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6.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footer7.xml" ContentType="application/vnd.openxmlformats-officedocument.wordprocessingml.foot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footer8.xml" ContentType="application/vnd.openxmlformats-officedocument.wordprocessingml.foot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footer9.xml" ContentType="application/vnd.openxmlformats-officedocument.wordprocessingml.foot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word/footer10.xml" ContentType="application/vnd.openxmlformats-officedocument.wordprocessingml.footer+xml"/>
  <Override PartName="/word/header25.xml" ContentType="application/vnd.openxmlformats-officedocument.wordprocessingml.header+xml"/>
  <Override PartName="/word/header26.xml" ContentType="application/vnd.openxmlformats-officedocument.wordprocessingml.header+xml"/>
  <Override PartName="/word/header2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D410F9D" w14:textId="5784C554" w:rsidR="00167D71" w:rsidRDefault="00167D71" w:rsidP="001F0C70">
      <w:pPr>
        <w:suppressAutoHyphens/>
        <w:ind w:left="284"/>
        <w:jc w:val="both"/>
        <w:rPr>
          <w:rFonts w:ascii="Georgia" w:hAnsi="Georgia"/>
          <w:b/>
          <w:bCs/>
          <w:sz w:val="24"/>
          <w:szCs w:val="24"/>
        </w:rPr>
      </w:pPr>
    </w:p>
    <w:p w14:paraId="1B93082D" w14:textId="77777777" w:rsidR="009C5DAF" w:rsidRDefault="009C5DAF" w:rsidP="001F0C70">
      <w:pPr>
        <w:suppressAutoHyphens/>
        <w:ind w:left="284"/>
        <w:jc w:val="both"/>
        <w:rPr>
          <w:rFonts w:ascii="Georgia" w:hAnsi="Georgia"/>
          <w:b/>
          <w:bCs/>
          <w:sz w:val="24"/>
          <w:szCs w:val="24"/>
        </w:rPr>
      </w:pPr>
    </w:p>
    <w:p w14:paraId="7400F30B" w14:textId="77777777" w:rsidR="000D4056" w:rsidRDefault="000D4056" w:rsidP="001F0C70">
      <w:pPr>
        <w:suppressAutoHyphens/>
        <w:ind w:left="284"/>
        <w:jc w:val="both"/>
        <w:rPr>
          <w:rFonts w:ascii="Georgia" w:hAnsi="Georgia"/>
          <w:b/>
          <w:bCs/>
          <w:sz w:val="24"/>
          <w:szCs w:val="24"/>
        </w:rPr>
      </w:pPr>
    </w:p>
    <w:p w14:paraId="6378D452" w14:textId="77777777" w:rsidR="000D4056" w:rsidRDefault="000D4056" w:rsidP="001F0C70">
      <w:pPr>
        <w:suppressAutoHyphens/>
        <w:ind w:left="284"/>
        <w:jc w:val="both"/>
        <w:rPr>
          <w:rFonts w:ascii="Georgia" w:hAnsi="Georgia"/>
          <w:b/>
          <w:bCs/>
          <w:sz w:val="24"/>
          <w:szCs w:val="24"/>
        </w:rPr>
      </w:pPr>
    </w:p>
    <w:p w14:paraId="2D763A36" w14:textId="77777777" w:rsidR="000D4056" w:rsidRDefault="000D4056" w:rsidP="001F0C70">
      <w:pPr>
        <w:suppressAutoHyphens/>
        <w:ind w:left="284"/>
        <w:jc w:val="both"/>
        <w:rPr>
          <w:rFonts w:ascii="Georgia" w:hAnsi="Georgia"/>
          <w:b/>
          <w:bCs/>
          <w:sz w:val="24"/>
          <w:szCs w:val="24"/>
        </w:rPr>
      </w:pPr>
    </w:p>
    <w:p w14:paraId="2BA3FD17" w14:textId="77777777" w:rsidR="000D4056" w:rsidRDefault="000D4056" w:rsidP="001F0C70">
      <w:pPr>
        <w:suppressAutoHyphens/>
        <w:ind w:left="284"/>
        <w:jc w:val="both"/>
        <w:rPr>
          <w:rFonts w:ascii="Georgia" w:hAnsi="Georgia"/>
          <w:b/>
          <w:bCs/>
          <w:sz w:val="24"/>
          <w:szCs w:val="24"/>
        </w:rPr>
      </w:pPr>
    </w:p>
    <w:p w14:paraId="4D311C2B" w14:textId="77777777" w:rsidR="000D4056" w:rsidRDefault="000D4056" w:rsidP="001F0C70">
      <w:pPr>
        <w:suppressAutoHyphens/>
        <w:ind w:left="284"/>
        <w:jc w:val="both"/>
        <w:rPr>
          <w:rFonts w:ascii="Georgia" w:hAnsi="Georgia"/>
          <w:b/>
          <w:bCs/>
          <w:sz w:val="24"/>
          <w:szCs w:val="24"/>
        </w:rPr>
      </w:pPr>
    </w:p>
    <w:p w14:paraId="70127C07" w14:textId="77777777" w:rsidR="000D4056" w:rsidRDefault="000D4056" w:rsidP="001F0C70">
      <w:pPr>
        <w:suppressAutoHyphens/>
        <w:ind w:left="284"/>
        <w:jc w:val="both"/>
        <w:rPr>
          <w:rFonts w:ascii="Georgia" w:hAnsi="Georgia"/>
          <w:b/>
          <w:bCs/>
          <w:sz w:val="24"/>
          <w:szCs w:val="24"/>
        </w:rPr>
      </w:pPr>
    </w:p>
    <w:p w14:paraId="102D13A7" w14:textId="77777777" w:rsidR="000D4056" w:rsidRDefault="000D4056" w:rsidP="001F0C70">
      <w:pPr>
        <w:suppressAutoHyphens/>
        <w:ind w:left="284"/>
        <w:jc w:val="both"/>
        <w:rPr>
          <w:rFonts w:ascii="Georgia" w:hAnsi="Georgia"/>
          <w:b/>
          <w:bCs/>
          <w:sz w:val="24"/>
          <w:szCs w:val="24"/>
        </w:rPr>
      </w:pPr>
    </w:p>
    <w:p w14:paraId="2C57B1EE" w14:textId="77777777" w:rsidR="000D4056" w:rsidRPr="00253D4D" w:rsidRDefault="000D4056" w:rsidP="001F0C70">
      <w:pPr>
        <w:suppressAutoHyphens/>
        <w:ind w:left="284"/>
        <w:jc w:val="both"/>
        <w:rPr>
          <w:rFonts w:ascii="Georgia" w:hAnsi="Georgia"/>
          <w:b/>
          <w:bCs/>
          <w:sz w:val="24"/>
          <w:szCs w:val="24"/>
        </w:rPr>
      </w:pPr>
    </w:p>
    <w:p w14:paraId="3B51BD25" w14:textId="77777777" w:rsidR="00167D71" w:rsidRPr="00253D4D" w:rsidRDefault="00167D71" w:rsidP="001F0C70">
      <w:pPr>
        <w:pStyle w:val="1tipi"/>
        <w:tabs>
          <w:tab w:val="clear" w:pos="1134"/>
        </w:tabs>
        <w:suppressAutoHyphens/>
        <w:ind w:left="284"/>
        <w:rPr>
          <w:rFonts w:ascii="Georgia" w:hAnsi="Georgia"/>
          <w:b/>
          <w:bCs/>
          <w:szCs w:val="24"/>
          <w:lang w:val="tr-TR" w:eastAsia="en-US"/>
        </w:rPr>
      </w:pPr>
    </w:p>
    <w:p w14:paraId="49D20B6F" w14:textId="77777777" w:rsidR="00167D71" w:rsidRPr="00253D4D" w:rsidRDefault="00167D71" w:rsidP="001F0C70">
      <w:pPr>
        <w:suppressAutoHyphens/>
        <w:ind w:left="284"/>
        <w:jc w:val="both"/>
        <w:rPr>
          <w:rFonts w:ascii="Georgia" w:hAnsi="Georgia"/>
          <w:b/>
          <w:bCs/>
          <w:sz w:val="24"/>
          <w:szCs w:val="24"/>
        </w:rPr>
      </w:pPr>
    </w:p>
    <w:p w14:paraId="1A0D76BF" w14:textId="77777777" w:rsidR="00167D71" w:rsidRPr="00253D4D" w:rsidRDefault="00167D71" w:rsidP="001F0C70">
      <w:pPr>
        <w:suppressAutoHyphens/>
        <w:ind w:left="284"/>
        <w:jc w:val="both"/>
        <w:rPr>
          <w:rFonts w:ascii="Georgia" w:hAnsi="Georgia"/>
          <w:b/>
          <w:sz w:val="24"/>
          <w:szCs w:val="24"/>
        </w:rPr>
      </w:pPr>
    </w:p>
    <w:p w14:paraId="11913390" w14:textId="77777777" w:rsidR="00167D71" w:rsidRPr="00253D4D" w:rsidRDefault="00167D71" w:rsidP="001F0C70">
      <w:pPr>
        <w:suppressAutoHyphens/>
        <w:ind w:left="284"/>
        <w:jc w:val="both"/>
        <w:rPr>
          <w:rFonts w:ascii="Georgia" w:hAnsi="Georgia"/>
          <w:b/>
          <w:sz w:val="24"/>
          <w:szCs w:val="24"/>
        </w:rPr>
      </w:pPr>
    </w:p>
    <w:p w14:paraId="0A73DB4E" w14:textId="77777777" w:rsidR="00167D71" w:rsidRPr="00253D4D" w:rsidRDefault="00167D71" w:rsidP="001F0C70">
      <w:pPr>
        <w:suppressAutoHyphens/>
        <w:ind w:left="284"/>
        <w:jc w:val="both"/>
        <w:rPr>
          <w:rFonts w:ascii="Georgia" w:hAnsi="Georgia"/>
          <w:b/>
          <w:sz w:val="24"/>
          <w:szCs w:val="24"/>
        </w:rPr>
      </w:pPr>
    </w:p>
    <w:p w14:paraId="19B0F776" w14:textId="77777777" w:rsidR="00167D71" w:rsidRPr="00253D4D" w:rsidRDefault="00167D71" w:rsidP="001F0C70">
      <w:pPr>
        <w:suppressAutoHyphens/>
        <w:ind w:left="284"/>
        <w:jc w:val="both"/>
        <w:rPr>
          <w:rFonts w:ascii="Georgia" w:hAnsi="Georgia"/>
          <w:b/>
          <w:sz w:val="24"/>
          <w:szCs w:val="24"/>
        </w:rPr>
      </w:pPr>
    </w:p>
    <w:p w14:paraId="35121F38" w14:textId="77777777" w:rsidR="00167D71" w:rsidRPr="00253D4D" w:rsidRDefault="00167D71" w:rsidP="001F0C70">
      <w:pPr>
        <w:suppressAutoHyphens/>
        <w:ind w:left="284"/>
        <w:rPr>
          <w:rFonts w:ascii="Georgia" w:hAnsi="Georgia"/>
          <w:b/>
          <w:sz w:val="24"/>
          <w:szCs w:val="24"/>
        </w:rPr>
      </w:pPr>
    </w:p>
    <w:p w14:paraId="13446769" w14:textId="77777777" w:rsidR="00167D71" w:rsidRPr="00253D4D" w:rsidRDefault="00167D71" w:rsidP="001F0C70">
      <w:pPr>
        <w:suppressAutoHyphens/>
        <w:ind w:left="284"/>
        <w:rPr>
          <w:rFonts w:ascii="Georgia" w:hAnsi="Georgia"/>
          <w:b/>
          <w:sz w:val="24"/>
          <w:szCs w:val="24"/>
        </w:rPr>
      </w:pPr>
    </w:p>
    <w:p w14:paraId="423FE63C" w14:textId="77777777" w:rsidR="00167D71" w:rsidRPr="001F0C70" w:rsidRDefault="000D4056" w:rsidP="001F0C70">
      <w:pPr>
        <w:pStyle w:val="GvdeMetni"/>
        <w:tabs>
          <w:tab w:val="clear" w:pos="0"/>
          <w:tab w:val="clear" w:pos="567"/>
        </w:tabs>
        <w:ind w:left="284"/>
        <w:jc w:val="center"/>
        <w:rPr>
          <w:b/>
          <w:color w:val="auto"/>
          <w:sz w:val="32"/>
          <w:szCs w:val="24"/>
        </w:rPr>
      </w:pPr>
      <w:r w:rsidRPr="001F0C70">
        <w:rPr>
          <w:b/>
          <w:color w:val="auto"/>
          <w:sz w:val="32"/>
          <w:szCs w:val="24"/>
        </w:rPr>
        <w:t>Ziraat Katılım Bankası Anonim Şirketi</w:t>
      </w:r>
    </w:p>
    <w:p w14:paraId="28706364" w14:textId="77777777" w:rsidR="00167D71" w:rsidRPr="001F0C70" w:rsidRDefault="00167D71" w:rsidP="001F0C70">
      <w:pPr>
        <w:pStyle w:val="GvdeMetni"/>
        <w:tabs>
          <w:tab w:val="clear" w:pos="0"/>
          <w:tab w:val="clear" w:pos="567"/>
        </w:tabs>
        <w:ind w:left="284"/>
        <w:jc w:val="center"/>
        <w:rPr>
          <w:b/>
          <w:color w:val="auto"/>
          <w:szCs w:val="24"/>
        </w:rPr>
      </w:pPr>
    </w:p>
    <w:p w14:paraId="7AA1B3C3" w14:textId="6745A341" w:rsidR="000D4056" w:rsidRPr="001F0C70" w:rsidRDefault="000D4056" w:rsidP="00D92DCB">
      <w:pPr>
        <w:pStyle w:val="GvdeMetni"/>
        <w:tabs>
          <w:tab w:val="clear" w:pos="0"/>
          <w:tab w:val="clear" w:pos="567"/>
        </w:tabs>
        <w:ind w:left="284"/>
        <w:jc w:val="center"/>
        <w:rPr>
          <w:color w:val="auto"/>
          <w:szCs w:val="24"/>
        </w:rPr>
      </w:pPr>
      <w:r w:rsidRPr="001F0C70">
        <w:rPr>
          <w:color w:val="auto"/>
          <w:szCs w:val="24"/>
        </w:rPr>
        <w:t>3</w:t>
      </w:r>
      <w:r w:rsidR="004E22FE">
        <w:rPr>
          <w:color w:val="auto"/>
          <w:szCs w:val="24"/>
        </w:rPr>
        <w:t>0</w:t>
      </w:r>
      <w:r w:rsidRPr="001F0C70">
        <w:rPr>
          <w:color w:val="auto"/>
          <w:szCs w:val="24"/>
        </w:rPr>
        <w:t xml:space="preserve"> </w:t>
      </w:r>
      <w:r w:rsidR="008C4688">
        <w:rPr>
          <w:color w:val="auto"/>
          <w:szCs w:val="24"/>
        </w:rPr>
        <w:t>Eylül</w:t>
      </w:r>
      <w:r w:rsidRPr="001F0C70">
        <w:rPr>
          <w:color w:val="auto"/>
          <w:szCs w:val="24"/>
        </w:rPr>
        <w:t xml:space="preserve"> </w:t>
      </w:r>
      <w:r w:rsidR="00837004" w:rsidRPr="001F0C70">
        <w:rPr>
          <w:color w:val="auto"/>
          <w:szCs w:val="24"/>
        </w:rPr>
        <w:t>201</w:t>
      </w:r>
      <w:r w:rsidR="0008686F">
        <w:rPr>
          <w:color w:val="auto"/>
          <w:szCs w:val="24"/>
        </w:rPr>
        <w:t>9</w:t>
      </w:r>
      <w:r w:rsidR="00837004" w:rsidRPr="001F0C70">
        <w:rPr>
          <w:color w:val="auto"/>
          <w:szCs w:val="24"/>
        </w:rPr>
        <w:t xml:space="preserve"> </w:t>
      </w:r>
      <w:r w:rsidRPr="001F0C70">
        <w:rPr>
          <w:color w:val="auto"/>
          <w:szCs w:val="24"/>
        </w:rPr>
        <w:t>Tarihinde Sona Eren</w:t>
      </w:r>
    </w:p>
    <w:p w14:paraId="287A4823" w14:textId="77777777" w:rsidR="000D4056" w:rsidRPr="001F0C70" w:rsidRDefault="00C730C2" w:rsidP="00D92DCB">
      <w:pPr>
        <w:pStyle w:val="GvdeMetni"/>
        <w:tabs>
          <w:tab w:val="clear" w:pos="0"/>
          <w:tab w:val="clear" w:pos="567"/>
        </w:tabs>
        <w:ind w:left="284"/>
        <w:jc w:val="center"/>
        <w:rPr>
          <w:color w:val="auto"/>
          <w:szCs w:val="24"/>
        </w:rPr>
      </w:pPr>
      <w:r>
        <w:rPr>
          <w:color w:val="auto"/>
          <w:szCs w:val="24"/>
        </w:rPr>
        <w:t xml:space="preserve"> </w:t>
      </w:r>
      <w:r w:rsidR="000D4056" w:rsidRPr="001F0C70">
        <w:rPr>
          <w:color w:val="auto"/>
          <w:szCs w:val="24"/>
        </w:rPr>
        <w:t>Hesap Dönemine Ait</w:t>
      </w:r>
    </w:p>
    <w:p w14:paraId="762E29C6" w14:textId="77777777" w:rsidR="000D4056" w:rsidRPr="001F0C70" w:rsidRDefault="000D4056" w:rsidP="00D92DCB">
      <w:pPr>
        <w:pStyle w:val="GvdeMetni"/>
        <w:tabs>
          <w:tab w:val="clear" w:pos="0"/>
          <w:tab w:val="clear" w:pos="567"/>
        </w:tabs>
        <w:ind w:left="284"/>
        <w:jc w:val="center"/>
        <w:rPr>
          <w:color w:val="auto"/>
          <w:szCs w:val="24"/>
        </w:rPr>
      </w:pPr>
      <w:r w:rsidRPr="001F0C70">
        <w:rPr>
          <w:color w:val="auto"/>
          <w:szCs w:val="24"/>
        </w:rPr>
        <w:t>Konsolide Olmayan Finansal Tablolar ve</w:t>
      </w:r>
    </w:p>
    <w:p w14:paraId="64058092" w14:textId="3A4548C4" w:rsidR="00947168" w:rsidRPr="001F0C70" w:rsidRDefault="0008686F" w:rsidP="00D92DCB">
      <w:pPr>
        <w:pStyle w:val="GvdeMetni"/>
        <w:tabs>
          <w:tab w:val="clear" w:pos="0"/>
          <w:tab w:val="clear" w:pos="567"/>
        </w:tabs>
        <w:ind w:left="284"/>
        <w:jc w:val="center"/>
        <w:rPr>
          <w:color w:val="auto"/>
          <w:szCs w:val="24"/>
        </w:rPr>
      </w:pPr>
      <w:r w:rsidRPr="003258CC">
        <w:rPr>
          <w:color w:val="auto"/>
          <w:szCs w:val="24"/>
        </w:rPr>
        <w:t>Sınırlı</w:t>
      </w:r>
      <w:r w:rsidR="000D4056" w:rsidRPr="001F0C70">
        <w:rPr>
          <w:color w:val="auto"/>
          <w:szCs w:val="24"/>
        </w:rPr>
        <w:t xml:space="preserve"> Denetim Raporu</w:t>
      </w:r>
    </w:p>
    <w:p w14:paraId="422253C1" w14:textId="77777777" w:rsidR="00167D71" w:rsidRPr="001F0C70" w:rsidRDefault="00167D71" w:rsidP="001F0C70">
      <w:pPr>
        <w:tabs>
          <w:tab w:val="left" w:pos="0"/>
          <w:tab w:val="left" w:pos="566"/>
          <w:tab w:val="left" w:pos="1133"/>
          <w:tab w:val="left" w:pos="1699"/>
          <w:tab w:val="left" w:pos="2266"/>
          <w:tab w:val="left" w:pos="2832"/>
          <w:tab w:val="left" w:pos="3398"/>
          <w:tab w:val="left" w:pos="3965"/>
          <w:tab w:val="left" w:pos="4531"/>
          <w:tab w:val="left" w:pos="5098"/>
          <w:tab w:val="left" w:pos="5664"/>
          <w:tab w:val="left" w:pos="6230"/>
          <w:tab w:val="left" w:pos="6797"/>
          <w:tab w:val="left" w:pos="7363"/>
          <w:tab w:val="left" w:pos="7930"/>
        </w:tabs>
        <w:suppressAutoHyphens/>
        <w:ind w:left="284"/>
        <w:rPr>
          <w:b/>
          <w:sz w:val="22"/>
          <w:szCs w:val="22"/>
        </w:rPr>
      </w:pPr>
    </w:p>
    <w:p w14:paraId="39F3F07A" w14:textId="77777777" w:rsidR="00074D2F" w:rsidRPr="001F0C70" w:rsidRDefault="00074D2F" w:rsidP="001F0C70">
      <w:pPr>
        <w:ind w:left="284"/>
        <w:rPr>
          <w:sz w:val="22"/>
          <w:szCs w:val="22"/>
        </w:rPr>
      </w:pPr>
    </w:p>
    <w:p w14:paraId="5E5D383C" w14:textId="77777777" w:rsidR="00074D2F" w:rsidRPr="001F0C70" w:rsidRDefault="00074D2F" w:rsidP="001F0C70">
      <w:pPr>
        <w:ind w:left="284"/>
        <w:rPr>
          <w:sz w:val="22"/>
          <w:szCs w:val="22"/>
        </w:rPr>
      </w:pPr>
    </w:p>
    <w:p w14:paraId="39432D50" w14:textId="77777777" w:rsidR="00074D2F" w:rsidRPr="001F0C70" w:rsidRDefault="00074D2F" w:rsidP="001F0C70">
      <w:pPr>
        <w:ind w:left="284"/>
        <w:jc w:val="center"/>
        <w:rPr>
          <w:sz w:val="22"/>
          <w:szCs w:val="22"/>
        </w:rPr>
      </w:pPr>
    </w:p>
    <w:p w14:paraId="612E35E5" w14:textId="77777777" w:rsidR="00074D2F" w:rsidRPr="001F0C70" w:rsidRDefault="00074D2F" w:rsidP="001F0C70">
      <w:pPr>
        <w:ind w:left="284"/>
        <w:rPr>
          <w:sz w:val="22"/>
          <w:szCs w:val="22"/>
        </w:rPr>
      </w:pPr>
    </w:p>
    <w:p w14:paraId="44D6783E" w14:textId="77777777" w:rsidR="00167D71" w:rsidRPr="001F0C70" w:rsidRDefault="000D4056" w:rsidP="001F0C70">
      <w:pPr>
        <w:ind w:left="284"/>
        <w:rPr>
          <w:sz w:val="22"/>
          <w:szCs w:val="22"/>
        </w:rPr>
        <w:sectPr w:rsidR="00167D71" w:rsidRPr="001F0C70" w:rsidSect="00E34297">
          <w:footerReference w:type="even" r:id="rId8"/>
          <w:pgSz w:w="11907" w:h="16840" w:code="9"/>
          <w:pgMar w:top="1134" w:right="1134" w:bottom="1134" w:left="1701" w:header="851" w:footer="851" w:gutter="0"/>
          <w:cols w:space="708"/>
          <w:docGrid w:linePitch="360"/>
        </w:sectPr>
      </w:pPr>
      <w:r w:rsidRPr="001F0C70">
        <w:rPr>
          <w:noProof/>
          <w:sz w:val="22"/>
          <w:szCs w:val="22"/>
        </w:rPr>
        <mc:AlternateContent>
          <mc:Choice Requires="wps">
            <w:drawing>
              <wp:anchor distT="45720" distB="45720" distL="114300" distR="114300" simplePos="0" relativeHeight="251659264" behindDoc="0" locked="0" layoutInCell="1" allowOverlap="1" wp14:anchorId="256E1D62" wp14:editId="0C69F1ED">
                <wp:simplePos x="0" y="0"/>
                <wp:positionH relativeFrom="column">
                  <wp:posOffset>1645920</wp:posOffset>
                </wp:positionH>
                <wp:positionV relativeFrom="paragraph">
                  <wp:posOffset>3494405</wp:posOffset>
                </wp:positionV>
                <wp:extent cx="2360930" cy="1404620"/>
                <wp:effectExtent l="0" t="0" r="0" b="508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1404620"/>
                        </a:xfrm>
                        <a:prstGeom prst="rect">
                          <a:avLst/>
                        </a:prstGeom>
                        <a:noFill/>
                        <a:ln w="9525">
                          <a:noFill/>
                          <a:miter lim="800000"/>
                          <a:headEnd/>
                          <a:tailEnd/>
                        </a:ln>
                      </wps:spPr>
                      <wps:txbx>
                        <w:txbxContent>
                          <w:p w14:paraId="6E82DB2D" w14:textId="77777777" w:rsidR="00B47337" w:rsidRPr="00620BFC" w:rsidRDefault="00B47337" w:rsidP="000D4056"/>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type w14:anchorId="256E1D62" id="_x0000_t202" coordsize="21600,21600" o:spt="202" path="m,l,21600r21600,l21600,xe">
                <v:stroke joinstyle="miter"/>
                <v:path gradientshapeok="t" o:connecttype="rect"/>
              </v:shapetype>
              <v:shape id="Text Box 2" o:spid="_x0000_s1026" type="#_x0000_t202" style="position:absolute;left:0;text-align:left;margin-left:129.6pt;margin-top:275.15pt;width:185.9pt;height:110.6pt;z-index:251659264;visibility:visible;mso-wrap-style:square;mso-width-percent:400;mso-height-percent:200;mso-wrap-distance-left:9pt;mso-wrap-distance-top:3.6pt;mso-wrap-distance-right:9pt;mso-wrap-distance-bottom:3.6pt;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" filled="f" stroked="f">
                <v:textbox style="mso-fit-shape-to-text:t">
                  <w:txbxContent>
                    <w:p w14:paraId="6E82DB2D" w14:textId="77777777" w:rsidR="00B47337" w:rsidRPr="00620BFC" w:rsidRDefault="00B47337" w:rsidP="000D4056"/>
                  </w:txbxContent>
                </v:textbox>
                <w10:wrap type="square"/>
              </v:shape>
            </w:pict>
          </mc:Fallback>
        </mc:AlternateContent>
      </w:r>
    </w:p>
    <w:p w14:paraId="62DC45BB" w14:textId="77777777" w:rsidR="003A6C6B" w:rsidRDefault="003A6C6B" w:rsidP="003A6C6B">
      <w:pPr>
        <w:autoSpaceDE w:val="0"/>
        <w:autoSpaceDN w:val="0"/>
        <w:adjustRightInd w:val="0"/>
        <w:ind w:left="1134"/>
        <w:jc w:val="both"/>
        <w:rPr>
          <w:rFonts w:ascii="Univers for KPMG Light" w:hAnsi="Univers for KPMG Light"/>
          <w:b/>
          <w:sz w:val="22"/>
          <w:szCs w:val="22"/>
        </w:rPr>
      </w:pPr>
      <w:r>
        <w:rPr>
          <w:rFonts w:ascii="Univers for KPMG Light" w:hAnsi="Univers for KPMG Light"/>
          <w:b/>
          <w:sz w:val="22"/>
          <w:szCs w:val="22"/>
        </w:rPr>
        <w:lastRenderedPageBreak/>
        <w:t>ARA DÖNEM KONSOLİDE OLMAYAN FİNANSAL BİLGİLERE İLİŞKİN SINIRLI DENETİM RAPORU</w:t>
      </w:r>
    </w:p>
    <w:p w14:paraId="376BF9D7" w14:textId="77777777" w:rsidR="003A6C6B" w:rsidRDefault="003A6C6B" w:rsidP="003A6C6B">
      <w:pPr>
        <w:pStyle w:val="Body"/>
        <w:spacing w:before="240" w:after="0"/>
        <w:ind w:left="1134" w:firstLine="0"/>
        <w:rPr>
          <w:rFonts w:ascii="Univers for KPMG Light" w:hAnsi="Univers for KPMG Light"/>
          <w:lang w:val="tr-TR"/>
        </w:rPr>
      </w:pPr>
      <w:r>
        <w:rPr>
          <w:rFonts w:ascii="Univers for KPMG Light" w:hAnsi="Univers for KPMG Light"/>
          <w:lang w:val="tr-TR"/>
        </w:rPr>
        <w:t>Ziraat Katılım Bankası Anonim Şirketi Yönetim Kurulu’na</w:t>
      </w:r>
    </w:p>
    <w:p w14:paraId="445C7DF4" w14:textId="77777777" w:rsidR="003A6C6B" w:rsidRDefault="003A6C6B" w:rsidP="003A6C6B">
      <w:pPr>
        <w:autoSpaceDE w:val="0"/>
        <w:autoSpaceDN w:val="0"/>
        <w:adjustRightInd w:val="0"/>
        <w:spacing w:before="240"/>
        <w:ind w:left="1134"/>
        <w:rPr>
          <w:rFonts w:ascii="Univers for KPMG Light" w:hAnsi="Univers for KPMG Light"/>
          <w:i/>
          <w:noProof/>
          <w:sz w:val="22"/>
          <w:szCs w:val="22"/>
        </w:rPr>
      </w:pPr>
      <w:r>
        <w:rPr>
          <w:rFonts w:ascii="Univers for KPMG Light" w:hAnsi="Univers for KPMG Light"/>
          <w:i/>
          <w:noProof/>
          <w:sz w:val="22"/>
          <w:szCs w:val="22"/>
        </w:rPr>
        <w:t>Giriş</w:t>
      </w:r>
    </w:p>
    <w:p w14:paraId="2B58D31B" w14:textId="77777777" w:rsidR="003A6C6B" w:rsidRDefault="003A6C6B" w:rsidP="003A6C6B">
      <w:pPr>
        <w:autoSpaceDE w:val="0"/>
        <w:autoSpaceDN w:val="0"/>
        <w:adjustRightInd w:val="0"/>
        <w:spacing w:before="120"/>
        <w:ind w:left="1134"/>
        <w:jc w:val="both"/>
        <w:rPr>
          <w:rFonts w:ascii="Univers for KPMG Light" w:hAnsi="Univers for KPMG Light"/>
          <w:noProof/>
          <w:sz w:val="22"/>
          <w:szCs w:val="22"/>
        </w:rPr>
      </w:pPr>
      <w:r>
        <w:rPr>
          <w:rFonts w:ascii="Univers for KPMG Light" w:hAnsi="Univers for KPMG Light"/>
          <w:noProof/>
          <w:sz w:val="22"/>
          <w:szCs w:val="22"/>
        </w:rPr>
        <w:t>Ziraat Katılım Bankası Anonim Şirketi’nin (“Banka”) 30 Eylül 2019 tarihli ilişikteki konsolide olmayan bilançosunun ve aynı tarihte sona eren dokuz aylık döneme ait konsolide olmayan kar veya zarar tablosunun, konsolide olmayan kar veya zarar ve diğer kapsamlı gelir tablosunun, konsolide olmayan özkaynak değişim tablosunun ve konsolide olmayan nakit akış tablosu ile önemli muhasebe politikalarının özetinin ve diğer açıklayıcı dipnotlarının sınırlı denetimini yürütmüş bulunuyoruz. Banka yönetimi, söz konusu ara dönem finansal bilgilerin 1 Kasım 2006 tarihli ve 26333 sayılı Resmi Gazete'de yayımlanan “Bankaların Muhasebe Uygulamalarına ve Belgelerin Saklanmasına İlişkin Usul ve Esaslar Hakkında Yönetmelik” ve Bankacılık Düzenleme ve Denetleme Kurulu tarafından bankaların hesap ve kayıt düzenine ilişkin yayımlanan diğer düzenlemeler ile Bankacılık Düzenleme ve Denetleme Kurumu (“BDDK”) genelge ve açıklamaları ve bunlar ile düzenlenmeyen konularda Türkiye Muhasebe Standardı 34 “Ara Dönem Finansal Raporlama Standardı” hükümlerini içeren; “BDDK Muhasebe ve Finansal Raporlama Mevzuatı”na uygun olarak hazırlanmasından ve gerçeğe uygun bir biçimde sunumundan sorumludur. Sorumluluğumuz, yaptığımız sınırlı denetime dayanarak söz konusu ara dönem finansal bilgilere ilişkin bir sonuç bildirmektir.</w:t>
      </w:r>
    </w:p>
    <w:p w14:paraId="09A78801" w14:textId="77777777" w:rsidR="003A6C6B" w:rsidRDefault="003A6C6B" w:rsidP="003A6C6B">
      <w:pPr>
        <w:tabs>
          <w:tab w:val="right" w:pos="9070"/>
        </w:tabs>
        <w:autoSpaceDE w:val="0"/>
        <w:autoSpaceDN w:val="0"/>
        <w:adjustRightInd w:val="0"/>
        <w:spacing w:before="240" w:after="120"/>
        <w:ind w:left="1134"/>
        <w:jc w:val="both"/>
        <w:rPr>
          <w:rFonts w:ascii="Univers for KPMG Light" w:hAnsi="Univers for KPMG Light"/>
          <w:i/>
          <w:noProof/>
          <w:sz w:val="22"/>
          <w:szCs w:val="22"/>
        </w:rPr>
      </w:pPr>
      <w:r>
        <w:rPr>
          <w:rFonts w:ascii="Univers for KPMG Light" w:hAnsi="Univers for KPMG Light"/>
          <w:i/>
          <w:noProof/>
          <w:sz w:val="22"/>
          <w:szCs w:val="22"/>
        </w:rPr>
        <w:t>Sınırlı Denetimin Kapsamı</w:t>
      </w:r>
    </w:p>
    <w:p w14:paraId="7B1955FE" w14:textId="77777777" w:rsidR="003A6C6B" w:rsidRDefault="003A6C6B" w:rsidP="003A6C6B">
      <w:pPr>
        <w:pStyle w:val="ListeParagraf"/>
        <w:widowControl w:val="0"/>
        <w:spacing w:line="240" w:lineRule="atLeast"/>
        <w:ind w:left="1134"/>
        <w:jc w:val="both"/>
        <w:rPr>
          <w:rFonts w:ascii="Georgia" w:hAnsi="Georgia"/>
          <w:i/>
        </w:rPr>
      </w:pPr>
      <w:r>
        <w:rPr>
          <w:rFonts w:ascii="Univers for KPMG Light" w:hAnsi="Univers for KPMG Light"/>
          <w:noProof/>
          <w:sz w:val="22"/>
          <w:szCs w:val="22"/>
        </w:rPr>
        <w:t>Yaptığımız sınırlı denetim, Sınırlı Bağımsız Denetim Standardı (“SBDS”) 2410 “Ara Dönem Finansal Bilgilerin, İşletmenin Yıllık Finansal Tablolarının Bağımsız Denetimini Yürüten Denetçi Tarafından Sınırlı Bağımsız Denetimi”ne uygun olarak yürütülmüştür. Ara dönem finansal bilgilere ilişkin sınırlı denetim, başta finans ve muhasebe konularından sorumlu kişiler olmak üzere ilgili kişilerin sorgulanması ve analitik prosedürler ile diğer sınırlı denetim prosedürlerinin uygulanmasından oluşur. Ara dönem finansal bilgilerin sınırlı denetiminin kapsamı; Bağımsız Denetim Standartlarına uygun olarak yapılan ve amacı finansal tablolar hakkında bir görüş bildirmek olan bağımsız denetimin kapsamına kıyasla önemli ölçüde dardır. Sonuç olarak ara dönem finansal bilgilerin sınırlı denetimi, denetim şirketinin, bir bağımsız denetimde belirlenebilecek tüm önemli hususlara vakıf olabileceğine ilişkin bir güvence sağlamamaktadır. Bu sebeple, bir bağımsız denetim görüşü bildirmemekteyiz.</w:t>
      </w:r>
    </w:p>
    <w:p w14:paraId="1604E3FE" w14:textId="77777777" w:rsidR="003A6C6B" w:rsidRDefault="003A6C6B" w:rsidP="003A6C6B">
      <w:pPr>
        <w:rPr>
          <w:rFonts w:ascii="Georgia" w:hAnsi="Georgia"/>
          <w:i/>
          <w:snapToGrid w:val="0"/>
          <w:color w:val="000000"/>
          <w:lang w:eastAsia="de-DE"/>
        </w:rPr>
        <w:sectPr w:rsidR="003A6C6B">
          <w:pgSz w:w="12240" w:h="15840"/>
          <w:pgMar w:top="3136" w:right="851" w:bottom="1418" w:left="1985" w:header="567" w:footer="567" w:gutter="0"/>
          <w:cols w:space="708"/>
        </w:sectPr>
      </w:pPr>
    </w:p>
    <w:p w14:paraId="54AB3E58" w14:textId="77777777" w:rsidR="003A6C6B" w:rsidRDefault="003A6C6B" w:rsidP="003A6C6B">
      <w:pPr>
        <w:autoSpaceDE w:val="0"/>
        <w:autoSpaceDN w:val="0"/>
        <w:adjustRightInd w:val="0"/>
        <w:spacing w:before="240" w:after="120"/>
        <w:ind w:left="851"/>
        <w:jc w:val="both"/>
        <w:rPr>
          <w:rFonts w:ascii="Univers for KPMG Light" w:hAnsi="Univers for KPMG Light"/>
          <w:i/>
          <w:noProof/>
          <w:sz w:val="22"/>
          <w:szCs w:val="22"/>
        </w:rPr>
      </w:pPr>
      <w:r>
        <w:rPr>
          <w:rFonts w:ascii="Univers for KPMG Light" w:hAnsi="Univers for KPMG Light"/>
          <w:i/>
          <w:noProof/>
          <w:sz w:val="22"/>
          <w:szCs w:val="22"/>
        </w:rPr>
        <w:lastRenderedPageBreak/>
        <w:t>Şartlı Sonucun Dayanağı</w:t>
      </w:r>
    </w:p>
    <w:p w14:paraId="4883A337" w14:textId="77777777" w:rsidR="003A6C6B" w:rsidRDefault="003A6C6B" w:rsidP="003A6C6B">
      <w:pPr>
        <w:autoSpaceDE w:val="0"/>
        <w:autoSpaceDN w:val="0"/>
        <w:adjustRightInd w:val="0"/>
        <w:spacing w:before="240" w:after="120"/>
        <w:ind w:left="851"/>
        <w:jc w:val="both"/>
        <w:rPr>
          <w:rFonts w:ascii="Univers for KPMG Light" w:hAnsi="Univers for KPMG Light"/>
          <w:noProof/>
          <w:sz w:val="22"/>
          <w:szCs w:val="22"/>
        </w:rPr>
      </w:pPr>
      <w:r>
        <w:rPr>
          <w:rFonts w:ascii="Univers for KPMG Light" w:hAnsi="Univers for KPMG Light"/>
          <w:noProof/>
          <w:sz w:val="22"/>
          <w:szCs w:val="22"/>
        </w:rPr>
        <w:t>Beşinci Bölüm II-8.c.1 numaralı dipnotta  belirtildiği üzere, 30 Eylül 2019 tarihi itibarıyla hazırlanan ilişikteki ara dönem konsolide olmayan finansal bilgiler, BDDK Muhasebe ve Finansal Raporlama Mevzuatı kapsamı dışında ayrılan ve tamamı önceki dönemlerde gider yazılan toplam 30.000 bin TL tutarında serbest karşılığı içermektedir. Söz konusu serbest karşılık Banka yönetimi tarafından ekonomide ve piyasalarda meydana gelebilecek olumsuz gelişmelerin olası etkileri nedeniyle ayrılmıştır.</w:t>
      </w:r>
    </w:p>
    <w:p w14:paraId="7D19485F" w14:textId="77777777" w:rsidR="003A6C6B" w:rsidRDefault="003A6C6B" w:rsidP="003A6C6B">
      <w:pPr>
        <w:autoSpaceDE w:val="0"/>
        <w:autoSpaceDN w:val="0"/>
        <w:adjustRightInd w:val="0"/>
        <w:spacing w:before="240" w:after="120"/>
        <w:ind w:left="851"/>
        <w:jc w:val="both"/>
        <w:rPr>
          <w:rFonts w:ascii="Univers for KPMG Light" w:hAnsi="Univers for KPMG Light"/>
          <w:i/>
          <w:noProof/>
          <w:sz w:val="22"/>
          <w:szCs w:val="22"/>
        </w:rPr>
      </w:pPr>
      <w:r>
        <w:rPr>
          <w:rFonts w:ascii="Univers for KPMG Light" w:hAnsi="Univers for KPMG Light"/>
          <w:i/>
          <w:noProof/>
          <w:sz w:val="22"/>
          <w:szCs w:val="22"/>
        </w:rPr>
        <w:t>Şartlı Sonuç</w:t>
      </w:r>
    </w:p>
    <w:p w14:paraId="4DFA6B15" w14:textId="77777777" w:rsidR="003A6C6B" w:rsidRDefault="003A6C6B" w:rsidP="003A6C6B">
      <w:pPr>
        <w:autoSpaceDE w:val="0"/>
        <w:autoSpaceDN w:val="0"/>
        <w:adjustRightInd w:val="0"/>
        <w:spacing w:before="120" w:after="120"/>
        <w:ind w:left="851"/>
        <w:jc w:val="both"/>
        <w:rPr>
          <w:rFonts w:ascii="Univers for KPMG Light" w:hAnsi="Univers for KPMG Light"/>
          <w:noProof/>
          <w:sz w:val="22"/>
          <w:szCs w:val="22"/>
        </w:rPr>
      </w:pPr>
      <w:r>
        <w:rPr>
          <w:rFonts w:ascii="Univers for KPMG Light" w:hAnsi="Univers for KPMG Light"/>
          <w:noProof/>
          <w:sz w:val="22"/>
          <w:szCs w:val="22"/>
        </w:rPr>
        <w:t>Sınırlı denetimimize göre, şartlı sonucun dayanağı paragrafında belirtilen hususun finansal tablolar üzerindeki etkileri hariç olmak üzere, ilişikteki ara dönem konsolide olmayan finansal bilgilerin, Ziraat Katılım Bankası Anonim Şirketi’nin 30 Eylül 2019 tarihi itibarıyla finansal durumunun ve aynı tarihte sona eren dokuz aylık döneme ilişkin finansal performansının ve nakit akışlarının BDDK Muhasebe ve Raporlama Mevzuatı’na uygun olarak tüm önemli yönleriyle gerçeğe uygun bir biçimde sunulmadığı kanaatine varmamıza sebep olacak herhangi bir husus dikkatimizi çekmemiştir.</w:t>
      </w:r>
    </w:p>
    <w:p w14:paraId="1AEAE72A" w14:textId="77777777" w:rsidR="003A6C6B" w:rsidRDefault="003A6C6B" w:rsidP="003A6C6B">
      <w:pPr>
        <w:autoSpaceDE w:val="0"/>
        <w:autoSpaceDN w:val="0"/>
        <w:adjustRightInd w:val="0"/>
        <w:spacing w:before="240" w:after="120"/>
        <w:ind w:left="851"/>
        <w:jc w:val="both"/>
        <w:rPr>
          <w:rFonts w:ascii="Univers for KPMG Light" w:hAnsi="Univers for KPMG Light"/>
          <w:i/>
          <w:noProof/>
          <w:sz w:val="22"/>
          <w:szCs w:val="22"/>
        </w:rPr>
      </w:pPr>
      <w:r>
        <w:rPr>
          <w:rFonts w:ascii="Univers for KPMG Light" w:hAnsi="Univers for KPMG Light"/>
          <w:i/>
          <w:noProof/>
          <w:sz w:val="22"/>
          <w:szCs w:val="22"/>
        </w:rPr>
        <w:t>Mevzuattan Kaynaklanan Diğer Yükümlülüklere İlişkin Rapor</w:t>
      </w:r>
    </w:p>
    <w:p w14:paraId="40B2E444" w14:textId="77777777" w:rsidR="003A6C6B" w:rsidRDefault="003A6C6B" w:rsidP="003A6C6B">
      <w:pPr>
        <w:autoSpaceDE w:val="0"/>
        <w:autoSpaceDN w:val="0"/>
        <w:adjustRightInd w:val="0"/>
        <w:ind w:left="851"/>
        <w:jc w:val="both"/>
        <w:rPr>
          <w:rFonts w:ascii="Univers for KPMG Light" w:hAnsi="Univers for KPMG Light"/>
          <w:noProof/>
          <w:sz w:val="22"/>
          <w:szCs w:val="22"/>
        </w:rPr>
      </w:pPr>
      <w:r>
        <w:rPr>
          <w:rFonts w:ascii="Univers for KPMG Light" w:hAnsi="Univers for KPMG Light"/>
          <w:noProof/>
          <w:sz w:val="22"/>
          <w:szCs w:val="22"/>
        </w:rPr>
        <w:t>Sınırlı denetimimiz sonucunda, ilişikte yedinci bölümde yer verilen ara dönem faaliyet raporunda yer alan finansal bilgilerin sınırlı denetimden geçmiş ara dönem finansal tablolar ve açıklayıcı notlarda verilen bilgiler ile, tüm önemli yönleriyle, tutarlı olmadığına dair herhangi bir hususa rastlanmamıştır.</w:t>
      </w:r>
    </w:p>
    <w:p w14:paraId="29EBCC69" w14:textId="77777777" w:rsidR="003A6C6B" w:rsidRDefault="003A6C6B" w:rsidP="003A6C6B">
      <w:pPr>
        <w:autoSpaceDE w:val="0"/>
        <w:autoSpaceDN w:val="0"/>
        <w:adjustRightInd w:val="0"/>
        <w:ind w:left="851"/>
        <w:jc w:val="both"/>
        <w:rPr>
          <w:rFonts w:ascii="Univers for KPMG Light" w:hAnsi="Univers for KPMG Light"/>
          <w:noProof/>
          <w:sz w:val="22"/>
          <w:szCs w:val="22"/>
        </w:rPr>
      </w:pPr>
    </w:p>
    <w:p w14:paraId="560DAB77" w14:textId="77777777" w:rsidR="003A6C6B" w:rsidRDefault="003A6C6B" w:rsidP="003A6C6B">
      <w:pPr>
        <w:autoSpaceDE w:val="0"/>
        <w:autoSpaceDN w:val="0"/>
        <w:adjustRightInd w:val="0"/>
        <w:ind w:left="851"/>
        <w:jc w:val="both"/>
        <w:rPr>
          <w:rFonts w:ascii="Univers for KPMG Light" w:hAnsi="Univers for KPMG Light"/>
          <w:noProof/>
          <w:sz w:val="22"/>
          <w:szCs w:val="22"/>
        </w:rPr>
      </w:pPr>
    </w:p>
    <w:p w14:paraId="6577CD78" w14:textId="77777777" w:rsidR="003A6C6B" w:rsidRDefault="003A6C6B" w:rsidP="003A6C6B">
      <w:pPr>
        <w:autoSpaceDE w:val="0"/>
        <w:autoSpaceDN w:val="0"/>
        <w:adjustRightInd w:val="0"/>
        <w:ind w:left="851"/>
        <w:jc w:val="both"/>
        <w:rPr>
          <w:rFonts w:ascii="Univers for KPMG Light" w:hAnsi="Univers for KPMG Light"/>
          <w:noProof/>
          <w:sz w:val="22"/>
          <w:szCs w:val="22"/>
        </w:rPr>
      </w:pPr>
      <w:r>
        <w:rPr>
          <w:rFonts w:ascii="Univers for KPMG Light" w:hAnsi="Univers for KPMG Light"/>
          <w:noProof/>
          <w:sz w:val="22"/>
          <w:szCs w:val="22"/>
        </w:rPr>
        <w:t>KPMG Bağımsız Denetim ve Serbest Muhasebeci Mali Müşavirlik Anonim Şirketi</w:t>
      </w:r>
    </w:p>
    <w:p w14:paraId="40125B3F" w14:textId="77777777" w:rsidR="003A6C6B" w:rsidRDefault="003A6C6B" w:rsidP="003A6C6B">
      <w:pPr>
        <w:autoSpaceDE w:val="0"/>
        <w:autoSpaceDN w:val="0"/>
        <w:adjustRightInd w:val="0"/>
        <w:ind w:left="851"/>
        <w:jc w:val="both"/>
        <w:rPr>
          <w:rFonts w:ascii="Univers for KPMG Light" w:hAnsi="Univers for KPMG Light"/>
          <w:noProof/>
        </w:rPr>
      </w:pPr>
      <w:r>
        <w:rPr>
          <w:rFonts w:ascii="Univers for KPMG Light" w:hAnsi="Univers for KPMG Light"/>
          <w:noProof/>
          <w:sz w:val="22"/>
          <w:szCs w:val="22"/>
        </w:rPr>
        <w:t>A member firm of KPMG International Cooperative</w:t>
      </w:r>
    </w:p>
    <w:p w14:paraId="1B4353E2" w14:textId="77777777" w:rsidR="003A6C6B" w:rsidRDefault="003A6C6B" w:rsidP="003A6C6B">
      <w:pPr>
        <w:ind w:left="851"/>
        <w:rPr>
          <w:rFonts w:ascii="Univers for KPMG Light" w:eastAsiaTheme="minorHAnsi" w:hAnsi="Univers for KPMG Light"/>
          <w:sz w:val="22"/>
          <w:szCs w:val="22"/>
        </w:rPr>
      </w:pPr>
    </w:p>
    <w:p w14:paraId="00F5D055" w14:textId="77777777" w:rsidR="003A6C6B" w:rsidRDefault="003A6C6B" w:rsidP="003A6C6B">
      <w:pPr>
        <w:spacing w:before="120" w:after="120"/>
        <w:ind w:left="851"/>
        <w:rPr>
          <w:rFonts w:ascii="Univers for KPMG Light" w:eastAsiaTheme="minorHAnsi" w:hAnsi="Univers for KPMG Light"/>
          <w:sz w:val="22"/>
          <w:szCs w:val="22"/>
        </w:rPr>
      </w:pPr>
    </w:p>
    <w:p w14:paraId="71460E70" w14:textId="77777777" w:rsidR="003A6C6B" w:rsidRDefault="003A6C6B" w:rsidP="003A6C6B">
      <w:pPr>
        <w:spacing w:after="120"/>
        <w:ind w:left="851"/>
        <w:rPr>
          <w:rFonts w:ascii="Univers for KPMG Light" w:eastAsiaTheme="minorHAnsi" w:hAnsi="Univers for KPMG Light"/>
          <w:sz w:val="22"/>
          <w:szCs w:val="22"/>
        </w:rPr>
      </w:pPr>
    </w:p>
    <w:p w14:paraId="27A4DC6C" w14:textId="77777777" w:rsidR="003A6C6B" w:rsidRDefault="003A6C6B" w:rsidP="003A6C6B">
      <w:pPr>
        <w:ind w:left="851"/>
        <w:rPr>
          <w:rFonts w:ascii="Univers for KPMG Light" w:eastAsiaTheme="minorHAnsi" w:hAnsi="Univers for KPMG Light"/>
          <w:sz w:val="22"/>
          <w:szCs w:val="22"/>
        </w:rPr>
      </w:pPr>
      <w:r>
        <w:rPr>
          <w:rFonts w:ascii="Univers for KPMG Light" w:eastAsiaTheme="minorHAnsi" w:hAnsi="Univers for KPMG Light"/>
          <w:sz w:val="22"/>
          <w:szCs w:val="22"/>
        </w:rPr>
        <w:t>Erdal Tıkmak, SMMM</w:t>
      </w:r>
    </w:p>
    <w:p w14:paraId="7AA8D24E" w14:textId="77777777" w:rsidR="003A6C6B" w:rsidRDefault="003A6C6B" w:rsidP="003A6C6B">
      <w:pPr>
        <w:ind w:left="851"/>
        <w:rPr>
          <w:rFonts w:ascii="Univers for KPMG Light" w:eastAsiaTheme="minorHAnsi" w:hAnsi="Univers for KPMG Light"/>
          <w:sz w:val="22"/>
          <w:szCs w:val="22"/>
        </w:rPr>
      </w:pPr>
      <w:r>
        <w:rPr>
          <w:rFonts w:ascii="Univers for KPMG Light" w:eastAsiaTheme="minorHAnsi" w:hAnsi="Univers for KPMG Light"/>
          <w:sz w:val="22"/>
          <w:szCs w:val="22"/>
        </w:rPr>
        <w:t>Sorumlu Denetçi</w:t>
      </w:r>
    </w:p>
    <w:p w14:paraId="3998E795" w14:textId="77777777" w:rsidR="003A6C6B" w:rsidRDefault="003A6C6B" w:rsidP="003A6C6B">
      <w:pPr>
        <w:ind w:left="851"/>
        <w:rPr>
          <w:rFonts w:ascii="Univers for KPMG Light" w:eastAsiaTheme="minorHAnsi" w:hAnsi="Univers for KPMG Light"/>
          <w:sz w:val="22"/>
          <w:szCs w:val="22"/>
        </w:rPr>
      </w:pPr>
    </w:p>
    <w:p w14:paraId="39F912AD" w14:textId="77777777" w:rsidR="003A6C6B" w:rsidRDefault="003A6C6B" w:rsidP="003A6C6B">
      <w:pPr>
        <w:ind w:left="851"/>
        <w:rPr>
          <w:rFonts w:ascii="Univers for KPMG Light" w:eastAsiaTheme="minorHAnsi" w:hAnsi="Univers for KPMG Light"/>
          <w:sz w:val="22"/>
          <w:szCs w:val="22"/>
        </w:rPr>
      </w:pPr>
      <w:r>
        <w:rPr>
          <w:rFonts w:ascii="Univers for KPMG Light" w:eastAsiaTheme="minorHAnsi" w:hAnsi="Univers for KPMG Light"/>
          <w:sz w:val="22"/>
          <w:szCs w:val="22"/>
        </w:rPr>
        <w:t>14 Kasım 2019</w:t>
      </w:r>
    </w:p>
    <w:p w14:paraId="234E3EA2" w14:textId="77777777" w:rsidR="003A6C6B" w:rsidRDefault="003A6C6B" w:rsidP="003A6C6B">
      <w:pPr>
        <w:tabs>
          <w:tab w:val="left" w:pos="566"/>
          <w:tab w:val="left" w:pos="1133"/>
          <w:tab w:val="left" w:pos="1699"/>
          <w:tab w:val="left" w:pos="2266"/>
          <w:tab w:val="left" w:pos="2832"/>
          <w:tab w:val="left" w:pos="3398"/>
          <w:tab w:val="left" w:pos="3965"/>
          <w:tab w:val="left" w:pos="4531"/>
          <w:tab w:val="left" w:pos="5098"/>
          <w:tab w:val="left" w:pos="5664"/>
          <w:tab w:val="left" w:pos="6230"/>
          <w:tab w:val="left" w:pos="6797"/>
          <w:tab w:val="left" w:pos="7363"/>
          <w:tab w:val="left" w:pos="7930"/>
          <w:tab w:val="left" w:pos="8496"/>
        </w:tabs>
        <w:suppressAutoHyphens/>
        <w:spacing w:line="240" w:lineRule="atLeast"/>
        <w:ind w:left="851"/>
        <w:rPr>
          <w:rFonts w:ascii="Georgia" w:hAnsi="Georgia"/>
        </w:rPr>
      </w:pPr>
      <w:r>
        <w:rPr>
          <w:rFonts w:ascii="Univers for KPMG Light" w:eastAsiaTheme="minorHAnsi" w:hAnsi="Univers for KPMG Light"/>
          <w:sz w:val="22"/>
          <w:szCs w:val="22"/>
        </w:rPr>
        <w:t>İstanbul, Türkiye</w:t>
      </w:r>
    </w:p>
    <w:p w14:paraId="6156BB6E" w14:textId="20B88BEA" w:rsidR="00153E96" w:rsidRPr="0072152A" w:rsidRDefault="00153E96" w:rsidP="003C2E31">
      <w:pPr>
        <w:tabs>
          <w:tab w:val="left" w:pos="566"/>
          <w:tab w:val="left" w:pos="1133"/>
          <w:tab w:val="left" w:pos="1699"/>
          <w:tab w:val="left" w:pos="2266"/>
          <w:tab w:val="left" w:pos="2832"/>
          <w:tab w:val="left" w:pos="3398"/>
          <w:tab w:val="left" w:pos="3965"/>
          <w:tab w:val="left" w:pos="4531"/>
          <w:tab w:val="left" w:pos="5098"/>
          <w:tab w:val="left" w:pos="5664"/>
          <w:tab w:val="left" w:pos="6230"/>
          <w:tab w:val="left" w:pos="6797"/>
          <w:tab w:val="left" w:pos="7363"/>
          <w:tab w:val="left" w:pos="7930"/>
          <w:tab w:val="left" w:pos="8496"/>
        </w:tabs>
        <w:suppressAutoHyphens/>
        <w:spacing w:line="240" w:lineRule="atLeast"/>
        <w:ind w:left="851"/>
        <w:rPr>
          <w:rFonts w:ascii="Georgia" w:hAnsi="Georgia"/>
        </w:rPr>
      </w:pPr>
    </w:p>
    <w:p w14:paraId="57615ECD" w14:textId="77777777" w:rsidR="00153E96" w:rsidRPr="0072152A" w:rsidRDefault="00153E96" w:rsidP="00153E96">
      <w:pPr>
        <w:rPr>
          <w:rFonts w:ascii="Georgia" w:hAnsi="Georgia"/>
        </w:rPr>
        <w:sectPr w:rsidR="00153E96" w:rsidRPr="0072152A" w:rsidSect="00B358BE">
          <w:headerReference w:type="even" r:id="rId9"/>
          <w:headerReference w:type="default" r:id="rId10"/>
          <w:headerReference w:type="first" r:id="rId11"/>
          <w:footnotePr>
            <w:numRestart w:val="eachPage"/>
          </w:footnotePr>
          <w:pgSz w:w="12242" w:h="15842" w:code="1"/>
          <w:pgMar w:top="1701" w:right="851" w:bottom="1418" w:left="1985" w:header="567" w:footer="567" w:gutter="0"/>
          <w:pgNumType w:start="7"/>
          <w:cols w:space="708"/>
        </w:sectPr>
      </w:pPr>
    </w:p>
    <w:p w14:paraId="4D7EB145" w14:textId="77777777" w:rsidR="00523D62" w:rsidRPr="001F0C70" w:rsidRDefault="00523D62" w:rsidP="001F0C70">
      <w:pPr>
        <w:rPr>
          <w:rFonts w:ascii="Georgia" w:hAnsi="Georgia"/>
        </w:rPr>
      </w:pPr>
    </w:p>
    <w:p w14:paraId="106372E5" w14:textId="77777777" w:rsidR="00B51297" w:rsidRPr="001F0C70" w:rsidRDefault="00523D62" w:rsidP="001F0C70">
      <w:pPr>
        <w:tabs>
          <w:tab w:val="left" w:pos="0"/>
          <w:tab w:val="left" w:pos="566"/>
          <w:tab w:val="left" w:pos="1133"/>
          <w:tab w:val="left" w:pos="1699"/>
          <w:tab w:val="left" w:pos="2266"/>
          <w:tab w:val="left" w:pos="2832"/>
          <w:tab w:val="left" w:pos="3398"/>
          <w:tab w:val="left" w:pos="3965"/>
          <w:tab w:val="left" w:pos="4531"/>
          <w:tab w:val="left" w:pos="5098"/>
          <w:tab w:val="left" w:pos="5664"/>
          <w:tab w:val="left" w:pos="6230"/>
          <w:tab w:val="left" w:pos="6797"/>
          <w:tab w:val="left" w:pos="7363"/>
          <w:tab w:val="left" w:pos="7930"/>
          <w:tab w:val="left" w:pos="8496"/>
        </w:tabs>
        <w:suppressAutoHyphens/>
        <w:spacing w:line="240" w:lineRule="atLeast"/>
      </w:pPr>
      <w:r w:rsidRPr="001F0C70">
        <w:tab/>
      </w:r>
      <w:r w:rsidRPr="001F0C70">
        <w:tab/>
      </w:r>
      <w:r w:rsidRPr="001F0C70">
        <w:tab/>
      </w:r>
      <w:r w:rsidRPr="001F0C70">
        <w:tab/>
      </w:r>
      <w:r w:rsidR="00B51297" w:rsidRPr="001F0C70">
        <w:rPr>
          <w:noProof/>
        </w:rPr>
        <w:drawing>
          <wp:inline distT="0" distB="0" distL="0" distR="0" wp14:anchorId="5772C2D9" wp14:editId="68A9F00C">
            <wp:extent cx="2438400" cy="552450"/>
            <wp:effectExtent l="0" t="0" r="0" b="0"/>
            <wp:docPr id="1" name="Resim 1" descr="Açıklama: C:\Users\maaydin\AppData\Local\Microsoft\Windows\Temporary Internet Files\Content.Word\zk logo -.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 descr="Açıklama: C:\Users\maaydin\AppData\Local\Microsoft\Windows\Temporary Internet Files\Content.Word\zk logo -.pn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438400" cy="552450"/>
                    </a:xfrm>
                    <a:prstGeom prst="rect">
                      <a:avLst/>
                    </a:prstGeom>
                    <a:noFill/>
                    <a:ln>
                      <a:noFill/>
                    </a:ln>
                  </pic:spPr>
                </pic:pic>
              </a:graphicData>
            </a:graphic>
          </wp:inline>
        </w:drawing>
      </w:r>
    </w:p>
    <w:p w14:paraId="523B71F7" w14:textId="77777777" w:rsidR="00DA0C92" w:rsidRPr="001F0C70" w:rsidRDefault="00DA0C92" w:rsidP="001F0C70">
      <w:pPr>
        <w:jc w:val="center"/>
        <w:rPr>
          <w:rFonts w:eastAsia="Arial Unicode MS"/>
          <w:b/>
          <w:bCs/>
        </w:rPr>
      </w:pPr>
      <w:r w:rsidRPr="001F0C70">
        <w:rPr>
          <w:rFonts w:eastAsia="Arial Unicode MS"/>
          <w:b/>
          <w:bCs/>
        </w:rPr>
        <w:t xml:space="preserve">ZİRAAT KATILIM BANKASI A.Ş.’NİN </w:t>
      </w:r>
    </w:p>
    <w:p w14:paraId="4D8FE21A" w14:textId="4B300DDD" w:rsidR="00DA0C92" w:rsidRPr="001F0C70" w:rsidRDefault="004E22FE" w:rsidP="001F0C70">
      <w:pPr>
        <w:jc w:val="center"/>
        <w:rPr>
          <w:rFonts w:eastAsia="Arial Unicode MS"/>
          <w:b/>
          <w:bCs/>
        </w:rPr>
      </w:pPr>
      <w:r>
        <w:rPr>
          <w:rFonts w:eastAsia="Arial Unicode MS"/>
          <w:b/>
          <w:bCs/>
        </w:rPr>
        <w:t>30</w:t>
      </w:r>
      <w:r w:rsidR="00DA0C92" w:rsidRPr="001F0C70">
        <w:rPr>
          <w:rFonts w:eastAsia="Arial Unicode MS"/>
          <w:b/>
          <w:bCs/>
        </w:rPr>
        <w:t xml:space="preserve"> </w:t>
      </w:r>
      <w:r w:rsidR="008C4688">
        <w:rPr>
          <w:rFonts w:eastAsia="Arial Unicode MS"/>
          <w:b/>
          <w:bCs/>
        </w:rPr>
        <w:t>EYLÜL</w:t>
      </w:r>
      <w:r w:rsidR="0008686F">
        <w:rPr>
          <w:rFonts w:eastAsia="Arial Unicode MS"/>
          <w:b/>
          <w:bCs/>
        </w:rPr>
        <w:t xml:space="preserve"> </w:t>
      </w:r>
      <w:r w:rsidR="00DA0C92" w:rsidRPr="001F0C70">
        <w:rPr>
          <w:rFonts w:eastAsia="Arial Unicode MS"/>
          <w:b/>
          <w:bCs/>
        </w:rPr>
        <w:t>201</w:t>
      </w:r>
      <w:r w:rsidR="0008686F">
        <w:rPr>
          <w:rFonts w:eastAsia="Arial Unicode MS"/>
          <w:b/>
          <w:bCs/>
        </w:rPr>
        <w:t>9</w:t>
      </w:r>
      <w:r w:rsidR="00DA0C92" w:rsidRPr="001F0C70">
        <w:rPr>
          <w:b/>
          <w:sz w:val="24"/>
          <w:szCs w:val="24"/>
        </w:rPr>
        <w:t xml:space="preserve"> </w:t>
      </w:r>
      <w:r w:rsidR="00DA0C92" w:rsidRPr="001F0C70">
        <w:rPr>
          <w:rFonts w:eastAsia="Arial Unicode MS"/>
          <w:b/>
          <w:bCs/>
        </w:rPr>
        <w:t xml:space="preserve">TARİHİ İTİBARIYLA HAZIRLANAN </w:t>
      </w:r>
      <w:r w:rsidR="008C4688">
        <w:rPr>
          <w:rFonts w:eastAsia="Arial Unicode MS"/>
          <w:b/>
          <w:bCs/>
        </w:rPr>
        <w:t>DOKUZ</w:t>
      </w:r>
      <w:r w:rsidR="0008686F">
        <w:rPr>
          <w:rFonts w:eastAsia="Arial Unicode MS"/>
          <w:b/>
          <w:bCs/>
        </w:rPr>
        <w:t xml:space="preserve"> AYLIK</w:t>
      </w:r>
      <w:r w:rsidR="00DA0C92" w:rsidRPr="001F0C70">
        <w:rPr>
          <w:rFonts w:eastAsia="Arial Unicode MS"/>
          <w:b/>
          <w:bCs/>
        </w:rPr>
        <w:t xml:space="preserve"> </w:t>
      </w:r>
    </w:p>
    <w:p w14:paraId="23E1E354" w14:textId="77777777" w:rsidR="00DA0C92" w:rsidRPr="001F0C70" w:rsidRDefault="00DA0C92" w:rsidP="001F0C70">
      <w:pPr>
        <w:jc w:val="center"/>
        <w:rPr>
          <w:rFonts w:eastAsia="Arial Unicode MS"/>
          <w:b/>
          <w:bCs/>
        </w:rPr>
      </w:pPr>
      <w:r w:rsidRPr="001F0C70">
        <w:rPr>
          <w:rFonts w:eastAsia="Arial Unicode MS"/>
          <w:b/>
          <w:bCs/>
        </w:rPr>
        <w:t>KONSOLİDE OLMAYAN FİNANSAL RAPORU</w:t>
      </w:r>
    </w:p>
    <w:p w14:paraId="2BDAC5DD" w14:textId="77777777" w:rsidR="00167D71" w:rsidRPr="001F0C70" w:rsidRDefault="00167D71" w:rsidP="001F0C70">
      <w:pPr>
        <w:jc w:val="both"/>
        <w:rPr>
          <w:rFonts w:eastAsia="Arial Unicode MS"/>
          <w:b/>
          <w:bCs/>
        </w:rPr>
      </w:pPr>
    </w:p>
    <w:p w14:paraId="02E5798B" w14:textId="77777777" w:rsidR="00167D71" w:rsidRPr="001F0C70" w:rsidRDefault="00167D71" w:rsidP="001F0C70">
      <w:pPr>
        <w:jc w:val="both"/>
        <w:rPr>
          <w:rFonts w:eastAsia="Arial Unicode MS"/>
          <w:b/>
          <w:bCs/>
        </w:rPr>
      </w:pPr>
    </w:p>
    <w:p w14:paraId="38747D33" w14:textId="77777777" w:rsidR="00F92B13" w:rsidRPr="001F0C70" w:rsidRDefault="00F92B13" w:rsidP="001F0C70">
      <w:pPr>
        <w:jc w:val="right"/>
        <w:rPr>
          <w:rFonts w:eastAsia="Arial Unicode MS"/>
          <w:bCs/>
        </w:rPr>
      </w:pPr>
      <w:r w:rsidRPr="001F0C70">
        <w:rPr>
          <w:rFonts w:eastAsia="Arial Unicode MS"/>
          <w:bCs/>
        </w:rPr>
        <w:t xml:space="preserve">Yönetim Merkezinin Adresi: Hobyar Eminönü Mahallesi </w:t>
      </w:r>
    </w:p>
    <w:p w14:paraId="67F3CDBE" w14:textId="77777777" w:rsidR="00F92B13" w:rsidRPr="001F0C70" w:rsidRDefault="00F92B13" w:rsidP="001F0C70">
      <w:pPr>
        <w:jc w:val="right"/>
        <w:rPr>
          <w:rFonts w:eastAsia="Arial Unicode MS"/>
          <w:bCs/>
        </w:rPr>
      </w:pPr>
      <w:r w:rsidRPr="001F0C70">
        <w:rPr>
          <w:rFonts w:eastAsia="Arial Unicode MS"/>
          <w:bCs/>
        </w:rPr>
        <w:t xml:space="preserve">Hayri Efendi Cad. Bahçekapı No:12 34112 Fatih / İSTANBUL </w:t>
      </w:r>
    </w:p>
    <w:p w14:paraId="0F28D60E" w14:textId="77777777" w:rsidR="00F92B13" w:rsidRPr="001F0C70" w:rsidRDefault="00F92B13" w:rsidP="001F0C70">
      <w:pPr>
        <w:jc w:val="right"/>
        <w:rPr>
          <w:rFonts w:eastAsia="Arial Unicode MS"/>
          <w:bCs/>
        </w:rPr>
      </w:pPr>
      <w:r w:rsidRPr="001F0C70">
        <w:rPr>
          <w:rFonts w:eastAsia="Arial Unicode MS"/>
          <w:bCs/>
        </w:rPr>
        <w:t>Telefon: (212) 404 11 00</w:t>
      </w:r>
    </w:p>
    <w:p w14:paraId="2CA89D5F" w14:textId="77777777" w:rsidR="00F92B13" w:rsidRPr="001F0C70" w:rsidRDefault="00F92B13" w:rsidP="001F0C70">
      <w:pPr>
        <w:jc w:val="right"/>
        <w:rPr>
          <w:rFonts w:eastAsia="Arial Unicode MS"/>
          <w:bCs/>
        </w:rPr>
      </w:pPr>
      <w:r w:rsidRPr="001F0C70">
        <w:rPr>
          <w:rFonts w:eastAsia="Arial Unicode MS"/>
          <w:bCs/>
        </w:rPr>
        <w:t xml:space="preserve">Faks: (212) 404 10 81 </w:t>
      </w:r>
    </w:p>
    <w:p w14:paraId="5BAA0786" w14:textId="77777777" w:rsidR="00F92B13" w:rsidRPr="001F0C70" w:rsidRDefault="00F92B13" w:rsidP="001F0C70">
      <w:pPr>
        <w:jc w:val="right"/>
        <w:rPr>
          <w:rFonts w:eastAsia="Arial Unicode MS"/>
          <w:bCs/>
        </w:rPr>
      </w:pPr>
      <w:r w:rsidRPr="001F0C70">
        <w:rPr>
          <w:rFonts w:eastAsia="Arial Unicode MS"/>
          <w:bCs/>
        </w:rPr>
        <w:t>Elektronik Site Adresi: www.ziraatkatilim.com.tr</w:t>
      </w:r>
    </w:p>
    <w:p w14:paraId="24EF7A7F" w14:textId="77777777" w:rsidR="00F92B13" w:rsidRPr="001F0C70" w:rsidRDefault="00F92B13" w:rsidP="001F0C70">
      <w:pPr>
        <w:jc w:val="right"/>
        <w:rPr>
          <w:rFonts w:eastAsia="Arial Unicode MS"/>
          <w:bCs/>
        </w:rPr>
      </w:pPr>
      <w:r w:rsidRPr="001F0C70">
        <w:rPr>
          <w:rFonts w:eastAsia="Arial Unicode MS"/>
          <w:bCs/>
        </w:rPr>
        <w:t>Elektronik Posta Adresi: bilgi@ziraatkatilim.com.tr</w:t>
      </w:r>
    </w:p>
    <w:p w14:paraId="123B134F" w14:textId="77777777" w:rsidR="00F92B13" w:rsidRPr="001F0C70" w:rsidRDefault="00F92B13" w:rsidP="001F0C70">
      <w:pPr>
        <w:jc w:val="right"/>
        <w:rPr>
          <w:rFonts w:eastAsia="Arial Unicode MS"/>
          <w:b/>
          <w:bCs/>
        </w:rPr>
      </w:pPr>
    </w:p>
    <w:p w14:paraId="7F6087E0" w14:textId="77777777" w:rsidR="00F92B13" w:rsidRPr="001F0C70" w:rsidRDefault="00F92B13" w:rsidP="001F0C70">
      <w:pPr>
        <w:jc w:val="right"/>
        <w:rPr>
          <w:rFonts w:eastAsia="Arial Unicode MS"/>
          <w:b/>
          <w:bCs/>
        </w:rPr>
      </w:pPr>
    </w:p>
    <w:p w14:paraId="354995D6" w14:textId="647C23FA" w:rsidR="00F92B13" w:rsidRPr="001F0C70" w:rsidRDefault="00F92B13" w:rsidP="001F0C70">
      <w:pPr>
        <w:jc w:val="both"/>
        <w:rPr>
          <w:rFonts w:eastAsia="Arial Unicode MS"/>
          <w:bCs/>
        </w:rPr>
      </w:pPr>
      <w:r w:rsidRPr="001F0C70">
        <w:rPr>
          <w:rFonts w:eastAsia="Arial Unicode MS"/>
          <w:bCs/>
        </w:rPr>
        <w:t xml:space="preserve">Bankacılık Düzenleme ve Denetleme Kurumu tarafından düzenlenen Bankalarca Kamuya Açıklanacak Finansal Tablolar ile Bunlara İlişkin Açıklama ve Dipnotlar Hakkında Tebliğe göre hazırlanan </w:t>
      </w:r>
      <w:r w:rsidR="008C4688">
        <w:rPr>
          <w:rFonts w:eastAsia="Arial Unicode MS"/>
          <w:bCs/>
        </w:rPr>
        <w:t>dokuz</w:t>
      </w:r>
      <w:r w:rsidR="0008686F">
        <w:rPr>
          <w:rFonts w:eastAsia="Arial Unicode MS"/>
          <w:bCs/>
        </w:rPr>
        <w:t xml:space="preserve"> aylık</w:t>
      </w:r>
      <w:r w:rsidRPr="001F0C70">
        <w:rPr>
          <w:rFonts w:eastAsia="Arial Unicode MS"/>
          <w:bCs/>
        </w:rPr>
        <w:t xml:space="preserve"> konsolide olmayan finansal rapor</w:t>
      </w:r>
      <w:r w:rsidR="005C37D5" w:rsidRPr="001F0C70">
        <w:rPr>
          <w:rFonts w:eastAsia="Arial Unicode MS"/>
          <w:bCs/>
        </w:rPr>
        <w:t>u</w:t>
      </w:r>
      <w:r w:rsidRPr="001F0C70">
        <w:rPr>
          <w:rFonts w:eastAsia="Arial Unicode MS"/>
          <w:bCs/>
        </w:rPr>
        <w:t xml:space="preserve"> aşağıda yer alan bölümlerden oluşmaktadır:</w:t>
      </w:r>
    </w:p>
    <w:p w14:paraId="6305F726" w14:textId="77777777" w:rsidR="00F92B13" w:rsidRPr="001F0C70" w:rsidRDefault="00F92B13" w:rsidP="001F0C70">
      <w:pPr>
        <w:jc w:val="both"/>
        <w:rPr>
          <w:rFonts w:eastAsia="Arial Unicode MS"/>
          <w:b/>
          <w:bCs/>
        </w:rPr>
      </w:pPr>
    </w:p>
    <w:p w14:paraId="76E766C9" w14:textId="77777777" w:rsidR="00F92B13" w:rsidRPr="001F0C70" w:rsidRDefault="00F92B13" w:rsidP="00B50E7E">
      <w:pPr>
        <w:pStyle w:val="ListeParagraf"/>
        <w:numPr>
          <w:ilvl w:val="0"/>
          <w:numId w:val="9"/>
        </w:numPr>
        <w:ind w:left="567" w:hanging="567"/>
      </w:pPr>
      <w:r w:rsidRPr="001F0C70">
        <w:t>BANKA HAKKINDA GENEL BİLGİLER</w:t>
      </w:r>
    </w:p>
    <w:p w14:paraId="265F2222" w14:textId="77777777" w:rsidR="00F92B13" w:rsidRPr="001F0C70" w:rsidRDefault="00F92B13" w:rsidP="00B50E7E">
      <w:pPr>
        <w:pStyle w:val="ListeParagraf"/>
        <w:numPr>
          <w:ilvl w:val="0"/>
          <w:numId w:val="9"/>
        </w:numPr>
        <w:ind w:left="567" w:hanging="567"/>
      </w:pPr>
      <w:r w:rsidRPr="001F0C70">
        <w:t>BANKA</w:t>
      </w:r>
      <w:r w:rsidR="00CA482E">
        <w:t>’</w:t>
      </w:r>
      <w:r w:rsidRPr="001F0C70">
        <w:t>NIN KONSOLİDE OLMAYAN FİNANSAL TABLOLARI</w:t>
      </w:r>
    </w:p>
    <w:p w14:paraId="2AAD4898" w14:textId="77777777" w:rsidR="00F92B13" w:rsidRPr="001F0C70" w:rsidRDefault="00F92B13" w:rsidP="00B50E7E">
      <w:pPr>
        <w:pStyle w:val="ListeParagraf"/>
        <w:numPr>
          <w:ilvl w:val="0"/>
          <w:numId w:val="9"/>
        </w:numPr>
        <w:ind w:left="567" w:hanging="567"/>
      </w:pPr>
      <w:r w:rsidRPr="001F0C70">
        <w:t>İLGİLİ DÖNEMDE UYGULANAN MUHASEBE POLİTİKALARINA İLİŞKİN AÇIKLAMALAR</w:t>
      </w:r>
    </w:p>
    <w:p w14:paraId="54C6CBAE" w14:textId="77777777" w:rsidR="00F92B13" w:rsidRPr="001F0C70" w:rsidRDefault="00134744" w:rsidP="00B50E7E">
      <w:pPr>
        <w:pStyle w:val="ListeParagraf"/>
        <w:numPr>
          <w:ilvl w:val="0"/>
          <w:numId w:val="9"/>
        </w:numPr>
        <w:ind w:left="567" w:hanging="567"/>
      </w:pPr>
      <w:r>
        <w:t>BANKA’</w:t>
      </w:r>
      <w:r w:rsidR="00F92B13" w:rsidRPr="001F0C70">
        <w:t>NIN MALİ BÜNYESİNE VE RİSK YÖNETİMİNE İLİŞKİN BİLGİLER</w:t>
      </w:r>
    </w:p>
    <w:p w14:paraId="6980B198" w14:textId="77777777" w:rsidR="00F92B13" w:rsidRPr="001F0C70" w:rsidRDefault="00F92B13" w:rsidP="00B50E7E">
      <w:pPr>
        <w:pStyle w:val="ListeParagraf"/>
        <w:numPr>
          <w:ilvl w:val="0"/>
          <w:numId w:val="9"/>
        </w:numPr>
        <w:ind w:left="567" w:hanging="567"/>
      </w:pPr>
      <w:r w:rsidRPr="001F0C70">
        <w:t>KONSOLİDE OLMAYAN FİNANSAL TABLOLARA İLİŞKİN AÇIKLAMA VE DİPNOTLAR</w:t>
      </w:r>
    </w:p>
    <w:p w14:paraId="0929F6D4" w14:textId="77777777" w:rsidR="00F92B13" w:rsidRPr="001F0C70" w:rsidRDefault="00134744" w:rsidP="00B50E7E">
      <w:pPr>
        <w:pStyle w:val="ListeParagraf"/>
        <w:numPr>
          <w:ilvl w:val="0"/>
          <w:numId w:val="9"/>
        </w:numPr>
        <w:ind w:left="567" w:hanging="567"/>
      </w:pPr>
      <w:r>
        <w:t>SINIRLI DENETİM RAPORU</w:t>
      </w:r>
    </w:p>
    <w:p w14:paraId="29EED7FE" w14:textId="77777777" w:rsidR="00F92B13" w:rsidRPr="001F0C70" w:rsidRDefault="00134744" w:rsidP="00B50E7E">
      <w:pPr>
        <w:pStyle w:val="ListeParagraf"/>
        <w:numPr>
          <w:ilvl w:val="0"/>
          <w:numId w:val="9"/>
        </w:numPr>
        <w:ind w:left="567" w:hanging="567"/>
      </w:pPr>
      <w:r>
        <w:t xml:space="preserve">ARA DÖNEM FAALİYET </w:t>
      </w:r>
      <w:r w:rsidR="00F92B13" w:rsidRPr="001F0C70">
        <w:t>RAPORU</w:t>
      </w:r>
    </w:p>
    <w:p w14:paraId="4AE0EEDC" w14:textId="77777777" w:rsidR="00F92B13" w:rsidRPr="001F0C70" w:rsidRDefault="00F92B13" w:rsidP="001F0C70">
      <w:pPr>
        <w:jc w:val="both"/>
        <w:rPr>
          <w:rFonts w:eastAsia="Arial Unicode MS"/>
          <w:b/>
          <w:bCs/>
        </w:rPr>
      </w:pPr>
    </w:p>
    <w:p w14:paraId="3238419E" w14:textId="104B3E0F" w:rsidR="00F92B13" w:rsidRPr="001F0C70" w:rsidRDefault="00055D75" w:rsidP="001F0C70">
      <w:pPr>
        <w:jc w:val="both"/>
        <w:rPr>
          <w:rFonts w:eastAsia="Arial Unicode MS"/>
          <w:b/>
          <w:bCs/>
        </w:rPr>
      </w:pPr>
      <w:r w:rsidRPr="001F0C70">
        <w:rPr>
          <w:rFonts w:eastAsia="Arial Unicode MS"/>
          <w:bCs/>
        </w:rPr>
        <w:t xml:space="preserve">Bu raporda yer alan konsolide olmayan </w:t>
      </w:r>
      <w:r w:rsidR="008C4688">
        <w:rPr>
          <w:rFonts w:eastAsia="Arial Unicode MS"/>
          <w:bCs/>
        </w:rPr>
        <w:t>dokuz</w:t>
      </w:r>
      <w:r w:rsidR="0008686F">
        <w:rPr>
          <w:rFonts w:eastAsia="Arial Unicode MS"/>
          <w:bCs/>
        </w:rPr>
        <w:t xml:space="preserve"> aylık </w:t>
      </w:r>
      <w:r w:rsidRPr="001F0C70">
        <w:rPr>
          <w:rFonts w:eastAsia="Arial Unicode MS"/>
          <w:bCs/>
        </w:rPr>
        <w:t xml:space="preserve">finansal tablolar ile bunlara ilişkin açıklama ve dipnotlar Bankaların Muhasebe Uygulamalarına ve Belgelerin Saklanmasına İlişkin Usul ve Esaslar Hakkında Yönetmelik, Türkiye Muhasebe Standartları, Türkiye Finansal Raporlama Standartları, bunlara ilişkin ek ve yorumlar ile Bankamız kayıtlarına uygun olarak, aksi belirtilmediği müddetçe bin Türk Lirası cinsinden hazırlanmış olup, </w:t>
      </w:r>
      <w:r w:rsidR="00F7693E">
        <w:rPr>
          <w:rFonts w:eastAsia="Arial Unicode MS"/>
          <w:bCs/>
        </w:rPr>
        <w:t>sınırlı</w:t>
      </w:r>
      <w:r w:rsidRPr="001F0C70">
        <w:rPr>
          <w:rFonts w:eastAsia="Arial Unicode MS"/>
          <w:bCs/>
        </w:rPr>
        <w:t xml:space="preserve"> denetime tabi tutulmuş ve ilişikte sunulmuştur.</w:t>
      </w:r>
    </w:p>
    <w:p w14:paraId="333A201E" w14:textId="77777777" w:rsidR="00F92B13" w:rsidRPr="001F0C70" w:rsidRDefault="00F92B13" w:rsidP="001F0C70">
      <w:pPr>
        <w:jc w:val="both"/>
        <w:rPr>
          <w:rFonts w:eastAsia="Arial Unicode MS"/>
          <w:b/>
          <w:bCs/>
        </w:rPr>
      </w:pPr>
    </w:p>
    <w:p w14:paraId="57EEF0F2" w14:textId="77777777" w:rsidR="00F92B13" w:rsidRPr="001F0C70" w:rsidRDefault="00F92B13" w:rsidP="001F0C70">
      <w:pPr>
        <w:jc w:val="both"/>
        <w:rPr>
          <w:rFonts w:eastAsia="Arial Unicode MS"/>
          <w:b/>
          <w:bCs/>
        </w:rPr>
      </w:pPr>
    </w:p>
    <w:p w14:paraId="049E49C9" w14:textId="77777777" w:rsidR="00F92B13" w:rsidRPr="001F0C70" w:rsidRDefault="00F92B13" w:rsidP="001F0C70">
      <w:pPr>
        <w:jc w:val="both"/>
        <w:rPr>
          <w:rFonts w:eastAsia="Arial Unicode MS"/>
          <w:b/>
          <w:bCs/>
        </w:rPr>
      </w:pPr>
    </w:p>
    <w:p w14:paraId="47815DA4" w14:textId="77777777" w:rsidR="00F92B13" w:rsidRPr="001F0C70" w:rsidRDefault="00F92B13" w:rsidP="001F0C70">
      <w:pPr>
        <w:jc w:val="both"/>
        <w:rPr>
          <w:rFonts w:eastAsia="Arial Unicode MS"/>
          <w:b/>
          <w:bCs/>
        </w:rPr>
      </w:pPr>
    </w:p>
    <w:tbl>
      <w:tblPr>
        <w:tblW w:w="7920" w:type="dxa"/>
        <w:jc w:val="center"/>
        <w:tblLook w:val="0000" w:firstRow="0" w:lastRow="0" w:firstColumn="0" w:lastColumn="0" w:noHBand="0" w:noVBand="0"/>
      </w:tblPr>
      <w:tblGrid>
        <w:gridCol w:w="2907"/>
        <w:gridCol w:w="2473"/>
        <w:gridCol w:w="2540"/>
      </w:tblGrid>
      <w:tr w:rsidR="00F92B13" w:rsidRPr="001F0C70" w14:paraId="4205D2A4" w14:textId="77777777" w:rsidTr="00BA4B0E">
        <w:trPr>
          <w:trHeight w:val="512"/>
          <w:jc w:val="center"/>
        </w:trPr>
        <w:tc>
          <w:tcPr>
            <w:tcW w:w="2907" w:type="dxa"/>
          </w:tcPr>
          <w:p w14:paraId="48F22A34" w14:textId="77777777" w:rsidR="00F92B13" w:rsidRPr="001F0C70" w:rsidRDefault="00F92B13" w:rsidP="001F0C70">
            <w:pPr>
              <w:jc w:val="center"/>
            </w:pPr>
            <w:r w:rsidRPr="001F0C70">
              <w:t>____________________</w:t>
            </w:r>
          </w:p>
        </w:tc>
        <w:tc>
          <w:tcPr>
            <w:tcW w:w="2473" w:type="dxa"/>
          </w:tcPr>
          <w:p w14:paraId="0D49EDA0" w14:textId="77777777" w:rsidR="00F92B13" w:rsidRPr="001F0C70" w:rsidRDefault="00F92B13" w:rsidP="001F0C70">
            <w:pPr>
              <w:jc w:val="center"/>
            </w:pPr>
            <w:r w:rsidRPr="001F0C70">
              <w:t>_____________________</w:t>
            </w:r>
          </w:p>
        </w:tc>
        <w:tc>
          <w:tcPr>
            <w:tcW w:w="2540" w:type="dxa"/>
          </w:tcPr>
          <w:p w14:paraId="682DD9B5" w14:textId="77777777" w:rsidR="00F92B13" w:rsidRPr="001F0C70" w:rsidRDefault="00F92B13" w:rsidP="001F0C70">
            <w:pPr>
              <w:jc w:val="center"/>
            </w:pPr>
            <w:r w:rsidRPr="001F0C70">
              <w:t>______________________</w:t>
            </w:r>
          </w:p>
        </w:tc>
      </w:tr>
      <w:tr w:rsidR="00F92B13" w:rsidRPr="001F0C70" w14:paraId="00870FC1" w14:textId="77777777" w:rsidTr="00BA4B0E">
        <w:trPr>
          <w:trHeight w:val="1023"/>
          <w:jc w:val="center"/>
        </w:trPr>
        <w:tc>
          <w:tcPr>
            <w:tcW w:w="2907" w:type="dxa"/>
          </w:tcPr>
          <w:p w14:paraId="746EA7E7" w14:textId="77777777" w:rsidR="00F92B13" w:rsidRPr="001F0C70" w:rsidRDefault="00F92B13" w:rsidP="001F0C70">
            <w:pPr>
              <w:jc w:val="center"/>
            </w:pPr>
            <w:r w:rsidRPr="001F0C70">
              <w:t>Hüseyin AYDIN</w:t>
            </w:r>
          </w:p>
          <w:p w14:paraId="542C5050" w14:textId="77777777" w:rsidR="00F92B13" w:rsidRPr="001F0C70" w:rsidRDefault="00F92B13" w:rsidP="001F0C70">
            <w:pPr>
              <w:jc w:val="center"/>
            </w:pPr>
            <w:r w:rsidRPr="001F0C70">
              <w:t xml:space="preserve">Yönetim Kurulu Başkanı </w:t>
            </w:r>
          </w:p>
          <w:p w14:paraId="4311EF98" w14:textId="77777777" w:rsidR="00F92B13" w:rsidRPr="001F0C70" w:rsidRDefault="00F92B13" w:rsidP="001F0C70">
            <w:pPr>
              <w:jc w:val="center"/>
            </w:pPr>
          </w:p>
        </w:tc>
        <w:tc>
          <w:tcPr>
            <w:tcW w:w="2473" w:type="dxa"/>
          </w:tcPr>
          <w:p w14:paraId="22216E97" w14:textId="77777777" w:rsidR="00F92B13" w:rsidRPr="001F0C70" w:rsidRDefault="00F92B13" w:rsidP="001F0C70">
            <w:pPr>
              <w:jc w:val="center"/>
            </w:pPr>
            <w:r w:rsidRPr="001F0C70">
              <w:t>Metin ÖZDEMİR</w:t>
            </w:r>
          </w:p>
          <w:p w14:paraId="779C5E8F" w14:textId="77777777" w:rsidR="00F92B13" w:rsidRPr="001F0C70" w:rsidRDefault="00F92B13" w:rsidP="001F0C70">
            <w:pPr>
              <w:jc w:val="center"/>
            </w:pPr>
            <w:r w:rsidRPr="001F0C70">
              <w:t>Yönetim Kurulu Üyesi,</w:t>
            </w:r>
          </w:p>
          <w:p w14:paraId="44E48DA2" w14:textId="77777777" w:rsidR="00F92B13" w:rsidRPr="001F0C70" w:rsidRDefault="00F92B13" w:rsidP="001F0C70">
            <w:pPr>
              <w:jc w:val="center"/>
            </w:pPr>
            <w:r w:rsidRPr="001F0C70">
              <w:t>Genel Müdür</w:t>
            </w:r>
          </w:p>
          <w:p w14:paraId="0F1A5918" w14:textId="77777777" w:rsidR="00F92B13" w:rsidRPr="001F0C70" w:rsidRDefault="00F92B13" w:rsidP="001F0C70">
            <w:pPr>
              <w:jc w:val="center"/>
            </w:pPr>
          </w:p>
        </w:tc>
        <w:tc>
          <w:tcPr>
            <w:tcW w:w="2540" w:type="dxa"/>
          </w:tcPr>
          <w:p w14:paraId="00D8AE03" w14:textId="77777777" w:rsidR="00F92B13" w:rsidRPr="001F0C70" w:rsidRDefault="00F92B13" w:rsidP="001F0C70">
            <w:pPr>
              <w:jc w:val="center"/>
            </w:pPr>
            <w:r w:rsidRPr="001F0C70">
              <w:rPr>
                <w:rFonts w:eastAsia="Arial Unicode MS"/>
                <w:bCs/>
              </w:rPr>
              <w:t>Cemalettin BAŞLI</w:t>
            </w:r>
          </w:p>
          <w:p w14:paraId="139856B9" w14:textId="77777777" w:rsidR="00F92B13" w:rsidRPr="001F0C70" w:rsidRDefault="00F92B13" w:rsidP="001F0C70">
            <w:pPr>
              <w:jc w:val="center"/>
            </w:pPr>
            <w:r w:rsidRPr="001F0C70">
              <w:t>Yönetim Kurulu Üyesi,</w:t>
            </w:r>
          </w:p>
          <w:p w14:paraId="5643C26F" w14:textId="77777777" w:rsidR="00F92B13" w:rsidRPr="001F0C70" w:rsidRDefault="00F92B13" w:rsidP="001F0C70">
            <w:pPr>
              <w:jc w:val="center"/>
            </w:pPr>
            <w:r w:rsidRPr="001F0C70">
              <w:t>Denetim Komitesi Üyesi</w:t>
            </w:r>
          </w:p>
        </w:tc>
      </w:tr>
    </w:tbl>
    <w:p w14:paraId="58741ECD" w14:textId="77777777" w:rsidR="00F92B13" w:rsidRPr="001F0C70" w:rsidRDefault="00F92B13" w:rsidP="001F0C70">
      <w:pPr>
        <w:jc w:val="both"/>
        <w:rPr>
          <w:rFonts w:eastAsia="Arial Unicode MS"/>
          <w:b/>
          <w:bCs/>
        </w:rPr>
      </w:pPr>
    </w:p>
    <w:p w14:paraId="79CE8772" w14:textId="77777777" w:rsidR="00F92B13" w:rsidRPr="001F0C70" w:rsidRDefault="00F92B13" w:rsidP="001F0C70">
      <w:pPr>
        <w:jc w:val="both"/>
        <w:rPr>
          <w:rFonts w:eastAsia="Arial Unicode MS"/>
          <w:b/>
          <w:bCs/>
        </w:rPr>
      </w:pPr>
    </w:p>
    <w:p w14:paraId="032F1814" w14:textId="77777777" w:rsidR="00F92B13" w:rsidRPr="001F0C70" w:rsidRDefault="00F92B13" w:rsidP="001F0C70">
      <w:pPr>
        <w:jc w:val="both"/>
        <w:rPr>
          <w:rFonts w:eastAsia="Arial Unicode MS"/>
          <w:b/>
          <w:bCs/>
        </w:rPr>
      </w:pPr>
    </w:p>
    <w:p w14:paraId="40BB6DE3" w14:textId="77777777" w:rsidR="00F92B13" w:rsidRPr="001F0C70" w:rsidRDefault="00F92B13" w:rsidP="001F0C70">
      <w:pPr>
        <w:jc w:val="both"/>
        <w:rPr>
          <w:rFonts w:eastAsia="Arial Unicode MS"/>
          <w:b/>
          <w:bCs/>
        </w:rPr>
      </w:pPr>
    </w:p>
    <w:tbl>
      <w:tblPr>
        <w:tblW w:w="8488" w:type="dxa"/>
        <w:jc w:val="center"/>
        <w:tblLook w:val="0000" w:firstRow="0" w:lastRow="0" w:firstColumn="0" w:lastColumn="0" w:noHBand="0" w:noVBand="0"/>
      </w:tblPr>
      <w:tblGrid>
        <w:gridCol w:w="3116"/>
        <w:gridCol w:w="2650"/>
        <w:gridCol w:w="2722"/>
      </w:tblGrid>
      <w:tr w:rsidR="00F92B13" w:rsidRPr="001F0C70" w14:paraId="3CE2F790" w14:textId="77777777" w:rsidTr="00BA4B0E">
        <w:trPr>
          <w:trHeight w:val="537"/>
          <w:jc w:val="center"/>
        </w:trPr>
        <w:tc>
          <w:tcPr>
            <w:tcW w:w="3116" w:type="dxa"/>
          </w:tcPr>
          <w:p w14:paraId="71738743" w14:textId="77777777" w:rsidR="00F92B13" w:rsidRPr="001F0C70" w:rsidRDefault="00F92B13" w:rsidP="001F0C70">
            <w:pPr>
              <w:jc w:val="center"/>
            </w:pPr>
            <w:r w:rsidRPr="001F0C70">
              <w:t>____________________</w:t>
            </w:r>
          </w:p>
        </w:tc>
        <w:tc>
          <w:tcPr>
            <w:tcW w:w="2650" w:type="dxa"/>
          </w:tcPr>
          <w:p w14:paraId="78191876" w14:textId="77777777" w:rsidR="00F92B13" w:rsidRPr="001F0C70" w:rsidRDefault="00F92B13" w:rsidP="001F0C70">
            <w:pPr>
              <w:jc w:val="center"/>
            </w:pPr>
            <w:r w:rsidRPr="001F0C70">
              <w:t>_____________________</w:t>
            </w:r>
          </w:p>
        </w:tc>
        <w:tc>
          <w:tcPr>
            <w:tcW w:w="2722" w:type="dxa"/>
          </w:tcPr>
          <w:p w14:paraId="75CC6245" w14:textId="77777777" w:rsidR="00F92B13" w:rsidRPr="001F0C70" w:rsidRDefault="00F92B13" w:rsidP="001F0C70">
            <w:pPr>
              <w:jc w:val="center"/>
            </w:pPr>
            <w:r w:rsidRPr="001F0C70">
              <w:t>______________________</w:t>
            </w:r>
          </w:p>
        </w:tc>
      </w:tr>
      <w:tr w:rsidR="00F92B13" w:rsidRPr="001F0C70" w14:paraId="3362301B" w14:textId="77777777" w:rsidTr="00BA4B0E">
        <w:trPr>
          <w:trHeight w:val="1073"/>
          <w:jc w:val="center"/>
        </w:trPr>
        <w:tc>
          <w:tcPr>
            <w:tcW w:w="3116" w:type="dxa"/>
          </w:tcPr>
          <w:p w14:paraId="6A402AF3" w14:textId="77777777" w:rsidR="00F92B13" w:rsidRPr="001F0C70" w:rsidRDefault="00F92B13" w:rsidP="001F0C70">
            <w:pPr>
              <w:jc w:val="center"/>
            </w:pPr>
            <w:r w:rsidRPr="001F0C70">
              <w:t>Feyzi ÇUTUR</w:t>
            </w:r>
          </w:p>
          <w:p w14:paraId="3ABC8BBD" w14:textId="77777777" w:rsidR="00F92B13" w:rsidRPr="001F0C70" w:rsidRDefault="00F92B13" w:rsidP="001F0C70">
            <w:pPr>
              <w:jc w:val="center"/>
            </w:pPr>
            <w:r w:rsidRPr="001F0C70">
              <w:t xml:space="preserve">Yönetim Kurulu Üyesi, </w:t>
            </w:r>
          </w:p>
          <w:p w14:paraId="6E4994DE" w14:textId="77777777" w:rsidR="00F92B13" w:rsidRPr="001F0C70" w:rsidRDefault="00F92B13" w:rsidP="001F0C70">
            <w:pPr>
              <w:jc w:val="center"/>
            </w:pPr>
            <w:r w:rsidRPr="001F0C70">
              <w:t>Denetim Komitesi Üyesi</w:t>
            </w:r>
          </w:p>
        </w:tc>
        <w:tc>
          <w:tcPr>
            <w:tcW w:w="2650" w:type="dxa"/>
          </w:tcPr>
          <w:p w14:paraId="17E1063B" w14:textId="77777777" w:rsidR="00F92B13" w:rsidRPr="001F0C70" w:rsidRDefault="00F92B13" w:rsidP="001F0C70">
            <w:pPr>
              <w:jc w:val="center"/>
            </w:pPr>
            <w:r w:rsidRPr="001F0C70">
              <w:t>Osman KARAKÜTÜK</w:t>
            </w:r>
          </w:p>
          <w:p w14:paraId="2EB8C965" w14:textId="77777777" w:rsidR="00F92B13" w:rsidRPr="001F0C70" w:rsidRDefault="00237D45" w:rsidP="001F0C70">
            <w:pPr>
              <w:jc w:val="center"/>
            </w:pPr>
            <w:r w:rsidRPr="005975B5">
              <w:t xml:space="preserve">Hazine </w:t>
            </w:r>
            <w:r>
              <w:t>Yönetimi ve Uluslararası Bankacılık</w:t>
            </w:r>
            <w:r w:rsidR="00F92B13" w:rsidRPr="001F0C70">
              <w:t xml:space="preserve">             Genel Müdür Yardımcısı</w:t>
            </w:r>
          </w:p>
        </w:tc>
        <w:tc>
          <w:tcPr>
            <w:tcW w:w="2722" w:type="dxa"/>
          </w:tcPr>
          <w:p w14:paraId="0212F7DE" w14:textId="77777777" w:rsidR="00F92B13" w:rsidRPr="001F0C70" w:rsidRDefault="000520CD" w:rsidP="001F0C70">
            <w:pPr>
              <w:jc w:val="center"/>
            </w:pPr>
            <w:r w:rsidRPr="001F0C70">
              <w:rPr>
                <w:rFonts w:eastAsia="Arial Unicode MS"/>
                <w:bCs/>
              </w:rPr>
              <w:t>Gürkan ÇAKIR</w:t>
            </w:r>
          </w:p>
          <w:p w14:paraId="2CBBC0C3" w14:textId="77777777" w:rsidR="00F92B13" w:rsidRPr="001F0C70" w:rsidRDefault="00F92B13" w:rsidP="001F0C70">
            <w:pPr>
              <w:jc w:val="center"/>
            </w:pPr>
            <w:r w:rsidRPr="001F0C70">
              <w:t xml:space="preserve">Finansal </w:t>
            </w:r>
            <w:r w:rsidR="00237D45">
              <w:t>Yönetim</w:t>
            </w:r>
            <w:r w:rsidRPr="001F0C70">
              <w:t xml:space="preserve"> </w:t>
            </w:r>
          </w:p>
          <w:p w14:paraId="39DECCC3" w14:textId="77777777" w:rsidR="00F92B13" w:rsidRPr="001F0C70" w:rsidRDefault="00F92B13" w:rsidP="001F0C70">
            <w:pPr>
              <w:jc w:val="center"/>
            </w:pPr>
            <w:r w:rsidRPr="001F0C70">
              <w:t>Bölüm Başkanı</w:t>
            </w:r>
          </w:p>
        </w:tc>
      </w:tr>
    </w:tbl>
    <w:p w14:paraId="58DC386D" w14:textId="77777777" w:rsidR="00F92B13" w:rsidRPr="001F0C70" w:rsidRDefault="00F92B13" w:rsidP="001F0C70">
      <w:pPr>
        <w:jc w:val="both"/>
        <w:rPr>
          <w:rFonts w:eastAsia="Arial Unicode MS"/>
          <w:b/>
          <w:bCs/>
        </w:rPr>
      </w:pPr>
    </w:p>
    <w:p w14:paraId="136D856B" w14:textId="77777777" w:rsidR="00F92B13" w:rsidRPr="001F0C70" w:rsidRDefault="00F92B13" w:rsidP="001F0C70">
      <w:pPr>
        <w:jc w:val="both"/>
        <w:rPr>
          <w:rFonts w:eastAsia="Arial Unicode MS"/>
          <w:bCs/>
        </w:rPr>
      </w:pPr>
      <w:r w:rsidRPr="001F0C70">
        <w:rPr>
          <w:rFonts w:eastAsia="Arial Unicode MS"/>
          <w:bCs/>
        </w:rPr>
        <w:t>Bu finansal rapor ile ilgili olarak soruların iletilebileceği yetkili personele ilişkin bilgiler:</w:t>
      </w:r>
    </w:p>
    <w:p w14:paraId="6BA408D9" w14:textId="77777777" w:rsidR="00F92B13" w:rsidRPr="001F0C70" w:rsidRDefault="00F92B13" w:rsidP="001F0C70">
      <w:pPr>
        <w:jc w:val="both"/>
        <w:rPr>
          <w:rFonts w:eastAsia="Arial Unicode MS"/>
          <w:bCs/>
          <w:sz w:val="2"/>
        </w:rPr>
      </w:pPr>
    </w:p>
    <w:p w14:paraId="0EF468C4" w14:textId="77777777" w:rsidR="00F92B13" w:rsidRPr="001F0C70" w:rsidRDefault="00F92B13" w:rsidP="001F0C70">
      <w:pPr>
        <w:jc w:val="both"/>
        <w:rPr>
          <w:rFonts w:eastAsia="Arial Unicode MS"/>
          <w:bCs/>
        </w:rPr>
      </w:pPr>
      <w:r w:rsidRPr="001F0C70">
        <w:rPr>
          <w:rFonts w:eastAsia="Arial Unicode MS"/>
          <w:bCs/>
        </w:rPr>
        <w:t xml:space="preserve">Ad-Soyad/Unvan </w:t>
      </w:r>
      <w:r w:rsidRPr="001F0C70">
        <w:rPr>
          <w:rFonts w:eastAsia="Arial Unicode MS"/>
          <w:bCs/>
        </w:rPr>
        <w:tab/>
        <w:t xml:space="preserve">: </w:t>
      </w:r>
      <w:r w:rsidR="005E6E38" w:rsidRPr="001F0C70">
        <w:rPr>
          <w:rFonts w:eastAsia="Arial Unicode MS"/>
          <w:bCs/>
        </w:rPr>
        <w:t>Mesut KÜÇÜK</w:t>
      </w:r>
      <w:r w:rsidRPr="001F0C70">
        <w:rPr>
          <w:rFonts w:eastAsia="Arial Unicode MS"/>
          <w:bCs/>
        </w:rPr>
        <w:t xml:space="preserve"> / Finansal Raporlama Yöneticisi</w:t>
      </w:r>
    </w:p>
    <w:p w14:paraId="5163EB76" w14:textId="77777777" w:rsidR="00F92B13" w:rsidRPr="001F0C70" w:rsidRDefault="00F92B13" w:rsidP="001F0C70">
      <w:pPr>
        <w:jc w:val="both"/>
        <w:rPr>
          <w:rFonts w:eastAsia="Arial Unicode MS"/>
          <w:bCs/>
        </w:rPr>
      </w:pPr>
      <w:r w:rsidRPr="001F0C70">
        <w:rPr>
          <w:rFonts w:eastAsia="Arial Unicode MS"/>
          <w:bCs/>
        </w:rPr>
        <w:t>Tel No</w:t>
      </w:r>
      <w:r w:rsidRPr="001F0C70">
        <w:rPr>
          <w:rFonts w:eastAsia="Arial Unicode MS"/>
          <w:bCs/>
        </w:rPr>
        <w:tab/>
      </w:r>
      <w:r w:rsidRPr="001F0C70">
        <w:rPr>
          <w:rFonts w:eastAsia="Arial Unicode MS"/>
          <w:bCs/>
        </w:rPr>
        <w:tab/>
      </w:r>
      <w:r w:rsidRPr="001F0C70">
        <w:rPr>
          <w:rFonts w:eastAsia="Arial Unicode MS"/>
          <w:bCs/>
        </w:rPr>
        <w:tab/>
        <w:t>: 0 21</w:t>
      </w:r>
      <w:r w:rsidR="005E6E38" w:rsidRPr="001F0C70">
        <w:rPr>
          <w:rFonts w:eastAsia="Arial Unicode MS"/>
          <w:bCs/>
        </w:rPr>
        <w:t>6</w:t>
      </w:r>
      <w:r w:rsidRPr="001F0C70">
        <w:rPr>
          <w:rFonts w:eastAsia="Arial Unicode MS"/>
          <w:bCs/>
        </w:rPr>
        <w:t xml:space="preserve"> </w:t>
      </w:r>
      <w:r w:rsidR="005E6E38" w:rsidRPr="001F0C70">
        <w:rPr>
          <w:rFonts w:eastAsia="Arial Unicode MS"/>
          <w:bCs/>
        </w:rPr>
        <w:t>559</w:t>
      </w:r>
      <w:r w:rsidRPr="001F0C70">
        <w:rPr>
          <w:rFonts w:eastAsia="Arial Unicode MS"/>
          <w:bCs/>
        </w:rPr>
        <w:t xml:space="preserve"> </w:t>
      </w:r>
      <w:r w:rsidR="005E6E38" w:rsidRPr="001F0C70">
        <w:rPr>
          <w:rFonts w:eastAsia="Arial Unicode MS"/>
          <w:bCs/>
        </w:rPr>
        <w:t>22</w:t>
      </w:r>
      <w:r w:rsidRPr="001F0C70">
        <w:rPr>
          <w:rFonts w:eastAsia="Arial Unicode MS"/>
          <w:bCs/>
        </w:rPr>
        <w:t xml:space="preserve"> </w:t>
      </w:r>
      <w:r w:rsidR="005E6E38" w:rsidRPr="001F0C70">
        <w:rPr>
          <w:rFonts w:eastAsia="Arial Unicode MS"/>
          <w:bCs/>
        </w:rPr>
        <w:t>53</w:t>
      </w:r>
    </w:p>
    <w:p w14:paraId="014CF9EB" w14:textId="77777777" w:rsidR="00EB0AFD" w:rsidRPr="001F0C70" w:rsidRDefault="00F92B13" w:rsidP="001F0C70">
      <w:pPr>
        <w:rPr>
          <w:rFonts w:eastAsia="Arial Unicode MS"/>
          <w:bCs/>
          <w:sz w:val="22"/>
          <w:szCs w:val="22"/>
        </w:rPr>
        <w:sectPr w:rsidR="00EB0AFD" w:rsidRPr="001F0C70" w:rsidSect="00C705C3">
          <w:footerReference w:type="default" r:id="rId13"/>
          <w:footerReference w:type="first" r:id="rId14"/>
          <w:footnotePr>
            <w:numRestart w:val="eachPage"/>
          </w:footnotePr>
          <w:pgSz w:w="11907" w:h="16840" w:code="9"/>
          <w:pgMar w:top="445" w:right="1418" w:bottom="567" w:left="1440" w:header="429" w:footer="510" w:gutter="0"/>
          <w:pgNumType w:start="7"/>
          <w:cols w:space="708"/>
          <w:titlePg/>
          <w:docGrid w:linePitch="272"/>
        </w:sectPr>
      </w:pPr>
      <w:r w:rsidRPr="001F0C70">
        <w:rPr>
          <w:rFonts w:eastAsia="Arial Unicode MS"/>
          <w:bCs/>
        </w:rPr>
        <w:t>Faks No</w:t>
      </w:r>
      <w:r w:rsidRPr="001F0C70">
        <w:rPr>
          <w:rFonts w:eastAsia="Arial Unicode MS"/>
          <w:bCs/>
        </w:rPr>
        <w:tab/>
      </w:r>
      <w:r w:rsidRPr="001F0C70">
        <w:rPr>
          <w:rFonts w:eastAsia="Arial Unicode MS"/>
          <w:bCs/>
        </w:rPr>
        <w:tab/>
      </w:r>
      <w:r w:rsidRPr="001F0C70">
        <w:rPr>
          <w:rFonts w:eastAsia="Arial Unicode MS"/>
          <w:bCs/>
        </w:rPr>
        <w:tab/>
        <w:t>: 0 212 404 10 81</w:t>
      </w:r>
      <w:r w:rsidR="00435F71" w:rsidRPr="001F0C70">
        <w:rPr>
          <w:rFonts w:eastAsia="Arial Unicode MS"/>
          <w:bCs/>
          <w:sz w:val="22"/>
          <w:szCs w:val="22"/>
        </w:rPr>
        <w:t xml:space="preserve"> </w:t>
      </w:r>
    </w:p>
    <w:p w14:paraId="011C5D01" w14:textId="77777777" w:rsidR="00E209A9" w:rsidRPr="001F0C70" w:rsidRDefault="00167D71" w:rsidP="001F0C70">
      <w:pPr>
        <w:jc w:val="center"/>
        <w:rPr>
          <w:rFonts w:eastAsia="Arial Unicode MS"/>
          <w:bCs/>
        </w:rPr>
      </w:pPr>
      <w:r w:rsidRPr="001F0C70">
        <w:rPr>
          <w:rFonts w:eastAsia="Arial Unicode MS"/>
          <w:bCs/>
          <w:sz w:val="22"/>
          <w:szCs w:val="22"/>
        </w:rPr>
        <w:br w:type="page"/>
      </w:r>
      <w:bookmarkStart w:id="0" w:name="_Toc126319254"/>
      <w:r w:rsidR="00E209A9" w:rsidRPr="001F0C70">
        <w:rPr>
          <w:b/>
          <w:sz w:val="16"/>
          <w:szCs w:val="16"/>
        </w:rPr>
        <w:lastRenderedPageBreak/>
        <w:t>BİRİNCİ BÖLÜM</w:t>
      </w:r>
    </w:p>
    <w:p w14:paraId="38289E6C" w14:textId="77777777" w:rsidR="00794D82" w:rsidRPr="001F0C70" w:rsidRDefault="00794D82" w:rsidP="00794D82">
      <w:pPr>
        <w:spacing w:line="216" w:lineRule="auto"/>
        <w:jc w:val="center"/>
        <w:rPr>
          <w:b/>
          <w:sz w:val="16"/>
          <w:szCs w:val="16"/>
        </w:rPr>
      </w:pPr>
      <w:r w:rsidRPr="001F0C70">
        <w:rPr>
          <w:b/>
          <w:sz w:val="16"/>
          <w:szCs w:val="16"/>
        </w:rPr>
        <w:t>Banka Hakkında Genel Bilgiler</w:t>
      </w:r>
    </w:p>
    <w:p w14:paraId="095256E9" w14:textId="77777777" w:rsidR="00794D82" w:rsidRPr="001F0C70" w:rsidRDefault="00794D82" w:rsidP="00794D82">
      <w:pPr>
        <w:tabs>
          <w:tab w:val="center" w:pos="4524"/>
          <w:tab w:val="right" w:pos="9049"/>
        </w:tabs>
        <w:spacing w:line="216" w:lineRule="auto"/>
        <w:rPr>
          <w:b/>
          <w:sz w:val="16"/>
          <w:szCs w:val="16"/>
        </w:rPr>
      </w:pPr>
      <w:r w:rsidRPr="001F0C70">
        <w:rPr>
          <w:b/>
          <w:sz w:val="16"/>
          <w:szCs w:val="16"/>
        </w:rPr>
        <w:tab/>
      </w:r>
      <w:r w:rsidRPr="001F0C70">
        <w:rPr>
          <w:b/>
          <w:sz w:val="16"/>
          <w:szCs w:val="16"/>
        </w:rPr>
        <w:tab/>
        <w:t>Sayfa No</w:t>
      </w:r>
    </w:p>
    <w:p w14:paraId="36DCE051" w14:textId="77777777" w:rsidR="00794D82" w:rsidRPr="001F0C70" w:rsidRDefault="00794D82" w:rsidP="00794D82">
      <w:pPr>
        <w:tabs>
          <w:tab w:val="right" w:pos="9049"/>
        </w:tabs>
        <w:spacing w:line="216" w:lineRule="auto"/>
        <w:ind w:left="851" w:hanging="851"/>
        <w:rPr>
          <w:sz w:val="16"/>
          <w:szCs w:val="16"/>
        </w:rPr>
      </w:pPr>
      <w:r w:rsidRPr="001F0C70">
        <w:rPr>
          <w:sz w:val="16"/>
          <w:szCs w:val="16"/>
        </w:rPr>
        <w:t>I.</w:t>
      </w:r>
      <w:r w:rsidRPr="001F0C70">
        <w:rPr>
          <w:sz w:val="16"/>
          <w:szCs w:val="16"/>
        </w:rPr>
        <w:tab/>
        <w:t xml:space="preserve">Banka’nın kuruluş tarihi, başlangıç statüsü, anılan statüde meydana gelen değişiklikleri ihtiva eden tarihçesi </w:t>
      </w:r>
      <w:r w:rsidRPr="001F0C70">
        <w:rPr>
          <w:sz w:val="16"/>
          <w:szCs w:val="16"/>
        </w:rPr>
        <w:tab/>
        <w:t>1</w:t>
      </w:r>
    </w:p>
    <w:p w14:paraId="52965BB1" w14:textId="77777777" w:rsidR="00794D82" w:rsidRPr="001F0C70" w:rsidRDefault="00794D82" w:rsidP="00794D82">
      <w:pPr>
        <w:tabs>
          <w:tab w:val="right" w:pos="9049"/>
        </w:tabs>
        <w:spacing w:line="216" w:lineRule="auto"/>
        <w:ind w:left="851" w:hanging="851"/>
        <w:rPr>
          <w:sz w:val="16"/>
          <w:szCs w:val="16"/>
        </w:rPr>
      </w:pPr>
      <w:r w:rsidRPr="001F0C70">
        <w:rPr>
          <w:sz w:val="16"/>
          <w:szCs w:val="16"/>
        </w:rPr>
        <w:t>II.</w:t>
      </w:r>
      <w:r w:rsidRPr="001F0C70">
        <w:rPr>
          <w:sz w:val="16"/>
          <w:szCs w:val="16"/>
        </w:rPr>
        <w:tab/>
        <w:t xml:space="preserve">Banka’nın sermaye yapısı, yönetim ve denetimini doğrudan veya dolaylı olarak tek başına veya birlikte elinde </w:t>
      </w:r>
    </w:p>
    <w:p w14:paraId="6D486E17" w14:textId="77777777" w:rsidR="00794D82" w:rsidRPr="001F0C70" w:rsidRDefault="00794D82" w:rsidP="00794D82">
      <w:pPr>
        <w:tabs>
          <w:tab w:val="right" w:pos="9049"/>
        </w:tabs>
        <w:spacing w:line="216" w:lineRule="auto"/>
        <w:ind w:left="851" w:hanging="851"/>
        <w:rPr>
          <w:sz w:val="16"/>
          <w:szCs w:val="16"/>
        </w:rPr>
      </w:pPr>
      <w:r w:rsidRPr="001F0C70">
        <w:rPr>
          <w:sz w:val="16"/>
          <w:szCs w:val="16"/>
        </w:rPr>
        <w:tab/>
        <w:t xml:space="preserve">bulunduran ortakları, varsa bu hususlarda yıl içindeki değişiklikler ile dahil olduğu gruba ilişkin açıklama </w:t>
      </w:r>
      <w:r w:rsidRPr="001F0C70">
        <w:rPr>
          <w:sz w:val="16"/>
          <w:szCs w:val="16"/>
        </w:rPr>
        <w:tab/>
        <w:t>1</w:t>
      </w:r>
    </w:p>
    <w:p w14:paraId="0EB44B90" w14:textId="77777777" w:rsidR="00794D82" w:rsidRPr="001F0C70" w:rsidRDefault="00794D82" w:rsidP="00794D82">
      <w:pPr>
        <w:tabs>
          <w:tab w:val="right" w:pos="9049"/>
        </w:tabs>
        <w:spacing w:line="216" w:lineRule="auto"/>
        <w:ind w:left="851" w:right="-23" w:hanging="851"/>
        <w:rPr>
          <w:sz w:val="16"/>
          <w:szCs w:val="16"/>
        </w:rPr>
      </w:pPr>
      <w:r w:rsidRPr="001F0C70">
        <w:rPr>
          <w:sz w:val="16"/>
          <w:szCs w:val="16"/>
        </w:rPr>
        <w:t>III.</w:t>
      </w:r>
      <w:r w:rsidRPr="001F0C70">
        <w:rPr>
          <w:sz w:val="16"/>
          <w:szCs w:val="16"/>
        </w:rPr>
        <w:tab/>
        <w:t>Banka’nın Yönetim Kurulu Başkan ve üyeleri, Denetim Komitesi üyeleri ile Genel Müdür ve</w:t>
      </w:r>
    </w:p>
    <w:p w14:paraId="35C399AC" w14:textId="77777777" w:rsidR="00794D82" w:rsidRPr="001F0C70" w:rsidRDefault="00794D82" w:rsidP="00794D82">
      <w:pPr>
        <w:tabs>
          <w:tab w:val="right" w:pos="9049"/>
        </w:tabs>
        <w:spacing w:line="216" w:lineRule="auto"/>
        <w:ind w:left="851" w:right="-23" w:hanging="851"/>
        <w:rPr>
          <w:sz w:val="16"/>
          <w:szCs w:val="16"/>
        </w:rPr>
      </w:pPr>
      <w:r w:rsidRPr="001F0C70">
        <w:rPr>
          <w:sz w:val="16"/>
          <w:szCs w:val="16"/>
        </w:rPr>
        <w:tab/>
        <w:t>Yardımcılarının varsa Banka’da sahip oldukları paylara ve sorumluluk alanlarına ilişkin açıklama</w:t>
      </w:r>
      <w:r w:rsidRPr="001F0C70">
        <w:rPr>
          <w:sz w:val="16"/>
          <w:szCs w:val="16"/>
        </w:rPr>
        <w:tab/>
        <w:t>2</w:t>
      </w:r>
    </w:p>
    <w:p w14:paraId="2BEB2477" w14:textId="77777777" w:rsidR="00794D82" w:rsidRPr="001F0C70" w:rsidRDefault="00794D82" w:rsidP="00794D82">
      <w:pPr>
        <w:tabs>
          <w:tab w:val="right" w:pos="9049"/>
        </w:tabs>
        <w:spacing w:line="216" w:lineRule="auto"/>
        <w:ind w:left="851" w:hanging="851"/>
        <w:rPr>
          <w:sz w:val="16"/>
          <w:szCs w:val="16"/>
        </w:rPr>
      </w:pPr>
      <w:r w:rsidRPr="001F0C70">
        <w:rPr>
          <w:sz w:val="16"/>
          <w:szCs w:val="16"/>
        </w:rPr>
        <w:t>IV.</w:t>
      </w:r>
      <w:r w:rsidRPr="001F0C70">
        <w:rPr>
          <w:sz w:val="16"/>
          <w:szCs w:val="16"/>
        </w:rPr>
        <w:tab/>
        <w:t xml:space="preserve">Banka’da nitelikli pay sahibi olan kişi ve kuruluşlara ilişkin açıklamalar </w:t>
      </w:r>
      <w:r w:rsidRPr="001F0C70">
        <w:rPr>
          <w:sz w:val="16"/>
          <w:szCs w:val="16"/>
        </w:rPr>
        <w:tab/>
        <w:t>2</w:t>
      </w:r>
    </w:p>
    <w:p w14:paraId="76E2BFEB" w14:textId="77777777" w:rsidR="00794D82" w:rsidRPr="001F0C70" w:rsidRDefault="00794D82" w:rsidP="00794D82">
      <w:pPr>
        <w:tabs>
          <w:tab w:val="right" w:pos="9049"/>
        </w:tabs>
        <w:spacing w:line="216" w:lineRule="auto"/>
        <w:ind w:left="851" w:hanging="851"/>
        <w:rPr>
          <w:sz w:val="16"/>
          <w:szCs w:val="16"/>
        </w:rPr>
      </w:pPr>
      <w:r w:rsidRPr="001F0C70">
        <w:rPr>
          <w:sz w:val="16"/>
          <w:szCs w:val="16"/>
        </w:rPr>
        <w:t>V.</w:t>
      </w:r>
      <w:r w:rsidRPr="001F0C70">
        <w:rPr>
          <w:sz w:val="16"/>
          <w:szCs w:val="16"/>
        </w:rPr>
        <w:tab/>
        <w:t>Banka’nın hizmet türü ve faaliyet alanlarına ilişkin özet bilgi</w:t>
      </w:r>
      <w:r w:rsidRPr="001F0C70">
        <w:rPr>
          <w:sz w:val="16"/>
          <w:szCs w:val="16"/>
        </w:rPr>
        <w:tab/>
        <w:t>3</w:t>
      </w:r>
    </w:p>
    <w:p w14:paraId="73E9A0A4" w14:textId="3F47333B" w:rsidR="00794D82" w:rsidRPr="001F0C70" w:rsidRDefault="00794D82" w:rsidP="00794D82">
      <w:pPr>
        <w:tabs>
          <w:tab w:val="right" w:pos="9049"/>
        </w:tabs>
        <w:spacing w:line="216" w:lineRule="auto"/>
        <w:ind w:left="851" w:hanging="851"/>
        <w:jc w:val="both"/>
        <w:rPr>
          <w:sz w:val="16"/>
          <w:szCs w:val="16"/>
        </w:rPr>
      </w:pPr>
      <w:r w:rsidRPr="001F0C70">
        <w:rPr>
          <w:sz w:val="16"/>
          <w:szCs w:val="16"/>
        </w:rPr>
        <w:t>VI.</w:t>
      </w:r>
      <w:r w:rsidRPr="001F0C70">
        <w:rPr>
          <w:sz w:val="16"/>
          <w:szCs w:val="16"/>
        </w:rPr>
        <w:tab/>
        <w:t xml:space="preserve">Bankaların Konsolide Finansal Tablolarının </w:t>
      </w:r>
      <w:r w:rsidR="00295491">
        <w:rPr>
          <w:sz w:val="16"/>
          <w:szCs w:val="16"/>
        </w:rPr>
        <w:t>Düzenlenmesine İlişkin Tebliğ</w:t>
      </w:r>
      <w:r w:rsidRPr="001F0C70">
        <w:rPr>
          <w:sz w:val="16"/>
          <w:szCs w:val="16"/>
        </w:rPr>
        <w:t xml:space="preserve"> ile Türkiye Muhasebe Standartları </w:t>
      </w:r>
      <w:r w:rsidRPr="001F0C70">
        <w:rPr>
          <w:sz w:val="16"/>
          <w:szCs w:val="16"/>
        </w:rPr>
        <w:tab/>
      </w:r>
    </w:p>
    <w:p w14:paraId="64C4A099" w14:textId="77777777" w:rsidR="00794D82" w:rsidRPr="001F0C70" w:rsidRDefault="00794D82" w:rsidP="00794D82">
      <w:pPr>
        <w:tabs>
          <w:tab w:val="right" w:pos="9049"/>
        </w:tabs>
        <w:spacing w:line="216" w:lineRule="auto"/>
        <w:ind w:left="851" w:hanging="851"/>
        <w:jc w:val="both"/>
        <w:rPr>
          <w:sz w:val="16"/>
          <w:szCs w:val="16"/>
        </w:rPr>
      </w:pPr>
      <w:r w:rsidRPr="001F0C70">
        <w:rPr>
          <w:sz w:val="16"/>
          <w:szCs w:val="16"/>
        </w:rPr>
        <w:tab/>
        <w:t>Gereği Yapılan Konsolidasyon İşlemleri Arasındaki Farklılıklar ile Tam Konsolidasyona veya Oransal Konsolidasyona</w:t>
      </w:r>
    </w:p>
    <w:p w14:paraId="6651F282" w14:textId="77777777" w:rsidR="00794D82" w:rsidRPr="001F0C70" w:rsidRDefault="00794D82" w:rsidP="00794D82">
      <w:pPr>
        <w:tabs>
          <w:tab w:val="right" w:pos="9049"/>
        </w:tabs>
        <w:spacing w:line="216" w:lineRule="auto"/>
        <w:ind w:left="851" w:hanging="851"/>
        <w:jc w:val="both"/>
        <w:rPr>
          <w:sz w:val="16"/>
          <w:szCs w:val="16"/>
        </w:rPr>
      </w:pPr>
      <w:r w:rsidRPr="001F0C70">
        <w:rPr>
          <w:sz w:val="16"/>
          <w:szCs w:val="16"/>
        </w:rPr>
        <w:tab/>
        <w:t>Tabi Tutulan, Özkaynaklardan İndirilen ya da Bu Üç Yönteme Dahil Olmayan Kuruluşlar Hakkında Kısa Açıklama</w:t>
      </w:r>
      <w:r w:rsidRPr="001F0C70">
        <w:rPr>
          <w:sz w:val="16"/>
          <w:szCs w:val="16"/>
        </w:rPr>
        <w:tab/>
        <w:t>3</w:t>
      </w:r>
    </w:p>
    <w:p w14:paraId="70D158C3" w14:textId="77777777" w:rsidR="00794D82" w:rsidRPr="001F0C70" w:rsidRDefault="00794D82" w:rsidP="00794D82">
      <w:pPr>
        <w:tabs>
          <w:tab w:val="right" w:pos="9049"/>
        </w:tabs>
        <w:spacing w:line="216" w:lineRule="auto"/>
        <w:ind w:left="851" w:hanging="851"/>
        <w:rPr>
          <w:sz w:val="16"/>
          <w:szCs w:val="16"/>
        </w:rPr>
      </w:pPr>
      <w:r w:rsidRPr="001F0C70">
        <w:rPr>
          <w:sz w:val="16"/>
          <w:szCs w:val="16"/>
        </w:rPr>
        <w:t>VII.</w:t>
      </w:r>
      <w:r w:rsidRPr="001F0C70">
        <w:rPr>
          <w:sz w:val="16"/>
          <w:szCs w:val="16"/>
        </w:rPr>
        <w:tab/>
        <w:t xml:space="preserve">Banka ile bağlı ortaklıkları arasında özkaynakların derhal transfer edilmesinin veya borçların geri </w:t>
      </w:r>
    </w:p>
    <w:p w14:paraId="2A47347E" w14:textId="77777777" w:rsidR="00794D82" w:rsidRPr="001F0C70" w:rsidRDefault="00794D82" w:rsidP="00794D82">
      <w:pPr>
        <w:tabs>
          <w:tab w:val="right" w:pos="9049"/>
        </w:tabs>
        <w:spacing w:line="216" w:lineRule="auto"/>
        <w:ind w:left="851" w:hanging="851"/>
        <w:rPr>
          <w:sz w:val="16"/>
          <w:szCs w:val="16"/>
        </w:rPr>
      </w:pPr>
      <w:r w:rsidRPr="001F0C70">
        <w:rPr>
          <w:sz w:val="16"/>
          <w:szCs w:val="16"/>
        </w:rPr>
        <w:t xml:space="preserve">                     </w:t>
      </w:r>
      <w:r w:rsidRPr="001F0C70">
        <w:rPr>
          <w:sz w:val="16"/>
          <w:szCs w:val="16"/>
        </w:rPr>
        <w:tab/>
        <w:t xml:space="preserve">ödenmesinin önünde mevcut veya muhtemel, fiili veya hukuki engeller        </w:t>
      </w:r>
      <w:r w:rsidRPr="001F0C70">
        <w:rPr>
          <w:sz w:val="16"/>
          <w:szCs w:val="16"/>
        </w:rPr>
        <w:tab/>
        <w:t>3</w:t>
      </w:r>
    </w:p>
    <w:p w14:paraId="08B57ECC" w14:textId="77777777" w:rsidR="00794D82" w:rsidRPr="001F0C70" w:rsidRDefault="00794D82" w:rsidP="00794D82">
      <w:pPr>
        <w:tabs>
          <w:tab w:val="right" w:pos="9049"/>
        </w:tabs>
        <w:spacing w:line="216" w:lineRule="auto"/>
        <w:ind w:left="851" w:hanging="851"/>
        <w:rPr>
          <w:sz w:val="8"/>
          <w:szCs w:val="16"/>
        </w:rPr>
      </w:pPr>
    </w:p>
    <w:p w14:paraId="35CE145A" w14:textId="77777777" w:rsidR="00794D82" w:rsidRPr="001F0C70" w:rsidRDefault="00794D82" w:rsidP="00794D82">
      <w:pPr>
        <w:tabs>
          <w:tab w:val="right" w:pos="9049"/>
        </w:tabs>
        <w:spacing w:line="216" w:lineRule="auto"/>
        <w:rPr>
          <w:sz w:val="2"/>
          <w:szCs w:val="2"/>
        </w:rPr>
      </w:pPr>
    </w:p>
    <w:p w14:paraId="3DEF9C09" w14:textId="77777777" w:rsidR="00794D82" w:rsidRPr="001F0C70" w:rsidRDefault="00794D82" w:rsidP="00794D82">
      <w:pPr>
        <w:spacing w:line="216" w:lineRule="auto"/>
        <w:jc w:val="center"/>
        <w:rPr>
          <w:b/>
          <w:sz w:val="16"/>
          <w:szCs w:val="16"/>
        </w:rPr>
      </w:pPr>
      <w:r w:rsidRPr="001F0C70">
        <w:rPr>
          <w:b/>
          <w:sz w:val="16"/>
          <w:szCs w:val="16"/>
        </w:rPr>
        <w:t>İKİNCİ BÖLÜM</w:t>
      </w:r>
    </w:p>
    <w:p w14:paraId="2C41C8DB" w14:textId="77777777" w:rsidR="00794D82" w:rsidRPr="001F0C70" w:rsidRDefault="00794D82" w:rsidP="00794D82">
      <w:pPr>
        <w:spacing w:line="216" w:lineRule="auto"/>
        <w:jc w:val="center"/>
        <w:rPr>
          <w:b/>
          <w:sz w:val="16"/>
          <w:szCs w:val="16"/>
        </w:rPr>
      </w:pPr>
      <w:r w:rsidRPr="001F0C70">
        <w:rPr>
          <w:b/>
          <w:sz w:val="16"/>
          <w:szCs w:val="16"/>
        </w:rPr>
        <w:t>Konsolide Olmayan Finansal Tablolar</w:t>
      </w:r>
    </w:p>
    <w:p w14:paraId="72C34D40" w14:textId="77777777" w:rsidR="00794D82" w:rsidRPr="001F0C70" w:rsidRDefault="00794D82" w:rsidP="00794D82">
      <w:pPr>
        <w:spacing w:line="216" w:lineRule="auto"/>
        <w:jc w:val="center"/>
        <w:rPr>
          <w:b/>
          <w:sz w:val="2"/>
          <w:szCs w:val="2"/>
        </w:rPr>
      </w:pPr>
    </w:p>
    <w:p w14:paraId="49778C55" w14:textId="37527521" w:rsidR="00794D82" w:rsidRPr="001F0C70" w:rsidRDefault="00794D82" w:rsidP="00794D82">
      <w:pPr>
        <w:tabs>
          <w:tab w:val="right" w:pos="9049"/>
        </w:tabs>
        <w:spacing w:line="216" w:lineRule="auto"/>
        <w:ind w:left="851" w:hanging="851"/>
        <w:rPr>
          <w:sz w:val="16"/>
          <w:szCs w:val="16"/>
        </w:rPr>
      </w:pPr>
      <w:r w:rsidRPr="001F0C70">
        <w:rPr>
          <w:sz w:val="16"/>
          <w:szCs w:val="16"/>
        </w:rPr>
        <w:t>I.</w:t>
      </w:r>
      <w:r w:rsidRPr="001F0C70">
        <w:rPr>
          <w:sz w:val="16"/>
          <w:szCs w:val="16"/>
        </w:rPr>
        <w:tab/>
        <w:t xml:space="preserve">Bilanço </w:t>
      </w:r>
      <w:r w:rsidR="00932A70">
        <w:rPr>
          <w:sz w:val="16"/>
          <w:szCs w:val="16"/>
        </w:rPr>
        <w:t>(Finansal Durum Tablosu)</w:t>
      </w:r>
      <w:r w:rsidRPr="001F0C70">
        <w:rPr>
          <w:sz w:val="16"/>
          <w:szCs w:val="16"/>
        </w:rPr>
        <w:tab/>
        <w:t>4-</w:t>
      </w:r>
      <w:r>
        <w:rPr>
          <w:sz w:val="16"/>
          <w:szCs w:val="16"/>
        </w:rPr>
        <w:t>5</w:t>
      </w:r>
    </w:p>
    <w:p w14:paraId="0A4F6AEE" w14:textId="77777777" w:rsidR="00794D82" w:rsidRPr="001F0C70" w:rsidRDefault="00794D82" w:rsidP="00794D82">
      <w:pPr>
        <w:tabs>
          <w:tab w:val="right" w:pos="9049"/>
        </w:tabs>
        <w:spacing w:line="216" w:lineRule="auto"/>
        <w:ind w:left="851" w:hanging="851"/>
        <w:rPr>
          <w:sz w:val="16"/>
          <w:szCs w:val="16"/>
        </w:rPr>
      </w:pPr>
      <w:r w:rsidRPr="001F0C70">
        <w:rPr>
          <w:sz w:val="16"/>
          <w:szCs w:val="16"/>
        </w:rPr>
        <w:t>II.</w:t>
      </w:r>
      <w:r w:rsidRPr="001F0C70">
        <w:rPr>
          <w:sz w:val="16"/>
          <w:szCs w:val="16"/>
        </w:rPr>
        <w:tab/>
        <w:t xml:space="preserve">Nazım hesaplar tablosu </w:t>
      </w:r>
      <w:r w:rsidRPr="001F0C70">
        <w:rPr>
          <w:sz w:val="16"/>
          <w:szCs w:val="16"/>
        </w:rPr>
        <w:tab/>
      </w:r>
      <w:r>
        <w:rPr>
          <w:sz w:val="16"/>
          <w:szCs w:val="16"/>
        </w:rPr>
        <w:t>6</w:t>
      </w:r>
    </w:p>
    <w:p w14:paraId="23C5DBF8" w14:textId="77777777" w:rsidR="00794D82" w:rsidRPr="001F0C70" w:rsidRDefault="00794D82" w:rsidP="00794D82">
      <w:pPr>
        <w:tabs>
          <w:tab w:val="right" w:pos="9049"/>
        </w:tabs>
        <w:spacing w:line="216" w:lineRule="auto"/>
        <w:ind w:left="851" w:right="-23" w:hanging="851"/>
        <w:rPr>
          <w:sz w:val="16"/>
          <w:szCs w:val="16"/>
        </w:rPr>
      </w:pPr>
      <w:r w:rsidRPr="001F0C70">
        <w:rPr>
          <w:sz w:val="16"/>
          <w:szCs w:val="16"/>
        </w:rPr>
        <w:t>III.</w:t>
      </w:r>
      <w:r w:rsidRPr="001F0C70">
        <w:rPr>
          <w:sz w:val="16"/>
          <w:szCs w:val="16"/>
        </w:rPr>
        <w:tab/>
        <w:t>Kar veya zarar tablosu</w:t>
      </w:r>
      <w:r w:rsidRPr="001F0C70">
        <w:rPr>
          <w:sz w:val="16"/>
          <w:szCs w:val="16"/>
        </w:rPr>
        <w:tab/>
      </w:r>
      <w:r>
        <w:rPr>
          <w:sz w:val="16"/>
          <w:szCs w:val="16"/>
        </w:rPr>
        <w:t>7</w:t>
      </w:r>
    </w:p>
    <w:p w14:paraId="789472B6" w14:textId="77777777" w:rsidR="00794D82" w:rsidRPr="001F0C70" w:rsidRDefault="00794D82" w:rsidP="00794D82">
      <w:pPr>
        <w:tabs>
          <w:tab w:val="right" w:pos="9049"/>
        </w:tabs>
        <w:spacing w:line="216" w:lineRule="auto"/>
        <w:ind w:left="851" w:hanging="851"/>
        <w:rPr>
          <w:sz w:val="16"/>
          <w:szCs w:val="16"/>
        </w:rPr>
      </w:pPr>
      <w:r w:rsidRPr="001F0C70">
        <w:rPr>
          <w:sz w:val="16"/>
          <w:szCs w:val="16"/>
        </w:rPr>
        <w:t>IV.</w:t>
      </w:r>
      <w:r w:rsidRPr="001F0C70">
        <w:rPr>
          <w:sz w:val="16"/>
          <w:szCs w:val="16"/>
        </w:rPr>
        <w:tab/>
        <w:t xml:space="preserve">Kar veya zarar ve diğer kapsamlı gelir tablosu </w:t>
      </w:r>
      <w:r w:rsidRPr="001F0C70">
        <w:rPr>
          <w:sz w:val="16"/>
          <w:szCs w:val="16"/>
        </w:rPr>
        <w:tab/>
      </w:r>
      <w:r>
        <w:rPr>
          <w:sz w:val="16"/>
          <w:szCs w:val="16"/>
        </w:rPr>
        <w:t>8</w:t>
      </w:r>
    </w:p>
    <w:p w14:paraId="7201A41A" w14:textId="55693B40" w:rsidR="00794D82" w:rsidRPr="001F0C70" w:rsidRDefault="00794D82" w:rsidP="00794D82">
      <w:pPr>
        <w:tabs>
          <w:tab w:val="right" w:pos="9049"/>
        </w:tabs>
        <w:spacing w:line="216" w:lineRule="auto"/>
        <w:ind w:left="851" w:hanging="851"/>
        <w:rPr>
          <w:sz w:val="16"/>
          <w:szCs w:val="16"/>
        </w:rPr>
      </w:pPr>
      <w:r w:rsidRPr="001F0C70">
        <w:rPr>
          <w:sz w:val="16"/>
          <w:szCs w:val="16"/>
        </w:rPr>
        <w:t>V.</w:t>
      </w:r>
      <w:r w:rsidRPr="001F0C70">
        <w:rPr>
          <w:sz w:val="16"/>
          <w:szCs w:val="16"/>
        </w:rPr>
        <w:tab/>
        <w:t xml:space="preserve">Özkaynak değişim tablosu </w:t>
      </w:r>
      <w:r w:rsidRPr="001F0C70">
        <w:rPr>
          <w:sz w:val="16"/>
          <w:szCs w:val="16"/>
        </w:rPr>
        <w:tab/>
      </w:r>
      <w:r w:rsidR="003E5805">
        <w:rPr>
          <w:sz w:val="16"/>
          <w:szCs w:val="16"/>
        </w:rPr>
        <w:t>9</w:t>
      </w:r>
    </w:p>
    <w:p w14:paraId="4401808B" w14:textId="0DF879B3" w:rsidR="00794D82" w:rsidRPr="001F0C70" w:rsidRDefault="00794D82" w:rsidP="00794D82">
      <w:pPr>
        <w:tabs>
          <w:tab w:val="right" w:pos="9049"/>
        </w:tabs>
        <w:spacing w:line="216" w:lineRule="auto"/>
        <w:ind w:left="851" w:hanging="851"/>
        <w:rPr>
          <w:sz w:val="16"/>
          <w:szCs w:val="16"/>
        </w:rPr>
      </w:pPr>
      <w:r w:rsidRPr="001F0C70">
        <w:rPr>
          <w:sz w:val="16"/>
          <w:szCs w:val="16"/>
        </w:rPr>
        <w:t>VI.</w:t>
      </w:r>
      <w:r w:rsidRPr="001F0C70">
        <w:rPr>
          <w:sz w:val="16"/>
          <w:szCs w:val="16"/>
        </w:rPr>
        <w:tab/>
        <w:t xml:space="preserve">Nakit akış tablosu </w:t>
      </w:r>
      <w:r w:rsidRPr="001F0C70">
        <w:rPr>
          <w:sz w:val="16"/>
          <w:szCs w:val="16"/>
        </w:rPr>
        <w:tab/>
      </w:r>
      <w:r>
        <w:rPr>
          <w:sz w:val="16"/>
          <w:szCs w:val="16"/>
        </w:rPr>
        <w:t>1</w:t>
      </w:r>
      <w:r w:rsidR="003E5805">
        <w:rPr>
          <w:sz w:val="16"/>
          <w:szCs w:val="16"/>
        </w:rPr>
        <w:t>0</w:t>
      </w:r>
    </w:p>
    <w:p w14:paraId="08AD1B28" w14:textId="77777777" w:rsidR="00794D82" w:rsidRPr="001F0C70" w:rsidRDefault="00794D82" w:rsidP="00794D82">
      <w:pPr>
        <w:tabs>
          <w:tab w:val="right" w:pos="9049"/>
        </w:tabs>
        <w:spacing w:line="216" w:lineRule="auto"/>
        <w:ind w:left="851" w:hanging="851"/>
        <w:rPr>
          <w:sz w:val="8"/>
          <w:szCs w:val="16"/>
        </w:rPr>
      </w:pPr>
    </w:p>
    <w:p w14:paraId="73F78C05" w14:textId="77777777" w:rsidR="00794D82" w:rsidRPr="001F0C70" w:rsidRDefault="00794D82" w:rsidP="00794D82">
      <w:pPr>
        <w:spacing w:line="216" w:lineRule="auto"/>
        <w:rPr>
          <w:sz w:val="2"/>
          <w:szCs w:val="2"/>
        </w:rPr>
      </w:pPr>
    </w:p>
    <w:p w14:paraId="7AC38862" w14:textId="77777777" w:rsidR="00794D82" w:rsidRPr="001F0C70" w:rsidRDefault="00794D82" w:rsidP="00794D82">
      <w:pPr>
        <w:spacing w:line="216" w:lineRule="auto"/>
        <w:jc w:val="center"/>
        <w:rPr>
          <w:b/>
          <w:sz w:val="16"/>
          <w:szCs w:val="16"/>
        </w:rPr>
      </w:pPr>
      <w:r w:rsidRPr="001F0C70">
        <w:rPr>
          <w:b/>
          <w:sz w:val="16"/>
          <w:szCs w:val="16"/>
        </w:rPr>
        <w:t>ÜÇÜNCÜ BÖLÜM</w:t>
      </w:r>
    </w:p>
    <w:p w14:paraId="3A541F72" w14:textId="77777777" w:rsidR="00794D82" w:rsidRPr="001F0C70" w:rsidRDefault="00794D82" w:rsidP="00794D82">
      <w:pPr>
        <w:spacing w:line="216" w:lineRule="auto"/>
        <w:jc w:val="center"/>
        <w:rPr>
          <w:b/>
          <w:sz w:val="16"/>
          <w:szCs w:val="16"/>
        </w:rPr>
      </w:pPr>
      <w:r w:rsidRPr="001F0C70">
        <w:rPr>
          <w:b/>
          <w:sz w:val="16"/>
          <w:szCs w:val="16"/>
        </w:rPr>
        <w:t>Muhasebe Politikalarına İlişkin Açıklamalar</w:t>
      </w:r>
    </w:p>
    <w:p w14:paraId="48473E64" w14:textId="77777777" w:rsidR="00794D82" w:rsidRPr="001F0C70" w:rsidRDefault="00794D82" w:rsidP="00794D82">
      <w:pPr>
        <w:spacing w:line="216" w:lineRule="auto"/>
        <w:jc w:val="center"/>
        <w:rPr>
          <w:b/>
          <w:sz w:val="2"/>
          <w:szCs w:val="2"/>
        </w:rPr>
      </w:pPr>
    </w:p>
    <w:p w14:paraId="70316455" w14:textId="336D7107" w:rsidR="00794D82" w:rsidRPr="001F0C70" w:rsidRDefault="00794D82" w:rsidP="00794D82">
      <w:pPr>
        <w:tabs>
          <w:tab w:val="left" w:pos="851"/>
          <w:tab w:val="right" w:pos="9049"/>
        </w:tabs>
        <w:spacing w:line="216" w:lineRule="auto"/>
        <w:ind w:left="851" w:hanging="851"/>
        <w:rPr>
          <w:sz w:val="16"/>
          <w:szCs w:val="16"/>
        </w:rPr>
      </w:pPr>
      <w:r w:rsidRPr="001F0C70">
        <w:rPr>
          <w:sz w:val="16"/>
          <w:szCs w:val="16"/>
        </w:rPr>
        <w:t>I.</w:t>
      </w:r>
      <w:r w:rsidRPr="001F0C70">
        <w:rPr>
          <w:sz w:val="16"/>
          <w:szCs w:val="16"/>
        </w:rPr>
        <w:tab/>
        <w:t>Sunum esaslarına ilişkin açıklamalar</w:t>
      </w:r>
      <w:r w:rsidRPr="001F0C70">
        <w:rPr>
          <w:sz w:val="16"/>
          <w:szCs w:val="16"/>
        </w:rPr>
        <w:tab/>
      </w:r>
      <w:r>
        <w:rPr>
          <w:sz w:val="16"/>
          <w:szCs w:val="16"/>
        </w:rPr>
        <w:t>1</w:t>
      </w:r>
      <w:r w:rsidR="003E5805">
        <w:rPr>
          <w:sz w:val="16"/>
          <w:szCs w:val="16"/>
        </w:rPr>
        <w:t>1</w:t>
      </w:r>
      <w:r>
        <w:rPr>
          <w:sz w:val="16"/>
          <w:szCs w:val="16"/>
        </w:rPr>
        <w:t>-1</w:t>
      </w:r>
      <w:r w:rsidR="003E5805">
        <w:rPr>
          <w:sz w:val="16"/>
          <w:szCs w:val="16"/>
        </w:rPr>
        <w:t>2</w:t>
      </w:r>
    </w:p>
    <w:p w14:paraId="31E30133" w14:textId="77A4773B" w:rsidR="00794D82" w:rsidRPr="001F0C70" w:rsidRDefault="00794D82" w:rsidP="00794D82">
      <w:pPr>
        <w:tabs>
          <w:tab w:val="left" w:pos="851"/>
          <w:tab w:val="right" w:pos="9049"/>
        </w:tabs>
        <w:spacing w:line="216" w:lineRule="auto"/>
        <w:ind w:left="851" w:hanging="851"/>
        <w:rPr>
          <w:sz w:val="16"/>
          <w:szCs w:val="16"/>
        </w:rPr>
      </w:pPr>
      <w:r w:rsidRPr="001F0C70">
        <w:rPr>
          <w:sz w:val="16"/>
          <w:szCs w:val="16"/>
        </w:rPr>
        <w:t>II.</w:t>
      </w:r>
      <w:r w:rsidRPr="001F0C70">
        <w:rPr>
          <w:sz w:val="16"/>
          <w:szCs w:val="16"/>
        </w:rPr>
        <w:tab/>
        <w:t xml:space="preserve">Finansal araçların kullanım stratejisi ve yabancı para cinsinden işlemlere ilişkin açıklamalar </w:t>
      </w:r>
      <w:r w:rsidRPr="001F0C70">
        <w:rPr>
          <w:sz w:val="16"/>
          <w:szCs w:val="16"/>
        </w:rPr>
        <w:tab/>
      </w:r>
      <w:r>
        <w:rPr>
          <w:sz w:val="16"/>
          <w:szCs w:val="16"/>
        </w:rPr>
        <w:t>1</w:t>
      </w:r>
      <w:r w:rsidR="003E5805">
        <w:rPr>
          <w:sz w:val="16"/>
          <w:szCs w:val="16"/>
        </w:rPr>
        <w:t>2</w:t>
      </w:r>
    </w:p>
    <w:p w14:paraId="6CB1BFCA" w14:textId="13F703B2" w:rsidR="00794D82" w:rsidRPr="001F0C70" w:rsidRDefault="00794D82" w:rsidP="00794D82">
      <w:pPr>
        <w:tabs>
          <w:tab w:val="left" w:pos="851"/>
          <w:tab w:val="right" w:pos="9049"/>
        </w:tabs>
        <w:spacing w:line="216" w:lineRule="auto"/>
        <w:ind w:left="851" w:hanging="851"/>
        <w:rPr>
          <w:sz w:val="16"/>
          <w:szCs w:val="16"/>
        </w:rPr>
      </w:pPr>
      <w:r w:rsidRPr="001F0C70">
        <w:rPr>
          <w:sz w:val="16"/>
          <w:szCs w:val="16"/>
        </w:rPr>
        <w:t>III.</w:t>
      </w:r>
      <w:r w:rsidRPr="001F0C70">
        <w:rPr>
          <w:sz w:val="16"/>
          <w:szCs w:val="16"/>
        </w:rPr>
        <w:tab/>
        <w:t>İştirakler, bağlı ortaklıklar ve birlikte kontrol edilen ortaklıklara ilişkin açıklamalar</w:t>
      </w:r>
      <w:r w:rsidRPr="001F0C70">
        <w:rPr>
          <w:sz w:val="16"/>
          <w:szCs w:val="16"/>
        </w:rPr>
        <w:tab/>
      </w:r>
      <w:r>
        <w:rPr>
          <w:sz w:val="16"/>
          <w:szCs w:val="16"/>
        </w:rPr>
        <w:t>1</w:t>
      </w:r>
      <w:r w:rsidR="003E5805">
        <w:rPr>
          <w:sz w:val="16"/>
          <w:szCs w:val="16"/>
        </w:rPr>
        <w:t>3</w:t>
      </w:r>
      <w:r>
        <w:rPr>
          <w:sz w:val="16"/>
          <w:szCs w:val="16"/>
        </w:rPr>
        <w:t>-1</w:t>
      </w:r>
      <w:r w:rsidR="003E5805">
        <w:rPr>
          <w:sz w:val="16"/>
          <w:szCs w:val="16"/>
        </w:rPr>
        <w:t>4</w:t>
      </w:r>
    </w:p>
    <w:p w14:paraId="7A17A669" w14:textId="3E2BB597" w:rsidR="00794D82" w:rsidRPr="001F0C70" w:rsidRDefault="00794D82" w:rsidP="00794D82">
      <w:pPr>
        <w:tabs>
          <w:tab w:val="left" w:pos="851"/>
          <w:tab w:val="right" w:pos="9049"/>
        </w:tabs>
        <w:spacing w:line="216" w:lineRule="auto"/>
        <w:ind w:left="851" w:hanging="851"/>
        <w:rPr>
          <w:sz w:val="16"/>
          <w:szCs w:val="16"/>
        </w:rPr>
      </w:pPr>
      <w:r w:rsidRPr="001F0C70">
        <w:rPr>
          <w:sz w:val="16"/>
          <w:szCs w:val="16"/>
        </w:rPr>
        <w:t>IV.</w:t>
      </w:r>
      <w:r w:rsidRPr="001F0C70">
        <w:rPr>
          <w:sz w:val="16"/>
          <w:szCs w:val="16"/>
        </w:rPr>
        <w:tab/>
        <w:t>Vadeli işlem ve opsiyon sözleşmeleri ile türev ürünlere ilişkin açıklamalar</w:t>
      </w:r>
      <w:r w:rsidRPr="001F0C70">
        <w:rPr>
          <w:sz w:val="16"/>
          <w:szCs w:val="16"/>
        </w:rPr>
        <w:tab/>
      </w:r>
      <w:r>
        <w:rPr>
          <w:sz w:val="16"/>
          <w:szCs w:val="16"/>
        </w:rPr>
        <w:t>1</w:t>
      </w:r>
      <w:r w:rsidR="003E5805">
        <w:rPr>
          <w:sz w:val="16"/>
          <w:szCs w:val="16"/>
        </w:rPr>
        <w:t>5</w:t>
      </w:r>
    </w:p>
    <w:p w14:paraId="7857F810" w14:textId="158FB18F" w:rsidR="00794D82" w:rsidRPr="001F0C70" w:rsidRDefault="00794D82" w:rsidP="00794D82">
      <w:pPr>
        <w:tabs>
          <w:tab w:val="left" w:pos="851"/>
          <w:tab w:val="right" w:pos="9049"/>
        </w:tabs>
        <w:spacing w:line="216" w:lineRule="auto"/>
        <w:ind w:left="851" w:hanging="851"/>
        <w:rPr>
          <w:sz w:val="16"/>
          <w:szCs w:val="16"/>
        </w:rPr>
      </w:pPr>
      <w:r w:rsidRPr="001F0C70">
        <w:rPr>
          <w:sz w:val="16"/>
          <w:szCs w:val="16"/>
        </w:rPr>
        <w:t>V.</w:t>
      </w:r>
      <w:r w:rsidRPr="001F0C70">
        <w:rPr>
          <w:sz w:val="16"/>
          <w:szCs w:val="16"/>
        </w:rPr>
        <w:tab/>
        <w:t xml:space="preserve">Kâr payı gelir ve giderine ilişkin açıklamalar </w:t>
      </w:r>
      <w:r w:rsidRPr="001F0C70">
        <w:rPr>
          <w:sz w:val="16"/>
          <w:szCs w:val="16"/>
        </w:rPr>
        <w:tab/>
      </w:r>
      <w:r w:rsidR="003E5805">
        <w:rPr>
          <w:sz w:val="16"/>
          <w:szCs w:val="16"/>
        </w:rPr>
        <w:t>15</w:t>
      </w:r>
    </w:p>
    <w:p w14:paraId="61D469A2" w14:textId="2FA19922" w:rsidR="00794D82" w:rsidRPr="001F0C70" w:rsidRDefault="00794D82" w:rsidP="00794D82">
      <w:pPr>
        <w:tabs>
          <w:tab w:val="left" w:pos="851"/>
          <w:tab w:val="right" w:pos="9049"/>
        </w:tabs>
        <w:spacing w:line="216" w:lineRule="auto"/>
        <w:ind w:left="851" w:hanging="851"/>
        <w:rPr>
          <w:sz w:val="16"/>
          <w:szCs w:val="16"/>
        </w:rPr>
      </w:pPr>
      <w:r w:rsidRPr="001F0C70">
        <w:rPr>
          <w:sz w:val="16"/>
          <w:szCs w:val="16"/>
        </w:rPr>
        <w:t>VI.</w:t>
      </w:r>
      <w:r w:rsidRPr="001F0C70">
        <w:rPr>
          <w:sz w:val="16"/>
          <w:szCs w:val="16"/>
        </w:rPr>
        <w:tab/>
        <w:t xml:space="preserve">Ücret ve komisyon gelir ve giderlerine ilişkin açıklamalar </w:t>
      </w:r>
      <w:r w:rsidRPr="001F0C70">
        <w:rPr>
          <w:sz w:val="16"/>
          <w:szCs w:val="16"/>
        </w:rPr>
        <w:tab/>
      </w:r>
      <w:r w:rsidR="003E5805">
        <w:rPr>
          <w:sz w:val="16"/>
          <w:szCs w:val="16"/>
        </w:rPr>
        <w:t>15</w:t>
      </w:r>
    </w:p>
    <w:p w14:paraId="2CE55461" w14:textId="0F2D4D2F" w:rsidR="00794D82" w:rsidRPr="001F0C70" w:rsidRDefault="00794D82" w:rsidP="00794D82">
      <w:pPr>
        <w:tabs>
          <w:tab w:val="left" w:pos="851"/>
          <w:tab w:val="right" w:pos="9049"/>
        </w:tabs>
        <w:spacing w:line="216" w:lineRule="auto"/>
        <w:ind w:left="851" w:hanging="851"/>
        <w:rPr>
          <w:sz w:val="16"/>
          <w:szCs w:val="16"/>
        </w:rPr>
      </w:pPr>
      <w:r w:rsidRPr="001F0C70">
        <w:rPr>
          <w:sz w:val="16"/>
          <w:szCs w:val="16"/>
        </w:rPr>
        <w:t>VII.</w:t>
      </w:r>
      <w:r w:rsidRPr="001F0C70">
        <w:rPr>
          <w:sz w:val="16"/>
          <w:szCs w:val="16"/>
        </w:rPr>
        <w:tab/>
        <w:t xml:space="preserve">Finansal varlıklara ilişkin açıklamalar </w:t>
      </w:r>
      <w:r w:rsidRPr="001F0C70">
        <w:rPr>
          <w:sz w:val="16"/>
          <w:szCs w:val="16"/>
        </w:rPr>
        <w:tab/>
      </w:r>
      <w:r>
        <w:rPr>
          <w:sz w:val="16"/>
          <w:szCs w:val="16"/>
        </w:rPr>
        <w:t>1</w:t>
      </w:r>
      <w:r w:rsidR="003E5805">
        <w:rPr>
          <w:sz w:val="16"/>
          <w:szCs w:val="16"/>
        </w:rPr>
        <w:t>5</w:t>
      </w:r>
      <w:r>
        <w:rPr>
          <w:sz w:val="16"/>
          <w:szCs w:val="16"/>
        </w:rPr>
        <w:t>-1</w:t>
      </w:r>
      <w:r w:rsidR="003E5805">
        <w:rPr>
          <w:sz w:val="16"/>
          <w:szCs w:val="16"/>
        </w:rPr>
        <w:t>7</w:t>
      </w:r>
      <w:r w:rsidRPr="001F0C70">
        <w:rPr>
          <w:sz w:val="16"/>
          <w:szCs w:val="16"/>
        </w:rPr>
        <w:t xml:space="preserve"> </w:t>
      </w:r>
    </w:p>
    <w:p w14:paraId="74E2CF9F" w14:textId="3FD124C1" w:rsidR="00794D82" w:rsidRPr="001F0C70" w:rsidRDefault="00794D82" w:rsidP="00794D82">
      <w:pPr>
        <w:tabs>
          <w:tab w:val="left" w:pos="851"/>
          <w:tab w:val="right" w:pos="9049"/>
        </w:tabs>
        <w:spacing w:line="216" w:lineRule="auto"/>
        <w:ind w:left="851" w:hanging="851"/>
        <w:rPr>
          <w:sz w:val="16"/>
          <w:szCs w:val="16"/>
        </w:rPr>
      </w:pPr>
      <w:r w:rsidRPr="001F0C70">
        <w:rPr>
          <w:sz w:val="16"/>
          <w:szCs w:val="16"/>
        </w:rPr>
        <w:t>VIII.</w:t>
      </w:r>
      <w:r w:rsidRPr="001F0C70">
        <w:rPr>
          <w:sz w:val="16"/>
          <w:szCs w:val="16"/>
        </w:rPr>
        <w:tab/>
        <w:t xml:space="preserve">Finansal varlıklarda değer düşüklüğüne ilişkin açıklamalar </w:t>
      </w:r>
      <w:r w:rsidRPr="001F0C70">
        <w:rPr>
          <w:sz w:val="16"/>
          <w:szCs w:val="16"/>
        </w:rPr>
        <w:tab/>
      </w:r>
      <w:r>
        <w:rPr>
          <w:sz w:val="16"/>
          <w:szCs w:val="16"/>
        </w:rPr>
        <w:t>1</w:t>
      </w:r>
      <w:r w:rsidR="003E5805">
        <w:rPr>
          <w:sz w:val="16"/>
          <w:szCs w:val="16"/>
        </w:rPr>
        <w:t>7</w:t>
      </w:r>
      <w:r>
        <w:rPr>
          <w:sz w:val="16"/>
          <w:szCs w:val="16"/>
        </w:rPr>
        <w:t>-</w:t>
      </w:r>
      <w:r w:rsidR="003E5805">
        <w:rPr>
          <w:sz w:val="16"/>
          <w:szCs w:val="16"/>
        </w:rPr>
        <w:t>19</w:t>
      </w:r>
    </w:p>
    <w:p w14:paraId="3C44046B" w14:textId="1CA87E5A" w:rsidR="00794D82" w:rsidRPr="001F0C70" w:rsidRDefault="00794D82" w:rsidP="00794D82">
      <w:pPr>
        <w:tabs>
          <w:tab w:val="left" w:pos="851"/>
          <w:tab w:val="right" w:pos="9049"/>
        </w:tabs>
        <w:spacing w:line="216" w:lineRule="auto"/>
        <w:ind w:left="851" w:hanging="851"/>
        <w:rPr>
          <w:sz w:val="16"/>
          <w:szCs w:val="16"/>
        </w:rPr>
      </w:pPr>
      <w:r w:rsidRPr="001F0C70">
        <w:rPr>
          <w:sz w:val="16"/>
          <w:szCs w:val="16"/>
        </w:rPr>
        <w:t>IX.</w:t>
      </w:r>
      <w:r w:rsidRPr="001F0C70">
        <w:rPr>
          <w:sz w:val="16"/>
          <w:szCs w:val="16"/>
        </w:rPr>
        <w:tab/>
        <w:t xml:space="preserve">Finansal araçların netleştirilmesine ilişkin açıklamalar </w:t>
      </w:r>
      <w:r w:rsidRPr="001F0C70">
        <w:rPr>
          <w:sz w:val="16"/>
          <w:szCs w:val="16"/>
        </w:rPr>
        <w:tab/>
      </w:r>
      <w:r>
        <w:rPr>
          <w:sz w:val="16"/>
          <w:szCs w:val="16"/>
        </w:rPr>
        <w:t>2</w:t>
      </w:r>
      <w:r w:rsidR="003E5805">
        <w:rPr>
          <w:sz w:val="16"/>
          <w:szCs w:val="16"/>
        </w:rPr>
        <w:t>0</w:t>
      </w:r>
    </w:p>
    <w:p w14:paraId="186A47E1" w14:textId="3ED6BE58" w:rsidR="00794D82" w:rsidRPr="001F0C70" w:rsidRDefault="00794D82" w:rsidP="00794D82">
      <w:pPr>
        <w:tabs>
          <w:tab w:val="left" w:pos="851"/>
          <w:tab w:val="right" w:pos="9049"/>
        </w:tabs>
        <w:spacing w:line="216" w:lineRule="auto"/>
        <w:ind w:left="851" w:hanging="851"/>
        <w:rPr>
          <w:sz w:val="16"/>
          <w:szCs w:val="16"/>
        </w:rPr>
      </w:pPr>
      <w:r w:rsidRPr="001F0C70">
        <w:rPr>
          <w:sz w:val="16"/>
          <w:szCs w:val="16"/>
        </w:rPr>
        <w:t>X.</w:t>
      </w:r>
      <w:r w:rsidRPr="001F0C70">
        <w:rPr>
          <w:sz w:val="16"/>
          <w:szCs w:val="16"/>
        </w:rPr>
        <w:tab/>
        <w:t>Satış ve geri alış anlaşmaları ve menkul değerlerin ödünç verilmesi işlemlerine ilişkin açıklamalar</w:t>
      </w:r>
      <w:r w:rsidRPr="001F0C70">
        <w:rPr>
          <w:sz w:val="16"/>
          <w:szCs w:val="16"/>
        </w:rPr>
        <w:tab/>
      </w:r>
      <w:r>
        <w:rPr>
          <w:sz w:val="16"/>
          <w:szCs w:val="16"/>
        </w:rPr>
        <w:t>2</w:t>
      </w:r>
      <w:r w:rsidR="003E5805">
        <w:rPr>
          <w:sz w:val="16"/>
          <w:szCs w:val="16"/>
        </w:rPr>
        <w:t>0</w:t>
      </w:r>
    </w:p>
    <w:p w14:paraId="40542F65" w14:textId="77777777" w:rsidR="00794D82" w:rsidRPr="001F0C70" w:rsidRDefault="00794D82" w:rsidP="00794D82">
      <w:pPr>
        <w:tabs>
          <w:tab w:val="left" w:pos="851"/>
          <w:tab w:val="right" w:pos="9049"/>
        </w:tabs>
        <w:spacing w:line="216" w:lineRule="auto"/>
        <w:ind w:left="851" w:hanging="851"/>
        <w:rPr>
          <w:sz w:val="16"/>
          <w:szCs w:val="16"/>
        </w:rPr>
      </w:pPr>
      <w:r w:rsidRPr="001F0C70">
        <w:rPr>
          <w:sz w:val="16"/>
          <w:szCs w:val="16"/>
        </w:rPr>
        <w:t xml:space="preserve">XI. </w:t>
      </w:r>
      <w:r w:rsidRPr="001F0C70">
        <w:rPr>
          <w:sz w:val="16"/>
          <w:szCs w:val="16"/>
        </w:rPr>
        <w:tab/>
        <w:t xml:space="preserve">Satış amaçlı elde tutulan ve durdurulan faaliyetlere ilişkin duran varlıklar ile bu varlıklara ilişkin                                               </w:t>
      </w:r>
    </w:p>
    <w:p w14:paraId="78AB196B" w14:textId="2DF0C574" w:rsidR="00794D82" w:rsidRPr="001F0C70" w:rsidRDefault="00794D82" w:rsidP="00794D82">
      <w:pPr>
        <w:tabs>
          <w:tab w:val="left" w:pos="851"/>
          <w:tab w:val="right" w:pos="9049"/>
        </w:tabs>
        <w:spacing w:line="216" w:lineRule="auto"/>
        <w:ind w:left="851" w:hanging="851"/>
        <w:rPr>
          <w:sz w:val="16"/>
          <w:szCs w:val="16"/>
        </w:rPr>
      </w:pPr>
      <w:r w:rsidRPr="001F0C70">
        <w:rPr>
          <w:sz w:val="16"/>
          <w:szCs w:val="16"/>
        </w:rPr>
        <w:tab/>
        <w:t xml:space="preserve">borçlar hakkında açıklamalar </w:t>
      </w:r>
      <w:r w:rsidRPr="001F0C70">
        <w:rPr>
          <w:sz w:val="16"/>
          <w:szCs w:val="16"/>
        </w:rPr>
        <w:tab/>
      </w:r>
      <w:r>
        <w:rPr>
          <w:sz w:val="16"/>
          <w:szCs w:val="16"/>
        </w:rPr>
        <w:t>2</w:t>
      </w:r>
      <w:r w:rsidR="003E5805">
        <w:rPr>
          <w:sz w:val="16"/>
          <w:szCs w:val="16"/>
        </w:rPr>
        <w:t>0</w:t>
      </w:r>
    </w:p>
    <w:p w14:paraId="56FB1502" w14:textId="47424F53" w:rsidR="00794D82" w:rsidRPr="001F0C70" w:rsidRDefault="00794D82" w:rsidP="00794D82">
      <w:pPr>
        <w:tabs>
          <w:tab w:val="left" w:pos="851"/>
          <w:tab w:val="right" w:pos="9049"/>
        </w:tabs>
        <w:spacing w:line="216" w:lineRule="auto"/>
        <w:ind w:left="851" w:hanging="851"/>
        <w:rPr>
          <w:sz w:val="16"/>
          <w:szCs w:val="16"/>
        </w:rPr>
      </w:pPr>
      <w:r w:rsidRPr="001F0C70">
        <w:rPr>
          <w:sz w:val="16"/>
          <w:szCs w:val="16"/>
        </w:rPr>
        <w:t>XII.</w:t>
      </w:r>
      <w:r w:rsidRPr="001F0C70">
        <w:rPr>
          <w:sz w:val="16"/>
          <w:szCs w:val="16"/>
        </w:rPr>
        <w:tab/>
        <w:t>Şerefiye ve diğer maddi olmayan duran varlıklara ilişkin açıklamalar</w:t>
      </w:r>
      <w:r w:rsidRPr="001F0C70">
        <w:rPr>
          <w:sz w:val="16"/>
          <w:szCs w:val="16"/>
        </w:rPr>
        <w:tab/>
        <w:t>2</w:t>
      </w:r>
      <w:r w:rsidR="003E5805">
        <w:rPr>
          <w:sz w:val="16"/>
          <w:szCs w:val="16"/>
        </w:rPr>
        <w:t>1</w:t>
      </w:r>
    </w:p>
    <w:p w14:paraId="7961C05F" w14:textId="0C6D7005" w:rsidR="00794D82" w:rsidRPr="001F0C70" w:rsidRDefault="00794D82" w:rsidP="00794D82">
      <w:pPr>
        <w:tabs>
          <w:tab w:val="left" w:pos="851"/>
          <w:tab w:val="right" w:pos="9049"/>
        </w:tabs>
        <w:spacing w:line="216" w:lineRule="auto"/>
        <w:ind w:left="851" w:hanging="851"/>
        <w:rPr>
          <w:sz w:val="16"/>
          <w:szCs w:val="16"/>
        </w:rPr>
      </w:pPr>
      <w:r w:rsidRPr="001F0C70">
        <w:rPr>
          <w:sz w:val="16"/>
          <w:szCs w:val="16"/>
        </w:rPr>
        <w:t>XIII.</w:t>
      </w:r>
      <w:r w:rsidRPr="001F0C70">
        <w:rPr>
          <w:sz w:val="16"/>
          <w:szCs w:val="16"/>
        </w:rPr>
        <w:tab/>
        <w:t>Maddi duran varlıklara ilişkin açıklamalar</w:t>
      </w:r>
      <w:r w:rsidRPr="001F0C70">
        <w:rPr>
          <w:sz w:val="16"/>
          <w:szCs w:val="16"/>
        </w:rPr>
        <w:tab/>
        <w:t>2</w:t>
      </w:r>
      <w:r w:rsidR="003E5805">
        <w:rPr>
          <w:sz w:val="16"/>
          <w:szCs w:val="16"/>
        </w:rPr>
        <w:t>1</w:t>
      </w:r>
    </w:p>
    <w:p w14:paraId="361DE3C4" w14:textId="5568D6D4" w:rsidR="00794D82" w:rsidRPr="001F0C70" w:rsidRDefault="00794D82" w:rsidP="00794D82">
      <w:pPr>
        <w:tabs>
          <w:tab w:val="left" w:pos="851"/>
          <w:tab w:val="right" w:pos="9049"/>
        </w:tabs>
        <w:spacing w:line="216" w:lineRule="auto"/>
        <w:ind w:left="851" w:hanging="851"/>
        <w:rPr>
          <w:sz w:val="16"/>
          <w:szCs w:val="16"/>
        </w:rPr>
      </w:pPr>
      <w:r w:rsidRPr="001F0C70">
        <w:rPr>
          <w:sz w:val="16"/>
          <w:szCs w:val="16"/>
        </w:rPr>
        <w:t>XIV.</w:t>
      </w:r>
      <w:r w:rsidRPr="001F0C70">
        <w:rPr>
          <w:sz w:val="16"/>
          <w:szCs w:val="16"/>
        </w:rPr>
        <w:tab/>
        <w:t>Kiralama işlemlerine ilişkin açıklamalar</w:t>
      </w:r>
      <w:r w:rsidRPr="001F0C70">
        <w:rPr>
          <w:sz w:val="16"/>
          <w:szCs w:val="16"/>
        </w:rPr>
        <w:tab/>
        <w:t>2</w:t>
      </w:r>
      <w:r w:rsidR="003E5805">
        <w:rPr>
          <w:sz w:val="16"/>
          <w:szCs w:val="16"/>
        </w:rPr>
        <w:t>1</w:t>
      </w:r>
      <w:r w:rsidRPr="001F0C70">
        <w:rPr>
          <w:sz w:val="16"/>
          <w:szCs w:val="16"/>
        </w:rPr>
        <w:t>-2</w:t>
      </w:r>
      <w:r w:rsidR="003E5805">
        <w:rPr>
          <w:sz w:val="16"/>
          <w:szCs w:val="16"/>
        </w:rPr>
        <w:t>2</w:t>
      </w:r>
    </w:p>
    <w:p w14:paraId="33B7955E" w14:textId="25F69F87" w:rsidR="00794D82" w:rsidRPr="001F0C70" w:rsidRDefault="00F2109D" w:rsidP="00794D82">
      <w:pPr>
        <w:tabs>
          <w:tab w:val="left" w:pos="709"/>
          <w:tab w:val="right" w:pos="9049"/>
        </w:tabs>
        <w:spacing w:line="216" w:lineRule="auto"/>
        <w:ind w:left="864" w:hanging="851"/>
        <w:rPr>
          <w:sz w:val="16"/>
          <w:szCs w:val="16"/>
        </w:rPr>
      </w:pPr>
      <w:r>
        <w:rPr>
          <w:sz w:val="16"/>
          <w:szCs w:val="16"/>
        </w:rPr>
        <w:t>XV.              Karşılıklar</w:t>
      </w:r>
      <w:r w:rsidR="00794D82" w:rsidRPr="001F0C70">
        <w:rPr>
          <w:sz w:val="16"/>
          <w:szCs w:val="16"/>
        </w:rPr>
        <w:t xml:space="preserve">, koşullu varlık ve yükümlülüklere ilişkin açıklamalar                                             </w:t>
      </w:r>
      <w:r w:rsidR="00794D82" w:rsidRPr="001F0C70">
        <w:rPr>
          <w:sz w:val="16"/>
          <w:szCs w:val="16"/>
        </w:rPr>
        <w:tab/>
        <w:t>2</w:t>
      </w:r>
      <w:r w:rsidR="003E5805">
        <w:rPr>
          <w:sz w:val="16"/>
          <w:szCs w:val="16"/>
        </w:rPr>
        <w:t>2</w:t>
      </w:r>
      <w:r w:rsidR="00794D82">
        <w:rPr>
          <w:sz w:val="16"/>
          <w:szCs w:val="16"/>
        </w:rPr>
        <w:t>-2</w:t>
      </w:r>
      <w:r w:rsidR="003E5805">
        <w:rPr>
          <w:sz w:val="16"/>
          <w:szCs w:val="16"/>
        </w:rPr>
        <w:t>3</w:t>
      </w:r>
      <w:r w:rsidR="00794D82">
        <w:rPr>
          <w:sz w:val="16"/>
          <w:szCs w:val="16"/>
        </w:rPr>
        <w:t xml:space="preserve"> </w:t>
      </w:r>
    </w:p>
    <w:p w14:paraId="24EA15B6" w14:textId="64898FEC" w:rsidR="00794D82" w:rsidRPr="001F0C70" w:rsidRDefault="00794D82" w:rsidP="00794D82">
      <w:pPr>
        <w:tabs>
          <w:tab w:val="left" w:pos="851"/>
          <w:tab w:val="right" w:pos="9049"/>
        </w:tabs>
        <w:spacing w:line="216" w:lineRule="auto"/>
        <w:ind w:left="851" w:hanging="851"/>
        <w:rPr>
          <w:sz w:val="16"/>
          <w:szCs w:val="16"/>
        </w:rPr>
      </w:pPr>
      <w:r w:rsidRPr="001F0C70">
        <w:rPr>
          <w:sz w:val="16"/>
          <w:szCs w:val="16"/>
        </w:rPr>
        <w:t>XVI.</w:t>
      </w:r>
      <w:r w:rsidRPr="001F0C70">
        <w:rPr>
          <w:sz w:val="16"/>
          <w:szCs w:val="16"/>
        </w:rPr>
        <w:tab/>
        <w:t xml:space="preserve">Çalışanların haklarına ilişkin yükümlülüklere ilişkin açıklamalar </w:t>
      </w:r>
      <w:r w:rsidRPr="001F0C70">
        <w:rPr>
          <w:sz w:val="16"/>
          <w:szCs w:val="16"/>
        </w:rPr>
        <w:tab/>
        <w:t>2</w:t>
      </w:r>
      <w:r w:rsidR="003E5805">
        <w:rPr>
          <w:sz w:val="16"/>
          <w:szCs w:val="16"/>
        </w:rPr>
        <w:t>3</w:t>
      </w:r>
      <w:r w:rsidRPr="001F0C70">
        <w:rPr>
          <w:sz w:val="16"/>
          <w:szCs w:val="16"/>
        </w:rPr>
        <w:t>-</w:t>
      </w:r>
      <w:r>
        <w:rPr>
          <w:sz w:val="16"/>
          <w:szCs w:val="16"/>
        </w:rPr>
        <w:t>2</w:t>
      </w:r>
      <w:r w:rsidR="003E5805">
        <w:rPr>
          <w:sz w:val="16"/>
          <w:szCs w:val="16"/>
        </w:rPr>
        <w:t>5</w:t>
      </w:r>
    </w:p>
    <w:p w14:paraId="434FA36F" w14:textId="7C011C8B" w:rsidR="00794D82" w:rsidRPr="001F0C70" w:rsidRDefault="00794D82" w:rsidP="00794D82">
      <w:pPr>
        <w:tabs>
          <w:tab w:val="left" w:pos="851"/>
          <w:tab w:val="right" w:pos="9049"/>
        </w:tabs>
        <w:spacing w:line="216" w:lineRule="auto"/>
        <w:ind w:left="851" w:hanging="851"/>
        <w:rPr>
          <w:sz w:val="16"/>
          <w:szCs w:val="16"/>
        </w:rPr>
      </w:pPr>
      <w:r w:rsidRPr="001F0C70">
        <w:rPr>
          <w:sz w:val="16"/>
          <w:szCs w:val="16"/>
        </w:rPr>
        <w:t>XVII.</w:t>
      </w:r>
      <w:r w:rsidRPr="001F0C70">
        <w:rPr>
          <w:sz w:val="16"/>
          <w:szCs w:val="16"/>
        </w:rPr>
        <w:tab/>
        <w:t xml:space="preserve">Vergi uygulamalarına ilişkin açıklamalar </w:t>
      </w:r>
      <w:r w:rsidRPr="001F0C70">
        <w:rPr>
          <w:sz w:val="16"/>
          <w:szCs w:val="16"/>
        </w:rPr>
        <w:tab/>
      </w:r>
      <w:r>
        <w:rPr>
          <w:sz w:val="16"/>
          <w:szCs w:val="16"/>
        </w:rPr>
        <w:t>2</w:t>
      </w:r>
      <w:r w:rsidR="003E5805">
        <w:rPr>
          <w:sz w:val="16"/>
          <w:szCs w:val="16"/>
        </w:rPr>
        <w:t>5</w:t>
      </w:r>
      <w:r w:rsidRPr="001F0C70">
        <w:rPr>
          <w:sz w:val="16"/>
          <w:szCs w:val="16"/>
        </w:rPr>
        <w:t>-</w:t>
      </w:r>
      <w:r>
        <w:rPr>
          <w:sz w:val="16"/>
          <w:szCs w:val="16"/>
        </w:rPr>
        <w:t>2</w:t>
      </w:r>
      <w:r w:rsidR="003E5805">
        <w:rPr>
          <w:sz w:val="16"/>
          <w:szCs w:val="16"/>
        </w:rPr>
        <w:t>7</w:t>
      </w:r>
    </w:p>
    <w:p w14:paraId="613DBBA1" w14:textId="0E624DDE" w:rsidR="00794D82" w:rsidRPr="001F0C70" w:rsidRDefault="00794D82" w:rsidP="00794D82">
      <w:pPr>
        <w:tabs>
          <w:tab w:val="left" w:pos="851"/>
          <w:tab w:val="right" w:pos="9049"/>
        </w:tabs>
        <w:spacing w:line="216" w:lineRule="auto"/>
        <w:ind w:left="851" w:hanging="851"/>
        <w:rPr>
          <w:sz w:val="16"/>
          <w:szCs w:val="16"/>
        </w:rPr>
      </w:pPr>
      <w:r w:rsidRPr="001F0C70">
        <w:rPr>
          <w:sz w:val="16"/>
          <w:szCs w:val="16"/>
        </w:rPr>
        <w:t>XVIII.</w:t>
      </w:r>
      <w:r w:rsidRPr="001F0C70">
        <w:rPr>
          <w:sz w:val="16"/>
          <w:szCs w:val="16"/>
        </w:rPr>
        <w:tab/>
        <w:t xml:space="preserve">Borçlanmalara ilişkin ilave açıklamalar </w:t>
      </w:r>
      <w:r w:rsidRPr="001F0C70">
        <w:rPr>
          <w:sz w:val="16"/>
          <w:szCs w:val="16"/>
        </w:rPr>
        <w:tab/>
      </w:r>
      <w:r>
        <w:rPr>
          <w:sz w:val="16"/>
          <w:szCs w:val="16"/>
        </w:rPr>
        <w:t>2</w:t>
      </w:r>
      <w:r w:rsidR="003E5805">
        <w:rPr>
          <w:sz w:val="16"/>
          <w:szCs w:val="16"/>
        </w:rPr>
        <w:t>7</w:t>
      </w:r>
    </w:p>
    <w:p w14:paraId="1853F552" w14:textId="4E9A1EC8" w:rsidR="00794D82" w:rsidRPr="001F0C70" w:rsidRDefault="00794D82" w:rsidP="00794D82">
      <w:pPr>
        <w:tabs>
          <w:tab w:val="left" w:pos="851"/>
          <w:tab w:val="right" w:pos="9049"/>
        </w:tabs>
        <w:spacing w:line="216" w:lineRule="auto"/>
        <w:ind w:left="851" w:hanging="851"/>
        <w:rPr>
          <w:sz w:val="16"/>
          <w:szCs w:val="16"/>
        </w:rPr>
      </w:pPr>
      <w:r w:rsidRPr="001F0C70">
        <w:rPr>
          <w:sz w:val="16"/>
          <w:szCs w:val="16"/>
        </w:rPr>
        <w:t>XIX.</w:t>
      </w:r>
      <w:r w:rsidRPr="001F0C70">
        <w:rPr>
          <w:sz w:val="16"/>
          <w:szCs w:val="16"/>
        </w:rPr>
        <w:tab/>
        <w:t xml:space="preserve">İhraç edilen hisse senetlerine ilişkin açıklamalar </w:t>
      </w:r>
      <w:r w:rsidRPr="001F0C70">
        <w:rPr>
          <w:sz w:val="16"/>
          <w:szCs w:val="16"/>
        </w:rPr>
        <w:tab/>
      </w:r>
      <w:r>
        <w:rPr>
          <w:sz w:val="16"/>
          <w:szCs w:val="16"/>
        </w:rPr>
        <w:t>2</w:t>
      </w:r>
      <w:r w:rsidR="003E5805">
        <w:rPr>
          <w:sz w:val="16"/>
          <w:szCs w:val="16"/>
        </w:rPr>
        <w:t>7</w:t>
      </w:r>
    </w:p>
    <w:p w14:paraId="67F6F87E" w14:textId="6C897DC5" w:rsidR="00794D82" w:rsidRPr="001F0C70" w:rsidRDefault="00794D82" w:rsidP="00794D82">
      <w:pPr>
        <w:tabs>
          <w:tab w:val="left" w:pos="851"/>
          <w:tab w:val="right" w:pos="9049"/>
        </w:tabs>
        <w:spacing w:line="216" w:lineRule="auto"/>
        <w:ind w:left="851" w:hanging="851"/>
        <w:rPr>
          <w:sz w:val="16"/>
          <w:szCs w:val="16"/>
        </w:rPr>
      </w:pPr>
      <w:r w:rsidRPr="001F0C70">
        <w:rPr>
          <w:sz w:val="16"/>
          <w:szCs w:val="16"/>
        </w:rPr>
        <w:t>XX.</w:t>
      </w:r>
      <w:r w:rsidRPr="001F0C70">
        <w:rPr>
          <w:sz w:val="16"/>
          <w:szCs w:val="16"/>
        </w:rPr>
        <w:tab/>
        <w:t xml:space="preserve">Aval ve kabullere ilişkin açıklamalar </w:t>
      </w:r>
      <w:r w:rsidRPr="001F0C70">
        <w:rPr>
          <w:sz w:val="16"/>
          <w:szCs w:val="16"/>
        </w:rPr>
        <w:tab/>
      </w:r>
      <w:r>
        <w:rPr>
          <w:sz w:val="16"/>
          <w:szCs w:val="16"/>
        </w:rPr>
        <w:t>2</w:t>
      </w:r>
      <w:r w:rsidR="003E5805">
        <w:rPr>
          <w:sz w:val="16"/>
          <w:szCs w:val="16"/>
        </w:rPr>
        <w:t>7</w:t>
      </w:r>
    </w:p>
    <w:p w14:paraId="08A7F256" w14:textId="5AC2E8B3" w:rsidR="00794D82" w:rsidRPr="001F0C70" w:rsidRDefault="00794D82" w:rsidP="00794D82">
      <w:pPr>
        <w:tabs>
          <w:tab w:val="left" w:pos="851"/>
          <w:tab w:val="right" w:pos="9049"/>
        </w:tabs>
        <w:spacing w:line="216" w:lineRule="auto"/>
        <w:ind w:left="851" w:hanging="851"/>
        <w:rPr>
          <w:sz w:val="16"/>
          <w:szCs w:val="16"/>
        </w:rPr>
      </w:pPr>
      <w:r w:rsidRPr="001F0C70">
        <w:rPr>
          <w:sz w:val="16"/>
          <w:szCs w:val="16"/>
        </w:rPr>
        <w:t>XXI.</w:t>
      </w:r>
      <w:r w:rsidRPr="001F0C70">
        <w:rPr>
          <w:sz w:val="16"/>
          <w:szCs w:val="16"/>
        </w:rPr>
        <w:tab/>
        <w:t>Devlet teşviklerine ilişkin açıklamalar</w:t>
      </w:r>
      <w:r w:rsidRPr="001F0C70">
        <w:rPr>
          <w:sz w:val="16"/>
          <w:szCs w:val="16"/>
        </w:rPr>
        <w:tab/>
      </w:r>
      <w:r>
        <w:rPr>
          <w:sz w:val="16"/>
          <w:szCs w:val="16"/>
        </w:rPr>
        <w:t>2</w:t>
      </w:r>
      <w:r w:rsidR="003E5805">
        <w:rPr>
          <w:sz w:val="16"/>
          <w:szCs w:val="16"/>
        </w:rPr>
        <w:t>7</w:t>
      </w:r>
    </w:p>
    <w:p w14:paraId="2E088AAF" w14:textId="0883C584" w:rsidR="00794D82" w:rsidRPr="001F0C70" w:rsidRDefault="00794D82" w:rsidP="00794D82">
      <w:pPr>
        <w:tabs>
          <w:tab w:val="left" w:pos="851"/>
          <w:tab w:val="right" w:pos="9049"/>
        </w:tabs>
        <w:spacing w:line="216" w:lineRule="auto"/>
        <w:ind w:left="851" w:hanging="851"/>
        <w:rPr>
          <w:sz w:val="16"/>
          <w:szCs w:val="16"/>
        </w:rPr>
      </w:pPr>
      <w:r w:rsidRPr="001F0C70">
        <w:rPr>
          <w:sz w:val="16"/>
          <w:szCs w:val="16"/>
        </w:rPr>
        <w:t>XXII.</w:t>
      </w:r>
      <w:r w:rsidRPr="001F0C70">
        <w:rPr>
          <w:sz w:val="16"/>
          <w:szCs w:val="16"/>
        </w:rPr>
        <w:tab/>
        <w:t>Nakit ve nakde eşdeğer varlıklar</w:t>
      </w:r>
      <w:r w:rsidRPr="001F0C70">
        <w:rPr>
          <w:sz w:val="16"/>
          <w:szCs w:val="16"/>
        </w:rPr>
        <w:tab/>
      </w:r>
      <w:r>
        <w:rPr>
          <w:sz w:val="16"/>
          <w:szCs w:val="16"/>
        </w:rPr>
        <w:t>2</w:t>
      </w:r>
      <w:r w:rsidR="003E5805">
        <w:rPr>
          <w:sz w:val="16"/>
          <w:szCs w:val="16"/>
        </w:rPr>
        <w:t>8</w:t>
      </w:r>
    </w:p>
    <w:p w14:paraId="18BD3351" w14:textId="341FDB79" w:rsidR="00794D82" w:rsidRPr="001F0C70" w:rsidRDefault="00794D82" w:rsidP="00794D82">
      <w:pPr>
        <w:tabs>
          <w:tab w:val="left" w:pos="851"/>
          <w:tab w:val="right" w:pos="9049"/>
        </w:tabs>
        <w:spacing w:line="216" w:lineRule="auto"/>
        <w:ind w:left="851" w:hanging="851"/>
        <w:rPr>
          <w:sz w:val="16"/>
          <w:szCs w:val="16"/>
        </w:rPr>
      </w:pPr>
      <w:r w:rsidRPr="001F0C70">
        <w:rPr>
          <w:sz w:val="16"/>
          <w:szCs w:val="16"/>
        </w:rPr>
        <w:t>XXIII.</w:t>
      </w:r>
      <w:r w:rsidRPr="001F0C70">
        <w:rPr>
          <w:sz w:val="16"/>
          <w:szCs w:val="16"/>
        </w:rPr>
        <w:tab/>
        <w:t xml:space="preserve">Raporlamanın bölümlemeye göre yapılmasına ilişkin açıklamalar </w:t>
      </w:r>
      <w:r w:rsidRPr="001F0C70">
        <w:rPr>
          <w:sz w:val="16"/>
          <w:szCs w:val="16"/>
        </w:rPr>
        <w:tab/>
      </w:r>
      <w:r>
        <w:rPr>
          <w:sz w:val="16"/>
          <w:szCs w:val="16"/>
        </w:rPr>
        <w:t>2</w:t>
      </w:r>
      <w:r w:rsidR="003E5805">
        <w:rPr>
          <w:sz w:val="16"/>
          <w:szCs w:val="16"/>
        </w:rPr>
        <w:t>8</w:t>
      </w:r>
    </w:p>
    <w:p w14:paraId="2D6678CD" w14:textId="5694F2A3" w:rsidR="00794D82" w:rsidRPr="001F0C70" w:rsidRDefault="00794D82" w:rsidP="00794D82">
      <w:pPr>
        <w:tabs>
          <w:tab w:val="left" w:pos="851"/>
          <w:tab w:val="right" w:pos="9049"/>
        </w:tabs>
        <w:spacing w:line="216" w:lineRule="auto"/>
        <w:ind w:left="851" w:hanging="851"/>
        <w:rPr>
          <w:sz w:val="16"/>
          <w:szCs w:val="16"/>
        </w:rPr>
      </w:pPr>
      <w:r w:rsidRPr="001F0C70">
        <w:rPr>
          <w:sz w:val="16"/>
          <w:szCs w:val="16"/>
        </w:rPr>
        <w:t>XXIV.</w:t>
      </w:r>
      <w:r w:rsidRPr="001F0C70">
        <w:rPr>
          <w:sz w:val="16"/>
          <w:szCs w:val="16"/>
        </w:rPr>
        <w:tab/>
        <w:t xml:space="preserve">Diğer hususlara ilişkin açıklamalar </w:t>
      </w:r>
      <w:r w:rsidRPr="001F0C70">
        <w:rPr>
          <w:sz w:val="16"/>
          <w:szCs w:val="16"/>
        </w:rPr>
        <w:tab/>
      </w:r>
      <w:r>
        <w:rPr>
          <w:sz w:val="16"/>
          <w:szCs w:val="16"/>
        </w:rPr>
        <w:t>2</w:t>
      </w:r>
      <w:r w:rsidR="003E5805">
        <w:rPr>
          <w:sz w:val="16"/>
          <w:szCs w:val="16"/>
        </w:rPr>
        <w:t>8</w:t>
      </w:r>
    </w:p>
    <w:p w14:paraId="4F352A29" w14:textId="77777777" w:rsidR="00794D82" w:rsidRPr="001F0C70" w:rsidRDefault="00794D82" w:rsidP="00794D82">
      <w:pPr>
        <w:tabs>
          <w:tab w:val="left" w:pos="709"/>
          <w:tab w:val="right" w:pos="9049"/>
        </w:tabs>
        <w:spacing w:line="216" w:lineRule="auto"/>
        <w:ind w:left="851" w:hanging="851"/>
        <w:rPr>
          <w:sz w:val="6"/>
          <w:szCs w:val="16"/>
        </w:rPr>
      </w:pPr>
    </w:p>
    <w:p w14:paraId="459F50FE" w14:textId="77777777" w:rsidR="00794D82" w:rsidRPr="001F0C70" w:rsidRDefault="00794D82" w:rsidP="00794D82">
      <w:pPr>
        <w:spacing w:line="216" w:lineRule="auto"/>
        <w:jc w:val="center"/>
        <w:rPr>
          <w:b/>
          <w:sz w:val="16"/>
          <w:szCs w:val="16"/>
        </w:rPr>
      </w:pPr>
      <w:r w:rsidRPr="001F0C70">
        <w:rPr>
          <w:b/>
          <w:sz w:val="16"/>
          <w:szCs w:val="16"/>
        </w:rPr>
        <w:t>DÖRDÜNCÜ BÖLÜM</w:t>
      </w:r>
    </w:p>
    <w:p w14:paraId="0BF301E9" w14:textId="77777777" w:rsidR="00794D82" w:rsidRPr="001F0C70" w:rsidRDefault="00794D82" w:rsidP="00794D82">
      <w:pPr>
        <w:spacing w:line="216" w:lineRule="auto"/>
        <w:jc w:val="center"/>
        <w:rPr>
          <w:b/>
          <w:sz w:val="16"/>
          <w:szCs w:val="16"/>
        </w:rPr>
      </w:pPr>
      <w:r w:rsidRPr="001F0C70">
        <w:rPr>
          <w:b/>
          <w:sz w:val="16"/>
          <w:szCs w:val="16"/>
        </w:rPr>
        <w:t>Mali Bünyeye ve Risk Yönetimine İlişkin Bilgiler</w:t>
      </w:r>
    </w:p>
    <w:p w14:paraId="049CEEC3" w14:textId="77777777" w:rsidR="00794D82" w:rsidRPr="001F0C70" w:rsidRDefault="00794D82" w:rsidP="00794D82">
      <w:pPr>
        <w:spacing w:line="216" w:lineRule="auto"/>
        <w:jc w:val="center"/>
        <w:rPr>
          <w:b/>
          <w:sz w:val="2"/>
          <w:szCs w:val="2"/>
        </w:rPr>
      </w:pPr>
    </w:p>
    <w:p w14:paraId="13805B46" w14:textId="1A0D15A7" w:rsidR="00794D82" w:rsidRPr="001F0C70" w:rsidRDefault="00794D82" w:rsidP="00794D82">
      <w:pPr>
        <w:tabs>
          <w:tab w:val="left" w:pos="851"/>
          <w:tab w:val="right" w:pos="9049"/>
        </w:tabs>
        <w:spacing w:line="216" w:lineRule="auto"/>
        <w:ind w:left="851" w:hanging="851"/>
        <w:rPr>
          <w:sz w:val="16"/>
          <w:szCs w:val="16"/>
        </w:rPr>
      </w:pPr>
      <w:r w:rsidRPr="001F0C70">
        <w:rPr>
          <w:sz w:val="16"/>
          <w:szCs w:val="16"/>
        </w:rPr>
        <w:t>I.</w:t>
      </w:r>
      <w:r w:rsidRPr="001F0C70">
        <w:rPr>
          <w:sz w:val="16"/>
          <w:szCs w:val="16"/>
        </w:rPr>
        <w:tab/>
        <w:t>Özkaynaklara ilişkin açıklamalar</w:t>
      </w:r>
      <w:r w:rsidRPr="001F0C70">
        <w:rPr>
          <w:sz w:val="16"/>
          <w:szCs w:val="16"/>
        </w:rPr>
        <w:tab/>
      </w:r>
      <w:r w:rsidR="00852790">
        <w:rPr>
          <w:sz w:val="16"/>
          <w:szCs w:val="16"/>
        </w:rPr>
        <w:t>29</w:t>
      </w:r>
      <w:r w:rsidRPr="001F0C70">
        <w:rPr>
          <w:sz w:val="16"/>
          <w:szCs w:val="16"/>
        </w:rPr>
        <w:t>-</w:t>
      </w:r>
      <w:r>
        <w:rPr>
          <w:sz w:val="16"/>
          <w:szCs w:val="16"/>
        </w:rPr>
        <w:t>3</w:t>
      </w:r>
      <w:r w:rsidR="00852790">
        <w:rPr>
          <w:sz w:val="16"/>
          <w:szCs w:val="16"/>
        </w:rPr>
        <w:t>7</w:t>
      </w:r>
    </w:p>
    <w:p w14:paraId="3E3A5B41" w14:textId="2BA7A3AA" w:rsidR="00794D82" w:rsidRPr="001F0C70" w:rsidRDefault="00794D82" w:rsidP="00794D82">
      <w:pPr>
        <w:tabs>
          <w:tab w:val="left" w:pos="851"/>
          <w:tab w:val="right" w:pos="9049"/>
        </w:tabs>
        <w:spacing w:line="216" w:lineRule="auto"/>
        <w:ind w:left="851" w:hanging="851"/>
        <w:rPr>
          <w:sz w:val="16"/>
          <w:szCs w:val="16"/>
        </w:rPr>
      </w:pPr>
      <w:r>
        <w:rPr>
          <w:sz w:val="16"/>
          <w:szCs w:val="16"/>
        </w:rPr>
        <w:t>II</w:t>
      </w:r>
      <w:r w:rsidRPr="001F0C70">
        <w:rPr>
          <w:sz w:val="16"/>
          <w:szCs w:val="16"/>
        </w:rPr>
        <w:t>.</w:t>
      </w:r>
      <w:r w:rsidRPr="001F0C70">
        <w:rPr>
          <w:sz w:val="16"/>
          <w:szCs w:val="16"/>
        </w:rPr>
        <w:tab/>
        <w:t>Kur riskine ilişkin açıklamalar</w:t>
      </w:r>
      <w:r w:rsidRPr="001F0C70">
        <w:rPr>
          <w:sz w:val="16"/>
          <w:szCs w:val="16"/>
        </w:rPr>
        <w:tab/>
      </w:r>
      <w:r>
        <w:rPr>
          <w:sz w:val="16"/>
          <w:szCs w:val="16"/>
        </w:rPr>
        <w:t>3</w:t>
      </w:r>
      <w:r w:rsidR="00852790">
        <w:rPr>
          <w:sz w:val="16"/>
          <w:szCs w:val="16"/>
        </w:rPr>
        <w:t>8</w:t>
      </w:r>
      <w:r w:rsidRPr="001F0C70">
        <w:rPr>
          <w:sz w:val="16"/>
          <w:szCs w:val="16"/>
        </w:rPr>
        <w:t>-</w:t>
      </w:r>
      <w:r w:rsidR="00852790">
        <w:rPr>
          <w:sz w:val="16"/>
          <w:szCs w:val="16"/>
        </w:rPr>
        <w:t>39</w:t>
      </w:r>
    </w:p>
    <w:p w14:paraId="5FCBA9BF" w14:textId="327AA573" w:rsidR="00794D82" w:rsidRPr="001F0C70" w:rsidRDefault="00794D82" w:rsidP="00794D82">
      <w:pPr>
        <w:tabs>
          <w:tab w:val="left" w:pos="851"/>
          <w:tab w:val="right" w:pos="9049"/>
        </w:tabs>
        <w:spacing w:line="216" w:lineRule="auto"/>
        <w:ind w:left="851" w:hanging="851"/>
        <w:rPr>
          <w:sz w:val="16"/>
          <w:szCs w:val="16"/>
        </w:rPr>
      </w:pPr>
      <w:r>
        <w:rPr>
          <w:sz w:val="16"/>
          <w:szCs w:val="16"/>
        </w:rPr>
        <w:t>III</w:t>
      </w:r>
      <w:r w:rsidRPr="001F0C70">
        <w:rPr>
          <w:sz w:val="16"/>
          <w:szCs w:val="16"/>
        </w:rPr>
        <w:t>.</w:t>
      </w:r>
      <w:r w:rsidRPr="001F0C70">
        <w:rPr>
          <w:sz w:val="16"/>
          <w:szCs w:val="16"/>
        </w:rPr>
        <w:tab/>
        <w:t>Bankacılık hesaplarından kaynaklanan hisse senedi pozisyon riski</w:t>
      </w:r>
      <w:r w:rsidRPr="001F0C70">
        <w:rPr>
          <w:sz w:val="16"/>
          <w:szCs w:val="16"/>
        </w:rPr>
        <w:tab/>
      </w:r>
      <w:r>
        <w:rPr>
          <w:sz w:val="16"/>
          <w:szCs w:val="16"/>
        </w:rPr>
        <w:t>4</w:t>
      </w:r>
      <w:r w:rsidR="00852790">
        <w:rPr>
          <w:sz w:val="16"/>
          <w:szCs w:val="16"/>
        </w:rPr>
        <w:t>0</w:t>
      </w:r>
    </w:p>
    <w:p w14:paraId="233BFC20" w14:textId="1F3704B2" w:rsidR="00794D82" w:rsidRPr="001F0C70" w:rsidRDefault="00794D82" w:rsidP="00794D82">
      <w:pPr>
        <w:tabs>
          <w:tab w:val="left" w:pos="851"/>
          <w:tab w:val="right" w:pos="9049"/>
        </w:tabs>
        <w:spacing w:line="216" w:lineRule="auto"/>
        <w:ind w:left="851" w:hanging="851"/>
        <w:rPr>
          <w:sz w:val="16"/>
          <w:szCs w:val="16"/>
        </w:rPr>
      </w:pPr>
      <w:r>
        <w:rPr>
          <w:sz w:val="16"/>
          <w:szCs w:val="16"/>
        </w:rPr>
        <w:t>I</w:t>
      </w:r>
      <w:r w:rsidRPr="001F0C70">
        <w:rPr>
          <w:sz w:val="16"/>
          <w:szCs w:val="16"/>
        </w:rPr>
        <w:t>V.</w:t>
      </w:r>
      <w:r w:rsidRPr="001F0C70">
        <w:rPr>
          <w:sz w:val="16"/>
          <w:szCs w:val="16"/>
        </w:rPr>
        <w:tab/>
        <w:t>Likidite riski yönetimi ve likidite karşılama oranına ilişkin açıklamalar</w:t>
      </w:r>
      <w:r w:rsidRPr="001F0C70">
        <w:rPr>
          <w:sz w:val="16"/>
          <w:szCs w:val="16"/>
        </w:rPr>
        <w:tab/>
      </w:r>
      <w:r>
        <w:rPr>
          <w:sz w:val="16"/>
          <w:szCs w:val="16"/>
        </w:rPr>
        <w:t>4</w:t>
      </w:r>
      <w:r w:rsidR="00852790">
        <w:rPr>
          <w:sz w:val="16"/>
          <w:szCs w:val="16"/>
        </w:rPr>
        <w:t>0</w:t>
      </w:r>
      <w:r>
        <w:rPr>
          <w:sz w:val="16"/>
          <w:szCs w:val="16"/>
        </w:rPr>
        <w:t>-4</w:t>
      </w:r>
      <w:r w:rsidR="00852790">
        <w:rPr>
          <w:sz w:val="16"/>
          <w:szCs w:val="16"/>
        </w:rPr>
        <w:t>5</w:t>
      </w:r>
    </w:p>
    <w:p w14:paraId="4F441524" w14:textId="52E9B5AE" w:rsidR="00794D82" w:rsidRPr="001F0C70" w:rsidRDefault="00794D82" w:rsidP="00794D82">
      <w:pPr>
        <w:tabs>
          <w:tab w:val="right" w:pos="9049"/>
        </w:tabs>
        <w:spacing w:line="216" w:lineRule="auto"/>
        <w:ind w:left="851" w:hanging="851"/>
        <w:rPr>
          <w:sz w:val="16"/>
          <w:szCs w:val="16"/>
        </w:rPr>
      </w:pPr>
      <w:r w:rsidRPr="001F0C70">
        <w:rPr>
          <w:sz w:val="16"/>
          <w:szCs w:val="16"/>
        </w:rPr>
        <w:t>V.</w:t>
      </w:r>
      <w:r w:rsidRPr="001F0C70">
        <w:rPr>
          <w:sz w:val="16"/>
          <w:szCs w:val="16"/>
        </w:rPr>
        <w:tab/>
        <w:t>Kaldıra</w:t>
      </w:r>
      <w:r>
        <w:rPr>
          <w:sz w:val="16"/>
          <w:szCs w:val="16"/>
        </w:rPr>
        <w:t>ç oranına ilişkin açıklamalar</w:t>
      </w:r>
      <w:r>
        <w:rPr>
          <w:sz w:val="16"/>
          <w:szCs w:val="16"/>
        </w:rPr>
        <w:tab/>
        <w:t>4</w:t>
      </w:r>
      <w:r w:rsidR="00852790">
        <w:rPr>
          <w:sz w:val="16"/>
          <w:szCs w:val="16"/>
        </w:rPr>
        <w:t>6</w:t>
      </w:r>
    </w:p>
    <w:p w14:paraId="01EBE4CB" w14:textId="3C4C2D00" w:rsidR="00794D82" w:rsidRPr="001F0C70" w:rsidRDefault="00794D82" w:rsidP="00794D82">
      <w:pPr>
        <w:tabs>
          <w:tab w:val="right" w:pos="9049"/>
        </w:tabs>
        <w:spacing w:line="216" w:lineRule="auto"/>
        <w:ind w:left="851" w:hanging="851"/>
        <w:rPr>
          <w:sz w:val="16"/>
          <w:szCs w:val="16"/>
        </w:rPr>
      </w:pPr>
      <w:r w:rsidRPr="001F0C70">
        <w:rPr>
          <w:sz w:val="16"/>
          <w:szCs w:val="16"/>
        </w:rPr>
        <w:t>VI.</w:t>
      </w:r>
      <w:r w:rsidRPr="001F0C70">
        <w:rPr>
          <w:sz w:val="16"/>
          <w:szCs w:val="16"/>
        </w:rPr>
        <w:tab/>
        <w:t xml:space="preserve">Menkul kıymetleştirme pozisyonuna ilişkin açıklamalar   </w:t>
      </w:r>
      <w:r w:rsidRPr="001F0C70">
        <w:rPr>
          <w:sz w:val="16"/>
          <w:szCs w:val="16"/>
        </w:rPr>
        <w:tab/>
      </w:r>
      <w:r>
        <w:rPr>
          <w:sz w:val="16"/>
          <w:szCs w:val="16"/>
        </w:rPr>
        <w:t>4</w:t>
      </w:r>
      <w:r w:rsidR="00852790">
        <w:rPr>
          <w:sz w:val="16"/>
          <w:szCs w:val="16"/>
        </w:rPr>
        <w:t>6</w:t>
      </w:r>
    </w:p>
    <w:p w14:paraId="51B4E3A3" w14:textId="284E2207" w:rsidR="00794D82" w:rsidRPr="001F0C70" w:rsidRDefault="00794D82" w:rsidP="00794D82">
      <w:pPr>
        <w:tabs>
          <w:tab w:val="left" w:pos="851"/>
          <w:tab w:val="right" w:pos="9049"/>
        </w:tabs>
        <w:spacing w:line="216" w:lineRule="auto"/>
        <w:ind w:left="851" w:hanging="851"/>
        <w:rPr>
          <w:sz w:val="16"/>
          <w:szCs w:val="16"/>
        </w:rPr>
      </w:pPr>
      <w:r>
        <w:rPr>
          <w:sz w:val="16"/>
          <w:szCs w:val="16"/>
        </w:rPr>
        <w:t>VII</w:t>
      </w:r>
      <w:r w:rsidRPr="001F0C70">
        <w:rPr>
          <w:sz w:val="16"/>
          <w:szCs w:val="16"/>
        </w:rPr>
        <w:t>.</w:t>
      </w:r>
      <w:r w:rsidRPr="001F0C70">
        <w:rPr>
          <w:sz w:val="16"/>
          <w:szCs w:val="16"/>
        </w:rPr>
        <w:tab/>
        <w:t>Risk yönetimine ilişkin açıklamalar</w:t>
      </w:r>
      <w:r w:rsidRPr="001F0C70">
        <w:rPr>
          <w:sz w:val="16"/>
          <w:szCs w:val="16"/>
        </w:rPr>
        <w:tab/>
      </w:r>
      <w:r>
        <w:rPr>
          <w:sz w:val="16"/>
          <w:szCs w:val="16"/>
        </w:rPr>
        <w:t>4</w:t>
      </w:r>
      <w:r w:rsidR="00852790">
        <w:rPr>
          <w:sz w:val="16"/>
          <w:szCs w:val="16"/>
        </w:rPr>
        <w:t>6</w:t>
      </w:r>
      <w:r>
        <w:rPr>
          <w:sz w:val="16"/>
          <w:szCs w:val="16"/>
        </w:rPr>
        <w:t>-</w:t>
      </w:r>
      <w:r w:rsidR="00AD6966">
        <w:rPr>
          <w:sz w:val="16"/>
          <w:szCs w:val="16"/>
        </w:rPr>
        <w:t>47</w:t>
      </w:r>
    </w:p>
    <w:p w14:paraId="238DBE48" w14:textId="753C5F07" w:rsidR="00794D82" w:rsidRPr="001F0C70" w:rsidRDefault="00794D82" w:rsidP="00794D82">
      <w:pPr>
        <w:tabs>
          <w:tab w:val="left" w:pos="851"/>
          <w:tab w:val="right" w:pos="9049"/>
        </w:tabs>
        <w:spacing w:line="216" w:lineRule="auto"/>
        <w:ind w:left="851" w:hanging="851"/>
        <w:rPr>
          <w:sz w:val="16"/>
          <w:szCs w:val="16"/>
        </w:rPr>
      </w:pPr>
      <w:r>
        <w:rPr>
          <w:sz w:val="16"/>
          <w:szCs w:val="16"/>
        </w:rPr>
        <w:t>VIII</w:t>
      </w:r>
      <w:r w:rsidRPr="001F0C70">
        <w:rPr>
          <w:sz w:val="16"/>
          <w:szCs w:val="16"/>
        </w:rPr>
        <w:t>.</w:t>
      </w:r>
      <w:r w:rsidRPr="001F0C70">
        <w:rPr>
          <w:sz w:val="16"/>
          <w:szCs w:val="16"/>
        </w:rPr>
        <w:tab/>
        <w:t>Riskten korunma işlemlerine ilişkin aç</w:t>
      </w:r>
      <w:r>
        <w:rPr>
          <w:sz w:val="16"/>
          <w:szCs w:val="16"/>
        </w:rPr>
        <w:t>ıklamalar</w:t>
      </w:r>
      <w:r>
        <w:rPr>
          <w:sz w:val="16"/>
          <w:szCs w:val="16"/>
        </w:rPr>
        <w:tab/>
      </w:r>
      <w:r w:rsidR="00AD6966">
        <w:rPr>
          <w:sz w:val="16"/>
          <w:szCs w:val="16"/>
        </w:rPr>
        <w:t>48</w:t>
      </w:r>
    </w:p>
    <w:p w14:paraId="0FC9A760" w14:textId="1FA6D093" w:rsidR="00794D82" w:rsidRPr="001F0C70" w:rsidRDefault="00794D82" w:rsidP="00794D82">
      <w:pPr>
        <w:tabs>
          <w:tab w:val="left" w:pos="851"/>
          <w:tab w:val="right" w:pos="9049"/>
        </w:tabs>
        <w:spacing w:line="216" w:lineRule="auto"/>
        <w:ind w:left="851" w:hanging="851"/>
        <w:rPr>
          <w:sz w:val="16"/>
          <w:szCs w:val="16"/>
        </w:rPr>
      </w:pPr>
      <w:r>
        <w:rPr>
          <w:sz w:val="16"/>
          <w:szCs w:val="16"/>
        </w:rPr>
        <w:t>IX</w:t>
      </w:r>
      <w:r w:rsidRPr="001F0C70">
        <w:rPr>
          <w:sz w:val="16"/>
          <w:szCs w:val="16"/>
        </w:rPr>
        <w:t>.</w:t>
      </w:r>
      <w:r w:rsidRPr="001F0C70">
        <w:rPr>
          <w:sz w:val="16"/>
          <w:szCs w:val="16"/>
        </w:rPr>
        <w:tab/>
        <w:t>Faaliyet bölümlerine ilişkin açıklamalar</w:t>
      </w:r>
      <w:r w:rsidRPr="001F0C70">
        <w:rPr>
          <w:sz w:val="16"/>
          <w:szCs w:val="16"/>
        </w:rPr>
        <w:tab/>
      </w:r>
      <w:r w:rsidR="008521B6">
        <w:rPr>
          <w:sz w:val="16"/>
          <w:szCs w:val="16"/>
        </w:rPr>
        <w:t>49</w:t>
      </w:r>
      <w:r w:rsidR="00AD6966">
        <w:rPr>
          <w:sz w:val="16"/>
          <w:szCs w:val="16"/>
        </w:rPr>
        <w:t>-50</w:t>
      </w:r>
    </w:p>
    <w:p w14:paraId="4626D1D6" w14:textId="77777777" w:rsidR="00794D82" w:rsidRPr="001F0C70" w:rsidRDefault="00794D82" w:rsidP="00794D82">
      <w:pPr>
        <w:tabs>
          <w:tab w:val="left" w:pos="851"/>
          <w:tab w:val="right" w:pos="9049"/>
        </w:tabs>
        <w:spacing w:line="216" w:lineRule="auto"/>
        <w:ind w:left="851" w:hanging="851"/>
        <w:rPr>
          <w:sz w:val="8"/>
          <w:szCs w:val="16"/>
        </w:rPr>
      </w:pPr>
    </w:p>
    <w:p w14:paraId="5A4CCEEA" w14:textId="77777777" w:rsidR="00794D82" w:rsidRPr="001F0C70" w:rsidRDefault="00794D82" w:rsidP="00794D82">
      <w:pPr>
        <w:spacing w:line="216" w:lineRule="auto"/>
        <w:rPr>
          <w:sz w:val="2"/>
          <w:szCs w:val="2"/>
        </w:rPr>
      </w:pPr>
    </w:p>
    <w:p w14:paraId="4FAACE7C" w14:textId="77777777" w:rsidR="00794D82" w:rsidRPr="001F0C70" w:rsidRDefault="00794D82" w:rsidP="00794D82">
      <w:pPr>
        <w:spacing w:line="216" w:lineRule="auto"/>
        <w:jc w:val="center"/>
        <w:rPr>
          <w:b/>
          <w:sz w:val="16"/>
          <w:szCs w:val="16"/>
        </w:rPr>
      </w:pPr>
      <w:r w:rsidRPr="001F0C70">
        <w:rPr>
          <w:b/>
          <w:sz w:val="16"/>
          <w:szCs w:val="16"/>
        </w:rPr>
        <w:t>BEŞİNCİ BÖLÜM</w:t>
      </w:r>
    </w:p>
    <w:p w14:paraId="66C03EF7" w14:textId="77777777" w:rsidR="00794D82" w:rsidRPr="001F0C70" w:rsidRDefault="00794D82" w:rsidP="00794D82">
      <w:pPr>
        <w:spacing w:line="216" w:lineRule="auto"/>
        <w:jc w:val="center"/>
        <w:rPr>
          <w:b/>
          <w:sz w:val="16"/>
          <w:szCs w:val="16"/>
        </w:rPr>
      </w:pPr>
      <w:r w:rsidRPr="001F0C70">
        <w:rPr>
          <w:b/>
          <w:sz w:val="16"/>
          <w:szCs w:val="16"/>
        </w:rPr>
        <w:t>Konsolide Olmayan Finansal Tablolara İlişkin Açıklama ve Dipnotlar</w:t>
      </w:r>
    </w:p>
    <w:p w14:paraId="783C745A" w14:textId="77777777" w:rsidR="00794D82" w:rsidRPr="001F0C70" w:rsidRDefault="00794D82" w:rsidP="00794D82">
      <w:pPr>
        <w:spacing w:line="216" w:lineRule="auto"/>
        <w:jc w:val="center"/>
        <w:rPr>
          <w:b/>
          <w:sz w:val="2"/>
          <w:szCs w:val="2"/>
        </w:rPr>
      </w:pPr>
    </w:p>
    <w:p w14:paraId="42488CBE" w14:textId="52061062" w:rsidR="00794D82" w:rsidRPr="001F0C70" w:rsidRDefault="00794D82" w:rsidP="00794D82">
      <w:pPr>
        <w:tabs>
          <w:tab w:val="left" w:pos="851"/>
          <w:tab w:val="right" w:pos="9049"/>
        </w:tabs>
        <w:spacing w:line="216" w:lineRule="auto"/>
        <w:ind w:left="851" w:hanging="851"/>
        <w:rPr>
          <w:sz w:val="16"/>
          <w:szCs w:val="16"/>
        </w:rPr>
      </w:pPr>
      <w:r w:rsidRPr="001F0C70">
        <w:rPr>
          <w:sz w:val="16"/>
          <w:szCs w:val="16"/>
        </w:rPr>
        <w:t>I.</w:t>
      </w:r>
      <w:r w:rsidRPr="001F0C70">
        <w:rPr>
          <w:sz w:val="16"/>
          <w:szCs w:val="16"/>
        </w:rPr>
        <w:tab/>
        <w:t xml:space="preserve">Bilançonun aktif hesaplarına ilişkin açıklama ve dipnotlar </w:t>
      </w:r>
      <w:r w:rsidRPr="001F0C70">
        <w:rPr>
          <w:sz w:val="16"/>
          <w:szCs w:val="16"/>
        </w:rPr>
        <w:tab/>
      </w:r>
      <w:r w:rsidR="00AD6966">
        <w:rPr>
          <w:sz w:val="16"/>
          <w:szCs w:val="16"/>
        </w:rPr>
        <w:t>51-64</w:t>
      </w:r>
    </w:p>
    <w:p w14:paraId="744C2C2A" w14:textId="21E38F94" w:rsidR="00794D82" w:rsidRPr="001F0C70" w:rsidRDefault="00794D82" w:rsidP="00794D82">
      <w:pPr>
        <w:tabs>
          <w:tab w:val="left" w:pos="851"/>
          <w:tab w:val="right" w:pos="9049"/>
        </w:tabs>
        <w:spacing w:line="216" w:lineRule="auto"/>
        <w:ind w:left="851" w:hanging="851"/>
        <w:rPr>
          <w:sz w:val="16"/>
          <w:szCs w:val="16"/>
        </w:rPr>
      </w:pPr>
      <w:r w:rsidRPr="001F0C70">
        <w:rPr>
          <w:sz w:val="16"/>
          <w:szCs w:val="16"/>
        </w:rPr>
        <w:t>II.</w:t>
      </w:r>
      <w:r w:rsidRPr="001F0C70">
        <w:rPr>
          <w:sz w:val="16"/>
          <w:szCs w:val="16"/>
        </w:rPr>
        <w:tab/>
        <w:t xml:space="preserve">Bilançonun pasif hesaplarına ilişkin açıklama ve dipnotlar </w:t>
      </w:r>
      <w:r w:rsidRPr="001F0C70">
        <w:rPr>
          <w:sz w:val="16"/>
          <w:szCs w:val="16"/>
        </w:rPr>
        <w:tab/>
      </w:r>
      <w:r w:rsidR="00AD6966">
        <w:rPr>
          <w:sz w:val="16"/>
          <w:szCs w:val="16"/>
        </w:rPr>
        <w:t>65</w:t>
      </w:r>
      <w:r w:rsidRPr="001F0C70">
        <w:rPr>
          <w:sz w:val="16"/>
          <w:szCs w:val="16"/>
        </w:rPr>
        <w:t>-</w:t>
      </w:r>
      <w:r w:rsidR="00AD6966">
        <w:rPr>
          <w:sz w:val="16"/>
          <w:szCs w:val="16"/>
        </w:rPr>
        <w:t>73</w:t>
      </w:r>
    </w:p>
    <w:p w14:paraId="29472A9D" w14:textId="485AF9BB" w:rsidR="00794D82" w:rsidRPr="001F0C70" w:rsidRDefault="00794D82" w:rsidP="00794D82">
      <w:pPr>
        <w:tabs>
          <w:tab w:val="left" w:pos="851"/>
          <w:tab w:val="right" w:pos="9049"/>
        </w:tabs>
        <w:spacing w:line="216" w:lineRule="auto"/>
        <w:ind w:left="851" w:hanging="851"/>
        <w:rPr>
          <w:sz w:val="16"/>
          <w:szCs w:val="16"/>
        </w:rPr>
      </w:pPr>
      <w:r w:rsidRPr="001F0C70">
        <w:rPr>
          <w:sz w:val="16"/>
          <w:szCs w:val="16"/>
        </w:rPr>
        <w:t>III.</w:t>
      </w:r>
      <w:r w:rsidRPr="001F0C70">
        <w:rPr>
          <w:sz w:val="16"/>
          <w:szCs w:val="16"/>
        </w:rPr>
        <w:tab/>
        <w:t xml:space="preserve">Nazım hesaplara ilişkin açıklama ve dipnotlar </w:t>
      </w:r>
      <w:r w:rsidRPr="001F0C70">
        <w:rPr>
          <w:sz w:val="16"/>
          <w:szCs w:val="16"/>
        </w:rPr>
        <w:tab/>
      </w:r>
      <w:r w:rsidR="00AD6966">
        <w:rPr>
          <w:sz w:val="16"/>
          <w:szCs w:val="16"/>
        </w:rPr>
        <w:t>73</w:t>
      </w:r>
      <w:r w:rsidRPr="001F0C70">
        <w:rPr>
          <w:sz w:val="16"/>
          <w:szCs w:val="16"/>
        </w:rPr>
        <w:t>-</w:t>
      </w:r>
      <w:r w:rsidR="00AD6966">
        <w:rPr>
          <w:sz w:val="16"/>
          <w:szCs w:val="16"/>
        </w:rPr>
        <w:t>74</w:t>
      </w:r>
    </w:p>
    <w:p w14:paraId="2A3A9D7B" w14:textId="60AC7A9A" w:rsidR="00794D82" w:rsidRPr="001F0C70" w:rsidRDefault="00794D82" w:rsidP="00794D82">
      <w:pPr>
        <w:tabs>
          <w:tab w:val="left" w:pos="851"/>
          <w:tab w:val="right" w:pos="9049"/>
        </w:tabs>
        <w:spacing w:line="216" w:lineRule="auto"/>
        <w:ind w:left="851" w:hanging="851"/>
        <w:rPr>
          <w:sz w:val="16"/>
          <w:szCs w:val="16"/>
        </w:rPr>
      </w:pPr>
      <w:r w:rsidRPr="001F0C70">
        <w:rPr>
          <w:sz w:val="16"/>
          <w:szCs w:val="16"/>
        </w:rPr>
        <w:t>IV.</w:t>
      </w:r>
      <w:r w:rsidRPr="001F0C70">
        <w:rPr>
          <w:sz w:val="16"/>
          <w:szCs w:val="16"/>
        </w:rPr>
        <w:tab/>
        <w:t>Kar veya zarar tablosuna ilişkin açıklama ve dipnotlar</w:t>
      </w:r>
      <w:r w:rsidRPr="001F0C70">
        <w:rPr>
          <w:sz w:val="16"/>
          <w:szCs w:val="16"/>
        </w:rPr>
        <w:tab/>
      </w:r>
      <w:r w:rsidR="00AD6966">
        <w:rPr>
          <w:sz w:val="16"/>
          <w:szCs w:val="16"/>
        </w:rPr>
        <w:t>74</w:t>
      </w:r>
      <w:r>
        <w:rPr>
          <w:sz w:val="16"/>
          <w:szCs w:val="16"/>
        </w:rPr>
        <w:t>-</w:t>
      </w:r>
      <w:r w:rsidR="00AD6966">
        <w:rPr>
          <w:sz w:val="16"/>
          <w:szCs w:val="16"/>
        </w:rPr>
        <w:t>79</w:t>
      </w:r>
    </w:p>
    <w:p w14:paraId="25B8465C" w14:textId="28AB5AE9" w:rsidR="00794D82" w:rsidRPr="001F0C70" w:rsidRDefault="00794D82" w:rsidP="00794D82">
      <w:pPr>
        <w:tabs>
          <w:tab w:val="left" w:pos="851"/>
          <w:tab w:val="right" w:pos="9049"/>
        </w:tabs>
        <w:spacing w:line="216" w:lineRule="auto"/>
        <w:ind w:left="851" w:hanging="851"/>
        <w:rPr>
          <w:sz w:val="16"/>
          <w:szCs w:val="16"/>
        </w:rPr>
      </w:pPr>
      <w:r w:rsidRPr="0085466A">
        <w:rPr>
          <w:sz w:val="16"/>
          <w:szCs w:val="16"/>
        </w:rPr>
        <w:t>V.</w:t>
      </w:r>
      <w:r w:rsidRPr="0085466A">
        <w:rPr>
          <w:sz w:val="16"/>
          <w:szCs w:val="16"/>
        </w:rPr>
        <w:tab/>
        <w:t>Banka’nın dahil olduğu risk grubuna ilişkin açıklamalar</w:t>
      </w:r>
      <w:r w:rsidRPr="0085466A">
        <w:rPr>
          <w:sz w:val="16"/>
          <w:szCs w:val="16"/>
        </w:rPr>
        <w:tab/>
      </w:r>
      <w:r>
        <w:rPr>
          <w:sz w:val="16"/>
          <w:szCs w:val="16"/>
        </w:rPr>
        <w:t>8</w:t>
      </w:r>
      <w:r w:rsidR="00AD6966">
        <w:rPr>
          <w:sz w:val="16"/>
          <w:szCs w:val="16"/>
        </w:rPr>
        <w:t>0</w:t>
      </w:r>
      <w:r w:rsidRPr="0085466A">
        <w:rPr>
          <w:sz w:val="16"/>
          <w:szCs w:val="16"/>
        </w:rPr>
        <w:t>-</w:t>
      </w:r>
      <w:r w:rsidR="00852790">
        <w:rPr>
          <w:sz w:val="16"/>
          <w:szCs w:val="16"/>
        </w:rPr>
        <w:t>8</w:t>
      </w:r>
      <w:r w:rsidR="00AD6966">
        <w:rPr>
          <w:sz w:val="16"/>
          <w:szCs w:val="16"/>
        </w:rPr>
        <w:t>1</w:t>
      </w:r>
    </w:p>
    <w:p w14:paraId="2970069F" w14:textId="38A00BF3" w:rsidR="00794D82" w:rsidRPr="001F0C70" w:rsidRDefault="00794D82" w:rsidP="00794D82">
      <w:pPr>
        <w:tabs>
          <w:tab w:val="left" w:pos="851"/>
          <w:tab w:val="right" w:pos="9049"/>
        </w:tabs>
        <w:spacing w:line="216" w:lineRule="auto"/>
        <w:ind w:left="851" w:hanging="851"/>
        <w:rPr>
          <w:sz w:val="16"/>
          <w:szCs w:val="16"/>
        </w:rPr>
      </w:pPr>
      <w:r w:rsidRPr="001F0C70">
        <w:rPr>
          <w:sz w:val="16"/>
          <w:szCs w:val="16"/>
        </w:rPr>
        <w:t>VI.</w:t>
      </w:r>
      <w:r w:rsidRPr="001F0C70">
        <w:rPr>
          <w:sz w:val="16"/>
          <w:szCs w:val="16"/>
        </w:rPr>
        <w:tab/>
        <w:t>Bilanço sonrası hususlara ilişkin açıklama ve dipnotlar</w:t>
      </w:r>
      <w:r>
        <w:rPr>
          <w:sz w:val="16"/>
          <w:szCs w:val="16"/>
        </w:rPr>
        <w:tab/>
      </w:r>
      <w:r w:rsidR="00AD6966">
        <w:rPr>
          <w:sz w:val="16"/>
          <w:szCs w:val="16"/>
        </w:rPr>
        <w:t>82</w:t>
      </w:r>
    </w:p>
    <w:p w14:paraId="49BADB60" w14:textId="19FBFA8D" w:rsidR="00794D82" w:rsidRPr="001F0C70" w:rsidRDefault="00794D82" w:rsidP="00794D82">
      <w:pPr>
        <w:tabs>
          <w:tab w:val="left" w:pos="851"/>
          <w:tab w:val="right" w:pos="9049"/>
        </w:tabs>
        <w:spacing w:line="216" w:lineRule="auto"/>
        <w:ind w:left="851" w:hanging="851"/>
        <w:rPr>
          <w:sz w:val="16"/>
          <w:szCs w:val="16"/>
        </w:rPr>
      </w:pPr>
      <w:r>
        <w:rPr>
          <w:sz w:val="16"/>
          <w:szCs w:val="16"/>
        </w:rPr>
        <w:t>VII</w:t>
      </w:r>
      <w:r w:rsidRPr="001F0C70">
        <w:rPr>
          <w:sz w:val="16"/>
          <w:szCs w:val="16"/>
        </w:rPr>
        <w:t>.</w:t>
      </w:r>
      <w:r w:rsidRPr="001F0C70">
        <w:rPr>
          <w:sz w:val="16"/>
          <w:szCs w:val="16"/>
        </w:rPr>
        <w:tab/>
        <w:t>Banka’nın yurtiçi, yurtdışı, kıyı bankacılığı bölgelerindeki şube veya iştirakler ile yurtdışı temsilciliklerine ilişkin açıklamalar</w:t>
      </w:r>
      <w:r w:rsidRPr="001F0C70">
        <w:rPr>
          <w:sz w:val="16"/>
          <w:szCs w:val="16"/>
        </w:rPr>
        <w:tab/>
      </w:r>
      <w:r w:rsidR="00AD6966">
        <w:rPr>
          <w:sz w:val="16"/>
          <w:szCs w:val="16"/>
        </w:rPr>
        <w:t>82</w:t>
      </w:r>
    </w:p>
    <w:p w14:paraId="207ED502" w14:textId="77777777" w:rsidR="00794D82" w:rsidRPr="001F0C70" w:rsidRDefault="00794D82" w:rsidP="00794D82">
      <w:pPr>
        <w:tabs>
          <w:tab w:val="left" w:pos="851"/>
          <w:tab w:val="right" w:pos="9049"/>
        </w:tabs>
        <w:spacing w:line="216" w:lineRule="auto"/>
        <w:ind w:left="851" w:hanging="851"/>
        <w:rPr>
          <w:sz w:val="6"/>
          <w:szCs w:val="16"/>
        </w:rPr>
      </w:pPr>
    </w:p>
    <w:p w14:paraId="3CBE6D1E" w14:textId="77777777" w:rsidR="00794D82" w:rsidRPr="001F0C70" w:rsidRDefault="00794D82" w:rsidP="00794D82">
      <w:pPr>
        <w:spacing w:line="216" w:lineRule="auto"/>
        <w:jc w:val="center"/>
        <w:rPr>
          <w:b/>
          <w:sz w:val="2"/>
          <w:szCs w:val="2"/>
        </w:rPr>
      </w:pPr>
    </w:p>
    <w:p w14:paraId="706CE4FF" w14:textId="77777777" w:rsidR="00794D82" w:rsidRPr="001F0C70" w:rsidRDefault="00794D82" w:rsidP="00794D82">
      <w:pPr>
        <w:spacing w:line="216" w:lineRule="auto"/>
        <w:jc w:val="center"/>
        <w:rPr>
          <w:b/>
          <w:sz w:val="16"/>
          <w:szCs w:val="16"/>
        </w:rPr>
      </w:pPr>
      <w:r w:rsidRPr="001F0C70">
        <w:rPr>
          <w:b/>
          <w:sz w:val="16"/>
          <w:szCs w:val="16"/>
        </w:rPr>
        <w:t>ALTINCI BÖLÜM</w:t>
      </w:r>
    </w:p>
    <w:p w14:paraId="1C9A0752" w14:textId="77777777" w:rsidR="00794D82" w:rsidRPr="001F0C70" w:rsidRDefault="00794D82" w:rsidP="00794D82">
      <w:pPr>
        <w:spacing w:line="216" w:lineRule="auto"/>
        <w:jc w:val="center"/>
        <w:rPr>
          <w:b/>
          <w:sz w:val="2"/>
          <w:szCs w:val="2"/>
        </w:rPr>
      </w:pPr>
      <w:r w:rsidRPr="00F80AA6">
        <w:rPr>
          <w:b/>
          <w:sz w:val="16"/>
          <w:szCs w:val="16"/>
        </w:rPr>
        <w:t>Sınırlı Denetim Raporuna İlişkin Açıklamalar</w:t>
      </w:r>
    </w:p>
    <w:p w14:paraId="5C1791DB" w14:textId="21DBF207" w:rsidR="00794D82" w:rsidRPr="001F0C70" w:rsidRDefault="00794D82" w:rsidP="00794D82">
      <w:pPr>
        <w:tabs>
          <w:tab w:val="left" w:pos="851"/>
          <w:tab w:val="right" w:pos="9049"/>
        </w:tabs>
        <w:spacing w:line="216" w:lineRule="auto"/>
        <w:ind w:left="851" w:hanging="851"/>
        <w:rPr>
          <w:sz w:val="16"/>
          <w:szCs w:val="16"/>
        </w:rPr>
      </w:pPr>
      <w:r w:rsidRPr="001F0C70">
        <w:rPr>
          <w:sz w:val="16"/>
          <w:szCs w:val="16"/>
        </w:rPr>
        <w:t>I.</w:t>
      </w:r>
      <w:r w:rsidRPr="001F0C70">
        <w:rPr>
          <w:sz w:val="16"/>
          <w:szCs w:val="16"/>
        </w:rPr>
        <w:tab/>
      </w:r>
      <w:r>
        <w:rPr>
          <w:sz w:val="16"/>
          <w:szCs w:val="16"/>
        </w:rPr>
        <w:t>Sınırlı</w:t>
      </w:r>
      <w:r w:rsidRPr="001F0C70">
        <w:rPr>
          <w:sz w:val="16"/>
          <w:szCs w:val="16"/>
        </w:rPr>
        <w:t xml:space="preserve"> denetim raporuna ilişkin olarak açıklanması gereken hususlar</w:t>
      </w:r>
      <w:r w:rsidRPr="001F0C70">
        <w:rPr>
          <w:sz w:val="16"/>
          <w:szCs w:val="16"/>
        </w:rPr>
        <w:tab/>
      </w:r>
      <w:r w:rsidR="00AD6966">
        <w:rPr>
          <w:sz w:val="16"/>
          <w:szCs w:val="16"/>
        </w:rPr>
        <w:t>83</w:t>
      </w:r>
    </w:p>
    <w:p w14:paraId="0F4359D3" w14:textId="3896B11B" w:rsidR="00794D82" w:rsidRPr="001F0C70" w:rsidRDefault="00794D82" w:rsidP="00794D82">
      <w:pPr>
        <w:tabs>
          <w:tab w:val="left" w:pos="851"/>
          <w:tab w:val="right" w:pos="9049"/>
        </w:tabs>
        <w:spacing w:line="216" w:lineRule="auto"/>
        <w:rPr>
          <w:sz w:val="16"/>
          <w:szCs w:val="16"/>
        </w:rPr>
      </w:pPr>
      <w:r w:rsidRPr="001F0C70">
        <w:rPr>
          <w:sz w:val="16"/>
          <w:szCs w:val="16"/>
        </w:rPr>
        <w:t>II.</w:t>
      </w:r>
      <w:r w:rsidRPr="001F0C70">
        <w:rPr>
          <w:sz w:val="16"/>
          <w:szCs w:val="16"/>
        </w:rPr>
        <w:tab/>
      </w:r>
      <w:r w:rsidRPr="0072152A">
        <w:rPr>
          <w:sz w:val="16"/>
          <w:szCs w:val="16"/>
        </w:rPr>
        <w:t>Bağımsız</w:t>
      </w:r>
      <w:r w:rsidRPr="001F0C70">
        <w:rPr>
          <w:sz w:val="16"/>
          <w:szCs w:val="16"/>
        </w:rPr>
        <w:t xml:space="preserve"> denetçi tarafından hazırlanan açıklama ve dipnotlar</w:t>
      </w:r>
      <w:r>
        <w:rPr>
          <w:sz w:val="16"/>
          <w:szCs w:val="16"/>
        </w:rPr>
        <w:tab/>
      </w:r>
      <w:r w:rsidR="00AD6966">
        <w:rPr>
          <w:sz w:val="16"/>
          <w:szCs w:val="16"/>
        </w:rPr>
        <w:t>83</w:t>
      </w:r>
    </w:p>
    <w:p w14:paraId="25D9B045" w14:textId="77777777" w:rsidR="00794D82" w:rsidRDefault="00794D82" w:rsidP="00794D82">
      <w:pPr>
        <w:spacing w:line="216" w:lineRule="auto"/>
        <w:jc w:val="center"/>
        <w:rPr>
          <w:b/>
          <w:sz w:val="2"/>
          <w:szCs w:val="2"/>
        </w:rPr>
      </w:pPr>
    </w:p>
    <w:p w14:paraId="2B4C1EE2" w14:textId="77777777" w:rsidR="00794D82" w:rsidRDefault="00794D82" w:rsidP="00794D82">
      <w:pPr>
        <w:spacing w:line="216" w:lineRule="auto"/>
        <w:jc w:val="center"/>
        <w:rPr>
          <w:b/>
          <w:sz w:val="2"/>
          <w:szCs w:val="2"/>
        </w:rPr>
      </w:pPr>
    </w:p>
    <w:p w14:paraId="22499972" w14:textId="77777777" w:rsidR="00794D82" w:rsidRDefault="00794D82" w:rsidP="00794D82">
      <w:pPr>
        <w:spacing w:line="216" w:lineRule="auto"/>
        <w:jc w:val="center"/>
        <w:rPr>
          <w:b/>
          <w:sz w:val="2"/>
          <w:szCs w:val="2"/>
        </w:rPr>
      </w:pPr>
    </w:p>
    <w:p w14:paraId="7C907FFB" w14:textId="77777777" w:rsidR="00794D82" w:rsidRDefault="00794D82" w:rsidP="00794D82">
      <w:pPr>
        <w:spacing w:line="216" w:lineRule="auto"/>
        <w:jc w:val="center"/>
        <w:rPr>
          <w:b/>
          <w:sz w:val="2"/>
          <w:szCs w:val="2"/>
        </w:rPr>
      </w:pPr>
    </w:p>
    <w:p w14:paraId="4E8AAAA8" w14:textId="77777777" w:rsidR="00794D82" w:rsidRDefault="00794D82" w:rsidP="00794D82">
      <w:pPr>
        <w:spacing w:line="216" w:lineRule="auto"/>
        <w:jc w:val="center"/>
        <w:rPr>
          <w:b/>
          <w:sz w:val="2"/>
          <w:szCs w:val="2"/>
        </w:rPr>
      </w:pPr>
    </w:p>
    <w:p w14:paraId="38C1CD38" w14:textId="77777777" w:rsidR="00794D82" w:rsidRPr="001F0C70" w:rsidRDefault="00794D82" w:rsidP="00794D82">
      <w:pPr>
        <w:spacing w:line="216" w:lineRule="auto"/>
        <w:jc w:val="center"/>
        <w:rPr>
          <w:b/>
          <w:sz w:val="2"/>
          <w:szCs w:val="2"/>
        </w:rPr>
      </w:pPr>
    </w:p>
    <w:p w14:paraId="7DEA9D2E" w14:textId="77777777" w:rsidR="00794D82" w:rsidRPr="0072152A" w:rsidRDefault="00794D82" w:rsidP="00794D82">
      <w:pPr>
        <w:spacing w:line="216" w:lineRule="auto"/>
        <w:jc w:val="center"/>
        <w:rPr>
          <w:b/>
          <w:sz w:val="16"/>
          <w:szCs w:val="16"/>
        </w:rPr>
      </w:pPr>
      <w:r w:rsidRPr="0072152A">
        <w:rPr>
          <w:b/>
          <w:sz w:val="16"/>
          <w:szCs w:val="16"/>
        </w:rPr>
        <w:t>YEDİNCİ BÖLÜM</w:t>
      </w:r>
    </w:p>
    <w:p w14:paraId="2C9CE4A0" w14:textId="77777777" w:rsidR="00794D82" w:rsidRPr="0072152A" w:rsidRDefault="00794D82" w:rsidP="00794D82">
      <w:pPr>
        <w:spacing w:line="233" w:lineRule="auto"/>
        <w:jc w:val="center"/>
        <w:rPr>
          <w:b/>
          <w:sz w:val="16"/>
          <w:szCs w:val="16"/>
        </w:rPr>
      </w:pPr>
      <w:r w:rsidRPr="0072152A">
        <w:rPr>
          <w:b/>
          <w:sz w:val="16"/>
          <w:szCs w:val="16"/>
        </w:rPr>
        <w:t>Ara Dönem Faaliyet Raporuna İlişkin Açıklamalar</w:t>
      </w:r>
    </w:p>
    <w:p w14:paraId="19FB8BCB" w14:textId="77777777" w:rsidR="00794D82" w:rsidRPr="0072152A" w:rsidRDefault="00794D82" w:rsidP="00794D82">
      <w:pPr>
        <w:spacing w:line="216" w:lineRule="auto"/>
        <w:jc w:val="center"/>
        <w:rPr>
          <w:b/>
          <w:sz w:val="2"/>
          <w:szCs w:val="2"/>
        </w:rPr>
      </w:pPr>
    </w:p>
    <w:p w14:paraId="342F9245" w14:textId="3DFEF656" w:rsidR="00113E81" w:rsidRDefault="00794D82" w:rsidP="00794D82">
      <w:pPr>
        <w:tabs>
          <w:tab w:val="left" w:pos="851"/>
          <w:tab w:val="right" w:pos="9049"/>
        </w:tabs>
        <w:spacing w:line="230" w:lineRule="auto"/>
        <w:ind w:left="851" w:hanging="851"/>
        <w:rPr>
          <w:sz w:val="16"/>
          <w:szCs w:val="16"/>
        </w:rPr>
      </w:pPr>
      <w:r w:rsidRPr="0072152A">
        <w:rPr>
          <w:sz w:val="16"/>
          <w:szCs w:val="16"/>
        </w:rPr>
        <w:t>I.</w:t>
      </w:r>
      <w:r w:rsidRPr="0072152A">
        <w:rPr>
          <w:sz w:val="16"/>
          <w:szCs w:val="16"/>
        </w:rPr>
        <w:tab/>
      </w:r>
      <w:r w:rsidR="00113E81">
        <w:rPr>
          <w:sz w:val="16"/>
          <w:szCs w:val="16"/>
        </w:rPr>
        <w:t>Yönetim K</w:t>
      </w:r>
      <w:r w:rsidRPr="0072152A">
        <w:rPr>
          <w:sz w:val="16"/>
          <w:szCs w:val="16"/>
        </w:rPr>
        <w:t xml:space="preserve">urulu </w:t>
      </w:r>
      <w:r w:rsidR="00113E81">
        <w:rPr>
          <w:sz w:val="16"/>
          <w:szCs w:val="16"/>
        </w:rPr>
        <w:t>B</w:t>
      </w:r>
      <w:r w:rsidRPr="0072152A">
        <w:rPr>
          <w:sz w:val="16"/>
          <w:szCs w:val="16"/>
        </w:rPr>
        <w:t>aşkan</w:t>
      </w:r>
      <w:r w:rsidR="00CF4579">
        <w:rPr>
          <w:sz w:val="16"/>
          <w:szCs w:val="16"/>
        </w:rPr>
        <w:t>ı</w:t>
      </w:r>
      <w:r w:rsidR="00113E81">
        <w:rPr>
          <w:sz w:val="16"/>
          <w:szCs w:val="16"/>
        </w:rPr>
        <w:t>’nın</w:t>
      </w:r>
      <w:r w:rsidRPr="0072152A">
        <w:rPr>
          <w:sz w:val="16"/>
          <w:szCs w:val="16"/>
        </w:rPr>
        <w:t xml:space="preserve"> </w:t>
      </w:r>
      <w:r w:rsidR="00113E81">
        <w:rPr>
          <w:sz w:val="16"/>
          <w:szCs w:val="16"/>
        </w:rPr>
        <w:t>değerlendirmesi</w:t>
      </w:r>
      <w:r w:rsidRPr="0072152A">
        <w:rPr>
          <w:sz w:val="16"/>
          <w:szCs w:val="16"/>
        </w:rPr>
        <w:tab/>
      </w:r>
      <w:r w:rsidR="00AD6966">
        <w:rPr>
          <w:sz w:val="16"/>
          <w:szCs w:val="16"/>
        </w:rPr>
        <w:t>84</w:t>
      </w:r>
    </w:p>
    <w:p w14:paraId="0DBE2F0C" w14:textId="6BF1AC99" w:rsidR="00113E81" w:rsidRPr="001F0C70" w:rsidRDefault="00113E81" w:rsidP="00113E81">
      <w:pPr>
        <w:tabs>
          <w:tab w:val="left" w:pos="851"/>
          <w:tab w:val="right" w:pos="9049"/>
        </w:tabs>
        <w:spacing w:line="216" w:lineRule="auto"/>
        <w:rPr>
          <w:sz w:val="16"/>
          <w:szCs w:val="16"/>
        </w:rPr>
      </w:pPr>
      <w:r w:rsidRPr="001F0C70">
        <w:rPr>
          <w:sz w:val="16"/>
          <w:szCs w:val="16"/>
        </w:rPr>
        <w:t>II.</w:t>
      </w:r>
      <w:r w:rsidRPr="001F0C70">
        <w:rPr>
          <w:sz w:val="16"/>
          <w:szCs w:val="16"/>
        </w:rPr>
        <w:tab/>
      </w:r>
      <w:r>
        <w:rPr>
          <w:sz w:val="16"/>
          <w:szCs w:val="16"/>
        </w:rPr>
        <w:t>Genel Müdür’ün değerlendirmesi</w:t>
      </w:r>
      <w:r>
        <w:rPr>
          <w:sz w:val="16"/>
          <w:szCs w:val="16"/>
        </w:rPr>
        <w:tab/>
        <w:t>85-87</w:t>
      </w:r>
    </w:p>
    <w:p w14:paraId="0DDD77FA" w14:textId="7EB9140A" w:rsidR="00113E81" w:rsidRPr="001F0C70" w:rsidRDefault="00113E81" w:rsidP="00113E81">
      <w:pPr>
        <w:tabs>
          <w:tab w:val="left" w:pos="851"/>
          <w:tab w:val="right" w:pos="9049"/>
        </w:tabs>
        <w:spacing w:line="216" w:lineRule="auto"/>
        <w:rPr>
          <w:sz w:val="16"/>
          <w:szCs w:val="16"/>
        </w:rPr>
      </w:pPr>
      <w:r w:rsidRPr="001F0C70">
        <w:rPr>
          <w:sz w:val="16"/>
          <w:szCs w:val="16"/>
        </w:rPr>
        <w:t>II</w:t>
      </w:r>
      <w:r>
        <w:rPr>
          <w:sz w:val="16"/>
          <w:szCs w:val="16"/>
        </w:rPr>
        <w:t>I</w:t>
      </w:r>
      <w:r w:rsidRPr="001F0C70">
        <w:rPr>
          <w:sz w:val="16"/>
          <w:szCs w:val="16"/>
        </w:rPr>
        <w:t>.</w:t>
      </w:r>
      <w:r w:rsidRPr="001F0C70">
        <w:rPr>
          <w:sz w:val="16"/>
          <w:szCs w:val="16"/>
        </w:rPr>
        <w:tab/>
      </w:r>
      <w:r>
        <w:rPr>
          <w:sz w:val="16"/>
          <w:szCs w:val="16"/>
        </w:rPr>
        <w:t>Ortaklık yapısı</w:t>
      </w:r>
      <w:r>
        <w:rPr>
          <w:sz w:val="16"/>
          <w:szCs w:val="16"/>
        </w:rPr>
        <w:tab/>
        <w:t>88</w:t>
      </w:r>
    </w:p>
    <w:p w14:paraId="2F92358F" w14:textId="6E4244DF" w:rsidR="00113E81" w:rsidRPr="001F0C70" w:rsidRDefault="00113E81" w:rsidP="00113E81">
      <w:pPr>
        <w:tabs>
          <w:tab w:val="left" w:pos="851"/>
          <w:tab w:val="right" w:pos="9049"/>
        </w:tabs>
        <w:spacing w:line="216" w:lineRule="auto"/>
        <w:rPr>
          <w:sz w:val="16"/>
          <w:szCs w:val="16"/>
        </w:rPr>
      </w:pPr>
      <w:r>
        <w:rPr>
          <w:sz w:val="16"/>
          <w:szCs w:val="16"/>
        </w:rPr>
        <w:t>IV</w:t>
      </w:r>
      <w:r w:rsidRPr="001F0C70">
        <w:rPr>
          <w:sz w:val="16"/>
          <w:szCs w:val="16"/>
        </w:rPr>
        <w:t>.</w:t>
      </w:r>
      <w:r w:rsidRPr="001F0C70">
        <w:rPr>
          <w:sz w:val="16"/>
          <w:szCs w:val="16"/>
        </w:rPr>
        <w:tab/>
      </w:r>
      <w:r w:rsidR="00CF4579">
        <w:rPr>
          <w:sz w:val="16"/>
          <w:szCs w:val="16"/>
        </w:rPr>
        <w:t>Esas sözleşmede yapılan değişikli</w:t>
      </w:r>
      <w:r>
        <w:rPr>
          <w:sz w:val="16"/>
          <w:szCs w:val="16"/>
        </w:rPr>
        <w:t>kler</w:t>
      </w:r>
      <w:r>
        <w:rPr>
          <w:sz w:val="16"/>
          <w:szCs w:val="16"/>
        </w:rPr>
        <w:tab/>
        <w:t>88</w:t>
      </w:r>
    </w:p>
    <w:p w14:paraId="73108716" w14:textId="766E67E6" w:rsidR="00113E81" w:rsidRPr="001F0C70" w:rsidRDefault="00113E81" w:rsidP="00113E81">
      <w:pPr>
        <w:tabs>
          <w:tab w:val="left" w:pos="851"/>
          <w:tab w:val="right" w:pos="9049"/>
        </w:tabs>
        <w:spacing w:line="216" w:lineRule="auto"/>
        <w:rPr>
          <w:sz w:val="16"/>
          <w:szCs w:val="16"/>
        </w:rPr>
      </w:pPr>
      <w:r>
        <w:rPr>
          <w:sz w:val="16"/>
          <w:szCs w:val="16"/>
        </w:rPr>
        <w:t>V</w:t>
      </w:r>
      <w:r w:rsidRPr="001F0C70">
        <w:rPr>
          <w:sz w:val="16"/>
          <w:szCs w:val="16"/>
        </w:rPr>
        <w:t>.</w:t>
      </w:r>
      <w:r w:rsidRPr="001F0C70">
        <w:rPr>
          <w:sz w:val="16"/>
          <w:szCs w:val="16"/>
        </w:rPr>
        <w:tab/>
      </w:r>
      <w:r w:rsidRPr="0072152A">
        <w:rPr>
          <w:sz w:val="16"/>
          <w:szCs w:val="16"/>
        </w:rPr>
        <w:t>Ba</w:t>
      </w:r>
      <w:r>
        <w:rPr>
          <w:sz w:val="16"/>
          <w:szCs w:val="16"/>
        </w:rPr>
        <w:t>şlıca finansal göstergeler</w:t>
      </w:r>
      <w:r>
        <w:rPr>
          <w:sz w:val="16"/>
          <w:szCs w:val="16"/>
        </w:rPr>
        <w:tab/>
        <w:t>88-89</w:t>
      </w:r>
    </w:p>
    <w:p w14:paraId="650178AF" w14:textId="6DB788C7" w:rsidR="00113E81" w:rsidRPr="001F0C70" w:rsidRDefault="00113E81" w:rsidP="00113E81">
      <w:pPr>
        <w:tabs>
          <w:tab w:val="left" w:pos="851"/>
          <w:tab w:val="right" w:pos="9049"/>
        </w:tabs>
        <w:spacing w:line="216" w:lineRule="auto"/>
        <w:rPr>
          <w:sz w:val="16"/>
          <w:szCs w:val="16"/>
        </w:rPr>
      </w:pPr>
      <w:r>
        <w:rPr>
          <w:sz w:val="16"/>
          <w:szCs w:val="16"/>
        </w:rPr>
        <w:t>V</w:t>
      </w:r>
      <w:r w:rsidRPr="001F0C70">
        <w:rPr>
          <w:sz w:val="16"/>
          <w:szCs w:val="16"/>
        </w:rPr>
        <w:t>I.</w:t>
      </w:r>
      <w:r w:rsidRPr="001F0C70">
        <w:rPr>
          <w:sz w:val="16"/>
          <w:szCs w:val="16"/>
        </w:rPr>
        <w:tab/>
      </w:r>
      <w:r>
        <w:rPr>
          <w:sz w:val="16"/>
          <w:szCs w:val="16"/>
        </w:rPr>
        <w:t>2019 III. Ara dönem faaliyetleri</w:t>
      </w:r>
      <w:r>
        <w:rPr>
          <w:sz w:val="16"/>
          <w:szCs w:val="16"/>
        </w:rPr>
        <w:tab/>
        <w:t>90</w:t>
      </w:r>
    </w:p>
    <w:p w14:paraId="5BB4BA2C" w14:textId="7CC7471B" w:rsidR="00113E81" w:rsidRPr="001F0C70" w:rsidRDefault="00113E81" w:rsidP="00113E81">
      <w:pPr>
        <w:tabs>
          <w:tab w:val="left" w:pos="851"/>
          <w:tab w:val="right" w:pos="9049"/>
        </w:tabs>
        <w:spacing w:line="216" w:lineRule="auto"/>
        <w:rPr>
          <w:sz w:val="16"/>
          <w:szCs w:val="16"/>
        </w:rPr>
      </w:pPr>
      <w:r>
        <w:rPr>
          <w:sz w:val="16"/>
          <w:szCs w:val="16"/>
        </w:rPr>
        <w:t>VI</w:t>
      </w:r>
      <w:r w:rsidRPr="001F0C70">
        <w:rPr>
          <w:sz w:val="16"/>
          <w:szCs w:val="16"/>
        </w:rPr>
        <w:t>I.</w:t>
      </w:r>
      <w:r w:rsidRPr="001F0C70">
        <w:rPr>
          <w:sz w:val="16"/>
          <w:szCs w:val="16"/>
        </w:rPr>
        <w:tab/>
      </w:r>
      <w:r>
        <w:rPr>
          <w:sz w:val="16"/>
          <w:szCs w:val="16"/>
        </w:rPr>
        <w:t>2019 III. Ara dönem sonrasına ilişkin beklentiler</w:t>
      </w:r>
      <w:r>
        <w:rPr>
          <w:sz w:val="16"/>
          <w:szCs w:val="16"/>
        </w:rPr>
        <w:tab/>
        <w:t>91-92</w:t>
      </w:r>
    </w:p>
    <w:p w14:paraId="622EB107" w14:textId="71A0782F" w:rsidR="00794D82" w:rsidRPr="001F0C70" w:rsidRDefault="00794D82" w:rsidP="00794D82">
      <w:pPr>
        <w:tabs>
          <w:tab w:val="left" w:pos="851"/>
          <w:tab w:val="right" w:pos="9049"/>
        </w:tabs>
        <w:spacing w:line="230" w:lineRule="auto"/>
        <w:ind w:left="851" w:hanging="851"/>
        <w:rPr>
          <w:sz w:val="16"/>
          <w:szCs w:val="16"/>
        </w:rPr>
        <w:sectPr w:rsidR="00794D82" w:rsidRPr="001F0C70" w:rsidSect="00EB0AFD">
          <w:footerReference w:type="default" r:id="rId15"/>
          <w:footnotePr>
            <w:numRestart w:val="eachPage"/>
          </w:footnotePr>
          <w:type w:val="continuous"/>
          <w:pgSz w:w="11907" w:h="16840" w:code="9"/>
          <w:pgMar w:top="445" w:right="1418" w:bottom="567" w:left="1440" w:header="429" w:footer="510" w:gutter="0"/>
          <w:pgNumType w:start="7"/>
          <w:cols w:space="708"/>
          <w:titlePg/>
          <w:docGrid w:linePitch="272"/>
        </w:sectPr>
      </w:pPr>
      <w:r w:rsidRPr="0072152A">
        <w:rPr>
          <w:sz w:val="16"/>
          <w:szCs w:val="16"/>
        </w:rPr>
        <w:br/>
      </w:r>
    </w:p>
    <w:p w14:paraId="344A41EB" w14:textId="77777777" w:rsidR="00167D71" w:rsidRPr="001F0C70" w:rsidRDefault="00167D71" w:rsidP="001F0C70">
      <w:pPr>
        <w:spacing w:line="216" w:lineRule="auto"/>
        <w:ind w:left="851"/>
        <w:jc w:val="center"/>
        <w:rPr>
          <w:b/>
          <w:bCs/>
        </w:rPr>
      </w:pPr>
      <w:r w:rsidRPr="001F0C70">
        <w:rPr>
          <w:b/>
          <w:bCs/>
        </w:rPr>
        <w:lastRenderedPageBreak/>
        <w:t>BİRİNCİ BÖLÜM</w:t>
      </w:r>
    </w:p>
    <w:p w14:paraId="1FCFAF30" w14:textId="77777777" w:rsidR="00167D71" w:rsidRPr="001F0C70" w:rsidRDefault="00167D71" w:rsidP="00AE0D30">
      <w:pPr>
        <w:spacing w:before="120"/>
        <w:ind w:left="851" w:right="2"/>
        <w:jc w:val="center"/>
        <w:rPr>
          <w:b/>
        </w:rPr>
      </w:pPr>
      <w:r w:rsidRPr="001F0C70">
        <w:rPr>
          <w:b/>
        </w:rPr>
        <w:t>BANKA HAKKINDA GENEL BİLGİLER</w:t>
      </w:r>
    </w:p>
    <w:p w14:paraId="7D807D9B" w14:textId="77777777" w:rsidR="00167D71" w:rsidRPr="001F0C70" w:rsidRDefault="00167D71" w:rsidP="00AE0D30">
      <w:pPr>
        <w:pStyle w:val="GenelBilgiler"/>
        <w:spacing w:before="120"/>
        <w:ind w:left="851" w:hanging="851"/>
        <w:rPr>
          <w:sz w:val="20"/>
          <w:szCs w:val="20"/>
        </w:rPr>
      </w:pPr>
      <w:r w:rsidRPr="001F0C70">
        <w:rPr>
          <w:sz w:val="20"/>
          <w:szCs w:val="20"/>
        </w:rPr>
        <w:t>I.</w:t>
      </w:r>
      <w:r w:rsidRPr="001F0C70">
        <w:rPr>
          <w:sz w:val="20"/>
          <w:szCs w:val="20"/>
        </w:rPr>
        <w:tab/>
      </w:r>
      <w:bookmarkEnd w:id="0"/>
      <w:r w:rsidRPr="001F0C70">
        <w:rPr>
          <w:sz w:val="20"/>
          <w:szCs w:val="20"/>
        </w:rPr>
        <w:t>BANKA’NIN KURULUŞ TARİHİ, BAŞLANGIÇ STATÜSÜ, ANILAN STATÜDE MEYDANA GELEN DEĞİŞİKLİKLERİ İHTİVA EDEN TARİHÇESİ</w:t>
      </w:r>
    </w:p>
    <w:p w14:paraId="455F93DA" w14:textId="77777777" w:rsidR="00167D71" w:rsidRPr="001F0C70" w:rsidRDefault="00167D71" w:rsidP="001F0C70">
      <w:pPr>
        <w:ind w:left="851"/>
        <w:jc w:val="both"/>
        <w:rPr>
          <w:rFonts w:eastAsia="Arial Unicode MS"/>
          <w:bCs/>
        </w:rPr>
      </w:pPr>
    </w:p>
    <w:p w14:paraId="7EB7E570" w14:textId="2B53AB55" w:rsidR="00B22802" w:rsidRPr="001F0C70" w:rsidRDefault="001D1AE7" w:rsidP="001F0C70">
      <w:pPr>
        <w:ind w:left="851"/>
        <w:jc w:val="both"/>
      </w:pPr>
      <w:r w:rsidRPr="001F0C70">
        <w:rPr>
          <w:rFonts w:eastAsia="Arial Unicode MS"/>
          <w:bCs/>
        </w:rPr>
        <w:t xml:space="preserve">Ziraat Katılım  A.Ş.(“Banka”), tamamı T.C. Hazinesi tarafından ödenmiş 675.000 TL sermayesi ile Bankacılık Düzenleme ve Denetleme Kurulu’nun 15 Ekim 2014 tarih ve 29146 sayılı Resmi Gazete’de yayımlanan 10 Ekim 2014 tarih ve 6046 sayılı izniyle kurulmuş olup, 16 Şubat 2015 tarihinde ticaret sicilde tescil işlemi gerçekleştirilerek tüzel kişilik oluşmuştur. Banka, Bankacılık Düzenleme ve Denetleme Kurulu’nun 14 Mayıs 2015 tarih ve 29355 sayılı Resmi Gazetede yayımlanan 12 Mayıs 2015 tarih, 6302 sayılı kararı ile faaliyet izni almış olup, 29 Mayıs 2015 tarihinde ilk şubesinin açılışı yapılarak faaliyete başlamıştır. </w:t>
      </w:r>
      <w:r w:rsidRPr="001F0C70">
        <w:t xml:space="preserve">Banka’nın 29 Nisan 2016 tarihinde yapılan 2015 Yılı Olağan Genel Kurulunda alınan karar gereğince ödenmiş sermayesi 72.000 TL nakden artırılarak 675.000 TL’den 747.000 TL’ye yükseltilmiştir. Banka’nın 13 Temmuz 2017 tarihinde yapılan 2016 Yılı Olağan Genel Kurulunda ödenmiş sermayesi 500.000 TL nakden, 3.000 TL içsel kaynaklardan artırılarak 1.250.000 TL’ye yükseltilmiştir. </w:t>
      </w:r>
      <w:r w:rsidR="00B22802" w:rsidRPr="001F0C70">
        <w:t>Banka’nın 20 E</w:t>
      </w:r>
      <w:r w:rsidR="00903197">
        <w:t>ylül 2018 tarihinde yapılan 2018</w:t>
      </w:r>
      <w:r w:rsidR="00B22802" w:rsidRPr="001F0C70">
        <w:t xml:space="preserve"> Yılı Olağanüstü Genel Kurulunda ödenmiş sermayesi 500.000 TL nakden artırılarak 1.750.000 TL’ye yükseltilmiştir. </w:t>
      </w:r>
    </w:p>
    <w:p w14:paraId="6FE9F252" w14:textId="77777777" w:rsidR="00246EA8" w:rsidRPr="001F0C70" w:rsidRDefault="00246EA8" w:rsidP="00AE0D30">
      <w:pPr>
        <w:spacing w:before="120"/>
        <w:ind w:left="851"/>
        <w:jc w:val="both"/>
        <w:rPr>
          <w:rFonts w:eastAsia="Arial Unicode MS"/>
          <w:bCs/>
        </w:rPr>
      </w:pPr>
      <w:r w:rsidRPr="001F0C70">
        <w:rPr>
          <w:rFonts w:eastAsia="Arial Unicode MS"/>
          <w:bCs/>
        </w:rPr>
        <w:t>Ana faaliyet alanı, Banka’nın kendi sermayesine ilaveten yurt içinden ve dışından “Özel Cari Hesaplar” ve “Kar ve Zarara Katılma Hesapları” yolu ile fon toplayıp ekonomiye fon tahsis etmek, mevzuat çerçevesinde her türlü fi</w:t>
      </w:r>
      <w:r w:rsidR="0078797E" w:rsidRPr="001F0C70">
        <w:rPr>
          <w:rFonts w:eastAsia="Arial Unicode MS"/>
          <w:bCs/>
        </w:rPr>
        <w:t>nansman faaliyetinde bulunmak, z</w:t>
      </w:r>
      <w:r w:rsidRPr="001F0C70">
        <w:rPr>
          <w:rFonts w:eastAsia="Arial Unicode MS"/>
          <w:bCs/>
        </w:rPr>
        <w:t>irai,</w:t>
      </w:r>
      <w:r w:rsidR="0041168F" w:rsidRPr="001F0C70">
        <w:rPr>
          <w:rFonts w:eastAsia="Arial Unicode MS"/>
          <w:bCs/>
        </w:rPr>
        <w:t xml:space="preserve"> </w:t>
      </w:r>
      <w:r w:rsidR="0078797E" w:rsidRPr="001F0C70">
        <w:rPr>
          <w:rFonts w:eastAsia="Arial Unicode MS"/>
          <w:bCs/>
        </w:rPr>
        <w:t>s</w:t>
      </w:r>
      <w:r w:rsidRPr="001F0C70">
        <w:rPr>
          <w:rFonts w:eastAsia="Arial Unicode MS"/>
          <w:bCs/>
        </w:rPr>
        <w:t xml:space="preserve">inai ve ticari faaliyet ve hizmetlerle iştigal eden gerçek ve tüzel kişilerin yatırım faaliyetlerini teşvik etmek, bu faaliyetlere iştirak etmek ve müşterek teşebbüs ortaklıkları teşkil etmek ve bütün bu hizmet ve </w:t>
      </w:r>
      <w:r w:rsidR="00D2353B" w:rsidRPr="001F0C70">
        <w:rPr>
          <w:rFonts w:eastAsia="Arial Unicode MS"/>
          <w:bCs/>
        </w:rPr>
        <w:t>faaliyetleri katılım bankacılığı prensiplerine uygun</w:t>
      </w:r>
      <w:r w:rsidRPr="001F0C70">
        <w:rPr>
          <w:rFonts w:eastAsia="Arial Unicode MS"/>
          <w:bCs/>
        </w:rPr>
        <w:t xml:space="preserve"> olarak yapmaktır.</w:t>
      </w:r>
    </w:p>
    <w:p w14:paraId="7D021EB5" w14:textId="4C3DFEFF" w:rsidR="00167D71" w:rsidRPr="001F0C70" w:rsidRDefault="00B51297" w:rsidP="00AE0D30">
      <w:pPr>
        <w:spacing w:before="120"/>
        <w:ind w:left="851"/>
        <w:jc w:val="both"/>
        <w:rPr>
          <w:rFonts w:eastAsia="Arial Unicode MS"/>
          <w:bCs/>
        </w:rPr>
      </w:pPr>
      <w:r w:rsidRPr="001F0C70">
        <w:rPr>
          <w:rFonts w:eastAsia="Arial Unicode MS"/>
          <w:bCs/>
        </w:rPr>
        <w:t>Banka</w:t>
      </w:r>
      <w:r w:rsidR="000203BE" w:rsidRPr="001F0C70">
        <w:rPr>
          <w:rFonts w:eastAsia="Arial Unicode MS"/>
          <w:bCs/>
        </w:rPr>
        <w:t>,</w:t>
      </w:r>
      <w:r w:rsidRPr="001F0C70">
        <w:rPr>
          <w:rFonts w:eastAsia="Arial Unicode MS"/>
          <w:bCs/>
        </w:rPr>
        <w:t xml:space="preserve"> Katılım Bankacılığı esasları çerçevesinde, Bankacılık Düzenleme ve Denetleme Kurumu</w:t>
      </w:r>
      <w:r w:rsidR="0041168F" w:rsidRPr="001F0C70">
        <w:rPr>
          <w:rFonts w:eastAsia="Arial Unicode MS"/>
          <w:bCs/>
        </w:rPr>
        <w:t>’nun</w:t>
      </w:r>
      <w:r w:rsidRPr="001F0C70">
        <w:rPr>
          <w:rFonts w:eastAsia="Arial Unicode MS"/>
          <w:bCs/>
        </w:rPr>
        <w:t xml:space="preserve"> (</w:t>
      </w:r>
      <w:r w:rsidR="00B85AFA" w:rsidRPr="001F0C70">
        <w:rPr>
          <w:rFonts w:eastAsia="Arial Unicode MS"/>
          <w:bCs/>
        </w:rPr>
        <w:t>“</w:t>
      </w:r>
      <w:r w:rsidR="00D475FC">
        <w:rPr>
          <w:rFonts w:eastAsia="Arial Unicode MS"/>
          <w:bCs/>
        </w:rPr>
        <w:t>BD</w:t>
      </w:r>
      <w:r w:rsidRPr="001F0C70">
        <w:rPr>
          <w:rFonts w:eastAsia="Arial Unicode MS"/>
          <w:bCs/>
        </w:rPr>
        <w:t>DK</w:t>
      </w:r>
      <w:r w:rsidR="00B85AFA" w:rsidRPr="001F0C70">
        <w:rPr>
          <w:rFonts w:eastAsia="Arial Unicode MS"/>
          <w:bCs/>
        </w:rPr>
        <w:t>”</w:t>
      </w:r>
      <w:r w:rsidRPr="001F0C70">
        <w:rPr>
          <w:rFonts w:eastAsia="Arial Unicode MS"/>
          <w:bCs/>
        </w:rPr>
        <w:t>) verdiği izinler doğrultusunda her türlü bankacılık işlemleri, iktisadi, ticari ve finansal işlemleri gerçekleştirebilir.</w:t>
      </w:r>
    </w:p>
    <w:p w14:paraId="55610DBF" w14:textId="16BFE192" w:rsidR="00087357" w:rsidRPr="001F0C70" w:rsidRDefault="00F80AA6" w:rsidP="00AE0D30">
      <w:pPr>
        <w:spacing w:before="120" w:after="120"/>
        <w:ind w:left="851"/>
        <w:jc w:val="both"/>
        <w:rPr>
          <w:rFonts w:eastAsia="Arial Unicode MS"/>
          <w:bCs/>
        </w:rPr>
      </w:pPr>
      <w:r>
        <w:rPr>
          <w:rFonts w:eastAsia="Arial Unicode MS"/>
          <w:bCs/>
        </w:rPr>
        <w:t>Bankacılık Düzenleme ve Denetleme Kurulu’nun 18 Ocak 2019 tarih ve 8210 sayılı kararı ile Banka’nın 21 Şubat 2019 tarihli 6/1 sayılı Yönetim Kurulu kararı çerçevesinde Banka (Devralan) ve Ziraat Finansal Kiralama A.Ş. (Devrolunan) 6102  sayılı Türk Ticaret Kanunu’nun ilgili maddeleri uyarınca b</w:t>
      </w:r>
      <w:r w:rsidR="00295491">
        <w:rPr>
          <w:rFonts w:eastAsia="Arial Unicode MS"/>
          <w:bCs/>
        </w:rPr>
        <w:t>irleşmiş olup; birleşme işlemi</w:t>
      </w:r>
      <w:r>
        <w:rPr>
          <w:rFonts w:eastAsia="Arial Unicode MS"/>
          <w:bCs/>
        </w:rPr>
        <w:t xml:space="preserve"> 1 Mart 2019 tarihinde İstanbul Ticaret Sicil Müdürlüğü tarafından tescil edilmiştir.</w:t>
      </w:r>
    </w:p>
    <w:p w14:paraId="07594C4E" w14:textId="77777777" w:rsidR="00A70D67" w:rsidRPr="001F0C70" w:rsidRDefault="00A70D67" w:rsidP="001F0C70">
      <w:pPr>
        <w:ind w:left="851"/>
        <w:jc w:val="both"/>
        <w:rPr>
          <w:rFonts w:eastAsia="Arial Unicode MS"/>
          <w:bCs/>
        </w:rPr>
      </w:pPr>
      <w:r w:rsidRPr="001F0C70">
        <w:rPr>
          <w:rFonts w:eastAsia="Arial Unicode MS"/>
          <w:bCs/>
        </w:rPr>
        <w:t>Banka’nın ana ortağı T.C. Ziraat Bankası A.Ş.’nin hisselerinin tamamı,</w:t>
      </w:r>
      <w:r w:rsidRPr="001F0C70">
        <w:t xml:space="preserve"> </w:t>
      </w:r>
      <w:r w:rsidRPr="001F0C70">
        <w:rPr>
          <w:rFonts w:eastAsia="Arial Unicode MS"/>
          <w:bCs/>
        </w:rPr>
        <w:t>T.C. Başbakanlık Hazine Müsteşarlığı (“Hazine”)’na ait iken, Bakanlar Kurulu’nun, 24 Ocak 2017 tarih ve 2017/9756 sayılı kararname eki kararı ile Türkiye Varlık Fonu’na devredilmiştir.</w:t>
      </w:r>
    </w:p>
    <w:p w14:paraId="07D0FFBE" w14:textId="77777777" w:rsidR="00167D71" w:rsidRPr="001F0C70" w:rsidRDefault="00167D71" w:rsidP="00AE0D30">
      <w:pPr>
        <w:pStyle w:val="GenelBilgiler"/>
        <w:spacing w:before="120"/>
        <w:ind w:left="851" w:hanging="851"/>
        <w:rPr>
          <w:sz w:val="20"/>
          <w:szCs w:val="20"/>
        </w:rPr>
      </w:pPr>
      <w:bookmarkStart w:id="1" w:name="_Toc126319255"/>
      <w:r w:rsidRPr="001F0C70">
        <w:rPr>
          <w:sz w:val="20"/>
          <w:szCs w:val="20"/>
        </w:rPr>
        <w:t>II.</w:t>
      </w:r>
      <w:r w:rsidRPr="001F0C70">
        <w:rPr>
          <w:sz w:val="20"/>
          <w:szCs w:val="20"/>
        </w:rPr>
        <w:tab/>
      </w:r>
      <w:bookmarkEnd w:id="1"/>
      <w:r w:rsidRPr="001F0C70">
        <w:rPr>
          <w:sz w:val="20"/>
          <w:szCs w:val="20"/>
        </w:rPr>
        <w:t xml:space="preserve">BANKA’NIN SERMAYE YAPISI, YÖNETİM VE DENETİMİNİ DOĞRUDAN VEYA DOLAYLI OLARAK TEK BAŞINA VEYA BİRLİKTE ELİNDE BULUNDURAN ORTAKLARI, VARSA BU HUSUSLARDA YIL İÇİNDEKİ DEĞİŞİKLİKLER İLE </w:t>
      </w:r>
      <w:r w:rsidR="00F27086" w:rsidRPr="001F0C70">
        <w:rPr>
          <w:sz w:val="20"/>
          <w:szCs w:val="20"/>
        </w:rPr>
        <w:t>DA</w:t>
      </w:r>
      <w:r w:rsidR="005F6DAA" w:rsidRPr="001F0C70">
        <w:rPr>
          <w:sz w:val="20"/>
          <w:szCs w:val="20"/>
        </w:rPr>
        <w:t>HİL</w:t>
      </w:r>
      <w:r w:rsidRPr="001F0C70">
        <w:rPr>
          <w:sz w:val="20"/>
          <w:szCs w:val="20"/>
        </w:rPr>
        <w:t xml:space="preserve"> OLDUĞU GRUBA İLİŞKİN AÇIKLAMA </w:t>
      </w:r>
    </w:p>
    <w:p w14:paraId="77EFC05C" w14:textId="20EDC44A" w:rsidR="00284C94" w:rsidRPr="001F0C70" w:rsidRDefault="00284C94" w:rsidP="00AE0D30">
      <w:pPr>
        <w:spacing w:before="120"/>
        <w:ind w:left="851"/>
        <w:jc w:val="both"/>
        <w:rPr>
          <w:rFonts w:eastAsia="Arial Unicode MS"/>
          <w:bCs/>
        </w:rPr>
      </w:pPr>
      <w:r w:rsidRPr="001F0C70">
        <w:rPr>
          <w:rFonts w:eastAsia="Arial Unicode MS"/>
          <w:bCs/>
        </w:rPr>
        <w:t>3</w:t>
      </w:r>
      <w:r w:rsidR="004E22FE">
        <w:rPr>
          <w:rFonts w:eastAsia="Arial Unicode MS"/>
          <w:bCs/>
        </w:rPr>
        <w:t>0</w:t>
      </w:r>
      <w:r w:rsidRPr="001F0C70">
        <w:rPr>
          <w:rFonts w:eastAsia="Arial Unicode MS"/>
          <w:bCs/>
        </w:rPr>
        <w:t xml:space="preserve"> </w:t>
      </w:r>
      <w:r w:rsidR="008C4688">
        <w:rPr>
          <w:rFonts w:eastAsia="Arial Unicode MS"/>
          <w:bCs/>
        </w:rPr>
        <w:t>Eylül</w:t>
      </w:r>
      <w:r w:rsidRPr="001F0C70">
        <w:rPr>
          <w:rFonts w:eastAsia="Arial Unicode MS"/>
          <w:bCs/>
        </w:rPr>
        <w:t xml:space="preserve"> 201</w:t>
      </w:r>
      <w:r w:rsidR="0008686F">
        <w:rPr>
          <w:rFonts w:eastAsia="Arial Unicode MS"/>
          <w:bCs/>
        </w:rPr>
        <w:t>9</w:t>
      </w:r>
      <w:r w:rsidRPr="001F0C70">
        <w:rPr>
          <w:rFonts w:eastAsia="Arial Unicode MS"/>
          <w:bCs/>
        </w:rPr>
        <w:t xml:space="preserve"> ve 31 Aralık 201</w:t>
      </w:r>
      <w:r w:rsidR="0008686F">
        <w:rPr>
          <w:rFonts w:eastAsia="Arial Unicode MS"/>
          <w:bCs/>
        </w:rPr>
        <w:t>8</w:t>
      </w:r>
      <w:r w:rsidRPr="001F0C70">
        <w:rPr>
          <w:rFonts w:eastAsia="Arial Unicode MS"/>
          <w:bCs/>
        </w:rPr>
        <w:t xml:space="preserve"> tarihleri itibarıyla başlıca hissedarlar ve sermaye aşağıda belirtilmiştir:</w:t>
      </w:r>
    </w:p>
    <w:p w14:paraId="43B38D4C" w14:textId="77777777" w:rsidR="00284C94" w:rsidRPr="001F0C70" w:rsidRDefault="00284C94" w:rsidP="001F0C70">
      <w:pPr>
        <w:ind w:left="851"/>
        <w:jc w:val="both"/>
        <w:rPr>
          <w:rFonts w:eastAsia="Arial Unicode MS"/>
          <w:bCs/>
        </w:rPr>
      </w:pPr>
    </w:p>
    <w:tbl>
      <w:tblPr>
        <w:tblW w:w="4561" w:type="pct"/>
        <w:tblInd w:w="846" w:type="dxa"/>
        <w:tblBorders>
          <w:top w:val="single" w:sz="4" w:space="0" w:color="auto"/>
          <w:left w:val="single" w:sz="4" w:space="0" w:color="auto"/>
          <w:bottom w:val="double" w:sz="4" w:space="0" w:color="auto"/>
          <w:right w:val="single" w:sz="4" w:space="0" w:color="auto"/>
          <w:insideH w:val="dotted" w:sz="4" w:space="0" w:color="auto"/>
          <w:insideV w:val="dotted" w:sz="4" w:space="0" w:color="auto"/>
        </w:tblBorders>
        <w:tblLook w:val="0000" w:firstRow="0" w:lastRow="0" w:firstColumn="0" w:lastColumn="0" w:noHBand="0" w:noVBand="0"/>
      </w:tblPr>
      <w:tblGrid>
        <w:gridCol w:w="3690"/>
        <w:gridCol w:w="1419"/>
        <w:gridCol w:w="1275"/>
        <w:gridCol w:w="1133"/>
        <w:gridCol w:w="1267"/>
      </w:tblGrid>
      <w:tr w:rsidR="0008686F" w:rsidRPr="001F0C70" w14:paraId="6B10437A" w14:textId="77777777" w:rsidTr="00652207">
        <w:trPr>
          <w:cantSplit/>
          <w:trHeight w:val="73"/>
        </w:trPr>
        <w:tc>
          <w:tcPr>
            <w:tcW w:w="2100" w:type="pct"/>
            <w:vAlign w:val="bottom"/>
          </w:tcPr>
          <w:p w14:paraId="5A406A75" w14:textId="77777777" w:rsidR="0008686F" w:rsidRPr="001F0C70" w:rsidRDefault="0008686F" w:rsidP="0008686F">
            <w:pPr>
              <w:pStyle w:val="GvdeMetniGirintisi"/>
              <w:widowControl w:val="0"/>
              <w:tabs>
                <w:tab w:val="left" w:pos="900"/>
              </w:tabs>
              <w:spacing w:line="226" w:lineRule="auto"/>
              <w:ind w:firstLine="0"/>
              <w:jc w:val="left"/>
              <w:rPr>
                <w:b/>
                <w:bCs/>
                <w:noProof/>
                <w:sz w:val="20"/>
                <w:szCs w:val="19"/>
              </w:rPr>
            </w:pPr>
          </w:p>
        </w:tc>
        <w:tc>
          <w:tcPr>
            <w:tcW w:w="1533" w:type="pct"/>
            <w:gridSpan w:val="2"/>
            <w:vAlign w:val="bottom"/>
          </w:tcPr>
          <w:p w14:paraId="74410023" w14:textId="1286DF94" w:rsidR="0008686F" w:rsidRPr="001F0C70" w:rsidRDefault="0008686F" w:rsidP="008C4688">
            <w:pPr>
              <w:pStyle w:val="GvdeMetniGirintisi"/>
              <w:widowControl w:val="0"/>
              <w:tabs>
                <w:tab w:val="left" w:pos="900"/>
              </w:tabs>
              <w:spacing w:line="226" w:lineRule="auto"/>
              <w:ind w:firstLine="0"/>
              <w:jc w:val="center"/>
              <w:rPr>
                <w:b/>
                <w:bCs/>
                <w:noProof/>
                <w:sz w:val="20"/>
                <w:szCs w:val="19"/>
              </w:rPr>
            </w:pPr>
            <w:r w:rsidRPr="001F0C70">
              <w:rPr>
                <w:b/>
                <w:sz w:val="20"/>
                <w:szCs w:val="19"/>
              </w:rPr>
              <w:t>3</w:t>
            </w:r>
            <w:r w:rsidR="004E22FE">
              <w:rPr>
                <w:b/>
                <w:sz w:val="20"/>
                <w:szCs w:val="19"/>
              </w:rPr>
              <w:t>0</w:t>
            </w:r>
            <w:r w:rsidRPr="001F0C70">
              <w:rPr>
                <w:b/>
                <w:sz w:val="20"/>
                <w:szCs w:val="19"/>
              </w:rPr>
              <w:t xml:space="preserve"> </w:t>
            </w:r>
            <w:r w:rsidR="008C4688">
              <w:rPr>
                <w:b/>
                <w:sz w:val="20"/>
                <w:szCs w:val="19"/>
              </w:rPr>
              <w:t>Eylül</w:t>
            </w:r>
            <w:r w:rsidRPr="001F0C70">
              <w:rPr>
                <w:b/>
                <w:sz w:val="20"/>
                <w:szCs w:val="19"/>
              </w:rPr>
              <w:t xml:space="preserve"> 201</w:t>
            </w:r>
            <w:r>
              <w:rPr>
                <w:b/>
                <w:sz w:val="20"/>
                <w:szCs w:val="19"/>
              </w:rPr>
              <w:t>9</w:t>
            </w:r>
          </w:p>
        </w:tc>
        <w:tc>
          <w:tcPr>
            <w:tcW w:w="1366" w:type="pct"/>
            <w:gridSpan w:val="2"/>
            <w:vAlign w:val="bottom"/>
          </w:tcPr>
          <w:p w14:paraId="7CAF45A8" w14:textId="77777777" w:rsidR="0008686F" w:rsidRPr="001F0C70" w:rsidRDefault="0008686F" w:rsidP="0008686F">
            <w:pPr>
              <w:pStyle w:val="GvdeMetniGirintisi"/>
              <w:widowControl w:val="0"/>
              <w:tabs>
                <w:tab w:val="left" w:pos="900"/>
              </w:tabs>
              <w:spacing w:line="226" w:lineRule="auto"/>
              <w:ind w:firstLine="0"/>
              <w:jc w:val="center"/>
              <w:rPr>
                <w:b/>
                <w:bCs/>
                <w:noProof/>
                <w:sz w:val="20"/>
                <w:szCs w:val="19"/>
              </w:rPr>
            </w:pPr>
            <w:r w:rsidRPr="001F0C70">
              <w:rPr>
                <w:b/>
                <w:sz w:val="20"/>
                <w:szCs w:val="19"/>
              </w:rPr>
              <w:t>31 Aralık 2018</w:t>
            </w:r>
          </w:p>
        </w:tc>
      </w:tr>
      <w:tr w:rsidR="00652207" w:rsidRPr="001F0C70" w14:paraId="011AD3FA" w14:textId="77777777" w:rsidTr="00652207">
        <w:trPr>
          <w:cantSplit/>
          <w:trHeight w:val="437"/>
        </w:trPr>
        <w:tc>
          <w:tcPr>
            <w:tcW w:w="2100" w:type="pct"/>
            <w:vAlign w:val="bottom"/>
          </w:tcPr>
          <w:p w14:paraId="69F98C7D" w14:textId="77777777" w:rsidR="00652207" w:rsidRPr="001F0C70" w:rsidRDefault="00652207" w:rsidP="00652207">
            <w:pPr>
              <w:pStyle w:val="GvdeMetniGirintisi"/>
              <w:widowControl w:val="0"/>
              <w:tabs>
                <w:tab w:val="left" w:pos="900"/>
              </w:tabs>
              <w:spacing w:line="226" w:lineRule="auto"/>
              <w:ind w:firstLine="0"/>
              <w:jc w:val="left"/>
              <w:rPr>
                <w:b/>
                <w:bCs/>
                <w:noProof/>
                <w:sz w:val="20"/>
                <w:szCs w:val="19"/>
              </w:rPr>
            </w:pPr>
          </w:p>
          <w:p w14:paraId="258F8A47" w14:textId="77777777" w:rsidR="00652207" w:rsidRPr="001F0C70" w:rsidRDefault="00652207" w:rsidP="00652207">
            <w:pPr>
              <w:pStyle w:val="GvdeMetniGirintisi"/>
              <w:widowControl w:val="0"/>
              <w:tabs>
                <w:tab w:val="left" w:pos="900"/>
              </w:tabs>
              <w:spacing w:line="226" w:lineRule="auto"/>
              <w:ind w:firstLine="0"/>
              <w:jc w:val="left"/>
              <w:rPr>
                <w:b/>
                <w:bCs/>
                <w:noProof/>
                <w:sz w:val="20"/>
                <w:szCs w:val="19"/>
              </w:rPr>
            </w:pPr>
            <w:r w:rsidRPr="001F0C70">
              <w:rPr>
                <w:b/>
                <w:bCs/>
                <w:noProof/>
                <w:sz w:val="20"/>
                <w:szCs w:val="19"/>
              </w:rPr>
              <w:t>Hissedarların Adı</w:t>
            </w:r>
          </w:p>
        </w:tc>
        <w:tc>
          <w:tcPr>
            <w:tcW w:w="808" w:type="pct"/>
            <w:vAlign w:val="bottom"/>
          </w:tcPr>
          <w:p w14:paraId="0EB88ABB" w14:textId="77777777" w:rsidR="00652207" w:rsidRPr="001F0C70" w:rsidRDefault="00652207" w:rsidP="00652207">
            <w:pPr>
              <w:pStyle w:val="GvdeMetniGirintisi"/>
              <w:widowControl w:val="0"/>
              <w:spacing w:line="226" w:lineRule="auto"/>
              <w:ind w:right="-69" w:firstLine="0"/>
              <w:jc w:val="right"/>
              <w:rPr>
                <w:b/>
                <w:bCs/>
                <w:noProof/>
                <w:sz w:val="20"/>
                <w:szCs w:val="19"/>
              </w:rPr>
            </w:pPr>
            <w:r w:rsidRPr="001F0C70">
              <w:rPr>
                <w:b/>
                <w:bCs/>
                <w:noProof/>
                <w:sz w:val="20"/>
                <w:szCs w:val="19"/>
              </w:rPr>
              <w:t>Ödenmiş Sermaye</w:t>
            </w:r>
          </w:p>
        </w:tc>
        <w:tc>
          <w:tcPr>
            <w:tcW w:w="726" w:type="pct"/>
            <w:vAlign w:val="bottom"/>
          </w:tcPr>
          <w:p w14:paraId="58AEDF9B" w14:textId="77777777" w:rsidR="00652207" w:rsidRPr="001F0C70" w:rsidRDefault="00652207" w:rsidP="00652207">
            <w:pPr>
              <w:pStyle w:val="GvdeMetniGirintisi"/>
              <w:widowControl w:val="0"/>
              <w:spacing w:line="226" w:lineRule="auto"/>
              <w:ind w:right="-69" w:firstLine="0"/>
              <w:jc w:val="right"/>
              <w:rPr>
                <w:b/>
                <w:bCs/>
                <w:noProof/>
                <w:sz w:val="20"/>
                <w:szCs w:val="19"/>
              </w:rPr>
            </w:pPr>
          </w:p>
          <w:p w14:paraId="47C51593" w14:textId="77777777" w:rsidR="00652207" w:rsidRPr="001F0C70" w:rsidRDefault="00652207" w:rsidP="00652207">
            <w:pPr>
              <w:pStyle w:val="GvdeMetniGirintisi"/>
              <w:widowControl w:val="0"/>
              <w:spacing w:line="226" w:lineRule="auto"/>
              <w:ind w:right="-69" w:firstLine="0"/>
              <w:jc w:val="right"/>
              <w:rPr>
                <w:b/>
                <w:bCs/>
                <w:noProof/>
                <w:sz w:val="20"/>
                <w:szCs w:val="19"/>
              </w:rPr>
            </w:pPr>
            <w:r w:rsidRPr="001F0C70">
              <w:rPr>
                <w:b/>
                <w:bCs/>
                <w:noProof/>
                <w:sz w:val="20"/>
                <w:szCs w:val="19"/>
              </w:rPr>
              <w:t>%</w:t>
            </w:r>
          </w:p>
        </w:tc>
        <w:tc>
          <w:tcPr>
            <w:tcW w:w="645" w:type="pct"/>
            <w:vAlign w:val="bottom"/>
          </w:tcPr>
          <w:p w14:paraId="6ED98131" w14:textId="77777777" w:rsidR="00652207" w:rsidRPr="001F0C70" w:rsidRDefault="00652207" w:rsidP="00652207">
            <w:pPr>
              <w:pStyle w:val="GvdeMetniGirintisi"/>
              <w:widowControl w:val="0"/>
              <w:spacing w:line="226" w:lineRule="auto"/>
              <w:ind w:right="-69" w:firstLine="0"/>
              <w:jc w:val="right"/>
              <w:rPr>
                <w:b/>
                <w:bCs/>
                <w:noProof/>
                <w:sz w:val="20"/>
                <w:szCs w:val="19"/>
              </w:rPr>
            </w:pPr>
            <w:r w:rsidRPr="001F0C70">
              <w:rPr>
                <w:b/>
                <w:bCs/>
                <w:noProof/>
                <w:sz w:val="20"/>
                <w:szCs w:val="19"/>
              </w:rPr>
              <w:t>Ödenmiş Sermaye</w:t>
            </w:r>
          </w:p>
        </w:tc>
        <w:tc>
          <w:tcPr>
            <w:tcW w:w="721" w:type="pct"/>
            <w:vAlign w:val="bottom"/>
          </w:tcPr>
          <w:p w14:paraId="293E1802" w14:textId="77777777" w:rsidR="00652207" w:rsidRPr="001F0C70" w:rsidRDefault="00652207" w:rsidP="00652207">
            <w:pPr>
              <w:pStyle w:val="GvdeMetniGirintisi"/>
              <w:widowControl w:val="0"/>
              <w:spacing w:line="226" w:lineRule="auto"/>
              <w:ind w:right="-69" w:firstLine="0"/>
              <w:jc w:val="right"/>
              <w:rPr>
                <w:b/>
                <w:bCs/>
                <w:noProof/>
                <w:sz w:val="20"/>
                <w:szCs w:val="19"/>
              </w:rPr>
            </w:pPr>
          </w:p>
          <w:p w14:paraId="4E2BCB15" w14:textId="77777777" w:rsidR="00652207" w:rsidRPr="001F0C70" w:rsidRDefault="00652207" w:rsidP="00652207">
            <w:pPr>
              <w:pStyle w:val="GvdeMetniGirintisi"/>
              <w:widowControl w:val="0"/>
              <w:spacing w:line="226" w:lineRule="auto"/>
              <w:ind w:right="-69" w:firstLine="0"/>
              <w:jc w:val="right"/>
              <w:rPr>
                <w:b/>
                <w:bCs/>
                <w:noProof/>
                <w:sz w:val="20"/>
                <w:szCs w:val="19"/>
              </w:rPr>
            </w:pPr>
            <w:r w:rsidRPr="001F0C70">
              <w:rPr>
                <w:b/>
                <w:bCs/>
                <w:noProof/>
                <w:sz w:val="20"/>
                <w:szCs w:val="19"/>
              </w:rPr>
              <w:t>%</w:t>
            </w:r>
          </w:p>
        </w:tc>
      </w:tr>
      <w:tr w:rsidR="00652207" w:rsidRPr="001F0C70" w14:paraId="0EB4CD86" w14:textId="77777777" w:rsidTr="00652207">
        <w:trPr>
          <w:cantSplit/>
          <w:trHeight w:val="212"/>
        </w:trPr>
        <w:tc>
          <w:tcPr>
            <w:tcW w:w="2100" w:type="pct"/>
            <w:vAlign w:val="bottom"/>
          </w:tcPr>
          <w:p w14:paraId="7D42CE25" w14:textId="77777777" w:rsidR="00652207" w:rsidRPr="001F0C70" w:rsidRDefault="00652207" w:rsidP="00652207">
            <w:pPr>
              <w:pStyle w:val="GvdeMetniGirintisi"/>
              <w:widowControl w:val="0"/>
              <w:tabs>
                <w:tab w:val="left" w:pos="900"/>
              </w:tabs>
              <w:spacing w:line="226" w:lineRule="auto"/>
              <w:ind w:firstLine="0"/>
              <w:jc w:val="left"/>
              <w:rPr>
                <w:bCs/>
                <w:noProof/>
                <w:sz w:val="20"/>
                <w:szCs w:val="19"/>
              </w:rPr>
            </w:pPr>
            <w:r w:rsidRPr="001F0C70">
              <w:rPr>
                <w:bCs/>
                <w:noProof/>
                <w:sz w:val="20"/>
                <w:szCs w:val="19"/>
              </w:rPr>
              <w:t>T.C. Ziraat Bankası A.Ş.</w:t>
            </w:r>
            <w:r w:rsidRPr="001F0C70">
              <w:rPr>
                <w:bCs/>
                <w:noProof/>
                <w:sz w:val="20"/>
                <w:szCs w:val="19"/>
                <w:vertAlign w:val="superscript"/>
              </w:rPr>
              <w:t>(*)</w:t>
            </w:r>
          </w:p>
        </w:tc>
        <w:tc>
          <w:tcPr>
            <w:tcW w:w="808" w:type="pct"/>
            <w:vAlign w:val="bottom"/>
          </w:tcPr>
          <w:p w14:paraId="06EB67B8" w14:textId="77777777" w:rsidR="00652207" w:rsidRPr="001F0C70" w:rsidRDefault="00652207" w:rsidP="00652207">
            <w:pPr>
              <w:pStyle w:val="GvdeMetniGirintisi"/>
              <w:widowControl w:val="0"/>
              <w:spacing w:line="226" w:lineRule="auto"/>
              <w:ind w:right="-69" w:firstLine="0"/>
              <w:jc w:val="right"/>
              <w:rPr>
                <w:color w:val="000000"/>
                <w:sz w:val="20"/>
                <w:szCs w:val="19"/>
              </w:rPr>
            </w:pPr>
            <w:r w:rsidRPr="001F0C70">
              <w:rPr>
                <w:color w:val="000000"/>
                <w:sz w:val="20"/>
                <w:szCs w:val="19"/>
              </w:rPr>
              <w:t>1.750.000</w:t>
            </w:r>
          </w:p>
        </w:tc>
        <w:tc>
          <w:tcPr>
            <w:tcW w:w="726" w:type="pct"/>
            <w:vAlign w:val="bottom"/>
          </w:tcPr>
          <w:p w14:paraId="0FF6A9AE" w14:textId="77777777" w:rsidR="00652207" w:rsidRPr="001F0C70" w:rsidRDefault="00652207" w:rsidP="00652207">
            <w:pPr>
              <w:pStyle w:val="GvdeMetniGirintisi"/>
              <w:widowControl w:val="0"/>
              <w:spacing w:line="226" w:lineRule="auto"/>
              <w:ind w:right="-69" w:firstLine="0"/>
              <w:jc w:val="right"/>
              <w:rPr>
                <w:color w:val="000000"/>
                <w:sz w:val="20"/>
                <w:szCs w:val="19"/>
              </w:rPr>
            </w:pPr>
            <w:r w:rsidRPr="001F0C70">
              <w:rPr>
                <w:color w:val="000000"/>
                <w:sz w:val="20"/>
                <w:szCs w:val="19"/>
              </w:rPr>
              <w:t>99,9999996</w:t>
            </w:r>
          </w:p>
        </w:tc>
        <w:tc>
          <w:tcPr>
            <w:tcW w:w="645" w:type="pct"/>
            <w:vAlign w:val="bottom"/>
          </w:tcPr>
          <w:p w14:paraId="04D835A8" w14:textId="77777777" w:rsidR="00652207" w:rsidRPr="001F0C70" w:rsidRDefault="00652207" w:rsidP="00652207">
            <w:pPr>
              <w:pStyle w:val="GvdeMetniGirintisi"/>
              <w:widowControl w:val="0"/>
              <w:spacing w:line="226" w:lineRule="auto"/>
              <w:ind w:right="-69" w:firstLine="0"/>
              <w:jc w:val="right"/>
              <w:rPr>
                <w:color w:val="000000"/>
                <w:sz w:val="20"/>
                <w:szCs w:val="19"/>
              </w:rPr>
            </w:pPr>
            <w:r w:rsidRPr="001F0C70">
              <w:rPr>
                <w:color w:val="000000"/>
                <w:sz w:val="20"/>
                <w:szCs w:val="19"/>
              </w:rPr>
              <w:t>1.750.000</w:t>
            </w:r>
          </w:p>
        </w:tc>
        <w:tc>
          <w:tcPr>
            <w:tcW w:w="721" w:type="pct"/>
            <w:vAlign w:val="bottom"/>
          </w:tcPr>
          <w:p w14:paraId="758F1F68" w14:textId="77777777" w:rsidR="00652207" w:rsidRPr="001F0C70" w:rsidRDefault="00652207" w:rsidP="00652207">
            <w:pPr>
              <w:pStyle w:val="GvdeMetniGirintisi"/>
              <w:widowControl w:val="0"/>
              <w:spacing w:line="226" w:lineRule="auto"/>
              <w:ind w:right="-69" w:firstLine="0"/>
              <w:jc w:val="right"/>
              <w:rPr>
                <w:color w:val="000000"/>
                <w:sz w:val="20"/>
                <w:szCs w:val="19"/>
              </w:rPr>
            </w:pPr>
            <w:r w:rsidRPr="001F0C70">
              <w:rPr>
                <w:color w:val="000000"/>
                <w:sz w:val="20"/>
                <w:szCs w:val="19"/>
              </w:rPr>
              <w:t>99,9999996</w:t>
            </w:r>
          </w:p>
        </w:tc>
      </w:tr>
      <w:tr w:rsidR="00652207" w:rsidRPr="001F0C70" w14:paraId="181AA70A" w14:textId="77777777" w:rsidTr="00652207">
        <w:trPr>
          <w:cantSplit/>
          <w:trHeight w:val="212"/>
        </w:trPr>
        <w:tc>
          <w:tcPr>
            <w:tcW w:w="2100" w:type="pct"/>
            <w:vAlign w:val="bottom"/>
          </w:tcPr>
          <w:p w14:paraId="493D4128" w14:textId="77777777" w:rsidR="00652207" w:rsidRPr="001F0C70" w:rsidRDefault="00652207" w:rsidP="00652207">
            <w:pPr>
              <w:pStyle w:val="GvdeMetniGirintisi"/>
              <w:widowControl w:val="0"/>
              <w:tabs>
                <w:tab w:val="left" w:pos="900"/>
              </w:tabs>
              <w:spacing w:line="226" w:lineRule="auto"/>
              <w:ind w:firstLine="0"/>
              <w:jc w:val="left"/>
              <w:rPr>
                <w:bCs/>
                <w:noProof/>
                <w:sz w:val="20"/>
                <w:szCs w:val="19"/>
              </w:rPr>
            </w:pPr>
            <w:r w:rsidRPr="001F0C70">
              <w:rPr>
                <w:bCs/>
                <w:noProof/>
                <w:sz w:val="20"/>
                <w:szCs w:val="19"/>
              </w:rPr>
              <w:t>Ziraat Sigorta A.Ş.</w:t>
            </w:r>
          </w:p>
        </w:tc>
        <w:tc>
          <w:tcPr>
            <w:tcW w:w="808" w:type="pct"/>
            <w:vAlign w:val="bottom"/>
          </w:tcPr>
          <w:p w14:paraId="4DF96D34" w14:textId="77777777" w:rsidR="00652207" w:rsidRPr="001F0C70" w:rsidRDefault="00652207" w:rsidP="00652207">
            <w:pPr>
              <w:pStyle w:val="GvdeMetniGirintisi"/>
              <w:widowControl w:val="0"/>
              <w:spacing w:line="226" w:lineRule="auto"/>
              <w:ind w:right="-69" w:firstLine="0"/>
              <w:jc w:val="right"/>
              <w:rPr>
                <w:color w:val="000000"/>
                <w:sz w:val="20"/>
                <w:szCs w:val="19"/>
              </w:rPr>
            </w:pPr>
            <w:r w:rsidRPr="001F0C70">
              <w:rPr>
                <w:color w:val="000000"/>
                <w:sz w:val="20"/>
                <w:szCs w:val="19"/>
              </w:rPr>
              <w:t>-</w:t>
            </w:r>
          </w:p>
        </w:tc>
        <w:tc>
          <w:tcPr>
            <w:tcW w:w="726" w:type="pct"/>
            <w:vAlign w:val="bottom"/>
          </w:tcPr>
          <w:p w14:paraId="74DF3D47" w14:textId="77777777" w:rsidR="00652207" w:rsidRPr="001F0C70" w:rsidRDefault="00652207" w:rsidP="00652207">
            <w:pPr>
              <w:pStyle w:val="GvdeMetniGirintisi"/>
              <w:widowControl w:val="0"/>
              <w:spacing w:line="226" w:lineRule="auto"/>
              <w:ind w:right="-69" w:firstLine="0"/>
              <w:jc w:val="right"/>
              <w:rPr>
                <w:color w:val="000000"/>
                <w:sz w:val="20"/>
                <w:szCs w:val="19"/>
              </w:rPr>
            </w:pPr>
            <w:r w:rsidRPr="001F0C70">
              <w:rPr>
                <w:color w:val="000000"/>
                <w:sz w:val="20"/>
                <w:szCs w:val="19"/>
              </w:rPr>
              <w:t>0,0000001</w:t>
            </w:r>
          </w:p>
        </w:tc>
        <w:tc>
          <w:tcPr>
            <w:tcW w:w="645" w:type="pct"/>
            <w:vAlign w:val="bottom"/>
          </w:tcPr>
          <w:p w14:paraId="333EC162" w14:textId="77777777" w:rsidR="00652207" w:rsidRPr="001F0C70" w:rsidRDefault="00652207" w:rsidP="00652207">
            <w:pPr>
              <w:pStyle w:val="GvdeMetniGirintisi"/>
              <w:widowControl w:val="0"/>
              <w:spacing w:line="226" w:lineRule="auto"/>
              <w:ind w:right="-69" w:firstLine="0"/>
              <w:jc w:val="right"/>
              <w:rPr>
                <w:color w:val="000000"/>
                <w:sz w:val="20"/>
                <w:szCs w:val="19"/>
              </w:rPr>
            </w:pPr>
            <w:r w:rsidRPr="001F0C70">
              <w:rPr>
                <w:color w:val="000000"/>
                <w:sz w:val="20"/>
                <w:szCs w:val="19"/>
              </w:rPr>
              <w:t>-</w:t>
            </w:r>
          </w:p>
        </w:tc>
        <w:tc>
          <w:tcPr>
            <w:tcW w:w="721" w:type="pct"/>
            <w:vAlign w:val="bottom"/>
          </w:tcPr>
          <w:p w14:paraId="098D985C" w14:textId="77777777" w:rsidR="00652207" w:rsidRPr="001F0C70" w:rsidRDefault="00652207" w:rsidP="00652207">
            <w:pPr>
              <w:pStyle w:val="GvdeMetniGirintisi"/>
              <w:widowControl w:val="0"/>
              <w:spacing w:line="226" w:lineRule="auto"/>
              <w:ind w:right="-69" w:firstLine="0"/>
              <w:jc w:val="right"/>
              <w:rPr>
                <w:color w:val="000000"/>
                <w:sz w:val="20"/>
                <w:szCs w:val="19"/>
              </w:rPr>
            </w:pPr>
            <w:r w:rsidRPr="001F0C70">
              <w:rPr>
                <w:color w:val="000000"/>
                <w:sz w:val="20"/>
                <w:szCs w:val="19"/>
              </w:rPr>
              <w:t>0,0000001</w:t>
            </w:r>
          </w:p>
        </w:tc>
      </w:tr>
      <w:tr w:rsidR="00652207" w:rsidRPr="001F0C70" w14:paraId="0AE8B623" w14:textId="77777777" w:rsidTr="00652207">
        <w:trPr>
          <w:cantSplit/>
          <w:trHeight w:val="212"/>
        </w:trPr>
        <w:tc>
          <w:tcPr>
            <w:tcW w:w="2100" w:type="pct"/>
            <w:vAlign w:val="bottom"/>
          </w:tcPr>
          <w:p w14:paraId="5186E527" w14:textId="77777777" w:rsidR="00652207" w:rsidRPr="001F0C70" w:rsidRDefault="00652207" w:rsidP="00652207">
            <w:pPr>
              <w:pStyle w:val="GvdeMetniGirintisi"/>
              <w:widowControl w:val="0"/>
              <w:tabs>
                <w:tab w:val="left" w:pos="900"/>
              </w:tabs>
              <w:spacing w:line="226" w:lineRule="auto"/>
              <w:ind w:firstLine="0"/>
              <w:jc w:val="left"/>
              <w:rPr>
                <w:bCs/>
                <w:noProof/>
                <w:sz w:val="20"/>
                <w:szCs w:val="19"/>
              </w:rPr>
            </w:pPr>
            <w:r w:rsidRPr="001F0C70">
              <w:rPr>
                <w:bCs/>
                <w:noProof/>
                <w:sz w:val="20"/>
                <w:szCs w:val="19"/>
              </w:rPr>
              <w:t>Ziraat Hayat ve Emeklilik A.Ş.</w:t>
            </w:r>
          </w:p>
        </w:tc>
        <w:tc>
          <w:tcPr>
            <w:tcW w:w="808" w:type="pct"/>
            <w:vAlign w:val="bottom"/>
          </w:tcPr>
          <w:p w14:paraId="3F11DDB0" w14:textId="77777777" w:rsidR="00652207" w:rsidRPr="001F0C70" w:rsidRDefault="00652207" w:rsidP="00652207">
            <w:pPr>
              <w:pStyle w:val="GvdeMetniGirintisi"/>
              <w:widowControl w:val="0"/>
              <w:spacing w:line="226" w:lineRule="auto"/>
              <w:ind w:right="-69" w:firstLine="0"/>
              <w:jc w:val="right"/>
              <w:rPr>
                <w:color w:val="000000"/>
                <w:sz w:val="20"/>
                <w:szCs w:val="19"/>
              </w:rPr>
            </w:pPr>
            <w:r w:rsidRPr="001F0C70">
              <w:rPr>
                <w:color w:val="000000"/>
                <w:sz w:val="20"/>
                <w:szCs w:val="19"/>
              </w:rPr>
              <w:t>-</w:t>
            </w:r>
          </w:p>
        </w:tc>
        <w:tc>
          <w:tcPr>
            <w:tcW w:w="726" w:type="pct"/>
            <w:vAlign w:val="bottom"/>
          </w:tcPr>
          <w:p w14:paraId="2B727E95" w14:textId="77777777" w:rsidR="00652207" w:rsidRPr="001F0C70" w:rsidRDefault="00652207" w:rsidP="00652207">
            <w:pPr>
              <w:pStyle w:val="GvdeMetniGirintisi"/>
              <w:widowControl w:val="0"/>
              <w:spacing w:line="226" w:lineRule="auto"/>
              <w:ind w:right="-69" w:firstLine="0"/>
              <w:jc w:val="right"/>
              <w:rPr>
                <w:color w:val="000000"/>
                <w:sz w:val="20"/>
                <w:szCs w:val="19"/>
              </w:rPr>
            </w:pPr>
            <w:r w:rsidRPr="001F0C70">
              <w:rPr>
                <w:color w:val="000000"/>
                <w:sz w:val="20"/>
                <w:szCs w:val="19"/>
              </w:rPr>
              <w:t>0,0000001</w:t>
            </w:r>
          </w:p>
        </w:tc>
        <w:tc>
          <w:tcPr>
            <w:tcW w:w="645" w:type="pct"/>
            <w:vAlign w:val="bottom"/>
          </w:tcPr>
          <w:p w14:paraId="626EE535" w14:textId="77777777" w:rsidR="00652207" w:rsidRPr="001F0C70" w:rsidRDefault="00652207" w:rsidP="00652207">
            <w:pPr>
              <w:pStyle w:val="GvdeMetniGirintisi"/>
              <w:widowControl w:val="0"/>
              <w:spacing w:line="226" w:lineRule="auto"/>
              <w:ind w:right="-69" w:firstLine="0"/>
              <w:jc w:val="right"/>
              <w:rPr>
                <w:color w:val="000000"/>
                <w:sz w:val="20"/>
                <w:szCs w:val="19"/>
              </w:rPr>
            </w:pPr>
            <w:r w:rsidRPr="001F0C70">
              <w:rPr>
                <w:color w:val="000000"/>
                <w:sz w:val="20"/>
                <w:szCs w:val="19"/>
              </w:rPr>
              <w:t>-</w:t>
            </w:r>
          </w:p>
        </w:tc>
        <w:tc>
          <w:tcPr>
            <w:tcW w:w="721" w:type="pct"/>
            <w:vAlign w:val="bottom"/>
          </w:tcPr>
          <w:p w14:paraId="535BFC3E" w14:textId="77777777" w:rsidR="00652207" w:rsidRPr="001F0C70" w:rsidRDefault="00652207" w:rsidP="00652207">
            <w:pPr>
              <w:pStyle w:val="GvdeMetniGirintisi"/>
              <w:widowControl w:val="0"/>
              <w:spacing w:line="226" w:lineRule="auto"/>
              <w:ind w:right="-69" w:firstLine="0"/>
              <w:jc w:val="right"/>
              <w:rPr>
                <w:color w:val="000000"/>
                <w:sz w:val="20"/>
                <w:szCs w:val="19"/>
              </w:rPr>
            </w:pPr>
            <w:r w:rsidRPr="001F0C70">
              <w:rPr>
                <w:color w:val="000000"/>
                <w:sz w:val="20"/>
                <w:szCs w:val="19"/>
              </w:rPr>
              <w:t>0,0000001</w:t>
            </w:r>
          </w:p>
        </w:tc>
      </w:tr>
      <w:tr w:rsidR="00652207" w:rsidRPr="001F0C70" w14:paraId="0D669D39" w14:textId="77777777" w:rsidTr="00652207">
        <w:trPr>
          <w:cantSplit/>
          <w:trHeight w:val="212"/>
        </w:trPr>
        <w:tc>
          <w:tcPr>
            <w:tcW w:w="2100" w:type="pct"/>
            <w:vAlign w:val="bottom"/>
          </w:tcPr>
          <w:p w14:paraId="1CA00780" w14:textId="77777777" w:rsidR="00652207" w:rsidRPr="001F0C70" w:rsidRDefault="00652207" w:rsidP="00652207">
            <w:pPr>
              <w:pStyle w:val="GvdeMetniGirintisi"/>
              <w:widowControl w:val="0"/>
              <w:tabs>
                <w:tab w:val="left" w:pos="900"/>
              </w:tabs>
              <w:spacing w:line="226" w:lineRule="auto"/>
              <w:ind w:firstLine="0"/>
              <w:jc w:val="left"/>
              <w:rPr>
                <w:bCs/>
                <w:noProof/>
                <w:sz w:val="20"/>
                <w:szCs w:val="19"/>
              </w:rPr>
            </w:pPr>
            <w:r w:rsidRPr="001F0C70">
              <w:rPr>
                <w:bCs/>
                <w:noProof/>
                <w:sz w:val="20"/>
                <w:szCs w:val="19"/>
              </w:rPr>
              <w:t>Ziraat Teknoloji A.Ş.</w:t>
            </w:r>
          </w:p>
        </w:tc>
        <w:tc>
          <w:tcPr>
            <w:tcW w:w="808" w:type="pct"/>
            <w:vAlign w:val="bottom"/>
          </w:tcPr>
          <w:p w14:paraId="424C8879" w14:textId="77777777" w:rsidR="00652207" w:rsidRPr="001F0C70" w:rsidRDefault="00652207" w:rsidP="00652207">
            <w:pPr>
              <w:pStyle w:val="GvdeMetniGirintisi"/>
              <w:widowControl w:val="0"/>
              <w:spacing w:line="226" w:lineRule="auto"/>
              <w:ind w:right="-69" w:firstLine="0"/>
              <w:jc w:val="right"/>
              <w:rPr>
                <w:color w:val="000000"/>
                <w:sz w:val="20"/>
                <w:szCs w:val="19"/>
              </w:rPr>
            </w:pPr>
            <w:r w:rsidRPr="001F0C70">
              <w:rPr>
                <w:color w:val="000000"/>
                <w:sz w:val="20"/>
                <w:szCs w:val="19"/>
              </w:rPr>
              <w:t>-</w:t>
            </w:r>
          </w:p>
        </w:tc>
        <w:tc>
          <w:tcPr>
            <w:tcW w:w="726" w:type="pct"/>
            <w:vAlign w:val="bottom"/>
          </w:tcPr>
          <w:p w14:paraId="0D1C7508" w14:textId="77777777" w:rsidR="00652207" w:rsidRPr="001F0C70" w:rsidRDefault="00652207" w:rsidP="00652207">
            <w:pPr>
              <w:pStyle w:val="GvdeMetniGirintisi"/>
              <w:widowControl w:val="0"/>
              <w:spacing w:line="226" w:lineRule="auto"/>
              <w:ind w:right="-69" w:firstLine="0"/>
              <w:jc w:val="right"/>
              <w:rPr>
                <w:color w:val="000000"/>
                <w:sz w:val="20"/>
                <w:szCs w:val="19"/>
              </w:rPr>
            </w:pPr>
            <w:r w:rsidRPr="001F0C70">
              <w:rPr>
                <w:color w:val="000000"/>
                <w:sz w:val="20"/>
                <w:szCs w:val="19"/>
              </w:rPr>
              <w:t>0,0000001</w:t>
            </w:r>
          </w:p>
        </w:tc>
        <w:tc>
          <w:tcPr>
            <w:tcW w:w="645" w:type="pct"/>
            <w:vAlign w:val="bottom"/>
          </w:tcPr>
          <w:p w14:paraId="17C27D0A" w14:textId="77777777" w:rsidR="00652207" w:rsidRPr="001F0C70" w:rsidRDefault="00652207" w:rsidP="00652207">
            <w:pPr>
              <w:pStyle w:val="GvdeMetniGirintisi"/>
              <w:widowControl w:val="0"/>
              <w:spacing w:line="226" w:lineRule="auto"/>
              <w:ind w:right="-69" w:firstLine="0"/>
              <w:jc w:val="right"/>
              <w:rPr>
                <w:color w:val="000000"/>
                <w:sz w:val="20"/>
                <w:szCs w:val="19"/>
              </w:rPr>
            </w:pPr>
            <w:r w:rsidRPr="001F0C70">
              <w:rPr>
                <w:color w:val="000000"/>
                <w:sz w:val="20"/>
                <w:szCs w:val="19"/>
              </w:rPr>
              <w:t>-</w:t>
            </w:r>
          </w:p>
        </w:tc>
        <w:tc>
          <w:tcPr>
            <w:tcW w:w="721" w:type="pct"/>
            <w:vAlign w:val="bottom"/>
          </w:tcPr>
          <w:p w14:paraId="1B43A6E7" w14:textId="77777777" w:rsidR="00652207" w:rsidRPr="001F0C70" w:rsidRDefault="00652207" w:rsidP="00652207">
            <w:pPr>
              <w:pStyle w:val="GvdeMetniGirintisi"/>
              <w:widowControl w:val="0"/>
              <w:spacing w:line="226" w:lineRule="auto"/>
              <w:ind w:right="-69" w:firstLine="0"/>
              <w:jc w:val="right"/>
              <w:rPr>
                <w:color w:val="000000"/>
                <w:sz w:val="20"/>
                <w:szCs w:val="19"/>
              </w:rPr>
            </w:pPr>
            <w:r w:rsidRPr="001F0C70">
              <w:rPr>
                <w:color w:val="000000"/>
                <w:sz w:val="20"/>
                <w:szCs w:val="19"/>
              </w:rPr>
              <w:t>0,0000001</w:t>
            </w:r>
          </w:p>
        </w:tc>
      </w:tr>
      <w:tr w:rsidR="00652207" w:rsidRPr="001F0C70" w14:paraId="3679FBA2" w14:textId="77777777" w:rsidTr="00652207">
        <w:trPr>
          <w:cantSplit/>
          <w:trHeight w:val="212"/>
        </w:trPr>
        <w:tc>
          <w:tcPr>
            <w:tcW w:w="2100" w:type="pct"/>
            <w:tcBorders>
              <w:bottom w:val="dotted" w:sz="4" w:space="0" w:color="auto"/>
            </w:tcBorders>
            <w:vAlign w:val="bottom"/>
          </w:tcPr>
          <w:p w14:paraId="34AA5B1D" w14:textId="77777777" w:rsidR="00652207" w:rsidRPr="001F0C70" w:rsidRDefault="00652207" w:rsidP="00652207">
            <w:pPr>
              <w:pStyle w:val="GvdeMetniGirintisi"/>
              <w:widowControl w:val="0"/>
              <w:tabs>
                <w:tab w:val="left" w:pos="900"/>
              </w:tabs>
              <w:spacing w:line="226" w:lineRule="auto"/>
              <w:ind w:firstLine="0"/>
              <w:jc w:val="left"/>
              <w:rPr>
                <w:bCs/>
                <w:noProof/>
                <w:sz w:val="20"/>
                <w:szCs w:val="19"/>
              </w:rPr>
            </w:pPr>
            <w:r w:rsidRPr="001F0C70">
              <w:rPr>
                <w:bCs/>
                <w:noProof/>
                <w:sz w:val="20"/>
                <w:szCs w:val="19"/>
              </w:rPr>
              <w:t>Ziraat Yatırım Menkul Değerler A.Ş.</w:t>
            </w:r>
          </w:p>
        </w:tc>
        <w:tc>
          <w:tcPr>
            <w:tcW w:w="808" w:type="pct"/>
            <w:tcBorders>
              <w:bottom w:val="dotted" w:sz="4" w:space="0" w:color="auto"/>
            </w:tcBorders>
            <w:vAlign w:val="bottom"/>
          </w:tcPr>
          <w:p w14:paraId="06764559" w14:textId="77777777" w:rsidR="00652207" w:rsidRPr="001F0C70" w:rsidRDefault="00652207" w:rsidP="00652207">
            <w:pPr>
              <w:pStyle w:val="GvdeMetniGirintisi"/>
              <w:widowControl w:val="0"/>
              <w:spacing w:line="226" w:lineRule="auto"/>
              <w:ind w:right="-69" w:firstLine="0"/>
              <w:jc w:val="right"/>
              <w:rPr>
                <w:color w:val="000000"/>
                <w:sz w:val="20"/>
                <w:szCs w:val="19"/>
              </w:rPr>
            </w:pPr>
            <w:r w:rsidRPr="001F0C70">
              <w:rPr>
                <w:color w:val="000000"/>
                <w:sz w:val="20"/>
                <w:szCs w:val="19"/>
              </w:rPr>
              <w:t>-</w:t>
            </w:r>
          </w:p>
        </w:tc>
        <w:tc>
          <w:tcPr>
            <w:tcW w:w="726" w:type="pct"/>
            <w:tcBorders>
              <w:bottom w:val="dotted" w:sz="4" w:space="0" w:color="auto"/>
            </w:tcBorders>
            <w:vAlign w:val="bottom"/>
          </w:tcPr>
          <w:p w14:paraId="024F2AB2" w14:textId="77777777" w:rsidR="00652207" w:rsidRPr="001F0C70" w:rsidRDefault="00652207" w:rsidP="00652207">
            <w:pPr>
              <w:pStyle w:val="GvdeMetniGirintisi"/>
              <w:widowControl w:val="0"/>
              <w:spacing w:line="226" w:lineRule="auto"/>
              <w:ind w:right="-69" w:firstLine="0"/>
              <w:jc w:val="right"/>
              <w:rPr>
                <w:color w:val="000000"/>
                <w:sz w:val="20"/>
                <w:szCs w:val="19"/>
              </w:rPr>
            </w:pPr>
            <w:r w:rsidRPr="001F0C70">
              <w:rPr>
                <w:color w:val="000000"/>
                <w:sz w:val="20"/>
                <w:szCs w:val="19"/>
              </w:rPr>
              <w:t>0,0000001</w:t>
            </w:r>
          </w:p>
        </w:tc>
        <w:tc>
          <w:tcPr>
            <w:tcW w:w="645" w:type="pct"/>
            <w:tcBorders>
              <w:bottom w:val="dotted" w:sz="4" w:space="0" w:color="auto"/>
            </w:tcBorders>
            <w:vAlign w:val="bottom"/>
          </w:tcPr>
          <w:p w14:paraId="3225AD75" w14:textId="77777777" w:rsidR="00652207" w:rsidRPr="001F0C70" w:rsidRDefault="00652207" w:rsidP="00652207">
            <w:pPr>
              <w:pStyle w:val="GvdeMetniGirintisi"/>
              <w:widowControl w:val="0"/>
              <w:spacing w:line="226" w:lineRule="auto"/>
              <w:ind w:right="-69" w:firstLine="0"/>
              <w:jc w:val="right"/>
              <w:rPr>
                <w:color w:val="000000"/>
                <w:sz w:val="20"/>
                <w:szCs w:val="19"/>
              </w:rPr>
            </w:pPr>
            <w:r w:rsidRPr="001F0C70">
              <w:rPr>
                <w:color w:val="000000"/>
                <w:sz w:val="20"/>
                <w:szCs w:val="19"/>
              </w:rPr>
              <w:t>-</w:t>
            </w:r>
          </w:p>
        </w:tc>
        <w:tc>
          <w:tcPr>
            <w:tcW w:w="721" w:type="pct"/>
            <w:tcBorders>
              <w:bottom w:val="dotted" w:sz="4" w:space="0" w:color="auto"/>
            </w:tcBorders>
            <w:vAlign w:val="bottom"/>
          </w:tcPr>
          <w:p w14:paraId="6A7C1D39" w14:textId="77777777" w:rsidR="00652207" w:rsidRPr="001F0C70" w:rsidRDefault="00652207" w:rsidP="00652207">
            <w:pPr>
              <w:pStyle w:val="GvdeMetniGirintisi"/>
              <w:widowControl w:val="0"/>
              <w:spacing w:line="226" w:lineRule="auto"/>
              <w:ind w:right="-69" w:firstLine="0"/>
              <w:jc w:val="right"/>
              <w:rPr>
                <w:color w:val="000000"/>
                <w:sz w:val="20"/>
                <w:szCs w:val="19"/>
              </w:rPr>
            </w:pPr>
            <w:r w:rsidRPr="001F0C70">
              <w:rPr>
                <w:color w:val="000000"/>
                <w:sz w:val="20"/>
                <w:szCs w:val="19"/>
              </w:rPr>
              <w:t>0,0000001</w:t>
            </w:r>
          </w:p>
        </w:tc>
      </w:tr>
      <w:tr w:rsidR="00652207" w:rsidRPr="001F0C70" w14:paraId="0AF2E5FB" w14:textId="77777777" w:rsidTr="00652207">
        <w:trPr>
          <w:cantSplit/>
          <w:trHeight w:val="212"/>
        </w:trPr>
        <w:tc>
          <w:tcPr>
            <w:tcW w:w="2100" w:type="pct"/>
            <w:tcBorders>
              <w:top w:val="dotted" w:sz="4" w:space="0" w:color="auto"/>
              <w:bottom w:val="single" w:sz="4" w:space="0" w:color="auto"/>
            </w:tcBorders>
            <w:vAlign w:val="bottom"/>
          </w:tcPr>
          <w:p w14:paraId="00B74D39" w14:textId="77777777" w:rsidR="00652207" w:rsidRPr="001F0C70" w:rsidRDefault="00652207" w:rsidP="00652207">
            <w:pPr>
              <w:pStyle w:val="GvdeMetni"/>
              <w:widowControl w:val="0"/>
              <w:spacing w:line="226" w:lineRule="auto"/>
              <w:jc w:val="left"/>
              <w:rPr>
                <w:b/>
                <w:sz w:val="20"/>
                <w:szCs w:val="19"/>
              </w:rPr>
            </w:pPr>
            <w:r w:rsidRPr="001F0C70">
              <w:rPr>
                <w:b/>
                <w:color w:val="auto"/>
                <w:sz w:val="20"/>
                <w:szCs w:val="19"/>
              </w:rPr>
              <w:t>Toplam</w:t>
            </w:r>
          </w:p>
        </w:tc>
        <w:tc>
          <w:tcPr>
            <w:tcW w:w="808" w:type="pct"/>
            <w:tcBorders>
              <w:top w:val="dotted" w:sz="4" w:space="0" w:color="auto"/>
              <w:bottom w:val="single" w:sz="4" w:space="0" w:color="auto"/>
            </w:tcBorders>
            <w:vAlign w:val="bottom"/>
          </w:tcPr>
          <w:p w14:paraId="131A2F3E" w14:textId="77777777" w:rsidR="00652207" w:rsidRPr="001F0C70" w:rsidRDefault="00652207" w:rsidP="00652207">
            <w:pPr>
              <w:pStyle w:val="GvdeMetniGirintisi"/>
              <w:widowControl w:val="0"/>
              <w:spacing w:line="226" w:lineRule="auto"/>
              <w:ind w:right="-69" w:firstLine="0"/>
              <w:jc w:val="right"/>
              <w:rPr>
                <w:b/>
                <w:color w:val="000000"/>
                <w:sz w:val="20"/>
                <w:szCs w:val="19"/>
              </w:rPr>
            </w:pPr>
            <w:r w:rsidRPr="001F0C70">
              <w:rPr>
                <w:b/>
                <w:color w:val="000000"/>
                <w:sz w:val="20"/>
                <w:szCs w:val="19"/>
              </w:rPr>
              <w:t>1.750.000</w:t>
            </w:r>
          </w:p>
        </w:tc>
        <w:tc>
          <w:tcPr>
            <w:tcW w:w="726" w:type="pct"/>
            <w:tcBorders>
              <w:top w:val="dotted" w:sz="4" w:space="0" w:color="auto"/>
              <w:bottom w:val="single" w:sz="4" w:space="0" w:color="auto"/>
            </w:tcBorders>
            <w:vAlign w:val="bottom"/>
          </w:tcPr>
          <w:p w14:paraId="6E932574" w14:textId="77777777" w:rsidR="00652207" w:rsidRPr="001F0C70" w:rsidRDefault="00652207" w:rsidP="00652207">
            <w:pPr>
              <w:pStyle w:val="GvdeMetniGirintisi"/>
              <w:widowControl w:val="0"/>
              <w:spacing w:line="226" w:lineRule="auto"/>
              <w:ind w:right="-69" w:firstLine="0"/>
              <w:jc w:val="right"/>
              <w:rPr>
                <w:b/>
                <w:color w:val="000000"/>
                <w:sz w:val="20"/>
                <w:szCs w:val="19"/>
              </w:rPr>
            </w:pPr>
            <w:r w:rsidRPr="001F0C70">
              <w:rPr>
                <w:b/>
                <w:color w:val="000000"/>
                <w:sz w:val="20"/>
                <w:szCs w:val="19"/>
              </w:rPr>
              <w:t>100,00</w:t>
            </w:r>
          </w:p>
        </w:tc>
        <w:tc>
          <w:tcPr>
            <w:tcW w:w="645" w:type="pct"/>
            <w:tcBorders>
              <w:top w:val="dotted" w:sz="4" w:space="0" w:color="auto"/>
              <w:bottom w:val="single" w:sz="4" w:space="0" w:color="auto"/>
            </w:tcBorders>
            <w:vAlign w:val="bottom"/>
          </w:tcPr>
          <w:p w14:paraId="1E10C6DF" w14:textId="77777777" w:rsidR="00652207" w:rsidRPr="001F0C70" w:rsidRDefault="00652207" w:rsidP="00652207">
            <w:pPr>
              <w:pStyle w:val="GvdeMetniGirintisi"/>
              <w:widowControl w:val="0"/>
              <w:spacing w:line="226" w:lineRule="auto"/>
              <w:ind w:right="-69" w:firstLine="0"/>
              <w:jc w:val="right"/>
              <w:rPr>
                <w:b/>
                <w:color w:val="000000"/>
                <w:sz w:val="20"/>
                <w:szCs w:val="19"/>
              </w:rPr>
            </w:pPr>
            <w:r w:rsidRPr="001F0C70">
              <w:rPr>
                <w:b/>
                <w:color w:val="000000"/>
                <w:sz w:val="20"/>
                <w:szCs w:val="19"/>
              </w:rPr>
              <w:t>1.750.000</w:t>
            </w:r>
          </w:p>
        </w:tc>
        <w:tc>
          <w:tcPr>
            <w:tcW w:w="721" w:type="pct"/>
            <w:tcBorders>
              <w:top w:val="dotted" w:sz="4" w:space="0" w:color="auto"/>
              <w:bottom w:val="single" w:sz="4" w:space="0" w:color="auto"/>
            </w:tcBorders>
            <w:vAlign w:val="bottom"/>
          </w:tcPr>
          <w:p w14:paraId="04AA0E4A" w14:textId="77777777" w:rsidR="00652207" w:rsidRPr="001F0C70" w:rsidRDefault="00652207" w:rsidP="00652207">
            <w:pPr>
              <w:pStyle w:val="GvdeMetniGirintisi"/>
              <w:widowControl w:val="0"/>
              <w:spacing w:line="226" w:lineRule="auto"/>
              <w:ind w:right="-69" w:firstLine="0"/>
              <w:jc w:val="right"/>
              <w:rPr>
                <w:b/>
                <w:color w:val="000000"/>
                <w:sz w:val="20"/>
                <w:szCs w:val="19"/>
              </w:rPr>
            </w:pPr>
            <w:r w:rsidRPr="001F0C70">
              <w:rPr>
                <w:b/>
                <w:color w:val="000000"/>
                <w:sz w:val="20"/>
                <w:szCs w:val="19"/>
              </w:rPr>
              <w:t>100,00</w:t>
            </w:r>
          </w:p>
        </w:tc>
      </w:tr>
    </w:tbl>
    <w:p w14:paraId="236D9165" w14:textId="77777777" w:rsidR="00DF291E" w:rsidRPr="001F0C70" w:rsidRDefault="00916B45" w:rsidP="001F0C70">
      <w:pPr>
        <w:spacing w:before="60"/>
        <w:ind w:left="1288" w:hanging="437"/>
        <w:jc w:val="both"/>
        <w:rPr>
          <w:rFonts w:eastAsia="Arial Unicode MS"/>
          <w:bCs/>
          <w:sz w:val="18"/>
        </w:rPr>
      </w:pPr>
      <w:r w:rsidRPr="001F0C70">
        <w:rPr>
          <w:rFonts w:eastAsia="Arial Unicode MS"/>
          <w:bCs/>
          <w:sz w:val="18"/>
          <w:vertAlign w:val="superscript"/>
        </w:rPr>
        <w:t>(*)</w:t>
      </w:r>
      <w:r w:rsidRPr="001F0C70">
        <w:rPr>
          <w:rFonts w:eastAsia="Arial Unicode MS"/>
          <w:bCs/>
          <w:sz w:val="18"/>
        </w:rPr>
        <w:tab/>
      </w:r>
      <w:r w:rsidR="00DF291E" w:rsidRPr="001F0C70">
        <w:rPr>
          <w:rFonts w:eastAsia="Arial Unicode MS"/>
          <w:bCs/>
          <w:sz w:val="18"/>
        </w:rPr>
        <w:t>Banka’nın ana ortağı T.C. Ziraat Bankası A.Ş.’nin hisselerinin tamamı, T.C. Başbakanlık Hazine Müsteşarlığı (“Hazine”)’na ait iken Bakanlar Kurulu’nun, 24 Ocak 2017 tarih ve 2017/9756 sayılı kararname eki kararı ile Türkiye Varlık Fonu’na devredilmiştir.</w:t>
      </w:r>
    </w:p>
    <w:p w14:paraId="3D6FA6E9" w14:textId="77777777" w:rsidR="00916B45" w:rsidRPr="001F0C70" w:rsidRDefault="00916B45" w:rsidP="001F0C70">
      <w:pPr>
        <w:ind w:left="1439" w:hanging="588"/>
        <w:jc w:val="both"/>
        <w:rPr>
          <w:rFonts w:eastAsia="Arial Unicode MS"/>
          <w:bCs/>
          <w:sz w:val="18"/>
        </w:rPr>
      </w:pPr>
    </w:p>
    <w:p w14:paraId="7F62FC9A" w14:textId="77777777" w:rsidR="00F13CD0" w:rsidRPr="001F0C70" w:rsidRDefault="00F13CD0" w:rsidP="001F0C70">
      <w:pPr>
        <w:pStyle w:val="GenelBilgiler"/>
        <w:tabs>
          <w:tab w:val="left" w:pos="851"/>
        </w:tabs>
        <w:rPr>
          <w:sz w:val="20"/>
          <w:szCs w:val="20"/>
        </w:rPr>
      </w:pPr>
    </w:p>
    <w:p w14:paraId="1381967C" w14:textId="77777777" w:rsidR="00F13CD0" w:rsidRPr="001F0C70" w:rsidRDefault="00F13CD0" w:rsidP="001F0C70">
      <w:pPr>
        <w:ind w:left="851"/>
        <w:rPr>
          <w:b/>
        </w:rPr>
      </w:pPr>
      <w:r w:rsidRPr="001F0C70">
        <w:rPr>
          <w:b/>
        </w:rPr>
        <w:br w:type="page"/>
      </w:r>
    </w:p>
    <w:p w14:paraId="6D76D44F" w14:textId="77777777" w:rsidR="00547B96" w:rsidRPr="001F0C70" w:rsidRDefault="00547B96" w:rsidP="001F0C70">
      <w:pPr>
        <w:rPr>
          <w:b/>
        </w:rPr>
      </w:pPr>
      <w:r w:rsidRPr="001F0C70">
        <w:rPr>
          <w:b/>
        </w:rPr>
        <w:lastRenderedPageBreak/>
        <w:t>BANKA HAKKINDA GENEL BİLGİLER (Devamı)</w:t>
      </w:r>
    </w:p>
    <w:p w14:paraId="02BBBC8F" w14:textId="77777777" w:rsidR="00547B96" w:rsidRPr="001F0C70" w:rsidRDefault="00547B96" w:rsidP="001F0C70">
      <w:pPr>
        <w:pStyle w:val="GenelBilgiler"/>
        <w:tabs>
          <w:tab w:val="left" w:pos="851"/>
        </w:tabs>
        <w:spacing w:line="235" w:lineRule="auto"/>
        <w:ind w:left="851" w:hanging="851"/>
        <w:rPr>
          <w:sz w:val="20"/>
          <w:szCs w:val="20"/>
        </w:rPr>
      </w:pPr>
    </w:p>
    <w:p w14:paraId="773D761D" w14:textId="77777777" w:rsidR="00167D71" w:rsidRPr="001F0C70" w:rsidRDefault="00F52859" w:rsidP="001F0C70">
      <w:pPr>
        <w:pStyle w:val="GenelBilgiler"/>
        <w:tabs>
          <w:tab w:val="left" w:pos="851"/>
        </w:tabs>
        <w:spacing w:line="235" w:lineRule="auto"/>
        <w:ind w:left="851" w:hanging="851"/>
        <w:rPr>
          <w:sz w:val="20"/>
          <w:szCs w:val="20"/>
        </w:rPr>
      </w:pPr>
      <w:r w:rsidRPr="001F0C70">
        <w:rPr>
          <w:sz w:val="20"/>
          <w:szCs w:val="20"/>
        </w:rPr>
        <w:t>III.</w:t>
      </w:r>
      <w:r w:rsidRPr="001F0C70">
        <w:rPr>
          <w:sz w:val="20"/>
          <w:szCs w:val="20"/>
        </w:rPr>
        <w:tab/>
      </w:r>
      <w:r w:rsidR="00167D71" w:rsidRPr="001F0C70">
        <w:rPr>
          <w:sz w:val="20"/>
          <w:szCs w:val="20"/>
        </w:rPr>
        <w:t xml:space="preserve">BANKA’NIN, YÖNETİM KURULU BAŞKAN VE ÜYELERİ, DENETİM KOMİTESİ ÜYELERİ İLE GENEL MÜDÜR VE YARDIMCILARININ VARSA BANKA’DA SAHİP OLDUKLARI PAYLARA VE SORUMLULUK ALANLARINA İLİŞKİN AÇIKLAMA </w:t>
      </w:r>
    </w:p>
    <w:p w14:paraId="0BE93146" w14:textId="77777777" w:rsidR="00167D71" w:rsidRPr="001F0C70" w:rsidRDefault="00167D71" w:rsidP="001F0C70">
      <w:pPr>
        <w:pStyle w:val="GenelBilgiler"/>
        <w:spacing w:line="235" w:lineRule="auto"/>
        <w:ind w:left="360" w:firstLine="0"/>
        <w:rPr>
          <w:sz w:val="20"/>
          <w:szCs w:val="20"/>
        </w:rPr>
      </w:pPr>
    </w:p>
    <w:tbl>
      <w:tblPr>
        <w:tblW w:w="8757" w:type="dxa"/>
        <w:tblInd w:w="877"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000" w:firstRow="0" w:lastRow="0" w:firstColumn="0" w:lastColumn="0" w:noHBand="0" w:noVBand="0"/>
      </w:tblPr>
      <w:tblGrid>
        <w:gridCol w:w="2662"/>
        <w:gridCol w:w="6095"/>
      </w:tblGrid>
      <w:tr w:rsidR="00DF291E" w:rsidRPr="001F0C70" w14:paraId="7A3A7CD0" w14:textId="77777777" w:rsidTr="00B3065B">
        <w:trPr>
          <w:trHeight w:hRule="exact" w:val="26"/>
        </w:trPr>
        <w:tc>
          <w:tcPr>
            <w:tcW w:w="2662" w:type="dxa"/>
            <w:vMerge w:val="restart"/>
            <w:shd w:val="clear" w:color="auto" w:fill="auto"/>
            <w:vAlign w:val="bottom"/>
          </w:tcPr>
          <w:p w14:paraId="0C1402DB" w14:textId="77777777" w:rsidR="00DF291E" w:rsidRPr="001F0C70" w:rsidRDefault="00DF291E" w:rsidP="001F0C70">
            <w:pPr>
              <w:spacing w:line="235" w:lineRule="auto"/>
              <w:rPr>
                <w:b/>
                <w:bCs/>
                <w:sz w:val="18"/>
                <w:szCs w:val="18"/>
              </w:rPr>
            </w:pPr>
            <w:r w:rsidRPr="001F0C70">
              <w:rPr>
                <w:b/>
                <w:bCs/>
                <w:sz w:val="18"/>
                <w:szCs w:val="18"/>
              </w:rPr>
              <w:t>İsmi</w:t>
            </w:r>
          </w:p>
        </w:tc>
        <w:tc>
          <w:tcPr>
            <w:tcW w:w="6095" w:type="dxa"/>
            <w:vMerge w:val="restart"/>
            <w:shd w:val="clear" w:color="auto" w:fill="auto"/>
            <w:vAlign w:val="bottom"/>
          </w:tcPr>
          <w:p w14:paraId="76BE366A" w14:textId="77777777" w:rsidR="00DF291E" w:rsidRPr="001F0C70" w:rsidRDefault="00DF291E" w:rsidP="001F0C70">
            <w:pPr>
              <w:spacing w:line="235" w:lineRule="auto"/>
              <w:rPr>
                <w:b/>
                <w:bCs/>
                <w:sz w:val="18"/>
                <w:szCs w:val="18"/>
              </w:rPr>
            </w:pPr>
            <w:r w:rsidRPr="001F0C70">
              <w:rPr>
                <w:b/>
                <w:bCs/>
                <w:sz w:val="18"/>
                <w:szCs w:val="18"/>
              </w:rPr>
              <w:t>Görevi</w:t>
            </w:r>
          </w:p>
        </w:tc>
      </w:tr>
      <w:tr w:rsidR="00DF291E" w:rsidRPr="001F0C70" w14:paraId="4EAAEE5F" w14:textId="77777777" w:rsidTr="00B3065B">
        <w:trPr>
          <w:trHeight w:val="312"/>
        </w:trPr>
        <w:tc>
          <w:tcPr>
            <w:tcW w:w="2662" w:type="dxa"/>
            <w:vMerge/>
            <w:shd w:val="clear" w:color="auto" w:fill="auto"/>
            <w:vAlign w:val="bottom"/>
          </w:tcPr>
          <w:p w14:paraId="30D31E97" w14:textId="77777777" w:rsidR="00DF291E" w:rsidRPr="001F0C70" w:rsidRDefault="00DF291E" w:rsidP="001F0C70">
            <w:pPr>
              <w:spacing w:line="235" w:lineRule="auto"/>
              <w:jc w:val="right"/>
              <w:rPr>
                <w:b/>
                <w:bCs/>
                <w:sz w:val="18"/>
                <w:szCs w:val="18"/>
              </w:rPr>
            </w:pPr>
          </w:p>
        </w:tc>
        <w:tc>
          <w:tcPr>
            <w:tcW w:w="6095" w:type="dxa"/>
            <w:vMerge/>
            <w:shd w:val="clear" w:color="auto" w:fill="auto"/>
            <w:vAlign w:val="bottom"/>
          </w:tcPr>
          <w:p w14:paraId="2E495768" w14:textId="77777777" w:rsidR="00DF291E" w:rsidRPr="001F0C70" w:rsidRDefault="00DF291E" w:rsidP="001F0C70">
            <w:pPr>
              <w:spacing w:line="235" w:lineRule="auto"/>
              <w:jc w:val="right"/>
              <w:rPr>
                <w:b/>
                <w:bCs/>
                <w:sz w:val="18"/>
                <w:szCs w:val="18"/>
              </w:rPr>
            </w:pPr>
          </w:p>
        </w:tc>
      </w:tr>
      <w:tr w:rsidR="00DF291E" w:rsidRPr="001F0C70" w14:paraId="597B8C43" w14:textId="77777777" w:rsidTr="00B3065B">
        <w:trPr>
          <w:trHeight w:val="26"/>
        </w:trPr>
        <w:tc>
          <w:tcPr>
            <w:tcW w:w="2662" w:type="dxa"/>
            <w:shd w:val="clear" w:color="auto" w:fill="auto"/>
          </w:tcPr>
          <w:p w14:paraId="0E879831" w14:textId="77777777" w:rsidR="00DF291E" w:rsidRPr="001F0C70" w:rsidRDefault="00DF291E" w:rsidP="001F0C70">
            <w:pPr>
              <w:spacing w:line="235" w:lineRule="auto"/>
              <w:rPr>
                <w:b/>
                <w:bCs/>
                <w:vertAlign w:val="superscript"/>
              </w:rPr>
            </w:pPr>
            <w:r w:rsidRPr="001F0C70">
              <w:rPr>
                <w:b/>
                <w:bCs/>
              </w:rPr>
              <w:t xml:space="preserve">Yönetim Kurulu Üyeleri </w:t>
            </w:r>
          </w:p>
        </w:tc>
        <w:tc>
          <w:tcPr>
            <w:tcW w:w="6095" w:type="dxa"/>
            <w:shd w:val="clear" w:color="auto" w:fill="auto"/>
          </w:tcPr>
          <w:p w14:paraId="02E655F0" w14:textId="77777777" w:rsidR="00DF291E" w:rsidRPr="001F0C70" w:rsidRDefault="00DF291E" w:rsidP="001F0C70">
            <w:pPr>
              <w:spacing w:line="235" w:lineRule="auto"/>
              <w:rPr>
                <w:b/>
                <w:bCs/>
              </w:rPr>
            </w:pPr>
            <w:r w:rsidRPr="001F0C70">
              <w:rPr>
                <w:b/>
                <w:bCs/>
              </w:rPr>
              <w:t> </w:t>
            </w:r>
          </w:p>
        </w:tc>
      </w:tr>
      <w:tr w:rsidR="00DF291E" w:rsidRPr="001F0C70" w14:paraId="4DA6BFD7" w14:textId="77777777" w:rsidTr="00B3065B">
        <w:trPr>
          <w:trHeight w:val="26"/>
        </w:trPr>
        <w:tc>
          <w:tcPr>
            <w:tcW w:w="2662" w:type="dxa"/>
            <w:shd w:val="clear" w:color="auto" w:fill="auto"/>
            <w:vAlign w:val="center"/>
          </w:tcPr>
          <w:p w14:paraId="73C0C965" w14:textId="77777777" w:rsidR="00DF291E" w:rsidRPr="001F0C70" w:rsidRDefault="00DF291E" w:rsidP="001F0C70">
            <w:r w:rsidRPr="001F0C70">
              <w:t>Hüseyin AYDIN</w:t>
            </w:r>
          </w:p>
        </w:tc>
        <w:tc>
          <w:tcPr>
            <w:tcW w:w="6095" w:type="dxa"/>
            <w:shd w:val="clear" w:color="auto" w:fill="auto"/>
          </w:tcPr>
          <w:p w14:paraId="45FB1D7B" w14:textId="77777777" w:rsidR="00DF291E" w:rsidRPr="00231E9F" w:rsidRDefault="00231E9F" w:rsidP="001F0C70">
            <w:pPr>
              <w:rPr>
                <w:color w:val="000000"/>
              </w:rPr>
            </w:pPr>
            <w:r w:rsidRPr="00231E9F">
              <w:rPr>
                <w:color w:val="000000"/>
              </w:rPr>
              <w:t>Yönetim Kurulu Başkanı</w:t>
            </w:r>
          </w:p>
        </w:tc>
      </w:tr>
      <w:tr w:rsidR="00231E9F" w:rsidRPr="001F0C70" w14:paraId="1D38135E" w14:textId="77777777" w:rsidTr="00B3065B">
        <w:trPr>
          <w:trHeight w:val="26"/>
        </w:trPr>
        <w:tc>
          <w:tcPr>
            <w:tcW w:w="2662" w:type="dxa"/>
            <w:shd w:val="clear" w:color="auto" w:fill="auto"/>
            <w:vAlign w:val="center"/>
          </w:tcPr>
          <w:p w14:paraId="111A71E0" w14:textId="77777777" w:rsidR="00231E9F" w:rsidRPr="001F0C70" w:rsidRDefault="00231E9F" w:rsidP="001F0C70">
            <w:r w:rsidRPr="001F0C70">
              <w:t>Yusuf DAĞCAN</w:t>
            </w:r>
          </w:p>
        </w:tc>
        <w:tc>
          <w:tcPr>
            <w:tcW w:w="6095" w:type="dxa"/>
            <w:shd w:val="clear" w:color="auto" w:fill="auto"/>
          </w:tcPr>
          <w:p w14:paraId="3E8F5EE4" w14:textId="77777777" w:rsidR="00231E9F" w:rsidRPr="00231E9F" w:rsidRDefault="00231E9F" w:rsidP="001F0C70">
            <w:pPr>
              <w:rPr>
                <w:color w:val="000000"/>
              </w:rPr>
            </w:pPr>
            <w:r w:rsidRPr="00231E9F">
              <w:rPr>
                <w:color w:val="000000"/>
              </w:rPr>
              <w:t>Yönetim Kurulu Başkan Vekili, Kurumsal Yönetim Komitesi Başkanı, Kredi Komitesi Yedek Üyesi</w:t>
            </w:r>
          </w:p>
        </w:tc>
      </w:tr>
      <w:tr w:rsidR="00DF291E" w:rsidRPr="001F0C70" w14:paraId="76D739E0" w14:textId="77777777" w:rsidTr="00B3065B">
        <w:trPr>
          <w:trHeight w:val="26"/>
        </w:trPr>
        <w:tc>
          <w:tcPr>
            <w:tcW w:w="2662" w:type="dxa"/>
            <w:shd w:val="clear" w:color="auto" w:fill="auto"/>
            <w:vAlign w:val="center"/>
          </w:tcPr>
          <w:p w14:paraId="0B4BBC04" w14:textId="77777777" w:rsidR="00DF291E" w:rsidRPr="001F0C70" w:rsidRDefault="00DF291E" w:rsidP="001F0C70">
            <w:r w:rsidRPr="001F0C70">
              <w:t>Metin ÖZDEMİR</w:t>
            </w:r>
          </w:p>
        </w:tc>
        <w:tc>
          <w:tcPr>
            <w:tcW w:w="6095" w:type="dxa"/>
            <w:shd w:val="clear" w:color="auto" w:fill="auto"/>
          </w:tcPr>
          <w:p w14:paraId="7378A823" w14:textId="77777777" w:rsidR="00DF291E" w:rsidRPr="001F0C70" w:rsidRDefault="00231E9F" w:rsidP="001F0C70">
            <w:r w:rsidRPr="00231E9F">
              <w:rPr>
                <w:color w:val="000000"/>
              </w:rPr>
              <w:t>Yönetim Kurulu Üyesi, Genel Müdür, Ücretlendirme Komitesi Üyesi, Kredi Komitesi Başkanı</w:t>
            </w:r>
          </w:p>
        </w:tc>
      </w:tr>
      <w:tr w:rsidR="001B79DF" w:rsidRPr="001F0C70" w14:paraId="461DFA1A" w14:textId="77777777" w:rsidTr="00B3065B">
        <w:trPr>
          <w:trHeight w:val="26"/>
        </w:trPr>
        <w:tc>
          <w:tcPr>
            <w:tcW w:w="2662" w:type="dxa"/>
            <w:shd w:val="clear" w:color="auto" w:fill="auto"/>
            <w:vAlign w:val="center"/>
          </w:tcPr>
          <w:p w14:paraId="302CED1C" w14:textId="60D4076E" w:rsidR="001B79DF" w:rsidRPr="001F0C70" w:rsidRDefault="001B79DF" w:rsidP="001B79DF">
            <w:r w:rsidRPr="001F0C70">
              <w:t>Feyzi ÇUTUR</w:t>
            </w:r>
          </w:p>
        </w:tc>
        <w:tc>
          <w:tcPr>
            <w:tcW w:w="6095" w:type="dxa"/>
            <w:shd w:val="clear" w:color="auto" w:fill="auto"/>
          </w:tcPr>
          <w:p w14:paraId="46910FF5" w14:textId="412E0045" w:rsidR="001B79DF" w:rsidRPr="00231E9F" w:rsidRDefault="001B79DF" w:rsidP="001B79DF">
            <w:pPr>
              <w:rPr>
                <w:color w:val="000000"/>
              </w:rPr>
            </w:pPr>
            <w:r w:rsidRPr="00231E9F">
              <w:rPr>
                <w:color w:val="000000"/>
              </w:rPr>
              <w:t>Yönetim Kurulu Üyesi, Denetim Komitesi Üyesi, Kredi Komitesi Üyesi</w:t>
            </w:r>
          </w:p>
        </w:tc>
      </w:tr>
      <w:tr w:rsidR="001B79DF" w:rsidRPr="001F0C70" w14:paraId="1EF001E4" w14:textId="77777777" w:rsidTr="00B3065B">
        <w:trPr>
          <w:trHeight w:val="26"/>
        </w:trPr>
        <w:tc>
          <w:tcPr>
            <w:tcW w:w="2662" w:type="dxa"/>
            <w:shd w:val="clear" w:color="auto" w:fill="auto"/>
            <w:vAlign w:val="center"/>
          </w:tcPr>
          <w:p w14:paraId="49C2136B" w14:textId="1E40D310" w:rsidR="001B79DF" w:rsidRPr="001F0C70" w:rsidRDefault="001B79DF" w:rsidP="008A7E81">
            <w:r w:rsidRPr="00231E9F">
              <w:t>Mahmut KAÇAR</w:t>
            </w:r>
            <w:r>
              <w:t xml:space="preserve"> </w:t>
            </w:r>
          </w:p>
        </w:tc>
        <w:tc>
          <w:tcPr>
            <w:tcW w:w="6095" w:type="dxa"/>
            <w:shd w:val="clear" w:color="auto" w:fill="auto"/>
          </w:tcPr>
          <w:p w14:paraId="356FD94C" w14:textId="0D75AF3C" w:rsidR="001B79DF" w:rsidRPr="00231E9F" w:rsidRDefault="001B79DF" w:rsidP="001B79DF">
            <w:pPr>
              <w:rPr>
                <w:color w:val="000000"/>
              </w:rPr>
            </w:pPr>
            <w:r w:rsidRPr="00231E9F">
              <w:rPr>
                <w:color w:val="000000"/>
              </w:rPr>
              <w:t>Yönetim Kurulu Üyesi, Kurumsal Yönetim Komitesi Üyesi, Ücretlendirme Komitesi Üyesi</w:t>
            </w:r>
          </w:p>
        </w:tc>
      </w:tr>
      <w:tr w:rsidR="001B79DF" w:rsidRPr="001F0C70" w14:paraId="215BCCAA" w14:textId="77777777" w:rsidTr="00B3065B">
        <w:trPr>
          <w:trHeight w:val="26"/>
        </w:trPr>
        <w:tc>
          <w:tcPr>
            <w:tcW w:w="2662" w:type="dxa"/>
            <w:shd w:val="clear" w:color="auto" w:fill="auto"/>
            <w:vAlign w:val="center"/>
          </w:tcPr>
          <w:p w14:paraId="4E156804" w14:textId="7C7FE8F0" w:rsidR="001B79DF" w:rsidRPr="001B0758" w:rsidRDefault="001B79DF" w:rsidP="001B79DF">
            <w:pPr>
              <w:rPr>
                <w:highlight w:val="yellow"/>
              </w:rPr>
            </w:pPr>
            <w:r w:rsidRPr="001F0C70">
              <w:t>Cemalettin BAŞLI</w:t>
            </w:r>
          </w:p>
        </w:tc>
        <w:tc>
          <w:tcPr>
            <w:tcW w:w="6095" w:type="dxa"/>
            <w:shd w:val="clear" w:color="auto" w:fill="auto"/>
          </w:tcPr>
          <w:p w14:paraId="264432C1" w14:textId="0789ADFA" w:rsidR="001B79DF" w:rsidRPr="001B0758" w:rsidRDefault="001B79DF" w:rsidP="001B79DF">
            <w:pPr>
              <w:rPr>
                <w:highlight w:val="yellow"/>
              </w:rPr>
            </w:pPr>
            <w:r w:rsidRPr="00231E9F">
              <w:rPr>
                <w:color w:val="000000"/>
              </w:rPr>
              <w:t>Yönetim Kurulu Üyesi, Denetim Komitesi Üyesi</w:t>
            </w:r>
            <w:r>
              <w:rPr>
                <w:color w:val="000000"/>
              </w:rPr>
              <w:t>,</w:t>
            </w:r>
            <w:r w:rsidRPr="00231E9F">
              <w:rPr>
                <w:color w:val="000000"/>
              </w:rPr>
              <w:t xml:space="preserve"> Kredi Komitesi Üyesi</w:t>
            </w:r>
          </w:p>
        </w:tc>
      </w:tr>
      <w:tr w:rsidR="001B79DF" w:rsidRPr="001F0C70" w14:paraId="7523FBDC" w14:textId="77777777" w:rsidTr="00B3065B">
        <w:trPr>
          <w:trHeight w:val="26"/>
        </w:trPr>
        <w:tc>
          <w:tcPr>
            <w:tcW w:w="2662" w:type="dxa"/>
            <w:shd w:val="clear" w:color="auto" w:fill="auto"/>
            <w:vAlign w:val="center"/>
          </w:tcPr>
          <w:p w14:paraId="59C75239" w14:textId="77777777" w:rsidR="001B79DF" w:rsidRPr="001F0C70" w:rsidRDefault="001B79DF" w:rsidP="001B79DF">
            <w:pPr>
              <w:spacing w:line="235" w:lineRule="auto"/>
              <w:rPr>
                <w:b/>
                <w:bCs/>
              </w:rPr>
            </w:pPr>
            <w:r w:rsidRPr="001F0C70">
              <w:rPr>
                <w:b/>
                <w:bCs/>
              </w:rPr>
              <w:t>Genel Müdür Yardımcıları</w:t>
            </w:r>
          </w:p>
        </w:tc>
        <w:tc>
          <w:tcPr>
            <w:tcW w:w="6095" w:type="dxa"/>
            <w:shd w:val="clear" w:color="auto" w:fill="auto"/>
            <w:vAlign w:val="bottom"/>
          </w:tcPr>
          <w:p w14:paraId="4EAA44F3" w14:textId="77777777" w:rsidR="001B79DF" w:rsidRPr="001F0C70" w:rsidRDefault="001B79DF" w:rsidP="001B79DF">
            <w:pPr>
              <w:spacing w:line="235" w:lineRule="auto"/>
            </w:pPr>
            <w:r w:rsidRPr="001F0C70">
              <w:t> </w:t>
            </w:r>
          </w:p>
        </w:tc>
      </w:tr>
      <w:tr w:rsidR="001B79DF" w:rsidRPr="001F0C70" w14:paraId="475A2E53" w14:textId="77777777" w:rsidTr="00B3065B">
        <w:trPr>
          <w:trHeight w:val="26"/>
        </w:trPr>
        <w:tc>
          <w:tcPr>
            <w:tcW w:w="2662" w:type="dxa"/>
            <w:shd w:val="clear" w:color="auto" w:fill="auto"/>
            <w:vAlign w:val="center"/>
          </w:tcPr>
          <w:p w14:paraId="0082221C" w14:textId="332CBE65" w:rsidR="001B79DF" w:rsidRPr="001F0C70" w:rsidRDefault="00EA082F" w:rsidP="001B79DF">
            <w:pPr>
              <w:spacing w:line="235" w:lineRule="auto"/>
            </w:pPr>
            <w:r>
              <w:t>Dr. Ahmet ORTATEPE</w:t>
            </w:r>
          </w:p>
        </w:tc>
        <w:tc>
          <w:tcPr>
            <w:tcW w:w="6095" w:type="dxa"/>
            <w:shd w:val="clear" w:color="auto" w:fill="auto"/>
            <w:vAlign w:val="center"/>
          </w:tcPr>
          <w:p w14:paraId="1B6330F7" w14:textId="77777777" w:rsidR="001B79DF" w:rsidRPr="001F0C70" w:rsidRDefault="001B79DF" w:rsidP="001B79DF">
            <w:r>
              <w:rPr>
                <w:color w:val="000000" w:themeColor="text1"/>
              </w:rPr>
              <w:t>Kredi Politikaları</w:t>
            </w:r>
          </w:p>
        </w:tc>
      </w:tr>
      <w:tr w:rsidR="001B79DF" w:rsidRPr="001F0C70" w14:paraId="4ECC190D" w14:textId="77777777" w:rsidTr="00B3065B">
        <w:trPr>
          <w:trHeight w:val="26"/>
        </w:trPr>
        <w:tc>
          <w:tcPr>
            <w:tcW w:w="2662" w:type="dxa"/>
            <w:shd w:val="clear" w:color="auto" w:fill="auto"/>
            <w:vAlign w:val="center"/>
          </w:tcPr>
          <w:p w14:paraId="69B00D24" w14:textId="77777777" w:rsidR="001B79DF" w:rsidRPr="001F0C70" w:rsidRDefault="001B79DF" w:rsidP="001B79DF">
            <w:pPr>
              <w:spacing w:line="235" w:lineRule="auto"/>
            </w:pPr>
            <w:r w:rsidRPr="001F0C70">
              <w:t>Mehmet Said GÜL</w:t>
            </w:r>
          </w:p>
        </w:tc>
        <w:tc>
          <w:tcPr>
            <w:tcW w:w="6095" w:type="dxa"/>
            <w:shd w:val="clear" w:color="auto" w:fill="auto"/>
            <w:vAlign w:val="center"/>
          </w:tcPr>
          <w:p w14:paraId="21F4FE4A" w14:textId="77777777" w:rsidR="001B79DF" w:rsidRPr="001F0C70" w:rsidRDefault="001B79DF" w:rsidP="001B79DF">
            <w:r>
              <w:rPr>
                <w:color w:val="000000" w:themeColor="text1"/>
              </w:rPr>
              <w:t>Bilgi Teknolojileri ve Operasyonel İşlemler</w:t>
            </w:r>
          </w:p>
        </w:tc>
      </w:tr>
      <w:tr w:rsidR="001B79DF" w:rsidRPr="001F0C70" w14:paraId="1759C4EC" w14:textId="77777777" w:rsidTr="00B3065B">
        <w:trPr>
          <w:trHeight w:val="126"/>
        </w:trPr>
        <w:tc>
          <w:tcPr>
            <w:tcW w:w="2662" w:type="dxa"/>
            <w:shd w:val="clear" w:color="auto" w:fill="auto"/>
          </w:tcPr>
          <w:p w14:paraId="06E9DC19" w14:textId="77777777" w:rsidR="001B79DF" w:rsidRPr="001F0C70" w:rsidRDefault="001B79DF" w:rsidP="001B79DF">
            <w:pPr>
              <w:spacing w:line="235" w:lineRule="auto"/>
            </w:pPr>
            <w:r w:rsidRPr="001F0C70">
              <w:t>Osman KARAKÜTÜK</w:t>
            </w:r>
          </w:p>
        </w:tc>
        <w:tc>
          <w:tcPr>
            <w:tcW w:w="6095" w:type="dxa"/>
            <w:shd w:val="clear" w:color="auto" w:fill="auto"/>
          </w:tcPr>
          <w:p w14:paraId="54AD4C6D" w14:textId="77777777" w:rsidR="001B79DF" w:rsidRPr="001F0C70" w:rsidRDefault="001B79DF" w:rsidP="001B79DF">
            <w:pPr>
              <w:spacing w:line="235" w:lineRule="auto"/>
            </w:pPr>
            <w:r w:rsidRPr="005975B5">
              <w:t xml:space="preserve">Hazine </w:t>
            </w:r>
            <w:r>
              <w:t>Yönetimi ve Uluslararası Bankacılık</w:t>
            </w:r>
          </w:p>
        </w:tc>
      </w:tr>
      <w:tr w:rsidR="001B79DF" w:rsidRPr="001F0C70" w14:paraId="403E7326" w14:textId="77777777" w:rsidTr="00B3065B">
        <w:trPr>
          <w:trHeight w:val="26"/>
        </w:trPr>
        <w:tc>
          <w:tcPr>
            <w:tcW w:w="2662" w:type="dxa"/>
            <w:shd w:val="clear" w:color="auto" w:fill="auto"/>
            <w:vAlign w:val="center"/>
          </w:tcPr>
          <w:p w14:paraId="69E4449C" w14:textId="77777777" w:rsidR="001B79DF" w:rsidRPr="001F0C70" w:rsidRDefault="001B79DF" w:rsidP="001B79DF">
            <w:pPr>
              <w:spacing w:line="235" w:lineRule="auto"/>
            </w:pPr>
            <w:r w:rsidRPr="001F0C70">
              <w:t>Tahir DEMİRKIRAN</w:t>
            </w:r>
          </w:p>
        </w:tc>
        <w:tc>
          <w:tcPr>
            <w:tcW w:w="6095" w:type="dxa"/>
            <w:shd w:val="clear" w:color="auto" w:fill="auto"/>
            <w:vAlign w:val="center"/>
          </w:tcPr>
          <w:p w14:paraId="7528FB52" w14:textId="77777777" w:rsidR="001B79DF" w:rsidRPr="001F0C70" w:rsidRDefault="001B79DF" w:rsidP="001B79DF">
            <w:pPr>
              <w:spacing w:line="235" w:lineRule="auto"/>
            </w:pPr>
            <w:r w:rsidRPr="001F0C70">
              <w:t>Kredi Tahsis ve Yönetimi</w:t>
            </w:r>
          </w:p>
        </w:tc>
      </w:tr>
      <w:tr w:rsidR="001B79DF" w:rsidRPr="001F0C70" w14:paraId="744C02A2" w14:textId="77777777" w:rsidTr="00B3065B">
        <w:trPr>
          <w:trHeight w:val="26"/>
        </w:trPr>
        <w:tc>
          <w:tcPr>
            <w:tcW w:w="2662" w:type="dxa"/>
            <w:tcBorders>
              <w:top w:val="dotted" w:sz="4" w:space="0" w:color="auto"/>
              <w:left w:val="single" w:sz="4" w:space="0" w:color="auto"/>
              <w:bottom w:val="single" w:sz="4" w:space="0" w:color="auto"/>
              <w:right w:val="dotted" w:sz="4" w:space="0" w:color="auto"/>
            </w:tcBorders>
            <w:vAlign w:val="center"/>
          </w:tcPr>
          <w:p w14:paraId="36D4441C" w14:textId="77777777" w:rsidR="001B79DF" w:rsidRPr="001F0C70" w:rsidRDefault="001B79DF" w:rsidP="001B79DF">
            <w:pPr>
              <w:spacing w:line="235" w:lineRule="auto"/>
              <w:rPr>
                <w:b/>
                <w:bCs/>
              </w:rPr>
            </w:pPr>
            <w:r w:rsidRPr="001F0C70">
              <w:t>Temel Tayyar YEŞİL</w:t>
            </w:r>
          </w:p>
        </w:tc>
        <w:tc>
          <w:tcPr>
            <w:tcW w:w="6095" w:type="dxa"/>
            <w:tcBorders>
              <w:top w:val="dotted" w:sz="4" w:space="0" w:color="auto"/>
              <w:left w:val="dotted" w:sz="4" w:space="0" w:color="auto"/>
              <w:bottom w:val="single" w:sz="4" w:space="0" w:color="auto"/>
              <w:right w:val="single" w:sz="4" w:space="0" w:color="auto"/>
            </w:tcBorders>
          </w:tcPr>
          <w:p w14:paraId="0845AEB5" w14:textId="77777777" w:rsidR="001B79DF" w:rsidRPr="001F0C70" w:rsidRDefault="001B79DF" w:rsidP="001B79DF">
            <w:pPr>
              <w:spacing w:line="235" w:lineRule="auto"/>
            </w:pPr>
            <w:r w:rsidRPr="001F0C70">
              <w:t>Pazarlama</w:t>
            </w:r>
          </w:p>
        </w:tc>
      </w:tr>
    </w:tbl>
    <w:p w14:paraId="230DF97D" w14:textId="77777777" w:rsidR="001B5A7B" w:rsidRPr="001B5A7B" w:rsidRDefault="004160F4" w:rsidP="004160F4">
      <w:pPr>
        <w:spacing w:line="232" w:lineRule="auto"/>
        <w:jc w:val="both"/>
        <w:rPr>
          <w:rFonts w:eastAsia="Arial Unicode MS"/>
          <w:bCs/>
          <w:sz w:val="6"/>
          <w:vertAlign w:val="superscript"/>
        </w:rPr>
      </w:pPr>
      <w:r>
        <w:rPr>
          <w:rFonts w:eastAsia="Arial Unicode MS"/>
          <w:bCs/>
        </w:rPr>
        <w:tab/>
      </w:r>
      <w:r w:rsidR="001B5A7B" w:rsidRPr="001B5A7B">
        <w:rPr>
          <w:rFonts w:eastAsia="Arial Unicode MS"/>
          <w:bCs/>
          <w:sz w:val="18"/>
          <w:vertAlign w:val="superscript"/>
        </w:rPr>
        <w:t xml:space="preserve"> </w:t>
      </w:r>
      <w:r w:rsidR="001B5A7B">
        <w:rPr>
          <w:rFonts w:eastAsia="Arial Unicode MS"/>
          <w:bCs/>
          <w:sz w:val="18"/>
          <w:vertAlign w:val="superscript"/>
        </w:rPr>
        <w:t xml:space="preserve"> </w:t>
      </w:r>
    </w:p>
    <w:p w14:paraId="0C41602E" w14:textId="77777777" w:rsidR="001B5A7B" w:rsidRDefault="001B5A7B" w:rsidP="001F0C70">
      <w:pPr>
        <w:spacing w:line="232" w:lineRule="auto"/>
        <w:ind w:left="851"/>
        <w:jc w:val="both"/>
        <w:rPr>
          <w:rFonts w:eastAsia="Arial Unicode MS"/>
          <w:bCs/>
        </w:rPr>
      </w:pPr>
    </w:p>
    <w:p w14:paraId="43137544" w14:textId="77777777" w:rsidR="00547B96" w:rsidRPr="001F0C70" w:rsidRDefault="00C85AC4" w:rsidP="001F0C70">
      <w:pPr>
        <w:spacing w:line="232" w:lineRule="auto"/>
        <w:ind w:left="851"/>
        <w:jc w:val="both"/>
        <w:rPr>
          <w:rFonts w:eastAsia="Arial Unicode MS"/>
          <w:bCs/>
        </w:rPr>
      </w:pPr>
      <w:r w:rsidRPr="001F0C70">
        <w:rPr>
          <w:rFonts w:eastAsia="Arial Unicode MS"/>
          <w:bCs/>
        </w:rPr>
        <w:t>Banka yöneticilerinin Banka’da sahip oldukları pay bulunmamaktadır.</w:t>
      </w:r>
    </w:p>
    <w:p w14:paraId="5C868027" w14:textId="77777777" w:rsidR="005F6FEB" w:rsidRPr="001F0C70" w:rsidRDefault="005F6FEB" w:rsidP="001F0C70">
      <w:pPr>
        <w:spacing w:line="235" w:lineRule="auto"/>
        <w:ind w:left="851"/>
        <w:jc w:val="both"/>
        <w:rPr>
          <w:rFonts w:eastAsia="Arial Unicode MS"/>
          <w:bCs/>
        </w:rPr>
      </w:pPr>
    </w:p>
    <w:p w14:paraId="2EEF38D4" w14:textId="77777777" w:rsidR="00547B96" w:rsidRPr="001F0C70" w:rsidRDefault="00547B96" w:rsidP="001F0C70">
      <w:pPr>
        <w:tabs>
          <w:tab w:val="left" w:pos="851"/>
        </w:tabs>
        <w:ind w:left="851" w:hanging="851"/>
        <w:jc w:val="both"/>
        <w:rPr>
          <w:rFonts w:eastAsia="Arial Unicode MS"/>
          <w:b/>
          <w:bCs/>
        </w:rPr>
      </w:pPr>
      <w:r w:rsidRPr="001F0C70">
        <w:rPr>
          <w:rFonts w:eastAsia="Arial Unicode MS"/>
          <w:b/>
          <w:bCs/>
        </w:rPr>
        <w:t>IV.</w:t>
      </w:r>
      <w:r w:rsidRPr="001F0C70">
        <w:rPr>
          <w:rFonts w:eastAsia="Arial Unicode MS"/>
          <w:b/>
          <w:bCs/>
        </w:rPr>
        <w:tab/>
        <w:t xml:space="preserve">BANKA’DA NİTELİKLİ PAY SAHİBİ OLAN KİŞİ VE KURULUŞLARA İLİŞKİN AÇIKLAMALAR </w:t>
      </w:r>
    </w:p>
    <w:p w14:paraId="2A63DCA2" w14:textId="77777777" w:rsidR="00547B96" w:rsidRPr="001F0C70" w:rsidRDefault="00547B96" w:rsidP="001F0C70">
      <w:pPr>
        <w:jc w:val="both"/>
        <w:rPr>
          <w:rFonts w:eastAsia="Arial Unicode MS"/>
          <w:b/>
          <w:bCs/>
        </w:rPr>
      </w:pPr>
    </w:p>
    <w:tbl>
      <w:tblPr>
        <w:tblOverlap w:val="never"/>
        <w:tblW w:w="4559" w:type="pct"/>
        <w:tblInd w:w="861"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CellMar>
          <w:left w:w="10" w:type="dxa"/>
          <w:right w:w="10" w:type="dxa"/>
        </w:tblCellMar>
        <w:tblLook w:val="0000" w:firstRow="0" w:lastRow="0" w:firstColumn="0" w:lastColumn="0" w:noHBand="0" w:noVBand="0"/>
      </w:tblPr>
      <w:tblGrid>
        <w:gridCol w:w="3303"/>
        <w:gridCol w:w="1371"/>
        <w:gridCol w:w="1370"/>
        <w:gridCol w:w="1370"/>
        <w:gridCol w:w="1366"/>
      </w:tblGrid>
      <w:tr w:rsidR="000203BE" w:rsidRPr="001F0C70" w14:paraId="05933D72" w14:textId="77777777" w:rsidTr="00DF291E">
        <w:trPr>
          <w:trHeight w:val="57"/>
        </w:trPr>
        <w:tc>
          <w:tcPr>
            <w:tcW w:w="1881" w:type="pct"/>
            <w:tcBorders>
              <w:top w:val="single" w:sz="4" w:space="0" w:color="auto"/>
              <w:bottom w:val="nil"/>
            </w:tcBorders>
            <w:shd w:val="clear" w:color="auto" w:fill="FFFFFF"/>
            <w:vAlign w:val="bottom"/>
          </w:tcPr>
          <w:p w14:paraId="5413EE7E" w14:textId="77777777" w:rsidR="000203BE" w:rsidRPr="001F0C70" w:rsidRDefault="000203BE" w:rsidP="001F0C70">
            <w:pPr>
              <w:pStyle w:val="Gvdemetni1"/>
              <w:shd w:val="clear" w:color="auto" w:fill="auto"/>
              <w:spacing w:line="240" w:lineRule="auto"/>
              <w:ind w:firstLine="0"/>
              <w:rPr>
                <w:rFonts w:eastAsia="GungsuhChe"/>
                <w:sz w:val="18"/>
                <w:szCs w:val="18"/>
              </w:rPr>
            </w:pPr>
          </w:p>
        </w:tc>
        <w:tc>
          <w:tcPr>
            <w:tcW w:w="781" w:type="pct"/>
            <w:tcBorders>
              <w:top w:val="single" w:sz="4" w:space="0" w:color="auto"/>
              <w:bottom w:val="nil"/>
            </w:tcBorders>
            <w:shd w:val="clear" w:color="auto" w:fill="FFFFFF"/>
            <w:vAlign w:val="bottom"/>
          </w:tcPr>
          <w:p w14:paraId="1BB14818" w14:textId="77777777" w:rsidR="000203BE" w:rsidRPr="001F0C70" w:rsidRDefault="000203BE" w:rsidP="001F0C70">
            <w:pPr>
              <w:pStyle w:val="Gvdemetni1"/>
              <w:shd w:val="clear" w:color="auto" w:fill="auto"/>
              <w:spacing w:line="240" w:lineRule="auto"/>
              <w:ind w:right="17" w:firstLine="0"/>
              <w:jc w:val="right"/>
              <w:rPr>
                <w:rFonts w:eastAsia="GungsuhChe"/>
                <w:sz w:val="18"/>
                <w:szCs w:val="18"/>
              </w:rPr>
            </w:pPr>
            <w:r w:rsidRPr="001F0C70">
              <w:rPr>
                <w:rStyle w:val="Gvdemetni8"/>
                <w:rFonts w:eastAsia="GungsuhChe"/>
                <w:sz w:val="18"/>
                <w:szCs w:val="18"/>
              </w:rPr>
              <w:t>Pay</w:t>
            </w:r>
          </w:p>
        </w:tc>
        <w:tc>
          <w:tcPr>
            <w:tcW w:w="780" w:type="pct"/>
            <w:tcBorders>
              <w:top w:val="single" w:sz="4" w:space="0" w:color="auto"/>
              <w:bottom w:val="nil"/>
            </w:tcBorders>
            <w:shd w:val="clear" w:color="auto" w:fill="FFFFFF"/>
            <w:vAlign w:val="bottom"/>
          </w:tcPr>
          <w:p w14:paraId="7B277EE8" w14:textId="77777777" w:rsidR="000203BE" w:rsidRPr="001F0C70" w:rsidRDefault="000203BE" w:rsidP="001F0C70">
            <w:pPr>
              <w:pStyle w:val="Gvdemetni1"/>
              <w:shd w:val="clear" w:color="auto" w:fill="auto"/>
              <w:spacing w:line="240" w:lineRule="auto"/>
              <w:ind w:right="17" w:firstLine="0"/>
              <w:jc w:val="right"/>
              <w:rPr>
                <w:rFonts w:eastAsia="GungsuhChe"/>
                <w:sz w:val="18"/>
                <w:szCs w:val="18"/>
              </w:rPr>
            </w:pPr>
            <w:r w:rsidRPr="001F0C70">
              <w:rPr>
                <w:rStyle w:val="Gvdemetni8"/>
                <w:rFonts w:eastAsia="GungsuhChe"/>
                <w:sz w:val="18"/>
                <w:szCs w:val="18"/>
              </w:rPr>
              <w:t>Pay</w:t>
            </w:r>
          </w:p>
        </w:tc>
        <w:tc>
          <w:tcPr>
            <w:tcW w:w="780" w:type="pct"/>
            <w:tcBorders>
              <w:top w:val="single" w:sz="4" w:space="0" w:color="auto"/>
              <w:bottom w:val="nil"/>
            </w:tcBorders>
            <w:shd w:val="clear" w:color="auto" w:fill="FFFFFF"/>
            <w:vAlign w:val="bottom"/>
          </w:tcPr>
          <w:p w14:paraId="353C8158" w14:textId="77777777" w:rsidR="000203BE" w:rsidRPr="001F0C70" w:rsidRDefault="000203BE" w:rsidP="001F0C70">
            <w:pPr>
              <w:pStyle w:val="Gvdemetni1"/>
              <w:shd w:val="clear" w:color="auto" w:fill="auto"/>
              <w:spacing w:line="240" w:lineRule="auto"/>
              <w:ind w:right="17" w:firstLine="0"/>
              <w:jc w:val="right"/>
              <w:rPr>
                <w:rFonts w:eastAsia="GungsuhChe"/>
                <w:sz w:val="18"/>
                <w:szCs w:val="18"/>
              </w:rPr>
            </w:pPr>
            <w:r w:rsidRPr="001F0C70">
              <w:rPr>
                <w:rStyle w:val="Gvdemetni8"/>
                <w:rFonts w:eastAsia="GungsuhChe"/>
                <w:sz w:val="18"/>
                <w:szCs w:val="18"/>
              </w:rPr>
              <w:t>Ödenmiş</w:t>
            </w:r>
          </w:p>
        </w:tc>
        <w:tc>
          <w:tcPr>
            <w:tcW w:w="779" w:type="pct"/>
            <w:tcBorders>
              <w:top w:val="single" w:sz="4" w:space="0" w:color="auto"/>
              <w:bottom w:val="nil"/>
            </w:tcBorders>
            <w:shd w:val="clear" w:color="auto" w:fill="FFFFFF"/>
            <w:vAlign w:val="bottom"/>
          </w:tcPr>
          <w:p w14:paraId="6D3AD892" w14:textId="77777777" w:rsidR="000203BE" w:rsidRPr="001F0C70" w:rsidRDefault="000203BE" w:rsidP="001F0C70">
            <w:pPr>
              <w:pStyle w:val="Gvdemetni1"/>
              <w:shd w:val="clear" w:color="auto" w:fill="auto"/>
              <w:spacing w:line="240" w:lineRule="auto"/>
              <w:ind w:right="17" w:firstLine="0"/>
              <w:jc w:val="right"/>
              <w:rPr>
                <w:rFonts w:eastAsia="GungsuhChe"/>
                <w:sz w:val="18"/>
                <w:szCs w:val="18"/>
              </w:rPr>
            </w:pPr>
            <w:r w:rsidRPr="001F0C70">
              <w:rPr>
                <w:rStyle w:val="Gvdemetni8"/>
                <w:rFonts w:eastAsia="GungsuhChe"/>
                <w:sz w:val="18"/>
                <w:szCs w:val="18"/>
              </w:rPr>
              <w:t>Ödenmemiş</w:t>
            </w:r>
          </w:p>
        </w:tc>
      </w:tr>
      <w:tr w:rsidR="000203BE" w:rsidRPr="001F0C70" w14:paraId="4ABBB071" w14:textId="77777777" w:rsidTr="00DF291E">
        <w:trPr>
          <w:trHeight w:val="57"/>
        </w:trPr>
        <w:tc>
          <w:tcPr>
            <w:tcW w:w="1881" w:type="pct"/>
            <w:tcBorders>
              <w:top w:val="nil"/>
              <w:bottom w:val="dotted" w:sz="4" w:space="0" w:color="auto"/>
            </w:tcBorders>
            <w:shd w:val="clear" w:color="auto" w:fill="FFFFFF"/>
            <w:vAlign w:val="bottom"/>
          </w:tcPr>
          <w:p w14:paraId="7CA9012C" w14:textId="77777777" w:rsidR="000203BE" w:rsidRPr="001F0C70" w:rsidRDefault="000203BE" w:rsidP="001F0C70">
            <w:pPr>
              <w:pStyle w:val="Gvdemetni1"/>
              <w:shd w:val="clear" w:color="auto" w:fill="auto"/>
              <w:spacing w:line="240" w:lineRule="auto"/>
              <w:ind w:firstLine="0"/>
              <w:rPr>
                <w:rFonts w:eastAsia="GungsuhChe"/>
                <w:sz w:val="18"/>
                <w:szCs w:val="18"/>
              </w:rPr>
            </w:pPr>
            <w:r w:rsidRPr="001F0C70">
              <w:rPr>
                <w:rStyle w:val="Gvdemetni8"/>
                <w:rFonts w:eastAsia="GungsuhChe"/>
                <w:sz w:val="18"/>
                <w:szCs w:val="18"/>
              </w:rPr>
              <w:t>Ad Soyad / Ticari Unvanı</w:t>
            </w:r>
          </w:p>
        </w:tc>
        <w:tc>
          <w:tcPr>
            <w:tcW w:w="781" w:type="pct"/>
            <w:tcBorders>
              <w:top w:val="nil"/>
              <w:bottom w:val="dotted" w:sz="4" w:space="0" w:color="auto"/>
            </w:tcBorders>
            <w:shd w:val="clear" w:color="auto" w:fill="FFFFFF"/>
            <w:vAlign w:val="bottom"/>
          </w:tcPr>
          <w:p w14:paraId="7A9EEF1D" w14:textId="77777777" w:rsidR="000203BE" w:rsidRPr="001F0C70" w:rsidRDefault="000203BE" w:rsidP="001F0C70">
            <w:pPr>
              <w:pStyle w:val="Gvdemetni1"/>
              <w:shd w:val="clear" w:color="auto" w:fill="auto"/>
              <w:spacing w:line="240" w:lineRule="auto"/>
              <w:ind w:right="17" w:firstLine="0"/>
              <w:jc w:val="right"/>
              <w:rPr>
                <w:rFonts w:eastAsia="GungsuhChe"/>
                <w:sz w:val="18"/>
                <w:szCs w:val="18"/>
              </w:rPr>
            </w:pPr>
            <w:r w:rsidRPr="001F0C70">
              <w:rPr>
                <w:rStyle w:val="Gvdemetni8"/>
                <w:rFonts w:eastAsia="GungsuhChe"/>
                <w:sz w:val="18"/>
                <w:szCs w:val="18"/>
              </w:rPr>
              <w:t>Tutarları</w:t>
            </w:r>
          </w:p>
        </w:tc>
        <w:tc>
          <w:tcPr>
            <w:tcW w:w="780" w:type="pct"/>
            <w:tcBorders>
              <w:top w:val="nil"/>
              <w:bottom w:val="dotted" w:sz="4" w:space="0" w:color="auto"/>
            </w:tcBorders>
            <w:shd w:val="clear" w:color="auto" w:fill="FFFFFF"/>
            <w:vAlign w:val="bottom"/>
          </w:tcPr>
          <w:p w14:paraId="3E482EBC" w14:textId="77777777" w:rsidR="000203BE" w:rsidRPr="001F0C70" w:rsidRDefault="000203BE" w:rsidP="001F0C70">
            <w:pPr>
              <w:pStyle w:val="Gvdemetni1"/>
              <w:shd w:val="clear" w:color="auto" w:fill="auto"/>
              <w:spacing w:line="240" w:lineRule="auto"/>
              <w:ind w:right="17" w:firstLine="0"/>
              <w:jc w:val="right"/>
              <w:rPr>
                <w:rFonts w:eastAsia="GungsuhChe"/>
                <w:sz w:val="18"/>
                <w:szCs w:val="18"/>
              </w:rPr>
            </w:pPr>
            <w:r w:rsidRPr="001F0C70">
              <w:rPr>
                <w:rStyle w:val="Gvdemetni8"/>
                <w:rFonts w:eastAsia="GungsuhChe"/>
                <w:sz w:val="18"/>
                <w:szCs w:val="18"/>
              </w:rPr>
              <w:t>Oranları</w:t>
            </w:r>
          </w:p>
        </w:tc>
        <w:tc>
          <w:tcPr>
            <w:tcW w:w="780" w:type="pct"/>
            <w:tcBorders>
              <w:top w:val="nil"/>
              <w:bottom w:val="dotted" w:sz="4" w:space="0" w:color="auto"/>
            </w:tcBorders>
            <w:shd w:val="clear" w:color="auto" w:fill="FFFFFF"/>
            <w:vAlign w:val="bottom"/>
          </w:tcPr>
          <w:p w14:paraId="7235BE3B" w14:textId="77777777" w:rsidR="000203BE" w:rsidRPr="001F0C70" w:rsidRDefault="000203BE" w:rsidP="001F0C70">
            <w:pPr>
              <w:pStyle w:val="Gvdemetni1"/>
              <w:shd w:val="clear" w:color="auto" w:fill="auto"/>
              <w:spacing w:line="240" w:lineRule="auto"/>
              <w:ind w:right="17" w:firstLine="0"/>
              <w:jc w:val="right"/>
              <w:rPr>
                <w:rFonts w:eastAsia="GungsuhChe"/>
                <w:sz w:val="18"/>
                <w:szCs w:val="18"/>
              </w:rPr>
            </w:pPr>
            <w:r w:rsidRPr="001F0C70">
              <w:rPr>
                <w:rStyle w:val="Gvdemetni8"/>
                <w:rFonts w:eastAsia="GungsuhChe"/>
                <w:sz w:val="18"/>
                <w:szCs w:val="18"/>
              </w:rPr>
              <w:t>Paylar</w:t>
            </w:r>
          </w:p>
        </w:tc>
        <w:tc>
          <w:tcPr>
            <w:tcW w:w="779" w:type="pct"/>
            <w:tcBorders>
              <w:top w:val="nil"/>
              <w:bottom w:val="dotted" w:sz="4" w:space="0" w:color="auto"/>
            </w:tcBorders>
            <w:shd w:val="clear" w:color="auto" w:fill="FFFFFF"/>
            <w:vAlign w:val="bottom"/>
          </w:tcPr>
          <w:p w14:paraId="12CFD8C5" w14:textId="77777777" w:rsidR="000203BE" w:rsidRPr="001F0C70" w:rsidRDefault="000203BE" w:rsidP="001F0C70">
            <w:pPr>
              <w:pStyle w:val="Gvdemetni1"/>
              <w:shd w:val="clear" w:color="auto" w:fill="auto"/>
              <w:spacing w:line="240" w:lineRule="auto"/>
              <w:ind w:right="17" w:firstLine="0"/>
              <w:jc w:val="right"/>
              <w:rPr>
                <w:rFonts w:eastAsia="GungsuhChe"/>
                <w:sz w:val="18"/>
                <w:szCs w:val="18"/>
              </w:rPr>
            </w:pPr>
            <w:r w:rsidRPr="001F0C70">
              <w:rPr>
                <w:rStyle w:val="Gvdemetni8"/>
                <w:rFonts w:eastAsia="GungsuhChe"/>
                <w:sz w:val="18"/>
                <w:szCs w:val="18"/>
              </w:rPr>
              <w:t>Paylar</w:t>
            </w:r>
          </w:p>
        </w:tc>
      </w:tr>
      <w:tr w:rsidR="00DF291E" w:rsidRPr="001F0C70" w14:paraId="5E114115" w14:textId="77777777" w:rsidTr="00DF291E">
        <w:trPr>
          <w:trHeight w:val="57"/>
        </w:trPr>
        <w:tc>
          <w:tcPr>
            <w:tcW w:w="1881" w:type="pct"/>
            <w:tcBorders>
              <w:top w:val="dotted" w:sz="4" w:space="0" w:color="auto"/>
            </w:tcBorders>
            <w:shd w:val="clear" w:color="auto" w:fill="FFFFFF"/>
            <w:vAlign w:val="bottom"/>
          </w:tcPr>
          <w:p w14:paraId="1D6CC5B4" w14:textId="77777777" w:rsidR="00DF291E" w:rsidRPr="001F0C70" w:rsidRDefault="00DF291E" w:rsidP="001F0C70">
            <w:pPr>
              <w:pStyle w:val="Gvdemetni1"/>
              <w:shd w:val="clear" w:color="auto" w:fill="auto"/>
              <w:spacing w:line="240" w:lineRule="auto"/>
              <w:ind w:firstLine="0"/>
              <w:rPr>
                <w:rStyle w:val="Gvdemetni8"/>
                <w:rFonts w:eastAsia="GungsuhChe"/>
                <w:sz w:val="20"/>
                <w:szCs w:val="20"/>
              </w:rPr>
            </w:pPr>
            <w:r w:rsidRPr="001F0C70">
              <w:rPr>
                <w:rFonts w:eastAsia="GungsuhChe"/>
              </w:rPr>
              <w:t>T.C. Ziraat Bankası A.Ş.</w:t>
            </w:r>
            <w:r w:rsidR="006273D0">
              <w:rPr>
                <w:rFonts w:eastAsia="GungsuhChe"/>
              </w:rPr>
              <w:t xml:space="preserve"> </w:t>
            </w:r>
            <w:r w:rsidR="006273D0" w:rsidRPr="001F0C70">
              <w:rPr>
                <w:rFonts w:eastAsia="Arial Unicode MS"/>
                <w:bCs/>
                <w:sz w:val="18"/>
                <w:vertAlign w:val="superscript"/>
              </w:rPr>
              <w:t>(*)</w:t>
            </w:r>
          </w:p>
        </w:tc>
        <w:tc>
          <w:tcPr>
            <w:tcW w:w="781" w:type="pct"/>
            <w:tcBorders>
              <w:top w:val="dotted" w:sz="4" w:space="0" w:color="auto"/>
            </w:tcBorders>
            <w:shd w:val="clear" w:color="auto" w:fill="FFFFFF"/>
            <w:vAlign w:val="bottom"/>
          </w:tcPr>
          <w:p w14:paraId="70E95E62" w14:textId="77777777" w:rsidR="00DF291E" w:rsidRPr="001B79DF" w:rsidRDefault="00DF291E" w:rsidP="001F0C70">
            <w:pPr>
              <w:jc w:val="right"/>
            </w:pPr>
            <w:r w:rsidRPr="001B79DF">
              <w:rPr>
                <w:color w:val="000000"/>
              </w:rPr>
              <w:t>1.</w:t>
            </w:r>
            <w:r w:rsidR="001D1AE7" w:rsidRPr="001B79DF">
              <w:rPr>
                <w:color w:val="000000"/>
              </w:rPr>
              <w:t>7</w:t>
            </w:r>
            <w:r w:rsidRPr="001B79DF">
              <w:rPr>
                <w:color w:val="000000"/>
              </w:rPr>
              <w:t>50.000</w:t>
            </w:r>
          </w:p>
        </w:tc>
        <w:tc>
          <w:tcPr>
            <w:tcW w:w="780" w:type="pct"/>
            <w:tcBorders>
              <w:top w:val="dotted" w:sz="4" w:space="0" w:color="auto"/>
            </w:tcBorders>
            <w:shd w:val="clear" w:color="auto" w:fill="FFFFFF"/>
          </w:tcPr>
          <w:p w14:paraId="43D6C731" w14:textId="77777777" w:rsidR="00DF291E" w:rsidRPr="001B79DF" w:rsidRDefault="00DF291E" w:rsidP="001F0C70">
            <w:pPr>
              <w:jc w:val="right"/>
            </w:pPr>
            <w:r w:rsidRPr="001B79DF">
              <w:t>99,9999996</w:t>
            </w:r>
          </w:p>
        </w:tc>
        <w:tc>
          <w:tcPr>
            <w:tcW w:w="780" w:type="pct"/>
            <w:tcBorders>
              <w:top w:val="dotted" w:sz="4" w:space="0" w:color="auto"/>
            </w:tcBorders>
            <w:shd w:val="clear" w:color="auto" w:fill="FFFFFF"/>
            <w:vAlign w:val="bottom"/>
          </w:tcPr>
          <w:p w14:paraId="21A48ABA" w14:textId="77777777" w:rsidR="00DF291E" w:rsidRPr="001B79DF" w:rsidRDefault="00DF291E" w:rsidP="001F0C70">
            <w:pPr>
              <w:pStyle w:val="Gvdemetni1"/>
              <w:shd w:val="clear" w:color="auto" w:fill="auto"/>
              <w:spacing w:line="240" w:lineRule="auto"/>
              <w:ind w:right="17" w:firstLine="0"/>
              <w:jc w:val="right"/>
              <w:rPr>
                <w:rStyle w:val="Gvdemetni8"/>
                <w:rFonts w:eastAsia="GungsuhChe"/>
                <w:b w:val="0"/>
                <w:sz w:val="20"/>
                <w:szCs w:val="20"/>
              </w:rPr>
            </w:pPr>
            <w:r w:rsidRPr="001B79DF">
              <w:t>1.</w:t>
            </w:r>
            <w:r w:rsidR="001D1AE7" w:rsidRPr="001B79DF">
              <w:t>7</w:t>
            </w:r>
            <w:r w:rsidRPr="001B79DF">
              <w:t>50.000</w:t>
            </w:r>
          </w:p>
        </w:tc>
        <w:tc>
          <w:tcPr>
            <w:tcW w:w="779" w:type="pct"/>
            <w:tcBorders>
              <w:top w:val="dotted" w:sz="4" w:space="0" w:color="auto"/>
            </w:tcBorders>
            <w:shd w:val="clear" w:color="auto" w:fill="FFFFFF"/>
            <w:vAlign w:val="bottom"/>
          </w:tcPr>
          <w:p w14:paraId="406AD8F0" w14:textId="77777777" w:rsidR="00DF291E" w:rsidRPr="001B79DF" w:rsidRDefault="00DF291E" w:rsidP="001F0C70">
            <w:pPr>
              <w:pStyle w:val="Gvdemetni1"/>
              <w:shd w:val="clear" w:color="auto" w:fill="auto"/>
              <w:spacing w:line="240" w:lineRule="auto"/>
              <w:ind w:right="17" w:firstLine="0"/>
              <w:jc w:val="right"/>
              <w:rPr>
                <w:bCs/>
              </w:rPr>
            </w:pPr>
            <w:r w:rsidRPr="001B79DF">
              <w:rPr>
                <w:bCs/>
              </w:rPr>
              <w:t>-</w:t>
            </w:r>
          </w:p>
        </w:tc>
      </w:tr>
      <w:tr w:rsidR="00DF291E" w:rsidRPr="001F0C70" w14:paraId="74E4498E" w14:textId="77777777" w:rsidTr="00DF291E">
        <w:trPr>
          <w:trHeight w:val="57"/>
        </w:trPr>
        <w:tc>
          <w:tcPr>
            <w:tcW w:w="1881" w:type="pct"/>
            <w:shd w:val="clear" w:color="auto" w:fill="FFFFFF"/>
            <w:vAlign w:val="bottom"/>
          </w:tcPr>
          <w:p w14:paraId="56FAB0EC" w14:textId="77777777" w:rsidR="00DF291E" w:rsidRPr="001F0C70" w:rsidRDefault="00DF291E" w:rsidP="001F0C70">
            <w:pPr>
              <w:pStyle w:val="Gvdemetni1"/>
              <w:shd w:val="clear" w:color="auto" w:fill="auto"/>
              <w:spacing w:line="240" w:lineRule="auto"/>
              <w:ind w:firstLine="0"/>
              <w:rPr>
                <w:rFonts w:eastAsia="GungsuhChe"/>
                <w:b/>
                <w:bCs/>
              </w:rPr>
            </w:pPr>
            <w:r w:rsidRPr="001F0C70">
              <w:rPr>
                <w:rFonts w:eastAsia="GungsuhChe"/>
              </w:rPr>
              <w:t>Ziraat Sigorta A.Ş.</w:t>
            </w:r>
          </w:p>
        </w:tc>
        <w:tc>
          <w:tcPr>
            <w:tcW w:w="781" w:type="pct"/>
            <w:shd w:val="clear" w:color="auto" w:fill="FFFFFF"/>
            <w:vAlign w:val="bottom"/>
          </w:tcPr>
          <w:p w14:paraId="6A6235F5" w14:textId="77777777" w:rsidR="00DF291E" w:rsidRPr="001B79DF" w:rsidRDefault="00DF291E" w:rsidP="001F0C70">
            <w:pPr>
              <w:jc w:val="right"/>
            </w:pPr>
            <w:r w:rsidRPr="001B79DF">
              <w:rPr>
                <w:color w:val="000000"/>
              </w:rPr>
              <w:t>-</w:t>
            </w:r>
          </w:p>
        </w:tc>
        <w:tc>
          <w:tcPr>
            <w:tcW w:w="780" w:type="pct"/>
            <w:shd w:val="clear" w:color="auto" w:fill="FFFFFF"/>
          </w:tcPr>
          <w:p w14:paraId="54BCEB3E" w14:textId="77777777" w:rsidR="00DF291E" w:rsidRPr="001B79DF" w:rsidRDefault="00DF291E" w:rsidP="001F0C70">
            <w:pPr>
              <w:jc w:val="right"/>
            </w:pPr>
            <w:r w:rsidRPr="001B79DF">
              <w:t>0,0000001</w:t>
            </w:r>
          </w:p>
        </w:tc>
        <w:tc>
          <w:tcPr>
            <w:tcW w:w="780" w:type="pct"/>
            <w:shd w:val="clear" w:color="auto" w:fill="FFFFFF"/>
            <w:vAlign w:val="bottom"/>
          </w:tcPr>
          <w:p w14:paraId="6E99914C" w14:textId="77777777" w:rsidR="00DF291E" w:rsidRPr="001B79DF" w:rsidRDefault="00DF291E" w:rsidP="001F0C70">
            <w:pPr>
              <w:pStyle w:val="Gvdemetni1"/>
              <w:shd w:val="clear" w:color="auto" w:fill="auto"/>
              <w:spacing w:line="240" w:lineRule="auto"/>
              <w:ind w:right="17" w:firstLine="0"/>
              <w:jc w:val="right"/>
              <w:rPr>
                <w:rStyle w:val="Gvdemetni8"/>
                <w:rFonts w:eastAsia="GungsuhChe"/>
                <w:b w:val="0"/>
                <w:sz w:val="20"/>
                <w:szCs w:val="20"/>
              </w:rPr>
            </w:pPr>
            <w:r w:rsidRPr="001B79DF">
              <w:rPr>
                <w:rStyle w:val="Gvdemetni8"/>
                <w:rFonts w:eastAsia="GungsuhChe"/>
                <w:b w:val="0"/>
                <w:sz w:val="20"/>
                <w:szCs w:val="20"/>
              </w:rPr>
              <w:t>-</w:t>
            </w:r>
          </w:p>
        </w:tc>
        <w:tc>
          <w:tcPr>
            <w:tcW w:w="779" w:type="pct"/>
            <w:shd w:val="clear" w:color="auto" w:fill="FFFFFF"/>
            <w:vAlign w:val="bottom"/>
          </w:tcPr>
          <w:p w14:paraId="14680068" w14:textId="77777777" w:rsidR="00DF291E" w:rsidRPr="001B79DF" w:rsidRDefault="00DF291E" w:rsidP="001F0C70">
            <w:pPr>
              <w:pStyle w:val="Gvdemetni1"/>
              <w:shd w:val="clear" w:color="auto" w:fill="auto"/>
              <w:spacing w:line="240" w:lineRule="auto"/>
              <w:ind w:right="17" w:firstLine="0"/>
              <w:jc w:val="right"/>
              <w:rPr>
                <w:rStyle w:val="Gvdemetni8"/>
                <w:rFonts w:eastAsia="GungsuhChe"/>
                <w:b w:val="0"/>
                <w:sz w:val="20"/>
                <w:szCs w:val="20"/>
              </w:rPr>
            </w:pPr>
            <w:r w:rsidRPr="001B79DF">
              <w:rPr>
                <w:rStyle w:val="Gvdemetni8"/>
                <w:rFonts w:eastAsia="GungsuhChe"/>
                <w:b w:val="0"/>
                <w:sz w:val="20"/>
                <w:szCs w:val="20"/>
              </w:rPr>
              <w:t>-</w:t>
            </w:r>
          </w:p>
        </w:tc>
      </w:tr>
      <w:tr w:rsidR="00DF291E" w:rsidRPr="001F0C70" w14:paraId="35D48EFE" w14:textId="77777777" w:rsidTr="00DF291E">
        <w:trPr>
          <w:trHeight w:val="57"/>
        </w:trPr>
        <w:tc>
          <w:tcPr>
            <w:tcW w:w="1881" w:type="pct"/>
            <w:shd w:val="clear" w:color="auto" w:fill="FFFFFF"/>
            <w:vAlign w:val="bottom"/>
          </w:tcPr>
          <w:p w14:paraId="74E6BA21" w14:textId="77777777" w:rsidR="00DF291E" w:rsidRPr="001F0C70" w:rsidRDefault="00DF291E" w:rsidP="001F0C70">
            <w:pPr>
              <w:pStyle w:val="Gvdemetni1"/>
              <w:shd w:val="clear" w:color="auto" w:fill="auto"/>
              <w:spacing w:line="240" w:lineRule="auto"/>
              <w:ind w:firstLine="0"/>
              <w:rPr>
                <w:rFonts w:eastAsia="GungsuhChe"/>
                <w:b/>
                <w:bCs/>
              </w:rPr>
            </w:pPr>
            <w:r w:rsidRPr="001F0C70">
              <w:rPr>
                <w:rFonts w:eastAsia="GungsuhChe"/>
              </w:rPr>
              <w:t>Ziraat Hayat ve Emeklilik A.Ş.</w:t>
            </w:r>
          </w:p>
        </w:tc>
        <w:tc>
          <w:tcPr>
            <w:tcW w:w="781" w:type="pct"/>
            <w:shd w:val="clear" w:color="auto" w:fill="FFFFFF"/>
            <w:vAlign w:val="bottom"/>
          </w:tcPr>
          <w:p w14:paraId="527F7368" w14:textId="77777777" w:rsidR="00DF291E" w:rsidRPr="001B79DF" w:rsidRDefault="00DF291E" w:rsidP="001F0C70">
            <w:pPr>
              <w:jc w:val="right"/>
            </w:pPr>
            <w:r w:rsidRPr="001B79DF">
              <w:rPr>
                <w:color w:val="000000"/>
              </w:rPr>
              <w:t>-</w:t>
            </w:r>
          </w:p>
        </w:tc>
        <w:tc>
          <w:tcPr>
            <w:tcW w:w="780" w:type="pct"/>
            <w:shd w:val="clear" w:color="auto" w:fill="FFFFFF"/>
          </w:tcPr>
          <w:p w14:paraId="7E7B3A83" w14:textId="77777777" w:rsidR="00DF291E" w:rsidRPr="001B79DF" w:rsidRDefault="00DF291E" w:rsidP="001F0C70">
            <w:pPr>
              <w:jc w:val="right"/>
            </w:pPr>
            <w:r w:rsidRPr="001B79DF">
              <w:t>0,0000001</w:t>
            </w:r>
          </w:p>
        </w:tc>
        <w:tc>
          <w:tcPr>
            <w:tcW w:w="780" w:type="pct"/>
            <w:shd w:val="clear" w:color="auto" w:fill="FFFFFF"/>
            <w:vAlign w:val="bottom"/>
          </w:tcPr>
          <w:p w14:paraId="5880BCB5" w14:textId="77777777" w:rsidR="00DF291E" w:rsidRPr="001B79DF" w:rsidRDefault="00DF291E" w:rsidP="001F0C70">
            <w:pPr>
              <w:pStyle w:val="Gvdemetni1"/>
              <w:shd w:val="clear" w:color="auto" w:fill="auto"/>
              <w:spacing w:line="240" w:lineRule="auto"/>
              <w:ind w:right="17" w:firstLine="0"/>
              <w:jc w:val="right"/>
              <w:rPr>
                <w:rStyle w:val="Gvdemetni8"/>
                <w:rFonts w:eastAsia="GungsuhChe"/>
                <w:b w:val="0"/>
                <w:sz w:val="20"/>
                <w:szCs w:val="20"/>
              </w:rPr>
            </w:pPr>
            <w:r w:rsidRPr="001B79DF">
              <w:rPr>
                <w:rStyle w:val="Gvdemetni8"/>
                <w:rFonts w:eastAsia="GungsuhChe"/>
                <w:b w:val="0"/>
                <w:sz w:val="20"/>
                <w:szCs w:val="20"/>
              </w:rPr>
              <w:t>-</w:t>
            </w:r>
          </w:p>
        </w:tc>
        <w:tc>
          <w:tcPr>
            <w:tcW w:w="779" w:type="pct"/>
            <w:shd w:val="clear" w:color="auto" w:fill="FFFFFF"/>
            <w:vAlign w:val="bottom"/>
          </w:tcPr>
          <w:p w14:paraId="5DD4552D" w14:textId="77777777" w:rsidR="00DF291E" w:rsidRPr="001B79DF" w:rsidRDefault="00DF291E" w:rsidP="001F0C70">
            <w:pPr>
              <w:pStyle w:val="Gvdemetni1"/>
              <w:shd w:val="clear" w:color="auto" w:fill="auto"/>
              <w:spacing w:line="240" w:lineRule="auto"/>
              <w:ind w:right="17" w:firstLine="0"/>
              <w:jc w:val="right"/>
              <w:rPr>
                <w:rStyle w:val="Gvdemetni8"/>
                <w:rFonts w:eastAsia="GungsuhChe"/>
                <w:b w:val="0"/>
                <w:sz w:val="20"/>
                <w:szCs w:val="20"/>
              </w:rPr>
            </w:pPr>
            <w:r w:rsidRPr="001B79DF">
              <w:rPr>
                <w:rStyle w:val="Gvdemetni8"/>
                <w:rFonts w:eastAsia="GungsuhChe"/>
                <w:b w:val="0"/>
                <w:sz w:val="20"/>
                <w:szCs w:val="20"/>
              </w:rPr>
              <w:t>-</w:t>
            </w:r>
          </w:p>
        </w:tc>
      </w:tr>
      <w:tr w:rsidR="00DF291E" w:rsidRPr="001F0C70" w14:paraId="2E904AE2" w14:textId="77777777" w:rsidTr="00DF291E">
        <w:trPr>
          <w:trHeight w:val="57"/>
        </w:trPr>
        <w:tc>
          <w:tcPr>
            <w:tcW w:w="1881" w:type="pct"/>
            <w:shd w:val="clear" w:color="auto" w:fill="FFFFFF"/>
            <w:vAlign w:val="bottom"/>
          </w:tcPr>
          <w:p w14:paraId="367E727A" w14:textId="77777777" w:rsidR="00DF291E" w:rsidRPr="001F0C70" w:rsidRDefault="00DF291E" w:rsidP="001F0C70">
            <w:pPr>
              <w:pStyle w:val="Gvdemetni1"/>
              <w:shd w:val="clear" w:color="auto" w:fill="auto"/>
              <w:spacing w:line="240" w:lineRule="auto"/>
              <w:ind w:firstLine="0"/>
              <w:rPr>
                <w:rFonts w:eastAsia="GungsuhChe"/>
                <w:b/>
                <w:bCs/>
              </w:rPr>
            </w:pPr>
            <w:r w:rsidRPr="001F0C70">
              <w:rPr>
                <w:rFonts w:eastAsia="GungsuhChe"/>
              </w:rPr>
              <w:t>Ziraat Teknoloji A.Ş.</w:t>
            </w:r>
          </w:p>
        </w:tc>
        <w:tc>
          <w:tcPr>
            <w:tcW w:w="781" w:type="pct"/>
            <w:shd w:val="clear" w:color="auto" w:fill="FFFFFF"/>
            <w:vAlign w:val="bottom"/>
          </w:tcPr>
          <w:p w14:paraId="2BFA81BF" w14:textId="77777777" w:rsidR="00DF291E" w:rsidRPr="001B79DF" w:rsidRDefault="00DF291E" w:rsidP="001F0C70">
            <w:pPr>
              <w:jc w:val="right"/>
            </w:pPr>
            <w:r w:rsidRPr="001B79DF">
              <w:rPr>
                <w:color w:val="000000"/>
              </w:rPr>
              <w:t>-</w:t>
            </w:r>
          </w:p>
        </w:tc>
        <w:tc>
          <w:tcPr>
            <w:tcW w:w="780" w:type="pct"/>
            <w:shd w:val="clear" w:color="auto" w:fill="FFFFFF"/>
          </w:tcPr>
          <w:p w14:paraId="4450448B" w14:textId="77777777" w:rsidR="00DF291E" w:rsidRPr="001B79DF" w:rsidRDefault="00DF291E" w:rsidP="001F0C70">
            <w:pPr>
              <w:jc w:val="right"/>
            </w:pPr>
            <w:r w:rsidRPr="001B79DF">
              <w:t>0,0000001</w:t>
            </w:r>
          </w:p>
        </w:tc>
        <w:tc>
          <w:tcPr>
            <w:tcW w:w="780" w:type="pct"/>
            <w:shd w:val="clear" w:color="auto" w:fill="FFFFFF"/>
            <w:vAlign w:val="bottom"/>
          </w:tcPr>
          <w:p w14:paraId="56625F43" w14:textId="77777777" w:rsidR="00DF291E" w:rsidRPr="001B79DF" w:rsidRDefault="00DF291E" w:rsidP="001F0C70">
            <w:pPr>
              <w:pStyle w:val="Gvdemetni1"/>
              <w:shd w:val="clear" w:color="auto" w:fill="auto"/>
              <w:spacing w:line="240" w:lineRule="auto"/>
              <w:ind w:right="17" w:firstLine="0"/>
              <w:jc w:val="right"/>
              <w:rPr>
                <w:rStyle w:val="Gvdemetni8"/>
                <w:rFonts w:eastAsia="GungsuhChe"/>
                <w:b w:val="0"/>
                <w:sz w:val="20"/>
                <w:szCs w:val="20"/>
              </w:rPr>
            </w:pPr>
            <w:r w:rsidRPr="001B79DF">
              <w:rPr>
                <w:rStyle w:val="Gvdemetni8"/>
                <w:rFonts w:eastAsia="GungsuhChe"/>
                <w:b w:val="0"/>
                <w:sz w:val="20"/>
                <w:szCs w:val="20"/>
              </w:rPr>
              <w:t>-</w:t>
            </w:r>
          </w:p>
        </w:tc>
        <w:tc>
          <w:tcPr>
            <w:tcW w:w="779" w:type="pct"/>
            <w:shd w:val="clear" w:color="auto" w:fill="FFFFFF"/>
            <w:vAlign w:val="bottom"/>
          </w:tcPr>
          <w:p w14:paraId="16ED7438" w14:textId="77777777" w:rsidR="00DF291E" w:rsidRPr="001B79DF" w:rsidRDefault="00DF291E" w:rsidP="001F0C70">
            <w:pPr>
              <w:pStyle w:val="Gvdemetni1"/>
              <w:shd w:val="clear" w:color="auto" w:fill="auto"/>
              <w:spacing w:line="240" w:lineRule="auto"/>
              <w:ind w:right="17" w:firstLine="0"/>
              <w:jc w:val="right"/>
              <w:rPr>
                <w:rStyle w:val="Gvdemetni8"/>
                <w:rFonts w:eastAsia="GungsuhChe"/>
                <w:b w:val="0"/>
                <w:sz w:val="20"/>
                <w:szCs w:val="20"/>
              </w:rPr>
            </w:pPr>
            <w:r w:rsidRPr="001B79DF">
              <w:rPr>
                <w:rStyle w:val="Gvdemetni8"/>
                <w:rFonts w:eastAsia="GungsuhChe"/>
                <w:b w:val="0"/>
                <w:sz w:val="20"/>
                <w:szCs w:val="20"/>
              </w:rPr>
              <w:t>-</w:t>
            </w:r>
          </w:p>
        </w:tc>
      </w:tr>
      <w:tr w:rsidR="00DF291E" w:rsidRPr="001F0C70" w14:paraId="7E80FF47" w14:textId="77777777" w:rsidTr="00DF291E">
        <w:trPr>
          <w:trHeight w:val="57"/>
        </w:trPr>
        <w:tc>
          <w:tcPr>
            <w:tcW w:w="1881" w:type="pct"/>
            <w:shd w:val="clear" w:color="auto" w:fill="FFFFFF"/>
            <w:vAlign w:val="bottom"/>
          </w:tcPr>
          <w:p w14:paraId="70957EF7" w14:textId="77777777" w:rsidR="00DF291E" w:rsidRPr="001F0C70" w:rsidRDefault="00DF291E" w:rsidP="001F0C70">
            <w:pPr>
              <w:pStyle w:val="Gvdemetni1"/>
              <w:shd w:val="clear" w:color="auto" w:fill="auto"/>
              <w:spacing w:line="240" w:lineRule="auto"/>
              <w:ind w:firstLine="0"/>
              <w:rPr>
                <w:rFonts w:eastAsia="GungsuhChe"/>
                <w:b/>
                <w:bCs/>
              </w:rPr>
            </w:pPr>
            <w:r w:rsidRPr="001F0C70">
              <w:rPr>
                <w:rFonts w:eastAsia="GungsuhChe"/>
              </w:rPr>
              <w:t>Ziraat Yatırım Menkul Değerler A.Ş.</w:t>
            </w:r>
          </w:p>
        </w:tc>
        <w:tc>
          <w:tcPr>
            <w:tcW w:w="781" w:type="pct"/>
            <w:shd w:val="clear" w:color="auto" w:fill="FFFFFF"/>
            <w:vAlign w:val="bottom"/>
          </w:tcPr>
          <w:p w14:paraId="3234B2C8" w14:textId="77777777" w:rsidR="00DF291E" w:rsidRPr="001B79DF" w:rsidRDefault="00DF291E" w:rsidP="001F0C70">
            <w:pPr>
              <w:jc w:val="right"/>
            </w:pPr>
            <w:r w:rsidRPr="001B79DF">
              <w:rPr>
                <w:color w:val="000000"/>
              </w:rPr>
              <w:t>-</w:t>
            </w:r>
          </w:p>
        </w:tc>
        <w:tc>
          <w:tcPr>
            <w:tcW w:w="780" w:type="pct"/>
            <w:shd w:val="clear" w:color="auto" w:fill="FFFFFF"/>
          </w:tcPr>
          <w:p w14:paraId="2ABB6F9C" w14:textId="77777777" w:rsidR="00DF291E" w:rsidRPr="001B79DF" w:rsidRDefault="00DF291E" w:rsidP="001F0C70">
            <w:pPr>
              <w:jc w:val="right"/>
            </w:pPr>
            <w:r w:rsidRPr="001B79DF">
              <w:t>0,0000001</w:t>
            </w:r>
          </w:p>
        </w:tc>
        <w:tc>
          <w:tcPr>
            <w:tcW w:w="780" w:type="pct"/>
            <w:shd w:val="clear" w:color="auto" w:fill="FFFFFF"/>
            <w:vAlign w:val="bottom"/>
          </w:tcPr>
          <w:p w14:paraId="73B57C0D" w14:textId="77777777" w:rsidR="00DF291E" w:rsidRPr="001B79DF" w:rsidRDefault="00DF291E" w:rsidP="001F0C70">
            <w:pPr>
              <w:pStyle w:val="Gvdemetni1"/>
              <w:shd w:val="clear" w:color="auto" w:fill="auto"/>
              <w:spacing w:line="240" w:lineRule="auto"/>
              <w:ind w:right="17" w:firstLine="0"/>
              <w:jc w:val="right"/>
              <w:rPr>
                <w:rStyle w:val="Gvdemetni8"/>
                <w:rFonts w:eastAsia="GungsuhChe"/>
                <w:b w:val="0"/>
                <w:sz w:val="20"/>
                <w:szCs w:val="20"/>
              </w:rPr>
            </w:pPr>
            <w:r w:rsidRPr="001B79DF">
              <w:rPr>
                <w:rStyle w:val="Gvdemetni8"/>
                <w:rFonts w:eastAsia="GungsuhChe"/>
                <w:b w:val="0"/>
                <w:sz w:val="20"/>
                <w:szCs w:val="20"/>
              </w:rPr>
              <w:t>-</w:t>
            </w:r>
          </w:p>
        </w:tc>
        <w:tc>
          <w:tcPr>
            <w:tcW w:w="779" w:type="pct"/>
            <w:shd w:val="clear" w:color="auto" w:fill="FFFFFF"/>
            <w:vAlign w:val="bottom"/>
          </w:tcPr>
          <w:p w14:paraId="1464EA66" w14:textId="77777777" w:rsidR="00DF291E" w:rsidRPr="001B79DF" w:rsidRDefault="00DF291E" w:rsidP="001F0C70">
            <w:pPr>
              <w:pStyle w:val="Gvdemetni1"/>
              <w:shd w:val="clear" w:color="auto" w:fill="auto"/>
              <w:spacing w:line="240" w:lineRule="auto"/>
              <w:ind w:right="17" w:firstLine="0"/>
              <w:jc w:val="right"/>
              <w:rPr>
                <w:rStyle w:val="Gvdemetni8"/>
                <w:rFonts w:eastAsia="GungsuhChe"/>
                <w:b w:val="0"/>
                <w:sz w:val="20"/>
                <w:szCs w:val="20"/>
              </w:rPr>
            </w:pPr>
            <w:r w:rsidRPr="001B79DF">
              <w:rPr>
                <w:rStyle w:val="Gvdemetni8"/>
                <w:rFonts w:eastAsia="GungsuhChe"/>
                <w:b w:val="0"/>
                <w:sz w:val="20"/>
                <w:szCs w:val="20"/>
              </w:rPr>
              <w:t>-</w:t>
            </w:r>
          </w:p>
        </w:tc>
      </w:tr>
      <w:tr w:rsidR="00DF291E" w:rsidRPr="001F0C70" w14:paraId="40B1E512" w14:textId="77777777" w:rsidTr="00DF291E">
        <w:trPr>
          <w:trHeight w:val="57"/>
        </w:trPr>
        <w:tc>
          <w:tcPr>
            <w:tcW w:w="1881" w:type="pct"/>
            <w:shd w:val="clear" w:color="auto" w:fill="FFFFFF"/>
            <w:vAlign w:val="bottom"/>
          </w:tcPr>
          <w:p w14:paraId="35CE37C9" w14:textId="77777777" w:rsidR="00DF291E" w:rsidRPr="001F0C70" w:rsidRDefault="00DF291E" w:rsidP="001F0C70">
            <w:pPr>
              <w:pStyle w:val="Gvdemetni1"/>
              <w:shd w:val="clear" w:color="auto" w:fill="auto"/>
              <w:spacing w:line="240" w:lineRule="auto"/>
              <w:ind w:firstLine="0"/>
            </w:pPr>
            <w:r w:rsidRPr="001F0C70">
              <w:rPr>
                <w:b/>
              </w:rPr>
              <w:t>Toplam</w:t>
            </w:r>
          </w:p>
        </w:tc>
        <w:tc>
          <w:tcPr>
            <w:tcW w:w="781" w:type="pct"/>
            <w:shd w:val="clear" w:color="auto" w:fill="FFFFFF"/>
            <w:vAlign w:val="bottom"/>
          </w:tcPr>
          <w:p w14:paraId="433EF090" w14:textId="77777777" w:rsidR="00DF291E" w:rsidRPr="001F0C70" w:rsidRDefault="00DF291E" w:rsidP="001F0C70">
            <w:pPr>
              <w:pStyle w:val="Gvdemetni1"/>
              <w:shd w:val="clear" w:color="auto" w:fill="auto"/>
              <w:spacing w:line="240" w:lineRule="auto"/>
              <w:ind w:right="17" w:firstLine="0"/>
              <w:jc w:val="right"/>
              <w:rPr>
                <w:rStyle w:val="Gvdemetni8"/>
                <w:rFonts w:eastAsia="GungsuhChe"/>
                <w:sz w:val="20"/>
                <w:szCs w:val="20"/>
              </w:rPr>
            </w:pPr>
            <w:r w:rsidRPr="001F0C70">
              <w:rPr>
                <w:b/>
                <w:color w:val="000000"/>
                <w:szCs w:val="19"/>
              </w:rPr>
              <w:t>1.</w:t>
            </w:r>
            <w:r w:rsidR="001D1AE7" w:rsidRPr="001F0C70">
              <w:rPr>
                <w:b/>
                <w:color w:val="000000"/>
                <w:szCs w:val="19"/>
              </w:rPr>
              <w:t>7</w:t>
            </w:r>
            <w:r w:rsidRPr="001F0C70">
              <w:rPr>
                <w:b/>
                <w:color w:val="000000"/>
                <w:szCs w:val="19"/>
              </w:rPr>
              <w:t>50.000</w:t>
            </w:r>
          </w:p>
        </w:tc>
        <w:tc>
          <w:tcPr>
            <w:tcW w:w="780" w:type="pct"/>
            <w:shd w:val="clear" w:color="auto" w:fill="FFFFFF"/>
            <w:vAlign w:val="bottom"/>
          </w:tcPr>
          <w:p w14:paraId="609F9648" w14:textId="77777777" w:rsidR="00DF291E" w:rsidRPr="001F0C70" w:rsidRDefault="00DF291E" w:rsidP="001F0C70">
            <w:pPr>
              <w:pStyle w:val="Gvdemetni1"/>
              <w:shd w:val="clear" w:color="auto" w:fill="auto"/>
              <w:spacing w:line="240" w:lineRule="auto"/>
              <w:ind w:right="17" w:firstLine="0"/>
              <w:jc w:val="right"/>
              <w:rPr>
                <w:b/>
              </w:rPr>
            </w:pPr>
            <w:r w:rsidRPr="001F0C70">
              <w:rPr>
                <w:b/>
              </w:rPr>
              <w:t>100,00</w:t>
            </w:r>
          </w:p>
        </w:tc>
        <w:tc>
          <w:tcPr>
            <w:tcW w:w="780" w:type="pct"/>
            <w:shd w:val="clear" w:color="auto" w:fill="FFFFFF"/>
            <w:vAlign w:val="bottom"/>
          </w:tcPr>
          <w:p w14:paraId="65553D6B" w14:textId="77777777" w:rsidR="00DF291E" w:rsidRPr="001F0C70" w:rsidRDefault="00DF291E" w:rsidP="001F0C70">
            <w:pPr>
              <w:pStyle w:val="Gvdemetni1"/>
              <w:shd w:val="clear" w:color="auto" w:fill="auto"/>
              <w:spacing w:line="240" w:lineRule="auto"/>
              <w:ind w:right="17" w:firstLine="0"/>
              <w:jc w:val="right"/>
              <w:rPr>
                <w:rStyle w:val="Gvdemetni8"/>
                <w:rFonts w:eastAsia="GungsuhChe"/>
                <w:sz w:val="20"/>
                <w:szCs w:val="20"/>
              </w:rPr>
            </w:pPr>
            <w:r w:rsidRPr="001F0C70">
              <w:rPr>
                <w:b/>
                <w:color w:val="000000"/>
                <w:szCs w:val="19"/>
              </w:rPr>
              <w:t>1.</w:t>
            </w:r>
            <w:r w:rsidR="001D1AE7" w:rsidRPr="001F0C70">
              <w:rPr>
                <w:b/>
                <w:color w:val="000000"/>
                <w:szCs w:val="19"/>
              </w:rPr>
              <w:t>7</w:t>
            </w:r>
            <w:r w:rsidRPr="001F0C70">
              <w:rPr>
                <w:b/>
                <w:color w:val="000000"/>
                <w:szCs w:val="19"/>
              </w:rPr>
              <w:t>50.000</w:t>
            </w:r>
          </w:p>
        </w:tc>
        <w:tc>
          <w:tcPr>
            <w:tcW w:w="779" w:type="pct"/>
            <w:shd w:val="clear" w:color="auto" w:fill="FFFFFF"/>
            <w:vAlign w:val="bottom"/>
          </w:tcPr>
          <w:p w14:paraId="122215FA" w14:textId="77777777" w:rsidR="00DF291E" w:rsidRPr="001F0C70" w:rsidRDefault="00DF291E" w:rsidP="001F0C70">
            <w:pPr>
              <w:pStyle w:val="Gvdemetni1"/>
              <w:shd w:val="clear" w:color="auto" w:fill="auto"/>
              <w:spacing w:line="240" w:lineRule="auto"/>
              <w:ind w:right="17" w:firstLine="0"/>
              <w:jc w:val="right"/>
              <w:rPr>
                <w:rStyle w:val="Gvdemetni8"/>
                <w:rFonts w:eastAsia="GungsuhChe"/>
                <w:sz w:val="20"/>
                <w:szCs w:val="20"/>
              </w:rPr>
            </w:pPr>
            <w:r w:rsidRPr="001F0C70">
              <w:rPr>
                <w:rStyle w:val="Gvdemetni8"/>
                <w:rFonts w:eastAsia="GungsuhChe"/>
                <w:sz w:val="20"/>
                <w:szCs w:val="20"/>
              </w:rPr>
              <w:t>-</w:t>
            </w:r>
          </w:p>
        </w:tc>
      </w:tr>
    </w:tbl>
    <w:p w14:paraId="03ADC7CC" w14:textId="77777777" w:rsidR="00DF291E" w:rsidRDefault="00DF291E" w:rsidP="001F0C70">
      <w:pPr>
        <w:spacing w:before="60"/>
        <w:ind w:left="1288" w:hanging="437"/>
        <w:jc w:val="both"/>
        <w:rPr>
          <w:rFonts w:eastAsia="Arial Unicode MS"/>
          <w:bCs/>
          <w:sz w:val="18"/>
        </w:rPr>
      </w:pPr>
      <w:r w:rsidRPr="001F0C70">
        <w:rPr>
          <w:rFonts w:eastAsia="Arial Unicode MS"/>
          <w:bCs/>
          <w:sz w:val="18"/>
          <w:vertAlign w:val="superscript"/>
        </w:rPr>
        <w:t>(*)</w:t>
      </w:r>
      <w:r w:rsidRPr="001F0C70">
        <w:rPr>
          <w:rFonts w:eastAsia="Arial Unicode MS"/>
          <w:bCs/>
          <w:sz w:val="18"/>
        </w:rPr>
        <w:tab/>
        <w:t>Banka’nın ana ortağı T.C. Ziraat Bankası A.Ş.’nin hisselerinin tamamı, T.C. Başbakanlık Hazine Müsteşarlığı (“Hazine”)’na ait iken Bakanlar Kurulu’nun, 24 Ocak 2017 tarih ve 2017/9756 sayılı kararname eki kararı ile Türkiye Varlık Fonu’na devredilmiştir.</w:t>
      </w:r>
    </w:p>
    <w:p w14:paraId="3CD691EF" w14:textId="77777777" w:rsidR="00E95303" w:rsidRPr="001F0C70" w:rsidRDefault="00E95303" w:rsidP="001F0C70">
      <w:pPr>
        <w:spacing w:before="60"/>
        <w:ind w:left="1288" w:hanging="437"/>
        <w:jc w:val="both"/>
        <w:rPr>
          <w:rFonts w:eastAsia="Arial Unicode MS"/>
          <w:bCs/>
          <w:sz w:val="18"/>
        </w:rPr>
      </w:pPr>
    </w:p>
    <w:p w14:paraId="0EA959D7" w14:textId="77777777" w:rsidR="00822D0D" w:rsidRPr="001F0C70" w:rsidRDefault="00822D0D" w:rsidP="001F0C70">
      <w:pPr>
        <w:rPr>
          <w:b/>
        </w:rPr>
      </w:pPr>
      <w:r w:rsidRPr="001F0C70">
        <w:rPr>
          <w:b/>
        </w:rPr>
        <w:br w:type="page"/>
      </w:r>
    </w:p>
    <w:p w14:paraId="11E842AF" w14:textId="77777777" w:rsidR="00F52859" w:rsidRPr="001F0C70" w:rsidRDefault="00F52859" w:rsidP="001F0C70">
      <w:pPr>
        <w:rPr>
          <w:b/>
        </w:rPr>
      </w:pPr>
      <w:r w:rsidRPr="001F0C70">
        <w:rPr>
          <w:b/>
        </w:rPr>
        <w:lastRenderedPageBreak/>
        <w:t>BANKA HAKKINDA GENEL BİLGİLER (Devamı)</w:t>
      </w:r>
    </w:p>
    <w:p w14:paraId="1652E22F" w14:textId="77777777" w:rsidR="00F52859" w:rsidRPr="001F0C70" w:rsidRDefault="00F52859" w:rsidP="001F0C70">
      <w:pPr>
        <w:spacing w:line="221" w:lineRule="auto"/>
        <w:jc w:val="both"/>
        <w:rPr>
          <w:b/>
          <w:szCs w:val="16"/>
        </w:rPr>
      </w:pPr>
    </w:p>
    <w:p w14:paraId="04BBD7CE" w14:textId="77777777" w:rsidR="00167D71" w:rsidRPr="001F0C70" w:rsidRDefault="00167D71" w:rsidP="001F0C70">
      <w:pPr>
        <w:pStyle w:val="GenelBilgiler"/>
        <w:tabs>
          <w:tab w:val="left" w:pos="851"/>
        </w:tabs>
        <w:spacing w:line="221" w:lineRule="auto"/>
        <w:ind w:left="851" w:hanging="851"/>
        <w:rPr>
          <w:sz w:val="20"/>
          <w:szCs w:val="20"/>
        </w:rPr>
      </w:pPr>
      <w:bookmarkStart w:id="2" w:name="_Toc126319257"/>
      <w:r w:rsidRPr="001F0C70">
        <w:rPr>
          <w:sz w:val="20"/>
          <w:szCs w:val="20"/>
        </w:rPr>
        <w:t>V.</w:t>
      </w:r>
      <w:r w:rsidRPr="001F0C70">
        <w:rPr>
          <w:sz w:val="20"/>
          <w:szCs w:val="20"/>
        </w:rPr>
        <w:tab/>
      </w:r>
      <w:bookmarkEnd w:id="2"/>
      <w:r w:rsidRPr="001F0C70">
        <w:rPr>
          <w:sz w:val="20"/>
          <w:szCs w:val="20"/>
        </w:rPr>
        <w:t xml:space="preserve">BANKA’NIN HİZMET TÜRÜ VE FAALİYET ALANLARINA İLİŞKİN ÖZET BİLGİ </w:t>
      </w:r>
    </w:p>
    <w:p w14:paraId="3552AC30" w14:textId="77777777" w:rsidR="00167D71" w:rsidRPr="001F0C70" w:rsidRDefault="00167D71" w:rsidP="001F0C70">
      <w:pPr>
        <w:spacing w:line="221" w:lineRule="auto"/>
        <w:ind w:left="851"/>
        <w:jc w:val="both"/>
        <w:rPr>
          <w:rFonts w:eastAsia="Arial Unicode MS"/>
          <w:bCs/>
          <w:szCs w:val="16"/>
        </w:rPr>
      </w:pPr>
    </w:p>
    <w:p w14:paraId="3FA489AD" w14:textId="77777777" w:rsidR="004A343C" w:rsidRPr="001F0C70" w:rsidRDefault="008F5B55" w:rsidP="001F0C70">
      <w:pPr>
        <w:spacing w:line="221" w:lineRule="auto"/>
        <w:ind w:left="851"/>
        <w:jc w:val="both"/>
        <w:rPr>
          <w:rFonts w:eastAsia="Arial Unicode MS"/>
          <w:bCs/>
        </w:rPr>
      </w:pPr>
      <w:r w:rsidRPr="001F0C70">
        <w:rPr>
          <w:rFonts w:eastAsia="Arial Unicode MS"/>
          <w:bCs/>
        </w:rPr>
        <w:t>Banka</w:t>
      </w:r>
      <w:r w:rsidR="00450EDF" w:rsidRPr="001F0C70">
        <w:rPr>
          <w:rFonts w:eastAsia="Arial Unicode MS"/>
          <w:bCs/>
        </w:rPr>
        <w:t>’</w:t>
      </w:r>
      <w:r w:rsidRPr="001F0C70">
        <w:rPr>
          <w:rFonts w:eastAsia="Arial Unicode MS"/>
          <w:bCs/>
        </w:rPr>
        <w:t>nın faaliyet alanı Bankacılık Kanunu ve diğer mevzuat hükümleri saklı kalmak kaydıyla esas sözle</w:t>
      </w:r>
      <w:r w:rsidR="0078797E" w:rsidRPr="001F0C70">
        <w:rPr>
          <w:rFonts w:eastAsia="Arial Unicode MS"/>
          <w:bCs/>
        </w:rPr>
        <w:t>şmesinde belirtilmiştir.</w:t>
      </w:r>
      <w:r w:rsidR="00BD42BE" w:rsidRPr="001F0C70">
        <w:rPr>
          <w:rFonts w:eastAsia="Arial Unicode MS"/>
          <w:bCs/>
        </w:rPr>
        <w:t xml:space="preserve"> Banka, </w:t>
      </w:r>
      <w:r w:rsidR="0078797E" w:rsidRPr="001F0C70">
        <w:rPr>
          <w:rFonts w:eastAsia="Arial Unicode MS"/>
          <w:bCs/>
        </w:rPr>
        <w:t xml:space="preserve"> </w:t>
      </w:r>
      <w:r w:rsidR="00270CE4" w:rsidRPr="001F0C70">
        <w:rPr>
          <w:rFonts w:eastAsia="Arial Unicode MS"/>
          <w:bCs/>
        </w:rPr>
        <w:t>faizsiz</w:t>
      </w:r>
      <w:r w:rsidR="0078797E" w:rsidRPr="001F0C70">
        <w:rPr>
          <w:rFonts w:eastAsia="Arial Unicode MS"/>
          <w:bCs/>
        </w:rPr>
        <w:t xml:space="preserve"> bankacılı</w:t>
      </w:r>
      <w:r w:rsidR="00270CE4" w:rsidRPr="001F0C70">
        <w:rPr>
          <w:rFonts w:eastAsia="Arial Unicode MS"/>
          <w:bCs/>
        </w:rPr>
        <w:t xml:space="preserve">k </w:t>
      </w:r>
      <w:r w:rsidR="0078797E" w:rsidRPr="001F0C70">
        <w:rPr>
          <w:rFonts w:eastAsia="Arial Unicode MS"/>
          <w:bCs/>
        </w:rPr>
        <w:t>kuralları çerçeve</w:t>
      </w:r>
      <w:r w:rsidRPr="001F0C70">
        <w:rPr>
          <w:rFonts w:eastAsia="Arial Unicode MS"/>
          <w:bCs/>
        </w:rPr>
        <w:t xml:space="preserve">sinde </w:t>
      </w:r>
      <w:r w:rsidR="00270CE4" w:rsidRPr="001F0C70">
        <w:rPr>
          <w:rFonts w:eastAsia="Arial Unicode MS"/>
          <w:bCs/>
        </w:rPr>
        <w:t xml:space="preserve">fon toplayıp, yine faizsiz bankacılık </w:t>
      </w:r>
      <w:r w:rsidR="004A343C" w:rsidRPr="001F0C70">
        <w:rPr>
          <w:rFonts w:eastAsia="Arial Unicode MS"/>
          <w:bCs/>
        </w:rPr>
        <w:t xml:space="preserve">kuralları </w:t>
      </w:r>
      <w:r w:rsidR="00270CE4" w:rsidRPr="001F0C70">
        <w:rPr>
          <w:rFonts w:eastAsia="Arial Unicode MS"/>
          <w:bCs/>
        </w:rPr>
        <w:t xml:space="preserve">çerçevesinde </w:t>
      </w:r>
      <w:r w:rsidRPr="001F0C70">
        <w:rPr>
          <w:rFonts w:eastAsia="Arial Unicode MS"/>
          <w:bCs/>
        </w:rPr>
        <w:t xml:space="preserve">nakdi, gayrinakdi her cins ve surette </w:t>
      </w:r>
      <w:r w:rsidR="00270CE4" w:rsidRPr="001F0C70">
        <w:rPr>
          <w:rFonts w:eastAsia="Arial Unicode MS"/>
          <w:bCs/>
        </w:rPr>
        <w:t>fon kullandırmak</w:t>
      </w:r>
      <w:r w:rsidR="004A343C" w:rsidRPr="001F0C70">
        <w:rPr>
          <w:rFonts w:eastAsia="Arial Unicode MS"/>
          <w:bCs/>
        </w:rPr>
        <w:t>tı</w:t>
      </w:r>
      <w:r w:rsidR="00270CE4" w:rsidRPr="001F0C70">
        <w:rPr>
          <w:rFonts w:eastAsia="Arial Unicode MS"/>
          <w:bCs/>
        </w:rPr>
        <w:t xml:space="preserve">r. Ayrıca </w:t>
      </w:r>
      <w:r w:rsidR="003C2321" w:rsidRPr="001F0C70">
        <w:rPr>
          <w:rFonts w:eastAsia="Arial Unicode MS"/>
          <w:bCs/>
        </w:rPr>
        <w:t>m</w:t>
      </w:r>
      <w:r w:rsidRPr="001F0C70">
        <w:rPr>
          <w:rFonts w:eastAsia="Arial Unicode MS"/>
          <w:bCs/>
        </w:rPr>
        <w:t xml:space="preserve">evzuatın izin verdiği ölçüde, toplum yararına </w:t>
      </w:r>
      <w:r w:rsidR="00270CE4" w:rsidRPr="001F0C70">
        <w:rPr>
          <w:rFonts w:eastAsia="Arial Unicode MS"/>
          <w:bCs/>
        </w:rPr>
        <w:t>katılım ba</w:t>
      </w:r>
      <w:r w:rsidRPr="001F0C70">
        <w:rPr>
          <w:rFonts w:eastAsia="Arial Unicode MS"/>
          <w:bCs/>
        </w:rPr>
        <w:t>nkacılığı prensipleri dahilinde sosyal gayeli faaliyet</w:t>
      </w:r>
      <w:r w:rsidR="00BD42BE" w:rsidRPr="001F0C70">
        <w:rPr>
          <w:rFonts w:eastAsia="Arial Unicode MS"/>
          <w:bCs/>
        </w:rPr>
        <w:t>ler</w:t>
      </w:r>
      <w:r w:rsidR="00180FA6" w:rsidRPr="001F0C70">
        <w:rPr>
          <w:rFonts w:eastAsia="Arial Unicode MS"/>
          <w:bCs/>
        </w:rPr>
        <w:t xml:space="preserve"> </w:t>
      </w:r>
      <w:r w:rsidR="004A343C" w:rsidRPr="001F0C70">
        <w:rPr>
          <w:rFonts w:eastAsia="Arial Unicode MS"/>
          <w:bCs/>
        </w:rPr>
        <w:t>gibi her türlü k</w:t>
      </w:r>
      <w:r w:rsidRPr="001F0C70">
        <w:rPr>
          <w:rFonts w:eastAsia="Arial Unicode MS"/>
          <w:bCs/>
        </w:rPr>
        <w:t xml:space="preserve">atılım </w:t>
      </w:r>
      <w:r w:rsidR="004A343C" w:rsidRPr="001F0C70">
        <w:rPr>
          <w:rFonts w:eastAsia="Arial Unicode MS"/>
          <w:bCs/>
        </w:rPr>
        <w:t>b</w:t>
      </w:r>
      <w:r w:rsidRPr="001F0C70">
        <w:rPr>
          <w:rFonts w:eastAsia="Arial Unicode MS"/>
          <w:bCs/>
        </w:rPr>
        <w:t>ankacılığı faaliyetinde bulunur.</w:t>
      </w:r>
    </w:p>
    <w:p w14:paraId="26427C54" w14:textId="77777777" w:rsidR="008F5B55" w:rsidRPr="001F0C70" w:rsidRDefault="008F5B55" w:rsidP="001F0C70">
      <w:pPr>
        <w:spacing w:line="221" w:lineRule="auto"/>
        <w:ind w:left="851"/>
        <w:jc w:val="both"/>
        <w:rPr>
          <w:rFonts w:eastAsia="Arial Unicode MS"/>
          <w:bCs/>
        </w:rPr>
      </w:pPr>
    </w:p>
    <w:p w14:paraId="0594D74C" w14:textId="1AC2D5F1" w:rsidR="005B3F49" w:rsidRPr="005B3F49" w:rsidRDefault="008F5B55" w:rsidP="005B3F49">
      <w:pPr>
        <w:spacing w:line="221" w:lineRule="auto"/>
        <w:ind w:left="851"/>
        <w:jc w:val="both"/>
        <w:rPr>
          <w:rFonts w:eastAsia="Arial Unicode MS"/>
          <w:bCs/>
        </w:rPr>
      </w:pPr>
      <w:r w:rsidRPr="001F0C70">
        <w:rPr>
          <w:rFonts w:eastAsia="Arial Unicode MS"/>
          <w:bCs/>
        </w:rPr>
        <w:t xml:space="preserve">Banka hesap </w:t>
      </w:r>
      <w:r w:rsidR="005B3F49">
        <w:rPr>
          <w:rFonts w:eastAsia="Arial Unicode MS"/>
          <w:bCs/>
        </w:rPr>
        <w:t>kayıtlarında katılma hesapları ve yatırım vekaleti sözleşmesine dayalı katılma hesaplarını</w:t>
      </w:r>
      <w:r w:rsidR="005B3F49" w:rsidRPr="001F0C70">
        <w:rPr>
          <w:rFonts w:eastAsia="Arial Unicode MS"/>
          <w:bCs/>
        </w:rPr>
        <w:t xml:space="preserve"> </w:t>
      </w:r>
      <w:r w:rsidRPr="001F0C70">
        <w:rPr>
          <w:rFonts w:eastAsia="Arial Unicode MS"/>
          <w:bCs/>
        </w:rPr>
        <w:t>diğer hesaplardan ayrı şekilde vadelerine göre tasnif etmektedir. Katılma hesapları, bir ay vadeli,  üç aya kadar vadeli (üç ay dahil), altı aya kadar vadeli (altı ay dahil), bir yıla kadar vadeli (bir yıl dahil) ve bir yıl ve daha uzun vadeli (bir aylık, üç aylık, altı aylık ve yıllık kar payı ödemeli) olmak üzere beş vade grubu altında açılmaktadır.</w:t>
      </w:r>
      <w:r w:rsidR="005B3F49">
        <w:rPr>
          <w:rFonts w:eastAsia="Arial Unicode MS"/>
          <w:bCs/>
        </w:rPr>
        <w:t xml:space="preserve"> </w:t>
      </w:r>
      <w:r w:rsidR="005B3F49" w:rsidRPr="005B3F49">
        <w:rPr>
          <w:rFonts w:eastAsia="Arial Unicode MS"/>
          <w:bCs/>
        </w:rPr>
        <w:t xml:space="preserve">Yatırım vekaleti </w:t>
      </w:r>
      <w:r w:rsidR="005B3F49">
        <w:rPr>
          <w:rFonts w:eastAsia="Arial Unicode MS"/>
          <w:bCs/>
        </w:rPr>
        <w:t xml:space="preserve">sözleşmesine dayalı katılma </w:t>
      </w:r>
      <w:r w:rsidR="005B3F49" w:rsidRPr="005B3F49">
        <w:rPr>
          <w:rFonts w:eastAsia="Arial Unicode MS"/>
          <w:bCs/>
        </w:rPr>
        <w:t>hesapları</w:t>
      </w:r>
      <w:r w:rsidR="005B3F49">
        <w:rPr>
          <w:rFonts w:eastAsia="Arial Unicode MS"/>
          <w:bCs/>
        </w:rPr>
        <w:t xml:space="preserve"> ise,</w:t>
      </w:r>
      <w:r w:rsidR="005B3F49" w:rsidRPr="005B3F49">
        <w:rPr>
          <w:rFonts w:eastAsia="Arial Unicode MS"/>
          <w:bCs/>
        </w:rPr>
        <w:t xml:space="preserve"> bir aydan kısa vadeli</w:t>
      </w:r>
      <w:r w:rsidR="005B3F49">
        <w:rPr>
          <w:rFonts w:eastAsia="Arial Unicode MS"/>
          <w:bCs/>
        </w:rPr>
        <w:t xml:space="preserve"> de olmak üzere tüm vade grubu altında açılabilmektedir</w:t>
      </w:r>
      <w:r w:rsidR="005B3F49" w:rsidRPr="005B3F49">
        <w:rPr>
          <w:rFonts w:eastAsia="Arial Unicode MS"/>
          <w:bCs/>
        </w:rPr>
        <w:t>.</w:t>
      </w:r>
    </w:p>
    <w:p w14:paraId="220FB2BE" w14:textId="4D2175B7" w:rsidR="00377EBA" w:rsidRPr="001F0C70" w:rsidRDefault="008F5B55" w:rsidP="005B3F49">
      <w:pPr>
        <w:spacing w:line="221" w:lineRule="auto"/>
        <w:ind w:left="851"/>
        <w:jc w:val="both"/>
        <w:rPr>
          <w:rFonts w:eastAsia="Arial Unicode MS"/>
          <w:bCs/>
        </w:rPr>
      </w:pPr>
      <w:r w:rsidRPr="001F0C70">
        <w:rPr>
          <w:rFonts w:eastAsia="Arial Unicode MS"/>
          <w:bCs/>
        </w:rPr>
        <w:t xml:space="preserve"> </w:t>
      </w:r>
    </w:p>
    <w:p w14:paraId="4F48F31F" w14:textId="77777777" w:rsidR="00377EBA" w:rsidRPr="00965447" w:rsidRDefault="00377EBA" w:rsidP="001F0C70">
      <w:pPr>
        <w:autoSpaceDE w:val="0"/>
        <w:autoSpaceDN w:val="0"/>
        <w:adjustRightInd w:val="0"/>
        <w:ind w:left="851"/>
        <w:jc w:val="both"/>
        <w:rPr>
          <w:rFonts w:eastAsia="Arial Unicode MS"/>
          <w:bCs/>
        </w:rPr>
      </w:pPr>
      <w:r w:rsidRPr="001F0C70">
        <w:rPr>
          <w:rFonts w:eastAsia="Arial Unicode MS"/>
          <w:bCs/>
        </w:rPr>
        <w:t xml:space="preserve">Banka Şubeleri, katılım bankacılığı prensiplerine uygun katılım sigortacılığı (Tekafül Sigortacılığı) ürünlerini, Ziraat </w:t>
      </w:r>
      <w:r w:rsidRPr="00965447">
        <w:rPr>
          <w:rFonts w:eastAsia="Arial Unicode MS"/>
          <w:bCs/>
        </w:rPr>
        <w:t>Hayat ve Emeklilik A.Ş. ve Ziraat Sigorta A.Ş. acentesi olarak mü</w:t>
      </w:r>
      <w:r w:rsidR="000706E7" w:rsidRPr="00965447">
        <w:rPr>
          <w:rFonts w:eastAsia="Arial Unicode MS"/>
          <w:bCs/>
        </w:rPr>
        <w:t>ş</w:t>
      </w:r>
      <w:r w:rsidRPr="00965447">
        <w:rPr>
          <w:rFonts w:eastAsia="Arial Unicode MS"/>
          <w:bCs/>
        </w:rPr>
        <w:t>terilerine sunmaktadır.</w:t>
      </w:r>
    </w:p>
    <w:p w14:paraId="3CA3CCC5" w14:textId="77777777" w:rsidR="004A343C" w:rsidRPr="00965447" w:rsidRDefault="004A343C" w:rsidP="001F0C70">
      <w:pPr>
        <w:spacing w:line="221" w:lineRule="auto"/>
        <w:ind w:left="851"/>
        <w:jc w:val="both"/>
        <w:rPr>
          <w:rFonts w:eastAsia="Arial Unicode MS"/>
          <w:bCs/>
        </w:rPr>
      </w:pPr>
    </w:p>
    <w:p w14:paraId="72F3799B" w14:textId="04E0665E" w:rsidR="0094089B" w:rsidRPr="001F0C70" w:rsidRDefault="009454E0" w:rsidP="001F0C70">
      <w:pPr>
        <w:spacing w:line="221" w:lineRule="auto"/>
        <w:ind w:left="851"/>
        <w:jc w:val="both"/>
        <w:rPr>
          <w:rFonts w:eastAsia="Arial Unicode MS"/>
          <w:bCs/>
        </w:rPr>
      </w:pPr>
      <w:r w:rsidRPr="005A0D44">
        <w:rPr>
          <w:rFonts w:eastAsia="Arial Unicode MS"/>
          <w:bCs/>
        </w:rPr>
        <w:t>Banka</w:t>
      </w:r>
      <w:r w:rsidR="00BD42BE" w:rsidRPr="005A0D44">
        <w:rPr>
          <w:rFonts w:eastAsia="Arial Unicode MS"/>
          <w:bCs/>
        </w:rPr>
        <w:t>,</w:t>
      </w:r>
      <w:r w:rsidRPr="005A0D44">
        <w:rPr>
          <w:rFonts w:eastAsia="Arial Unicode MS"/>
          <w:bCs/>
        </w:rPr>
        <w:t xml:space="preserve"> </w:t>
      </w:r>
      <w:r w:rsidR="00F83347" w:rsidRPr="005A0D44">
        <w:rPr>
          <w:rFonts w:eastAsia="Arial Unicode MS"/>
          <w:bCs/>
        </w:rPr>
        <w:t>3</w:t>
      </w:r>
      <w:r w:rsidR="00D11D7B" w:rsidRPr="005A0D44">
        <w:rPr>
          <w:rFonts w:eastAsia="Arial Unicode MS"/>
          <w:bCs/>
        </w:rPr>
        <w:t>0</w:t>
      </w:r>
      <w:r w:rsidR="00947168" w:rsidRPr="005A0D44">
        <w:rPr>
          <w:rFonts w:eastAsia="Arial Unicode MS"/>
          <w:bCs/>
        </w:rPr>
        <w:t xml:space="preserve"> </w:t>
      </w:r>
      <w:r w:rsidR="008C4688" w:rsidRPr="005A0D44">
        <w:rPr>
          <w:rFonts w:eastAsia="Arial Unicode MS"/>
          <w:bCs/>
        </w:rPr>
        <w:t>Eylül</w:t>
      </w:r>
      <w:r w:rsidR="00947168" w:rsidRPr="005A0D44">
        <w:rPr>
          <w:rFonts w:eastAsia="Arial Unicode MS"/>
          <w:bCs/>
        </w:rPr>
        <w:t xml:space="preserve"> </w:t>
      </w:r>
      <w:r w:rsidR="00F83347" w:rsidRPr="005A0D44">
        <w:rPr>
          <w:rFonts w:eastAsia="Arial Unicode MS"/>
          <w:bCs/>
        </w:rPr>
        <w:t>201</w:t>
      </w:r>
      <w:r w:rsidR="0008686F" w:rsidRPr="005A0D44">
        <w:rPr>
          <w:rFonts w:eastAsia="Arial Unicode MS"/>
          <w:bCs/>
        </w:rPr>
        <w:t>9</w:t>
      </w:r>
      <w:r w:rsidR="00D671DB" w:rsidRPr="005A0D44">
        <w:rPr>
          <w:rFonts w:eastAsia="Arial Unicode MS"/>
          <w:bCs/>
        </w:rPr>
        <w:t xml:space="preserve"> tarihi itibarıyla yurt içinde </w:t>
      </w:r>
      <w:r w:rsidR="000A65C0" w:rsidRPr="005A0D44">
        <w:rPr>
          <w:rFonts w:eastAsia="Arial Unicode MS"/>
          <w:bCs/>
        </w:rPr>
        <w:t>8</w:t>
      </w:r>
      <w:r w:rsidR="005A0D44" w:rsidRPr="005A0D44">
        <w:rPr>
          <w:rFonts w:eastAsia="Arial Unicode MS"/>
          <w:bCs/>
        </w:rPr>
        <w:t>8</w:t>
      </w:r>
      <w:r w:rsidR="00C822A4" w:rsidRPr="005A0D44">
        <w:rPr>
          <w:rFonts w:eastAsia="Arial Unicode MS"/>
          <w:bCs/>
        </w:rPr>
        <w:t xml:space="preserve"> şubesi</w:t>
      </w:r>
      <w:r w:rsidR="00331C2F" w:rsidRPr="005A0D44">
        <w:rPr>
          <w:rFonts w:eastAsia="Arial Unicode MS"/>
          <w:bCs/>
        </w:rPr>
        <w:t xml:space="preserve"> (31 Aralık 201</w:t>
      </w:r>
      <w:r w:rsidR="0008686F" w:rsidRPr="005A0D44">
        <w:rPr>
          <w:rFonts w:eastAsia="Arial Unicode MS"/>
          <w:bCs/>
        </w:rPr>
        <w:t>8</w:t>
      </w:r>
      <w:r w:rsidR="00331C2F" w:rsidRPr="005A0D44">
        <w:rPr>
          <w:rFonts w:eastAsia="Arial Unicode MS"/>
          <w:bCs/>
        </w:rPr>
        <w:t xml:space="preserve">: </w:t>
      </w:r>
      <w:r w:rsidR="0026036B" w:rsidRPr="005A0D44">
        <w:rPr>
          <w:rFonts w:eastAsia="Arial Unicode MS"/>
          <w:bCs/>
        </w:rPr>
        <w:t>80</w:t>
      </w:r>
      <w:r w:rsidR="00331C2F" w:rsidRPr="005A0D44">
        <w:rPr>
          <w:rFonts w:eastAsia="Arial Unicode MS"/>
          <w:bCs/>
        </w:rPr>
        <w:t xml:space="preserve"> yurt içi)</w:t>
      </w:r>
      <w:r w:rsidR="00C822A4" w:rsidRPr="005A0D44">
        <w:rPr>
          <w:rFonts w:eastAsia="Arial Unicode MS"/>
          <w:bCs/>
        </w:rPr>
        <w:t xml:space="preserve">, </w:t>
      </w:r>
      <w:r w:rsidR="009354CF" w:rsidRPr="005A0D44">
        <w:rPr>
          <w:rFonts w:eastAsia="Arial Unicode MS"/>
          <w:bCs/>
        </w:rPr>
        <w:t>1</w:t>
      </w:r>
      <w:r w:rsidR="00A63D58" w:rsidRPr="005A0D44">
        <w:rPr>
          <w:rFonts w:eastAsia="Arial Unicode MS"/>
          <w:bCs/>
        </w:rPr>
        <w:t>.</w:t>
      </w:r>
      <w:r w:rsidR="005A0D44" w:rsidRPr="005A0D44">
        <w:rPr>
          <w:rFonts w:eastAsia="Arial Unicode MS"/>
          <w:bCs/>
        </w:rPr>
        <w:t>106</w:t>
      </w:r>
      <w:r w:rsidR="00331C2F" w:rsidRPr="005A0D44">
        <w:rPr>
          <w:rFonts w:eastAsia="Arial Unicode MS"/>
          <w:bCs/>
        </w:rPr>
        <w:t xml:space="preserve"> (31 Aralık 201</w:t>
      </w:r>
      <w:r w:rsidR="0008686F" w:rsidRPr="005A0D44">
        <w:rPr>
          <w:rFonts w:eastAsia="Arial Unicode MS"/>
          <w:bCs/>
        </w:rPr>
        <w:t>8</w:t>
      </w:r>
      <w:r w:rsidR="00331C2F" w:rsidRPr="005A0D44">
        <w:rPr>
          <w:rFonts w:eastAsia="Arial Unicode MS"/>
          <w:bCs/>
        </w:rPr>
        <w:t xml:space="preserve">: </w:t>
      </w:r>
      <w:r w:rsidR="0008686F" w:rsidRPr="005A0D44">
        <w:rPr>
          <w:rFonts w:eastAsia="Arial Unicode MS"/>
          <w:bCs/>
        </w:rPr>
        <w:t>1.042</w:t>
      </w:r>
      <w:r w:rsidR="00331C2F" w:rsidRPr="005A0D44">
        <w:rPr>
          <w:rFonts w:eastAsia="Arial Unicode MS"/>
          <w:bCs/>
        </w:rPr>
        <w:t>)</w:t>
      </w:r>
      <w:r w:rsidR="008F5B55" w:rsidRPr="005A0D44">
        <w:rPr>
          <w:rFonts w:eastAsia="Arial Unicode MS"/>
          <w:bCs/>
        </w:rPr>
        <w:t xml:space="preserve"> personeli ile faaliyet göstermektedir.</w:t>
      </w:r>
    </w:p>
    <w:p w14:paraId="018D1990" w14:textId="77777777" w:rsidR="0094089B" w:rsidRPr="001F0C70" w:rsidRDefault="0094089B" w:rsidP="001F0C70">
      <w:pPr>
        <w:spacing w:line="221" w:lineRule="auto"/>
        <w:ind w:left="851"/>
        <w:jc w:val="both"/>
        <w:rPr>
          <w:rFonts w:eastAsia="Arial Unicode MS"/>
          <w:bCs/>
        </w:rPr>
      </w:pPr>
    </w:p>
    <w:p w14:paraId="1D1A4C4E" w14:textId="77777777" w:rsidR="00683A1E" w:rsidRPr="001F0C70" w:rsidRDefault="008F5B55" w:rsidP="001F0C70">
      <w:pPr>
        <w:spacing w:line="221" w:lineRule="auto"/>
        <w:ind w:left="851"/>
        <w:jc w:val="both"/>
        <w:rPr>
          <w:rFonts w:eastAsia="Arial Unicode MS"/>
          <w:bCs/>
        </w:rPr>
      </w:pPr>
      <w:r w:rsidRPr="001F0C70">
        <w:rPr>
          <w:rFonts w:eastAsia="Arial Unicode MS"/>
          <w:bCs/>
        </w:rPr>
        <w:t>Banka</w:t>
      </w:r>
      <w:r w:rsidR="00A34755" w:rsidRPr="001F0C70">
        <w:rPr>
          <w:rFonts w:eastAsia="Arial Unicode MS"/>
          <w:bCs/>
        </w:rPr>
        <w:t>’</w:t>
      </w:r>
      <w:r w:rsidRPr="001F0C70">
        <w:rPr>
          <w:rFonts w:eastAsia="Arial Unicode MS"/>
          <w:bCs/>
        </w:rPr>
        <w:t xml:space="preserve">nın yurtdışında şubesi bulunmamaktadır. </w:t>
      </w:r>
    </w:p>
    <w:p w14:paraId="14EE1F83" w14:textId="77777777" w:rsidR="00683A1E" w:rsidRPr="001F0C70" w:rsidRDefault="00683A1E" w:rsidP="001F0C70">
      <w:pPr>
        <w:spacing w:line="221" w:lineRule="auto"/>
        <w:ind w:left="851"/>
        <w:jc w:val="both"/>
        <w:rPr>
          <w:rFonts w:eastAsia="Arial Unicode MS"/>
          <w:bCs/>
        </w:rPr>
      </w:pPr>
    </w:p>
    <w:p w14:paraId="0E3B9509" w14:textId="40E1D099" w:rsidR="00683A1E" w:rsidRPr="001F0C70" w:rsidRDefault="00683A1E" w:rsidP="001F0C70">
      <w:pPr>
        <w:tabs>
          <w:tab w:val="left" w:pos="851"/>
        </w:tabs>
        <w:ind w:left="851" w:hanging="851"/>
        <w:jc w:val="both"/>
        <w:rPr>
          <w:b/>
        </w:rPr>
      </w:pPr>
      <w:r w:rsidRPr="001F0C70">
        <w:rPr>
          <w:b/>
        </w:rPr>
        <w:t>VI.</w:t>
      </w:r>
      <w:r w:rsidRPr="001F0C70">
        <w:rPr>
          <w:b/>
        </w:rPr>
        <w:tab/>
      </w:r>
      <w:r w:rsidR="008A7E81" w:rsidRPr="001F0C70">
        <w:rPr>
          <w:b/>
        </w:rPr>
        <w:t>BANKALARIN KONSOLİDE FİNANSAL TABLOLARININ DÜZENLENMESİNE İLİŞKİN TEBLİĞ İLE</w:t>
      </w:r>
      <w:r w:rsidR="008A7E81" w:rsidRPr="001F0C70">
        <w:rPr>
          <w:b/>
          <w:sz w:val="2"/>
        </w:rPr>
        <w:t xml:space="preserve"> </w:t>
      </w:r>
      <w:r w:rsidR="008A7E81" w:rsidRPr="001F0C70">
        <w:rPr>
          <w:b/>
        </w:rPr>
        <w:t>TÜRKİYE MUHASEBE STANDARTLARI GEREĞİ YAPILAN KONSOLİDASYON İŞLEMLERİ ARASINDAKİ FARKLILIKLAR İLE TAM KONSOLİDASYONA VEYA ORANSAL KONSOLİDASYONA TABİ TUTULAN, ÖZKAYNAKLARDAN İNDİRİLEN YA DA BU ÜÇ YÖNTEME DAHİL OLMAYAN KURULUŞLAR HAKKINDA KISA AÇIKLAMA</w:t>
      </w:r>
    </w:p>
    <w:p w14:paraId="1ED12B16" w14:textId="77777777" w:rsidR="00683A1E" w:rsidRPr="001F0C70" w:rsidRDefault="0042429C" w:rsidP="001F0C70">
      <w:pPr>
        <w:spacing w:line="221" w:lineRule="auto"/>
        <w:jc w:val="both"/>
        <w:rPr>
          <w:rFonts w:eastAsia="Arial Unicode MS"/>
          <w:bCs/>
        </w:rPr>
      </w:pPr>
      <w:r w:rsidRPr="001F0C70">
        <w:rPr>
          <w:rFonts w:eastAsia="Arial Unicode MS"/>
          <w:bCs/>
        </w:rPr>
        <w:tab/>
      </w:r>
    </w:p>
    <w:p w14:paraId="596EBEA6" w14:textId="77777777" w:rsidR="00683A1E" w:rsidRPr="001F0C70" w:rsidRDefault="0042429C" w:rsidP="001F0C70">
      <w:pPr>
        <w:spacing w:line="221" w:lineRule="auto"/>
        <w:ind w:left="851"/>
        <w:jc w:val="both"/>
        <w:rPr>
          <w:rFonts w:eastAsia="Arial Unicode MS"/>
          <w:bCs/>
        </w:rPr>
      </w:pPr>
      <w:r w:rsidRPr="001F0C70">
        <w:rPr>
          <w:rFonts w:eastAsia="Arial Unicode MS"/>
          <w:bCs/>
        </w:rPr>
        <w:t xml:space="preserve">Bankaların Konsolide Finansal Tablolarının Düzenlenmesine İlişkin Tebliğ ile Türkiye Muhasebe Standartları’na uygun olarak yapılan konsolidasyon işlemleri </w:t>
      </w:r>
      <w:r w:rsidR="0046192B" w:rsidRPr="001F0C70">
        <w:rPr>
          <w:rFonts w:eastAsia="Arial Unicode MS"/>
          <w:bCs/>
        </w:rPr>
        <w:t xml:space="preserve">arasında </w:t>
      </w:r>
      <w:r w:rsidRPr="001F0C70">
        <w:rPr>
          <w:rFonts w:eastAsia="Arial Unicode MS"/>
          <w:bCs/>
        </w:rPr>
        <w:t>Ana Ortaklık Banka’nın Bağlı ortaklıkları 22</w:t>
      </w:r>
      <w:r w:rsidR="00416FDF" w:rsidRPr="001F0C70">
        <w:rPr>
          <w:rFonts w:eastAsia="Arial Unicode MS"/>
          <w:bCs/>
        </w:rPr>
        <w:t xml:space="preserve"> Ocak </w:t>
      </w:r>
      <w:r w:rsidRPr="001F0C70">
        <w:rPr>
          <w:rFonts w:eastAsia="Arial Unicode MS"/>
          <w:bCs/>
        </w:rPr>
        <w:t>2016 tarihinde kurulan Ziraat Katılım V</w:t>
      </w:r>
      <w:r w:rsidR="00416FDF" w:rsidRPr="001F0C70">
        <w:rPr>
          <w:rFonts w:eastAsia="Arial Unicode MS"/>
          <w:bCs/>
        </w:rPr>
        <w:t xml:space="preserve">arlık Kiralama Şirketi A.Ş ile </w:t>
      </w:r>
      <w:r w:rsidRPr="001F0C70">
        <w:rPr>
          <w:rFonts w:eastAsia="Arial Unicode MS"/>
          <w:bCs/>
        </w:rPr>
        <w:t>8</w:t>
      </w:r>
      <w:r w:rsidR="00416FDF" w:rsidRPr="001F0C70">
        <w:rPr>
          <w:rFonts w:eastAsia="Arial Unicode MS"/>
          <w:bCs/>
        </w:rPr>
        <w:t xml:space="preserve"> Eylül </w:t>
      </w:r>
      <w:r w:rsidR="00FD4157" w:rsidRPr="001F0C70">
        <w:rPr>
          <w:rFonts w:eastAsia="Arial Unicode MS"/>
          <w:bCs/>
        </w:rPr>
        <w:t xml:space="preserve">2017 tarihinde kurulan ZKB Varlık Kiralama </w:t>
      </w:r>
      <w:r w:rsidRPr="001F0C70">
        <w:rPr>
          <w:rFonts w:eastAsia="Arial Unicode MS"/>
          <w:bCs/>
        </w:rPr>
        <w:t>Şirketi A.Ş tam k</w:t>
      </w:r>
      <w:r w:rsidR="00BD2C6A" w:rsidRPr="001F0C70">
        <w:rPr>
          <w:rFonts w:eastAsia="Arial Unicode MS"/>
          <w:bCs/>
        </w:rPr>
        <w:t>onso</w:t>
      </w:r>
      <w:r w:rsidRPr="001F0C70">
        <w:rPr>
          <w:rFonts w:eastAsia="Arial Unicode MS"/>
          <w:bCs/>
        </w:rPr>
        <w:t>lidasyon kapsamına alınm</w:t>
      </w:r>
      <w:r w:rsidR="0046192B" w:rsidRPr="001F0C70">
        <w:rPr>
          <w:rFonts w:eastAsia="Arial Unicode MS"/>
          <w:bCs/>
        </w:rPr>
        <w:t>aları nedeniyle bir fark bulunmamaktadır.</w:t>
      </w:r>
      <w:r w:rsidR="0067634A">
        <w:rPr>
          <w:rFonts w:eastAsia="Arial Unicode MS"/>
          <w:bCs/>
        </w:rPr>
        <w:t xml:space="preserve"> Banka’nın %24 oranında pay sahibi olduğu iştiraki </w:t>
      </w:r>
      <w:r w:rsidR="00F26BAA" w:rsidRPr="00F26BAA">
        <w:rPr>
          <w:rFonts w:eastAsia="Arial Unicode MS"/>
          <w:bCs/>
        </w:rPr>
        <w:t>Ziraat Yatırım Menkul Değerler A.Ş.</w:t>
      </w:r>
      <w:r w:rsidR="00F26BAA">
        <w:rPr>
          <w:rFonts w:eastAsia="Arial Unicode MS"/>
          <w:bCs/>
        </w:rPr>
        <w:t xml:space="preserve"> özkaynak yöntemine göre 31 Mart 2019 tarihinden itibaren konsolide finansal tablolara dahil edilmektedir.</w:t>
      </w:r>
    </w:p>
    <w:p w14:paraId="0894CBB9" w14:textId="77777777" w:rsidR="00683A1E" w:rsidRPr="001F0C70" w:rsidRDefault="00683A1E" w:rsidP="001F0C70">
      <w:pPr>
        <w:spacing w:line="221" w:lineRule="auto"/>
        <w:ind w:left="851"/>
        <w:jc w:val="both"/>
        <w:rPr>
          <w:rFonts w:eastAsia="Arial Unicode MS"/>
          <w:bCs/>
        </w:rPr>
      </w:pPr>
    </w:p>
    <w:p w14:paraId="4F583918" w14:textId="77777777" w:rsidR="00D97064" w:rsidRPr="001F0C70" w:rsidRDefault="00D97064" w:rsidP="001F0C70">
      <w:pPr>
        <w:tabs>
          <w:tab w:val="left" w:pos="851"/>
        </w:tabs>
        <w:ind w:left="851" w:hanging="851"/>
        <w:jc w:val="both"/>
        <w:rPr>
          <w:b/>
        </w:rPr>
      </w:pPr>
      <w:r w:rsidRPr="001F0C70">
        <w:rPr>
          <w:b/>
        </w:rPr>
        <w:t>V</w:t>
      </w:r>
      <w:r w:rsidR="00683A1E" w:rsidRPr="001F0C70">
        <w:rPr>
          <w:b/>
        </w:rPr>
        <w:t>I</w:t>
      </w:r>
      <w:r w:rsidRPr="001F0C70">
        <w:rPr>
          <w:b/>
        </w:rPr>
        <w:t>I.</w:t>
      </w:r>
      <w:r w:rsidRPr="001F0C70">
        <w:rPr>
          <w:b/>
        </w:rPr>
        <w:tab/>
        <w:t>BANKA İLE BAĞLI ORTAKLIKLARI ARASINDA ÖZKAYNAKLARIN DERHAL TRANSFER EDİLMESİNİN VEYA BORÇLARIN GERİ ÖDENMESİNİN ÖNÜNDE MEVCUT VEYA MUHTEMEL, FİİLİ VEYA HUKUKİ ENGELLER</w:t>
      </w:r>
    </w:p>
    <w:p w14:paraId="0693331A" w14:textId="77777777" w:rsidR="00D97064" w:rsidRPr="001F0C70" w:rsidRDefault="00D97064" w:rsidP="001F0C70">
      <w:pPr>
        <w:ind w:left="851"/>
        <w:jc w:val="both"/>
        <w:rPr>
          <w:b/>
        </w:rPr>
      </w:pPr>
    </w:p>
    <w:p w14:paraId="581C16B4" w14:textId="77777777" w:rsidR="00FB62A2" w:rsidRPr="001F0C70" w:rsidRDefault="00D97064" w:rsidP="001F0C70">
      <w:pPr>
        <w:ind w:left="851"/>
        <w:jc w:val="both"/>
        <w:sectPr w:rsidR="00FB62A2" w:rsidRPr="001F0C70" w:rsidSect="008256BC">
          <w:headerReference w:type="even" r:id="rId16"/>
          <w:headerReference w:type="default" r:id="rId17"/>
          <w:footerReference w:type="default" r:id="rId18"/>
          <w:headerReference w:type="first" r:id="rId19"/>
          <w:footnotePr>
            <w:numRestart w:val="eachPage"/>
          </w:footnotePr>
          <w:pgSz w:w="11907" w:h="16840" w:code="9"/>
          <w:pgMar w:top="1134" w:right="1134" w:bottom="1134" w:left="1134" w:header="851" w:footer="851" w:gutter="0"/>
          <w:pgNumType w:start="1"/>
          <w:cols w:space="708"/>
        </w:sectPr>
      </w:pPr>
      <w:r w:rsidRPr="001F0C70">
        <w:t>Bulunmamaktadır.</w:t>
      </w:r>
    </w:p>
    <w:p w14:paraId="489FE250" w14:textId="77777777" w:rsidR="003E6819" w:rsidRPr="001F0C70" w:rsidRDefault="003E6819" w:rsidP="001F0C70">
      <w:pPr>
        <w:rPr>
          <w:rFonts w:eastAsia="Arial Unicode MS"/>
          <w:b/>
          <w:bCs/>
        </w:rPr>
      </w:pPr>
    </w:p>
    <w:p w14:paraId="38B9F89F" w14:textId="77777777" w:rsidR="003E6819" w:rsidRPr="001F0C70" w:rsidRDefault="003E6819" w:rsidP="001F0C70">
      <w:pPr>
        <w:rPr>
          <w:rFonts w:eastAsia="Arial Unicode MS"/>
          <w:b/>
          <w:bCs/>
        </w:rPr>
      </w:pPr>
    </w:p>
    <w:p w14:paraId="5183B245" w14:textId="77777777" w:rsidR="008F0E3C" w:rsidRPr="001F0C70" w:rsidRDefault="008F0E3C" w:rsidP="001F0C70">
      <w:pPr>
        <w:rPr>
          <w:rFonts w:eastAsia="Arial Unicode MS"/>
          <w:b/>
          <w:bCs/>
        </w:rPr>
      </w:pPr>
    </w:p>
    <w:p w14:paraId="445AD7FC" w14:textId="77777777" w:rsidR="008F0E3C" w:rsidRPr="001F0C70" w:rsidRDefault="008F0E3C" w:rsidP="001F0C70">
      <w:pPr>
        <w:rPr>
          <w:rFonts w:eastAsia="Arial Unicode MS"/>
          <w:b/>
          <w:bCs/>
        </w:rPr>
      </w:pPr>
    </w:p>
    <w:p w14:paraId="6C1CACFF" w14:textId="77777777" w:rsidR="008F0E3C" w:rsidRPr="001F0C70" w:rsidRDefault="008F0E3C" w:rsidP="001F0C70">
      <w:pPr>
        <w:rPr>
          <w:rFonts w:eastAsia="Arial Unicode MS"/>
          <w:b/>
          <w:bCs/>
        </w:rPr>
      </w:pPr>
    </w:p>
    <w:p w14:paraId="2325934C" w14:textId="77777777" w:rsidR="008F0E3C" w:rsidRPr="001F0C70" w:rsidRDefault="008F0E3C" w:rsidP="001F0C70">
      <w:pPr>
        <w:rPr>
          <w:rFonts w:eastAsia="Arial Unicode MS"/>
          <w:b/>
          <w:bCs/>
        </w:rPr>
      </w:pPr>
    </w:p>
    <w:p w14:paraId="73908A5F" w14:textId="77777777" w:rsidR="008F0E3C" w:rsidRPr="001F0C70" w:rsidRDefault="008F0E3C" w:rsidP="001F0C70">
      <w:pPr>
        <w:rPr>
          <w:rFonts w:eastAsia="Arial Unicode MS"/>
          <w:b/>
          <w:bCs/>
        </w:rPr>
      </w:pPr>
    </w:p>
    <w:p w14:paraId="0B194E75" w14:textId="77777777" w:rsidR="008F0E3C" w:rsidRPr="001F0C70" w:rsidRDefault="008F0E3C" w:rsidP="001F0C70">
      <w:pPr>
        <w:rPr>
          <w:rFonts w:eastAsia="Arial Unicode MS"/>
          <w:b/>
          <w:bCs/>
        </w:rPr>
      </w:pPr>
    </w:p>
    <w:p w14:paraId="64E3A05D" w14:textId="77777777" w:rsidR="008F0E3C" w:rsidRPr="001F0C70" w:rsidRDefault="008F0E3C" w:rsidP="001F0C70">
      <w:pPr>
        <w:rPr>
          <w:rFonts w:eastAsia="Arial Unicode MS"/>
          <w:b/>
          <w:bCs/>
        </w:rPr>
      </w:pPr>
    </w:p>
    <w:p w14:paraId="0B8C0307" w14:textId="77777777" w:rsidR="008F0E3C" w:rsidRPr="001F0C70" w:rsidRDefault="008F0E3C" w:rsidP="001F0C70">
      <w:pPr>
        <w:rPr>
          <w:rFonts w:eastAsia="Arial Unicode MS"/>
          <w:b/>
          <w:bCs/>
        </w:rPr>
      </w:pPr>
    </w:p>
    <w:p w14:paraId="155CE4F5" w14:textId="77777777" w:rsidR="008F0E3C" w:rsidRPr="001F0C70" w:rsidRDefault="008F0E3C" w:rsidP="001F0C70">
      <w:pPr>
        <w:rPr>
          <w:rFonts w:eastAsia="Arial Unicode MS"/>
          <w:b/>
          <w:bCs/>
        </w:rPr>
      </w:pPr>
    </w:p>
    <w:p w14:paraId="27C8546F" w14:textId="77777777" w:rsidR="008F0E3C" w:rsidRPr="001F0C70" w:rsidRDefault="008F0E3C" w:rsidP="001F0C70">
      <w:pPr>
        <w:rPr>
          <w:rFonts w:eastAsia="Arial Unicode MS"/>
          <w:b/>
          <w:bCs/>
        </w:rPr>
      </w:pPr>
    </w:p>
    <w:p w14:paraId="4B5C0076" w14:textId="77777777" w:rsidR="008F0E3C" w:rsidRPr="001F0C70" w:rsidRDefault="008F0E3C" w:rsidP="001F0C70">
      <w:pPr>
        <w:rPr>
          <w:rFonts w:eastAsia="Arial Unicode MS"/>
          <w:b/>
          <w:bCs/>
        </w:rPr>
      </w:pPr>
    </w:p>
    <w:p w14:paraId="238A9C6A" w14:textId="77777777" w:rsidR="008F0E3C" w:rsidRPr="001F0C70" w:rsidRDefault="008F0E3C" w:rsidP="001F0C70">
      <w:pPr>
        <w:rPr>
          <w:rFonts w:eastAsia="Arial Unicode MS"/>
          <w:b/>
          <w:bCs/>
        </w:rPr>
      </w:pPr>
    </w:p>
    <w:p w14:paraId="179F576A" w14:textId="77777777" w:rsidR="008F0E3C" w:rsidRPr="001F0C70" w:rsidRDefault="008F0E3C" w:rsidP="001F0C70">
      <w:pPr>
        <w:rPr>
          <w:rFonts w:eastAsia="Arial Unicode MS"/>
          <w:b/>
          <w:bCs/>
        </w:rPr>
      </w:pPr>
    </w:p>
    <w:p w14:paraId="56E94D3B" w14:textId="77777777" w:rsidR="008F0E3C" w:rsidRPr="001F0C70" w:rsidRDefault="008F0E3C" w:rsidP="001F0C70">
      <w:pPr>
        <w:rPr>
          <w:rFonts w:eastAsia="Arial Unicode MS"/>
          <w:b/>
          <w:bCs/>
        </w:rPr>
      </w:pPr>
    </w:p>
    <w:p w14:paraId="4F44B476" w14:textId="77777777" w:rsidR="008F0E3C" w:rsidRPr="001F0C70" w:rsidRDefault="008F0E3C" w:rsidP="001F0C70">
      <w:pPr>
        <w:rPr>
          <w:rFonts w:eastAsia="Arial Unicode MS"/>
          <w:b/>
          <w:bCs/>
        </w:rPr>
      </w:pPr>
    </w:p>
    <w:p w14:paraId="19CBFF84" w14:textId="77777777" w:rsidR="008F0E3C" w:rsidRPr="001F0C70" w:rsidRDefault="008F0E3C" w:rsidP="001F0C70">
      <w:pPr>
        <w:rPr>
          <w:rFonts w:eastAsia="Arial Unicode MS"/>
          <w:b/>
          <w:bCs/>
        </w:rPr>
      </w:pPr>
    </w:p>
    <w:p w14:paraId="42162CF7" w14:textId="77777777" w:rsidR="008F0E3C" w:rsidRPr="001F0C70" w:rsidRDefault="008F0E3C" w:rsidP="001F0C70">
      <w:pPr>
        <w:rPr>
          <w:rFonts w:eastAsia="Arial Unicode MS"/>
          <w:b/>
          <w:bCs/>
        </w:rPr>
      </w:pPr>
    </w:p>
    <w:p w14:paraId="67C7DA8B" w14:textId="77777777" w:rsidR="008F0E3C" w:rsidRPr="001F0C70" w:rsidRDefault="008F0E3C" w:rsidP="001F0C70">
      <w:pPr>
        <w:ind w:left="709" w:hanging="709"/>
        <w:jc w:val="both"/>
        <w:rPr>
          <w:rFonts w:eastAsia="Arial Unicode MS"/>
          <w:b/>
          <w:bCs/>
        </w:rPr>
      </w:pPr>
    </w:p>
    <w:p w14:paraId="7917E607" w14:textId="77777777" w:rsidR="008F0E3C" w:rsidRPr="001F0C70" w:rsidRDefault="008F0E3C" w:rsidP="001F0C70">
      <w:pPr>
        <w:tabs>
          <w:tab w:val="left" w:pos="851"/>
        </w:tabs>
        <w:ind w:left="567" w:firstLine="284"/>
        <w:rPr>
          <w:rFonts w:eastAsia="Arial Unicode MS"/>
          <w:b/>
          <w:bCs/>
        </w:rPr>
      </w:pPr>
      <w:r w:rsidRPr="001F0C70">
        <w:rPr>
          <w:rFonts w:eastAsia="Arial Unicode MS"/>
          <w:b/>
          <w:bCs/>
        </w:rPr>
        <w:t>İKİNCİ BÖLÜM</w:t>
      </w:r>
    </w:p>
    <w:p w14:paraId="24E08B16" w14:textId="77777777" w:rsidR="008F0E3C" w:rsidRPr="001F0C70" w:rsidRDefault="008F0E3C" w:rsidP="001F0C70">
      <w:pPr>
        <w:rPr>
          <w:rFonts w:eastAsia="Arial Unicode MS"/>
          <w:b/>
          <w:bCs/>
          <w:sz w:val="8"/>
        </w:rPr>
      </w:pPr>
    </w:p>
    <w:p w14:paraId="55449E3D" w14:textId="77777777" w:rsidR="008F0E3C" w:rsidRPr="001F0C70" w:rsidRDefault="008F0E3C" w:rsidP="001F0C70">
      <w:pPr>
        <w:tabs>
          <w:tab w:val="left" w:pos="851"/>
        </w:tabs>
        <w:ind w:firstLine="567"/>
        <w:rPr>
          <w:rFonts w:eastAsia="Arial Unicode MS"/>
          <w:b/>
          <w:bCs/>
        </w:rPr>
      </w:pPr>
      <w:r w:rsidRPr="001F0C70">
        <w:rPr>
          <w:rFonts w:eastAsia="Arial Unicode MS"/>
          <w:b/>
          <w:bCs/>
        </w:rPr>
        <w:tab/>
        <w:t>KONSOLİDE OLMAYAN FİNANSAL TABLOLAR</w:t>
      </w:r>
    </w:p>
    <w:p w14:paraId="44775C6E" w14:textId="77777777" w:rsidR="008F0E3C" w:rsidRPr="001F0C70" w:rsidRDefault="008F0E3C" w:rsidP="001F0C70">
      <w:pPr>
        <w:tabs>
          <w:tab w:val="left" w:pos="851"/>
        </w:tabs>
        <w:ind w:firstLine="567"/>
        <w:rPr>
          <w:rFonts w:eastAsia="Arial Unicode MS"/>
          <w:b/>
          <w:bCs/>
        </w:rPr>
      </w:pPr>
    </w:p>
    <w:p w14:paraId="3221D2BC" w14:textId="77777777" w:rsidR="008F0E3C" w:rsidRPr="001F0C70" w:rsidRDefault="008F0E3C" w:rsidP="00B50E7E">
      <w:pPr>
        <w:pStyle w:val="ListeParagraf"/>
        <w:numPr>
          <w:ilvl w:val="0"/>
          <w:numId w:val="30"/>
        </w:numPr>
        <w:tabs>
          <w:tab w:val="left" w:pos="851"/>
        </w:tabs>
        <w:ind w:hanging="1222"/>
        <w:rPr>
          <w:rFonts w:eastAsia="Arial Unicode MS"/>
          <w:bCs/>
        </w:rPr>
      </w:pPr>
      <w:r w:rsidRPr="001F0C70">
        <w:rPr>
          <w:rFonts w:eastAsia="Arial Unicode MS"/>
          <w:bCs/>
        </w:rPr>
        <w:t>Bilanço</w:t>
      </w:r>
      <w:r w:rsidR="00C16EC7" w:rsidRPr="001F0C70">
        <w:rPr>
          <w:rFonts w:eastAsia="Arial Unicode MS"/>
          <w:bCs/>
        </w:rPr>
        <w:t xml:space="preserve"> (finansal durum tablosu)</w:t>
      </w:r>
    </w:p>
    <w:p w14:paraId="569E49EA" w14:textId="77777777" w:rsidR="008F0E3C" w:rsidRPr="001F0C70" w:rsidRDefault="008F0E3C" w:rsidP="001F0C70">
      <w:pPr>
        <w:tabs>
          <w:tab w:val="left" w:pos="851"/>
        </w:tabs>
        <w:rPr>
          <w:rFonts w:eastAsia="Arial Unicode MS"/>
          <w:bCs/>
        </w:rPr>
      </w:pPr>
    </w:p>
    <w:p w14:paraId="11868B20" w14:textId="77777777" w:rsidR="008F0E3C" w:rsidRPr="001F0C70" w:rsidRDefault="008F0E3C" w:rsidP="00B50E7E">
      <w:pPr>
        <w:pStyle w:val="ListeParagraf"/>
        <w:numPr>
          <w:ilvl w:val="0"/>
          <w:numId w:val="30"/>
        </w:numPr>
        <w:tabs>
          <w:tab w:val="left" w:pos="851"/>
        </w:tabs>
        <w:ind w:hanging="1222"/>
        <w:rPr>
          <w:rFonts w:eastAsia="Arial Unicode MS"/>
          <w:bCs/>
        </w:rPr>
      </w:pPr>
      <w:r w:rsidRPr="001F0C70">
        <w:rPr>
          <w:rFonts w:eastAsia="Arial Unicode MS"/>
          <w:bCs/>
        </w:rPr>
        <w:t>Nazım hesaplar tablosu</w:t>
      </w:r>
    </w:p>
    <w:p w14:paraId="7193FA6D" w14:textId="77777777" w:rsidR="008F0E3C" w:rsidRPr="001F0C70" w:rsidRDefault="008F0E3C" w:rsidP="001F0C70">
      <w:pPr>
        <w:pStyle w:val="ListeParagraf"/>
        <w:rPr>
          <w:rFonts w:eastAsia="Arial Unicode MS"/>
          <w:bCs/>
        </w:rPr>
      </w:pPr>
    </w:p>
    <w:p w14:paraId="54FB2374" w14:textId="77777777" w:rsidR="008F0E3C" w:rsidRPr="001F0C70" w:rsidRDefault="00BD2C6A" w:rsidP="00B50E7E">
      <w:pPr>
        <w:pStyle w:val="ListeParagraf"/>
        <w:numPr>
          <w:ilvl w:val="0"/>
          <w:numId w:val="30"/>
        </w:numPr>
        <w:tabs>
          <w:tab w:val="left" w:pos="851"/>
        </w:tabs>
        <w:ind w:hanging="1222"/>
        <w:rPr>
          <w:rFonts w:eastAsia="Arial Unicode MS"/>
          <w:bCs/>
        </w:rPr>
      </w:pPr>
      <w:r w:rsidRPr="001F0C70">
        <w:rPr>
          <w:rFonts w:eastAsia="Arial Unicode MS"/>
          <w:bCs/>
        </w:rPr>
        <w:t>Kar veya zarar tablosu</w:t>
      </w:r>
    </w:p>
    <w:p w14:paraId="418BFCB8" w14:textId="77777777" w:rsidR="008F0E3C" w:rsidRPr="001F0C70" w:rsidRDefault="008F0E3C" w:rsidP="001F0C70">
      <w:pPr>
        <w:pStyle w:val="ListeParagraf"/>
        <w:rPr>
          <w:rFonts w:eastAsia="Arial Unicode MS"/>
          <w:bCs/>
        </w:rPr>
      </w:pPr>
    </w:p>
    <w:p w14:paraId="326B080B" w14:textId="77777777" w:rsidR="008F0E3C" w:rsidRPr="001F0C70" w:rsidRDefault="00BD2C6A" w:rsidP="00B50E7E">
      <w:pPr>
        <w:pStyle w:val="ListeParagraf"/>
        <w:numPr>
          <w:ilvl w:val="0"/>
          <w:numId w:val="30"/>
        </w:numPr>
        <w:tabs>
          <w:tab w:val="left" w:pos="851"/>
        </w:tabs>
        <w:ind w:hanging="1222"/>
        <w:rPr>
          <w:rFonts w:eastAsia="Arial Unicode MS"/>
          <w:bCs/>
        </w:rPr>
      </w:pPr>
      <w:r w:rsidRPr="001F0C70">
        <w:rPr>
          <w:rFonts w:eastAsia="Arial Unicode MS"/>
          <w:bCs/>
        </w:rPr>
        <w:t>Kar veya zarar ve diğer kapsamlı gelir tablosu</w:t>
      </w:r>
    </w:p>
    <w:p w14:paraId="4F2068BC" w14:textId="77777777" w:rsidR="008F0E3C" w:rsidRPr="001F0C70" w:rsidRDefault="008F0E3C" w:rsidP="001F0C70">
      <w:pPr>
        <w:pStyle w:val="ListeParagraf"/>
        <w:rPr>
          <w:rFonts w:eastAsia="Arial Unicode MS"/>
          <w:bCs/>
        </w:rPr>
      </w:pPr>
    </w:p>
    <w:p w14:paraId="295ECCDD" w14:textId="77777777" w:rsidR="008F0E3C" w:rsidRPr="001F0C70" w:rsidRDefault="008F0E3C" w:rsidP="00B50E7E">
      <w:pPr>
        <w:pStyle w:val="ListeParagraf"/>
        <w:numPr>
          <w:ilvl w:val="0"/>
          <w:numId w:val="30"/>
        </w:numPr>
        <w:tabs>
          <w:tab w:val="left" w:pos="851"/>
        </w:tabs>
        <w:ind w:hanging="1222"/>
        <w:rPr>
          <w:rFonts w:eastAsia="Arial Unicode MS"/>
          <w:bCs/>
        </w:rPr>
      </w:pPr>
      <w:r w:rsidRPr="001F0C70">
        <w:rPr>
          <w:rFonts w:eastAsia="Arial Unicode MS"/>
          <w:bCs/>
        </w:rPr>
        <w:t>Özkaynak değişim tablosu</w:t>
      </w:r>
    </w:p>
    <w:p w14:paraId="34E60896" w14:textId="77777777" w:rsidR="008F0E3C" w:rsidRPr="001F0C70" w:rsidRDefault="008F0E3C" w:rsidP="001F0C70">
      <w:pPr>
        <w:pStyle w:val="ListeParagraf"/>
        <w:rPr>
          <w:rFonts w:eastAsia="Arial Unicode MS"/>
          <w:bCs/>
        </w:rPr>
      </w:pPr>
    </w:p>
    <w:p w14:paraId="77E43536" w14:textId="77777777" w:rsidR="00FB62A2" w:rsidRPr="001F0C70" w:rsidRDefault="008F0E3C" w:rsidP="00B50E7E">
      <w:pPr>
        <w:pStyle w:val="ListeParagraf"/>
        <w:numPr>
          <w:ilvl w:val="0"/>
          <w:numId w:val="30"/>
        </w:numPr>
        <w:tabs>
          <w:tab w:val="left" w:pos="851"/>
        </w:tabs>
        <w:ind w:left="993" w:hanging="1135"/>
        <w:rPr>
          <w:rFonts w:eastAsia="Arial Unicode MS"/>
          <w:bCs/>
        </w:rPr>
      </w:pPr>
      <w:r w:rsidRPr="001F0C70">
        <w:rPr>
          <w:rFonts w:eastAsia="Arial Unicode MS"/>
          <w:bCs/>
        </w:rPr>
        <w:t>Nakit akış tablosu</w:t>
      </w:r>
    </w:p>
    <w:p w14:paraId="08DA46D7" w14:textId="77777777" w:rsidR="00FE59C1" w:rsidRPr="001F0C70" w:rsidRDefault="00FE59C1" w:rsidP="001F0C70">
      <w:pPr>
        <w:pStyle w:val="ListeParagraf"/>
        <w:rPr>
          <w:rFonts w:eastAsia="Arial Unicode MS"/>
          <w:bCs/>
        </w:rPr>
      </w:pPr>
    </w:p>
    <w:p w14:paraId="38DC6113" w14:textId="77777777" w:rsidR="00FE59C1" w:rsidRPr="001F0C70" w:rsidRDefault="00FE59C1" w:rsidP="001F0C70">
      <w:pPr>
        <w:tabs>
          <w:tab w:val="left" w:pos="851"/>
        </w:tabs>
        <w:rPr>
          <w:rFonts w:eastAsia="Arial Unicode MS"/>
          <w:bCs/>
        </w:rPr>
      </w:pPr>
    </w:p>
    <w:p w14:paraId="7984EDDD" w14:textId="77777777" w:rsidR="00FE59C1" w:rsidRPr="001F0C70" w:rsidRDefault="00FE59C1" w:rsidP="001F0C70">
      <w:pPr>
        <w:tabs>
          <w:tab w:val="left" w:pos="851"/>
        </w:tabs>
        <w:rPr>
          <w:rFonts w:eastAsia="Arial Unicode MS"/>
          <w:bCs/>
        </w:rPr>
      </w:pPr>
    </w:p>
    <w:p w14:paraId="7BA640ED" w14:textId="77777777" w:rsidR="00FE59C1" w:rsidRPr="001F0C70" w:rsidRDefault="00FE59C1" w:rsidP="001F0C70">
      <w:pPr>
        <w:tabs>
          <w:tab w:val="left" w:pos="851"/>
        </w:tabs>
        <w:rPr>
          <w:rFonts w:eastAsia="Arial Unicode MS"/>
          <w:bCs/>
        </w:rPr>
        <w:sectPr w:rsidR="00FE59C1" w:rsidRPr="001F0C70" w:rsidSect="00141C8C">
          <w:headerReference w:type="even" r:id="rId20"/>
          <w:headerReference w:type="default" r:id="rId21"/>
          <w:footerReference w:type="default" r:id="rId22"/>
          <w:headerReference w:type="first" r:id="rId23"/>
          <w:footnotePr>
            <w:numRestart w:val="eachPage"/>
          </w:footnotePr>
          <w:pgSz w:w="11907" w:h="16840" w:code="9"/>
          <w:pgMar w:top="851" w:right="851" w:bottom="851" w:left="851" w:header="851" w:footer="851" w:gutter="0"/>
          <w:cols w:space="708"/>
        </w:sectPr>
      </w:pPr>
    </w:p>
    <w:p w14:paraId="3415B7DD" w14:textId="77777777" w:rsidR="008F0E3C" w:rsidRPr="001F0C70" w:rsidRDefault="008F0E3C" w:rsidP="001F0C70">
      <w:pPr>
        <w:pStyle w:val="ListeParagraf"/>
        <w:tabs>
          <w:tab w:val="left" w:pos="851"/>
        </w:tabs>
        <w:ind w:left="993"/>
        <w:rPr>
          <w:rFonts w:eastAsia="Arial Unicode MS"/>
          <w:bCs/>
        </w:rPr>
      </w:pPr>
    </w:p>
    <w:p w14:paraId="403B6530" w14:textId="77777777" w:rsidR="00FB62A2" w:rsidRPr="009A0A87" w:rsidRDefault="00FB62A2" w:rsidP="009A0A87">
      <w:pPr>
        <w:rPr>
          <w:rFonts w:eastAsia="Arial Unicode MS"/>
          <w:bCs/>
        </w:rPr>
        <w:sectPr w:rsidR="00FB62A2" w:rsidRPr="009A0A87" w:rsidSect="00FB62A2">
          <w:footnotePr>
            <w:numRestart w:val="eachPage"/>
          </w:footnotePr>
          <w:type w:val="continuous"/>
          <w:pgSz w:w="11907" w:h="16840" w:code="9"/>
          <w:pgMar w:top="851" w:right="851" w:bottom="851" w:left="851" w:header="851" w:footer="851" w:gutter="0"/>
          <w:cols w:space="708"/>
        </w:sectPr>
      </w:pPr>
    </w:p>
    <w:p w14:paraId="41A5BC5A" w14:textId="77777777" w:rsidR="00C16EC7" w:rsidRDefault="00C16EC7" w:rsidP="001F0C70">
      <w:pPr>
        <w:jc w:val="center"/>
        <w:rPr>
          <w:rFonts w:eastAsia="Arial Unicode MS"/>
          <w:bCs/>
          <w:sz w:val="18"/>
          <w:szCs w:val="18"/>
        </w:rPr>
      </w:pPr>
    </w:p>
    <w:tbl>
      <w:tblPr>
        <w:tblW w:w="10472" w:type="dxa"/>
        <w:tblInd w:w="18" w:type="dxa"/>
        <w:tblLayout w:type="fixed"/>
        <w:tblCellMar>
          <w:left w:w="0" w:type="dxa"/>
          <w:right w:w="0" w:type="dxa"/>
        </w:tblCellMar>
        <w:tblLook w:val="0000" w:firstRow="0" w:lastRow="0" w:firstColumn="0" w:lastColumn="0" w:noHBand="0" w:noVBand="0"/>
      </w:tblPr>
      <w:tblGrid>
        <w:gridCol w:w="542"/>
        <w:gridCol w:w="4680"/>
        <w:gridCol w:w="569"/>
        <w:gridCol w:w="876"/>
        <w:gridCol w:w="703"/>
        <w:gridCol w:w="837"/>
        <w:gridCol w:w="734"/>
        <w:gridCol w:w="817"/>
        <w:gridCol w:w="714"/>
      </w:tblGrid>
      <w:tr w:rsidR="00EE1F02" w:rsidRPr="00F35F30" w14:paraId="07353584" w14:textId="77777777" w:rsidTr="00EE1F02">
        <w:trPr>
          <w:trHeight w:val="92"/>
        </w:trPr>
        <w:tc>
          <w:tcPr>
            <w:tcW w:w="10472" w:type="dxa"/>
            <w:gridSpan w:val="9"/>
            <w:tcBorders>
              <w:top w:val="single" w:sz="4" w:space="0" w:color="auto"/>
              <w:left w:val="single" w:sz="4" w:space="0" w:color="auto"/>
              <w:right w:val="single" w:sz="4" w:space="0" w:color="auto"/>
            </w:tcBorders>
            <w:noWrap/>
            <w:tcMar>
              <w:top w:w="18" w:type="dxa"/>
              <w:left w:w="18" w:type="dxa"/>
              <w:bottom w:w="0" w:type="dxa"/>
              <w:right w:w="18" w:type="dxa"/>
            </w:tcMar>
          </w:tcPr>
          <w:p w14:paraId="0E37A157" w14:textId="77777777" w:rsidR="00EE1F02" w:rsidRPr="00F35F30" w:rsidRDefault="00EE1F02" w:rsidP="00EE1F02">
            <w:pPr>
              <w:jc w:val="center"/>
              <w:rPr>
                <w:b/>
                <w:bCs/>
                <w:sz w:val="13"/>
                <w:szCs w:val="13"/>
              </w:rPr>
            </w:pPr>
            <w:r w:rsidRPr="00F35F30">
              <w:rPr>
                <w:b/>
                <w:bCs/>
                <w:sz w:val="13"/>
                <w:szCs w:val="13"/>
              </w:rPr>
              <w:t>ZİRAAT KATILIM BANKASI A.Ş. KONSOLİDE OLMAYAN BİLANÇOSU (FİNANSAL DURUM TABLOSU)</w:t>
            </w:r>
          </w:p>
        </w:tc>
      </w:tr>
      <w:tr w:rsidR="00EE1F02" w:rsidRPr="00F35F30" w14:paraId="2F323528" w14:textId="77777777" w:rsidTr="0012692A">
        <w:trPr>
          <w:trHeight w:val="92"/>
        </w:trPr>
        <w:tc>
          <w:tcPr>
            <w:tcW w:w="5222" w:type="dxa"/>
            <w:gridSpan w:val="2"/>
            <w:vMerge w:val="restart"/>
            <w:tcBorders>
              <w:top w:val="single" w:sz="4" w:space="0" w:color="auto"/>
              <w:left w:val="single" w:sz="4" w:space="0" w:color="auto"/>
              <w:right w:val="single" w:sz="4" w:space="0" w:color="auto"/>
            </w:tcBorders>
            <w:noWrap/>
            <w:tcMar>
              <w:top w:w="18" w:type="dxa"/>
              <w:left w:w="18" w:type="dxa"/>
              <w:bottom w:w="0" w:type="dxa"/>
              <w:right w:w="18" w:type="dxa"/>
            </w:tcMar>
          </w:tcPr>
          <w:p w14:paraId="1F52B131" w14:textId="77777777" w:rsidR="00EE1F02" w:rsidRPr="00F35F30" w:rsidRDefault="00EE1F02" w:rsidP="00EE1F02">
            <w:pPr>
              <w:pStyle w:val="ListeParagraf"/>
              <w:tabs>
                <w:tab w:val="left" w:pos="570"/>
              </w:tabs>
              <w:ind w:left="567"/>
              <w:rPr>
                <w:b/>
                <w:sz w:val="13"/>
                <w:szCs w:val="13"/>
              </w:rPr>
            </w:pPr>
          </w:p>
        </w:tc>
        <w:tc>
          <w:tcPr>
            <w:tcW w:w="569" w:type="dxa"/>
            <w:vMerge w:val="restart"/>
            <w:tcBorders>
              <w:top w:val="single" w:sz="4" w:space="0" w:color="auto"/>
              <w:left w:val="single" w:sz="4" w:space="0" w:color="auto"/>
              <w:right w:val="single" w:sz="4" w:space="0" w:color="auto"/>
            </w:tcBorders>
            <w:vAlign w:val="bottom"/>
          </w:tcPr>
          <w:p w14:paraId="42646D08" w14:textId="77777777" w:rsidR="00EE1F02" w:rsidRPr="00F35F30" w:rsidRDefault="00EE1F02" w:rsidP="00EE1F02">
            <w:pPr>
              <w:spacing w:line="360" w:lineRule="auto"/>
              <w:ind w:right="21"/>
              <w:jc w:val="center"/>
              <w:rPr>
                <w:rFonts w:eastAsia="Arial Unicode MS"/>
                <w:b/>
                <w:bCs/>
                <w:sz w:val="13"/>
                <w:szCs w:val="13"/>
              </w:rPr>
            </w:pPr>
            <w:r w:rsidRPr="00F35F30">
              <w:rPr>
                <w:rFonts w:eastAsia="Arial Unicode MS"/>
                <w:b/>
                <w:bCs/>
                <w:sz w:val="13"/>
                <w:szCs w:val="13"/>
              </w:rPr>
              <w:t>Dipnot</w:t>
            </w:r>
          </w:p>
          <w:p w14:paraId="21B7A9A5" w14:textId="77777777" w:rsidR="00EE1F02" w:rsidRPr="00F35F30" w:rsidRDefault="00EE1F02" w:rsidP="00EE1F02">
            <w:pPr>
              <w:spacing w:line="360" w:lineRule="auto"/>
              <w:ind w:right="21"/>
              <w:jc w:val="center"/>
              <w:rPr>
                <w:rFonts w:eastAsia="Arial Unicode MS"/>
                <w:b/>
                <w:bCs/>
                <w:sz w:val="13"/>
                <w:szCs w:val="13"/>
              </w:rPr>
            </w:pPr>
            <w:r w:rsidRPr="00F35F30">
              <w:rPr>
                <w:rFonts w:eastAsia="Arial Unicode MS"/>
                <w:b/>
                <w:bCs/>
                <w:sz w:val="13"/>
                <w:szCs w:val="13"/>
              </w:rPr>
              <w:t>(V)</w:t>
            </w:r>
          </w:p>
        </w:tc>
        <w:tc>
          <w:tcPr>
            <w:tcW w:w="4681" w:type="dxa"/>
            <w:gridSpan w:val="6"/>
            <w:tcBorders>
              <w:top w:val="single" w:sz="4" w:space="0" w:color="auto"/>
              <w:left w:val="single" w:sz="4" w:space="0" w:color="auto"/>
              <w:bottom w:val="single" w:sz="4" w:space="0" w:color="auto"/>
              <w:right w:val="single" w:sz="4" w:space="0" w:color="auto"/>
            </w:tcBorders>
            <w:vAlign w:val="bottom"/>
          </w:tcPr>
          <w:p w14:paraId="1DF3DB56" w14:textId="77777777" w:rsidR="00EE1F02" w:rsidRPr="00F35F30" w:rsidRDefault="00EE1F02" w:rsidP="00EE1F02">
            <w:pPr>
              <w:jc w:val="center"/>
              <w:rPr>
                <w:b/>
                <w:bCs/>
                <w:sz w:val="13"/>
                <w:szCs w:val="13"/>
              </w:rPr>
            </w:pPr>
            <w:r w:rsidRPr="00F35F30">
              <w:rPr>
                <w:b/>
                <w:bCs/>
                <w:sz w:val="13"/>
                <w:szCs w:val="13"/>
              </w:rPr>
              <w:t>BİN TÜRK LİRASI</w:t>
            </w:r>
          </w:p>
        </w:tc>
      </w:tr>
      <w:tr w:rsidR="00EE1F02" w:rsidRPr="00F35F30" w14:paraId="2A0CF37F" w14:textId="77777777" w:rsidTr="0012692A">
        <w:trPr>
          <w:trHeight w:val="149"/>
        </w:trPr>
        <w:tc>
          <w:tcPr>
            <w:tcW w:w="5222" w:type="dxa"/>
            <w:gridSpan w:val="2"/>
            <w:vMerge/>
            <w:tcBorders>
              <w:left w:val="single" w:sz="4" w:space="0" w:color="auto"/>
              <w:bottom w:val="nil"/>
              <w:right w:val="single" w:sz="4" w:space="0" w:color="auto"/>
            </w:tcBorders>
            <w:noWrap/>
            <w:tcMar>
              <w:top w:w="18" w:type="dxa"/>
              <w:left w:w="18" w:type="dxa"/>
              <w:bottom w:w="0" w:type="dxa"/>
              <w:right w:w="18" w:type="dxa"/>
            </w:tcMar>
            <w:vAlign w:val="bottom"/>
          </w:tcPr>
          <w:p w14:paraId="342DFAE0" w14:textId="77777777" w:rsidR="00EE1F02" w:rsidRPr="00F35F30" w:rsidRDefault="00EE1F02" w:rsidP="00EE1F02">
            <w:pPr>
              <w:tabs>
                <w:tab w:val="left" w:pos="570"/>
              </w:tabs>
              <w:ind w:left="570" w:hanging="588"/>
              <w:rPr>
                <w:sz w:val="13"/>
                <w:szCs w:val="13"/>
              </w:rPr>
            </w:pPr>
          </w:p>
        </w:tc>
        <w:tc>
          <w:tcPr>
            <w:tcW w:w="569" w:type="dxa"/>
            <w:vMerge/>
            <w:tcBorders>
              <w:left w:val="single" w:sz="4" w:space="0" w:color="auto"/>
              <w:right w:val="single" w:sz="4" w:space="0" w:color="auto"/>
            </w:tcBorders>
            <w:vAlign w:val="bottom"/>
          </w:tcPr>
          <w:p w14:paraId="62FE37D1" w14:textId="77777777" w:rsidR="00EE1F02" w:rsidRPr="00F35F30" w:rsidRDefault="00EE1F02" w:rsidP="00EE1F02">
            <w:pPr>
              <w:ind w:right="21"/>
              <w:jc w:val="center"/>
              <w:rPr>
                <w:rFonts w:eastAsia="Arial Unicode MS"/>
                <w:b/>
                <w:bCs/>
                <w:sz w:val="13"/>
                <w:szCs w:val="13"/>
              </w:rPr>
            </w:pPr>
          </w:p>
        </w:tc>
        <w:tc>
          <w:tcPr>
            <w:tcW w:w="2416" w:type="dxa"/>
            <w:gridSpan w:val="3"/>
            <w:vMerge w:val="restart"/>
            <w:tcBorders>
              <w:top w:val="single" w:sz="4" w:space="0" w:color="auto"/>
              <w:left w:val="single" w:sz="4" w:space="0" w:color="auto"/>
              <w:bottom w:val="single" w:sz="4" w:space="0" w:color="auto"/>
              <w:right w:val="single" w:sz="4" w:space="0" w:color="auto"/>
            </w:tcBorders>
            <w:vAlign w:val="bottom"/>
          </w:tcPr>
          <w:p w14:paraId="7DDF6FED" w14:textId="77777777" w:rsidR="00EE1F02" w:rsidRPr="00F35F30" w:rsidRDefault="00EE1F02" w:rsidP="00EE1F02">
            <w:pPr>
              <w:jc w:val="center"/>
              <w:rPr>
                <w:b/>
                <w:bCs/>
                <w:sz w:val="13"/>
                <w:szCs w:val="13"/>
              </w:rPr>
            </w:pPr>
            <w:r w:rsidRPr="00F35F30">
              <w:rPr>
                <w:b/>
                <w:bCs/>
                <w:sz w:val="13"/>
                <w:szCs w:val="13"/>
              </w:rPr>
              <w:t>Cari Dönem</w:t>
            </w:r>
          </w:p>
          <w:p w14:paraId="7FD5D712" w14:textId="3A5FE47E" w:rsidR="00EE1F02" w:rsidRPr="00F35F30" w:rsidRDefault="00EE1F02" w:rsidP="005A1BED">
            <w:pPr>
              <w:jc w:val="center"/>
              <w:rPr>
                <w:b/>
                <w:bCs/>
                <w:sz w:val="13"/>
                <w:szCs w:val="13"/>
              </w:rPr>
            </w:pPr>
            <w:r w:rsidRPr="00F35F30">
              <w:rPr>
                <w:b/>
                <w:bCs/>
                <w:sz w:val="13"/>
                <w:szCs w:val="13"/>
              </w:rPr>
              <w:t>(3</w:t>
            </w:r>
            <w:r w:rsidR="00B776DB" w:rsidRPr="00F35F30">
              <w:rPr>
                <w:b/>
                <w:bCs/>
                <w:sz w:val="13"/>
                <w:szCs w:val="13"/>
              </w:rPr>
              <w:t>0</w:t>
            </w:r>
            <w:r w:rsidRPr="00F35F30">
              <w:rPr>
                <w:b/>
                <w:bCs/>
                <w:sz w:val="13"/>
                <w:szCs w:val="13"/>
              </w:rPr>
              <w:t>/0</w:t>
            </w:r>
            <w:r w:rsidR="005A1BED" w:rsidRPr="00F35F30">
              <w:rPr>
                <w:b/>
                <w:bCs/>
                <w:sz w:val="13"/>
                <w:szCs w:val="13"/>
              </w:rPr>
              <w:t>9</w:t>
            </w:r>
            <w:r w:rsidRPr="00F35F30">
              <w:rPr>
                <w:b/>
                <w:bCs/>
                <w:sz w:val="13"/>
                <w:szCs w:val="13"/>
              </w:rPr>
              <w:t>/2019)</w:t>
            </w:r>
          </w:p>
        </w:tc>
        <w:tc>
          <w:tcPr>
            <w:tcW w:w="2265" w:type="dxa"/>
            <w:gridSpan w:val="3"/>
            <w:vMerge w:val="restart"/>
            <w:tcBorders>
              <w:top w:val="single" w:sz="4" w:space="0" w:color="auto"/>
              <w:left w:val="single" w:sz="4" w:space="0" w:color="auto"/>
              <w:bottom w:val="single" w:sz="4" w:space="0" w:color="auto"/>
              <w:right w:val="single" w:sz="4" w:space="0" w:color="auto"/>
            </w:tcBorders>
            <w:vAlign w:val="center"/>
          </w:tcPr>
          <w:p w14:paraId="6D4E33BB" w14:textId="77777777" w:rsidR="00EE1F02" w:rsidRPr="00F35F30" w:rsidRDefault="00EE1F02" w:rsidP="00EE1F02">
            <w:pPr>
              <w:jc w:val="center"/>
              <w:rPr>
                <w:b/>
                <w:bCs/>
                <w:sz w:val="13"/>
                <w:szCs w:val="13"/>
              </w:rPr>
            </w:pPr>
            <w:r w:rsidRPr="00F35F30">
              <w:rPr>
                <w:b/>
                <w:bCs/>
                <w:sz w:val="13"/>
                <w:szCs w:val="13"/>
              </w:rPr>
              <w:t>Önceki Dönem</w:t>
            </w:r>
          </w:p>
          <w:p w14:paraId="6C23875D" w14:textId="77777777" w:rsidR="00EE1F02" w:rsidRPr="00F35F30" w:rsidRDefault="00EE1F02" w:rsidP="00EE1F02">
            <w:pPr>
              <w:jc w:val="center"/>
              <w:rPr>
                <w:rFonts w:eastAsia="Arial Unicode MS"/>
                <w:b/>
                <w:bCs/>
                <w:sz w:val="13"/>
                <w:szCs w:val="13"/>
              </w:rPr>
            </w:pPr>
            <w:r w:rsidRPr="00F35F30">
              <w:rPr>
                <w:b/>
                <w:bCs/>
                <w:sz w:val="13"/>
                <w:szCs w:val="13"/>
              </w:rPr>
              <w:t>(31/12/2018)</w:t>
            </w:r>
          </w:p>
        </w:tc>
      </w:tr>
      <w:tr w:rsidR="00EE1F02" w:rsidRPr="00F35F30" w14:paraId="08C14E6B" w14:textId="77777777" w:rsidTr="0012692A">
        <w:trPr>
          <w:trHeight w:val="56"/>
        </w:trPr>
        <w:tc>
          <w:tcPr>
            <w:tcW w:w="542" w:type="dxa"/>
            <w:tcBorders>
              <w:top w:val="nil"/>
              <w:left w:val="single" w:sz="4" w:space="0" w:color="auto"/>
              <w:right w:val="nil"/>
            </w:tcBorders>
            <w:noWrap/>
            <w:tcMar>
              <w:top w:w="18" w:type="dxa"/>
              <w:left w:w="18" w:type="dxa"/>
              <w:bottom w:w="0" w:type="dxa"/>
              <w:right w:w="18" w:type="dxa"/>
            </w:tcMar>
            <w:vAlign w:val="bottom"/>
          </w:tcPr>
          <w:p w14:paraId="4DE61A97" w14:textId="77777777" w:rsidR="00EE1F02" w:rsidRPr="00F35F30" w:rsidRDefault="00EE1F02" w:rsidP="00EE1F02">
            <w:pPr>
              <w:rPr>
                <w:rFonts w:eastAsia="Arial Unicode MS"/>
                <w:b/>
                <w:bCs/>
                <w:sz w:val="13"/>
                <w:szCs w:val="13"/>
              </w:rPr>
            </w:pPr>
          </w:p>
        </w:tc>
        <w:tc>
          <w:tcPr>
            <w:tcW w:w="4680" w:type="dxa"/>
            <w:tcBorders>
              <w:top w:val="nil"/>
              <w:left w:val="nil"/>
              <w:right w:val="single" w:sz="4" w:space="0" w:color="auto"/>
            </w:tcBorders>
            <w:noWrap/>
            <w:tcMar>
              <w:top w:w="18" w:type="dxa"/>
              <w:left w:w="18" w:type="dxa"/>
              <w:bottom w:w="0" w:type="dxa"/>
              <w:right w:w="18" w:type="dxa"/>
            </w:tcMar>
            <w:vAlign w:val="bottom"/>
          </w:tcPr>
          <w:p w14:paraId="0F96E953" w14:textId="77777777" w:rsidR="00EE1F02" w:rsidRPr="00F35F30" w:rsidRDefault="00EE1F02" w:rsidP="00EE1F02">
            <w:pPr>
              <w:ind w:hanging="558"/>
              <w:rPr>
                <w:rFonts w:eastAsia="Arial Unicode MS"/>
                <w:b/>
                <w:bCs/>
                <w:sz w:val="13"/>
                <w:szCs w:val="13"/>
              </w:rPr>
            </w:pPr>
          </w:p>
        </w:tc>
        <w:tc>
          <w:tcPr>
            <w:tcW w:w="569" w:type="dxa"/>
            <w:vMerge/>
            <w:tcBorders>
              <w:left w:val="single" w:sz="4" w:space="0" w:color="auto"/>
              <w:right w:val="single" w:sz="4" w:space="0" w:color="auto"/>
            </w:tcBorders>
            <w:noWrap/>
            <w:tcMar>
              <w:top w:w="18" w:type="dxa"/>
              <w:left w:w="18" w:type="dxa"/>
              <w:bottom w:w="0" w:type="dxa"/>
              <w:right w:w="18" w:type="dxa"/>
            </w:tcMar>
          </w:tcPr>
          <w:p w14:paraId="2B81E028" w14:textId="77777777" w:rsidR="00EE1F02" w:rsidRPr="00F35F30" w:rsidRDefault="00EE1F02" w:rsidP="00EE1F02">
            <w:pPr>
              <w:ind w:right="21"/>
              <w:jc w:val="center"/>
              <w:rPr>
                <w:rFonts w:eastAsia="Arial Unicode MS"/>
                <w:b/>
                <w:bCs/>
                <w:sz w:val="13"/>
                <w:szCs w:val="13"/>
              </w:rPr>
            </w:pPr>
          </w:p>
        </w:tc>
        <w:tc>
          <w:tcPr>
            <w:tcW w:w="2416" w:type="dxa"/>
            <w:gridSpan w:val="3"/>
            <w:vMerge/>
            <w:tcBorders>
              <w:left w:val="single" w:sz="4" w:space="0" w:color="auto"/>
              <w:bottom w:val="single" w:sz="4" w:space="0" w:color="auto"/>
              <w:right w:val="single" w:sz="4" w:space="0" w:color="auto"/>
            </w:tcBorders>
            <w:vAlign w:val="center"/>
          </w:tcPr>
          <w:p w14:paraId="3081318E" w14:textId="77777777" w:rsidR="00EE1F02" w:rsidRPr="00F35F30" w:rsidRDefault="00EE1F02" w:rsidP="00EE1F02">
            <w:pPr>
              <w:jc w:val="center"/>
              <w:rPr>
                <w:rFonts w:eastAsia="Arial Unicode MS"/>
                <w:b/>
                <w:bCs/>
                <w:sz w:val="13"/>
                <w:szCs w:val="13"/>
              </w:rPr>
            </w:pPr>
          </w:p>
        </w:tc>
        <w:tc>
          <w:tcPr>
            <w:tcW w:w="2265" w:type="dxa"/>
            <w:gridSpan w:val="3"/>
            <w:vMerge/>
            <w:tcBorders>
              <w:left w:val="single" w:sz="4" w:space="0" w:color="auto"/>
              <w:bottom w:val="single" w:sz="4" w:space="0" w:color="auto"/>
              <w:right w:val="single" w:sz="4" w:space="0" w:color="auto"/>
            </w:tcBorders>
            <w:noWrap/>
            <w:tcMar>
              <w:top w:w="18" w:type="dxa"/>
              <w:left w:w="18" w:type="dxa"/>
              <w:bottom w:w="0" w:type="dxa"/>
              <w:right w:w="18" w:type="dxa"/>
            </w:tcMar>
          </w:tcPr>
          <w:p w14:paraId="6756D1F3" w14:textId="77777777" w:rsidR="00EE1F02" w:rsidRPr="00F35F30" w:rsidRDefault="00EE1F02" w:rsidP="00EE1F02">
            <w:pPr>
              <w:jc w:val="center"/>
              <w:rPr>
                <w:rFonts w:eastAsia="Arial Unicode MS"/>
                <w:b/>
                <w:bCs/>
                <w:sz w:val="13"/>
                <w:szCs w:val="13"/>
              </w:rPr>
            </w:pPr>
          </w:p>
        </w:tc>
      </w:tr>
      <w:tr w:rsidR="00EE1F02" w:rsidRPr="00F35F30" w14:paraId="4F1DEBE6" w14:textId="77777777" w:rsidTr="00B93497">
        <w:trPr>
          <w:trHeight w:val="56"/>
        </w:trPr>
        <w:tc>
          <w:tcPr>
            <w:tcW w:w="542" w:type="dxa"/>
            <w:tcBorders>
              <w:left w:val="single" w:sz="4" w:space="0" w:color="auto"/>
              <w:bottom w:val="single" w:sz="4" w:space="0" w:color="auto"/>
              <w:right w:val="nil"/>
            </w:tcBorders>
            <w:noWrap/>
            <w:tcMar>
              <w:top w:w="18" w:type="dxa"/>
              <w:left w:w="18" w:type="dxa"/>
              <w:bottom w:w="0" w:type="dxa"/>
              <w:right w:w="18" w:type="dxa"/>
            </w:tcMar>
            <w:vAlign w:val="bottom"/>
          </w:tcPr>
          <w:p w14:paraId="7AEA0B00" w14:textId="77777777" w:rsidR="00EE1F02" w:rsidRPr="00F35F30" w:rsidRDefault="00EE1F02" w:rsidP="00EE1F02">
            <w:pPr>
              <w:rPr>
                <w:rFonts w:eastAsia="Arial Unicode MS"/>
                <w:b/>
                <w:bCs/>
                <w:sz w:val="13"/>
                <w:szCs w:val="13"/>
              </w:rPr>
            </w:pPr>
          </w:p>
        </w:tc>
        <w:tc>
          <w:tcPr>
            <w:tcW w:w="4680" w:type="dxa"/>
            <w:tcBorders>
              <w:left w:val="nil"/>
              <w:bottom w:val="single" w:sz="4" w:space="0" w:color="auto"/>
              <w:right w:val="nil"/>
            </w:tcBorders>
            <w:noWrap/>
            <w:tcMar>
              <w:top w:w="18" w:type="dxa"/>
              <w:left w:w="18" w:type="dxa"/>
              <w:bottom w:w="0" w:type="dxa"/>
              <w:right w:w="18" w:type="dxa"/>
            </w:tcMar>
            <w:vAlign w:val="bottom"/>
          </w:tcPr>
          <w:p w14:paraId="7FB4FEAD" w14:textId="77777777" w:rsidR="00EE1F02" w:rsidRPr="00F35F30" w:rsidRDefault="00EE1F02" w:rsidP="00EE1F02">
            <w:pPr>
              <w:ind w:hanging="558"/>
              <w:rPr>
                <w:rFonts w:eastAsia="Arial Unicode MS"/>
                <w:b/>
                <w:bCs/>
                <w:sz w:val="13"/>
                <w:szCs w:val="13"/>
              </w:rPr>
            </w:pPr>
            <w:r w:rsidRPr="00F35F30">
              <w:rPr>
                <w:b/>
                <w:bCs/>
                <w:sz w:val="13"/>
                <w:szCs w:val="13"/>
              </w:rPr>
              <w:t>AKTİF VVARLIKLAR</w:t>
            </w:r>
          </w:p>
        </w:tc>
        <w:tc>
          <w:tcPr>
            <w:tcW w:w="569" w:type="dxa"/>
            <w:vMerge/>
            <w:tcBorders>
              <w:left w:val="single" w:sz="4" w:space="0" w:color="auto"/>
              <w:bottom w:val="single" w:sz="4" w:space="0" w:color="auto"/>
              <w:right w:val="single" w:sz="4" w:space="0" w:color="auto"/>
            </w:tcBorders>
            <w:noWrap/>
            <w:tcMar>
              <w:top w:w="18" w:type="dxa"/>
              <w:left w:w="18" w:type="dxa"/>
              <w:bottom w:w="0" w:type="dxa"/>
              <w:right w:w="18" w:type="dxa"/>
            </w:tcMar>
            <w:vAlign w:val="bottom"/>
          </w:tcPr>
          <w:p w14:paraId="5D9B2077" w14:textId="77777777" w:rsidR="00EE1F02" w:rsidRPr="00F35F30" w:rsidRDefault="00EE1F02" w:rsidP="00EE1F02">
            <w:pPr>
              <w:ind w:right="21"/>
              <w:jc w:val="center"/>
              <w:rPr>
                <w:rFonts w:eastAsia="Arial Unicode MS"/>
                <w:b/>
                <w:bCs/>
                <w:sz w:val="13"/>
                <w:szCs w:val="13"/>
              </w:rPr>
            </w:pPr>
          </w:p>
        </w:tc>
        <w:tc>
          <w:tcPr>
            <w:tcW w:w="876" w:type="dxa"/>
            <w:tcBorders>
              <w:top w:val="single" w:sz="4" w:space="0" w:color="auto"/>
              <w:left w:val="single" w:sz="4" w:space="0" w:color="auto"/>
              <w:bottom w:val="single" w:sz="4" w:space="0" w:color="auto"/>
              <w:right w:val="dotted" w:sz="4" w:space="0" w:color="auto"/>
            </w:tcBorders>
            <w:vAlign w:val="bottom"/>
          </w:tcPr>
          <w:p w14:paraId="23396B8B" w14:textId="77777777" w:rsidR="00EE1F02" w:rsidRPr="00F35F30" w:rsidRDefault="00EE1F02" w:rsidP="00EE1F02">
            <w:pPr>
              <w:ind w:right="21"/>
              <w:jc w:val="center"/>
              <w:rPr>
                <w:b/>
                <w:bCs/>
                <w:sz w:val="13"/>
                <w:szCs w:val="13"/>
              </w:rPr>
            </w:pPr>
            <w:r w:rsidRPr="00F35F30">
              <w:rPr>
                <w:b/>
                <w:bCs/>
                <w:sz w:val="13"/>
                <w:szCs w:val="13"/>
              </w:rPr>
              <w:t>TP</w:t>
            </w:r>
          </w:p>
        </w:tc>
        <w:tc>
          <w:tcPr>
            <w:tcW w:w="703" w:type="dxa"/>
            <w:tcBorders>
              <w:top w:val="single" w:sz="4" w:space="0" w:color="auto"/>
              <w:left w:val="dotted" w:sz="4" w:space="0" w:color="auto"/>
              <w:bottom w:val="single" w:sz="4" w:space="0" w:color="auto"/>
              <w:right w:val="dotted" w:sz="4" w:space="0" w:color="auto"/>
            </w:tcBorders>
            <w:vAlign w:val="bottom"/>
          </w:tcPr>
          <w:p w14:paraId="6CDF8611" w14:textId="77777777" w:rsidR="00EE1F02" w:rsidRPr="00F35F30" w:rsidRDefault="00EE1F02" w:rsidP="00EE1F02">
            <w:pPr>
              <w:ind w:right="21"/>
              <w:jc w:val="center"/>
              <w:rPr>
                <w:b/>
                <w:bCs/>
                <w:sz w:val="13"/>
                <w:szCs w:val="13"/>
              </w:rPr>
            </w:pPr>
            <w:r w:rsidRPr="00F35F30">
              <w:rPr>
                <w:b/>
                <w:bCs/>
                <w:sz w:val="13"/>
                <w:szCs w:val="13"/>
              </w:rPr>
              <w:t>YP</w:t>
            </w:r>
          </w:p>
        </w:tc>
        <w:tc>
          <w:tcPr>
            <w:tcW w:w="837" w:type="dxa"/>
            <w:tcBorders>
              <w:top w:val="single" w:sz="4" w:space="0" w:color="auto"/>
              <w:left w:val="dotted" w:sz="4" w:space="0" w:color="auto"/>
              <w:bottom w:val="single" w:sz="4" w:space="0" w:color="auto"/>
              <w:right w:val="single" w:sz="4" w:space="0" w:color="auto"/>
            </w:tcBorders>
            <w:vAlign w:val="bottom"/>
          </w:tcPr>
          <w:p w14:paraId="56271A75" w14:textId="77777777" w:rsidR="00EE1F02" w:rsidRPr="00F35F30" w:rsidRDefault="00EE1F02" w:rsidP="00EE1F02">
            <w:pPr>
              <w:ind w:right="39"/>
              <w:jc w:val="center"/>
              <w:rPr>
                <w:b/>
                <w:bCs/>
                <w:sz w:val="13"/>
                <w:szCs w:val="13"/>
              </w:rPr>
            </w:pPr>
            <w:r w:rsidRPr="00F35F30">
              <w:rPr>
                <w:b/>
                <w:bCs/>
                <w:sz w:val="13"/>
                <w:szCs w:val="13"/>
              </w:rPr>
              <w:t>Toplam</w:t>
            </w:r>
          </w:p>
        </w:tc>
        <w:tc>
          <w:tcPr>
            <w:tcW w:w="734" w:type="dxa"/>
            <w:tcBorders>
              <w:top w:val="single" w:sz="4" w:space="0" w:color="auto"/>
              <w:left w:val="single" w:sz="4" w:space="0" w:color="auto"/>
              <w:bottom w:val="single" w:sz="4" w:space="0" w:color="auto"/>
              <w:right w:val="dotted" w:sz="4" w:space="0" w:color="auto"/>
            </w:tcBorders>
            <w:noWrap/>
            <w:tcMar>
              <w:top w:w="18" w:type="dxa"/>
              <w:left w:w="18" w:type="dxa"/>
              <w:bottom w:w="0" w:type="dxa"/>
              <w:right w:w="18" w:type="dxa"/>
            </w:tcMar>
            <w:vAlign w:val="bottom"/>
          </w:tcPr>
          <w:p w14:paraId="352EE414" w14:textId="77777777" w:rsidR="00EE1F02" w:rsidRPr="00F35F30" w:rsidRDefault="00EE1F02" w:rsidP="00EE1F02">
            <w:pPr>
              <w:ind w:right="21"/>
              <w:jc w:val="center"/>
              <w:rPr>
                <w:b/>
                <w:bCs/>
                <w:sz w:val="13"/>
                <w:szCs w:val="13"/>
              </w:rPr>
            </w:pPr>
            <w:r w:rsidRPr="00F35F30">
              <w:rPr>
                <w:b/>
                <w:bCs/>
                <w:sz w:val="13"/>
                <w:szCs w:val="13"/>
              </w:rPr>
              <w:t>TP</w:t>
            </w:r>
          </w:p>
        </w:tc>
        <w:tc>
          <w:tcPr>
            <w:tcW w:w="817" w:type="dxa"/>
            <w:tcBorders>
              <w:top w:val="single" w:sz="4" w:space="0" w:color="auto"/>
              <w:left w:val="dotted" w:sz="4" w:space="0" w:color="auto"/>
              <w:bottom w:val="single" w:sz="4" w:space="0" w:color="auto"/>
              <w:right w:val="dotted" w:sz="4" w:space="0" w:color="auto"/>
            </w:tcBorders>
            <w:noWrap/>
            <w:tcMar>
              <w:top w:w="18" w:type="dxa"/>
              <w:left w:w="18" w:type="dxa"/>
              <w:bottom w:w="0" w:type="dxa"/>
              <w:right w:w="18" w:type="dxa"/>
            </w:tcMar>
            <w:vAlign w:val="bottom"/>
          </w:tcPr>
          <w:p w14:paraId="62F0AA7B" w14:textId="77777777" w:rsidR="00EE1F02" w:rsidRPr="00F35F30" w:rsidRDefault="00EE1F02" w:rsidP="00EE1F02">
            <w:pPr>
              <w:ind w:right="21"/>
              <w:jc w:val="center"/>
              <w:rPr>
                <w:b/>
                <w:bCs/>
                <w:sz w:val="13"/>
                <w:szCs w:val="13"/>
              </w:rPr>
            </w:pPr>
            <w:r w:rsidRPr="00F35F30">
              <w:rPr>
                <w:b/>
                <w:bCs/>
                <w:sz w:val="13"/>
                <w:szCs w:val="13"/>
              </w:rPr>
              <w:t>YP</w:t>
            </w:r>
          </w:p>
        </w:tc>
        <w:tc>
          <w:tcPr>
            <w:tcW w:w="714" w:type="dxa"/>
            <w:tcBorders>
              <w:top w:val="single" w:sz="4" w:space="0" w:color="auto"/>
              <w:left w:val="dotted" w:sz="4" w:space="0" w:color="auto"/>
              <w:bottom w:val="single" w:sz="4" w:space="0" w:color="auto"/>
              <w:right w:val="single" w:sz="4" w:space="0" w:color="auto"/>
            </w:tcBorders>
            <w:noWrap/>
            <w:tcMar>
              <w:top w:w="18" w:type="dxa"/>
              <w:left w:w="18" w:type="dxa"/>
              <w:bottom w:w="0" w:type="dxa"/>
              <w:right w:w="18" w:type="dxa"/>
            </w:tcMar>
            <w:vAlign w:val="bottom"/>
          </w:tcPr>
          <w:p w14:paraId="45C91B02" w14:textId="77777777" w:rsidR="00EE1F02" w:rsidRPr="00F35F30" w:rsidRDefault="00EE1F02" w:rsidP="00EE1F02">
            <w:pPr>
              <w:ind w:right="39"/>
              <w:jc w:val="center"/>
              <w:rPr>
                <w:b/>
                <w:bCs/>
                <w:sz w:val="13"/>
                <w:szCs w:val="13"/>
              </w:rPr>
            </w:pPr>
            <w:r w:rsidRPr="00F35F30">
              <w:rPr>
                <w:b/>
                <w:bCs/>
                <w:sz w:val="13"/>
                <w:szCs w:val="13"/>
              </w:rPr>
              <w:t>Toplam</w:t>
            </w:r>
          </w:p>
        </w:tc>
      </w:tr>
      <w:tr w:rsidR="00EE1F02" w:rsidRPr="00F35F30" w14:paraId="6CD9BB8A" w14:textId="77777777" w:rsidTr="00B93497">
        <w:trPr>
          <w:trHeight w:val="57"/>
        </w:trPr>
        <w:tc>
          <w:tcPr>
            <w:tcW w:w="542" w:type="dxa"/>
            <w:tcBorders>
              <w:top w:val="single" w:sz="4" w:space="0" w:color="auto"/>
              <w:left w:val="single" w:sz="4" w:space="0" w:color="auto"/>
              <w:bottom w:val="nil"/>
              <w:right w:val="nil"/>
            </w:tcBorders>
            <w:noWrap/>
            <w:tcMar>
              <w:top w:w="18" w:type="dxa"/>
              <w:left w:w="18" w:type="dxa"/>
              <w:bottom w:w="0" w:type="dxa"/>
              <w:right w:w="18" w:type="dxa"/>
            </w:tcMar>
            <w:vAlign w:val="bottom"/>
          </w:tcPr>
          <w:p w14:paraId="49EFBE08" w14:textId="77777777" w:rsidR="00EE1F02" w:rsidRPr="00F35F30" w:rsidRDefault="00EE1F02" w:rsidP="00EE1F02">
            <w:pPr>
              <w:rPr>
                <w:rFonts w:eastAsia="Arial Unicode MS"/>
                <w:b/>
                <w:sz w:val="13"/>
                <w:szCs w:val="13"/>
              </w:rPr>
            </w:pPr>
          </w:p>
        </w:tc>
        <w:tc>
          <w:tcPr>
            <w:tcW w:w="4680" w:type="dxa"/>
            <w:tcBorders>
              <w:top w:val="single" w:sz="4" w:space="0" w:color="auto"/>
              <w:left w:val="nil"/>
              <w:bottom w:val="nil"/>
              <w:right w:val="nil"/>
            </w:tcBorders>
            <w:noWrap/>
            <w:tcMar>
              <w:top w:w="18" w:type="dxa"/>
              <w:left w:w="18" w:type="dxa"/>
              <w:bottom w:w="0" w:type="dxa"/>
              <w:right w:w="18" w:type="dxa"/>
            </w:tcMar>
            <w:vAlign w:val="bottom"/>
          </w:tcPr>
          <w:p w14:paraId="0D5A0CD4" w14:textId="77777777" w:rsidR="00EE1F02" w:rsidRPr="00F35F30" w:rsidRDefault="00EE1F02" w:rsidP="00EE1F02">
            <w:pPr>
              <w:rPr>
                <w:rFonts w:eastAsia="Arial Unicode MS"/>
                <w:b/>
                <w:sz w:val="13"/>
                <w:szCs w:val="13"/>
              </w:rPr>
            </w:pPr>
          </w:p>
        </w:tc>
        <w:tc>
          <w:tcPr>
            <w:tcW w:w="569" w:type="dxa"/>
            <w:tcBorders>
              <w:top w:val="single" w:sz="4" w:space="0" w:color="auto"/>
              <w:left w:val="single" w:sz="4" w:space="0" w:color="auto"/>
              <w:bottom w:val="nil"/>
              <w:right w:val="single" w:sz="4" w:space="0" w:color="auto"/>
            </w:tcBorders>
            <w:noWrap/>
            <w:tcMar>
              <w:top w:w="18" w:type="dxa"/>
              <w:left w:w="18" w:type="dxa"/>
              <w:bottom w:w="0" w:type="dxa"/>
              <w:right w:w="18" w:type="dxa"/>
            </w:tcMar>
            <w:vAlign w:val="bottom"/>
          </w:tcPr>
          <w:p w14:paraId="52AAE546" w14:textId="77777777" w:rsidR="00EE1F02" w:rsidRPr="00F35F30" w:rsidRDefault="00EE1F02" w:rsidP="00EE1F02">
            <w:pPr>
              <w:jc w:val="center"/>
              <w:rPr>
                <w:rFonts w:eastAsia="Arial Unicode MS"/>
                <w:b/>
                <w:sz w:val="13"/>
                <w:szCs w:val="13"/>
              </w:rPr>
            </w:pPr>
          </w:p>
        </w:tc>
        <w:tc>
          <w:tcPr>
            <w:tcW w:w="876" w:type="dxa"/>
            <w:tcBorders>
              <w:top w:val="single" w:sz="4" w:space="0" w:color="auto"/>
              <w:left w:val="single" w:sz="4" w:space="0" w:color="auto"/>
              <w:right w:val="dotted" w:sz="4" w:space="0" w:color="auto"/>
            </w:tcBorders>
            <w:vAlign w:val="bottom"/>
          </w:tcPr>
          <w:p w14:paraId="012A9A7B" w14:textId="77777777" w:rsidR="00EE1F02" w:rsidRPr="00F35F30" w:rsidRDefault="00EE1F02" w:rsidP="00EE1F02">
            <w:pPr>
              <w:pStyle w:val="xl108"/>
              <w:pBdr>
                <w:right w:val="none" w:sz="0" w:space="0" w:color="auto"/>
              </w:pBdr>
              <w:spacing w:before="0" w:beforeAutospacing="0" w:after="0" w:afterAutospacing="0"/>
              <w:ind w:right="21"/>
              <w:rPr>
                <w:rFonts w:ascii="Times New Roman" w:hAnsi="Times New Roman" w:cs="Times New Roman"/>
                <w:sz w:val="13"/>
                <w:szCs w:val="13"/>
              </w:rPr>
            </w:pPr>
          </w:p>
        </w:tc>
        <w:tc>
          <w:tcPr>
            <w:tcW w:w="703" w:type="dxa"/>
            <w:tcBorders>
              <w:top w:val="single" w:sz="4" w:space="0" w:color="auto"/>
              <w:left w:val="dotted" w:sz="4" w:space="0" w:color="auto"/>
              <w:right w:val="dotted" w:sz="4" w:space="0" w:color="auto"/>
            </w:tcBorders>
            <w:vAlign w:val="bottom"/>
          </w:tcPr>
          <w:p w14:paraId="5A751150" w14:textId="77777777" w:rsidR="00EE1F02" w:rsidRPr="00F35F30" w:rsidRDefault="00EE1F02" w:rsidP="00EE1F02">
            <w:pPr>
              <w:pStyle w:val="xl108"/>
              <w:pBdr>
                <w:right w:val="none" w:sz="0" w:space="0" w:color="auto"/>
              </w:pBdr>
              <w:spacing w:before="0" w:beforeAutospacing="0" w:after="0" w:afterAutospacing="0"/>
              <w:ind w:right="21"/>
              <w:rPr>
                <w:rFonts w:ascii="Times New Roman" w:hAnsi="Times New Roman" w:cs="Times New Roman"/>
                <w:sz w:val="13"/>
                <w:szCs w:val="13"/>
              </w:rPr>
            </w:pPr>
          </w:p>
        </w:tc>
        <w:tc>
          <w:tcPr>
            <w:tcW w:w="837" w:type="dxa"/>
            <w:tcBorders>
              <w:top w:val="single" w:sz="4" w:space="0" w:color="auto"/>
              <w:left w:val="dotted" w:sz="4" w:space="0" w:color="auto"/>
              <w:right w:val="single" w:sz="4" w:space="0" w:color="auto"/>
            </w:tcBorders>
            <w:vAlign w:val="bottom"/>
          </w:tcPr>
          <w:p w14:paraId="5825FF7B" w14:textId="77777777" w:rsidR="00EE1F02" w:rsidRPr="00F35F30" w:rsidRDefault="00EE1F02" w:rsidP="00EE1F02">
            <w:pPr>
              <w:pStyle w:val="xl108"/>
              <w:pBdr>
                <w:right w:val="none" w:sz="0" w:space="0" w:color="auto"/>
              </w:pBdr>
              <w:spacing w:before="0" w:beforeAutospacing="0" w:after="0" w:afterAutospacing="0"/>
              <w:ind w:right="21"/>
              <w:rPr>
                <w:rFonts w:ascii="Times New Roman" w:hAnsi="Times New Roman" w:cs="Times New Roman"/>
                <w:sz w:val="13"/>
                <w:szCs w:val="13"/>
              </w:rPr>
            </w:pPr>
          </w:p>
        </w:tc>
        <w:tc>
          <w:tcPr>
            <w:tcW w:w="734" w:type="dxa"/>
            <w:tcBorders>
              <w:top w:val="single" w:sz="4" w:space="0" w:color="auto"/>
              <w:left w:val="single" w:sz="4" w:space="0" w:color="auto"/>
              <w:right w:val="dotted" w:sz="4" w:space="0" w:color="auto"/>
            </w:tcBorders>
            <w:noWrap/>
            <w:tcMar>
              <w:top w:w="18" w:type="dxa"/>
              <w:left w:w="18" w:type="dxa"/>
              <w:bottom w:w="0" w:type="dxa"/>
              <w:right w:w="18" w:type="dxa"/>
            </w:tcMar>
            <w:vAlign w:val="bottom"/>
          </w:tcPr>
          <w:p w14:paraId="44C6F9AF" w14:textId="77777777" w:rsidR="00EE1F02" w:rsidRPr="00F35F30" w:rsidRDefault="00EE1F02" w:rsidP="00EE1F02">
            <w:pPr>
              <w:pStyle w:val="xl108"/>
              <w:pBdr>
                <w:right w:val="none" w:sz="0" w:space="0" w:color="auto"/>
              </w:pBdr>
              <w:spacing w:before="0" w:beforeAutospacing="0" w:after="0" w:afterAutospacing="0"/>
              <w:ind w:right="21"/>
              <w:rPr>
                <w:rFonts w:ascii="Times New Roman" w:hAnsi="Times New Roman" w:cs="Times New Roman"/>
                <w:sz w:val="13"/>
                <w:szCs w:val="13"/>
              </w:rPr>
            </w:pPr>
          </w:p>
        </w:tc>
        <w:tc>
          <w:tcPr>
            <w:tcW w:w="817" w:type="dxa"/>
            <w:tcBorders>
              <w:top w:val="single" w:sz="4" w:space="0" w:color="auto"/>
              <w:left w:val="dotted" w:sz="4" w:space="0" w:color="auto"/>
              <w:right w:val="dotted" w:sz="4" w:space="0" w:color="auto"/>
            </w:tcBorders>
            <w:noWrap/>
            <w:tcMar>
              <w:top w:w="18" w:type="dxa"/>
              <w:left w:w="18" w:type="dxa"/>
              <w:bottom w:w="0" w:type="dxa"/>
              <w:right w:w="18" w:type="dxa"/>
            </w:tcMar>
            <w:vAlign w:val="bottom"/>
          </w:tcPr>
          <w:p w14:paraId="20658CE9" w14:textId="77777777" w:rsidR="00EE1F02" w:rsidRPr="00F35F30" w:rsidRDefault="00EE1F02" w:rsidP="00EE1F02">
            <w:pPr>
              <w:pStyle w:val="xl108"/>
              <w:pBdr>
                <w:right w:val="none" w:sz="0" w:space="0" w:color="auto"/>
              </w:pBdr>
              <w:spacing w:before="0" w:beforeAutospacing="0" w:after="0" w:afterAutospacing="0"/>
              <w:ind w:right="21"/>
              <w:rPr>
                <w:rFonts w:ascii="Times New Roman" w:hAnsi="Times New Roman" w:cs="Times New Roman"/>
                <w:sz w:val="13"/>
                <w:szCs w:val="13"/>
              </w:rPr>
            </w:pPr>
          </w:p>
        </w:tc>
        <w:tc>
          <w:tcPr>
            <w:tcW w:w="714" w:type="dxa"/>
            <w:tcBorders>
              <w:top w:val="single" w:sz="4" w:space="0" w:color="auto"/>
              <w:left w:val="dotted" w:sz="4" w:space="0" w:color="auto"/>
              <w:right w:val="single" w:sz="4" w:space="0" w:color="auto"/>
            </w:tcBorders>
            <w:noWrap/>
            <w:tcMar>
              <w:top w:w="18" w:type="dxa"/>
              <w:left w:w="18" w:type="dxa"/>
              <w:bottom w:w="0" w:type="dxa"/>
              <w:right w:w="18" w:type="dxa"/>
            </w:tcMar>
            <w:vAlign w:val="bottom"/>
          </w:tcPr>
          <w:p w14:paraId="72DB946B" w14:textId="77777777" w:rsidR="00EE1F02" w:rsidRPr="00F35F30" w:rsidRDefault="00EE1F02" w:rsidP="00EE1F02">
            <w:pPr>
              <w:pStyle w:val="xl108"/>
              <w:pBdr>
                <w:right w:val="none" w:sz="0" w:space="0" w:color="auto"/>
              </w:pBdr>
              <w:spacing w:before="0" w:beforeAutospacing="0" w:after="0" w:afterAutospacing="0"/>
              <w:ind w:right="21"/>
              <w:rPr>
                <w:rFonts w:ascii="Times New Roman" w:hAnsi="Times New Roman" w:cs="Times New Roman"/>
                <w:sz w:val="13"/>
                <w:szCs w:val="13"/>
              </w:rPr>
            </w:pPr>
          </w:p>
        </w:tc>
      </w:tr>
      <w:tr w:rsidR="00CE76F4" w:rsidRPr="00F35F30" w14:paraId="50E34BC2" w14:textId="77777777" w:rsidTr="00B93497">
        <w:trPr>
          <w:trHeight w:val="57"/>
        </w:trPr>
        <w:tc>
          <w:tcPr>
            <w:tcW w:w="542" w:type="dxa"/>
            <w:tcBorders>
              <w:left w:val="single" w:sz="4" w:space="0" w:color="auto"/>
              <w:bottom w:val="nil"/>
              <w:right w:val="nil"/>
            </w:tcBorders>
            <w:noWrap/>
            <w:tcMar>
              <w:top w:w="18" w:type="dxa"/>
              <w:left w:w="18" w:type="dxa"/>
              <w:bottom w:w="0" w:type="dxa"/>
              <w:right w:w="18" w:type="dxa"/>
            </w:tcMar>
            <w:vAlign w:val="bottom"/>
          </w:tcPr>
          <w:p w14:paraId="77FC81E9" w14:textId="77777777" w:rsidR="00CE76F4" w:rsidRPr="00F35F30" w:rsidRDefault="00CE76F4" w:rsidP="00CE76F4">
            <w:pPr>
              <w:rPr>
                <w:rFonts w:eastAsia="Arial Unicode MS"/>
                <w:b/>
                <w:sz w:val="13"/>
                <w:szCs w:val="13"/>
              </w:rPr>
            </w:pPr>
            <w:r w:rsidRPr="00F35F30">
              <w:rPr>
                <w:rFonts w:eastAsia="Arial Unicode MS"/>
                <w:b/>
                <w:sz w:val="13"/>
                <w:szCs w:val="13"/>
              </w:rPr>
              <w:t>I.</w:t>
            </w:r>
          </w:p>
        </w:tc>
        <w:tc>
          <w:tcPr>
            <w:tcW w:w="4680" w:type="dxa"/>
            <w:tcBorders>
              <w:left w:val="nil"/>
              <w:bottom w:val="nil"/>
              <w:right w:val="nil"/>
            </w:tcBorders>
            <w:noWrap/>
            <w:tcMar>
              <w:top w:w="18" w:type="dxa"/>
              <w:left w:w="18" w:type="dxa"/>
              <w:bottom w:w="0" w:type="dxa"/>
              <w:right w:w="18" w:type="dxa"/>
            </w:tcMar>
            <w:vAlign w:val="bottom"/>
          </w:tcPr>
          <w:p w14:paraId="2D10AD53" w14:textId="77777777" w:rsidR="00CE76F4" w:rsidRPr="00F35F30" w:rsidRDefault="00CE76F4" w:rsidP="00CE76F4">
            <w:pPr>
              <w:rPr>
                <w:rFonts w:eastAsia="Arial Unicode MS"/>
                <w:b/>
                <w:sz w:val="13"/>
                <w:szCs w:val="13"/>
              </w:rPr>
            </w:pPr>
            <w:r w:rsidRPr="00F35F30">
              <w:rPr>
                <w:rFonts w:eastAsia="Arial Unicode MS"/>
                <w:b/>
                <w:sz w:val="13"/>
                <w:szCs w:val="13"/>
              </w:rPr>
              <w:t>FİNANSAL VARLIKLAR (Net)</w:t>
            </w:r>
          </w:p>
        </w:tc>
        <w:tc>
          <w:tcPr>
            <w:tcW w:w="569" w:type="dxa"/>
            <w:tcBorders>
              <w:left w:val="single" w:sz="4" w:space="0" w:color="auto"/>
              <w:bottom w:val="nil"/>
              <w:right w:val="single" w:sz="4" w:space="0" w:color="auto"/>
            </w:tcBorders>
            <w:noWrap/>
            <w:tcMar>
              <w:top w:w="18" w:type="dxa"/>
              <w:left w:w="18" w:type="dxa"/>
              <w:bottom w:w="0" w:type="dxa"/>
              <w:right w:w="18" w:type="dxa"/>
            </w:tcMar>
            <w:vAlign w:val="bottom"/>
          </w:tcPr>
          <w:p w14:paraId="73D60F5B" w14:textId="77777777" w:rsidR="00CE76F4" w:rsidRPr="00F35F30" w:rsidRDefault="00CE76F4" w:rsidP="00CE76F4">
            <w:pPr>
              <w:jc w:val="center"/>
              <w:rPr>
                <w:rFonts w:eastAsia="Arial Unicode MS"/>
                <w:b/>
                <w:sz w:val="13"/>
                <w:szCs w:val="13"/>
              </w:rPr>
            </w:pPr>
          </w:p>
        </w:tc>
        <w:tc>
          <w:tcPr>
            <w:tcW w:w="876" w:type="dxa"/>
            <w:tcBorders>
              <w:top w:val="nil"/>
              <w:left w:val="nil"/>
              <w:bottom w:val="nil"/>
              <w:right w:val="dotted" w:sz="4" w:space="0" w:color="auto"/>
            </w:tcBorders>
            <w:shd w:val="clear" w:color="auto" w:fill="auto"/>
          </w:tcPr>
          <w:p w14:paraId="76181DD3" w14:textId="1F341DF8" w:rsidR="00CE76F4" w:rsidRPr="00F35F30" w:rsidRDefault="00F35F30" w:rsidP="00CE76F4">
            <w:pPr>
              <w:ind w:right="39"/>
              <w:jc w:val="right"/>
              <w:rPr>
                <w:b/>
                <w:bCs/>
                <w:color w:val="000000"/>
                <w:sz w:val="13"/>
                <w:szCs w:val="13"/>
              </w:rPr>
            </w:pPr>
            <w:r w:rsidRPr="00F35F30">
              <w:rPr>
                <w:b/>
                <w:bCs/>
                <w:color w:val="000000"/>
                <w:sz w:val="13"/>
                <w:szCs w:val="13"/>
              </w:rPr>
              <w:t>1.882.320</w:t>
            </w:r>
          </w:p>
        </w:tc>
        <w:tc>
          <w:tcPr>
            <w:tcW w:w="703" w:type="dxa"/>
            <w:tcBorders>
              <w:top w:val="nil"/>
              <w:left w:val="nil"/>
              <w:bottom w:val="nil"/>
              <w:right w:val="dotted" w:sz="4" w:space="0" w:color="auto"/>
            </w:tcBorders>
            <w:shd w:val="clear" w:color="auto" w:fill="auto"/>
          </w:tcPr>
          <w:p w14:paraId="163D2CF4" w14:textId="512A01A2" w:rsidR="00CE76F4" w:rsidRPr="00F35F30" w:rsidRDefault="00F35F30" w:rsidP="00CE76F4">
            <w:pPr>
              <w:ind w:right="39"/>
              <w:jc w:val="right"/>
              <w:rPr>
                <w:b/>
                <w:bCs/>
                <w:color w:val="000000"/>
                <w:sz w:val="13"/>
                <w:szCs w:val="13"/>
              </w:rPr>
            </w:pPr>
            <w:r w:rsidRPr="00F35F30">
              <w:rPr>
                <w:b/>
                <w:bCs/>
                <w:color w:val="000000"/>
                <w:sz w:val="13"/>
                <w:szCs w:val="13"/>
              </w:rPr>
              <w:t>3.193.148</w:t>
            </w:r>
          </w:p>
        </w:tc>
        <w:tc>
          <w:tcPr>
            <w:tcW w:w="837" w:type="dxa"/>
            <w:tcBorders>
              <w:top w:val="nil"/>
              <w:left w:val="nil"/>
              <w:bottom w:val="nil"/>
              <w:right w:val="single" w:sz="4" w:space="0" w:color="auto"/>
            </w:tcBorders>
            <w:shd w:val="clear" w:color="auto" w:fill="auto"/>
          </w:tcPr>
          <w:p w14:paraId="43F24583" w14:textId="16EA3DFD" w:rsidR="00CE76F4" w:rsidRPr="00F35F30" w:rsidRDefault="00F35F30" w:rsidP="00CE76F4">
            <w:pPr>
              <w:ind w:right="39"/>
              <w:jc w:val="right"/>
              <w:rPr>
                <w:b/>
                <w:bCs/>
                <w:color w:val="000000"/>
                <w:sz w:val="13"/>
                <w:szCs w:val="13"/>
              </w:rPr>
            </w:pPr>
            <w:r w:rsidRPr="00F35F30">
              <w:rPr>
                <w:b/>
                <w:bCs/>
                <w:color w:val="000000"/>
                <w:sz w:val="13"/>
                <w:szCs w:val="13"/>
              </w:rPr>
              <w:t>5.075.468</w:t>
            </w:r>
          </w:p>
        </w:tc>
        <w:tc>
          <w:tcPr>
            <w:tcW w:w="734" w:type="dxa"/>
            <w:tcBorders>
              <w:top w:val="nil"/>
              <w:left w:val="single" w:sz="4" w:space="0" w:color="auto"/>
              <w:bottom w:val="nil"/>
              <w:right w:val="dotted" w:sz="4" w:space="0" w:color="auto"/>
            </w:tcBorders>
            <w:shd w:val="clear" w:color="auto" w:fill="auto"/>
            <w:noWrap/>
            <w:tcMar>
              <w:top w:w="18" w:type="dxa"/>
              <w:left w:w="18" w:type="dxa"/>
              <w:bottom w:w="0" w:type="dxa"/>
              <w:right w:w="18" w:type="dxa"/>
            </w:tcMar>
            <w:vAlign w:val="center"/>
          </w:tcPr>
          <w:p w14:paraId="40618742" w14:textId="77777777" w:rsidR="00CE76F4" w:rsidRPr="00F35F30" w:rsidRDefault="00CE76F4" w:rsidP="00CE76F4">
            <w:pPr>
              <w:ind w:right="39"/>
              <w:jc w:val="right"/>
              <w:rPr>
                <w:b/>
                <w:bCs/>
                <w:sz w:val="13"/>
                <w:szCs w:val="13"/>
              </w:rPr>
            </w:pPr>
            <w:r w:rsidRPr="00F35F30">
              <w:rPr>
                <w:b/>
                <w:bCs/>
                <w:color w:val="000000"/>
                <w:sz w:val="13"/>
                <w:szCs w:val="13"/>
              </w:rPr>
              <w:t>1.520.928</w:t>
            </w:r>
          </w:p>
        </w:tc>
        <w:tc>
          <w:tcPr>
            <w:tcW w:w="817" w:type="dxa"/>
            <w:tcBorders>
              <w:top w:val="nil"/>
              <w:left w:val="nil"/>
              <w:bottom w:val="nil"/>
              <w:right w:val="dotted" w:sz="4" w:space="0" w:color="auto"/>
            </w:tcBorders>
            <w:shd w:val="clear" w:color="auto" w:fill="auto"/>
            <w:noWrap/>
            <w:tcMar>
              <w:top w:w="18" w:type="dxa"/>
              <w:left w:w="18" w:type="dxa"/>
              <w:bottom w:w="0" w:type="dxa"/>
              <w:right w:w="18" w:type="dxa"/>
            </w:tcMar>
            <w:vAlign w:val="center"/>
          </w:tcPr>
          <w:p w14:paraId="788ED28E" w14:textId="77777777" w:rsidR="00CE76F4" w:rsidRPr="00F35F30" w:rsidRDefault="00CE76F4" w:rsidP="00CE76F4">
            <w:pPr>
              <w:ind w:right="39"/>
              <w:jc w:val="right"/>
              <w:rPr>
                <w:b/>
                <w:bCs/>
                <w:sz w:val="13"/>
                <w:szCs w:val="13"/>
              </w:rPr>
            </w:pPr>
            <w:r w:rsidRPr="00F35F30">
              <w:rPr>
                <w:b/>
                <w:bCs/>
                <w:color w:val="000000"/>
                <w:sz w:val="13"/>
                <w:szCs w:val="13"/>
              </w:rPr>
              <w:t>2.577.299</w:t>
            </w:r>
          </w:p>
        </w:tc>
        <w:tc>
          <w:tcPr>
            <w:tcW w:w="714" w:type="dxa"/>
            <w:tcBorders>
              <w:top w:val="nil"/>
              <w:left w:val="nil"/>
              <w:bottom w:val="nil"/>
              <w:right w:val="single" w:sz="4" w:space="0" w:color="auto"/>
            </w:tcBorders>
            <w:shd w:val="clear" w:color="auto" w:fill="auto"/>
            <w:noWrap/>
            <w:tcMar>
              <w:top w:w="18" w:type="dxa"/>
              <w:left w:w="18" w:type="dxa"/>
              <w:bottom w:w="0" w:type="dxa"/>
              <w:right w:w="18" w:type="dxa"/>
            </w:tcMar>
            <w:vAlign w:val="center"/>
          </w:tcPr>
          <w:p w14:paraId="1A307ACA" w14:textId="77777777" w:rsidR="00CE76F4" w:rsidRPr="00F35F30" w:rsidRDefault="00CE76F4" w:rsidP="00CE76F4">
            <w:pPr>
              <w:ind w:right="39"/>
              <w:jc w:val="right"/>
              <w:rPr>
                <w:b/>
                <w:bCs/>
                <w:sz w:val="13"/>
                <w:szCs w:val="13"/>
              </w:rPr>
            </w:pPr>
            <w:r w:rsidRPr="00F35F30">
              <w:rPr>
                <w:b/>
                <w:bCs/>
                <w:color w:val="000000"/>
                <w:sz w:val="13"/>
                <w:szCs w:val="13"/>
              </w:rPr>
              <w:t>4.098.227</w:t>
            </w:r>
          </w:p>
        </w:tc>
      </w:tr>
      <w:tr w:rsidR="00CE76F4" w:rsidRPr="00F35F30" w14:paraId="56F3FF25" w14:textId="77777777" w:rsidTr="00B93497">
        <w:trPr>
          <w:trHeight w:val="57"/>
        </w:trPr>
        <w:tc>
          <w:tcPr>
            <w:tcW w:w="542" w:type="dxa"/>
            <w:tcBorders>
              <w:top w:val="nil"/>
              <w:left w:val="single" w:sz="4" w:space="0" w:color="auto"/>
              <w:bottom w:val="nil"/>
              <w:right w:val="nil"/>
            </w:tcBorders>
            <w:noWrap/>
            <w:tcMar>
              <w:top w:w="18" w:type="dxa"/>
              <w:left w:w="18" w:type="dxa"/>
              <w:bottom w:w="0" w:type="dxa"/>
              <w:right w:w="18" w:type="dxa"/>
            </w:tcMar>
            <w:vAlign w:val="bottom"/>
          </w:tcPr>
          <w:p w14:paraId="3ADE2A0B" w14:textId="77777777" w:rsidR="00CE76F4" w:rsidRPr="00F35F30" w:rsidRDefault="00CE76F4" w:rsidP="00CE76F4">
            <w:pPr>
              <w:rPr>
                <w:rFonts w:eastAsia="Arial Unicode MS"/>
                <w:b/>
                <w:sz w:val="13"/>
                <w:szCs w:val="13"/>
              </w:rPr>
            </w:pPr>
            <w:r w:rsidRPr="00F35F30">
              <w:rPr>
                <w:rFonts w:eastAsia="Arial Unicode MS"/>
                <w:b/>
                <w:sz w:val="13"/>
                <w:szCs w:val="13"/>
              </w:rPr>
              <w:t>1.1</w:t>
            </w:r>
          </w:p>
        </w:tc>
        <w:tc>
          <w:tcPr>
            <w:tcW w:w="4680" w:type="dxa"/>
            <w:tcBorders>
              <w:top w:val="nil"/>
              <w:left w:val="nil"/>
              <w:bottom w:val="nil"/>
              <w:right w:val="nil"/>
            </w:tcBorders>
            <w:noWrap/>
            <w:tcMar>
              <w:top w:w="18" w:type="dxa"/>
              <w:left w:w="18" w:type="dxa"/>
              <w:bottom w:w="0" w:type="dxa"/>
              <w:right w:w="18" w:type="dxa"/>
            </w:tcMar>
            <w:vAlign w:val="bottom"/>
          </w:tcPr>
          <w:p w14:paraId="77FFB64B" w14:textId="77777777" w:rsidR="00CE76F4" w:rsidRPr="00F35F30" w:rsidRDefault="00CE76F4" w:rsidP="00CE76F4">
            <w:pPr>
              <w:rPr>
                <w:rFonts w:eastAsia="Arial Unicode MS"/>
                <w:b/>
                <w:sz w:val="13"/>
                <w:szCs w:val="13"/>
              </w:rPr>
            </w:pPr>
            <w:r w:rsidRPr="00F35F30">
              <w:rPr>
                <w:rFonts w:eastAsia="Arial Unicode MS"/>
                <w:b/>
                <w:sz w:val="13"/>
                <w:szCs w:val="13"/>
              </w:rPr>
              <w:t>Nakit Değerler ve Nakit Benzerleri)</w:t>
            </w:r>
          </w:p>
        </w:tc>
        <w:tc>
          <w:tcPr>
            <w:tcW w:w="56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28015455" w14:textId="77777777" w:rsidR="00CE76F4" w:rsidRPr="00F35F30" w:rsidRDefault="00CE76F4" w:rsidP="00CE76F4">
            <w:pPr>
              <w:jc w:val="center"/>
              <w:rPr>
                <w:rFonts w:eastAsia="Arial Unicode MS"/>
                <w:b/>
                <w:sz w:val="13"/>
                <w:szCs w:val="13"/>
              </w:rPr>
            </w:pPr>
          </w:p>
        </w:tc>
        <w:tc>
          <w:tcPr>
            <w:tcW w:w="876" w:type="dxa"/>
            <w:tcBorders>
              <w:top w:val="nil"/>
              <w:left w:val="nil"/>
              <w:bottom w:val="nil"/>
              <w:right w:val="nil"/>
            </w:tcBorders>
            <w:shd w:val="clear" w:color="auto" w:fill="auto"/>
          </w:tcPr>
          <w:p w14:paraId="560D08BC" w14:textId="767F9B49" w:rsidR="00CE76F4" w:rsidRPr="00F35F30" w:rsidRDefault="00F35F30" w:rsidP="00CE76F4">
            <w:pPr>
              <w:ind w:right="39"/>
              <w:jc w:val="right"/>
              <w:rPr>
                <w:b/>
                <w:bCs/>
                <w:color w:val="000000"/>
                <w:sz w:val="13"/>
                <w:szCs w:val="13"/>
              </w:rPr>
            </w:pPr>
            <w:r w:rsidRPr="00F35F30">
              <w:rPr>
                <w:b/>
                <w:bCs/>
                <w:color w:val="000000"/>
                <w:sz w:val="13"/>
                <w:szCs w:val="13"/>
              </w:rPr>
              <w:t>235.535</w:t>
            </w:r>
          </w:p>
        </w:tc>
        <w:tc>
          <w:tcPr>
            <w:tcW w:w="703" w:type="dxa"/>
            <w:tcBorders>
              <w:top w:val="nil"/>
              <w:left w:val="dotted" w:sz="4" w:space="0" w:color="auto"/>
              <w:bottom w:val="nil"/>
              <w:right w:val="dotted" w:sz="4" w:space="0" w:color="auto"/>
            </w:tcBorders>
            <w:shd w:val="clear" w:color="auto" w:fill="auto"/>
          </w:tcPr>
          <w:p w14:paraId="4D14F58E" w14:textId="449DF3F0" w:rsidR="00CE76F4" w:rsidRPr="00F35F30" w:rsidRDefault="00F35F30" w:rsidP="00CE76F4">
            <w:pPr>
              <w:ind w:right="39"/>
              <w:jc w:val="right"/>
              <w:rPr>
                <w:b/>
                <w:bCs/>
                <w:color w:val="000000"/>
                <w:sz w:val="13"/>
                <w:szCs w:val="13"/>
              </w:rPr>
            </w:pPr>
            <w:r w:rsidRPr="00F35F30">
              <w:rPr>
                <w:b/>
                <w:bCs/>
                <w:color w:val="000000"/>
                <w:sz w:val="13"/>
                <w:szCs w:val="13"/>
              </w:rPr>
              <w:t>2.855.755</w:t>
            </w:r>
          </w:p>
        </w:tc>
        <w:tc>
          <w:tcPr>
            <w:tcW w:w="837" w:type="dxa"/>
            <w:tcBorders>
              <w:top w:val="nil"/>
              <w:left w:val="nil"/>
              <w:bottom w:val="nil"/>
              <w:right w:val="single" w:sz="4" w:space="0" w:color="auto"/>
            </w:tcBorders>
            <w:shd w:val="clear" w:color="auto" w:fill="auto"/>
          </w:tcPr>
          <w:p w14:paraId="381D1996" w14:textId="748FA0F3" w:rsidR="00CE76F4" w:rsidRPr="00F35F30" w:rsidRDefault="00F35F30" w:rsidP="00CE76F4">
            <w:pPr>
              <w:ind w:right="39"/>
              <w:jc w:val="right"/>
              <w:rPr>
                <w:b/>
                <w:bCs/>
                <w:color w:val="000000"/>
                <w:sz w:val="13"/>
                <w:szCs w:val="13"/>
              </w:rPr>
            </w:pPr>
            <w:r w:rsidRPr="00F35F30">
              <w:rPr>
                <w:b/>
                <w:bCs/>
                <w:color w:val="000000"/>
                <w:sz w:val="13"/>
                <w:szCs w:val="13"/>
              </w:rPr>
              <w:t>3.091.290</w:t>
            </w:r>
          </w:p>
        </w:tc>
        <w:tc>
          <w:tcPr>
            <w:tcW w:w="734" w:type="dxa"/>
            <w:tcBorders>
              <w:top w:val="nil"/>
              <w:left w:val="single" w:sz="4" w:space="0" w:color="auto"/>
              <w:bottom w:val="nil"/>
              <w:right w:val="nil"/>
            </w:tcBorders>
            <w:shd w:val="clear" w:color="auto" w:fill="auto"/>
            <w:noWrap/>
            <w:tcMar>
              <w:top w:w="18" w:type="dxa"/>
              <w:left w:w="18" w:type="dxa"/>
              <w:bottom w:w="0" w:type="dxa"/>
              <w:right w:w="18" w:type="dxa"/>
            </w:tcMar>
            <w:vAlign w:val="center"/>
          </w:tcPr>
          <w:p w14:paraId="4F6B5088" w14:textId="77777777" w:rsidR="00CE76F4" w:rsidRPr="00F35F30" w:rsidRDefault="00CE76F4" w:rsidP="00CE76F4">
            <w:pPr>
              <w:ind w:right="39"/>
              <w:jc w:val="right"/>
              <w:rPr>
                <w:b/>
                <w:bCs/>
                <w:sz w:val="13"/>
                <w:szCs w:val="13"/>
              </w:rPr>
            </w:pPr>
            <w:r w:rsidRPr="00F35F30">
              <w:rPr>
                <w:b/>
                <w:bCs/>
                <w:color w:val="000000"/>
                <w:sz w:val="13"/>
                <w:szCs w:val="13"/>
              </w:rPr>
              <w:t>337.570</w:t>
            </w:r>
          </w:p>
        </w:tc>
        <w:tc>
          <w:tcPr>
            <w:tcW w:w="817" w:type="dxa"/>
            <w:tcBorders>
              <w:top w:val="nil"/>
              <w:left w:val="dotted" w:sz="4" w:space="0" w:color="auto"/>
              <w:bottom w:val="nil"/>
              <w:right w:val="nil"/>
            </w:tcBorders>
            <w:shd w:val="clear" w:color="auto" w:fill="auto"/>
            <w:noWrap/>
            <w:tcMar>
              <w:top w:w="18" w:type="dxa"/>
              <w:left w:w="18" w:type="dxa"/>
              <w:bottom w:w="0" w:type="dxa"/>
              <w:right w:w="18" w:type="dxa"/>
            </w:tcMar>
            <w:vAlign w:val="center"/>
          </w:tcPr>
          <w:p w14:paraId="62FD3E5B" w14:textId="77777777" w:rsidR="00CE76F4" w:rsidRPr="00F35F30" w:rsidRDefault="00CE76F4" w:rsidP="00CE76F4">
            <w:pPr>
              <w:ind w:right="39"/>
              <w:jc w:val="right"/>
              <w:rPr>
                <w:b/>
                <w:bCs/>
                <w:sz w:val="13"/>
                <w:szCs w:val="13"/>
              </w:rPr>
            </w:pPr>
            <w:r w:rsidRPr="00F35F30">
              <w:rPr>
                <w:b/>
                <w:bCs/>
                <w:color w:val="000000"/>
                <w:sz w:val="13"/>
                <w:szCs w:val="13"/>
              </w:rPr>
              <w:t>2.456.239</w:t>
            </w:r>
          </w:p>
        </w:tc>
        <w:tc>
          <w:tcPr>
            <w:tcW w:w="714" w:type="dxa"/>
            <w:tcBorders>
              <w:top w:val="nil"/>
              <w:left w:val="dotted" w:sz="4" w:space="0" w:color="auto"/>
              <w:bottom w:val="nil"/>
              <w:right w:val="single" w:sz="4" w:space="0" w:color="auto"/>
            </w:tcBorders>
            <w:shd w:val="clear" w:color="auto" w:fill="auto"/>
            <w:noWrap/>
            <w:tcMar>
              <w:top w:w="18" w:type="dxa"/>
              <w:left w:w="18" w:type="dxa"/>
              <w:bottom w:w="0" w:type="dxa"/>
              <w:right w:w="18" w:type="dxa"/>
            </w:tcMar>
            <w:vAlign w:val="center"/>
          </w:tcPr>
          <w:p w14:paraId="284E17CE" w14:textId="77777777" w:rsidR="00CE76F4" w:rsidRPr="00F35F30" w:rsidRDefault="00CE76F4" w:rsidP="00CE76F4">
            <w:pPr>
              <w:ind w:right="39"/>
              <w:jc w:val="right"/>
              <w:rPr>
                <w:b/>
                <w:bCs/>
                <w:sz w:val="13"/>
                <w:szCs w:val="13"/>
              </w:rPr>
            </w:pPr>
            <w:r w:rsidRPr="00F35F30">
              <w:rPr>
                <w:b/>
                <w:bCs/>
                <w:color w:val="000000"/>
                <w:sz w:val="13"/>
                <w:szCs w:val="13"/>
              </w:rPr>
              <w:t>2.793.809</w:t>
            </w:r>
          </w:p>
        </w:tc>
      </w:tr>
      <w:tr w:rsidR="00CE76F4" w:rsidRPr="00F35F30" w14:paraId="1D7BB752" w14:textId="77777777" w:rsidTr="00B93497">
        <w:trPr>
          <w:trHeight w:val="57"/>
        </w:trPr>
        <w:tc>
          <w:tcPr>
            <w:tcW w:w="542" w:type="dxa"/>
            <w:tcBorders>
              <w:top w:val="nil"/>
              <w:left w:val="single" w:sz="4" w:space="0" w:color="auto"/>
              <w:bottom w:val="nil"/>
              <w:right w:val="nil"/>
            </w:tcBorders>
            <w:noWrap/>
            <w:tcMar>
              <w:top w:w="18" w:type="dxa"/>
              <w:left w:w="18" w:type="dxa"/>
              <w:bottom w:w="0" w:type="dxa"/>
              <w:right w:w="18" w:type="dxa"/>
            </w:tcMar>
            <w:vAlign w:val="bottom"/>
          </w:tcPr>
          <w:p w14:paraId="699008F4" w14:textId="77777777" w:rsidR="00CE76F4" w:rsidRPr="00F35F30" w:rsidRDefault="00CE76F4" w:rsidP="00CE76F4">
            <w:pPr>
              <w:rPr>
                <w:rFonts w:eastAsia="Arial Unicode MS"/>
                <w:b/>
                <w:sz w:val="13"/>
                <w:szCs w:val="13"/>
              </w:rPr>
            </w:pPr>
            <w:r w:rsidRPr="00F35F30">
              <w:rPr>
                <w:rFonts w:eastAsia="Arial Unicode MS"/>
                <w:sz w:val="13"/>
                <w:szCs w:val="13"/>
              </w:rPr>
              <w:t>1.1.1</w:t>
            </w:r>
          </w:p>
        </w:tc>
        <w:tc>
          <w:tcPr>
            <w:tcW w:w="4680" w:type="dxa"/>
            <w:tcBorders>
              <w:top w:val="nil"/>
              <w:left w:val="nil"/>
              <w:bottom w:val="nil"/>
              <w:right w:val="nil"/>
            </w:tcBorders>
            <w:noWrap/>
            <w:tcMar>
              <w:top w:w="18" w:type="dxa"/>
              <w:left w:w="18" w:type="dxa"/>
              <w:bottom w:w="0" w:type="dxa"/>
              <w:right w:w="18" w:type="dxa"/>
            </w:tcMar>
            <w:vAlign w:val="bottom"/>
          </w:tcPr>
          <w:p w14:paraId="55B462AA" w14:textId="77777777" w:rsidR="00CE76F4" w:rsidRPr="00F35F30" w:rsidRDefault="00CE76F4" w:rsidP="00CE76F4">
            <w:pPr>
              <w:rPr>
                <w:rFonts w:eastAsia="Arial Unicode MS"/>
                <w:b/>
                <w:sz w:val="13"/>
                <w:szCs w:val="13"/>
              </w:rPr>
            </w:pPr>
            <w:r w:rsidRPr="00F35F30">
              <w:rPr>
                <w:rFonts w:eastAsia="Arial Unicode MS"/>
                <w:sz w:val="13"/>
                <w:szCs w:val="13"/>
              </w:rPr>
              <w:t>Nakit Değerler ve Merkez Bankası</w:t>
            </w:r>
          </w:p>
        </w:tc>
        <w:tc>
          <w:tcPr>
            <w:tcW w:w="56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0439EE6D" w14:textId="77777777" w:rsidR="00CE76F4" w:rsidRPr="00F35F30" w:rsidRDefault="00CE76F4" w:rsidP="00CE76F4">
            <w:pPr>
              <w:jc w:val="center"/>
              <w:rPr>
                <w:rFonts w:eastAsia="Arial Unicode MS"/>
                <w:b/>
                <w:sz w:val="13"/>
                <w:szCs w:val="13"/>
              </w:rPr>
            </w:pPr>
            <w:r w:rsidRPr="00F35F30">
              <w:rPr>
                <w:rFonts w:eastAsia="Arial Unicode MS"/>
                <w:b/>
                <w:sz w:val="13"/>
                <w:szCs w:val="13"/>
              </w:rPr>
              <w:t>(1)</w:t>
            </w:r>
          </w:p>
        </w:tc>
        <w:tc>
          <w:tcPr>
            <w:tcW w:w="876" w:type="dxa"/>
            <w:tcBorders>
              <w:top w:val="nil"/>
              <w:left w:val="nil"/>
              <w:bottom w:val="nil"/>
              <w:right w:val="dotted" w:sz="4" w:space="0" w:color="auto"/>
            </w:tcBorders>
            <w:shd w:val="clear" w:color="auto" w:fill="auto"/>
          </w:tcPr>
          <w:p w14:paraId="3D7C76D5" w14:textId="072EC7AE" w:rsidR="00CE76F4" w:rsidRPr="001B79DF" w:rsidRDefault="00F35F30" w:rsidP="00CE76F4">
            <w:pPr>
              <w:ind w:right="39"/>
              <w:jc w:val="right"/>
              <w:rPr>
                <w:bCs/>
                <w:color w:val="000000"/>
                <w:sz w:val="13"/>
                <w:szCs w:val="13"/>
              </w:rPr>
            </w:pPr>
            <w:r w:rsidRPr="001B79DF">
              <w:rPr>
                <w:bCs/>
                <w:color w:val="000000"/>
                <w:sz w:val="13"/>
                <w:szCs w:val="13"/>
              </w:rPr>
              <w:t>228.161</w:t>
            </w:r>
          </w:p>
        </w:tc>
        <w:tc>
          <w:tcPr>
            <w:tcW w:w="703" w:type="dxa"/>
            <w:tcBorders>
              <w:top w:val="nil"/>
              <w:left w:val="nil"/>
              <w:bottom w:val="nil"/>
              <w:right w:val="dotted" w:sz="4" w:space="0" w:color="auto"/>
            </w:tcBorders>
            <w:shd w:val="clear" w:color="auto" w:fill="auto"/>
          </w:tcPr>
          <w:p w14:paraId="6AE79BCC" w14:textId="6354E15B" w:rsidR="00CE76F4" w:rsidRPr="001B79DF" w:rsidRDefault="00F35F30" w:rsidP="00CE76F4">
            <w:pPr>
              <w:ind w:right="39"/>
              <w:jc w:val="right"/>
              <w:rPr>
                <w:bCs/>
                <w:color w:val="000000"/>
                <w:sz w:val="13"/>
                <w:szCs w:val="13"/>
              </w:rPr>
            </w:pPr>
            <w:r w:rsidRPr="001B79DF">
              <w:rPr>
                <w:bCs/>
                <w:color w:val="000000"/>
                <w:sz w:val="13"/>
                <w:szCs w:val="13"/>
              </w:rPr>
              <w:t>1.931.955</w:t>
            </w:r>
          </w:p>
        </w:tc>
        <w:tc>
          <w:tcPr>
            <w:tcW w:w="837" w:type="dxa"/>
            <w:tcBorders>
              <w:top w:val="nil"/>
              <w:left w:val="nil"/>
              <w:bottom w:val="nil"/>
              <w:right w:val="single" w:sz="4" w:space="0" w:color="auto"/>
            </w:tcBorders>
            <w:shd w:val="clear" w:color="auto" w:fill="auto"/>
          </w:tcPr>
          <w:p w14:paraId="5250D9D1" w14:textId="2D921BEC" w:rsidR="00CE76F4" w:rsidRPr="001B79DF" w:rsidRDefault="00F35F30" w:rsidP="00CE76F4">
            <w:pPr>
              <w:ind w:right="39"/>
              <w:jc w:val="right"/>
              <w:rPr>
                <w:bCs/>
                <w:color w:val="000000"/>
                <w:sz w:val="13"/>
                <w:szCs w:val="13"/>
              </w:rPr>
            </w:pPr>
            <w:r w:rsidRPr="001B79DF">
              <w:rPr>
                <w:bCs/>
                <w:color w:val="000000"/>
                <w:sz w:val="13"/>
                <w:szCs w:val="13"/>
              </w:rPr>
              <w:t>2.160.116</w:t>
            </w:r>
          </w:p>
        </w:tc>
        <w:tc>
          <w:tcPr>
            <w:tcW w:w="734" w:type="dxa"/>
            <w:tcBorders>
              <w:top w:val="nil"/>
              <w:left w:val="single" w:sz="4" w:space="0" w:color="auto"/>
              <w:bottom w:val="nil"/>
              <w:right w:val="dotted" w:sz="4" w:space="0" w:color="auto"/>
            </w:tcBorders>
            <w:shd w:val="clear" w:color="auto" w:fill="auto"/>
            <w:noWrap/>
            <w:tcMar>
              <w:top w:w="18" w:type="dxa"/>
              <w:left w:w="18" w:type="dxa"/>
              <w:bottom w:w="0" w:type="dxa"/>
              <w:right w:w="18" w:type="dxa"/>
            </w:tcMar>
            <w:vAlign w:val="center"/>
          </w:tcPr>
          <w:p w14:paraId="02C118BF" w14:textId="77777777" w:rsidR="00CE76F4" w:rsidRPr="001B79DF" w:rsidRDefault="00CE76F4" w:rsidP="00CE76F4">
            <w:pPr>
              <w:ind w:right="39"/>
              <w:jc w:val="right"/>
              <w:rPr>
                <w:bCs/>
                <w:sz w:val="13"/>
                <w:szCs w:val="13"/>
              </w:rPr>
            </w:pPr>
            <w:r w:rsidRPr="001B79DF">
              <w:rPr>
                <w:bCs/>
                <w:color w:val="000000"/>
                <w:sz w:val="13"/>
                <w:szCs w:val="13"/>
              </w:rPr>
              <w:t>333.810</w:t>
            </w:r>
          </w:p>
        </w:tc>
        <w:tc>
          <w:tcPr>
            <w:tcW w:w="817" w:type="dxa"/>
            <w:tcBorders>
              <w:top w:val="nil"/>
              <w:left w:val="nil"/>
              <w:bottom w:val="nil"/>
              <w:right w:val="dotted" w:sz="4" w:space="0" w:color="auto"/>
            </w:tcBorders>
            <w:shd w:val="clear" w:color="auto" w:fill="auto"/>
            <w:noWrap/>
            <w:tcMar>
              <w:top w:w="18" w:type="dxa"/>
              <w:left w:w="18" w:type="dxa"/>
              <w:bottom w:w="0" w:type="dxa"/>
              <w:right w:w="18" w:type="dxa"/>
            </w:tcMar>
            <w:vAlign w:val="center"/>
          </w:tcPr>
          <w:p w14:paraId="44DF077E" w14:textId="77777777" w:rsidR="00CE76F4" w:rsidRPr="001B79DF" w:rsidRDefault="00CE76F4" w:rsidP="00CE76F4">
            <w:pPr>
              <w:ind w:right="39"/>
              <w:jc w:val="right"/>
              <w:rPr>
                <w:bCs/>
                <w:sz w:val="13"/>
                <w:szCs w:val="13"/>
              </w:rPr>
            </w:pPr>
            <w:r w:rsidRPr="001B79DF">
              <w:rPr>
                <w:bCs/>
                <w:color w:val="000000"/>
                <w:sz w:val="13"/>
                <w:szCs w:val="13"/>
              </w:rPr>
              <w:t>1.673.503</w:t>
            </w:r>
          </w:p>
        </w:tc>
        <w:tc>
          <w:tcPr>
            <w:tcW w:w="714" w:type="dxa"/>
            <w:tcBorders>
              <w:top w:val="nil"/>
              <w:left w:val="nil"/>
              <w:bottom w:val="nil"/>
              <w:right w:val="single" w:sz="4" w:space="0" w:color="auto"/>
            </w:tcBorders>
            <w:shd w:val="clear" w:color="auto" w:fill="auto"/>
            <w:noWrap/>
            <w:tcMar>
              <w:top w:w="18" w:type="dxa"/>
              <w:left w:w="18" w:type="dxa"/>
              <w:bottom w:w="0" w:type="dxa"/>
              <w:right w:w="18" w:type="dxa"/>
            </w:tcMar>
            <w:vAlign w:val="center"/>
          </w:tcPr>
          <w:p w14:paraId="3B2F37C8" w14:textId="77777777" w:rsidR="00CE76F4" w:rsidRPr="001B79DF" w:rsidRDefault="00CE76F4" w:rsidP="00CE76F4">
            <w:pPr>
              <w:ind w:right="39"/>
              <w:jc w:val="right"/>
              <w:rPr>
                <w:bCs/>
                <w:sz w:val="13"/>
                <w:szCs w:val="13"/>
              </w:rPr>
            </w:pPr>
            <w:r w:rsidRPr="001B79DF">
              <w:rPr>
                <w:bCs/>
                <w:color w:val="000000"/>
                <w:sz w:val="13"/>
                <w:szCs w:val="13"/>
              </w:rPr>
              <w:t>2.007.313</w:t>
            </w:r>
          </w:p>
        </w:tc>
      </w:tr>
      <w:tr w:rsidR="00CE76F4" w:rsidRPr="00F35F30" w14:paraId="7183371B" w14:textId="77777777" w:rsidTr="00B93497">
        <w:trPr>
          <w:trHeight w:val="57"/>
        </w:trPr>
        <w:tc>
          <w:tcPr>
            <w:tcW w:w="542" w:type="dxa"/>
            <w:tcBorders>
              <w:top w:val="nil"/>
              <w:left w:val="single" w:sz="4" w:space="0" w:color="auto"/>
              <w:bottom w:val="nil"/>
              <w:right w:val="nil"/>
            </w:tcBorders>
            <w:noWrap/>
            <w:tcMar>
              <w:top w:w="18" w:type="dxa"/>
              <w:left w:w="18" w:type="dxa"/>
              <w:bottom w:w="0" w:type="dxa"/>
              <w:right w:w="18" w:type="dxa"/>
            </w:tcMar>
            <w:vAlign w:val="bottom"/>
          </w:tcPr>
          <w:p w14:paraId="2E347917" w14:textId="77777777" w:rsidR="00CE76F4" w:rsidRPr="00F35F30" w:rsidRDefault="00CE76F4" w:rsidP="00CE76F4">
            <w:pPr>
              <w:rPr>
                <w:rFonts w:eastAsia="Arial Unicode MS"/>
                <w:sz w:val="13"/>
                <w:szCs w:val="13"/>
              </w:rPr>
            </w:pPr>
            <w:r w:rsidRPr="00F35F30">
              <w:rPr>
                <w:rFonts w:eastAsia="Arial Unicode MS"/>
                <w:sz w:val="13"/>
                <w:szCs w:val="13"/>
              </w:rPr>
              <w:t>1.1.2</w:t>
            </w:r>
          </w:p>
        </w:tc>
        <w:tc>
          <w:tcPr>
            <w:tcW w:w="4680" w:type="dxa"/>
            <w:tcBorders>
              <w:top w:val="nil"/>
              <w:left w:val="nil"/>
              <w:bottom w:val="nil"/>
              <w:right w:val="nil"/>
            </w:tcBorders>
            <w:noWrap/>
            <w:tcMar>
              <w:top w:w="18" w:type="dxa"/>
              <w:left w:w="18" w:type="dxa"/>
              <w:bottom w:w="0" w:type="dxa"/>
              <w:right w:w="18" w:type="dxa"/>
            </w:tcMar>
            <w:vAlign w:val="bottom"/>
          </w:tcPr>
          <w:p w14:paraId="2E1638F4" w14:textId="77777777" w:rsidR="00CE76F4" w:rsidRPr="00F35F30" w:rsidRDefault="00CE76F4" w:rsidP="00CE76F4">
            <w:pPr>
              <w:rPr>
                <w:rFonts w:eastAsia="Arial Unicode MS"/>
                <w:sz w:val="13"/>
                <w:szCs w:val="13"/>
              </w:rPr>
            </w:pPr>
            <w:r w:rsidRPr="00F35F30">
              <w:rPr>
                <w:rFonts w:eastAsia="Arial Unicode MS"/>
                <w:sz w:val="13"/>
                <w:szCs w:val="13"/>
              </w:rPr>
              <w:t>Bankalar</w:t>
            </w:r>
          </w:p>
        </w:tc>
        <w:tc>
          <w:tcPr>
            <w:tcW w:w="56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2593BB10" w14:textId="77777777" w:rsidR="00CE76F4" w:rsidRPr="00F35F30" w:rsidRDefault="00CE76F4" w:rsidP="00CE76F4">
            <w:pPr>
              <w:jc w:val="center"/>
              <w:rPr>
                <w:rFonts w:eastAsia="Arial Unicode MS"/>
                <w:sz w:val="13"/>
                <w:szCs w:val="13"/>
              </w:rPr>
            </w:pPr>
            <w:r w:rsidRPr="00F35F30">
              <w:rPr>
                <w:rFonts w:eastAsia="Arial Unicode MS"/>
                <w:b/>
                <w:sz w:val="13"/>
                <w:szCs w:val="13"/>
              </w:rPr>
              <w:t>(2)</w:t>
            </w:r>
          </w:p>
        </w:tc>
        <w:tc>
          <w:tcPr>
            <w:tcW w:w="876" w:type="dxa"/>
            <w:tcBorders>
              <w:top w:val="nil"/>
              <w:left w:val="nil"/>
              <w:bottom w:val="nil"/>
              <w:right w:val="dotted" w:sz="4" w:space="0" w:color="auto"/>
            </w:tcBorders>
            <w:shd w:val="clear" w:color="auto" w:fill="auto"/>
          </w:tcPr>
          <w:p w14:paraId="2F7C2729" w14:textId="69F4203E" w:rsidR="00CE76F4" w:rsidRPr="001B79DF" w:rsidRDefault="00F35F30" w:rsidP="00CE76F4">
            <w:pPr>
              <w:ind w:right="39"/>
              <w:jc w:val="right"/>
              <w:rPr>
                <w:bCs/>
                <w:color w:val="000000"/>
                <w:sz w:val="13"/>
                <w:szCs w:val="13"/>
              </w:rPr>
            </w:pPr>
            <w:r w:rsidRPr="001B79DF">
              <w:rPr>
                <w:bCs/>
                <w:color w:val="000000"/>
                <w:sz w:val="13"/>
                <w:szCs w:val="13"/>
              </w:rPr>
              <w:t>7.566</w:t>
            </w:r>
          </w:p>
        </w:tc>
        <w:tc>
          <w:tcPr>
            <w:tcW w:w="703" w:type="dxa"/>
            <w:tcBorders>
              <w:top w:val="nil"/>
              <w:left w:val="nil"/>
              <w:bottom w:val="nil"/>
              <w:right w:val="dotted" w:sz="4" w:space="0" w:color="auto"/>
            </w:tcBorders>
            <w:shd w:val="clear" w:color="auto" w:fill="auto"/>
          </w:tcPr>
          <w:p w14:paraId="48F71B46" w14:textId="2963821F" w:rsidR="00CE76F4" w:rsidRPr="001B79DF" w:rsidRDefault="00F35F30" w:rsidP="00CE76F4">
            <w:pPr>
              <w:ind w:right="39"/>
              <w:jc w:val="right"/>
              <w:rPr>
                <w:bCs/>
                <w:color w:val="000000"/>
                <w:sz w:val="13"/>
                <w:szCs w:val="13"/>
              </w:rPr>
            </w:pPr>
            <w:r w:rsidRPr="001B79DF">
              <w:rPr>
                <w:bCs/>
                <w:color w:val="000000"/>
                <w:sz w:val="13"/>
                <w:szCs w:val="13"/>
              </w:rPr>
              <w:t>923.800</w:t>
            </w:r>
          </w:p>
        </w:tc>
        <w:tc>
          <w:tcPr>
            <w:tcW w:w="837" w:type="dxa"/>
            <w:tcBorders>
              <w:top w:val="nil"/>
              <w:left w:val="nil"/>
              <w:bottom w:val="nil"/>
              <w:right w:val="single" w:sz="4" w:space="0" w:color="auto"/>
            </w:tcBorders>
            <w:shd w:val="clear" w:color="auto" w:fill="auto"/>
          </w:tcPr>
          <w:p w14:paraId="4ADE1BEE" w14:textId="005EF729" w:rsidR="00CE76F4" w:rsidRPr="001B79DF" w:rsidRDefault="00F35F30" w:rsidP="00CE76F4">
            <w:pPr>
              <w:ind w:right="39"/>
              <w:jc w:val="right"/>
              <w:rPr>
                <w:bCs/>
                <w:color w:val="000000"/>
                <w:sz w:val="13"/>
                <w:szCs w:val="13"/>
              </w:rPr>
            </w:pPr>
            <w:r w:rsidRPr="001B79DF">
              <w:rPr>
                <w:bCs/>
                <w:color w:val="000000"/>
                <w:sz w:val="13"/>
                <w:szCs w:val="13"/>
              </w:rPr>
              <w:t>931.366</w:t>
            </w:r>
          </w:p>
        </w:tc>
        <w:tc>
          <w:tcPr>
            <w:tcW w:w="734" w:type="dxa"/>
            <w:tcBorders>
              <w:top w:val="nil"/>
              <w:left w:val="single" w:sz="4" w:space="0" w:color="auto"/>
              <w:bottom w:val="nil"/>
              <w:right w:val="dotted" w:sz="4" w:space="0" w:color="auto"/>
            </w:tcBorders>
            <w:shd w:val="clear" w:color="auto" w:fill="auto"/>
            <w:noWrap/>
            <w:tcMar>
              <w:top w:w="18" w:type="dxa"/>
              <w:left w:w="18" w:type="dxa"/>
              <w:bottom w:w="0" w:type="dxa"/>
              <w:right w:w="18" w:type="dxa"/>
            </w:tcMar>
            <w:vAlign w:val="center"/>
          </w:tcPr>
          <w:p w14:paraId="45E24896" w14:textId="77777777" w:rsidR="00CE76F4" w:rsidRPr="001B79DF" w:rsidRDefault="00CE76F4" w:rsidP="00CE76F4">
            <w:pPr>
              <w:ind w:right="39"/>
              <w:jc w:val="right"/>
              <w:rPr>
                <w:bCs/>
                <w:sz w:val="13"/>
                <w:szCs w:val="13"/>
              </w:rPr>
            </w:pPr>
            <w:r w:rsidRPr="001B79DF">
              <w:rPr>
                <w:bCs/>
                <w:color w:val="000000"/>
                <w:sz w:val="13"/>
                <w:szCs w:val="13"/>
              </w:rPr>
              <w:t>4.935</w:t>
            </w:r>
          </w:p>
        </w:tc>
        <w:tc>
          <w:tcPr>
            <w:tcW w:w="817" w:type="dxa"/>
            <w:tcBorders>
              <w:top w:val="nil"/>
              <w:left w:val="nil"/>
              <w:bottom w:val="nil"/>
              <w:right w:val="dotted" w:sz="4" w:space="0" w:color="auto"/>
            </w:tcBorders>
            <w:shd w:val="clear" w:color="auto" w:fill="auto"/>
            <w:noWrap/>
            <w:tcMar>
              <w:top w:w="18" w:type="dxa"/>
              <w:left w:w="18" w:type="dxa"/>
              <w:bottom w:w="0" w:type="dxa"/>
              <w:right w:w="18" w:type="dxa"/>
            </w:tcMar>
            <w:vAlign w:val="center"/>
          </w:tcPr>
          <w:p w14:paraId="15077524" w14:textId="77777777" w:rsidR="00CE76F4" w:rsidRPr="001B79DF" w:rsidRDefault="00CE76F4" w:rsidP="00CE76F4">
            <w:pPr>
              <w:ind w:right="39"/>
              <w:jc w:val="right"/>
              <w:rPr>
                <w:bCs/>
                <w:sz w:val="13"/>
                <w:szCs w:val="13"/>
              </w:rPr>
            </w:pPr>
            <w:r w:rsidRPr="001B79DF">
              <w:rPr>
                <w:bCs/>
                <w:color w:val="000000"/>
                <w:sz w:val="13"/>
                <w:szCs w:val="13"/>
              </w:rPr>
              <w:t>782.736</w:t>
            </w:r>
          </w:p>
        </w:tc>
        <w:tc>
          <w:tcPr>
            <w:tcW w:w="714" w:type="dxa"/>
            <w:tcBorders>
              <w:top w:val="nil"/>
              <w:left w:val="nil"/>
              <w:bottom w:val="nil"/>
              <w:right w:val="single" w:sz="4" w:space="0" w:color="auto"/>
            </w:tcBorders>
            <w:shd w:val="clear" w:color="auto" w:fill="auto"/>
            <w:noWrap/>
            <w:tcMar>
              <w:top w:w="18" w:type="dxa"/>
              <w:left w:w="18" w:type="dxa"/>
              <w:bottom w:w="0" w:type="dxa"/>
              <w:right w:w="18" w:type="dxa"/>
            </w:tcMar>
            <w:vAlign w:val="center"/>
          </w:tcPr>
          <w:p w14:paraId="5A25A6F7" w14:textId="77777777" w:rsidR="00CE76F4" w:rsidRPr="001B79DF" w:rsidRDefault="00CE76F4" w:rsidP="00CE76F4">
            <w:pPr>
              <w:ind w:right="39"/>
              <w:jc w:val="right"/>
              <w:rPr>
                <w:bCs/>
                <w:sz w:val="13"/>
                <w:szCs w:val="13"/>
              </w:rPr>
            </w:pPr>
            <w:r w:rsidRPr="001B79DF">
              <w:rPr>
                <w:bCs/>
                <w:color w:val="000000"/>
                <w:sz w:val="13"/>
                <w:szCs w:val="13"/>
              </w:rPr>
              <w:t>787.671</w:t>
            </w:r>
          </w:p>
        </w:tc>
      </w:tr>
      <w:tr w:rsidR="00EE1F02" w:rsidRPr="00F35F30" w14:paraId="42CD5995" w14:textId="77777777" w:rsidTr="00B93497">
        <w:trPr>
          <w:trHeight w:val="57"/>
        </w:trPr>
        <w:tc>
          <w:tcPr>
            <w:tcW w:w="542" w:type="dxa"/>
            <w:tcBorders>
              <w:top w:val="nil"/>
              <w:left w:val="single" w:sz="4" w:space="0" w:color="auto"/>
              <w:bottom w:val="nil"/>
              <w:right w:val="nil"/>
            </w:tcBorders>
            <w:noWrap/>
            <w:tcMar>
              <w:top w:w="18" w:type="dxa"/>
              <w:left w:w="18" w:type="dxa"/>
              <w:bottom w:w="0" w:type="dxa"/>
              <w:right w:w="18" w:type="dxa"/>
            </w:tcMar>
            <w:vAlign w:val="bottom"/>
          </w:tcPr>
          <w:p w14:paraId="51E5FDCB" w14:textId="77777777" w:rsidR="00EE1F02" w:rsidRPr="00F35F30" w:rsidRDefault="00EE1F02" w:rsidP="00EE1F02">
            <w:pPr>
              <w:rPr>
                <w:rFonts w:eastAsia="Arial Unicode MS"/>
                <w:sz w:val="13"/>
                <w:szCs w:val="13"/>
              </w:rPr>
            </w:pPr>
            <w:r w:rsidRPr="00F35F30">
              <w:rPr>
                <w:rFonts w:eastAsia="Arial Unicode MS"/>
                <w:sz w:val="13"/>
                <w:szCs w:val="13"/>
              </w:rPr>
              <w:t>1.1.3</w:t>
            </w:r>
          </w:p>
        </w:tc>
        <w:tc>
          <w:tcPr>
            <w:tcW w:w="4680" w:type="dxa"/>
            <w:tcBorders>
              <w:top w:val="nil"/>
              <w:left w:val="nil"/>
              <w:bottom w:val="nil"/>
              <w:right w:val="nil"/>
            </w:tcBorders>
            <w:noWrap/>
            <w:tcMar>
              <w:top w:w="18" w:type="dxa"/>
              <w:left w:w="18" w:type="dxa"/>
              <w:bottom w:w="0" w:type="dxa"/>
              <w:right w:w="18" w:type="dxa"/>
            </w:tcMar>
            <w:vAlign w:val="bottom"/>
          </w:tcPr>
          <w:p w14:paraId="7F463FAA" w14:textId="77777777" w:rsidR="00EE1F02" w:rsidRPr="00F35F30" w:rsidRDefault="00EE1F02" w:rsidP="00EE1F02">
            <w:pPr>
              <w:rPr>
                <w:rFonts w:eastAsia="Arial Unicode MS"/>
                <w:sz w:val="13"/>
                <w:szCs w:val="13"/>
              </w:rPr>
            </w:pPr>
            <w:r w:rsidRPr="00F35F30">
              <w:rPr>
                <w:rFonts w:eastAsia="Arial Unicode MS"/>
                <w:sz w:val="13"/>
                <w:szCs w:val="13"/>
              </w:rPr>
              <w:t>Para Piyasalarından Alacaklar</w:t>
            </w:r>
          </w:p>
        </w:tc>
        <w:tc>
          <w:tcPr>
            <w:tcW w:w="56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450564AE" w14:textId="77777777" w:rsidR="00EE1F02" w:rsidRPr="00F35F30" w:rsidRDefault="00EE1F02" w:rsidP="00EE1F02">
            <w:pPr>
              <w:jc w:val="center"/>
              <w:rPr>
                <w:rFonts w:eastAsia="Arial Unicode MS"/>
                <w:sz w:val="13"/>
                <w:szCs w:val="13"/>
              </w:rPr>
            </w:pPr>
          </w:p>
        </w:tc>
        <w:tc>
          <w:tcPr>
            <w:tcW w:w="876" w:type="dxa"/>
            <w:tcBorders>
              <w:top w:val="nil"/>
              <w:left w:val="nil"/>
              <w:bottom w:val="nil"/>
              <w:right w:val="dotted" w:sz="4" w:space="0" w:color="auto"/>
            </w:tcBorders>
            <w:vAlign w:val="bottom"/>
          </w:tcPr>
          <w:p w14:paraId="7AF42DDD" w14:textId="77777777" w:rsidR="00EE1F02" w:rsidRPr="001B79DF" w:rsidRDefault="00EE1F02" w:rsidP="00EE1F02">
            <w:pPr>
              <w:ind w:right="39"/>
              <w:jc w:val="right"/>
              <w:rPr>
                <w:bCs/>
                <w:sz w:val="13"/>
                <w:szCs w:val="13"/>
              </w:rPr>
            </w:pPr>
            <w:r w:rsidRPr="001B79DF">
              <w:rPr>
                <w:bCs/>
                <w:sz w:val="13"/>
                <w:szCs w:val="13"/>
              </w:rPr>
              <w:t>-</w:t>
            </w:r>
          </w:p>
        </w:tc>
        <w:tc>
          <w:tcPr>
            <w:tcW w:w="703" w:type="dxa"/>
            <w:tcBorders>
              <w:top w:val="nil"/>
              <w:left w:val="dotted" w:sz="4" w:space="0" w:color="auto"/>
              <w:bottom w:val="nil"/>
              <w:right w:val="nil"/>
            </w:tcBorders>
            <w:vAlign w:val="bottom"/>
          </w:tcPr>
          <w:p w14:paraId="04908282" w14:textId="77777777" w:rsidR="00EE1F02" w:rsidRPr="001B79DF" w:rsidRDefault="00EE1F02" w:rsidP="00EE1F02">
            <w:pPr>
              <w:ind w:right="39"/>
              <w:jc w:val="right"/>
              <w:rPr>
                <w:bCs/>
                <w:sz w:val="13"/>
                <w:szCs w:val="13"/>
              </w:rPr>
            </w:pPr>
            <w:r w:rsidRPr="001B79DF">
              <w:rPr>
                <w:bCs/>
                <w:sz w:val="13"/>
                <w:szCs w:val="13"/>
              </w:rPr>
              <w:t>-</w:t>
            </w:r>
          </w:p>
        </w:tc>
        <w:tc>
          <w:tcPr>
            <w:tcW w:w="837" w:type="dxa"/>
            <w:tcBorders>
              <w:top w:val="nil"/>
              <w:left w:val="dotted" w:sz="4" w:space="0" w:color="auto"/>
              <w:bottom w:val="nil"/>
              <w:right w:val="single" w:sz="4" w:space="0" w:color="auto"/>
            </w:tcBorders>
            <w:vAlign w:val="bottom"/>
          </w:tcPr>
          <w:p w14:paraId="36EB5539" w14:textId="77777777" w:rsidR="00EE1F02" w:rsidRPr="001B79DF" w:rsidRDefault="00EE1F02" w:rsidP="00EE1F02">
            <w:pPr>
              <w:ind w:right="39"/>
              <w:jc w:val="right"/>
              <w:rPr>
                <w:bCs/>
                <w:sz w:val="13"/>
                <w:szCs w:val="13"/>
              </w:rPr>
            </w:pPr>
            <w:r w:rsidRPr="001B79DF">
              <w:rPr>
                <w:bCs/>
                <w:sz w:val="13"/>
                <w:szCs w:val="13"/>
              </w:rPr>
              <w:t>-</w:t>
            </w:r>
          </w:p>
        </w:tc>
        <w:tc>
          <w:tcPr>
            <w:tcW w:w="734"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7D3134AF" w14:textId="77777777" w:rsidR="00EE1F02" w:rsidRPr="001B79DF" w:rsidRDefault="00EE1F02" w:rsidP="00EE1F02">
            <w:pPr>
              <w:ind w:right="39"/>
              <w:jc w:val="right"/>
              <w:rPr>
                <w:bCs/>
                <w:sz w:val="13"/>
                <w:szCs w:val="13"/>
              </w:rPr>
            </w:pPr>
            <w:r w:rsidRPr="001B79DF">
              <w:rPr>
                <w:bCs/>
                <w:sz w:val="13"/>
                <w:szCs w:val="13"/>
              </w:rPr>
              <w:t>-</w:t>
            </w:r>
          </w:p>
        </w:tc>
        <w:tc>
          <w:tcPr>
            <w:tcW w:w="817" w:type="dxa"/>
            <w:tcBorders>
              <w:top w:val="nil"/>
              <w:left w:val="nil"/>
              <w:bottom w:val="nil"/>
              <w:right w:val="dotted" w:sz="4" w:space="0" w:color="auto"/>
            </w:tcBorders>
            <w:noWrap/>
            <w:tcMar>
              <w:top w:w="18" w:type="dxa"/>
              <w:left w:w="18" w:type="dxa"/>
              <w:bottom w:w="0" w:type="dxa"/>
              <w:right w:w="18" w:type="dxa"/>
            </w:tcMar>
            <w:vAlign w:val="bottom"/>
          </w:tcPr>
          <w:p w14:paraId="63BF1AA1" w14:textId="77777777" w:rsidR="00EE1F02" w:rsidRPr="001B79DF" w:rsidRDefault="00EE1F02" w:rsidP="00EE1F02">
            <w:pPr>
              <w:ind w:right="39"/>
              <w:jc w:val="right"/>
              <w:rPr>
                <w:bCs/>
                <w:sz w:val="13"/>
                <w:szCs w:val="13"/>
              </w:rPr>
            </w:pPr>
            <w:r w:rsidRPr="001B79DF">
              <w:rPr>
                <w:bCs/>
                <w:sz w:val="13"/>
                <w:szCs w:val="13"/>
              </w:rPr>
              <w:t>-</w:t>
            </w:r>
          </w:p>
        </w:tc>
        <w:tc>
          <w:tcPr>
            <w:tcW w:w="714" w:type="dxa"/>
            <w:tcBorders>
              <w:top w:val="nil"/>
              <w:left w:val="nil"/>
              <w:bottom w:val="nil"/>
              <w:right w:val="single" w:sz="4" w:space="0" w:color="auto"/>
            </w:tcBorders>
            <w:noWrap/>
            <w:tcMar>
              <w:top w:w="18" w:type="dxa"/>
              <w:left w:w="18" w:type="dxa"/>
              <w:bottom w:w="0" w:type="dxa"/>
              <w:right w:w="18" w:type="dxa"/>
            </w:tcMar>
            <w:vAlign w:val="bottom"/>
          </w:tcPr>
          <w:p w14:paraId="356D7279" w14:textId="77777777" w:rsidR="00EE1F02" w:rsidRPr="001B79DF" w:rsidRDefault="00EE1F02" w:rsidP="00EE1F02">
            <w:pPr>
              <w:ind w:right="39"/>
              <w:jc w:val="right"/>
              <w:rPr>
                <w:bCs/>
                <w:sz w:val="13"/>
                <w:szCs w:val="13"/>
              </w:rPr>
            </w:pPr>
            <w:r w:rsidRPr="001B79DF">
              <w:rPr>
                <w:bCs/>
                <w:sz w:val="13"/>
                <w:szCs w:val="13"/>
              </w:rPr>
              <w:t>-</w:t>
            </w:r>
          </w:p>
        </w:tc>
      </w:tr>
      <w:tr w:rsidR="00EE1F02" w:rsidRPr="00F35F30" w14:paraId="108F63A8" w14:textId="77777777" w:rsidTr="00B93497">
        <w:trPr>
          <w:trHeight w:val="57"/>
        </w:trPr>
        <w:tc>
          <w:tcPr>
            <w:tcW w:w="542" w:type="dxa"/>
            <w:tcBorders>
              <w:top w:val="nil"/>
              <w:left w:val="single" w:sz="4" w:space="0" w:color="auto"/>
              <w:bottom w:val="nil"/>
              <w:right w:val="nil"/>
            </w:tcBorders>
            <w:noWrap/>
            <w:tcMar>
              <w:top w:w="18" w:type="dxa"/>
              <w:left w:w="18" w:type="dxa"/>
              <w:bottom w:w="0" w:type="dxa"/>
              <w:right w:w="18" w:type="dxa"/>
            </w:tcMar>
            <w:vAlign w:val="bottom"/>
          </w:tcPr>
          <w:p w14:paraId="5AF289DC" w14:textId="77777777" w:rsidR="00EE1F02" w:rsidRPr="00F35F30" w:rsidRDefault="00EE1F02" w:rsidP="00EE1F02">
            <w:pPr>
              <w:rPr>
                <w:rFonts w:eastAsia="Arial Unicode MS"/>
                <w:sz w:val="13"/>
                <w:szCs w:val="13"/>
              </w:rPr>
            </w:pPr>
            <w:r w:rsidRPr="00F35F30">
              <w:rPr>
                <w:rFonts w:eastAsia="Arial Unicode MS"/>
                <w:sz w:val="13"/>
                <w:szCs w:val="13"/>
              </w:rPr>
              <w:t>1.1.4</w:t>
            </w:r>
          </w:p>
        </w:tc>
        <w:tc>
          <w:tcPr>
            <w:tcW w:w="4680" w:type="dxa"/>
            <w:tcBorders>
              <w:top w:val="nil"/>
              <w:left w:val="nil"/>
              <w:bottom w:val="nil"/>
              <w:right w:val="nil"/>
            </w:tcBorders>
            <w:noWrap/>
            <w:tcMar>
              <w:top w:w="18" w:type="dxa"/>
              <w:left w:w="18" w:type="dxa"/>
              <w:bottom w:w="0" w:type="dxa"/>
              <w:right w:w="18" w:type="dxa"/>
            </w:tcMar>
            <w:vAlign w:val="bottom"/>
          </w:tcPr>
          <w:p w14:paraId="259FA9DF" w14:textId="77777777" w:rsidR="00EE1F02" w:rsidRPr="00F35F30" w:rsidRDefault="00EE1F02" w:rsidP="00EE1F02">
            <w:pPr>
              <w:rPr>
                <w:rFonts w:eastAsia="Arial Unicode MS"/>
                <w:sz w:val="13"/>
                <w:szCs w:val="13"/>
              </w:rPr>
            </w:pPr>
            <w:r w:rsidRPr="00F35F30">
              <w:rPr>
                <w:rFonts w:eastAsia="Arial Unicode MS"/>
                <w:sz w:val="13"/>
                <w:szCs w:val="13"/>
              </w:rPr>
              <w:t>Beklenen Zarar Karşılıkları (-)</w:t>
            </w:r>
          </w:p>
        </w:tc>
        <w:tc>
          <w:tcPr>
            <w:tcW w:w="56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79448788" w14:textId="77777777" w:rsidR="00EE1F02" w:rsidRPr="00F35F30" w:rsidRDefault="00561A6D" w:rsidP="00EE1F02">
            <w:pPr>
              <w:jc w:val="center"/>
              <w:rPr>
                <w:rFonts w:eastAsia="Arial Unicode MS"/>
                <w:b/>
                <w:sz w:val="13"/>
                <w:szCs w:val="13"/>
              </w:rPr>
            </w:pPr>
            <w:r w:rsidRPr="00F35F30">
              <w:rPr>
                <w:rFonts w:eastAsia="Arial Unicode MS"/>
                <w:b/>
                <w:sz w:val="13"/>
                <w:szCs w:val="13"/>
              </w:rPr>
              <w:t>(4)</w:t>
            </w:r>
          </w:p>
        </w:tc>
        <w:tc>
          <w:tcPr>
            <w:tcW w:w="876" w:type="dxa"/>
            <w:tcBorders>
              <w:top w:val="nil"/>
              <w:left w:val="nil"/>
              <w:bottom w:val="nil"/>
              <w:right w:val="dotted" w:sz="4" w:space="0" w:color="auto"/>
            </w:tcBorders>
            <w:shd w:val="clear" w:color="auto" w:fill="auto"/>
            <w:vAlign w:val="center"/>
          </w:tcPr>
          <w:p w14:paraId="55105D19" w14:textId="6AEE4FA5" w:rsidR="00EE1F02" w:rsidRPr="001B79DF" w:rsidRDefault="00F35F30" w:rsidP="00EE1F02">
            <w:pPr>
              <w:ind w:right="39"/>
              <w:jc w:val="right"/>
              <w:rPr>
                <w:bCs/>
                <w:sz w:val="13"/>
                <w:szCs w:val="13"/>
              </w:rPr>
            </w:pPr>
            <w:r w:rsidRPr="001B79DF">
              <w:rPr>
                <w:bCs/>
                <w:color w:val="000000"/>
                <w:sz w:val="13"/>
                <w:szCs w:val="13"/>
              </w:rPr>
              <w:t>192</w:t>
            </w:r>
          </w:p>
        </w:tc>
        <w:tc>
          <w:tcPr>
            <w:tcW w:w="703" w:type="dxa"/>
            <w:tcBorders>
              <w:top w:val="nil"/>
              <w:left w:val="nil"/>
              <w:bottom w:val="nil"/>
              <w:right w:val="nil"/>
            </w:tcBorders>
            <w:shd w:val="clear" w:color="auto" w:fill="auto"/>
            <w:vAlign w:val="center"/>
          </w:tcPr>
          <w:p w14:paraId="6FD0691D" w14:textId="77777777" w:rsidR="00EE1F02" w:rsidRPr="001B79DF" w:rsidRDefault="00EE1F02" w:rsidP="00EE1F02">
            <w:pPr>
              <w:ind w:right="39"/>
              <w:jc w:val="right"/>
              <w:rPr>
                <w:bCs/>
                <w:sz w:val="13"/>
                <w:szCs w:val="13"/>
              </w:rPr>
            </w:pPr>
            <w:r w:rsidRPr="001B79DF">
              <w:rPr>
                <w:bCs/>
                <w:color w:val="000000"/>
                <w:sz w:val="13"/>
                <w:szCs w:val="13"/>
              </w:rPr>
              <w:t>-</w:t>
            </w:r>
          </w:p>
        </w:tc>
        <w:tc>
          <w:tcPr>
            <w:tcW w:w="837" w:type="dxa"/>
            <w:tcBorders>
              <w:top w:val="nil"/>
              <w:left w:val="dotted" w:sz="4" w:space="0" w:color="auto"/>
              <w:bottom w:val="nil"/>
              <w:right w:val="single" w:sz="4" w:space="0" w:color="auto"/>
            </w:tcBorders>
            <w:shd w:val="clear" w:color="auto" w:fill="auto"/>
            <w:vAlign w:val="center"/>
          </w:tcPr>
          <w:p w14:paraId="295D5FFE" w14:textId="2AE8CF4B" w:rsidR="00EE1F02" w:rsidRPr="001B79DF" w:rsidRDefault="00F35F30" w:rsidP="00EE1F02">
            <w:pPr>
              <w:ind w:right="39"/>
              <w:jc w:val="right"/>
              <w:rPr>
                <w:bCs/>
                <w:sz w:val="13"/>
                <w:szCs w:val="13"/>
              </w:rPr>
            </w:pPr>
            <w:r w:rsidRPr="001B79DF">
              <w:rPr>
                <w:bCs/>
                <w:color w:val="000000"/>
                <w:sz w:val="13"/>
                <w:szCs w:val="13"/>
              </w:rPr>
              <w:t>192</w:t>
            </w:r>
          </w:p>
        </w:tc>
        <w:tc>
          <w:tcPr>
            <w:tcW w:w="734"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7E3860D2" w14:textId="77777777" w:rsidR="00EE1F02" w:rsidRPr="001B79DF" w:rsidRDefault="00EE1F02" w:rsidP="00EE1F02">
            <w:pPr>
              <w:ind w:right="39"/>
              <w:jc w:val="right"/>
              <w:rPr>
                <w:bCs/>
                <w:sz w:val="13"/>
                <w:szCs w:val="13"/>
              </w:rPr>
            </w:pPr>
            <w:r w:rsidRPr="001B79DF">
              <w:rPr>
                <w:bCs/>
                <w:sz w:val="13"/>
                <w:szCs w:val="13"/>
              </w:rPr>
              <w:t>1.175</w:t>
            </w:r>
          </w:p>
        </w:tc>
        <w:tc>
          <w:tcPr>
            <w:tcW w:w="817" w:type="dxa"/>
            <w:tcBorders>
              <w:top w:val="nil"/>
              <w:left w:val="nil"/>
              <w:bottom w:val="nil"/>
              <w:right w:val="dotted" w:sz="4" w:space="0" w:color="auto"/>
            </w:tcBorders>
            <w:noWrap/>
            <w:tcMar>
              <w:top w:w="18" w:type="dxa"/>
              <w:left w:w="18" w:type="dxa"/>
              <w:bottom w:w="0" w:type="dxa"/>
              <w:right w:w="18" w:type="dxa"/>
            </w:tcMar>
            <w:vAlign w:val="bottom"/>
          </w:tcPr>
          <w:p w14:paraId="53E7586A" w14:textId="77777777" w:rsidR="00EE1F02" w:rsidRPr="001B79DF" w:rsidRDefault="00EE1F02" w:rsidP="00EE1F02">
            <w:pPr>
              <w:jc w:val="center"/>
              <w:rPr>
                <w:bCs/>
                <w:sz w:val="13"/>
                <w:szCs w:val="13"/>
              </w:rPr>
            </w:pPr>
            <w:r w:rsidRPr="001B79DF">
              <w:rPr>
                <w:bCs/>
                <w:sz w:val="13"/>
                <w:szCs w:val="13"/>
              </w:rPr>
              <w:t xml:space="preserve">                     -</w:t>
            </w:r>
          </w:p>
        </w:tc>
        <w:tc>
          <w:tcPr>
            <w:tcW w:w="714" w:type="dxa"/>
            <w:tcBorders>
              <w:top w:val="nil"/>
              <w:left w:val="nil"/>
              <w:bottom w:val="nil"/>
              <w:right w:val="single" w:sz="4" w:space="0" w:color="auto"/>
            </w:tcBorders>
            <w:noWrap/>
            <w:tcMar>
              <w:top w:w="18" w:type="dxa"/>
              <w:left w:w="18" w:type="dxa"/>
              <w:bottom w:w="0" w:type="dxa"/>
              <w:right w:w="18" w:type="dxa"/>
            </w:tcMar>
            <w:vAlign w:val="bottom"/>
          </w:tcPr>
          <w:p w14:paraId="6D37CBB9" w14:textId="77777777" w:rsidR="00EE1F02" w:rsidRPr="001B79DF" w:rsidRDefault="00EE1F02" w:rsidP="00EE1F02">
            <w:pPr>
              <w:jc w:val="right"/>
              <w:rPr>
                <w:bCs/>
                <w:sz w:val="13"/>
                <w:szCs w:val="13"/>
              </w:rPr>
            </w:pPr>
            <w:r w:rsidRPr="001B79DF">
              <w:rPr>
                <w:bCs/>
                <w:sz w:val="13"/>
                <w:szCs w:val="13"/>
              </w:rPr>
              <w:t>1.175</w:t>
            </w:r>
          </w:p>
        </w:tc>
      </w:tr>
      <w:tr w:rsidR="00EB4482" w:rsidRPr="00F35F30" w14:paraId="2F8E0D0B" w14:textId="77777777" w:rsidTr="00EB4482">
        <w:trPr>
          <w:trHeight w:val="57"/>
        </w:trPr>
        <w:tc>
          <w:tcPr>
            <w:tcW w:w="542" w:type="dxa"/>
            <w:tcBorders>
              <w:top w:val="nil"/>
              <w:left w:val="single" w:sz="4" w:space="0" w:color="auto"/>
              <w:bottom w:val="nil"/>
              <w:right w:val="nil"/>
            </w:tcBorders>
            <w:noWrap/>
            <w:tcMar>
              <w:top w:w="18" w:type="dxa"/>
              <w:left w:w="18" w:type="dxa"/>
              <w:bottom w:w="0" w:type="dxa"/>
              <w:right w:w="18" w:type="dxa"/>
            </w:tcMar>
            <w:vAlign w:val="bottom"/>
          </w:tcPr>
          <w:p w14:paraId="67EEE9CA" w14:textId="77777777" w:rsidR="00EB4482" w:rsidRPr="00F35F30" w:rsidRDefault="00EB4482" w:rsidP="00EB4482">
            <w:pPr>
              <w:rPr>
                <w:rFonts w:eastAsia="Arial Unicode MS"/>
                <w:b/>
                <w:sz w:val="13"/>
                <w:szCs w:val="13"/>
              </w:rPr>
            </w:pPr>
            <w:r w:rsidRPr="00F35F30">
              <w:rPr>
                <w:rFonts w:eastAsia="Arial Unicode MS"/>
                <w:b/>
                <w:sz w:val="13"/>
                <w:szCs w:val="13"/>
              </w:rPr>
              <w:t>1.2</w:t>
            </w:r>
          </w:p>
        </w:tc>
        <w:tc>
          <w:tcPr>
            <w:tcW w:w="4680" w:type="dxa"/>
            <w:tcBorders>
              <w:top w:val="nil"/>
              <w:left w:val="nil"/>
              <w:bottom w:val="nil"/>
              <w:right w:val="nil"/>
            </w:tcBorders>
            <w:noWrap/>
            <w:tcMar>
              <w:top w:w="18" w:type="dxa"/>
              <w:left w:w="18" w:type="dxa"/>
              <w:bottom w:w="0" w:type="dxa"/>
              <w:right w:w="18" w:type="dxa"/>
            </w:tcMar>
            <w:vAlign w:val="bottom"/>
          </w:tcPr>
          <w:p w14:paraId="538BC858" w14:textId="77777777" w:rsidR="00EB4482" w:rsidRPr="008A7E81" w:rsidRDefault="00EB4482" w:rsidP="00EB4482">
            <w:pPr>
              <w:rPr>
                <w:rFonts w:eastAsia="Arial Unicode MS"/>
                <w:b/>
                <w:sz w:val="13"/>
                <w:szCs w:val="13"/>
              </w:rPr>
            </w:pPr>
            <w:r w:rsidRPr="008A7E81">
              <w:rPr>
                <w:rFonts w:eastAsia="Arial Unicode MS"/>
                <w:b/>
                <w:sz w:val="13"/>
                <w:szCs w:val="13"/>
              </w:rPr>
              <w:t>Gerçeğe Uygun Değer Farkı Kar/Zarara Yansıtılan Finansal Varlıklar</w:t>
            </w:r>
          </w:p>
        </w:tc>
        <w:tc>
          <w:tcPr>
            <w:tcW w:w="56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3491A944" w14:textId="77777777" w:rsidR="00EB4482" w:rsidRPr="008A7E81" w:rsidRDefault="00EB4482" w:rsidP="00EB4482">
            <w:pPr>
              <w:jc w:val="center"/>
              <w:rPr>
                <w:rFonts w:eastAsia="Arial Unicode MS"/>
                <w:b/>
                <w:sz w:val="13"/>
                <w:szCs w:val="13"/>
              </w:rPr>
            </w:pPr>
          </w:p>
        </w:tc>
        <w:tc>
          <w:tcPr>
            <w:tcW w:w="876" w:type="dxa"/>
            <w:tcBorders>
              <w:top w:val="nil"/>
              <w:left w:val="nil"/>
              <w:bottom w:val="nil"/>
              <w:right w:val="dotted" w:sz="4" w:space="0" w:color="auto"/>
            </w:tcBorders>
            <w:vAlign w:val="bottom"/>
          </w:tcPr>
          <w:p w14:paraId="5317729D" w14:textId="77777777" w:rsidR="00EB4482" w:rsidRPr="008A7E81" w:rsidRDefault="00EB4482" w:rsidP="00EB4482">
            <w:pPr>
              <w:ind w:right="39"/>
              <w:jc w:val="right"/>
              <w:rPr>
                <w:b/>
                <w:bCs/>
                <w:sz w:val="13"/>
                <w:szCs w:val="13"/>
              </w:rPr>
            </w:pPr>
            <w:r w:rsidRPr="008A7E81">
              <w:rPr>
                <w:b/>
                <w:bCs/>
                <w:sz w:val="13"/>
                <w:szCs w:val="13"/>
              </w:rPr>
              <w:t>-</w:t>
            </w:r>
          </w:p>
        </w:tc>
        <w:tc>
          <w:tcPr>
            <w:tcW w:w="703" w:type="dxa"/>
            <w:tcBorders>
              <w:top w:val="nil"/>
              <w:left w:val="dotted" w:sz="4" w:space="0" w:color="auto"/>
              <w:bottom w:val="nil"/>
              <w:right w:val="nil"/>
            </w:tcBorders>
            <w:vAlign w:val="bottom"/>
          </w:tcPr>
          <w:p w14:paraId="4594D3DE" w14:textId="77777777" w:rsidR="00EB4482" w:rsidRPr="008A7E81" w:rsidRDefault="00EB4482" w:rsidP="00EB4482">
            <w:pPr>
              <w:ind w:right="39"/>
              <w:jc w:val="right"/>
              <w:rPr>
                <w:b/>
                <w:bCs/>
                <w:sz w:val="13"/>
                <w:szCs w:val="13"/>
              </w:rPr>
            </w:pPr>
            <w:r w:rsidRPr="008A7E81">
              <w:rPr>
                <w:b/>
                <w:bCs/>
                <w:sz w:val="13"/>
                <w:szCs w:val="13"/>
              </w:rPr>
              <w:t>-</w:t>
            </w:r>
          </w:p>
        </w:tc>
        <w:tc>
          <w:tcPr>
            <w:tcW w:w="837" w:type="dxa"/>
            <w:tcBorders>
              <w:top w:val="nil"/>
              <w:left w:val="dotted" w:sz="4" w:space="0" w:color="auto"/>
              <w:bottom w:val="nil"/>
              <w:right w:val="single" w:sz="4" w:space="0" w:color="auto"/>
            </w:tcBorders>
            <w:vAlign w:val="bottom"/>
          </w:tcPr>
          <w:p w14:paraId="7990B586" w14:textId="77777777" w:rsidR="00EB4482" w:rsidRPr="008A7E81" w:rsidRDefault="00EB4482" w:rsidP="00EB4482">
            <w:pPr>
              <w:ind w:right="39"/>
              <w:jc w:val="right"/>
              <w:rPr>
                <w:b/>
                <w:bCs/>
                <w:sz w:val="13"/>
                <w:szCs w:val="13"/>
              </w:rPr>
            </w:pPr>
            <w:r w:rsidRPr="008A7E81">
              <w:rPr>
                <w:b/>
                <w:bCs/>
                <w:sz w:val="13"/>
                <w:szCs w:val="13"/>
              </w:rPr>
              <w:t>-</w:t>
            </w:r>
          </w:p>
        </w:tc>
        <w:tc>
          <w:tcPr>
            <w:tcW w:w="734"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3F90D9A1" w14:textId="77777777" w:rsidR="00EB4482" w:rsidRPr="008A7E81" w:rsidRDefault="00EB4482" w:rsidP="00EB4482">
            <w:pPr>
              <w:ind w:right="39"/>
              <w:jc w:val="right"/>
              <w:rPr>
                <w:b/>
                <w:bCs/>
                <w:sz w:val="13"/>
                <w:szCs w:val="13"/>
              </w:rPr>
            </w:pPr>
            <w:r w:rsidRPr="008A7E81">
              <w:rPr>
                <w:b/>
                <w:bCs/>
                <w:sz w:val="13"/>
                <w:szCs w:val="13"/>
              </w:rPr>
              <w:t>-</w:t>
            </w:r>
          </w:p>
        </w:tc>
        <w:tc>
          <w:tcPr>
            <w:tcW w:w="817" w:type="dxa"/>
            <w:tcBorders>
              <w:top w:val="nil"/>
              <w:left w:val="nil"/>
              <w:bottom w:val="nil"/>
              <w:right w:val="dotted" w:sz="4" w:space="0" w:color="auto"/>
            </w:tcBorders>
            <w:noWrap/>
            <w:tcMar>
              <w:top w:w="18" w:type="dxa"/>
              <w:left w:w="18" w:type="dxa"/>
              <w:bottom w:w="0" w:type="dxa"/>
              <w:right w:w="18" w:type="dxa"/>
            </w:tcMar>
            <w:vAlign w:val="bottom"/>
          </w:tcPr>
          <w:p w14:paraId="32F9CA62" w14:textId="77777777" w:rsidR="00EB4482" w:rsidRPr="008A7E81" w:rsidRDefault="00EB4482" w:rsidP="00EB4482">
            <w:pPr>
              <w:ind w:right="39"/>
              <w:jc w:val="right"/>
              <w:rPr>
                <w:b/>
                <w:bCs/>
                <w:sz w:val="13"/>
                <w:szCs w:val="13"/>
              </w:rPr>
            </w:pPr>
            <w:r w:rsidRPr="008A7E81">
              <w:rPr>
                <w:b/>
                <w:bCs/>
                <w:sz w:val="13"/>
                <w:szCs w:val="13"/>
              </w:rPr>
              <w:t>-</w:t>
            </w:r>
          </w:p>
        </w:tc>
        <w:tc>
          <w:tcPr>
            <w:tcW w:w="714" w:type="dxa"/>
            <w:tcBorders>
              <w:top w:val="nil"/>
              <w:left w:val="nil"/>
              <w:bottom w:val="nil"/>
              <w:right w:val="single" w:sz="4" w:space="0" w:color="auto"/>
            </w:tcBorders>
            <w:noWrap/>
            <w:tcMar>
              <w:top w:w="18" w:type="dxa"/>
              <w:left w:w="18" w:type="dxa"/>
              <w:bottom w:w="0" w:type="dxa"/>
              <w:right w:w="18" w:type="dxa"/>
            </w:tcMar>
            <w:vAlign w:val="bottom"/>
          </w:tcPr>
          <w:p w14:paraId="33D5E3B9" w14:textId="77777777" w:rsidR="00EB4482" w:rsidRPr="008A7E81" w:rsidRDefault="00EB4482" w:rsidP="00EB4482">
            <w:pPr>
              <w:ind w:right="39"/>
              <w:jc w:val="right"/>
              <w:rPr>
                <w:b/>
                <w:bCs/>
                <w:sz w:val="13"/>
                <w:szCs w:val="13"/>
              </w:rPr>
            </w:pPr>
            <w:r w:rsidRPr="008A7E81">
              <w:rPr>
                <w:b/>
                <w:bCs/>
                <w:sz w:val="13"/>
                <w:szCs w:val="13"/>
              </w:rPr>
              <w:t>-</w:t>
            </w:r>
          </w:p>
        </w:tc>
      </w:tr>
      <w:tr w:rsidR="00EB4482" w:rsidRPr="00F35F30" w14:paraId="22B92315" w14:textId="77777777" w:rsidTr="00B93497">
        <w:trPr>
          <w:trHeight w:val="57"/>
        </w:trPr>
        <w:tc>
          <w:tcPr>
            <w:tcW w:w="542" w:type="dxa"/>
            <w:tcBorders>
              <w:top w:val="nil"/>
              <w:left w:val="single" w:sz="4" w:space="0" w:color="auto"/>
              <w:bottom w:val="nil"/>
              <w:right w:val="nil"/>
            </w:tcBorders>
            <w:noWrap/>
            <w:tcMar>
              <w:top w:w="18" w:type="dxa"/>
              <w:left w:w="18" w:type="dxa"/>
              <w:bottom w:w="0" w:type="dxa"/>
              <w:right w:w="18" w:type="dxa"/>
            </w:tcMar>
            <w:vAlign w:val="bottom"/>
          </w:tcPr>
          <w:p w14:paraId="77973ADB" w14:textId="77777777" w:rsidR="00EB4482" w:rsidRPr="00F35F30" w:rsidRDefault="00EB4482" w:rsidP="00EB4482">
            <w:pPr>
              <w:rPr>
                <w:rFonts w:eastAsia="Arial Unicode MS"/>
                <w:sz w:val="13"/>
                <w:szCs w:val="13"/>
              </w:rPr>
            </w:pPr>
            <w:r w:rsidRPr="00F35F30">
              <w:rPr>
                <w:rFonts w:eastAsia="Arial Unicode MS"/>
                <w:sz w:val="13"/>
                <w:szCs w:val="13"/>
              </w:rPr>
              <w:t>1.2.1</w:t>
            </w:r>
          </w:p>
        </w:tc>
        <w:tc>
          <w:tcPr>
            <w:tcW w:w="4680" w:type="dxa"/>
            <w:tcBorders>
              <w:top w:val="nil"/>
              <w:left w:val="nil"/>
              <w:bottom w:val="nil"/>
              <w:right w:val="nil"/>
            </w:tcBorders>
            <w:noWrap/>
            <w:tcMar>
              <w:top w:w="18" w:type="dxa"/>
              <w:left w:w="18" w:type="dxa"/>
              <w:bottom w:w="0" w:type="dxa"/>
              <w:right w:w="18" w:type="dxa"/>
            </w:tcMar>
            <w:vAlign w:val="bottom"/>
          </w:tcPr>
          <w:p w14:paraId="7FB9D7EB" w14:textId="77777777" w:rsidR="00EB4482" w:rsidRPr="00F35F30" w:rsidRDefault="00EB4482" w:rsidP="00EB4482">
            <w:pPr>
              <w:rPr>
                <w:rFonts w:eastAsia="Arial Unicode MS"/>
                <w:sz w:val="13"/>
                <w:szCs w:val="13"/>
              </w:rPr>
            </w:pPr>
            <w:r w:rsidRPr="00F35F30">
              <w:rPr>
                <w:rFonts w:eastAsia="Arial Unicode MS"/>
                <w:sz w:val="13"/>
                <w:szCs w:val="13"/>
              </w:rPr>
              <w:t>Devlet Borçlanma Senetleri</w:t>
            </w:r>
          </w:p>
        </w:tc>
        <w:tc>
          <w:tcPr>
            <w:tcW w:w="56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179D5606" w14:textId="77777777" w:rsidR="00EB4482" w:rsidRPr="00F35F30" w:rsidRDefault="00EB4482" w:rsidP="00EB4482">
            <w:pPr>
              <w:jc w:val="center"/>
              <w:rPr>
                <w:rFonts w:eastAsia="Arial Unicode MS"/>
                <w:sz w:val="13"/>
                <w:szCs w:val="13"/>
              </w:rPr>
            </w:pPr>
          </w:p>
        </w:tc>
        <w:tc>
          <w:tcPr>
            <w:tcW w:w="876" w:type="dxa"/>
            <w:tcBorders>
              <w:top w:val="nil"/>
              <w:left w:val="nil"/>
              <w:bottom w:val="nil"/>
              <w:right w:val="dotted" w:sz="4" w:space="0" w:color="auto"/>
            </w:tcBorders>
            <w:vAlign w:val="bottom"/>
          </w:tcPr>
          <w:p w14:paraId="09F9DD34" w14:textId="77777777" w:rsidR="00EB4482" w:rsidRPr="001B79DF" w:rsidRDefault="00EB4482" w:rsidP="00EB4482">
            <w:pPr>
              <w:ind w:right="39"/>
              <w:jc w:val="right"/>
              <w:rPr>
                <w:bCs/>
                <w:sz w:val="13"/>
                <w:szCs w:val="13"/>
              </w:rPr>
            </w:pPr>
            <w:r w:rsidRPr="001B79DF">
              <w:rPr>
                <w:bCs/>
                <w:sz w:val="13"/>
                <w:szCs w:val="13"/>
              </w:rPr>
              <w:t>-</w:t>
            </w:r>
          </w:p>
        </w:tc>
        <w:tc>
          <w:tcPr>
            <w:tcW w:w="703" w:type="dxa"/>
            <w:tcBorders>
              <w:top w:val="nil"/>
              <w:left w:val="dotted" w:sz="4" w:space="0" w:color="auto"/>
              <w:bottom w:val="nil"/>
              <w:right w:val="nil"/>
            </w:tcBorders>
            <w:vAlign w:val="bottom"/>
          </w:tcPr>
          <w:p w14:paraId="51A7D022" w14:textId="77777777" w:rsidR="00EB4482" w:rsidRPr="001B79DF" w:rsidRDefault="00EB4482" w:rsidP="00EB4482">
            <w:pPr>
              <w:ind w:right="39"/>
              <w:jc w:val="right"/>
              <w:rPr>
                <w:bCs/>
                <w:sz w:val="13"/>
                <w:szCs w:val="13"/>
              </w:rPr>
            </w:pPr>
            <w:r w:rsidRPr="001B79DF">
              <w:rPr>
                <w:bCs/>
                <w:sz w:val="13"/>
                <w:szCs w:val="13"/>
              </w:rPr>
              <w:t>-</w:t>
            </w:r>
          </w:p>
        </w:tc>
        <w:tc>
          <w:tcPr>
            <w:tcW w:w="837" w:type="dxa"/>
            <w:tcBorders>
              <w:top w:val="nil"/>
              <w:left w:val="dotted" w:sz="4" w:space="0" w:color="auto"/>
              <w:bottom w:val="nil"/>
              <w:right w:val="single" w:sz="4" w:space="0" w:color="auto"/>
            </w:tcBorders>
            <w:vAlign w:val="bottom"/>
          </w:tcPr>
          <w:p w14:paraId="2DE883B1" w14:textId="77777777" w:rsidR="00EB4482" w:rsidRPr="001B79DF" w:rsidRDefault="00EB4482" w:rsidP="00EB4482">
            <w:pPr>
              <w:ind w:right="39"/>
              <w:jc w:val="right"/>
              <w:rPr>
                <w:bCs/>
                <w:sz w:val="13"/>
                <w:szCs w:val="13"/>
              </w:rPr>
            </w:pPr>
            <w:r w:rsidRPr="001B79DF">
              <w:rPr>
                <w:bCs/>
                <w:sz w:val="13"/>
                <w:szCs w:val="13"/>
              </w:rPr>
              <w:t>-</w:t>
            </w:r>
          </w:p>
        </w:tc>
        <w:tc>
          <w:tcPr>
            <w:tcW w:w="734"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4C10E0E3" w14:textId="77777777" w:rsidR="00EB4482" w:rsidRPr="001B79DF" w:rsidRDefault="00EB4482" w:rsidP="00EB4482">
            <w:pPr>
              <w:ind w:right="39"/>
              <w:jc w:val="right"/>
              <w:rPr>
                <w:bCs/>
                <w:sz w:val="13"/>
                <w:szCs w:val="13"/>
              </w:rPr>
            </w:pPr>
            <w:r w:rsidRPr="001B79DF">
              <w:rPr>
                <w:bCs/>
                <w:sz w:val="13"/>
                <w:szCs w:val="13"/>
              </w:rPr>
              <w:t>-</w:t>
            </w:r>
          </w:p>
        </w:tc>
        <w:tc>
          <w:tcPr>
            <w:tcW w:w="817" w:type="dxa"/>
            <w:tcBorders>
              <w:top w:val="nil"/>
              <w:left w:val="nil"/>
              <w:bottom w:val="nil"/>
              <w:right w:val="dotted" w:sz="4" w:space="0" w:color="auto"/>
            </w:tcBorders>
            <w:noWrap/>
            <w:tcMar>
              <w:top w:w="18" w:type="dxa"/>
              <w:left w:w="18" w:type="dxa"/>
              <w:bottom w:w="0" w:type="dxa"/>
              <w:right w:w="18" w:type="dxa"/>
            </w:tcMar>
            <w:vAlign w:val="bottom"/>
          </w:tcPr>
          <w:p w14:paraId="3E903829" w14:textId="77777777" w:rsidR="00EB4482" w:rsidRPr="001B79DF" w:rsidRDefault="00EB4482" w:rsidP="00EB4482">
            <w:pPr>
              <w:ind w:right="39"/>
              <w:jc w:val="right"/>
              <w:rPr>
                <w:bCs/>
                <w:sz w:val="13"/>
                <w:szCs w:val="13"/>
              </w:rPr>
            </w:pPr>
            <w:r w:rsidRPr="001B79DF">
              <w:rPr>
                <w:bCs/>
                <w:sz w:val="13"/>
                <w:szCs w:val="13"/>
              </w:rPr>
              <w:t>-</w:t>
            </w:r>
          </w:p>
        </w:tc>
        <w:tc>
          <w:tcPr>
            <w:tcW w:w="714" w:type="dxa"/>
            <w:tcBorders>
              <w:top w:val="nil"/>
              <w:left w:val="nil"/>
              <w:bottom w:val="nil"/>
              <w:right w:val="single" w:sz="4" w:space="0" w:color="auto"/>
            </w:tcBorders>
            <w:noWrap/>
            <w:tcMar>
              <w:top w:w="18" w:type="dxa"/>
              <w:left w:w="18" w:type="dxa"/>
              <w:bottom w:w="0" w:type="dxa"/>
              <w:right w:w="18" w:type="dxa"/>
            </w:tcMar>
            <w:vAlign w:val="bottom"/>
          </w:tcPr>
          <w:p w14:paraId="3DC7529D" w14:textId="77777777" w:rsidR="00EB4482" w:rsidRPr="001B79DF" w:rsidRDefault="00EB4482" w:rsidP="00EB4482">
            <w:pPr>
              <w:ind w:right="39"/>
              <w:jc w:val="right"/>
              <w:rPr>
                <w:bCs/>
                <w:sz w:val="13"/>
                <w:szCs w:val="13"/>
              </w:rPr>
            </w:pPr>
            <w:r w:rsidRPr="001B79DF">
              <w:rPr>
                <w:bCs/>
                <w:sz w:val="13"/>
                <w:szCs w:val="13"/>
              </w:rPr>
              <w:t>-</w:t>
            </w:r>
          </w:p>
        </w:tc>
      </w:tr>
      <w:tr w:rsidR="00EB4482" w:rsidRPr="00F35F30" w14:paraId="066C5814" w14:textId="77777777" w:rsidTr="00B93497">
        <w:trPr>
          <w:trHeight w:val="57"/>
        </w:trPr>
        <w:tc>
          <w:tcPr>
            <w:tcW w:w="542" w:type="dxa"/>
            <w:tcBorders>
              <w:top w:val="nil"/>
              <w:left w:val="single" w:sz="4" w:space="0" w:color="auto"/>
              <w:bottom w:val="nil"/>
              <w:right w:val="nil"/>
            </w:tcBorders>
            <w:noWrap/>
            <w:tcMar>
              <w:top w:w="18" w:type="dxa"/>
              <w:left w:w="18" w:type="dxa"/>
              <w:bottom w:w="0" w:type="dxa"/>
              <w:right w:w="18" w:type="dxa"/>
            </w:tcMar>
            <w:vAlign w:val="bottom"/>
          </w:tcPr>
          <w:p w14:paraId="3383B27F" w14:textId="77777777" w:rsidR="00EB4482" w:rsidRPr="00F35F30" w:rsidRDefault="00EB4482" w:rsidP="00EB4482">
            <w:pPr>
              <w:rPr>
                <w:rFonts w:eastAsia="Arial Unicode MS"/>
                <w:sz w:val="13"/>
                <w:szCs w:val="13"/>
              </w:rPr>
            </w:pPr>
            <w:r w:rsidRPr="00F35F30">
              <w:rPr>
                <w:rFonts w:eastAsia="Arial Unicode MS"/>
                <w:sz w:val="13"/>
                <w:szCs w:val="13"/>
              </w:rPr>
              <w:t>1.2.2</w:t>
            </w:r>
          </w:p>
        </w:tc>
        <w:tc>
          <w:tcPr>
            <w:tcW w:w="4680" w:type="dxa"/>
            <w:tcBorders>
              <w:top w:val="nil"/>
              <w:left w:val="nil"/>
              <w:bottom w:val="nil"/>
              <w:right w:val="nil"/>
            </w:tcBorders>
            <w:noWrap/>
            <w:tcMar>
              <w:top w:w="18" w:type="dxa"/>
              <w:left w:w="18" w:type="dxa"/>
              <w:bottom w:w="0" w:type="dxa"/>
              <w:right w:w="18" w:type="dxa"/>
            </w:tcMar>
            <w:vAlign w:val="bottom"/>
          </w:tcPr>
          <w:p w14:paraId="5E63921E" w14:textId="77777777" w:rsidR="00EB4482" w:rsidRPr="00F35F30" w:rsidRDefault="00EB4482" w:rsidP="00EB4482">
            <w:pPr>
              <w:rPr>
                <w:rFonts w:eastAsia="Arial Unicode MS"/>
                <w:sz w:val="13"/>
                <w:szCs w:val="13"/>
              </w:rPr>
            </w:pPr>
            <w:r w:rsidRPr="00F35F30">
              <w:rPr>
                <w:rFonts w:eastAsia="Arial Unicode MS"/>
                <w:sz w:val="13"/>
                <w:szCs w:val="13"/>
              </w:rPr>
              <w:t>Sermayede Payı Temsil Eden Menkul Değerler</w:t>
            </w:r>
          </w:p>
        </w:tc>
        <w:tc>
          <w:tcPr>
            <w:tcW w:w="56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2CE97CE4" w14:textId="77777777" w:rsidR="00EB4482" w:rsidRPr="00F35F30" w:rsidRDefault="00EB4482" w:rsidP="00EB4482">
            <w:pPr>
              <w:jc w:val="center"/>
              <w:rPr>
                <w:rFonts w:eastAsia="Arial Unicode MS"/>
                <w:sz w:val="13"/>
                <w:szCs w:val="13"/>
              </w:rPr>
            </w:pPr>
          </w:p>
        </w:tc>
        <w:tc>
          <w:tcPr>
            <w:tcW w:w="876" w:type="dxa"/>
            <w:tcBorders>
              <w:top w:val="nil"/>
              <w:left w:val="nil"/>
              <w:bottom w:val="nil"/>
              <w:right w:val="dotted" w:sz="4" w:space="0" w:color="auto"/>
            </w:tcBorders>
            <w:vAlign w:val="bottom"/>
          </w:tcPr>
          <w:p w14:paraId="1468F133" w14:textId="77777777" w:rsidR="00EB4482" w:rsidRPr="001B79DF" w:rsidRDefault="00EB4482" w:rsidP="00EB4482">
            <w:pPr>
              <w:ind w:right="39"/>
              <w:jc w:val="right"/>
              <w:rPr>
                <w:bCs/>
                <w:sz w:val="13"/>
                <w:szCs w:val="13"/>
              </w:rPr>
            </w:pPr>
            <w:r w:rsidRPr="001B79DF">
              <w:rPr>
                <w:bCs/>
                <w:sz w:val="13"/>
                <w:szCs w:val="13"/>
              </w:rPr>
              <w:t>-</w:t>
            </w:r>
          </w:p>
        </w:tc>
        <w:tc>
          <w:tcPr>
            <w:tcW w:w="703" w:type="dxa"/>
            <w:tcBorders>
              <w:top w:val="nil"/>
              <w:left w:val="dotted" w:sz="4" w:space="0" w:color="auto"/>
              <w:bottom w:val="nil"/>
              <w:right w:val="nil"/>
            </w:tcBorders>
            <w:vAlign w:val="bottom"/>
          </w:tcPr>
          <w:p w14:paraId="18F9F81D" w14:textId="77777777" w:rsidR="00EB4482" w:rsidRPr="001B79DF" w:rsidRDefault="00EB4482" w:rsidP="00EB4482">
            <w:pPr>
              <w:ind w:right="39"/>
              <w:jc w:val="right"/>
              <w:rPr>
                <w:bCs/>
                <w:sz w:val="13"/>
                <w:szCs w:val="13"/>
              </w:rPr>
            </w:pPr>
            <w:r w:rsidRPr="001B79DF">
              <w:rPr>
                <w:bCs/>
                <w:sz w:val="13"/>
                <w:szCs w:val="13"/>
              </w:rPr>
              <w:t>-</w:t>
            </w:r>
          </w:p>
        </w:tc>
        <w:tc>
          <w:tcPr>
            <w:tcW w:w="837" w:type="dxa"/>
            <w:tcBorders>
              <w:top w:val="nil"/>
              <w:left w:val="dotted" w:sz="4" w:space="0" w:color="auto"/>
              <w:bottom w:val="nil"/>
              <w:right w:val="single" w:sz="4" w:space="0" w:color="auto"/>
            </w:tcBorders>
            <w:vAlign w:val="bottom"/>
          </w:tcPr>
          <w:p w14:paraId="48B0280F" w14:textId="77777777" w:rsidR="00EB4482" w:rsidRPr="001B79DF" w:rsidRDefault="00EB4482" w:rsidP="00EB4482">
            <w:pPr>
              <w:ind w:right="39"/>
              <w:jc w:val="right"/>
              <w:rPr>
                <w:bCs/>
                <w:sz w:val="13"/>
                <w:szCs w:val="13"/>
              </w:rPr>
            </w:pPr>
            <w:r w:rsidRPr="001B79DF">
              <w:rPr>
                <w:bCs/>
                <w:sz w:val="13"/>
                <w:szCs w:val="13"/>
              </w:rPr>
              <w:t>-</w:t>
            </w:r>
          </w:p>
        </w:tc>
        <w:tc>
          <w:tcPr>
            <w:tcW w:w="734"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28FD91C8" w14:textId="77777777" w:rsidR="00EB4482" w:rsidRPr="001B79DF" w:rsidRDefault="00EB4482" w:rsidP="00EB4482">
            <w:pPr>
              <w:ind w:right="39"/>
              <w:jc w:val="right"/>
              <w:rPr>
                <w:bCs/>
                <w:sz w:val="13"/>
                <w:szCs w:val="13"/>
              </w:rPr>
            </w:pPr>
            <w:r w:rsidRPr="001B79DF">
              <w:rPr>
                <w:bCs/>
                <w:sz w:val="13"/>
                <w:szCs w:val="13"/>
              </w:rPr>
              <w:t>-</w:t>
            </w:r>
          </w:p>
        </w:tc>
        <w:tc>
          <w:tcPr>
            <w:tcW w:w="817" w:type="dxa"/>
            <w:tcBorders>
              <w:top w:val="nil"/>
              <w:left w:val="nil"/>
              <w:bottom w:val="nil"/>
              <w:right w:val="dotted" w:sz="4" w:space="0" w:color="auto"/>
            </w:tcBorders>
            <w:noWrap/>
            <w:tcMar>
              <w:top w:w="18" w:type="dxa"/>
              <w:left w:w="18" w:type="dxa"/>
              <w:bottom w:w="0" w:type="dxa"/>
              <w:right w:w="18" w:type="dxa"/>
            </w:tcMar>
            <w:vAlign w:val="bottom"/>
          </w:tcPr>
          <w:p w14:paraId="22CE6054" w14:textId="77777777" w:rsidR="00EB4482" w:rsidRPr="001B79DF" w:rsidRDefault="00EB4482" w:rsidP="00EB4482">
            <w:pPr>
              <w:ind w:right="39"/>
              <w:jc w:val="right"/>
              <w:rPr>
                <w:bCs/>
                <w:sz w:val="13"/>
                <w:szCs w:val="13"/>
              </w:rPr>
            </w:pPr>
            <w:r w:rsidRPr="001B79DF">
              <w:rPr>
                <w:bCs/>
                <w:sz w:val="13"/>
                <w:szCs w:val="13"/>
              </w:rPr>
              <w:t>-</w:t>
            </w:r>
          </w:p>
        </w:tc>
        <w:tc>
          <w:tcPr>
            <w:tcW w:w="714" w:type="dxa"/>
            <w:tcBorders>
              <w:top w:val="nil"/>
              <w:left w:val="nil"/>
              <w:bottom w:val="nil"/>
              <w:right w:val="single" w:sz="4" w:space="0" w:color="auto"/>
            </w:tcBorders>
            <w:noWrap/>
            <w:tcMar>
              <w:top w:w="18" w:type="dxa"/>
              <w:left w:w="18" w:type="dxa"/>
              <w:bottom w:w="0" w:type="dxa"/>
              <w:right w:w="18" w:type="dxa"/>
            </w:tcMar>
            <w:vAlign w:val="bottom"/>
          </w:tcPr>
          <w:p w14:paraId="6252329B" w14:textId="77777777" w:rsidR="00EB4482" w:rsidRPr="001B79DF" w:rsidRDefault="00EB4482" w:rsidP="00EB4482">
            <w:pPr>
              <w:ind w:right="39"/>
              <w:jc w:val="right"/>
              <w:rPr>
                <w:bCs/>
                <w:sz w:val="13"/>
                <w:szCs w:val="13"/>
              </w:rPr>
            </w:pPr>
            <w:r w:rsidRPr="001B79DF">
              <w:rPr>
                <w:bCs/>
                <w:sz w:val="13"/>
                <w:szCs w:val="13"/>
              </w:rPr>
              <w:t>-</w:t>
            </w:r>
          </w:p>
        </w:tc>
      </w:tr>
      <w:tr w:rsidR="00EB4482" w:rsidRPr="00F35F30" w14:paraId="088CE9D7" w14:textId="77777777" w:rsidTr="00EB4482">
        <w:trPr>
          <w:trHeight w:val="57"/>
        </w:trPr>
        <w:tc>
          <w:tcPr>
            <w:tcW w:w="542" w:type="dxa"/>
            <w:tcBorders>
              <w:top w:val="nil"/>
              <w:left w:val="single" w:sz="4" w:space="0" w:color="auto"/>
              <w:bottom w:val="nil"/>
              <w:right w:val="nil"/>
            </w:tcBorders>
            <w:noWrap/>
            <w:tcMar>
              <w:top w:w="18" w:type="dxa"/>
              <w:left w:w="18" w:type="dxa"/>
              <w:bottom w:w="0" w:type="dxa"/>
              <w:right w:w="18" w:type="dxa"/>
            </w:tcMar>
            <w:vAlign w:val="bottom"/>
          </w:tcPr>
          <w:p w14:paraId="057B9CBC" w14:textId="77777777" w:rsidR="00EB4482" w:rsidRPr="00F35F30" w:rsidRDefault="00EB4482" w:rsidP="00EB4482">
            <w:pPr>
              <w:rPr>
                <w:rFonts w:eastAsia="Arial Unicode MS"/>
                <w:sz w:val="13"/>
                <w:szCs w:val="13"/>
              </w:rPr>
            </w:pPr>
            <w:r w:rsidRPr="00F35F30">
              <w:rPr>
                <w:rFonts w:eastAsia="Arial Unicode MS"/>
                <w:sz w:val="13"/>
                <w:szCs w:val="13"/>
              </w:rPr>
              <w:t>1.2.3</w:t>
            </w:r>
          </w:p>
        </w:tc>
        <w:tc>
          <w:tcPr>
            <w:tcW w:w="4680" w:type="dxa"/>
            <w:tcBorders>
              <w:top w:val="nil"/>
              <w:left w:val="nil"/>
              <w:bottom w:val="nil"/>
              <w:right w:val="nil"/>
            </w:tcBorders>
            <w:noWrap/>
            <w:tcMar>
              <w:top w:w="18" w:type="dxa"/>
              <w:left w:w="18" w:type="dxa"/>
              <w:bottom w:w="0" w:type="dxa"/>
              <w:right w:w="18" w:type="dxa"/>
            </w:tcMar>
            <w:vAlign w:val="bottom"/>
          </w:tcPr>
          <w:p w14:paraId="723884E0" w14:textId="77777777" w:rsidR="00EB4482" w:rsidRPr="00F35F30" w:rsidRDefault="00EB4482" w:rsidP="00EB4482">
            <w:pPr>
              <w:rPr>
                <w:rFonts w:eastAsia="Arial Unicode MS"/>
                <w:sz w:val="13"/>
                <w:szCs w:val="13"/>
              </w:rPr>
            </w:pPr>
            <w:r w:rsidRPr="00F35F30">
              <w:rPr>
                <w:rFonts w:eastAsia="Arial Unicode MS"/>
                <w:sz w:val="13"/>
                <w:szCs w:val="13"/>
              </w:rPr>
              <w:t>Diğer Finansal Varlıklar</w:t>
            </w:r>
          </w:p>
        </w:tc>
        <w:tc>
          <w:tcPr>
            <w:tcW w:w="56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7D4E887F" w14:textId="77777777" w:rsidR="00EB4482" w:rsidRPr="00F35F30" w:rsidRDefault="00EB4482" w:rsidP="00EB4482">
            <w:pPr>
              <w:jc w:val="center"/>
              <w:rPr>
                <w:rFonts w:eastAsia="Arial Unicode MS"/>
                <w:sz w:val="13"/>
                <w:szCs w:val="13"/>
              </w:rPr>
            </w:pPr>
          </w:p>
        </w:tc>
        <w:tc>
          <w:tcPr>
            <w:tcW w:w="876" w:type="dxa"/>
            <w:tcBorders>
              <w:top w:val="nil"/>
              <w:left w:val="nil"/>
              <w:bottom w:val="nil"/>
              <w:right w:val="dotted" w:sz="4" w:space="0" w:color="auto"/>
            </w:tcBorders>
            <w:vAlign w:val="bottom"/>
          </w:tcPr>
          <w:p w14:paraId="48D76B8B" w14:textId="77777777" w:rsidR="00EB4482" w:rsidRPr="001B79DF" w:rsidRDefault="00EB4482" w:rsidP="00EB4482">
            <w:pPr>
              <w:ind w:right="39"/>
              <w:jc w:val="right"/>
              <w:rPr>
                <w:bCs/>
                <w:sz w:val="13"/>
                <w:szCs w:val="13"/>
              </w:rPr>
            </w:pPr>
            <w:r w:rsidRPr="001B79DF">
              <w:rPr>
                <w:bCs/>
                <w:sz w:val="13"/>
                <w:szCs w:val="13"/>
              </w:rPr>
              <w:t>-</w:t>
            </w:r>
          </w:p>
        </w:tc>
        <w:tc>
          <w:tcPr>
            <w:tcW w:w="703" w:type="dxa"/>
            <w:tcBorders>
              <w:top w:val="nil"/>
              <w:left w:val="dotted" w:sz="4" w:space="0" w:color="auto"/>
              <w:bottom w:val="nil"/>
              <w:right w:val="nil"/>
            </w:tcBorders>
            <w:vAlign w:val="bottom"/>
          </w:tcPr>
          <w:p w14:paraId="0B4593A2" w14:textId="77777777" w:rsidR="00EB4482" w:rsidRPr="001B79DF" w:rsidRDefault="00EB4482" w:rsidP="00EB4482">
            <w:pPr>
              <w:ind w:right="39"/>
              <w:jc w:val="right"/>
              <w:rPr>
                <w:bCs/>
                <w:sz w:val="13"/>
                <w:szCs w:val="13"/>
              </w:rPr>
            </w:pPr>
            <w:r w:rsidRPr="001B79DF">
              <w:rPr>
                <w:bCs/>
                <w:sz w:val="13"/>
                <w:szCs w:val="13"/>
              </w:rPr>
              <w:t>-</w:t>
            </w:r>
          </w:p>
        </w:tc>
        <w:tc>
          <w:tcPr>
            <w:tcW w:w="837" w:type="dxa"/>
            <w:tcBorders>
              <w:top w:val="nil"/>
              <w:left w:val="dotted" w:sz="4" w:space="0" w:color="auto"/>
              <w:bottom w:val="nil"/>
              <w:right w:val="single" w:sz="4" w:space="0" w:color="auto"/>
            </w:tcBorders>
            <w:vAlign w:val="bottom"/>
          </w:tcPr>
          <w:p w14:paraId="073D630E" w14:textId="77777777" w:rsidR="00EB4482" w:rsidRPr="001B79DF" w:rsidRDefault="00EB4482" w:rsidP="00EB4482">
            <w:pPr>
              <w:ind w:right="39"/>
              <w:jc w:val="right"/>
              <w:rPr>
                <w:bCs/>
                <w:sz w:val="13"/>
                <w:szCs w:val="13"/>
              </w:rPr>
            </w:pPr>
            <w:r w:rsidRPr="001B79DF">
              <w:rPr>
                <w:bCs/>
                <w:sz w:val="13"/>
                <w:szCs w:val="13"/>
              </w:rPr>
              <w:t>-</w:t>
            </w:r>
          </w:p>
        </w:tc>
        <w:tc>
          <w:tcPr>
            <w:tcW w:w="734"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590DC236" w14:textId="77777777" w:rsidR="00EB4482" w:rsidRPr="001B79DF" w:rsidRDefault="00EB4482" w:rsidP="00EB4482">
            <w:pPr>
              <w:ind w:right="39"/>
              <w:jc w:val="right"/>
              <w:rPr>
                <w:bCs/>
                <w:sz w:val="13"/>
                <w:szCs w:val="13"/>
              </w:rPr>
            </w:pPr>
            <w:r w:rsidRPr="001B79DF">
              <w:rPr>
                <w:bCs/>
                <w:sz w:val="13"/>
                <w:szCs w:val="13"/>
              </w:rPr>
              <w:t>-</w:t>
            </w:r>
          </w:p>
        </w:tc>
        <w:tc>
          <w:tcPr>
            <w:tcW w:w="817" w:type="dxa"/>
            <w:tcBorders>
              <w:top w:val="nil"/>
              <w:left w:val="nil"/>
              <w:bottom w:val="nil"/>
              <w:right w:val="dotted" w:sz="4" w:space="0" w:color="auto"/>
            </w:tcBorders>
            <w:noWrap/>
            <w:tcMar>
              <w:top w:w="18" w:type="dxa"/>
              <w:left w:w="18" w:type="dxa"/>
              <w:bottom w:w="0" w:type="dxa"/>
              <w:right w:w="18" w:type="dxa"/>
            </w:tcMar>
            <w:vAlign w:val="bottom"/>
          </w:tcPr>
          <w:p w14:paraId="7FE07F4F" w14:textId="77777777" w:rsidR="00EB4482" w:rsidRPr="001B79DF" w:rsidRDefault="00EB4482" w:rsidP="00EB4482">
            <w:pPr>
              <w:ind w:right="39"/>
              <w:jc w:val="right"/>
              <w:rPr>
                <w:bCs/>
                <w:sz w:val="13"/>
                <w:szCs w:val="13"/>
              </w:rPr>
            </w:pPr>
            <w:r w:rsidRPr="001B79DF">
              <w:rPr>
                <w:bCs/>
                <w:sz w:val="13"/>
                <w:szCs w:val="13"/>
              </w:rPr>
              <w:t>-</w:t>
            </w:r>
          </w:p>
        </w:tc>
        <w:tc>
          <w:tcPr>
            <w:tcW w:w="714" w:type="dxa"/>
            <w:tcBorders>
              <w:top w:val="nil"/>
              <w:left w:val="nil"/>
              <w:bottom w:val="nil"/>
              <w:right w:val="single" w:sz="4" w:space="0" w:color="auto"/>
            </w:tcBorders>
            <w:noWrap/>
            <w:tcMar>
              <w:top w:w="18" w:type="dxa"/>
              <w:left w:w="18" w:type="dxa"/>
              <w:bottom w:w="0" w:type="dxa"/>
              <w:right w:w="18" w:type="dxa"/>
            </w:tcMar>
            <w:vAlign w:val="bottom"/>
          </w:tcPr>
          <w:p w14:paraId="6280F6E7" w14:textId="77777777" w:rsidR="00EB4482" w:rsidRPr="001B79DF" w:rsidRDefault="00EB4482" w:rsidP="00EB4482">
            <w:pPr>
              <w:ind w:right="39"/>
              <w:jc w:val="right"/>
              <w:rPr>
                <w:bCs/>
                <w:sz w:val="13"/>
                <w:szCs w:val="13"/>
              </w:rPr>
            </w:pPr>
            <w:r w:rsidRPr="001B79DF">
              <w:rPr>
                <w:bCs/>
                <w:sz w:val="13"/>
                <w:szCs w:val="13"/>
              </w:rPr>
              <w:t>-</w:t>
            </w:r>
          </w:p>
        </w:tc>
      </w:tr>
      <w:tr w:rsidR="00CE76F4" w:rsidRPr="00F35F30" w14:paraId="1A0DCD93" w14:textId="77777777" w:rsidTr="00B93497">
        <w:trPr>
          <w:trHeight w:val="57"/>
        </w:trPr>
        <w:tc>
          <w:tcPr>
            <w:tcW w:w="542" w:type="dxa"/>
            <w:tcBorders>
              <w:top w:val="nil"/>
              <w:left w:val="single" w:sz="4" w:space="0" w:color="auto"/>
              <w:bottom w:val="nil"/>
              <w:right w:val="nil"/>
            </w:tcBorders>
            <w:noWrap/>
            <w:tcMar>
              <w:top w:w="18" w:type="dxa"/>
              <w:left w:w="18" w:type="dxa"/>
              <w:bottom w:w="0" w:type="dxa"/>
              <w:right w:w="18" w:type="dxa"/>
            </w:tcMar>
            <w:vAlign w:val="bottom"/>
          </w:tcPr>
          <w:p w14:paraId="20F3A27E" w14:textId="77777777" w:rsidR="00CE76F4" w:rsidRPr="00F35F30" w:rsidRDefault="00CE76F4" w:rsidP="00CE76F4">
            <w:pPr>
              <w:rPr>
                <w:rFonts w:eastAsia="Arial Unicode MS"/>
                <w:sz w:val="13"/>
                <w:szCs w:val="13"/>
              </w:rPr>
            </w:pPr>
            <w:r w:rsidRPr="00F35F30">
              <w:rPr>
                <w:rFonts w:eastAsia="Arial Unicode MS"/>
                <w:b/>
                <w:sz w:val="13"/>
                <w:szCs w:val="13"/>
              </w:rPr>
              <w:t>1.3</w:t>
            </w:r>
          </w:p>
        </w:tc>
        <w:tc>
          <w:tcPr>
            <w:tcW w:w="4680" w:type="dxa"/>
            <w:tcBorders>
              <w:top w:val="nil"/>
              <w:left w:val="nil"/>
              <w:bottom w:val="nil"/>
              <w:right w:val="nil"/>
            </w:tcBorders>
            <w:noWrap/>
            <w:tcMar>
              <w:top w:w="18" w:type="dxa"/>
              <w:left w:w="18" w:type="dxa"/>
              <w:bottom w:w="0" w:type="dxa"/>
              <w:right w:w="18" w:type="dxa"/>
            </w:tcMar>
            <w:vAlign w:val="bottom"/>
          </w:tcPr>
          <w:p w14:paraId="3DAD76E4" w14:textId="77777777" w:rsidR="00CE76F4" w:rsidRPr="00F35F30" w:rsidRDefault="00CE76F4" w:rsidP="00CE76F4">
            <w:pPr>
              <w:rPr>
                <w:rFonts w:eastAsia="Arial Unicode MS"/>
                <w:sz w:val="13"/>
                <w:szCs w:val="13"/>
              </w:rPr>
            </w:pPr>
            <w:r w:rsidRPr="00F35F30">
              <w:rPr>
                <w:rFonts w:eastAsia="Arial Unicode MS"/>
                <w:b/>
                <w:sz w:val="13"/>
                <w:szCs w:val="13"/>
              </w:rPr>
              <w:t xml:space="preserve">Gerçeğe Uygun Değer Farkı Diğer Kapsamlı Gelire Yansıtılan Finansal Varlıklar </w:t>
            </w:r>
          </w:p>
        </w:tc>
        <w:tc>
          <w:tcPr>
            <w:tcW w:w="56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42B6EEBB" w14:textId="77777777" w:rsidR="00CE76F4" w:rsidRPr="00F35F30" w:rsidRDefault="00CE76F4" w:rsidP="00CE76F4">
            <w:pPr>
              <w:jc w:val="center"/>
              <w:rPr>
                <w:rFonts w:eastAsia="Arial Unicode MS"/>
                <w:sz w:val="13"/>
                <w:szCs w:val="13"/>
              </w:rPr>
            </w:pPr>
            <w:r w:rsidRPr="00F35F30">
              <w:rPr>
                <w:rFonts w:eastAsia="Arial Unicode MS"/>
                <w:b/>
                <w:sz w:val="13"/>
                <w:szCs w:val="13"/>
              </w:rPr>
              <w:t>(3)</w:t>
            </w:r>
          </w:p>
        </w:tc>
        <w:tc>
          <w:tcPr>
            <w:tcW w:w="876" w:type="dxa"/>
            <w:tcBorders>
              <w:top w:val="nil"/>
              <w:left w:val="nil"/>
              <w:bottom w:val="nil"/>
              <w:right w:val="dotted" w:sz="4" w:space="0" w:color="auto"/>
            </w:tcBorders>
            <w:shd w:val="clear" w:color="auto" w:fill="auto"/>
          </w:tcPr>
          <w:p w14:paraId="7EF156F8" w14:textId="0D36F8DE" w:rsidR="00CE76F4" w:rsidRPr="00F35F30" w:rsidRDefault="00F35F30" w:rsidP="00CE76F4">
            <w:pPr>
              <w:ind w:right="39"/>
              <w:jc w:val="right"/>
              <w:rPr>
                <w:b/>
                <w:bCs/>
                <w:color w:val="000000"/>
                <w:sz w:val="13"/>
                <w:szCs w:val="13"/>
              </w:rPr>
            </w:pPr>
            <w:r w:rsidRPr="00F35F30">
              <w:rPr>
                <w:b/>
                <w:bCs/>
                <w:color w:val="000000"/>
                <w:sz w:val="13"/>
                <w:szCs w:val="13"/>
              </w:rPr>
              <w:t>1.646.464</w:t>
            </w:r>
          </w:p>
        </w:tc>
        <w:tc>
          <w:tcPr>
            <w:tcW w:w="703" w:type="dxa"/>
            <w:tcBorders>
              <w:top w:val="nil"/>
              <w:left w:val="nil"/>
              <w:bottom w:val="nil"/>
              <w:right w:val="nil"/>
            </w:tcBorders>
            <w:shd w:val="clear" w:color="auto" w:fill="auto"/>
          </w:tcPr>
          <w:p w14:paraId="0BA25C89" w14:textId="5F7C55E1" w:rsidR="00CE76F4" w:rsidRPr="00F35F30" w:rsidRDefault="00F35F30" w:rsidP="00CE76F4">
            <w:pPr>
              <w:ind w:right="39"/>
              <w:jc w:val="right"/>
              <w:rPr>
                <w:b/>
                <w:bCs/>
                <w:color w:val="000000"/>
                <w:sz w:val="13"/>
                <w:szCs w:val="13"/>
              </w:rPr>
            </w:pPr>
            <w:r w:rsidRPr="00F35F30">
              <w:rPr>
                <w:b/>
                <w:bCs/>
                <w:color w:val="000000"/>
                <w:sz w:val="13"/>
                <w:szCs w:val="13"/>
              </w:rPr>
              <w:t>308.131</w:t>
            </w:r>
          </w:p>
        </w:tc>
        <w:tc>
          <w:tcPr>
            <w:tcW w:w="837" w:type="dxa"/>
            <w:tcBorders>
              <w:top w:val="nil"/>
              <w:left w:val="dotted" w:sz="4" w:space="0" w:color="auto"/>
              <w:bottom w:val="nil"/>
              <w:right w:val="single" w:sz="4" w:space="0" w:color="auto"/>
            </w:tcBorders>
            <w:shd w:val="clear" w:color="auto" w:fill="auto"/>
          </w:tcPr>
          <w:p w14:paraId="6EC4B1BC" w14:textId="21FBDEE6" w:rsidR="00CE76F4" w:rsidRPr="00F35F30" w:rsidRDefault="00F35F30" w:rsidP="00CE76F4">
            <w:pPr>
              <w:ind w:right="39"/>
              <w:jc w:val="right"/>
              <w:rPr>
                <w:b/>
                <w:bCs/>
                <w:color w:val="000000"/>
                <w:sz w:val="13"/>
                <w:szCs w:val="13"/>
              </w:rPr>
            </w:pPr>
            <w:r w:rsidRPr="00F35F30">
              <w:rPr>
                <w:b/>
                <w:bCs/>
                <w:color w:val="000000"/>
                <w:sz w:val="13"/>
                <w:szCs w:val="13"/>
              </w:rPr>
              <w:t>1.954.595</w:t>
            </w:r>
          </w:p>
        </w:tc>
        <w:tc>
          <w:tcPr>
            <w:tcW w:w="734" w:type="dxa"/>
            <w:tcBorders>
              <w:top w:val="nil"/>
              <w:left w:val="single" w:sz="4" w:space="0" w:color="auto"/>
              <w:bottom w:val="nil"/>
              <w:right w:val="dotted" w:sz="4" w:space="0" w:color="auto"/>
            </w:tcBorders>
            <w:shd w:val="clear" w:color="auto" w:fill="auto"/>
            <w:noWrap/>
            <w:tcMar>
              <w:top w:w="18" w:type="dxa"/>
              <w:left w:w="18" w:type="dxa"/>
              <w:bottom w:w="0" w:type="dxa"/>
              <w:right w:w="18" w:type="dxa"/>
            </w:tcMar>
            <w:vAlign w:val="center"/>
          </w:tcPr>
          <w:p w14:paraId="0AE35B75" w14:textId="77777777" w:rsidR="00CE76F4" w:rsidRPr="00F35F30" w:rsidRDefault="00CE76F4" w:rsidP="00CE76F4">
            <w:pPr>
              <w:ind w:right="39"/>
              <w:jc w:val="right"/>
              <w:rPr>
                <w:bCs/>
                <w:sz w:val="13"/>
                <w:szCs w:val="13"/>
              </w:rPr>
            </w:pPr>
            <w:r w:rsidRPr="00F35F30">
              <w:rPr>
                <w:b/>
                <w:bCs/>
                <w:color w:val="000000"/>
                <w:sz w:val="13"/>
                <w:szCs w:val="13"/>
              </w:rPr>
              <w:t>1.183.345</w:t>
            </w:r>
          </w:p>
        </w:tc>
        <w:tc>
          <w:tcPr>
            <w:tcW w:w="817" w:type="dxa"/>
            <w:tcBorders>
              <w:top w:val="nil"/>
              <w:left w:val="nil"/>
              <w:bottom w:val="nil"/>
              <w:right w:val="nil"/>
            </w:tcBorders>
            <w:shd w:val="clear" w:color="auto" w:fill="auto"/>
            <w:noWrap/>
            <w:tcMar>
              <w:top w:w="18" w:type="dxa"/>
              <w:left w:w="18" w:type="dxa"/>
              <w:bottom w:w="0" w:type="dxa"/>
              <w:right w:w="18" w:type="dxa"/>
            </w:tcMar>
            <w:vAlign w:val="center"/>
          </w:tcPr>
          <w:p w14:paraId="4F38492E" w14:textId="77777777" w:rsidR="00CE76F4" w:rsidRPr="00F35F30" w:rsidRDefault="00CE76F4" w:rsidP="00CE76F4">
            <w:pPr>
              <w:ind w:right="39"/>
              <w:jc w:val="right"/>
              <w:rPr>
                <w:bCs/>
                <w:sz w:val="13"/>
                <w:szCs w:val="13"/>
              </w:rPr>
            </w:pPr>
            <w:r w:rsidRPr="00F35F30">
              <w:rPr>
                <w:b/>
                <w:bCs/>
                <w:color w:val="000000"/>
                <w:sz w:val="13"/>
                <w:szCs w:val="13"/>
              </w:rPr>
              <w:t>121.017</w:t>
            </w:r>
          </w:p>
        </w:tc>
        <w:tc>
          <w:tcPr>
            <w:tcW w:w="714" w:type="dxa"/>
            <w:tcBorders>
              <w:top w:val="nil"/>
              <w:left w:val="dotted" w:sz="4" w:space="0" w:color="auto"/>
              <w:bottom w:val="nil"/>
              <w:right w:val="single" w:sz="4" w:space="0" w:color="auto"/>
            </w:tcBorders>
            <w:shd w:val="clear" w:color="auto" w:fill="auto"/>
            <w:noWrap/>
            <w:tcMar>
              <w:top w:w="18" w:type="dxa"/>
              <w:left w:w="18" w:type="dxa"/>
              <w:bottom w:w="0" w:type="dxa"/>
              <w:right w:w="18" w:type="dxa"/>
            </w:tcMar>
            <w:vAlign w:val="center"/>
          </w:tcPr>
          <w:p w14:paraId="3D5C53F6" w14:textId="77777777" w:rsidR="00CE76F4" w:rsidRPr="00F35F30" w:rsidRDefault="00CE76F4" w:rsidP="00CE76F4">
            <w:pPr>
              <w:ind w:right="39"/>
              <w:jc w:val="right"/>
              <w:rPr>
                <w:bCs/>
                <w:sz w:val="13"/>
                <w:szCs w:val="13"/>
              </w:rPr>
            </w:pPr>
            <w:r w:rsidRPr="00F35F30">
              <w:rPr>
                <w:b/>
                <w:bCs/>
                <w:color w:val="000000"/>
                <w:sz w:val="13"/>
                <w:szCs w:val="13"/>
              </w:rPr>
              <w:t>1.304.362</w:t>
            </w:r>
          </w:p>
        </w:tc>
      </w:tr>
      <w:tr w:rsidR="00EE1F02" w:rsidRPr="00F35F30" w14:paraId="40DD3B02" w14:textId="77777777" w:rsidTr="00B93497">
        <w:trPr>
          <w:trHeight w:val="57"/>
        </w:trPr>
        <w:tc>
          <w:tcPr>
            <w:tcW w:w="542" w:type="dxa"/>
            <w:tcBorders>
              <w:top w:val="nil"/>
              <w:left w:val="single" w:sz="4" w:space="0" w:color="auto"/>
              <w:bottom w:val="nil"/>
              <w:right w:val="nil"/>
            </w:tcBorders>
            <w:noWrap/>
            <w:tcMar>
              <w:top w:w="18" w:type="dxa"/>
              <w:left w:w="18" w:type="dxa"/>
              <w:bottom w:w="0" w:type="dxa"/>
              <w:right w:w="18" w:type="dxa"/>
            </w:tcMar>
            <w:vAlign w:val="bottom"/>
          </w:tcPr>
          <w:p w14:paraId="1E9445A3" w14:textId="77777777" w:rsidR="00EE1F02" w:rsidRPr="00F35F30" w:rsidRDefault="00EE1F02" w:rsidP="00EE1F02">
            <w:pPr>
              <w:rPr>
                <w:rFonts w:eastAsia="Arial Unicode MS"/>
                <w:sz w:val="13"/>
                <w:szCs w:val="13"/>
              </w:rPr>
            </w:pPr>
            <w:r w:rsidRPr="00F35F30">
              <w:rPr>
                <w:rFonts w:eastAsia="Arial Unicode MS"/>
                <w:sz w:val="13"/>
                <w:szCs w:val="13"/>
              </w:rPr>
              <w:t>1.3.1</w:t>
            </w:r>
          </w:p>
        </w:tc>
        <w:tc>
          <w:tcPr>
            <w:tcW w:w="4680" w:type="dxa"/>
            <w:tcBorders>
              <w:top w:val="nil"/>
              <w:left w:val="nil"/>
              <w:bottom w:val="nil"/>
              <w:right w:val="nil"/>
            </w:tcBorders>
            <w:noWrap/>
            <w:tcMar>
              <w:top w:w="18" w:type="dxa"/>
              <w:left w:w="18" w:type="dxa"/>
              <w:bottom w:w="0" w:type="dxa"/>
              <w:right w:w="18" w:type="dxa"/>
            </w:tcMar>
            <w:vAlign w:val="bottom"/>
          </w:tcPr>
          <w:p w14:paraId="394051C3" w14:textId="77777777" w:rsidR="00EE1F02" w:rsidRPr="00F35F30" w:rsidRDefault="00EE1F02" w:rsidP="00EE1F02">
            <w:pPr>
              <w:rPr>
                <w:rFonts w:eastAsia="Arial Unicode MS"/>
                <w:sz w:val="13"/>
                <w:szCs w:val="13"/>
              </w:rPr>
            </w:pPr>
            <w:r w:rsidRPr="00F35F30">
              <w:rPr>
                <w:rFonts w:eastAsia="Arial Unicode MS"/>
                <w:sz w:val="13"/>
                <w:szCs w:val="13"/>
              </w:rPr>
              <w:t>Devlet Borçlanma Senetleri</w:t>
            </w:r>
            <w:r w:rsidRPr="00F35F30" w:rsidDel="00AE0431">
              <w:rPr>
                <w:rFonts w:eastAsia="Arial Unicode MS"/>
                <w:sz w:val="13"/>
                <w:szCs w:val="13"/>
              </w:rPr>
              <w:t xml:space="preserve"> </w:t>
            </w:r>
          </w:p>
        </w:tc>
        <w:tc>
          <w:tcPr>
            <w:tcW w:w="56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738D6D9E" w14:textId="77777777" w:rsidR="00EE1F02" w:rsidRPr="00F35F30" w:rsidRDefault="00EE1F02" w:rsidP="00EE1F02">
            <w:pPr>
              <w:jc w:val="center"/>
              <w:rPr>
                <w:rFonts w:eastAsia="Arial Unicode MS"/>
                <w:sz w:val="13"/>
                <w:szCs w:val="13"/>
              </w:rPr>
            </w:pPr>
          </w:p>
        </w:tc>
        <w:tc>
          <w:tcPr>
            <w:tcW w:w="876" w:type="dxa"/>
            <w:tcBorders>
              <w:top w:val="nil"/>
              <w:left w:val="nil"/>
              <w:bottom w:val="nil"/>
              <w:right w:val="dotted" w:sz="4" w:space="0" w:color="auto"/>
            </w:tcBorders>
            <w:vAlign w:val="bottom"/>
          </w:tcPr>
          <w:p w14:paraId="13B3470E" w14:textId="77777777" w:rsidR="00EE1F02" w:rsidRPr="001B79DF" w:rsidRDefault="00EE1F02" w:rsidP="00EE1F02">
            <w:pPr>
              <w:ind w:right="39"/>
              <w:jc w:val="right"/>
              <w:rPr>
                <w:bCs/>
                <w:sz w:val="13"/>
                <w:szCs w:val="13"/>
              </w:rPr>
            </w:pPr>
            <w:r w:rsidRPr="001B79DF">
              <w:rPr>
                <w:bCs/>
                <w:sz w:val="13"/>
                <w:szCs w:val="13"/>
              </w:rPr>
              <w:t>-</w:t>
            </w:r>
          </w:p>
        </w:tc>
        <w:tc>
          <w:tcPr>
            <w:tcW w:w="703" w:type="dxa"/>
            <w:tcBorders>
              <w:top w:val="nil"/>
              <w:left w:val="dotted" w:sz="4" w:space="0" w:color="auto"/>
              <w:bottom w:val="nil"/>
              <w:right w:val="nil"/>
            </w:tcBorders>
            <w:vAlign w:val="bottom"/>
          </w:tcPr>
          <w:p w14:paraId="5FB992EA" w14:textId="77777777" w:rsidR="00EE1F02" w:rsidRPr="001B79DF" w:rsidRDefault="00EE1F02" w:rsidP="00EE1F02">
            <w:pPr>
              <w:ind w:right="39"/>
              <w:jc w:val="right"/>
              <w:rPr>
                <w:bCs/>
                <w:sz w:val="13"/>
                <w:szCs w:val="13"/>
              </w:rPr>
            </w:pPr>
            <w:r w:rsidRPr="001B79DF">
              <w:rPr>
                <w:bCs/>
                <w:sz w:val="13"/>
                <w:szCs w:val="13"/>
              </w:rPr>
              <w:t>-</w:t>
            </w:r>
          </w:p>
        </w:tc>
        <w:tc>
          <w:tcPr>
            <w:tcW w:w="837" w:type="dxa"/>
            <w:tcBorders>
              <w:top w:val="nil"/>
              <w:left w:val="dotted" w:sz="4" w:space="0" w:color="auto"/>
              <w:bottom w:val="nil"/>
              <w:right w:val="single" w:sz="4" w:space="0" w:color="auto"/>
            </w:tcBorders>
            <w:vAlign w:val="bottom"/>
          </w:tcPr>
          <w:p w14:paraId="6D460900" w14:textId="77777777" w:rsidR="00EE1F02" w:rsidRPr="001B79DF" w:rsidRDefault="00EE1F02" w:rsidP="00EE1F02">
            <w:pPr>
              <w:ind w:right="39"/>
              <w:jc w:val="right"/>
              <w:rPr>
                <w:bCs/>
                <w:sz w:val="13"/>
                <w:szCs w:val="13"/>
              </w:rPr>
            </w:pPr>
            <w:r w:rsidRPr="001B79DF">
              <w:rPr>
                <w:bCs/>
                <w:sz w:val="13"/>
                <w:szCs w:val="13"/>
              </w:rPr>
              <w:t>-</w:t>
            </w:r>
          </w:p>
        </w:tc>
        <w:tc>
          <w:tcPr>
            <w:tcW w:w="734"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32D437B7" w14:textId="77777777" w:rsidR="00EE1F02" w:rsidRPr="001B79DF" w:rsidRDefault="00EE1F02" w:rsidP="00EE1F02">
            <w:pPr>
              <w:ind w:right="39"/>
              <w:jc w:val="right"/>
              <w:rPr>
                <w:bCs/>
                <w:sz w:val="13"/>
                <w:szCs w:val="13"/>
              </w:rPr>
            </w:pPr>
            <w:r w:rsidRPr="001B79DF">
              <w:rPr>
                <w:bCs/>
                <w:sz w:val="13"/>
                <w:szCs w:val="13"/>
              </w:rPr>
              <w:t>-</w:t>
            </w:r>
          </w:p>
        </w:tc>
        <w:tc>
          <w:tcPr>
            <w:tcW w:w="817" w:type="dxa"/>
            <w:tcBorders>
              <w:top w:val="nil"/>
              <w:left w:val="nil"/>
              <w:bottom w:val="nil"/>
              <w:right w:val="dotted" w:sz="4" w:space="0" w:color="auto"/>
            </w:tcBorders>
            <w:noWrap/>
            <w:tcMar>
              <w:top w:w="18" w:type="dxa"/>
              <w:left w:w="18" w:type="dxa"/>
              <w:bottom w:w="0" w:type="dxa"/>
              <w:right w:w="18" w:type="dxa"/>
            </w:tcMar>
            <w:vAlign w:val="bottom"/>
          </w:tcPr>
          <w:p w14:paraId="126A44EB" w14:textId="77777777" w:rsidR="00EE1F02" w:rsidRPr="001B79DF" w:rsidRDefault="00EE1F02" w:rsidP="00EE1F02">
            <w:pPr>
              <w:ind w:right="39"/>
              <w:jc w:val="right"/>
              <w:rPr>
                <w:bCs/>
                <w:sz w:val="13"/>
                <w:szCs w:val="13"/>
              </w:rPr>
            </w:pPr>
            <w:r w:rsidRPr="001B79DF">
              <w:rPr>
                <w:bCs/>
                <w:sz w:val="13"/>
                <w:szCs w:val="13"/>
              </w:rPr>
              <w:t>-</w:t>
            </w:r>
          </w:p>
        </w:tc>
        <w:tc>
          <w:tcPr>
            <w:tcW w:w="714" w:type="dxa"/>
            <w:tcBorders>
              <w:top w:val="nil"/>
              <w:left w:val="nil"/>
              <w:bottom w:val="nil"/>
              <w:right w:val="single" w:sz="4" w:space="0" w:color="auto"/>
            </w:tcBorders>
            <w:noWrap/>
            <w:tcMar>
              <w:top w:w="18" w:type="dxa"/>
              <w:left w:w="18" w:type="dxa"/>
              <w:bottom w:w="0" w:type="dxa"/>
              <w:right w:w="18" w:type="dxa"/>
            </w:tcMar>
            <w:vAlign w:val="bottom"/>
          </w:tcPr>
          <w:p w14:paraId="11E2B242" w14:textId="77777777" w:rsidR="00EE1F02" w:rsidRPr="001B79DF" w:rsidRDefault="00EE1F02" w:rsidP="00EE1F02">
            <w:pPr>
              <w:ind w:right="39"/>
              <w:jc w:val="right"/>
              <w:rPr>
                <w:bCs/>
                <w:sz w:val="13"/>
                <w:szCs w:val="13"/>
              </w:rPr>
            </w:pPr>
            <w:r w:rsidRPr="001B79DF">
              <w:rPr>
                <w:bCs/>
                <w:sz w:val="13"/>
                <w:szCs w:val="13"/>
              </w:rPr>
              <w:t>-</w:t>
            </w:r>
          </w:p>
        </w:tc>
      </w:tr>
      <w:tr w:rsidR="00CE76F4" w:rsidRPr="00F35F30" w14:paraId="3406C861" w14:textId="77777777" w:rsidTr="00B93497">
        <w:trPr>
          <w:trHeight w:val="57"/>
        </w:trPr>
        <w:tc>
          <w:tcPr>
            <w:tcW w:w="542" w:type="dxa"/>
            <w:tcBorders>
              <w:top w:val="nil"/>
              <w:left w:val="single" w:sz="4" w:space="0" w:color="auto"/>
              <w:bottom w:val="nil"/>
              <w:right w:val="nil"/>
            </w:tcBorders>
            <w:noWrap/>
            <w:tcMar>
              <w:top w:w="18" w:type="dxa"/>
              <w:left w:w="18" w:type="dxa"/>
              <w:bottom w:w="0" w:type="dxa"/>
              <w:right w:w="18" w:type="dxa"/>
            </w:tcMar>
            <w:vAlign w:val="bottom"/>
          </w:tcPr>
          <w:p w14:paraId="022D9BF0" w14:textId="77777777" w:rsidR="00CE76F4" w:rsidRPr="00F35F30" w:rsidRDefault="00CE76F4" w:rsidP="00CE76F4">
            <w:pPr>
              <w:rPr>
                <w:rFonts w:eastAsia="Arial Unicode MS"/>
                <w:sz w:val="13"/>
                <w:szCs w:val="13"/>
              </w:rPr>
            </w:pPr>
            <w:r w:rsidRPr="00F35F30">
              <w:rPr>
                <w:rFonts w:eastAsia="Arial Unicode MS"/>
                <w:sz w:val="13"/>
                <w:szCs w:val="13"/>
              </w:rPr>
              <w:t>1.3.2</w:t>
            </w:r>
          </w:p>
        </w:tc>
        <w:tc>
          <w:tcPr>
            <w:tcW w:w="4680" w:type="dxa"/>
            <w:tcBorders>
              <w:top w:val="nil"/>
              <w:left w:val="nil"/>
              <w:bottom w:val="nil"/>
              <w:right w:val="nil"/>
            </w:tcBorders>
            <w:noWrap/>
            <w:tcMar>
              <w:top w:w="18" w:type="dxa"/>
              <w:left w:w="18" w:type="dxa"/>
              <w:bottom w:w="0" w:type="dxa"/>
              <w:right w:w="18" w:type="dxa"/>
            </w:tcMar>
            <w:vAlign w:val="bottom"/>
          </w:tcPr>
          <w:p w14:paraId="2AC4025B" w14:textId="77777777" w:rsidR="00CE76F4" w:rsidRPr="00F35F30" w:rsidRDefault="00CE76F4" w:rsidP="00CE76F4">
            <w:pPr>
              <w:rPr>
                <w:rFonts w:eastAsia="Arial Unicode MS"/>
                <w:sz w:val="13"/>
                <w:szCs w:val="13"/>
              </w:rPr>
            </w:pPr>
            <w:r w:rsidRPr="00F35F30">
              <w:rPr>
                <w:rFonts w:eastAsia="Arial Unicode MS"/>
                <w:sz w:val="13"/>
                <w:szCs w:val="13"/>
              </w:rPr>
              <w:t xml:space="preserve">Sermayede Payı Temsil Eden Menkul Değerler </w:t>
            </w:r>
          </w:p>
        </w:tc>
        <w:tc>
          <w:tcPr>
            <w:tcW w:w="56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3C9B316E" w14:textId="77777777" w:rsidR="00CE76F4" w:rsidRPr="00F35F30" w:rsidRDefault="00CE76F4" w:rsidP="00CE76F4">
            <w:pPr>
              <w:jc w:val="center"/>
              <w:rPr>
                <w:rFonts w:eastAsia="Arial Unicode MS"/>
                <w:sz w:val="13"/>
                <w:szCs w:val="13"/>
              </w:rPr>
            </w:pPr>
          </w:p>
        </w:tc>
        <w:tc>
          <w:tcPr>
            <w:tcW w:w="876" w:type="dxa"/>
            <w:tcBorders>
              <w:top w:val="nil"/>
              <w:left w:val="nil"/>
              <w:bottom w:val="nil"/>
              <w:right w:val="dotted" w:sz="4" w:space="0" w:color="auto"/>
            </w:tcBorders>
          </w:tcPr>
          <w:p w14:paraId="28C427AC" w14:textId="77777777" w:rsidR="00CE76F4" w:rsidRPr="001B79DF" w:rsidRDefault="00CE76F4" w:rsidP="00CE76F4">
            <w:pPr>
              <w:ind w:right="39"/>
              <w:jc w:val="right"/>
              <w:rPr>
                <w:bCs/>
                <w:sz w:val="13"/>
                <w:szCs w:val="13"/>
              </w:rPr>
            </w:pPr>
            <w:r w:rsidRPr="001B79DF">
              <w:rPr>
                <w:bCs/>
                <w:sz w:val="13"/>
                <w:szCs w:val="13"/>
              </w:rPr>
              <w:t>7.672</w:t>
            </w:r>
          </w:p>
        </w:tc>
        <w:tc>
          <w:tcPr>
            <w:tcW w:w="703" w:type="dxa"/>
            <w:tcBorders>
              <w:top w:val="nil"/>
              <w:left w:val="dotted" w:sz="4" w:space="0" w:color="auto"/>
              <w:bottom w:val="nil"/>
              <w:right w:val="nil"/>
            </w:tcBorders>
          </w:tcPr>
          <w:p w14:paraId="0832BBBE" w14:textId="77777777" w:rsidR="00CE76F4" w:rsidRPr="001B79DF" w:rsidRDefault="00CE76F4" w:rsidP="00CE76F4">
            <w:pPr>
              <w:ind w:right="39"/>
              <w:jc w:val="right"/>
              <w:rPr>
                <w:bCs/>
                <w:sz w:val="13"/>
                <w:szCs w:val="13"/>
              </w:rPr>
            </w:pPr>
            <w:r w:rsidRPr="001B79DF">
              <w:rPr>
                <w:bCs/>
                <w:sz w:val="13"/>
                <w:szCs w:val="13"/>
              </w:rPr>
              <w:t>-</w:t>
            </w:r>
          </w:p>
        </w:tc>
        <w:tc>
          <w:tcPr>
            <w:tcW w:w="837" w:type="dxa"/>
            <w:tcBorders>
              <w:top w:val="nil"/>
              <w:left w:val="dotted" w:sz="4" w:space="0" w:color="auto"/>
              <w:bottom w:val="nil"/>
              <w:right w:val="single" w:sz="4" w:space="0" w:color="auto"/>
            </w:tcBorders>
          </w:tcPr>
          <w:p w14:paraId="1D591BBA" w14:textId="77777777" w:rsidR="00CE76F4" w:rsidRPr="001B79DF" w:rsidRDefault="00CE76F4" w:rsidP="00CE76F4">
            <w:pPr>
              <w:ind w:right="39"/>
              <w:jc w:val="right"/>
              <w:rPr>
                <w:bCs/>
                <w:sz w:val="13"/>
                <w:szCs w:val="13"/>
              </w:rPr>
            </w:pPr>
            <w:r w:rsidRPr="001B79DF">
              <w:rPr>
                <w:bCs/>
                <w:sz w:val="13"/>
                <w:szCs w:val="13"/>
              </w:rPr>
              <w:t xml:space="preserve">7.672 </w:t>
            </w:r>
          </w:p>
        </w:tc>
        <w:tc>
          <w:tcPr>
            <w:tcW w:w="734"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7E896EC8" w14:textId="77777777" w:rsidR="00CE76F4" w:rsidRPr="001B79DF" w:rsidRDefault="00CE76F4" w:rsidP="00CE76F4">
            <w:pPr>
              <w:ind w:right="39"/>
              <w:jc w:val="right"/>
              <w:rPr>
                <w:bCs/>
                <w:sz w:val="13"/>
                <w:szCs w:val="13"/>
              </w:rPr>
            </w:pPr>
            <w:r w:rsidRPr="001B79DF">
              <w:rPr>
                <w:bCs/>
                <w:sz w:val="13"/>
                <w:szCs w:val="13"/>
              </w:rPr>
              <w:t>4.897</w:t>
            </w:r>
          </w:p>
        </w:tc>
        <w:tc>
          <w:tcPr>
            <w:tcW w:w="817" w:type="dxa"/>
            <w:tcBorders>
              <w:top w:val="nil"/>
              <w:left w:val="nil"/>
              <w:bottom w:val="nil"/>
              <w:right w:val="dotted" w:sz="4" w:space="0" w:color="auto"/>
            </w:tcBorders>
            <w:noWrap/>
            <w:tcMar>
              <w:top w:w="18" w:type="dxa"/>
              <w:left w:w="18" w:type="dxa"/>
              <w:bottom w:w="0" w:type="dxa"/>
              <w:right w:w="18" w:type="dxa"/>
            </w:tcMar>
            <w:vAlign w:val="bottom"/>
          </w:tcPr>
          <w:p w14:paraId="796BE20B" w14:textId="77777777" w:rsidR="00CE76F4" w:rsidRPr="001B79DF" w:rsidRDefault="00CE76F4" w:rsidP="00CE76F4">
            <w:pPr>
              <w:ind w:right="39"/>
              <w:jc w:val="right"/>
              <w:rPr>
                <w:bCs/>
                <w:sz w:val="13"/>
                <w:szCs w:val="13"/>
              </w:rPr>
            </w:pPr>
            <w:r w:rsidRPr="001B79DF">
              <w:rPr>
                <w:bCs/>
                <w:sz w:val="13"/>
                <w:szCs w:val="13"/>
              </w:rPr>
              <w:t>-</w:t>
            </w:r>
          </w:p>
        </w:tc>
        <w:tc>
          <w:tcPr>
            <w:tcW w:w="714" w:type="dxa"/>
            <w:tcBorders>
              <w:top w:val="nil"/>
              <w:left w:val="nil"/>
              <w:bottom w:val="nil"/>
              <w:right w:val="single" w:sz="4" w:space="0" w:color="auto"/>
            </w:tcBorders>
            <w:noWrap/>
            <w:tcMar>
              <w:top w:w="18" w:type="dxa"/>
              <w:left w:w="18" w:type="dxa"/>
              <w:bottom w:w="0" w:type="dxa"/>
              <w:right w:w="18" w:type="dxa"/>
            </w:tcMar>
            <w:vAlign w:val="bottom"/>
          </w:tcPr>
          <w:p w14:paraId="3ACBB5B6" w14:textId="77777777" w:rsidR="00CE76F4" w:rsidRPr="001B79DF" w:rsidRDefault="00CE76F4" w:rsidP="00CE76F4">
            <w:pPr>
              <w:ind w:right="39"/>
              <w:jc w:val="right"/>
              <w:rPr>
                <w:bCs/>
                <w:sz w:val="13"/>
                <w:szCs w:val="13"/>
              </w:rPr>
            </w:pPr>
            <w:r w:rsidRPr="001B79DF">
              <w:rPr>
                <w:bCs/>
                <w:sz w:val="13"/>
                <w:szCs w:val="13"/>
              </w:rPr>
              <w:t>4.897</w:t>
            </w:r>
          </w:p>
        </w:tc>
      </w:tr>
      <w:tr w:rsidR="00CE76F4" w:rsidRPr="00F35F30" w14:paraId="47C21531" w14:textId="77777777" w:rsidTr="00B93497">
        <w:trPr>
          <w:trHeight w:val="57"/>
        </w:trPr>
        <w:tc>
          <w:tcPr>
            <w:tcW w:w="542" w:type="dxa"/>
            <w:tcBorders>
              <w:top w:val="nil"/>
              <w:left w:val="single" w:sz="4" w:space="0" w:color="auto"/>
              <w:bottom w:val="nil"/>
              <w:right w:val="nil"/>
            </w:tcBorders>
            <w:noWrap/>
            <w:tcMar>
              <w:top w:w="18" w:type="dxa"/>
              <w:left w:w="18" w:type="dxa"/>
              <w:bottom w:w="0" w:type="dxa"/>
              <w:right w:w="18" w:type="dxa"/>
            </w:tcMar>
            <w:vAlign w:val="bottom"/>
          </w:tcPr>
          <w:p w14:paraId="03421319" w14:textId="77777777" w:rsidR="00CE76F4" w:rsidRPr="00F35F30" w:rsidRDefault="00CE76F4" w:rsidP="00CE76F4">
            <w:pPr>
              <w:rPr>
                <w:rFonts w:eastAsia="Arial Unicode MS"/>
                <w:b/>
                <w:sz w:val="13"/>
                <w:szCs w:val="13"/>
              </w:rPr>
            </w:pPr>
            <w:r w:rsidRPr="00F35F30">
              <w:rPr>
                <w:rFonts w:eastAsia="Arial Unicode MS"/>
                <w:sz w:val="13"/>
                <w:szCs w:val="13"/>
              </w:rPr>
              <w:t>1.3.3</w:t>
            </w:r>
          </w:p>
        </w:tc>
        <w:tc>
          <w:tcPr>
            <w:tcW w:w="4680" w:type="dxa"/>
            <w:tcBorders>
              <w:top w:val="nil"/>
              <w:left w:val="nil"/>
              <w:bottom w:val="nil"/>
              <w:right w:val="nil"/>
            </w:tcBorders>
            <w:noWrap/>
            <w:tcMar>
              <w:top w:w="18" w:type="dxa"/>
              <w:left w:w="18" w:type="dxa"/>
              <w:bottom w:w="0" w:type="dxa"/>
              <w:right w:w="18" w:type="dxa"/>
            </w:tcMar>
            <w:vAlign w:val="bottom"/>
          </w:tcPr>
          <w:p w14:paraId="18E3621A" w14:textId="77777777" w:rsidR="00CE76F4" w:rsidRPr="00F35F30" w:rsidRDefault="00CE76F4" w:rsidP="00CE76F4">
            <w:pPr>
              <w:rPr>
                <w:rFonts w:eastAsia="Arial Unicode MS"/>
                <w:b/>
                <w:sz w:val="13"/>
                <w:szCs w:val="13"/>
              </w:rPr>
            </w:pPr>
            <w:r w:rsidRPr="00F35F30">
              <w:rPr>
                <w:rFonts w:eastAsia="Arial Unicode MS"/>
                <w:sz w:val="13"/>
                <w:szCs w:val="13"/>
              </w:rPr>
              <w:t>Diğer Finansal Varlıklar</w:t>
            </w:r>
          </w:p>
        </w:tc>
        <w:tc>
          <w:tcPr>
            <w:tcW w:w="56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663745E1" w14:textId="77777777" w:rsidR="00CE76F4" w:rsidRPr="00F35F30" w:rsidRDefault="00CE76F4" w:rsidP="00CE76F4">
            <w:pPr>
              <w:jc w:val="center"/>
              <w:rPr>
                <w:rFonts w:eastAsia="Arial Unicode MS"/>
                <w:b/>
                <w:sz w:val="13"/>
                <w:szCs w:val="13"/>
              </w:rPr>
            </w:pPr>
          </w:p>
        </w:tc>
        <w:tc>
          <w:tcPr>
            <w:tcW w:w="876" w:type="dxa"/>
            <w:tcBorders>
              <w:top w:val="nil"/>
              <w:left w:val="nil"/>
              <w:bottom w:val="nil"/>
              <w:right w:val="dotted" w:sz="4" w:space="0" w:color="auto"/>
            </w:tcBorders>
            <w:shd w:val="clear" w:color="auto" w:fill="auto"/>
          </w:tcPr>
          <w:p w14:paraId="7180AFB0" w14:textId="180B559A" w:rsidR="00CE76F4" w:rsidRPr="001B79DF" w:rsidRDefault="00F35F30" w:rsidP="00CE76F4">
            <w:pPr>
              <w:ind w:right="39"/>
              <w:jc w:val="right"/>
              <w:rPr>
                <w:bCs/>
                <w:sz w:val="13"/>
                <w:szCs w:val="13"/>
              </w:rPr>
            </w:pPr>
            <w:r w:rsidRPr="001B79DF">
              <w:rPr>
                <w:bCs/>
                <w:sz w:val="13"/>
                <w:szCs w:val="13"/>
              </w:rPr>
              <w:t>1.638.792</w:t>
            </w:r>
          </w:p>
        </w:tc>
        <w:tc>
          <w:tcPr>
            <w:tcW w:w="703" w:type="dxa"/>
            <w:tcBorders>
              <w:top w:val="nil"/>
              <w:left w:val="nil"/>
              <w:bottom w:val="nil"/>
              <w:right w:val="nil"/>
            </w:tcBorders>
            <w:shd w:val="clear" w:color="auto" w:fill="auto"/>
          </w:tcPr>
          <w:p w14:paraId="70E0E2CE" w14:textId="487B0A65" w:rsidR="00CE76F4" w:rsidRPr="001B79DF" w:rsidRDefault="00F35F30" w:rsidP="00CE76F4">
            <w:pPr>
              <w:ind w:right="39"/>
              <w:jc w:val="right"/>
              <w:rPr>
                <w:bCs/>
                <w:sz w:val="13"/>
                <w:szCs w:val="13"/>
              </w:rPr>
            </w:pPr>
            <w:r w:rsidRPr="001B79DF">
              <w:rPr>
                <w:bCs/>
                <w:sz w:val="13"/>
                <w:szCs w:val="13"/>
              </w:rPr>
              <w:t>308.131</w:t>
            </w:r>
          </w:p>
        </w:tc>
        <w:tc>
          <w:tcPr>
            <w:tcW w:w="837" w:type="dxa"/>
            <w:tcBorders>
              <w:top w:val="nil"/>
              <w:left w:val="dotted" w:sz="4" w:space="0" w:color="auto"/>
              <w:bottom w:val="nil"/>
              <w:right w:val="single" w:sz="4" w:space="0" w:color="auto"/>
            </w:tcBorders>
            <w:shd w:val="clear" w:color="auto" w:fill="auto"/>
          </w:tcPr>
          <w:p w14:paraId="7E69DA04" w14:textId="3F65A974" w:rsidR="00CE76F4" w:rsidRPr="001B79DF" w:rsidRDefault="00F35F30" w:rsidP="00CE76F4">
            <w:pPr>
              <w:ind w:right="39"/>
              <w:jc w:val="right"/>
              <w:rPr>
                <w:bCs/>
                <w:sz w:val="13"/>
                <w:szCs w:val="13"/>
              </w:rPr>
            </w:pPr>
            <w:r w:rsidRPr="001B79DF">
              <w:rPr>
                <w:bCs/>
                <w:sz w:val="13"/>
                <w:szCs w:val="13"/>
              </w:rPr>
              <w:t>1.946.923</w:t>
            </w:r>
          </w:p>
        </w:tc>
        <w:tc>
          <w:tcPr>
            <w:tcW w:w="734" w:type="dxa"/>
            <w:tcBorders>
              <w:top w:val="nil"/>
              <w:left w:val="single" w:sz="4" w:space="0" w:color="auto"/>
              <w:bottom w:val="nil"/>
              <w:right w:val="dotted" w:sz="4" w:space="0" w:color="auto"/>
            </w:tcBorders>
            <w:shd w:val="clear" w:color="auto" w:fill="auto"/>
            <w:noWrap/>
            <w:tcMar>
              <w:top w:w="18" w:type="dxa"/>
              <w:left w:w="18" w:type="dxa"/>
              <w:bottom w:w="0" w:type="dxa"/>
              <w:right w:w="18" w:type="dxa"/>
            </w:tcMar>
            <w:vAlign w:val="center"/>
          </w:tcPr>
          <w:p w14:paraId="3DDDBBEC" w14:textId="77777777" w:rsidR="00CE76F4" w:rsidRPr="001B79DF" w:rsidRDefault="00CE76F4" w:rsidP="00CE76F4">
            <w:pPr>
              <w:ind w:right="39"/>
              <w:jc w:val="right"/>
              <w:rPr>
                <w:bCs/>
                <w:sz w:val="13"/>
                <w:szCs w:val="13"/>
              </w:rPr>
            </w:pPr>
            <w:r w:rsidRPr="001B79DF">
              <w:rPr>
                <w:bCs/>
                <w:color w:val="000000"/>
                <w:sz w:val="13"/>
                <w:szCs w:val="13"/>
              </w:rPr>
              <w:t>1.178.448</w:t>
            </w:r>
          </w:p>
        </w:tc>
        <w:tc>
          <w:tcPr>
            <w:tcW w:w="817" w:type="dxa"/>
            <w:tcBorders>
              <w:top w:val="nil"/>
              <w:left w:val="nil"/>
              <w:bottom w:val="nil"/>
              <w:right w:val="nil"/>
            </w:tcBorders>
            <w:shd w:val="clear" w:color="auto" w:fill="auto"/>
            <w:noWrap/>
            <w:tcMar>
              <w:top w:w="18" w:type="dxa"/>
              <w:left w:w="18" w:type="dxa"/>
              <w:bottom w:w="0" w:type="dxa"/>
              <w:right w:w="18" w:type="dxa"/>
            </w:tcMar>
            <w:vAlign w:val="center"/>
          </w:tcPr>
          <w:p w14:paraId="7E7F18EF" w14:textId="77777777" w:rsidR="00CE76F4" w:rsidRPr="001B79DF" w:rsidRDefault="00CE76F4" w:rsidP="00CE76F4">
            <w:pPr>
              <w:ind w:right="39"/>
              <w:jc w:val="right"/>
              <w:rPr>
                <w:bCs/>
                <w:sz w:val="13"/>
                <w:szCs w:val="13"/>
              </w:rPr>
            </w:pPr>
            <w:r w:rsidRPr="001B79DF">
              <w:rPr>
                <w:bCs/>
                <w:color w:val="000000"/>
                <w:sz w:val="13"/>
                <w:szCs w:val="13"/>
              </w:rPr>
              <w:t>121.017</w:t>
            </w:r>
          </w:p>
        </w:tc>
        <w:tc>
          <w:tcPr>
            <w:tcW w:w="714" w:type="dxa"/>
            <w:tcBorders>
              <w:top w:val="nil"/>
              <w:left w:val="dotted" w:sz="4" w:space="0" w:color="auto"/>
              <w:bottom w:val="nil"/>
              <w:right w:val="single" w:sz="4" w:space="0" w:color="auto"/>
            </w:tcBorders>
            <w:shd w:val="clear" w:color="auto" w:fill="auto"/>
            <w:noWrap/>
            <w:tcMar>
              <w:top w:w="18" w:type="dxa"/>
              <w:left w:w="18" w:type="dxa"/>
              <w:bottom w:w="0" w:type="dxa"/>
              <w:right w:w="18" w:type="dxa"/>
            </w:tcMar>
            <w:vAlign w:val="center"/>
          </w:tcPr>
          <w:p w14:paraId="6CEC7E9C" w14:textId="77777777" w:rsidR="00CE76F4" w:rsidRPr="001B79DF" w:rsidRDefault="00CE76F4" w:rsidP="00CE76F4">
            <w:pPr>
              <w:ind w:right="39"/>
              <w:jc w:val="right"/>
              <w:rPr>
                <w:bCs/>
                <w:sz w:val="13"/>
                <w:szCs w:val="13"/>
              </w:rPr>
            </w:pPr>
            <w:r w:rsidRPr="001B79DF">
              <w:rPr>
                <w:bCs/>
                <w:color w:val="000000"/>
                <w:sz w:val="13"/>
                <w:szCs w:val="13"/>
              </w:rPr>
              <w:t>1.299.465</w:t>
            </w:r>
          </w:p>
        </w:tc>
      </w:tr>
      <w:tr w:rsidR="00CE76F4" w:rsidRPr="00F35F30" w14:paraId="50175F79" w14:textId="77777777" w:rsidTr="00B93497">
        <w:trPr>
          <w:trHeight w:val="57"/>
        </w:trPr>
        <w:tc>
          <w:tcPr>
            <w:tcW w:w="542" w:type="dxa"/>
            <w:tcBorders>
              <w:top w:val="nil"/>
              <w:left w:val="single" w:sz="4" w:space="0" w:color="auto"/>
              <w:bottom w:val="nil"/>
              <w:right w:val="nil"/>
            </w:tcBorders>
            <w:noWrap/>
            <w:tcMar>
              <w:top w:w="18" w:type="dxa"/>
              <w:left w:w="18" w:type="dxa"/>
              <w:bottom w:w="0" w:type="dxa"/>
              <w:right w:w="18" w:type="dxa"/>
            </w:tcMar>
            <w:vAlign w:val="bottom"/>
          </w:tcPr>
          <w:p w14:paraId="7BB3CFA4" w14:textId="77777777" w:rsidR="00CE76F4" w:rsidRPr="00F35F30" w:rsidRDefault="00CE76F4" w:rsidP="00CE76F4">
            <w:pPr>
              <w:rPr>
                <w:rFonts w:eastAsia="Arial Unicode MS"/>
                <w:sz w:val="13"/>
                <w:szCs w:val="13"/>
              </w:rPr>
            </w:pPr>
            <w:r w:rsidRPr="00F35F30">
              <w:rPr>
                <w:rFonts w:eastAsia="Arial Unicode MS"/>
                <w:b/>
                <w:sz w:val="13"/>
                <w:szCs w:val="13"/>
              </w:rPr>
              <w:t>1.4</w:t>
            </w:r>
          </w:p>
        </w:tc>
        <w:tc>
          <w:tcPr>
            <w:tcW w:w="4680" w:type="dxa"/>
            <w:tcBorders>
              <w:top w:val="nil"/>
              <w:left w:val="nil"/>
              <w:bottom w:val="nil"/>
              <w:right w:val="nil"/>
            </w:tcBorders>
            <w:noWrap/>
            <w:tcMar>
              <w:top w:w="18" w:type="dxa"/>
              <w:left w:w="18" w:type="dxa"/>
              <w:bottom w:w="0" w:type="dxa"/>
              <w:right w:w="18" w:type="dxa"/>
            </w:tcMar>
            <w:vAlign w:val="bottom"/>
          </w:tcPr>
          <w:p w14:paraId="3C31B46C" w14:textId="77777777" w:rsidR="00CE76F4" w:rsidRPr="00F35F30" w:rsidRDefault="00CE76F4" w:rsidP="00CE76F4">
            <w:pPr>
              <w:rPr>
                <w:rFonts w:eastAsia="Arial Unicode MS"/>
                <w:sz w:val="13"/>
                <w:szCs w:val="13"/>
              </w:rPr>
            </w:pPr>
            <w:r w:rsidRPr="00F35F30">
              <w:rPr>
                <w:rFonts w:eastAsia="Arial Unicode MS"/>
                <w:b/>
                <w:sz w:val="13"/>
                <w:szCs w:val="13"/>
              </w:rPr>
              <w:t>Türev Finansal Varlıklar</w:t>
            </w:r>
          </w:p>
        </w:tc>
        <w:tc>
          <w:tcPr>
            <w:tcW w:w="56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59E37829" w14:textId="77777777" w:rsidR="00CE76F4" w:rsidRPr="00F35F30" w:rsidRDefault="00CE76F4" w:rsidP="00CE76F4">
            <w:pPr>
              <w:jc w:val="center"/>
              <w:rPr>
                <w:rFonts w:eastAsia="Arial Unicode MS"/>
                <w:sz w:val="13"/>
                <w:szCs w:val="13"/>
              </w:rPr>
            </w:pPr>
            <w:r w:rsidRPr="00F35F30">
              <w:rPr>
                <w:rFonts w:eastAsia="Arial Unicode MS"/>
                <w:b/>
                <w:sz w:val="13"/>
                <w:szCs w:val="13"/>
              </w:rPr>
              <w:t>(5)</w:t>
            </w:r>
          </w:p>
        </w:tc>
        <w:tc>
          <w:tcPr>
            <w:tcW w:w="876" w:type="dxa"/>
            <w:tcBorders>
              <w:top w:val="nil"/>
              <w:left w:val="nil"/>
              <w:bottom w:val="nil"/>
              <w:right w:val="dotted" w:sz="4" w:space="0" w:color="auto"/>
            </w:tcBorders>
            <w:shd w:val="clear" w:color="auto" w:fill="auto"/>
          </w:tcPr>
          <w:p w14:paraId="0685B070" w14:textId="414FE68D" w:rsidR="00CE76F4" w:rsidRPr="00F35F30" w:rsidRDefault="00F35F30" w:rsidP="00CE76F4">
            <w:pPr>
              <w:ind w:right="39"/>
              <w:jc w:val="right"/>
              <w:rPr>
                <w:b/>
                <w:bCs/>
                <w:sz w:val="13"/>
                <w:szCs w:val="13"/>
              </w:rPr>
            </w:pPr>
            <w:r w:rsidRPr="00F35F30">
              <w:rPr>
                <w:b/>
                <w:bCs/>
                <w:sz w:val="13"/>
                <w:szCs w:val="13"/>
              </w:rPr>
              <w:t>321</w:t>
            </w:r>
          </w:p>
        </w:tc>
        <w:tc>
          <w:tcPr>
            <w:tcW w:w="703" w:type="dxa"/>
            <w:tcBorders>
              <w:top w:val="nil"/>
              <w:left w:val="nil"/>
              <w:bottom w:val="nil"/>
              <w:right w:val="nil"/>
            </w:tcBorders>
            <w:shd w:val="clear" w:color="auto" w:fill="auto"/>
          </w:tcPr>
          <w:p w14:paraId="51CE6F9C" w14:textId="466A5430" w:rsidR="00CE76F4" w:rsidRPr="00F35F30" w:rsidRDefault="00F35F30" w:rsidP="00CE76F4">
            <w:pPr>
              <w:ind w:right="39"/>
              <w:jc w:val="right"/>
              <w:rPr>
                <w:b/>
                <w:bCs/>
                <w:sz w:val="13"/>
                <w:szCs w:val="13"/>
              </w:rPr>
            </w:pPr>
            <w:r w:rsidRPr="00F35F30">
              <w:rPr>
                <w:b/>
                <w:bCs/>
                <w:sz w:val="13"/>
                <w:szCs w:val="13"/>
              </w:rPr>
              <w:t>29.262</w:t>
            </w:r>
          </w:p>
        </w:tc>
        <w:tc>
          <w:tcPr>
            <w:tcW w:w="837" w:type="dxa"/>
            <w:tcBorders>
              <w:top w:val="nil"/>
              <w:left w:val="dotted" w:sz="4" w:space="0" w:color="auto"/>
              <w:bottom w:val="nil"/>
              <w:right w:val="single" w:sz="4" w:space="0" w:color="auto"/>
            </w:tcBorders>
            <w:shd w:val="clear" w:color="auto" w:fill="auto"/>
          </w:tcPr>
          <w:p w14:paraId="779C92FA" w14:textId="5053D72A" w:rsidR="00CE76F4" w:rsidRPr="00F35F30" w:rsidRDefault="00F35F30" w:rsidP="00CE76F4">
            <w:pPr>
              <w:ind w:right="39"/>
              <w:jc w:val="right"/>
              <w:rPr>
                <w:b/>
                <w:bCs/>
                <w:sz w:val="13"/>
                <w:szCs w:val="13"/>
              </w:rPr>
            </w:pPr>
            <w:r w:rsidRPr="00F35F30">
              <w:rPr>
                <w:b/>
                <w:bCs/>
                <w:sz w:val="13"/>
                <w:szCs w:val="13"/>
              </w:rPr>
              <w:t>29.583</w:t>
            </w:r>
          </w:p>
        </w:tc>
        <w:tc>
          <w:tcPr>
            <w:tcW w:w="734" w:type="dxa"/>
            <w:tcBorders>
              <w:top w:val="nil"/>
              <w:left w:val="single" w:sz="4" w:space="0" w:color="auto"/>
              <w:bottom w:val="nil"/>
              <w:right w:val="dotted" w:sz="4" w:space="0" w:color="auto"/>
            </w:tcBorders>
            <w:shd w:val="clear" w:color="auto" w:fill="auto"/>
            <w:noWrap/>
            <w:tcMar>
              <w:top w:w="18" w:type="dxa"/>
              <w:left w:w="18" w:type="dxa"/>
              <w:bottom w:w="0" w:type="dxa"/>
              <w:right w:w="18" w:type="dxa"/>
            </w:tcMar>
            <w:vAlign w:val="center"/>
          </w:tcPr>
          <w:p w14:paraId="4CBF82D2" w14:textId="77777777" w:rsidR="00CE76F4" w:rsidRPr="00F35F30" w:rsidRDefault="00CE76F4" w:rsidP="00CE76F4">
            <w:pPr>
              <w:ind w:right="39"/>
              <w:jc w:val="right"/>
              <w:rPr>
                <w:bCs/>
                <w:sz w:val="13"/>
                <w:szCs w:val="13"/>
              </w:rPr>
            </w:pPr>
            <w:r w:rsidRPr="00F35F30">
              <w:rPr>
                <w:b/>
                <w:bCs/>
                <w:color w:val="000000"/>
                <w:sz w:val="13"/>
                <w:szCs w:val="13"/>
              </w:rPr>
              <w:t>13</w:t>
            </w:r>
          </w:p>
        </w:tc>
        <w:tc>
          <w:tcPr>
            <w:tcW w:w="817" w:type="dxa"/>
            <w:tcBorders>
              <w:top w:val="nil"/>
              <w:left w:val="nil"/>
              <w:bottom w:val="nil"/>
              <w:right w:val="nil"/>
            </w:tcBorders>
            <w:shd w:val="clear" w:color="auto" w:fill="auto"/>
            <w:noWrap/>
            <w:tcMar>
              <w:top w:w="18" w:type="dxa"/>
              <w:left w:w="18" w:type="dxa"/>
              <w:bottom w:w="0" w:type="dxa"/>
              <w:right w:w="18" w:type="dxa"/>
            </w:tcMar>
            <w:vAlign w:val="center"/>
          </w:tcPr>
          <w:p w14:paraId="6A0A91D2" w14:textId="77777777" w:rsidR="00CE76F4" w:rsidRPr="00F35F30" w:rsidRDefault="00CE76F4" w:rsidP="00CE76F4">
            <w:pPr>
              <w:ind w:right="39"/>
              <w:jc w:val="right"/>
              <w:rPr>
                <w:bCs/>
                <w:sz w:val="13"/>
                <w:szCs w:val="13"/>
              </w:rPr>
            </w:pPr>
            <w:r w:rsidRPr="00F35F30">
              <w:rPr>
                <w:b/>
                <w:bCs/>
                <w:color w:val="000000"/>
                <w:sz w:val="13"/>
                <w:szCs w:val="13"/>
              </w:rPr>
              <w:t>43</w:t>
            </w:r>
          </w:p>
        </w:tc>
        <w:tc>
          <w:tcPr>
            <w:tcW w:w="714" w:type="dxa"/>
            <w:tcBorders>
              <w:top w:val="nil"/>
              <w:left w:val="dotted" w:sz="4" w:space="0" w:color="auto"/>
              <w:bottom w:val="nil"/>
              <w:right w:val="single" w:sz="4" w:space="0" w:color="auto"/>
            </w:tcBorders>
            <w:shd w:val="clear" w:color="auto" w:fill="auto"/>
            <w:noWrap/>
            <w:tcMar>
              <w:top w:w="18" w:type="dxa"/>
              <w:left w:w="18" w:type="dxa"/>
              <w:bottom w:w="0" w:type="dxa"/>
              <w:right w:w="18" w:type="dxa"/>
            </w:tcMar>
            <w:vAlign w:val="center"/>
          </w:tcPr>
          <w:p w14:paraId="328915D5" w14:textId="77777777" w:rsidR="00CE76F4" w:rsidRPr="00F35F30" w:rsidRDefault="00CE76F4" w:rsidP="00CE76F4">
            <w:pPr>
              <w:ind w:right="39"/>
              <w:jc w:val="right"/>
              <w:rPr>
                <w:bCs/>
                <w:sz w:val="13"/>
                <w:szCs w:val="13"/>
              </w:rPr>
            </w:pPr>
            <w:r w:rsidRPr="00F35F30">
              <w:rPr>
                <w:b/>
                <w:bCs/>
                <w:color w:val="000000"/>
                <w:sz w:val="13"/>
                <w:szCs w:val="13"/>
              </w:rPr>
              <w:t>56</w:t>
            </w:r>
          </w:p>
        </w:tc>
      </w:tr>
      <w:tr w:rsidR="00CE76F4" w:rsidRPr="00F35F30" w14:paraId="4F08CF58" w14:textId="77777777" w:rsidTr="00B93497">
        <w:trPr>
          <w:trHeight w:val="57"/>
        </w:trPr>
        <w:tc>
          <w:tcPr>
            <w:tcW w:w="542" w:type="dxa"/>
            <w:tcBorders>
              <w:top w:val="nil"/>
              <w:left w:val="single" w:sz="4" w:space="0" w:color="auto"/>
              <w:bottom w:val="nil"/>
              <w:right w:val="nil"/>
            </w:tcBorders>
            <w:noWrap/>
            <w:tcMar>
              <w:top w:w="18" w:type="dxa"/>
              <w:left w:w="18" w:type="dxa"/>
              <w:bottom w:w="0" w:type="dxa"/>
              <w:right w:w="18" w:type="dxa"/>
            </w:tcMar>
            <w:vAlign w:val="bottom"/>
          </w:tcPr>
          <w:p w14:paraId="2BB68FA8" w14:textId="77777777" w:rsidR="00CE76F4" w:rsidRPr="00F35F30" w:rsidRDefault="00CE76F4" w:rsidP="00CE76F4">
            <w:pPr>
              <w:rPr>
                <w:rFonts w:eastAsia="Arial Unicode MS"/>
                <w:sz w:val="13"/>
                <w:szCs w:val="13"/>
              </w:rPr>
            </w:pPr>
            <w:r w:rsidRPr="00F35F30">
              <w:rPr>
                <w:rFonts w:eastAsia="Arial Unicode MS"/>
                <w:sz w:val="13"/>
                <w:szCs w:val="13"/>
              </w:rPr>
              <w:t>1.4.1</w:t>
            </w:r>
          </w:p>
        </w:tc>
        <w:tc>
          <w:tcPr>
            <w:tcW w:w="4680" w:type="dxa"/>
            <w:tcBorders>
              <w:top w:val="nil"/>
              <w:left w:val="nil"/>
              <w:bottom w:val="nil"/>
              <w:right w:val="nil"/>
            </w:tcBorders>
            <w:noWrap/>
            <w:tcMar>
              <w:top w:w="18" w:type="dxa"/>
              <w:left w:w="18" w:type="dxa"/>
              <w:bottom w:w="0" w:type="dxa"/>
              <w:right w:w="18" w:type="dxa"/>
            </w:tcMar>
            <w:vAlign w:val="bottom"/>
          </w:tcPr>
          <w:p w14:paraId="15B1ECB0" w14:textId="77777777" w:rsidR="00CE76F4" w:rsidRPr="00F35F30" w:rsidRDefault="00CE76F4" w:rsidP="00CE76F4">
            <w:pPr>
              <w:rPr>
                <w:rFonts w:eastAsia="Arial Unicode MS"/>
                <w:sz w:val="13"/>
                <w:szCs w:val="13"/>
              </w:rPr>
            </w:pPr>
            <w:r w:rsidRPr="00F35F30">
              <w:rPr>
                <w:rFonts w:eastAsia="Arial Unicode MS"/>
                <w:sz w:val="13"/>
                <w:szCs w:val="13"/>
              </w:rPr>
              <w:t>Türev Finansal Varlıkların Gerçeğe Uygun Değer Farkı Kar Zarara Yansıtılan Kısmı</w:t>
            </w:r>
          </w:p>
        </w:tc>
        <w:tc>
          <w:tcPr>
            <w:tcW w:w="56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65D1C871" w14:textId="77777777" w:rsidR="00CE76F4" w:rsidRPr="00F35F30" w:rsidRDefault="00CE76F4" w:rsidP="00CE76F4">
            <w:pPr>
              <w:jc w:val="center"/>
              <w:rPr>
                <w:rFonts w:eastAsia="Arial Unicode MS"/>
                <w:sz w:val="13"/>
                <w:szCs w:val="13"/>
              </w:rPr>
            </w:pPr>
          </w:p>
        </w:tc>
        <w:tc>
          <w:tcPr>
            <w:tcW w:w="876" w:type="dxa"/>
            <w:tcBorders>
              <w:top w:val="nil"/>
              <w:left w:val="nil"/>
              <w:bottom w:val="nil"/>
              <w:right w:val="dotted" w:sz="4" w:space="0" w:color="auto"/>
            </w:tcBorders>
            <w:shd w:val="clear" w:color="auto" w:fill="auto"/>
          </w:tcPr>
          <w:p w14:paraId="3C039335" w14:textId="09C694DA" w:rsidR="00CE76F4" w:rsidRPr="001B79DF" w:rsidRDefault="00F35F30" w:rsidP="00CE76F4">
            <w:pPr>
              <w:ind w:right="39"/>
              <w:jc w:val="right"/>
              <w:rPr>
                <w:bCs/>
                <w:sz w:val="13"/>
                <w:szCs w:val="13"/>
              </w:rPr>
            </w:pPr>
            <w:r w:rsidRPr="001B79DF">
              <w:rPr>
                <w:bCs/>
                <w:sz w:val="13"/>
                <w:szCs w:val="13"/>
              </w:rPr>
              <w:t>321</w:t>
            </w:r>
          </w:p>
        </w:tc>
        <w:tc>
          <w:tcPr>
            <w:tcW w:w="703" w:type="dxa"/>
            <w:tcBorders>
              <w:top w:val="nil"/>
              <w:left w:val="nil"/>
              <w:bottom w:val="nil"/>
              <w:right w:val="nil"/>
            </w:tcBorders>
            <w:shd w:val="clear" w:color="auto" w:fill="auto"/>
          </w:tcPr>
          <w:p w14:paraId="70333144" w14:textId="0D1A7D41" w:rsidR="00CE76F4" w:rsidRPr="001B79DF" w:rsidRDefault="00F35F30" w:rsidP="00CE76F4">
            <w:pPr>
              <w:ind w:right="39"/>
              <w:jc w:val="right"/>
              <w:rPr>
                <w:bCs/>
                <w:sz w:val="13"/>
                <w:szCs w:val="13"/>
              </w:rPr>
            </w:pPr>
            <w:r w:rsidRPr="001B79DF">
              <w:rPr>
                <w:bCs/>
                <w:sz w:val="13"/>
                <w:szCs w:val="13"/>
              </w:rPr>
              <w:t>29.262</w:t>
            </w:r>
          </w:p>
        </w:tc>
        <w:tc>
          <w:tcPr>
            <w:tcW w:w="837" w:type="dxa"/>
            <w:tcBorders>
              <w:top w:val="nil"/>
              <w:left w:val="dotted" w:sz="4" w:space="0" w:color="auto"/>
              <w:bottom w:val="nil"/>
              <w:right w:val="single" w:sz="4" w:space="0" w:color="auto"/>
            </w:tcBorders>
            <w:shd w:val="clear" w:color="auto" w:fill="auto"/>
          </w:tcPr>
          <w:p w14:paraId="76F5F5CF" w14:textId="542FBF65" w:rsidR="00CE76F4" w:rsidRPr="001B79DF" w:rsidRDefault="00F35F30" w:rsidP="00CE76F4">
            <w:pPr>
              <w:ind w:right="39"/>
              <w:jc w:val="right"/>
              <w:rPr>
                <w:bCs/>
                <w:sz w:val="13"/>
                <w:szCs w:val="13"/>
              </w:rPr>
            </w:pPr>
            <w:r w:rsidRPr="001B79DF">
              <w:rPr>
                <w:bCs/>
                <w:sz w:val="13"/>
                <w:szCs w:val="13"/>
              </w:rPr>
              <w:t>29.583</w:t>
            </w:r>
          </w:p>
        </w:tc>
        <w:tc>
          <w:tcPr>
            <w:tcW w:w="734"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54E40CFF" w14:textId="77777777" w:rsidR="00CE76F4" w:rsidRPr="001B79DF" w:rsidRDefault="00CE76F4" w:rsidP="00CE76F4">
            <w:pPr>
              <w:ind w:right="39"/>
              <w:jc w:val="right"/>
              <w:rPr>
                <w:bCs/>
                <w:sz w:val="13"/>
                <w:szCs w:val="13"/>
              </w:rPr>
            </w:pPr>
            <w:r w:rsidRPr="001B79DF">
              <w:rPr>
                <w:bCs/>
                <w:sz w:val="13"/>
                <w:szCs w:val="13"/>
              </w:rPr>
              <w:t>13</w:t>
            </w:r>
          </w:p>
        </w:tc>
        <w:tc>
          <w:tcPr>
            <w:tcW w:w="817" w:type="dxa"/>
            <w:tcBorders>
              <w:top w:val="nil"/>
              <w:left w:val="nil"/>
              <w:bottom w:val="nil"/>
              <w:right w:val="dotted" w:sz="4" w:space="0" w:color="auto"/>
            </w:tcBorders>
            <w:noWrap/>
            <w:tcMar>
              <w:top w:w="18" w:type="dxa"/>
              <w:left w:w="18" w:type="dxa"/>
              <w:bottom w:w="0" w:type="dxa"/>
              <w:right w:w="18" w:type="dxa"/>
            </w:tcMar>
            <w:vAlign w:val="bottom"/>
          </w:tcPr>
          <w:p w14:paraId="4BD363C9" w14:textId="77777777" w:rsidR="00CE76F4" w:rsidRPr="001B79DF" w:rsidRDefault="00CE76F4" w:rsidP="00CE76F4">
            <w:pPr>
              <w:ind w:right="39"/>
              <w:jc w:val="right"/>
              <w:rPr>
                <w:bCs/>
                <w:sz w:val="13"/>
                <w:szCs w:val="13"/>
              </w:rPr>
            </w:pPr>
            <w:r w:rsidRPr="001B79DF">
              <w:rPr>
                <w:bCs/>
                <w:sz w:val="13"/>
                <w:szCs w:val="13"/>
              </w:rPr>
              <w:t>43</w:t>
            </w:r>
          </w:p>
        </w:tc>
        <w:tc>
          <w:tcPr>
            <w:tcW w:w="714" w:type="dxa"/>
            <w:tcBorders>
              <w:top w:val="nil"/>
              <w:left w:val="nil"/>
              <w:bottom w:val="nil"/>
              <w:right w:val="single" w:sz="4" w:space="0" w:color="auto"/>
            </w:tcBorders>
            <w:noWrap/>
            <w:tcMar>
              <w:top w:w="18" w:type="dxa"/>
              <w:left w:w="18" w:type="dxa"/>
              <w:bottom w:w="0" w:type="dxa"/>
              <w:right w:w="18" w:type="dxa"/>
            </w:tcMar>
            <w:vAlign w:val="bottom"/>
          </w:tcPr>
          <w:p w14:paraId="07A7E4FF" w14:textId="77777777" w:rsidR="00CE76F4" w:rsidRPr="001B79DF" w:rsidRDefault="00CE76F4" w:rsidP="00CE76F4">
            <w:pPr>
              <w:ind w:right="39"/>
              <w:jc w:val="right"/>
              <w:rPr>
                <w:bCs/>
                <w:sz w:val="13"/>
                <w:szCs w:val="13"/>
              </w:rPr>
            </w:pPr>
            <w:r w:rsidRPr="001B79DF">
              <w:rPr>
                <w:bCs/>
                <w:sz w:val="13"/>
                <w:szCs w:val="13"/>
              </w:rPr>
              <w:t>56</w:t>
            </w:r>
          </w:p>
        </w:tc>
      </w:tr>
      <w:tr w:rsidR="00EE1F02" w:rsidRPr="00F35F30" w14:paraId="449596ED" w14:textId="77777777" w:rsidTr="00B93497">
        <w:trPr>
          <w:trHeight w:val="57"/>
        </w:trPr>
        <w:tc>
          <w:tcPr>
            <w:tcW w:w="542" w:type="dxa"/>
            <w:tcBorders>
              <w:top w:val="nil"/>
              <w:left w:val="single" w:sz="4" w:space="0" w:color="auto"/>
              <w:bottom w:val="nil"/>
              <w:right w:val="nil"/>
            </w:tcBorders>
            <w:noWrap/>
            <w:tcMar>
              <w:top w:w="18" w:type="dxa"/>
              <w:left w:w="18" w:type="dxa"/>
              <w:bottom w:w="0" w:type="dxa"/>
              <w:right w:w="18" w:type="dxa"/>
            </w:tcMar>
            <w:vAlign w:val="bottom"/>
          </w:tcPr>
          <w:p w14:paraId="20075277" w14:textId="77777777" w:rsidR="00EE1F02" w:rsidRPr="00F35F30" w:rsidRDefault="00EE1F02" w:rsidP="00EE1F02">
            <w:pPr>
              <w:rPr>
                <w:rFonts w:eastAsia="Arial Unicode MS"/>
                <w:sz w:val="13"/>
                <w:szCs w:val="13"/>
              </w:rPr>
            </w:pPr>
            <w:r w:rsidRPr="00F35F30">
              <w:rPr>
                <w:rFonts w:eastAsia="Arial Unicode MS"/>
                <w:sz w:val="13"/>
                <w:szCs w:val="13"/>
              </w:rPr>
              <w:t>1.4.2</w:t>
            </w:r>
          </w:p>
        </w:tc>
        <w:tc>
          <w:tcPr>
            <w:tcW w:w="4680" w:type="dxa"/>
            <w:tcBorders>
              <w:top w:val="nil"/>
              <w:left w:val="nil"/>
              <w:bottom w:val="nil"/>
              <w:right w:val="nil"/>
            </w:tcBorders>
            <w:noWrap/>
            <w:tcMar>
              <w:top w:w="18" w:type="dxa"/>
              <w:left w:w="18" w:type="dxa"/>
              <w:bottom w:w="0" w:type="dxa"/>
              <w:right w:w="18" w:type="dxa"/>
            </w:tcMar>
            <w:vAlign w:val="bottom"/>
          </w:tcPr>
          <w:p w14:paraId="53F35D7F" w14:textId="77777777" w:rsidR="00EE1F02" w:rsidRPr="00F35F30" w:rsidRDefault="00EE1F02" w:rsidP="00EE1F02">
            <w:pPr>
              <w:rPr>
                <w:rFonts w:eastAsia="Arial Unicode MS"/>
                <w:sz w:val="13"/>
                <w:szCs w:val="13"/>
              </w:rPr>
            </w:pPr>
            <w:r w:rsidRPr="00F35F30">
              <w:rPr>
                <w:rFonts w:eastAsia="Arial Unicode MS"/>
                <w:sz w:val="13"/>
                <w:szCs w:val="13"/>
              </w:rPr>
              <w:t>Türev Finansal Varlıkların Gerçeğe Uygun Değer Farkı Diğer Kapsamlı Gelire Yansıtılan Kısmı</w:t>
            </w:r>
          </w:p>
        </w:tc>
        <w:tc>
          <w:tcPr>
            <w:tcW w:w="56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3A56A8CE" w14:textId="77777777" w:rsidR="00EE1F02" w:rsidRPr="00F35F30" w:rsidRDefault="00EE1F02" w:rsidP="00EE1F02">
            <w:pPr>
              <w:jc w:val="center"/>
              <w:rPr>
                <w:rFonts w:eastAsia="Arial Unicode MS"/>
                <w:sz w:val="13"/>
                <w:szCs w:val="13"/>
              </w:rPr>
            </w:pPr>
          </w:p>
        </w:tc>
        <w:tc>
          <w:tcPr>
            <w:tcW w:w="876" w:type="dxa"/>
            <w:tcBorders>
              <w:top w:val="nil"/>
              <w:left w:val="nil"/>
              <w:bottom w:val="nil"/>
              <w:right w:val="dotted" w:sz="4" w:space="0" w:color="auto"/>
            </w:tcBorders>
            <w:vAlign w:val="bottom"/>
          </w:tcPr>
          <w:p w14:paraId="2996AE3F" w14:textId="77777777" w:rsidR="00EE1F02" w:rsidRPr="008A7E81" w:rsidRDefault="00EE1F02" w:rsidP="00EE1F02">
            <w:pPr>
              <w:ind w:right="39"/>
              <w:jc w:val="right"/>
              <w:rPr>
                <w:bCs/>
                <w:sz w:val="13"/>
                <w:szCs w:val="13"/>
              </w:rPr>
            </w:pPr>
            <w:r w:rsidRPr="008A7E81">
              <w:rPr>
                <w:bCs/>
                <w:sz w:val="13"/>
                <w:szCs w:val="13"/>
              </w:rPr>
              <w:t>-</w:t>
            </w:r>
          </w:p>
        </w:tc>
        <w:tc>
          <w:tcPr>
            <w:tcW w:w="703" w:type="dxa"/>
            <w:tcBorders>
              <w:top w:val="nil"/>
              <w:left w:val="dotted" w:sz="4" w:space="0" w:color="auto"/>
              <w:bottom w:val="nil"/>
              <w:right w:val="nil"/>
            </w:tcBorders>
            <w:vAlign w:val="bottom"/>
          </w:tcPr>
          <w:p w14:paraId="14A75E56" w14:textId="77777777" w:rsidR="00EE1F02" w:rsidRPr="008A7E81" w:rsidRDefault="00EE1F02" w:rsidP="00EE1F02">
            <w:pPr>
              <w:ind w:right="39"/>
              <w:jc w:val="right"/>
              <w:rPr>
                <w:bCs/>
                <w:sz w:val="13"/>
                <w:szCs w:val="13"/>
              </w:rPr>
            </w:pPr>
            <w:r w:rsidRPr="008A7E81">
              <w:rPr>
                <w:bCs/>
                <w:sz w:val="13"/>
                <w:szCs w:val="13"/>
              </w:rPr>
              <w:t>-</w:t>
            </w:r>
          </w:p>
        </w:tc>
        <w:tc>
          <w:tcPr>
            <w:tcW w:w="837" w:type="dxa"/>
            <w:tcBorders>
              <w:top w:val="nil"/>
              <w:left w:val="dotted" w:sz="4" w:space="0" w:color="auto"/>
              <w:bottom w:val="nil"/>
              <w:right w:val="single" w:sz="4" w:space="0" w:color="auto"/>
            </w:tcBorders>
            <w:vAlign w:val="bottom"/>
          </w:tcPr>
          <w:p w14:paraId="73DACC9A" w14:textId="77777777" w:rsidR="00EE1F02" w:rsidRPr="008A7E81" w:rsidRDefault="00EE1F02" w:rsidP="00EE1F02">
            <w:pPr>
              <w:ind w:right="39"/>
              <w:jc w:val="right"/>
              <w:rPr>
                <w:bCs/>
                <w:sz w:val="13"/>
                <w:szCs w:val="13"/>
              </w:rPr>
            </w:pPr>
            <w:r w:rsidRPr="008A7E81">
              <w:rPr>
                <w:bCs/>
                <w:sz w:val="13"/>
                <w:szCs w:val="13"/>
              </w:rPr>
              <w:t>-</w:t>
            </w:r>
          </w:p>
        </w:tc>
        <w:tc>
          <w:tcPr>
            <w:tcW w:w="734"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2BE8151A" w14:textId="77777777" w:rsidR="00EE1F02" w:rsidRPr="008A7E81" w:rsidRDefault="00EE1F02" w:rsidP="00EE1F02">
            <w:pPr>
              <w:ind w:right="39"/>
              <w:jc w:val="right"/>
              <w:rPr>
                <w:bCs/>
                <w:sz w:val="13"/>
                <w:szCs w:val="13"/>
              </w:rPr>
            </w:pPr>
            <w:r w:rsidRPr="008A7E81">
              <w:rPr>
                <w:bCs/>
                <w:sz w:val="13"/>
                <w:szCs w:val="13"/>
              </w:rPr>
              <w:t>-</w:t>
            </w:r>
          </w:p>
        </w:tc>
        <w:tc>
          <w:tcPr>
            <w:tcW w:w="817" w:type="dxa"/>
            <w:tcBorders>
              <w:top w:val="nil"/>
              <w:left w:val="nil"/>
              <w:bottom w:val="nil"/>
              <w:right w:val="dotted" w:sz="4" w:space="0" w:color="auto"/>
            </w:tcBorders>
            <w:noWrap/>
            <w:tcMar>
              <w:top w:w="18" w:type="dxa"/>
              <w:left w:w="18" w:type="dxa"/>
              <w:bottom w:w="0" w:type="dxa"/>
              <w:right w:w="18" w:type="dxa"/>
            </w:tcMar>
            <w:vAlign w:val="bottom"/>
          </w:tcPr>
          <w:p w14:paraId="017E4251" w14:textId="77777777" w:rsidR="00EE1F02" w:rsidRPr="008A7E81" w:rsidRDefault="00EE1F02" w:rsidP="00EE1F02">
            <w:pPr>
              <w:ind w:right="39"/>
              <w:jc w:val="right"/>
              <w:rPr>
                <w:bCs/>
                <w:sz w:val="13"/>
                <w:szCs w:val="13"/>
              </w:rPr>
            </w:pPr>
            <w:r w:rsidRPr="008A7E81">
              <w:rPr>
                <w:bCs/>
                <w:sz w:val="13"/>
                <w:szCs w:val="13"/>
              </w:rPr>
              <w:t>-</w:t>
            </w:r>
          </w:p>
        </w:tc>
        <w:tc>
          <w:tcPr>
            <w:tcW w:w="714" w:type="dxa"/>
            <w:tcBorders>
              <w:top w:val="nil"/>
              <w:left w:val="nil"/>
              <w:bottom w:val="nil"/>
              <w:right w:val="single" w:sz="4" w:space="0" w:color="auto"/>
            </w:tcBorders>
            <w:noWrap/>
            <w:tcMar>
              <w:top w:w="18" w:type="dxa"/>
              <w:left w:w="18" w:type="dxa"/>
              <w:bottom w:w="0" w:type="dxa"/>
              <w:right w:w="18" w:type="dxa"/>
            </w:tcMar>
            <w:vAlign w:val="bottom"/>
          </w:tcPr>
          <w:p w14:paraId="63C2D5EB" w14:textId="77777777" w:rsidR="00EE1F02" w:rsidRPr="008A7E81" w:rsidRDefault="00EE1F02" w:rsidP="00EE1F02">
            <w:pPr>
              <w:ind w:right="39"/>
              <w:jc w:val="right"/>
              <w:rPr>
                <w:bCs/>
                <w:sz w:val="13"/>
                <w:szCs w:val="13"/>
              </w:rPr>
            </w:pPr>
            <w:r w:rsidRPr="008A7E81">
              <w:rPr>
                <w:bCs/>
                <w:sz w:val="13"/>
                <w:szCs w:val="13"/>
              </w:rPr>
              <w:t>-</w:t>
            </w:r>
          </w:p>
        </w:tc>
      </w:tr>
      <w:tr w:rsidR="00FE4F45" w:rsidRPr="00F35F30" w14:paraId="3A0DF6BC" w14:textId="77777777" w:rsidTr="00B93497">
        <w:trPr>
          <w:trHeight w:val="57"/>
        </w:trPr>
        <w:tc>
          <w:tcPr>
            <w:tcW w:w="542" w:type="dxa"/>
            <w:tcBorders>
              <w:top w:val="nil"/>
              <w:left w:val="single" w:sz="4" w:space="0" w:color="auto"/>
              <w:bottom w:val="nil"/>
              <w:right w:val="nil"/>
            </w:tcBorders>
            <w:noWrap/>
            <w:tcMar>
              <w:top w:w="18" w:type="dxa"/>
              <w:left w:w="18" w:type="dxa"/>
              <w:bottom w:w="0" w:type="dxa"/>
              <w:right w:w="18" w:type="dxa"/>
            </w:tcMar>
            <w:vAlign w:val="bottom"/>
          </w:tcPr>
          <w:p w14:paraId="39CBDF62" w14:textId="77777777" w:rsidR="00FE4F45" w:rsidRPr="00F35F30" w:rsidRDefault="00FE4F45" w:rsidP="00FE4F45">
            <w:pPr>
              <w:rPr>
                <w:rFonts w:eastAsia="Arial Unicode MS"/>
                <w:sz w:val="13"/>
                <w:szCs w:val="13"/>
              </w:rPr>
            </w:pPr>
            <w:r w:rsidRPr="00F35F30">
              <w:rPr>
                <w:rFonts w:eastAsia="Arial Unicode MS"/>
                <w:b/>
                <w:sz w:val="13"/>
                <w:szCs w:val="13"/>
              </w:rPr>
              <w:t>II.</w:t>
            </w:r>
          </w:p>
        </w:tc>
        <w:tc>
          <w:tcPr>
            <w:tcW w:w="4680" w:type="dxa"/>
            <w:tcBorders>
              <w:top w:val="nil"/>
              <w:left w:val="nil"/>
              <w:bottom w:val="nil"/>
              <w:right w:val="nil"/>
            </w:tcBorders>
            <w:noWrap/>
            <w:tcMar>
              <w:top w:w="18" w:type="dxa"/>
              <w:left w:w="18" w:type="dxa"/>
              <w:bottom w:w="0" w:type="dxa"/>
              <w:right w:w="18" w:type="dxa"/>
            </w:tcMar>
            <w:vAlign w:val="bottom"/>
          </w:tcPr>
          <w:p w14:paraId="5D4591E9" w14:textId="77777777" w:rsidR="00FE4F45" w:rsidRPr="00F35F30" w:rsidRDefault="00FE4F45" w:rsidP="00FE4F45">
            <w:pPr>
              <w:rPr>
                <w:rFonts w:eastAsia="Arial Unicode MS"/>
                <w:sz w:val="13"/>
                <w:szCs w:val="13"/>
              </w:rPr>
            </w:pPr>
            <w:r w:rsidRPr="00F35F30">
              <w:rPr>
                <w:rFonts w:eastAsia="Arial Unicode MS"/>
                <w:b/>
                <w:sz w:val="13"/>
                <w:szCs w:val="13"/>
              </w:rPr>
              <w:t>İTFA EDİLMİŞ MALİYETİ İLE ÖLÇÜLEN FİNANSAL VARLIKLAR (Net)</w:t>
            </w:r>
          </w:p>
        </w:tc>
        <w:tc>
          <w:tcPr>
            <w:tcW w:w="56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50FB7348" w14:textId="77777777" w:rsidR="00FE4F45" w:rsidRPr="00F35F30" w:rsidRDefault="00FE4F45" w:rsidP="00FE4F45">
            <w:pPr>
              <w:jc w:val="center"/>
              <w:rPr>
                <w:rFonts w:eastAsia="Arial Unicode MS"/>
                <w:sz w:val="13"/>
                <w:szCs w:val="13"/>
              </w:rPr>
            </w:pPr>
          </w:p>
        </w:tc>
        <w:tc>
          <w:tcPr>
            <w:tcW w:w="876" w:type="dxa"/>
            <w:tcBorders>
              <w:top w:val="nil"/>
              <w:left w:val="nil"/>
              <w:bottom w:val="nil"/>
              <w:right w:val="dotted" w:sz="4" w:space="0" w:color="auto"/>
            </w:tcBorders>
            <w:shd w:val="clear" w:color="auto" w:fill="auto"/>
          </w:tcPr>
          <w:p w14:paraId="5982709D" w14:textId="5AAD43D5" w:rsidR="00FE4F45" w:rsidRPr="00F35F30" w:rsidRDefault="00FE4F45" w:rsidP="00FE4F45">
            <w:pPr>
              <w:ind w:right="39"/>
              <w:jc w:val="right"/>
              <w:rPr>
                <w:b/>
                <w:bCs/>
                <w:color w:val="000000"/>
                <w:sz w:val="13"/>
                <w:szCs w:val="13"/>
              </w:rPr>
            </w:pPr>
            <w:r w:rsidRPr="00FE4F45">
              <w:rPr>
                <w:b/>
                <w:bCs/>
                <w:color w:val="000000"/>
                <w:sz w:val="13"/>
                <w:szCs w:val="13"/>
              </w:rPr>
              <w:t xml:space="preserve"> 14.994.873 </w:t>
            </w:r>
          </w:p>
        </w:tc>
        <w:tc>
          <w:tcPr>
            <w:tcW w:w="703" w:type="dxa"/>
            <w:tcBorders>
              <w:top w:val="nil"/>
              <w:left w:val="nil"/>
              <w:bottom w:val="nil"/>
              <w:right w:val="nil"/>
            </w:tcBorders>
            <w:shd w:val="clear" w:color="auto" w:fill="auto"/>
          </w:tcPr>
          <w:p w14:paraId="7C27209B" w14:textId="39707E02" w:rsidR="00FE4F45" w:rsidRPr="00F35F30" w:rsidRDefault="00FE4F45" w:rsidP="00FE4F45">
            <w:pPr>
              <w:ind w:right="39"/>
              <w:jc w:val="right"/>
              <w:rPr>
                <w:b/>
                <w:bCs/>
                <w:color w:val="000000"/>
                <w:sz w:val="13"/>
                <w:szCs w:val="13"/>
              </w:rPr>
            </w:pPr>
            <w:r w:rsidRPr="00FE4F45">
              <w:rPr>
                <w:b/>
                <w:bCs/>
                <w:color w:val="000000"/>
                <w:sz w:val="13"/>
                <w:szCs w:val="13"/>
              </w:rPr>
              <w:t xml:space="preserve"> 10.118.545 </w:t>
            </w:r>
          </w:p>
        </w:tc>
        <w:tc>
          <w:tcPr>
            <w:tcW w:w="837" w:type="dxa"/>
            <w:tcBorders>
              <w:top w:val="nil"/>
              <w:left w:val="dotted" w:sz="4" w:space="0" w:color="auto"/>
              <w:bottom w:val="nil"/>
              <w:right w:val="single" w:sz="4" w:space="0" w:color="auto"/>
            </w:tcBorders>
            <w:shd w:val="clear" w:color="auto" w:fill="auto"/>
          </w:tcPr>
          <w:p w14:paraId="041AD7E4" w14:textId="08EF3EFC" w:rsidR="00FE4F45" w:rsidRPr="00F35F30" w:rsidRDefault="00FE4F45" w:rsidP="00FE4F45">
            <w:pPr>
              <w:ind w:right="39"/>
              <w:jc w:val="right"/>
              <w:rPr>
                <w:b/>
                <w:bCs/>
                <w:color w:val="000000"/>
                <w:sz w:val="13"/>
                <w:szCs w:val="13"/>
              </w:rPr>
            </w:pPr>
            <w:r w:rsidRPr="00FE4F45">
              <w:rPr>
                <w:b/>
                <w:bCs/>
                <w:color w:val="000000"/>
                <w:sz w:val="13"/>
                <w:szCs w:val="13"/>
              </w:rPr>
              <w:t xml:space="preserve"> 25.113.418 </w:t>
            </w:r>
          </w:p>
        </w:tc>
        <w:tc>
          <w:tcPr>
            <w:tcW w:w="734" w:type="dxa"/>
            <w:tcBorders>
              <w:top w:val="nil"/>
              <w:left w:val="single" w:sz="4" w:space="0" w:color="auto"/>
              <w:bottom w:val="nil"/>
              <w:right w:val="dotted" w:sz="4" w:space="0" w:color="auto"/>
            </w:tcBorders>
            <w:shd w:val="clear" w:color="auto" w:fill="auto"/>
            <w:noWrap/>
            <w:tcMar>
              <w:top w:w="18" w:type="dxa"/>
              <w:left w:w="18" w:type="dxa"/>
              <w:bottom w:w="0" w:type="dxa"/>
              <w:right w:w="18" w:type="dxa"/>
            </w:tcMar>
            <w:vAlign w:val="center"/>
          </w:tcPr>
          <w:p w14:paraId="14D909CB" w14:textId="77777777" w:rsidR="00FE4F45" w:rsidRPr="00F35F30" w:rsidRDefault="00FE4F45" w:rsidP="00FE4F45">
            <w:pPr>
              <w:ind w:right="39"/>
              <w:jc w:val="right"/>
              <w:rPr>
                <w:bCs/>
                <w:sz w:val="13"/>
                <w:szCs w:val="13"/>
              </w:rPr>
            </w:pPr>
            <w:r w:rsidRPr="00F35F30">
              <w:rPr>
                <w:b/>
                <w:bCs/>
                <w:color w:val="000000"/>
                <w:sz w:val="13"/>
                <w:szCs w:val="13"/>
              </w:rPr>
              <w:t>12.565.543</w:t>
            </w:r>
          </w:p>
        </w:tc>
        <w:tc>
          <w:tcPr>
            <w:tcW w:w="817" w:type="dxa"/>
            <w:tcBorders>
              <w:top w:val="nil"/>
              <w:left w:val="nil"/>
              <w:bottom w:val="nil"/>
              <w:right w:val="nil"/>
            </w:tcBorders>
            <w:shd w:val="clear" w:color="auto" w:fill="auto"/>
            <w:noWrap/>
            <w:tcMar>
              <w:top w:w="18" w:type="dxa"/>
              <w:left w:w="18" w:type="dxa"/>
              <w:bottom w:w="0" w:type="dxa"/>
              <w:right w:w="18" w:type="dxa"/>
            </w:tcMar>
            <w:vAlign w:val="center"/>
          </w:tcPr>
          <w:p w14:paraId="65595A8E" w14:textId="77777777" w:rsidR="00FE4F45" w:rsidRPr="00F35F30" w:rsidRDefault="00FE4F45" w:rsidP="00FE4F45">
            <w:pPr>
              <w:ind w:right="39"/>
              <w:jc w:val="right"/>
              <w:rPr>
                <w:bCs/>
                <w:sz w:val="13"/>
                <w:szCs w:val="13"/>
              </w:rPr>
            </w:pPr>
            <w:r w:rsidRPr="00F35F30">
              <w:rPr>
                <w:b/>
                <w:bCs/>
                <w:color w:val="000000"/>
                <w:sz w:val="13"/>
                <w:szCs w:val="13"/>
              </w:rPr>
              <w:t>5.173.882</w:t>
            </w:r>
          </w:p>
        </w:tc>
        <w:tc>
          <w:tcPr>
            <w:tcW w:w="714" w:type="dxa"/>
            <w:tcBorders>
              <w:top w:val="nil"/>
              <w:left w:val="dotted" w:sz="4" w:space="0" w:color="auto"/>
              <w:bottom w:val="nil"/>
              <w:right w:val="single" w:sz="4" w:space="0" w:color="auto"/>
            </w:tcBorders>
            <w:shd w:val="clear" w:color="auto" w:fill="auto"/>
            <w:noWrap/>
            <w:tcMar>
              <w:top w:w="18" w:type="dxa"/>
              <w:left w:w="18" w:type="dxa"/>
              <w:bottom w:w="0" w:type="dxa"/>
              <w:right w:w="18" w:type="dxa"/>
            </w:tcMar>
            <w:vAlign w:val="center"/>
          </w:tcPr>
          <w:p w14:paraId="2FF3E110" w14:textId="77777777" w:rsidR="00FE4F45" w:rsidRPr="00F35F30" w:rsidRDefault="00FE4F45" w:rsidP="00FE4F45">
            <w:pPr>
              <w:ind w:right="39"/>
              <w:jc w:val="right"/>
              <w:rPr>
                <w:bCs/>
                <w:sz w:val="13"/>
                <w:szCs w:val="13"/>
              </w:rPr>
            </w:pPr>
            <w:r w:rsidRPr="00F35F30">
              <w:rPr>
                <w:b/>
                <w:bCs/>
                <w:color w:val="000000"/>
                <w:sz w:val="13"/>
                <w:szCs w:val="13"/>
              </w:rPr>
              <w:t>17.739.425</w:t>
            </w:r>
          </w:p>
        </w:tc>
      </w:tr>
      <w:tr w:rsidR="00CE76F4" w:rsidRPr="00F35F30" w14:paraId="704365CC" w14:textId="77777777" w:rsidTr="00B93497">
        <w:trPr>
          <w:trHeight w:val="57"/>
        </w:trPr>
        <w:tc>
          <w:tcPr>
            <w:tcW w:w="542" w:type="dxa"/>
            <w:tcBorders>
              <w:top w:val="nil"/>
              <w:left w:val="single" w:sz="4" w:space="0" w:color="auto"/>
              <w:bottom w:val="nil"/>
              <w:right w:val="nil"/>
            </w:tcBorders>
            <w:noWrap/>
            <w:tcMar>
              <w:top w:w="18" w:type="dxa"/>
              <w:left w:w="18" w:type="dxa"/>
              <w:bottom w:w="0" w:type="dxa"/>
              <w:right w:w="18" w:type="dxa"/>
            </w:tcMar>
            <w:vAlign w:val="bottom"/>
          </w:tcPr>
          <w:p w14:paraId="44BF4E8E" w14:textId="77777777" w:rsidR="00CE76F4" w:rsidRPr="00F35F30" w:rsidRDefault="00CE76F4" w:rsidP="00CE76F4">
            <w:pPr>
              <w:rPr>
                <w:rFonts w:eastAsia="Arial Unicode MS"/>
                <w:b/>
                <w:sz w:val="13"/>
                <w:szCs w:val="13"/>
              </w:rPr>
            </w:pPr>
            <w:r w:rsidRPr="00F35F30">
              <w:rPr>
                <w:rFonts w:eastAsia="Arial Unicode MS"/>
                <w:b/>
                <w:sz w:val="13"/>
                <w:szCs w:val="13"/>
              </w:rPr>
              <w:t>2.1</w:t>
            </w:r>
          </w:p>
        </w:tc>
        <w:tc>
          <w:tcPr>
            <w:tcW w:w="4680" w:type="dxa"/>
            <w:tcBorders>
              <w:top w:val="nil"/>
              <w:left w:val="nil"/>
              <w:bottom w:val="nil"/>
              <w:right w:val="nil"/>
            </w:tcBorders>
            <w:noWrap/>
            <w:tcMar>
              <w:top w:w="18" w:type="dxa"/>
              <w:left w:w="18" w:type="dxa"/>
              <w:bottom w:w="0" w:type="dxa"/>
              <w:right w:w="18" w:type="dxa"/>
            </w:tcMar>
            <w:vAlign w:val="bottom"/>
          </w:tcPr>
          <w:p w14:paraId="7A3589A1" w14:textId="77777777" w:rsidR="00CE76F4" w:rsidRPr="00F35F30" w:rsidRDefault="00CE76F4" w:rsidP="00CE76F4">
            <w:pPr>
              <w:ind w:left="-161" w:firstLine="161"/>
              <w:rPr>
                <w:rFonts w:eastAsia="Arial Unicode MS"/>
                <w:b/>
                <w:sz w:val="13"/>
                <w:szCs w:val="13"/>
              </w:rPr>
            </w:pPr>
            <w:r w:rsidRPr="00F35F30">
              <w:rPr>
                <w:rFonts w:eastAsia="Arial Unicode MS"/>
                <w:b/>
                <w:sz w:val="13"/>
                <w:szCs w:val="13"/>
              </w:rPr>
              <w:t>Krediler</w:t>
            </w:r>
            <w:r w:rsidRPr="00F35F30" w:rsidDel="00AE0431">
              <w:rPr>
                <w:rFonts w:eastAsia="Arial Unicode MS"/>
                <w:b/>
                <w:sz w:val="13"/>
                <w:szCs w:val="13"/>
              </w:rPr>
              <w:t xml:space="preserve"> </w:t>
            </w:r>
          </w:p>
        </w:tc>
        <w:tc>
          <w:tcPr>
            <w:tcW w:w="56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72EDE2D7" w14:textId="77777777" w:rsidR="00CE76F4" w:rsidRPr="00F35F30" w:rsidRDefault="00CE76F4" w:rsidP="00CE76F4">
            <w:pPr>
              <w:jc w:val="center"/>
              <w:rPr>
                <w:rFonts w:eastAsia="Arial Unicode MS"/>
                <w:b/>
                <w:sz w:val="13"/>
                <w:szCs w:val="13"/>
              </w:rPr>
            </w:pPr>
            <w:r w:rsidRPr="00F35F30">
              <w:rPr>
                <w:rFonts w:eastAsia="Arial Unicode MS"/>
                <w:b/>
                <w:sz w:val="13"/>
                <w:szCs w:val="13"/>
              </w:rPr>
              <w:t>(6)</w:t>
            </w:r>
          </w:p>
        </w:tc>
        <w:tc>
          <w:tcPr>
            <w:tcW w:w="876" w:type="dxa"/>
            <w:tcBorders>
              <w:top w:val="nil"/>
              <w:left w:val="nil"/>
              <w:bottom w:val="nil"/>
              <w:right w:val="dotted" w:sz="4" w:space="0" w:color="auto"/>
            </w:tcBorders>
            <w:shd w:val="clear" w:color="auto" w:fill="auto"/>
          </w:tcPr>
          <w:p w14:paraId="2B244DF7" w14:textId="32A7CA17" w:rsidR="00CE76F4" w:rsidRPr="00F35F30" w:rsidRDefault="00F35F30" w:rsidP="00CE76F4">
            <w:pPr>
              <w:ind w:right="39"/>
              <w:jc w:val="right"/>
              <w:rPr>
                <w:b/>
                <w:bCs/>
                <w:color w:val="000000"/>
                <w:sz w:val="13"/>
                <w:szCs w:val="13"/>
              </w:rPr>
            </w:pPr>
            <w:r w:rsidRPr="00F35F30">
              <w:rPr>
                <w:b/>
                <w:bCs/>
                <w:color w:val="000000"/>
                <w:sz w:val="13"/>
                <w:szCs w:val="13"/>
              </w:rPr>
              <w:t>14.079.631</w:t>
            </w:r>
          </w:p>
        </w:tc>
        <w:tc>
          <w:tcPr>
            <w:tcW w:w="703" w:type="dxa"/>
            <w:tcBorders>
              <w:top w:val="nil"/>
              <w:left w:val="nil"/>
              <w:bottom w:val="nil"/>
              <w:right w:val="nil"/>
            </w:tcBorders>
            <w:shd w:val="clear" w:color="auto" w:fill="auto"/>
          </w:tcPr>
          <w:p w14:paraId="2ACFB9F3" w14:textId="70C1CC65" w:rsidR="00CE76F4" w:rsidRPr="00F35F30" w:rsidRDefault="00F35F30" w:rsidP="00CE76F4">
            <w:pPr>
              <w:ind w:right="39"/>
              <w:jc w:val="right"/>
              <w:rPr>
                <w:b/>
                <w:bCs/>
                <w:color w:val="000000"/>
                <w:sz w:val="13"/>
                <w:szCs w:val="13"/>
              </w:rPr>
            </w:pPr>
            <w:r w:rsidRPr="00F35F30">
              <w:rPr>
                <w:b/>
                <w:bCs/>
                <w:color w:val="000000"/>
                <w:sz w:val="13"/>
                <w:szCs w:val="13"/>
              </w:rPr>
              <w:t>7.571.933</w:t>
            </w:r>
          </w:p>
        </w:tc>
        <w:tc>
          <w:tcPr>
            <w:tcW w:w="837" w:type="dxa"/>
            <w:tcBorders>
              <w:top w:val="nil"/>
              <w:left w:val="dotted" w:sz="4" w:space="0" w:color="auto"/>
              <w:bottom w:val="nil"/>
              <w:right w:val="single" w:sz="4" w:space="0" w:color="auto"/>
            </w:tcBorders>
            <w:shd w:val="clear" w:color="auto" w:fill="auto"/>
          </w:tcPr>
          <w:p w14:paraId="7E1D621C" w14:textId="5E27620C" w:rsidR="00CE76F4" w:rsidRPr="00F35F30" w:rsidRDefault="00F35F30" w:rsidP="00CE76F4">
            <w:pPr>
              <w:ind w:right="39"/>
              <w:jc w:val="right"/>
              <w:rPr>
                <w:b/>
                <w:bCs/>
                <w:color w:val="000000"/>
                <w:sz w:val="13"/>
                <w:szCs w:val="13"/>
              </w:rPr>
            </w:pPr>
            <w:r w:rsidRPr="00F35F30">
              <w:rPr>
                <w:b/>
                <w:bCs/>
                <w:color w:val="000000"/>
                <w:sz w:val="13"/>
                <w:szCs w:val="13"/>
              </w:rPr>
              <w:t>21.651.564</w:t>
            </w:r>
          </w:p>
        </w:tc>
        <w:tc>
          <w:tcPr>
            <w:tcW w:w="734" w:type="dxa"/>
            <w:tcBorders>
              <w:top w:val="nil"/>
              <w:left w:val="single" w:sz="4" w:space="0" w:color="auto"/>
              <w:bottom w:val="nil"/>
              <w:right w:val="dotted" w:sz="4" w:space="0" w:color="auto"/>
            </w:tcBorders>
            <w:shd w:val="clear" w:color="auto" w:fill="auto"/>
            <w:noWrap/>
            <w:tcMar>
              <w:top w:w="18" w:type="dxa"/>
              <w:left w:w="18" w:type="dxa"/>
              <w:bottom w:w="0" w:type="dxa"/>
              <w:right w:w="18" w:type="dxa"/>
            </w:tcMar>
            <w:vAlign w:val="center"/>
          </w:tcPr>
          <w:p w14:paraId="4849CD46" w14:textId="77777777" w:rsidR="00CE76F4" w:rsidRPr="00F35F30" w:rsidRDefault="00CE76F4" w:rsidP="00CE76F4">
            <w:pPr>
              <w:ind w:right="39"/>
              <w:jc w:val="right"/>
              <w:rPr>
                <w:b/>
                <w:bCs/>
                <w:sz w:val="13"/>
                <w:szCs w:val="13"/>
              </w:rPr>
            </w:pPr>
            <w:r w:rsidRPr="00F35F30">
              <w:rPr>
                <w:b/>
                <w:bCs/>
                <w:color w:val="000000"/>
                <w:sz w:val="13"/>
                <w:szCs w:val="13"/>
              </w:rPr>
              <w:t>12.274.161</w:t>
            </w:r>
          </w:p>
        </w:tc>
        <w:tc>
          <w:tcPr>
            <w:tcW w:w="817" w:type="dxa"/>
            <w:tcBorders>
              <w:top w:val="nil"/>
              <w:left w:val="nil"/>
              <w:bottom w:val="nil"/>
              <w:right w:val="nil"/>
            </w:tcBorders>
            <w:shd w:val="clear" w:color="auto" w:fill="auto"/>
            <w:noWrap/>
            <w:tcMar>
              <w:top w:w="18" w:type="dxa"/>
              <w:left w:w="18" w:type="dxa"/>
              <w:bottom w:w="0" w:type="dxa"/>
              <w:right w:w="18" w:type="dxa"/>
            </w:tcMar>
            <w:vAlign w:val="center"/>
          </w:tcPr>
          <w:p w14:paraId="5254CF12" w14:textId="77777777" w:rsidR="00CE76F4" w:rsidRPr="00F35F30" w:rsidRDefault="00CE76F4" w:rsidP="00CE76F4">
            <w:pPr>
              <w:ind w:right="39"/>
              <w:jc w:val="right"/>
              <w:rPr>
                <w:b/>
                <w:bCs/>
                <w:sz w:val="13"/>
                <w:szCs w:val="13"/>
              </w:rPr>
            </w:pPr>
            <w:r w:rsidRPr="00F35F30">
              <w:rPr>
                <w:b/>
                <w:bCs/>
                <w:color w:val="000000"/>
                <w:sz w:val="13"/>
                <w:szCs w:val="13"/>
              </w:rPr>
              <w:t>4.969.829</w:t>
            </w:r>
          </w:p>
        </w:tc>
        <w:tc>
          <w:tcPr>
            <w:tcW w:w="714" w:type="dxa"/>
            <w:tcBorders>
              <w:top w:val="nil"/>
              <w:left w:val="dotted" w:sz="4" w:space="0" w:color="auto"/>
              <w:bottom w:val="nil"/>
              <w:right w:val="single" w:sz="4" w:space="0" w:color="auto"/>
            </w:tcBorders>
            <w:shd w:val="clear" w:color="auto" w:fill="auto"/>
            <w:noWrap/>
            <w:tcMar>
              <w:top w:w="18" w:type="dxa"/>
              <w:left w:w="18" w:type="dxa"/>
              <w:bottom w:w="0" w:type="dxa"/>
              <w:right w:w="18" w:type="dxa"/>
            </w:tcMar>
            <w:vAlign w:val="center"/>
          </w:tcPr>
          <w:p w14:paraId="1A98BACF" w14:textId="77777777" w:rsidR="00CE76F4" w:rsidRPr="00F35F30" w:rsidRDefault="00CE76F4" w:rsidP="00CE76F4">
            <w:pPr>
              <w:ind w:right="39"/>
              <w:jc w:val="right"/>
              <w:rPr>
                <w:b/>
                <w:bCs/>
                <w:sz w:val="13"/>
                <w:szCs w:val="13"/>
              </w:rPr>
            </w:pPr>
            <w:r w:rsidRPr="00F35F30">
              <w:rPr>
                <w:b/>
                <w:bCs/>
                <w:color w:val="000000"/>
                <w:sz w:val="13"/>
                <w:szCs w:val="13"/>
              </w:rPr>
              <w:t>17.243.990</w:t>
            </w:r>
          </w:p>
        </w:tc>
      </w:tr>
      <w:tr w:rsidR="00CE76F4" w:rsidRPr="00F35F30" w14:paraId="044E9A18" w14:textId="77777777" w:rsidTr="00B93497">
        <w:trPr>
          <w:trHeight w:val="57"/>
        </w:trPr>
        <w:tc>
          <w:tcPr>
            <w:tcW w:w="542" w:type="dxa"/>
            <w:tcBorders>
              <w:top w:val="nil"/>
              <w:left w:val="single" w:sz="4" w:space="0" w:color="auto"/>
              <w:bottom w:val="nil"/>
              <w:right w:val="nil"/>
            </w:tcBorders>
            <w:noWrap/>
            <w:tcMar>
              <w:top w:w="18" w:type="dxa"/>
              <w:left w:w="18" w:type="dxa"/>
              <w:bottom w:w="0" w:type="dxa"/>
              <w:right w:w="18" w:type="dxa"/>
            </w:tcMar>
            <w:vAlign w:val="bottom"/>
          </w:tcPr>
          <w:p w14:paraId="64A531B4" w14:textId="77777777" w:rsidR="00CE76F4" w:rsidRPr="00F35F30" w:rsidRDefault="00CE76F4" w:rsidP="00CE76F4">
            <w:pPr>
              <w:rPr>
                <w:rFonts w:eastAsia="Arial Unicode MS"/>
                <w:b/>
                <w:sz w:val="13"/>
                <w:szCs w:val="13"/>
              </w:rPr>
            </w:pPr>
            <w:r w:rsidRPr="00F35F30">
              <w:rPr>
                <w:rFonts w:eastAsia="Arial Unicode MS"/>
                <w:b/>
                <w:sz w:val="13"/>
                <w:szCs w:val="13"/>
              </w:rPr>
              <w:t>2.2</w:t>
            </w:r>
          </w:p>
        </w:tc>
        <w:tc>
          <w:tcPr>
            <w:tcW w:w="4680" w:type="dxa"/>
            <w:tcBorders>
              <w:top w:val="nil"/>
              <w:left w:val="nil"/>
              <w:bottom w:val="nil"/>
              <w:right w:val="nil"/>
            </w:tcBorders>
            <w:noWrap/>
            <w:tcMar>
              <w:top w:w="18" w:type="dxa"/>
              <w:left w:w="18" w:type="dxa"/>
              <w:bottom w:w="0" w:type="dxa"/>
              <w:right w:w="18" w:type="dxa"/>
            </w:tcMar>
            <w:vAlign w:val="bottom"/>
          </w:tcPr>
          <w:p w14:paraId="3070A421" w14:textId="77777777" w:rsidR="00CE76F4" w:rsidRPr="00F35F30" w:rsidRDefault="00CE76F4" w:rsidP="00CE76F4">
            <w:pPr>
              <w:rPr>
                <w:rFonts w:eastAsia="Arial Unicode MS"/>
                <w:b/>
                <w:sz w:val="13"/>
                <w:szCs w:val="13"/>
              </w:rPr>
            </w:pPr>
            <w:r w:rsidRPr="00F35F30">
              <w:rPr>
                <w:rFonts w:eastAsia="Arial Unicode MS"/>
                <w:b/>
                <w:sz w:val="13"/>
                <w:szCs w:val="13"/>
              </w:rPr>
              <w:t>Kiralama İşlemlerinden Alacaklar</w:t>
            </w:r>
            <w:r w:rsidRPr="00F35F30" w:rsidDel="00AE0431">
              <w:rPr>
                <w:rFonts w:eastAsia="Arial Unicode MS"/>
                <w:b/>
                <w:sz w:val="13"/>
                <w:szCs w:val="13"/>
              </w:rPr>
              <w:t xml:space="preserve"> </w:t>
            </w:r>
          </w:p>
        </w:tc>
        <w:tc>
          <w:tcPr>
            <w:tcW w:w="56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6C554261" w14:textId="77777777" w:rsidR="00CE76F4" w:rsidRPr="00F35F30" w:rsidRDefault="00CE76F4" w:rsidP="00CE76F4">
            <w:pPr>
              <w:jc w:val="center"/>
              <w:rPr>
                <w:rFonts w:eastAsia="Arial Unicode MS"/>
                <w:b/>
                <w:sz w:val="13"/>
                <w:szCs w:val="13"/>
              </w:rPr>
            </w:pPr>
          </w:p>
        </w:tc>
        <w:tc>
          <w:tcPr>
            <w:tcW w:w="876" w:type="dxa"/>
            <w:tcBorders>
              <w:top w:val="nil"/>
              <w:left w:val="nil"/>
              <w:bottom w:val="nil"/>
              <w:right w:val="dotted" w:sz="4" w:space="0" w:color="auto"/>
            </w:tcBorders>
            <w:shd w:val="clear" w:color="auto" w:fill="auto"/>
          </w:tcPr>
          <w:p w14:paraId="1DE06C84" w14:textId="1DDD0FD1" w:rsidR="00CE76F4" w:rsidRPr="00F35F30" w:rsidRDefault="00F35F30" w:rsidP="00CE76F4">
            <w:pPr>
              <w:ind w:right="39"/>
              <w:jc w:val="right"/>
              <w:rPr>
                <w:b/>
                <w:bCs/>
                <w:color w:val="000000"/>
                <w:sz w:val="13"/>
                <w:szCs w:val="13"/>
              </w:rPr>
            </w:pPr>
            <w:r w:rsidRPr="00F35F30">
              <w:rPr>
                <w:b/>
                <w:bCs/>
                <w:color w:val="000000"/>
                <w:sz w:val="13"/>
                <w:szCs w:val="13"/>
              </w:rPr>
              <w:t>1.415.594</w:t>
            </w:r>
          </w:p>
        </w:tc>
        <w:tc>
          <w:tcPr>
            <w:tcW w:w="703" w:type="dxa"/>
            <w:tcBorders>
              <w:top w:val="nil"/>
              <w:left w:val="nil"/>
              <w:bottom w:val="nil"/>
              <w:right w:val="nil"/>
            </w:tcBorders>
            <w:shd w:val="clear" w:color="auto" w:fill="auto"/>
          </w:tcPr>
          <w:p w14:paraId="45AFBF5F" w14:textId="1842F729" w:rsidR="00CE76F4" w:rsidRPr="00F35F30" w:rsidRDefault="00F35F30" w:rsidP="00CE76F4">
            <w:pPr>
              <w:ind w:right="39"/>
              <w:jc w:val="right"/>
              <w:rPr>
                <w:b/>
                <w:bCs/>
                <w:color w:val="000000"/>
                <w:sz w:val="13"/>
                <w:szCs w:val="13"/>
              </w:rPr>
            </w:pPr>
            <w:r w:rsidRPr="00F35F30">
              <w:rPr>
                <w:b/>
                <w:bCs/>
                <w:color w:val="000000"/>
                <w:sz w:val="13"/>
                <w:szCs w:val="13"/>
              </w:rPr>
              <w:t>2.047.264</w:t>
            </w:r>
          </w:p>
        </w:tc>
        <w:tc>
          <w:tcPr>
            <w:tcW w:w="837" w:type="dxa"/>
            <w:tcBorders>
              <w:top w:val="nil"/>
              <w:left w:val="dotted" w:sz="4" w:space="0" w:color="auto"/>
              <w:bottom w:val="nil"/>
              <w:right w:val="single" w:sz="4" w:space="0" w:color="auto"/>
            </w:tcBorders>
            <w:shd w:val="clear" w:color="auto" w:fill="auto"/>
          </w:tcPr>
          <w:p w14:paraId="024D7AEE" w14:textId="24FD63C3" w:rsidR="00CE76F4" w:rsidRPr="00F35F30" w:rsidRDefault="00F35F30" w:rsidP="00CE76F4">
            <w:pPr>
              <w:ind w:right="39"/>
              <w:jc w:val="right"/>
              <w:rPr>
                <w:b/>
                <w:bCs/>
                <w:color w:val="000000"/>
                <w:sz w:val="13"/>
                <w:szCs w:val="13"/>
              </w:rPr>
            </w:pPr>
            <w:r w:rsidRPr="00F35F30">
              <w:rPr>
                <w:b/>
                <w:bCs/>
                <w:color w:val="000000"/>
                <w:sz w:val="13"/>
                <w:szCs w:val="13"/>
              </w:rPr>
              <w:t>3.462.858</w:t>
            </w:r>
          </w:p>
        </w:tc>
        <w:tc>
          <w:tcPr>
            <w:tcW w:w="734" w:type="dxa"/>
            <w:tcBorders>
              <w:top w:val="nil"/>
              <w:left w:val="single" w:sz="4" w:space="0" w:color="auto"/>
              <w:bottom w:val="nil"/>
              <w:right w:val="dotted" w:sz="4" w:space="0" w:color="auto"/>
            </w:tcBorders>
            <w:shd w:val="clear" w:color="auto" w:fill="auto"/>
            <w:noWrap/>
            <w:tcMar>
              <w:top w:w="18" w:type="dxa"/>
              <w:left w:w="18" w:type="dxa"/>
              <w:bottom w:w="0" w:type="dxa"/>
              <w:right w:w="18" w:type="dxa"/>
            </w:tcMar>
            <w:vAlign w:val="center"/>
          </w:tcPr>
          <w:p w14:paraId="7171A0A6" w14:textId="77777777" w:rsidR="00CE76F4" w:rsidRPr="00F35F30" w:rsidRDefault="00CE76F4" w:rsidP="00CE76F4">
            <w:pPr>
              <w:ind w:right="39"/>
              <w:jc w:val="right"/>
              <w:rPr>
                <w:b/>
                <w:bCs/>
                <w:sz w:val="13"/>
                <w:szCs w:val="13"/>
              </w:rPr>
            </w:pPr>
            <w:r w:rsidRPr="00F35F30">
              <w:rPr>
                <w:b/>
                <w:bCs/>
                <w:color w:val="000000"/>
                <w:sz w:val="13"/>
                <w:szCs w:val="13"/>
              </w:rPr>
              <w:t>499.781</w:t>
            </w:r>
          </w:p>
        </w:tc>
        <w:tc>
          <w:tcPr>
            <w:tcW w:w="817" w:type="dxa"/>
            <w:tcBorders>
              <w:top w:val="nil"/>
              <w:left w:val="nil"/>
              <w:bottom w:val="nil"/>
              <w:right w:val="nil"/>
            </w:tcBorders>
            <w:shd w:val="clear" w:color="auto" w:fill="auto"/>
            <w:noWrap/>
            <w:tcMar>
              <w:top w:w="18" w:type="dxa"/>
              <w:left w:w="18" w:type="dxa"/>
              <w:bottom w:w="0" w:type="dxa"/>
              <w:right w:w="18" w:type="dxa"/>
            </w:tcMar>
            <w:vAlign w:val="center"/>
          </w:tcPr>
          <w:p w14:paraId="2F2CF63F" w14:textId="77777777" w:rsidR="00CE76F4" w:rsidRPr="00F35F30" w:rsidRDefault="00CE76F4" w:rsidP="00CE76F4">
            <w:pPr>
              <w:ind w:right="39"/>
              <w:jc w:val="right"/>
              <w:rPr>
                <w:b/>
                <w:bCs/>
                <w:sz w:val="13"/>
                <w:szCs w:val="13"/>
              </w:rPr>
            </w:pPr>
            <w:r w:rsidRPr="00F35F30">
              <w:rPr>
                <w:b/>
                <w:bCs/>
                <w:color w:val="000000"/>
                <w:sz w:val="13"/>
                <w:szCs w:val="13"/>
              </w:rPr>
              <w:t>204.053</w:t>
            </w:r>
          </w:p>
        </w:tc>
        <w:tc>
          <w:tcPr>
            <w:tcW w:w="714" w:type="dxa"/>
            <w:tcBorders>
              <w:top w:val="nil"/>
              <w:left w:val="dotted" w:sz="4" w:space="0" w:color="auto"/>
              <w:bottom w:val="nil"/>
              <w:right w:val="single" w:sz="4" w:space="0" w:color="auto"/>
            </w:tcBorders>
            <w:shd w:val="clear" w:color="auto" w:fill="auto"/>
            <w:noWrap/>
            <w:tcMar>
              <w:top w:w="18" w:type="dxa"/>
              <w:left w:w="18" w:type="dxa"/>
              <w:bottom w:w="0" w:type="dxa"/>
              <w:right w:w="18" w:type="dxa"/>
            </w:tcMar>
            <w:vAlign w:val="center"/>
          </w:tcPr>
          <w:p w14:paraId="6AEF95B1" w14:textId="77777777" w:rsidR="00CE76F4" w:rsidRPr="00F35F30" w:rsidRDefault="00CE76F4" w:rsidP="00CE76F4">
            <w:pPr>
              <w:ind w:right="39"/>
              <w:jc w:val="right"/>
              <w:rPr>
                <w:b/>
                <w:bCs/>
                <w:sz w:val="13"/>
                <w:szCs w:val="13"/>
              </w:rPr>
            </w:pPr>
            <w:r w:rsidRPr="00F35F30">
              <w:rPr>
                <w:b/>
                <w:bCs/>
                <w:color w:val="000000"/>
                <w:sz w:val="13"/>
                <w:szCs w:val="13"/>
              </w:rPr>
              <w:t>703.834</w:t>
            </w:r>
          </w:p>
        </w:tc>
      </w:tr>
      <w:tr w:rsidR="00EE1F02" w:rsidRPr="00F35F30" w14:paraId="13370D05" w14:textId="77777777" w:rsidTr="00B93497">
        <w:trPr>
          <w:trHeight w:val="57"/>
        </w:trPr>
        <w:tc>
          <w:tcPr>
            <w:tcW w:w="542" w:type="dxa"/>
            <w:tcBorders>
              <w:top w:val="nil"/>
              <w:left w:val="single" w:sz="4" w:space="0" w:color="auto"/>
              <w:bottom w:val="nil"/>
              <w:right w:val="nil"/>
            </w:tcBorders>
            <w:noWrap/>
            <w:tcMar>
              <w:top w:w="18" w:type="dxa"/>
              <w:left w:w="18" w:type="dxa"/>
              <w:bottom w:w="0" w:type="dxa"/>
              <w:right w:w="18" w:type="dxa"/>
            </w:tcMar>
            <w:vAlign w:val="bottom"/>
          </w:tcPr>
          <w:p w14:paraId="567A48AF" w14:textId="77777777" w:rsidR="00EE1F02" w:rsidRPr="00F35F30" w:rsidRDefault="00EE1F02" w:rsidP="00EE1F02">
            <w:pPr>
              <w:rPr>
                <w:rFonts w:eastAsia="Arial Unicode MS"/>
                <w:b/>
                <w:sz w:val="13"/>
                <w:szCs w:val="13"/>
              </w:rPr>
            </w:pPr>
            <w:r w:rsidRPr="00F35F30">
              <w:rPr>
                <w:rFonts w:eastAsia="Arial Unicode MS"/>
                <w:b/>
                <w:sz w:val="13"/>
                <w:szCs w:val="13"/>
              </w:rPr>
              <w:t>2.3</w:t>
            </w:r>
          </w:p>
        </w:tc>
        <w:tc>
          <w:tcPr>
            <w:tcW w:w="4680" w:type="dxa"/>
            <w:tcBorders>
              <w:top w:val="nil"/>
              <w:left w:val="nil"/>
              <w:bottom w:val="nil"/>
              <w:right w:val="nil"/>
            </w:tcBorders>
            <w:noWrap/>
            <w:tcMar>
              <w:top w:w="18" w:type="dxa"/>
              <w:left w:w="18" w:type="dxa"/>
              <w:bottom w:w="0" w:type="dxa"/>
              <w:right w:w="18" w:type="dxa"/>
            </w:tcMar>
            <w:vAlign w:val="bottom"/>
          </w:tcPr>
          <w:p w14:paraId="2C4343BB" w14:textId="77777777" w:rsidR="00EE1F02" w:rsidRPr="00F35F30" w:rsidRDefault="00EE1F02" w:rsidP="00EE1F02">
            <w:pPr>
              <w:rPr>
                <w:rFonts w:eastAsia="Arial Unicode MS"/>
                <w:b/>
                <w:sz w:val="13"/>
                <w:szCs w:val="13"/>
              </w:rPr>
            </w:pPr>
            <w:r w:rsidRPr="00F35F30">
              <w:rPr>
                <w:rFonts w:eastAsia="Arial Unicode MS"/>
                <w:b/>
                <w:sz w:val="13"/>
                <w:szCs w:val="13"/>
              </w:rPr>
              <w:t>İtfa Edilmiş Maliyetiyle Ölçülenler</w:t>
            </w:r>
            <w:r w:rsidRPr="00F35F30" w:rsidDel="00AE0431">
              <w:rPr>
                <w:rFonts w:eastAsia="Arial Unicode MS"/>
                <w:b/>
                <w:sz w:val="13"/>
                <w:szCs w:val="13"/>
              </w:rPr>
              <w:t xml:space="preserve"> </w:t>
            </w:r>
          </w:p>
        </w:tc>
        <w:tc>
          <w:tcPr>
            <w:tcW w:w="56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2B8A34D3" w14:textId="77777777" w:rsidR="00EE1F02" w:rsidRPr="00F35F30" w:rsidRDefault="007369E3" w:rsidP="00EE1F02">
            <w:pPr>
              <w:jc w:val="center"/>
              <w:rPr>
                <w:rFonts w:eastAsia="Arial Unicode MS"/>
                <w:b/>
                <w:sz w:val="13"/>
                <w:szCs w:val="13"/>
              </w:rPr>
            </w:pPr>
            <w:r w:rsidRPr="00F35F30">
              <w:rPr>
                <w:rFonts w:eastAsia="Arial Unicode MS"/>
                <w:b/>
                <w:sz w:val="13"/>
                <w:szCs w:val="13"/>
              </w:rPr>
              <w:t>(7)</w:t>
            </w:r>
          </w:p>
        </w:tc>
        <w:tc>
          <w:tcPr>
            <w:tcW w:w="876" w:type="dxa"/>
            <w:tcBorders>
              <w:top w:val="nil"/>
              <w:left w:val="nil"/>
              <w:bottom w:val="nil"/>
              <w:right w:val="dotted" w:sz="4" w:space="0" w:color="auto"/>
            </w:tcBorders>
            <w:vAlign w:val="bottom"/>
          </w:tcPr>
          <w:p w14:paraId="70195EF6" w14:textId="77777777" w:rsidR="00EE1F02" w:rsidRPr="001B79DF" w:rsidRDefault="00EE1F02" w:rsidP="00EE1F02">
            <w:pPr>
              <w:ind w:right="39"/>
              <w:jc w:val="right"/>
              <w:rPr>
                <w:b/>
                <w:bCs/>
                <w:sz w:val="13"/>
                <w:szCs w:val="13"/>
              </w:rPr>
            </w:pPr>
            <w:r w:rsidRPr="001B79DF">
              <w:rPr>
                <w:b/>
                <w:bCs/>
                <w:sz w:val="13"/>
                <w:szCs w:val="13"/>
              </w:rPr>
              <w:t>-</w:t>
            </w:r>
          </w:p>
        </w:tc>
        <w:tc>
          <w:tcPr>
            <w:tcW w:w="703" w:type="dxa"/>
            <w:tcBorders>
              <w:top w:val="nil"/>
              <w:left w:val="dotted" w:sz="4" w:space="0" w:color="auto"/>
              <w:bottom w:val="nil"/>
              <w:right w:val="nil"/>
            </w:tcBorders>
            <w:vAlign w:val="bottom"/>
          </w:tcPr>
          <w:p w14:paraId="185CFB2E" w14:textId="19BA048D" w:rsidR="00EE1F02" w:rsidRPr="001B79DF" w:rsidRDefault="00F35F30" w:rsidP="00EE1F02">
            <w:pPr>
              <w:ind w:right="39"/>
              <w:jc w:val="right"/>
              <w:rPr>
                <w:b/>
                <w:bCs/>
                <w:sz w:val="13"/>
                <w:szCs w:val="13"/>
              </w:rPr>
            </w:pPr>
            <w:r w:rsidRPr="001B79DF">
              <w:rPr>
                <w:b/>
                <w:bCs/>
                <w:sz w:val="13"/>
                <w:szCs w:val="13"/>
              </w:rPr>
              <w:t>499.348</w:t>
            </w:r>
          </w:p>
        </w:tc>
        <w:tc>
          <w:tcPr>
            <w:tcW w:w="837" w:type="dxa"/>
            <w:tcBorders>
              <w:top w:val="nil"/>
              <w:left w:val="dotted" w:sz="4" w:space="0" w:color="auto"/>
              <w:bottom w:val="nil"/>
              <w:right w:val="single" w:sz="4" w:space="0" w:color="auto"/>
            </w:tcBorders>
            <w:vAlign w:val="bottom"/>
          </w:tcPr>
          <w:p w14:paraId="421CD845" w14:textId="4B55DC4C" w:rsidR="00EE1F02" w:rsidRPr="001B79DF" w:rsidRDefault="00F35F30" w:rsidP="00EE1F02">
            <w:pPr>
              <w:ind w:right="39"/>
              <w:jc w:val="right"/>
              <w:rPr>
                <w:b/>
                <w:bCs/>
                <w:sz w:val="13"/>
                <w:szCs w:val="13"/>
              </w:rPr>
            </w:pPr>
            <w:r w:rsidRPr="001B79DF">
              <w:rPr>
                <w:b/>
                <w:bCs/>
                <w:sz w:val="13"/>
                <w:szCs w:val="13"/>
              </w:rPr>
              <w:t>499.348</w:t>
            </w:r>
          </w:p>
        </w:tc>
        <w:tc>
          <w:tcPr>
            <w:tcW w:w="734"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67A1B09F" w14:textId="77777777" w:rsidR="00EE1F02" w:rsidRPr="001B79DF" w:rsidRDefault="00EE1F02" w:rsidP="00EE1F02">
            <w:pPr>
              <w:ind w:right="39"/>
              <w:jc w:val="right"/>
              <w:rPr>
                <w:b/>
                <w:bCs/>
                <w:sz w:val="13"/>
                <w:szCs w:val="13"/>
              </w:rPr>
            </w:pPr>
            <w:r w:rsidRPr="001B79DF">
              <w:rPr>
                <w:b/>
                <w:bCs/>
                <w:sz w:val="13"/>
                <w:szCs w:val="13"/>
              </w:rPr>
              <w:t>-</w:t>
            </w:r>
          </w:p>
        </w:tc>
        <w:tc>
          <w:tcPr>
            <w:tcW w:w="817" w:type="dxa"/>
            <w:tcBorders>
              <w:top w:val="nil"/>
              <w:left w:val="nil"/>
              <w:bottom w:val="nil"/>
              <w:right w:val="dotted" w:sz="4" w:space="0" w:color="auto"/>
            </w:tcBorders>
            <w:noWrap/>
            <w:tcMar>
              <w:top w:w="18" w:type="dxa"/>
              <w:left w:w="18" w:type="dxa"/>
              <w:bottom w:w="0" w:type="dxa"/>
              <w:right w:w="18" w:type="dxa"/>
            </w:tcMar>
            <w:vAlign w:val="bottom"/>
          </w:tcPr>
          <w:p w14:paraId="4101B0A2" w14:textId="77777777" w:rsidR="00EE1F02" w:rsidRPr="001B79DF" w:rsidRDefault="00EE1F02" w:rsidP="00EE1F02">
            <w:pPr>
              <w:ind w:right="39"/>
              <w:jc w:val="right"/>
              <w:rPr>
                <w:b/>
                <w:bCs/>
                <w:sz w:val="13"/>
                <w:szCs w:val="13"/>
              </w:rPr>
            </w:pPr>
            <w:r w:rsidRPr="001B79DF">
              <w:rPr>
                <w:b/>
                <w:bCs/>
                <w:sz w:val="13"/>
                <w:szCs w:val="13"/>
              </w:rPr>
              <w:t>-</w:t>
            </w:r>
          </w:p>
        </w:tc>
        <w:tc>
          <w:tcPr>
            <w:tcW w:w="714" w:type="dxa"/>
            <w:tcBorders>
              <w:top w:val="nil"/>
              <w:left w:val="nil"/>
              <w:bottom w:val="nil"/>
              <w:right w:val="single" w:sz="4" w:space="0" w:color="auto"/>
            </w:tcBorders>
            <w:noWrap/>
            <w:tcMar>
              <w:top w:w="18" w:type="dxa"/>
              <w:left w:w="18" w:type="dxa"/>
              <w:bottom w:w="0" w:type="dxa"/>
              <w:right w:w="18" w:type="dxa"/>
            </w:tcMar>
            <w:vAlign w:val="bottom"/>
          </w:tcPr>
          <w:p w14:paraId="78E20DC4" w14:textId="77777777" w:rsidR="00EE1F02" w:rsidRPr="001B79DF" w:rsidRDefault="00EE1F02" w:rsidP="00EE1F02">
            <w:pPr>
              <w:ind w:right="39"/>
              <w:jc w:val="right"/>
              <w:rPr>
                <w:b/>
                <w:bCs/>
                <w:sz w:val="13"/>
                <w:szCs w:val="13"/>
              </w:rPr>
            </w:pPr>
            <w:r w:rsidRPr="001B79DF">
              <w:rPr>
                <w:b/>
                <w:bCs/>
                <w:sz w:val="13"/>
                <w:szCs w:val="13"/>
              </w:rPr>
              <w:t>-</w:t>
            </w:r>
          </w:p>
        </w:tc>
      </w:tr>
      <w:tr w:rsidR="005D7276" w:rsidRPr="00F35F30" w14:paraId="3D85F909" w14:textId="77777777" w:rsidTr="00DB76C1">
        <w:trPr>
          <w:trHeight w:val="57"/>
        </w:trPr>
        <w:tc>
          <w:tcPr>
            <w:tcW w:w="542" w:type="dxa"/>
            <w:tcBorders>
              <w:top w:val="nil"/>
              <w:left w:val="single" w:sz="4" w:space="0" w:color="auto"/>
              <w:bottom w:val="nil"/>
              <w:right w:val="nil"/>
            </w:tcBorders>
            <w:noWrap/>
            <w:tcMar>
              <w:top w:w="18" w:type="dxa"/>
              <w:left w:w="18" w:type="dxa"/>
              <w:bottom w:w="0" w:type="dxa"/>
              <w:right w:w="18" w:type="dxa"/>
            </w:tcMar>
            <w:vAlign w:val="bottom"/>
          </w:tcPr>
          <w:p w14:paraId="41FB3330" w14:textId="77777777" w:rsidR="005D7276" w:rsidRPr="00F35F30" w:rsidRDefault="005D7276" w:rsidP="005D7276">
            <w:pPr>
              <w:rPr>
                <w:rFonts w:eastAsia="Arial Unicode MS"/>
                <w:b/>
                <w:sz w:val="13"/>
                <w:szCs w:val="13"/>
              </w:rPr>
            </w:pPr>
            <w:r w:rsidRPr="00F35F30">
              <w:rPr>
                <w:rFonts w:eastAsia="Arial Unicode MS"/>
                <w:sz w:val="13"/>
                <w:szCs w:val="13"/>
              </w:rPr>
              <w:t>2.3.1</w:t>
            </w:r>
          </w:p>
        </w:tc>
        <w:tc>
          <w:tcPr>
            <w:tcW w:w="4680" w:type="dxa"/>
            <w:tcBorders>
              <w:top w:val="nil"/>
              <w:left w:val="nil"/>
              <w:bottom w:val="nil"/>
              <w:right w:val="nil"/>
            </w:tcBorders>
            <w:noWrap/>
            <w:tcMar>
              <w:top w:w="18" w:type="dxa"/>
              <w:left w:w="18" w:type="dxa"/>
              <w:bottom w:w="0" w:type="dxa"/>
              <w:right w:w="18" w:type="dxa"/>
            </w:tcMar>
            <w:vAlign w:val="bottom"/>
          </w:tcPr>
          <w:p w14:paraId="5CE77F05" w14:textId="77777777" w:rsidR="005D7276" w:rsidRPr="00F35F30" w:rsidRDefault="005D7276" w:rsidP="005D7276">
            <w:pPr>
              <w:rPr>
                <w:rFonts w:eastAsia="Arial Unicode MS"/>
                <w:b/>
                <w:sz w:val="13"/>
                <w:szCs w:val="13"/>
              </w:rPr>
            </w:pPr>
            <w:r w:rsidRPr="00F35F30">
              <w:rPr>
                <w:rFonts w:eastAsia="Arial Unicode MS"/>
                <w:sz w:val="13"/>
                <w:szCs w:val="13"/>
              </w:rPr>
              <w:t>Devlet Borçlanma Senetleri</w:t>
            </w:r>
            <w:r w:rsidRPr="00F35F30" w:rsidDel="00AE0431">
              <w:rPr>
                <w:rFonts w:eastAsia="Arial Unicode MS"/>
                <w:sz w:val="13"/>
                <w:szCs w:val="13"/>
              </w:rPr>
              <w:t xml:space="preserve"> </w:t>
            </w:r>
          </w:p>
        </w:tc>
        <w:tc>
          <w:tcPr>
            <w:tcW w:w="56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3800C0B4" w14:textId="77777777" w:rsidR="005D7276" w:rsidRPr="00F35F30" w:rsidRDefault="005D7276" w:rsidP="005D7276">
            <w:pPr>
              <w:jc w:val="center"/>
              <w:rPr>
                <w:rFonts w:eastAsia="Arial Unicode MS"/>
                <w:b/>
                <w:sz w:val="13"/>
                <w:szCs w:val="13"/>
              </w:rPr>
            </w:pPr>
          </w:p>
        </w:tc>
        <w:tc>
          <w:tcPr>
            <w:tcW w:w="876" w:type="dxa"/>
            <w:tcBorders>
              <w:top w:val="nil"/>
              <w:left w:val="nil"/>
              <w:bottom w:val="nil"/>
              <w:right w:val="dotted" w:sz="4" w:space="0" w:color="auto"/>
            </w:tcBorders>
          </w:tcPr>
          <w:p w14:paraId="0FED83B9" w14:textId="77777777" w:rsidR="005D7276" w:rsidRPr="001B79DF" w:rsidRDefault="005D7276" w:rsidP="005D7276">
            <w:pPr>
              <w:ind w:right="39"/>
              <w:jc w:val="right"/>
              <w:rPr>
                <w:bCs/>
                <w:sz w:val="13"/>
                <w:szCs w:val="13"/>
              </w:rPr>
            </w:pPr>
            <w:r w:rsidRPr="001B79DF">
              <w:rPr>
                <w:bCs/>
                <w:sz w:val="13"/>
                <w:szCs w:val="13"/>
              </w:rPr>
              <w:t>-</w:t>
            </w:r>
          </w:p>
        </w:tc>
        <w:tc>
          <w:tcPr>
            <w:tcW w:w="703" w:type="dxa"/>
            <w:tcBorders>
              <w:top w:val="nil"/>
              <w:left w:val="dotted" w:sz="4" w:space="0" w:color="auto"/>
              <w:bottom w:val="nil"/>
              <w:right w:val="nil"/>
            </w:tcBorders>
          </w:tcPr>
          <w:p w14:paraId="25E30AE1" w14:textId="0BE85B04" w:rsidR="005D7276" w:rsidRPr="001B79DF" w:rsidRDefault="00F35F30" w:rsidP="005D7276">
            <w:pPr>
              <w:ind w:right="39"/>
              <w:jc w:val="right"/>
              <w:rPr>
                <w:bCs/>
                <w:sz w:val="13"/>
                <w:szCs w:val="13"/>
              </w:rPr>
            </w:pPr>
            <w:r w:rsidRPr="001B79DF">
              <w:rPr>
                <w:bCs/>
                <w:sz w:val="13"/>
                <w:szCs w:val="13"/>
              </w:rPr>
              <w:t>499.348</w:t>
            </w:r>
          </w:p>
        </w:tc>
        <w:tc>
          <w:tcPr>
            <w:tcW w:w="837" w:type="dxa"/>
            <w:tcBorders>
              <w:top w:val="nil"/>
              <w:left w:val="dotted" w:sz="4" w:space="0" w:color="auto"/>
              <w:bottom w:val="nil"/>
              <w:right w:val="single" w:sz="4" w:space="0" w:color="auto"/>
            </w:tcBorders>
          </w:tcPr>
          <w:p w14:paraId="122515D5" w14:textId="258E10A4" w:rsidR="005D7276" w:rsidRPr="001B79DF" w:rsidRDefault="00F35F30" w:rsidP="005D7276">
            <w:pPr>
              <w:ind w:right="39"/>
              <w:jc w:val="right"/>
              <w:rPr>
                <w:bCs/>
                <w:sz w:val="13"/>
                <w:szCs w:val="13"/>
              </w:rPr>
            </w:pPr>
            <w:r w:rsidRPr="001B79DF">
              <w:rPr>
                <w:bCs/>
                <w:sz w:val="13"/>
                <w:szCs w:val="13"/>
              </w:rPr>
              <w:t>499.348</w:t>
            </w:r>
          </w:p>
        </w:tc>
        <w:tc>
          <w:tcPr>
            <w:tcW w:w="734"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33C359C8" w14:textId="77777777" w:rsidR="005D7276" w:rsidRPr="001B79DF" w:rsidRDefault="005D7276" w:rsidP="005D7276">
            <w:pPr>
              <w:ind w:right="39"/>
              <w:jc w:val="right"/>
              <w:rPr>
                <w:bCs/>
                <w:sz w:val="13"/>
                <w:szCs w:val="13"/>
              </w:rPr>
            </w:pPr>
            <w:r w:rsidRPr="001B79DF">
              <w:rPr>
                <w:bCs/>
                <w:sz w:val="13"/>
                <w:szCs w:val="13"/>
              </w:rPr>
              <w:t>-</w:t>
            </w:r>
          </w:p>
        </w:tc>
        <w:tc>
          <w:tcPr>
            <w:tcW w:w="817" w:type="dxa"/>
            <w:tcBorders>
              <w:top w:val="nil"/>
              <w:left w:val="nil"/>
              <w:bottom w:val="nil"/>
              <w:right w:val="dotted" w:sz="4" w:space="0" w:color="auto"/>
            </w:tcBorders>
            <w:noWrap/>
            <w:tcMar>
              <w:top w:w="18" w:type="dxa"/>
              <w:left w:w="18" w:type="dxa"/>
              <w:bottom w:w="0" w:type="dxa"/>
              <w:right w:w="18" w:type="dxa"/>
            </w:tcMar>
            <w:vAlign w:val="bottom"/>
          </w:tcPr>
          <w:p w14:paraId="6858197B" w14:textId="77777777" w:rsidR="005D7276" w:rsidRPr="001B79DF" w:rsidRDefault="005D7276" w:rsidP="005D7276">
            <w:pPr>
              <w:ind w:right="39"/>
              <w:jc w:val="right"/>
              <w:rPr>
                <w:bCs/>
                <w:sz w:val="13"/>
                <w:szCs w:val="13"/>
              </w:rPr>
            </w:pPr>
            <w:r w:rsidRPr="001B79DF">
              <w:rPr>
                <w:bCs/>
                <w:sz w:val="13"/>
                <w:szCs w:val="13"/>
              </w:rPr>
              <w:t>-</w:t>
            </w:r>
          </w:p>
        </w:tc>
        <w:tc>
          <w:tcPr>
            <w:tcW w:w="714" w:type="dxa"/>
            <w:tcBorders>
              <w:top w:val="nil"/>
              <w:left w:val="nil"/>
              <w:bottom w:val="nil"/>
              <w:right w:val="single" w:sz="4" w:space="0" w:color="auto"/>
            </w:tcBorders>
            <w:noWrap/>
            <w:tcMar>
              <w:top w:w="18" w:type="dxa"/>
              <w:left w:w="18" w:type="dxa"/>
              <w:bottom w:w="0" w:type="dxa"/>
              <w:right w:w="18" w:type="dxa"/>
            </w:tcMar>
            <w:vAlign w:val="bottom"/>
          </w:tcPr>
          <w:p w14:paraId="16D67CFF" w14:textId="77777777" w:rsidR="005D7276" w:rsidRPr="001B79DF" w:rsidRDefault="005D7276" w:rsidP="005D7276">
            <w:pPr>
              <w:ind w:right="39"/>
              <w:jc w:val="right"/>
              <w:rPr>
                <w:bCs/>
                <w:sz w:val="13"/>
                <w:szCs w:val="13"/>
              </w:rPr>
            </w:pPr>
            <w:r w:rsidRPr="001B79DF">
              <w:rPr>
                <w:bCs/>
                <w:sz w:val="13"/>
                <w:szCs w:val="13"/>
              </w:rPr>
              <w:t>-</w:t>
            </w:r>
          </w:p>
        </w:tc>
      </w:tr>
      <w:tr w:rsidR="005D7276" w:rsidRPr="00F35F30" w14:paraId="163D530C" w14:textId="77777777" w:rsidTr="00DB76C1">
        <w:trPr>
          <w:trHeight w:val="57"/>
        </w:trPr>
        <w:tc>
          <w:tcPr>
            <w:tcW w:w="542" w:type="dxa"/>
            <w:tcBorders>
              <w:top w:val="nil"/>
              <w:left w:val="single" w:sz="4" w:space="0" w:color="auto"/>
              <w:bottom w:val="nil"/>
              <w:right w:val="nil"/>
            </w:tcBorders>
            <w:noWrap/>
            <w:tcMar>
              <w:top w:w="18" w:type="dxa"/>
              <w:left w:w="18" w:type="dxa"/>
              <w:bottom w:w="0" w:type="dxa"/>
              <w:right w:w="18" w:type="dxa"/>
            </w:tcMar>
            <w:vAlign w:val="bottom"/>
          </w:tcPr>
          <w:p w14:paraId="57AFA32A" w14:textId="77777777" w:rsidR="005D7276" w:rsidRPr="00F35F30" w:rsidRDefault="005D7276" w:rsidP="005D7276">
            <w:pPr>
              <w:rPr>
                <w:rFonts w:eastAsia="Arial Unicode MS"/>
                <w:b/>
                <w:sz w:val="13"/>
                <w:szCs w:val="13"/>
              </w:rPr>
            </w:pPr>
            <w:r w:rsidRPr="00F35F30">
              <w:rPr>
                <w:rFonts w:eastAsia="Arial Unicode MS"/>
                <w:sz w:val="13"/>
                <w:szCs w:val="13"/>
              </w:rPr>
              <w:t>2.3.2</w:t>
            </w:r>
          </w:p>
        </w:tc>
        <w:tc>
          <w:tcPr>
            <w:tcW w:w="4680" w:type="dxa"/>
            <w:tcBorders>
              <w:top w:val="nil"/>
              <w:left w:val="nil"/>
              <w:bottom w:val="nil"/>
              <w:right w:val="nil"/>
            </w:tcBorders>
            <w:noWrap/>
            <w:tcMar>
              <w:top w:w="18" w:type="dxa"/>
              <w:left w:w="18" w:type="dxa"/>
              <w:bottom w:w="0" w:type="dxa"/>
              <w:right w:w="18" w:type="dxa"/>
            </w:tcMar>
            <w:vAlign w:val="bottom"/>
          </w:tcPr>
          <w:p w14:paraId="08135462" w14:textId="77777777" w:rsidR="005D7276" w:rsidRPr="00F35F30" w:rsidRDefault="005D7276" w:rsidP="005D7276">
            <w:pPr>
              <w:rPr>
                <w:rFonts w:eastAsia="Arial Unicode MS"/>
                <w:b/>
                <w:sz w:val="13"/>
                <w:szCs w:val="13"/>
              </w:rPr>
            </w:pPr>
            <w:r w:rsidRPr="00F35F30">
              <w:rPr>
                <w:rFonts w:eastAsia="Arial Unicode MS"/>
                <w:sz w:val="13"/>
                <w:szCs w:val="13"/>
              </w:rPr>
              <w:t>Diğer Finansal Varlıklar</w:t>
            </w:r>
            <w:r w:rsidRPr="00F35F30" w:rsidDel="00AE0431">
              <w:rPr>
                <w:rFonts w:eastAsia="Arial Unicode MS"/>
                <w:sz w:val="13"/>
                <w:szCs w:val="13"/>
              </w:rPr>
              <w:t xml:space="preserve"> </w:t>
            </w:r>
          </w:p>
        </w:tc>
        <w:tc>
          <w:tcPr>
            <w:tcW w:w="56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6898EA13" w14:textId="77777777" w:rsidR="005D7276" w:rsidRPr="00F35F30" w:rsidRDefault="005D7276" w:rsidP="005D7276">
            <w:pPr>
              <w:jc w:val="center"/>
              <w:rPr>
                <w:rFonts w:eastAsia="Arial Unicode MS"/>
                <w:b/>
                <w:sz w:val="13"/>
                <w:szCs w:val="13"/>
              </w:rPr>
            </w:pPr>
          </w:p>
        </w:tc>
        <w:tc>
          <w:tcPr>
            <w:tcW w:w="876" w:type="dxa"/>
            <w:tcBorders>
              <w:top w:val="nil"/>
              <w:left w:val="nil"/>
              <w:bottom w:val="nil"/>
              <w:right w:val="dotted" w:sz="4" w:space="0" w:color="auto"/>
            </w:tcBorders>
            <w:vAlign w:val="bottom"/>
          </w:tcPr>
          <w:p w14:paraId="4D58B6C4" w14:textId="77777777" w:rsidR="005D7276" w:rsidRPr="001B79DF" w:rsidRDefault="005D7276" w:rsidP="005D7276">
            <w:pPr>
              <w:ind w:right="39"/>
              <w:jc w:val="right"/>
              <w:rPr>
                <w:bCs/>
                <w:sz w:val="13"/>
                <w:szCs w:val="13"/>
              </w:rPr>
            </w:pPr>
            <w:r w:rsidRPr="001B79DF">
              <w:rPr>
                <w:bCs/>
                <w:sz w:val="13"/>
                <w:szCs w:val="13"/>
              </w:rPr>
              <w:t>-</w:t>
            </w:r>
          </w:p>
        </w:tc>
        <w:tc>
          <w:tcPr>
            <w:tcW w:w="703" w:type="dxa"/>
            <w:tcBorders>
              <w:top w:val="nil"/>
              <w:left w:val="dotted" w:sz="4" w:space="0" w:color="auto"/>
              <w:bottom w:val="nil"/>
              <w:right w:val="nil"/>
            </w:tcBorders>
            <w:vAlign w:val="bottom"/>
          </w:tcPr>
          <w:p w14:paraId="5F684B34" w14:textId="77777777" w:rsidR="005D7276" w:rsidRPr="001B79DF" w:rsidRDefault="005D7276" w:rsidP="005D7276">
            <w:pPr>
              <w:ind w:right="39"/>
              <w:jc w:val="right"/>
              <w:rPr>
                <w:bCs/>
                <w:sz w:val="13"/>
                <w:szCs w:val="13"/>
              </w:rPr>
            </w:pPr>
            <w:r w:rsidRPr="001B79DF">
              <w:rPr>
                <w:bCs/>
                <w:sz w:val="13"/>
                <w:szCs w:val="13"/>
              </w:rPr>
              <w:t>-</w:t>
            </w:r>
          </w:p>
        </w:tc>
        <w:tc>
          <w:tcPr>
            <w:tcW w:w="837" w:type="dxa"/>
            <w:tcBorders>
              <w:top w:val="nil"/>
              <w:left w:val="dotted" w:sz="4" w:space="0" w:color="auto"/>
              <w:bottom w:val="nil"/>
              <w:right w:val="single" w:sz="4" w:space="0" w:color="auto"/>
            </w:tcBorders>
            <w:vAlign w:val="bottom"/>
          </w:tcPr>
          <w:p w14:paraId="3F19E71A" w14:textId="77777777" w:rsidR="005D7276" w:rsidRPr="001B79DF" w:rsidRDefault="005D7276" w:rsidP="005D7276">
            <w:pPr>
              <w:ind w:right="39"/>
              <w:jc w:val="right"/>
              <w:rPr>
                <w:bCs/>
                <w:sz w:val="13"/>
                <w:szCs w:val="13"/>
              </w:rPr>
            </w:pPr>
            <w:r w:rsidRPr="001B79DF">
              <w:rPr>
                <w:bCs/>
                <w:sz w:val="13"/>
                <w:szCs w:val="13"/>
              </w:rPr>
              <w:t>-</w:t>
            </w:r>
          </w:p>
        </w:tc>
        <w:tc>
          <w:tcPr>
            <w:tcW w:w="734"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5FC3A8C9" w14:textId="77777777" w:rsidR="005D7276" w:rsidRPr="001B79DF" w:rsidRDefault="005D7276" w:rsidP="005D7276">
            <w:pPr>
              <w:ind w:right="39"/>
              <w:jc w:val="right"/>
              <w:rPr>
                <w:bCs/>
                <w:sz w:val="13"/>
                <w:szCs w:val="13"/>
              </w:rPr>
            </w:pPr>
            <w:r w:rsidRPr="001B79DF">
              <w:rPr>
                <w:bCs/>
                <w:sz w:val="13"/>
                <w:szCs w:val="13"/>
              </w:rPr>
              <w:t>-</w:t>
            </w:r>
          </w:p>
        </w:tc>
        <w:tc>
          <w:tcPr>
            <w:tcW w:w="817" w:type="dxa"/>
            <w:tcBorders>
              <w:top w:val="nil"/>
              <w:left w:val="nil"/>
              <w:bottom w:val="nil"/>
              <w:right w:val="dotted" w:sz="4" w:space="0" w:color="auto"/>
            </w:tcBorders>
            <w:noWrap/>
            <w:tcMar>
              <w:top w:w="18" w:type="dxa"/>
              <w:left w:w="18" w:type="dxa"/>
              <w:bottom w:w="0" w:type="dxa"/>
              <w:right w:w="18" w:type="dxa"/>
            </w:tcMar>
            <w:vAlign w:val="bottom"/>
          </w:tcPr>
          <w:p w14:paraId="702F06C6" w14:textId="77777777" w:rsidR="005D7276" w:rsidRPr="001B79DF" w:rsidRDefault="005D7276" w:rsidP="005D7276">
            <w:pPr>
              <w:ind w:right="39"/>
              <w:jc w:val="right"/>
              <w:rPr>
                <w:bCs/>
                <w:sz w:val="13"/>
                <w:szCs w:val="13"/>
              </w:rPr>
            </w:pPr>
            <w:r w:rsidRPr="001B79DF">
              <w:rPr>
                <w:bCs/>
                <w:sz w:val="13"/>
                <w:szCs w:val="13"/>
              </w:rPr>
              <w:t>-</w:t>
            </w:r>
          </w:p>
        </w:tc>
        <w:tc>
          <w:tcPr>
            <w:tcW w:w="714" w:type="dxa"/>
            <w:tcBorders>
              <w:top w:val="nil"/>
              <w:left w:val="nil"/>
              <w:bottom w:val="nil"/>
              <w:right w:val="single" w:sz="4" w:space="0" w:color="auto"/>
            </w:tcBorders>
            <w:noWrap/>
            <w:tcMar>
              <w:top w:w="18" w:type="dxa"/>
              <w:left w:w="18" w:type="dxa"/>
              <w:bottom w:w="0" w:type="dxa"/>
              <w:right w:w="18" w:type="dxa"/>
            </w:tcMar>
            <w:vAlign w:val="bottom"/>
          </w:tcPr>
          <w:p w14:paraId="5723DF60" w14:textId="77777777" w:rsidR="005D7276" w:rsidRPr="001B79DF" w:rsidRDefault="005D7276" w:rsidP="005D7276">
            <w:pPr>
              <w:ind w:right="39"/>
              <w:jc w:val="right"/>
              <w:rPr>
                <w:bCs/>
                <w:sz w:val="13"/>
                <w:szCs w:val="13"/>
              </w:rPr>
            </w:pPr>
            <w:r w:rsidRPr="001B79DF">
              <w:rPr>
                <w:bCs/>
                <w:sz w:val="13"/>
                <w:szCs w:val="13"/>
              </w:rPr>
              <w:t>-</w:t>
            </w:r>
          </w:p>
        </w:tc>
      </w:tr>
      <w:tr w:rsidR="00CE76F4" w:rsidRPr="00F35F30" w14:paraId="46A4D57B" w14:textId="77777777" w:rsidTr="00B93497">
        <w:trPr>
          <w:trHeight w:val="57"/>
        </w:trPr>
        <w:tc>
          <w:tcPr>
            <w:tcW w:w="542" w:type="dxa"/>
            <w:tcBorders>
              <w:top w:val="nil"/>
              <w:left w:val="single" w:sz="4" w:space="0" w:color="auto"/>
              <w:bottom w:val="nil"/>
              <w:right w:val="nil"/>
            </w:tcBorders>
            <w:noWrap/>
            <w:tcMar>
              <w:top w:w="18" w:type="dxa"/>
              <w:left w:w="18" w:type="dxa"/>
              <w:bottom w:w="0" w:type="dxa"/>
              <w:right w:w="18" w:type="dxa"/>
            </w:tcMar>
            <w:vAlign w:val="bottom"/>
          </w:tcPr>
          <w:p w14:paraId="49A7BFC9" w14:textId="77777777" w:rsidR="00CE76F4" w:rsidRPr="00F35F30" w:rsidRDefault="00CE76F4" w:rsidP="00CE76F4">
            <w:pPr>
              <w:rPr>
                <w:rFonts w:eastAsia="Arial Unicode MS"/>
                <w:b/>
                <w:sz w:val="13"/>
                <w:szCs w:val="13"/>
              </w:rPr>
            </w:pPr>
            <w:r w:rsidRPr="00F35F30">
              <w:rPr>
                <w:rFonts w:eastAsia="Arial Unicode MS"/>
                <w:b/>
                <w:sz w:val="13"/>
                <w:szCs w:val="13"/>
              </w:rPr>
              <w:t>2.4</w:t>
            </w:r>
          </w:p>
        </w:tc>
        <w:tc>
          <w:tcPr>
            <w:tcW w:w="4680" w:type="dxa"/>
            <w:tcBorders>
              <w:top w:val="nil"/>
              <w:left w:val="nil"/>
              <w:bottom w:val="nil"/>
              <w:right w:val="nil"/>
            </w:tcBorders>
            <w:noWrap/>
            <w:tcMar>
              <w:top w:w="18" w:type="dxa"/>
              <w:left w:w="18" w:type="dxa"/>
              <w:bottom w:w="0" w:type="dxa"/>
              <w:right w:w="18" w:type="dxa"/>
            </w:tcMar>
            <w:vAlign w:val="bottom"/>
          </w:tcPr>
          <w:p w14:paraId="43756659" w14:textId="77777777" w:rsidR="00CE76F4" w:rsidRPr="00F35F30" w:rsidRDefault="00CE76F4" w:rsidP="00CE76F4">
            <w:pPr>
              <w:rPr>
                <w:rFonts w:eastAsia="Arial Unicode MS"/>
                <w:sz w:val="13"/>
                <w:szCs w:val="13"/>
              </w:rPr>
            </w:pPr>
            <w:r w:rsidRPr="00F35F30">
              <w:rPr>
                <w:rFonts w:eastAsia="Arial Unicode MS"/>
                <w:b/>
                <w:sz w:val="13"/>
                <w:szCs w:val="13"/>
              </w:rPr>
              <w:t>Beklenen Zarar Karşılıkları (-)</w:t>
            </w:r>
          </w:p>
        </w:tc>
        <w:tc>
          <w:tcPr>
            <w:tcW w:w="56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09E4467E" w14:textId="77777777" w:rsidR="00CE76F4" w:rsidRPr="00F35F30" w:rsidRDefault="00CE76F4" w:rsidP="00CE76F4">
            <w:pPr>
              <w:jc w:val="center"/>
              <w:rPr>
                <w:rFonts w:eastAsia="Arial Unicode MS"/>
                <w:sz w:val="13"/>
                <w:szCs w:val="13"/>
              </w:rPr>
            </w:pPr>
          </w:p>
        </w:tc>
        <w:tc>
          <w:tcPr>
            <w:tcW w:w="876" w:type="dxa"/>
            <w:tcBorders>
              <w:top w:val="nil"/>
              <w:left w:val="nil"/>
              <w:bottom w:val="nil"/>
              <w:right w:val="dotted" w:sz="4" w:space="0" w:color="auto"/>
            </w:tcBorders>
            <w:shd w:val="clear" w:color="auto" w:fill="auto"/>
          </w:tcPr>
          <w:p w14:paraId="1571014E" w14:textId="18D718B6" w:rsidR="00CE76F4" w:rsidRPr="001B79DF" w:rsidRDefault="00FE4F45" w:rsidP="00CE76F4">
            <w:pPr>
              <w:ind w:right="39"/>
              <w:jc w:val="right"/>
              <w:rPr>
                <w:b/>
                <w:bCs/>
                <w:color w:val="000000"/>
                <w:sz w:val="13"/>
                <w:szCs w:val="13"/>
              </w:rPr>
            </w:pPr>
            <w:r w:rsidRPr="00FE4F45">
              <w:rPr>
                <w:b/>
                <w:bCs/>
                <w:color w:val="000000"/>
                <w:sz w:val="13"/>
                <w:szCs w:val="13"/>
              </w:rPr>
              <w:t>500.352</w:t>
            </w:r>
          </w:p>
        </w:tc>
        <w:tc>
          <w:tcPr>
            <w:tcW w:w="703" w:type="dxa"/>
            <w:tcBorders>
              <w:top w:val="nil"/>
              <w:left w:val="nil"/>
              <w:bottom w:val="nil"/>
              <w:right w:val="nil"/>
            </w:tcBorders>
            <w:shd w:val="clear" w:color="auto" w:fill="auto"/>
          </w:tcPr>
          <w:p w14:paraId="2B4BC349" w14:textId="77777777" w:rsidR="00CE76F4" w:rsidRPr="001B79DF" w:rsidRDefault="00CE76F4" w:rsidP="00CE76F4">
            <w:pPr>
              <w:ind w:right="39"/>
              <w:jc w:val="right"/>
              <w:rPr>
                <w:b/>
                <w:bCs/>
                <w:color w:val="000000"/>
                <w:sz w:val="13"/>
                <w:szCs w:val="13"/>
              </w:rPr>
            </w:pPr>
            <w:r w:rsidRPr="001B79DF">
              <w:rPr>
                <w:b/>
                <w:bCs/>
                <w:color w:val="000000"/>
                <w:sz w:val="13"/>
                <w:szCs w:val="13"/>
              </w:rPr>
              <w:t>-</w:t>
            </w:r>
          </w:p>
        </w:tc>
        <w:tc>
          <w:tcPr>
            <w:tcW w:w="837" w:type="dxa"/>
            <w:tcBorders>
              <w:top w:val="nil"/>
              <w:left w:val="dotted" w:sz="4" w:space="0" w:color="auto"/>
              <w:bottom w:val="nil"/>
              <w:right w:val="single" w:sz="4" w:space="0" w:color="auto"/>
            </w:tcBorders>
            <w:shd w:val="clear" w:color="auto" w:fill="auto"/>
          </w:tcPr>
          <w:p w14:paraId="148F98F8" w14:textId="7ADC43D9" w:rsidR="00CE76F4" w:rsidRPr="001B79DF" w:rsidRDefault="00FE4F45" w:rsidP="00CE76F4">
            <w:pPr>
              <w:ind w:right="39"/>
              <w:jc w:val="right"/>
              <w:rPr>
                <w:b/>
                <w:bCs/>
                <w:color w:val="000000"/>
                <w:sz w:val="13"/>
                <w:szCs w:val="13"/>
              </w:rPr>
            </w:pPr>
            <w:r w:rsidRPr="00FE4F45">
              <w:rPr>
                <w:b/>
                <w:bCs/>
                <w:color w:val="000000"/>
                <w:sz w:val="13"/>
                <w:szCs w:val="13"/>
              </w:rPr>
              <w:t>500.352</w:t>
            </w:r>
          </w:p>
        </w:tc>
        <w:tc>
          <w:tcPr>
            <w:tcW w:w="734" w:type="dxa"/>
            <w:tcBorders>
              <w:top w:val="nil"/>
              <w:left w:val="single" w:sz="4" w:space="0" w:color="auto"/>
              <w:bottom w:val="nil"/>
              <w:right w:val="dotted" w:sz="4" w:space="0" w:color="auto"/>
            </w:tcBorders>
            <w:shd w:val="clear" w:color="auto" w:fill="auto"/>
            <w:noWrap/>
            <w:tcMar>
              <w:top w:w="18" w:type="dxa"/>
              <w:left w:w="18" w:type="dxa"/>
              <w:bottom w:w="0" w:type="dxa"/>
              <w:right w:w="18" w:type="dxa"/>
            </w:tcMar>
            <w:vAlign w:val="center"/>
          </w:tcPr>
          <w:p w14:paraId="63EC2694" w14:textId="77777777" w:rsidR="00CE76F4" w:rsidRPr="001B79DF" w:rsidRDefault="00CE76F4" w:rsidP="00CE76F4">
            <w:pPr>
              <w:ind w:right="39"/>
              <w:jc w:val="right"/>
              <w:rPr>
                <w:b/>
                <w:bCs/>
                <w:sz w:val="13"/>
                <w:szCs w:val="13"/>
              </w:rPr>
            </w:pPr>
            <w:r w:rsidRPr="001B79DF">
              <w:rPr>
                <w:b/>
                <w:bCs/>
                <w:color w:val="000000"/>
                <w:sz w:val="13"/>
                <w:szCs w:val="13"/>
              </w:rPr>
              <w:t>208.399</w:t>
            </w:r>
          </w:p>
        </w:tc>
        <w:tc>
          <w:tcPr>
            <w:tcW w:w="817" w:type="dxa"/>
            <w:tcBorders>
              <w:top w:val="nil"/>
              <w:left w:val="nil"/>
              <w:bottom w:val="nil"/>
              <w:right w:val="nil"/>
            </w:tcBorders>
            <w:shd w:val="clear" w:color="auto" w:fill="auto"/>
            <w:noWrap/>
            <w:tcMar>
              <w:top w:w="18" w:type="dxa"/>
              <w:left w:w="18" w:type="dxa"/>
              <w:bottom w:w="0" w:type="dxa"/>
              <w:right w:w="18" w:type="dxa"/>
            </w:tcMar>
            <w:vAlign w:val="center"/>
          </w:tcPr>
          <w:p w14:paraId="7590D65A" w14:textId="77777777" w:rsidR="00CE76F4" w:rsidRPr="001B79DF" w:rsidRDefault="00CE76F4" w:rsidP="00CE76F4">
            <w:pPr>
              <w:ind w:right="39"/>
              <w:jc w:val="right"/>
              <w:rPr>
                <w:b/>
                <w:bCs/>
                <w:sz w:val="13"/>
                <w:szCs w:val="13"/>
              </w:rPr>
            </w:pPr>
            <w:r w:rsidRPr="001B79DF">
              <w:rPr>
                <w:b/>
                <w:bCs/>
                <w:color w:val="000000"/>
                <w:sz w:val="13"/>
                <w:szCs w:val="13"/>
              </w:rPr>
              <w:t xml:space="preserve"> - </w:t>
            </w:r>
          </w:p>
        </w:tc>
        <w:tc>
          <w:tcPr>
            <w:tcW w:w="714" w:type="dxa"/>
            <w:tcBorders>
              <w:top w:val="nil"/>
              <w:left w:val="dotted" w:sz="4" w:space="0" w:color="auto"/>
              <w:bottom w:val="nil"/>
              <w:right w:val="single" w:sz="4" w:space="0" w:color="auto"/>
            </w:tcBorders>
            <w:shd w:val="clear" w:color="auto" w:fill="auto"/>
            <w:noWrap/>
            <w:tcMar>
              <w:top w:w="18" w:type="dxa"/>
              <w:left w:w="18" w:type="dxa"/>
              <w:bottom w:w="0" w:type="dxa"/>
              <w:right w:w="18" w:type="dxa"/>
            </w:tcMar>
            <w:vAlign w:val="center"/>
          </w:tcPr>
          <w:p w14:paraId="507C2BB0" w14:textId="77777777" w:rsidR="00CE76F4" w:rsidRPr="001B79DF" w:rsidRDefault="00CE76F4" w:rsidP="00CE76F4">
            <w:pPr>
              <w:ind w:right="39"/>
              <w:jc w:val="right"/>
              <w:rPr>
                <w:b/>
                <w:bCs/>
                <w:sz w:val="13"/>
                <w:szCs w:val="13"/>
              </w:rPr>
            </w:pPr>
            <w:r w:rsidRPr="001B79DF">
              <w:rPr>
                <w:b/>
                <w:bCs/>
                <w:color w:val="000000"/>
                <w:sz w:val="13"/>
                <w:szCs w:val="13"/>
              </w:rPr>
              <w:t>208.399</w:t>
            </w:r>
          </w:p>
        </w:tc>
      </w:tr>
      <w:tr w:rsidR="00CE76F4" w:rsidRPr="00F35F30" w14:paraId="2703850F" w14:textId="77777777" w:rsidTr="00B93497">
        <w:trPr>
          <w:trHeight w:val="57"/>
        </w:trPr>
        <w:tc>
          <w:tcPr>
            <w:tcW w:w="542" w:type="dxa"/>
            <w:tcBorders>
              <w:top w:val="nil"/>
              <w:left w:val="single" w:sz="4" w:space="0" w:color="auto"/>
              <w:bottom w:val="nil"/>
              <w:right w:val="nil"/>
            </w:tcBorders>
            <w:noWrap/>
            <w:tcMar>
              <w:top w:w="18" w:type="dxa"/>
              <w:left w:w="18" w:type="dxa"/>
              <w:bottom w:w="0" w:type="dxa"/>
              <w:right w:w="18" w:type="dxa"/>
            </w:tcMar>
            <w:vAlign w:val="bottom"/>
          </w:tcPr>
          <w:p w14:paraId="3C9EA1A8" w14:textId="77777777" w:rsidR="00CE76F4" w:rsidRPr="00F35F30" w:rsidRDefault="00CE76F4" w:rsidP="00CE76F4">
            <w:pPr>
              <w:rPr>
                <w:rFonts w:eastAsia="Arial Unicode MS"/>
                <w:b/>
                <w:sz w:val="13"/>
                <w:szCs w:val="13"/>
              </w:rPr>
            </w:pPr>
            <w:r w:rsidRPr="00F35F30">
              <w:rPr>
                <w:rFonts w:eastAsia="Arial Unicode MS"/>
                <w:b/>
                <w:sz w:val="13"/>
                <w:szCs w:val="13"/>
              </w:rPr>
              <w:t>III.</w:t>
            </w:r>
          </w:p>
        </w:tc>
        <w:tc>
          <w:tcPr>
            <w:tcW w:w="4680" w:type="dxa"/>
            <w:tcBorders>
              <w:top w:val="nil"/>
              <w:left w:val="nil"/>
              <w:bottom w:val="nil"/>
              <w:right w:val="nil"/>
            </w:tcBorders>
            <w:noWrap/>
            <w:tcMar>
              <w:top w:w="18" w:type="dxa"/>
              <w:left w:w="18" w:type="dxa"/>
              <w:bottom w:w="0" w:type="dxa"/>
              <w:right w:w="18" w:type="dxa"/>
            </w:tcMar>
            <w:vAlign w:val="bottom"/>
          </w:tcPr>
          <w:p w14:paraId="2CAC78EF" w14:textId="77777777" w:rsidR="00CE76F4" w:rsidRPr="00F35F30" w:rsidRDefault="00CE76F4" w:rsidP="00CE76F4">
            <w:pPr>
              <w:rPr>
                <w:rFonts w:eastAsia="Arial Unicode MS"/>
                <w:b/>
                <w:sz w:val="13"/>
                <w:szCs w:val="13"/>
              </w:rPr>
            </w:pPr>
            <w:r w:rsidRPr="00F35F30">
              <w:rPr>
                <w:rFonts w:eastAsia="Arial Unicode MS"/>
                <w:b/>
                <w:sz w:val="13"/>
                <w:szCs w:val="13"/>
              </w:rPr>
              <w:t>SATIŞ AMAÇLI ELDE TUTULAN VE DURDURULAN FAALİYETLERE İLİŞKİN DURAN VARLIKLAR (NET)</w:t>
            </w:r>
          </w:p>
        </w:tc>
        <w:tc>
          <w:tcPr>
            <w:tcW w:w="56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6FA82690" w14:textId="77777777" w:rsidR="00CE76F4" w:rsidRPr="00F35F30" w:rsidRDefault="00CE76F4" w:rsidP="00CE76F4">
            <w:pPr>
              <w:jc w:val="center"/>
              <w:rPr>
                <w:rFonts w:eastAsia="Arial Unicode MS"/>
                <w:sz w:val="13"/>
                <w:szCs w:val="13"/>
              </w:rPr>
            </w:pPr>
            <w:r w:rsidRPr="00F35F30">
              <w:rPr>
                <w:rFonts w:eastAsia="Arial Unicode MS"/>
                <w:b/>
                <w:sz w:val="13"/>
                <w:szCs w:val="13"/>
              </w:rPr>
              <w:t>(8)</w:t>
            </w:r>
          </w:p>
        </w:tc>
        <w:tc>
          <w:tcPr>
            <w:tcW w:w="876" w:type="dxa"/>
            <w:tcBorders>
              <w:top w:val="nil"/>
              <w:left w:val="nil"/>
              <w:bottom w:val="nil"/>
              <w:right w:val="dotted" w:sz="4" w:space="0" w:color="auto"/>
            </w:tcBorders>
          </w:tcPr>
          <w:p w14:paraId="20DC55EE" w14:textId="77777777" w:rsidR="00CE76F4" w:rsidRPr="00F35F30" w:rsidRDefault="00CE76F4" w:rsidP="00CE76F4">
            <w:pPr>
              <w:ind w:right="39"/>
              <w:jc w:val="right"/>
              <w:rPr>
                <w:b/>
                <w:bCs/>
                <w:color w:val="000000"/>
                <w:sz w:val="13"/>
                <w:szCs w:val="13"/>
              </w:rPr>
            </w:pPr>
          </w:p>
          <w:p w14:paraId="3FD9496D" w14:textId="0C5E6AC8" w:rsidR="00CE76F4" w:rsidRPr="00F35F30" w:rsidRDefault="00F35F30" w:rsidP="00CE76F4">
            <w:pPr>
              <w:ind w:right="39"/>
              <w:jc w:val="right"/>
              <w:rPr>
                <w:b/>
                <w:bCs/>
                <w:color w:val="000000"/>
                <w:sz w:val="13"/>
                <w:szCs w:val="13"/>
              </w:rPr>
            </w:pPr>
            <w:r w:rsidRPr="00F35F30">
              <w:rPr>
                <w:b/>
                <w:bCs/>
                <w:color w:val="000000"/>
                <w:sz w:val="13"/>
                <w:szCs w:val="13"/>
              </w:rPr>
              <w:t xml:space="preserve">64.308 </w:t>
            </w:r>
            <w:r w:rsidR="00CE76F4" w:rsidRPr="00F35F30">
              <w:rPr>
                <w:b/>
                <w:bCs/>
                <w:color w:val="000000"/>
                <w:sz w:val="13"/>
                <w:szCs w:val="13"/>
              </w:rPr>
              <w:t xml:space="preserve"> </w:t>
            </w:r>
          </w:p>
        </w:tc>
        <w:tc>
          <w:tcPr>
            <w:tcW w:w="703" w:type="dxa"/>
            <w:tcBorders>
              <w:top w:val="nil"/>
              <w:left w:val="dotted" w:sz="4" w:space="0" w:color="auto"/>
              <w:bottom w:val="nil"/>
              <w:right w:val="nil"/>
            </w:tcBorders>
          </w:tcPr>
          <w:p w14:paraId="0DE2BCC2" w14:textId="77777777" w:rsidR="00CE76F4" w:rsidRPr="00F35F30" w:rsidRDefault="00CE76F4" w:rsidP="00CE76F4">
            <w:pPr>
              <w:ind w:right="39"/>
              <w:jc w:val="right"/>
              <w:rPr>
                <w:b/>
                <w:bCs/>
                <w:color w:val="000000"/>
                <w:sz w:val="13"/>
                <w:szCs w:val="13"/>
              </w:rPr>
            </w:pPr>
            <w:r w:rsidRPr="00F35F30">
              <w:rPr>
                <w:b/>
                <w:bCs/>
                <w:color w:val="000000"/>
                <w:sz w:val="13"/>
                <w:szCs w:val="13"/>
              </w:rPr>
              <w:t xml:space="preserve"> </w:t>
            </w:r>
          </w:p>
          <w:p w14:paraId="4E701001" w14:textId="77777777" w:rsidR="00CE76F4" w:rsidRPr="00F35F30" w:rsidRDefault="00CE76F4" w:rsidP="00CE76F4">
            <w:pPr>
              <w:ind w:right="39"/>
              <w:jc w:val="right"/>
              <w:rPr>
                <w:b/>
                <w:bCs/>
                <w:color w:val="000000"/>
                <w:sz w:val="13"/>
                <w:szCs w:val="13"/>
              </w:rPr>
            </w:pPr>
            <w:r w:rsidRPr="00F35F30">
              <w:rPr>
                <w:b/>
                <w:bCs/>
                <w:color w:val="000000"/>
                <w:sz w:val="13"/>
                <w:szCs w:val="13"/>
              </w:rPr>
              <w:t xml:space="preserve">- </w:t>
            </w:r>
          </w:p>
        </w:tc>
        <w:tc>
          <w:tcPr>
            <w:tcW w:w="837" w:type="dxa"/>
            <w:tcBorders>
              <w:top w:val="nil"/>
              <w:left w:val="dotted" w:sz="4" w:space="0" w:color="auto"/>
              <w:bottom w:val="nil"/>
              <w:right w:val="single" w:sz="4" w:space="0" w:color="auto"/>
            </w:tcBorders>
          </w:tcPr>
          <w:p w14:paraId="3C22D2AD" w14:textId="77777777" w:rsidR="00CE76F4" w:rsidRPr="00F35F30" w:rsidRDefault="00CE76F4" w:rsidP="00CE76F4">
            <w:pPr>
              <w:ind w:right="39"/>
              <w:jc w:val="right"/>
              <w:rPr>
                <w:b/>
                <w:bCs/>
                <w:color w:val="000000"/>
                <w:sz w:val="13"/>
                <w:szCs w:val="13"/>
              </w:rPr>
            </w:pPr>
          </w:p>
          <w:p w14:paraId="1EF9084C" w14:textId="7F4EB4B7" w:rsidR="00CE76F4" w:rsidRPr="00F35F30" w:rsidRDefault="00F35F30" w:rsidP="00CE76F4">
            <w:pPr>
              <w:ind w:right="39"/>
              <w:jc w:val="right"/>
              <w:rPr>
                <w:b/>
                <w:bCs/>
                <w:color w:val="000000"/>
                <w:sz w:val="13"/>
                <w:szCs w:val="13"/>
              </w:rPr>
            </w:pPr>
            <w:r w:rsidRPr="00F35F30">
              <w:rPr>
                <w:b/>
                <w:bCs/>
                <w:color w:val="000000"/>
                <w:sz w:val="13"/>
                <w:szCs w:val="13"/>
              </w:rPr>
              <w:t xml:space="preserve">64.308 </w:t>
            </w:r>
          </w:p>
        </w:tc>
        <w:tc>
          <w:tcPr>
            <w:tcW w:w="734"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52C01018" w14:textId="77777777" w:rsidR="00CE76F4" w:rsidRPr="00F35F30" w:rsidRDefault="00CE76F4" w:rsidP="00CE76F4">
            <w:pPr>
              <w:ind w:right="39"/>
              <w:jc w:val="right"/>
              <w:rPr>
                <w:b/>
                <w:bCs/>
                <w:sz w:val="13"/>
                <w:szCs w:val="13"/>
              </w:rPr>
            </w:pPr>
            <w:r w:rsidRPr="00F35F30">
              <w:rPr>
                <w:b/>
                <w:bCs/>
                <w:sz w:val="13"/>
                <w:szCs w:val="13"/>
              </w:rPr>
              <w:t>4.259</w:t>
            </w:r>
          </w:p>
        </w:tc>
        <w:tc>
          <w:tcPr>
            <w:tcW w:w="817" w:type="dxa"/>
            <w:tcBorders>
              <w:top w:val="nil"/>
              <w:left w:val="nil"/>
              <w:bottom w:val="nil"/>
              <w:right w:val="dotted" w:sz="4" w:space="0" w:color="auto"/>
            </w:tcBorders>
            <w:noWrap/>
            <w:tcMar>
              <w:top w:w="18" w:type="dxa"/>
              <w:left w:w="18" w:type="dxa"/>
              <w:bottom w:w="0" w:type="dxa"/>
              <w:right w:w="18" w:type="dxa"/>
            </w:tcMar>
            <w:vAlign w:val="bottom"/>
          </w:tcPr>
          <w:p w14:paraId="2D36434F" w14:textId="77777777" w:rsidR="00CE76F4" w:rsidRPr="00F35F30" w:rsidRDefault="00CE76F4" w:rsidP="00CE76F4">
            <w:pPr>
              <w:ind w:right="39"/>
              <w:jc w:val="right"/>
              <w:rPr>
                <w:b/>
                <w:bCs/>
                <w:sz w:val="13"/>
                <w:szCs w:val="13"/>
              </w:rPr>
            </w:pPr>
            <w:r w:rsidRPr="00F35F30">
              <w:rPr>
                <w:b/>
                <w:bCs/>
                <w:sz w:val="13"/>
                <w:szCs w:val="13"/>
              </w:rPr>
              <w:t>-</w:t>
            </w:r>
          </w:p>
        </w:tc>
        <w:tc>
          <w:tcPr>
            <w:tcW w:w="714" w:type="dxa"/>
            <w:tcBorders>
              <w:top w:val="nil"/>
              <w:left w:val="nil"/>
              <w:bottom w:val="nil"/>
              <w:right w:val="single" w:sz="4" w:space="0" w:color="auto"/>
            </w:tcBorders>
            <w:noWrap/>
            <w:tcMar>
              <w:top w:w="18" w:type="dxa"/>
              <w:left w:w="18" w:type="dxa"/>
              <w:bottom w:w="0" w:type="dxa"/>
              <w:right w:w="18" w:type="dxa"/>
            </w:tcMar>
            <w:vAlign w:val="bottom"/>
          </w:tcPr>
          <w:p w14:paraId="15C0F855" w14:textId="77777777" w:rsidR="00CE76F4" w:rsidRPr="00F35F30" w:rsidRDefault="00CE76F4" w:rsidP="00CE76F4">
            <w:pPr>
              <w:ind w:right="39"/>
              <w:jc w:val="right"/>
              <w:rPr>
                <w:b/>
                <w:bCs/>
                <w:sz w:val="13"/>
                <w:szCs w:val="13"/>
              </w:rPr>
            </w:pPr>
            <w:r w:rsidRPr="00F35F30">
              <w:rPr>
                <w:b/>
                <w:bCs/>
                <w:sz w:val="13"/>
                <w:szCs w:val="13"/>
              </w:rPr>
              <w:t>4.259</w:t>
            </w:r>
          </w:p>
        </w:tc>
      </w:tr>
      <w:tr w:rsidR="00CE76F4" w:rsidRPr="00F35F30" w14:paraId="3DF00E40" w14:textId="77777777" w:rsidTr="00B93497">
        <w:trPr>
          <w:trHeight w:val="57"/>
        </w:trPr>
        <w:tc>
          <w:tcPr>
            <w:tcW w:w="542" w:type="dxa"/>
            <w:tcBorders>
              <w:top w:val="nil"/>
              <w:left w:val="single" w:sz="4" w:space="0" w:color="auto"/>
              <w:bottom w:val="nil"/>
              <w:right w:val="nil"/>
            </w:tcBorders>
            <w:noWrap/>
            <w:tcMar>
              <w:top w:w="18" w:type="dxa"/>
              <w:left w:w="18" w:type="dxa"/>
              <w:bottom w:w="0" w:type="dxa"/>
              <w:right w:w="18" w:type="dxa"/>
            </w:tcMar>
            <w:vAlign w:val="bottom"/>
          </w:tcPr>
          <w:p w14:paraId="4D14626C" w14:textId="77777777" w:rsidR="00CE76F4" w:rsidRPr="00F35F30" w:rsidRDefault="00CE76F4" w:rsidP="00CE76F4">
            <w:pPr>
              <w:rPr>
                <w:rFonts w:eastAsia="Arial Unicode MS"/>
                <w:sz w:val="13"/>
                <w:szCs w:val="13"/>
              </w:rPr>
            </w:pPr>
            <w:r w:rsidRPr="00F35F30">
              <w:rPr>
                <w:rFonts w:eastAsia="Arial Unicode MS"/>
                <w:sz w:val="13"/>
                <w:szCs w:val="13"/>
              </w:rPr>
              <w:t>3.1</w:t>
            </w:r>
          </w:p>
        </w:tc>
        <w:tc>
          <w:tcPr>
            <w:tcW w:w="4680" w:type="dxa"/>
            <w:tcBorders>
              <w:top w:val="nil"/>
              <w:left w:val="nil"/>
              <w:bottom w:val="nil"/>
              <w:right w:val="nil"/>
            </w:tcBorders>
            <w:noWrap/>
            <w:tcMar>
              <w:top w:w="18" w:type="dxa"/>
              <w:left w:w="18" w:type="dxa"/>
              <w:bottom w:w="0" w:type="dxa"/>
              <w:right w:w="18" w:type="dxa"/>
            </w:tcMar>
            <w:vAlign w:val="bottom"/>
          </w:tcPr>
          <w:p w14:paraId="22109823" w14:textId="77777777" w:rsidR="00CE76F4" w:rsidRPr="00F35F30" w:rsidRDefault="00CE76F4" w:rsidP="00CE76F4">
            <w:pPr>
              <w:rPr>
                <w:rFonts w:eastAsia="Arial Unicode MS"/>
                <w:sz w:val="13"/>
                <w:szCs w:val="13"/>
              </w:rPr>
            </w:pPr>
            <w:r w:rsidRPr="00F35F30">
              <w:rPr>
                <w:rFonts w:eastAsia="Arial Unicode MS"/>
                <w:sz w:val="13"/>
                <w:szCs w:val="13"/>
              </w:rPr>
              <w:t>Satış Amaçlı</w:t>
            </w:r>
            <w:r w:rsidRPr="00F35F30" w:rsidDel="00AE0431">
              <w:rPr>
                <w:rFonts w:eastAsia="Arial Unicode MS"/>
                <w:sz w:val="13"/>
                <w:szCs w:val="13"/>
              </w:rPr>
              <w:t xml:space="preserve"> </w:t>
            </w:r>
          </w:p>
        </w:tc>
        <w:tc>
          <w:tcPr>
            <w:tcW w:w="56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71A93474" w14:textId="77777777" w:rsidR="00CE76F4" w:rsidRPr="00F35F30" w:rsidRDefault="00CE76F4" w:rsidP="00CE76F4">
            <w:pPr>
              <w:jc w:val="center"/>
              <w:rPr>
                <w:rFonts w:eastAsia="Arial Unicode MS"/>
                <w:sz w:val="13"/>
                <w:szCs w:val="13"/>
              </w:rPr>
            </w:pPr>
          </w:p>
        </w:tc>
        <w:tc>
          <w:tcPr>
            <w:tcW w:w="876" w:type="dxa"/>
            <w:tcBorders>
              <w:top w:val="nil"/>
              <w:left w:val="nil"/>
              <w:bottom w:val="nil"/>
              <w:right w:val="dotted" w:sz="4" w:space="0" w:color="auto"/>
            </w:tcBorders>
          </w:tcPr>
          <w:p w14:paraId="034E39C2" w14:textId="761FA3DF" w:rsidR="00CE76F4" w:rsidRPr="001B79DF" w:rsidRDefault="00F35F30" w:rsidP="00CE76F4">
            <w:pPr>
              <w:ind w:right="39"/>
              <w:jc w:val="right"/>
              <w:rPr>
                <w:bCs/>
                <w:color w:val="000000"/>
                <w:sz w:val="13"/>
                <w:szCs w:val="13"/>
              </w:rPr>
            </w:pPr>
            <w:r w:rsidRPr="001B79DF">
              <w:rPr>
                <w:bCs/>
                <w:color w:val="000000"/>
                <w:sz w:val="13"/>
                <w:szCs w:val="13"/>
              </w:rPr>
              <w:t>64.308</w:t>
            </w:r>
          </w:p>
        </w:tc>
        <w:tc>
          <w:tcPr>
            <w:tcW w:w="703" w:type="dxa"/>
            <w:tcBorders>
              <w:top w:val="nil"/>
              <w:left w:val="dotted" w:sz="4" w:space="0" w:color="auto"/>
              <w:bottom w:val="nil"/>
              <w:right w:val="nil"/>
            </w:tcBorders>
          </w:tcPr>
          <w:p w14:paraId="6B0A8571" w14:textId="77777777" w:rsidR="00CE76F4" w:rsidRPr="001B79DF" w:rsidRDefault="00CE76F4" w:rsidP="00CE76F4">
            <w:pPr>
              <w:ind w:right="39"/>
              <w:jc w:val="right"/>
              <w:rPr>
                <w:bCs/>
                <w:color w:val="000000"/>
                <w:sz w:val="13"/>
                <w:szCs w:val="13"/>
              </w:rPr>
            </w:pPr>
            <w:r w:rsidRPr="001B79DF">
              <w:rPr>
                <w:bCs/>
                <w:color w:val="000000"/>
                <w:sz w:val="13"/>
                <w:szCs w:val="13"/>
              </w:rPr>
              <w:t>-</w:t>
            </w:r>
          </w:p>
        </w:tc>
        <w:tc>
          <w:tcPr>
            <w:tcW w:w="837" w:type="dxa"/>
            <w:tcBorders>
              <w:top w:val="nil"/>
              <w:left w:val="dotted" w:sz="4" w:space="0" w:color="auto"/>
              <w:bottom w:val="nil"/>
              <w:right w:val="single" w:sz="4" w:space="0" w:color="auto"/>
            </w:tcBorders>
          </w:tcPr>
          <w:p w14:paraId="0DAE2236" w14:textId="61B0D102" w:rsidR="00CE76F4" w:rsidRPr="001B79DF" w:rsidRDefault="00F35F30" w:rsidP="00CE76F4">
            <w:pPr>
              <w:ind w:right="39"/>
              <w:jc w:val="right"/>
              <w:rPr>
                <w:bCs/>
                <w:color w:val="000000"/>
                <w:sz w:val="13"/>
                <w:szCs w:val="13"/>
              </w:rPr>
            </w:pPr>
            <w:r w:rsidRPr="001B79DF">
              <w:rPr>
                <w:bCs/>
                <w:color w:val="000000"/>
                <w:sz w:val="13"/>
                <w:szCs w:val="13"/>
              </w:rPr>
              <w:t>64.308</w:t>
            </w:r>
          </w:p>
        </w:tc>
        <w:tc>
          <w:tcPr>
            <w:tcW w:w="734"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6C633A38" w14:textId="77777777" w:rsidR="00CE76F4" w:rsidRPr="001B79DF" w:rsidRDefault="00CE76F4" w:rsidP="00CE76F4">
            <w:pPr>
              <w:ind w:right="39"/>
              <w:jc w:val="right"/>
              <w:rPr>
                <w:bCs/>
                <w:sz w:val="13"/>
                <w:szCs w:val="13"/>
              </w:rPr>
            </w:pPr>
            <w:r w:rsidRPr="001B79DF">
              <w:rPr>
                <w:bCs/>
                <w:sz w:val="13"/>
                <w:szCs w:val="13"/>
              </w:rPr>
              <w:t>4.259</w:t>
            </w:r>
          </w:p>
        </w:tc>
        <w:tc>
          <w:tcPr>
            <w:tcW w:w="817" w:type="dxa"/>
            <w:tcBorders>
              <w:top w:val="nil"/>
              <w:left w:val="nil"/>
              <w:bottom w:val="nil"/>
              <w:right w:val="dotted" w:sz="4" w:space="0" w:color="auto"/>
            </w:tcBorders>
            <w:noWrap/>
            <w:tcMar>
              <w:top w:w="18" w:type="dxa"/>
              <w:left w:w="18" w:type="dxa"/>
              <w:bottom w:w="0" w:type="dxa"/>
              <w:right w:w="18" w:type="dxa"/>
            </w:tcMar>
            <w:vAlign w:val="bottom"/>
          </w:tcPr>
          <w:p w14:paraId="35BD76EC" w14:textId="77777777" w:rsidR="00CE76F4" w:rsidRPr="001B79DF" w:rsidRDefault="00CE76F4" w:rsidP="00CE76F4">
            <w:pPr>
              <w:ind w:right="39"/>
              <w:jc w:val="right"/>
              <w:rPr>
                <w:bCs/>
                <w:sz w:val="13"/>
                <w:szCs w:val="13"/>
              </w:rPr>
            </w:pPr>
            <w:r w:rsidRPr="001B79DF">
              <w:rPr>
                <w:bCs/>
                <w:sz w:val="13"/>
                <w:szCs w:val="13"/>
              </w:rPr>
              <w:t>-</w:t>
            </w:r>
          </w:p>
        </w:tc>
        <w:tc>
          <w:tcPr>
            <w:tcW w:w="714" w:type="dxa"/>
            <w:tcBorders>
              <w:top w:val="nil"/>
              <w:left w:val="nil"/>
              <w:bottom w:val="nil"/>
              <w:right w:val="single" w:sz="4" w:space="0" w:color="auto"/>
            </w:tcBorders>
            <w:noWrap/>
            <w:tcMar>
              <w:top w:w="18" w:type="dxa"/>
              <w:left w:w="18" w:type="dxa"/>
              <w:bottom w:w="0" w:type="dxa"/>
              <w:right w:w="18" w:type="dxa"/>
            </w:tcMar>
            <w:vAlign w:val="bottom"/>
          </w:tcPr>
          <w:p w14:paraId="408809E3" w14:textId="77777777" w:rsidR="00CE76F4" w:rsidRPr="001B79DF" w:rsidRDefault="00CE76F4" w:rsidP="00CE76F4">
            <w:pPr>
              <w:ind w:right="39"/>
              <w:jc w:val="right"/>
              <w:rPr>
                <w:bCs/>
                <w:sz w:val="13"/>
                <w:szCs w:val="13"/>
              </w:rPr>
            </w:pPr>
            <w:r w:rsidRPr="001B79DF">
              <w:rPr>
                <w:bCs/>
                <w:sz w:val="13"/>
                <w:szCs w:val="13"/>
              </w:rPr>
              <w:t>4.259</w:t>
            </w:r>
          </w:p>
        </w:tc>
      </w:tr>
      <w:tr w:rsidR="00A96B96" w:rsidRPr="00F35F30" w14:paraId="66981D2D" w14:textId="77777777" w:rsidTr="00B93497">
        <w:trPr>
          <w:trHeight w:val="57"/>
        </w:trPr>
        <w:tc>
          <w:tcPr>
            <w:tcW w:w="542" w:type="dxa"/>
            <w:tcBorders>
              <w:top w:val="nil"/>
              <w:left w:val="single" w:sz="4" w:space="0" w:color="auto"/>
              <w:bottom w:val="nil"/>
              <w:right w:val="nil"/>
            </w:tcBorders>
            <w:noWrap/>
            <w:tcMar>
              <w:top w:w="18" w:type="dxa"/>
              <w:left w:w="18" w:type="dxa"/>
              <w:bottom w:w="0" w:type="dxa"/>
              <w:right w:w="18" w:type="dxa"/>
            </w:tcMar>
            <w:vAlign w:val="bottom"/>
          </w:tcPr>
          <w:p w14:paraId="3D5F7D59" w14:textId="77777777" w:rsidR="00A96B96" w:rsidRPr="00F35F30" w:rsidRDefault="00A96B96" w:rsidP="00A96B96">
            <w:pPr>
              <w:rPr>
                <w:rFonts w:eastAsia="Arial Unicode MS"/>
                <w:sz w:val="13"/>
                <w:szCs w:val="13"/>
              </w:rPr>
            </w:pPr>
            <w:r w:rsidRPr="00F35F30">
              <w:rPr>
                <w:rFonts w:eastAsia="Arial Unicode MS"/>
                <w:sz w:val="13"/>
                <w:szCs w:val="13"/>
              </w:rPr>
              <w:t>3.2</w:t>
            </w:r>
          </w:p>
        </w:tc>
        <w:tc>
          <w:tcPr>
            <w:tcW w:w="4680" w:type="dxa"/>
            <w:tcBorders>
              <w:top w:val="nil"/>
              <w:left w:val="nil"/>
              <w:bottom w:val="nil"/>
              <w:right w:val="nil"/>
            </w:tcBorders>
            <w:noWrap/>
            <w:tcMar>
              <w:top w:w="18" w:type="dxa"/>
              <w:left w:w="18" w:type="dxa"/>
              <w:bottom w:w="0" w:type="dxa"/>
              <w:right w:w="18" w:type="dxa"/>
            </w:tcMar>
            <w:vAlign w:val="bottom"/>
          </w:tcPr>
          <w:p w14:paraId="13589FD8" w14:textId="77777777" w:rsidR="00A96B96" w:rsidRPr="00F35F30" w:rsidRDefault="00A96B96" w:rsidP="00A96B96">
            <w:pPr>
              <w:rPr>
                <w:rFonts w:eastAsia="Arial Unicode MS"/>
                <w:sz w:val="13"/>
                <w:szCs w:val="13"/>
              </w:rPr>
            </w:pPr>
            <w:r w:rsidRPr="00F35F30">
              <w:rPr>
                <w:rFonts w:eastAsia="Arial Unicode MS"/>
                <w:sz w:val="13"/>
                <w:szCs w:val="13"/>
              </w:rPr>
              <w:t>Durdurulan Faaliyetlere İlişkin</w:t>
            </w:r>
          </w:p>
        </w:tc>
        <w:tc>
          <w:tcPr>
            <w:tcW w:w="56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49F8D325" w14:textId="77777777" w:rsidR="00A96B96" w:rsidRPr="00F35F30" w:rsidDel="00AE0431" w:rsidRDefault="00A96B96" w:rsidP="00A96B96">
            <w:pPr>
              <w:jc w:val="center"/>
              <w:rPr>
                <w:rFonts w:eastAsia="Arial Unicode MS"/>
                <w:b/>
                <w:sz w:val="13"/>
                <w:szCs w:val="13"/>
              </w:rPr>
            </w:pPr>
          </w:p>
        </w:tc>
        <w:tc>
          <w:tcPr>
            <w:tcW w:w="876" w:type="dxa"/>
            <w:tcBorders>
              <w:top w:val="nil"/>
              <w:left w:val="nil"/>
              <w:bottom w:val="nil"/>
              <w:right w:val="dotted" w:sz="4" w:space="0" w:color="auto"/>
            </w:tcBorders>
            <w:vAlign w:val="bottom"/>
          </w:tcPr>
          <w:p w14:paraId="69C91CB0" w14:textId="77777777" w:rsidR="00A96B96" w:rsidRPr="00F35F30" w:rsidRDefault="00A96B96" w:rsidP="00A96B96">
            <w:pPr>
              <w:ind w:right="39"/>
              <w:jc w:val="right"/>
              <w:rPr>
                <w:bCs/>
                <w:sz w:val="13"/>
                <w:szCs w:val="13"/>
              </w:rPr>
            </w:pPr>
            <w:r w:rsidRPr="00F35F30">
              <w:rPr>
                <w:bCs/>
                <w:sz w:val="13"/>
                <w:szCs w:val="13"/>
              </w:rPr>
              <w:t>-</w:t>
            </w:r>
          </w:p>
        </w:tc>
        <w:tc>
          <w:tcPr>
            <w:tcW w:w="703" w:type="dxa"/>
            <w:tcBorders>
              <w:top w:val="nil"/>
              <w:left w:val="dotted" w:sz="4" w:space="0" w:color="auto"/>
              <w:bottom w:val="nil"/>
              <w:right w:val="nil"/>
            </w:tcBorders>
            <w:vAlign w:val="bottom"/>
          </w:tcPr>
          <w:p w14:paraId="635E7B81" w14:textId="77777777" w:rsidR="00A96B96" w:rsidRPr="00F35F30" w:rsidRDefault="00A96B96" w:rsidP="00A96B96">
            <w:pPr>
              <w:ind w:right="39"/>
              <w:jc w:val="right"/>
              <w:rPr>
                <w:bCs/>
                <w:sz w:val="13"/>
                <w:szCs w:val="13"/>
              </w:rPr>
            </w:pPr>
            <w:r w:rsidRPr="00F35F30">
              <w:rPr>
                <w:bCs/>
                <w:sz w:val="13"/>
                <w:szCs w:val="13"/>
              </w:rPr>
              <w:t>-</w:t>
            </w:r>
          </w:p>
        </w:tc>
        <w:tc>
          <w:tcPr>
            <w:tcW w:w="837" w:type="dxa"/>
            <w:tcBorders>
              <w:top w:val="nil"/>
              <w:left w:val="dotted" w:sz="4" w:space="0" w:color="auto"/>
              <w:bottom w:val="nil"/>
              <w:right w:val="single" w:sz="4" w:space="0" w:color="auto"/>
            </w:tcBorders>
            <w:vAlign w:val="bottom"/>
          </w:tcPr>
          <w:p w14:paraId="3AB4EF76" w14:textId="77777777" w:rsidR="00A96B96" w:rsidRPr="00F35F30" w:rsidRDefault="00A96B96" w:rsidP="00A96B96">
            <w:pPr>
              <w:ind w:right="39"/>
              <w:jc w:val="right"/>
              <w:rPr>
                <w:bCs/>
                <w:sz w:val="13"/>
                <w:szCs w:val="13"/>
              </w:rPr>
            </w:pPr>
            <w:r w:rsidRPr="00F35F30">
              <w:rPr>
                <w:bCs/>
                <w:sz w:val="13"/>
                <w:szCs w:val="13"/>
              </w:rPr>
              <w:t>-</w:t>
            </w:r>
          </w:p>
        </w:tc>
        <w:tc>
          <w:tcPr>
            <w:tcW w:w="734"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4A535569" w14:textId="77777777" w:rsidR="00A96B96" w:rsidRPr="00F35F30" w:rsidRDefault="00A96B96" w:rsidP="00A96B96">
            <w:pPr>
              <w:ind w:right="39"/>
              <w:jc w:val="right"/>
              <w:rPr>
                <w:bCs/>
                <w:sz w:val="13"/>
                <w:szCs w:val="13"/>
              </w:rPr>
            </w:pPr>
            <w:r w:rsidRPr="00F35F30">
              <w:rPr>
                <w:bCs/>
                <w:sz w:val="13"/>
                <w:szCs w:val="13"/>
              </w:rPr>
              <w:t>-</w:t>
            </w:r>
          </w:p>
        </w:tc>
        <w:tc>
          <w:tcPr>
            <w:tcW w:w="817" w:type="dxa"/>
            <w:tcBorders>
              <w:top w:val="nil"/>
              <w:left w:val="nil"/>
              <w:bottom w:val="nil"/>
              <w:right w:val="dotted" w:sz="4" w:space="0" w:color="auto"/>
            </w:tcBorders>
            <w:noWrap/>
            <w:tcMar>
              <w:top w:w="18" w:type="dxa"/>
              <w:left w:w="18" w:type="dxa"/>
              <w:bottom w:w="0" w:type="dxa"/>
              <w:right w:w="18" w:type="dxa"/>
            </w:tcMar>
            <w:vAlign w:val="bottom"/>
          </w:tcPr>
          <w:p w14:paraId="7A008B49" w14:textId="77777777" w:rsidR="00A96B96" w:rsidRPr="00F35F30" w:rsidRDefault="00A96B96" w:rsidP="00A96B96">
            <w:pPr>
              <w:ind w:right="39"/>
              <w:jc w:val="right"/>
              <w:rPr>
                <w:bCs/>
                <w:sz w:val="13"/>
                <w:szCs w:val="13"/>
              </w:rPr>
            </w:pPr>
            <w:r w:rsidRPr="00F35F30">
              <w:rPr>
                <w:bCs/>
                <w:sz w:val="13"/>
                <w:szCs w:val="13"/>
              </w:rPr>
              <w:t>-</w:t>
            </w:r>
          </w:p>
        </w:tc>
        <w:tc>
          <w:tcPr>
            <w:tcW w:w="714" w:type="dxa"/>
            <w:tcBorders>
              <w:top w:val="nil"/>
              <w:left w:val="nil"/>
              <w:bottom w:val="nil"/>
              <w:right w:val="single" w:sz="4" w:space="0" w:color="auto"/>
            </w:tcBorders>
            <w:noWrap/>
            <w:tcMar>
              <w:top w:w="18" w:type="dxa"/>
              <w:left w:w="18" w:type="dxa"/>
              <w:bottom w:w="0" w:type="dxa"/>
              <w:right w:w="18" w:type="dxa"/>
            </w:tcMar>
            <w:vAlign w:val="bottom"/>
          </w:tcPr>
          <w:p w14:paraId="01EC702D" w14:textId="77777777" w:rsidR="00A96B96" w:rsidRPr="00F35F30" w:rsidRDefault="00A96B96" w:rsidP="00A96B96">
            <w:pPr>
              <w:ind w:right="39"/>
              <w:jc w:val="right"/>
              <w:rPr>
                <w:bCs/>
                <w:sz w:val="13"/>
                <w:szCs w:val="13"/>
              </w:rPr>
            </w:pPr>
            <w:r w:rsidRPr="00F35F30">
              <w:rPr>
                <w:bCs/>
                <w:sz w:val="13"/>
                <w:szCs w:val="13"/>
              </w:rPr>
              <w:t>-</w:t>
            </w:r>
          </w:p>
        </w:tc>
      </w:tr>
      <w:tr w:rsidR="00A96B96" w:rsidRPr="00F35F30" w14:paraId="1283D2C8" w14:textId="77777777" w:rsidTr="00B93497">
        <w:trPr>
          <w:trHeight w:val="57"/>
        </w:trPr>
        <w:tc>
          <w:tcPr>
            <w:tcW w:w="542" w:type="dxa"/>
            <w:tcBorders>
              <w:top w:val="nil"/>
              <w:left w:val="single" w:sz="4" w:space="0" w:color="auto"/>
              <w:bottom w:val="nil"/>
              <w:right w:val="nil"/>
            </w:tcBorders>
            <w:noWrap/>
            <w:tcMar>
              <w:top w:w="18" w:type="dxa"/>
              <w:left w:w="18" w:type="dxa"/>
              <w:bottom w:w="0" w:type="dxa"/>
              <w:right w:w="18" w:type="dxa"/>
            </w:tcMar>
          </w:tcPr>
          <w:p w14:paraId="74A43558" w14:textId="77777777" w:rsidR="00A96B96" w:rsidRPr="00F35F30" w:rsidRDefault="00A96B96" w:rsidP="00A96B96">
            <w:pPr>
              <w:rPr>
                <w:rFonts w:eastAsia="Arial Unicode MS"/>
                <w:sz w:val="13"/>
                <w:szCs w:val="13"/>
              </w:rPr>
            </w:pPr>
            <w:r w:rsidRPr="00F35F30">
              <w:rPr>
                <w:rFonts w:eastAsia="Arial Unicode MS"/>
                <w:b/>
                <w:sz w:val="13"/>
                <w:szCs w:val="13"/>
              </w:rPr>
              <w:t>IV.</w:t>
            </w:r>
          </w:p>
        </w:tc>
        <w:tc>
          <w:tcPr>
            <w:tcW w:w="4680" w:type="dxa"/>
            <w:tcBorders>
              <w:top w:val="nil"/>
              <w:left w:val="nil"/>
              <w:bottom w:val="nil"/>
              <w:right w:val="nil"/>
            </w:tcBorders>
            <w:noWrap/>
            <w:tcMar>
              <w:top w:w="18" w:type="dxa"/>
              <w:left w:w="18" w:type="dxa"/>
              <w:bottom w:w="0" w:type="dxa"/>
              <w:right w:w="18" w:type="dxa"/>
            </w:tcMar>
            <w:vAlign w:val="bottom"/>
          </w:tcPr>
          <w:p w14:paraId="5A9F5453" w14:textId="77777777" w:rsidR="00A96B96" w:rsidRPr="00F35F30" w:rsidRDefault="00A96B96" w:rsidP="00A96B96">
            <w:pPr>
              <w:rPr>
                <w:rFonts w:eastAsia="Arial Unicode MS"/>
                <w:b/>
                <w:sz w:val="13"/>
                <w:szCs w:val="13"/>
              </w:rPr>
            </w:pPr>
            <w:r w:rsidRPr="00F35F30">
              <w:rPr>
                <w:rFonts w:eastAsia="Arial Unicode MS"/>
                <w:b/>
                <w:sz w:val="13"/>
                <w:szCs w:val="13"/>
              </w:rPr>
              <w:t>ORTAKLIK YATIRIMLARI</w:t>
            </w:r>
            <w:r w:rsidRPr="00F35F30" w:rsidDel="00AE0431">
              <w:rPr>
                <w:rFonts w:eastAsia="Arial Unicode MS"/>
                <w:b/>
                <w:sz w:val="13"/>
                <w:szCs w:val="13"/>
              </w:rPr>
              <w:t xml:space="preserve"> </w:t>
            </w:r>
          </w:p>
        </w:tc>
        <w:tc>
          <w:tcPr>
            <w:tcW w:w="569" w:type="dxa"/>
            <w:tcBorders>
              <w:top w:val="nil"/>
              <w:left w:val="single" w:sz="4" w:space="0" w:color="auto"/>
              <w:right w:val="single" w:sz="4" w:space="0" w:color="auto"/>
            </w:tcBorders>
            <w:noWrap/>
            <w:tcMar>
              <w:top w:w="18" w:type="dxa"/>
              <w:left w:w="18" w:type="dxa"/>
              <w:bottom w:w="0" w:type="dxa"/>
              <w:right w:w="18" w:type="dxa"/>
            </w:tcMar>
            <w:vAlign w:val="bottom"/>
          </w:tcPr>
          <w:p w14:paraId="2D72C899" w14:textId="77777777" w:rsidR="00A96B96" w:rsidRPr="00F35F30" w:rsidRDefault="00A96B96" w:rsidP="00A96B96">
            <w:pPr>
              <w:jc w:val="center"/>
              <w:rPr>
                <w:rFonts w:eastAsia="Arial Unicode MS"/>
                <w:b/>
                <w:sz w:val="13"/>
                <w:szCs w:val="13"/>
              </w:rPr>
            </w:pPr>
            <w:r w:rsidRPr="00F35F30">
              <w:rPr>
                <w:rFonts w:eastAsia="Arial Unicode MS"/>
                <w:b/>
                <w:sz w:val="13"/>
                <w:szCs w:val="13"/>
              </w:rPr>
              <w:t>(9)</w:t>
            </w:r>
          </w:p>
        </w:tc>
        <w:tc>
          <w:tcPr>
            <w:tcW w:w="876" w:type="dxa"/>
            <w:tcBorders>
              <w:top w:val="nil"/>
              <w:left w:val="nil"/>
              <w:right w:val="dotted" w:sz="4" w:space="0" w:color="auto"/>
            </w:tcBorders>
            <w:vAlign w:val="bottom"/>
          </w:tcPr>
          <w:p w14:paraId="27866442" w14:textId="77777777" w:rsidR="00A96B96" w:rsidRPr="00F35F30" w:rsidRDefault="00A96B96" w:rsidP="00A96B96">
            <w:pPr>
              <w:ind w:right="39"/>
              <w:jc w:val="right"/>
              <w:rPr>
                <w:b/>
                <w:bCs/>
                <w:sz w:val="13"/>
                <w:szCs w:val="13"/>
              </w:rPr>
            </w:pPr>
            <w:r w:rsidRPr="00F35F30">
              <w:rPr>
                <w:b/>
                <w:bCs/>
                <w:sz w:val="13"/>
                <w:szCs w:val="13"/>
              </w:rPr>
              <w:t>46.878</w:t>
            </w:r>
          </w:p>
        </w:tc>
        <w:tc>
          <w:tcPr>
            <w:tcW w:w="703" w:type="dxa"/>
            <w:tcBorders>
              <w:top w:val="nil"/>
              <w:left w:val="dotted" w:sz="4" w:space="0" w:color="auto"/>
              <w:bottom w:val="nil"/>
              <w:right w:val="nil"/>
            </w:tcBorders>
            <w:vAlign w:val="bottom"/>
          </w:tcPr>
          <w:p w14:paraId="69C1072C" w14:textId="77777777" w:rsidR="00A96B96" w:rsidRPr="00F35F30" w:rsidRDefault="00A96B96" w:rsidP="00A96B96">
            <w:pPr>
              <w:ind w:right="39"/>
              <w:jc w:val="right"/>
              <w:rPr>
                <w:b/>
                <w:bCs/>
                <w:sz w:val="13"/>
                <w:szCs w:val="13"/>
              </w:rPr>
            </w:pPr>
            <w:r w:rsidRPr="00F35F30">
              <w:rPr>
                <w:b/>
                <w:bCs/>
                <w:sz w:val="13"/>
                <w:szCs w:val="13"/>
              </w:rPr>
              <w:t>-</w:t>
            </w:r>
          </w:p>
        </w:tc>
        <w:tc>
          <w:tcPr>
            <w:tcW w:w="837" w:type="dxa"/>
            <w:tcBorders>
              <w:top w:val="nil"/>
              <w:left w:val="dotted" w:sz="4" w:space="0" w:color="auto"/>
              <w:bottom w:val="nil"/>
              <w:right w:val="single" w:sz="4" w:space="0" w:color="auto"/>
            </w:tcBorders>
            <w:vAlign w:val="bottom"/>
          </w:tcPr>
          <w:p w14:paraId="2D3D22F7" w14:textId="77777777" w:rsidR="00A96B96" w:rsidRPr="00F35F30" w:rsidRDefault="00A96B96" w:rsidP="00A96B96">
            <w:pPr>
              <w:ind w:right="39"/>
              <w:jc w:val="right"/>
              <w:rPr>
                <w:b/>
                <w:bCs/>
                <w:sz w:val="13"/>
                <w:szCs w:val="13"/>
              </w:rPr>
            </w:pPr>
            <w:r w:rsidRPr="00F35F30">
              <w:rPr>
                <w:b/>
                <w:bCs/>
                <w:sz w:val="13"/>
                <w:szCs w:val="13"/>
              </w:rPr>
              <w:t>46.878</w:t>
            </w:r>
          </w:p>
        </w:tc>
        <w:tc>
          <w:tcPr>
            <w:tcW w:w="734"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1D731A80" w14:textId="77777777" w:rsidR="00A96B96" w:rsidRPr="00F35F30" w:rsidRDefault="00A96B96" w:rsidP="00A96B96">
            <w:pPr>
              <w:ind w:right="39"/>
              <w:jc w:val="right"/>
              <w:rPr>
                <w:b/>
                <w:bCs/>
                <w:sz w:val="13"/>
                <w:szCs w:val="13"/>
              </w:rPr>
            </w:pPr>
            <w:r w:rsidRPr="00F35F30">
              <w:rPr>
                <w:b/>
                <w:bCs/>
                <w:sz w:val="13"/>
                <w:szCs w:val="13"/>
              </w:rPr>
              <w:t>100</w:t>
            </w:r>
          </w:p>
        </w:tc>
        <w:tc>
          <w:tcPr>
            <w:tcW w:w="817" w:type="dxa"/>
            <w:tcBorders>
              <w:top w:val="nil"/>
              <w:left w:val="nil"/>
              <w:bottom w:val="nil"/>
              <w:right w:val="dotted" w:sz="4" w:space="0" w:color="auto"/>
            </w:tcBorders>
            <w:noWrap/>
            <w:tcMar>
              <w:top w:w="18" w:type="dxa"/>
              <w:left w:w="18" w:type="dxa"/>
              <w:bottom w:w="0" w:type="dxa"/>
              <w:right w:w="18" w:type="dxa"/>
            </w:tcMar>
            <w:vAlign w:val="bottom"/>
          </w:tcPr>
          <w:p w14:paraId="63CC5FE3" w14:textId="77777777" w:rsidR="00A96B96" w:rsidRPr="00F35F30" w:rsidRDefault="00A96B96" w:rsidP="00A96B96">
            <w:pPr>
              <w:ind w:right="39"/>
              <w:jc w:val="right"/>
              <w:rPr>
                <w:b/>
                <w:bCs/>
                <w:sz w:val="13"/>
                <w:szCs w:val="13"/>
              </w:rPr>
            </w:pPr>
            <w:r w:rsidRPr="00F35F30">
              <w:rPr>
                <w:b/>
                <w:bCs/>
                <w:sz w:val="13"/>
                <w:szCs w:val="13"/>
              </w:rPr>
              <w:t>-</w:t>
            </w:r>
          </w:p>
        </w:tc>
        <w:tc>
          <w:tcPr>
            <w:tcW w:w="714" w:type="dxa"/>
            <w:tcBorders>
              <w:top w:val="nil"/>
              <w:left w:val="nil"/>
              <w:bottom w:val="nil"/>
              <w:right w:val="single" w:sz="4" w:space="0" w:color="auto"/>
            </w:tcBorders>
            <w:noWrap/>
            <w:tcMar>
              <w:top w:w="18" w:type="dxa"/>
              <w:left w:w="18" w:type="dxa"/>
              <w:bottom w:w="0" w:type="dxa"/>
              <w:right w:w="18" w:type="dxa"/>
            </w:tcMar>
            <w:vAlign w:val="bottom"/>
          </w:tcPr>
          <w:p w14:paraId="32877AEE" w14:textId="77777777" w:rsidR="00A96B96" w:rsidRPr="00F35F30" w:rsidRDefault="00A96B96" w:rsidP="00A96B96">
            <w:pPr>
              <w:ind w:right="39"/>
              <w:jc w:val="right"/>
              <w:rPr>
                <w:b/>
                <w:bCs/>
                <w:sz w:val="13"/>
                <w:szCs w:val="13"/>
              </w:rPr>
            </w:pPr>
            <w:r w:rsidRPr="00F35F30">
              <w:rPr>
                <w:b/>
                <w:bCs/>
                <w:sz w:val="13"/>
                <w:szCs w:val="13"/>
              </w:rPr>
              <w:t>100</w:t>
            </w:r>
          </w:p>
        </w:tc>
      </w:tr>
      <w:tr w:rsidR="00A96B96" w:rsidRPr="00F35F30" w14:paraId="2F6BF022" w14:textId="77777777" w:rsidTr="00B93497">
        <w:trPr>
          <w:trHeight w:val="57"/>
        </w:trPr>
        <w:tc>
          <w:tcPr>
            <w:tcW w:w="542" w:type="dxa"/>
            <w:tcBorders>
              <w:top w:val="nil"/>
              <w:left w:val="single" w:sz="4" w:space="0" w:color="auto"/>
              <w:bottom w:val="nil"/>
              <w:right w:val="nil"/>
            </w:tcBorders>
            <w:noWrap/>
            <w:tcMar>
              <w:top w:w="18" w:type="dxa"/>
              <w:left w:w="18" w:type="dxa"/>
              <w:bottom w:w="0" w:type="dxa"/>
              <w:right w:w="18" w:type="dxa"/>
            </w:tcMar>
          </w:tcPr>
          <w:p w14:paraId="6639FFB9" w14:textId="77777777" w:rsidR="00A96B96" w:rsidRPr="00F35F30" w:rsidRDefault="00A96B96" w:rsidP="00A96B96">
            <w:pPr>
              <w:rPr>
                <w:rFonts w:eastAsia="Arial Unicode MS"/>
                <w:b/>
                <w:sz w:val="13"/>
                <w:szCs w:val="13"/>
              </w:rPr>
            </w:pPr>
            <w:r w:rsidRPr="00F35F30">
              <w:rPr>
                <w:rFonts w:eastAsia="Arial Unicode MS"/>
                <w:b/>
                <w:sz w:val="13"/>
                <w:szCs w:val="13"/>
              </w:rPr>
              <w:t>4.1</w:t>
            </w:r>
          </w:p>
        </w:tc>
        <w:tc>
          <w:tcPr>
            <w:tcW w:w="4680" w:type="dxa"/>
            <w:tcBorders>
              <w:top w:val="nil"/>
              <w:left w:val="nil"/>
              <w:bottom w:val="nil"/>
              <w:right w:val="nil"/>
            </w:tcBorders>
            <w:noWrap/>
            <w:tcMar>
              <w:top w:w="18" w:type="dxa"/>
              <w:left w:w="18" w:type="dxa"/>
              <w:bottom w:w="0" w:type="dxa"/>
              <w:right w:w="18" w:type="dxa"/>
            </w:tcMar>
            <w:vAlign w:val="bottom"/>
          </w:tcPr>
          <w:p w14:paraId="5A143778" w14:textId="77777777" w:rsidR="00A96B96" w:rsidRPr="00F35F30" w:rsidRDefault="00A96B96" w:rsidP="00A96B96">
            <w:pPr>
              <w:rPr>
                <w:rFonts w:eastAsia="Arial Unicode MS"/>
                <w:b/>
                <w:sz w:val="13"/>
                <w:szCs w:val="13"/>
              </w:rPr>
            </w:pPr>
            <w:r w:rsidRPr="00F35F30">
              <w:rPr>
                <w:rFonts w:eastAsia="Arial Unicode MS"/>
                <w:b/>
                <w:sz w:val="13"/>
                <w:szCs w:val="13"/>
              </w:rPr>
              <w:t>İştirakler (Net)</w:t>
            </w:r>
          </w:p>
        </w:tc>
        <w:tc>
          <w:tcPr>
            <w:tcW w:w="569" w:type="dxa"/>
            <w:tcBorders>
              <w:top w:val="nil"/>
              <w:left w:val="single" w:sz="4" w:space="0" w:color="auto"/>
              <w:right w:val="single" w:sz="4" w:space="0" w:color="auto"/>
            </w:tcBorders>
            <w:noWrap/>
            <w:tcMar>
              <w:top w:w="18" w:type="dxa"/>
              <w:left w:w="18" w:type="dxa"/>
              <w:bottom w:w="0" w:type="dxa"/>
              <w:right w:w="18" w:type="dxa"/>
            </w:tcMar>
            <w:vAlign w:val="bottom"/>
          </w:tcPr>
          <w:p w14:paraId="54A0D993" w14:textId="77777777" w:rsidR="00A96B96" w:rsidRPr="00F35F30" w:rsidRDefault="00A96B96" w:rsidP="00A96B96">
            <w:pPr>
              <w:jc w:val="center"/>
              <w:rPr>
                <w:rFonts w:eastAsia="Arial Unicode MS"/>
                <w:b/>
                <w:sz w:val="13"/>
                <w:szCs w:val="13"/>
              </w:rPr>
            </w:pPr>
          </w:p>
        </w:tc>
        <w:tc>
          <w:tcPr>
            <w:tcW w:w="876" w:type="dxa"/>
            <w:tcBorders>
              <w:top w:val="nil"/>
              <w:left w:val="nil"/>
              <w:right w:val="dotted" w:sz="4" w:space="0" w:color="auto"/>
            </w:tcBorders>
            <w:vAlign w:val="bottom"/>
          </w:tcPr>
          <w:p w14:paraId="39C7B438" w14:textId="77777777" w:rsidR="00A96B96" w:rsidRPr="00F35F30" w:rsidRDefault="00A96B96" w:rsidP="00A96B96">
            <w:pPr>
              <w:ind w:right="39"/>
              <w:jc w:val="right"/>
              <w:rPr>
                <w:b/>
                <w:bCs/>
                <w:sz w:val="13"/>
                <w:szCs w:val="13"/>
              </w:rPr>
            </w:pPr>
            <w:r w:rsidRPr="00F35F30">
              <w:rPr>
                <w:b/>
                <w:bCs/>
                <w:sz w:val="13"/>
                <w:szCs w:val="13"/>
              </w:rPr>
              <w:t>46.778</w:t>
            </w:r>
          </w:p>
        </w:tc>
        <w:tc>
          <w:tcPr>
            <w:tcW w:w="703" w:type="dxa"/>
            <w:tcBorders>
              <w:top w:val="nil"/>
              <w:left w:val="dotted" w:sz="4" w:space="0" w:color="auto"/>
              <w:bottom w:val="nil"/>
              <w:right w:val="nil"/>
            </w:tcBorders>
            <w:vAlign w:val="bottom"/>
          </w:tcPr>
          <w:p w14:paraId="3D599DB0" w14:textId="77777777" w:rsidR="00A96B96" w:rsidRPr="00F35F30" w:rsidRDefault="00A96B96" w:rsidP="00A96B96">
            <w:pPr>
              <w:ind w:right="39"/>
              <w:jc w:val="right"/>
              <w:rPr>
                <w:b/>
                <w:bCs/>
                <w:sz w:val="13"/>
                <w:szCs w:val="13"/>
              </w:rPr>
            </w:pPr>
            <w:r w:rsidRPr="00F35F30">
              <w:rPr>
                <w:b/>
                <w:bCs/>
                <w:sz w:val="13"/>
                <w:szCs w:val="13"/>
              </w:rPr>
              <w:t>-</w:t>
            </w:r>
          </w:p>
        </w:tc>
        <w:tc>
          <w:tcPr>
            <w:tcW w:w="837" w:type="dxa"/>
            <w:tcBorders>
              <w:top w:val="nil"/>
              <w:left w:val="dotted" w:sz="4" w:space="0" w:color="auto"/>
              <w:bottom w:val="nil"/>
              <w:right w:val="single" w:sz="4" w:space="0" w:color="auto"/>
            </w:tcBorders>
            <w:vAlign w:val="bottom"/>
          </w:tcPr>
          <w:p w14:paraId="32033E82" w14:textId="77777777" w:rsidR="00A96B96" w:rsidRPr="00F35F30" w:rsidRDefault="00A96B96" w:rsidP="00A96B96">
            <w:pPr>
              <w:ind w:right="39"/>
              <w:jc w:val="right"/>
              <w:rPr>
                <w:b/>
                <w:bCs/>
                <w:sz w:val="13"/>
                <w:szCs w:val="13"/>
              </w:rPr>
            </w:pPr>
            <w:r w:rsidRPr="00F35F30">
              <w:rPr>
                <w:b/>
                <w:bCs/>
                <w:sz w:val="13"/>
                <w:szCs w:val="13"/>
              </w:rPr>
              <w:t>46.778</w:t>
            </w:r>
          </w:p>
        </w:tc>
        <w:tc>
          <w:tcPr>
            <w:tcW w:w="734"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4181C556" w14:textId="77777777" w:rsidR="00A96B96" w:rsidRPr="00F35F30" w:rsidRDefault="00A96B96" w:rsidP="00A96B96">
            <w:pPr>
              <w:ind w:right="39"/>
              <w:jc w:val="right"/>
              <w:rPr>
                <w:b/>
                <w:bCs/>
                <w:sz w:val="13"/>
                <w:szCs w:val="13"/>
              </w:rPr>
            </w:pPr>
            <w:r w:rsidRPr="00F35F30">
              <w:rPr>
                <w:b/>
                <w:bCs/>
                <w:sz w:val="13"/>
                <w:szCs w:val="13"/>
              </w:rPr>
              <w:t>-</w:t>
            </w:r>
          </w:p>
        </w:tc>
        <w:tc>
          <w:tcPr>
            <w:tcW w:w="817" w:type="dxa"/>
            <w:tcBorders>
              <w:top w:val="nil"/>
              <w:left w:val="nil"/>
              <w:bottom w:val="nil"/>
              <w:right w:val="dotted" w:sz="4" w:space="0" w:color="auto"/>
            </w:tcBorders>
            <w:noWrap/>
            <w:tcMar>
              <w:top w:w="18" w:type="dxa"/>
              <w:left w:w="18" w:type="dxa"/>
              <w:bottom w:w="0" w:type="dxa"/>
              <w:right w:w="18" w:type="dxa"/>
            </w:tcMar>
            <w:vAlign w:val="bottom"/>
          </w:tcPr>
          <w:p w14:paraId="2A7C525B" w14:textId="77777777" w:rsidR="00A96B96" w:rsidRPr="00F35F30" w:rsidRDefault="00A96B96" w:rsidP="00A96B96">
            <w:pPr>
              <w:ind w:right="39"/>
              <w:jc w:val="right"/>
              <w:rPr>
                <w:b/>
                <w:bCs/>
                <w:sz w:val="13"/>
                <w:szCs w:val="13"/>
              </w:rPr>
            </w:pPr>
            <w:r w:rsidRPr="00F35F30">
              <w:rPr>
                <w:b/>
                <w:bCs/>
                <w:sz w:val="13"/>
                <w:szCs w:val="13"/>
              </w:rPr>
              <w:t>-</w:t>
            </w:r>
          </w:p>
        </w:tc>
        <w:tc>
          <w:tcPr>
            <w:tcW w:w="714" w:type="dxa"/>
            <w:tcBorders>
              <w:top w:val="nil"/>
              <w:left w:val="nil"/>
              <w:bottom w:val="nil"/>
              <w:right w:val="single" w:sz="4" w:space="0" w:color="auto"/>
            </w:tcBorders>
            <w:noWrap/>
            <w:tcMar>
              <w:top w:w="18" w:type="dxa"/>
              <w:left w:w="18" w:type="dxa"/>
              <w:bottom w:w="0" w:type="dxa"/>
              <w:right w:w="18" w:type="dxa"/>
            </w:tcMar>
            <w:vAlign w:val="bottom"/>
          </w:tcPr>
          <w:p w14:paraId="7E7025ED" w14:textId="77777777" w:rsidR="00A96B96" w:rsidRPr="00F35F30" w:rsidRDefault="00A96B96" w:rsidP="00A96B96">
            <w:pPr>
              <w:ind w:right="39"/>
              <w:jc w:val="right"/>
              <w:rPr>
                <w:b/>
                <w:bCs/>
                <w:sz w:val="13"/>
                <w:szCs w:val="13"/>
              </w:rPr>
            </w:pPr>
            <w:r w:rsidRPr="00F35F30">
              <w:rPr>
                <w:b/>
                <w:bCs/>
                <w:sz w:val="13"/>
                <w:szCs w:val="13"/>
              </w:rPr>
              <w:t>-</w:t>
            </w:r>
          </w:p>
        </w:tc>
      </w:tr>
      <w:tr w:rsidR="00A96B96" w:rsidRPr="00F35F30" w14:paraId="315B9A06" w14:textId="77777777" w:rsidTr="00B93497">
        <w:trPr>
          <w:trHeight w:val="57"/>
        </w:trPr>
        <w:tc>
          <w:tcPr>
            <w:tcW w:w="542" w:type="dxa"/>
            <w:tcBorders>
              <w:top w:val="nil"/>
              <w:left w:val="single" w:sz="4" w:space="0" w:color="auto"/>
              <w:bottom w:val="nil"/>
              <w:right w:val="nil"/>
            </w:tcBorders>
            <w:noWrap/>
            <w:tcMar>
              <w:top w:w="18" w:type="dxa"/>
              <w:left w:w="18" w:type="dxa"/>
              <w:bottom w:w="0" w:type="dxa"/>
              <w:right w:w="18" w:type="dxa"/>
            </w:tcMar>
            <w:vAlign w:val="bottom"/>
          </w:tcPr>
          <w:p w14:paraId="5AE805B7" w14:textId="77777777" w:rsidR="00A96B96" w:rsidRPr="00F35F30" w:rsidRDefault="00A96B96" w:rsidP="00A96B96">
            <w:pPr>
              <w:rPr>
                <w:rFonts w:eastAsia="Arial Unicode MS"/>
                <w:b/>
                <w:sz w:val="13"/>
                <w:szCs w:val="13"/>
              </w:rPr>
            </w:pPr>
            <w:r w:rsidRPr="00F35F30">
              <w:rPr>
                <w:rFonts w:eastAsia="Arial Unicode MS"/>
                <w:sz w:val="13"/>
                <w:szCs w:val="13"/>
              </w:rPr>
              <w:t>4.1.1</w:t>
            </w:r>
          </w:p>
        </w:tc>
        <w:tc>
          <w:tcPr>
            <w:tcW w:w="4680" w:type="dxa"/>
            <w:tcBorders>
              <w:top w:val="nil"/>
              <w:left w:val="nil"/>
              <w:bottom w:val="nil"/>
              <w:right w:val="single" w:sz="4" w:space="0" w:color="auto"/>
            </w:tcBorders>
            <w:noWrap/>
            <w:tcMar>
              <w:top w:w="18" w:type="dxa"/>
              <w:left w:w="18" w:type="dxa"/>
              <w:bottom w:w="0" w:type="dxa"/>
              <w:right w:w="18" w:type="dxa"/>
            </w:tcMar>
            <w:vAlign w:val="bottom"/>
          </w:tcPr>
          <w:p w14:paraId="1230349F" w14:textId="77777777" w:rsidR="00A96B96" w:rsidRPr="00F35F30" w:rsidRDefault="00A96B96" w:rsidP="00A96B96">
            <w:pPr>
              <w:rPr>
                <w:rFonts w:eastAsia="Arial Unicode MS"/>
                <w:b/>
                <w:sz w:val="13"/>
                <w:szCs w:val="13"/>
              </w:rPr>
            </w:pPr>
            <w:r w:rsidRPr="00F35F30">
              <w:rPr>
                <w:rFonts w:eastAsia="Arial Unicode MS"/>
                <w:sz w:val="13"/>
                <w:szCs w:val="13"/>
              </w:rPr>
              <w:t>Özkaynak Yöntemine Göre Muhasebeleştirilenler</w:t>
            </w:r>
          </w:p>
        </w:tc>
        <w:tc>
          <w:tcPr>
            <w:tcW w:w="56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5E5F63E5" w14:textId="77777777" w:rsidR="00A96B96" w:rsidRPr="00F35F30" w:rsidRDefault="00A96B96" w:rsidP="00A96B96">
            <w:pPr>
              <w:jc w:val="center"/>
              <w:rPr>
                <w:rFonts w:eastAsia="Arial Unicode MS"/>
                <w:b/>
                <w:sz w:val="13"/>
                <w:szCs w:val="13"/>
              </w:rPr>
            </w:pPr>
          </w:p>
        </w:tc>
        <w:tc>
          <w:tcPr>
            <w:tcW w:w="876" w:type="dxa"/>
            <w:tcBorders>
              <w:top w:val="nil"/>
              <w:left w:val="single" w:sz="4" w:space="0" w:color="auto"/>
              <w:bottom w:val="nil"/>
              <w:right w:val="dotted" w:sz="4" w:space="0" w:color="auto"/>
            </w:tcBorders>
            <w:vAlign w:val="bottom"/>
          </w:tcPr>
          <w:p w14:paraId="0C882182" w14:textId="77777777" w:rsidR="00A96B96" w:rsidRPr="00F35F30" w:rsidRDefault="00A96B96" w:rsidP="00A96B96">
            <w:pPr>
              <w:ind w:right="39"/>
              <w:jc w:val="right"/>
              <w:rPr>
                <w:bCs/>
                <w:sz w:val="13"/>
                <w:szCs w:val="13"/>
              </w:rPr>
            </w:pPr>
            <w:r w:rsidRPr="00F35F30">
              <w:rPr>
                <w:bCs/>
                <w:sz w:val="13"/>
                <w:szCs w:val="13"/>
              </w:rPr>
              <w:t>-</w:t>
            </w:r>
          </w:p>
        </w:tc>
        <w:tc>
          <w:tcPr>
            <w:tcW w:w="703" w:type="dxa"/>
            <w:tcBorders>
              <w:top w:val="nil"/>
              <w:left w:val="dotted" w:sz="4" w:space="0" w:color="auto"/>
              <w:right w:val="nil"/>
            </w:tcBorders>
            <w:vAlign w:val="bottom"/>
          </w:tcPr>
          <w:p w14:paraId="5D7A3F7B" w14:textId="77777777" w:rsidR="00A96B96" w:rsidRPr="00F35F30" w:rsidRDefault="00A96B96" w:rsidP="00A96B96">
            <w:pPr>
              <w:ind w:right="39"/>
              <w:jc w:val="right"/>
              <w:rPr>
                <w:bCs/>
                <w:sz w:val="13"/>
                <w:szCs w:val="13"/>
              </w:rPr>
            </w:pPr>
            <w:r w:rsidRPr="00F35F30">
              <w:rPr>
                <w:bCs/>
                <w:sz w:val="13"/>
                <w:szCs w:val="13"/>
              </w:rPr>
              <w:t>-</w:t>
            </w:r>
          </w:p>
        </w:tc>
        <w:tc>
          <w:tcPr>
            <w:tcW w:w="837" w:type="dxa"/>
            <w:tcBorders>
              <w:top w:val="nil"/>
              <w:left w:val="dotted" w:sz="4" w:space="0" w:color="auto"/>
              <w:right w:val="single" w:sz="4" w:space="0" w:color="auto"/>
            </w:tcBorders>
            <w:vAlign w:val="bottom"/>
          </w:tcPr>
          <w:p w14:paraId="35E247EC" w14:textId="77777777" w:rsidR="00A96B96" w:rsidRPr="00F35F30" w:rsidRDefault="00A96B96" w:rsidP="00A96B96">
            <w:pPr>
              <w:ind w:right="39"/>
              <w:jc w:val="right"/>
              <w:rPr>
                <w:bCs/>
                <w:sz w:val="13"/>
                <w:szCs w:val="13"/>
              </w:rPr>
            </w:pPr>
            <w:r w:rsidRPr="00F35F30">
              <w:rPr>
                <w:bCs/>
                <w:sz w:val="13"/>
                <w:szCs w:val="13"/>
              </w:rPr>
              <w:t>-</w:t>
            </w:r>
          </w:p>
        </w:tc>
        <w:tc>
          <w:tcPr>
            <w:tcW w:w="734" w:type="dxa"/>
            <w:tcBorders>
              <w:top w:val="nil"/>
              <w:left w:val="single" w:sz="4" w:space="0" w:color="auto"/>
              <w:right w:val="dotted" w:sz="4" w:space="0" w:color="auto"/>
            </w:tcBorders>
            <w:noWrap/>
            <w:tcMar>
              <w:top w:w="18" w:type="dxa"/>
              <w:left w:w="18" w:type="dxa"/>
              <w:bottom w:w="0" w:type="dxa"/>
              <w:right w:w="18" w:type="dxa"/>
            </w:tcMar>
            <w:vAlign w:val="bottom"/>
          </w:tcPr>
          <w:p w14:paraId="44EDF456" w14:textId="77777777" w:rsidR="00A96B96" w:rsidRPr="00F35F30" w:rsidRDefault="00A96B96" w:rsidP="00A96B96">
            <w:pPr>
              <w:ind w:right="39"/>
              <w:jc w:val="right"/>
              <w:rPr>
                <w:bCs/>
                <w:sz w:val="13"/>
                <w:szCs w:val="13"/>
              </w:rPr>
            </w:pPr>
            <w:r w:rsidRPr="00F35F30">
              <w:rPr>
                <w:bCs/>
                <w:sz w:val="13"/>
                <w:szCs w:val="13"/>
              </w:rPr>
              <w:t>-</w:t>
            </w:r>
          </w:p>
        </w:tc>
        <w:tc>
          <w:tcPr>
            <w:tcW w:w="817" w:type="dxa"/>
            <w:tcBorders>
              <w:top w:val="nil"/>
              <w:left w:val="nil"/>
              <w:bottom w:val="nil"/>
              <w:right w:val="dotted" w:sz="4" w:space="0" w:color="auto"/>
            </w:tcBorders>
            <w:noWrap/>
            <w:tcMar>
              <w:top w:w="18" w:type="dxa"/>
              <w:left w:w="18" w:type="dxa"/>
              <w:bottom w:w="0" w:type="dxa"/>
              <w:right w:w="18" w:type="dxa"/>
            </w:tcMar>
            <w:vAlign w:val="bottom"/>
          </w:tcPr>
          <w:p w14:paraId="77C36BA5" w14:textId="77777777" w:rsidR="00A96B96" w:rsidRPr="00F35F30" w:rsidRDefault="00A96B96" w:rsidP="00A96B96">
            <w:pPr>
              <w:ind w:right="39"/>
              <w:jc w:val="right"/>
              <w:rPr>
                <w:bCs/>
                <w:sz w:val="13"/>
                <w:szCs w:val="13"/>
              </w:rPr>
            </w:pPr>
            <w:r w:rsidRPr="00F35F30">
              <w:rPr>
                <w:bCs/>
                <w:sz w:val="13"/>
                <w:szCs w:val="13"/>
              </w:rPr>
              <w:t>-</w:t>
            </w:r>
          </w:p>
        </w:tc>
        <w:tc>
          <w:tcPr>
            <w:tcW w:w="714" w:type="dxa"/>
            <w:tcBorders>
              <w:top w:val="nil"/>
              <w:left w:val="nil"/>
              <w:bottom w:val="nil"/>
              <w:right w:val="single" w:sz="4" w:space="0" w:color="auto"/>
            </w:tcBorders>
            <w:noWrap/>
            <w:tcMar>
              <w:top w:w="18" w:type="dxa"/>
              <w:left w:w="18" w:type="dxa"/>
              <w:bottom w:w="0" w:type="dxa"/>
              <w:right w:w="18" w:type="dxa"/>
            </w:tcMar>
            <w:vAlign w:val="bottom"/>
          </w:tcPr>
          <w:p w14:paraId="1F058211" w14:textId="77777777" w:rsidR="00A96B96" w:rsidRPr="00F35F30" w:rsidRDefault="00A96B96" w:rsidP="00A96B96">
            <w:pPr>
              <w:ind w:right="39"/>
              <w:jc w:val="right"/>
              <w:rPr>
                <w:bCs/>
                <w:sz w:val="13"/>
                <w:szCs w:val="13"/>
              </w:rPr>
            </w:pPr>
            <w:r w:rsidRPr="00F35F30">
              <w:rPr>
                <w:bCs/>
                <w:sz w:val="13"/>
                <w:szCs w:val="13"/>
              </w:rPr>
              <w:t>-</w:t>
            </w:r>
          </w:p>
        </w:tc>
      </w:tr>
      <w:tr w:rsidR="00A96B96" w:rsidRPr="00F35F30" w14:paraId="016ECB4D" w14:textId="77777777" w:rsidTr="00B93497">
        <w:trPr>
          <w:trHeight w:val="57"/>
        </w:trPr>
        <w:tc>
          <w:tcPr>
            <w:tcW w:w="542" w:type="dxa"/>
            <w:tcBorders>
              <w:top w:val="nil"/>
              <w:left w:val="single" w:sz="4" w:space="0" w:color="auto"/>
              <w:bottom w:val="nil"/>
              <w:right w:val="nil"/>
            </w:tcBorders>
            <w:noWrap/>
            <w:tcMar>
              <w:top w:w="18" w:type="dxa"/>
              <w:left w:w="18" w:type="dxa"/>
              <w:bottom w:w="0" w:type="dxa"/>
              <w:right w:w="18" w:type="dxa"/>
            </w:tcMar>
            <w:vAlign w:val="bottom"/>
          </w:tcPr>
          <w:p w14:paraId="22309579" w14:textId="77777777" w:rsidR="00A96B96" w:rsidRPr="00F35F30" w:rsidRDefault="00A96B96" w:rsidP="00A96B96">
            <w:pPr>
              <w:rPr>
                <w:rFonts w:eastAsia="Arial Unicode MS"/>
                <w:sz w:val="13"/>
                <w:szCs w:val="13"/>
              </w:rPr>
            </w:pPr>
            <w:r w:rsidRPr="00F35F30">
              <w:rPr>
                <w:rFonts w:eastAsia="Arial Unicode MS"/>
                <w:sz w:val="13"/>
                <w:szCs w:val="13"/>
              </w:rPr>
              <w:t>4.1.2</w:t>
            </w:r>
          </w:p>
        </w:tc>
        <w:tc>
          <w:tcPr>
            <w:tcW w:w="4680" w:type="dxa"/>
            <w:tcBorders>
              <w:top w:val="nil"/>
              <w:left w:val="nil"/>
              <w:bottom w:val="nil"/>
              <w:right w:val="nil"/>
            </w:tcBorders>
            <w:noWrap/>
            <w:tcMar>
              <w:top w:w="18" w:type="dxa"/>
              <w:left w:w="18" w:type="dxa"/>
              <w:bottom w:w="0" w:type="dxa"/>
              <w:right w:w="18" w:type="dxa"/>
            </w:tcMar>
            <w:vAlign w:val="bottom"/>
          </w:tcPr>
          <w:p w14:paraId="3CE30CC3" w14:textId="77777777" w:rsidR="00A96B96" w:rsidRPr="00F35F30" w:rsidRDefault="00A96B96" w:rsidP="00A96B96">
            <w:pPr>
              <w:rPr>
                <w:rFonts w:eastAsia="Arial Unicode MS"/>
                <w:sz w:val="13"/>
                <w:szCs w:val="13"/>
              </w:rPr>
            </w:pPr>
            <w:r w:rsidRPr="00F35F30">
              <w:rPr>
                <w:rFonts w:eastAsia="Arial Unicode MS"/>
                <w:sz w:val="13"/>
                <w:szCs w:val="13"/>
              </w:rPr>
              <w:t>Konsolide Edilmeyenler</w:t>
            </w:r>
          </w:p>
        </w:tc>
        <w:tc>
          <w:tcPr>
            <w:tcW w:w="56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6D6D6B74" w14:textId="77777777" w:rsidR="00A96B96" w:rsidRPr="00F35F30" w:rsidRDefault="00A96B96" w:rsidP="00A96B96">
            <w:pPr>
              <w:jc w:val="center"/>
              <w:rPr>
                <w:rFonts w:eastAsia="Arial Unicode MS"/>
                <w:sz w:val="13"/>
                <w:szCs w:val="13"/>
              </w:rPr>
            </w:pPr>
          </w:p>
        </w:tc>
        <w:tc>
          <w:tcPr>
            <w:tcW w:w="876" w:type="dxa"/>
            <w:tcBorders>
              <w:top w:val="nil"/>
              <w:left w:val="nil"/>
              <w:bottom w:val="nil"/>
              <w:right w:val="dotted" w:sz="4" w:space="0" w:color="auto"/>
            </w:tcBorders>
            <w:vAlign w:val="bottom"/>
          </w:tcPr>
          <w:p w14:paraId="19C04072" w14:textId="77777777" w:rsidR="00A96B96" w:rsidRPr="00F35F30" w:rsidRDefault="00A96B96" w:rsidP="00A96B96">
            <w:pPr>
              <w:ind w:right="39"/>
              <w:jc w:val="right"/>
              <w:rPr>
                <w:bCs/>
                <w:sz w:val="13"/>
                <w:szCs w:val="13"/>
              </w:rPr>
            </w:pPr>
            <w:r w:rsidRPr="00F35F30">
              <w:rPr>
                <w:bCs/>
                <w:sz w:val="13"/>
                <w:szCs w:val="13"/>
              </w:rPr>
              <w:t>46.778</w:t>
            </w:r>
          </w:p>
        </w:tc>
        <w:tc>
          <w:tcPr>
            <w:tcW w:w="703" w:type="dxa"/>
            <w:tcBorders>
              <w:top w:val="nil"/>
              <w:left w:val="dotted" w:sz="4" w:space="0" w:color="auto"/>
              <w:bottom w:val="nil"/>
              <w:right w:val="dotted" w:sz="4" w:space="0" w:color="auto"/>
            </w:tcBorders>
            <w:vAlign w:val="bottom"/>
          </w:tcPr>
          <w:p w14:paraId="7F752044" w14:textId="77777777" w:rsidR="00A96B96" w:rsidRPr="00F35F30" w:rsidRDefault="00A96B96" w:rsidP="00A96B96">
            <w:pPr>
              <w:ind w:right="39"/>
              <w:jc w:val="right"/>
              <w:rPr>
                <w:bCs/>
                <w:sz w:val="13"/>
                <w:szCs w:val="13"/>
              </w:rPr>
            </w:pPr>
            <w:r w:rsidRPr="00F35F30">
              <w:rPr>
                <w:bCs/>
                <w:sz w:val="13"/>
                <w:szCs w:val="13"/>
              </w:rPr>
              <w:t>-</w:t>
            </w:r>
          </w:p>
        </w:tc>
        <w:tc>
          <w:tcPr>
            <w:tcW w:w="837" w:type="dxa"/>
            <w:tcBorders>
              <w:top w:val="nil"/>
              <w:left w:val="dotted" w:sz="4" w:space="0" w:color="auto"/>
              <w:bottom w:val="nil"/>
              <w:right w:val="single" w:sz="4" w:space="0" w:color="auto"/>
            </w:tcBorders>
            <w:vAlign w:val="bottom"/>
          </w:tcPr>
          <w:p w14:paraId="4B63BC26" w14:textId="77777777" w:rsidR="00A96B96" w:rsidRPr="00F35F30" w:rsidRDefault="00A96B96" w:rsidP="00A96B96">
            <w:pPr>
              <w:ind w:right="39"/>
              <w:jc w:val="right"/>
              <w:rPr>
                <w:bCs/>
                <w:sz w:val="13"/>
                <w:szCs w:val="13"/>
              </w:rPr>
            </w:pPr>
            <w:r w:rsidRPr="00F35F30">
              <w:rPr>
                <w:bCs/>
                <w:sz w:val="13"/>
                <w:szCs w:val="13"/>
              </w:rPr>
              <w:t>46.778</w:t>
            </w:r>
          </w:p>
        </w:tc>
        <w:tc>
          <w:tcPr>
            <w:tcW w:w="734"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4C35E9ED" w14:textId="77777777" w:rsidR="00A96B96" w:rsidRPr="00F35F30" w:rsidRDefault="00A96B96" w:rsidP="00A96B96">
            <w:pPr>
              <w:ind w:right="39"/>
              <w:jc w:val="right"/>
              <w:rPr>
                <w:bCs/>
                <w:sz w:val="13"/>
                <w:szCs w:val="13"/>
              </w:rPr>
            </w:pPr>
            <w:r w:rsidRPr="00F35F30">
              <w:rPr>
                <w:bCs/>
                <w:sz w:val="13"/>
                <w:szCs w:val="13"/>
              </w:rPr>
              <w:t>-</w:t>
            </w:r>
          </w:p>
        </w:tc>
        <w:tc>
          <w:tcPr>
            <w:tcW w:w="817" w:type="dxa"/>
            <w:tcBorders>
              <w:top w:val="nil"/>
              <w:left w:val="nil"/>
              <w:bottom w:val="nil"/>
              <w:right w:val="dotted" w:sz="4" w:space="0" w:color="auto"/>
            </w:tcBorders>
            <w:noWrap/>
            <w:tcMar>
              <w:top w:w="18" w:type="dxa"/>
              <w:left w:w="18" w:type="dxa"/>
              <w:bottom w:w="0" w:type="dxa"/>
              <w:right w:w="18" w:type="dxa"/>
            </w:tcMar>
            <w:vAlign w:val="bottom"/>
          </w:tcPr>
          <w:p w14:paraId="4B5C070F" w14:textId="77777777" w:rsidR="00A96B96" w:rsidRPr="00F35F30" w:rsidRDefault="00A96B96" w:rsidP="00A96B96">
            <w:pPr>
              <w:ind w:right="39"/>
              <w:jc w:val="right"/>
              <w:rPr>
                <w:bCs/>
                <w:sz w:val="13"/>
                <w:szCs w:val="13"/>
              </w:rPr>
            </w:pPr>
            <w:r w:rsidRPr="00F35F30">
              <w:rPr>
                <w:bCs/>
                <w:sz w:val="13"/>
                <w:szCs w:val="13"/>
              </w:rPr>
              <w:t>-</w:t>
            </w:r>
          </w:p>
        </w:tc>
        <w:tc>
          <w:tcPr>
            <w:tcW w:w="714" w:type="dxa"/>
            <w:tcBorders>
              <w:top w:val="nil"/>
              <w:left w:val="nil"/>
              <w:bottom w:val="nil"/>
              <w:right w:val="single" w:sz="4" w:space="0" w:color="auto"/>
            </w:tcBorders>
            <w:noWrap/>
            <w:tcMar>
              <w:top w:w="18" w:type="dxa"/>
              <w:left w:w="18" w:type="dxa"/>
              <w:bottom w:w="0" w:type="dxa"/>
              <w:right w:w="18" w:type="dxa"/>
            </w:tcMar>
            <w:vAlign w:val="bottom"/>
          </w:tcPr>
          <w:p w14:paraId="24879BC0" w14:textId="77777777" w:rsidR="00A96B96" w:rsidRPr="00F35F30" w:rsidRDefault="00A96B96" w:rsidP="00A96B96">
            <w:pPr>
              <w:ind w:right="39"/>
              <w:jc w:val="right"/>
              <w:rPr>
                <w:bCs/>
                <w:sz w:val="13"/>
                <w:szCs w:val="13"/>
              </w:rPr>
            </w:pPr>
            <w:r w:rsidRPr="00F35F30">
              <w:rPr>
                <w:bCs/>
                <w:sz w:val="13"/>
                <w:szCs w:val="13"/>
              </w:rPr>
              <w:t>-</w:t>
            </w:r>
          </w:p>
        </w:tc>
      </w:tr>
      <w:tr w:rsidR="00A96B96" w:rsidRPr="00F35F30" w14:paraId="355109CE" w14:textId="77777777" w:rsidTr="00B93497">
        <w:trPr>
          <w:trHeight w:val="57"/>
        </w:trPr>
        <w:tc>
          <w:tcPr>
            <w:tcW w:w="542" w:type="dxa"/>
            <w:tcBorders>
              <w:top w:val="nil"/>
              <w:left w:val="single" w:sz="4" w:space="0" w:color="auto"/>
              <w:bottom w:val="nil"/>
              <w:right w:val="nil"/>
            </w:tcBorders>
            <w:noWrap/>
            <w:tcMar>
              <w:top w:w="18" w:type="dxa"/>
              <w:left w:w="18" w:type="dxa"/>
              <w:bottom w:w="0" w:type="dxa"/>
              <w:right w:w="18" w:type="dxa"/>
            </w:tcMar>
            <w:vAlign w:val="bottom"/>
          </w:tcPr>
          <w:p w14:paraId="127A0571" w14:textId="77777777" w:rsidR="00A96B96" w:rsidRPr="00F35F30" w:rsidRDefault="00A96B96" w:rsidP="00A96B96">
            <w:pPr>
              <w:rPr>
                <w:rFonts w:eastAsia="Arial Unicode MS"/>
                <w:sz w:val="13"/>
                <w:szCs w:val="13"/>
              </w:rPr>
            </w:pPr>
            <w:r w:rsidRPr="00F35F30">
              <w:rPr>
                <w:rFonts w:eastAsia="Arial Unicode MS"/>
                <w:b/>
                <w:sz w:val="13"/>
                <w:szCs w:val="13"/>
              </w:rPr>
              <w:t>4.2</w:t>
            </w:r>
          </w:p>
        </w:tc>
        <w:tc>
          <w:tcPr>
            <w:tcW w:w="4680" w:type="dxa"/>
            <w:tcBorders>
              <w:top w:val="nil"/>
              <w:left w:val="nil"/>
              <w:bottom w:val="nil"/>
              <w:right w:val="nil"/>
            </w:tcBorders>
            <w:noWrap/>
            <w:tcMar>
              <w:top w:w="18" w:type="dxa"/>
              <w:left w:w="18" w:type="dxa"/>
              <w:bottom w:w="0" w:type="dxa"/>
              <w:right w:w="18" w:type="dxa"/>
            </w:tcMar>
            <w:vAlign w:val="bottom"/>
          </w:tcPr>
          <w:p w14:paraId="6E2F89EE" w14:textId="77777777" w:rsidR="00A96B96" w:rsidRPr="00F35F30" w:rsidRDefault="00A96B96" w:rsidP="00A96B96">
            <w:pPr>
              <w:rPr>
                <w:rFonts w:eastAsia="Arial Unicode MS"/>
                <w:sz w:val="13"/>
                <w:szCs w:val="13"/>
              </w:rPr>
            </w:pPr>
            <w:r w:rsidRPr="00F35F30">
              <w:rPr>
                <w:rFonts w:eastAsia="Arial Unicode MS"/>
                <w:b/>
                <w:sz w:val="13"/>
                <w:szCs w:val="13"/>
              </w:rPr>
              <w:t>Bağlı Ortaklıklar (Net)</w:t>
            </w:r>
          </w:p>
        </w:tc>
        <w:tc>
          <w:tcPr>
            <w:tcW w:w="56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30CB588D" w14:textId="77777777" w:rsidR="00A96B96" w:rsidRPr="00F35F30" w:rsidRDefault="00A96B96" w:rsidP="00A96B96">
            <w:pPr>
              <w:jc w:val="center"/>
              <w:rPr>
                <w:rFonts w:eastAsia="Arial Unicode MS"/>
                <w:sz w:val="13"/>
                <w:szCs w:val="13"/>
              </w:rPr>
            </w:pPr>
          </w:p>
        </w:tc>
        <w:tc>
          <w:tcPr>
            <w:tcW w:w="876" w:type="dxa"/>
            <w:tcBorders>
              <w:top w:val="nil"/>
              <w:left w:val="single" w:sz="4" w:space="0" w:color="auto"/>
              <w:bottom w:val="nil"/>
              <w:right w:val="dotted" w:sz="4" w:space="0" w:color="auto"/>
            </w:tcBorders>
            <w:vAlign w:val="bottom"/>
          </w:tcPr>
          <w:p w14:paraId="0410D671" w14:textId="77777777" w:rsidR="00A96B96" w:rsidRPr="00F35F30" w:rsidRDefault="00A96B96" w:rsidP="00A96B96">
            <w:pPr>
              <w:ind w:right="39"/>
              <w:jc w:val="right"/>
              <w:rPr>
                <w:b/>
                <w:bCs/>
                <w:sz w:val="13"/>
                <w:szCs w:val="13"/>
              </w:rPr>
            </w:pPr>
            <w:r w:rsidRPr="00F35F30">
              <w:rPr>
                <w:b/>
                <w:bCs/>
                <w:sz w:val="13"/>
                <w:szCs w:val="13"/>
              </w:rPr>
              <w:t>100</w:t>
            </w:r>
          </w:p>
        </w:tc>
        <w:tc>
          <w:tcPr>
            <w:tcW w:w="703" w:type="dxa"/>
            <w:tcBorders>
              <w:top w:val="nil"/>
              <w:left w:val="nil"/>
              <w:bottom w:val="nil"/>
              <w:right w:val="dotted" w:sz="4" w:space="0" w:color="auto"/>
            </w:tcBorders>
            <w:vAlign w:val="bottom"/>
          </w:tcPr>
          <w:p w14:paraId="14FF6FE4" w14:textId="77777777" w:rsidR="00A96B96" w:rsidRPr="00F35F30" w:rsidRDefault="00A96B96" w:rsidP="00A96B96">
            <w:pPr>
              <w:ind w:right="39"/>
              <w:jc w:val="right"/>
              <w:rPr>
                <w:b/>
                <w:bCs/>
                <w:sz w:val="13"/>
                <w:szCs w:val="13"/>
              </w:rPr>
            </w:pPr>
            <w:r w:rsidRPr="00F35F30">
              <w:rPr>
                <w:b/>
                <w:bCs/>
                <w:sz w:val="13"/>
                <w:szCs w:val="13"/>
              </w:rPr>
              <w:t>-</w:t>
            </w:r>
          </w:p>
        </w:tc>
        <w:tc>
          <w:tcPr>
            <w:tcW w:w="837" w:type="dxa"/>
            <w:tcBorders>
              <w:top w:val="nil"/>
              <w:left w:val="nil"/>
              <w:bottom w:val="nil"/>
              <w:right w:val="single" w:sz="4" w:space="0" w:color="auto"/>
            </w:tcBorders>
            <w:vAlign w:val="bottom"/>
          </w:tcPr>
          <w:p w14:paraId="26743234" w14:textId="77777777" w:rsidR="00A96B96" w:rsidRPr="00F35F30" w:rsidRDefault="00A96B96" w:rsidP="00A96B96">
            <w:pPr>
              <w:ind w:right="39"/>
              <w:jc w:val="right"/>
              <w:rPr>
                <w:b/>
                <w:bCs/>
                <w:sz w:val="13"/>
                <w:szCs w:val="13"/>
              </w:rPr>
            </w:pPr>
            <w:r w:rsidRPr="00F35F30">
              <w:rPr>
                <w:b/>
                <w:bCs/>
                <w:sz w:val="13"/>
                <w:szCs w:val="13"/>
              </w:rPr>
              <w:t>100</w:t>
            </w:r>
          </w:p>
        </w:tc>
        <w:tc>
          <w:tcPr>
            <w:tcW w:w="734"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52B6CD74" w14:textId="77777777" w:rsidR="00A96B96" w:rsidRPr="00F35F30" w:rsidRDefault="00A96B96" w:rsidP="00A96B96">
            <w:pPr>
              <w:ind w:right="39"/>
              <w:jc w:val="right"/>
              <w:rPr>
                <w:b/>
                <w:bCs/>
                <w:sz w:val="13"/>
                <w:szCs w:val="13"/>
              </w:rPr>
            </w:pPr>
            <w:r w:rsidRPr="00F35F30">
              <w:rPr>
                <w:b/>
                <w:bCs/>
                <w:sz w:val="13"/>
                <w:szCs w:val="13"/>
              </w:rPr>
              <w:t>100</w:t>
            </w:r>
          </w:p>
        </w:tc>
        <w:tc>
          <w:tcPr>
            <w:tcW w:w="817" w:type="dxa"/>
            <w:tcBorders>
              <w:top w:val="nil"/>
              <w:left w:val="nil"/>
              <w:bottom w:val="nil"/>
              <w:right w:val="dotted" w:sz="4" w:space="0" w:color="auto"/>
            </w:tcBorders>
            <w:noWrap/>
            <w:tcMar>
              <w:top w:w="18" w:type="dxa"/>
              <w:left w:w="18" w:type="dxa"/>
              <w:bottom w:w="0" w:type="dxa"/>
              <w:right w:w="18" w:type="dxa"/>
            </w:tcMar>
            <w:vAlign w:val="bottom"/>
          </w:tcPr>
          <w:p w14:paraId="49F4CFCE" w14:textId="77777777" w:rsidR="00A96B96" w:rsidRPr="00F35F30" w:rsidRDefault="00A96B96" w:rsidP="00A96B96">
            <w:pPr>
              <w:ind w:right="39"/>
              <w:jc w:val="right"/>
              <w:rPr>
                <w:b/>
                <w:bCs/>
                <w:sz w:val="13"/>
                <w:szCs w:val="13"/>
              </w:rPr>
            </w:pPr>
            <w:r w:rsidRPr="00F35F30">
              <w:rPr>
                <w:b/>
                <w:bCs/>
                <w:sz w:val="13"/>
                <w:szCs w:val="13"/>
              </w:rPr>
              <w:t>-</w:t>
            </w:r>
          </w:p>
        </w:tc>
        <w:tc>
          <w:tcPr>
            <w:tcW w:w="714" w:type="dxa"/>
            <w:tcBorders>
              <w:top w:val="nil"/>
              <w:left w:val="nil"/>
              <w:bottom w:val="nil"/>
              <w:right w:val="single" w:sz="4" w:space="0" w:color="auto"/>
            </w:tcBorders>
            <w:noWrap/>
            <w:tcMar>
              <w:top w:w="18" w:type="dxa"/>
              <w:left w:w="18" w:type="dxa"/>
              <w:bottom w:w="0" w:type="dxa"/>
              <w:right w:w="18" w:type="dxa"/>
            </w:tcMar>
            <w:vAlign w:val="bottom"/>
          </w:tcPr>
          <w:p w14:paraId="4FD4E48E" w14:textId="77777777" w:rsidR="00A96B96" w:rsidRPr="00F35F30" w:rsidRDefault="00A96B96" w:rsidP="00A96B96">
            <w:pPr>
              <w:ind w:right="39"/>
              <w:jc w:val="right"/>
              <w:rPr>
                <w:b/>
                <w:bCs/>
                <w:sz w:val="13"/>
                <w:szCs w:val="13"/>
              </w:rPr>
            </w:pPr>
            <w:r w:rsidRPr="00F35F30">
              <w:rPr>
                <w:b/>
                <w:bCs/>
                <w:sz w:val="13"/>
                <w:szCs w:val="13"/>
              </w:rPr>
              <w:t>100</w:t>
            </w:r>
          </w:p>
        </w:tc>
      </w:tr>
      <w:tr w:rsidR="00A96B96" w:rsidRPr="00F35F30" w14:paraId="6D7BD4D8" w14:textId="77777777" w:rsidTr="00B93497">
        <w:trPr>
          <w:trHeight w:val="57"/>
        </w:trPr>
        <w:tc>
          <w:tcPr>
            <w:tcW w:w="542" w:type="dxa"/>
            <w:tcBorders>
              <w:top w:val="nil"/>
              <w:left w:val="single" w:sz="4" w:space="0" w:color="auto"/>
              <w:bottom w:val="nil"/>
              <w:right w:val="nil"/>
            </w:tcBorders>
            <w:noWrap/>
            <w:tcMar>
              <w:top w:w="18" w:type="dxa"/>
              <w:left w:w="18" w:type="dxa"/>
              <w:bottom w:w="0" w:type="dxa"/>
              <w:right w:w="18" w:type="dxa"/>
            </w:tcMar>
            <w:vAlign w:val="bottom"/>
          </w:tcPr>
          <w:p w14:paraId="00F20519" w14:textId="77777777" w:rsidR="00A96B96" w:rsidRPr="00F35F30" w:rsidRDefault="00A96B96" w:rsidP="00A96B96">
            <w:pPr>
              <w:rPr>
                <w:rFonts w:eastAsia="Arial Unicode MS"/>
                <w:sz w:val="13"/>
                <w:szCs w:val="13"/>
              </w:rPr>
            </w:pPr>
            <w:r w:rsidRPr="00F35F30">
              <w:rPr>
                <w:rFonts w:eastAsia="Arial Unicode MS"/>
                <w:sz w:val="13"/>
                <w:szCs w:val="13"/>
              </w:rPr>
              <w:t>4.2.1</w:t>
            </w:r>
          </w:p>
        </w:tc>
        <w:tc>
          <w:tcPr>
            <w:tcW w:w="4680" w:type="dxa"/>
            <w:tcBorders>
              <w:top w:val="nil"/>
              <w:left w:val="nil"/>
              <w:bottom w:val="nil"/>
              <w:right w:val="nil"/>
            </w:tcBorders>
            <w:noWrap/>
            <w:tcMar>
              <w:top w:w="18" w:type="dxa"/>
              <w:left w:w="18" w:type="dxa"/>
              <w:bottom w:w="0" w:type="dxa"/>
              <w:right w:w="18" w:type="dxa"/>
            </w:tcMar>
            <w:vAlign w:val="bottom"/>
          </w:tcPr>
          <w:p w14:paraId="5FBA3AB7" w14:textId="77777777" w:rsidR="00A96B96" w:rsidRPr="00F35F30" w:rsidRDefault="00A96B96" w:rsidP="00A96B96">
            <w:pPr>
              <w:rPr>
                <w:rFonts w:eastAsia="Arial Unicode MS"/>
                <w:sz w:val="13"/>
                <w:szCs w:val="13"/>
              </w:rPr>
            </w:pPr>
            <w:r w:rsidRPr="00F35F30">
              <w:rPr>
                <w:rFonts w:eastAsia="Arial Unicode MS"/>
                <w:sz w:val="13"/>
                <w:szCs w:val="13"/>
              </w:rPr>
              <w:t>Konsolide Edilmeyen Mali Ortaklıklar</w:t>
            </w:r>
            <w:r w:rsidRPr="00F35F30" w:rsidDel="00AE0431">
              <w:rPr>
                <w:rFonts w:eastAsia="Arial Unicode MS"/>
                <w:sz w:val="13"/>
                <w:szCs w:val="13"/>
              </w:rPr>
              <w:t xml:space="preserve"> </w:t>
            </w:r>
          </w:p>
        </w:tc>
        <w:tc>
          <w:tcPr>
            <w:tcW w:w="56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066B65E3" w14:textId="77777777" w:rsidR="00A96B96" w:rsidRPr="00F35F30" w:rsidRDefault="00A96B96" w:rsidP="00A96B96">
            <w:pPr>
              <w:jc w:val="center"/>
              <w:rPr>
                <w:rFonts w:eastAsia="Arial Unicode MS"/>
                <w:sz w:val="13"/>
                <w:szCs w:val="13"/>
              </w:rPr>
            </w:pPr>
          </w:p>
        </w:tc>
        <w:tc>
          <w:tcPr>
            <w:tcW w:w="876" w:type="dxa"/>
            <w:tcBorders>
              <w:top w:val="nil"/>
              <w:left w:val="single" w:sz="4" w:space="0" w:color="auto"/>
              <w:bottom w:val="nil"/>
              <w:right w:val="dotted" w:sz="4" w:space="0" w:color="auto"/>
            </w:tcBorders>
            <w:vAlign w:val="bottom"/>
          </w:tcPr>
          <w:p w14:paraId="61306784" w14:textId="77777777" w:rsidR="00A96B96" w:rsidRPr="001B79DF" w:rsidRDefault="00A96B96" w:rsidP="00A96B96">
            <w:pPr>
              <w:ind w:right="39"/>
              <w:jc w:val="right"/>
              <w:rPr>
                <w:bCs/>
                <w:sz w:val="13"/>
                <w:szCs w:val="13"/>
              </w:rPr>
            </w:pPr>
            <w:r w:rsidRPr="001B79DF">
              <w:rPr>
                <w:bCs/>
                <w:sz w:val="13"/>
                <w:szCs w:val="13"/>
              </w:rPr>
              <w:t>100</w:t>
            </w:r>
          </w:p>
        </w:tc>
        <w:tc>
          <w:tcPr>
            <w:tcW w:w="703" w:type="dxa"/>
            <w:tcBorders>
              <w:top w:val="nil"/>
              <w:left w:val="nil"/>
              <w:bottom w:val="nil"/>
              <w:right w:val="dotted" w:sz="4" w:space="0" w:color="auto"/>
            </w:tcBorders>
            <w:vAlign w:val="bottom"/>
          </w:tcPr>
          <w:p w14:paraId="190019AF" w14:textId="77777777" w:rsidR="00A96B96" w:rsidRPr="001B79DF" w:rsidRDefault="00A96B96" w:rsidP="00A96B96">
            <w:pPr>
              <w:ind w:right="39"/>
              <w:jc w:val="right"/>
              <w:rPr>
                <w:bCs/>
                <w:sz w:val="13"/>
                <w:szCs w:val="13"/>
              </w:rPr>
            </w:pPr>
            <w:r w:rsidRPr="001B79DF">
              <w:rPr>
                <w:bCs/>
                <w:sz w:val="13"/>
                <w:szCs w:val="13"/>
              </w:rPr>
              <w:t>-</w:t>
            </w:r>
          </w:p>
        </w:tc>
        <w:tc>
          <w:tcPr>
            <w:tcW w:w="837" w:type="dxa"/>
            <w:tcBorders>
              <w:top w:val="nil"/>
              <w:left w:val="nil"/>
              <w:bottom w:val="nil"/>
              <w:right w:val="single" w:sz="4" w:space="0" w:color="auto"/>
            </w:tcBorders>
            <w:vAlign w:val="bottom"/>
          </w:tcPr>
          <w:p w14:paraId="33E6032D" w14:textId="77777777" w:rsidR="00A96B96" w:rsidRPr="001B79DF" w:rsidRDefault="00A96B96" w:rsidP="00A96B96">
            <w:pPr>
              <w:ind w:right="39"/>
              <w:jc w:val="right"/>
              <w:rPr>
                <w:bCs/>
                <w:sz w:val="13"/>
                <w:szCs w:val="13"/>
              </w:rPr>
            </w:pPr>
            <w:r w:rsidRPr="001B79DF">
              <w:rPr>
                <w:bCs/>
                <w:sz w:val="13"/>
                <w:szCs w:val="13"/>
              </w:rPr>
              <w:t>100</w:t>
            </w:r>
          </w:p>
        </w:tc>
        <w:tc>
          <w:tcPr>
            <w:tcW w:w="734"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1A149C75" w14:textId="77777777" w:rsidR="00A96B96" w:rsidRPr="001B79DF" w:rsidRDefault="00A96B96" w:rsidP="00A96B96">
            <w:pPr>
              <w:ind w:right="39"/>
              <w:jc w:val="right"/>
              <w:rPr>
                <w:bCs/>
                <w:sz w:val="13"/>
                <w:szCs w:val="13"/>
              </w:rPr>
            </w:pPr>
            <w:r w:rsidRPr="001B79DF">
              <w:rPr>
                <w:bCs/>
                <w:sz w:val="13"/>
                <w:szCs w:val="13"/>
              </w:rPr>
              <w:t>100</w:t>
            </w:r>
          </w:p>
        </w:tc>
        <w:tc>
          <w:tcPr>
            <w:tcW w:w="817" w:type="dxa"/>
            <w:tcBorders>
              <w:top w:val="nil"/>
              <w:left w:val="nil"/>
              <w:bottom w:val="nil"/>
              <w:right w:val="dotted" w:sz="4" w:space="0" w:color="auto"/>
            </w:tcBorders>
            <w:noWrap/>
            <w:tcMar>
              <w:top w:w="18" w:type="dxa"/>
              <w:left w:w="18" w:type="dxa"/>
              <w:bottom w:w="0" w:type="dxa"/>
              <w:right w:w="18" w:type="dxa"/>
            </w:tcMar>
            <w:vAlign w:val="bottom"/>
          </w:tcPr>
          <w:p w14:paraId="23C2F671" w14:textId="77777777" w:rsidR="00A96B96" w:rsidRPr="001B79DF" w:rsidRDefault="00A96B96" w:rsidP="00A96B96">
            <w:pPr>
              <w:ind w:right="39"/>
              <w:jc w:val="right"/>
              <w:rPr>
                <w:bCs/>
                <w:sz w:val="13"/>
                <w:szCs w:val="13"/>
              </w:rPr>
            </w:pPr>
            <w:r w:rsidRPr="001B79DF">
              <w:rPr>
                <w:bCs/>
                <w:sz w:val="13"/>
                <w:szCs w:val="13"/>
              </w:rPr>
              <w:t>-</w:t>
            </w:r>
          </w:p>
        </w:tc>
        <w:tc>
          <w:tcPr>
            <w:tcW w:w="714" w:type="dxa"/>
            <w:tcBorders>
              <w:top w:val="nil"/>
              <w:left w:val="nil"/>
              <w:bottom w:val="nil"/>
              <w:right w:val="single" w:sz="4" w:space="0" w:color="auto"/>
            </w:tcBorders>
            <w:noWrap/>
            <w:tcMar>
              <w:top w:w="18" w:type="dxa"/>
              <w:left w:w="18" w:type="dxa"/>
              <w:bottom w:w="0" w:type="dxa"/>
              <w:right w:w="18" w:type="dxa"/>
            </w:tcMar>
            <w:vAlign w:val="bottom"/>
          </w:tcPr>
          <w:p w14:paraId="097520E6" w14:textId="77777777" w:rsidR="00A96B96" w:rsidRPr="001B79DF" w:rsidRDefault="00A96B96" w:rsidP="00A96B96">
            <w:pPr>
              <w:ind w:right="39"/>
              <w:jc w:val="right"/>
              <w:rPr>
                <w:bCs/>
                <w:sz w:val="13"/>
                <w:szCs w:val="13"/>
              </w:rPr>
            </w:pPr>
            <w:r w:rsidRPr="001B79DF">
              <w:rPr>
                <w:bCs/>
                <w:sz w:val="13"/>
                <w:szCs w:val="13"/>
              </w:rPr>
              <w:t>100</w:t>
            </w:r>
          </w:p>
        </w:tc>
      </w:tr>
      <w:tr w:rsidR="00A96B96" w:rsidRPr="00F35F30" w14:paraId="32859AB9" w14:textId="77777777" w:rsidTr="00B93497">
        <w:trPr>
          <w:trHeight w:val="57"/>
        </w:trPr>
        <w:tc>
          <w:tcPr>
            <w:tcW w:w="542" w:type="dxa"/>
            <w:tcBorders>
              <w:top w:val="nil"/>
              <w:left w:val="single" w:sz="4" w:space="0" w:color="auto"/>
              <w:bottom w:val="nil"/>
              <w:right w:val="nil"/>
            </w:tcBorders>
            <w:noWrap/>
            <w:tcMar>
              <w:top w:w="18" w:type="dxa"/>
              <w:left w:w="18" w:type="dxa"/>
              <w:bottom w:w="0" w:type="dxa"/>
              <w:right w:w="18" w:type="dxa"/>
            </w:tcMar>
            <w:vAlign w:val="bottom"/>
          </w:tcPr>
          <w:p w14:paraId="42A152A3" w14:textId="77777777" w:rsidR="00A96B96" w:rsidRPr="00F35F30" w:rsidRDefault="00A96B96" w:rsidP="00A96B96">
            <w:pPr>
              <w:rPr>
                <w:rFonts w:eastAsia="Arial Unicode MS"/>
                <w:sz w:val="13"/>
                <w:szCs w:val="13"/>
              </w:rPr>
            </w:pPr>
            <w:r w:rsidRPr="00F35F30">
              <w:rPr>
                <w:rFonts w:eastAsia="Arial Unicode MS"/>
                <w:sz w:val="13"/>
                <w:szCs w:val="13"/>
              </w:rPr>
              <w:t>4.2.2</w:t>
            </w:r>
          </w:p>
        </w:tc>
        <w:tc>
          <w:tcPr>
            <w:tcW w:w="4680" w:type="dxa"/>
            <w:tcBorders>
              <w:top w:val="nil"/>
              <w:left w:val="nil"/>
              <w:bottom w:val="nil"/>
              <w:right w:val="nil"/>
            </w:tcBorders>
            <w:noWrap/>
            <w:tcMar>
              <w:top w:w="18" w:type="dxa"/>
              <w:left w:w="18" w:type="dxa"/>
              <w:bottom w:w="0" w:type="dxa"/>
              <w:right w:w="18" w:type="dxa"/>
            </w:tcMar>
            <w:vAlign w:val="bottom"/>
          </w:tcPr>
          <w:p w14:paraId="41EC0DE8" w14:textId="77777777" w:rsidR="00A96B96" w:rsidRPr="00F35F30" w:rsidRDefault="00A96B96" w:rsidP="00A96B96">
            <w:pPr>
              <w:rPr>
                <w:rFonts w:eastAsia="Arial Unicode MS"/>
                <w:sz w:val="13"/>
                <w:szCs w:val="13"/>
              </w:rPr>
            </w:pPr>
            <w:r w:rsidRPr="00F35F30">
              <w:rPr>
                <w:rFonts w:eastAsia="Arial Unicode MS"/>
                <w:sz w:val="13"/>
                <w:szCs w:val="13"/>
              </w:rPr>
              <w:t>Konsolide Edilmeyen Mali Olmayan Ortaklıklar</w:t>
            </w:r>
            <w:r w:rsidRPr="00F35F30" w:rsidDel="00AE0431">
              <w:rPr>
                <w:rFonts w:eastAsia="Arial Unicode MS"/>
                <w:sz w:val="13"/>
                <w:szCs w:val="13"/>
              </w:rPr>
              <w:t xml:space="preserve"> </w:t>
            </w:r>
          </w:p>
        </w:tc>
        <w:tc>
          <w:tcPr>
            <w:tcW w:w="56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17DE5D31" w14:textId="77777777" w:rsidR="00A96B96" w:rsidRPr="00F35F30" w:rsidRDefault="00A96B96" w:rsidP="00A96B96">
            <w:pPr>
              <w:jc w:val="center"/>
              <w:rPr>
                <w:rFonts w:eastAsia="Arial Unicode MS"/>
                <w:b/>
                <w:sz w:val="13"/>
                <w:szCs w:val="13"/>
              </w:rPr>
            </w:pPr>
          </w:p>
        </w:tc>
        <w:tc>
          <w:tcPr>
            <w:tcW w:w="876" w:type="dxa"/>
            <w:tcBorders>
              <w:top w:val="nil"/>
              <w:left w:val="nil"/>
              <w:bottom w:val="nil"/>
              <w:right w:val="dotted" w:sz="4" w:space="0" w:color="auto"/>
            </w:tcBorders>
            <w:vAlign w:val="bottom"/>
          </w:tcPr>
          <w:p w14:paraId="48A9E775" w14:textId="77777777" w:rsidR="00A96B96" w:rsidRPr="001B79DF" w:rsidRDefault="00A96B96" w:rsidP="00A96B96">
            <w:pPr>
              <w:ind w:right="39"/>
              <w:jc w:val="right"/>
              <w:rPr>
                <w:bCs/>
                <w:sz w:val="13"/>
                <w:szCs w:val="13"/>
              </w:rPr>
            </w:pPr>
            <w:r w:rsidRPr="001B79DF">
              <w:rPr>
                <w:bCs/>
                <w:sz w:val="13"/>
                <w:szCs w:val="13"/>
              </w:rPr>
              <w:t>-</w:t>
            </w:r>
          </w:p>
        </w:tc>
        <w:tc>
          <w:tcPr>
            <w:tcW w:w="703" w:type="dxa"/>
            <w:tcBorders>
              <w:top w:val="nil"/>
              <w:left w:val="dotted" w:sz="4" w:space="0" w:color="auto"/>
              <w:bottom w:val="nil"/>
              <w:right w:val="nil"/>
            </w:tcBorders>
            <w:vAlign w:val="bottom"/>
          </w:tcPr>
          <w:p w14:paraId="3921585C" w14:textId="77777777" w:rsidR="00A96B96" w:rsidRPr="001B79DF" w:rsidRDefault="00A96B96" w:rsidP="00A96B96">
            <w:pPr>
              <w:ind w:right="39"/>
              <w:jc w:val="right"/>
              <w:rPr>
                <w:bCs/>
                <w:sz w:val="13"/>
                <w:szCs w:val="13"/>
              </w:rPr>
            </w:pPr>
            <w:r w:rsidRPr="001B79DF">
              <w:rPr>
                <w:bCs/>
                <w:sz w:val="13"/>
                <w:szCs w:val="13"/>
              </w:rPr>
              <w:t>-</w:t>
            </w:r>
          </w:p>
        </w:tc>
        <w:tc>
          <w:tcPr>
            <w:tcW w:w="837" w:type="dxa"/>
            <w:tcBorders>
              <w:top w:val="nil"/>
              <w:left w:val="dotted" w:sz="4" w:space="0" w:color="auto"/>
              <w:bottom w:val="nil"/>
              <w:right w:val="single" w:sz="4" w:space="0" w:color="auto"/>
            </w:tcBorders>
            <w:vAlign w:val="bottom"/>
          </w:tcPr>
          <w:p w14:paraId="4F4787A1" w14:textId="77777777" w:rsidR="00A96B96" w:rsidRPr="001B79DF" w:rsidRDefault="00A96B96" w:rsidP="00A96B96">
            <w:pPr>
              <w:ind w:right="39"/>
              <w:jc w:val="right"/>
              <w:rPr>
                <w:bCs/>
                <w:sz w:val="13"/>
                <w:szCs w:val="13"/>
              </w:rPr>
            </w:pPr>
            <w:r w:rsidRPr="001B79DF">
              <w:rPr>
                <w:bCs/>
                <w:sz w:val="13"/>
                <w:szCs w:val="13"/>
              </w:rPr>
              <w:t>-</w:t>
            </w:r>
          </w:p>
        </w:tc>
        <w:tc>
          <w:tcPr>
            <w:tcW w:w="734"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062B0CE6" w14:textId="77777777" w:rsidR="00A96B96" w:rsidRPr="001B79DF" w:rsidRDefault="00A96B96" w:rsidP="00A96B96">
            <w:pPr>
              <w:ind w:right="39"/>
              <w:jc w:val="right"/>
              <w:rPr>
                <w:bCs/>
                <w:sz w:val="13"/>
                <w:szCs w:val="13"/>
              </w:rPr>
            </w:pPr>
            <w:r w:rsidRPr="001B79DF">
              <w:rPr>
                <w:bCs/>
                <w:sz w:val="13"/>
                <w:szCs w:val="13"/>
              </w:rPr>
              <w:t>-</w:t>
            </w:r>
          </w:p>
        </w:tc>
        <w:tc>
          <w:tcPr>
            <w:tcW w:w="817" w:type="dxa"/>
            <w:tcBorders>
              <w:top w:val="nil"/>
              <w:left w:val="nil"/>
              <w:bottom w:val="nil"/>
              <w:right w:val="dotted" w:sz="4" w:space="0" w:color="auto"/>
            </w:tcBorders>
            <w:noWrap/>
            <w:tcMar>
              <w:top w:w="18" w:type="dxa"/>
              <w:left w:w="18" w:type="dxa"/>
              <w:bottom w:w="0" w:type="dxa"/>
              <w:right w:w="18" w:type="dxa"/>
            </w:tcMar>
            <w:vAlign w:val="bottom"/>
          </w:tcPr>
          <w:p w14:paraId="3C9A8C20" w14:textId="77777777" w:rsidR="00A96B96" w:rsidRPr="001B79DF" w:rsidRDefault="00A96B96" w:rsidP="00A96B96">
            <w:pPr>
              <w:ind w:right="39"/>
              <w:jc w:val="right"/>
              <w:rPr>
                <w:bCs/>
                <w:sz w:val="13"/>
                <w:szCs w:val="13"/>
              </w:rPr>
            </w:pPr>
            <w:r w:rsidRPr="001B79DF">
              <w:rPr>
                <w:bCs/>
                <w:sz w:val="13"/>
                <w:szCs w:val="13"/>
              </w:rPr>
              <w:t>-</w:t>
            </w:r>
          </w:p>
        </w:tc>
        <w:tc>
          <w:tcPr>
            <w:tcW w:w="714" w:type="dxa"/>
            <w:tcBorders>
              <w:top w:val="nil"/>
              <w:left w:val="nil"/>
              <w:bottom w:val="nil"/>
              <w:right w:val="single" w:sz="4" w:space="0" w:color="auto"/>
            </w:tcBorders>
            <w:noWrap/>
            <w:tcMar>
              <w:top w:w="18" w:type="dxa"/>
              <w:left w:w="18" w:type="dxa"/>
              <w:bottom w:w="0" w:type="dxa"/>
              <w:right w:w="18" w:type="dxa"/>
            </w:tcMar>
            <w:vAlign w:val="bottom"/>
          </w:tcPr>
          <w:p w14:paraId="0FFE86CA" w14:textId="77777777" w:rsidR="00A96B96" w:rsidRPr="001B79DF" w:rsidRDefault="00A96B96" w:rsidP="00A96B96">
            <w:pPr>
              <w:ind w:right="39"/>
              <w:jc w:val="right"/>
              <w:rPr>
                <w:bCs/>
                <w:sz w:val="13"/>
                <w:szCs w:val="13"/>
              </w:rPr>
            </w:pPr>
            <w:r w:rsidRPr="001B79DF">
              <w:rPr>
                <w:bCs/>
                <w:sz w:val="13"/>
                <w:szCs w:val="13"/>
              </w:rPr>
              <w:t>-</w:t>
            </w:r>
          </w:p>
        </w:tc>
      </w:tr>
      <w:tr w:rsidR="00A96B96" w:rsidRPr="00F35F30" w14:paraId="435F7EFC" w14:textId="77777777" w:rsidTr="00B93497">
        <w:trPr>
          <w:trHeight w:val="57"/>
        </w:trPr>
        <w:tc>
          <w:tcPr>
            <w:tcW w:w="542" w:type="dxa"/>
            <w:tcBorders>
              <w:top w:val="nil"/>
              <w:left w:val="single" w:sz="4" w:space="0" w:color="auto"/>
              <w:bottom w:val="nil"/>
              <w:right w:val="nil"/>
            </w:tcBorders>
            <w:noWrap/>
            <w:tcMar>
              <w:top w:w="18" w:type="dxa"/>
              <w:left w:w="18" w:type="dxa"/>
              <w:bottom w:w="0" w:type="dxa"/>
              <w:right w:w="18" w:type="dxa"/>
            </w:tcMar>
            <w:vAlign w:val="bottom"/>
          </w:tcPr>
          <w:p w14:paraId="4A8D6C8B" w14:textId="77777777" w:rsidR="00A96B96" w:rsidRPr="00F35F30" w:rsidRDefault="00A96B96" w:rsidP="00A96B96">
            <w:pPr>
              <w:rPr>
                <w:rFonts w:eastAsia="Arial Unicode MS"/>
                <w:b/>
                <w:sz w:val="13"/>
                <w:szCs w:val="13"/>
              </w:rPr>
            </w:pPr>
            <w:r w:rsidRPr="00F35F30">
              <w:rPr>
                <w:rFonts w:eastAsia="Arial Unicode MS"/>
                <w:b/>
                <w:sz w:val="13"/>
                <w:szCs w:val="13"/>
              </w:rPr>
              <w:t>4.3</w:t>
            </w:r>
          </w:p>
        </w:tc>
        <w:tc>
          <w:tcPr>
            <w:tcW w:w="4680" w:type="dxa"/>
            <w:tcBorders>
              <w:top w:val="nil"/>
              <w:left w:val="nil"/>
              <w:bottom w:val="nil"/>
              <w:right w:val="nil"/>
            </w:tcBorders>
            <w:noWrap/>
            <w:tcMar>
              <w:top w:w="18" w:type="dxa"/>
              <w:left w:w="18" w:type="dxa"/>
              <w:bottom w:w="0" w:type="dxa"/>
              <w:right w:w="18" w:type="dxa"/>
            </w:tcMar>
            <w:vAlign w:val="bottom"/>
          </w:tcPr>
          <w:p w14:paraId="2E89F952" w14:textId="77777777" w:rsidR="00A96B96" w:rsidRPr="00F35F30" w:rsidRDefault="00A96B96" w:rsidP="00A96B96">
            <w:pPr>
              <w:rPr>
                <w:rFonts w:eastAsia="Arial Unicode MS"/>
                <w:b/>
                <w:sz w:val="13"/>
                <w:szCs w:val="13"/>
              </w:rPr>
            </w:pPr>
            <w:r w:rsidRPr="00F35F30">
              <w:rPr>
                <w:rFonts w:eastAsia="Arial Unicode MS"/>
                <w:b/>
                <w:sz w:val="13"/>
                <w:szCs w:val="13"/>
              </w:rPr>
              <w:t xml:space="preserve">Birlikte Kontrol Edilen Ortaklıklar (İş Ortaklıkları) (Net)  </w:t>
            </w:r>
          </w:p>
        </w:tc>
        <w:tc>
          <w:tcPr>
            <w:tcW w:w="56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7E2E9D0C" w14:textId="77777777" w:rsidR="00A96B96" w:rsidRPr="00F35F30" w:rsidRDefault="00A96B96" w:rsidP="00A96B96">
            <w:pPr>
              <w:jc w:val="center"/>
              <w:rPr>
                <w:rFonts w:eastAsia="Arial Unicode MS"/>
                <w:sz w:val="13"/>
                <w:szCs w:val="13"/>
              </w:rPr>
            </w:pPr>
          </w:p>
        </w:tc>
        <w:tc>
          <w:tcPr>
            <w:tcW w:w="876" w:type="dxa"/>
            <w:tcBorders>
              <w:top w:val="nil"/>
              <w:left w:val="nil"/>
              <w:bottom w:val="nil"/>
              <w:right w:val="dotted" w:sz="4" w:space="0" w:color="auto"/>
            </w:tcBorders>
            <w:vAlign w:val="bottom"/>
          </w:tcPr>
          <w:p w14:paraId="5D4BC287" w14:textId="77777777" w:rsidR="00A96B96" w:rsidRPr="001B79DF" w:rsidRDefault="00A96B96" w:rsidP="00A96B96">
            <w:pPr>
              <w:ind w:right="39"/>
              <w:jc w:val="right"/>
              <w:rPr>
                <w:bCs/>
                <w:sz w:val="13"/>
                <w:szCs w:val="13"/>
              </w:rPr>
            </w:pPr>
            <w:r w:rsidRPr="001B79DF">
              <w:rPr>
                <w:bCs/>
                <w:sz w:val="13"/>
                <w:szCs w:val="13"/>
              </w:rPr>
              <w:t>-</w:t>
            </w:r>
          </w:p>
        </w:tc>
        <w:tc>
          <w:tcPr>
            <w:tcW w:w="703" w:type="dxa"/>
            <w:tcBorders>
              <w:top w:val="nil"/>
              <w:left w:val="dotted" w:sz="4" w:space="0" w:color="auto"/>
              <w:bottom w:val="nil"/>
              <w:right w:val="nil"/>
            </w:tcBorders>
            <w:vAlign w:val="bottom"/>
          </w:tcPr>
          <w:p w14:paraId="3E72A7E9" w14:textId="77777777" w:rsidR="00A96B96" w:rsidRPr="001B79DF" w:rsidRDefault="00A96B96" w:rsidP="00A96B96">
            <w:pPr>
              <w:ind w:right="39"/>
              <w:jc w:val="right"/>
              <w:rPr>
                <w:bCs/>
                <w:sz w:val="13"/>
                <w:szCs w:val="13"/>
              </w:rPr>
            </w:pPr>
            <w:r w:rsidRPr="001B79DF">
              <w:rPr>
                <w:bCs/>
                <w:sz w:val="13"/>
                <w:szCs w:val="13"/>
              </w:rPr>
              <w:t>-</w:t>
            </w:r>
          </w:p>
        </w:tc>
        <w:tc>
          <w:tcPr>
            <w:tcW w:w="837" w:type="dxa"/>
            <w:tcBorders>
              <w:top w:val="nil"/>
              <w:left w:val="dotted" w:sz="4" w:space="0" w:color="auto"/>
              <w:bottom w:val="nil"/>
              <w:right w:val="single" w:sz="4" w:space="0" w:color="auto"/>
            </w:tcBorders>
            <w:vAlign w:val="bottom"/>
          </w:tcPr>
          <w:p w14:paraId="4FA05A94" w14:textId="77777777" w:rsidR="00A96B96" w:rsidRPr="001B79DF" w:rsidRDefault="00A96B96" w:rsidP="00A96B96">
            <w:pPr>
              <w:ind w:right="39"/>
              <w:jc w:val="right"/>
              <w:rPr>
                <w:bCs/>
                <w:sz w:val="13"/>
                <w:szCs w:val="13"/>
              </w:rPr>
            </w:pPr>
            <w:r w:rsidRPr="001B79DF">
              <w:rPr>
                <w:bCs/>
                <w:sz w:val="13"/>
                <w:szCs w:val="13"/>
              </w:rPr>
              <w:t>-</w:t>
            </w:r>
          </w:p>
        </w:tc>
        <w:tc>
          <w:tcPr>
            <w:tcW w:w="734"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55BFBDCD" w14:textId="77777777" w:rsidR="00A96B96" w:rsidRPr="001B79DF" w:rsidRDefault="00A96B96" w:rsidP="00A96B96">
            <w:pPr>
              <w:ind w:right="39"/>
              <w:jc w:val="right"/>
              <w:rPr>
                <w:bCs/>
                <w:sz w:val="13"/>
                <w:szCs w:val="13"/>
              </w:rPr>
            </w:pPr>
            <w:r w:rsidRPr="001B79DF">
              <w:rPr>
                <w:bCs/>
                <w:sz w:val="13"/>
                <w:szCs w:val="13"/>
              </w:rPr>
              <w:t>-</w:t>
            </w:r>
          </w:p>
        </w:tc>
        <w:tc>
          <w:tcPr>
            <w:tcW w:w="817" w:type="dxa"/>
            <w:tcBorders>
              <w:top w:val="nil"/>
              <w:left w:val="nil"/>
              <w:bottom w:val="nil"/>
              <w:right w:val="dotted" w:sz="4" w:space="0" w:color="auto"/>
            </w:tcBorders>
            <w:noWrap/>
            <w:tcMar>
              <w:top w:w="18" w:type="dxa"/>
              <w:left w:w="18" w:type="dxa"/>
              <w:bottom w:w="0" w:type="dxa"/>
              <w:right w:w="18" w:type="dxa"/>
            </w:tcMar>
            <w:vAlign w:val="bottom"/>
          </w:tcPr>
          <w:p w14:paraId="37E139BD" w14:textId="77777777" w:rsidR="00A96B96" w:rsidRPr="001B79DF" w:rsidRDefault="00A96B96" w:rsidP="00A96B96">
            <w:pPr>
              <w:ind w:right="39"/>
              <w:jc w:val="right"/>
              <w:rPr>
                <w:bCs/>
                <w:sz w:val="13"/>
                <w:szCs w:val="13"/>
              </w:rPr>
            </w:pPr>
            <w:r w:rsidRPr="001B79DF">
              <w:rPr>
                <w:bCs/>
                <w:sz w:val="13"/>
                <w:szCs w:val="13"/>
              </w:rPr>
              <w:t>-</w:t>
            </w:r>
          </w:p>
        </w:tc>
        <w:tc>
          <w:tcPr>
            <w:tcW w:w="714" w:type="dxa"/>
            <w:tcBorders>
              <w:top w:val="nil"/>
              <w:left w:val="nil"/>
              <w:bottom w:val="nil"/>
              <w:right w:val="single" w:sz="4" w:space="0" w:color="auto"/>
            </w:tcBorders>
            <w:noWrap/>
            <w:tcMar>
              <w:top w:w="18" w:type="dxa"/>
              <w:left w:w="18" w:type="dxa"/>
              <w:bottom w:w="0" w:type="dxa"/>
              <w:right w:w="18" w:type="dxa"/>
            </w:tcMar>
            <w:vAlign w:val="bottom"/>
          </w:tcPr>
          <w:p w14:paraId="5670E073" w14:textId="77777777" w:rsidR="00A96B96" w:rsidRPr="001B79DF" w:rsidRDefault="00A96B96" w:rsidP="00A96B96">
            <w:pPr>
              <w:ind w:right="39"/>
              <w:jc w:val="right"/>
              <w:rPr>
                <w:bCs/>
                <w:sz w:val="13"/>
                <w:szCs w:val="13"/>
              </w:rPr>
            </w:pPr>
            <w:r w:rsidRPr="001B79DF">
              <w:rPr>
                <w:bCs/>
                <w:sz w:val="13"/>
                <w:szCs w:val="13"/>
              </w:rPr>
              <w:t>-</w:t>
            </w:r>
          </w:p>
        </w:tc>
      </w:tr>
      <w:tr w:rsidR="00A96B96" w:rsidRPr="00F35F30" w14:paraId="7598624C" w14:textId="77777777" w:rsidTr="00B93497">
        <w:trPr>
          <w:trHeight w:val="57"/>
        </w:trPr>
        <w:tc>
          <w:tcPr>
            <w:tcW w:w="542" w:type="dxa"/>
            <w:tcBorders>
              <w:top w:val="nil"/>
              <w:left w:val="single" w:sz="4" w:space="0" w:color="auto"/>
              <w:bottom w:val="nil"/>
              <w:right w:val="nil"/>
            </w:tcBorders>
            <w:noWrap/>
            <w:tcMar>
              <w:top w:w="18" w:type="dxa"/>
              <w:left w:w="18" w:type="dxa"/>
              <w:bottom w:w="0" w:type="dxa"/>
              <w:right w:w="18" w:type="dxa"/>
            </w:tcMar>
            <w:vAlign w:val="bottom"/>
          </w:tcPr>
          <w:p w14:paraId="41974FE8" w14:textId="77777777" w:rsidR="00A96B96" w:rsidRPr="00F35F30" w:rsidRDefault="00A96B96" w:rsidP="00A96B96">
            <w:pPr>
              <w:rPr>
                <w:rFonts w:eastAsia="Arial Unicode MS"/>
                <w:sz w:val="13"/>
                <w:szCs w:val="13"/>
              </w:rPr>
            </w:pPr>
            <w:r w:rsidRPr="00F35F30">
              <w:rPr>
                <w:rFonts w:eastAsia="Arial Unicode MS"/>
                <w:sz w:val="13"/>
                <w:szCs w:val="13"/>
              </w:rPr>
              <w:t>4.3.1</w:t>
            </w:r>
          </w:p>
        </w:tc>
        <w:tc>
          <w:tcPr>
            <w:tcW w:w="4680" w:type="dxa"/>
            <w:tcBorders>
              <w:top w:val="nil"/>
              <w:left w:val="nil"/>
              <w:bottom w:val="nil"/>
              <w:right w:val="nil"/>
            </w:tcBorders>
            <w:noWrap/>
            <w:tcMar>
              <w:top w:w="18" w:type="dxa"/>
              <w:left w:w="18" w:type="dxa"/>
              <w:bottom w:w="0" w:type="dxa"/>
              <w:right w:w="18" w:type="dxa"/>
            </w:tcMar>
            <w:vAlign w:val="bottom"/>
          </w:tcPr>
          <w:p w14:paraId="64E14042" w14:textId="77777777" w:rsidR="00A96B96" w:rsidRPr="00F35F30" w:rsidRDefault="00A96B96" w:rsidP="00A96B96">
            <w:pPr>
              <w:rPr>
                <w:rFonts w:eastAsia="Arial Unicode MS"/>
                <w:sz w:val="13"/>
                <w:szCs w:val="13"/>
              </w:rPr>
            </w:pPr>
            <w:r w:rsidRPr="00F35F30">
              <w:rPr>
                <w:rFonts w:eastAsia="Arial Unicode MS"/>
                <w:sz w:val="13"/>
                <w:szCs w:val="13"/>
              </w:rPr>
              <w:t>Özkaynak Yöntemine Göre Değerlenenler</w:t>
            </w:r>
            <w:r w:rsidRPr="00F35F30" w:rsidDel="00AE0431">
              <w:rPr>
                <w:rFonts w:eastAsia="Arial Unicode MS"/>
                <w:sz w:val="13"/>
                <w:szCs w:val="13"/>
              </w:rPr>
              <w:t xml:space="preserve"> </w:t>
            </w:r>
          </w:p>
        </w:tc>
        <w:tc>
          <w:tcPr>
            <w:tcW w:w="56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306B2108" w14:textId="77777777" w:rsidR="00A96B96" w:rsidRPr="00F35F30" w:rsidRDefault="00A96B96" w:rsidP="00A96B96">
            <w:pPr>
              <w:jc w:val="center"/>
              <w:rPr>
                <w:rFonts w:eastAsia="Arial Unicode MS"/>
                <w:sz w:val="13"/>
                <w:szCs w:val="13"/>
              </w:rPr>
            </w:pPr>
          </w:p>
        </w:tc>
        <w:tc>
          <w:tcPr>
            <w:tcW w:w="876" w:type="dxa"/>
            <w:tcBorders>
              <w:top w:val="nil"/>
              <w:left w:val="nil"/>
              <w:bottom w:val="nil"/>
              <w:right w:val="dotted" w:sz="4" w:space="0" w:color="auto"/>
            </w:tcBorders>
            <w:vAlign w:val="bottom"/>
          </w:tcPr>
          <w:p w14:paraId="18DF0FD1" w14:textId="77777777" w:rsidR="00A96B96" w:rsidRPr="001B79DF" w:rsidRDefault="00A96B96" w:rsidP="00A96B96">
            <w:pPr>
              <w:ind w:right="39"/>
              <w:jc w:val="right"/>
              <w:rPr>
                <w:bCs/>
                <w:sz w:val="13"/>
                <w:szCs w:val="13"/>
              </w:rPr>
            </w:pPr>
            <w:r w:rsidRPr="001B79DF">
              <w:rPr>
                <w:bCs/>
                <w:sz w:val="13"/>
                <w:szCs w:val="13"/>
              </w:rPr>
              <w:t>-</w:t>
            </w:r>
          </w:p>
        </w:tc>
        <w:tc>
          <w:tcPr>
            <w:tcW w:w="703" w:type="dxa"/>
            <w:tcBorders>
              <w:top w:val="nil"/>
              <w:left w:val="dotted" w:sz="4" w:space="0" w:color="auto"/>
              <w:bottom w:val="nil"/>
              <w:right w:val="nil"/>
            </w:tcBorders>
            <w:vAlign w:val="bottom"/>
          </w:tcPr>
          <w:p w14:paraId="406E8B95" w14:textId="77777777" w:rsidR="00A96B96" w:rsidRPr="001B79DF" w:rsidRDefault="00A96B96" w:rsidP="00A96B96">
            <w:pPr>
              <w:ind w:right="39"/>
              <w:jc w:val="right"/>
              <w:rPr>
                <w:bCs/>
                <w:sz w:val="13"/>
                <w:szCs w:val="13"/>
              </w:rPr>
            </w:pPr>
            <w:r w:rsidRPr="001B79DF">
              <w:rPr>
                <w:bCs/>
                <w:sz w:val="13"/>
                <w:szCs w:val="13"/>
              </w:rPr>
              <w:t>-</w:t>
            </w:r>
          </w:p>
        </w:tc>
        <w:tc>
          <w:tcPr>
            <w:tcW w:w="837" w:type="dxa"/>
            <w:tcBorders>
              <w:top w:val="nil"/>
              <w:left w:val="dotted" w:sz="4" w:space="0" w:color="auto"/>
              <w:bottom w:val="nil"/>
              <w:right w:val="single" w:sz="4" w:space="0" w:color="auto"/>
            </w:tcBorders>
            <w:vAlign w:val="bottom"/>
          </w:tcPr>
          <w:p w14:paraId="6BEDB7FB" w14:textId="77777777" w:rsidR="00A96B96" w:rsidRPr="001B79DF" w:rsidRDefault="00A96B96" w:rsidP="00A96B96">
            <w:pPr>
              <w:ind w:right="39"/>
              <w:jc w:val="right"/>
              <w:rPr>
                <w:bCs/>
                <w:sz w:val="13"/>
                <w:szCs w:val="13"/>
              </w:rPr>
            </w:pPr>
            <w:r w:rsidRPr="001B79DF">
              <w:rPr>
                <w:bCs/>
                <w:sz w:val="13"/>
                <w:szCs w:val="13"/>
              </w:rPr>
              <w:t>-</w:t>
            </w:r>
          </w:p>
        </w:tc>
        <w:tc>
          <w:tcPr>
            <w:tcW w:w="734"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19B804C2" w14:textId="77777777" w:rsidR="00A96B96" w:rsidRPr="001B79DF" w:rsidRDefault="00A96B96" w:rsidP="00A96B96">
            <w:pPr>
              <w:ind w:right="39"/>
              <w:jc w:val="right"/>
              <w:rPr>
                <w:bCs/>
                <w:sz w:val="13"/>
                <w:szCs w:val="13"/>
              </w:rPr>
            </w:pPr>
            <w:r w:rsidRPr="001B79DF">
              <w:rPr>
                <w:bCs/>
                <w:sz w:val="13"/>
                <w:szCs w:val="13"/>
              </w:rPr>
              <w:t>-</w:t>
            </w:r>
          </w:p>
        </w:tc>
        <w:tc>
          <w:tcPr>
            <w:tcW w:w="817" w:type="dxa"/>
            <w:tcBorders>
              <w:top w:val="nil"/>
              <w:left w:val="nil"/>
              <w:bottom w:val="nil"/>
              <w:right w:val="dotted" w:sz="4" w:space="0" w:color="auto"/>
            </w:tcBorders>
            <w:noWrap/>
            <w:tcMar>
              <w:top w:w="18" w:type="dxa"/>
              <w:left w:w="18" w:type="dxa"/>
              <w:bottom w:w="0" w:type="dxa"/>
              <w:right w:w="18" w:type="dxa"/>
            </w:tcMar>
            <w:vAlign w:val="bottom"/>
          </w:tcPr>
          <w:p w14:paraId="439B4198" w14:textId="77777777" w:rsidR="00A96B96" w:rsidRPr="001B79DF" w:rsidRDefault="00A96B96" w:rsidP="00A96B96">
            <w:pPr>
              <w:ind w:right="39"/>
              <w:jc w:val="right"/>
              <w:rPr>
                <w:bCs/>
                <w:sz w:val="13"/>
                <w:szCs w:val="13"/>
              </w:rPr>
            </w:pPr>
            <w:r w:rsidRPr="001B79DF">
              <w:rPr>
                <w:bCs/>
                <w:sz w:val="13"/>
                <w:szCs w:val="13"/>
              </w:rPr>
              <w:t>-</w:t>
            </w:r>
          </w:p>
        </w:tc>
        <w:tc>
          <w:tcPr>
            <w:tcW w:w="714" w:type="dxa"/>
            <w:tcBorders>
              <w:top w:val="nil"/>
              <w:left w:val="nil"/>
              <w:bottom w:val="nil"/>
              <w:right w:val="single" w:sz="4" w:space="0" w:color="auto"/>
            </w:tcBorders>
            <w:noWrap/>
            <w:tcMar>
              <w:top w:w="18" w:type="dxa"/>
              <w:left w:w="18" w:type="dxa"/>
              <w:bottom w:w="0" w:type="dxa"/>
              <w:right w:w="18" w:type="dxa"/>
            </w:tcMar>
            <w:vAlign w:val="bottom"/>
          </w:tcPr>
          <w:p w14:paraId="36304A1F" w14:textId="77777777" w:rsidR="00A96B96" w:rsidRPr="001B79DF" w:rsidRDefault="00A96B96" w:rsidP="00A96B96">
            <w:pPr>
              <w:ind w:right="39"/>
              <w:jc w:val="right"/>
              <w:rPr>
                <w:bCs/>
                <w:sz w:val="13"/>
                <w:szCs w:val="13"/>
              </w:rPr>
            </w:pPr>
            <w:r w:rsidRPr="001B79DF">
              <w:rPr>
                <w:bCs/>
                <w:sz w:val="13"/>
                <w:szCs w:val="13"/>
              </w:rPr>
              <w:t>-</w:t>
            </w:r>
          </w:p>
        </w:tc>
      </w:tr>
      <w:tr w:rsidR="00A96B96" w:rsidRPr="00F35F30" w14:paraId="3B601165" w14:textId="77777777" w:rsidTr="00B93497">
        <w:trPr>
          <w:trHeight w:val="57"/>
        </w:trPr>
        <w:tc>
          <w:tcPr>
            <w:tcW w:w="542" w:type="dxa"/>
            <w:tcBorders>
              <w:top w:val="nil"/>
              <w:left w:val="single" w:sz="4" w:space="0" w:color="auto"/>
              <w:bottom w:val="nil"/>
              <w:right w:val="nil"/>
            </w:tcBorders>
            <w:noWrap/>
            <w:tcMar>
              <w:top w:w="18" w:type="dxa"/>
              <w:left w:w="18" w:type="dxa"/>
              <w:bottom w:w="0" w:type="dxa"/>
              <w:right w:w="18" w:type="dxa"/>
            </w:tcMar>
            <w:vAlign w:val="bottom"/>
          </w:tcPr>
          <w:p w14:paraId="71FFF20C" w14:textId="77777777" w:rsidR="00A96B96" w:rsidRPr="00F35F30" w:rsidRDefault="00A96B96" w:rsidP="00A96B96">
            <w:pPr>
              <w:rPr>
                <w:rFonts w:eastAsia="Arial Unicode MS"/>
                <w:sz w:val="13"/>
                <w:szCs w:val="13"/>
              </w:rPr>
            </w:pPr>
            <w:r w:rsidRPr="00F35F30">
              <w:rPr>
                <w:rFonts w:eastAsia="Arial Unicode MS"/>
                <w:sz w:val="13"/>
                <w:szCs w:val="13"/>
              </w:rPr>
              <w:t>4.3.2</w:t>
            </w:r>
          </w:p>
        </w:tc>
        <w:tc>
          <w:tcPr>
            <w:tcW w:w="4680" w:type="dxa"/>
            <w:tcBorders>
              <w:top w:val="nil"/>
              <w:left w:val="nil"/>
              <w:bottom w:val="nil"/>
              <w:right w:val="nil"/>
            </w:tcBorders>
            <w:noWrap/>
            <w:tcMar>
              <w:top w:w="18" w:type="dxa"/>
              <w:left w:w="18" w:type="dxa"/>
              <w:bottom w:w="0" w:type="dxa"/>
              <w:right w:w="18" w:type="dxa"/>
            </w:tcMar>
            <w:vAlign w:val="bottom"/>
          </w:tcPr>
          <w:p w14:paraId="02F59AB1" w14:textId="77777777" w:rsidR="00A96B96" w:rsidRPr="00F35F30" w:rsidRDefault="00A96B96" w:rsidP="00A96B96">
            <w:pPr>
              <w:rPr>
                <w:rFonts w:eastAsia="Arial Unicode MS"/>
                <w:sz w:val="13"/>
                <w:szCs w:val="13"/>
              </w:rPr>
            </w:pPr>
            <w:r w:rsidRPr="00F35F30">
              <w:rPr>
                <w:rFonts w:eastAsia="Arial Unicode MS"/>
                <w:sz w:val="13"/>
                <w:szCs w:val="13"/>
              </w:rPr>
              <w:t>Konsolide Edilmeyenler</w:t>
            </w:r>
            <w:r w:rsidRPr="00F35F30" w:rsidDel="00AE0431">
              <w:rPr>
                <w:rFonts w:eastAsia="Arial Unicode MS"/>
                <w:sz w:val="13"/>
                <w:szCs w:val="13"/>
              </w:rPr>
              <w:t xml:space="preserve"> </w:t>
            </w:r>
          </w:p>
        </w:tc>
        <w:tc>
          <w:tcPr>
            <w:tcW w:w="56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233C342C" w14:textId="77777777" w:rsidR="00A96B96" w:rsidRPr="00F35F30" w:rsidRDefault="00A96B96" w:rsidP="00A96B96">
            <w:pPr>
              <w:jc w:val="center"/>
              <w:rPr>
                <w:rFonts w:eastAsia="Arial Unicode MS"/>
                <w:sz w:val="13"/>
                <w:szCs w:val="13"/>
              </w:rPr>
            </w:pPr>
          </w:p>
        </w:tc>
        <w:tc>
          <w:tcPr>
            <w:tcW w:w="876" w:type="dxa"/>
            <w:tcBorders>
              <w:top w:val="nil"/>
              <w:left w:val="nil"/>
              <w:bottom w:val="nil"/>
              <w:right w:val="dotted" w:sz="4" w:space="0" w:color="auto"/>
            </w:tcBorders>
            <w:vAlign w:val="bottom"/>
          </w:tcPr>
          <w:p w14:paraId="57AA347B" w14:textId="77777777" w:rsidR="00A96B96" w:rsidRPr="001B79DF" w:rsidRDefault="00A96B96" w:rsidP="00A96B96">
            <w:pPr>
              <w:ind w:right="39"/>
              <w:jc w:val="right"/>
              <w:rPr>
                <w:bCs/>
                <w:sz w:val="13"/>
                <w:szCs w:val="13"/>
              </w:rPr>
            </w:pPr>
            <w:r w:rsidRPr="001B79DF">
              <w:rPr>
                <w:bCs/>
                <w:sz w:val="13"/>
                <w:szCs w:val="13"/>
              </w:rPr>
              <w:t>-</w:t>
            </w:r>
          </w:p>
        </w:tc>
        <w:tc>
          <w:tcPr>
            <w:tcW w:w="703" w:type="dxa"/>
            <w:tcBorders>
              <w:top w:val="nil"/>
              <w:left w:val="dotted" w:sz="4" w:space="0" w:color="auto"/>
              <w:bottom w:val="nil"/>
              <w:right w:val="nil"/>
            </w:tcBorders>
            <w:vAlign w:val="bottom"/>
          </w:tcPr>
          <w:p w14:paraId="37AC41E1" w14:textId="77777777" w:rsidR="00A96B96" w:rsidRPr="001B79DF" w:rsidRDefault="00A96B96" w:rsidP="00A96B96">
            <w:pPr>
              <w:ind w:right="39"/>
              <w:jc w:val="right"/>
              <w:rPr>
                <w:bCs/>
                <w:sz w:val="13"/>
                <w:szCs w:val="13"/>
              </w:rPr>
            </w:pPr>
            <w:r w:rsidRPr="001B79DF">
              <w:rPr>
                <w:bCs/>
                <w:sz w:val="13"/>
                <w:szCs w:val="13"/>
              </w:rPr>
              <w:t>-</w:t>
            </w:r>
          </w:p>
        </w:tc>
        <w:tc>
          <w:tcPr>
            <w:tcW w:w="837" w:type="dxa"/>
            <w:tcBorders>
              <w:top w:val="nil"/>
              <w:left w:val="dotted" w:sz="4" w:space="0" w:color="auto"/>
              <w:bottom w:val="nil"/>
              <w:right w:val="single" w:sz="4" w:space="0" w:color="auto"/>
            </w:tcBorders>
            <w:vAlign w:val="bottom"/>
          </w:tcPr>
          <w:p w14:paraId="66681D7E" w14:textId="77777777" w:rsidR="00A96B96" w:rsidRPr="001B79DF" w:rsidRDefault="00A96B96" w:rsidP="00A96B96">
            <w:pPr>
              <w:ind w:right="39"/>
              <w:jc w:val="right"/>
              <w:rPr>
                <w:bCs/>
                <w:sz w:val="13"/>
                <w:szCs w:val="13"/>
              </w:rPr>
            </w:pPr>
            <w:r w:rsidRPr="001B79DF">
              <w:rPr>
                <w:bCs/>
                <w:sz w:val="13"/>
                <w:szCs w:val="13"/>
              </w:rPr>
              <w:t>-</w:t>
            </w:r>
          </w:p>
        </w:tc>
        <w:tc>
          <w:tcPr>
            <w:tcW w:w="734"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434052ED" w14:textId="77777777" w:rsidR="00A96B96" w:rsidRPr="001B79DF" w:rsidRDefault="00A96B96" w:rsidP="00A96B96">
            <w:pPr>
              <w:ind w:right="39"/>
              <w:jc w:val="right"/>
              <w:rPr>
                <w:bCs/>
                <w:sz w:val="13"/>
                <w:szCs w:val="13"/>
              </w:rPr>
            </w:pPr>
            <w:r w:rsidRPr="001B79DF">
              <w:rPr>
                <w:bCs/>
                <w:sz w:val="13"/>
                <w:szCs w:val="13"/>
              </w:rPr>
              <w:t>-</w:t>
            </w:r>
          </w:p>
        </w:tc>
        <w:tc>
          <w:tcPr>
            <w:tcW w:w="817" w:type="dxa"/>
            <w:tcBorders>
              <w:top w:val="nil"/>
              <w:left w:val="nil"/>
              <w:bottom w:val="nil"/>
              <w:right w:val="dotted" w:sz="4" w:space="0" w:color="auto"/>
            </w:tcBorders>
            <w:noWrap/>
            <w:tcMar>
              <w:top w:w="18" w:type="dxa"/>
              <w:left w:w="18" w:type="dxa"/>
              <w:bottom w:w="0" w:type="dxa"/>
              <w:right w:w="18" w:type="dxa"/>
            </w:tcMar>
            <w:vAlign w:val="bottom"/>
          </w:tcPr>
          <w:p w14:paraId="15BA1402" w14:textId="77777777" w:rsidR="00A96B96" w:rsidRPr="001B79DF" w:rsidRDefault="00A96B96" w:rsidP="00A96B96">
            <w:pPr>
              <w:ind w:right="39"/>
              <w:jc w:val="right"/>
              <w:rPr>
                <w:bCs/>
                <w:sz w:val="13"/>
                <w:szCs w:val="13"/>
              </w:rPr>
            </w:pPr>
            <w:r w:rsidRPr="001B79DF">
              <w:rPr>
                <w:bCs/>
                <w:sz w:val="13"/>
                <w:szCs w:val="13"/>
              </w:rPr>
              <w:t>-</w:t>
            </w:r>
          </w:p>
        </w:tc>
        <w:tc>
          <w:tcPr>
            <w:tcW w:w="714" w:type="dxa"/>
            <w:tcBorders>
              <w:top w:val="nil"/>
              <w:left w:val="nil"/>
              <w:bottom w:val="nil"/>
              <w:right w:val="single" w:sz="4" w:space="0" w:color="auto"/>
            </w:tcBorders>
            <w:noWrap/>
            <w:tcMar>
              <w:top w:w="18" w:type="dxa"/>
              <w:left w:w="18" w:type="dxa"/>
              <w:bottom w:w="0" w:type="dxa"/>
              <w:right w:w="18" w:type="dxa"/>
            </w:tcMar>
            <w:vAlign w:val="bottom"/>
          </w:tcPr>
          <w:p w14:paraId="1E9E5643" w14:textId="77777777" w:rsidR="00A96B96" w:rsidRPr="001B79DF" w:rsidRDefault="00A96B96" w:rsidP="00A96B96">
            <w:pPr>
              <w:ind w:right="39"/>
              <w:jc w:val="right"/>
              <w:rPr>
                <w:bCs/>
                <w:sz w:val="13"/>
                <w:szCs w:val="13"/>
              </w:rPr>
            </w:pPr>
            <w:r w:rsidRPr="001B79DF">
              <w:rPr>
                <w:bCs/>
                <w:sz w:val="13"/>
                <w:szCs w:val="13"/>
              </w:rPr>
              <w:t>-</w:t>
            </w:r>
          </w:p>
        </w:tc>
      </w:tr>
      <w:tr w:rsidR="00B776DB" w:rsidRPr="00F35F30" w14:paraId="298D65A9" w14:textId="77777777" w:rsidTr="00B93497">
        <w:trPr>
          <w:trHeight w:val="57"/>
        </w:trPr>
        <w:tc>
          <w:tcPr>
            <w:tcW w:w="542" w:type="dxa"/>
            <w:tcBorders>
              <w:top w:val="nil"/>
              <w:left w:val="single" w:sz="4" w:space="0" w:color="auto"/>
              <w:bottom w:val="nil"/>
              <w:right w:val="nil"/>
            </w:tcBorders>
            <w:noWrap/>
            <w:tcMar>
              <w:top w:w="18" w:type="dxa"/>
              <w:left w:w="18" w:type="dxa"/>
              <w:bottom w:w="0" w:type="dxa"/>
              <w:right w:w="18" w:type="dxa"/>
            </w:tcMar>
            <w:vAlign w:val="bottom"/>
          </w:tcPr>
          <w:p w14:paraId="6F882D59" w14:textId="77777777" w:rsidR="00B776DB" w:rsidRPr="00F35F30" w:rsidRDefault="00B776DB" w:rsidP="00B776DB">
            <w:pPr>
              <w:rPr>
                <w:rFonts w:eastAsia="Arial Unicode MS"/>
                <w:b/>
                <w:sz w:val="13"/>
                <w:szCs w:val="13"/>
              </w:rPr>
            </w:pPr>
            <w:r w:rsidRPr="00F35F30">
              <w:rPr>
                <w:rFonts w:eastAsia="Arial Unicode MS"/>
                <w:b/>
                <w:sz w:val="13"/>
                <w:szCs w:val="13"/>
              </w:rPr>
              <w:t>V.</w:t>
            </w:r>
          </w:p>
        </w:tc>
        <w:tc>
          <w:tcPr>
            <w:tcW w:w="4680" w:type="dxa"/>
            <w:tcBorders>
              <w:top w:val="nil"/>
              <w:left w:val="nil"/>
              <w:bottom w:val="nil"/>
              <w:right w:val="nil"/>
            </w:tcBorders>
            <w:noWrap/>
            <w:tcMar>
              <w:top w:w="18" w:type="dxa"/>
              <w:left w:w="18" w:type="dxa"/>
              <w:bottom w:w="0" w:type="dxa"/>
              <w:right w:w="18" w:type="dxa"/>
            </w:tcMar>
            <w:vAlign w:val="bottom"/>
          </w:tcPr>
          <w:p w14:paraId="5640B17B" w14:textId="77777777" w:rsidR="00B776DB" w:rsidRPr="00F35F30" w:rsidRDefault="00B776DB" w:rsidP="00B776DB">
            <w:pPr>
              <w:rPr>
                <w:rFonts w:eastAsia="Arial Unicode MS"/>
                <w:b/>
                <w:sz w:val="13"/>
                <w:szCs w:val="13"/>
              </w:rPr>
            </w:pPr>
            <w:r w:rsidRPr="00F35F30">
              <w:rPr>
                <w:rFonts w:eastAsia="Arial Unicode MS"/>
                <w:b/>
                <w:sz w:val="13"/>
                <w:szCs w:val="13"/>
              </w:rPr>
              <w:t>MADDİ DURAN VARLIKLAR (NET)</w:t>
            </w:r>
          </w:p>
        </w:tc>
        <w:tc>
          <w:tcPr>
            <w:tcW w:w="56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0AE5A928" w14:textId="77777777" w:rsidR="00B776DB" w:rsidRPr="00F35F30" w:rsidRDefault="00B776DB" w:rsidP="00B776DB">
            <w:pPr>
              <w:jc w:val="center"/>
              <w:rPr>
                <w:rFonts w:eastAsia="Arial Unicode MS"/>
                <w:b/>
                <w:sz w:val="13"/>
                <w:szCs w:val="13"/>
              </w:rPr>
            </w:pPr>
            <w:r w:rsidRPr="00F35F30">
              <w:rPr>
                <w:rFonts w:eastAsia="Arial Unicode MS"/>
                <w:b/>
                <w:sz w:val="13"/>
                <w:szCs w:val="13"/>
              </w:rPr>
              <w:t>(10)</w:t>
            </w:r>
          </w:p>
        </w:tc>
        <w:tc>
          <w:tcPr>
            <w:tcW w:w="876" w:type="dxa"/>
            <w:tcBorders>
              <w:top w:val="nil"/>
              <w:left w:val="nil"/>
              <w:bottom w:val="nil"/>
              <w:right w:val="dotted" w:sz="4" w:space="0" w:color="auto"/>
            </w:tcBorders>
          </w:tcPr>
          <w:p w14:paraId="27972578" w14:textId="22A27CB6" w:rsidR="00B776DB" w:rsidRPr="00F35F30" w:rsidRDefault="00F35F30" w:rsidP="00B776DB">
            <w:pPr>
              <w:ind w:right="39"/>
              <w:jc w:val="right"/>
              <w:rPr>
                <w:b/>
                <w:bCs/>
                <w:sz w:val="13"/>
                <w:szCs w:val="13"/>
              </w:rPr>
            </w:pPr>
            <w:r w:rsidRPr="00F35F30">
              <w:rPr>
                <w:b/>
                <w:bCs/>
                <w:sz w:val="13"/>
                <w:szCs w:val="13"/>
              </w:rPr>
              <w:t>154.861</w:t>
            </w:r>
          </w:p>
        </w:tc>
        <w:tc>
          <w:tcPr>
            <w:tcW w:w="703" w:type="dxa"/>
            <w:tcBorders>
              <w:top w:val="nil"/>
              <w:left w:val="dotted" w:sz="4" w:space="0" w:color="auto"/>
              <w:bottom w:val="nil"/>
              <w:right w:val="nil"/>
            </w:tcBorders>
            <w:vAlign w:val="bottom"/>
          </w:tcPr>
          <w:p w14:paraId="6C854070" w14:textId="77777777" w:rsidR="00B776DB" w:rsidRPr="00F35F30" w:rsidRDefault="00B776DB" w:rsidP="00B776DB">
            <w:pPr>
              <w:ind w:right="39"/>
              <w:jc w:val="right"/>
              <w:rPr>
                <w:b/>
                <w:bCs/>
                <w:sz w:val="13"/>
                <w:szCs w:val="13"/>
              </w:rPr>
            </w:pPr>
            <w:r w:rsidRPr="00F35F30">
              <w:rPr>
                <w:b/>
                <w:bCs/>
                <w:sz w:val="13"/>
                <w:szCs w:val="13"/>
              </w:rPr>
              <w:t>-</w:t>
            </w:r>
          </w:p>
        </w:tc>
        <w:tc>
          <w:tcPr>
            <w:tcW w:w="837" w:type="dxa"/>
            <w:tcBorders>
              <w:top w:val="nil"/>
              <w:left w:val="dotted" w:sz="4" w:space="0" w:color="auto"/>
              <w:bottom w:val="nil"/>
              <w:right w:val="single" w:sz="4" w:space="0" w:color="auto"/>
            </w:tcBorders>
          </w:tcPr>
          <w:p w14:paraId="4F05EC57" w14:textId="05190432" w:rsidR="00B776DB" w:rsidRPr="00F35F30" w:rsidRDefault="00F35F30" w:rsidP="00B776DB">
            <w:pPr>
              <w:ind w:right="39"/>
              <w:jc w:val="right"/>
              <w:rPr>
                <w:b/>
                <w:bCs/>
                <w:sz w:val="13"/>
                <w:szCs w:val="13"/>
              </w:rPr>
            </w:pPr>
            <w:r w:rsidRPr="00F35F30">
              <w:rPr>
                <w:b/>
                <w:bCs/>
                <w:sz w:val="13"/>
                <w:szCs w:val="13"/>
              </w:rPr>
              <w:t>154.861</w:t>
            </w:r>
          </w:p>
        </w:tc>
        <w:tc>
          <w:tcPr>
            <w:tcW w:w="734"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3148B5ED" w14:textId="77777777" w:rsidR="00B776DB" w:rsidRPr="00F35F30" w:rsidRDefault="00B776DB" w:rsidP="00B776DB">
            <w:pPr>
              <w:ind w:right="39"/>
              <w:jc w:val="right"/>
              <w:rPr>
                <w:b/>
                <w:bCs/>
                <w:sz w:val="13"/>
                <w:szCs w:val="13"/>
              </w:rPr>
            </w:pPr>
            <w:r w:rsidRPr="00F35F30">
              <w:rPr>
                <w:b/>
                <w:bCs/>
                <w:sz w:val="13"/>
                <w:szCs w:val="13"/>
              </w:rPr>
              <w:t>52.116</w:t>
            </w:r>
          </w:p>
        </w:tc>
        <w:tc>
          <w:tcPr>
            <w:tcW w:w="817" w:type="dxa"/>
            <w:tcBorders>
              <w:top w:val="nil"/>
              <w:left w:val="nil"/>
              <w:bottom w:val="nil"/>
              <w:right w:val="dotted" w:sz="4" w:space="0" w:color="auto"/>
            </w:tcBorders>
            <w:noWrap/>
            <w:tcMar>
              <w:top w:w="18" w:type="dxa"/>
              <w:left w:w="18" w:type="dxa"/>
              <w:bottom w:w="0" w:type="dxa"/>
              <w:right w:w="18" w:type="dxa"/>
            </w:tcMar>
            <w:vAlign w:val="bottom"/>
          </w:tcPr>
          <w:p w14:paraId="4D78034A" w14:textId="77777777" w:rsidR="00B776DB" w:rsidRPr="00F35F30" w:rsidRDefault="00B776DB" w:rsidP="00B776DB">
            <w:pPr>
              <w:ind w:right="39"/>
              <w:jc w:val="right"/>
              <w:rPr>
                <w:b/>
                <w:bCs/>
                <w:sz w:val="13"/>
                <w:szCs w:val="13"/>
              </w:rPr>
            </w:pPr>
            <w:r w:rsidRPr="00F35F30">
              <w:rPr>
                <w:b/>
                <w:bCs/>
                <w:sz w:val="13"/>
                <w:szCs w:val="13"/>
              </w:rPr>
              <w:t>-</w:t>
            </w:r>
          </w:p>
        </w:tc>
        <w:tc>
          <w:tcPr>
            <w:tcW w:w="714" w:type="dxa"/>
            <w:tcBorders>
              <w:top w:val="nil"/>
              <w:left w:val="nil"/>
              <w:bottom w:val="nil"/>
              <w:right w:val="single" w:sz="4" w:space="0" w:color="auto"/>
            </w:tcBorders>
            <w:noWrap/>
            <w:tcMar>
              <w:top w:w="18" w:type="dxa"/>
              <w:left w:w="18" w:type="dxa"/>
              <w:bottom w:w="0" w:type="dxa"/>
              <w:right w:w="18" w:type="dxa"/>
            </w:tcMar>
            <w:vAlign w:val="bottom"/>
          </w:tcPr>
          <w:p w14:paraId="1022FE95" w14:textId="77777777" w:rsidR="00B776DB" w:rsidRPr="00F35F30" w:rsidRDefault="00B776DB" w:rsidP="00B776DB">
            <w:pPr>
              <w:ind w:right="39"/>
              <w:jc w:val="right"/>
              <w:rPr>
                <w:b/>
                <w:bCs/>
                <w:sz w:val="13"/>
                <w:szCs w:val="13"/>
              </w:rPr>
            </w:pPr>
            <w:r w:rsidRPr="00F35F30">
              <w:rPr>
                <w:b/>
                <w:bCs/>
                <w:sz w:val="13"/>
                <w:szCs w:val="13"/>
              </w:rPr>
              <w:t>52.116</w:t>
            </w:r>
          </w:p>
        </w:tc>
      </w:tr>
      <w:tr w:rsidR="00B776DB" w:rsidRPr="00F35F30" w14:paraId="0F0DEBBE" w14:textId="77777777" w:rsidTr="00B93497">
        <w:trPr>
          <w:trHeight w:val="57"/>
        </w:trPr>
        <w:tc>
          <w:tcPr>
            <w:tcW w:w="542" w:type="dxa"/>
            <w:tcBorders>
              <w:top w:val="nil"/>
              <w:left w:val="single" w:sz="4" w:space="0" w:color="auto"/>
              <w:bottom w:val="nil"/>
              <w:right w:val="nil"/>
            </w:tcBorders>
            <w:noWrap/>
            <w:tcMar>
              <w:top w:w="18" w:type="dxa"/>
              <w:left w:w="18" w:type="dxa"/>
              <w:bottom w:w="0" w:type="dxa"/>
              <w:right w:w="18" w:type="dxa"/>
            </w:tcMar>
            <w:vAlign w:val="bottom"/>
          </w:tcPr>
          <w:p w14:paraId="3081BB78" w14:textId="77777777" w:rsidR="00B776DB" w:rsidRPr="00F35F30" w:rsidRDefault="00B776DB" w:rsidP="00B776DB">
            <w:pPr>
              <w:rPr>
                <w:rFonts w:eastAsia="Arial Unicode MS"/>
                <w:sz w:val="13"/>
                <w:szCs w:val="13"/>
              </w:rPr>
            </w:pPr>
            <w:r w:rsidRPr="00F35F30">
              <w:rPr>
                <w:rFonts w:eastAsia="Arial Unicode MS"/>
                <w:b/>
                <w:sz w:val="13"/>
                <w:szCs w:val="13"/>
              </w:rPr>
              <w:t>VI.</w:t>
            </w:r>
          </w:p>
        </w:tc>
        <w:tc>
          <w:tcPr>
            <w:tcW w:w="4680" w:type="dxa"/>
            <w:tcBorders>
              <w:top w:val="nil"/>
              <w:left w:val="nil"/>
              <w:bottom w:val="nil"/>
              <w:right w:val="nil"/>
            </w:tcBorders>
            <w:noWrap/>
            <w:tcMar>
              <w:top w:w="18" w:type="dxa"/>
              <w:left w:w="18" w:type="dxa"/>
              <w:bottom w:w="0" w:type="dxa"/>
              <w:right w:w="18" w:type="dxa"/>
            </w:tcMar>
            <w:vAlign w:val="bottom"/>
          </w:tcPr>
          <w:p w14:paraId="7C01B179" w14:textId="77777777" w:rsidR="00B776DB" w:rsidRPr="00F35F30" w:rsidRDefault="00B776DB" w:rsidP="00B776DB">
            <w:pPr>
              <w:rPr>
                <w:rFonts w:eastAsia="Arial Unicode MS"/>
                <w:sz w:val="13"/>
                <w:szCs w:val="13"/>
              </w:rPr>
            </w:pPr>
            <w:r w:rsidRPr="00F35F30">
              <w:rPr>
                <w:rFonts w:eastAsia="Arial Unicode MS"/>
                <w:b/>
                <w:sz w:val="13"/>
                <w:szCs w:val="13"/>
              </w:rPr>
              <w:t>MADDİ OLMAYAN DURAN VARLIKLAR (Net)</w:t>
            </w:r>
          </w:p>
        </w:tc>
        <w:tc>
          <w:tcPr>
            <w:tcW w:w="56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680268B7" w14:textId="77777777" w:rsidR="00B776DB" w:rsidRPr="00F35F30" w:rsidRDefault="00B776DB" w:rsidP="00B776DB">
            <w:pPr>
              <w:jc w:val="center"/>
              <w:rPr>
                <w:rFonts w:eastAsia="Arial Unicode MS"/>
                <w:b/>
                <w:sz w:val="13"/>
                <w:szCs w:val="13"/>
              </w:rPr>
            </w:pPr>
            <w:r w:rsidRPr="00F35F30">
              <w:rPr>
                <w:rFonts w:eastAsia="Arial Unicode MS"/>
                <w:b/>
                <w:sz w:val="13"/>
                <w:szCs w:val="13"/>
              </w:rPr>
              <w:t>(11)</w:t>
            </w:r>
          </w:p>
        </w:tc>
        <w:tc>
          <w:tcPr>
            <w:tcW w:w="876" w:type="dxa"/>
            <w:tcBorders>
              <w:top w:val="nil"/>
              <w:left w:val="nil"/>
              <w:bottom w:val="nil"/>
              <w:right w:val="dotted" w:sz="4" w:space="0" w:color="auto"/>
            </w:tcBorders>
          </w:tcPr>
          <w:p w14:paraId="3F7814C4" w14:textId="26ADD6DD" w:rsidR="00B776DB" w:rsidRPr="00F35F30" w:rsidRDefault="00F35F30" w:rsidP="00B776DB">
            <w:pPr>
              <w:ind w:right="39"/>
              <w:jc w:val="right"/>
              <w:rPr>
                <w:b/>
                <w:bCs/>
                <w:sz w:val="13"/>
                <w:szCs w:val="13"/>
              </w:rPr>
            </w:pPr>
            <w:r w:rsidRPr="00F35F30">
              <w:rPr>
                <w:b/>
                <w:bCs/>
                <w:sz w:val="13"/>
                <w:szCs w:val="13"/>
              </w:rPr>
              <w:t>106.503</w:t>
            </w:r>
          </w:p>
        </w:tc>
        <w:tc>
          <w:tcPr>
            <w:tcW w:w="703" w:type="dxa"/>
            <w:tcBorders>
              <w:top w:val="nil"/>
              <w:left w:val="dotted" w:sz="4" w:space="0" w:color="auto"/>
              <w:bottom w:val="nil"/>
              <w:right w:val="nil"/>
            </w:tcBorders>
            <w:vAlign w:val="bottom"/>
          </w:tcPr>
          <w:p w14:paraId="7CC16656" w14:textId="77777777" w:rsidR="00B776DB" w:rsidRPr="00F35F30" w:rsidRDefault="00B776DB" w:rsidP="00B776DB">
            <w:pPr>
              <w:ind w:right="39"/>
              <w:jc w:val="right"/>
              <w:rPr>
                <w:bCs/>
                <w:sz w:val="13"/>
                <w:szCs w:val="13"/>
              </w:rPr>
            </w:pPr>
            <w:r w:rsidRPr="00F35F30">
              <w:rPr>
                <w:bCs/>
                <w:sz w:val="13"/>
                <w:szCs w:val="13"/>
              </w:rPr>
              <w:t>-</w:t>
            </w:r>
          </w:p>
        </w:tc>
        <w:tc>
          <w:tcPr>
            <w:tcW w:w="837" w:type="dxa"/>
            <w:tcBorders>
              <w:top w:val="nil"/>
              <w:left w:val="dotted" w:sz="4" w:space="0" w:color="auto"/>
              <w:bottom w:val="nil"/>
              <w:right w:val="single" w:sz="4" w:space="0" w:color="auto"/>
            </w:tcBorders>
          </w:tcPr>
          <w:p w14:paraId="227FE7DB" w14:textId="5BFE1275" w:rsidR="00B776DB" w:rsidRPr="00F35F30" w:rsidRDefault="00F35F30" w:rsidP="00B776DB">
            <w:pPr>
              <w:ind w:right="39"/>
              <w:jc w:val="right"/>
              <w:rPr>
                <w:b/>
                <w:bCs/>
                <w:sz w:val="13"/>
                <w:szCs w:val="13"/>
              </w:rPr>
            </w:pPr>
            <w:r w:rsidRPr="00F35F30">
              <w:rPr>
                <w:b/>
                <w:bCs/>
                <w:sz w:val="13"/>
                <w:szCs w:val="13"/>
              </w:rPr>
              <w:t>106.503</w:t>
            </w:r>
          </w:p>
        </w:tc>
        <w:tc>
          <w:tcPr>
            <w:tcW w:w="734"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1FEE84B8" w14:textId="77777777" w:rsidR="00B776DB" w:rsidRPr="00F35F30" w:rsidRDefault="00B776DB" w:rsidP="00B776DB">
            <w:pPr>
              <w:ind w:right="39"/>
              <w:jc w:val="right"/>
              <w:rPr>
                <w:bCs/>
                <w:sz w:val="13"/>
                <w:szCs w:val="13"/>
              </w:rPr>
            </w:pPr>
            <w:r w:rsidRPr="00F35F30">
              <w:rPr>
                <w:b/>
                <w:bCs/>
                <w:sz w:val="13"/>
                <w:szCs w:val="13"/>
              </w:rPr>
              <w:t>80.396</w:t>
            </w:r>
          </w:p>
        </w:tc>
        <w:tc>
          <w:tcPr>
            <w:tcW w:w="817" w:type="dxa"/>
            <w:tcBorders>
              <w:top w:val="nil"/>
              <w:left w:val="nil"/>
              <w:bottom w:val="nil"/>
              <w:right w:val="dotted" w:sz="4" w:space="0" w:color="auto"/>
            </w:tcBorders>
            <w:noWrap/>
            <w:tcMar>
              <w:top w:w="18" w:type="dxa"/>
              <w:left w:w="18" w:type="dxa"/>
              <w:bottom w:w="0" w:type="dxa"/>
              <w:right w:w="18" w:type="dxa"/>
            </w:tcMar>
            <w:vAlign w:val="bottom"/>
          </w:tcPr>
          <w:p w14:paraId="1C663740" w14:textId="77777777" w:rsidR="00B776DB" w:rsidRPr="00F35F30" w:rsidRDefault="00B776DB" w:rsidP="00B776DB">
            <w:pPr>
              <w:ind w:right="39"/>
              <w:jc w:val="right"/>
              <w:rPr>
                <w:bCs/>
                <w:sz w:val="13"/>
                <w:szCs w:val="13"/>
              </w:rPr>
            </w:pPr>
            <w:r w:rsidRPr="00F35F30">
              <w:rPr>
                <w:bCs/>
                <w:sz w:val="13"/>
                <w:szCs w:val="13"/>
              </w:rPr>
              <w:t>-</w:t>
            </w:r>
          </w:p>
        </w:tc>
        <w:tc>
          <w:tcPr>
            <w:tcW w:w="714" w:type="dxa"/>
            <w:tcBorders>
              <w:top w:val="nil"/>
              <w:left w:val="nil"/>
              <w:bottom w:val="nil"/>
              <w:right w:val="single" w:sz="4" w:space="0" w:color="auto"/>
            </w:tcBorders>
            <w:noWrap/>
            <w:tcMar>
              <w:top w:w="18" w:type="dxa"/>
              <w:left w:w="18" w:type="dxa"/>
              <w:bottom w:w="0" w:type="dxa"/>
              <w:right w:w="18" w:type="dxa"/>
            </w:tcMar>
            <w:vAlign w:val="bottom"/>
          </w:tcPr>
          <w:p w14:paraId="186252C4" w14:textId="77777777" w:rsidR="00B776DB" w:rsidRPr="00F35F30" w:rsidRDefault="00B776DB" w:rsidP="00B776DB">
            <w:pPr>
              <w:ind w:right="39"/>
              <w:jc w:val="right"/>
              <w:rPr>
                <w:bCs/>
                <w:sz w:val="13"/>
                <w:szCs w:val="13"/>
              </w:rPr>
            </w:pPr>
            <w:r w:rsidRPr="00F35F30">
              <w:rPr>
                <w:b/>
                <w:bCs/>
                <w:sz w:val="13"/>
                <w:szCs w:val="13"/>
              </w:rPr>
              <w:t>80.396</w:t>
            </w:r>
          </w:p>
        </w:tc>
      </w:tr>
      <w:tr w:rsidR="00B776DB" w:rsidRPr="00F35F30" w14:paraId="6C5A0D9F" w14:textId="77777777" w:rsidTr="00B93497">
        <w:trPr>
          <w:trHeight w:val="57"/>
        </w:trPr>
        <w:tc>
          <w:tcPr>
            <w:tcW w:w="542" w:type="dxa"/>
            <w:tcBorders>
              <w:top w:val="nil"/>
              <w:left w:val="single" w:sz="4" w:space="0" w:color="auto"/>
              <w:bottom w:val="nil"/>
              <w:right w:val="nil"/>
            </w:tcBorders>
            <w:noWrap/>
            <w:tcMar>
              <w:top w:w="18" w:type="dxa"/>
              <w:left w:w="18" w:type="dxa"/>
              <w:bottom w:w="0" w:type="dxa"/>
              <w:right w:w="18" w:type="dxa"/>
            </w:tcMar>
            <w:vAlign w:val="bottom"/>
          </w:tcPr>
          <w:p w14:paraId="241996E4" w14:textId="77777777" w:rsidR="00B776DB" w:rsidRPr="00F35F30" w:rsidRDefault="00B776DB" w:rsidP="00B776DB">
            <w:pPr>
              <w:rPr>
                <w:rFonts w:eastAsia="Arial Unicode MS"/>
                <w:sz w:val="13"/>
                <w:szCs w:val="13"/>
              </w:rPr>
            </w:pPr>
            <w:r w:rsidRPr="00F35F30">
              <w:rPr>
                <w:rFonts w:eastAsia="Arial Unicode MS"/>
                <w:sz w:val="13"/>
                <w:szCs w:val="13"/>
              </w:rPr>
              <w:t>6.1</w:t>
            </w:r>
          </w:p>
        </w:tc>
        <w:tc>
          <w:tcPr>
            <w:tcW w:w="4680" w:type="dxa"/>
            <w:tcBorders>
              <w:top w:val="nil"/>
              <w:left w:val="nil"/>
              <w:bottom w:val="nil"/>
              <w:right w:val="nil"/>
            </w:tcBorders>
            <w:noWrap/>
            <w:tcMar>
              <w:top w:w="18" w:type="dxa"/>
              <w:left w:w="18" w:type="dxa"/>
              <w:bottom w:w="0" w:type="dxa"/>
              <w:right w:w="18" w:type="dxa"/>
            </w:tcMar>
            <w:vAlign w:val="bottom"/>
          </w:tcPr>
          <w:p w14:paraId="04BE6B85" w14:textId="77777777" w:rsidR="00B776DB" w:rsidRPr="00F35F30" w:rsidRDefault="00B776DB" w:rsidP="00B776DB">
            <w:pPr>
              <w:rPr>
                <w:rFonts w:eastAsia="Arial Unicode MS"/>
                <w:sz w:val="13"/>
                <w:szCs w:val="13"/>
              </w:rPr>
            </w:pPr>
            <w:r w:rsidRPr="00F35F30">
              <w:rPr>
                <w:rFonts w:eastAsia="Arial Unicode MS"/>
                <w:sz w:val="13"/>
                <w:szCs w:val="13"/>
              </w:rPr>
              <w:t>Şerefiye</w:t>
            </w:r>
          </w:p>
        </w:tc>
        <w:tc>
          <w:tcPr>
            <w:tcW w:w="56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182F73C2" w14:textId="77777777" w:rsidR="00B776DB" w:rsidRPr="00F35F30" w:rsidRDefault="00B776DB" w:rsidP="00B776DB">
            <w:pPr>
              <w:jc w:val="center"/>
              <w:rPr>
                <w:rFonts w:eastAsia="Arial Unicode MS"/>
                <w:sz w:val="13"/>
                <w:szCs w:val="13"/>
              </w:rPr>
            </w:pPr>
          </w:p>
        </w:tc>
        <w:tc>
          <w:tcPr>
            <w:tcW w:w="876" w:type="dxa"/>
            <w:tcBorders>
              <w:top w:val="nil"/>
              <w:left w:val="nil"/>
              <w:bottom w:val="nil"/>
              <w:right w:val="dotted" w:sz="4" w:space="0" w:color="auto"/>
            </w:tcBorders>
            <w:vAlign w:val="bottom"/>
          </w:tcPr>
          <w:p w14:paraId="6F7893EB" w14:textId="77777777" w:rsidR="00B776DB" w:rsidRPr="001B79DF" w:rsidRDefault="00B776DB" w:rsidP="00B776DB">
            <w:pPr>
              <w:ind w:right="39"/>
              <w:jc w:val="right"/>
              <w:rPr>
                <w:bCs/>
                <w:sz w:val="13"/>
                <w:szCs w:val="13"/>
              </w:rPr>
            </w:pPr>
            <w:r w:rsidRPr="001B79DF">
              <w:rPr>
                <w:bCs/>
                <w:sz w:val="13"/>
                <w:szCs w:val="13"/>
              </w:rPr>
              <w:t>-</w:t>
            </w:r>
          </w:p>
        </w:tc>
        <w:tc>
          <w:tcPr>
            <w:tcW w:w="703" w:type="dxa"/>
            <w:tcBorders>
              <w:top w:val="nil"/>
              <w:left w:val="dotted" w:sz="4" w:space="0" w:color="auto"/>
              <w:bottom w:val="nil"/>
              <w:right w:val="nil"/>
            </w:tcBorders>
            <w:vAlign w:val="bottom"/>
          </w:tcPr>
          <w:p w14:paraId="7FCF9248" w14:textId="77777777" w:rsidR="00B776DB" w:rsidRPr="001B79DF" w:rsidRDefault="00B776DB" w:rsidP="00B776DB">
            <w:pPr>
              <w:ind w:right="39"/>
              <w:jc w:val="right"/>
              <w:rPr>
                <w:bCs/>
                <w:sz w:val="13"/>
                <w:szCs w:val="13"/>
              </w:rPr>
            </w:pPr>
            <w:r w:rsidRPr="001B79DF">
              <w:rPr>
                <w:bCs/>
                <w:sz w:val="13"/>
                <w:szCs w:val="13"/>
              </w:rPr>
              <w:t>-</w:t>
            </w:r>
          </w:p>
        </w:tc>
        <w:tc>
          <w:tcPr>
            <w:tcW w:w="837" w:type="dxa"/>
            <w:tcBorders>
              <w:top w:val="nil"/>
              <w:left w:val="dotted" w:sz="4" w:space="0" w:color="auto"/>
              <w:bottom w:val="nil"/>
              <w:right w:val="single" w:sz="4" w:space="0" w:color="auto"/>
            </w:tcBorders>
            <w:vAlign w:val="bottom"/>
          </w:tcPr>
          <w:p w14:paraId="592BD45B" w14:textId="77777777" w:rsidR="00B776DB" w:rsidRPr="001B79DF" w:rsidRDefault="00B776DB" w:rsidP="00B776DB">
            <w:pPr>
              <w:ind w:right="39"/>
              <w:jc w:val="right"/>
              <w:rPr>
                <w:bCs/>
                <w:sz w:val="13"/>
                <w:szCs w:val="13"/>
              </w:rPr>
            </w:pPr>
            <w:r w:rsidRPr="001B79DF">
              <w:rPr>
                <w:bCs/>
                <w:sz w:val="13"/>
                <w:szCs w:val="13"/>
              </w:rPr>
              <w:t>-</w:t>
            </w:r>
          </w:p>
        </w:tc>
        <w:tc>
          <w:tcPr>
            <w:tcW w:w="734"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017E9F2C" w14:textId="77777777" w:rsidR="00B776DB" w:rsidRPr="001B79DF" w:rsidRDefault="00B776DB" w:rsidP="00B776DB">
            <w:pPr>
              <w:ind w:right="39"/>
              <w:jc w:val="right"/>
              <w:rPr>
                <w:bCs/>
                <w:sz w:val="13"/>
                <w:szCs w:val="13"/>
              </w:rPr>
            </w:pPr>
            <w:r w:rsidRPr="001B79DF">
              <w:rPr>
                <w:bCs/>
                <w:sz w:val="13"/>
                <w:szCs w:val="13"/>
              </w:rPr>
              <w:t>-</w:t>
            </w:r>
          </w:p>
        </w:tc>
        <w:tc>
          <w:tcPr>
            <w:tcW w:w="817" w:type="dxa"/>
            <w:tcBorders>
              <w:top w:val="nil"/>
              <w:left w:val="nil"/>
              <w:bottom w:val="nil"/>
              <w:right w:val="dotted" w:sz="4" w:space="0" w:color="auto"/>
            </w:tcBorders>
            <w:noWrap/>
            <w:tcMar>
              <w:top w:w="18" w:type="dxa"/>
              <w:left w:w="18" w:type="dxa"/>
              <w:bottom w:w="0" w:type="dxa"/>
              <w:right w:w="18" w:type="dxa"/>
            </w:tcMar>
            <w:vAlign w:val="bottom"/>
          </w:tcPr>
          <w:p w14:paraId="71AD14FA" w14:textId="77777777" w:rsidR="00B776DB" w:rsidRPr="001B79DF" w:rsidRDefault="00B776DB" w:rsidP="00B776DB">
            <w:pPr>
              <w:ind w:right="39"/>
              <w:jc w:val="right"/>
              <w:rPr>
                <w:bCs/>
                <w:sz w:val="13"/>
                <w:szCs w:val="13"/>
              </w:rPr>
            </w:pPr>
            <w:r w:rsidRPr="001B79DF">
              <w:rPr>
                <w:bCs/>
                <w:sz w:val="13"/>
                <w:szCs w:val="13"/>
              </w:rPr>
              <w:t>-</w:t>
            </w:r>
          </w:p>
        </w:tc>
        <w:tc>
          <w:tcPr>
            <w:tcW w:w="714" w:type="dxa"/>
            <w:tcBorders>
              <w:top w:val="nil"/>
              <w:left w:val="nil"/>
              <w:bottom w:val="nil"/>
              <w:right w:val="single" w:sz="4" w:space="0" w:color="auto"/>
            </w:tcBorders>
            <w:noWrap/>
            <w:tcMar>
              <w:top w:w="18" w:type="dxa"/>
              <w:left w:w="18" w:type="dxa"/>
              <w:bottom w:w="0" w:type="dxa"/>
              <w:right w:w="18" w:type="dxa"/>
            </w:tcMar>
            <w:vAlign w:val="bottom"/>
          </w:tcPr>
          <w:p w14:paraId="180AAB4B" w14:textId="77777777" w:rsidR="00B776DB" w:rsidRPr="001B79DF" w:rsidRDefault="00B776DB" w:rsidP="00B776DB">
            <w:pPr>
              <w:ind w:right="39"/>
              <w:jc w:val="right"/>
              <w:rPr>
                <w:bCs/>
                <w:sz w:val="13"/>
                <w:szCs w:val="13"/>
              </w:rPr>
            </w:pPr>
            <w:r w:rsidRPr="001B79DF">
              <w:rPr>
                <w:bCs/>
                <w:sz w:val="13"/>
                <w:szCs w:val="13"/>
              </w:rPr>
              <w:t>-</w:t>
            </w:r>
          </w:p>
        </w:tc>
      </w:tr>
      <w:tr w:rsidR="00B776DB" w:rsidRPr="00F35F30" w14:paraId="46746824" w14:textId="77777777" w:rsidTr="00B93497">
        <w:trPr>
          <w:trHeight w:val="57"/>
        </w:trPr>
        <w:tc>
          <w:tcPr>
            <w:tcW w:w="542" w:type="dxa"/>
            <w:tcBorders>
              <w:top w:val="nil"/>
              <w:left w:val="single" w:sz="4" w:space="0" w:color="auto"/>
              <w:bottom w:val="nil"/>
              <w:right w:val="nil"/>
            </w:tcBorders>
            <w:noWrap/>
            <w:tcMar>
              <w:top w:w="18" w:type="dxa"/>
              <w:left w:w="18" w:type="dxa"/>
              <w:bottom w:w="0" w:type="dxa"/>
              <w:right w:w="18" w:type="dxa"/>
            </w:tcMar>
            <w:vAlign w:val="bottom"/>
          </w:tcPr>
          <w:p w14:paraId="55C98180" w14:textId="77777777" w:rsidR="00B776DB" w:rsidRPr="00F35F30" w:rsidRDefault="00B776DB" w:rsidP="00B776DB">
            <w:pPr>
              <w:rPr>
                <w:rFonts w:eastAsia="Arial Unicode MS"/>
                <w:sz w:val="13"/>
                <w:szCs w:val="13"/>
              </w:rPr>
            </w:pPr>
            <w:r w:rsidRPr="00F35F30">
              <w:rPr>
                <w:rFonts w:eastAsia="Arial Unicode MS"/>
                <w:sz w:val="13"/>
                <w:szCs w:val="13"/>
              </w:rPr>
              <w:t>6.2</w:t>
            </w:r>
          </w:p>
        </w:tc>
        <w:tc>
          <w:tcPr>
            <w:tcW w:w="4680" w:type="dxa"/>
            <w:tcBorders>
              <w:top w:val="nil"/>
              <w:left w:val="nil"/>
              <w:bottom w:val="nil"/>
              <w:right w:val="nil"/>
            </w:tcBorders>
            <w:noWrap/>
            <w:tcMar>
              <w:top w:w="18" w:type="dxa"/>
              <w:left w:w="18" w:type="dxa"/>
              <w:bottom w:w="0" w:type="dxa"/>
              <w:right w:w="18" w:type="dxa"/>
            </w:tcMar>
            <w:vAlign w:val="bottom"/>
          </w:tcPr>
          <w:p w14:paraId="2E79E557" w14:textId="77777777" w:rsidR="00B776DB" w:rsidRPr="00F35F30" w:rsidRDefault="00B776DB" w:rsidP="00B776DB">
            <w:pPr>
              <w:rPr>
                <w:rFonts w:eastAsia="Arial Unicode MS"/>
                <w:sz w:val="13"/>
                <w:szCs w:val="13"/>
              </w:rPr>
            </w:pPr>
            <w:r w:rsidRPr="00F35F30">
              <w:rPr>
                <w:rFonts w:eastAsia="Arial Unicode MS"/>
                <w:sz w:val="13"/>
                <w:szCs w:val="13"/>
              </w:rPr>
              <w:t>Diğer</w:t>
            </w:r>
          </w:p>
        </w:tc>
        <w:tc>
          <w:tcPr>
            <w:tcW w:w="56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15600C48" w14:textId="77777777" w:rsidR="00B776DB" w:rsidRPr="00F35F30" w:rsidRDefault="00B776DB" w:rsidP="00B776DB">
            <w:pPr>
              <w:jc w:val="center"/>
              <w:rPr>
                <w:rFonts w:eastAsia="Arial Unicode MS"/>
                <w:sz w:val="13"/>
                <w:szCs w:val="13"/>
              </w:rPr>
            </w:pPr>
          </w:p>
        </w:tc>
        <w:tc>
          <w:tcPr>
            <w:tcW w:w="876" w:type="dxa"/>
            <w:tcBorders>
              <w:top w:val="nil"/>
              <w:left w:val="nil"/>
              <w:bottom w:val="nil"/>
              <w:right w:val="dotted" w:sz="4" w:space="0" w:color="auto"/>
            </w:tcBorders>
          </w:tcPr>
          <w:p w14:paraId="20C3D92F" w14:textId="7E70A595" w:rsidR="00B776DB" w:rsidRPr="001B79DF" w:rsidRDefault="00F35F30" w:rsidP="00B776DB">
            <w:pPr>
              <w:ind w:right="39"/>
              <w:jc w:val="right"/>
              <w:rPr>
                <w:bCs/>
                <w:sz w:val="13"/>
                <w:szCs w:val="13"/>
              </w:rPr>
            </w:pPr>
            <w:r w:rsidRPr="001B79DF">
              <w:rPr>
                <w:bCs/>
                <w:sz w:val="13"/>
                <w:szCs w:val="13"/>
              </w:rPr>
              <w:t>106.503</w:t>
            </w:r>
          </w:p>
        </w:tc>
        <w:tc>
          <w:tcPr>
            <w:tcW w:w="703" w:type="dxa"/>
            <w:tcBorders>
              <w:top w:val="nil"/>
              <w:left w:val="dotted" w:sz="4" w:space="0" w:color="auto"/>
              <w:bottom w:val="nil"/>
              <w:right w:val="nil"/>
            </w:tcBorders>
            <w:vAlign w:val="bottom"/>
          </w:tcPr>
          <w:p w14:paraId="146FAE4D" w14:textId="77777777" w:rsidR="00B776DB" w:rsidRPr="001B79DF" w:rsidRDefault="00B776DB" w:rsidP="00B776DB">
            <w:pPr>
              <w:ind w:right="39"/>
              <w:jc w:val="right"/>
              <w:rPr>
                <w:bCs/>
                <w:sz w:val="13"/>
                <w:szCs w:val="13"/>
              </w:rPr>
            </w:pPr>
            <w:r w:rsidRPr="001B79DF">
              <w:rPr>
                <w:bCs/>
                <w:sz w:val="13"/>
                <w:szCs w:val="13"/>
              </w:rPr>
              <w:t>-</w:t>
            </w:r>
          </w:p>
        </w:tc>
        <w:tc>
          <w:tcPr>
            <w:tcW w:w="837" w:type="dxa"/>
            <w:tcBorders>
              <w:top w:val="nil"/>
              <w:left w:val="dotted" w:sz="4" w:space="0" w:color="auto"/>
              <w:bottom w:val="nil"/>
              <w:right w:val="single" w:sz="4" w:space="0" w:color="auto"/>
            </w:tcBorders>
          </w:tcPr>
          <w:p w14:paraId="1B7E8BBA" w14:textId="7DC6EA0E" w:rsidR="00B776DB" w:rsidRPr="001B79DF" w:rsidRDefault="00F35F30" w:rsidP="00B776DB">
            <w:pPr>
              <w:ind w:right="39"/>
              <w:jc w:val="right"/>
              <w:rPr>
                <w:bCs/>
                <w:sz w:val="13"/>
                <w:szCs w:val="13"/>
              </w:rPr>
            </w:pPr>
            <w:r w:rsidRPr="001B79DF">
              <w:rPr>
                <w:bCs/>
                <w:sz w:val="13"/>
                <w:szCs w:val="13"/>
              </w:rPr>
              <w:t>106.503</w:t>
            </w:r>
          </w:p>
        </w:tc>
        <w:tc>
          <w:tcPr>
            <w:tcW w:w="734"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60C32A8C" w14:textId="77777777" w:rsidR="00B776DB" w:rsidRPr="001B79DF" w:rsidRDefault="00B776DB" w:rsidP="00B776DB">
            <w:pPr>
              <w:ind w:right="39"/>
              <w:jc w:val="right"/>
              <w:rPr>
                <w:bCs/>
                <w:sz w:val="13"/>
                <w:szCs w:val="13"/>
              </w:rPr>
            </w:pPr>
            <w:r w:rsidRPr="001B79DF">
              <w:rPr>
                <w:bCs/>
                <w:sz w:val="13"/>
                <w:szCs w:val="13"/>
              </w:rPr>
              <w:t>80.396</w:t>
            </w:r>
          </w:p>
        </w:tc>
        <w:tc>
          <w:tcPr>
            <w:tcW w:w="817" w:type="dxa"/>
            <w:tcBorders>
              <w:top w:val="nil"/>
              <w:left w:val="nil"/>
              <w:bottom w:val="nil"/>
              <w:right w:val="dotted" w:sz="4" w:space="0" w:color="auto"/>
            </w:tcBorders>
            <w:noWrap/>
            <w:tcMar>
              <w:top w:w="18" w:type="dxa"/>
              <w:left w:w="18" w:type="dxa"/>
              <w:bottom w:w="0" w:type="dxa"/>
              <w:right w:w="18" w:type="dxa"/>
            </w:tcMar>
            <w:vAlign w:val="bottom"/>
          </w:tcPr>
          <w:p w14:paraId="3A441DBE" w14:textId="77777777" w:rsidR="00B776DB" w:rsidRPr="001B79DF" w:rsidRDefault="00B776DB" w:rsidP="00B776DB">
            <w:pPr>
              <w:ind w:right="39"/>
              <w:jc w:val="right"/>
              <w:rPr>
                <w:bCs/>
                <w:sz w:val="13"/>
                <w:szCs w:val="13"/>
              </w:rPr>
            </w:pPr>
            <w:r w:rsidRPr="001B79DF">
              <w:rPr>
                <w:bCs/>
                <w:sz w:val="13"/>
                <w:szCs w:val="13"/>
              </w:rPr>
              <w:t>-</w:t>
            </w:r>
          </w:p>
        </w:tc>
        <w:tc>
          <w:tcPr>
            <w:tcW w:w="714" w:type="dxa"/>
            <w:tcBorders>
              <w:top w:val="nil"/>
              <w:left w:val="nil"/>
              <w:bottom w:val="nil"/>
              <w:right w:val="single" w:sz="4" w:space="0" w:color="auto"/>
            </w:tcBorders>
            <w:noWrap/>
            <w:tcMar>
              <w:top w:w="18" w:type="dxa"/>
              <w:left w:w="18" w:type="dxa"/>
              <w:bottom w:w="0" w:type="dxa"/>
              <w:right w:w="18" w:type="dxa"/>
            </w:tcMar>
            <w:vAlign w:val="bottom"/>
          </w:tcPr>
          <w:p w14:paraId="6235D68A" w14:textId="77777777" w:rsidR="00B776DB" w:rsidRPr="001B79DF" w:rsidRDefault="00B776DB" w:rsidP="00B776DB">
            <w:pPr>
              <w:ind w:right="39"/>
              <w:jc w:val="right"/>
              <w:rPr>
                <w:bCs/>
                <w:sz w:val="13"/>
                <w:szCs w:val="13"/>
              </w:rPr>
            </w:pPr>
            <w:r w:rsidRPr="001B79DF">
              <w:rPr>
                <w:bCs/>
                <w:sz w:val="13"/>
                <w:szCs w:val="13"/>
              </w:rPr>
              <w:t>80.396</w:t>
            </w:r>
          </w:p>
        </w:tc>
      </w:tr>
      <w:tr w:rsidR="00A96B96" w:rsidRPr="00F35F30" w14:paraId="21BF24A1" w14:textId="77777777" w:rsidTr="00B93497">
        <w:trPr>
          <w:trHeight w:val="57"/>
        </w:trPr>
        <w:tc>
          <w:tcPr>
            <w:tcW w:w="542" w:type="dxa"/>
            <w:tcBorders>
              <w:top w:val="nil"/>
              <w:left w:val="single" w:sz="4" w:space="0" w:color="auto"/>
              <w:bottom w:val="nil"/>
              <w:right w:val="nil"/>
            </w:tcBorders>
            <w:noWrap/>
            <w:tcMar>
              <w:top w:w="18" w:type="dxa"/>
              <w:left w:w="18" w:type="dxa"/>
              <w:bottom w:w="0" w:type="dxa"/>
              <w:right w:w="18" w:type="dxa"/>
            </w:tcMar>
            <w:vAlign w:val="bottom"/>
          </w:tcPr>
          <w:p w14:paraId="7ACBF827" w14:textId="77777777" w:rsidR="00A96B96" w:rsidRPr="00F35F30" w:rsidRDefault="00A96B96" w:rsidP="00A96B96">
            <w:pPr>
              <w:rPr>
                <w:rFonts w:eastAsia="Arial Unicode MS"/>
                <w:b/>
                <w:sz w:val="13"/>
                <w:szCs w:val="13"/>
              </w:rPr>
            </w:pPr>
            <w:r w:rsidRPr="00F35F30">
              <w:rPr>
                <w:rFonts w:eastAsia="Arial Unicode MS"/>
                <w:b/>
                <w:sz w:val="13"/>
                <w:szCs w:val="13"/>
              </w:rPr>
              <w:t>VII.</w:t>
            </w:r>
          </w:p>
        </w:tc>
        <w:tc>
          <w:tcPr>
            <w:tcW w:w="4680" w:type="dxa"/>
            <w:tcBorders>
              <w:top w:val="nil"/>
              <w:left w:val="nil"/>
              <w:bottom w:val="nil"/>
              <w:right w:val="nil"/>
            </w:tcBorders>
            <w:noWrap/>
            <w:tcMar>
              <w:top w:w="18" w:type="dxa"/>
              <w:left w:w="18" w:type="dxa"/>
              <w:bottom w:w="0" w:type="dxa"/>
              <w:right w:w="18" w:type="dxa"/>
            </w:tcMar>
            <w:vAlign w:val="bottom"/>
          </w:tcPr>
          <w:p w14:paraId="7DFBF084" w14:textId="77777777" w:rsidR="00A96B96" w:rsidRPr="00F35F30" w:rsidRDefault="00A96B96" w:rsidP="00A96B96">
            <w:pPr>
              <w:rPr>
                <w:rFonts w:eastAsia="Arial Unicode MS"/>
                <w:b/>
                <w:sz w:val="13"/>
                <w:szCs w:val="13"/>
              </w:rPr>
            </w:pPr>
            <w:r w:rsidRPr="00F35F30">
              <w:rPr>
                <w:rFonts w:eastAsia="Arial Unicode MS"/>
                <w:b/>
                <w:sz w:val="13"/>
                <w:szCs w:val="13"/>
              </w:rPr>
              <w:t>YATIRIM AMAÇLI GAYRİMENKULLER (Net)</w:t>
            </w:r>
          </w:p>
        </w:tc>
        <w:tc>
          <w:tcPr>
            <w:tcW w:w="56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4546FE00" w14:textId="77777777" w:rsidR="00A96B96" w:rsidRPr="00F35F30" w:rsidRDefault="00A96B96" w:rsidP="00A96B96">
            <w:pPr>
              <w:jc w:val="center"/>
              <w:rPr>
                <w:rFonts w:eastAsia="Arial Unicode MS"/>
                <w:b/>
                <w:sz w:val="13"/>
                <w:szCs w:val="13"/>
              </w:rPr>
            </w:pPr>
            <w:r w:rsidRPr="00F35F30">
              <w:rPr>
                <w:rFonts w:eastAsia="Arial Unicode MS"/>
                <w:b/>
                <w:sz w:val="13"/>
                <w:szCs w:val="13"/>
              </w:rPr>
              <w:t>(12)</w:t>
            </w:r>
          </w:p>
        </w:tc>
        <w:tc>
          <w:tcPr>
            <w:tcW w:w="876" w:type="dxa"/>
            <w:tcBorders>
              <w:top w:val="nil"/>
              <w:left w:val="nil"/>
              <w:bottom w:val="nil"/>
              <w:right w:val="dotted" w:sz="4" w:space="0" w:color="auto"/>
            </w:tcBorders>
            <w:vAlign w:val="bottom"/>
          </w:tcPr>
          <w:p w14:paraId="4F8B1E31" w14:textId="77777777" w:rsidR="00A96B96" w:rsidRPr="001B79DF" w:rsidRDefault="00A96B96" w:rsidP="00A96B96">
            <w:pPr>
              <w:ind w:right="39"/>
              <w:jc w:val="right"/>
              <w:rPr>
                <w:bCs/>
                <w:sz w:val="13"/>
                <w:szCs w:val="13"/>
              </w:rPr>
            </w:pPr>
            <w:r w:rsidRPr="001B79DF">
              <w:rPr>
                <w:bCs/>
                <w:sz w:val="13"/>
                <w:szCs w:val="13"/>
              </w:rPr>
              <w:t>-</w:t>
            </w:r>
          </w:p>
        </w:tc>
        <w:tc>
          <w:tcPr>
            <w:tcW w:w="703" w:type="dxa"/>
            <w:tcBorders>
              <w:top w:val="nil"/>
              <w:left w:val="dotted" w:sz="4" w:space="0" w:color="auto"/>
              <w:bottom w:val="nil"/>
              <w:right w:val="nil"/>
            </w:tcBorders>
            <w:vAlign w:val="bottom"/>
          </w:tcPr>
          <w:p w14:paraId="27120FA0" w14:textId="77777777" w:rsidR="00A96B96" w:rsidRPr="001B79DF" w:rsidRDefault="00A96B96" w:rsidP="00A96B96">
            <w:pPr>
              <w:ind w:right="39"/>
              <w:jc w:val="right"/>
              <w:rPr>
                <w:bCs/>
                <w:sz w:val="13"/>
                <w:szCs w:val="13"/>
              </w:rPr>
            </w:pPr>
            <w:r w:rsidRPr="001B79DF">
              <w:rPr>
                <w:bCs/>
                <w:sz w:val="13"/>
                <w:szCs w:val="13"/>
              </w:rPr>
              <w:t>-</w:t>
            </w:r>
          </w:p>
        </w:tc>
        <w:tc>
          <w:tcPr>
            <w:tcW w:w="837" w:type="dxa"/>
            <w:tcBorders>
              <w:top w:val="nil"/>
              <w:left w:val="dotted" w:sz="4" w:space="0" w:color="auto"/>
              <w:bottom w:val="nil"/>
              <w:right w:val="single" w:sz="4" w:space="0" w:color="auto"/>
            </w:tcBorders>
            <w:vAlign w:val="bottom"/>
          </w:tcPr>
          <w:p w14:paraId="7AEE2E16" w14:textId="77777777" w:rsidR="00A96B96" w:rsidRPr="001B79DF" w:rsidRDefault="00A96B96" w:rsidP="00A96B96">
            <w:pPr>
              <w:ind w:right="39"/>
              <w:jc w:val="right"/>
              <w:rPr>
                <w:bCs/>
                <w:sz w:val="13"/>
                <w:szCs w:val="13"/>
              </w:rPr>
            </w:pPr>
            <w:r w:rsidRPr="001B79DF">
              <w:rPr>
                <w:bCs/>
                <w:sz w:val="13"/>
                <w:szCs w:val="13"/>
              </w:rPr>
              <w:t>-</w:t>
            </w:r>
          </w:p>
        </w:tc>
        <w:tc>
          <w:tcPr>
            <w:tcW w:w="734"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1E6AEE57" w14:textId="77777777" w:rsidR="00A96B96" w:rsidRPr="001B79DF" w:rsidRDefault="00A96B96" w:rsidP="00A96B96">
            <w:pPr>
              <w:ind w:right="39"/>
              <w:jc w:val="right"/>
              <w:rPr>
                <w:bCs/>
                <w:sz w:val="13"/>
                <w:szCs w:val="13"/>
              </w:rPr>
            </w:pPr>
            <w:r w:rsidRPr="001B79DF">
              <w:rPr>
                <w:bCs/>
                <w:sz w:val="13"/>
                <w:szCs w:val="13"/>
              </w:rPr>
              <w:t>-</w:t>
            </w:r>
          </w:p>
        </w:tc>
        <w:tc>
          <w:tcPr>
            <w:tcW w:w="817" w:type="dxa"/>
            <w:tcBorders>
              <w:top w:val="nil"/>
              <w:left w:val="nil"/>
              <w:bottom w:val="nil"/>
              <w:right w:val="dotted" w:sz="4" w:space="0" w:color="auto"/>
            </w:tcBorders>
            <w:noWrap/>
            <w:tcMar>
              <w:top w:w="18" w:type="dxa"/>
              <w:left w:w="18" w:type="dxa"/>
              <w:bottom w:w="0" w:type="dxa"/>
              <w:right w:w="18" w:type="dxa"/>
            </w:tcMar>
            <w:vAlign w:val="bottom"/>
          </w:tcPr>
          <w:p w14:paraId="07464C43" w14:textId="77777777" w:rsidR="00A96B96" w:rsidRPr="001B79DF" w:rsidRDefault="00A96B96" w:rsidP="00A96B96">
            <w:pPr>
              <w:ind w:right="39"/>
              <w:jc w:val="right"/>
              <w:rPr>
                <w:bCs/>
                <w:sz w:val="13"/>
                <w:szCs w:val="13"/>
              </w:rPr>
            </w:pPr>
            <w:r w:rsidRPr="001B79DF">
              <w:rPr>
                <w:bCs/>
                <w:sz w:val="13"/>
                <w:szCs w:val="13"/>
              </w:rPr>
              <w:t>-</w:t>
            </w:r>
          </w:p>
        </w:tc>
        <w:tc>
          <w:tcPr>
            <w:tcW w:w="714" w:type="dxa"/>
            <w:tcBorders>
              <w:top w:val="nil"/>
              <w:left w:val="nil"/>
              <w:bottom w:val="nil"/>
              <w:right w:val="single" w:sz="4" w:space="0" w:color="auto"/>
            </w:tcBorders>
            <w:noWrap/>
            <w:tcMar>
              <w:top w:w="18" w:type="dxa"/>
              <w:left w:w="18" w:type="dxa"/>
              <w:bottom w:w="0" w:type="dxa"/>
              <w:right w:w="18" w:type="dxa"/>
            </w:tcMar>
            <w:vAlign w:val="bottom"/>
          </w:tcPr>
          <w:p w14:paraId="2EE852D9" w14:textId="77777777" w:rsidR="00A96B96" w:rsidRPr="001B79DF" w:rsidRDefault="00A96B96" w:rsidP="00A96B96">
            <w:pPr>
              <w:ind w:right="39"/>
              <w:jc w:val="right"/>
              <w:rPr>
                <w:bCs/>
                <w:sz w:val="13"/>
                <w:szCs w:val="13"/>
              </w:rPr>
            </w:pPr>
            <w:r w:rsidRPr="001B79DF">
              <w:rPr>
                <w:bCs/>
                <w:sz w:val="13"/>
                <w:szCs w:val="13"/>
              </w:rPr>
              <w:t>-</w:t>
            </w:r>
          </w:p>
        </w:tc>
      </w:tr>
      <w:tr w:rsidR="00A96B96" w:rsidRPr="00F35F30" w14:paraId="7CF1770C" w14:textId="77777777" w:rsidTr="00B93497">
        <w:trPr>
          <w:trHeight w:val="57"/>
        </w:trPr>
        <w:tc>
          <w:tcPr>
            <w:tcW w:w="542" w:type="dxa"/>
            <w:tcBorders>
              <w:top w:val="nil"/>
              <w:left w:val="single" w:sz="4" w:space="0" w:color="auto"/>
              <w:bottom w:val="nil"/>
              <w:right w:val="nil"/>
            </w:tcBorders>
            <w:noWrap/>
            <w:tcMar>
              <w:top w:w="18" w:type="dxa"/>
              <w:left w:w="18" w:type="dxa"/>
              <w:bottom w:w="0" w:type="dxa"/>
              <w:right w:w="18" w:type="dxa"/>
            </w:tcMar>
            <w:vAlign w:val="bottom"/>
          </w:tcPr>
          <w:p w14:paraId="3CECE724" w14:textId="77777777" w:rsidR="00A96B96" w:rsidRPr="00F35F30" w:rsidRDefault="00A96B96" w:rsidP="00A96B96">
            <w:pPr>
              <w:rPr>
                <w:rFonts w:eastAsia="Arial Unicode MS"/>
                <w:sz w:val="13"/>
                <w:szCs w:val="13"/>
              </w:rPr>
            </w:pPr>
            <w:r w:rsidRPr="00F35F30">
              <w:rPr>
                <w:rFonts w:eastAsia="Arial Unicode MS"/>
                <w:b/>
                <w:sz w:val="13"/>
                <w:szCs w:val="13"/>
              </w:rPr>
              <w:t>VIII.</w:t>
            </w:r>
          </w:p>
        </w:tc>
        <w:tc>
          <w:tcPr>
            <w:tcW w:w="4680" w:type="dxa"/>
            <w:tcBorders>
              <w:top w:val="nil"/>
              <w:left w:val="nil"/>
              <w:bottom w:val="nil"/>
              <w:right w:val="nil"/>
            </w:tcBorders>
            <w:noWrap/>
            <w:tcMar>
              <w:top w:w="18" w:type="dxa"/>
              <w:left w:w="18" w:type="dxa"/>
              <w:bottom w:w="0" w:type="dxa"/>
              <w:right w:w="18" w:type="dxa"/>
            </w:tcMar>
            <w:vAlign w:val="bottom"/>
          </w:tcPr>
          <w:p w14:paraId="676C21D3" w14:textId="77777777" w:rsidR="00A96B96" w:rsidRPr="00F35F30" w:rsidRDefault="00A96B96" w:rsidP="00A96B96">
            <w:pPr>
              <w:rPr>
                <w:rFonts w:eastAsia="Arial Unicode MS"/>
                <w:sz w:val="13"/>
                <w:szCs w:val="13"/>
              </w:rPr>
            </w:pPr>
            <w:r w:rsidRPr="00F35F30">
              <w:rPr>
                <w:rFonts w:eastAsia="Arial Unicode MS"/>
                <w:b/>
                <w:sz w:val="13"/>
                <w:szCs w:val="13"/>
              </w:rPr>
              <w:t>CARİ VERGİ VARLIĞI</w:t>
            </w:r>
            <w:r w:rsidRPr="00F35F30" w:rsidDel="00AE0431">
              <w:rPr>
                <w:rFonts w:eastAsia="Arial Unicode MS"/>
                <w:b/>
                <w:sz w:val="13"/>
                <w:szCs w:val="13"/>
              </w:rPr>
              <w:t xml:space="preserve"> </w:t>
            </w:r>
          </w:p>
        </w:tc>
        <w:tc>
          <w:tcPr>
            <w:tcW w:w="56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3A5A7C03" w14:textId="77777777" w:rsidR="00A96B96" w:rsidRPr="00F35F30" w:rsidRDefault="00A96B96" w:rsidP="00A96B96">
            <w:pPr>
              <w:jc w:val="center"/>
              <w:rPr>
                <w:rFonts w:eastAsia="Arial Unicode MS"/>
                <w:sz w:val="13"/>
                <w:szCs w:val="13"/>
              </w:rPr>
            </w:pPr>
            <w:r w:rsidRPr="00F35F30">
              <w:rPr>
                <w:rFonts w:eastAsia="Arial Unicode MS"/>
                <w:b/>
                <w:sz w:val="13"/>
                <w:szCs w:val="13"/>
              </w:rPr>
              <w:t>(13)</w:t>
            </w:r>
          </w:p>
        </w:tc>
        <w:tc>
          <w:tcPr>
            <w:tcW w:w="876" w:type="dxa"/>
            <w:tcBorders>
              <w:top w:val="nil"/>
              <w:left w:val="nil"/>
              <w:bottom w:val="nil"/>
              <w:right w:val="dotted" w:sz="4" w:space="0" w:color="auto"/>
            </w:tcBorders>
            <w:vAlign w:val="bottom"/>
          </w:tcPr>
          <w:p w14:paraId="3C544932" w14:textId="77777777" w:rsidR="00A96B96" w:rsidRPr="001B79DF" w:rsidRDefault="00A96B96" w:rsidP="00A96B96">
            <w:pPr>
              <w:ind w:right="39"/>
              <w:jc w:val="right"/>
              <w:rPr>
                <w:bCs/>
                <w:sz w:val="13"/>
                <w:szCs w:val="13"/>
              </w:rPr>
            </w:pPr>
            <w:r w:rsidRPr="001B79DF">
              <w:rPr>
                <w:bCs/>
                <w:sz w:val="13"/>
                <w:szCs w:val="13"/>
              </w:rPr>
              <w:t>-</w:t>
            </w:r>
          </w:p>
        </w:tc>
        <w:tc>
          <w:tcPr>
            <w:tcW w:w="703" w:type="dxa"/>
            <w:tcBorders>
              <w:top w:val="nil"/>
              <w:left w:val="dotted" w:sz="4" w:space="0" w:color="auto"/>
              <w:bottom w:val="nil"/>
              <w:right w:val="nil"/>
            </w:tcBorders>
            <w:vAlign w:val="bottom"/>
          </w:tcPr>
          <w:p w14:paraId="0888CF4B" w14:textId="77777777" w:rsidR="00A96B96" w:rsidRPr="001B79DF" w:rsidRDefault="00A96B96" w:rsidP="00A96B96">
            <w:pPr>
              <w:ind w:right="39"/>
              <w:jc w:val="right"/>
              <w:rPr>
                <w:bCs/>
                <w:sz w:val="13"/>
                <w:szCs w:val="13"/>
              </w:rPr>
            </w:pPr>
            <w:r w:rsidRPr="001B79DF">
              <w:rPr>
                <w:bCs/>
                <w:sz w:val="13"/>
                <w:szCs w:val="13"/>
              </w:rPr>
              <w:t>-</w:t>
            </w:r>
          </w:p>
        </w:tc>
        <w:tc>
          <w:tcPr>
            <w:tcW w:w="837" w:type="dxa"/>
            <w:tcBorders>
              <w:top w:val="nil"/>
              <w:left w:val="dotted" w:sz="4" w:space="0" w:color="auto"/>
              <w:bottom w:val="nil"/>
              <w:right w:val="single" w:sz="4" w:space="0" w:color="auto"/>
            </w:tcBorders>
            <w:vAlign w:val="bottom"/>
          </w:tcPr>
          <w:p w14:paraId="038538B5" w14:textId="77777777" w:rsidR="00A96B96" w:rsidRPr="001B79DF" w:rsidRDefault="00A96B96" w:rsidP="00A96B96">
            <w:pPr>
              <w:ind w:right="39"/>
              <w:jc w:val="right"/>
              <w:rPr>
                <w:bCs/>
                <w:sz w:val="13"/>
                <w:szCs w:val="13"/>
              </w:rPr>
            </w:pPr>
            <w:r w:rsidRPr="001B79DF">
              <w:rPr>
                <w:bCs/>
                <w:sz w:val="13"/>
                <w:szCs w:val="13"/>
              </w:rPr>
              <w:t>-</w:t>
            </w:r>
          </w:p>
        </w:tc>
        <w:tc>
          <w:tcPr>
            <w:tcW w:w="734"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28DD1DAB" w14:textId="77777777" w:rsidR="00A96B96" w:rsidRPr="001B79DF" w:rsidRDefault="00A96B96" w:rsidP="00A96B96">
            <w:pPr>
              <w:ind w:right="39"/>
              <w:jc w:val="right"/>
              <w:rPr>
                <w:bCs/>
                <w:sz w:val="13"/>
                <w:szCs w:val="13"/>
              </w:rPr>
            </w:pPr>
            <w:r w:rsidRPr="001B79DF">
              <w:rPr>
                <w:bCs/>
                <w:sz w:val="13"/>
                <w:szCs w:val="13"/>
              </w:rPr>
              <w:t>-</w:t>
            </w:r>
          </w:p>
        </w:tc>
        <w:tc>
          <w:tcPr>
            <w:tcW w:w="817" w:type="dxa"/>
            <w:tcBorders>
              <w:top w:val="nil"/>
              <w:left w:val="nil"/>
              <w:bottom w:val="nil"/>
              <w:right w:val="dotted" w:sz="4" w:space="0" w:color="auto"/>
            </w:tcBorders>
            <w:noWrap/>
            <w:tcMar>
              <w:top w:w="18" w:type="dxa"/>
              <w:left w:w="18" w:type="dxa"/>
              <w:bottom w:w="0" w:type="dxa"/>
              <w:right w:w="18" w:type="dxa"/>
            </w:tcMar>
            <w:vAlign w:val="bottom"/>
          </w:tcPr>
          <w:p w14:paraId="45C7FF83" w14:textId="77777777" w:rsidR="00A96B96" w:rsidRPr="001B79DF" w:rsidRDefault="00A96B96" w:rsidP="00A96B96">
            <w:pPr>
              <w:ind w:right="39"/>
              <w:jc w:val="right"/>
              <w:rPr>
                <w:bCs/>
                <w:sz w:val="13"/>
                <w:szCs w:val="13"/>
              </w:rPr>
            </w:pPr>
            <w:r w:rsidRPr="001B79DF">
              <w:rPr>
                <w:bCs/>
                <w:sz w:val="13"/>
                <w:szCs w:val="13"/>
              </w:rPr>
              <w:t>-</w:t>
            </w:r>
          </w:p>
        </w:tc>
        <w:tc>
          <w:tcPr>
            <w:tcW w:w="714" w:type="dxa"/>
            <w:tcBorders>
              <w:top w:val="nil"/>
              <w:left w:val="nil"/>
              <w:bottom w:val="nil"/>
              <w:right w:val="single" w:sz="4" w:space="0" w:color="auto"/>
            </w:tcBorders>
            <w:noWrap/>
            <w:tcMar>
              <w:top w:w="18" w:type="dxa"/>
              <w:left w:w="18" w:type="dxa"/>
              <w:bottom w:w="0" w:type="dxa"/>
              <w:right w:w="18" w:type="dxa"/>
            </w:tcMar>
            <w:vAlign w:val="bottom"/>
          </w:tcPr>
          <w:p w14:paraId="24A22EFD" w14:textId="77777777" w:rsidR="00A96B96" w:rsidRPr="001B79DF" w:rsidRDefault="00A96B96" w:rsidP="00A96B96">
            <w:pPr>
              <w:ind w:right="39"/>
              <w:jc w:val="right"/>
              <w:rPr>
                <w:bCs/>
                <w:sz w:val="13"/>
                <w:szCs w:val="13"/>
              </w:rPr>
            </w:pPr>
            <w:r w:rsidRPr="001B79DF">
              <w:rPr>
                <w:bCs/>
                <w:sz w:val="13"/>
                <w:szCs w:val="13"/>
              </w:rPr>
              <w:t>-</w:t>
            </w:r>
          </w:p>
        </w:tc>
      </w:tr>
      <w:tr w:rsidR="00A96B96" w:rsidRPr="00F35F30" w14:paraId="09C0C1F7" w14:textId="77777777" w:rsidTr="00B93497">
        <w:trPr>
          <w:trHeight w:val="57"/>
        </w:trPr>
        <w:tc>
          <w:tcPr>
            <w:tcW w:w="542" w:type="dxa"/>
            <w:tcBorders>
              <w:top w:val="nil"/>
              <w:left w:val="single" w:sz="4" w:space="0" w:color="auto"/>
              <w:bottom w:val="nil"/>
              <w:right w:val="nil"/>
            </w:tcBorders>
            <w:noWrap/>
            <w:tcMar>
              <w:top w:w="18" w:type="dxa"/>
              <w:left w:w="18" w:type="dxa"/>
              <w:bottom w:w="0" w:type="dxa"/>
              <w:right w:w="18" w:type="dxa"/>
            </w:tcMar>
            <w:vAlign w:val="bottom"/>
          </w:tcPr>
          <w:p w14:paraId="56711114" w14:textId="77777777" w:rsidR="00A96B96" w:rsidRPr="00F35F30" w:rsidRDefault="00A96B96" w:rsidP="00A96B96">
            <w:pPr>
              <w:rPr>
                <w:rFonts w:eastAsia="Arial Unicode MS"/>
                <w:b/>
                <w:sz w:val="13"/>
                <w:szCs w:val="13"/>
              </w:rPr>
            </w:pPr>
            <w:r w:rsidRPr="00F35F30">
              <w:rPr>
                <w:rFonts w:eastAsia="Arial Unicode MS"/>
                <w:b/>
                <w:sz w:val="13"/>
                <w:szCs w:val="13"/>
              </w:rPr>
              <w:t>IX.</w:t>
            </w:r>
          </w:p>
        </w:tc>
        <w:tc>
          <w:tcPr>
            <w:tcW w:w="4680" w:type="dxa"/>
            <w:tcBorders>
              <w:top w:val="nil"/>
              <w:left w:val="nil"/>
              <w:bottom w:val="nil"/>
              <w:right w:val="nil"/>
            </w:tcBorders>
            <w:noWrap/>
            <w:tcMar>
              <w:top w:w="18" w:type="dxa"/>
              <w:left w:w="18" w:type="dxa"/>
              <w:bottom w:w="0" w:type="dxa"/>
              <w:right w:w="18" w:type="dxa"/>
            </w:tcMar>
            <w:vAlign w:val="bottom"/>
          </w:tcPr>
          <w:p w14:paraId="4AA900B6" w14:textId="77777777" w:rsidR="00A96B96" w:rsidRPr="00F35F30" w:rsidRDefault="00A96B96" w:rsidP="00A96B96">
            <w:pPr>
              <w:rPr>
                <w:rFonts w:eastAsia="Arial Unicode MS"/>
                <w:b/>
                <w:sz w:val="13"/>
                <w:szCs w:val="13"/>
              </w:rPr>
            </w:pPr>
            <w:r w:rsidRPr="00F35F30">
              <w:rPr>
                <w:rFonts w:eastAsia="Arial Unicode MS"/>
                <w:b/>
                <w:sz w:val="13"/>
                <w:szCs w:val="13"/>
              </w:rPr>
              <w:t>ERTELENMİŞ VERGİ VARLIĞI</w:t>
            </w:r>
            <w:r w:rsidRPr="00F35F30" w:rsidDel="00AE0431">
              <w:rPr>
                <w:rFonts w:eastAsia="Arial Unicode MS"/>
                <w:b/>
                <w:sz w:val="13"/>
                <w:szCs w:val="13"/>
              </w:rPr>
              <w:t xml:space="preserve"> </w:t>
            </w:r>
          </w:p>
        </w:tc>
        <w:tc>
          <w:tcPr>
            <w:tcW w:w="56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508D14CB" w14:textId="77777777" w:rsidR="00A96B96" w:rsidRPr="00F35F30" w:rsidRDefault="00A96B96" w:rsidP="00A96B96">
            <w:pPr>
              <w:jc w:val="center"/>
              <w:rPr>
                <w:rFonts w:eastAsia="Arial Unicode MS"/>
                <w:b/>
                <w:sz w:val="13"/>
                <w:szCs w:val="13"/>
              </w:rPr>
            </w:pPr>
            <w:r w:rsidRPr="00F35F30">
              <w:rPr>
                <w:rFonts w:eastAsia="Arial Unicode MS"/>
                <w:b/>
                <w:sz w:val="13"/>
                <w:szCs w:val="13"/>
              </w:rPr>
              <w:t>(14)</w:t>
            </w:r>
          </w:p>
        </w:tc>
        <w:tc>
          <w:tcPr>
            <w:tcW w:w="876" w:type="dxa"/>
            <w:tcBorders>
              <w:top w:val="nil"/>
              <w:left w:val="nil"/>
              <w:bottom w:val="nil"/>
              <w:right w:val="dotted" w:sz="4" w:space="0" w:color="auto"/>
            </w:tcBorders>
            <w:vAlign w:val="bottom"/>
          </w:tcPr>
          <w:p w14:paraId="4F637EF2" w14:textId="70B70DD2" w:rsidR="00A96B96" w:rsidRPr="00F35F30" w:rsidRDefault="00FE4F45" w:rsidP="0008764C">
            <w:pPr>
              <w:ind w:right="39"/>
              <w:jc w:val="right"/>
              <w:rPr>
                <w:bCs/>
                <w:sz w:val="13"/>
                <w:szCs w:val="13"/>
              </w:rPr>
            </w:pPr>
            <w:r w:rsidRPr="00FE4F45">
              <w:rPr>
                <w:b/>
                <w:bCs/>
                <w:sz w:val="13"/>
                <w:szCs w:val="13"/>
              </w:rPr>
              <w:t>41.116</w:t>
            </w:r>
          </w:p>
        </w:tc>
        <w:tc>
          <w:tcPr>
            <w:tcW w:w="703" w:type="dxa"/>
            <w:tcBorders>
              <w:top w:val="nil"/>
              <w:left w:val="dotted" w:sz="4" w:space="0" w:color="auto"/>
              <w:bottom w:val="nil"/>
              <w:right w:val="nil"/>
            </w:tcBorders>
            <w:vAlign w:val="bottom"/>
          </w:tcPr>
          <w:p w14:paraId="3709E387" w14:textId="77777777" w:rsidR="00A96B96" w:rsidRPr="00F35F30" w:rsidRDefault="00A96B96" w:rsidP="00A96B96">
            <w:pPr>
              <w:ind w:right="39"/>
              <w:jc w:val="right"/>
              <w:rPr>
                <w:bCs/>
                <w:sz w:val="13"/>
                <w:szCs w:val="13"/>
              </w:rPr>
            </w:pPr>
            <w:r w:rsidRPr="00F35F30">
              <w:rPr>
                <w:bCs/>
                <w:sz w:val="13"/>
                <w:szCs w:val="13"/>
              </w:rPr>
              <w:t>-</w:t>
            </w:r>
          </w:p>
        </w:tc>
        <w:tc>
          <w:tcPr>
            <w:tcW w:w="837" w:type="dxa"/>
            <w:tcBorders>
              <w:top w:val="nil"/>
              <w:left w:val="dotted" w:sz="4" w:space="0" w:color="auto"/>
              <w:bottom w:val="nil"/>
              <w:right w:val="single" w:sz="4" w:space="0" w:color="auto"/>
            </w:tcBorders>
            <w:vAlign w:val="bottom"/>
          </w:tcPr>
          <w:p w14:paraId="116A952D" w14:textId="7D9AEAA5" w:rsidR="00A96B96" w:rsidRPr="00F35F30" w:rsidRDefault="00FE4F45" w:rsidP="0008764C">
            <w:pPr>
              <w:ind w:right="39"/>
              <w:jc w:val="right"/>
              <w:rPr>
                <w:bCs/>
                <w:sz w:val="13"/>
                <w:szCs w:val="13"/>
              </w:rPr>
            </w:pPr>
            <w:r w:rsidRPr="00FE4F45">
              <w:rPr>
                <w:b/>
                <w:bCs/>
                <w:sz w:val="13"/>
                <w:szCs w:val="13"/>
              </w:rPr>
              <w:t>41.116</w:t>
            </w:r>
          </w:p>
        </w:tc>
        <w:tc>
          <w:tcPr>
            <w:tcW w:w="734"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40E99EBD" w14:textId="77777777" w:rsidR="00A96B96" w:rsidRPr="00F35F30" w:rsidRDefault="00A96B96" w:rsidP="00A96B96">
            <w:pPr>
              <w:ind w:right="39"/>
              <w:jc w:val="right"/>
              <w:rPr>
                <w:b/>
                <w:bCs/>
                <w:sz w:val="13"/>
                <w:szCs w:val="13"/>
              </w:rPr>
            </w:pPr>
            <w:r w:rsidRPr="00F35F30">
              <w:rPr>
                <w:b/>
                <w:bCs/>
                <w:sz w:val="13"/>
                <w:szCs w:val="13"/>
              </w:rPr>
              <w:t>49.870</w:t>
            </w:r>
          </w:p>
        </w:tc>
        <w:tc>
          <w:tcPr>
            <w:tcW w:w="817" w:type="dxa"/>
            <w:tcBorders>
              <w:top w:val="nil"/>
              <w:left w:val="nil"/>
              <w:bottom w:val="nil"/>
              <w:right w:val="dotted" w:sz="4" w:space="0" w:color="auto"/>
            </w:tcBorders>
            <w:noWrap/>
            <w:tcMar>
              <w:top w:w="18" w:type="dxa"/>
              <w:left w:w="18" w:type="dxa"/>
              <w:bottom w:w="0" w:type="dxa"/>
              <w:right w:w="18" w:type="dxa"/>
            </w:tcMar>
            <w:vAlign w:val="bottom"/>
          </w:tcPr>
          <w:p w14:paraId="5D7B85C3" w14:textId="77777777" w:rsidR="00A96B96" w:rsidRPr="00F35F30" w:rsidRDefault="00A96B96" w:rsidP="00A96B96">
            <w:pPr>
              <w:ind w:right="39"/>
              <w:jc w:val="right"/>
              <w:rPr>
                <w:b/>
                <w:bCs/>
                <w:sz w:val="13"/>
                <w:szCs w:val="13"/>
              </w:rPr>
            </w:pPr>
            <w:r w:rsidRPr="00F35F30">
              <w:rPr>
                <w:b/>
                <w:bCs/>
                <w:sz w:val="13"/>
                <w:szCs w:val="13"/>
              </w:rPr>
              <w:t>-</w:t>
            </w:r>
          </w:p>
        </w:tc>
        <w:tc>
          <w:tcPr>
            <w:tcW w:w="714" w:type="dxa"/>
            <w:tcBorders>
              <w:top w:val="nil"/>
              <w:left w:val="nil"/>
              <w:bottom w:val="nil"/>
              <w:right w:val="single" w:sz="4" w:space="0" w:color="auto"/>
            </w:tcBorders>
            <w:noWrap/>
            <w:tcMar>
              <w:top w:w="18" w:type="dxa"/>
              <w:left w:w="18" w:type="dxa"/>
              <w:bottom w:w="0" w:type="dxa"/>
              <w:right w:w="18" w:type="dxa"/>
            </w:tcMar>
            <w:vAlign w:val="bottom"/>
          </w:tcPr>
          <w:p w14:paraId="66C76028" w14:textId="77777777" w:rsidR="00A96B96" w:rsidRPr="00F35F30" w:rsidRDefault="00A96B96" w:rsidP="00A96B96">
            <w:pPr>
              <w:ind w:right="39"/>
              <w:jc w:val="right"/>
              <w:rPr>
                <w:b/>
                <w:bCs/>
                <w:sz w:val="13"/>
                <w:szCs w:val="13"/>
              </w:rPr>
            </w:pPr>
            <w:r w:rsidRPr="00F35F30">
              <w:rPr>
                <w:b/>
                <w:bCs/>
                <w:sz w:val="13"/>
                <w:szCs w:val="13"/>
              </w:rPr>
              <w:t>49.870</w:t>
            </w:r>
          </w:p>
        </w:tc>
      </w:tr>
      <w:tr w:rsidR="00B776DB" w:rsidRPr="00F35F30" w14:paraId="46C597BD" w14:textId="77777777" w:rsidTr="00B93497">
        <w:trPr>
          <w:trHeight w:val="57"/>
        </w:trPr>
        <w:tc>
          <w:tcPr>
            <w:tcW w:w="542" w:type="dxa"/>
            <w:tcBorders>
              <w:top w:val="nil"/>
              <w:left w:val="single" w:sz="4" w:space="0" w:color="auto"/>
              <w:bottom w:val="nil"/>
              <w:right w:val="nil"/>
            </w:tcBorders>
            <w:noWrap/>
            <w:tcMar>
              <w:top w:w="18" w:type="dxa"/>
              <w:left w:w="18" w:type="dxa"/>
              <w:bottom w:w="0" w:type="dxa"/>
              <w:right w:w="18" w:type="dxa"/>
            </w:tcMar>
            <w:vAlign w:val="bottom"/>
          </w:tcPr>
          <w:p w14:paraId="42DDD5A1" w14:textId="77777777" w:rsidR="00B776DB" w:rsidRPr="00F35F30" w:rsidRDefault="00B776DB" w:rsidP="00B776DB">
            <w:pPr>
              <w:rPr>
                <w:rFonts w:eastAsia="Arial Unicode MS"/>
                <w:b/>
                <w:sz w:val="13"/>
                <w:szCs w:val="13"/>
              </w:rPr>
            </w:pPr>
            <w:r w:rsidRPr="00F35F30">
              <w:rPr>
                <w:rFonts w:eastAsia="Arial Unicode MS"/>
                <w:b/>
                <w:sz w:val="13"/>
                <w:szCs w:val="13"/>
              </w:rPr>
              <w:t>X.</w:t>
            </w:r>
          </w:p>
        </w:tc>
        <w:tc>
          <w:tcPr>
            <w:tcW w:w="4680" w:type="dxa"/>
            <w:tcBorders>
              <w:top w:val="nil"/>
              <w:left w:val="nil"/>
              <w:bottom w:val="nil"/>
              <w:right w:val="nil"/>
            </w:tcBorders>
            <w:noWrap/>
            <w:tcMar>
              <w:top w:w="18" w:type="dxa"/>
              <w:left w:w="18" w:type="dxa"/>
              <w:bottom w:w="0" w:type="dxa"/>
              <w:right w:w="18" w:type="dxa"/>
            </w:tcMar>
            <w:vAlign w:val="bottom"/>
          </w:tcPr>
          <w:p w14:paraId="53596478" w14:textId="77777777" w:rsidR="00B776DB" w:rsidRPr="00F35F30" w:rsidRDefault="00B776DB" w:rsidP="00B776DB">
            <w:pPr>
              <w:rPr>
                <w:rFonts w:eastAsia="Arial Unicode MS"/>
                <w:b/>
                <w:sz w:val="13"/>
                <w:szCs w:val="13"/>
              </w:rPr>
            </w:pPr>
            <w:r w:rsidRPr="00F35F30">
              <w:rPr>
                <w:rFonts w:eastAsia="Arial Unicode MS"/>
                <w:b/>
                <w:sz w:val="13"/>
                <w:szCs w:val="13"/>
              </w:rPr>
              <w:t>DİĞER AKTİFLER</w:t>
            </w:r>
            <w:r w:rsidRPr="00F35F30" w:rsidDel="00AE0431">
              <w:rPr>
                <w:rFonts w:eastAsia="Arial Unicode MS"/>
                <w:b/>
                <w:sz w:val="13"/>
                <w:szCs w:val="13"/>
              </w:rPr>
              <w:t xml:space="preserve"> </w:t>
            </w:r>
          </w:p>
        </w:tc>
        <w:tc>
          <w:tcPr>
            <w:tcW w:w="56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27702769" w14:textId="77777777" w:rsidR="00B776DB" w:rsidRPr="00F35F30" w:rsidRDefault="00B776DB" w:rsidP="00B776DB">
            <w:pPr>
              <w:jc w:val="center"/>
              <w:rPr>
                <w:rFonts w:eastAsia="Arial Unicode MS"/>
                <w:b/>
                <w:sz w:val="13"/>
                <w:szCs w:val="13"/>
              </w:rPr>
            </w:pPr>
            <w:r w:rsidRPr="00F35F30">
              <w:rPr>
                <w:rFonts w:eastAsia="Arial Unicode MS"/>
                <w:b/>
                <w:sz w:val="13"/>
                <w:szCs w:val="13"/>
              </w:rPr>
              <w:t>(15)</w:t>
            </w:r>
          </w:p>
        </w:tc>
        <w:tc>
          <w:tcPr>
            <w:tcW w:w="876" w:type="dxa"/>
            <w:tcBorders>
              <w:top w:val="nil"/>
              <w:left w:val="nil"/>
              <w:bottom w:val="nil"/>
              <w:right w:val="dotted" w:sz="4" w:space="0" w:color="auto"/>
            </w:tcBorders>
          </w:tcPr>
          <w:p w14:paraId="14A4BC7E" w14:textId="1A87649E" w:rsidR="00B776DB" w:rsidRPr="00F35F30" w:rsidRDefault="00F35F30" w:rsidP="0008764C">
            <w:pPr>
              <w:ind w:right="39"/>
              <w:jc w:val="right"/>
              <w:rPr>
                <w:b/>
                <w:bCs/>
                <w:sz w:val="13"/>
                <w:szCs w:val="13"/>
              </w:rPr>
            </w:pPr>
            <w:r w:rsidRPr="00F35F30">
              <w:rPr>
                <w:b/>
                <w:bCs/>
                <w:sz w:val="13"/>
                <w:szCs w:val="13"/>
              </w:rPr>
              <w:t>198.0</w:t>
            </w:r>
            <w:r w:rsidR="0008764C">
              <w:rPr>
                <w:b/>
                <w:bCs/>
                <w:sz w:val="13"/>
                <w:szCs w:val="13"/>
              </w:rPr>
              <w:t>09</w:t>
            </w:r>
          </w:p>
        </w:tc>
        <w:tc>
          <w:tcPr>
            <w:tcW w:w="703" w:type="dxa"/>
            <w:tcBorders>
              <w:top w:val="nil"/>
              <w:left w:val="dotted" w:sz="4" w:space="0" w:color="auto"/>
              <w:bottom w:val="nil"/>
              <w:right w:val="nil"/>
            </w:tcBorders>
          </w:tcPr>
          <w:p w14:paraId="0EDFDCFB" w14:textId="477D0295" w:rsidR="00B776DB" w:rsidRPr="00F35F30" w:rsidRDefault="00F35F30" w:rsidP="00B776DB">
            <w:pPr>
              <w:ind w:right="39"/>
              <w:jc w:val="right"/>
              <w:rPr>
                <w:b/>
                <w:bCs/>
                <w:sz w:val="13"/>
                <w:szCs w:val="13"/>
              </w:rPr>
            </w:pPr>
            <w:r w:rsidRPr="00F35F30">
              <w:rPr>
                <w:b/>
                <w:bCs/>
                <w:sz w:val="13"/>
                <w:szCs w:val="13"/>
              </w:rPr>
              <w:t>3.229</w:t>
            </w:r>
          </w:p>
        </w:tc>
        <w:tc>
          <w:tcPr>
            <w:tcW w:w="837" w:type="dxa"/>
            <w:tcBorders>
              <w:top w:val="nil"/>
              <w:left w:val="dotted" w:sz="4" w:space="0" w:color="auto"/>
              <w:bottom w:val="nil"/>
              <w:right w:val="single" w:sz="4" w:space="0" w:color="auto"/>
            </w:tcBorders>
          </w:tcPr>
          <w:p w14:paraId="3D2D4D4B" w14:textId="01A73069" w:rsidR="00B776DB" w:rsidRPr="00F35F30" w:rsidRDefault="00F35F30" w:rsidP="0008764C">
            <w:pPr>
              <w:ind w:right="39"/>
              <w:jc w:val="right"/>
              <w:rPr>
                <w:b/>
                <w:bCs/>
                <w:sz w:val="13"/>
                <w:szCs w:val="13"/>
              </w:rPr>
            </w:pPr>
            <w:r w:rsidRPr="00F35F30">
              <w:rPr>
                <w:b/>
                <w:bCs/>
                <w:sz w:val="13"/>
                <w:szCs w:val="13"/>
              </w:rPr>
              <w:t>201.2</w:t>
            </w:r>
            <w:r w:rsidR="0008764C">
              <w:rPr>
                <w:b/>
                <w:bCs/>
                <w:sz w:val="13"/>
                <w:szCs w:val="13"/>
              </w:rPr>
              <w:t>38</w:t>
            </w:r>
          </w:p>
        </w:tc>
        <w:tc>
          <w:tcPr>
            <w:tcW w:w="734"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0DFB145C" w14:textId="77777777" w:rsidR="00B776DB" w:rsidRPr="00F35F30" w:rsidRDefault="00B776DB" w:rsidP="00B776DB">
            <w:pPr>
              <w:ind w:right="39"/>
              <w:jc w:val="right"/>
              <w:rPr>
                <w:b/>
                <w:bCs/>
                <w:sz w:val="13"/>
                <w:szCs w:val="13"/>
              </w:rPr>
            </w:pPr>
            <w:r w:rsidRPr="00F35F30">
              <w:rPr>
                <w:b/>
                <w:bCs/>
                <w:sz w:val="13"/>
                <w:szCs w:val="13"/>
              </w:rPr>
              <w:t>161.719</w:t>
            </w:r>
          </w:p>
        </w:tc>
        <w:tc>
          <w:tcPr>
            <w:tcW w:w="817" w:type="dxa"/>
            <w:tcBorders>
              <w:top w:val="nil"/>
              <w:left w:val="nil"/>
              <w:bottom w:val="nil"/>
              <w:right w:val="dotted" w:sz="4" w:space="0" w:color="auto"/>
            </w:tcBorders>
            <w:noWrap/>
            <w:tcMar>
              <w:top w:w="18" w:type="dxa"/>
              <w:left w:w="18" w:type="dxa"/>
              <w:bottom w:w="0" w:type="dxa"/>
              <w:right w:w="18" w:type="dxa"/>
            </w:tcMar>
            <w:vAlign w:val="bottom"/>
          </w:tcPr>
          <w:p w14:paraId="7448C64A" w14:textId="77777777" w:rsidR="00B776DB" w:rsidRPr="00F35F30" w:rsidRDefault="00B776DB" w:rsidP="00B776DB">
            <w:pPr>
              <w:ind w:right="39"/>
              <w:jc w:val="right"/>
              <w:rPr>
                <w:b/>
                <w:bCs/>
                <w:sz w:val="13"/>
                <w:szCs w:val="13"/>
              </w:rPr>
            </w:pPr>
            <w:r w:rsidRPr="00F35F30">
              <w:rPr>
                <w:b/>
                <w:bCs/>
                <w:sz w:val="13"/>
                <w:szCs w:val="13"/>
              </w:rPr>
              <w:t>2.691</w:t>
            </w:r>
          </w:p>
        </w:tc>
        <w:tc>
          <w:tcPr>
            <w:tcW w:w="714" w:type="dxa"/>
            <w:tcBorders>
              <w:top w:val="nil"/>
              <w:left w:val="nil"/>
              <w:bottom w:val="nil"/>
              <w:right w:val="single" w:sz="4" w:space="0" w:color="auto"/>
            </w:tcBorders>
            <w:noWrap/>
            <w:tcMar>
              <w:top w:w="18" w:type="dxa"/>
              <w:left w:w="18" w:type="dxa"/>
              <w:bottom w:w="0" w:type="dxa"/>
              <w:right w:w="18" w:type="dxa"/>
            </w:tcMar>
            <w:vAlign w:val="bottom"/>
          </w:tcPr>
          <w:p w14:paraId="26EBFFEB" w14:textId="77777777" w:rsidR="00B776DB" w:rsidRPr="00F35F30" w:rsidRDefault="00B776DB" w:rsidP="00B776DB">
            <w:pPr>
              <w:ind w:right="39"/>
              <w:jc w:val="right"/>
              <w:rPr>
                <w:b/>
                <w:bCs/>
                <w:sz w:val="13"/>
                <w:szCs w:val="13"/>
              </w:rPr>
            </w:pPr>
            <w:r w:rsidRPr="00F35F30">
              <w:rPr>
                <w:b/>
                <w:bCs/>
                <w:sz w:val="13"/>
                <w:szCs w:val="13"/>
              </w:rPr>
              <w:t>164.410</w:t>
            </w:r>
          </w:p>
        </w:tc>
      </w:tr>
      <w:tr w:rsidR="00A96B96" w:rsidRPr="005975B5" w14:paraId="77A1641D" w14:textId="77777777" w:rsidTr="00B93497">
        <w:trPr>
          <w:trHeight w:val="57"/>
        </w:trPr>
        <w:tc>
          <w:tcPr>
            <w:tcW w:w="542" w:type="dxa"/>
            <w:tcBorders>
              <w:top w:val="single" w:sz="4" w:space="0" w:color="auto"/>
              <w:left w:val="single" w:sz="4" w:space="0" w:color="auto"/>
              <w:bottom w:val="single" w:sz="4" w:space="0" w:color="auto"/>
              <w:right w:val="nil"/>
            </w:tcBorders>
            <w:noWrap/>
            <w:tcMar>
              <w:top w:w="18" w:type="dxa"/>
              <w:left w:w="18" w:type="dxa"/>
              <w:bottom w:w="0" w:type="dxa"/>
              <w:right w:w="18" w:type="dxa"/>
            </w:tcMar>
            <w:vAlign w:val="bottom"/>
          </w:tcPr>
          <w:p w14:paraId="255AFE6F" w14:textId="77777777" w:rsidR="00A96B96" w:rsidRPr="00F35F30" w:rsidRDefault="00A96B96" w:rsidP="00A96B96">
            <w:pPr>
              <w:rPr>
                <w:rFonts w:eastAsia="Arial Unicode MS"/>
                <w:sz w:val="13"/>
                <w:szCs w:val="13"/>
              </w:rPr>
            </w:pPr>
          </w:p>
        </w:tc>
        <w:tc>
          <w:tcPr>
            <w:tcW w:w="4680" w:type="dxa"/>
            <w:tcBorders>
              <w:top w:val="single" w:sz="4" w:space="0" w:color="auto"/>
              <w:left w:val="nil"/>
              <w:bottom w:val="single" w:sz="4" w:space="0" w:color="auto"/>
              <w:right w:val="nil"/>
            </w:tcBorders>
            <w:noWrap/>
            <w:tcMar>
              <w:top w:w="18" w:type="dxa"/>
              <w:left w:w="18" w:type="dxa"/>
              <w:bottom w:w="0" w:type="dxa"/>
              <w:right w:w="18" w:type="dxa"/>
            </w:tcMar>
            <w:vAlign w:val="bottom"/>
          </w:tcPr>
          <w:p w14:paraId="2EDFBAD2" w14:textId="77777777" w:rsidR="00A96B96" w:rsidRPr="00F35F30" w:rsidRDefault="00A96B96" w:rsidP="00A96B96">
            <w:pPr>
              <w:rPr>
                <w:rFonts w:eastAsia="Arial Unicode MS"/>
                <w:sz w:val="13"/>
                <w:szCs w:val="13"/>
              </w:rPr>
            </w:pPr>
            <w:r w:rsidRPr="00F35F30">
              <w:rPr>
                <w:b/>
                <w:bCs/>
                <w:sz w:val="13"/>
                <w:szCs w:val="13"/>
              </w:rPr>
              <w:t>VARLIKLAR TOPLAMI</w:t>
            </w:r>
          </w:p>
        </w:tc>
        <w:tc>
          <w:tcPr>
            <w:tcW w:w="569" w:type="dxa"/>
            <w:tcBorders>
              <w:top w:val="single" w:sz="4" w:space="0" w:color="auto"/>
              <w:left w:val="single" w:sz="4" w:space="0" w:color="auto"/>
              <w:bottom w:val="single" w:sz="4" w:space="0" w:color="auto"/>
              <w:right w:val="single" w:sz="4" w:space="0" w:color="auto"/>
            </w:tcBorders>
            <w:noWrap/>
            <w:tcMar>
              <w:top w:w="18" w:type="dxa"/>
              <w:left w:w="18" w:type="dxa"/>
              <w:bottom w:w="0" w:type="dxa"/>
              <w:right w:w="18" w:type="dxa"/>
            </w:tcMar>
            <w:vAlign w:val="bottom"/>
          </w:tcPr>
          <w:p w14:paraId="580EE39A" w14:textId="77777777" w:rsidR="00A96B96" w:rsidRPr="00F35F30" w:rsidRDefault="00A96B96" w:rsidP="00A96B96">
            <w:pPr>
              <w:jc w:val="center"/>
              <w:rPr>
                <w:rFonts w:eastAsia="Arial Unicode MS"/>
                <w:sz w:val="13"/>
                <w:szCs w:val="13"/>
              </w:rPr>
            </w:pPr>
          </w:p>
        </w:tc>
        <w:tc>
          <w:tcPr>
            <w:tcW w:w="876" w:type="dxa"/>
            <w:tcBorders>
              <w:top w:val="single" w:sz="4" w:space="0" w:color="auto"/>
              <w:left w:val="nil"/>
              <w:bottom w:val="single" w:sz="4" w:space="0" w:color="auto"/>
              <w:right w:val="dotted" w:sz="4" w:space="0" w:color="auto"/>
            </w:tcBorders>
            <w:vAlign w:val="bottom"/>
          </w:tcPr>
          <w:p w14:paraId="4E3E7891" w14:textId="36856CD8" w:rsidR="00A96B96" w:rsidRPr="00F35F30" w:rsidRDefault="00FE4F45" w:rsidP="00A96B96">
            <w:pPr>
              <w:ind w:right="39"/>
              <w:jc w:val="right"/>
              <w:rPr>
                <w:b/>
                <w:bCs/>
                <w:sz w:val="13"/>
                <w:szCs w:val="13"/>
              </w:rPr>
            </w:pPr>
            <w:r w:rsidRPr="00FE4F45">
              <w:rPr>
                <w:b/>
                <w:bCs/>
                <w:sz w:val="13"/>
                <w:szCs w:val="13"/>
              </w:rPr>
              <w:t>17.488.868</w:t>
            </w:r>
          </w:p>
        </w:tc>
        <w:tc>
          <w:tcPr>
            <w:tcW w:w="703" w:type="dxa"/>
            <w:tcBorders>
              <w:top w:val="single" w:sz="4" w:space="0" w:color="auto"/>
              <w:left w:val="dotted" w:sz="4" w:space="0" w:color="auto"/>
              <w:bottom w:val="single" w:sz="4" w:space="0" w:color="auto"/>
              <w:right w:val="nil"/>
            </w:tcBorders>
            <w:vAlign w:val="bottom"/>
          </w:tcPr>
          <w:p w14:paraId="4DA4228D" w14:textId="2222E7F7" w:rsidR="00A96B96" w:rsidRPr="00F35F30" w:rsidRDefault="00F35F30" w:rsidP="00A96B96">
            <w:pPr>
              <w:ind w:right="39"/>
              <w:jc w:val="right"/>
              <w:rPr>
                <w:b/>
                <w:bCs/>
                <w:sz w:val="13"/>
                <w:szCs w:val="13"/>
              </w:rPr>
            </w:pPr>
            <w:r w:rsidRPr="00F35F30">
              <w:rPr>
                <w:b/>
                <w:bCs/>
                <w:sz w:val="13"/>
                <w:szCs w:val="13"/>
              </w:rPr>
              <w:t>13.314.922</w:t>
            </w:r>
          </w:p>
        </w:tc>
        <w:tc>
          <w:tcPr>
            <w:tcW w:w="837" w:type="dxa"/>
            <w:tcBorders>
              <w:top w:val="single" w:sz="4" w:space="0" w:color="auto"/>
              <w:left w:val="dotted" w:sz="4" w:space="0" w:color="auto"/>
              <w:bottom w:val="single" w:sz="4" w:space="0" w:color="auto"/>
              <w:right w:val="single" w:sz="4" w:space="0" w:color="auto"/>
            </w:tcBorders>
            <w:vAlign w:val="bottom"/>
          </w:tcPr>
          <w:p w14:paraId="2CCE46D4" w14:textId="7F9BE11E" w:rsidR="00A96B96" w:rsidRPr="00F35F30" w:rsidRDefault="00FE4F45" w:rsidP="00A96B96">
            <w:pPr>
              <w:ind w:right="39"/>
              <w:jc w:val="right"/>
              <w:rPr>
                <w:b/>
                <w:bCs/>
                <w:sz w:val="13"/>
                <w:szCs w:val="13"/>
              </w:rPr>
            </w:pPr>
            <w:r w:rsidRPr="00FE4F45">
              <w:rPr>
                <w:b/>
                <w:bCs/>
                <w:sz w:val="13"/>
                <w:szCs w:val="13"/>
              </w:rPr>
              <w:t>30.803.790</w:t>
            </w:r>
          </w:p>
        </w:tc>
        <w:tc>
          <w:tcPr>
            <w:tcW w:w="734" w:type="dxa"/>
            <w:tcBorders>
              <w:top w:val="single" w:sz="4" w:space="0" w:color="auto"/>
              <w:left w:val="single" w:sz="4" w:space="0" w:color="auto"/>
              <w:bottom w:val="single" w:sz="4" w:space="0" w:color="auto"/>
              <w:right w:val="dotted" w:sz="4" w:space="0" w:color="auto"/>
            </w:tcBorders>
            <w:noWrap/>
            <w:tcMar>
              <w:top w:w="18" w:type="dxa"/>
              <w:left w:w="18" w:type="dxa"/>
              <w:bottom w:w="0" w:type="dxa"/>
              <w:right w:w="18" w:type="dxa"/>
            </w:tcMar>
            <w:vAlign w:val="bottom"/>
          </w:tcPr>
          <w:p w14:paraId="007FF10F" w14:textId="77777777" w:rsidR="00A96B96" w:rsidRPr="00F35F30" w:rsidRDefault="00A96B96" w:rsidP="00A96B96">
            <w:pPr>
              <w:ind w:right="39"/>
              <w:jc w:val="right"/>
              <w:rPr>
                <w:b/>
                <w:bCs/>
                <w:sz w:val="13"/>
                <w:szCs w:val="13"/>
              </w:rPr>
            </w:pPr>
            <w:r w:rsidRPr="00F35F30">
              <w:rPr>
                <w:b/>
                <w:bCs/>
                <w:sz w:val="13"/>
                <w:szCs w:val="13"/>
              </w:rPr>
              <w:t>14.434.931</w:t>
            </w:r>
          </w:p>
        </w:tc>
        <w:tc>
          <w:tcPr>
            <w:tcW w:w="817" w:type="dxa"/>
            <w:tcBorders>
              <w:top w:val="single" w:sz="4" w:space="0" w:color="auto"/>
              <w:left w:val="nil"/>
              <w:bottom w:val="single" w:sz="4" w:space="0" w:color="auto"/>
              <w:right w:val="dotted" w:sz="4" w:space="0" w:color="auto"/>
            </w:tcBorders>
            <w:noWrap/>
            <w:tcMar>
              <w:top w:w="18" w:type="dxa"/>
              <w:left w:w="18" w:type="dxa"/>
              <w:bottom w:w="0" w:type="dxa"/>
              <w:right w:w="18" w:type="dxa"/>
            </w:tcMar>
            <w:vAlign w:val="bottom"/>
          </w:tcPr>
          <w:p w14:paraId="474F8F36" w14:textId="77777777" w:rsidR="00A96B96" w:rsidRPr="00F35F30" w:rsidRDefault="00A96B96" w:rsidP="00A96B96">
            <w:pPr>
              <w:ind w:right="39"/>
              <w:jc w:val="right"/>
              <w:rPr>
                <w:b/>
                <w:bCs/>
                <w:sz w:val="13"/>
                <w:szCs w:val="13"/>
              </w:rPr>
            </w:pPr>
            <w:r w:rsidRPr="00F35F30">
              <w:rPr>
                <w:b/>
                <w:bCs/>
                <w:sz w:val="13"/>
                <w:szCs w:val="13"/>
              </w:rPr>
              <w:t>7.753.872</w:t>
            </w:r>
          </w:p>
        </w:tc>
        <w:tc>
          <w:tcPr>
            <w:tcW w:w="714" w:type="dxa"/>
            <w:tcBorders>
              <w:top w:val="single" w:sz="4" w:space="0" w:color="auto"/>
              <w:left w:val="nil"/>
              <w:bottom w:val="single" w:sz="4" w:space="0" w:color="auto"/>
              <w:right w:val="single" w:sz="4" w:space="0" w:color="auto"/>
            </w:tcBorders>
            <w:noWrap/>
            <w:tcMar>
              <w:top w:w="18" w:type="dxa"/>
              <w:left w:w="18" w:type="dxa"/>
              <w:bottom w:w="0" w:type="dxa"/>
              <w:right w:w="18" w:type="dxa"/>
            </w:tcMar>
            <w:vAlign w:val="bottom"/>
          </w:tcPr>
          <w:p w14:paraId="5235DE63" w14:textId="77777777" w:rsidR="00A96B96" w:rsidRPr="00053A64" w:rsidRDefault="00A96B96" w:rsidP="00A96B96">
            <w:pPr>
              <w:ind w:right="39"/>
              <w:jc w:val="right"/>
              <w:rPr>
                <w:b/>
                <w:bCs/>
                <w:sz w:val="13"/>
                <w:szCs w:val="13"/>
              </w:rPr>
            </w:pPr>
            <w:r w:rsidRPr="00F35F30">
              <w:rPr>
                <w:b/>
                <w:bCs/>
                <w:sz w:val="13"/>
                <w:szCs w:val="13"/>
              </w:rPr>
              <w:t>22.188.803</w:t>
            </w:r>
          </w:p>
        </w:tc>
      </w:tr>
    </w:tbl>
    <w:p w14:paraId="058A98CF" w14:textId="77777777" w:rsidR="00EE1F02" w:rsidRDefault="00EE1F02" w:rsidP="001F0C70">
      <w:pPr>
        <w:jc w:val="center"/>
        <w:rPr>
          <w:rFonts w:eastAsia="Arial Unicode MS"/>
          <w:bCs/>
          <w:sz w:val="18"/>
          <w:szCs w:val="18"/>
        </w:rPr>
      </w:pPr>
    </w:p>
    <w:p w14:paraId="311502CF" w14:textId="77777777" w:rsidR="00EE1F02" w:rsidRDefault="00EE1F02" w:rsidP="001F0C70">
      <w:pPr>
        <w:jc w:val="center"/>
        <w:rPr>
          <w:rFonts w:eastAsia="Arial Unicode MS"/>
          <w:bCs/>
          <w:sz w:val="18"/>
          <w:szCs w:val="18"/>
        </w:rPr>
      </w:pPr>
    </w:p>
    <w:p w14:paraId="0E198F3A" w14:textId="77777777" w:rsidR="00EE1F02" w:rsidRDefault="00EE1F02" w:rsidP="00EE1F02">
      <w:pPr>
        <w:rPr>
          <w:rFonts w:eastAsia="Arial Unicode MS"/>
          <w:bCs/>
          <w:sz w:val="18"/>
          <w:szCs w:val="18"/>
        </w:rPr>
      </w:pPr>
    </w:p>
    <w:p w14:paraId="05985740" w14:textId="77777777" w:rsidR="00EE1F02" w:rsidRDefault="00EE1F02" w:rsidP="001F0C70">
      <w:pPr>
        <w:jc w:val="center"/>
        <w:rPr>
          <w:rFonts w:eastAsia="Arial Unicode MS"/>
          <w:bCs/>
          <w:sz w:val="18"/>
          <w:szCs w:val="18"/>
        </w:rPr>
      </w:pPr>
    </w:p>
    <w:p w14:paraId="4057E80C" w14:textId="77777777" w:rsidR="00EE1F02" w:rsidRDefault="00EE1F02" w:rsidP="001F0C70">
      <w:pPr>
        <w:jc w:val="center"/>
        <w:rPr>
          <w:rFonts w:eastAsia="Arial Unicode MS"/>
          <w:bCs/>
          <w:sz w:val="18"/>
          <w:szCs w:val="18"/>
        </w:rPr>
      </w:pPr>
    </w:p>
    <w:p w14:paraId="076DFE3D" w14:textId="77777777" w:rsidR="00EE1F02" w:rsidRDefault="00EE1F02" w:rsidP="001F0C70">
      <w:pPr>
        <w:jc w:val="center"/>
        <w:rPr>
          <w:rFonts w:eastAsia="Arial Unicode MS"/>
          <w:bCs/>
          <w:sz w:val="18"/>
          <w:szCs w:val="18"/>
        </w:rPr>
      </w:pPr>
    </w:p>
    <w:p w14:paraId="21BF1087" w14:textId="77777777" w:rsidR="00EE1F02" w:rsidRDefault="00EE1F02" w:rsidP="001F0C70">
      <w:pPr>
        <w:jc w:val="center"/>
        <w:rPr>
          <w:rFonts w:eastAsia="Arial Unicode MS"/>
          <w:bCs/>
          <w:sz w:val="18"/>
          <w:szCs w:val="18"/>
        </w:rPr>
      </w:pPr>
    </w:p>
    <w:p w14:paraId="39E9BE85" w14:textId="77777777" w:rsidR="00EE1F02" w:rsidRDefault="00EE1F02" w:rsidP="001F0C70">
      <w:pPr>
        <w:jc w:val="center"/>
        <w:rPr>
          <w:rFonts w:eastAsia="Arial Unicode MS"/>
          <w:bCs/>
          <w:sz w:val="18"/>
          <w:szCs w:val="18"/>
        </w:rPr>
      </w:pPr>
    </w:p>
    <w:p w14:paraId="573EC5FD" w14:textId="77777777" w:rsidR="00EE1F02" w:rsidRDefault="00EE1F02" w:rsidP="001F0C70">
      <w:pPr>
        <w:jc w:val="center"/>
        <w:rPr>
          <w:rFonts w:eastAsia="Arial Unicode MS"/>
          <w:bCs/>
          <w:sz w:val="18"/>
          <w:szCs w:val="18"/>
        </w:rPr>
      </w:pPr>
    </w:p>
    <w:p w14:paraId="1E3E544D" w14:textId="77777777" w:rsidR="00EE1F02" w:rsidRDefault="00EE1F02" w:rsidP="00EE1F02">
      <w:pPr>
        <w:rPr>
          <w:rFonts w:eastAsia="Arial Unicode MS"/>
          <w:bCs/>
          <w:sz w:val="18"/>
          <w:szCs w:val="18"/>
        </w:rPr>
      </w:pPr>
    </w:p>
    <w:p w14:paraId="5834DC32" w14:textId="77777777" w:rsidR="00EE1F02" w:rsidRDefault="00EE1F02" w:rsidP="001F0C70">
      <w:pPr>
        <w:jc w:val="center"/>
        <w:rPr>
          <w:rFonts w:eastAsia="Arial Unicode MS"/>
          <w:bCs/>
          <w:sz w:val="18"/>
          <w:szCs w:val="18"/>
        </w:rPr>
      </w:pPr>
    </w:p>
    <w:p w14:paraId="7EF05C47" w14:textId="77777777" w:rsidR="00EE1F02" w:rsidRDefault="00EE1F02" w:rsidP="001F0C70">
      <w:pPr>
        <w:jc w:val="center"/>
        <w:rPr>
          <w:rFonts w:eastAsia="Arial Unicode MS"/>
          <w:bCs/>
          <w:sz w:val="18"/>
          <w:szCs w:val="18"/>
        </w:rPr>
      </w:pPr>
    </w:p>
    <w:p w14:paraId="66110222" w14:textId="77777777" w:rsidR="00EE1F02" w:rsidRDefault="00EE1F02" w:rsidP="001F0C70">
      <w:pPr>
        <w:jc w:val="center"/>
        <w:rPr>
          <w:rFonts w:eastAsia="Arial Unicode MS"/>
          <w:bCs/>
          <w:sz w:val="18"/>
          <w:szCs w:val="18"/>
        </w:rPr>
      </w:pPr>
    </w:p>
    <w:p w14:paraId="358BB362" w14:textId="77777777" w:rsidR="00EE1F02" w:rsidRDefault="00EE1F02" w:rsidP="001F0C70">
      <w:pPr>
        <w:jc w:val="center"/>
        <w:rPr>
          <w:rFonts w:eastAsia="Arial Unicode MS"/>
          <w:bCs/>
          <w:sz w:val="18"/>
          <w:szCs w:val="18"/>
        </w:rPr>
      </w:pPr>
    </w:p>
    <w:p w14:paraId="4B6D990F" w14:textId="77777777" w:rsidR="00C16EC7" w:rsidRPr="001F0C70" w:rsidRDefault="00C16EC7" w:rsidP="00EE1F02">
      <w:pPr>
        <w:rPr>
          <w:rFonts w:eastAsia="Arial Unicode MS"/>
          <w:bCs/>
          <w:sz w:val="18"/>
          <w:szCs w:val="18"/>
        </w:rPr>
      </w:pPr>
    </w:p>
    <w:p w14:paraId="4695A1DA" w14:textId="77777777" w:rsidR="00C16EC7" w:rsidRPr="001F0C70" w:rsidRDefault="00C16EC7" w:rsidP="001F0C70">
      <w:pPr>
        <w:jc w:val="center"/>
        <w:rPr>
          <w:rFonts w:eastAsia="Arial Unicode MS"/>
          <w:bCs/>
          <w:sz w:val="18"/>
          <w:szCs w:val="18"/>
        </w:rPr>
      </w:pPr>
    </w:p>
    <w:p w14:paraId="756EF405" w14:textId="77777777" w:rsidR="00C05374" w:rsidRDefault="00C16EC7" w:rsidP="001F0C70">
      <w:pPr>
        <w:jc w:val="center"/>
        <w:rPr>
          <w:rFonts w:eastAsia="Arial Unicode MS"/>
          <w:bCs/>
          <w:sz w:val="18"/>
          <w:szCs w:val="18"/>
        </w:rPr>
      </w:pPr>
      <w:r w:rsidRPr="001F0C70">
        <w:rPr>
          <w:rFonts w:eastAsia="Arial Unicode MS"/>
          <w:bCs/>
          <w:sz w:val="18"/>
          <w:szCs w:val="18"/>
        </w:rPr>
        <w:t>İlişikteki açıklama ve dipnotlar bu finansal tabloların tamamlayıcı bir parçasıdır.</w:t>
      </w:r>
    </w:p>
    <w:p w14:paraId="3C945D20" w14:textId="77777777" w:rsidR="0008686F" w:rsidRPr="001F0C70" w:rsidRDefault="0008686F" w:rsidP="001F0C70">
      <w:pPr>
        <w:jc w:val="both"/>
        <w:rPr>
          <w:rFonts w:eastAsia="Arial Unicode MS"/>
          <w:bCs/>
          <w:sz w:val="22"/>
          <w:szCs w:val="22"/>
        </w:rPr>
        <w:sectPr w:rsidR="0008686F" w:rsidRPr="001F0C70" w:rsidSect="00A913CD">
          <w:headerReference w:type="default" r:id="rId24"/>
          <w:footerReference w:type="default" r:id="rId25"/>
          <w:footnotePr>
            <w:numRestart w:val="eachPage"/>
          </w:footnotePr>
          <w:pgSz w:w="11907" w:h="16840" w:code="9"/>
          <w:pgMar w:top="851" w:right="851" w:bottom="851" w:left="851" w:header="851" w:footer="851" w:gutter="0"/>
          <w:pgNumType w:start="4"/>
          <w:cols w:space="708"/>
        </w:sectPr>
      </w:pPr>
    </w:p>
    <w:p w14:paraId="22C57177" w14:textId="77777777" w:rsidR="00C16EC7" w:rsidRPr="001F0C70" w:rsidRDefault="00C16EC7" w:rsidP="00CE57BE">
      <w:pPr>
        <w:jc w:val="both"/>
        <w:rPr>
          <w:rFonts w:eastAsia="Arial Unicode MS"/>
          <w:bCs/>
          <w:sz w:val="22"/>
          <w:szCs w:val="22"/>
        </w:rPr>
        <w:sectPr w:rsidR="00C16EC7" w:rsidRPr="001F0C70" w:rsidSect="00873A61">
          <w:headerReference w:type="default" r:id="rId26"/>
          <w:footnotePr>
            <w:numRestart w:val="eachPage"/>
          </w:footnotePr>
          <w:type w:val="continuous"/>
          <w:pgSz w:w="11907" w:h="16840" w:code="9"/>
          <w:pgMar w:top="851" w:right="851" w:bottom="851" w:left="851" w:header="851" w:footer="851" w:gutter="0"/>
          <w:cols w:space="708"/>
        </w:sectPr>
      </w:pPr>
    </w:p>
    <w:tbl>
      <w:tblPr>
        <w:tblpPr w:leftFromText="141" w:rightFromText="141" w:vertAnchor="text" w:tblpXSpec="center" w:tblpY="1"/>
        <w:tblOverlap w:val="never"/>
        <w:tblW w:w="10343" w:type="dxa"/>
        <w:tblLayout w:type="fixed"/>
        <w:tblCellMar>
          <w:left w:w="0" w:type="dxa"/>
          <w:right w:w="0" w:type="dxa"/>
        </w:tblCellMar>
        <w:tblLook w:val="0000" w:firstRow="0" w:lastRow="0" w:firstColumn="0" w:lastColumn="0" w:noHBand="0" w:noVBand="0"/>
      </w:tblPr>
      <w:tblGrid>
        <w:gridCol w:w="581"/>
        <w:gridCol w:w="4092"/>
        <w:gridCol w:w="679"/>
        <w:gridCol w:w="851"/>
        <w:gridCol w:w="850"/>
        <w:gridCol w:w="851"/>
        <w:gridCol w:w="850"/>
        <w:gridCol w:w="851"/>
        <w:gridCol w:w="738"/>
      </w:tblGrid>
      <w:tr w:rsidR="00CE57BE" w:rsidRPr="00BD1D8D" w14:paraId="5E2FAEEF" w14:textId="77777777" w:rsidTr="004E094D">
        <w:trPr>
          <w:trHeight w:val="149"/>
        </w:trPr>
        <w:tc>
          <w:tcPr>
            <w:tcW w:w="10343" w:type="dxa"/>
            <w:gridSpan w:val="9"/>
            <w:tcBorders>
              <w:top w:val="single" w:sz="4" w:space="0" w:color="auto"/>
              <w:left w:val="single" w:sz="4" w:space="0" w:color="auto"/>
              <w:right w:val="single" w:sz="4" w:space="0" w:color="auto"/>
            </w:tcBorders>
            <w:noWrap/>
            <w:tcMar>
              <w:top w:w="18" w:type="dxa"/>
              <w:left w:w="18" w:type="dxa"/>
              <w:bottom w:w="0" w:type="dxa"/>
              <w:right w:w="18" w:type="dxa"/>
            </w:tcMar>
          </w:tcPr>
          <w:p w14:paraId="0B9E97BC" w14:textId="77777777" w:rsidR="00CE57BE" w:rsidRPr="00BD1D8D" w:rsidRDefault="00CE57BE" w:rsidP="004E094D">
            <w:pPr>
              <w:jc w:val="center"/>
              <w:rPr>
                <w:b/>
                <w:bCs/>
                <w:sz w:val="13"/>
                <w:szCs w:val="13"/>
              </w:rPr>
            </w:pPr>
            <w:r w:rsidRPr="00BD1D8D">
              <w:rPr>
                <w:b/>
                <w:bCs/>
                <w:sz w:val="13"/>
                <w:szCs w:val="13"/>
              </w:rPr>
              <w:lastRenderedPageBreak/>
              <w:t>ZİRAAT KATILIM BANKASI A.Ş. KONSOLİDE OLMAYAN BİLANÇOSU (FİNANSAL DURUM TABLOSU)</w:t>
            </w:r>
          </w:p>
        </w:tc>
      </w:tr>
      <w:tr w:rsidR="00CE57BE" w:rsidRPr="00BD1D8D" w14:paraId="262BFB18" w14:textId="77777777" w:rsidTr="004E094D">
        <w:trPr>
          <w:trHeight w:val="149"/>
        </w:trPr>
        <w:tc>
          <w:tcPr>
            <w:tcW w:w="4673" w:type="dxa"/>
            <w:gridSpan w:val="2"/>
            <w:vMerge w:val="restart"/>
            <w:tcBorders>
              <w:top w:val="single" w:sz="4" w:space="0" w:color="auto"/>
              <w:left w:val="single" w:sz="4" w:space="0" w:color="auto"/>
              <w:right w:val="single" w:sz="4" w:space="0" w:color="auto"/>
            </w:tcBorders>
            <w:noWrap/>
            <w:tcMar>
              <w:top w:w="18" w:type="dxa"/>
              <w:left w:w="18" w:type="dxa"/>
              <w:bottom w:w="0" w:type="dxa"/>
              <w:right w:w="18" w:type="dxa"/>
            </w:tcMar>
          </w:tcPr>
          <w:p w14:paraId="6656E408" w14:textId="77777777" w:rsidR="00CE57BE" w:rsidRPr="00BD1D8D" w:rsidRDefault="00CE57BE" w:rsidP="004E094D">
            <w:pPr>
              <w:pStyle w:val="ListeParagraf"/>
              <w:ind w:left="567" w:right="998"/>
              <w:rPr>
                <w:rFonts w:eastAsia="Arial Unicode MS"/>
                <w:b/>
                <w:bCs/>
                <w:sz w:val="13"/>
                <w:szCs w:val="13"/>
              </w:rPr>
            </w:pPr>
          </w:p>
        </w:tc>
        <w:tc>
          <w:tcPr>
            <w:tcW w:w="679" w:type="dxa"/>
            <w:vMerge w:val="restart"/>
            <w:tcBorders>
              <w:top w:val="single" w:sz="4" w:space="0" w:color="auto"/>
              <w:left w:val="nil"/>
              <w:right w:val="single" w:sz="4" w:space="0" w:color="auto"/>
            </w:tcBorders>
            <w:vAlign w:val="bottom"/>
          </w:tcPr>
          <w:p w14:paraId="2E77059D" w14:textId="77777777" w:rsidR="00CE57BE" w:rsidRPr="00BD1D8D" w:rsidRDefault="00CE57BE" w:rsidP="004E094D">
            <w:pPr>
              <w:spacing w:line="360" w:lineRule="auto"/>
              <w:ind w:right="21"/>
              <w:jc w:val="center"/>
              <w:rPr>
                <w:rFonts w:eastAsia="Arial Unicode MS"/>
                <w:b/>
                <w:bCs/>
                <w:sz w:val="13"/>
                <w:szCs w:val="13"/>
              </w:rPr>
            </w:pPr>
            <w:r w:rsidRPr="00BD1D8D">
              <w:rPr>
                <w:rFonts w:eastAsia="Arial Unicode MS"/>
                <w:b/>
                <w:bCs/>
                <w:sz w:val="13"/>
                <w:szCs w:val="13"/>
              </w:rPr>
              <w:t>Dipnot</w:t>
            </w:r>
          </w:p>
          <w:p w14:paraId="271F116F" w14:textId="77777777" w:rsidR="00CE57BE" w:rsidRPr="00BD1D8D" w:rsidRDefault="00CE57BE" w:rsidP="004E094D">
            <w:pPr>
              <w:spacing w:line="600" w:lineRule="auto"/>
              <w:jc w:val="center"/>
              <w:rPr>
                <w:rFonts w:eastAsia="Arial Unicode MS"/>
                <w:b/>
                <w:bCs/>
                <w:sz w:val="13"/>
                <w:szCs w:val="13"/>
              </w:rPr>
            </w:pPr>
            <w:r w:rsidRPr="00BD1D8D">
              <w:rPr>
                <w:rFonts w:eastAsia="Arial Unicode MS"/>
                <w:b/>
                <w:bCs/>
                <w:sz w:val="13"/>
                <w:szCs w:val="13"/>
              </w:rPr>
              <w:t>(V)</w:t>
            </w:r>
          </w:p>
        </w:tc>
        <w:tc>
          <w:tcPr>
            <w:tcW w:w="4991" w:type="dxa"/>
            <w:gridSpan w:val="6"/>
            <w:tcBorders>
              <w:top w:val="single" w:sz="4" w:space="0" w:color="auto"/>
              <w:left w:val="single" w:sz="4" w:space="0" w:color="auto"/>
              <w:right w:val="single" w:sz="4" w:space="0" w:color="auto"/>
            </w:tcBorders>
            <w:vAlign w:val="bottom"/>
          </w:tcPr>
          <w:p w14:paraId="6DEC880B" w14:textId="77777777" w:rsidR="00CE57BE" w:rsidRPr="00BD1D8D" w:rsidRDefault="00CE57BE" w:rsidP="004E094D">
            <w:pPr>
              <w:jc w:val="center"/>
              <w:rPr>
                <w:b/>
                <w:bCs/>
                <w:sz w:val="13"/>
                <w:szCs w:val="13"/>
              </w:rPr>
            </w:pPr>
            <w:r w:rsidRPr="00BD1D8D">
              <w:rPr>
                <w:b/>
                <w:bCs/>
                <w:sz w:val="13"/>
                <w:szCs w:val="13"/>
              </w:rPr>
              <w:t>BİN TÜRK LİRASI</w:t>
            </w:r>
          </w:p>
        </w:tc>
      </w:tr>
      <w:tr w:rsidR="00CE57BE" w:rsidRPr="00BD1D8D" w14:paraId="1BD0B181" w14:textId="77777777" w:rsidTr="004E094D">
        <w:trPr>
          <w:trHeight w:val="149"/>
        </w:trPr>
        <w:tc>
          <w:tcPr>
            <w:tcW w:w="4673" w:type="dxa"/>
            <w:gridSpan w:val="2"/>
            <w:vMerge/>
            <w:tcBorders>
              <w:left w:val="single" w:sz="4" w:space="0" w:color="auto"/>
              <w:bottom w:val="nil"/>
              <w:right w:val="single" w:sz="4" w:space="0" w:color="auto"/>
            </w:tcBorders>
            <w:noWrap/>
            <w:tcMar>
              <w:top w:w="18" w:type="dxa"/>
              <w:left w:w="18" w:type="dxa"/>
              <w:bottom w:w="0" w:type="dxa"/>
              <w:right w:w="18" w:type="dxa"/>
            </w:tcMar>
            <w:vAlign w:val="bottom"/>
          </w:tcPr>
          <w:p w14:paraId="004C8D2E" w14:textId="77777777" w:rsidR="00CE57BE" w:rsidRPr="00BD1D8D" w:rsidRDefault="00CE57BE" w:rsidP="004E094D">
            <w:pPr>
              <w:jc w:val="right"/>
              <w:rPr>
                <w:rFonts w:eastAsia="Arial Unicode MS"/>
                <w:b/>
                <w:bCs/>
                <w:sz w:val="13"/>
                <w:szCs w:val="13"/>
              </w:rPr>
            </w:pPr>
          </w:p>
        </w:tc>
        <w:tc>
          <w:tcPr>
            <w:tcW w:w="679" w:type="dxa"/>
            <w:vMerge/>
            <w:tcBorders>
              <w:left w:val="nil"/>
              <w:right w:val="single" w:sz="4" w:space="0" w:color="auto"/>
            </w:tcBorders>
            <w:vAlign w:val="bottom"/>
          </w:tcPr>
          <w:p w14:paraId="13D0DFCD" w14:textId="77777777" w:rsidR="00CE57BE" w:rsidRPr="00BD1D8D" w:rsidRDefault="00CE57BE" w:rsidP="004E094D">
            <w:pPr>
              <w:jc w:val="center"/>
              <w:rPr>
                <w:rFonts w:eastAsia="Arial Unicode MS"/>
                <w:b/>
                <w:bCs/>
                <w:sz w:val="13"/>
                <w:szCs w:val="13"/>
              </w:rPr>
            </w:pPr>
          </w:p>
        </w:tc>
        <w:tc>
          <w:tcPr>
            <w:tcW w:w="2552" w:type="dxa"/>
            <w:gridSpan w:val="3"/>
            <w:vMerge w:val="restart"/>
            <w:tcBorders>
              <w:top w:val="single" w:sz="4" w:space="0" w:color="auto"/>
              <w:left w:val="single" w:sz="4" w:space="0" w:color="auto"/>
              <w:right w:val="single" w:sz="4" w:space="0" w:color="auto"/>
            </w:tcBorders>
            <w:shd w:val="clear" w:color="auto" w:fill="auto"/>
            <w:vAlign w:val="bottom"/>
          </w:tcPr>
          <w:p w14:paraId="11ABF29C" w14:textId="77777777" w:rsidR="00CE57BE" w:rsidRPr="00BD1D8D" w:rsidRDefault="00CE57BE" w:rsidP="004E094D">
            <w:pPr>
              <w:jc w:val="center"/>
              <w:rPr>
                <w:b/>
                <w:bCs/>
                <w:sz w:val="13"/>
                <w:szCs w:val="13"/>
              </w:rPr>
            </w:pPr>
            <w:r w:rsidRPr="00BD1D8D">
              <w:rPr>
                <w:b/>
                <w:bCs/>
                <w:sz w:val="13"/>
                <w:szCs w:val="13"/>
              </w:rPr>
              <w:t>Cari Dönem</w:t>
            </w:r>
          </w:p>
          <w:p w14:paraId="0C87184D" w14:textId="3CE7A20F" w:rsidR="00CE57BE" w:rsidRPr="00BD1D8D" w:rsidRDefault="00CE57BE" w:rsidP="005A1BED">
            <w:pPr>
              <w:jc w:val="center"/>
              <w:rPr>
                <w:b/>
                <w:bCs/>
                <w:sz w:val="13"/>
                <w:szCs w:val="13"/>
              </w:rPr>
            </w:pPr>
            <w:r w:rsidRPr="00BD1D8D">
              <w:rPr>
                <w:b/>
                <w:bCs/>
                <w:sz w:val="13"/>
                <w:szCs w:val="13"/>
              </w:rPr>
              <w:t>(3</w:t>
            </w:r>
            <w:r w:rsidR="00E913D5" w:rsidRPr="00BD1D8D">
              <w:rPr>
                <w:b/>
                <w:bCs/>
                <w:sz w:val="13"/>
                <w:szCs w:val="13"/>
              </w:rPr>
              <w:t>0</w:t>
            </w:r>
            <w:r w:rsidRPr="00BD1D8D">
              <w:rPr>
                <w:b/>
                <w:bCs/>
                <w:sz w:val="13"/>
                <w:szCs w:val="13"/>
              </w:rPr>
              <w:t>/0</w:t>
            </w:r>
            <w:r w:rsidR="005A1BED" w:rsidRPr="00BD1D8D">
              <w:rPr>
                <w:b/>
                <w:bCs/>
                <w:sz w:val="13"/>
                <w:szCs w:val="13"/>
              </w:rPr>
              <w:t>9</w:t>
            </w:r>
            <w:r w:rsidRPr="00BD1D8D">
              <w:rPr>
                <w:b/>
                <w:bCs/>
                <w:sz w:val="13"/>
                <w:szCs w:val="13"/>
              </w:rPr>
              <w:t>/2019)</w:t>
            </w:r>
          </w:p>
        </w:tc>
        <w:tc>
          <w:tcPr>
            <w:tcW w:w="2439" w:type="dxa"/>
            <w:gridSpan w:val="3"/>
            <w:vMerge w:val="restart"/>
            <w:tcBorders>
              <w:top w:val="single" w:sz="4" w:space="0" w:color="auto"/>
              <w:left w:val="single" w:sz="4" w:space="0" w:color="auto"/>
              <w:bottom w:val="single" w:sz="4" w:space="0" w:color="auto"/>
              <w:right w:val="single" w:sz="4" w:space="0" w:color="auto"/>
            </w:tcBorders>
            <w:shd w:val="clear" w:color="auto" w:fill="auto"/>
            <w:noWrap/>
            <w:tcMar>
              <w:top w:w="18" w:type="dxa"/>
              <w:left w:w="18" w:type="dxa"/>
              <w:bottom w:w="0" w:type="dxa"/>
              <w:right w:w="18" w:type="dxa"/>
            </w:tcMar>
            <w:vAlign w:val="center"/>
          </w:tcPr>
          <w:p w14:paraId="07CC828E" w14:textId="77777777" w:rsidR="00CE57BE" w:rsidRPr="00BD1D8D" w:rsidRDefault="00CE57BE" w:rsidP="004E094D">
            <w:pPr>
              <w:ind w:right="-20"/>
              <w:jc w:val="center"/>
              <w:rPr>
                <w:b/>
                <w:bCs/>
                <w:sz w:val="13"/>
                <w:szCs w:val="13"/>
              </w:rPr>
            </w:pPr>
            <w:r w:rsidRPr="00BD1D8D">
              <w:rPr>
                <w:b/>
                <w:bCs/>
                <w:sz w:val="13"/>
                <w:szCs w:val="13"/>
              </w:rPr>
              <w:t>Önceki Dönem</w:t>
            </w:r>
          </w:p>
          <w:p w14:paraId="4BB9391B" w14:textId="77777777" w:rsidR="00CE57BE" w:rsidRPr="00BD1D8D" w:rsidRDefault="00CE57BE" w:rsidP="004E094D">
            <w:pPr>
              <w:jc w:val="center"/>
              <w:rPr>
                <w:rFonts w:eastAsia="Arial Unicode MS"/>
                <w:b/>
                <w:bCs/>
                <w:sz w:val="13"/>
                <w:szCs w:val="13"/>
              </w:rPr>
            </w:pPr>
            <w:r w:rsidRPr="00BD1D8D">
              <w:rPr>
                <w:b/>
                <w:bCs/>
                <w:sz w:val="13"/>
                <w:szCs w:val="13"/>
              </w:rPr>
              <w:t>(31/12/2018)</w:t>
            </w:r>
          </w:p>
        </w:tc>
      </w:tr>
      <w:tr w:rsidR="00CE57BE" w:rsidRPr="00BD1D8D" w14:paraId="24CFF191" w14:textId="77777777" w:rsidTr="004E094D">
        <w:trPr>
          <w:trHeight w:val="57"/>
        </w:trPr>
        <w:tc>
          <w:tcPr>
            <w:tcW w:w="581" w:type="dxa"/>
            <w:tcBorders>
              <w:top w:val="nil"/>
              <w:left w:val="single" w:sz="4" w:space="0" w:color="auto"/>
              <w:bottom w:val="nil"/>
              <w:right w:val="nil"/>
            </w:tcBorders>
            <w:noWrap/>
            <w:tcMar>
              <w:top w:w="18" w:type="dxa"/>
              <w:left w:w="18" w:type="dxa"/>
              <w:bottom w:w="0" w:type="dxa"/>
              <w:right w:w="18" w:type="dxa"/>
            </w:tcMar>
            <w:vAlign w:val="bottom"/>
          </w:tcPr>
          <w:p w14:paraId="30365C89" w14:textId="77777777" w:rsidR="00CE57BE" w:rsidRPr="00BD1D8D" w:rsidRDefault="00CE57BE" w:rsidP="004E094D">
            <w:pPr>
              <w:jc w:val="right"/>
              <w:rPr>
                <w:rFonts w:eastAsia="Arial Unicode MS"/>
                <w:b/>
                <w:bCs/>
                <w:sz w:val="13"/>
                <w:szCs w:val="13"/>
              </w:rPr>
            </w:pPr>
          </w:p>
        </w:tc>
        <w:tc>
          <w:tcPr>
            <w:tcW w:w="4092" w:type="dxa"/>
            <w:tcBorders>
              <w:top w:val="nil"/>
              <w:left w:val="nil"/>
              <w:bottom w:val="nil"/>
              <w:right w:val="nil"/>
            </w:tcBorders>
            <w:noWrap/>
            <w:tcMar>
              <w:top w:w="18" w:type="dxa"/>
              <w:left w:w="18" w:type="dxa"/>
              <w:bottom w:w="0" w:type="dxa"/>
              <w:right w:w="18" w:type="dxa"/>
            </w:tcMar>
            <w:vAlign w:val="center"/>
          </w:tcPr>
          <w:p w14:paraId="3088AFDD" w14:textId="77777777" w:rsidR="00CE57BE" w:rsidRPr="00BD1D8D" w:rsidRDefault="00CE57BE" w:rsidP="004E094D">
            <w:pPr>
              <w:rPr>
                <w:rFonts w:eastAsia="Arial Unicode MS"/>
                <w:b/>
                <w:bCs/>
                <w:sz w:val="13"/>
                <w:szCs w:val="13"/>
              </w:rPr>
            </w:pPr>
          </w:p>
        </w:tc>
        <w:tc>
          <w:tcPr>
            <w:tcW w:w="679" w:type="dxa"/>
            <w:vMerge/>
            <w:tcBorders>
              <w:left w:val="single" w:sz="4" w:space="0" w:color="auto"/>
              <w:right w:val="single" w:sz="4" w:space="0" w:color="auto"/>
            </w:tcBorders>
            <w:noWrap/>
            <w:tcMar>
              <w:top w:w="18" w:type="dxa"/>
              <w:left w:w="18" w:type="dxa"/>
              <w:bottom w:w="0" w:type="dxa"/>
              <w:right w:w="18" w:type="dxa"/>
            </w:tcMar>
            <w:vAlign w:val="bottom"/>
          </w:tcPr>
          <w:p w14:paraId="06CF7EB1" w14:textId="77777777" w:rsidR="00CE57BE" w:rsidRPr="00BD1D8D" w:rsidRDefault="00CE57BE" w:rsidP="004E094D">
            <w:pPr>
              <w:jc w:val="center"/>
              <w:rPr>
                <w:rFonts w:eastAsia="Arial Unicode MS"/>
                <w:b/>
                <w:bCs/>
                <w:sz w:val="13"/>
                <w:szCs w:val="13"/>
              </w:rPr>
            </w:pPr>
          </w:p>
        </w:tc>
        <w:tc>
          <w:tcPr>
            <w:tcW w:w="2552" w:type="dxa"/>
            <w:gridSpan w:val="3"/>
            <w:vMerge/>
            <w:tcBorders>
              <w:left w:val="single" w:sz="4" w:space="0" w:color="auto"/>
              <w:bottom w:val="single" w:sz="4" w:space="0" w:color="auto"/>
              <w:right w:val="single" w:sz="4" w:space="0" w:color="auto"/>
            </w:tcBorders>
            <w:shd w:val="clear" w:color="auto" w:fill="auto"/>
          </w:tcPr>
          <w:p w14:paraId="613BF1C3" w14:textId="77777777" w:rsidR="00CE57BE" w:rsidRPr="00BD1D8D" w:rsidRDefault="00CE57BE" w:rsidP="004E094D">
            <w:pPr>
              <w:jc w:val="center"/>
              <w:rPr>
                <w:rFonts w:eastAsia="Arial Unicode MS"/>
                <w:b/>
                <w:bCs/>
                <w:sz w:val="13"/>
                <w:szCs w:val="13"/>
              </w:rPr>
            </w:pPr>
          </w:p>
        </w:tc>
        <w:tc>
          <w:tcPr>
            <w:tcW w:w="2439" w:type="dxa"/>
            <w:gridSpan w:val="3"/>
            <w:vMerge/>
            <w:tcBorders>
              <w:top w:val="dotted" w:sz="4" w:space="0" w:color="auto"/>
              <w:left w:val="single" w:sz="4" w:space="0" w:color="auto"/>
              <w:bottom w:val="single" w:sz="4" w:space="0" w:color="auto"/>
              <w:right w:val="single" w:sz="4" w:space="0" w:color="auto"/>
            </w:tcBorders>
            <w:shd w:val="clear" w:color="auto" w:fill="auto"/>
            <w:noWrap/>
            <w:tcMar>
              <w:top w:w="18" w:type="dxa"/>
              <w:left w:w="18" w:type="dxa"/>
              <w:bottom w:w="0" w:type="dxa"/>
              <w:right w:w="18" w:type="dxa"/>
            </w:tcMar>
            <w:vAlign w:val="center"/>
          </w:tcPr>
          <w:p w14:paraId="53B6BF26" w14:textId="77777777" w:rsidR="00CE57BE" w:rsidRPr="00BD1D8D" w:rsidRDefault="00CE57BE" w:rsidP="004E094D">
            <w:pPr>
              <w:jc w:val="center"/>
              <w:rPr>
                <w:rFonts w:eastAsia="Arial Unicode MS"/>
                <w:b/>
                <w:bCs/>
                <w:sz w:val="13"/>
                <w:szCs w:val="13"/>
              </w:rPr>
            </w:pPr>
          </w:p>
        </w:tc>
      </w:tr>
      <w:tr w:rsidR="00CE57BE" w:rsidRPr="00BD1D8D" w14:paraId="67378BB7" w14:textId="77777777" w:rsidTr="004E094D">
        <w:trPr>
          <w:trHeight w:val="57"/>
        </w:trPr>
        <w:tc>
          <w:tcPr>
            <w:tcW w:w="581" w:type="dxa"/>
            <w:tcBorders>
              <w:top w:val="nil"/>
              <w:left w:val="single" w:sz="4" w:space="0" w:color="auto"/>
              <w:bottom w:val="nil"/>
              <w:right w:val="nil"/>
            </w:tcBorders>
            <w:noWrap/>
            <w:tcMar>
              <w:top w:w="18" w:type="dxa"/>
              <w:left w:w="18" w:type="dxa"/>
              <w:bottom w:w="0" w:type="dxa"/>
              <w:right w:w="18" w:type="dxa"/>
            </w:tcMar>
            <w:vAlign w:val="bottom"/>
          </w:tcPr>
          <w:p w14:paraId="58731C92" w14:textId="77777777" w:rsidR="00CE57BE" w:rsidRPr="00BD1D8D" w:rsidRDefault="00CE57BE" w:rsidP="004E094D">
            <w:pPr>
              <w:rPr>
                <w:rFonts w:eastAsia="Arial Unicode MS"/>
                <w:b/>
                <w:bCs/>
                <w:sz w:val="13"/>
                <w:szCs w:val="13"/>
              </w:rPr>
            </w:pPr>
          </w:p>
        </w:tc>
        <w:tc>
          <w:tcPr>
            <w:tcW w:w="4092" w:type="dxa"/>
            <w:tcBorders>
              <w:top w:val="nil"/>
              <w:left w:val="nil"/>
              <w:bottom w:val="nil"/>
              <w:right w:val="nil"/>
            </w:tcBorders>
            <w:noWrap/>
            <w:tcMar>
              <w:top w:w="18" w:type="dxa"/>
              <w:left w:w="18" w:type="dxa"/>
              <w:bottom w:w="0" w:type="dxa"/>
              <w:right w:w="18" w:type="dxa"/>
            </w:tcMar>
            <w:vAlign w:val="center"/>
          </w:tcPr>
          <w:p w14:paraId="531BDF29" w14:textId="77777777" w:rsidR="00CE57BE" w:rsidRPr="00BD1D8D" w:rsidRDefault="00CE57BE" w:rsidP="004E094D">
            <w:pPr>
              <w:rPr>
                <w:rFonts w:eastAsia="Arial Unicode MS"/>
                <w:b/>
                <w:bCs/>
                <w:sz w:val="13"/>
                <w:szCs w:val="13"/>
              </w:rPr>
            </w:pPr>
            <w:r w:rsidRPr="00BD1D8D">
              <w:rPr>
                <w:rFonts w:eastAsia="Arial Unicode MS"/>
                <w:b/>
                <w:bCs/>
                <w:sz w:val="13"/>
                <w:szCs w:val="13"/>
              </w:rPr>
              <w:t>YÜKÜMLÜLÜKLER</w:t>
            </w:r>
          </w:p>
        </w:tc>
        <w:tc>
          <w:tcPr>
            <w:tcW w:w="679" w:type="dxa"/>
            <w:vMerge/>
            <w:tcBorders>
              <w:left w:val="single" w:sz="4" w:space="0" w:color="auto"/>
              <w:bottom w:val="nil"/>
              <w:right w:val="single" w:sz="4" w:space="0" w:color="auto"/>
            </w:tcBorders>
            <w:noWrap/>
            <w:tcMar>
              <w:top w:w="18" w:type="dxa"/>
              <w:left w:w="18" w:type="dxa"/>
              <w:bottom w:w="0" w:type="dxa"/>
              <w:right w:w="18" w:type="dxa"/>
            </w:tcMar>
            <w:vAlign w:val="bottom"/>
          </w:tcPr>
          <w:p w14:paraId="6F4D04BA" w14:textId="77777777" w:rsidR="00CE57BE" w:rsidRPr="00BD1D8D" w:rsidRDefault="00CE57BE" w:rsidP="004E094D">
            <w:pPr>
              <w:jc w:val="center"/>
              <w:rPr>
                <w:rFonts w:eastAsia="Arial Unicode MS"/>
                <w:b/>
                <w:bCs/>
                <w:sz w:val="13"/>
                <w:szCs w:val="13"/>
              </w:rPr>
            </w:pPr>
          </w:p>
        </w:tc>
        <w:tc>
          <w:tcPr>
            <w:tcW w:w="851" w:type="dxa"/>
            <w:tcBorders>
              <w:top w:val="single" w:sz="4" w:space="0" w:color="auto"/>
              <w:left w:val="nil"/>
              <w:bottom w:val="single" w:sz="4" w:space="0" w:color="auto"/>
              <w:right w:val="dotted" w:sz="4" w:space="0" w:color="auto"/>
            </w:tcBorders>
            <w:vAlign w:val="bottom"/>
          </w:tcPr>
          <w:p w14:paraId="78BB55CB" w14:textId="77777777" w:rsidR="00CE57BE" w:rsidRPr="00BD1D8D" w:rsidRDefault="00CE57BE" w:rsidP="004E094D">
            <w:pPr>
              <w:ind w:right="21"/>
              <w:jc w:val="center"/>
              <w:rPr>
                <w:rFonts w:eastAsia="Arial Unicode MS"/>
                <w:b/>
                <w:bCs/>
                <w:sz w:val="13"/>
                <w:szCs w:val="13"/>
              </w:rPr>
            </w:pPr>
            <w:r w:rsidRPr="00BD1D8D">
              <w:rPr>
                <w:b/>
                <w:bCs/>
                <w:sz w:val="13"/>
                <w:szCs w:val="13"/>
              </w:rPr>
              <w:t>TP</w:t>
            </w:r>
          </w:p>
        </w:tc>
        <w:tc>
          <w:tcPr>
            <w:tcW w:w="850" w:type="dxa"/>
            <w:tcBorders>
              <w:top w:val="single" w:sz="4" w:space="0" w:color="auto"/>
              <w:left w:val="dotted" w:sz="4" w:space="0" w:color="auto"/>
              <w:bottom w:val="single" w:sz="4" w:space="0" w:color="auto"/>
              <w:right w:val="dotted" w:sz="4" w:space="0" w:color="auto"/>
            </w:tcBorders>
            <w:vAlign w:val="bottom"/>
          </w:tcPr>
          <w:p w14:paraId="45D74142" w14:textId="77777777" w:rsidR="00CE57BE" w:rsidRPr="00BD1D8D" w:rsidRDefault="00CE57BE" w:rsidP="004E094D">
            <w:pPr>
              <w:ind w:right="21"/>
              <w:jc w:val="center"/>
              <w:rPr>
                <w:rFonts w:eastAsia="Arial Unicode MS"/>
                <w:b/>
                <w:bCs/>
                <w:sz w:val="13"/>
                <w:szCs w:val="13"/>
              </w:rPr>
            </w:pPr>
            <w:r w:rsidRPr="00BD1D8D">
              <w:rPr>
                <w:b/>
                <w:bCs/>
                <w:sz w:val="13"/>
                <w:szCs w:val="13"/>
              </w:rPr>
              <w:t>YP</w:t>
            </w:r>
          </w:p>
        </w:tc>
        <w:tc>
          <w:tcPr>
            <w:tcW w:w="851" w:type="dxa"/>
            <w:tcBorders>
              <w:top w:val="single" w:sz="4" w:space="0" w:color="auto"/>
              <w:left w:val="dotted" w:sz="4" w:space="0" w:color="auto"/>
              <w:bottom w:val="single" w:sz="4" w:space="0" w:color="auto"/>
              <w:right w:val="single" w:sz="4" w:space="0" w:color="auto"/>
            </w:tcBorders>
            <w:shd w:val="clear" w:color="auto" w:fill="auto"/>
            <w:vAlign w:val="bottom"/>
          </w:tcPr>
          <w:p w14:paraId="6DEF6C32" w14:textId="77777777" w:rsidR="00CE57BE" w:rsidRPr="00BD1D8D" w:rsidRDefault="00CE57BE" w:rsidP="004E094D">
            <w:pPr>
              <w:ind w:right="21"/>
              <w:jc w:val="center"/>
              <w:rPr>
                <w:rFonts w:eastAsia="Arial Unicode MS"/>
                <w:b/>
                <w:bCs/>
                <w:sz w:val="13"/>
                <w:szCs w:val="13"/>
              </w:rPr>
            </w:pPr>
            <w:r w:rsidRPr="00BD1D8D">
              <w:rPr>
                <w:b/>
                <w:bCs/>
                <w:sz w:val="13"/>
                <w:szCs w:val="13"/>
              </w:rPr>
              <w:t>Toplam</w:t>
            </w:r>
          </w:p>
        </w:tc>
        <w:tc>
          <w:tcPr>
            <w:tcW w:w="850" w:type="dxa"/>
            <w:tcBorders>
              <w:top w:val="single" w:sz="4" w:space="0" w:color="auto"/>
              <w:left w:val="single" w:sz="4" w:space="0" w:color="auto"/>
              <w:bottom w:val="single" w:sz="4" w:space="0" w:color="auto"/>
              <w:right w:val="dotted" w:sz="4" w:space="0" w:color="auto"/>
            </w:tcBorders>
            <w:shd w:val="clear" w:color="auto" w:fill="auto"/>
            <w:noWrap/>
            <w:tcMar>
              <w:top w:w="18" w:type="dxa"/>
              <w:left w:w="18" w:type="dxa"/>
              <w:bottom w:w="0" w:type="dxa"/>
              <w:right w:w="18" w:type="dxa"/>
            </w:tcMar>
            <w:vAlign w:val="bottom"/>
          </w:tcPr>
          <w:p w14:paraId="1516B799" w14:textId="77777777" w:rsidR="00CE57BE" w:rsidRPr="00BD1D8D" w:rsidRDefault="00CE57BE" w:rsidP="004E094D">
            <w:pPr>
              <w:ind w:right="21"/>
              <w:jc w:val="center"/>
              <w:rPr>
                <w:rFonts w:eastAsia="Arial Unicode MS"/>
                <w:b/>
                <w:bCs/>
                <w:sz w:val="13"/>
                <w:szCs w:val="13"/>
              </w:rPr>
            </w:pPr>
            <w:r w:rsidRPr="00BD1D8D">
              <w:rPr>
                <w:b/>
                <w:bCs/>
                <w:sz w:val="13"/>
                <w:szCs w:val="13"/>
              </w:rPr>
              <w:t>TP</w:t>
            </w:r>
          </w:p>
        </w:tc>
        <w:tc>
          <w:tcPr>
            <w:tcW w:w="851" w:type="dxa"/>
            <w:tcBorders>
              <w:top w:val="single" w:sz="4" w:space="0" w:color="auto"/>
              <w:left w:val="nil"/>
              <w:bottom w:val="single" w:sz="4" w:space="0" w:color="auto"/>
              <w:right w:val="dotted" w:sz="4" w:space="0" w:color="auto"/>
            </w:tcBorders>
            <w:shd w:val="clear" w:color="auto" w:fill="auto"/>
            <w:noWrap/>
            <w:tcMar>
              <w:top w:w="18" w:type="dxa"/>
              <w:left w:w="18" w:type="dxa"/>
              <w:bottom w:w="0" w:type="dxa"/>
              <w:right w:w="18" w:type="dxa"/>
            </w:tcMar>
            <w:vAlign w:val="bottom"/>
          </w:tcPr>
          <w:p w14:paraId="238E1EC2" w14:textId="77777777" w:rsidR="00CE57BE" w:rsidRPr="00BD1D8D" w:rsidRDefault="00CE57BE" w:rsidP="004E094D">
            <w:pPr>
              <w:ind w:right="21"/>
              <w:jc w:val="center"/>
              <w:rPr>
                <w:rFonts w:eastAsia="Arial Unicode MS"/>
                <w:b/>
                <w:bCs/>
                <w:sz w:val="13"/>
                <w:szCs w:val="13"/>
              </w:rPr>
            </w:pPr>
            <w:r w:rsidRPr="00BD1D8D">
              <w:rPr>
                <w:b/>
                <w:bCs/>
                <w:sz w:val="13"/>
                <w:szCs w:val="13"/>
              </w:rPr>
              <w:t>YP</w:t>
            </w:r>
          </w:p>
        </w:tc>
        <w:tc>
          <w:tcPr>
            <w:tcW w:w="738" w:type="dxa"/>
            <w:tcBorders>
              <w:top w:val="single" w:sz="4" w:space="0" w:color="auto"/>
              <w:left w:val="nil"/>
              <w:bottom w:val="single" w:sz="4" w:space="0" w:color="auto"/>
              <w:right w:val="single" w:sz="4" w:space="0" w:color="auto"/>
            </w:tcBorders>
            <w:noWrap/>
            <w:tcMar>
              <w:top w:w="18" w:type="dxa"/>
              <w:left w:w="18" w:type="dxa"/>
              <w:bottom w:w="0" w:type="dxa"/>
              <w:right w:w="18" w:type="dxa"/>
            </w:tcMar>
            <w:vAlign w:val="bottom"/>
          </w:tcPr>
          <w:p w14:paraId="1E3EB878" w14:textId="77777777" w:rsidR="00CE57BE" w:rsidRPr="00BD1D8D" w:rsidRDefault="00CE57BE" w:rsidP="004E094D">
            <w:pPr>
              <w:ind w:right="21"/>
              <w:jc w:val="center"/>
              <w:rPr>
                <w:rFonts w:eastAsia="Arial Unicode MS"/>
                <w:b/>
                <w:bCs/>
                <w:sz w:val="13"/>
                <w:szCs w:val="13"/>
              </w:rPr>
            </w:pPr>
            <w:r w:rsidRPr="00BD1D8D">
              <w:rPr>
                <w:b/>
                <w:bCs/>
                <w:sz w:val="13"/>
                <w:szCs w:val="13"/>
              </w:rPr>
              <w:t>Toplam</w:t>
            </w:r>
          </w:p>
        </w:tc>
      </w:tr>
      <w:tr w:rsidR="00CE57BE" w:rsidRPr="00BD1D8D" w14:paraId="76BF5599" w14:textId="77777777" w:rsidTr="004E094D">
        <w:trPr>
          <w:trHeight w:val="57"/>
        </w:trPr>
        <w:tc>
          <w:tcPr>
            <w:tcW w:w="581" w:type="dxa"/>
            <w:tcBorders>
              <w:top w:val="single" w:sz="4" w:space="0" w:color="auto"/>
              <w:left w:val="single" w:sz="4" w:space="0" w:color="auto"/>
              <w:right w:val="nil"/>
            </w:tcBorders>
            <w:noWrap/>
            <w:tcMar>
              <w:top w:w="18" w:type="dxa"/>
              <w:left w:w="18" w:type="dxa"/>
              <w:bottom w:w="0" w:type="dxa"/>
              <w:right w:w="18" w:type="dxa"/>
            </w:tcMar>
            <w:vAlign w:val="bottom"/>
          </w:tcPr>
          <w:p w14:paraId="58F7C731" w14:textId="77777777" w:rsidR="00CE57BE" w:rsidRPr="00BD1D8D" w:rsidRDefault="00CE57BE" w:rsidP="004E094D">
            <w:pPr>
              <w:rPr>
                <w:rFonts w:eastAsia="Arial Unicode MS"/>
                <w:b/>
                <w:bCs/>
                <w:sz w:val="13"/>
                <w:szCs w:val="13"/>
              </w:rPr>
            </w:pPr>
          </w:p>
        </w:tc>
        <w:tc>
          <w:tcPr>
            <w:tcW w:w="4092" w:type="dxa"/>
            <w:tcBorders>
              <w:top w:val="single" w:sz="4" w:space="0" w:color="auto"/>
              <w:left w:val="nil"/>
              <w:right w:val="nil"/>
            </w:tcBorders>
            <w:noWrap/>
            <w:tcMar>
              <w:top w:w="18" w:type="dxa"/>
              <w:left w:w="18" w:type="dxa"/>
              <w:bottom w:w="0" w:type="dxa"/>
              <w:right w:w="18" w:type="dxa"/>
            </w:tcMar>
            <w:vAlign w:val="bottom"/>
          </w:tcPr>
          <w:p w14:paraId="34A1893B" w14:textId="77777777" w:rsidR="00CE57BE" w:rsidRPr="00BD1D8D" w:rsidRDefault="00CE57BE" w:rsidP="004E094D">
            <w:pPr>
              <w:rPr>
                <w:rFonts w:eastAsia="Arial Unicode MS"/>
                <w:b/>
                <w:bCs/>
                <w:sz w:val="13"/>
                <w:szCs w:val="13"/>
              </w:rPr>
            </w:pPr>
          </w:p>
        </w:tc>
        <w:tc>
          <w:tcPr>
            <w:tcW w:w="679" w:type="dxa"/>
            <w:tcBorders>
              <w:top w:val="single" w:sz="4" w:space="0" w:color="auto"/>
              <w:left w:val="single" w:sz="4" w:space="0" w:color="auto"/>
              <w:right w:val="single" w:sz="4" w:space="0" w:color="auto"/>
            </w:tcBorders>
            <w:noWrap/>
            <w:tcMar>
              <w:top w:w="18" w:type="dxa"/>
              <w:left w:w="18" w:type="dxa"/>
              <w:bottom w:w="0" w:type="dxa"/>
              <w:right w:w="18" w:type="dxa"/>
            </w:tcMar>
            <w:vAlign w:val="bottom"/>
          </w:tcPr>
          <w:p w14:paraId="341A5B86" w14:textId="77777777" w:rsidR="00CE57BE" w:rsidRPr="00BD1D8D" w:rsidRDefault="00CE57BE" w:rsidP="004E094D">
            <w:pPr>
              <w:jc w:val="center"/>
              <w:rPr>
                <w:rFonts w:eastAsia="Arial Unicode MS"/>
                <w:b/>
                <w:bCs/>
                <w:sz w:val="13"/>
                <w:szCs w:val="13"/>
              </w:rPr>
            </w:pPr>
          </w:p>
        </w:tc>
        <w:tc>
          <w:tcPr>
            <w:tcW w:w="851" w:type="dxa"/>
            <w:tcBorders>
              <w:top w:val="single" w:sz="4" w:space="0" w:color="auto"/>
              <w:left w:val="nil"/>
              <w:right w:val="dotted" w:sz="4" w:space="0" w:color="auto"/>
            </w:tcBorders>
            <w:vAlign w:val="bottom"/>
          </w:tcPr>
          <w:p w14:paraId="7235FB45" w14:textId="77777777" w:rsidR="00CE57BE" w:rsidRPr="00BD1D8D" w:rsidRDefault="00CE57BE" w:rsidP="004E094D">
            <w:pPr>
              <w:pStyle w:val="xl108"/>
              <w:pBdr>
                <w:right w:val="none" w:sz="0" w:space="0" w:color="auto"/>
              </w:pBdr>
              <w:spacing w:before="0" w:beforeAutospacing="0" w:after="0" w:afterAutospacing="0"/>
              <w:ind w:right="21"/>
              <w:rPr>
                <w:rFonts w:ascii="Times New Roman" w:hAnsi="Times New Roman" w:cs="Times New Roman"/>
                <w:sz w:val="13"/>
                <w:szCs w:val="13"/>
              </w:rPr>
            </w:pPr>
          </w:p>
        </w:tc>
        <w:tc>
          <w:tcPr>
            <w:tcW w:w="850" w:type="dxa"/>
            <w:tcBorders>
              <w:top w:val="single" w:sz="4" w:space="0" w:color="auto"/>
              <w:left w:val="dotted" w:sz="4" w:space="0" w:color="auto"/>
              <w:right w:val="dotted" w:sz="4" w:space="0" w:color="auto"/>
            </w:tcBorders>
            <w:vAlign w:val="bottom"/>
          </w:tcPr>
          <w:p w14:paraId="1BF56CDF" w14:textId="77777777" w:rsidR="00CE57BE" w:rsidRPr="00BD1D8D" w:rsidRDefault="00CE57BE" w:rsidP="004E094D">
            <w:pPr>
              <w:pStyle w:val="xl108"/>
              <w:pBdr>
                <w:right w:val="none" w:sz="0" w:space="0" w:color="auto"/>
              </w:pBdr>
              <w:spacing w:before="0" w:beforeAutospacing="0" w:after="0" w:afterAutospacing="0"/>
              <w:ind w:right="21"/>
              <w:rPr>
                <w:rFonts w:ascii="Times New Roman" w:hAnsi="Times New Roman" w:cs="Times New Roman"/>
                <w:sz w:val="13"/>
                <w:szCs w:val="13"/>
              </w:rPr>
            </w:pPr>
          </w:p>
        </w:tc>
        <w:tc>
          <w:tcPr>
            <w:tcW w:w="851" w:type="dxa"/>
            <w:tcBorders>
              <w:top w:val="single" w:sz="4" w:space="0" w:color="auto"/>
              <w:left w:val="dotted" w:sz="4" w:space="0" w:color="auto"/>
              <w:right w:val="single" w:sz="4" w:space="0" w:color="auto"/>
            </w:tcBorders>
            <w:vAlign w:val="bottom"/>
          </w:tcPr>
          <w:p w14:paraId="315E6295" w14:textId="77777777" w:rsidR="00CE57BE" w:rsidRPr="00BD1D8D" w:rsidRDefault="00CE57BE" w:rsidP="004E094D">
            <w:pPr>
              <w:pStyle w:val="xl108"/>
              <w:pBdr>
                <w:right w:val="none" w:sz="0" w:space="0" w:color="auto"/>
              </w:pBdr>
              <w:spacing w:before="0" w:beforeAutospacing="0" w:after="0" w:afterAutospacing="0"/>
              <w:ind w:right="21"/>
              <w:rPr>
                <w:rFonts w:ascii="Times New Roman" w:hAnsi="Times New Roman" w:cs="Times New Roman"/>
                <w:sz w:val="13"/>
                <w:szCs w:val="13"/>
              </w:rPr>
            </w:pPr>
          </w:p>
        </w:tc>
        <w:tc>
          <w:tcPr>
            <w:tcW w:w="850" w:type="dxa"/>
            <w:tcBorders>
              <w:top w:val="single" w:sz="4" w:space="0" w:color="auto"/>
              <w:left w:val="single" w:sz="4" w:space="0" w:color="auto"/>
              <w:right w:val="dotted" w:sz="4" w:space="0" w:color="auto"/>
            </w:tcBorders>
            <w:noWrap/>
            <w:tcMar>
              <w:top w:w="18" w:type="dxa"/>
              <w:left w:w="18" w:type="dxa"/>
              <w:bottom w:w="0" w:type="dxa"/>
              <w:right w:w="18" w:type="dxa"/>
            </w:tcMar>
            <w:vAlign w:val="bottom"/>
          </w:tcPr>
          <w:p w14:paraId="0CF8B11E" w14:textId="77777777" w:rsidR="00CE57BE" w:rsidRPr="00BD1D8D" w:rsidRDefault="00CE57BE" w:rsidP="004E094D">
            <w:pPr>
              <w:pStyle w:val="xl108"/>
              <w:pBdr>
                <w:right w:val="none" w:sz="0" w:space="0" w:color="auto"/>
              </w:pBdr>
              <w:spacing w:before="0" w:beforeAutospacing="0" w:after="0" w:afterAutospacing="0"/>
              <w:ind w:right="21"/>
              <w:rPr>
                <w:rFonts w:ascii="Times New Roman" w:hAnsi="Times New Roman" w:cs="Times New Roman"/>
                <w:sz w:val="13"/>
                <w:szCs w:val="13"/>
              </w:rPr>
            </w:pPr>
          </w:p>
        </w:tc>
        <w:tc>
          <w:tcPr>
            <w:tcW w:w="851" w:type="dxa"/>
            <w:tcBorders>
              <w:top w:val="single" w:sz="4" w:space="0" w:color="auto"/>
              <w:left w:val="nil"/>
              <w:right w:val="dotted" w:sz="4" w:space="0" w:color="auto"/>
            </w:tcBorders>
            <w:noWrap/>
            <w:tcMar>
              <w:top w:w="18" w:type="dxa"/>
              <w:left w:w="18" w:type="dxa"/>
              <w:bottom w:w="0" w:type="dxa"/>
              <w:right w:w="18" w:type="dxa"/>
            </w:tcMar>
            <w:vAlign w:val="bottom"/>
          </w:tcPr>
          <w:p w14:paraId="3BAF8E36" w14:textId="77777777" w:rsidR="00CE57BE" w:rsidRPr="00BD1D8D" w:rsidRDefault="00CE57BE" w:rsidP="004E094D">
            <w:pPr>
              <w:pStyle w:val="xl108"/>
              <w:pBdr>
                <w:right w:val="none" w:sz="0" w:space="0" w:color="auto"/>
              </w:pBdr>
              <w:spacing w:before="0" w:beforeAutospacing="0" w:after="0" w:afterAutospacing="0"/>
              <w:ind w:right="21"/>
              <w:rPr>
                <w:rFonts w:ascii="Times New Roman" w:hAnsi="Times New Roman" w:cs="Times New Roman"/>
                <w:sz w:val="13"/>
                <w:szCs w:val="13"/>
              </w:rPr>
            </w:pPr>
          </w:p>
        </w:tc>
        <w:tc>
          <w:tcPr>
            <w:tcW w:w="738" w:type="dxa"/>
            <w:tcBorders>
              <w:top w:val="single" w:sz="4" w:space="0" w:color="auto"/>
              <w:left w:val="nil"/>
              <w:right w:val="single" w:sz="4" w:space="0" w:color="auto"/>
            </w:tcBorders>
            <w:noWrap/>
            <w:tcMar>
              <w:top w:w="18" w:type="dxa"/>
              <w:left w:w="18" w:type="dxa"/>
              <w:bottom w:w="0" w:type="dxa"/>
              <w:right w:w="18" w:type="dxa"/>
            </w:tcMar>
            <w:vAlign w:val="bottom"/>
          </w:tcPr>
          <w:p w14:paraId="58EF7DF0" w14:textId="77777777" w:rsidR="00CE57BE" w:rsidRPr="00BD1D8D" w:rsidRDefault="00CE57BE" w:rsidP="004E094D">
            <w:pPr>
              <w:pStyle w:val="xl108"/>
              <w:pBdr>
                <w:right w:val="none" w:sz="0" w:space="0" w:color="auto"/>
              </w:pBdr>
              <w:spacing w:before="0" w:beforeAutospacing="0" w:after="0" w:afterAutospacing="0"/>
              <w:ind w:right="21"/>
              <w:rPr>
                <w:rFonts w:ascii="Times New Roman" w:hAnsi="Times New Roman" w:cs="Times New Roman"/>
                <w:sz w:val="13"/>
                <w:szCs w:val="13"/>
              </w:rPr>
            </w:pPr>
          </w:p>
        </w:tc>
      </w:tr>
      <w:tr w:rsidR="00AF6189" w:rsidRPr="00BD1D8D" w14:paraId="5D3EBD8B" w14:textId="77777777" w:rsidTr="004E094D">
        <w:trPr>
          <w:trHeight w:val="57"/>
        </w:trPr>
        <w:tc>
          <w:tcPr>
            <w:tcW w:w="581" w:type="dxa"/>
            <w:tcBorders>
              <w:left w:val="single" w:sz="4" w:space="0" w:color="auto"/>
              <w:bottom w:val="nil"/>
            </w:tcBorders>
            <w:noWrap/>
            <w:tcMar>
              <w:top w:w="18" w:type="dxa"/>
              <w:left w:w="18" w:type="dxa"/>
              <w:bottom w:w="0" w:type="dxa"/>
              <w:right w:w="18" w:type="dxa"/>
            </w:tcMar>
            <w:vAlign w:val="bottom"/>
          </w:tcPr>
          <w:p w14:paraId="2543C0A0" w14:textId="77777777" w:rsidR="00AF6189" w:rsidRPr="00BD1D8D" w:rsidRDefault="00AF6189" w:rsidP="00AF6189">
            <w:pPr>
              <w:rPr>
                <w:rFonts w:eastAsia="Arial Unicode MS"/>
                <w:b/>
                <w:sz w:val="13"/>
                <w:szCs w:val="13"/>
              </w:rPr>
            </w:pPr>
            <w:r w:rsidRPr="00BD1D8D">
              <w:rPr>
                <w:rFonts w:eastAsia="Arial Unicode MS"/>
                <w:b/>
                <w:sz w:val="13"/>
                <w:szCs w:val="13"/>
              </w:rPr>
              <w:t>I.</w:t>
            </w:r>
          </w:p>
        </w:tc>
        <w:tc>
          <w:tcPr>
            <w:tcW w:w="4092" w:type="dxa"/>
            <w:tcBorders>
              <w:bottom w:val="nil"/>
              <w:right w:val="single" w:sz="4" w:space="0" w:color="auto"/>
            </w:tcBorders>
            <w:noWrap/>
            <w:tcMar>
              <w:top w:w="18" w:type="dxa"/>
              <w:left w:w="18" w:type="dxa"/>
              <w:bottom w:w="0" w:type="dxa"/>
              <w:right w:w="18" w:type="dxa"/>
            </w:tcMar>
            <w:vAlign w:val="bottom"/>
          </w:tcPr>
          <w:p w14:paraId="33417F49" w14:textId="77777777" w:rsidR="00AF6189" w:rsidRPr="00BD1D8D" w:rsidRDefault="00AF6189" w:rsidP="00AF6189">
            <w:pPr>
              <w:pStyle w:val="Gvdemetni1"/>
              <w:shd w:val="clear" w:color="auto" w:fill="auto"/>
              <w:spacing w:line="240" w:lineRule="auto"/>
              <w:ind w:firstLine="0"/>
              <w:rPr>
                <w:b/>
                <w:sz w:val="13"/>
                <w:szCs w:val="13"/>
              </w:rPr>
            </w:pPr>
            <w:r w:rsidRPr="00BD1D8D">
              <w:rPr>
                <w:rFonts w:eastAsia="Arial Unicode MS"/>
                <w:b/>
                <w:bCs/>
                <w:sz w:val="13"/>
                <w:szCs w:val="13"/>
              </w:rPr>
              <w:t>TOPLANAN FONLAR</w:t>
            </w:r>
          </w:p>
        </w:tc>
        <w:tc>
          <w:tcPr>
            <w:tcW w:w="679" w:type="dxa"/>
            <w:tcBorders>
              <w:left w:val="single" w:sz="4" w:space="0" w:color="auto"/>
              <w:bottom w:val="nil"/>
              <w:right w:val="single" w:sz="4" w:space="0" w:color="auto"/>
            </w:tcBorders>
            <w:noWrap/>
            <w:tcMar>
              <w:top w:w="18" w:type="dxa"/>
              <w:left w:w="18" w:type="dxa"/>
              <w:bottom w:w="0" w:type="dxa"/>
              <w:right w:w="18" w:type="dxa"/>
            </w:tcMar>
            <w:vAlign w:val="bottom"/>
          </w:tcPr>
          <w:p w14:paraId="72BCE018" w14:textId="77777777" w:rsidR="00AF6189" w:rsidRPr="00BD1D8D" w:rsidRDefault="00AF6189" w:rsidP="00AF6189">
            <w:pPr>
              <w:jc w:val="center"/>
              <w:rPr>
                <w:rFonts w:eastAsia="Arial Unicode MS"/>
                <w:b/>
                <w:sz w:val="13"/>
                <w:szCs w:val="13"/>
              </w:rPr>
            </w:pPr>
            <w:r w:rsidRPr="00BD1D8D">
              <w:rPr>
                <w:rFonts w:eastAsia="Arial Unicode MS"/>
                <w:b/>
                <w:sz w:val="13"/>
                <w:szCs w:val="13"/>
              </w:rPr>
              <w:t>(1)</w:t>
            </w:r>
          </w:p>
        </w:tc>
        <w:tc>
          <w:tcPr>
            <w:tcW w:w="851" w:type="dxa"/>
            <w:tcBorders>
              <w:top w:val="nil"/>
              <w:left w:val="nil"/>
              <w:bottom w:val="nil"/>
              <w:right w:val="dotted" w:sz="4" w:space="0" w:color="auto"/>
            </w:tcBorders>
            <w:shd w:val="clear" w:color="000000" w:fill="FFFFFF"/>
          </w:tcPr>
          <w:p w14:paraId="52EDEAFC" w14:textId="11894D2E" w:rsidR="00AF6189" w:rsidRPr="00BD1D8D" w:rsidRDefault="00F35F30" w:rsidP="00AF6189">
            <w:pPr>
              <w:ind w:right="21"/>
              <w:jc w:val="right"/>
              <w:rPr>
                <w:b/>
                <w:bCs/>
                <w:sz w:val="13"/>
                <w:szCs w:val="13"/>
              </w:rPr>
            </w:pPr>
            <w:r w:rsidRPr="00BD1D8D">
              <w:rPr>
                <w:b/>
                <w:bCs/>
                <w:sz w:val="13"/>
                <w:szCs w:val="13"/>
              </w:rPr>
              <w:t>9.991.900</w:t>
            </w:r>
          </w:p>
        </w:tc>
        <w:tc>
          <w:tcPr>
            <w:tcW w:w="850" w:type="dxa"/>
            <w:tcBorders>
              <w:top w:val="nil"/>
              <w:left w:val="dotted" w:sz="4" w:space="0" w:color="auto"/>
              <w:bottom w:val="nil"/>
              <w:right w:val="dotted" w:sz="4" w:space="0" w:color="auto"/>
            </w:tcBorders>
            <w:shd w:val="clear" w:color="000000" w:fill="FFFFFF"/>
          </w:tcPr>
          <w:p w14:paraId="0C5C9F8A" w14:textId="4DE112D0" w:rsidR="00AF6189" w:rsidRPr="00BD1D8D" w:rsidRDefault="00F35F30" w:rsidP="00AF6189">
            <w:pPr>
              <w:ind w:right="21"/>
              <w:jc w:val="right"/>
              <w:rPr>
                <w:b/>
                <w:bCs/>
                <w:sz w:val="13"/>
                <w:szCs w:val="13"/>
              </w:rPr>
            </w:pPr>
            <w:r w:rsidRPr="00BD1D8D">
              <w:rPr>
                <w:b/>
                <w:bCs/>
                <w:sz w:val="13"/>
                <w:szCs w:val="13"/>
              </w:rPr>
              <w:t>10.141.793</w:t>
            </w:r>
          </w:p>
        </w:tc>
        <w:tc>
          <w:tcPr>
            <w:tcW w:w="851" w:type="dxa"/>
            <w:tcBorders>
              <w:top w:val="nil"/>
              <w:left w:val="dotted" w:sz="4" w:space="0" w:color="auto"/>
              <w:bottom w:val="nil"/>
              <w:right w:val="single" w:sz="4" w:space="0" w:color="auto"/>
            </w:tcBorders>
            <w:shd w:val="clear" w:color="000000" w:fill="FFFFFF"/>
          </w:tcPr>
          <w:p w14:paraId="58612A60" w14:textId="7ED482BA" w:rsidR="00AF6189" w:rsidRPr="00BD1D8D" w:rsidRDefault="00F35F30" w:rsidP="00AF6189">
            <w:pPr>
              <w:ind w:right="21"/>
              <w:jc w:val="right"/>
              <w:rPr>
                <w:b/>
                <w:bCs/>
                <w:sz w:val="13"/>
                <w:szCs w:val="13"/>
              </w:rPr>
            </w:pPr>
            <w:r w:rsidRPr="00BD1D8D">
              <w:rPr>
                <w:b/>
                <w:bCs/>
                <w:sz w:val="13"/>
                <w:szCs w:val="13"/>
              </w:rPr>
              <w:t>20.133.693</w:t>
            </w:r>
          </w:p>
        </w:tc>
        <w:tc>
          <w:tcPr>
            <w:tcW w:w="850" w:type="dxa"/>
            <w:tcBorders>
              <w:left w:val="single" w:sz="4" w:space="0" w:color="auto"/>
              <w:bottom w:val="nil"/>
              <w:right w:val="dotted" w:sz="4" w:space="0" w:color="auto"/>
            </w:tcBorders>
            <w:noWrap/>
            <w:tcMar>
              <w:top w:w="18" w:type="dxa"/>
              <w:left w:w="18" w:type="dxa"/>
              <w:bottom w:w="0" w:type="dxa"/>
              <w:right w:w="18" w:type="dxa"/>
            </w:tcMar>
            <w:vAlign w:val="bottom"/>
          </w:tcPr>
          <w:p w14:paraId="22A39C63" w14:textId="77777777" w:rsidR="00AF6189" w:rsidRPr="00BD1D8D" w:rsidRDefault="00AF6189" w:rsidP="00AF6189">
            <w:pPr>
              <w:ind w:right="21"/>
              <w:jc w:val="right"/>
              <w:rPr>
                <w:b/>
                <w:bCs/>
                <w:sz w:val="13"/>
                <w:szCs w:val="13"/>
              </w:rPr>
            </w:pPr>
            <w:r w:rsidRPr="00BD1D8D">
              <w:rPr>
                <w:b/>
                <w:bCs/>
                <w:sz w:val="13"/>
                <w:szCs w:val="13"/>
              </w:rPr>
              <w:t>8.248.548</w:t>
            </w:r>
          </w:p>
        </w:tc>
        <w:tc>
          <w:tcPr>
            <w:tcW w:w="851" w:type="dxa"/>
            <w:tcBorders>
              <w:left w:val="dotted" w:sz="4" w:space="0" w:color="auto"/>
              <w:bottom w:val="nil"/>
              <w:right w:val="dotted" w:sz="4" w:space="0" w:color="auto"/>
            </w:tcBorders>
            <w:noWrap/>
            <w:tcMar>
              <w:top w:w="18" w:type="dxa"/>
              <w:left w:w="18" w:type="dxa"/>
              <w:bottom w:w="0" w:type="dxa"/>
              <w:right w:w="18" w:type="dxa"/>
            </w:tcMar>
            <w:vAlign w:val="bottom"/>
          </w:tcPr>
          <w:p w14:paraId="79B350F0" w14:textId="77777777" w:rsidR="00AF6189" w:rsidRPr="00BD1D8D" w:rsidRDefault="00AF6189" w:rsidP="00AF6189">
            <w:pPr>
              <w:ind w:right="21"/>
              <w:jc w:val="right"/>
              <w:rPr>
                <w:b/>
                <w:bCs/>
                <w:sz w:val="13"/>
                <w:szCs w:val="13"/>
              </w:rPr>
            </w:pPr>
            <w:r w:rsidRPr="00BD1D8D">
              <w:rPr>
                <w:b/>
                <w:bCs/>
                <w:sz w:val="13"/>
                <w:szCs w:val="13"/>
              </w:rPr>
              <w:t>6.902.550</w:t>
            </w:r>
          </w:p>
        </w:tc>
        <w:tc>
          <w:tcPr>
            <w:tcW w:w="738" w:type="dxa"/>
            <w:tcBorders>
              <w:left w:val="dotted" w:sz="4" w:space="0" w:color="auto"/>
              <w:bottom w:val="nil"/>
              <w:right w:val="single" w:sz="4" w:space="0" w:color="auto"/>
            </w:tcBorders>
            <w:noWrap/>
            <w:tcMar>
              <w:top w:w="18" w:type="dxa"/>
              <w:left w:w="18" w:type="dxa"/>
              <w:bottom w:w="0" w:type="dxa"/>
              <w:right w:w="18" w:type="dxa"/>
            </w:tcMar>
            <w:vAlign w:val="bottom"/>
          </w:tcPr>
          <w:p w14:paraId="6F34F242" w14:textId="77777777" w:rsidR="00AF6189" w:rsidRPr="00BD1D8D" w:rsidRDefault="00AF6189" w:rsidP="00AF6189">
            <w:pPr>
              <w:ind w:right="21"/>
              <w:jc w:val="right"/>
              <w:rPr>
                <w:b/>
                <w:bCs/>
                <w:sz w:val="13"/>
                <w:szCs w:val="13"/>
              </w:rPr>
            </w:pPr>
            <w:r w:rsidRPr="00BD1D8D">
              <w:rPr>
                <w:b/>
                <w:bCs/>
                <w:sz w:val="13"/>
                <w:szCs w:val="13"/>
              </w:rPr>
              <w:t>15.151.098</w:t>
            </w:r>
          </w:p>
        </w:tc>
      </w:tr>
      <w:tr w:rsidR="00AF6189" w:rsidRPr="00BD1D8D" w14:paraId="3260FA30" w14:textId="77777777" w:rsidTr="004E094D">
        <w:trPr>
          <w:trHeight w:val="57"/>
        </w:trPr>
        <w:tc>
          <w:tcPr>
            <w:tcW w:w="581" w:type="dxa"/>
            <w:tcBorders>
              <w:top w:val="nil"/>
              <w:left w:val="single" w:sz="4" w:space="0" w:color="auto"/>
              <w:bottom w:val="nil"/>
              <w:right w:val="nil"/>
            </w:tcBorders>
            <w:noWrap/>
            <w:tcMar>
              <w:top w:w="18" w:type="dxa"/>
              <w:left w:w="18" w:type="dxa"/>
              <w:bottom w:w="0" w:type="dxa"/>
              <w:right w:w="18" w:type="dxa"/>
            </w:tcMar>
            <w:vAlign w:val="bottom"/>
          </w:tcPr>
          <w:p w14:paraId="4AFA692B" w14:textId="77777777" w:rsidR="00AF6189" w:rsidRPr="00BD1D8D" w:rsidRDefault="00AF6189" w:rsidP="00AF6189">
            <w:pPr>
              <w:rPr>
                <w:rFonts w:eastAsia="Arial Unicode MS"/>
                <w:b/>
                <w:sz w:val="13"/>
                <w:szCs w:val="13"/>
              </w:rPr>
            </w:pPr>
            <w:r w:rsidRPr="00BD1D8D">
              <w:rPr>
                <w:rFonts w:eastAsia="Arial Unicode MS"/>
                <w:b/>
                <w:sz w:val="13"/>
                <w:szCs w:val="13"/>
              </w:rPr>
              <w:t>II.</w:t>
            </w:r>
          </w:p>
        </w:tc>
        <w:tc>
          <w:tcPr>
            <w:tcW w:w="4092" w:type="dxa"/>
            <w:tcBorders>
              <w:top w:val="nil"/>
              <w:left w:val="nil"/>
              <w:bottom w:val="nil"/>
              <w:right w:val="nil"/>
            </w:tcBorders>
            <w:noWrap/>
            <w:tcMar>
              <w:top w:w="18" w:type="dxa"/>
              <w:left w:w="18" w:type="dxa"/>
              <w:bottom w:w="0" w:type="dxa"/>
              <w:right w:w="18" w:type="dxa"/>
            </w:tcMar>
            <w:vAlign w:val="bottom"/>
          </w:tcPr>
          <w:p w14:paraId="03A17123" w14:textId="77777777" w:rsidR="00AF6189" w:rsidRPr="00BD1D8D" w:rsidRDefault="00AF6189" w:rsidP="00AF6189">
            <w:pPr>
              <w:rPr>
                <w:rFonts w:eastAsia="Arial Unicode MS"/>
                <w:b/>
                <w:sz w:val="13"/>
                <w:szCs w:val="13"/>
              </w:rPr>
            </w:pPr>
            <w:r w:rsidRPr="00BD1D8D">
              <w:rPr>
                <w:rFonts w:eastAsia="Arial Unicode MS"/>
                <w:b/>
                <w:sz w:val="13"/>
                <w:szCs w:val="13"/>
              </w:rPr>
              <w:t>ALINAN KREDİLER</w:t>
            </w:r>
          </w:p>
        </w:tc>
        <w:tc>
          <w:tcPr>
            <w:tcW w:w="67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637E0F60" w14:textId="77777777" w:rsidR="00AF6189" w:rsidRPr="00BD1D8D" w:rsidRDefault="00AF6189" w:rsidP="00AF6189">
            <w:pPr>
              <w:jc w:val="center"/>
              <w:rPr>
                <w:rFonts w:eastAsia="Arial Unicode MS"/>
                <w:b/>
                <w:sz w:val="13"/>
                <w:szCs w:val="13"/>
              </w:rPr>
            </w:pPr>
            <w:r w:rsidRPr="00BD1D8D">
              <w:rPr>
                <w:rFonts w:eastAsia="Arial Unicode MS"/>
                <w:b/>
                <w:sz w:val="13"/>
                <w:szCs w:val="13"/>
              </w:rPr>
              <w:t>(2)</w:t>
            </w:r>
          </w:p>
        </w:tc>
        <w:tc>
          <w:tcPr>
            <w:tcW w:w="851" w:type="dxa"/>
            <w:tcBorders>
              <w:top w:val="nil"/>
              <w:left w:val="nil"/>
              <w:bottom w:val="nil"/>
              <w:right w:val="dotted" w:sz="4" w:space="0" w:color="auto"/>
            </w:tcBorders>
            <w:shd w:val="clear" w:color="000000" w:fill="FFFFFF"/>
          </w:tcPr>
          <w:p w14:paraId="7620B089" w14:textId="4D0B108F" w:rsidR="00AF6189" w:rsidRPr="00BD1D8D" w:rsidRDefault="00F35F30" w:rsidP="00AF6189">
            <w:pPr>
              <w:ind w:right="21"/>
              <w:jc w:val="right"/>
              <w:rPr>
                <w:b/>
                <w:bCs/>
                <w:sz w:val="13"/>
                <w:szCs w:val="13"/>
              </w:rPr>
            </w:pPr>
            <w:r w:rsidRPr="00BD1D8D">
              <w:rPr>
                <w:b/>
                <w:bCs/>
                <w:sz w:val="13"/>
                <w:szCs w:val="13"/>
              </w:rPr>
              <w:t>2.790.702</w:t>
            </w:r>
          </w:p>
        </w:tc>
        <w:tc>
          <w:tcPr>
            <w:tcW w:w="850" w:type="dxa"/>
            <w:tcBorders>
              <w:top w:val="nil"/>
              <w:left w:val="dotted" w:sz="4" w:space="0" w:color="auto"/>
              <w:bottom w:val="nil"/>
              <w:right w:val="dotted" w:sz="4" w:space="0" w:color="auto"/>
            </w:tcBorders>
            <w:shd w:val="clear" w:color="000000" w:fill="FFFFFF"/>
          </w:tcPr>
          <w:p w14:paraId="5F216FBA" w14:textId="7E4BF169" w:rsidR="00AF6189" w:rsidRPr="00BD1D8D" w:rsidRDefault="00F35F30" w:rsidP="00AF6189">
            <w:pPr>
              <w:ind w:right="21"/>
              <w:jc w:val="right"/>
              <w:rPr>
                <w:b/>
                <w:bCs/>
                <w:sz w:val="13"/>
                <w:szCs w:val="13"/>
              </w:rPr>
            </w:pPr>
            <w:r w:rsidRPr="00BD1D8D">
              <w:rPr>
                <w:b/>
                <w:bCs/>
                <w:sz w:val="13"/>
                <w:szCs w:val="13"/>
              </w:rPr>
              <w:t>3.262.997</w:t>
            </w:r>
          </w:p>
        </w:tc>
        <w:tc>
          <w:tcPr>
            <w:tcW w:w="851" w:type="dxa"/>
            <w:tcBorders>
              <w:top w:val="nil"/>
              <w:left w:val="dotted" w:sz="4" w:space="0" w:color="auto"/>
              <w:bottom w:val="nil"/>
              <w:right w:val="single" w:sz="4" w:space="0" w:color="auto"/>
            </w:tcBorders>
            <w:shd w:val="clear" w:color="000000" w:fill="FFFFFF"/>
          </w:tcPr>
          <w:p w14:paraId="20C82B6F" w14:textId="380E43C0" w:rsidR="00AF6189" w:rsidRPr="00BD1D8D" w:rsidRDefault="00F35F30" w:rsidP="00AF6189">
            <w:pPr>
              <w:ind w:right="21"/>
              <w:jc w:val="right"/>
              <w:rPr>
                <w:b/>
                <w:bCs/>
                <w:sz w:val="13"/>
                <w:szCs w:val="13"/>
              </w:rPr>
            </w:pPr>
            <w:r w:rsidRPr="00BD1D8D">
              <w:rPr>
                <w:b/>
                <w:bCs/>
                <w:sz w:val="13"/>
                <w:szCs w:val="13"/>
              </w:rPr>
              <w:t>6.053.699</w:t>
            </w:r>
          </w:p>
        </w:tc>
        <w:tc>
          <w:tcPr>
            <w:tcW w:w="850"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3A36F447" w14:textId="77777777" w:rsidR="00AF6189" w:rsidRPr="00BD1D8D" w:rsidRDefault="00AF6189" w:rsidP="00AF6189">
            <w:pPr>
              <w:ind w:right="21"/>
              <w:jc w:val="right"/>
              <w:rPr>
                <w:b/>
                <w:bCs/>
                <w:sz w:val="13"/>
                <w:szCs w:val="13"/>
              </w:rPr>
            </w:pPr>
            <w:r w:rsidRPr="00BD1D8D">
              <w:rPr>
                <w:b/>
                <w:bCs/>
                <w:sz w:val="13"/>
                <w:szCs w:val="13"/>
              </w:rPr>
              <w:t>1.391.745</w:t>
            </w:r>
          </w:p>
        </w:tc>
        <w:tc>
          <w:tcPr>
            <w:tcW w:w="851" w:type="dxa"/>
            <w:tcBorders>
              <w:top w:val="nil"/>
              <w:left w:val="nil"/>
              <w:bottom w:val="nil"/>
              <w:right w:val="dotted" w:sz="4" w:space="0" w:color="auto"/>
            </w:tcBorders>
            <w:noWrap/>
            <w:tcMar>
              <w:top w:w="18" w:type="dxa"/>
              <w:left w:w="18" w:type="dxa"/>
              <w:bottom w:w="0" w:type="dxa"/>
              <w:right w:w="18" w:type="dxa"/>
            </w:tcMar>
            <w:vAlign w:val="bottom"/>
          </w:tcPr>
          <w:p w14:paraId="69460F0C" w14:textId="77777777" w:rsidR="00AF6189" w:rsidRPr="00BD1D8D" w:rsidRDefault="00AF6189" w:rsidP="00AF6189">
            <w:pPr>
              <w:ind w:right="21"/>
              <w:jc w:val="right"/>
              <w:rPr>
                <w:b/>
                <w:bCs/>
                <w:sz w:val="13"/>
                <w:szCs w:val="13"/>
              </w:rPr>
            </w:pPr>
            <w:r w:rsidRPr="00BD1D8D">
              <w:rPr>
                <w:b/>
                <w:bCs/>
                <w:sz w:val="13"/>
                <w:szCs w:val="13"/>
              </w:rPr>
              <w:t>1.970.129</w:t>
            </w:r>
          </w:p>
        </w:tc>
        <w:tc>
          <w:tcPr>
            <w:tcW w:w="738" w:type="dxa"/>
            <w:tcBorders>
              <w:top w:val="nil"/>
              <w:left w:val="nil"/>
              <w:bottom w:val="nil"/>
              <w:right w:val="single" w:sz="4" w:space="0" w:color="auto"/>
            </w:tcBorders>
            <w:noWrap/>
            <w:tcMar>
              <w:top w:w="18" w:type="dxa"/>
              <w:left w:w="18" w:type="dxa"/>
              <w:bottom w:w="0" w:type="dxa"/>
              <w:right w:w="18" w:type="dxa"/>
            </w:tcMar>
            <w:vAlign w:val="bottom"/>
          </w:tcPr>
          <w:p w14:paraId="3FBC3599" w14:textId="77777777" w:rsidR="00AF6189" w:rsidRPr="00BD1D8D" w:rsidRDefault="00AF6189" w:rsidP="00AF6189">
            <w:pPr>
              <w:ind w:right="21"/>
              <w:jc w:val="right"/>
              <w:rPr>
                <w:b/>
                <w:bCs/>
                <w:sz w:val="13"/>
                <w:szCs w:val="13"/>
              </w:rPr>
            </w:pPr>
            <w:r w:rsidRPr="00BD1D8D">
              <w:rPr>
                <w:b/>
                <w:bCs/>
                <w:sz w:val="13"/>
                <w:szCs w:val="13"/>
              </w:rPr>
              <w:t>3.361.874</w:t>
            </w:r>
          </w:p>
        </w:tc>
      </w:tr>
      <w:tr w:rsidR="00AF6189" w:rsidRPr="00BD1D8D" w14:paraId="3D7233F8" w14:textId="77777777" w:rsidTr="004E094D">
        <w:trPr>
          <w:trHeight w:val="57"/>
        </w:trPr>
        <w:tc>
          <w:tcPr>
            <w:tcW w:w="581" w:type="dxa"/>
            <w:tcBorders>
              <w:top w:val="nil"/>
              <w:left w:val="single" w:sz="4" w:space="0" w:color="auto"/>
              <w:bottom w:val="nil"/>
              <w:right w:val="nil"/>
            </w:tcBorders>
            <w:noWrap/>
            <w:tcMar>
              <w:top w:w="18" w:type="dxa"/>
              <w:left w:w="18" w:type="dxa"/>
              <w:bottom w:w="0" w:type="dxa"/>
              <w:right w:w="18" w:type="dxa"/>
            </w:tcMar>
            <w:vAlign w:val="bottom"/>
          </w:tcPr>
          <w:p w14:paraId="4D6AC17A" w14:textId="77777777" w:rsidR="00AF6189" w:rsidRPr="00BD1D8D" w:rsidRDefault="00AF6189" w:rsidP="00AF6189">
            <w:pPr>
              <w:rPr>
                <w:rFonts w:eastAsia="Arial Unicode MS"/>
                <w:b/>
                <w:sz w:val="13"/>
                <w:szCs w:val="13"/>
              </w:rPr>
            </w:pPr>
            <w:r w:rsidRPr="00BD1D8D">
              <w:rPr>
                <w:rFonts w:eastAsia="Arial Unicode MS"/>
                <w:b/>
                <w:sz w:val="13"/>
                <w:szCs w:val="13"/>
              </w:rPr>
              <w:t>III.</w:t>
            </w:r>
          </w:p>
        </w:tc>
        <w:tc>
          <w:tcPr>
            <w:tcW w:w="4092" w:type="dxa"/>
            <w:tcBorders>
              <w:top w:val="nil"/>
              <w:left w:val="nil"/>
              <w:bottom w:val="nil"/>
              <w:right w:val="nil"/>
            </w:tcBorders>
            <w:noWrap/>
            <w:tcMar>
              <w:top w:w="18" w:type="dxa"/>
              <w:left w:w="18" w:type="dxa"/>
              <w:bottom w:w="0" w:type="dxa"/>
              <w:right w:w="18" w:type="dxa"/>
            </w:tcMar>
            <w:vAlign w:val="bottom"/>
          </w:tcPr>
          <w:p w14:paraId="138D4E73" w14:textId="77777777" w:rsidR="00AF6189" w:rsidRPr="00BD1D8D" w:rsidRDefault="00AF6189" w:rsidP="00AF6189">
            <w:pPr>
              <w:rPr>
                <w:rFonts w:eastAsia="Arial Unicode MS"/>
                <w:b/>
                <w:sz w:val="13"/>
                <w:szCs w:val="13"/>
              </w:rPr>
            </w:pPr>
            <w:r w:rsidRPr="00BD1D8D">
              <w:rPr>
                <w:rFonts w:eastAsia="Arial Unicode MS"/>
                <w:b/>
                <w:sz w:val="13"/>
                <w:szCs w:val="13"/>
              </w:rPr>
              <w:t>PARA PİYASALARINA BORÇLAR</w:t>
            </w:r>
          </w:p>
        </w:tc>
        <w:tc>
          <w:tcPr>
            <w:tcW w:w="67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2F073F2F" w14:textId="77777777" w:rsidR="00AF6189" w:rsidRPr="00BD1D8D" w:rsidRDefault="00AF6189" w:rsidP="00AF6189">
            <w:pPr>
              <w:jc w:val="center"/>
              <w:rPr>
                <w:rFonts w:eastAsia="Arial Unicode MS"/>
                <w:b/>
                <w:sz w:val="13"/>
                <w:szCs w:val="13"/>
              </w:rPr>
            </w:pPr>
            <w:r w:rsidRPr="00BD1D8D">
              <w:rPr>
                <w:rFonts w:eastAsia="Arial Unicode MS"/>
                <w:b/>
                <w:sz w:val="13"/>
                <w:szCs w:val="13"/>
              </w:rPr>
              <w:t>(3)</w:t>
            </w:r>
          </w:p>
        </w:tc>
        <w:tc>
          <w:tcPr>
            <w:tcW w:w="851" w:type="dxa"/>
            <w:tcBorders>
              <w:top w:val="nil"/>
              <w:left w:val="nil"/>
              <w:bottom w:val="nil"/>
              <w:right w:val="dotted" w:sz="4" w:space="0" w:color="auto"/>
            </w:tcBorders>
            <w:shd w:val="clear" w:color="000000" w:fill="FFFFFF"/>
          </w:tcPr>
          <w:p w14:paraId="440FCAC3" w14:textId="2391C4D0" w:rsidR="00AF6189" w:rsidRPr="00BD1D8D" w:rsidRDefault="00F35F30" w:rsidP="00AF6189">
            <w:pPr>
              <w:ind w:right="21"/>
              <w:jc w:val="right"/>
              <w:rPr>
                <w:b/>
                <w:bCs/>
                <w:sz w:val="13"/>
                <w:szCs w:val="13"/>
              </w:rPr>
            </w:pPr>
            <w:r w:rsidRPr="00BD1D8D">
              <w:rPr>
                <w:b/>
                <w:bCs/>
                <w:sz w:val="13"/>
                <w:szCs w:val="13"/>
              </w:rPr>
              <w:t>24.505</w:t>
            </w:r>
          </w:p>
        </w:tc>
        <w:tc>
          <w:tcPr>
            <w:tcW w:w="850" w:type="dxa"/>
            <w:tcBorders>
              <w:top w:val="nil"/>
              <w:left w:val="dotted" w:sz="4" w:space="0" w:color="auto"/>
              <w:bottom w:val="nil"/>
              <w:right w:val="dotted" w:sz="4" w:space="0" w:color="auto"/>
            </w:tcBorders>
            <w:shd w:val="clear" w:color="000000" w:fill="FFFFFF"/>
          </w:tcPr>
          <w:p w14:paraId="2CE268C4" w14:textId="77777777" w:rsidR="00AF6189" w:rsidRPr="00BD1D8D" w:rsidRDefault="00AF6189" w:rsidP="00AF6189">
            <w:pPr>
              <w:ind w:right="21"/>
              <w:jc w:val="right"/>
              <w:rPr>
                <w:b/>
                <w:bCs/>
                <w:sz w:val="13"/>
                <w:szCs w:val="13"/>
              </w:rPr>
            </w:pPr>
            <w:r w:rsidRPr="00BD1D8D">
              <w:rPr>
                <w:b/>
                <w:bCs/>
                <w:sz w:val="13"/>
                <w:szCs w:val="13"/>
              </w:rPr>
              <w:t>-</w:t>
            </w:r>
          </w:p>
        </w:tc>
        <w:tc>
          <w:tcPr>
            <w:tcW w:w="851" w:type="dxa"/>
            <w:tcBorders>
              <w:top w:val="nil"/>
              <w:left w:val="dotted" w:sz="4" w:space="0" w:color="auto"/>
              <w:bottom w:val="nil"/>
              <w:right w:val="single" w:sz="4" w:space="0" w:color="auto"/>
            </w:tcBorders>
            <w:shd w:val="clear" w:color="000000" w:fill="FFFFFF"/>
          </w:tcPr>
          <w:p w14:paraId="04D9FD73" w14:textId="505AF031" w:rsidR="00AF6189" w:rsidRPr="00BD1D8D" w:rsidRDefault="00F35F30" w:rsidP="00AF6189">
            <w:pPr>
              <w:ind w:right="21"/>
              <w:jc w:val="right"/>
              <w:rPr>
                <w:b/>
                <w:bCs/>
                <w:sz w:val="13"/>
                <w:szCs w:val="13"/>
              </w:rPr>
            </w:pPr>
            <w:r w:rsidRPr="00BD1D8D">
              <w:rPr>
                <w:b/>
                <w:bCs/>
                <w:sz w:val="13"/>
                <w:szCs w:val="13"/>
              </w:rPr>
              <w:t>24.505</w:t>
            </w:r>
          </w:p>
        </w:tc>
        <w:tc>
          <w:tcPr>
            <w:tcW w:w="850"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39DCDAE0" w14:textId="77777777" w:rsidR="00AF6189" w:rsidRPr="00BD1D8D" w:rsidRDefault="00AF6189" w:rsidP="00AF6189">
            <w:pPr>
              <w:ind w:right="21"/>
              <w:jc w:val="right"/>
              <w:rPr>
                <w:b/>
                <w:bCs/>
                <w:sz w:val="13"/>
                <w:szCs w:val="13"/>
              </w:rPr>
            </w:pPr>
            <w:r w:rsidRPr="00BD1D8D">
              <w:rPr>
                <w:b/>
                <w:bCs/>
                <w:sz w:val="13"/>
                <w:szCs w:val="13"/>
              </w:rPr>
              <w:t>864.414</w:t>
            </w:r>
          </w:p>
        </w:tc>
        <w:tc>
          <w:tcPr>
            <w:tcW w:w="851" w:type="dxa"/>
            <w:tcBorders>
              <w:top w:val="nil"/>
              <w:left w:val="nil"/>
              <w:bottom w:val="nil"/>
              <w:right w:val="dotted" w:sz="4" w:space="0" w:color="auto"/>
            </w:tcBorders>
            <w:noWrap/>
            <w:tcMar>
              <w:top w:w="18" w:type="dxa"/>
              <w:left w:w="18" w:type="dxa"/>
              <w:bottom w:w="0" w:type="dxa"/>
              <w:right w:w="18" w:type="dxa"/>
            </w:tcMar>
            <w:vAlign w:val="bottom"/>
          </w:tcPr>
          <w:p w14:paraId="68C5A2C2" w14:textId="77777777" w:rsidR="00AF6189" w:rsidRPr="00BD1D8D" w:rsidRDefault="00AF6189" w:rsidP="00AF6189">
            <w:pPr>
              <w:ind w:right="21"/>
              <w:jc w:val="right"/>
              <w:rPr>
                <w:b/>
                <w:bCs/>
                <w:sz w:val="13"/>
                <w:szCs w:val="13"/>
              </w:rPr>
            </w:pPr>
            <w:r w:rsidRPr="00BD1D8D">
              <w:rPr>
                <w:b/>
                <w:bCs/>
                <w:sz w:val="13"/>
                <w:szCs w:val="13"/>
              </w:rPr>
              <w:t xml:space="preserve"> - </w:t>
            </w:r>
          </w:p>
        </w:tc>
        <w:tc>
          <w:tcPr>
            <w:tcW w:w="738" w:type="dxa"/>
            <w:tcBorders>
              <w:top w:val="nil"/>
              <w:left w:val="nil"/>
              <w:bottom w:val="nil"/>
              <w:right w:val="single" w:sz="4" w:space="0" w:color="auto"/>
            </w:tcBorders>
            <w:noWrap/>
            <w:tcMar>
              <w:top w:w="18" w:type="dxa"/>
              <w:left w:w="18" w:type="dxa"/>
              <w:bottom w:w="0" w:type="dxa"/>
              <w:right w:w="18" w:type="dxa"/>
            </w:tcMar>
            <w:vAlign w:val="bottom"/>
          </w:tcPr>
          <w:p w14:paraId="0101CF16" w14:textId="77777777" w:rsidR="00AF6189" w:rsidRPr="00BD1D8D" w:rsidRDefault="00AF6189" w:rsidP="00AF6189">
            <w:pPr>
              <w:ind w:right="21"/>
              <w:jc w:val="right"/>
              <w:rPr>
                <w:b/>
                <w:bCs/>
                <w:sz w:val="13"/>
                <w:szCs w:val="13"/>
              </w:rPr>
            </w:pPr>
            <w:r w:rsidRPr="00BD1D8D">
              <w:rPr>
                <w:b/>
                <w:bCs/>
                <w:sz w:val="13"/>
                <w:szCs w:val="13"/>
              </w:rPr>
              <w:t>864.414</w:t>
            </w:r>
          </w:p>
        </w:tc>
      </w:tr>
      <w:tr w:rsidR="00CE57BE" w:rsidRPr="00BD1D8D" w14:paraId="58B92A70" w14:textId="77777777" w:rsidTr="004E094D">
        <w:trPr>
          <w:trHeight w:val="57"/>
        </w:trPr>
        <w:tc>
          <w:tcPr>
            <w:tcW w:w="581" w:type="dxa"/>
            <w:tcBorders>
              <w:top w:val="nil"/>
              <w:left w:val="single" w:sz="4" w:space="0" w:color="auto"/>
              <w:bottom w:val="nil"/>
              <w:right w:val="nil"/>
            </w:tcBorders>
            <w:noWrap/>
            <w:tcMar>
              <w:top w:w="18" w:type="dxa"/>
              <w:left w:w="18" w:type="dxa"/>
              <w:bottom w:w="0" w:type="dxa"/>
              <w:right w:w="18" w:type="dxa"/>
            </w:tcMar>
            <w:vAlign w:val="bottom"/>
          </w:tcPr>
          <w:p w14:paraId="614074AE" w14:textId="77777777" w:rsidR="00CE57BE" w:rsidRPr="00BD1D8D" w:rsidRDefault="00CE57BE" w:rsidP="004E094D">
            <w:pPr>
              <w:rPr>
                <w:rFonts w:eastAsia="Arial Unicode MS"/>
                <w:b/>
                <w:sz w:val="13"/>
                <w:szCs w:val="13"/>
              </w:rPr>
            </w:pPr>
            <w:r w:rsidRPr="00BD1D8D">
              <w:rPr>
                <w:rFonts w:eastAsia="Arial Unicode MS"/>
                <w:b/>
                <w:sz w:val="13"/>
                <w:szCs w:val="13"/>
              </w:rPr>
              <w:t>IV.</w:t>
            </w:r>
          </w:p>
        </w:tc>
        <w:tc>
          <w:tcPr>
            <w:tcW w:w="4092" w:type="dxa"/>
            <w:tcBorders>
              <w:top w:val="nil"/>
              <w:left w:val="nil"/>
              <w:bottom w:val="nil"/>
              <w:right w:val="nil"/>
            </w:tcBorders>
            <w:noWrap/>
            <w:tcMar>
              <w:top w:w="18" w:type="dxa"/>
              <w:left w:w="18" w:type="dxa"/>
              <w:bottom w:w="0" w:type="dxa"/>
              <w:right w:w="18" w:type="dxa"/>
            </w:tcMar>
            <w:vAlign w:val="bottom"/>
          </w:tcPr>
          <w:p w14:paraId="00C91660" w14:textId="77777777" w:rsidR="00CE57BE" w:rsidRPr="00BD1D8D" w:rsidRDefault="00CE57BE" w:rsidP="004E094D">
            <w:pPr>
              <w:rPr>
                <w:rFonts w:eastAsia="Arial Unicode MS"/>
                <w:b/>
                <w:sz w:val="13"/>
                <w:szCs w:val="13"/>
              </w:rPr>
            </w:pPr>
            <w:r w:rsidRPr="00BD1D8D">
              <w:rPr>
                <w:rFonts w:eastAsia="Arial Unicode MS"/>
                <w:b/>
                <w:sz w:val="13"/>
                <w:szCs w:val="13"/>
              </w:rPr>
              <w:t>İHRAÇ EDİLEN MENKUL KIYMETLER (Net)</w:t>
            </w:r>
          </w:p>
        </w:tc>
        <w:tc>
          <w:tcPr>
            <w:tcW w:w="67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3D6C0836" w14:textId="77777777" w:rsidR="00CE57BE" w:rsidRPr="00BD1D8D" w:rsidRDefault="00CE57BE" w:rsidP="004E094D">
            <w:pPr>
              <w:jc w:val="center"/>
              <w:rPr>
                <w:rFonts w:eastAsia="Arial Unicode MS"/>
                <w:b/>
                <w:sz w:val="13"/>
                <w:szCs w:val="13"/>
              </w:rPr>
            </w:pPr>
            <w:r w:rsidRPr="00BD1D8D">
              <w:rPr>
                <w:rFonts w:eastAsia="Arial Unicode MS"/>
                <w:b/>
                <w:sz w:val="13"/>
                <w:szCs w:val="13"/>
              </w:rPr>
              <w:t>(4)</w:t>
            </w:r>
          </w:p>
        </w:tc>
        <w:tc>
          <w:tcPr>
            <w:tcW w:w="851" w:type="dxa"/>
            <w:tcBorders>
              <w:top w:val="nil"/>
              <w:left w:val="nil"/>
              <w:bottom w:val="nil"/>
              <w:right w:val="dotted" w:sz="4" w:space="0" w:color="auto"/>
            </w:tcBorders>
            <w:vAlign w:val="bottom"/>
          </w:tcPr>
          <w:p w14:paraId="7483E751" w14:textId="77777777" w:rsidR="00CE57BE" w:rsidRPr="00BD1D8D" w:rsidRDefault="00CE57BE" w:rsidP="004E094D">
            <w:pPr>
              <w:ind w:right="21"/>
              <w:jc w:val="right"/>
              <w:rPr>
                <w:bCs/>
                <w:sz w:val="13"/>
                <w:szCs w:val="13"/>
              </w:rPr>
            </w:pPr>
            <w:r w:rsidRPr="00BD1D8D">
              <w:rPr>
                <w:bCs/>
                <w:sz w:val="13"/>
                <w:szCs w:val="13"/>
              </w:rPr>
              <w:t>-</w:t>
            </w:r>
          </w:p>
        </w:tc>
        <w:tc>
          <w:tcPr>
            <w:tcW w:w="850" w:type="dxa"/>
            <w:tcBorders>
              <w:top w:val="nil"/>
              <w:left w:val="dotted" w:sz="4" w:space="0" w:color="auto"/>
              <w:bottom w:val="nil"/>
              <w:right w:val="dotted" w:sz="4" w:space="0" w:color="auto"/>
            </w:tcBorders>
            <w:vAlign w:val="bottom"/>
          </w:tcPr>
          <w:p w14:paraId="034E02B8" w14:textId="77777777" w:rsidR="00CE57BE" w:rsidRPr="00BD1D8D" w:rsidRDefault="00CE57BE" w:rsidP="004E094D">
            <w:pPr>
              <w:ind w:right="21"/>
              <w:jc w:val="right"/>
              <w:rPr>
                <w:bCs/>
                <w:sz w:val="13"/>
                <w:szCs w:val="13"/>
              </w:rPr>
            </w:pPr>
            <w:r w:rsidRPr="00BD1D8D">
              <w:rPr>
                <w:bCs/>
                <w:sz w:val="13"/>
                <w:szCs w:val="13"/>
              </w:rPr>
              <w:t>-</w:t>
            </w:r>
          </w:p>
        </w:tc>
        <w:tc>
          <w:tcPr>
            <w:tcW w:w="851" w:type="dxa"/>
            <w:tcBorders>
              <w:top w:val="nil"/>
              <w:left w:val="dotted" w:sz="4" w:space="0" w:color="auto"/>
              <w:bottom w:val="nil"/>
              <w:right w:val="single" w:sz="4" w:space="0" w:color="auto"/>
            </w:tcBorders>
            <w:vAlign w:val="bottom"/>
          </w:tcPr>
          <w:p w14:paraId="62CAFCB9" w14:textId="77777777" w:rsidR="00CE57BE" w:rsidRPr="00BD1D8D" w:rsidRDefault="00CE57BE" w:rsidP="004E094D">
            <w:pPr>
              <w:ind w:right="21"/>
              <w:jc w:val="right"/>
              <w:rPr>
                <w:bCs/>
                <w:sz w:val="13"/>
                <w:szCs w:val="13"/>
              </w:rPr>
            </w:pPr>
            <w:r w:rsidRPr="00BD1D8D">
              <w:rPr>
                <w:bCs/>
                <w:sz w:val="13"/>
                <w:szCs w:val="13"/>
              </w:rPr>
              <w:t>-</w:t>
            </w:r>
          </w:p>
        </w:tc>
        <w:tc>
          <w:tcPr>
            <w:tcW w:w="850"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204E21AC" w14:textId="77777777" w:rsidR="00CE57BE" w:rsidRPr="00BD1D8D" w:rsidRDefault="00CE57BE" w:rsidP="004E094D">
            <w:pPr>
              <w:ind w:right="21"/>
              <w:jc w:val="right"/>
              <w:rPr>
                <w:b/>
                <w:bCs/>
                <w:sz w:val="13"/>
                <w:szCs w:val="13"/>
              </w:rPr>
            </w:pPr>
            <w:r w:rsidRPr="00BD1D8D">
              <w:rPr>
                <w:b/>
                <w:bCs/>
                <w:sz w:val="13"/>
                <w:szCs w:val="13"/>
              </w:rPr>
              <w:t>-</w:t>
            </w:r>
          </w:p>
        </w:tc>
        <w:tc>
          <w:tcPr>
            <w:tcW w:w="851" w:type="dxa"/>
            <w:tcBorders>
              <w:top w:val="nil"/>
              <w:left w:val="nil"/>
              <w:bottom w:val="nil"/>
              <w:right w:val="dotted" w:sz="4" w:space="0" w:color="auto"/>
            </w:tcBorders>
            <w:noWrap/>
            <w:tcMar>
              <w:top w:w="18" w:type="dxa"/>
              <w:left w:w="18" w:type="dxa"/>
              <w:bottom w:w="0" w:type="dxa"/>
              <w:right w:w="18" w:type="dxa"/>
            </w:tcMar>
            <w:vAlign w:val="bottom"/>
          </w:tcPr>
          <w:p w14:paraId="706E9381" w14:textId="77777777" w:rsidR="00CE57BE" w:rsidRPr="00BD1D8D" w:rsidRDefault="00CE57BE" w:rsidP="004E094D">
            <w:pPr>
              <w:ind w:right="21"/>
              <w:jc w:val="right"/>
              <w:rPr>
                <w:b/>
                <w:bCs/>
                <w:sz w:val="13"/>
                <w:szCs w:val="13"/>
              </w:rPr>
            </w:pPr>
            <w:r w:rsidRPr="00BD1D8D">
              <w:rPr>
                <w:b/>
                <w:bCs/>
                <w:sz w:val="13"/>
                <w:szCs w:val="13"/>
              </w:rPr>
              <w:t>-</w:t>
            </w:r>
          </w:p>
        </w:tc>
        <w:tc>
          <w:tcPr>
            <w:tcW w:w="738" w:type="dxa"/>
            <w:tcBorders>
              <w:top w:val="nil"/>
              <w:left w:val="nil"/>
              <w:bottom w:val="nil"/>
              <w:right w:val="single" w:sz="4" w:space="0" w:color="auto"/>
            </w:tcBorders>
            <w:noWrap/>
            <w:tcMar>
              <w:top w:w="18" w:type="dxa"/>
              <w:left w:w="18" w:type="dxa"/>
              <w:bottom w:w="0" w:type="dxa"/>
              <w:right w:w="18" w:type="dxa"/>
            </w:tcMar>
            <w:vAlign w:val="bottom"/>
          </w:tcPr>
          <w:p w14:paraId="5D1DBBC4" w14:textId="77777777" w:rsidR="00CE57BE" w:rsidRPr="00BD1D8D" w:rsidRDefault="00CE57BE" w:rsidP="004E094D">
            <w:pPr>
              <w:ind w:right="21"/>
              <w:jc w:val="right"/>
              <w:rPr>
                <w:b/>
                <w:bCs/>
                <w:sz w:val="13"/>
                <w:szCs w:val="13"/>
              </w:rPr>
            </w:pPr>
            <w:r w:rsidRPr="00BD1D8D">
              <w:rPr>
                <w:b/>
                <w:bCs/>
                <w:sz w:val="13"/>
                <w:szCs w:val="13"/>
              </w:rPr>
              <w:t>-</w:t>
            </w:r>
          </w:p>
        </w:tc>
      </w:tr>
      <w:tr w:rsidR="00CE57BE" w:rsidRPr="00BD1D8D" w14:paraId="18CED728" w14:textId="77777777" w:rsidTr="004E094D">
        <w:trPr>
          <w:trHeight w:val="57"/>
        </w:trPr>
        <w:tc>
          <w:tcPr>
            <w:tcW w:w="581" w:type="dxa"/>
            <w:tcBorders>
              <w:top w:val="nil"/>
              <w:left w:val="single" w:sz="4" w:space="0" w:color="auto"/>
              <w:bottom w:val="nil"/>
              <w:right w:val="nil"/>
            </w:tcBorders>
            <w:noWrap/>
            <w:tcMar>
              <w:top w:w="18" w:type="dxa"/>
              <w:left w:w="18" w:type="dxa"/>
              <w:bottom w:w="0" w:type="dxa"/>
              <w:right w:w="18" w:type="dxa"/>
            </w:tcMar>
            <w:vAlign w:val="center"/>
          </w:tcPr>
          <w:p w14:paraId="529DFB87" w14:textId="77777777" w:rsidR="00CE57BE" w:rsidRPr="00BD1D8D" w:rsidRDefault="00CE57BE" w:rsidP="004E094D">
            <w:pPr>
              <w:rPr>
                <w:rFonts w:eastAsia="Arial Unicode MS"/>
                <w:b/>
                <w:sz w:val="13"/>
                <w:szCs w:val="13"/>
              </w:rPr>
            </w:pPr>
            <w:r w:rsidRPr="00BD1D8D">
              <w:rPr>
                <w:rFonts w:eastAsia="Arial Unicode MS"/>
                <w:b/>
                <w:sz w:val="13"/>
                <w:szCs w:val="13"/>
              </w:rPr>
              <w:t>V.</w:t>
            </w:r>
          </w:p>
        </w:tc>
        <w:tc>
          <w:tcPr>
            <w:tcW w:w="4092" w:type="dxa"/>
            <w:tcBorders>
              <w:top w:val="nil"/>
              <w:left w:val="nil"/>
              <w:bottom w:val="nil"/>
              <w:right w:val="nil"/>
            </w:tcBorders>
            <w:noWrap/>
            <w:tcMar>
              <w:top w:w="18" w:type="dxa"/>
              <w:left w:w="18" w:type="dxa"/>
              <w:bottom w:w="0" w:type="dxa"/>
              <w:right w:w="18" w:type="dxa"/>
            </w:tcMar>
            <w:vAlign w:val="center"/>
          </w:tcPr>
          <w:p w14:paraId="11C75904" w14:textId="77777777" w:rsidR="00CE57BE" w:rsidRPr="00BD1D8D" w:rsidRDefault="00CE57BE" w:rsidP="004E094D">
            <w:pPr>
              <w:rPr>
                <w:rFonts w:eastAsia="Arial Unicode MS"/>
                <w:b/>
                <w:sz w:val="13"/>
                <w:szCs w:val="13"/>
              </w:rPr>
            </w:pPr>
            <w:r w:rsidRPr="00BD1D8D">
              <w:rPr>
                <w:rFonts w:eastAsia="Arial Unicode MS"/>
                <w:b/>
                <w:sz w:val="13"/>
                <w:szCs w:val="13"/>
              </w:rPr>
              <w:t>GERÇEĞE UYGUN DEĞER FARKI KAR ZARARA YANSITILAN FİNANSAL YÜKÜMLÜLÜKLER</w:t>
            </w:r>
          </w:p>
        </w:tc>
        <w:tc>
          <w:tcPr>
            <w:tcW w:w="679" w:type="dxa"/>
            <w:tcBorders>
              <w:top w:val="nil"/>
              <w:left w:val="single" w:sz="4" w:space="0" w:color="auto"/>
              <w:bottom w:val="nil"/>
              <w:right w:val="single" w:sz="4" w:space="0" w:color="auto"/>
            </w:tcBorders>
            <w:noWrap/>
            <w:tcMar>
              <w:top w:w="18" w:type="dxa"/>
              <w:left w:w="18" w:type="dxa"/>
              <w:bottom w:w="0" w:type="dxa"/>
              <w:right w:w="18" w:type="dxa"/>
            </w:tcMar>
            <w:vAlign w:val="center"/>
          </w:tcPr>
          <w:p w14:paraId="27AEA24E" w14:textId="77777777" w:rsidR="00CE57BE" w:rsidRPr="00BD1D8D" w:rsidRDefault="00CE57BE" w:rsidP="004E094D">
            <w:pPr>
              <w:jc w:val="center"/>
              <w:rPr>
                <w:rFonts w:eastAsia="Arial Unicode MS"/>
                <w:b/>
                <w:sz w:val="13"/>
                <w:szCs w:val="13"/>
              </w:rPr>
            </w:pPr>
            <w:r w:rsidRPr="00BD1D8D">
              <w:rPr>
                <w:rFonts w:eastAsia="Arial Unicode MS"/>
                <w:b/>
                <w:sz w:val="13"/>
                <w:szCs w:val="13"/>
              </w:rPr>
              <w:t>(5)</w:t>
            </w:r>
          </w:p>
        </w:tc>
        <w:tc>
          <w:tcPr>
            <w:tcW w:w="851" w:type="dxa"/>
            <w:tcBorders>
              <w:top w:val="nil"/>
              <w:left w:val="nil"/>
              <w:bottom w:val="nil"/>
              <w:right w:val="dotted" w:sz="4" w:space="0" w:color="auto"/>
            </w:tcBorders>
            <w:vAlign w:val="center"/>
          </w:tcPr>
          <w:p w14:paraId="7195587C" w14:textId="77777777" w:rsidR="00CE57BE" w:rsidRPr="00BD1D8D" w:rsidRDefault="00CE57BE" w:rsidP="004E094D">
            <w:pPr>
              <w:ind w:right="21"/>
              <w:jc w:val="right"/>
              <w:rPr>
                <w:b/>
                <w:bCs/>
                <w:sz w:val="13"/>
                <w:szCs w:val="13"/>
              </w:rPr>
            </w:pPr>
            <w:r w:rsidRPr="00BD1D8D">
              <w:rPr>
                <w:b/>
                <w:bCs/>
                <w:sz w:val="13"/>
                <w:szCs w:val="13"/>
              </w:rPr>
              <w:t>-</w:t>
            </w:r>
          </w:p>
        </w:tc>
        <w:tc>
          <w:tcPr>
            <w:tcW w:w="850" w:type="dxa"/>
            <w:tcBorders>
              <w:top w:val="nil"/>
              <w:left w:val="dotted" w:sz="4" w:space="0" w:color="auto"/>
              <w:bottom w:val="nil"/>
              <w:right w:val="dotted" w:sz="4" w:space="0" w:color="auto"/>
            </w:tcBorders>
            <w:vAlign w:val="center"/>
          </w:tcPr>
          <w:p w14:paraId="09707833" w14:textId="77777777" w:rsidR="00CE57BE" w:rsidRPr="00BD1D8D" w:rsidRDefault="00CE57BE" w:rsidP="004E094D">
            <w:pPr>
              <w:ind w:right="21"/>
              <w:jc w:val="right"/>
              <w:rPr>
                <w:b/>
                <w:bCs/>
                <w:sz w:val="13"/>
                <w:szCs w:val="13"/>
              </w:rPr>
            </w:pPr>
            <w:r w:rsidRPr="00BD1D8D">
              <w:rPr>
                <w:b/>
                <w:bCs/>
                <w:sz w:val="13"/>
                <w:szCs w:val="13"/>
              </w:rPr>
              <w:t>-</w:t>
            </w:r>
          </w:p>
        </w:tc>
        <w:tc>
          <w:tcPr>
            <w:tcW w:w="851" w:type="dxa"/>
            <w:tcBorders>
              <w:top w:val="nil"/>
              <w:left w:val="dotted" w:sz="4" w:space="0" w:color="auto"/>
              <w:bottom w:val="nil"/>
              <w:right w:val="single" w:sz="4" w:space="0" w:color="auto"/>
            </w:tcBorders>
            <w:vAlign w:val="center"/>
          </w:tcPr>
          <w:p w14:paraId="3ABFE66A" w14:textId="77777777" w:rsidR="00CE57BE" w:rsidRPr="00BD1D8D" w:rsidRDefault="00CE57BE" w:rsidP="004E094D">
            <w:pPr>
              <w:ind w:right="21"/>
              <w:jc w:val="right"/>
              <w:rPr>
                <w:b/>
                <w:bCs/>
                <w:sz w:val="13"/>
                <w:szCs w:val="13"/>
              </w:rPr>
            </w:pPr>
            <w:r w:rsidRPr="00BD1D8D">
              <w:rPr>
                <w:b/>
                <w:bCs/>
                <w:sz w:val="13"/>
                <w:szCs w:val="13"/>
              </w:rPr>
              <w:t xml:space="preserve">- </w:t>
            </w:r>
          </w:p>
        </w:tc>
        <w:tc>
          <w:tcPr>
            <w:tcW w:w="850" w:type="dxa"/>
            <w:tcBorders>
              <w:top w:val="nil"/>
              <w:left w:val="single" w:sz="4" w:space="0" w:color="auto"/>
              <w:bottom w:val="nil"/>
              <w:right w:val="dotted" w:sz="4" w:space="0" w:color="auto"/>
            </w:tcBorders>
            <w:noWrap/>
            <w:tcMar>
              <w:top w:w="18" w:type="dxa"/>
              <w:left w:w="18" w:type="dxa"/>
              <w:bottom w:w="0" w:type="dxa"/>
              <w:right w:w="18" w:type="dxa"/>
            </w:tcMar>
            <w:vAlign w:val="center"/>
          </w:tcPr>
          <w:p w14:paraId="6EF73896" w14:textId="77777777" w:rsidR="00CE57BE" w:rsidRPr="00BD1D8D" w:rsidRDefault="00CE57BE" w:rsidP="004E094D">
            <w:pPr>
              <w:ind w:right="21"/>
              <w:jc w:val="right"/>
              <w:rPr>
                <w:b/>
                <w:bCs/>
                <w:sz w:val="13"/>
                <w:szCs w:val="13"/>
              </w:rPr>
            </w:pPr>
            <w:r w:rsidRPr="00BD1D8D">
              <w:rPr>
                <w:b/>
                <w:bCs/>
                <w:sz w:val="13"/>
                <w:szCs w:val="13"/>
              </w:rPr>
              <w:t>-</w:t>
            </w:r>
          </w:p>
        </w:tc>
        <w:tc>
          <w:tcPr>
            <w:tcW w:w="851" w:type="dxa"/>
            <w:tcBorders>
              <w:top w:val="nil"/>
              <w:left w:val="nil"/>
              <w:bottom w:val="nil"/>
              <w:right w:val="dotted" w:sz="4" w:space="0" w:color="auto"/>
            </w:tcBorders>
            <w:noWrap/>
            <w:tcMar>
              <w:top w:w="18" w:type="dxa"/>
              <w:left w:w="18" w:type="dxa"/>
              <w:bottom w:w="0" w:type="dxa"/>
              <w:right w:w="18" w:type="dxa"/>
            </w:tcMar>
            <w:vAlign w:val="center"/>
          </w:tcPr>
          <w:p w14:paraId="1D42C8A8" w14:textId="77777777" w:rsidR="00CE57BE" w:rsidRPr="00BD1D8D" w:rsidRDefault="00CE57BE" w:rsidP="004E094D">
            <w:pPr>
              <w:ind w:right="21"/>
              <w:jc w:val="right"/>
              <w:rPr>
                <w:b/>
                <w:bCs/>
                <w:sz w:val="13"/>
                <w:szCs w:val="13"/>
              </w:rPr>
            </w:pPr>
            <w:r w:rsidRPr="00BD1D8D">
              <w:rPr>
                <w:b/>
                <w:bCs/>
                <w:sz w:val="13"/>
                <w:szCs w:val="13"/>
              </w:rPr>
              <w:t>-</w:t>
            </w:r>
          </w:p>
        </w:tc>
        <w:tc>
          <w:tcPr>
            <w:tcW w:w="738" w:type="dxa"/>
            <w:tcBorders>
              <w:top w:val="nil"/>
              <w:left w:val="nil"/>
              <w:bottom w:val="nil"/>
              <w:right w:val="single" w:sz="4" w:space="0" w:color="auto"/>
            </w:tcBorders>
            <w:noWrap/>
            <w:tcMar>
              <w:top w:w="18" w:type="dxa"/>
              <w:left w:w="18" w:type="dxa"/>
              <w:bottom w:w="0" w:type="dxa"/>
              <w:right w:w="18" w:type="dxa"/>
            </w:tcMar>
            <w:vAlign w:val="center"/>
          </w:tcPr>
          <w:p w14:paraId="261899BE" w14:textId="77777777" w:rsidR="00CE57BE" w:rsidRPr="00BD1D8D" w:rsidRDefault="00CE57BE" w:rsidP="004E094D">
            <w:pPr>
              <w:ind w:right="21"/>
              <w:jc w:val="right"/>
              <w:rPr>
                <w:b/>
                <w:bCs/>
                <w:sz w:val="13"/>
                <w:szCs w:val="13"/>
              </w:rPr>
            </w:pPr>
            <w:r w:rsidRPr="00BD1D8D">
              <w:rPr>
                <w:b/>
                <w:bCs/>
                <w:sz w:val="13"/>
                <w:szCs w:val="13"/>
              </w:rPr>
              <w:t>-</w:t>
            </w:r>
          </w:p>
        </w:tc>
      </w:tr>
      <w:tr w:rsidR="00CE57BE" w:rsidRPr="00BD1D8D" w14:paraId="7A01CAAE" w14:textId="77777777" w:rsidTr="004E094D">
        <w:trPr>
          <w:trHeight w:val="57"/>
        </w:trPr>
        <w:tc>
          <w:tcPr>
            <w:tcW w:w="581" w:type="dxa"/>
            <w:tcBorders>
              <w:top w:val="nil"/>
              <w:left w:val="single" w:sz="4" w:space="0" w:color="auto"/>
              <w:bottom w:val="nil"/>
              <w:right w:val="nil"/>
            </w:tcBorders>
            <w:noWrap/>
            <w:tcMar>
              <w:top w:w="18" w:type="dxa"/>
              <w:left w:w="18" w:type="dxa"/>
              <w:bottom w:w="0" w:type="dxa"/>
              <w:right w:w="18" w:type="dxa"/>
            </w:tcMar>
            <w:vAlign w:val="bottom"/>
          </w:tcPr>
          <w:p w14:paraId="5220D7CC" w14:textId="77777777" w:rsidR="00CE57BE" w:rsidRPr="00BD1D8D" w:rsidRDefault="00CE57BE" w:rsidP="004E094D">
            <w:pPr>
              <w:rPr>
                <w:rFonts w:eastAsia="Arial Unicode MS"/>
                <w:b/>
                <w:sz w:val="13"/>
                <w:szCs w:val="13"/>
              </w:rPr>
            </w:pPr>
            <w:r w:rsidRPr="00BD1D8D">
              <w:rPr>
                <w:rFonts w:eastAsia="Arial Unicode MS"/>
                <w:b/>
                <w:sz w:val="13"/>
                <w:szCs w:val="13"/>
              </w:rPr>
              <w:t>VI.</w:t>
            </w:r>
          </w:p>
        </w:tc>
        <w:tc>
          <w:tcPr>
            <w:tcW w:w="4092" w:type="dxa"/>
            <w:tcBorders>
              <w:top w:val="nil"/>
              <w:left w:val="nil"/>
              <w:bottom w:val="nil"/>
              <w:right w:val="nil"/>
            </w:tcBorders>
            <w:noWrap/>
            <w:tcMar>
              <w:top w:w="18" w:type="dxa"/>
              <w:left w:w="18" w:type="dxa"/>
              <w:bottom w:w="0" w:type="dxa"/>
              <w:right w:w="18" w:type="dxa"/>
            </w:tcMar>
            <w:vAlign w:val="bottom"/>
          </w:tcPr>
          <w:p w14:paraId="510384C6" w14:textId="77777777" w:rsidR="00CE57BE" w:rsidRPr="00BD1D8D" w:rsidRDefault="00CE57BE" w:rsidP="004E094D">
            <w:pPr>
              <w:rPr>
                <w:rFonts w:eastAsia="Arial Unicode MS"/>
                <w:b/>
                <w:sz w:val="13"/>
                <w:szCs w:val="13"/>
              </w:rPr>
            </w:pPr>
            <w:r w:rsidRPr="00BD1D8D">
              <w:rPr>
                <w:rFonts w:eastAsia="Arial Unicode MS"/>
                <w:b/>
                <w:sz w:val="13"/>
                <w:szCs w:val="13"/>
              </w:rPr>
              <w:t>TÜREV FİNANSAL YÜKÜMLÜLÜKLER</w:t>
            </w:r>
          </w:p>
        </w:tc>
        <w:tc>
          <w:tcPr>
            <w:tcW w:w="67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0F098DB4" w14:textId="77777777" w:rsidR="00CE57BE" w:rsidRPr="00BD1D8D" w:rsidRDefault="00CE57BE" w:rsidP="004E094D">
            <w:pPr>
              <w:jc w:val="center"/>
              <w:rPr>
                <w:rFonts w:eastAsia="Arial Unicode MS"/>
                <w:b/>
                <w:sz w:val="13"/>
                <w:szCs w:val="13"/>
              </w:rPr>
            </w:pPr>
            <w:r w:rsidRPr="00BD1D8D">
              <w:rPr>
                <w:rFonts w:eastAsia="Arial Unicode MS"/>
                <w:b/>
                <w:sz w:val="13"/>
                <w:szCs w:val="13"/>
              </w:rPr>
              <w:t>(6)</w:t>
            </w:r>
          </w:p>
        </w:tc>
        <w:tc>
          <w:tcPr>
            <w:tcW w:w="851" w:type="dxa"/>
            <w:tcBorders>
              <w:top w:val="nil"/>
              <w:left w:val="nil"/>
              <w:bottom w:val="nil"/>
              <w:right w:val="dotted" w:sz="4" w:space="0" w:color="auto"/>
            </w:tcBorders>
          </w:tcPr>
          <w:p w14:paraId="7C8DE9D6" w14:textId="77777777" w:rsidR="00CE57BE" w:rsidRPr="00BD1D8D" w:rsidRDefault="00AF6189" w:rsidP="004E094D">
            <w:pPr>
              <w:ind w:right="21"/>
              <w:jc w:val="right"/>
              <w:rPr>
                <w:b/>
                <w:bCs/>
                <w:sz w:val="13"/>
                <w:szCs w:val="13"/>
              </w:rPr>
            </w:pPr>
            <w:r w:rsidRPr="00BD1D8D">
              <w:rPr>
                <w:b/>
                <w:bCs/>
                <w:sz w:val="13"/>
                <w:szCs w:val="13"/>
              </w:rPr>
              <w:t>-</w:t>
            </w:r>
          </w:p>
        </w:tc>
        <w:tc>
          <w:tcPr>
            <w:tcW w:w="850" w:type="dxa"/>
            <w:tcBorders>
              <w:top w:val="nil"/>
              <w:left w:val="dotted" w:sz="4" w:space="0" w:color="auto"/>
              <w:bottom w:val="nil"/>
              <w:right w:val="dotted" w:sz="4" w:space="0" w:color="auto"/>
            </w:tcBorders>
          </w:tcPr>
          <w:p w14:paraId="6B50A077" w14:textId="30853CFD" w:rsidR="00CE57BE" w:rsidRPr="00BD1D8D" w:rsidRDefault="00F35F30" w:rsidP="004E094D">
            <w:pPr>
              <w:ind w:right="21"/>
              <w:jc w:val="right"/>
              <w:rPr>
                <w:b/>
                <w:bCs/>
                <w:sz w:val="13"/>
                <w:szCs w:val="13"/>
              </w:rPr>
            </w:pPr>
            <w:r w:rsidRPr="00BD1D8D">
              <w:rPr>
                <w:b/>
                <w:bCs/>
                <w:sz w:val="13"/>
                <w:szCs w:val="13"/>
              </w:rPr>
              <w:t>-</w:t>
            </w:r>
          </w:p>
        </w:tc>
        <w:tc>
          <w:tcPr>
            <w:tcW w:w="851" w:type="dxa"/>
            <w:tcBorders>
              <w:top w:val="nil"/>
              <w:left w:val="nil"/>
              <w:bottom w:val="nil"/>
              <w:right w:val="dotted" w:sz="4" w:space="0" w:color="auto"/>
            </w:tcBorders>
          </w:tcPr>
          <w:p w14:paraId="0F28DA76" w14:textId="4E044EC9" w:rsidR="00CE57BE" w:rsidRPr="00BD1D8D" w:rsidRDefault="00F35F30" w:rsidP="004E094D">
            <w:pPr>
              <w:ind w:right="21"/>
              <w:jc w:val="right"/>
              <w:rPr>
                <w:b/>
                <w:bCs/>
                <w:sz w:val="13"/>
                <w:szCs w:val="13"/>
              </w:rPr>
            </w:pPr>
            <w:r w:rsidRPr="00BD1D8D">
              <w:rPr>
                <w:b/>
                <w:bCs/>
                <w:sz w:val="13"/>
                <w:szCs w:val="13"/>
              </w:rPr>
              <w:t>-</w:t>
            </w:r>
          </w:p>
        </w:tc>
        <w:tc>
          <w:tcPr>
            <w:tcW w:w="850"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2D51A3A1" w14:textId="77777777" w:rsidR="00CE57BE" w:rsidRPr="00BD1D8D" w:rsidRDefault="00CE57BE" w:rsidP="004E094D">
            <w:pPr>
              <w:ind w:right="21"/>
              <w:jc w:val="right"/>
              <w:rPr>
                <w:b/>
                <w:bCs/>
                <w:sz w:val="13"/>
                <w:szCs w:val="13"/>
              </w:rPr>
            </w:pPr>
            <w:r w:rsidRPr="00BD1D8D">
              <w:rPr>
                <w:b/>
                <w:bCs/>
                <w:sz w:val="13"/>
                <w:szCs w:val="13"/>
              </w:rPr>
              <w:t>-</w:t>
            </w:r>
          </w:p>
        </w:tc>
        <w:tc>
          <w:tcPr>
            <w:tcW w:w="851" w:type="dxa"/>
            <w:tcBorders>
              <w:top w:val="nil"/>
              <w:left w:val="nil"/>
              <w:bottom w:val="nil"/>
              <w:right w:val="dotted" w:sz="4" w:space="0" w:color="auto"/>
            </w:tcBorders>
            <w:noWrap/>
            <w:tcMar>
              <w:top w:w="18" w:type="dxa"/>
              <w:left w:w="18" w:type="dxa"/>
              <w:bottom w:w="0" w:type="dxa"/>
              <w:right w:w="18" w:type="dxa"/>
            </w:tcMar>
            <w:vAlign w:val="bottom"/>
          </w:tcPr>
          <w:p w14:paraId="2FFF2B42" w14:textId="77777777" w:rsidR="00CE57BE" w:rsidRPr="00BD1D8D" w:rsidRDefault="00CE57BE" w:rsidP="004E094D">
            <w:pPr>
              <w:ind w:right="21"/>
              <w:jc w:val="right"/>
              <w:rPr>
                <w:b/>
                <w:bCs/>
                <w:sz w:val="13"/>
                <w:szCs w:val="13"/>
              </w:rPr>
            </w:pPr>
            <w:r w:rsidRPr="00BD1D8D">
              <w:rPr>
                <w:b/>
                <w:bCs/>
                <w:sz w:val="13"/>
                <w:szCs w:val="13"/>
              </w:rPr>
              <w:t>6.145</w:t>
            </w:r>
          </w:p>
        </w:tc>
        <w:tc>
          <w:tcPr>
            <w:tcW w:w="738" w:type="dxa"/>
            <w:tcBorders>
              <w:top w:val="nil"/>
              <w:left w:val="nil"/>
              <w:bottom w:val="nil"/>
              <w:right w:val="single" w:sz="4" w:space="0" w:color="auto"/>
            </w:tcBorders>
            <w:noWrap/>
            <w:tcMar>
              <w:top w:w="18" w:type="dxa"/>
              <w:left w:w="18" w:type="dxa"/>
              <w:bottom w:w="0" w:type="dxa"/>
              <w:right w:w="18" w:type="dxa"/>
            </w:tcMar>
            <w:vAlign w:val="bottom"/>
          </w:tcPr>
          <w:p w14:paraId="6B2B5FA9" w14:textId="77777777" w:rsidR="00CE57BE" w:rsidRPr="00BD1D8D" w:rsidRDefault="00CE57BE" w:rsidP="004E094D">
            <w:pPr>
              <w:ind w:right="21"/>
              <w:jc w:val="right"/>
              <w:rPr>
                <w:b/>
                <w:bCs/>
                <w:sz w:val="13"/>
                <w:szCs w:val="13"/>
              </w:rPr>
            </w:pPr>
            <w:r w:rsidRPr="00BD1D8D">
              <w:rPr>
                <w:b/>
                <w:bCs/>
                <w:sz w:val="13"/>
                <w:szCs w:val="13"/>
              </w:rPr>
              <w:t>6.145</w:t>
            </w:r>
          </w:p>
        </w:tc>
      </w:tr>
      <w:tr w:rsidR="00CE57BE" w:rsidRPr="00BD1D8D" w14:paraId="32B4789E" w14:textId="77777777" w:rsidTr="004E094D">
        <w:trPr>
          <w:trHeight w:val="57"/>
        </w:trPr>
        <w:tc>
          <w:tcPr>
            <w:tcW w:w="581" w:type="dxa"/>
            <w:tcBorders>
              <w:top w:val="nil"/>
              <w:left w:val="single" w:sz="4" w:space="0" w:color="auto"/>
              <w:bottom w:val="nil"/>
              <w:right w:val="nil"/>
            </w:tcBorders>
            <w:noWrap/>
            <w:tcMar>
              <w:top w:w="18" w:type="dxa"/>
              <w:left w:w="18" w:type="dxa"/>
              <w:bottom w:w="0" w:type="dxa"/>
              <w:right w:w="18" w:type="dxa"/>
            </w:tcMar>
            <w:vAlign w:val="center"/>
          </w:tcPr>
          <w:p w14:paraId="31C971D1" w14:textId="77777777" w:rsidR="00CE57BE" w:rsidRPr="00BD1D8D" w:rsidRDefault="00CE57BE" w:rsidP="004E094D">
            <w:pPr>
              <w:rPr>
                <w:rFonts w:eastAsia="Arial Unicode MS"/>
                <w:sz w:val="13"/>
                <w:szCs w:val="13"/>
              </w:rPr>
            </w:pPr>
            <w:r w:rsidRPr="00BD1D8D">
              <w:rPr>
                <w:rFonts w:eastAsia="Arial Unicode MS"/>
                <w:sz w:val="13"/>
                <w:szCs w:val="13"/>
              </w:rPr>
              <w:t>6.1</w:t>
            </w:r>
          </w:p>
        </w:tc>
        <w:tc>
          <w:tcPr>
            <w:tcW w:w="4092" w:type="dxa"/>
            <w:tcBorders>
              <w:top w:val="nil"/>
              <w:left w:val="nil"/>
              <w:bottom w:val="nil"/>
              <w:right w:val="nil"/>
            </w:tcBorders>
            <w:noWrap/>
            <w:tcMar>
              <w:top w:w="18" w:type="dxa"/>
              <w:left w:w="18" w:type="dxa"/>
              <w:bottom w:w="0" w:type="dxa"/>
              <w:right w:w="18" w:type="dxa"/>
            </w:tcMar>
            <w:vAlign w:val="center"/>
          </w:tcPr>
          <w:p w14:paraId="18203B77" w14:textId="77777777" w:rsidR="00CE57BE" w:rsidRPr="00BD1D8D" w:rsidRDefault="00CE57BE" w:rsidP="004E094D">
            <w:pPr>
              <w:rPr>
                <w:rFonts w:eastAsia="Arial Unicode MS"/>
                <w:sz w:val="13"/>
                <w:szCs w:val="13"/>
              </w:rPr>
            </w:pPr>
            <w:r w:rsidRPr="00BD1D8D">
              <w:rPr>
                <w:rFonts w:eastAsia="Arial Unicode MS"/>
                <w:sz w:val="13"/>
                <w:szCs w:val="13"/>
              </w:rPr>
              <w:t>Türev Finansal Yükümlülüklerin Gerçeğe Uygun Değer Farkı Kar Zarara Yansıtılan Kısmı</w:t>
            </w:r>
          </w:p>
        </w:tc>
        <w:tc>
          <w:tcPr>
            <w:tcW w:w="67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27960439" w14:textId="77777777" w:rsidR="00CE57BE" w:rsidRPr="00BD1D8D" w:rsidRDefault="00CE57BE" w:rsidP="004E094D">
            <w:pPr>
              <w:jc w:val="center"/>
              <w:rPr>
                <w:rFonts w:eastAsia="Arial Unicode MS"/>
                <w:b/>
                <w:sz w:val="13"/>
                <w:szCs w:val="13"/>
              </w:rPr>
            </w:pPr>
          </w:p>
        </w:tc>
        <w:tc>
          <w:tcPr>
            <w:tcW w:w="851" w:type="dxa"/>
            <w:tcBorders>
              <w:top w:val="nil"/>
              <w:left w:val="nil"/>
              <w:bottom w:val="nil"/>
              <w:right w:val="dotted" w:sz="4" w:space="0" w:color="auto"/>
            </w:tcBorders>
            <w:vAlign w:val="bottom"/>
          </w:tcPr>
          <w:p w14:paraId="412CB6D4" w14:textId="77777777" w:rsidR="00CE57BE" w:rsidRPr="00BD1D8D" w:rsidRDefault="00AF6189" w:rsidP="004E094D">
            <w:pPr>
              <w:ind w:right="21"/>
              <w:jc w:val="right"/>
              <w:rPr>
                <w:bCs/>
                <w:sz w:val="13"/>
                <w:szCs w:val="13"/>
              </w:rPr>
            </w:pPr>
            <w:r w:rsidRPr="00BD1D8D">
              <w:rPr>
                <w:bCs/>
                <w:sz w:val="13"/>
                <w:szCs w:val="13"/>
              </w:rPr>
              <w:t>-</w:t>
            </w:r>
          </w:p>
        </w:tc>
        <w:tc>
          <w:tcPr>
            <w:tcW w:w="850" w:type="dxa"/>
            <w:tcBorders>
              <w:top w:val="nil"/>
              <w:left w:val="dotted" w:sz="4" w:space="0" w:color="auto"/>
              <w:bottom w:val="nil"/>
              <w:right w:val="dotted" w:sz="4" w:space="0" w:color="auto"/>
            </w:tcBorders>
            <w:vAlign w:val="bottom"/>
          </w:tcPr>
          <w:p w14:paraId="6B6EBEBA" w14:textId="644D51EE" w:rsidR="00CE57BE" w:rsidRPr="00BD1D8D" w:rsidRDefault="00F35F30" w:rsidP="004E094D">
            <w:pPr>
              <w:ind w:right="21"/>
              <w:jc w:val="right"/>
              <w:rPr>
                <w:bCs/>
                <w:sz w:val="13"/>
                <w:szCs w:val="13"/>
              </w:rPr>
            </w:pPr>
            <w:r w:rsidRPr="00BD1D8D">
              <w:rPr>
                <w:bCs/>
                <w:sz w:val="13"/>
                <w:szCs w:val="13"/>
              </w:rPr>
              <w:t>-</w:t>
            </w:r>
          </w:p>
        </w:tc>
        <w:tc>
          <w:tcPr>
            <w:tcW w:w="851" w:type="dxa"/>
            <w:tcBorders>
              <w:top w:val="nil"/>
              <w:left w:val="dotted" w:sz="4" w:space="0" w:color="auto"/>
              <w:bottom w:val="nil"/>
              <w:right w:val="single" w:sz="4" w:space="0" w:color="auto"/>
            </w:tcBorders>
            <w:vAlign w:val="bottom"/>
          </w:tcPr>
          <w:p w14:paraId="1297CC00" w14:textId="76647ACD" w:rsidR="00CE57BE" w:rsidRPr="00BD1D8D" w:rsidRDefault="00F35F30" w:rsidP="004E094D">
            <w:pPr>
              <w:ind w:right="21"/>
              <w:jc w:val="right"/>
              <w:rPr>
                <w:bCs/>
                <w:sz w:val="13"/>
                <w:szCs w:val="13"/>
              </w:rPr>
            </w:pPr>
            <w:r w:rsidRPr="00BD1D8D">
              <w:rPr>
                <w:bCs/>
                <w:sz w:val="13"/>
                <w:szCs w:val="13"/>
              </w:rPr>
              <w:t>-</w:t>
            </w:r>
          </w:p>
        </w:tc>
        <w:tc>
          <w:tcPr>
            <w:tcW w:w="850"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6479DB2A" w14:textId="77777777" w:rsidR="00CE57BE" w:rsidRPr="00BD1D8D" w:rsidRDefault="00CE57BE" w:rsidP="004E094D">
            <w:pPr>
              <w:ind w:right="21"/>
              <w:jc w:val="right"/>
              <w:rPr>
                <w:bCs/>
                <w:sz w:val="13"/>
                <w:szCs w:val="13"/>
              </w:rPr>
            </w:pPr>
            <w:r w:rsidRPr="00BD1D8D">
              <w:rPr>
                <w:bCs/>
                <w:sz w:val="13"/>
                <w:szCs w:val="13"/>
              </w:rPr>
              <w:t>-</w:t>
            </w:r>
          </w:p>
        </w:tc>
        <w:tc>
          <w:tcPr>
            <w:tcW w:w="851" w:type="dxa"/>
            <w:tcBorders>
              <w:top w:val="nil"/>
              <w:left w:val="nil"/>
              <w:bottom w:val="nil"/>
              <w:right w:val="dotted" w:sz="4" w:space="0" w:color="auto"/>
            </w:tcBorders>
            <w:noWrap/>
            <w:tcMar>
              <w:top w:w="18" w:type="dxa"/>
              <w:left w:w="18" w:type="dxa"/>
              <w:bottom w:w="0" w:type="dxa"/>
              <w:right w:w="18" w:type="dxa"/>
            </w:tcMar>
            <w:vAlign w:val="bottom"/>
          </w:tcPr>
          <w:p w14:paraId="31D9B8D2" w14:textId="77777777" w:rsidR="00CE57BE" w:rsidRPr="00BD1D8D" w:rsidRDefault="00CE57BE" w:rsidP="004E094D">
            <w:pPr>
              <w:ind w:right="21"/>
              <w:jc w:val="right"/>
              <w:rPr>
                <w:bCs/>
                <w:sz w:val="13"/>
                <w:szCs w:val="13"/>
              </w:rPr>
            </w:pPr>
            <w:r w:rsidRPr="00BD1D8D">
              <w:rPr>
                <w:bCs/>
                <w:sz w:val="13"/>
                <w:szCs w:val="13"/>
              </w:rPr>
              <w:t>6.145</w:t>
            </w:r>
          </w:p>
        </w:tc>
        <w:tc>
          <w:tcPr>
            <w:tcW w:w="738" w:type="dxa"/>
            <w:tcBorders>
              <w:top w:val="nil"/>
              <w:left w:val="nil"/>
              <w:bottom w:val="nil"/>
              <w:right w:val="single" w:sz="4" w:space="0" w:color="auto"/>
            </w:tcBorders>
            <w:noWrap/>
            <w:tcMar>
              <w:top w:w="18" w:type="dxa"/>
              <w:left w:w="18" w:type="dxa"/>
              <w:bottom w:w="0" w:type="dxa"/>
              <w:right w:w="18" w:type="dxa"/>
            </w:tcMar>
            <w:vAlign w:val="bottom"/>
          </w:tcPr>
          <w:p w14:paraId="08940C9C" w14:textId="77777777" w:rsidR="00CE57BE" w:rsidRPr="00BD1D8D" w:rsidRDefault="00CE57BE" w:rsidP="004E094D">
            <w:pPr>
              <w:ind w:right="21"/>
              <w:jc w:val="right"/>
              <w:rPr>
                <w:bCs/>
                <w:sz w:val="13"/>
                <w:szCs w:val="13"/>
              </w:rPr>
            </w:pPr>
            <w:r w:rsidRPr="00BD1D8D">
              <w:rPr>
                <w:bCs/>
                <w:sz w:val="13"/>
                <w:szCs w:val="13"/>
              </w:rPr>
              <w:t>6.145</w:t>
            </w:r>
          </w:p>
        </w:tc>
      </w:tr>
      <w:tr w:rsidR="00CE57BE" w:rsidRPr="00BD1D8D" w14:paraId="40D468FE" w14:textId="77777777" w:rsidTr="004E094D">
        <w:trPr>
          <w:trHeight w:val="57"/>
        </w:trPr>
        <w:tc>
          <w:tcPr>
            <w:tcW w:w="581" w:type="dxa"/>
            <w:tcBorders>
              <w:top w:val="nil"/>
              <w:left w:val="single" w:sz="4" w:space="0" w:color="auto"/>
              <w:bottom w:val="nil"/>
              <w:right w:val="nil"/>
            </w:tcBorders>
            <w:noWrap/>
            <w:tcMar>
              <w:top w:w="18" w:type="dxa"/>
              <w:left w:w="18" w:type="dxa"/>
              <w:bottom w:w="0" w:type="dxa"/>
              <w:right w:w="18" w:type="dxa"/>
            </w:tcMar>
            <w:vAlign w:val="center"/>
          </w:tcPr>
          <w:p w14:paraId="508404DD" w14:textId="77777777" w:rsidR="00CE57BE" w:rsidRPr="00BD1D8D" w:rsidRDefault="00CE57BE" w:rsidP="004E094D">
            <w:pPr>
              <w:rPr>
                <w:rFonts w:eastAsia="Arial Unicode MS"/>
                <w:sz w:val="13"/>
                <w:szCs w:val="13"/>
              </w:rPr>
            </w:pPr>
            <w:r w:rsidRPr="00BD1D8D">
              <w:rPr>
                <w:rFonts w:eastAsia="Arial Unicode MS"/>
                <w:sz w:val="13"/>
                <w:szCs w:val="13"/>
              </w:rPr>
              <w:t>6.2</w:t>
            </w:r>
          </w:p>
        </w:tc>
        <w:tc>
          <w:tcPr>
            <w:tcW w:w="4092" w:type="dxa"/>
            <w:tcBorders>
              <w:top w:val="nil"/>
              <w:left w:val="nil"/>
              <w:bottom w:val="nil"/>
              <w:right w:val="nil"/>
            </w:tcBorders>
            <w:noWrap/>
            <w:tcMar>
              <w:top w:w="18" w:type="dxa"/>
              <w:left w:w="18" w:type="dxa"/>
              <w:bottom w:w="0" w:type="dxa"/>
              <w:right w:w="18" w:type="dxa"/>
            </w:tcMar>
            <w:vAlign w:val="center"/>
          </w:tcPr>
          <w:p w14:paraId="73BB665A" w14:textId="77777777" w:rsidR="00CE57BE" w:rsidRPr="00BD1D8D" w:rsidRDefault="00CE57BE" w:rsidP="004E094D">
            <w:pPr>
              <w:rPr>
                <w:rFonts w:eastAsia="Arial Unicode MS"/>
                <w:sz w:val="13"/>
                <w:szCs w:val="13"/>
              </w:rPr>
            </w:pPr>
            <w:r w:rsidRPr="00BD1D8D">
              <w:rPr>
                <w:rFonts w:eastAsia="Arial Unicode MS"/>
                <w:sz w:val="13"/>
                <w:szCs w:val="13"/>
              </w:rPr>
              <w:t>Türev Finansal Yükümlülüklerin Gerçeğe Uygun Değer Farkı Diğer Kapsamlı Gelire Yansıtılan Kısmı</w:t>
            </w:r>
          </w:p>
        </w:tc>
        <w:tc>
          <w:tcPr>
            <w:tcW w:w="67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77528340" w14:textId="77777777" w:rsidR="00CE57BE" w:rsidRPr="00BD1D8D" w:rsidRDefault="00CE57BE" w:rsidP="004E094D">
            <w:pPr>
              <w:jc w:val="center"/>
              <w:rPr>
                <w:rFonts w:eastAsia="Arial Unicode MS"/>
                <w:sz w:val="13"/>
                <w:szCs w:val="13"/>
              </w:rPr>
            </w:pPr>
          </w:p>
        </w:tc>
        <w:tc>
          <w:tcPr>
            <w:tcW w:w="851" w:type="dxa"/>
            <w:tcBorders>
              <w:top w:val="nil"/>
              <w:left w:val="nil"/>
              <w:bottom w:val="nil"/>
              <w:right w:val="dotted" w:sz="4" w:space="0" w:color="auto"/>
            </w:tcBorders>
            <w:vAlign w:val="bottom"/>
          </w:tcPr>
          <w:p w14:paraId="3382387E" w14:textId="77777777" w:rsidR="00CE57BE" w:rsidRPr="00BD1D8D" w:rsidRDefault="00CE57BE" w:rsidP="004E094D">
            <w:pPr>
              <w:ind w:right="21"/>
              <w:jc w:val="right"/>
              <w:rPr>
                <w:bCs/>
                <w:sz w:val="13"/>
                <w:szCs w:val="13"/>
              </w:rPr>
            </w:pPr>
            <w:r w:rsidRPr="00BD1D8D">
              <w:rPr>
                <w:bCs/>
                <w:sz w:val="13"/>
                <w:szCs w:val="13"/>
              </w:rPr>
              <w:t>-</w:t>
            </w:r>
          </w:p>
        </w:tc>
        <w:tc>
          <w:tcPr>
            <w:tcW w:w="850" w:type="dxa"/>
            <w:tcBorders>
              <w:top w:val="nil"/>
              <w:left w:val="dotted" w:sz="4" w:space="0" w:color="auto"/>
              <w:bottom w:val="nil"/>
              <w:right w:val="dotted" w:sz="4" w:space="0" w:color="auto"/>
            </w:tcBorders>
            <w:vAlign w:val="bottom"/>
          </w:tcPr>
          <w:p w14:paraId="25BE188F" w14:textId="77777777" w:rsidR="00CE57BE" w:rsidRPr="00BD1D8D" w:rsidRDefault="00CE57BE" w:rsidP="004E094D">
            <w:pPr>
              <w:ind w:right="21"/>
              <w:jc w:val="right"/>
              <w:rPr>
                <w:bCs/>
                <w:sz w:val="13"/>
                <w:szCs w:val="13"/>
              </w:rPr>
            </w:pPr>
            <w:r w:rsidRPr="00BD1D8D">
              <w:rPr>
                <w:bCs/>
                <w:sz w:val="13"/>
                <w:szCs w:val="13"/>
              </w:rPr>
              <w:t>-</w:t>
            </w:r>
          </w:p>
        </w:tc>
        <w:tc>
          <w:tcPr>
            <w:tcW w:w="851" w:type="dxa"/>
            <w:tcBorders>
              <w:top w:val="nil"/>
              <w:left w:val="dotted" w:sz="4" w:space="0" w:color="auto"/>
              <w:bottom w:val="nil"/>
              <w:right w:val="single" w:sz="4" w:space="0" w:color="auto"/>
            </w:tcBorders>
            <w:vAlign w:val="bottom"/>
          </w:tcPr>
          <w:p w14:paraId="08C0F72D" w14:textId="77777777" w:rsidR="00CE57BE" w:rsidRPr="00BD1D8D" w:rsidRDefault="00CE57BE" w:rsidP="004E094D">
            <w:pPr>
              <w:ind w:right="21"/>
              <w:jc w:val="right"/>
              <w:rPr>
                <w:bCs/>
                <w:sz w:val="13"/>
                <w:szCs w:val="13"/>
              </w:rPr>
            </w:pPr>
            <w:r w:rsidRPr="00BD1D8D">
              <w:rPr>
                <w:bCs/>
                <w:sz w:val="13"/>
                <w:szCs w:val="13"/>
              </w:rPr>
              <w:t>-</w:t>
            </w:r>
          </w:p>
        </w:tc>
        <w:tc>
          <w:tcPr>
            <w:tcW w:w="850"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6DD728ED" w14:textId="77777777" w:rsidR="00CE57BE" w:rsidRPr="00BD1D8D" w:rsidRDefault="00CE57BE" w:rsidP="004E094D">
            <w:pPr>
              <w:ind w:right="21"/>
              <w:jc w:val="right"/>
              <w:rPr>
                <w:bCs/>
                <w:sz w:val="13"/>
                <w:szCs w:val="13"/>
              </w:rPr>
            </w:pPr>
            <w:r w:rsidRPr="00BD1D8D">
              <w:rPr>
                <w:bCs/>
                <w:sz w:val="13"/>
                <w:szCs w:val="13"/>
              </w:rPr>
              <w:t>-</w:t>
            </w:r>
          </w:p>
        </w:tc>
        <w:tc>
          <w:tcPr>
            <w:tcW w:w="851" w:type="dxa"/>
            <w:tcBorders>
              <w:top w:val="nil"/>
              <w:left w:val="nil"/>
              <w:bottom w:val="nil"/>
              <w:right w:val="dotted" w:sz="4" w:space="0" w:color="auto"/>
            </w:tcBorders>
            <w:noWrap/>
            <w:tcMar>
              <w:top w:w="18" w:type="dxa"/>
              <w:left w:w="18" w:type="dxa"/>
              <w:bottom w:w="0" w:type="dxa"/>
              <w:right w:w="18" w:type="dxa"/>
            </w:tcMar>
            <w:vAlign w:val="bottom"/>
          </w:tcPr>
          <w:p w14:paraId="7249F30C" w14:textId="77777777" w:rsidR="00CE57BE" w:rsidRPr="00BD1D8D" w:rsidRDefault="00CE57BE" w:rsidP="004E094D">
            <w:pPr>
              <w:ind w:right="21"/>
              <w:jc w:val="right"/>
              <w:rPr>
                <w:bCs/>
                <w:sz w:val="13"/>
                <w:szCs w:val="13"/>
              </w:rPr>
            </w:pPr>
            <w:r w:rsidRPr="00BD1D8D">
              <w:rPr>
                <w:bCs/>
                <w:sz w:val="13"/>
                <w:szCs w:val="13"/>
              </w:rPr>
              <w:t>-</w:t>
            </w:r>
          </w:p>
        </w:tc>
        <w:tc>
          <w:tcPr>
            <w:tcW w:w="738" w:type="dxa"/>
            <w:tcBorders>
              <w:top w:val="nil"/>
              <w:left w:val="nil"/>
              <w:bottom w:val="nil"/>
              <w:right w:val="single" w:sz="4" w:space="0" w:color="auto"/>
            </w:tcBorders>
            <w:noWrap/>
            <w:tcMar>
              <w:top w:w="18" w:type="dxa"/>
              <w:left w:w="18" w:type="dxa"/>
              <w:bottom w:w="0" w:type="dxa"/>
              <w:right w:w="18" w:type="dxa"/>
            </w:tcMar>
            <w:vAlign w:val="bottom"/>
          </w:tcPr>
          <w:p w14:paraId="19FE0361" w14:textId="77777777" w:rsidR="00CE57BE" w:rsidRPr="00BD1D8D" w:rsidRDefault="00CE57BE" w:rsidP="004E094D">
            <w:pPr>
              <w:ind w:right="21"/>
              <w:jc w:val="right"/>
              <w:rPr>
                <w:bCs/>
                <w:sz w:val="13"/>
                <w:szCs w:val="13"/>
              </w:rPr>
            </w:pPr>
            <w:r w:rsidRPr="00BD1D8D">
              <w:rPr>
                <w:bCs/>
                <w:sz w:val="13"/>
                <w:szCs w:val="13"/>
              </w:rPr>
              <w:t>-</w:t>
            </w:r>
          </w:p>
        </w:tc>
      </w:tr>
      <w:tr w:rsidR="00AF6189" w:rsidRPr="00BD1D8D" w14:paraId="051B63D9" w14:textId="77777777" w:rsidTr="004E094D">
        <w:trPr>
          <w:trHeight w:val="57"/>
        </w:trPr>
        <w:tc>
          <w:tcPr>
            <w:tcW w:w="581" w:type="dxa"/>
            <w:tcBorders>
              <w:top w:val="nil"/>
              <w:left w:val="single" w:sz="4" w:space="0" w:color="auto"/>
              <w:bottom w:val="nil"/>
              <w:right w:val="nil"/>
            </w:tcBorders>
            <w:noWrap/>
            <w:tcMar>
              <w:top w:w="18" w:type="dxa"/>
              <w:left w:w="18" w:type="dxa"/>
              <w:bottom w:w="0" w:type="dxa"/>
              <w:right w:w="18" w:type="dxa"/>
            </w:tcMar>
            <w:vAlign w:val="bottom"/>
          </w:tcPr>
          <w:p w14:paraId="2FCCC06D" w14:textId="77777777" w:rsidR="00AF6189" w:rsidRPr="00BD1D8D" w:rsidRDefault="00AF6189" w:rsidP="00AF6189">
            <w:pPr>
              <w:rPr>
                <w:rFonts w:eastAsia="Arial Unicode MS"/>
                <w:b/>
                <w:sz w:val="13"/>
                <w:szCs w:val="13"/>
              </w:rPr>
            </w:pPr>
            <w:r w:rsidRPr="00BD1D8D">
              <w:rPr>
                <w:rFonts w:eastAsia="Arial Unicode MS"/>
                <w:b/>
                <w:sz w:val="13"/>
                <w:szCs w:val="13"/>
              </w:rPr>
              <w:t>VII.</w:t>
            </w:r>
          </w:p>
        </w:tc>
        <w:tc>
          <w:tcPr>
            <w:tcW w:w="4092" w:type="dxa"/>
            <w:tcBorders>
              <w:top w:val="nil"/>
              <w:left w:val="nil"/>
              <w:bottom w:val="nil"/>
              <w:right w:val="nil"/>
            </w:tcBorders>
            <w:noWrap/>
            <w:tcMar>
              <w:top w:w="18" w:type="dxa"/>
              <w:left w:w="18" w:type="dxa"/>
              <w:bottom w:w="0" w:type="dxa"/>
              <w:right w:w="18" w:type="dxa"/>
            </w:tcMar>
            <w:vAlign w:val="bottom"/>
          </w:tcPr>
          <w:p w14:paraId="5CFEDB81" w14:textId="77777777" w:rsidR="00AF6189" w:rsidRPr="00BD1D8D" w:rsidRDefault="00AF6189" w:rsidP="00AF6189">
            <w:pPr>
              <w:rPr>
                <w:rFonts w:eastAsia="Arial Unicode MS"/>
                <w:b/>
                <w:sz w:val="13"/>
                <w:szCs w:val="13"/>
              </w:rPr>
            </w:pPr>
            <w:r w:rsidRPr="00BD1D8D">
              <w:rPr>
                <w:rFonts w:eastAsia="Arial Unicode MS"/>
                <w:b/>
                <w:sz w:val="13"/>
                <w:szCs w:val="13"/>
              </w:rPr>
              <w:t>KİRALAMA İŞLEMLERİNDEN YÜKÜMLÜLÜKLER</w:t>
            </w:r>
          </w:p>
        </w:tc>
        <w:tc>
          <w:tcPr>
            <w:tcW w:w="67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3837CFC3" w14:textId="77777777" w:rsidR="00AF6189" w:rsidRPr="00BD1D8D" w:rsidRDefault="00AF6189" w:rsidP="00AF6189">
            <w:pPr>
              <w:jc w:val="center"/>
              <w:rPr>
                <w:rFonts w:eastAsia="Arial Unicode MS"/>
                <w:b/>
                <w:sz w:val="13"/>
                <w:szCs w:val="13"/>
              </w:rPr>
            </w:pPr>
            <w:r w:rsidRPr="00BD1D8D">
              <w:rPr>
                <w:rFonts w:eastAsia="Arial Unicode MS"/>
                <w:b/>
                <w:sz w:val="13"/>
                <w:szCs w:val="13"/>
              </w:rPr>
              <w:t>(7)</w:t>
            </w:r>
          </w:p>
        </w:tc>
        <w:tc>
          <w:tcPr>
            <w:tcW w:w="851" w:type="dxa"/>
            <w:tcBorders>
              <w:top w:val="nil"/>
              <w:left w:val="nil"/>
              <w:bottom w:val="nil"/>
              <w:right w:val="dotted" w:sz="4" w:space="0" w:color="auto"/>
            </w:tcBorders>
          </w:tcPr>
          <w:p w14:paraId="502A34E5" w14:textId="42FFD542" w:rsidR="00AF6189" w:rsidRPr="00BD1D8D" w:rsidRDefault="00F35F30" w:rsidP="00AF6189">
            <w:pPr>
              <w:ind w:right="21"/>
              <w:jc w:val="right"/>
              <w:rPr>
                <w:b/>
                <w:bCs/>
                <w:sz w:val="13"/>
                <w:szCs w:val="13"/>
              </w:rPr>
            </w:pPr>
            <w:r w:rsidRPr="00BD1D8D">
              <w:rPr>
                <w:b/>
                <w:bCs/>
                <w:sz w:val="13"/>
                <w:szCs w:val="13"/>
              </w:rPr>
              <w:t>95.017</w:t>
            </w:r>
          </w:p>
        </w:tc>
        <w:tc>
          <w:tcPr>
            <w:tcW w:w="850" w:type="dxa"/>
            <w:tcBorders>
              <w:top w:val="nil"/>
              <w:left w:val="dotted" w:sz="4" w:space="0" w:color="auto"/>
              <w:bottom w:val="nil"/>
              <w:right w:val="dotted" w:sz="4" w:space="0" w:color="auto"/>
            </w:tcBorders>
          </w:tcPr>
          <w:p w14:paraId="7E3C12D9" w14:textId="6D74D6FC" w:rsidR="00AF6189" w:rsidRPr="00BD1D8D" w:rsidRDefault="00F35F30" w:rsidP="00AF6189">
            <w:pPr>
              <w:ind w:right="21"/>
              <w:jc w:val="right"/>
              <w:rPr>
                <w:b/>
                <w:bCs/>
                <w:sz w:val="13"/>
                <w:szCs w:val="13"/>
              </w:rPr>
            </w:pPr>
            <w:r w:rsidRPr="00BD1D8D">
              <w:rPr>
                <w:b/>
                <w:bCs/>
                <w:sz w:val="13"/>
                <w:szCs w:val="13"/>
              </w:rPr>
              <w:t>12.471</w:t>
            </w:r>
          </w:p>
        </w:tc>
        <w:tc>
          <w:tcPr>
            <w:tcW w:w="851" w:type="dxa"/>
            <w:tcBorders>
              <w:top w:val="nil"/>
              <w:left w:val="dotted" w:sz="4" w:space="0" w:color="auto"/>
              <w:bottom w:val="nil"/>
              <w:right w:val="single" w:sz="4" w:space="0" w:color="auto"/>
            </w:tcBorders>
          </w:tcPr>
          <w:p w14:paraId="61AC10FB" w14:textId="59BD11CE" w:rsidR="00AF6189" w:rsidRPr="00BD1D8D" w:rsidRDefault="00F35F30" w:rsidP="00AF6189">
            <w:pPr>
              <w:ind w:right="21"/>
              <w:jc w:val="right"/>
              <w:rPr>
                <w:b/>
                <w:bCs/>
                <w:sz w:val="13"/>
                <w:szCs w:val="13"/>
              </w:rPr>
            </w:pPr>
            <w:r w:rsidRPr="00BD1D8D">
              <w:rPr>
                <w:b/>
                <w:bCs/>
                <w:sz w:val="13"/>
                <w:szCs w:val="13"/>
              </w:rPr>
              <w:t>107.488</w:t>
            </w:r>
          </w:p>
        </w:tc>
        <w:tc>
          <w:tcPr>
            <w:tcW w:w="850"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21145AA8" w14:textId="77777777" w:rsidR="00AF6189" w:rsidRPr="00BD1D8D" w:rsidRDefault="00AF6189" w:rsidP="00AF6189">
            <w:pPr>
              <w:ind w:right="21"/>
              <w:jc w:val="right"/>
              <w:rPr>
                <w:bCs/>
                <w:sz w:val="13"/>
                <w:szCs w:val="13"/>
              </w:rPr>
            </w:pPr>
            <w:r w:rsidRPr="00BD1D8D">
              <w:rPr>
                <w:b/>
                <w:bCs/>
                <w:sz w:val="13"/>
                <w:szCs w:val="13"/>
              </w:rPr>
              <w:t xml:space="preserve">- </w:t>
            </w:r>
          </w:p>
        </w:tc>
        <w:tc>
          <w:tcPr>
            <w:tcW w:w="851" w:type="dxa"/>
            <w:tcBorders>
              <w:top w:val="nil"/>
              <w:left w:val="nil"/>
              <w:bottom w:val="nil"/>
              <w:right w:val="dotted" w:sz="4" w:space="0" w:color="auto"/>
            </w:tcBorders>
            <w:noWrap/>
            <w:tcMar>
              <w:top w:w="18" w:type="dxa"/>
              <w:left w:w="18" w:type="dxa"/>
              <w:bottom w:w="0" w:type="dxa"/>
              <w:right w:w="18" w:type="dxa"/>
            </w:tcMar>
            <w:vAlign w:val="bottom"/>
          </w:tcPr>
          <w:p w14:paraId="24E6A0F8" w14:textId="77777777" w:rsidR="00AF6189" w:rsidRPr="00BD1D8D" w:rsidRDefault="00AF6189" w:rsidP="00AF6189">
            <w:pPr>
              <w:ind w:right="21"/>
              <w:jc w:val="right"/>
              <w:rPr>
                <w:bCs/>
                <w:sz w:val="13"/>
                <w:szCs w:val="13"/>
              </w:rPr>
            </w:pPr>
            <w:r w:rsidRPr="00BD1D8D">
              <w:rPr>
                <w:b/>
                <w:bCs/>
                <w:sz w:val="13"/>
                <w:szCs w:val="13"/>
              </w:rPr>
              <w:t>415</w:t>
            </w:r>
          </w:p>
        </w:tc>
        <w:tc>
          <w:tcPr>
            <w:tcW w:w="738" w:type="dxa"/>
            <w:tcBorders>
              <w:top w:val="nil"/>
              <w:left w:val="nil"/>
              <w:bottom w:val="nil"/>
              <w:right w:val="single" w:sz="4" w:space="0" w:color="auto"/>
            </w:tcBorders>
            <w:noWrap/>
            <w:tcMar>
              <w:top w:w="18" w:type="dxa"/>
              <w:left w:w="18" w:type="dxa"/>
              <w:bottom w:w="0" w:type="dxa"/>
              <w:right w:w="18" w:type="dxa"/>
            </w:tcMar>
            <w:vAlign w:val="bottom"/>
          </w:tcPr>
          <w:p w14:paraId="3EBA1DF0" w14:textId="77777777" w:rsidR="00AF6189" w:rsidRPr="00BD1D8D" w:rsidRDefault="00AF6189" w:rsidP="00AF6189">
            <w:pPr>
              <w:ind w:right="21"/>
              <w:jc w:val="right"/>
              <w:rPr>
                <w:bCs/>
                <w:sz w:val="13"/>
                <w:szCs w:val="13"/>
              </w:rPr>
            </w:pPr>
            <w:r w:rsidRPr="00BD1D8D">
              <w:rPr>
                <w:b/>
                <w:bCs/>
                <w:sz w:val="13"/>
                <w:szCs w:val="13"/>
              </w:rPr>
              <w:t>415</w:t>
            </w:r>
          </w:p>
        </w:tc>
      </w:tr>
      <w:tr w:rsidR="00AF6189" w:rsidRPr="00BD1D8D" w14:paraId="6FBE6882" w14:textId="77777777" w:rsidTr="004E094D">
        <w:trPr>
          <w:trHeight w:val="57"/>
        </w:trPr>
        <w:tc>
          <w:tcPr>
            <w:tcW w:w="581" w:type="dxa"/>
            <w:tcBorders>
              <w:top w:val="nil"/>
              <w:left w:val="single" w:sz="4" w:space="0" w:color="auto"/>
              <w:bottom w:val="nil"/>
              <w:right w:val="nil"/>
            </w:tcBorders>
            <w:noWrap/>
            <w:tcMar>
              <w:top w:w="18" w:type="dxa"/>
              <w:left w:w="18" w:type="dxa"/>
              <w:bottom w:w="0" w:type="dxa"/>
              <w:right w:w="18" w:type="dxa"/>
            </w:tcMar>
            <w:vAlign w:val="bottom"/>
          </w:tcPr>
          <w:p w14:paraId="06D21F47" w14:textId="77777777" w:rsidR="00AF6189" w:rsidRPr="00BD1D8D" w:rsidRDefault="00AF6189" w:rsidP="00AF6189">
            <w:pPr>
              <w:rPr>
                <w:rFonts w:eastAsia="Arial Unicode MS"/>
                <w:b/>
                <w:sz w:val="13"/>
                <w:szCs w:val="13"/>
              </w:rPr>
            </w:pPr>
            <w:r w:rsidRPr="00BD1D8D">
              <w:rPr>
                <w:rFonts w:eastAsia="Arial Unicode MS"/>
                <w:b/>
                <w:sz w:val="13"/>
                <w:szCs w:val="13"/>
              </w:rPr>
              <w:t>VIII.</w:t>
            </w:r>
          </w:p>
        </w:tc>
        <w:tc>
          <w:tcPr>
            <w:tcW w:w="4092" w:type="dxa"/>
            <w:tcBorders>
              <w:top w:val="nil"/>
              <w:left w:val="nil"/>
              <w:bottom w:val="nil"/>
              <w:right w:val="nil"/>
            </w:tcBorders>
            <w:noWrap/>
            <w:tcMar>
              <w:top w:w="18" w:type="dxa"/>
              <w:left w:w="18" w:type="dxa"/>
              <w:bottom w:w="0" w:type="dxa"/>
              <w:right w:w="18" w:type="dxa"/>
            </w:tcMar>
            <w:vAlign w:val="bottom"/>
          </w:tcPr>
          <w:p w14:paraId="4606970C" w14:textId="77777777" w:rsidR="00AF6189" w:rsidRPr="00BD1D8D" w:rsidRDefault="00AF6189" w:rsidP="00AF6189">
            <w:pPr>
              <w:rPr>
                <w:rFonts w:eastAsia="Arial Unicode MS"/>
                <w:b/>
                <w:sz w:val="13"/>
                <w:szCs w:val="13"/>
              </w:rPr>
            </w:pPr>
            <w:r w:rsidRPr="00BD1D8D">
              <w:rPr>
                <w:rFonts w:eastAsia="Arial Unicode MS"/>
                <w:b/>
                <w:sz w:val="13"/>
                <w:szCs w:val="13"/>
              </w:rPr>
              <w:t>KARŞILIKLAR</w:t>
            </w:r>
          </w:p>
        </w:tc>
        <w:tc>
          <w:tcPr>
            <w:tcW w:w="67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05DD804E" w14:textId="77777777" w:rsidR="00AF6189" w:rsidRPr="00BD1D8D" w:rsidRDefault="00AF6189" w:rsidP="00AF6189">
            <w:pPr>
              <w:jc w:val="center"/>
              <w:rPr>
                <w:rFonts w:eastAsia="Arial Unicode MS"/>
                <w:b/>
                <w:sz w:val="13"/>
                <w:szCs w:val="13"/>
              </w:rPr>
            </w:pPr>
            <w:r w:rsidRPr="00BD1D8D">
              <w:rPr>
                <w:rFonts w:eastAsia="Arial Unicode MS"/>
                <w:b/>
                <w:sz w:val="13"/>
                <w:szCs w:val="13"/>
              </w:rPr>
              <w:t>(8)</w:t>
            </w:r>
          </w:p>
        </w:tc>
        <w:tc>
          <w:tcPr>
            <w:tcW w:w="851" w:type="dxa"/>
            <w:tcBorders>
              <w:top w:val="nil"/>
              <w:left w:val="nil"/>
              <w:bottom w:val="nil"/>
              <w:right w:val="dotted" w:sz="4" w:space="0" w:color="auto"/>
            </w:tcBorders>
          </w:tcPr>
          <w:p w14:paraId="1D8FD4C1" w14:textId="30A7BF56" w:rsidR="00AF6189" w:rsidRPr="00BD1D8D" w:rsidRDefault="00FE4F45" w:rsidP="00AF6189">
            <w:pPr>
              <w:ind w:right="21"/>
              <w:jc w:val="right"/>
              <w:rPr>
                <w:b/>
                <w:bCs/>
                <w:sz w:val="13"/>
                <w:szCs w:val="13"/>
              </w:rPr>
            </w:pPr>
            <w:r w:rsidRPr="00FE4F45">
              <w:rPr>
                <w:b/>
                <w:bCs/>
                <w:sz w:val="13"/>
                <w:szCs w:val="13"/>
              </w:rPr>
              <w:t>109.315</w:t>
            </w:r>
          </w:p>
        </w:tc>
        <w:tc>
          <w:tcPr>
            <w:tcW w:w="850" w:type="dxa"/>
            <w:tcBorders>
              <w:top w:val="nil"/>
              <w:left w:val="dotted" w:sz="4" w:space="0" w:color="auto"/>
              <w:bottom w:val="nil"/>
              <w:right w:val="dotted" w:sz="4" w:space="0" w:color="auto"/>
            </w:tcBorders>
          </w:tcPr>
          <w:p w14:paraId="31E1AE3B" w14:textId="1CF821BA" w:rsidR="00AF6189" w:rsidRPr="00BD1D8D" w:rsidRDefault="00F35F30" w:rsidP="00AF6189">
            <w:pPr>
              <w:ind w:right="21"/>
              <w:jc w:val="right"/>
              <w:rPr>
                <w:b/>
                <w:bCs/>
                <w:sz w:val="13"/>
                <w:szCs w:val="13"/>
              </w:rPr>
            </w:pPr>
            <w:r w:rsidRPr="00BD1D8D">
              <w:rPr>
                <w:b/>
                <w:bCs/>
                <w:sz w:val="13"/>
                <w:szCs w:val="13"/>
              </w:rPr>
              <w:t>35.730</w:t>
            </w:r>
          </w:p>
        </w:tc>
        <w:tc>
          <w:tcPr>
            <w:tcW w:w="851" w:type="dxa"/>
            <w:tcBorders>
              <w:top w:val="nil"/>
              <w:left w:val="dotted" w:sz="4" w:space="0" w:color="auto"/>
              <w:bottom w:val="nil"/>
              <w:right w:val="single" w:sz="4" w:space="0" w:color="auto"/>
            </w:tcBorders>
          </w:tcPr>
          <w:p w14:paraId="39E5D72A" w14:textId="5BE192AF" w:rsidR="00AF6189" w:rsidRPr="00BD1D8D" w:rsidRDefault="00FE4F45" w:rsidP="00AF6189">
            <w:pPr>
              <w:ind w:right="21"/>
              <w:jc w:val="right"/>
              <w:rPr>
                <w:b/>
                <w:bCs/>
                <w:sz w:val="13"/>
                <w:szCs w:val="13"/>
              </w:rPr>
            </w:pPr>
            <w:r w:rsidRPr="00FE4F45">
              <w:rPr>
                <w:b/>
                <w:bCs/>
                <w:sz w:val="13"/>
                <w:szCs w:val="13"/>
              </w:rPr>
              <w:t>145.045</w:t>
            </w:r>
          </w:p>
        </w:tc>
        <w:tc>
          <w:tcPr>
            <w:tcW w:w="850"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417C35E8" w14:textId="77777777" w:rsidR="00AF6189" w:rsidRPr="00BD1D8D" w:rsidRDefault="00AF6189" w:rsidP="00AF6189">
            <w:pPr>
              <w:ind w:right="21"/>
              <w:jc w:val="right"/>
              <w:rPr>
                <w:b/>
                <w:bCs/>
                <w:sz w:val="13"/>
                <w:szCs w:val="13"/>
              </w:rPr>
            </w:pPr>
            <w:r w:rsidRPr="00BD1D8D">
              <w:rPr>
                <w:b/>
                <w:bCs/>
                <w:sz w:val="13"/>
                <w:szCs w:val="13"/>
              </w:rPr>
              <w:t xml:space="preserve">117.948 </w:t>
            </w:r>
          </w:p>
        </w:tc>
        <w:tc>
          <w:tcPr>
            <w:tcW w:w="851" w:type="dxa"/>
            <w:tcBorders>
              <w:top w:val="nil"/>
              <w:left w:val="nil"/>
              <w:bottom w:val="nil"/>
              <w:right w:val="dotted" w:sz="4" w:space="0" w:color="auto"/>
            </w:tcBorders>
            <w:noWrap/>
            <w:tcMar>
              <w:top w:w="18" w:type="dxa"/>
              <w:left w:w="18" w:type="dxa"/>
              <w:bottom w:w="0" w:type="dxa"/>
              <w:right w:w="18" w:type="dxa"/>
            </w:tcMar>
            <w:vAlign w:val="bottom"/>
          </w:tcPr>
          <w:p w14:paraId="552CE257" w14:textId="77777777" w:rsidR="00AF6189" w:rsidRPr="00BD1D8D" w:rsidRDefault="00AF6189" w:rsidP="00AF6189">
            <w:pPr>
              <w:ind w:right="21"/>
              <w:jc w:val="right"/>
              <w:rPr>
                <w:b/>
                <w:bCs/>
                <w:sz w:val="13"/>
                <w:szCs w:val="13"/>
              </w:rPr>
            </w:pPr>
            <w:r w:rsidRPr="00BD1D8D">
              <w:rPr>
                <w:b/>
                <w:bCs/>
                <w:sz w:val="13"/>
                <w:szCs w:val="13"/>
              </w:rPr>
              <w:t>14.016</w:t>
            </w:r>
          </w:p>
        </w:tc>
        <w:tc>
          <w:tcPr>
            <w:tcW w:w="738" w:type="dxa"/>
            <w:tcBorders>
              <w:top w:val="nil"/>
              <w:left w:val="nil"/>
              <w:bottom w:val="nil"/>
              <w:right w:val="single" w:sz="4" w:space="0" w:color="auto"/>
            </w:tcBorders>
            <w:noWrap/>
            <w:tcMar>
              <w:top w:w="18" w:type="dxa"/>
              <w:left w:w="18" w:type="dxa"/>
              <w:bottom w:w="0" w:type="dxa"/>
              <w:right w:w="18" w:type="dxa"/>
            </w:tcMar>
            <w:vAlign w:val="bottom"/>
          </w:tcPr>
          <w:p w14:paraId="35F41460" w14:textId="77777777" w:rsidR="00AF6189" w:rsidRPr="00BD1D8D" w:rsidRDefault="00AF6189" w:rsidP="00AF6189">
            <w:pPr>
              <w:ind w:right="21"/>
              <w:jc w:val="right"/>
              <w:rPr>
                <w:b/>
                <w:bCs/>
                <w:sz w:val="13"/>
                <w:szCs w:val="13"/>
              </w:rPr>
            </w:pPr>
            <w:r w:rsidRPr="00BD1D8D">
              <w:rPr>
                <w:b/>
                <w:bCs/>
                <w:sz w:val="13"/>
                <w:szCs w:val="13"/>
              </w:rPr>
              <w:t>131.964</w:t>
            </w:r>
          </w:p>
        </w:tc>
      </w:tr>
      <w:tr w:rsidR="00DD7377" w:rsidRPr="00BD1D8D" w14:paraId="313F10A2" w14:textId="77777777" w:rsidTr="004E094D">
        <w:trPr>
          <w:trHeight w:val="57"/>
        </w:trPr>
        <w:tc>
          <w:tcPr>
            <w:tcW w:w="581" w:type="dxa"/>
            <w:tcBorders>
              <w:top w:val="nil"/>
              <w:left w:val="single" w:sz="4" w:space="0" w:color="auto"/>
              <w:bottom w:val="nil"/>
              <w:right w:val="nil"/>
            </w:tcBorders>
            <w:noWrap/>
            <w:tcMar>
              <w:top w:w="18" w:type="dxa"/>
              <w:left w:w="18" w:type="dxa"/>
              <w:bottom w:w="0" w:type="dxa"/>
              <w:right w:w="18" w:type="dxa"/>
            </w:tcMar>
            <w:vAlign w:val="bottom"/>
          </w:tcPr>
          <w:p w14:paraId="76BC47EC" w14:textId="77777777" w:rsidR="00DD7377" w:rsidRPr="00BD1D8D" w:rsidRDefault="00DD7377" w:rsidP="004E094D">
            <w:pPr>
              <w:rPr>
                <w:rFonts w:eastAsia="Arial Unicode MS"/>
                <w:sz w:val="13"/>
                <w:szCs w:val="13"/>
              </w:rPr>
            </w:pPr>
            <w:r w:rsidRPr="00BD1D8D">
              <w:rPr>
                <w:rFonts w:eastAsia="Arial Unicode MS"/>
                <w:sz w:val="13"/>
                <w:szCs w:val="13"/>
              </w:rPr>
              <w:t>8.1</w:t>
            </w:r>
          </w:p>
        </w:tc>
        <w:tc>
          <w:tcPr>
            <w:tcW w:w="4092" w:type="dxa"/>
            <w:tcBorders>
              <w:top w:val="nil"/>
              <w:left w:val="nil"/>
              <w:bottom w:val="nil"/>
              <w:right w:val="nil"/>
            </w:tcBorders>
            <w:noWrap/>
            <w:tcMar>
              <w:top w:w="18" w:type="dxa"/>
              <w:left w:w="18" w:type="dxa"/>
              <w:bottom w:w="0" w:type="dxa"/>
              <w:right w:w="18" w:type="dxa"/>
            </w:tcMar>
            <w:vAlign w:val="bottom"/>
          </w:tcPr>
          <w:p w14:paraId="30201CF3" w14:textId="77777777" w:rsidR="00DD7377" w:rsidRPr="00BD1D8D" w:rsidRDefault="00DD7377" w:rsidP="004E094D">
            <w:pPr>
              <w:rPr>
                <w:rFonts w:eastAsia="Arial Unicode MS"/>
                <w:sz w:val="13"/>
                <w:szCs w:val="13"/>
              </w:rPr>
            </w:pPr>
            <w:r w:rsidRPr="00BD1D8D">
              <w:rPr>
                <w:rFonts w:eastAsia="Arial Unicode MS"/>
                <w:sz w:val="13"/>
                <w:szCs w:val="13"/>
              </w:rPr>
              <w:t>Yeniden Yapılanma Karşılığı</w:t>
            </w:r>
          </w:p>
        </w:tc>
        <w:tc>
          <w:tcPr>
            <w:tcW w:w="67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5B0365A0" w14:textId="77777777" w:rsidR="00DD7377" w:rsidRPr="00BD1D8D" w:rsidRDefault="00DD7377" w:rsidP="004E094D">
            <w:pPr>
              <w:jc w:val="center"/>
              <w:rPr>
                <w:rFonts w:eastAsia="Arial Unicode MS"/>
                <w:sz w:val="13"/>
                <w:szCs w:val="13"/>
              </w:rPr>
            </w:pPr>
          </w:p>
        </w:tc>
        <w:tc>
          <w:tcPr>
            <w:tcW w:w="851" w:type="dxa"/>
            <w:tcBorders>
              <w:top w:val="nil"/>
              <w:left w:val="nil"/>
              <w:bottom w:val="nil"/>
              <w:right w:val="dotted" w:sz="4" w:space="0" w:color="auto"/>
            </w:tcBorders>
            <w:shd w:val="clear" w:color="000000" w:fill="FFFFFF"/>
            <w:vAlign w:val="bottom"/>
          </w:tcPr>
          <w:p w14:paraId="2C5E92AD" w14:textId="77777777" w:rsidR="00DD7377" w:rsidRPr="00BD1D8D" w:rsidRDefault="00DD7377" w:rsidP="004E094D">
            <w:pPr>
              <w:ind w:right="21"/>
              <w:jc w:val="right"/>
              <w:rPr>
                <w:bCs/>
                <w:sz w:val="13"/>
                <w:szCs w:val="13"/>
              </w:rPr>
            </w:pPr>
            <w:r w:rsidRPr="00BD1D8D">
              <w:rPr>
                <w:bCs/>
                <w:sz w:val="13"/>
                <w:szCs w:val="13"/>
              </w:rPr>
              <w:t>-</w:t>
            </w:r>
          </w:p>
        </w:tc>
        <w:tc>
          <w:tcPr>
            <w:tcW w:w="850" w:type="dxa"/>
            <w:tcBorders>
              <w:top w:val="nil"/>
              <w:left w:val="dotted" w:sz="4" w:space="0" w:color="auto"/>
              <w:bottom w:val="nil"/>
              <w:right w:val="dotted" w:sz="4" w:space="0" w:color="auto"/>
            </w:tcBorders>
            <w:shd w:val="clear" w:color="000000" w:fill="FFFFFF"/>
            <w:vAlign w:val="bottom"/>
          </w:tcPr>
          <w:p w14:paraId="432DD1BC" w14:textId="77777777" w:rsidR="00DD7377" w:rsidRPr="00BD1D8D" w:rsidRDefault="00DD7377" w:rsidP="004E094D">
            <w:pPr>
              <w:ind w:right="21"/>
              <w:jc w:val="right"/>
              <w:rPr>
                <w:bCs/>
                <w:sz w:val="13"/>
                <w:szCs w:val="13"/>
              </w:rPr>
            </w:pPr>
            <w:r w:rsidRPr="00BD1D8D">
              <w:rPr>
                <w:bCs/>
                <w:sz w:val="13"/>
                <w:szCs w:val="13"/>
              </w:rPr>
              <w:t>-</w:t>
            </w:r>
          </w:p>
        </w:tc>
        <w:tc>
          <w:tcPr>
            <w:tcW w:w="851" w:type="dxa"/>
            <w:tcBorders>
              <w:top w:val="nil"/>
              <w:left w:val="dotted" w:sz="4" w:space="0" w:color="auto"/>
              <w:bottom w:val="nil"/>
              <w:right w:val="single" w:sz="4" w:space="0" w:color="auto"/>
            </w:tcBorders>
            <w:shd w:val="clear" w:color="000000" w:fill="FFFFFF"/>
            <w:vAlign w:val="bottom"/>
          </w:tcPr>
          <w:p w14:paraId="4FD3FFCC" w14:textId="77777777" w:rsidR="00DD7377" w:rsidRPr="00BD1D8D" w:rsidRDefault="00DD7377" w:rsidP="004E094D">
            <w:pPr>
              <w:ind w:right="21"/>
              <w:jc w:val="right"/>
              <w:rPr>
                <w:bCs/>
                <w:sz w:val="13"/>
                <w:szCs w:val="13"/>
              </w:rPr>
            </w:pPr>
            <w:r w:rsidRPr="00BD1D8D">
              <w:rPr>
                <w:bCs/>
                <w:sz w:val="13"/>
                <w:szCs w:val="13"/>
              </w:rPr>
              <w:t xml:space="preserve"> - </w:t>
            </w:r>
          </w:p>
        </w:tc>
        <w:tc>
          <w:tcPr>
            <w:tcW w:w="850"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13092189" w14:textId="77777777" w:rsidR="00DD7377" w:rsidRPr="00BD1D8D" w:rsidRDefault="00DD7377" w:rsidP="004E094D">
            <w:pPr>
              <w:ind w:right="21"/>
              <w:jc w:val="right"/>
              <w:rPr>
                <w:bCs/>
                <w:sz w:val="13"/>
                <w:szCs w:val="13"/>
              </w:rPr>
            </w:pPr>
            <w:r w:rsidRPr="00BD1D8D">
              <w:rPr>
                <w:bCs/>
                <w:sz w:val="13"/>
                <w:szCs w:val="13"/>
              </w:rPr>
              <w:t>-</w:t>
            </w:r>
          </w:p>
        </w:tc>
        <w:tc>
          <w:tcPr>
            <w:tcW w:w="851" w:type="dxa"/>
            <w:tcBorders>
              <w:top w:val="nil"/>
              <w:left w:val="nil"/>
              <w:bottom w:val="nil"/>
              <w:right w:val="dotted" w:sz="4" w:space="0" w:color="auto"/>
            </w:tcBorders>
            <w:noWrap/>
            <w:tcMar>
              <w:top w:w="18" w:type="dxa"/>
              <w:left w:w="18" w:type="dxa"/>
              <w:bottom w:w="0" w:type="dxa"/>
              <w:right w:w="18" w:type="dxa"/>
            </w:tcMar>
            <w:vAlign w:val="bottom"/>
          </w:tcPr>
          <w:p w14:paraId="605831E0" w14:textId="77777777" w:rsidR="00DD7377" w:rsidRPr="00BD1D8D" w:rsidRDefault="00DD7377" w:rsidP="004E094D">
            <w:pPr>
              <w:ind w:right="21"/>
              <w:jc w:val="right"/>
              <w:rPr>
                <w:bCs/>
                <w:sz w:val="13"/>
                <w:szCs w:val="13"/>
              </w:rPr>
            </w:pPr>
            <w:r w:rsidRPr="00BD1D8D">
              <w:rPr>
                <w:bCs/>
                <w:sz w:val="13"/>
                <w:szCs w:val="13"/>
              </w:rPr>
              <w:t>-</w:t>
            </w:r>
          </w:p>
        </w:tc>
        <w:tc>
          <w:tcPr>
            <w:tcW w:w="738" w:type="dxa"/>
            <w:tcBorders>
              <w:top w:val="nil"/>
              <w:left w:val="nil"/>
              <w:bottom w:val="nil"/>
              <w:right w:val="single" w:sz="4" w:space="0" w:color="auto"/>
            </w:tcBorders>
            <w:noWrap/>
            <w:tcMar>
              <w:top w:w="18" w:type="dxa"/>
              <w:left w:w="18" w:type="dxa"/>
              <w:bottom w:w="0" w:type="dxa"/>
              <w:right w:w="18" w:type="dxa"/>
            </w:tcMar>
            <w:vAlign w:val="bottom"/>
          </w:tcPr>
          <w:p w14:paraId="327E458D" w14:textId="77777777" w:rsidR="00DD7377" w:rsidRPr="00BD1D8D" w:rsidRDefault="00DD7377" w:rsidP="004E094D">
            <w:pPr>
              <w:ind w:right="21"/>
              <w:jc w:val="right"/>
              <w:rPr>
                <w:bCs/>
                <w:sz w:val="13"/>
                <w:szCs w:val="13"/>
              </w:rPr>
            </w:pPr>
            <w:r w:rsidRPr="00BD1D8D">
              <w:rPr>
                <w:bCs/>
                <w:sz w:val="13"/>
                <w:szCs w:val="13"/>
              </w:rPr>
              <w:t xml:space="preserve"> - </w:t>
            </w:r>
          </w:p>
        </w:tc>
      </w:tr>
      <w:tr w:rsidR="00CE57BE" w:rsidRPr="00BD1D8D" w14:paraId="58AEA2C6" w14:textId="77777777" w:rsidTr="004E094D">
        <w:trPr>
          <w:trHeight w:val="57"/>
        </w:trPr>
        <w:tc>
          <w:tcPr>
            <w:tcW w:w="581" w:type="dxa"/>
            <w:tcBorders>
              <w:top w:val="nil"/>
              <w:left w:val="single" w:sz="4" w:space="0" w:color="auto"/>
              <w:bottom w:val="nil"/>
              <w:right w:val="nil"/>
            </w:tcBorders>
            <w:noWrap/>
            <w:tcMar>
              <w:top w:w="18" w:type="dxa"/>
              <w:left w:w="18" w:type="dxa"/>
              <w:bottom w:w="0" w:type="dxa"/>
              <w:right w:w="18" w:type="dxa"/>
            </w:tcMar>
            <w:vAlign w:val="bottom"/>
          </w:tcPr>
          <w:p w14:paraId="5B6DEB98" w14:textId="77777777" w:rsidR="00CE57BE" w:rsidRPr="00BD1D8D" w:rsidRDefault="00CE57BE" w:rsidP="004E094D">
            <w:pPr>
              <w:rPr>
                <w:rFonts w:eastAsia="Arial Unicode MS"/>
                <w:sz w:val="13"/>
                <w:szCs w:val="13"/>
              </w:rPr>
            </w:pPr>
            <w:r w:rsidRPr="00BD1D8D">
              <w:rPr>
                <w:rFonts w:eastAsia="Arial Unicode MS"/>
                <w:sz w:val="13"/>
                <w:szCs w:val="13"/>
              </w:rPr>
              <w:t>8.2</w:t>
            </w:r>
          </w:p>
        </w:tc>
        <w:tc>
          <w:tcPr>
            <w:tcW w:w="4092" w:type="dxa"/>
            <w:tcBorders>
              <w:top w:val="nil"/>
              <w:left w:val="nil"/>
              <w:bottom w:val="nil"/>
              <w:right w:val="nil"/>
            </w:tcBorders>
            <w:noWrap/>
            <w:tcMar>
              <w:top w:w="18" w:type="dxa"/>
              <w:left w:w="18" w:type="dxa"/>
              <w:bottom w:w="0" w:type="dxa"/>
              <w:right w:w="18" w:type="dxa"/>
            </w:tcMar>
            <w:vAlign w:val="bottom"/>
          </w:tcPr>
          <w:p w14:paraId="22F410C5" w14:textId="77777777" w:rsidR="00CE57BE" w:rsidRPr="00BD1D8D" w:rsidRDefault="00CE57BE" w:rsidP="004E094D">
            <w:pPr>
              <w:rPr>
                <w:rFonts w:eastAsia="Arial Unicode MS"/>
                <w:sz w:val="13"/>
                <w:szCs w:val="13"/>
              </w:rPr>
            </w:pPr>
            <w:r w:rsidRPr="00BD1D8D">
              <w:rPr>
                <w:rFonts w:eastAsia="Arial Unicode MS"/>
                <w:sz w:val="13"/>
                <w:szCs w:val="13"/>
              </w:rPr>
              <w:t>Çalışan Hakları Karşılığı</w:t>
            </w:r>
          </w:p>
        </w:tc>
        <w:tc>
          <w:tcPr>
            <w:tcW w:w="67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08341449" w14:textId="77777777" w:rsidR="00CE57BE" w:rsidRPr="00BD1D8D" w:rsidRDefault="00CE57BE" w:rsidP="004E094D">
            <w:pPr>
              <w:jc w:val="center"/>
              <w:rPr>
                <w:rFonts w:eastAsia="Arial Unicode MS"/>
                <w:sz w:val="13"/>
                <w:szCs w:val="13"/>
              </w:rPr>
            </w:pPr>
          </w:p>
        </w:tc>
        <w:tc>
          <w:tcPr>
            <w:tcW w:w="851" w:type="dxa"/>
            <w:tcBorders>
              <w:top w:val="nil"/>
              <w:left w:val="nil"/>
              <w:bottom w:val="nil"/>
              <w:right w:val="dotted" w:sz="4" w:space="0" w:color="auto"/>
            </w:tcBorders>
            <w:shd w:val="clear" w:color="000000" w:fill="FFFFFF"/>
          </w:tcPr>
          <w:p w14:paraId="50FAE945" w14:textId="0975E612" w:rsidR="00CE57BE" w:rsidRPr="00BD1D8D" w:rsidRDefault="00F35F30" w:rsidP="004E094D">
            <w:pPr>
              <w:ind w:right="21"/>
              <w:jc w:val="right"/>
              <w:rPr>
                <w:bCs/>
                <w:sz w:val="13"/>
                <w:szCs w:val="13"/>
              </w:rPr>
            </w:pPr>
            <w:r w:rsidRPr="00BD1D8D">
              <w:rPr>
                <w:bCs/>
                <w:sz w:val="13"/>
                <w:szCs w:val="13"/>
              </w:rPr>
              <w:t>27.916</w:t>
            </w:r>
          </w:p>
        </w:tc>
        <w:tc>
          <w:tcPr>
            <w:tcW w:w="850" w:type="dxa"/>
            <w:tcBorders>
              <w:top w:val="nil"/>
              <w:left w:val="dotted" w:sz="4" w:space="0" w:color="auto"/>
              <w:bottom w:val="nil"/>
              <w:right w:val="dotted" w:sz="4" w:space="0" w:color="auto"/>
            </w:tcBorders>
            <w:shd w:val="clear" w:color="000000" w:fill="FFFFFF"/>
          </w:tcPr>
          <w:p w14:paraId="44D3D11C" w14:textId="77777777" w:rsidR="00CE57BE" w:rsidRPr="00BD1D8D" w:rsidRDefault="00CE57BE" w:rsidP="004E094D">
            <w:pPr>
              <w:ind w:right="21"/>
              <w:jc w:val="right"/>
              <w:rPr>
                <w:bCs/>
                <w:sz w:val="13"/>
                <w:szCs w:val="13"/>
              </w:rPr>
            </w:pPr>
            <w:r w:rsidRPr="00BD1D8D">
              <w:rPr>
                <w:bCs/>
                <w:sz w:val="13"/>
                <w:szCs w:val="13"/>
              </w:rPr>
              <w:t>-</w:t>
            </w:r>
          </w:p>
        </w:tc>
        <w:tc>
          <w:tcPr>
            <w:tcW w:w="851" w:type="dxa"/>
            <w:tcBorders>
              <w:top w:val="nil"/>
              <w:left w:val="dotted" w:sz="4" w:space="0" w:color="auto"/>
              <w:bottom w:val="nil"/>
              <w:right w:val="single" w:sz="4" w:space="0" w:color="auto"/>
            </w:tcBorders>
            <w:shd w:val="clear" w:color="000000" w:fill="FFFFFF"/>
          </w:tcPr>
          <w:p w14:paraId="0D09FF3C" w14:textId="3FFAF568" w:rsidR="00CE57BE" w:rsidRPr="00BD1D8D" w:rsidRDefault="00F35F30" w:rsidP="004E094D">
            <w:pPr>
              <w:ind w:right="21"/>
              <w:jc w:val="right"/>
              <w:rPr>
                <w:bCs/>
                <w:sz w:val="13"/>
                <w:szCs w:val="13"/>
              </w:rPr>
            </w:pPr>
            <w:r w:rsidRPr="00BD1D8D">
              <w:rPr>
                <w:bCs/>
                <w:sz w:val="13"/>
                <w:szCs w:val="13"/>
              </w:rPr>
              <w:t>27.916</w:t>
            </w:r>
          </w:p>
        </w:tc>
        <w:tc>
          <w:tcPr>
            <w:tcW w:w="850" w:type="dxa"/>
            <w:tcBorders>
              <w:top w:val="nil"/>
              <w:left w:val="single" w:sz="4" w:space="0" w:color="auto"/>
              <w:bottom w:val="nil"/>
              <w:right w:val="dotted" w:sz="4" w:space="0" w:color="auto"/>
            </w:tcBorders>
            <w:shd w:val="clear" w:color="auto" w:fill="auto"/>
            <w:noWrap/>
            <w:tcMar>
              <w:top w:w="18" w:type="dxa"/>
              <w:left w:w="18" w:type="dxa"/>
              <w:bottom w:w="0" w:type="dxa"/>
              <w:right w:w="18" w:type="dxa"/>
            </w:tcMar>
            <w:vAlign w:val="center"/>
          </w:tcPr>
          <w:p w14:paraId="53914F07" w14:textId="77777777" w:rsidR="00CE57BE" w:rsidRPr="00BD1D8D" w:rsidRDefault="00CE57BE" w:rsidP="004E094D">
            <w:pPr>
              <w:ind w:right="21"/>
              <w:jc w:val="right"/>
              <w:rPr>
                <w:bCs/>
                <w:sz w:val="13"/>
                <w:szCs w:val="13"/>
              </w:rPr>
            </w:pPr>
            <w:r w:rsidRPr="00BD1D8D">
              <w:rPr>
                <w:bCs/>
                <w:color w:val="000000"/>
                <w:sz w:val="13"/>
                <w:szCs w:val="13"/>
              </w:rPr>
              <w:t>21.640</w:t>
            </w:r>
          </w:p>
        </w:tc>
        <w:tc>
          <w:tcPr>
            <w:tcW w:w="851" w:type="dxa"/>
            <w:tcBorders>
              <w:top w:val="nil"/>
              <w:left w:val="nil"/>
              <w:bottom w:val="nil"/>
              <w:right w:val="dotted" w:sz="4" w:space="0" w:color="auto"/>
            </w:tcBorders>
            <w:shd w:val="clear" w:color="auto" w:fill="auto"/>
            <w:noWrap/>
            <w:tcMar>
              <w:top w:w="18" w:type="dxa"/>
              <w:left w:w="18" w:type="dxa"/>
              <w:bottom w:w="0" w:type="dxa"/>
              <w:right w:w="18" w:type="dxa"/>
            </w:tcMar>
            <w:vAlign w:val="center"/>
          </w:tcPr>
          <w:p w14:paraId="08919C28" w14:textId="77777777" w:rsidR="00CE57BE" w:rsidRPr="00BD1D8D" w:rsidRDefault="00CE57BE" w:rsidP="004E094D">
            <w:pPr>
              <w:ind w:right="21"/>
              <w:jc w:val="right"/>
              <w:rPr>
                <w:bCs/>
                <w:sz w:val="13"/>
                <w:szCs w:val="13"/>
              </w:rPr>
            </w:pPr>
            <w:r w:rsidRPr="00BD1D8D">
              <w:rPr>
                <w:bCs/>
                <w:color w:val="000000"/>
                <w:sz w:val="13"/>
                <w:szCs w:val="13"/>
              </w:rPr>
              <w:t>-</w:t>
            </w:r>
          </w:p>
        </w:tc>
        <w:tc>
          <w:tcPr>
            <w:tcW w:w="738" w:type="dxa"/>
            <w:tcBorders>
              <w:top w:val="nil"/>
              <w:left w:val="nil"/>
              <w:bottom w:val="nil"/>
              <w:right w:val="single" w:sz="4" w:space="0" w:color="auto"/>
            </w:tcBorders>
            <w:shd w:val="clear" w:color="auto" w:fill="auto"/>
            <w:noWrap/>
            <w:tcMar>
              <w:top w:w="18" w:type="dxa"/>
              <w:left w:w="18" w:type="dxa"/>
              <w:bottom w:w="0" w:type="dxa"/>
              <w:right w:w="18" w:type="dxa"/>
            </w:tcMar>
            <w:vAlign w:val="center"/>
          </w:tcPr>
          <w:p w14:paraId="5520717D" w14:textId="77777777" w:rsidR="00CE57BE" w:rsidRPr="00BD1D8D" w:rsidRDefault="00CE57BE" w:rsidP="004E094D">
            <w:pPr>
              <w:ind w:right="21"/>
              <w:jc w:val="right"/>
              <w:rPr>
                <w:bCs/>
                <w:sz w:val="13"/>
                <w:szCs w:val="13"/>
              </w:rPr>
            </w:pPr>
            <w:r w:rsidRPr="00BD1D8D">
              <w:rPr>
                <w:bCs/>
                <w:color w:val="000000"/>
                <w:sz w:val="13"/>
                <w:szCs w:val="13"/>
              </w:rPr>
              <w:t>21.640</w:t>
            </w:r>
          </w:p>
        </w:tc>
      </w:tr>
      <w:tr w:rsidR="00CE57BE" w:rsidRPr="00BD1D8D" w14:paraId="28B3C5DF" w14:textId="77777777" w:rsidTr="004E094D">
        <w:trPr>
          <w:trHeight w:val="57"/>
        </w:trPr>
        <w:tc>
          <w:tcPr>
            <w:tcW w:w="581" w:type="dxa"/>
            <w:tcBorders>
              <w:top w:val="nil"/>
              <w:left w:val="single" w:sz="4" w:space="0" w:color="auto"/>
              <w:bottom w:val="nil"/>
              <w:right w:val="nil"/>
            </w:tcBorders>
            <w:noWrap/>
            <w:tcMar>
              <w:top w:w="18" w:type="dxa"/>
              <w:left w:w="18" w:type="dxa"/>
              <w:bottom w:w="0" w:type="dxa"/>
              <w:right w:w="18" w:type="dxa"/>
            </w:tcMar>
            <w:vAlign w:val="bottom"/>
          </w:tcPr>
          <w:p w14:paraId="3EA76204" w14:textId="77777777" w:rsidR="00CE57BE" w:rsidRPr="00BD1D8D" w:rsidRDefault="00CE57BE" w:rsidP="004E094D">
            <w:pPr>
              <w:rPr>
                <w:rFonts w:eastAsia="Arial Unicode MS"/>
                <w:sz w:val="13"/>
                <w:szCs w:val="13"/>
              </w:rPr>
            </w:pPr>
            <w:r w:rsidRPr="00BD1D8D">
              <w:rPr>
                <w:rFonts w:eastAsia="Arial Unicode MS"/>
                <w:sz w:val="13"/>
                <w:szCs w:val="13"/>
              </w:rPr>
              <w:t>8.3</w:t>
            </w:r>
          </w:p>
        </w:tc>
        <w:tc>
          <w:tcPr>
            <w:tcW w:w="4092" w:type="dxa"/>
            <w:tcBorders>
              <w:top w:val="nil"/>
              <w:left w:val="nil"/>
              <w:bottom w:val="nil"/>
              <w:right w:val="nil"/>
            </w:tcBorders>
            <w:noWrap/>
            <w:tcMar>
              <w:top w:w="18" w:type="dxa"/>
              <w:left w:w="18" w:type="dxa"/>
              <w:bottom w:w="0" w:type="dxa"/>
              <w:right w:w="18" w:type="dxa"/>
            </w:tcMar>
            <w:vAlign w:val="bottom"/>
          </w:tcPr>
          <w:p w14:paraId="3668165C" w14:textId="77777777" w:rsidR="00CE57BE" w:rsidRPr="00BD1D8D" w:rsidRDefault="00CE57BE" w:rsidP="004E094D">
            <w:pPr>
              <w:rPr>
                <w:rFonts w:eastAsia="Arial Unicode MS"/>
                <w:sz w:val="13"/>
                <w:szCs w:val="13"/>
              </w:rPr>
            </w:pPr>
            <w:r w:rsidRPr="00BD1D8D">
              <w:rPr>
                <w:rFonts w:eastAsia="Arial Unicode MS"/>
                <w:sz w:val="13"/>
                <w:szCs w:val="13"/>
              </w:rPr>
              <w:t>Sigorta Teknik Karşılıkları (Net)</w:t>
            </w:r>
          </w:p>
        </w:tc>
        <w:tc>
          <w:tcPr>
            <w:tcW w:w="67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522E9845" w14:textId="77777777" w:rsidR="00CE57BE" w:rsidRPr="00BD1D8D" w:rsidRDefault="00CE57BE" w:rsidP="004E094D">
            <w:pPr>
              <w:jc w:val="center"/>
              <w:rPr>
                <w:rFonts w:eastAsia="Arial Unicode MS"/>
                <w:sz w:val="13"/>
                <w:szCs w:val="13"/>
              </w:rPr>
            </w:pPr>
          </w:p>
        </w:tc>
        <w:tc>
          <w:tcPr>
            <w:tcW w:w="851" w:type="dxa"/>
            <w:tcBorders>
              <w:top w:val="nil"/>
              <w:left w:val="nil"/>
              <w:bottom w:val="nil"/>
              <w:right w:val="dotted" w:sz="4" w:space="0" w:color="auto"/>
            </w:tcBorders>
          </w:tcPr>
          <w:p w14:paraId="60946887" w14:textId="77777777" w:rsidR="00CE57BE" w:rsidRPr="00BD1D8D" w:rsidRDefault="00CE57BE" w:rsidP="004E094D">
            <w:pPr>
              <w:ind w:right="21"/>
              <w:jc w:val="right"/>
              <w:rPr>
                <w:bCs/>
                <w:sz w:val="13"/>
                <w:szCs w:val="13"/>
              </w:rPr>
            </w:pPr>
            <w:r w:rsidRPr="00BD1D8D">
              <w:rPr>
                <w:bCs/>
                <w:sz w:val="13"/>
                <w:szCs w:val="13"/>
              </w:rPr>
              <w:t>-</w:t>
            </w:r>
          </w:p>
        </w:tc>
        <w:tc>
          <w:tcPr>
            <w:tcW w:w="850" w:type="dxa"/>
            <w:tcBorders>
              <w:top w:val="nil"/>
              <w:left w:val="dotted" w:sz="4" w:space="0" w:color="auto"/>
              <w:bottom w:val="nil"/>
              <w:right w:val="dotted" w:sz="4" w:space="0" w:color="auto"/>
            </w:tcBorders>
          </w:tcPr>
          <w:p w14:paraId="387AFE9A" w14:textId="77777777" w:rsidR="00CE57BE" w:rsidRPr="00BD1D8D" w:rsidRDefault="00CE57BE" w:rsidP="004E094D">
            <w:pPr>
              <w:ind w:right="21"/>
              <w:jc w:val="right"/>
              <w:rPr>
                <w:bCs/>
                <w:sz w:val="13"/>
                <w:szCs w:val="13"/>
              </w:rPr>
            </w:pPr>
            <w:r w:rsidRPr="00BD1D8D">
              <w:rPr>
                <w:bCs/>
                <w:sz w:val="13"/>
                <w:szCs w:val="13"/>
              </w:rPr>
              <w:t>-</w:t>
            </w:r>
          </w:p>
        </w:tc>
        <w:tc>
          <w:tcPr>
            <w:tcW w:w="851" w:type="dxa"/>
            <w:tcBorders>
              <w:top w:val="nil"/>
              <w:left w:val="dotted" w:sz="4" w:space="0" w:color="auto"/>
              <w:bottom w:val="nil"/>
              <w:right w:val="single" w:sz="4" w:space="0" w:color="auto"/>
            </w:tcBorders>
          </w:tcPr>
          <w:p w14:paraId="61862193" w14:textId="77777777" w:rsidR="00CE57BE" w:rsidRPr="00BD1D8D" w:rsidRDefault="00CE57BE" w:rsidP="004E094D">
            <w:pPr>
              <w:ind w:right="21"/>
              <w:jc w:val="right"/>
              <w:rPr>
                <w:bCs/>
                <w:sz w:val="13"/>
                <w:szCs w:val="13"/>
              </w:rPr>
            </w:pPr>
            <w:r w:rsidRPr="00BD1D8D">
              <w:rPr>
                <w:bCs/>
                <w:sz w:val="13"/>
                <w:szCs w:val="13"/>
              </w:rPr>
              <w:t xml:space="preserve"> - </w:t>
            </w:r>
          </w:p>
        </w:tc>
        <w:tc>
          <w:tcPr>
            <w:tcW w:w="850"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71C2F71D" w14:textId="77777777" w:rsidR="00CE57BE" w:rsidRPr="00BD1D8D" w:rsidRDefault="00CE57BE" w:rsidP="004E094D">
            <w:pPr>
              <w:ind w:right="21"/>
              <w:jc w:val="right"/>
              <w:rPr>
                <w:bCs/>
                <w:sz w:val="13"/>
                <w:szCs w:val="13"/>
              </w:rPr>
            </w:pPr>
            <w:r w:rsidRPr="00BD1D8D">
              <w:rPr>
                <w:bCs/>
                <w:sz w:val="13"/>
                <w:szCs w:val="13"/>
              </w:rPr>
              <w:t>-</w:t>
            </w:r>
          </w:p>
        </w:tc>
        <w:tc>
          <w:tcPr>
            <w:tcW w:w="851" w:type="dxa"/>
            <w:tcBorders>
              <w:top w:val="nil"/>
              <w:left w:val="nil"/>
              <w:bottom w:val="nil"/>
              <w:right w:val="dotted" w:sz="4" w:space="0" w:color="auto"/>
            </w:tcBorders>
            <w:noWrap/>
            <w:tcMar>
              <w:top w:w="18" w:type="dxa"/>
              <w:left w:w="18" w:type="dxa"/>
              <w:bottom w:w="0" w:type="dxa"/>
              <w:right w:w="18" w:type="dxa"/>
            </w:tcMar>
            <w:vAlign w:val="bottom"/>
          </w:tcPr>
          <w:p w14:paraId="5F8F1742" w14:textId="77777777" w:rsidR="00CE57BE" w:rsidRPr="00BD1D8D" w:rsidRDefault="00CE57BE" w:rsidP="004E094D">
            <w:pPr>
              <w:ind w:right="21"/>
              <w:jc w:val="right"/>
              <w:rPr>
                <w:bCs/>
                <w:sz w:val="13"/>
                <w:szCs w:val="13"/>
              </w:rPr>
            </w:pPr>
            <w:r w:rsidRPr="00BD1D8D">
              <w:rPr>
                <w:bCs/>
                <w:sz w:val="13"/>
                <w:szCs w:val="13"/>
              </w:rPr>
              <w:t>-</w:t>
            </w:r>
          </w:p>
        </w:tc>
        <w:tc>
          <w:tcPr>
            <w:tcW w:w="738" w:type="dxa"/>
            <w:tcBorders>
              <w:top w:val="nil"/>
              <w:left w:val="nil"/>
              <w:bottom w:val="nil"/>
              <w:right w:val="single" w:sz="4" w:space="0" w:color="auto"/>
            </w:tcBorders>
            <w:noWrap/>
            <w:tcMar>
              <w:top w:w="18" w:type="dxa"/>
              <w:left w:w="18" w:type="dxa"/>
              <w:bottom w:w="0" w:type="dxa"/>
              <w:right w:w="18" w:type="dxa"/>
            </w:tcMar>
            <w:vAlign w:val="bottom"/>
          </w:tcPr>
          <w:p w14:paraId="0F7C2568" w14:textId="77777777" w:rsidR="00CE57BE" w:rsidRPr="00BD1D8D" w:rsidRDefault="00CE57BE" w:rsidP="004E094D">
            <w:pPr>
              <w:ind w:right="21"/>
              <w:jc w:val="right"/>
              <w:rPr>
                <w:bCs/>
                <w:sz w:val="13"/>
                <w:szCs w:val="13"/>
              </w:rPr>
            </w:pPr>
            <w:r w:rsidRPr="00BD1D8D">
              <w:rPr>
                <w:bCs/>
                <w:sz w:val="13"/>
                <w:szCs w:val="13"/>
              </w:rPr>
              <w:t xml:space="preserve"> - </w:t>
            </w:r>
          </w:p>
        </w:tc>
      </w:tr>
      <w:tr w:rsidR="0008764C" w:rsidRPr="00BD1D8D" w14:paraId="1615836D" w14:textId="77777777" w:rsidTr="004E094D">
        <w:trPr>
          <w:trHeight w:val="57"/>
        </w:trPr>
        <w:tc>
          <w:tcPr>
            <w:tcW w:w="581" w:type="dxa"/>
            <w:tcBorders>
              <w:top w:val="nil"/>
              <w:left w:val="single" w:sz="4" w:space="0" w:color="auto"/>
              <w:bottom w:val="nil"/>
              <w:right w:val="nil"/>
            </w:tcBorders>
            <w:noWrap/>
            <w:tcMar>
              <w:top w:w="18" w:type="dxa"/>
              <w:left w:w="18" w:type="dxa"/>
              <w:bottom w:w="0" w:type="dxa"/>
              <w:right w:w="18" w:type="dxa"/>
            </w:tcMar>
            <w:vAlign w:val="bottom"/>
          </w:tcPr>
          <w:p w14:paraId="13BAD39B" w14:textId="77777777" w:rsidR="0008764C" w:rsidRPr="00BD1D8D" w:rsidRDefault="0008764C" w:rsidP="0008764C">
            <w:pPr>
              <w:rPr>
                <w:rFonts w:eastAsia="Arial Unicode MS"/>
                <w:sz w:val="13"/>
                <w:szCs w:val="13"/>
              </w:rPr>
            </w:pPr>
            <w:r w:rsidRPr="00BD1D8D">
              <w:rPr>
                <w:rFonts w:eastAsia="Arial Unicode MS"/>
                <w:sz w:val="13"/>
                <w:szCs w:val="13"/>
              </w:rPr>
              <w:t>8.4</w:t>
            </w:r>
          </w:p>
        </w:tc>
        <w:tc>
          <w:tcPr>
            <w:tcW w:w="4092" w:type="dxa"/>
            <w:tcBorders>
              <w:top w:val="nil"/>
              <w:left w:val="nil"/>
              <w:bottom w:val="nil"/>
              <w:right w:val="nil"/>
            </w:tcBorders>
            <w:noWrap/>
            <w:tcMar>
              <w:top w:w="18" w:type="dxa"/>
              <w:left w:w="18" w:type="dxa"/>
              <w:bottom w:w="0" w:type="dxa"/>
              <w:right w:w="18" w:type="dxa"/>
            </w:tcMar>
            <w:vAlign w:val="bottom"/>
          </w:tcPr>
          <w:p w14:paraId="0154A1C0" w14:textId="77777777" w:rsidR="0008764C" w:rsidRPr="00BD1D8D" w:rsidRDefault="0008764C" w:rsidP="0008764C">
            <w:pPr>
              <w:rPr>
                <w:rFonts w:eastAsia="Arial Unicode MS"/>
                <w:sz w:val="13"/>
                <w:szCs w:val="13"/>
              </w:rPr>
            </w:pPr>
            <w:r w:rsidRPr="00BD1D8D">
              <w:rPr>
                <w:rFonts w:eastAsia="Arial Unicode MS"/>
                <w:sz w:val="13"/>
                <w:szCs w:val="13"/>
              </w:rPr>
              <w:t>Diğer Karşılıklar</w:t>
            </w:r>
          </w:p>
        </w:tc>
        <w:tc>
          <w:tcPr>
            <w:tcW w:w="67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26CDFE52" w14:textId="77777777" w:rsidR="0008764C" w:rsidRPr="00BD1D8D" w:rsidRDefault="0008764C" w:rsidP="0008764C">
            <w:pPr>
              <w:jc w:val="center"/>
              <w:rPr>
                <w:rFonts w:eastAsia="Arial Unicode MS"/>
                <w:sz w:val="13"/>
                <w:szCs w:val="13"/>
              </w:rPr>
            </w:pPr>
          </w:p>
        </w:tc>
        <w:tc>
          <w:tcPr>
            <w:tcW w:w="851" w:type="dxa"/>
            <w:tcBorders>
              <w:top w:val="nil"/>
              <w:left w:val="nil"/>
              <w:bottom w:val="nil"/>
              <w:right w:val="dotted" w:sz="4" w:space="0" w:color="auto"/>
            </w:tcBorders>
            <w:shd w:val="clear" w:color="000000" w:fill="FFFFFF"/>
          </w:tcPr>
          <w:p w14:paraId="47A252C7" w14:textId="40D7F249" w:rsidR="0008764C" w:rsidRPr="00BD1D8D" w:rsidRDefault="00FE4F45" w:rsidP="0008764C">
            <w:pPr>
              <w:ind w:right="21"/>
              <w:jc w:val="right"/>
              <w:rPr>
                <w:bCs/>
                <w:sz w:val="13"/>
                <w:szCs w:val="13"/>
              </w:rPr>
            </w:pPr>
            <w:r w:rsidRPr="00FE4F45">
              <w:rPr>
                <w:bCs/>
                <w:sz w:val="13"/>
                <w:szCs w:val="13"/>
              </w:rPr>
              <w:t>81.399</w:t>
            </w:r>
          </w:p>
        </w:tc>
        <w:tc>
          <w:tcPr>
            <w:tcW w:w="850" w:type="dxa"/>
            <w:tcBorders>
              <w:top w:val="nil"/>
              <w:left w:val="dotted" w:sz="4" w:space="0" w:color="auto"/>
              <w:bottom w:val="nil"/>
              <w:right w:val="dotted" w:sz="4" w:space="0" w:color="auto"/>
            </w:tcBorders>
            <w:shd w:val="clear" w:color="000000" w:fill="FFFFFF"/>
          </w:tcPr>
          <w:p w14:paraId="394E6A1B" w14:textId="11CE7E1A" w:rsidR="0008764C" w:rsidRPr="00BD1D8D" w:rsidRDefault="0008764C" w:rsidP="0008764C">
            <w:pPr>
              <w:ind w:right="21"/>
              <w:jc w:val="right"/>
              <w:rPr>
                <w:bCs/>
                <w:sz w:val="13"/>
                <w:szCs w:val="13"/>
              </w:rPr>
            </w:pPr>
            <w:r w:rsidRPr="0008764C">
              <w:rPr>
                <w:bCs/>
                <w:sz w:val="13"/>
                <w:szCs w:val="13"/>
              </w:rPr>
              <w:t xml:space="preserve"> 35.730 </w:t>
            </w:r>
          </w:p>
        </w:tc>
        <w:tc>
          <w:tcPr>
            <w:tcW w:w="851" w:type="dxa"/>
            <w:tcBorders>
              <w:top w:val="nil"/>
              <w:left w:val="dotted" w:sz="4" w:space="0" w:color="auto"/>
              <w:bottom w:val="nil"/>
              <w:right w:val="single" w:sz="4" w:space="0" w:color="auto"/>
            </w:tcBorders>
            <w:shd w:val="clear" w:color="000000" w:fill="FFFFFF"/>
          </w:tcPr>
          <w:p w14:paraId="10496CD2" w14:textId="306891EC" w:rsidR="0008764C" w:rsidRPr="00BD1D8D" w:rsidRDefault="00FE4F45" w:rsidP="0008764C">
            <w:pPr>
              <w:ind w:right="21"/>
              <w:jc w:val="right"/>
              <w:rPr>
                <w:bCs/>
                <w:sz w:val="13"/>
                <w:szCs w:val="13"/>
              </w:rPr>
            </w:pPr>
            <w:r w:rsidRPr="00FE4F45">
              <w:rPr>
                <w:bCs/>
                <w:sz w:val="13"/>
                <w:szCs w:val="13"/>
              </w:rPr>
              <w:t>117.129</w:t>
            </w:r>
          </w:p>
        </w:tc>
        <w:tc>
          <w:tcPr>
            <w:tcW w:w="850" w:type="dxa"/>
            <w:tcBorders>
              <w:top w:val="nil"/>
              <w:left w:val="single" w:sz="4" w:space="0" w:color="auto"/>
              <w:bottom w:val="nil"/>
              <w:right w:val="dotted" w:sz="4" w:space="0" w:color="auto"/>
            </w:tcBorders>
            <w:shd w:val="clear" w:color="auto" w:fill="auto"/>
            <w:noWrap/>
            <w:tcMar>
              <w:top w:w="18" w:type="dxa"/>
              <w:left w:w="18" w:type="dxa"/>
              <w:bottom w:w="0" w:type="dxa"/>
              <w:right w:w="18" w:type="dxa"/>
            </w:tcMar>
            <w:vAlign w:val="center"/>
          </w:tcPr>
          <w:p w14:paraId="6BE0740D" w14:textId="77777777" w:rsidR="0008764C" w:rsidRPr="00BD1D8D" w:rsidRDefault="0008764C" w:rsidP="0008764C">
            <w:pPr>
              <w:ind w:right="21"/>
              <w:jc w:val="right"/>
              <w:rPr>
                <w:bCs/>
                <w:sz w:val="13"/>
                <w:szCs w:val="13"/>
              </w:rPr>
            </w:pPr>
            <w:r w:rsidRPr="00BD1D8D">
              <w:rPr>
                <w:bCs/>
                <w:sz w:val="13"/>
                <w:szCs w:val="13"/>
              </w:rPr>
              <w:t>96.308</w:t>
            </w:r>
          </w:p>
        </w:tc>
        <w:tc>
          <w:tcPr>
            <w:tcW w:w="851" w:type="dxa"/>
            <w:tcBorders>
              <w:top w:val="nil"/>
              <w:left w:val="nil"/>
              <w:bottom w:val="nil"/>
              <w:right w:val="dotted" w:sz="4" w:space="0" w:color="auto"/>
            </w:tcBorders>
            <w:shd w:val="clear" w:color="auto" w:fill="auto"/>
            <w:noWrap/>
            <w:tcMar>
              <w:top w:w="18" w:type="dxa"/>
              <w:left w:w="18" w:type="dxa"/>
              <w:bottom w:w="0" w:type="dxa"/>
              <w:right w:w="18" w:type="dxa"/>
            </w:tcMar>
            <w:vAlign w:val="center"/>
          </w:tcPr>
          <w:p w14:paraId="1CD106AB" w14:textId="77777777" w:rsidR="0008764C" w:rsidRPr="00BD1D8D" w:rsidRDefault="0008764C" w:rsidP="0008764C">
            <w:pPr>
              <w:ind w:right="21"/>
              <w:jc w:val="right"/>
              <w:rPr>
                <w:bCs/>
                <w:sz w:val="13"/>
                <w:szCs w:val="13"/>
              </w:rPr>
            </w:pPr>
            <w:r w:rsidRPr="00BD1D8D">
              <w:rPr>
                <w:bCs/>
                <w:sz w:val="13"/>
                <w:szCs w:val="13"/>
              </w:rPr>
              <w:t>14.016</w:t>
            </w:r>
          </w:p>
        </w:tc>
        <w:tc>
          <w:tcPr>
            <w:tcW w:w="738" w:type="dxa"/>
            <w:tcBorders>
              <w:top w:val="nil"/>
              <w:left w:val="nil"/>
              <w:bottom w:val="nil"/>
              <w:right w:val="single" w:sz="4" w:space="0" w:color="auto"/>
            </w:tcBorders>
            <w:shd w:val="clear" w:color="auto" w:fill="auto"/>
            <w:noWrap/>
            <w:tcMar>
              <w:top w:w="18" w:type="dxa"/>
              <w:left w:w="18" w:type="dxa"/>
              <w:bottom w:w="0" w:type="dxa"/>
              <w:right w:w="18" w:type="dxa"/>
            </w:tcMar>
            <w:vAlign w:val="center"/>
          </w:tcPr>
          <w:p w14:paraId="19F98FFC" w14:textId="77777777" w:rsidR="0008764C" w:rsidRPr="00BD1D8D" w:rsidRDefault="0008764C" w:rsidP="0008764C">
            <w:pPr>
              <w:ind w:right="21"/>
              <w:jc w:val="right"/>
              <w:rPr>
                <w:bCs/>
                <w:sz w:val="13"/>
                <w:szCs w:val="13"/>
              </w:rPr>
            </w:pPr>
            <w:r w:rsidRPr="00BD1D8D">
              <w:rPr>
                <w:bCs/>
                <w:sz w:val="13"/>
                <w:szCs w:val="13"/>
              </w:rPr>
              <w:t>110.324</w:t>
            </w:r>
          </w:p>
        </w:tc>
      </w:tr>
      <w:tr w:rsidR="0008764C" w:rsidRPr="00BD1D8D" w14:paraId="659E5661" w14:textId="77777777" w:rsidTr="004E094D">
        <w:trPr>
          <w:trHeight w:val="57"/>
        </w:trPr>
        <w:tc>
          <w:tcPr>
            <w:tcW w:w="581" w:type="dxa"/>
            <w:tcBorders>
              <w:top w:val="nil"/>
              <w:left w:val="single" w:sz="4" w:space="0" w:color="auto"/>
              <w:bottom w:val="nil"/>
              <w:right w:val="nil"/>
            </w:tcBorders>
            <w:noWrap/>
            <w:tcMar>
              <w:top w:w="18" w:type="dxa"/>
              <w:left w:w="18" w:type="dxa"/>
              <w:bottom w:w="0" w:type="dxa"/>
              <w:right w:w="18" w:type="dxa"/>
            </w:tcMar>
            <w:vAlign w:val="bottom"/>
          </w:tcPr>
          <w:p w14:paraId="525FAE02" w14:textId="77777777" w:rsidR="0008764C" w:rsidRPr="00BD1D8D" w:rsidRDefault="0008764C" w:rsidP="0008764C">
            <w:pPr>
              <w:rPr>
                <w:rFonts w:eastAsia="Arial Unicode MS"/>
                <w:b/>
                <w:sz w:val="13"/>
                <w:szCs w:val="13"/>
              </w:rPr>
            </w:pPr>
            <w:r w:rsidRPr="00BD1D8D">
              <w:rPr>
                <w:rFonts w:eastAsia="Arial Unicode MS"/>
                <w:b/>
                <w:sz w:val="13"/>
                <w:szCs w:val="13"/>
              </w:rPr>
              <w:t>IX.</w:t>
            </w:r>
          </w:p>
        </w:tc>
        <w:tc>
          <w:tcPr>
            <w:tcW w:w="4092" w:type="dxa"/>
            <w:tcBorders>
              <w:top w:val="nil"/>
              <w:left w:val="nil"/>
              <w:bottom w:val="nil"/>
              <w:right w:val="nil"/>
            </w:tcBorders>
            <w:noWrap/>
            <w:tcMar>
              <w:top w:w="18" w:type="dxa"/>
              <w:left w:w="18" w:type="dxa"/>
              <w:bottom w:w="0" w:type="dxa"/>
              <w:right w:w="18" w:type="dxa"/>
            </w:tcMar>
            <w:vAlign w:val="bottom"/>
          </w:tcPr>
          <w:p w14:paraId="3BA37285" w14:textId="77777777" w:rsidR="0008764C" w:rsidRPr="00BD1D8D" w:rsidRDefault="0008764C" w:rsidP="0008764C">
            <w:pPr>
              <w:rPr>
                <w:rFonts w:eastAsia="Arial Unicode MS"/>
                <w:b/>
                <w:sz w:val="13"/>
                <w:szCs w:val="13"/>
              </w:rPr>
            </w:pPr>
            <w:r w:rsidRPr="00BD1D8D">
              <w:rPr>
                <w:rFonts w:eastAsia="Arial Unicode MS"/>
                <w:b/>
                <w:sz w:val="13"/>
                <w:szCs w:val="13"/>
              </w:rPr>
              <w:t>CARİ VERGİ BORCU</w:t>
            </w:r>
          </w:p>
        </w:tc>
        <w:tc>
          <w:tcPr>
            <w:tcW w:w="67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086D3275" w14:textId="77777777" w:rsidR="0008764C" w:rsidRPr="00BD1D8D" w:rsidRDefault="0008764C" w:rsidP="0008764C">
            <w:pPr>
              <w:jc w:val="center"/>
              <w:rPr>
                <w:rFonts w:eastAsia="Arial Unicode MS"/>
                <w:b/>
                <w:sz w:val="13"/>
                <w:szCs w:val="13"/>
              </w:rPr>
            </w:pPr>
            <w:r w:rsidRPr="00BD1D8D">
              <w:rPr>
                <w:rFonts w:eastAsia="Arial Unicode MS"/>
                <w:b/>
                <w:sz w:val="13"/>
                <w:szCs w:val="13"/>
              </w:rPr>
              <w:t>(9)</w:t>
            </w:r>
          </w:p>
        </w:tc>
        <w:tc>
          <w:tcPr>
            <w:tcW w:w="851" w:type="dxa"/>
            <w:tcBorders>
              <w:top w:val="nil"/>
              <w:left w:val="nil"/>
              <w:bottom w:val="nil"/>
              <w:right w:val="dotted" w:sz="4" w:space="0" w:color="auto"/>
            </w:tcBorders>
            <w:shd w:val="clear" w:color="000000" w:fill="FFFFFF"/>
          </w:tcPr>
          <w:p w14:paraId="603579AF" w14:textId="1691156D" w:rsidR="0008764C" w:rsidRPr="0008764C" w:rsidRDefault="00FE4F45" w:rsidP="0008764C">
            <w:pPr>
              <w:ind w:right="21"/>
              <w:jc w:val="right"/>
              <w:rPr>
                <w:b/>
                <w:bCs/>
                <w:sz w:val="13"/>
                <w:szCs w:val="13"/>
              </w:rPr>
            </w:pPr>
            <w:r w:rsidRPr="00FE4F45">
              <w:rPr>
                <w:b/>
                <w:bCs/>
                <w:sz w:val="13"/>
                <w:szCs w:val="13"/>
              </w:rPr>
              <w:t>98.200</w:t>
            </w:r>
          </w:p>
        </w:tc>
        <w:tc>
          <w:tcPr>
            <w:tcW w:w="850" w:type="dxa"/>
            <w:tcBorders>
              <w:top w:val="nil"/>
              <w:left w:val="dotted" w:sz="4" w:space="0" w:color="auto"/>
              <w:bottom w:val="nil"/>
              <w:right w:val="dotted" w:sz="4" w:space="0" w:color="auto"/>
            </w:tcBorders>
            <w:shd w:val="clear" w:color="000000" w:fill="FFFFFF"/>
          </w:tcPr>
          <w:p w14:paraId="7E8A1DD7" w14:textId="6C50D992" w:rsidR="0008764C" w:rsidRPr="0008764C" w:rsidRDefault="0008764C" w:rsidP="0008764C">
            <w:pPr>
              <w:ind w:right="21"/>
              <w:jc w:val="right"/>
              <w:rPr>
                <w:b/>
                <w:bCs/>
                <w:sz w:val="13"/>
                <w:szCs w:val="13"/>
              </w:rPr>
            </w:pPr>
            <w:r w:rsidRPr="0008764C">
              <w:rPr>
                <w:b/>
                <w:bCs/>
                <w:sz w:val="13"/>
                <w:szCs w:val="13"/>
              </w:rPr>
              <w:t xml:space="preserve"> -   </w:t>
            </w:r>
          </w:p>
        </w:tc>
        <w:tc>
          <w:tcPr>
            <w:tcW w:w="851" w:type="dxa"/>
            <w:tcBorders>
              <w:top w:val="nil"/>
              <w:left w:val="dotted" w:sz="4" w:space="0" w:color="auto"/>
              <w:bottom w:val="nil"/>
              <w:right w:val="single" w:sz="4" w:space="0" w:color="auto"/>
            </w:tcBorders>
            <w:shd w:val="clear" w:color="000000" w:fill="FFFFFF"/>
          </w:tcPr>
          <w:p w14:paraId="13A7B732" w14:textId="7695DB92" w:rsidR="0008764C" w:rsidRPr="0008764C" w:rsidRDefault="00FE4F45" w:rsidP="0008764C">
            <w:pPr>
              <w:ind w:right="21"/>
              <w:jc w:val="right"/>
              <w:rPr>
                <w:b/>
                <w:bCs/>
                <w:sz w:val="13"/>
                <w:szCs w:val="13"/>
              </w:rPr>
            </w:pPr>
            <w:r w:rsidRPr="00FE4F45">
              <w:rPr>
                <w:b/>
                <w:bCs/>
                <w:sz w:val="13"/>
                <w:szCs w:val="13"/>
              </w:rPr>
              <w:t>98.200</w:t>
            </w:r>
          </w:p>
        </w:tc>
        <w:tc>
          <w:tcPr>
            <w:tcW w:w="850"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242BB6D5" w14:textId="77777777" w:rsidR="0008764C" w:rsidRPr="00BD1D8D" w:rsidRDefault="0008764C" w:rsidP="0008764C">
            <w:pPr>
              <w:ind w:right="21"/>
              <w:jc w:val="right"/>
              <w:rPr>
                <w:b/>
                <w:bCs/>
                <w:sz w:val="13"/>
                <w:szCs w:val="13"/>
              </w:rPr>
            </w:pPr>
            <w:r w:rsidRPr="00BD1D8D">
              <w:rPr>
                <w:b/>
                <w:bCs/>
                <w:sz w:val="13"/>
                <w:szCs w:val="13"/>
              </w:rPr>
              <w:t>53.974</w:t>
            </w:r>
          </w:p>
        </w:tc>
        <w:tc>
          <w:tcPr>
            <w:tcW w:w="851" w:type="dxa"/>
            <w:tcBorders>
              <w:top w:val="nil"/>
              <w:left w:val="nil"/>
              <w:bottom w:val="nil"/>
              <w:right w:val="dotted" w:sz="4" w:space="0" w:color="auto"/>
            </w:tcBorders>
            <w:noWrap/>
            <w:tcMar>
              <w:top w:w="18" w:type="dxa"/>
              <w:left w:w="18" w:type="dxa"/>
              <w:bottom w:w="0" w:type="dxa"/>
              <w:right w:w="18" w:type="dxa"/>
            </w:tcMar>
            <w:vAlign w:val="bottom"/>
          </w:tcPr>
          <w:p w14:paraId="3C11CFAA" w14:textId="77777777" w:rsidR="0008764C" w:rsidRPr="00BD1D8D" w:rsidRDefault="0008764C" w:rsidP="0008764C">
            <w:pPr>
              <w:ind w:right="21"/>
              <w:jc w:val="right"/>
              <w:rPr>
                <w:b/>
                <w:bCs/>
                <w:sz w:val="13"/>
                <w:szCs w:val="13"/>
              </w:rPr>
            </w:pPr>
            <w:r w:rsidRPr="00BD1D8D">
              <w:rPr>
                <w:b/>
                <w:bCs/>
                <w:sz w:val="13"/>
                <w:szCs w:val="13"/>
              </w:rPr>
              <w:t xml:space="preserve"> - </w:t>
            </w:r>
          </w:p>
        </w:tc>
        <w:tc>
          <w:tcPr>
            <w:tcW w:w="738" w:type="dxa"/>
            <w:tcBorders>
              <w:top w:val="nil"/>
              <w:left w:val="nil"/>
              <w:bottom w:val="nil"/>
              <w:right w:val="single" w:sz="4" w:space="0" w:color="auto"/>
            </w:tcBorders>
            <w:noWrap/>
            <w:tcMar>
              <w:top w:w="18" w:type="dxa"/>
              <w:left w:w="18" w:type="dxa"/>
              <w:bottom w:w="0" w:type="dxa"/>
              <w:right w:w="18" w:type="dxa"/>
            </w:tcMar>
            <w:vAlign w:val="bottom"/>
          </w:tcPr>
          <w:p w14:paraId="12586EC6" w14:textId="77777777" w:rsidR="0008764C" w:rsidRPr="00BD1D8D" w:rsidRDefault="0008764C" w:rsidP="0008764C">
            <w:pPr>
              <w:ind w:right="21"/>
              <w:jc w:val="right"/>
              <w:rPr>
                <w:b/>
                <w:bCs/>
                <w:sz w:val="13"/>
                <w:szCs w:val="13"/>
              </w:rPr>
            </w:pPr>
            <w:r w:rsidRPr="00BD1D8D">
              <w:rPr>
                <w:b/>
                <w:bCs/>
                <w:sz w:val="13"/>
                <w:szCs w:val="13"/>
              </w:rPr>
              <w:t>53.974</w:t>
            </w:r>
          </w:p>
        </w:tc>
      </w:tr>
      <w:tr w:rsidR="00CE57BE" w:rsidRPr="00BD1D8D" w14:paraId="61018FA5" w14:textId="77777777" w:rsidTr="004E094D">
        <w:trPr>
          <w:trHeight w:val="57"/>
        </w:trPr>
        <w:tc>
          <w:tcPr>
            <w:tcW w:w="581" w:type="dxa"/>
            <w:tcBorders>
              <w:top w:val="nil"/>
              <w:left w:val="single" w:sz="4" w:space="0" w:color="auto"/>
              <w:bottom w:val="nil"/>
              <w:right w:val="nil"/>
            </w:tcBorders>
            <w:noWrap/>
            <w:tcMar>
              <w:top w:w="18" w:type="dxa"/>
              <w:left w:w="18" w:type="dxa"/>
              <w:bottom w:w="0" w:type="dxa"/>
              <w:right w:w="18" w:type="dxa"/>
            </w:tcMar>
            <w:vAlign w:val="bottom"/>
          </w:tcPr>
          <w:p w14:paraId="0664A6C7" w14:textId="77777777" w:rsidR="00CE57BE" w:rsidRPr="00BD1D8D" w:rsidRDefault="00CE57BE" w:rsidP="004E094D">
            <w:pPr>
              <w:rPr>
                <w:rFonts w:eastAsia="Arial Unicode MS"/>
                <w:b/>
                <w:sz w:val="13"/>
                <w:szCs w:val="13"/>
              </w:rPr>
            </w:pPr>
            <w:r w:rsidRPr="00BD1D8D">
              <w:rPr>
                <w:rFonts w:eastAsia="Arial Unicode MS"/>
                <w:b/>
                <w:sz w:val="13"/>
                <w:szCs w:val="13"/>
              </w:rPr>
              <w:t>X</w:t>
            </w:r>
          </w:p>
        </w:tc>
        <w:tc>
          <w:tcPr>
            <w:tcW w:w="4092" w:type="dxa"/>
            <w:tcBorders>
              <w:top w:val="nil"/>
              <w:left w:val="nil"/>
              <w:bottom w:val="nil"/>
              <w:right w:val="nil"/>
            </w:tcBorders>
            <w:noWrap/>
            <w:tcMar>
              <w:top w:w="18" w:type="dxa"/>
              <w:left w:w="18" w:type="dxa"/>
              <w:bottom w:w="0" w:type="dxa"/>
              <w:right w:w="18" w:type="dxa"/>
            </w:tcMar>
            <w:vAlign w:val="bottom"/>
          </w:tcPr>
          <w:p w14:paraId="5E5EC41B" w14:textId="77777777" w:rsidR="00CE57BE" w:rsidRPr="00BD1D8D" w:rsidRDefault="00CE57BE" w:rsidP="004E094D">
            <w:pPr>
              <w:rPr>
                <w:rFonts w:eastAsia="Arial Unicode MS"/>
                <w:b/>
                <w:sz w:val="13"/>
                <w:szCs w:val="13"/>
              </w:rPr>
            </w:pPr>
            <w:r w:rsidRPr="00BD1D8D">
              <w:rPr>
                <w:rFonts w:eastAsia="Arial Unicode MS"/>
                <w:b/>
                <w:sz w:val="13"/>
                <w:szCs w:val="13"/>
              </w:rPr>
              <w:t>ERTELENMİŞ VERGİ BORCU</w:t>
            </w:r>
          </w:p>
        </w:tc>
        <w:tc>
          <w:tcPr>
            <w:tcW w:w="67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74963944" w14:textId="77777777" w:rsidR="00CE57BE" w:rsidRPr="00BD1D8D" w:rsidRDefault="00CE57BE" w:rsidP="004E094D">
            <w:pPr>
              <w:jc w:val="center"/>
              <w:rPr>
                <w:rFonts w:eastAsia="Arial Unicode MS"/>
                <w:b/>
                <w:sz w:val="13"/>
                <w:szCs w:val="13"/>
              </w:rPr>
            </w:pPr>
            <w:r w:rsidRPr="00BD1D8D">
              <w:rPr>
                <w:rFonts w:eastAsia="Arial Unicode MS"/>
                <w:b/>
                <w:sz w:val="13"/>
                <w:szCs w:val="13"/>
              </w:rPr>
              <w:t>(10)</w:t>
            </w:r>
          </w:p>
        </w:tc>
        <w:tc>
          <w:tcPr>
            <w:tcW w:w="851" w:type="dxa"/>
            <w:tcBorders>
              <w:top w:val="nil"/>
              <w:left w:val="nil"/>
              <w:bottom w:val="nil"/>
              <w:right w:val="dotted" w:sz="4" w:space="0" w:color="auto"/>
            </w:tcBorders>
          </w:tcPr>
          <w:p w14:paraId="421FD067" w14:textId="77777777" w:rsidR="00CE57BE" w:rsidRPr="00BD1D8D" w:rsidRDefault="00CE57BE" w:rsidP="004E094D">
            <w:pPr>
              <w:ind w:right="21"/>
              <w:jc w:val="right"/>
              <w:rPr>
                <w:b/>
                <w:bCs/>
                <w:sz w:val="13"/>
                <w:szCs w:val="13"/>
              </w:rPr>
            </w:pPr>
            <w:r w:rsidRPr="00BD1D8D">
              <w:rPr>
                <w:b/>
                <w:bCs/>
                <w:sz w:val="13"/>
                <w:szCs w:val="13"/>
              </w:rPr>
              <w:t xml:space="preserve"> - </w:t>
            </w:r>
          </w:p>
        </w:tc>
        <w:tc>
          <w:tcPr>
            <w:tcW w:w="850" w:type="dxa"/>
            <w:tcBorders>
              <w:top w:val="nil"/>
              <w:left w:val="dotted" w:sz="4" w:space="0" w:color="auto"/>
              <w:bottom w:val="nil"/>
              <w:right w:val="dotted" w:sz="4" w:space="0" w:color="auto"/>
            </w:tcBorders>
          </w:tcPr>
          <w:p w14:paraId="598ACC12" w14:textId="77777777" w:rsidR="00CE57BE" w:rsidRPr="00BD1D8D" w:rsidRDefault="00CE57BE" w:rsidP="004E094D">
            <w:pPr>
              <w:ind w:right="21"/>
              <w:jc w:val="right"/>
              <w:rPr>
                <w:b/>
                <w:bCs/>
                <w:sz w:val="13"/>
                <w:szCs w:val="13"/>
              </w:rPr>
            </w:pPr>
            <w:r w:rsidRPr="00BD1D8D">
              <w:rPr>
                <w:b/>
                <w:bCs/>
                <w:sz w:val="13"/>
                <w:szCs w:val="13"/>
              </w:rPr>
              <w:t xml:space="preserve"> - </w:t>
            </w:r>
          </w:p>
        </w:tc>
        <w:tc>
          <w:tcPr>
            <w:tcW w:w="851" w:type="dxa"/>
            <w:tcBorders>
              <w:top w:val="nil"/>
              <w:left w:val="dotted" w:sz="4" w:space="0" w:color="auto"/>
              <w:bottom w:val="nil"/>
              <w:right w:val="single" w:sz="4" w:space="0" w:color="auto"/>
            </w:tcBorders>
          </w:tcPr>
          <w:p w14:paraId="3CC3A169" w14:textId="77777777" w:rsidR="00CE57BE" w:rsidRPr="00BD1D8D" w:rsidRDefault="00CE57BE" w:rsidP="004E094D">
            <w:pPr>
              <w:ind w:right="21"/>
              <w:jc w:val="right"/>
              <w:rPr>
                <w:b/>
                <w:bCs/>
                <w:sz w:val="13"/>
                <w:szCs w:val="13"/>
              </w:rPr>
            </w:pPr>
            <w:r w:rsidRPr="00BD1D8D">
              <w:rPr>
                <w:b/>
                <w:bCs/>
                <w:sz w:val="13"/>
                <w:szCs w:val="13"/>
              </w:rPr>
              <w:t xml:space="preserve"> - </w:t>
            </w:r>
          </w:p>
        </w:tc>
        <w:tc>
          <w:tcPr>
            <w:tcW w:w="850"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38140EF0" w14:textId="77777777" w:rsidR="00CE57BE" w:rsidRPr="00BD1D8D" w:rsidRDefault="00CE57BE" w:rsidP="004E094D">
            <w:pPr>
              <w:ind w:right="21"/>
              <w:jc w:val="right"/>
              <w:rPr>
                <w:b/>
                <w:bCs/>
                <w:sz w:val="13"/>
                <w:szCs w:val="13"/>
              </w:rPr>
            </w:pPr>
            <w:r w:rsidRPr="00BD1D8D">
              <w:rPr>
                <w:b/>
                <w:bCs/>
                <w:sz w:val="13"/>
                <w:szCs w:val="13"/>
              </w:rPr>
              <w:t>-</w:t>
            </w:r>
          </w:p>
        </w:tc>
        <w:tc>
          <w:tcPr>
            <w:tcW w:w="851" w:type="dxa"/>
            <w:tcBorders>
              <w:top w:val="nil"/>
              <w:left w:val="nil"/>
              <w:bottom w:val="nil"/>
              <w:right w:val="dotted" w:sz="4" w:space="0" w:color="auto"/>
            </w:tcBorders>
            <w:noWrap/>
            <w:tcMar>
              <w:top w:w="18" w:type="dxa"/>
              <w:left w:w="18" w:type="dxa"/>
              <w:bottom w:w="0" w:type="dxa"/>
              <w:right w:w="18" w:type="dxa"/>
            </w:tcMar>
            <w:vAlign w:val="bottom"/>
          </w:tcPr>
          <w:p w14:paraId="748DE633" w14:textId="77777777" w:rsidR="00CE57BE" w:rsidRPr="00BD1D8D" w:rsidRDefault="00CE57BE" w:rsidP="004E094D">
            <w:pPr>
              <w:ind w:right="21"/>
              <w:jc w:val="right"/>
              <w:rPr>
                <w:b/>
                <w:bCs/>
                <w:sz w:val="13"/>
                <w:szCs w:val="13"/>
              </w:rPr>
            </w:pPr>
            <w:r w:rsidRPr="00BD1D8D">
              <w:rPr>
                <w:b/>
                <w:bCs/>
                <w:sz w:val="13"/>
                <w:szCs w:val="13"/>
              </w:rPr>
              <w:t>-</w:t>
            </w:r>
          </w:p>
        </w:tc>
        <w:tc>
          <w:tcPr>
            <w:tcW w:w="738" w:type="dxa"/>
            <w:tcBorders>
              <w:top w:val="nil"/>
              <w:left w:val="nil"/>
              <w:bottom w:val="nil"/>
              <w:right w:val="single" w:sz="4" w:space="0" w:color="auto"/>
            </w:tcBorders>
            <w:noWrap/>
            <w:tcMar>
              <w:top w:w="18" w:type="dxa"/>
              <w:left w:w="18" w:type="dxa"/>
              <w:bottom w:w="0" w:type="dxa"/>
              <w:right w:w="18" w:type="dxa"/>
            </w:tcMar>
            <w:vAlign w:val="bottom"/>
          </w:tcPr>
          <w:p w14:paraId="02C52AA4" w14:textId="77777777" w:rsidR="00CE57BE" w:rsidRPr="00BD1D8D" w:rsidRDefault="00CE57BE" w:rsidP="004E094D">
            <w:pPr>
              <w:ind w:right="21"/>
              <w:jc w:val="right"/>
              <w:rPr>
                <w:b/>
                <w:bCs/>
                <w:sz w:val="13"/>
                <w:szCs w:val="13"/>
              </w:rPr>
            </w:pPr>
            <w:r w:rsidRPr="00BD1D8D">
              <w:rPr>
                <w:b/>
                <w:bCs/>
                <w:sz w:val="13"/>
                <w:szCs w:val="13"/>
              </w:rPr>
              <w:t>-</w:t>
            </w:r>
          </w:p>
        </w:tc>
      </w:tr>
      <w:tr w:rsidR="00CE57BE" w:rsidRPr="00BD1D8D" w14:paraId="3E78338A" w14:textId="77777777" w:rsidTr="004E094D">
        <w:trPr>
          <w:trHeight w:val="57"/>
        </w:trPr>
        <w:tc>
          <w:tcPr>
            <w:tcW w:w="581" w:type="dxa"/>
            <w:tcBorders>
              <w:top w:val="nil"/>
              <w:left w:val="single" w:sz="4" w:space="0" w:color="auto"/>
              <w:bottom w:val="nil"/>
              <w:right w:val="nil"/>
            </w:tcBorders>
            <w:noWrap/>
            <w:tcMar>
              <w:top w:w="18" w:type="dxa"/>
              <w:left w:w="18" w:type="dxa"/>
              <w:bottom w:w="0" w:type="dxa"/>
              <w:right w:w="18" w:type="dxa"/>
            </w:tcMar>
          </w:tcPr>
          <w:p w14:paraId="13F0A462" w14:textId="77777777" w:rsidR="00CE57BE" w:rsidRPr="00BD1D8D" w:rsidRDefault="00CE57BE" w:rsidP="004E094D">
            <w:pPr>
              <w:rPr>
                <w:rFonts w:eastAsia="Arial Unicode MS"/>
                <w:b/>
                <w:sz w:val="13"/>
                <w:szCs w:val="13"/>
              </w:rPr>
            </w:pPr>
            <w:r w:rsidRPr="00BD1D8D">
              <w:rPr>
                <w:rFonts w:eastAsia="Arial Unicode MS"/>
                <w:b/>
                <w:sz w:val="13"/>
                <w:szCs w:val="13"/>
              </w:rPr>
              <w:t>XI.</w:t>
            </w:r>
          </w:p>
        </w:tc>
        <w:tc>
          <w:tcPr>
            <w:tcW w:w="4092" w:type="dxa"/>
            <w:tcBorders>
              <w:top w:val="nil"/>
              <w:left w:val="nil"/>
              <w:bottom w:val="nil"/>
              <w:right w:val="nil"/>
            </w:tcBorders>
            <w:noWrap/>
            <w:tcMar>
              <w:top w:w="18" w:type="dxa"/>
              <w:left w:w="18" w:type="dxa"/>
              <w:bottom w:w="0" w:type="dxa"/>
              <w:right w:w="18" w:type="dxa"/>
            </w:tcMar>
            <w:vAlign w:val="bottom"/>
          </w:tcPr>
          <w:p w14:paraId="11DEFC40" w14:textId="77777777" w:rsidR="00CE57BE" w:rsidRPr="00BD1D8D" w:rsidRDefault="00CE57BE" w:rsidP="004E094D">
            <w:pPr>
              <w:rPr>
                <w:rFonts w:eastAsia="Arial Unicode MS"/>
                <w:b/>
                <w:sz w:val="13"/>
                <w:szCs w:val="13"/>
              </w:rPr>
            </w:pPr>
            <w:r w:rsidRPr="00BD1D8D">
              <w:rPr>
                <w:rFonts w:eastAsia="Arial Unicode MS"/>
                <w:b/>
                <w:sz w:val="13"/>
                <w:szCs w:val="13"/>
              </w:rPr>
              <w:t>SATIŞ AMAÇLI ELDE TUTULAN VE DURDURULAN FAALİYETLERE İLİŞKİN DURAN VARLIK BORÇLARI (Net)</w:t>
            </w:r>
          </w:p>
        </w:tc>
        <w:tc>
          <w:tcPr>
            <w:tcW w:w="67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327FE304" w14:textId="77777777" w:rsidR="00CE57BE" w:rsidRPr="00BD1D8D" w:rsidRDefault="00CE57BE" w:rsidP="004E094D">
            <w:pPr>
              <w:jc w:val="center"/>
              <w:rPr>
                <w:rFonts w:eastAsia="Arial Unicode MS"/>
                <w:b/>
                <w:sz w:val="13"/>
                <w:szCs w:val="13"/>
              </w:rPr>
            </w:pPr>
            <w:r w:rsidRPr="00BD1D8D">
              <w:rPr>
                <w:rFonts w:eastAsia="Arial Unicode MS"/>
                <w:b/>
                <w:sz w:val="13"/>
                <w:szCs w:val="13"/>
              </w:rPr>
              <w:t>(11)</w:t>
            </w:r>
          </w:p>
        </w:tc>
        <w:tc>
          <w:tcPr>
            <w:tcW w:w="851" w:type="dxa"/>
            <w:tcBorders>
              <w:top w:val="nil"/>
              <w:left w:val="nil"/>
              <w:bottom w:val="nil"/>
              <w:right w:val="dotted" w:sz="4" w:space="0" w:color="auto"/>
            </w:tcBorders>
          </w:tcPr>
          <w:p w14:paraId="6F34DA08" w14:textId="77777777" w:rsidR="00CE57BE" w:rsidRPr="001B79DF" w:rsidRDefault="00CE57BE" w:rsidP="004E094D">
            <w:pPr>
              <w:ind w:right="21"/>
              <w:jc w:val="right"/>
              <w:rPr>
                <w:b/>
                <w:bCs/>
                <w:sz w:val="13"/>
                <w:szCs w:val="13"/>
              </w:rPr>
            </w:pPr>
          </w:p>
          <w:p w14:paraId="599D4CFB" w14:textId="77777777" w:rsidR="00CE57BE" w:rsidRPr="001B79DF" w:rsidRDefault="00CE57BE" w:rsidP="004E094D">
            <w:pPr>
              <w:ind w:right="21"/>
              <w:jc w:val="right"/>
              <w:rPr>
                <w:b/>
                <w:bCs/>
                <w:sz w:val="13"/>
                <w:szCs w:val="13"/>
              </w:rPr>
            </w:pPr>
            <w:r w:rsidRPr="001B79DF">
              <w:rPr>
                <w:b/>
                <w:bCs/>
                <w:sz w:val="13"/>
                <w:szCs w:val="13"/>
              </w:rPr>
              <w:t xml:space="preserve"> - </w:t>
            </w:r>
          </w:p>
        </w:tc>
        <w:tc>
          <w:tcPr>
            <w:tcW w:w="850" w:type="dxa"/>
            <w:tcBorders>
              <w:top w:val="nil"/>
              <w:left w:val="dotted" w:sz="4" w:space="0" w:color="auto"/>
              <w:bottom w:val="nil"/>
              <w:right w:val="dotted" w:sz="4" w:space="0" w:color="auto"/>
            </w:tcBorders>
          </w:tcPr>
          <w:p w14:paraId="029F1E91" w14:textId="77777777" w:rsidR="00CE57BE" w:rsidRPr="001B79DF" w:rsidRDefault="00CE57BE" w:rsidP="004E094D">
            <w:pPr>
              <w:ind w:right="21"/>
              <w:jc w:val="right"/>
              <w:rPr>
                <w:b/>
                <w:bCs/>
                <w:sz w:val="13"/>
                <w:szCs w:val="13"/>
              </w:rPr>
            </w:pPr>
          </w:p>
          <w:p w14:paraId="2D644AF0" w14:textId="77777777" w:rsidR="00CE57BE" w:rsidRPr="001B79DF" w:rsidRDefault="00CE57BE" w:rsidP="004E094D">
            <w:pPr>
              <w:ind w:right="21"/>
              <w:jc w:val="right"/>
              <w:rPr>
                <w:b/>
                <w:bCs/>
                <w:sz w:val="13"/>
                <w:szCs w:val="13"/>
              </w:rPr>
            </w:pPr>
            <w:r w:rsidRPr="001B79DF">
              <w:rPr>
                <w:b/>
                <w:bCs/>
                <w:sz w:val="13"/>
                <w:szCs w:val="13"/>
              </w:rPr>
              <w:t xml:space="preserve"> - </w:t>
            </w:r>
          </w:p>
        </w:tc>
        <w:tc>
          <w:tcPr>
            <w:tcW w:w="851" w:type="dxa"/>
            <w:tcBorders>
              <w:top w:val="nil"/>
              <w:left w:val="dotted" w:sz="4" w:space="0" w:color="auto"/>
              <w:bottom w:val="nil"/>
              <w:right w:val="single" w:sz="4" w:space="0" w:color="auto"/>
            </w:tcBorders>
          </w:tcPr>
          <w:p w14:paraId="7B9B9DBF" w14:textId="77777777" w:rsidR="00CE57BE" w:rsidRPr="001B79DF" w:rsidRDefault="00CE57BE" w:rsidP="004E094D">
            <w:pPr>
              <w:ind w:right="21"/>
              <w:jc w:val="right"/>
              <w:rPr>
                <w:b/>
                <w:bCs/>
                <w:sz w:val="13"/>
                <w:szCs w:val="13"/>
              </w:rPr>
            </w:pPr>
          </w:p>
          <w:p w14:paraId="1BFFA0F3" w14:textId="77777777" w:rsidR="00CE57BE" w:rsidRPr="001B79DF" w:rsidRDefault="00CE57BE" w:rsidP="004E094D">
            <w:pPr>
              <w:ind w:right="21"/>
              <w:jc w:val="right"/>
              <w:rPr>
                <w:b/>
                <w:bCs/>
                <w:sz w:val="13"/>
                <w:szCs w:val="13"/>
              </w:rPr>
            </w:pPr>
            <w:r w:rsidRPr="001B79DF">
              <w:rPr>
                <w:b/>
                <w:bCs/>
                <w:sz w:val="13"/>
                <w:szCs w:val="13"/>
              </w:rPr>
              <w:t xml:space="preserve"> - </w:t>
            </w:r>
          </w:p>
        </w:tc>
        <w:tc>
          <w:tcPr>
            <w:tcW w:w="850"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38CE47CB" w14:textId="77777777" w:rsidR="00CE57BE" w:rsidRPr="001B79DF" w:rsidRDefault="00CE57BE" w:rsidP="004E094D">
            <w:pPr>
              <w:ind w:right="21"/>
              <w:jc w:val="right"/>
              <w:rPr>
                <w:b/>
                <w:bCs/>
                <w:sz w:val="13"/>
                <w:szCs w:val="13"/>
              </w:rPr>
            </w:pPr>
            <w:r w:rsidRPr="001B79DF">
              <w:rPr>
                <w:b/>
                <w:bCs/>
                <w:sz w:val="13"/>
                <w:szCs w:val="13"/>
              </w:rPr>
              <w:t>-</w:t>
            </w:r>
          </w:p>
        </w:tc>
        <w:tc>
          <w:tcPr>
            <w:tcW w:w="851" w:type="dxa"/>
            <w:tcBorders>
              <w:top w:val="nil"/>
              <w:left w:val="nil"/>
              <w:bottom w:val="nil"/>
              <w:right w:val="dotted" w:sz="4" w:space="0" w:color="auto"/>
            </w:tcBorders>
            <w:noWrap/>
            <w:tcMar>
              <w:top w:w="18" w:type="dxa"/>
              <w:left w:w="18" w:type="dxa"/>
              <w:bottom w:w="0" w:type="dxa"/>
              <w:right w:w="18" w:type="dxa"/>
            </w:tcMar>
            <w:vAlign w:val="bottom"/>
          </w:tcPr>
          <w:p w14:paraId="5CA51574" w14:textId="77777777" w:rsidR="00CE57BE" w:rsidRPr="001B79DF" w:rsidRDefault="00CE57BE" w:rsidP="004E094D">
            <w:pPr>
              <w:ind w:right="21"/>
              <w:jc w:val="right"/>
              <w:rPr>
                <w:b/>
                <w:bCs/>
                <w:sz w:val="13"/>
                <w:szCs w:val="13"/>
              </w:rPr>
            </w:pPr>
            <w:r w:rsidRPr="001B79DF">
              <w:rPr>
                <w:b/>
                <w:bCs/>
                <w:sz w:val="13"/>
                <w:szCs w:val="13"/>
              </w:rPr>
              <w:t>-</w:t>
            </w:r>
          </w:p>
        </w:tc>
        <w:tc>
          <w:tcPr>
            <w:tcW w:w="738" w:type="dxa"/>
            <w:tcBorders>
              <w:top w:val="nil"/>
              <w:left w:val="nil"/>
              <w:bottom w:val="nil"/>
              <w:right w:val="single" w:sz="4" w:space="0" w:color="auto"/>
            </w:tcBorders>
            <w:noWrap/>
            <w:tcMar>
              <w:top w:w="18" w:type="dxa"/>
              <w:left w:w="18" w:type="dxa"/>
              <w:bottom w:w="0" w:type="dxa"/>
              <w:right w:w="18" w:type="dxa"/>
            </w:tcMar>
            <w:vAlign w:val="bottom"/>
          </w:tcPr>
          <w:p w14:paraId="4434F3C2" w14:textId="77777777" w:rsidR="00CE57BE" w:rsidRPr="001B79DF" w:rsidRDefault="00CE57BE" w:rsidP="004E094D">
            <w:pPr>
              <w:ind w:right="21"/>
              <w:jc w:val="right"/>
              <w:rPr>
                <w:b/>
                <w:bCs/>
                <w:sz w:val="13"/>
                <w:szCs w:val="13"/>
              </w:rPr>
            </w:pPr>
            <w:r w:rsidRPr="001B79DF">
              <w:rPr>
                <w:b/>
                <w:bCs/>
                <w:sz w:val="13"/>
                <w:szCs w:val="13"/>
              </w:rPr>
              <w:t>-</w:t>
            </w:r>
          </w:p>
        </w:tc>
      </w:tr>
      <w:tr w:rsidR="00CE57BE" w:rsidRPr="00BD1D8D" w14:paraId="69584513" w14:textId="77777777" w:rsidTr="004E094D">
        <w:trPr>
          <w:trHeight w:val="57"/>
        </w:trPr>
        <w:tc>
          <w:tcPr>
            <w:tcW w:w="581" w:type="dxa"/>
            <w:tcBorders>
              <w:top w:val="nil"/>
              <w:left w:val="single" w:sz="4" w:space="0" w:color="auto"/>
              <w:bottom w:val="nil"/>
              <w:right w:val="nil"/>
            </w:tcBorders>
            <w:noWrap/>
            <w:tcMar>
              <w:top w:w="18" w:type="dxa"/>
              <w:left w:w="18" w:type="dxa"/>
              <w:bottom w:w="0" w:type="dxa"/>
              <w:right w:w="18" w:type="dxa"/>
            </w:tcMar>
            <w:vAlign w:val="bottom"/>
          </w:tcPr>
          <w:p w14:paraId="245E1BB6" w14:textId="77777777" w:rsidR="00CE57BE" w:rsidRPr="00BD1D8D" w:rsidRDefault="00CE57BE" w:rsidP="004E094D">
            <w:pPr>
              <w:rPr>
                <w:rFonts w:eastAsia="Arial Unicode MS"/>
                <w:sz w:val="13"/>
                <w:szCs w:val="13"/>
              </w:rPr>
            </w:pPr>
            <w:r w:rsidRPr="00BD1D8D">
              <w:rPr>
                <w:rFonts w:eastAsia="Arial Unicode MS"/>
                <w:sz w:val="13"/>
                <w:szCs w:val="13"/>
              </w:rPr>
              <w:t>11.1</w:t>
            </w:r>
          </w:p>
        </w:tc>
        <w:tc>
          <w:tcPr>
            <w:tcW w:w="4092" w:type="dxa"/>
            <w:tcBorders>
              <w:top w:val="nil"/>
              <w:left w:val="nil"/>
              <w:bottom w:val="nil"/>
              <w:right w:val="nil"/>
            </w:tcBorders>
            <w:noWrap/>
            <w:tcMar>
              <w:top w:w="18" w:type="dxa"/>
              <w:left w:w="18" w:type="dxa"/>
              <w:bottom w:w="0" w:type="dxa"/>
              <w:right w:w="18" w:type="dxa"/>
            </w:tcMar>
            <w:vAlign w:val="bottom"/>
          </w:tcPr>
          <w:p w14:paraId="4959E225" w14:textId="77777777" w:rsidR="00CE57BE" w:rsidRPr="00BD1D8D" w:rsidRDefault="00CE57BE" w:rsidP="004E094D">
            <w:pPr>
              <w:rPr>
                <w:rFonts w:eastAsia="Arial Unicode MS"/>
                <w:sz w:val="13"/>
                <w:szCs w:val="13"/>
              </w:rPr>
            </w:pPr>
            <w:r w:rsidRPr="00BD1D8D">
              <w:rPr>
                <w:rFonts w:eastAsia="Arial Unicode MS"/>
                <w:sz w:val="13"/>
                <w:szCs w:val="13"/>
              </w:rPr>
              <w:t xml:space="preserve">Satış Amaçlı </w:t>
            </w:r>
          </w:p>
        </w:tc>
        <w:tc>
          <w:tcPr>
            <w:tcW w:w="67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184574CB" w14:textId="77777777" w:rsidR="00CE57BE" w:rsidRPr="00BD1D8D" w:rsidRDefault="00CE57BE" w:rsidP="004E094D">
            <w:pPr>
              <w:jc w:val="center"/>
              <w:rPr>
                <w:rFonts w:eastAsia="Arial Unicode MS"/>
                <w:sz w:val="13"/>
                <w:szCs w:val="13"/>
              </w:rPr>
            </w:pPr>
          </w:p>
        </w:tc>
        <w:tc>
          <w:tcPr>
            <w:tcW w:w="851" w:type="dxa"/>
            <w:tcBorders>
              <w:top w:val="nil"/>
              <w:left w:val="nil"/>
              <w:bottom w:val="nil"/>
              <w:right w:val="dotted" w:sz="4" w:space="0" w:color="auto"/>
            </w:tcBorders>
          </w:tcPr>
          <w:p w14:paraId="3B9E50EF" w14:textId="77777777" w:rsidR="00CE57BE" w:rsidRPr="001B79DF" w:rsidRDefault="00CE57BE" w:rsidP="004E094D">
            <w:pPr>
              <w:ind w:right="21"/>
              <w:jc w:val="right"/>
              <w:rPr>
                <w:bCs/>
                <w:sz w:val="13"/>
                <w:szCs w:val="13"/>
              </w:rPr>
            </w:pPr>
            <w:r w:rsidRPr="001B79DF">
              <w:rPr>
                <w:bCs/>
                <w:sz w:val="13"/>
                <w:szCs w:val="13"/>
              </w:rPr>
              <w:t xml:space="preserve"> - </w:t>
            </w:r>
          </w:p>
        </w:tc>
        <w:tc>
          <w:tcPr>
            <w:tcW w:w="850" w:type="dxa"/>
            <w:tcBorders>
              <w:top w:val="nil"/>
              <w:left w:val="dotted" w:sz="4" w:space="0" w:color="auto"/>
              <w:bottom w:val="nil"/>
              <w:right w:val="dotted" w:sz="4" w:space="0" w:color="auto"/>
            </w:tcBorders>
          </w:tcPr>
          <w:p w14:paraId="4393BBB6" w14:textId="77777777" w:rsidR="00CE57BE" w:rsidRPr="001B79DF" w:rsidRDefault="00CE57BE" w:rsidP="004E094D">
            <w:pPr>
              <w:ind w:right="21"/>
              <w:jc w:val="right"/>
              <w:rPr>
                <w:bCs/>
                <w:sz w:val="13"/>
                <w:szCs w:val="13"/>
              </w:rPr>
            </w:pPr>
            <w:r w:rsidRPr="001B79DF">
              <w:rPr>
                <w:bCs/>
                <w:sz w:val="13"/>
                <w:szCs w:val="13"/>
              </w:rPr>
              <w:t xml:space="preserve"> - </w:t>
            </w:r>
          </w:p>
        </w:tc>
        <w:tc>
          <w:tcPr>
            <w:tcW w:w="851" w:type="dxa"/>
            <w:tcBorders>
              <w:top w:val="nil"/>
              <w:left w:val="dotted" w:sz="4" w:space="0" w:color="auto"/>
              <w:bottom w:val="nil"/>
              <w:right w:val="single" w:sz="4" w:space="0" w:color="auto"/>
            </w:tcBorders>
          </w:tcPr>
          <w:p w14:paraId="15951B9F" w14:textId="77777777" w:rsidR="00CE57BE" w:rsidRPr="001B79DF" w:rsidRDefault="00CE57BE" w:rsidP="004E094D">
            <w:pPr>
              <w:ind w:right="21"/>
              <w:jc w:val="right"/>
              <w:rPr>
                <w:bCs/>
                <w:sz w:val="13"/>
                <w:szCs w:val="13"/>
              </w:rPr>
            </w:pPr>
            <w:r w:rsidRPr="001B79DF">
              <w:rPr>
                <w:bCs/>
                <w:sz w:val="13"/>
                <w:szCs w:val="13"/>
              </w:rPr>
              <w:t xml:space="preserve"> - </w:t>
            </w:r>
          </w:p>
        </w:tc>
        <w:tc>
          <w:tcPr>
            <w:tcW w:w="850"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145168D3" w14:textId="77777777" w:rsidR="00CE57BE" w:rsidRPr="001B79DF" w:rsidRDefault="00CE57BE" w:rsidP="004E094D">
            <w:pPr>
              <w:ind w:right="21"/>
              <w:jc w:val="right"/>
              <w:rPr>
                <w:bCs/>
                <w:sz w:val="13"/>
                <w:szCs w:val="13"/>
              </w:rPr>
            </w:pPr>
            <w:r w:rsidRPr="001B79DF">
              <w:rPr>
                <w:bCs/>
                <w:sz w:val="13"/>
                <w:szCs w:val="13"/>
              </w:rPr>
              <w:t>-</w:t>
            </w:r>
          </w:p>
        </w:tc>
        <w:tc>
          <w:tcPr>
            <w:tcW w:w="851" w:type="dxa"/>
            <w:tcBorders>
              <w:top w:val="nil"/>
              <w:left w:val="nil"/>
              <w:bottom w:val="nil"/>
              <w:right w:val="dotted" w:sz="4" w:space="0" w:color="auto"/>
            </w:tcBorders>
            <w:noWrap/>
            <w:tcMar>
              <w:top w:w="18" w:type="dxa"/>
              <w:left w:w="18" w:type="dxa"/>
              <w:bottom w:w="0" w:type="dxa"/>
              <w:right w:w="18" w:type="dxa"/>
            </w:tcMar>
            <w:vAlign w:val="bottom"/>
          </w:tcPr>
          <w:p w14:paraId="122F13C3" w14:textId="77777777" w:rsidR="00CE57BE" w:rsidRPr="001B79DF" w:rsidRDefault="00CE57BE" w:rsidP="004E094D">
            <w:pPr>
              <w:ind w:right="21"/>
              <w:jc w:val="right"/>
              <w:rPr>
                <w:bCs/>
                <w:sz w:val="13"/>
                <w:szCs w:val="13"/>
              </w:rPr>
            </w:pPr>
            <w:r w:rsidRPr="001B79DF">
              <w:rPr>
                <w:bCs/>
                <w:sz w:val="13"/>
                <w:szCs w:val="13"/>
              </w:rPr>
              <w:t>-</w:t>
            </w:r>
          </w:p>
        </w:tc>
        <w:tc>
          <w:tcPr>
            <w:tcW w:w="738" w:type="dxa"/>
            <w:tcBorders>
              <w:top w:val="nil"/>
              <w:left w:val="nil"/>
              <w:bottom w:val="nil"/>
              <w:right w:val="single" w:sz="4" w:space="0" w:color="auto"/>
            </w:tcBorders>
            <w:noWrap/>
            <w:tcMar>
              <w:top w:w="18" w:type="dxa"/>
              <w:left w:w="18" w:type="dxa"/>
              <w:bottom w:w="0" w:type="dxa"/>
              <w:right w:w="18" w:type="dxa"/>
            </w:tcMar>
            <w:vAlign w:val="bottom"/>
          </w:tcPr>
          <w:p w14:paraId="3315E0A7" w14:textId="77777777" w:rsidR="00CE57BE" w:rsidRPr="001B79DF" w:rsidRDefault="00CE57BE" w:rsidP="004E094D">
            <w:pPr>
              <w:ind w:right="21"/>
              <w:jc w:val="right"/>
              <w:rPr>
                <w:bCs/>
                <w:sz w:val="13"/>
                <w:szCs w:val="13"/>
              </w:rPr>
            </w:pPr>
            <w:r w:rsidRPr="001B79DF">
              <w:rPr>
                <w:bCs/>
                <w:sz w:val="13"/>
                <w:szCs w:val="13"/>
              </w:rPr>
              <w:t>-</w:t>
            </w:r>
          </w:p>
        </w:tc>
      </w:tr>
      <w:tr w:rsidR="00CE57BE" w:rsidRPr="00BD1D8D" w14:paraId="7F9CB560" w14:textId="77777777" w:rsidTr="004E094D">
        <w:trPr>
          <w:trHeight w:val="57"/>
        </w:trPr>
        <w:tc>
          <w:tcPr>
            <w:tcW w:w="581" w:type="dxa"/>
            <w:tcBorders>
              <w:top w:val="nil"/>
              <w:left w:val="single" w:sz="4" w:space="0" w:color="auto"/>
              <w:bottom w:val="nil"/>
              <w:right w:val="nil"/>
            </w:tcBorders>
            <w:noWrap/>
            <w:tcMar>
              <w:top w:w="18" w:type="dxa"/>
              <w:left w:w="18" w:type="dxa"/>
              <w:bottom w:w="0" w:type="dxa"/>
              <w:right w:w="18" w:type="dxa"/>
            </w:tcMar>
            <w:vAlign w:val="bottom"/>
          </w:tcPr>
          <w:p w14:paraId="7A5EE502" w14:textId="77777777" w:rsidR="00CE57BE" w:rsidRPr="00BD1D8D" w:rsidRDefault="00CE57BE" w:rsidP="004E094D">
            <w:pPr>
              <w:rPr>
                <w:rFonts w:eastAsia="Arial Unicode MS"/>
                <w:sz w:val="13"/>
                <w:szCs w:val="13"/>
              </w:rPr>
            </w:pPr>
            <w:r w:rsidRPr="00BD1D8D">
              <w:rPr>
                <w:rFonts w:eastAsia="Arial Unicode MS"/>
                <w:sz w:val="13"/>
                <w:szCs w:val="13"/>
              </w:rPr>
              <w:t>11.2</w:t>
            </w:r>
          </w:p>
        </w:tc>
        <w:tc>
          <w:tcPr>
            <w:tcW w:w="4092" w:type="dxa"/>
            <w:tcBorders>
              <w:top w:val="nil"/>
              <w:left w:val="nil"/>
              <w:bottom w:val="nil"/>
              <w:right w:val="nil"/>
            </w:tcBorders>
            <w:noWrap/>
            <w:tcMar>
              <w:top w:w="18" w:type="dxa"/>
              <w:left w:w="18" w:type="dxa"/>
              <w:bottom w:w="0" w:type="dxa"/>
              <w:right w:w="18" w:type="dxa"/>
            </w:tcMar>
            <w:vAlign w:val="bottom"/>
          </w:tcPr>
          <w:p w14:paraId="25846847" w14:textId="77777777" w:rsidR="00CE57BE" w:rsidRPr="00BD1D8D" w:rsidRDefault="00CE57BE" w:rsidP="004E094D">
            <w:pPr>
              <w:rPr>
                <w:rFonts w:eastAsia="Arial Unicode MS"/>
                <w:sz w:val="13"/>
                <w:szCs w:val="13"/>
              </w:rPr>
            </w:pPr>
            <w:r w:rsidRPr="00BD1D8D">
              <w:rPr>
                <w:rFonts w:eastAsia="Arial Unicode MS"/>
                <w:sz w:val="13"/>
                <w:szCs w:val="13"/>
              </w:rPr>
              <w:t>Durdurulan Faaliyetlere İlişkin</w:t>
            </w:r>
          </w:p>
        </w:tc>
        <w:tc>
          <w:tcPr>
            <w:tcW w:w="67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63A12AA8" w14:textId="77777777" w:rsidR="00CE57BE" w:rsidRPr="00BD1D8D" w:rsidRDefault="00CE57BE" w:rsidP="004E094D">
            <w:pPr>
              <w:jc w:val="center"/>
              <w:rPr>
                <w:rFonts w:eastAsia="Arial Unicode MS"/>
                <w:sz w:val="13"/>
                <w:szCs w:val="13"/>
              </w:rPr>
            </w:pPr>
          </w:p>
        </w:tc>
        <w:tc>
          <w:tcPr>
            <w:tcW w:w="851" w:type="dxa"/>
            <w:tcBorders>
              <w:top w:val="nil"/>
              <w:left w:val="nil"/>
              <w:bottom w:val="nil"/>
              <w:right w:val="dotted" w:sz="4" w:space="0" w:color="auto"/>
            </w:tcBorders>
          </w:tcPr>
          <w:p w14:paraId="38EE5815" w14:textId="77777777" w:rsidR="00CE57BE" w:rsidRPr="001B79DF" w:rsidRDefault="00CE57BE" w:rsidP="004E094D">
            <w:pPr>
              <w:ind w:right="21"/>
              <w:jc w:val="right"/>
              <w:rPr>
                <w:bCs/>
                <w:sz w:val="13"/>
                <w:szCs w:val="13"/>
              </w:rPr>
            </w:pPr>
            <w:r w:rsidRPr="001B79DF">
              <w:rPr>
                <w:bCs/>
                <w:sz w:val="13"/>
                <w:szCs w:val="13"/>
              </w:rPr>
              <w:t xml:space="preserve"> - </w:t>
            </w:r>
          </w:p>
        </w:tc>
        <w:tc>
          <w:tcPr>
            <w:tcW w:w="850" w:type="dxa"/>
            <w:tcBorders>
              <w:top w:val="nil"/>
              <w:left w:val="dotted" w:sz="4" w:space="0" w:color="auto"/>
              <w:bottom w:val="nil"/>
              <w:right w:val="dotted" w:sz="4" w:space="0" w:color="auto"/>
            </w:tcBorders>
          </w:tcPr>
          <w:p w14:paraId="2AB5EA6F" w14:textId="77777777" w:rsidR="00CE57BE" w:rsidRPr="001B79DF" w:rsidRDefault="00CE57BE" w:rsidP="004E094D">
            <w:pPr>
              <w:ind w:right="21"/>
              <w:jc w:val="right"/>
              <w:rPr>
                <w:bCs/>
                <w:sz w:val="13"/>
                <w:szCs w:val="13"/>
              </w:rPr>
            </w:pPr>
            <w:r w:rsidRPr="001B79DF">
              <w:rPr>
                <w:bCs/>
                <w:sz w:val="13"/>
                <w:szCs w:val="13"/>
              </w:rPr>
              <w:t xml:space="preserve"> - </w:t>
            </w:r>
          </w:p>
        </w:tc>
        <w:tc>
          <w:tcPr>
            <w:tcW w:w="851" w:type="dxa"/>
            <w:tcBorders>
              <w:top w:val="nil"/>
              <w:left w:val="dotted" w:sz="4" w:space="0" w:color="auto"/>
              <w:bottom w:val="nil"/>
              <w:right w:val="single" w:sz="4" w:space="0" w:color="auto"/>
            </w:tcBorders>
          </w:tcPr>
          <w:p w14:paraId="1FEF5EC5" w14:textId="77777777" w:rsidR="00CE57BE" w:rsidRPr="001B79DF" w:rsidRDefault="00CE57BE" w:rsidP="004E094D">
            <w:pPr>
              <w:ind w:right="21"/>
              <w:jc w:val="right"/>
              <w:rPr>
                <w:bCs/>
                <w:sz w:val="13"/>
                <w:szCs w:val="13"/>
              </w:rPr>
            </w:pPr>
            <w:r w:rsidRPr="001B79DF">
              <w:rPr>
                <w:bCs/>
                <w:sz w:val="13"/>
                <w:szCs w:val="13"/>
              </w:rPr>
              <w:t xml:space="preserve"> - </w:t>
            </w:r>
          </w:p>
        </w:tc>
        <w:tc>
          <w:tcPr>
            <w:tcW w:w="850"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3D13791E" w14:textId="77777777" w:rsidR="00CE57BE" w:rsidRPr="001B79DF" w:rsidRDefault="00CE57BE" w:rsidP="004E094D">
            <w:pPr>
              <w:ind w:right="21"/>
              <w:jc w:val="right"/>
              <w:rPr>
                <w:bCs/>
                <w:sz w:val="13"/>
                <w:szCs w:val="13"/>
              </w:rPr>
            </w:pPr>
            <w:r w:rsidRPr="001B79DF">
              <w:rPr>
                <w:bCs/>
                <w:sz w:val="13"/>
                <w:szCs w:val="13"/>
              </w:rPr>
              <w:t>-</w:t>
            </w:r>
          </w:p>
        </w:tc>
        <w:tc>
          <w:tcPr>
            <w:tcW w:w="851" w:type="dxa"/>
            <w:tcBorders>
              <w:top w:val="nil"/>
              <w:left w:val="nil"/>
              <w:bottom w:val="nil"/>
              <w:right w:val="dotted" w:sz="4" w:space="0" w:color="auto"/>
            </w:tcBorders>
            <w:noWrap/>
            <w:tcMar>
              <w:top w:w="18" w:type="dxa"/>
              <w:left w:w="18" w:type="dxa"/>
              <w:bottom w:w="0" w:type="dxa"/>
              <w:right w:w="18" w:type="dxa"/>
            </w:tcMar>
            <w:vAlign w:val="bottom"/>
          </w:tcPr>
          <w:p w14:paraId="2F1A4DAA" w14:textId="77777777" w:rsidR="00CE57BE" w:rsidRPr="001B79DF" w:rsidRDefault="00CE57BE" w:rsidP="004E094D">
            <w:pPr>
              <w:ind w:right="21"/>
              <w:jc w:val="right"/>
              <w:rPr>
                <w:bCs/>
                <w:sz w:val="13"/>
                <w:szCs w:val="13"/>
              </w:rPr>
            </w:pPr>
            <w:r w:rsidRPr="001B79DF">
              <w:rPr>
                <w:bCs/>
                <w:sz w:val="13"/>
                <w:szCs w:val="13"/>
              </w:rPr>
              <w:t>-</w:t>
            </w:r>
          </w:p>
        </w:tc>
        <w:tc>
          <w:tcPr>
            <w:tcW w:w="738" w:type="dxa"/>
            <w:tcBorders>
              <w:top w:val="nil"/>
              <w:left w:val="nil"/>
              <w:bottom w:val="nil"/>
              <w:right w:val="single" w:sz="4" w:space="0" w:color="auto"/>
            </w:tcBorders>
            <w:noWrap/>
            <w:tcMar>
              <w:top w:w="18" w:type="dxa"/>
              <w:left w:w="18" w:type="dxa"/>
              <w:bottom w:w="0" w:type="dxa"/>
              <w:right w:w="18" w:type="dxa"/>
            </w:tcMar>
            <w:vAlign w:val="bottom"/>
          </w:tcPr>
          <w:p w14:paraId="1F223D77" w14:textId="77777777" w:rsidR="00CE57BE" w:rsidRPr="001B79DF" w:rsidRDefault="00CE57BE" w:rsidP="004E094D">
            <w:pPr>
              <w:ind w:right="21"/>
              <w:jc w:val="right"/>
              <w:rPr>
                <w:bCs/>
                <w:sz w:val="13"/>
                <w:szCs w:val="13"/>
              </w:rPr>
            </w:pPr>
            <w:r w:rsidRPr="001B79DF">
              <w:rPr>
                <w:bCs/>
                <w:sz w:val="13"/>
                <w:szCs w:val="13"/>
              </w:rPr>
              <w:t>-</w:t>
            </w:r>
          </w:p>
        </w:tc>
      </w:tr>
      <w:tr w:rsidR="00FA1881" w:rsidRPr="00BD1D8D" w14:paraId="66696C7B" w14:textId="77777777" w:rsidTr="004E094D">
        <w:trPr>
          <w:trHeight w:val="57"/>
        </w:trPr>
        <w:tc>
          <w:tcPr>
            <w:tcW w:w="581" w:type="dxa"/>
            <w:tcBorders>
              <w:top w:val="nil"/>
              <w:left w:val="single" w:sz="4" w:space="0" w:color="auto"/>
              <w:bottom w:val="nil"/>
              <w:right w:val="nil"/>
            </w:tcBorders>
            <w:noWrap/>
            <w:tcMar>
              <w:top w:w="18" w:type="dxa"/>
              <w:left w:w="18" w:type="dxa"/>
              <w:bottom w:w="0" w:type="dxa"/>
              <w:right w:w="18" w:type="dxa"/>
            </w:tcMar>
            <w:vAlign w:val="bottom"/>
          </w:tcPr>
          <w:p w14:paraId="39E71817" w14:textId="77777777" w:rsidR="00FA1881" w:rsidRPr="00BD1D8D" w:rsidRDefault="00FA1881" w:rsidP="00FA1881">
            <w:pPr>
              <w:rPr>
                <w:rFonts w:eastAsia="Arial Unicode MS"/>
                <w:b/>
                <w:sz w:val="13"/>
                <w:szCs w:val="13"/>
              </w:rPr>
            </w:pPr>
            <w:r w:rsidRPr="00BD1D8D">
              <w:rPr>
                <w:rFonts w:eastAsia="Arial Unicode MS"/>
                <w:b/>
                <w:sz w:val="13"/>
                <w:szCs w:val="13"/>
              </w:rPr>
              <w:t>XII.</w:t>
            </w:r>
          </w:p>
        </w:tc>
        <w:tc>
          <w:tcPr>
            <w:tcW w:w="4092" w:type="dxa"/>
            <w:tcBorders>
              <w:top w:val="nil"/>
              <w:left w:val="nil"/>
              <w:bottom w:val="nil"/>
              <w:right w:val="nil"/>
            </w:tcBorders>
            <w:noWrap/>
            <w:tcMar>
              <w:top w:w="18" w:type="dxa"/>
              <w:left w:w="18" w:type="dxa"/>
              <w:bottom w:w="0" w:type="dxa"/>
              <w:right w:w="18" w:type="dxa"/>
            </w:tcMar>
            <w:vAlign w:val="bottom"/>
          </w:tcPr>
          <w:p w14:paraId="7193F9B4" w14:textId="77777777" w:rsidR="00FA1881" w:rsidRPr="00BD1D8D" w:rsidRDefault="00FA1881" w:rsidP="00FA1881">
            <w:pPr>
              <w:rPr>
                <w:rFonts w:eastAsia="Arial Unicode MS"/>
                <w:b/>
                <w:sz w:val="13"/>
                <w:szCs w:val="13"/>
              </w:rPr>
            </w:pPr>
            <w:r w:rsidRPr="00BD1D8D">
              <w:rPr>
                <w:rFonts w:eastAsia="Arial Unicode MS"/>
                <w:b/>
                <w:sz w:val="13"/>
                <w:szCs w:val="13"/>
              </w:rPr>
              <w:t>SERMAYE BENZERİ BORÇLANMA ARAÇLARI</w:t>
            </w:r>
          </w:p>
        </w:tc>
        <w:tc>
          <w:tcPr>
            <w:tcW w:w="67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54DF55F1" w14:textId="77777777" w:rsidR="00FA1881" w:rsidRPr="00BD1D8D" w:rsidRDefault="00FA1881" w:rsidP="00FA1881">
            <w:pPr>
              <w:jc w:val="center"/>
              <w:rPr>
                <w:rFonts w:eastAsia="Arial Unicode MS"/>
                <w:b/>
                <w:sz w:val="13"/>
                <w:szCs w:val="13"/>
              </w:rPr>
            </w:pPr>
            <w:r w:rsidRPr="00BD1D8D">
              <w:rPr>
                <w:rFonts w:eastAsia="Arial Unicode MS"/>
                <w:b/>
                <w:sz w:val="13"/>
                <w:szCs w:val="13"/>
              </w:rPr>
              <w:t>(12)</w:t>
            </w:r>
          </w:p>
        </w:tc>
        <w:tc>
          <w:tcPr>
            <w:tcW w:w="851" w:type="dxa"/>
            <w:tcBorders>
              <w:top w:val="nil"/>
              <w:left w:val="nil"/>
              <w:bottom w:val="nil"/>
              <w:right w:val="dotted" w:sz="4" w:space="0" w:color="auto"/>
            </w:tcBorders>
          </w:tcPr>
          <w:p w14:paraId="16F0D997" w14:textId="72F4E507" w:rsidR="00FA1881" w:rsidRPr="00BD1D8D" w:rsidRDefault="00F35F30" w:rsidP="00FA1881">
            <w:pPr>
              <w:ind w:right="21"/>
              <w:jc w:val="right"/>
              <w:rPr>
                <w:b/>
                <w:bCs/>
                <w:sz w:val="13"/>
                <w:szCs w:val="13"/>
              </w:rPr>
            </w:pPr>
            <w:r w:rsidRPr="00BD1D8D">
              <w:rPr>
                <w:b/>
                <w:bCs/>
                <w:sz w:val="13"/>
                <w:szCs w:val="13"/>
              </w:rPr>
              <w:t>300.130</w:t>
            </w:r>
          </w:p>
        </w:tc>
        <w:tc>
          <w:tcPr>
            <w:tcW w:w="850" w:type="dxa"/>
            <w:tcBorders>
              <w:top w:val="nil"/>
              <w:left w:val="dotted" w:sz="4" w:space="0" w:color="auto"/>
              <w:bottom w:val="nil"/>
              <w:right w:val="dotted" w:sz="4" w:space="0" w:color="auto"/>
            </w:tcBorders>
          </w:tcPr>
          <w:p w14:paraId="30D843EF" w14:textId="14A07642" w:rsidR="00FA1881" w:rsidRPr="00BD1D8D" w:rsidRDefault="00F35F30" w:rsidP="00FA1881">
            <w:pPr>
              <w:ind w:right="21"/>
              <w:jc w:val="right"/>
              <w:rPr>
                <w:b/>
                <w:bCs/>
                <w:sz w:val="13"/>
                <w:szCs w:val="13"/>
              </w:rPr>
            </w:pPr>
            <w:r w:rsidRPr="00BD1D8D">
              <w:rPr>
                <w:b/>
                <w:bCs/>
                <w:sz w:val="13"/>
                <w:szCs w:val="13"/>
              </w:rPr>
              <w:t>489.307</w:t>
            </w:r>
          </w:p>
        </w:tc>
        <w:tc>
          <w:tcPr>
            <w:tcW w:w="851" w:type="dxa"/>
            <w:tcBorders>
              <w:top w:val="nil"/>
              <w:left w:val="dotted" w:sz="4" w:space="0" w:color="auto"/>
              <w:bottom w:val="nil"/>
              <w:right w:val="single" w:sz="4" w:space="0" w:color="auto"/>
            </w:tcBorders>
          </w:tcPr>
          <w:p w14:paraId="73B2E5A3" w14:textId="5D0EE022" w:rsidR="00FA1881" w:rsidRPr="00BD1D8D" w:rsidRDefault="00F35F30" w:rsidP="00FA1881">
            <w:pPr>
              <w:ind w:right="21"/>
              <w:jc w:val="right"/>
              <w:rPr>
                <w:b/>
                <w:bCs/>
                <w:sz w:val="13"/>
                <w:szCs w:val="13"/>
              </w:rPr>
            </w:pPr>
            <w:r w:rsidRPr="00BD1D8D">
              <w:rPr>
                <w:b/>
                <w:bCs/>
                <w:sz w:val="13"/>
                <w:szCs w:val="13"/>
              </w:rPr>
              <w:t>789.437</w:t>
            </w:r>
          </w:p>
        </w:tc>
        <w:tc>
          <w:tcPr>
            <w:tcW w:w="850"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312098CC" w14:textId="77777777" w:rsidR="00FA1881" w:rsidRPr="00BD1D8D" w:rsidRDefault="00FA1881" w:rsidP="00FA1881">
            <w:pPr>
              <w:ind w:right="21"/>
              <w:jc w:val="right"/>
              <w:rPr>
                <w:bCs/>
                <w:sz w:val="13"/>
                <w:szCs w:val="13"/>
              </w:rPr>
            </w:pPr>
            <w:r w:rsidRPr="00BD1D8D">
              <w:rPr>
                <w:bCs/>
                <w:sz w:val="13"/>
                <w:szCs w:val="13"/>
              </w:rPr>
              <w:t>-</w:t>
            </w:r>
          </w:p>
        </w:tc>
        <w:tc>
          <w:tcPr>
            <w:tcW w:w="851" w:type="dxa"/>
            <w:tcBorders>
              <w:top w:val="nil"/>
              <w:left w:val="nil"/>
              <w:bottom w:val="nil"/>
              <w:right w:val="dotted" w:sz="4" w:space="0" w:color="auto"/>
            </w:tcBorders>
            <w:noWrap/>
            <w:tcMar>
              <w:top w:w="18" w:type="dxa"/>
              <w:left w:w="18" w:type="dxa"/>
              <w:bottom w:w="0" w:type="dxa"/>
              <w:right w:w="18" w:type="dxa"/>
            </w:tcMar>
            <w:vAlign w:val="bottom"/>
          </w:tcPr>
          <w:p w14:paraId="4A92AA3E" w14:textId="77777777" w:rsidR="00FA1881" w:rsidRPr="00BD1D8D" w:rsidRDefault="00FA1881" w:rsidP="00FA1881">
            <w:pPr>
              <w:ind w:right="21"/>
              <w:jc w:val="right"/>
              <w:rPr>
                <w:bCs/>
                <w:sz w:val="13"/>
                <w:szCs w:val="13"/>
              </w:rPr>
            </w:pPr>
            <w:r w:rsidRPr="00BD1D8D">
              <w:rPr>
                <w:bCs/>
                <w:sz w:val="13"/>
                <w:szCs w:val="13"/>
              </w:rPr>
              <w:t>-</w:t>
            </w:r>
          </w:p>
        </w:tc>
        <w:tc>
          <w:tcPr>
            <w:tcW w:w="738" w:type="dxa"/>
            <w:tcBorders>
              <w:top w:val="nil"/>
              <w:left w:val="nil"/>
              <w:bottom w:val="nil"/>
              <w:right w:val="single" w:sz="4" w:space="0" w:color="auto"/>
            </w:tcBorders>
            <w:noWrap/>
            <w:tcMar>
              <w:top w:w="18" w:type="dxa"/>
              <w:left w:w="18" w:type="dxa"/>
              <w:bottom w:w="0" w:type="dxa"/>
              <w:right w:w="18" w:type="dxa"/>
            </w:tcMar>
            <w:vAlign w:val="bottom"/>
          </w:tcPr>
          <w:p w14:paraId="7799E815" w14:textId="77777777" w:rsidR="00FA1881" w:rsidRPr="00BD1D8D" w:rsidRDefault="00FA1881" w:rsidP="00FA1881">
            <w:pPr>
              <w:ind w:right="21"/>
              <w:jc w:val="right"/>
              <w:rPr>
                <w:bCs/>
                <w:sz w:val="13"/>
                <w:szCs w:val="13"/>
              </w:rPr>
            </w:pPr>
            <w:r w:rsidRPr="00BD1D8D">
              <w:rPr>
                <w:bCs/>
                <w:sz w:val="13"/>
                <w:szCs w:val="13"/>
              </w:rPr>
              <w:t>-</w:t>
            </w:r>
          </w:p>
        </w:tc>
      </w:tr>
      <w:tr w:rsidR="00AF6189" w:rsidRPr="00BD1D8D" w14:paraId="47EED0B8" w14:textId="77777777" w:rsidTr="004E094D">
        <w:trPr>
          <w:trHeight w:val="57"/>
        </w:trPr>
        <w:tc>
          <w:tcPr>
            <w:tcW w:w="581" w:type="dxa"/>
            <w:tcBorders>
              <w:top w:val="nil"/>
              <w:left w:val="single" w:sz="4" w:space="0" w:color="auto"/>
              <w:bottom w:val="nil"/>
              <w:right w:val="nil"/>
            </w:tcBorders>
            <w:noWrap/>
            <w:tcMar>
              <w:top w:w="18" w:type="dxa"/>
              <w:left w:w="18" w:type="dxa"/>
              <w:bottom w:w="0" w:type="dxa"/>
              <w:right w:w="18" w:type="dxa"/>
            </w:tcMar>
            <w:vAlign w:val="bottom"/>
          </w:tcPr>
          <w:p w14:paraId="75739873" w14:textId="77777777" w:rsidR="00AF6189" w:rsidRPr="00BD1D8D" w:rsidRDefault="00AF6189" w:rsidP="00AF6189">
            <w:pPr>
              <w:rPr>
                <w:rFonts w:eastAsia="Arial Unicode MS"/>
                <w:sz w:val="13"/>
                <w:szCs w:val="13"/>
              </w:rPr>
            </w:pPr>
            <w:r w:rsidRPr="00BD1D8D">
              <w:rPr>
                <w:rFonts w:eastAsia="Arial Unicode MS"/>
                <w:sz w:val="13"/>
                <w:szCs w:val="13"/>
              </w:rPr>
              <w:t>12.1</w:t>
            </w:r>
          </w:p>
        </w:tc>
        <w:tc>
          <w:tcPr>
            <w:tcW w:w="4092" w:type="dxa"/>
            <w:tcBorders>
              <w:top w:val="nil"/>
              <w:left w:val="nil"/>
              <w:bottom w:val="nil"/>
              <w:right w:val="nil"/>
            </w:tcBorders>
            <w:noWrap/>
            <w:tcMar>
              <w:top w:w="18" w:type="dxa"/>
              <w:left w:w="18" w:type="dxa"/>
              <w:bottom w:w="0" w:type="dxa"/>
              <w:right w:w="18" w:type="dxa"/>
            </w:tcMar>
            <w:vAlign w:val="bottom"/>
          </w:tcPr>
          <w:p w14:paraId="6EAC77F3" w14:textId="77777777" w:rsidR="00AF6189" w:rsidRPr="00BD1D8D" w:rsidRDefault="00AF6189" w:rsidP="00AF6189">
            <w:pPr>
              <w:rPr>
                <w:rFonts w:eastAsia="Arial Unicode MS"/>
                <w:sz w:val="13"/>
                <w:szCs w:val="13"/>
              </w:rPr>
            </w:pPr>
            <w:r w:rsidRPr="00BD1D8D">
              <w:rPr>
                <w:rFonts w:eastAsia="Arial Unicode MS"/>
                <w:sz w:val="13"/>
                <w:szCs w:val="13"/>
              </w:rPr>
              <w:t>Krediler</w:t>
            </w:r>
          </w:p>
        </w:tc>
        <w:tc>
          <w:tcPr>
            <w:tcW w:w="67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69828F00" w14:textId="77777777" w:rsidR="00AF6189" w:rsidRPr="00BD1D8D" w:rsidRDefault="00AF6189" w:rsidP="00AF6189">
            <w:pPr>
              <w:jc w:val="center"/>
              <w:rPr>
                <w:rFonts w:eastAsia="Arial Unicode MS"/>
                <w:sz w:val="13"/>
                <w:szCs w:val="13"/>
              </w:rPr>
            </w:pPr>
          </w:p>
        </w:tc>
        <w:tc>
          <w:tcPr>
            <w:tcW w:w="851" w:type="dxa"/>
            <w:tcBorders>
              <w:top w:val="nil"/>
              <w:left w:val="nil"/>
              <w:bottom w:val="nil"/>
              <w:right w:val="dotted" w:sz="4" w:space="0" w:color="auto"/>
            </w:tcBorders>
          </w:tcPr>
          <w:p w14:paraId="50B4D83A" w14:textId="08140737" w:rsidR="00AF6189" w:rsidRPr="001B79DF" w:rsidRDefault="00F35F30" w:rsidP="00AF6189">
            <w:pPr>
              <w:ind w:right="21"/>
              <w:jc w:val="right"/>
              <w:rPr>
                <w:bCs/>
                <w:sz w:val="13"/>
                <w:szCs w:val="13"/>
              </w:rPr>
            </w:pPr>
            <w:r w:rsidRPr="001B79DF">
              <w:rPr>
                <w:bCs/>
                <w:sz w:val="13"/>
                <w:szCs w:val="13"/>
              </w:rPr>
              <w:t>300.130</w:t>
            </w:r>
          </w:p>
        </w:tc>
        <w:tc>
          <w:tcPr>
            <w:tcW w:w="850" w:type="dxa"/>
            <w:tcBorders>
              <w:top w:val="nil"/>
              <w:left w:val="dotted" w:sz="4" w:space="0" w:color="auto"/>
              <w:bottom w:val="nil"/>
              <w:right w:val="dotted" w:sz="4" w:space="0" w:color="auto"/>
            </w:tcBorders>
          </w:tcPr>
          <w:p w14:paraId="44D8121F" w14:textId="570227D8" w:rsidR="00AF6189" w:rsidRPr="001B79DF" w:rsidRDefault="00F35F30" w:rsidP="00AF6189">
            <w:pPr>
              <w:ind w:right="21"/>
              <w:jc w:val="right"/>
              <w:rPr>
                <w:bCs/>
                <w:sz w:val="13"/>
                <w:szCs w:val="13"/>
              </w:rPr>
            </w:pPr>
            <w:r w:rsidRPr="001B79DF">
              <w:rPr>
                <w:bCs/>
                <w:sz w:val="13"/>
                <w:szCs w:val="13"/>
              </w:rPr>
              <w:t>489.307</w:t>
            </w:r>
          </w:p>
        </w:tc>
        <w:tc>
          <w:tcPr>
            <w:tcW w:w="851" w:type="dxa"/>
            <w:tcBorders>
              <w:top w:val="nil"/>
              <w:left w:val="dotted" w:sz="4" w:space="0" w:color="auto"/>
              <w:bottom w:val="nil"/>
              <w:right w:val="single" w:sz="4" w:space="0" w:color="auto"/>
            </w:tcBorders>
          </w:tcPr>
          <w:p w14:paraId="303BFC11" w14:textId="36C3CD07" w:rsidR="00AF6189" w:rsidRPr="001B79DF" w:rsidRDefault="00F35F30" w:rsidP="00AF6189">
            <w:pPr>
              <w:ind w:right="21"/>
              <w:jc w:val="right"/>
              <w:rPr>
                <w:bCs/>
                <w:sz w:val="13"/>
                <w:szCs w:val="13"/>
              </w:rPr>
            </w:pPr>
            <w:r w:rsidRPr="001B79DF">
              <w:rPr>
                <w:bCs/>
                <w:sz w:val="13"/>
                <w:szCs w:val="13"/>
              </w:rPr>
              <w:t>789.437</w:t>
            </w:r>
          </w:p>
        </w:tc>
        <w:tc>
          <w:tcPr>
            <w:tcW w:w="850"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0841D2A0" w14:textId="77777777" w:rsidR="00AF6189" w:rsidRPr="001B79DF" w:rsidRDefault="00AF6189" w:rsidP="00AF6189">
            <w:pPr>
              <w:ind w:right="21"/>
              <w:jc w:val="right"/>
              <w:rPr>
                <w:bCs/>
                <w:sz w:val="13"/>
                <w:szCs w:val="13"/>
              </w:rPr>
            </w:pPr>
            <w:r w:rsidRPr="001B79DF">
              <w:rPr>
                <w:bCs/>
                <w:sz w:val="13"/>
                <w:szCs w:val="13"/>
              </w:rPr>
              <w:t>-</w:t>
            </w:r>
          </w:p>
        </w:tc>
        <w:tc>
          <w:tcPr>
            <w:tcW w:w="851" w:type="dxa"/>
            <w:tcBorders>
              <w:top w:val="nil"/>
              <w:left w:val="nil"/>
              <w:bottom w:val="nil"/>
              <w:right w:val="dotted" w:sz="4" w:space="0" w:color="auto"/>
            </w:tcBorders>
            <w:noWrap/>
            <w:tcMar>
              <w:top w:w="18" w:type="dxa"/>
              <w:left w:w="18" w:type="dxa"/>
              <w:bottom w:w="0" w:type="dxa"/>
              <w:right w:w="18" w:type="dxa"/>
            </w:tcMar>
            <w:vAlign w:val="bottom"/>
          </w:tcPr>
          <w:p w14:paraId="6039EB50" w14:textId="77777777" w:rsidR="00AF6189" w:rsidRPr="001B79DF" w:rsidRDefault="00AF6189" w:rsidP="00AF6189">
            <w:pPr>
              <w:ind w:right="21"/>
              <w:jc w:val="right"/>
              <w:rPr>
                <w:bCs/>
                <w:sz w:val="13"/>
                <w:szCs w:val="13"/>
              </w:rPr>
            </w:pPr>
            <w:r w:rsidRPr="001B79DF">
              <w:rPr>
                <w:bCs/>
                <w:sz w:val="13"/>
                <w:szCs w:val="13"/>
              </w:rPr>
              <w:t>-</w:t>
            </w:r>
          </w:p>
        </w:tc>
        <w:tc>
          <w:tcPr>
            <w:tcW w:w="738" w:type="dxa"/>
            <w:tcBorders>
              <w:top w:val="nil"/>
              <w:left w:val="nil"/>
              <w:bottom w:val="nil"/>
              <w:right w:val="single" w:sz="4" w:space="0" w:color="auto"/>
            </w:tcBorders>
            <w:noWrap/>
            <w:tcMar>
              <w:top w:w="18" w:type="dxa"/>
              <w:left w:w="18" w:type="dxa"/>
              <w:bottom w:w="0" w:type="dxa"/>
              <w:right w:w="18" w:type="dxa"/>
            </w:tcMar>
            <w:vAlign w:val="bottom"/>
          </w:tcPr>
          <w:p w14:paraId="290535D4" w14:textId="77777777" w:rsidR="00AF6189" w:rsidRPr="001B79DF" w:rsidRDefault="00AF6189" w:rsidP="00AF6189">
            <w:pPr>
              <w:ind w:right="21"/>
              <w:jc w:val="right"/>
              <w:rPr>
                <w:bCs/>
                <w:sz w:val="13"/>
                <w:szCs w:val="13"/>
              </w:rPr>
            </w:pPr>
            <w:r w:rsidRPr="001B79DF">
              <w:rPr>
                <w:bCs/>
                <w:sz w:val="13"/>
                <w:szCs w:val="13"/>
              </w:rPr>
              <w:t>-</w:t>
            </w:r>
          </w:p>
        </w:tc>
      </w:tr>
      <w:tr w:rsidR="00CE57BE" w:rsidRPr="00BD1D8D" w14:paraId="59383E29" w14:textId="77777777" w:rsidTr="004E094D">
        <w:trPr>
          <w:trHeight w:val="57"/>
        </w:trPr>
        <w:tc>
          <w:tcPr>
            <w:tcW w:w="581" w:type="dxa"/>
            <w:tcBorders>
              <w:top w:val="nil"/>
              <w:left w:val="single" w:sz="4" w:space="0" w:color="auto"/>
              <w:bottom w:val="nil"/>
              <w:right w:val="nil"/>
            </w:tcBorders>
            <w:noWrap/>
            <w:tcMar>
              <w:top w:w="18" w:type="dxa"/>
              <w:left w:w="18" w:type="dxa"/>
              <w:bottom w:w="0" w:type="dxa"/>
              <w:right w:w="18" w:type="dxa"/>
            </w:tcMar>
            <w:vAlign w:val="bottom"/>
          </w:tcPr>
          <w:p w14:paraId="2FCA005B" w14:textId="77777777" w:rsidR="00CE57BE" w:rsidRPr="00BD1D8D" w:rsidRDefault="00CE57BE" w:rsidP="004E094D">
            <w:pPr>
              <w:rPr>
                <w:rFonts w:eastAsia="Arial Unicode MS"/>
                <w:sz w:val="13"/>
                <w:szCs w:val="13"/>
              </w:rPr>
            </w:pPr>
            <w:r w:rsidRPr="00BD1D8D">
              <w:rPr>
                <w:rFonts w:eastAsia="Arial Unicode MS"/>
                <w:sz w:val="13"/>
                <w:szCs w:val="13"/>
              </w:rPr>
              <w:t>12.2</w:t>
            </w:r>
          </w:p>
        </w:tc>
        <w:tc>
          <w:tcPr>
            <w:tcW w:w="4092" w:type="dxa"/>
            <w:tcBorders>
              <w:top w:val="nil"/>
              <w:left w:val="nil"/>
              <w:bottom w:val="nil"/>
              <w:right w:val="nil"/>
            </w:tcBorders>
            <w:noWrap/>
            <w:tcMar>
              <w:top w:w="18" w:type="dxa"/>
              <w:left w:w="18" w:type="dxa"/>
              <w:bottom w:w="0" w:type="dxa"/>
              <w:right w:w="18" w:type="dxa"/>
            </w:tcMar>
            <w:vAlign w:val="bottom"/>
          </w:tcPr>
          <w:p w14:paraId="737C70E8" w14:textId="77777777" w:rsidR="00CE57BE" w:rsidRPr="00BD1D8D" w:rsidRDefault="00CE57BE" w:rsidP="004E094D">
            <w:pPr>
              <w:rPr>
                <w:rFonts w:eastAsia="Arial Unicode MS"/>
                <w:sz w:val="13"/>
                <w:szCs w:val="13"/>
              </w:rPr>
            </w:pPr>
            <w:r w:rsidRPr="00BD1D8D">
              <w:rPr>
                <w:rFonts w:eastAsia="Arial Unicode MS"/>
                <w:sz w:val="13"/>
                <w:szCs w:val="13"/>
              </w:rPr>
              <w:t>Diğer Borçlanma Araçları</w:t>
            </w:r>
          </w:p>
        </w:tc>
        <w:tc>
          <w:tcPr>
            <w:tcW w:w="67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080469EC" w14:textId="77777777" w:rsidR="00CE57BE" w:rsidRPr="00BD1D8D" w:rsidRDefault="00CE57BE" w:rsidP="004E094D">
            <w:pPr>
              <w:jc w:val="center"/>
              <w:rPr>
                <w:rFonts w:eastAsia="Arial Unicode MS"/>
                <w:sz w:val="13"/>
                <w:szCs w:val="13"/>
              </w:rPr>
            </w:pPr>
          </w:p>
        </w:tc>
        <w:tc>
          <w:tcPr>
            <w:tcW w:w="851" w:type="dxa"/>
            <w:tcBorders>
              <w:top w:val="nil"/>
              <w:left w:val="nil"/>
              <w:bottom w:val="nil"/>
              <w:right w:val="dotted" w:sz="4" w:space="0" w:color="auto"/>
            </w:tcBorders>
          </w:tcPr>
          <w:p w14:paraId="2C603D1B" w14:textId="77777777" w:rsidR="00CE57BE" w:rsidRPr="001B79DF" w:rsidRDefault="00CE57BE" w:rsidP="004E094D">
            <w:pPr>
              <w:ind w:right="21"/>
              <w:jc w:val="right"/>
              <w:rPr>
                <w:bCs/>
                <w:sz w:val="13"/>
                <w:szCs w:val="13"/>
              </w:rPr>
            </w:pPr>
            <w:r w:rsidRPr="001B79DF">
              <w:rPr>
                <w:bCs/>
                <w:sz w:val="13"/>
                <w:szCs w:val="13"/>
              </w:rPr>
              <w:t>-</w:t>
            </w:r>
          </w:p>
        </w:tc>
        <w:tc>
          <w:tcPr>
            <w:tcW w:w="850" w:type="dxa"/>
            <w:tcBorders>
              <w:top w:val="nil"/>
              <w:left w:val="dotted" w:sz="4" w:space="0" w:color="auto"/>
              <w:bottom w:val="nil"/>
              <w:right w:val="dotted" w:sz="4" w:space="0" w:color="auto"/>
            </w:tcBorders>
          </w:tcPr>
          <w:p w14:paraId="0314FB65" w14:textId="77777777" w:rsidR="00CE57BE" w:rsidRPr="001B79DF" w:rsidRDefault="00CE57BE" w:rsidP="004E094D">
            <w:pPr>
              <w:ind w:right="21"/>
              <w:jc w:val="right"/>
              <w:rPr>
                <w:bCs/>
                <w:sz w:val="13"/>
                <w:szCs w:val="13"/>
              </w:rPr>
            </w:pPr>
            <w:r w:rsidRPr="001B79DF">
              <w:rPr>
                <w:bCs/>
                <w:sz w:val="13"/>
                <w:szCs w:val="13"/>
              </w:rPr>
              <w:t>-</w:t>
            </w:r>
          </w:p>
        </w:tc>
        <w:tc>
          <w:tcPr>
            <w:tcW w:w="851" w:type="dxa"/>
            <w:tcBorders>
              <w:top w:val="nil"/>
              <w:left w:val="dotted" w:sz="4" w:space="0" w:color="auto"/>
              <w:bottom w:val="nil"/>
              <w:right w:val="single" w:sz="4" w:space="0" w:color="auto"/>
            </w:tcBorders>
          </w:tcPr>
          <w:p w14:paraId="56FD0936" w14:textId="77777777" w:rsidR="00CE57BE" w:rsidRPr="001B79DF" w:rsidRDefault="00CE57BE" w:rsidP="004E094D">
            <w:pPr>
              <w:ind w:right="21"/>
              <w:jc w:val="right"/>
              <w:rPr>
                <w:bCs/>
                <w:sz w:val="13"/>
                <w:szCs w:val="13"/>
              </w:rPr>
            </w:pPr>
            <w:r w:rsidRPr="001B79DF">
              <w:rPr>
                <w:bCs/>
                <w:sz w:val="13"/>
                <w:szCs w:val="13"/>
              </w:rPr>
              <w:t>-</w:t>
            </w:r>
          </w:p>
        </w:tc>
        <w:tc>
          <w:tcPr>
            <w:tcW w:w="850"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44574D50" w14:textId="77777777" w:rsidR="00CE57BE" w:rsidRPr="001B79DF" w:rsidRDefault="00CE57BE" w:rsidP="004E094D">
            <w:pPr>
              <w:ind w:right="21"/>
              <w:jc w:val="right"/>
              <w:rPr>
                <w:bCs/>
                <w:sz w:val="13"/>
                <w:szCs w:val="13"/>
              </w:rPr>
            </w:pPr>
            <w:r w:rsidRPr="001B79DF">
              <w:rPr>
                <w:bCs/>
                <w:sz w:val="13"/>
                <w:szCs w:val="13"/>
              </w:rPr>
              <w:t>-</w:t>
            </w:r>
          </w:p>
        </w:tc>
        <w:tc>
          <w:tcPr>
            <w:tcW w:w="851" w:type="dxa"/>
            <w:tcBorders>
              <w:top w:val="nil"/>
              <w:left w:val="nil"/>
              <w:bottom w:val="nil"/>
              <w:right w:val="dotted" w:sz="4" w:space="0" w:color="auto"/>
            </w:tcBorders>
            <w:noWrap/>
            <w:tcMar>
              <w:top w:w="18" w:type="dxa"/>
              <w:left w:w="18" w:type="dxa"/>
              <w:bottom w:w="0" w:type="dxa"/>
              <w:right w:w="18" w:type="dxa"/>
            </w:tcMar>
            <w:vAlign w:val="bottom"/>
          </w:tcPr>
          <w:p w14:paraId="643DC7BC" w14:textId="77777777" w:rsidR="00CE57BE" w:rsidRPr="001B79DF" w:rsidRDefault="00CE57BE" w:rsidP="004E094D">
            <w:pPr>
              <w:ind w:right="21"/>
              <w:jc w:val="right"/>
              <w:rPr>
                <w:bCs/>
                <w:sz w:val="13"/>
                <w:szCs w:val="13"/>
              </w:rPr>
            </w:pPr>
            <w:r w:rsidRPr="001B79DF">
              <w:rPr>
                <w:bCs/>
                <w:sz w:val="13"/>
                <w:szCs w:val="13"/>
              </w:rPr>
              <w:t>-</w:t>
            </w:r>
          </w:p>
        </w:tc>
        <w:tc>
          <w:tcPr>
            <w:tcW w:w="738" w:type="dxa"/>
            <w:tcBorders>
              <w:top w:val="nil"/>
              <w:left w:val="nil"/>
              <w:bottom w:val="nil"/>
              <w:right w:val="single" w:sz="4" w:space="0" w:color="auto"/>
            </w:tcBorders>
            <w:noWrap/>
            <w:tcMar>
              <w:top w:w="18" w:type="dxa"/>
              <w:left w:w="18" w:type="dxa"/>
              <w:bottom w:w="0" w:type="dxa"/>
              <w:right w:w="18" w:type="dxa"/>
            </w:tcMar>
            <w:vAlign w:val="bottom"/>
          </w:tcPr>
          <w:p w14:paraId="312450B0" w14:textId="77777777" w:rsidR="00CE57BE" w:rsidRPr="001B79DF" w:rsidRDefault="00CE57BE" w:rsidP="004E094D">
            <w:pPr>
              <w:ind w:right="21"/>
              <w:jc w:val="right"/>
              <w:rPr>
                <w:bCs/>
                <w:sz w:val="13"/>
                <w:szCs w:val="13"/>
              </w:rPr>
            </w:pPr>
            <w:r w:rsidRPr="001B79DF">
              <w:rPr>
                <w:bCs/>
                <w:sz w:val="13"/>
                <w:szCs w:val="13"/>
              </w:rPr>
              <w:t>-</w:t>
            </w:r>
          </w:p>
        </w:tc>
      </w:tr>
      <w:tr w:rsidR="0008764C" w:rsidRPr="00BD1D8D" w14:paraId="378A5AB8" w14:textId="77777777" w:rsidTr="004E094D">
        <w:trPr>
          <w:trHeight w:val="57"/>
        </w:trPr>
        <w:tc>
          <w:tcPr>
            <w:tcW w:w="581" w:type="dxa"/>
            <w:tcBorders>
              <w:top w:val="nil"/>
              <w:left w:val="single" w:sz="4" w:space="0" w:color="auto"/>
              <w:bottom w:val="nil"/>
              <w:right w:val="nil"/>
            </w:tcBorders>
            <w:noWrap/>
            <w:tcMar>
              <w:top w:w="18" w:type="dxa"/>
              <w:left w:w="18" w:type="dxa"/>
              <w:bottom w:w="0" w:type="dxa"/>
              <w:right w:w="18" w:type="dxa"/>
            </w:tcMar>
            <w:vAlign w:val="bottom"/>
          </w:tcPr>
          <w:p w14:paraId="5DB59D02" w14:textId="77777777" w:rsidR="0008764C" w:rsidRPr="00BD1D8D" w:rsidRDefault="0008764C" w:rsidP="0008764C">
            <w:pPr>
              <w:rPr>
                <w:rFonts w:eastAsia="Arial Unicode MS"/>
                <w:b/>
                <w:sz w:val="13"/>
                <w:szCs w:val="13"/>
              </w:rPr>
            </w:pPr>
            <w:r w:rsidRPr="00BD1D8D">
              <w:rPr>
                <w:rFonts w:eastAsia="Arial Unicode MS"/>
                <w:b/>
                <w:sz w:val="13"/>
                <w:szCs w:val="13"/>
              </w:rPr>
              <w:t>XIII.</w:t>
            </w:r>
          </w:p>
        </w:tc>
        <w:tc>
          <w:tcPr>
            <w:tcW w:w="4092" w:type="dxa"/>
            <w:tcBorders>
              <w:top w:val="nil"/>
              <w:left w:val="nil"/>
              <w:bottom w:val="nil"/>
              <w:right w:val="nil"/>
            </w:tcBorders>
            <w:noWrap/>
            <w:tcMar>
              <w:top w:w="18" w:type="dxa"/>
              <w:left w:w="18" w:type="dxa"/>
              <w:bottom w:w="0" w:type="dxa"/>
              <w:right w:w="18" w:type="dxa"/>
            </w:tcMar>
            <w:vAlign w:val="bottom"/>
          </w:tcPr>
          <w:p w14:paraId="1B554812" w14:textId="77777777" w:rsidR="0008764C" w:rsidRPr="00BD1D8D" w:rsidRDefault="0008764C" w:rsidP="0008764C">
            <w:pPr>
              <w:rPr>
                <w:rFonts w:eastAsia="Arial Unicode MS"/>
                <w:b/>
                <w:sz w:val="13"/>
                <w:szCs w:val="13"/>
              </w:rPr>
            </w:pPr>
            <w:r w:rsidRPr="00BD1D8D">
              <w:rPr>
                <w:rFonts w:eastAsia="Arial Unicode MS"/>
                <w:b/>
                <w:sz w:val="13"/>
                <w:szCs w:val="13"/>
              </w:rPr>
              <w:t>DİĞER YÜKÜMLÜLÜKLER</w:t>
            </w:r>
          </w:p>
        </w:tc>
        <w:tc>
          <w:tcPr>
            <w:tcW w:w="67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31BA950F" w14:textId="77777777" w:rsidR="0008764C" w:rsidRPr="00BD1D8D" w:rsidRDefault="0008764C" w:rsidP="0008764C">
            <w:pPr>
              <w:jc w:val="center"/>
              <w:rPr>
                <w:rFonts w:eastAsia="Arial Unicode MS"/>
                <w:b/>
                <w:sz w:val="13"/>
                <w:szCs w:val="13"/>
              </w:rPr>
            </w:pPr>
            <w:r w:rsidRPr="00BD1D8D">
              <w:rPr>
                <w:rFonts w:eastAsia="Arial Unicode MS"/>
                <w:b/>
                <w:sz w:val="13"/>
                <w:szCs w:val="13"/>
              </w:rPr>
              <w:t>(13)</w:t>
            </w:r>
          </w:p>
        </w:tc>
        <w:tc>
          <w:tcPr>
            <w:tcW w:w="851" w:type="dxa"/>
            <w:tcBorders>
              <w:top w:val="nil"/>
              <w:left w:val="nil"/>
              <w:bottom w:val="nil"/>
              <w:right w:val="dotted" w:sz="4" w:space="0" w:color="auto"/>
            </w:tcBorders>
            <w:shd w:val="clear" w:color="000000" w:fill="FFFFFF"/>
          </w:tcPr>
          <w:p w14:paraId="5DF534F8" w14:textId="4F1F5C65" w:rsidR="0008764C" w:rsidRPr="00BD1D8D" w:rsidRDefault="0008764C" w:rsidP="0008764C">
            <w:pPr>
              <w:ind w:right="21"/>
              <w:jc w:val="right"/>
              <w:rPr>
                <w:b/>
                <w:bCs/>
                <w:sz w:val="13"/>
                <w:szCs w:val="13"/>
              </w:rPr>
            </w:pPr>
            <w:r w:rsidRPr="0008764C">
              <w:rPr>
                <w:b/>
                <w:bCs/>
                <w:sz w:val="13"/>
                <w:szCs w:val="13"/>
              </w:rPr>
              <w:t xml:space="preserve"> 422.259 </w:t>
            </w:r>
          </w:p>
        </w:tc>
        <w:tc>
          <w:tcPr>
            <w:tcW w:w="850" w:type="dxa"/>
            <w:tcBorders>
              <w:top w:val="nil"/>
              <w:left w:val="dotted" w:sz="4" w:space="0" w:color="auto"/>
              <w:bottom w:val="nil"/>
              <w:right w:val="dotted" w:sz="4" w:space="0" w:color="auto"/>
            </w:tcBorders>
            <w:shd w:val="clear" w:color="000000" w:fill="FFFFFF"/>
          </w:tcPr>
          <w:p w14:paraId="22FDE3BD" w14:textId="09D9B191" w:rsidR="0008764C" w:rsidRPr="00BD1D8D" w:rsidRDefault="0008764C" w:rsidP="0008764C">
            <w:pPr>
              <w:ind w:right="21"/>
              <w:jc w:val="right"/>
              <w:rPr>
                <w:b/>
                <w:bCs/>
                <w:sz w:val="13"/>
                <w:szCs w:val="13"/>
              </w:rPr>
            </w:pPr>
            <w:r w:rsidRPr="0008764C">
              <w:rPr>
                <w:b/>
                <w:bCs/>
                <w:sz w:val="13"/>
                <w:szCs w:val="13"/>
              </w:rPr>
              <w:t xml:space="preserve"> 38.221 </w:t>
            </w:r>
          </w:p>
        </w:tc>
        <w:tc>
          <w:tcPr>
            <w:tcW w:w="851" w:type="dxa"/>
            <w:tcBorders>
              <w:top w:val="nil"/>
              <w:left w:val="dotted" w:sz="4" w:space="0" w:color="auto"/>
              <w:bottom w:val="nil"/>
              <w:right w:val="single" w:sz="4" w:space="0" w:color="auto"/>
            </w:tcBorders>
            <w:shd w:val="clear" w:color="000000" w:fill="FFFFFF"/>
          </w:tcPr>
          <w:p w14:paraId="011694BE" w14:textId="186A22D9" w:rsidR="0008764C" w:rsidRPr="00BD1D8D" w:rsidRDefault="0008764C" w:rsidP="0008764C">
            <w:pPr>
              <w:ind w:right="21"/>
              <w:jc w:val="right"/>
              <w:rPr>
                <w:b/>
                <w:bCs/>
                <w:sz w:val="13"/>
                <w:szCs w:val="13"/>
              </w:rPr>
            </w:pPr>
            <w:r w:rsidRPr="0008764C">
              <w:rPr>
                <w:b/>
                <w:bCs/>
                <w:sz w:val="13"/>
                <w:szCs w:val="13"/>
              </w:rPr>
              <w:t xml:space="preserve"> 460.480 </w:t>
            </w:r>
          </w:p>
        </w:tc>
        <w:tc>
          <w:tcPr>
            <w:tcW w:w="850"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5A54F0A6" w14:textId="77777777" w:rsidR="0008764C" w:rsidRPr="00BD1D8D" w:rsidRDefault="0008764C" w:rsidP="0008764C">
            <w:pPr>
              <w:ind w:right="21"/>
              <w:jc w:val="right"/>
              <w:rPr>
                <w:b/>
                <w:bCs/>
                <w:sz w:val="13"/>
                <w:szCs w:val="13"/>
              </w:rPr>
            </w:pPr>
            <w:r w:rsidRPr="00BD1D8D">
              <w:rPr>
                <w:b/>
                <w:bCs/>
                <w:sz w:val="13"/>
                <w:szCs w:val="13"/>
              </w:rPr>
              <w:t>368.202</w:t>
            </w:r>
          </w:p>
        </w:tc>
        <w:tc>
          <w:tcPr>
            <w:tcW w:w="851" w:type="dxa"/>
            <w:tcBorders>
              <w:top w:val="nil"/>
              <w:left w:val="nil"/>
              <w:bottom w:val="nil"/>
              <w:right w:val="dotted" w:sz="4" w:space="0" w:color="auto"/>
            </w:tcBorders>
            <w:noWrap/>
            <w:tcMar>
              <w:top w:w="18" w:type="dxa"/>
              <w:left w:w="18" w:type="dxa"/>
              <w:bottom w:w="0" w:type="dxa"/>
              <w:right w:w="18" w:type="dxa"/>
            </w:tcMar>
            <w:vAlign w:val="bottom"/>
          </w:tcPr>
          <w:p w14:paraId="07A0EFEB" w14:textId="77777777" w:rsidR="0008764C" w:rsidRPr="00BD1D8D" w:rsidRDefault="0008764C" w:rsidP="0008764C">
            <w:pPr>
              <w:ind w:right="21"/>
              <w:jc w:val="right"/>
              <w:rPr>
                <w:b/>
                <w:bCs/>
                <w:sz w:val="13"/>
                <w:szCs w:val="13"/>
              </w:rPr>
            </w:pPr>
            <w:r w:rsidRPr="00BD1D8D">
              <w:rPr>
                <w:b/>
                <w:bCs/>
                <w:sz w:val="13"/>
                <w:szCs w:val="13"/>
              </w:rPr>
              <w:t>32.133</w:t>
            </w:r>
          </w:p>
        </w:tc>
        <w:tc>
          <w:tcPr>
            <w:tcW w:w="738" w:type="dxa"/>
            <w:tcBorders>
              <w:top w:val="nil"/>
              <w:left w:val="nil"/>
              <w:bottom w:val="nil"/>
              <w:right w:val="single" w:sz="4" w:space="0" w:color="auto"/>
            </w:tcBorders>
            <w:noWrap/>
            <w:tcMar>
              <w:top w:w="18" w:type="dxa"/>
              <w:left w:w="18" w:type="dxa"/>
              <w:bottom w:w="0" w:type="dxa"/>
              <w:right w:w="18" w:type="dxa"/>
            </w:tcMar>
            <w:vAlign w:val="bottom"/>
          </w:tcPr>
          <w:p w14:paraId="4420C09F" w14:textId="77777777" w:rsidR="0008764C" w:rsidRPr="00BD1D8D" w:rsidRDefault="0008764C" w:rsidP="0008764C">
            <w:pPr>
              <w:ind w:right="21"/>
              <w:jc w:val="right"/>
              <w:rPr>
                <w:b/>
                <w:bCs/>
                <w:sz w:val="13"/>
                <w:szCs w:val="13"/>
              </w:rPr>
            </w:pPr>
            <w:r w:rsidRPr="00BD1D8D">
              <w:rPr>
                <w:b/>
                <w:bCs/>
                <w:sz w:val="13"/>
                <w:szCs w:val="13"/>
              </w:rPr>
              <w:t>400.335</w:t>
            </w:r>
          </w:p>
        </w:tc>
      </w:tr>
      <w:tr w:rsidR="00AF6189" w:rsidRPr="00BD1D8D" w14:paraId="1D57CF9B" w14:textId="77777777" w:rsidTr="004E094D">
        <w:trPr>
          <w:trHeight w:val="57"/>
        </w:trPr>
        <w:tc>
          <w:tcPr>
            <w:tcW w:w="581" w:type="dxa"/>
            <w:tcBorders>
              <w:top w:val="nil"/>
              <w:left w:val="single" w:sz="4" w:space="0" w:color="auto"/>
              <w:bottom w:val="nil"/>
              <w:right w:val="nil"/>
            </w:tcBorders>
            <w:noWrap/>
            <w:tcMar>
              <w:top w:w="18" w:type="dxa"/>
              <w:left w:w="18" w:type="dxa"/>
              <w:bottom w:w="0" w:type="dxa"/>
              <w:right w:w="18" w:type="dxa"/>
            </w:tcMar>
            <w:vAlign w:val="bottom"/>
          </w:tcPr>
          <w:p w14:paraId="51C71F35" w14:textId="77777777" w:rsidR="00AF6189" w:rsidRPr="00BD1D8D" w:rsidRDefault="00AF6189" w:rsidP="00AF6189">
            <w:pPr>
              <w:rPr>
                <w:rFonts w:eastAsia="Arial Unicode MS"/>
                <w:b/>
                <w:sz w:val="13"/>
                <w:szCs w:val="13"/>
              </w:rPr>
            </w:pPr>
            <w:r w:rsidRPr="00BD1D8D">
              <w:rPr>
                <w:rFonts w:eastAsia="Arial Unicode MS"/>
                <w:b/>
                <w:sz w:val="13"/>
                <w:szCs w:val="13"/>
              </w:rPr>
              <w:t>XIV.</w:t>
            </w:r>
          </w:p>
        </w:tc>
        <w:tc>
          <w:tcPr>
            <w:tcW w:w="4092" w:type="dxa"/>
            <w:tcBorders>
              <w:top w:val="nil"/>
              <w:left w:val="nil"/>
              <w:bottom w:val="nil"/>
              <w:right w:val="nil"/>
            </w:tcBorders>
            <w:noWrap/>
            <w:tcMar>
              <w:top w:w="18" w:type="dxa"/>
              <w:left w:w="18" w:type="dxa"/>
              <w:bottom w:w="0" w:type="dxa"/>
              <w:right w:w="18" w:type="dxa"/>
            </w:tcMar>
            <w:vAlign w:val="bottom"/>
          </w:tcPr>
          <w:p w14:paraId="5F051057" w14:textId="77777777" w:rsidR="00AF6189" w:rsidRPr="00BD1D8D" w:rsidRDefault="00AF6189" w:rsidP="00AF6189">
            <w:pPr>
              <w:rPr>
                <w:rFonts w:eastAsia="Arial Unicode MS"/>
                <w:b/>
                <w:sz w:val="13"/>
                <w:szCs w:val="13"/>
              </w:rPr>
            </w:pPr>
            <w:r w:rsidRPr="00BD1D8D">
              <w:rPr>
                <w:rFonts w:eastAsia="Arial Unicode MS"/>
                <w:b/>
                <w:sz w:val="13"/>
                <w:szCs w:val="13"/>
              </w:rPr>
              <w:t>ÖZKAYNAKLAR</w:t>
            </w:r>
          </w:p>
        </w:tc>
        <w:tc>
          <w:tcPr>
            <w:tcW w:w="67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6050BC82" w14:textId="77777777" w:rsidR="00AF6189" w:rsidRPr="00BD1D8D" w:rsidRDefault="00AF6189" w:rsidP="00AF6189">
            <w:pPr>
              <w:jc w:val="center"/>
              <w:rPr>
                <w:rFonts w:eastAsia="Arial Unicode MS"/>
                <w:b/>
                <w:sz w:val="13"/>
                <w:szCs w:val="13"/>
              </w:rPr>
            </w:pPr>
            <w:r w:rsidRPr="00BD1D8D">
              <w:rPr>
                <w:rFonts w:eastAsia="Arial Unicode MS"/>
                <w:b/>
                <w:sz w:val="13"/>
                <w:szCs w:val="13"/>
              </w:rPr>
              <w:t>(14)</w:t>
            </w:r>
          </w:p>
        </w:tc>
        <w:tc>
          <w:tcPr>
            <w:tcW w:w="851" w:type="dxa"/>
            <w:tcBorders>
              <w:top w:val="nil"/>
              <w:left w:val="nil"/>
              <w:bottom w:val="nil"/>
              <w:right w:val="dotted" w:sz="4" w:space="0" w:color="auto"/>
            </w:tcBorders>
            <w:shd w:val="clear" w:color="auto" w:fill="auto"/>
          </w:tcPr>
          <w:p w14:paraId="145CBE71" w14:textId="61E5A33B" w:rsidR="00AF6189" w:rsidRPr="00BD1D8D" w:rsidRDefault="00FE4F45" w:rsidP="00AF6189">
            <w:pPr>
              <w:ind w:right="21"/>
              <w:jc w:val="right"/>
              <w:rPr>
                <w:b/>
                <w:bCs/>
                <w:sz w:val="13"/>
                <w:szCs w:val="13"/>
              </w:rPr>
            </w:pPr>
            <w:r w:rsidRPr="00FE4F45">
              <w:rPr>
                <w:b/>
                <w:bCs/>
                <w:sz w:val="13"/>
                <w:szCs w:val="13"/>
              </w:rPr>
              <w:t>2.991.997</w:t>
            </w:r>
          </w:p>
        </w:tc>
        <w:tc>
          <w:tcPr>
            <w:tcW w:w="850" w:type="dxa"/>
            <w:tcBorders>
              <w:top w:val="nil"/>
              <w:left w:val="dotted" w:sz="4" w:space="0" w:color="auto"/>
              <w:bottom w:val="nil"/>
              <w:right w:val="dotted" w:sz="4" w:space="0" w:color="auto"/>
            </w:tcBorders>
            <w:shd w:val="clear" w:color="auto" w:fill="auto"/>
          </w:tcPr>
          <w:p w14:paraId="4502A827" w14:textId="6364A7CB" w:rsidR="00AF6189" w:rsidRPr="00BD1D8D" w:rsidRDefault="00F35F30" w:rsidP="00AF6189">
            <w:pPr>
              <w:ind w:right="21"/>
              <w:jc w:val="right"/>
              <w:rPr>
                <w:b/>
                <w:bCs/>
                <w:sz w:val="13"/>
                <w:szCs w:val="13"/>
              </w:rPr>
            </w:pPr>
            <w:r w:rsidRPr="00BD1D8D">
              <w:rPr>
                <w:b/>
                <w:bCs/>
                <w:sz w:val="13"/>
                <w:szCs w:val="13"/>
              </w:rPr>
              <w:t>(754)</w:t>
            </w:r>
          </w:p>
        </w:tc>
        <w:tc>
          <w:tcPr>
            <w:tcW w:w="851" w:type="dxa"/>
            <w:tcBorders>
              <w:top w:val="nil"/>
              <w:left w:val="dotted" w:sz="4" w:space="0" w:color="auto"/>
              <w:bottom w:val="nil"/>
              <w:right w:val="single" w:sz="4" w:space="0" w:color="auto"/>
            </w:tcBorders>
            <w:shd w:val="clear" w:color="auto" w:fill="auto"/>
          </w:tcPr>
          <w:p w14:paraId="11F9B55D" w14:textId="7B59ABF7" w:rsidR="00AF6189" w:rsidRPr="00BD1D8D" w:rsidRDefault="00FE4F45" w:rsidP="00AF6189">
            <w:pPr>
              <w:ind w:right="21"/>
              <w:jc w:val="right"/>
              <w:rPr>
                <w:b/>
                <w:bCs/>
                <w:sz w:val="13"/>
                <w:szCs w:val="13"/>
              </w:rPr>
            </w:pPr>
            <w:r w:rsidRPr="00FE4F45">
              <w:rPr>
                <w:b/>
                <w:bCs/>
                <w:sz w:val="13"/>
                <w:szCs w:val="13"/>
              </w:rPr>
              <w:t>2.991.243</w:t>
            </w:r>
          </w:p>
        </w:tc>
        <w:tc>
          <w:tcPr>
            <w:tcW w:w="850"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33AF786B" w14:textId="77777777" w:rsidR="00AF6189" w:rsidRPr="00BD1D8D" w:rsidRDefault="00AF6189" w:rsidP="00AF6189">
            <w:pPr>
              <w:ind w:right="21"/>
              <w:jc w:val="right"/>
              <w:rPr>
                <w:b/>
                <w:bCs/>
                <w:sz w:val="13"/>
                <w:szCs w:val="13"/>
              </w:rPr>
            </w:pPr>
            <w:r w:rsidRPr="00BD1D8D">
              <w:rPr>
                <w:b/>
                <w:bCs/>
                <w:sz w:val="13"/>
                <w:szCs w:val="13"/>
              </w:rPr>
              <w:t>2.218.279</w:t>
            </w:r>
          </w:p>
        </w:tc>
        <w:tc>
          <w:tcPr>
            <w:tcW w:w="851" w:type="dxa"/>
            <w:tcBorders>
              <w:top w:val="nil"/>
              <w:left w:val="nil"/>
              <w:bottom w:val="nil"/>
              <w:right w:val="dotted" w:sz="4" w:space="0" w:color="auto"/>
            </w:tcBorders>
            <w:noWrap/>
            <w:tcMar>
              <w:top w:w="18" w:type="dxa"/>
              <w:left w:w="18" w:type="dxa"/>
              <w:bottom w:w="0" w:type="dxa"/>
              <w:right w:w="18" w:type="dxa"/>
            </w:tcMar>
            <w:vAlign w:val="bottom"/>
          </w:tcPr>
          <w:p w14:paraId="6DAB6D38" w14:textId="77777777" w:rsidR="00AF6189" w:rsidRPr="00BD1D8D" w:rsidRDefault="00AF6189" w:rsidP="00AF6189">
            <w:pPr>
              <w:ind w:right="21"/>
              <w:jc w:val="right"/>
              <w:rPr>
                <w:b/>
                <w:bCs/>
                <w:sz w:val="13"/>
                <w:szCs w:val="13"/>
              </w:rPr>
            </w:pPr>
            <w:r w:rsidRPr="00BD1D8D">
              <w:rPr>
                <w:b/>
                <w:bCs/>
                <w:sz w:val="13"/>
                <w:szCs w:val="13"/>
              </w:rPr>
              <w:t>305</w:t>
            </w:r>
          </w:p>
        </w:tc>
        <w:tc>
          <w:tcPr>
            <w:tcW w:w="738" w:type="dxa"/>
            <w:tcBorders>
              <w:top w:val="nil"/>
              <w:left w:val="nil"/>
              <w:bottom w:val="nil"/>
              <w:right w:val="single" w:sz="4" w:space="0" w:color="auto"/>
            </w:tcBorders>
            <w:noWrap/>
            <w:tcMar>
              <w:top w:w="18" w:type="dxa"/>
              <w:left w:w="18" w:type="dxa"/>
              <w:bottom w:w="0" w:type="dxa"/>
              <w:right w:w="18" w:type="dxa"/>
            </w:tcMar>
            <w:vAlign w:val="bottom"/>
          </w:tcPr>
          <w:p w14:paraId="648A0111" w14:textId="77777777" w:rsidR="00AF6189" w:rsidRPr="00BD1D8D" w:rsidRDefault="00AF6189" w:rsidP="00AF6189">
            <w:pPr>
              <w:ind w:right="21"/>
              <w:jc w:val="right"/>
              <w:rPr>
                <w:b/>
                <w:bCs/>
                <w:sz w:val="13"/>
                <w:szCs w:val="13"/>
              </w:rPr>
            </w:pPr>
            <w:r w:rsidRPr="00BD1D8D">
              <w:rPr>
                <w:b/>
                <w:bCs/>
                <w:sz w:val="13"/>
                <w:szCs w:val="13"/>
              </w:rPr>
              <w:t>2.218.584</w:t>
            </w:r>
          </w:p>
        </w:tc>
      </w:tr>
      <w:tr w:rsidR="00CE57BE" w:rsidRPr="00BD1D8D" w14:paraId="4E150392" w14:textId="77777777" w:rsidTr="004E094D">
        <w:trPr>
          <w:trHeight w:val="57"/>
        </w:trPr>
        <w:tc>
          <w:tcPr>
            <w:tcW w:w="581" w:type="dxa"/>
            <w:tcBorders>
              <w:top w:val="nil"/>
              <w:left w:val="single" w:sz="4" w:space="0" w:color="auto"/>
              <w:bottom w:val="nil"/>
              <w:right w:val="nil"/>
            </w:tcBorders>
            <w:noWrap/>
            <w:tcMar>
              <w:top w:w="18" w:type="dxa"/>
              <w:left w:w="18" w:type="dxa"/>
              <w:bottom w:w="0" w:type="dxa"/>
              <w:right w:w="18" w:type="dxa"/>
            </w:tcMar>
            <w:vAlign w:val="bottom"/>
          </w:tcPr>
          <w:p w14:paraId="4CC42C66" w14:textId="77777777" w:rsidR="00CE57BE" w:rsidRPr="00BD1D8D" w:rsidRDefault="00CE57BE" w:rsidP="004E094D">
            <w:pPr>
              <w:rPr>
                <w:rFonts w:eastAsia="Arial Unicode MS"/>
                <w:sz w:val="13"/>
                <w:szCs w:val="13"/>
              </w:rPr>
            </w:pPr>
            <w:r w:rsidRPr="00BD1D8D">
              <w:rPr>
                <w:rFonts w:eastAsia="Arial Unicode MS"/>
                <w:sz w:val="13"/>
                <w:szCs w:val="13"/>
              </w:rPr>
              <w:t>14.1</w:t>
            </w:r>
          </w:p>
        </w:tc>
        <w:tc>
          <w:tcPr>
            <w:tcW w:w="4092" w:type="dxa"/>
            <w:tcBorders>
              <w:top w:val="nil"/>
              <w:left w:val="nil"/>
              <w:bottom w:val="nil"/>
              <w:right w:val="nil"/>
            </w:tcBorders>
            <w:noWrap/>
            <w:tcMar>
              <w:top w:w="18" w:type="dxa"/>
              <w:left w:w="18" w:type="dxa"/>
              <w:bottom w:w="0" w:type="dxa"/>
              <w:right w:w="18" w:type="dxa"/>
            </w:tcMar>
            <w:vAlign w:val="bottom"/>
          </w:tcPr>
          <w:p w14:paraId="1CE81CA6" w14:textId="77777777" w:rsidR="00CE57BE" w:rsidRPr="00BD1D8D" w:rsidRDefault="00CE57BE" w:rsidP="004E094D">
            <w:pPr>
              <w:rPr>
                <w:rFonts w:eastAsia="Arial Unicode MS"/>
                <w:sz w:val="13"/>
                <w:szCs w:val="13"/>
              </w:rPr>
            </w:pPr>
            <w:r w:rsidRPr="00BD1D8D">
              <w:rPr>
                <w:rFonts w:eastAsia="Arial Unicode MS"/>
                <w:sz w:val="13"/>
                <w:szCs w:val="13"/>
              </w:rPr>
              <w:t>Ödenmiş Sermaye</w:t>
            </w:r>
          </w:p>
        </w:tc>
        <w:tc>
          <w:tcPr>
            <w:tcW w:w="67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0F9FCCBF" w14:textId="77777777" w:rsidR="00CE57BE" w:rsidRPr="00BD1D8D" w:rsidRDefault="00CE57BE" w:rsidP="004E094D">
            <w:pPr>
              <w:jc w:val="center"/>
              <w:rPr>
                <w:rFonts w:eastAsia="Arial Unicode MS"/>
                <w:sz w:val="13"/>
                <w:szCs w:val="13"/>
              </w:rPr>
            </w:pPr>
          </w:p>
        </w:tc>
        <w:tc>
          <w:tcPr>
            <w:tcW w:w="851" w:type="dxa"/>
            <w:tcBorders>
              <w:top w:val="nil"/>
              <w:left w:val="nil"/>
              <w:bottom w:val="nil"/>
              <w:right w:val="dotted" w:sz="4" w:space="0" w:color="auto"/>
            </w:tcBorders>
            <w:shd w:val="clear" w:color="000000" w:fill="FFFFFF"/>
          </w:tcPr>
          <w:p w14:paraId="007E76F5" w14:textId="77777777" w:rsidR="00CE57BE" w:rsidRPr="00BD1D8D" w:rsidRDefault="00CE57BE" w:rsidP="004E094D">
            <w:pPr>
              <w:ind w:right="21"/>
              <w:jc w:val="right"/>
              <w:rPr>
                <w:bCs/>
                <w:sz w:val="13"/>
                <w:szCs w:val="13"/>
              </w:rPr>
            </w:pPr>
            <w:r w:rsidRPr="00BD1D8D">
              <w:rPr>
                <w:b/>
                <w:bCs/>
                <w:sz w:val="13"/>
                <w:szCs w:val="13"/>
              </w:rPr>
              <w:t>1.750.000</w:t>
            </w:r>
          </w:p>
        </w:tc>
        <w:tc>
          <w:tcPr>
            <w:tcW w:w="850" w:type="dxa"/>
            <w:tcBorders>
              <w:top w:val="nil"/>
              <w:left w:val="dotted" w:sz="4" w:space="0" w:color="auto"/>
              <w:bottom w:val="nil"/>
              <w:right w:val="dotted" w:sz="4" w:space="0" w:color="auto"/>
            </w:tcBorders>
            <w:shd w:val="clear" w:color="000000" w:fill="FFFFFF"/>
          </w:tcPr>
          <w:p w14:paraId="0EA657FE" w14:textId="77777777" w:rsidR="00CE57BE" w:rsidRPr="00BD1D8D" w:rsidRDefault="00CE57BE" w:rsidP="004E094D">
            <w:pPr>
              <w:ind w:right="21"/>
              <w:jc w:val="right"/>
              <w:rPr>
                <w:bCs/>
                <w:sz w:val="13"/>
                <w:szCs w:val="13"/>
              </w:rPr>
            </w:pPr>
            <w:r w:rsidRPr="00BD1D8D">
              <w:rPr>
                <w:b/>
                <w:bCs/>
                <w:sz w:val="13"/>
                <w:szCs w:val="13"/>
              </w:rPr>
              <w:t>-</w:t>
            </w:r>
          </w:p>
        </w:tc>
        <w:tc>
          <w:tcPr>
            <w:tcW w:w="851" w:type="dxa"/>
            <w:tcBorders>
              <w:top w:val="nil"/>
              <w:left w:val="dotted" w:sz="4" w:space="0" w:color="auto"/>
              <w:bottom w:val="nil"/>
              <w:right w:val="single" w:sz="4" w:space="0" w:color="auto"/>
            </w:tcBorders>
            <w:shd w:val="clear" w:color="000000" w:fill="FFFFFF"/>
          </w:tcPr>
          <w:p w14:paraId="1E8A6D97" w14:textId="77777777" w:rsidR="00CE57BE" w:rsidRPr="00BD1D8D" w:rsidRDefault="00CE57BE" w:rsidP="004E094D">
            <w:pPr>
              <w:ind w:right="21"/>
              <w:jc w:val="right"/>
              <w:rPr>
                <w:bCs/>
                <w:sz w:val="13"/>
                <w:szCs w:val="13"/>
              </w:rPr>
            </w:pPr>
            <w:r w:rsidRPr="00BD1D8D">
              <w:rPr>
                <w:b/>
                <w:bCs/>
                <w:sz w:val="13"/>
                <w:szCs w:val="13"/>
              </w:rPr>
              <w:t xml:space="preserve">1.750.000 </w:t>
            </w:r>
          </w:p>
        </w:tc>
        <w:tc>
          <w:tcPr>
            <w:tcW w:w="850" w:type="dxa"/>
            <w:tcBorders>
              <w:top w:val="nil"/>
              <w:left w:val="nil"/>
              <w:bottom w:val="nil"/>
              <w:right w:val="dotted" w:sz="4" w:space="0" w:color="auto"/>
            </w:tcBorders>
            <w:shd w:val="clear" w:color="000000" w:fill="FFFFFF"/>
            <w:noWrap/>
            <w:tcMar>
              <w:top w:w="18" w:type="dxa"/>
              <w:left w:w="18" w:type="dxa"/>
              <w:bottom w:w="0" w:type="dxa"/>
              <w:right w:w="18" w:type="dxa"/>
            </w:tcMar>
          </w:tcPr>
          <w:p w14:paraId="3F9AEF51" w14:textId="77777777" w:rsidR="00CE57BE" w:rsidRPr="00BD1D8D" w:rsidRDefault="00CE57BE" w:rsidP="004E094D">
            <w:pPr>
              <w:ind w:right="21"/>
              <w:jc w:val="right"/>
              <w:rPr>
                <w:bCs/>
                <w:sz w:val="13"/>
                <w:szCs w:val="13"/>
              </w:rPr>
            </w:pPr>
            <w:r w:rsidRPr="00BD1D8D">
              <w:rPr>
                <w:b/>
                <w:bCs/>
                <w:sz w:val="13"/>
                <w:szCs w:val="13"/>
              </w:rPr>
              <w:t>1.750.000</w:t>
            </w:r>
          </w:p>
        </w:tc>
        <w:tc>
          <w:tcPr>
            <w:tcW w:w="851" w:type="dxa"/>
            <w:tcBorders>
              <w:top w:val="nil"/>
              <w:left w:val="dotted" w:sz="4" w:space="0" w:color="auto"/>
              <w:bottom w:val="nil"/>
              <w:right w:val="dotted" w:sz="4" w:space="0" w:color="auto"/>
            </w:tcBorders>
            <w:shd w:val="clear" w:color="000000" w:fill="FFFFFF"/>
            <w:noWrap/>
            <w:tcMar>
              <w:top w:w="18" w:type="dxa"/>
              <w:left w:w="18" w:type="dxa"/>
              <w:bottom w:w="0" w:type="dxa"/>
              <w:right w:w="18" w:type="dxa"/>
            </w:tcMar>
          </w:tcPr>
          <w:p w14:paraId="35DBD420" w14:textId="77777777" w:rsidR="00CE57BE" w:rsidRPr="00BD1D8D" w:rsidRDefault="00CE57BE" w:rsidP="004E094D">
            <w:pPr>
              <w:ind w:right="21"/>
              <w:jc w:val="right"/>
              <w:rPr>
                <w:bCs/>
                <w:sz w:val="13"/>
                <w:szCs w:val="13"/>
              </w:rPr>
            </w:pPr>
            <w:r w:rsidRPr="00BD1D8D">
              <w:rPr>
                <w:b/>
                <w:bCs/>
                <w:sz w:val="13"/>
                <w:szCs w:val="13"/>
              </w:rPr>
              <w:t>-</w:t>
            </w:r>
          </w:p>
        </w:tc>
        <w:tc>
          <w:tcPr>
            <w:tcW w:w="738" w:type="dxa"/>
            <w:tcBorders>
              <w:top w:val="nil"/>
              <w:left w:val="dotted" w:sz="4" w:space="0" w:color="auto"/>
              <w:bottom w:val="nil"/>
              <w:right w:val="single" w:sz="4" w:space="0" w:color="auto"/>
            </w:tcBorders>
            <w:shd w:val="clear" w:color="000000" w:fill="FFFFFF"/>
            <w:noWrap/>
            <w:tcMar>
              <w:top w:w="18" w:type="dxa"/>
              <w:left w:w="18" w:type="dxa"/>
              <w:bottom w:w="0" w:type="dxa"/>
              <w:right w:w="18" w:type="dxa"/>
            </w:tcMar>
          </w:tcPr>
          <w:p w14:paraId="4D659BC0" w14:textId="77777777" w:rsidR="00CE57BE" w:rsidRPr="00BD1D8D" w:rsidRDefault="00CE57BE" w:rsidP="004E094D">
            <w:pPr>
              <w:ind w:right="21"/>
              <w:jc w:val="right"/>
              <w:rPr>
                <w:bCs/>
                <w:sz w:val="13"/>
                <w:szCs w:val="13"/>
              </w:rPr>
            </w:pPr>
            <w:r w:rsidRPr="00BD1D8D">
              <w:rPr>
                <w:b/>
                <w:bCs/>
                <w:sz w:val="13"/>
                <w:szCs w:val="13"/>
              </w:rPr>
              <w:t xml:space="preserve">1.750.000 </w:t>
            </w:r>
          </w:p>
        </w:tc>
      </w:tr>
      <w:tr w:rsidR="00CE57BE" w:rsidRPr="00BD1D8D" w14:paraId="3C83D57E" w14:textId="77777777" w:rsidTr="004E094D">
        <w:trPr>
          <w:trHeight w:val="57"/>
        </w:trPr>
        <w:tc>
          <w:tcPr>
            <w:tcW w:w="581" w:type="dxa"/>
            <w:tcBorders>
              <w:top w:val="nil"/>
              <w:left w:val="single" w:sz="4" w:space="0" w:color="auto"/>
              <w:bottom w:val="nil"/>
              <w:right w:val="nil"/>
            </w:tcBorders>
            <w:noWrap/>
            <w:tcMar>
              <w:top w:w="18" w:type="dxa"/>
              <w:left w:w="18" w:type="dxa"/>
              <w:bottom w:w="0" w:type="dxa"/>
              <w:right w:w="18" w:type="dxa"/>
            </w:tcMar>
            <w:vAlign w:val="bottom"/>
          </w:tcPr>
          <w:p w14:paraId="1736C452" w14:textId="77777777" w:rsidR="00CE57BE" w:rsidRPr="00BD1D8D" w:rsidRDefault="00CE57BE" w:rsidP="004E094D">
            <w:pPr>
              <w:rPr>
                <w:rFonts w:eastAsia="Arial Unicode MS"/>
                <w:sz w:val="13"/>
                <w:szCs w:val="13"/>
              </w:rPr>
            </w:pPr>
            <w:r w:rsidRPr="00BD1D8D">
              <w:rPr>
                <w:rFonts w:eastAsia="Arial Unicode MS"/>
                <w:sz w:val="13"/>
                <w:szCs w:val="13"/>
              </w:rPr>
              <w:t>14.2</w:t>
            </w:r>
          </w:p>
        </w:tc>
        <w:tc>
          <w:tcPr>
            <w:tcW w:w="4092" w:type="dxa"/>
            <w:tcBorders>
              <w:top w:val="nil"/>
              <w:left w:val="nil"/>
              <w:bottom w:val="nil"/>
              <w:right w:val="nil"/>
            </w:tcBorders>
            <w:noWrap/>
            <w:tcMar>
              <w:top w:w="18" w:type="dxa"/>
              <w:left w:w="18" w:type="dxa"/>
              <w:bottom w:w="0" w:type="dxa"/>
              <w:right w:w="18" w:type="dxa"/>
            </w:tcMar>
            <w:vAlign w:val="bottom"/>
          </w:tcPr>
          <w:p w14:paraId="2B162DD2" w14:textId="77777777" w:rsidR="00CE57BE" w:rsidRPr="00BD1D8D" w:rsidRDefault="00CE57BE" w:rsidP="004E094D">
            <w:pPr>
              <w:rPr>
                <w:rFonts w:eastAsia="Arial Unicode MS"/>
                <w:sz w:val="13"/>
                <w:szCs w:val="13"/>
              </w:rPr>
            </w:pPr>
            <w:r w:rsidRPr="00BD1D8D">
              <w:rPr>
                <w:rFonts w:eastAsia="Arial Unicode MS"/>
                <w:sz w:val="13"/>
                <w:szCs w:val="13"/>
              </w:rPr>
              <w:t>Sermaye Yedekleri</w:t>
            </w:r>
          </w:p>
        </w:tc>
        <w:tc>
          <w:tcPr>
            <w:tcW w:w="67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0CE89554" w14:textId="77777777" w:rsidR="00CE57BE" w:rsidRPr="00BD1D8D" w:rsidRDefault="00CE57BE" w:rsidP="004E094D">
            <w:pPr>
              <w:jc w:val="center"/>
              <w:rPr>
                <w:rFonts w:eastAsia="Arial Unicode MS"/>
                <w:sz w:val="13"/>
                <w:szCs w:val="13"/>
              </w:rPr>
            </w:pPr>
          </w:p>
        </w:tc>
        <w:tc>
          <w:tcPr>
            <w:tcW w:w="851" w:type="dxa"/>
            <w:tcBorders>
              <w:top w:val="nil"/>
              <w:left w:val="nil"/>
              <w:bottom w:val="nil"/>
              <w:right w:val="dotted" w:sz="4" w:space="0" w:color="auto"/>
            </w:tcBorders>
          </w:tcPr>
          <w:p w14:paraId="51B5684B" w14:textId="0742E9AA" w:rsidR="00CE57BE" w:rsidRPr="00BD1D8D" w:rsidRDefault="00F35F30" w:rsidP="004E094D">
            <w:pPr>
              <w:ind w:right="21"/>
              <w:jc w:val="right"/>
              <w:rPr>
                <w:bCs/>
                <w:sz w:val="13"/>
                <w:szCs w:val="13"/>
              </w:rPr>
            </w:pPr>
            <w:r w:rsidRPr="00BD1D8D">
              <w:rPr>
                <w:bCs/>
                <w:sz w:val="13"/>
                <w:szCs w:val="13"/>
              </w:rPr>
              <w:t>261.513</w:t>
            </w:r>
          </w:p>
        </w:tc>
        <w:tc>
          <w:tcPr>
            <w:tcW w:w="850" w:type="dxa"/>
            <w:tcBorders>
              <w:top w:val="nil"/>
              <w:left w:val="dotted" w:sz="4" w:space="0" w:color="auto"/>
              <w:bottom w:val="nil"/>
              <w:right w:val="dotted" w:sz="4" w:space="0" w:color="auto"/>
            </w:tcBorders>
          </w:tcPr>
          <w:p w14:paraId="376EE89A" w14:textId="77777777" w:rsidR="00CE57BE" w:rsidRPr="00BD1D8D" w:rsidRDefault="00571364" w:rsidP="004E094D">
            <w:pPr>
              <w:ind w:right="21"/>
              <w:jc w:val="right"/>
              <w:rPr>
                <w:bCs/>
                <w:sz w:val="13"/>
                <w:szCs w:val="13"/>
              </w:rPr>
            </w:pPr>
            <w:r w:rsidRPr="00BD1D8D">
              <w:rPr>
                <w:bCs/>
                <w:sz w:val="13"/>
                <w:szCs w:val="13"/>
              </w:rPr>
              <w:t>-</w:t>
            </w:r>
          </w:p>
        </w:tc>
        <w:tc>
          <w:tcPr>
            <w:tcW w:w="851" w:type="dxa"/>
            <w:tcBorders>
              <w:top w:val="nil"/>
              <w:left w:val="dotted" w:sz="4" w:space="0" w:color="auto"/>
              <w:bottom w:val="nil"/>
              <w:right w:val="single" w:sz="4" w:space="0" w:color="auto"/>
            </w:tcBorders>
          </w:tcPr>
          <w:p w14:paraId="34DE303E" w14:textId="2BFA0DB6" w:rsidR="00CE57BE" w:rsidRPr="00BD1D8D" w:rsidRDefault="00F35F30" w:rsidP="004E094D">
            <w:pPr>
              <w:ind w:right="21"/>
              <w:jc w:val="right"/>
              <w:rPr>
                <w:bCs/>
                <w:sz w:val="13"/>
                <w:szCs w:val="13"/>
              </w:rPr>
            </w:pPr>
            <w:r w:rsidRPr="00BD1D8D">
              <w:rPr>
                <w:bCs/>
                <w:sz w:val="13"/>
                <w:szCs w:val="13"/>
              </w:rPr>
              <w:t>261.513</w:t>
            </w:r>
          </w:p>
        </w:tc>
        <w:tc>
          <w:tcPr>
            <w:tcW w:w="850"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4AED7B43" w14:textId="77777777" w:rsidR="00CE57BE" w:rsidRPr="00BD1D8D" w:rsidRDefault="00CE57BE" w:rsidP="004E094D">
            <w:pPr>
              <w:ind w:right="21"/>
              <w:jc w:val="right"/>
              <w:rPr>
                <w:bCs/>
                <w:sz w:val="13"/>
                <w:szCs w:val="13"/>
              </w:rPr>
            </w:pPr>
            <w:r w:rsidRPr="00BD1D8D">
              <w:rPr>
                <w:bCs/>
                <w:sz w:val="13"/>
                <w:szCs w:val="13"/>
              </w:rPr>
              <w:t>-</w:t>
            </w:r>
          </w:p>
        </w:tc>
        <w:tc>
          <w:tcPr>
            <w:tcW w:w="851" w:type="dxa"/>
            <w:tcBorders>
              <w:top w:val="nil"/>
              <w:left w:val="nil"/>
              <w:bottom w:val="nil"/>
              <w:right w:val="dotted" w:sz="4" w:space="0" w:color="auto"/>
            </w:tcBorders>
            <w:noWrap/>
            <w:tcMar>
              <w:top w:w="18" w:type="dxa"/>
              <w:left w:w="18" w:type="dxa"/>
              <w:bottom w:w="0" w:type="dxa"/>
              <w:right w:w="18" w:type="dxa"/>
            </w:tcMar>
            <w:vAlign w:val="bottom"/>
          </w:tcPr>
          <w:p w14:paraId="139E90C9" w14:textId="77777777" w:rsidR="00CE57BE" w:rsidRPr="00BD1D8D" w:rsidRDefault="00CE57BE" w:rsidP="004E094D">
            <w:pPr>
              <w:ind w:right="21"/>
              <w:jc w:val="right"/>
              <w:rPr>
                <w:bCs/>
                <w:sz w:val="13"/>
                <w:szCs w:val="13"/>
              </w:rPr>
            </w:pPr>
            <w:r w:rsidRPr="00BD1D8D">
              <w:rPr>
                <w:bCs/>
                <w:sz w:val="13"/>
                <w:szCs w:val="13"/>
              </w:rPr>
              <w:t>-</w:t>
            </w:r>
          </w:p>
        </w:tc>
        <w:tc>
          <w:tcPr>
            <w:tcW w:w="738" w:type="dxa"/>
            <w:tcBorders>
              <w:top w:val="nil"/>
              <w:left w:val="nil"/>
              <w:bottom w:val="nil"/>
              <w:right w:val="single" w:sz="4" w:space="0" w:color="auto"/>
            </w:tcBorders>
            <w:noWrap/>
            <w:tcMar>
              <w:top w:w="18" w:type="dxa"/>
              <w:left w:w="18" w:type="dxa"/>
              <w:bottom w:w="0" w:type="dxa"/>
              <w:right w:w="18" w:type="dxa"/>
            </w:tcMar>
            <w:vAlign w:val="bottom"/>
          </w:tcPr>
          <w:p w14:paraId="45252185" w14:textId="77777777" w:rsidR="00CE57BE" w:rsidRPr="00BD1D8D" w:rsidRDefault="00CE57BE" w:rsidP="004E094D">
            <w:pPr>
              <w:ind w:right="21"/>
              <w:jc w:val="right"/>
              <w:rPr>
                <w:bCs/>
                <w:sz w:val="13"/>
                <w:szCs w:val="13"/>
              </w:rPr>
            </w:pPr>
            <w:r w:rsidRPr="00BD1D8D">
              <w:rPr>
                <w:bCs/>
                <w:sz w:val="13"/>
                <w:szCs w:val="13"/>
              </w:rPr>
              <w:t>-</w:t>
            </w:r>
          </w:p>
        </w:tc>
      </w:tr>
      <w:tr w:rsidR="00CE57BE" w:rsidRPr="00BD1D8D" w14:paraId="4F9A3BC9" w14:textId="77777777" w:rsidTr="004E094D">
        <w:trPr>
          <w:trHeight w:val="57"/>
        </w:trPr>
        <w:tc>
          <w:tcPr>
            <w:tcW w:w="581" w:type="dxa"/>
            <w:tcBorders>
              <w:top w:val="nil"/>
              <w:left w:val="single" w:sz="4" w:space="0" w:color="auto"/>
              <w:bottom w:val="nil"/>
              <w:right w:val="nil"/>
            </w:tcBorders>
            <w:noWrap/>
            <w:tcMar>
              <w:top w:w="18" w:type="dxa"/>
              <w:left w:w="18" w:type="dxa"/>
              <w:bottom w:w="0" w:type="dxa"/>
              <w:right w:w="18" w:type="dxa"/>
            </w:tcMar>
            <w:vAlign w:val="bottom"/>
          </w:tcPr>
          <w:p w14:paraId="28A20503" w14:textId="77777777" w:rsidR="00CE57BE" w:rsidRPr="00BD1D8D" w:rsidRDefault="00CE57BE" w:rsidP="004E094D">
            <w:pPr>
              <w:rPr>
                <w:rFonts w:eastAsia="Arial Unicode MS"/>
                <w:sz w:val="13"/>
                <w:szCs w:val="13"/>
              </w:rPr>
            </w:pPr>
            <w:r w:rsidRPr="00BD1D8D">
              <w:rPr>
                <w:rFonts w:eastAsia="Arial Unicode MS"/>
                <w:sz w:val="13"/>
                <w:szCs w:val="13"/>
              </w:rPr>
              <w:t>14.2.1</w:t>
            </w:r>
          </w:p>
        </w:tc>
        <w:tc>
          <w:tcPr>
            <w:tcW w:w="4092" w:type="dxa"/>
            <w:tcBorders>
              <w:top w:val="nil"/>
              <w:left w:val="nil"/>
              <w:bottom w:val="nil"/>
              <w:right w:val="nil"/>
            </w:tcBorders>
            <w:noWrap/>
            <w:tcMar>
              <w:top w:w="18" w:type="dxa"/>
              <w:left w:w="18" w:type="dxa"/>
              <w:bottom w:w="0" w:type="dxa"/>
              <w:right w:w="18" w:type="dxa"/>
            </w:tcMar>
            <w:vAlign w:val="bottom"/>
          </w:tcPr>
          <w:p w14:paraId="6AA70D71" w14:textId="77777777" w:rsidR="00CE57BE" w:rsidRPr="00BD1D8D" w:rsidRDefault="00CE57BE" w:rsidP="004E094D">
            <w:pPr>
              <w:rPr>
                <w:rFonts w:eastAsia="Arial Unicode MS"/>
                <w:sz w:val="13"/>
                <w:szCs w:val="13"/>
              </w:rPr>
            </w:pPr>
            <w:r w:rsidRPr="00BD1D8D">
              <w:rPr>
                <w:rFonts w:eastAsia="Arial Unicode MS"/>
                <w:sz w:val="13"/>
                <w:szCs w:val="13"/>
              </w:rPr>
              <w:t>Hisse Senedi İhraç Primleri</w:t>
            </w:r>
          </w:p>
        </w:tc>
        <w:tc>
          <w:tcPr>
            <w:tcW w:w="67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25BBA196" w14:textId="77777777" w:rsidR="00CE57BE" w:rsidRPr="00BD1D8D" w:rsidRDefault="00CE57BE" w:rsidP="004E094D">
            <w:pPr>
              <w:jc w:val="center"/>
              <w:rPr>
                <w:rFonts w:eastAsia="Arial Unicode MS"/>
                <w:sz w:val="13"/>
                <w:szCs w:val="13"/>
              </w:rPr>
            </w:pPr>
          </w:p>
        </w:tc>
        <w:tc>
          <w:tcPr>
            <w:tcW w:w="851" w:type="dxa"/>
            <w:tcBorders>
              <w:top w:val="nil"/>
              <w:left w:val="nil"/>
              <w:bottom w:val="nil"/>
              <w:right w:val="dotted" w:sz="4" w:space="0" w:color="auto"/>
            </w:tcBorders>
          </w:tcPr>
          <w:p w14:paraId="2A32C2CC" w14:textId="77777777" w:rsidR="00CE57BE" w:rsidRPr="00BD1D8D" w:rsidRDefault="00CE57BE" w:rsidP="004E094D">
            <w:pPr>
              <w:ind w:right="21"/>
              <w:jc w:val="right"/>
              <w:rPr>
                <w:bCs/>
                <w:sz w:val="13"/>
                <w:szCs w:val="13"/>
              </w:rPr>
            </w:pPr>
            <w:r w:rsidRPr="00BD1D8D">
              <w:rPr>
                <w:bCs/>
                <w:sz w:val="13"/>
                <w:szCs w:val="13"/>
              </w:rPr>
              <w:t xml:space="preserve"> - </w:t>
            </w:r>
          </w:p>
        </w:tc>
        <w:tc>
          <w:tcPr>
            <w:tcW w:w="850" w:type="dxa"/>
            <w:tcBorders>
              <w:top w:val="nil"/>
              <w:left w:val="dotted" w:sz="4" w:space="0" w:color="auto"/>
              <w:bottom w:val="nil"/>
              <w:right w:val="dotted" w:sz="4" w:space="0" w:color="auto"/>
            </w:tcBorders>
          </w:tcPr>
          <w:p w14:paraId="7867D4A3" w14:textId="77777777" w:rsidR="00CE57BE" w:rsidRPr="00BD1D8D" w:rsidRDefault="00CE57BE" w:rsidP="004E094D">
            <w:pPr>
              <w:ind w:right="21"/>
              <w:jc w:val="right"/>
              <w:rPr>
                <w:bCs/>
                <w:sz w:val="13"/>
                <w:szCs w:val="13"/>
              </w:rPr>
            </w:pPr>
            <w:r w:rsidRPr="00BD1D8D">
              <w:rPr>
                <w:bCs/>
                <w:sz w:val="13"/>
                <w:szCs w:val="13"/>
              </w:rPr>
              <w:t xml:space="preserve"> - </w:t>
            </w:r>
          </w:p>
        </w:tc>
        <w:tc>
          <w:tcPr>
            <w:tcW w:w="851" w:type="dxa"/>
            <w:tcBorders>
              <w:top w:val="nil"/>
              <w:left w:val="dotted" w:sz="4" w:space="0" w:color="auto"/>
              <w:bottom w:val="nil"/>
              <w:right w:val="single" w:sz="4" w:space="0" w:color="auto"/>
            </w:tcBorders>
          </w:tcPr>
          <w:p w14:paraId="42556AD3" w14:textId="77777777" w:rsidR="00CE57BE" w:rsidRPr="00BD1D8D" w:rsidRDefault="00CE57BE" w:rsidP="004E094D">
            <w:pPr>
              <w:ind w:right="21"/>
              <w:jc w:val="right"/>
              <w:rPr>
                <w:bCs/>
                <w:sz w:val="13"/>
                <w:szCs w:val="13"/>
              </w:rPr>
            </w:pPr>
            <w:r w:rsidRPr="00BD1D8D">
              <w:rPr>
                <w:bCs/>
                <w:sz w:val="13"/>
                <w:szCs w:val="13"/>
              </w:rPr>
              <w:t xml:space="preserve"> - </w:t>
            </w:r>
          </w:p>
        </w:tc>
        <w:tc>
          <w:tcPr>
            <w:tcW w:w="850"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61EFF2FF" w14:textId="77777777" w:rsidR="00CE57BE" w:rsidRPr="00BD1D8D" w:rsidRDefault="00CE57BE" w:rsidP="004E094D">
            <w:pPr>
              <w:ind w:right="21"/>
              <w:jc w:val="right"/>
              <w:rPr>
                <w:bCs/>
                <w:sz w:val="13"/>
                <w:szCs w:val="13"/>
              </w:rPr>
            </w:pPr>
            <w:r w:rsidRPr="00BD1D8D">
              <w:rPr>
                <w:bCs/>
                <w:sz w:val="13"/>
                <w:szCs w:val="13"/>
              </w:rPr>
              <w:t>-</w:t>
            </w:r>
          </w:p>
        </w:tc>
        <w:tc>
          <w:tcPr>
            <w:tcW w:w="851" w:type="dxa"/>
            <w:tcBorders>
              <w:top w:val="nil"/>
              <w:left w:val="nil"/>
              <w:bottom w:val="nil"/>
              <w:right w:val="dotted" w:sz="4" w:space="0" w:color="auto"/>
            </w:tcBorders>
            <w:noWrap/>
            <w:tcMar>
              <w:top w:w="18" w:type="dxa"/>
              <w:left w:w="18" w:type="dxa"/>
              <w:bottom w:w="0" w:type="dxa"/>
              <w:right w:w="18" w:type="dxa"/>
            </w:tcMar>
            <w:vAlign w:val="bottom"/>
          </w:tcPr>
          <w:p w14:paraId="4D4A1261" w14:textId="77777777" w:rsidR="00CE57BE" w:rsidRPr="00BD1D8D" w:rsidRDefault="00CE57BE" w:rsidP="004E094D">
            <w:pPr>
              <w:ind w:right="21"/>
              <w:jc w:val="right"/>
              <w:rPr>
                <w:bCs/>
                <w:sz w:val="13"/>
                <w:szCs w:val="13"/>
              </w:rPr>
            </w:pPr>
            <w:r w:rsidRPr="00BD1D8D">
              <w:rPr>
                <w:bCs/>
                <w:sz w:val="13"/>
                <w:szCs w:val="13"/>
              </w:rPr>
              <w:t>-</w:t>
            </w:r>
          </w:p>
        </w:tc>
        <w:tc>
          <w:tcPr>
            <w:tcW w:w="738" w:type="dxa"/>
            <w:tcBorders>
              <w:top w:val="nil"/>
              <w:left w:val="nil"/>
              <w:bottom w:val="nil"/>
              <w:right w:val="single" w:sz="4" w:space="0" w:color="auto"/>
            </w:tcBorders>
            <w:noWrap/>
            <w:tcMar>
              <w:top w:w="18" w:type="dxa"/>
              <w:left w:w="18" w:type="dxa"/>
              <w:bottom w:w="0" w:type="dxa"/>
              <w:right w:w="18" w:type="dxa"/>
            </w:tcMar>
            <w:vAlign w:val="bottom"/>
          </w:tcPr>
          <w:p w14:paraId="2DAFE2BD" w14:textId="77777777" w:rsidR="00CE57BE" w:rsidRPr="00BD1D8D" w:rsidRDefault="00CE57BE" w:rsidP="004E094D">
            <w:pPr>
              <w:ind w:right="21"/>
              <w:jc w:val="right"/>
              <w:rPr>
                <w:bCs/>
                <w:sz w:val="13"/>
                <w:szCs w:val="13"/>
              </w:rPr>
            </w:pPr>
            <w:r w:rsidRPr="00BD1D8D">
              <w:rPr>
                <w:bCs/>
                <w:sz w:val="13"/>
                <w:szCs w:val="13"/>
              </w:rPr>
              <w:t>-</w:t>
            </w:r>
          </w:p>
        </w:tc>
      </w:tr>
      <w:tr w:rsidR="00CE57BE" w:rsidRPr="00BD1D8D" w14:paraId="0046574F" w14:textId="77777777" w:rsidTr="004E094D">
        <w:trPr>
          <w:trHeight w:val="57"/>
        </w:trPr>
        <w:tc>
          <w:tcPr>
            <w:tcW w:w="581" w:type="dxa"/>
            <w:tcBorders>
              <w:top w:val="nil"/>
              <w:left w:val="single" w:sz="4" w:space="0" w:color="auto"/>
              <w:bottom w:val="nil"/>
              <w:right w:val="nil"/>
            </w:tcBorders>
            <w:noWrap/>
            <w:tcMar>
              <w:top w:w="18" w:type="dxa"/>
              <w:left w:w="18" w:type="dxa"/>
              <w:bottom w:w="0" w:type="dxa"/>
              <w:right w:w="18" w:type="dxa"/>
            </w:tcMar>
            <w:vAlign w:val="bottom"/>
          </w:tcPr>
          <w:p w14:paraId="6AF460AA" w14:textId="77777777" w:rsidR="00CE57BE" w:rsidRPr="00BD1D8D" w:rsidRDefault="00CE57BE" w:rsidP="004E094D">
            <w:pPr>
              <w:rPr>
                <w:rFonts w:eastAsia="Arial Unicode MS"/>
                <w:sz w:val="13"/>
                <w:szCs w:val="13"/>
              </w:rPr>
            </w:pPr>
            <w:r w:rsidRPr="00BD1D8D">
              <w:rPr>
                <w:rFonts w:eastAsia="Arial Unicode MS"/>
                <w:sz w:val="13"/>
                <w:szCs w:val="13"/>
              </w:rPr>
              <w:t>14.2.2</w:t>
            </w:r>
          </w:p>
        </w:tc>
        <w:tc>
          <w:tcPr>
            <w:tcW w:w="4092" w:type="dxa"/>
            <w:tcBorders>
              <w:top w:val="nil"/>
              <w:left w:val="nil"/>
              <w:bottom w:val="nil"/>
              <w:right w:val="nil"/>
            </w:tcBorders>
            <w:noWrap/>
            <w:tcMar>
              <w:top w:w="18" w:type="dxa"/>
              <w:left w:w="18" w:type="dxa"/>
              <w:bottom w:w="0" w:type="dxa"/>
              <w:right w:w="18" w:type="dxa"/>
            </w:tcMar>
            <w:vAlign w:val="bottom"/>
          </w:tcPr>
          <w:p w14:paraId="3C2D4102" w14:textId="77777777" w:rsidR="00CE57BE" w:rsidRPr="00BD1D8D" w:rsidRDefault="00CE57BE" w:rsidP="004E094D">
            <w:pPr>
              <w:rPr>
                <w:rFonts w:eastAsia="Arial Unicode MS"/>
                <w:sz w:val="13"/>
                <w:szCs w:val="13"/>
              </w:rPr>
            </w:pPr>
            <w:r w:rsidRPr="00BD1D8D">
              <w:rPr>
                <w:rFonts w:eastAsia="Arial Unicode MS"/>
                <w:sz w:val="13"/>
                <w:szCs w:val="13"/>
              </w:rPr>
              <w:t>Hisse Senedi İptal Karları</w:t>
            </w:r>
          </w:p>
        </w:tc>
        <w:tc>
          <w:tcPr>
            <w:tcW w:w="67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2F23CF41" w14:textId="77777777" w:rsidR="00CE57BE" w:rsidRPr="00BD1D8D" w:rsidRDefault="00CE57BE" w:rsidP="004E094D">
            <w:pPr>
              <w:jc w:val="center"/>
              <w:rPr>
                <w:rFonts w:eastAsia="Arial Unicode MS"/>
                <w:sz w:val="13"/>
                <w:szCs w:val="13"/>
              </w:rPr>
            </w:pPr>
          </w:p>
        </w:tc>
        <w:tc>
          <w:tcPr>
            <w:tcW w:w="851" w:type="dxa"/>
            <w:tcBorders>
              <w:top w:val="nil"/>
              <w:left w:val="nil"/>
              <w:bottom w:val="nil"/>
              <w:right w:val="dotted" w:sz="4" w:space="0" w:color="auto"/>
            </w:tcBorders>
          </w:tcPr>
          <w:p w14:paraId="0BD2CF2D" w14:textId="77777777" w:rsidR="00CE57BE" w:rsidRPr="00BD1D8D" w:rsidRDefault="00CE57BE" w:rsidP="004E094D">
            <w:pPr>
              <w:ind w:right="21"/>
              <w:jc w:val="right"/>
              <w:rPr>
                <w:bCs/>
                <w:sz w:val="13"/>
                <w:szCs w:val="13"/>
              </w:rPr>
            </w:pPr>
            <w:r w:rsidRPr="00BD1D8D">
              <w:rPr>
                <w:bCs/>
                <w:sz w:val="13"/>
                <w:szCs w:val="13"/>
              </w:rPr>
              <w:t xml:space="preserve"> - </w:t>
            </w:r>
          </w:p>
        </w:tc>
        <w:tc>
          <w:tcPr>
            <w:tcW w:w="850" w:type="dxa"/>
            <w:tcBorders>
              <w:top w:val="nil"/>
              <w:left w:val="dotted" w:sz="4" w:space="0" w:color="auto"/>
              <w:bottom w:val="nil"/>
              <w:right w:val="dotted" w:sz="4" w:space="0" w:color="auto"/>
            </w:tcBorders>
          </w:tcPr>
          <w:p w14:paraId="3162ADAB" w14:textId="77777777" w:rsidR="00CE57BE" w:rsidRPr="00BD1D8D" w:rsidRDefault="00CE57BE" w:rsidP="004E094D">
            <w:pPr>
              <w:ind w:right="21"/>
              <w:jc w:val="right"/>
              <w:rPr>
                <w:bCs/>
                <w:sz w:val="13"/>
                <w:szCs w:val="13"/>
              </w:rPr>
            </w:pPr>
            <w:r w:rsidRPr="00BD1D8D">
              <w:rPr>
                <w:bCs/>
                <w:sz w:val="13"/>
                <w:szCs w:val="13"/>
              </w:rPr>
              <w:t xml:space="preserve"> - </w:t>
            </w:r>
          </w:p>
        </w:tc>
        <w:tc>
          <w:tcPr>
            <w:tcW w:w="851" w:type="dxa"/>
            <w:tcBorders>
              <w:top w:val="nil"/>
              <w:left w:val="dotted" w:sz="4" w:space="0" w:color="auto"/>
              <w:bottom w:val="nil"/>
              <w:right w:val="single" w:sz="4" w:space="0" w:color="auto"/>
            </w:tcBorders>
          </w:tcPr>
          <w:p w14:paraId="31AD3511" w14:textId="77777777" w:rsidR="00CE57BE" w:rsidRPr="00BD1D8D" w:rsidRDefault="00CE57BE" w:rsidP="004E094D">
            <w:pPr>
              <w:ind w:right="21"/>
              <w:jc w:val="right"/>
              <w:rPr>
                <w:bCs/>
                <w:sz w:val="13"/>
                <w:szCs w:val="13"/>
              </w:rPr>
            </w:pPr>
            <w:r w:rsidRPr="00BD1D8D">
              <w:rPr>
                <w:bCs/>
                <w:sz w:val="13"/>
                <w:szCs w:val="13"/>
              </w:rPr>
              <w:t xml:space="preserve"> - </w:t>
            </w:r>
          </w:p>
        </w:tc>
        <w:tc>
          <w:tcPr>
            <w:tcW w:w="850"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5CD98CA3" w14:textId="77777777" w:rsidR="00CE57BE" w:rsidRPr="00BD1D8D" w:rsidRDefault="00CE57BE" w:rsidP="004E094D">
            <w:pPr>
              <w:ind w:right="21"/>
              <w:jc w:val="right"/>
              <w:rPr>
                <w:bCs/>
                <w:sz w:val="13"/>
                <w:szCs w:val="13"/>
              </w:rPr>
            </w:pPr>
            <w:r w:rsidRPr="00BD1D8D">
              <w:rPr>
                <w:bCs/>
                <w:sz w:val="13"/>
                <w:szCs w:val="13"/>
              </w:rPr>
              <w:t>-</w:t>
            </w:r>
          </w:p>
        </w:tc>
        <w:tc>
          <w:tcPr>
            <w:tcW w:w="851" w:type="dxa"/>
            <w:tcBorders>
              <w:top w:val="nil"/>
              <w:left w:val="nil"/>
              <w:bottom w:val="nil"/>
              <w:right w:val="dotted" w:sz="4" w:space="0" w:color="auto"/>
            </w:tcBorders>
            <w:noWrap/>
            <w:tcMar>
              <w:top w:w="18" w:type="dxa"/>
              <w:left w:w="18" w:type="dxa"/>
              <w:bottom w:w="0" w:type="dxa"/>
              <w:right w:w="18" w:type="dxa"/>
            </w:tcMar>
            <w:vAlign w:val="bottom"/>
          </w:tcPr>
          <w:p w14:paraId="20F543A6" w14:textId="77777777" w:rsidR="00CE57BE" w:rsidRPr="00BD1D8D" w:rsidRDefault="00CE57BE" w:rsidP="004E094D">
            <w:pPr>
              <w:ind w:right="21"/>
              <w:jc w:val="right"/>
              <w:rPr>
                <w:bCs/>
                <w:sz w:val="13"/>
                <w:szCs w:val="13"/>
              </w:rPr>
            </w:pPr>
            <w:r w:rsidRPr="00BD1D8D">
              <w:rPr>
                <w:bCs/>
                <w:sz w:val="13"/>
                <w:szCs w:val="13"/>
              </w:rPr>
              <w:t>-</w:t>
            </w:r>
          </w:p>
        </w:tc>
        <w:tc>
          <w:tcPr>
            <w:tcW w:w="738" w:type="dxa"/>
            <w:tcBorders>
              <w:top w:val="nil"/>
              <w:left w:val="nil"/>
              <w:bottom w:val="nil"/>
              <w:right w:val="single" w:sz="4" w:space="0" w:color="auto"/>
            </w:tcBorders>
            <w:noWrap/>
            <w:tcMar>
              <w:top w:w="18" w:type="dxa"/>
              <w:left w:w="18" w:type="dxa"/>
              <w:bottom w:w="0" w:type="dxa"/>
              <w:right w:w="18" w:type="dxa"/>
            </w:tcMar>
            <w:vAlign w:val="bottom"/>
          </w:tcPr>
          <w:p w14:paraId="7C31097F" w14:textId="77777777" w:rsidR="00CE57BE" w:rsidRPr="00BD1D8D" w:rsidRDefault="00CE57BE" w:rsidP="004E094D">
            <w:pPr>
              <w:ind w:right="21"/>
              <w:jc w:val="right"/>
              <w:rPr>
                <w:bCs/>
                <w:sz w:val="13"/>
                <w:szCs w:val="13"/>
              </w:rPr>
            </w:pPr>
            <w:r w:rsidRPr="00BD1D8D">
              <w:rPr>
                <w:bCs/>
                <w:sz w:val="13"/>
                <w:szCs w:val="13"/>
              </w:rPr>
              <w:t>-</w:t>
            </w:r>
          </w:p>
        </w:tc>
      </w:tr>
      <w:tr w:rsidR="00CE57BE" w:rsidRPr="00BD1D8D" w14:paraId="7AF98792" w14:textId="77777777" w:rsidTr="004E094D">
        <w:trPr>
          <w:trHeight w:val="57"/>
        </w:trPr>
        <w:tc>
          <w:tcPr>
            <w:tcW w:w="581" w:type="dxa"/>
            <w:tcBorders>
              <w:top w:val="nil"/>
              <w:left w:val="single" w:sz="4" w:space="0" w:color="auto"/>
              <w:bottom w:val="nil"/>
              <w:right w:val="nil"/>
            </w:tcBorders>
            <w:noWrap/>
            <w:tcMar>
              <w:top w:w="18" w:type="dxa"/>
              <w:left w:w="18" w:type="dxa"/>
              <w:bottom w:w="0" w:type="dxa"/>
              <w:right w:w="18" w:type="dxa"/>
            </w:tcMar>
            <w:vAlign w:val="bottom"/>
          </w:tcPr>
          <w:p w14:paraId="25902314" w14:textId="77777777" w:rsidR="00CE57BE" w:rsidRPr="00BD1D8D" w:rsidRDefault="00CE57BE" w:rsidP="004E094D">
            <w:pPr>
              <w:rPr>
                <w:rFonts w:eastAsia="Arial Unicode MS"/>
                <w:sz w:val="13"/>
                <w:szCs w:val="13"/>
              </w:rPr>
            </w:pPr>
            <w:r w:rsidRPr="00BD1D8D">
              <w:rPr>
                <w:rFonts w:eastAsia="Arial Unicode MS"/>
                <w:sz w:val="13"/>
                <w:szCs w:val="13"/>
              </w:rPr>
              <w:t>14.2.3</w:t>
            </w:r>
          </w:p>
        </w:tc>
        <w:tc>
          <w:tcPr>
            <w:tcW w:w="4092" w:type="dxa"/>
            <w:tcBorders>
              <w:top w:val="nil"/>
              <w:left w:val="nil"/>
              <w:bottom w:val="nil"/>
              <w:right w:val="nil"/>
            </w:tcBorders>
            <w:noWrap/>
            <w:tcMar>
              <w:top w:w="18" w:type="dxa"/>
              <w:left w:w="18" w:type="dxa"/>
              <w:bottom w:w="0" w:type="dxa"/>
              <w:right w:w="18" w:type="dxa"/>
            </w:tcMar>
            <w:vAlign w:val="bottom"/>
          </w:tcPr>
          <w:p w14:paraId="259E84A5" w14:textId="77777777" w:rsidR="00CE57BE" w:rsidRPr="00BD1D8D" w:rsidRDefault="00CE57BE" w:rsidP="004E094D">
            <w:pPr>
              <w:rPr>
                <w:rFonts w:eastAsia="Arial Unicode MS"/>
                <w:sz w:val="13"/>
                <w:szCs w:val="13"/>
              </w:rPr>
            </w:pPr>
            <w:r w:rsidRPr="00BD1D8D">
              <w:rPr>
                <w:rFonts w:eastAsia="Arial Unicode MS"/>
                <w:sz w:val="13"/>
                <w:szCs w:val="13"/>
              </w:rPr>
              <w:t>Diğer Sermaye Yedekleri</w:t>
            </w:r>
          </w:p>
        </w:tc>
        <w:tc>
          <w:tcPr>
            <w:tcW w:w="67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4D536FA7" w14:textId="77777777" w:rsidR="00CE57BE" w:rsidRPr="00BD1D8D" w:rsidRDefault="00CE57BE" w:rsidP="004E094D">
            <w:pPr>
              <w:jc w:val="center"/>
              <w:rPr>
                <w:rFonts w:eastAsia="Arial Unicode MS"/>
                <w:sz w:val="13"/>
                <w:szCs w:val="13"/>
              </w:rPr>
            </w:pPr>
          </w:p>
        </w:tc>
        <w:tc>
          <w:tcPr>
            <w:tcW w:w="851" w:type="dxa"/>
            <w:tcBorders>
              <w:top w:val="nil"/>
              <w:left w:val="nil"/>
              <w:bottom w:val="nil"/>
              <w:right w:val="dotted" w:sz="4" w:space="0" w:color="auto"/>
            </w:tcBorders>
          </w:tcPr>
          <w:p w14:paraId="14EF3EF9" w14:textId="77777777" w:rsidR="00CE57BE" w:rsidRPr="00BD1D8D" w:rsidRDefault="00EB4482" w:rsidP="004E094D">
            <w:pPr>
              <w:ind w:right="21"/>
              <w:jc w:val="right"/>
              <w:rPr>
                <w:bCs/>
                <w:sz w:val="13"/>
                <w:szCs w:val="13"/>
              </w:rPr>
            </w:pPr>
            <w:r w:rsidRPr="00BD1D8D">
              <w:rPr>
                <w:bCs/>
                <w:sz w:val="13"/>
                <w:szCs w:val="13"/>
              </w:rPr>
              <w:t>261.513</w:t>
            </w:r>
          </w:p>
        </w:tc>
        <w:tc>
          <w:tcPr>
            <w:tcW w:w="850" w:type="dxa"/>
            <w:tcBorders>
              <w:top w:val="nil"/>
              <w:left w:val="dotted" w:sz="4" w:space="0" w:color="auto"/>
              <w:bottom w:val="nil"/>
              <w:right w:val="dotted" w:sz="4" w:space="0" w:color="auto"/>
            </w:tcBorders>
          </w:tcPr>
          <w:p w14:paraId="394FA01D" w14:textId="77777777" w:rsidR="00CE57BE" w:rsidRPr="00BD1D8D" w:rsidRDefault="00CE57BE" w:rsidP="004E094D">
            <w:pPr>
              <w:ind w:right="21"/>
              <w:jc w:val="right"/>
              <w:rPr>
                <w:bCs/>
                <w:sz w:val="13"/>
                <w:szCs w:val="13"/>
              </w:rPr>
            </w:pPr>
            <w:r w:rsidRPr="00BD1D8D">
              <w:rPr>
                <w:bCs/>
                <w:sz w:val="13"/>
                <w:szCs w:val="13"/>
              </w:rPr>
              <w:t>-</w:t>
            </w:r>
          </w:p>
        </w:tc>
        <w:tc>
          <w:tcPr>
            <w:tcW w:w="851" w:type="dxa"/>
            <w:tcBorders>
              <w:top w:val="nil"/>
              <w:left w:val="dotted" w:sz="4" w:space="0" w:color="auto"/>
              <w:bottom w:val="nil"/>
              <w:right w:val="single" w:sz="4" w:space="0" w:color="auto"/>
            </w:tcBorders>
          </w:tcPr>
          <w:p w14:paraId="3EBE4137" w14:textId="77777777" w:rsidR="00CE57BE" w:rsidRPr="00BD1D8D" w:rsidRDefault="00EB4482" w:rsidP="004E094D">
            <w:pPr>
              <w:ind w:right="21"/>
              <w:jc w:val="right"/>
              <w:rPr>
                <w:bCs/>
                <w:sz w:val="13"/>
                <w:szCs w:val="13"/>
              </w:rPr>
            </w:pPr>
            <w:r w:rsidRPr="00BD1D8D">
              <w:rPr>
                <w:bCs/>
                <w:sz w:val="13"/>
                <w:szCs w:val="13"/>
              </w:rPr>
              <w:t>261.513</w:t>
            </w:r>
          </w:p>
        </w:tc>
        <w:tc>
          <w:tcPr>
            <w:tcW w:w="850"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23D8BC2A" w14:textId="77777777" w:rsidR="00CE57BE" w:rsidRPr="00BD1D8D" w:rsidRDefault="00CE57BE" w:rsidP="004E094D">
            <w:pPr>
              <w:ind w:right="21"/>
              <w:jc w:val="right"/>
              <w:rPr>
                <w:bCs/>
                <w:sz w:val="13"/>
                <w:szCs w:val="13"/>
              </w:rPr>
            </w:pPr>
            <w:r w:rsidRPr="00BD1D8D">
              <w:rPr>
                <w:bCs/>
                <w:sz w:val="13"/>
                <w:szCs w:val="13"/>
              </w:rPr>
              <w:t>-</w:t>
            </w:r>
          </w:p>
        </w:tc>
        <w:tc>
          <w:tcPr>
            <w:tcW w:w="851" w:type="dxa"/>
            <w:tcBorders>
              <w:top w:val="nil"/>
              <w:left w:val="nil"/>
              <w:bottom w:val="nil"/>
              <w:right w:val="dotted" w:sz="4" w:space="0" w:color="auto"/>
            </w:tcBorders>
            <w:noWrap/>
            <w:tcMar>
              <w:top w:w="18" w:type="dxa"/>
              <w:left w:w="18" w:type="dxa"/>
              <w:bottom w:w="0" w:type="dxa"/>
              <w:right w:w="18" w:type="dxa"/>
            </w:tcMar>
            <w:vAlign w:val="bottom"/>
          </w:tcPr>
          <w:p w14:paraId="4CB76149" w14:textId="77777777" w:rsidR="00CE57BE" w:rsidRPr="00BD1D8D" w:rsidRDefault="00CE57BE" w:rsidP="004E094D">
            <w:pPr>
              <w:ind w:right="21"/>
              <w:jc w:val="right"/>
              <w:rPr>
                <w:bCs/>
                <w:sz w:val="13"/>
                <w:szCs w:val="13"/>
              </w:rPr>
            </w:pPr>
            <w:r w:rsidRPr="00BD1D8D">
              <w:rPr>
                <w:bCs/>
                <w:sz w:val="13"/>
                <w:szCs w:val="13"/>
              </w:rPr>
              <w:t>-</w:t>
            </w:r>
          </w:p>
        </w:tc>
        <w:tc>
          <w:tcPr>
            <w:tcW w:w="738" w:type="dxa"/>
            <w:tcBorders>
              <w:top w:val="nil"/>
              <w:left w:val="nil"/>
              <w:bottom w:val="nil"/>
              <w:right w:val="single" w:sz="4" w:space="0" w:color="auto"/>
            </w:tcBorders>
            <w:noWrap/>
            <w:tcMar>
              <w:top w:w="18" w:type="dxa"/>
              <w:left w:w="18" w:type="dxa"/>
              <w:bottom w:w="0" w:type="dxa"/>
              <w:right w:w="18" w:type="dxa"/>
            </w:tcMar>
            <w:vAlign w:val="bottom"/>
          </w:tcPr>
          <w:p w14:paraId="321C190B" w14:textId="77777777" w:rsidR="00CE57BE" w:rsidRPr="00BD1D8D" w:rsidRDefault="00CE57BE" w:rsidP="004E094D">
            <w:pPr>
              <w:ind w:right="21"/>
              <w:jc w:val="right"/>
              <w:rPr>
                <w:bCs/>
                <w:sz w:val="13"/>
                <w:szCs w:val="13"/>
              </w:rPr>
            </w:pPr>
            <w:r w:rsidRPr="00BD1D8D">
              <w:rPr>
                <w:bCs/>
                <w:sz w:val="13"/>
                <w:szCs w:val="13"/>
              </w:rPr>
              <w:t>-</w:t>
            </w:r>
          </w:p>
        </w:tc>
      </w:tr>
      <w:tr w:rsidR="00CE57BE" w:rsidRPr="00BD1D8D" w14:paraId="0F812487" w14:textId="77777777" w:rsidTr="00D57466">
        <w:trPr>
          <w:trHeight w:val="57"/>
        </w:trPr>
        <w:tc>
          <w:tcPr>
            <w:tcW w:w="581" w:type="dxa"/>
            <w:tcBorders>
              <w:top w:val="nil"/>
              <w:left w:val="single" w:sz="4" w:space="0" w:color="auto"/>
              <w:bottom w:val="nil"/>
              <w:right w:val="nil"/>
            </w:tcBorders>
            <w:noWrap/>
            <w:tcMar>
              <w:top w:w="18" w:type="dxa"/>
              <w:left w:w="18" w:type="dxa"/>
              <w:bottom w:w="0" w:type="dxa"/>
              <w:right w:w="18" w:type="dxa"/>
            </w:tcMar>
          </w:tcPr>
          <w:p w14:paraId="51D2DE4E" w14:textId="77777777" w:rsidR="00CE57BE" w:rsidRPr="00BD1D8D" w:rsidRDefault="00CE57BE" w:rsidP="00D57466">
            <w:pPr>
              <w:rPr>
                <w:rFonts w:eastAsia="Arial Unicode MS"/>
                <w:sz w:val="13"/>
                <w:szCs w:val="13"/>
              </w:rPr>
            </w:pPr>
            <w:r w:rsidRPr="00BD1D8D">
              <w:rPr>
                <w:rFonts w:eastAsia="Arial Unicode MS"/>
                <w:sz w:val="13"/>
                <w:szCs w:val="13"/>
              </w:rPr>
              <w:t>14.3</w:t>
            </w:r>
          </w:p>
        </w:tc>
        <w:tc>
          <w:tcPr>
            <w:tcW w:w="4092" w:type="dxa"/>
            <w:tcBorders>
              <w:top w:val="nil"/>
              <w:left w:val="nil"/>
              <w:bottom w:val="nil"/>
              <w:right w:val="nil"/>
            </w:tcBorders>
            <w:noWrap/>
            <w:tcMar>
              <w:top w:w="18" w:type="dxa"/>
              <w:left w:w="18" w:type="dxa"/>
              <w:bottom w:w="0" w:type="dxa"/>
              <w:right w:w="18" w:type="dxa"/>
            </w:tcMar>
            <w:vAlign w:val="center"/>
          </w:tcPr>
          <w:p w14:paraId="21A73054" w14:textId="77777777" w:rsidR="00CE57BE" w:rsidRPr="00BD1D8D" w:rsidRDefault="00CE57BE" w:rsidP="004E094D">
            <w:pPr>
              <w:rPr>
                <w:rFonts w:eastAsia="Arial Unicode MS"/>
                <w:sz w:val="13"/>
                <w:szCs w:val="13"/>
              </w:rPr>
            </w:pPr>
            <w:r w:rsidRPr="00BD1D8D">
              <w:rPr>
                <w:rFonts w:eastAsia="Arial Unicode MS"/>
                <w:sz w:val="13"/>
                <w:szCs w:val="13"/>
              </w:rPr>
              <w:t>Kâr veya Zararda Yeniden Sınıflandırılmayacak Birikmiş Diğer Kapsamlı Gelirler veya Giderler</w:t>
            </w:r>
          </w:p>
        </w:tc>
        <w:tc>
          <w:tcPr>
            <w:tcW w:w="67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25F5BFC3" w14:textId="77777777" w:rsidR="00CE57BE" w:rsidRPr="00BD1D8D" w:rsidRDefault="00CE57BE" w:rsidP="004E094D">
            <w:pPr>
              <w:jc w:val="center"/>
              <w:rPr>
                <w:rFonts w:eastAsia="Arial Unicode MS"/>
                <w:sz w:val="13"/>
                <w:szCs w:val="13"/>
              </w:rPr>
            </w:pPr>
          </w:p>
        </w:tc>
        <w:tc>
          <w:tcPr>
            <w:tcW w:w="851" w:type="dxa"/>
            <w:tcBorders>
              <w:top w:val="nil"/>
              <w:left w:val="single" w:sz="4" w:space="0" w:color="auto"/>
              <w:bottom w:val="nil"/>
              <w:right w:val="dotted" w:sz="4" w:space="0" w:color="auto"/>
            </w:tcBorders>
            <w:vAlign w:val="bottom"/>
          </w:tcPr>
          <w:p w14:paraId="5FCA6CFC" w14:textId="77777777" w:rsidR="00CE57BE" w:rsidRPr="00BD1D8D" w:rsidRDefault="00CE57BE" w:rsidP="004E094D">
            <w:pPr>
              <w:ind w:right="21"/>
              <w:jc w:val="right"/>
              <w:rPr>
                <w:bCs/>
                <w:sz w:val="13"/>
                <w:szCs w:val="13"/>
              </w:rPr>
            </w:pPr>
            <w:r w:rsidRPr="00BD1D8D">
              <w:rPr>
                <w:bCs/>
                <w:sz w:val="13"/>
                <w:szCs w:val="13"/>
              </w:rPr>
              <w:t>1.</w:t>
            </w:r>
            <w:r w:rsidR="000D6DFE" w:rsidRPr="00BD1D8D">
              <w:rPr>
                <w:bCs/>
                <w:sz w:val="13"/>
                <w:szCs w:val="13"/>
              </w:rPr>
              <w:t>664</w:t>
            </w:r>
          </w:p>
        </w:tc>
        <w:tc>
          <w:tcPr>
            <w:tcW w:w="850" w:type="dxa"/>
            <w:tcBorders>
              <w:top w:val="nil"/>
              <w:left w:val="nil"/>
              <w:bottom w:val="nil"/>
              <w:right w:val="dotted" w:sz="4" w:space="0" w:color="auto"/>
            </w:tcBorders>
            <w:vAlign w:val="bottom"/>
          </w:tcPr>
          <w:p w14:paraId="73C3F4E2" w14:textId="77777777" w:rsidR="00CE57BE" w:rsidRPr="00BD1D8D" w:rsidRDefault="00CE57BE" w:rsidP="004E094D">
            <w:pPr>
              <w:ind w:right="21"/>
              <w:jc w:val="right"/>
              <w:rPr>
                <w:bCs/>
                <w:sz w:val="13"/>
                <w:szCs w:val="13"/>
              </w:rPr>
            </w:pPr>
            <w:r w:rsidRPr="00BD1D8D">
              <w:rPr>
                <w:bCs/>
                <w:sz w:val="13"/>
                <w:szCs w:val="13"/>
              </w:rPr>
              <w:t>-</w:t>
            </w:r>
          </w:p>
        </w:tc>
        <w:tc>
          <w:tcPr>
            <w:tcW w:w="851" w:type="dxa"/>
            <w:tcBorders>
              <w:top w:val="nil"/>
              <w:left w:val="nil"/>
              <w:bottom w:val="nil"/>
              <w:right w:val="single" w:sz="4" w:space="0" w:color="auto"/>
            </w:tcBorders>
            <w:vAlign w:val="bottom"/>
          </w:tcPr>
          <w:p w14:paraId="3F966D2D" w14:textId="77777777" w:rsidR="00CE57BE" w:rsidRPr="00BD1D8D" w:rsidRDefault="000D6DFE" w:rsidP="004E094D">
            <w:pPr>
              <w:ind w:right="21"/>
              <w:jc w:val="right"/>
              <w:rPr>
                <w:bCs/>
                <w:sz w:val="13"/>
                <w:szCs w:val="13"/>
              </w:rPr>
            </w:pPr>
            <w:r w:rsidRPr="00BD1D8D">
              <w:rPr>
                <w:bCs/>
                <w:sz w:val="13"/>
                <w:szCs w:val="13"/>
              </w:rPr>
              <w:t>1.664</w:t>
            </w:r>
          </w:p>
        </w:tc>
        <w:tc>
          <w:tcPr>
            <w:tcW w:w="850"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08E7208E" w14:textId="77777777" w:rsidR="00CE57BE" w:rsidRPr="00BD1D8D" w:rsidRDefault="00CE57BE" w:rsidP="004E094D">
            <w:pPr>
              <w:ind w:right="21"/>
              <w:jc w:val="right"/>
              <w:rPr>
                <w:bCs/>
                <w:sz w:val="13"/>
                <w:szCs w:val="13"/>
              </w:rPr>
            </w:pPr>
            <w:r w:rsidRPr="00BD1D8D">
              <w:rPr>
                <w:bCs/>
                <w:sz w:val="13"/>
                <w:szCs w:val="13"/>
              </w:rPr>
              <w:t>1.473</w:t>
            </w:r>
          </w:p>
        </w:tc>
        <w:tc>
          <w:tcPr>
            <w:tcW w:w="851" w:type="dxa"/>
            <w:tcBorders>
              <w:top w:val="nil"/>
              <w:left w:val="nil"/>
              <w:bottom w:val="nil"/>
              <w:right w:val="dotted" w:sz="4" w:space="0" w:color="auto"/>
            </w:tcBorders>
            <w:noWrap/>
            <w:tcMar>
              <w:top w:w="18" w:type="dxa"/>
              <w:left w:w="18" w:type="dxa"/>
              <w:bottom w:w="0" w:type="dxa"/>
              <w:right w:w="18" w:type="dxa"/>
            </w:tcMar>
            <w:vAlign w:val="bottom"/>
          </w:tcPr>
          <w:p w14:paraId="25D8ACD2" w14:textId="77777777" w:rsidR="00CE57BE" w:rsidRPr="00BD1D8D" w:rsidRDefault="00CE57BE" w:rsidP="004E094D">
            <w:pPr>
              <w:ind w:right="21"/>
              <w:jc w:val="right"/>
              <w:rPr>
                <w:bCs/>
                <w:sz w:val="13"/>
                <w:szCs w:val="13"/>
              </w:rPr>
            </w:pPr>
            <w:r w:rsidRPr="00BD1D8D">
              <w:rPr>
                <w:bCs/>
                <w:sz w:val="13"/>
                <w:szCs w:val="13"/>
              </w:rPr>
              <w:t>-</w:t>
            </w:r>
          </w:p>
        </w:tc>
        <w:tc>
          <w:tcPr>
            <w:tcW w:w="738" w:type="dxa"/>
            <w:tcBorders>
              <w:top w:val="nil"/>
              <w:left w:val="nil"/>
              <w:bottom w:val="nil"/>
              <w:right w:val="single" w:sz="4" w:space="0" w:color="auto"/>
            </w:tcBorders>
            <w:noWrap/>
            <w:tcMar>
              <w:top w:w="18" w:type="dxa"/>
              <w:left w:w="18" w:type="dxa"/>
              <w:bottom w:w="0" w:type="dxa"/>
              <w:right w:w="18" w:type="dxa"/>
            </w:tcMar>
            <w:vAlign w:val="bottom"/>
          </w:tcPr>
          <w:p w14:paraId="046AC7D7" w14:textId="77777777" w:rsidR="00CE57BE" w:rsidRPr="00BD1D8D" w:rsidRDefault="00CE57BE" w:rsidP="004E094D">
            <w:pPr>
              <w:ind w:right="21"/>
              <w:jc w:val="right"/>
              <w:rPr>
                <w:bCs/>
                <w:sz w:val="13"/>
                <w:szCs w:val="13"/>
              </w:rPr>
            </w:pPr>
            <w:r w:rsidRPr="00BD1D8D">
              <w:rPr>
                <w:bCs/>
                <w:sz w:val="13"/>
                <w:szCs w:val="13"/>
              </w:rPr>
              <w:t>1.473</w:t>
            </w:r>
          </w:p>
        </w:tc>
      </w:tr>
      <w:tr w:rsidR="00182DE0" w:rsidRPr="00BD1D8D" w14:paraId="4F1CFC5F" w14:textId="77777777" w:rsidTr="00D57466">
        <w:trPr>
          <w:trHeight w:val="57"/>
        </w:trPr>
        <w:tc>
          <w:tcPr>
            <w:tcW w:w="581" w:type="dxa"/>
            <w:tcBorders>
              <w:top w:val="nil"/>
              <w:left w:val="single" w:sz="4" w:space="0" w:color="auto"/>
              <w:bottom w:val="nil"/>
              <w:right w:val="nil"/>
            </w:tcBorders>
            <w:noWrap/>
            <w:tcMar>
              <w:top w:w="18" w:type="dxa"/>
              <w:left w:w="18" w:type="dxa"/>
              <w:bottom w:w="0" w:type="dxa"/>
              <w:right w:w="18" w:type="dxa"/>
            </w:tcMar>
          </w:tcPr>
          <w:p w14:paraId="686302F7" w14:textId="77777777" w:rsidR="00182DE0" w:rsidRPr="00BD1D8D" w:rsidRDefault="00182DE0" w:rsidP="00D57466">
            <w:pPr>
              <w:rPr>
                <w:rFonts w:eastAsia="Arial Unicode MS"/>
                <w:sz w:val="13"/>
                <w:szCs w:val="13"/>
              </w:rPr>
            </w:pPr>
            <w:r w:rsidRPr="00BD1D8D">
              <w:rPr>
                <w:rFonts w:eastAsia="Arial Unicode MS"/>
                <w:sz w:val="13"/>
                <w:szCs w:val="13"/>
              </w:rPr>
              <w:t>14.4</w:t>
            </w:r>
          </w:p>
        </w:tc>
        <w:tc>
          <w:tcPr>
            <w:tcW w:w="4092" w:type="dxa"/>
            <w:tcBorders>
              <w:top w:val="nil"/>
              <w:left w:val="nil"/>
              <w:bottom w:val="nil"/>
              <w:right w:val="nil"/>
            </w:tcBorders>
            <w:noWrap/>
            <w:tcMar>
              <w:top w:w="18" w:type="dxa"/>
              <w:left w:w="18" w:type="dxa"/>
              <w:bottom w:w="0" w:type="dxa"/>
              <w:right w:w="18" w:type="dxa"/>
            </w:tcMar>
            <w:vAlign w:val="bottom"/>
          </w:tcPr>
          <w:p w14:paraId="3975B937" w14:textId="77777777" w:rsidR="00182DE0" w:rsidRPr="00BD1D8D" w:rsidRDefault="00182DE0" w:rsidP="00182DE0">
            <w:pPr>
              <w:rPr>
                <w:rFonts w:eastAsia="Arial Unicode MS"/>
                <w:sz w:val="13"/>
                <w:szCs w:val="13"/>
              </w:rPr>
            </w:pPr>
            <w:r w:rsidRPr="00BD1D8D">
              <w:rPr>
                <w:rFonts w:eastAsia="Arial Unicode MS"/>
                <w:sz w:val="13"/>
                <w:szCs w:val="13"/>
              </w:rPr>
              <w:t>Kâr veya Zararda Yeniden Sınıflandırılacak Birikmiş Diğer Kapsamlı Gelirler veya Giderler</w:t>
            </w:r>
          </w:p>
        </w:tc>
        <w:tc>
          <w:tcPr>
            <w:tcW w:w="67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744F33A4" w14:textId="77777777" w:rsidR="00182DE0" w:rsidRPr="00BD1D8D" w:rsidRDefault="00182DE0" w:rsidP="00182DE0">
            <w:pPr>
              <w:jc w:val="center"/>
              <w:rPr>
                <w:rFonts w:eastAsia="Arial Unicode MS"/>
                <w:sz w:val="13"/>
                <w:szCs w:val="13"/>
              </w:rPr>
            </w:pPr>
          </w:p>
        </w:tc>
        <w:tc>
          <w:tcPr>
            <w:tcW w:w="851" w:type="dxa"/>
            <w:tcBorders>
              <w:top w:val="nil"/>
              <w:left w:val="nil"/>
              <w:bottom w:val="nil"/>
              <w:right w:val="dotted" w:sz="4" w:space="0" w:color="auto"/>
            </w:tcBorders>
            <w:shd w:val="clear" w:color="000000" w:fill="FFFFFF"/>
          </w:tcPr>
          <w:p w14:paraId="1D7D116B" w14:textId="77777777" w:rsidR="00182DE0" w:rsidRPr="00BD1D8D" w:rsidRDefault="00182DE0" w:rsidP="00182DE0">
            <w:pPr>
              <w:ind w:right="21"/>
              <w:jc w:val="right"/>
              <w:rPr>
                <w:bCs/>
                <w:color w:val="000000"/>
                <w:sz w:val="13"/>
                <w:szCs w:val="13"/>
              </w:rPr>
            </w:pPr>
          </w:p>
          <w:p w14:paraId="6211ECA4" w14:textId="730A0DD2" w:rsidR="00182DE0" w:rsidRPr="00BD1D8D" w:rsidRDefault="00F35F30" w:rsidP="00565D9D">
            <w:pPr>
              <w:ind w:right="21"/>
              <w:jc w:val="right"/>
              <w:rPr>
                <w:bCs/>
                <w:color w:val="000000"/>
                <w:sz w:val="13"/>
                <w:szCs w:val="13"/>
              </w:rPr>
            </w:pPr>
            <w:r w:rsidRPr="00BD1D8D">
              <w:rPr>
                <w:bCs/>
                <w:color w:val="000000"/>
                <w:sz w:val="13"/>
                <w:szCs w:val="13"/>
              </w:rPr>
              <w:t>8.75</w:t>
            </w:r>
            <w:r w:rsidR="005912E2">
              <w:rPr>
                <w:bCs/>
                <w:color w:val="000000"/>
                <w:sz w:val="13"/>
                <w:szCs w:val="13"/>
              </w:rPr>
              <w:t>6</w:t>
            </w:r>
          </w:p>
        </w:tc>
        <w:tc>
          <w:tcPr>
            <w:tcW w:w="850" w:type="dxa"/>
            <w:tcBorders>
              <w:top w:val="nil"/>
              <w:left w:val="dotted" w:sz="4" w:space="0" w:color="auto"/>
              <w:bottom w:val="nil"/>
              <w:right w:val="dotted" w:sz="4" w:space="0" w:color="auto"/>
            </w:tcBorders>
            <w:shd w:val="clear" w:color="000000" w:fill="FFFFFF"/>
          </w:tcPr>
          <w:p w14:paraId="75E2B5E4" w14:textId="77777777" w:rsidR="00BD1D8D" w:rsidRPr="00BD1D8D" w:rsidRDefault="00BD1D8D" w:rsidP="00182DE0">
            <w:pPr>
              <w:ind w:right="21"/>
              <w:jc w:val="right"/>
              <w:rPr>
                <w:bCs/>
                <w:color w:val="000000"/>
                <w:sz w:val="13"/>
                <w:szCs w:val="13"/>
              </w:rPr>
            </w:pPr>
          </w:p>
          <w:p w14:paraId="59ACABF1" w14:textId="013553F6" w:rsidR="00182DE0" w:rsidRPr="00BD1D8D" w:rsidRDefault="00BD1D8D" w:rsidP="00182DE0">
            <w:pPr>
              <w:ind w:right="21"/>
              <w:jc w:val="right"/>
              <w:rPr>
                <w:bCs/>
                <w:color w:val="000000"/>
                <w:sz w:val="13"/>
                <w:szCs w:val="13"/>
              </w:rPr>
            </w:pPr>
            <w:r w:rsidRPr="00BD1D8D">
              <w:rPr>
                <w:bCs/>
                <w:color w:val="000000"/>
                <w:sz w:val="13"/>
                <w:szCs w:val="13"/>
              </w:rPr>
              <w:t>(754)</w:t>
            </w:r>
          </w:p>
        </w:tc>
        <w:tc>
          <w:tcPr>
            <w:tcW w:w="851" w:type="dxa"/>
            <w:tcBorders>
              <w:top w:val="nil"/>
              <w:left w:val="dotted" w:sz="4" w:space="0" w:color="auto"/>
              <w:bottom w:val="nil"/>
              <w:right w:val="single" w:sz="4" w:space="0" w:color="auto"/>
            </w:tcBorders>
            <w:shd w:val="clear" w:color="000000" w:fill="FFFFFF"/>
          </w:tcPr>
          <w:p w14:paraId="504D1B42" w14:textId="77777777" w:rsidR="00182DE0" w:rsidRPr="00BD1D8D" w:rsidRDefault="00182DE0" w:rsidP="00182DE0">
            <w:pPr>
              <w:ind w:right="21"/>
              <w:jc w:val="right"/>
              <w:rPr>
                <w:bCs/>
                <w:color w:val="000000"/>
                <w:sz w:val="13"/>
                <w:szCs w:val="13"/>
              </w:rPr>
            </w:pPr>
          </w:p>
          <w:p w14:paraId="391BA398" w14:textId="74A8F4DE" w:rsidR="00182DE0" w:rsidRPr="00BD1D8D" w:rsidRDefault="00BD1D8D" w:rsidP="005912E2">
            <w:pPr>
              <w:ind w:right="21"/>
              <w:jc w:val="right"/>
              <w:rPr>
                <w:bCs/>
                <w:color w:val="000000"/>
                <w:sz w:val="13"/>
                <w:szCs w:val="13"/>
              </w:rPr>
            </w:pPr>
            <w:r w:rsidRPr="00BD1D8D">
              <w:rPr>
                <w:bCs/>
                <w:color w:val="000000"/>
                <w:sz w:val="13"/>
                <w:szCs w:val="13"/>
              </w:rPr>
              <w:t>8.00</w:t>
            </w:r>
            <w:r w:rsidR="005912E2">
              <w:rPr>
                <w:bCs/>
                <w:color w:val="000000"/>
                <w:sz w:val="13"/>
                <w:szCs w:val="13"/>
              </w:rPr>
              <w:t>2</w:t>
            </w:r>
          </w:p>
        </w:tc>
        <w:tc>
          <w:tcPr>
            <w:tcW w:w="850" w:type="dxa"/>
            <w:tcBorders>
              <w:top w:val="nil"/>
              <w:left w:val="single" w:sz="4" w:space="0" w:color="auto"/>
              <w:bottom w:val="nil"/>
              <w:right w:val="dotted" w:sz="4" w:space="0" w:color="auto"/>
            </w:tcBorders>
            <w:shd w:val="clear" w:color="auto" w:fill="auto"/>
            <w:noWrap/>
            <w:tcMar>
              <w:top w:w="18" w:type="dxa"/>
              <w:left w:w="18" w:type="dxa"/>
              <w:bottom w:w="0" w:type="dxa"/>
              <w:right w:w="18" w:type="dxa"/>
            </w:tcMar>
            <w:vAlign w:val="bottom"/>
          </w:tcPr>
          <w:p w14:paraId="745FD848" w14:textId="77777777" w:rsidR="00182DE0" w:rsidRPr="00BD1D8D" w:rsidRDefault="00182DE0" w:rsidP="00182DE0">
            <w:pPr>
              <w:ind w:right="21"/>
              <w:jc w:val="right"/>
              <w:rPr>
                <w:bCs/>
                <w:sz w:val="13"/>
                <w:szCs w:val="13"/>
              </w:rPr>
            </w:pPr>
            <w:r w:rsidRPr="00BD1D8D">
              <w:rPr>
                <w:bCs/>
                <w:color w:val="000000"/>
                <w:sz w:val="13"/>
                <w:szCs w:val="13"/>
              </w:rPr>
              <w:t>(40.112)</w:t>
            </w:r>
          </w:p>
        </w:tc>
        <w:tc>
          <w:tcPr>
            <w:tcW w:w="851" w:type="dxa"/>
            <w:tcBorders>
              <w:top w:val="nil"/>
              <w:left w:val="nil"/>
              <w:bottom w:val="nil"/>
              <w:right w:val="dotted" w:sz="4" w:space="0" w:color="auto"/>
            </w:tcBorders>
            <w:shd w:val="clear" w:color="auto" w:fill="auto"/>
            <w:noWrap/>
            <w:tcMar>
              <w:top w:w="18" w:type="dxa"/>
              <w:left w:w="18" w:type="dxa"/>
              <w:bottom w:w="0" w:type="dxa"/>
              <w:right w:w="18" w:type="dxa"/>
            </w:tcMar>
            <w:vAlign w:val="bottom"/>
          </w:tcPr>
          <w:p w14:paraId="1BF928BC" w14:textId="77777777" w:rsidR="00182DE0" w:rsidRPr="00BD1D8D" w:rsidRDefault="00182DE0" w:rsidP="00182DE0">
            <w:pPr>
              <w:ind w:right="21"/>
              <w:jc w:val="right"/>
              <w:rPr>
                <w:bCs/>
                <w:sz w:val="13"/>
                <w:szCs w:val="13"/>
              </w:rPr>
            </w:pPr>
            <w:r w:rsidRPr="00BD1D8D">
              <w:rPr>
                <w:bCs/>
                <w:color w:val="000000"/>
                <w:sz w:val="13"/>
                <w:szCs w:val="13"/>
              </w:rPr>
              <w:t>305</w:t>
            </w:r>
          </w:p>
        </w:tc>
        <w:tc>
          <w:tcPr>
            <w:tcW w:w="738"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409C8166" w14:textId="77777777" w:rsidR="00182DE0" w:rsidRPr="00BD1D8D" w:rsidRDefault="00182DE0" w:rsidP="00182DE0">
            <w:pPr>
              <w:ind w:right="21"/>
              <w:jc w:val="right"/>
              <w:rPr>
                <w:bCs/>
                <w:sz w:val="13"/>
                <w:szCs w:val="13"/>
              </w:rPr>
            </w:pPr>
            <w:r w:rsidRPr="00BD1D8D">
              <w:rPr>
                <w:bCs/>
                <w:color w:val="000000"/>
                <w:sz w:val="13"/>
                <w:szCs w:val="13"/>
              </w:rPr>
              <w:t>(39.807)</w:t>
            </w:r>
          </w:p>
        </w:tc>
      </w:tr>
      <w:tr w:rsidR="00C526B0" w:rsidRPr="00BD1D8D" w14:paraId="199B83C1" w14:textId="77777777" w:rsidTr="004E094D">
        <w:trPr>
          <w:trHeight w:val="57"/>
        </w:trPr>
        <w:tc>
          <w:tcPr>
            <w:tcW w:w="581" w:type="dxa"/>
            <w:tcBorders>
              <w:top w:val="nil"/>
              <w:left w:val="single" w:sz="4" w:space="0" w:color="auto"/>
              <w:bottom w:val="nil"/>
              <w:right w:val="nil"/>
            </w:tcBorders>
            <w:noWrap/>
            <w:tcMar>
              <w:top w:w="18" w:type="dxa"/>
              <w:left w:w="18" w:type="dxa"/>
              <w:bottom w:w="0" w:type="dxa"/>
              <w:right w:w="18" w:type="dxa"/>
            </w:tcMar>
            <w:vAlign w:val="bottom"/>
          </w:tcPr>
          <w:p w14:paraId="260AABF2" w14:textId="77777777" w:rsidR="00C526B0" w:rsidRPr="00BD1D8D" w:rsidRDefault="00C526B0" w:rsidP="00C526B0">
            <w:pPr>
              <w:rPr>
                <w:rFonts w:eastAsia="Arial Unicode MS"/>
                <w:sz w:val="13"/>
                <w:szCs w:val="13"/>
              </w:rPr>
            </w:pPr>
            <w:r w:rsidRPr="00BD1D8D">
              <w:rPr>
                <w:rFonts w:eastAsia="Arial Unicode MS"/>
                <w:sz w:val="13"/>
                <w:szCs w:val="13"/>
              </w:rPr>
              <w:t>14.5</w:t>
            </w:r>
          </w:p>
        </w:tc>
        <w:tc>
          <w:tcPr>
            <w:tcW w:w="4092" w:type="dxa"/>
            <w:tcBorders>
              <w:top w:val="nil"/>
              <w:left w:val="nil"/>
              <w:bottom w:val="nil"/>
              <w:right w:val="nil"/>
            </w:tcBorders>
            <w:noWrap/>
            <w:tcMar>
              <w:top w:w="18" w:type="dxa"/>
              <w:left w:w="18" w:type="dxa"/>
              <w:bottom w:w="0" w:type="dxa"/>
              <w:right w:w="18" w:type="dxa"/>
            </w:tcMar>
            <w:vAlign w:val="bottom"/>
          </w:tcPr>
          <w:p w14:paraId="027317D1" w14:textId="77777777" w:rsidR="00C526B0" w:rsidRPr="00BD1D8D" w:rsidRDefault="00C526B0" w:rsidP="00C526B0">
            <w:pPr>
              <w:rPr>
                <w:rFonts w:eastAsia="Arial Unicode MS"/>
                <w:sz w:val="13"/>
                <w:szCs w:val="13"/>
              </w:rPr>
            </w:pPr>
            <w:r w:rsidRPr="00BD1D8D">
              <w:rPr>
                <w:rFonts w:eastAsia="Arial Unicode MS"/>
                <w:sz w:val="13"/>
                <w:szCs w:val="13"/>
              </w:rPr>
              <w:t>Kar Yedekleri</w:t>
            </w:r>
          </w:p>
        </w:tc>
        <w:tc>
          <w:tcPr>
            <w:tcW w:w="67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1465698C" w14:textId="77777777" w:rsidR="00C526B0" w:rsidRPr="00BD1D8D" w:rsidRDefault="00C526B0" w:rsidP="00C526B0">
            <w:pPr>
              <w:jc w:val="center"/>
              <w:rPr>
                <w:rFonts w:eastAsia="Arial Unicode MS"/>
                <w:sz w:val="13"/>
                <w:szCs w:val="13"/>
              </w:rPr>
            </w:pPr>
          </w:p>
        </w:tc>
        <w:tc>
          <w:tcPr>
            <w:tcW w:w="851" w:type="dxa"/>
            <w:tcBorders>
              <w:top w:val="nil"/>
              <w:left w:val="nil"/>
              <w:bottom w:val="nil"/>
              <w:right w:val="dotted" w:sz="4" w:space="0" w:color="auto"/>
            </w:tcBorders>
            <w:shd w:val="clear" w:color="000000" w:fill="FFFFFF"/>
            <w:vAlign w:val="bottom"/>
          </w:tcPr>
          <w:p w14:paraId="118ED151" w14:textId="57C82CBD" w:rsidR="00C526B0" w:rsidRPr="00BD1D8D" w:rsidRDefault="00BD1D8D" w:rsidP="005912E2">
            <w:pPr>
              <w:ind w:right="21"/>
              <w:jc w:val="right"/>
              <w:rPr>
                <w:bCs/>
                <w:sz w:val="13"/>
                <w:szCs w:val="13"/>
              </w:rPr>
            </w:pPr>
            <w:r w:rsidRPr="00BD1D8D">
              <w:rPr>
                <w:bCs/>
                <w:sz w:val="13"/>
                <w:szCs w:val="13"/>
              </w:rPr>
              <w:t>558.21</w:t>
            </w:r>
            <w:r w:rsidR="005912E2">
              <w:rPr>
                <w:bCs/>
                <w:sz w:val="13"/>
                <w:szCs w:val="13"/>
              </w:rPr>
              <w:t>4</w:t>
            </w:r>
          </w:p>
        </w:tc>
        <w:tc>
          <w:tcPr>
            <w:tcW w:w="850" w:type="dxa"/>
            <w:tcBorders>
              <w:top w:val="nil"/>
              <w:left w:val="dotted" w:sz="4" w:space="0" w:color="auto"/>
              <w:bottom w:val="nil"/>
              <w:right w:val="dotted" w:sz="4" w:space="0" w:color="auto"/>
            </w:tcBorders>
            <w:shd w:val="clear" w:color="000000" w:fill="FFFFFF"/>
            <w:vAlign w:val="bottom"/>
          </w:tcPr>
          <w:p w14:paraId="2F00D669" w14:textId="77777777" w:rsidR="00C526B0" w:rsidRPr="00BD1D8D" w:rsidRDefault="00C526B0" w:rsidP="00C526B0">
            <w:pPr>
              <w:ind w:right="21"/>
              <w:jc w:val="right"/>
              <w:rPr>
                <w:bCs/>
                <w:sz w:val="13"/>
                <w:szCs w:val="13"/>
              </w:rPr>
            </w:pPr>
            <w:r w:rsidRPr="00BD1D8D">
              <w:rPr>
                <w:bCs/>
                <w:sz w:val="13"/>
                <w:szCs w:val="13"/>
              </w:rPr>
              <w:t>-</w:t>
            </w:r>
          </w:p>
        </w:tc>
        <w:tc>
          <w:tcPr>
            <w:tcW w:w="851" w:type="dxa"/>
            <w:tcBorders>
              <w:top w:val="nil"/>
              <w:left w:val="dotted" w:sz="4" w:space="0" w:color="auto"/>
              <w:bottom w:val="nil"/>
              <w:right w:val="single" w:sz="4" w:space="0" w:color="auto"/>
            </w:tcBorders>
            <w:shd w:val="clear" w:color="000000" w:fill="FFFFFF"/>
            <w:vAlign w:val="bottom"/>
          </w:tcPr>
          <w:p w14:paraId="4E2E46A5" w14:textId="0BAF5FBF" w:rsidR="00C526B0" w:rsidRPr="00BD1D8D" w:rsidRDefault="00BD1D8D" w:rsidP="005912E2">
            <w:pPr>
              <w:ind w:right="21"/>
              <w:jc w:val="right"/>
              <w:rPr>
                <w:bCs/>
                <w:sz w:val="13"/>
                <w:szCs w:val="13"/>
              </w:rPr>
            </w:pPr>
            <w:r w:rsidRPr="00BD1D8D">
              <w:rPr>
                <w:bCs/>
                <w:sz w:val="13"/>
                <w:szCs w:val="13"/>
              </w:rPr>
              <w:t>558.21</w:t>
            </w:r>
            <w:r w:rsidR="005912E2">
              <w:rPr>
                <w:bCs/>
                <w:sz w:val="13"/>
                <w:szCs w:val="13"/>
              </w:rPr>
              <w:t>4</w:t>
            </w:r>
          </w:p>
        </w:tc>
        <w:tc>
          <w:tcPr>
            <w:tcW w:w="850" w:type="dxa"/>
            <w:tcBorders>
              <w:top w:val="nil"/>
              <w:left w:val="single" w:sz="4" w:space="0" w:color="auto"/>
              <w:bottom w:val="nil"/>
              <w:right w:val="dotted" w:sz="4" w:space="0" w:color="auto"/>
            </w:tcBorders>
            <w:shd w:val="clear" w:color="auto" w:fill="auto"/>
            <w:noWrap/>
            <w:tcMar>
              <w:top w:w="18" w:type="dxa"/>
              <w:left w:w="18" w:type="dxa"/>
              <w:bottom w:w="0" w:type="dxa"/>
              <w:right w:w="18" w:type="dxa"/>
            </w:tcMar>
            <w:vAlign w:val="center"/>
          </w:tcPr>
          <w:p w14:paraId="6059133D" w14:textId="77777777" w:rsidR="00C526B0" w:rsidRPr="00BD1D8D" w:rsidRDefault="00C526B0" w:rsidP="00C526B0">
            <w:pPr>
              <w:ind w:right="21"/>
              <w:jc w:val="right"/>
              <w:rPr>
                <w:bCs/>
                <w:sz w:val="13"/>
                <w:szCs w:val="13"/>
              </w:rPr>
            </w:pPr>
            <w:r w:rsidRPr="00BD1D8D">
              <w:rPr>
                <w:bCs/>
                <w:color w:val="000000"/>
                <w:sz w:val="13"/>
                <w:szCs w:val="13"/>
              </w:rPr>
              <w:t>158.593</w:t>
            </w:r>
          </w:p>
        </w:tc>
        <w:tc>
          <w:tcPr>
            <w:tcW w:w="851" w:type="dxa"/>
            <w:tcBorders>
              <w:top w:val="nil"/>
              <w:left w:val="nil"/>
              <w:bottom w:val="nil"/>
              <w:right w:val="dotted" w:sz="4" w:space="0" w:color="auto"/>
            </w:tcBorders>
            <w:shd w:val="clear" w:color="auto" w:fill="auto"/>
            <w:noWrap/>
            <w:tcMar>
              <w:top w:w="18" w:type="dxa"/>
              <w:left w:w="18" w:type="dxa"/>
              <w:bottom w:w="0" w:type="dxa"/>
              <w:right w:w="18" w:type="dxa"/>
            </w:tcMar>
            <w:vAlign w:val="center"/>
          </w:tcPr>
          <w:p w14:paraId="5443E932" w14:textId="77777777" w:rsidR="00C526B0" w:rsidRPr="00BD1D8D" w:rsidRDefault="00C526B0" w:rsidP="00C526B0">
            <w:pPr>
              <w:ind w:right="21"/>
              <w:jc w:val="right"/>
              <w:rPr>
                <w:bCs/>
                <w:sz w:val="13"/>
                <w:szCs w:val="13"/>
              </w:rPr>
            </w:pPr>
            <w:r w:rsidRPr="00BD1D8D">
              <w:rPr>
                <w:bCs/>
                <w:color w:val="000000"/>
                <w:sz w:val="13"/>
                <w:szCs w:val="13"/>
              </w:rPr>
              <w:t>-</w:t>
            </w:r>
          </w:p>
        </w:tc>
        <w:tc>
          <w:tcPr>
            <w:tcW w:w="738" w:type="dxa"/>
            <w:tcBorders>
              <w:top w:val="nil"/>
              <w:left w:val="nil"/>
              <w:bottom w:val="nil"/>
              <w:right w:val="single" w:sz="4" w:space="0" w:color="auto"/>
            </w:tcBorders>
            <w:shd w:val="clear" w:color="auto" w:fill="auto"/>
            <w:noWrap/>
            <w:tcMar>
              <w:top w:w="18" w:type="dxa"/>
              <w:left w:w="18" w:type="dxa"/>
              <w:bottom w:w="0" w:type="dxa"/>
              <w:right w:w="18" w:type="dxa"/>
            </w:tcMar>
            <w:vAlign w:val="center"/>
          </w:tcPr>
          <w:p w14:paraId="4C55FB6E" w14:textId="77777777" w:rsidR="00C526B0" w:rsidRPr="00BD1D8D" w:rsidRDefault="00C526B0" w:rsidP="00C526B0">
            <w:pPr>
              <w:ind w:right="21"/>
              <w:jc w:val="right"/>
              <w:rPr>
                <w:bCs/>
                <w:sz w:val="13"/>
                <w:szCs w:val="13"/>
              </w:rPr>
            </w:pPr>
            <w:r w:rsidRPr="00BD1D8D">
              <w:rPr>
                <w:bCs/>
                <w:color w:val="000000"/>
                <w:sz w:val="13"/>
                <w:szCs w:val="13"/>
              </w:rPr>
              <w:t>158.593</w:t>
            </w:r>
          </w:p>
        </w:tc>
      </w:tr>
      <w:tr w:rsidR="00C526B0" w:rsidRPr="00BD1D8D" w14:paraId="0E150021" w14:textId="77777777" w:rsidTr="004E094D">
        <w:trPr>
          <w:trHeight w:val="57"/>
        </w:trPr>
        <w:tc>
          <w:tcPr>
            <w:tcW w:w="581" w:type="dxa"/>
            <w:tcBorders>
              <w:top w:val="nil"/>
              <w:left w:val="single" w:sz="4" w:space="0" w:color="auto"/>
              <w:bottom w:val="nil"/>
              <w:right w:val="nil"/>
            </w:tcBorders>
            <w:noWrap/>
            <w:tcMar>
              <w:top w:w="18" w:type="dxa"/>
              <w:left w:w="18" w:type="dxa"/>
              <w:bottom w:w="0" w:type="dxa"/>
              <w:right w:w="18" w:type="dxa"/>
            </w:tcMar>
            <w:vAlign w:val="bottom"/>
          </w:tcPr>
          <w:p w14:paraId="7E1A3FF4" w14:textId="77777777" w:rsidR="00C526B0" w:rsidRPr="00BD1D8D" w:rsidRDefault="00C526B0" w:rsidP="00C526B0">
            <w:pPr>
              <w:rPr>
                <w:rFonts w:eastAsia="Arial Unicode MS"/>
                <w:sz w:val="13"/>
                <w:szCs w:val="13"/>
              </w:rPr>
            </w:pPr>
            <w:r w:rsidRPr="00BD1D8D">
              <w:rPr>
                <w:rFonts w:eastAsia="Arial Unicode MS"/>
                <w:sz w:val="13"/>
                <w:szCs w:val="13"/>
              </w:rPr>
              <w:t>14.5.1</w:t>
            </w:r>
          </w:p>
        </w:tc>
        <w:tc>
          <w:tcPr>
            <w:tcW w:w="4092" w:type="dxa"/>
            <w:tcBorders>
              <w:top w:val="nil"/>
              <w:left w:val="nil"/>
              <w:bottom w:val="nil"/>
              <w:right w:val="nil"/>
            </w:tcBorders>
            <w:noWrap/>
            <w:tcMar>
              <w:top w:w="18" w:type="dxa"/>
              <w:left w:w="18" w:type="dxa"/>
              <w:bottom w:w="0" w:type="dxa"/>
              <w:right w:w="18" w:type="dxa"/>
            </w:tcMar>
            <w:vAlign w:val="bottom"/>
          </w:tcPr>
          <w:p w14:paraId="5014605C" w14:textId="77777777" w:rsidR="00C526B0" w:rsidRPr="00BD1D8D" w:rsidRDefault="00C526B0" w:rsidP="00C526B0">
            <w:pPr>
              <w:rPr>
                <w:rFonts w:eastAsia="Arial Unicode MS"/>
                <w:sz w:val="13"/>
                <w:szCs w:val="13"/>
              </w:rPr>
            </w:pPr>
            <w:r w:rsidRPr="00BD1D8D">
              <w:rPr>
                <w:rFonts w:eastAsia="Arial Unicode MS"/>
                <w:sz w:val="13"/>
                <w:szCs w:val="13"/>
              </w:rPr>
              <w:t>Yasal Yedekler</w:t>
            </w:r>
          </w:p>
        </w:tc>
        <w:tc>
          <w:tcPr>
            <w:tcW w:w="67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38C198D7" w14:textId="77777777" w:rsidR="00C526B0" w:rsidRPr="00BD1D8D" w:rsidRDefault="00C526B0" w:rsidP="00C526B0">
            <w:pPr>
              <w:jc w:val="center"/>
              <w:rPr>
                <w:rFonts w:eastAsia="Arial Unicode MS"/>
                <w:sz w:val="13"/>
                <w:szCs w:val="13"/>
              </w:rPr>
            </w:pPr>
          </w:p>
        </w:tc>
        <w:tc>
          <w:tcPr>
            <w:tcW w:w="851" w:type="dxa"/>
            <w:tcBorders>
              <w:top w:val="nil"/>
              <w:left w:val="nil"/>
              <w:bottom w:val="nil"/>
              <w:right w:val="dotted" w:sz="4" w:space="0" w:color="auto"/>
            </w:tcBorders>
            <w:shd w:val="clear" w:color="000000" w:fill="FFFFFF"/>
            <w:vAlign w:val="bottom"/>
          </w:tcPr>
          <w:p w14:paraId="76114DC3" w14:textId="093DE07D" w:rsidR="00C526B0" w:rsidRPr="00BD1D8D" w:rsidRDefault="00BD1D8D" w:rsidP="00C526B0">
            <w:pPr>
              <w:ind w:right="21"/>
              <w:jc w:val="right"/>
              <w:rPr>
                <w:bCs/>
                <w:sz w:val="13"/>
                <w:szCs w:val="13"/>
              </w:rPr>
            </w:pPr>
            <w:r w:rsidRPr="00BD1D8D">
              <w:rPr>
                <w:bCs/>
                <w:sz w:val="13"/>
                <w:szCs w:val="13"/>
              </w:rPr>
              <w:t>35.234</w:t>
            </w:r>
          </w:p>
        </w:tc>
        <w:tc>
          <w:tcPr>
            <w:tcW w:w="850" w:type="dxa"/>
            <w:tcBorders>
              <w:top w:val="nil"/>
              <w:left w:val="dotted" w:sz="4" w:space="0" w:color="auto"/>
              <w:bottom w:val="nil"/>
              <w:right w:val="dotted" w:sz="4" w:space="0" w:color="auto"/>
            </w:tcBorders>
            <w:shd w:val="clear" w:color="000000" w:fill="FFFFFF"/>
            <w:vAlign w:val="bottom"/>
          </w:tcPr>
          <w:p w14:paraId="10E133FE" w14:textId="77777777" w:rsidR="00C526B0" w:rsidRPr="00BD1D8D" w:rsidRDefault="00C526B0" w:rsidP="00C526B0">
            <w:pPr>
              <w:ind w:right="21"/>
              <w:jc w:val="right"/>
              <w:rPr>
                <w:bCs/>
                <w:sz w:val="13"/>
                <w:szCs w:val="13"/>
              </w:rPr>
            </w:pPr>
            <w:r w:rsidRPr="00BD1D8D">
              <w:rPr>
                <w:bCs/>
                <w:sz w:val="13"/>
                <w:szCs w:val="13"/>
              </w:rPr>
              <w:t>-</w:t>
            </w:r>
          </w:p>
        </w:tc>
        <w:tc>
          <w:tcPr>
            <w:tcW w:w="851" w:type="dxa"/>
            <w:tcBorders>
              <w:top w:val="nil"/>
              <w:left w:val="dotted" w:sz="4" w:space="0" w:color="auto"/>
              <w:bottom w:val="nil"/>
              <w:right w:val="single" w:sz="4" w:space="0" w:color="auto"/>
            </w:tcBorders>
            <w:shd w:val="clear" w:color="000000" w:fill="FFFFFF"/>
            <w:vAlign w:val="bottom"/>
          </w:tcPr>
          <w:p w14:paraId="2A945E62" w14:textId="7AC1A88C" w:rsidR="00C526B0" w:rsidRPr="00BD1D8D" w:rsidRDefault="00BD1D8D" w:rsidP="00C526B0">
            <w:pPr>
              <w:ind w:right="21"/>
              <w:jc w:val="right"/>
              <w:rPr>
                <w:bCs/>
                <w:sz w:val="13"/>
                <w:szCs w:val="13"/>
              </w:rPr>
            </w:pPr>
            <w:r w:rsidRPr="00BD1D8D">
              <w:rPr>
                <w:bCs/>
                <w:sz w:val="13"/>
                <w:szCs w:val="13"/>
              </w:rPr>
              <w:t>35.234</w:t>
            </w:r>
          </w:p>
        </w:tc>
        <w:tc>
          <w:tcPr>
            <w:tcW w:w="850" w:type="dxa"/>
            <w:tcBorders>
              <w:top w:val="nil"/>
              <w:left w:val="single" w:sz="4" w:space="0" w:color="auto"/>
              <w:bottom w:val="nil"/>
              <w:right w:val="dotted" w:sz="4" w:space="0" w:color="auto"/>
            </w:tcBorders>
            <w:shd w:val="clear" w:color="auto" w:fill="auto"/>
            <w:noWrap/>
            <w:tcMar>
              <w:top w:w="18" w:type="dxa"/>
              <w:left w:w="18" w:type="dxa"/>
              <w:bottom w:w="0" w:type="dxa"/>
              <w:right w:w="18" w:type="dxa"/>
            </w:tcMar>
            <w:vAlign w:val="center"/>
          </w:tcPr>
          <w:p w14:paraId="18F5978B" w14:textId="77777777" w:rsidR="00C526B0" w:rsidRPr="00BD1D8D" w:rsidRDefault="00C526B0" w:rsidP="00C526B0">
            <w:pPr>
              <w:ind w:right="21"/>
              <w:jc w:val="right"/>
              <w:rPr>
                <w:bCs/>
                <w:sz w:val="13"/>
                <w:szCs w:val="13"/>
              </w:rPr>
            </w:pPr>
            <w:r w:rsidRPr="00BD1D8D">
              <w:rPr>
                <w:bCs/>
                <w:color w:val="000000"/>
                <w:sz w:val="13"/>
                <w:szCs w:val="13"/>
              </w:rPr>
              <w:t>9.961</w:t>
            </w:r>
          </w:p>
        </w:tc>
        <w:tc>
          <w:tcPr>
            <w:tcW w:w="851" w:type="dxa"/>
            <w:tcBorders>
              <w:top w:val="nil"/>
              <w:left w:val="nil"/>
              <w:bottom w:val="nil"/>
              <w:right w:val="dotted" w:sz="4" w:space="0" w:color="auto"/>
            </w:tcBorders>
            <w:shd w:val="clear" w:color="auto" w:fill="auto"/>
            <w:noWrap/>
            <w:tcMar>
              <w:top w:w="18" w:type="dxa"/>
              <w:left w:w="18" w:type="dxa"/>
              <w:bottom w:w="0" w:type="dxa"/>
              <w:right w:w="18" w:type="dxa"/>
            </w:tcMar>
            <w:vAlign w:val="center"/>
          </w:tcPr>
          <w:p w14:paraId="20C35CFB" w14:textId="77777777" w:rsidR="00C526B0" w:rsidRPr="00BD1D8D" w:rsidRDefault="00C526B0" w:rsidP="00C526B0">
            <w:pPr>
              <w:ind w:right="21"/>
              <w:jc w:val="right"/>
              <w:rPr>
                <w:bCs/>
                <w:sz w:val="13"/>
                <w:szCs w:val="13"/>
              </w:rPr>
            </w:pPr>
            <w:r w:rsidRPr="00BD1D8D">
              <w:rPr>
                <w:bCs/>
                <w:color w:val="000000"/>
                <w:sz w:val="13"/>
                <w:szCs w:val="13"/>
              </w:rPr>
              <w:t>-</w:t>
            </w:r>
          </w:p>
        </w:tc>
        <w:tc>
          <w:tcPr>
            <w:tcW w:w="738" w:type="dxa"/>
            <w:tcBorders>
              <w:top w:val="nil"/>
              <w:left w:val="nil"/>
              <w:bottom w:val="nil"/>
              <w:right w:val="single" w:sz="4" w:space="0" w:color="auto"/>
            </w:tcBorders>
            <w:shd w:val="clear" w:color="auto" w:fill="auto"/>
            <w:noWrap/>
            <w:tcMar>
              <w:top w:w="18" w:type="dxa"/>
              <w:left w:w="18" w:type="dxa"/>
              <w:bottom w:w="0" w:type="dxa"/>
              <w:right w:w="18" w:type="dxa"/>
            </w:tcMar>
            <w:vAlign w:val="center"/>
          </w:tcPr>
          <w:p w14:paraId="01D2C67B" w14:textId="77777777" w:rsidR="00C526B0" w:rsidRPr="00BD1D8D" w:rsidRDefault="00C526B0" w:rsidP="00C526B0">
            <w:pPr>
              <w:ind w:right="21"/>
              <w:jc w:val="right"/>
              <w:rPr>
                <w:bCs/>
                <w:sz w:val="13"/>
                <w:szCs w:val="13"/>
              </w:rPr>
            </w:pPr>
            <w:r w:rsidRPr="00BD1D8D">
              <w:rPr>
                <w:bCs/>
                <w:color w:val="000000"/>
                <w:sz w:val="13"/>
                <w:szCs w:val="13"/>
              </w:rPr>
              <w:t>9.961</w:t>
            </w:r>
          </w:p>
        </w:tc>
      </w:tr>
      <w:tr w:rsidR="00C526B0" w:rsidRPr="00BD1D8D" w14:paraId="7B710345" w14:textId="77777777" w:rsidTr="004E094D">
        <w:trPr>
          <w:trHeight w:val="62"/>
        </w:trPr>
        <w:tc>
          <w:tcPr>
            <w:tcW w:w="581" w:type="dxa"/>
            <w:tcBorders>
              <w:top w:val="nil"/>
              <w:left w:val="single" w:sz="4" w:space="0" w:color="auto"/>
              <w:bottom w:val="nil"/>
              <w:right w:val="nil"/>
            </w:tcBorders>
            <w:noWrap/>
            <w:tcMar>
              <w:top w:w="18" w:type="dxa"/>
              <w:left w:w="18" w:type="dxa"/>
              <w:bottom w:w="0" w:type="dxa"/>
              <w:right w:w="18" w:type="dxa"/>
            </w:tcMar>
            <w:vAlign w:val="bottom"/>
          </w:tcPr>
          <w:p w14:paraId="56B2A23E" w14:textId="77777777" w:rsidR="00C526B0" w:rsidRPr="00BD1D8D" w:rsidRDefault="00C526B0" w:rsidP="00C526B0">
            <w:pPr>
              <w:rPr>
                <w:rFonts w:eastAsia="Arial Unicode MS"/>
                <w:sz w:val="13"/>
                <w:szCs w:val="13"/>
              </w:rPr>
            </w:pPr>
            <w:r w:rsidRPr="00BD1D8D">
              <w:rPr>
                <w:rFonts w:eastAsia="Arial Unicode MS"/>
                <w:sz w:val="13"/>
                <w:szCs w:val="13"/>
              </w:rPr>
              <w:t>14.5.2</w:t>
            </w:r>
          </w:p>
        </w:tc>
        <w:tc>
          <w:tcPr>
            <w:tcW w:w="4092" w:type="dxa"/>
            <w:tcBorders>
              <w:top w:val="nil"/>
              <w:left w:val="nil"/>
              <w:bottom w:val="nil"/>
              <w:right w:val="nil"/>
            </w:tcBorders>
            <w:noWrap/>
            <w:tcMar>
              <w:top w:w="18" w:type="dxa"/>
              <w:left w:w="18" w:type="dxa"/>
              <w:bottom w:w="0" w:type="dxa"/>
              <w:right w:w="18" w:type="dxa"/>
            </w:tcMar>
            <w:vAlign w:val="bottom"/>
          </w:tcPr>
          <w:p w14:paraId="1E071478" w14:textId="77777777" w:rsidR="00C526B0" w:rsidRPr="00BD1D8D" w:rsidRDefault="00C526B0" w:rsidP="00C526B0">
            <w:pPr>
              <w:rPr>
                <w:rFonts w:eastAsia="Arial Unicode MS"/>
                <w:sz w:val="13"/>
                <w:szCs w:val="13"/>
              </w:rPr>
            </w:pPr>
            <w:r w:rsidRPr="00BD1D8D">
              <w:rPr>
                <w:rFonts w:eastAsia="Arial Unicode MS"/>
                <w:sz w:val="13"/>
                <w:szCs w:val="13"/>
              </w:rPr>
              <w:t>Statü Yedekleri</w:t>
            </w:r>
          </w:p>
        </w:tc>
        <w:tc>
          <w:tcPr>
            <w:tcW w:w="67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10A9014F" w14:textId="77777777" w:rsidR="00C526B0" w:rsidRPr="00BD1D8D" w:rsidRDefault="00C526B0" w:rsidP="00C526B0">
            <w:pPr>
              <w:jc w:val="center"/>
              <w:rPr>
                <w:rFonts w:eastAsia="Arial Unicode MS"/>
                <w:sz w:val="13"/>
                <w:szCs w:val="13"/>
              </w:rPr>
            </w:pPr>
          </w:p>
        </w:tc>
        <w:tc>
          <w:tcPr>
            <w:tcW w:w="851" w:type="dxa"/>
            <w:tcBorders>
              <w:top w:val="nil"/>
              <w:left w:val="nil"/>
              <w:bottom w:val="nil"/>
              <w:right w:val="dotted" w:sz="4" w:space="0" w:color="auto"/>
            </w:tcBorders>
          </w:tcPr>
          <w:p w14:paraId="3EA3F2A4" w14:textId="77777777" w:rsidR="00C526B0" w:rsidRPr="00BD1D8D" w:rsidRDefault="00C526B0" w:rsidP="00C526B0">
            <w:pPr>
              <w:ind w:right="21"/>
              <w:jc w:val="right"/>
              <w:rPr>
                <w:bCs/>
                <w:sz w:val="13"/>
                <w:szCs w:val="13"/>
              </w:rPr>
            </w:pPr>
            <w:r w:rsidRPr="00BD1D8D">
              <w:rPr>
                <w:bCs/>
                <w:sz w:val="13"/>
                <w:szCs w:val="13"/>
              </w:rPr>
              <w:t>-</w:t>
            </w:r>
          </w:p>
        </w:tc>
        <w:tc>
          <w:tcPr>
            <w:tcW w:w="850" w:type="dxa"/>
            <w:tcBorders>
              <w:top w:val="nil"/>
              <w:left w:val="dotted" w:sz="4" w:space="0" w:color="auto"/>
              <w:bottom w:val="nil"/>
              <w:right w:val="dotted" w:sz="4" w:space="0" w:color="auto"/>
            </w:tcBorders>
          </w:tcPr>
          <w:p w14:paraId="32A0473C" w14:textId="77777777" w:rsidR="00C526B0" w:rsidRPr="00BD1D8D" w:rsidRDefault="00C526B0" w:rsidP="00C526B0">
            <w:pPr>
              <w:ind w:right="21"/>
              <w:jc w:val="right"/>
              <w:rPr>
                <w:bCs/>
                <w:sz w:val="13"/>
                <w:szCs w:val="13"/>
              </w:rPr>
            </w:pPr>
            <w:r w:rsidRPr="00BD1D8D">
              <w:rPr>
                <w:bCs/>
                <w:sz w:val="13"/>
                <w:szCs w:val="13"/>
              </w:rPr>
              <w:t>-</w:t>
            </w:r>
          </w:p>
        </w:tc>
        <w:tc>
          <w:tcPr>
            <w:tcW w:w="851" w:type="dxa"/>
            <w:tcBorders>
              <w:top w:val="nil"/>
              <w:left w:val="dotted" w:sz="4" w:space="0" w:color="auto"/>
              <w:bottom w:val="nil"/>
              <w:right w:val="single" w:sz="4" w:space="0" w:color="auto"/>
            </w:tcBorders>
          </w:tcPr>
          <w:p w14:paraId="49D9917A" w14:textId="77777777" w:rsidR="00C526B0" w:rsidRPr="00BD1D8D" w:rsidRDefault="00C526B0" w:rsidP="00C526B0">
            <w:pPr>
              <w:ind w:right="21"/>
              <w:jc w:val="right"/>
              <w:rPr>
                <w:bCs/>
                <w:sz w:val="13"/>
                <w:szCs w:val="13"/>
              </w:rPr>
            </w:pPr>
            <w:r w:rsidRPr="00BD1D8D">
              <w:rPr>
                <w:bCs/>
                <w:sz w:val="13"/>
                <w:szCs w:val="13"/>
              </w:rPr>
              <w:t>-</w:t>
            </w:r>
          </w:p>
        </w:tc>
        <w:tc>
          <w:tcPr>
            <w:tcW w:w="850"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3AAED681" w14:textId="77777777" w:rsidR="00C526B0" w:rsidRPr="00BD1D8D" w:rsidRDefault="00C526B0" w:rsidP="00C526B0">
            <w:pPr>
              <w:ind w:right="21"/>
              <w:jc w:val="right"/>
              <w:rPr>
                <w:bCs/>
                <w:sz w:val="13"/>
                <w:szCs w:val="13"/>
              </w:rPr>
            </w:pPr>
            <w:r w:rsidRPr="00BD1D8D">
              <w:rPr>
                <w:bCs/>
                <w:sz w:val="13"/>
                <w:szCs w:val="13"/>
              </w:rPr>
              <w:t>-</w:t>
            </w:r>
          </w:p>
        </w:tc>
        <w:tc>
          <w:tcPr>
            <w:tcW w:w="851" w:type="dxa"/>
            <w:tcBorders>
              <w:top w:val="nil"/>
              <w:left w:val="nil"/>
              <w:bottom w:val="nil"/>
              <w:right w:val="dotted" w:sz="4" w:space="0" w:color="auto"/>
            </w:tcBorders>
            <w:noWrap/>
            <w:tcMar>
              <w:top w:w="18" w:type="dxa"/>
              <w:left w:w="18" w:type="dxa"/>
              <w:bottom w:w="0" w:type="dxa"/>
              <w:right w:w="18" w:type="dxa"/>
            </w:tcMar>
            <w:vAlign w:val="bottom"/>
          </w:tcPr>
          <w:p w14:paraId="6067DCE4" w14:textId="77777777" w:rsidR="00C526B0" w:rsidRPr="00BD1D8D" w:rsidRDefault="00C526B0" w:rsidP="00C526B0">
            <w:pPr>
              <w:ind w:right="21"/>
              <w:jc w:val="right"/>
              <w:rPr>
                <w:bCs/>
                <w:sz w:val="13"/>
                <w:szCs w:val="13"/>
              </w:rPr>
            </w:pPr>
            <w:r w:rsidRPr="00BD1D8D">
              <w:rPr>
                <w:bCs/>
                <w:sz w:val="13"/>
                <w:szCs w:val="13"/>
              </w:rPr>
              <w:t>-</w:t>
            </w:r>
          </w:p>
        </w:tc>
        <w:tc>
          <w:tcPr>
            <w:tcW w:w="738" w:type="dxa"/>
            <w:tcBorders>
              <w:top w:val="nil"/>
              <w:left w:val="nil"/>
              <w:bottom w:val="nil"/>
              <w:right w:val="single" w:sz="4" w:space="0" w:color="auto"/>
            </w:tcBorders>
            <w:noWrap/>
            <w:tcMar>
              <w:top w:w="18" w:type="dxa"/>
              <w:left w:w="18" w:type="dxa"/>
              <w:bottom w:w="0" w:type="dxa"/>
              <w:right w:w="18" w:type="dxa"/>
            </w:tcMar>
            <w:vAlign w:val="bottom"/>
          </w:tcPr>
          <w:p w14:paraId="0B92025B" w14:textId="77777777" w:rsidR="00C526B0" w:rsidRPr="00BD1D8D" w:rsidRDefault="00C526B0" w:rsidP="00C526B0">
            <w:pPr>
              <w:ind w:right="21"/>
              <w:jc w:val="right"/>
              <w:rPr>
                <w:bCs/>
                <w:sz w:val="13"/>
                <w:szCs w:val="13"/>
              </w:rPr>
            </w:pPr>
            <w:r w:rsidRPr="00BD1D8D">
              <w:rPr>
                <w:bCs/>
                <w:sz w:val="13"/>
                <w:szCs w:val="13"/>
              </w:rPr>
              <w:t>-</w:t>
            </w:r>
          </w:p>
        </w:tc>
      </w:tr>
      <w:tr w:rsidR="00C526B0" w:rsidRPr="00BD1D8D" w14:paraId="1C2E085A" w14:textId="77777777" w:rsidTr="004E094D">
        <w:trPr>
          <w:trHeight w:val="57"/>
        </w:trPr>
        <w:tc>
          <w:tcPr>
            <w:tcW w:w="581" w:type="dxa"/>
            <w:tcBorders>
              <w:top w:val="nil"/>
              <w:left w:val="single" w:sz="4" w:space="0" w:color="auto"/>
              <w:bottom w:val="nil"/>
              <w:right w:val="nil"/>
            </w:tcBorders>
            <w:noWrap/>
            <w:tcMar>
              <w:top w:w="18" w:type="dxa"/>
              <w:left w:w="18" w:type="dxa"/>
              <w:bottom w:w="0" w:type="dxa"/>
              <w:right w:w="18" w:type="dxa"/>
            </w:tcMar>
            <w:vAlign w:val="bottom"/>
          </w:tcPr>
          <w:p w14:paraId="39976055" w14:textId="77777777" w:rsidR="00C526B0" w:rsidRPr="00BD1D8D" w:rsidRDefault="00C526B0" w:rsidP="00C526B0">
            <w:pPr>
              <w:rPr>
                <w:rFonts w:eastAsia="Arial Unicode MS"/>
                <w:sz w:val="13"/>
                <w:szCs w:val="13"/>
              </w:rPr>
            </w:pPr>
            <w:r w:rsidRPr="00BD1D8D">
              <w:rPr>
                <w:rFonts w:eastAsia="Arial Unicode MS"/>
                <w:sz w:val="13"/>
                <w:szCs w:val="13"/>
              </w:rPr>
              <w:t>14.5.3</w:t>
            </w:r>
          </w:p>
        </w:tc>
        <w:tc>
          <w:tcPr>
            <w:tcW w:w="4092" w:type="dxa"/>
            <w:tcBorders>
              <w:top w:val="nil"/>
              <w:left w:val="nil"/>
              <w:bottom w:val="nil"/>
              <w:right w:val="nil"/>
            </w:tcBorders>
            <w:noWrap/>
            <w:tcMar>
              <w:top w:w="18" w:type="dxa"/>
              <w:left w:w="18" w:type="dxa"/>
              <w:bottom w:w="0" w:type="dxa"/>
              <w:right w:w="18" w:type="dxa"/>
            </w:tcMar>
            <w:vAlign w:val="bottom"/>
          </w:tcPr>
          <w:p w14:paraId="7F5776DD" w14:textId="77777777" w:rsidR="00C526B0" w:rsidRPr="00BD1D8D" w:rsidRDefault="00C526B0" w:rsidP="00C526B0">
            <w:pPr>
              <w:rPr>
                <w:rFonts w:eastAsia="Arial Unicode MS"/>
                <w:sz w:val="13"/>
                <w:szCs w:val="13"/>
              </w:rPr>
            </w:pPr>
            <w:r w:rsidRPr="00BD1D8D">
              <w:rPr>
                <w:rFonts w:eastAsia="Arial Unicode MS"/>
                <w:sz w:val="13"/>
                <w:szCs w:val="13"/>
              </w:rPr>
              <w:t>Olağanüstü Yedekler</w:t>
            </w:r>
          </w:p>
        </w:tc>
        <w:tc>
          <w:tcPr>
            <w:tcW w:w="67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59780241" w14:textId="77777777" w:rsidR="00C526B0" w:rsidRPr="00BD1D8D" w:rsidRDefault="00C526B0" w:rsidP="00C526B0">
            <w:pPr>
              <w:jc w:val="center"/>
              <w:rPr>
                <w:rFonts w:eastAsia="Arial Unicode MS"/>
                <w:sz w:val="13"/>
                <w:szCs w:val="13"/>
              </w:rPr>
            </w:pPr>
          </w:p>
        </w:tc>
        <w:tc>
          <w:tcPr>
            <w:tcW w:w="851" w:type="dxa"/>
            <w:tcBorders>
              <w:top w:val="nil"/>
              <w:left w:val="nil"/>
              <w:bottom w:val="nil"/>
              <w:right w:val="dotted" w:sz="4" w:space="0" w:color="auto"/>
            </w:tcBorders>
            <w:shd w:val="clear" w:color="000000" w:fill="FFFFFF"/>
            <w:vAlign w:val="bottom"/>
          </w:tcPr>
          <w:p w14:paraId="6BFB6F1F" w14:textId="59CE5613" w:rsidR="00C526B0" w:rsidRPr="00BD1D8D" w:rsidRDefault="00BD1D8D" w:rsidP="00C526B0">
            <w:pPr>
              <w:ind w:right="21"/>
              <w:jc w:val="right"/>
              <w:rPr>
                <w:bCs/>
                <w:sz w:val="13"/>
                <w:szCs w:val="13"/>
              </w:rPr>
            </w:pPr>
            <w:r w:rsidRPr="00BD1D8D">
              <w:rPr>
                <w:bCs/>
                <w:sz w:val="13"/>
                <w:szCs w:val="13"/>
              </w:rPr>
              <w:t>490.570</w:t>
            </w:r>
          </w:p>
        </w:tc>
        <w:tc>
          <w:tcPr>
            <w:tcW w:w="850" w:type="dxa"/>
            <w:tcBorders>
              <w:top w:val="nil"/>
              <w:left w:val="dotted" w:sz="4" w:space="0" w:color="auto"/>
              <w:bottom w:val="nil"/>
              <w:right w:val="dotted" w:sz="4" w:space="0" w:color="auto"/>
            </w:tcBorders>
            <w:shd w:val="clear" w:color="000000" w:fill="FFFFFF"/>
            <w:vAlign w:val="bottom"/>
          </w:tcPr>
          <w:p w14:paraId="27E2ED9A" w14:textId="77777777" w:rsidR="00C526B0" w:rsidRPr="00BD1D8D" w:rsidRDefault="00C526B0" w:rsidP="00C526B0">
            <w:pPr>
              <w:ind w:right="21"/>
              <w:jc w:val="right"/>
              <w:rPr>
                <w:bCs/>
                <w:sz w:val="13"/>
                <w:szCs w:val="13"/>
              </w:rPr>
            </w:pPr>
            <w:r w:rsidRPr="00BD1D8D">
              <w:rPr>
                <w:bCs/>
                <w:sz w:val="13"/>
                <w:szCs w:val="13"/>
              </w:rPr>
              <w:t>-</w:t>
            </w:r>
          </w:p>
        </w:tc>
        <w:tc>
          <w:tcPr>
            <w:tcW w:w="851" w:type="dxa"/>
            <w:tcBorders>
              <w:top w:val="nil"/>
              <w:left w:val="dotted" w:sz="4" w:space="0" w:color="auto"/>
              <w:bottom w:val="nil"/>
              <w:right w:val="single" w:sz="4" w:space="0" w:color="auto"/>
            </w:tcBorders>
            <w:shd w:val="clear" w:color="000000" w:fill="FFFFFF"/>
            <w:vAlign w:val="bottom"/>
          </w:tcPr>
          <w:p w14:paraId="47C1F1CE" w14:textId="0677D74C" w:rsidR="00C526B0" w:rsidRPr="00BD1D8D" w:rsidRDefault="00BD1D8D" w:rsidP="00C526B0">
            <w:pPr>
              <w:ind w:right="21"/>
              <w:jc w:val="right"/>
              <w:rPr>
                <w:bCs/>
                <w:sz w:val="13"/>
                <w:szCs w:val="13"/>
              </w:rPr>
            </w:pPr>
            <w:r w:rsidRPr="00BD1D8D">
              <w:rPr>
                <w:bCs/>
                <w:sz w:val="13"/>
                <w:szCs w:val="13"/>
              </w:rPr>
              <w:t>490.570</w:t>
            </w:r>
          </w:p>
        </w:tc>
        <w:tc>
          <w:tcPr>
            <w:tcW w:w="850" w:type="dxa"/>
            <w:tcBorders>
              <w:top w:val="nil"/>
              <w:left w:val="single" w:sz="4" w:space="0" w:color="auto"/>
              <w:bottom w:val="nil"/>
              <w:right w:val="dotted" w:sz="4" w:space="0" w:color="auto"/>
            </w:tcBorders>
            <w:shd w:val="clear" w:color="auto" w:fill="auto"/>
            <w:noWrap/>
            <w:tcMar>
              <w:top w:w="18" w:type="dxa"/>
              <w:left w:w="18" w:type="dxa"/>
              <w:bottom w:w="0" w:type="dxa"/>
              <w:right w:w="18" w:type="dxa"/>
            </w:tcMar>
            <w:vAlign w:val="center"/>
          </w:tcPr>
          <w:p w14:paraId="766642E6" w14:textId="77777777" w:rsidR="00C526B0" w:rsidRPr="00BD1D8D" w:rsidRDefault="00C526B0" w:rsidP="00C526B0">
            <w:pPr>
              <w:ind w:right="21"/>
              <w:jc w:val="right"/>
              <w:rPr>
                <w:bCs/>
                <w:sz w:val="13"/>
                <w:szCs w:val="13"/>
              </w:rPr>
            </w:pPr>
            <w:bookmarkStart w:id="3" w:name="OLE_LINK7"/>
            <w:bookmarkStart w:id="4" w:name="OLE_LINK8"/>
            <w:r w:rsidRPr="00BD1D8D">
              <w:rPr>
                <w:bCs/>
                <w:color w:val="000000"/>
                <w:sz w:val="13"/>
                <w:szCs w:val="13"/>
              </w:rPr>
              <w:t>138.256</w:t>
            </w:r>
            <w:bookmarkEnd w:id="3"/>
            <w:bookmarkEnd w:id="4"/>
          </w:p>
        </w:tc>
        <w:tc>
          <w:tcPr>
            <w:tcW w:w="851" w:type="dxa"/>
            <w:tcBorders>
              <w:top w:val="nil"/>
              <w:left w:val="nil"/>
              <w:bottom w:val="nil"/>
              <w:right w:val="dotted" w:sz="4" w:space="0" w:color="auto"/>
            </w:tcBorders>
            <w:shd w:val="clear" w:color="auto" w:fill="auto"/>
            <w:noWrap/>
            <w:tcMar>
              <w:top w:w="18" w:type="dxa"/>
              <w:left w:w="18" w:type="dxa"/>
              <w:bottom w:w="0" w:type="dxa"/>
              <w:right w:w="18" w:type="dxa"/>
            </w:tcMar>
            <w:vAlign w:val="center"/>
          </w:tcPr>
          <w:p w14:paraId="4C21744E" w14:textId="77777777" w:rsidR="00C526B0" w:rsidRPr="00BD1D8D" w:rsidRDefault="00C526B0" w:rsidP="00C526B0">
            <w:pPr>
              <w:ind w:right="21"/>
              <w:jc w:val="right"/>
              <w:rPr>
                <w:bCs/>
                <w:sz w:val="13"/>
                <w:szCs w:val="13"/>
              </w:rPr>
            </w:pPr>
            <w:r w:rsidRPr="00BD1D8D">
              <w:rPr>
                <w:bCs/>
                <w:color w:val="000000"/>
                <w:sz w:val="13"/>
                <w:szCs w:val="13"/>
              </w:rPr>
              <w:t>-</w:t>
            </w:r>
          </w:p>
        </w:tc>
        <w:tc>
          <w:tcPr>
            <w:tcW w:w="738" w:type="dxa"/>
            <w:tcBorders>
              <w:top w:val="nil"/>
              <w:left w:val="nil"/>
              <w:bottom w:val="nil"/>
              <w:right w:val="single" w:sz="4" w:space="0" w:color="auto"/>
            </w:tcBorders>
            <w:shd w:val="clear" w:color="auto" w:fill="auto"/>
            <w:noWrap/>
            <w:tcMar>
              <w:top w:w="18" w:type="dxa"/>
              <w:left w:w="18" w:type="dxa"/>
              <w:bottom w:w="0" w:type="dxa"/>
              <w:right w:w="18" w:type="dxa"/>
            </w:tcMar>
            <w:vAlign w:val="center"/>
          </w:tcPr>
          <w:p w14:paraId="3A77ACD4" w14:textId="77777777" w:rsidR="00C526B0" w:rsidRPr="00BD1D8D" w:rsidRDefault="00C526B0" w:rsidP="00C526B0">
            <w:pPr>
              <w:ind w:right="21"/>
              <w:jc w:val="right"/>
              <w:rPr>
                <w:bCs/>
                <w:sz w:val="13"/>
                <w:szCs w:val="13"/>
              </w:rPr>
            </w:pPr>
            <w:r w:rsidRPr="00BD1D8D">
              <w:rPr>
                <w:bCs/>
                <w:color w:val="000000"/>
                <w:sz w:val="13"/>
                <w:szCs w:val="13"/>
              </w:rPr>
              <w:t>138.256</w:t>
            </w:r>
          </w:p>
        </w:tc>
      </w:tr>
      <w:tr w:rsidR="00C526B0" w:rsidRPr="00BD1D8D" w14:paraId="5B874F24" w14:textId="77777777" w:rsidTr="004E094D">
        <w:trPr>
          <w:trHeight w:val="57"/>
        </w:trPr>
        <w:tc>
          <w:tcPr>
            <w:tcW w:w="581" w:type="dxa"/>
            <w:tcBorders>
              <w:top w:val="nil"/>
              <w:left w:val="single" w:sz="4" w:space="0" w:color="auto"/>
              <w:bottom w:val="nil"/>
              <w:right w:val="nil"/>
            </w:tcBorders>
            <w:noWrap/>
            <w:tcMar>
              <w:top w:w="18" w:type="dxa"/>
              <w:left w:w="18" w:type="dxa"/>
              <w:bottom w:w="0" w:type="dxa"/>
              <w:right w:w="18" w:type="dxa"/>
            </w:tcMar>
            <w:vAlign w:val="bottom"/>
          </w:tcPr>
          <w:p w14:paraId="2D03152D" w14:textId="77777777" w:rsidR="00C526B0" w:rsidRPr="00BD1D8D" w:rsidRDefault="00C526B0" w:rsidP="00C526B0">
            <w:pPr>
              <w:rPr>
                <w:rFonts w:eastAsia="Arial Unicode MS"/>
                <w:sz w:val="13"/>
                <w:szCs w:val="13"/>
              </w:rPr>
            </w:pPr>
            <w:r w:rsidRPr="00BD1D8D">
              <w:rPr>
                <w:rFonts w:eastAsia="Arial Unicode MS"/>
                <w:sz w:val="13"/>
                <w:szCs w:val="13"/>
              </w:rPr>
              <w:t>14.5.4</w:t>
            </w:r>
          </w:p>
        </w:tc>
        <w:tc>
          <w:tcPr>
            <w:tcW w:w="4092" w:type="dxa"/>
            <w:tcBorders>
              <w:top w:val="nil"/>
              <w:left w:val="nil"/>
              <w:bottom w:val="nil"/>
              <w:right w:val="nil"/>
            </w:tcBorders>
            <w:noWrap/>
            <w:tcMar>
              <w:top w:w="18" w:type="dxa"/>
              <w:left w:w="18" w:type="dxa"/>
              <w:bottom w:w="0" w:type="dxa"/>
              <w:right w:w="18" w:type="dxa"/>
            </w:tcMar>
            <w:vAlign w:val="bottom"/>
          </w:tcPr>
          <w:p w14:paraId="6A5026D4" w14:textId="77777777" w:rsidR="00C526B0" w:rsidRPr="00BD1D8D" w:rsidRDefault="00C526B0" w:rsidP="00C526B0">
            <w:pPr>
              <w:rPr>
                <w:rFonts w:eastAsia="Arial Unicode MS"/>
                <w:sz w:val="13"/>
                <w:szCs w:val="13"/>
              </w:rPr>
            </w:pPr>
            <w:r w:rsidRPr="00BD1D8D">
              <w:rPr>
                <w:rFonts w:eastAsia="Arial Unicode MS"/>
                <w:sz w:val="13"/>
                <w:szCs w:val="13"/>
              </w:rPr>
              <w:t>Diğer Kar Yedekleri</w:t>
            </w:r>
          </w:p>
        </w:tc>
        <w:tc>
          <w:tcPr>
            <w:tcW w:w="67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1FEE77CC" w14:textId="77777777" w:rsidR="00C526B0" w:rsidRPr="00BD1D8D" w:rsidRDefault="00C526B0" w:rsidP="00C526B0">
            <w:pPr>
              <w:jc w:val="center"/>
              <w:rPr>
                <w:rFonts w:eastAsia="Arial Unicode MS"/>
                <w:sz w:val="13"/>
                <w:szCs w:val="13"/>
              </w:rPr>
            </w:pPr>
          </w:p>
        </w:tc>
        <w:tc>
          <w:tcPr>
            <w:tcW w:w="851" w:type="dxa"/>
            <w:tcBorders>
              <w:top w:val="nil"/>
              <w:left w:val="nil"/>
              <w:bottom w:val="nil"/>
              <w:right w:val="dotted" w:sz="4" w:space="0" w:color="auto"/>
            </w:tcBorders>
            <w:shd w:val="clear" w:color="000000" w:fill="FFFFFF"/>
            <w:vAlign w:val="bottom"/>
          </w:tcPr>
          <w:p w14:paraId="1A768C5A" w14:textId="7673384C" w:rsidR="00C526B0" w:rsidRPr="00BD1D8D" w:rsidRDefault="00BD1D8D" w:rsidP="005912E2">
            <w:pPr>
              <w:ind w:right="21"/>
              <w:jc w:val="right"/>
              <w:rPr>
                <w:bCs/>
                <w:sz w:val="13"/>
                <w:szCs w:val="13"/>
              </w:rPr>
            </w:pPr>
            <w:r w:rsidRPr="00BD1D8D">
              <w:rPr>
                <w:bCs/>
                <w:sz w:val="13"/>
                <w:szCs w:val="13"/>
              </w:rPr>
              <w:t>32.4</w:t>
            </w:r>
            <w:r w:rsidR="005912E2">
              <w:rPr>
                <w:bCs/>
                <w:sz w:val="13"/>
                <w:szCs w:val="13"/>
              </w:rPr>
              <w:t>10</w:t>
            </w:r>
          </w:p>
        </w:tc>
        <w:tc>
          <w:tcPr>
            <w:tcW w:w="850" w:type="dxa"/>
            <w:tcBorders>
              <w:top w:val="nil"/>
              <w:left w:val="dotted" w:sz="4" w:space="0" w:color="auto"/>
              <w:bottom w:val="nil"/>
              <w:right w:val="dotted" w:sz="4" w:space="0" w:color="auto"/>
            </w:tcBorders>
            <w:shd w:val="clear" w:color="000000" w:fill="FFFFFF"/>
            <w:vAlign w:val="bottom"/>
          </w:tcPr>
          <w:p w14:paraId="50F317DC" w14:textId="77777777" w:rsidR="00C526B0" w:rsidRPr="00BD1D8D" w:rsidRDefault="00C526B0" w:rsidP="00C526B0">
            <w:pPr>
              <w:ind w:right="21"/>
              <w:jc w:val="right"/>
              <w:rPr>
                <w:bCs/>
                <w:sz w:val="13"/>
                <w:szCs w:val="13"/>
              </w:rPr>
            </w:pPr>
            <w:r w:rsidRPr="00BD1D8D">
              <w:rPr>
                <w:bCs/>
                <w:sz w:val="13"/>
                <w:szCs w:val="13"/>
              </w:rPr>
              <w:t>-</w:t>
            </w:r>
          </w:p>
        </w:tc>
        <w:tc>
          <w:tcPr>
            <w:tcW w:w="851" w:type="dxa"/>
            <w:tcBorders>
              <w:top w:val="nil"/>
              <w:left w:val="dotted" w:sz="4" w:space="0" w:color="auto"/>
              <w:bottom w:val="nil"/>
              <w:right w:val="single" w:sz="4" w:space="0" w:color="auto"/>
            </w:tcBorders>
            <w:shd w:val="clear" w:color="000000" w:fill="FFFFFF"/>
            <w:vAlign w:val="bottom"/>
          </w:tcPr>
          <w:p w14:paraId="18E7317C" w14:textId="6542A212" w:rsidR="00C526B0" w:rsidRPr="00BD1D8D" w:rsidRDefault="00BD1D8D" w:rsidP="005912E2">
            <w:pPr>
              <w:ind w:right="21"/>
              <w:jc w:val="right"/>
              <w:rPr>
                <w:bCs/>
                <w:sz w:val="13"/>
                <w:szCs w:val="13"/>
              </w:rPr>
            </w:pPr>
            <w:r w:rsidRPr="00BD1D8D">
              <w:rPr>
                <w:bCs/>
                <w:sz w:val="13"/>
                <w:szCs w:val="13"/>
              </w:rPr>
              <w:t>32.4</w:t>
            </w:r>
            <w:r w:rsidR="005912E2">
              <w:rPr>
                <w:bCs/>
                <w:sz w:val="13"/>
                <w:szCs w:val="13"/>
              </w:rPr>
              <w:t>10</w:t>
            </w:r>
          </w:p>
        </w:tc>
        <w:tc>
          <w:tcPr>
            <w:tcW w:w="850" w:type="dxa"/>
            <w:tcBorders>
              <w:top w:val="nil"/>
              <w:left w:val="single" w:sz="4" w:space="0" w:color="auto"/>
              <w:bottom w:val="nil"/>
              <w:right w:val="dotted" w:sz="4" w:space="0" w:color="auto"/>
            </w:tcBorders>
            <w:shd w:val="clear" w:color="auto" w:fill="auto"/>
            <w:noWrap/>
            <w:tcMar>
              <w:top w:w="18" w:type="dxa"/>
              <w:left w:w="18" w:type="dxa"/>
              <w:bottom w:w="0" w:type="dxa"/>
              <w:right w:w="18" w:type="dxa"/>
            </w:tcMar>
            <w:vAlign w:val="center"/>
          </w:tcPr>
          <w:p w14:paraId="78621E5C" w14:textId="77777777" w:rsidR="00C526B0" w:rsidRPr="00BD1D8D" w:rsidRDefault="00C526B0" w:rsidP="00C526B0">
            <w:pPr>
              <w:ind w:right="21"/>
              <w:jc w:val="right"/>
              <w:rPr>
                <w:bCs/>
                <w:sz w:val="13"/>
                <w:szCs w:val="13"/>
              </w:rPr>
            </w:pPr>
            <w:r w:rsidRPr="00BD1D8D">
              <w:rPr>
                <w:bCs/>
                <w:color w:val="000000"/>
                <w:sz w:val="13"/>
                <w:szCs w:val="13"/>
              </w:rPr>
              <w:t>10.376</w:t>
            </w:r>
          </w:p>
        </w:tc>
        <w:tc>
          <w:tcPr>
            <w:tcW w:w="851" w:type="dxa"/>
            <w:tcBorders>
              <w:top w:val="nil"/>
              <w:left w:val="nil"/>
              <w:bottom w:val="nil"/>
              <w:right w:val="dotted" w:sz="4" w:space="0" w:color="auto"/>
            </w:tcBorders>
            <w:shd w:val="clear" w:color="auto" w:fill="auto"/>
            <w:noWrap/>
            <w:tcMar>
              <w:top w:w="18" w:type="dxa"/>
              <w:left w:w="18" w:type="dxa"/>
              <w:bottom w:w="0" w:type="dxa"/>
              <w:right w:w="18" w:type="dxa"/>
            </w:tcMar>
            <w:vAlign w:val="center"/>
          </w:tcPr>
          <w:p w14:paraId="6733B817" w14:textId="77777777" w:rsidR="00C526B0" w:rsidRPr="00BD1D8D" w:rsidRDefault="00C526B0" w:rsidP="00C526B0">
            <w:pPr>
              <w:ind w:right="21"/>
              <w:jc w:val="right"/>
              <w:rPr>
                <w:bCs/>
                <w:sz w:val="13"/>
                <w:szCs w:val="13"/>
              </w:rPr>
            </w:pPr>
            <w:r w:rsidRPr="00BD1D8D">
              <w:rPr>
                <w:bCs/>
                <w:color w:val="000000"/>
                <w:sz w:val="13"/>
                <w:szCs w:val="13"/>
              </w:rPr>
              <w:t>-</w:t>
            </w:r>
          </w:p>
        </w:tc>
        <w:tc>
          <w:tcPr>
            <w:tcW w:w="738" w:type="dxa"/>
            <w:tcBorders>
              <w:top w:val="nil"/>
              <w:left w:val="nil"/>
              <w:bottom w:val="nil"/>
              <w:right w:val="single" w:sz="4" w:space="0" w:color="auto"/>
            </w:tcBorders>
            <w:shd w:val="clear" w:color="auto" w:fill="auto"/>
            <w:noWrap/>
            <w:tcMar>
              <w:top w:w="18" w:type="dxa"/>
              <w:left w:w="18" w:type="dxa"/>
              <w:bottom w:w="0" w:type="dxa"/>
              <w:right w:w="18" w:type="dxa"/>
            </w:tcMar>
            <w:vAlign w:val="center"/>
          </w:tcPr>
          <w:p w14:paraId="462A302F" w14:textId="77777777" w:rsidR="00C526B0" w:rsidRPr="00BD1D8D" w:rsidRDefault="00C526B0" w:rsidP="00C526B0">
            <w:pPr>
              <w:ind w:right="21"/>
              <w:jc w:val="right"/>
              <w:rPr>
                <w:bCs/>
                <w:sz w:val="13"/>
                <w:szCs w:val="13"/>
              </w:rPr>
            </w:pPr>
            <w:r w:rsidRPr="00BD1D8D">
              <w:rPr>
                <w:bCs/>
                <w:color w:val="000000"/>
                <w:sz w:val="13"/>
                <w:szCs w:val="13"/>
              </w:rPr>
              <w:t>10.376</w:t>
            </w:r>
          </w:p>
        </w:tc>
      </w:tr>
      <w:tr w:rsidR="00182DE0" w:rsidRPr="00BD1D8D" w14:paraId="43433715" w14:textId="77777777" w:rsidTr="004E094D">
        <w:trPr>
          <w:trHeight w:val="57"/>
        </w:trPr>
        <w:tc>
          <w:tcPr>
            <w:tcW w:w="581" w:type="dxa"/>
            <w:tcBorders>
              <w:top w:val="nil"/>
              <w:left w:val="single" w:sz="4" w:space="0" w:color="auto"/>
              <w:bottom w:val="nil"/>
              <w:right w:val="nil"/>
            </w:tcBorders>
            <w:noWrap/>
            <w:tcMar>
              <w:top w:w="18" w:type="dxa"/>
              <w:left w:w="18" w:type="dxa"/>
              <w:bottom w:w="0" w:type="dxa"/>
              <w:right w:w="18" w:type="dxa"/>
            </w:tcMar>
            <w:vAlign w:val="bottom"/>
          </w:tcPr>
          <w:p w14:paraId="70F410A3" w14:textId="77777777" w:rsidR="00182DE0" w:rsidRPr="00BD1D8D" w:rsidRDefault="00182DE0" w:rsidP="00182DE0">
            <w:pPr>
              <w:rPr>
                <w:rFonts w:eastAsia="Arial Unicode MS"/>
                <w:sz w:val="13"/>
                <w:szCs w:val="13"/>
              </w:rPr>
            </w:pPr>
            <w:r w:rsidRPr="00BD1D8D">
              <w:rPr>
                <w:rFonts w:eastAsia="Arial Unicode MS"/>
                <w:sz w:val="13"/>
                <w:szCs w:val="13"/>
              </w:rPr>
              <w:t>14.6</w:t>
            </w:r>
          </w:p>
        </w:tc>
        <w:tc>
          <w:tcPr>
            <w:tcW w:w="4092" w:type="dxa"/>
            <w:tcBorders>
              <w:top w:val="nil"/>
              <w:left w:val="nil"/>
              <w:bottom w:val="nil"/>
              <w:right w:val="nil"/>
            </w:tcBorders>
            <w:noWrap/>
            <w:tcMar>
              <w:top w:w="18" w:type="dxa"/>
              <w:left w:w="18" w:type="dxa"/>
              <w:bottom w:w="0" w:type="dxa"/>
              <w:right w:w="18" w:type="dxa"/>
            </w:tcMar>
            <w:vAlign w:val="bottom"/>
          </w:tcPr>
          <w:p w14:paraId="5E2F2105" w14:textId="77777777" w:rsidR="00182DE0" w:rsidRPr="00BD1D8D" w:rsidRDefault="00182DE0" w:rsidP="00182DE0">
            <w:pPr>
              <w:rPr>
                <w:rFonts w:eastAsia="Arial Unicode MS"/>
                <w:sz w:val="13"/>
                <w:szCs w:val="13"/>
              </w:rPr>
            </w:pPr>
            <w:r w:rsidRPr="00BD1D8D">
              <w:rPr>
                <w:rFonts w:eastAsia="Arial Unicode MS"/>
                <w:sz w:val="13"/>
                <w:szCs w:val="13"/>
              </w:rPr>
              <w:t>Kar veya Zarar</w:t>
            </w:r>
          </w:p>
        </w:tc>
        <w:tc>
          <w:tcPr>
            <w:tcW w:w="67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5112948F" w14:textId="77777777" w:rsidR="00182DE0" w:rsidRPr="00BD1D8D" w:rsidRDefault="00182DE0" w:rsidP="00182DE0">
            <w:pPr>
              <w:jc w:val="center"/>
              <w:rPr>
                <w:rFonts w:eastAsia="Arial Unicode MS"/>
                <w:sz w:val="13"/>
                <w:szCs w:val="13"/>
              </w:rPr>
            </w:pPr>
          </w:p>
        </w:tc>
        <w:tc>
          <w:tcPr>
            <w:tcW w:w="851" w:type="dxa"/>
            <w:tcBorders>
              <w:top w:val="nil"/>
              <w:left w:val="nil"/>
              <w:bottom w:val="nil"/>
              <w:right w:val="dotted" w:sz="4" w:space="0" w:color="auto"/>
            </w:tcBorders>
            <w:shd w:val="clear" w:color="000000" w:fill="FFFFFF"/>
          </w:tcPr>
          <w:p w14:paraId="50DA0053" w14:textId="561A953A" w:rsidR="00182DE0" w:rsidRPr="00BD1D8D" w:rsidRDefault="00FE4F45" w:rsidP="00182DE0">
            <w:pPr>
              <w:ind w:right="21"/>
              <w:jc w:val="right"/>
              <w:rPr>
                <w:bCs/>
                <w:sz w:val="13"/>
                <w:szCs w:val="13"/>
              </w:rPr>
            </w:pPr>
            <w:r w:rsidRPr="00FE4F45">
              <w:rPr>
                <w:bCs/>
                <w:sz w:val="13"/>
                <w:szCs w:val="13"/>
              </w:rPr>
              <w:t>411.850</w:t>
            </w:r>
          </w:p>
        </w:tc>
        <w:tc>
          <w:tcPr>
            <w:tcW w:w="850" w:type="dxa"/>
            <w:tcBorders>
              <w:top w:val="nil"/>
              <w:left w:val="dotted" w:sz="4" w:space="0" w:color="auto"/>
              <w:bottom w:val="nil"/>
              <w:right w:val="dotted" w:sz="4" w:space="0" w:color="auto"/>
            </w:tcBorders>
            <w:shd w:val="clear" w:color="000000" w:fill="FFFFFF"/>
          </w:tcPr>
          <w:p w14:paraId="564B49D7" w14:textId="77777777" w:rsidR="00182DE0" w:rsidRPr="00BD1D8D" w:rsidRDefault="00182DE0" w:rsidP="00182DE0">
            <w:pPr>
              <w:ind w:right="21"/>
              <w:jc w:val="right"/>
              <w:rPr>
                <w:bCs/>
                <w:sz w:val="13"/>
                <w:szCs w:val="13"/>
              </w:rPr>
            </w:pPr>
            <w:r w:rsidRPr="00BD1D8D">
              <w:rPr>
                <w:bCs/>
                <w:sz w:val="13"/>
                <w:szCs w:val="13"/>
              </w:rPr>
              <w:t xml:space="preserve"> - </w:t>
            </w:r>
          </w:p>
        </w:tc>
        <w:tc>
          <w:tcPr>
            <w:tcW w:w="851" w:type="dxa"/>
            <w:tcBorders>
              <w:top w:val="nil"/>
              <w:left w:val="dotted" w:sz="4" w:space="0" w:color="auto"/>
              <w:bottom w:val="nil"/>
              <w:right w:val="single" w:sz="4" w:space="0" w:color="auto"/>
            </w:tcBorders>
            <w:shd w:val="clear" w:color="000000" w:fill="FFFFFF"/>
          </w:tcPr>
          <w:p w14:paraId="215CA735" w14:textId="3F6A16CF" w:rsidR="00182DE0" w:rsidRPr="00BD1D8D" w:rsidRDefault="00FE4F45" w:rsidP="00182DE0">
            <w:pPr>
              <w:ind w:right="21"/>
              <w:jc w:val="right"/>
              <w:rPr>
                <w:bCs/>
                <w:sz w:val="13"/>
                <w:szCs w:val="13"/>
              </w:rPr>
            </w:pPr>
            <w:r w:rsidRPr="00FE4F45">
              <w:rPr>
                <w:bCs/>
                <w:sz w:val="13"/>
                <w:szCs w:val="13"/>
              </w:rPr>
              <w:t>411.850</w:t>
            </w:r>
          </w:p>
        </w:tc>
        <w:tc>
          <w:tcPr>
            <w:tcW w:w="850" w:type="dxa"/>
            <w:tcBorders>
              <w:top w:val="nil"/>
              <w:left w:val="single" w:sz="4" w:space="0" w:color="auto"/>
              <w:bottom w:val="nil"/>
              <w:right w:val="dotted" w:sz="4" w:space="0" w:color="auto"/>
            </w:tcBorders>
            <w:shd w:val="clear" w:color="auto" w:fill="auto"/>
            <w:noWrap/>
            <w:tcMar>
              <w:top w:w="18" w:type="dxa"/>
              <w:left w:w="18" w:type="dxa"/>
              <w:bottom w:w="0" w:type="dxa"/>
              <w:right w:w="18" w:type="dxa"/>
            </w:tcMar>
            <w:vAlign w:val="center"/>
          </w:tcPr>
          <w:p w14:paraId="7A875785" w14:textId="77777777" w:rsidR="00182DE0" w:rsidRPr="00BD1D8D" w:rsidRDefault="00182DE0" w:rsidP="00182DE0">
            <w:pPr>
              <w:ind w:right="21"/>
              <w:jc w:val="right"/>
              <w:rPr>
                <w:bCs/>
                <w:sz w:val="13"/>
                <w:szCs w:val="13"/>
              </w:rPr>
            </w:pPr>
            <w:r w:rsidRPr="00BD1D8D">
              <w:rPr>
                <w:bCs/>
                <w:color w:val="000000"/>
                <w:sz w:val="13"/>
                <w:szCs w:val="13"/>
              </w:rPr>
              <w:t>348.325</w:t>
            </w:r>
          </w:p>
        </w:tc>
        <w:tc>
          <w:tcPr>
            <w:tcW w:w="851" w:type="dxa"/>
            <w:tcBorders>
              <w:top w:val="nil"/>
              <w:left w:val="nil"/>
              <w:bottom w:val="nil"/>
              <w:right w:val="dotted" w:sz="4" w:space="0" w:color="auto"/>
            </w:tcBorders>
            <w:shd w:val="clear" w:color="auto" w:fill="auto"/>
            <w:noWrap/>
            <w:tcMar>
              <w:top w:w="18" w:type="dxa"/>
              <w:left w:w="18" w:type="dxa"/>
              <w:bottom w:w="0" w:type="dxa"/>
              <w:right w:w="18" w:type="dxa"/>
            </w:tcMar>
            <w:vAlign w:val="center"/>
          </w:tcPr>
          <w:p w14:paraId="35357D28" w14:textId="77777777" w:rsidR="00182DE0" w:rsidRPr="00BD1D8D" w:rsidRDefault="00182DE0" w:rsidP="00182DE0">
            <w:pPr>
              <w:ind w:right="21"/>
              <w:jc w:val="right"/>
              <w:rPr>
                <w:bCs/>
                <w:sz w:val="13"/>
                <w:szCs w:val="13"/>
              </w:rPr>
            </w:pPr>
            <w:r w:rsidRPr="00BD1D8D">
              <w:rPr>
                <w:bCs/>
                <w:color w:val="000000"/>
                <w:sz w:val="13"/>
                <w:szCs w:val="13"/>
              </w:rPr>
              <w:t xml:space="preserve"> - </w:t>
            </w:r>
          </w:p>
        </w:tc>
        <w:tc>
          <w:tcPr>
            <w:tcW w:w="738" w:type="dxa"/>
            <w:tcBorders>
              <w:top w:val="nil"/>
              <w:left w:val="nil"/>
              <w:bottom w:val="nil"/>
              <w:right w:val="single" w:sz="4" w:space="0" w:color="auto"/>
            </w:tcBorders>
            <w:shd w:val="clear" w:color="auto" w:fill="auto"/>
            <w:noWrap/>
            <w:tcMar>
              <w:top w:w="18" w:type="dxa"/>
              <w:left w:w="18" w:type="dxa"/>
              <w:bottom w:w="0" w:type="dxa"/>
              <w:right w:w="18" w:type="dxa"/>
            </w:tcMar>
            <w:vAlign w:val="center"/>
          </w:tcPr>
          <w:p w14:paraId="600F3A7A" w14:textId="77777777" w:rsidR="00182DE0" w:rsidRPr="00BD1D8D" w:rsidRDefault="00182DE0" w:rsidP="00182DE0">
            <w:pPr>
              <w:ind w:right="21"/>
              <w:jc w:val="right"/>
              <w:rPr>
                <w:bCs/>
                <w:sz w:val="13"/>
                <w:szCs w:val="13"/>
              </w:rPr>
            </w:pPr>
            <w:r w:rsidRPr="00BD1D8D">
              <w:rPr>
                <w:bCs/>
                <w:color w:val="000000"/>
                <w:sz w:val="13"/>
                <w:szCs w:val="13"/>
              </w:rPr>
              <w:t>348.325</w:t>
            </w:r>
          </w:p>
        </w:tc>
      </w:tr>
      <w:tr w:rsidR="00182DE0" w:rsidRPr="00BD1D8D" w14:paraId="7DE129E4" w14:textId="77777777" w:rsidTr="004E094D">
        <w:trPr>
          <w:trHeight w:val="57"/>
        </w:trPr>
        <w:tc>
          <w:tcPr>
            <w:tcW w:w="581" w:type="dxa"/>
            <w:tcBorders>
              <w:top w:val="nil"/>
              <w:left w:val="single" w:sz="4" w:space="0" w:color="auto"/>
              <w:bottom w:val="nil"/>
              <w:right w:val="nil"/>
            </w:tcBorders>
            <w:noWrap/>
            <w:tcMar>
              <w:top w:w="18" w:type="dxa"/>
              <w:left w:w="18" w:type="dxa"/>
              <w:bottom w:w="0" w:type="dxa"/>
              <w:right w:w="18" w:type="dxa"/>
            </w:tcMar>
            <w:vAlign w:val="bottom"/>
          </w:tcPr>
          <w:p w14:paraId="04A4F587" w14:textId="77777777" w:rsidR="00182DE0" w:rsidRPr="00BD1D8D" w:rsidRDefault="00182DE0" w:rsidP="00182DE0">
            <w:pPr>
              <w:rPr>
                <w:rFonts w:eastAsia="Arial Unicode MS"/>
                <w:sz w:val="13"/>
                <w:szCs w:val="13"/>
              </w:rPr>
            </w:pPr>
            <w:r w:rsidRPr="00BD1D8D">
              <w:rPr>
                <w:rFonts w:eastAsia="Arial Unicode MS"/>
                <w:sz w:val="13"/>
                <w:szCs w:val="13"/>
              </w:rPr>
              <w:t>14.6.1</w:t>
            </w:r>
          </w:p>
        </w:tc>
        <w:tc>
          <w:tcPr>
            <w:tcW w:w="4092" w:type="dxa"/>
            <w:tcBorders>
              <w:top w:val="nil"/>
              <w:left w:val="nil"/>
              <w:bottom w:val="nil"/>
              <w:right w:val="nil"/>
            </w:tcBorders>
            <w:noWrap/>
            <w:tcMar>
              <w:top w:w="18" w:type="dxa"/>
              <w:left w:w="18" w:type="dxa"/>
              <w:bottom w:w="0" w:type="dxa"/>
              <w:right w:w="18" w:type="dxa"/>
            </w:tcMar>
            <w:vAlign w:val="bottom"/>
          </w:tcPr>
          <w:p w14:paraId="476BE7CD" w14:textId="77777777" w:rsidR="00182DE0" w:rsidRPr="00BD1D8D" w:rsidRDefault="00182DE0" w:rsidP="00182DE0">
            <w:pPr>
              <w:rPr>
                <w:rFonts w:eastAsia="Arial Unicode MS"/>
                <w:sz w:val="13"/>
                <w:szCs w:val="13"/>
              </w:rPr>
            </w:pPr>
            <w:r w:rsidRPr="00BD1D8D">
              <w:rPr>
                <w:rFonts w:eastAsia="Arial Unicode MS"/>
                <w:sz w:val="13"/>
                <w:szCs w:val="13"/>
              </w:rPr>
              <w:t>Geçmiş Yıllar Kar/Zararı</w:t>
            </w:r>
          </w:p>
        </w:tc>
        <w:tc>
          <w:tcPr>
            <w:tcW w:w="67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11A88050" w14:textId="77777777" w:rsidR="00182DE0" w:rsidRPr="00BD1D8D" w:rsidRDefault="00182DE0" w:rsidP="00182DE0">
            <w:pPr>
              <w:jc w:val="center"/>
              <w:rPr>
                <w:rFonts w:eastAsia="Arial Unicode MS"/>
                <w:sz w:val="13"/>
                <w:szCs w:val="13"/>
              </w:rPr>
            </w:pPr>
            <w:r w:rsidRPr="00BD1D8D">
              <w:rPr>
                <w:rFonts w:eastAsia="Arial Unicode MS"/>
                <w:sz w:val="13"/>
                <w:szCs w:val="13"/>
              </w:rPr>
              <w:t> </w:t>
            </w:r>
          </w:p>
        </w:tc>
        <w:tc>
          <w:tcPr>
            <w:tcW w:w="851" w:type="dxa"/>
            <w:tcBorders>
              <w:top w:val="nil"/>
              <w:left w:val="nil"/>
              <w:bottom w:val="nil"/>
              <w:right w:val="dotted" w:sz="4" w:space="0" w:color="auto"/>
            </w:tcBorders>
          </w:tcPr>
          <w:p w14:paraId="084F3291" w14:textId="7EA4C0C1" w:rsidR="00182DE0" w:rsidRPr="00BD1D8D" w:rsidRDefault="00BD1D8D" w:rsidP="00182DE0">
            <w:pPr>
              <w:ind w:right="21"/>
              <w:jc w:val="right"/>
              <w:rPr>
                <w:bCs/>
                <w:sz w:val="13"/>
                <w:szCs w:val="13"/>
              </w:rPr>
            </w:pPr>
            <w:r w:rsidRPr="00BD1D8D">
              <w:rPr>
                <w:bCs/>
                <w:sz w:val="13"/>
                <w:szCs w:val="13"/>
              </w:rPr>
              <w:t>25.660</w:t>
            </w:r>
          </w:p>
        </w:tc>
        <w:tc>
          <w:tcPr>
            <w:tcW w:w="850" w:type="dxa"/>
            <w:tcBorders>
              <w:top w:val="nil"/>
              <w:left w:val="dotted" w:sz="4" w:space="0" w:color="auto"/>
              <w:bottom w:val="nil"/>
              <w:right w:val="dotted" w:sz="4" w:space="0" w:color="auto"/>
            </w:tcBorders>
          </w:tcPr>
          <w:p w14:paraId="61538C50" w14:textId="77777777" w:rsidR="00182DE0" w:rsidRPr="00BD1D8D" w:rsidRDefault="00182DE0" w:rsidP="00182DE0">
            <w:pPr>
              <w:ind w:right="21"/>
              <w:jc w:val="right"/>
              <w:rPr>
                <w:bCs/>
                <w:sz w:val="13"/>
                <w:szCs w:val="13"/>
              </w:rPr>
            </w:pPr>
            <w:r w:rsidRPr="00BD1D8D">
              <w:rPr>
                <w:bCs/>
                <w:sz w:val="13"/>
                <w:szCs w:val="13"/>
              </w:rPr>
              <w:t>-</w:t>
            </w:r>
          </w:p>
        </w:tc>
        <w:tc>
          <w:tcPr>
            <w:tcW w:w="851" w:type="dxa"/>
            <w:tcBorders>
              <w:top w:val="nil"/>
              <w:left w:val="dotted" w:sz="4" w:space="0" w:color="auto"/>
              <w:bottom w:val="nil"/>
              <w:right w:val="single" w:sz="4" w:space="0" w:color="auto"/>
            </w:tcBorders>
          </w:tcPr>
          <w:p w14:paraId="5D3AB646" w14:textId="705A5460" w:rsidR="00182DE0" w:rsidRPr="00BD1D8D" w:rsidRDefault="00BD1D8D" w:rsidP="00182DE0">
            <w:pPr>
              <w:ind w:right="21"/>
              <w:jc w:val="right"/>
              <w:rPr>
                <w:bCs/>
                <w:sz w:val="13"/>
                <w:szCs w:val="13"/>
              </w:rPr>
            </w:pPr>
            <w:r w:rsidRPr="00BD1D8D">
              <w:rPr>
                <w:bCs/>
                <w:sz w:val="13"/>
                <w:szCs w:val="13"/>
              </w:rPr>
              <w:t>25.660</w:t>
            </w:r>
          </w:p>
        </w:tc>
        <w:tc>
          <w:tcPr>
            <w:tcW w:w="850" w:type="dxa"/>
            <w:tcBorders>
              <w:top w:val="nil"/>
              <w:left w:val="single" w:sz="4" w:space="0" w:color="auto"/>
              <w:bottom w:val="nil"/>
              <w:right w:val="dotted" w:sz="4" w:space="0" w:color="auto"/>
            </w:tcBorders>
            <w:shd w:val="clear" w:color="auto" w:fill="auto"/>
            <w:noWrap/>
            <w:tcMar>
              <w:top w:w="18" w:type="dxa"/>
              <w:left w:w="18" w:type="dxa"/>
              <w:bottom w:w="0" w:type="dxa"/>
              <w:right w:w="18" w:type="dxa"/>
            </w:tcMar>
            <w:vAlign w:val="center"/>
          </w:tcPr>
          <w:p w14:paraId="306F73C5" w14:textId="77777777" w:rsidR="00182DE0" w:rsidRPr="00BD1D8D" w:rsidRDefault="00182DE0" w:rsidP="00182DE0">
            <w:pPr>
              <w:ind w:right="21"/>
              <w:jc w:val="right"/>
              <w:rPr>
                <w:bCs/>
                <w:sz w:val="13"/>
                <w:szCs w:val="13"/>
              </w:rPr>
            </w:pPr>
            <w:r w:rsidRPr="00BD1D8D">
              <w:rPr>
                <w:bCs/>
                <w:color w:val="000000"/>
                <w:sz w:val="13"/>
                <w:szCs w:val="13"/>
              </w:rPr>
              <w:t>25.660</w:t>
            </w:r>
          </w:p>
        </w:tc>
        <w:tc>
          <w:tcPr>
            <w:tcW w:w="851" w:type="dxa"/>
            <w:tcBorders>
              <w:top w:val="nil"/>
              <w:left w:val="nil"/>
              <w:bottom w:val="nil"/>
              <w:right w:val="dotted" w:sz="4" w:space="0" w:color="auto"/>
            </w:tcBorders>
            <w:shd w:val="clear" w:color="auto" w:fill="auto"/>
            <w:noWrap/>
            <w:tcMar>
              <w:top w:w="18" w:type="dxa"/>
              <w:left w:w="18" w:type="dxa"/>
              <w:bottom w:w="0" w:type="dxa"/>
              <w:right w:w="18" w:type="dxa"/>
            </w:tcMar>
            <w:vAlign w:val="center"/>
          </w:tcPr>
          <w:p w14:paraId="3EB92C53" w14:textId="77777777" w:rsidR="00182DE0" w:rsidRPr="00BD1D8D" w:rsidRDefault="00182DE0" w:rsidP="00182DE0">
            <w:pPr>
              <w:ind w:right="21"/>
              <w:jc w:val="right"/>
              <w:rPr>
                <w:bCs/>
                <w:sz w:val="13"/>
                <w:szCs w:val="13"/>
              </w:rPr>
            </w:pPr>
            <w:r w:rsidRPr="00BD1D8D">
              <w:rPr>
                <w:bCs/>
                <w:color w:val="000000"/>
                <w:sz w:val="13"/>
                <w:szCs w:val="13"/>
              </w:rPr>
              <w:t>-</w:t>
            </w:r>
          </w:p>
        </w:tc>
        <w:tc>
          <w:tcPr>
            <w:tcW w:w="738" w:type="dxa"/>
            <w:tcBorders>
              <w:top w:val="nil"/>
              <w:left w:val="nil"/>
              <w:bottom w:val="nil"/>
              <w:right w:val="single" w:sz="4" w:space="0" w:color="auto"/>
            </w:tcBorders>
            <w:shd w:val="clear" w:color="auto" w:fill="auto"/>
            <w:noWrap/>
            <w:tcMar>
              <w:top w:w="18" w:type="dxa"/>
              <w:left w:w="18" w:type="dxa"/>
              <w:bottom w:w="0" w:type="dxa"/>
              <w:right w:w="18" w:type="dxa"/>
            </w:tcMar>
            <w:vAlign w:val="center"/>
          </w:tcPr>
          <w:p w14:paraId="60E64B3C" w14:textId="77777777" w:rsidR="00182DE0" w:rsidRPr="00BD1D8D" w:rsidRDefault="00182DE0" w:rsidP="00182DE0">
            <w:pPr>
              <w:ind w:right="21"/>
              <w:jc w:val="right"/>
              <w:rPr>
                <w:bCs/>
                <w:sz w:val="13"/>
                <w:szCs w:val="13"/>
              </w:rPr>
            </w:pPr>
            <w:r w:rsidRPr="00BD1D8D">
              <w:rPr>
                <w:bCs/>
                <w:color w:val="000000"/>
                <w:sz w:val="13"/>
                <w:szCs w:val="13"/>
              </w:rPr>
              <w:t>25.660</w:t>
            </w:r>
          </w:p>
        </w:tc>
      </w:tr>
      <w:tr w:rsidR="00182DE0" w:rsidRPr="00BD1D8D" w14:paraId="0F238D12" w14:textId="77777777" w:rsidTr="004E094D">
        <w:trPr>
          <w:trHeight w:val="57"/>
        </w:trPr>
        <w:tc>
          <w:tcPr>
            <w:tcW w:w="581" w:type="dxa"/>
            <w:tcBorders>
              <w:top w:val="nil"/>
              <w:left w:val="single" w:sz="4" w:space="0" w:color="auto"/>
              <w:right w:val="nil"/>
            </w:tcBorders>
            <w:noWrap/>
            <w:tcMar>
              <w:top w:w="18" w:type="dxa"/>
              <w:left w:w="18" w:type="dxa"/>
              <w:bottom w:w="0" w:type="dxa"/>
              <w:right w:w="18" w:type="dxa"/>
            </w:tcMar>
            <w:vAlign w:val="bottom"/>
          </w:tcPr>
          <w:p w14:paraId="4210FBA6" w14:textId="77777777" w:rsidR="00182DE0" w:rsidRPr="00BD1D8D" w:rsidRDefault="00182DE0" w:rsidP="00182DE0">
            <w:pPr>
              <w:rPr>
                <w:rFonts w:eastAsia="Arial Unicode MS"/>
                <w:sz w:val="13"/>
                <w:szCs w:val="13"/>
              </w:rPr>
            </w:pPr>
            <w:r w:rsidRPr="00BD1D8D">
              <w:rPr>
                <w:rFonts w:eastAsia="Arial Unicode MS"/>
                <w:sz w:val="13"/>
                <w:szCs w:val="13"/>
              </w:rPr>
              <w:t>14.6.2</w:t>
            </w:r>
          </w:p>
        </w:tc>
        <w:tc>
          <w:tcPr>
            <w:tcW w:w="4092" w:type="dxa"/>
            <w:tcBorders>
              <w:top w:val="nil"/>
              <w:left w:val="nil"/>
              <w:right w:val="nil"/>
            </w:tcBorders>
            <w:noWrap/>
            <w:tcMar>
              <w:top w:w="18" w:type="dxa"/>
              <w:left w:w="18" w:type="dxa"/>
              <w:bottom w:w="0" w:type="dxa"/>
              <w:right w:w="18" w:type="dxa"/>
            </w:tcMar>
            <w:vAlign w:val="bottom"/>
          </w:tcPr>
          <w:p w14:paraId="2092F7D5" w14:textId="77777777" w:rsidR="00182DE0" w:rsidRPr="00BD1D8D" w:rsidRDefault="00182DE0" w:rsidP="00182DE0">
            <w:pPr>
              <w:rPr>
                <w:rFonts w:eastAsia="Arial Unicode MS"/>
                <w:sz w:val="13"/>
                <w:szCs w:val="13"/>
              </w:rPr>
            </w:pPr>
            <w:r w:rsidRPr="00BD1D8D">
              <w:rPr>
                <w:rFonts w:eastAsia="Arial Unicode MS"/>
                <w:sz w:val="13"/>
                <w:szCs w:val="13"/>
              </w:rPr>
              <w:t>Dönem Net Kar/Zararı</w:t>
            </w:r>
          </w:p>
        </w:tc>
        <w:tc>
          <w:tcPr>
            <w:tcW w:w="679" w:type="dxa"/>
            <w:tcBorders>
              <w:top w:val="nil"/>
              <w:left w:val="single" w:sz="4" w:space="0" w:color="auto"/>
              <w:right w:val="single" w:sz="4" w:space="0" w:color="auto"/>
            </w:tcBorders>
            <w:noWrap/>
            <w:tcMar>
              <w:top w:w="18" w:type="dxa"/>
              <w:left w:w="18" w:type="dxa"/>
              <w:bottom w:w="0" w:type="dxa"/>
              <w:right w:w="18" w:type="dxa"/>
            </w:tcMar>
            <w:vAlign w:val="bottom"/>
          </w:tcPr>
          <w:p w14:paraId="413A68C4" w14:textId="77777777" w:rsidR="00182DE0" w:rsidRPr="00BD1D8D" w:rsidRDefault="00182DE0" w:rsidP="00182DE0">
            <w:pPr>
              <w:jc w:val="center"/>
              <w:rPr>
                <w:rFonts w:eastAsia="Arial Unicode MS"/>
                <w:sz w:val="13"/>
                <w:szCs w:val="13"/>
              </w:rPr>
            </w:pPr>
            <w:r w:rsidRPr="00BD1D8D">
              <w:rPr>
                <w:rFonts w:eastAsia="Arial Unicode MS"/>
                <w:sz w:val="13"/>
                <w:szCs w:val="13"/>
              </w:rPr>
              <w:t> </w:t>
            </w:r>
          </w:p>
        </w:tc>
        <w:tc>
          <w:tcPr>
            <w:tcW w:w="851" w:type="dxa"/>
            <w:tcBorders>
              <w:top w:val="nil"/>
              <w:left w:val="nil"/>
              <w:bottom w:val="nil"/>
              <w:right w:val="dotted" w:sz="4" w:space="0" w:color="auto"/>
            </w:tcBorders>
            <w:shd w:val="clear" w:color="000000" w:fill="FFFFFF"/>
          </w:tcPr>
          <w:p w14:paraId="78D1FE7E" w14:textId="1D043D7E" w:rsidR="00182DE0" w:rsidRPr="00BD1D8D" w:rsidRDefault="00FE4F45" w:rsidP="00182DE0">
            <w:pPr>
              <w:ind w:right="21"/>
              <w:jc w:val="right"/>
              <w:rPr>
                <w:bCs/>
                <w:sz w:val="13"/>
                <w:szCs w:val="13"/>
              </w:rPr>
            </w:pPr>
            <w:r w:rsidRPr="00FE4F45">
              <w:rPr>
                <w:bCs/>
                <w:sz w:val="13"/>
                <w:szCs w:val="13"/>
              </w:rPr>
              <w:t>386.190</w:t>
            </w:r>
          </w:p>
        </w:tc>
        <w:tc>
          <w:tcPr>
            <w:tcW w:w="850" w:type="dxa"/>
            <w:tcBorders>
              <w:top w:val="nil"/>
              <w:left w:val="dotted" w:sz="4" w:space="0" w:color="auto"/>
              <w:bottom w:val="nil"/>
              <w:right w:val="dotted" w:sz="4" w:space="0" w:color="auto"/>
            </w:tcBorders>
            <w:shd w:val="clear" w:color="000000" w:fill="FFFFFF"/>
          </w:tcPr>
          <w:p w14:paraId="2B1D1911" w14:textId="77777777" w:rsidR="00182DE0" w:rsidRPr="00BD1D8D" w:rsidRDefault="00182DE0" w:rsidP="00182DE0">
            <w:pPr>
              <w:ind w:right="21"/>
              <w:jc w:val="right"/>
              <w:rPr>
                <w:bCs/>
                <w:sz w:val="13"/>
                <w:szCs w:val="13"/>
              </w:rPr>
            </w:pPr>
            <w:r w:rsidRPr="00BD1D8D">
              <w:rPr>
                <w:bCs/>
                <w:sz w:val="13"/>
                <w:szCs w:val="13"/>
              </w:rPr>
              <w:t>-</w:t>
            </w:r>
          </w:p>
        </w:tc>
        <w:tc>
          <w:tcPr>
            <w:tcW w:w="851" w:type="dxa"/>
            <w:tcBorders>
              <w:top w:val="nil"/>
              <w:left w:val="dotted" w:sz="4" w:space="0" w:color="auto"/>
              <w:bottom w:val="nil"/>
              <w:right w:val="single" w:sz="4" w:space="0" w:color="auto"/>
            </w:tcBorders>
            <w:shd w:val="clear" w:color="000000" w:fill="FFFFFF"/>
          </w:tcPr>
          <w:p w14:paraId="16576D3B" w14:textId="2C8ABDFE" w:rsidR="00182DE0" w:rsidRPr="00BD1D8D" w:rsidRDefault="00FE4F45" w:rsidP="00182DE0">
            <w:pPr>
              <w:ind w:right="21"/>
              <w:jc w:val="right"/>
              <w:rPr>
                <w:bCs/>
                <w:sz w:val="13"/>
                <w:szCs w:val="13"/>
              </w:rPr>
            </w:pPr>
            <w:r w:rsidRPr="00FE4F45">
              <w:rPr>
                <w:bCs/>
                <w:sz w:val="13"/>
                <w:szCs w:val="13"/>
              </w:rPr>
              <w:t>386.190</w:t>
            </w:r>
          </w:p>
        </w:tc>
        <w:tc>
          <w:tcPr>
            <w:tcW w:w="850" w:type="dxa"/>
            <w:tcBorders>
              <w:top w:val="nil"/>
              <w:left w:val="single" w:sz="4" w:space="0" w:color="auto"/>
              <w:bottom w:val="nil"/>
              <w:right w:val="dotted" w:sz="4" w:space="0" w:color="auto"/>
            </w:tcBorders>
            <w:shd w:val="clear" w:color="auto" w:fill="auto"/>
            <w:noWrap/>
            <w:tcMar>
              <w:top w:w="18" w:type="dxa"/>
              <w:left w:w="18" w:type="dxa"/>
              <w:bottom w:w="0" w:type="dxa"/>
              <w:right w:w="18" w:type="dxa"/>
            </w:tcMar>
            <w:vAlign w:val="center"/>
          </w:tcPr>
          <w:p w14:paraId="330631EC" w14:textId="77777777" w:rsidR="00182DE0" w:rsidRPr="00BD1D8D" w:rsidRDefault="00182DE0" w:rsidP="00182DE0">
            <w:pPr>
              <w:ind w:right="21"/>
              <w:jc w:val="right"/>
              <w:rPr>
                <w:bCs/>
                <w:sz w:val="13"/>
                <w:szCs w:val="13"/>
              </w:rPr>
            </w:pPr>
            <w:r w:rsidRPr="00BD1D8D">
              <w:rPr>
                <w:bCs/>
                <w:color w:val="000000"/>
                <w:sz w:val="13"/>
                <w:szCs w:val="13"/>
              </w:rPr>
              <w:t>322.665</w:t>
            </w:r>
          </w:p>
        </w:tc>
        <w:tc>
          <w:tcPr>
            <w:tcW w:w="851" w:type="dxa"/>
            <w:tcBorders>
              <w:top w:val="nil"/>
              <w:left w:val="nil"/>
              <w:bottom w:val="nil"/>
              <w:right w:val="dotted" w:sz="4" w:space="0" w:color="auto"/>
            </w:tcBorders>
            <w:shd w:val="clear" w:color="auto" w:fill="auto"/>
            <w:noWrap/>
            <w:tcMar>
              <w:top w:w="18" w:type="dxa"/>
              <w:left w:w="18" w:type="dxa"/>
              <w:bottom w:w="0" w:type="dxa"/>
              <w:right w:w="18" w:type="dxa"/>
            </w:tcMar>
            <w:vAlign w:val="center"/>
          </w:tcPr>
          <w:p w14:paraId="0FB5FB23" w14:textId="77777777" w:rsidR="00182DE0" w:rsidRPr="00BD1D8D" w:rsidRDefault="00182DE0" w:rsidP="00182DE0">
            <w:pPr>
              <w:ind w:right="21"/>
              <w:jc w:val="right"/>
              <w:rPr>
                <w:bCs/>
                <w:sz w:val="13"/>
                <w:szCs w:val="13"/>
              </w:rPr>
            </w:pPr>
            <w:r w:rsidRPr="00BD1D8D">
              <w:rPr>
                <w:bCs/>
                <w:color w:val="000000"/>
                <w:sz w:val="13"/>
                <w:szCs w:val="13"/>
              </w:rPr>
              <w:t>-</w:t>
            </w:r>
          </w:p>
        </w:tc>
        <w:tc>
          <w:tcPr>
            <w:tcW w:w="738" w:type="dxa"/>
            <w:tcBorders>
              <w:top w:val="nil"/>
              <w:left w:val="nil"/>
              <w:bottom w:val="nil"/>
              <w:right w:val="single" w:sz="4" w:space="0" w:color="auto"/>
            </w:tcBorders>
            <w:shd w:val="clear" w:color="auto" w:fill="auto"/>
            <w:noWrap/>
            <w:tcMar>
              <w:top w:w="18" w:type="dxa"/>
              <w:left w:w="18" w:type="dxa"/>
              <w:bottom w:w="0" w:type="dxa"/>
              <w:right w:w="18" w:type="dxa"/>
            </w:tcMar>
            <w:vAlign w:val="center"/>
          </w:tcPr>
          <w:p w14:paraId="53701D5E" w14:textId="77777777" w:rsidR="00182DE0" w:rsidRPr="00BD1D8D" w:rsidRDefault="00182DE0" w:rsidP="00182DE0">
            <w:pPr>
              <w:ind w:right="21"/>
              <w:jc w:val="right"/>
              <w:rPr>
                <w:bCs/>
                <w:sz w:val="13"/>
                <w:szCs w:val="13"/>
              </w:rPr>
            </w:pPr>
            <w:r w:rsidRPr="00BD1D8D">
              <w:rPr>
                <w:bCs/>
                <w:color w:val="000000"/>
                <w:sz w:val="13"/>
                <w:szCs w:val="13"/>
              </w:rPr>
              <w:t>322.665</w:t>
            </w:r>
          </w:p>
        </w:tc>
      </w:tr>
      <w:tr w:rsidR="00CE57BE" w:rsidRPr="00BD1D8D" w14:paraId="79013F40" w14:textId="77777777" w:rsidTr="004E094D">
        <w:trPr>
          <w:trHeight w:val="57"/>
        </w:trPr>
        <w:tc>
          <w:tcPr>
            <w:tcW w:w="581" w:type="dxa"/>
            <w:tcBorders>
              <w:left w:val="single" w:sz="4" w:space="0" w:color="auto"/>
              <w:bottom w:val="single" w:sz="4" w:space="0" w:color="auto"/>
              <w:right w:val="nil"/>
            </w:tcBorders>
            <w:noWrap/>
            <w:tcMar>
              <w:top w:w="18" w:type="dxa"/>
              <w:left w:w="18" w:type="dxa"/>
              <w:bottom w:w="0" w:type="dxa"/>
              <w:right w:w="18" w:type="dxa"/>
            </w:tcMar>
            <w:vAlign w:val="bottom"/>
          </w:tcPr>
          <w:p w14:paraId="61E7B0EC" w14:textId="77777777" w:rsidR="00CE57BE" w:rsidRPr="00BD1D8D" w:rsidRDefault="00CE57BE" w:rsidP="004E094D">
            <w:pPr>
              <w:rPr>
                <w:bCs/>
                <w:sz w:val="13"/>
                <w:szCs w:val="13"/>
              </w:rPr>
            </w:pPr>
          </w:p>
        </w:tc>
        <w:tc>
          <w:tcPr>
            <w:tcW w:w="4092" w:type="dxa"/>
            <w:tcBorders>
              <w:left w:val="nil"/>
              <w:bottom w:val="single" w:sz="4" w:space="0" w:color="auto"/>
              <w:right w:val="nil"/>
            </w:tcBorders>
            <w:noWrap/>
            <w:tcMar>
              <w:top w:w="18" w:type="dxa"/>
              <w:left w:w="18" w:type="dxa"/>
              <w:bottom w:w="0" w:type="dxa"/>
              <w:right w:w="18" w:type="dxa"/>
            </w:tcMar>
            <w:vAlign w:val="bottom"/>
          </w:tcPr>
          <w:p w14:paraId="107B2F38" w14:textId="77777777" w:rsidR="00CE57BE" w:rsidRPr="00BD1D8D" w:rsidRDefault="00CE57BE" w:rsidP="004E094D">
            <w:pPr>
              <w:rPr>
                <w:bCs/>
                <w:sz w:val="13"/>
                <w:szCs w:val="13"/>
              </w:rPr>
            </w:pPr>
          </w:p>
        </w:tc>
        <w:tc>
          <w:tcPr>
            <w:tcW w:w="679" w:type="dxa"/>
            <w:tcBorders>
              <w:left w:val="single" w:sz="4" w:space="0" w:color="auto"/>
              <w:bottom w:val="single" w:sz="4" w:space="0" w:color="auto"/>
              <w:right w:val="single" w:sz="4" w:space="0" w:color="auto"/>
            </w:tcBorders>
            <w:noWrap/>
            <w:tcMar>
              <w:top w:w="18" w:type="dxa"/>
              <w:left w:w="18" w:type="dxa"/>
              <w:bottom w:w="0" w:type="dxa"/>
              <w:right w:w="18" w:type="dxa"/>
            </w:tcMar>
            <w:vAlign w:val="bottom"/>
          </w:tcPr>
          <w:p w14:paraId="60CF36E2" w14:textId="77777777" w:rsidR="00CE57BE" w:rsidRPr="00BD1D8D" w:rsidRDefault="00CE57BE" w:rsidP="004E094D">
            <w:pPr>
              <w:jc w:val="center"/>
              <w:rPr>
                <w:rFonts w:eastAsia="Arial Unicode MS"/>
                <w:sz w:val="13"/>
                <w:szCs w:val="13"/>
              </w:rPr>
            </w:pPr>
          </w:p>
        </w:tc>
        <w:tc>
          <w:tcPr>
            <w:tcW w:w="851" w:type="dxa"/>
            <w:tcBorders>
              <w:left w:val="nil"/>
              <w:bottom w:val="single" w:sz="4" w:space="0" w:color="auto"/>
              <w:right w:val="dotted" w:sz="4" w:space="0" w:color="auto"/>
            </w:tcBorders>
            <w:vAlign w:val="bottom"/>
          </w:tcPr>
          <w:p w14:paraId="08795725" w14:textId="77777777" w:rsidR="00CE57BE" w:rsidRPr="00BD1D8D" w:rsidRDefault="00CE57BE" w:rsidP="004E094D">
            <w:pPr>
              <w:ind w:right="21"/>
              <w:jc w:val="right"/>
              <w:rPr>
                <w:b/>
                <w:bCs/>
                <w:sz w:val="13"/>
                <w:szCs w:val="13"/>
              </w:rPr>
            </w:pPr>
          </w:p>
        </w:tc>
        <w:tc>
          <w:tcPr>
            <w:tcW w:w="850" w:type="dxa"/>
            <w:tcBorders>
              <w:left w:val="dotted" w:sz="4" w:space="0" w:color="auto"/>
              <w:bottom w:val="single" w:sz="4" w:space="0" w:color="auto"/>
              <w:right w:val="dotted" w:sz="4" w:space="0" w:color="auto"/>
            </w:tcBorders>
            <w:vAlign w:val="bottom"/>
          </w:tcPr>
          <w:p w14:paraId="3210CE28" w14:textId="77777777" w:rsidR="00CE57BE" w:rsidRPr="00BD1D8D" w:rsidRDefault="00CE57BE" w:rsidP="004E094D">
            <w:pPr>
              <w:ind w:right="21"/>
              <w:jc w:val="right"/>
              <w:rPr>
                <w:b/>
                <w:bCs/>
                <w:sz w:val="13"/>
                <w:szCs w:val="13"/>
              </w:rPr>
            </w:pPr>
          </w:p>
        </w:tc>
        <w:tc>
          <w:tcPr>
            <w:tcW w:w="851" w:type="dxa"/>
            <w:tcBorders>
              <w:left w:val="dotted" w:sz="4" w:space="0" w:color="auto"/>
              <w:bottom w:val="single" w:sz="4" w:space="0" w:color="auto"/>
              <w:right w:val="single" w:sz="4" w:space="0" w:color="auto"/>
            </w:tcBorders>
            <w:vAlign w:val="bottom"/>
          </w:tcPr>
          <w:p w14:paraId="49C19259" w14:textId="77777777" w:rsidR="00CE57BE" w:rsidRPr="00BD1D8D" w:rsidRDefault="00CE57BE" w:rsidP="004E094D">
            <w:pPr>
              <w:ind w:right="21"/>
              <w:jc w:val="right"/>
              <w:rPr>
                <w:b/>
                <w:bCs/>
                <w:sz w:val="13"/>
                <w:szCs w:val="13"/>
              </w:rPr>
            </w:pPr>
          </w:p>
        </w:tc>
        <w:tc>
          <w:tcPr>
            <w:tcW w:w="850" w:type="dxa"/>
            <w:tcBorders>
              <w:left w:val="single" w:sz="4" w:space="0" w:color="auto"/>
              <w:bottom w:val="single" w:sz="4" w:space="0" w:color="auto"/>
              <w:right w:val="dotted" w:sz="4" w:space="0" w:color="auto"/>
            </w:tcBorders>
            <w:noWrap/>
            <w:tcMar>
              <w:top w:w="18" w:type="dxa"/>
              <w:left w:w="18" w:type="dxa"/>
              <w:bottom w:w="0" w:type="dxa"/>
              <w:right w:w="18" w:type="dxa"/>
            </w:tcMar>
            <w:vAlign w:val="bottom"/>
          </w:tcPr>
          <w:p w14:paraId="2218348E" w14:textId="77777777" w:rsidR="00CE57BE" w:rsidRPr="00BD1D8D" w:rsidRDefault="00CE57BE" w:rsidP="004E094D">
            <w:pPr>
              <w:ind w:right="21"/>
              <w:jc w:val="right"/>
              <w:rPr>
                <w:b/>
                <w:bCs/>
                <w:sz w:val="13"/>
                <w:szCs w:val="13"/>
              </w:rPr>
            </w:pPr>
          </w:p>
        </w:tc>
        <w:tc>
          <w:tcPr>
            <w:tcW w:w="851" w:type="dxa"/>
            <w:tcBorders>
              <w:left w:val="nil"/>
              <w:bottom w:val="single" w:sz="4" w:space="0" w:color="auto"/>
              <w:right w:val="dotted" w:sz="4" w:space="0" w:color="auto"/>
            </w:tcBorders>
            <w:noWrap/>
            <w:tcMar>
              <w:top w:w="18" w:type="dxa"/>
              <w:left w:w="18" w:type="dxa"/>
              <w:bottom w:w="0" w:type="dxa"/>
              <w:right w:w="18" w:type="dxa"/>
            </w:tcMar>
            <w:vAlign w:val="bottom"/>
          </w:tcPr>
          <w:p w14:paraId="15A4E55C" w14:textId="77777777" w:rsidR="00CE57BE" w:rsidRPr="00BD1D8D" w:rsidRDefault="00CE57BE" w:rsidP="004E094D">
            <w:pPr>
              <w:ind w:right="21"/>
              <w:jc w:val="right"/>
              <w:rPr>
                <w:b/>
                <w:bCs/>
                <w:sz w:val="13"/>
                <w:szCs w:val="13"/>
              </w:rPr>
            </w:pPr>
          </w:p>
        </w:tc>
        <w:tc>
          <w:tcPr>
            <w:tcW w:w="738" w:type="dxa"/>
            <w:tcBorders>
              <w:left w:val="nil"/>
              <w:bottom w:val="single" w:sz="4" w:space="0" w:color="auto"/>
              <w:right w:val="single" w:sz="4" w:space="0" w:color="auto"/>
            </w:tcBorders>
            <w:noWrap/>
            <w:tcMar>
              <w:top w:w="18" w:type="dxa"/>
              <w:left w:w="18" w:type="dxa"/>
              <w:bottom w:w="0" w:type="dxa"/>
              <w:right w:w="18" w:type="dxa"/>
            </w:tcMar>
            <w:vAlign w:val="bottom"/>
          </w:tcPr>
          <w:p w14:paraId="71FFAF9E" w14:textId="77777777" w:rsidR="00CE57BE" w:rsidRPr="00BD1D8D" w:rsidRDefault="00CE57BE" w:rsidP="004E094D">
            <w:pPr>
              <w:ind w:right="21"/>
              <w:jc w:val="right"/>
              <w:rPr>
                <w:b/>
                <w:bCs/>
                <w:sz w:val="13"/>
                <w:szCs w:val="13"/>
              </w:rPr>
            </w:pPr>
          </w:p>
        </w:tc>
      </w:tr>
      <w:tr w:rsidR="00CE57BE" w:rsidRPr="005975B5" w14:paraId="1A85682A" w14:textId="77777777" w:rsidTr="004E094D">
        <w:trPr>
          <w:trHeight w:val="57"/>
        </w:trPr>
        <w:tc>
          <w:tcPr>
            <w:tcW w:w="581" w:type="dxa"/>
            <w:tcBorders>
              <w:top w:val="single" w:sz="4" w:space="0" w:color="auto"/>
              <w:left w:val="single" w:sz="4" w:space="0" w:color="auto"/>
              <w:bottom w:val="single" w:sz="4" w:space="0" w:color="auto"/>
              <w:right w:val="nil"/>
            </w:tcBorders>
            <w:noWrap/>
            <w:tcMar>
              <w:top w:w="18" w:type="dxa"/>
              <w:left w:w="18" w:type="dxa"/>
              <w:bottom w:w="0" w:type="dxa"/>
              <w:right w:w="18" w:type="dxa"/>
            </w:tcMar>
            <w:vAlign w:val="bottom"/>
          </w:tcPr>
          <w:p w14:paraId="3FE46805" w14:textId="77777777" w:rsidR="00CE57BE" w:rsidRPr="00BD1D8D" w:rsidRDefault="00CE57BE" w:rsidP="004E094D">
            <w:pPr>
              <w:rPr>
                <w:b/>
                <w:bCs/>
                <w:sz w:val="13"/>
                <w:szCs w:val="13"/>
              </w:rPr>
            </w:pPr>
          </w:p>
        </w:tc>
        <w:tc>
          <w:tcPr>
            <w:tcW w:w="4092" w:type="dxa"/>
            <w:tcBorders>
              <w:top w:val="single" w:sz="4" w:space="0" w:color="auto"/>
              <w:left w:val="nil"/>
              <w:bottom w:val="single" w:sz="4" w:space="0" w:color="auto"/>
              <w:right w:val="nil"/>
            </w:tcBorders>
            <w:noWrap/>
            <w:tcMar>
              <w:top w:w="18" w:type="dxa"/>
              <w:left w:w="18" w:type="dxa"/>
              <w:bottom w:w="0" w:type="dxa"/>
              <w:right w:w="18" w:type="dxa"/>
            </w:tcMar>
            <w:vAlign w:val="bottom"/>
          </w:tcPr>
          <w:p w14:paraId="387765B4" w14:textId="77777777" w:rsidR="00CE57BE" w:rsidRPr="00BD1D8D" w:rsidRDefault="00CE57BE" w:rsidP="004E094D">
            <w:pPr>
              <w:rPr>
                <w:b/>
                <w:bCs/>
                <w:sz w:val="13"/>
                <w:szCs w:val="13"/>
              </w:rPr>
            </w:pPr>
            <w:r w:rsidRPr="00BD1D8D">
              <w:rPr>
                <w:b/>
                <w:bCs/>
                <w:sz w:val="13"/>
                <w:szCs w:val="13"/>
              </w:rPr>
              <w:t>YÜKÜMLÜLÜKLER TOPLAMI</w:t>
            </w:r>
          </w:p>
        </w:tc>
        <w:tc>
          <w:tcPr>
            <w:tcW w:w="679" w:type="dxa"/>
            <w:tcBorders>
              <w:top w:val="single" w:sz="4" w:space="0" w:color="auto"/>
              <w:left w:val="single" w:sz="4" w:space="0" w:color="auto"/>
              <w:bottom w:val="single" w:sz="4" w:space="0" w:color="auto"/>
              <w:right w:val="single" w:sz="4" w:space="0" w:color="auto"/>
            </w:tcBorders>
            <w:noWrap/>
            <w:tcMar>
              <w:top w:w="18" w:type="dxa"/>
              <w:left w:w="18" w:type="dxa"/>
              <w:bottom w:w="0" w:type="dxa"/>
              <w:right w:w="18" w:type="dxa"/>
            </w:tcMar>
            <w:vAlign w:val="bottom"/>
          </w:tcPr>
          <w:p w14:paraId="578574B8" w14:textId="77777777" w:rsidR="00CE57BE" w:rsidRPr="00BD1D8D" w:rsidRDefault="00CE57BE" w:rsidP="004E094D">
            <w:pPr>
              <w:jc w:val="center"/>
              <w:rPr>
                <w:rFonts w:eastAsia="Arial Unicode MS"/>
                <w:sz w:val="13"/>
                <w:szCs w:val="13"/>
              </w:rPr>
            </w:pPr>
          </w:p>
        </w:tc>
        <w:tc>
          <w:tcPr>
            <w:tcW w:w="851" w:type="dxa"/>
            <w:tcBorders>
              <w:top w:val="nil"/>
              <w:left w:val="nil"/>
              <w:bottom w:val="single" w:sz="4" w:space="0" w:color="auto"/>
              <w:right w:val="dotted" w:sz="4" w:space="0" w:color="auto"/>
            </w:tcBorders>
            <w:shd w:val="clear" w:color="000000" w:fill="FFFFFF"/>
          </w:tcPr>
          <w:p w14:paraId="35DB97E0" w14:textId="10F94C42" w:rsidR="00CE57BE" w:rsidRPr="00BD1D8D" w:rsidRDefault="00FE4F45" w:rsidP="004E094D">
            <w:pPr>
              <w:ind w:right="21"/>
              <w:jc w:val="right"/>
              <w:rPr>
                <w:b/>
                <w:bCs/>
                <w:sz w:val="13"/>
                <w:szCs w:val="13"/>
              </w:rPr>
            </w:pPr>
            <w:r w:rsidRPr="00FE4F45">
              <w:rPr>
                <w:b/>
                <w:bCs/>
                <w:sz w:val="13"/>
                <w:szCs w:val="13"/>
              </w:rPr>
              <w:t>16.824.025</w:t>
            </w:r>
          </w:p>
        </w:tc>
        <w:tc>
          <w:tcPr>
            <w:tcW w:w="850" w:type="dxa"/>
            <w:tcBorders>
              <w:top w:val="nil"/>
              <w:left w:val="dotted" w:sz="4" w:space="0" w:color="auto"/>
              <w:bottom w:val="single" w:sz="4" w:space="0" w:color="auto"/>
              <w:right w:val="dotted" w:sz="4" w:space="0" w:color="auto"/>
            </w:tcBorders>
            <w:shd w:val="clear" w:color="000000" w:fill="FFFFFF"/>
          </w:tcPr>
          <w:p w14:paraId="445E4ED5" w14:textId="27434EBB" w:rsidR="00CE57BE" w:rsidRPr="00BD1D8D" w:rsidRDefault="00FE4F45" w:rsidP="004E094D">
            <w:pPr>
              <w:ind w:right="21"/>
              <w:jc w:val="right"/>
              <w:rPr>
                <w:b/>
                <w:bCs/>
                <w:sz w:val="13"/>
                <w:szCs w:val="13"/>
              </w:rPr>
            </w:pPr>
            <w:r w:rsidRPr="00FE4F45">
              <w:rPr>
                <w:b/>
                <w:bCs/>
                <w:sz w:val="13"/>
                <w:szCs w:val="13"/>
              </w:rPr>
              <w:t>13.979.765</w:t>
            </w:r>
          </w:p>
        </w:tc>
        <w:tc>
          <w:tcPr>
            <w:tcW w:w="851" w:type="dxa"/>
            <w:tcBorders>
              <w:top w:val="nil"/>
              <w:left w:val="dotted" w:sz="4" w:space="0" w:color="auto"/>
              <w:bottom w:val="single" w:sz="4" w:space="0" w:color="auto"/>
              <w:right w:val="single" w:sz="4" w:space="0" w:color="auto"/>
            </w:tcBorders>
            <w:shd w:val="clear" w:color="000000" w:fill="FFFFFF"/>
          </w:tcPr>
          <w:p w14:paraId="71030EC7" w14:textId="3650F6D3" w:rsidR="00CE57BE" w:rsidRPr="00BD1D8D" w:rsidRDefault="00FE4F45" w:rsidP="004E094D">
            <w:pPr>
              <w:ind w:right="21"/>
              <w:jc w:val="right"/>
              <w:rPr>
                <w:b/>
                <w:bCs/>
                <w:sz w:val="13"/>
                <w:szCs w:val="13"/>
              </w:rPr>
            </w:pPr>
            <w:r w:rsidRPr="00FE4F45">
              <w:rPr>
                <w:b/>
                <w:bCs/>
                <w:sz w:val="13"/>
                <w:szCs w:val="13"/>
              </w:rPr>
              <w:t>30.803.790</w:t>
            </w:r>
          </w:p>
        </w:tc>
        <w:tc>
          <w:tcPr>
            <w:tcW w:w="850" w:type="dxa"/>
            <w:tcBorders>
              <w:top w:val="nil"/>
              <w:left w:val="nil"/>
              <w:bottom w:val="single" w:sz="4" w:space="0" w:color="auto"/>
              <w:right w:val="dotted" w:sz="4" w:space="0" w:color="auto"/>
            </w:tcBorders>
            <w:shd w:val="clear" w:color="000000" w:fill="FFFFFF"/>
            <w:noWrap/>
            <w:tcMar>
              <w:top w:w="18" w:type="dxa"/>
              <w:left w:w="18" w:type="dxa"/>
              <w:bottom w:w="0" w:type="dxa"/>
              <w:right w:w="18" w:type="dxa"/>
            </w:tcMar>
            <w:vAlign w:val="center"/>
          </w:tcPr>
          <w:p w14:paraId="1D5ADA7C" w14:textId="77777777" w:rsidR="00CE57BE" w:rsidRPr="00BD1D8D" w:rsidRDefault="00CE57BE" w:rsidP="004E094D">
            <w:pPr>
              <w:ind w:right="21"/>
              <w:jc w:val="right"/>
              <w:rPr>
                <w:b/>
                <w:bCs/>
                <w:sz w:val="13"/>
                <w:szCs w:val="13"/>
              </w:rPr>
            </w:pPr>
            <w:r w:rsidRPr="00BD1D8D">
              <w:rPr>
                <w:b/>
                <w:bCs/>
                <w:color w:val="000000"/>
                <w:sz w:val="13"/>
                <w:szCs w:val="13"/>
              </w:rPr>
              <w:t>13.263.110</w:t>
            </w:r>
          </w:p>
        </w:tc>
        <w:tc>
          <w:tcPr>
            <w:tcW w:w="851" w:type="dxa"/>
            <w:tcBorders>
              <w:top w:val="nil"/>
              <w:left w:val="nil"/>
              <w:bottom w:val="single" w:sz="4" w:space="0" w:color="auto"/>
              <w:right w:val="dotted" w:sz="4" w:space="0" w:color="auto"/>
            </w:tcBorders>
            <w:shd w:val="clear" w:color="000000" w:fill="FFFFFF"/>
            <w:noWrap/>
            <w:tcMar>
              <w:top w:w="18" w:type="dxa"/>
              <w:left w:w="18" w:type="dxa"/>
              <w:bottom w:w="0" w:type="dxa"/>
              <w:right w:w="18" w:type="dxa"/>
            </w:tcMar>
            <w:vAlign w:val="center"/>
          </w:tcPr>
          <w:p w14:paraId="417C99FE" w14:textId="77777777" w:rsidR="00CE57BE" w:rsidRPr="00BD1D8D" w:rsidRDefault="00CE57BE" w:rsidP="004E094D">
            <w:pPr>
              <w:ind w:right="21"/>
              <w:jc w:val="right"/>
              <w:rPr>
                <w:b/>
                <w:bCs/>
                <w:sz w:val="13"/>
                <w:szCs w:val="13"/>
              </w:rPr>
            </w:pPr>
            <w:r w:rsidRPr="00BD1D8D">
              <w:rPr>
                <w:b/>
                <w:bCs/>
                <w:color w:val="000000"/>
                <w:sz w:val="13"/>
                <w:szCs w:val="13"/>
              </w:rPr>
              <w:t>8.925.693</w:t>
            </w:r>
          </w:p>
        </w:tc>
        <w:tc>
          <w:tcPr>
            <w:tcW w:w="738" w:type="dxa"/>
            <w:tcBorders>
              <w:top w:val="nil"/>
              <w:left w:val="nil"/>
              <w:bottom w:val="single" w:sz="4" w:space="0" w:color="auto"/>
              <w:right w:val="single" w:sz="4" w:space="0" w:color="auto"/>
            </w:tcBorders>
            <w:shd w:val="clear" w:color="000000" w:fill="FFFFFF"/>
            <w:noWrap/>
            <w:tcMar>
              <w:top w:w="18" w:type="dxa"/>
              <w:left w:w="18" w:type="dxa"/>
              <w:bottom w:w="0" w:type="dxa"/>
              <w:right w:w="18" w:type="dxa"/>
            </w:tcMar>
            <w:vAlign w:val="center"/>
          </w:tcPr>
          <w:p w14:paraId="642C8208" w14:textId="77777777" w:rsidR="00CE57BE" w:rsidRPr="005975B5" w:rsidRDefault="00CE57BE" w:rsidP="004E094D">
            <w:pPr>
              <w:ind w:right="21"/>
              <w:jc w:val="right"/>
              <w:rPr>
                <w:b/>
                <w:bCs/>
                <w:sz w:val="13"/>
                <w:szCs w:val="13"/>
              </w:rPr>
            </w:pPr>
            <w:r w:rsidRPr="00BD1D8D">
              <w:rPr>
                <w:b/>
                <w:bCs/>
                <w:color w:val="000000"/>
                <w:sz w:val="13"/>
                <w:szCs w:val="13"/>
              </w:rPr>
              <w:t>22.188.803</w:t>
            </w:r>
          </w:p>
        </w:tc>
      </w:tr>
    </w:tbl>
    <w:p w14:paraId="0AF9E562" w14:textId="77777777" w:rsidR="00167D71" w:rsidRPr="001F0C70" w:rsidRDefault="00167D71" w:rsidP="001F0C70">
      <w:pPr>
        <w:ind w:left="709" w:hanging="709"/>
        <w:jc w:val="both"/>
        <w:rPr>
          <w:rFonts w:eastAsia="Arial Unicode MS"/>
          <w:bCs/>
          <w:sz w:val="22"/>
          <w:szCs w:val="22"/>
        </w:rPr>
      </w:pPr>
    </w:p>
    <w:p w14:paraId="2FE19713" w14:textId="77777777" w:rsidR="00C16EC7" w:rsidRPr="001F0C70" w:rsidRDefault="00C16EC7" w:rsidP="001F0C70">
      <w:pPr>
        <w:jc w:val="center"/>
        <w:rPr>
          <w:rFonts w:eastAsia="Arial Unicode MS"/>
          <w:bCs/>
          <w:sz w:val="18"/>
          <w:szCs w:val="18"/>
        </w:rPr>
      </w:pPr>
    </w:p>
    <w:p w14:paraId="7C6D8FC3" w14:textId="77777777" w:rsidR="00C16EC7" w:rsidRPr="001F0C70" w:rsidRDefault="00C16EC7" w:rsidP="001F0C70">
      <w:pPr>
        <w:rPr>
          <w:rFonts w:eastAsia="Arial Unicode MS"/>
          <w:bCs/>
          <w:sz w:val="18"/>
          <w:szCs w:val="18"/>
        </w:rPr>
      </w:pPr>
    </w:p>
    <w:p w14:paraId="12312035" w14:textId="77777777" w:rsidR="00C16EC7" w:rsidRPr="001F0C70" w:rsidRDefault="00C16EC7" w:rsidP="001F0C70">
      <w:pPr>
        <w:ind w:left="709" w:hanging="709"/>
        <w:jc w:val="both"/>
        <w:rPr>
          <w:rFonts w:eastAsia="Arial Unicode MS"/>
          <w:bCs/>
          <w:sz w:val="22"/>
          <w:szCs w:val="22"/>
        </w:rPr>
      </w:pPr>
    </w:p>
    <w:p w14:paraId="01AD482E" w14:textId="77777777" w:rsidR="00C16EC7" w:rsidRPr="001F0C70" w:rsidRDefault="00C16EC7" w:rsidP="001F0C70">
      <w:pPr>
        <w:ind w:left="709" w:hanging="709"/>
        <w:jc w:val="both"/>
        <w:rPr>
          <w:rFonts w:eastAsia="Arial Unicode MS"/>
          <w:bCs/>
          <w:sz w:val="22"/>
          <w:szCs w:val="22"/>
        </w:rPr>
      </w:pPr>
    </w:p>
    <w:p w14:paraId="6FB6C5A7" w14:textId="77777777" w:rsidR="00C16EC7" w:rsidRDefault="00C16EC7" w:rsidP="001F0C70">
      <w:pPr>
        <w:ind w:left="709" w:hanging="709"/>
        <w:jc w:val="both"/>
        <w:rPr>
          <w:rFonts w:eastAsia="Arial Unicode MS"/>
          <w:bCs/>
          <w:sz w:val="22"/>
          <w:szCs w:val="22"/>
        </w:rPr>
      </w:pPr>
    </w:p>
    <w:p w14:paraId="51C999AC" w14:textId="77777777" w:rsidR="00CE57BE" w:rsidRDefault="00CE57BE" w:rsidP="001F0C70">
      <w:pPr>
        <w:ind w:left="709" w:hanging="709"/>
        <w:jc w:val="both"/>
        <w:rPr>
          <w:rFonts w:eastAsia="Arial Unicode MS"/>
          <w:bCs/>
          <w:sz w:val="22"/>
          <w:szCs w:val="22"/>
        </w:rPr>
      </w:pPr>
    </w:p>
    <w:p w14:paraId="3E192B95" w14:textId="77777777" w:rsidR="00CE57BE" w:rsidRDefault="00CE57BE" w:rsidP="001F0C70">
      <w:pPr>
        <w:ind w:left="709" w:hanging="709"/>
        <w:jc w:val="both"/>
        <w:rPr>
          <w:rFonts w:eastAsia="Arial Unicode MS"/>
          <w:bCs/>
          <w:sz w:val="22"/>
          <w:szCs w:val="22"/>
        </w:rPr>
      </w:pPr>
    </w:p>
    <w:p w14:paraId="66A9D3A2" w14:textId="77777777" w:rsidR="00CE57BE" w:rsidRDefault="00CE57BE" w:rsidP="001F0C70">
      <w:pPr>
        <w:ind w:left="709" w:hanging="709"/>
        <w:jc w:val="both"/>
        <w:rPr>
          <w:rFonts w:eastAsia="Arial Unicode MS"/>
          <w:bCs/>
          <w:sz w:val="22"/>
          <w:szCs w:val="22"/>
        </w:rPr>
      </w:pPr>
    </w:p>
    <w:p w14:paraId="1C28EC42" w14:textId="77777777" w:rsidR="00CE57BE" w:rsidRDefault="00CE57BE" w:rsidP="001F0C70">
      <w:pPr>
        <w:ind w:left="709" w:hanging="709"/>
        <w:jc w:val="both"/>
        <w:rPr>
          <w:rFonts w:eastAsia="Arial Unicode MS"/>
          <w:bCs/>
          <w:sz w:val="22"/>
          <w:szCs w:val="22"/>
        </w:rPr>
      </w:pPr>
    </w:p>
    <w:p w14:paraId="68FC63DC" w14:textId="77777777" w:rsidR="00CE57BE" w:rsidRDefault="00CE57BE" w:rsidP="001F0C70">
      <w:pPr>
        <w:ind w:left="709" w:hanging="709"/>
        <w:jc w:val="both"/>
        <w:rPr>
          <w:rFonts w:eastAsia="Arial Unicode MS"/>
          <w:bCs/>
          <w:sz w:val="22"/>
          <w:szCs w:val="22"/>
        </w:rPr>
      </w:pPr>
    </w:p>
    <w:p w14:paraId="358FDE7E" w14:textId="77777777" w:rsidR="00CE57BE" w:rsidRDefault="00CE57BE" w:rsidP="001F0C70">
      <w:pPr>
        <w:ind w:left="709" w:hanging="709"/>
        <w:jc w:val="both"/>
        <w:rPr>
          <w:rFonts w:eastAsia="Arial Unicode MS"/>
          <w:bCs/>
          <w:sz w:val="22"/>
          <w:szCs w:val="22"/>
        </w:rPr>
      </w:pPr>
    </w:p>
    <w:p w14:paraId="6B574D01" w14:textId="77777777" w:rsidR="00CE57BE" w:rsidRPr="001F0C70" w:rsidRDefault="00CE57BE" w:rsidP="001F0C70">
      <w:pPr>
        <w:ind w:left="709" w:hanging="709"/>
        <w:jc w:val="both"/>
        <w:rPr>
          <w:rFonts w:eastAsia="Arial Unicode MS"/>
          <w:bCs/>
          <w:sz w:val="22"/>
          <w:szCs w:val="22"/>
        </w:rPr>
      </w:pPr>
    </w:p>
    <w:p w14:paraId="0F321946" w14:textId="77777777" w:rsidR="009D5E46" w:rsidRPr="001F0C70" w:rsidRDefault="00C16EC7" w:rsidP="001F0C70">
      <w:pPr>
        <w:spacing w:before="600"/>
        <w:jc w:val="center"/>
        <w:rPr>
          <w:rFonts w:eastAsia="Arial Unicode MS"/>
          <w:bCs/>
          <w:sz w:val="18"/>
          <w:szCs w:val="18"/>
        </w:rPr>
        <w:sectPr w:rsidR="009D5E46" w:rsidRPr="001F0C70" w:rsidSect="00C16EC7">
          <w:headerReference w:type="even" r:id="rId27"/>
          <w:headerReference w:type="default" r:id="rId28"/>
          <w:footerReference w:type="default" r:id="rId29"/>
          <w:headerReference w:type="first" r:id="rId30"/>
          <w:footnotePr>
            <w:numRestart w:val="eachPage"/>
          </w:footnotePr>
          <w:type w:val="continuous"/>
          <w:pgSz w:w="11907" w:h="16840" w:code="9"/>
          <w:pgMar w:top="851" w:right="851" w:bottom="851" w:left="851" w:header="851" w:footer="851" w:gutter="0"/>
          <w:cols w:space="708"/>
        </w:sectPr>
      </w:pPr>
      <w:r w:rsidRPr="001F0C70">
        <w:rPr>
          <w:rFonts w:eastAsia="Arial Unicode MS"/>
          <w:bCs/>
          <w:sz w:val="18"/>
          <w:szCs w:val="18"/>
        </w:rPr>
        <w:t>İlişikteki açıklama ve dipnotlar bu finansal tabloların tamamlayıcı bir parçasıdır.</w:t>
      </w:r>
    </w:p>
    <w:tbl>
      <w:tblPr>
        <w:tblW w:w="10237" w:type="dxa"/>
        <w:tblLayout w:type="fixed"/>
        <w:tblCellMar>
          <w:left w:w="0" w:type="dxa"/>
          <w:right w:w="0" w:type="dxa"/>
        </w:tblCellMar>
        <w:tblLook w:val="0000" w:firstRow="0" w:lastRow="0" w:firstColumn="0" w:lastColumn="0" w:noHBand="0" w:noVBand="0"/>
      </w:tblPr>
      <w:tblGrid>
        <w:gridCol w:w="504"/>
        <w:gridCol w:w="3625"/>
        <w:gridCol w:w="850"/>
        <w:gridCol w:w="876"/>
        <w:gridCol w:w="876"/>
        <w:gridCol w:w="877"/>
        <w:gridCol w:w="876"/>
        <w:gridCol w:w="876"/>
        <w:gridCol w:w="877"/>
      </w:tblGrid>
      <w:tr w:rsidR="00251E93" w:rsidRPr="00CB698D" w14:paraId="789483C6" w14:textId="77777777" w:rsidTr="000649BD">
        <w:trPr>
          <w:trHeight w:val="57"/>
        </w:trPr>
        <w:tc>
          <w:tcPr>
            <w:tcW w:w="10237" w:type="dxa"/>
            <w:gridSpan w:val="9"/>
            <w:tcBorders>
              <w:top w:val="single" w:sz="4" w:space="0" w:color="auto"/>
              <w:left w:val="single" w:sz="4" w:space="0" w:color="auto"/>
              <w:right w:val="single" w:sz="4" w:space="0" w:color="auto"/>
            </w:tcBorders>
            <w:noWrap/>
            <w:tcMar>
              <w:top w:w="18" w:type="dxa"/>
              <w:left w:w="18" w:type="dxa"/>
              <w:bottom w:w="0" w:type="dxa"/>
              <w:right w:w="18" w:type="dxa"/>
            </w:tcMar>
            <w:vAlign w:val="bottom"/>
          </w:tcPr>
          <w:p w14:paraId="10005A4A" w14:textId="77777777" w:rsidR="00251E93" w:rsidRPr="00CB698D" w:rsidRDefault="00251E93" w:rsidP="000649BD">
            <w:pPr>
              <w:jc w:val="center"/>
              <w:rPr>
                <w:rFonts w:eastAsia="Arial Unicode MS"/>
                <w:b/>
                <w:bCs/>
                <w:sz w:val="12"/>
                <w:szCs w:val="12"/>
              </w:rPr>
            </w:pPr>
            <w:r w:rsidRPr="00CB698D">
              <w:rPr>
                <w:b/>
                <w:bCs/>
                <w:sz w:val="13"/>
                <w:szCs w:val="13"/>
              </w:rPr>
              <w:lastRenderedPageBreak/>
              <w:t>ZİRAAT KATILIM BANKASI A.Ş. KONSOLİDE OLMAYAN NAZIM HESAPLAR TABLOSU</w:t>
            </w:r>
          </w:p>
        </w:tc>
      </w:tr>
      <w:tr w:rsidR="00251E93" w:rsidRPr="00CB698D" w14:paraId="5DCD4002" w14:textId="77777777" w:rsidTr="000649BD">
        <w:trPr>
          <w:trHeight w:val="57"/>
        </w:trPr>
        <w:tc>
          <w:tcPr>
            <w:tcW w:w="4129" w:type="dxa"/>
            <w:gridSpan w:val="2"/>
            <w:vMerge w:val="restart"/>
            <w:tcBorders>
              <w:top w:val="single" w:sz="4" w:space="0" w:color="auto"/>
              <w:left w:val="single" w:sz="4" w:space="0" w:color="auto"/>
              <w:right w:val="single" w:sz="4" w:space="0" w:color="auto"/>
            </w:tcBorders>
            <w:noWrap/>
            <w:tcMar>
              <w:top w:w="18" w:type="dxa"/>
              <w:left w:w="18" w:type="dxa"/>
              <w:bottom w:w="0" w:type="dxa"/>
              <w:right w:w="18" w:type="dxa"/>
            </w:tcMar>
            <w:vAlign w:val="bottom"/>
          </w:tcPr>
          <w:p w14:paraId="74903A4A" w14:textId="77777777" w:rsidR="00251E93" w:rsidRPr="00CB698D" w:rsidRDefault="00251E93" w:rsidP="000649BD">
            <w:pPr>
              <w:pStyle w:val="ListeParagraf"/>
              <w:spacing w:line="211" w:lineRule="auto"/>
              <w:ind w:left="567"/>
              <w:rPr>
                <w:rFonts w:eastAsia="Arial Unicode MS"/>
                <w:b/>
                <w:bCs/>
                <w:sz w:val="12"/>
                <w:szCs w:val="12"/>
              </w:rPr>
            </w:pPr>
          </w:p>
        </w:tc>
        <w:tc>
          <w:tcPr>
            <w:tcW w:w="850" w:type="dxa"/>
            <w:vMerge w:val="restart"/>
            <w:tcBorders>
              <w:top w:val="single" w:sz="4" w:space="0" w:color="auto"/>
              <w:left w:val="nil"/>
              <w:right w:val="single" w:sz="4" w:space="0" w:color="auto"/>
            </w:tcBorders>
            <w:vAlign w:val="bottom"/>
          </w:tcPr>
          <w:p w14:paraId="5C19105B" w14:textId="77777777" w:rsidR="00251E93" w:rsidRPr="00CB698D" w:rsidRDefault="00251E93" w:rsidP="000649BD">
            <w:pPr>
              <w:spacing w:line="360" w:lineRule="auto"/>
              <w:ind w:right="21"/>
              <w:jc w:val="center"/>
              <w:rPr>
                <w:rFonts w:eastAsia="Arial Unicode MS"/>
                <w:b/>
                <w:bCs/>
                <w:sz w:val="13"/>
                <w:szCs w:val="13"/>
              </w:rPr>
            </w:pPr>
            <w:r w:rsidRPr="00CB698D">
              <w:rPr>
                <w:rFonts w:eastAsia="Arial Unicode MS"/>
                <w:b/>
                <w:bCs/>
                <w:sz w:val="13"/>
                <w:szCs w:val="13"/>
              </w:rPr>
              <w:t>Dipnot</w:t>
            </w:r>
          </w:p>
          <w:p w14:paraId="48956D6B" w14:textId="77777777" w:rsidR="00251E93" w:rsidRPr="00CB698D" w:rsidRDefault="00251E93" w:rsidP="000649BD">
            <w:pPr>
              <w:spacing w:line="480" w:lineRule="auto"/>
              <w:jc w:val="center"/>
              <w:rPr>
                <w:rFonts w:eastAsia="Arial Unicode MS"/>
                <w:b/>
                <w:bCs/>
                <w:sz w:val="12"/>
                <w:szCs w:val="12"/>
              </w:rPr>
            </w:pPr>
            <w:r w:rsidRPr="00CB698D">
              <w:rPr>
                <w:rFonts w:eastAsia="Arial Unicode MS"/>
                <w:b/>
                <w:bCs/>
                <w:sz w:val="13"/>
                <w:szCs w:val="13"/>
              </w:rPr>
              <w:t>(V)</w:t>
            </w:r>
          </w:p>
        </w:tc>
        <w:tc>
          <w:tcPr>
            <w:tcW w:w="5258" w:type="dxa"/>
            <w:gridSpan w:val="6"/>
            <w:tcBorders>
              <w:top w:val="single" w:sz="4" w:space="0" w:color="auto"/>
              <w:left w:val="single" w:sz="4" w:space="0" w:color="auto"/>
              <w:bottom w:val="single" w:sz="4" w:space="0" w:color="auto"/>
              <w:right w:val="single" w:sz="4" w:space="0" w:color="auto"/>
            </w:tcBorders>
          </w:tcPr>
          <w:p w14:paraId="27936D1A" w14:textId="77777777" w:rsidR="00251E93" w:rsidRPr="00CB698D" w:rsidRDefault="00251E93" w:rsidP="000649BD">
            <w:pPr>
              <w:jc w:val="center"/>
              <w:rPr>
                <w:rFonts w:eastAsia="Arial Unicode MS"/>
                <w:b/>
                <w:bCs/>
                <w:sz w:val="12"/>
                <w:szCs w:val="12"/>
              </w:rPr>
            </w:pPr>
            <w:r w:rsidRPr="00CB698D">
              <w:rPr>
                <w:rFonts w:eastAsia="Arial Unicode MS"/>
                <w:b/>
                <w:bCs/>
                <w:sz w:val="12"/>
                <w:szCs w:val="12"/>
              </w:rPr>
              <w:t>BİN TÜRK LİRASI</w:t>
            </w:r>
          </w:p>
        </w:tc>
      </w:tr>
      <w:tr w:rsidR="00251E93" w:rsidRPr="00CB698D" w14:paraId="4F205E6F" w14:textId="77777777" w:rsidTr="000649BD">
        <w:trPr>
          <w:trHeight w:val="57"/>
        </w:trPr>
        <w:tc>
          <w:tcPr>
            <w:tcW w:w="4129" w:type="dxa"/>
            <w:gridSpan w:val="2"/>
            <w:vMerge/>
            <w:tcBorders>
              <w:left w:val="single" w:sz="4" w:space="0" w:color="auto"/>
              <w:right w:val="single" w:sz="4" w:space="0" w:color="auto"/>
            </w:tcBorders>
            <w:noWrap/>
            <w:tcMar>
              <w:top w:w="18" w:type="dxa"/>
              <w:left w:w="18" w:type="dxa"/>
              <w:bottom w:w="0" w:type="dxa"/>
              <w:right w:w="18" w:type="dxa"/>
            </w:tcMar>
            <w:vAlign w:val="bottom"/>
          </w:tcPr>
          <w:p w14:paraId="261D6418" w14:textId="77777777" w:rsidR="00251E93" w:rsidRPr="00CB698D" w:rsidRDefault="00251E93" w:rsidP="000649BD">
            <w:pPr>
              <w:spacing w:line="211" w:lineRule="auto"/>
              <w:rPr>
                <w:rFonts w:eastAsia="Arial Unicode MS"/>
                <w:b/>
                <w:bCs/>
                <w:sz w:val="12"/>
                <w:szCs w:val="12"/>
              </w:rPr>
            </w:pPr>
          </w:p>
        </w:tc>
        <w:tc>
          <w:tcPr>
            <w:tcW w:w="850" w:type="dxa"/>
            <w:vMerge/>
            <w:tcBorders>
              <w:left w:val="nil"/>
              <w:right w:val="single" w:sz="4" w:space="0" w:color="auto"/>
            </w:tcBorders>
            <w:vAlign w:val="bottom"/>
          </w:tcPr>
          <w:p w14:paraId="5095BE9D" w14:textId="77777777" w:rsidR="00251E93" w:rsidRPr="00CB698D" w:rsidRDefault="00251E93" w:rsidP="000649BD">
            <w:pPr>
              <w:spacing w:line="211" w:lineRule="auto"/>
              <w:jc w:val="center"/>
              <w:rPr>
                <w:rFonts w:eastAsia="Arial Unicode MS"/>
                <w:b/>
                <w:bCs/>
                <w:sz w:val="12"/>
                <w:szCs w:val="12"/>
              </w:rPr>
            </w:pPr>
          </w:p>
        </w:tc>
        <w:tc>
          <w:tcPr>
            <w:tcW w:w="2629" w:type="dxa"/>
            <w:gridSpan w:val="3"/>
            <w:tcBorders>
              <w:top w:val="single" w:sz="4" w:space="0" w:color="auto"/>
              <w:left w:val="single" w:sz="4" w:space="0" w:color="auto"/>
              <w:bottom w:val="single" w:sz="4" w:space="0" w:color="auto"/>
              <w:right w:val="single" w:sz="4" w:space="0" w:color="auto"/>
            </w:tcBorders>
            <w:vAlign w:val="bottom"/>
          </w:tcPr>
          <w:p w14:paraId="758E2DBD" w14:textId="77777777" w:rsidR="00251E93" w:rsidRPr="00CB698D" w:rsidRDefault="00251E93" w:rsidP="000649BD">
            <w:pPr>
              <w:spacing w:line="211" w:lineRule="auto"/>
              <w:jc w:val="center"/>
              <w:rPr>
                <w:b/>
                <w:bCs/>
                <w:sz w:val="12"/>
                <w:szCs w:val="12"/>
              </w:rPr>
            </w:pPr>
            <w:r w:rsidRPr="00CB698D">
              <w:rPr>
                <w:b/>
                <w:bCs/>
                <w:sz w:val="12"/>
                <w:szCs w:val="12"/>
              </w:rPr>
              <w:t>Cari Dönem</w:t>
            </w:r>
          </w:p>
          <w:p w14:paraId="6A7D9EE6" w14:textId="1944FBC4" w:rsidR="00251E93" w:rsidRPr="00CB698D" w:rsidRDefault="00251E93" w:rsidP="00E913D5">
            <w:pPr>
              <w:spacing w:line="211" w:lineRule="auto"/>
              <w:jc w:val="center"/>
              <w:rPr>
                <w:b/>
                <w:bCs/>
                <w:sz w:val="12"/>
                <w:szCs w:val="12"/>
              </w:rPr>
            </w:pPr>
            <w:r w:rsidRPr="00CB698D">
              <w:rPr>
                <w:b/>
                <w:bCs/>
                <w:sz w:val="12"/>
                <w:szCs w:val="12"/>
              </w:rPr>
              <w:t>(3</w:t>
            </w:r>
            <w:r w:rsidR="00E913D5" w:rsidRPr="00CB698D">
              <w:rPr>
                <w:b/>
                <w:bCs/>
                <w:sz w:val="12"/>
                <w:szCs w:val="12"/>
              </w:rPr>
              <w:t>0</w:t>
            </w:r>
            <w:r w:rsidRPr="00CB698D">
              <w:rPr>
                <w:b/>
                <w:bCs/>
                <w:sz w:val="12"/>
                <w:szCs w:val="12"/>
              </w:rPr>
              <w:t>/0</w:t>
            </w:r>
            <w:r w:rsidR="005912E2">
              <w:rPr>
                <w:b/>
                <w:bCs/>
                <w:sz w:val="12"/>
                <w:szCs w:val="12"/>
              </w:rPr>
              <w:t>9</w:t>
            </w:r>
            <w:r w:rsidRPr="00CB698D">
              <w:rPr>
                <w:b/>
                <w:bCs/>
                <w:sz w:val="12"/>
                <w:szCs w:val="12"/>
              </w:rPr>
              <w:t>/2019)</w:t>
            </w:r>
          </w:p>
        </w:tc>
        <w:tc>
          <w:tcPr>
            <w:tcW w:w="2629" w:type="dxa"/>
            <w:gridSpan w:val="3"/>
            <w:tcBorders>
              <w:top w:val="single" w:sz="4" w:space="0" w:color="auto"/>
              <w:left w:val="single" w:sz="4" w:space="0" w:color="auto"/>
              <w:bottom w:val="single" w:sz="4" w:space="0" w:color="auto"/>
              <w:right w:val="single" w:sz="4" w:space="0" w:color="auto"/>
            </w:tcBorders>
            <w:vAlign w:val="bottom"/>
          </w:tcPr>
          <w:p w14:paraId="3FB5D70D" w14:textId="77777777" w:rsidR="00251E93" w:rsidRPr="00CB698D" w:rsidRDefault="00251E93" w:rsidP="000649BD">
            <w:pPr>
              <w:spacing w:line="211" w:lineRule="auto"/>
              <w:jc w:val="center"/>
              <w:rPr>
                <w:b/>
                <w:bCs/>
                <w:sz w:val="12"/>
                <w:szCs w:val="12"/>
              </w:rPr>
            </w:pPr>
            <w:r w:rsidRPr="00CB698D">
              <w:rPr>
                <w:b/>
                <w:bCs/>
                <w:sz w:val="12"/>
                <w:szCs w:val="12"/>
              </w:rPr>
              <w:t>Önceki Dönem</w:t>
            </w:r>
          </w:p>
          <w:p w14:paraId="3E07DFC5" w14:textId="77777777" w:rsidR="00251E93" w:rsidRPr="00CB698D" w:rsidRDefault="00251E93" w:rsidP="000649BD">
            <w:pPr>
              <w:spacing w:line="211" w:lineRule="auto"/>
              <w:jc w:val="center"/>
              <w:rPr>
                <w:rFonts w:eastAsia="Arial Unicode MS"/>
                <w:b/>
                <w:bCs/>
                <w:sz w:val="12"/>
                <w:szCs w:val="12"/>
              </w:rPr>
            </w:pPr>
            <w:r w:rsidRPr="00CB698D">
              <w:rPr>
                <w:b/>
                <w:bCs/>
                <w:sz w:val="12"/>
                <w:szCs w:val="12"/>
              </w:rPr>
              <w:t>(31/12/2018)</w:t>
            </w:r>
          </w:p>
        </w:tc>
      </w:tr>
      <w:tr w:rsidR="00251E93" w:rsidRPr="00CB698D" w14:paraId="1E59E68A" w14:textId="77777777" w:rsidTr="000649BD">
        <w:trPr>
          <w:trHeight w:val="117"/>
        </w:trPr>
        <w:tc>
          <w:tcPr>
            <w:tcW w:w="4129" w:type="dxa"/>
            <w:gridSpan w:val="2"/>
            <w:vMerge/>
            <w:tcBorders>
              <w:left w:val="single" w:sz="4" w:space="0" w:color="auto"/>
              <w:bottom w:val="single" w:sz="4" w:space="0" w:color="auto"/>
              <w:right w:val="single" w:sz="4" w:space="0" w:color="auto"/>
            </w:tcBorders>
            <w:noWrap/>
            <w:tcMar>
              <w:top w:w="18" w:type="dxa"/>
              <w:left w:w="18" w:type="dxa"/>
              <w:bottom w:w="0" w:type="dxa"/>
              <w:right w:w="18" w:type="dxa"/>
            </w:tcMar>
            <w:vAlign w:val="center"/>
          </w:tcPr>
          <w:p w14:paraId="27D3A84F" w14:textId="77777777" w:rsidR="00251E93" w:rsidRPr="00CB698D" w:rsidRDefault="00251E93" w:rsidP="000649BD">
            <w:pPr>
              <w:spacing w:line="211" w:lineRule="auto"/>
              <w:jc w:val="right"/>
              <w:rPr>
                <w:rFonts w:eastAsia="Arial Unicode MS"/>
                <w:b/>
                <w:bCs/>
                <w:sz w:val="12"/>
                <w:szCs w:val="12"/>
              </w:rPr>
            </w:pPr>
          </w:p>
        </w:tc>
        <w:tc>
          <w:tcPr>
            <w:tcW w:w="850" w:type="dxa"/>
            <w:vMerge/>
            <w:tcBorders>
              <w:left w:val="nil"/>
              <w:bottom w:val="single" w:sz="4" w:space="0" w:color="auto"/>
              <w:right w:val="single" w:sz="4" w:space="0" w:color="auto"/>
            </w:tcBorders>
            <w:vAlign w:val="center"/>
          </w:tcPr>
          <w:p w14:paraId="7DECAC52" w14:textId="77777777" w:rsidR="00251E93" w:rsidRPr="00CB698D" w:rsidRDefault="00251E93" w:rsidP="000649BD">
            <w:pPr>
              <w:spacing w:line="211" w:lineRule="auto"/>
              <w:jc w:val="center"/>
              <w:rPr>
                <w:rFonts w:eastAsia="Arial Unicode MS"/>
                <w:b/>
                <w:bCs/>
                <w:sz w:val="12"/>
                <w:szCs w:val="12"/>
              </w:rPr>
            </w:pPr>
          </w:p>
        </w:tc>
        <w:tc>
          <w:tcPr>
            <w:tcW w:w="876" w:type="dxa"/>
            <w:tcBorders>
              <w:top w:val="single" w:sz="4" w:space="0" w:color="auto"/>
              <w:left w:val="single" w:sz="4" w:space="0" w:color="auto"/>
              <w:bottom w:val="single" w:sz="4" w:space="0" w:color="auto"/>
              <w:right w:val="dotted" w:sz="4" w:space="0" w:color="auto"/>
            </w:tcBorders>
            <w:vAlign w:val="bottom"/>
          </w:tcPr>
          <w:p w14:paraId="7B9BCCE2" w14:textId="77777777" w:rsidR="00251E93" w:rsidRPr="00CB698D" w:rsidRDefault="00251E93" w:rsidP="000649BD">
            <w:pPr>
              <w:ind w:right="21"/>
              <w:jc w:val="center"/>
              <w:rPr>
                <w:b/>
                <w:bCs/>
                <w:sz w:val="13"/>
                <w:szCs w:val="13"/>
              </w:rPr>
            </w:pPr>
            <w:r w:rsidRPr="00CB698D">
              <w:rPr>
                <w:b/>
                <w:bCs/>
                <w:sz w:val="13"/>
                <w:szCs w:val="13"/>
              </w:rPr>
              <w:t>TP</w:t>
            </w:r>
          </w:p>
        </w:tc>
        <w:tc>
          <w:tcPr>
            <w:tcW w:w="876" w:type="dxa"/>
            <w:tcBorders>
              <w:top w:val="single" w:sz="4" w:space="0" w:color="auto"/>
              <w:left w:val="dotted" w:sz="4" w:space="0" w:color="auto"/>
              <w:bottom w:val="single" w:sz="4" w:space="0" w:color="auto"/>
              <w:right w:val="dotted" w:sz="4" w:space="0" w:color="auto"/>
            </w:tcBorders>
            <w:vAlign w:val="center"/>
          </w:tcPr>
          <w:p w14:paraId="230FE720" w14:textId="77777777" w:rsidR="00251E93" w:rsidRPr="00CB698D" w:rsidRDefault="00251E93" w:rsidP="000649BD">
            <w:pPr>
              <w:spacing w:line="211" w:lineRule="auto"/>
              <w:jc w:val="center"/>
              <w:rPr>
                <w:b/>
                <w:bCs/>
                <w:sz w:val="13"/>
                <w:szCs w:val="13"/>
              </w:rPr>
            </w:pPr>
            <w:r w:rsidRPr="00CB698D">
              <w:rPr>
                <w:b/>
                <w:bCs/>
                <w:sz w:val="13"/>
                <w:szCs w:val="13"/>
              </w:rPr>
              <w:t>YP</w:t>
            </w:r>
          </w:p>
        </w:tc>
        <w:tc>
          <w:tcPr>
            <w:tcW w:w="877" w:type="dxa"/>
            <w:tcBorders>
              <w:left w:val="dotted" w:sz="4" w:space="0" w:color="auto"/>
              <w:bottom w:val="single" w:sz="4" w:space="0" w:color="auto"/>
              <w:right w:val="single" w:sz="4" w:space="0" w:color="auto"/>
            </w:tcBorders>
            <w:vAlign w:val="bottom"/>
          </w:tcPr>
          <w:p w14:paraId="34227531" w14:textId="77777777" w:rsidR="00251E93" w:rsidRPr="00CB698D" w:rsidRDefault="00251E93" w:rsidP="000649BD">
            <w:pPr>
              <w:ind w:right="21"/>
              <w:jc w:val="center"/>
              <w:rPr>
                <w:b/>
                <w:bCs/>
                <w:sz w:val="13"/>
                <w:szCs w:val="13"/>
              </w:rPr>
            </w:pPr>
            <w:r w:rsidRPr="00CB698D">
              <w:rPr>
                <w:b/>
                <w:bCs/>
                <w:sz w:val="13"/>
                <w:szCs w:val="13"/>
              </w:rPr>
              <w:t>Toplam</w:t>
            </w:r>
          </w:p>
        </w:tc>
        <w:tc>
          <w:tcPr>
            <w:tcW w:w="876" w:type="dxa"/>
            <w:tcBorders>
              <w:top w:val="single" w:sz="4" w:space="0" w:color="auto"/>
              <w:left w:val="single" w:sz="4" w:space="0" w:color="auto"/>
              <w:bottom w:val="single" w:sz="4" w:space="0" w:color="auto"/>
              <w:right w:val="dotted" w:sz="4" w:space="0" w:color="auto"/>
            </w:tcBorders>
            <w:noWrap/>
            <w:tcMar>
              <w:top w:w="18" w:type="dxa"/>
              <w:left w:w="18" w:type="dxa"/>
              <w:bottom w:w="0" w:type="dxa"/>
              <w:right w:w="18" w:type="dxa"/>
            </w:tcMar>
            <w:vAlign w:val="bottom"/>
          </w:tcPr>
          <w:p w14:paraId="28F6A5FB" w14:textId="77777777" w:rsidR="00251E93" w:rsidRPr="00CB698D" w:rsidRDefault="00251E93" w:rsidP="000649BD">
            <w:pPr>
              <w:ind w:right="21"/>
              <w:jc w:val="center"/>
              <w:rPr>
                <w:b/>
                <w:bCs/>
                <w:sz w:val="13"/>
                <w:szCs w:val="13"/>
              </w:rPr>
            </w:pPr>
            <w:r w:rsidRPr="00CB698D">
              <w:rPr>
                <w:b/>
                <w:bCs/>
                <w:sz w:val="13"/>
                <w:szCs w:val="13"/>
              </w:rPr>
              <w:t>TP</w:t>
            </w:r>
          </w:p>
        </w:tc>
        <w:tc>
          <w:tcPr>
            <w:tcW w:w="876" w:type="dxa"/>
            <w:tcBorders>
              <w:top w:val="single" w:sz="4" w:space="0" w:color="auto"/>
              <w:left w:val="dotted" w:sz="4" w:space="0" w:color="auto"/>
              <w:bottom w:val="single" w:sz="4" w:space="0" w:color="auto"/>
              <w:right w:val="dotted" w:sz="4" w:space="0" w:color="auto"/>
            </w:tcBorders>
            <w:vAlign w:val="center"/>
          </w:tcPr>
          <w:p w14:paraId="194A451C" w14:textId="77777777" w:rsidR="00251E93" w:rsidRPr="00CB698D" w:rsidRDefault="00251E93" w:rsidP="000649BD">
            <w:pPr>
              <w:spacing w:line="211" w:lineRule="auto"/>
              <w:jc w:val="center"/>
              <w:rPr>
                <w:b/>
                <w:bCs/>
                <w:sz w:val="13"/>
                <w:szCs w:val="13"/>
              </w:rPr>
            </w:pPr>
            <w:r w:rsidRPr="00CB698D">
              <w:rPr>
                <w:b/>
                <w:bCs/>
                <w:sz w:val="13"/>
                <w:szCs w:val="13"/>
              </w:rPr>
              <w:t>YP</w:t>
            </w:r>
          </w:p>
        </w:tc>
        <w:tc>
          <w:tcPr>
            <w:tcW w:w="877" w:type="dxa"/>
            <w:tcBorders>
              <w:top w:val="single" w:sz="4" w:space="0" w:color="auto"/>
              <w:left w:val="dotted" w:sz="4" w:space="0" w:color="auto"/>
              <w:bottom w:val="single" w:sz="4" w:space="0" w:color="auto"/>
              <w:right w:val="single" w:sz="4" w:space="0" w:color="auto"/>
            </w:tcBorders>
            <w:vAlign w:val="bottom"/>
          </w:tcPr>
          <w:p w14:paraId="5149FC1E" w14:textId="77777777" w:rsidR="00251E93" w:rsidRPr="00CB698D" w:rsidRDefault="00251E93" w:rsidP="000649BD">
            <w:pPr>
              <w:ind w:right="21"/>
              <w:jc w:val="center"/>
              <w:rPr>
                <w:b/>
                <w:bCs/>
                <w:sz w:val="13"/>
                <w:szCs w:val="13"/>
              </w:rPr>
            </w:pPr>
            <w:r w:rsidRPr="00CB698D">
              <w:rPr>
                <w:b/>
                <w:bCs/>
                <w:sz w:val="13"/>
                <w:szCs w:val="13"/>
              </w:rPr>
              <w:t>Toplam</w:t>
            </w:r>
          </w:p>
        </w:tc>
      </w:tr>
      <w:tr w:rsidR="00251E93" w:rsidRPr="00CB698D" w14:paraId="2E622887" w14:textId="77777777" w:rsidTr="000649BD">
        <w:trPr>
          <w:trHeight w:val="57"/>
        </w:trPr>
        <w:tc>
          <w:tcPr>
            <w:tcW w:w="4129" w:type="dxa"/>
            <w:gridSpan w:val="2"/>
            <w:tcBorders>
              <w:top w:val="single" w:sz="4" w:space="0" w:color="auto"/>
              <w:left w:val="single" w:sz="4" w:space="0" w:color="auto"/>
              <w:right w:val="nil"/>
            </w:tcBorders>
            <w:noWrap/>
            <w:tcMar>
              <w:top w:w="18" w:type="dxa"/>
              <w:left w:w="18" w:type="dxa"/>
              <w:bottom w:w="0" w:type="dxa"/>
              <w:right w:w="18" w:type="dxa"/>
            </w:tcMar>
            <w:vAlign w:val="bottom"/>
          </w:tcPr>
          <w:p w14:paraId="79EDF53A" w14:textId="77777777" w:rsidR="00251E93" w:rsidRPr="00CB698D" w:rsidRDefault="00251E93" w:rsidP="000649BD">
            <w:pPr>
              <w:spacing w:line="211" w:lineRule="auto"/>
              <w:rPr>
                <w:rFonts w:eastAsia="Arial Unicode MS"/>
                <w:b/>
                <w:bCs/>
                <w:sz w:val="12"/>
                <w:szCs w:val="12"/>
              </w:rPr>
            </w:pPr>
          </w:p>
        </w:tc>
        <w:tc>
          <w:tcPr>
            <w:tcW w:w="850" w:type="dxa"/>
            <w:tcBorders>
              <w:top w:val="single" w:sz="4" w:space="0" w:color="auto"/>
              <w:left w:val="single" w:sz="4" w:space="0" w:color="auto"/>
              <w:right w:val="single" w:sz="4" w:space="0" w:color="auto"/>
            </w:tcBorders>
            <w:noWrap/>
            <w:tcMar>
              <w:top w:w="18" w:type="dxa"/>
              <w:left w:w="18" w:type="dxa"/>
              <w:bottom w:w="0" w:type="dxa"/>
              <w:right w:w="18" w:type="dxa"/>
            </w:tcMar>
            <w:vAlign w:val="bottom"/>
          </w:tcPr>
          <w:p w14:paraId="38E59BA5" w14:textId="77777777" w:rsidR="00251E93" w:rsidRPr="00CB698D" w:rsidRDefault="00251E93" w:rsidP="000649BD">
            <w:pPr>
              <w:spacing w:line="211" w:lineRule="auto"/>
              <w:jc w:val="center"/>
              <w:rPr>
                <w:rFonts w:eastAsia="Arial Unicode MS"/>
                <w:sz w:val="12"/>
                <w:szCs w:val="12"/>
              </w:rPr>
            </w:pPr>
          </w:p>
        </w:tc>
        <w:tc>
          <w:tcPr>
            <w:tcW w:w="876" w:type="dxa"/>
            <w:tcBorders>
              <w:top w:val="single" w:sz="4" w:space="0" w:color="auto"/>
              <w:left w:val="nil"/>
              <w:right w:val="dotted" w:sz="4" w:space="0" w:color="auto"/>
            </w:tcBorders>
            <w:vAlign w:val="bottom"/>
          </w:tcPr>
          <w:p w14:paraId="5B90E03B" w14:textId="77777777" w:rsidR="00251E93" w:rsidRPr="00CB698D" w:rsidRDefault="00251E93" w:rsidP="000649BD">
            <w:pPr>
              <w:spacing w:line="211" w:lineRule="auto"/>
              <w:ind w:left="-363" w:right="10"/>
              <w:jc w:val="right"/>
              <w:rPr>
                <w:rFonts w:eastAsia="Arial Unicode MS"/>
                <w:b/>
                <w:bCs/>
                <w:sz w:val="12"/>
                <w:szCs w:val="12"/>
              </w:rPr>
            </w:pPr>
          </w:p>
        </w:tc>
        <w:tc>
          <w:tcPr>
            <w:tcW w:w="876" w:type="dxa"/>
            <w:tcBorders>
              <w:top w:val="single" w:sz="4" w:space="0" w:color="auto"/>
              <w:left w:val="dotted" w:sz="4" w:space="0" w:color="auto"/>
              <w:right w:val="dotted" w:sz="4" w:space="0" w:color="auto"/>
            </w:tcBorders>
            <w:vAlign w:val="bottom"/>
          </w:tcPr>
          <w:p w14:paraId="5FF728B9" w14:textId="77777777" w:rsidR="00251E93" w:rsidRPr="00CB698D" w:rsidRDefault="00251E93" w:rsidP="000649BD">
            <w:pPr>
              <w:spacing w:line="211" w:lineRule="auto"/>
              <w:ind w:left="-363" w:right="10"/>
              <w:jc w:val="right"/>
              <w:rPr>
                <w:rFonts w:eastAsia="Arial Unicode MS"/>
                <w:b/>
                <w:bCs/>
                <w:sz w:val="12"/>
                <w:szCs w:val="12"/>
              </w:rPr>
            </w:pPr>
          </w:p>
        </w:tc>
        <w:tc>
          <w:tcPr>
            <w:tcW w:w="877" w:type="dxa"/>
            <w:tcBorders>
              <w:top w:val="single" w:sz="4" w:space="0" w:color="auto"/>
              <w:left w:val="dotted" w:sz="4" w:space="0" w:color="auto"/>
              <w:right w:val="single" w:sz="4" w:space="0" w:color="auto"/>
            </w:tcBorders>
            <w:vAlign w:val="bottom"/>
          </w:tcPr>
          <w:p w14:paraId="27E233A0" w14:textId="77777777" w:rsidR="00251E93" w:rsidRPr="00CB698D" w:rsidRDefault="00251E93" w:rsidP="000649BD">
            <w:pPr>
              <w:spacing w:line="211" w:lineRule="auto"/>
              <w:ind w:left="-363" w:right="10"/>
              <w:jc w:val="right"/>
              <w:rPr>
                <w:rFonts w:eastAsia="Arial Unicode MS"/>
                <w:b/>
                <w:bCs/>
                <w:sz w:val="12"/>
                <w:szCs w:val="12"/>
              </w:rPr>
            </w:pPr>
          </w:p>
        </w:tc>
        <w:tc>
          <w:tcPr>
            <w:tcW w:w="876" w:type="dxa"/>
            <w:tcBorders>
              <w:top w:val="single" w:sz="4" w:space="0" w:color="auto"/>
              <w:left w:val="single" w:sz="4" w:space="0" w:color="auto"/>
              <w:right w:val="dotted" w:sz="4" w:space="0" w:color="auto"/>
            </w:tcBorders>
            <w:noWrap/>
            <w:tcMar>
              <w:top w:w="18" w:type="dxa"/>
              <w:left w:w="18" w:type="dxa"/>
              <w:bottom w:w="0" w:type="dxa"/>
              <w:right w:w="18" w:type="dxa"/>
            </w:tcMar>
            <w:vAlign w:val="bottom"/>
          </w:tcPr>
          <w:p w14:paraId="2BE3429D" w14:textId="77777777" w:rsidR="00251E93" w:rsidRPr="00CB698D" w:rsidRDefault="00251E93" w:rsidP="000649BD">
            <w:pPr>
              <w:spacing w:line="211" w:lineRule="auto"/>
              <w:ind w:left="-363" w:right="10"/>
              <w:jc w:val="right"/>
              <w:rPr>
                <w:rFonts w:eastAsia="Arial Unicode MS"/>
                <w:b/>
                <w:bCs/>
                <w:sz w:val="12"/>
                <w:szCs w:val="12"/>
              </w:rPr>
            </w:pPr>
          </w:p>
        </w:tc>
        <w:tc>
          <w:tcPr>
            <w:tcW w:w="876" w:type="dxa"/>
            <w:tcBorders>
              <w:top w:val="single" w:sz="4" w:space="0" w:color="auto"/>
              <w:left w:val="nil"/>
              <w:right w:val="dotted" w:sz="4" w:space="0" w:color="auto"/>
            </w:tcBorders>
            <w:noWrap/>
            <w:tcMar>
              <w:top w:w="18" w:type="dxa"/>
              <w:left w:w="18" w:type="dxa"/>
              <w:bottom w:w="0" w:type="dxa"/>
              <w:right w:w="18" w:type="dxa"/>
            </w:tcMar>
            <w:vAlign w:val="bottom"/>
          </w:tcPr>
          <w:p w14:paraId="487F516F" w14:textId="77777777" w:rsidR="00251E93" w:rsidRPr="00CB698D" w:rsidRDefault="00251E93" w:rsidP="000649BD">
            <w:pPr>
              <w:pStyle w:val="xl108"/>
              <w:pBdr>
                <w:right w:val="none" w:sz="0" w:space="0" w:color="auto"/>
              </w:pBdr>
              <w:spacing w:before="0" w:beforeAutospacing="0" w:after="0" w:afterAutospacing="0" w:line="211" w:lineRule="auto"/>
              <w:ind w:left="-363" w:right="10"/>
              <w:rPr>
                <w:rFonts w:ascii="Times New Roman" w:hAnsi="Times New Roman" w:cs="Times New Roman"/>
                <w:sz w:val="12"/>
                <w:szCs w:val="12"/>
              </w:rPr>
            </w:pPr>
          </w:p>
        </w:tc>
        <w:tc>
          <w:tcPr>
            <w:tcW w:w="877" w:type="dxa"/>
            <w:tcBorders>
              <w:top w:val="single" w:sz="4" w:space="0" w:color="auto"/>
              <w:left w:val="nil"/>
              <w:right w:val="single" w:sz="4" w:space="0" w:color="auto"/>
            </w:tcBorders>
            <w:noWrap/>
            <w:tcMar>
              <w:top w:w="18" w:type="dxa"/>
              <w:left w:w="18" w:type="dxa"/>
              <w:bottom w:w="0" w:type="dxa"/>
              <w:right w:w="18" w:type="dxa"/>
            </w:tcMar>
            <w:vAlign w:val="bottom"/>
          </w:tcPr>
          <w:p w14:paraId="5763E557" w14:textId="77777777" w:rsidR="00251E93" w:rsidRPr="00CB698D" w:rsidRDefault="00251E93" w:rsidP="000649BD">
            <w:pPr>
              <w:spacing w:line="211" w:lineRule="auto"/>
              <w:ind w:left="-363" w:right="10"/>
              <w:jc w:val="right"/>
              <w:rPr>
                <w:rFonts w:eastAsia="Arial Unicode MS"/>
                <w:b/>
                <w:bCs/>
                <w:sz w:val="12"/>
                <w:szCs w:val="12"/>
              </w:rPr>
            </w:pPr>
          </w:p>
        </w:tc>
      </w:tr>
      <w:tr w:rsidR="00251E93" w:rsidRPr="00CB698D" w14:paraId="20EC79A5" w14:textId="77777777" w:rsidTr="000649BD">
        <w:trPr>
          <w:trHeight w:val="57"/>
        </w:trPr>
        <w:tc>
          <w:tcPr>
            <w:tcW w:w="4129" w:type="dxa"/>
            <w:gridSpan w:val="2"/>
            <w:tcBorders>
              <w:left w:val="single" w:sz="4" w:space="0" w:color="auto"/>
              <w:right w:val="nil"/>
            </w:tcBorders>
            <w:noWrap/>
            <w:tcMar>
              <w:top w:w="18" w:type="dxa"/>
              <w:left w:w="18" w:type="dxa"/>
              <w:bottom w:w="0" w:type="dxa"/>
              <w:right w:w="18" w:type="dxa"/>
            </w:tcMar>
            <w:vAlign w:val="bottom"/>
          </w:tcPr>
          <w:p w14:paraId="06B9886E" w14:textId="77777777" w:rsidR="00251E93" w:rsidRPr="00CB698D" w:rsidRDefault="00251E93" w:rsidP="000649BD">
            <w:pPr>
              <w:spacing w:line="211" w:lineRule="auto"/>
              <w:rPr>
                <w:b/>
                <w:sz w:val="12"/>
                <w:szCs w:val="12"/>
              </w:rPr>
            </w:pPr>
            <w:bookmarkStart w:id="5" w:name="_Hlk217229255"/>
            <w:r w:rsidRPr="00CB698D">
              <w:rPr>
                <w:b/>
                <w:sz w:val="12"/>
                <w:szCs w:val="12"/>
              </w:rPr>
              <w:t>A              BİLANÇO DIŞI YÜKÜMLÜLÜKLER (I+II+III)</w:t>
            </w:r>
          </w:p>
        </w:tc>
        <w:tc>
          <w:tcPr>
            <w:tcW w:w="850" w:type="dxa"/>
            <w:tcBorders>
              <w:left w:val="single" w:sz="4" w:space="0" w:color="auto"/>
              <w:right w:val="single" w:sz="4" w:space="0" w:color="auto"/>
            </w:tcBorders>
            <w:noWrap/>
            <w:tcMar>
              <w:top w:w="18" w:type="dxa"/>
              <w:left w:w="18" w:type="dxa"/>
              <w:bottom w:w="0" w:type="dxa"/>
              <w:right w:w="18" w:type="dxa"/>
            </w:tcMar>
            <w:vAlign w:val="bottom"/>
          </w:tcPr>
          <w:p w14:paraId="16B39F15" w14:textId="77777777" w:rsidR="00251E93" w:rsidRPr="00CB698D" w:rsidRDefault="00251E93" w:rsidP="000649BD">
            <w:pPr>
              <w:spacing w:line="211" w:lineRule="auto"/>
              <w:jc w:val="center"/>
              <w:rPr>
                <w:rFonts w:eastAsia="Arial Unicode MS"/>
                <w:b/>
                <w:sz w:val="12"/>
                <w:szCs w:val="12"/>
              </w:rPr>
            </w:pPr>
            <w:r w:rsidRPr="00CB698D">
              <w:rPr>
                <w:rFonts w:eastAsia="Arial Unicode MS"/>
                <w:b/>
                <w:sz w:val="12"/>
                <w:szCs w:val="12"/>
              </w:rPr>
              <w:t>(1)</w:t>
            </w:r>
          </w:p>
        </w:tc>
        <w:tc>
          <w:tcPr>
            <w:tcW w:w="876" w:type="dxa"/>
            <w:tcBorders>
              <w:left w:val="nil"/>
              <w:right w:val="dotted" w:sz="4" w:space="0" w:color="auto"/>
            </w:tcBorders>
          </w:tcPr>
          <w:p w14:paraId="03EAA82C" w14:textId="28A69ECB" w:rsidR="00251E93" w:rsidRPr="00CB698D" w:rsidRDefault="008328FA" w:rsidP="000649BD">
            <w:pPr>
              <w:spacing w:line="211" w:lineRule="auto"/>
              <w:ind w:left="-363" w:right="10"/>
              <w:jc w:val="right"/>
              <w:rPr>
                <w:b/>
                <w:bCs/>
                <w:sz w:val="12"/>
                <w:szCs w:val="12"/>
              </w:rPr>
            </w:pPr>
            <w:r w:rsidRPr="00CB698D">
              <w:rPr>
                <w:b/>
                <w:bCs/>
                <w:sz w:val="12"/>
                <w:szCs w:val="12"/>
              </w:rPr>
              <w:t>5.013.935</w:t>
            </w:r>
          </w:p>
        </w:tc>
        <w:tc>
          <w:tcPr>
            <w:tcW w:w="876" w:type="dxa"/>
            <w:tcBorders>
              <w:left w:val="dotted" w:sz="4" w:space="0" w:color="auto"/>
              <w:right w:val="dotted" w:sz="4" w:space="0" w:color="auto"/>
            </w:tcBorders>
          </w:tcPr>
          <w:p w14:paraId="5C4254A8" w14:textId="3C281E6D" w:rsidR="00251E93" w:rsidRPr="00CB698D" w:rsidRDefault="008328FA" w:rsidP="000649BD">
            <w:pPr>
              <w:spacing w:line="211" w:lineRule="auto"/>
              <w:ind w:left="-363" w:right="10"/>
              <w:jc w:val="right"/>
              <w:rPr>
                <w:b/>
                <w:bCs/>
                <w:sz w:val="12"/>
                <w:szCs w:val="12"/>
              </w:rPr>
            </w:pPr>
            <w:r w:rsidRPr="00CB698D">
              <w:rPr>
                <w:b/>
                <w:bCs/>
                <w:sz w:val="12"/>
                <w:szCs w:val="12"/>
              </w:rPr>
              <w:t>7.874.439</w:t>
            </w:r>
          </w:p>
        </w:tc>
        <w:tc>
          <w:tcPr>
            <w:tcW w:w="877" w:type="dxa"/>
            <w:tcBorders>
              <w:left w:val="dotted" w:sz="4" w:space="0" w:color="auto"/>
              <w:right w:val="single" w:sz="4" w:space="0" w:color="auto"/>
            </w:tcBorders>
          </w:tcPr>
          <w:p w14:paraId="77B6A577" w14:textId="2142454E" w:rsidR="00251E93" w:rsidRPr="00CB698D" w:rsidRDefault="008328FA" w:rsidP="000649BD">
            <w:pPr>
              <w:spacing w:line="211" w:lineRule="auto"/>
              <w:ind w:left="-363" w:right="10"/>
              <w:jc w:val="right"/>
              <w:rPr>
                <w:b/>
                <w:bCs/>
                <w:sz w:val="12"/>
                <w:szCs w:val="12"/>
              </w:rPr>
            </w:pPr>
            <w:r w:rsidRPr="00CB698D">
              <w:rPr>
                <w:b/>
                <w:bCs/>
                <w:sz w:val="12"/>
                <w:szCs w:val="12"/>
              </w:rPr>
              <w:t>12.888.374</w:t>
            </w:r>
          </w:p>
        </w:tc>
        <w:tc>
          <w:tcPr>
            <w:tcW w:w="876" w:type="dxa"/>
            <w:tcBorders>
              <w:left w:val="single" w:sz="4" w:space="0" w:color="auto"/>
              <w:right w:val="dotted" w:sz="4" w:space="0" w:color="auto"/>
            </w:tcBorders>
            <w:noWrap/>
            <w:tcMar>
              <w:top w:w="18" w:type="dxa"/>
              <w:left w:w="18" w:type="dxa"/>
              <w:bottom w:w="0" w:type="dxa"/>
              <w:right w:w="18" w:type="dxa"/>
            </w:tcMar>
          </w:tcPr>
          <w:p w14:paraId="34F6D0C6" w14:textId="77777777" w:rsidR="00251E93" w:rsidRPr="00CB698D" w:rsidRDefault="00251E93" w:rsidP="000649BD">
            <w:pPr>
              <w:spacing w:line="211" w:lineRule="auto"/>
              <w:ind w:left="-363" w:right="10"/>
              <w:jc w:val="right"/>
              <w:rPr>
                <w:b/>
                <w:bCs/>
                <w:sz w:val="12"/>
                <w:szCs w:val="12"/>
              </w:rPr>
            </w:pPr>
            <w:r w:rsidRPr="00CB698D">
              <w:rPr>
                <w:b/>
                <w:bCs/>
                <w:sz w:val="12"/>
                <w:szCs w:val="12"/>
              </w:rPr>
              <w:t>4.369.125</w:t>
            </w:r>
          </w:p>
        </w:tc>
        <w:tc>
          <w:tcPr>
            <w:tcW w:w="876" w:type="dxa"/>
            <w:tcBorders>
              <w:left w:val="nil"/>
              <w:right w:val="dotted" w:sz="4" w:space="0" w:color="auto"/>
            </w:tcBorders>
            <w:noWrap/>
            <w:tcMar>
              <w:top w:w="18" w:type="dxa"/>
              <w:left w:w="18" w:type="dxa"/>
              <w:bottom w:w="0" w:type="dxa"/>
              <w:right w:w="18" w:type="dxa"/>
            </w:tcMar>
          </w:tcPr>
          <w:p w14:paraId="7BB41038" w14:textId="77777777" w:rsidR="00251E93" w:rsidRPr="00CB698D" w:rsidRDefault="00251E93" w:rsidP="000649BD">
            <w:pPr>
              <w:spacing w:line="211" w:lineRule="auto"/>
              <w:ind w:left="-363" w:right="10"/>
              <w:jc w:val="right"/>
              <w:rPr>
                <w:b/>
                <w:bCs/>
                <w:sz w:val="12"/>
                <w:szCs w:val="12"/>
              </w:rPr>
            </w:pPr>
            <w:r w:rsidRPr="00CB698D">
              <w:rPr>
                <w:b/>
                <w:bCs/>
                <w:sz w:val="12"/>
                <w:szCs w:val="12"/>
              </w:rPr>
              <w:t>8.684.102</w:t>
            </w:r>
          </w:p>
        </w:tc>
        <w:tc>
          <w:tcPr>
            <w:tcW w:w="877" w:type="dxa"/>
            <w:tcBorders>
              <w:left w:val="nil"/>
              <w:right w:val="single" w:sz="4" w:space="0" w:color="auto"/>
            </w:tcBorders>
            <w:noWrap/>
            <w:tcMar>
              <w:top w:w="18" w:type="dxa"/>
              <w:left w:w="18" w:type="dxa"/>
              <w:bottom w:w="0" w:type="dxa"/>
              <w:right w:w="18" w:type="dxa"/>
            </w:tcMar>
          </w:tcPr>
          <w:p w14:paraId="45DF41CF" w14:textId="77777777" w:rsidR="00251E93" w:rsidRPr="00CB698D" w:rsidRDefault="00251E93" w:rsidP="000649BD">
            <w:pPr>
              <w:spacing w:line="211" w:lineRule="auto"/>
              <w:ind w:left="-363" w:right="10"/>
              <w:jc w:val="right"/>
              <w:rPr>
                <w:b/>
                <w:bCs/>
                <w:sz w:val="12"/>
                <w:szCs w:val="12"/>
              </w:rPr>
            </w:pPr>
            <w:r w:rsidRPr="00CB698D">
              <w:rPr>
                <w:b/>
                <w:bCs/>
                <w:sz w:val="12"/>
                <w:szCs w:val="12"/>
              </w:rPr>
              <w:t>13.053.227</w:t>
            </w:r>
          </w:p>
        </w:tc>
      </w:tr>
      <w:tr w:rsidR="00251E93" w:rsidRPr="00CB698D" w14:paraId="3CE488E4" w14:textId="77777777" w:rsidTr="000649BD">
        <w:trPr>
          <w:trHeight w:val="57"/>
        </w:trPr>
        <w:tc>
          <w:tcPr>
            <w:tcW w:w="504" w:type="dxa"/>
            <w:tcBorders>
              <w:left w:val="single" w:sz="4" w:space="0" w:color="auto"/>
              <w:bottom w:val="nil"/>
              <w:right w:val="nil"/>
            </w:tcBorders>
            <w:noWrap/>
            <w:tcMar>
              <w:top w:w="18" w:type="dxa"/>
              <w:left w:w="18" w:type="dxa"/>
              <w:bottom w:w="0" w:type="dxa"/>
              <w:right w:w="18" w:type="dxa"/>
            </w:tcMar>
            <w:vAlign w:val="bottom"/>
          </w:tcPr>
          <w:p w14:paraId="2B036172" w14:textId="77777777" w:rsidR="00251E93" w:rsidRPr="00CB698D" w:rsidRDefault="00251E93" w:rsidP="000649BD">
            <w:pPr>
              <w:spacing w:line="211" w:lineRule="auto"/>
              <w:rPr>
                <w:b/>
                <w:sz w:val="12"/>
                <w:szCs w:val="12"/>
              </w:rPr>
            </w:pPr>
            <w:r w:rsidRPr="00CB698D">
              <w:rPr>
                <w:b/>
                <w:sz w:val="12"/>
                <w:szCs w:val="12"/>
              </w:rPr>
              <w:t>I.</w:t>
            </w:r>
          </w:p>
        </w:tc>
        <w:tc>
          <w:tcPr>
            <w:tcW w:w="3625" w:type="dxa"/>
            <w:tcBorders>
              <w:left w:val="nil"/>
              <w:bottom w:val="nil"/>
              <w:right w:val="nil"/>
            </w:tcBorders>
            <w:noWrap/>
            <w:tcMar>
              <w:top w:w="18" w:type="dxa"/>
              <w:left w:w="18" w:type="dxa"/>
              <w:bottom w:w="0" w:type="dxa"/>
              <w:right w:w="18" w:type="dxa"/>
            </w:tcMar>
            <w:vAlign w:val="bottom"/>
          </w:tcPr>
          <w:p w14:paraId="3BBE163A" w14:textId="77777777" w:rsidR="00251E93" w:rsidRPr="00CB698D" w:rsidRDefault="00251E93" w:rsidP="000649BD">
            <w:pPr>
              <w:spacing w:line="211" w:lineRule="auto"/>
              <w:rPr>
                <w:b/>
                <w:sz w:val="12"/>
                <w:szCs w:val="12"/>
              </w:rPr>
            </w:pPr>
            <w:r w:rsidRPr="00CB698D">
              <w:rPr>
                <w:b/>
                <w:sz w:val="12"/>
                <w:szCs w:val="12"/>
              </w:rPr>
              <w:t>GARANTİ VE KEFALETLER</w:t>
            </w:r>
          </w:p>
        </w:tc>
        <w:tc>
          <w:tcPr>
            <w:tcW w:w="850" w:type="dxa"/>
            <w:tcBorders>
              <w:left w:val="single" w:sz="4" w:space="0" w:color="auto"/>
              <w:bottom w:val="nil"/>
              <w:right w:val="single" w:sz="4" w:space="0" w:color="auto"/>
            </w:tcBorders>
            <w:noWrap/>
            <w:tcMar>
              <w:top w:w="18" w:type="dxa"/>
              <w:left w:w="18" w:type="dxa"/>
              <w:bottom w:w="0" w:type="dxa"/>
              <w:right w:w="18" w:type="dxa"/>
            </w:tcMar>
            <w:vAlign w:val="bottom"/>
          </w:tcPr>
          <w:p w14:paraId="06677150" w14:textId="77777777" w:rsidR="00251E93" w:rsidRPr="00CB698D" w:rsidRDefault="00251E93" w:rsidP="000649BD">
            <w:pPr>
              <w:spacing w:line="211" w:lineRule="auto"/>
              <w:jc w:val="center"/>
              <w:rPr>
                <w:rFonts w:eastAsia="Arial Unicode MS"/>
                <w:sz w:val="12"/>
                <w:szCs w:val="12"/>
              </w:rPr>
            </w:pPr>
          </w:p>
        </w:tc>
        <w:tc>
          <w:tcPr>
            <w:tcW w:w="876" w:type="dxa"/>
            <w:tcBorders>
              <w:left w:val="nil"/>
              <w:bottom w:val="nil"/>
              <w:right w:val="dotted" w:sz="4" w:space="0" w:color="auto"/>
            </w:tcBorders>
          </w:tcPr>
          <w:p w14:paraId="4972AD0E" w14:textId="3135204F" w:rsidR="00251E93" w:rsidRPr="00CB698D" w:rsidRDefault="008328FA" w:rsidP="000649BD">
            <w:pPr>
              <w:spacing w:line="211" w:lineRule="auto"/>
              <w:ind w:left="-363" w:right="10"/>
              <w:jc w:val="right"/>
              <w:rPr>
                <w:b/>
                <w:bCs/>
                <w:sz w:val="12"/>
                <w:szCs w:val="12"/>
              </w:rPr>
            </w:pPr>
            <w:r w:rsidRPr="00CB698D">
              <w:rPr>
                <w:b/>
                <w:bCs/>
                <w:sz w:val="12"/>
                <w:szCs w:val="12"/>
              </w:rPr>
              <w:t>4.682.359</w:t>
            </w:r>
          </w:p>
        </w:tc>
        <w:tc>
          <w:tcPr>
            <w:tcW w:w="876" w:type="dxa"/>
            <w:tcBorders>
              <w:left w:val="dotted" w:sz="4" w:space="0" w:color="auto"/>
              <w:bottom w:val="nil"/>
              <w:right w:val="dotted" w:sz="4" w:space="0" w:color="auto"/>
            </w:tcBorders>
          </w:tcPr>
          <w:p w14:paraId="4F65C541" w14:textId="3BF512B0" w:rsidR="00251E93" w:rsidRPr="00CB698D" w:rsidRDefault="008328FA" w:rsidP="000649BD">
            <w:pPr>
              <w:spacing w:line="211" w:lineRule="auto"/>
              <w:ind w:left="-363" w:right="10"/>
              <w:jc w:val="right"/>
              <w:rPr>
                <w:b/>
                <w:bCs/>
                <w:sz w:val="12"/>
                <w:szCs w:val="12"/>
              </w:rPr>
            </w:pPr>
            <w:r w:rsidRPr="00CB698D">
              <w:rPr>
                <w:b/>
                <w:bCs/>
                <w:sz w:val="12"/>
                <w:szCs w:val="12"/>
              </w:rPr>
              <w:t>5.920.654</w:t>
            </w:r>
          </w:p>
        </w:tc>
        <w:tc>
          <w:tcPr>
            <w:tcW w:w="877" w:type="dxa"/>
            <w:tcBorders>
              <w:left w:val="dotted" w:sz="4" w:space="0" w:color="auto"/>
              <w:bottom w:val="nil"/>
              <w:right w:val="single" w:sz="4" w:space="0" w:color="auto"/>
            </w:tcBorders>
          </w:tcPr>
          <w:p w14:paraId="0E4D4048" w14:textId="7BFA8DD1" w:rsidR="00251E93" w:rsidRPr="00CB698D" w:rsidRDefault="008328FA" w:rsidP="000649BD">
            <w:pPr>
              <w:spacing w:line="211" w:lineRule="auto"/>
              <w:ind w:left="-363" w:right="10"/>
              <w:jc w:val="right"/>
              <w:rPr>
                <w:b/>
                <w:bCs/>
                <w:sz w:val="12"/>
                <w:szCs w:val="12"/>
              </w:rPr>
            </w:pPr>
            <w:r w:rsidRPr="00CB698D">
              <w:rPr>
                <w:b/>
                <w:bCs/>
                <w:sz w:val="12"/>
                <w:szCs w:val="12"/>
              </w:rPr>
              <w:t>10.603.013</w:t>
            </w:r>
          </w:p>
        </w:tc>
        <w:tc>
          <w:tcPr>
            <w:tcW w:w="876" w:type="dxa"/>
            <w:tcBorders>
              <w:left w:val="single" w:sz="4" w:space="0" w:color="auto"/>
              <w:bottom w:val="nil"/>
              <w:right w:val="dotted" w:sz="4" w:space="0" w:color="auto"/>
            </w:tcBorders>
            <w:noWrap/>
            <w:tcMar>
              <w:top w:w="18" w:type="dxa"/>
              <w:left w:w="18" w:type="dxa"/>
              <w:bottom w:w="0" w:type="dxa"/>
              <w:right w:w="18" w:type="dxa"/>
            </w:tcMar>
          </w:tcPr>
          <w:p w14:paraId="44A7D2B0" w14:textId="77777777" w:rsidR="00251E93" w:rsidRPr="00CB698D" w:rsidRDefault="00251E93" w:rsidP="000649BD">
            <w:pPr>
              <w:spacing w:line="211" w:lineRule="auto"/>
              <w:ind w:left="-363" w:right="10"/>
              <w:jc w:val="right"/>
              <w:rPr>
                <w:b/>
                <w:bCs/>
                <w:sz w:val="12"/>
                <w:szCs w:val="12"/>
              </w:rPr>
            </w:pPr>
            <w:r w:rsidRPr="00CB698D">
              <w:rPr>
                <w:b/>
                <w:bCs/>
                <w:sz w:val="12"/>
                <w:szCs w:val="12"/>
              </w:rPr>
              <w:t>4.070.241</w:t>
            </w:r>
          </w:p>
        </w:tc>
        <w:tc>
          <w:tcPr>
            <w:tcW w:w="876" w:type="dxa"/>
            <w:tcBorders>
              <w:left w:val="nil"/>
              <w:bottom w:val="nil"/>
              <w:right w:val="dotted" w:sz="4" w:space="0" w:color="auto"/>
            </w:tcBorders>
            <w:noWrap/>
            <w:tcMar>
              <w:top w:w="18" w:type="dxa"/>
              <w:left w:w="18" w:type="dxa"/>
              <w:bottom w:w="0" w:type="dxa"/>
              <w:right w:w="18" w:type="dxa"/>
            </w:tcMar>
          </w:tcPr>
          <w:p w14:paraId="754A7D2E" w14:textId="77777777" w:rsidR="00251E93" w:rsidRPr="00CB698D" w:rsidRDefault="00251E93" w:rsidP="000649BD">
            <w:pPr>
              <w:spacing w:line="211" w:lineRule="auto"/>
              <w:ind w:left="-363" w:right="10"/>
              <w:jc w:val="right"/>
              <w:rPr>
                <w:b/>
                <w:bCs/>
                <w:sz w:val="12"/>
                <w:szCs w:val="12"/>
              </w:rPr>
            </w:pPr>
            <w:r w:rsidRPr="00CB698D">
              <w:rPr>
                <w:b/>
                <w:bCs/>
                <w:sz w:val="12"/>
                <w:szCs w:val="12"/>
              </w:rPr>
              <w:t>6.213.201</w:t>
            </w:r>
          </w:p>
        </w:tc>
        <w:tc>
          <w:tcPr>
            <w:tcW w:w="877" w:type="dxa"/>
            <w:tcBorders>
              <w:left w:val="nil"/>
              <w:bottom w:val="nil"/>
              <w:right w:val="single" w:sz="4" w:space="0" w:color="auto"/>
            </w:tcBorders>
            <w:noWrap/>
            <w:tcMar>
              <w:top w:w="18" w:type="dxa"/>
              <w:left w:w="18" w:type="dxa"/>
              <w:bottom w:w="0" w:type="dxa"/>
              <w:right w:w="18" w:type="dxa"/>
            </w:tcMar>
          </w:tcPr>
          <w:p w14:paraId="45B14658" w14:textId="77777777" w:rsidR="00251E93" w:rsidRPr="00CB698D" w:rsidRDefault="00251E93" w:rsidP="000649BD">
            <w:pPr>
              <w:spacing w:line="211" w:lineRule="auto"/>
              <w:ind w:left="-363" w:right="10"/>
              <w:jc w:val="right"/>
              <w:rPr>
                <w:b/>
                <w:bCs/>
                <w:sz w:val="12"/>
                <w:szCs w:val="12"/>
              </w:rPr>
            </w:pPr>
            <w:r w:rsidRPr="00CB698D">
              <w:rPr>
                <w:b/>
                <w:bCs/>
                <w:sz w:val="12"/>
                <w:szCs w:val="12"/>
              </w:rPr>
              <w:t>10.283.442</w:t>
            </w:r>
          </w:p>
        </w:tc>
      </w:tr>
      <w:tr w:rsidR="00251E93" w:rsidRPr="00CB698D" w14:paraId="4A433014" w14:textId="77777777" w:rsidTr="000649BD">
        <w:trPr>
          <w:trHeight w:val="57"/>
        </w:trPr>
        <w:tc>
          <w:tcPr>
            <w:tcW w:w="504" w:type="dxa"/>
            <w:tcBorders>
              <w:top w:val="nil"/>
              <w:left w:val="single" w:sz="4" w:space="0" w:color="auto"/>
              <w:bottom w:val="nil"/>
              <w:right w:val="nil"/>
            </w:tcBorders>
            <w:noWrap/>
            <w:tcMar>
              <w:top w:w="18" w:type="dxa"/>
              <w:left w:w="18" w:type="dxa"/>
              <w:bottom w:w="0" w:type="dxa"/>
              <w:right w:w="18" w:type="dxa"/>
            </w:tcMar>
            <w:vAlign w:val="bottom"/>
          </w:tcPr>
          <w:p w14:paraId="26647463" w14:textId="77777777" w:rsidR="00251E93" w:rsidRPr="00CB698D" w:rsidRDefault="00251E93" w:rsidP="000649BD">
            <w:pPr>
              <w:spacing w:line="211" w:lineRule="auto"/>
              <w:rPr>
                <w:sz w:val="12"/>
                <w:szCs w:val="12"/>
              </w:rPr>
            </w:pPr>
            <w:r w:rsidRPr="00CB698D">
              <w:rPr>
                <w:sz w:val="12"/>
                <w:szCs w:val="12"/>
              </w:rPr>
              <w:t>1.1</w:t>
            </w:r>
          </w:p>
        </w:tc>
        <w:tc>
          <w:tcPr>
            <w:tcW w:w="3625" w:type="dxa"/>
            <w:tcBorders>
              <w:top w:val="nil"/>
              <w:left w:val="nil"/>
              <w:bottom w:val="nil"/>
              <w:right w:val="nil"/>
            </w:tcBorders>
            <w:noWrap/>
            <w:tcMar>
              <w:top w:w="18" w:type="dxa"/>
              <w:left w:w="18" w:type="dxa"/>
              <w:bottom w:w="0" w:type="dxa"/>
              <w:right w:w="18" w:type="dxa"/>
            </w:tcMar>
            <w:vAlign w:val="bottom"/>
          </w:tcPr>
          <w:p w14:paraId="76D1C078" w14:textId="77777777" w:rsidR="00251E93" w:rsidRPr="00CB698D" w:rsidRDefault="00251E93" w:rsidP="000649BD">
            <w:pPr>
              <w:spacing w:line="211" w:lineRule="auto"/>
              <w:rPr>
                <w:sz w:val="12"/>
                <w:szCs w:val="12"/>
              </w:rPr>
            </w:pPr>
            <w:r w:rsidRPr="00CB698D">
              <w:rPr>
                <w:sz w:val="12"/>
                <w:szCs w:val="12"/>
              </w:rPr>
              <w:t>Teminat Mektupları</w:t>
            </w:r>
          </w:p>
        </w:tc>
        <w:tc>
          <w:tcPr>
            <w:tcW w:w="850"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67D1B8DF" w14:textId="77777777" w:rsidR="00251E93" w:rsidRPr="00CB698D" w:rsidRDefault="00251E93" w:rsidP="000649BD">
            <w:pPr>
              <w:spacing w:line="211" w:lineRule="auto"/>
              <w:jc w:val="center"/>
              <w:rPr>
                <w:rFonts w:eastAsia="Arial Unicode MS"/>
                <w:sz w:val="12"/>
                <w:szCs w:val="12"/>
              </w:rPr>
            </w:pPr>
          </w:p>
        </w:tc>
        <w:tc>
          <w:tcPr>
            <w:tcW w:w="876" w:type="dxa"/>
            <w:tcBorders>
              <w:top w:val="nil"/>
              <w:left w:val="nil"/>
              <w:bottom w:val="nil"/>
              <w:right w:val="dotted" w:sz="4" w:space="0" w:color="auto"/>
            </w:tcBorders>
            <w:vAlign w:val="bottom"/>
          </w:tcPr>
          <w:p w14:paraId="73AE37D2" w14:textId="3B7C1B54" w:rsidR="00251E93" w:rsidRPr="00CB698D" w:rsidRDefault="008328FA" w:rsidP="000649BD">
            <w:pPr>
              <w:spacing w:line="211" w:lineRule="auto"/>
              <w:ind w:left="-363" w:right="10"/>
              <w:jc w:val="right"/>
              <w:rPr>
                <w:sz w:val="12"/>
                <w:szCs w:val="12"/>
              </w:rPr>
            </w:pPr>
            <w:r w:rsidRPr="00CB698D">
              <w:rPr>
                <w:sz w:val="12"/>
                <w:szCs w:val="12"/>
              </w:rPr>
              <w:t>4.652.934</w:t>
            </w:r>
          </w:p>
        </w:tc>
        <w:tc>
          <w:tcPr>
            <w:tcW w:w="876" w:type="dxa"/>
            <w:tcBorders>
              <w:top w:val="nil"/>
              <w:left w:val="dotted" w:sz="4" w:space="0" w:color="auto"/>
              <w:bottom w:val="nil"/>
              <w:right w:val="dotted" w:sz="4" w:space="0" w:color="auto"/>
            </w:tcBorders>
            <w:vAlign w:val="bottom"/>
          </w:tcPr>
          <w:p w14:paraId="7DA07A4E" w14:textId="2E806D69" w:rsidR="00251E93" w:rsidRPr="00CB698D" w:rsidRDefault="008328FA" w:rsidP="000649BD">
            <w:pPr>
              <w:spacing w:line="211" w:lineRule="auto"/>
              <w:ind w:left="-363" w:right="10"/>
              <w:jc w:val="right"/>
              <w:rPr>
                <w:sz w:val="12"/>
                <w:szCs w:val="12"/>
              </w:rPr>
            </w:pPr>
            <w:r w:rsidRPr="00CB698D">
              <w:rPr>
                <w:sz w:val="12"/>
                <w:szCs w:val="12"/>
              </w:rPr>
              <w:t>4.418.039</w:t>
            </w:r>
          </w:p>
        </w:tc>
        <w:tc>
          <w:tcPr>
            <w:tcW w:w="877" w:type="dxa"/>
            <w:tcBorders>
              <w:top w:val="nil"/>
              <w:left w:val="dotted" w:sz="4" w:space="0" w:color="auto"/>
              <w:bottom w:val="nil"/>
              <w:right w:val="single" w:sz="4" w:space="0" w:color="auto"/>
            </w:tcBorders>
            <w:vAlign w:val="center"/>
          </w:tcPr>
          <w:p w14:paraId="10810ED4" w14:textId="6A8EB9A3" w:rsidR="00251E93" w:rsidRPr="00CB698D" w:rsidRDefault="008328FA" w:rsidP="000649BD">
            <w:pPr>
              <w:spacing w:line="211" w:lineRule="auto"/>
              <w:ind w:left="-363" w:right="10"/>
              <w:jc w:val="right"/>
              <w:rPr>
                <w:sz w:val="12"/>
                <w:szCs w:val="12"/>
              </w:rPr>
            </w:pPr>
            <w:r w:rsidRPr="00CB698D">
              <w:rPr>
                <w:sz w:val="12"/>
                <w:szCs w:val="12"/>
              </w:rPr>
              <w:t>9.070.973</w:t>
            </w:r>
          </w:p>
        </w:tc>
        <w:tc>
          <w:tcPr>
            <w:tcW w:w="876" w:type="dxa"/>
            <w:tcBorders>
              <w:top w:val="nil"/>
              <w:left w:val="single" w:sz="4" w:space="0" w:color="auto"/>
              <w:bottom w:val="nil"/>
              <w:right w:val="dotted" w:sz="4" w:space="0" w:color="auto"/>
            </w:tcBorders>
            <w:noWrap/>
            <w:tcMar>
              <w:top w:w="18" w:type="dxa"/>
              <w:left w:w="18" w:type="dxa"/>
              <w:bottom w:w="0" w:type="dxa"/>
              <w:right w:w="18" w:type="dxa"/>
            </w:tcMar>
          </w:tcPr>
          <w:p w14:paraId="4222A4AC" w14:textId="77777777" w:rsidR="00251E93" w:rsidRPr="00CB698D" w:rsidRDefault="00251E93" w:rsidP="000649BD">
            <w:pPr>
              <w:spacing w:line="211" w:lineRule="auto"/>
              <w:ind w:left="-363" w:right="10"/>
              <w:jc w:val="right"/>
              <w:rPr>
                <w:bCs/>
                <w:sz w:val="12"/>
                <w:szCs w:val="12"/>
              </w:rPr>
            </w:pPr>
            <w:r w:rsidRPr="00CB698D">
              <w:rPr>
                <w:bCs/>
                <w:sz w:val="12"/>
                <w:szCs w:val="12"/>
              </w:rPr>
              <w:t>4.058.895</w:t>
            </w:r>
          </w:p>
        </w:tc>
        <w:tc>
          <w:tcPr>
            <w:tcW w:w="876" w:type="dxa"/>
            <w:tcBorders>
              <w:top w:val="nil"/>
              <w:left w:val="nil"/>
              <w:bottom w:val="nil"/>
              <w:right w:val="dotted" w:sz="4" w:space="0" w:color="auto"/>
            </w:tcBorders>
            <w:noWrap/>
            <w:tcMar>
              <w:top w:w="18" w:type="dxa"/>
              <w:left w:w="18" w:type="dxa"/>
              <w:bottom w:w="0" w:type="dxa"/>
              <w:right w:w="18" w:type="dxa"/>
            </w:tcMar>
          </w:tcPr>
          <w:p w14:paraId="4614232A" w14:textId="77777777" w:rsidR="00251E93" w:rsidRPr="00CB698D" w:rsidRDefault="00373A57" w:rsidP="00373A57">
            <w:pPr>
              <w:spacing w:line="211" w:lineRule="auto"/>
              <w:ind w:left="-363" w:right="10"/>
              <w:jc w:val="right"/>
              <w:rPr>
                <w:bCs/>
                <w:sz w:val="12"/>
                <w:szCs w:val="12"/>
              </w:rPr>
            </w:pPr>
            <w:r w:rsidRPr="00CB698D">
              <w:rPr>
                <w:bCs/>
                <w:sz w:val="12"/>
                <w:szCs w:val="12"/>
              </w:rPr>
              <w:t>4</w:t>
            </w:r>
            <w:r w:rsidR="00251E93" w:rsidRPr="00CB698D">
              <w:rPr>
                <w:bCs/>
                <w:sz w:val="12"/>
                <w:szCs w:val="12"/>
              </w:rPr>
              <w:t>.</w:t>
            </w:r>
            <w:r w:rsidRPr="00CB698D">
              <w:rPr>
                <w:bCs/>
                <w:sz w:val="12"/>
                <w:szCs w:val="12"/>
              </w:rPr>
              <w:t>581</w:t>
            </w:r>
            <w:r w:rsidR="00251E93" w:rsidRPr="00CB698D">
              <w:rPr>
                <w:bCs/>
                <w:sz w:val="12"/>
                <w:szCs w:val="12"/>
              </w:rPr>
              <w:t>.</w:t>
            </w:r>
            <w:r w:rsidRPr="00CB698D">
              <w:rPr>
                <w:bCs/>
                <w:sz w:val="12"/>
                <w:szCs w:val="12"/>
              </w:rPr>
              <w:t>471</w:t>
            </w:r>
            <w:r w:rsidR="00251E93" w:rsidRPr="00CB698D">
              <w:rPr>
                <w:bCs/>
                <w:sz w:val="12"/>
                <w:szCs w:val="12"/>
              </w:rPr>
              <w:t xml:space="preserve"> </w:t>
            </w:r>
          </w:p>
        </w:tc>
        <w:tc>
          <w:tcPr>
            <w:tcW w:w="877" w:type="dxa"/>
            <w:tcBorders>
              <w:top w:val="nil"/>
              <w:left w:val="nil"/>
              <w:bottom w:val="nil"/>
              <w:right w:val="single" w:sz="4" w:space="0" w:color="auto"/>
            </w:tcBorders>
            <w:noWrap/>
            <w:tcMar>
              <w:top w:w="18" w:type="dxa"/>
              <w:left w:w="18" w:type="dxa"/>
              <w:bottom w:w="0" w:type="dxa"/>
              <w:right w:w="18" w:type="dxa"/>
            </w:tcMar>
          </w:tcPr>
          <w:p w14:paraId="0D95E371" w14:textId="77777777" w:rsidR="00251E93" w:rsidRPr="00CB698D" w:rsidRDefault="00E43D5F" w:rsidP="000649BD">
            <w:pPr>
              <w:spacing w:line="211" w:lineRule="auto"/>
              <w:ind w:left="-363" w:right="10"/>
              <w:jc w:val="right"/>
              <w:rPr>
                <w:bCs/>
                <w:sz w:val="12"/>
                <w:szCs w:val="12"/>
              </w:rPr>
            </w:pPr>
            <w:r w:rsidRPr="00CB698D">
              <w:rPr>
                <w:bCs/>
                <w:sz w:val="12"/>
                <w:szCs w:val="12"/>
              </w:rPr>
              <w:t>8.640.366</w:t>
            </w:r>
            <w:r w:rsidR="00251E93" w:rsidRPr="00CB698D">
              <w:rPr>
                <w:bCs/>
                <w:sz w:val="12"/>
                <w:szCs w:val="12"/>
              </w:rPr>
              <w:t xml:space="preserve"> </w:t>
            </w:r>
          </w:p>
        </w:tc>
      </w:tr>
      <w:tr w:rsidR="00251E93" w:rsidRPr="00CB698D" w14:paraId="3231F8F3" w14:textId="77777777" w:rsidTr="000649BD">
        <w:trPr>
          <w:trHeight w:val="57"/>
        </w:trPr>
        <w:tc>
          <w:tcPr>
            <w:tcW w:w="504" w:type="dxa"/>
            <w:tcBorders>
              <w:top w:val="nil"/>
              <w:left w:val="single" w:sz="4" w:space="0" w:color="auto"/>
              <w:bottom w:val="nil"/>
              <w:right w:val="nil"/>
            </w:tcBorders>
            <w:noWrap/>
            <w:tcMar>
              <w:top w:w="18" w:type="dxa"/>
              <w:left w:w="18" w:type="dxa"/>
              <w:bottom w:w="0" w:type="dxa"/>
              <w:right w:w="18" w:type="dxa"/>
            </w:tcMar>
            <w:vAlign w:val="bottom"/>
          </w:tcPr>
          <w:p w14:paraId="0E985ACB" w14:textId="77777777" w:rsidR="00251E93" w:rsidRPr="00CB698D" w:rsidRDefault="00251E93" w:rsidP="000649BD">
            <w:pPr>
              <w:spacing w:line="211" w:lineRule="auto"/>
              <w:rPr>
                <w:sz w:val="12"/>
                <w:szCs w:val="12"/>
              </w:rPr>
            </w:pPr>
            <w:r w:rsidRPr="00CB698D">
              <w:rPr>
                <w:sz w:val="12"/>
                <w:szCs w:val="12"/>
              </w:rPr>
              <w:t>1.1.1</w:t>
            </w:r>
          </w:p>
        </w:tc>
        <w:tc>
          <w:tcPr>
            <w:tcW w:w="3625" w:type="dxa"/>
            <w:tcBorders>
              <w:top w:val="nil"/>
              <w:left w:val="nil"/>
              <w:bottom w:val="nil"/>
              <w:right w:val="nil"/>
            </w:tcBorders>
            <w:noWrap/>
            <w:tcMar>
              <w:top w:w="18" w:type="dxa"/>
              <w:left w:w="18" w:type="dxa"/>
              <w:bottom w:w="0" w:type="dxa"/>
              <w:right w:w="18" w:type="dxa"/>
            </w:tcMar>
            <w:vAlign w:val="bottom"/>
          </w:tcPr>
          <w:p w14:paraId="05DFC3F7" w14:textId="77777777" w:rsidR="00251E93" w:rsidRPr="00CB698D" w:rsidRDefault="00251E93" w:rsidP="000649BD">
            <w:pPr>
              <w:spacing w:line="211" w:lineRule="auto"/>
              <w:rPr>
                <w:sz w:val="12"/>
                <w:szCs w:val="12"/>
              </w:rPr>
            </w:pPr>
            <w:r w:rsidRPr="00CB698D">
              <w:rPr>
                <w:sz w:val="12"/>
                <w:szCs w:val="12"/>
              </w:rPr>
              <w:t>Devlet İhale Kanunu Kapsamına Girenler</w:t>
            </w:r>
          </w:p>
        </w:tc>
        <w:tc>
          <w:tcPr>
            <w:tcW w:w="850"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746D8044" w14:textId="77777777" w:rsidR="00251E93" w:rsidRPr="00CB698D" w:rsidRDefault="00251E93" w:rsidP="000649BD">
            <w:pPr>
              <w:spacing w:line="211" w:lineRule="auto"/>
              <w:jc w:val="center"/>
              <w:rPr>
                <w:rFonts w:eastAsia="Arial Unicode MS"/>
                <w:sz w:val="12"/>
                <w:szCs w:val="12"/>
              </w:rPr>
            </w:pPr>
          </w:p>
        </w:tc>
        <w:tc>
          <w:tcPr>
            <w:tcW w:w="876" w:type="dxa"/>
            <w:tcBorders>
              <w:top w:val="nil"/>
              <w:left w:val="nil"/>
              <w:bottom w:val="nil"/>
              <w:right w:val="dotted" w:sz="4" w:space="0" w:color="auto"/>
            </w:tcBorders>
            <w:vAlign w:val="bottom"/>
          </w:tcPr>
          <w:p w14:paraId="27DEB0FB" w14:textId="7C5FBF62" w:rsidR="00251E93" w:rsidRPr="00CB698D" w:rsidRDefault="008328FA" w:rsidP="000649BD">
            <w:pPr>
              <w:spacing w:line="211" w:lineRule="auto"/>
              <w:ind w:left="-363" w:right="10"/>
              <w:jc w:val="right"/>
              <w:rPr>
                <w:sz w:val="12"/>
                <w:szCs w:val="12"/>
              </w:rPr>
            </w:pPr>
            <w:r w:rsidRPr="00CB698D">
              <w:rPr>
                <w:sz w:val="12"/>
                <w:szCs w:val="12"/>
              </w:rPr>
              <w:t>143.245</w:t>
            </w:r>
          </w:p>
        </w:tc>
        <w:tc>
          <w:tcPr>
            <w:tcW w:w="876" w:type="dxa"/>
            <w:tcBorders>
              <w:top w:val="nil"/>
              <w:left w:val="dotted" w:sz="4" w:space="0" w:color="auto"/>
              <w:bottom w:val="nil"/>
              <w:right w:val="dotted" w:sz="4" w:space="0" w:color="auto"/>
            </w:tcBorders>
            <w:vAlign w:val="bottom"/>
          </w:tcPr>
          <w:p w14:paraId="253865D3" w14:textId="3B901B92" w:rsidR="00251E93" w:rsidRPr="00CB698D" w:rsidRDefault="008328FA" w:rsidP="000649BD">
            <w:pPr>
              <w:spacing w:line="211" w:lineRule="auto"/>
              <w:ind w:left="-363" w:right="10"/>
              <w:jc w:val="right"/>
              <w:rPr>
                <w:sz w:val="12"/>
                <w:szCs w:val="12"/>
              </w:rPr>
            </w:pPr>
            <w:r w:rsidRPr="00CB698D">
              <w:rPr>
                <w:sz w:val="12"/>
                <w:szCs w:val="12"/>
              </w:rPr>
              <w:t>1.235.732</w:t>
            </w:r>
          </w:p>
        </w:tc>
        <w:tc>
          <w:tcPr>
            <w:tcW w:w="877" w:type="dxa"/>
            <w:tcBorders>
              <w:top w:val="nil"/>
              <w:left w:val="dotted" w:sz="4" w:space="0" w:color="auto"/>
              <w:bottom w:val="nil"/>
              <w:right w:val="single" w:sz="4" w:space="0" w:color="auto"/>
            </w:tcBorders>
            <w:vAlign w:val="center"/>
          </w:tcPr>
          <w:p w14:paraId="7FA724EB" w14:textId="21DEDEEC" w:rsidR="00251E93" w:rsidRPr="00CB698D" w:rsidRDefault="008328FA" w:rsidP="000649BD">
            <w:pPr>
              <w:spacing w:line="211" w:lineRule="auto"/>
              <w:ind w:left="-363" w:right="10"/>
              <w:jc w:val="right"/>
              <w:rPr>
                <w:sz w:val="12"/>
                <w:szCs w:val="12"/>
              </w:rPr>
            </w:pPr>
            <w:r w:rsidRPr="00CB698D">
              <w:rPr>
                <w:sz w:val="12"/>
                <w:szCs w:val="12"/>
              </w:rPr>
              <w:t>1.378.977</w:t>
            </w:r>
          </w:p>
        </w:tc>
        <w:tc>
          <w:tcPr>
            <w:tcW w:w="876"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4A404055" w14:textId="77777777" w:rsidR="00251E93" w:rsidRPr="00CB698D" w:rsidRDefault="00251E93" w:rsidP="000649BD">
            <w:pPr>
              <w:spacing w:line="211" w:lineRule="auto"/>
              <w:ind w:left="-363" w:right="10"/>
              <w:jc w:val="right"/>
              <w:rPr>
                <w:sz w:val="12"/>
                <w:szCs w:val="12"/>
              </w:rPr>
            </w:pPr>
            <w:r w:rsidRPr="00CB698D">
              <w:rPr>
                <w:sz w:val="12"/>
                <w:szCs w:val="12"/>
              </w:rPr>
              <w:t>263.507</w:t>
            </w:r>
          </w:p>
        </w:tc>
        <w:tc>
          <w:tcPr>
            <w:tcW w:w="876" w:type="dxa"/>
            <w:tcBorders>
              <w:top w:val="nil"/>
              <w:left w:val="nil"/>
              <w:bottom w:val="nil"/>
              <w:right w:val="dotted" w:sz="4" w:space="0" w:color="auto"/>
            </w:tcBorders>
            <w:noWrap/>
            <w:tcMar>
              <w:top w:w="18" w:type="dxa"/>
              <w:left w:w="18" w:type="dxa"/>
              <w:bottom w:w="0" w:type="dxa"/>
              <w:right w:w="18" w:type="dxa"/>
            </w:tcMar>
            <w:vAlign w:val="bottom"/>
          </w:tcPr>
          <w:p w14:paraId="1DF0EB8D" w14:textId="77777777" w:rsidR="00251E93" w:rsidRPr="00CB698D" w:rsidRDefault="00251E93" w:rsidP="000649BD">
            <w:pPr>
              <w:spacing w:line="211" w:lineRule="auto"/>
              <w:ind w:left="-363" w:right="10"/>
              <w:jc w:val="right"/>
              <w:rPr>
                <w:sz w:val="12"/>
                <w:szCs w:val="12"/>
              </w:rPr>
            </w:pPr>
            <w:r w:rsidRPr="00CB698D">
              <w:rPr>
                <w:sz w:val="12"/>
                <w:szCs w:val="12"/>
              </w:rPr>
              <w:t>1.436.775</w:t>
            </w:r>
          </w:p>
        </w:tc>
        <w:tc>
          <w:tcPr>
            <w:tcW w:w="877" w:type="dxa"/>
            <w:tcBorders>
              <w:top w:val="nil"/>
              <w:left w:val="nil"/>
              <w:bottom w:val="nil"/>
              <w:right w:val="single" w:sz="4" w:space="0" w:color="auto"/>
            </w:tcBorders>
            <w:noWrap/>
            <w:tcMar>
              <w:top w:w="18" w:type="dxa"/>
              <w:left w:w="18" w:type="dxa"/>
              <w:bottom w:w="0" w:type="dxa"/>
              <w:right w:w="18" w:type="dxa"/>
            </w:tcMar>
            <w:vAlign w:val="bottom"/>
          </w:tcPr>
          <w:p w14:paraId="3E893E90" w14:textId="77777777" w:rsidR="00251E93" w:rsidRPr="00CB698D" w:rsidRDefault="00251E93" w:rsidP="000649BD">
            <w:pPr>
              <w:spacing w:line="211" w:lineRule="auto"/>
              <w:ind w:left="-363" w:right="10"/>
              <w:jc w:val="right"/>
              <w:rPr>
                <w:sz w:val="12"/>
                <w:szCs w:val="12"/>
              </w:rPr>
            </w:pPr>
            <w:r w:rsidRPr="00CB698D">
              <w:rPr>
                <w:sz w:val="12"/>
                <w:szCs w:val="12"/>
              </w:rPr>
              <w:t>1.700.282</w:t>
            </w:r>
          </w:p>
        </w:tc>
      </w:tr>
      <w:tr w:rsidR="00251E93" w:rsidRPr="00CB698D" w14:paraId="062C046F" w14:textId="77777777" w:rsidTr="000649BD">
        <w:trPr>
          <w:trHeight w:val="57"/>
        </w:trPr>
        <w:tc>
          <w:tcPr>
            <w:tcW w:w="504" w:type="dxa"/>
            <w:tcBorders>
              <w:top w:val="nil"/>
              <w:left w:val="single" w:sz="4" w:space="0" w:color="auto"/>
              <w:bottom w:val="nil"/>
              <w:right w:val="nil"/>
            </w:tcBorders>
            <w:noWrap/>
            <w:tcMar>
              <w:top w:w="18" w:type="dxa"/>
              <w:left w:w="18" w:type="dxa"/>
              <w:bottom w:w="0" w:type="dxa"/>
              <w:right w:w="18" w:type="dxa"/>
            </w:tcMar>
            <w:vAlign w:val="bottom"/>
          </w:tcPr>
          <w:p w14:paraId="42284590" w14:textId="77777777" w:rsidR="00251E93" w:rsidRPr="00CB698D" w:rsidRDefault="00251E93" w:rsidP="000649BD">
            <w:pPr>
              <w:spacing w:line="211" w:lineRule="auto"/>
              <w:rPr>
                <w:sz w:val="12"/>
                <w:szCs w:val="12"/>
              </w:rPr>
            </w:pPr>
            <w:r w:rsidRPr="00CB698D">
              <w:rPr>
                <w:sz w:val="12"/>
                <w:szCs w:val="12"/>
              </w:rPr>
              <w:t>1.1.2</w:t>
            </w:r>
          </w:p>
        </w:tc>
        <w:tc>
          <w:tcPr>
            <w:tcW w:w="3625" w:type="dxa"/>
            <w:tcBorders>
              <w:top w:val="nil"/>
              <w:left w:val="nil"/>
              <w:bottom w:val="nil"/>
              <w:right w:val="nil"/>
            </w:tcBorders>
            <w:noWrap/>
            <w:tcMar>
              <w:top w:w="18" w:type="dxa"/>
              <w:left w:w="18" w:type="dxa"/>
              <w:bottom w:w="0" w:type="dxa"/>
              <w:right w:w="18" w:type="dxa"/>
            </w:tcMar>
            <w:vAlign w:val="bottom"/>
          </w:tcPr>
          <w:p w14:paraId="1E018380" w14:textId="77777777" w:rsidR="00251E93" w:rsidRPr="00CB698D" w:rsidRDefault="00251E93" w:rsidP="000649BD">
            <w:pPr>
              <w:spacing w:line="211" w:lineRule="auto"/>
              <w:rPr>
                <w:sz w:val="12"/>
                <w:szCs w:val="12"/>
              </w:rPr>
            </w:pPr>
            <w:r w:rsidRPr="00CB698D">
              <w:rPr>
                <w:sz w:val="12"/>
                <w:szCs w:val="12"/>
              </w:rPr>
              <w:t>Dış Ticaret İşlemleri Dolayısıyla Verilenler</w:t>
            </w:r>
          </w:p>
        </w:tc>
        <w:tc>
          <w:tcPr>
            <w:tcW w:w="850"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3B1E8557" w14:textId="77777777" w:rsidR="00251E93" w:rsidRPr="00CB698D" w:rsidRDefault="00251E93" w:rsidP="000649BD">
            <w:pPr>
              <w:spacing w:line="211" w:lineRule="auto"/>
              <w:jc w:val="center"/>
              <w:rPr>
                <w:rFonts w:eastAsia="Arial Unicode MS"/>
                <w:sz w:val="12"/>
                <w:szCs w:val="12"/>
              </w:rPr>
            </w:pPr>
          </w:p>
        </w:tc>
        <w:tc>
          <w:tcPr>
            <w:tcW w:w="876" w:type="dxa"/>
            <w:tcBorders>
              <w:top w:val="nil"/>
              <w:left w:val="nil"/>
              <w:bottom w:val="nil"/>
              <w:right w:val="dotted" w:sz="4" w:space="0" w:color="auto"/>
            </w:tcBorders>
          </w:tcPr>
          <w:p w14:paraId="1CEE2B28" w14:textId="61586CE7" w:rsidR="00251E93" w:rsidRPr="00CB698D" w:rsidRDefault="008328FA" w:rsidP="000649BD">
            <w:pPr>
              <w:spacing w:line="211" w:lineRule="auto"/>
              <w:ind w:left="-363" w:right="10"/>
              <w:jc w:val="right"/>
              <w:rPr>
                <w:sz w:val="12"/>
                <w:szCs w:val="12"/>
              </w:rPr>
            </w:pPr>
            <w:r w:rsidRPr="00CB698D">
              <w:rPr>
                <w:sz w:val="12"/>
                <w:szCs w:val="12"/>
              </w:rPr>
              <w:t>4.321.133</w:t>
            </w:r>
          </w:p>
        </w:tc>
        <w:tc>
          <w:tcPr>
            <w:tcW w:w="876" w:type="dxa"/>
            <w:tcBorders>
              <w:top w:val="nil"/>
              <w:left w:val="dotted" w:sz="4" w:space="0" w:color="auto"/>
              <w:bottom w:val="nil"/>
              <w:right w:val="dotted" w:sz="4" w:space="0" w:color="auto"/>
            </w:tcBorders>
          </w:tcPr>
          <w:p w14:paraId="77FA5B1F" w14:textId="77777777" w:rsidR="00251E93" w:rsidRPr="00CB698D" w:rsidRDefault="00251E93" w:rsidP="000649BD">
            <w:pPr>
              <w:spacing w:line="211" w:lineRule="auto"/>
              <w:ind w:left="-363" w:right="10"/>
              <w:jc w:val="right"/>
              <w:rPr>
                <w:sz w:val="12"/>
                <w:szCs w:val="12"/>
              </w:rPr>
            </w:pPr>
            <w:r w:rsidRPr="00CB698D">
              <w:rPr>
                <w:sz w:val="12"/>
                <w:szCs w:val="12"/>
              </w:rPr>
              <w:t xml:space="preserve"> - </w:t>
            </w:r>
          </w:p>
        </w:tc>
        <w:tc>
          <w:tcPr>
            <w:tcW w:w="877" w:type="dxa"/>
            <w:tcBorders>
              <w:top w:val="nil"/>
              <w:left w:val="dotted" w:sz="4" w:space="0" w:color="auto"/>
              <w:bottom w:val="nil"/>
              <w:right w:val="single" w:sz="4" w:space="0" w:color="auto"/>
            </w:tcBorders>
          </w:tcPr>
          <w:p w14:paraId="5A8699F0" w14:textId="1641975B" w:rsidR="00251E93" w:rsidRPr="00CB698D" w:rsidRDefault="008328FA" w:rsidP="000649BD">
            <w:pPr>
              <w:spacing w:line="211" w:lineRule="auto"/>
              <w:ind w:left="-363" w:right="10"/>
              <w:jc w:val="right"/>
              <w:rPr>
                <w:sz w:val="12"/>
                <w:szCs w:val="12"/>
              </w:rPr>
            </w:pPr>
            <w:r w:rsidRPr="00CB698D">
              <w:rPr>
                <w:sz w:val="12"/>
                <w:szCs w:val="12"/>
              </w:rPr>
              <w:t>4.321.133</w:t>
            </w:r>
          </w:p>
        </w:tc>
        <w:tc>
          <w:tcPr>
            <w:tcW w:w="876"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78CC78C1" w14:textId="77777777" w:rsidR="00251E93" w:rsidRPr="00CB698D" w:rsidRDefault="00251E93" w:rsidP="000649BD">
            <w:pPr>
              <w:spacing w:line="211" w:lineRule="auto"/>
              <w:ind w:left="-363" w:right="10"/>
              <w:jc w:val="right"/>
              <w:rPr>
                <w:sz w:val="12"/>
                <w:szCs w:val="12"/>
              </w:rPr>
            </w:pPr>
            <w:r w:rsidRPr="00CB698D">
              <w:rPr>
                <w:sz w:val="12"/>
                <w:szCs w:val="12"/>
              </w:rPr>
              <w:t>3.622.754</w:t>
            </w:r>
          </w:p>
        </w:tc>
        <w:tc>
          <w:tcPr>
            <w:tcW w:w="876" w:type="dxa"/>
            <w:tcBorders>
              <w:top w:val="nil"/>
              <w:left w:val="nil"/>
              <w:bottom w:val="nil"/>
              <w:right w:val="dotted" w:sz="4" w:space="0" w:color="auto"/>
            </w:tcBorders>
            <w:noWrap/>
            <w:tcMar>
              <w:top w:w="18" w:type="dxa"/>
              <w:left w:w="18" w:type="dxa"/>
              <w:bottom w:w="0" w:type="dxa"/>
              <w:right w:w="18" w:type="dxa"/>
            </w:tcMar>
            <w:vAlign w:val="bottom"/>
          </w:tcPr>
          <w:p w14:paraId="57418BE2" w14:textId="77777777" w:rsidR="00251E93" w:rsidRPr="00CB698D" w:rsidRDefault="00251E93" w:rsidP="000649BD">
            <w:pPr>
              <w:spacing w:line="211" w:lineRule="auto"/>
              <w:ind w:left="-363" w:right="10"/>
              <w:jc w:val="right"/>
              <w:rPr>
                <w:sz w:val="12"/>
                <w:szCs w:val="12"/>
              </w:rPr>
            </w:pPr>
            <w:r w:rsidRPr="00CB698D">
              <w:rPr>
                <w:sz w:val="12"/>
                <w:szCs w:val="12"/>
              </w:rPr>
              <w:t>-</w:t>
            </w:r>
          </w:p>
        </w:tc>
        <w:tc>
          <w:tcPr>
            <w:tcW w:w="877" w:type="dxa"/>
            <w:tcBorders>
              <w:top w:val="nil"/>
              <w:left w:val="nil"/>
              <w:bottom w:val="nil"/>
              <w:right w:val="single" w:sz="4" w:space="0" w:color="auto"/>
            </w:tcBorders>
            <w:noWrap/>
            <w:tcMar>
              <w:top w:w="18" w:type="dxa"/>
              <w:left w:w="18" w:type="dxa"/>
              <w:bottom w:w="0" w:type="dxa"/>
              <w:right w:w="18" w:type="dxa"/>
            </w:tcMar>
            <w:vAlign w:val="bottom"/>
          </w:tcPr>
          <w:p w14:paraId="08A03C0A" w14:textId="77777777" w:rsidR="00251E93" w:rsidRPr="00CB698D" w:rsidRDefault="00251E93" w:rsidP="000649BD">
            <w:pPr>
              <w:spacing w:line="211" w:lineRule="auto"/>
              <w:ind w:left="-363" w:right="10"/>
              <w:jc w:val="right"/>
              <w:rPr>
                <w:sz w:val="12"/>
                <w:szCs w:val="12"/>
              </w:rPr>
            </w:pPr>
            <w:r w:rsidRPr="00CB698D">
              <w:rPr>
                <w:sz w:val="12"/>
                <w:szCs w:val="12"/>
              </w:rPr>
              <w:t>3.622.754</w:t>
            </w:r>
          </w:p>
        </w:tc>
      </w:tr>
      <w:tr w:rsidR="00251E93" w:rsidRPr="00CB698D" w14:paraId="0726A90F" w14:textId="77777777" w:rsidTr="000649BD">
        <w:trPr>
          <w:trHeight w:val="57"/>
        </w:trPr>
        <w:tc>
          <w:tcPr>
            <w:tcW w:w="504" w:type="dxa"/>
            <w:tcBorders>
              <w:top w:val="nil"/>
              <w:left w:val="single" w:sz="4" w:space="0" w:color="auto"/>
              <w:bottom w:val="nil"/>
              <w:right w:val="nil"/>
            </w:tcBorders>
            <w:noWrap/>
            <w:tcMar>
              <w:top w:w="18" w:type="dxa"/>
              <w:left w:w="18" w:type="dxa"/>
              <w:bottom w:w="0" w:type="dxa"/>
              <w:right w:w="18" w:type="dxa"/>
            </w:tcMar>
            <w:vAlign w:val="bottom"/>
          </w:tcPr>
          <w:p w14:paraId="61B2BDA9" w14:textId="77777777" w:rsidR="00251E93" w:rsidRPr="00CB698D" w:rsidRDefault="00251E93" w:rsidP="000649BD">
            <w:pPr>
              <w:spacing w:line="211" w:lineRule="auto"/>
              <w:rPr>
                <w:sz w:val="12"/>
                <w:szCs w:val="12"/>
              </w:rPr>
            </w:pPr>
            <w:r w:rsidRPr="00CB698D">
              <w:rPr>
                <w:sz w:val="12"/>
                <w:szCs w:val="12"/>
              </w:rPr>
              <w:t>1.1.3</w:t>
            </w:r>
          </w:p>
        </w:tc>
        <w:tc>
          <w:tcPr>
            <w:tcW w:w="3625" w:type="dxa"/>
            <w:tcBorders>
              <w:top w:val="nil"/>
              <w:left w:val="nil"/>
              <w:bottom w:val="nil"/>
              <w:right w:val="nil"/>
            </w:tcBorders>
            <w:noWrap/>
            <w:tcMar>
              <w:top w:w="18" w:type="dxa"/>
              <w:left w:w="18" w:type="dxa"/>
              <w:bottom w:w="0" w:type="dxa"/>
              <w:right w:w="18" w:type="dxa"/>
            </w:tcMar>
            <w:vAlign w:val="bottom"/>
          </w:tcPr>
          <w:p w14:paraId="2122E419" w14:textId="77777777" w:rsidR="00251E93" w:rsidRPr="00CB698D" w:rsidRDefault="00251E93" w:rsidP="000649BD">
            <w:pPr>
              <w:spacing w:line="211" w:lineRule="auto"/>
              <w:rPr>
                <w:sz w:val="12"/>
                <w:szCs w:val="12"/>
              </w:rPr>
            </w:pPr>
            <w:r w:rsidRPr="00CB698D">
              <w:rPr>
                <w:sz w:val="12"/>
                <w:szCs w:val="12"/>
              </w:rPr>
              <w:t>Diğer Teminat Mektupları</w:t>
            </w:r>
          </w:p>
        </w:tc>
        <w:tc>
          <w:tcPr>
            <w:tcW w:w="850"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5295558B" w14:textId="77777777" w:rsidR="00251E93" w:rsidRPr="00CB698D" w:rsidRDefault="00251E93" w:rsidP="000649BD">
            <w:pPr>
              <w:spacing w:line="211" w:lineRule="auto"/>
              <w:ind w:left="-363" w:right="10"/>
              <w:jc w:val="right"/>
              <w:rPr>
                <w:rFonts w:eastAsia="Arial Unicode MS"/>
                <w:sz w:val="12"/>
                <w:szCs w:val="12"/>
              </w:rPr>
            </w:pPr>
          </w:p>
        </w:tc>
        <w:tc>
          <w:tcPr>
            <w:tcW w:w="876" w:type="dxa"/>
            <w:tcBorders>
              <w:top w:val="nil"/>
              <w:left w:val="nil"/>
              <w:bottom w:val="nil"/>
              <w:right w:val="dotted" w:sz="4" w:space="0" w:color="auto"/>
            </w:tcBorders>
            <w:vAlign w:val="bottom"/>
          </w:tcPr>
          <w:p w14:paraId="45FF93C1" w14:textId="15B0E922" w:rsidR="00251E93" w:rsidRPr="00CB698D" w:rsidRDefault="008328FA" w:rsidP="000649BD">
            <w:pPr>
              <w:spacing w:line="211" w:lineRule="auto"/>
              <w:ind w:left="-363" w:right="10"/>
              <w:jc w:val="right"/>
              <w:rPr>
                <w:sz w:val="12"/>
                <w:szCs w:val="12"/>
              </w:rPr>
            </w:pPr>
            <w:r w:rsidRPr="00CB698D">
              <w:rPr>
                <w:sz w:val="12"/>
                <w:szCs w:val="12"/>
              </w:rPr>
              <w:t>188.556</w:t>
            </w:r>
          </w:p>
        </w:tc>
        <w:tc>
          <w:tcPr>
            <w:tcW w:w="876" w:type="dxa"/>
            <w:tcBorders>
              <w:top w:val="nil"/>
              <w:left w:val="dotted" w:sz="4" w:space="0" w:color="auto"/>
              <w:bottom w:val="nil"/>
              <w:right w:val="dotted" w:sz="4" w:space="0" w:color="auto"/>
            </w:tcBorders>
            <w:vAlign w:val="bottom"/>
          </w:tcPr>
          <w:p w14:paraId="78D44048" w14:textId="3F81D96A" w:rsidR="00251E93" w:rsidRPr="00CB698D" w:rsidRDefault="008328FA" w:rsidP="000649BD">
            <w:pPr>
              <w:spacing w:line="211" w:lineRule="auto"/>
              <w:ind w:left="-363" w:right="10"/>
              <w:jc w:val="right"/>
              <w:rPr>
                <w:sz w:val="12"/>
                <w:szCs w:val="12"/>
              </w:rPr>
            </w:pPr>
            <w:r w:rsidRPr="00CB698D">
              <w:rPr>
                <w:sz w:val="12"/>
                <w:szCs w:val="12"/>
              </w:rPr>
              <w:t>3.182.307</w:t>
            </w:r>
          </w:p>
        </w:tc>
        <w:tc>
          <w:tcPr>
            <w:tcW w:w="877" w:type="dxa"/>
            <w:tcBorders>
              <w:top w:val="nil"/>
              <w:left w:val="dotted" w:sz="4" w:space="0" w:color="auto"/>
              <w:bottom w:val="nil"/>
              <w:right w:val="single" w:sz="4" w:space="0" w:color="auto"/>
            </w:tcBorders>
            <w:vAlign w:val="center"/>
          </w:tcPr>
          <w:p w14:paraId="01B2FCF3" w14:textId="2451C5A8" w:rsidR="00251E93" w:rsidRPr="00CB698D" w:rsidRDefault="008328FA" w:rsidP="000649BD">
            <w:pPr>
              <w:spacing w:line="211" w:lineRule="auto"/>
              <w:ind w:left="-363" w:right="10"/>
              <w:jc w:val="right"/>
              <w:rPr>
                <w:sz w:val="12"/>
                <w:szCs w:val="12"/>
              </w:rPr>
            </w:pPr>
            <w:r w:rsidRPr="00CB698D">
              <w:rPr>
                <w:sz w:val="12"/>
                <w:szCs w:val="12"/>
              </w:rPr>
              <w:t>3.370.863</w:t>
            </w:r>
          </w:p>
        </w:tc>
        <w:tc>
          <w:tcPr>
            <w:tcW w:w="876"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4A9EB43E" w14:textId="77777777" w:rsidR="00251E93" w:rsidRPr="00CB698D" w:rsidRDefault="00251E93" w:rsidP="000649BD">
            <w:pPr>
              <w:spacing w:line="211" w:lineRule="auto"/>
              <w:ind w:left="-363" w:right="10"/>
              <w:jc w:val="right"/>
              <w:rPr>
                <w:sz w:val="12"/>
                <w:szCs w:val="12"/>
              </w:rPr>
            </w:pPr>
            <w:r w:rsidRPr="00CB698D">
              <w:rPr>
                <w:sz w:val="12"/>
                <w:szCs w:val="12"/>
              </w:rPr>
              <w:t>172.634</w:t>
            </w:r>
          </w:p>
        </w:tc>
        <w:tc>
          <w:tcPr>
            <w:tcW w:w="876" w:type="dxa"/>
            <w:tcBorders>
              <w:top w:val="nil"/>
              <w:left w:val="nil"/>
              <w:bottom w:val="nil"/>
              <w:right w:val="dotted" w:sz="4" w:space="0" w:color="auto"/>
            </w:tcBorders>
            <w:noWrap/>
            <w:tcMar>
              <w:top w:w="18" w:type="dxa"/>
              <w:left w:w="18" w:type="dxa"/>
              <w:bottom w:w="0" w:type="dxa"/>
              <w:right w:w="18" w:type="dxa"/>
            </w:tcMar>
            <w:vAlign w:val="bottom"/>
          </w:tcPr>
          <w:p w14:paraId="457590AF" w14:textId="77777777" w:rsidR="00251E93" w:rsidRPr="00CB698D" w:rsidRDefault="00251E93" w:rsidP="000649BD">
            <w:pPr>
              <w:spacing w:line="211" w:lineRule="auto"/>
              <w:ind w:left="-363" w:right="10"/>
              <w:jc w:val="right"/>
              <w:rPr>
                <w:sz w:val="12"/>
                <w:szCs w:val="12"/>
              </w:rPr>
            </w:pPr>
            <w:r w:rsidRPr="00CB698D">
              <w:rPr>
                <w:sz w:val="12"/>
                <w:szCs w:val="12"/>
              </w:rPr>
              <w:t>3.144.696</w:t>
            </w:r>
          </w:p>
        </w:tc>
        <w:tc>
          <w:tcPr>
            <w:tcW w:w="877" w:type="dxa"/>
            <w:tcBorders>
              <w:top w:val="nil"/>
              <w:left w:val="nil"/>
              <w:bottom w:val="nil"/>
              <w:right w:val="single" w:sz="4" w:space="0" w:color="auto"/>
            </w:tcBorders>
            <w:noWrap/>
            <w:tcMar>
              <w:top w:w="18" w:type="dxa"/>
              <w:left w:w="18" w:type="dxa"/>
              <w:bottom w:w="0" w:type="dxa"/>
              <w:right w:w="18" w:type="dxa"/>
            </w:tcMar>
            <w:vAlign w:val="bottom"/>
          </w:tcPr>
          <w:p w14:paraId="4A3C521B" w14:textId="77777777" w:rsidR="00251E93" w:rsidRPr="00CB698D" w:rsidRDefault="00251E93" w:rsidP="000649BD">
            <w:pPr>
              <w:spacing w:line="211" w:lineRule="auto"/>
              <w:ind w:left="-363" w:right="10"/>
              <w:jc w:val="right"/>
              <w:rPr>
                <w:sz w:val="12"/>
                <w:szCs w:val="12"/>
              </w:rPr>
            </w:pPr>
            <w:r w:rsidRPr="00CB698D">
              <w:rPr>
                <w:sz w:val="12"/>
                <w:szCs w:val="12"/>
              </w:rPr>
              <w:t>3.317.330</w:t>
            </w:r>
          </w:p>
        </w:tc>
      </w:tr>
      <w:tr w:rsidR="00251E93" w:rsidRPr="00CB698D" w14:paraId="50CDB3B7" w14:textId="77777777" w:rsidTr="000649BD">
        <w:trPr>
          <w:trHeight w:val="57"/>
        </w:trPr>
        <w:tc>
          <w:tcPr>
            <w:tcW w:w="504" w:type="dxa"/>
            <w:tcBorders>
              <w:top w:val="nil"/>
              <w:left w:val="single" w:sz="4" w:space="0" w:color="auto"/>
              <w:bottom w:val="nil"/>
              <w:right w:val="nil"/>
            </w:tcBorders>
            <w:noWrap/>
            <w:tcMar>
              <w:top w:w="18" w:type="dxa"/>
              <w:left w:w="18" w:type="dxa"/>
              <w:bottom w:w="0" w:type="dxa"/>
              <w:right w:w="18" w:type="dxa"/>
            </w:tcMar>
            <w:vAlign w:val="bottom"/>
          </w:tcPr>
          <w:p w14:paraId="7130505B" w14:textId="77777777" w:rsidR="00251E93" w:rsidRPr="00CB698D" w:rsidRDefault="00251E93" w:rsidP="000649BD">
            <w:pPr>
              <w:spacing w:line="211" w:lineRule="auto"/>
              <w:rPr>
                <w:sz w:val="12"/>
                <w:szCs w:val="12"/>
              </w:rPr>
            </w:pPr>
            <w:r w:rsidRPr="00CB698D">
              <w:rPr>
                <w:sz w:val="12"/>
                <w:szCs w:val="12"/>
              </w:rPr>
              <w:t>1.2</w:t>
            </w:r>
          </w:p>
        </w:tc>
        <w:tc>
          <w:tcPr>
            <w:tcW w:w="3625" w:type="dxa"/>
            <w:tcBorders>
              <w:top w:val="nil"/>
              <w:left w:val="nil"/>
              <w:bottom w:val="nil"/>
              <w:right w:val="nil"/>
            </w:tcBorders>
            <w:noWrap/>
            <w:tcMar>
              <w:top w:w="18" w:type="dxa"/>
              <w:left w:w="18" w:type="dxa"/>
              <w:bottom w:w="0" w:type="dxa"/>
              <w:right w:w="18" w:type="dxa"/>
            </w:tcMar>
            <w:vAlign w:val="bottom"/>
          </w:tcPr>
          <w:p w14:paraId="65879DD4" w14:textId="77777777" w:rsidR="00251E93" w:rsidRPr="00CB698D" w:rsidRDefault="00251E93" w:rsidP="000649BD">
            <w:pPr>
              <w:spacing w:line="211" w:lineRule="auto"/>
              <w:jc w:val="both"/>
              <w:rPr>
                <w:sz w:val="12"/>
                <w:szCs w:val="12"/>
              </w:rPr>
            </w:pPr>
            <w:r w:rsidRPr="00CB698D">
              <w:rPr>
                <w:sz w:val="12"/>
                <w:szCs w:val="12"/>
              </w:rPr>
              <w:t>Banka Kredileri</w:t>
            </w:r>
          </w:p>
        </w:tc>
        <w:tc>
          <w:tcPr>
            <w:tcW w:w="850"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1EBEC813" w14:textId="77777777" w:rsidR="00251E93" w:rsidRPr="00CB698D" w:rsidRDefault="00251E93" w:rsidP="000649BD">
            <w:pPr>
              <w:spacing w:line="211" w:lineRule="auto"/>
              <w:jc w:val="center"/>
              <w:rPr>
                <w:rFonts w:eastAsia="Arial Unicode MS"/>
                <w:sz w:val="12"/>
                <w:szCs w:val="12"/>
              </w:rPr>
            </w:pPr>
          </w:p>
        </w:tc>
        <w:tc>
          <w:tcPr>
            <w:tcW w:w="876" w:type="dxa"/>
            <w:tcBorders>
              <w:top w:val="nil"/>
              <w:left w:val="nil"/>
              <w:bottom w:val="nil"/>
              <w:right w:val="dotted" w:sz="4" w:space="0" w:color="auto"/>
            </w:tcBorders>
            <w:vAlign w:val="bottom"/>
          </w:tcPr>
          <w:p w14:paraId="180E56A0" w14:textId="77777777" w:rsidR="00251E93" w:rsidRPr="00CB698D" w:rsidRDefault="00251E93" w:rsidP="000649BD">
            <w:pPr>
              <w:spacing w:line="211" w:lineRule="auto"/>
              <w:ind w:left="-363" w:right="10"/>
              <w:jc w:val="right"/>
              <w:rPr>
                <w:sz w:val="12"/>
                <w:szCs w:val="12"/>
              </w:rPr>
            </w:pPr>
            <w:r w:rsidRPr="00CB698D">
              <w:rPr>
                <w:sz w:val="12"/>
                <w:szCs w:val="12"/>
              </w:rPr>
              <w:t xml:space="preserve">                           - </w:t>
            </w:r>
          </w:p>
        </w:tc>
        <w:tc>
          <w:tcPr>
            <w:tcW w:w="876" w:type="dxa"/>
            <w:tcBorders>
              <w:top w:val="nil"/>
              <w:left w:val="dotted" w:sz="4" w:space="0" w:color="auto"/>
              <w:bottom w:val="nil"/>
              <w:right w:val="dotted" w:sz="4" w:space="0" w:color="auto"/>
            </w:tcBorders>
            <w:shd w:val="clear" w:color="000000" w:fill="FFFFFF"/>
            <w:vAlign w:val="center"/>
          </w:tcPr>
          <w:p w14:paraId="791DE3CE" w14:textId="44C89DF8" w:rsidR="00251E93" w:rsidRPr="00CB698D" w:rsidRDefault="008328FA" w:rsidP="000649BD">
            <w:pPr>
              <w:spacing w:line="211" w:lineRule="auto"/>
              <w:ind w:left="-363" w:right="10"/>
              <w:jc w:val="right"/>
              <w:rPr>
                <w:sz w:val="12"/>
                <w:szCs w:val="12"/>
              </w:rPr>
            </w:pPr>
            <w:r w:rsidRPr="00CB698D">
              <w:rPr>
                <w:sz w:val="13"/>
                <w:szCs w:val="13"/>
              </w:rPr>
              <w:t>11.448</w:t>
            </w:r>
          </w:p>
        </w:tc>
        <w:tc>
          <w:tcPr>
            <w:tcW w:w="877" w:type="dxa"/>
            <w:tcBorders>
              <w:top w:val="nil"/>
              <w:left w:val="dotted" w:sz="4" w:space="0" w:color="auto"/>
              <w:bottom w:val="nil"/>
              <w:right w:val="dotted" w:sz="4" w:space="0" w:color="auto"/>
            </w:tcBorders>
            <w:shd w:val="clear" w:color="000000" w:fill="FFFFFF"/>
            <w:vAlign w:val="center"/>
          </w:tcPr>
          <w:p w14:paraId="0AB95212" w14:textId="2B41F873" w:rsidR="00251E93" w:rsidRPr="00CB698D" w:rsidRDefault="008328FA" w:rsidP="000649BD">
            <w:pPr>
              <w:spacing w:line="211" w:lineRule="auto"/>
              <w:ind w:left="-363" w:right="10"/>
              <w:jc w:val="right"/>
              <w:rPr>
                <w:sz w:val="12"/>
                <w:szCs w:val="12"/>
              </w:rPr>
            </w:pPr>
            <w:r w:rsidRPr="00CB698D">
              <w:rPr>
                <w:sz w:val="13"/>
                <w:szCs w:val="13"/>
              </w:rPr>
              <w:t>11.448</w:t>
            </w:r>
          </w:p>
        </w:tc>
        <w:tc>
          <w:tcPr>
            <w:tcW w:w="876"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028E3650" w14:textId="77777777" w:rsidR="00251E93" w:rsidRPr="00CB698D" w:rsidRDefault="00251E93" w:rsidP="000649BD">
            <w:pPr>
              <w:spacing w:line="211" w:lineRule="auto"/>
              <w:ind w:left="-363" w:right="10"/>
              <w:jc w:val="right"/>
              <w:rPr>
                <w:sz w:val="12"/>
                <w:szCs w:val="12"/>
              </w:rPr>
            </w:pPr>
            <w:r w:rsidRPr="00CB698D">
              <w:rPr>
                <w:sz w:val="12"/>
                <w:szCs w:val="12"/>
              </w:rPr>
              <w:t xml:space="preserve"> - </w:t>
            </w:r>
          </w:p>
        </w:tc>
        <w:tc>
          <w:tcPr>
            <w:tcW w:w="876" w:type="dxa"/>
            <w:tcBorders>
              <w:top w:val="nil"/>
              <w:left w:val="nil"/>
              <w:bottom w:val="nil"/>
              <w:right w:val="dotted" w:sz="4" w:space="0" w:color="auto"/>
            </w:tcBorders>
            <w:noWrap/>
            <w:tcMar>
              <w:top w:w="18" w:type="dxa"/>
              <w:left w:w="18" w:type="dxa"/>
              <w:bottom w:w="0" w:type="dxa"/>
              <w:right w:w="18" w:type="dxa"/>
            </w:tcMar>
            <w:vAlign w:val="bottom"/>
          </w:tcPr>
          <w:p w14:paraId="24C65043" w14:textId="77777777" w:rsidR="00251E93" w:rsidRPr="00CB698D" w:rsidRDefault="00251E93" w:rsidP="000649BD">
            <w:pPr>
              <w:spacing w:line="211" w:lineRule="auto"/>
              <w:ind w:left="-363" w:right="10"/>
              <w:jc w:val="right"/>
              <w:rPr>
                <w:sz w:val="12"/>
                <w:szCs w:val="12"/>
              </w:rPr>
            </w:pPr>
            <w:r w:rsidRPr="00CB698D">
              <w:rPr>
                <w:sz w:val="12"/>
                <w:szCs w:val="12"/>
              </w:rPr>
              <w:t>3.591</w:t>
            </w:r>
          </w:p>
        </w:tc>
        <w:tc>
          <w:tcPr>
            <w:tcW w:w="877" w:type="dxa"/>
            <w:tcBorders>
              <w:top w:val="nil"/>
              <w:left w:val="nil"/>
              <w:bottom w:val="nil"/>
              <w:right w:val="single" w:sz="4" w:space="0" w:color="auto"/>
            </w:tcBorders>
            <w:noWrap/>
            <w:tcMar>
              <w:top w:w="18" w:type="dxa"/>
              <w:left w:w="18" w:type="dxa"/>
              <w:bottom w:w="0" w:type="dxa"/>
              <w:right w:w="18" w:type="dxa"/>
            </w:tcMar>
            <w:vAlign w:val="bottom"/>
          </w:tcPr>
          <w:p w14:paraId="6701F2D5" w14:textId="77777777" w:rsidR="00251E93" w:rsidRPr="00CB698D" w:rsidRDefault="00251E93" w:rsidP="000649BD">
            <w:pPr>
              <w:spacing w:line="211" w:lineRule="auto"/>
              <w:ind w:left="-363" w:right="10"/>
              <w:jc w:val="right"/>
              <w:rPr>
                <w:sz w:val="12"/>
                <w:szCs w:val="12"/>
              </w:rPr>
            </w:pPr>
            <w:r w:rsidRPr="00CB698D">
              <w:rPr>
                <w:sz w:val="12"/>
                <w:szCs w:val="12"/>
              </w:rPr>
              <w:t>3.591</w:t>
            </w:r>
          </w:p>
        </w:tc>
      </w:tr>
      <w:tr w:rsidR="00251E93" w:rsidRPr="00CB698D" w14:paraId="51437A94" w14:textId="77777777" w:rsidTr="000649BD">
        <w:trPr>
          <w:trHeight w:val="57"/>
        </w:trPr>
        <w:tc>
          <w:tcPr>
            <w:tcW w:w="504" w:type="dxa"/>
            <w:tcBorders>
              <w:top w:val="nil"/>
              <w:left w:val="single" w:sz="4" w:space="0" w:color="auto"/>
              <w:bottom w:val="nil"/>
              <w:right w:val="nil"/>
            </w:tcBorders>
            <w:noWrap/>
            <w:tcMar>
              <w:top w:w="18" w:type="dxa"/>
              <w:left w:w="18" w:type="dxa"/>
              <w:bottom w:w="0" w:type="dxa"/>
              <w:right w:w="18" w:type="dxa"/>
            </w:tcMar>
            <w:vAlign w:val="bottom"/>
          </w:tcPr>
          <w:p w14:paraId="7E744141" w14:textId="77777777" w:rsidR="00251E93" w:rsidRPr="00CB698D" w:rsidRDefault="00251E93" w:rsidP="000649BD">
            <w:pPr>
              <w:spacing w:line="211" w:lineRule="auto"/>
              <w:rPr>
                <w:sz w:val="12"/>
                <w:szCs w:val="12"/>
              </w:rPr>
            </w:pPr>
            <w:r w:rsidRPr="00CB698D">
              <w:rPr>
                <w:sz w:val="12"/>
                <w:szCs w:val="12"/>
              </w:rPr>
              <w:t>1.2.1</w:t>
            </w:r>
          </w:p>
        </w:tc>
        <w:tc>
          <w:tcPr>
            <w:tcW w:w="3625" w:type="dxa"/>
            <w:tcBorders>
              <w:top w:val="nil"/>
              <w:left w:val="nil"/>
              <w:bottom w:val="nil"/>
              <w:right w:val="nil"/>
            </w:tcBorders>
            <w:noWrap/>
            <w:tcMar>
              <w:top w:w="18" w:type="dxa"/>
              <w:left w:w="18" w:type="dxa"/>
              <w:bottom w:w="0" w:type="dxa"/>
              <w:right w:w="18" w:type="dxa"/>
            </w:tcMar>
            <w:vAlign w:val="bottom"/>
          </w:tcPr>
          <w:p w14:paraId="4CF84948" w14:textId="77777777" w:rsidR="00251E93" w:rsidRPr="00CB698D" w:rsidRDefault="00251E93" w:rsidP="000649BD">
            <w:pPr>
              <w:spacing w:line="211" w:lineRule="auto"/>
              <w:rPr>
                <w:sz w:val="12"/>
                <w:szCs w:val="12"/>
              </w:rPr>
            </w:pPr>
            <w:r w:rsidRPr="00CB698D">
              <w:rPr>
                <w:sz w:val="12"/>
                <w:szCs w:val="12"/>
              </w:rPr>
              <w:t>İthalat Kabul Kredileri</w:t>
            </w:r>
          </w:p>
        </w:tc>
        <w:tc>
          <w:tcPr>
            <w:tcW w:w="850"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6C2033EF" w14:textId="77777777" w:rsidR="00251E93" w:rsidRPr="00CB698D" w:rsidRDefault="00251E93" w:rsidP="000649BD">
            <w:pPr>
              <w:spacing w:line="211" w:lineRule="auto"/>
              <w:jc w:val="center"/>
              <w:rPr>
                <w:rFonts w:eastAsia="Arial Unicode MS"/>
                <w:sz w:val="12"/>
                <w:szCs w:val="12"/>
              </w:rPr>
            </w:pPr>
          </w:p>
        </w:tc>
        <w:tc>
          <w:tcPr>
            <w:tcW w:w="876" w:type="dxa"/>
            <w:tcBorders>
              <w:top w:val="nil"/>
              <w:left w:val="nil"/>
              <w:bottom w:val="nil"/>
              <w:right w:val="dotted" w:sz="4" w:space="0" w:color="auto"/>
            </w:tcBorders>
            <w:vAlign w:val="bottom"/>
          </w:tcPr>
          <w:p w14:paraId="2A753D6E" w14:textId="77777777" w:rsidR="00251E93" w:rsidRPr="00CB698D" w:rsidRDefault="00251E93" w:rsidP="000649BD">
            <w:pPr>
              <w:spacing w:line="211" w:lineRule="auto"/>
              <w:ind w:left="-363" w:right="10"/>
              <w:jc w:val="right"/>
              <w:rPr>
                <w:sz w:val="12"/>
                <w:szCs w:val="12"/>
              </w:rPr>
            </w:pPr>
            <w:r w:rsidRPr="00CB698D">
              <w:rPr>
                <w:sz w:val="12"/>
                <w:szCs w:val="12"/>
              </w:rPr>
              <w:t xml:space="preserve">                           - </w:t>
            </w:r>
          </w:p>
        </w:tc>
        <w:tc>
          <w:tcPr>
            <w:tcW w:w="876" w:type="dxa"/>
            <w:tcBorders>
              <w:top w:val="nil"/>
              <w:left w:val="dotted" w:sz="4" w:space="0" w:color="auto"/>
              <w:bottom w:val="nil"/>
              <w:right w:val="dotted" w:sz="4" w:space="0" w:color="auto"/>
            </w:tcBorders>
            <w:shd w:val="clear" w:color="000000" w:fill="FFFFFF"/>
            <w:vAlign w:val="center"/>
          </w:tcPr>
          <w:p w14:paraId="6EC2641F" w14:textId="40EF0BE1" w:rsidR="00251E93" w:rsidRPr="00CB698D" w:rsidRDefault="008328FA" w:rsidP="000649BD">
            <w:pPr>
              <w:spacing w:line="211" w:lineRule="auto"/>
              <w:ind w:left="-363" w:right="10"/>
              <w:jc w:val="right"/>
              <w:rPr>
                <w:sz w:val="12"/>
                <w:szCs w:val="12"/>
              </w:rPr>
            </w:pPr>
            <w:r w:rsidRPr="00CB698D">
              <w:rPr>
                <w:sz w:val="13"/>
                <w:szCs w:val="13"/>
              </w:rPr>
              <w:t>11.448</w:t>
            </w:r>
          </w:p>
        </w:tc>
        <w:tc>
          <w:tcPr>
            <w:tcW w:w="877" w:type="dxa"/>
            <w:tcBorders>
              <w:top w:val="nil"/>
              <w:left w:val="dotted" w:sz="4" w:space="0" w:color="auto"/>
              <w:bottom w:val="nil"/>
              <w:right w:val="dotted" w:sz="4" w:space="0" w:color="auto"/>
            </w:tcBorders>
            <w:shd w:val="clear" w:color="000000" w:fill="FFFFFF"/>
            <w:vAlign w:val="center"/>
          </w:tcPr>
          <w:p w14:paraId="3287FE30" w14:textId="088ED1B2" w:rsidR="00251E93" w:rsidRPr="00CB698D" w:rsidRDefault="008328FA" w:rsidP="000649BD">
            <w:pPr>
              <w:spacing w:line="211" w:lineRule="auto"/>
              <w:ind w:left="-363" w:right="10"/>
              <w:jc w:val="right"/>
              <w:rPr>
                <w:sz w:val="12"/>
                <w:szCs w:val="12"/>
              </w:rPr>
            </w:pPr>
            <w:r w:rsidRPr="00CB698D">
              <w:rPr>
                <w:sz w:val="13"/>
                <w:szCs w:val="13"/>
              </w:rPr>
              <w:t>11.448</w:t>
            </w:r>
          </w:p>
        </w:tc>
        <w:tc>
          <w:tcPr>
            <w:tcW w:w="876"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262F33E8" w14:textId="77777777" w:rsidR="00251E93" w:rsidRPr="00CB698D" w:rsidRDefault="00251E93" w:rsidP="000649BD">
            <w:pPr>
              <w:spacing w:line="211" w:lineRule="auto"/>
              <w:ind w:left="-363" w:right="10"/>
              <w:jc w:val="right"/>
              <w:rPr>
                <w:sz w:val="12"/>
                <w:szCs w:val="12"/>
              </w:rPr>
            </w:pPr>
            <w:r w:rsidRPr="00CB698D">
              <w:rPr>
                <w:sz w:val="12"/>
                <w:szCs w:val="12"/>
              </w:rPr>
              <w:t>-</w:t>
            </w:r>
          </w:p>
        </w:tc>
        <w:tc>
          <w:tcPr>
            <w:tcW w:w="876" w:type="dxa"/>
            <w:tcBorders>
              <w:top w:val="nil"/>
              <w:left w:val="nil"/>
              <w:bottom w:val="nil"/>
              <w:right w:val="dotted" w:sz="4" w:space="0" w:color="auto"/>
            </w:tcBorders>
            <w:noWrap/>
            <w:tcMar>
              <w:top w:w="18" w:type="dxa"/>
              <w:left w:w="18" w:type="dxa"/>
              <w:bottom w:w="0" w:type="dxa"/>
              <w:right w:w="18" w:type="dxa"/>
            </w:tcMar>
            <w:vAlign w:val="bottom"/>
          </w:tcPr>
          <w:p w14:paraId="7BE71528" w14:textId="77777777" w:rsidR="00251E93" w:rsidRPr="00CB698D" w:rsidRDefault="00251E93" w:rsidP="000649BD">
            <w:pPr>
              <w:spacing w:line="211" w:lineRule="auto"/>
              <w:ind w:left="-363" w:right="10"/>
              <w:jc w:val="right"/>
              <w:rPr>
                <w:sz w:val="12"/>
                <w:szCs w:val="12"/>
              </w:rPr>
            </w:pPr>
            <w:r w:rsidRPr="00CB698D">
              <w:rPr>
                <w:sz w:val="12"/>
                <w:szCs w:val="12"/>
              </w:rPr>
              <w:t>3.591</w:t>
            </w:r>
          </w:p>
        </w:tc>
        <w:tc>
          <w:tcPr>
            <w:tcW w:w="877" w:type="dxa"/>
            <w:tcBorders>
              <w:top w:val="nil"/>
              <w:left w:val="nil"/>
              <w:bottom w:val="nil"/>
              <w:right w:val="single" w:sz="4" w:space="0" w:color="auto"/>
            </w:tcBorders>
            <w:noWrap/>
            <w:tcMar>
              <w:top w:w="18" w:type="dxa"/>
              <w:left w:w="18" w:type="dxa"/>
              <w:bottom w:w="0" w:type="dxa"/>
              <w:right w:w="18" w:type="dxa"/>
            </w:tcMar>
            <w:vAlign w:val="bottom"/>
          </w:tcPr>
          <w:p w14:paraId="6B23A37A" w14:textId="77777777" w:rsidR="00251E93" w:rsidRPr="00CB698D" w:rsidRDefault="00251E93" w:rsidP="000649BD">
            <w:pPr>
              <w:spacing w:line="211" w:lineRule="auto"/>
              <w:ind w:left="-363" w:right="10"/>
              <w:jc w:val="right"/>
              <w:rPr>
                <w:sz w:val="12"/>
                <w:szCs w:val="12"/>
              </w:rPr>
            </w:pPr>
            <w:r w:rsidRPr="00CB698D">
              <w:rPr>
                <w:sz w:val="12"/>
                <w:szCs w:val="12"/>
              </w:rPr>
              <w:t>3.591</w:t>
            </w:r>
          </w:p>
        </w:tc>
      </w:tr>
      <w:tr w:rsidR="00251E93" w:rsidRPr="00CB698D" w14:paraId="4D8DA4DE" w14:textId="77777777" w:rsidTr="000649BD">
        <w:trPr>
          <w:trHeight w:val="57"/>
        </w:trPr>
        <w:tc>
          <w:tcPr>
            <w:tcW w:w="504" w:type="dxa"/>
            <w:tcBorders>
              <w:top w:val="nil"/>
              <w:left w:val="single" w:sz="4" w:space="0" w:color="auto"/>
              <w:bottom w:val="nil"/>
              <w:right w:val="nil"/>
            </w:tcBorders>
            <w:noWrap/>
            <w:tcMar>
              <w:top w:w="18" w:type="dxa"/>
              <w:left w:w="18" w:type="dxa"/>
              <w:bottom w:w="0" w:type="dxa"/>
              <w:right w:w="18" w:type="dxa"/>
            </w:tcMar>
            <w:vAlign w:val="bottom"/>
          </w:tcPr>
          <w:p w14:paraId="24C251F7" w14:textId="77777777" w:rsidR="00251E93" w:rsidRPr="00CB698D" w:rsidRDefault="00251E93" w:rsidP="000649BD">
            <w:pPr>
              <w:spacing w:line="211" w:lineRule="auto"/>
              <w:rPr>
                <w:sz w:val="12"/>
                <w:szCs w:val="12"/>
              </w:rPr>
            </w:pPr>
            <w:r w:rsidRPr="00CB698D">
              <w:rPr>
                <w:sz w:val="12"/>
                <w:szCs w:val="12"/>
              </w:rPr>
              <w:t>1.2.2</w:t>
            </w:r>
          </w:p>
        </w:tc>
        <w:tc>
          <w:tcPr>
            <w:tcW w:w="3625" w:type="dxa"/>
            <w:tcBorders>
              <w:top w:val="nil"/>
              <w:left w:val="nil"/>
              <w:bottom w:val="nil"/>
              <w:right w:val="nil"/>
            </w:tcBorders>
            <w:noWrap/>
            <w:tcMar>
              <w:top w:w="18" w:type="dxa"/>
              <w:left w:w="18" w:type="dxa"/>
              <w:bottom w:w="0" w:type="dxa"/>
              <w:right w:w="18" w:type="dxa"/>
            </w:tcMar>
            <w:vAlign w:val="bottom"/>
          </w:tcPr>
          <w:p w14:paraId="4DCF2E2C" w14:textId="77777777" w:rsidR="00251E93" w:rsidRPr="00CB698D" w:rsidRDefault="00251E93" w:rsidP="000649BD">
            <w:pPr>
              <w:spacing w:line="211" w:lineRule="auto"/>
              <w:rPr>
                <w:sz w:val="12"/>
                <w:szCs w:val="12"/>
              </w:rPr>
            </w:pPr>
            <w:r w:rsidRPr="00CB698D">
              <w:rPr>
                <w:sz w:val="12"/>
                <w:szCs w:val="12"/>
              </w:rPr>
              <w:t>Diğer Banka Kabulleri</w:t>
            </w:r>
          </w:p>
        </w:tc>
        <w:tc>
          <w:tcPr>
            <w:tcW w:w="850"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202B25BA" w14:textId="77777777" w:rsidR="00251E93" w:rsidRPr="00CB698D" w:rsidRDefault="00251E93" w:rsidP="000649BD">
            <w:pPr>
              <w:spacing w:line="211" w:lineRule="auto"/>
              <w:jc w:val="center"/>
              <w:rPr>
                <w:rFonts w:eastAsia="Arial Unicode MS"/>
                <w:sz w:val="12"/>
                <w:szCs w:val="12"/>
              </w:rPr>
            </w:pPr>
          </w:p>
        </w:tc>
        <w:tc>
          <w:tcPr>
            <w:tcW w:w="876" w:type="dxa"/>
            <w:tcBorders>
              <w:top w:val="nil"/>
              <w:left w:val="nil"/>
              <w:bottom w:val="nil"/>
              <w:right w:val="dotted" w:sz="4" w:space="0" w:color="auto"/>
            </w:tcBorders>
          </w:tcPr>
          <w:p w14:paraId="32531EF2" w14:textId="77777777" w:rsidR="00251E93" w:rsidRPr="00CB698D" w:rsidRDefault="00251E93" w:rsidP="000649BD">
            <w:pPr>
              <w:jc w:val="right"/>
            </w:pPr>
            <w:r w:rsidRPr="00CB698D">
              <w:rPr>
                <w:sz w:val="12"/>
                <w:szCs w:val="12"/>
              </w:rPr>
              <w:t>-</w:t>
            </w:r>
          </w:p>
        </w:tc>
        <w:tc>
          <w:tcPr>
            <w:tcW w:w="876" w:type="dxa"/>
            <w:tcBorders>
              <w:top w:val="nil"/>
              <w:left w:val="dotted" w:sz="4" w:space="0" w:color="auto"/>
              <w:bottom w:val="nil"/>
              <w:right w:val="dotted" w:sz="4" w:space="0" w:color="auto"/>
            </w:tcBorders>
          </w:tcPr>
          <w:p w14:paraId="39D7039B" w14:textId="77777777" w:rsidR="00251E93" w:rsidRPr="00CB698D" w:rsidRDefault="00251E93" w:rsidP="000649BD">
            <w:pPr>
              <w:jc w:val="right"/>
            </w:pPr>
            <w:r w:rsidRPr="00CB698D">
              <w:rPr>
                <w:sz w:val="12"/>
                <w:szCs w:val="12"/>
              </w:rPr>
              <w:t>-</w:t>
            </w:r>
          </w:p>
        </w:tc>
        <w:tc>
          <w:tcPr>
            <w:tcW w:w="877" w:type="dxa"/>
            <w:tcBorders>
              <w:top w:val="nil"/>
              <w:left w:val="dotted" w:sz="4" w:space="0" w:color="auto"/>
              <w:bottom w:val="nil"/>
              <w:right w:val="single" w:sz="4" w:space="0" w:color="auto"/>
            </w:tcBorders>
          </w:tcPr>
          <w:p w14:paraId="08B2150C" w14:textId="77777777" w:rsidR="00251E93" w:rsidRPr="00CB698D" w:rsidRDefault="00251E93" w:rsidP="000649BD">
            <w:pPr>
              <w:jc w:val="right"/>
            </w:pPr>
            <w:r w:rsidRPr="00CB698D">
              <w:rPr>
                <w:sz w:val="12"/>
                <w:szCs w:val="12"/>
              </w:rPr>
              <w:t>-</w:t>
            </w:r>
          </w:p>
        </w:tc>
        <w:tc>
          <w:tcPr>
            <w:tcW w:w="876" w:type="dxa"/>
            <w:tcBorders>
              <w:top w:val="nil"/>
              <w:left w:val="single" w:sz="4" w:space="0" w:color="auto"/>
              <w:bottom w:val="nil"/>
              <w:right w:val="dotted" w:sz="4" w:space="0" w:color="auto"/>
            </w:tcBorders>
            <w:noWrap/>
            <w:tcMar>
              <w:top w:w="18" w:type="dxa"/>
              <w:left w:w="18" w:type="dxa"/>
              <w:bottom w:w="0" w:type="dxa"/>
              <w:right w:w="18" w:type="dxa"/>
            </w:tcMar>
          </w:tcPr>
          <w:p w14:paraId="32DE28A1" w14:textId="77777777" w:rsidR="00251E93" w:rsidRPr="00CB698D" w:rsidRDefault="00251E93" w:rsidP="000649BD">
            <w:pPr>
              <w:spacing w:line="211" w:lineRule="auto"/>
              <w:ind w:left="-363" w:right="10"/>
              <w:jc w:val="right"/>
              <w:rPr>
                <w:sz w:val="12"/>
                <w:szCs w:val="12"/>
              </w:rPr>
            </w:pPr>
            <w:r w:rsidRPr="00CB698D">
              <w:rPr>
                <w:sz w:val="12"/>
                <w:szCs w:val="12"/>
              </w:rPr>
              <w:t>-</w:t>
            </w:r>
          </w:p>
        </w:tc>
        <w:tc>
          <w:tcPr>
            <w:tcW w:w="876" w:type="dxa"/>
            <w:tcBorders>
              <w:top w:val="nil"/>
              <w:left w:val="nil"/>
              <w:bottom w:val="nil"/>
              <w:right w:val="dotted" w:sz="4" w:space="0" w:color="auto"/>
            </w:tcBorders>
            <w:noWrap/>
            <w:tcMar>
              <w:top w:w="18" w:type="dxa"/>
              <w:left w:w="18" w:type="dxa"/>
              <w:bottom w:w="0" w:type="dxa"/>
              <w:right w:w="18" w:type="dxa"/>
            </w:tcMar>
          </w:tcPr>
          <w:p w14:paraId="0FC975F8" w14:textId="77777777" w:rsidR="00251E93" w:rsidRPr="00CB698D" w:rsidRDefault="00251E93" w:rsidP="000649BD">
            <w:pPr>
              <w:spacing w:line="211" w:lineRule="auto"/>
              <w:ind w:left="-363" w:right="10"/>
              <w:jc w:val="right"/>
              <w:rPr>
                <w:sz w:val="12"/>
                <w:szCs w:val="12"/>
              </w:rPr>
            </w:pPr>
            <w:r w:rsidRPr="00CB698D">
              <w:rPr>
                <w:sz w:val="12"/>
                <w:szCs w:val="12"/>
              </w:rPr>
              <w:t xml:space="preserve"> - </w:t>
            </w:r>
          </w:p>
        </w:tc>
        <w:tc>
          <w:tcPr>
            <w:tcW w:w="877" w:type="dxa"/>
            <w:tcBorders>
              <w:top w:val="nil"/>
              <w:left w:val="nil"/>
              <w:bottom w:val="nil"/>
              <w:right w:val="single" w:sz="4" w:space="0" w:color="auto"/>
            </w:tcBorders>
            <w:noWrap/>
            <w:tcMar>
              <w:top w:w="18" w:type="dxa"/>
              <w:left w:w="18" w:type="dxa"/>
              <w:bottom w:w="0" w:type="dxa"/>
              <w:right w:w="18" w:type="dxa"/>
            </w:tcMar>
            <w:vAlign w:val="bottom"/>
          </w:tcPr>
          <w:p w14:paraId="3EBF5787" w14:textId="77777777" w:rsidR="00251E93" w:rsidRPr="00CB698D" w:rsidRDefault="00251E93" w:rsidP="000649BD">
            <w:pPr>
              <w:spacing w:line="211" w:lineRule="auto"/>
              <w:ind w:left="-363" w:right="10"/>
              <w:jc w:val="right"/>
              <w:rPr>
                <w:sz w:val="12"/>
                <w:szCs w:val="12"/>
              </w:rPr>
            </w:pPr>
            <w:r w:rsidRPr="00CB698D">
              <w:rPr>
                <w:sz w:val="12"/>
                <w:szCs w:val="12"/>
              </w:rPr>
              <w:t>-</w:t>
            </w:r>
          </w:p>
        </w:tc>
      </w:tr>
      <w:tr w:rsidR="00251E93" w:rsidRPr="00CB698D" w14:paraId="2367D8A2" w14:textId="77777777" w:rsidTr="000649BD">
        <w:trPr>
          <w:trHeight w:val="57"/>
        </w:trPr>
        <w:tc>
          <w:tcPr>
            <w:tcW w:w="504" w:type="dxa"/>
            <w:tcBorders>
              <w:top w:val="nil"/>
              <w:left w:val="single" w:sz="4" w:space="0" w:color="auto"/>
              <w:bottom w:val="nil"/>
              <w:right w:val="nil"/>
            </w:tcBorders>
            <w:noWrap/>
            <w:tcMar>
              <w:top w:w="18" w:type="dxa"/>
              <w:left w:w="18" w:type="dxa"/>
              <w:bottom w:w="0" w:type="dxa"/>
              <w:right w:w="18" w:type="dxa"/>
            </w:tcMar>
            <w:vAlign w:val="bottom"/>
          </w:tcPr>
          <w:p w14:paraId="4DFAB5C9" w14:textId="77777777" w:rsidR="00251E93" w:rsidRPr="00CB698D" w:rsidRDefault="00251E93" w:rsidP="000649BD">
            <w:pPr>
              <w:spacing w:line="211" w:lineRule="auto"/>
              <w:rPr>
                <w:sz w:val="12"/>
                <w:szCs w:val="12"/>
              </w:rPr>
            </w:pPr>
            <w:r w:rsidRPr="00CB698D">
              <w:rPr>
                <w:sz w:val="12"/>
                <w:szCs w:val="12"/>
              </w:rPr>
              <w:t>1.3</w:t>
            </w:r>
          </w:p>
        </w:tc>
        <w:tc>
          <w:tcPr>
            <w:tcW w:w="3625" w:type="dxa"/>
            <w:tcBorders>
              <w:top w:val="nil"/>
              <w:left w:val="nil"/>
              <w:bottom w:val="nil"/>
              <w:right w:val="nil"/>
            </w:tcBorders>
            <w:noWrap/>
            <w:tcMar>
              <w:top w:w="18" w:type="dxa"/>
              <w:left w:w="18" w:type="dxa"/>
              <w:bottom w:w="0" w:type="dxa"/>
              <w:right w:w="18" w:type="dxa"/>
            </w:tcMar>
            <w:vAlign w:val="bottom"/>
          </w:tcPr>
          <w:p w14:paraId="261CB165" w14:textId="77777777" w:rsidR="00251E93" w:rsidRPr="00CB698D" w:rsidRDefault="00251E93" w:rsidP="000649BD">
            <w:pPr>
              <w:spacing w:line="211" w:lineRule="auto"/>
              <w:rPr>
                <w:sz w:val="12"/>
                <w:szCs w:val="12"/>
              </w:rPr>
            </w:pPr>
            <w:r w:rsidRPr="00CB698D">
              <w:rPr>
                <w:sz w:val="12"/>
                <w:szCs w:val="12"/>
              </w:rPr>
              <w:t>Akreditifler</w:t>
            </w:r>
          </w:p>
        </w:tc>
        <w:tc>
          <w:tcPr>
            <w:tcW w:w="850"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35CE2D35" w14:textId="77777777" w:rsidR="00251E93" w:rsidRPr="00CB698D" w:rsidRDefault="00251E93" w:rsidP="000649BD">
            <w:pPr>
              <w:spacing w:line="211" w:lineRule="auto"/>
              <w:jc w:val="center"/>
              <w:rPr>
                <w:rFonts w:eastAsia="Arial Unicode MS"/>
                <w:sz w:val="12"/>
                <w:szCs w:val="12"/>
              </w:rPr>
            </w:pPr>
          </w:p>
        </w:tc>
        <w:tc>
          <w:tcPr>
            <w:tcW w:w="876" w:type="dxa"/>
            <w:tcBorders>
              <w:top w:val="nil"/>
              <w:left w:val="nil"/>
              <w:bottom w:val="nil"/>
              <w:right w:val="dotted" w:sz="4" w:space="0" w:color="auto"/>
            </w:tcBorders>
          </w:tcPr>
          <w:p w14:paraId="41A928F7" w14:textId="4EE484D6" w:rsidR="00251E93" w:rsidRPr="00CB698D" w:rsidRDefault="008328FA" w:rsidP="000649BD">
            <w:pPr>
              <w:spacing w:line="211" w:lineRule="auto"/>
              <w:ind w:left="-363" w:right="10"/>
              <w:jc w:val="right"/>
              <w:rPr>
                <w:sz w:val="12"/>
                <w:szCs w:val="12"/>
              </w:rPr>
            </w:pPr>
            <w:r w:rsidRPr="00CB698D">
              <w:rPr>
                <w:sz w:val="12"/>
                <w:szCs w:val="12"/>
              </w:rPr>
              <w:t>25.320</w:t>
            </w:r>
          </w:p>
        </w:tc>
        <w:tc>
          <w:tcPr>
            <w:tcW w:w="876" w:type="dxa"/>
            <w:tcBorders>
              <w:top w:val="nil"/>
              <w:left w:val="dotted" w:sz="4" w:space="0" w:color="auto"/>
              <w:bottom w:val="nil"/>
              <w:right w:val="dotted" w:sz="4" w:space="0" w:color="auto"/>
            </w:tcBorders>
          </w:tcPr>
          <w:p w14:paraId="119555FD" w14:textId="6548CE37" w:rsidR="00251E93" w:rsidRPr="00CB698D" w:rsidRDefault="008328FA" w:rsidP="000649BD">
            <w:pPr>
              <w:spacing w:line="211" w:lineRule="auto"/>
              <w:ind w:left="-363" w:right="10"/>
              <w:jc w:val="right"/>
              <w:rPr>
                <w:sz w:val="12"/>
                <w:szCs w:val="12"/>
              </w:rPr>
            </w:pPr>
            <w:r w:rsidRPr="00CB698D">
              <w:rPr>
                <w:sz w:val="12"/>
                <w:szCs w:val="12"/>
              </w:rPr>
              <w:t>692.362</w:t>
            </w:r>
          </w:p>
        </w:tc>
        <w:tc>
          <w:tcPr>
            <w:tcW w:w="877" w:type="dxa"/>
            <w:tcBorders>
              <w:top w:val="nil"/>
              <w:left w:val="dotted" w:sz="4" w:space="0" w:color="auto"/>
              <w:bottom w:val="nil"/>
              <w:right w:val="single" w:sz="4" w:space="0" w:color="auto"/>
            </w:tcBorders>
          </w:tcPr>
          <w:p w14:paraId="29107E9D" w14:textId="0E19B325" w:rsidR="00251E93" w:rsidRPr="00CB698D" w:rsidRDefault="008328FA" w:rsidP="000649BD">
            <w:pPr>
              <w:spacing w:line="211" w:lineRule="auto"/>
              <w:ind w:left="-363" w:right="10"/>
              <w:jc w:val="right"/>
              <w:rPr>
                <w:sz w:val="12"/>
                <w:szCs w:val="12"/>
              </w:rPr>
            </w:pPr>
            <w:r w:rsidRPr="00CB698D">
              <w:rPr>
                <w:sz w:val="12"/>
                <w:szCs w:val="12"/>
              </w:rPr>
              <w:t>717.682</w:t>
            </w:r>
          </w:p>
        </w:tc>
        <w:tc>
          <w:tcPr>
            <w:tcW w:w="876" w:type="dxa"/>
            <w:tcBorders>
              <w:top w:val="nil"/>
              <w:left w:val="single" w:sz="4" w:space="0" w:color="auto"/>
              <w:bottom w:val="nil"/>
              <w:right w:val="dotted" w:sz="4" w:space="0" w:color="auto"/>
            </w:tcBorders>
            <w:noWrap/>
            <w:tcMar>
              <w:top w:w="18" w:type="dxa"/>
              <w:left w:w="18" w:type="dxa"/>
              <w:bottom w:w="0" w:type="dxa"/>
              <w:right w:w="18" w:type="dxa"/>
            </w:tcMar>
          </w:tcPr>
          <w:p w14:paraId="78D60D3F" w14:textId="77777777" w:rsidR="00251E93" w:rsidRPr="00CB698D" w:rsidRDefault="00251E93" w:rsidP="000649BD">
            <w:pPr>
              <w:spacing w:line="211" w:lineRule="auto"/>
              <w:ind w:left="-363" w:right="10"/>
              <w:jc w:val="right"/>
              <w:rPr>
                <w:sz w:val="12"/>
                <w:szCs w:val="12"/>
              </w:rPr>
            </w:pPr>
            <w:r w:rsidRPr="00CB698D">
              <w:rPr>
                <w:sz w:val="12"/>
                <w:szCs w:val="12"/>
              </w:rPr>
              <w:t>5.584</w:t>
            </w:r>
          </w:p>
        </w:tc>
        <w:tc>
          <w:tcPr>
            <w:tcW w:w="876" w:type="dxa"/>
            <w:tcBorders>
              <w:top w:val="nil"/>
              <w:left w:val="nil"/>
              <w:bottom w:val="nil"/>
              <w:right w:val="dotted" w:sz="4" w:space="0" w:color="auto"/>
            </w:tcBorders>
            <w:noWrap/>
            <w:tcMar>
              <w:top w:w="18" w:type="dxa"/>
              <w:left w:w="18" w:type="dxa"/>
              <w:bottom w:w="0" w:type="dxa"/>
              <w:right w:w="18" w:type="dxa"/>
            </w:tcMar>
          </w:tcPr>
          <w:p w14:paraId="46C71D47" w14:textId="77777777" w:rsidR="00251E93" w:rsidRPr="00CB698D" w:rsidRDefault="00251E93" w:rsidP="000649BD">
            <w:pPr>
              <w:spacing w:line="211" w:lineRule="auto"/>
              <w:ind w:left="-363" w:right="10"/>
              <w:jc w:val="right"/>
              <w:rPr>
                <w:sz w:val="12"/>
                <w:szCs w:val="12"/>
              </w:rPr>
            </w:pPr>
            <w:r w:rsidRPr="00CB698D">
              <w:rPr>
                <w:sz w:val="12"/>
                <w:szCs w:val="12"/>
              </w:rPr>
              <w:t>611.224</w:t>
            </w:r>
          </w:p>
        </w:tc>
        <w:tc>
          <w:tcPr>
            <w:tcW w:w="877" w:type="dxa"/>
            <w:tcBorders>
              <w:top w:val="nil"/>
              <w:left w:val="nil"/>
              <w:bottom w:val="nil"/>
              <w:right w:val="single" w:sz="4" w:space="0" w:color="auto"/>
            </w:tcBorders>
            <w:noWrap/>
            <w:tcMar>
              <w:top w:w="18" w:type="dxa"/>
              <w:left w:w="18" w:type="dxa"/>
              <w:bottom w:w="0" w:type="dxa"/>
              <w:right w:w="18" w:type="dxa"/>
            </w:tcMar>
          </w:tcPr>
          <w:p w14:paraId="5FBAFC24" w14:textId="77777777" w:rsidR="00251E93" w:rsidRPr="00CB698D" w:rsidRDefault="00251E93" w:rsidP="000649BD">
            <w:pPr>
              <w:spacing w:line="211" w:lineRule="auto"/>
              <w:ind w:left="-363" w:right="10"/>
              <w:jc w:val="right"/>
              <w:rPr>
                <w:sz w:val="12"/>
                <w:szCs w:val="12"/>
              </w:rPr>
            </w:pPr>
            <w:r w:rsidRPr="00CB698D">
              <w:rPr>
                <w:sz w:val="12"/>
                <w:szCs w:val="12"/>
              </w:rPr>
              <w:t>616.808</w:t>
            </w:r>
          </w:p>
        </w:tc>
      </w:tr>
      <w:tr w:rsidR="008328FA" w:rsidRPr="00CB698D" w14:paraId="660F3658" w14:textId="77777777" w:rsidTr="000649BD">
        <w:trPr>
          <w:trHeight w:val="57"/>
        </w:trPr>
        <w:tc>
          <w:tcPr>
            <w:tcW w:w="504" w:type="dxa"/>
            <w:tcBorders>
              <w:top w:val="nil"/>
              <w:left w:val="single" w:sz="4" w:space="0" w:color="auto"/>
              <w:bottom w:val="nil"/>
              <w:right w:val="nil"/>
            </w:tcBorders>
            <w:noWrap/>
            <w:tcMar>
              <w:top w:w="18" w:type="dxa"/>
              <w:left w:w="18" w:type="dxa"/>
              <w:bottom w:w="0" w:type="dxa"/>
              <w:right w:w="18" w:type="dxa"/>
            </w:tcMar>
            <w:vAlign w:val="bottom"/>
          </w:tcPr>
          <w:p w14:paraId="61EE7360" w14:textId="77777777" w:rsidR="008328FA" w:rsidRPr="00CB698D" w:rsidRDefault="008328FA" w:rsidP="008328FA">
            <w:pPr>
              <w:spacing w:line="211" w:lineRule="auto"/>
              <w:rPr>
                <w:sz w:val="12"/>
                <w:szCs w:val="12"/>
              </w:rPr>
            </w:pPr>
            <w:r w:rsidRPr="00CB698D">
              <w:rPr>
                <w:sz w:val="12"/>
                <w:szCs w:val="12"/>
              </w:rPr>
              <w:t>1.3.1</w:t>
            </w:r>
          </w:p>
        </w:tc>
        <w:tc>
          <w:tcPr>
            <w:tcW w:w="3625" w:type="dxa"/>
            <w:tcBorders>
              <w:top w:val="nil"/>
              <w:left w:val="nil"/>
              <w:bottom w:val="nil"/>
              <w:right w:val="nil"/>
            </w:tcBorders>
            <w:noWrap/>
            <w:tcMar>
              <w:top w:w="18" w:type="dxa"/>
              <w:left w:w="18" w:type="dxa"/>
              <w:bottom w:w="0" w:type="dxa"/>
              <w:right w:w="18" w:type="dxa"/>
            </w:tcMar>
            <w:vAlign w:val="bottom"/>
          </w:tcPr>
          <w:p w14:paraId="13CD1061" w14:textId="77777777" w:rsidR="008328FA" w:rsidRPr="00CB698D" w:rsidRDefault="008328FA" w:rsidP="008328FA">
            <w:pPr>
              <w:spacing w:line="211" w:lineRule="auto"/>
              <w:rPr>
                <w:sz w:val="12"/>
                <w:szCs w:val="12"/>
              </w:rPr>
            </w:pPr>
            <w:r w:rsidRPr="00CB698D">
              <w:rPr>
                <w:sz w:val="12"/>
                <w:szCs w:val="12"/>
              </w:rPr>
              <w:t>Belgeli Akreditifler</w:t>
            </w:r>
          </w:p>
        </w:tc>
        <w:tc>
          <w:tcPr>
            <w:tcW w:w="850"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3CFA1F4C" w14:textId="77777777" w:rsidR="008328FA" w:rsidRPr="00CB698D" w:rsidRDefault="008328FA" w:rsidP="008328FA">
            <w:pPr>
              <w:spacing w:line="211" w:lineRule="auto"/>
              <w:jc w:val="center"/>
              <w:rPr>
                <w:rFonts w:eastAsia="Arial Unicode MS"/>
                <w:sz w:val="12"/>
                <w:szCs w:val="12"/>
              </w:rPr>
            </w:pPr>
          </w:p>
        </w:tc>
        <w:tc>
          <w:tcPr>
            <w:tcW w:w="876" w:type="dxa"/>
            <w:tcBorders>
              <w:top w:val="nil"/>
              <w:left w:val="nil"/>
              <w:bottom w:val="nil"/>
              <w:right w:val="dotted" w:sz="4" w:space="0" w:color="auto"/>
            </w:tcBorders>
          </w:tcPr>
          <w:p w14:paraId="628F7A14" w14:textId="0CBAE492" w:rsidR="008328FA" w:rsidRPr="00CB698D" w:rsidRDefault="008328FA" w:rsidP="008328FA">
            <w:pPr>
              <w:spacing w:line="211" w:lineRule="auto"/>
              <w:ind w:left="-363" w:right="10"/>
              <w:jc w:val="right"/>
              <w:rPr>
                <w:sz w:val="12"/>
                <w:szCs w:val="12"/>
              </w:rPr>
            </w:pPr>
            <w:r w:rsidRPr="00CB698D">
              <w:rPr>
                <w:sz w:val="12"/>
                <w:szCs w:val="12"/>
              </w:rPr>
              <w:t>25.320</w:t>
            </w:r>
          </w:p>
        </w:tc>
        <w:tc>
          <w:tcPr>
            <w:tcW w:w="876" w:type="dxa"/>
            <w:tcBorders>
              <w:top w:val="nil"/>
              <w:left w:val="dotted" w:sz="4" w:space="0" w:color="auto"/>
              <w:bottom w:val="nil"/>
              <w:right w:val="dotted" w:sz="4" w:space="0" w:color="auto"/>
            </w:tcBorders>
          </w:tcPr>
          <w:p w14:paraId="354B3871" w14:textId="30BBBEF8" w:rsidR="008328FA" w:rsidRPr="00CB698D" w:rsidRDefault="008328FA" w:rsidP="008328FA">
            <w:pPr>
              <w:spacing w:line="211" w:lineRule="auto"/>
              <w:ind w:left="-363" w:right="10"/>
              <w:jc w:val="right"/>
              <w:rPr>
                <w:sz w:val="12"/>
                <w:szCs w:val="12"/>
              </w:rPr>
            </w:pPr>
            <w:r w:rsidRPr="00CB698D">
              <w:rPr>
                <w:sz w:val="12"/>
                <w:szCs w:val="12"/>
              </w:rPr>
              <w:t>692.362</w:t>
            </w:r>
          </w:p>
        </w:tc>
        <w:tc>
          <w:tcPr>
            <w:tcW w:w="877" w:type="dxa"/>
            <w:tcBorders>
              <w:top w:val="nil"/>
              <w:left w:val="dotted" w:sz="4" w:space="0" w:color="auto"/>
              <w:bottom w:val="nil"/>
              <w:right w:val="single" w:sz="4" w:space="0" w:color="auto"/>
            </w:tcBorders>
          </w:tcPr>
          <w:p w14:paraId="21C12576" w14:textId="04E71C44" w:rsidR="008328FA" w:rsidRPr="00CB698D" w:rsidRDefault="008328FA" w:rsidP="008328FA">
            <w:pPr>
              <w:spacing w:line="211" w:lineRule="auto"/>
              <w:ind w:left="-363" w:right="10"/>
              <w:jc w:val="right"/>
              <w:rPr>
                <w:sz w:val="12"/>
                <w:szCs w:val="12"/>
              </w:rPr>
            </w:pPr>
            <w:r w:rsidRPr="00CB698D">
              <w:rPr>
                <w:sz w:val="12"/>
                <w:szCs w:val="12"/>
              </w:rPr>
              <w:t>717.682</w:t>
            </w:r>
          </w:p>
        </w:tc>
        <w:tc>
          <w:tcPr>
            <w:tcW w:w="876" w:type="dxa"/>
            <w:tcBorders>
              <w:top w:val="nil"/>
              <w:left w:val="single" w:sz="4" w:space="0" w:color="auto"/>
              <w:bottom w:val="nil"/>
              <w:right w:val="dotted" w:sz="4" w:space="0" w:color="auto"/>
            </w:tcBorders>
            <w:noWrap/>
            <w:tcMar>
              <w:top w:w="18" w:type="dxa"/>
              <w:left w:w="18" w:type="dxa"/>
              <w:bottom w:w="0" w:type="dxa"/>
              <w:right w:w="18" w:type="dxa"/>
            </w:tcMar>
          </w:tcPr>
          <w:p w14:paraId="09C6F49D" w14:textId="77777777" w:rsidR="008328FA" w:rsidRPr="00CB698D" w:rsidRDefault="008328FA" w:rsidP="008328FA">
            <w:pPr>
              <w:spacing w:line="211" w:lineRule="auto"/>
              <w:ind w:left="-363" w:right="10"/>
              <w:jc w:val="right"/>
              <w:rPr>
                <w:sz w:val="12"/>
                <w:szCs w:val="12"/>
              </w:rPr>
            </w:pPr>
            <w:r w:rsidRPr="00CB698D">
              <w:rPr>
                <w:sz w:val="12"/>
                <w:szCs w:val="12"/>
              </w:rPr>
              <w:t>5.584</w:t>
            </w:r>
          </w:p>
        </w:tc>
        <w:tc>
          <w:tcPr>
            <w:tcW w:w="876" w:type="dxa"/>
            <w:tcBorders>
              <w:top w:val="nil"/>
              <w:left w:val="nil"/>
              <w:bottom w:val="nil"/>
              <w:right w:val="dotted" w:sz="4" w:space="0" w:color="auto"/>
            </w:tcBorders>
            <w:noWrap/>
            <w:tcMar>
              <w:top w:w="18" w:type="dxa"/>
              <w:left w:w="18" w:type="dxa"/>
              <w:bottom w:w="0" w:type="dxa"/>
              <w:right w:w="18" w:type="dxa"/>
            </w:tcMar>
          </w:tcPr>
          <w:p w14:paraId="30A2EF39" w14:textId="77777777" w:rsidR="008328FA" w:rsidRPr="00CB698D" w:rsidRDefault="008328FA" w:rsidP="008328FA">
            <w:pPr>
              <w:spacing w:line="211" w:lineRule="auto"/>
              <w:ind w:left="-363" w:right="10"/>
              <w:jc w:val="right"/>
              <w:rPr>
                <w:sz w:val="12"/>
                <w:szCs w:val="12"/>
              </w:rPr>
            </w:pPr>
            <w:r w:rsidRPr="00CB698D">
              <w:rPr>
                <w:sz w:val="12"/>
                <w:szCs w:val="12"/>
              </w:rPr>
              <w:t>611.224</w:t>
            </w:r>
          </w:p>
        </w:tc>
        <w:tc>
          <w:tcPr>
            <w:tcW w:w="877" w:type="dxa"/>
            <w:tcBorders>
              <w:top w:val="nil"/>
              <w:left w:val="nil"/>
              <w:bottom w:val="nil"/>
              <w:right w:val="single" w:sz="4" w:space="0" w:color="auto"/>
            </w:tcBorders>
            <w:noWrap/>
            <w:tcMar>
              <w:top w:w="18" w:type="dxa"/>
              <w:left w:w="18" w:type="dxa"/>
              <w:bottom w:w="0" w:type="dxa"/>
              <w:right w:w="18" w:type="dxa"/>
            </w:tcMar>
          </w:tcPr>
          <w:p w14:paraId="75C01C6B" w14:textId="77777777" w:rsidR="008328FA" w:rsidRPr="00CB698D" w:rsidRDefault="008328FA" w:rsidP="008328FA">
            <w:pPr>
              <w:spacing w:line="211" w:lineRule="auto"/>
              <w:ind w:left="-363" w:right="10"/>
              <w:jc w:val="right"/>
              <w:rPr>
                <w:sz w:val="12"/>
                <w:szCs w:val="12"/>
              </w:rPr>
            </w:pPr>
            <w:r w:rsidRPr="00CB698D">
              <w:rPr>
                <w:sz w:val="12"/>
                <w:szCs w:val="12"/>
              </w:rPr>
              <w:t>616.808</w:t>
            </w:r>
          </w:p>
        </w:tc>
      </w:tr>
      <w:tr w:rsidR="00251E93" w:rsidRPr="00CB698D" w14:paraId="7967CA78" w14:textId="77777777" w:rsidTr="000649BD">
        <w:trPr>
          <w:trHeight w:val="57"/>
        </w:trPr>
        <w:tc>
          <w:tcPr>
            <w:tcW w:w="504" w:type="dxa"/>
            <w:tcBorders>
              <w:top w:val="nil"/>
              <w:left w:val="single" w:sz="4" w:space="0" w:color="auto"/>
              <w:bottom w:val="nil"/>
              <w:right w:val="nil"/>
            </w:tcBorders>
            <w:noWrap/>
            <w:tcMar>
              <w:top w:w="18" w:type="dxa"/>
              <w:left w:w="18" w:type="dxa"/>
              <w:bottom w:w="0" w:type="dxa"/>
              <w:right w:w="18" w:type="dxa"/>
            </w:tcMar>
            <w:vAlign w:val="bottom"/>
          </w:tcPr>
          <w:p w14:paraId="70A4C95F" w14:textId="77777777" w:rsidR="00251E93" w:rsidRPr="00CB698D" w:rsidRDefault="00251E93" w:rsidP="000649BD">
            <w:pPr>
              <w:spacing w:line="211" w:lineRule="auto"/>
              <w:rPr>
                <w:sz w:val="12"/>
                <w:szCs w:val="12"/>
              </w:rPr>
            </w:pPr>
            <w:r w:rsidRPr="00CB698D">
              <w:rPr>
                <w:sz w:val="12"/>
                <w:szCs w:val="12"/>
              </w:rPr>
              <w:t>1.3.2</w:t>
            </w:r>
          </w:p>
        </w:tc>
        <w:tc>
          <w:tcPr>
            <w:tcW w:w="3625" w:type="dxa"/>
            <w:tcBorders>
              <w:top w:val="nil"/>
              <w:left w:val="nil"/>
              <w:bottom w:val="nil"/>
              <w:right w:val="nil"/>
            </w:tcBorders>
            <w:noWrap/>
            <w:tcMar>
              <w:top w:w="18" w:type="dxa"/>
              <w:left w:w="18" w:type="dxa"/>
              <w:bottom w:w="0" w:type="dxa"/>
              <w:right w:w="18" w:type="dxa"/>
            </w:tcMar>
            <w:vAlign w:val="bottom"/>
          </w:tcPr>
          <w:p w14:paraId="7CCE47EE" w14:textId="77777777" w:rsidR="00251E93" w:rsidRPr="00CB698D" w:rsidRDefault="00251E93" w:rsidP="000649BD">
            <w:pPr>
              <w:spacing w:line="211" w:lineRule="auto"/>
              <w:rPr>
                <w:sz w:val="12"/>
                <w:szCs w:val="12"/>
              </w:rPr>
            </w:pPr>
            <w:r w:rsidRPr="00CB698D">
              <w:rPr>
                <w:sz w:val="12"/>
                <w:szCs w:val="12"/>
              </w:rPr>
              <w:t>Diğer Akreditifler</w:t>
            </w:r>
          </w:p>
        </w:tc>
        <w:tc>
          <w:tcPr>
            <w:tcW w:w="850"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10AA7092" w14:textId="77777777" w:rsidR="00251E93" w:rsidRPr="00CB698D" w:rsidRDefault="00251E93" w:rsidP="000649BD">
            <w:pPr>
              <w:spacing w:line="211" w:lineRule="auto"/>
              <w:jc w:val="center"/>
              <w:rPr>
                <w:rFonts w:eastAsia="Arial Unicode MS"/>
                <w:sz w:val="12"/>
                <w:szCs w:val="12"/>
              </w:rPr>
            </w:pPr>
          </w:p>
        </w:tc>
        <w:tc>
          <w:tcPr>
            <w:tcW w:w="876" w:type="dxa"/>
            <w:tcBorders>
              <w:top w:val="nil"/>
              <w:left w:val="nil"/>
              <w:bottom w:val="nil"/>
              <w:right w:val="dotted" w:sz="4" w:space="0" w:color="auto"/>
            </w:tcBorders>
            <w:vAlign w:val="bottom"/>
          </w:tcPr>
          <w:p w14:paraId="75AD554C" w14:textId="77777777" w:rsidR="00251E93" w:rsidRPr="00CB698D" w:rsidRDefault="00251E93" w:rsidP="000649BD">
            <w:pPr>
              <w:spacing w:line="211" w:lineRule="auto"/>
              <w:ind w:left="-363" w:right="10"/>
              <w:jc w:val="right"/>
              <w:rPr>
                <w:sz w:val="12"/>
                <w:szCs w:val="12"/>
              </w:rPr>
            </w:pPr>
            <w:r w:rsidRPr="00CB698D">
              <w:rPr>
                <w:sz w:val="12"/>
                <w:szCs w:val="12"/>
              </w:rPr>
              <w:t>-</w:t>
            </w:r>
          </w:p>
        </w:tc>
        <w:tc>
          <w:tcPr>
            <w:tcW w:w="876" w:type="dxa"/>
            <w:tcBorders>
              <w:top w:val="nil"/>
              <w:left w:val="dotted" w:sz="4" w:space="0" w:color="auto"/>
              <w:bottom w:val="nil"/>
              <w:right w:val="dotted" w:sz="4" w:space="0" w:color="auto"/>
            </w:tcBorders>
            <w:vAlign w:val="bottom"/>
          </w:tcPr>
          <w:p w14:paraId="15AE30A9" w14:textId="77777777" w:rsidR="00251E93" w:rsidRPr="00CB698D" w:rsidRDefault="00251E93" w:rsidP="000649BD">
            <w:pPr>
              <w:spacing w:line="211" w:lineRule="auto"/>
              <w:ind w:left="-363" w:right="10"/>
              <w:jc w:val="right"/>
              <w:rPr>
                <w:sz w:val="12"/>
                <w:szCs w:val="12"/>
              </w:rPr>
            </w:pPr>
            <w:r w:rsidRPr="00CB698D">
              <w:rPr>
                <w:sz w:val="12"/>
                <w:szCs w:val="12"/>
              </w:rPr>
              <w:t>-</w:t>
            </w:r>
          </w:p>
        </w:tc>
        <w:tc>
          <w:tcPr>
            <w:tcW w:w="877" w:type="dxa"/>
            <w:tcBorders>
              <w:top w:val="nil"/>
              <w:left w:val="dotted" w:sz="4" w:space="0" w:color="auto"/>
              <w:bottom w:val="nil"/>
              <w:right w:val="single" w:sz="4" w:space="0" w:color="auto"/>
            </w:tcBorders>
            <w:vAlign w:val="bottom"/>
          </w:tcPr>
          <w:p w14:paraId="568D742C" w14:textId="77777777" w:rsidR="00251E93" w:rsidRPr="00CB698D" w:rsidRDefault="00251E93" w:rsidP="000649BD">
            <w:pPr>
              <w:spacing w:line="211" w:lineRule="auto"/>
              <w:ind w:left="-363" w:right="10"/>
              <w:jc w:val="right"/>
              <w:rPr>
                <w:sz w:val="12"/>
                <w:szCs w:val="12"/>
              </w:rPr>
            </w:pPr>
            <w:r w:rsidRPr="00CB698D">
              <w:rPr>
                <w:sz w:val="12"/>
                <w:szCs w:val="12"/>
              </w:rPr>
              <w:t>-</w:t>
            </w:r>
          </w:p>
        </w:tc>
        <w:tc>
          <w:tcPr>
            <w:tcW w:w="876" w:type="dxa"/>
            <w:tcBorders>
              <w:top w:val="nil"/>
              <w:left w:val="single" w:sz="4" w:space="0" w:color="auto"/>
              <w:bottom w:val="nil"/>
              <w:right w:val="dotted" w:sz="4" w:space="0" w:color="auto"/>
            </w:tcBorders>
            <w:noWrap/>
            <w:tcMar>
              <w:top w:w="18" w:type="dxa"/>
              <w:left w:w="18" w:type="dxa"/>
              <w:bottom w:w="0" w:type="dxa"/>
              <w:right w:w="18" w:type="dxa"/>
            </w:tcMar>
          </w:tcPr>
          <w:p w14:paraId="0BAE9F58" w14:textId="77777777" w:rsidR="00251E93" w:rsidRPr="00CB698D" w:rsidRDefault="00251E93" w:rsidP="000649BD">
            <w:pPr>
              <w:spacing w:line="211" w:lineRule="auto"/>
              <w:ind w:left="-363" w:right="10"/>
              <w:jc w:val="right"/>
              <w:rPr>
                <w:sz w:val="12"/>
                <w:szCs w:val="12"/>
              </w:rPr>
            </w:pPr>
            <w:r w:rsidRPr="00CB698D">
              <w:rPr>
                <w:sz w:val="12"/>
                <w:szCs w:val="12"/>
              </w:rPr>
              <w:t>-</w:t>
            </w:r>
          </w:p>
        </w:tc>
        <w:tc>
          <w:tcPr>
            <w:tcW w:w="876" w:type="dxa"/>
            <w:tcBorders>
              <w:top w:val="nil"/>
              <w:left w:val="nil"/>
              <w:bottom w:val="nil"/>
              <w:right w:val="dotted" w:sz="4" w:space="0" w:color="auto"/>
            </w:tcBorders>
            <w:noWrap/>
            <w:tcMar>
              <w:top w:w="18" w:type="dxa"/>
              <w:left w:w="18" w:type="dxa"/>
              <w:bottom w:w="0" w:type="dxa"/>
              <w:right w:w="18" w:type="dxa"/>
            </w:tcMar>
          </w:tcPr>
          <w:p w14:paraId="4523A0E6" w14:textId="77777777" w:rsidR="00251E93" w:rsidRPr="00CB698D" w:rsidRDefault="00251E93" w:rsidP="000649BD">
            <w:pPr>
              <w:spacing w:line="211" w:lineRule="auto"/>
              <w:ind w:left="-363" w:right="10"/>
              <w:jc w:val="right"/>
              <w:rPr>
                <w:sz w:val="12"/>
                <w:szCs w:val="12"/>
              </w:rPr>
            </w:pPr>
            <w:r w:rsidRPr="00CB698D">
              <w:rPr>
                <w:sz w:val="12"/>
                <w:szCs w:val="12"/>
              </w:rPr>
              <w:t xml:space="preserve"> - </w:t>
            </w:r>
          </w:p>
        </w:tc>
        <w:tc>
          <w:tcPr>
            <w:tcW w:w="877" w:type="dxa"/>
            <w:tcBorders>
              <w:top w:val="nil"/>
              <w:left w:val="nil"/>
              <w:bottom w:val="nil"/>
              <w:right w:val="single" w:sz="4" w:space="0" w:color="auto"/>
            </w:tcBorders>
            <w:noWrap/>
            <w:tcMar>
              <w:top w:w="18" w:type="dxa"/>
              <w:left w:w="18" w:type="dxa"/>
              <w:bottom w:w="0" w:type="dxa"/>
              <w:right w:w="18" w:type="dxa"/>
            </w:tcMar>
            <w:vAlign w:val="bottom"/>
          </w:tcPr>
          <w:p w14:paraId="02E07EA9" w14:textId="77777777" w:rsidR="00251E93" w:rsidRPr="00CB698D" w:rsidRDefault="00251E93" w:rsidP="000649BD">
            <w:pPr>
              <w:spacing w:line="211" w:lineRule="auto"/>
              <w:ind w:left="-363" w:right="10"/>
              <w:jc w:val="right"/>
              <w:rPr>
                <w:sz w:val="12"/>
                <w:szCs w:val="12"/>
              </w:rPr>
            </w:pPr>
            <w:r w:rsidRPr="00CB698D">
              <w:rPr>
                <w:sz w:val="12"/>
                <w:szCs w:val="12"/>
              </w:rPr>
              <w:t>-</w:t>
            </w:r>
          </w:p>
        </w:tc>
      </w:tr>
      <w:tr w:rsidR="00251E93" w:rsidRPr="00CB698D" w14:paraId="266F58D7" w14:textId="77777777" w:rsidTr="000649BD">
        <w:trPr>
          <w:trHeight w:val="57"/>
        </w:trPr>
        <w:tc>
          <w:tcPr>
            <w:tcW w:w="504" w:type="dxa"/>
            <w:tcBorders>
              <w:top w:val="nil"/>
              <w:left w:val="single" w:sz="4" w:space="0" w:color="auto"/>
              <w:bottom w:val="nil"/>
              <w:right w:val="nil"/>
            </w:tcBorders>
            <w:noWrap/>
            <w:tcMar>
              <w:top w:w="18" w:type="dxa"/>
              <w:left w:w="18" w:type="dxa"/>
              <w:bottom w:w="0" w:type="dxa"/>
              <w:right w:w="18" w:type="dxa"/>
            </w:tcMar>
            <w:vAlign w:val="bottom"/>
          </w:tcPr>
          <w:p w14:paraId="1DCF5CD4" w14:textId="77777777" w:rsidR="00251E93" w:rsidRPr="00CB698D" w:rsidRDefault="00251E93" w:rsidP="000649BD">
            <w:pPr>
              <w:spacing w:line="211" w:lineRule="auto"/>
              <w:rPr>
                <w:sz w:val="12"/>
                <w:szCs w:val="12"/>
              </w:rPr>
            </w:pPr>
            <w:r w:rsidRPr="00CB698D">
              <w:rPr>
                <w:sz w:val="12"/>
                <w:szCs w:val="12"/>
              </w:rPr>
              <w:t>1.4</w:t>
            </w:r>
          </w:p>
        </w:tc>
        <w:tc>
          <w:tcPr>
            <w:tcW w:w="3625" w:type="dxa"/>
            <w:tcBorders>
              <w:top w:val="nil"/>
              <w:left w:val="nil"/>
              <w:bottom w:val="nil"/>
              <w:right w:val="nil"/>
            </w:tcBorders>
            <w:noWrap/>
            <w:tcMar>
              <w:top w:w="18" w:type="dxa"/>
              <w:left w:w="18" w:type="dxa"/>
              <w:bottom w:w="0" w:type="dxa"/>
              <w:right w:w="18" w:type="dxa"/>
            </w:tcMar>
            <w:vAlign w:val="bottom"/>
          </w:tcPr>
          <w:p w14:paraId="3728E58B" w14:textId="77777777" w:rsidR="00251E93" w:rsidRPr="00CB698D" w:rsidRDefault="00251E93" w:rsidP="000649BD">
            <w:pPr>
              <w:spacing w:line="211" w:lineRule="auto"/>
              <w:rPr>
                <w:sz w:val="12"/>
                <w:szCs w:val="12"/>
              </w:rPr>
            </w:pPr>
            <w:r w:rsidRPr="00CB698D">
              <w:rPr>
                <w:sz w:val="12"/>
                <w:szCs w:val="12"/>
              </w:rPr>
              <w:t>Garanti Verilen Prefinansmanlar</w:t>
            </w:r>
          </w:p>
        </w:tc>
        <w:tc>
          <w:tcPr>
            <w:tcW w:w="850"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36FAC5A3" w14:textId="77777777" w:rsidR="00251E93" w:rsidRPr="00CB698D" w:rsidRDefault="00251E93" w:rsidP="000649BD">
            <w:pPr>
              <w:spacing w:line="211" w:lineRule="auto"/>
              <w:jc w:val="center"/>
              <w:rPr>
                <w:rFonts w:eastAsia="Arial Unicode MS"/>
                <w:sz w:val="12"/>
                <w:szCs w:val="12"/>
              </w:rPr>
            </w:pPr>
          </w:p>
        </w:tc>
        <w:tc>
          <w:tcPr>
            <w:tcW w:w="876" w:type="dxa"/>
            <w:tcBorders>
              <w:top w:val="nil"/>
              <w:left w:val="nil"/>
              <w:bottom w:val="nil"/>
              <w:right w:val="dotted" w:sz="4" w:space="0" w:color="auto"/>
            </w:tcBorders>
            <w:vAlign w:val="bottom"/>
          </w:tcPr>
          <w:p w14:paraId="4D7CC446" w14:textId="77777777" w:rsidR="00251E93" w:rsidRPr="00CB698D" w:rsidRDefault="00251E93" w:rsidP="000649BD">
            <w:pPr>
              <w:spacing w:line="211" w:lineRule="auto"/>
              <w:ind w:left="-363" w:right="10"/>
              <w:jc w:val="right"/>
              <w:rPr>
                <w:sz w:val="12"/>
                <w:szCs w:val="12"/>
              </w:rPr>
            </w:pPr>
            <w:r w:rsidRPr="00CB698D">
              <w:rPr>
                <w:sz w:val="12"/>
                <w:szCs w:val="12"/>
              </w:rPr>
              <w:t>-</w:t>
            </w:r>
          </w:p>
        </w:tc>
        <w:tc>
          <w:tcPr>
            <w:tcW w:w="876" w:type="dxa"/>
            <w:tcBorders>
              <w:top w:val="nil"/>
              <w:left w:val="dotted" w:sz="4" w:space="0" w:color="auto"/>
              <w:bottom w:val="nil"/>
              <w:right w:val="dotted" w:sz="4" w:space="0" w:color="auto"/>
            </w:tcBorders>
            <w:vAlign w:val="bottom"/>
          </w:tcPr>
          <w:p w14:paraId="468284E6" w14:textId="77777777" w:rsidR="00251E93" w:rsidRPr="00CB698D" w:rsidRDefault="00251E93" w:rsidP="000649BD">
            <w:pPr>
              <w:spacing w:line="211" w:lineRule="auto"/>
              <w:ind w:left="-363" w:right="10"/>
              <w:jc w:val="right"/>
              <w:rPr>
                <w:sz w:val="12"/>
                <w:szCs w:val="12"/>
              </w:rPr>
            </w:pPr>
            <w:r w:rsidRPr="00CB698D">
              <w:rPr>
                <w:sz w:val="12"/>
                <w:szCs w:val="12"/>
              </w:rPr>
              <w:t>-</w:t>
            </w:r>
          </w:p>
        </w:tc>
        <w:tc>
          <w:tcPr>
            <w:tcW w:w="877" w:type="dxa"/>
            <w:tcBorders>
              <w:top w:val="nil"/>
              <w:left w:val="dotted" w:sz="4" w:space="0" w:color="auto"/>
              <w:bottom w:val="nil"/>
              <w:right w:val="single" w:sz="4" w:space="0" w:color="auto"/>
            </w:tcBorders>
            <w:vAlign w:val="bottom"/>
          </w:tcPr>
          <w:p w14:paraId="183152BC" w14:textId="77777777" w:rsidR="00251E93" w:rsidRPr="00CB698D" w:rsidRDefault="00251E93" w:rsidP="000649BD">
            <w:pPr>
              <w:spacing w:line="211" w:lineRule="auto"/>
              <w:ind w:left="-363" w:right="10"/>
              <w:jc w:val="right"/>
              <w:rPr>
                <w:sz w:val="12"/>
                <w:szCs w:val="12"/>
              </w:rPr>
            </w:pPr>
            <w:r w:rsidRPr="00CB698D">
              <w:rPr>
                <w:sz w:val="12"/>
                <w:szCs w:val="12"/>
              </w:rPr>
              <w:t>-</w:t>
            </w:r>
          </w:p>
        </w:tc>
        <w:tc>
          <w:tcPr>
            <w:tcW w:w="876" w:type="dxa"/>
            <w:tcBorders>
              <w:top w:val="nil"/>
              <w:left w:val="single" w:sz="4" w:space="0" w:color="auto"/>
              <w:bottom w:val="nil"/>
              <w:right w:val="dotted" w:sz="4" w:space="0" w:color="auto"/>
            </w:tcBorders>
            <w:noWrap/>
            <w:tcMar>
              <w:top w:w="18" w:type="dxa"/>
              <w:left w:w="18" w:type="dxa"/>
              <w:bottom w:w="0" w:type="dxa"/>
              <w:right w:w="18" w:type="dxa"/>
            </w:tcMar>
          </w:tcPr>
          <w:p w14:paraId="373FAE58" w14:textId="77777777" w:rsidR="00251E93" w:rsidRPr="00CB698D" w:rsidRDefault="00251E93" w:rsidP="000649BD">
            <w:pPr>
              <w:spacing w:line="211" w:lineRule="auto"/>
              <w:ind w:left="-363" w:right="10"/>
              <w:jc w:val="right"/>
              <w:rPr>
                <w:sz w:val="12"/>
                <w:szCs w:val="12"/>
              </w:rPr>
            </w:pPr>
            <w:r w:rsidRPr="00CB698D">
              <w:rPr>
                <w:sz w:val="12"/>
                <w:szCs w:val="12"/>
              </w:rPr>
              <w:t>-</w:t>
            </w:r>
          </w:p>
        </w:tc>
        <w:tc>
          <w:tcPr>
            <w:tcW w:w="876" w:type="dxa"/>
            <w:tcBorders>
              <w:top w:val="nil"/>
              <w:left w:val="nil"/>
              <w:bottom w:val="nil"/>
              <w:right w:val="dotted" w:sz="4" w:space="0" w:color="auto"/>
            </w:tcBorders>
            <w:noWrap/>
            <w:tcMar>
              <w:top w:w="18" w:type="dxa"/>
              <w:left w:w="18" w:type="dxa"/>
              <w:bottom w:w="0" w:type="dxa"/>
              <w:right w:w="18" w:type="dxa"/>
            </w:tcMar>
          </w:tcPr>
          <w:p w14:paraId="21103AB7" w14:textId="77777777" w:rsidR="00251E93" w:rsidRPr="00CB698D" w:rsidRDefault="00251E93" w:rsidP="000649BD">
            <w:pPr>
              <w:spacing w:line="211" w:lineRule="auto"/>
              <w:ind w:left="-363" w:right="10"/>
              <w:jc w:val="right"/>
              <w:rPr>
                <w:sz w:val="12"/>
                <w:szCs w:val="12"/>
              </w:rPr>
            </w:pPr>
            <w:r w:rsidRPr="00CB698D">
              <w:rPr>
                <w:sz w:val="12"/>
                <w:szCs w:val="12"/>
              </w:rPr>
              <w:t xml:space="preserve"> - </w:t>
            </w:r>
          </w:p>
        </w:tc>
        <w:tc>
          <w:tcPr>
            <w:tcW w:w="877" w:type="dxa"/>
            <w:tcBorders>
              <w:top w:val="nil"/>
              <w:left w:val="nil"/>
              <w:bottom w:val="nil"/>
              <w:right w:val="single" w:sz="4" w:space="0" w:color="auto"/>
            </w:tcBorders>
            <w:noWrap/>
            <w:tcMar>
              <w:top w:w="18" w:type="dxa"/>
              <w:left w:w="18" w:type="dxa"/>
              <w:bottom w:w="0" w:type="dxa"/>
              <w:right w:w="18" w:type="dxa"/>
            </w:tcMar>
            <w:vAlign w:val="bottom"/>
          </w:tcPr>
          <w:p w14:paraId="06A942AB" w14:textId="77777777" w:rsidR="00251E93" w:rsidRPr="00CB698D" w:rsidRDefault="00251E93" w:rsidP="000649BD">
            <w:pPr>
              <w:spacing w:line="211" w:lineRule="auto"/>
              <w:ind w:left="-363" w:right="10"/>
              <w:jc w:val="right"/>
              <w:rPr>
                <w:sz w:val="12"/>
                <w:szCs w:val="12"/>
              </w:rPr>
            </w:pPr>
            <w:r w:rsidRPr="00CB698D">
              <w:rPr>
                <w:sz w:val="12"/>
                <w:szCs w:val="12"/>
              </w:rPr>
              <w:t>-</w:t>
            </w:r>
          </w:p>
        </w:tc>
      </w:tr>
      <w:tr w:rsidR="00251E93" w:rsidRPr="00CB698D" w14:paraId="2564AEC3" w14:textId="77777777" w:rsidTr="000649BD">
        <w:trPr>
          <w:trHeight w:val="57"/>
        </w:trPr>
        <w:tc>
          <w:tcPr>
            <w:tcW w:w="504" w:type="dxa"/>
            <w:tcBorders>
              <w:top w:val="nil"/>
              <w:left w:val="single" w:sz="4" w:space="0" w:color="auto"/>
              <w:bottom w:val="nil"/>
              <w:right w:val="nil"/>
            </w:tcBorders>
            <w:noWrap/>
            <w:tcMar>
              <w:top w:w="18" w:type="dxa"/>
              <w:left w:w="18" w:type="dxa"/>
              <w:bottom w:w="0" w:type="dxa"/>
              <w:right w:w="18" w:type="dxa"/>
            </w:tcMar>
            <w:vAlign w:val="bottom"/>
          </w:tcPr>
          <w:p w14:paraId="18AFE4DC" w14:textId="77777777" w:rsidR="00251E93" w:rsidRPr="00CB698D" w:rsidRDefault="00251E93" w:rsidP="000649BD">
            <w:pPr>
              <w:spacing w:line="211" w:lineRule="auto"/>
              <w:rPr>
                <w:sz w:val="12"/>
                <w:szCs w:val="12"/>
              </w:rPr>
            </w:pPr>
            <w:r w:rsidRPr="00CB698D">
              <w:rPr>
                <w:sz w:val="12"/>
                <w:szCs w:val="12"/>
              </w:rPr>
              <w:t>1.5</w:t>
            </w:r>
          </w:p>
        </w:tc>
        <w:tc>
          <w:tcPr>
            <w:tcW w:w="3625" w:type="dxa"/>
            <w:tcBorders>
              <w:top w:val="nil"/>
              <w:left w:val="nil"/>
              <w:bottom w:val="nil"/>
              <w:right w:val="nil"/>
            </w:tcBorders>
            <w:noWrap/>
            <w:tcMar>
              <w:top w:w="18" w:type="dxa"/>
              <w:left w:w="18" w:type="dxa"/>
              <w:bottom w:w="0" w:type="dxa"/>
              <w:right w:w="18" w:type="dxa"/>
            </w:tcMar>
            <w:vAlign w:val="bottom"/>
          </w:tcPr>
          <w:p w14:paraId="2EEB7A9B" w14:textId="77777777" w:rsidR="00251E93" w:rsidRPr="00CB698D" w:rsidRDefault="00251E93" w:rsidP="000649BD">
            <w:pPr>
              <w:spacing w:line="211" w:lineRule="auto"/>
              <w:rPr>
                <w:sz w:val="12"/>
                <w:szCs w:val="12"/>
              </w:rPr>
            </w:pPr>
            <w:r w:rsidRPr="00CB698D">
              <w:rPr>
                <w:sz w:val="12"/>
                <w:szCs w:val="12"/>
              </w:rPr>
              <w:t>Cirolar</w:t>
            </w:r>
          </w:p>
        </w:tc>
        <w:tc>
          <w:tcPr>
            <w:tcW w:w="850"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1ACB4602" w14:textId="77777777" w:rsidR="00251E93" w:rsidRPr="00CB698D" w:rsidRDefault="00251E93" w:rsidP="000649BD">
            <w:pPr>
              <w:spacing w:line="211" w:lineRule="auto"/>
              <w:jc w:val="center"/>
              <w:rPr>
                <w:rFonts w:eastAsia="Arial Unicode MS"/>
                <w:sz w:val="12"/>
                <w:szCs w:val="12"/>
              </w:rPr>
            </w:pPr>
          </w:p>
        </w:tc>
        <w:tc>
          <w:tcPr>
            <w:tcW w:w="876" w:type="dxa"/>
            <w:tcBorders>
              <w:top w:val="nil"/>
              <w:left w:val="nil"/>
              <w:bottom w:val="nil"/>
              <w:right w:val="dotted" w:sz="4" w:space="0" w:color="auto"/>
            </w:tcBorders>
            <w:vAlign w:val="bottom"/>
          </w:tcPr>
          <w:p w14:paraId="034968F6" w14:textId="77777777" w:rsidR="00251E93" w:rsidRPr="00CB698D" w:rsidRDefault="00251E93" w:rsidP="000649BD">
            <w:pPr>
              <w:spacing w:line="211" w:lineRule="auto"/>
              <w:ind w:left="-363" w:right="10"/>
              <w:jc w:val="right"/>
              <w:rPr>
                <w:sz w:val="12"/>
                <w:szCs w:val="12"/>
              </w:rPr>
            </w:pPr>
            <w:r w:rsidRPr="00CB698D">
              <w:rPr>
                <w:sz w:val="12"/>
                <w:szCs w:val="12"/>
              </w:rPr>
              <w:t>-</w:t>
            </w:r>
          </w:p>
        </w:tc>
        <w:tc>
          <w:tcPr>
            <w:tcW w:w="876" w:type="dxa"/>
            <w:tcBorders>
              <w:top w:val="nil"/>
              <w:left w:val="dotted" w:sz="4" w:space="0" w:color="auto"/>
              <w:bottom w:val="nil"/>
              <w:right w:val="dotted" w:sz="4" w:space="0" w:color="auto"/>
            </w:tcBorders>
            <w:vAlign w:val="bottom"/>
          </w:tcPr>
          <w:p w14:paraId="324C5B9E" w14:textId="77777777" w:rsidR="00251E93" w:rsidRPr="00CB698D" w:rsidRDefault="00251E93" w:rsidP="000649BD">
            <w:pPr>
              <w:spacing w:line="211" w:lineRule="auto"/>
              <w:ind w:left="-363" w:right="10"/>
              <w:jc w:val="right"/>
              <w:rPr>
                <w:sz w:val="12"/>
                <w:szCs w:val="12"/>
              </w:rPr>
            </w:pPr>
            <w:r w:rsidRPr="00CB698D">
              <w:rPr>
                <w:sz w:val="12"/>
                <w:szCs w:val="12"/>
              </w:rPr>
              <w:t>-</w:t>
            </w:r>
          </w:p>
        </w:tc>
        <w:tc>
          <w:tcPr>
            <w:tcW w:w="877" w:type="dxa"/>
            <w:tcBorders>
              <w:top w:val="nil"/>
              <w:left w:val="dotted" w:sz="4" w:space="0" w:color="auto"/>
              <w:bottom w:val="nil"/>
              <w:right w:val="single" w:sz="4" w:space="0" w:color="auto"/>
            </w:tcBorders>
            <w:vAlign w:val="bottom"/>
          </w:tcPr>
          <w:p w14:paraId="3663835C" w14:textId="77777777" w:rsidR="00251E93" w:rsidRPr="00CB698D" w:rsidRDefault="00251E93" w:rsidP="000649BD">
            <w:pPr>
              <w:spacing w:line="211" w:lineRule="auto"/>
              <w:ind w:left="-363" w:right="10"/>
              <w:jc w:val="right"/>
              <w:rPr>
                <w:sz w:val="12"/>
                <w:szCs w:val="12"/>
              </w:rPr>
            </w:pPr>
            <w:r w:rsidRPr="00CB698D">
              <w:rPr>
                <w:sz w:val="12"/>
                <w:szCs w:val="12"/>
              </w:rPr>
              <w:t>-</w:t>
            </w:r>
          </w:p>
        </w:tc>
        <w:tc>
          <w:tcPr>
            <w:tcW w:w="876" w:type="dxa"/>
            <w:tcBorders>
              <w:top w:val="nil"/>
              <w:left w:val="single" w:sz="4" w:space="0" w:color="auto"/>
              <w:bottom w:val="nil"/>
              <w:right w:val="dotted" w:sz="4" w:space="0" w:color="auto"/>
            </w:tcBorders>
            <w:noWrap/>
            <w:tcMar>
              <w:top w:w="18" w:type="dxa"/>
              <w:left w:w="18" w:type="dxa"/>
              <w:bottom w:w="0" w:type="dxa"/>
              <w:right w:w="18" w:type="dxa"/>
            </w:tcMar>
          </w:tcPr>
          <w:p w14:paraId="22B32B6D" w14:textId="77777777" w:rsidR="00251E93" w:rsidRPr="00CB698D" w:rsidRDefault="00251E93" w:rsidP="000649BD">
            <w:pPr>
              <w:spacing w:line="211" w:lineRule="auto"/>
              <w:ind w:left="-363" w:right="10"/>
              <w:jc w:val="right"/>
              <w:rPr>
                <w:sz w:val="12"/>
                <w:szCs w:val="12"/>
              </w:rPr>
            </w:pPr>
            <w:r w:rsidRPr="00CB698D">
              <w:rPr>
                <w:sz w:val="12"/>
                <w:szCs w:val="12"/>
              </w:rPr>
              <w:t xml:space="preserve"> - </w:t>
            </w:r>
          </w:p>
        </w:tc>
        <w:tc>
          <w:tcPr>
            <w:tcW w:w="876" w:type="dxa"/>
            <w:tcBorders>
              <w:top w:val="nil"/>
              <w:left w:val="nil"/>
              <w:bottom w:val="nil"/>
              <w:right w:val="dotted" w:sz="4" w:space="0" w:color="auto"/>
            </w:tcBorders>
            <w:noWrap/>
            <w:tcMar>
              <w:top w:w="18" w:type="dxa"/>
              <w:left w:w="18" w:type="dxa"/>
              <w:bottom w:w="0" w:type="dxa"/>
              <w:right w:w="18" w:type="dxa"/>
            </w:tcMar>
          </w:tcPr>
          <w:p w14:paraId="4E95C79E" w14:textId="77777777" w:rsidR="00251E93" w:rsidRPr="00CB698D" w:rsidRDefault="00251E93" w:rsidP="000649BD">
            <w:pPr>
              <w:spacing w:line="211" w:lineRule="auto"/>
              <w:ind w:left="-363" w:right="10"/>
              <w:jc w:val="right"/>
              <w:rPr>
                <w:sz w:val="12"/>
                <w:szCs w:val="12"/>
              </w:rPr>
            </w:pPr>
            <w:r w:rsidRPr="00CB698D">
              <w:rPr>
                <w:sz w:val="12"/>
                <w:szCs w:val="12"/>
              </w:rPr>
              <w:t xml:space="preserve"> - </w:t>
            </w:r>
          </w:p>
        </w:tc>
        <w:tc>
          <w:tcPr>
            <w:tcW w:w="877" w:type="dxa"/>
            <w:tcBorders>
              <w:top w:val="nil"/>
              <w:left w:val="nil"/>
              <w:bottom w:val="nil"/>
              <w:right w:val="single" w:sz="4" w:space="0" w:color="auto"/>
            </w:tcBorders>
            <w:noWrap/>
            <w:tcMar>
              <w:top w:w="18" w:type="dxa"/>
              <w:left w:w="18" w:type="dxa"/>
              <w:bottom w:w="0" w:type="dxa"/>
              <w:right w:w="18" w:type="dxa"/>
            </w:tcMar>
            <w:vAlign w:val="bottom"/>
          </w:tcPr>
          <w:p w14:paraId="6317DC20" w14:textId="77777777" w:rsidR="00251E93" w:rsidRPr="00CB698D" w:rsidRDefault="00251E93" w:rsidP="000649BD">
            <w:pPr>
              <w:spacing w:line="211" w:lineRule="auto"/>
              <w:ind w:left="-363" w:right="10"/>
              <w:jc w:val="right"/>
              <w:rPr>
                <w:sz w:val="12"/>
                <w:szCs w:val="12"/>
              </w:rPr>
            </w:pPr>
            <w:r w:rsidRPr="00CB698D">
              <w:rPr>
                <w:sz w:val="12"/>
                <w:szCs w:val="12"/>
              </w:rPr>
              <w:t>-</w:t>
            </w:r>
          </w:p>
        </w:tc>
      </w:tr>
      <w:tr w:rsidR="00251E93" w:rsidRPr="00CB698D" w14:paraId="1B21B019" w14:textId="77777777" w:rsidTr="000649BD">
        <w:trPr>
          <w:trHeight w:val="57"/>
        </w:trPr>
        <w:tc>
          <w:tcPr>
            <w:tcW w:w="504" w:type="dxa"/>
            <w:tcBorders>
              <w:top w:val="nil"/>
              <w:left w:val="single" w:sz="4" w:space="0" w:color="auto"/>
              <w:bottom w:val="nil"/>
              <w:right w:val="nil"/>
            </w:tcBorders>
            <w:noWrap/>
            <w:tcMar>
              <w:top w:w="18" w:type="dxa"/>
              <w:left w:w="18" w:type="dxa"/>
              <w:bottom w:w="0" w:type="dxa"/>
              <w:right w:w="18" w:type="dxa"/>
            </w:tcMar>
            <w:vAlign w:val="bottom"/>
          </w:tcPr>
          <w:p w14:paraId="22914157" w14:textId="77777777" w:rsidR="00251E93" w:rsidRPr="00CB698D" w:rsidRDefault="00251E93" w:rsidP="000649BD">
            <w:pPr>
              <w:spacing w:line="211" w:lineRule="auto"/>
              <w:rPr>
                <w:sz w:val="12"/>
                <w:szCs w:val="12"/>
              </w:rPr>
            </w:pPr>
            <w:r w:rsidRPr="00CB698D">
              <w:rPr>
                <w:sz w:val="12"/>
                <w:szCs w:val="12"/>
              </w:rPr>
              <w:t>1.5.1</w:t>
            </w:r>
          </w:p>
        </w:tc>
        <w:tc>
          <w:tcPr>
            <w:tcW w:w="3625" w:type="dxa"/>
            <w:tcBorders>
              <w:top w:val="nil"/>
              <w:left w:val="nil"/>
              <w:bottom w:val="nil"/>
              <w:right w:val="nil"/>
            </w:tcBorders>
            <w:noWrap/>
            <w:tcMar>
              <w:top w:w="18" w:type="dxa"/>
              <w:left w:w="18" w:type="dxa"/>
              <w:bottom w:w="0" w:type="dxa"/>
              <w:right w:w="18" w:type="dxa"/>
            </w:tcMar>
            <w:vAlign w:val="bottom"/>
          </w:tcPr>
          <w:p w14:paraId="3984598F" w14:textId="77777777" w:rsidR="00251E93" w:rsidRPr="00CB698D" w:rsidRDefault="00251E93" w:rsidP="000649BD">
            <w:pPr>
              <w:spacing w:line="211" w:lineRule="auto"/>
              <w:rPr>
                <w:sz w:val="12"/>
                <w:szCs w:val="12"/>
              </w:rPr>
            </w:pPr>
            <w:r w:rsidRPr="00CB698D">
              <w:rPr>
                <w:sz w:val="12"/>
                <w:szCs w:val="12"/>
              </w:rPr>
              <w:t>T.C. Merkez Bankasına Cirolar</w:t>
            </w:r>
          </w:p>
        </w:tc>
        <w:tc>
          <w:tcPr>
            <w:tcW w:w="850"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256C8A35" w14:textId="77777777" w:rsidR="00251E93" w:rsidRPr="00CB698D" w:rsidRDefault="00251E93" w:rsidP="000649BD">
            <w:pPr>
              <w:spacing w:line="211" w:lineRule="auto"/>
              <w:jc w:val="center"/>
              <w:rPr>
                <w:rFonts w:eastAsia="Arial Unicode MS"/>
                <w:sz w:val="12"/>
                <w:szCs w:val="12"/>
              </w:rPr>
            </w:pPr>
          </w:p>
        </w:tc>
        <w:tc>
          <w:tcPr>
            <w:tcW w:w="876" w:type="dxa"/>
            <w:tcBorders>
              <w:top w:val="nil"/>
              <w:left w:val="nil"/>
              <w:bottom w:val="nil"/>
              <w:right w:val="dotted" w:sz="4" w:space="0" w:color="auto"/>
            </w:tcBorders>
          </w:tcPr>
          <w:p w14:paraId="4FFEE320" w14:textId="77777777" w:rsidR="00251E93" w:rsidRPr="00CB698D" w:rsidRDefault="00251E93" w:rsidP="000649BD">
            <w:pPr>
              <w:spacing w:line="211" w:lineRule="auto"/>
              <w:ind w:left="-363" w:right="10"/>
              <w:jc w:val="right"/>
              <w:rPr>
                <w:sz w:val="12"/>
                <w:szCs w:val="12"/>
              </w:rPr>
            </w:pPr>
            <w:r w:rsidRPr="00CB698D">
              <w:rPr>
                <w:sz w:val="12"/>
                <w:szCs w:val="12"/>
              </w:rPr>
              <w:t>-</w:t>
            </w:r>
          </w:p>
        </w:tc>
        <w:tc>
          <w:tcPr>
            <w:tcW w:w="876" w:type="dxa"/>
            <w:tcBorders>
              <w:top w:val="nil"/>
              <w:left w:val="dotted" w:sz="4" w:space="0" w:color="auto"/>
              <w:bottom w:val="nil"/>
              <w:right w:val="dotted" w:sz="4" w:space="0" w:color="auto"/>
            </w:tcBorders>
          </w:tcPr>
          <w:p w14:paraId="005C3498" w14:textId="77777777" w:rsidR="00251E93" w:rsidRPr="00CB698D" w:rsidRDefault="00251E93" w:rsidP="000649BD">
            <w:pPr>
              <w:spacing w:line="211" w:lineRule="auto"/>
              <w:ind w:left="-363" w:right="10"/>
              <w:jc w:val="right"/>
              <w:rPr>
                <w:sz w:val="12"/>
                <w:szCs w:val="12"/>
              </w:rPr>
            </w:pPr>
            <w:r w:rsidRPr="00CB698D">
              <w:rPr>
                <w:sz w:val="12"/>
                <w:szCs w:val="12"/>
              </w:rPr>
              <w:t>-</w:t>
            </w:r>
          </w:p>
        </w:tc>
        <w:tc>
          <w:tcPr>
            <w:tcW w:w="877" w:type="dxa"/>
            <w:tcBorders>
              <w:top w:val="nil"/>
              <w:left w:val="dotted" w:sz="4" w:space="0" w:color="auto"/>
              <w:bottom w:val="nil"/>
              <w:right w:val="single" w:sz="4" w:space="0" w:color="auto"/>
            </w:tcBorders>
            <w:vAlign w:val="bottom"/>
          </w:tcPr>
          <w:p w14:paraId="6C5A6942" w14:textId="77777777" w:rsidR="00251E93" w:rsidRPr="00CB698D" w:rsidRDefault="00251E93" w:rsidP="000649BD">
            <w:pPr>
              <w:spacing w:line="211" w:lineRule="auto"/>
              <w:ind w:left="-363" w:right="10"/>
              <w:jc w:val="right"/>
              <w:rPr>
                <w:sz w:val="12"/>
                <w:szCs w:val="12"/>
              </w:rPr>
            </w:pPr>
            <w:r w:rsidRPr="00CB698D">
              <w:rPr>
                <w:sz w:val="12"/>
                <w:szCs w:val="12"/>
              </w:rPr>
              <w:t>-</w:t>
            </w:r>
          </w:p>
        </w:tc>
        <w:tc>
          <w:tcPr>
            <w:tcW w:w="876" w:type="dxa"/>
            <w:tcBorders>
              <w:top w:val="nil"/>
              <w:left w:val="single" w:sz="4" w:space="0" w:color="auto"/>
              <w:bottom w:val="nil"/>
              <w:right w:val="dotted" w:sz="4" w:space="0" w:color="auto"/>
            </w:tcBorders>
            <w:noWrap/>
            <w:tcMar>
              <w:top w:w="18" w:type="dxa"/>
              <w:left w:w="18" w:type="dxa"/>
              <w:bottom w:w="0" w:type="dxa"/>
              <w:right w:w="18" w:type="dxa"/>
            </w:tcMar>
          </w:tcPr>
          <w:p w14:paraId="6384F21A" w14:textId="77777777" w:rsidR="00251E93" w:rsidRPr="00CB698D" w:rsidRDefault="00251E93" w:rsidP="000649BD">
            <w:pPr>
              <w:spacing w:line="211" w:lineRule="auto"/>
              <w:ind w:left="-363" w:right="10"/>
              <w:jc w:val="right"/>
              <w:rPr>
                <w:sz w:val="12"/>
                <w:szCs w:val="12"/>
              </w:rPr>
            </w:pPr>
            <w:r w:rsidRPr="00CB698D">
              <w:rPr>
                <w:sz w:val="12"/>
                <w:szCs w:val="12"/>
              </w:rPr>
              <w:t>-</w:t>
            </w:r>
          </w:p>
        </w:tc>
        <w:tc>
          <w:tcPr>
            <w:tcW w:w="876" w:type="dxa"/>
            <w:tcBorders>
              <w:top w:val="nil"/>
              <w:left w:val="nil"/>
              <w:bottom w:val="nil"/>
              <w:right w:val="dotted" w:sz="4" w:space="0" w:color="auto"/>
            </w:tcBorders>
            <w:noWrap/>
            <w:tcMar>
              <w:top w:w="18" w:type="dxa"/>
              <w:left w:w="18" w:type="dxa"/>
              <w:bottom w:w="0" w:type="dxa"/>
              <w:right w:w="18" w:type="dxa"/>
            </w:tcMar>
          </w:tcPr>
          <w:p w14:paraId="7E48B1AC" w14:textId="77777777" w:rsidR="00251E93" w:rsidRPr="00CB698D" w:rsidRDefault="00251E93" w:rsidP="000649BD">
            <w:pPr>
              <w:spacing w:line="211" w:lineRule="auto"/>
              <w:ind w:left="-363" w:right="10"/>
              <w:jc w:val="right"/>
              <w:rPr>
                <w:sz w:val="12"/>
                <w:szCs w:val="12"/>
              </w:rPr>
            </w:pPr>
            <w:r w:rsidRPr="00CB698D">
              <w:rPr>
                <w:sz w:val="12"/>
                <w:szCs w:val="12"/>
              </w:rPr>
              <w:t xml:space="preserve"> - </w:t>
            </w:r>
          </w:p>
        </w:tc>
        <w:tc>
          <w:tcPr>
            <w:tcW w:w="877" w:type="dxa"/>
            <w:tcBorders>
              <w:top w:val="nil"/>
              <w:left w:val="nil"/>
              <w:bottom w:val="nil"/>
              <w:right w:val="single" w:sz="4" w:space="0" w:color="auto"/>
            </w:tcBorders>
            <w:noWrap/>
            <w:tcMar>
              <w:top w:w="18" w:type="dxa"/>
              <w:left w:w="18" w:type="dxa"/>
              <w:bottom w:w="0" w:type="dxa"/>
              <w:right w:w="18" w:type="dxa"/>
            </w:tcMar>
            <w:vAlign w:val="bottom"/>
          </w:tcPr>
          <w:p w14:paraId="45D518B5" w14:textId="77777777" w:rsidR="00251E93" w:rsidRPr="00CB698D" w:rsidRDefault="00251E93" w:rsidP="000649BD">
            <w:pPr>
              <w:spacing w:line="211" w:lineRule="auto"/>
              <w:ind w:left="-363" w:right="10"/>
              <w:jc w:val="right"/>
              <w:rPr>
                <w:sz w:val="12"/>
                <w:szCs w:val="12"/>
              </w:rPr>
            </w:pPr>
            <w:r w:rsidRPr="00CB698D">
              <w:rPr>
                <w:sz w:val="12"/>
                <w:szCs w:val="12"/>
              </w:rPr>
              <w:t>-</w:t>
            </w:r>
          </w:p>
        </w:tc>
      </w:tr>
      <w:tr w:rsidR="00251E93" w:rsidRPr="00CB698D" w14:paraId="3C9B8CDF" w14:textId="77777777" w:rsidTr="000649BD">
        <w:trPr>
          <w:trHeight w:val="57"/>
        </w:trPr>
        <w:tc>
          <w:tcPr>
            <w:tcW w:w="504" w:type="dxa"/>
            <w:tcBorders>
              <w:top w:val="nil"/>
              <w:left w:val="single" w:sz="4" w:space="0" w:color="auto"/>
              <w:bottom w:val="nil"/>
              <w:right w:val="nil"/>
            </w:tcBorders>
            <w:noWrap/>
            <w:tcMar>
              <w:top w:w="18" w:type="dxa"/>
              <w:left w:w="18" w:type="dxa"/>
              <w:bottom w:w="0" w:type="dxa"/>
              <w:right w:w="18" w:type="dxa"/>
            </w:tcMar>
            <w:vAlign w:val="bottom"/>
          </w:tcPr>
          <w:p w14:paraId="766D6879" w14:textId="77777777" w:rsidR="00251E93" w:rsidRPr="00CB698D" w:rsidRDefault="00251E93" w:rsidP="000649BD">
            <w:pPr>
              <w:spacing w:line="211" w:lineRule="auto"/>
              <w:rPr>
                <w:sz w:val="12"/>
                <w:szCs w:val="12"/>
              </w:rPr>
            </w:pPr>
            <w:r w:rsidRPr="00CB698D">
              <w:rPr>
                <w:sz w:val="12"/>
                <w:szCs w:val="12"/>
              </w:rPr>
              <w:t>1.5.2</w:t>
            </w:r>
          </w:p>
        </w:tc>
        <w:tc>
          <w:tcPr>
            <w:tcW w:w="3625" w:type="dxa"/>
            <w:tcBorders>
              <w:top w:val="nil"/>
              <w:left w:val="nil"/>
              <w:bottom w:val="nil"/>
              <w:right w:val="nil"/>
            </w:tcBorders>
            <w:noWrap/>
            <w:tcMar>
              <w:top w:w="18" w:type="dxa"/>
              <w:left w:w="18" w:type="dxa"/>
              <w:bottom w:w="0" w:type="dxa"/>
              <w:right w:w="18" w:type="dxa"/>
            </w:tcMar>
            <w:vAlign w:val="bottom"/>
          </w:tcPr>
          <w:p w14:paraId="5E4DEF67" w14:textId="77777777" w:rsidR="00251E93" w:rsidRPr="00CB698D" w:rsidRDefault="00251E93" w:rsidP="000649BD">
            <w:pPr>
              <w:spacing w:line="211" w:lineRule="auto"/>
              <w:rPr>
                <w:sz w:val="12"/>
                <w:szCs w:val="12"/>
              </w:rPr>
            </w:pPr>
            <w:r w:rsidRPr="00CB698D">
              <w:rPr>
                <w:sz w:val="12"/>
                <w:szCs w:val="12"/>
              </w:rPr>
              <w:t>Diğer Cirolar</w:t>
            </w:r>
          </w:p>
        </w:tc>
        <w:tc>
          <w:tcPr>
            <w:tcW w:w="850"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6EE62F96" w14:textId="77777777" w:rsidR="00251E93" w:rsidRPr="00CB698D" w:rsidRDefault="00251E93" w:rsidP="000649BD">
            <w:pPr>
              <w:spacing w:line="211" w:lineRule="auto"/>
              <w:jc w:val="center"/>
              <w:rPr>
                <w:rFonts w:eastAsia="Arial Unicode MS"/>
                <w:sz w:val="12"/>
                <w:szCs w:val="12"/>
              </w:rPr>
            </w:pPr>
          </w:p>
        </w:tc>
        <w:tc>
          <w:tcPr>
            <w:tcW w:w="876" w:type="dxa"/>
            <w:tcBorders>
              <w:top w:val="nil"/>
              <w:left w:val="nil"/>
              <w:bottom w:val="nil"/>
              <w:right w:val="dotted" w:sz="4" w:space="0" w:color="auto"/>
            </w:tcBorders>
            <w:vAlign w:val="bottom"/>
          </w:tcPr>
          <w:p w14:paraId="0FBC8049" w14:textId="77777777" w:rsidR="00251E93" w:rsidRPr="00CB698D" w:rsidRDefault="00251E93" w:rsidP="000649BD">
            <w:pPr>
              <w:spacing w:line="211" w:lineRule="auto"/>
              <w:ind w:left="-363" w:right="10"/>
              <w:jc w:val="right"/>
              <w:rPr>
                <w:sz w:val="12"/>
                <w:szCs w:val="12"/>
              </w:rPr>
            </w:pPr>
            <w:r w:rsidRPr="00CB698D">
              <w:rPr>
                <w:sz w:val="12"/>
                <w:szCs w:val="12"/>
              </w:rPr>
              <w:t>-</w:t>
            </w:r>
          </w:p>
        </w:tc>
        <w:tc>
          <w:tcPr>
            <w:tcW w:w="876" w:type="dxa"/>
            <w:tcBorders>
              <w:top w:val="nil"/>
              <w:left w:val="dotted" w:sz="4" w:space="0" w:color="auto"/>
              <w:bottom w:val="nil"/>
              <w:right w:val="dotted" w:sz="4" w:space="0" w:color="auto"/>
            </w:tcBorders>
            <w:vAlign w:val="bottom"/>
          </w:tcPr>
          <w:p w14:paraId="4D922E7C" w14:textId="77777777" w:rsidR="00251E93" w:rsidRPr="00CB698D" w:rsidRDefault="00251E93" w:rsidP="000649BD">
            <w:pPr>
              <w:spacing w:line="211" w:lineRule="auto"/>
              <w:ind w:left="-363" w:right="10"/>
              <w:jc w:val="right"/>
              <w:rPr>
                <w:sz w:val="12"/>
                <w:szCs w:val="12"/>
              </w:rPr>
            </w:pPr>
            <w:r w:rsidRPr="00CB698D">
              <w:rPr>
                <w:sz w:val="12"/>
                <w:szCs w:val="12"/>
              </w:rPr>
              <w:t>-</w:t>
            </w:r>
          </w:p>
        </w:tc>
        <w:tc>
          <w:tcPr>
            <w:tcW w:w="877" w:type="dxa"/>
            <w:tcBorders>
              <w:top w:val="nil"/>
              <w:left w:val="dotted" w:sz="4" w:space="0" w:color="auto"/>
              <w:bottom w:val="nil"/>
              <w:right w:val="single" w:sz="4" w:space="0" w:color="auto"/>
            </w:tcBorders>
            <w:vAlign w:val="bottom"/>
          </w:tcPr>
          <w:p w14:paraId="7C0E2D33" w14:textId="77777777" w:rsidR="00251E93" w:rsidRPr="00CB698D" w:rsidRDefault="00251E93" w:rsidP="000649BD">
            <w:pPr>
              <w:spacing w:line="211" w:lineRule="auto"/>
              <w:ind w:left="-363" w:right="10"/>
              <w:jc w:val="right"/>
              <w:rPr>
                <w:sz w:val="12"/>
                <w:szCs w:val="12"/>
              </w:rPr>
            </w:pPr>
            <w:r w:rsidRPr="00CB698D">
              <w:rPr>
                <w:sz w:val="12"/>
                <w:szCs w:val="12"/>
              </w:rPr>
              <w:t>-</w:t>
            </w:r>
          </w:p>
        </w:tc>
        <w:tc>
          <w:tcPr>
            <w:tcW w:w="876" w:type="dxa"/>
            <w:tcBorders>
              <w:top w:val="nil"/>
              <w:left w:val="single" w:sz="4" w:space="0" w:color="auto"/>
              <w:bottom w:val="nil"/>
              <w:right w:val="dotted" w:sz="4" w:space="0" w:color="auto"/>
            </w:tcBorders>
            <w:noWrap/>
            <w:tcMar>
              <w:top w:w="18" w:type="dxa"/>
              <w:left w:w="18" w:type="dxa"/>
              <w:bottom w:w="0" w:type="dxa"/>
              <w:right w:w="18" w:type="dxa"/>
            </w:tcMar>
          </w:tcPr>
          <w:p w14:paraId="46E8FBC8" w14:textId="77777777" w:rsidR="00251E93" w:rsidRPr="00CB698D" w:rsidRDefault="00251E93" w:rsidP="000649BD">
            <w:pPr>
              <w:spacing w:line="211" w:lineRule="auto"/>
              <w:ind w:left="-363" w:right="10"/>
              <w:jc w:val="right"/>
              <w:rPr>
                <w:sz w:val="12"/>
                <w:szCs w:val="12"/>
              </w:rPr>
            </w:pPr>
            <w:r w:rsidRPr="00CB698D">
              <w:rPr>
                <w:sz w:val="12"/>
                <w:szCs w:val="12"/>
              </w:rPr>
              <w:t>-</w:t>
            </w:r>
          </w:p>
        </w:tc>
        <w:tc>
          <w:tcPr>
            <w:tcW w:w="876" w:type="dxa"/>
            <w:tcBorders>
              <w:top w:val="nil"/>
              <w:left w:val="nil"/>
              <w:bottom w:val="nil"/>
              <w:right w:val="dotted" w:sz="4" w:space="0" w:color="auto"/>
            </w:tcBorders>
            <w:noWrap/>
            <w:tcMar>
              <w:top w:w="18" w:type="dxa"/>
              <w:left w:w="18" w:type="dxa"/>
              <w:bottom w:w="0" w:type="dxa"/>
              <w:right w:w="18" w:type="dxa"/>
            </w:tcMar>
          </w:tcPr>
          <w:p w14:paraId="7310040A" w14:textId="77777777" w:rsidR="00251E93" w:rsidRPr="00CB698D" w:rsidRDefault="00251E93" w:rsidP="000649BD">
            <w:pPr>
              <w:spacing w:line="211" w:lineRule="auto"/>
              <w:ind w:left="-363" w:right="10"/>
              <w:jc w:val="right"/>
              <w:rPr>
                <w:sz w:val="12"/>
                <w:szCs w:val="12"/>
              </w:rPr>
            </w:pPr>
            <w:r w:rsidRPr="00CB698D">
              <w:rPr>
                <w:sz w:val="12"/>
                <w:szCs w:val="12"/>
              </w:rPr>
              <w:t xml:space="preserve"> - </w:t>
            </w:r>
          </w:p>
        </w:tc>
        <w:tc>
          <w:tcPr>
            <w:tcW w:w="877" w:type="dxa"/>
            <w:tcBorders>
              <w:top w:val="nil"/>
              <w:left w:val="nil"/>
              <w:bottom w:val="nil"/>
              <w:right w:val="single" w:sz="4" w:space="0" w:color="auto"/>
            </w:tcBorders>
            <w:noWrap/>
            <w:tcMar>
              <w:top w:w="18" w:type="dxa"/>
              <w:left w:w="18" w:type="dxa"/>
              <w:bottom w:w="0" w:type="dxa"/>
              <w:right w:w="18" w:type="dxa"/>
            </w:tcMar>
            <w:vAlign w:val="bottom"/>
          </w:tcPr>
          <w:p w14:paraId="4877F269" w14:textId="77777777" w:rsidR="00251E93" w:rsidRPr="00CB698D" w:rsidRDefault="00251E93" w:rsidP="000649BD">
            <w:pPr>
              <w:spacing w:line="211" w:lineRule="auto"/>
              <w:ind w:left="-363" w:right="10"/>
              <w:jc w:val="right"/>
              <w:rPr>
                <w:sz w:val="12"/>
                <w:szCs w:val="12"/>
              </w:rPr>
            </w:pPr>
            <w:r w:rsidRPr="00CB698D">
              <w:rPr>
                <w:sz w:val="12"/>
                <w:szCs w:val="12"/>
              </w:rPr>
              <w:t>-</w:t>
            </w:r>
          </w:p>
        </w:tc>
      </w:tr>
      <w:tr w:rsidR="005B7D71" w:rsidRPr="00CB698D" w14:paraId="4B06CA40" w14:textId="77777777" w:rsidTr="005B7D71">
        <w:trPr>
          <w:trHeight w:val="57"/>
        </w:trPr>
        <w:tc>
          <w:tcPr>
            <w:tcW w:w="504" w:type="dxa"/>
            <w:tcBorders>
              <w:top w:val="nil"/>
              <w:left w:val="single" w:sz="4" w:space="0" w:color="auto"/>
              <w:bottom w:val="nil"/>
              <w:right w:val="nil"/>
            </w:tcBorders>
            <w:noWrap/>
            <w:tcMar>
              <w:top w:w="18" w:type="dxa"/>
              <w:left w:w="18" w:type="dxa"/>
              <w:bottom w:w="0" w:type="dxa"/>
              <w:right w:w="18" w:type="dxa"/>
            </w:tcMar>
            <w:vAlign w:val="bottom"/>
          </w:tcPr>
          <w:p w14:paraId="367821FA" w14:textId="77777777" w:rsidR="005B7D71" w:rsidRPr="00CB698D" w:rsidRDefault="005B7D71" w:rsidP="005B7D71">
            <w:pPr>
              <w:spacing w:line="211" w:lineRule="auto"/>
              <w:rPr>
                <w:sz w:val="12"/>
                <w:szCs w:val="12"/>
              </w:rPr>
            </w:pPr>
            <w:r w:rsidRPr="00CB698D">
              <w:rPr>
                <w:sz w:val="12"/>
                <w:szCs w:val="12"/>
              </w:rPr>
              <w:t>1.6</w:t>
            </w:r>
          </w:p>
        </w:tc>
        <w:tc>
          <w:tcPr>
            <w:tcW w:w="3625" w:type="dxa"/>
            <w:tcBorders>
              <w:top w:val="nil"/>
              <w:left w:val="nil"/>
              <w:bottom w:val="nil"/>
              <w:right w:val="nil"/>
            </w:tcBorders>
            <w:noWrap/>
            <w:tcMar>
              <w:top w:w="18" w:type="dxa"/>
              <w:left w:w="18" w:type="dxa"/>
              <w:bottom w:w="0" w:type="dxa"/>
              <w:right w:w="18" w:type="dxa"/>
            </w:tcMar>
            <w:vAlign w:val="bottom"/>
          </w:tcPr>
          <w:p w14:paraId="39BC3AEE" w14:textId="77777777" w:rsidR="005B7D71" w:rsidRPr="00CB698D" w:rsidRDefault="005B7D71" w:rsidP="005B7D71">
            <w:pPr>
              <w:spacing w:line="211" w:lineRule="auto"/>
              <w:rPr>
                <w:sz w:val="12"/>
                <w:szCs w:val="12"/>
              </w:rPr>
            </w:pPr>
            <w:r w:rsidRPr="00CB698D">
              <w:rPr>
                <w:sz w:val="12"/>
                <w:szCs w:val="12"/>
              </w:rPr>
              <w:t>Diğer Garantilerimizden</w:t>
            </w:r>
          </w:p>
        </w:tc>
        <w:tc>
          <w:tcPr>
            <w:tcW w:w="850"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052D7E67" w14:textId="77777777" w:rsidR="005B7D71" w:rsidRPr="00CB698D" w:rsidRDefault="005B7D71" w:rsidP="005B7D71">
            <w:pPr>
              <w:spacing w:line="211" w:lineRule="auto"/>
              <w:jc w:val="center"/>
              <w:rPr>
                <w:rFonts w:eastAsia="Arial Unicode MS"/>
                <w:sz w:val="12"/>
                <w:szCs w:val="12"/>
              </w:rPr>
            </w:pPr>
          </w:p>
        </w:tc>
        <w:tc>
          <w:tcPr>
            <w:tcW w:w="876" w:type="dxa"/>
            <w:tcBorders>
              <w:top w:val="nil"/>
              <w:left w:val="nil"/>
              <w:bottom w:val="nil"/>
              <w:right w:val="dotted" w:sz="4" w:space="0" w:color="auto"/>
            </w:tcBorders>
          </w:tcPr>
          <w:p w14:paraId="3D56E2E6" w14:textId="453510B1" w:rsidR="005B7D71" w:rsidRPr="00CB698D" w:rsidRDefault="005B7D71" w:rsidP="005B7D71">
            <w:pPr>
              <w:spacing w:line="211" w:lineRule="auto"/>
              <w:ind w:left="-363" w:right="10"/>
              <w:jc w:val="right"/>
              <w:rPr>
                <w:sz w:val="12"/>
                <w:szCs w:val="12"/>
              </w:rPr>
            </w:pPr>
            <w:r w:rsidRPr="00CB698D">
              <w:rPr>
                <w:sz w:val="12"/>
                <w:szCs w:val="12"/>
              </w:rPr>
              <w:t>-</w:t>
            </w:r>
          </w:p>
        </w:tc>
        <w:tc>
          <w:tcPr>
            <w:tcW w:w="876" w:type="dxa"/>
            <w:tcBorders>
              <w:top w:val="nil"/>
              <w:left w:val="dotted" w:sz="4" w:space="0" w:color="auto"/>
              <w:bottom w:val="nil"/>
              <w:right w:val="dotted" w:sz="4" w:space="0" w:color="auto"/>
            </w:tcBorders>
          </w:tcPr>
          <w:p w14:paraId="494B7536" w14:textId="6E64E993" w:rsidR="005B7D71" w:rsidRPr="00CB698D" w:rsidRDefault="005B7D71" w:rsidP="005B7D71">
            <w:pPr>
              <w:spacing w:line="211" w:lineRule="auto"/>
              <w:ind w:left="-363" w:right="10"/>
              <w:jc w:val="right"/>
              <w:rPr>
                <w:sz w:val="12"/>
                <w:szCs w:val="12"/>
              </w:rPr>
            </w:pPr>
            <w:r w:rsidRPr="00CB698D">
              <w:rPr>
                <w:sz w:val="12"/>
                <w:szCs w:val="12"/>
              </w:rPr>
              <w:t>798.805</w:t>
            </w:r>
          </w:p>
        </w:tc>
        <w:tc>
          <w:tcPr>
            <w:tcW w:w="877" w:type="dxa"/>
            <w:tcBorders>
              <w:top w:val="nil"/>
              <w:left w:val="dotted" w:sz="4" w:space="0" w:color="auto"/>
              <w:bottom w:val="nil"/>
              <w:right w:val="single" w:sz="4" w:space="0" w:color="auto"/>
            </w:tcBorders>
          </w:tcPr>
          <w:p w14:paraId="6EDC626B" w14:textId="2B5048DA" w:rsidR="005B7D71" w:rsidRPr="00CB698D" w:rsidRDefault="005B7D71" w:rsidP="005B7D71">
            <w:pPr>
              <w:spacing w:line="211" w:lineRule="auto"/>
              <w:ind w:left="-363" w:right="10"/>
              <w:jc w:val="right"/>
              <w:rPr>
                <w:sz w:val="12"/>
                <w:szCs w:val="12"/>
              </w:rPr>
            </w:pPr>
            <w:r w:rsidRPr="00CB698D">
              <w:rPr>
                <w:sz w:val="12"/>
                <w:szCs w:val="12"/>
              </w:rPr>
              <w:t xml:space="preserve">798.805 </w:t>
            </w:r>
          </w:p>
        </w:tc>
        <w:tc>
          <w:tcPr>
            <w:tcW w:w="876"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17B89FDB" w14:textId="77777777" w:rsidR="005B7D71" w:rsidRPr="00CB698D" w:rsidRDefault="005B7D71" w:rsidP="005B7D71">
            <w:pPr>
              <w:spacing w:line="211" w:lineRule="auto"/>
              <w:ind w:left="-363" w:right="10"/>
              <w:jc w:val="right"/>
              <w:rPr>
                <w:sz w:val="12"/>
                <w:szCs w:val="12"/>
              </w:rPr>
            </w:pPr>
            <w:r w:rsidRPr="00CB698D">
              <w:rPr>
                <w:sz w:val="12"/>
                <w:szCs w:val="12"/>
              </w:rPr>
              <w:t>-</w:t>
            </w:r>
          </w:p>
        </w:tc>
        <w:tc>
          <w:tcPr>
            <w:tcW w:w="876" w:type="dxa"/>
            <w:tcBorders>
              <w:top w:val="nil"/>
              <w:left w:val="nil"/>
              <w:bottom w:val="nil"/>
              <w:right w:val="dotted" w:sz="4" w:space="0" w:color="auto"/>
            </w:tcBorders>
            <w:noWrap/>
            <w:tcMar>
              <w:top w:w="18" w:type="dxa"/>
              <w:left w:w="18" w:type="dxa"/>
              <w:bottom w:w="0" w:type="dxa"/>
              <w:right w:w="18" w:type="dxa"/>
            </w:tcMar>
            <w:vAlign w:val="bottom"/>
          </w:tcPr>
          <w:p w14:paraId="20D94723" w14:textId="77777777" w:rsidR="005B7D71" w:rsidRPr="00CB698D" w:rsidRDefault="005B7D71" w:rsidP="005B7D71">
            <w:pPr>
              <w:spacing w:line="211" w:lineRule="auto"/>
              <w:ind w:left="-363" w:right="10"/>
              <w:jc w:val="right"/>
              <w:rPr>
                <w:sz w:val="12"/>
                <w:szCs w:val="12"/>
              </w:rPr>
            </w:pPr>
            <w:r w:rsidRPr="00CB698D">
              <w:rPr>
                <w:sz w:val="12"/>
                <w:szCs w:val="12"/>
              </w:rPr>
              <w:t>1.010.273</w:t>
            </w:r>
          </w:p>
        </w:tc>
        <w:tc>
          <w:tcPr>
            <w:tcW w:w="877" w:type="dxa"/>
            <w:tcBorders>
              <w:top w:val="nil"/>
              <w:left w:val="nil"/>
              <w:bottom w:val="nil"/>
              <w:right w:val="single" w:sz="4" w:space="0" w:color="auto"/>
            </w:tcBorders>
            <w:noWrap/>
            <w:tcMar>
              <w:top w:w="18" w:type="dxa"/>
              <w:left w:w="18" w:type="dxa"/>
              <w:bottom w:w="0" w:type="dxa"/>
              <w:right w:w="18" w:type="dxa"/>
            </w:tcMar>
            <w:vAlign w:val="bottom"/>
          </w:tcPr>
          <w:p w14:paraId="4A8AD47E" w14:textId="77777777" w:rsidR="005B7D71" w:rsidRPr="00CB698D" w:rsidRDefault="005B7D71" w:rsidP="005B7D71">
            <w:pPr>
              <w:spacing w:line="211" w:lineRule="auto"/>
              <w:ind w:left="-363" w:right="10"/>
              <w:jc w:val="right"/>
              <w:rPr>
                <w:sz w:val="12"/>
                <w:szCs w:val="12"/>
              </w:rPr>
            </w:pPr>
            <w:r w:rsidRPr="00CB698D">
              <w:rPr>
                <w:sz w:val="12"/>
                <w:szCs w:val="12"/>
              </w:rPr>
              <w:t>1.010.273</w:t>
            </w:r>
          </w:p>
        </w:tc>
      </w:tr>
      <w:tr w:rsidR="005B7D71" w:rsidRPr="00CB698D" w14:paraId="3F26C86A" w14:textId="77777777" w:rsidTr="005B7D71">
        <w:trPr>
          <w:trHeight w:val="57"/>
        </w:trPr>
        <w:tc>
          <w:tcPr>
            <w:tcW w:w="504" w:type="dxa"/>
            <w:tcBorders>
              <w:top w:val="nil"/>
              <w:left w:val="single" w:sz="4" w:space="0" w:color="auto"/>
              <w:bottom w:val="nil"/>
              <w:right w:val="nil"/>
            </w:tcBorders>
            <w:noWrap/>
            <w:tcMar>
              <w:top w:w="18" w:type="dxa"/>
              <w:left w:w="18" w:type="dxa"/>
              <w:bottom w:w="0" w:type="dxa"/>
              <w:right w:w="18" w:type="dxa"/>
            </w:tcMar>
            <w:vAlign w:val="bottom"/>
          </w:tcPr>
          <w:p w14:paraId="5E89E957" w14:textId="77777777" w:rsidR="005B7D71" w:rsidRPr="00CB698D" w:rsidRDefault="005B7D71" w:rsidP="005B7D71">
            <w:pPr>
              <w:spacing w:line="211" w:lineRule="auto"/>
              <w:rPr>
                <w:sz w:val="12"/>
                <w:szCs w:val="12"/>
              </w:rPr>
            </w:pPr>
            <w:r w:rsidRPr="00CB698D">
              <w:rPr>
                <w:sz w:val="12"/>
                <w:szCs w:val="12"/>
              </w:rPr>
              <w:t>1.7</w:t>
            </w:r>
          </w:p>
        </w:tc>
        <w:tc>
          <w:tcPr>
            <w:tcW w:w="3625" w:type="dxa"/>
            <w:tcBorders>
              <w:top w:val="nil"/>
              <w:left w:val="nil"/>
              <w:bottom w:val="nil"/>
              <w:right w:val="nil"/>
            </w:tcBorders>
            <w:noWrap/>
            <w:tcMar>
              <w:top w:w="18" w:type="dxa"/>
              <w:left w:w="18" w:type="dxa"/>
              <w:bottom w:w="0" w:type="dxa"/>
              <w:right w:w="18" w:type="dxa"/>
            </w:tcMar>
            <w:vAlign w:val="bottom"/>
          </w:tcPr>
          <w:p w14:paraId="6BC9A49D" w14:textId="77777777" w:rsidR="005B7D71" w:rsidRPr="00CB698D" w:rsidRDefault="005B7D71" w:rsidP="005B7D71">
            <w:pPr>
              <w:spacing w:line="211" w:lineRule="auto"/>
              <w:rPr>
                <w:sz w:val="12"/>
                <w:szCs w:val="12"/>
              </w:rPr>
            </w:pPr>
            <w:r w:rsidRPr="00CB698D">
              <w:rPr>
                <w:sz w:val="12"/>
                <w:szCs w:val="12"/>
              </w:rPr>
              <w:t>Diğer Kefaletlerimizden</w:t>
            </w:r>
          </w:p>
        </w:tc>
        <w:tc>
          <w:tcPr>
            <w:tcW w:w="850"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31BD1E76" w14:textId="77777777" w:rsidR="005B7D71" w:rsidRPr="00CB698D" w:rsidRDefault="005B7D71" w:rsidP="005B7D71">
            <w:pPr>
              <w:spacing w:line="211" w:lineRule="auto"/>
              <w:jc w:val="center"/>
              <w:rPr>
                <w:rFonts w:eastAsia="Arial Unicode MS"/>
                <w:sz w:val="12"/>
                <w:szCs w:val="12"/>
              </w:rPr>
            </w:pPr>
          </w:p>
        </w:tc>
        <w:tc>
          <w:tcPr>
            <w:tcW w:w="876" w:type="dxa"/>
            <w:tcBorders>
              <w:top w:val="nil"/>
              <w:left w:val="nil"/>
              <w:bottom w:val="nil"/>
              <w:right w:val="dotted" w:sz="4" w:space="0" w:color="auto"/>
            </w:tcBorders>
          </w:tcPr>
          <w:p w14:paraId="3F465F6C" w14:textId="38D1431C" w:rsidR="005B7D71" w:rsidRPr="00CB698D" w:rsidRDefault="005B7D71" w:rsidP="005B7D71">
            <w:pPr>
              <w:spacing w:line="211" w:lineRule="auto"/>
              <w:ind w:left="-363" w:right="10"/>
              <w:jc w:val="right"/>
              <w:rPr>
                <w:sz w:val="12"/>
                <w:szCs w:val="12"/>
              </w:rPr>
            </w:pPr>
            <w:r w:rsidRPr="00CB698D">
              <w:rPr>
                <w:sz w:val="12"/>
                <w:szCs w:val="12"/>
              </w:rPr>
              <w:t>4.105</w:t>
            </w:r>
          </w:p>
        </w:tc>
        <w:tc>
          <w:tcPr>
            <w:tcW w:w="876" w:type="dxa"/>
            <w:tcBorders>
              <w:top w:val="nil"/>
              <w:left w:val="dotted" w:sz="4" w:space="0" w:color="auto"/>
              <w:bottom w:val="nil"/>
              <w:right w:val="dotted" w:sz="4" w:space="0" w:color="auto"/>
            </w:tcBorders>
          </w:tcPr>
          <w:p w14:paraId="09C781D0" w14:textId="0F1623EA" w:rsidR="005B7D71" w:rsidRPr="00CB698D" w:rsidRDefault="005B7D71" w:rsidP="005B7D71">
            <w:pPr>
              <w:spacing w:line="211" w:lineRule="auto"/>
              <w:ind w:left="-363" w:right="10"/>
              <w:jc w:val="right"/>
              <w:rPr>
                <w:sz w:val="12"/>
                <w:szCs w:val="12"/>
              </w:rPr>
            </w:pPr>
            <w:r w:rsidRPr="00CB698D">
              <w:rPr>
                <w:sz w:val="12"/>
                <w:szCs w:val="12"/>
              </w:rPr>
              <w:t>0</w:t>
            </w:r>
          </w:p>
        </w:tc>
        <w:tc>
          <w:tcPr>
            <w:tcW w:w="877" w:type="dxa"/>
            <w:tcBorders>
              <w:top w:val="nil"/>
              <w:left w:val="dotted" w:sz="4" w:space="0" w:color="auto"/>
              <w:bottom w:val="nil"/>
              <w:right w:val="single" w:sz="4" w:space="0" w:color="auto"/>
            </w:tcBorders>
          </w:tcPr>
          <w:p w14:paraId="45CBB84B" w14:textId="5E62C5E2" w:rsidR="005B7D71" w:rsidRPr="00CB698D" w:rsidRDefault="005B7D71" w:rsidP="005B7D71">
            <w:pPr>
              <w:spacing w:line="211" w:lineRule="auto"/>
              <w:ind w:left="-363" w:right="10"/>
              <w:jc w:val="right"/>
              <w:rPr>
                <w:sz w:val="12"/>
                <w:szCs w:val="12"/>
              </w:rPr>
            </w:pPr>
            <w:r w:rsidRPr="00CB698D">
              <w:rPr>
                <w:sz w:val="12"/>
                <w:szCs w:val="12"/>
              </w:rPr>
              <w:t xml:space="preserve">4.105 </w:t>
            </w:r>
          </w:p>
        </w:tc>
        <w:tc>
          <w:tcPr>
            <w:tcW w:w="876"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3369E3C6" w14:textId="77777777" w:rsidR="005B7D71" w:rsidRPr="00CB698D" w:rsidRDefault="005B7D71" w:rsidP="005B7D71">
            <w:pPr>
              <w:spacing w:line="211" w:lineRule="auto"/>
              <w:ind w:left="-363" w:right="10"/>
              <w:jc w:val="right"/>
              <w:rPr>
                <w:sz w:val="12"/>
                <w:szCs w:val="12"/>
              </w:rPr>
            </w:pPr>
            <w:r w:rsidRPr="00CB698D">
              <w:rPr>
                <w:sz w:val="12"/>
                <w:szCs w:val="12"/>
              </w:rPr>
              <w:t>5.762</w:t>
            </w:r>
          </w:p>
        </w:tc>
        <w:tc>
          <w:tcPr>
            <w:tcW w:w="876" w:type="dxa"/>
            <w:tcBorders>
              <w:top w:val="nil"/>
              <w:left w:val="nil"/>
              <w:bottom w:val="nil"/>
              <w:right w:val="dotted" w:sz="4" w:space="0" w:color="auto"/>
            </w:tcBorders>
            <w:noWrap/>
            <w:tcMar>
              <w:top w:w="18" w:type="dxa"/>
              <w:left w:w="18" w:type="dxa"/>
              <w:bottom w:w="0" w:type="dxa"/>
              <w:right w:w="18" w:type="dxa"/>
            </w:tcMar>
            <w:vAlign w:val="bottom"/>
          </w:tcPr>
          <w:p w14:paraId="0053E432" w14:textId="77777777" w:rsidR="005B7D71" w:rsidRPr="00CB698D" w:rsidRDefault="005B7D71" w:rsidP="005B7D71">
            <w:pPr>
              <w:spacing w:line="211" w:lineRule="auto"/>
              <w:ind w:left="-363" w:right="10"/>
              <w:jc w:val="right"/>
              <w:rPr>
                <w:sz w:val="12"/>
                <w:szCs w:val="12"/>
              </w:rPr>
            </w:pPr>
            <w:r w:rsidRPr="00CB698D">
              <w:rPr>
                <w:sz w:val="12"/>
                <w:szCs w:val="12"/>
              </w:rPr>
              <w:t>6.642</w:t>
            </w:r>
          </w:p>
        </w:tc>
        <w:tc>
          <w:tcPr>
            <w:tcW w:w="877" w:type="dxa"/>
            <w:tcBorders>
              <w:top w:val="nil"/>
              <w:left w:val="nil"/>
              <w:bottom w:val="nil"/>
              <w:right w:val="single" w:sz="4" w:space="0" w:color="auto"/>
            </w:tcBorders>
            <w:noWrap/>
            <w:tcMar>
              <w:top w:w="18" w:type="dxa"/>
              <w:left w:w="18" w:type="dxa"/>
              <w:bottom w:w="0" w:type="dxa"/>
              <w:right w:w="18" w:type="dxa"/>
            </w:tcMar>
            <w:vAlign w:val="bottom"/>
          </w:tcPr>
          <w:p w14:paraId="2D660DA9" w14:textId="77777777" w:rsidR="005B7D71" w:rsidRPr="00CB698D" w:rsidRDefault="005B7D71" w:rsidP="005B7D71">
            <w:pPr>
              <w:spacing w:line="211" w:lineRule="auto"/>
              <w:ind w:left="-363" w:right="10"/>
              <w:jc w:val="right"/>
              <w:rPr>
                <w:sz w:val="12"/>
                <w:szCs w:val="12"/>
              </w:rPr>
            </w:pPr>
            <w:r w:rsidRPr="00CB698D">
              <w:rPr>
                <w:sz w:val="12"/>
                <w:szCs w:val="12"/>
              </w:rPr>
              <w:t>12.404</w:t>
            </w:r>
          </w:p>
        </w:tc>
      </w:tr>
      <w:tr w:rsidR="005B7D71" w:rsidRPr="00CB698D" w14:paraId="3AC7A848" w14:textId="77777777" w:rsidTr="000649BD">
        <w:trPr>
          <w:trHeight w:val="57"/>
        </w:trPr>
        <w:tc>
          <w:tcPr>
            <w:tcW w:w="504" w:type="dxa"/>
            <w:tcBorders>
              <w:top w:val="nil"/>
              <w:left w:val="single" w:sz="4" w:space="0" w:color="auto"/>
              <w:bottom w:val="nil"/>
              <w:right w:val="nil"/>
            </w:tcBorders>
            <w:noWrap/>
            <w:tcMar>
              <w:top w:w="18" w:type="dxa"/>
              <w:left w:w="18" w:type="dxa"/>
              <w:bottom w:w="0" w:type="dxa"/>
              <w:right w:w="18" w:type="dxa"/>
            </w:tcMar>
            <w:vAlign w:val="bottom"/>
          </w:tcPr>
          <w:p w14:paraId="4DE35F53" w14:textId="77777777" w:rsidR="005B7D71" w:rsidRPr="00CB698D" w:rsidRDefault="005B7D71" w:rsidP="005B7D71">
            <w:pPr>
              <w:spacing w:line="211" w:lineRule="auto"/>
              <w:rPr>
                <w:b/>
                <w:sz w:val="12"/>
                <w:szCs w:val="12"/>
              </w:rPr>
            </w:pPr>
            <w:r w:rsidRPr="00CB698D">
              <w:rPr>
                <w:b/>
                <w:sz w:val="12"/>
                <w:szCs w:val="12"/>
              </w:rPr>
              <w:t>II.</w:t>
            </w:r>
          </w:p>
        </w:tc>
        <w:tc>
          <w:tcPr>
            <w:tcW w:w="3625" w:type="dxa"/>
            <w:tcBorders>
              <w:top w:val="nil"/>
              <w:left w:val="nil"/>
              <w:bottom w:val="nil"/>
              <w:right w:val="nil"/>
            </w:tcBorders>
            <w:noWrap/>
            <w:tcMar>
              <w:top w:w="18" w:type="dxa"/>
              <w:left w:w="18" w:type="dxa"/>
              <w:bottom w:w="0" w:type="dxa"/>
              <w:right w:w="18" w:type="dxa"/>
            </w:tcMar>
            <w:vAlign w:val="bottom"/>
          </w:tcPr>
          <w:p w14:paraId="26CCE4AC" w14:textId="77777777" w:rsidR="005B7D71" w:rsidRPr="00CB698D" w:rsidRDefault="005B7D71" w:rsidP="005B7D71">
            <w:pPr>
              <w:spacing w:line="211" w:lineRule="auto"/>
              <w:rPr>
                <w:b/>
                <w:sz w:val="12"/>
                <w:szCs w:val="12"/>
              </w:rPr>
            </w:pPr>
            <w:r w:rsidRPr="00CB698D">
              <w:rPr>
                <w:b/>
                <w:sz w:val="12"/>
                <w:szCs w:val="12"/>
              </w:rPr>
              <w:t>TAAHHÜTLER</w:t>
            </w:r>
          </w:p>
        </w:tc>
        <w:tc>
          <w:tcPr>
            <w:tcW w:w="850"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1D6D5515" w14:textId="77777777" w:rsidR="005B7D71" w:rsidRPr="00CB698D" w:rsidRDefault="005B7D71" w:rsidP="005B7D71">
            <w:pPr>
              <w:spacing w:line="211" w:lineRule="auto"/>
              <w:jc w:val="center"/>
              <w:rPr>
                <w:rFonts w:eastAsia="Arial Unicode MS"/>
                <w:b/>
                <w:sz w:val="12"/>
                <w:szCs w:val="12"/>
              </w:rPr>
            </w:pPr>
            <w:r w:rsidRPr="00CB698D">
              <w:rPr>
                <w:rFonts w:eastAsia="Arial Unicode MS"/>
                <w:b/>
                <w:sz w:val="12"/>
                <w:szCs w:val="12"/>
              </w:rPr>
              <w:t>(1)</w:t>
            </w:r>
          </w:p>
        </w:tc>
        <w:tc>
          <w:tcPr>
            <w:tcW w:w="876" w:type="dxa"/>
            <w:tcBorders>
              <w:top w:val="nil"/>
              <w:left w:val="nil"/>
              <w:bottom w:val="nil"/>
              <w:right w:val="dotted" w:sz="4" w:space="0" w:color="auto"/>
            </w:tcBorders>
          </w:tcPr>
          <w:p w14:paraId="0665BBC2" w14:textId="6EB55BAC" w:rsidR="005B7D71" w:rsidRPr="00CB698D" w:rsidRDefault="005B7D71" w:rsidP="005B7D71">
            <w:pPr>
              <w:spacing w:line="211" w:lineRule="auto"/>
              <w:ind w:left="-363" w:right="10"/>
              <w:jc w:val="right"/>
              <w:rPr>
                <w:b/>
                <w:sz w:val="12"/>
                <w:szCs w:val="12"/>
              </w:rPr>
            </w:pPr>
            <w:r w:rsidRPr="00CB698D">
              <w:rPr>
                <w:b/>
                <w:sz w:val="12"/>
                <w:szCs w:val="12"/>
              </w:rPr>
              <w:t xml:space="preserve">324.901 </w:t>
            </w:r>
          </w:p>
        </w:tc>
        <w:tc>
          <w:tcPr>
            <w:tcW w:w="876" w:type="dxa"/>
            <w:tcBorders>
              <w:top w:val="nil"/>
              <w:left w:val="dotted" w:sz="4" w:space="0" w:color="auto"/>
              <w:bottom w:val="nil"/>
              <w:right w:val="dotted" w:sz="4" w:space="0" w:color="auto"/>
            </w:tcBorders>
          </w:tcPr>
          <w:p w14:paraId="07E0ACA4" w14:textId="6FD2ABA5" w:rsidR="005B7D71" w:rsidRPr="00CB698D" w:rsidRDefault="005B7D71" w:rsidP="005B7D71">
            <w:pPr>
              <w:spacing w:line="211" w:lineRule="auto"/>
              <w:ind w:left="-363" w:right="10"/>
              <w:jc w:val="right"/>
              <w:rPr>
                <w:b/>
                <w:sz w:val="12"/>
                <w:szCs w:val="12"/>
              </w:rPr>
            </w:pPr>
            <w:r w:rsidRPr="00CB698D">
              <w:rPr>
                <w:b/>
                <w:sz w:val="12"/>
                <w:szCs w:val="12"/>
              </w:rPr>
              <w:t xml:space="preserve">111.140 </w:t>
            </w:r>
          </w:p>
        </w:tc>
        <w:tc>
          <w:tcPr>
            <w:tcW w:w="877" w:type="dxa"/>
            <w:tcBorders>
              <w:top w:val="nil"/>
              <w:left w:val="dotted" w:sz="4" w:space="0" w:color="auto"/>
              <w:bottom w:val="nil"/>
              <w:right w:val="single" w:sz="4" w:space="0" w:color="auto"/>
            </w:tcBorders>
          </w:tcPr>
          <w:p w14:paraId="514BB4AB" w14:textId="77D6F71E" w:rsidR="005B7D71" w:rsidRPr="00CB698D" w:rsidRDefault="005B7D71" w:rsidP="005B7D71">
            <w:pPr>
              <w:spacing w:line="211" w:lineRule="auto"/>
              <w:ind w:left="-363" w:right="10"/>
              <w:jc w:val="right"/>
              <w:rPr>
                <w:b/>
                <w:sz w:val="12"/>
                <w:szCs w:val="12"/>
              </w:rPr>
            </w:pPr>
            <w:r w:rsidRPr="00CB698D">
              <w:rPr>
                <w:b/>
                <w:sz w:val="12"/>
                <w:szCs w:val="12"/>
              </w:rPr>
              <w:t xml:space="preserve">436.041 </w:t>
            </w:r>
          </w:p>
        </w:tc>
        <w:tc>
          <w:tcPr>
            <w:tcW w:w="876"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605EDA96" w14:textId="77777777" w:rsidR="005B7D71" w:rsidRPr="00CB698D" w:rsidRDefault="005B7D71" w:rsidP="005B7D71">
            <w:pPr>
              <w:spacing w:line="211" w:lineRule="auto"/>
              <w:ind w:left="-363" w:right="10"/>
              <w:jc w:val="right"/>
              <w:rPr>
                <w:b/>
                <w:sz w:val="12"/>
                <w:szCs w:val="12"/>
              </w:rPr>
            </w:pPr>
            <w:r w:rsidRPr="00CB698D">
              <w:rPr>
                <w:b/>
                <w:sz w:val="12"/>
                <w:szCs w:val="12"/>
              </w:rPr>
              <w:t>298.884</w:t>
            </w:r>
          </w:p>
        </w:tc>
        <w:tc>
          <w:tcPr>
            <w:tcW w:w="876" w:type="dxa"/>
            <w:tcBorders>
              <w:top w:val="nil"/>
              <w:left w:val="nil"/>
              <w:bottom w:val="nil"/>
              <w:right w:val="dotted" w:sz="4" w:space="0" w:color="auto"/>
            </w:tcBorders>
            <w:noWrap/>
            <w:tcMar>
              <w:top w:w="18" w:type="dxa"/>
              <w:left w:w="18" w:type="dxa"/>
              <w:bottom w:w="0" w:type="dxa"/>
              <w:right w:w="18" w:type="dxa"/>
            </w:tcMar>
            <w:vAlign w:val="bottom"/>
          </w:tcPr>
          <w:p w14:paraId="31F49DDC" w14:textId="77777777" w:rsidR="005B7D71" w:rsidRPr="00CB698D" w:rsidRDefault="005B7D71" w:rsidP="005B7D71">
            <w:pPr>
              <w:spacing w:line="211" w:lineRule="auto"/>
              <w:ind w:left="-363" w:right="10"/>
              <w:jc w:val="right"/>
              <w:rPr>
                <w:b/>
                <w:sz w:val="12"/>
                <w:szCs w:val="12"/>
              </w:rPr>
            </w:pPr>
            <w:r w:rsidRPr="00CB698D">
              <w:rPr>
                <w:b/>
                <w:sz w:val="12"/>
                <w:szCs w:val="12"/>
              </w:rPr>
              <w:t>59.931</w:t>
            </w:r>
          </w:p>
        </w:tc>
        <w:tc>
          <w:tcPr>
            <w:tcW w:w="877" w:type="dxa"/>
            <w:tcBorders>
              <w:top w:val="nil"/>
              <w:left w:val="nil"/>
              <w:bottom w:val="nil"/>
              <w:right w:val="single" w:sz="4" w:space="0" w:color="auto"/>
            </w:tcBorders>
            <w:noWrap/>
            <w:tcMar>
              <w:top w:w="18" w:type="dxa"/>
              <w:left w:w="18" w:type="dxa"/>
              <w:bottom w:w="0" w:type="dxa"/>
              <w:right w:w="18" w:type="dxa"/>
            </w:tcMar>
            <w:vAlign w:val="bottom"/>
          </w:tcPr>
          <w:p w14:paraId="1058D3F2" w14:textId="77777777" w:rsidR="005B7D71" w:rsidRPr="00CB698D" w:rsidRDefault="005B7D71" w:rsidP="005B7D71">
            <w:pPr>
              <w:spacing w:line="211" w:lineRule="auto"/>
              <w:ind w:left="-363" w:right="10"/>
              <w:jc w:val="right"/>
              <w:rPr>
                <w:b/>
                <w:sz w:val="12"/>
                <w:szCs w:val="12"/>
              </w:rPr>
            </w:pPr>
            <w:r w:rsidRPr="00CB698D">
              <w:rPr>
                <w:b/>
                <w:sz w:val="12"/>
                <w:szCs w:val="12"/>
              </w:rPr>
              <w:t>358.815</w:t>
            </w:r>
          </w:p>
        </w:tc>
      </w:tr>
      <w:tr w:rsidR="005B7D71" w:rsidRPr="00CB698D" w14:paraId="31B612AA" w14:textId="77777777" w:rsidTr="000649BD">
        <w:trPr>
          <w:trHeight w:val="57"/>
        </w:trPr>
        <w:tc>
          <w:tcPr>
            <w:tcW w:w="504" w:type="dxa"/>
            <w:tcBorders>
              <w:top w:val="nil"/>
              <w:left w:val="single" w:sz="4" w:space="0" w:color="auto"/>
              <w:bottom w:val="nil"/>
              <w:right w:val="nil"/>
            </w:tcBorders>
            <w:noWrap/>
            <w:tcMar>
              <w:top w:w="18" w:type="dxa"/>
              <w:left w:w="18" w:type="dxa"/>
              <w:bottom w:w="0" w:type="dxa"/>
              <w:right w:w="18" w:type="dxa"/>
            </w:tcMar>
            <w:vAlign w:val="bottom"/>
          </w:tcPr>
          <w:p w14:paraId="188FA2EF" w14:textId="77777777" w:rsidR="005B7D71" w:rsidRPr="00CB698D" w:rsidRDefault="005B7D71" w:rsidP="005B7D71">
            <w:pPr>
              <w:spacing w:line="211" w:lineRule="auto"/>
              <w:rPr>
                <w:sz w:val="12"/>
                <w:szCs w:val="12"/>
              </w:rPr>
            </w:pPr>
            <w:r w:rsidRPr="00CB698D">
              <w:rPr>
                <w:sz w:val="12"/>
                <w:szCs w:val="12"/>
              </w:rPr>
              <w:t>2.1</w:t>
            </w:r>
          </w:p>
        </w:tc>
        <w:tc>
          <w:tcPr>
            <w:tcW w:w="3625" w:type="dxa"/>
            <w:tcBorders>
              <w:top w:val="nil"/>
              <w:left w:val="nil"/>
              <w:bottom w:val="nil"/>
              <w:right w:val="nil"/>
            </w:tcBorders>
            <w:noWrap/>
            <w:tcMar>
              <w:top w:w="18" w:type="dxa"/>
              <w:left w:w="18" w:type="dxa"/>
              <w:bottom w:w="0" w:type="dxa"/>
              <w:right w:w="18" w:type="dxa"/>
            </w:tcMar>
            <w:vAlign w:val="bottom"/>
          </w:tcPr>
          <w:p w14:paraId="596A56F5" w14:textId="77777777" w:rsidR="005B7D71" w:rsidRPr="00CB698D" w:rsidRDefault="005B7D71" w:rsidP="005B7D71">
            <w:pPr>
              <w:spacing w:line="211" w:lineRule="auto"/>
              <w:rPr>
                <w:sz w:val="12"/>
                <w:szCs w:val="12"/>
              </w:rPr>
            </w:pPr>
            <w:r w:rsidRPr="00CB698D">
              <w:rPr>
                <w:sz w:val="12"/>
                <w:szCs w:val="12"/>
              </w:rPr>
              <w:t>Cayılamaz Taahhütler</w:t>
            </w:r>
          </w:p>
        </w:tc>
        <w:tc>
          <w:tcPr>
            <w:tcW w:w="850"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5F96CE51" w14:textId="77777777" w:rsidR="005B7D71" w:rsidRPr="00CB698D" w:rsidRDefault="005B7D71" w:rsidP="005B7D71">
            <w:pPr>
              <w:spacing w:line="211" w:lineRule="auto"/>
              <w:jc w:val="center"/>
              <w:rPr>
                <w:rFonts w:eastAsia="Arial Unicode MS"/>
                <w:sz w:val="12"/>
                <w:szCs w:val="12"/>
              </w:rPr>
            </w:pPr>
          </w:p>
        </w:tc>
        <w:tc>
          <w:tcPr>
            <w:tcW w:w="876" w:type="dxa"/>
            <w:tcBorders>
              <w:top w:val="nil"/>
              <w:left w:val="nil"/>
              <w:bottom w:val="nil"/>
              <w:right w:val="dotted" w:sz="4" w:space="0" w:color="auto"/>
            </w:tcBorders>
          </w:tcPr>
          <w:p w14:paraId="3775E70C" w14:textId="1E37F91B" w:rsidR="005B7D71" w:rsidRPr="00CB698D" w:rsidRDefault="005B7D71" w:rsidP="005B7D71">
            <w:pPr>
              <w:spacing w:line="211" w:lineRule="auto"/>
              <w:ind w:left="-363" w:right="10"/>
              <w:jc w:val="right"/>
              <w:rPr>
                <w:sz w:val="12"/>
                <w:szCs w:val="12"/>
              </w:rPr>
            </w:pPr>
            <w:r w:rsidRPr="00CB698D">
              <w:rPr>
                <w:sz w:val="12"/>
                <w:szCs w:val="12"/>
              </w:rPr>
              <w:t xml:space="preserve">324.901 </w:t>
            </w:r>
          </w:p>
        </w:tc>
        <w:tc>
          <w:tcPr>
            <w:tcW w:w="876" w:type="dxa"/>
            <w:tcBorders>
              <w:top w:val="nil"/>
              <w:left w:val="dotted" w:sz="4" w:space="0" w:color="auto"/>
              <w:bottom w:val="nil"/>
              <w:right w:val="dotted" w:sz="4" w:space="0" w:color="auto"/>
            </w:tcBorders>
          </w:tcPr>
          <w:p w14:paraId="412D873C" w14:textId="41AA768B" w:rsidR="005B7D71" w:rsidRPr="00CB698D" w:rsidRDefault="005B7D71" w:rsidP="005B7D71">
            <w:pPr>
              <w:spacing w:line="211" w:lineRule="auto"/>
              <w:ind w:left="-363" w:right="10"/>
              <w:jc w:val="right"/>
              <w:rPr>
                <w:sz w:val="12"/>
                <w:szCs w:val="12"/>
              </w:rPr>
            </w:pPr>
            <w:r w:rsidRPr="00CB698D">
              <w:rPr>
                <w:sz w:val="12"/>
                <w:szCs w:val="12"/>
              </w:rPr>
              <w:t xml:space="preserve">111.140 </w:t>
            </w:r>
          </w:p>
        </w:tc>
        <w:tc>
          <w:tcPr>
            <w:tcW w:w="877" w:type="dxa"/>
            <w:tcBorders>
              <w:top w:val="nil"/>
              <w:left w:val="dotted" w:sz="4" w:space="0" w:color="auto"/>
              <w:bottom w:val="nil"/>
              <w:right w:val="single" w:sz="4" w:space="0" w:color="auto"/>
            </w:tcBorders>
          </w:tcPr>
          <w:p w14:paraId="0AA9D467" w14:textId="6810318F" w:rsidR="005B7D71" w:rsidRPr="00CB698D" w:rsidRDefault="005B7D71" w:rsidP="005B7D71">
            <w:pPr>
              <w:spacing w:line="211" w:lineRule="auto"/>
              <w:ind w:left="-363" w:right="10"/>
              <w:jc w:val="right"/>
              <w:rPr>
                <w:sz w:val="12"/>
                <w:szCs w:val="12"/>
              </w:rPr>
            </w:pPr>
            <w:r w:rsidRPr="00CB698D">
              <w:rPr>
                <w:sz w:val="12"/>
                <w:szCs w:val="12"/>
              </w:rPr>
              <w:t xml:space="preserve">436.041 </w:t>
            </w:r>
          </w:p>
        </w:tc>
        <w:tc>
          <w:tcPr>
            <w:tcW w:w="876"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30463176" w14:textId="77777777" w:rsidR="005B7D71" w:rsidRPr="00CB698D" w:rsidRDefault="005B7D71" w:rsidP="005B7D71">
            <w:pPr>
              <w:spacing w:line="211" w:lineRule="auto"/>
              <w:ind w:left="-363" w:right="10"/>
              <w:jc w:val="right"/>
              <w:rPr>
                <w:sz w:val="12"/>
                <w:szCs w:val="12"/>
              </w:rPr>
            </w:pPr>
            <w:r w:rsidRPr="00CB698D">
              <w:rPr>
                <w:sz w:val="12"/>
                <w:szCs w:val="12"/>
              </w:rPr>
              <w:t>298.884</w:t>
            </w:r>
          </w:p>
        </w:tc>
        <w:tc>
          <w:tcPr>
            <w:tcW w:w="876" w:type="dxa"/>
            <w:tcBorders>
              <w:top w:val="nil"/>
              <w:left w:val="nil"/>
              <w:bottom w:val="nil"/>
              <w:right w:val="dotted" w:sz="4" w:space="0" w:color="auto"/>
            </w:tcBorders>
            <w:noWrap/>
            <w:tcMar>
              <w:top w:w="18" w:type="dxa"/>
              <w:left w:w="18" w:type="dxa"/>
              <w:bottom w:w="0" w:type="dxa"/>
              <w:right w:w="18" w:type="dxa"/>
            </w:tcMar>
            <w:vAlign w:val="bottom"/>
          </w:tcPr>
          <w:p w14:paraId="0FE43EA2" w14:textId="77777777" w:rsidR="005B7D71" w:rsidRPr="00CB698D" w:rsidRDefault="005B7D71" w:rsidP="005B7D71">
            <w:pPr>
              <w:spacing w:line="211" w:lineRule="auto"/>
              <w:ind w:left="-363" w:right="10"/>
              <w:jc w:val="right"/>
              <w:rPr>
                <w:sz w:val="12"/>
                <w:szCs w:val="12"/>
              </w:rPr>
            </w:pPr>
            <w:r w:rsidRPr="00CB698D">
              <w:rPr>
                <w:sz w:val="12"/>
                <w:szCs w:val="12"/>
              </w:rPr>
              <w:t>59.931</w:t>
            </w:r>
          </w:p>
        </w:tc>
        <w:tc>
          <w:tcPr>
            <w:tcW w:w="877" w:type="dxa"/>
            <w:tcBorders>
              <w:top w:val="nil"/>
              <w:left w:val="nil"/>
              <w:bottom w:val="nil"/>
              <w:right w:val="single" w:sz="4" w:space="0" w:color="auto"/>
            </w:tcBorders>
            <w:noWrap/>
            <w:tcMar>
              <w:top w:w="18" w:type="dxa"/>
              <w:left w:w="18" w:type="dxa"/>
              <w:bottom w:w="0" w:type="dxa"/>
              <w:right w:w="18" w:type="dxa"/>
            </w:tcMar>
            <w:vAlign w:val="bottom"/>
          </w:tcPr>
          <w:p w14:paraId="42437A42" w14:textId="77777777" w:rsidR="005B7D71" w:rsidRPr="00CB698D" w:rsidRDefault="005B7D71" w:rsidP="005B7D71">
            <w:pPr>
              <w:spacing w:line="211" w:lineRule="auto"/>
              <w:ind w:left="-363" w:right="10"/>
              <w:jc w:val="right"/>
              <w:rPr>
                <w:sz w:val="12"/>
                <w:szCs w:val="12"/>
              </w:rPr>
            </w:pPr>
            <w:r w:rsidRPr="00CB698D">
              <w:rPr>
                <w:sz w:val="12"/>
                <w:szCs w:val="12"/>
              </w:rPr>
              <w:t>358.815</w:t>
            </w:r>
          </w:p>
        </w:tc>
      </w:tr>
      <w:tr w:rsidR="005B7D71" w:rsidRPr="00CB698D" w14:paraId="0A973494" w14:textId="77777777" w:rsidTr="000649BD">
        <w:trPr>
          <w:trHeight w:val="57"/>
        </w:trPr>
        <w:tc>
          <w:tcPr>
            <w:tcW w:w="504" w:type="dxa"/>
            <w:tcBorders>
              <w:top w:val="nil"/>
              <w:left w:val="single" w:sz="4" w:space="0" w:color="auto"/>
              <w:bottom w:val="nil"/>
              <w:right w:val="nil"/>
            </w:tcBorders>
            <w:noWrap/>
            <w:tcMar>
              <w:top w:w="18" w:type="dxa"/>
              <w:left w:w="18" w:type="dxa"/>
              <w:bottom w:w="0" w:type="dxa"/>
              <w:right w:w="18" w:type="dxa"/>
            </w:tcMar>
            <w:vAlign w:val="bottom"/>
          </w:tcPr>
          <w:p w14:paraId="30F6D1AF" w14:textId="77777777" w:rsidR="005B7D71" w:rsidRPr="00CB698D" w:rsidRDefault="005B7D71" w:rsidP="005B7D71">
            <w:pPr>
              <w:spacing w:line="211" w:lineRule="auto"/>
              <w:rPr>
                <w:sz w:val="12"/>
                <w:szCs w:val="12"/>
              </w:rPr>
            </w:pPr>
            <w:r w:rsidRPr="00CB698D">
              <w:rPr>
                <w:sz w:val="12"/>
                <w:szCs w:val="12"/>
              </w:rPr>
              <w:t>2.1.1</w:t>
            </w:r>
          </w:p>
        </w:tc>
        <w:tc>
          <w:tcPr>
            <w:tcW w:w="3625" w:type="dxa"/>
            <w:tcBorders>
              <w:top w:val="nil"/>
              <w:left w:val="nil"/>
              <w:bottom w:val="nil"/>
              <w:right w:val="nil"/>
            </w:tcBorders>
            <w:noWrap/>
            <w:tcMar>
              <w:top w:w="18" w:type="dxa"/>
              <w:left w:w="18" w:type="dxa"/>
              <w:bottom w:w="0" w:type="dxa"/>
              <w:right w:w="18" w:type="dxa"/>
            </w:tcMar>
            <w:vAlign w:val="bottom"/>
          </w:tcPr>
          <w:p w14:paraId="07D6FCD2" w14:textId="77777777" w:rsidR="005B7D71" w:rsidRPr="00CB698D" w:rsidRDefault="005B7D71" w:rsidP="005B7D71">
            <w:pPr>
              <w:spacing w:line="211" w:lineRule="auto"/>
              <w:rPr>
                <w:sz w:val="12"/>
                <w:szCs w:val="12"/>
              </w:rPr>
            </w:pPr>
            <w:r w:rsidRPr="00CB698D">
              <w:rPr>
                <w:sz w:val="12"/>
                <w:szCs w:val="12"/>
              </w:rPr>
              <w:t>Vadeli Aktif Değerler Alım-Satım Taahhütleri</w:t>
            </w:r>
          </w:p>
        </w:tc>
        <w:tc>
          <w:tcPr>
            <w:tcW w:w="850"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5DADBA63" w14:textId="77777777" w:rsidR="005B7D71" w:rsidRPr="00CB698D" w:rsidRDefault="005B7D71" w:rsidP="005B7D71">
            <w:pPr>
              <w:spacing w:line="211" w:lineRule="auto"/>
              <w:jc w:val="center"/>
              <w:rPr>
                <w:rFonts w:eastAsia="Arial Unicode MS"/>
                <w:sz w:val="12"/>
                <w:szCs w:val="12"/>
              </w:rPr>
            </w:pPr>
          </w:p>
        </w:tc>
        <w:tc>
          <w:tcPr>
            <w:tcW w:w="876" w:type="dxa"/>
            <w:tcBorders>
              <w:top w:val="nil"/>
              <w:left w:val="nil"/>
              <w:bottom w:val="nil"/>
              <w:right w:val="dotted" w:sz="4" w:space="0" w:color="auto"/>
            </w:tcBorders>
          </w:tcPr>
          <w:p w14:paraId="6CD44759" w14:textId="48119844" w:rsidR="005B7D71" w:rsidRPr="00CB698D" w:rsidRDefault="005B7D71" w:rsidP="005B7D71">
            <w:pPr>
              <w:spacing w:line="211" w:lineRule="auto"/>
              <w:ind w:left="-363" w:right="10"/>
              <w:jc w:val="right"/>
              <w:rPr>
                <w:sz w:val="12"/>
                <w:szCs w:val="12"/>
              </w:rPr>
            </w:pPr>
            <w:r w:rsidRPr="00CB698D">
              <w:rPr>
                <w:sz w:val="12"/>
                <w:szCs w:val="12"/>
              </w:rPr>
              <w:t>34.133</w:t>
            </w:r>
          </w:p>
        </w:tc>
        <w:tc>
          <w:tcPr>
            <w:tcW w:w="876" w:type="dxa"/>
            <w:tcBorders>
              <w:top w:val="nil"/>
              <w:left w:val="dotted" w:sz="4" w:space="0" w:color="auto"/>
              <w:bottom w:val="nil"/>
              <w:right w:val="dotted" w:sz="4" w:space="0" w:color="auto"/>
            </w:tcBorders>
          </w:tcPr>
          <w:p w14:paraId="26C203F1" w14:textId="598BBA17" w:rsidR="005B7D71" w:rsidRPr="00CB698D" w:rsidRDefault="005B7D71" w:rsidP="005B7D71">
            <w:pPr>
              <w:spacing w:line="211" w:lineRule="auto"/>
              <w:ind w:left="-363" w:right="10"/>
              <w:jc w:val="right"/>
              <w:rPr>
                <w:sz w:val="12"/>
                <w:szCs w:val="12"/>
              </w:rPr>
            </w:pPr>
            <w:r w:rsidRPr="00CB698D">
              <w:rPr>
                <w:sz w:val="12"/>
                <w:szCs w:val="12"/>
              </w:rPr>
              <w:t>111.140</w:t>
            </w:r>
          </w:p>
        </w:tc>
        <w:tc>
          <w:tcPr>
            <w:tcW w:w="877" w:type="dxa"/>
            <w:tcBorders>
              <w:top w:val="nil"/>
              <w:left w:val="dotted" w:sz="4" w:space="0" w:color="auto"/>
              <w:bottom w:val="nil"/>
              <w:right w:val="single" w:sz="4" w:space="0" w:color="auto"/>
            </w:tcBorders>
          </w:tcPr>
          <w:p w14:paraId="7C1DE986" w14:textId="17F5D9D9" w:rsidR="005B7D71" w:rsidRPr="00CB698D" w:rsidRDefault="005B7D71" w:rsidP="005B7D71">
            <w:pPr>
              <w:spacing w:line="211" w:lineRule="auto"/>
              <w:ind w:left="-363" w:right="10"/>
              <w:jc w:val="right"/>
              <w:rPr>
                <w:sz w:val="12"/>
                <w:szCs w:val="12"/>
              </w:rPr>
            </w:pPr>
            <w:r w:rsidRPr="00CB698D">
              <w:rPr>
                <w:sz w:val="12"/>
                <w:szCs w:val="12"/>
              </w:rPr>
              <w:t xml:space="preserve">145.273 </w:t>
            </w:r>
          </w:p>
        </w:tc>
        <w:tc>
          <w:tcPr>
            <w:tcW w:w="876"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2294A3A1" w14:textId="77777777" w:rsidR="005B7D71" w:rsidRPr="00CB698D" w:rsidRDefault="005B7D71" w:rsidP="005B7D71">
            <w:pPr>
              <w:spacing w:line="211" w:lineRule="auto"/>
              <w:ind w:left="-363" w:right="10"/>
              <w:jc w:val="right"/>
              <w:rPr>
                <w:sz w:val="12"/>
                <w:szCs w:val="12"/>
              </w:rPr>
            </w:pPr>
            <w:r w:rsidRPr="00CB698D">
              <w:rPr>
                <w:sz w:val="12"/>
                <w:szCs w:val="12"/>
              </w:rPr>
              <w:t>28.133</w:t>
            </w:r>
          </w:p>
        </w:tc>
        <w:tc>
          <w:tcPr>
            <w:tcW w:w="876" w:type="dxa"/>
            <w:tcBorders>
              <w:top w:val="nil"/>
              <w:left w:val="nil"/>
              <w:bottom w:val="nil"/>
              <w:right w:val="dotted" w:sz="4" w:space="0" w:color="auto"/>
            </w:tcBorders>
            <w:noWrap/>
            <w:tcMar>
              <w:top w:w="18" w:type="dxa"/>
              <w:left w:w="18" w:type="dxa"/>
              <w:bottom w:w="0" w:type="dxa"/>
              <w:right w:w="18" w:type="dxa"/>
            </w:tcMar>
            <w:vAlign w:val="bottom"/>
          </w:tcPr>
          <w:p w14:paraId="3B562B55" w14:textId="77777777" w:rsidR="005B7D71" w:rsidRPr="00CB698D" w:rsidRDefault="005B7D71" w:rsidP="005B7D71">
            <w:pPr>
              <w:spacing w:line="211" w:lineRule="auto"/>
              <w:ind w:left="-363" w:right="10"/>
              <w:jc w:val="right"/>
              <w:rPr>
                <w:sz w:val="12"/>
                <w:szCs w:val="12"/>
              </w:rPr>
            </w:pPr>
            <w:r w:rsidRPr="00CB698D">
              <w:rPr>
                <w:sz w:val="12"/>
                <w:szCs w:val="12"/>
              </w:rPr>
              <w:t>59.931</w:t>
            </w:r>
          </w:p>
        </w:tc>
        <w:tc>
          <w:tcPr>
            <w:tcW w:w="877" w:type="dxa"/>
            <w:tcBorders>
              <w:top w:val="nil"/>
              <w:left w:val="nil"/>
              <w:bottom w:val="nil"/>
              <w:right w:val="single" w:sz="4" w:space="0" w:color="auto"/>
            </w:tcBorders>
            <w:noWrap/>
            <w:tcMar>
              <w:top w:w="18" w:type="dxa"/>
              <w:left w:w="18" w:type="dxa"/>
              <w:bottom w:w="0" w:type="dxa"/>
              <w:right w:w="18" w:type="dxa"/>
            </w:tcMar>
            <w:vAlign w:val="bottom"/>
          </w:tcPr>
          <w:p w14:paraId="73C93F88" w14:textId="77777777" w:rsidR="005B7D71" w:rsidRPr="00CB698D" w:rsidRDefault="005B7D71" w:rsidP="005B7D71">
            <w:pPr>
              <w:spacing w:line="211" w:lineRule="auto"/>
              <w:ind w:left="-363" w:right="10"/>
              <w:jc w:val="right"/>
              <w:rPr>
                <w:sz w:val="12"/>
                <w:szCs w:val="12"/>
              </w:rPr>
            </w:pPr>
            <w:r w:rsidRPr="00CB698D">
              <w:rPr>
                <w:sz w:val="12"/>
                <w:szCs w:val="12"/>
              </w:rPr>
              <w:t xml:space="preserve">88.064 </w:t>
            </w:r>
          </w:p>
        </w:tc>
      </w:tr>
      <w:tr w:rsidR="00251E93" w:rsidRPr="00CB698D" w14:paraId="2F02E4E8" w14:textId="77777777" w:rsidTr="000649BD">
        <w:trPr>
          <w:trHeight w:val="57"/>
        </w:trPr>
        <w:tc>
          <w:tcPr>
            <w:tcW w:w="504" w:type="dxa"/>
            <w:tcBorders>
              <w:top w:val="nil"/>
              <w:left w:val="single" w:sz="4" w:space="0" w:color="auto"/>
              <w:bottom w:val="nil"/>
              <w:right w:val="nil"/>
            </w:tcBorders>
            <w:noWrap/>
            <w:tcMar>
              <w:top w:w="18" w:type="dxa"/>
              <w:left w:w="18" w:type="dxa"/>
              <w:bottom w:w="0" w:type="dxa"/>
              <w:right w:w="18" w:type="dxa"/>
            </w:tcMar>
            <w:vAlign w:val="bottom"/>
          </w:tcPr>
          <w:p w14:paraId="65C8C218" w14:textId="77777777" w:rsidR="00251E93" w:rsidRPr="00CB698D" w:rsidRDefault="00251E93" w:rsidP="000649BD">
            <w:pPr>
              <w:spacing w:line="211" w:lineRule="auto"/>
              <w:rPr>
                <w:sz w:val="12"/>
                <w:szCs w:val="12"/>
              </w:rPr>
            </w:pPr>
            <w:r w:rsidRPr="00CB698D">
              <w:rPr>
                <w:sz w:val="12"/>
                <w:szCs w:val="12"/>
              </w:rPr>
              <w:t>2.1.2</w:t>
            </w:r>
          </w:p>
        </w:tc>
        <w:tc>
          <w:tcPr>
            <w:tcW w:w="3625" w:type="dxa"/>
            <w:tcBorders>
              <w:top w:val="nil"/>
              <w:left w:val="nil"/>
              <w:bottom w:val="nil"/>
              <w:right w:val="nil"/>
            </w:tcBorders>
            <w:noWrap/>
            <w:tcMar>
              <w:top w:w="18" w:type="dxa"/>
              <w:left w:w="18" w:type="dxa"/>
              <w:bottom w:w="0" w:type="dxa"/>
              <w:right w:w="18" w:type="dxa"/>
            </w:tcMar>
            <w:vAlign w:val="bottom"/>
          </w:tcPr>
          <w:p w14:paraId="61CAF2A0" w14:textId="77777777" w:rsidR="00251E93" w:rsidRPr="00CB698D" w:rsidRDefault="00251E93" w:rsidP="000649BD">
            <w:pPr>
              <w:spacing w:line="211" w:lineRule="auto"/>
              <w:rPr>
                <w:sz w:val="12"/>
                <w:szCs w:val="12"/>
              </w:rPr>
            </w:pPr>
            <w:r w:rsidRPr="00CB698D">
              <w:rPr>
                <w:sz w:val="12"/>
                <w:szCs w:val="12"/>
              </w:rPr>
              <w:t>İştir. ve Bağ. Ort. Ser. İşt. Taahhütleri</w:t>
            </w:r>
          </w:p>
        </w:tc>
        <w:tc>
          <w:tcPr>
            <w:tcW w:w="850"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41CAD125" w14:textId="77777777" w:rsidR="00251E93" w:rsidRPr="00CB698D" w:rsidRDefault="00251E93" w:rsidP="000649BD">
            <w:pPr>
              <w:spacing w:line="211" w:lineRule="auto"/>
              <w:jc w:val="center"/>
              <w:rPr>
                <w:rFonts w:eastAsia="Arial Unicode MS"/>
                <w:sz w:val="12"/>
                <w:szCs w:val="12"/>
              </w:rPr>
            </w:pPr>
          </w:p>
        </w:tc>
        <w:tc>
          <w:tcPr>
            <w:tcW w:w="876" w:type="dxa"/>
            <w:tcBorders>
              <w:top w:val="nil"/>
              <w:left w:val="nil"/>
              <w:bottom w:val="nil"/>
              <w:right w:val="dotted" w:sz="4" w:space="0" w:color="auto"/>
            </w:tcBorders>
            <w:vAlign w:val="bottom"/>
          </w:tcPr>
          <w:p w14:paraId="1CC65D4C" w14:textId="77777777" w:rsidR="00251E93" w:rsidRPr="00CB698D" w:rsidRDefault="00251E93" w:rsidP="000649BD">
            <w:pPr>
              <w:spacing w:line="211" w:lineRule="auto"/>
              <w:ind w:left="-363" w:right="10"/>
              <w:jc w:val="right"/>
              <w:rPr>
                <w:sz w:val="12"/>
                <w:szCs w:val="12"/>
              </w:rPr>
            </w:pPr>
            <w:r w:rsidRPr="00CB698D">
              <w:rPr>
                <w:sz w:val="12"/>
                <w:szCs w:val="12"/>
              </w:rPr>
              <w:t>-</w:t>
            </w:r>
          </w:p>
        </w:tc>
        <w:tc>
          <w:tcPr>
            <w:tcW w:w="876" w:type="dxa"/>
            <w:tcBorders>
              <w:top w:val="nil"/>
              <w:left w:val="dotted" w:sz="4" w:space="0" w:color="auto"/>
              <w:bottom w:val="nil"/>
              <w:right w:val="dotted" w:sz="4" w:space="0" w:color="auto"/>
            </w:tcBorders>
            <w:vAlign w:val="bottom"/>
          </w:tcPr>
          <w:p w14:paraId="00F5F2D2" w14:textId="77777777" w:rsidR="00251E93" w:rsidRPr="00CB698D" w:rsidRDefault="00251E93" w:rsidP="000649BD">
            <w:pPr>
              <w:spacing w:line="211" w:lineRule="auto"/>
              <w:ind w:left="-363" w:right="10"/>
              <w:jc w:val="right"/>
              <w:rPr>
                <w:sz w:val="12"/>
                <w:szCs w:val="12"/>
              </w:rPr>
            </w:pPr>
            <w:r w:rsidRPr="00CB698D">
              <w:rPr>
                <w:sz w:val="12"/>
                <w:szCs w:val="12"/>
              </w:rPr>
              <w:t>-</w:t>
            </w:r>
          </w:p>
        </w:tc>
        <w:tc>
          <w:tcPr>
            <w:tcW w:w="877" w:type="dxa"/>
            <w:tcBorders>
              <w:top w:val="nil"/>
              <w:left w:val="dotted" w:sz="4" w:space="0" w:color="auto"/>
              <w:bottom w:val="nil"/>
              <w:right w:val="single" w:sz="4" w:space="0" w:color="auto"/>
            </w:tcBorders>
            <w:vAlign w:val="bottom"/>
          </w:tcPr>
          <w:p w14:paraId="76711D54" w14:textId="77777777" w:rsidR="00251E93" w:rsidRPr="00CB698D" w:rsidRDefault="00251E93" w:rsidP="000649BD">
            <w:pPr>
              <w:spacing w:line="211" w:lineRule="auto"/>
              <w:ind w:left="-363" w:right="10"/>
              <w:jc w:val="right"/>
              <w:rPr>
                <w:sz w:val="12"/>
                <w:szCs w:val="12"/>
              </w:rPr>
            </w:pPr>
            <w:r w:rsidRPr="00CB698D">
              <w:rPr>
                <w:sz w:val="12"/>
                <w:szCs w:val="12"/>
              </w:rPr>
              <w:t>-</w:t>
            </w:r>
          </w:p>
        </w:tc>
        <w:tc>
          <w:tcPr>
            <w:tcW w:w="876"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6C7F24D0" w14:textId="77777777" w:rsidR="00251E93" w:rsidRPr="00CB698D" w:rsidRDefault="00251E93" w:rsidP="000649BD">
            <w:pPr>
              <w:spacing w:line="211" w:lineRule="auto"/>
              <w:ind w:left="-363" w:right="10"/>
              <w:jc w:val="right"/>
              <w:rPr>
                <w:sz w:val="12"/>
                <w:szCs w:val="12"/>
              </w:rPr>
            </w:pPr>
            <w:r w:rsidRPr="00CB698D">
              <w:rPr>
                <w:sz w:val="12"/>
                <w:szCs w:val="12"/>
              </w:rPr>
              <w:t>-</w:t>
            </w:r>
          </w:p>
        </w:tc>
        <w:tc>
          <w:tcPr>
            <w:tcW w:w="876" w:type="dxa"/>
            <w:tcBorders>
              <w:top w:val="nil"/>
              <w:left w:val="nil"/>
              <w:bottom w:val="nil"/>
              <w:right w:val="dotted" w:sz="4" w:space="0" w:color="auto"/>
            </w:tcBorders>
            <w:noWrap/>
            <w:tcMar>
              <w:top w:w="18" w:type="dxa"/>
              <w:left w:w="18" w:type="dxa"/>
              <w:bottom w:w="0" w:type="dxa"/>
              <w:right w:w="18" w:type="dxa"/>
            </w:tcMar>
            <w:vAlign w:val="bottom"/>
          </w:tcPr>
          <w:p w14:paraId="64B42A55" w14:textId="77777777" w:rsidR="00251E93" w:rsidRPr="00CB698D" w:rsidRDefault="00251E93" w:rsidP="000649BD">
            <w:pPr>
              <w:spacing w:line="211" w:lineRule="auto"/>
              <w:ind w:left="-363" w:right="10"/>
              <w:jc w:val="right"/>
              <w:rPr>
                <w:sz w:val="12"/>
                <w:szCs w:val="12"/>
              </w:rPr>
            </w:pPr>
            <w:r w:rsidRPr="00CB698D">
              <w:rPr>
                <w:sz w:val="12"/>
                <w:szCs w:val="12"/>
              </w:rPr>
              <w:t>-</w:t>
            </w:r>
          </w:p>
        </w:tc>
        <w:tc>
          <w:tcPr>
            <w:tcW w:w="877" w:type="dxa"/>
            <w:tcBorders>
              <w:top w:val="nil"/>
              <w:left w:val="nil"/>
              <w:bottom w:val="nil"/>
              <w:right w:val="single" w:sz="4" w:space="0" w:color="auto"/>
            </w:tcBorders>
            <w:noWrap/>
            <w:tcMar>
              <w:top w:w="18" w:type="dxa"/>
              <w:left w:w="18" w:type="dxa"/>
              <w:bottom w:w="0" w:type="dxa"/>
              <w:right w:w="18" w:type="dxa"/>
            </w:tcMar>
            <w:vAlign w:val="bottom"/>
          </w:tcPr>
          <w:p w14:paraId="6EC8F8EF" w14:textId="77777777" w:rsidR="00251E93" w:rsidRPr="00CB698D" w:rsidRDefault="00251E93" w:rsidP="000649BD">
            <w:pPr>
              <w:spacing w:line="211" w:lineRule="auto"/>
              <w:ind w:left="-363" w:right="10"/>
              <w:jc w:val="right"/>
              <w:rPr>
                <w:sz w:val="12"/>
                <w:szCs w:val="12"/>
              </w:rPr>
            </w:pPr>
            <w:r w:rsidRPr="00CB698D">
              <w:rPr>
                <w:sz w:val="12"/>
                <w:szCs w:val="12"/>
              </w:rPr>
              <w:t>-</w:t>
            </w:r>
          </w:p>
        </w:tc>
      </w:tr>
      <w:tr w:rsidR="00251E93" w:rsidRPr="00CB698D" w14:paraId="5926645E" w14:textId="77777777" w:rsidTr="000649BD">
        <w:trPr>
          <w:trHeight w:val="57"/>
        </w:trPr>
        <w:tc>
          <w:tcPr>
            <w:tcW w:w="504" w:type="dxa"/>
            <w:tcBorders>
              <w:top w:val="nil"/>
              <w:left w:val="single" w:sz="4" w:space="0" w:color="auto"/>
              <w:bottom w:val="nil"/>
              <w:right w:val="nil"/>
            </w:tcBorders>
            <w:noWrap/>
            <w:tcMar>
              <w:top w:w="18" w:type="dxa"/>
              <w:left w:w="18" w:type="dxa"/>
              <w:bottom w:w="0" w:type="dxa"/>
              <w:right w:w="18" w:type="dxa"/>
            </w:tcMar>
            <w:vAlign w:val="bottom"/>
          </w:tcPr>
          <w:p w14:paraId="1D146A55" w14:textId="77777777" w:rsidR="00251E93" w:rsidRPr="00CB698D" w:rsidRDefault="00251E93" w:rsidP="000649BD">
            <w:pPr>
              <w:spacing w:line="211" w:lineRule="auto"/>
              <w:rPr>
                <w:sz w:val="12"/>
                <w:szCs w:val="12"/>
              </w:rPr>
            </w:pPr>
            <w:r w:rsidRPr="00CB698D">
              <w:rPr>
                <w:sz w:val="12"/>
                <w:szCs w:val="12"/>
              </w:rPr>
              <w:t>2.1.3</w:t>
            </w:r>
          </w:p>
        </w:tc>
        <w:tc>
          <w:tcPr>
            <w:tcW w:w="3625" w:type="dxa"/>
            <w:tcBorders>
              <w:top w:val="nil"/>
              <w:left w:val="nil"/>
              <w:bottom w:val="nil"/>
              <w:right w:val="nil"/>
            </w:tcBorders>
            <w:noWrap/>
            <w:tcMar>
              <w:top w:w="18" w:type="dxa"/>
              <w:left w:w="18" w:type="dxa"/>
              <w:bottom w:w="0" w:type="dxa"/>
              <w:right w:w="18" w:type="dxa"/>
            </w:tcMar>
            <w:vAlign w:val="bottom"/>
          </w:tcPr>
          <w:p w14:paraId="333FEE62" w14:textId="77777777" w:rsidR="00251E93" w:rsidRPr="00CB698D" w:rsidRDefault="00251E93" w:rsidP="000649BD">
            <w:pPr>
              <w:spacing w:line="211" w:lineRule="auto"/>
              <w:rPr>
                <w:sz w:val="12"/>
                <w:szCs w:val="12"/>
              </w:rPr>
            </w:pPr>
            <w:r w:rsidRPr="00CB698D">
              <w:rPr>
                <w:sz w:val="12"/>
                <w:szCs w:val="12"/>
              </w:rPr>
              <w:t>Kul. Gar. Kredi Tahsis Taahhütleri</w:t>
            </w:r>
          </w:p>
        </w:tc>
        <w:tc>
          <w:tcPr>
            <w:tcW w:w="850"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36A90596" w14:textId="77777777" w:rsidR="00251E93" w:rsidRPr="00CB698D" w:rsidRDefault="00251E93" w:rsidP="000649BD">
            <w:pPr>
              <w:spacing w:line="211" w:lineRule="auto"/>
              <w:jc w:val="center"/>
              <w:rPr>
                <w:rFonts w:eastAsia="Arial Unicode MS"/>
                <w:sz w:val="12"/>
                <w:szCs w:val="12"/>
              </w:rPr>
            </w:pPr>
          </w:p>
        </w:tc>
        <w:tc>
          <w:tcPr>
            <w:tcW w:w="876" w:type="dxa"/>
            <w:tcBorders>
              <w:top w:val="nil"/>
              <w:left w:val="nil"/>
              <w:bottom w:val="nil"/>
              <w:right w:val="dotted" w:sz="4" w:space="0" w:color="auto"/>
            </w:tcBorders>
            <w:vAlign w:val="bottom"/>
          </w:tcPr>
          <w:p w14:paraId="0D48191F" w14:textId="77777777" w:rsidR="00251E93" w:rsidRPr="00CB698D" w:rsidRDefault="00251E93" w:rsidP="000649BD">
            <w:pPr>
              <w:spacing w:line="211" w:lineRule="auto"/>
              <w:ind w:left="-363" w:right="10"/>
              <w:jc w:val="right"/>
              <w:rPr>
                <w:sz w:val="12"/>
                <w:szCs w:val="12"/>
              </w:rPr>
            </w:pPr>
            <w:r w:rsidRPr="00CB698D">
              <w:rPr>
                <w:sz w:val="12"/>
                <w:szCs w:val="12"/>
              </w:rPr>
              <w:t>-</w:t>
            </w:r>
          </w:p>
        </w:tc>
        <w:tc>
          <w:tcPr>
            <w:tcW w:w="876" w:type="dxa"/>
            <w:tcBorders>
              <w:top w:val="nil"/>
              <w:left w:val="dotted" w:sz="4" w:space="0" w:color="auto"/>
              <w:bottom w:val="nil"/>
              <w:right w:val="dotted" w:sz="4" w:space="0" w:color="auto"/>
            </w:tcBorders>
            <w:vAlign w:val="bottom"/>
          </w:tcPr>
          <w:p w14:paraId="21F874A2" w14:textId="77777777" w:rsidR="00251E93" w:rsidRPr="00CB698D" w:rsidRDefault="00251E93" w:rsidP="000649BD">
            <w:pPr>
              <w:spacing w:line="211" w:lineRule="auto"/>
              <w:ind w:left="-363" w:right="10"/>
              <w:jc w:val="right"/>
              <w:rPr>
                <w:sz w:val="12"/>
                <w:szCs w:val="12"/>
              </w:rPr>
            </w:pPr>
            <w:r w:rsidRPr="00CB698D">
              <w:rPr>
                <w:sz w:val="12"/>
                <w:szCs w:val="12"/>
              </w:rPr>
              <w:t>-</w:t>
            </w:r>
          </w:p>
        </w:tc>
        <w:tc>
          <w:tcPr>
            <w:tcW w:w="877" w:type="dxa"/>
            <w:tcBorders>
              <w:top w:val="nil"/>
              <w:left w:val="dotted" w:sz="4" w:space="0" w:color="auto"/>
              <w:bottom w:val="nil"/>
              <w:right w:val="single" w:sz="4" w:space="0" w:color="auto"/>
            </w:tcBorders>
            <w:vAlign w:val="bottom"/>
          </w:tcPr>
          <w:p w14:paraId="539F316F" w14:textId="77777777" w:rsidR="00251E93" w:rsidRPr="00CB698D" w:rsidRDefault="00251E93" w:rsidP="000649BD">
            <w:pPr>
              <w:spacing w:line="211" w:lineRule="auto"/>
              <w:ind w:left="-363" w:right="10"/>
              <w:jc w:val="right"/>
              <w:rPr>
                <w:sz w:val="12"/>
                <w:szCs w:val="12"/>
              </w:rPr>
            </w:pPr>
            <w:r w:rsidRPr="00CB698D">
              <w:rPr>
                <w:sz w:val="12"/>
                <w:szCs w:val="12"/>
              </w:rPr>
              <w:t>-</w:t>
            </w:r>
          </w:p>
        </w:tc>
        <w:tc>
          <w:tcPr>
            <w:tcW w:w="876"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1D384D36" w14:textId="77777777" w:rsidR="00251E93" w:rsidRPr="00CB698D" w:rsidRDefault="00251E93" w:rsidP="000649BD">
            <w:pPr>
              <w:spacing w:line="211" w:lineRule="auto"/>
              <w:ind w:left="-363" w:right="10"/>
              <w:jc w:val="right"/>
              <w:rPr>
                <w:sz w:val="12"/>
                <w:szCs w:val="12"/>
              </w:rPr>
            </w:pPr>
            <w:r w:rsidRPr="00CB698D">
              <w:rPr>
                <w:sz w:val="12"/>
                <w:szCs w:val="12"/>
              </w:rPr>
              <w:t>-</w:t>
            </w:r>
          </w:p>
        </w:tc>
        <w:tc>
          <w:tcPr>
            <w:tcW w:w="876" w:type="dxa"/>
            <w:tcBorders>
              <w:top w:val="nil"/>
              <w:left w:val="nil"/>
              <w:bottom w:val="nil"/>
              <w:right w:val="dotted" w:sz="4" w:space="0" w:color="auto"/>
            </w:tcBorders>
            <w:noWrap/>
            <w:tcMar>
              <w:top w:w="18" w:type="dxa"/>
              <w:left w:w="18" w:type="dxa"/>
              <w:bottom w:w="0" w:type="dxa"/>
              <w:right w:w="18" w:type="dxa"/>
            </w:tcMar>
            <w:vAlign w:val="bottom"/>
          </w:tcPr>
          <w:p w14:paraId="13F6DAF3" w14:textId="77777777" w:rsidR="00251E93" w:rsidRPr="00CB698D" w:rsidRDefault="00251E93" w:rsidP="000649BD">
            <w:pPr>
              <w:spacing w:line="211" w:lineRule="auto"/>
              <w:ind w:left="-363" w:right="10"/>
              <w:jc w:val="right"/>
              <w:rPr>
                <w:sz w:val="12"/>
                <w:szCs w:val="12"/>
              </w:rPr>
            </w:pPr>
            <w:r w:rsidRPr="00CB698D">
              <w:rPr>
                <w:sz w:val="12"/>
                <w:szCs w:val="12"/>
              </w:rPr>
              <w:t>-</w:t>
            </w:r>
          </w:p>
        </w:tc>
        <w:tc>
          <w:tcPr>
            <w:tcW w:w="877" w:type="dxa"/>
            <w:tcBorders>
              <w:top w:val="nil"/>
              <w:left w:val="nil"/>
              <w:bottom w:val="nil"/>
              <w:right w:val="single" w:sz="4" w:space="0" w:color="auto"/>
            </w:tcBorders>
            <w:noWrap/>
            <w:tcMar>
              <w:top w:w="18" w:type="dxa"/>
              <w:left w:w="18" w:type="dxa"/>
              <w:bottom w:w="0" w:type="dxa"/>
              <w:right w:w="18" w:type="dxa"/>
            </w:tcMar>
            <w:vAlign w:val="bottom"/>
          </w:tcPr>
          <w:p w14:paraId="003A56F3" w14:textId="77777777" w:rsidR="00251E93" w:rsidRPr="00CB698D" w:rsidRDefault="00251E93" w:rsidP="000649BD">
            <w:pPr>
              <w:spacing w:line="211" w:lineRule="auto"/>
              <w:ind w:left="-363" w:right="10"/>
              <w:jc w:val="right"/>
              <w:rPr>
                <w:sz w:val="12"/>
                <w:szCs w:val="12"/>
              </w:rPr>
            </w:pPr>
            <w:r w:rsidRPr="00CB698D">
              <w:rPr>
                <w:sz w:val="12"/>
                <w:szCs w:val="12"/>
              </w:rPr>
              <w:t>-</w:t>
            </w:r>
          </w:p>
        </w:tc>
      </w:tr>
      <w:tr w:rsidR="00251E93" w:rsidRPr="00CB698D" w14:paraId="33B99C75" w14:textId="77777777" w:rsidTr="000649BD">
        <w:trPr>
          <w:trHeight w:val="57"/>
        </w:trPr>
        <w:tc>
          <w:tcPr>
            <w:tcW w:w="504" w:type="dxa"/>
            <w:tcBorders>
              <w:top w:val="nil"/>
              <w:left w:val="single" w:sz="4" w:space="0" w:color="auto"/>
              <w:bottom w:val="nil"/>
              <w:right w:val="nil"/>
            </w:tcBorders>
            <w:noWrap/>
            <w:tcMar>
              <w:top w:w="18" w:type="dxa"/>
              <w:left w:w="18" w:type="dxa"/>
              <w:bottom w:w="0" w:type="dxa"/>
              <w:right w:w="18" w:type="dxa"/>
            </w:tcMar>
            <w:vAlign w:val="bottom"/>
          </w:tcPr>
          <w:p w14:paraId="30E55DEA" w14:textId="77777777" w:rsidR="00251E93" w:rsidRPr="00CB698D" w:rsidRDefault="00251E93" w:rsidP="000649BD">
            <w:pPr>
              <w:spacing w:line="211" w:lineRule="auto"/>
              <w:rPr>
                <w:sz w:val="12"/>
                <w:szCs w:val="12"/>
              </w:rPr>
            </w:pPr>
            <w:r w:rsidRPr="00CB698D">
              <w:rPr>
                <w:sz w:val="12"/>
                <w:szCs w:val="12"/>
              </w:rPr>
              <w:t>2.1.4</w:t>
            </w:r>
          </w:p>
        </w:tc>
        <w:tc>
          <w:tcPr>
            <w:tcW w:w="3625" w:type="dxa"/>
            <w:tcBorders>
              <w:top w:val="nil"/>
              <w:left w:val="nil"/>
              <w:bottom w:val="nil"/>
              <w:right w:val="nil"/>
            </w:tcBorders>
            <w:noWrap/>
            <w:tcMar>
              <w:top w:w="18" w:type="dxa"/>
              <w:left w:w="18" w:type="dxa"/>
              <w:bottom w:w="0" w:type="dxa"/>
              <w:right w:w="18" w:type="dxa"/>
            </w:tcMar>
            <w:vAlign w:val="bottom"/>
          </w:tcPr>
          <w:p w14:paraId="6A50B438" w14:textId="77777777" w:rsidR="00251E93" w:rsidRPr="00CB698D" w:rsidRDefault="00251E93" w:rsidP="000649BD">
            <w:pPr>
              <w:spacing w:line="211" w:lineRule="auto"/>
              <w:rPr>
                <w:sz w:val="12"/>
                <w:szCs w:val="12"/>
              </w:rPr>
            </w:pPr>
            <w:r w:rsidRPr="00CB698D">
              <w:rPr>
                <w:sz w:val="12"/>
                <w:szCs w:val="12"/>
              </w:rPr>
              <w:t>Men. Kıy. İhr. Aracılık Taahhütleri</w:t>
            </w:r>
          </w:p>
        </w:tc>
        <w:tc>
          <w:tcPr>
            <w:tcW w:w="850"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351EBCDC" w14:textId="77777777" w:rsidR="00251E93" w:rsidRPr="00CB698D" w:rsidRDefault="00251E93" w:rsidP="000649BD">
            <w:pPr>
              <w:spacing w:line="211" w:lineRule="auto"/>
              <w:jc w:val="center"/>
              <w:rPr>
                <w:rFonts w:eastAsia="Arial Unicode MS"/>
                <w:sz w:val="12"/>
                <w:szCs w:val="12"/>
              </w:rPr>
            </w:pPr>
          </w:p>
        </w:tc>
        <w:tc>
          <w:tcPr>
            <w:tcW w:w="876" w:type="dxa"/>
            <w:tcBorders>
              <w:top w:val="nil"/>
              <w:left w:val="nil"/>
              <w:bottom w:val="nil"/>
              <w:right w:val="dotted" w:sz="4" w:space="0" w:color="auto"/>
            </w:tcBorders>
            <w:vAlign w:val="bottom"/>
          </w:tcPr>
          <w:p w14:paraId="774008B4" w14:textId="77777777" w:rsidR="00251E93" w:rsidRPr="00CB698D" w:rsidRDefault="00251E93" w:rsidP="000649BD">
            <w:pPr>
              <w:spacing w:line="211" w:lineRule="auto"/>
              <w:ind w:left="-363" w:right="10"/>
              <w:jc w:val="right"/>
              <w:rPr>
                <w:sz w:val="12"/>
                <w:szCs w:val="12"/>
              </w:rPr>
            </w:pPr>
            <w:r w:rsidRPr="00CB698D">
              <w:rPr>
                <w:sz w:val="12"/>
                <w:szCs w:val="12"/>
              </w:rPr>
              <w:t>-</w:t>
            </w:r>
          </w:p>
        </w:tc>
        <w:tc>
          <w:tcPr>
            <w:tcW w:w="876" w:type="dxa"/>
            <w:tcBorders>
              <w:top w:val="nil"/>
              <w:left w:val="dotted" w:sz="4" w:space="0" w:color="auto"/>
              <w:bottom w:val="nil"/>
              <w:right w:val="dotted" w:sz="4" w:space="0" w:color="auto"/>
            </w:tcBorders>
            <w:vAlign w:val="bottom"/>
          </w:tcPr>
          <w:p w14:paraId="6E9AD7DA" w14:textId="77777777" w:rsidR="00251E93" w:rsidRPr="00CB698D" w:rsidRDefault="00251E93" w:rsidP="000649BD">
            <w:pPr>
              <w:spacing w:line="211" w:lineRule="auto"/>
              <w:ind w:left="-363" w:right="10"/>
              <w:jc w:val="right"/>
              <w:rPr>
                <w:sz w:val="12"/>
                <w:szCs w:val="12"/>
              </w:rPr>
            </w:pPr>
            <w:r w:rsidRPr="00CB698D">
              <w:rPr>
                <w:sz w:val="12"/>
                <w:szCs w:val="12"/>
              </w:rPr>
              <w:t>-</w:t>
            </w:r>
          </w:p>
        </w:tc>
        <w:tc>
          <w:tcPr>
            <w:tcW w:w="877" w:type="dxa"/>
            <w:tcBorders>
              <w:top w:val="nil"/>
              <w:left w:val="dotted" w:sz="4" w:space="0" w:color="auto"/>
              <w:bottom w:val="nil"/>
              <w:right w:val="single" w:sz="4" w:space="0" w:color="auto"/>
            </w:tcBorders>
            <w:vAlign w:val="bottom"/>
          </w:tcPr>
          <w:p w14:paraId="4557A6C7" w14:textId="77777777" w:rsidR="00251E93" w:rsidRPr="00CB698D" w:rsidRDefault="00251E93" w:rsidP="000649BD">
            <w:pPr>
              <w:spacing w:line="211" w:lineRule="auto"/>
              <w:ind w:left="-363" w:right="10"/>
              <w:jc w:val="right"/>
              <w:rPr>
                <w:sz w:val="12"/>
                <w:szCs w:val="12"/>
              </w:rPr>
            </w:pPr>
            <w:r w:rsidRPr="00CB698D">
              <w:rPr>
                <w:sz w:val="12"/>
                <w:szCs w:val="12"/>
              </w:rPr>
              <w:t>-</w:t>
            </w:r>
          </w:p>
        </w:tc>
        <w:tc>
          <w:tcPr>
            <w:tcW w:w="876"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4EA5FF60" w14:textId="77777777" w:rsidR="00251E93" w:rsidRPr="00CB698D" w:rsidRDefault="00251E93" w:rsidP="000649BD">
            <w:pPr>
              <w:spacing w:line="211" w:lineRule="auto"/>
              <w:ind w:left="-363" w:right="10"/>
              <w:jc w:val="right"/>
              <w:rPr>
                <w:sz w:val="12"/>
                <w:szCs w:val="12"/>
              </w:rPr>
            </w:pPr>
            <w:r w:rsidRPr="00CB698D">
              <w:rPr>
                <w:sz w:val="12"/>
                <w:szCs w:val="12"/>
              </w:rPr>
              <w:t>-</w:t>
            </w:r>
          </w:p>
        </w:tc>
        <w:tc>
          <w:tcPr>
            <w:tcW w:w="876" w:type="dxa"/>
            <w:tcBorders>
              <w:top w:val="nil"/>
              <w:left w:val="nil"/>
              <w:bottom w:val="nil"/>
              <w:right w:val="dotted" w:sz="4" w:space="0" w:color="auto"/>
            </w:tcBorders>
            <w:noWrap/>
            <w:tcMar>
              <w:top w:w="18" w:type="dxa"/>
              <w:left w:w="18" w:type="dxa"/>
              <w:bottom w:w="0" w:type="dxa"/>
              <w:right w:w="18" w:type="dxa"/>
            </w:tcMar>
            <w:vAlign w:val="bottom"/>
          </w:tcPr>
          <w:p w14:paraId="5142F2F8" w14:textId="77777777" w:rsidR="00251E93" w:rsidRPr="00CB698D" w:rsidRDefault="00251E93" w:rsidP="000649BD">
            <w:pPr>
              <w:spacing w:line="211" w:lineRule="auto"/>
              <w:ind w:left="-363" w:right="10"/>
              <w:jc w:val="right"/>
              <w:rPr>
                <w:sz w:val="12"/>
                <w:szCs w:val="12"/>
              </w:rPr>
            </w:pPr>
            <w:r w:rsidRPr="00CB698D">
              <w:rPr>
                <w:sz w:val="12"/>
                <w:szCs w:val="12"/>
              </w:rPr>
              <w:t>-</w:t>
            </w:r>
          </w:p>
        </w:tc>
        <w:tc>
          <w:tcPr>
            <w:tcW w:w="877" w:type="dxa"/>
            <w:tcBorders>
              <w:top w:val="nil"/>
              <w:left w:val="nil"/>
              <w:bottom w:val="nil"/>
              <w:right w:val="single" w:sz="4" w:space="0" w:color="auto"/>
            </w:tcBorders>
            <w:noWrap/>
            <w:tcMar>
              <w:top w:w="18" w:type="dxa"/>
              <w:left w:w="18" w:type="dxa"/>
              <w:bottom w:w="0" w:type="dxa"/>
              <w:right w:w="18" w:type="dxa"/>
            </w:tcMar>
            <w:vAlign w:val="bottom"/>
          </w:tcPr>
          <w:p w14:paraId="106FFFEB" w14:textId="77777777" w:rsidR="00251E93" w:rsidRPr="00CB698D" w:rsidRDefault="00251E93" w:rsidP="000649BD">
            <w:pPr>
              <w:spacing w:line="211" w:lineRule="auto"/>
              <w:ind w:left="-363" w:right="10"/>
              <w:jc w:val="right"/>
              <w:rPr>
                <w:sz w:val="12"/>
                <w:szCs w:val="12"/>
              </w:rPr>
            </w:pPr>
            <w:r w:rsidRPr="00CB698D">
              <w:rPr>
                <w:sz w:val="12"/>
                <w:szCs w:val="12"/>
              </w:rPr>
              <w:t>-</w:t>
            </w:r>
          </w:p>
        </w:tc>
      </w:tr>
      <w:tr w:rsidR="00251E93" w:rsidRPr="00CB698D" w14:paraId="3BFD5C30" w14:textId="77777777" w:rsidTr="000649BD">
        <w:trPr>
          <w:trHeight w:val="57"/>
        </w:trPr>
        <w:tc>
          <w:tcPr>
            <w:tcW w:w="504" w:type="dxa"/>
            <w:tcBorders>
              <w:top w:val="nil"/>
              <w:left w:val="single" w:sz="4" w:space="0" w:color="auto"/>
              <w:bottom w:val="nil"/>
              <w:right w:val="nil"/>
            </w:tcBorders>
            <w:noWrap/>
            <w:tcMar>
              <w:top w:w="18" w:type="dxa"/>
              <w:left w:w="18" w:type="dxa"/>
              <w:bottom w:w="0" w:type="dxa"/>
              <w:right w:w="18" w:type="dxa"/>
            </w:tcMar>
            <w:vAlign w:val="bottom"/>
          </w:tcPr>
          <w:p w14:paraId="72B41648" w14:textId="77777777" w:rsidR="00251E93" w:rsidRPr="00CB698D" w:rsidRDefault="00251E93" w:rsidP="000649BD">
            <w:pPr>
              <w:spacing w:line="211" w:lineRule="auto"/>
              <w:rPr>
                <w:sz w:val="12"/>
                <w:szCs w:val="12"/>
              </w:rPr>
            </w:pPr>
            <w:r w:rsidRPr="00CB698D">
              <w:rPr>
                <w:sz w:val="12"/>
                <w:szCs w:val="12"/>
              </w:rPr>
              <w:t>2.1.5</w:t>
            </w:r>
          </w:p>
        </w:tc>
        <w:tc>
          <w:tcPr>
            <w:tcW w:w="3625" w:type="dxa"/>
            <w:tcBorders>
              <w:top w:val="nil"/>
              <w:left w:val="nil"/>
              <w:bottom w:val="nil"/>
              <w:right w:val="nil"/>
            </w:tcBorders>
            <w:noWrap/>
            <w:tcMar>
              <w:top w:w="18" w:type="dxa"/>
              <w:left w:w="18" w:type="dxa"/>
              <w:bottom w:w="0" w:type="dxa"/>
              <w:right w:w="18" w:type="dxa"/>
            </w:tcMar>
            <w:vAlign w:val="bottom"/>
          </w:tcPr>
          <w:p w14:paraId="01C7C9F0" w14:textId="77777777" w:rsidR="00251E93" w:rsidRPr="00CB698D" w:rsidRDefault="00251E93" w:rsidP="000649BD">
            <w:pPr>
              <w:spacing w:line="211" w:lineRule="auto"/>
              <w:rPr>
                <w:sz w:val="12"/>
                <w:szCs w:val="12"/>
              </w:rPr>
            </w:pPr>
            <w:r w:rsidRPr="00CB698D">
              <w:rPr>
                <w:sz w:val="12"/>
                <w:szCs w:val="12"/>
              </w:rPr>
              <w:t>Zorunlu Karşılık Ödeme Taahhüdü</w:t>
            </w:r>
          </w:p>
        </w:tc>
        <w:tc>
          <w:tcPr>
            <w:tcW w:w="850"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689AA060" w14:textId="77777777" w:rsidR="00251E93" w:rsidRPr="00CB698D" w:rsidRDefault="00251E93" w:rsidP="000649BD">
            <w:pPr>
              <w:spacing w:line="211" w:lineRule="auto"/>
              <w:jc w:val="center"/>
              <w:rPr>
                <w:rFonts w:eastAsia="Arial Unicode MS"/>
                <w:sz w:val="12"/>
                <w:szCs w:val="12"/>
              </w:rPr>
            </w:pPr>
          </w:p>
        </w:tc>
        <w:tc>
          <w:tcPr>
            <w:tcW w:w="876" w:type="dxa"/>
            <w:tcBorders>
              <w:top w:val="nil"/>
              <w:left w:val="nil"/>
              <w:bottom w:val="nil"/>
              <w:right w:val="dotted" w:sz="4" w:space="0" w:color="auto"/>
            </w:tcBorders>
          </w:tcPr>
          <w:p w14:paraId="0F0778D1" w14:textId="77777777" w:rsidR="00251E93" w:rsidRPr="00CB698D" w:rsidRDefault="00251E93" w:rsidP="000649BD">
            <w:pPr>
              <w:spacing w:line="211" w:lineRule="auto"/>
              <w:ind w:left="-363" w:right="10"/>
              <w:jc w:val="right"/>
              <w:rPr>
                <w:sz w:val="12"/>
                <w:szCs w:val="12"/>
              </w:rPr>
            </w:pPr>
            <w:r w:rsidRPr="00CB698D">
              <w:rPr>
                <w:sz w:val="12"/>
                <w:szCs w:val="12"/>
              </w:rPr>
              <w:t>-</w:t>
            </w:r>
          </w:p>
        </w:tc>
        <w:tc>
          <w:tcPr>
            <w:tcW w:w="876" w:type="dxa"/>
            <w:tcBorders>
              <w:top w:val="nil"/>
              <w:left w:val="dotted" w:sz="4" w:space="0" w:color="auto"/>
              <w:bottom w:val="nil"/>
              <w:right w:val="dotted" w:sz="4" w:space="0" w:color="auto"/>
            </w:tcBorders>
          </w:tcPr>
          <w:p w14:paraId="2CB2B0A9" w14:textId="77777777" w:rsidR="00251E93" w:rsidRPr="00CB698D" w:rsidRDefault="00251E93" w:rsidP="000649BD">
            <w:pPr>
              <w:spacing w:line="211" w:lineRule="auto"/>
              <w:ind w:left="-363" w:right="10"/>
              <w:jc w:val="right"/>
              <w:rPr>
                <w:sz w:val="12"/>
                <w:szCs w:val="12"/>
              </w:rPr>
            </w:pPr>
            <w:r w:rsidRPr="00CB698D">
              <w:rPr>
                <w:sz w:val="12"/>
                <w:szCs w:val="12"/>
              </w:rPr>
              <w:t>-</w:t>
            </w:r>
          </w:p>
        </w:tc>
        <w:tc>
          <w:tcPr>
            <w:tcW w:w="877" w:type="dxa"/>
            <w:tcBorders>
              <w:top w:val="nil"/>
              <w:left w:val="dotted" w:sz="4" w:space="0" w:color="auto"/>
              <w:bottom w:val="nil"/>
              <w:right w:val="single" w:sz="4" w:space="0" w:color="auto"/>
            </w:tcBorders>
            <w:vAlign w:val="bottom"/>
          </w:tcPr>
          <w:p w14:paraId="5E3008DA" w14:textId="77777777" w:rsidR="00251E93" w:rsidRPr="00CB698D" w:rsidRDefault="00251E93" w:rsidP="000649BD">
            <w:pPr>
              <w:spacing w:line="211" w:lineRule="auto"/>
              <w:ind w:left="-363" w:right="10"/>
              <w:jc w:val="right"/>
              <w:rPr>
                <w:sz w:val="12"/>
                <w:szCs w:val="12"/>
              </w:rPr>
            </w:pPr>
            <w:r w:rsidRPr="00CB698D">
              <w:rPr>
                <w:sz w:val="12"/>
                <w:szCs w:val="12"/>
              </w:rPr>
              <w:t>-</w:t>
            </w:r>
          </w:p>
        </w:tc>
        <w:tc>
          <w:tcPr>
            <w:tcW w:w="876" w:type="dxa"/>
            <w:tcBorders>
              <w:top w:val="nil"/>
              <w:left w:val="single" w:sz="4" w:space="0" w:color="auto"/>
              <w:bottom w:val="nil"/>
              <w:right w:val="dotted" w:sz="4" w:space="0" w:color="auto"/>
            </w:tcBorders>
            <w:noWrap/>
            <w:tcMar>
              <w:top w:w="18" w:type="dxa"/>
              <w:left w:w="18" w:type="dxa"/>
              <w:bottom w:w="0" w:type="dxa"/>
              <w:right w:w="18" w:type="dxa"/>
            </w:tcMar>
          </w:tcPr>
          <w:p w14:paraId="73D07BA4" w14:textId="77777777" w:rsidR="00251E93" w:rsidRPr="00CB698D" w:rsidRDefault="00251E93" w:rsidP="000649BD">
            <w:pPr>
              <w:spacing w:line="211" w:lineRule="auto"/>
              <w:ind w:left="-363" w:right="10"/>
              <w:jc w:val="right"/>
              <w:rPr>
                <w:sz w:val="12"/>
                <w:szCs w:val="12"/>
              </w:rPr>
            </w:pPr>
            <w:r w:rsidRPr="00CB698D">
              <w:rPr>
                <w:sz w:val="12"/>
                <w:szCs w:val="12"/>
              </w:rPr>
              <w:t>-</w:t>
            </w:r>
          </w:p>
        </w:tc>
        <w:tc>
          <w:tcPr>
            <w:tcW w:w="876" w:type="dxa"/>
            <w:tcBorders>
              <w:top w:val="nil"/>
              <w:left w:val="nil"/>
              <w:bottom w:val="nil"/>
              <w:right w:val="dotted" w:sz="4" w:space="0" w:color="auto"/>
            </w:tcBorders>
            <w:noWrap/>
            <w:tcMar>
              <w:top w:w="18" w:type="dxa"/>
              <w:left w:w="18" w:type="dxa"/>
              <w:bottom w:w="0" w:type="dxa"/>
              <w:right w:w="18" w:type="dxa"/>
            </w:tcMar>
          </w:tcPr>
          <w:p w14:paraId="20244ABA" w14:textId="77777777" w:rsidR="00251E93" w:rsidRPr="00CB698D" w:rsidRDefault="00251E93" w:rsidP="000649BD">
            <w:pPr>
              <w:spacing w:line="211" w:lineRule="auto"/>
              <w:ind w:left="-363" w:right="10"/>
              <w:jc w:val="right"/>
              <w:rPr>
                <w:sz w:val="12"/>
                <w:szCs w:val="12"/>
              </w:rPr>
            </w:pPr>
            <w:r w:rsidRPr="00CB698D">
              <w:rPr>
                <w:sz w:val="12"/>
                <w:szCs w:val="12"/>
              </w:rPr>
              <w:t>-</w:t>
            </w:r>
          </w:p>
        </w:tc>
        <w:tc>
          <w:tcPr>
            <w:tcW w:w="877" w:type="dxa"/>
            <w:tcBorders>
              <w:top w:val="nil"/>
              <w:left w:val="nil"/>
              <w:bottom w:val="nil"/>
              <w:right w:val="single" w:sz="4" w:space="0" w:color="auto"/>
            </w:tcBorders>
            <w:noWrap/>
            <w:tcMar>
              <w:top w:w="18" w:type="dxa"/>
              <w:left w:w="18" w:type="dxa"/>
              <w:bottom w:w="0" w:type="dxa"/>
              <w:right w:w="18" w:type="dxa"/>
            </w:tcMar>
            <w:vAlign w:val="bottom"/>
          </w:tcPr>
          <w:p w14:paraId="2B5376B2" w14:textId="77777777" w:rsidR="00251E93" w:rsidRPr="00CB698D" w:rsidRDefault="00251E93" w:rsidP="000649BD">
            <w:pPr>
              <w:spacing w:line="211" w:lineRule="auto"/>
              <w:ind w:left="-363" w:right="10"/>
              <w:jc w:val="right"/>
              <w:rPr>
                <w:sz w:val="12"/>
                <w:szCs w:val="12"/>
              </w:rPr>
            </w:pPr>
            <w:r w:rsidRPr="00CB698D">
              <w:rPr>
                <w:sz w:val="12"/>
                <w:szCs w:val="12"/>
              </w:rPr>
              <w:t>-</w:t>
            </w:r>
          </w:p>
        </w:tc>
      </w:tr>
      <w:tr w:rsidR="005B7D71" w:rsidRPr="00CB698D" w14:paraId="44951177" w14:textId="77777777" w:rsidTr="000649BD">
        <w:trPr>
          <w:trHeight w:val="57"/>
        </w:trPr>
        <w:tc>
          <w:tcPr>
            <w:tcW w:w="504" w:type="dxa"/>
            <w:tcBorders>
              <w:top w:val="nil"/>
              <w:left w:val="single" w:sz="4" w:space="0" w:color="auto"/>
              <w:bottom w:val="nil"/>
              <w:right w:val="nil"/>
            </w:tcBorders>
            <w:noWrap/>
            <w:tcMar>
              <w:top w:w="18" w:type="dxa"/>
              <w:left w:w="18" w:type="dxa"/>
              <w:bottom w:w="0" w:type="dxa"/>
              <w:right w:w="18" w:type="dxa"/>
            </w:tcMar>
            <w:vAlign w:val="bottom"/>
          </w:tcPr>
          <w:p w14:paraId="01C668E5" w14:textId="77777777" w:rsidR="005B7D71" w:rsidRPr="00CB698D" w:rsidRDefault="005B7D71" w:rsidP="005B7D71">
            <w:pPr>
              <w:spacing w:line="211" w:lineRule="auto"/>
              <w:rPr>
                <w:sz w:val="12"/>
                <w:szCs w:val="12"/>
              </w:rPr>
            </w:pPr>
            <w:r w:rsidRPr="00CB698D">
              <w:rPr>
                <w:sz w:val="12"/>
                <w:szCs w:val="12"/>
              </w:rPr>
              <w:t>2.1.6</w:t>
            </w:r>
          </w:p>
        </w:tc>
        <w:tc>
          <w:tcPr>
            <w:tcW w:w="3625" w:type="dxa"/>
            <w:tcBorders>
              <w:top w:val="nil"/>
              <w:left w:val="nil"/>
              <w:bottom w:val="nil"/>
              <w:right w:val="nil"/>
            </w:tcBorders>
            <w:noWrap/>
            <w:tcMar>
              <w:top w:w="18" w:type="dxa"/>
              <w:left w:w="18" w:type="dxa"/>
              <w:bottom w:w="0" w:type="dxa"/>
              <w:right w:w="18" w:type="dxa"/>
            </w:tcMar>
            <w:vAlign w:val="bottom"/>
          </w:tcPr>
          <w:p w14:paraId="33B2C94C" w14:textId="77777777" w:rsidR="005B7D71" w:rsidRPr="00CB698D" w:rsidRDefault="005B7D71" w:rsidP="005B7D71">
            <w:pPr>
              <w:spacing w:line="211" w:lineRule="auto"/>
              <w:rPr>
                <w:sz w:val="12"/>
                <w:szCs w:val="12"/>
              </w:rPr>
            </w:pPr>
            <w:r w:rsidRPr="00CB698D">
              <w:rPr>
                <w:sz w:val="12"/>
                <w:szCs w:val="12"/>
              </w:rPr>
              <w:t>Çekler İçin Ödeme Taahhütlerimiz</w:t>
            </w:r>
          </w:p>
        </w:tc>
        <w:tc>
          <w:tcPr>
            <w:tcW w:w="850"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6CE1339D" w14:textId="77777777" w:rsidR="005B7D71" w:rsidRPr="00CB698D" w:rsidRDefault="005B7D71" w:rsidP="005B7D71">
            <w:pPr>
              <w:spacing w:line="211" w:lineRule="auto"/>
              <w:jc w:val="center"/>
              <w:rPr>
                <w:rFonts w:eastAsia="Arial Unicode MS"/>
                <w:sz w:val="12"/>
                <w:szCs w:val="12"/>
              </w:rPr>
            </w:pPr>
          </w:p>
        </w:tc>
        <w:tc>
          <w:tcPr>
            <w:tcW w:w="876" w:type="dxa"/>
            <w:tcBorders>
              <w:top w:val="nil"/>
              <w:left w:val="nil"/>
              <w:bottom w:val="nil"/>
              <w:right w:val="dotted" w:sz="4" w:space="0" w:color="auto"/>
            </w:tcBorders>
          </w:tcPr>
          <w:p w14:paraId="1685F810" w14:textId="0592DB54" w:rsidR="005B7D71" w:rsidRPr="00CB698D" w:rsidRDefault="005B7D71" w:rsidP="005B7D71">
            <w:pPr>
              <w:spacing w:line="211" w:lineRule="auto"/>
              <w:ind w:left="-363" w:right="10"/>
              <w:jc w:val="right"/>
              <w:rPr>
                <w:sz w:val="12"/>
                <w:szCs w:val="12"/>
              </w:rPr>
            </w:pPr>
            <w:r w:rsidRPr="00CB698D">
              <w:rPr>
                <w:sz w:val="12"/>
                <w:szCs w:val="12"/>
              </w:rPr>
              <w:t>146.550</w:t>
            </w:r>
          </w:p>
        </w:tc>
        <w:tc>
          <w:tcPr>
            <w:tcW w:w="876" w:type="dxa"/>
            <w:tcBorders>
              <w:top w:val="nil"/>
              <w:left w:val="dotted" w:sz="4" w:space="0" w:color="auto"/>
              <w:bottom w:val="nil"/>
              <w:right w:val="dotted" w:sz="4" w:space="0" w:color="auto"/>
            </w:tcBorders>
          </w:tcPr>
          <w:p w14:paraId="2C8A3230" w14:textId="77777777" w:rsidR="005B7D71" w:rsidRPr="00CB698D" w:rsidRDefault="005B7D71" w:rsidP="005B7D71">
            <w:pPr>
              <w:jc w:val="right"/>
            </w:pPr>
            <w:r w:rsidRPr="00CB698D">
              <w:rPr>
                <w:sz w:val="12"/>
                <w:szCs w:val="12"/>
              </w:rPr>
              <w:t>-</w:t>
            </w:r>
          </w:p>
        </w:tc>
        <w:tc>
          <w:tcPr>
            <w:tcW w:w="877" w:type="dxa"/>
            <w:tcBorders>
              <w:top w:val="nil"/>
              <w:left w:val="dotted" w:sz="4" w:space="0" w:color="auto"/>
              <w:bottom w:val="nil"/>
              <w:right w:val="single" w:sz="4" w:space="0" w:color="auto"/>
            </w:tcBorders>
          </w:tcPr>
          <w:p w14:paraId="4CB43401" w14:textId="5E5A32F6" w:rsidR="005B7D71" w:rsidRPr="00CB698D" w:rsidRDefault="005B7D71" w:rsidP="005B7D71">
            <w:pPr>
              <w:spacing w:line="211" w:lineRule="auto"/>
              <w:ind w:left="-363" w:right="10"/>
              <w:jc w:val="right"/>
              <w:rPr>
                <w:sz w:val="12"/>
                <w:szCs w:val="12"/>
              </w:rPr>
            </w:pPr>
            <w:r w:rsidRPr="00CB698D">
              <w:rPr>
                <w:sz w:val="12"/>
                <w:szCs w:val="12"/>
              </w:rPr>
              <w:t>146.550</w:t>
            </w:r>
          </w:p>
        </w:tc>
        <w:tc>
          <w:tcPr>
            <w:tcW w:w="876"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383BD8AA" w14:textId="77777777" w:rsidR="005B7D71" w:rsidRPr="00CB698D" w:rsidRDefault="005B7D71" w:rsidP="005B7D71">
            <w:pPr>
              <w:spacing w:line="211" w:lineRule="auto"/>
              <w:ind w:left="-363" w:right="10"/>
              <w:jc w:val="right"/>
              <w:rPr>
                <w:sz w:val="12"/>
                <w:szCs w:val="12"/>
              </w:rPr>
            </w:pPr>
            <w:r w:rsidRPr="00CB698D">
              <w:rPr>
                <w:sz w:val="12"/>
                <w:szCs w:val="12"/>
              </w:rPr>
              <w:t>102.994</w:t>
            </w:r>
          </w:p>
        </w:tc>
        <w:tc>
          <w:tcPr>
            <w:tcW w:w="876" w:type="dxa"/>
            <w:tcBorders>
              <w:top w:val="nil"/>
              <w:left w:val="nil"/>
              <w:bottom w:val="nil"/>
              <w:right w:val="dotted" w:sz="4" w:space="0" w:color="auto"/>
            </w:tcBorders>
            <w:noWrap/>
            <w:tcMar>
              <w:top w:w="18" w:type="dxa"/>
              <w:left w:w="18" w:type="dxa"/>
              <w:bottom w:w="0" w:type="dxa"/>
              <w:right w:w="18" w:type="dxa"/>
            </w:tcMar>
            <w:vAlign w:val="bottom"/>
          </w:tcPr>
          <w:p w14:paraId="6AF3C47A" w14:textId="77777777" w:rsidR="005B7D71" w:rsidRPr="00CB698D" w:rsidRDefault="005B7D71" w:rsidP="005B7D71">
            <w:pPr>
              <w:spacing w:line="211" w:lineRule="auto"/>
              <w:ind w:left="-363" w:right="10"/>
              <w:jc w:val="right"/>
              <w:rPr>
                <w:sz w:val="12"/>
                <w:szCs w:val="12"/>
              </w:rPr>
            </w:pPr>
            <w:r w:rsidRPr="00CB698D">
              <w:rPr>
                <w:sz w:val="12"/>
                <w:szCs w:val="12"/>
              </w:rPr>
              <w:t>-</w:t>
            </w:r>
          </w:p>
        </w:tc>
        <w:tc>
          <w:tcPr>
            <w:tcW w:w="877" w:type="dxa"/>
            <w:tcBorders>
              <w:top w:val="nil"/>
              <w:left w:val="nil"/>
              <w:bottom w:val="nil"/>
              <w:right w:val="single" w:sz="4" w:space="0" w:color="auto"/>
            </w:tcBorders>
            <w:noWrap/>
            <w:tcMar>
              <w:top w:w="18" w:type="dxa"/>
              <w:left w:w="18" w:type="dxa"/>
              <w:bottom w:w="0" w:type="dxa"/>
              <w:right w:w="18" w:type="dxa"/>
            </w:tcMar>
            <w:vAlign w:val="bottom"/>
          </w:tcPr>
          <w:p w14:paraId="24C56A8B" w14:textId="77777777" w:rsidR="005B7D71" w:rsidRPr="00CB698D" w:rsidRDefault="005B7D71" w:rsidP="005B7D71">
            <w:pPr>
              <w:spacing w:line="211" w:lineRule="auto"/>
              <w:ind w:left="-363" w:right="10"/>
              <w:jc w:val="right"/>
              <w:rPr>
                <w:sz w:val="12"/>
                <w:szCs w:val="12"/>
              </w:rPr>
            </w:pPr>
            <w:r w:rsidRPr="00CB698D">
              <w:rPr>
                <w:sz w:val="12"/>
                <w:szCs w:val="12"/>
              </w:rPr>
              <w:t>102.994</w:t>
            </w:r>
          </w:p>
        </w:tc>
      </w:tr>
      <w:tr w:rsidR="005B7D71" w:rsidRPr="00CB698D" w14:paraId="312281BB" w14:textId="77777777" w:rsidTr="00E35696">
        <w:trPr>
          <w:trHeight w:val="57"/>
        </w:trPr>
        <w:tc>
          <w:tcPr>
            <w:tcW w:w="504" w:type="dxa"/>
            <w:tcBorders>
              <w:top w:val="nil"/>
              <w:left w:val="single" w:sz="4" w:space="0" w:color="auto"/>
              <w:bottom w:val="nil"/>
              <w:right w:val="nil"/>
            </w:tcBorders>
            <w:noWrap/>
            <w:tcMar>
              <w:top w:w="18" w:type="dxa"/>
              <w:left w:w="18" w:type="dxa"/>
              <w:bottom w:w="0" w:type="dxa"/>
              <w:right w:w="18" w:type="dxa"/>
            </w:tcMar>
            <w:vAlign w:val="bottom"/>
          </w:tcPr>
          <w:p w14:paraId="25CBDA33" w14:textId="77777777" w:rsidR="005B7D71" w:rsidRPr="00CB698D" w:rsidRDefault="005B7D71" w:rsidP="005B7D71">
            <w:pPr>
              <w:spacing w:line="211" w:lineRule="auto"/>
              <w:rPr>
                <w:sz w:val="12"/>
                <w:szCs w:val="12"/>
              </w:rPr>
            </w:pPr>
            <w:r w:rsidRPr="00CB698D">
              <w:rPr>
                <w:sz w:val="12"/>
                <w:szCs w:val="12"/>
              </w:rPr>
              <w:t>2.1.7</w:t>
            </w:r>
          </w:p>
        </w:tc>
        <w:tc>
          <w:tcPr>
            <w:tcW w:w="3625" w:type="dxa"/>
            <w:tcBorders>
              <w:top w:val="nil"/>
              <w:left w:val="nil"/>
              <w:bottom w:val="nil"/>
              <w:right w:val="nil"/>
            </w:tcBorders>
            <w:noWrap/>
            <w:tcMar>
              <w:top w:w="18" w:type="dxa"/>
              <w:left w:w="18" w:type="dxa"/>
              <w:bottom w:w="0" w:type="dxa"/>
              <w:right w:w="18" w:type="dxa"/>
            </w:tcMar>
            <w:vAlign w:val="bottom"/>
          </w:tcPr>
          <w:p w14:paraId="187E9372" w14:textId="77777777" w:rsidR="005B7D71" w:rsidRPr="00CB698D" w:rsidRDefault="005B7D71" w:rsidP="005B7D71">
            <w:pPr>
              <w:spacing w:line="211" w:lineRule="auto"/>
              <w:rPr>
                <w:sz w:val="12"/>
                <w:szCs w:val="12"/>
              </w:rPr>
            </w:pPr>
            <w:r w:rsidRPr="00CB698D">
              <w:rPr>
                <w:sz w:val="12"/>
                <w:szCs w:val="12"/>
              </w:rPr>
              <w:t>İhracat Taahhütlerinden Kaynaklanan Vergi ve Fon Yükümlülükleri</w:t>
            </w:r>
          </w:p>
        </w:tc>
        <w:tc>
          <w:tcPr>
            <w:tcW w:w="850"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4AEB49BD" w14:textId="77777777" w:rsidR="005B7D71" w:rsidRPr="00CB698D" w:rsidRDefault="005B7D71" w:rsidP="005B7D71">
            <w:pPr>
              <w:spacing w:line="211" w:lineRule="auto"/>
              <w:jc w:val="center"/>
              <w:rPr>
                <w:rFonts w:eastAsia="Arial Unicode MS"/>
                <w:sz w:val="12"/>
                <w:szCs w:val="12"/>
              </w:rPr>
            </w:pPr>
          </w:p>
        </w:tc>
        <w:tc>
          <w:tcPr>
            <w:tcW w:w="876" w:type="dxa"/>
            <w:tcBorders>
              <w:top w:val="nil"/>
              <w:left w:val="nil"/>
              <w:bottom w:val="nil"/>
              <w:right w:val="dotted" w:sz="4" w:space="0" w:color="auto"/>
            </w:tcBorders>
          </w:tcPr>
          <w:p w14:paraId="3F78C2E2" w14:textId="666EABD9" w:rsidR="005B7D71" w:rsidRPr="00CB698D" w:rsidRDefault="005B7D71" w:rsidP="005B7D71">
            <w:pPr>
              <w:spacing w:line="211" w:lineRule="auto"/>
              <w:ind w:left="-363" w:right="10"/>
              <w:jc w:val="right"/>
              <w:rPr>
                <w:sz w:val="12"/>
                <w:szCs w:val="12"/>
              </w:rPr>
            </w:pPr>
            <w:r w:rsidRPr="00CB698D">
              <w:rPr>
                <w:sz w:val="12"/>
                <w:szCs w:val="12"/>
              </w:rPr>
              <w:t>10.748</w:t>
            </w:r>
          </w:p>
        </w:tc>
        <w:tc>
          <w:tcPr>
            <w:tcW w:w="876" w:type="dxa"/>
            <w:tcBorders>
              <w:top w:val="nil"/>
              <w:left w:val="dotted" w:sz="4" w:space="0" w:color="auto"/>
              <w:bottom w:val="nil"/>
              <w:right w:val="dotted" w:sz="4" w:space="0" w:color="auto"/>
            </w:tcBorders>
          </w:tcPr>
          <w:p w14:paraId="16D92F2C" w14:textId="77777777" w:rsidR="005B7D71" w:rsidRPr="00CB698D" w:rsidRDefault="005B7D71" w:rsidP="005B7D71">
            <w:pPr>
              <w:jc w:val="right"/>
            </w:pPr>
            <w:r w:rsidRPr="00CB698D">
              <w:rPr>
                <w:sz w:val="12"/>
                <w:szCs w:val="12"/>
              </w:rPr>
              <w:t>-</w:t>
            </w:r>
          </w:p>
        </w:tc>
        <w:tc>
          <w:tcPr>
            <w:tcW w:w="877" w:type="dxa"/>
            <w:tcBorders>
              <w:top w:val="nil"/>
              <w:left w:val="dotted" w:sz="4" w:space="0" w:color="auto"/>
              <w:bottom w:val="nil"/>
              <w:right w:val="single" w:sz="4" w:space="0" w:color="auto"/>
            </w:tcBorders>
          </w:tcPr>
          <w:p w14:paraId="24F36102" w14:textId="59F7BE2C" w:rsidR="005B7D71" w:rsidRPr="00CB698D" w:rsidRDefault="005B7D71" w:rsidP="005B7D71">
            <w:pPr>
              <w:spacing w:line="211" w:lineRule="auto"/>
              <w:ind w:left="-363" w:right="10"/>
              <w:jc w:val="right"/>
              <w:rPr>
                <w:sz w:val="12"/>
                <w:szCs w:val="12"/>
              </w:rPr>
            </w:pPr>
            <w:r w:rsidRPr="00CB698D">
              <w:rPr>
                <w:sz w:val="12"/>
                <w:szCs w:val="12"/>
              </w:rPr>
              <w:t>10.748</w:t>
            </w:r>
          </w:p>
        </w:tc>
        <w:tc>
          <w:tcPr>
            <w:tcW w:w="876"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27DD6225" w14:textId="77777777" w:rsidR="005B7D71" w:rsidRPr="00CB698D" w:rsidRDefault="005B7D71" w:rsidP="005B7D71">
            <w:pPr>
              <w:spacing w:line="211" w:lineRule="auto"/>
              <w:ind w:left="-363" w:right="10"/>
              <w:jc w:val="right"/>
              <w:rPr>
                <w:sz w:val="12"/>
                <w:szCs w:val="12"/>
              </w:rPr>
            </w:pPr>
            <w:r w:rsidRPr="00CB698D">
              <w:rPr>
                <w:sz w:val="12"/>
                <w:szCs w:val="12"/>
              </w:rPr>
              <w:t>6.925</w:t>
            </w:r>
          </w:p>
        </w:tc>
        <w:tc>
          <w:tcPr>
            <w:tcW w:w="876" w:type="dxa"/>
            <w:tcBorders>
              <w:top w:val="nil"/>
              <w:left w:val="nil"/>
              <w:bottom w:val="nil"/>
              <w:right w:val="dotted" w:sz="4" w:space="0" w:color="auto"/>
            </w:tcBorders>
            <w:noWrap/>
            <w:tcMar>
              <w:top w:w="18" w:type="dxa"/>
              <w:left w:w="18" w:type="dxa"/>
              <w:bottom w:w="0" w:type="dxa"/>
              <w:right w:w="18" w:type="dxa"/>
            </w:tcMar>
          </w:tcPr>
          <w:p w14:paraId="730AE5CD" w14:textId="77777777" w:rsidR="005B7D71" w:rsidRPr="00CB698D" w:rsidRDefault="005B7D71" w:rsidP="005B7D71">
            <w:pPr>
              <w:spacing w:line="211" w:lineRule="auto"/>
              <w:ind w:left="-363" w:right="10"/>
              <w:jc w:val="right"/>
              <w:rPr>
                <w:sz w:val="12"/>
                <w:szCs w:val="12"/>
              </w:rPr>
            </w:pPr>
            <w:r w:rsidRPr="00CB698D">
              <w:rPr>
                <w:sz w:val="12"/>
                <w:szCs w:val="12"/>
              </w:rPr>
              <w:t>-</w:t>
            </w:r>
          </w:p>
        </w:tc>
        <w:tc>
          <w:tcPr>
            <w:tcW w:w="877" w:type="dxa"/>
            <w:tcBorders>
              <w:top w:val="nil"/>
              <w:left w:val="nil"/>
              <w:bottom w:val="nil"/>
              <w:right w:val="single" w:sz="4" w:space="0" w:color="auto"/>
            </w:tcBorders>
            <w:noWrap/>
            <w:tcMar>
              <w:top w:w="18" w:type="dxa"/>
              <w:left w:w="18" w:type="dxa"/>
              <w:bottom w:w="0" w:type="dxa"/>
              <w:right w:w="18" w:type="dxa"/>
            </w:tcMar>
            <w:vAlign w:val="bottom"/>
          </w:tcPr>
          <w:p w14:paraId="041EEACE" w14:textId="77777777" w:rsidR="005B7D71" w:rsidRPr="00CB698D" w:rsidRDefault="005B7D71" w:rsidP="005B7D71">
            <w:pPr>
              <w:spacing w:line="211" w:lineRule="auto"/>
              <w:ind w:left="-363" w:right="10"/>
              <w:jc w:val="right"/>
              <w:rPr>
                <w:sz w:val="12"/>
                <w:szCs w:val="12"/>
              </w:rPr>
            </w:pPr>
            <w:r w:rsidRPr="00CB698D">
              <w:rPr>
                <w:sz w:val="12"/>
                <w:szCs w:val="12"/>
              </w:rPr>
              <w:t xml:space="preserve">6.925 </w:t>
            </w:r>
          </w:p>
        </w:tc>
      </w:tr>
      <w:tr w:rsidR="00251E93" w:rsidRPr="00CB698D" w14:paraId="299D84DE" w14:textId="77777777" w:rsidTr="000649BD">
        <w:trPr>
          <w:trHeight w:val="57"/>
        </w:trPr>
        <w:tc>
          <w:tcPr>
            <w:tcW w:w="504" w:type="dxa"/>
            <w:tcBorders>
              <w:top w:val="nil"/>
              <w:left w:val="single" w:sz="4" w:space="0" w:color="auto"/>
              <w:bottom w:val="nil"/>
              <w:right w:val="nil"/>
            </w:tcBorders>
            <w:noWrap/>
            <w:tcMar>
              <w:top w:w="18" w:type="dxa"/>
              <w:left w:w="18" w:type="dxa"/>
              <w:bottom w:w="0" w:type="dxa"/>
              <w:right w:w="18" w:type="dxa"/>
            </w:tcMar>
            <w:vAlign w:val="bottom"/>
          </w:tcPr>
          <w:p w14:paraId="13D7B2CF" w14:textId="77777777" w:rsidR="00251E93" w:rsidRPr="00CB698D" w:rsidRDefault="00251E93" w:rsidP="000649BD">
            <w:pPr>
              <w:spacing w:line="211" w:lineRule="auto"/>
              <w:rPr>
                <w:sz w:val="12"/>
                <w:szCs w:val="12"/>
              </w:rPr>
            </w:pPr>
            <w:r w:rsidRPr="00CB698D">
              <w:rPr>
                <w:sz w:val="12"/>
                <w:szCs w:val="12"/>
              </w:rPr>
              <w:t>2.1.8</w:t>
            </w:r>
          </w:p>
        </w:tc>
        <w:tc>
          <w:tcPr>
            <w:tcW w:w="3625" w:type="dxa"/>
            <w:tcBorders>
              <w:top w:val="nil"/>
              <w:left w:val="nil"/>
              <w:bottom w:val="nil"/>
              <w:right w:val="nil"/>
            </w:tcBorders>
            <w:noWrap/>
            <w:tcMar>
              <w:top w:w="18" w:type="dxa"/>
              <w:left w:w="18" w:type="dxa"/>
              <w:bottom w:w="0" w:type="dxa"/>
              <w:right w:w="18" w:type="dxa"/>
            </w:tcMar>
            <w:vAlign w:val="bottom"/>
          </w:tcPr>
          <w:p w14:paraId="54F37ACD" w14:textId="77777777" w:rsidR="00251E93" w:rsidRPr="00CB698D" w:rsidRDefault="00251E93" w:rsidP="000649BD">
            <w:pPr>
              <w:spacing w:line="211" w:lineRule="auto"/>
              <w:rPr>
                <w:sz w:val="12"/>
                <w:szCs w:val="12"/>
              </w:rPr>
            </w:pPr>
            <w:r w:rsidRPr="00CB698D">
              <w:rPr>
                <w:sz w:val="12"/>
                <w:szCs w:val="12"/>
              </w:rPr>
              <w:t>Kredi Kartı Harcama Limit Taahhütleri</w:t>
            </w:r>
          </w:p>
        </w:tc>
        <w:tc>
          <w:tcPr>
            <w:tcW w:w="850"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1BBAEEE1" w14:textId="77777777" w:rsidR="00251E93" w:rsidRPr="00CB698D" w:rsidRDefault="00251E93" w:rsidP="000649BD">
            <w:pPr>
              <w:spacing w:line="211" w:lineRule="auto"/>
              <w:jc w:val="center"/>
              <w:rPr>
                <w:rFonts w:eastAsia="Arial Unicode MS"/>
                <w:sz w:val="12"/>
                <w:szCs w:val="12"/>
              </w:rPr>
            </w:pPr>
          </w:p>
        </w:tc>
        <w:tc>
          <w:tcPr>
            <w:tcW w:w="876" w:type="dxa"/>
            <w:tcBorders>
              <w:top w:val="nil"/>
              <w:left w:val="nil"/>
              <w:bottom w:val="nil"/>
              <w:right w:val="dotted" w:sz="4" w:space="0" w:color="auto"/>
            </w:tcBorders>
            <w:vAlign w:val="bottom"/>
          </w:tcPr>
          <w:p w14:paraId="6D6AF07F" w14:textId="77777777" w:rsidR="00251E93" w:rsidRPr="00CB698D" w:rsidRDefault="00251E93" w:rsidP="000649BD">
            <w:pPr>
              <w:spacing w:line="211" w:lineRule="auto"/>
              <w:ind w:left="-363" w:right="10"/>
              <w:jc w:val="right"/>
              <w:rPr>
                <w:sz w:val="12"/>
                <w:szCs w:val="12"/>
              </w:rPr>
            </w:pPr>
            <w:r w:rsidRPr="00CB698D">
              <w:rPr>
                <w:sz w:val="12"/>
                <w:szCs w:val="12"/>
              </w:rPr>
              <w:t>-</w:t>
            </w:r>
          </w:p>
        </w:tc>
        <w:tc>
          <w:tcPr>
            <w:tcW w:w="876" w:type="dxa"/>
            <w:tcBorders>
              <w:top w:val="nil"/>
              <w:left w:val="dotted" w:sz="4" w:space="0" w:color="auto"/>
              <w:bottom w:val="nil"/>
              <w:right w:val="dotted" w:sz="4" w:space="0" w:color="auto"/>
            </w:tcBorders>
            <w:vAlign w:val="bottom"/>
          </w:tcPr>
          <w:p w14:paraId="3A993245" w14:textId="77777777" w:rsidR="00251E93" w:rsidRPr="00CB698D" w:rsidRDefault="00251E93" w:rsidP="000649BD">
            <w:pPr>
              <w:spacing w:line="211" w:lineRule="auto"/>
              <w:ind w:left="-363" w:right="10"/>
              <w:jc w:val="right"/>
              <w:rPr>
                <w:sz w:val="12"/>
                <w:szCs w:val="12"/>
              </w:rPr>
            </w:pPr>
            <w:r w:rsidRPr="00CB698D">
              <w:rPr>
                <w:sz w:val="12"/>
                <w:szCs w:val="12"/>
              </w:rPr>
              <w:t>-</w:t>
            </w:r>
          </w:p>
        </w:tc>
        <w:tc>
          <w:tcPr>
            <w:tcW w:w="877" w:type="dxa"/>
            <w:tcBorders>
              <w:top w:val="nil"/>
              <w:left w:val="dotted" w:sz="4" w:space="0" w:color="auto"/>
              <w:bottom w:val="nil"/>
              <w:right w:val="single" w:sz="4" w:space="0" w:color="auto"/>
            </w:tcBorders>
            <w:vAlign w:val="bottom"/>
          </w:tcPr>
          <w:p w14:paraId="222A5DE8" w14:textId="77777777" w:rsidR="00251E93" w:rsidRPr="00CB698D" w:rsidRDefault="00251E93" w:rsidP="000649BD">
            <w:pPr>
              <w:spacing w:line="211" w:lineRule="auto"/>
              <w:ind w:left="-363" w:right="10"/>
              <w:jc w:val="right"/>
              <w:rPr>
                <w:sz w:val="12"/>
                <w:szCs w:val="12"/>
              </w:rPr>
            </w:pPr>
            <w:r w:rsidRPr="00CB698D">
              <w:rPr>
                <w:sz w:val="12"/>
                <w:szCs w:val="12"/>
              </w:rPr>
              <w:t>-</w:t>
            </w:r>
          </w:p>
        </w:tc>
        <w:tc>
          <w:tcPr>
            <w:tcW w:w="876"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4E6142C8" w14:textId="77777777" w:rsidR="00251E93" w:rsidRPr="00CB698D" w:rsidRDefault="00251E93" w:rsidP="000649BD">
            <w:pPr>
              <w:spacing w:line="211" w:lineRule="auto"/>
              <w:ind w:left="-363" w:right="10"/>
              <w:jc w:val="right"/>
              <w:rPr>
                <w:sz w:val="12"/>
                <w:szCs w:val="12"/>
              </w:rPr>
            </w:pPr>
            <w:r w:rsidRPr="00CB698D">
              <w:rPr>
                <w:sz w:val="12"/>
                <w:szCs w:val="12"/>
              </w:rPr>
              <w:t>-</w:t>
            </w:r>
          </w:p>
        </w:tc>
        <w:tc>
          <w:tcPr>
            <w:tcW w:w="876" w:type="dxa"/>
            <w:tcBorders>
              <w:top w:val="nil"/>
              <w:left w:val="nil"/>
              <w:bottom w:val="nil"/>
              <w:right w:val="dotted" w:sz="4" w:space="0" w:color="auto"/>
            </w:tcBorders>
            <w:noWrap/>
            <w:tcMar>
              <w:top w:w="18" w:type="dxa"/>
              <w:left w:w="18" w:type="dxa"/>
              <w:bottom w:w="0" w:type="dxa"/>
              <w:right w:w="18" w:type="dxa"/>
            </w:tcMar>
            <w:vAlign w:val="bottom"/>
          </w:tcPr>
          <w:p w14:paraId="044BC0A9" w14:textId="77777777" w:rsidR="00251E93" w:rsidRPr="00CB698D" w:rsidRDefault="00251E93" w:rsidP="000649BD">
            <w:pPr>
              <w:spacing w:line="211" w:lineRule="auto"/>
              <w:ind w:left="-363" w:right="10"/>
              <w:jc w:val="right"/>
              <w:rPr>
                <w:sz w:val="12"/>
                <w:szCs w:val="12"/>
              </w:rPr>
            </w:pPr>
            <w:r w:rsidRPr="00CB698D">
              <w:rPr>
                <w:sz w:val="12"/>
                <w:szCs w:val="12"/>
              </w:rPr>
              <w:t>-</w:t>
            </w:r>
          </w:p>
        </w:tc>
        <w:tc>
          <w:tcPr>
            <w:tcW w:w="877" w:type="dxa"/>
            <w:tcBorders>
              <w:top w:val="nil"/>
              <w:left w:val="nil"/>
              <w:bottom w:val="nil"/>
              <w:right w:val="single" w:sz="4" w:space="0" w:color="auto"/>
            </w:tcBorders>
            <w:noWrap/>
            <w:tcMar>
              <w:top w:w="18" w:type="dxa"/>
              <w:left w:w="18" w:type="dxa"/>
              <w:bottom w:w="0" w:type="dxa"/>
              <w:right w:w="18" w:type="dxa"/>
            </w:tcMar>
            <w:vAlign w:val="bottom"/>
          </w:tcPr>
          <w:p w14:paraId="692ACA3D" w14:textId="77777777" w:rsidR="00251E93" w:rsidRPr="00CB698D" w:rsidRDefault="00251E93" w:rsidP="000649BD">
            <w:pPr>
              <w:spacing w:line="211" w:lineRule="auto"/>
              <w:ind w:left="-363" w:right="10"/>
              <w:jc w:val="right"/>
              <w:rPr>
                <w:sz w:val="12"/>
                <w:szCs w:val="12"/>
              </w:rPr>
            </w:pPr>
            <w:r w:rsidRPr="00CB698D">
              <w:rPr>
                <w:sz w:val="12"/>
                <w:szCs w:val="12"/>
              </w:rPr>
              <w:t>-</w:t>
            </w:r>
          </w:p>
        </w:tc>
      </w:tr>
      <w:tr w:rsidR="00251E93" w:rsidRPr="00CB698D" w14:paraId="26FEB9DC" w14:textId="77777777" w:rsidTr="000649BD">
        <w:trPr>
          <w:trHeight w:val="57"/>
        </w:trPr>
        <w:tc>
          <w:tcPr>
            <w:tcW w:w="504" w:type="dxa"/>
            <w:tcBorders>
              <w:top w:val="nil"/>
              <w:left w:val="single" w:sz="4" w:space="0" w:color="auto"/>
              <w:bottom w:val="nil"/>
              <w:right w:val="nil"/>
            </w:tcBorders>
            <w:noWrap/>
            <w:tcMar>
              <w:top w:w="18" w:type="dxa"/>
              <w:left w:w="18" w:type="dxa"/>
              <w:bottom w:w="0" w:type="dxa"/>
              <w:right w:w="18" w:type="dxa"/>
            </w:tcMar>
            <w:vAlign w:val="bottom"/>
          </w:tcPr>
          <w:p w14:paraId="1AFEF20C" w14:textId="77777777" w:rsidR="00251E93" w:rsidRPr="00CB698D" w:rsidRDefault="00251E93" w:rsidP="000649BD">
            <w:pPr>
              <w:spacing w:line="211" w:lineRule="auto"/>
              <w:rPr>
                <w:sz w:val="12"/>
                <w:szCs w:val="12"/>
              </w:rPr>
            </w:pPr>
            <w:r w:rsidRPr="00CB698D">
              <w:rPr>
                <w:sz w:val="12"/>
                <w:szCs w:val="12"/>
              </w:rPr>
              <w:t>2.1.9</w:t>
            </w:r>
          </w:p>
        </w:tc>
        <w:tc>
          <w:tcPr>
            <w:tcW w:w="3625" w:type="dxa"/>
            <w:tcBorders>
              <w:top w:val="nil"/>
              <w:left w:val="nil"/>
              <w:bottom w:val="nil"/>
              <w:right w:val="nil"/>
            </w:tcBorders>
            <w:noWrap/>
            <w:tcMar>
              <w:top w:w="18" w:type="dxa"/>
              <w:left w:w="18" w:type="dxa"/>
              <w:bottom w:w="0" w:type="dxa"/>
              <w:right w:w="18" w:type="dxa"/>
            </w:tcMar>
            <w:vAlign w:val="bottom"/>
          </w:tcPr>
          <w:p w14:paraId="41986F15" w14:textId="77777777" w:rsidR="00251E93" w:rsidRPr="00CB698D" w:rsidRDefault="00251E93" w:rsidP="000649BD">
            <w:pPr>
              <w:spacing w:line="211" w:lineRule="auto"/>
              <w:rPr>
                <w:sz w:val="12"/>
                <w:szCs w:val="12"/>
              </w:rPr>
            </w:pPr>
            <w:r w:rsidRPr="00CB698D">
              <w:rPr>
                <w:sz w:val="12"/>
                <w:szCs w:val="12"/>
              </w:rPr>
              <w:t>Kredi Kartları ve Bankacılık Hizmetlerine İlişkin Promosyon Uyg. Taah.</w:t>
            </w:r>
          </w:p>
        </w:tc>
        <w:tc>
          <w:tcPr>
            <w:tcW w:w="850"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0FEA3F5D" w14:textId="77777777" w:rsidR="00251E93" w:rsidRPr="00CB698D" w:rsidRDefault="00251E93" w:rsidP="000649BD">
            <w:pPr>
              <w:spacing w:line="211" w:lineRule="auto"/>
              <w:jc w:val="center"/>
              <w:rPr>
                <w:rFonts w:eastAsia="Arial Unicode MS"/>
                <w:sz w:val="12"/>
                <w:szCs w:val="12"/>
              </w:rPr>
            </w:pPr>
          </w:p>
        </w:tc>
        <w:tc>
          <w:tcPr>
            <w:tcW w:w="876" w:type="dxa"/>
            <w:tcBorders>
              <w:top w:val="nil"/>
              <w:left w:val="nil"/>
              <w:bottom w:val="nil"/>
              <w:right w:val="dotted" w:sz="4" w:space="0" w:color="auto"/>
            </w:tcBorders>
            <w:vAlign w:val="bottom"/>
          </w:tcPr>
          <w:p w14:paraId="288D983F" w14:textId="77777777" w:rsidR="00251E93" w:rsidRPr="00CB698D" w:rsidRDefault="00251E93" w:rsidP="000649BD">
            <w:pPr>
              <w:spacing w:line="211" w:lineRule="auto"/>
              <w:ind w:left="-363" w:right="10"/>
              <w:jc w:val="right"/>
              <w:rPr>
                <w:sz w:val="12"/>
                <w:szCs w:val="12"/>
              </w:rPr>
            </w:pPr>
            <w:r w:rsidRPr="00CB698D">
              <w:rPr>
                <w:sz w:val="12"/>
                <w:szCs w:val="12"/>
              </w:rPr>
              <w:t>-</w:t>
            </w:r>
          </w:p>
        </w:tc>
        <w:tc>
          <w:tcPr>
            <w:tcW w:w="876" w:type="dxa"/>
            <w:tcBorders>
              <w:top w:val="nil"/>
              <w:left w:val="dotted" w:sz="4" w:space="0" w:color="auto"/>
              <w:bottom w:val="nil"/>
              <w:right w:val="dotted" w:sz="4" w:space="0" w:color="auto"/>
            </w:tcBorders>
            <w:vAlign w:val="bottom"/>
          </w:tcPr>
          <w:p w14:paraId="5B166AF9" w14:textId="77777777" w:rsidR="00251E93" w:rsidRPr="00CB698D" w:rsidRDefault="00251E93" w:rsidP="000649BD">
            <w:pPr>
              <w:spacing w:line="211" w:lineRule="auto"/>
              <w:ind w:left="-363" w:right="10"/>
              <w:jc w:val="right"/>
              <w:rPr>
                <w:sz w:val="12"/>
                <w:szCs w:val="12"/>
              </w:rPr>
            </w:pPr>
            <w:r w:rsidRPr="00CB698D">
              <w:rPr>
                <w:sz w:val="12"/>
                <w:szCs w:val="12"/>
              </w:rPr>
              <w:t>-</w:t>
            </w:r>
          </w:p>
        </w:tc>
        <w:tc>
          <w:tcPr>
            <w:tcW w:w="877" w:type="dxa"/>
            <w:tcBorders>
              <w:top w:val="nil"/>
              <w:left w:val="dotted" w:sz="4" w:space="0" w:color="auto"/>
              <w:bottom w:val="nil"/>
              <w:right w:val="single" w:sz="4" w:space="0" w:color="auto"/>
            </w:tcBorders>
            <w:vAlign w:val="bottom"/>
          </w:tcPr>
          <w:p w14:paraId="0612B43E" w14:textId="77777777" w:rsidR="00251E93" w:rsidRPr="00CB698D" w:rsidRDefault="00251E93" w:rsidP="000649BD">
            <w:pPr>
              <w:spacing w:line="211" w:lineRule="auto"/>
              <w:ind w:left="-363" w:right="10"/>
              <w:jc w:val="right"/>
              <w:rPr>
                <w:sz w:val="12"/>
                <w:szCs w:val="12"/>
              </w:rPr>
            </w:pPr>
            <w:r w:rsidRPr="00CB698D">
              <w:rPr>
                <w:sz w:val="12"/>
                <w:szCs w:val="12"/>
              </w:rPr>
              <w:t>-</w:t>
            </w:r>
          </w:p>
        </w:tc>
        <w:tc>
          <w:tcPr>
            <w:tcW w:w="876"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16996393" w14:textId="77777777" w:rsidR="00251E93" w:rsidRPr="00CB698D" w:rsidRDefault="00251E93" w:rsidP="000649BD">
            <w:pPr>
              <w:spacing w:line="211" w:lineRule="auto"/>
              <w:ind w:left="-363" w:right="10"/>
              <w:jc w:val="right"/>
              <w:rPr>
                <w:sz w:val="12"/>
                <w:szCs w:val="12"/>
              </w:rPr>
            </w:pPr>
            <w:r w:rsidRPr="00CB698D">
              <w:rPr>
                <w:sz w:val="12"/>
                <w:szCs w:val="12"/>
              </w:rPr>
              <w:t>-</w:t>
            </w:r>
          </w:p>
        </w:tc>
        <w:tc>
          <w:tcPr>
            <w:tcW w:w="876" w:type="dxa"/>
            <w:tcBorders>
              <w:top w:val="nil"/>
              <w:left w:val="nil"/>
              <w:bottom w:val="nil"/>
              <w:right w:val="dotted" w:sz="4" w:space="0" w:color="auto"/>
            </w:tcBorders>
            <w:noWrap/>
            <w:tcMar>
              <w:top w:w="18" w:type="dxa"/>
              <w:left w:w="18" w:type="dxa"/>
              <w:bottom w:w="0" w:type="dxa"/>
              <w:right w:w="18" w:type="dxa"/>
            </w:tcMar>
            <w:vAlign w:val="bottom"/>
          </w:tcPr>
          <w:p w14:paraId="158DC8F5" w14:textId="77777777" w:rsidR="00251E93" w:rsidRPr="00CB698D" w:rsidRDefault="00251E93" w:rsidP="000649BD">
            <w:pPr>
              <w:spacing w:line="211" w:lineRule="auto"/>
              <w:ind w:left="-363" w:right="10"/>
              <w:jc w:val="right"/>
              <w:rPr>
                <w:sz w:val="12"/>
                <w:szCs w:val="12"/>
              </w:rPr>
            </w:pPr>
            <w:r w:rsidRPr="00CB698D">
              <w:rPr>
                <w:sz w:val="12"/>
                <w:szCs w:val="12"/>
              </w:rPr>
              <w:t>-</w:t>
            </w:r>
          </w:p>
        </w:tc>
        <w:tc>
          <w:tcPr>
            <w:tcW w:w="877" w:type="dxa"/>
            <w:tcBorders>
              <w:top w:val="nil"/>
              <w:left w:val="nil"/>
              <w:bottom w:val="nil"/>
              <w:right w:val="single" w:sz="4" w:space="0" w:color="auto"/>
            </w:tcBorders>
            <w:noWrap/>
            <w:tcMar>
              <w:top w:w="18" w:type="dxa"/>
              <w:left w:w="18" w:type="dxa"/>
              <w:bottom w:w="0" w:type="dxa"/>
              <w:right w:w="18" w:type="dxa"/>
            </w:tcMar>
            <w:vAlign w:val="bottom"/>
          </w:tcPr>
          <w:p w14:paraId="7B632E93" w14:textId="77777777" w:rsidR="00251E93" w:rsidRPr="00CB698D" w:rsidRDefault="00251E93" w:rsidP="000649BD">
            <w:pPr>
              <w:spacing w:line="211" w:lineRule="auto"/>
              <w:ind w:left="-363" w:right="10"/>
              <w:jc w:val="right"/>
              <w:rPr>
                <w:sz w:val="12"/>
                <w:szCs w:val="12"/>
              </w:rPr>
            </w:pPr>
            <w:r w:rsidRPr="00CB698D">
              <w:rPr>
                <w:sz w:val="12"/>
                <w:szCs w:val="12"/>
              </w:rPr>
              <w:t>-</w:t>
            </w:r>
          </w:p>
        </w:tc>
      </w:tr>
      <w:tr w:rsidR="00251E93" w:rsidRPr="00CB698D" w14:paraId="49709DA4" w14:textId="77777777" w:rsidTr="000649BD">
        <w:trPr>
          <w:trHeight w:val="57"/>
        </w:trPr>
        <w:tc>
          <w:tcPr>
            <w:tcW w:w="504" w:type="dxa"/>
            <w:tcBorders>
              <w:top w:val="nil"/>
              <w:left w:val="single" w:sz="4" w:space="0" w:color="auto"/>
              <w:bottom w:val="nil"/>
              <w:right w:val="nil"/>
            </w:tcBorders>
            <w:noWrap/>
            <w:tcMar>
              <w:top w:w="18" w:type="dxa"/>
              <w:left w:w="18" w:type="dxa"/>
              <w:bottom w:w="0" w:type="dxa"/>
              <w:right w:w="18" w:type="dxa"/>
            </w:tcMar>
            <w:vAlign w:val="bottom"/>
          </w:tcPr>
          <w:p w14:paraId="152CFB86" w14:textId="77777777" w:rsidR="00251E93" w:rsidRPr="00CB698D" w:rsidRDefault="00251E93" w:rsidP="000649BD">
            <w:pPr>
              <w:spacing w:line="211" w:lineRule="auto"/>
              <w:rPr>
                <w:sz w:val="12"/>
                <w:szCs w:val="12"/>
              </w:rPr>
            </w:pPr>
            <w:r w:rsidRPr="00CB698D">
              <w:rPr>
                <w:sz w:val="12"/>
                <w:szCs w:val="12"/>
              </w:rPr>
              <w:t>2.1.10</w:t>
            </w:r>
          </w:p>
        </w:tc>
        <w:tc>
          <w:tcPr>
            <w:tcW w:w="3625" w:type="dxa"/>
            <w:tcBorders>
              <w:top w:val="nil"/>
              <w:left w:val="nil"/>
              <w:bottom w:val="nil"/>
              <w:right w:val="nil"/>
            </w:tcBorders>
            <w:noWrap/>
            <w:tcMar>
              <w:top w:w="18" w:type="dxa"/>
              <w:left w:w="18" w:type="dxa"/>
              <w:bottom w:w="0" w:type="dxa"/>
              <w:right w:w="18" w:type="dxa"/>
            </w:tcMar>
            <w:vAlign w:val="bottom"/>
          </w:tcPr>
          <w:p w14:paraId="79BA0BE8" w14:textId="77777777" w:rsidR="00251E93" w:rsidRPr="00CB698D" w:rsidRDefault="00251E93" w:rsidP="000649BD">
            <w:pPr>
              <w:spacing w:line="211" w:lineRule="auto"/>
              <w:rPr>
                <w:sz w:val="12"/>
                <w:szCs w:val="12"/>
              </w:rPr>
            </w:pPr>
            <w:r w:rsidRPr="00CB698D">
              <w:rPr>
                <w:sz w:val="12"/>
                <w:szCs w:val="12"/>
              </w:rPr>
              <w:t>Açığa Menkul Kıymet Satış Taahhütlerinden Alacaklar</w:t>
            </w:r>
          </w:p>
        </w:tc>
        <w:tc>
          <w:tcPr>
            <w:tcW w:w="850"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7167C761" w14:textId="77777777" w:rsidR="00251E93" w:rsidRPr="00CB698D" w:rsidRDefault="00251E93" w:rsidP="000649BD">
            <w:pPr>
              <w:spacing w:line="211" w:lineRule="auto"/>
              <w:jc w:val="center"/>
              <w:rPr>
                <w:rFonts w:eastAsia="Arial Unicode MS"/>
                <w:sz w:val="12"/>
                <w:szCs w:val="12"/>
              </w:rPr>
            </w:pPr>
          </w:p>
        </w:tc>
        <w:tc>
          <w:tcPr>
            <w:tcW w:w="876" w:type="dxa"/>
            <w:tcBorders>
              <w:top w:val="nil"/>
              <w:left w:val="nil"/>
              <w:bottom w:val="nil"/>
              <w:right w:val="dotted" w:sz="4" w:space="0" w:color="auto"/>
            </w:tcBorders>
            <w:vAlign w:val="bottom"/>
          </w:tcPr>
          <w:p w14:paraId="3558B712" w14:textId="77777777" w:rsidR="00251E93" w:rsidRPr="00CB698D" w:rsidRDefault="00251E93" w:rsidP="000649BD">
            <w:pPr>
              <w:spacing w:line="211" w:lineRule="auto"/>
              <w:ind w:left="-363" w:right="10"/>
              <w:jc w:val="right"/>
              <w:rPr>
                <w:sz w:val="12"/>
                <w:szCs w:val="12"/>
              </w:rPr>
            </w:pPr>
            <w:r w:rsidRPr="00CB698D">
              <w:rPr>
                <w:sz w:val="12"/>
                <w:szCs w:val="12"/>
              </w:rPr>
              <w:t>-</w:t>
            </w:r>
          </w:p>
        </w:tc>
        <w:tc>
          <w:tcPr>
            <w:tcW w:w="876" w:type="dxa"/>
            <w:tcBorders>
              <w:top w:val="nil"/>
              <w:left w:val="dotted" w:sz="4" w:space="0" w:color="auto"/>
              <w:bottom w:val="nil"/>
              <w:right w:val="dotted" w:sz="4" w:space="0" w:color="auto"/>
            </w:tcBorders>
            <w:vAlign w:val="bottom"/>
          </w:tcPr>
          <w:p w14:paraId="2773F77F" w14:textId="77777777" w:rsidR="00251E93" w:rsidRPr="00CB698D" w:rsidRDefault="00251E93" w:rsidP="000649BD">
            <w:pPr>
              <w:spacing w:line="211" w:lineRule="auto"/>
              <w:ind w:left="-363" w:right="10"/>
              <w:jc w:val="right"/>
              <w:rPr>
                <w:sz w:val="12"/>
                <w:szCs w:val="12"/>
              </w:rPr>
            </w:pPr>
            <w:r w:rsidRPr="00CB698D">
              <w:rPr>
                <w:sz w:val="12"/>
                <w:szCs w:val="12"/>
              </w:rPr>
              <w:t>-</w:t>
            </w:r>
          </w:p>
        </w:tc>
        <w:tc>
          <w:tcPr>
            <w:tcW w:w="877" w:type="dxa"/>
            <w:tcBorders>
              <w:top w:val="nil"/>
              <w:left w:val="dotted" w:sz="4" w:space="0" w:color="auto"/>
              <w:bottom w:val="nil"/>
              <w:right w:val="single" w:sz="4" w:space="0" w:color="auto"/>
            </w:tcBorders>
            <w:vAlign w:val="bottom"/>
          </w:tcPr>
          <w:p w14:paraId="26EA8154" w14:textId="77777777" w:rsidR="00251E93" w:rsidRPr="00CB698D" w:rsidRDefault="00251E93" w:rsidP="000649BD">
            <w:pPr>
              <w:spacing w:line="211" w:lineRule="auto"/>
              <w:ind w:left="-363" w:right="10"/>
              <w:jc w:val="right"/>
              <w:rPr>
                <w:sz w:val="12"/>
                <w:szCs w:val="12"/>
              </w:rPr>
            </w:pPr>
            <w:r w:rsidRPr="00CB698D">
              <w:rPr>
                <w:sz w:val="12"/>
                <w:szCs w:val="12"/>
              </w:rPr>
              <w:t>-</w:t>
            </w:r>
          </w:p>
        </w:tc>
        <w:tc>
          <w:tcPr>
            <w:tcW w:w="876"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0D704438" w14:textId="77777777" w:rsidR="00251E93" w:rsidRPr="00CB698D" w:rsidRDefault="00251E93" w:rsidP="000649BD">
            <w:pPr>
              <w:spacing w:line="211" w:lineRule="auto"/>
              <w:ind w:left="-363" w:right="10"/>
              <w:jc w:val="right"/>
              <w:rPr>
                <w:sz w:val="12"/>
                <w:szCs w:val="12"/>
              </w:rPr>
            </w:pPr>
            <w:r w:rsidRPr="00CB698D">
              <w:rPr>
                <w:sz w:val="12"/>
                <w:szCs w:val="12"/>
              </w:rPr>
              <w:t>-</w:t>
            </w:r>
          </w:p>
        </w:tc>
        <w:tc>
          <w:tcPr>
            <w:tcW w:w="876" w:type="dxa"/>
            <w:tcBorders>
              <w:top w:val="nil"/>
              <w:left w:val="nil"/>
              <w:bottom w:val="nil"/>
              <w:right w:val="dotted" w:sz="4" w:space="0" w:color="auto"/>
            </w:tcBorders>
            <w:noWrap/>
            <w:tcMar>
              <w:top w:w="18" w:type="dxa"/>
              <w:left w:w="18" w:type="dxa"/>
              <w:bottom w:w="0" w:type="dxa"/>
              <w:right w:w="18" w:type="dxa"/>
            </w:tcMar>
            <w:vAlign w:val="bottom"/>
          </w:tcPr>
          <w:p w14:paraId="26F5BD83" w14:textId="77777777" w:rsidR="00251E93" w:rsidRPr="00CB698D" w:rsidRDefault="00251E93" w:rsidP="000649BD">
            <w:pPr>
              <w:spacing w:line="211" w:lineRule="auto"/>
              <w:ind w:left="-363" w:right="10"/>
              <w:jc w:val="right"/>
              <w:rPr>
                <w:sz w:val="12"/>
                <w:szCs w:val="12"/>
              </w:rPr>
            </w:pPr>
            <w:r w:rsidRPr="00CB698D">
              <w:rPr>
                <w:sz w:val="12"/>
                <w:szCs w:val="12"/>
              </w:rPr>
              <w:t>-</w:t>
            </w:r>
          </w:p>
        </w:tc>
        <w:tc>
          <w:tcPr>
            <w:tcW w:w="877" w:type="dxa"/>
            <w:tcBorders>
              <w:top w:val="nil"/>
              <w:left w:val="nil"/>
              <w:bottom w:val="nil"/>
              <w:right w:val="single" w:sz="4" w:space="0" w:color="auto"/>
            </w:tcBorders>
            <w:noWrap/>
            <w:tcMar>
              <w:top w:w="18" w:type="dxa"/>
              <w:left w:w="18" w:type="dxa"/>
              <w:bottom w:w="0" w:type="dxa"/>
              <w:right w:w="18" w:type="dxa"/>
            </w:tcMar>
            <w:vAlign w:val="bottom"/>
          </w:tcPr>
          <w:p w14:paraId="3C7401AA" w14:textId="77777777" w:rsidR="00251E93" w:rsidRPr="00CB698D" w:rsidRDefault="00251E93" w:rsidP="000649BD">
            <w:pPr>
              <w:spacing w:line="211" w:lineRule="auto"/>
              <w:ind w:left="-363" w:right="10"/>
              <w:jc w:val="right"/>
              <w:rPr>
                <w:sz w:val="12"/>
                <w:szCs w:val="12"/>
              </w:rPr>
            </w:pPr>
            <w:r w:rsidRPr="00CB698D">
              <w:rPr>
                <w:sz w:val="12"/>
                <w:szCs w:val="12"/>
              </w:rPr>
              <w:t>-</w:t>
            </w:r>
          </w:p>
        </w:tc>
      </w:tr>
      <w:tr w:rsidR="00251E93" w:rsidRPr="00CB698D" w14:paraId="3D872C0D" w14:textId="77777777" w:rsidTr="000649BD">
        <w:trPr>
          <w:trHeight w:val="57"/>
        </w:trPr>
        <w:tc>
          <w:tcPr>
            <w:tcW w:w="504" w:type="dxa"/>
            <w:tcBorders>
              <w:top w:val="nil"/>
              <w:left w:val="single" w:sz="4" w:space="0" w:color="auto"/>
              <w:bottom w:val="nil"/>
              <w:right w:val="nil"/>
            </w:tcBorders>
            <w:noWrap/>
            <w:tcMar>
              <w:top w:w="18" w:type="dxa"/>
              <w:left w:w="18" w:type="dxa"/>
              <w:bottom w:w="0" w:type="dxa"/>
              <w:right w:w="18" w:type="dxa"/>
            </w:tcMar>
            <w:vAlign w:val="bottom"/>
          </w:tcPr>
          <w:p w14:paraId="005C6FFA" w14:textId="77777777" w:rsidR="00251E93" w:rsidRPr="00CB698D" w:rsidRDefault="00251E93" w:rsidP="000649BD">
            <w:pPr>
              <w:spacing w:line="211" w:lineRule="auto"/>
              <w:rPr>
                <w:sz w:val="12"/>
                <w:szCs w:val="12"/>
              </w:rPr>
            </w:pPr>
            <w:r w:rsidRPr="00CB698D">
              <w:rPr>
                <w:sz w:val="12"/>
                <w:szCs w:val="12"/>
              </w:rPr>
              <w:t>2.1.11</w:t>
            </w:r>
          </w:p>
        </w:tc>
        <w:tc>
          <w:tcPr>
            <w:tcW w:w="3625" w:type="dxa"/>
            <w:tcBorders>
              <w:top w:val="nil"/>
              <w:left w:val="nil"/>
              <w:bottom w:val="nil"/>
              <w:right w:val="nil"/>
            </w:tcBorders>
            <w:noWrap/>
            <w:tcMar>
              <w:top w:w="18" w:type="dxa"/>
              <w:left w:w="18" w:type="dxa"/>
              <w:bottom w:w="0" w:type="dxa"/>
              <w:right w:w="18" w:type="dxa"/>
            </w:tcMar>
            <w:vAlign w:val="bottom"/>
          </w:tcPr>
          <w:p w14:paraId="754083A9" w14:textId="77777777" w:rsidR="00251E93" w:rsidRPr="00CB698D" w:rsidRDefault="00251E93" w:rsidP="000649BD">
            <w:pPr>
              <w:spacing w:line="211" w:lineRule="auto"/>
              <w:rPr>
                <w:sz w:val="12"/>
                <w:szCs w:val="12"/>
              </w:rPr>
            </w:pPr>
            <w:r w:rsidRPr="00CB698D">
              <w:rPr>
                <w:sz w:val="12"/>
                <w:szCs w:val="12"/>
              </w:rPr>
              <w:t>Açığa Menkul Kıymet Satış Taahhütlerinden Borçlar</w:t>
            </w:r>
          </w:p>
        </w:tc>
        <w:tc>
          <w:tcPr>
            <w:tcW w:w="850"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4707F34A" w14:textId="77777777" w:rsidR="00251E93" w:rsidRPr="00CB698D" w:rsidRDefault="00251E93" w:rsidP="000649BD">
            <w:pPr>
              <w:spacing w:line="211" w:lineRule="auto"/>
              <w:jc w:val="center"/>
              <w:rPr>
                <w:rFonts w:eastAsia="Arial Unicode MS"/>
                <w:sz w:val="12"/>
                <w:szCs w:val="12"/>
              </w:rPr>
            </w:pPr>
          </w:p>
        </w:tc>
        <w:tc>
          <w:tcPr>
            <w:tcW w:w="876" w:type="dxa"/>
            <w:tcBorders>
              <w:top w:val="nil"/>
              <w:left w:val="nil"/>
              <w:bottom w:val="nil"/>
              <w:right w:val="dotted" w:sz="4" w:space="0" w:color="auto"/>
            </w:tcBorders>
            <w:vAlign w:val="bottom"/>
          </w:tcPr>
          <w:p w14:paraId="170D40B7" w14:textId="77777777" w:rsidR="00251E93" w:rsidRPr="00CB698D" w:rsidRDefault="00251E93" w:rsidP="000649BD">
            <w:pPr>
              <w:spacing w:line="211" w:lineRule="auto"/>
              <w:ind w:left="-363" w:right="10"/>
              <w:jc w:val="right"/>
              <w:rPr>
                <w:sz w:val="12"/>
                <w:szCs w:val="12"/>
              </w:rPr>
            </w:pPr>
            <w:r w:rsidRPr="00CB698D">
              <w:rPr>
                <w:sz w:val="12"/>
                <w:szCs w:val="12"/>
              </w:rPr>
              <w:t>-</w:t>
            </w:r>
          </w:p>
        </w:tc>
        <w:tc>
          <w:tcPr>
            <w:tcW w:w="876" w:type="dxa"/>
            <w:tcBorders>
              <w:top w:val="nil"/>
              <w:left w:val="dotted" w:sz="4" w:space="0" w:color="auto"/>
              <w:bottom w:val="nil"/>
              <w:right w:val="dotted" w:sz="4" w:space="0" w:color="auto"/>
            </w:tcBorders>
            <w:vAlign w:val="bottom"/>
          </w:tcPr>
          <w:p w14:paraId="7278765B" w14:textId="77777777" w:rsidR="00251E93" w:rsidRPr="00CB698D" w:rsidRDefault="00251E93" w:rsidP="000649BD">
            <w:pPr>
              <w:spacing w:line="211" w:lineRule="auto"/>
              <w:ind w:left="-363" w:right="10"/>
              <w:jc w:val="right"/>
              <w:rPr>
                <w:sz w:val="12"/>
                <w:szCs w:val="12"/>
              </w:rPr>
            </w:pPr>
            <w:r w:rsidRPr="00CB698D">
              <w:rPr>
                <w:sz w:val="12"/>
                <w:szCs w:val="12"/>
              </w:rPr>
              <w:t>-</w:t>
            </w:r>
          </w:p>
        </w:tc>
        <w:tc>
          <w:tcPr>
            <w:tcW w:w="877" w:type="dxa"/>
            <w:tcBorders>
              <w:top w:val="nil"/>
              <w:left w:val="dotted" w:sz="4" w:space="0" w:color="auto"/>
              <w:bottom w:val="nil"/>
              <w:right w:val="single" w:sz="4" w:space="0" w:color="auto"/>
            </w:tcBorders>
            <w:vAlign w:val="bottom"/>
          </w:tcPr>
          <w:p w14:paraId="12618503" w14:textId="77777777" w:rsidR="00251E93" w:rsidRPr="00CB698D" w:rsidRDefault="00251E93" w:rsidP="000649BD">
            <w:pPr>
              <w:spacing w:line="211" w:lineRule="auto"/>
              <w:ind w:left="-363" w:right="10"/>
              <w:jc w:val="right"/>
              <w:rPr>
                <w:sz w:val="12"/>
                <w:szCs w:val="12"/>
              </w:rPr>
            </w:pPr>
            <w:r w:rsidRPr="00CB698D">
              <w:rPr>
                <w:sz w:val="12"/>
                <w:szCs w:val="12"/>
              </w:rPr>
              <w:t>-</w:t>
            </w:r>
          </w:p>
        </w:tc>
        <w:tc>
          <w:tcPr>
            <w:tcW w:w="876"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4238729F" w14:textId="77777777" w:rsidR="00251E93" w:rsidRPr="00CB698D" w:rsidRDefault="00251E93" w:rsidP="000649BD">
            <w:pPr>
              <w:spacing w:line="211" w:lineRule="auto"/>
              <w:ind w:left="-363" w:right="10"/>
              <w:jc w:val="right"/>
              <w:rPr>
                <w:sz w:val="12"/>
                <w:szCs w:val="12"/>
              </w:rPr>
            </w:pPr>
            <w:r w:rsidRPr="00CB698D">
              <w:rPr>
                <w:sz w:val="12"/>
                <w:szCs w:val="12"/>
              </w:rPr>
              <w:t>-</w:t>
            </w:r>
          </w:p>
        </w:tc>
        <w:tc>
          <w:tcPr>
            <w:tcW w:w="876" w:type="dxa"/>
            <w:tcBorders>
              <w:top w:val="nil"/>
              <w:left w:val="nil"/>
              <w:bottom w:val="nil"/>
              <w:right w:val="dotted" w:sz="4" w:space="0" w:color="auto"/>
            </w:tcBorders>
            <w:noWrap/>
            <w:tcMar>
              <w:top w:w="18" w:type="dxa"/>
              <w:left w:w="18" w:type="dxa"/>
              <w:bottom w:w="0" w:type="dxa"/>
              <w:right w:w="18" w:type="dxa"/>
            </w:tcMar>
            <w:vAlign w:val="bottom"/>
          </w:tcPr>
          <w:p w14:paraId="0A920FE3" w14:textId="77777777" w:rsidR="00251E93" w:rsidRPr="00CB698D" w:rsidRDefault="00251E93" w:rsidP="000649BD">
            <w:pPr>
              <w:spacing w:line="211" w:lineRule="auto"/>
              <w:ind w:left="-363" w:right="10"/>
              <w:jc w:val="right"/>
              <w:rPr>
                <w:sz w:val="12"/>
                <w:szCs w:val="12"/>
              </w:rPr>
            </w:pPr>
            <w:r w:rsidRPr="00CB698D">
              <w:rPr>
                <w:sz w:val="12"/>
                <w:szCs w:val="12"/>
              </w:rPr>
              <w:t>-</w:t>
            </w:r>
          </w:p>
        </w:tc>
        <w:tc>
          <w:tcPr>
            <w:tcW w:w="877" w:type="dxa"/>
            <w:tcBorders>
              <w:top w:val="nil"/>
              <w:left w:val="nil"/>
              <w:bottom w:val="nil"/>
              <w:right w:val="single" w:sz="4" w:space="0" w:color="auto"/>
            </w:tcBorders>
            <w:noWrap/>
            <w:tcMar>
              <w:top w:w="18" w:type="dxa"/>
              <w:left w:w="18" w:type="dxa"/>
              <w:bottom w:w="0" w:type="dxa"/>
              <w:right w:w="18" w:type="dxa"/>
            </w:tcMar>
            <w:vAlign w:val="bottom"/>
          </w:tcPr>
          <w:p w14:paraId="20782DF1" w14:textId="77777777" w:rsidR="00251E93" w:rsidRPr="00CB698D" w:rsidRDefault="00251E93" w:rsidP="000649BD">
            <w:pPr>
              <w:spacing w:line="211" w:lineRule="auto"/>
              <w:ind w:left="-363" w:right="10"/>
              <w:jc w:val="right"/>
              <w:rPr>
                <w:sz w:val="12"/>
                <w:szCs w:val="12"/>
              </w:rPr>
            </w:pPr>
            <w:r w:rsidRPr="00CB698D">
              <w:rPr>
                <w:sz w:val="12"/>
                <w:szCs w:val="12"/>
              </w:rPr>
              <w:t>-</w:t>
            </w:r>
          </w:p>
        </w:tc>
      </w:tr>
      <w:tr w:rsidR="00251E93" w:rsidRPr="00CB698D" w14:paraId="0E5715B1" w14:textId="77777777" w:rsidTr="000649BD">
        <w:trPr>
          <w:trHeight w:val="57"/>
        </w:trPr>
        <w:tc>
          <w:tcPr>
            <w:tcW w:w="504" w:type="dxa"/>
            <w:tcBorders>
              <w:top w:val="nil"/>
              <w:left w:val="single" w:sz="4" w:space="0" w:color="auto"/>
              <w:bottom w:val="nil"/>
              <w:right w:val="nil"/>
            </w:tcBorders>
            <w:noWrap/>
            <w:tcMar>
              <w:top w:w="18" w:type="dxa"/>
              <w:left w:w="18" w:type="dxa"/>
              <w:bottom w:w="0" w:type="dxa"/>
              <w:right w:w="18" w:type="dxa"/>
            </w:tcMar>
            <w:vAlign w:val="bottom"/>
          </w:tcPr>
          <w:p w14:paraId="05B1BCBA" w14:textId="77777777" w:rsidR="00251E93" w:rsidRPr="00CB698D" w:rsidRDefault="00251E93" w:rsidP="000649BD">
            <w:pPr>
              <w:spacing w:line="211" w:lineRule="auto"/>
              <w:rPr>
                <w:sz w:val="12"/>
                <w:szCs w:val="12"/>
              </w:rPr>
            </w:pPr>
            <w:r w:rsidRPr="00CB698D">
              <w:rPr>
                <w:sz w:val="12"/>
                <w:szCs w:val="12"/>
              </w:rPr>
              <w:t>2.1.12</w:t>
            </w:r>
          </w:p>
        </w:tc>
        <w:tc>
          <w:tcPr>
            <w:tcW w:w="3625" w:type="dxa"/>
            <w:tcBorders>
              <w:top w:val="nil"/>
              <w:left w:val="nil"/>
              <w:bottom w:val="nil"/>
              <w:right w:val="nil"/>
            </w:tcBorders>
            <w:noWrap/>
            <w:tcMar>
              <w:top w:w="18" w:type="dxa"/>
              <w:left w:w="18" w:type="dxa"/>
              <w:bottom w:w="0" w:type="dxa"/>
              <w:right w:w="18" w:type="dxa"/>
            </w:tcMar>
            <w:vAlign w:val="bottom"/>
          </w:tcPr>
          <w:p w14:paraId="0EA1E26C" w14:textId="77777777" w:rsidR="00251E93" w:rsidRPr="00CB698D" w:rsidRDefault="00251E93" w:rsidP="000649BD">
            <w:pPr>
              <w:spacing w:line="211" w:lineRule="auto"/>
              <w:rPr>
                <w:sz w:val="12"/>
                <w:szCs w:val="12"/>
              </w:rPr>
            </w:pPr>
            <w:r w:rsidRPr="00CB698D">
              <w:rPr>
                <w:sz w:val="12"/>
                <w:szCs w:val="12"/>
              </w:rPr>
              <w:t>Diğer Cayılamaz Taahhütler</w:t>
            </w:r>
          </w:p>
        </w:tc>
        <w:tc>
          <w:tcPr>
            <w:tcW w:w="850"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7377FB35" w14:textId="77777777" w:rsidR="00251E93" w:rsidRPr="00CB698D" w:rsidRDefault="00251E93" w:rsidP="000649BD">
            <w:pPr>
              <w:spacing w:line="211" w:lineRule="auto"/>
              <w:jc w:val="center"/>
              <w:rPr>
                <w:rFonts w:eastAsia="Arial Unicode MS"/>
                <w:sz w:val="12"/>
                <w:szCs w:val="12"/>
              </w:rPr>
            </w:pPr>
          </w:p>
        </w:tc>
        <w:tc>
          <w:tcPr>
            <w:tcW w:w="876" w:type="dxa"/>
            <w:tcBorders>
              <w:top w:val="nil"/>
              <w:left w:val="nil"/>
              <w:bottom w:val="nil"/>
              <w:right w:val="dotted" w:sz="4" w:space="0" w:color="auto"/>
            </w:tcBorders>
            <w:vAlign w:val="bottom"/>
          </w:tcPr>
          <w:p w14:paraId="5CED2660" w14:textId="5436D753" w:rsidR="00251E93" w:rsidRPr="00CB698D" w:rsidRDefault="005B7D71" w:rsidP="000649BD">
            <w:pPr>
              <w:spacing w:line="211" w:lineRule="auto"/>
              <w:ind w:left="-363" w:right="10"/>
              <w:jc w:val="right"/>
              <w:rPr>
                <w:sz w:val="12"/>
                <w:szCs w:val="12"/>
              </w:rPr>
            </w:pPr>
            <w:r w:rsidRPr="00CB698D">
              <w:rPr>
                <w:sz w:val="12"/>
                <w:szCs w:val="12"/>
              </w:rPr>
              <w:t>133.470</w:t>
            </w:r>
          </w:p>
        </w:tc>
        <w:tc>
          <w:tcPr>
            <w:tcW w:w="876" w:type="dxa"/>
            <w:tcBorders>
              <w:top w:val="nil"/>
              <w:left w:val="dotted" w:sz="4" w:space="0" w:color="auto"/>
              <w:bottom w:val="nil"/>
              <w:right w:val="dotted" w:sz="4" w:space="0" w:color="auto"/>
            </w:tcBorders>
            <w:vAlign w:val="bottom"/>
          </w:tcPr>
          <w:p w14:paraId="10E6101D" w14:textId="77777777" w:rsidR="00251E93" w:rsidRPr="00CB698D" w:rsidRDefault="00251E93" w:rsidP="000649BD">
            <w:pPr>
              <w:spacing w:line="211" w:lineRule="auto"/>
              <w:ind w:left="-363" w:right="10"/>
              <w:jc w:val="right"/>
              <w:rPr>
                <w:sz w:val="12"/>
                <w:szCs w:val="12"/>
              </w:rPr>
            </w:pPr>
            <w:r w:rsidRPr="00CB698D">
              <w:rPr>
                <w:sz w:val="12"/>
                <w:szCs w:val="12"/>
              </w:rPr>
              <w:t>-</w:t>
            </w:r>
          </w:p>
        </w:tc>
        <w:tc>
          <w:tcPr>
            <w:tcW w:w="877" w:type="dxa"/>
            <w:tcBorders>
              <w:top w:val="nil"/>
              <w:left w:val="dotted" w:sz="4" w:space="0" w:color="auto"/>
              <w:bottom w:val="nil"/>
              <w:right w:val="single" w:sz="4" w:space="0" w:color="auto"/>
            </w:tcBorders>
            <w:vAlign w:val="bottom"/>
          </w:tcPr>
          <w:p w14:paraId="6504D6D7" w14:textId="48E3543E" w:rsidR="00251E93" w:rsidRPr="00CB698D" w:rsidRDefault="005B7D71" w:rsidP="000649BD">
            <w:pPr>
              <w:spacing w:line="211" w:lineRule="auto"/>
              <w:ind w:left="-363" w:right="10"/>
              <w:jc w:val="right"/>
              <w:rPr>
                <w:sz w:val="12"/>
                <w:szCs w:val="12"/>
              </w:rPr>
            </w:pPr>
            <w:r w:rsidRPr="00CB698D">
              <w:rPr>
                <w:sz w:val="12"/>
                <w:szCs w:val="12"/>
              </w:rPr>
              <w:t>133.470</w:t>
            </w:r>
          </w:p>
        </w:tc>
        <w:tc>
          <w:tcPr>
            <w:tcW w:w="876"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05B2D9B0" w14:textId="77777777" w:rsidR="00251E93" w:rsidRPr="00CB698D" w:rsidRDefault="00251E93" w:rsidP="000649BD">
            <w:pPr>
              <w:spacing w:line="211" w:lineRule="auto"/>
              <w:ind w:left="-363" w:right="10"/>
              <w:jc w:val="right"/>
              <w:rPr>
                <w:sz w:val="12"/>
                <w:szCs w:val="12"/>
              </w:rPr>
            </w:pPr>
            <w:r w:rsidRPr="00CB698D">
              <w:rPr>
                <w:sz w:val="12"/>
                <w:szCs w:val="12"/>
              </w:rPr>
              <w:t>160.832</w:t>
            </w:r>
          </w:p>
        </w:tc>
        <w:tc>
          <w:tcPr>
            <w:tcW w:w="876" w:type="dxa"/>
            <w:tcBorders>
              <w:top w:val="nil"/>
              <w:left w:val="nil"/>
              <w:bottom w:val="nil"/>
              <w:right w:val="dotted" w:sz="4" w:space="0" w:color="auto"/>
            </w:tcBorders>
            <w:noWrap/>
            <w:tcMar>
              <w:top w:w="18" w:type="dxa"/>
              <w:left w:w="18" w:type="dxa"/>
              <w:bottom w:w="0" w:type="dxa"/>
              <w:right w:w="18" w:type="dxa"/>
            </w:tcMar>
            <w:vAlign w:val="bottom"/>
          </w:tcPr>
          <w:p w14:paraId="3955F7C6" w14:textId="77777777" w:rsidR="00251E93" w:rsidRPr="00CB698D" w:rsidRDefault="00251E93" w:rsidP="000649BD">
            <w:pPr>
              <w:spacing w:line="211" w:lineRule="auto"/>
              <w:ind w:left="-363" w:right="10"/>
              <w:jc w:val="right"/>
              <w:rPr>
                <w:sz w:val="12"/>
                <w:szCs w:val="12"/>
              </w:rPr>
            </w:pPr>
            <w:r w:rsidRPr="00CB698D">
              <w:rPr>
                <w:sz w:val="12"/>
                <w:szCs w:val="12"/>
              </w:rPr>
              <w:t>-</w:t>
            </w:r>
          </w:p>
        </w:tc>
        <w:tc>
          <w:tcPr>
            <w:tcW w:w="877" w:type="dxa"/>
            <w:tcBorders>
              <w:top w:val="nil"/>
              <w:left w:val="nil"/>
              <w:bottom w:val="nil"/>
              <w:right w:val="single" w:sz="4" w:space="0" w:color="auto"/>
            </w:tcBorders>
            <w:noWrap/>
            <w:tcMar>
              <w:top w:w="18" w:type="dxa"/>
              <w:left w:w="18" w:type="dxa"/>
              <w:bottom w:w="0" w:type="dxa"/>
              <w:right w:w="18" w:type="dxa"/>
            </w:tcMar>
            <w:vAlign w:val="bottom"/>
          </w:tcPr>
          <w:p w14:paraId="320F41AB" w14:textId="77777777" w:rsidR="00251E93" w:rsidRPr="00CB698D" w:rsidRDefault="00251E93" w:rsidP="000649BD">
            <w:pPr>
              <w:spacing w:line="211" w:lineRule="auto"/>
              <w:ind w:left="-363" w:right="10"/>
              <w:jc w:val="right"/>
              <w:rPr>
                <w:sz w:val="12"/>
                <w:szCs w:val="12"/>
              </w:rPr>
            </w:pPr>
            <w:r w:rsidRPr="00CB698D">
              <w:rPr>
                <w:sz w:val="12"/>
                <w:szCs w:val="12"/>
              </w:rPr>
              <w:t>160.832</w:t>
            </w:r>
          </w:p>
        </w:tc>
      </w:tr>
      <w:tr w:rsidR="00251E93" w:rsidRPr="00CB698D" w14:paraId="0FEC4B52" w14:textId="77777777" w:rsidTr="000649BD">
        <w:trPr>
          <w:trHeight w:val="57"/>
        </w:trPr>
        <w:tc>
          <w:tcPr>
            <w:tcW w:w="504" w:type="dxa"/>
            <w:tcBorders>
              <w:top w:val="nil"/>
              <w:left w:val="single" w:sz="4" w:space="0" w:color="auto"/>
              <w:bottom w:val="nil"/>
              <w:right w:val="nil"/>
            </w:tcBorders>
            <w:noWrap/>
            <w:tcMar>
              <w:top w:w="18" w:type="dxa"/>
              <w:left w:w="18" w:type="dxa"/>
              <w:bottom w:w="0" w:type="dxa"/>
              <w:right w:w="18" w:type="dxa"/>
            </w:tcMar>
            <w:vAlign w:val="bottom"/>
          </w:tcPr>
          <w:p w14:paraId="3DE7CF3D" w14:textId="77777777" w:rsidR="00251E93" w:rsidRPr="00CB698D" w:rsidRDefault="00251E93" w:rsidP="000649BD">
            <w:pPr>
              <w:spacing w:line="211" w:lineRule="auto"/>
              <w:rPr>
                <w:sz w:val="12"/>
                <w:szCs w:val="12"/>
              </w:rPr>
            </w:pPr>
            <w:r w:rsidRPr="00CB698D">
              <w:rPr>
                <w:sz w:val="12"/>
                <w:szCs w:val="12"/>
              </w:rPr>
              <w:t>2.2</w:t>
            </w:r>
          </w:p>
        </w:tc>
        <w:tc>
          <w:tcPr>
            <w:tcW w:w="3625" w:type="dxa"/>
            <w:tcBorders>
              <w:top w:val="nil"/>
              <w:left w:val="nil"/>
              <w:bottom w:val="nil"/>
              <w:right w:val="nil"/>
            </w:tcBorders>
            <w:noWrap/>
            <w:tcMar>
              <w:top w:w="18" w:type="dxa"/>
              <w:left w:w="18" w:type="dxa"/>
              <w:bottom w:w="0" w:type="dxa"/>
              <w:right w:w="18" w:type="dxa"/>
            </w:tcMar>
            <w:vAlign w:val="bottom"/>
          </w:tcPr>
          <w:p w14:paraId="010629E3" w14:textId="77777777" w:rsidR="00251E93" w:rsidRPr="00CB698D" w:rsidRDefault="00251E93" w:rsidP="000649BD">
            <w:pPr>
              <w:spacing w:line="211" w:lineRule="auto"/>
              <w:rPr>
                <w:sz w:val="12"/>
                <w:szCs w:val="12"/>
              </w:rPr>
            </w:pPr>
            <w:r w:rsidRPr="00CB698D">
              <w:rPr>
                <w:sz w:val="12"/>
                <w:szCs w:val="12"/>
              </w:rPr>
              <w:t>Cayılabilir Taahhütler</w:t>
            </w:r>
          </w:p>
        </w:tc>
        <w:tc>
          <w:tcPr>
            <w:tcW w:w="850"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64818AF5" w14:textId="77777777" w:rsidR="00251E93" w:rsidRPr="00CB698D" w:rsidRDefault="00251E93" w:rsidP="000649BD">
            <w:pPr>
              <w:spacing w:line="211" w:lineRule="auto"/>
              <w:jc w:val="center"/>
              <w:rPr>
                <w:rFonts w:eastAsia="Arial Unicode MS"/>
                <w:sz w:val="12"/>
                <w:szCs w:val="12"/>
              </w:rPr>
            </w:pPr>
          </w:p>
        </w:tc>
        <w:tc>
          <w:tcPr>
            <w:tcW w:w="876" w:type="dxa"/>
            <w:tcBorders>
              <w:top w:val="nil"/>
              <w:left w:val="nil"/>
              <w:bottom w:val="nil"/>
              <w:right w:val="dotted" w:sz="4" w:space="0" w:color="auto"/>
            </w:tcBorders>
            <w:vAlign w:val="bottom"/>
          </w:tcPr>
          <w:p w14:paraId="58BCBA43" w14:textId="77777777" w:rsidR="00251E93" w:rsidRPr="00CB698D" w:rsidRDefault="00251E93" w:rsidP="000649BD">
            <w:pPr>
              <w:spacing w:line="211" w:lineRule="auto"/>
              <w:ind w:left="-363" w:right="10"/>
              <w:jc w:val="right"/>
              <w:rPr>
                <w:sz w:val="12"/>
                <w:szCs w:val="12"/>
              </w:rPr>
            </w:pPr>
            <w:r w:rsidRPr="00CB698D">
              <w:rPr>
                <w:sz w:val="12"/>
                <w:szCs w:val="12"/>
              </w:rPr>
              <w:t>-</w:t>
            </w:r>
          </w:p>
        </w:tc>
        <w:tc>
          <w:tcPr>
            <w:tcW w:w="876" w:type="dxa"/>
            <w:tcBorders>
              <w:top w:val="nil"/>
              <w:left w:val="dotted" w:sz="4" w:space="0" w:color="auto"/>
              <w:bottom w:val="nil"/>
              <w:right w:val="dotted" w:sz="4" w:space="0" w:color="auto"/>
            </w:tcBorders>
            <w:vAlign w:val="bottom"/>
          </w:tcPr>
          <w:p w14:paraId="5B4278CD" w14:textId="77777777" w:rsidR="00251E93" w:rsidRPr="00CB698D" w:rsidRDefault="00251E93" w:rsidP="000649BD">
            <w:pPr>
              <w:spacing w:line="211" w:lineRule="auto"/>
              <w:ind w:left="-363" w:right="10"/>
              <w:jc w:val="right"/>
              <w:rPr>
                <w:sz w:val="12"/>
                <w:szCs w:val="12"/>
              </w:rPr>
            </w:pPr>
            <w:r w:rsidRPr="00CB698D">
              <w:rPr>
                <w:sz w:val="12"/>
                <w:szCs w:val="12"/>
              </w:rPr>
              <w:t>-</w:t>
            </w:r>
          </w:p>
        </w:tc>
        <w:tc>
          <w:tcPr>
            <w:tcW w:w="877" w:type="dxa"/>
            <w:tcBorders>
              <w:top w:val="nil"/>
              <w:left w:val="dotted" w:sz="4" w:space="0" w:color="auto"/>
              <w:bottom w:val="nil"/>
              <w:right w:val="single" w:sz="4" w:space="0" w:color="auto"/>
            </w:tcBorders>
            <w:vAlign w:val="bottom"/>
          </w:tcPr>
          <w:p w14:paraId="20212FDC" w14:textId="77777777" w:rsidR="00251E93" w:rsidRPr="00CB698D" w:rsidRDefault="00251E93" w:rsidP="000649BD">
            <w:pPr>
              <w:spacing w:line="211" w:lineRule="auto"/>
              <w:ind w:left="-363" w:right="10"/>
              <w:jc w:val="right"/>
              <w:rPr>
                <w:sz w:val="12"/>
                <w:szCs w:val="12"/>
              </w:rPr>
            </w:pPr>
            <w:r w:rsidRPr="00CB698D">
              <w:rPr>
                <w:sz w:val="12"/>
                <w:szCs w:val="12"/>
              </w:rPr>
              <w:t>-</w:t>
            </w:r>
          </w:p>
        </w:tc>
        <w:tc>
          <w:tcPr>
            <w:tcW w:w="876"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3435C72A" w14:textId="77777777" w:rsidR="00251E93" w:rsidRPr="00CB698D" w:rsidRDefault="00251E93" w:rsidP="000649BD">
            <w:pPr>
              <w:spacing w:line="211" w:lineRule="auto"/>
              <w:ind w:left="-363" w:right="10"/>
              <w:jc w:val="right"/>
              <w:rPr>
                <w:sz w:val="12"/>
                <w:szCs w:val="12"/>
              </w:rPr>
            </w:pPr>
            <w:r w:rsidRPr="00CB698D">
              <w:rPr>
                <w:sz w:val="12"/>
                <w:szCs w:val="12"/>
              </w:rPr>
              <w:t>-</w:t>
            </w:r>
          </w:p>
        </w:tc>
        <w:tc>
          <w:tcPr>
            <w:tcW w:w="876" w:type="dxa"/>
            <w:tcBorders>
              <w:top w:val="nil"/>
              <w:left w:val="nil"/>
              <w:bottom w:val="nil"/>
              <w:right w:val="dotted" w:sz="4" w:space="0" w:color="auto"/>
            </w:tcBorders>
            <w:noWrap/>
            <w:tcMar>
              <w:top w:w="18" w:type="dxa"/>
              <w:left w:w="18" w:type="dxa"/>
              <w:bottom w:w="0" w:type="dxa"/>
              <w:right w:w="18" w:type="dxa"/>
            </w:tcMar>
            <w:vAlign w:val="bottom"/>
          </w:tcPr>
          <w:p w14:paraId="0E267199" w14:textId="77777777" w:rsidR="00251E93" w:rsidRPr="00CB698D" w:rsidRDefault="00251E93" w:rsidP="000649BD">
            <w:pPr>
              <w:spacing w:line="211" w:lineRule="auto"/>
              <w:ind w:left="-363" w:right="10"/>
              <w:jc w:val="right"/>
              <w:rPr>
                <w:sz w:val="12"/>
                <w:szCs w:val="12"/>
              </w:rPr>
            </w:pPr>
            <w:r w:rsidRPr="00CB698D">
              <w:rPr>
                <w:sz w:val="12"/>
                <w:szCs w:val="12"/>
              </w:rPr>
              <w:t>-</w:t>
            </w:r>
          </w:p>
        </w:tc>
        <w:tc>
          <w:tcPr>
            <w:tcW w:w="877" w:type="dxa"/>
            <w:tcBorders>
              <w:top w:val="nil"/>
              <w:left w:val="nil"/>
              <w:bottom w:val="nil"/>
              <w:right w:val="single" w:sz="4" w:space="0" w:color="auto"/>
            </w:tcBorders>
            <w:noWrap/>
            <w:tcMar>
              <w:top w:w="18" w:type="dxa"/>
              <w:left w:w="18" w:type="dxa"/>
              <w:bottom w:w="0" w:type="dxa"/>
              <w:right w:w="18" w:type="dxa"/>
            </w:tcMar>
            <w:vAlign w:val="bottom"/>
          </w:tcPr>
          <w:p w14:paraId="73E0BE2A" w14:textId="77777777" w:rsidR="00251E93" w:rsidRPr="00CB698D" w:rsidRDefault="00251E93" w:rsidP="000649BD">
            <w:pPr>
              <w:ind w:right="40"/>
              <w:jc w:val="right"/>
              <w:rPr>
                <w:sz w:val="12"/>
                <w:szCs w:val="12"/>
              </w:rPr>
            </w:pPr>
            <w:r w:rsidRPr="00CB698D">
              <w:rPr>
                <w:sz w:val="12"/>
                <w:szCs w:val="12"/>
              </w:rPr>
              <w:t>-</w:t>
            </w:r>
          </w:p>
        </w:tc>
      </w:tr>
      <w:tr w:rsidR="00251E93" w:rsidRPr="00CB698D" w14:paraId="71A36A3F" w14:textId="77777777" w:rsidTr="000649BD">
        <w:trPr>
          <w:trHeight w:val="57"/>
        </w:trPr>
        <w:tc>
          <w:tcPr>
            <w:tcW w:w="504" w:type="dxa"/>
            <w:tcBorders>
              <w:top w:val="nil"/>
              <w:left w:val="single" w:sz="4" w:space="0" w:color="auto"/>
              <w:bottom w:val="nil"/>
              <w:right w:val="nil"/>
            </w:tcBorders>
            <w:noWrap/>
            <w:tcMar>
              <w:top w:w="18" w:type="dxa"/>
              <w:left w:w="18" w:type="dxa"/>
              <w:bottom w:w="0" w:type="dxa"/>
              <w:right w:w="18" w:type="dxa"/>
            </w:tcMar>
            <w:vAlign w:val="bottom"/>
          </w:tcPr>
          <w:p w14:paraId="77123837" w14:textId="77777777" w:rsidR="00251E93" w:rsidRPr="00CB698D" w:rsidRDefault="00251E93" w:rsidP="000649BD">
            <w:pPr>
              <w:spacing w:line="211" w:lineRule="auto"/>
              <w:rPr>
                <w:sz w:val="12"/>
                <w:szCs w:val="12"/>
              </w:rPr>
            </w:pPr>
            <w:r w:rsidRPr="00CB698D">
              <w:rPr>
                <w:sz w:val="12"/>
                <w:szCs w:val="12"/>
              </w:rPr>
              <w:t>2.2.1</w:t>
            </w:r>
          </w:p>
        </w:tc>
        <w:tc>
          <w:tcPr>
            <w:tcW w:w="3625" w:type="dxa"/>
            <w:tcBorders>
              <w:top w:val="nil"/>
              <w:left w:val="nil"/>
              <w:bottom w:val="nil"/>
              <w:right w:val="nil"/>
            </w:tcBorders>
            <w:noWrap/>
            <w:tcMar>
              <w:top w:w="18" w:type="dxa"/>
              <w:left w:w="18" w:type="dxa"/>
              <w:bottom w:w="0" w:type="dxa"/>
              <w:right w:w="18" w:type="dxa"/>
            </w:tcMar>
            <w:vAlign w:val="bottom"/>
          </w:tcPr>
          <w:p w14:paraId="1103955D" w14:textId="77777777" w:rsidR="00251E93" w:rsidRPr="00CB698D" w:rsidRDefault="00251E93" w:rsidP="000649BD">
            <w:pPr>
              <w:spacing w:line="211" w:lineRule="auto"/>
              <w:rPr>
                <w:sz w:val="12"/>
                <w:szCs w:val="12"/>
              </w:rPr>
            </w:pPr>
            <w:r w:rsidRPr="00CB698D">
              <w:rPr>
                <w:sz w:val="12"/>
                <w:szCs w:val="12"/>
              </w:rPr>
              <w:t>Cayılabilir Kredi Tahsis Taahhütleri</w:t>
            </w:r>
          </w:p>
        </w:tc>
        <w:tc>
          <w:tcPr>
            <w:tcW w:w="850"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5185BC2B" w14:textId="77777777" w:rsidR="00251E93" w:rsidRPr="00CB698D" w:rsidRDefault="00251E93" w:rsidP="000649BD">
            <w:pPr>
              <w:spacing w:line="211" w:lineRule="auto"/>
              <w:jc w:val="center"/>
              <w:rPr>
                <w:rFonts w:eastAsia="Arial Unicode MS"/>
                <w:sz w:val="12"/>
                <w:szCs w:val="12"/>
              </w:rPr>
            </w:pPr>
          </w:p>
        </w:tc>
        <w:tc>
          <w:tcPr>
            <w:tcW w:w="876" w:type="dxa"/>
            <w:tcBorders>
              <w:top w:val="nil"/>
              <w:left w:val="nil"/>
              <w:bottom w:val="nil"/>
              <w:right w:val="dotted" w:sz="4" w:space="0" w:color="auto"/>
            </w:tcBorders>
            <w:vAlign w:val="bottom"/>
          </w:tcPr>
          <w:p w14:paraId="12909DFB" w14:textId="77777777" w:rsidR="00251E93" w:rsidRPr="00CB698D" w:rsidRDefault="00251E93" w:rsidP="000649BD">
            <w:pPr>
              <w:spacing w:line="211" w:lineRule="auto"/>
              <w:ind w:left="-363" w:right="10"/>
              <w:jc w:val="right"/>
              <w:rPr>
                <w:sz w:val="12"/>
                <w:szCs w:val="12"/>
              </w:rPr>
            </w:pPr>
            <w:r w:rsidRPr="00CB698D">
              <w:rPr>
                <w:sz w:val="12"/>
                <w:szCs w:val="12"/>
              </w:rPr>
              <w:t>-</w:t>
            </w:r>
          </w:p>
        </w:tc>
        <w:tc>
          <w:tcPr>
            <w:tcW w:w="876" w:type="dxa"/>
            <w:tcBorders>
              <w:top w:val="nil"/>
              <w:left w:val="dotted" w:sz="4" w:space="0" w:color="auto"/>
              <w:bottom w:val="nil"/>
              <w:right w:val="dotted" w:sz="4" w:space="0" w:color="auto"/>
            </w:tcBorders>
            <w:vAlign w:val="bottom"/>
          </w:tcPr>
          <w:p w14:paraId="51097049" w14:textId="77777777" w:rsidR="00251E93" w:rsidRPr="00CB698D" w:rsidRDefault="00251E93" w:rsidP="000649BD">
            <w:pPr>
              <w:spacing w:line="211" w:lineRule="auto"/>
              <w:ind w:left="-363" w:right="10"/>
              <w:jc w:val="right"/>
              <w:rPr>
                <w:sz w:val="12"/>
                <w:szCs w:val="12"/>
              </w:rPr>
            </w:pPr>
            <w:r w:rsidRPr="00CB698D">
              <w:rPr>
                <w:sz w:val="12"/>
                <w:szCs w:val="12"/>
              </w:rPr>
              <w:t>-</w:t>
            </w:r>
          </w:p>
        </w:tc>
        <w:tc>
          <w:tcPr>
            <w:tcW w:w="877" w:type="dxa"/>
            <w:tcBorders>
              <w:top w:val="nil"/>
              <w:left w:val="dotted" w:sz="4" w:space="0" w:color="auto"/>
              <w:bottom w:val="nil"/>
              <w:right w:val="single" w:sz="4" w:space="0" w:color="auto"/>
            </w:tcBorders>
            <w:vAlign w:val="bottom"/>
          </w:tcPr>
          <w:p w14:paraId="72259302" w14:textId="77777777" w:rsidR="00251E93" w:rsidRPr="00CB698D" w:rsidRDefault="00251E93" w:rsidP="000649BD">
            <w:pPr>
              <w:ind w:right="40"/>
              <w:jc w:val="right"/>
              <w:rPr>
                <w:sz w:val="12"/>
                <w:szCs w:val="12"/>
              </w:rPr>
            </w:pPr>
            <w:r w:rsidRPr="00CB698D">
              <w:rPr>
                <w:sz w:val="12"/>
                <w:szCs w:val="12"/>
              </w:rPr>
              <w:t>-</w:t>
            </w:r>
          </w:p>
        </w:tc>
        <w:tc>
          <w:tcPr>
            <w:tcW w:w="876"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2685A28C" w14:textId="77777777" w:rsidR="00251E93" w:rsidRPr="00CB698D" w:rsidRDefault="00251E93" w:rsidP="000649BD">
            <w:pPr>
              <w:spacing w:line="211" w:lineRule="auto"/>
              <w:ind w:left="-363" w:right="10"/>
              <w:jc w:val="right"/>
              <w:rPr>
                <w:sz w:val="12"/>
                <w:szCs w:val="12"/>
              </w:rPr>
            </w:pPr>
            <w:r w:rsidRPr="00CB698D">
              <w:rPr>
                <w:sz w:val="12"/>
                <w:szCs w:val="12"/>
              </w:rPr>
              <w:t>-</w:t>
            </w:r>
          </w:p>
        </w:tc>
        <w:tc>
          <w:tcPr>
            <w:tcW w:w="876" w:type="dxa"/>
            <w:tcBorders>
              <w:top w:val="nil"/>
              <w:left w:val="nil"/>
              <w:bottom w:val="nil"/>
              <w:right w:val="dotted" w:sz="4" w:space="0" w:color="auto"/>
            </w:tcBorders>
            <w:noWrap/>
            <w:tcMar>
              <w:top w:w="18" w:type="dxa"/>
              <w:left w:w="18" w:type="dxa"/>
              <w:bottom w:w="0" w:type="dxa"/>
              <w:right w:w="18" w:type="dxa"/>
            </w:tcMar>
            <w:vAlign w:val="bottom"/>
          </w:tcPr>
          <w:p w14:paraId="6FB9A135" w14:textId="77777777" w:rsidR="00251E93" w:rsidRPr="00CB698D" w:rsidRDefault="00251E93" w:rsidP="000649BD">
            <w:pPr>
              <w:spacing w:line="211" w:lineRule="auto"/>
              <w:ind w:left="-363" w:right="10"/>
              <w:jc w:val="right"/>
              <w:rPr>
                <w:sz w:val="12"/>
                <w:szCs w:val="12"/>
              </w:rPr>
            </w:pPr>
            <w:r w:rsidRPr="00CB698D">
              <w:rPr>
                <w:sz w:val="12"/>
                <w:szCs w:val="12"/>
              </w:rPr>
              <w:t>-</w:t>
            </w:r>
          </w:p>
        </w:tc>
        <w:tc>
          <w:tcPr>
            <w:tcW w:w="877" w:type="dxa"/>
            <w:tcBorders>
              <w:top w:val="nil"/>
              <w:left w:val="nil"/>
              <w:bottom w:val="nil"/>
              <w:right w:val="single" w:sz="4" w:space="0" w:color="auto"/>
            </w:tcBorders>
            <w:noWrap/>
            <w:tcMar>
              <w:top w:w="18" w:type="dxa"/>
              <w:left w:w="18" w:type="dxa"/>
              <w:bottom w:w="0" w:type="dxa"/>
              <w:right w:w="18" w:type="dxa"/>
            </w:tcMar>
            <w:vAlign w:val="bottom"/>
          </w:tcPr>
          <w:p w14:paraId="3F6A71FA" w14:textId="77777777" w:rsidR="00251E93" w:rsidRPr="00CB698D" w:rsidRDefault="00251E93" w:rsidP="000649BD">
            <w:pPr>
              <w:ind w:right="40"/>
              <w:jc w:val="right"/>
              <w:rPr>
                <w:sz w:val="12"/>
                <w:szCs w:val="12"/>
              </w:rPr>
            </w:pPr>
            <w:r w:rsidRPr="00CB698D">
              <w:rPr>
                <w:sz w:val="12"/>
                <w:szCs w:val="12"/>
              </w:rPr>
              <w:t>-</w:t>
            </w:r>
          </w:p>
        </w:tc>
      </w:tr>
      <w:tr w:rsidR="00251E93" w:rsidRPr="00CB698D" w14:paraId="28B697B0" w14:textId="77777777" w:rsidTr="000649BD">
        <w:trPr>
          <w:trHeight w:val="57"/>
        </w:trPr>
        <w:tc>
          <w:tcPr>
            <w:tcW w:w="504" w:type="dxa"/>
            <w:tcBorders>
              <w:top w:val="nil"/>
              <w:left w:val="single" w:sz="4" w:space="0" w:color="auto"/>
              <w:bottom w:val="nil"/>
              <w:right w:val="nil"/>
            </w:tcBorders>
            <w:noWrap/>
            <w:tcMar>
              <w:top w:w="18" w:type="dxa"/>
              <w:left w:w="18" w:type="dxa"/>
              <w:bottom w:w="0" w:type="dxa"/>
              <w:right w:w="18" w:type="dxa"/>
            </w:tcMar>
            <w:vAlign w:val="bottom"/>
          </w:tcPr>
          <w:p w14:paraId="252FD857" w14:textId="77777777" w:rsidR="00251E93" w:rsidRPr="00CB698D" w:rsidRDefault="00251E93" w:rsidP="000649BD">
            <w:pPr>
              <w:spacing w:line="211" w:lineRule="auto"/>
              <w:rPr>
                <w:sz w:val="12"/>
                <w:szCs w:val="12"/>
              </w:rPr>
            </w:pPr>
            <w:r w:rsidRPr="00CB698D">
              <w:rPr>
                <w:sz w:val="12"/>
                <w:szCs w:val="12"/>
              </w:rPr>
              <w:t>2.2.2</w:t>
            </w:r>
          </w:p>
        </w:tc>
        <w:tc>
          <w:tcPr>
            <w:tcW w:w="3625" w:type="dxa"/>
            <w:tcBorders>
              <w:top w:val="nil"/>
              <w:left w:val="nil"/>
              <w:bottom w:val="nil"/>
              <w:right w:val="nil"/>
            </w:tcBorders>
            <w:noWrap/>
            <w:tcMar>
              <w:top w:w="18" w:type="dxa"/>
              <w:left w:w="18" w:type="dxa"/>
              <w:bottom w:w="0" w:type="dxa"/>
              <w:right w:w="18" w:type="dxa"/>
            </w:tcMar>
            <w:vAlign w:val="bottom"/>
          </w:tcPr>
          <w:p w14:paraId="378B5959" w14:textId="77777777" w:rsidR="00251E93" w:rsidRPr="00CB698D" w:rsidRDefault="00251E93" w:rsidP="000649BD">
            <w:pPr>
              <w:spacing w:line="211" w:lineRule="auto"/>
              <w:rPr>
                <w:sz w:val="12"/>
                <w:szCs w:val="12"/>
              </w:rPr>
            </w:pPr>
            <w:r w:rsidRPr="00CB698D">
              <w:rPr>
                <w:sz w:val="12"/>
                <w:szCs w:val="12"/>
              </w:rPr>
              <w:t>Diğer Cayılabilir Taahhütler</w:t>
            </w:r>
          </w:p>
        </w:tc>
        <w:tc>
          <w:tcPr>
            <w:tcW w:w="850"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77EF79B4" w14:textId="77777777" w:rsidR="00251E93" w:rsidRPr="00CB698D" w:rsidRDefault="00251E93" w:rsidP="000649BD">
            <w:pPr>
              <w:spacing w:line="211" w:lineRule="auto"/>
              <w:jc w:val="center"/>
              <w:rPr>
                <w:rFonts w:eastAsia="Arial Unicode MS"/>
                <w:sz w:val="12"/>
                <w:szCs w:val="12"/>
              </w:rPr>
            </w:pPr>
          </w:p>
        </w:tc>
        <w:tc>
          <w:tcPr>
            <w:tcW w:w="876" w:type="dxa"/>
            <w:tcBorders>
              <w:top w:val="nil"/>
              <w:left w:val="nil"/>
              <w:bottom w:val="nil"/>
              <w:right w:val="dotted" w:sz="4" w:space="0" w:color="auto"/>
            </w:tcBorders>
            <w:vAlign w:val="bottom"/>
          </w:tcPr>
          <w:p w14:paraId="391CEE72" w14:textId="77777777" w:rsidR="00251E93" w:rsidRPr="00CB698D" w:rsidRDefault="00251E93" w:rsidP="000649BD">
            <w:pPr>
              <w:spacing w:line="211" w:lineRule="auto"/>
              <w:ind w:left="-363" w:right="10"/>
              <w:jc w:val="right"/>
              <w:rPr>
                <w:sz w:val="12"/>
                <w:szCs w:val="12"/>
              </w:rPr>
            </w:pPr>
            <w:r w:rsidRPr="00CB698D">
              <w:rPr>
                <w:sz w:val="12"/>
                <w:szCs w:val="12"/>
              </w:rPr>
              <w:t>-</w:t>
            </w:r>
          </w:p>
        </w:tc>
        <w:tc>
          <w:tcPr>
            <w:tcW w:w="876" w:type="dxa"/>
            <w:tcBorders>
              <w:top w:val="nil"/>
              <w:left w:val="dotted" w:sz="4" w:space="0" w:color="auto"/>
              <w:bottom w:val="nil"/>
              <w:right w:val="dotted" w:sz="4" w:space="0" w:color="auto"/>
            </w:tcBorders>
            <w:vAlign w:val="bottom"/>
          </w:tcPr>
          <w:p w14:paraId="25F44F3A" w14:textId="77777777" w:rsidR="00251E93" w:rsidRPr="00CB698D" w:rsidRDefault="00251E93" w:rsidP="000649BD">
            <w:pPr>
              <w:spacing w:line="211" w:lineRule="auto"/>
              <w:ind w:left="-363" w:right="10"/>
              <w:jc w:val="right"/>
              <w:rPr>
                <w:sz w:val="12"/>
                <w:szCs w:val="12"/>
              </w:rPr>
            </w:pPr>
            <w:r w:rsidRPr="00CB698D">
              <w:rPr>
                <w:sz w:val="12"/>
                <w:szCs w:val="12"/>
              </w:rPr>
              <w:t>-</w:t>
            </w:r>
          </w:p>
        </w:tc>
        <w:tc>
          <w:tcPr>
            <w:tcW w:w="877" w:type="dxa"/>
            <w:tcBorders>
              <w:top w:val="nil"/>
              <w:left w:val="dotted" w:sz="4" w:space="0" w:color="auto"/>
              <w:bottom w:val="nil"/>
              <w:right w:val="single" w:sz="4" w:space="0" w:color="auto"/>
            </w:tcBorders>
            <w:vAlign w:val="bottom"/>
          </w:tcPr>
          <w:p w14:paraId="2890264F" w14:textId="77777777" w:rsidR="00251E93" w:rsidRPr="00CB698D" w:rsidRDefault="00251E93" w:rsidP="000649BD">
            <w:pPr>
              <w:ind w:right="40"/>
              <w:jc w:val="right"/>
              <w:rPr>
                <w:sz w:val="12"/>
                <w:szCs w:val="12"/>
              </w:rPr>
            </w:pPr>
            <w:r w:rsidRPr="00CB698D">
              <w:rPr>
                <w:sz w:val="12"/>
                <w:szCs w:val="12"/>
              </w:rPr>
              <w:t>-</w:t>
            </w:r>
          </w:p>
        </w:tc>
        <w:tc>
          <w:tcPr>
            <w:tcW w:w="876"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3D1A6E0E" w14:textId="77777777" w:rsidR="00251E93" w:rsidRPr="00CB698D" w:rsidRDefault="00251E93" w:rsidP="000649BD">
            <w:pPr>
              <w:spacing w:line="211" w:lineRule="auto"/>
              <w:ind w:left="-363" w:right="10"/>
              <w:jc w:val="right"/>
              <w:rPr>
                <w:sz w:val="12"/>
                <w:szCs w:val="12"/>
              </w:rPr>
            </w:pPr>
            <w:r w:rsidRPr="00CB698D">
              <w:rPr>
                <w:sz w:val="12"/>
                <w:szCs w:val="12"/>
              </w:rPr>
              <w:t>-</w:t>
            </w:r>
          </w:p>
        </w:tc>
        <w:tc>
          <w:tcPr>
            <w:tcW w:w="876" w:type="dxa"/>
            <w:tcBorders>
              <w:top w:val="nil"/>
              <w:left w:val="nil"/>
              <w:bottom w:val="nil"/>
              <w:right w:val="dotted" w:sz="4" w:space="0" w:color="auto"/>
            </w:tcBorders>
            <w:noWrap/>
            <w:tcMar>
              <w:top w:w="18" w:type="dxa"/>
              <w:left w:w="18" w:type="dxa"/>
              <w:bottom w:w="0" w:type="dxa"/>
              <w:right w:w="18" w:type="dxa"/>
            </w:tcMar>
            <w:vAlign w:val="bottom"/>
          </w:tcPr>
          <w:p w14:paraId="39FCE242" w14:textId="77777777" w:rsidR="00251E93" w:rsidRPr="00CB698D" w:rsidRDefault="00251E93" w:rsidP="000649BD">
            <w:pPr>
              <w:spacing w:line="211" w:lineRule="auto"/>
              <w:ind w:left="-363" w:right="10"/>
              <w:jc w:val="right"/>
              <w:rPr>
                <w:sz w:val="12"/>
                <w:szCs w:val="12"/>
              </w:rPr>
            </w:pPr>
            <w:r w:rsidRPr="00CB698D">
              <w:rPr>
                <w:sz w:val="12"/>
                <w:szCs w:val="12"/>
              </w:rPr>
              <w:t>-</w:t>
            </w:r>
          </w:p>
        </w:tc>
        <w:tc>
          <w:tcPr>
            <w:tcW w:w="877" w:type="dxa"/>
            <w:tcBorders>
              <w:top w:val="nil"/>
              <w:left w:val="nil"/>
              <w:bottom w:val="nil"/>
              <w:right w:val="single" w:sz="4" w:space="0" w:color="auto"/>
            </w:tcBorders>
            <w:noWrap/>
            <w:tcMar>
              <w:top w:w="18" w:type="dxa"/>
              <w:left w:w="18" w:type="dxa"/>
              <w:bottom w:w="0" w:type="dxa"/>
              <w:right w:w="18" w:type="dxa"/>
            </w:tcMar>
            <w:vAlign w:val="bottom"/>
          </w:tcPr>
          <w:p w14:paraId="3580C948" w14:textId="77777777" w:rsidR="00251E93" w:rsidRPr="00CB698D" w:rsidRDefault="00251E93" w:rsidP="000649BD">
            <w:pPr>
              <w:ind w:right="40"/>
              <w:jc w:val="right"/>
              <w:rPr>
                <w:sz w:val="12"/>
                <w:szCs w:val="12"/>
              </w:rPr>
            </w:pPr>
            <w:r w:rsidRPr="00CB698D">
              <w:rPr>
                <w:sz w:val="12"/>
                <w:szCs w:val="12"/>
              </w:rPr>
              <w:t>-</w:t>
            </w:r>
          </w:p>
        </w:tc>
      </w:tr>
      <w:tr w:rsidR="00251E93" w:rsidRPr="00CB698D" w14:paraId="492AB1DB" w14:textId="77777777" w:rsidTr="000649BD">
        <w:trPr>
          <w:trHeight w:val="57"/>
        </w:trPr>
        <w:tc>
          <w:tcPr>
            <w:tcW w:w="504" w:type="dxa"/>
            <w:tcBorders>
              <w:top w:val="nil"/>
              <w:left w:val="single" w:sz="4" w:space="0" w:color="auto"/>
              <w:bottom w:val="nil"/>
              <w:right w:val="nil"/>
            </w:tcBorders>
            <w:noWrap/>
            <w:tcMar>
              <w:top w:w="18" w:type="dxa"/>
              <w:left w:w="18" w:type="dxa"/>
              <w:bottom w:w="0" w:type="dxa"/>
              <w:right w:w="18" w:type="dxa"/>
            </w:tcMar>
            <w:vAlign w:val="bottom"/>
          </w:tcPr>
          <w:p w14:paraId="7FE60E2E" w14:textId="77777777" w:rsidR="00251E93" w:rsidRPr="00CB698D" w:rsidRDefault="00251E93" w:rsidP="000649BD">
            <w:pPr>
              <w:spacing w:line="211" w:lineRule="auto"/>
              <w:rPr>
                <w:b/>
                <w:sz w:val="12"/>
                <w:szCs w:val="12"/>
              </w:rPr>
            </w:pPr>
            <w:r w:rsidRPr="00CB698D">
              <w:rPr>
                <w:b/>
                <w:sz w:val="12"/>
                <w:szCs w:val="12"/>
              </w:rPr>
              <w:t>III.</w:t>
            </w:r>
          </w:p>
        </w:tc>
        <w:tc>
          <w:tcPr>
            <w:tcW w:w="3625" w:type="dxa"/>
            <w:tcBorders>
              <w:top w:val="nil"/>
              <w:left w:val="nil"/>
              <w:bottom w:val="nil"/>
              <w:right w:val="nil"/>
            </w:tcBorders>
            <w:noWrap/>
            <w:tcMar>
              <w:top w:w="18" w:type="dxa"/>
              <w:left w:w="18" w:type="dxa"/>
              <w:bottom w:w="0" w:type="dxa"/>
              <w:right w:w="18" w:type="dxa"/>
            </w:tcMar>
            <w:vAlign w:val="bottom"/>
          </w:tcPr>
          <w:p w14:paraId="37BAF359" w14:textId="77777777" w:rsidR="00251E93" w:rsidRPr="00CB698D" w:rsidRDefault="00251E93" w:rsidP="000649BD">
            <w:pPr>
              <w:spacing w:line="211" w:lineRule="auto"/>
              <w:rPr>
                <w:b/>
                <w:sz w:val="12"/>
                <w:szCs w:val="12"/>
              </w:rPr>
            </w:pPr>
            <w:r w:rsidRPr="00CB698D">
              <w:rPr>
                <w:b/>
                <w:sz w:val="12"/>
                <w:szCs w:val="12"/>
              </w:rPr>
              <w:t>TÜREV FİNANSAL ARAÇLAR</w:t>
            </w:r>
          </w:p>
        </w:tc>
        <w:tc>
          <w:tcPr>
            <w:tcW w:w="850"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1A1661E5" w14:textId="6AC4C06C" w:rsidR="00251E93" w:rsidRPr="00CB698D" w:rsidRDefault="00251E93" w:rsidP="000649BD">
            <w:pPr>
              <w:spacing w:line="211" w:lineRule="auto"/>
              <w:jc w:val="center"/>
              <w:rPr>
                <w:rFonts w:eastAsia="Arial Unicode MS"/>
                <w:b/>
                <w:sz w:val="12"/>
                <w:szCs w:val="12"/>
              </w:rPr>
            </w:pPr>
          </w:p>
        </w:tc>
        <w:tc>
          <w:tcPr>
            <w:tcW w:w="876" w:type="dxa"/>
            <w:tcBorders>
              <w:top w:val="nil"/>
              <w:left w:val="nil"/>
              <w:bottom w:val="nil"/>
              <w:right w:val="dotted" w:sz="4" w:space="0" w:color="auto"/>
            </w:tcBorders>
          </w:tcPr>
          <w:p w14:paraId="67B64962" w14:textId="4E01ACB4" w:rsidR="00251E93" w:rsidRPr="00CB698D" w:rsidRDefault="005B7D71" w:rsidP="000649BD">
            <w:pPr>
              <w:spacing w:line="211" w:lineRule="auto"/>
              <w:ind w:left="-363" w:right="10"/>
              <w:jc w:val="right"/>
              <w:rPr>
                <w:b/>
                <w:bCs/>
                <w:sz w:val="12"/>
                <w:szCs w:val="12"/>
              </w:rPr>
            </w:pPr>
            <w:r w:rsidRPr="00CB698D">
              <w:rPr>
                <w:b/>
                <w:bCs/>
                <w:sz w:val="12"/>
                <w:szCs w:val="12"/>
              </w:rPr>
              <w:t>6.675</w:t>
            </w:r>
          </w:p>
        </w:tc>
        <w:tc>
          <w:tcPr>
            <w:tcW w:w="876" w:type="dxa"/>
            <w:tcBorders>
              <w:top w:val="nil"/>
              <w:left w:val="dotted" w:sz="4" w:space="0" w:color="auto"/>
              <w:bottom w:val="nil"/>
              <w:right w:val="dotted" w:sz="4" w:space="0" w:color="auto"/>
            </w:tcBorders>
          </w:tcPr>
          <w:p w14:paraId="572A2179" w14:textId="234618FB" w:rsidR="00251E93" w:rsidRPr="00CB698D" w:rsidRDefault="005B7D71" w:rsidP="000649BD">
            <w:pPr>
              <w:spacing w:line="211" w:lineRule="auto"/>
              <w:ind w:left="-363" w:right="10"/>
              <w:jc w:val="right"/>
              <w:rPr>
                <w:b/>
                <w:bCs/>
                <w:sz w:val="12"/>
                <w:szCs w:val="12"/>
              </w:rPr>
            </w:pPr>
            <w:r w:rsidRPr="00CB698D">
              <w:rPr>
                <w:b/>
                <w:bCs/>
                <w:sz w:val="12"/>
                <w:szCs w:val="12"/>
              </w:rPr>
              <w:t>1.842.645</w:t>
            </w:r>
          </w:p>
        </w:tc>
        <w:tc>
          <w:tcPr>
            <w:tcW w:w="877" w:type="dxa"/>
            <w:tcBorders>
              <w:top w:val="nil"/>
              <w:left w:val="dotted" w:sz="4" w:space="0" w:color="auto"/>
              <w:bottom w:val="nil"/>
              <w:right w:val="single" w:sz="4" w:space="0" w:color="auto"/>
            </w:tcBorders>
          </w:tcPr>
          <w:p w14:paraId="0652F5E1" w14:textId="488B80DD" w:rsidR="00251E93" w:rsidRPr="00CB698D" w:rsidRDefault="005B7D71" w:rsidP="000649BD">
            <w:pPr>
              <w:spacing w:line="211" w:lineRule="auto"/>
              <w:ind w:left="-363" w:right="10"/>
              <w:jc w:val="right"/>
              <w:rPr>
                <w:b/>
                <w:bCs/>
                <w:sz w:val="12"/>
                <w:szCs w:val="12"/>
              </w:rPr>
            </w:pPr>
            <w:r w:rsidRPr="00CB698D">
              <w:rPr>
                <w:b/>
                <w:bCs/>
                <w:sz w:val="12"/>
                <w:szCs w:val="12"/>
              </w:rPr>
              <w:t>1.849.320</w:t>
            </w:r>
          </w:p>
        </w:tc>
        <w:tc>
          <w:tcPr>
            <w:tcW w:w="876" w:type="dxa"/>
            <w:tcBorders>
              <w:top w:val="nil"/>
              <w:left w:val="single" w:sz="4" w:space="0" w:color="auto"/>
              <w:bottom w:val="nil"/>
              <w:right w:val="dotted" w:sz="4" w:space="0" w:color="auto"/>
            </w:tcBorders>
            <w:noWrap/>
            <w:tcMar>
              <w:top w:w="18" w:type="dxa"/>
              <w:left w:w="18" w:type="dxa"/>
              <w:bottom w:w="0" w:type="dxa"/>
              <w:right w:w="18" w:type="dxa"/>
            </w:tcMar>
          </w:tcPr>
          <w:p w14:paraId="37AF60D3" w14:textId="77777777" w:rsidR="00251E93" w:rsidRPr="00CB698D" w:rsidRDefault="00251E93" w:rsidP="000649BD">
            <w:pPr>
              <w:spacing w:line="211" w:lineRule="auto"/>
              <w:ind w:left="-363" w:right="10"/>
              <w:jc w:val="right"/>
              <w:rPr>
                <w:b/>
                <w:sz w:val="12"/>
                <w:szCs w:val="12"/>
              </w:rPr>
            </w:pPr>
            <w:r w:rsidRPr="00CB698D">
              <w:rPr>
                <w:b/>
                <w:sz w:val="12"/>
                <w:szCs w:val="12"/>
              </w:rPr>
              <w:t xml:space="preserve">- </w:t>
            </w:r>
          </w:p>
        </w:tc>
        <w:tc>
          <w:tcPr>
            <w:tcW w:w="876" w:type="dxa"/>
            <w:tcBorders>
              <w:top w:val="nil"/>
              <w:left w:val="nil"/>
              <w:bottom w:val="nil"/>
              <w:right w:val="dotted" w:sz="4" w:space="0" w:color="auto"/>
            </w:tcBorders>
            <w:noWrap/>
            <w:tcMar>
              <w:top w:w="18" w:type="dxa"/>
              <w:left w:w="18" w:type="dxa"/>
              <w:bottom w:w="0" w:type="dxa"/>
              <w:right w:w="18" w:type="dxa"/>
            </w:tcMar>
          </w:tcPr>
          <w:p w14:paraId="5E225F4F" w14:textId="77777777" w:rsidR="00251E93" w:rsidRPr="00CB698D" w:rsidRDefault="00251E93" w:rsidP="000649BD">
            <w:pPr>
              <w:spacing w:line="211" w:lineRule="auto"/>
              <w:ind w:left="-363" w:right="10"/>
              <w:jc w:val="right"/>
              <w:rPr>
                <w:b/>
                <w:sz w:val="12"/>
                <w:szCs w:val="12"/>
              </w:rPr>
            </w:pPr>
            <w:r w:rsidRPr="00CB698D">
              <w:rPr>
                <w:b/>
                <w:sz w:val="12"/>
                <w:szCs w:val="12"/>
              </w:rPr>
              <w:t>2.410.970</w:t>
            </w:r>
          </w:p>
        </w:tc>
        <w:tc>
          <w:tcPr>
            <w:tcW w:w="877" w:type="dxa"/>
            <w:tcBorders>
              <w:top w:val="nil"/>
              <w:left w:val="nil"/>
              <w:bottom w:val="nil"/>
              <w:right w:val="single" w:sz="4" w:space="0" w:color="auto"/>
            </w:tcBorders>
            <w:noWrap/>
            <w:tcMar>
              <w:top w:w="18" w:type="dxa"/>
              <w:left w:w="18" w:type="dxa"/>
              <w:bottom w:w="0" w:type="dxa"/>
              <w:right w:w="18" w:type="dxa"/>
            </w:tcMar>
            <w:vAlign w:val="bottom"/>
          </w:tcPr>
          <w:p w14:paraId="67AF3FAD" w14:textId="77777777" w:rsidR="00251E93" w:rsidRPr="00CB698D" w:rsidRDefault="00251E93" w:rsidP="000649BD">
            <w:pPr>
              <w:spacing w:line="211" w:lineRule="auto"/>
              <w:ind w:left="-363" w:right="10"/>
              <w:jc w:val="right"/>
              <w:rPr>
                <w:b/>
                <w:sz w:val="12"/>
                <w:szCs w:val="12"/>
              </w:rPr>
            </w:pPr>
            <w:r w:rsidRPr="00CB698D">
              <w:rPr>
                <w:b/>
                <w:sz w:val="12"/>
                <w:szCs w:val="12"/>
              </w:rPr>
              <w:t>2.410.970</w:t>
            </w:r>
          </w:p>
        </w:tc>
      </w:tr>
      <w:tr w:rsidR="00251E93" w:rsidRPr="00CB698D" w14:paraId="1F91F0B3" w14:textId="77777777" w:rsidTr="000649BD">
        <w:trPr>
          <w:trHeight w:val="57"/>
        </w:trPr>
        <w:tc>
          <w:tcPr>
            <w:tcW w:w="504" w:type="dxa"/>
            <w:tcBorders>
              <w:top w:val="nil"/>
              <w:left w:val="single" w:sz="4" w:space="0" w:color="auto"/>
              <w:bottom w:val="nil"/>
              <w:right w:val="nil"/>
            </w:tcBorders>
            <w:noWrap/>
            <w:tcMar>
              <w:top w:w="18" w:type="dxa"/>
              <w:left w:w="18" w:type="dxa"/>
              <w:bottom w:w="0" w:type="dxa"/>
              <w:right w:w="18" w:type="dxa"/>
            </w:tcMar>
            <w:vAlign w:val="bottom"/>
          </w:tcPr>
          <w:p w14:paraId="05F5E884" w14:textId="77777777" w:rsidR="00251E93" w:rsidRPr="00CB698D" w:rsidRDefault="00251E93" w:rsidP="000649BD">
            <w:pPr>
              <w:spacing w:line="211" w:lineRule="auto"/>
              <w:rPr>
                <w:sz w:val="12"/>
                <w:szCs w:val="12"/>
              </w:rPr>
            </w:pPr>
            <w:r w:rsidRPr="00CB698D">
              <w:rPr>
                <w:sz w:val="12"/>
                <w:szCs w:val="12"/>
              </w:rPr>
              <w:t>3.1</w:t>
            </w:r>
          </w:p>
        </w:tc>
        <w:tc>
          <w:tcPr>
            <w:tcW w:w="3625" w:type="dxa"/>
            <w:tcBorders>
              <w:top w:val="nil"/>
              <w:left w:val="nil"/>
              <w:bottom w:val="nil"/>
              <w:right w:val="nil"/>
            </w:tcBorders>
            <w:noWrap/>
            <w:tcMar>
              <w:top w:w="18" w:type="dxa"/>
              <w:left w:w="18" w:type="dxa"/>
              <w:bottom w:w="0" w:type="dxa"/>
              <w:right w:w="18" w:type="dxa"/>
            </w:tcMar>
            <w:vAlign w:val="bottom"/>
          </w:tcPr>
          <w:p w14:paraId="45E5CE25" w14:textId="77777777" w:rsidR="00251E93" w:rsidRPr="00CB698D" w:rsidRDefault="00251E93" w:rsidP="000649BD">
            <w:pPr>
              <w:spacing w:line="211" w:lineRule="auto"/>
              <w:rPr>
                <w:sz w:val="12"/>
                <w:szCs w:val="12"/>
              </w:rPr>
            </w:pPr>
            <w:r w:rsidRPr="00CB698D">
              <w:rPr>
                <w:sz w:val="12"/>
                <w:szCs w:val="12"/>
              </w:rPr>
              <w:t>Riskten Korunma Amaçlı Türev Finansal Araçlar</w:t>
            </w:r>
          </w:p>
        </w:tc>
        <w:tc>
          <w:tcPr>
            <w:tcW w:w="850"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1C223224" w14:textId="77777777" w:rsidR="00251E93" w:rsidRPr="00CB698D" w:rsidRDefault="00251E93" w:rsidP="000649BD">
            <w:pPr>
              <w:spacing w:line="211" w:lineRule="auto"/>
              <w:jc w:val="center"/>
              <w:rPr>
                <w:rFonts w:eastAsia="Arial Unicode MS"/>
                <w:sz w:val="12"/>
                <w:szCs w:val="12"/>
              </w:rPr>
            </w:pPr>
          </w:p>
        </w:tc>
        <w:tc>
          <w:tcPr>
            <w:tcW w:w="876" w:type="dxa"/>
            <w:tcBorders>
              <w:top w:val="nil"/>
              <w:left w:val="nil"/>
              <w:bottom w:val="nil"/>
              <w:right w:val="dotted" w:sz="4" w:space="0" w:color="auto"/>
            </w:tcBorders>
            <w:vAlign w:val="bottom"/>
          </w:tcPr>
          <w:p w14:paraId="66EA5A9B" w14:textId="77777777" w:rsidR="00251E93" w:rsidRPr="00CB698D" w:rsidRDefault="00251E93" w:rsidP="000649BD">
            <w:pPr>
              <w:spacing w:line="211" w:lineRule="auto"/>
              <w:ind w:left="-363" w:right="10"/>
              <w:jc w:val="right"/>
              <w:rPr>
                <w:sz w:val="12"/>
                <w:szCs w:val="12"/>
              </w:rPr>
            </w:pPr>
            <w:r w:rsidRPr="00CB698D">
              <w:rPr>
                <w:sz w:val="12"/>
                <w:szCs w:val="12"/>
              </w:rPr>
              <w:t>-</w:t>
            </w:r>
          </w:p>
        </w:tc>
        <w:tc>
          <w:tcPr>
            <w:tcW w:w="876" w:type="dxa"/>
            <w:tcBorders>
              <w:top w:val="nil"/>
              <w:left w:val="dotted" w:sz="4" w:space="0" w:color="auto"/>
              <w:bottom w:val="nil"/>
              <w:right w:val="dotted" w:sz="4" w:space="0" w:color="auto"/>
            </w:tcBorders>
            <w:vAlign w:val="bottom"/>
          </w:tcPr>
          <w:p w14:paraId="47A2C9BE" w14:textId="77777777" w:rsidR="00251E93" w:rsidRPr="00CB698D" w:rsidRDefault="00251E93" w:rsidP="000649BD">
            <w:pPr>
              <w:spacing w:line="211" w:lineRule="auto"/>
              <w:ind w:left="-363" w:right="10"/>
              <w:jc w:val="right"/>
              <w:rPr>
                <w:sz w:val="12"/>
                <w:szCs w:val="12"/>
              </w:rPr>
            </w:pPr>
            <w:r w:rsidRPr="00CB698D">
              <w:rPr>
                <w:sz w:val="12"/>
                <w:szCs w:val="12"/>
              </w:rPr>
              <w:t>-</w:t>
            </w:r>
          </w:p>
        </w:tc>
        <w:tc>
          <w:tcPr>
            <w:tcW w:w="877" w:type="dxa"/>
            <w:tcBorders>
              <w:top w:val="nil"/>
              <w:left w:val="dotted" w:sz="4" w:space="0" w:color="auto"/>
              <w:bottom w:val="nil"/>
              <w:right w:val="single" w:sz="4" w:space="0" w:color="auto"/>
            </w:tcBorders>
            <w:vAlign w:val="bottom"/>
          </w:tcPr>
          <w:p w14:paraId="4B226B45" w14:textId="77777777" w:rsidR="00251E93" w:rsidRPr="00CB698D" w:rsidRDefault="00251E93" w:rsidP="000649BD">
            <w:pPr>
              <w:spacing w:line="211" w:lineRule="auto"/>
              <w:ind w:left="-363" w:right="10"/>
              <w:jc w:val="right"/>
              <w:rPr>
                <w:sz w:val="12"/>
                <w:szCs w:val="12"/>
              </w:rPr>
            </w:pPr>
            <w:r w:rsidRPr="00CB698D">
              <w:rPr>
                <w:sz w:val="12"/>
                <w:szCs w:val="12"/>
              </w:rPr>
              <w:t>-</w:t>
            </w:r>
          </w:p>
        </w:tc>
        <w:tc>
          <w:tcPr>
            <w:tcW w:w="876"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027A0977" w14:textId="77777777" w:rsidR="00251E93" w:rsidRPr="00CB698D" w:rsidRDefault="00251E93" w:rsidP="000649BD">
            <w:pPr>
              <w:spacing w:line="211" w:lineRule="auto"/>
              <w:ind w:left="-363" w:right="10"/>
              <w:jc w:val="right"/>
              <w:rPr>
                <w:sz w:val="12"/>
                <w:szCs w:val="12"/>
              </w:rPr>
            </w:pPr>
            <w:r w:rsidRPr="00CB698D">
              <w:rPr>
                <w:sz w:val="12"/>
                <w:szCs w:val="12"/>
              </w:rPr>
              <w:t>-</w:t>
            </w:r>
          </w:p>
        </w:tc>
        <w:tc>
          <w:tcPr>
            <w:tcW w:w="876" w:type="dxa"/>
            <w:tcBorders>
              <w:top w:val="nil"/>
              <w:left w:val="nil"/>
              <w:bottom w:val="nil"/>
              <w:right w:val="dotted" w:sz="4" w:space="0" w:color="auto"/>
            </w:tcBorders>
            <w:noWrap/>
            <w:tcMar>
              <w:top w:w="18" w:type="dxa"/>
              <w:left w:w="18" w:type="dxa"/>
              <w:bottom w:w="0" w:type="dxa"/>
              <w:right w:w="18" w:type="dxa"/>
            </w:tcMar>
            <w:vAlign w:val="bottom"/>
          </w:tcPr>
          <w:p w14:paraId="1EC9D414" w14:textId="77777777" w:rsidR="00251E93" w:rsidRPr="00CB698D" w:rsidRDefault="00251E93" w:rsidP="000649BD">
            <w:pPr>
              <w:spacing w:line="211" w:lineRule="auto"/>
              <w:ind w:left="-363" w:right="10"/>
              <w:jc w:val="right"/>
              <w:rPr>
                <w:sz w:val="12"/>
                <w:szCs w:val="12"/>
              </w:rPr>
            </w:pPr>
            <w:r w:rsidRPr="00CB698D">
              <w:rPr>
                <w:sz w:val="12"/>
                <w:szCs w:val="12"/>
              </w:rPr>
              <w:t>-</w:t>
            </w:r>
          </w:p>
        </w:tc>
        <w:tc>
          <w:tcPr>
            <w:tcW w:w="877" w:type="dxa"/>
            <w:tcBorders>
              <w:top w:val="nil"/>
              <w:left w:val="nil"/>
              <w:bottom w:val="nil"/>
              <w:right w:val="single" w:sz="4" w:space="0" w:color="auto"/>
            </w:tcBorders>
            <w:noWrap/>
            <w:tcMar>
              <w:top w:w="18" w:type="dxa"/>
              <w:left w:w="18" w:type="dxa"/>
              <w:bottom w:w="0" w:type="dxa"/>
              <w:right w:w="18" w:type="dxa"/>
            </w:tcMar>
            <w:vAlign w:val="bottom"/>
          </w:tcPr>
          <w:p w14:paraId="3FD9BF70" w14:textId="77777777" w:rsidR="00251E93" w:rsidRPr="00CB698D" w:rsidRDefault="00251E93" w:rsidP="000649BD">
            <w:pPr>
              <w:spacing w:line="211" w:lineRule="auto"/>
              <w:ind w:left="-363" w:right="10"/>
              <w:jc w:val="right"/>
              <w:rPr>
                <w:sz w:val="12"/>
                <w:szCs w:val="12"/>
              </w:rPr>
            </w:pPr>
            <w:r w:rsidRPr="00CB698D">
              <w:rPr>
                <w:sz w:val="12"/>
                <w:szCs w:val="12"/>
              </w:rPr>
              <w:t>-</w:t>
            </w:r>
          </w:p>
        </w:tc>
      </w:tr>
      <w:tr w:rsidR="00251E93" w:rsidRPr="00CB698D" w14:paraId="18558CD0" w14:textId="77777777" w:rsidTr="000649BD">
        <w:trPr>
          <w:trHeight w:val="57"/>
        </w:trPr>
        <w:tc>
          <w:tcPr>
            <w:tcW w:w="504" w:type="dxa"/>
            <w:tcBorders>
              <w:top w:val="nil"/>
              <w:left w:val="single" w:sz="4" w:space="0" w:color="auto"/>
              <w:bottom w:val="nil"/>
              <w:right w:val="nil"/>
            </w:tcBorders>
            <w:noWrap/>
            <w:tcMar>
              <w:top w:w="18" w:type="dxa"/>
              <w:left w:w="18" w:type="dxa"/>
              <w:bottom w:w="0" w:type="dxa"/>
              <w:right w:w="18" w:type="dxa"/>
            </w:tcMar>
            <w:vAlign w:val="bottom"/>
          </w:tcPr>
          <w:p w14:paraId="3CCBC1AB" w14:textId="77777777" w:rsidR="00251E93" w:rsidRPr="00CB698D" w:rsidRDefault="00251E93" w:rsidP="000649BD">
            <w:pPr>
              <w:spacing w:line="211" w:lineRule="auto"/>
              <w:rPr>
                <w:sz w:val="12"/>
                <w:szCs w:val="12"/>
              </w:rPr>
            </w:pPr>
            <w:r w:rsidRPr="00CB698D">
              <w:rPr>
                <w:sz w:val="12"/>
                <w:szCs w:val="12"/>
              </w:rPr>
              <w:t>3.1.1</w:t>
            </w:r>
          </w:p>
        </w:tc>
        <w:tc>
          <w:tcPr>
            <w:tcW w:w="3625" w:type="dxa"/>
            <w:tcBorders>
              <w:top w:val="nil"/>
              <w:left w:val="nil"/>
              <w:bottom w:val="nil"/>
              <w:right w:val="nil"/>
            </w:tcBorders>
            <w:noWrap/>
            <w:tcMar>
              <w:top w:w="18" w:type="dxa"/>
              <w:left w:w="18" w:type="dxa"/>
              <w:bottom w:w="0" w:type="dxa"/>
              <w:right w:w="18" w:type="dxa"/>
            </w:tcMar>
            <w:vAlign w:val="bottom"/>
          </w:tcPr>
          <w:p w14:paraId="6FD19143" w14:textId="77777777" w:rsidR="00251E93" w:rsidRPr="00CB698D" w:rsidRDefault="00251E93" w:rsidP="000649BD">
            <w:pPr>
              <w:spacing w:line="211" w:lineRule="auto"/>
              <w:rPr>
                <w:sz w:val="12"/>
                <w:szCs w:val="12"/>
              </w:rPr>
            </w:pPr>
            <w:r w:rsidRPr="00CB698D">
              <w:rPr>
                <w:sz w:val="12"/>
                <w:szCs w:val="12"/>
              </w:rPr>
              <w:t>Gerçeğe Uygun Değer Riskinden Korunma Amaçlı İşlemler</w:t>
            </w:r>
          </w:p>
        </w:tc>
        <w:tc>
          <w:tcPr>
            <w:tcW w:w="850"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55BEB6DE" w14:textId="77777777" w:rsidR="00251E93" w:rsidRPr="00CB698D" w:rsidRDefault="00251E93" w:rsidP="000649BD">
            <w:pPr>
              <w:spacing w:line="211" w:lineRule="auto"/>
              <w:jc w:val="center"/>
              <w:rPr>
                <w:rFonts w:eastAsia="Arial Unicode MS"/>
                <w:sz w:val="12"/>
                <w:szCs w:val="12"/>
              </w:rPr>
            </w:pPr>
          </w:p>
        </w:tc>
        <w:tc>
          <w:tcPr>
            <w:tcW w:w="876" w:type="dxa"/>
            <w:tcBorders>
              <w:top w:val="nil"/>
              <w:left w:val="nil"/>
              <w:bottom w:val="nil"/>
              <w:right w:val="dotted" w:sz="4" w:space="0" w:color="auto"/>
            </w:tcBorders>
            <w:vAlign w:val="bottom"/>
          </w:tcPr>
          <w:p w14:paraId="107A427C" w14:textId="77777777" w:rsidR="00251E93" w:rsidRPr="00CB698D" w:rsidRDefault="00251E93" w:rsidP="000649BD">
            <w:pPr>
              <w:spacing w:line="211" w:lineRule="auto"/>
              <w:ind w:left="-363" w:right="10"/>
              <w:jc w:val="right"/>
              <w:rPr>
                <w:sz w:val="12"/>
                <w:szCs w:val="12"/>
              </w:rPr>
            </w:pPr>
            <w:r w:rsidRPr="00CB698D">
              <w:rPr>
                <w:sz w:val="12"/>
                <w:szCs w:val="12"/>
              </w:rPr>
              <w:t>-</w:t>
            </w:r>
          </w:p>
        </w:tc>
        <w:tc>
          <w:tcPr>
            <w:tcW w:w="876" w:type="dxa"/>
            <w:tcBorders>
              <w:top w:val="nil"/>
              <w:left w:val="dotted" w:sz="4" w:space="0" w:color="auto"/>
              <w:bottom w:val="nil"/>
              <w:right w:val="dotted" w:sz="4" w:space="0" w:color="auto"/>
            </w:tcBorders>
            <w:vAlign w:val="bottom"/>
          </w:tcPr>
          <w:p w14:paraId="3D554EBD" w14:textId="77777777" w:rsidR="00251E93" w:rsidRPr="00CB698D" w:rsidRDefault="00251E93" w:rsidP="000649BD">
            <w:pPr>
              <w:spacing w:line="211" w:lineRule="auto"/>
              <w:ind w:left="-363" w:right="10"/>
              <w:jc w:val="right"/>
              <w:rPr>
                <w:sz w:val="12"/>
                <w:szCs w:val="12"/>
              </w:rPr>
            </w:pPr>
            <w:r w:rsidRPr="00CB698D">
              <w:rPr>
                <w:sz w:val="12"/>
                <w:szCs w:val="12"/>
              </w:rPr>
              <w:t>-</w:t>
            </w:r>
          </w:p>
        </w:tc>
        <w:tc>
          <w:tcPr>
            <w:tcW w:w="877" w:type="dxa"/>
            <w:tcBorders>
              <w:top w:val="nil"/>
              <w:left w:val="dotted" w:sz="4" w:space="0" w:color="auto"/>
              <w:bottom w:val="nil"/>
              <w:right w:val="single" w:sz="4" w:space="0" w:color="auto"/>
            </w:tcBorders>
            <w:vAlign w:val="bottom"/>
          </w:tcPr>
          <w:p w14:paraId="0CBA6B46" w14:textId="77777777" w:rsidR="00251E93" w:rsidRPr="00CB698D" w:rsidRDefault="00251E93" w:rsidP="000649BD">
            <w:pPr>
              <w:spacing w:line="211" w:lineRule="auto"/>
              <w:ind w:left="-363" w:right="10"/>
              <w:jc w:val="right"/>
              <w:rPr>
                <w:sz w:val="12"/>
                <w:szCs w:val="12"/>
              </w:rPr>
            </w:pPr>
            <w:r w:rsidRPr="00CB698D">
              <w:rPr>
                <w:sz w:val="12"/>
                <w:szCs w:val="12"/>
              </w:rPr>
              <w:t>-</w:t>
            </w:r>
          </w:p>
        </w:tc>
        <w:tc>
          <w:tcPr>
            <w:tcW w:w="876"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66B22243" w14:textId="77777777" w:rsidR="00251E93" w:rsidRPr="00CB698D" w:rsidRDefault="00251E93" w:rsidP="000649BD">
            <w:pPr>
              <w:spacing w:line="211" w:lineRule="auto"/>
              <w:ind w:left="-363" w:right="10"/>
              <w:jc w:val="right"/>
              <w:rPr>
                <w:sz w:val="12"/>
                <w:szCs w:val="12"/>
              </w:rPr>
            </w:pPr>
            <w:r w:rsidRPr="00CB698D">
              <w:rPr>
                <w:sz w:val="12"/>
                <w:szCs w:val="12"/>
              </w:rPr>
              <w:t>-</w:t>
            </w:r>
          </w:p>
        </w:tc>
        <w:tc>
          <w:tcPr>
            <w:tcW w:w="876" w:type="dxa"/>
            <w:tcBorders>
              <w:top w:val="nil"/>
              <w:left w:val="nil"/>
              <w:bottom w:val="nil"/>
              <w:right w:val="dotted" w:sz="4" w:space="0" w:color="auto"/>
            </w:tcBorders>
            <w:noWrap/>
            <w:tcMar>
              <w:top w:w="18" w:type="dxa"/>
              <w:left w:w="18" w:type="dxa"/>
              <w:bottom w:w="0" w:type="dxa"/>
              <w:right w:w="18" w:type="dxa"/>
            </w:tcMar>
            <w:vAlign w:val="bottom"/>
          </w:tcPr>
          <w:p w14:paraId="5AD94944" w14:textId="77777777" w:rsidR="00251E93" w:rsidRPr="00CB698D" w:rsidRDefault="00251E93" w:rsidP="000649BD">
            <w:pPr>
              <w:spacing w:line="211" w:lineRule="auto"/>
              <w:ind w:left="-363" w:right="10"/>
              <w:jc w:val="right"/>
              <w:rPr>
                <w:sz w:val="12"/>
                <w:szCs w:val="12"/>
              </w:rPr>
            </w:pPr>
            <w:r w:rsidRPr="00CB698D">
              <w:rPr>
                <w:sz w:val="12"/>
                <w:szCs w:val="12"/>
              </w:rPr>
              <w:t>-</w:t>
            </w:r>
          </w:p>
        </w:tc>
        <w:tc>
          <w:tcPr>
            <w:tcW w:w="877" w:type="dxa"/>
            <w:tcBorders>
              <w:top w:val="nil"/>
              <w:left w:val="nil"/>
              <w:bottom w:val="nil"/>
              <w:right w:val="single" w:sz="4" w:space="0" w:color="auto"/>
            </w:tcBorders>
            <w:noWrap/>
            <w:tcMar>
              <w:top w:w="18" w:type="dxa"/>
              <w:left w:w="18" w:type="dxa"/>
              <w:bottom w:w="0" w:type="dxa"/>
              <w:right w:w="18" w:type="dxa"/>
            </w:tcMar>
            <w:vAlign w:val="bottom"/>
          </w:tcPr>
          <w:p w14:paraId="5CDCA93E" w14:textId="77777777" w:rsidR="00251E93" w:rsidRPr="00CB698D" w:rsidRDefault="00251E93" w:rsidP="000649BD">
            <w:pPr>
              <w:spacing w:line="211" w:lineRule="auto"/>
              <w:ind w:left="-363" w:right="10"/>
              <w:jc w:val="right"/>
              <w:rPr>
                <w:sz w:val="12"/>
                <w:szCs w:val="12"/>
              </w:rPr>
            </w:pPr>
            <w:r w:rsidRPr="00CB698D">
              <w:rPr>
                <w:sz w:val="12"/>
                <w:szCs w:val="12"/>
              </w:rPr>
              <w:t>-</w:t>
            </w:r>
          </w:p>
        </w:tc>
      </w:tr>
      <w:tr w:rsidR="00251E93" w:rsidRPr="00CB698D" w14:paraId="1E8DE744" w14:textId="77777777" w:rsidTr="000649BD">
        <w:trPr>
          <w:trHeight w:val="57"/>
        </w:trPr>
        <w:tc>
          <w:tcPr>
            <w:tcW w:w="504" w:type="dxa"/>
            <w:tcBorders>
              <w:top w:val="nil"/>
              <w:left w:val="single" w:sz="4" w:space="0" w:color="auto"/>
              <w:bottom w:val="nil"/>
              <w:right w:val="nil"/>
            </w:tcBorders>
            <w:noWrap/>
            <w:tcMar>
              <w:top w:w="18" w:type="dxa"/>
              <w:left w:w="18" w:type="dxa"/>
              <w:bottom w:w="0" w:type="dxa"/>
              <w:right w:w="18" w:type="dxa"/>
            </w:tcMar>
            <w:vAlign w:val="bottom"/>
          </w:tcPr>
          <w:p w14:paraId="2507C083" w14:textId="77777777" w:rsidR="00251E93" w:rsidRPr="00CB698D" w:rsidRDefault="00251E93" w:rsidP="000649BD">
            <w:pPr>
              <w:spacing w:line="211" w:lineRule="auto"/>
              <w:rPr>
                <w:sz w:val="12"/>
                <w:szCs w:val="12"/>
              </w:rPr>
            </w:pPr>
            <w:r w:rsidRPr="00CB698D">
              <w:rPr>
                <w:sz w:val="12"/>
                <w:szCs w:val="12"/>
              </w:rPr>
              <w:t>3.1.2</w:t>
            </w:r>
          </w:p>
        </w:tc>
        <w:tc>
          <w:tcPr>
            <w:tcW w:w="3625" w:type="dxa"/>
            <w:tcBorders>
              <w:top w:val="nil"/>
              <w:left w:val="nil"/>
              <w:bottom w:val="nil"/>
              <w:right w:val="nil"/>
            </w:tcBorders>
            <w:noWrap/>
            <w:tcMar>
              <w:top w:w="18" w:type="dxa"/>
              <w:left w:w="18" w:type="dxa"/>
              <w:bottom w:w="0" w:type="dxa"/>
              <w:right w:w="18" w:type="dxa"/>
            </w:tcMar>
            <w:vAlign w:val="bottom"/>
          </w:tcPr>
          <w:p w14:paraId="357116DD" w14:textId="77777777" w:rsidR="00251E93" w:rsidRPr="00CB698D" w:rsidRDefault="00251E93" w:rsidP="000649BD">
            <w:pPr>
              <w:spacing w:line="211" w:lineRule="auto"/>
              <w:rPr>
                <w:sz w:val="12"/>
                <w:szCs w:val="12"/>
              </w:rPr>
            </w:pPr>
            <w:r w:rsidRPr="00CB698D">
              <w:rPr>
                <w:sz w:val="12"/>
                <w:szCs w:val="12"/>
              </w:rPr>
              <w:t>Nakit Akış Riskinden Korunma Amaçlı İşlemler</w:t>
            </w:r>
          </w:p>
        </w:tc>
        <w:tc>
          <w:tcPr>
            <w:tcW w:w="850"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4E86FBBE" w14:textId="77777777" w:rsidR="00251E93" w:rsidRPr="00CB698D" w:rsidRDefault="00251E93" w:rsidP="000649BD">
            <w:pPr>
              <w:spacing w:line="211" w:lineRule="auto"/>
              <w:jc w:val="center"/>
              <w:rPr>
                <w:rFonts w:eastAsia="Arial Unicode MS"/>
                <w:sz w:val="12"/>
                <w:szCs w:val="12"/>
              </w:rPr>
            </w:pPr>
          </w:p>
        </w:tc>
        <w:tc>
          <w:tcPr>
            <w:tcW w:w="876" w:type="dxa"/>
            <w:tcBorders>
              <w:top w:val="nil"/>
              <w:left w:val="nil"/>
              <w:bottom w:val="nil"/>
              <w:right w:val="dotted" w:sz="4" w:space="0" w:color="auto"/>
            </w:tcBorders>
            <w:vAlign w:val="bottom"/>
          </w:tcPr>
          <w:p w14:paraId="2B749199" w14:textId="77777777" w:rsidR="00251E93" w:rsidRPr="00CB698D" w:rsidRDefault="00251E93" w:rsidP="000649BD">
            <w:pPr>
              <w:spacing w:line="211" w:lineRule="auto"/>
              <w:ind w:left="-363" w:right="10"/>
              <w:jc w:val="right"/>
              <w:rPr>
                <w:sz w:val="12"/>
                <w:szCs w:val="12"/>
              </w:rPr>
            </w:pPr>
            <w:r w:rsidRPr="00CB698D">
              <w:rPr>
                <w:sz w:val="12"/>
                <w:szCs w:val="12"/>
              </w:rPr>
              <w:t>-</w:t>
            </w:r>
          </w:p>
        </w:tc>
        <w:tc>
          <w:tcPr>
            <w:tcW w:w="876" w:type="dxa"/>
            <w:tcBorders>
              <w:top w:val="nil"/>
              <w:left w:val="dotted" w:sz="4" w:space="0" w:color="auto"/>
              <w:bottom w:val="nil"/>
              <w:right w:val="dotted" w:sz="4" w:space="0" w:color="auto"/>
            </w:tcBorders>
            <w:vAlign w:val="bottom"/>
          </w:tcPr>
          <w:p w14:paraId="320271CD" w14:textId="77777777" w:rsidR="00251E93" w:rsidRPr="00CB698D" w:rsidRDefault="00251E93" w:rsidP="000649BD">
            <w:pPr>
              <w:spacing w:line="211" w:lineRule="auto"/>
              <w:ind w:left="-363" w:right="10"/>
              <w:jc w:val="right"/>
              <w:rPr>
                <w:sz w:val="12"/>
                <w:szCs w:val="12"/>
              </w:rPr>
            </w:pPr>
            <w:r w:rsidRPr="00CB698D">
              <w:rPr>
                <w:sz w:val="12"/>
                <w:szCs w:val="12"/>
              </w:rPr>
              <w:t>-</w:t>
            </w:r>
          </w:p>
        </w:tc>
        <w:tc>
          <w:tcPr>
            <w:tcW w:w="877" w:type="dxa"/>
            <w:tcBorders>
              <w:top w:val="nil"/>
              <w:left w:val="dotted" w:sz="4" w:space="0" w:color="auto"/>
              <w:bottom w:val="nil"/>
              <w:right w:val="single" w:sz="4" w:space="0" w:color="auto"/>
            </w:tcBorders>
            <w:vAlign w:val="bottom"/>
          </w:tcPr>
          <w:p w14:paraId="22D4896F" w14:textId="77777777" w:rsidR="00251E93" w:rsidRPr="00CB698D" w:rsidRDefault="00251E93" w:rsidP="000649BD">
            <w:pPr>
              <w:spacing w:line="211" w:lineRule="auto"/>
              <w:ind w:left="-363" w:right="10"/>
              <w:jc w:val="right"/>
              <w:rPr>
                <w:sz w:val="12"/>
                <w:szCs w:val="12"/>
              </w:rPr>
            </w:pPr>
            <w:r w:rsidRPr="00CB698D">
              <w:rPr>
                <w:sz w:val="12"/>
                <w:szCs w:val="12"/>
              </w:rPr>
              <w:t>-</w:t>
            </w:r>
          </w:p>
        </w:tc>
        <w:tc>
          <w:tcPr>
            <w:tcW w:w="876"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4EA9377F" w14:textId="77777777" w:rsidR="00251E93" w:rsidRPr="00CB698D" w:rsidRDefault="00251E93" w:rsidP="000649BD">
            <w:pPr>
              <w:spacing w:line="211" w:lineRule="auto"/>
              <w:ind w:left="-363" w:right="10"/>
              <w:jc w:val="right"/>
              <w:rPr>
                <w:sz w:val="12"/>
                <w:szCs w:val="12"/>
              </w:rPr>
            </w:pPr>
            <w:r w:rsidRPr="00CB698D">
              <w:rPr>
                <w:sz w:val="12"/>
                <w:szCs w:val="12"/>
              </w:rPr>
              <w:t>-</w:t>
            </w:r>
          </w:p>
        </w:tc>
        <w:tc>
          <w:tcPr>
            <w:tcW w:w="876" w:type="dxa"/>
            <w:tcBorders>
              <w:top w:val="nil"/>
              <w:left w:val="nil"/>
              <w:bottom w:val="nil"/>
              <w:right w:val="dotted" w:sz="4" w:space="0" w:color="auto"/>
            </w:tcBorders>
            <w:noWrap/>
            <w:tcMar>
              <w:top w:w="18" w:type="dxa"/>
              <w:left w:w="18" w:type="dxa"/>
              <w:bottom w:w="0" w:type="dxa"/>
              <w:right w:w="18" w:type="dxa"/>
            </w:tcMar>
            <w:vAlign w:val="bottom"/>
          </w:tcPr>
          <w:p w14:paraId="4CC2EA9D" w14:textId="77777777" w:rsidR="00251E93" w:rsidRPr="00CB698D" w:rsidRDefault="00251E93" w:rsidP="000649BD">
            <w:pPr>
              <w:spacing w:line="211" w:lineRule="auto"/>
              <w:ind w:left="-363" w:right="10"/>
              <w:jc w:val="right"/>
              <w:rPr>
                <w:sz w:val="12"/>
                <w:szCs w:val="12"/>
              </w:rPr>
            </w:pPr>
            <w:r w:rsidRPr="00CB698D">
              <w:rPr>
                <w:sz w:val="12"/>
                <w:szCs w:val="12"/>
              </w:rPr>
              <w:t>-</w:t>
            </w:r>
          </w:p>
        </w:tc>
        <w:tc>
          <w:tcPr>
            <w:tcW w:w="877" w:type="dxa"/>
            <w:tcBorders>
              <w:top w:val="nil"/>
              <w:left w:val="nil"/>
              <w:bottom w:val="nil"/>
              <w:right w:val="single" w:sz="4" w:space="0" w:color="auto"/>
            </w:tcBorders>
            <w:noWrap/>
            <w:tcMar>
              <w:top w:w="18" w:type="dxa"/>
              <w:left w:w="18" w:type="dxa"/>
              <w:bottom w:w="0" w:type="dxa"/>
              <w:right w:w="18" w:type="dxa"/>
            </w:tcMar>
            <w:vAlign w:val="bottom"/>
          </w:tcPr>
          <w:p w14:paraId="6CAF5CF4" w14:textId="77777777" w:rsidR="00251E93" w:rsidRPr="00CB698D" w:rsidRDefault="00251E93" w:rsidP="000649BD">
            <w:pPr>
              <w:spacing w:line="211" w:lineRule="auto"/>
              <w:ind w:left="-363" w:right="10"/>
              <w:jc w:val="right"/>
              <w:rPr>
                <w:sz w:val="12"/>
                <w:szCs w:val="12"/>
              </w:rPr>
            </w:pPr>
            <w:r w:rsidRPr="00CB698D">
              <w:rPr>
                <w:sz w:val="12"/>
                <w:szCs w:val="12"/>
              </w:rPr>
              <w:t>-</w:t>
            </w:r>
          </w:p>
        </w:tc>
      </w:tr>
      <w:tr w:rsidR="00251E93" w:rsidRPr="00CB698D" w14:paraId="394D724B" w14:textId="77777777" w:rsidTr="000649BD">
        <w:trPr>
          <w:trHeight w:val="57"/>
        </w:trPr>
        <w:tc>
          <w:tcPr>
            <w:tcW w:w="504" w:type="dxa"/>
            <w:tcBorders>
              <w:top w:val="nil"/>
              <w:left w:val="single" w:sz="4" w:space="0" w:color="auto"/>
              <w:bottom w:val="nil"/>
              <w:right w:val="nil"/>
            </w:tcBorders>
            <w:noWrap/>
            <w:tcMar>
              <w:top w:w="18" w:type="dxa"/>
              <w:left w:w="18" w:type="dxa"/>
              <w:bottom w:w="0" w:type="dxa"/>
              <w:right w:w="18" w:type="dxa"/>
            </w:tcMar>
            <w:vAlign w:val="bottom"/>
          </w:tcPr>
          <w:p w14:paraId="44EDE176" w14:textId="77777777" w:rsidR="00251E93" w:rsidRPr="00CB698D" w:rsidRDefault="00251E93" w:rsidP="000649BD">
            <w:pPr>
              <w:spacing w:line="211" w:lineRule="auto"/>
              <w:rPr>
                <w:sz w:val="12"/>
                <w:szCs w:val="12"/>
              </w:rPr>
            </w:pPr>
            <w:r w:rsidRPr="00CB698D">
              <w:rPr>
                <w:sz w:val="12"/>
                <w:szCs w:val="12"/>
              </w:rPr>
              <w:t>3.1.3</w:t>
            </w:r>
          </w:p>
        </w:tc>
        <w:tc>
          <w:tcPr>
            <w:tcW w:w="3625" w:type="dxa"/>
            <w:tcBorders>
              <w:top w:val="nil"/>
              <w:left w:val="nil"/>
              <w:bottom w:val="nil"/>
              <w:right w:val="nil"/>
            </w:tcBorders>
            <w:noWrap/>
            <w:tcMar>
              <w:top w:w="18" w:type="dxa"/>
              <w:left w:w="18" w:type="dxa"/>
              <w:bottom w:w="0" w:type="dxa"/>
              <w:right w:w="18" w:type="dxa"/>
            </w:tcMar>
            <w:vAlign w:val="bottom"/>
          </w:tcPr>
          <w:p w14:paraId="74EF49D3" w14:textId="77777777" w:rsidR="00251E93" w:rsidRPr="00CB698D" w:rsidRDefault="00251E93" w:rsidP="000649BD">
            <w:pPr>
              <w:spacing w:line="211" w:lineRule="auto"/>
              <w:rPr>
                <w:sz w:val="12"/>
                <w:szCs w:val="12"/>
              </w:rPr>
            </w:pPr>
            <w:r w:rsidRPr="00CB698D">
              <w:rPr>
                <w:sz w:val="12"/>
                <w:szCs w:val="12"/>
              </w:rPr>
              <w:t>Yurtdışındaki Net Yatırım Riskinden Korunma Amaçlı İşlemler</w:t>
            </w:r>
          </w:p>
        </w:tc>
        <w:tc>
          <w:tcPr>
            <w:tcW w:w="850"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1AF01B51" w14:textId="77777777" w:rsidR="00251E93" w:rsidRPr="00CB698D" w:rsidRDefault="00251E93" w:rsidP="000649BD">
            <w:pPr>
              <w:spacing w:line="211" w:lineRule="auto"/>
              <w:jc w:val="center"/>
              <w:rPr>
                <w:rFonts w:eastAsia="Arial Unicode MS"/>
                <w:sz w:val="12"/>
                <w:szCs w:val="12"/>
              </w:rPr>
            </w:pPr>
          </w:p>
        </w:tc>
        <w:tc>
          <w:tcPr>
            <w:tcW w:w="876" w:type="dxa"/>
            <w:tcBorders>
              <w:top w:val="nil"/>
              <w:left w:val="nil"/>
              <w:bottom w:val="nil"/>
              <w:right w:val="dotted" w:sz="4" w:space="0" w:color="auto"/>
            </w:tcBorders>
            <w:vAlign w:val="bottom"/>
          </w:tcPr>
          <w:p w14:paraId="0854A90D" w14:textId="77777777" w:rsidR="00251E93" w:rsidRPr="00CB698D" w:rsidRDefault="00251E93" w:rsidP="000649BD">
            <w:pPr>
              <w:spacing w:line="211" w:lineRule="auto"/>
              <w:ind w:left="-363" w:right="10"/>
              <w:jc w:val="right"/>
              <w:rPr>
                <w:sz w:val="12"/>
                <w:szCs w:val="12"/>
              </w:rPr>
            </w:pPr>
            <w:r w:rsidRPr="00CB698D">
              <w:rPr>
                <w:sz w:val="12"/>
                <w:szCs w:val="12"/>
              </w:rPr>
              <w:t>-</w:t>
            </w:r>
          </w:p>
        </w:tc>
        <w:tc>
          <w:tcPr>
            <w:tcW w:w="876" w:type="dxa"/>
            <w:tcBorders>
              <w:top w:val="nil"/>
              <w:left w:val="dotted" w:sz="4" w:space="0" w:color="auto"/>
              <w:bottom w:val="nil"/>
              <w:right w:val="dotted" w:sz="4" w:space="0" w:color="auto"/>
            </w:tcBorders>
            <w:vAlign w:val="bottom"/>
          </w:tcPr>
          <w:p w14:paraId="32E61B29" w14:textId="77777777" w:rsidR="00251E93" w:rsidRPr="00CB698D" w:rsidRDefault="00251E93" w:rsidP="000649BD">
            <w:pPr>
              <w:spacing w:line="211" w:lineRule="auto"/>
              <w:ind w:left="-363" w:right="10"/>
              <w:jc w:val="right"/>
              <w:rPr>
                <w:sz w:val="12"/>
                <w:szCs w:val="12"/>
              </w:rPr>
            </w:pPr>
            <w:r w:rsidRPr="00CB698D">
              <w:rPr>
                <w:sz w:val="12"/>
                <w:szCs w:val="12"/>
              </w:rPr>
              <w:t>-</w:t>
            </w:r>
          </w:p>
        </w:tc>
        <w:tc>
          <w:tcPr>
            <w:tcW w:w="877" w:type="dxa"/>
            <w:tcBorders>
              <w:top w:val="nil"/>
              <w:left w:val="dotted" w:sz="4" w:space="0" w:color="auto"/>
              <w:bottom w:val="nil"/>
              <w:right w:val="single" w:sz="4" w:space="0" w:color="auto"/>
            </w:tcBorders>
            <w:vAlign w:val="bottom"/>
          </w:tcPr>
          <w:p w14:paraId="40ACB9A7" w14:textId="77777777" w:rsidR="00251E93" w:rsidRPr="00CB698D" w:rsidRDefault="00251E93" w:rsidP="000649BD">
            <w:pPr>
              <w:spacing w:line="211" w:lineRule="auto"/>
              <w:ind w:left="-363" w:right="10"/>
              <w:jc w:val="right"/>
              <w:rPr>
                <w:sz w:val="12"/>
                <w:szCs w:val="12"/>
              </w:rPr>
            </w:pPr>
            <w:r w:rsidRPr="00CB698D">
              <w:rPr>
                <w:sz w:val="12"/>
                <w:szCs w:val="12"/>
              </w:rPr>
              <w:t>-</w:t>
            </w:r>
          </w:p>
        </w:tc>
        <w:tc>
          <w:tcPr>
            <w:tcW w:w="876"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3D5B19A1" w14:textId="77777777" w:rsidR="00251E93" w:rsidRPr="00CB698D" w:rsidRDefault="00251E93" w:rsidP="000649BD">
            <w:pPr>
              <w:spacing w:line="211" w:lineRule="auto"/>
              <w:ind w:left="-363" w:right="10"/>
              <w:jc w:val="right"/>
              <w:rPr>
                <w:sz w:val="12"/>
                <w:szCs w:val="12"/>
              </w:rPr>
            </w:pPr>
            <w:r w:rsidRPr="00CB698D">
              <w:rPr>
                <w:sz w:val="12"/>
                <w:szCs w:val="12"/>
              </w:rPr>
              <w:t>-</w:t>
            </w:r>
          </w:p>
        </w:tc>
        <w:tc>
          <w:tcPr>
            <w:tcW w:w="876" w:type="dxa"/>
            <w:tcBorders>
              <w:top w:val="nil"/>
              <w:left w:val="nil"/>
              <w:bottom w:val="nil"/>
              <w:right w:val="dotted" w:sz="4" w:space="0" w:color="auto"/>
            </w:tcBorders>
            <w:noWrap/>
            <w:tcMar>
              <w:top w:w="18" w:type="dxa"/>
              <w:left w:w="18" w:type="dxa"/>
              <w:bottom w:w="0" w:type="dxa"/>
              <w:right w:w="18" w:type="dxa"/>
            </w:tcMar>
            <w:vAlign w:val="bottom"/>
          </w:tcPr>
          <w:p w14:paraId="6AF306C8" w14:textId="77777777" w:rsidR="00251E93" w:rsidRPr="00CB698D" w:rsidRDefault="00251E93" w:rsidP="000649BD">
            <w:pPr>
              <w:spacing w:line="211" w:lineRule="auto"/>
              <w:ind w:left="-363" w:right="10"/>
              <w:jc w:val="right"/>
              <w:rPr>
                <w:sz w:val="12"/>
                <w:szCs w:val="12"/>
              </w:rPr>
            </w:pPr>
            <w:r w:rsidRPr="00CB698D">
              <w:rPr>
                <w:sz w:val="12"/>
                <w:szCs w:val="12"/>
              </w:rPr>
              <w:t>-</w:t>
            </w:r>
          </w:p>
        </w:tc>
        <w:tc>
          <w:tcPr>
            <w:tcW w:w="877" w:type="dxa"/>
            <w:tcBorders>
              <w:top w:val="nil"/>
              <w:left w:val="nil"/>
              <w:bottom w:val="nil"/>
              <w:right w:val="single" w:sz="4" w:space="0" w:color="auto"/>
            </w:tcBorders>
            <w:noWrap/>
            <w:tcMar>
              <w:top w:w="18" w:type="dxa"/>
              <w:left w:w="18" w:type="dxa"/>
              <w:bottom w:w="0" w:type="dxa"/>
              <w:right w:w="18" w:type="dxa"/>
            </w:tcMar>
            <w:vAlign w:val="bottom"/>
          </w:tcPr>
          <w:p w14:paraId="085829EF" w14:textId="77777777" w:rsidR="00251E93" w:rsidRPr="00CB698D" w:rsidRDefault="00251E93" w:rsidP="000649BD">
            <w:pPr>
              <w:spacing w:line="211" w:lineRule="auto"/>
              <w:ind w:left="-363" w:right="10"/>
              <w:jc w:val="right"/>
              <w:rPr>
                <w:sz w:val="12"/>
                <w:szCs w:val="12"/>
              </w:rPr>
            </w:pPr>
            <w:r w:rsidRPr="00CB698D">
              <w:rPr>
                <w:sz w:val="12"/>
                <w:szCs w:val="12"/>
              </w:rPr>
              <w:t>-</w:t>
            </w:r>
          </w:p>
        </w:tc>
      </w:tr>
      <w:tr w:rsidR="00CB5FA7" w:rsidRPr="00CB698D" w14:paraId="027761F9" w14:textId="77777777" w:rsidTr="000649BD">
        <w:trPr>
          <w:trHeight w:val="57"/>
        </w:trPr>
        <w:tc>
          <w:tcPr>
            <w:tcW w:w="504" w:type="dxa"/>
            <w:tcBorders>
              <w:top w:val="nil"/>
              <w:left w:val="single" w:sz="4" w:space="0" w:color="auto"/>
              <w:bottom w:val="nil"/>
              <w:right w:val="nil"/>
            </w:tcBorders>
            <w:noWrap/>
            <w:tcMar>
              <w:top w:w="18" w:type="dxa"/>
              <w:left w:w="18" w:type="dxa"/>
              <w:bottom w:w="0" w:type="dxa"/>
              <w:right w:w="18" w:type="dxa"/>
            </w:tcMar>
            <w:vAlign w:val="bottom"/>
          </w:tcPr>
          <w:p w14:paraId="6B267120" w14:textId="77777777" w:rsidR="00CB5FA7" w:rsidRPr="00CB698D" w:rsidRDefault="00CB5FA7" w:rsidP="00CB5FA7">
            <w:pPr>
              <w:spacing w:line="211" w:lineRule="auto"/>
              <w:rPr>
                <w:sz w:val="12"/>
                <w:szCs w:val="12"/>
              </w:rPr>
            </w:pPr>
            <w:r w:rsidRPr="00CB698D">
              <w:rPr>
                <w:sz w:val="12"/>
                <w:szCs w:val="12"/>
              </w:rPr>
              <w:t>3.2</w:t>
            </w:r>
          </w:p>
        </w:tc>
        <w:tc>
          <w:tcPr>
            <w:tcW w:w="3625" w:type="dxa"/>
            <w:tcBorders>
              <w:top w:val="nil"/>
              <w:left w:val="nil"/>
              <w:bottom w:val="nil"/>
              <w:right w:val="nil"/>
            </w:tcBorders>
            <w:noWrap/>
            <w:tcMar>
              <w:top w:w="18" w:type="dxa"/>
              <w:left w:w="18" w:type="dxa"/>
              <w:bottom w:w="0" w:type="dxa"/>
              <w:right w:w="18" w:type="dxa"/>
            </w:tcMar>
            <w:vAlign w:val="bottom"/>
          </w:tcPr>
          <w:p w14:paraId="3CCEB636" w14:textId="77777777" w:rsidR="00CB5FA7" w:rsidRPr="00CB698D" w:rsidRDefault="00CB5FA7" w:rsidP="00CB5FA7">
            <w:pPr>
              <w:spacing w:line="211" w:lineRule="auto"/>
              <w:rPr>
                <w:sz w:val="12"/>
                <w:szCs w:val="12"/>
              </w:rPr>
            </w:pPr>
            <w:r w:rsidRPr="00CB698D">
              <w:rPr>
                <w:sz w:val="12"/>
                <w:szCs w:val="12"/>
              </w:rPr>
              <w:t>Alım Satım Amaçlı Türev Finansal Araçlar</w:t>
            </w:r>
          </w:p>
        </w:tc>
        <w:tc>
          <w:tcPr>
            <w:tcW w:w="850"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61310A82" w14:textId="77777777" w:rsidR="00CB5FA7" w:rsidRPr="00CB698D" w:rsidRDefault="00CB5FA7" w:rsidP="00CB5FA7">
            <w:pPr>
              <w:spacing w:line="211" w:lineRule="auto"/>
              <w:jc w:val="center"/>
              <w:rPr>
                <w:rFonts w:eastAsia="Arial Unicode MS"/>
                <w:sz w:val="12"/>
                <w:szCs w:val="12"/>
              </w:rPr>
            </w:pPr>
          </w:p>
        </w:tc>
        <w:tc>
          <w:tcPr>
            <w:tcW w:w="876" w:type="dxa"/>
            <w:tcBorders>
              <w:top w:val="nil"/>
              <w:left w:val="nil"/>
              <w:bottom w:val="nil"/>
              <w:right w:val="dotted" w:sz="4" w:space="0" w:color="auto"/>
            </w:tcBorders>
          </w:tcPr>
          <w:p w14:paraId="316D15B6" w14:textId="2F3E9BE8" w:rsidR="00CB5FA7" w:rsidRPr="00CB698D" w:rsidRDefault="005B7D71" w:rsidP="00CB5FA7">
            <w:pPr>
              <w:jc w:val="right"/>
            </w:pPr>
            <w:r w:rsidRPr="00CB698D">
              <w:rPr>
                <w:sz w:val="12"/>
                <w:szCs w:val="12"/>
              </w:rPr>
              <w:t>6.675</w:t>
            </w:r>
          </w:p>
        </w:tc>
        <w:tc>
          <w:tcPr>
            <w:tcW w:w="876" w:type="dxa"/>
            <w:tcBorders>
              <w:top w:val="nil"/>
              <w:left w:val="dotted" w:sz="4" w:space="0" w:color="auto"/>
              <w:bottom w:val="nil"/>
              <w:right w:val="dotted" w:sz="4" w:space="0" w:color="auto"/>
            </w:tcBorders>
          </w:tcPr>
          <w:p w14:paraId="40E6C3F4" w14:textId="362CBE40" w:rsidR="00CB5FA7" w:rsidRPr="00CB698D" w:rsidRDefault="005B7D71" w:rsidP="00CB5FA7">
            <w:pPr>
              <w:jc w:val="right"/>
              <w:rPr>
                <w:sz w:val="12"/>
                <w:szCs w:val="12"/>
              </w:rPr>
            </w:pPr>
            <w:r w:rsidRPr="00CB698D">
              <w:rPr>
                <w:sz w:val="12"/>
                <w:szCs w:val="12"/>
              </w:rPr>
              <w:t>1.842.645</w:t>
            </w:r>
          </w:p>
        </w:tc>
        <w:tc>
          <w:tcPr>
            <w:tcW w:w="877" w:type="dxa"/>
            <w:tcBorders>
              <w:top w:val="nil"/>
              <w:left w:val="dotted" w:sz="4" w:space="0" w:color="auto"/>
              <w:bottom w:val="nil"/>
              <w:right w:val="single" w:sz="4" w:space="0" w:color="auto"/>
            </w:tcBorders>
          </w:tcPr>
          <w:p w14:paraId="6FF84380" w14:textId="4E0DB5CD" w:rsidR="00CB5FA7" w:rsidRPr="00CB698D" w:rsidRDefault="005B7D71" w:rsidP="00CB5FA7">
            <w:pPr>
              <w:jc w:val="right"/>
              <w:rPr>
                <w:sz w:val="12"/>
                <w:szCs w:val="12"/>
              </w:rPr>
            </w:pPr>
            <w:r w:rsidRPr="00CB698D">
              <w:rPr>
                <w:sz w:val="12"/>
                <w:szCs w:val="12"/>
              </w:rPr>
              <w:t>1.849.320</w:t>
            </w:r>
          </w:p>
        </w:tc>
        <w:tc>
          <w:tcPr>
            <w:tcW w:w="876" w:type="dxa"/>
            <w:tcBorders>
              <w:top w:val="nil"/>
              <w:left w:val="single" w:sz="4" w:space="0" w:color="auto"/>
              <w:bottom w:val="nil"/>
              <w:right w:val="dotted" w:sz="4" w:space="0" w:color="auto"/>
            </w:tcBorders>
            <w:noWrap/>
            <w:tcMar>
              <w:top w:w="18" w:type="dxa"/>
              <w:left w:w="18" w:type="dxa"/>
              <w:bottom w:w="0" w:type="dxa"/>
              <w:right w:w="18" w:type="dxa"/>
            </w:tcMar>
          </w:tcPr>
          <w:p w14:paraId="224279DE" w14:textId="77777777" w:rsidR="00CB5FA7" w:rsidRPr="00CB698D" w:rsidRDefault="00CB5FA7" w:rsidP="00CB5FA7">
            <w:pPr>
              <w:spacing w:line="211" w:lineRule="auto"/>
              <w:ind w:left="-363" w:right="10"/>
              <w:jc w:val="right"/>
              <w:rPr>
                <w:sz w:val="12"/>
                <w:szCs w:val="12"/>
              </w:rPr>
            </w:pPr>
            <w:r w:rsidRPr="00CB698D">
              <w:rPr>
                <w:sz w:val="12"/>
                <w:szCs w:val="12"/>
              </w:rPr>
              <w:t>-</w:t>
            </w:r>
          </w:p>
        </w:tc>
        <w:tc>
          <w:tcPr>
            <w:tcW w:w="876" w:type="dxa"/>
            <w:tcBorders>
              <w:top w:val="nil"/>
              <w:left w:val="nil"/>
              <w:bottom w:val="nil"/>
              <w:right w:val="dotted" w:sz="4" w:space="0" w:color="auto"/>
            </w:tcBorders>
            <w:noWrap/>
            <w:tcMar>
              <w:top w:w="18" w:type="dxa"/>
              <w:left w:w="18" w:type="dxa"/>
              <w:bottom w:w="0" w:type="dxa"/>
              <w:right w:w="18" w:type="dxa"/>
            </w:tcMar>
          </w:tcPr>
          <w:p w14:paraId="6B49F092" w14:textId="77777777" w:rsidR="00CB5FA7" w:rsidRPr="00CB698D" w:rsidRDefault="00CB5FA7" w:rsidP="00CB5FA7">
            <w:pPr>
              <w:spacing w:line="211" w:lineRule="auto"/>
              <w:ind w:left="-363" w:right="10"/>
              <w:jc w:val="right"/>
              <w:rPr>
                <w:sz w:val="12"/>
                <w:szCs w:val="12"/>
              </w:rPr>
            </w:pPr>
            <w:r w:rsidRPr="00CB698D">
              <w:rPr>
                <w:sz w:val="12"/>
                <w:szCs w:val="12"/>
              </w:rPr>
              <w:t>2.410.970</w:t>
            </w:r>
          </w:p>
        </w:tc>
        <w:tc>
          <w:tcPr>
            <w:tcW w:w="877" w:type="dxa"/>
            <w:tcBorders>
              <w:top w:val="nil"/>
              <w:left w:val="nil"/>
              <w:bottom w:val="nil"/>
              <w:right w:val="single" w:sz="4" w:space="0" w:color="auto"/>
            </w:tcBorders>
            <w:noWrap/>
            <w:tcMar>
              <w:top w:w="18" w:type="dxa"/>
              <w:left w:w="18" w:type="dxa"/>
              <w:bottom w:w="0" w:type="dxa"/>
              <w:right w:w="18" w:type="dxa"/>
            </w:tcMar>
          </w:tcPr>
          <w:p w14:paraId="0E9EF05A" w14:textId="77777777" w:rsidR="00CB5FA7" w:rsidRPr="00CB698D" w:rsidRDefault="00CB5FA7" w:rsidP="00CB5FA7">
            <w:pPr>
              <w:spacing w:line="211" w:lineRule="auto"/>
              <w:ind w:left="-363" w:right="10"/>
              <w:jc w:val="right"/>
              <w:rPr>
                <w:sz w:val="12"/>
                <w:szCs w:val="12"/>
              </w:rPr>
            </w:pPr>
            <w:r w:rsidRPr="00CB698D">
              <w:rPr>
                <w:sz w:val="12"/>
                <w:szCs w:val="12"/>
              </w:rPr>
              <w:t>2.410.970</w:t>
            </w:r>
          </w:p>
        </w:tc>
      </w:tr>
      <w:tr w:rsidR="00CB5FA7" w:rsidRPr="00CB698D" w14:paraId="5CE6B951" w14:textId="77777777" w:rsidTr="000649BD">
        <w:trPr>
          <w:trHeight w:val="57"/>
        </w:trPr>
        <w:tc>
          <w:tcPr>
            <w:tcW w:w="504" w:type="dxa"/>
            <w:tcBorders>
              <w:top w:val="nil"/>
              <w:left w:val="single" w:sz="4" w:space="0" w:color="auto"/>
              <w:bottom w:val="nil"/>
              <w:right w:val="nil"/>
            </w:tcBorders>
            <w:noWrap/>
            <w:tcMar>
              <w:top w:w="18" w:type="dxa"/>
              <w:left w:w="18" w:type="dxa"/>
              <w:bottom w:w="0" w:type="dxa"/>
              <w:right w:w="18" w:type="dxa"/>
            </w:tcMar>
            <w:vAlign w:val="bottom"/>
          </w:tcPr>
          <w:p w14:paraId="38F6468E" w14:textId="77777777" w:rsidR="00CB5FA7" w:rsidRPr="00CB698D" w:rsidRDefault="00CB5FA7" w:rsidP="00CB5FA7">
            <w:pPr>
              <w:spacing w:line="211" w:lineRule="auto"/>
              <w:rPr>
                <w:sz w:val="12"/>
                <w:szCs w:val="12"/>
              </w:rPr>
            </w:pPr>
            <w:r w:rsidRPr="00CB698D">
              <w:rPr>
                <w:sz w:val="12"/>
                <w:szCs w:val="12"/>
              </w:rPr>
              <w:t>3.2.1</w:t>
            </w:r>
          </w:p>
        </w:tc>
        <w:tc>
          <w:tcPr>
            <w:tcW w:w="3625" w:type="dxa"/>
            <w:tcBorders>
              <w:top w:val="nil"/>
              <w:left w:val="nil"/>
              <w:bottom w:val="nil"/>
              <w:right w:val="nil"/>
            </w:tcBorders>
            <w:noWrap/>
            <w:tcMar>
              <w:top w:w="18" w:type="dxa"/>
              <w:left w:w="18" w:type="dxa"/>
              <w:bottom w:w="0" w:type="dxa"/>
              <w:right w:w="18" w:type="dxa"/>
            </w:tcMar>
            <w:vAlign w:val="bottom"/>
          </w:tcPr>
          <w:p w14:paraId="5AFD78CC" w14:textId="77777777" w:rsidR="00CB5FA7" w:rsidRPr="00CB698D" w:rsidRDefault="00CB5FA7" w:rsidP="00CB5FA7">
            <w:pPr>
              <w:spacing w:line="211" w:lineRule="auto"/>
              <w:rPr>
                <w:sz w:val="12"/>
                <w:szCs w:val="12"/>
              </w:rPr>
            </w:pPr>
            <w:r w:rsidRPr="00CB698D">
              <w:rPr>
                <w:sz w:val="12"/>
                <w:szCs w:val="12"/>
              </w:rPr>
              <w:t>Vadeli Alım-Satım İşlemleri</w:t>
            </w:r>
          </w:p>
        </w:tc>
        <w:tc>
          <w:tcPr>
            <w:tcW w:w="850"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49101854" w14:textId="77777777" w:rsidR="00CB5FA7" w:rsidRPr="00CB698D" w:rsidRDefault="00CB5FA7" w:rsidP="00CB5FA7">
            <w:pPr>
              <w:spacing w:line="211" w:lineRule="auto"/>
              <w:jc w:val="center"/>
              <w:rPr>
                <w:rFonts w:eastAsia="Arial Unicode MS"/>
                <w:sz w:val="12"/>
                <w:szCs w:val="12"/>
              </w:rPr>
            </w:pPr>
          </w:p>
        </w:tc>
        <w:tc>
          <w:tcPr>
            <w:tcW w:w="876" w:type="dxa"/>
            <w:tcBorders>
              <w:top w:val="nil"/>
              <w:left w:val="nil"/>
              <w:bottom w:val="nil"/>
              <w:right w:val="dotted" w:sz="4" w:space="0" w:color="auto"/>
            </w:tcBorders>
          </w:tcPr>
          <w:p w14:paraId="09822FC7" w14:textId="39C10515" w:rsidR="00CB5FA7" w:rsidRPr="00CB698D" w:rsidRDefault="005B7D71" w:rsidP="00CB5FA7">
            <w:pPr>
              <w:jc w:val="right"/>
            </w:pPr>
            <w:r w:rsidRPr="00CB698D">
              <w:rPr>
                <w:sz w:val="12"/>
                <w:szCs w:val="12"/>
              </w:rPr>
              <w:t>6.675</w:t>
            </w:r>
          </w:p>
        </w:tc>
        <w:tc>
          <w:tcPr>
            <w:tcW w:w="876" w:type="dxa"/>
            <w:tcBorders>
              <w:top w:val="nil"/>
              <w:left w:val="dotted" w:sz="4" w:space="0" w:color="auto"/>
              <w:bottom w:val="nil"/>
              <w:right w:val="dotted" w:sz="4" w:space="0" w:color="auto"/>
            </w:tcBorders>
          </w:tcPr>
          <w:p w14:paraId="626F8FED" w14:textId="2CBFDBE5" w:rsidR="00CB5FA7" w:rsidRPr="00CB698D" w:rsidRDefault="005B7D71" w:rsidP="00CB5FA7">
            <w:pPr>
              <w:jc w:val="right"/>
              <w:rPr>
                <w:sz w:val="12"/>
                <w:szCs w:val="12"/>
              </w:rPr>
            </w:pPr>
            <w:r w:rsidRPr="00CB698D">
              <w:rPr>
                <w:sz w:val="12"/>
                <w:szCs w:val="12"/>
              </w:rPr>
              <w:t>1.842.645</w:t>
            </w:r>
          </w:p>
        </w:tc>
        <w:tc>
          <w:tcPr>
            <w:tcW w:w="877" w:type="dxa"/>
            <w:tcBorders>
              <w:top w:val="nil"/>
              <w:left w:val="dotted" w:sz="4" w:space="0" w:color="auto"/>
              <w:bottom w:val="nil"/>
              <w:right w:val="single" w:sz="4" w:space="0" w:color="auto"/>
            </w:tcBorders>
          </w:tcPr>
          <w:p w14:paraId="6CF15E7F" w14:textId="29A86506" w:rsidR="00CB5FA7" w:rsidRPr="00CB698D" w:rsidRDefault="005B7D71" w:rsidP="00CB5FA7">
            <w:pPr>
              <w:jc w:val="right"/>
              <w:rPr>
                <w:sz w:val="12"/>
                <w:szCs w:val="12"/>
              </w:rPr>
            </w:pPr>
            <w:r w:rsidRPr="00CB698D">
              <w:rPr>
                <w:sz w:val="12"/>
                <w:szCs w:val="12"/>
              </w:rPr>
              <w:t>1.849.320</w:t>
            </w:r>
          </w:p>
        </w:tc>
        <w:tc>
          <w:tcPr>
            <w:tcW w:w="876" w:type="dxa"/>
            <w:tcBorders>
              <w:top w:val="nil"/>
              <w:left w:val="single" w:sz="4" w:space="0" w:color="auto"/>
              <w:bottom w:val="nil"/>
              <w:right w:val="dotted" w:sz="4" w:space="0" w:color="auto"/>
            </w:tcBorders>
            <w:noWrap/>
            <w:tcMar>
              <w:top w:w="18" w:type="dxa"/>
              <w:left w:w="18" w:type="dxa"/>
              <w:bottom w:w="0" w:type="dxa"/>
              <w:right w:w="18" w:type="dxa"/>
            </w:tcMar>
          </w:tcPr>
          <w:p w14:paraId="02C32175" w14:textId="77777777" w:rsidR="00CB5FA7" w:rsidRPr="00CB698D" w:rsidRDefault="00CB5FA7" w:rsidP="00CB5FA7">
            <w:pPr>
              <w:spacing w:line="211" w:lineRule="auto"/>
              <w:ind w:left="-363" w:right="10"/>
              <w:jc w:val="right"/>
              <w:rPr>
                <w:sz w:val="12"/>
                <w:szCs w:val="12"/>
              </w:rPr>
            </w:pPr>
            <w:r w:rsidRPr="00CB698D">
              <w:rPr>
                <w:sz w:val="12"/>
                <w:szCs w:val="12"/>
              </w:rPr>
              <w:t>-</w:t>
            </w:r>
          </w:p>
        </w:tc>
        <w:tc>
          <w:tcPr>
            <w:tcW w:w="876" w:type="dxa"/>
            <w:tcBorders>
              <w:top w:val="nil"/>
              <w:left w:val="nil"/>
              <w:bottom w:val="nil"/>
              <w:right w:val="dotted" w:sz="4" w:space="0" w:color="auto"/>
            </w:tcBorders>
            <w:noWrap/>
            <w:tcMar>
              <w:top w:w="18" w:type="dxa"/>
              <w:left w:w="18" w:type="dxa"/>
              <w:bottom w:w="0" w:type="dxa"/>
              <w:right w:w="18" w:type="dxa"/>
            </w:tcMar>
          </w:tcPr>
          <w:p w14:paraId="12E72799" w14:textId="77777777" w:rsidR="00CB5FA7" w:rsidRPr="00CB698D" w:rsidRDefault="00CB5FA7" w:rsidP="00CB5FA7">
            <w:pPr>
              <w:spacing w:line="211" w:lineRule="auto"/>
              <w:ind w:left="-363" w:right="10"/>
              <w:jc w:val="right"/>
              <w:rPr>
                <w:sz w:val="12"/>
                <w:szCs w:val="12"/>
              </w:rPr>
            </w:pPr>
            <w:r w:rsidRPr="00CB698D">
              <w:rPr>
                <w:sz w:val="12"/>
                <w:szCs w:val="12"/>
              </w:rPr>
              <w:t>2.410.970</w:t>
            </w:r>
          </w:p>
        </w:tc>
        <w:tc>
          <w:tcPr>
            <w:tcW w:w="877" w:type="dxa"/>
            <w:tcBorders>
              <w:top w:val="nil"/>
              <w:left w:val="nil"/>
              <w:bottom w:val="nil"/>
              <w:right w:val="single" w:sz="4" w:space="0" w:color="auto"/>
            </w:tcBorders>
            <w:noWrap/>
            <w:tcMar>
              <w:top w:w="18" w:type="dxa"/>
              <w:left w:w="18" w:type="dxa"/>
              <w:bottom w:w="0" w:type="dxa"/>
              <w:right w:w="18" w:type="dxa"/>
            </w:tcMar>
          </w:tcPr>
          <w:p w14:paraId="48E6E4DC" w14:textId="77777777" w:rsidR="00CB5FA7" w:rsidRPr="00CB698D" w:rsidRDefault="00CB5FA7" w:rsidP="00CB5FA7">
            <w:pPr>
              <w:spacing w:line="211" w:lineRule="auto"/>
              <w:ind w:left="-363" w:right="10"/>
              <w:jc w:val="right"/>
              <w:rPr>
                <w:sz w:val="12"/>
                <w:szCs w:val="12"/>
              </w:rPr>
            </w:pPr>
            <w:r w:rsidRPr="00CB698D">
              <w:rPr>
                <w:sz w:val="12"/>
                <w:szCs w:val="12"/>
              </w:rPr>
              <w:t>2.410.970</w:t>
            </w:r>
          </w:p>
        </w:tc>
      </w:tr>
      <w:tr w:rsidR="00CB5FA7" w:rsidRPr="00CB698D" w14:paraId="7232227A" w14:textId="77777777" w:rsidTr="000649BD">
        <w:trPr>
          <w:trHeight w:val="57"/>
        </w:trPr>
        <w:tc>
          <w:tcPr>
            <w:tcW w:w="504" w:type="dxa"/>
            <w:tcBorders>
              <w:top w:val="nil"/>
              <w:left w:val="single" w:sz="4" w:space="0" w:color="auto"/>
              <w:bottom w:val="nil"/>
              <w:right w:val="nil"/>
            </w:tcBorders>
            <w:noWrap/>
            <w:tcMar>
              <w:top w:w="18" w:type="dxa"/>
              <w:left w:w="18" w:type="dxa"/>
              <w:bottom w:w="0" w:type="dxa"/>
              <w:right w:w="18" w:type="dxa"/>
            </w:tcMar>
            <w:vAlign w:val="bottom"/>
          </w:tcPr>
          <w:p w14:paraId="1A6039C3" w14:textId="77777777" w:rsidR="00CB5FA7" w:rsidRPr="00CB698D" w:rsidRDefault="00CB5FA7" w:rsidP="00CB5FA7">
            <w:pPr>
              <w:spacing w:line="211" w:lineRule="auto"/>
              <w:rPr>
                <w:sz w:val="12"/>
                <w:szCs w:val="12"/>
              </w:rPr>
            </w:pPr>
            <w:r w:rsidRPr="00CB698D">
              <w:rPr>
                <w:sz w:val="12"/>
                <w:szCs w:val="12"/>
              </w:rPr>
              <w:t>3.2.1.1</w:t>
            </w:r>
          </w:p>
        </w:tc>
        <w:tc>
          <w:tcPr>
            <w:tcW w:w="3625" w:type="dxa"/>
            <w:tcBorders>
              <w:top w:val="nil"/>
              <w:left w:val="nil"/>
              <w:bottom w:val="nil"/>
              <w:right w:val="nil"/>
            </w:tcBorders>
            <w:noWrap/>
            <w:tcMar>
              <w:top w:w="18" w:type="dxa"/>
              <w:left w:w="18" w:type="dxa"/>
              <w:bottom w:w="0" w:type="dxa"/>
              <w:right w:w="18" w:type="dxa"/>
            </w:tcMar>
            <w:vAlign w:val="bottom"/>
          </w:tcPr>
          <w:p w14:paraId="78949F70" w14:textId="77777777" w:rsidR="00CB5FA7" w:rsidRPr="00CB698D" w:rsidRDefault="00CB5FA7" w:rsidP="00CB5FA7">
            <w:pPr>
              <w:spacing w:line="211" w:lineRule="auto"/>
              <w:rPr>
                <w:sz w:val="12"/>
                <w:szCs w:val="12"/>
              </w:rPr>
            </w:pPr>
            <w:r w:rsidRPr="00CB698D">
              <w:rPr>
                <w:sz w:val="12"/>
                <w:szCs w:val="12"/>
              </w:rPr>
              <w:t>Vadeli Döviz Alım İşlemleri</w:t>
            </w:r>
          </w:p>
        </w:tc>
        <w:tc>
          <w:tcPr>
            <w:tcW w:w="850"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78B59554" w14:textId="77777777" w:rsidR="00CB5FA7" w:rsidRPr="00CB698D" w:rsidRDefault="00CB5FA7" w:rsidP="00CB5FA7">
            <w:pPr>
              <w:spacing w:line="211" w:lineRule="auto"/>
              <w:jc w:val="center"/>
              <w:rPr>
                <w:rFonts w:eastAsia="Arial Unicode MS"/>
                <w:sz w:val="12"/>
                <w:szCs w:val="12"/>
              </w:rPr>
            </w:pPr>
          </w:p>
        </w:tc>
        <w:tc>
          <w:tcPr>
            <w:tcW w:w="876" w:type="dxa"/>
            <w:tcBorders>
              <w:top w:val="nil"/>
              <w:left w:val="nil"/>
              <w:bottom w:val="nil"/>
              <w:right w:val="dotted" w:sz="4" w:space="0" w:color="auto"/>
            </w:tcBorders>
          </w:tcPr>
          <w:p w14:paraId="692EAB47" w14:textId="50214A24" w:rsidR="00CB5FA7" w:rsidRPr="00CB698D" w:rsidRDefault="005B7D71" w:rsidP="00CB5FA7">
            <w:pPr>
              <w:jc w:val="right"/>
            </w:pPr>
            <w:r w:rsidRPr="00CB698D">
              <w:rPr>
                <w:sz w:val="12"/>
                <w:szCs w:val="12"/>
              </w:rPr>
              <w:t>6.675</w:t>
            </w:r>
          </w:p>
        </w:tc>
        <w:tc>
          <w:tcPr>
            <w:tcW w:w="876" w:type="dxa"/>
            <w:tcBorders>
              <w:top w:val="nil"/>
              <w:left w:val="dotted" w:sz="4" w:space="0" w:color="auto"/>
              <w:bottom w:val="nil"/>
              <w:right w:val="dotted" w:sz="4" w:space="0" w:color="auto"/>
            </w:tcBorders>
          </w:tcPr>
          <w:p w14:paraId="3E6DB50F" w14:textId="40024483" w:rsidR="00CB5FA7" w:rsidRPr="00CB698D" w:rsidRDefault="005B7D71" w:rsidP="00CB5FA7">
            <w:pPr>
              <w:jc w:val="right"/>
              <w:rPr>
                <w:sz w:val="12"/>
                <w:szCs w:val="12"/>
              </w:rPr>
            </w:pPr>
            <w:r w:rsidRPr="00CB698D">
              <w:rPr>
                <w:sz w:val="12"/>
                <w:szCs w:val="12"/>
              </w:rPr>
              <w:t>934.074</w:t>
            </w:r>
          </w:p>
        </w:tc>
        <w:tc>
          <w:tcPr>
            <w:tcW w:w="877" w:type="dxa"/>
            <w:tcBorders>
              <w:top w:val="nil"/>
              <w:left w:val="dotted" w:sz="4" w:space="0" w:color="auto"/>
              <w:bottom w:val="nil"/>
              <w:right w:val="single" w:sz="4" w:space="0" w:color="auto"/>
            </w:tcBorders>
          </w:tcPr>
          <w:p w14:paraId="11C7DA5E" w14:textId="100F106D" w:rsidR="00CB5FA7" w:rsidRPr="00CB698D" w:rsidRDefault="005B7D71" w:rsidP="00CB5FA7">
            <w:pPr>
              <w:jc w:val="right"/>
              <w:rPr>
                <w:sz w:val="12"/>
                <w:szCs w:val="12"/>
              </w:rPr>
            </w:pPr>
            <w:r w:rsidRPr="00CB698D">
              <w:rPr>
                <w:sz w:val="12"/>
                <w:szCs w:val="12"/>
              </w:rPr>
              <w:t>940.749</w:t>
            </w:r>
          </w:p>
        </w:tc>
        <w:tc>
          <w:tcPr>
            <w:tcW w:w="876" w:type="dxa"/>
            <w:tcBorders>
              <w:top w:val="nil"/>
              <w:left w:val="single" w:sz="4" w:space="0" w:color="auto"/>
              <w:bottom w:val="nil"/>
              <w:right w:val="dotted" w:sz="4" w:space="0" w:color="auto"/>
            </w:tcBorders>
            <w:noWrap/>
            <w:tcMar>
              <w:top w:w="18" w:type="dxa"/>
              <w:left w:w="18" w:type="dxa"/>
              <w:bottom w:w="0" w:type="dxa"/>
              <w:right w:w="18" w:type="dxa"/>
            </w:tcMar>
          </w:tcPr>
          <w:p w14:paraId="3B10FA6D" w14:textId="77777777" w:rsidR="00CB5FA7" w:rsidRPr="00CB698D" w:rsidRDefault="00CB5FA7" w:rsidP="00CB5FA7">
            <w:pPr>
              <w:spacing w:line="211" w:lineRule="auto"/>
              <w:ind w:left="-363" w:right="10"/>
              <w:jc w:val="right"/>
              <w:rPr>
                <w:sz w:val="12"/>
                <w:szCs w:val="12"/>
              </w:rPr>
            </w:pPr>
            <w:r w:rsidRPr="00CB698D">
              <w:rPr>
                <w:sz w:val="12"/>
                <w:szCs w:val="12"/>
              </w:rPr>
              <w:t>-</w:t>
            </w:r>
          </w:p>
        </w:tc>
        <w:tc>
          <w:tcPr>
            <w:tcW w:w="876" w:type="dxa"/>
            <w:tcBorders>
              <w:top w:val="nil"/>
              <w:left w:val="nil"/>
              <w:bottom w:val="nil"/>
              <w:right w:val="dotted" w:sz="4" w:space="0" w:color="auto"/>
            </w:tcBorders>
            <w:noWrap/>
            <w:tcMar>
              <w:top w:w="18" w:type="dxa"/>
              <w:left w:w="18" w:type="dxa"/>
              <w:bottom w:w="0" w:type="dxa"/>
              <w:right w:w="18" w:type="dxa"/>
            </w:tcMar>
          </w:tcPr>
          <w:p w14:paraId="1563FCDE" w14:textId="77777777" w:rsidR="00CB5FA7" w:rsidRPr="00CB698D" w:rsidRDefault="00CB5FA7" w:rsidP="00CB5FA7">
            <w:pPr>
              <w:spacing w:line="211" w:lineRule="auto"/>
              <w:ind w:left="-363" w:right="10"/>
              <w:jc w:val="right"/>
              <w:rPr>
                <w:sz w:val="12"/>
                <w:szCs w:val="12"/>
              </w:rPr>
            </w:pPr>
            <w:r w:rsidRPr="00CB698D">
              <w:rPr>
                <w:sz w:val="12"/>
                <w:szCs w:val="12"/>
              </w:rPr>
              <w:t>1.204.570</w:t>
            </w:r>
          </w:p>
        </w:tc>
        <w:tc>
          <w:tcPr>
            <w:tcW w:w="877" w:type="dxa"/>
            <w:tcBorders>
              <w:top w:val="nil"/>
              <w:left w:val="nil"/>
              <w:bottom w:val="nil"/>
              <w:right w:val="single" w:sz="4" w:space="0" w:color="auto"/>
            </w:tcBorders>
            <w:noWrap/>
            <w:tcMar>
              <w:top w:w="18" w:type="dxa"/>
              <w:left w:w="18" w:type="dxa"/>
              <w:bottom w:w="0" w:type="dxa"/>
              <w:right w:w="18" w:type="dxa"/>
            </w:tcMar>
          </w:tcPr>
          <w:p w14:paraId="37E89F40" w14:textId="77777777" w:rsidR="00CB5FA7" w:rsidRPr="00CB698D" w:rsidRDefault="00CB5FA7" w:rsidP="00CB5FA7">
            <w:pPr>
              <w:spacing w:line="211" w:lineRule="auto"/>
              <w:ind w:left="-363" w:right="10"/>
              <w:jc w:val="right"/>
              <w:rPr>
                <w:sz w:val="12"/>
                <w:szCs w:val="12"/>
              </w:rPr>
            </w:pPr>
            <w:r w:rsidRPr="00CB698D">
              <w:rPr>
                <w:sz w:val="12"/>
                <w:szCs w:val="12"/>
              </w:rPr>
              <w:t>1.204.570</w:t>
            </w:r>
          </w:p>
        </w:tc>
      </w:tr>
      <w:tr w:rsidR="00CB5FA7" w:rsidRPr="00CB698D" w14:paraId="558EAEA0" w14:textId="77777777" w:rsidTr="000649BD">
        <w:trPr>
          <w:trHeight w:val="57"/>
        </w:trPr>
        <w:tc>
          <w:tcPr>
            <w:tcW w:w="504" w:type="dxa"/>
            <w:tcBorders>
              <w:top w:val="nil"/>
              <w:left w:val="single" w:sz="4" w:space="0" w:color="auto"/>
              <w:bottom w:val="nil"/>
              <w:right w:val="nil"/>
            </w:tcBorders>
            <w:noWrap/>
            <w:tcMar>
              <w:top w:w="18" w:type="dxa"/>
              <w:left w:w="18" w:type="dxa"/>
              <w:bottom w:w="0" w:type="dxa"/>
              <w:right w:w="18" w:type="dxa"/>
            </w:tcMar>
            <w:vAlign w:val="bottom"/>
          </w:tcPr>
          <w:p w14:paraId="0861A66C" w14:textId="77777777" w:rsidR="00CB5FA7" w:rsidRPr="00CB698D" w:rsidRDefault="00CB5FA7" w:rsidP="00CB5FA7">
            <w:pPr>
              <w:spacing w:line="211" w:lineRule="auto"/>
              <w:rPr>
                <w:sz w:val="12"/>
                <w:szCs w:val="12"/>
              </w:rPr>
            </w:pPr>
            <w:r w:rsidRPr="00CB698D">
              <w:rPr>
                <w:sz w:val="12"/>
                <w:szCs w:val="12"/>
              </w:rPr>
              <w:t>3.2.1.2</w:t>
            </w:r>
          </w:p>
        </w:tc>
        <w:tc>
          <w:tcPr>
            <w:tcW w:w="3625" w:type="dxa"/>
            <w:tcBorders>
              <w:top w:val="nil"/>
              <w:left w:val="nil"/>
              <w:bottom w:val="nil"/>
              <w:right w:val="nil"/>
            </w:tcBorders>
            <w:noWrap/>
            <w:tcMar>
              <w:top w:w="18" w:type="dxa"/>
              <w:left w:w="18" w:type="dxa"/>
              <w:bottom w:w="0" w:type="dxa"/>
              <w:right w:w="18" w:type="dxa"/>
            </w:tcMar>
            <w:vAlign w:val="bottom"/>
          </w:tcPr>
          <w:p w14:paraId="253A39B4" w14:textId="77777777" w:rsidR="00CB5FA7" w:rsidRPr="00CB698D" w:rsidRDefault="00CB5FA7" w:rsidP="00CB5FA7">
            <w:pPr>
              <w:spacing w:line="211" w:lineRule="auto"/>
              <w:rPr>
                <w:sz w:val="12"/>
                <w:szCs w:val="12"/>
              </w:rPr>
            </w:pPr>
            <w:r w:rsidRPr="00CB698D">
              <w:rPr>
                <w:sz w:val="12"/>
                <w:szCs w:val="12"/>
              </w:rPr>
              <w:t>Vadeli Döviz Satım İşlemleri</w:t>
            </w:r>
          </w:p>
        </w:tc>
        <w:tc>
          <w:tcPr>
            <w:tcW w:w="850"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45C47845" w14:textId="77777777" w:rsidR="00CB5FA7" w:rsidRPr="00CB698D" w:rsidRDefault="00CB5FA7" w:rsidP="00CB5FA7">
            <w:pPr>
              <w:spacing w:line="211" w:lineRule="auto"/>
              <w:jc w:val="center"/>
              <w:rPr>
                <w:rFonts w:eastAsia="Arial Unicode MS"/>
                <w:sz w:val="12"/>
                <w:szCs w:val="12"/>
              </w:rPr>
            </w:pPr>
          </w:p>
        </w:tc>
        <w:tc>
          <w:tcPr>
            <w:tcW w:w="876" w:type="dxa"/>
            <w:tcBorders>
              <w:top w:val="nil"/>
              <w:left w:val="nil"/>
              <w:bottom w:val="nil"/>
              <w:right w:val="dotted" w:sz="4" w:space="0" w:color="auto"/>
            </w:tcBorders>
          </w:tcPr>
          <w:p w14:paraId="1D46CCA7" w14:textId="77777777" w:rsidR="00CB5FA7" w:rsidRPr="00CB698D" w:rsidRDefault="00CB5FA7" w:rsidP="00CB5FA7">
            <w:pPr>
              <w:jc w:val="right"/>
            </w:pPr>
            <w:r w:rsidRPr="00CB698D">
              <w:rPr>
                <w:sz w:val="12"/>
                <w:szCs w:val="12"/>
              </w:rPr>
              <w:t>-</w:t>
            </w:r>
          </w:p>
        </w:tc>
        <w:tc>
          <w:tcPr>
            <w:tcW w:w="876" w:type="dxa"/>
            <w:tcBorders>
              <w:top w:val="nil"/>
              <w:left w:val="dotted" w:sz="4" w:space="0" w:color="auto"/>
              <w:bottom w:val="nil"/>
              <w:right w:val="dotted" w:sz="4" w:space="0" w:color="auto"/>
            </w:tcBorders>
          </w:tcPr>
          <w:p w14:paraId="4025F77D" w14:textId="662EE75F" w:rsidR="00CB5FA7" w:rsidRPr="00CB698D" w:rsidRDefault="005B7D71" w:rsidP="00CB5FA7">
            <w:pPr>
              <w:jc w:val="right"/>
              <w:rPr>
                <w:sz w:val="12"/>
                <w:szCs w:val="12"/>
              </w:rPr>
            </w:pPr>
            <w:r w:rsidRPr="00CB698D">
              <w:rPr>
                <w:sz w:val="12"/>
                <w:szCs w:val="12"/>
              </w:rPr>
              <w:t>908.571</w:t>
            </w:r>
          </w:p>
        </w:tc>
        <w:tc>
          <w:tcPr>
            <w:tcW w:w="877" w:type="dxa"/>
            <w:tcBorders>
              <w:top w:val="nil"/>
              <w:left w:val="dotted" w:sz="4" w:space="0" w:color="auto"/>
              <w:bottom w:val="nil"/>
              <w:right w:val="single" w:sz="4" w:space="0" w:color="auto"/>
            </w:tcBorders>
          </w:tcPr>
          <w:p w14:paraId="0B944191" w14:textId="28B3340B" w:rsidR="00CB5FA7" w:rsidRPr="00CB698D" w:rsidRDefault="005B7D71" w:rsidP="00CB5FA7">
            <w:pPr>
              <w:jc w:val="right"/>
              <w:rPr>
                <w:sz w:val="12"/>
                <w:szCs w:val="12"/>
              </w:rPr>
            </w:pPr>
            <w:r w:rsidRPr="00CB698D">
              <w:rPr>
                <w:sz w:val="12"/>
                <w:szCs w:val="12"/>
              </w:rPr>
              <w:t>908.571</w:t>
            </w:r>
          </w:p>
        </w:tc>
        <w:tc>
          <w:tcPr>
            <w:tcW w:w="876" w:type="dxa"/>
            <w:tcBorders>
              <w:top w:val="nil"/>
              <w:left w:val="single" w:sz="4" w:space="0" w:color="auto"/>
              <w:bottom w:val="nil"/>
              <w:right w:val="dotted" w:sz="4" w:space="0" w:color="auto"/>
            </w:tcBorders>
            <w:noWrap/>
            <w:tcMar>
              <w:top w:w="18" w:type="dxa"/>
              <w:left w:w="18" w:type="dxa"/>
              <w:bottom w:w="0" w:type="dxa"/>
              <w:right w:w="18" w:type="dxa"/>
            </w:tcMar>
          </w:tcPr>
          <w:p w14:paraId="51A41245" w14:textId="77777777" w:rsidR="00CB5FA7" w:rsidRPr="00CB698D" w:rsidRDefault="00CB5FA7" w:rsidP="00CB5FA7">
            <w:pPr>
              <w:spacing w:line="211" w:lineRule="auto"/>
              <w:ind w:left="-363" w:right="10"/>
              <w:jc w:val="right"/>
              <w:rPr>
                <w:sz w:val="12"/>
                <w:szCs w:val="12"/>
              </w:rPr>
            </w:pPr>
            <w:r w:rsidRPr="00CB698D">
              <w:rPr>
                <w:sz w:val="12"/>
                <w:szCs w:val="12"/>
              </w:rPr>
              <w:t>-</w:t>
            </w:r>
          </w:p>
        </w:tc>
        <w:tc>
          <w:tcPr>
            <w:tcW w:w="876" w:type="dxa"/>
            <w:tcBorders>
              <w:top w:val="nil"/>
              <w:left w:val="nil"/>
              <w:bottom w:val="nil"/>
              <w:right w:val="dotted" w:sz="4" w:space="0" w:color="auto"/>
            </w:tcBorders>
            <w:noWrap/>
            <w:tcMar>
              <w:top w:w="18" w:type="dxa"/>
              <w:left w:w="18" w:type="dxa"/>
              <w:bottom w:w="0" w:type="dxa"/>
              <w:right w:w="18" w:type="dxa"/>
            </w:tcMar>
          </w:tcPr>
          <w:p w14:paraId="1E5DBC8E" w14:textId="77777777" w:rsidR="00CB5FA7" w:rsidRPr="00CB698D" w:rsidRDefault="00CB5FA7" w:rsidP="00CB5FA7">
            <w:pPr>
              <w:spacing w:line="211" w:lineRule="auto"/>
              <w:ind w:left="-363" w:right="10"/>
              <w:jc w:val="right"/>
              <w:rPr>
                <w:sz w:val="12"/>
                <w:szCs w:val="12"/>
              </w:rPr>
            </w:pPr>
            <w:r w:rsidRPr="00CB698D">
              <w:rPr>
                <w:sz w:val="12"/>
                <w:szCs w:val="12"/>
              </w:rPr>
              <w:t>1.206.400</w:t>
            </w:r>
          </w:p>
        </w:tc>
        <w:tc>
          <w:tcPr>
            <w:tcW w:w="877" w:type="dxa"/>
            <w:tcBorders>
              <w:top w:val="nil"/>
              <w:left w:val="nil"/>
              <w:bottom w:val="nil"/>
              <w:right w:val="single" w:sz="4" w:space="0" w:color="auto"/>
            </w:tcBorders>
            <w:noWrap/>
            <w:tcMar>
              <w:top w:w="18" w:type="dxa"/>
              <w:left w:w="18" w:type="dxa"/>
              <w:bottom w:w="0" w:type="dxa"/>
              <w:right w:w="18" w:type="dxa"/>
            </w:tcMar>
          </w:tcPr>
          <w:p w14:paraId="0D17651D" w14:textId="77777777" w:rsidR="00CB5FA7" w:rsidRPr="00CB698D" w:rsidRDefault="00CB5FA7" w:rsidP="00CB5FA7">
            <w:pPr>
              <w:spacing w:line="211" w:lineRule="auto"/>
              <w:ind w:left="-363" w:right="10"/>
              <w:jc w:val="right"/>
              <w:rPr>
                <w:sz w:val="12"/>
                <w:szCs w:val="12"/>
              </w:rPr>
            </w:pPr>
            <w:r w:rsidRPr="00CB698D">
              <w:rPr>
                <w:sz w:val="12"/>
                <w:szCs w:val="12"/>
              </w:rPr>
              <w:t>1.206.400</w:t>
            </w:r>
          </w:p>
        </w:tc>
      </w:tr>
      <w:tr w:rsidR="00CB5FA7" w:rsidRPr="00CB698D" w14:paraId="32442BDF" w14:textId="77777777" w:rsidTr="000649BD">
        <w:trPr>
          <w:trHeight w:val="57"/>
        </w:trPr>
        <w:tc>
          <w:tcPr>
            <w:tcW w:w="504" w:type="dxa"/>
            <w:tcBorders>
              <w:top w:val="nil"/>
              <w:left w:val="single" w:sz="4" w:space="0" w:color="auto"/>
              <w:bottom w:val="nil"/>
              <w:right w:val="nil"/>
            </w:tcBorders>
            <w:noWrap/>
            <w:tcMar>
              <w:top w:w="18" w:type="dxa"/>
              <w:left w:w="18" w:type="dxa"/>
              <w:bottom w:w="0" w:type="dxa"/>
              <w:right w:w="18" w:type="dxa"/>
            </w:tcMar>
            <w:vAlign w:val="bottom"/>
          </w:tcPr>
          <w:p w14:paraId="5DCE0697" w14:textId="77777777" w:rsidR="00CB5FA7" w:rsidRPr="00CB698D" w:rsidRDefault="00CB5FA7" w:rsidP="00CB5FA7">
            <w:pPr>
              <w:spacing w:line="211" w:lineRule="auto"/>
              <w:rPr>
                <w:sz w:val="12"/>
                <w:szCs w:val="12"/>
              </w:rPr>
            </w:pPr>
            <w:r w:rsidRPr="00CB698D">
              <w:rPr>
                <w:sz w:val="12"/>
                <w:szCs w:val="12"/>
              </w:rPr>
              <w:t>3.2.2</w:t>
            </w:r>
          </w:p>
        </w:tc>
        <w:tc>
          <w:tcPr>
            <w:tcW w:w="3625" w:type="dxa"/>
            <w:tcBorders>
              <w:top w:val="nil"/>
              <w:left w:val="nil"/>
              <w:bottom w:val="nil"/>
              <w:right w:val="nil"/>
            </w:tcBorders>
            <w:noWrap/>
            <w:tcMar>
              <w:top w:w="18" w:type="dxa"/>
              <w:left w:w="18" w:type="dxa"/>
              <w:bottom w:w="0" w:type="dxa"/>
              <w:right w:w="18" w:type="dxa"/>
            </w:tcMar>
            <w:vAlign w:val="bottom"/>
          </w:tcPr>
          <w:p w14:paraId="43DFC039" w14:textId="77777777" w:rsidR="00CB5FA7" w:rsidRPr="00CB698D" w:rsidRDefault="00CB5FA7" w:rsidP="00CB5FA7">
            <w:pPr>
              <w:spacing w:line="211" w:lineRule="auto"/>
              <w:rPr>
                <w:sz w:val="12"/>
                <w:szCs w:val="12"/>
              </w:rPr>
            </w:pPr>
            <w:r w:rsidRPr="00CB698D">
              <w:rPr>
                <w:sz w:val="12"/>
                <w:szCs w:val="12"/>
              </w:rPr>
              <w:t>Diğer Vadeli Alım-Satım İşlemleri</w:t>
            </w:r>
          </w:p>
        </w:tc>
        <w:tc>
          <w:tcPr>
            <w:tcW w:w="850"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79DE1DB9" w14:textId="77777777" w:rsidR="00CB5FA7" w:rsidRPr="00CB698D" w:rsidRDefault="00CB5FA7" w:rsidP="00CB5FA7">
            <w:pPr>
              <w:spacing w:line="211" w:lineRule="auto"/>
              <w:jc w:val="center"/>
              <w:rPr>
                <w:rFonts w:eastAsia="Arial Unicode MS"/>
                <w:sz w:val="12"/>
                <w:szCs w:val="12"/>
              </w:rPr>
            </w:pPr>
          </w:p>
        </w:tc>
        <w:tc>
          <w:tcPr>
            <w:tcW w:w="876" w:type="dxa"/>
            <w:tcBorders>
              <w:top w:val="nil"/>
              <w:left w:val="nil"/>
              <w:bottom w:val="nil"/>
              <w:right w:val="dotted" w:sz="4" w:space="0" w:color="auto"/>
            </w:tcBorders>
          </w:tcPr>
          <w:p w14:paraId="59274C4C" w14:textId="77777777" w:rsidR="00CB5FA7" w:rsidRPr="00CB698D" w:rsidRDefault="00CB5FA7" w:rsidP="00CB5FA7">
            <w:pPr>
              <w:jc w:val="right"/>
            </w:pPr>
            <w:r w:rsidRPr="00CB698D">
              <w:rPr>
                <w:sz w:val="12"/>
                <w:szCs w:val="12"/>
              </w:rPr>
              <w:t>-</w:t>
            </w:r>
          </w:p>
        </w:tc>
        <w:tc>
          <w:tcPr>
            <w:tcW w:w="876" w:type="dxa"/>
            <w:tcBorders>
              <w:top w:val="nil"/>
              <w:left w:val="dotted" w:sz="4" w:space="0" w:color="auto"/>
              <w:bottom w:val="nil"/>
              <w:right w:val="dotted" w:sz="4" w:space="0" w:color="auto"/>
            </w:tcBorders>
          </w:tcPr>
          <w:p w14:paraId="53A6F6D2" w14:textId="77777777" w:rsidR="00CB5FA7" w:rsidRPr="00CB698D" w:rsidRDefault="00CB5FA7" w:rsidP="00CB5FA7">
            <w:pPr>
              <w:jc w:val="right"/>
            </w:pPr>
            <w:r w:rsidRPr="00CB698D">
              <w:rPr>
                <w:sz w:val="12"/>
                <w:szCs w:val="12"/>
              </w:rPr>
              <w:t>-</w:t>
            </w:r>
          </w:p>
        </w:tc>
        <w:tc>
          <w:tcPr>
            <w:tcW w:w="877" w:type="dxa"/>
            <w:tcBorders>
              <w:top w:val="nil"/>
              <w:left w:val="dotted" w:sz="4" w:space="0" w:color="auto"/>
              <w:bottom w:val="nil"/>
              <w:right w:val="single" w:sz="4" w:space="0" w:color="auto"/>
            </w:tcBorders>
          </w:tcPr>
          <w:p w14:paraId="4757AFC1" w14:textId="77777777" w:rsidR="00CB5FA7" w:rsidRPr="00CB698D" w:rsidRDefault="00CB5FA7" w:rsidP="00CB5FA7">
            <w:pPr>
              <w:jc w:val="right"/>
            </w:pPr>
            <w:r w:rsidRPr="00CB698D">
              <w:rPr>
                <w:sz w:val="12"/>
                <w:szCs w:val="12"/>
              </w:rPr>
              <w:t>-</w:t>
            </w:r>
          </w:p>
        </w:tc>
        <w:tc>
          <w:tcPr>
            <w:tcW w:w="876"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09FE544F" w14:textId="77777777" w:rsidR="00CB5FA7" w:rsidRPr="00CB698D" w:rsidRDefault="00CB5FA7" w:rsidP="00CB5FA7">
            <w:pPr>
              <w:spacing w:line="211" w:lineRule="auto"/>
              <w:ind w:left="-363" w:right="10"/>
              <w:jc w:val="right"/>
              <w:rPr>
                <w:sz w:val="12"/>
                <w:szCs w:val="12"/>
              </w:rPr>
            </w:pPr>
            <w:r w:rsidRPr="00CB698D">
              <w:rPr>
                <w:sz w:val="12"/>
                <w:szCs w:val="12"/>
              </w:rPr>
              <w:t>-</w:t>
            </w:r>
          </w:p>
        </w:tc>
        <w:tc>
          <w:tcPr>
            <w:tcW w:w="876" w:type="dxa"/>
            <w:tcBorders>
              <w:top w:val="nil"/>
              <w:left w:val="nil"/>
              <w:bottom w:val="nil"/>
              <w:right w:val="dotted" w:sz="4" w:space="0" w:color="auto"/>
            </w:tcBorders>
            <w:noWrap/>
            <w:tcMar>
              <w:top w:w="18" w:type="dxa"/>
              <w:left w:w="18" w:type="dxa"/>
              <w:bottom w:w="0" w:type="dxa"/>
              <w:right w:w="18" w:type="dxa"/>
            </w:tcMar>
            <w:vAlign w:val="bottom"/>
          </w:tcPr>
          <w:p w14:paraId="7CF52254" w14:textId="77777777" w:rsidR="00CB5FA7" w:rsidRPr="00CB698D" w:rsidRDefault="00CB5FA7" w:rsidP="00CB5FA7">
            <w:pPr>
              <w:spacing w:line="211" w:lineRule="auto"/>
              <w:ind w:left="-363" w:right="10"/>
              <w:jc w:val="right"/>
              <w:rPr>
                <w:sz w:val="12"/>
                <w:szCs w:val="12"/>
              </w:rPr>
            </w:pPr>
            <w:r w:rsidRPr="00CB698D">
              <w:rPr>
                <w:sz w:val="12"/>
                <w:szCs w:val="12"/>
              </w:rPr>
              <w:t>-</w:t>
            </w:r>
          </w:p>
        </w:tc>
        <w:tc>
          <w:tcPr>
            <w:tcW w:w="877" w:type="dxa"/>
            <w:tcBorders>
              <w:top w:val="nil"/>
              <w:left w:val="nil"/>
              <w:bottom w:val="nil"/>
              <w:right w:val="single" w:sz="4" w:space="0" w:color="auto"/>
            </w:tcBorders>
            <w:noWrap/>
            <w:tcMar>
              <w:top w:w="18" w:type="dxa"/>
              <w:left w:w="18" w:type="dxa"/>
              <w:bottom w:w="0" w:type="dxa"/>
              <w:right w:w="18" w:type="dxa"/>
            </w:tcMar>
            <w:vAlign w:val="bottom"/>
          </w:tcPr>
          <w:p w14:paraId="6332E33B" w14:textId="77777777" w:rsidR="00CB5FA7" w:rsidRPr="00CB698D" w:rsidRDefault="00CB5FA7" w:rsidP="00CB5FA7">
            <w:pPr>
              <w:spacing w:line="211" w:lineRule="auto"/>
              <w:ind w:left="-363" w:right="10"/>
              <w:jc w:val="right"/>
              <w:rPr>
                <w:sz w:val="12"/>
                <w:szCs w:val="12"/>
              </w:rPr>
            </w:pPr>
            <w:r w:rsidRPr="00CB698D">
              <w:rPr>
                <w:sz w:val="12"/>
                <w:szCs w:val="12"/>
              </w:rPr>
              <w:t>-</w:t>
            </w:r>
          </w:p>
        </w:tc>
      </w:tr>
      <w:tr w:rsidR="00251E93" w:rsidRPr="00CB698D" w14:paraId="45129EC4" w14:textId="77777777" w:rsidTr="000649BD">
        <w:trPr>
          <w:trHeight w:val="57"/>
        </w:trPr>
        <w:tc>
          <w:tcPr>
            <w:tcW w:w="504" w:type="dxa"/>
            <w:tcBorders>
              <w:top w:val="nil"/>
              <w:left w:val="single" w:sz="4" w:space="0" w:color="auto"/>
              <w:bottom w:val="nil"/>
              <w:right w:val="nil"/>
            </w:tcBorders>
            <w:noWrap/>
            <w:tcMar>
              <w:top w:w="18" w:type="dxa"/>
              <w:left w:w="18" w:type="dxa"/>
              <w:bottom w:w="0" w:type="dxa"/>
              <w:right w:w="18" w:type="dxa"/>
            </w:tcMar>
            <w:vAlign w:val="bottom"/>
          </w:tcPr>
          <w:p w14:paraId="7C53D0E4" w14:textId="77777777" w:rsidR="00251E93" w:rsidRPr="00CB698D" w:rsidRDefault="00251E93" w:rsidP="000649BD">
            <w:pPr>
              <w:spacing w:line="211" w:lineRule="auto"/>
              <w:rPr>
                <w:sz w:val="12"/>
                <w:szCs w:val="12"/>
              </w:rPr>
            </w:pPr>
            <w:r w:rsidRPr="00CB698D">
              <w:rPr>
                <w:sz w:val="12"/>
                <w:szCs w:val="12"/>
              </w:rPr>
              <w:t>3.3</w:t>
            </w:r>
          </w:p>
        </w:tc>
        <w:tc>
          <w:tcPr>
            <w:tcW w:w="3625" w:type="dxa"/>
            <w:tcBorders>
              <w:top w:val="nil"/>
              <w:left w:val="nil"/>
              <w:bottom w:val="nil"/>
              <w:right w:val="nil"/>
            </w:tcBorders>
            <w:noWrap/>
            <w:tcMar>
              <w:top w:w="18" w:type="dxa"/>
              <w:left w:w="18" w:type="dxa"/>
              <w:bottom w:w="0" w:type="dxa"/>
              <w:right w:w="18" w:type="dxa"/>
            </w:tcMar>
            <w:vAlign w:val="bottom"/>
          </w:tcPr>
          <w:p w14:paraId="3681B496" w14:textId="77777777" w:rsidR="00251E93" w:rsidRPr="00CB698D" w:rsidRDefault="00251E93" w:rsidP="000649BD">
            <w:pPr>
              <w:spacing w:line="211" w:lineRule="auto"/>
              <w:rPr>
                <w:sz w:val="12"/>
                <w:szCs w:val="12"/>
              </w:rPr>
            </w:pPr>
            <w:r w:rsidRPr="00CB698D">
              <w:rPr>
                <w:sz w:val="12"/>
                <w:szCs w:val="12"/>
              </w:rPr>
              <w:t>Diğer</w:t>
            </w:r>
          </w:p>
        </w:tc>
        <w:tc>
          <w:tcPr>
            <w:tcW w:w="850"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28F9BEC7" w14:textId="77777777" w:rsidR="00251E93" w:rsidRPr="00CB698D" w:rsidRDefault="00251E93" w:rsidP="000649BD">
            <w:pPr>
              <w:spacing w:line="211" w:lineRule="auto"/>
              <w:jc w:val="center"/>
              <w:rPr>
                <w:rFonts w:eastAsia="Arial Unicode MS"/>
                <w:sz w:val="12"/>
                <w:szCs w:val="12"/>
              </w:rPr>
            </w:pPr>
          </w:p>
        </w:tc>
        <w:tc>
          <w:tcPr>
            <w:tcW w:w="876" w:type="dxa"/>
            <w:tcBorders>
              <w:top w:val="nil"/>
              <w:left w:val="nil"/>
              <w:bottom w:val="nil"/>
              <w:right w:val="dotted" w:sz="4" w:space="0" w:color="auto"/>
            </w:tcBorders>
          </w:tcPr>
          <w:p w14:paraId="10189B6F" w14:textId="77777777" w:rsidR="00251E93" w:rsidRPr="00CB698D" w:rsidRDefault="00251E93" w:rsidP="000649BD">
            <w:pPr>
              <w:jc w:val="right"/>
            </w:pPr>
            <w:r w:rsidRPr="00CB698D">
              <w:rPr>
                <w:sz w:val="12"/>
                <w:szCs w:val="12"/>
              </w:rPr>
              <w:t>-</w:t>
            </w:r>
          </w:p>
        </w:tc>
        <w:tc>
          <w:tcPr>
            <w:tcW w:w="876" w:type="dxa"/>
            <w:tcBorders>
              <w:top w:val="nil"/>
              <w:left w:val="dotted" w:sz="4" w:space="0" w:color="auto"/>
              <w:bottom w:val="nil"/>
              <w:right w:val="dotted" w:sz="4" w:space="0" w:color="auto"/>
            </w:tcBorders>
          </w:tcPr>
          <w:p w14:paraId="1B0F9B36" w14:textId="77777777" w:rsidR="00251E93" w:rsidRPr="00CB698D" w:rsidRDefault="00251E93" w:rsidP="000649BD">
            <w:pPr>
              <w:jc w:val="right"/>
            </w:pPr>
            <w:r w:rsidRPr="00CB698D">
              <w:rPr>
                <w:sz w:val="12"/>
                <w:szCs w:val="12"/>
              </w:rPr>
              <w:t>-</w:t>
            </w:r>
          </w:p>
        </w:tc>
        <w:tc>
          <w:tcPr>
            <w:tcW w:w="877" w:type="dxa"/>
            <w:tcBorders>
              <w:top w:val="nil"/>
              <w:left w:val="dotted" w:sz="4" w:space="0" w:color="auto"/>
              <w:bottom w:val="nil"/>
              <w:right w:val="single" w:sz="4" w:space="0" w:color="auto"/>
            </w:tcBorders>
          </w:tcPr>
          <w:p w14:paraId="40C22EB3" w14:textId="77777777" w:rsidR="00251E93" w:rsidRPr="00CB698D" w:rsidRDefault="00251E93" w:rsidP="000649BD">
            <w:pPr>
              <w:jc w:val="right"/>
            </w:pPr>
            <w:r w:rsidRPr="00CB698D">
              <w:rPr>
                <w:sz w:val="12"/>
                <w:szCs w:val="12"/>
              </w:rPr>
              <w:t>-</w:t>
            </w:r>
          </w:p>
        </w:tc>
        <w:tc>
          <w:tcPr>
            <w:tcW w:w="876"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748658D3" w14:textId="77777777" w:rsidR="00251E93" w:rsidRPr="00CB698D" w:rsidRDefault="00251E93" w:rsidP="000649BD">
            <w:pPr>
              <w:spacing w:line="211" w:lineRule="auto"/>
              <w:ind w:left="-363" w:right="10"/>
              <w:jc w:val="right"/>
              <w:rPr>
                <w:sz w:val="12"/>
                <w:szCs w:val="12"/>
              </w:rPr>
            </w:pPr>
            <w:r w:rsidRPr="00CB698D">
              <w:rPr>
                <w:sz w:val="12"/>
                <w:szCs w:val="12"/>
              </w:rPr>
              <w:t>-</w:t>
            </w:r>
          </w:p>
        </w:tc>
        <w:tc>
          <w:tcPr>
            <w:tcW w:w="876" w:type="dxa"/>
            <w:tcBorders>
              <w:top w:val="nil"/>
              <w:left w:val="nil"/>
              <w:bottom w:val="nil"/>
              <w:right w:val="dotted" w:sz="4" w:space="0" w:color="auto"/>
            </w:tcBorders>
            <w:noWrap/>
            <w:tcMar>
              <w:top w:w="18" w:type="dxa"/>
              <w:left w:w="18" w:type="dxa"/>
              <w:bottom w:w="0" w:type="dxa"/>
              <w:right w:w="18" w:type="dxa"/>
            </w:tcMar>
            <w:vAlign w:val="bottom"/>
          </w:tcPr>
          <w:p w14:paraId="610A81A6" w14:textId="77777777" w:rsidR="00251E93" w:rsidRPr="00CB698D" w:rsidRDefault="00251E93" w:rsidP="000649BD">
            <w:pPr>
              <w:spacing w:line="211" w:lineRule="auto"/>
              <w:ind w:left="-363" w:right="10"/>
              <w:jc w:val="right"/>
              <w:rPr>
                <w:sz w:val="12"/>
                <w:szCs w:val="12"/>
              </w:rPr>
            </w:pPr>
            <w:r w:rsidRPr="00CB698D">
              <w:rPr>
                <w:sz w:val="12"/>
                <w:szCs w:val="12"/>
              </w:rPr>
              <w:t>-</w:t>
            </w:r>
          </w:p>
        </w:tc>
        <w:tc>
          <w:tcPr>
            <w:tcW w:w="877" w:type="dxa"/>
            <w:tcBorders>
              <w:top w:val="nil"/>
              <w:left w:val="nil"/>
              <w:bottom w:val="nil"/>
              <w:right w:val="single" w:sz="4" w:space="0" w:color="auto"/>
            </w:tcBorders>
            <w:noWrap/>
            <w:tcMar>
              <w:top w:w="18" w:type="dxa"/>
              <w:left w:w="18" w:type="dxa"/>
              <w:bottom w:w="0" w:type="dxa"/>
              <w:right w:w="18" w:type="dxa"/>
            </w:tcMar>
            <w:vAlign w:val="bottom"/>
          </w:tcPr>
          <w:p w14:paraId="6B1CA5D4" w14:textId="77777777" w:rsidR="00251E93" w:rsidRPr="00CB698D" w:rsidRDefault="00251E93" w:rsidP="000649BD">
            <w:pPr>
              <w:spacing w:line="211" w:lineRule="auto"/>
              <w:ind w:left="-363" w:right="10"/>
              <w:jc w:val="right"/>
              <w:rPr>
                <w:sz w:val="12"/>
                <w:szCs w:val="12"/>
              </w:rPr>
            </w:pPr>
            <w:r w:rsidRPr="00CB698D">
              <w:rPr>
                <w:sz w:val="12"/>
                <w:szCs w:val="12"/>
              </w:rPr>
              <w:t>-</w:t>
            </w:r>
          </w:p>
        </w:tc>
      </w:tr>
      <w:tr w:rsidR="005B7D71" w:rsidRPr="00CB698D" w14:paraId="2E62D57F" w14:textId="77777777" w:rsidTr="000649BD">
        <w:trPr>
          <w:trHeight w:val="57"/>
        </w:trPr>
        <w:tc>
          <w:tcPr>
            <w:tcW w:w="504" w:type="dxa"/>
            <w:tcBorders>
              <w:top w:val="nil"/>
              <w:left w:val="single" w:sz="4" w:space="0" w:color="auto"/>
              <w:bottom w:val="nil"/>
              <w:right w:val="nil"/>
            </w:tcBorders>
            <w:noWrap/>
            <w:tcMar>
              <w:top w:w="18" w:type="dxa"/>
              <w:left w:w="18" w:type="dxa"/>
              <w:bottom w:w="0" w:type="dxa"/>
              <w:right w:w="18" w:type="dxa"/>
            </w:tcMar>
            <w:vAlign w:val="bottom"/>
          </w:tcPr>
          <w:p w14:paraId="76619CA4" w14:textId="77777777" w:rsidR="005B7D71" w:rsidRPr="00CB698D" w:rsidRDefault="005B7D71" w:rsidP="005B7D71">
            <w:pPr>
              <w:spacing w:line="211" w:lineRule="auto"/>
              <w:rPr>
                <w:b/>
                <w:sz w:val="12"/>
                <w:szCs w:val="12"/>
              </w:rPr>
            </w:pPr>
            <w:r w:rsidRPr="00CB698D">
              <w:rPr>
                <w:b/>
                <w:sz w:val="12"/>
                <w:szCs w:val="12"/>
              </w:rPr>
              <w:t>B.</w:t>
            </w:r>
          </w:p>
        </w:tc>
        <w:tc>
          <w:tcPr>
            <w:tcW w:w="3625" w:type="dxa"/>
            <w:tcBorders>
              <w:top w:val="nil"/>
              <w:left w:val="nil"/>
              <w:bottom w:val="nil"/>
              <w:right w:val="nil"/>
            </w:tcBorders>
            <w:noWrap/>
            <w:tcMar>
              <w:top w:w="18" w:type="dxa"/>
              <w:left w:w="18" w:type="dxa"/>
              <w:bottom w:w="0" w:type="dxa"/>
              <w:right w:w="18" w:type="dxa"/>
            </w:tcMar>
            <w:vAlign w:val="bottom"/>
          </w:tcPr>
          <w:p w14:paraId="19C33ECF" w14:textId="77777777" w:rsidR="005B7D71" w:rsidRPr="00CB698D" w:rsidRDefault="005B7D71" w:rsidP="005B7D71">
            <w:pPr>
              <w:spacing w:line="211" w:lineRule="auto"/>
              <w:rPr>
                <w:b/>
                <w:sz w:val="12"/>
                <w:szCs w:val="12"/>
              </w:rPr>
            </w:pPr>
            <w:r w:rsidRPr="00CB698D">
              <w:rPr>
                <w:b/>
                <w:sz w:val="12"/>
                <w:szCs w:val="12"/>
              </w:rPr>
              <w:t>EMANET VE REHİNLİ KIYMETLER (IV+V+VI)</w:t>
            </w:r>
          </w:p>
        </w:tc>
        <w:tc>
          <w:tcPr>
            <w:tcW w:w="850"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724D4F28" w14:textId="77777777" w:rsidR="005B7D71" w:rsidRPr="00CB698D" w:rsidRDefault="005B7D71" w:rsidP="005B7D71">
            <w:pPr>
              <w:spacing w:line="211" w:lineRule="auto"/>
              <w:jc w:val="center"/>
              <w:rPr>
                <w:rFonts w:eastAsia="Arial Unicode MS"/>
                <w:sz w:val="12"/>
                <w:szCs w:val="12"/>
              </w:rPr>
            </w:pPr>
          </w:p>
        </w:tc>
        <w:tc>
          <w:tcPr>
            <w:tcW w:w="876" w:type="dxa"/>
            <w:tcBorders>
              <w:top w:val="nil"/>
              <w:left w:val="nil"/>
              <w:bottom w:val="nil"/>
              <w:right w:val="dotted" w:sz="4" w:space="0" w:color="auto"/>
            </w:tcBorders>
          </w:tcPr>
          <w:p w14:paraId="1AE2A812" w14:textId="45471AE2" w:rsidR="005B7D71" w:rsidRPr="00CB698D" w:rsidRDefault="005B7D71" w:rsidP="005B7D71">
            <w:pPr>
              <w:spacing w:line="211" w:lineRule="auto"/>
              <w:ind w:left="-363" w:right="10"/>
              <w:jc w:val="right"/>
              <w:rPr>
                <w:b/>
                <w:sz w:val="12"/>
                <w:szCs w:val="12"/>
              </w:rPr>
            </w:pPr>
            <w:r w:rsidRPr="00CB698D">
              <w:rPr>
                <w:b/>
                <w:sz w:val="12"/>
                <w:szCs w:val="12"/>
              </w:rPr>
              <w:t xml:space="preserve">25.357.550 </w:t>
            </w:r>
          </w:p>
        </w:tc>
        <w:tc>
          <w:tcPr>
            <w:tcW w:w="876" w:type="dxa"/>
            <w:tcBorders>
              <w:top w:val="nil"/>
              <w:left w:val="dotted" w:sz="4" w:space="0" w:color="auto"/>
              <w:bottom w:val="nil"/>
              <w:right w:val="dotted" w:sz="4" w:space="0" w:color="auto"/>
            </w:tcBorders>
          </w:tcPr>
          <w:p w14:paraId="04567BCE" w14:textId="34DFC2A3" w:rsidR="005B7D71" w:rsidRPr="00CB698D" w:rsidRDefault="005B7D71" w:rsidP="005B7D71">
            <w:pPr>
              <w:spacing w:line="211" w:lineRule="auto"/>
              <w:ind w:left="-363" w:right="10"/>
              <w:jc w:val="right"/>
              <w:rPr>
                <w:b/>
                <w:sz w:val="12"/>
                <w:szCs w:val="12"/>
              </w:rPr>
            </w:pPr>
            <w:r w:rsidRPr="00CB698D">
              <w:rPr>
                <w:b/>
                <w:sz w:val="12"/>
                <w:szCs w:val="12"/>
              </w:rPr>
              <w:t xml:space="preserve">3.836.579 </w:t>
            </w:r>
          </w:p>
        </w:tc>
        <w:tc>
          <w:tcPr>
            <w:tcW w:w="877" w:type="dxa"/>
            <w:tcBorders>
              <w:top w:val="nil"/>
              <w:left w:val="dotted" w:sz="4" w:space="0" w:color="auto"/>
              <w:bottom w:val="nil"/>
              <w:right w:val="single" w:sz="4" w:space="0" w:color="auto"/>
            </w:tcBorders>
          </w:tcPr>
          <w:p w14:paraId="04D84955" w14:textId="707AF0E1" w:rsidR="005B7D71" w:rsidRPr="00CB698D" w:rsidRDefault="005B7D71" w:rsidP="005B7D71">
            <w:pPr>
              <w:spacing w:line="211" w:lineRule="auto"/>
              <w:ind w:left="-363" w:right="10"/>
              <w:jc w:val="right"/>
              <w:rPr>
                <w:b/>
                <w:sz w:val="12"/>
                <w:szCs w:val="12"/>
              </w:rPr>
            </w:pPr>
            <w:r w:rsidRPr="00CB698D">
              <w:rPr>
                <w:b/>
                <w:sz w:val="12"/>
                <w:szCs w:val="12"/>
              </w:rPr>
              <w:t xml:space="preserve">29.194.129 </w:t>
            </w:r>
          </w:p>
        </w:tc>
        <w:tc>
          <w:tcPr>
            <w:tcW w:w="876"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7881FDE5" w14:textId="77777777" w:rsidR="005B7D71" w:rsidRPr="00CB698D" w:rsidRDefault="005B7D71" w:rsidP="005B7D71">
            <w:pPr>
              <w:spacing w:line="211" w:lineRule="auto"/>
              <w:ind w:left="-363" w:right="10"/>
              <w:jc w:val="right"/>
              <w:rPr>
                <w:b/>
                <w:sz w:val="12"/>
                <w:szCs w:val="12"/>
              </w:rPr>
            </w:pPr>
            <w:r w:rsidRPr="00CB698D">
              <w:rPr>
                <w:b/>
                <w:sz w:val="12"/>
                <w:szCs w:val="12"/>
              </w:rPr>
              <w:t>19.380.896</w:t>
            </w:r>
          </w:p>
        </w:tc>
        <w:tc>
          <w:tcPr>
            <w:tcW w:w="876" w:type="dxa"/>
            <w:tcBorders>
              <w:top w:val="nil"/>
              <w:left w:val="nil"/>
              <w:bottom w:val="nil"/>
              <w:right w:val="dotted" w:sz="4" w:space="0" w:color="auto"/>
            </w:tcBorders>
            <w:noWrap/>
            <w:tcMar>
              <w:top w:w="18" w:type="dxa"/>
              <w:left w:w="18" w:type="dxa"/>
              <w:bottom w:w="0" w:type="dxa"/>
              <w:right w:w="18" w:type="dxa"/>
            </w:tcMar>
            <w:vAlign w:val="bottom"/>
          </w:tcPr>
          <w:p w14:paraId="2DF626FD" w14:textId="77777777" w:rsidR="005B7D71" w:rsidRPr="00CB698D" w:rsidRDefault="005B7D71" w:rsidP="005B7D71">
            <w:pPr>
              <w:spacing w:line="211" w:lineRule="auto"/>
              <w:ind w:left="-363" w:right="10"/>
              <w:jc w:val="right"/>
              <w:rPr>
                <w:b/>
                <w:sz w:val="12"/>
                <w:szCs w:val="12"/>
              </w:rPr>
            </w:pPr>
            <w:r w:rsidRPr="00CB698D">
              <w:rPr>
                <w:b/>
                <w:sz w:val="12"/>
                <w:szCs w:val="12"/>
              </w:rPr>
              <w:t>2.390.013</w:t>
            </w:r>
          </w:p>
        </w:tc>
        <w:tc>
          <w:tcPr>
            <w:tcW w:w="877" w:type="dxa"/>
            <w:tcBorders>
              <w:top w:val="nil"/>
              <w:left w:val="nil"/>
              <w:bottom w:val="nil"/>
              <w:right w:val="single" w:sz="4" w:space="0" w:color="auto"/>
            </w:tcBorders>
            <w:noWrap/>
            <w:tcMar>
              <w:top w:w="18" w:type="dxa"/>
              <w:left w:w="18" w:type="dxa"/>
              <w:bottom w:w="0" w:type="dxa"/>
              <w:right w:w="18" w:type="dxa"/>
            </w:tcMar>
            <w:vAlign w:val="bottom"/>
          </w:tcPr>
          <w:p w14:paraId="574287DC" w14:textId="77777777" w:rsidR="005B7D71" w:rsidRPr="00CB698D" w:rsidRDefault="005B7D71" w:rsidP="005B7D71">
            <w:pPr>
              <w:spacing w:line="211" w:lineRule="auto"/>
              <w:ind w:left="-363" w:right="10"/>
              <w:jc w:val="right"/>
              <w:rPr>
                <w:b/>
                <w:sz w:val="12"/>
                <w:szCs w:val="12"/>
              </w:rPr>
            </w:pPr>
            <w:r w:rsidRPr="00CB698D">
              <w:rPr>
                <w:b/>
                <w:sz w:val="12"/>
                <w:szCs w:val="12"/>
              </w:rPr>
              <w:t>21.770.909</w:t>
            </w:r>
          </w:p>
        </w:tc>
      </w:tr>
      <w:tr w:rsidR="005B7D71" w:rsidRPr="00CB698D" w14:paraId="5424F660" w14:textId="77777777" w:rsidTr="000649BD">
        <w:trPr>
          <w:trHeight w:val="57"/>
        </w:trPr>
        <w:tc>
          <w:tcPr>
            <w:tcW w:w="504" w:type="dxa"/>
            <w:tcBorders>
              <w:top w:val="nil"/>
              <w:left w:val="single" w:sz="4" w:space="0" w:color="auto"/>
              <w:bottom w:val="nil"/>
              <w:right w:val="nil"/>
            </w:tcBorders>
            <w:noWrap/>
            <w:tcMar>
              <w:top w:w="18" w:type="dxa"/>
              <w:left w:w="18" w:type="dxa"/>
              <w:bottom w:w="0" w:type="dxa"/>
              <w:right w:w="18" w:type="dxa"/>
            </w:tcMar>
            <w:vAlign w:val="bottom"/>
          </w:tcPr>
          <w:p w14:paraId="20A5230F" w14:textId="77777777" w:rsidR="005B7D71" w:rsidRPr="00CB698D" w:rsidRDefault="005B7D71" w:rsidP="005B7D71">
            <w:pPr>
              <w:spacing w:line="211" w:lineRule="auto"/>
              <w:rPr>
                <w:b/>
                <w:sz w:val="12"/>
                <w:szCs w:val="12"/>
              </w:rPr>
            </w:pPr>
            <w:r w:rsidRPr="00CB698D">
              <w:rPr>
                <w:b/>
                <w:sz w:val="12"/>
                <w:szCs w:val="12"/>
              </w:rPr>
              <w:t>IV.</w:t>
            </w:r>
          </w:p>
        </w:tc>
        <w:tc>
          <w:tcPr>
            <w:tcW w:w="3625" w:type="dxa"/>
            <w:tcBorders>
              <w:top w:val="nil"/>
              <w:left w:val="nil"/>
              <w:bottom w:val="nil"/>
              <w:right w:val="nil"/>
            </w:tcBorders>
            <w:noWrap/>
            <w:tcMar>
              <w:top w:w="18" w:type="dxa"/>
              <w:left w:w="18" w:type="dxa"/>
              <w:bottom w:w="0" w:type="dxa"/>
              <w:right w:w="18" w:type="dxa"/>
            </w:tcMar>
            <w:vAlign w:val="bottom"/>
          </w:tcPr>
          <w:p w14:paraId="7A3EB995" w14:textId="77777777" w:rsidR="005B7D71" w:rsidRPr="00CB698D" w:rsidRDefault="005B7D71" w:rsidP="005B7D71">
            <w:pPr>
              <w:spacing w:line="211" w:lineRule="auto"/>
              <w:rPr>
                <w:b/>
                <w:sz w:val="12"/>
                <w:szCs w:val="12"/>
              </w:rPr>
            </w:pPr>
            <w:r w:rsidRPr="00CB698D">
              <w:rPr>
                <w:b/>
                <w:sz w:val="12"/>
                <w:szCs w:val="12"/>
              </w:rPr>
              <w:t>EMANET KIYMETLER</w:t>
            </w:r>
          </w:p>
        </w:tc>
        <w:tc>
          <w:tcPr>
            <w:tcW w:w="850"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53627FBD" w14:textId="77777777" w:rsidR="005B7D71" w:rsidRPr="00CB698D" w:rsidRDefault="005B7D71" w:rsidP="005B7D71">
            <w:pPr>
              <w:spacing w:line="211" w:lineRule="auto"/>
              <w:jc w:val="center"/>
              <w:rPr>
                <w:rFonts w:eastAsia="Arial Unicode MS"/>
                <w:sz w:val="12"/>
                <w:szCs w:val="12"/>
              </w:rPr>
            </w:pPr>
          </w:p>
        </w:tc>
        <w:tc>
          <w:tcPr>
            <w:tcW w:w="876" w:type="dxa"/>
            <w:tcBorders>
              <w:top w:val="nil"/>
              <w:left w:val="nil"/>
              <w:bottom w:val="nil"/>
              <w:right w:val="dotted" w:sz="4" w:space="0" w:color="auto"/>
            </w:tcBorders>
          </w:tcPr>
          <w:p w14:paraId="04CB642F" w14:textId="0EE45079" w:rsidR="005B7D71" w:rsidRPr="00CB698D" w:rsidRDefault="005B7D71" w:rsidP="005B7D71">
            <w:pPr>
              <w:spacing w:line="211" w:lineRule="auto"/>
              <w:ind w:left="-363" w:right="10"/>
              <w:jc w:val="right"/>
              <w:rPr>
                <w:b/>
                <w:sz w:val="12"/>
                <w:szCs w:val="12"/>
              </w:rPr>
            </w:pPr>
            <w:r w:rsidRPr="00CB698D">
              <w:rPr>
                <w:b/>
                <w:sz w:val="12"/>
                <w:szCs w:val="12"/>
              </w:rPr>
              <w:t xml:space="preserve">2.416.045 </w:t>
            </w:r>
          </w:p>
        </w:tc>
        <w:tc>
          <w:tcPr>
            <w:tcW w:w="876" w:type="dxa"/>
            <w:tcBorders>
              <w:top w:val="nil"/>
              <w:left w:val="dotted" w:sz="4" w:space="0" w:color="auto"/>
              <w:bottom w:val="nil"/>
              <w:right w:val="dotted" w:sz="4" w:space="0" w:color="auto"/>
            </w:tcBorders>
          </w:tcPr>
          <w:p w14:paraId="09CF0F7B" w14:textId="794A449B" w:rsidR="005B7D71" w:rsidRPr="00CB698D" w:rsidRDefault="005B7D71" w:rsidP="005B7D71">
            <w:pPr>
              <w:spacing w:line="211" w:lineRule="auto"/>
              <w:ind w:left="-363" w:right="10"/>
              <w:jc w:val="right"/>
              <w:rPr>
                <w:b/>
                <w:sz w:val="12"/>
                <w:szCs w:val="12"/>
              </w:rPr>
            </w:pPr>
            <w:r w:rsidRPr="00CB698D">
              <w:rPr>
                <w:b/>
                <w:sz w:val="12"/>
                <w:szCs w:val="12"/>
              </w:rPr>
              <w:t xml:space="preserve">1.089.908 </w:t>
            </w:r>
          </w:p>
        </w:tc>
        <w:tc>
          <w:tcPr>
            <w:tcW w:w="877" w:type="dxa"/>
            <w:tcBorders>
              <w:top w:val="nil"/>
              <w:left w:val="dotted" w:sz="4" w:space="0" w:color="auto"/>
              <w:bottom w:val="nil"/>
              <w:right w:val="single" w:sz="4" w:space="0" w:color="auto"/>
            </w:tcBorders>
          </w:tcPr>
          <w:p w14:paraId="6791A232" w14:textId="217D5F61" w:rsidR="005B7D71" w:rsidRPr="00CB698D" w:rsidRDefault="005B7D71" w:rsidP="005B7D71">
            <w:pPr>
              <w:spacing w:line="211" w:lineRule="auto"/>
              <w:ind w:left="-363" w:right="10"/>
              <w:jc w:val="right"/>
              <w:rPr>
                <w:b/>
                <w:sz w:val="12"/>
                <w:szCs w:val="12"/>
              </w:rPr>
            </w:pPr>
            <w:r w:rsidRPr="00CB698D">
              <w:rPr>
                <w:b/>
                <w:sz w:val="12"/>
                <w:szCs w:val="12"/>
              </w:rPr>
              <w:t xml:space="preserve">3.505.953 </w:t>
            </w:r>
          </w:p>
        </w:tc>
        <w:tc>
          <w:tcPr>
            <w:tcW w:w="876"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59084110" w14:textId="77777777" w:rsidR="005B7D71" w:rsidRPr="00CB698D" w:rsidRDefault="005B7D71" w:rsidP="005B7D71">
            <w:pPr>
              <w:spacing w:line="211" w:lineRule="auto"/>
              <w:ind w:left="-363" w:right="10"/>
              <w:jc w:val="right"/>
              <w:rPr>
                <w:b/>
                <w:sz w:val="12"/>
                <w:szCs w:val="12"/>
              </w:rPr>
            </w:pPr>
            <w:r w:rsidRPr="00CB698D">
              <w:rPr>
                <w:b/>
                <w:sz w:val="12"/>
                <w:szCs w:val="12"/>
              </w:rPr>
              <w:t>1.322.027</w:t>
            </w:r>
          </w:p>
        </w:tc>
        <w:tc>
          <w:tcPr>
            <w:tcW w:w="876" w:type="dxa"/>
            <w:tcBorders>
              <w:top w:val="nil"/>
              <w:left w:val="nil"/>
              <w:bottom w:val="nil"/>
              <w:right w:val="dotted" w:sz="4" w:space="0" w:color="auto"/>
            </w:tcBorders>
            <w:noWrap/>
            <w:tcMar>
              <w:top w:w="18" w:type="dxa"/>
              <w:left w:w="18" w:type="dxa"/>
              <w:bottom w:w="0" w:type="dxa"/>
              <w:right w:w="18" w:type="dxa"/>
            </w:tcMar>
            <w:vAlign w:val="bottom"/>
          </w:tcPr>
          <w:p w14:paraId="2CB4E80B" w14:textId="77777777" w:rsidR="005B7D71" w:rsidRPr="00CB698D" w:rsidRDefault="005B7D71" w:rsidP="005B7D71">
            <w:pPr>
              <w:spacing w:line="211" w:lineRule="auto"/>
              <w:ind w:left="-363" w:right="10"/>
              <w:jc w:val="right"/>
              <w:rPr>
                <w:b/>
                <w:sz w:val="12"/>
                <w:szCs w:val="12"/>
              </w:rPr>
            </w:pPr>
            <w:r w:rsidRPr="00CB698D">
              <w:rPr>
                <w:b/>
                <w:sz w:val="12"/>
                <w:szCs w:val="12"/>
              </w:rPr>
              <w:t>752.222</w:t>
            </w:r>
          </w:p>
        </w:tc>
        <w:tc>
          <w:tcPr>
            <w:tcW w:w="877" w:type="dxa"/>
            <w:tcBorders>
              <w:top w:val="nil"/>
              <w:left w:val="nil"/>
              <w:bottom w:val="nil"/>
              <w:right w:val="single" w:sz="4" w:space="0" w:color="auto"/>
            </w:tcBorders>
            <w:noWrap/>
            <w:tcMar>
              <w:top w:w="18" w:type="dxa"/>
              <w:left w:w="18" w:type="dxa"/>
              <w:bottom w:w="0" w:type="dxa"/>
              <w:right w:w="18" w:type="dxa"/>
            </w:tcMar>
            <w:vAlign w:val="bottom"/>
          </w:tcPr>
          <w:p w14:paraId="3336B0AF" w14:textId="77777777" w:rsidR="005B7D71" w:rsidRPr="00CB698D" w:rsidRDefault="005B7D71" w:rsidP="005B7D71">
            <w:pPr>
              <w:spacing w:line="211" w:lineRule="auto"/>
              <w:ind w:left="-363" w:right="10"/>
              <w:jc w:val="right"/>
              <w:rPr>
                <w:b/>
                <w:sz w:val="12"/>
                <w:szCs w:val="12"/>
              </w:rPr>
            </w:pPr>
            <w:r w:rsidRPr="00CB698D">
              <w:rPr>
                <w:b/>
                <w:sz w:val="12"/>
                <w:szCs w:val="12"/>
              </w:rPr>
              <w:t>2.074.249</w:t>
            </w:r>
          </w:p>
        </w:tc>
      </w:tr>
      <w:tr w:rsidR="00251E93" w:rsidRPr="00CB698D" w14:paraId="727F1326" w14:textId="77777777" w:rsidTr="000649BD">
        <w:trPr>
          <w:trHeight w:val="57"/>
        </w:trPr>
        <w:tc>
          <w:tcPr>
            <w:tcW w:w="504" w:type="dxa"/>
            <w:tcBorders>
              <w:top w:val="nil"/>
              <w:left w:val="single" w:sz="4" w:space="0" w:color="auto"/>
              <w:bottom w:val="nil"/>
              <w:right w:val="nil"/>
            </w:tcBorders>
            <w:noWrap/>
            <w:tcMar>
              <w:top w:w="18" w:type="dxa"/>
              <w:left w:w="18" w:type="dxa"/>
              <w:bottom w:w="0" w:type="dxa"/>
              <w:right w:w="18" w:type="dxa"/>
            </w:tcMar>
            <w:vAlign w:val="bottom"/>
          </w:tcPr>
          <w:p w14:paraId="290CA1AF" w14:textId="77777777" w:rsidR="00251E93" w:rsidRPr="00CB698D" w:rsidRDefault="00251E93" w:rsidP="000649BD">
            <w:pPr>
              <w:spacing w:line="211" w:lineRule="auto"/>
              <w:rPr>
                <w:sz w:val="12"/>
                <w:szCs w:val="12"/>
              </w:rPr>
            </w:pPr>
            <w:r w:rsidRPr="00CB698D">
              <w:rPr>
                <w:sz w:val="12"/>
                <w:szCs w:val="12"/>
              </w:rPr>
              <w:t>4.1</w:t>
            </w:r>
          </w:p>
        </w:tc>
        <w:tc>
          <w:tcPr>
            <w:tcW w:w="3625" w:type="dxa"/>
            <w:tcBorders>
              <w:top w:val="nil"/>
              <w:left w:val="nil"/>
              <w:bottom w:val="nil"/>
              <w:right w:val="nil"/>
            </w:tcBorders>
            <w:noWrap/>
            <w:tcMar>
              <w:top w:w="18" w:type="dxa"/>
              <w:left w:w="18" w:type="dxa"/>
              <w:bottom w:w="0" w:type="dxa"/>
              <w:right w:w="18" w:type="dxa"/>
            </w:tcMar>
            <w:vAlign w:val="bottom"/>
          </w:tcPr>
          <w:p w14:paraId="64A38420" w14:textId="77777777" w:rsidR="00251E93" w:rsidRPr="00CB698D" w:rsidRDefault="00251E93" w:rsidP="000649BD">
            <w:pPr>
              <w:spacing w:line="211" w:lineRule="auto"/>
              <w:rPr>
                <w:sz w:val="12"/>
                <w:szCs w:val="12"/>
              </w:rPr>
            </w:pPr>
            <w:r w:rsidRPr="00CB698D">
              <w:rPr>
                <w:sz w:val="12"/>
                <w:szCs w:val="12"/>
              </w:rPr>
              <w:t>Müşteri Fon ve Portföy Mevcutları</w:t>
            </w:r>
          </w:p>
        </w:tc>
        <w:tc>
          <w:tcPr>
            <w:tcW w:w="850"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70109963" w14:textId="77777777" w:rsidR="00251E93" w:rsidRPr="00CB698D" w:rsidRDefault="00251E93" w:rsidP="000649BD">
            <w:pPr>
              <w:spacing w:line="211" w:lineRule="auto"/>
              <w:jc w:val="center"/>
              <w:rPr>
                <w:rFonts w:eastAsia="Arial Unicode MS"/>
                <w:sz w:val="12"/>
                <w:szCs w:val="12"/>
              </w:rPr>
            </w:pPr>
          </w:p>
        </w:tc>
        <w:tc>
          <w:tcPr>
            <w:tcW w:w="876" w:type="dxa"/>
            <w:tcBorders>
              <w:top w:val="nil"/>
              <w:left w:val="nil"/>
              <w:bottom w:val="nil"/>
              <w:right w:val="dotted" w:sz="4" w:space="0" w:color="auto"/>
            </w:tcBorders>
          </w:tcPr>
          <w:p w14:paraId="47D95C08" w14:textId="77777777" w:rsidR="00251E93" w:rsidRPr="00CB698D" w:rsidRDefault="00251E93" w:rsidP="000649BD">
            <w:pPr>
              <w:spacing w:line="211" w:lineRule="auto"/>
              <w:ind w:left="-363" w:right="10"/>
              <w:jc w:val="right"/>
              <w:rPr>
                <w:sz w:val="12"/>
                <w:szCs w:val="12"/>
              </w:rPr>
            </w:pPr>
            <w:r w:rsidRPr="00CB698D">
              <w:rPr>
                <w:sz w:val="12"/>
                <w:szCs w:val="12"/>
              </w:rPr>
              <w:t>-</w:t>
            </w:r>
          </w:p>
        </w:tc>
        <w:tc>
          <w:tcPr>
            <w:tcW w:w="876" w:type="dxa"/>
            <w:tcBorders>
              <w:top w:val="nil"/>
              <w:left w:val="dotted" w:sz="4" w:space="0" w:color="auto"/>
              <w:bottom w:val="nil"/>
              <w:right w:val="dotted" w:sz="4" w:space="0" w:color="auto"/>
            </w:tcBorders>
          </w:tcPr>
          <w:p w14:paraId="78AC7C7D" w14:textId="77777777" w:rsidR="00251E93" w:rsidRPr="00CB698D" w:rsidRDefault="00251E93" w:rsidP="000649BD">
            <w:pPr>
              <w:spacing w:line="211" w:lineRule="auto"/>
              <w:ind w:left="-363" w:right="10"/>
              <w:jc w:val="right"/>
              <w:rPr>
                <w:sz w:val="12"/>
                <w:szCs w:val="12"/>
              </w:rPr>
            </w:pPr>
            <w:r w:rsidRPr="00CB698D">
              <w:rPr>
                <w:sz w:val="12"/>
                <w:szCs w:val="12"/>
              </w:rPr>
              <w:t xml:space="preserve"> - </w:t>
            </w:r>
          </w:p>
        </w:tc>
        <w:tc>
          <w:tcPr>
            <w:tcW w:w="877" w:type="dxa"/>
            <w:tcBorders>
              <w:top w:val="nil"/>
              <w:left w:val="dotted" w:sz="4" w:space="0" w:color="auto"/>
              <w:bottom w:val="nil"/>
              <w:right w:val="single" w:sz="4" w:space="0" w:color="auto"/>
            </w:tcBorders>
            <w:vAlign w:val="bottom"/>
          </w:tcPr>
          <w:p w14:paraId="0C30C299" w14:textId="77777777" w:rsidR="00251E93" w:rsidRPr="00CB698D" w:rsidRDefault="00251E93" w:rsidP="000649BD">
            <w:pPr>
              <w:spacing w:line="211" w:lineRule="auto"/>
              <w:ind w:left="-363" w:right="10"/>
              <w:jc w:val="right"/>
              <w:rPr>
                <w:sz w:val="12"/>
                <w:szCs w:val="12"/>
              </w:rPr>
            </w:pPr>
            <w:r w:rsidRPr="00CB698D">
              <w:rPr>
                <w:sz w:val="12"/>
                <w:szCs w:val="12"/>
              </w:rPr>
              <w:t>-</w:t>
            </w:r>
          </w:p>
        </w:tc>
        <w:tc>
          <w:tcPr>
            <w:tcW w:w="876" w:type="dxa"/>
            <w:tcBorders>
              <w:top w:val="nil"/>
              <w:left w:val="single" w:sz="4" w:space="0" w:color="auto"/>
              <w:bottom w:val="nil"/>
              <w:right w:val="dotted" w:sz="4" w:space="0" w:color="auto"/>
            </w:tcBorders>
            <w:noWrap/>
            <w:tcMar>
              <w:top w:w="18" w:type="dxa"/>
              <w:left w:w="18" w:type="dxa"/>
              <w:bottom w:w="0" w:type="dxa"/>
              <w:right w:w="18" w:type="dxa"/>
            </w:tcMar>
          </w:tcPr>
          <w:p w14:paraId="45A60C5F" w14:textId="77777777" w:rsidR="00251E93" w:rsidRPr="00CB698D" w:rsidRDefault="00251E93" w:rsidP="000649BD">
            <w:pPr>
              <w:spacing w:line="211" w:lineRule="auto"/>
              <w:ind w:left="-363" w:right="10"/>
              <w:jc w:val="right"/>
              <w:rPr>
                <w:sz w:val="12"/>
                <w:szCs w:val="12"/>
              </w:rPr>
            </w:pPr>
            <w:r w:rsidRPr="00CB698D">
              <w:rPr>
                <w:sz w:val="12"/>
                <w:szCs w:val="12"/>
              </w:rPr>
              <w:t>-</w:t>
            </w:r>
          </w:p>
        </w:tc>
        <w:tc>
          <w:tcPr>
            <w:tcW w:w="876" w:type="dxa"/>
            <w:tcBorders>
              <w:top w:val="nil"/>
              <w:left w:val="nil"/>
              <w:bottom w:val="nil"/>
              <w:right w:val="dotted" w:sz="4" w:space="0" w:color="auto"/>
            </w:tcBorders>
            <w:noWrap/>
            <w:tcMar>
              <w:top w:w="18" w:type="dxa"/>
              <w:left w:w="18" w:type="dxa"/>
              <w:bottom w:w="0" w:type="dxa"/>
              <w:right w:w="18" w:type="dxa"/>
            </w:tcMar>
          </w:tcPr>
          <w:p w14:paraId="0E357979" w14:textId="77777777" w:rsidR="00251E93" w:rsidRPr="00CB698D" w:rsidRDefault="00251E93" w:rsidP="000649BD">
            <w:pPr>
              <w:spacing w:line="211" w:lineRule="auto"/>
              <w:ind w:left="-363" w:right="10"/>
              <w:jc w:val="right"/>
              <w:rPr>
                <w:sz w:val="12"/>
                <w:szCs w:val="12"/>
              </w:rPr>
            </w:pPr>
            <w:r w:rsidRPr="00CB698D">
              <w:rPr>
                <w:sz w:val="12"/>
                <w:szCs w:val="12"/>
              </w:rPr>
              <w:t xml:space="preserve"> - </w:t>
            </w:r>
          </w:p>
        </w:tc>
        <w:tc>
          <w:tcPr>
            <w:tcW w:w="877" w:type="dxa"/>
            <w:tcBorders>
              <w:top w:val="nil"/>
              <w:left w:val="nil"/>
              <w:bottom w:val="nil"/>
              <w:right w:val="single" w:sz="4" w:space="0" w:color="auto"/>
            </w:tcBorders>
            <w:noWrap/>
            <w:tcMar>
              <w:top w:w="18" w:type="dxa"/>
              <w:left w:w="18" w:type="dxa"/>
              <w:bottom w:w="0" w:type="dxa"/>
              <w:right w:w="18" w:type="dxa"/>
            </w:tcMar>
            <w:vAlign w:val="bottom"/>
          </w:tcPr>
          <w:p w14:paraId="3481CC15" w14:textId="77777777" w:rsidR="00251E93" w:rsidRPr="00CB698D" w:rsidRDefault="00251E93" w:rsidP="000649BD">
            <w:pPr>
              <w:spacing w:line="211" w:lineRule="auto"/>
              <w:ind w:left="-363" w:right="10"/>
              <w:jc w:val="right"/>
              <w:rPr>
                <w:sz w:val="12"/>
                <w:szCs w:val="12"/>
              </w:rPr>
            </w:pPr>
            <w:r w:rsidRPr="00CB698D">
              <w:rPr>
                <w:sz w:val="12"/>
                <w:szCs w:val="12"/>
              </w:rPr>
              <w:t>-</w:t>
            </w:r>
          </w:p>
        </w:tc>
      </w:tr>
      <w:tr w:rsidR="005B7D71" w:rsidRPr="00CB698D" w14:paraId="2D7E1560" w14:textId="77777777" w:rsidTr="000649BD">
        <w:trPr>
          <w:trHeight w:val="57"/>
        </w:trPr>
        <w:tc>
          <w:tcPr>
            <w:tcW w:w="504" w:type="dxa"/>
            <w:tcBorders>
              <w:top w:val="nil"/>
              <w:left w:val="single" w:sz="4" w:space="0" w:color="auto"/>
              <w:bottom w:val="nil"/>
              <w:right w:val="nil"/>
            </w:tcBorders>
            <w:noWrap/>
            <w:tcMar>
              <w:top w:w="18" w:type="dxa"/>
              <w:left w:w="18" w:type="dxa"/>
              <w:bottom w:w="0" w:type="dxa"/>
              <w:right w:w="18" w:type="dxa"/>
            </w:tcMar>
            <w:vAlign w:val="bottom"/>
          </w:tcPr>
          <w:p w14:paraId="100E8AA0" w14:textId="77777777" w:rsidR="005B7D71" w:rsidRPr="00CB698D" w:rsidRDefault="005B7D71" w:rsidP="005B7D71">
            <w:pPr>
              <w:spacing w:line="211" w:lineRule="auto"/>
              <w:rPr>
                <w:sz w:val="12"/>
                <w:szCs w:val="12"/>
              </w:rPr>
            </w:pPr>
            <w:r w:rsidRPr="00CB698D">
              <w:rPr>
                <w:sz w:val="12"/>
                <w:szCs w:val="12"/>
              </w:rPr>
              <w:t>4.2</w:t>
            </w:r>
          </w:p>
        </w:tc>
        <w:tc>
          <w:tcPr>
            <w:tcW w:w="3625" w:type="dxa"/>
            <w:tcBorders>
              <w:top w:val="nil"/>
              <w:left w:val="nil"/>
              <w:bottom w:val="nil"/>
              <w:right w:val="nil"/>
            </w:tcBorders>
            <w:noWrap/>
            <w:tcMar>
              <w:top w:w="18" w:type="dxa"/>
              <w:left w:w="18" w:type="dxa"/>
              <w:bottom w:w="0" w:type="dxa"/>
              <w:right w:w="18" w:type="dxa"/>
            </w:tcMar>
            <w:vAlign w:val="bottom"/>
          </w:tcPr>
          <w:p w14:paraId="18E8CC4E" w14:textId="77777777" w:rsidR="005B7D71" w:rsidRPr="00CB698D" w:rsidRDefault="005B7D71" w:rsidP="005B7D71">
            <w:pPr>
              <w:spacing w:line="211" w:lineRule="auto"/>
              <w:rPr>
                <w:sz w:val="12"/>
                <w:szCs w:val="12"/>
              </w:rPr>
            </w:pPr>
            <w:r w:rsidRPr="00CB698D">
              <w:rPr>
                <w:sz w:val="12"/>
                <w:szCs w:val="12"/>
              </w:rPr>
              <w:t>Emanete Alınan Menkul Değerler</w:t>
            </w:r>
          </w:p>
        </w:tc>
        <w:tc>
          <w:tcPr>
            <w:tcW w:w="850"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35F29E4F" w14:textId="77777777" w:rsidR="005B7D71" w:rsidRPr="00CB698D" w:rsidRDefault="005B7D71" w:rsidP="005B7D71">
            <w:pPr>
              <w:spacing w:line="211" w:lineRule="auto"/>
              <w:jc w:val="center"/>
              <w:rPr>
                <w:rFonts w:eastAsia="Arial Unicode MS"/>
                <w:sz w:val="12"/>
                <w:szCs w:val="12"/>
              </w:rPr>
            </w:pPr>
          </w:p>
        </w:tc>
        <w:tc>
          <w:tcPr>
            <w:tcW w:w="876" w:type="dxa"/>
            <w:tcBorders>
              <w:top w:val="nil"/>
              <w:left w:val="nil"/>
              <w:bottom w:val="nil"/>
              <w:right w:val="dotted" w:sz="4" w:space="0" w:color="auto"/>
            </w:tcBorders>
          </w:tcPr>
          <w:p w14:paraId="37B00B99" w14:textId="5963388D" w:rsidR="005B7D71" w:rsidRPr="00CB698D" w:rsidRDefault="005B7D71" w:rsidP="005B7D71">
            <w:pPr>
              <w:spacing w:line="211" w:lineRule="auto"/>
              <w:ind w:left="-363" w:right="10"/>
              <w:jc w:val="right"/>
              <w:rPr>
                <w:sz w:val="12"/>
                <w:szCs w:val="12"/>
              </w:rPr>
            </w:pPr>
            <w:r w:rsidRPr="00CB698D">
              <w:rPr>
                <w:sz w:val="12"/>
                <w:szCs w:val="12"/>
              </w:rPr>
              <w:t>1.925.244</w:t>
            </w:r>
          </w:p>
        </w:tc>
        <w:tc>
          <w:tcPr>
            <w:tcW w:w="876" w:type="dxa"/>
            <w:tcBorders>
              <w:top w:val="nil"/>
              <w:left w:val="dotted" w:sz="4" w:space="0" w:color="auto"/>
              <w:bottom w:val="nil"/>
              <w:right w:val="dotted" w:sz="4" w:space="0" w:color="auto"/>
            </w:tcBorders>
          </w:tcPr>
          <w:p w14:paraId="77B9D0AF" w14:textId="697E9441" w:rsidR="005B7D71" w:rsidRPr="00CB698D" w:rsidRDefault="005B7D71" w:rsidP="005B7D71">
            <w:pPr>
              <w:spacing w:line="211" w:lineRule="auto"/>
              <w:ind w:left="-363" w:right="10"/>
              <w:jc w:val="right"/>
              <w:rPr>
                <w:sz w:val="12"/>
                <w:szCs w:val="12"/>
              </w:rPr>
            </w:pPr>
            <w:r w:rsidRPr="00CB698D">
              <w:rPr>
                <w:sz w:val="12"/>
                <w:szCs w:val="12"/>
              </w:rPr>
              <w:t>-</w:t>
            </w:r>
          </w:p>
        </w:tc>
        <w:tc>
          <w:tcPr>
            <w:tcW w:w="877" w:type="dxa"/>
            <w:tcBorders>
              <w:top w:val="nil"/>
              <w:left w:val="dotted" w:sz="4" w:space="0" w:color="auto"/>
              <w:bottom w:val="nil"/>
              <w:right w:val="single" w:sz="4" w:space="0" w:color="auto"/>
            </w:tcBorders>
          </w:tcPr>
          <w:p w14:paraId="2E87BD31" w14:textId="3D9EBE95" w:rsidR="005B7D71" w:rsidRPr="00CB698D" w:rsidRDefault="005B7D71" w:rsidP="005B7D71">
            <w:pPr>
              <w:spacing w:line="211" w:lineRule="auto"/>
              <w:ind w:left="-363" w:right="10"/>
              <w:jc w:val="right"/>
              <w:rPr>
                <w:sz w:val="12"/>
                <w:szCs w:val="12"/>
              </w:rPr>
            </w:pPr>
            <w:r w:rsidRPr="00CB698D">
              <w:rPr>
                <w:sz w:val="12"/>
                <w:szCs w:val="12"/>
              </w:rPr>
              <w:t xml:space="preserve">1.925.244 </w:t>
            </w:r>
          </w:p>
        </w:tc>
        <w:tc>
          <w:tcPr>
            <w:tcW w:w="876"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2871BEC5" w14:textId="77777777" w:rsidR="005B7D71" w:rsidRPr="00CB698D" w:rsidRDefault="005B7D71" w:rsidP="005B7D71">
            <w:pPr>
              <w:spacing w:line="211" w:lineRule="auto"/>
              <w:ind w:left="-363" w:right="10"/>
              <w:jc w:val="right"/>
              <w:rPr>
                <w:sz w:val="12"/>
                <w:szCs w:val="12"/>
              </w:rPr>
            </w:pPr>
            <w:r w:rsidRPr="00CB698D">
              <w:rPr>
                <w:sz w:val="12"/>
                <w:szCs w:val="12"/>
              </w:rPr>
              <w:t>919.760</w:t>
            </w:r>
          </w:p>
        </w:tc>
        <w:tc>
          <w:tcPr>
            <w:tcW w:w="876" w:type="dxa"/>
            <w:tcBorders>
              <w:top w:val="nil"/>
              <w:left w:val="nil"/>
              <w:bottom w:val="nil"/>
              <w:right w:val="dotted" w:sz="4" w:space="0" w:color="auto"/>
            </w:tcBorders>
            <w:noWrap/>
            <w:tcMar>
              <w:top w:w="18" w:type="dxa"/>
              <w:left w:w="18" w:type="dxa"/>
              <w:bottom w:w="0" w:type="dxa"/>
              <w:right w:w="18" w:type="dxa"/>
            </w:tcMar>
            <w:vAlign w:val="bottom"/>
          </w:tcPr>
          <w:p w14:paraId="2EB0475C" w14:textId="77777777" w:rsidR="005B7D71" w:rsidRPr="00CB698D" w:rsidRDefault="005B7D71" w:rsidP="005B7D71">
            <w:pPr>
              <w:spacing w:line="211" w:lineRule="auto"/>
              <w:ind w:left="-363" w:right="10"/>
              <w:jc w:val="right"/>
              <w:rPr>
                <w:sz w:val="12"/>
                <w:szCs w:val="12"/>
              </w:rPr>
            </w:pPr>
            <w:r w:rsidRPr="00CB698D">
              <w:rPr>
                <w:sz w:val="12"/>
                <w:szCs w:val="12"/>
              </w:rPr>
              <w:t>-</w:t>
            </w:r>
          </w:p>
        </w:tc>
        <w:tc>
          <w:tcPr>
            <w:tcW w:w="877" w:type="dxa"/>
            <w:tcBorders>
              <w:top w:val="nil"/>
              <w:left w:val="nil"/>
              <w:bottom w:val="nil"/>
              <w:right w:val="single" w:sz="4" w:space="0" w:color="auto"/>
            </w:tcBorders>
            <w:noWrap/>
            <w:tcMar>
              <w:top w:w="18" w:type="dxa"/>
              <w:left w:w="18" w:type="dxa"/>
              <w:bottom w:w="0" w:type="dxa"/>
              <w:right w:w="18" w:type="dxa"/>
            </w:tcMar>
            <w:vAlign w:val="bottom"/>
          </w:tcPr>
          <w:p w14:paraId="3BAE6C50" w14:textId="77777777" w:rsidR="005B7D71" w:rsidRPr="00CB698D" w:rsidRDefault="005B7D71" w:rsidP="005B7D71">
            <w:pPr>
              <w:spacing w:line="211" w:lineRule="auto"/>
              <w:ind w:left="-363" w:right="10"/>
              <w:jc w:val="right"/>
              <w:rPr>
                <w:sz w:val="12"/>
                <w:szCs w:val="12"/>
              </w:rPr>
            </w:pPr>
            <w:r w:rsidRPr="00CB698D">
              <w:rPr>
                <w:sz w:val="12"/>
                <w:szCs w:val="12"/>
              </w:rPr>
              <w:t>919.760</w:t>
            </w:r>
          </w:p>
        </w:tc>
      </w:tr>
      <w:tr w:rsidR="005B7D71" w:rsidRPr="00CB698D" w14:paraId="142589F1" w14:textId="77777777" w:rsidTr="000649BD">
        <w:trPr>
          <w:trHeight w:val="57"/>
        </w:trPr>
        <w:tc>
          <w:tcPr>
            <w:tcW w:w="504" w:type="dxa"/>
            <w:tcBorders>
              <w:top w:val="nil"/>
              <w:left w:val="single" w:sz="4" w:space="0" w:color="auto"/>
              <w:bottom w:val="nil"/>
              <w:right w:val="nil"/>
            </w:tcBorders>
            <w:noWrap/>
            <w:tcMar>
              <w:top w:w="18" w:type="dxa"/>
              <w:left w:w="18" w:type="dxa"/>
              <w:bottom w:w="0" w:type="dxa"/>
              <w:right w:w="18" w:type="dxa"/>
            </w:tcMar>
            <w:vAlign w:val="bottom"/>
          </w:tcPr>
          <w:p w14:paraId="5906D552" w14:textId="77777777" w:rsidR="005B7D71" w:rsidRPr="00CB698D" w:rsidRDefault="005B7D71" w:rsidP="005B7D71">
            <w:pPr>
              <w:spacing w:line="211" w:lineRule="auto"/>
              <w:rPr>
                <w:sz w:val="12"/>
                <w:szCs w:val="12"/>
              </w:rPr>
            </w:pPr>
            <w:r w:rsidRPr="00CB698D">
              <w:rPr>
                <w:sz w:val="12"/>
                <w:szCs w:val="12"/>
              </w:rPr>
              <w:t>4.3</w:t>
            </w:r>
          </w:p>
        </w:tc>
        <w:tc>
          <w:tcPr>
            <w:tcW w:w="3625" w:type="dxa"/>
            <w:tcBorders>
              <w:top w:val="nil"/>
              <w:left w:val="nil"/>
              <w:bottom w:val="nil"/>
              <w:right w:val="nil"/>
            </w:tcBorders>
            <w:noWrap/>
            <w:tcMar>
              <w:top w:w="18" w:type="dxa"/>
              <w:left w:w="18" w:type="dxa"/>
              <w:bottom w:w="0" w:type="dxa"/>
              <w:right w:w="18" w:type="dxa"/>
            </w:tcMar>
            <w:vAlign w:val="bottom"/>
          </w:tcPr>
          <w:p w14:paraId="763295A2" w14:textId="77777777" w:rsidR="005B7D71" w:rsidRPr="00CB698D" w:rsidRDefault="005B7D71" w:rsidP="005B7D71">
            <w:pPr>
              <w:spacing w:line="211" w:lineRule="auto"/>
              <w:rPr>
                <w:sz w:val="12"/>
                <w:szCs w:val="12"/>
              </w:rPr>
            </w:pPr>
            <w:r w:rsidRPr="00CB698D">
              <w:rPr>
                <w:sz w:val="12"/>
                <w:szCs w:val="12"/>
              </w:rPr>
              <w:t>Tahsile Alınan Çekler</w:t>
            </w:r>
          </w:p>
        </w:tc>
        <w:tc>
          <w:tcPr>
            <w:tcW w:w="850"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0DA368CE" w14:textId="77777777" w:rsidR="005B7D71" w:rsidRPr="00CB698D" w:rsidRDefault="005B7D71" w:rsidP="005B7D71">
            <w:pPr>
              <w:spacing w:line="211" w:lineRule="auto"/>
              <w:jc w:val="center"/>
              <w:rPr>
                <w:rFonts w:eastAsia="Arial Unicode MS"/>
                <w:sz w:val="12"/>
                <w:szCs w:val="12"/>
              </w:rPr>
            </w:pPr>
          </w:p>
        </w:tc>
        <w:tc>
          <w:tcPr>
            <w:tcW w:w="876" w:type="dxa"/>
            <w:tcBorders>
              <w:top w:val="nil"/>
              <w:left w:val="nil"/>
              <w:bottom w:val="nil"/>
              <w:right w:val="dotted" w:sz="4" w:space="0" w:color="auto"/>
            </w:tcBorders>
          </w:tcPr>
          <w:p w14:paraId="50F8718A" w14:textId="0400F4BF" w:rsidR="005B7D71" w:rsidRPr="00CB698D" w:rsidRDefault="005B7D71" w:rsidP="005B7D71">
            <w:pPr>
              <w:spacing w:line="211" w:lineRule="auto"/>
              <w:ind w:left="-363" w:right="10"/>
              <w:jc w:val="right"/>
              <w:rPr>
                <w:sz w:val="12"/>
                <w:szCs w:val="12"/>
              </w:rPr>
            </w:pPr>
            <w:r w:rsidRPr="00CB698D">
              <w:rPr>
                <w:sz w:val="12"/>
                <w:szCs w:val="12"/>
              </w:rPr>
              <w:t>411.969</w:t>
            </w:r>
          </w:p>
        </w:tc>
        <w:tc>
          <w:tcPr>
            <w:tcW w:w="876" w:type="dxa"/>
            <w:tcBorders>
              <w:top w:val="nil"/>
              <w:left w:val="dotted" w:sz="4" w:space="0" w:color="auto"/>
              <w:bottom w:val="nil"/>
              <w:right w:val="dotted" w:sz="4" w:space="0" w:color="auto"/>
            </w:tcBorders>
          </w:tcPr>
          <w:p w14:paraId="662898A4" w14:textId="7FCA7341" w:rsidR="005B7D71" w:rsidRPr="00CB698D" w:rsidRDefault="005B7D71" w:rsidP="005B7D71">
            <w:pPr>
              <w:spacing w:line="211" w:lineRule="auto"/>
              <w:ind w:left="-363" w:right="10"/>
              <w:jc w:val="right"/>
              <w:rPr>
                <w:sz w:val="12"/>
                <w:szCs w:val="12"/>
              </w:rPr>
            </w:pPr>
            <w:r w:rsidRPr="00CB698D">
              <w:rPr>
                <w:sz w:val="12"/>
                <w:szCs w:val="12"/>
              </w:rPr>
              <w:t>78.568</w:t>
            </w:r>
          </w:p>
        </w:tc>
        <w:tc>
          <w:tcPr>
            <w:tcW w:w="877" w:type="dxa"/>
            <w:tcBorders>
              <w:top w:val="nil"/>
              <w:left w:val="dotted" w:sz="4" w:space="0" w:color="auto"/>
              <w:bottom w:val="nil"/>
              <w:right w:val="single" w:sz="4" w:space="0" w:color="auto"/>
            </w:tcBorders>
          </w:tcPr>
          <w:p w14:paraId="3E74BFCB" w14:textId="6E99DD9A" w:rsidR="005B7D71" w:rsidRPr="00CB698D" w:rsidRDefault="005B7D71" w:rsidP="005B7D71">
            <w:pPr>
              <w:spacing w:line="211" w:lineRule="auto"/>
              <w:ind w:left="-363" w:right="10"/>
              <w:jc w:val="right"/>
              <w:rPr>
                <w:sz w:val="12"/>
                <w:szCs w:val="12"/>
              </w:rPr>
            </w:pPr>
            <w:r w:rsidRPr="00CB698D">
              <w:rPr>
                <w:sz w:val="12"/>
                <w:szCs w:val="12"/>
              </w:rPr>
              <w:t xml:space="preserve">490.537 </w:t>
            </w:r>
          </w:p>
        </w:tc>
        <w:tc>
          <w:tcPr>
            <w:tcW w:w="876"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1FEE9E06" w14:textId="77777777" w:rsidR="005B7D71" w:rsidRPr="00CB698D" w:rsidRDefault="005B7D71" w:rsidP="005B7D71">
            <w:pPr>
              <w:spacing w:line="211" w:lineRule="auto"/>
              <w:ind w:left="-363" w:right="10"/>
              <w:jc w:val="right"/>
              <w:rPr>
                <w:sz w:val="12"/>
                <w:szCs w:val="12"/>
              </w:rPr>
            </w:pPr>
            <w:r w:rsidRPr="00CB698D">
              <w:rPr>
                <w:sz w:val="12"/>
                <w:szCs w:val="12"/>
              </w:rPr>
              <w:t>361.417</w:t>
            </w:r>
          </w:p>
        </w:tc>
        <w:tc>
          <w:tcPr>
            <w:tcW w:w="876" w:type="dxa"/>
            <w:tcBorders>
              <w:top w:val="nil"/>
              <w:left w:val="nil"/>
              <w:bottom w:val="nil"/>
              <w:right w:val="dotted" w:sz="4" w:space="0" w:color="auto"/>
            </w:tcBorders>
            <w:noWrap/>
            <w:tcMar>
              <w:top w:w="18" w:type="dxa"/>
              <w:left w:w="18" w:type="dxa"/>
              <w:bottom w:w="0" w:type="dxa"/>
              <w:right w:w="18" w:type="dxa"/>
            </w:tcMar>
            <w:vAlign w:val="bottom"/>
          </w:tcPr>
          <w:p w14:paraId="20310667" w14:textId="77777777" w:rsidR="005B7D71" w:rsidRPr="00CB698D" w:rsidRDefault="005B7D71" w:rsidP="005B7D71">
            <w:pPr>
              <w:spacing w:line="211" w:lineRule="auto"/>
              <w:ind w:left="-363" w:right="10"/>
              <w:jc w:val="right"/>
              <w:rPr>
                <w:sz w:val="12"/>
                <w:szCs w:val="12"/>
              </w:rPr>
            </w:pPr>
            <w:r w:rsidRPr="00CB698D">
              <w:rPr>
                <w:sz w:val="12"/>
                <w:szCs w:val="12"/>
              </w:rPr>
              <w:t>61.070</w:t>
            </w:r>
          </w:p>
        </w:tc>
        <w:tc>
          <w:tcPr>
            <w:tcW w:w="877" w:type="dxa"/>
            <w:tcBorders>
              <w:top w:val="nil"/>
              <w:left w:val="nil"/>
              <w:bottom w:val="nil"/>
              <w:right w:val="single" w:sz="4" w:space="0" w:color="auto"/>
            </w:tcBorders>
            <w:noWrap/>
            <w:tcMar>
              <w:top w:w="18" w:type="dxa"/>
              <w:left w:w="18" w:type="dxa"/>
              <w:bottom w:w="0" w:type="dxa"/>
              <w:right w:w="18" w:type="dxa"/>
            </w:tcMar>
            <w:vAlign w:val="bottom"/>
          </w:tcPr>
          <w:p w14:paraId="13CF5611" w14:textId="77777777" w:rsidR="005B7D71" w:rsidRPr="00CB698D" w:rsidRDefault="005B7D71" w:rsidP="005B7D71">
            <w:pPr>
              <w:spacing w:line="211" w:lineRule="auto"/>
              <w:ind w:left="-363" w:right="10"/>
              <w:jc w:val="right"/>
              <w:rPr>
                <w:sz w:val="12"/>
                <w:szCs w:val="12"/>
              </w:rPr>
            </w:pPr>
            <w:r w:rsidRPr="00CB698D">
              <w:rPr>
                <w:sz w:val="12"/>
                <w:szCs w:val="12"/>
              </w:rPr>
              <w:t>422.487</w:t>
            </w:r>
          </w:p>
        </w:tc>
      </w:tr>
      <w:tr w:rsidR="005B7D71" w:rsidRPr="00CB698D" w14:paraId="157ACB6C" w14:textId="77777777" w:rsidTr="000649BD">
        <w:trPr>
          <w:trHeight w:val="57"/>
        </w:trPr>
        <w:tc>
          <w:tcPr>
            <w:tcW w:w="504" w:type="dxa"/>
            <w:tcBorders>
              <w:top w:val="nil"/>
              <w:left w:val="single" w:sz="4" w:space="0" w:color="auto"/>
              <w:bottom w:val="nil"/>
              <w:right w:val="nil"/>
            </w:tcBorders>
            <w:noWrap/>
            <w:tcMar>
              <w:top w:w="18" w:type="dxa"/>
              <w:left w:w="18" w:type="dxa"/>
              <w:bottom w:w="0" w:type="dxa"/>
              <w:right w:w="18" w:type="dxa"/>
            </w:tcMar>
            <w:vAlign w:val="bottom"/>
          </w:tcPr>
          <w:p w14:paraId="7F29AC20" w14:textId="77777777" w:rsidR="005B7D71" w:rsidRPr="00CB698D" w:rsidRDefault="005B7D71" w:rsidP="005B7D71">
            <w:pPr>
              <w:spacing w:line="211" w:lineRule="auto"/>
              <w:rPr>
                <w:sz w:val="12"/>
                <w:szCs w:val="12"/>
              </w:rPr>
            </w:pPr>
            <w:r w:rsidRPr="00CB698D">
              <w:rPr>
                <w:sz w:val="12"/>
                <w:szCs w:val="12"/>
              </w:rPr>
              <w:t>4.4</w:t>
            </w:r>
          </w:p>
        </w:tc>
        <w:tc>
          <w:tcPr>
            <w:tcW w:w="3625" w:type="dxa"/>
            <w:tcBorders>
              <w:top w:val="nil"/>
              <w:left w:val="nil"/>
              <w:bottom w:val="nil"/>
              <w:right w:val="nil"/>
            </w:tcBorders>
            <w:noWrap/>
            <w:tcMar>
              <w:top w:w="18" w:type="dxa"/>
              <w:left w:w="18" w:type="dxa"/>
              <w:bottom w:w="0" w:type="dxa"/>
              <w:right w:w="18" w:type="dxa"/>
            </w:tcMar>
            <w:vAlign w:val="bottom"/>
          </w:tcPr>
          <w:p w14:paraId="7CBD560F" w14:textId="77777777" w:rsidR="005B7D71" w:rsidRPr="00CB698D" w:rsidRDefault="005B7D71" w:rsidP="005B7D71">
            <w:pPr>
              <w:spacing w:line="211" w:lineRule="auto"/>
              <w:rPr>
                <w:sz w:val="12"/>
                <w:szCs w:val="12"/>
              </w:rPr>
            </w:pPr>
            <w:r w:rsidRPr="00CB698D">
              <w:rPr>
                <w:sz w:val="12"/>
                <w:szCs w:val="12"/>
              </w:rPr>
              <w:t>Tahsile Alınan Ticari Senetler</w:t>
            </w:r>
          </w:p>
        </w:tc>
        <w:tc>
          <w:tcPr>
            <w:tcW w:w="850"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069B8932" w14:textId="77777777" w:rsidR="005B7D71" w:rsidRPr="00CB698D" w:rsidRDefault="005B7D71" w:rsidP="005B7D71">
            <w:pPr>
              <w:spacing w:line="211" w:lineRule="auto"/>
              <w:jc w:val="center"/>
              <w:rPr>
                <w:rFonts w:eastAsia="Arial Unicode MS"/>
                <w:sz w:val="12"/>
                <w:szCs w:val="12"/>
              </w:rPr>
            </w:pPr>
          </w:p>
        </w:tc>
        <w:tc>
          <w:tcPr>
            <w:tcW w:w="876" w:type="dxa"/>
            <w:tcBorders>
              <w:top w:val="nil"/>
              <w:left w:val="nil"/>
              <w:bottom w:val="nil"/>
              <w:right w:val="dotted" w:sz="4" w:space="0" w:color="auto"/>
            </w:tcBorders>
          </w:tcPr>
          <w:p w14:paraId="17EAED80" w14:textId="20A51497" w:rsidR="005B7D71" w:rsidRPr="00CB698D" w:rsidRDefault="005B7D71" w:rsidP="005B7D71">
            <w:pPr>
              <w:spacing w:line="211" w:lineRule="auto"/>
              <w:ind w:left="-363" w:right="10"/>
              <w:jc w:val="right"/>
              <w:rPr>
                <w:sz w:val="12"/>
                <w:szCs w:val="12"/>
              </w:rPr>
            </w:pPr>
            <w:r w:rsidRPr="00CB698D">
              <w:rPr>
                <w:sz w:val="12"/>
                <w:szCs w:val="12"/>
              </w:rPr>
              <w:t>66.734</w:t>
            </w:r>
          </w:p>
        </w:tc>
        <w:tc>
          <w:tcPr>
            <w:tcW w:w="876" w:type="dxa"/>
            <w:tcBorders>
              <w:top w:val="nil"/>
              <w:left w:val="dotted" w:sz="4" w:space="0" w:color="auto"/>
              <w:bottom w:val="nil"/>
              <w:right w:val="dotted" w:sz="4" w:space="0" w:color="auto"/>
            </w:tcBorders>
          </w:tcPr>
          <w:p w14:paraId="2AA61308" w14:textId="25E9C279" w:rsidR="005B7D71" w:rsidRPr="00CB698D" w:rsidRDefault="005B7D71" w:rsidP="005B7D71">
            <w:pPr>
              <w:spacing w:line="211" w:lineRule="auto"/>
              <w:ind w:left="-363" w:right="10"/>
              <w:jc w:val="right"/>
              <w:rPr>
                <w:sz w:val="12"/>
                <w:szCs w:val="12"/>
              </w:rPr>
            </w:pPr>
            <w:r w:rsidRPr="00CB698D">
              <w:rPr>
                <w:sz w:val="12"/>
                <w:szCs w:val="12"/>
              </w:rPr>
              <w:t>15.118</w:t>
            </w:r>
          </w:p>
        </w:tc>
        <w:tc>
          <w:tcPr>
            <w:tcW w:w="877" w:type="dxa"/>
            <w:tcBorders>
              <w:top w:val="nil"/>
              <w:left w:val="dotted" w:sz="4" w:space="0" w:color="auto"/>
              <w:bottom w:val="nil"/>
              <w:right w:val="single" w:sz="4" w:space="0" w:color="auto"/>
            </w:tcBorders>
          </w:tcPr>
          <w:p w14:paraId="4034D0FB" w14:textId="1FCEE5B5" w:rsidR="005B7D71" w:rsidRPr="00CB698D" w:rsidRDefault="005B7D71" w:rsidP="005B7D71">
            <w:pPr>
              <w:spacing w:line="211" w:lineRule="auto"/>
              <w:ind w:left="-363" w:right="10"/>
              <w:jc w:val="right"/>
              <w:rPr>
                <w:sz w:val="12"/>
                <w:szCs w:val="12"/>
              </w:rPr>
            </w:pPr>
            <w:r w:rsidRPr="00CB698D">
              <w:rPr>
                <w:sz w:val="12"/>
                <w:szCs w:val="12"/>
              </w:rPr>
              <w:t xml:space="preserve">81.852 </w:t>
            </w:r>
          </w:p>
        </w:tc>
        <w:tc>
          <w:tcPr>
            <w:tcW w:w="876"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4541F411" w14:textId="77777777" w:rsidR="005B7D71" w:rsidRPr="00CB698D" w:rsidRDefault="005B7D71" w:rsidP="005B7D71">
            <w:pPr>
              <w:spacing w:line="211" w:lineRule="auto"/>
              <w:ind w:left="-363" w:right="10"/>
              <w:jc w:val="right"/>
              <w:rPr>
                <w:sz w:val="12"/>
                <w:szCs w:val="12"/>
              </w:rPr>
            </w:pPr>
            <w:r w:rsidRPr="00CB698D">
              <w:rPr>
                <w:sz w:val="12"/>
                <w:szCs w:val="12"/>
              </w:rPr>
              <w:t>39.613</w:t>
            </w:r>
          </w:p>
        </w:tc>
        <w:tc>
          <w:tcPr>
            <w:tcW w:w="876" w:type="dxa"/>
            <w:tcBorders>
              <w:top w:val="nil"/>
              <w:left w:val="nil"/>
              <w:bottom w:val="nil"/>
              <w:right w:val="dotted" w:sz="4" w:space="0" w:color="auto"/>
            </w:tcBorders>
            <w:noWrap/>
            <w:tcMar>
              <w:top w:w="18" w:type="dxa"/>
              <w:left w:w="18" w:type="dxa"/>
              <w:bottom w:w="0" w:type="dxa"/>
              <w:right w:w="18" w:type="dxa"/>
            </w:tcMar>
            <w:vAlign w:val="bottom"/>
          </w:tcPr>
          <w:p w14:paraId="0E3D0393" w14:textId="77777777" w:rsidR="005B7D71" w:rsidRPr="00CB698D" w:rsidRDefault="005B7D71" w:rsidP="005B7D71">
            <w:pPr>
              <w:spacing w:line="211" w:lineRule="auto"/>
              <w:ind w:left="-363" w:right="10"/>
              <w:jc w:val="right"/>
              <w:rPr>
                <w:sz w:val="12"/>
                <w:szCs w:val="12"/>
              </w:rPr>
            </w:pPr>
            <w:r w:rsidRPr="00CB698D">
              <w:rPr>
                <w:sz w:val="12"/>
                <w:szCs w:val="12"/>
              </w:rPr>
              <w:t>2.604</w:t>
            </w:r>
          </w:p>
        </w:tc>
        <w:tc>
          <w:tcPr>
            <w:tcW w:w="877" w:type="dxa"/>
            <w:tcBorders>
              <w:top w:val="nil"/>
              <w:left w:val="nil"/>
              <w:bottom w:val="nil"/>
              <w:right w:val="single" w:sz="4" w:space="0" w:color="auto"/>
            </w:tcBorders>
            <w:noWrap/>
            <w:tcMar>
              <w:top w:w="18" w:type="dxa"/>
              <w:left w:w="18" w:type="dxa"/>
              <w:bottom w:w="0" w:type="dxa"/>
              <w:right w:w="18" w:type="dxa"/>
            </w:tcMar>
            <w:vAlign w:val="bottom"/>
          </w:tcPr>
          <w:p w14:paraId="55BED83F" w14:textId="77777777" w:rsidR="005B7D71" w:rsidRPr="00CB698D" w:rsidRDefault="005B7D71" w:rsidP="005B7D71">
            <w:pPr>
              <w:spacing w:line="211" w:lineRule="auto"/>
              <w:ind w:left="-363" w:right="10"/>
              <w:jc w:val="right"/>
              <w:rPr>
                <w:sz w:val="12"/>
                <w:szCs w:val="12"/>
              </w:rPr>
            </w:pPr>
            <w:r w:rsidRPr="00CB698D">
              <w:rPr>
                <w:sz w:val="12"/>
                <w:szCs w:val="12"/>
              </w:rPr>
              <w:t>42.217</w:t>
            </w:r>
          </w:p>
        </w:tc>
      </w:tr>
      <w:tr w:rsidR="00251E93" w:rsidRPr="00CB698D" w14:paraId="0A880BD7" w14:textId="77777777" w:rsidTr="000649BD">
        <w:trPr>
          <w:trHeight w:val="57"/>
        </w:trPr>
        <w:tc>
          <w:tcPr>
            <w:tcW w:w="504" w:type="dxa"/>
            <w:tcBorders>
              <w:top w:val="nil"/>
              <w:left w:val="single" w:sz="4" w:space="0" w:color="auto"/>
              <w:bottom w:val="nil"/>
              <w:right w:val="nil"/>
            </w:tcBorders>
            <w:noWrap/>
            <w:tcMar>
              <w:top w:w="18" w:type="dxa"/>
              <w:left w:w="18" w:type="dxa"/>
              <w:bottom w:w="0" w:type="dxa"/>
              <w:right w:w="18" w:type="dxa"/>
            </w:tcMar>
            <w:vAlign w:val="bottom"/>
          </w:tcPr>
          <w:p w14:paraId="22DA9C3E" w14:textId="77777777" w:rsidR="00251E93" w:rsidRPr="00CB698D" w:rsidRDefault="00251E93" w:rsidP="000649BD">
            <w:pPr>
              <w:spacing w:line="211" w:lineRule="auto"/>
              <w:rPr>
                <w:sz w:val="12"/>
                <w:szCs w:val="12"/>
              </w:rPr>
            </w:pPr>
            <w:r w:rsidRPr="00CB698D">
              <w:rPr>
                <w:sz w:val="12"/>
                <w:szCs w:val="12"/>
              </w:rPr>
              <w:t>4.5</w:t>
            </w:r>
          </w:p>
        </w:tc>
        <w:tc>
          <w:tcPr>
            <w:tcW w:w="3625" w:type="dxa"/>
            <w:tcBorders>
              <w:top w:val="nil"/>
              <w:left w:val="nil"/>
              <w:bottom w:val="nil"/>
              <w:right w:val="nil"/>
            </w:tcBorders>
            <w:noWrap/>
            <w:tcMar>
              <w:top w:w="18" w:type="dxa"/>
              <w:left w:w="18" w:type="dxa"/>
              <w:bottom w:w="0" w:type="dxa"/>
              <w:right w:w="18" w:type="dxa"/>
            </w:tcMar>
            <w:vAlign w:val="bottom"/>
          </w:tcPr>
          <w:p w14:paraId="37A8BE3B" w14:textId="77777777" w:rsidR="00251E93" w:rsidRPr="00CB698D" w:rsidRDefault="00251E93" w:rsidP="000649BD">
            <w:pPr>
              <w:spacing w:line="211" w:lineRule="auto"/>
              <w:rPr>
                <w:sz w:val="12"/>
                <w:szCs w:val="12"/>
              </w:rPr>
            </w:pPr>
            <w:r w:rsidRPr="00CB698D">
              <w:rPr>
                <w:sz w:val="12"/>
                <w:szCs w:val="12"/>
              </w:rPr>
              <w:t>Tahsile Alınan Diğer Kıymetler</w:t>
            </w:r>
          </w:p>
        </w:tc>
        <w:tc>
          <w:tcPr>
            <w:tcW w:w="850"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5F96B0C1" w14:textId="77777777" w:rsidR="00251E93" w:rsidRPr="00CB698D" w:rsidRDefault="00251E93" w:rsidP="000649BD">
            <w:pPr>
              <w:spacing w:line="211" w:lineRule="auto"/>
              <w:jc w:val="center"/>
              <w:rPr>
                <w:rFonts w:eastAsia="Arial Unicode MS"/>
                <w:sz w:val="12"/>
                <w:szCs w:val="12"/>
              </w:rPr>
            </w:pPr>
          </w:p>
        </w:tc>
        <w:tc>
          <w:tcPr>
            <w:tcW w:w="876" w:type="dxa"/>
            <w:tcBorders>
              <w:top w:val="nil"/>
              <w:left w:val="nil"/>
              <w:bottom w:val="nil"/>
              <w:right w:val="dotted" w:sz="4" w:space="0" w:color="auto"/>
            </w:tcBorders>
          </w:tcPr>
          <w:p w14:paraId="3307B55B" w14:textId="77777777" w:rsidR="00251E93" w:rsidRPr="00CB698D" w:rsidRDefault="00251E93" w:rsidP="000649BD">
            <w:pPr>
              <w:spacing w:line="211" w:lineRule="auto"/>
              <w:ind w:left="-363" w:right="10"/>
              <w:jc w:val="right"/>
              <w:rPr>
                <w:sz w:val="12"/>
                <w:szCs w:val="12"/>
              </w:rPr>
            </w:pPr>
            <w:r w:rsidRPr="00CB698D">
              <w:rPr>
                <w:sz w:val="12"/>
                <w:szCs w:val="12"/>
              </w:rPr>
              <w:t>-</w:t>
            </w:r>
          </w:p>
        </w:tc>
        <w:tc>
          <w:tcPr>
            <w:tcW w:w="876" w:type="dxa"/>
            <w:tcBorders>
              <w:top w:val="nil"/>
              <w:left w:val="dotted" w:sz="4" w:space="0" w:color="auto"/>
              <w:bottom w:val="nil"/>
              <w:right w:val="dotted" w:sz="4" w:space="0" w:color="auto"/>
            </w:tcBorders>
          </w:tcPr>
          <w:p w14:paraId="49C52459" w14:textId="77777777" w:rsidR="00251E93" w:rsidRPr="00CB698D" w:rsidRDefault="00251E93" w:rsidP="000649BD">
            <w:pPr>
              <w:spacing w:line="211" w:lineRule="auto"/>
              <w:ind w:left="-363" w:right="10"/>
              <w:jc w:val="right"/>
              <w:rPr>
                <w:sz w:val="12"/>
                <w:szCs w:val="12"/>
              </w:rPr>
            </w:pPr>
            <w:r w:rsidRPr="00CB698D">
              <w:rPr>
                <w:sz w:val="12"/>
                <w:szCs w:val="12"/>
              </w:rPr>
              <w:t xml:space="preserve"> - </w:t>
            </w:r>
          </w:p>
        </w:tc>
        <w:tc>
          <w:tcPr>
            <w:tcW w:w="877" w:type="dxa"/>
            <w:tcBorders>
              <w:top w:val="nil"/>
              <w:left w:val="dotted" w:sz="4" w:space="0" w:color="auto"/>
              <w:bottom w:val="nil"/>
              <w:right w:val="single" w:sz="4" w:space="0" w:color="auto"/>
            </w:tcBorders>
            <w:vAlign w:val="bottom"/>
          </w:tcPr>
          <w:p w14:paraId="2B103E54" w14:textId="77777777" w:rsidR="00251E93" w:rsidRPr="00CB698D" w:rsidRDefault="00251E93" w:rsidP="000649BD">
            <w:pPr>
              <w:spacing w:line="211" w:lineRule="auto"/>
              <w:ind w:left="-363" w:right="10"/>
              <w:jc w:val="right"/>
              <w:rPr>
                <w:sz w:val="12"/>
                <w:szCs w:val="12"/>
              </w:rPr>
            </w:pPr>
            <w:r w:rsidRPr="00CB698D">
              <w:rPr>
                <w:sz w:val="12"/>
                <w:szCs w:val="12"/>
              </w:rPr>
              <w:t>-</w:t>
            </w:r>
          </w:p>
        </w:tc>
        <w:tc>
          <w:tcPr>
            <w:tcW w:w="876" w:type="dxa"/>
            <w:tcBorders>
              <w:top w:val="nil"/>
              <w:left w:val="single" w:sz="4" w:space="0" w:color="auto"/>
              <w:bottom w:val="nil"/>
              <w:right w:val="dotted" w:sz="4" w:space="0" w:color="auto"/>
            </w:tcBorders>
            <w:noWrap/>
            <w:tcMar>
              <w:top w:w="18" w:type="dxa"/>
              <w:left w:w="18" w:type="dxa"/>
              <w:bottom w:w="0" w:type="dxa"/>
              <w:right w:w="18" w:type="dxa"/>
            </w:tcMar>
          </w:tcPr>
          <w:p w14:paraId="2933E7BF" w14:textId="77777777" w:rsidR="00251E93" w:rsidRPr="00CB698D" w:rsidRDefault="00251E93" w:rsidP="000649BD">
            <w:pPr>
              <w:spacing w:line="211" w:lineRule="auto"/>
              <w:ind w:left="-363" w:right="10"/>
              <w:jc w:val="right"/>
              <w:rPr>
                <w:sz w:val="12"/>
                <w:szCs w:val="12"/>
              </w:rPr>
            </w:pPr>
            <w:r w:rsidRPr="00CB698D">
              <w:rPr>
                <w:sz w:val="12"/>
                <w:szCs w:val="12"/>
              </w:rPr>
              <w:t>-</w:t>
            </w:r>
          </w:p>
        </w:tc>
        <w:tc>
          <w:tcPr>
            <w:tcW w:w="876" w:type="dxa"/>
            <w:tcBorders>
              <w:top w:val="nil"/>
              <w:left w:val="nil"/>
              <w:bottom w:val="nil"/>
              <w:right w:val="dotted" w:sz="4" w:space="0" w:color="auto"/>
            </w:tcBorders>
            <w:noWrap/>
            <w:tcMar>
              <w:top w:w="18" w:type="dxa"/>
              <w:left w:w="18" w:type="dxa"/>
              <w:bottom w:w="0" w:type="dxa"/>
              <w:right w:w="18" w:type="dxa"/>
            </w:tcMar>
          </w:tcPr>
          <w:p w14:paraId="474E4BF3" w14:textId="77777777" w:rsidR="00251E93" w:rsidRPr="00CB698D" w:rsidRDefault="00251E93" w:rsidP="000649BD">
            <w:pPr>
              <w:spacing w:line="211" w:lineRule="auto"/>
              <w:ind w:left="-363" w:right="10"/>
              <w:jc w:val="right"/>
              <w:rPr>
                <w:sz w:val="12"/>
                <w:szCs w:val="12"/>
              </w:rPr>
            </w:pPr>
            <w:r w:rsidRPr="00CB698D">
              <w:rPr>
                <w:sz w:val="12"/>
                <w:szCs w:val="12"/>
              </w:rPr>
              <w:t xml:space="preserve"> - </w:t>
            </w:r>
          </w:p>
        </w:tc>
        <w:tc>
          <w:tcPr>
            <w:tcW w:w="877" w:type="dxa"/>
            <w:tcBorders>
              <w:top w:val="nil"/>
              <w:left w:val="nil"/>
              <w:bottom w:val="nil"/>
              <w:right w:val="single" w:sz="4" w:space="0" w:color="auto"/>
            </w:tcBorders>
            <w:noWrap/>
            <w:tcMar>
              <w:top w:w="18" w:type="dxa"/>
              <w:left w:w="18" w:type="dxa"/>
              <w:bottom w:w="0" w:type="dxa"/>
              <w:right w:w="18" w:type="dxa"/>
            </w:tcMar>
            <w:vAlign w:val="bottom"/>
          </w:tcPr>
          <w:p w14:paraId="21C480A5" w14:textId="77777777" w:rsidR="00251E93" w:rsidRPr="00CB698D" w:rsidRDefault="00251E93" w:rsidP="000649BD">
            <w:pPr>
              <w:spacing w:line="211" w:lineRule="auto"/>
              <w:ind w:left="-363" w:right="10"/>
              <w:jc w:val="right"/>
              <w:rPr>
                <w:sz w:val="12"/>
                <w:szCs w:val="12"/>
              </w:rPr>
            </w:pPr>
            <w:r w:rsidRPr="00CB698D">
              <w:rPr>
                <w:sz w:val="12"/>
                <w:szCs w:val="12"/>
              </w:rPr>
              <w:t>-</w:t>
            </w:r>
          </w:p>
        </w:tc>
      </w:tr>
      <w:tr w:rsidR="00251E93" w:rsidRPr="00CB698D" w14:paraId="31443900" w14:textId="77777777" w:rsidTr="000649BD">
        <w:trPr>
          <w:trHeight w:val="57"/>
        </w:trPr>
        <w:tc>
          <w:tcPr>
            <w:tcW w:w="504" w:type="dxa"/>
            <w:tcBorders>
              <w:top w:val="nil"/>
              <w:left w:val="single" w:sz="4" w:space="0" w:color="auto"/>
              <w:bottom w:val="nil"/>
              <w:right w:val="nil"/>
            </w:tcBorders>
            <w:noWrap/>
            <w:tcMar>
              <w:top w:w="18" w:type="dxa"/>
              <w:left w:w="18" w:type="dxa"/>
              <w:bottom w:w="0" w:type="dxa"/>
              <w:right w:w="18" w:type="dxa"/>
            </w:tcMar>
            <w:vAlign w:val="bottom"/>
          </w:tcPr>
          <w:p w14:paraId="203AFF0A" w14:textId="77777777" w:rsidR="00251E93" w:rsidRPr="00CB698D" w:rsidRDefault="00251E93" w:rsidP="000649BD">
            <w:pPr>
              <w:spacing w:line="211" w:lineRule="auto"/>
              <w:rPr>
                <w:sz w:val="12"/>
                <w:szCs w:val="12"/>
              </w:rPr>
            </w:pPr>
            <w:r w:rsidRPr="00CB698D">
              <w:rPr>
                <w:sz w:val="12"/>
                <w:szCs w:val="12"/>
              </w:rPr>
              <w:t>4.6</w:t>
            </w:r>
          </w:p>
        </w:tc>
        <w:tc>
          <w:tcPr>
            <w:tcW w:w="3625" w:type="dxa"/>
            <w:tcBorders>
              <w:top w:val="nil"/>
              <w:left w:val="nil"/>
              <w:bottom w:val="nil"/>
              <w:right w:val="nil"/>
            </w:tcBorders>
            <w:noWrap/>
            <w:tcMar>
              <w:top w:w="18" w:type="dxa"/>
              <w:left w:w="18" w:type="dxa"/>
              <w:bottom w:w="0" w:type="dxa"/>
              <w:right w:w="18" w:type="dxa"/>
            </w:tcMar>
            <w:vAlign w:val="bottom"/>
          </w:tcPr>
          <w:p w14:paraId="1256E47F" w14:textId="77777777" w:rsidR="00251E93" w:rsidRPr="00CB698D" w:rsidRDefault="00251E93" w:rsidP="000649BD">
            <w:pPr>
              <w:spacing w:line="211" w:lineRule="auto"/>
              <w:rPr>
                <w:sz w:val="12"/>
                <w:szCs w:val="12"/>
              </w:rPr>
            </w:pPr>
            <w:r w:rsidRPr="00CB698D">
              <w:rPr>
                <w:sz w:val="12"/>
                <w:szCs w:val="12"/>
              </w:rPr>
              <w:t>İhracına Aracı Olunan Kıymetler</w:t>
            </w:r>
          </w:p>
        </w:tc>
        <w:tc>
          <w:tcPr>
            <w:tcW w:w="850"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2A88A904" w14:textId="77777777" w:rsidR="00251E93" w:rsidRPr="00CB698D" w:rsidRDefault="00251E93" w:rsidP="000649BD">
            <w:pPr>
              <w:spacing w:line="211" w:lineRule="auto"/>
              <w:jc w:val="center"/>
              <w:rPr>
                <w:rFonts w:eastAsia="Arial Unicode MS"/>
                <w:sz w:val="12"/>
                <w:szCs w:val="12"/>
              </w:rPr>
            </w:pPr>
          </w:p>
        </w:tc>
        <w:tc>
          <w:tcPr>
            <w:tcW w:w="876" w:type="dxa"/>
            <w:tcBorders>
              <w:top w:val="nil"/>
              <w:left w:val="nil"/>
              <w:bottom w:val="nil"/>
              <w:right w:val="dotted" w:sz="4" w:space="0" w:color="auto"/>
            </w:tcBorders>
          </w:tcPr>
          <w:p w14:paraId="57C8BFDD" w14:textId="77777777" w:rsidR="00251E93" w:rsidRPr="00CB698D" w:rsidRDefault="00251E93" w:rsidP="000649BD">
            <w:pPr>
              <w:spacing w:line="211" w:lineRule="auto"/>
              <w:ind w:left="-363" w:right="10"/>
              <w:jc w:val="right"/>
              <w:rPr>
                <w:sz w:val="12"/>
                <w:szCs w:val="12"/>
              </w:rPr>
            </w:pPr>
            <w:r w:rsidRPr="00CB698D">
              <w:rPr>
                <w:sz w:val="12"/>
                <w:szCs w:val="12"/>
              </w:rPr>
              <w:t>-</w:t>
            </w:r>
          </w:p>
        </w:tc>
        <w:tc>
          <w:tcPr>
            <w:tcW w:w="876" w:type="dxa"/>
            <w:tcBorders>
              <w:top w:val="nil"/>
              <w:left w:val="dotted" w:sz="4" w:space="0" w:color="auto"/>
              <w:bottom w:val="nil"/>
              <w:right w:val="dotted" w:sz="4" w:space="0" w:color="auto"/>
            </w:tcBorders>
          </w:tcPr>
          <w:p w14:paraId="4B757114" w14:textId="77777777" w:rsidR="00251E93" w:rsidRPr="00CB698D" w:rsidRDefault="00251E93" w:rsidP="000649BD">
            <w:pPr>
              <w:spacing w:line="211" w:lineRule="auto"/>
              <w:ind w:left="-363" w:right="10"/>
              <w:jc w:val="right"/>
              <w:rPr>
                <w:sz w:val="12"/>
                <w:szCs w:val="12"/>
              </w:rPr>
            </w:pPr>
            <w:r w:rsidRPr="00CB698D">
              <w:rPr>
                <w:sz w:val="12"/>
                <w:szCs w:val="12"/>
              </w:rPr>
              <w:t xml:space="preserve"> - </w:t>
            </w:r>
          </w:p>
        </w:tc>
        <w:tc>
          <w:tcPr>
            <w:tcW w:w="877" w:type="dxa"/>
            <w:tcBorders>
              <w:top w:val="nil"/>
              <w:left w:val="dotted" w:sz="4" w:space="0" w:color="auto"/>
              <w:bottom w:val="nil"/>
              <w:right w:val="single" w:sz="4" w:space="0" w:color="auto"/>
            </w:tcBorders>
            <w:vAlign w:val="bottom"/>
          </w:tcPr>
          <w:p w14:paraId="737FE667" w14:textId="77777777" w:rsidR="00251E93" w:rsidRPr="00CB698D" w:rsidRDefault="00251E93" w:rsidP="000649BD">
            <w:pPr>
              <w:spacing w:line="211" w:lineRule="auto"/>
              <w:ind w:left="-363" w:right="10"/>
              <w:jc w:val="right"/>
              <w:rPr>
                <w:sz w:val="12"/>
                <w:szCs w:val="12"/>
              </w:rPr>
            </w:pPr>
            <w:r w:rsidRPr="00CB698D">
              <w:rPr>
                <w:sz w:val="12"/>
                <w:szCs w:val="12"/>
              </w:rPr>
              <w:t>-</w:t>
            </w:r>
          </w:p>
        </w:tc>
        <w:tc>
          <w:tcPr>
            <w:tcW w:w="876" w:type="dxa"/>
            <w:tcBorders>
              <w:top w:val="nil"/>
              <w:left w:val="single" w:sz="4" w:space="0" w:color="auto"/>
              <w:bottom w:val="nil"/>
              <w:right w:val="dotted" w:sz="4" w:space="0" w:color="auto"/>
            </w:tcBorders>
            <w:noWrap/>
            <w:tcMar>
              <w:top w:w="18" w:type="dxa"/>
              <w:left w:w="18" w:type="dxa"/>
              <w:bottom w:w="0" w:type="dxa"/>
              <w:right w:w="18" w:type="dxa"/>
            </w:tcMar>
          </w:tcPr>
          <w:p w14:paraId="0CB6EAF7" w14:textId="77777777" w:rsidR="00251E93" w:rsidRPr="00CB698D" w:rsidRDefault="00251E93" w:rsidP="000649BD">
            <w:pPr>
              <w:spacing w:line="211" w:lineRule="auto"/>
              <w:ind w:left="-363" w:right="10"/>
              <w:jc w:val="right"/>
              <w:rPr>
                <w:sz w:val="12"/>
                <w:szCs w:val="12"/>
              </w:rPr>
            </w:pPr>
            <w:r w:rsidRPr="00CB698D">
              <w:rPr>
                <w:sz w:val="12"/>
                <w:szCs w:val="12"/>
              </w:rPr>
              <w:t>-</w:t>
            </w:r>
          </w:p>
        </w:tc>
        <w:tc>
          <w:tcPr>
            <w:tcW w:w="876" w:type="dxa"/>
            <w:tcBorders>
              <w:top w:val="nil"/>
              <w:left w:val="nil"/>
              <w:bottom w:val="nil"/>
              <w:right w:val="dotted" w:sz="4" w:space="0" w:color="auto"/>
            </w:tcBorders>
            <w:noWrap/>
            <w:tcMar>
              <w:top w:w="18" w:type="dxa"/>
              <w:left w:w="18" w:type="dxa"/>
              <w:bottom w:w="0" w:type="dxa"/>
              <w:right w:w="18" w:type="dxa"/>
            </w:tcMar>
          </w:tcPr>
          <w:p w14:paraId="6060CEC9" w14:textId="77777777" w:rsidR="00251E93" w:rsidRPr="00CB698D" w:rsidRDefault="00251E93" w:rsidP="000649BD">
            <w:pPr>
              <w:spacing w:line="211" w:lineRule="auto"/>
              <w:ind w:left="-363" w:right="10"/>
              <w:jc w:val="right"/>
              <w:rPr>
                <w:sz w:val="12"/>
                <w:szCs w:val="12"/>
              </w:rPr>
            </w:pPr>
            <w:r w:rsidRPr="00CB698D">
              <w:rPr>
                <w:sz w:val="12"/>
                <w:szCs w:val="12"/>
              </w:rPr>
              <w:t xml:space="preserve"> - </w:t>
            </w:r>
          </w:p>
        </w:tc>
        <w:tc>
          <w:tcPr>
            <w:tcW w:w="877" w:type="dxa"/>
            <w:tcBorders>
              <w:top w:val="nil"/>
              <w:left w:val="nil"/>
              <w:bottom w:val="nil"/>
              <w:right w:val="single" w:sz="4" w:space="0" w:color="auto"/>
            </w:tcBorders>
            <w:noWrap/>
            <w:tcMar>
              <w:top w:w="18" w:type="dxa"/>
              <w:left w:w="18" w:type="dxa"/>
              <w:bottom w:w="0" w:type="dxa"/>
              <w:right w:w="18" w:type="dxa"/>
            </w:tcMar>
            <w:vAlign w:val="bottom"/>
          </w:tcPr>
          <w:p w14:paraId="7CE9D2AD" w14:textId="77777777" w:rsidR="00251E93" w:rsidRPr="00CB698D" w:rsidRDefault="00251E93" w:rsidP="000649BD">
            <w:pPr>
              <w:spacing w:line="211" w:lineRule="auto"/>
              <w:ind w:left="-363" w:right="10"/>
              <w:jc w:val="right"/>
              <w:rPr>
                <w:sz w:val="12"/>
                <w:szCs w:val="12"/>
              </w:rPr>
            </w:pPr>
            <w:r w:rsidRPr="00CB698D">
              <w:rPr>
                <w:sz w:val="12"/>
                <w:szCs w:val="12"/>
              </w:rPr>
              <w:t>-</w:t>
            </w:r>
          </w:p>
        </w:tc>
      </w:tr>
      <w:tr w:rsidR="005B7D71" w:rsidRPr="00CB698D" w14:paraId="6BAA0CE0" w14:textId="77777777" w:rsidTr="000649BD">
        <w:trPr>
          <w:trHeight w:val="57"/>
        </w:trPr>
        <w:tc>
          <w:tcPr>
            <w:tcW w:w="504" w:type="dxa"/>
            <w:tcBorders>
              <w:top w:val="nil"/>
              <w:left w:val="single" w:sz="4" w:space="0" w:color="auto"/>
              <w:bottom w:val="nil"/>
              <w:right w:val="nil"/>
            </w:tcBorders>
            <w:noWrap/>
            <w:tcMar>
              <w:top w:w="18" w:type="dxa"/>
              <w:left w:w="18" w:type="dxa"/>
              <w:bottom w:w="0" w:type="dxa"/>
              <w:right w:w="18" w:type="dxa"/>
            </w:tcMar>
            <w:vAlign w:val="bottom"/>
          </w:tcPr>
          <w:p w14:paraId="214B7C1C" w14:textId="77777777" w:rsidR="005B7D71" w:rsidRPr="00CB698D" w:rsidRDefault="005B7D71" w:rsidP="005B7D71">
            <w:pPr>
              <w:spacing w:line="211" w:lineRule="auto"/>
              <w:rPr>
                <w:sz w:val="12"/>
                <w:szCs w:val="12"/>
              </w:rPr>
            </w:pPr>
            <w:r w:rsidRPr="00CB698D">
              <w:rPr>
                <w:sz w:val="12"/>
                <w:szCs w:val="12"/>
              </w:rPr>
              <w:t>4.7</w:t>
            </w:r>
          </w:p>
        </w:tc>
        <w:tc>
          <w:tcPr>
            <w:tcW w:w="3625" w:type="dxa"/>
            <w:tcBorders>
              <w:top w:val="nil"/>
              <w:left w:val="nil"/>
              <w:bottom w:val="nil"/>
              <w:right w:val="nil"/>
            </w:tcBorders>
            <w:noWrap/>
            <w:tcMar>
              <w:top w:w="18" w:type="dxa"/>
              <w:left w:w="18" w:type="dxa"/>
              <w:bottom w:w="0" w:type="dxa"/>
              <w:right w:w="18" w:type="dxa"/>
            </w:tcMar>
            <w:vAlign w:val="bottom"/>
          </w:tcPr>
          <w:p w14:paraId="67E5001B" w14:textId="77777777" w:rsidR="005B7D71" w:rsidRPr="00CB698D" w:rsidRDefault="005B7D71" w:rsidP="005B7D71">
            <w:pPr>
              <w:spacing w:line="211" w:lineRule="auto"/>
              <w:rPr>
                <w:sz w:val="12"/>
                <w:szCs w:val="12"/>
              </w:rPr>
            </w:pPr>
            <w:r w:rsidRPr="00CB698D">
              <w:rPr>
                <w:sz w:val="12"/>
                <w:szCs w:val="12"/>
              </w:rPr>
              <w:t>Diğer Emanet Kıymetler</w:t>
            </w:r>
          </w:p>
        </w:tc>
        <w:tc>
          <w:tcPr>
            <w:tcW w:w="850"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57420604" w14:textId="77777777" w:rsidR="005B7D71" w:rsidRPr="00CB698D" w:rsidRDefault="005B7D71" w:rsidP="005B7D71">
            <w:pPr>
              <w:spacing w:line="211" w:lineRule="auto"/>
              <w:jc w:val="center"/>
              <w:rPr>
                <w:rFonts w:eastAsia="Arial Unicode MS"/>
                <w:sz w:val="12"/>
                <w:szCs w:val="12"/>
              </w:rPr>
            </w:pPr>
          </w:p>
        </w:tc>
        <w:tc>
          <w:tcPr>
            <w:tcW w:w="876" w:type="dxa"/>
            <w:tcBorders>
              <w:top w:val="nil"/>
              <w:left w:val="nil"/>
              <w:bottom w:val="nil"/>
              <w:right w:val="dotted" w:sz="4" w:space="0" w:color="auto"/>
            </w:tcBorders>
          </w:tcPr>
          <w:p w14:paraId="1AEDAB1C" w14:textId="757B094F" w:rsidR="005B7D71" w:rsidRPr="00CB698D" w:rsidRDefault="005B7D71" w:rsidP="005B7D71">
            <w:pPr>
              <w:spacing w:line="211" w:lineRule="auto"/>
              <w:ind w:left="-363" w:right="10"/>
              <w:jc w:val="right"/>
              <w:rPr>
                <w:sz w:val="12"/>
                <w:szCs w:val="12"/>
              </w:rPr>
            </w:pPr>
            <w:r w:rsidRPr="00CB698D">
              <w:rPr>
                <w:sz w:val="12"/>
                <w:szCs w:val="12"/>
              </w:rPr>
              <w:t>12.098</w:t>
            </w:r>
          </w:p>
        </w:tc>
        <w:tc>
          <w:tcPr>
            <w:tcW w:w="876" w:type="dxa"/>
            <w:tcBorders>
              <w:top w:val="nil"/>
              <w:left w:val="dotted" w:sz="4" w:space="0" w:color="auto"/>
              <w:bottom w:val="nil"/>
              <w:right w:val="dotted" w:sz="4" w:space="0" w:color="auto"/>
            </w:tcBorders>
          </w:tcPr>
          <w:p w14:paraId="2ACA1AFA" w14:textId="6AF95887" w:rsidR="005B7D71" w:rsidRPr="00CB698D" w:rsidRDefault="005B7D71" w:rsidP="005B7D71">
            <w:pPr>
              <w:spacing w:line="211" w:lineRule="auto"/>
              <w:ind w:left="-363" w:right="10"/>
              <w:jc w:val="right"/>
              <w:rPr>
                <w:sz w:val="12"/>
                <w:szCs w:val="12"/>
              </w:rPr>
            </w:pPr>
            <w:r w:rsidRPr="00CB698D">
              <w:rPr>
                <w:sz w:val="12"/>
                <w:szCs w:val="12"/>
              </w:rPr>
              <w:t>319.543</w:t>
            </w:r>
          </w:p>
        </w:tc>
        <w:tc>
          <w:tcPr>
            <w:tcW w:w="877" w:type="dxa"/>
            <w:tcBorders>
              <w:top w:val="nil"/>
              <w:left w:val="dotted" w:sz="4" w:space="0" w:color="auto"/>
              <w:bottom w:val="nil"/>
              <w:right w:val="single" w:sz="4" w:space="0" w:color="auto"/>
            </w:tcBorders>
          </w:tcPr>
          <w:p w14:paraId="2679BF70" w14:textId="1EAC009A" w:rsidR="005B7D71" w:rsidRPr="00CB698D" w:rsidRDefault="005B7D71" w:rsidP="005B7D71">
            <w:pPr>
              <w:spacing w:line="211" w:lineRule="auto"/>
              <w:ind w:left="-363" w:right="10"/>
              <w:jc w:val="right"/>
              <w:rPr>
                <w:sz w:val="12"/>
                <w:szCs w:val="12"/>
              </w:rPr>
            </w:pPr>
            <w:r w:rsidRPr="00CB698D">
              <w:rPr>
                <w:sz w:val="12"/>
                <w:szCs w:val="12"/>
              </w:rPr>
              <w:t xml:space="preserve">331.641 </w:t>
            </w:r>
          </w:p>
        </w:tc>
        <w:tc>
          <w:tcPr>
            <w:tcW w:w="876"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27B204A1" w14:textId="77777777" w:rsidR="005B7D71" w:rsidRPr="00CB698D" w:rsidRDefault="005B7D71" w:rsidP="005B7D71">
            <w:pPr>
              <w:spacing w:line="211" w:lineRule="auto"/>
              <w:ind w:left="-363" w:right="10"/>
              <w:jc w:val="right"/>
              <w:rPr>
                <w:sz w:val="12"/>
                <w:szCs w:val="12"/>
              </w:rPr>
            </w:pPr>
            <w:r w:rsidRPr="00CB698D">
              <w:rPr>
                <w:sz w:val="12"/>
                <w:szCs w:val="12"/>
              </w:rPr>
              <w:t>1.237</w:t>
            </w:r>
          </w:p>
        </w:tc>
        <w:tc>
          <w:tcPr>
            <w:tcW w:w="876" w:type="dxa"/>
            <w:tcBorders>
              <w:top w:val="nil"/>
              <w:left w:val="nil"/>
              <w:bottom w:val="nil"/>
              <w:right w:val="dotted" w:sz="4" w:space="0" w:color="auto"/>
            </w:tcBorders>
            <w:noWrap/>
            <w:tcMar>
              <w:top w:w="18" w:type="dxa"/>
              <w:left w:w="18" w:type="dxa"/>
              <w:bottom w:w="0" w:type="dxa"/>
              <w:right w:w="18" w:type="dxa"/>
            </w:tcMar>
            <w:vAlign w:val="bottom"/>
          </w:tcPr>
          <w:p w14:paraId="73685F44" w14:textId="77777777" w:rsidR="005B7D71" w:rsidRPr="00CB698D" w:rsidRDefault="005B7D71" w:rsidP="005B7D71">
            <w:pPr>
              <w:spacing w:line="211" w:lineRule="auto"/>
              <w:ind w:left="-363" w:right="10"/>
              <w:jc w:val="right"/>
              <w:rPr>
                <w:sz w:val="12"/>
                <w:szCs w:val="12"/>
              </w:rPr>
            </w:pPr>
            <w:r w:rsidRPr="00CB698D">
              <w:rPr>
                <w:sz w:val="12"/>
                <w:szCs w:val="12"/>
              </w:rPr>
              <w:t>297.828</w:t>
            </w:r>
          </w:p>
        </w:tc>
        <w:tc>
          <w:tcPr>
            <w:tcW w:w="877" w:type="dxa"/>
            <w:tcBorders>
              <w:top w:val="nil"/>
              <w:left w:val="nil"/>
              <w:bottom w:val="nil"/>
              <w:right w:val="single" w:sz="4" w:space="0" w:color="auto"/>
            </w:tcBorders>
            <w:noWrap/>
            <w:tcMar>
              <w:top w:w="18" w:type="dxa"/>
              <w:left w:w="18" w:type="dxa"/>
              <w:bottom w:w="0" w:type="dxa"/>
              <w:right w:w="18" w:type="dxa"/>
            </w:tcMar>
            <w:vAlign w:val="bottom"/>
          </w:tcPr>
          <w:p w14:paraId="061B9830" w14:textId="77777777" w:rsidR="005B7D71" w:rsidRPr="00CB698D" w:rsidRDefault="005B7D71" w:rsidP="005B7D71">
            <w:pPr>
              <w:spacing w:line="211" w:lineRule="auto"/>
              <w:ind w:left="-363" w:right="10"/>
              <w:jc w:val="right"/>
              <w:rPr>
                <w:sz w:val="12"/>
                <w:szCs w:val="12"/>
              </w:rPr>
            </w:pPr>
            <w:r w:rsidRPr="00CB698D">
              <w:rPr>
                <w:sz w:val="12"/>
                <w:szCs w:val="12"/>
              </w:rPr>
              <w:t>299.065</w:t>
            </w:r>
          </w:p>
        </w:tc>
      </w:tr>
      <w:tr w:rsidR="005B7D71" w:rsidRPr="00CB698D" w14:paraId="6FD7B368" w14:textId="77777777" w:rsidTr="000649BD">
        <w:trPr>
          <w:trHeight w:val="57"/>
        </w:trPr>
        <w:tc>
          <w:tcPr>
            <w:tcW w:w="504" w:type="dxa"/>
            <w:tcBorders>
              <w:top w:val="nil"/>
              <w:left w:val="single" w:sz="4" w:space="0" w:color="auto"/>
              <w:bottom w:val="nil"/>
              <w:right w:val="nil"/>
            </w:tcBorders>
            <w:noWrap/>
            <w:tcMar>
              <w:top w:w="18" w:type="dxa"/>
              <w:left w:w="18" w:type="dxa"/>
              <w:bottom w:w="0" w:type="dxa"/>
              <w:right w:w="18" w:type="dxa"/>
            </w:tcMar>
            <w:vAlign w:val="bottom"/>
          </w:tcPr>
          <w:p w14:paraId="75BCEA5A" w14:textId="77777777" w:rsidR="005B7D71" w:rsidRPr="00CB698D" w:rsidRDefault="005B7D71" w:rsidP="005B7D71">
            <w:pPr>
              <w:spacing w:line="211" w:lineRule="auto"/>
              <w:rPr>
                <w:sz w:val="12"/>
                <w:szCs w:val="12"/>
              </w:rPr>
            </w:pPr>
            <w:r w:rsidRPr="00CB698D">
              <w:rPr>
                <w:sz w:val="12"/>
                <w:szCs w:val="12"/>
              </w:rPr>
              <w:t>4.8</w:t>
            </w:r>
          </w:p>
        </w:tc>
        <w:tc>
          <w:tcPr>
            <w:tcW w:w="3625" w:type="dxa"/>
            <w:tcBorders>
              <w:top w:val="nil"/>
              <w:left w:val="nil"/>
              <w:bottom w:val="nil"/>
              <w:right w:val="nil"/>
            </w:tcBorders>
            <w:noWrap/>
            <w:tcMar>
              <w:top w:w="18" w:type="dxa"/>
              <w:left w:w="18" w:type="dxa"/>
              <w:bottom w:w="0" w:type="dxa"/>
              <w:right w:w="18" w:type="dxa"/>
            </w:tcMar>
            <w:vAlign w:val="bottom"/>
          </w:tcPr>
          <w:p w14:paraId="6B777DFF" w14:textId="77777777" w:rsidR="005B7D71" w:rsidRPr="00CB698D" w:rsidRDefault="005B7D71" w:rsidP="005B7D71">
            <w:pPr>
              <w:spacing w:line="211" w:lineRule="auto"/>
              <w:rPr>
                <w:sz w:val="12"/>
                <w:szCs w:val="12"/>
              </w:rPr>
            </w:pPr>
            <w:r w:rsidRPr="00CB698D">
              <w:rPr>
                <w:sz w:val="12"/>
                <w:szCs w:val="12"/>
              </w:rPr>
              <w:t>Emanet Kıymet Alanlar</w:t>
            </w:r>
          </w:p>
        </w:tc>
        <w:tc>
          <w:tcPr>
            <w:tcW w:w="850"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622990DA" w14:textId="77777777" w:rsidR="005B7D71" w:rsidRPr="00CB698D" w:rsidRDefault="005B7D71" w:rsidP="005B7D71">
            <w:pPr>
              <w:spacing w:line="211" w:lineRule="auto"/>
              <w:jc w:val="center"/>
              <w:rPr>
                <w:rFonts w:eastAsia="Arial Unicode MS"/>
                <w:sz w:val="12"/>
                <w:szCs w:val="12"/>
              </w:rPr>
            </w:pPr>
          </w:p>
        </w:tc>
        <w:tc>
          <w:tcPr>
            <w:tcW w:w="876" w:type="dxa"/>
            <w:tcBorders>
              <w:top w:val="nil"/>
              <w:left w:val="nil"/>
              <w:bottom w:val="nil"/>
              <w:right w:val="dotted" w:sz="4" w:space="0" w:color="auto"/>
            </w:tcBorders>
          </w:tcPr>
          <w:p w14:paraId="6FA6E6B7" w14:textId="3CBD8779" w:rsidR="005B7D71" w:rsidRPr="00CB698D" w:rsidRDefault="005B7D71" w:rsidP="005B7D71">
            <w:pPr>
              <w:spacing w:line="211" w:lineRule="auto"/>
              <w:ind w:left="-363" w:right="10"/>
              <w:jc w:val="right"/>
              <w:rPr>
                <w:sz w:val="12"/>
                <w:szCs w:val="12"/>
              </w:rPr>
            </w:pPr>
            <w:r w:rsidRPr="00CB698D">
              <w:rPr>
                <w:sz w:val="12"/>
                <w:szCs w:val="12"/>
              </w:rPr>
              <w:t>-</w:t>
            </w:r>
          </w:p>
        </w:tc>
        <w:tc>
          <w:tcPr>
            <w:tcW w:w="876" w:type="dxa"/>
            <w:tcBorders>
              <w:top w:val="nil"/>
              <w:left w:val="dotted" w:sz="4" w:space="0" w:color="auto"/>
              <w:bottom w:val="nil"/>
              <w:right w:val="dotted" w:sz="4" w:space="0" w:color="auto"/>
            </w:tcBorders>
          </w:tcPr>
          <w:p w14:paraId="70EDED6B" w14:textId="6A2766D4" w:rsidR="005B7D71" w:rsidRPr="00CB698D" w:rsidRDefault="005B7D71" w:rsidP="005B7D71">
            <w:pPr>
              <w:spacing w:line="211" w:lineRule="auto"/>
              <w:ind w:left="-363" w:right="10"/>
              <w:jc w:val="right"/>
              <w:rPr>
                <w:sz w:val="12"/>
                <w:szCs w:val="12"/>
              </w:rPr>
            </w:pPr>
            <w:r w:rsidRPr="00CB698D">
              <w:rPr>
                <w:sz w:val="12"/>
                <w:szCs w:val="12"/>
              </w:rPr>
              <w:t>676.679</w:t>
            </w:r>
          </w:p>
        </w:tc>
        <w:tc>
          <w:tcPr>
            <w:tcW w:w="877" w:type="dxa"/>
            <w:tcBorders>
              <w:top w:val="nil"/>
              <w:left w:val="dotted" w:sz="4" w:space="0" w:color="auto"/>
              <w:bottom w:val="nil"/>
              <w:right w:val="single" w:sz="4" w:space="0" w:color="auto"/>
            </w:tcBorders>
          </w:tcPr>
          <w:p w14:paraId="72BA1449" w14:textId="253C0667" w:rsidR="005B7D71" w:rsidRPr="00CB698D" w:rsidRDefault="005B7D71" w:rsidP="005B7D71">
            <w:pPr>
              <w:spacing w:line="211" w:lineRule="auto"/>
              <w:ind w:left="-363" w:right="10"/>
              <w:jc w:val="right"/>
              <w:rPr>
                <w:sz w:val="12"/>
                <w:szCs w:val="12"/>
              </w:rPr>
            </w:pPr>
            <w:r w:rsidRPr="00CB698D">
              <w:rPr>
                <w:sz w:val="12"/>
                <w:szCs w:val="12"/>
              </w:rPr>
              <w:t xml:space="preserve">676.679 </w:t>
            </w:r>
          </w:p>
        </w:tc>
        <w:tc>
          <w:tcPr>
            <w:tcW w:w="876"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67A91C71" w14:textId="77777777" w:rsidR="005B7D71" w:rsidRPr="00CB698D" w:rsidRDefault="005B7D71" w:rsidP="005B7D71">
            <w:pPr>
              <w:spacing w:line="211" w:lineRule="auto"/>
              <w:ind w:left="-363" w:right="10"/>
              <w:jc w:val="right"/>
              <w:rPr>
                <w:sz w:val="12"/>
                <w:szCs w:val="12"/>
              </w:rPr>
            </w:pPr>
            <w:r w:rsidRPr="00CB698D">
              <w:rPr>
                <w:sz w:val="12"/>
                <w:szCs w:val="12"/>
              </w:rPr>
              <w:t>-</w:t>
            </w:r>
          </w:p>
        </w:tc>
        <w:tc>
          <w:tcPr>
            <w:tcW w:w="876" w:type="dxa"/>
            <w:tcBorders>
              <w:top w:val="nil"/>
              <w:left w:val="nil"/>
              <w:bottom w:val="nil"/>
              <w:right w:val="dotted" w:sz="4" w:space="0" w:color="auto"/>
            </w:tcBorders>
            <w:noWrap/>
            <w:tcMar>
              <w:top w:w="18" w:type="dxa"/>
              <w:left w:w="18" w:type="dxa"/>
              <w:bottom w:w="0" w:type="dxa"/>
              <w:right w:w="18" w:type="dxa"/>
            </w:tcMar>
            <w:vAlign w:val="bottom"/>
          </w:tcPr>
          <w:p w14:paraId="5DB518DB" w14:textId="77777777" w:rsidR="005B7D71" w:rsidRPr="00CB698D" w:rsidRDefault="005B7D71" w:rsidP="005B7D71">
            <w:pPr>
              <w:spacing w:line="211" w:lineRule="auto"/>
              <w:ind w:left="-363" w:right="10"/>
              <w:jc w:val="right"/>
              <w:rPr>
                <w:sz w:val="12"/>
                <w:szCs w:val="12"/>
              </w:rPr>
            </w:pPr>
            <w:r w:rsidRPr="00CB698D">
              <w:rPr>
                <w:sz w:val="12"/>
                <w:szCs w:val="12"/>
              </w:rPr>
              <w:t>390.720</w:t>
            </w:r>
          </w:p>
        </w:tc>
        <w:tc>
          <w:tcPr>
            <w:tcW w:w="877" w:type="dxa"/>
            <w:tcBorders>
              <w:top w:val="nil"/>
              <w:left w:val="nil"/>
              <w:bottom w:val="nil"/>
              <w:right w:val="single" w:sz="4" w:space="0" w:color="auto"/>
            </w:tcBorders>
            <w:noWrap/>
            <w:tcMar>
              <w:top w:w="18" w:type="dxa"/>
              <w:left w:w="18" w:type="dxa"/>
              <w:bottom w:w="0" w:type="dxa"/>
              <w:right w:w="18" w:type="dxa"/>
            </w:tcMar>
            <w:vAlign w:val="bottom"/>
          </w:tcPr>
          <w:p w14:paraId="0787626D" w14:textId="77777777" w:rsidR="005B7D71" w:rsidRPr="00CB698D" w:rsidRDefault="005B7D71" w:rsidP="005B7D71">
            <w:pPr>
              <w:spacing w:line="211" w:lineRule="auto"/>
              <w:ind w:left="-363" w:right="10"/>
              <w:jc w:val="right"/>
              <w:rPr>
                <w:sz w:val="12"/>
                <w:szCs w:val="12"/>
              </w:rPr>
            </w:pPr>
            <w:r w:rsidRPr="00CB698D">
              <w:rPr>
                <w:sz w:val="12"/>
                <w:szCs w:val="12"/>
              </w:rPr>
              <w:t>390.720</w:t>
            </w:r>
          </w:p>
        </w:tc>
      </w:tr>
      <w:tr w:rsidR="005B7D71" w:rsidRPr="00CB698D" w14:paraId="126ED5E7" w14:textId="77777777" w:rsidTr="000649BD">
        <w:trPr>
          <w:trHeight w:val="57"/>
        </w:trPr>
        <w:tc>
          <w:tcPr>
            <w:tcW w:w="504" w:type="dxa"/>
            <w:tcBorders>
              <w:top w:val="nil"/>
              <w:left w:val="single" w:sz="4" w:space="0" w:color="auto"/>
              <w:bottom w:val="nil"/>
              <w:right w:val="nil"/>
            </w:tcBorders>
            <w:noWrap/>
            <w:tcMar>
              <w:top w:w="18" w:type="dxa"/>
              <w:left w:w="18" w:type="dxa"/>
              <w:bottom w:w="0" w:type="dxa"/>
              <w:right w:w="18" w:type="dxa"/>
            </w:tcMar>
            <w:vAlign w:val="bottom"/>
          </w:tcPr>
          <w:p w14:paraId="410A8562" w14:textId="77777777" w:rsidR="005B7D71" w:rsidRPr="00CB698D" w:rsidRDefault="005B7D71" w:rsidP="005B7D71">
            <w:pPr>
              <w:spacing w:line="211" w:lineRule="auto"/>
              <w:rPr>
                <w:b/>
                <w:sz w:val="12"/>
                <w:szCs w:val="12"/>
              </w:rPr>
            </w:pPr>
            <w:r w:rsidRPr="00CB698D">
              <w:rPr>
                <w:b/>
                <w:sz w:val="12"/>
                <w:szCs w:val="12"/>
              </w:rPr>
              <w:t>V.</w:t>
            </w:r>
          </w:p>
        </w:tc>
        <w:tc>
          <w:tcPr>
            <w:tcW w:w="3625" w:type="dxa"/>
            <w:tcBorders>
              <w:top w:val="nil"/>
              <w:left w:val="nil"/>
              <w:bottom w:val="nil"/>
              <w:right w:val="nil"/>
            </w:tcBorders>
            <w:noWrap/>
            <w:tcMar>
              <w:top w:w="18" w:type="dxa"/>
              <w:left w:w="18" w:type="dxa"/>
              <w:bottom w:w="0" w:type="dxa"/>
              <w:right w:w="18" w:type="dxa"/>
            </w:tcMar>
            <w:vAlign w:val="bottom"/>
          </w:tcPr>
          <w:p w14:paraId="4BABC9F5" w14:textId="77777777" w:rsidR="005B7D71" w:rsidRPr="00CB698D" w:rsidRDefault="005B7D71" w:rsidP="005B7D71">
            <w:pPr>
              <w:spacing w:line="211" w:lineRule="auto"/>
              <w:rPr>
                <w:b/>
                <w:sz w:val="12"/>
                <w:szCs w:val="12"/>
              </w:rPr>
            </w:pPr>
            <w:r w:rsidRPr="00CB698D">
              <w:rPr>
                <w:b/>
                <w:sz w:val="12"/>
                <w:szCs w:val="12"/>
              </w:rPr>
              <w:t>REHİNLİ KIYMETLER</w:t>
            </w:r>
          </w:p>
        </w:tc>
        <w:tc>
          <w:tcPr>
            <w:tcW w:w="850"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186F8F2D" w14:textId="77777777" w:rsidR="005B7D71" w:rsidRPr="00CB698D" w:rsidRDefault="005B7D71" w:rsidP="005B7D71">
            <w:pPr>
              <w:spacing w:line="211" w:lineRule="auto"/>
              <w:jc w:val="center"/>
              <w:rPr>
                <w:rFonts w:eastAsia="Arial Unicode MS"/>
                <w:sz w:val="12"/>
                <w:szCs w:val="12"/>
              </w:rPr>
            </w:pPr>
          </w:p>
        </w:tc>
        <w:tc>
          <w:tcPr>
            <w:tcW w:w="876" w:type="dxa"/>
            <w:tcBorders>
              <w:top w:val="nil"/>
              <w:left w:val="nil"/>
              <w:bottom w:val="nil"/>
              <w:right w:val="dotted" w:sz="4" w:space="0" w:color="auto"/>
            </w:tcBorders>
          </w:tcPr>
          <w:p w14:paraId="0AD47CA7" w14:textId="2A18DACF" w:rsidR="005B7D71" w:rsidRPr="00CB698D" w:rsidRDefault="005B7D71" w:rsidP="005B7D71">
            <w:pPr>
              <w:spacing w:line="211" w:lineRule="auto"/>
              <w:ind w:left="-363" w:right="10"/>
              <w:jc w:val="right"/>
              <w:rPr>
                <w:b/>
                <w:sz w:val="12"/>
                <w:szCs w:val="12"/>
              </w:rPr>
            </w:pPr>
            <w:r w:rsidRPr="00CB698D">
              <w:rPr>
                <w:b/>
                <w:sz w:val="12"/>
                <w:szCs w:val="12"/>
              </w:rPr>
              <w:t xml:space="preserve">22.941.505 </w:t>
            </w:r>
          </w:p>
        </w:tc>
        <w:tc>
          <w:tcPr>
            <w:tcW w:w="876" w:type="dxa"/>
            <w:tcBorders>
              <w:top w:val="nil"/>
              <w:left w:val="dotted" w:sz="4" w:space="0" w:color="auto"/>
              <w:bottom w:val="nil"/>
              <w:right w:val="dotted" w:sz="4" w:space="0" w:color="auto"/>
            </w:tcBorders>
          </w:tcPr>
          <w:p w14:paraId="14BEDB34" w14:textId="0998FDCA" w:rsidR="005B7D71" w:rsidRPr="00CB698D" w:rsidRDefault="005B7D71" w:rsidP="005B7D71">
            <w:pPr>
              <w:spacing w:line="211" w:lineRule="auto"/>
              <w:ind w:left="-363" w:right="10"/>
              <w:jc w:val="right"/>
              <w:rPr>
                <w:b/>
                <w:sz w:val="12"/>
                <w:szCs w:val="12"/>
              </w:rPr>
            </w:pPr>
            <w:r w:rsidRPr="00CB698D">
              <w:rPr>
                <w:b/>
                <w:sz w:val="12"/>
                <w:szCs w:val="12"/>
              </w:rPr>
              <w:t xml:space="preserve">2.746.671 </w:t>
            </w:r>
          </w:p>
        </w:tc>
        <w:tc>
          <w:tcPr>
            <w:tcW w:w="877" w:type="dxa"/>
            <w:tcBorders>
              <w:top w:val="nil"/>
              <w:left w:val="dotted" w:sz="4" w:space="0" w:color="auto"/>
              <w:bottom w:val="nil"/>
              <w:right w:val="single" w:sz="4" w:space="0" w:color="auto"/>
            </w:tcBorders>
          </w:tcPr>
          <w:p w14:paraId="78EC06C5" w14:textId="1CB7A19C" w:rsidR="005B7D71" w:rsidRPr="00CB698D" w:rsidRDefault="005B7D71" w:rsidP="005B7D71">
            <w:pPr>
              <w:spacing w:line="211" w:lineRule="auto"/>
              <w:ind w:left="-363" w:right="10"/>
              <w:jc w:val="right"/>
              <w:rPr>
                <w:b/>
                <w:sz w:val="12"/>
                <w:szCs w:val="12"/>
              </w:rPr>
            </w:pPr>
            <w:r w:rsidRPr="00CB698D">
              <w:rPr>
                <w:b/>
                <w:sz w:val="12"/>
                <w:szCs w:val="12"/>
              </w:rPr>
              <w:t xml:space="preserve">25.688.176 </w:t>
            </w:r>
          </w:p>
        </w:tc>
        <w:tc>
          <w:tcPr>
            <w:tcW w:w="876"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11CCAC34" w14:textId="77777777" w:rsidR="005B7D71" w:rsidRPr="00CB698D" w:rsidRDefault="005B7D71" w:rsidP="005B7D71">
            <w:pPr>
              <w:spacing w:line="211" w:lineRule="auto"/>
              <w:ind w:left="-363" w:right="10"/>
              <w:jc w:val="right"/>
              <w:rPr>
                <w:b/>
                <w:sz w:val="12"/>
                <w:szCs w:val="12"/>
              </w:rPr>
            </w:pPr>
            <w:r w:rsidRPr="00CB698D">
              <w:rPr>
                <w:b/>
                <w:sz w:val="12"/>
                <w:szCs w:val="12"/>
              </w:rPr>
              <w:t>18.058.869</w:t>
            </w:r>
          </w:p>
        </w:tc>
        <w:tc>
          <w:tcPr>
            <w:tcW w:w="876" w:type="dxa"/>
            <w:tcBorders>
              <w:top w:val="nil"/>
              <w:left w:val="nil"/>
              <w:bottom w:val="nil"/>
              <w:right w:val="dotted" w:sz="4" w:space="0" w:color="auto"/>
            </w:tcBorders>
            <w:noWrap/>
            <w:tcMar>
              <w:top w:w="18" w:type="dxa"/>
              <w:left w:w="18" w:type="dxa"/>
              <w:bottom w:w="0" w:type="dxa"/>
              <w:right w:w="18" w:type="dxa"/>
            </w:tcMar>
            <w:vAlign w:val="bottom"/>
          </w:tcPr>
          <w:p w14:paraId="73F70B72" w14:textId="77777777" w:rsidR="005B7D71" w:rsidRPr="00CB698D" w:rsidRDefault="005B7D71" w:rsidP="005B7D71">
            <w:pPr>
              <w:spacing w:line="211" w:lineRule="auto"/>
              <w:ind w:left="-363" w:right="10"/>
              <w:jc w:val="right"/>
              <w:rPr>
                <w:b/>
                <w:sz w:val="12"/>
                <w:szCs w:val="12"/>
              </w:rPr>
            </w:pPr>
            <w:r w:rsidRPr="00CB698D">
              <w:rPr>
                <w:b/>
                <w:sz w:val="12"/>
                <w:szCs w:val="12"/>
              </w:rPr>
              <w:t>1.637.791</w:t>
            </w:r>
          </w:p>
        </w:tc>
        <w:tc>
          <w:tcPr>
            <w:tcW w:w="877" w:type="dxa"/>
            <w:tcBorders>
              <w:top w:val="nil"/>
              <w:left w:val="nil"/>
              <w:bottom w:val="nil"/>
              <w:right w:val="single" w:sz="4" w:space="0" w:color="auto"/>
            </w:tcBorders>
            <w:noWrap/>
            <w:tcMar>
              <w:top w:w="18" w:type="dxa"/>
              <w:left w:w="18" w:type="dxa"/>
              <w:bottom w:w="0" w:type="dxa"/>
              <w:right w:w="18" w:type="dxa"/>
            </w:tcMar>
            <w:vAlign w:val="bottom"/>
          </w:tcPr>
          <w:p w14:paraId="677F1C55" w14:textId="77777777" w:rsidR="005B7D71" w:rsidRPr="00CB698D" w:rsidRDefault="005B7D71" w:rsidP="005B7D71">
            <w:pPr>
              <w:spacing w:line="211" w:lineRule="auto"/>
              <w:ind w:left="-363" w:right="10"/>
              <w:jc w:val="right"/>
              <w:rPr>
                <w:b/>
                <w:sz w:val="12"/>
                <w:szCs w:val="12"/>
              </w:rPr>
            </w:pPr>
            <w:r w:rsidRPr="00CB698D">
              <w:rPr>
                <w:b/>
                <w:sz w:val="12"/>
                <w:szCs w:val="12"/>
              </w:rPr>
              <w:t>19.696.660</w:t>
            </w:r>
          </w:p>
        </w:tc>
      </w:tr>
      <w:tr w:rsidR="00CB698D" w:rsidRPr="00CB698D" w14:paraId="6781B1BF" w14:textId="77777777" w:rsidTr="00087AE4">
        <w:trPr>
          <w:trHeight w:val="57"/>
        </w:trPr>
        <w:tc>
          <w:tcPr>
            <w:tcW w:w="504" w:type="dxa"/>
            <w:tcBorders>
              <w:top w:val="nil"/>
              <w:left w:val="single" w:sz="4" w:space="0" w:color="auto"/>
              <w:bottom w:val="nil"/>
              <w:right w:val="nil"/>
            </w:tcBorders>
            <w:noWrap/>
            <w:tcMar>
              <w:top w:w="18" w:type="dxa"/>
              <w:left w:w="18" w:type="dxa"/>
              <w:bottom w:w="0" w:type="dxa"/>
              <w:right w:w="18" w:type="dxa"/>
            </w:tcMar>
            <w:vAlign w:val="bottom"/>
          </w:tcPr>
          <w:p w14:paraId="4110BD69" w14:textId="77777777" w:rsidR="00CB698D" w:rsidRPr="00CB698D" w:rsidRDefault="00CB698D" w:rsidP="00CB698D">
            <w:pPr>
              <w:spacing w:line="211" w:lineRule="auto"/>
              <w:rPr>
                <w:sz w:val="12"/>
                <w:szCs w:val="12"/>
              </w:rPr>
            </w:pPr>
            <w:r w:rsidRPr="00CB698D">
              <w:rPr>
                <w:sz w:val="12"/>
                <w:szCs w:val="12"/>
              </w:rPr>
              <w:t>5.1</w:t>
            </w:r>
          </w:p>
        </w:tc>
        <w:tc>
          <w:tcPr>
            <w:tcW w:w="3625" w:type="dxa"/>
            <w:tcBorders>
              <w:top w:val="nil"/>
              <w:left w:val="nil"/>
              <w:bottom w:val="nil"/>
              <w:right w:val="nil"/>
            </w:tcBorders>
            <w:noWrap/>
            <w:tcMar>
              <w:top w:w="18" w:type="dxa"/>
              <w:left w:w="18" w:type="dxa"/>
              <w:bottom w:w="0" w:type="dxa"/>
              <w:right w:w="18" w:type="dxa"/>
            </w:tcMar>
            <w:vAlign w:val="bottom"/>
          </w:tcPr>
          <w:p w14:paraId="3A3F2B5A" w14:textId="77777777" w:rsidR="00CB698D" w:rsidRPr="00CB698D" w:rsidRDefault="00CB698D" w:rsidP="00CB698D">
            <w:pPr>
              <w:spacing w:line="211" w:lineRule="auto"/>
              <w:rPr>
                <w:sz w:val="12"/>
                <w:szCs w:val="12"/>
              </w:rPr>
            </w:pPr>
            <w:r w:rsidRPr="00CB698D">
              <w:rPr>
                <w:sz w:val="12"/>
                <w:szCs w:val="12"/>
              </w:rPr>
              <w:t>Menkul Kıymetler</w:t>
            </w:r>
          </w:p>
        </w:tc>
        <w:tc>
          <w:tcPr>
            <w:tcW w:w="850"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246EFD1B" w14:textId="77777777" w:rsidR="00CB698D" w:rsidRPr="00CB698D" w:rsidRDefault="00CB698D" w:rsidP="00CB698D">
            <w:pPr>
              <w:spacing w:line="211" w:lineRule="auto"/>
              <w:jc w:val="center"/>
              <w:rPr>
                <w:rFonts w:eastAsia="Arial Unicode MS"/>
                <w:sz w:val="12"/>
                <w:szCs w:val="12"/>
              </w:rPr>
            </w:pPr>
          </w:p>
        </w:tc>
        <w:tc>
          <w:tcPr>
            <w:tcW w:w="876" w:type="dxa"/>
            <w:tcBorders>
              <w:top w:val="nil"/>
              <w:left w:val="nil"/>
              <w:bottom w:val="nil"/>
              <w:right w:val="dotted" w:sz="4" w:space="0" w:color="auto"/>
            </w:tcBorders>
            <w:vAlign w:val="bottom"/>
          </w:tcPr>
          <w:p w14:paraId="50F0AD61" w14:textId="458C384E" w:rsidR="00CB698D" w:rsidRPr="00CB698D" w:rsidRDefault="00CB698D" w:rsidP="00CB698D">
            <w:pPr>
              <w:spacing w:line="211" w:lineRule="auto"/>
              <w:ind w:left="-363" w:right="10"/>
              <w:jc w:val="right"/>
              <w:rPr>
                <w:sz w:val="12"/>
                <w:szCs w:val="12"/>
              </w:rPr>
            </w:pPr>
            <w:r w:rsidRPr="00CB698D">
              <w:rPr>
                <w:sz w:val="12"/>
                <w:szCs w:val="12"/>
              </w:rPr>
              <w:t>1.139.627</w:t>
            </w:r>
          </w:p>
        </w:tc>
        <w:tc>
          <w:tcPr>
            <w:tcW w:w="876" w:type="dxa"/>
            <w:tcBorders>
              <w:top w:val="nil"/>
              <w:left w:val="dotted" w:sz="4" w:space="0" w:color="auto"/>
              <w:bottom w:val="nil"/>
              <w:right w:val="dotted" w:sz="4" w:space="0" w:color="auto"/>
            </w:tcBorders>
            <w:vAlign w:val="bottom"/>
          </w:tcPr>
          <w:p w14:paraId="3C384166" w14:textId="7FE9AA04" w:rsidR="00CB698D" w:rsidRPr="00CB698D" w:rsidRDefault="00CB698D" w:rsidP="00CB698D">
            <w:pPr>
              <w:spacing w:line="211" w:lineRule="auto"/>
              <w:ind w:left="-363" w:right="10"/>
              <w:jc w:val="right"/>
              <w:rPr>
                <w:sz w:val="12"/>
                <w:szCs w:val="12"/>
              </w:rPr>
            </w:pPr>
            <w:r w:rsidRPr="00CB698D">
              <w:rPr>
                <w:sz w:val="12"/>
                <w:szCs w:val="12"/>
              </w:rPr>
              <w:t>427.711</w:t>
            </w:r>
          </w:p>
        </w:tc>
        <w:tc>
          <w:tcPr>
            <w:tcW w:w="877" w:type="dxa"/>
            <w:tcBorders>
              <w:top w:val="nil"/>
              <w:left w:val="dotted" w:sz="4" w:space="0" w:color="auto"/>
              <w:bottom w:val="nil"/>
              <w:right w:val="single" w:sz="4" w:space="0" w:color="auto"/>
            </w:tcBorders>
          </w:tcPr>
          <w:p w14:paraId="5531B3C1" w14:textId="3AB3CE8E" w:rsidR="00CB698D" w:rsidRPr="00CB698D" w:rsidRDefault="00CB698D" w:rsidP="00CB698D">
            <w:pPr>
              <w:spacing w:line="211" w:lineRule="auto"/>
              <w:ind w:left="-363" w:right="10"/>
              <w:jc w:val="right"/>
              <w:rPr>
                <w:sz w:val="12"/>
                <w:szCs w:val="12"/>
              </w:rPr>
            </w:pPr>
            <w:r w:rsidRPr="00CB698D">
              <w:rPr>
                <w:sz w:val="12"/>
                <w:szCs w:val="12"/>
              </w:rPr>
              <w:t xml:space="preserve">1.567.338 </w:t>
            </w:r>
          </w:p>
        </w:tc>
        <w:tc>
          <w:tcPr>
            <w:tcW w:w="876"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6EC9DAD0" w14:textId="77777777" w:rsidR="00CB698D" w:rsidRPr="00CB698D" w:rsidRDefault="00CB698D" w:rsidP="00CB698D">
            <w:pPr>
              <w:spacing w:line="211" w:lineRule="auto"/>
              <w:ind w:left="-363" w:right="10"/>
              <w:jc w:val="right"/>
              <w:rPr>
                <w:sz w:val="12"/>
                <w:szCs w:val="12"/>
              </w:rPr>
            </w:pPr>
            <w:r w:rsidRPr="00CB698D">
              <w:rPr>
                <w:sz w:val="12"/>
                <w:szCs w:val="12"/>
              </w:rPr>
              <w:t>919.767</w:t>
            </w:r>
          </w:p>
        </w:tc>
        <w:tc>
          <w:tcPr>
            <w:tcW w:w="876" w:type="dxa"/>
            <w:tcBorders>
              <w:top w:val="nil"/>
              <w:left w:val="nil"/>
              <w:bottom w:val="nil"/>
              <w:right w:val="dotted" w:sz="4" w:space="0" w:color="auto"/>
            </w:tcBorders>
            <w:noWrap/>
            <w:tcMar>
              <w:top w:w="18" w:type="dxa"/>
              <w:left w:w="18" w:type="dxa"/>
              <w:bottom w:w="0" w:type="dxa"/>
              <w:right w:w="18" w:type="dxa"/>
            </w:tcMar>
            <w:vAlign w:val="bottom"/>
          </w:tcPr>
          <w:p w14:paraId="50DC4663" w14:textId="77777777" w:rsidR="00CB698D" w:rsidRPr="00CB698D" w:rsidRDefault="00CB698D" w:rsidP="00CB698D">
            <w:pPr>
              <w:spacing w:line="211" w:lineRule="auto"/>
              <w:ind w:left="-363" w:right="10"/>
              <w:jc w:val="right"/>
              <w:rPr>
                <w:sz w:val="12"/>
                <w:szCs w:val="12"/>
              </w:rPr>
            </w:pPr>
            <w:r w:rsidRPr="00CB698D">
              <w:rPr>
                <w:sz w:val="12"/>
                <w:szCs w:val="12"/>
              </w:rPr>
              <w:t>442.154</w:t>
            </w:r>
          </w:p>
        </w:tc>
        <w:tc>
          <w:tcPr>
            <w:tcW w:w="877" w:type="dxa"/>
            <w:tcBorders>
              <w:top w:val="nil"/>
              <w:left w:val="nil"/>
              <w:bottom w:val="nil"/>
              <w:right w:val="single" w:sz="4" w:space="0" w:color="auto"/>
            </w:tcBorders>
            <w:noWrap/>
            <w:tcMar>
              <w:top w:w="18" w:type="dxa"/>
              <w:left w:w="18" w:type="dxa"/>
              <w:bottom w:w="0" w:type="dxa"/>
              <w:right w:w="18" w:type="dxa"/>
            </w:tcMar>
            <w:vAlign w:val="bottom"/>
          </w:tcPr>
          <w:p w14:paraId="2D85224D" w14:textId="77777777" w:rsidR="00CB698D" w:rsidRPr="00CB698D" w:rsidRDefault="00CB698D" w:rsidP="00CB698D">
            <w:pPr>
              <w:spacing w:line="211" w:lineRule="auto"/>
              <w:ind w:left="-363" w:right="10"/>
              <w:jc w:val="right"/>
              <w:rPr>
                <w:sz w:val="12"/>
                <w:szCs w:val="12"/>
              </w:rPr>
            </w:pPr>
            <w:r w:rsidRPr="00CB698D">
              <w:rPr>
                <w:sz w:val="12"/>
                <w:szCs w:val="12"/>
              </w:rPr>
              <w:t>1.361.921</w:t>
            </w:r>
          </w:p>
        </w:tc>
      </w:tr>
      <w:tr w:rsidR="00CB698D" w:rsidRPr="00CB698D" w14:paraId="343B9B29" w14:textId="77777777" w:rsidTr="00087AE4">
        <w:trPr>
          <w:trHeight w:val="57"/>
        </w:trPr>
        <w:tc>
          <w:tcPr>
            <w:tcW w:w="504" w:type="dxa"/>
            <w:tcBorders>
              <w:top w:val="nil"/>
              <w:left w:val="single" w:sz="4" w:space="0" w:color="auto"/>
              <w:bottom w:val="nil"/>
              <w:right w:val="nil"/>
            </w:tcBorders>
            <w:noWrap/>
            <w:tcMar>
              <w:top w:w="18" w:type="dxa"/>
              <w:left w:w="18" w:type="dxa"/>
              <w:bottom w:w="0" w:type="dxa"/>
              <w:right w:w="18" w:type="dxa"/>
            </w:tcMar>
            <w:vAlign w:val="bottom"/>
          </w:tcPr>
          <w:p w14:paraId="758CDB0E" w14:textId="77777777" w:rsidR="00CB698D" w:rsidRPr="00CB698D" w:rsidRDefault="00CB698D" w:rsidP="00CB698D">
            <w:pPr>
              <w:spacing w:line="211" w:lineRule="auto"/>
              <w:rPr>
                <w:sz w:val="12"/>
                <w:szCs w:val="12"/>
              </w:rPr>
            </w:pPr>
            <w:r w:rsidRPr="00CB698D">
              <w:rPr>
                <w:sz w:val="12"/>
                <w:szCs w:val="12"/>
              </w:rPr>
              <w:t>5.2</w:t>
            </w:r>
          </w:p>
        </w:tc>
        <w:tc>
          <w:tcPr>
            <w:tcW w:w="3625" w:type="dxa"/>
            <w:tcBorders>
              <w:top w:val="nil"/>
              <w:left w:val="nil"/>
              <w:bottom w:val="nil"/>
              <w:right w:val="nil"/>
            </w:tcBorders>
            <w:noWrap/>
            <w:tcMar>
              <w:top w:w="18" w:type="dxa"/>
              <w:left w:w="18" w:type="dxa"/>
              <w:bottom w:w="0" w:type="dxa"/>
              <w:right w:w="18" w:type="dxa"/>
            </w:tcMar>
            <w:vAlign w:val="bottom"/>
          </w:tcPr>
          <w:p w14:paraId="37BC8CCA" w14:textId="77777777" w:rsidR="00CB698D" w:rsidRPr="00CB698D" w:rsidRDefault="00CB698D" w:rsidP="00CB698D">
            <w:pPr>
              <w:spacing w:line="211" w:lineRule="auto"/>
              <w:rPr>
                <w:sz w:val="12"/>
                <w:szCs w:val="12"/>
              </w:rPr>
            </w:pPr>
            <w:r w:rsidRPr="00CB698D">
              <w:rPr>
                <w:sz w:val="12"/>
                <w:szCs w:val="12"/>
              </w:rPr>
              <w:t>Teminat Senetleri</w:t>
            </w:r>
          </w:p>
        </w:tc>
        <w:tc>
          <w:tcPr>
            <w:tcW w:w="850"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57720004" w14:textId="77777777" w:rsidR="00CB698D" w:rsidRPr="00CB698D" w:rsidRDefault="00CB698D" w:rsidP="00CB698D">
            <w:pPr>
              <w:spacing w:line="211" w:lineRule="auto"/>
              <w:jc w:val="center"/>
              <w:rPr>
                <w:rFonts w:eastAsia="Arial Unicode MS"/>
                <w:sz w:val="12"/>
                <w:szCs w:val="12"/>
              </w:rPr>
            </w:pPr>
          </w:p>
        </w:tc>
        <w:tc>
          <w:tcPr>
            <w:tcW w:w="876" w:type="dxa"/>
            <w:tcBorders>
              <w:top w:val="nil"/>
              <w:left w:val="nil"/>
              <w:bottom w:val="nil"/>
              <w:right w:val="dotted" w:sz="4" w:space="0" w:color="auto"/>
            </w:tcBorders>
            <w:vAlign w:val="bottom"/>
          </w:tcPr>
          <w:p w14:paraId="4B77831A" w14:textId="0E9ACE8F" w:rsidR="00CB698D" w:rsidRPr="00CB698D" w:rsidRDefault="00CB698D" w:rsidP="00CB698D">
            <w:pPr>
              <w:spacing w:line="211" w:lineRule="auto"/>
              <w:ind w:left="-363" w:right="10"/>
              <w:jc w:val="right"/>
              <w:rPr>
                <w:sz w:val="12"/>
                <w:szCs w:val="12"/>
              </w:rPr>
            </w:pPr>
            <w:r w:rsidRPr="00CB698D">
              <w:rPr>
                <w:sz w:val="12"/>
                <w:szCs w:val="12"/>
              </w:rPr>
              <w:t>1.136.417</w:t>
            </w:r>
          </w:p>
        </w:tc>
        <w:tc>
          <w:tcPr>
            <w:tcW w:w="876" w:type="dxa"/>
            <w:tcBorders>
              <w:top w:val="nil"/>
              <w:left w:val="dotted" w:sz="4" w:space="0" w:color="auto"/>
              <w:bottom w:val="nil"/>
              <w:right w:val="dotted" w:sz="4" w:space="0" w:color="auto"/>
            </w:tcBorders>
            <w:vAlign w:val="bottom"/>
          </w:tcPr>
          <w:p w14:paraId="42ED5AA1" w14:textId="7C277576" w:rsidR="00CB698D" w:rsidRPr="00CB698D" w:rsidRDefault="00CB698D" w:rsidP="00CB698D">
            <w:pPr>
              <w:spacing w:line="211" w:lineRule="auto"/>
              <w:ind w:left="-363" w:right="10"/>
              <w:jc w:val="right"/>
              <w:rPr>
                <w:sz w:val="12"/>
                <w:szCs w:val="12"/>
              </w:rPr>
            </w:pPr>
            <w:r w:rsidRPr="00CB698D">
              <w:rPr>
                <w:sz w:val="12"/>
                <w:szCs w:val="12"/>
              </w:rPr>
              <w:t>188.797</w:t>
            </w:r>
          </w:p>
        </w:tc>
        <w:tc>
          <w:tcPr>
            <w:tcW w:w="877" w:type="dxa"/>
            <w:tcBorders>
              <w:top w:val="nil"/>
              <w:left w:val="dotted" w:sz="4" w:space="0" w:color="auto"/>
              <w:bottom w:val="nil"/>
              <w:right w:val="single" w:sz="4" w:space="0" w:color="auto"/>
            </w:tcBorders>
          </w:tcPr>
          <w:p w14:paraId="26BAB8B1" w14:textId="6C933CCD" w:rsidR="00CB698D" w:rsidRPr="00CB698D" w:rsidRDefault="00CB698D" w:rsidP="00CB698D">
            <w:pPr>
              <w:spacing w:line="211" w:lineRule="auto"/>
              <w:ind w:left="-363" w:right="10"/>
              <w:jc w:val="right"/>
              <w:rPr>
                <w:sz w:val="12"/>
                <w:szCs w:val="12"/>
              </w:rPr>
            </w:pPr>
            <w:r w:rsidRPr="00CB698D">
              <w:rPr>
                <w:sz w:val="12"/>
                <w:szCs w:val="12"/>
              </w:rPr>
              <w:t xml:space="preserve">1.325.214 </w:t>
            </w:r>
          </w:p>
        </w:tc>
        <w:tc>
          <w:tcPr>
            <w:tcW w:w="876"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644C2ED9" w14:textId="77777777" w:rsidR="00CB698D" w:rsidRPr="00CB698D" w:rsidRDefault="00CB698D" w:rsidP="00CB698D">
            <w:pPr>
              <w:spacing w:line="211" w:lineRule="auto"/>
              <w:ind w:left="-363" w:right="10"/>
              <w:jc w:val="right"/>
              <w:rPr>
                <w:sz w:val="12"/>
                <w:szCs w:val="12"/>
              </w:rPr>
            </w:pPr>
            <w:r w:rsidRPr="00CB698D">
              <w:rPr>
                <w:sz w:val="12"/>
                <w:szCs w:val="12"/>
              </w:rPr>
              <w:t>1.204.313</w:t>
            </w:r>
          </w:p>
        </w:tc>
        <w:tc>
          <w:tcPr>
            <w:tcW w:w="876" w:type="dxa"/>
            <w:tcBorders>
              <w:top w:val="nil"/>
              <w:left w:val="nil"/>
              <w:bottom w:val="nil"/>
              <w:right w:val="dotted" w:sz="4" w:space="0" w:color="auto"/>
            </w:tcBorders>
            <w:noWrap/>
            <w:tcMar>
              <w:top w:w="18" w:type="dxa"/>
              <w:left w:w="18" w:type="dxa"/>
              <w:bottom w:w="0" w:type="dxa"/>
              <w:right w:w="18" w:type="dxa"/>
            </w:tcMar>
            <w:vAlign w:val="bottom"/>
          </w:tcPr>
          <w:p w14:paraId="59AE1EC9" w14:textId="77777777" w:rsidR="00CB698D" w:rsidRPr="00CB698D" w:rsidRDefault="00CB698D" w:rsidP="00CB698D">
            <w:pPr>
              <w:spacing w:line="211" w:lineRule="auto"/>
              <w:ind w:left="-363" w:right="10"/>
              <w:jc w:val="right"/>
              <w:rPr>
                <w:sz w:val="12"/>
                <w:szCs w:val="12"/>
              </w:rPr>
            </w:pPr>
            <w:r w:rsidRPr="00CB698D">
              <w:rPr>
                <w:sz w:val="12"/>
                <w:szCs w:val="12"/>
              </w:rPr>
              <w:t>156.295</w:t>
            </w:r>
          </w:p>
        </w:tc>
        <w:tc>
          <w:tcPr>
            <w:tcW w:w="877" w:type="dxa"/>
            <w:tcBorders>
              <w:top w:val="nil"/>
              <w:left w:val="nil"/>
              <w:bottom w:val="nil"/>
              <w:right w:val="single" w:sz="4" w:space="0" w:color="auto"/>
            </w:tcBorders>
            <w:noWrap/>
            <w:tcMar>
              <w:top w:w="18" w:type="dxa"/>
              <w:left w:w="18" w:type="dxa"/>
              <w:bottom w:w="0" w:type="dxa"/>
              <w:right w:w="18" w:type="dxa"/>
            </w:tcMar>
            <w:vAlign w:val="bottom"/>
          </w:tcPr>
          <w:p w14:paraId="07DFEAB3" w14:textId="77777777" w:rsidR="00CB698D" w:rsidRPr="00CB698D" w:rsidRDefault="00CB698D" w:rsidP="00CB698D">
            <w:pPr>
              <w:spacing w:line="211" w:lineRule="auto"/>
              <w:ind w:left="-363" w:right="10"/>
              <w:jc w:val="right"/>
              <w:rPr>
                <w:sz w:val="12"/>
                <w:szCs w:val="12"/>
              </w:rPr>
            </w:pPr>
            <w:r w:rsidRPr="00CB698D">
              <w:rPr>
                <w:sz w:val="12"/>
                <w:szCs w:val="12"/>
              </w:rPr>
              <w:t>1.360.608</w:t>
            </w:r>
          </w:p>
        </w:tc>
      </w:tr>
      <w:tr w:rsidR="00CB698D" w:rsidRPr="00CB698D" w14:paraId="41614726" w14:textId="77777777" w:rsidTr="00087AE4">
        <w:trPr>
          <w:trHeight w:val="57"/>
        </w:trPr>
        <w:tc>
          <w:tcPr>
            <w:tcW w:w="504" w:type="dxa"/>
            <w:tcBorders>
              <w:top w:val="nil"/>
              <w:left w:val="single" w:sz="4" w:space="0" w:color="auto"/>
              <w:bottom w:val="nil"/>
              <w:right w:val="nil"/>
            </w:tcBorders>
            <w:noWrap/>
            <w:tcMar>
              <w:top w:w="18" w:type="dxa"/>
              <w:left w:w="18" w:type="dxa"/>
              <w:bottom w:w="0" w:type="dxa"/>
              <w:right w:w="18" w:type="dxa"/>
            </w:tcMar>
            <w:vAlign w:val="bottom"/>
          </w:tcPr>
          <w:p w14:paraId="6DBC4E55" w14:textId="77777777" w:rsidR="00CB698D" w:rsidRPr="00CB698D" w:rsidRDefault="00CB698D" w:rsidP="00CB698D">
            <w:pPr>
              <w:spacing w:line="211" w:lineRule="auto"/>
              <w:rPr>
                <w:sz w:val="12"/>
                <w:szCs w:val="12"/>
              </w:rPr>
            </w:pPr>
            <w:r w:rsidRPr="00CB698D">
              <w:rPr>
                <w:sz w:val="12"/>
                <w:szCs w:val="12"/>
              </w:rPr>
              <w:t>5.3</w:t>
            </w:r>
          </w:p>
        </w:tc>
        <w:tc>
          <w:tcPr>
            <w:tcW w:w="3625" w:type="dxa"/>
            <w:tcBorders>
              <w:top w:val="nil"/>
              <w:left w:val="nil"/>
              <w:bottom w:val="nil"/>
              <w:right w:val="nil"/>
            </w:tcBorders>
            <w:noWrap/>
            <w:tcMar>
              <w:top w:w="18" w:type="dxa"/>
              <w:left w:w="18" w:type="dxa"/>
              <w:bottom w:w="0" w:type="dxa"/>
              <w:right w:w="18" w:type="dxa"/>
            </w:tcMar>
            <w:vAlign w:val="bottom"/>
          </w:tcPr>
          <w:p w14:paraId="6C15F5EF" w14:textId="77777777" w:rsidR="00CB698D" w:rsidRPr="00CB698D" w:rsidRDefault="00CB698D" w:rsidP="00CB698D">
            <w:pPr>
              <w:spacing w:line="211" w:lineRule="auto"/>
              <w:rPr>
                <w:sz w:val="12"/>
                <w:szCs w:val="12"/>
              </w:rPr>
            </w:pPr>
            <w:r w:rsidRPr="00CB698D">
              <w:rPr>
                <w:sz w:val="12"/>
                <w:szCs w:val="12"/>
              </w:rPr>
              <w:t>Emtia</w:t>
            </w:r>
          </w:p>
        </w:tc>
        <w:tc>
          <w:tcPr>
            <w:tcW w:w="850"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2188B0C3" w14:textId="77777777" w:rsidR="00CB698D" w:rsidRPr="00CB698D" w:rsidRDefault="00CB698D" w:rsidP="00CB698D">
            <w:pPr>
              <w:spacing w:line="211" w:lineRule="auto"/>
              <w:jc w:val="center"/>
              <w:rPr>
                <w:rFonts w:eastAsia="Arial Unicode MS"/>
                <w:sz w:val="12"/>
                <w:szCs w:val="12"/>
              </w:rPr>
            </w:pPr>
          </w:p>
        </w:tc>
        <w:tc>
          <w:tcPr>
            <w:tcW w:w="876" w:type="dxa"/>
            <w:tcBorders>
              <w:top w:val="nil"/>
              <w:left w:val="nil"/>
              <w:bottom w:val="nil"/>
              <w:right w:val="dotted" w:sz="4" w:space="0" w:color="auto"/>
            </w:tcBorders>
            <w:vAlign w:val="bottom"/>
          </w:tcPr>
          <w:p w14:paraId="13F1E1B7" w14:textId="2BA0F0CE" w:rsidR="00CB698D" w:rsidRPr="00CB698D" w:rsidRDefault="00CB698D" w:rsidP="00CB698D">
            <w:pPr>
              <w:spacing w:line="211" w:lineRule="auto"/>
              <w:ind w:left="-363" w:right="10"/>
              <w:jc w:val="right"/>
              <w:rPr>
                <w:sz w:val="12"/>
                <w:szCs w:val="12"/>
              </w:rPr>
            </w:pPr>
            <w:r w:rsidRPr="00CB698D">
              <w:rPr>
                <w:sz w:val="12"/>
                <w:szCs w:val="12"/>
              </w:rPr>
              <w:t>1.698.323</w:t>
            </w:r>
          </w:p>
        </w:tc>
        <w:tc>
          <w:tcPr>
            <w:tcW w:w="876" w:type="dxa"/>
            <w:tcBorders>
              <w:top w:val="nil"/>
              <w:left w:val="dotted" w:sz="4" w:space="0" w:color="auto"/>
              <w:bottom w:val="nil"/>
              <w:right w:val="dotted" w:sz="4" w:space="0" w:color="auto"/>
            </w:tcBorders>
            <w:vAlign w:val="bottom"/>
          </w:tcPr>
          <w:p w14:paraId="416CD7C9" w14:textId="1655CF85" w:rsidR="00CB698D" w:rsidRPr="00CB698D" w:rsidRDefault="00CB698D" w:rsidP="00CB698D">
            <w:pPr>
              <w:spacing w:line="211" w:lineRule="auto"/>
              <w:ind w:left="-363" w:right="10"/>
              <w:jc w:val="right"/>
              <w:rPr>
                <w:sz w:val="12"/>
                <w:szCs w:val="12"/>
              </w:rPr>
            </w:pPr>
            <w:r w:rsidRPr="00CB698D">
              <w:rPr>
                <w:sz w:val="12"/>
                <w:szCs w:val="12"/>
              </w:rPr>
              <w:t>449.035</w:t>
            </w:r>
          </w:p>
        </w:tc>
        <w:tc>
          <w:tcPr>
            <w:tcW w:w="877" w:type="dxa"/>
            <w:tcBorders>
              <w:top w:val="nil"/>
              <w:left w:val="dotted" w:sz="4" w:space="0" w:color="auto"/>
              <w:bottom w:val="nil"/>
              <w:right w:val="single" w:sz="4" w:space="0" w:color="auto"/>
            </w:tcBorders>
          </w:tcPr>
          <w:p w14:paraId="079F1D9A" w14:textId="225A9EB4" w:rsidR="00CB698D" w:rsidRPr="00CB698D" w:rsidRDefault="00CB698D" w:rsidP="00CB698D">
            <w:pPr>
              <w:spacing w:line="211" w:lineRule="auto"/>
              <w:ind w:left="-363" w:right="10"/>
              <w:jc w:val="right"/>
              <w:rPr>
                <w:sz w:val="12"/>
                <w:szCs w:val="12"/>
              </w:rPr>
            </w:pPr>
            <w:r w:rsidRPr="00CB698D">
              <w:rPr>
                <w:sz w:val="12"/>
                <w:szCs w:val="12"/>
              </w:rPr>
              <w:t xml:space="preserve">2.147.358 </w:t>
            </w:r>
          </w:p>
        </w:tc>
        <w:tc>
          <w:tcPr>
            <w:tcW w:w="876"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7E3F5FC7" w14:textId="77777777" w:rsidR="00CB698D" w:rsidRPr="00CB698D" w:rsidRDefault="00CB698D" w:rsidP="00CB698D">
            <w:pPr>
              <w:spacing w:line="211" w:lineRule="auto"/>
              <w:ind w:left="-363" w:right="10"/>
              <w:jc w:val="right"/>
              <w:rPr>
                <w:sz w:val="12"/>
                <w:szCs w:val="12"/>
              </w:rPr>
            </w:pPr>
            <w:r w:rsidRPr="00CB698D">
              <w:rPr>
                <w:sz w:val="12"/>
                <w:szCs w:val="12"/>
              </w:rPr>
              <w:t>1.286.488</w:t>
            </w:r>
          </w:p>
        </w:tc>
        <w:tc>
          <w:tcPr>
            <w:tcW w:w="876" w:type="dxa"/>
            <w:tcBorders>
              <w:top w:val="nil"/>
              <w:left w:val="nil"/>
              <w:bottom w:val="nil"/>
              <w:right w:val="dotted" w:sz="4" w:space="0" w:color="auto"/>
            </w:tcBorders>
            <w:noWrap/>
            <w:tcMar>
              <w:top w:w="18" w:type="dxa"/>
              <w:left w:w="18" w:type="dxa"/>
              <w:bottom w:w="0" w:type="dxa"/>
              <w:right w:w="18" w:type="dxa"/>
            </w:tcMar>
            <w:vAlign w:val="bottom"/>
          </w:tcPr>
          <w:p w14:paraId="604A5665" w14:textId="77777777" w:rsidR="00CB698D" w:rsidRPr="00CB698D" w:rsidRDefault="00CB698D" w:rsidP="00CB698D">
            <w:pPr>
              <w:spacing w:line="211" w:lineRule="auto"/>
              <w:ind w:left="-363" w:right="10"/>
              <w:jc w:val="right"/>
              <w:rPr>
                <w:sz w:val="12"/>
                <w:szCs w:val="12"/>
              </w:rPr>
            </w:pPr>
            <w:r w:rsidRPr="00CB698D">
              <w:rPr>
                <w:sz w:val="12"/>
                <w:szCs w:val="12"/>
              </w:rPr>
              <w:t>367.493</w:t>
            </w:r>
          </w:p>
        </w:tc>
        <w:tc>
          <w:tcPr>
            <w:tcW w:w="877" w:type="dxa"/>
            <w:tcBorders>
              <w:top w:val="nil"/>
              <w:left w:val="nil"/>
              <w:bottom w:val="nil"/>
              <w:right w:val="single" w:sz="4" w:space="0" w:color="auto"/>
            </w:tcBorders>
            <w:noWrap/>
            <w:tcMar>
              <w:top w:w="18" w:type="dxa"/>
              <w:left w:w="18" w:type="dxa"/>
              <w:bottom w:w="0" w:type="dxa"/>
              <w:right w:w="18" w:type="dxa"/>
            </w:tcMar>
            <w:vAlign w:val="bottom"/>
          </w:tcPr>
          <w:p w14:paraId="1EE13955" w14:textId="77777777" w:rsidR="00CB698D" w:rsidRPr="00CB698D" w:rsidRDefault="00CB698D" w:rsidP="00CB698D">
            <w:pPr>
              <w:spacing w:line="211" w:lineRule="auto"/>
              <w:ind w:left="-363" w:right="10"/>
              <w:jc w:val="right"/>
              <w:rPr>
                <w:sz w:val="12"/>
                <w:szCs w:val="12"/>
              </w:rPr>
            </w:pPr>
            <w:r w:rsidRPr="00CB698D">
              <w:rPr>
                <w:sz w:val="12"/>
                <w:szCs w:val="12"/>
              </w:rPr>
              <w:t>1.653.981</w:t>
            </w:r>
          </w:p>
        </w:tc>
      </w:tr>
      <w:tr w:rsidR="00251E93" w:rsidRPr="00CB698D" w14:paraId="2E6ECC02" w14:textId="77777777" w:rsidTr="000649BD">
        <w:trPr>
          <w:trHeight w:val="57"/>
        </w:trPr>
        <w:tc>
          <w:tcPr>
            <w:tcW w:w="504" w:type="dxa"/>
            <w:tcBorders>
              <w:top w:val="nil"/>
              <w:left w:val="single" w:sz="4" w:space="0" w:color="auto"/>
              <w:bottom w:val="nil"/>
              <w:right w:val="nil"/>
            </w:tcBorders>
            <w:noWrap/>
            <w:tcMar>
              <w:top w:w="18" w:type="dxa"/>
              <w:left w:w="18" w:type="dxa"/>
              <w:bottom w:w="0" w:type="dxa"/>
              <w:right w:w="18" w:type="dxa"/>
            </w:tcMar>
            <w:vAlign w:val="bottom"/>
          </w:tcPr>
          <w:p w14:paraId="4BF34B67" w14:textId="77777777" w:rsidR="00251E93" w:rsidRPr="00CB698D" w:rsidRDefault="00251E93" w:rsidP="000649BD">
            <w:pPr>
              <w:spacing w:line="211" w:lineRule="auto"/>
              <w:rPr>
                <w:sz w:val="12"/>
                <w:szCs w:val="12"/>
              </w:rPr>
            </w:pPr>
            <w:r w:rsidRPr="00CB698D">
              <w:rPr>
                <w:sz w:val="12"/>
                <w:szCs w:val="12"/>
              </w:rPr>
              <w:t>5.4</w:t>
            </w:r>
          </w:p>
        </w:tc>
        <w:tc>
          <w:tcPr>
            <w:tcW w:w="3625" w:type="dxa"/>
            <w:tcBorders>
              <w:top w:val="nil"/>
              <w:left w:val="nil"/>
              <w:bottom w:val="nil"/>
              <w:right w:val="nil"/>
            </w:tcBorders>
            <w:noWrap/>
            <w:tcMar>
              <w:top w:w="18" w:type="dxa"/>
              <w:left w:w="18" w:type="dxa"/>
              <w:bottom w:w="0" w:type="dxa"/>
              <w:right w:w="18" w:type="dxa"/>
            </w:tcMar>
            <w:vAlign w:val="bottom"/>
          </w:tcPr>
          <w:p w14:paraId="4FA09D03" w14:textId="77777777" w:rsidR="00251E93" w:rsidRPr="00CB698D" w:rsidRDefault="00251E93" w:rsidP="000649BD">
            <w:pPr>
              <w:spacing w:line="211" w:lineRule="auto"/>
              <w:rPr>
                <w:sz w:val="12"/>
                <w:szCs w:val="12"/>
              </w:rPr>
            </w:pPr>
            <w:r w:rsidRPr="00CB698D">
              <w:rPr>
                <w:sz w:val="12"/>
                <w:szCs w:val="12"/>
              </w:rPr>
              <w:t>Varant</w:t>
            </w:r>
          </w:p>
        </w:tc>
        <w:tc>
          <w:tcPr>
            <w:tcW w:w="850"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5FB459D3" w14:textId="77777777" w:rsidR="00251E93" w:rsidRPr="00CB698D" w:rsidRDefault="00251E93" w:rsidP="000649BD">
            <w:pPr>
              <w:spacing w:line="211" w:lineRule="auto"/>
              <w:jc w:val="center"/>
              <w:rPr>
                <w:rFonts w:eastAsia="Arial Unicode MS"/>
                <w:sz w:val="12"/>
                <w:szCs w:val="12"/>
              </w:rPr>
            </w:pPr>
          </w:p>
        </w:tc>
        <w:tc>
          <w:tcPr>
            <w:tcW w:w="876" w:type="dxa"/>
            <w:tcBorders>
              <w:top w:val="nil"/>
              <w:left w:val="nil"/>
              <w:bottom w:val="nil"/>
              <w:right w:val="dotted" w:sz="4" w:space="0" w:color="auto"/>
            </w:tcBorders>
          </w:tcPr>
          <w:p w14:paraId="24E6D669" w14:textId="77777777" w:rsidR="00251E93" w:rsidRPr="00CB698D" w:rsidRDefault="00251E93" w:rsidP="000649BD">
            <w:pPr>
              <w:jc w:val="right"/>
            </w:pPr>
            <w:r w:rsidRPr="00CB698D">
              <w:rPr>
                <w:sz w:val="12"/>
                <w:szCs w:val="12"/>
              </w:rPr>
              <w:t>-</w:t>
            </w:r>
          </w:p>
        </w:tc>
        <w:tc>
          <w:tcPr>
            <w:tcW w:w="876" w:type="dxa"/>
            <w:tcBorders>
              <w:top w:val="nil"/>
              <w:left w:val="dotted" w:sz="4" w:space="0" w:color="auto"/>
              <w:bottom w:val="nil"/>
              <w:right w:val="dotted" w:sz="4" w:space="0" w:color="auto"/>
            </w:tcBorders>
          </w:tcPr>
          <w:p w14:paraId="46BC3D0E" w14:textId="77777777" w:rsidR="00251E93" w:rsidRPr="00CB698D" w:rsidRDefault="00251E93" w:rsidP="000649BD">
            <w:pPr>
              <w:jc w:val="right"/>
            </w:pPr>
            <w:r w:rsidRPr="00CB698D">
              <w:rPr>
                <w:sz w:val="12"/>
                <w:szCs w:val="12"/>
              </w:rPr>
              <w:t>-</w:t>
            </w:r>
          </w:p>
        </w:tc>
        <w:tc>
          <w:tcPr>
            <w:tcW w:w="877" w:type="dxa"/>
            <w:tcBorders>
              <w:top w:val="nil"/>
              <w:left w:val="dotted" w:sz="4" w:space="0" w:color="auto"/>
              <w:bottom w:val="nil"/>
              <w:right w:val="single" w:sz="4" w:space="0" w:color="auto"/>
            </w:tcBorders>
          </w:tcPr>
          <w:p w14:paraId="3E7F23CB" w14:textId="77777777" w:rsidR="00251E93" w:rsidRPr="00CB698D" w:rsidRDefault="00251E93" w:rsidP="000649BD">
            <w:pPr>
              <w:jc w:val="right"/>
            </w:pPr>
            <w:r w:rsidRPr="00CB698D">
              <w:rPr>
                <w:sz w:val="12"/>
                <w:szCs w:val="12"/>
              </w:rPr>
              <w:t>-</w:t>
            </w:r>
          </w:p>
        </w:tc>
        <w:tc>
          <w:tcPr>
            <w:tcW w:w="876"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2E8CF731" w14:textId="77777777" w:rsidR="00251E93" w:rsidRPr="00CB698D" w:rsidRDefault="00251E93" w:rsidP="000649BD">
            <w:pPr>
              <w:spacing w:line="211" w:lineRule="auto"/>
              <w:ind w:left="-363" w:right="10"/>
              <w:jc w:val="right"/>
              <w:rPr>
                <w:sz w:val="12"/>
                <w:szCs w:val="12"/>
              </w:rPr>
            </w:pPr>
            <w:r w:rsidRPr="00CB698D">
              <w:rPr>
                <w:sz w:val="12"/>
                <w:szCs w:val="12"/>
              </w:rPr>
              <w:t>-</w:t>
            </w:r>
          </w:p>
        </w:tc>
        <w:tc>
          <w:tcPr>
            <w:tcW w:w="876" w:type="dxa"/>
            <w:tcBorders>
              <w:top w:val="nil"/>
              <w:left w:val="nil"/>
              <w:bottom w:val="nil"/>
              <w:right w:val="dotted" w:sz="4" w:space="0" w:color="auto"/>
            </w:tcBorders>
            <w:noWrap/>
            <w:tcMar>
              <w:top w:w="18" w:type="dxa"/>
              <w:left w:w="18" w:type="dxa"/>
              <w:bottom w:w="0" w:type="dxa"/>
              <w:right w:w="18" w:type="dxa"/>
            </w:tcMar>
            <w:vAlign w:val="bottom"/>
          </w:tcPr>
          <w:p w14:paraId="70F3E179" w14:textId="77777777" w:rsidR="00251E93" w:rsidRPr="00CB698D" w:rsidRDefault="00251E93" w:rsidP="000649BD">
            <w:pPr>
              <w:spacing w:line="211" w:lineRule="auto"/>
              <w:ind w:left="-363" w:right="10"/>
              <w:jc w:val="right"/>
              <w:rPr>
                <w:sz w:val="12"/>
                <w:szCs w:val="12"/>
              </w:rPr>
            </w:pPr>
            <w:r w:rsidRPr="00CB698D">
              <w:rPr>
                <w:sz w:val="12"/>
                <w:szCs w:val="12"/>
              </w:rPr>
              <w:t>-</w:t>
            </w:r>
          </w:p>
        </w:tc>
        <w:tc>
          <w:tcPr>
            <w:tcW w:w="877" w:type="dxa"/>
            <w:tcBorders>
              <w:top w:val="nil"/>
              <w:left w:val="nil"/>
              <w:bottom w:val="nil"/>
              <w:right w:val="single" w:sz="4" w:space="0" w:color="auto"/>
            </w:tcBorders>
            <w:noWrap/>
            <w:tcMar>
              <w:top w:w="18" w:type="dxa"/>
              <w:left w:w="18" w:type="dxa"/>
              <w:bottom w:w="0" w:type="dxa"/>
              <w:right w:w="18" w:type="dxa"/>
            </w:tcMar>
            <w:vAlign w:val="bottom"/>
          </w:tcPr>
          <w:p w14:paraId="571DD485" w14:textId="77777777" w:rsidR="00251E93" w:rsidRPr="00CB698D" w:rsidRDefault="00251E93" w:rsidP="000649BD">
            <w:pPr>
              <w:spacing w:line="211" w:lineRule="auto"/>
              <w:ind w:left="-363" w:right="10"/>
              <w:jc w:val="right"/>
              <w:rPr>
                <w:sz w:val="12"/>
                <w:szCs w:val="12"/>
              </w:rPr>
            </w:pPr>
            <w:r w:rsidRPr="00CB698D">
              <w:rPr>
                <w:sz w:val="12"/>
                <w:szCs w:val="12"/>
              </w:rPr>
              <w:t xml:space="preserve"> - </w:t>
            </w:r>
          </w:p>
        </w:tc>
      </w:tr>
      <w:tr w:rsidR="00CB698D" w:rsidRPr="00CB698D" w14:paraId="5929C93D" w14:textId="77777777" w:rsidTr="000649BD">
        <w:trPr>
          <w:trHeight w:val="57"/>
        </w:trPr>
        <w:tc>
          <w:tcPr>
            <w:tcW w:w="504" w:type="dxa"/>
            <w:tcBorders>
              <w:top w:val="nil"/>
              <w:left w:val="single" w:sz="4" w:space="0" w:color="auto"/>
              <w:bottom w:val="nil"/>
              <w:right w:val="nil"/>
            </w:tcBorders>
            <w:noWrap/>
            <w:tcMar>
              <w:top w:w="18" w:type="dxa"/>
              <w:left w:w="18" w:type="dxa"/>
              <w:bottom w:w="0" w:type="dxa"/>
              <w:right w:w="18" w:type="dxa"/>
            </w:tcMar>
            <w:vAlign w:val="bottom"/>
          </w:tcPr>
          <w:p w14:paraId="6B952C76" w14:textId="77777777" w:rsidR="00CB698D" w:rsidRPr="00CB698D" w:rsidRDefault="00CB698D" w:rsidP="00CB698D">
            <w:pPr>
              <w:spacing w:line="211" w:lineRule="auto"/>
              <w:rPr>
                <w:sz w:val="12"/>
                <w:szCs w:val="12"/>
              </w:rPr>
            </w:pPr>
            <w:r w:rsidRPr="00CB698D">
              <w:rPr>
                <w:sz w:val="12"/>
                <w:szCs w:val="12"/>
              </w:rPr>
              <w:t>5.5</w:t>
            </w:r>
          </w:p>
        </w:tc>
        <w:tc>
          <w:tcPr>
            <w:tcW w:w="3625" w:type="dxa"/>
            <w:tcBorders>
              <w:top w:val="nil"/>
              <w:left w:val="nil"/>
              <w:bottom w:val="nil"/>
              <w:right w:val="nil"/>
            </w:tcBorders>
            <w:noWrap/>
            <w:tcMar>
              <w:top w:w="18" w:type="dxa"/>
              <w:left w:w="18" w:type="dxa"/>
              <w:bottom w:w="0" w:type="dxa"/>
              <w:right w:w="18" w:type="dxa"/>
            </w:tcMar>
            <w:vAlign w:val="bottom"/>
          </w:tcPr>
          <w:p w14:paraId="54D78C7F" w14:textId="77777777" w:rsidR="00CB698D" w:rsidRPr="00CB698D" w:rsidRDefault="00CB698D" w:rsidP="00CB698D">
            <w:pPr>
              <w:spacing w:line="211" w:lineRule="auto"/>
              <w:rPr>
                <w:sz w:val="12"/>
                <w:szCs w:val="12"/>
              </w:rPr>
            </w:pPr>
            <w:r w:rsidRPr="00CB698D">
              <w:rPr>
                <w:sz w:val="12"/>
                <w:szCs w:val="12"/>
              </w:rPr>
              <w:t>Gayrimenkul</w:t>
            </w:r>
          </w:p>
        </w:tc>
        <w:tc>
          <w:tcPr>
            <w:tcW w:w="850"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6C35D80C" w14:textId="77777777" w:rsidR="00CB698D" w:rsidRPr="00CB698D" w:rsidRDefault="00CB698D" w:rsidP="00CB698D">
            <w:pPr>
              <w:spacing w:line="211" w:lineRule="auto"/>
              <w:jc w:val="center"/>
              <w:rPr>
                <w:rFonts w:eastAsia="Arial Unicode MS"/>
                <w:sz w:val="12"/>
                <w:szCs w:val="12"/>
              </w:rPr>
            </w:pPr>
          </w:p>
        </w:tc>
        <w:tc>
          <w:tcPr>
            <w:tcW w:w="876" w:type="dxa"/>
            <w:tcBorders>
              <w:top w:val="nil"/>
              <w:left w:val="nil"/>
              <w:bottom w:val="nil"/>
              <w:right w:val="dotted" w:sz="4" w:space="0" w:color="auto"/>
            </w:tcBorders>
          </w:tcPr>
          <w:p w14:paraId="68AE447C" w14:textId="5B6B692D" w:rsidR="00CB698D" w:rsidRPr="00CB698D" w:rsidRDefault="00CB698D" w:rsidP="00CB698D">
            <w:pPr>
              <w:spacing w:line="211" w:lineRule="auto"/>
              <w:ind w:left="-363" w:right="10"/>
              <w:jc w:val="right"/>
              <w:rPr>
                <w:sz w:val="12"/>
                <w:szCs w:val="12"/>
              </w:rPr>
            </w:pPr>
            <w:r w:rsidRPr="00CB698D">
              <w:rPr>
                <w:sz w:val="12"/>
                <w:szCs w:val="12"/>
              </w:rPr>
              <w:t>15.542.590</w:t>
            </w:r>
          </w:p>
        </w:tc>
        <w:tc>
          <w:tcPr>
            <w:tcW w:w="876" w:type="dxa"/>
            <w:tcBorders>
              <w:top w:val="nil"/>
              <w:left w:val="dotted" w:sz="4" w:space="0" w:color="auto"/>
              <w:bottom w:val="nil"/>
              <w:right w:val="dotted" w:sz="4" w:space="0" w:color="auto"/>
            </w:tcBorders>
          </w:tcPr>
          <w:p w14:paraId="00863A45" w14:textId="456E82AB" w:rsidR="00CB698D" w:rsidRPr="00CB698D" w:rsidRDefault="00CB698D" w:rsidP="00CB698D">
            <w:pPr>
              <w:spacing w:line="211" w:lineRule="auto"/>
              <w:ind w:left="-363" w:right="10"/>
              <w:jc w:val="right"/>
              <w:rPr>
                <w:sz w:val="12"/>
                <w:szCs w:val="12"/>
              </w:rPr>
            </w:pPr>
            <w:r w:rsidRPr="00CB698D">
              <w:rPr>
                <w:sz w:val="12"/>
                <w:szCs w:val="12"/>
              </w:rPr>
              <w:t>879.933</w:t>
            </w:r>
          </w:p>
        </w:tc>
        <w:tc>
          <w:tcPr>
            <w:tcW w:w="877" w:type="dxa"/>
            <w:tcBorders>
              <w:top w:val="nil"/>
              <w:left w:val="dotted" w:sz="4" w:space="0" w:color="auto"/>
              <w:bottom w:val="nil"/>
              <w:right w:val="single" w:sz="4" w:space="0" w:color="auto"/>
            </w:tcBorders>
          </w:tcPr>
          <w:p w14:paraId="387607CA" w14:textId="46B74C57" w:rsidR="00CB698D" w:rsidRPr="00CB698D" w:rsidRDefault="00CB698D" w:rsidP="00CB698D">
            <w:pPr>
              <w:spacing w:line="211" w:lineRule="auto"/>
              <w:ind w:left="-363" w:right="10"/>
              <w:jc w:val="right"/>
              <w:rPr>
                <w:sz w:val="12"/>
                <w:szCs w:val="12"/>
              </w:rPr>
            </w:pPr>
            <w:r w:rsidRPr="00CB698D">
              <w:rPr>
                <w:sz w:val="12"/>
                <w:szCs w:val="12"/>
              </w:rPr>
              <w:t xml:space="preserve">16.422.523 </w:t>
            </w:r>
          </w:p>
        </w:tc>
        <w:tc>
          <w:tcPr>
            <w:tcW w:w="876"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231595FF" w14:textId="77777777" w:rsidR="00CB698D" w:rsidRPr="00CB698D" w:rsidRDefault="00CB698D" w:rsidP="00CB698D">
            <w:pPr>
              <w:spacing w:line="211" w:lineRule="auto"/>
              <w:ind w:left="-363" w:right="10"/>
              <w:jc w:val="right"/>
              <w:rPr>
                <w:sz w:val="12"/>
                <w:szCs w:val="12"/>
              </w:rPr>
            </w:pPr>
            <w:r w:rsidRPr="00CB698D">
              <w:rPr>
                <w:sz w:val="12"/>
                <w:szCs w:val="12"/>
              </w:rPr>
              <w:t>12.115.418</w:t>
            </w:r>
          </w:p>
        </w:tc>
        <w:tc>
          <w:tcPr>
            <w:tcW w:w="876" w:type="dxa"/>
            <w:tcBorders>
              <w:top w:val="nil"/>
              <w:left w:val="nil"/>
              <w:bottom w:val="nil"/>
              <w:right w:val="dotted" w:sz="4" w:space="0" w:color="auto"/>
            </w:tcBorders>
            <w:noWrap/>
            <w:tcMar>
              <w:top w:w="18" w:type="dxa"/>
              <w:left w:w="18" w:type="dxa"/>
              <w:bottom w:w="0" w:type="dxa"/>
              <w:right w:w="18" w:type="dxa"/>
            </w:tcMar>
            <w:vAlign w:val="bottom"/>
          </w:tcPr>
          <w:p w14:paraId="0E280CC4" w14:textId="77777777" w:rsidR="00CB698D" w:rsidRPr="00CB698D" w:rsidRDefault="00CB698D" w:rsidP="00CB698D">
            <w:pPr>
              <w:spacing w:line="211" w:lineRule="auto"/>
              <w:ind w:left="-363" w:right="10"/>
              <w:jc w:val="right"/>
              <w:rPr>
                <w:sz w:val="12"/>
                <w:szCs w:val="12"/>
              </w:rPr>
            </w:pPr>
            <w:r w:rsidRPr="00CB698D">
              <w:rPr>
                <w:sz w:val="12"/>
                <w:szCs w:val="12"/>
              </w:rPr>
              <w:t>105.561</w:t>
            </w:r>
          </w:p>
        </w:tc>
        <w:tc>
          <w:tcPr>
            <w:tcW w:w="877" w:type="dxa"/>
            <w:tcBorders>
              <w:top w:val="nil"/>
              <w:left w:val="nil"/>
              <w:bottom w:val="nil"/>
              <w:right w:val="single" w:sz="4" w:space="0" w:color="auto"/>
            </w:tcBorders>
            <w:noWrap/>
            <w:tcMar>
              <w:top w:w="18" w:type="dxa"/>
              <w:left w:w="18" w:type="dxa"/>
              <w:bottom w:w="0" w:type="dxa"/>
              <w:right w:w="18" w:type="dxa"/>
            </w:tcMar>
            <w:vAlign w:val="bottom"/>
          </w:tcPr>
          <w:p w14:paraId="317E665D" w14:textId="77777777" w:rsidR="00CB698D" w:rsidRPr="00CB698D" w:rsidRDefault="00CB698D" w:rsidP="00CB698D">
            <w:pPr>
              <w:spacing w:line="211" w:lineRule="auto"/>
              <w:ind w:left="-363" w:right="10"/>
              <w:jc w:val="right"/>
              <w:rPr>
                <w:sz w:val="12"/>
                <w:szCs w:val="12"/>
              </w:rPr>
            </w:pPr>
            <w:r w:rsidRPr="00CB698D">
              <w:rPr>
                <w:sz w:val="12"/>
                <w:szCs w:val="12"/>
              </w:rPr>
              <w:t>12.220.979</w:t>
            </w:r>
          </w:p>
        </w:tc>
      </w:tr>
      <w:tr w:rsidR="00CB698D" w:rsidRPr="00CB698D" w14:paraId="26F6DA49" w14:textId="77777777" w:rsidTr="000649BD">
        <w:trPr>
          <w:trHeight w:val="57"/>
        </w:trPr>
        <w:tc>
          <w:tcPr>
            <w:tcW w:w="504" w:type="dxa"/>
            <w:tcBorders>
              <w:top w:val="nil"/>
              <w:left w:val="single" w:sz="4" w:space="0" w:color="auto"/>
              <w:bottom w:val="nil"/>
              <w:right w:val="nil"/>
            </w:tcBorders>
            <w:noWrap/>
            <w:tcMar>
              <w:top w:w="18" w:type="dxa"/>
              <w:left w:w="18" w:type="dxa"/>
              <w:bottom w:w="0" w:type="dxa"/>
              <w:right w:w="18" w:type="dxa"/>
            </w:tcMar>
            <w:vAlign w:val="bottom"/>
          </w:tcPr>
          <w:p w14:paraId="3319FFA1" w14:textId="77777777" w:rsidR="00CB698D" w:rsidRPr="00CB698D" w:rsidRDefault="00CB698D" w:rsidP="00CB698D">
            <w:pPr>
              <w:spacing w:line="211" w:lineRule="auto"/>
              <w:rPr>
                <w:sz w:val="12"/>
                <w:szCs w:val="12"/>
              </w:rPr>
            </w:pPr>
            <w:r w:rsidRPr="00CB698D">
              <w:rPr>
                <w:sz w:val="12"/>
                <w:szCs w:val="12"/>
              </w:rPr>
              <w:t>5.6</w:t>
            </w:r>
          </w:p>
        </w:tc>
        <w:tc>
          <w:tcPr>
            <w:tcW w:w="3625" w:type="dxa"/>
            <w:tcBorders>
              <w:top w:val="nil"/>
              <w:left w:val="nil"/>
              <w:bottom w:val="nil"/>
              <w:right w:val="nil"/>
            </w:tcBorders>
            <w:noWrap/>
            <w:tcMar>
              <w:top w:w="18" w:type="dxa"/>
              <w:left w:w="18" w:type="dxa"/>
              <w:bottom w:w="0" w:type="dxa"/>
              <w:right w:w="18" w:type="dxa"/>
            </w:tcMar>
            <w:vAlign w:val="bottom"/>
          </w:tcPr>
          <w:p w14:paraId="07708E7F" w14:textId="77777777" w:rsidR="00CB698D" w:rsidRPr="00CB698D" w:rsidRDefault="00CB698D" w:rsidP="00CB698D">
            <w:pPr>
              <w:spacing w:line="211" w:lineRule="auto"/>
              <w:rPr>
                <w:sz w:val="12"/>
                <w:szCs w:val="12"/>
              </w:rPr>
            </w:pPr>
            <w:r w:rsidRPr="00CB698D">
              <w:rPr>
                <w:sz w:val="12"/>
                <w:szCs w:val="12"/>
              </w:rPr>
              <w:t>Diğer Rehinli Kıymetler</w:t>
            </w:r>
          </w:p>
        </w:tc>
        <w:tc>
          <w:tcPr>
            <w:tcW w:w="850"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04174ACC" w14:textId="77777777" w:rsidR="00CB698D" w:rsidRPr="00CB698D" w:rsidRDefault="00CB698D" w:rsidP="00CB698D">
            <w:pPr>
              <w:spacing w:line="211" w:lineRule="auto"/>
              <w:jc w:val="center"/>
              <w:rPr>
                <w:rFonts w:eastAsia="Arial Unicode MS"/>
                <w:sz w:val="12"/>
                <w:szCs w:val="12"/>
              </w:rPr>
            </w:pPr>
          </w:p>
        </w:tc>
        <w:tc>
          <w:tcPr>
            <w:tcW w:w="876" w:type="dxa"/>
            <w:tcBorders>
              <w:top w:val="nil"/>
              <w:left w:val="nil"/>
              <w:bottom w:val="nil"/>
              <w:right w:val="dotted" w:sz="4" w:space="0" w:color="auto"/>
            </w:tcBorders>
          </w:tcPr>
          <w:p w14:paraId="0C9D317B" w14:textId="57D96E9C" w:rsidR="00CB698D" w:rsidRPr="00CB698D" w:rsidRDefault="00CB698D" w:rsidP="00CB698D">
            <w:pPr>
              <w:spacing w:line="211" w:lineRule="auto"/>
              <w:ind w:left="-363" w:right="10"/>
              <w:jc w:val="right"/>
              <w:rPr>
                <w:sz w:val="12"/>
                <w:szCs w:val="12"/>
              </w:rPr>
            </w:pPr>
            <w:r w:rsidRPr="00CB698D">
              <w:rPr>
                <w:sz w:val="12"/>
                <w:szCs w:val="12"/>
              </w:rPr>
              <w:t>3.424.548</w:t>
            </w:r>
          </w:p>
        </w:tc>
        <w:tc>
          <w:tcPr>
            <w:tcW w:w="876" w:type="dxa"/>
            <w:tcBorders>
              <w:top w:val="nil"/>
              <w:left w:val="dotted" w:sz="4" w:space="0" w:color="auto"/>
              <w:bottom w:val="nil"/>
              <w:right w:val="dotted" w:sz="4" w:space="0" w:color="auto"/>
            </w:tcBorders>
          </w:tcPr>
          <w:p w14:paraId="057FE619" w14:textId="6E1FDD31" w:rsidR="00CB698D" w:rsidRPr="00CB698D" w:rsidRDefault="00CB698D" w:rsidP="00CB698D">
            <w:pPr>
              <w:spacing w:line="211" w:lineRule="auto"/>
              <w:ind w:left="-363" w:right="10"/>
              <w:jc w:val="right"/>
              <w:rPr>
                <w:sz w:val="12"/>
                <w:szCs w:val="12"/>
              </w:rPr>
            </w:pPr>
            <w:r w:rsidRPr="00CB698D">
              <w:rPr>
                <w:sz w:val="12"/>
                <w:szCs w:val="12"/>
              </w:rPr>
              <w:t>801.195</w:t>
            </w:r>
          </w:p>
        </w:tc>
        <w:tc>
          <w:tcPr>
            <w:tcW w:w="877" w:type="dxa"/>
            <w:tcBorders>
              <w:top w:val="nil"/>
              <w:left w:val="dotted" w:sz="4" w:space="0" w:color="auto"/>
              <w:bottom w:val="nil"/>
              <w:right w:val="single" w:sz="4" w:space="0" w:color="auto"/>
            </w:tcBorders>
          </w:tcPr>
          <w:p w14:paraId="16AAF938" w14:textId="5497CD2A" w:rsidR="00CB698D" w:rsidRPr="00CB698D" w:rsidRDefault="00CB698D" w:rsidP="00CB698D">
            <w:pPr>
              <w:spacing w:line="211" w:lineRule="auto"/>
              <w:ind w:left="-363" w:right="10"/>
              <w:jc w:val="right"/>
              <w:rPr>
                <w:sz w:val="12"/>
                <w:szCs w:val="12"/>
              </w:rPr>
            </w:pPr>
            <w:r w:rsidRPr="00CB698D">
              <w:rPr>
                <w:sz w:val="12"/>
                <w:szCs w:val="12"/>
              </w:rPr>
              <w:t xml:space="preserve">4.225.743 </w:t>
            </w:r>
          </w:p>
        </w:tc>
        <w:tc>
          <w:tcPr>
            <w:tcW w:w="876"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38278C4C" w14:textId="77777777" w:rsidR="00CB698D" w:rsidRPr="00CB698D" w:rsidRDefault="00CB698D" w:rsidP="00CB698D">
            <w:pPr>
              <w:spacing w:line="211" w:lineRule="auto"/>
              <w:ind w:left="-363" w:right="10"/>
              <w:jc w:val="right"/>
              <w:rPr>
                <w:sz w:val="12"/>
                <w:szCs w:val="12"/>
              </w:rPr>
            </w:pPr>
            <w:r w:rsidRPr="00CB698D">
              <w:rPr>
                <w:sz w:val="12"/>
                <w:szCs w:val="12"/>
              </w:rPr>
              <w:t>2.532.883</w:t>
            </w:r>
          </w:p>
        </w:tc>
        <w:tc>
          <w:tcPr>
            <w:tcW w:w="876" w:type="dxa"/>
            <w:tcBorders>
              <w:top w:val="nil"/>
              <w:left w:val="nil"/>
              <w:bottom w:val="nil"/>
              <w:right w:val="dotted" w:sz="4" w:space="0" w:color="auto"/>
            </w:tcBorders>
            <w:noWrap/>
            <w:tcMar>
              <w:top w:w="18" w:type="dxa"/>
              <w:left w:w="18" w:type="dxa"/>
              <w:bottom w:w="0" w:type="dxa"/>
              <w:right w:w="18" w:type="dxa"/>
            </w:tcMar>
            <w:vAlign w:val="bottom"/>
          </w:tcPr>
          <w:p w14:paraId="603E06DD" w14:textId="77777777" w:rsidR="00CB698D" w:rsidRPr="00CB698D" w:rsidRDefault="00CB698D" w:rsidP="00CB698D">
            <w:pPr>
              <w:spacing w:line="211" w:lineRule="auto"/>
              <w:ind w:left="-363" w:right="10"/>
              <w:jc w:val="right"/>
              <w:rPr>
                <w:sz w:val="12"/>
                <w:szCs w:val="12"/>
              </w:rPr>
            </w:pPr>
            <w:r w:rsidRPr="00CB698D">
              <w:rPr>
                <w:sz w:val="12"/>
                <w:szCs w:val="12"/>
              </w:rPr>
              <w:t>566.288</w:t>
            </w:r>
          </w:p>
        </w:tc>
        <w:tc>
          <w:tcPr>
            <w:tcW w:w="877" w:type="dxa"/>
            <w:tcBorders>
              <w:top w:val="nil"/>
              <w:left w:val="nil"/>
              <w:bottom w:val="nil"/>
              <w:right w:val="single" w:sz="4" w:space="0" w:color="auto"/>
            </w:tcBorders>
            <w:noWrap/>
            <w:tcMar>
              <w:top w:w="18" w:type="dxa"/>
              <w:left w:w="18" w:type="dxa"/>
              <w:bottom w:w="0" w:type="dxa"/>
              <w:right w:w="18" w:type="dxa"/>
            </w:tcMar>
            <w:vAlign w:val="bottom"/>
          </w:tcPr>
          <w:p w14:paraId="469A4286" w14:textId="77777777" w:rsidR="00CB698D" w:rsidRPr="00CB698D" w:rsidRDefault="00CB698D" w:rsidP="00CB698D">
            <w:pPr>
              <w:spacing w:line="211" w:lineRule="auto"/>
              <w:ind w:left="-363" w:right="10"/>
              <w:jc w:val="right"/>
              <w:rPr>
                <w:sz w:val="12"/>
                <w:szCs w:val="12"/>
              </w:rPr>
            </w:pPr>
            <w:r w:rsidRPr="00CB698D">
              <w:rPr>
                <w:sz w:val="12"/>
                <w:szCs w:val="12"/>
              </w:rPr>
              <w:t>3.099.171</w:t>
            </w:r>
          </w:p>
        </w:tc>
      </w:tr>
      <w:tr w:rsidR="00251E93" w:rsidRPr="00CB698D" w14:paraId="7F0A9C6F" w14:textId="77777777" w:rsidTr="000649BD">
        <w:trPr>
          <w:trHeight w:val="57"/>
        </w:trPr>
        <w:tc>
          <w:tcPr>
            <w:tcW w:w="504" w:type="dxa"/>
            <w:tcBorders>
              <w:top w:val="nil"/>
              <w:left w:val="single" w:sz="4" w:space="0" w:color="auto"/>
              <w:bottom w:val="nil"/>
              <w:right w:val="nil"/>
            </w:tcBorders>
            <w:noWrap/>
            <w:tcMar>
              <w:top w:w="18" w:type="dxa"/>
              <w:left w:w="18" w:type="dxa"/>
              <w:bottom w:w="0" w:type="dxa"/>
              <w:right w:w="18" w:type="dxa"/>
            </w:tcMar>
            <w:vAlign w:val="bottom"/>
          </w:tcPr>
          <w:p w14:paraId="6720E08F" w14:textId="77777777" w:rsidR="00251E93" w:rsidRPr="00CB698D" w:rsidRDefault="00251E93" w:rsidP="000649BD">
            <w:pPr>
              <w:spacing w:line="211" w:lineRule="auto"/>
              <w:rPr>
                <w:sz w:val="12"/>
                <w:szCs w:val="12"/>
              </w:rPr>
            </w:pPr>
            <w:r w:rsidRPr="00CB698D">
              <w:rPr>
                <w:sz w:val="12"/>
                <w:szCs w:val="12"/>
              </w:rPr>
              <w:t>5.7</w:t>
            </w:r>
          </w:p>
        </w:tc>
        <w:tc>
          <w:tcPr>
            <w:tcW w:w="3625" w:type="dxa"/>
            <w:tcBorders>
              <w:top w:val="nil"/>
              <w:left w:val="nil"/>
              <w:bottom w:val="nil"/>
              <w:right w:val="nil"/>
            </w:tcBorders>
            <w:noWrap/>
            <w:tcMar>
              <w:top w:w="18" w:type="dxa"/>
              <w:left w:w="18" w:type="dxa"/>
              <w:bottom w:w="0" w:type="dxa"/>
              <w:right w:w="18" w:type="dxa"/>
            </w:tcMar>
            <w:vAlign w:val="bottom"/>
          </w:tcPr>
          <w:p w14:paraId="7353B712" w14:textId="77777777" w:rsidR="00251E93" w:rsidRPr="00CB698D" w:rsidRDefault="00251E93" w:rsidP="000649BD">
            <w:pPr>
              <w:spacing w:line="211" w:lineRule="auto"/>
              <w:rPr>
                <w:rFonts w:eastAsia="Arial Unicode MS"/>
                <w:sz w:val="12"/>
                <w:szCs w:val="12"/>
              </w:rPr>
            </w:pPr>
            <w:r w:rsidRPr="00CB698D">
              <w:rPr>
                <w:rFonts w:eastAsia="Arial Unicode MS"/>
                <w:sz w:val="12"/>
                <w:szCs w:val="12"/>
              </w:rPr>
              <w:t>Rehinli Kıymet Alanlar</w:t>
            </w:r>
          </w:p>
        </w:tc>
        <w:tc>
          <w:tcPr>
            <w:tcW w:w="850"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6DA327AB" w14:textId="77777777" w:rsidR="00251E93" w:rsidRPr="00CB698D" w:rsidRDefault="00251E93" w:rsidP="000649BD">
            <w:pPr>
              <w:spacing w:line="211" w:lineRule="auto"/>
              <w:jc w:val="center"/>
              <w:rPr>
                <w:rFonts w:eastAsia="Arial Unicode MS"/>
                <w:sz w:val="12"/>
                <w:szCs w:val="12"/>
              </w:rPr>
            </w:pPr>
          </w:p>
        </w:tc>
        <w:tc>
          <w:tcPr>
            <w:tcW w:w="876" w:type="dxa"/>
            <w:tcBorders>
              <w:top w:val="nil"/>
              <w:left w:val="nil"/>
              <w:bottom w:val="nil"/>
              <w:right w:val="dotted" w:sz="4" w:space="0" w:color="auto"/>
            </w:tcBorders>
          </w:tcPr>
          <w:p w14:paraId="2735CE53" w14:textId="77777777" w:rsidR="00251E93" w:rsidRPr="00CB698D" w:rsidRDefault="00251E93" w:rsidP="000649BD">
            <w:pPr>
              <w:jc w:val="right"/>
            </w:pPr>
            <w:r w:rsidRPr="00CB698D">
              <w:rPr>
                <w:sz w:val="12"/>
                <w:szCs w:val="12"/>
              </w:rPr>
              <w:t>-</w:t>
            </w:r>
          </w:p>
        </w:tc>
        <w:tc>
          <w:tcPr>
            <w:tcW w:w="876" w:type="dxa"/>
            <w:tcBorders>
              <w:top w:val="nil"/>
              <w:left w:val="dotted" w:sz="4" w:space="0" w:color="auto"/>
              <w:bottom w:val="nil"/>
              <w:right w:val="dotted" w:sz="4" w:space="0" w:color="auto"/>
            </w:tcBorders>
          </w:tcPr>
          <w:p w14:paraId="5638FBBA" w14:textId="77777777" w:rsidR="00251E93" w:rsidRPr="00CB698D" w:rsidRDefault="00251E93" w:rsidP="000649BD">
            <w:pPr>
              <w:jc w:val="right"/>
            </w:pPr>
            <w:r w:rsidRPr="00CB698D">
              <w:rPr>
                <w:sz w:val="12"/>
                <w:szCs w:val="12"/>
              </w:rPr>
              <w:t>-</w:t>
            </w:r>
          </w:p>
        </w:tc>
        <w:tc>
          <w:tcPr>
            <w:tcW w:w="877" w:type="dxa"/>
            <w:tcBorders>
              <w:top w:val="nil"/>
              <w:left w:val="dotted" w:sz="4" w:space="0" w:color="auto"/>
              <w:bottom w:val="nil"/>
              <w:right w:val="single" w:sz="4" w:space="0" w:color="auto"/>
            </w:tcBorders>
          </w:tcPr>
          <w:p w14:paraId="631DE38A" w14:textId="77777777" w:rsidR="00251E93" w:rsidRPr="00CB698D" w:rsidRDefault="00251E93" w:rsidP="000649BD">
            <w:pPr>
              <w:jc w:val="right"/>
            </w:pPr>
            <w:r w:rsidRPr="00CB698D">
              <w:rPr>
                <w:sz w:val="12"/>
                <w:szCs w:val="12"/>
              </w:rPr>
              <w:t>-</w:t>
            </w:r>
          </w:p>
        </w:tc>
        <w:tc>
          <w:tcPr>
            <w:tcW w:w="876" w:type="dxa"/>
            <w:tcBorders>
              <w:top w:val="nil"/>
              <w:left w:val="single" w:sz="4" w:space="0" w:color="auto"/>
              <w:bottom w:val="nil"/>
              <w:right w:val="dotted" w:sz="4" w:space="0" w:color="auto"/>
            </w:tcBorders>
            <w:noWrap/>
            <w:tcMar>
              <w:top w:w="18" w:type="dxa"/>
              <w:left w:w="18" w:type="dxa"/>
              <w:bottom w:w="0" w:type="dxa"/>
              <w:right w:w="18" w:type="dxa"/>
            </w:tcMar>
          </w:tcPr>
          <w:p w14:paraId="0CAEFE3A" w14:textId="77777777" w:rsidR="00251E93" w:rsidRPr="00CB698D" w:rsidRDefault="00251E93" w:rsidP="000649BD">
            <w:pPr>
              <w:spacing w:line="211" w:lineRule="auto"/>
              <w:ind w:left="-363" w:right="10"/>
              <w:jc w:val="right"/>
              <w:rPr>
                <w:sz w:val="12"/>
                <w:szCs w:val="12"/>
              </w:rPr>
            </w:pPr>
            <w:r w:rsidRPr="00CB698D">
              <w:rPr>
                <w:sz w:val="12"/>
                <w:szCs w:val="12"/>
              </w:rPr>
              <w:t>-</w:t>
            </w:r>
          </w:p>
        </w:tc>
        <w:tc>
          <w:tcPr>
            <w:tcW w:w="876" w:type="dxa"/>
            <w:tcBorders>
              <w:top w:val="nil"/>
              <w:left w:val="nil"/>
              <w:bottom w:val="nil"/>
              <w:right w:val="dotted" w:sz="4" w:space="0" w:color="auto"/>
            </w:tcBorders>
            <w:noWrap/>
            <w:tcMar>
              <w:top w:w="18" w:type="dxa"/>
              <w:left w:w="18" w:type="dxa"/>
              <w:bottom w:w="0" w:type="dxa"/>
              <w:right w:w="18" w:type="dxa"/>
            </w:tcMar>
          </w:tcPr>
          <w:p w14:paraId="305BA96C" w14:textId="77777777" w:rsidR="00251E93" w:rsidRPr="00CB698D" w:rsidRDefault="00251E93" w:rsidP="000649BD">
            <w:pPr>
              <w:spacing w:line="211" w:lineRule="auto"/>
              <w:ind w:left="-363" w:right="10"/>
              <w:jc w:val="right"/>
              <w:rPr>
                <w:sz w:val="12"/>
                <w:szCs w:val="12"/>
              </w:rPr>
            </w:pPr>
            <w:r w:rsidRPr="00CB698D">
              <w:rPr>
                <w:sz w:val="12"/>
                <w:szCs w:val="12"/>
              </w:rPr>
              <w:t xml:space="preserve"> - </w:t>
            </w:r>
          </w:p>
        </w:tc>
        <w:tc>
          <w:tcPr>
            <w:tcW w:w="877" w:type="dxa"/>
            <w:tcBorders>
              <w:top w:val="nil"/>
              <w:left w:val="nil"/>
              <w:bottom w:val="nil"/>
              <w:right w:val="single" w:sz="4" w:space="0" w:color="auto"/>
            </w:tcBorders>
            <w:noWrap/>
            <w:tcMar>
              <w:top w:w="18" w:type="dxa"/>
              <w:left w:w="18" w:type="dxa"/>
              <w:bottom w:w="0" w:type="dxa"/>
              <w:right w:w="18" w:type="dxa"/>
            </w:tcMar>
            <w:vAlign w:val="bottom"/>
          </w:tcPr>
          <w:p w14:paraId="477F7079" w14:textId="77777777" w:rsidR="00251E93" w:rsidRPr="00CB698D" w:rsidRDefault="00251E93" w:rsidP="000649BD">
            <w:pPr>
              <w:spacing w:line="211" w:lineRule="auto"/>
              <w:ind w:left="-363" w:right="10"/>
              <w:jc w:val="right"/>
              <w:rPr>
                <w:sz w:val="12"/>
                <w:szCs w:val="12"/>
              </w:rPr>
            </w:pPr>
            <w:r w:rsidRPr="00CB698D">
              <w:rPr>
                <w:sz w:val="12"/>
                <w:szCs w:val="12"/>
              </w:rPr>
              <w:t>-</w:t>
            </w:r>
          </w:p>
        </w:tc>
      </w:tr>
      <w:tr w:rsidR="00251E93" w:rsidRPr="00CB698D" w14:paraId="2275050D" w14:textId="77777777" w:rsidTr="000649BD">
        <w:trPr>
          <w:trHeight w:val="57"/>
        </w:trPr>
        <w:tc>
          <w:tcPr>
            <w:tcW w:w="504" w:type="dxa"/>
            <w:tcBorders>
              <w:top w:val="nil"/>
              <w:left w:val="single" w:sz="4" w:space="0" w:color="auto"/>
              <w:bottom w:val="nil"/>
              <w:right w:val="nil"/>
            </w:tcBorders>
            <w:noWrap/>
            <w:tcMar>
              <w:top w:w="18" w:type="dxa"/>
              <w:left w:w="18" w:type="dxa"/>
              <w:bottom w:w="0" w:type="dxa"/>
              <w:right w:w="18" w:type="dxa"/>
            </w:tcMar>
            <w:vAlign w:val="bottom"/>
          </w:tcPr>
          <w:p w14:paraId="55203D4B" w14:textId="77777777" w:rsidR="00251E93" w:rsidRPr="00CB698D" w:rsidRDefault="00251E93" w:rsidP="000649BD">
            <w:pPr>
              <w:spacing w:line="211" w:lineRule="auto"/>
              <w:rPr>
                <w:b/>
                <w:sz w:val="12"/>
                <w:szCs w:val="12"/>
              </w:rPr>
            </w:pPr>
            <w:r w:rsidRPr="00CB698D">
              <w:rPr>
                <w:b/>
                <w:sz w:val="12"/>
                <w:szCs w:val="12"/>
              </w:rPr>
              <w:t>VI.</w:t>
            </w:r>
          </w:p>
        </w:tc>
        <w:tc>
          <w:tcPr>
            <w:tcW w:w="3625" w:type="dxa"/>
            <w:tcBorders>
              <w:top w:val="nil"/>
              <w:left w:val="nil"/>
              <w:bottom w:val="nil"/>
              <w:right w:val="nil"/>
            </w:tcBorders>
            <w:noWrap/>
            <w:tcMar>
              <w:top w:w="18" w:type="dxa"/>
              <w:left w:w="18" w:type="dxa"/>
              <w:bottom w:w="0" w:type="dxa"/>
              <w:right w:w="18" w:type="dxa"/>
            </w:tcMar>
            <w:vAlign w:val="bottom"/>
          </w:tcPr>
          <w:p w14:paraId="50DC4089" w14:textId="77777777" w:rsidR="00251E93" w:rsidRPr="00CB698D" w:rsidRDefault="00251E93" w:rsidP="000649BD">
            <w:pPr>
              <w:spacing w:line="211" w:lineRule="auto"/>
              <w:rPr>
                <w:rFonts w:eastAsia="Arial Unicode MS"/>
                <w:b/>
                <w:sz w:val="12"/>
                <w:szCs w:val="12"/>
              </w:rPr>
            </w:pPr>
            <w:r w:rsidRPr="00CB698D">
              <w:rPr>
                <w:rFonts w:eastAsia="Arial Unicode MS"/>
                <w:b/>
                <w:sz w:val="12"/>
                <w:szCs w:val="12"/>
              </w:rPr>
              <w:t>KABUL EDİLEN AVALLER VE KEFALETLER</w:t>
            </w:r>
          </w:p>
        </w:tc>
        <w:tc>
          <w:tcPr>
            <w:tcW w:w="850"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2CA49CE4" w14:textId="77777777" w:rsidR="00251E93" w:rsidRPr="00CB698D" w:rsidRDefault="00251E93" w:rsidP="000649BD">
            <w:pPr>
              <w:spacing w:line="211" w:lineRule="auto"/>
              <w:jc w:val="center"/>
              <w:rPr>
                <w:rFonts w:eastAsia="Arial Unicode MS"/>
                <w:sz w:val="12"/>
                <w:szCs w:val="12"/>
              </w:rPr>
            </w:pPr>
          </w:p>
        </w:tc>
        <w:tc>
          <w:tcPr>
            <w:tcW w:w="876" w:type="dxa"/>
            <w:tcBorders>
              <w:top w:val="nil"/>
              <w:left w:val="nil"/>
              <w:bottom w:val="nil"/>
              <w:right w:val="dotted" w:sz="4" w:space="0" w:color="auto"/>
            </w:tcBorders>
          </w:tcPr>
          <w:p w14:paraId="4223977E" w14:textId="77777777" w:rsidR="00251E93" w:rsidRPr="00CB698D" w:rsidRDefault="00251E93" w:rsidP="000649BD">
            <w:pPr>
              <w:jc w:val="right"/>
            </w:pPr>
            <w:r w:rsidRPr="00CB698D">
              <w:rPr>
                <w:sz w:val="12"/>
                <w:szCs w:val="12"/>
              </w:rPr>
              <w:t>-</w:t>
            </w:r>
          </w:p>
        </w:tc>
        <w:tc>
          <w:tcPr>
            <w:tcW w:w="876" w:type="dxa"/>
            <w:tcBorders>
              <w:top w:val="nil"/>
              <w:left w:val="dotted" w:sz="4" w:space="0" w:color="auto"/>
              <w:bottom w:val="nil"/>
              <w:right w:val="dotted" w:sz="4" w:space="0" w:color="auto"/>
            </w:tcBorders>
          </w:tcPr>
          <w:p w14:paraId="6A778D3F" w14:textId="77777777" w:rsidR="00251E93" w:rsidRPr="00CB698D" w:rsidRDefault="00251E93" w:rsidP="000649BD">
            <w:pPr>
              <w:jc w:val="right"/>
            </w:pPr>
            <w:r w:rsidRPr="00CB698D">
              <w:rPr>
                <w:sz w:val="12"/>
                <w:szCs w:val="12"/>
              </w:rPr>
              <w:t>-</w:t>
            </w:r>
          </w:p>
        </w:tc>
        <w:tc>
          <w:tcPr>
            <w:tcW w:w="877" w:type="dxa"/>
            <w:tcBorders>
              <w:top w:val="nil"/>
              <w:left w:val="dotted" w:sz="4" w:space="0" w:color="auto"/>
              <w:bottom w:val="nil"/>
              <w:right w:val="single" w:sz="4" w:space="0" w:color="auto"/>
            </w:tcBorders>
          </w:tcPr>
          <w:p w14:paraId="077286E0" w14:textId="77777777" w:rsidR="00251E93" w:rsidRPr="00CB698D" w:rsidRDefault="00251E93" w:rsidP="000649BD">
            <w:pPr>
              <w:jc w:val="right"/>
            </w:pPr>
            <w:r w:rsidRPr="00CB698D">
              <w:rPr>
                <w:sz w:val="12"/>
                <w:szCs w:val="12"/>
              </w:rPr>
              <w:t>-</w:t>
            </w:r>
          </w:p>
        </w:tc>
        <w:tc>
          <w:tcPr>
            <w:tcW w:w="876"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4FAD02CF" w14:textId="77777777" w:rsidR="00251E93" w:rsidRPr="00CB698D" w:rsidRDefault="00251E93" w:rsidP="000649BD">
            <w:pPr>
              <w:spacing w:line="211" w:lineRule="auto"/>
              <w:ind w:left="-363" w:right="10"/>
              <w:jc w:val="right"/>
              <w:rPr>
                <w:sz w:val="12"/>
                <w:szCs w:val="12"/>
              </w:rPr>
            </w:pPr>
            <w:r w:rsidRPr="00CB698D">
              <w:rPr>
                <w:sz w:val="12"/>
                <w:szCs w:val="12"/>
              </w:rPr>
              <w:t>-</w:t>
            </w:r>
          </w:p>
        </w:tc>
        <w:tc>
          <w:tcPr>
            <w:tcW w:w="876" w:type="dxa"/>
            <w:tcBorders>
              <w:top w:val="nil"/>
              <w:left w:val="nil"/>
              <w:bottom w:val="nil"/>
              <w:right w:val="dotted" w:sz="4" w:space="0" w:color="auto"/>
            </w:tcBorders>
            <w:noWrap/>
            <w:tcMar>
              <w:top w:w="18" w:type="dxa"/>
              <w:left w:w="18" w:type="dxa"/>
              <w:bottom w:w="0" w:type="dxa"/>
              <w:right w:w="18" w:type="dxa"/>
            </w:tcMar>
            <w:vAlign w:val="bottom"/>
          </w:tcPr>
          <w:p w14:paraId="3B51AB52" w14:textId="77777777" w:rsidR="00251E93" w:rsidRPr="00CB698D" w:rsidRDefault="00251E93" w:rsidP="000649BD">
            <w:pPr>
              <w:spacing w:line="211" w:lineRule="auto"/>
              <w:ind w:left="-363" w:right="10"/>
              <w:jc w:val="right"/>
              <w:rPr>
                <w:sz w:val="12"/>
                <w:szCs w:val="12"/>
              </w:rPr>
            </w:pPr>
            <w:r w:rsidRPr="00CB698D">
              <w:rPr>
                <w:sz w:val="12"/>
                <w:szCs w:val="12"/>
              </w:rPr>
              <w:t>-</w:t>
            </w:r>
          </w:p>
        </w:tc>
        <w:tc>
          <w:tcPr>
            <w:tcW w:w="877" w:type="dxa"/>
            <w:tcBorders>
              <w:top w:val="nil"/>
              <w:left w:val="nil"/>
              <w:bottom w:val="nil"/>
              <w:right w:val="single" w:sz="4" w:space="0" w:color="auto"/>
            </w:tcBorders>
            <w:noWrap/>
            <w:tcMar>
              <w:top w:w="18" w:type="dxa"/>
              <w:left w:w="18" w:type="dxa"/>
              <w:bottom w:w="0" w:type="dxa"/>
              <w:right w:w="18" w:type="dxa"/>
            </w:tcMar>
            <w:vAlign w:val="bottom"/>
          </w:tcPr>
          <w:p w14:paraId="472646C0" w14:textId="77777777" w:rsidR="00251E93" w:rsidRPr="00CB698D" w:rsidRDefault="00251E93" w:rsidP="000649BD">
            <w:pPr>
              <w:spacing w:line="211" w:lineRule="auto"/>
              <w:ind w:left="-363" w:right="10"/>
              <w:jc w:val="right"/>
              <w:rPr>
                <w:sz w:val="12"/>
                <w:szCs w:val="12"/>
              </w:rPr>
            </w:pPr>
            <w:r w:rsidRPr="00CB698D">
              <w:rPr>
                <w:sz w:val="12"/>
                <w:szCs w:val="12"/>
              </w:rPr>
              <w:t>-</w:t>
            </w:r>
          </w:p>
        </w:tc>
      </w:tr>
      <w:tr w:rsidR="00251E93" w:rsidRPr="00CB698D" w14:paraId="73663CFE" w14:textId="77777777" w:rsidTr="000649BD">
        <w:trPr>
          <w:trHeight w:val="57"/>
        </w:trPr>
        <w:tc>
          <w:tcPr>
            <w:tcW w:w="504" w:type="dxa"/>
            <w:tcBorders>
              <w:top w:val="nil"/>
              <w:left w:val="single" w:sz="4" w:space="0" w:color="auto"/>
              <w:bottom w:val="single" w:sz="4" w:space="0" w:color="auto"/>
              <w:right w:val="nil"/>
            </w:tcBorders>
            <w:noWrap/>
            <w:tcMar>
              <w:top w:w="18" w:type="dxa"/>
              <w:left w:w="18" w:type="dxa"/>
              <w:bottom w:w="0" w:type="dxa"/>
              <w:right w:w="18" w:type="dxa"/>
            </w:tcMar>
            <w:vAlign w:val="bottom"/>
          </w:tcPr>
          <w:p w14:paraId="7E4F7A44" w14:textId="77777777" w:rsidR="00251E93" w:rsidRPr="00CB698D" w:rsidRDefault="00251E93" w:rsidP="000649BD">
            <w:pPr>
              <w:spacing w:line="211" w:lineRule="auto"/>
              <w:rPr>
                <w:sz w:val="12"/>
                <w:szCs w:val="12"/>
              </w:rPr>
            </w:pPr>
          </w:p>
        </w:tc>
        <w:tc>
          <w:tcPr>
            <w:tcW w:w="3625" w:type="dxa"/>
            <w:tcBorders>
              <w:top w:val="nil"/>
              <w:left w:val="nil"/>
              <w:bottom w:val="single" w:sz="4" w:space="0" w:color="auto"/>
              <w:right w:val="nil"/>
            </w:tcBorders>
            <w:noWrap/>
            <w:tcMar>
              <w:top w:w="18" w:type="dxa"/>
              <w:left w:w="18" w:type="dxa"/>
              <w:bottom w:w="0" w:type="dxa"/>
              <w:right w:w="18" w:type="dxa"/>
            </w:tcMar>
            <w:vAlign w:val="bottom"/>
          </w:tcPr>
          <w:p w14:paraId="4A128BE6" w14:textId="77777777" w:rsidR="00251E93" w:rsidRPr="00CB698D" w:rsidRDefault="00251E93" w:rsidP="000649BD">
            <w:pPr>
              <w:spacing w:line="211" w:lineRule="auto"/>
              <w:rPr>
                <w:rFonts w:eastAsia="Arial Unicode MS"/>
                <w:b/>
                <w:sz w:val="12"/>
                <w:szCs w:val="12"/>
              </w:rPr>
            </w:pPr>
          </w:p>
        </w:tc>
        <w:tc>
          <w:tcPr>
            <w:tcW w:w="850" w:type="dxa"/>
            <w:tcBorders>
              <w:top w:val="nil"/>
              <w:left w:val="single" w:sz="4" w:space="0" w:color="auto"/>
              <w:bottom w:val="single" w:sz="4" w:space="0" w:color="auto"/>
              <w:right w:val="single" w:sz="4" w:space="0" w:color="auto"/>
            </w:tcBorders>
            <w:noWrap/>
            <w:tcMar>
              <w:top w:w="18" w:type="dxa"/>
              <w:left w:w="18" w:type="dxa"/>
              <w:bottom w:w="0" w:type="dxa"/>
              <w:right w:w="18" w:type="dxa"/>
            </w:tcMar>
            <w:vAlign w:val="bottom"/>
          </w:tcPr>
          <w:p w14:paraId="448DC082" w14:textId="77777777" w:rsidR="00251E93" w:rsidRPr="00CB698D" w:rsidRDefault="00251E93" w:rsidP="000649BD">
            <w:pPr>
              <w:spacing w:line="211" w:lineRule="auto"/>
              <w:jc w:val="center"/>
              <w:rPr>
                <w:rFonts w:eastAsia="Arial Unicode MS"/>
                <w:sz w:val="12"/>
                <w:szCs w:val="12"/>
              </w:rPr>
            </w:pPr>
          </w:p>
        </w:tc>
        <w:tc>
          <w:tcPr>
            <w:tcW w:w="876" w:type="dxa"/>
            <w:tcBorders>
              <w:top w:val="nil"/>
              <w:left w:val="nil"/>
              <w:bottom w:val="single" w:sz="4" w:space="0" w:color="auto"/>
              <w:right w:val="dotted" w:sz="4" w:space="0" w:color="auto"/>
            </w:tcBorders>
            <w:vAlign w:val="bottom"/>
          </w:tcPr>
          <w:p w14:paraId="0D1F1FC9" w14:textId="77777777" w:rsidR="00251E93" w:rsidRPr="00CB698D" w:rsidRDefault="00251E93" w:rsidP="000649BD">
            <w:pPr>
              <w:spacing w:line="211" w:lineRule="auto"/>
              <w:ind w:left="-363" w:right="10"/>
              <w:jc w:val="right"/>
              <w:rPr>
                <w:sz w:val="12"/>
                <w:szCs w:val="12"/>
              </w:rPr>
            </w:pPr>
          </w:p>
        </w:tc>
        <w:tc>
          <w:tcPr>
            <w:tcW w:w="876" w:type="dxa"/>
            <w:tcBorders>
              <w:top w:val="nil"/>
              <w:left w:val="dotted" w:sz="4" w:space="0" w:color="auto"/>
              <w:bottom w:val="single" w:sz="4" w:space="0" w:color="auto"/>
              <w:right w:val="dotted" w:sz="4" w:space="0" w:color="auto"/>
            </w:tcBorders>
            <w:vAlign w:val="bottom"/>
          </w:tcPr>
          <w:p w14:paraId="7E130C5A" w14:textId="77777777" w:rsidR="00251E93" w:rsidRPr="00CB698D" w:rsidRDefault="00251E93" w:rsidP="000649BD">
            <w:pPr>
              <w:spacing w:line="211" w:lineRule="auto"/>
              <w:ind w:left="-363" w:right="10"/>
              <w:jc w:val="right"/>
              <w:rPr>
                <w:sz w:val="12"/>
                <w:szCs w:val="12"/>
              </w:rPr>
            </w:pPr>
          </w:p>
        </w:tc>
        <w:tc>
          <w:tcPr>
            <w:tcW w:w="877" w:type="dxa"/>
            <w:tcBorders>
              <w:top w:val="nil"/>
              <w:left w:val="dotted" w:sz="4" w:space="0" w:color="auto"/>
              <w:bottom w:val="single" w:sz="4" w:space="0" w:color="auto"/>
              <w:right w:val="single" w:sz="4" w:space="0" w:color="auto"/>
            </w:tcBorders>
            <w:vAlign w:val="bottom"/>
          </w:tcPr>
          <w:p w14:paraId="3BCDCA96" w14:textId="77777777" w:rsidR="00251E93" w:rsidRPr="00CB698D" w:rsidRDefault="00251E93" w:rsidP="000649BD">
            <w:pPr>
              <w:spacing w:line="211" w:lineRule="auto"/>
              <w:ind w:left="-363" w:right="10"/>
              <w:jc w:val="right"/>
              <w:rPr>
                <w:sz w:val="12"/>
                <w:szCs w:val="12"/>
              </w:rPr>
            </w:pPr>
          </w:p>
        </w:tc>
        <w:tc>
          <w:tcPr>
            <w:tcW w:w="876" w:type="dxa"/>
            <w:tcBorders>
              <w:top w:val="nil"/>
              <w:left w:val="single" w:sz="4" w:space="0" w:color="auto"/>
              <w:bottom w:val="single" w:sz="4" w:space="0" w:color="auto"/>
              <w:right w:val="dotted" w:sz="4" w:space="0" w:color="auto"/>
            </w:tcBorders>
            <w:noWrap/>
            <w:tcMar>
              <w:top w:w="18" w:type="dxa"/>
              <w:left w:w="18" w:type="dxa"/>
              <w:bottom w:w="0" w:type="dxa"/>
              <w:right w:w="18" w:type="dxa"/>
            </w:tcMar>
            <w:vAlign w:val="bottom"/>
          </w:tcPr>
          <w:p w14:paraId="60E1B9ED" w14:textId="77777777" w:rsidR="00251E93" w:rsidRPr="00CB698D" w:rsidRDefault="00251E93" w:rsidP="000649BD">
            <w:pPr>
              <w:spacing w:line="211" w:lineRule="auto"/>
              <w:ind w:left="-363" w:right="10"/>
              <w:jc w:val="right"/>
              <w:rPr>
                <w:sz w:val="12"/>
                <w:szCs w:val="12"/>
              </w:rPr>
            </w:pPr>
          </w:p>
        </w:tc>
        <w:tc>
          <w:tcPr>
            <w:tcW w:w="876" w:type="dxa"/>
            <w:tcBorders>
              <w:top w:val="nil"/>
              <w:left w:val="nil"/>
              <w:bottom w:val="single" w:sz="4" w:space="0" w:color="auto"/>
              <w:right w:val="dotted" w:sz="4" w:space="0" w:color="auto"/>
            </w:tcBorders>
            <w:noWrap/>
            <w:tcMar>
              <w:top w:w="18" w:type="dxa"/>
              <w:left w:w="18" w:type="dxa"/>
              <w:bottom w:w="0" w:type="dxa"/>
              <w:right w:w="18" w:type="dxa"/>
            </w:tcMar>
            <w:vAlign w:val="bottom"/>
          </w:tcPr>
          <w:p w14:paraId="4EA6A658" w14:textId="77777777" w:rsidR="00251E93" w:rsidRPr="00CB698D" w:rsidRDefault="00251E93" w:rsidP="000649BD">
            <w:pPr>
              <w:spacing w:line="211" w:lineRule="auto"/>
              <w:ind w:left="-363" w:right="10"/>
              <w:jc w:val="right"/>
              <w:rPr>
                <w:sz w:val="12"/>
                <w:szCs w:val="12"/>
              </w:rPr>
            </w:pPr>
          </w:p>
        </w:tc>
        <w:tc>
          <w:tcPr>
            <w:tcW w:w="877" w:type="dxa"/>
            <w:tcBorders>
              <w:top w:val="nil"/>
              <w:left w:val="nil"/>
              <w:bottom w:val="single" w:sz="4" w:space="0" w:color="auto"/>
              <w:right w:val="single" w:sz="4" w:space="0" w:color="auto"/>
            </w:tcBorders>
            <w:noWrap/>
            <w:tcMar>
              <w:top w:w="18" w:type="dxa"/>
              <w:left w:w="18" w:type="dxa"/>
              <w:bottom w:w="0" w:type="dxa"/>
              <w:right w:w="18" w:type="dxa"/>
            </w:tcMar>
            <w:vAlign w:val="bottom"/>
          </w:tcPr>
          <w:p w14:paraId="6A48515D" w14:textId="77777777" w:rsidR="00251E93" w:rsidRPr="00CB698D" w:rsidRDefault="00251E93" w:rsidP="000649BD">
            <w:pPr>
              <w:pStyle w:val="xl108"/>
              <w:pBdr>
                <w:right w:val="none" w:sz="0" w:space="0" w:color="auto"/>
              </w:pBdr>
              <w:spacing w:before="0" w:beforeAutospacing="0" w:after="0" w:afterAutospacing="0" w:line="211" w:lineRule="auto"/>
              <w:ind w:left="-363" w:right="10"/>
              <w:rPr>
                <w:rFonts w:ascii="Times New Roman" w:hAnsi="Times New Roman" w:cs="Times New Roman"/>
                <w:sz w:val="12"/>
                <w:szCs w:val="12"/>
              </w:rPr>
            </w:pPr>
          </w:p>
        </w:tc>
      </w:tr>
      <w:tr w:rsidR="00CB5FA7" w:rsidRPr="005975B5" w14:paraId="22D31149" w14:textId="77777777" w:rsidTr="000649BD">
        <w:trPr>
          <w:trHeight w:val="57"/>
        </w:trPr>
        <w:tc>
          <w:tcPr>
            <w:tcW w:w="504" w:type="dxa"/>
            <w:tcBorders>
              <w:top w:val="nil"/>
              <w:left w:val="single" w:sz="4" w:space="0" w:color="auto"/>
              <w:bottom w:val="single" w:sz="4" w:space="0" w:color="auto"/>
              <w:right w:val="nil"/>
            </w:tcBorders>
            <w:noWrap/>
            <w:tcMar>
              <w:top w:w="18" w:type="dxa"/>
              <w:left w:w="18" w:type="dxa"/>
              <w:bottom w:w="0" w:type="dxa"/>
              <w:right w:w="18" w:type="dxa"/>
            </w:tcMar>
            <w:vAlign w:val="bottom"/>
          </w:tcPr>
          <w:p w14:paraId="343EBECE" w14:textId="77777777" w:rsidR="00CB5FA7" w:rsidRPr="00CB698D" w:rsidRDefault="00CB5FA7" w:rsidP="00CB5FA7">
            <w:pPr>
              <w:spacing w:line="211" w:lineRule="auto"/>
              <w:rPr>
                <w:sz w:val="12"/>
                <w:szCs w:val="12"/>
              </w:rPr>
            </w:pPr>
          </w:p>
        </w:tc>
        <w:tc>
          <w:tcPr>
            <w:tcW w:w="3625" w:type="dxa"/>
            <w:tcBorders>
              <w:top w:val="nil"/>
              <w:left w:val="nil"/>
              <w:bottom w:val="single" w:sz="4" w:space="0" w:color="auto"/>
              <w:right w:val="nil"/>
            </w:tcBorders>
            <w:noWrap/>
            <w:tcMar>
              <w:top w:w="18" w:type="dxa"/>
              <w:left w:w="18" w:type="dxa"/>
              <w:bottom w:w="0" w:type="dxa"/>
              <w:right w:w="18" w:type="dxa"/>
            </w:tcMar>
            <w:vAlign w:val="bottom"/>
          </w:tcPr>
          <w:p w14:paraId="662AB947" w14:textId="77777777" w:rsidR="00CB5FA7" w:rsidRPr="00CB698D" w:rsidRDefault="00CB5FA7" w:rsidP="00CB5FA7">
            <w:pPr>
              <w:spacing w:line="211" w:lineRule="auto"/>
              <w:rPr>
                <w:rFonts w:eastAsia="Arial Unicode MS"/>
                <w:b/>
                <w:sz w:val="12"/>
                <w:szCs w:val="12"/>
              </w:rPr>
            </w:pPr>
            <w:r w:rsidRPr="00CB698D">
              <w:rPr>
                <w:rFonts w:eastAsia="Arial Unicode MS"/>
                <w:b/>
                <w:sz w:val="12"/>
                <w:szCs w:val="12"/>
              </w:rPr>
              <w:t>BİLANÇO DIŞI HESAPLAR TOPLAMI (A+B)</w:t>
            </w:r>
          </w:p>
        </w:tc>
        <w:tc>
          <w:tcPr>
            <w:tcW w:w="850" w:type="dxa"/>
            <w:tcBorders>
              <w:top w:val="nil"/>
              <w:left w:val="single" w:sz="4" w:space="0" w:color="auto"/>
              <w:bottom w:val="single" w:sz="4" w:space="0" w:color="auto"/>
              <w:right w:val="single" w:sz="4" w:space="0" w:color="auto"/>
            </w:tcBorders>
            <w:noWrap/>
            <w:tcMar>
              <w:top w:w="18" w:type="dxa"/>
              <w:left w:w="18" w:type="dxa"/>
              <w:bottom w:w="0" w:type="dxa"/>
              <w:right w:w="18" w:type="dxa"/>
            </w:tcMar>
            <w:vAlign w:val="bottom"/>
          </w:tcPr>
          <w:p w14:paraId="1012CDD6" w14:textId="77777777" w:rsidR="00CB5FA7" w:rsidRPr="00CB698D" w:rsidRDefault="00CB5FA7" w:rsidP="00CB5FA7">
            <w:pPr>
              <w:spacing w:line="211" w:lineRule="auto"/>
              <w:rPr>
                <w:b/>
                <w:bCs/>
                <w:sz w:val="12"/>
                <w:szCs w:val="12"/>
              </w:rPr>
            </w:pPr>
          </w:p>
        </w:tc>
        <w:tc>
          <w:tcPr>
            <w:tcW w:w="876" w:type="dxa"/>
            <w:tcBorders>
              <w:top w:val="nil"/>
              <w:left w:val="nil"/>
              <w:bottom w:val="single" w:sz="4" w:space="0" w:color="auto"/>
              <w:right w:val="dotted" w:sz="4" w:space="0" w:color="auto"/>
            </w:tcBorders>
          </w:tcPr>
          <w:p w14:paraId="3C6F3394" w14:textId="16F5A73C" w:rsidR="00CB5FA7" w:rsidRPr="00CB698D" w:rsidRDefault="00CB698D" w:rsidP="00CB5FA7">
            <w:pPr>
              <w:ind w:right="40"/>
              <w:jc w:val="right"/>
              <w:rPr>
                <w:b/>
                <w:bCs/>
                <w:sz w:val="12"/>
                <w:szCs w:val="12"/>
              </w:rPr>
            </w:pPr>
            <w:r w:rsidRPr="00CB698D">
              <w:rPr>
                <w:b/>
                <w:bCs/>
                <w:sz w:val="12"/>
                <w:szCs w:val="12"/>
              </w:rPr>
              <w:t>30.371.485</w:t>
            </w:r>
          </w:p>
        </w:tc>
        <w:tc>
          <w:tcPr>
            <w:tcW w:w="876" w:type="dxa"/>
            <w:tcBorders>
              <w:top w:val="nil"/>
              <w:left w:val="dotted" w:sz="4" w:space="0" w:color="auto"/>
              <w:bottom w:val="single" w:sz="4" w:space="0" w:color="auto"/>
              <w:right w:val="dotted" w:sz="4" w:space="0" w:color="auto"/>
            </w:tcBorders>
          </w:tcPr>
          <w:p w14:paraId="111A8E62" w14:textId="62ACE952" w:rsidR="00CB5FA7" w:rsidRPr="00CB698D" w:rsidRDefault="00CB698D" w:rsidP="00CB5FA7">
            <w:pPr>
              <w:ind w:right="40"/>
              <w:jc w:val="right"/>
              <w:rPr>
                <w:b/>
                <w:bCs/>
                <w:sz w:val="12"/>
                <w:szCs w:val="12"/>
              </w:rPr>
            </w:pPr>
            <w:r w:rsidRPr="00CB698D">
              <w:rPr>
                <w:b/>
                <w:bCs/>
                <w:sz w:val="12"/>
                <w:szCs w:val="12"/>
              </w:rPr>
              <w:t>11.711.018</w:t>
            </w:r>
          </w:p>
        </w:tc>
        <w:tc>
          <w:tcPr>
            <w:tcW w:w="877" w:type="dxa"/>
            <w:tcBorders>
              <w:top w:val="nil"/>
              <w:left w:val="dotted" w:sz="4" w:space="0" w:color="auto"/>
              <w:bottom w:val="single" w:sz="4" w:space="0" w:color="auto"/>
              <w:right w:val="single" w:sz="4" w:space="0" w:color="auto"/>
            </w:tcBorders>
          </w:tcPr>
          <w:p w14:paraId="42D5025E" w14:textId="1F6D0AEB" w:rsidR="00CB5FA7" w:rsidRPr="00CB698D" w:rsidRDefault="00CB698D" w:rsidP="00CB5FA7">
            <w:pPr>
              <w:ind w:right="40"/>
              <w:jc w:val="right"/>
              <w:rPr>
                <w:b/>
                <w:bCs/>
                <w:sz w:val="12"/>
                <w:szCs w:val="12"/>
              </w:rPr>
            </w:pPr>
            <w:r w:rsidRPr="00CB698D">
              <w:rPr>
                <w:b/>
                <w:bCs/>
                <w:sz w:val="12"/>
                <w:szCs w:val="12"/>
              </w:rPr>
              <w:t>42.082.503</w:t>
            </w:r>
          </w:p>
        </w:tc>
        <w:tc>
          <w:tcPr>
            <w:tcW w:w="876" w:type="dxa"/>
            <w:tcBorders>
              <w:top w:val="nil"/>
              <w:left w:val="single" w:sz="4" w:space="0" w:color="auto"/>
              <w:bottom w:val="single" w:sz="4" w:space="0" w:color="auto"/>
              <w:right w:val="dotted" w:sz="4" w:space="0" w:color="auto"/>
            </w:tcBorders>
            <w:noWrap/>
            <w:tcMar>
              <w:top w:w="18" w:type="dxa"/>
              <w:left w:w="18" w:type="dxa"/>
              <w:bottom w:w="0" w:type="dxa"/>
              <w:right w:w="18" w:type="dxa"/>
            </w:tcMar>
            <w:vAlign w:val="bottom"/>
          </w:tcPr>
          <w:p w14:paraId="00C8B5E8" w14:textId="77777777" w:rsidR="00CB5FA7" w:rsidRPr="00CB698D" w:rsidRDefault="00CB5FA7" w:rsidP="00CB5FA7">
            <w:pPr>
              <w:ind w:right="40"/>
              <w:jc w:val="right"/>
              <w:rPr>
                <w:b/>
                <w:bCs/>
                <w:sz w:val="12"/>
                <w:szCs w:val="12"/>
              </w:rPr>
            </w:pPr>
            <w:r w:rsidRPr="00CB698D">
              <w:rPr>
                <w:b/>
                <w:bCs/>
                <w:sz w:val="12"/>
                <w:szCs w:val="12"/>
              </w:rPr>
              <w:t>23.750.021</w:t>
            </w:r>
          </w:p>
        </w:tc>
        <w:tc>
          <w:tcPr>
            <w:tcW w:w="876" w:type="dxa"/>
            <w:tcBorders>
              <w:top w:val="nil"/>
              <w:left w:val="nil"/>
              <w:bottom w:val="single" w:sz="4" w:space="0" w:color="auto"/>
              <w:right w:val="dotted" w:sz="4" w:space="0" w:color="auto"/>
            </w:tcBorders>
            <w:noWrap/>
            <w:tcMar>
              <w:top w:w="18" w:type="dxa"/>
              <w:left w:w="18" w:type="dxa"/>
              <w:bottom w:w="0" w:type="dxa"/>
              <w:right w:w="18" w:type="dxa"/>
            </w:tcMar>
            <w:vAlign w:val="bottom"/>
          </w:tcPr>
          <w:p w14:paraId="2EF72C05" w14:textId="77777777" w:rsidR="00CB5FA7" w:rsidRPr="00CB698D" w:rsidRDefault="00CB5FA7" w:rsidP="00CB5FA7">
            <w:pPr>
              <w:ind w:right="40"/>
              <w:jc w:val="right"/>
              <w:rPr>
                <w:b/>
                <w:bCs/>
                <w:sz w:val="12"/>
                <w:szCs w:val="12"/>
              </w:rPr>
            </w:pPr>
            <w:r w:rsidRPr="00CB698D">
              <w:rPr>
                <w:b/>
                <w:bCs/>
                <w:sz w:val="12"/>
                <w:szCs w:val="12"/>
              </w:rPr>
              <w:t>11.074.115</w:t>
            </w:r>
          </w:p>
        </w:tc>
        <w:tc>
          <w:tcPr>
            <w:tcW w:w="877" w:type="dxa"/>
            <w:tcBorders>
              <w:top w:val="nil"/>
              <w:left w:val="nil"/>
              <w:bottom w:val="single" w:sz="4" w:space="0" w:color="auto"/>
              <w:right w:val="single" w:sz="4" w:space="0" w:color="auto"/>
            </w:tcBorders>
            <w:noWrap/>
            <w:tcMar>
              <w:top w:w="18" w:type="dxa"/>
              <w:left w:w="18" w:type="dxa"/>
              <w:bottom w:w="0" w:type="dxa"/>
              <w:right w:w="18" w:type="dxa"/>
            </w:tcMar>
            <w:vAlign w:val="bottom"/>
          </w:tcPr>
          <w:p w14:paraId="5B609222" w14:textId="77777777" w:rsidR="00CB5FA7" w:rsidRPr="00CB5FA7" w:rsidRDefault="00CB5FA7" w:rsidP="00CB5FA7">
            <w:pPr>
              <w:ind w:right="40"/>
              <w:jc w:val="right"/>
              <w:rPr>
                <w:b/>
                <w:bCs/>
                <w:sz w:val="12"/>
                <w:szCs w:val="12"/>
              </w:rPr>
            </w:pPr>
            <w:r w:rsidRPr="00CB698D">
              <w:rPr>
                <w:b/>
                <w:bCs/>
                <w:sz w:val="12"/>
                <w:szCs w:val="12"/>
              </w:rPr>
              <w:t>34.824.136</w:t>
            </w:r>
          </w:p>
        </w:tc>
      </w:tr>
      <w:bookmarkEnd w:id="5"/>
    </w:tbl>
    <w:p w14:paraId="164AE11C" w14:textId="77777777" w:rsidR="00C16EC7" w:rsidRPr="001F0C70" w:rsidRDefault="00C16EC7" w:rsidP="001F0C70">
      <w:pPr>
        <w:rPr>
          <w:rFonts w:eastAsia="Arial Unicode MS"/>
          <w:bCs/>
          <w:sz w:val="18"/>
          <w:szCs w:val="18"/>
        </w:rPr>
      </w:pPr>
    </w:p>
    <w:p w14:paraId="51AA9C81" w14:textId="77777777" w:rsidR="00C16EC7" w:rsidRPr="001F0C70" w:rsidRDefault="00C16EC7" w:rsidP="001F0C70">
      <w:pPr>
        <w:rPr>
          <w:rFonts w:eastAsia="Arial Unicode MS"/>
          <w:bCs/>
          <w:sz w:val="18"/>
          <w:szCs w:val="18"/>
        </w:rPr>
      </w:pPr>
    </w:p>
    <w:p w14:paraId="1942D695" w14:textId="77777777" w:rsidR="00C16EC7" w:rsidRPr="001F0C70" w:rsidRDefault="00C16EC7" w:rsidP="001F0C70">
      <w:pPr>
        <w:rPr>
          <w:rFonts w:eastAsia="Arial Unicode MS"/>
          <w:bCs/>
          <w:sz w:val="18"/>
          <w:szCs w:val="18"/>
        </w:rPr>
        <w:sectPr w:rsidR="00C16EC7" w:rsidRPr="001F0C70" w:rsidSect="009D5E46">
          <w:headerReference w:type="default" r:id="rId31"/>
          <w:footnotePr>
            <w:numRestart w:val="eachPage"/>
          </w:footnotePr>
          <w:pgSz w:w="11907" w:h="16840" w:code="9"/>
          <w:pgMar w:top="851" w:right="851" w:bottom="851" w:left="851" w:header="851" w:footer="851" w:gutter="0"/>
          <w:cols w:space="708"/>
        </w:sectPr>
      </w:pPr>
    </w:p>
    <w:p w14:paraId="342EE42D" w14:textId="77777777" w:rsidR="00C16EC7" w:rsidRPr="001F0C70" w:rsidRDefault="00C16EC7" w:rsidP="001F0C70">
      <w:pPr>
        <w:ind w:left="709" w:hanging="709"/>
        <w:jc w:val="center"/>
        <w:rPr>
          <w:rFonts w:eastAsia="Arial Unicode MS"/>
          <w:bCs/>
          <w:sz w:val="18"/>
          <w:szCs w:val="18"/>
        </w:rPr>
      </w:pPr>
    </w:p>
    <w:p w14:paraId="05F46838" w14:textId="77777777" w:rsidR="00C16EC7" w:rsidRPr="001F0C70" w:rsidRDefault="00C16EC7" w:rsidP="001F0C70">
      <w:pPr>
        <w:ind w:left="709" w:hanging="709"/>
        <w:jc w:val="center"/>
        <w:rPr>
          <w:rFonts w:eastAsia="Arial Unicode MS"/>
          <w:bCs/>
          <w:sz w:val="18"/>
          <w:szCs w:val="18"/>
        </w:rPr>
      </w:pPr>
    </w:p>
    <w:p w14:paraId="0C4EE5F8" w14:textId="77777777" w:rsidR="002901F3" w:rsidRPr="001F0C70" w:rsidRDefault="00C16EC7" w:rsidP="001F0C70">
      <w:pPr>
        <w:jc w:val="center"/>
        <w:rPr>
          <w:rFonts w:eastAsia="Arial Unicode MS"/>
          <w:bCs/>
          <w:sz w:val="18"/>
          <w:szCs w:val="18"/>
        </w:rPr>
        <w:sectPr w:rsidR="002901F3" w:rsidRPr="001F0C70" w:rsidSect="00873A61">
          <w:headerReference w:type="default" r:id="rId32"/>
          <w:footnotePr>
            <w:numRestart w:val="eachPage"/>
          </w:footnotePr>
          <w:type w:val="continuous"/>
          <w:pgSz w:w="11907" w:h="16840" w:code="9"/>
          <w:pgMar w:top="851" w:right="851" w:bottom="851" w:left="851" w:header="851" w:footer="851" w:gutter="0"/>
          <w:cols w:space="708"/>
        </w:sectPr>
      </w:pPr>
      <w:r w:rsidRPr="001F0C70">
        <w:rPr>
          <w:rFonts w:eastAsia="Arial Unicode MS"/>
          <w:bCs/>
          <w:sz w:val="18"/>
          <w:szCs w:val="18"/>
        </w:rPr>
        <w:t>İlişikteki açıklama ve dipnotlar bu finansal tabloların tamamlayıcı bir parçasıdır.</w:t>
      </w:r>
    </w:p>
    <w:p w14:paraId="49D9025B" w14:textId="77777777" w:rsidR="00CE57BE" w:rsidRDefault="00CE57BE" w:rsidP="0008686F">
      <w:pPr>
        <w:rPr>
          <w:rFonts w:eastAsia="Arial Unicode MS"/>
          <w:bCs/>
          <w:sz w:val="18"/>
          <w:szCs w:val="18"/>
        </w:rPr>
      </w:pPr>
    </w:p>
    <w:p w14:paraId="253C3DCB" w14:textId="77777777" w:rsidR="00251E93" w:rsidRDefault="00251E93" w:rsidP="0008686F">
      <w:pPr>
        <w:rPr>
          <w:rFonts w:eastAsia="Arial Unicode MS"/>
          <w:bCs/>
          <w:sz w:val="18"/>
          <w:szCs w:val="18"/>
        </w:rPr>
      </w:pPr>
    </w:p>
    <w:p w14:paraId="131B5B55" w14:textId="77777777" w:rsidR="00251E93" w:rsidRDefault="00251E93" w:rsidP="0008686F">
      <w:pPr>
        <w:rPr>
          <w:rFonts w:eastAsia="Arial Unicode MS"/>
          <w:bCs/>
          <w:sz w:val="18"/>
          <w:szCs w:val="18"/>
        </w:rPr>
      </w:pPr>
    </w:p>
    <w:p w14:paraId="1B8B8367" w14:textId="77777777" w:rsidR="00251E93" w:rsidRDefault="00251E93" w:rsidP="0008686F">
      <w:pPr>
        <w:rPr>
          <w:rFonts w:eastAsia="Arial Unicode MS"/>
          <w:bCs/>
          <w:sz w:val="18"/>
          <w:szCs w:val="18"/>
        </w:rPr>
      </w:pPr>
    </w:p>
    <w:p w14:paraId="523CD0BF" w14:textId="77777777" w:rsidR="00251E93" w:rsidRPr="001F0C70" w:rsidRDefault="00251E93" w:rsidP="0008686F">
      <w:pPr>
        <w:rPr>
          <w:rFonts w:eastAsia="Arial Unicode MS"/>
          <w:bCs/>
          <w:sz w:val="18"/>
          <w:szCs w:val="18"/>
        </w:rPr>
      </w:pPr>
    </w:p>
    <w:p w14:paraId="0221106C" w14:textId="77777777" w:rsidR="00C16EC7" w:rsidRPr="001F0C70" w:rsidRDefault="00C16EC7" w:rsidP="00CE57BE">
      <w:pPr>
        <w:jc w:val="both"/>
        <w:rPr>
          <w:rFonts w:eastAsia="Arial Unicode MS"/>
          <w:bCs/>
          <w:sz w:val="22"/>
          <w:szCs w:val="22"/>
        </w:rPr>
      </w:pPr>
    </w:p>
    <w:tbl>
      <w:tblPr>
        <w:tblW w:w="10206" w:type="dxa"/>
        <w:tblInd w:w="-5" w:type="dxa"/>
        <w:tblLayout w:type="fixed"/>
        <w:tblCellMar>
          <w:left w:w="0" w:type="dxa"/>
          <w:right w:w="0" w:type="dxa"/>
        </w:tblCellMar>
        <w:tblLook w:val="0000" w:firstRow="0" w:lastRow="0" w:firstColumn="0" w:lastColumn="0" w:noHBand="0" w:noVBand="0"/>
      </w:tblPr>
      <w:tblGrid>
        <w:gridCol w:w="56"/>
        <w:gridCol w:w="555"/>
        <w:gridCol w:w="4258"/>
        <w:gridCol w:w="708"/>
        <w:gridCol w:w="1086"/>
        <w:gridCol w:w="1134"/>
        <w:gridCol w:w="1134"/>
        <w:gridCol w:w="1275"/>
      </w:tblGrid>
      <w:tr w:rsidR="005C54CC" w:rsidRPr="003910E7" w14:paraId="56C66049" w14:textId="77777777" w:rsidTr="00B47337">
        <w:trPr>
          <w:cantSplit/>
          <w:trHeight w:val="229"/>
        </w:trPr>
        <w:tc>
          <w:tcPr>
            <w:tcW w:w="10206" w:type="dxa"/>
            <w:gridSpan w:val="8"/>
            <w:tcBorders>
              <w:top w:val="single" w:sz="4" w:space="0" w:color="auto"/>
              <w:left w:val="single" w:sz="4" w:space="0" w:color="auto"/>
              <w:bottom w:val="single" w:sz="4" w:space="0" w:color="auto"/>
              <w:right w:val="single" w:sz="4" w:space="0" w:color="auto"/>
            </w:tcBorders>
            <w:shd w:val="clear" w:color="auto" w:fill="auto"/>
            <w:noWrap/>
            <w:tcMar>
              <w:top w:w="18" w:type="dxa"/>
              <w:left w:w="18" w:type="dxa"/>
              <w:bottom w:w="0" w:type="dxa"/>
              <w:right w:w="18" w:type="dxa"/>
            </w:tcMar>
            <w:vAlign w:val="center"/>
          </w:tcPr>
          <w:p w14:paraId="2CBFD7CB" w14:textId="77777777" w:rsidR="005C54CC" w:rsidRPr="003910E7" w:rsidRDefault="005C54CC" w:rsidP="00B47337">
            <w:pPr>
              <w:tabs>
                <w:tab w:val="left" w:pos="691"/>
              </w:tabs>
              <w:spacing w:line="211" w:lineRule="auto"/>
              <w:ind w:left="376" w:hanging="376"/>
              <w:jc w:val="center"/>
              <w:rPr>
                <w:rFonts w:eastAsia="Arial Unicode MS"/>
                <w:b/>
                <w:bCs/>
                <w:sz w:val="12"/>
                <w:szCs w:val="12"/>
              </w:rPr>
            </w:pPr>
            <w:r w:rsidRPr="00003210">
              <w:rPr>
                <w:rFonts w:eastAsia="Arial Unicode MS"/>
                <w:b/>
                <w:bCs/>
                <w:sz w:val="12"/>
                <w:szCs w:val="12"/>
              </w:rPr>
              <w:lastRenderedPageBreak/>
              <w:t>ZİRAAT KATILIM BANKASI A.Ş. KONSOLİDE OLMAYAN KAR VEYA ZARAR TABLOSU</w:t>
            </w:r>
          </w:p>
        </w:tc>
      </w:tr>
      <w:tr w:rsidR="005C54CC" w:rsidRPr="003910E7" w14:paraId="29ED2D23" w14:textId="77777777" w:rsidTr="00B47337">
        <w:trPr>
          <w:trHeight w:val="362"/>
        </w:trPr>
        <w:tc>
          <w:tcPr>
            <w:tcW w:w="56" w:type="dxa"/>
            <w:tcBorders>
              <w:top w:val="nil"/>
              <w:left w:val="single" w:sz="4" w:space="0" w:color="auto"/>
              <w:right w:val="nil"/>
            </w:tcBorders>
            <w:shd w:val="clear" w:color="auto" w:fill="auto"/>
            <w:noWrap/>
            <w:tcMar>
              <w:top w:w="18" w:type="dxa"/>
              <w:left w:w="18" w:type="dxa"/>
              <w:bottom w:w="0" w:type="dxa"/>
              <w:right w:w="18" w:type="dxa"/>
            </w:tcMar>
            <w:vAlign w:val="bottom"/>
          </w:tcPr>
          <w:p w14:paraId="6EA18989" w14:textId="77777777" w:rsidR="005C54CC" w:rsidRPr="003910E7" w:rsidRDefault="005C54CC" w:rsidP="00B47337">
            <w:pPr>
              <w:tabs>
                <w:tab w:val="left" w:pos="691"/>
              </w:tabs>
              <w:spacing w:line="211" w:lineRule="auto"/>
              <w:ind w:left="376" w:hanging="376"/>
              <w:rPr>
                <w:rFonts w:eastAsia="Arial Unicode MS"/>
                <w:b/>
                <w:bCs/>
                <w:sz w:val="12"/>
                <w:szCs w:val="12"/>
              </w:rPr>
            </w:pPr>
          </w:p>
        </w:tc>
        <w:tc>
          <w:tcPr>
            <w:tcW w:w="555" w:type="dxa"/>
            <w:tcBorders>
              <w:top w:val="nil"/>
              <w:left w:val="nil"/>
              <w:right w:val="nil"/>
            </w:tcBorders>
            <w:shd w:val="clear" w:color="auto" w:fill="auto"/>
            <w:noWrap/>
            <w:tcMar>
              <w:top w:w="18" w:type="dxa"/>
              <w:left w:w="18" w:type="dxa"/>
              <w:bottom w:w="0" w:type="dxa"/>
              <w:right w:w="18" w:type="dxa"/>
            </w:tcMar>
            <w:vAlign w:val="bottom"/>
          </w:tcPr>
          <w:p w14:paraId="46263871" w14:textId="77777777" w:rsidR="005C54CC" w:rsidRPr="003910E7" w:rsidRDefault="005C54CC" w:rsidP="00B47337">
            <w:pPr>
              <w:tabs>
                <w:tab w:val="left" w:pos="691"/>
              </w:tabs>
              <w:spacing w:line="211" w:lineRule="auto"/>
              <w:ind w:left="376" w:hanging="376"/>
              <w:rPr>
                <w:rFonts w:eastAsia="Arial Unicode MS"/>
                <w:b/>
                <w:bCs/>
                <w:sz w:val="12"/>
                <w:szCs w:val="12"/>
              </w:rPr>
            </w:pPr>
            <w:r w:rsidRPr="003910E7">
              <w:rPr>
                <w:rFonts w:eastAsia="Arial Unicode MS"/>
                <w:b/>
                <w:bCs/>
                <w:sz w:val="12"/>
                <w:szCs w:val="12"/>
              </w:rPr>
              <w:t> </w:t>
            </w:r>
          </w:p>
        </w:tc>
        <w:tc>
          <w:tcPr>
            <w:tcW w:w="4258" w:type="dxa"/>
            <w:tcBorders>
              <w:top w:val="nil"/>
              <w:left w:val="nil"/>
              <w:right w:val="single" w:sz="4" w:space="0" w:color="auto"/>
            </w:tcBorders>
            <w:shd w:val="clear" w:color="auto" w:fill="auto"/>
            <w:noWrap/>
            <w:tcMar>
              <w:top w:w="18" w:type="dxa"/>
              <w:left w:w="18" w:type="dxa"/>
              <w:bottom w:w="0" w:type="dxa"/>
              <w:right w:w="18" w:type="dxa"/>
            </w:tcMar>
            <w:vAlign w:val="bottom"/>
          </w:tcPr>
          <w:p w14:paraId="435021A4" w14:textId="77777777" w:rsidR="005C54CC" w:rsidRPr="003910E7" w:rsidRDefault="005C54CC" w:rsidP="00B47337">
            <w:pPr>
              <w:tabs>
                <w:tab w:val="left" w:pos="691"/>
              </w:tabs>
              <w:spacing w:line="211" w:lineRule="auto"/>
              <w:ind w:left="376" w:hanging="376"/>
              <w:rPr>
                <w:rFonts w:eastAsia="Arial Unicode MS"/>
                <w:b/>
                <w:bCs/>
                <w:sz w:val="12"/>
                <w:szCs w:val="12"/>
              </w:rPr>
            </w:pPr>
            <w:r w:rsidRPr="003910E7">
              <w:rPr>
                <w:rFonts w:eastAsia="Arial Unicode MS"/>
                <w:b/>
                <w:bCs/>
                <w:sz w:val="12"/>
                <w:szCs w:val="12"/>
              </w:rPr>
              <w:t>GELİR VE GİDER KALEMLERİ</w:t>
            </w:r>
          </w:p>
        </w:tc>
        <w:tc>
          <w:tcPr>
            <w:tcW w:w="708" w:type="dxa"/>
            <w:tcBorders>
              <w:top w:val="nil"/>
              <w:left w:val="nil"/>
              <w:right w:val="nil"/>
            </w:tcBorders>
            <w:shd w:val="clear" w:color="auto" w:fill="auto"/>
            <w:noWrap/>
            <w:tcMar>
              <w:top w:w="18" w:type="dxa"/>
              <w:left w:w="18" w:type="dxa"/>
              <w:bottom w:w="0" w:type="dxa"/>
              <w:right w:w="18" w:type="dxa"/>
            </w:tcMar>
            <w:vAlign w:val="bottom"/>
          </w:tcPr>
          <w:p w14:paraId="74275B34" w14:textId="77777777" w:rsidR="005C54CC" w:rsidRPr="003910E7" w:rsidRDefault="005C54CC" w:rsidP="00B47337">
            <w:pPr>
              <w:tabs>
                <w:tab w:val="left" w:pos="691"/>
              </w:tabs>
              <w:spacing w:line="211" w:lineRule="auto"/>
              <w:ind w:left="376" w:right="24" w:hanging="376"/>
              <w:jc w:val="center"/>
              <w:rPr>
                <w:rFonts w:eastAsia="Arial Unicode MS"/>
                <w:b/>
                <w:bCs/>
                <w:sz w:val="12"/>
                <w:szCs w:val="12"/>
              </w:rPr>
            </w:pPr>
            <w:r w:rsidRPr="003910E7">
              <w:rPr>
                <w:rFonts w:eastAsia="Arial Unicode MS"/>
                <w:b/>
                <w:bCs/>
                <w:sz w:val="12"/>
                <w:szCs w:val="12"/>
              </w:rPr>
              <w:t>Dipnot</w:t>
            </w:r>
          </w:p>
          <w:p w14:paraId="24E2D6CC" w14:textId="77777777" w:rsidR="005C54CC" w:rsidRPr="003910E7" w:rsidRDefault="005C54CC" w:rsidP="00B47337">
            <w:pPr>
              <w:tabs>
                <w:tab w:val="left" w:pos="691"/>
              </w:tabs>
              <w:spacing w:line="211" w:lineRule="auto"/>
              <w:ind w:left="376" w:right="24" w:hanging="376"/>
              <w:jc w:val="center"/>
              <w:rPr>
                <w:rFonts w:eastAsia="Arial Unicode MS"/>
                <w:b/>
                <w:bCs/>
                <w:sz w:val="12"/>
                <w:szCs w:val="12"/>
              </w:rPr>
            </w:pPr>
            <w:r w:rsidRPr="003910E7">
              <w:rPr>
                <w:rFonts w:eastAsia="Arial Unicode MS"/>
                <w:b/>
                <w:bCs/>
                <w:sz w:val="12"/>
                <w:szCs w:val="12"/>
              </w:rPr>
              <w:t>(Beşinci</w:t>
            </w:r>
          </w:p>
        </w:tc>
        <w:tc>
          <w:tcPr>
            <w:tcW w:w="1086" w:type="dxa"/>
            <w:tcBorders>
              <w:top w:val="nil"/>
              <w:left w:val="single" w:sz="4" w:space="0" w:color="auto"/>
              <w:right w:val="single" w:sz="4" w:space="0" w:color="auto"/>
            </w:tcBorders>
            <w:shd w:val="clear" w:color="auto" w:fill="auto"/>
            <w:noWrap/>
            <w:tcMar>
              <w:top w:w="18" w:type="dxa"/>
              <w:left w:w="18" w:type="dxa"/>
              <w:bottom w:w="0" w:type="dxa"/>
              <w:right w:w="18" w:type="dxa"/>
            </w:tcMar>
            <w:vAlign w:val="bottom"/>
          </w:tcPr>
          <w:p w14:paraId="2D572228" w14:textId="77777777" w:rsidR="005C54CC" w:rsidRPr="003910E7" w:rsidRDefault="005C54CC" w:rsidP="00B47337">
            <w:pPr>
              <w:autoSpaceDE w:val="0"/>
              <w:autoSpaceDN w:val="0"/>
              <w:adjustRightInd w:val="0"/>
              <w:ind w:right="37"/>
              <w:jc w:val="right"/>
              <w:rPr>
                <w:rFonts w:eastAsia="Arial Unicode MS"/>
                <w:b/>
                <w:bCs/>
                <w:sz w:val="12"/>
                <w:szCs w:val="12"/>
              </w:rPr>
            </w:pPr>
            <w:r w:rsidRPr="003910E7">
              <w:rPr>
                <w:b/>
                <w:sz w:val="12"/>
                <w:szCs w:val="12"/>
              </w:rPr>
              <w:t>Cari Dönem</w:t>
            </w:r>
          </w:p>
        </w:tc>
        <w:tc>
          <w:tcPr>
            <w:tcW w:w="1134" w:type="dxa"/>
            <w:tcBorders>
              <w:top w:val="nil"/>
              <w:left w:val="single" w:sz="4" w:space="0" w:color="auto"/>
              <w:right w:val="single" w:sz="4" w:space="0" w:color="auto"/>
            </w:tcBorders>
            <w:vAlign w:val="bottom"/>
          </w:tcPr>
          <w:p w14:paraId="02C62E67" w14:textId="77777777" w:rsidR="005C54CC" w:rsidRPr="003910E7" w:rsidRDefault="005C54CC" w:rsidP="00B47337">
            <w:pPr>
              <w:tabs>
                <w:tab w:val="left" w:pos="691"/>
              </w:tabs>
              <w:spacing w:line="211" w:lineRule="auto"/>
              <w:ind w:left="376" w:right="24" w:hanging="376"/>
              <w:jc w:val="right"/>
              <w:rPr>
                <w:rFonts w:eastAsia="Arial Unicode MS"/>
                <w:b/>
                <w:bCs/>
                <w:sz w:val="12"/>
                <w:szCs w:val="12"/>
              </w:rPr>
            </w:pPr>
          </w:p>
          <w:p w14:paraId="07EEDF0B" w14:textId="77777777" w:rsidR="005C54CC" w:rsidRPr="003910E7" w:rsidRDefault="005C54CC" w:rsidP="00B47337">
            <w:pPr>
              <w:tabs>
                <w:tab w:val="left" w:pos="691"/>
              </w:tabs>
              <w:spacing w:line="211" w:lineRule="auto"/>
              <w:ind w:left="376" w:right="24" w:hanging="376"/>
              <w:jc w:val="right"/>
              <w:rPr>
                <w:rFonts w:eastAsia="Arial Unicode MS"/>
                <w:b/>
                <w:bCs/>
                <w:sz w:val="12"/>
                <w:szCs w:val="12"/>
              </w:rPr>
            </w:pPr>
            <w:r w:rsidRPr="003910E7">
              <w:rPr>
                <w:b/>
                <w:sz w:val="12"/>
                <w:szCs w:val="12"/>
              </w:rPr>
              <w:t>Önceki Dönem</w:t>
            </w:r>
          </w:p>
        </w:tc>
        <w:tc>
          <w:tcPr>
            <w:tcW w:w="1134" w:type="dxa"/>
            <w:tcBorders>
              <w:top w:val="nil"/>
              <w:left w:val="single" w:sz="4" w:space="0" w:color="auto"/>
              <w:right w:val="single" w:sz="4" w:space="0" w:color="auto"/>
            </w:tcBorders>
            <w:vAlign w:val="bottom"/>
          </w:tcPr>
          <w:p w14:paraId="71EF5042" w14:textId="77777777" w:rsidR="005C54CC" w:rsidRPr="003910E7" w:rsidRDefault="005C54CC" w:rsidP="00B47337">
            <w:pPr>
              <w:autoSpaceDE w:val="0"/>
              <w:autoSpaceDN w:val="0"/>
              <w:adjustRightInd w:val="0"/>
              <w:ind w:right="37"/>
              <w:jc w:val="right"/>
              <w:rPr>
                <w:rFonts w:eastAsia="Arial Unicode MS"/>
                <w:b/>
                <w:bCs/>
                <w:sz w:val="12"/>
                <w:szCs w:val="12"/>
              </w:rPr>
            </w:pPr>
            <w:r w:rsidRPr="003910E7">
              <w:rPr>
                <w:b/>
                <w:sz w:val="12"/>
                <w:szCs w:val="12"/>
              </w:rPr>
              <w:t>Cari Dönem</w:t>
            </w:r>
          </w:p>
        </w:tc>
        <w:tc>
          <w:tcPr>
            <w:tcW w:w="1275" w:type="dxa"/>
            <w:tcBorders>
              <w:top w:val="nil"/>
              <w:left w:val="single" w:sz="4" w:space="0" w:color="auto"/>
              <w:right w:val="single" w:sz="4" w:space="0" w:color="auto"/>
            </w:tcBorders>
            <w:vAlign w:val="bottom"/>
          </w:tcPr>
          <w:p w14:paraId="04E6EBB5" w14:textId="77777777" w:rsidR="005C54CC" w:rsidRPr="003910E7" w:rsidRDefault="005C54CC" w:rsidP="00B47337">
            <w:pPr>
              <w:autoSpaceDE w:val="0"/>
              <w:autoSpaceDN w:val="0"/>
              <w:adjustRightInd w:val="0"/>
              <w:ind w:right="37"/>
              <w:jc w:val="right"/>
              <w:rPr>
                <w:rFonts w:eastAsia="Arial Unicode MS"/>
                <w:b/>
                <w:bCs/>
                <w:sz w:val="12"/>
                <w:szCs w:val="12"/>
              </w:rPr>
            </w:pPr>
            <w:r w:rsidRPr="003910E7">
              <w:rPr>
                <w:b/>
                <w:sz w:val="12"/>
                <w:szCs w:val="12"/>
              </w:rPr>
              <w:t>Önceki Dönem</w:t>
            </w:r>
          </w:p>
        </w:tc>
      </w:tr>
      <w:tr w:rsidR="005C54CC" w:rsidRPr="003910E7" w14:paraId="74C2338F" w14:textId="77777777" w:rsidTr="00B47337">
        <w:trPr>
          <w:trHeight w:val="80"/>
        </w:trPr>
        <w:tc>
          <w:tcPr>
            <w:tcW w:w="56" w:type="dxa"/>
            <w:tcBorders>
              <w:top w:val="nil"/>
              <w:left w:val="single" w:sz="4" w:space="0" w:color="auto"/>
              <w:bottom w:val="single" w:sz="4" w:space="0" w:color="auto"/>
              <w:right w:val="nil"/>
            </w:tcBorders>
            <w:shd w:val="clear" w:color="auto" w:fill="auto"/>
            <w:noWrap/>
            <w:tcMar>
              <w:top w:w="18" w:type="dxa"/>
              <w:left w:w="18" w:type="dxa"/>
              <w:bottom w:w="0" w:type="dxa"/>
              <w:right w:w="18" w:type="dxa"/>
            </w:tcMar>
            <w:vAlign w:val="bottom"/>
          </w:tcPr>
          <w:p w14:paraId="0AE95BE7" w14:textId="77777777" w:rsidR="005C54CC" w:rsidRPr="003910E7" w:rsidRDefault="005C54CC" w:rsidP="00B47337">
            <w:pPr>
              <w:tabs>
                <w:tab w:val="left" w:pos="691"/>
              </w:tabs>
              <w:spacing w:line="211" w:lineRule="auto"/>
              <w:ind w:left="376" w:hanging="376"/>
              <w:rPr>
                <w:rFonts w:eastAsia="Arial Unicode MS"/>
                <w:b/>
                <w:bCs/>
                <w:sz w:val="12"/>
                <w:szCs w:val="12"/>
              </w:rPr>
            </w:pPr>
          </w:p>
        </w:tc>
        <w:tc>
          <w:tcPr>
            <w:tcW w:w="555" w:type="dxa"/>
            <w:tcBorders>
              <w:top w:val="nil"/>
              <w:left w:val="nil"/>
              <w:bottom w:val="single" w:sz="4" w:space="0" w:color="auto"/>
              <w:right w:val="nil"/>
            </w:tcBorders>
            <w:shd w:val="clear" w:color="auto" w:fill="auto"/>
            <w:noWrap/>
            <w:tcMar>
              <w:top w:w="18" w:type="dxa"/>
              <w:left w:w="18" w:type="dxa"/>
              <w:bottom w:w="0" w:type="dxa"/>
              <w:right w:w="18" w:type="dxa"/>
            </w:tcMar>
            <w:vAlign w:val="bottom"/>
          </w:tcPr>
          <w:p w14:paraId="35776BA2" w14:textId="77777777" w:rsidR="005C54CC" w:rsidRPr="003910E7" w:rsidRDefault="005C54CC" w:rsidP="00B47337">
            <w:pPr>
              <w:tabs>
                <w:tab w:val="left" w:pos="691"/>
              </w:tabs>
              <w:spacing w:line="211" w:lineRule="auto"/>
              <w:ind w:left="376" w:hanging="376"/>
              <w:rPr>
                <w:rFonts w:eastAsia="Arial Unicode MS"/>
                <w:b/>
                <w:bCs/>
                <w:sz w:val="12"/>
                <w:szCs w:val="12"/>
              </w:rPr>
            </w:pPr>
          </w:p>
        </w:tc>
        <w:tc>
          <w:tcPr>
            <w:tcW w:w="4258" w:type="dxa"/>
            <w:tcBorders>
              <w:top w:val="nil"/>
              <w:left w:val="nil"/>
              <w:bottom w:val="single" w:sz="4" w:space="0" w:color="auto"/>
              <w:right w:val="single" w:sz="4" w:space="0" w:color="auto"/>
            </w:tcBorders>
            <w:shd w:val="clear" w:color="auto" w:fill="auto"/>
            <w:noWrap/>
            <w:tcMar>
              <w:top w:w="18" w:type="dxa"/>
              <w:left w:w="18" w:type="dxa"/>
              <w:bottom w:w="0" w:type="dxa"/>
              <w:right w:w="18" w:type="dxa"/>
            </w:tcMar>
            <w:vAlign w:val="bottom"/>
          </w:tcPr>
          <w:p w14:paraId="416900F7" w14:textId="77777777" w:rsidR="005C54CC" w:rsidRPr="003910E7" w:rsidRDefault="005C54CC" w:rsidP="00B47337">
            <w:pPr>
              <w:tabs>
                <w:tab w:val="left" w:pos="691"/>
              </w:tabs>
              <w:spacing w:line="211" w:lineRule="auto"/>
              <w:ind w:left="376" w:hanging="376"/>
              <w:rPr>
                <w:rFonts w:eastAsia="Arial Unicode MS"/>
                <w:b/>
                <w:bCs/>
                <w:sz w:val="12"/>
                <w:szCs w:val="12"/>
              </w:rPr>
            </w:pPr>
            <w:r w:rsidRPr="003910E7">
              <w:rPr>
                <w:rFonts w:eastAsia="Arial Unicode MS"/>
                <w:b/>
                <w:bCs/>
                <w:sz w:val="12"/>
                <w:szCs w:val="12"/>
              </w:rPr>
              <w:t> </w:t>
            </w:r>
          </w:p>
        </w:tc>
        <w:tc>
          <w:tcPr>
            <w:tcW w:w="708" w:type="dxa"/>
            <w:tcBorders>
              <w:top w:val="nil"/>
              <w:left w:val="nil"/>
              <w:bottom w:val="single" w:sz="4" w:space="0" w:color="auto"/>
              <w:right w:val="nil"/>
            </w:tcBorders>
            <w:shd w:val="clear" w:color="auto" w:fill="auto"/>
            <w:noWrap/>
            <w:tcMar>
              <w:top w:w="18" w:type="dxa"/>
              <w:left w:w="18" w:type="dxa"/>
              <w:bottom w:w="0" w:type="dxa"/>
              <w:right w:w="18" w:type="dxa"/>
            </w:tcMar>
            <w:vAlign w:val="bottom"/>
          </w:tcPr>
          <w:p w14:paraId="7456D8C5" w14:textId="77777777" w:rsidR="005C54CC" w:rsidRPr="003910E7" w:rsidRDefault="005C54CC" w:rsidP="00B47337">
            <w:pPr>
              <w:tabs>
                <w:tab w:val="left" w:pos="691"/>
              </w:tabs>
              <w:spacing w:line="211" w:lineRule="auto"/>
              <w:ind w:left="376" w:right="24" w:hanging="376"/>
              <w:jc w:val="center"/>
              <w:rPr>
                <w:rFonts w:eastAsia="Arial Unicode MS"/>
                <w:b/>
                <w:bCs/>
                <w:sz w:val="12"/>
                <w:szCs w:val="12"/>
              </w:rPr>
            </w:pPr>
            <w:r w:rsidRPr="003910E7">
              <w:rPr>
                <w:rFonts w:eastAsia="Arial Unicode MS"/>
                <w:b/>
                <w:bCs/>
                <w:sz w:val="12"/>
                <w:szCs w:val="12"/>
              </w:rPr>
              <w:t>Bölüm IV)</w:t>
            </w:r>
          </w:p>
        </w:tc>
        <w:tc>
          <w:tcPr>
            <w:tcW w:w="1086" w:type="dxa"/>
            <w:tcBorders>
              <w:top w:val="nil"/>
              <w:left w:val="single" w:sz="4" w:space="0" w:color="auto"/>
              <w:bottom w:val="single" w:sz="4" w:space="0" w:color="auto"/>
              <w:right w:val="single" w:sz="4" w:space="0" w:color="auto"/>
            </w:tcBorders>
            <w:shd w:val="clear" w:color="auto" w:fill="auto"/>
            <w:noWrap/>
            <w:tcMar>
              <w:top w:w="18" w:type="dxa"/>
              <w:left w:w="18" w:type="dxa"/>
              <w:bottom w:w="0" w:type="dxa"/>
              <w:right w:w="18" w:type="dxa"/>
            </w:tcMar>
            <w:vAlign w:val="bottom"/>
          </w:tcPr>
          <w:p w14:paraId="42C703FD" w14:textId="77777777" w:rsidR="005C54CC" w:rsidRPr="003910E7" w:rsidRDefault="005C54CC" w:rsidP="00B47337">
            <w:pPr>
              <w:tabs>
                <w:tab w:val="left" w:pos="691"/>
              </w:tabs>
              <w:spacing w:line="211" w:lineRule="auto"/>
              <w:ind w:left="376" w:right="24" w:hanging="376"/>
              <w:jc w:val="right"/>
              <w:rPr>
                <w:rFonts w:eastAsia="Arial Unicode MS"/>
                <w:b/>
                <w:bCs/>
                <w:sz w:val="12"/>
                <w:szCs w:val="12"/>
              </w:rPr>
            </w:pPr>
            <w:r>
              <w:rPr>
                <w:rFonts w:eastAsia="Arial Unicode MS"/>
                <w:b/>
                <w:bCs/>
                <w:sz w:val="12"/>
                <w:szCs w:val="12"/>
              </w:rPr>
              <w:t>01/01-30/09/2019</w:t>
            </w:r>
          </w:p>
        </w:tc>
        <w:tc>
          <w:tcPr>
            <w:tcW w:w="1134" w:type="dxa"/>
            <w:tcBorders>
              <w:top w:val="nil"/>
              <w:left w:val="single" w:sz="4" w:space="0" w:color="auto"/>
              <w:bottom w:val="single" w:sz="4" w:space="0" w:color="auto"/>
              <w:right w:val="single" w:sz="4" w:space="0" w:color="auto"/>
            </w:tcBorders>
            <w:vAlign w:val="bottom"/>
          </w:tcPr>
          <w:p w14:paraId="67F0D5A7" w14:textId="77777777" w:rsidR="005C54CC" w:rsidRPr="003910E7" w:rsidRDefault="005C54CC" w:rsidP="00B47337">
            <w:pPr>
              <w:tabs>
                <w:tab w:val="left" w:pos="691"/>
              </w:tabs>
              <w:spacing w:line="211" w:lineRule="auto"/>
              <w:ind w:left="376" w:right="24" w:hanging="376"/>
              <w:jc w:val="right"/>
              <w:rPr>
                <w:rFonts w:eastAsia="Arial Unicode MS"/>
                <w:b/>
                <w:bCs/>
                <w:sz w:val="12"/>
                <w:szCs w:val="12"/>
              </w:rPr>
            </w:pPr>
            <w:r w:rsidRPr="003910E7">
              <w:rPr>
                <w:rFonts w:eastAsia="Arial Unicode MS"/>
                <w:b/>
                <w:bCs/>
                <w:sz w:val="12"/>
                <w:szCs w:val="12"/>
              </w:rPr>
              <w:t>01/01-30/0</w:t>
            </w:r>
            <w:r>
              <w:rPr>
                <w:rFonts w:eastAsia="Arial Unicode MS"/>
                <w:b/>
                <w:bCs/>
                <w:sz w:val="12"/>
                <w:szCs w:val="12"/>
              </w:rPr>
              <w:t>9</w:t>
            </w:r>
            <w:r w:rsidRPr="003910E7">
              <w:rPr>
                <w:rFonts w:eastAsia="Arial Unicode MS"/>
                <w:b/>
                <w:bCs/>
                <w:sz w:val="12"/>
                <w:szCs w:val="12"/>
              </w:rPr>
              <w:t>/201</w:t>
            </w:r>
            <w:r>
              <w:rPr>
                <w:rFonts w:eastAsia="Arial Unicode MS"/>
                <w:b/>
                <w:bCs/>
                <w:sz w:val="12"/>
                <w:szCs w:val="12"/>
              </w:rPr>
              <w:t>8</w:t>
            </w:r>
          </w:p>
        </w:tc>
        <w:tc>
          <w:tcPr>
            <w:tcW w:w="1134" w:type="dxa"/>
            <w:tcBorders>
              <w:top w:val="nil"/>
              <w:left w:val="single" w:sz="4" w:space="0" w:color="auto"/>
              <w:bottom w:val="single" w:sz="4" w:space="0" w:color="auto"/>
              <w:right w:val="single" w:sz="4" w:space="0" w:color="auto"/>
            </w:tcBorders>
            <w:vAlign w:val="bottom"/>
          </w:tcPr>
          <w:p w14:paraId="1D415238" w14:textId="77777777" w:rsidR="005C54CC" w:rsidRPr="003910E7" w:rsidRDefault="005C54CC" w:rsidP="00B47337">
            <w:pPr>
              <w:tabs>
                <w:tab w:val="left" w:pos="691"/>
              </w:tabs>
              <w:spacing w:line="211" w:lineRule="auto"/>
              <w:ind w:left="376" w:right="24" w:hanging="376"/>
              <w:jc w:val="right"/>
              <w:rPr>
                <w:rFonts w:eastAsia="Arial Unicode MS"/>
                <w:b/>
                <w:bCs/>
                <w:sz w:val="12"/>
                <w:szCs w:val="12"/>
              </w:rPr>
            </w:pPr>
            <w:r w:rsidRPr="003910E7">
              <w:rPr>
                <w:rFonts w:eastAsia="Arial Unicode MS"/>
                <w:b/>
                <w:bCs/>
                <w:sz w:val="12"/>
                <w:szCs w:val="12"/>
              </w:rPr>
              <w:t>0</w:t>
            </w:r>
            <w:r>
              <w:rPr>
                <w:rFonts w:eastAsia="Arial Unicode MS"/>
                <w:b/>
                <w:bCs/>
                <w:sz w:val="12"/>
                <w:szCs w:val="12"/>
              </w:rPr>
              <w:t>1/07-30/09/2019</w:t>
            </w:r>
          </w:p>
        </w:tc>
        <w:tc>
          <w:tcPr>
            <w:tcW w:w="1275" w:type="dxa"/>
            <w:tcBorders>
              <w:top w:val="nil"/>
              <w:left w:val="single" w:sz="4" w:space="0" w:color="auto"/>
              <w:bottom w:val="single" w:sz="4" w:space="0" w:color="auto"/>
              <w:right w:val="single" w:sz="4" w:space="0" w:color="auto"/>
            </w:tcBorders>
            <w:vAlign w:val="bottom"/>
          </w:tcPr>
          <w:p w14:paraId="6DFBED0E" w14:textId="77777777" w:rsidR="005C54CC" w:rsidRPr="003910E7" w:rsidRDefault="005C54CC" w:rsidP="00B47337">
            <w:pPr>
              <w:tabs>
                <w:tab w:val="left" w:pos="691"/>
              </w:tabs>
              <w:spacing w:line="211" w:lineRule="auto"/>
              <w:ind w:left="376" w:right="24" w:hanging="376"/>
              <w:jc w:val="right"/>
              <w:rPr>
                <w:rFonts w:eastAsia="Arial Unicode MS"/>
                <w:b/>
                <w:bCs/>
                <w:sz w:val="12"/>
                <w:szCs w:val="12"/>
              </w:rPr>
            </w:pPr>
            <w:r w:rsidRPr="003910E7">
              <w:rPr>
                <w:rFonts w:eastAsia="Arial Unicode MS"/>
                <w:b/>
                <w:bCs/>
                <w:sz w:val="12"/>
                <w:szCs w:val="12"/>
              </w:rPr>
              <w:t>01/0</w:t>
            </w:r>
            <w:r>
              <w:rPr>
                <w:rFonts w:eastAsia="Arial Unicode MS"/>
                <w:b/>
                <w:bCs/>
                <w:sz w:val="12"/>
                <w:szCs w:val="12"/>
              </w:rPr>
              <w:t>7</w:t>
            </w:r>
            <w:r w:rsidRPr="003910E7">
              <w:rPr>
                <w:rFonts w:eastAsia="Arial Unicode MS"/>
                <w:b/>
                <w:bCs/>
                <w:sz w:val="12"/>
                <w:szCs w:val="12"/>
              </w:rPr>
              <w:t>-30/0</w:t>
            </w:r>
            <w:r>
              <w:rPr>
                <w:rFonts w:eastAsia="Arial Unicode MS"/>
                <w:b/>
                <w:bCs/>
                <w:sz w:val="12"/>
                <w:szCs w:val="12"/>
              </w:rPr>
              <w:t>9</w:t>
            </w:r>
            <w:r w:rsidRPr="003910E7">
              <w:rPr>
                <w:rFonts w:eastAsia="Arial Unicode MS"/>
                <w:b/>
                <w:bCs/>
                <w:sz w:val="12"/>
                <w:szCs w:val="12"/>
              </w:rPr>
              <w:t>/201</w:t>
            </w:r>
            <w:r>
              <w:rPr>
                <w:rFonts w:eastAsia="Arial Unicode MS"/>
                <w:b/>
                <w:bCs/>
                <w:sz w:val="12"/>
                <w:szCs w:val="12"/>
              </w:rPr>
              <w:t>8</w:t>
            </w:r>
          </w:p>
        </w:tc>
      </w:tr>
      <w:tr w:rsidR="005C54CC" w:rsidRPr="003910E7" w14:paraId="0CC3EB30" w14:textId="77777777" w:rsidTr="00B47337">
        <w:trPr>
          <w:trHeight w:val="69"/>
        </w:trPr>
        <w:tc>
          <w:tcPr>
            <w:tcW w:w="56" w:type="dxa"/>
            <w:tcBorders>
              <w:top w:val="single" w:sz="4" w:space="0" w:color="auto"/>
              <w:left w:val="single" w:sz="4" w:space="0" w:color="auto"/>
              <w:bottom w:val="nil"/>
              <w:right w:val="nil"/>
            </w:tcBorders>
            <w:shd w:val="clear" w:color="auto" w:fill="auto"/>
            <w:noWrap/>
            <w:tcMar>
              <w:top w:w="18" w:type="dxa"/>
              <w:left w:w="18" w:type="dxa"/>
              <w:bottom w:w="0" w:type="dxa"/>
              <w:right w:w="18" w:type="dxa"/>
            </w:tcMar>
            <w:vAlign w:val="bottom"/>
          </w:tcPr>
          <w:p w14:paraId="5940F05B" w14:textId="77777777" w:rsidR="005C54CC" w:rsidRPr="003910E7" w:rsidRDefault="005C54CC" w:rsidP="00B47337">
            <w:pPr>
              <w:tabs>
                <w:tab w:val="left" w:pos="691"/>
              </w:tabs>
              <w:spacing w:line="211" w:lineRule="auto"/>
              <w:ind w:left="376" w:hanging="376"/>
              <w:rPr>
                <w:rFonts w:eastAsia="Arial Unicode MS"/>
                <w:b/>
                <w:bCs/>
                <w:sz w:val="12"/>
                <w:szCs w:val="12"/>
              </w:rPr>
            </w:pPr>
          </w:p>
        </w:tc>
        <w:tc>
          <w:tcPr>
            <w:tcW w:w="555" w:type="dxa"/>
            <w:tcBorders>
              <w:top w:val="single" w:sz="4" w:space="0" w:color="auto"/>
              <w:left w:val="nil"/>
              <w:bottom w:val="nil"/>
              <w:right w:val="nil"/>
            </w:tcBorders>
            <w:shd w:val="clear" w:color="auto" w:fill="auto"/>
            <w:noWrap/>
            <w:tcMar>
              <w:top w:w="18" w:type="dxa"/>
              <w:left w:w="18" w:type="dxa"/>
              <w:bottom w:w="0" w:type="dxa"/>
              <w:right w:w="18" w:type="dxa"/>
            </w:tcMar>
            <w:vAlign w:val="bottom"/>
          </w:tcPr>
          <w:p w14:paraId="2B51B331" w14:textId="77777777" w:rsidR="005C54CC" w:rsidRPr="003910E7" w:rsidRDefault="005C54CC" w:rsidP="00B47337">
            <w:pPr>
              <w:tabs>
                <w:tab w:val="left" w:pos="691"/>
              </w:tabs>
              <w:spacing w:line="211" w:lineRule="auto"/>
              <w:ind w:left="376" w:hanging="376"/>
              <w:rPr>
                <w:rFonts w:eastAsia="Arial Unicode MS"/>
                <w:b/>
                <w:bCs/>
                <w:sz w:val="12"/>
                <w:szCs w:val="12"/>
              </w:rPr>
            </w:pPr>
            <w:r w:rsidRPr="003910E7">
              <w:rPr>
                <w:rFonts w:eastAsia="Arial Unicode MS"/>
                <w:b/>
                <w:bCs/>
                <w:sz w:val="12"/>
                <w:szCs w:val="12"/>
              </w:rPr>
              <w:t>I.</w:t>
            </w:r>
          </w:p>
        </w:tc>
        <w:tc>
          <w:tcPr>
            <w:tcW w:w="4258" w:type="dxa"/>
            <w:tcBorders>
              <w:top w:val="single" w:sz="4" w:space="0" w:color="auto"/>
              <w:left w:val="nil"/>
              <w:bottom w:val="nil"/>
              <w:right w:val="single" w:sz="4" w:space="0" w:color="auto"/>
            </w:tcBorders>
            <w:shd w:val="clear" w:color="auto" w:fill="auto"/>
            <w:noWrap/>
            <w:tcMar>
              <w:top w:w="18" w:type="dxa"/>
              <w:left w:w="18" w:type="dxa"/>
              <w:bottom w:w="0" w:type="dxa"/>
              <w:right w:w="18" w:type="dxa"/>
            </w:tcMar>
            <w:vAlign w:val="bottom"/>
          </w:tcPr>
          <w:p w14:paraId="78543A5C" w14:textId="77777777" w:rsidR="005C54CC" w:rsidRPr="003910E7" w:rsidRDefault="005C54CC" w:rsidP="00B47337">
            <w:pPr>
              <w:tabs>
                <w:tab w:val="left" w:pos="691"/>
              </w:tabs>
              <w:spacing w:line="211" w:lineRule="auto"/>
              <w:ind w:left="376" w:hanging="376"/>
              <w:rPr>
                <w:rFonts w:eastAsia="Arial Unicode MS"/>
                <w:b/>
                <w:bCs/>
                <w:sz w:val="12"/>
                <w:szCs w:val="12"/>
              </w:rPr>
            </w:pPr>
            <w:r w:rsidRPr="003910E7">
              <w:rPr>
                <w:rFonts w:eastAsia="Arial Unicode MS"/>
                <w:b/>
                <w:bCs/>
                <w:sz w:val="12"/>
                <w:szCs w:val="12"/>
              </w:rPr>
              <w:t>KAR PAYI GELİRLERİ</w:t>
            </w:r>
          </w:p>
        </w:tc>
        <w:tc>
          <w:tcPr>
            <w:tcW w:w="708" w:type="dxa"/>
            <w:tcBorders>
              <w:top w:val="single" w:sz="4" w:space="0" w:color="auto"/>
              <w:left w:val="nil"/>
              <w:bottom w:val="nil"/>
              <w:right w:val="nil"/>
            </w:tcBorders>
            <w:shd w:val="clear" w:color="auto" w:fill="auto"/>
            <w:noWrap/>
            <w:tcMar>
              <w:top w:w="18" w:type="dxa"/>
              <w:left w:w="18" w:type="dxa"/>
              <w:bottom w:w="0" w:type="dxa"/>
              <w:right w:w="18" w:type="dxa"/>
            </w:tcMar>
            <w:vAlign w:val="bottom"/>
          </w:tcPr>
          <w:p w14:paraId="524FDA46" w14:textId="77777777" w:rsidR="005C54CC" w:rsidRPr="003910E7" w:rsidRDefault="005C54CC" w:rsidP="00B47337">
            <w:pPr>
              <w:tabs>
                <w:tab w:val="left" w:pos="691"/>
              </w:tabs>
              <w:spacing w:line="211" w:lineRule="auto"/>
              <w:ind w:left="376" w:right="24" w:hanging="376"/>
              <w:jc w:val="center"/>
              <w:rPr>
                <w:rFonts w:eastAsia="Arial Unicode MS"/>
                <w:b/>
                <w:bCs/>
                <w:sz w:val="12"/>
                <w:szCs w:val="12"/>
              </w:rPr>
            </w:pPr>
            <w:r w:rsidRPr="003910E7">
              <w:rPr>
                <w:rFonts w:eastAsia="Arial Unicode MS"/>
                <w:b/>
                <w:bCs/>
                <w:sz w:val="12"/>
                <w:szCs w:val="12"/>
              </w:rPr>
              <w:t>(1)</w:t>
            </w:r>
          </w:p>
        </w:tc>
        <w:tc>
          <w:tcPr>
            <w:tcW w:w="1086" w:type="dxa"/>
            <w:tcBorders>
              <w:top w:val="single" w:sz="4" w:space="0" w:color="auto"/>
              <w:left w:val="single" w:sz="4" w:space="0" w:color="auto"/>
              <w:bottom w:val="nil"/>
              <w:right w:val="single" w:sz="4" w:space="0" w:color="auto"/>
            </w:tcBorders>
            <w:shd w:val="clear" w:color="auto" w:fill="auto"/>
            <w:noWrap/>
            <w:tcMar>
              <w:top w:w="18" w:type="dxa"/>
              <w:left w:w="18" w:type="dxa"/>
              <w:bottom w:w="0" w:type="dxa"/>
              <w:right w:w="18" w:type="dxa"/>
            </w:tcMar>
          </w:tcPr>
          <w:p w14:paraId="5C759D33" w14:textId="77777777" w:rsidR="005C54CC" w:rsidRPr="00E121DA" w:rsidRDefault="005C54CC" w:rsidP="00B47337">
            <w:pPr>
              <w:tabs>
                <w:tab w:val="left" w:pos="691"/>
              </w:tabs>
              <w:spacing w:line="211" w:lineRule="auto"/>
              <w:ind w:left="376" w:right="24" w:hanging="376"/>
              <w:jc w:val="right"/>
              <w:rPr>
                <w:rFonts w:eastAsia="Arial Unicode MS"/>
                <w:b/>
                <w:bCs/>
                <w:sz w:val="12"/>
                <w:szCs w:val="12"/>
              </w:rPr>
            </w:pPr>
            <w:r w:rsidRPr="00E121DA">
              <w:rPr>
                <w:rFonts w:eastAsia="Arial Unicode MS"/>
                <w:b/>
                <w:bCs/>
                <w:sz w:val="12"/>
                <w:szCs w:val="12"/>
              </w:rPr>
              <w:t xml:space="preserve"> 2.636.672 </w:t>
            </w:r>
          </w:p>
        </w:tc>
        <w:tc>
          <w:tcPr>
            <w:tcW w:w="1134" w:type="dxa"/>
            <w:tcBorders>
              <w:top w:val="single" w:sz="4" w:space="0" w:color="auto"/>
              <w:left w:val="single" w:sz="4" w:space="0" w:color="auto"/>
              <w:bottom w:val="nil"/>
              <w:right w:val="single" w:sz="4" w:space="0" w:color="auto"/>
            </w:tcBorders>
          </w:tcPr>
          <w:p w14:paraId="271C8B57" w14:textId="77777777" w:rsidR="005C54CC" w:rsidRPr="00E121DA" w:rsidRDefault="005C54CC" w:rsidP="00B47337">
            <w:pPr>
              <w:tabs>
                <w:tab w:val="left" w:pos="691"/>
              </w:tabs>
              <w:spacing w:line="211" w:lineRule="auto"/>
              <w:ind w:left="376" w:right="24" w:hanging="376"/>
              <w:jc w:val="right"/>
              <w:rPr>
                <w:rFonts w:eastAsia="Arial Unicode MS"/>
                <w:b/>
                <w:bCs/>
                <w:sz w:val="12"/>
                <w:szCs w:val="12"/>
              </w:rPr>
            </w:pPr>
            <w:r w:rsidRPr="00E121DA">
              <w:rPr>
                <w:rFonts w:eastAsia="Arial Unicode MS"/>
                <w:b/>
                <w:bCs/>
                <w:sz w:val="12"/>
                <w:szCs w:val="12"/>
              </w:rPr>
              <w:t xml:space="preserve"> 1.366.554 </w:t>
            </w:r>
          </w:p>
        </w:tc>
        <w:tc>
          <w:tcPr>
            <w:tcW w:w="1134" w:type="dxa"/>
            <w:tcBorders>
              <w:top w:val="single" w:sz="4" w:space="0" w:color="auto"/>
              <w:left w:val="single" w:sz="4" w:space="0" w:color="auto"/>
              <w:bottom w:val="nil"/>
              <w:right w:val="single" w:sz="4" w:space="0" w:color="auto"/>
            </w:tcBorders>
          </w:tcPr>
          <w:p w14:paraId="0D1A4BF8" w14:textId="77777777" w:rsidR="005C54CC" w:rsidRPr="00E121DA" w:rsidRDefault="005C54CC" w:rsidP="00B47337">
            <w:pPr>
              <w:tabs>
                <w:tab w:val="left" w:pos="691"/>
              </w:tabs>
              <w:spacing w:line="211" w:lineRule="auto"/>
              <w:ind w:left="376" w:right="24" w:hanging="376"/>
              <w:jc w:val="right"/>
              <w:rPr>
                <w:rFonts w:eastAsia="Arial Unicode MS"/>
                <w:b/>
                <w:bCs/>
                <w:sz w:val="12"/>
                <w:szCs w:val="12"/>
              </w:rPr>
            </w:pPr>
            <w:r w:rsidRPr="00B2366D">
              <w:rPr>
                <w:rFonts w:eastAsia="Arial Unicode MS"/>
                <w:b/>
                <w:bCs/>
                <w:sz w:val="12"/>
                <w:szCs w:val="12"/>
              </w:rPr>
              <w:t xml:space="preserve"> 948.367 </w:t>
            </w:r>
          </w:p>
        </w:tc>
        <w:tc>
          <w:tcPr>
            <w:tcW w:w="1275" w:type="dxa"/>
            <w:tcBorders>
              <w:top w:val="single" w:sz="4" w:space="0" w:color="auto"/>
              <w:left w:val="single" w:sz="4" w:space="0" w:color="auto"/>
              <w:bottom w:val="nil"/>
              <w:right w:val="single" w:sz="4" w:space="0" w:color="auto"/>
            </w:tcBorders>
          </w:tcPr>
          <w:p w14:paraId="44E127E2" w14:textId="77777777" w:rsidR="005C54CC" w:rsidRPr="00E121DA" w:rsidRDefault="005C54CC" w:rsidP="00B47337">
            <w:pPr>
              <w:tabs>
                <w:tab w:val="left" w:pos="691"/>
              </w:tabs>
              <w:spacing w:line="211" w:lineRule="auto"/>
              <w:ind w:left="376" w:right="24" w:hanging="376"/>
              <w:jc w:val="right"/>
              <w:rPr>
                <w:rFonts w:eastAsia="Arial Unicode MS"/>
                <w:b/>
                <w:bCs/>
                <w:sz w:val="12"/>
                <w:szCs w:val="12"/>
              </w:rPr>
            </w:pPr>
            <w:r w:rsidRPr="00B2366D">
              <w:rPr>
                <w:rFonts w:eastAsia="Arial Unicode MS"/>
                <w:b/>
                <w:bCs/>
                <w:sz w:val="12"/>
                <w:szCs w:val="12"/>
              </w:rPr>
              <w:t xml:space="preserve"> 574.232 </w:t>
            </w:r>
          </w:p>
        </w:tc>
      </w:tr>
      <w:tr w:rsidR="005C54CC" w:rsidRPr="003910E7" w14:paraId="3F1018A6" w14:textId="77777777" w:rsidTr="00B47337">
        <w:trPr>
          <w:trHeight w:val="113"/>
        </w:trPr>
        <w:tc>
          <w:tcPr>
            <w:tcW w:w="56"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53223AFF" w14:textId="77777777" w:rsidR="005C54CC" w:rsidRPr="003910E7" w:rsidRDefault="005C54CC" w:rsidP="00B47337">
            <w:pPr>
              <w:tabs>
                <w:tab w:val="left" w:pos="691"/>
              </w:tabs>
              <w:spacing w:line="211" w:lineRule="auto"/>
              <w:ind w:left="376" w:hanging="376"/>
              <w:rPr>
                <w:rFonts w:eastAsia="Arial Unicode MS"/>
                <w:b/>
                <w:bCs/>
                <w:sz w:val="12"/>
                <w:szCs w:val="12"/>
              </w:rPr>
            </w:pPr>
          </w:p>
        </w:tc>
        <w:tc>
          <w:tcPr>
            <w:tcW w:w="555" w:type="dxa"/>
            <w:tcBorders>
              <w:top w:val="nil"/>
              <w:left w:val="nil"/>
              <w:bottom w:val="nil"/>
              <w:right w:val="nil"/>
            </w:tcBorders>
            <w:shd w:val="clear" w:color="auto" w:fill="auto"/>
            <w:noWrap/>
            <w:tcMar>
              <w:top w:w="18" w:type="dxa"/>
              <w:left w:w="18" w:type="dxa"/>
              <w:bottom w:w="0" w:type="dxa"/>
              <w:right w:w="18" w:type="dxa"/>
            </w:tcMar>
            <w:vAlign w:val="bottom"/>
          </w:tcPr>
          <w:p w14:paraId="633E2911" w14:textId="77777777" w:rsidR="005C54CC" w:rsidRPr="003910E7" w:rsidRDefault="005C54CC" w:rsidP="00B47337">
            <w:pPr>
              <w:tabs>
                <w:tab w:val="left" w:pos="691"/>
              </w:tabs>
              <w:spacing w:line="211" w:lineRule="auto"/>
              <w:ind w:left="376" w:hanging="376"/>
              <w:rPr>
                <w:rFonts w:eastAsia="Arial Unicode MS"/>
                <w:bCs/>
                <w:sz w:val="12"/>
                <w:szCs w:val="12"/>
              </w:rPr>
            </w:pPr>
            <w:r w:rsidRPr="003910E7">
              <w:rPr>
                <w:rFonts w:eastAsia="Arial Unicode MS"/>
                <w:bCs/>
                <w:sz w:val="12"/>
                <w:szCs w:val="12"/>
              </w:rPr>
              <w:t>1.1</w:t>
            </w:r>
          </w:p>
        </w:tc>
        <w:tc>
          <w:tcPr>
            <w:tcW w:w="4258"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62BA689C" w14:textId="77777777" w:rsidR="005C54CC" w:rsidRPr="003910E7" w:rsidRDefault="005C54CC" w:rsidP="00B47337">
            <w:pPr>
              <w:pStyle w:val="Gvdemetni1"/>
              <w:shd w:val="clear" w:color="auto" w:fill="auto"/>
              <w:tabs>
                <w:tab w:val="left" w:pos="691"/>
              </w:tabs>
              <w:spacing w:line="211" w:lineRule="auto"/>
              <w:ind w:left="376" w:hanging="376"/>
              <w:rPr>
                <w:rFonts w:eastAsia="Arial Unicode MS"/>
                <w:bCs/>
                <w:sz w:val="12"/>
                <w:szCs w:val="12"/>
              </w:rPr>
            </w:pPr>
            <w:r w:rsidRPr="003910E7">
              <w:rPr>
                <w:rFonts w:eastAsia="Arial Unicode MS"/>
                <w:bCs/>
                <w:sz w:val="12"/>
                <w:szCs w:val="12"/>
              </w:rPr>
              <w:t>Kredilerden Alınan Kar Payları</w:t>
            </w:r>
          </w:p>
        </w:tc>
        <w:tc>
          <w:tcPr>
            <w:tcW w:w="708" w:type="dxa"/>
            <w:tcBorders>
              <w:top w:val="nil"/>
              <w:left w:val="nil"/>
              <w:bottom w:val="nil"/>
              <w:right w:val="nil"/>
            </w:tcBorders>
            <w:shd w:val="clear" w:color="auto" w:fill="auto"/>
            <w:noWrap/>
            <w:tcMar>
              <w:top w:w="18" w:type="dxa"/>
              <w:left w:w="18" w:type="dxa"/>
              <w:bottom w:w="0" w:type="dxa"/>
              <w:right w:w="18" w:type="dxa"/>
            </w:tcMar>
            <w:vAlign w:val="bottom"/>
          </w:tcPr>
          <w:p w14:paraId="244C170B" w14:textId="77777777" w:rsidR="005C54CC" w:rsidRPr="003910E7" w:rsidRDefault="005C54CC" w:rsidP="00B47337">
            <w:pPr>
              <w:tabs>
                <w:tab w:val="left" w:pos="691"/>
              </w:tabs>
              <w:spacing w:line="211" w:lineRule="auto"/>
              <w:ind w:left="376" w:right="24" w:hanging="376"/>
              <w:jc w:val="center"/>
              <w:rPr>
                <w:rFonts w:eastAsia="Arial Unicode MS"/>
                <w:bCs/>
                <w:sz w:val="12"/>
                <w:szCs w:val="12"/>
              </w:rPr>
            </w:pPr>
          </w:p>
        </w:tc>
        <w:tc>
          <w:tcPr>
            <w:tcW w:w="1086"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tcPr>
          <w:p w14:paraId="161CC9D4" w14:textId="77777777" w:rsidR="005C54CC" w:rsidRPr="00E121DA" w:rsidRDefault="005C54CC" w:rsidP="00B47337">
            <w:pPr>
              <w:tabs>
                <w:tab w:val="left" w:pos="691"/>
              </w:tabs>
              <w:spacing w:line="211" w:lineRule="auto"/>
              <w:ind w:left="376" w:right="24" w:hanging="376"/>
              <w:jc w:val="right"/>
              <w:rPr>
                <w:rFonts w:eastAsia="Arial Unicode MS"/>
                <w:bCs/>
                <w:sz w:val="12"/>
                <w:szCs w:val="12"/>
              </w:rPr>
            </w:pPr>
            <w:r w:rsidRPr="00E121DA">
              <w:rPr>
                <w:rFonts w:eastAsia="Arial Unicode MS"/>
                <w:bCs/>
                <w:sz w:val="12"/>
                <w:szCs w:val="12"/>
              </w:rPr>
              <w:t xml:space="preserve"> 2.131.460 </w:t>
            </w:r>
          </w:p>
        </w:tc>
        <w:tc>
          <w:tcPr>
            <w:tcW w:w="1134" w:type="dxa"/>
            <w:tcBorders>
              <w:top w:val="nil"/>
              <w:left w:val="single" w:sz="4" w:space="0" w:color="auto"/>
              <w:bottom w:val="nil"/>
              <w:right w:val="single" w:sz="4" w:space="0" w:color="auto"/>
            </w:tcBorders>
          </w:tcPr>
          <w:p w14:paraId="697792C5" w14:textId="77777777" w:rsidR="005C54CC" w:rsidRPr="00E121DA" w:rsidRDefault="005C54CC" w:rsidP="00B47337">
            <w:pPr>
              <w:tabs>
                <w:tab w:val="left" w:pos="691"/>
              </w:tabs>
              <w:spacing w:line="211" w:lineRule="auto"/>
              <w:ind w:left="376" w:right="24" w:hanging="376"/>
              <w:jc w:val="right"/>
              <w:rPr>
                <w:rFonts w:eastAsia="Arial Unicode MS"/>
                <w:bCs/>
                <w:sz w:val="12"/>
                <w:szCs w:val="12"/>
              </w:rPr>
            </w:pPr>
            <w:r w:rsidRPr="00E121DA">
              <w:rPr>
                <w:rFonts w:eastAsia="Arial Unicode MS"/>
                <w:bCs/>
                <w:sz w:val="12"/>
                <w:szCs w:val="12"/>
              </w:rPr>
              <w:t xml:space="preserve"> 1.221.688 </w:t>
            </w:r>
          </w:p>
        </w:tc>
        <w:tc>
          <w:tcPr>
            <w:tcW w:w="1134" w:type="dxa"/>
            <w:tcBorders>
              <w:top w:val="nil"/>
              <w:left w:val="single" w:sz="4" w:space="0" w:color="auto"/>
              <w:bottom w:val="nil"/>
              <w:right w:val="single" w:sz="4" w:space="0" w:color="auto"/>
            </w:tcBorders>
          </w:tcPr>
          <w:p w14:paraId="2B4677B8" w14:textId="77777777" w:rsidR="005C54CC" w:rsidRPr="00E121DA" w:rsidRDefault="005C54CC" w:rsidP="00B47337">
            <w:pPr>
              <w:tabs>
                <w:tab w:val="left" w:pos="691"/>
              </w:tabs>
              <w:spacing w:line="211" w:lineRule="auto"/>
              <w:ind w:left="376" w:right="24" w:hanging="376"/>
              <w:jc w:val="right"/>
              <w:rPr>
                <w:rFonts w:eastAsia="Arial Unicode MS"/>
                <w:bCs/>
                <w:sz w:val="12"/>
                <w:szCs w:val="12"/>
              </w:rPr>
            </w:pPr>
            <w:r w:rsidRPr="00B2366D">
              <w:rPr>
                <w:rFonts w:eastAsia="Arial Unicode MS"/>
                <w:bCs/>
                <w:sz w:val="12"/>
                <w:szCs w:val="12"/>
              </w:rPr>
              <w:t xml:space="preserve"> 760.165 </w:t>
            </w:r>
          </w:p>
        </w:tc>
        <w:tc>
          <w:tcPr>
            <w:tcW w:w="1275" w:type="dxa"/>
            <w:tcBorders>
              <w:top w:val="nil"/>
              <w:left w:val="single" w:sz="4" w:space="0" w:color="auto"/>
              <w:bottom w:val="nil"/>
              <w:right w:val="single" w:sz="4" w:space="0" w:color="auto"/>
            </w:tcBorders>
          </w:tcPr>
          <w:p w14:paraId="496B93C0" w14:textId="77777777" w:rsidR="005C54CC" w:rsidRPr="00E121DA" w:rsidRDefault="005C54CC" w:rsidP="00B47337">
            <w:pPr>
              <w:tabs>
                <w:tab w:val="left" w:pos="691"/>
              </w:tabs>
              <w:spacing w:line="211" w:lineRule="auto"/>
              <w:ind w:left="376" w:right="24" w:hanging="376"/>
              <w:jc w:val="right"/>
              <w:rPr>
                <w:rFonts w:eastAsia="Arial Unicode MS"/>
                <w:bCs/>
                <w:sz w:val="12"/>
                <w:szCs w:val="12"/>
              </w:rPr>
            </w:pPr>
            <w:r w:rsidRPr="00B2366D">
              <w:rPr>
                <w:rFonts w:eastAsia="Arial Unicode MS"/>
                <w:bCs/>
                <w:sz w:val="12"/>
                <w:szCs w:val="12"/>
              </w:rPr>
              <w:t xml:space="preserve"> 515.101 </w:t>
            </w:r>
          </w:p>
        </w:tc>
      </w:tr>
      <w:tr w:rsidR="005C54CC" w:rsidRPr="003910E7" w14:paraId="741366A1" w14:textId="77777777" w:rsidTr="00B47337">
        <w:trPr>
          <w:trHeight w:val="94"/>
        </w:trPr>
        <w:tc>
          <w:tcPr>
            <w:tcW w:w="56"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678E615C" w14:textId="77777777" w:rsidR="005C54CC" w:rsidRPr="003910E7" w:rsidRDefault="005C54CC" w:rsidP="00B47337">
            <w:pPr>
              <w:tabs>
                <w:tab w:val="left" w:pos="691"/>
              </w:tabs>
              <w:spacing w:line="211" w:lineRule="auto"/>
              <w:ind w:left="376" w:hanging="376"/>
              <w:rPr>
                <w:rFonts w:eastAsia="Arial Unicode MS"/>
                <w:b/>
                <w:bCs/>
                <w:sz w:val="12"/>
                <w:szCs w:val="12"/>
              </w:rPr>
            </w:pPr>
          </w:p>
        </w:tc>
        <w:tc>
          <w:tcPr>
            <w:tcW w:w="555" w:type="dxa"/>
            <w:tcBorders>
              <w:top w:val="nil"/>
              <w:left w:val="nil"/>
              <w:bottom w:val="nil"/>
              <w:right w:val="nil"/>
            </w:tcBorders>
            <w:shd w:val="clear" w:color="auto" w:fill="auto"/>
            <w:noWrap/>
            <w:tcMar>
              <w:top w:w="18" w:type="dxa"/>
              <w:left w:w="18" w:type="dxa"/>
              <w:bottom w:w="0" w:type="dxa"/>
              <w:right w:w="18" w:type="dxa"/>
            </w:tcMar>
            <w:vAlign w:val="bottom"/>
          </w:tcPr>
          <w:p w14:paraId="5C39E415" w14:textId="77777777" w:rsidR="005C54CC" w:rsidRPr="003910E7" w:rsidRDefault="005C54CC" w:rsidP="00B47337">
            <w:pPr>
              <w:tabs>
                <w:tab w:val="left" w:pos="691"/>
              </w:tabs>
              <w:spacing w:line="211" w:lineRule="auto"/>
              <w:ind w:left="376" w:hanging="376"/>
              <w:rPr>
                <w:rFonts w:eastAsia="Arial Unicode MS"/>
                <w:bCs/>
                <w:sz w:val="12"/>
                <w:szCs w:val="12"/>
              </w:rPr>
            </w:pPr>
            <w:r w:rsidRPr="003910E7">
              <w:rPr>
                <w:rFonts w:eastAsia="Arial Unicode MS"/>
                <w:bCs/>
                <w:sz w:val="12"/>
                <w:szCs w:val="12"/>
              </w:rPr>
              <w:t>1.2</w:t>
            </w:r>
          </w:p>
        </w:tc>
        <w:tc>
          <w:tcPr>
            <w:tcW w:w="4258"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33EFD56B" w14:textId="77777777" w:rsidR="005C54CC" w:rsidRPr="003910E7" w:rsidRDefault="005C54CC" w:rsidP="00B47337">
            <w:pPr>
              <w:pStyle w:val="Gvdemetni1"/>
              <w:shd w:val="clear" w:color="auto" w:fill="auto"/>
              <w:tabs>
                <w:tab w:val="left" w:pos="691"/>
              </w:tabs>
              <w:spacing w:line="211" w:lineRule="auto"/>
              <w:ind w:left="376" w:hanging="376"/>
              <w:rPr>
                <w:rFonts w:eastAsia="Arial Unicode MS"/>
                <w:bCs/>
                <w:sz w:val="12"/>
                <w:szCs w:val="12"/>
              </w:rPr>
            </w:pPr>
            <w:r w:rsidRPr="003910E7">
              <w:rPr>
                <w:rFonts w:eastAsia="Arial Unicode MS"/>
                <w:bCs/>
                <w:sz w:val="12"/>
                <w:szCs w:val="12"/>
              </w:rPr>
              <w:t>Zorunlu Karşılıklardan Alınan Gelirler</w:t>
            </w:r>
          </w:p>
        </w:tc>
        <w:tc>
          <w:tcPr>
            <w:tcW w:w="708" w:type="dxa"/>
            <w:tcBorders>
              <w:top w:val="nil"/>
              <w:left w:val="nil"/>
              <w:bottom w:val="nil"/>
              <w:right w:val="nil"/>
            </w:tcBorders>
            <w:shd w:val="clear" w:color="auto" w:fill="auto"/>
            <w:noWrap/>
            <w:tcMar>
              <w:top w:w="18" w:type="dxa"/>
              <w:left w:w="18" w:type="dxa"/>
              <w:bottom w:w="0" w:type="dxa"/>
              <w:right w:w="18" w:type="dxa"/>
            </w:tcMar>
            <w:vAlign w:val="bottom"/>
          </w:tcPr>
          <w:p w14:paraId="12DB30E8" w14:textId="77777777" w:rsidR="005C54CC" w:rsidRPr="003910E7" w:rsidRDefault="005C54CC" w:rsidP="00B47337">
            <w:pPr>
              <w:tabs>
                <w:tab w:val="left" w:pos="691"/>
              </w:tabs>
              <w:spacing w:line="211" w:lineRule="auto"/>
              <w:ind w:left="376" w:right="24" w:hanging="376"/>
              <w:jc w:val="center"/>
              <w:rPr>
                <w:rFonts w:eastAsia="Arial Unicode MS"/>
                <w:bCs/>
                <w:sz w:val="12"/>
                <w:szCs w:val="12"/>
              </w:rPr>
            </w:pPr>
          </w:p>
        </w:tc>
        <w:tc>
          <w:tcPr>
            <w:tcW w:w="1086"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tcPr>
          <w:p w14:paraId="7DEFEF3F" w14:textId="77777777" w:rsidR="005C54CC" w:rsidRPr="00E121DA" w:rsidRDefault="005C54CC" w:rsidP="00B47337">
            <w:pPr>
              <w:tabs>
                <w:tab w:val="left" w:pos="691"/>
              </w:tabs>
              <w:spacing w:line="211" w:lineRule="auto"/>
              <w:ind w:left="376" w:right="24" w:hanging="376"/>
              <w:jc w:val="right"/>
              <w:rPr>
                <w:rFonts w:eastAsia="Arial Unicode MS"/>
                <w:bCs/>
                <w:sz w:val="12"/>
                <w:szCs w:val="12"/>
              </w:rPr>
            </w:pPr>
            <w:r w:rsidRPr="00E121DA">
              <w:rPr>
                <w:rFonts w:eastAsia="Arial Unicode MS"/>
                <w:bCs/>
                <w:sz w:val="12"/>
                <w:szCs w:val="12"/>
              </w:rPr>
              <w:t xml:space="preserve"> 38.107 </w:t>
            </w:r>
          </w:p>
        </w:tc>
        <w:tc>
          <w:tcPr>
            <w:tcW w:w="1134" w:type="dxa"/>
            <w:tcBorders>
              <w:top w:val="nil"/>
              <w:left w:val="single" w:sz="4" w:space="0" w:color="auto"/>
              <w:bottom w:val="nil"/>
              <w:right w:val="single" w:sz="4" w:space="0" w:color="auto"/>
            </w:tcBorders>
          </w:tcPr>
          <w:p w14:paraId="78BA4236" w14:textId="77777777" w:rsidR="005C54CC" w:rsidRPr="00E121DA" w:rsidRDefault="005C54CC" w:rsidP="00B47337">
            <w:pPr>
              <w:tabs>
                <w:tab w:val="left" w:pos="691"/>
              </w:tabs>
              <w:spacing w:line="211" w:lineRule="auto"/>
              <w:ind w:left="376" w:right="24" w:hanging="376"/>
              <w:jc w:val="right"/>
              <w:rPr>
                <w:rFonts w:eastAsia="Arial Unicode MS"/>
                <w:bCs/>
                <w:sz w:val="12"/>
                <w:szCs w:val="12"/>
              </w:rPr>
            </w:pPr>
            <w:r w:rsidRPr="00E121DA">
              <w:rPr>
                <w:rFonts w:eastAsia="Arial Unicode MS"/>
                <w:bCs/>
                <w:sz w:val="12"/>
                <w:szCs w:val="12"/>
              </w:rPr>
              <w:t xml:space="preserve"> 25.152 </w:t>
            </w:r>
          </w:p>
        </w:tc>
        <w:tc>
          <w:tcPr>
            <w:tcW w:w="1134" w:type="dxa"/>
            <w:tcBorders>
              <w:top w:val="nil"/>
              <w:left w:val="single" w:sz="4" w:space="0" w:color="auto"/>
              <w:bottom w:val="nil"/>
              <w:right w:val="single" w:sz="4" w:space="0" w:color="auto"/>
            </w:tcBorders>
          </w:tcPr>
          <w:p w14:paraId="1C8B1B6A" w14:textId="77777777" w:rsidR="005C54CC" w:rsidRPr="00E121DA" w:rsidRDefault="005C54CC" w:rsidP="00B47337">
            <w:pPr>
              <w:tabs>
                <w:tab w:val="left" w:pos="691"/>
              </w:tabs>
              <w:spacing w:line="211" w:lineRule="auto"/>
              <w:ind w:left="376" w:right="24" w:hanging="376"/>
              <w:jc w:val="right"/>
              <w:rPr>
                <w:rFonts w:eastAsia="Arial Unicode MS"/>
                <w:bCs/>
                <w:sz w:val="12"/>
                <w:szCs w:val="12"/>
              </w:rPr>
            </w:pPr>
            <w:r w:rsidRPr="00B2366D">
              <w:rPr>
                <w:rFonts w:eastAsia="Arial Unicode MS"/>
                <w:bCs/>
                <w:sz w:val="12"/>
                <w:szCs w:val="12"/>
              </w:rPr>
              <w:t xml:space="preserve"> 12.530 </w:t>
            </w:r>
          </w:p>
        </w:tc>
        <w:tc>
          <w:tcPr>
            <w:tcW w:w="1275" w:type="dxa"/>
            <w:tcBorders>
              <w:top w:val="nil"/>
              <w:left w:val="single" w:sz="4" w:space="0" w:color="auto"/>
              <w:bottom w:val="nil"/>
              <w:right w:val="single" w:sz="4" w:space="0" w:color="auto"/>
            </w:tcBorders>
          </w:tcPr>
          <w:p w14:paraId="1FA7667C" w14:textId="77777777" w:rsidR="005C54CC" w:rsidRPr="00E121DA" w:rsidRDefault="005C54CC" w:rsidP="00B47337">
            <w:pPr>
              <w:tabs>
                <w:tab w:val="left" w:pos="691"/>
              </w:tabs>
              <w:spacing w:line="211" w:lineRule="auto"/>
              <w:ind w:left="376" w:right="24" w:hanging="376"/>
              <w:jc w:val="right"/>
              <w:rPr>
                <w:rFonts w:eastAsia="Arial Unicode MS"/>
                <w:bCs/>
                <w:sz w:val="12"/>
                <w:szCs w:val="12"/>
              </w:rPr>
            </w:pPr>
            <w:r w:rsidRPr="00B2366D">
              <w:rPr>
                <w:rFonts w:eastAsia="Arial Unicode MS"/>
                <w:bCs/>
                <w:sz w:val="12"/>
                <w:szCs w:val="12"/>
              </w:rPr>
              <w:t xml:space="preserve"> 10.063 </w:t>
            </w:r>
          </w:p>
        </w:tc>
      </w:tr>
      <w:tr w:rsidR="005C54CC" w:rsidRPr="003910E7" w14:paraId="31D98B3E" w14:textId="77777777" w:rsidTr="00B47337">
        <w:trPr>
          <w:trHeight w:val="80"/>
        </w:trPr>
        <w:tc>
          <w:tcPr>
            <w:tcW w:w="56"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2755288C" w14:textId="77777777" w:rsidR="005C54CC" w:rsidRPr="003910E7" w:rsidRDefault="005C54CC" w:rsidP="00B47337">
            <w:pPr>
              <w:tabs>
                <w:tab w:val="left" w:pos="691"/>
              </w:tabs>
              <w:spacing w:line="211" w:lineRule="auto"/>
              <w:ind w:left="376" w:hanging="376"/>
              <w:rPr>
                <w:rFonts w:eastAsia="Arial Unicode MS"/>
                <w:b/>
                <w:bCs/>
                <w:sz w:val="12"/>
                <w:szCs w:val="12"/>
              </w:rPr>
            </w:pPr>
          </w:p>
        </w:tc>
        <w:tc>
          <w:tcPr>
            <w:tcW w:w="555" w:type="dxa"/>
            <w:tcBorders>
              <w:top w:val="nil"/>
              <w:left w:val="nil"/>
              <w:bottom w:val="nil"/>
              <w:right w:val="nil"/>
            </w:tcBorders>
            <w:shd w:val="clear" w:color="auto" w:fill="auto"/>
            <w:noWrap/>
            <w:tcMar>
              <w:top w:w="18" w:type="dxa"/>
              <w:left w:w="18" w:type="dxa"/>
              <w:bottom w:w="0" w:type="dxa"/>
              <w:right w:w="18" w:type="dxa"/>
            </w:tcMar>
            <w:vAlign w:val="bottom"/>
          </w:tcPr>
          <w:p w14:paraId="090158A8" w14:textId="77777777" w:rsidR="005C54CC" w:rsidRPr="003910E7" w:rsidRDefault="005C54CC" w:rsidP="00B47337">
            <w:pPr>
              <w:tabs>
                <w:tab w:val="left" w:pos="691"/>
              </w:tabs>
              <w:spacing w:line="211" w:lineRule="auto"/>
              <w:ind w:left="376" w:hanging="376"/>
              <w:rPr>
                <w:rFonts w:eastAsia="Arial Unicode MS"/>
                <w:bCs/>
                <w:sz w:val="12"/>
                <w:szCs w:val="12"/>
              </w:rPr>
            </w:pPr>
            <w:r w:rsidRPr="003910E7">
              <w:rPr>
                <w:rFonts w:eastAsia="Arial Unicode MS"/>
                <w:bCs/>
                <w:sz w:val="12"/>
                <w:szCs w:val="12"/>
              </w:rPr>
              <w:t>1.3</w:t>
            </w:r>
          </w:p>
        </w:tc>
        <w:tc>
          <w:tcPr>
            <w:tcW w:w="4258"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13B2D7B0" w14:textId="77777777" w:rsidR="005C54CC" w:rsidRPr="003910E7" w:rsidRDefault="005C54CC" w:rsidP="00B47337">
            <w:pPr>
              <w:pStyle w:val="Gvdemetni1"/>
              <w:shd w:val="clear" w:color="auto" w:fill="auto"/>
              <w:tabs>
                <w:tab w:val="left" w:pos="691"/>
              </w:tabs>
              <w:spacing w:line="211" w:lineRule="auto"/>
              <w:ind w:left="376" w:hanging="376"/>
              <w:rPr>
                <w:rFonts w:eastAsia="Arial Unicode MS"/>
                <w:bCs/>
                <w:sz w:val="12"/>
                <w:szCs w:val="12"/>
              </w:rPr>
            </w:pPr>
            <w:r w:rsidRPr="003910E7">
              <w:rPr>
                <w:rFonts w:eastAsia="Arial Unicode MS"/>
                <w:bCs/>
                <w:sz w:val="12"/>
                <w:szCs w:val="12"/>
              </w:rPr>
              <w:t>Bankalardan Alınan Gelirler</w:t>
            </w:r>
          </w:p>
        </w:tc>
        <w:tc>
          <w:tcPr>
            <w:tcW w:w="708" w:type="dxa"/>
            <w:tcBorders>
              <w:top w:val="nil"/>
              <w:left w:val="nil"/>
              <w:bottom w:val="nil"/>
              <w:right w:val="nil"/>
            </w:tcBorders>
            <w:shd w:val="clear" w:color="auto" w:fill="auto"/>
            <w:noWrap/>
            <w:tcMar>
              <w:top w:w="18" w:type="dxa"/>
              <w:left w:w="18" w:type="dxa"/>
              <w:bottom w:w="0" w:type="dxa"/>
              <w:right w:w="18" w:type="dxa"/>
            </w:tcMar>
            <w:vAlign w:val="bottom"/>
          </w:tcPr>
          <w:p w14:paraId="4F092652" w14:textId="77777777" w:rsidR="005C54CC" w:rsidRPr="003910E7" w:rsidRDefault="005C54CC" w:rsidP="00B47337">
            <w:pPr>
              <w:tabs>
                <w:tab w:val="left" w:pos="691"/>
              </w:tabs>
              <w:spacing w:line="211" w:lineRule="auto"/>
              <w:ind w:left="376" w:right="24" w:hanging="376"/>
              <w:jc w:val="center"/>
              <w:rPr>
                <w:rFonts w:eastAsia="Arial Unicode MS"/>
                <w:bCs/>
                <w:sz w:val="12"/>
                <w:szCs w:val="12"/>
              </w:rPr>
            </w:pPr>
          </w:p>
        </w:tc>
        <w:tc>
          <w:tcPr>
            <w:tcW w:w="1086"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tcPr>
          <w:p w14:paraId="2D0FF826" w14:textId="77777777" w:rsidR="005C54CC" w:rsidRPr="00E121DA" w:rsidRDefault="005C54CC" w:rsidP="00B47337">
            <w:pPr>
              <w:tabs>
                <w:tab w:val="left" w:pos="691"/>
              </w:tabs>
              <w:spacing w:line="211" w:lineRule="auto"/>
              <w:ind w:left="376" w:right="24" w:hanging="376"/>
              <w:jc w:val="right"/>
              <w:rPr>
                <w:rFonts w:eastAsia="Arial Unicode MS"/>
                <w:bCs/>
                <w:sz w:val="12"/>
                <w:szCs w:val="12"/>
              </w:rPr>
            </w:pPr>
            <w:r w:rsidRPr="00E121DA">
              <w:rPr>
                <w:rFonts w:eastAsia="Arial Unicode MS"/>
                <w:bCs/>
                <w:sz w:val="12"/>
                <w:szCs w:val="12"/>
              </w:rPr>
              <w:t xml:space="preserve"> 507 </w:t>
            </w:r>
          </w:p>
        </w:tc>
        <w:tc>
          <w:tcPr>
            <w:tcW w:w="1134" w:type="dxa"/>
            <w:tcBorders>
              <w:top w:val="nil"/>
              <w:left w:val="single" w:sz="4" w:space="0" w:color="auto"/>
              <w:bottom w:val="nil"/>
              <w:right w:val="single" w:sz="4" w:space="0" w:color="auto"/>
            </w:tcBorders>
          </w:tcPr>
          <w:p w14:paraId="58AF93E8" w14:textId="77777777" w:rsidR="005C54CC" w:rsidRPr="00E121DA" w:rsidRDefault="005C54CC" w:rsidP="00B47337">
            <w:pPr>
              <w:tabs>
                <w:tab w:val="left" w:pos="691"/>
              </w:tabs>
              <w:spacing w:line="211" w:lineRule="auto"/>
              <w:ind w:left="376" w:right="24" w:hanging="376"/>
              <w:jc w:val="right"/>
              <w:rPr>
                <w:rFonts w:eastAsia="Arial Unicode MS"/>
                <w:bCs/>
                <w:sz w:val="12"/>
                <w:szCs w:val="12"/>
              </w:rPr>
            </w:pPr>
            <w:r>
              <w:rPr>
                <w:rFonts w:eastAsia="Arial Unicode MS"/>
                <w:bCs/>
                <w:sz w:val="12"/>
                <w:szCs w:val="12"/>
              </w:rPr>
              <w:t>-</w:t>
            </w:r>
          </w:p>
        </w:tc>
        <w:tc>
          <w:tcPr>
            <w:tcW w:w="1134" w:type="dxa"/>
            <w:tcBorders>
              <w:top w:val="nil"/>
              <w:left w:val="single" w:sz="4" w:space="0" w:color="auto"/>
              <w:bottom w:val="nil"/>
              <w:right w:val="single" w:sz="4" w:space="0" w:color="auto"/>
            </w:tcBorders>
          </w:tcPr>
          <w:p w14:paraId="62CA1DC5" w14:textId="77777777" w:rsidR="005C54CC" w:rsidRPr="00E121DA" w:rsidRDefault="005C54CC" w:rsidP="00B47337">
            <w:pPr>
              <w:tabs>
                <w:tab w:val="left" w:pos="691"/>
              </w:tabs>
              <w:spacing w:line="211" w:lineRule="auto"/>
              <w:ind w:left="376" w:right="24" w:hanging="376"/>
              <w:jc w:val="right"/>
              <w:rPr>
                <w:rFonts w:eastAsia="Arial Unicode MS"/>
                <w:bCs/>
                <w:sz w:val="12"/>
                <w:szCs w:val="12"/>
              </w:rPr>
            </w:pPr>
            <w:r w:rsidRPr="00B2366D">
              <w:rPr>
                <w:rFonts w:eastAsia="Arial Unicode MS"/>
                <w:bCs/>
                <w:sz w:val="12"/>
                <w:szCs w:val="12"/>
              </w:rPr>
              <w:t xml:space="preserve"> 84 </w:t>
            </w:r>
          </w:p>
        </w:tc>
        <w:tc>
          <w:tcPr>
            <w:tcW w:w="1275" w:type="dxa"/>
            <w:tcBorders>
              <w:top w:val="nil"/>
              <w:left w:val="single" w:sz="4" w:space="0" w:color="auto"/>
              <w:bottom w:val="nil"/>
              <w:right w:val="single" w:sz="4" w:space="0" w:color="auto"/>
            </w:tcBorders>
          </w:tcPr>
          <w:p w14:paraId="7EE4FD62" w14:textId="77777777" w:rsidR="005C54CC" w:rsidRPr="00E121DA" w:rsidRDefault="005C54CC" w:rsidP="00B47337">
            <w:pPr>
              <w:tabs>
                <w:tab w:val="left" w:pos="691"/>
              </w:tabs>
              <w:spacing w:line="211" w:lineRule="auto"/>
              <w:ind w:left="376" w:right="24" w:hanging="376"/>
              <w:jc w:val="right"/>
              <w:rPr>
                <w:rFonts w:eastAsia="Arial Unicode MS"/>
                <w:bCs/>
                <w:sz w:val="12"/>
                <w:szCs w:val="12"/>
              </w:rPr>
            </w:pPr>
            <w:r w:rsidRPr="00B2366D">
              <w:rPr>
                <w:rFonts w:eastAsia="Arial Unicode MS"/>
                <w:bCs/>
                <w:sz w:val="12"/>
                <w:szCs w:val="12"/>
              </w:rPr>
              <w:t xml:space="preserve"> -   </w:t>
            </w:r>
          </w:p>
        </w:tc>
      </w:tr>
      <w:tr w:rsidR="005C54CC" w:rsidRPr="003910E7" w14:paraId="71078E74" w14:textId="77777777" w:rsidTr="00B47337">
        <w:trPr>
          <w:trHeight w:val="80"/>
        </w:trPr>
        <w:tc>
          <w:tcPr>
            <w:tcW w:w="56"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01BFA012" w14:textId="77777777" w:rsidR="005C54CC" w:rsidRPr="003910E7" w:rsidRDefault="005C54CC" w:rsidP="00B47337">
            <w:pPr>
              <w:tabs>
                <w:tab w:val="left" w:pos="691"/>
              </w:tabs>
              <w:spacing w:line="211" w:lineRule="auto"/>
              <w:ind w:left="376" w:hanging="376"/>
              <w:rPr>
                <w:rFonts w:eastAsia="Arial Unicode MS"/>
                <w:b/>
                <w:bCs/>
                <w:sz w:val="12"/>
                <w:szCs w:val="12"/>
              </w:rPr>
            </w:pPr>
          </w:p>
        </w:tc>
        <w:tc>
          <w:tcPr>
            <w:tcW w:w="555" w:type="dxa"/>
            <w:tcBorders>
              <w:top w:val="nil"/>
              <w:left w:val="nil"/>
              <w:bottom w:val="nil"/>
              <w:right w:val="nil"/>
            </w:tcBorders>
            <w:shd w:val="clear" w:color="auto" w:fill="auto"/>
            <w:noWrap/>
            <w:tcMar>
              <w:top w:w="18" w:type="dxa"/>
              <w:left w:w="18" w:type="dxa"/>
              <w:bottom w:w="0" w:type="dxa"/>
              <w:right w:w="18" w:type="dxa"/>
            </w:tcMar>
            <w:vAlign w:val="bottom"/>
          </w:tcPr>
          <w:p w14:paraId="2F6C7E26" w14:textId="77777777" w:rsidR="005C54CC" w:rsidRPr="003910E7" w:rsidRDefault="005C54CC" w:rsidP="00B47337">
            <w:pPr>
              <w:tabs>
                <w:tab w:val="left" w:pos="691"/>
              </w:tabs>
              <w:spacing w:line="211" w:lineRule="auto"/>
              <w:ind w:left="376" w:hanging="376"/>
              <w:rPr>
                <w:rFonts w:eastAsia="Arial Unicode MS"/>
                <w:bCs/>
                <w:sz w:val="12"/>
                <w:szCs w:val="12"/>
              </w:rPr>
            </w:pPr>
            <w:r w:rsidRPr="003910E7">
              <w:rPr>
                <w:rFonts w:eastAsia="Arial Unicode MS"/>
                <w:bCs/>
                <w:sz w:val="12"/>
                <w:szCs w:val="12"/>
              </w:rPr>
              <w:t>1.4</w:t>
            </w:r>
          </w:p>
        </w:tc>
        <w:tc>
          <w:tcPr>
            <w:tcW w:w="4258"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703046B4" w14:textId="77777777" w:rsidR="005C54CC" w:rsidRPr="003910E7" w:rsidRDefault="005C54CC" w:rsidP="00B47337">
            <w:pPr>
              <w:pStyle w:val="Gvdemetni1"/>
              <w:shd w:val="clear" w:color="auto" w:fill="auto"/>
              <w:tabs>
                <w:tab w:val="left" w:pos="691"/>
              </w:tabs>
              <w:spacing w:line="211" w:lineRule="auto"/>
              <w:ind w:left="376" w:hanging="376"/>
              <w:rPr>
                <w:rFonts w:eastAsia="Arial Unicode MS"/>
                <w:bCs/>
                <w:sz w:val="12"/>
                <w:szCs w:val="12"/>
              </w:rPr>
            </w:pPr>
            <w:r w:rsidRPr="003910E7">
              <w:rPr>
                <w:rFonts w:eastAsia="Arial Unicode MS"/>
                <w:bCs/>
                <w:sz w:val="12"/>
                <w:szCs w:val="12"/>
              </w:rPr>
              <w:t>Para Piyasası İşlemlerinden Alınan Gelirler</w:t>
            </w:r>
          </w:p>
        </w:tc>
        <w:tc>
          <w:tcPr>
            <w:tcW w:w="708" w:type="dxa"/>
            <w:tcBorders>
              <w:top w:val="nil"/>
              <w:left w:val="nil"/>
              <w:bottom w:val="nil"/>
              <w:right w:val="nil"/>
            </w:tcBorders>
            <w:shd w:val="clear" w:color="auto" w:fill="auto"/>
            <w:noWrap/>
            <w:tcMar>
              <w:top w:w="18" w:type="dxa"/>
              <w:left w:w="18" w:type="dxa"/>
              <w:bottom w:w="0" w:type="dxa"/>
              <w:right w:w="18" w:type="dxa"/>
            </w:tcMar>
            <w:vAlign w:val="bottom"/>
          </w:tcPr>
          <w:p w14:paraId="07156280" w14:textId="77777777" w:rsidR="005C54CC" w:rsidRPr="003910E7" w:rsidRDefault="005C54CC" w:rsidP="00B47337">
            <w:pPr>
              <w:tabs>
                <w:tab w:val="left" w:pos="691"/>
              </w:tabs>
              <w:spacing w:line="211" w:lineRule="auto"/>
              <w:ind w:left="376" w:right="24" w:hanging="376"/>
              <w:jc w:val="center"/>
              <w:rPr>
                <w:rFonts w:eastAsia="Arial Unicode MS"/>
                <w:bCs/>
                <w:sz w:val="12"/>
                <w:szCs w:val="12"/>
              </w:rPr>
            </w:pPr>
          </w:p>
        </w:tc>
        <w:tc>
          <w:tcPr>
            <w:tcW w:w="1086"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vAlign w:val="bottom"/>
          </w:tcPr>
          <w:p w14:paraId="5A708CC2" w14:textId="77777777" w:rsidR="005C54CC" w:rsidRPr="00A52CF7" w:rsidRDefault="005C54CC" w:rsidP="00B47337">
            <w:pPr>
              <w:tabs>
                <w:tab w:val="left" w:pos="691"/>
              </w:tabs>
              <w:spacing w:line="211" w:lineRule="auto"/>
              <w:ind w:left="376" w:right="24" w:hanging="376"/>
              <w:jc w:val="right"/>
              <w:rPr>
                <w:rFonts w:eastAsia="Arial Unicode MS"/>
                <w:bCs/>
                <w:sz w:val="12"/>
                <w:szCs w:val="12"/>
              </w:rPr>
            </w:pPr>
            <w:r w:rsidRPr="00A52CF7">
              <w:rPr>
                <w:rFonts w:eastAsia="Arial Unicode MS"/>
                <w:bCs/>
                <w:sz w:val="12"/>
                <w:szCs w:val="12"/>
              </w:rPr>
              <w:t>-</w:t>
            </w:r>
          </w:p>
        </w:tc>
        <w:tc>
          <w:tcPr>
            <w:tcW w:w="1134" w:type="dxa"/>
            <w:tcBorders>
              <w:top w:val="nil"/>
              <w:left w:val="single" w:sz="4" w:space="0" w:color="auto"/>
              <w:bottom w:val="nil"/>
              <w:right w:val="single" w:sz="4" w:space="0" w:color="auto"/>
            </w:tcBorders>
            <w:vAlign w:val="bottom"/>
          </w:tcPr>
          <w:p w14:paraId="2AD4DA86" w14:textId="77777777" w:rsidR="005C54CC" w:rsidRPr="00A52CF7" w:rsidRDefault="005C54CC" w:rsidP="00B47337">
            <w:pPr>
              <w:tabs>
                <w:tab w:val="left" w:pos="691"/>
              </w:tabs>
              <w:spacing w:line="211" w:lineRule="auto"/>
              <w:ind w:left="376" w:right="24" w:hanging="376"/>
              <w:jc w:val="right"/>
              <w:rPr>
                <w:rFonts w:eastAsia="Arial Unicode MS"/>
                <w:bCs/>
                <w:sz w:val="12"/>
                <w:szCs w:val="12"/>
              </w:rPr>
            </w:pPr>
            <w:r w:rsidRPr="00A52CF7">
              <w:rPr>
                <w:rFonts w:eastAsia="Arial Unicode MS"/>
                <w:bCs/>
                <w:sz w:val="12"/>
                <w:szCs w:val="12"/>
              </w:rPr>
              <w:t>-</w:t>
            </w:r>
          </w:p>
        </w:tc>
        <w:tc>
          <w:tcPr>
            <w:tcW w:w="1134" w:type="dxa"/>
            <w:tcBorders>
              <w:top w:val="nil"/>
              <w:left w:val="single" w:sz="4" w:space="0" w:color="auto"/>
              <w:bottom w:val="nil"/>
              <w:right w:val="single" w:sz="4" w:space="0" w:color="auto"/>
            </w:tcBorders>
          </w:tcPr>
          <w:p w14:paraId="42D01DAC" w14:textId="77777777" w:rsidR="005C54CC" w:rsidRPr="00A52CF7" w:rsidRDefault="005C54CC" w:rsidP="00B47337">
            <w:pPr>
              <w:tabs>
                <w:tab w:val="left" w:pos="691"/>
              </w:tabs>
              <w:spacing w:line="211" w:lineRule="auto"/>
              <w:ind w:left="376" w:right="24" w:hanging="376"/>
              <w:jc w:val="right"/>
              <w:rPr>
                <w:rFonts w:eastAsia="Arial Unicode MS"/>
                <w:bCs/>
                <w:sz w:val="12"/>
                <w:szCs w:val="12"/>
              </w:rPr>
            </w:pPr>
            <w:r w:rsidRPr="00B2366D">
              <w:rPr>
                <w:rFonts w:eastAsia="Arial Unicode MS"/>
                <w:bCs/>
                <w:sz w:val="12"/>
                <w:szCs w:val="12"/>
              </w:rPr>
              <w:t xml:space="preserve"> -   </w:t>
            </w:r>
          </w:p>
        </w:tc>
        <w:tc>
          <w:tcPr>
            <w:tcW w:w="1275" w:type="dxa"/>
            <w:tcBorders>
              <w:top w:val="nil"/>
              <w:left w:val="single" w:sz="4" w:space="0" w:color="auto"/>
              <w:bottom w:val="nil"/>
              <w:right w:val="single" w:sz="4" w:space="0" w:color="auto"/>
            </w:tcBorders>
          </w:tcPr>
          <w:p w14:paraId="450F24E7" w14:textId="77777777" w:rsidR="005C54CC" w:rsidRPr="00A52CF7" w:rsidRDefault="005C54CC" w:rsidP="00B47337">
            <w:pPr>
              <w:tabs>
                <w:tab w:val="left" w:pos="691"/>
              </w:tabs>
              <w:spacing w:line="211" w:lineRule="auto"/>
              <w:ind w:left="376" w:right="24" w:hanging="376"/>
              <w:jc w:val="right"/>
              <w:rPr>
                <w:rFonts w:eastAsia="Arial Unicode MS"/>
                <w:bCs/>
                <w:sz w:val="12"/>
                <w:szCs w:val="12"/>
              </w:rPr>
            </w:pPr>
            <w:r w:rsidRPr="00B2366D">
              <w:rPr>
                <w:rFonts w:eastAsia="Arial Unicode MS"/>
                <w:bCs/>
                <w:sz w:val="12"/>
                <w:szCs w:val="12"/>
              </w:rPr>
              <w:t xml:space="preserve"> -   </w:t>
            </w:r>
          </w:p>
        </w:tc>
      </w:tr>
      <w:tr w:rsidR="005C54CC" w:rsidRPr="003910E7" w14:paraId="015EA995" w14:textId="77777777" w:rsidTr="00B47337">
        <w:trPr>
          <w:trHeight w:val="80"/>
        </w:trPr>
        <w:tc>
          <w:tcPr>
            <w:tcW w:w="56"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49F0DE7E" w14:textId="77777777" w:rsidR="005C54CC" w:rsidRPr="003910E7" w:rsidRDefault="005C54CC" w:rsidP="00B47337">
            <w:pPr>
              <w:tabs>
                <w:tab w:val="left" w:pos="691"/>
              </w:tabs>
              <w:spacing w:line="211" w:lineRule="auto"/>
              <w:ind w:left="376" w:hanging="376"/>
              <w:rPr>
                <w:rFonts w:eastAsia="Arial Unicode MS"/>
                <w:b/>
                <w:bCs/>
                <w:sz w:val="12"/>
                <w:szCs w:val="12"/>
              </w:rPr>
            </w:pPr>
          </w:p>
        </w:tc>
        <w:tc>
          <w:tcPr>
            <w:tcW w:w="555" w:type="dxa"/>
            <w:tcBorders>
              <w:top w:val="nil"/>
              <w:left w:val="nil"/>
              <w:bottom w:val="nil"/>
              <w:right w:val="nil"/>
            </w:tcBorders>
            <w:shd w:val="clear" w:color="auto" w:fill="auto"/>
            <w:noWrap/>
            <w:tcMar>
              <w:top w:w="18" w:type="dxa"/>
              <w:left w:w="18" w:type="dxa"/>
              <w:bottom w:w="0" w:type="dxa"/>
              <w:right w:w="18" w:type="dxa"/>
            </w:tcMar>
            <w:vAlign w:val="bottom"/>
          </w:tcPr>
          <w:p w14:paraId="38946669" w14:textId="77777777" w:rsidR="005C54CC" w:rsidRPr="003910E7" w:rsidRDefault="005C54CC" w:rsidP="00B47337">
            <w:pPr>
              <w:tabs>
                <w:tab w:val="left" w:pos="691"/>
              </w:tabs>
              <w:spacing w:line="211" w:lineRule="auto"/>
              <w:ind w:left="376" w:hanging="376"/>
              <w:rPr>
                <w:rFonts w:eastAsia="Arial Unicode MS"/>
                <w:bCs/>
                <w:sz w:val="12"/>
                <w:szCs w:val="12"/>
              </w:rPr>
            </w:pPr>
            <w:r w:rsidRPr="003910E7">
              <w:rPr>
                <w:rFonts w:eastAsia="Arial Unicode MS"/>
                <w:bCs/>
                <w:sz w:val="12"/>
                <w:szCs w:val="12"/>
              </w:rPr>
              <w:t>1.5</w:t>
            </w:r>
          </w:p>
        </w:tc>
        <w:tc>
          <w:tcPr>
            <w:tcW w:w="4258"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30298D6E" w14:textId="77777777" w:rsidR="005C54CC" w:rsidRPr="003910E7" w:rsidRDefault="005C54CC" w:rsidP="00B47337">
            <w:pPr>
              <w:pStyle w:val="Gvdemetni1"/>
              <w:shd w:val="clear" w:color="auto" w:fill="auto"/>
              <w:tabs>
                <w:tab w:val="left" w:pos="691"/>
              </w:tabs>
              <w:spacing w:line="211" w:lineRule="auto"/>
              <w:ind w:left="376" w:hanging="376"/>
              <w:rPr>
                <w:rFonts w:eastAsia="Arial Unicode MS"/>
                <w:bCs/>
                <w:sz w:val="12"/>
                <w:szCs w:val="12"/>
              </w:rPr>
            </w:pPr>
            <w:r w:rsidRPr="003910E7">
              <w:rPr>
                <w:rFonts w:eastAsia="Arial Unicode MS"/>
                <w:bCs/>
                <w:sz w:val="12"/>
                <w:szCs w:val="12"/>
              </w:rPr>
              <w:t>Menkul Değerlerden Alınan Gelirler</w:t>
            </w:r>
          </w:p>
        </w:tc>
        <w:tc>
          <w:tcPr>
            <w:tcW w:w="708" w:type="dxa"/>
            <w:tcBorders>
              <w:top w:val="nil"/>
              <w:left w:val="nil"/>
              <w:bottom w:val="nil"/>
              <w:right w:val="nil"/>
            </w:tcBorders>
            <w:shd w:val="clear" w:color="auto" w:fill="auto"/>
            <w:noWrap/>
            <w:tcMar>
              <w:top w:w="18" w:type="dxa"/>
              <w:left w:w="18" w:type="dxa"/>
              <w:bottom w:w="0" w:type="dxa"/>
              <w:right w:w="18" w:type="dxa"/>
            </w:tcMar>
            <w:vAlign w:val="bottom"/>
          </w:tcPr>
          <w:p w14:paraId="45239325" w14:textId="77777777" w:rsidR="005C54CC" w:rsidRPr="003910E7" w:rsidRDefault="005C54CC" w:rsidP="00B47337">
            <w:pPr>
              <w:tabs>
                <w:tab w:val="left" w:pos="691"/>
              </w:tabs>
              <w:spacing w:line="211" w:lineRule="auto"/>
              <w:ind w:left="376" w:right="24" w:hanging="376"/>
              <w:jc w:val="center"/>
              <w:rPr>
                <w:rFonts w:eastAsia="Arial Unicode MS"/>
                <w:bCs/>
                <w:sz w:val="12"/>
                <w:szCs w:val="12"/>
              </w:rPr>
            </w:pPr>
          </w:p>
        </w:tc>
        <w:tc>
          <w:tcPr>
            <w:tcW w:w="1086"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tcPr>
          <w:p w14:paraId="00D0D8A6" w14:textId="77777777" w:rsidR="005C54CC" w:rsidRPr="00E121DA" w:rsidRDefault="005C54CC" w:rsidP="00B47337">
            <w:pPr>
              <w:tabs>
                <w:tab w:val="left" w:pos="691"/>
              </w:tabs>
              <w:spacing w:line="211" w:lineRule="auto"/>
              <w:ind w:left="376" w:right="24" w:hanging="376"/>
              <w:jc w:val="right"/>
              <w:rPr>
                <w:rFonts w:eastAsia="Arial Unicode MS"/>
                <w:bCs/>
                <w:sz w:val="12"/>
                <w:szCs w:val="12"/>
              </w:rPr>
            </w:pPr>
            <w:r w:rsidRPr="00E121DA">
              <w:rPr>
                <w:rFonts w:eastAsia="Arial Unicode MS"/>
                <w:bCs/>
                <w:sz w:val="12"/>
                <w:szCs w:val="12"/>
              </w:rPr>
              <w:t xml:space="preserve"> 158.541 </w:t>
            </w:r>
          </w:p>
        </w:tc>
        <w:tc>
          <w:tcPr>
            <w:tcW w:w="1134" w:type="dxa"/>
            <w:tcBorders>
              <w:top w:val="nil"/>
              <w:left w:val="single" w:sz="4" w:space="0" w:color="auto"/>
              <w:bottom w:val="nil"/>
              <w:right w:val="single" w:sz="4" w:space="0" w:color="auto"/>
            </w:tcBorders>
          </w:tcPr>
          <w:p w14:paraId="6714027D" w14:textId="77777777" w:rsidR="005C54CC" w:rsidRPr="00E121DA" w:rsidRDefault="005C54CC" w:rsidP="00B47337">
            <w:pPr>
              <w:tabs>
                <w:tab w:val="left" w:pos="691"/>
              </w:tabs>
              <w:spacing w:line="211" w:lineRule="auto"/>
              <w:ind w:left="376" w:right="24" w:hanging="376"/>
              <w:jc w:val="right"/>
              <w:rPr>
                <w:rFonts w:eastAsia="Arial Unicode MS"/>
                <w:bCs/>
                <w:sz w:val="12"/>
                <w:szCs w:val="12"/>
              </w:rPr>
            </w:pPr>
            <w:r w:rsidRPr="00E121DA">
              <w:rPr>
                <w:rFonts w:eastAsia="Arial Unicode MS"/>
                <w:bCs/>
                <w:sz w:val="12"/>
                <w:szCs w:val="12"/>
              </w:rPr>
              <w:t xml:space="preserve"> 75.268 </w:t>
            </w:r>
          </w:p>
        </w:tc>
        <w:tc>
          <w:tcPr>
            <w:tcW w:w="1134" w:type="dxa"/>
            <w:tcBorders>
              <w:top w:val="nil"/>
              <w:left w:val="single" w:sz="4" w:space="0" w:color="auto"/>
              <w:bottom w:val="nil"/>
              <w:right w:val="single" w:sz="4" w:space="0" w:color="auto"/>
            </w:tcBorders>
          </w:tcPr>
          <w:p w14:paraId="05B0595F" w14:textId="77777777" w:rsidR="005C54CC" w:rsidRPr="00E121DA" w:rsidRDefault="005C54CC" w:rsidP="00B47337">
            <w:pPr>
              <w:tabs>
                <w:tab w:val="left" w:pos="691"/>
              </w:tabs>
              <w:spacing w:line="211" w:lineRule="auto"/>
              <w:ind w:left="376" w:right="24" w:hanging="376"/>
              <w:jc w:val="right"/>
              <w:rPr>
                <w:rFonts w:eastAsia="Arial Unicode MS"/>
                <w:bCs/>
                <w:sz w:val="12"/>
                <w:szCs w:val="12"/>
              </w:rPr>
            </w:pPr>
            <w:r w:rsidRPr="00B2366D">
              <w:rPr>
                <w:rFonts w:eastAsia="Arial Unicode MS"/>
                <w:bCs/>
                <w:sz w:val="12"/>
                <w:szCs w:val="12"/>
              </w:rPr>
              <w:t xml:space="preserve"> 60.157 </w:t>
            </w:r>
          </w:p>
        </w:tc>
        <w:tc>
          <w:tcPr>
            <w:tcW w:w="1275" w:type="dxa"/>
            <w:tcBorders>
              <w:top w:val="nil"/>
              <w:left w:val="single" w:sz="4" w:space="0" w:color="auto"/>
              <w:bottom w:val="nil"/>
              <w:right w:val="single" w:sz="4" w:space="0" w:color="auto"/>
            </w:tcBorders>
          </w:tcPr>
          <w:p w14:paraId="596135ED" w14:textId="77777777" w:rsidR="005C54CC" w:rsidRPr="00E121DA" w:rsidRDefault="005C54CC" w:rsidP="00B47337">
            <w:pPr>
              <w:tabs>
                <w:tab w:val="left" w:pos="691"/>
              </w:tabs>
              <w:spacing w:line="211" w:lineRule="auto"/>
              <w:ind w:left="376" w:right="24" w:hanging="376"/>
              <w:jc w:val="right"/>
              <w:rPr>
                <w:rFonts w:eastAsia="Arial Unicode MS"/>
                <w:bCs/>
                <w:sz w:val="12"/>
                <w:szCs w:val="12"/>
              </w:rPr>
            </w:pPr>
            <w:r w:rsidRPr="00B2366D">
              <w:rPr>
                <w:rFonts w:eastAsia="Arial Unicode MS"/>
                <w:bCs/>
                <w:sz w:val="12"/>
                <w:szCs w:val="12"/>
              </w:rPr>
              <w:t xml:space="preserve"> 31.650 </w:t>
            </w:r>
          </w:p>
        </w:tc>
      </w:tr>
      <w:tr w:rsidR="005C54CC" w:rsidRPr="003910E7" w14:paraId="342D8A3B" w14:textId="77777777" w:rsidTr="00B47337">
        <w:trPr>
          <w:trHeight w:val="80"/>
        </w:trPr>
        <w:tc>
          <w:tcPr>
            <w:tcW w:w="56"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279C5C7F" w14:textId="77777777" w:rsidR="005C54CC" w:rsidRPr="003910E7" w:rsidRDefault="005C54CC" w:rsidP="00B47337">
            <w:pPr>
              <w:tabs>
                <w:tab w:val="left" w:pos="691"/>
              </w:tabs>
              <w:spacing w:line="211" w:lineRule="auto"/>
              <w:ind w:left="376" w:hanging="376"/>
              <w:rPr>
                <w:rFonts w:eastAsia="Arial Unicode MS"/>
                <w:b/>
                <w:bCs/>
                <w:sz w:val="12"/>
                <w:szCs w:val="12"/>
              </w:rPr>
            </w:pPr>
          </w:p>
        </w:tc>
        <w:tc>
          <w:tcPr>
            <w:tcW w:w="555" w:type="dxa"/>
            <w:tcBorders>
              <w:top w:val="nil"/>
              <w:left w:val="nil"/>
              <w:bottom w:val="nil"/>
              <w:right w:val="nil"/>
            </w:tcBorders>
            <w:shd w:val="clear" w:color="auto" w:fill="auto"/>
            <w:noWrap/>
            <w:tcMar>
              <w:top w:w="18" w:type="dxa"/>
              <w:left w:w="18" w:type="dxa"/>
              <w:bottom w:w="0" w:type="dxa"/>
              <w:right w:w="18" w:type="dxa"/>
            </w:tcMar>
            <w:vAlign w:val="bottom"/>
          </w:tcPr>
          <w:p w14:paraId="349543CA" w14:textId="77777777" w:rsidR="005C54CC" w:rsidRPr="003910E7" w:rsidRDefault="005C54CC" w:rsidP="00B47337">
            <w:pPr>
              <w:tabs>
                <w:tab w:val="left" w:pos="691"/>
              </w:tabs>
              <w:spacing w:line="211" w:lineRule="auto"/>
              <w:ind w:left="376" w:hanging="376"/>
              <w:rPr>
                <w:rFonts w:eastAsia="Arial Unicode MS"/>
                <w:bCs/>
                <w:sz w:val="12"/>
                <w:szCs w:val="12"/>
              </w:rPr>
            </w:pPr>
            <w:r w:rsidRPr="003910E7">
              <w:rPr>
                <w:rFonts w:eastAsia="Arial Unicode MS"/>
                <w:bCs/>
                <w:sz w:val="12"/>
                <w:szCs w:val="12"/>
              </w:rPr>
              <w:t>1.5.1</w:t>
            </w:r>
          </w:p>
        </w:tc>
        <w:tc>
          <w:tcPr>
            <w:tcW w:w="4258"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5D565E95" w14:textId="77777777" w:rsidR="005C54CC" w:rsidRPr="005975B5" w:rsidRDefault="005C54CC" w:rsidP="00B47337">
            <w:pPr>
              <w:pStyle w:val="Gvdemetni1"/>
              <w:shd w:val="clear" w:color="auto" w:fill="auto"/>
              <w:tabs>
                <w:tab w:val="left" w:pos="691"/>
              </w:tabs>
              <w:spacing w:line="211" w:lineRule="auto"/>
              <w:ind w:left="376" w:hanging="376"/>
              <w:rPr>
                <w:rFonts w:eastAsia="Arial Unicode MS"/>
                <w:bCs/>
                <w:sz w:val="12"/>
                <w:szCs w:val="12"/>
              </w:rPr>
            </w:pPr>
            <w:r w:rsidRPr="008723DC">
              <w:rPr>
                <w:rFonts w:eastAsia="Arial Unicode MS"/>
                <w:bCs/>
                <w:sz w:val="12"/>
                <w:szCs w:val="12"/>
              </w:rPr>
              <w:t>Gerçeğe Uygun Değer Farkı Kar/Zarara Yansıtılanlar</w:t>
            </w:r>
          </w:p>
        </w:tc>
        <w:tc>
          <w:tcPr>
            <w:tcW w:w="708" w:type="dxa"/>
            <w:tcBorders>
              <w:top w:val="nil"/>
              <w:left w:val="nil"/>
              <w:bottom w:val="nil"/>
              <w:right w:val="nil"/>
            </w:tcBorders>
            <w:shd w:val="clear" w:color="auto" w:fill="auto"/>
            <w:noWrap/>
            <w:tcMar>
              <w:top w:w="18" w:type="dxa"/>
              <w:left w:w="18" w:type="dxa"/>
              <w:bottom w:w="0" w:type="dxa"/>
              <w:right w:w="18" w:type="dxa"/>
            </w:tcMar>
            <w:vAlign w:val="bottom"/>
          </w:tcPr>
          <w:p w14:paraId="5577532E" w14:textId="77777777" w:rsidR="005C54CC" w:rsidRPr="003910E7" w:rsidRDefault="005C54CC" w:rsidP="00B47337">
            <w:pPr>
              <w:tabs>
                <w:tab w:val="left" w:pos="691"/>
              </w:tabs>
              <w:spacing w:line="211" w:lineRule="auto"/>
              <w:ind w:left="376" w:right="24" w:hanging="376"/>
              <w:jc w:val="center"/>
              <w:rPr>
                <w:rFonts w:eastAsia="Arial Unicode MS"/>
                <w:bCs/>
                <w:sz w:val="12"/>
                <w:szCs w:val="12"/>
              </w:rPr>
            </w:pPr>
          </w:p>
        </w:tc>
        <w:tc>
          <w:tcPr>
            <w:tcW w:w="1086"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tcPr>
          <w:p w14:paraId="5DBEF429" w14:textId="77777777" w:rsidR="005C54CC" w:rsidRPr="00E121DA" w:rsidRDefault="005C54CC" w:rsidP="00B47337">
            <w:pPr>
              <w:tabs>
                <w:tab w:val="left" w:pos="691"/>
              </w:tabs>
              <w:spacing w:line="211" w:lineRule="auto"/>
              <w:ind w:left="376" w:right="24" w:hanging="376"/>
              <w:jc w:val="right"/>
              <w:rPr>
                <w:rFonts w:eastAsia="Arial Unicode MS"/>
                <w:bCs/>
                <w:sz w:val="12"/>
                <w:szCs w:val="12"/>
              </w:rPr>
            </w:pPr>
            <w:r w:rsidRPr="00E121DA">
              <w:rPr>
                <w:rFonts w:eastAsia="Arial Unicode MS"/>
                <w:bCs/>
                <w:sz w:val="12"/>
                <w:szCs w:val="12"/>
              </w:rPr>
              <w:t xml:space="preserve"> 9.708 </w:t>
            </w:r>
          </w:p>
        </w:tc>
        <w:tc>
          <w:tcPr>
            <w:tcW w:w="1134" w:type="dxa"/>
            <w:tcBorders>
              <w:top w:val="nil"/>
              <w:left w:val="single" w:sz="4" w:space="0" w:color="auto"/>
              <w:bottom w:val="nil"/>
              <w:right w:val="single" w:sz="4" w:space="0" w:color="auto"/>
            </w:tcBorders>
          </w:tcPr>
          <w:p w14:paraId="01A9AAAE" w14:textId="77777777" w:rsidR="005C54CC" w:rsidRPr="00E121DA" w:rsidRDefault="005C54CC" w:rsidP="00B47337">
            <w:pPr>
              <w:tabs>
                <w:tab w:val="left" w:pos="691"/>
              </w:tabs>
              <w:spacing w:line="211" w:lineRule="auto"/>
              <w:ind w:left="376" w:right="24" w:hanging="376"/>
              <w:jc w:val="right"/>
              <w:rPr>
                <w:rFonts w:eastAsia="Arial Unicode MS"/>
                <w:bCs/>
                <w:sz w:val="12"/>
                <w:szCs w:val="12"/>
              </w:rPr>
            </w:pPr>
            <w:r w:rsidRPr="00E121DA">
              <w:rPr>
                <w:rFonts w:eastAsia="Arial Unicode MS"/>
                <w:bCs/>
                <w:sz w:val="12"/>
                <w:szCs w:val="12"/>
              </w:rPr>
              <w:t xml:space="preserve"> -   </w:t>
            </w:r>
          </w:p>
        </w:tc>
        <w:tc>
          <w:tcPr>
            <w:tcW w:w="1134" w:type="dxa"/>
            <w:tcBorders>
              <w:top w:val="nil"/>
              <w:left w:val="single" w:sz="4" w:space="0" w:color="auto"/>
              <w:bottom w:val="nil"/>
              <w:right w:val="single" w:sz="4" w:space="0" w:color="auto"/>
            </w:tcBorders>
          </w:tcPr>
          <w:p w14:paraId="65058A42" w14:textId="77777777" w:rsidR="005C54CC" w:rsidRPr="00E121DA" w:rsidRDefault="005C54CC" w:rsidP="00B47337">
            <w:pPr>
              <w:tabs>
                <w:tab w:val="left" w:pos="691"/>
              </w:tabs>
              <w:spacing w:line="211" w:lineRule="auto"/>
              <w:ind w:left="376" w:right="24" w:hanging="376"/>
              <w:jc w:val="right"/>
              <w:rPr>
                <w:rFonts w:eastAsia="Arial Unicode MS"/>
                <w:bCs/>
                <w:sz w:val="12"/>
                <w:szCs w:val="12"/>
              </w:rPr>
            </w:pPr>
            <w:r w:rsidRPr="00B2366D">
              <w:rPr>
                <w:rFonts w:eastAsia="Arial Unicode MS"/>
                <w:bCs/>
                <w:sz w:val="12"/>
                <w:szCs w:val="12"/>
              </w:rPr>
              <w:t xml:space="preserve"> 5.352 </w:t>
            </w:r>
          </w:p>
        </w:tc>
        <w:tc>
          <w:tcPr>
            <w:tcW w:w="1275" w:type="dxa"/>
            <w:tcBorders>
              <w:top w:val="nil"/>
              <w:left w:val="single" w:sz="4" w:space="0" w:color="auto"/>
              <w:bottom w:val="nil"/>
              <w:right w:val="single" w:sz="4" w:space="0" w:color="auto"/>
            </w:tcBorders>
          </w:tcPr>
          <w:p w14:paraId="2095F6E6" w14:textId="77777777" w:rsidR="005C54CC" w:rsidRPr="00E121DA" w:rsidRDefault="005C54CC" w:rsidP="00B47337">
            <w:pPr>
              <w:tabs>
                <w:tab w:val="left" w:pos="691"/>
              </w:tabs>
              <w:spacing w:line="211" w:lineRule="auto"/>
              <w:ind w:left="376" w:right="24" w:hanging="376"/>
              <w:jc w:val="right"/>
              <w:rPr>
                <w:rFonts w:eastAsia="Arial Unicode MS"/>
                <w:bCs/>
                <w:sz w:val="12"/>
                <w:szCs w:val="12"/>
              </w:rPr>
            </w:pPr>
            <w:r w:rsidRPr="00B2366D">
              <w:rPr>
                <w:rFonts w:eastAsia="Arial Unicode MS"/>
                <w:bCs/>
                <w:sz w:val="12"/>
                <w:szCs w:val="12"/>
              </w:rPr>
              <w:t xml:space="preserve"> -   </w:t>
            </w:r>
          </w:p>
        </w:tc>
      </w:tr>
      <w:tr w:rsidR="005C54CC" w:rsidRPr="003910E7" w14:paraId="676C9C8E" w14:textId="77777777" w:rsidTr="00B47337">
        <w:trPr>
          <w:trHeight w:val="80"/>
        </w:trPr>
        <w:tc>
          <w:tcPr>
            <w:tcW w:w="56"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521CC782" w14:textId="77777777" w:rsidR="005C54CC" w:rsidRPr="003910E7" w:rsidRDefault="005C54CC" w:rsidP="00B47337">
            <w:pPr>
              <w:tabs>
                <w:tab w:val="left" w:pos="691"/>
              </w:tabs>
              <w:spacing w:line="211" w:lineRule="auto"/>
              <w:ind w:left="376" w:hanging="376"/>
              <w:rPr>
                <w:rFonts w:eastAsia="Arial Unicode MS"/>
                <w:b/>
                <w:bCs/>
                <w:sz w:val="12"/>
                <w:szCs w:val="12"/>
              </w:rPr>
            </w:pPr>
          </w:p>
        </w:tc>
        <w:tc>
          <w:tcPr>
            <w:tcW w:w="555" w:type="dxa"/>
            <w:tcBorders>
              <w:top w:val="nil"/>
              <w:left w:val="nil"/>
              <w:bottom w:val="nil"/>
              <w:right w:val="nil"/>
            </w:tcBorders>
            <w:shd w:val="clear" w:color="auto" w:fill="auto"/>
            <w:noWrap/>
            <w:tcMar>
              <w:top w:w="18" w:type="dxa"/>
              <w:left w:w="18" w:type="dxa"/>
              <w:bottom w:w="0" w:type="dxa"/>
              <w:right w:w="18" w:type="dxa"/>
            </w:tcMar>
            <w:vAlign w:val="bottom"/>
          </w:tcPr>
          <w:p w14:paraId="351EAA68" w14:textId="77777777" w:rsidR="005C54CC" w:rsidRPr="003910E7" w:rsidRDefault="005C54CC" w:rsidP="00B47337">
            <w:pPr>
              <w:tabs>
                <w:tab w:val="left" w:pos="691"/>
              </w:tabs>
              <w:spacing w:line="211" w:lineRule="auto"/>
              <w:ind w:left="376" w:hanging="376"/>
              <w:rPr>
                <w:rFonts w:eastAsia="Arial Unicode MS"/>
                <w:bCs/>
                <w:sz w:val="12"/>
                <w:szCs w:val="12"/>
              </w:rPr>
            </w:pPr>
            <w:r w:rsidRPr="003910E7">
              <w:rPr>
                <w:rFonts w:eastAsia="Arial Unicode MS"/>
                <w:bCs/>
                <w:sz w:val="12"/>
                <w:szCs w:val="12"/>
              </w:rPr>
              <w:t>1.5.2</w:t>
            </w:r>
          </w:p>
        </w:tc>
        <w:tc>
          <w:tcPr>
            <w:tcW w:w="4258"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747C2BFF" w14:textId="77777777" w:rsidR="005C54CC" w:rsidRPr="005975B5" w:rsidRDefault="005C54CC" w:rsidP="00B47337">
            <w:pPr>
              <w:pStyle w:val="Gvdemetni1"/>
              <w:shd w:val="clear" w:color="auto" w:fill="auto"/>
              <w:tabs>
                <w:tab w:val="left" w:pos="691"/>
              </w:tabs>
              <w:spacing w:line="211" w:lineRule="auto"/>
              <w:ind w:firstLine="0"/>
              <w:rPr>
                <w:rFonts w:eastAsia="Arial Unicode MS"/>
                <w:bCs/>
                <w:sz w:val="12"/>
                <w:szCs w:val="12"/>
              </w:rPr>
            </w:pPr>
            <w:r w:rsidRPr="008723DC">
              <w:rPr>
                <w:rFonts w:eastAsia="Arial Unicode MS"/>
                <w:bCs/>
                <w:sz w:val="12"/>
                <w:szCs w:val="12"/>
              </w:rPr>
              <w:t>Gerçeğe Uygun Değer Farkı Diğer Kapsamlı Gelire Yansıtılanlar</w:t>
            </w:r>
          </w:p>
        </w:tc>
        <w:tc>
          <w:tcPr>
            <w:tcW w:w="708" w:type="dxa"/>
            <w:tcBorders>
              <w:top w:val="nil"/>
              <w:left w:val="nil"/>
              <w:bottom w:val="nil"/>
              <w:right w:val="nil"/>
            </w:tcBorders>
            <w:shd w:val="clear" w:color="auto" w:fill="auto"/>
            <w:noWrap/>
            <w:tcMar>
              <w:top w:w="18" w:type="dxa"/>
              <w:left w:w="18" w:type="dxa"/>
              <w:bottom w:w="0" w:type="dxa"/>
              <w:right w:w="18" w:type="dxa"/>
            </w:tcMar>
            <w:vAlign w:val="bottom"/>
          </w:tcPr>
          <w:p w14:paraId="5AB0DC22" w14:textId="77777777" w:rsidR="005C54CC" w:rsidRPr="003910E7" w:rsidRDefault="005C54CC" w:rsidP="00B47337">
            <w:pPr>
              <w:tabs>
                <w:tab w:val="left" w:pos="691"/>
              </w:tabs>
              <w:spacing w:line="211" w:lineRule="auto"/>
              <w:ind w:left="376" w:right="24" w:hanging="376"/>
              <w:jc w:val="center"/>
              <w:rPr>
                <w:rFonts w:eastAsia="Arial Unicode MS"/>
                <w:bCs/>
                <w:sz w:val="12"/>
                <w:szCs w:val="12"/>
              </w:rPr>
            </w:pPr>
          </w:p>
        </w:tc>
        <w:tc>
          <w:tcPr>
            <w:tcW w:w="1086"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tcPr>
          <w:p w14:paraId="4DF9DFFD" w14:textId="77777777" w:rsidR="005C54CC" w:rsidRPr="00E121DA" w:rsidRDefault="005C54CC" w:rsidP="00B47337">
            <w:pPr>
              <w:tabs>
                <w:tab w:val="left" w:pos="691"/>
              </w:tabs>
              <w:spacing w:line="211" w:lineRule="auto"/>
              <w:ind w:left="376" w:right="24" w:hanging="376"/>
              <w:jc w:val="right"/>
              <w:rPr>
                <w:rFonts w:eastAsia="Arial Unicode MS"/>
                <w:bCs/>
                <w:sz w:val="12"/>
                <w:szCs w:val="12"/>
              </w:rPr>
            </w:pPr>
            <w:r w:rsidRPr="00E121DA">
              <w:rPr>
                <w:rFonts w:eastAsia="Arial Unicode MS"/>
                <w:bCs/>
                <w:sz w:val="12"/>
                <w:szCs w:val="12"/>
              </w:rPr>
              <w:t xml:space="preserve"> 148.833 </w:t>
            </w:r>
          </w:p>
        </w:tc>
        <w:tc>
          <w:tcPr>
            <w:tcW w:w="1134" w:type="dxa"/>
            <w:tcBorders>
              <w:top w:val="nil"/>
              <w:left w:val="single" w:sz="4" w:space="0" w:color="auto"/>
              <w:bottom w:val="nil"/>
              <w:right w:val="single" w:sz="4" w:space="0" w:color="auto"/>
            </w:tcBorders>
          </w:tcPr>
          <w:p w14:paraId="0612CC5F" w14:textId="77777777" w:rsidR="005C54CC" w:rsidRPr="00E121DA" w:rsidRDefault="005C54CC" w:rsidP="00B47337">
            <w:pPr>
              <w:tabs>
                <w:tab w:val="left" w:pos="691"/>
              </w:tabs>
              <w:spacing w:line="211" w:lineRule="auto"/>
              <w:ind w:left="376" w:right="24" w:hanging="376"/>
              <w:jc w:val="right"/>
              <w:rPr>
                <w:rFonts w:eastAsia="Arial Unicode MS"/>
                <w:bCs/>
                <w:sz w:val="12"/>
                <w:szCs w:val="12"/>
              </w:rPr>
            </w:pPr>
            <w:r w:rsidRPr="00E121DA">
              <w:rPr>
                <w:rFonts w:eastAsia="Arial Unicode MS"/>
                <w:bCs/>
                <w:sz w:val="12"/>
                <w:szCs w:val="12"/>
              </w:rPr>
              <w:t xml:space="preserve"> 75.268 </w:t>
            </w:r>
          </w:p>
        </w:tc>
        <w:tc>
          <w:tcPr>
            <w:tcW w:w="1134" w:type="dxa"/>
            <w:tcBorders>
              <w:top w:val="nil"/>
              <w:left w:val="single" w:sz="4" w:space="0" w:color="auto"/>
              <w:bottom w:val="nil"/>
              <w:right w:val="single" w:sz="4" w:space="0" w:color="auto"/>
            </w:tcBorders>
          </w:tcPr>
          <w:p w14:paraId="1A371BBA" w14:textId="77777777" w:rsidR="005C54CC" w:rsidRPr="00E121DA" w:rsidRDefault="005C54CC" w:rsidP="00B47337">
            <w:pPr>
              <w:tabs>
                <w:tab w:val="left" w:pos="691"/>
              </w:tabs>
              <w:spacing w:line="211" w:lineRule="auto"/>
              <w:ind w:left="376" w:right="24" w:hanging="376"/>
              <w:jc w:val="right"/>
              <w:rPr>
                <w:rFonts w:eastAsia="Arial Unicode MS"/>
                <w:bCs/>
                <w:sz w:val="12"/>
                <w:szCs w:val="12"/>
              </w:rPr>
            </w:pPr>
            <w:r w:rsidRPr="00B2366D">
              <w:rPr>
                <w:rFonts w:eastAsia="Arial Unicode MS"/>
                <w:bCs/>
                <w:sz w:val="12"/>
                <w:szCs w:val="12"/>
              </w:rPr>
              <w:t xml:space="preserve"> 54.805 </w:t>
            </w:r>
          </w:p>
        </w:tc>
        <w:tc>
          <w:tcPr>
            <w:tcW w:w="1275" w:type="dxa"/>
            <w:tcBorders>
              <w:top w:val="nil"/>
              <w:left w:val="single" w:sz="4" w:space="0" w:color="auto"/>
              <w:bottom w:val="nil"/>
              <w:right w:val="single" w:sz="4" w:space="0" w:color="auto"/>
            </w:tcBorders>
          </w:tcPr>
          <w:p w14:paraId="4F2F5F6C" w14:textId="77777777" w:rsidR="005C54CC" w:rsidRPr="00E121DA" w:rsidRDefault="005C54CC" w:rsidP="00B47337">
            <w:pPr>
              <w:tabs>
                <w:tab w:val="left" w:pos="691"/>
              </w:tabs>
              <w:spacing w:line="211" w:lineRule="auto"/>
              <w:ind w:left="376" w:right="24" w:hanging="376"/>
              <w:jc w:val="right"/>
              <w:rPr>
                <w:rFonts w:eastAsia="Arial Unicode MS"/>
                <w:bCs/>
                <w:sz w:val="12"/>
                <w:szCs w:val="12"/>
              </w:rPr>
            </w:pPr>
            <w:r w:rsidRPr="00B2366D">
              <w:rPr>
                <w:rFonts w:eastAsia="Arial Unicode MS"/>
                <w:bCs/>
                <w:sz w:val="12"/>
                <w:szCs w:val="12"/>
              </w:rPr>
              <w:t xml:space="preserve"> 31.650 </w:t>
            </w:r>
          </w:p>
        </w:tc>
      </w:tr>
      <w:tr w:rsidR="005C54CC" w:rsidRPr="003910E7" w14:paraId="403EBA9E" w14:textId="77777777" w:rsidTr="00B47337">
        <w:trPr>
          <w:trHeight w:val="80"/>
        </w:trPr>
        <w:tc>
          <w:tcPr>
            <w:tcW w:w="56"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4CBEEA1F" w14:textId="77777777" w:rsidR="005C54CC" w:rsidRPr="003910E7" w:rsidRDefault="005C54CC" w:rsidP="00B47337">
            <w:pPr>
              <w:tabs>
                <w:tab w:val="left" w:pos="691"/>
              </w:tabs>
              <w:spacing w:line="211" w:lineRule="auto"/>
              <w:ind w:left="376" w:hanging="376"/>
              <w:rPr>
                <w:rFonts w:eastAsia="Arial Unicode MS"/>
                <w:b/>
                <w:bCs/>
                <w:sz w:val="12"/>
                <w:szCs w:val="12"/>
              </w:rPr>
            </w:pPr>
          </w:p>
        </w:tc>
        <w:tc>
          <w:tcPr>
            <w:tcW w:w="555" w:type="dxa"/>
            <w:tcBorders>
              <w:top w:val="nil"/>
              <w:left w:val="nil"/>
              <w:bottom w:val="nil"/>
              <w:right w:val="nil"/>
            </w:tcBorders>
            <w:shd w:val="clear" w:color="auto" w:fill="auto"/>
            <w:noWrap/>
            <w:tcMar>
              <w:top w:w="18" w:type="dxa"/>
              <w:left w:w="18" w:type="dxa"/>
              <w:bottom w:w="0" w:type="dxa"/>
              <w:right w:w="18" w:type="dxa"/>
            </w:tcMar>
            <w:vAlign w:val="bottom"/>
          </w:tcPr>
          <w:p w14:paraId="53288EBD" w14:textId="77777777" w:rsidR="005C54CC" w:rsidRPr="003910E7" w:rsidRDefault="005C54CC" w:rsidP="00B47337">
            <w:pPr>
              <w:tabs>
                <w:tab w:val="left" w:pos="691"/>
              </w:tabs>
              <w:spacing w:line="211" w:lineRule="auto"/>
              <w:ind w:left="376" w:hanging="376"/>
              <w:rPr>
                <w:rFonts w:eastAsia="Arial Unicode MS"/>
                <w:bCs/>
                <w:sz w:val="12"/>
                <w:szCs w:val="12"/>
              </w:rPr>
            </w:pPr>
            <w:r w:rsidRPr="003910E7">
              <w:rPr>
                <w:rFonts w:eastAsia="Arial Unicode MS"/>
                <w:bCs/>
                <w:sz w:val="12"/>
                <w:szCs w:val="12"/>
              </w:rPr>
              <w:t>1.5.3</w:t>
            </w:r>
          </w:p>
        </w:tc>
        <w:tc>
          <w:tcPr>
            <w:tcW w:w="4258"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55F8BC94" w14:textId="77777777" w:rsidR="005C54CC" w:rsidRPr="003910E7" w:rsidRDefault="005C54CC" w:rsidP="00B47337">
            <w:pPr>
              <w:pStyle w:val="Gvdemetni1"/>
              <w:shd w:val="clear" w:color="auto" w:fill="auto"/>
              <w:tabs>
                <w:tab w:val="left" w:pos="691"/>
              </w:tabs>
              <w:spacing w:line="211" w:lineRule="auto"/>
              <w:ind w:left="376" w:hanging="376"/>
              <w:rPr>
                <w:rFonts w:eastAsia="Arial Unicode MS"/>
                <w:bCs/>
                <w:sz w:val="12"/>
                <w:szCs w:val="12"/>
              </w:rPr>
            </w:pPr>
            <w:r w:rsidRPr="00B831C3">
              <w:rPr>
                <w:rFonts w:eastAsia="Arial Unicode MS"/>
                <w:bCs/>
                <w:sz w:val="12"/>
                <w:szCs w:val="12"/>
              </w:rPr>
              <w:t>İtfa Edilmiş Maliyeti İle Ölçülenler</w:t>
            </w:r>
          </w:p>
        </w:tc>
        <w:tc>
          <w:tcPr>
            <w:tcW w:w="708" w:type="dxa"/>
            <w:tcBorders>
              <w:top w:val="nil"/>
              <w:left w:val="nil"/>
              <w:bottom w:val="nil"/>
              <w:right w:val="nil"/>
            </w:tcBorders>
            <w:shd w:val="clear" w:color="auto" w:fill="auto"/>
            <w:noWrap/>
            <w:tcMar>
              <w:top w:w="18" w:type="dxa"/>
              <w:left w:w="18" w:type="dxa"/>
              <w:bottom w:w="0" w:type="dxa"/>
              <w:right w:w="18" w:type="dxa"/>
            </w:tcMar>
            <w:vAlign w:val="bottom"/>
          </w:tcPr>
          <w:p w14:paraId="42676464" w14:textId="77777777" w:rsidR="005C54CC" w:rsidRPr="003910E7" w:rsidRDefault="005C54CC" w:rsidP="00B47337">
            <w:pPr>
              <w:tabs>
                <w:tab w:val="left" w:pos="691"/>
              </w:tabs>
              <w:spacing w:line="211" w:lineRule="auto"/>
              <w:ind w:left="376" w:right="24" w:hanging="376"/>
              <w:jc w:val="center"/>
              <w:rPr>
                <w:rFonts w:eastAsia="Arial Unicode MS"/>
                <w:bCs/>
                <w:sz w:val="12"/>
                <w:szCs w:val="12"/>
              </w:rPr>
            </w:pPr>
          </w:p>
        </w:tc>
        <w:tc>
          <w:tcPr>
            <w:tcW w:w="1086"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tcPr>
          <w:p w14:paraId="13831604" w14:textId="77777777" w:rsidR="005C54CC" w:rsidRPr="00E121DA" w:rsidRDefault="005C54CC" w:rsidP="00B47337">
            <w:pPr>
              <w:tabs>
                <w:tab w:val="left" w:pos="691"/>
              </w:tabs>
              <w:spacing w:line="211" w:lineRule="auto"/>
              <w:ind w:left="376" w:right="24" w:hanging="376"/>
              <w:jc w:val="right"/>
              <w:rPr>
                <w:rFonts w:eastAsia="Arial Unicode MS"/>
                <w:bCs/>
                <w:sz w:val="12"/>
                <w:szCs w:val="12"/>
              </w:rPr>
            </w:pPr>
            <w:r w:rsidRPr="00E121DA">
              <w:rPr>
                <w:rFonts w:eastAsia="Arial Unicode MS"/>
                <w:bCs/>
                <w:sz w:val="12"/>
                <w:szCs w:val="12"/>
              </w:rPr>
              <w:t xml:space="preserve"> -   </w:t>
            </w:r>
          </w:p>
        </w:tc>
        <w:tc>
          <w:tcPr>
            <w:tcW w:w="1134" w:type="dxa"/>
            <w:tcBorders>
              <w:top w:val="nil"/>
              <w:left w:val="single" w:sz="4" w:space="0" w:color="auto"/>
              <w:bottom w:val="nil"/>
              <w:right w:val="single" w:sz="4" w:space="0" w:color="auto"/>
            </w:tcBorders>
          </w:tcPr>
          <w:p w14:paraId="26F04815" w14:textId="77777777" w:rsidR="005C54CC" w:rsidRPr="00E121DA" w:rsidRDefault="005C54CC" w:rsidP="00B47337">
            <w:pPr>
              <w:tabs>
                <w:tab w:val="left" w:pos="691"/>
              </w:tabs>
              <w:spacing w:line="211" w:lineRule="auto"/>
              <w:ind w:left="376" w:right="24" w:hanging="376"/>
              <w:jc w:val="right"/>
              <w:rPr>
                <w:rFonts w:eastAsia="Arial Unicode MS"/>
                <w:bCs/>
                <w:sz w:val="12"/>
                <w:szCs w:val="12"/>
              </w:rPr>
            </w:pPr>
            <w:r w:rsidRPr="00E121DA">
              <w:rPr>
                <w:rFonts w:eastAsia="Arial Unicode MS"/>
                <w:bCs/>
                <w:sz w:val="12"/>
                <w:szCs w:val="12"/>
              </w:rPr>
              <w:t xml:space="preserve"> -   </w:t>
            </w:r>
          </w:p>
        </w:tc>
        <w:tc>
          <w:tcPr>
            <w:tcW w:w="1134" w:type="dxa"/>
            <w:tcBorders>
              <w:top w:val="nil"/>
              <w:left w:val="single" w:sz="4" w:space="0" w:color="auto"/>
              <w:bottom w:val="nil"/>
              <w:right w:val="single" w:sz="4" w:space="0" w:color="auto"/>
            </w:tcBorders>
          </w:tcPr>
          <w:p w14:paraId="6B0A230B" w14:textId="77777777" w:rsidR="005C54CC" w:rsidRPr="00E121DA" w:rsidRDefault="005C54CC" w:rsidP="00B47337">
            <w:pPr>
              <w:tabs>
                <w:tab w:val="left" w:pos="691"/>
              </w:tabs>
              <w:spacing w:line="211" w:lineRule="auto"/>
              <w:ind w:left="376" w:right="24" w:hanging="376"/>
              <w:jc w:val="right"/>
              <w:rPr>
                <w:rFonts w:eastAsia="Arial Unicode MS"/>
                <w:bCs/>
                <w:sz w:val="12"/>
                <w:szCs w:val="12"/>
              </w:rPr>
            </w:pPr>
            <w:r w:rsidRPr="00B2366D">
              <w:rPr>
                <w:rFonts w:eastAsia="Arial Unicode MS"/>
                <w:bCs/>
                <w:sz w:val="12"/>
                <w:szCs w:val="12"/>
              </w:rPr>
              <w:t xml:space="preserve"> -   </w:t>
            </w:r>
          </w:p>
        </w:tc>
        <w:tc>
          <w:tcPr>
            <w:tcW w:w="1275" w:type="dxa"/>
            <w:tcBorders>
              <w:top w:val="nil"/>
              <w:left w:val="single" w:sz="4" w:space="0" w:color="auto"/>
              <w:bottom w:val="nil"/>
              <w:right w:val="single" w:sz="4" w:space="0" w:color="auto"/>
            </w:tcBorders>
          </w:tcPr>
          <w:p w14:paraId="7EEF5FE4" w14:textId="77777777" w:rsidR="005C54CC" w:rsidRPr="00E121DA" w:rsidRDefault="005C54CC" w:rsidP="00B47337">
            <w:pPr>
              <w:tabs>
                <w:tab w:val="left" w:pos="691"/>
              </w:tabs>
              <w:spacing w:line="211" w:lineRule="auto"/>
              <w:ind w:left="376" w:right="24" w:hanging="376"/>
              <w:jc w:val="right"/>
              <w:rPr>
                <w:rFonts w:eastAsia="Arial Unicode MS"/>
                <w:bCs/>
                <w:sz w:val="12"/>
                <w:szCs w:val="12"/>
              </w:rPr>
            </w:pPr>
            <w:r w:rsidRPr="00B2366D">
              <w:rPr>
                <w:rFonts w:eastAsia="Arial Unicode MS"/>
                <w:bCs/>
                <w:sz w:val="12"/>
                <w:szCs w:val="12"/>
              </w:rPr>
              <w:t xml:space="preserve"> -   </w:t>
            </w:r>
          </w:p>
        </w:tc>
      </w:tr>
      <w:tr w:rsidR="005C54CC" w:rsidRPr="003910E7" w14:paraId="7C083EAC" w14:textId="77777777" w:rsidTr="00B47337">
        <w:trPr>
          <w:trHeight w:val="80"/>
        </w:trPr>
        <w:tc>
          <w:tcPr>
            <w:tcW w:w="56"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418A24ED" w14:textId="77777777" w:rsidR="005C54CC" w:rsidRPr="003910E7" w:rsidRDefault="005C54CC" w:rsidP="00B47337">
            <w:pPr>
              <w:tabs>
                <w:tab w:val="left" w:pos="691"/>
              </w:tabs>
              <w:spacing w:line="211" w:lineRule="auto"/>
              <w:ind w:left="376" w:hanging="376"/>
              <w:rPr>
                <w:rFonts w:eastAsia="Arial Unicode MS"/>
                <w:b/>
                <w:bCs/>
                <w:sz w:val="12"/>
                <w:szCs w:val="12"/>
              </w:rPr>
            </w:pPr>
          </w:p>
        </w:tc>
        <w:tc>
          <w:tcPr>
            <w:tcW w:w="555" w:type="dxa"/>
            <w:tcBorders>
              <w:top w:val="nil"/>
              <w:left w:val="nil"/>
              <w:bottom w:val="nil"/>
              <w:right w:val="nil"/>
            </w:tcBorders>
            <w:shd w:val="clear" w:color="auto" w:fill="auto"/>
            <w:noWrap/>
            <w:tcMar>
              <w:top w:w="18" w:type="dxa"/>
              <w:left w:w="18" w:type="dxa"/>
              <w:bottom w:w="0" w:type="dxa"/>
              <w:right w:w="18" w:type="dxa"/>
            </w:tcMar>
            <w:vAlign w:val="bottom"/>
          </w:tcPr>
          <w:p w14:paraId="6BB776A8" w14:textId="77777777" w:rsidR="005C54CC" w:rsidRPr="003910E7" w:rsidRDefault="005C54CC" w:rsidP="00B47337">
            <w:pPr>
              <w:tabs>
                <w:tab w:val="left" w:pos="691"/>
              </w:tabs>
              <w:spacing w:line="211" w:lineRule="auto"/>
              <w:ind w:left="376" w:hanging="376"/>
              <w:rPr>
                <w:rFonts w:eastAsia="Arial Unicode MS"/>
                <w:bCs/>
                <w:sz w:val="12"/>
                <w:szCs w:val="12"/>
              </w:rPr>
            </w:pPr>
            <w:r w:rsidRPr="003910E7">
              <w:rPr>
                <w:rFonts w:eastAsia="Arial Unicode MS"/>
                <w:bCs/>
                <w:sz w:val="12"/>
                <w:szCs w:val="12"/>
              </w:rPr>
              <w:t>1.6</w:t>
            </w:r>
          </w:p>
        </w:tc>
        <w:tc>
          <w:tcPr>
            <w:tcW w:w="4258"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784FEDB5" w14:textId="77777777" w:rsidR="005C54CC" w:rsidRPr="003910E7" w:rsidRDefault="005C54CC" w:rsidP="00B47337">
            <w:pPr>
              <w:pStyle w:val="Gvdemetni1"/>
              <w:shd w:val="clear" w:color="auto" w:fill="auto"/>
              <w:tabs>
                <w:tab w:val="left" w:pos="691"/>
              </w:tabs>
              <w:spacing w:line="211" w:lineRule="auto"/>
              <w:ind w:left="376" w:hanging="376"/>
              <w:rPr>
                <w:rFonts w:eastAsia="Arial Unicode MS"/>
                <w:bCs/>
                <w:sz w:val="12"/>
                <w:szCs w:val="12"/>
              </w:rPr>
            </w:pPr>
            <w:r w:rsidRPr="003910E7">
              <w:rPr>
                <w:rFonts w:eastAsia="Arial Unicode MS"/>
                <w:bCs/>
                <w:sz w:val="12"/>
                <w:szCs w:val="12"/>
              </w:rPr>
              <w:t>Finansal Kiralama Gelirleri</w:t>
            </w:r>
          </w:p>
        </w:tc>
        <w:tc>
          <w:tcPr>
            <w:tcW w:w="708" w:type="dxa"/>
            <w:tcBorders>
              <w:top w:val="nil"/>
              <w:left w:val="nil"/>
              <w:bottom w:val="nil"/>
              <w:right w:val="nil"/>
            </w:tcBorders>
            <w:shd w:val="clear" w:color="auto" w:fill="auto"/>
            <w:noWrap/>
            <w:tcMar>
              <w:top w:w="18" w:type="dxa"/>
              <w:left w:w="18" w:type="dxa"/>
              <w:bottom w:w="0" w:type="dxa"/>
              <w:right w:w="18" w:type="dxa"/>
            </w:tcMar>
            <w:vAlign w:val="bottom"/>
          </w:tcPr>
          <w:p w14:paraId="2D5F4180" w14:textId="77777777" w:rsidR="005C54CC" w:rsidRPr="003910E7" w:rsidRDefault="005C54CC" w:rsidP="00B47337">
            <w:pPr>
              <w:tabs>
                <w:tab w:val="left" w:pos="691"/>
              </w:tabs>
              <w:spacing w:line="211" w:lineRule="auto"/>
              <w:ind w:left="376" w:right="24" w:hanging="376"/>
              <w:jc w:val="center"/>
              <w:rPr>
                <w:rFonts w:eastAsia="Arial Unicode MS"/>
                <w:bCs/>
                <w:sz w:val="12"/>
                <w:szCs w:val="12"/>
              </w:rPr>
            </w:pPr>
          </w:p>
        </w:tc>
        <w:tc>
          <w:tcPr>
            <w:tcW w:w="1086"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tcPr>
          <w:p w14:paraId="3A609202" w14:textId="77777777" w:rsidR="005C54CC" w:rsidRPr="00E121DA" w:rsidRDefault="005C54CC" w:rsidP="00B47337">
            <w:pPr>
              <w:tabs>
                <w:tab w:val="left" w:pos="691"/>
              </w:tabs>
              <w:spacing w:line="211" w:lineRule="auto"/>
              <w:ind w:left="376" w:right="24" w:hanging="376"/>
              <w:jc w:val="right"/>
              <w:rPr>
                <w:rFonts w:eastAsia="Arial Unicode MS"/>
                <w:bCs/>
                <w:sz w:val="12"/>
                <w:szCs w:val="12"/>
              </w:rPr>
            </w:pPr>
            <w:r w:rsidRPr="00E121DA">
              <w:rPr>
                <w:rFonts w:eastAsia="Arial Unicode MS"/>
                <w:bCs/>
                <w:sz w:val="12"/>
                <w:szCs w:val="12"/>
              </w:rPr>
              <w:t xml:space="preserve"> 281.577 </w:t>
            </w:r>
          </w:p>
        </w:tc>
        <w:tc>
          <w:tcPr>
            <w:tcW w:w="1134" w:type="dxa"/>
            <w:tcBorders>
              <w:top w:val="nil"/>
              <w:left w:val="single" w:sz="4" w:space="0" w:color="auto"/>
              <w:bottom w:val="nil"/>
              <w:right w:val="single" w:sz="4" w:space="0" w:color="auto"/>
            </w:tcBorders>
          </w:tcPr>
          <w:p w14:paraId="25CE2DA5" w14:textId="77777777" w:rsidR="005C54CC" w:rsidRPr="00E121DA" w:rsidRDefault="005C54CC" w:rsidP="00B47337">
            <w:pPr>
              <w:tabs>
                <w:tab w:val="left" w:pos="691"/>
              </w:tabs>
              <w:spacing w:line="211" w:lineRule="auto"/>
              <w:ind w:left="376" w:right="24" w:hanging="376"/>
              <w:jc w:val="right"/>
              <w:rPr>
                <w:rFonts w:eastAsia="Arial Unicode MS"/>
                <w:bCs/>
                <w:sz w:val="12"/>
                <w:szCs w:val="12"/>
              </w:rPr>
            </w:pPr>
            <w:r w:rsidRPr="00E121DA">
              <w:rPr>
                <w:rFonts w:eastAsia="Arial Unicode MS"/>
                <w:bCs/>
                <w:sz w:val="12"/>
                <w:szCs w:val="12"/>
              </w:rPr>
              <w:t xml:space="preserve"> 38.190 </w:t>
            </w:r>
          </w:p>
        </w:tc>
        <w:tc>
          <w:tcPr>
            <w:tcW w:w="1134" w:type="dxa"/>
            <w:tcBorders>
              <w:top w:val="nil"/>
              <w:left w:val="single" w:sz="4" w:space="0" w:color="auto"/>
              <w:bottom w:val="nil"/>
              <w:right w:val="single" w:sz="4" w:space="0" w:color="auto"/>
            </w:tcBorders>
          </w:tcPr>
          <w:p w14:paraId="71B9E163" w14:textId="77777777" w:rsidR="005C54CC" w:rsidRPr="00E121DA" w:rsidRDefault="005C54CC" w:rsidP="00B47337">
            <w:pPr>
              <w:tabs>
                <w:tab w:val="left" w:pos="691"/>
              </w:tabs>
              <w:spacing w:line="211" w:lineRule="auto"/>
              <w:ind w:left="376" w:right="24" w:hanging="376"/>
              <w:jc w:val="right"/>
              <w:rPr>
                <w:rFonts w:eastAsia="Arial Unicode MS"/>
                <w:bCs/>
                <w:sz w:val="12"/>
                <w:szCs w:val="12"/>
              </w:rPr>
            </w:pPr>
            <w:r w:rsidRPr="00B2366D">
              <w:rPr>
                <w:rFonts w:eastAsia="Arial Unicode MS"/>
                <w:bCs/>
                <w:sz w:val="12"/>
                <w:szCs w:val="12"/>
              </w:rPr>
              <w:t xml:space="preserve"> 98.846 </w:t>
            </w:r>
          </w:p>
        </w:tc>
        <w:tc>
          <w:tcPr>
            <w:tcW w:w="1275" w:type="dxa"/>
            <w:tcBorders>
              <w:top w:val="nil"/>
              <w:left w:val="single" w:sz="4" w:space="0" w:color="auto"/>
              <w:bottom w:val="nil"/>
              <w:right w:val="single" w:sz="4" w:space="0" w:color="auto"/>
            </w:tcBorders>
          </w:tcPr>
          <w:p w14:paraId="030899FD" w14:textId="77777777" w:rsidR="005C54CC" w:rsidRPr="00E121DA" w:rsidRDefault="005C54CC" w:rsidP="00B47337">
            <w:pPr>
              <w:tabs>
                <w:tab w:val="left" w:pos="691"/>
              </w:tabs>
              <w:spacing w:line="211" w:lineRule="auto"/>
              <w:ind w:left="376" w:right="24" w:hanging="376"/>
              <w:jc w:val="right"/>
              <w:rPr>
                <w:rFonts w:eastAsia="Arial Unicode MS"/>
                <w:bCs/>
                <w:sz w:val="12"/>
                <w:szCs w:val="12"/>
              </w:rPr>
            </w:pPr>
            <w:r w:rsidRPr="00B2366D">
              <w:rPr>
                <w:rFonts w:eastAsia="Arial Unicode MS"/>
                <w:bCs/>
                <w:sz w:val="12"/>
                <w:szCs w:val="12"/>
              </w:rPr>
              <w:t xml:space="preserve"> 15.376 </w:t>
            </w:r>
          </w:p>
        </w:tc>
      </w:tr>
      <w:tr w:rsidR="005C54CC" w:rsidRPr="003910E7" w14:paraId="46636C73" w14:textId="77777777" w:rsidTr="00B47337">
        <w:trPr>
          <w:trHeight w:val="80"/>
        </w:trPr>
        <w:tc>
          <w:tcPr>
            <w:tcW w:w="56"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63593C6E" w14:textId="77777777" w:rsidR="005C54CC" w:rsidRPr="003910E7" w:rsidRDefault="005C54CC" w:rsidP="00B47337">
            <w:pPr>
              <w:tabs>
                <w:tab w:val="left" w:pos="691"/>
              </w:tabs>
              <w:spacing w:line="211" w:lineRule="auto"/>
              <w:ind w:left="376" w:hanging="376"/>
              <w:rPr>
                <w:rFonts w:eastAsia="Arial Unicode MS"/>
                <w:b/>
                <w:bCs/>
                <w:sz w:val="12"/>
                <w:szCs w:val="12"/>
              </w:rPr>
            </w:pPr>
          </w:p>
        </w:tc>
        <w:tc>
          <w:tcPr>
            <w:tcW w:w="555" w:type="dxa"/>
            <w:tcBorders>
              <w:top w:val="nil"/>
              <w:left w:val="nil"/>
              <w:bottom w:val="nil"/>
              <w:right w:val="nil"/>
            </w:tcBorders>
            <w:shd w:val="clear" w:color="auto" w:fill="auto"/>
            <w:noWrap/>
            <w:tcMar>
              <w:top w:w="18" w:type="dxa"/>
              <w:left w:w="18" w:type="dxa"/>
              <w:bottom w:w="0" w:type="dxa"/>
              <w:right w:w="18" w:type="dxa"/>
            </w:tcMar>
            <w:vAlign w:val="bottom"/>
          </w:tcPr>
          <w:p w14:paraId="717020C0" w14:textId="77777777" w:rsidR="005C54CC" w:rsidRPr="003910E7" w:rsidRDefault="005C54CC" w:rsidP="00B47337">
            <w:pPr>
              <w:tabs>
                <w:tab w:val="left" w:pos="691"/>
              </w:tabs>
              <w:spacing w:line="211" w:lineRule="auto"/>
              <w:ind w:left="376" w:hanging="376"/>
              <w:rPr>
                <w:rFonts w:eastAsia="Arial Unicode MS"/>
                <w:bCs/>
                <w:sz w:val="12"/>
                <w:szCs w:val="12"/>
              </w:rPr>
            </w:pPr>
            <w:r w:rsidRPr="003910E7">
              <w:rPr>
                <w:rFonts w:eastAsia="Arial Unicode MS"/>
                <w:bCs/>
                <w:sz w:val="12"/>
                <w:szCs w:val="12"/>
              </w:rPr>
              <w:t>1.7</w:t>
            </w:r>
          </w:p>
        </w:tc>
        <w:tc>
          <w:tcPr>
            <w:tcW w:w="4258"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75A548F4" w14:textId="77777777" w:rsidR="005C54CC" w:rsidRPr="003910E7" w:rsidRDefault="005C54CC" w:rsidP="00B47337">
            <w:pPr>
              <w:pStyle w:val="Gvdemetni1"/>
              <w:shd w:val="clear" w:color="auto" w:fill="auto"/>
              <w:tabs>
                <w:tab w:val="left" w:pos="691"/>
              </w:tabs>
              <w:spacing w:line="211" w:lineRule="auto"/>
              <w:ind w:left="376" w:hanging="376"/>
              <w:rPr>
                <w:rFonts w:eastAsia="Arial Unicode MS"/>
                <w:bCs/>
                <w:sz w:val="12"/>
                <w:szCs w:val="12"/>
              </w:rPr>
            </w:pPr>
            <w:r w:rsidRPr="003910E7">
              <w:rPr>
                <w:rFonts w:eastAsia="Arial Unicode MS"/>
                <w:bCs/>
                <w:sz w:val="12"/>
                <w:szCs w:val="12"/>
              </w:rPr>
              <w:t>Diğer Kar Payı Gelirleri</w:t>
            </w:r>
          </w:p>
        </w:tc>
        <w:tc>
          <w:tcPr>
            <w:tcW w:w="708" w:type="dxa"/>
            <w:tcBorders>
              <w:top w:val="nil"/>
              <w:left w:val="nil"/>
              <w:bottom w:val="nil"/>
              <w:right w:val="nil"/>
            </w:tcBorders>
            <w:shd w:val="clear" w:color="auto" w:fill="auto"/>
            <w:noWrap/>
            <w:tcMar>
              <w:top w:w="18" w:type="dxa"/>
              <w:left w:w="18" w:type="dxa"/>
              <w:bottom w:w="0" w:type="dxa"/>
              <w:right w:w="18" w:type="dxa"/>
            </w:tcMar>
            <w:vAlign w:val="bottom"/>
          </w:tcPr>
          <w:p w14:paraId="60ECA55C" w14:textId="77777777" w:rsidR="005C54CC" w:rsidRPr="003910E7" w:rsidRDefault="005C54CC" w:rsidP="00B47337">
            <w:pPr>
              <w:tabs>
                <w:tab w:val="left" w:pos="691"/>
              </w:tabs>
              <w:spacing w:line="211" w:lineRule="auto"/>
              <w:ind w:left="376" w:right="24" w:hanging="376"/>
              <w:jc w:val="center"/>
              <w:rPr>
                <w:rFonts w:eastAsia="Arial Unicode MS"/>
                <w:bCs/>
                <w:sz w:val="12"/>
                <w:szCs w:val="12"/>
              </w:rPr>
            </w:pPr>
          </w:p>
        </w:tc>
        <w:tc>
          <w:tcPr>
            <w:tcW w:w="1086"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tcPr>
          <w:p w14:paraId="7190A9D6" w14:textId="77777777" w:rsidR="005C54CC" w:rsidRPr="00E121DA" w:rsidRDefault="005C54CC" w:rsidP="00B47337">
            <w:pPr>
              <w:tabs>
                <w:tab w:val="left" w:pos="691"/>
              </w:tabs>
              <w:spacing w:line="211" w:lineRule="auto"/>
              <w:ind w:left="376" w:right="24" w:hanging="376"/>
              <w:jc w:val="right"/>
              <w:rPr>
                <w:rFonts w:eastAsia="Arial Unicode MS"/>
                <w:bCs/>
                <w:sz w:val="12"/>
                <w:szCs w:val="12"/>
              </w:rPr>
            </w:pPr>
            <w:r w:rsidRPr="00E121DA">
              <w:rPr>
                <w:rFonts w:eastAsia="Arial Unicode MS"/>
                <w:bCs/>
                <w:sz w:val="12"/>
                <w:szCs w:val="12"/>
              </w:rPr>
              <w:t xml:space="preserve"> 26.480 </w:t>
            </w:r>
          </w:p>
        </w:tc>
        <w:tc>
          <w:tcPr>
            <w:tcW w:w="1134" w:type="dxa"/>
            <w:tcBorders>
              <w:top w:val="nil"/>
              <w:left w:val="single" w:sz="4" w:space="0" w:color="auto"/>
              <w:bottom w:val="nil"/>
              <w:right w:val="single" w:sz="4" w:space="0" w:color="auto"/>
            </w:tcBorders>
          </w:tcPr>
          <w:p w14:paraId="55D07AC4" w14:textId="77777777" w:rsidR="005C54CC" w:rsidRPr="00E121DA" w:rsidRDefault="005C54CC" w:rsidP="00B47337">
            <w:pPr>
              <w:tabs>
                <w:tab w:val="left" w:pos="691"/>
              </w:tabs>
              <w:spacing w:line="211" w:lineRule="auto"/>
              <w:ind w:left="376" w:right="24" w:hanging="376"/>
              <w:jc w:val="right"/>
              <w:rPr>
                <w:rFonts w:eastAsia="Arial Unicode MS"/>
                <w:bCs/>
                <w:sz w:val="12"/>
                <w:szCs w:val="12"/>
              </w:rPr>
            </w:pPr>
            <w:r w:rsidRPr="00E121DA">
              <w:rPr>
                <w:rFonts w:eastAsia="Arial Unicode MS"/>
                <w:bCs/>
                <w:sz w:val="12"/>
                <w:szCs w:val="12"/>
              </w:rPr>
              <w:t xml:space="preserve"> 6.256 </w:t>
            </w:r>
          </w:p>
        </w:tc>
        <w:tc>
          <w:tcPr>
            <w:tcW w:w="1134" w:type="dxa"/>
            <w:tcBorders>
              <w:top w:val="nil"/>
              <w:left w:val="single" w:sz="4" w:space="0" w:color="auto"/>
              <w:bottom w:val="nil"/>
              <w:right w:val="single" w:sz="4" w:space="0" w:color="auto"/>
            </w:tcBorders>
          </w:tcPr>
          <w:p w14:paraId="3A028D24" w14:textId="77777777" w:rsidR="005C54CC" w:rsidRPr="00E121DA" w:rsidRDefault="005C54CC" w:rsidP="00B47337">
            <w:pPr>
              <w:tabs>
                <w:tab w:val="left" w:pos="691"/>
              </w:tabs>
              <w:spacing w:line="211" w:lineRule="auto"/>
              <w:ind w:left="376" w:right="24" w:hanging="376"/>
              <w:jc w:val="right"/>
              <w:rPr>
                <w:rFonts w:eastAsia="Arial Unicode MS"/>
                <w:bCs/>
                <w:sz w:val="12"/>
                <w:szCs w:val="12"/>
              </w:rPr>
            </w:pPr>
            <w:r w:rsidRPr="00B2366D">
              <w:rPr>
                <w:rFonts w:eastAsia="Arial Unicode MS"/>
                <w:bCs/>
                <w:sz w:val="12"/>
                <w:szCs w:val="12"/>
              </w:rPr>
              <w:t xml:space="preserve"> 16.585 </w:t>
            </w:r>
          </w:p>
        </w:tc>
        <w:tc>
          <w:tcPr>
            <w:tcW w:w="1275" w:type="dxa"/>
            <w:tcBorders>
              <w:top w:val="nil"/>
              <w:left w:val="single" w:sz="4" w:space="0" w:color="auto"/>
              <w:bottom w:val="nil"/>
              <w:right w:val="single" w:sz="4" w:space="0" w:color="auto"/>
            </w:tcBorders>
          </w:tcPr>
          <w:p w14:paraId="0EED730D" w14:textId="77777777" w:rsidR="005C54CC" w:rsidRPr="00E121DA" w:rsidRDefault="005C54CC" w:rsidP="00B47337">
            <w:pPr>
              <w:tabs>
                <w:tab w:val="left" w:pos="691"/>
              </w:tabs>
              <w:spacing w:line="211" w:lineRule="auto"/>
              <w:ind w:left="376" w:right="24" w:hanging="376"/>
              <w:jc w:val="right"/>
              <w:rPr>
                <w:rFonts w:eastAsia="Arial Unicode MS"/>
                <w:bCs/>
                <w:sz w:val="12"/>
                <w:szCs w:val="12"/>
              </w:rPr>
            </w:pPr>
            <w:r w:rsidRPr="00B2366D">
              <w:rPr>
                <w:rFonts w:eastAsia="Arial Unicode MS"/>
                <w:bCs/>
                <w:sz w:val="12"/>
                <w:szCs w:val="12"/>
              </w:rPr>
              <w:t xml:space="preserve"> 2.042 </w:t>
            </w:r>
          </w:p>
        </w:tc>
      </w:tr>
      <w:tr w:rsidR="005C54CC" w:rsidRPr="003910E7" w14:paraId="1C70B1FB" w14:textId="77777777" w:rsidTr="00B47337">
        <w:trPr>
          <w:trHeight w:val="80"/>
        </w:trPr>
        <w:tc>
          <w:tcPr>
            <w:tcW w:w="56"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6F44507D" w14:textId="77777777" w:rsidR="005C54CC" w:rsidRPr="003910E7" w:rsidRDefault="005C54CC" w:rsidP="00B47337">
            <w:pPr>
              <w:tabs>
                <w:tab w:val="left" w:pos="691"/>
              </w:tabs>
              <w:spacing w:line="211" w:lineRule="auto"/>
              <w:ind w:left="376" w:hanging="376"/>
              <w:rPr>
                <w:rFonts w:eastAsia="Arial Unicode MS"/>
                <w:b/>
                <w:bCs/>
                <w:sz w:val="12"/>
                <w:szCs w:val="12"/>
              </w:rPr>
            </w:pPr>
          </w:p>
        </w:tc>
        <w:tc>
          <w:tcPr>
            <w:tcW w:w="555" w:type="dxa"/>
            <w:tcBorders>
              <w:top w:val="nil"/>
              <w:left w:val="nil"/>
              <w:bottom w:val="nil"/>
              <w:right w:val="nil"/>
            </w:tcBorders>
            <w:shd w:val="clear" w:color="auto" w:fill="auto"/>
            <w:noWrap/>
            <w:tcMar>
              <w:top w:w="18" w:type="dxa"/>
              <w:left w:w="18" w:type="dxa"/>
              <w:bottom w:w="0" w:type="dxa"/>
              <w:right w:w="18" w:type="dxa"/>
            </w:tcMar>
            <w:vAlign w:val="bottom"/>
          </w:tcPr>
          <w:p w14:paraId="2AD0CE03" w14:textId="77777777" w:rsidR="005C54CC" w:rsidRPr="003910E7" w:rsidRDefault="005C54CC" w:rsidP="00B47337">
            <w:pPr>
              <w:tabs>
                <w:tab w:val="left" w:pos="691"/>
              </w:tabs>
              <w:spacing w:line="211" w:lineRule="auto"/>
              <w:ind w:left="376" w:hanging="376"/>
              <w:rPr>
                <w:rFonts w:eastAsia="Arial Unicode MS"/>
                <w:b/>
                <w:bCs/>
                <w:sz w:val="12"/>
                <w:szCs w:val="12"/>
              </w:rPr>
            </w:pPr>
            <w:r w:rsidRPr="003910E7">
              <w:rPr>
                <w:rFonts w:eastAsia="Arial Unicode MS"/>
                <w:b/>
                <w:bCs/>
                <w:sz w:val="12"/>
                <w:szCs w:val="12"/>
              </w:rPr>
              <w:t>II.</w:t>
            </w:r>
          </w:p>
        </w:tc>
        <w:tc>
          <w:tcPr>
            <w:tcW w:w="4258"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277C13A5" w14:textId="77777777" w:rsidR="005C54CC" w:rsidRPr="003910E7" w:rsidRDefault="005C54CC" w:rsidP="00B47337">
            <w:pPr>
              <w:tabs>
                <w:tab w:val="left" w:pos="691"/>
              </w:tabs>
              <w:spacing w:line="211" w:lineRule="auto"/>
              <w:ind w:left="376" w:hanging="376"/>
              <w:rPr>
                <w:rFonts w:eastAsia="Arial Unicode MS"/>
                <w:b/>
                <w:bCs/>
                <w:sz w:val="12"/>
                <w:szCs w:val="12"/>
              </w:rPr>
            </w:pPr>
            <w:r w:rsidRPr="003910E7">
              <w:rPr>
                <w:rFonts w:eastAsia="Arial Unicode MS"/>
                <w:b/>
                <w:bCs/>
                <w:sz w:val="12"/>
                <w:szCs w:val="12"/>
              </w:rPr>
              <w:t>KAR PAYI GİDERLERİ</w:t>
            </w:r>
          </w:p>
        </w:tc>
        <w:tc>
          <w:tcPr>
            <w:tcW w:w="708" w:type="dxa"/>
            <w:tcBorders>
              <w:top w:val="nil"/>
              <w:left w:val="nil"/>
              <w:bottom w:val="nil"/>
              <w:right w:val="nil"/>
            </w:tcBorders>
            <w:shd w:val="clear" w:color="auto" w:fill="auto"/>
            <w:noWrap/>
            <w:tcMar>
              <w:top w:w="18" w:type="dxa"/>
              <w:left w:w="18" w:type="dxa"/>
              <w:bottom w:w="0" w:type="dxa"/>
              <w:right w:w="18" w:type="dxa"/>
            </w:tcMar>
            <w:vAlign w:val="bottom"/>
          </w:tcPr>
          <w:p w14:paraId="5E0A7084" w14:textId="77777777" w:rsidR="005C54CC" w:rsidRPr="003910E7" w:rsidRDefault="005C54CC" w:rsidP="00B47337">
            <w:pPr>
              <w:tabs>
                <w:tab w:val="left" w:pos="691"/>
              </w:tabs>
              <w:spacing w:line="211" w:lineRule="auto"/>
              <w:ind w:left="376" w:right="24" w:hanging="376"/>
              <w:jc w:val="center"/>
              <w:rPr>
                <w:rFonts w:eastAsia="Arial Unicode MS"/>
                <w:b/>
                <w:bCs/>
                <w:sz w:val="12"/>
                <w:szCs w:val="12"/>
              </w:rPr>
            </w:pPr>
            <w:r w:rsidRPr="003910E7">
              <w:rPr>
                <w:rFonts w:eastAsia="Arial Unicode MS"/>
                <w:b/>
                <w:bCs/>
                <w:sz w:val="12"/>
                <w:szCs w:val="12"/>
              </w:rPr>
              <w:t>(2)</w:t>
            </w:r>
          </w:p>
        </w:tc>
        <w:tc>
          <w:tcPr>
            <w:tcW w:w="1086"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tcPr>
          <w:p w14:paraId="518B4E0C" w14:textId="77777777" w:rsidR="005C54CC" w:rsidRPr="00A52CF7" w:rsidRDefault="005C54CC" w:rsidP="00B47337">
            <w:pPr>
              <w:tabs>
                <w:tab w:val="left" w:pos="691"/>
              </w:tabs>
              <w:spacing w:line="211" w:lineRule="auto"/>
              <w:ind w:left="376" w:right="24" w:hanging="376"/>
              <w:jc w:val="right"/>
              <w:rPr>
                <w:rFonts w:eastAsia="Arial Unicode MS"/>
                <w:b/>
                <w:bCs/>
                <w:sz w:val="12"/>
                <w:szCs w:val="12"/>
              </w:rPr>
            </w:pPr>
            <w:r w:rsidRPr="00A52CF7">
              <w:rPr>
                <w:rFonts w:eastAsia="Arial Unicode MS"/>
                <w:b/>
                <w:bCs/>
                <w:sz w:val="12"/>
                <w:szCs w:val="12"/>
              </w:rPr>
              <w:t xml:space="preserve"> 1.716.928 </w:t>
            </w:r>
          </w:p>
        </w:tc>
        <w:tc>
          <w:tcPr>
            <w:tcW w:w="1134" w:type="dxa"/>
            <w:tcBorders>
              <w:top w:val="nil"/>
              <w:left w:val="single" w:sz="4" w:space="0" w:color="auto"/>
              <w:bottom w:val="nil"/>
              <w:right w:val="single" w:sz="4" w:space="0" w:color="auto"/>
            </w:tcBorders>
          </w:tcPr>
          <w:p w14:paraId="683DF0E2" w14:textId="77777777" w:rsidR="005C54CC" w:rsidRPr="00A52CF7" w:rsidRDefault="005C54CC" w:rsidP="00B47337">
            <w:pPr>
              <w:tabs>
                <w:tab w:val="left" w:pos="691"/>
              </w:tabs>
              <w:spacing w:line="211" w:lineRule="auto"/>
              <w:ind w:left="376" w:right="24" w:hanging="376"/>
              <w:jc w:val="right"/>
              <w:rPr>
                <w:rFonts w:eastAsia="Arial Unicode MS"/>
                <w:b/>
                <w:bCs/>
                <w:sz w:val="12"/>
                <w:szCs w:val="12"/>
              </w:rPr>
            </w:pPr>
            <w:r w:rsidRPr="00A52CF7">
              <w:rPr>
                <w:rFonts w:eastAsia="Arial Unicode MS"/>
                <w:b/>
                <w:bCs/>
                <w:sz w:val="12"/>
                <w:szCs w:val="12"/>
              </w:rPr>
              <w:t xml:space="preserve"> 839.930 </w:t>
            </w:r>
          </w:p>
        </w:tc>
        <w:tc>
          <w:tcPr>
            <w:tcW w:w="1134" w:type="dxa"/>
            <w:tcBorders>
              <w:top w:val="nil"/>
              <w:left w:val="single" w:sz="4" w:space="0" w:color="auto"/>
              <w:bottom w:val="nil"/>
              <w:right w:val="single" w:sz="4" w:space="0" w:color="auto"/>
            </w:tcBorders>
          </w:tcPr>
          <w:p w14:paraId="2B4EF5BB" w14:textId="77777777" w:rsidR="005C54CC" w:rsidRPr="00A52CF7" w:rsidRDefault="005C54CC" w:rsidP="00B47337">
            <w:pPr>
              <w:tabs>
                <w:tab w:val="left" w:pos="691"/>
              </w:tabs>
              <w:spacing w:line="211" w:lineRule="auto"/>
              <w:ind w:left="376" w:right="24" w:hanging="376"/>
              <w:jc w:val="right"/>
              <w:rPr>
                <w:rFonts w:eastAsia="Arial Unicode MS"/>
                <w:b/>
                <w:bCs/>
                <w:sz w:val="12"/>
                <w:szCs w:val="12"/>
              </w:rPr>
            </w:pPr>
            <w:r w:rsidRPr="00B2366D">
              <w:rPr>
                <w:rFonts w:eastAsia="Arial Unicode MS"/>
                <w:b/>
                <w:bCs/>
                <w:sz w:val="12"/>
                <w:szCs w:val="12"/>
              </w:rPr>
              <w:t xml:space="preserve"> 593.623 </w:t>
            </w:r>
          </w:p>
        </w:tc>
        <w:tc>
          <w:tcPr>
            <w:tcW w:w="1275" w:type="dxa"/>
            <w:tcBorders>
              <w:top w:val="nil"/>
              <w:left w:val="single" w:sz="4" w:space="0" w:color="auto"/>
              <w:bottom w:val="nil"/>
              <w:right w:val="single" w:sz="4" w:space="0" w:color="auto"/>
            </w:tcBorders>
          </w:tcPr>
          <w:p w14:paraId="0F35C26E" w14:textId="77777777" w:rsidR="005C54CC" w:rsidRPr="00A52CF7" w:rsidRDefault="005C54CC" w:rsidP="00B47337">
            <w:pPr>
              <w:tabs>
                <w:tab w:val="left" w:pos="691"/>
              </w:tabs>
              <w:spacing w:line="211" w:lineRule="auto"/>
              <w:ind w:left="376" w:right="24" w:hanging="376"/>
              <w:jc w:val="right"/>
              <w:rPr>
                <w:rFonts w:eastAsia="Arial Unicode MS"/>
                <w:b/>
                <w:bCs/>
                <w:sz w:val="12"/>
                <w:szCs w:val="12"/>
              </w:rPr>
            </w:pPr>
            <w:r w:rsidRPr="00B2366D">
              <w:rPr>
                <w:rFonts w:eastAsia="Arial Unicode MS"/>
                <w:b/>
                <w:bCs/>
                <w:sz w:val="12"/>
                <w:szCs w:val="12"/>
              </w:rPr>
              <w:t xml:space="preserve"> 367.150 </w:t>
            </w:r>
          </w:p>
        </w:tc>
      </w:tr>
      <w:tr w:rsidR="005C54CC" w:rsidRPr="003910E7" w14:paraId="396C9E90" w14:textId="77777777" w:rsidTr="00B47337">
        <w:trPr>
          <w:trHeight w:val="80"/>
        </w:trPr>
        <w:tc>
          <w:tcPr>
            <w:tcW w:w="56"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2A68B09E" w14:textId="77777777" w:rsidR="005C54CC" w:rsidRPr="003910E7" w:rsidRDefault="005C54CC" w:rsidP="00B47337">
            <w:pPr>
              <w:tabs>
                <w:tab w:val="left" w:pos="691"/>
              </w:tabs>
              <w:spacing w:line="211" w:lineRule="auto"/>
              <w:ind w:left="376" w:hanging="376"/>
              <w:rPr>
                <w:rFonts w:eastAsia="Arial Unicode MS"/>
                <w:b/>
                <w:bCs/>
                <w:sz w:val="12"/>
                <w:szCs w:val="12"/>
              </w:rPr>
            </w:pPr>
          </w:p>
        </w:tc>
        <w:tc>
          <w:tcPr>
            <w:tcW w:w="555" w:type="dxa"/>
            <w:tcBorders>
              <w:top w:val="nil"/>
              <w:left w:val="nil"/>
              <w:bottom w:val="nil"/>
              <w:right w:val="nil"/>
            </w:tcBorders>
            <w:shd w:val="clear" w:color="auto" w:fill="auto"/>
            <w:noWrap/>
            <w:tcMar>
              <w:top w:w="18" w:type="dxa"/>
              <w:left w:w="18" w:type="dxa"/>
              <w:bottom w:w="0" w:type="dxa"/>
              <w:right w:w="18" w:type="dxa"/>
            </w:tcMar>
            <w:vAlign w:val="bottom"/>
          </w:tcPr>
          <w:p w14:paraId="0D4C6D5A" w14:textId="77777777" w:rsidR="005C54CC" w:rsidRPr="003910E7" w:rsidRDefault="005C54CC" w:rsidP="00B47337">
            <w:pPr>
              <w:tabs>
                <w:tab w:val="left" w:pos="691"/>
              </w:tabs>
              <w:spacing w:line="211" w:lineRule="auto"/>
              <w:ind w:left="376" w:hanging="376"/>
              <w:rPr>
                <w:rFonts w:eastAsia="Arial Unicode MS"/>
                <w:bCs/>
                <w:sz w:val="12"/>
                <w:szCs w:val="12"/>
              </w:rPr>
            </w:pPr>
            <w:r w:rsidRPr="003910E7">
              <w:rPr>
                <w:rFonts w:eastAsia="Arial Unicode MS"/>
                <w:bCs/>
                <w:sz w:val="12"/>
                <w:szCs w:val="12"/>
              </w:rPr>
              <w:t>2.1</w:t>
            </w:r>
          </w:p>
        </w:tc>
        <w:tc>
          <w:tcPr>
            <w:tcW w:w="4258"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480BC1E7" w14:textId="77777777" w:rsidR="005C54CC" w:rsidRPr="003910E7" w:rsidRDefault="005C54CC" w:rsidP="00B47337">
            <w:pPr>
              <w:pStyle w:val="Gvdemetni1"/>
              <w:shd w:val="clear" w:color="auto" w:fill="auto"/>
              <w:tabs>
                <w:tab w:val="left" w:pos="691"/>
              </w:tabs>
              <w:spacing w:line="211" w:lineRule="auto"/>
              <w:ind w:left="376" w:hanging="376"/>
              <w:rPr>
                <w:rFonts w:eastAsia="Arial Unicode MS"/>
                <w:bCs/>
                <w:sz w:val="12"/>
                <w:szCs w:val="12"/>
              </w:rPr>
            </w:pPr>
            <w:r w:rsidRPr="003910E7">
              <w:rPr>
                <w:rFonts w:eastAsia="Arial Unicode MS"/>
                <w:bCs/>
                <w:sz w:val="12"/>
                <w:szCs w:val="12"/>
              </w:rPr>
              <w:t>Katılma Hesaplarına Verilen Kar Payları</w:t>
            </w:r>
          </w:p>
        </w:tc>
        <w:tc>
          <w:tcPr>
            <w:tcW w:w="708" w:type="dxa"/>
            <w:tcBorders>
              <w:top w:val="nil"/>
              <w:left w:val="nil"/>
              <w:bottom w:val="nil"/>
              <w:right w:val="nil"/>
            </w:tcBorders>
            <w:shd w:val="clear" w:color="auto" w:fill="auto"/>
            <w:noWrap/>
            <w:tcMar>
              <w:top w:w="18" w:type="dxa"/>
              <w:left w:w="18" w:type="dxa"/>
              <w:bottom w:w="0" w:type="dxa"/>
              <w:right w:w="18" w:type="dxa"/>
            </w:tcMar>
            <w:vAlign w:val="bottom"/>
          </w:tcPr>
          <w:p w14:paraId="061A9B34" w14:textId="77777777" w:rsidR="005C54CC" w:rsidRPr="003910E7" w:rsidRDefault="005C54CC" w:rsidP="00B47337">
            <w:pPr>
              <w:tabs>
                <w:tab w:val="left" w:pos="691"/>
              </w:tabs>
              <w:spacing w:line="211" w:lineRule="auto"/>
              <w:ind w:left="376" w:right="24" w:hanging="376"/>
              <w:jc w:val="center"/>
              <w:rPr>
                <w:rFonts w:eastAsia="Arial Unicode MS"/>
                <w:b/>
                <w:bCs/>
                <w:sz w:val="12"/>
                <w:szCs w:val="12"/>
              </w:rPr>
            </w:pPr>
          </w:p>
        </w:tc>
        <w:tc>
          <w:tcPr>
            <w:tcW w:w="1086"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tcPr>
          <w:p w14:paraId="45C0DD07" w14:textId="77777777" w:rsidR="005C54CC" w:rsidRPr="00A52CF7" w:rsidRDefault="005C54CC" w:rsidP="00B47337">
            <w:pPr>
              <w:tabs>
                <w:tab w:val="left" w:pos="691"/>
              </w:tabs>
              <w:spacing w:line="211" w:lineRule="auto"/>
              <w:ind w:left="376" w:right="24" w:hanging="376"/>
              <w:jc w:val="right"/>
              <w:rPr>
                <w:rFonts w:eastAsia="Arial Unicode MS"/>
                <w:bCs/>
                <w:sz w:val="12"/>
                <w:szCs w:val="12"/>
              </w:rPr>
            </w:pPr>
            <w:r w:rsidRPr="00A52CF7">
              <w:rPr>
                <w:rFonts w:eastAsia="Arial Unicode MS"/>
                <w:bCs/>
                <w:sz w:val="12"/>
                <w:szCs w:val="12"/>
              </w:rPr>
              <w:t xml:space="preserve"> 1.182.707 </w:t>
            </w:r>
          </w:p>
        </w:tc>
        <w:tc>
          <w:tcPr>
            <w:tcW w:w="1134" w:type="dxa"/>
            <w:tcBorders>
              <w:top w:val="nil"/>
              <w:left w:val="single" w:sz="4" w:space="0" w:color="auto"/>
              <w:bottom w:val="nil"/>
              <w:right w:val="single" w:sz="4" w:space="0" w:color="auto"/>
            </w:tcBorders>
          </w:tcPr>
          <w:p w14:paraId="12EC25CB" w14:textId="77777777" w:rsidR="005C54CC" w:rsidRPr="00A52CF7" w:rsidRDefault="005C54CC" w:rsidP="00B47337">
            <w:pPr>
              <w:tabs>
                <w:tab w:val="left" w:pos="691"/>
              </w:tabs>
              <w:spacing w:line="211" w:lineRule="auto"/>
              <w:ind w:left="376" w:right="24" w:hanging="376"/>
              <w:jc w:val="right"/>
              <w:rPr>
                <w:rFonts w:eastAsia="Arial Unicode MS"/>
                <w:bCs/>
                <w:sz w:val="12"/>
                <w:szCs w:val="12"/>
              </w:rPr>
            </w:pPr>
            <w:r w:rsidRPr="00A52CF7">
              <w:rPr>
                <w:rFonts w:eastAsia="Arial Unicode MS"/>
                <w:bCs/>
                <w:sz w:val="12"/>
                <w:szCs w:val="12"/>
              </w:rPr>
              <w:t xml:space="preserve"> 698.513 </w:t>
            </w:r>
          </w:p>
        </w:tc>
        <w:tc>
          <w:tcPr>
            <w:tcW w:w="1134" w:type="dxa"/>
            <w:tcBorders>
              <w:top w:val="nil"/>
              <w:left w:val="single" w:sz="4" w:space="0" w:color="auto"/>
              <w:bottom w:val="nil"/>
              <w:right w:val="single" w:sz="4" w:space="0" w:color="auto"/>
            </w:tcBorders>
          </w:tcPr>
          <w:p w14:paraId="0872A4D5" w14:textId="77777777" w:rsidR="005C54CC" w:rsidRPr="00A52CF7" w:rsidRDefault="005C54CC" w:rsidP="00B47337">
            <w:pPr>
              <w:tabs>
                <w:tab w:val="left" w:pos="691"/>
              </w:tabs>
              <w:spacing w:line="211" w:lineRule="auto"/>
              <w:ind w:left="376" w:right="24" w:hanging="376"/>
              <w:jc w:val="right"/>
              <w:rPr>
                <w:rFonts w:eastAsia="Arial Unicode MS"/>
                <w:bCs/>
                <w:sz w:val="12"/>
                <w:szCs w:val="12"/>
              </w:rPr>
            </w:pPr>
            <w:r w:rsidRPr="00B2366D">
              <w:rPr>
                <w:rFonts w:eastAsia="Arial Unicode MS"/>
                <w:bCs/>
                <w:sz w:val="12"/>
                <w:szCs w:val="12"/>
              </w:rPr>
              <w:t xml:space="preserve"> 405.709 </w:t>
            </w:r>
          </w:p>
        </w:tc>
        <w:tc>
          <w:tcPr>
            <w:tcW w:w="1275" w:type="dxa"/>
            <w:tcBorders>
              <w:top w:val="nil"/>
              <w:left w:val="single" w:sz="4" w:space="0" w:color="auto"/>
              <w:bottom w:val="nil"/>
              <w:right w:val="single" w:sz="4" w:space="0" w:color="auto"/>
            </w:tcBorders>
          </w:tcPr>
          <w:p w14:paraId="312A28D1" w14:textId="77777777" w:rsidR="005C54CC" w:rsidRPr="00A52CF7" w:rsidRDefault="005C54CC" w:rsidP="00B47337">
            <w:pPr>
              <w:tabs>
                <w:tab w:val="left" w:pos="691"/>
              </w:tabs>
              <w:spacing w:line="211" w:lineRule="auto"/>
              <w:ind w:left="376" w:right="24" w:hanging="376"/>
              <w:jc w:val="right"/>
              <w:rPr>
                <w:rFonts w:eastAsia="Arial Unicode MS"/>
                <w:bCs/>
                <w:sz w:val="12"/>
                <w:szCs w:val="12"/>
              </w:rPr>
            </w:pPr>
            <w:r w:rsidRPr="00B2366D">
              <w:rPr>
                <w:rFonts w:eastAsia="Arial Unicode MS"/>
                <w:bCs/>
                <w:sz w:val="12"/>
                <w:szCs w:val="12"/>
              </w:rPr>
              <w:t xml:space="preserve"> 302.563 </w:t>
            </w:r>
          </w:p>
        </w:tc>
      </w:tr>
      <w:tr w:rsidR="005C54CC" w:rsidRPr="003910E7" w14:paraId="4F5F70D6" w14:textId="77777777" w:rsidTr="00B47337">
        <w:trPr>
          <w:trHeight w:val="80"/>
        </w:trPr>
        <w:tc>
          <w:tcPr>
            <w:tcW w:w="56"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170BBC7A" w14:textId="77777777" w:rsidR="005C54CC" w:rsidRPr="003910E7" w:rsidRDefault="005C54CC" w:rsidP="00B47337">
            <w:pPr>
              <w:tabs>
                <w:tab w:val="left" w:pos="691"/>
              </w:tabs>
              <w:spacing w:line="211" w:lineRule="auto"/>
              <w:ind w:left="376" w:hanging="376"/>
              <w:rPr>
                <w:rFonts w:eastAsia="Arial Unicode MS"/>
                <w:b/>
                <w:bCs/>
                <w:sz w:val="12"/>
                <w:szCs w:val="12"/>
              </w:rPr>
            </w:pPr>
          </w:p>
        </w:tc>
        <w:tc>
          <w:tcPr>
            <w:tcW w:w="555" w:type="dxa"/>
            <w:tcBorders>
              <w:top w:val="nil"/>
              <w:left w:val="nil"/>
              <w:bottom w:val="nil"/>
              <w:right w:val="nil"/>
            </w:tcBorders>
            <w:shd w:val="clear" w:color="auto" w:fill="auto"/>
            <w:noWrap/>
            <w:tcMar>
              <w:top w:w="18" w:type="dxa"/>
              <w:left w:w="18" w:type="dxa"/>
              <w:bottom w:w="0" w:type="dxa"/>
              <w:right w:w="18" w:type="dxa"/>
            </w:tcMar>
            <w:vAlign w:val="bottom"/>
          </w:tcPr>
          <w:p w14:paraId="384A56B5" w14:textId="77777777" w:rsidR="005C54CC" w:rsidRPr="003910E7" w:rsidRDefault="005C54CC" w:rsidP="00B47337">
            <w:pPr>
              <w:tabs>
                <w:tab w:val="left" w:pos="691"/>
              </w:tabs>
              <w:spacing w:line="211" w:lineRule="auto"/>
              <w:ind w:left="376" w:hanging="376"/>
              <w:rPr>
                <w:rFonts w:eastAsia="Arial Unicode MS"/>
                <w:bCs/>
                <w:sz w:val="12"/>
                <w:szCs w:val="12"/>
              </w:rPr>
            </w:pPr>
            <w:r w:rsidRPr="003910E7">
              <w:rPr>
                <w:rFonts w:eastAsia="Arial Unicode MS"/>
                <w:bCs/>
                <w:sz w:val="12"/>
                <w:szCs w:val="12"/>
              </w:rPr>
              <w:t>2.2</w:t>
            </w:r>
          </w:p>
        </w:tc>
        <w:tc>
          <w:tcPr>
            <w:tcW w:w="4258"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16ED350C" w14:textId="77777777" w:rsidR="005C54CC" w:rsidRPr="003910E7" w:rsidRDefault="005C54CC" w:rsidP="00B47337">
            <w:pPr>
              <w:pStyle w:val="Gvdemetni1"/>
              <w:shd w:val="clear" w:color="auto" w:fill="auto"/>
              <w:tabs>
                <w:tab w:val="left" w:pos="691"/>
              </w:tabs>
              <w:spacing w:line="211" w:lineRule="auto"/>
              <w:ind w:left="376" w:hanging="376"/>
              <w:rPr>
                <w:rFonts w:eastAsia="Arial Unicode MS"/>
                <w:bCs/>
                <w:sz w:val="12"/>
                <w:szCs w:val="12"/>
              </w:rPr>
            </w:pPr>
            <w:r w:rsidRPr="003910E7">
              <w:rPr>
                <w:rFonts w:eastAsia="Arial Unicode MS"/>
                <w:bCs/>
                <w:sz w:val="12"/>
                <w:szCs w:val="12"/>
              </w:rPr>
              <w:t>Kullanılan Kredilere Verilen Kar Payları</w:t>
            </w:r>
          </w:p>
        </w:tc>
        <w:tc>
          <w:tcPr>
            <w:tcW w:w="708" w:type="dxa"/>
            <w:tcBorders>
              <w:top w:val="nil"/>
              <w:left w:val="nil"/>
              <w:bottom w:val="nil"/>
              <w:right w:val="nil"/>
            </w:tcBorders>
            <w:shd w:val="clear" w:color="auto" w:fill="auto"/>
            <w:noWrap/>
            <w:tcMar>
              <w:top w:w="18" w:type="dxa"/>
              <w:left w:w="18" w:type="dxa"/>
              <w:bottom w:w="0" w:type="dxa"/>
              <w:right w:w="18" w:type="dxa"/>
            </w:tcMar>
            <w:vAlign w:val="bottom"/>
          </w:tcPr>
          <w:p w14:paraId="2518D84A" w14:textId="77777777" w:rsidR="005C54CC" w:rsidRPr="003910E7" w:rsidRDefault="005C54CC" w:rsidP="00B47337">
            <w:pPr>
              <w:tabs>
                <w:tab w:val="left" w:pos="691"/>
              </w:tabs>
              <w:spacing w:line="211" w:lineRule="auto"/>
              <w:ind w:left="376" w:right="24" w:hanging="376"/>
              <w:jc w:val="center"/>
              <w:rPr>
                <w:rFonts w:eastAsia="Arial Unicode MS"/>
                <w:b/>
                <w:bCs/>
                <w:sz w:val="12"/>
                <w:szCs w:val="12"/>
              </w:rPr>
            </w:pPr>
          </w:p>
        </w:tc>
        <w:tc>
          <w:tcPr>
            <w:tcW w:w="1086"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tcPr>
          <w:p w14:paraId="452E5AEF" w14:textId="77777777" w:rsidR="005C54CC" w:rsidRPr="00A52CF7" w:rsidRDefault="005C54CC" w:rsidP="00B47337">
            <w:pPr>
              <w:tabs>
                <w:tab w:val="left" w:pos="691"/>
              </w:tabs>
              <w:spacing w:line="211" w:lineRule="auto"/>
              <w:ind w:left="376" w:right="24" w:hanging="376"/>
              <w:jc w:val="right"/>
              <w:rPr>
                <w:rFonts w:eastAsia="Arial Unicode MS"/>
                <w:bCs/>
                <w:sz w:val="12"/>
                <w:szCs w:val="12"/>
              </w:rPr>
            </w:pPr>
            <w:r w:rsidRPr="00A52CF7">
              <w:rPr>
                <w:rFonts w:eastAsia="Arial Unicode MS"/>
                <w:bCs/>
                <w:sz w:val="12"/>
                <w:szCs w:val="12"/>
              </w:rPr>
              <w:t xml:space="preserve"> 504.027 </w:t>
            </w:r>
          </w:p>
        </w:tc>
        <w:tc>
          <w:tcPr>
            <w:tcW w:w="1134" w:type="dxa"/>
            <w:tcBorders>
              <w:top w:val="nil"/>
              <w:left w:val="single" w:sz="4" w:space="0" w:color="auto"/>
              <w:bottom w:val="nil"/>
              <w:right w:val="single" w:sz="4" w:space="0" w:color="auto"/>
            </w:tcBorders>
          </w:tcPr>
          <w:p w14:paraId="1E636AAD" w14:textId="77777777" w:rsidR="005C54CC" w:rsidRPr="00A52CF7" w:rsidRDefault="005C54CC" w:rsidP="00B47337">
            <w:pPr>
              <w:tabs>
                <w:tab w:val="left" w:pos="691"/>
              </w:tabs>
              <w:spacing w:line="211" w:lineRule="auto"/>
              <w:ind w:left="376" w:right="24" w:hanging="376"/>
              <w:jc w:val="right"/>
              <w:rPr>
                <w:rFonts w:eastAsia="Arial Unicode MS"/>
                <w:bCs/>
                <w:sz w:val="12"/>
                <w:szCs w:val="12"/>
              </w:rPr>
            </w:pPr>
            <w:r w:rsidRPr="00A52CF7">
              <w:rPr>
                <w:rFonts w:eastAsia="Arial Unicode MS"/>
                <w:bCs/>
                <w:sz w:val="12"/>
                <w:szCs w:val="12"/>
              </w:rPr>
              <w:t xml:space="preserve"> 122.129 </w:t>
            </w:r>
          </w:p>
        </w:tc>
        <w:tc>
          <w:tcPr>
            <w:tcW w:w="1134" w:type="dxa"/>
            <w:tcBorders>
              <w:top w:val="nil"/>
              <w:left w:val="single" w:sz="4" w:space="0" w:color="auto"/>
              <w:bottom w:val="nil"/>
              <w:right w:val="single" w:sz="4" w:space="0" w:color="auto"/>
            </w:tcBorders>
          </w:tcPr>
          <w:p w14:paraId="67003F3E" w14:textId="77777777" w:rsidR="005C54CC" w:rsidRPr="00A52CF7" w:rsidRDefault="005C54CC" w:rsidP="00B47337">
            <w:pPr>
              <w:tabs>
                <w:tab w:val="left" w:pos="691"/>
              </w:tabs>
              <w:spacing w:line="211" w:lineRule="auto"/>
              <w:ind w:left="376" w:right="24" w:hanging="376"/>
              <w:jc w:val="right"/>
              <w:rPr>
                <w:rFonts w:eastAsia="Arial Unicode MS"/>
                <w:bCs/>
                <w:sz w:val="12"/>
                <w:szCs w:val="12"/>
              </w:rPr>
            </w:pPr>
            <w:r w:rsidRPr="00B2366D">
              <w:rPr>
                <w:rFonts w:eastAsia="Arial Unicode MS"/>
                <w:bCs/>
                <w:sz w:val="12"/>
                <w:szCs w:val="12"/>
              </w:rPr>
              <w:t xml:space="preserve"> 180.142 </w:t>
            </w:r>
          </w:p>
        </w:tc>
        <w:tc>
          <w:tcPr>
            <w:tcW w:w="1275" w:type="dxa"/>
            <w:tcBorders>
              <w:top w:val="nil"/>
              <w:left w:val="single" w:sz="4" w:space="0" w:color="auto"/>
              <w:bottom w:val="nil"/>
              <w:right w:val="single" w:sz="4" w:space="0" w:color="auto"/>
            </w:tcBorders>
          </w:tcPr>
          <w:p w14:paraId="0F8729E8" w14:textId="77777777" w:rsidR="005C54CC" w:rsidRPr="00A52CF7" w:rsidRDefault="005C54CC" w:rsidP="00B47337">
            <w:pPr>
              <w:tabs>
                <w:tab w:val="left" w:pos="691"/>
              </w:tabs>
              <w:spacing w:line="211" w:lineRule="auto"/>
              <w:ind w:left="376" w:right="24" w:hanging="376"/>
              <w:jc w:val="right"/>
              <w:rPr>
                <w:rFonts w:eastAsia="Arial Unicode MS"/>
                <w:bCs/>
                <w:sz w:val="12"/>
                <w:szCs w:val="12"/>
              </w:rPr>
            </w:pPr>
            <w:r w:rsidRPr="00B2366D">
              <w:rPr>
                <w:rFonts w:eastAsia="Arial Unicode MS"/>
                <w:bCs/>
                <w:sz w:val="12"/>
                <w:szCs w:val="12"/>
              </w:rPr>
              <w:t xml:space="preserve"> 50.498 </w:t>
            </w:r>
          </w:p>
        </w:tc>
      </w:tr>
      <w:tr w:rsidR="005C54CC" w:rsidRPr="003910E7" w14:paraId="46F848B4" w14:textId="77777777" w:rsidTr="00B47337">
        <w:trPr>
          <w:trHeight w:val="80"/>
        </w:trPr>
        <w:tc>
          <w:tcPr>
            <w:tcW w:w="56"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1B78AD7E" w14:textId="77777777" w:rsidR="005C54CC" w:rsidRPr="003910E7" w:rsidRDefault="005C54CC" w:rsidP="00B47337">
            <w:pPr>
              <w:tabs>
                <w:tab w:val="left" w:pos="691"/>
              </w:tabs>
              <w:spacing w:line="211" w:lineRule="auto"/>
              <w:ind w:left="376" w:hanging="376"/>
              <w:rPr>
                <w:rFonts w:eastAsia="Arial Unicode MS"/>
                <w:b/>
                <w:bCs/>
                <w:sz w:val="12"/>
                <w:szCs w:val="12"/>
              </w:rPr>
            </w:pPr>
          </w:p>
        </w:tc>
        <w:tc>
          <w:tcPr>
            <w:tcW w:w="555" w:type="dxa"/>
            <w:tcBorders>
              <w:top w:val="nil"/>
              <w:left w:val="nil"/>
              <w:bottom w:val="nil"/>
              <w:right w:val="nil"/>
            </w:tcBorders>
            <w:shd w:val="clear" w:color="auto" w:fill="auto"/>
            <w:noWrap/>
            <w:tcMar>
              <w:top w:w="18" w:type="dxa"/>
              <w:left w:w="18" w:type="dxa"/>
              <w:bottom w:w="0" w:type="dxa"/>
              <w:right w:w="18" w:type="dxa"/>
            </w:tcMar>
            <w:vAlign w:val="bottom"/>
          </w:tcPr>
          <w:p w14:paraId="7FA475E3" w14:textId="77777777" w:rsidR="005C54CC" w:rsidRPr="003910E7" w:rsidRDefault="005C54CC" w:rsidP="00B47337">
            <w:pPr>
              <w:tabs>
                <w:tab w:val="left" w:pos="691"/>
              </w:tabs>
              <w:spacing w:line="211" w:lineRule="auto"/>
              <w:ind w:left="376" w:hanging="376"/>
              <w:rPr>
                <w:rFonts w:eastAsia="Arial Unicode MS"/>
                <w:bCs/>
                <w:sz w:val="12"/>
                <w:szCs w:val="12"/>
              </w:rPr>
            </w:pPr>
            <w:r w:rsidRPr="003910E7">
              <w:rPr>
                <w:rFonts w:eastAsia="Arial Unicode MS"/>
                <w:bCs/>
                <w:sz w:val="12"/>
                <w:szCs w:val="12"/>
              </w:rPr>
              <w:t>2.3</w:t>
            </w:r>
          </w:p>
        </w:tc>
        <w:tc>
          <w:tcPr>
            <w:tcW w:w="4258"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634B91BB" w14:textId="77777777" w:rsidR="005C54CC" w:rsidRPr="003910E7" w:rsidRDefault="005C54CC" w:rsidP="00B47337">
            <w:pPr>
              <w:pStyle w:val="Gvdemetni1"/>
              <w:shd w:val="clear" w:color="auto" w:fill="auto"/>
              <w:tabs>
                <w:tab w:val="left" w:pos="691"/>
              </w:tabs>
              <w:spacing w:line="211" w:lineRule="auto"/>
              <w:ind w:left="376" w:hanging="376"/>
              <w:rPr>
                <w:rFonts w:eastAsia="Arial Unicode MS"/>
                <w:bCs/>
                <w:sz w:val="12"/>
                <w:szCs w:val="12"/>
              </w:rPr>
            </w:pPr>
            <w:r w:rsidRPr="003910E7">
              <w:rPr>
                <w:rFonts w:eastAsia="Arial Unicode MS"/>
                <w:bCs/>
                <w:sz w:val="12"/>
                <w:szCs w:val="12"/>
              </w:rPr>
              <w:t>Para Piyasası İşlemlerine Verilen Kar Payları</w:t>
            </w:r>
          </w:p>
        </w:tc>
        <w:tc>
          <w:tcPr>
            <w:tcW w:w="708" w:type="dxa"/>
            <w:tcBorders>
              <w:top w:val="nil"/>
              <w:left w:val="nil"/>
              <w:bottom w:val="nil"/>
              <w:right w:val="nil"/>
            </w:tcBorders>
            <w:shd w:val="clear" w:color="auto" w:fill="auto"/>
            <w:noWrap/>
            <w:tcMar>
              <w:top w:w="18" w:type="dxa"/>
              <w:left w:w="18" w:type="dxa"/>
              <w:bottom w:w="0" w:type="dxa"/>
              <w:right w:w="18" w:type="dxa"/>
            </w:tcMar>
            <w:vAlign w:val="bottom"/>
          </w:tcPr>
          <w:p w14:paraId="65228DF8" w14:textId="77777777" w:rsidR="005C54CC" w:rsidRPr="003910E7" w:rsidRDefault="005C54CC" w:rsidP="00B47337">
            <w:pPr>
              <w:tabs>
                <w:tab w:val="left" w:pos="691"/>
              </w:tabs>
              <w:spacing w:line="211" w:lineRule="auto"/>
              <w:ind w:left="376" w:right="24" w:hanging="376"/>
              <w:jc w:val="center"/>
              <w:rPr>
                <w:rFonts w:eastAsia="Arial Unicode MS"/>
                <w:b/>
                <w:bCs/>
                <w:sz w:val="12"/>
                <w:szCs w:val="12"/>
              </w:rPr>
            </w:pPr>
          </w:p>
        </w:tc>
        <w:tc>
          <w:tcPr>
            <w:tcW w:w="1086"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tcPr>
          <w:p w14:paraId="79AD5787" w14:textId="77777777" w:rsidR="005C54CC" w:rsidRPr="00A52CF7" w:rsidRDefault="005C54CC" w:rsidP="00B47337">
            <w:pPr>
              <w:tabs>
                <w:tab w:val="left" w:pos="691"/>
              </w:tabs>
              <w:spacing w:line="211" w:lineRule="auto"/>
              <w:ind w:left="376" w:right="24" w:hanging="376"/>
              <w:jc w:val="right"/>
              <w:rPr>
                <w:rFonts w:eastAsia="Arial Unicode MS"/>
                <w:bCs/>
                <w:sz w:val="12"/>
                <w:szCs w:val="12"/>
              </w:rPr>
            </w:pPr>
            <w:r w:rsidRPr="00A52CF7">
              <w:rPr>
                <w:rFonts w:eastAsia="Arial Unicode MS"/>
                <w:bCs/>
                <w:sz w:val="12"/>
                <w:szCs w:val="12"/>
              </w:rPr>
              <w:t xml:space="preserve"> 10.591 </w:t>
            </w:r>
          </w:p>
        </w:tc>
        <w:tc>
          <w:tcPr>
            <w:tcW w:w="1134" w:type="dxa"/>
            <w:tcBorders>
              <w:top w:val="nil"/>
              <w:left w:val="single" w:sz="4" w:space="0" w:color="auto"/>
              <w:bottom w:val="nil"/>
              <w:right w:val="single" w:sz="4" w:space="0" w:color="auto"/>
            </w:tcBorders>
          </w:tcPr>
          <w:p w14:paraId="0A03E097" w14:textId="77777777" w:rsidR="005C54CC" w:rsidRPr="00A52CF7" w:rsidRDefault="005C54CC" w:rsidP="00B47337">
            <w:pPr>
              <w:tabs>
                <w:tab w:val="left" w:pos="691"/>
              </w:tabs>
              <w:spacing w:line="211" w:lineRule="auto"/>
              <w:ind w:left="376" w:right="24" w:hanging="376"/>
              <w:jc w:val="right"/>
              <w:rPr>
                <w:rFonts w:eastAsia="Arial Unicode MS"/>
                <w:bCs/>
                <w:sz w:val="12"/>
                <w:szCs w:val="12"/>
              </w:rPr>
            </w:pPr>
            <w:r w:rsidRPr="00A52CF7">
              <w:rPr>
                <w:rFonts w:eastAsia="Arial Unicode MS"/>
                <w:bCs/>
                <w:sz w:val="12"/>
                <w:szCs w:val="12"/>
              </w:rPr>
              <w:t xml:space="preserve"> 19.282 </w:t>
            </w:r>
          </w:p>
        </w:tc>
        <w:tc>
          <w:tcPr>
            <w:tcW w:w="1134" w:type="dxa"/>
            <w:tcBorders>
              <w:top w:val="nil"/>
              <w:left w:val="single" w:sz="4" w:space="0" w:color="auto"/>
              <w:bottom w:val="nil"/>
              <w:right w:val="single" w:sz="4" w:space="0" w:color="auto"/>
            </w:tcBorders>
          </w:tcPr>
          <w:p w14:paraId="51CBAEC9" w14:textId="77777777" w:rsidR="005C54CC" w:rsidRPr="00A52CF7" w:rsidRDefault="005C54CC" w:rsidP="00B47337">
            <w:pPr>
              <w:tabs>
                <w:tab w:val="left" w:pos="691"/>
              </w:tabs>
              <w:spacing w:line="211" w:lineRule="auto"/>
              <w:ind w:left="376" w:right="24" w:hanging="376"/>
              <w:jc w:val="right"/>
              <w:rPr>
                <w:rFonts w:eastAsia="Arial Unicode MS"/>
                <w:bCs/>
                <w:sz w:val="12"/>
                <w:szCs w:val="12"/>
              </w:rPr>
            </w:pPr>
            <w:r w:rsidRPr="00B2366D">
              <w:rPr>
                <w:rFonts w:eastAsia="Arial Unicode MS"/>
                <w:bCs/>
                <w:sz w:val="12"/>
                <w:szCs w:val="12"/>
              </w:rPr>
              <w:t xml:space="preserve"> 2.382 </w:t>
            </w:r>
          </w:p>
        </w:tc>
        <w:tc>
          <w:tcPr>
            <w:tcW w:w="1275" w:type="dxa"/>
            <w:tcBorders>
              <w:top w:val="nil"/>
              <w:left w:val="single" w:sz="4" w:space="0" w:color="auto"/>
              <w:bottom w:val="nil"/>
              <w:right w:val="single" w:sz="4" w:space="0" w:color="auto"/>
            </w:tcBorders>
          </w:tcPr>
          <w:p w14:paraId="0DFD3C20" w14:textId="77777777" w:rsidR="005C54CC" w:rsidRPr="00A52CF7" w:rsidRDefault="005C54CC" w:rsidP="00B47337">
            <w:pPr>
              <w:tabs>
                <w:tab w:val="left" w:pos="691"/>
              </w:tabs>
              <w:spacing w:line="211" w:lineRule="auto"/>
              <w:ind w:left="376" w:right="24" w:hanging="376"/>
              <w:jc w:val="right"/>
              <w:rPr>
                <w:rFonts w:eastAsia="Arial Unicode MS"/>
                <w:bCs/>
                <w:sz w:val="12"/>
                <w:szCs w:val="12"/>
              </w:rPr>
            </w:pPr>
            <w:r w:rsidRPr="00B2366D">
              <w:rPr>
                <w:rFonts w:eastAsia="Arial Unicode MS"/>
                <w:bCs/>
                <w:sz w:val="12"/>
                <w:szCs w:val="12"/>
              </w:rPr>
              <w:t xml:space="preserve"> 14.085 </w:t>
            </w:r>
          </w:p>
        </w:tc>
      </w:tr>
      <w:tr w:rsidR="005C54CC" w:rsidRPr="003910E7" w14:paraId="1FD01D4F" w14:textId="77777777" w:rsidTr="00B47337">
        <w:trPr>
          <w:trHeight w:val="120"/>
        </w:trPr>
        <w:tc>
          <w:tcPr>
            <w:tcW w:w="56"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3E09FA42" w14:textId="77777777" w:rsidR="005C54CC" w:rsidRPr="003910E7" w:rsidRDefault="005C54CC" w:rsidP="00B47337">
            <w:pPr>
              <w:tabs>
                <w:tab w:val="left" w:pos="691"/>
              </w:tabs>
              <w:spacing w:line="211" w:lineRule="auto"/>
              <w:ind w:left="376" w:hanging="376"/>
              <w:rPr>
                <w:rFonts w:eastAsia="Arial Unicode MS"/>
                <w:b/>
                <w:bCs/>
                <w:sz w:val="12"/>
                <w:szCs w:val="12"/>
              </w:rPr>
            </w:pPr>
          </w:p>
        </w:tc>
        <w:tc>
          <w:tcPr>
            <w:tcW w:w="555" w:type="dxa"/>
            <w:tcBorders>
              <w:top w:val="nil"/>
              <w:left w:val="nil"/>
              <w:bottom w:val="nil"/>
              <w:right w:val="nil"/>
            </w:tcBorders>
            <w:shd w:val="clear" w:color="auto" w:fill="auto"/>
            <w:noWrap/>
            <w:tcMar>
              <w:top w:w="18" w:type="dxa"/>
              <w:left w:w="18" w:type="dxa"/>
              <w:bottom w:w="0" w:type="dxa"/>
              <w:right w:w="18" w:type="dxa"/>
            </w:tcMar>
            <w:vAlign w:val="bottom"/>
          </w:tcPr>
          <w:p w14:paraId="1FD279CA" w14:textId="77777777" w:rsidR="005C54CC" w:rsidRPr="003910E7" w:rsidRDefault="005C54CC" w:rsidP="00B47337">
            <w:pPr>
              <w:tabs>
                <w:tab w:val="left" w:pos="691"/>
              </w:tabs>
              <w:spacing w:line="211" w:lineRule="auto"/>
              <w:ind w:left="376" w:hanging="376"/>
              <w:rPr>
                <w:rFonts w:eastAsia="Arial Unicode MS"/>
                <w:bCs/>
                <w:sz w:val="12"/>
                <w:szCs w:val="12"/>
              </w:rPr>
            </w:pPr>
            <w:r w:rsidRPr="003910E7">
              <w:rPr>
                <w:rFonts w:eastAsia="Arial Unicode MS"/>
                <w:bCs/>
                <w:sz w:val="12"/>
                <w:szCs w:val="12"/>
              </w:rPr>
              <w:t>2.4</w:t>
            </w:r>
          </w:p>
        </w:tc>
        <w:tc>
          <w:tcPr>
            <w:tcW w:w="4258"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6896FC9E" w14:textId="77777777" w:rsidR="005C54CC" w:rsidRPr="003910E7" w:rsidRDefault="005C54CC" w:rsidP="00B47337">
            <w:pPr>
              <w:pStyle w:val="Gvdemetni1"/>
              <w:shd w:val="clear" w:color="auto" w:fill="auto"/>
              <w:tabs>
                <w:tab w:val="left" w:pos="691"/>
              </w:tabs>
              <w:spacing w:line="211" w:lineRule="auto"/>
              <w:ind w:left="376" w:hanging="376"/>
              <w:rPr>
                <w:rFonts w:eastAsia="Arial Unicode MS"/>
                <w:bCs/>
                <w:sz w:val="12"/>
                <w:szCs w:val="12"/>
              </w:rPr>
            </w:pPr>
            <w:r w:rsidRPr="003910E7">
              <w:rPr>
                <w:rFonts w:eastAsia="Arial Unicode MS"/>
                <w:bCs/>
                <w:sz w:val="12"/>
                <w:szCs w:val="12"/>
              </w:rPr>
              <w:t>İhraç Edilen Menkul Kıymetlere Verilen Kar Payları</w:t>
            </w:r>
          </w:p>
        </w:tc>
        <w:tc>
          <w:tcPr>
            <w:tcW w:w="708" w:type="dxa"/>
            <w:tcBorders>
              <w:top w:val="nil"/>
              <w:left w:val="nil"/>
              <w:bottom w:val="nil"/>
              <w:right w:val="nil"/>
            </w:tcBorders>
            <w:shd w:val="clear" w:color="auto" w:fill="auto"/>
            <w:noWrap/>
            <w:tcMar>
              <w:top w:w="18" w:type="dxa"/>
              <w:left w:w="18" w:type="dxa"/>
              <w:bottom w:w="0" w:type="dxa"/>
              <w:right w:w="18" w:type="dxa"/>
            </w:tcMar>
            <w:vAlign w:val="bottom"/>
          </w:tcPr>
          <w:p w14:paraId="0366291F" w14:textId="77777777" w:rsidR="005C54CC" w:rsidRPr="003910E7" w:rsidRDefault="005C54CC" w:rsidP="00B47337">
            <w:pPr>
              <w:tabs>
                <w:tab w:val="left" w:pos="691"/>
              </w:tabs>
              <w:spacing w:line="211" w:lineRule="auto"/>
              <w:ind w:left="376" w:right="24" w:hanging="376"/>
              <w:jc w:val="center"/>
              <w:rPr>
                <w:rFonts w:eastAsia="Arial Unicode MS"/>
                <w:b/>
                <w:bCs/>
                <w:sz w:val="12"/>
                <w:szCs w:val="12"/>
              </w:rPr>
            </w:pPr>
          </w:p>
        </w:tc>
        <w:tc>
          <w:tcPr>
            <w:tcW w:w="1086"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tcPr>
          <w:p w14:paraId="01443713" w14:textId="77777777" w:rsidR="005C54CC" w:rsidRPr="00A52CF7" w:rsidRDefault="005C54CC" w:rsidP="00B47337">
            <w:pPr>
              <w:tabs>
                <w:tab w:val="left" w:pos="691"/>
              </w:tabs>
              <w:spacing w:line="211" w:lineRule="auto"/>
              <w:ind w:left="376" w:right="24" w:hanging="376"/>
              <w:jc w:val="right"/>
              <w:rPr>
                <w:rFonts w:eastAsia="Arial Unicode MS"/>
                <w:bCs/>
                <w:sz w:val="12"/>
                <w:szCs w:val="12"/>
              </w:rPr>
            </w:pPr>
            <w:r w:rsidRPr="00A52CF7">
              <w:rPr>
                <w:rFonts w:eastAsia="Arial Unicode MS"/>
                <w:bCs/>
                <w:sz w:val="12"/>
                <w:szCs w:val="12"/>
              </w:rPr>
              <w:t xml:space="preserve"> 4.604 </w:t>
            </w:r>
          </w:p>
        </w:tc>
        <w:tc>
          <w:tcPr>
            <w:tcW w:w="1134" w:type="dxa"/>
            <w:tcBorders>
              <w:top w:val="nil"/>
              <w:left w:val="single" w:sz="4" w:space="0" w:color="auto"/>
              <w:bottom w:val="nil"/>
              <w:right w:val="single" w:sz="4" w:space="0" w:color="auto"/>
            </w:tcBorders>
          </w:tcPr>
          <w:p w14:paraId="310178D8" w14:textId="77777777" w:rsidR="005C54CC" w:rsidRPr="00A52CF7" w:rsidRDefault="005C54CC" w:rsidP="00B47337">
            <w:pPr>
              <w:tabs>
                <w:tab w:val="left" w:pos="691"/>
              </w:tabs>
              <w:spacing w:line="211" w:lineRule="auto"/>
              <w:ind w:left="376" w:right="24" w:hanging="376"/>
              <w:jc w:val="right"/>
              <w:rPr>
                <w:rFonts w:eastAsia="Arial Unicode MS"/>
                <w:bCs/>
                <w:sz w:val="12"/>
                <w:szCs w:val="12"/>
              </w:rPr>
            </w:pPr>
            <w:r w:rsidRPr="00A52CF7">
              <w:rPr>
                <w:rFonts w:eastAsia="Arial Unicode MS"/>
                <w:bCs/>
                <w:sz w:val="12"/>
                <w:szCs w:val="12"/>
              </w:rPr>
              <w:t xml:space="preserve"> -   </w:t>
            </w:r>
          </w:p>
        </w:tc>
        <w:tc>
          <w:tcPr>
            <w:tcW w:w="1134" w:type="dxa"/>
            <w:tcBorders>
              <w:top w:val="nil"/>
              <w:left w:val="single" w:sz="4" w:space="0" w:color="auto"/>
              <w:bottom w:val="nil"/>
              <w:right w:val="single" w:sz="4" w:space="0" w:color="auto"/>
            </w:tcBorders>
          </w:tcPr>
          <w:p w14:paraId="2085BF01" w14:textId="77777777" w:rsidR="005C54CC" w:rsidRPr="00A52CF7" w:rsidRDefault="005C54CC" w:rsidP="00B47337">
            <w:pPr>
              <w:tabs>
                <w:tab w:val="left" w:pos="691"/>
              </w:tabs>
              <w:spacing w:line="211" w:lineRule="auto"/>
              <w:ind w:left="376" w:right="24" w:hanging="376"/>
              <w:jc w:val="right"/>
              <w:rPr>
                <w:rFonts w:eastAsia="Arial Unicode MS"/>
                <w:bCs/>
                <w:sz w:val="12"/>
                <w:szCs w:val="12"/>
              </w:rPr>
            </w:pPr>
            <w:r w:rsidRPr="00B2366D">
              <w:rPr>
                <w:rFonts w:eastAsia="Arial Unicode MS"/>
                <w:bCs/>
                <w:sz w:val="12"/>
                <w:szCs w:val="12"/>
              </w:rPr>
              <w:t xml:space="preserve"> -   </w:t>
            </w:r>
          </w:p>
        </w:tc>
        <w:tc>
          <w:tcPr>
            <w:tcW w:w="1275" w:type="dxa"/>
            <w:tcBorders>
              <w:top w:val="nil"/>
              <w:left w:val="single" w:sz="4" w:space="0" w:color="auto"/>
              <w:bottom w:val="nil"/>
              <w:right w:val="single" w:sz="4" w:space="0" w:color="auto"/>
            </w:tcBorders>
          </w:tcPr>
          <w:p w14:paraId="45FD41BF" w14:textId="77777777" w:rsidR="005C54CC" w:rsidRPr="00A52CF7" w:rsidRDefault="005C54CC" w:rsidP="00B47337">
            <w:pPr>
              <w:tabs>
                <w:tab w:val="left" w:pos="691"/>
              </w:tabs>
              <w:spacing w:line="211" w:lineRule="auto"/>
              <w:ind w:left="376" w:right="24" w:hanging="376"/>
              <w:jc w:val="right"/>
              <w:rPr>
                <w:rFonts w:eastAsia="Arial Unicode MS"/>
                <w:bCs/>
                <w:sz w:val="12"/>
                <w:szCs w:val="12"/>
              </w:rPr>
            </w:pPr>
            <w:r w:rsidRPr="00B2366D">
              <w:rPr>
                <w:rFonts w:eastAsia="Arial Unicode MS"/>
                <w:bCs/>
                <w:sz w:val="12"/>
                <w:szCs w:val="12"/>
              </w:rPr>
              <w:t xml:space="preserve"> -   </w:t>
            </w:r>
          </w:p>
        </w:tc>
      </w:tr>
      <w:tr w:rsidR="005C54CC" w:rsidRPr="003910E7" w14:paraId="3E5E2706" w14:textId="77777777" w:rsidTr="00B47337">
        <w:trPr>
          <w:trHeight w:val="120"/>
        </w:trPr>
        <w:tc>
          <w:tcPr>
            <w:tcW w:w="56"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0E01247D" w14:textId="77777777" w:rsidR="005C54CC" w:rsidRPr="003910E7" w:rsidRDefault="005C54CC" w:rsidP="00B47337">
            <w:pPr>
              <w:tabs>
                <w:tab w:val="left" w:pos="691"/>
              </w:tabs>
              <w:spacing w:line="211" w:lineRule="auto"/>
              <w:ind w:left="376" w:hanging="376"/>
              <w:rPr>
                <w:rFonts w:eastAsia="Arial Unicode MS"/>
                <w:b/>
                <w:bCs/>
                <w:sz w:val="12"/>
                <w:szCs w:val="12"/>
              </w:rPr>
            </w:pPr>
          </w:p>
        </w:tc>
        <w:tc>
          <w:tcPr>
            <w:tcW w:w="555" w:type="dxa"/>
            <w:tcBorders>
              <w:top w:val="nil"/>
              <w:left w:val="nil"/>
              <w:bottom w:val="nil"/>
              <w:right w:val="nil"/>
            </w:tcBorders>
            <w:shd w:val="clear" w:color="auto" w:fill="auto"/>
            <w:noWrap/>
            <w:tcMar>
              <w:top w:w="18" w:type="dxa"/>
              <w:left w:w="18" w:type="dxa"/>
              <w:bottom w:w="0" w:type="dxa"/>
              <w:right w:w="18" w:type="dxa"/>
            </w:tcMar>
            <w:vAlign w:val="bottom"/>
          </w:tcPr>
          <w:p w14:paraId="5CE17925" w14:textId="77777777" w:rsidR="005C54CC" w:rsidRPr="003910E7" w:rsidRDefault="005C54CC" w:rsidP="00B47337">
            <w:pPr>
              <w:tabs>
                <w:tab w:val="left" w:pos="691"/>
              </w:tabs>
              <w:spacing w:line="211" w:lineRule="auto"/>
              <w:ind w:left="376" w:hanging="376"/>
              <w:rPr>
                <w:rFonts w:eastAsia="Arial Unicode MS"/>
                <w:bCs/>
                <w:sz w:val="12"/>
                <w:szCs w:val="12"/>
              </w:rPr>
            </w:pPr>
            <w:r>
              <w:rPr>
                <w:rFonts w:eastAsia="Arial Unicode MS"/>
                <w:bCs/>
                <w:sz w:val="12"/>
                <w:szCs w:val="12"/>
              </w:rPr>
              <w:t>2.5</w:t>
            </w:r>
          </w:p>
        </w:tc>
        <w:tc>
          <w:tcPr>
            <w:tcW w:w="4258"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50F160F3" w14:textId="77777777" w:rsidR="005C54CC" w:rsidRPr="003910E7" w:rsidRDefault="005C54CC" w:rsidP="00B47337">
            <w:pPr>
              <w:pStyle w:val="Gvdemetni1"/>
              <w:shd w:val="clear" w:color="auto" w:fill="auto"/>
              <w:tabs>
                <w:tab w:val="left" w:pos="691"/>
              </w:tabs>
              <w:spacing w:line="211" w:lineRule="auto"/>
              <w:ind w:left="376" w:hanging="376"/>
              <w:rPr>
                <w:rFonts w:eastAsia="Arial Unicode MS"/>
                <w:bCs/>
                <w:sz w:val="12"/>
                <w:szCs w:val="12"/>
              </w:rPr>
            </w:pPr>
            <w:r w:rsidRPr="00B831C3">
              <w:rPr>
                <w:rFonts w:eastAsia="Arial Unicode MS"/>
                <w:bCs/>
                <w:sz w:val="12"/>
                <w:szCs w:val="12"/>
              </w:rPr>
              <w:t xml:space="preserve">Kiralama Kar Payı Giderleri  </w:t>
            </w:r>
          </w:p>
        </w:tc>
        <w:tc>
          <w:tcPr>
            <w:tcW w:w="708" w:type="dxa"/>
            <w:tcBorders>
              <w:top w:val="nil"/>
              <w:left w:val="nil"/>
              <w:bottom w:val="nil"/>
              <w:right w:val="nil"/>
            </w:tcBorders>
            <w:shd w:val="clear" w:color="auto" w:fill="auto"/>
            <w:noWrap/>
            <w:tcMar>
              <w:top w:w="18" w:type="dxa"/>
              <w:left w:w="18" w:type="dxa"/>
              <w:bottom w:w="0" w:type="dxa"/>
              <w:right w:w="18" w:type="dxa"/>
            </w:tcMar>
            <w:vAlign w:val="bottom"/>
          </w:tcPr>
          <w:p w14:paraId="57212251" w14:textId="77777777" w:rsidR="005C54CC" w:rsidRPr="003910E7" w:rsidRDefault="005C54CC" w:rsidP="00B47337">
            <w:pPr>
              <w:tabs>
                <w:tab w:val="left" w:pos="691"/>
              </w:tabs>
              <w:spacing w:line="211" w:lineRule="auto"/>
              <w:ind w:left="376" w:right="24" w:hanging="376"/>
              <w:jc w:val="center"/>
              <w:rPr>
                <w:rFonts w:eastAsia="Arial Unicode MS"/>
                <w:b/>
                <w:bCs/>
                <w:sz w:val="12"/>
                <w:szCs w:val="12"/>
              </w:rPr>
            </w:pPr>
          </w:p>
        </w:tc>
        <w:tc>
          <w:tcPr>
            <w:tcW w:w="1086"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tcPr>
          <w:p w14:paraId="2D2E67AD" w14:textId="77777777" w:rsidR="005C54CC" w:rsidRPr="00A52CF7" w:rsidRDefault="005C54CC" w:rsidP="00B47337">
            <w:pPr>
              <w:tabs>
                <w:tab w:val="left" w:pos="691"/>
              </w:tabs>
              <w:spacing w:line="211" w:lineRule="auto"/>
              <w:ind w:left="376" w:right="24" w:hanging="376"/>
              <w:jc w:val="right"/>
              <w:rPr>
                <w:rFonts w:eastAsia="Arial Unicode MS"/>
                <w:bCs/>
                <w:sz w:val="12"/>
                <w:szCs w:val="12"/>
              </w:rPr>
            </w:pPr>
            <w:r w:rsidRPr="00A52CF7">
              <w:rPr>
                <w:rFonts w:eastAsia="Arial Unicode MS"/>
                <w:bCs/>
                <w:sz w:val="12"/>
                <w:szCs w:val="12"/>
              </w:rPr>
              <w:t xml:space="preserve"> 14.981 </w:t>
            </w:r>
          </w:p>
        </w:tc>
        <w:tc>
          <w:tcPr>
            <w:tcW w:w="1134" w:type="dxa"/>
            <w:tcBorders>
              <w:top w:val="nil"/>
              <w:left w:val="single" w:sz="4" w:space="0" w:color="auto"/>
              <w:bottom w:val="nil"/>
              <w:right w:val="single" w:sz="4" w:space="0" w:color="auto"/>
            </w:tcBorders>
          </w:tcPr>
          <w:p w14:paraId="684C210D" w14:textId="77777777" w:rsidR="005C54CC" w:rsidRPr="00A52CF7" w:rsidRDefault="005C54CC" w:rsidP="00B47337">
            <w:pPr>
              <w:tabs>
                <w:tab w:val="left" w:pos="691"/>
              </w:tabs>
              <w:spacing w:line="211" w:lineRule="auto"/>
              <w:ind w:left="376" w:right="24" w:hanging="376"/>
              <w:jc w:val="right"/>
              <w:rPr>
                <w:rFonts w:eastAsia="Arial Unicode MS"/>
                <w:bCs/>
                <w:sz w:val="12"/>
                <w:szCs w:val="12"/>
              </w:rPr>
            </w:pPr>
            <w:r w:rsidRPr="00A52CF7">
              <w:rPr>
                <w:rFonts w:eastAsia="Arial Unicode MS"/>
                <w:bCs/>
                <w:sz w:val="12"/>
                <w:szCs w:val="12"/>
              </w:rPr>
              <w:t xml:space="preserve"> 5 </w:t>
            </w:r>
          </w:p>
        </w:tc>
        <w:tc>
          <w:tcPr>
            <w:tcW w:w="1134" w:type="dxa"/>
            <w:tcBorders>
              <w:top w:val="nil"/>
              <w:left w:val="single" w:sz="4" w:space="0" w:color="auto"/>
              <w:bottom w:val="nil"/>
              <w:right w:val="single" w:sz="4" w:space="0" w:color="auto"/>
            </w:tcBorders>
          </w:tcPr>
          <w:p w14:paraId="4B9CDB52" w14:textId="77777777" w:rsidR="005C54CC" w:rsidRPr="00A52CF7" w:rsidRDefault="005C54CC" w:rsidP="00B47337">
            <w:pPr>
              <w:tabs>
                <w:tab w:val="left" w:pos="691"/>
              </w:tabs>
              <w:spacing w:line="211" w:lineRule="auto"/>
              <w:ind w:left="376" w:right="24" w:hanging="376"/>
              <w:jc w:val="right"/>
              <w:rPr>
                <w:rFonts w:eastAsia="Arial Unicode MS"/>
                <w:bCs/>
                <w:sz w:val="12"/>
                <w:szCs w:val="12"/>
              </w:rPr>
            </w:pPr>
            <w:r w:rsidRPr="00B2366D">
              <w:rPr>
                <w:rFonts w:eastAsia="Arial Unicode MS"/>
                <w:bCs/>
                <w:sz w:val="12"/>
                <w:szCs w:val="12"/>
              </w:rPr>
              <w:t xml:space="preserve"> 5.390 </w:t>
            </w:r>
          </w:p>
        </w:tc>
        <w:tc>
          <w:tcPr>
            <w:tcW w:w="1275" w:type="dxa"/>
            <w:tcBorders>
              <w:top w:val="nil"/>
              <w:left w:val="single" w:sz="4" w:space="0" w:color="auto"/>
              <w:bottom w:val="nil"/>
              <w:right w:val="single" w:sz="4" w:space="0" w:color="auto"/>
            </w:tcBorders>
          </w:tcPr>
          <w:p w14:paraId="5B96AC55" w14:textId="77777777" w:rsidR="005C54CC" w:rsidRPr="00A52CF7" w:rsidRDefault="005C54CC" w:rsidP="00B47337">
            <w:pPr>
              <w:tabs>
                <w:tab w:val="left" w:pos="691"/>
              </w:tabs>
              <w:spacing w:line="211" w:lineRule="auto"/>
              <w:ind w:left="376" w:right="24" w:hanging="376"/>
              <w:jc w:val="right"/>
              <w:rPr>
                <w:rFonts w:eastAsia="Arial Unicode MS"/>
                <w:bCs/>
                <w:sz w:val="12"/>
                <w:szCs w:val="12"/>
              </w:rPr>
            </w:pPr>
            <w:r w:rsidRPr="00B2366D">
              <w:rPr>
                <w:rFonts w:eastAsia="Arial Unicode MS"/>
                <w:bCs/>
                <w:sz w:val="12"/>
                <w:szCs w:val="12"/>
              </w:rPr>
              <w:t xml:space="preserve"> 3 </w:t>
            </w:r>
          </w:p>
        </w:tc>
      </w:tr>
      <w:tr w:rsidR="005C54CC" w:rsidRPr="003910E7" w14:paraId="42C02D5B" w14:textId="77777777" w:rsidTr="00B47337">
        <w:trPr>
          <w:trHeight w:val="80"/>
        </w:trPr>
        <w:tc>
          <w:tcPr>
            <w:tcW w:w="56"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3D0BEB78" w14:textId="77777777" w:rsidR="005C54CC" w:rsidRPr="003910E7" w:rsidRDefault="005C54CC" w:rsidP="00B47337">
            <w:pPr>
              <w:tabs>
                <w:tab w:val="left" w:pos="691"/>
              </w:tabs>
              <w:spacing w:line="211" w:lineRule="auto"/>
              <w:ind w:left="376" w:hanging="376"/>
              <w:rPr>
                <w:rFonts w:eastAsia="Arial Unicode MS"/>
                <w:b/>
                <w:bCs/>
                <w:sz w:val="12"/>
                <w:szCs w:val="12"/>
              </w:rPr>
            </w:pPr>
          </w:p>
        </w:tc>
        <w:tc>
          <w:tcPr>
            <w:tcW w:w="555" w:type="dxa"/>
            <w:tcBorders>
              <w:top w:val="nil"/>
              <w:left w:val="nil"/>
              <w:bottom w:val="nil"/>
              <w:right w:val="nil"/>
            </w:tcBorders>
            <w:shd w:val="clear" w:color="auto" w:fill="auto"/>
            <w:noWrap/>
            <w:tcMar>
              <w:top w:w="18" w:type="dxa"/>
              <w:left w:w="18" w:type="dxa"/>
              <w:bottom w:w="0" w:type="dxa"/>
              <w:right w:w="18" w:type="dxa"/>
            </w:tcMar>
            <w:vAlign w:val="bottom"/>
          </w:tcPr>
          <w:p w14:paraId="0D552FB7" w14:textId="77777777" w:rsidR="005C54CC" w:rsidRPr="003910E7" w:rsidRDefault="005C54CC" w:rsidP="00B47337">
            <w:pPr>
              <w:tabs>
                <w:tab w:val="left" w:pos="691"/>
              </w:tabs>
              <w:spacing w:line="211" w:lineRule="auto"/>
              <w:ind w:left="376" w:hanging="376"/>
              <w:rPr>
                <w:rFonts w:eastAsia="Arial Unicode MS"/>
                <w:bCs/>
                <w:sz w:val="12"/>
                <w:szCs w:val="12"/>
              </w:rPr>
            </w:pPr>
            <w:r>
              <w:rPr>
                <w:rFonts w:eastAsia="Arial Unicode MS"/>
                <w:bCs/>
                <w:sz w:val="12"/>
                <w:szCs w:val="12"/>
              </w:rPr>
              <w:t>2.6</w:t>
            </w:r>
          </w:p>
        </w:tc>
        <w:tc>
          <w:tcPr>
            <w:tcW w:w="4258"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18144025" w14:textId="77777777" w:rsidR="005C54CC" w:rsidRPr="003910E7" w:rsidRDefault="005C54CC" w:rsidP="00B47337">
            <w:pPr>
              <w:pStyle w:val="Gvdemetni1"/>
              <w:shd w:val="clear" w:color="auto" w:fill="auto"/>
              <w:tabs>
                <w:tab w:val="left" w:pos="691"/>
              </w:tabs>
              <w:spacing w:line="211" w:lineRule="auto"/>
              <w:ind w:left="376" w:hanging="376"/>
              <w:rPr>
                <w:rFonts w:eastAsia="Arial Unicode MS"/>
                <w:bCs/>
                <w:sz w:val="12"/>
                <w:szCs w:val="12"/>
              </w:rPr>
            </w:pPr>
            <w:r w:rsidRPr="003910E7">
              <w:rPr>
                <w:rFonts w:eastAsia="Arial Unicode MS"/>
                <w:bCs/>
                <w:sz w:val="12"/>
                <w:szCs w:val="12"/>
              </w:rPr>
              <w:t>Diğer Kar Payı Giderleri</w:t>
            </w:r>
          </w:p>
        </w:tc>
        <w:tc>
          <w:tcPr>
            <w:tcW w:w="708" w:type="dxa"/>
            <w:tcBorders>
              <w:top w:val="nil"/>
              <w:left w:val="nil"/>
              <w:bottom w:val="nil"/>
              <w:right w:val="nil"/>
            </w:tcBorders>
            <w:shd w:val="clear" w:color="auto" w:fill="auto"/>
            <w:noWrap/>
            <w:tcMar>
              <w:top w:w="18" w:type="dxa"/>
              <w:left w:w="18" w:type="dxa"/>
              <w:bottom w:w="0" w:type="dxa"/>
              <w:right w:w="18" w:type="dxa"/>
            </w:tcMar>
            <w:vAlign w:val="bottom"/>
          </w:tcPr>
          <w:p w14:paraId="5BED9BEA" w14:textId="77777777" w:rsidR="005C54CC" w:rsidRPr="003910E7" w:rsidRDefault="005C54CC" w:rsidP="00B47337">
            <w:pPr>
              <w:tabs>
                <w:tab w:val="left" w:pos="691"/>
              </w:tabs>
              <w:spacing w:line="211" w:lineRule="auto"/>
              <w:ind w:left="376" w:right="24" w:hanging="376"/>
              <w:jc w:val="center"/>
              <w:rPr>
                <w:rFonts w:eastAsia="Arial Unicode MS"/>
                <w:b/>
                <w:bCs/>
                <w:sz w:val="12"/>
                <w:szCs w:val="12"/>
              </w:rPr>
            </w:pPr>
          </w:p>
        </w:tc>
        <w:tc>
          <w:tcPr>
            <w:tcW w:w="1086"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tcPr>
          <w:p w14:paraId="45833CFE" w14:textId="77777777" w:rsidR="005C54CC" w:rsidRPr="00A52CF7" w:rsidRDefault="005C54CC" w:rsidP="00B47337">
            <w:pPr>
              <w:tabs>
                <w:tab w:val="left" w:pos="691"/>
              </w:tabs>
              <w:spacing w:line="211" w:lineRule="auto"/>
              <w:ind w:left="376" w:right="24" w:hanging="376"/>
              <w:jc w:val="right"/>
              <w:rPr>
                <w:rFonts w:eastAsia="Arial Unicode MS"/>
                <w:bCs/>
                <w:sz w:val="12"/>
                <w:szCs w:val="12"/>
              </w:rPr>
            </w:pPr>
            <w:r w:rsidRPr="00A52CF7">
              <w:rPr>
                <w:rFonts w:eastAsia="Arial Unicode MS"/>
                <w:bCs/>
                <w:sz w:val="12"/>
                <w:szCs w:val="12"/>
              </w:rPr>
              <w:t xml:space="preserve"> 18 </w:t>
            </w:r>
          </w:p>
        </w:tc>
        <w:tc>
          <w:tcPr>
            <w:tcW w:w="1134" w:type="dxa"/>
            <w:tcBorders>
              <w:top w:val="nil"/>
              <w:left w:val="single" w:sz="4" w:space="0" w:color="auto"/>
              <w:bottom w:val="nil"/>
              <w:right w:val="single" w:sz="4" w:space="0" w:color="auto"/>
            </w:tcBorders>
          </w:tcPr>
          <w:p w14:paraId="56C7C612" w14:textId="77777777" w:rsidR="005C54CC" w:rsidRPr="00A52CF7" w:rsidRDefault="005C54CC" w:rsidP="00B47337">
            <w:pPr>
              <w:tabs>
                <w:tab w:val="left" w:pos="691"/>
              </w:tabs>
              <w:spacing w:line="211" w:lineRule="auto"/>
              <w:ind w:left="376" w:right="24" w:hanging="376"/>
              <w:jc w:val="right"/>
              <w:rPr>
                <w:rFonts w:eastAsia="Arial Unicode MS"/>
                <w:bCs/>
                <w:sz w:val="12"/>
                <w:szCs w:val="12"/>
              </w:rPr>
            </w:pPr>
            <w:r w:rsidRPr="00A52CF7">
              <w:rPr>
                <w:rFonts w:eastAsia="Arial Unicode MS"/>
                <w:bCs/>
                <w:sz w:val="12"/>
                <w:szCs w:val="12"/>
              </w:rPr>
              <w:t xml:space="preserve"> 1 </w:t>
            </w:r>
          </w:p>
        </w:tc>
        <w:tc>
          <w:tcPr>
            <w:tcW w:w="1134" w:type="dxa"/>
            <w:tcBorders>
              <w:top w:val="nil"/>
              <w:left w:val="single" w:sz="4" w:space="0" w:color="auto"/>
              <w:bottom w:val="nil"/>
              <w:right w:val="single" w:sz="4" w:space="0" w:color="auto"/>
            </w:tcBorders>
          </w:tcPr>
          <w:p w14:paraId="49068CA9" w14:textId="77777777" w:rsidR="005C54CC" w:rsidRPr="00A52CF7" w:rsidRDefault="005C54CC" w:rsidP="00B47337">
            <w:pPr>
              <w:tabs>
                <w:tab w:val="left" w:pos="691"/>
              </w:tabs>
              <w:spacing w:line="211" w:lineRule="auto"/>
              <w:ind w:left="376" w:right="24" w:hanging="376"/>
              <w:jc w:val="right"/>
              <w:rPr>
                <w:rFonts w:eastAsia="Arial Unicode MS"/>
                <w:bCs/>
                <w:sz w:val="12"/>
                <w:szCs w:val="12"/>
              </w:rPr>
            </w:pPr>
            <w:r w:rsidRPr="00B2366D">
              <w:rPr>
                <w:rFonts w:eastAsia="Arial Unicode MS"/>
                <w:bCs/>
                <w:sz w:val="12"/>
                <w:szCs w:val="12"/>
              </w:rPr>
              <w:t xml:space="preserve"> -   </w:t>
            </w:r>
          </w:p>
        </w:tc>
        <w:tc>
          <w:tcPr>
            <w:tcW w:w="1275" w:type="dxa"/>
            <w:tcBorders>
              <w:top w:val="nil"/>
              <w:left w:val="single" w:sz="4" w:space="0" w:color="auto"/>
              <w:bottom w:val="nil"/>
              <w:right w:val="single" w:sz="4" w:space="0" w:color="auto"/>
            </w:tcBorders>
          </w:tcPr>
          <w:p w14:paraId="1B4F0D5B" w14:textId="77777777" w:rsidR="005C54CC" w:rsidRPr="00A52CF7" w:rsidRDefault="005C54CC" w:rsidP="00B47337">
            <w:pPr>
              <w:tabs>
                <w:tab w:val="left" w:pos="691"/>
              </w:tabs>
              <w:spacing w:line="211" w:lineRule="auto"/>
              <w:ind w:left="376" w:right="24" w:hanging="376"/>
              <w:jc w:val="right"/>
              <w:rPr>
                <w:rFonts w:eastAsia="Arial Unicode MS"/>
                <w:bCs/>
                <w:sz w:val="12"/>
                <w:szCs w:val="12"/>
              </w:rPr>
            </w:pPr>
            <w:r w:rsidRPr="00B2366D">
              <w:rPr>
                <w:rFonts w:eastAsia="Arial Unicode MS"/>
                <w:bCs/>
                <w:sz w:val="12"/>
                <w:szCs w:val="12"/>
              </w:rPr>
              <w:t xml:space="preserve"> 1 </w:t>
            </w:r>
          </w:p>
        </w:tc>
      </w:tr>
      <w:tr w:rsidR="005C54CC" w:rsidRPr="003910E7" w14:paraId="617A27C9" w14:textId="77777777" w:rsidTr="00B47337">
        <w:trPr>
          <w:trHeight w:val="80"/>
        </w:trPr>
        <w:tc>
          <w:tcPr>
            <w:tcW w:w="56"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6198D8F8" w14:textId="77777777" w:rsidR="005C54CC" w:rsidRPr="003910E7" w:rsidRDefault="005C54CC" w:rsidP="00B47337">
            <w:pPr>
              <w:tabs>
                <w:tab w:val="left" w:pos="691"/>
              </w:tabs>
              <w:spacing w:line="211" w:lineRule="auto"/>
              <w:ind w:left="376" w:hanging="376"/>
              <w:rPr>
                <w:rFonts w:eastAsia="Arial Unicode MS"/>
                <w:b/>
                <w:bCs/>
                <w:sz w:val="12"/>
                <w:szCs w:val="12"/>
              </w:rPr>
            </w:pPr>
          </w:p>
        </w:tc>
        <w:tc>
          <w:tcPr>
            <w:tcW w:w="555" w:type="dxa"/>
            <w:tcBorders>
              <w:top w:val="nil"/>
              <w:left w:val="nil"/>
              <w:bottom w:val="nil"/>
              <w:right w:val="nil"/>
            </w:tcBorders>
            <w:shd w:val="clear" w:color="auto" w:fill="auto"/>
            <w:noWrap/>
            <w:tcMar>
              <w:top w:w="18" w:type="dxa"/>
              <w:left w:w="18" w:type="dxa"/>
              <w:bottom w:w="0" w:type="dxa"/>
              <w:right w:w="18" w:type="dxa"/>
            </w:tcMar>
            <w:vAlign w:val="bottom"/>
          </w:tcPr>
          <w:p w14:paraId="3FC884ED" w14:textId="77777777" w:rsidR="005C54CC" w:rsidRPr="003910E7" w:rsidRDefault="005C54CC" w:rsidP="00B47337">
            <w:pPr>
              <w:tabs>
                <w:tab w:val="left" w:pos="691"/>
              </w:tabs>
              <w:spacing w:line="211" w:lineRule="auto"/>
              <w:ind w:left="376" w:hanging="376"/>
              <w:rPr>
                <w:rFonts w:eastAsia="Arial Unicode MS"/>
                <w:b/>
                <w:bCs/>
                <w:sz w:val="12"/>
                <w:szCs w:val="12"/>
              </w:rPr>
            </w:pPr>
            <w:r w:rsidRPr="003910E7">
              <w:rPr>
                <w:rFonts w:eastAsia="Arial Unicode MS"/>
                <w:b/>
                <w:bCs/>
                <w:sz w:val="12"/>
                <w:szCs w:val="12"/>
              </w:rPr>
              <w:t>III.</w:t>
            </w:r>
          </w:p>
        </w:tc>
        <w:tc>
          <w:tcPr>
            <w:tcW w:w="4258"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0AA041FB" w14:textId="77777777" w:rsidR="005C54CC" w:rsidRPr="003910E7" w:rsidRDefault="005C54CC" w:rsidP="00B47337">
            <w:pPr>
              <w:tabs>
                <w:tab w:val="left" w:pos="691"/>
              </w:tabs>
              <w:spacing w:line="211" w:lineRule="auto"/>
              <w:ind w:left="376" w:hanging="376"/>
              <w:rPr>
                <w:rFonts w:eastAsia="Arial Unicode MS"/>
                <w:b/>
                <w:bCs/>
                <w:sz w:val="12"/>
                <w:szCs w:val="12"/>
              </w:rPr>
            </w:pPr>
            <w:r w:rsidRPr="003910E7">
              <w:rPr>
                <w:rFonts w:eastAsia="Arial Unicode MS"/>
                <w:b/>
                <w:bCs/>
                <w:sz w:val="12"/>
                <w:szCs w:val="12"/>
              </w:rPr>
              <w:t>NET KAR PAYI GELİRİ/GİDERİ (I - II)</w:t>
            </w:r>
          </w:p>
        </w:tc>
        <w:tc>
          <w:tcPr>
            <w:tcW w:w="708" w:type="dxa"/>
            <w:tcBorders>
              <w:top w:val="nil"/>
              <w:left w:val="nil"/>
              <w:bottom w:val="nil"/>
              <w:right w:val="nil"/>
            </w:tcBorders>
            <w:shd w:val="clear" w:color="auto" w:fill="auto"/>
            <w:noWrap/>
            <w:tcMar>
              <w:top w:w="18" w:type="dxa"/>
              <w:left w:w="18" w:type="dxa"/>
              <w:bottom w:w="0" w:type="dxa"/>
              <w:right w:w="18" w:type="dxa"/>
            </w:tcMar>
            <w:vAlign w:val="bottom"/>
          </w:tcPr>
          <w:p w14:paraId="410FF168" w14:textId="77777777" w:rsidR="005C54CC" w:rsidRPr="003910E7" w:rsidRDefault="005C54CC" w:rsidP="00B47337">
            <w:pPr>
              <w:tabs>
                <w:tab w:val="left" w:pos="691"/>
              </w:tabs>
              <w:spacing w:line="211" w:lineRule="auto"/>
              <w:ind w:left="376" w:right="24" w:hanging="376"/>
              <w:jc w:val="center"/>
              <w:rPr>
                <w:rFonts w:eastAsia="Arial Unicode MS"/>
                <w:b/>
                <w:bCs/>
                <w:sz w:val="12"/>
                <w:szCs w:val="12"/>
              </w:rPr>
            </w:pPr>
          </w:p>
        </w:tc>
        <w:tc>
          <w:tcPr>
            <w:tcW w:w="1086"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tcPr>
          <w:p w14:paraId="1BACF79A" w14:textId="77777777" w:rsidR="005C54CC" w:rsidRPr="00A52CF7" w:rsidRDefault="005C54CC" w:rsidP="00B47337">
            <w:pPr>
              <w:tabs>
                <w:tab w:val="left" w:pos="691"/>
              </w:tabs>
              <w:spacing w:line="211" w:lineRule="auto"/>
              <w:ind w:left="376" w:right="24" w:hanging="376"/>
              <w:jc w:val="right"/>
              <w:rPr>
                <w:rFonts w:eastAsia="Arial Unicode MS"/>
                <w:bCs/>
                <w:sz w:val="12"/>
                <w:szCs w:val="12"/>
              </w:rPr>
            </w:pPr>
            <w:r w:rsidRPr="00B2366D">
              <w:rPr>
                <w:rFonts w:eastAsia="Arial Unicode MS"/>
                <w:b/>
                <w:bCs/>
                <w:sz w:val="12"/>
                <w:szCs w:val="12"/>
              </w:rPr>
              <w:t xml:space="preserve"> 919.744 </w:t>
            </w:r>
          </w:p>
        </w:tc>
        <w:tc>
          <w:tcPr>
            <w:tcW w:w="1134" w:type="dxa"/>
            <w:tcBorders>
              <w:top w:val="nil"/>
              <w:left w:val="single" w:sz="4" w:space="0" w:color="auto"/>
              <w:bottom w:val="nil"/>
              <w:right w:val="single" w:sz="4" w:space="0" w:color="auto"/>
            </w:tcBorders>
          </w:tcPr>
          <w:p w14:paraId="55A39A19" w14:textId="77777777" w:rsidR="005C54CC" w:rsidRPr="00A52CF7" w:rsidRDefault="005C54CC" w:rsidP="00B47337">
            <w:pPr>
              <w:tabs>
                <w:tab w:val="left" w:pos="691"/>
              </w:tabs>
              <w:spacing w:line="211" w:lineRule="auto"/>
              <w:ind w:left="376" w:right="24" w:hanging="376"/>
              <w:jc w:val="right"/>
              <w:rPr>
                <w:rFonts w:eastAsia="Arial Unicode MS"/>
                <w:bCs/>
                <w:sz w:val="12"/>
                <w:szCs w:val="12"/>
              </w:rPr>
            </w:pPr>
            <w:r w:rsidRPr="00B2366D">
              <w:rPr>
                <w:rFonts w:eastAsia="Arial Unicode MS"/>
                <w:b/>
                <w:bCs/>
                <w:sz w:val="12"/>
                <w:szCs w:val="12"/>
              </w:rPr>
              <w:t xml:space="preserve"> 526.624 </w:t>
            </w:r>
          </w:p>
        </w:tc>
        <w:tc>
          <w:tcPr>
            <w:tcW w:w="1134" w:type="dxa"/>
            <w:tcBorders>
              <w:top w:val="nil"/>
              <w:left w:val="single" w:sz="4" w:space="0" w:color="auto"/>
              <w:bottom w:val="nil"/>
              <w:right w:val="single" w:sz="4" w:space="0" w:color="auto"/>
            </w:tcBorders>
          </w:tcPr>
          <w:p w14:paraId="005B920B" w14:textId="77777777" w:rsidR="005C54CC" w:rsidRPr="00A52CF7" w:rsidRDefault="005C54CC" w:rsidP="00B47337">
            <w:pPr>
              <w:tabs>
                <w:tab w:val="left" w:pos="691"/>
              </w:tabs>
              <w:spacing w:line="211" w:lineRule="auto"/>
              <w:ind w:left="376" w:right="24" w:hanging="376"/>
              <w:jc w:val="right"/>
              <w:rPr>
                <w:rFonts w:eastAsia="Arial Unicode MS"/>
                <w:bCs/>
                <w:sz w:val="12"/>
                <w:szCs w:val="12"/>
              </w:rPr>
            </w:pPr>
            <w:r w:rsidRPr="00B2366D">
              <w:rPr>
                <w:rFonts w:eastAsia="Arial Unicode MS"/>
                <w:b/>
                <w:bCs/>
                <w:sz w:val="12"/>
                <w:szCs w:val="12"/>
              </w:rPr>
              <w:t xml:space="preserve"> 354.744 </w:t>
            </w:r>
          </w:p>
        </w:tc>
        <w:tc>
          <w:tcPr>
            <w:tcW w:w="1275" w:type="dxa"/>
            <w:tcBorders>
              <w:top w:val="nil"/>
              <w:left w:val="single" w:sz="4" w:space="0" w:color="auto"/>
              <w:bottom w:val="nil"/>
              <w:right w:val="single" w:sz="4" w:space="0" w:color="auto"/>
            </w:tcBorders>
          </w:tcPr>
          <w:p w14:paraId="53FE651F" w14:textId="77777777" w:rsidR="005C54CC" w:rsidRPr="00A52CF7" w:rsidRDefault="005C54CC" w:rsidP="00B47337">
            <w:pPr>
              <w:tabs>
                <w:tab w:val="left" w:pos="691"/>
              </w:tabs>
              <w:spacing w:line="211" w:lineRule="auto"/>
              <w:ind w:left="376" w:right="24" w:hanging="376"/>
              <w:jc w:val="right"/>
              <w:rPr>
                <w:rFonts w:eastAsia="Arial Unicode MS"/>
                <w:bCs/>
                <w:sz w:val="12"/>
                <w:szCs w:val="12"/>
              </w:rPr>
            </w:pPr>
            <w:r w:rsidRPr="00B2366D">
              <w:rPr>
                <w:rFonts w:eastAsia="Arial Unicode MS"/>
                <w:b/>
                <w:bCs/>
                <w:sz w:val="12"/>
                <w:szCs w:val="12"/>
              </w:rPr>
              <w:t xml:space="preserve"> 207.082 </w:t>
            </w:r>
          </w:p>
        </w:tc>
      </w:tr>
      <w:tr w:rsidR="005C54CC" w:rsidRPr="003910E7" w14:paraId="7EA041FC" w14:textId="77777777" w:rsidTr="00B47337">
        <w:trPr>
          <w:trHeight w:val="80"/>
        </w:trPr>
        <w:tc>
          <w:tcPr>
            <w:tcW w:w="56"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265523DC" w14:textId="77777777" w:rsidR="005C54CC" w:rsidRPr="003910E7" w:rsidRDefault="005C54CC" w:rsidP="00B47337">
            <w:pPr>
              <w:tabs>
                <w:tab w:val="left" w:pos="691"/>
              </w:tabs>
              <w:spacing w:line="211" w:lineRule="auto"/>
              <w:ind w:left="376" w:hanging="376"/>
              <w:rPr>
                <w:rFonts w:eastAsia="Arial Unicode MS"/>
                <w:b/>
                <w:bCs/>
                <w:sz w:val="12"/>
                <w:szCs w:val="12"/>
              </w:rPr>
            </w:pPr>
          </w:p>
        </w:tc>
        <w:tc>
          <w:tcPr>
            <w:tcW w:w="555" w:type="dxa"/>
            <w:tcBorders>
              <w:top w:val="nil"/>
              <w:left w:val="nil"/>
              <w:bottom w:val="nil"/>
              <w:right w:val="nil"/>
            </w:tcBorders>
            <w:shd w:val="clear" w:color="auto" w:fill="auto"/>
            <w:noWrap/>
            <w:tcMar>
              <w:top w:w="18" w:type="dxa"/>
              <w:left w:w="18" w:type="dxa"/>
              <w:bottom w:w="0" w:type="dxa"/>
              <w:right w:w="18" w:type="dxa"/>
            </w:tcMar>
            <w:vAlign w:val="bottom"/>
          </w:tcPr>
          <w:p w14:paraId="2B4D8098" w14:textId="77777777" w:rsidR="005C54CC" w:rsidRPr="003910E7" w:rsidRDefault="005C54CC" w:rsidP="00B47337">
            <w:pPr>
              <w:tabs>
                <w:tab w:val="left" w:pos="691"/>
              </w:tabs>
              <w:spacing w:line="211" w:lineRule="auto"/>
              <w:ind w:left="376" w:hanging="376"/>
              <w:rPr>
                <w:rFonts w:eastAsia="Arial Unicode MS"/>
                <w:b/>
                <w:bCs/>
                <w:sz w:val="12"/>
                <w:szCs w:val="12"/>
              </w:rPr>
            </w:pPr>
            <w:r w:rsidRPr="003910E7">
              <w:rPr>
                <w:rFonts w:eastAsia="Arial Unicode MS"/>
                <w:b/>
                <w:bCs/>
                <w:sz w:val="12"/>
                <w:szCs w:val="12"/>
              </w:rPr>
              <w:t>IV.</w:t>
            </w:r>
          </w:p>
        </w:tc>
        <w:tc>
          <w:tcPr>
            <w:tcW w:w="4258"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574B209B" w14:textId="77777777" w:rsidR="005C54CC" w:rsidRPr="003910E7" w:rsidRDefault="005C54CC" w:rsidP="00B47337">
            <w:pPr>
              <w:tabs>
                <w:tab w:val="left" w:pos="691"/>
              </w:tabs>
              <w:spacing w:line="211" w:lineRule="auto"/>
              <w:ind w:left="376" w:hanging="376"/>
              <w:rPr>
                <w:rFonts w:eastAsia="Arial Unicode MS"/>
                <w:b/>
                <w:bCs/>
                <w:sz w:val="12"/>
                <w:szCs w:val="12"/>
              </w:rPr>
            </w:pPr>
            <w:r w:rsidRPr="003910E7">
              <w:rPr>
                <w:rFonts w:eastAsia="Arial Unicode MS"/>
                <w:b/>
                <w:bCs/>
                <w:sz w:val="12"/>
                <w:szCs w:val="12"/>
              </w:rPr>
              <w:t>NET ÜCRET VE KOMİSYON GELİRLERİ/GİDERLERİ</w:t>
            </w:r>
          </w:p>
        </w:tc>
        <w:tc>
          <w:tcPr>
            <w:tcW w:w="708" w:type="dxa"/>
            <w:tcBorders>
              <w:top w:val="nil"/>
              <w:left w:val="nil"/>
              <w:bottom w:val="nil"/>
              <w:right w:val="nil"/>
            </w:tcBorders>
            <w:shd w:val="clear" w:color="auto" w:fill="auto"/>
            <w:noWrap/>
            <w:tcMar>
              <w:top w:w="18" w:type="dxa"/>
              <w:left w:w="18" w:type="dxa"/>
              <w:bottom w:w="0" w:type="dxa"/>
              <w:right w:w="18" w:type="dxa"/>
            </w:tcMar>
            <w:vAlign w:val="bottom"/>
          </w:tcPr>
          <w:p w14:paraId="782ECEE5" w14:textId="77777777" w:rsidR="005C54CC" w:rsidRPr="003910E7" w:rsidRDefault="005C54CC" w:rsidP="00B47337">
            <w:pPr>
              <w:tabs>
                <w:tab w:val="left" w:pos="691"/>
              </w:tabs>
              <w:spacing w:line="211" w:lineRule="auto"/>
              <w:ind w:left="376" w:right="24" w:hanging="376"/>
              <w:jc w:val="center"/>
              <w:rPr>
                <w:rFonts w:eastAsia="Arial Unicode MS"/>
                <w:b/>
                <w:bCs/>
                <w:sz w:val="12"/>
                <w:szCs w:val="12"/>
              </w:rPr>
            </w:pPr>
          </w:p>
        </w:tc>
        <w:tc>
          <w:tcPr>
            <w:tcW w:w="1086"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tcPr>
          <w:p w14:paraId="36C4194F" w14:textId="77777777" w:rsidR="005C54CC" w:rsidRPr="00A52CF7" w:rsidRDefault="005C54CC" w:rsidP="00B47337">
            <w:pPr>
              <w:tabs>
                <w:tab w:val="left" w:pos="691"/>
              </w:tabs>
              <w:spacing w:line="211" w:lineRule="auto"/>
              <w:ind w:left="376" w:right="24" w:hanging="376"/>
              <w:jc w:val="right"/>
              <w:rPr>
                <w:rFonts w:eastAsia="Arial Unicode MS"/>
                <w:bCs/>
                <w:sz w:val="12"/>
                <w:szCs w:val="12"/>
              </w:rPr>
            </w:pPr>
            <w:r w:rsidRPr="00B2366D">
              <w:rPr>
                <w:rFonts w:eastAsia="Arial Unicode MS"/>
                <w:b/>
                <w:bCs/>
                <w:sz w:val="12"/>
                <w:szCs w:val="12"/>
              </w:rPr>
              <w:t xml:space="preserve"> 71.961 </w:t>
            </w:r>
          </w:p>
        </w:tc>
        <w:tc>
          <w:tcPr>
            <w:tcW w:w="1134" w:type="dxa"/>
            <w:tcBorders>
              <w:top w:val="nil"/>
              <w:left w:val="single" w:sz="4" w:space="0" w:color="auto"/>
              <w:bottom w:val="nil"/>
              <w:right w:val="single" w:sz="4" w:space="0" w:color="auto"/>
            </w:tcBorders>
          </w:tcPr>
          <w:p w14:paraId="1C0BB7C1" w14:textId="77777777" w:rsidR="005C54CC" w:rsidRPr="00A52CF7" w:rsidRDefault="005C54CC" w:rsidP="00B47337">
            <w:pPr>
              <w:tabs>
                <w:tab w:val="left" w:pos="691"/>
              </w:tabs>
              <w:spacing w:line="211" w:lineRule="auto"/>
              <w:ind w:left="376" w:right="24" w:hanging="376"/>
              <w:jc w:val="right"/>
              <w:rPr>
                <w:rFonts w:eastAsia="Arial Unicode MS"/>
                <w:bCs/>
                <w:sz w:val="12"/>
                <w:szCs w:val="12"/>
              </w:rPr>
            </w:pPr>
            <w:r w:rsidRPr="00B2366D">
              <w:rPr>
                <w:rFonts w:eastAsia="Arial Unicode MS"/>
                <w:b/>
                <w:bCs/>
                <w:sz w:val="12"/>
                <w:szCs w:val="12"/>
              </w:rPr>
              <w:t xml:space="preserve"> 38.642 </w:t>
            </w:r>
          </w:p>
        </w:tc>
        <w:tc>
          <w:tcPr>
            <w:tcW w:w="1134" w:type="dxa"/>
            <w:tcBorders>
              <w:top w:val="nil"/>
              <w:left w:val="single" w:sz="4" w:space="0" w:color="auto"/>
              <w:bottom w:val="nil"/>
              <w:right w:val="single" w:sz="4" w:space="0" w:color="auto"/>
            </w:tcBorders>
          </w:tcPr>
          <w:p w14:paraId="0895289B" w14:textId="77777777" w:rsidR="005C54CC" w:rsidRPr="00A52CF7" w:rsidRDefault="005C54CC" w:rsidP="00B47337">
            <w:pPr>
              <w:tabs>
                <w:tab w:val="left" w:pos="691"/>
              </w:tabs>
              <w:spacing w:line="211" w:lineRule="auto"/>
              <w:ind w:left="376" w:right="24" w:hanging="376"/>
              <w:jc w:val="right"/>
              <w:rPr>
                <w:rFonts w:eastAsia="Arial Unicode MS"/>
                <w:bCs/>
                <w:sz w:val="12"/>
                <w:szCs w:val="12"/>
              </w:rPr>
            </w:pPr>
            <w:r w:rsidRPr="00B2366D">
              <w:rPr>
                <w:rFonts w:eastAsia="Arial Unicode MS"/>
                <w:b/>
                <w:bCs/>
                <w:sz w:val="12"/>
                <w:szCs w:val="12"/>
              </w:rPr>
              <w:t xml:space="preserve"> 24.707 </w:t>
            </w:r>
          </w:p>
        </w:tc>
        <w:tc>
          <w:tcPr>
            <w:tcW w:w="1275" w:type="dxa"/>
            <w:tcBorders>
              <w:top w:val="nil"/>
              <w:left w:val="single" w:sz="4" w:space="0" w:color="auto"/>
              <w:bottom w:val="nil"/>
              <w:right w:val="single" w:sz="4" w:space="0" w:color="auto"/>
            </w:tcBorders>
          </w:tcPr>
          <w:p w14:paraId="5D436C58" w14:textId="77777777" w:rsidR="005C54CC" w:rsidRPr="00A52CF7" w:rsidRDefault="005C54CC" w:rsidP="00B47337">
            <w:pPr>
              <w:tabs>
                <w:tab w:val="left" w:pos="691"/>
              </w:tabs>
              <w:spacing w:line="211" w:lineRule="auto"/>
              <w:ind w:left="376" w:right="24" w:hanging="376"/>
              <w:jc w:val="right"/>
              <w:rPr>
                <w:rFonts w:eastAsia="Arial Unicode MS"/>
                <w:bCs/>
                <w:sz w:val="12"/>
                <w:szCs w:val="12"/>
              </w:rPr>
            </w:pPr>
            <w:r w:rsidRPr="00B2366D">
              <w:rPr>
                <w:rFonts w:eastAsia="Arial Unicode MS"/>
                <w:b/>
                <w:bCs/>
                <w:sz w:val="12"/>
                <w:szCs w:val="12"/>
              </w:rPr>
              <w:t xml:space="preserve"> 15.852 </w:t>
            </w:r>
          </w:p>
        </w:tc>
      </w:tr>
      <w:tr w:rsidR="005C54CC" w:rsidRPr="003910E7" w14:paraId="4444032B" w14:textId="77777777" w:rsidTr="00B47337">
        <w:trPr>
          <w:trHeight w:val="80"/>
        </w:trPr>
        <w:tc>
          <w:tcPr>
            <w:tcW w:w="56"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65104E77" w14:textId="77777777" w:rsidR="005C54CC" w:rsidRPr="003910E7" w:rsidRDefault="005C54CC" w:rsidP="00B47337">
            <w:pPr>
              <w:tabs>
                <w:tab w:val="left" w:pos="691"/>
              </w:tabs>
              <w:spacing w:line="211" w:lineRule="auto"/>
              <w:ind w:left="376" w:hanging="376"/>
              <w:rPr>
                <w:rFonts w:eastAsia="Arial Unicode MS"/>
                <w:b/>
                <w:bCs/>
                <w:sz w:val="12"/>
                <w:szCs w:val="12"/>
              </w:rPr>
            </w:pPr>
          </w:p>
        </w:tc>
        <w:tc>
          <w:tcPr>
            <w:tcW w:w="555" w:type="dxa"/>
            <w:tcBorders>
              <w:top w:val="nil"/>
              <w:left w:val="nil"/>
              <w:bottom w:val="nil"/>
              <w:right w:val="nil"/>
            </w:tcBorders>
            <w:shd w:val="clear" w:color="auto" w:fill="auto"/>
            <w:noWrap/>
            <w:tcMar>
              <w:top w:w="18" w:type="dxa"/>
              <w:left w:w="18" w:type="dxa"/>
              <w:bottom w:w="0" w:type="dxa"/>
              <w:right w:w="18" w:type="dxa"/>
            </w:tcMar>
            <w:vAlign w:val="bottom"/>
          </w:tcPr>
          <w:p w14:paraId="3D9F170E" w14:textId="77777777" w:rsidR="005C54CC" w:rsidRPr="003910E7" w:rsidRDefault="005C54CC" w:rsidP="00B47337">
            <w:pPr>
              <w:tabs>
                <w:tab w:val="left" w:pos="691"/>
              </w:tabs>
              <w:spacing w:line="211" w:lineRule="auto"/>
              <w:ind w:left="376" w:hanging="376"/>
              <w:rPr>
                <w:rFonts w:eastAsia="Arial Unicode MS"/>
                <w:bCs/>
                <w:sz w:val="12"/>
                <w:szCs w:val="12"/>
              </w:rPr>
            </w:pPr>
            <w:r w:rsidRPr="003910E7">
              <w:rPr>
                <w:rFonts w:eastAsia="Arial Unicode MS"/>
                <w:bCs/>
                <w:sz w:val="12"/>
                <w:szCs w:val="12"/>
              </w:rPr>
              <w:t>4.1</w:t>
            </w:r>
          </w:p>
        </w:tc>
        <w:tc>
          <w:tcPr>
            <w:tcW w:w="4258"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1B44362D" w14:textId="77777777" w:rsidR="005C54CC" w:rsidRPr="003910E7" w:rsidRDefault="005C54CC" w:rsidP="00B47337">
            <w:pPr>
              <w:tabs>
                <w:tab w:val="left" w:pos="691"/>
              </w:tabs>
              <w:spacing w:line="211" w:lineRule="auto"/>
              <w:ind w:left="376" w:hanging="376"/>
              <w:rPr>
                <w:rFonts w:eastAsia="Arial Unicode MS"/>
                <w:bCs/>
                <w:sz w:val="12"/>
                <w:szCs w:val="12"/>
              </w:rPr>
            </w:pPr>
            <w:r w:rsidRPr="003910E7">
              <w:rPr>
                <w:rFonts w:eastAsia="Arial Unicode MS"/>
                <w:bCs/>
                <w:sz w:val="12"/>
                <w:szCs w:val="12"/>
              </w:rPr>
              <w:t>Alınan Ücret ve Komisyonlar</w:t>
            </w:r>
          </w:p>
        </w:tc>
        <w:tc>
          <w:tcPr>
            <w:tcW w:w="708" w:type="dxa"/>
            <w:tcBorders>
              <w:top w:val="nil"/>
              <w:left w:val="nil"/>
              <w:bottom w:val="nil"/>
              <w:right w:val="nil"/>
            </w:tcBorders>
            <w:shd w:val="clear" w:color="auto" w:fill="auto"/>
            <w:noWrap/>
            <w:tcMar>
              <w:top w:w="18" w:type="dxa"/>
              <w:left w:w="18" w:type="dxa"/>
              <w:bottom w:w="0" w:type="dxa"/>
              <w:right w:w="18" w:type="dxa"/>
            </w:tcMar>
            <w:vAlign w:val="bottom"/>
          </w:tcPr>
          <w:p w14:paraId="22DF17C5" w14:textId="77777777" w:rsidR="005C54CC" w:rsidRPr="003910E7" w:rsidRDefault="005C54CC" w:rsidP="00B47337">
            <w:pPr>
              <w:tabs>
                <w:tab w:val="left" w:pos="691"/>
              </w:tabs>
              <w:spacing w:line="211" w:lineRule="auto"/>
              <w:ind w:left="376" w:right="24" w:hanging="376"/>
              <w:jc w:val="center"/>
              <w:rPr>
                <w:rFonts w:eastAsia="Arial Unicode MS"/>
                <w:b/>
                <w:bCs/>
                <w:sz w:val="12"/>
                <w:szCs w:val="12"/>
              </w:rPr>
            </w:pPr>
          </w:p>
        </w:tc>
        <w:tc>
          <w:tcPr>
            <w:tcW w:w="1086"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tcPr>
          <w:p w14:paraId="639F959D" w14:textId="77777777" w:rsidR="005C54CC" w:rsidRPr="00A52CF7" w:rsidRDefault="005C54CC" w:rsidP="00B47337">
            <w:pPr>
              <w:tabs>
                <w:tab w:val="left" w:pos="691"/>
              </w:tabs>
              <w:spacing w:line="211" w:lineRule="auto"/>
              <w:ind w:left="376" w:right="24" w:hanging="376"/>
              <w:jc w:val="right"/>
              <w:rPr>
                <w:rFonts w:eastAsia="Arial Unicode MS"/>
                <w:bCs/>
                <w:sz w:val="12"/>
                <w:szCs w:val="12"/>
              </w:rPr>
            </w:pPr>
            <w:r w:rsidRPr="00A52CF7">
              <w:rPr>
                <w:rFonts w:eastAsia="Arial Unicode MS"/>
                <w:bCs/>
                <w:sz w:val="12"/>
                <w:szCs w:val="12"/>
              </w:rPr>
              <w:t xml:space="preserve"> 105.732 </w:t>
            </w:r>
          </w:p>
        </w:tc>
        <w:tc>
          <w:tcPr>
            <w:tcW w:w="1134" w:type="dxa"/>
            <w:tcBorders>
              <w:top w:val="nil"/>
              <w:left w:val="single" w:sz="4" w:space="0" w:color="auto"/>
              <w:bottom w:val="nil"/>
              <w:right w:val="single" w:sz="4" w:space="0" w:color="auto"/>
            </w:tcBorders>
          </w:tcPr>
          <w:p w14:paraId="7C3B98F3" w14:textId="77777777" w:rsidR="005C54CC" w:rsidRPr="00A52CF7" w:rsidRDefault="005C54CC" w:rsidP="00B47337">
            <w:pPr>
              <w:tabs>
                <w:tab w:val="left" w:pos="691"/>
              </w:tabs>
              <w:spacing w:line="211" w:lineRule="auto"/>
              <w:ind w:left="376" w:right="24" w:hanging="376"/>
              <w:jc w:val="right"/>
              <w:rPr>
                <w:rFonts w:eastAsia="Arial Unicode MS"/>
                <w:bCs/>
                <w:sz w:val="12"/>
                <w:szCs w:val="12"/>
              </w:rPr>
            </w:pPr>
            <w:r w:rsidRPr="00A52CF7">
              <w:rPr>
                <w:rFonts w:eastAsia="Arial Unicode MS"/>
                <w:bCs/>
                <w:sz w:val="12"/>
                <w:szCs w:val="12"/>
              </w:rPr>
              <w:t xml:space="preserve"> 54.197 </w:t>
            </w:r>
          </w:p>
        </w:tc>
        <w:tc>
          <w:tcPr>
            <w:tcW w:w="1134" w:type="dxa"/>
            <w:tcBorders>
              <w:top w:val="nil"/>
              <w:left w:val="single" w:sz="4" w:space="0" w:color="auto"/>
              <w:bottom w:val="nil"/>
              <w:right w:val="single" w:sz="4" w:space="0" w:color="auto"/>
            </w:tcBorders>
          </w:tcPr>
          <w:p w14:paraId="15679838" w14:textId="77777777" w:rsidR="005C54CC" w:rsidRPr="00A52CF7" w:rsidRDefault="005C54CC" w:rsidP="00B47337">
            <w:pPr>
              <w:tabs>
                <w:tab w:val="left" w:pos="691"/>
              </w:tabs>
              <w:spacing w:line="211" w:lineRule="auto"/>
              <w:ind w:left="376" w:right="24" w:hanging="376"/>
              <w:jc w:val="right"/>
              <w:rPr>
                <w:rFonts w:eastAsia="Arial Unicode MS"/>
                <w:bCs/>
                <w:sz w:val="12"/>
                <w:szCs w:val="12"/>
              </w:rPr>
            </w:pPr>
            <w:r w:rsidRPr="00B2366D">
              <w:rPr>
                <w:rFonts w:eastAsia="Arial Unicode MS"/>
                <w:bCs/>
                <w:sz w:val="12"/>
                <w:szCs w:val="12"/>
              </w:rPr>
              <w:t xml:space="preserve"> 38.610 </w:t>
            </w:r>
          </w:p>
        </w:tc>
        <w:tc>
          <w:tcPr>
            <w:tcW w:w="1275" w:type="dxa"/>
            <w:tcBorders>
              <w:top w:val="nil"/>
              <w:left w:val="single" w:sz="4" w:space="0" w:color="auto"/>
              <w:bottom w:val="nil"/>
              <w:right w:val="single" w:sz="4" w:space="0" w:color="auto"/>
            </w:tcBorders>
          </w:tcPr>
          <w:p w14:paraId="42474C39" w14:textId="77777777" w:rsidR="005C54CC" w:rsidRPr="00A52CF7" w:rsidRDefault="005C54CC" w:rsidP="00B47337">
            <w:pPr>
              <w:tabs>
                <w:tab w:val="left" w:pos="691"/>
              </w:tabs>
              <w:spacing w:line="211" w:lineRule="auto"/>
              <w:ind w:left="376" w:right="24" w:hanging="376"/>
              <w:jc w:val="right"/>
              <w:rPr>
                <w:rFonts w:eastAsia="Arial Unicode MS"/>
                <w:bCs/>
                <w:sz w:val="12"/>
                <w:szCs w:val="12"/>
              </w:rPr>
            </w:pPr>
            <w:r w:rsidRPr="00B2366D">
              <w:rPr>
                <w:rFonts w:eastAsia="Arial Unicode MS"/>
                <w:bCs/>
                <w:sz w:val="12"/>
                <w:szCs w:val="12"/>
              </w:rPr>
              <w:t xml:space="preserve"> 21.301 </w:t>
            </w:r>
          </w:p>
        </w:tc>
      </w:tr>
      <w:tr w:rsidR="005C54CC" w:rsidRPr="003910E7" w14:paraId="326BBB95" w14:textId="77777777" w:rsidTr="00B47337">
        <w:trPr>
          <w:trHeight w:val="80"/>
        </w:trPr>
        <w:tc>
          <w:tcPr>
            <w:tcW w:w="56"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003A6802" w14:textId="77777777" w:rsidR="005C54CC" w:rsidRPr="003910E7" w:rsidRDefault="005C54CC" w:rsidP="00B47337">
            <w:pPr>
              <w:tabs>
                <w:tab w:val="left" w:pos="691"/>
              </w:tabs>
              <w:spacing w:line="211" w:lineRule="auto"/>
              <w:ind w:left="376" w:hanging="376"/>
              <w:rPr>
                <w:rFonts w:eastAsia="Arial Unicode MS"/>
                <w:b/>
                <w:bCs/>
                <w:sz w:val="12"/>
                <w:szCs w:val="12"/>
              </w:rPr>
            </w:pPr>
          </w:p>
        </w:tc>
        <w:tc>
          <w:tcPr>
            <w:tcW w:w="555" w:type="dxa"/>
            <w:tcBorders>
              <w:top w:val="nil"/>
              <w:left w:val="nil"/>
              <w:bottom w:val="nil"/>
              <w:right w:val="nil"/>
            </w:tcBorders>
            <w:shd w:val="clear" w:color="auto" w:fill="auto"/>
            <w:noWrap/>
            <w:tcMar>
              <w:top w:w="18" w:type="dxa"/>
              <w:left w:w="18" w:type="dxa"/>
              <w:bottom w:w="0" w:type="dxa"/>
              <w:right w:w="18" w:type="dxa"/>
            </w:tcMar>
            <w:vAlign w:val="bottom"/>
          </w:tcPr>
          <w:p w14:paraId="5BB4D0F8" w14:textId="77777777" w:rsidR="005C54CC" w:rsidRPr="003910E7" w:rsidRDefault="005C54CC" w:rsidP="00B47337">
            <w:pPr>
              <w:tabs>
                <w:tab w:val="left" w:pos="691"/>
              </w:tabs>
              <w:spacing w:line="211" w:lineRule="auto"/>
              <w:ind w:left="376" w:hanging="376"/>
              <w:rPr>
                <w:rFonts w:eastAsia="Arial Unicode MS"/>
                <w:bCs/>
                <w:sz w:val="12"/>
                <w:szCs w:val="12"/>
              </w:rPr>
            </w:pPr>
            <w:r w:rsidRPr="003910E7">
              <w:rPr>
                <w:rFonts w:eastAsia="Arial Unicode MS"/>
                <w:bCs/>
                <w:sz w:val="12"/>
                <w:szCs w:val="12"/>
              </w:rPr>
              <w:t>4.1.1</w:t>
            </w:r>
          </w:p>
        </w:tc>
        <w:tc>
          <w:tcPr>
            <w:tcW w:w="4258"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42C1956F" w14:textId="77777777" w:rsidR="005C54CC" w:rsidRPr="003910E7" w:rsidRDefault="005C54CC" w:rsidP="00B47337">
            <w:pPr>
              <w:tabs>
                <w:tab w:val="left" w:pos="691"/>
              </w:tabs>
              <w:spacing w:line="211" w:lineRule="auto"/>
              <w:ind w:left="376" w:hanging="376"/>
              <w:rPr>
                <w:rFonts w:eastAsia="Arial Unicode MS"/>
                <w:bCs/>
                <w:sz w:val="12"/>
                <w:szCs w:val="12"/>
              </w:rPr>
            </w:pPr>
            <w:r w:rsidRPr="003910E7">
              <w:rPr>
                <w:rFonts w:eastAsia="Arial Unicode MS"/>
                <w:bCs/>
                <w:sz w:val="12"/>
                <w:szCs w:val="12"/>
              </w:rPr>
              <w:t>Gayri Nakdi Kredilerden</w:t>
            </w:r>
          </w:p>
        </w:tc>
        <w:tc>
          <w:tcPr>
            <w:tcW w:w="708" w:type="dxa"/>
            <w:tcBorders>
              <w:top w:val="nil"/>
              <w:left w:val="nil"/>
              <w:bottom w:val="nil"/>
              <w:right w:val="nil"/>
            </w:tcBorders>
            <w:shd w:val="clear" w:color="auto" w:fill="auto"/>
            <w:noWrap/>
            <w:tcMar>
              <w:top w:w="18" w:type="dxa"/>
              <w:left w:w="18" w:type="dxa"/>
              <w:bottom w:w="0" w:type="dxa"/>
              <w:right w:w="18" w:type="dxa"/>
            </w:tcMar>
            <w:vAlign w:val="bottom"/>
          </w:tcPr>
          <w:p w14:paraId="178E954C" w14:textId="77777777" w:rsidR="005C54CC" w:rsidRPr="003910E7" w:rsidRDefault="005C54CC" w:rsidP="00B47337">
            <w:pPr>
              <w:tabs>
                <w:tab w:val="left" w:pos="691"/>
              </w:tabs>
              <w:spacing w:line="211" w:lineRule="auto"/>
              <w:ind w:left="376" w:right="24" w:hanging="376"/>
              <w:jc w:val="center"/>
              <w:rPr>
                <w:rFonts w:eastAsia="Arial Unicode MS"/>
                <w:b/>
                <w:bCs/>
                <w:sz w:val="12"/>
                <w:szCs w:val="12"/>
              </w:rPr>
            </w:pPr>
          </w:p>
        </w:tc>
        <w:tc>
          <w:tcPr>
            <w:tcW w:w="1086"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tcPr>
          <w:p w14:paraId="54025382" w14:textId="77777777" w:rsidR="005C54CC" w:rsidRPr="00A52CF7" w:rsidRDefault="005C54CC" w:rsidP="00B47337">
            <w:pPr>
              <w:tabs>
                <w:tab w:val="left" w:pos="691"/>
              </w:tabs>
              <w:spacing w:line="211" w:lineRule="auto"/>
              <w:ind w:left="376" w:right="24" w:hanging="376"/>
              <w:jc w:val="right"/>
              <w:rPr>
                <w:rFonts w:eastAsia="Arial Unicode MS"/>
                <w:bCs/>
                <w:sz w:val="12"/>
                <w:szCs w:val="12"/>
              </w:rPr>
            </w:pPr>
            <w:r w:rsidRPr="00A52CF7">
              <w:rPr>
                <w:rFonts w:eastAsia="Arial Unicode MS"/>
                <w:bCs/>
                <w:sz w:val="12"/>
                <w:szCs w:val="12"/>
              </w:rPr>
              <w:t xml:space="preserve"> 86.507 </w:t>
            </w:r>
          </w:p>
        </w:tc>
        <w:tc>
          <w:tcPr>
            <w:tcW w:w="1134" w:type="dxa"/>
            <w:tcBorders>
              <w:top w:val="nil"/>
              <w:left w:val="single" w:sz="4" w:space="0" w:color="auto"/>
              <w:bottom w:val="nil"/>
              <w:right w:val="single" w:sz="4" w:space="0" w:color="auto"/>
            </w:tcBorders>
          </w:tcPr>
          <w:p w14:paraId="784A8654" w14:textId="77777777" w:rsidR="005C54CC" w:rsidRPr="00A52CF7" w:rsidRDefault="005C54CC" w:rsidP="00B47337">
            <w:pPr>
              <w:tabs>
                <w:tab w:val="left" w:pos="691"/>
              </w:tabs>
              <w:spacing w:line="211" w:lineRule="auto"/>
              <w:ind w:left="376" w:right="24" w:hanging="376"/>
              <w:jc w:val="right"/>
              <w:rPr>
                <w:rFonts w:eastAsia="Arial Unicode MS"/>
                <w:bCs/>
                <w:sz w:val="12"/>
                <w:szCs w:val="12"/>
              </w:rPr>
            </w:pPr>
            <w:r w:rsidRPr="00A52CF7">
              <w:rPr>
                <w:rFonts w:eastAsia="Arial Unicode MS"/>
                <w:bCs/>
                <w:sz w:val="12"/>
                <w:szCs w:val="12"/>
              </w:rPr>
              <w:t xml:space="preserve"> 41.730 </w:t>
            </w:r>
          </w:p>
        </w:tc>
        <w:tc>
          <w:tcPr>
            <w:tcW w:w="1134" w:type="dxa"/>
            <w:tcBorders>
              <w:top w:val="nil"/>
              <w:left w:val="single" w:sz="4" w:space="0" w:color="auto"/>
              <w:bottom w:val="nil"/>
              <w:right w:val="single" w:sz="4" w:space="0" w:color="auto"/>
            </w:tcBorders>
          </w:tcPr>
          <w:p w14:paraId="5E103821" w14:textId="77777777" w:rsidR="005C54CC" w:rsidRPr="00A52CF7" w:rsidRDefault="005C54CC" w:rsidP="00B47337">
            <w:pPr>
              <w:tabs>
                <w:tab w:val="left" w:pos="691"/>
              </w:tabs>
              <w:spacing w:line="211" w:lineRule="auto"/>
              <w:ind w:left="376" w:right="24" w:hanging="376"/>
              <w:jc w:val="right"/>
              <w:rPr>
                <w:rFonts w:eastAsia="Arial Unicode MS"/>
                <w:bCs/>
                <w:sz w:val="12"/>
                <w:szCs w:val="12"/>
              </w:rPr>
            </w:pPr>
            <w:r w:rsidRPr="00B2366D">
              <w:rPr>
                <w:rFonts w:eastAsia="Arial Unicode MS"/>
                <w:bCs/>
                <w:sz w:val="12"/>
                <w:szCs w:val="12"/>
              </w:rPr>
              <w:t xml:space="preserve"> 30.095 </w:t>
            </w:r>
          </w:p>
        </w:tc>
        <w:tc>
          <w:tcPr>
            <w:tcW w:w="1275" w:type="dxa"/>
            <w:tcBorders>
              <w:top w:val="nil"/>
              <w:left w:val="single" w:sz="4" w:space="0" w:color="auto"/>
              <w:bottom w:val="nil"/>
              <w:right w:val="single" w:sz="4" w:space="0" w:color="auto"/>
            </w:tcBorders>
          </w:tcPr>
          <w:p w14:paraId="2F462E52" w14:textId="77777777" w:rsidR="005C54CC" w:rsidRPr="00A52CF7" w:rsidRDefault="005C54CC" w:rsidP="00B47337">
            <w:pPr>
              <w:tabs>
                <w:tab w:val="left" w:pos="691"/>
              </w:tabs>
              <w:spacing w:line="211" w:lineRule="auto"/>
              <w:ind w:left="376" w:right="24" w:hanging="376"/>
              <w:jc w:val="right"/>
              <w:rPr>
                <w:rFonts w:eastAsia="Arial Unicode MS"/>
                <w:bCs/>
                <w:sz w:val="12"/>
                <w:szCs w:val="12"/>
              </w:rPr>
            </w:pPr>
            <w:r w:rsidRPr="00B2366D">
              <w:rPr>
                <w:rFonts w:eastAsia="Arial Unicode MS"/>
                <w:bCs/>
                <w:sz w:val="12"/>
                <w:szCs w:val="12"/>
              </w:rPr>
              <w:t xml:space="preserve"> 17.359 </w:t>
            </w:r>
          </w:p>
        </w:tc>
      </w:tr>
      <w:tr w:rsidR="005C54CC" w:rsidRPr="003910E7" w14:paraId="165EE5A7" w14:textId="77777777" w:rsidTr="00B47337">
        <w:trPr>
          <w:trHeight w:val="109"/>
        </w:trPr>
        <w:tc>
          <w:tcPr>
            <w:tcW w:w="56"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6A081B04" w14:textId="77777777" w:rsidR="005C54CC" w:rsidRPr="003910E7" w:rsidRDefault="005C54CC" w:rsidP="00B47337">
            <w:pPr>
              <w:tabs>
                <w:tab w:val="left" w:pos="691"/>
              </w:tabs>
              <w:spacing w:line="211" w:lineRule="auto"/>
              <w:ind w:left="376" w:hanging="376"/>
              <w:rPr>
                <w:rFonts w:eastAsia="Arial Unicode MS"/>
                <w:b/>
                <w:bCs/>
                <w:sz w:val="12"/>
                <w:szCs w:val="12"/>
              </w:rPr>
            </w:pPr>
          </w:p>
        </w:tc>
        <w:tc>
          <w:tcPr>
            <w:tcW w:w="555" w:type="dxa"/>
            <w:tcBorders>
              <w:top w:val="nil"/>
              <w:left w:val="nil"/>
              <w:bottom w:val="nil"/>
              <w:right w:val="nil"/>
            </w:tcBorders>
            <w:shd w:val="clear" w:color="auto" w:fill="auto"/>
            <w:noWrap/>
            <w:tcMar>
              <w:top w:w="18" w:type="dxa"/>
              <w:left w:w="18" w:type="dxa"/>
              <w:bottom w:w="0" w:type="dxa"/>
              <w:right w:w="18" w:type="dxa"/>
            </w:tcMar>
            <w:vAlign w:val="bottom"/>
          </w:tcPr>
          <w:p w14:paraId="54016B21" w14:textId="77777777" w:rsidR="005C54CC" w:rsidRPr="003910E7" w:rsidRDefault="005C54CC" w:rsidP="00B47337">
            <w:pPr>
              <w:tabs>
                <w:tab w:val="left" w:pos="691"/>
              </w:tabs>
              <w:spacing w:line="211" w:lineRule="auto"/>
              <w:ind w:left="376" w:hanging="376"/>
              <w:rPr>
                <w:rFonts w:eastAsia="Arial Unicode MS"/>
                <w:bCs/>
                <w:sz w:val="12"/>
                <w:szCs w:val="12"/>
              </w:rPr>
            </w:pPr>
            <w:r w:rsidRPr="003910E7">
              <w:rPr>
                <w:rFonts w:eastAsia="Arial Unicode MS"/>
                <w:bCs/>
                <w:sz w:val="12"/>
                <w:szCs w:val="12"/>
              </w:rPr>
              <w:t>4.1.2</w:t>
            </w:r>
          </w:p>
        </w:tc>
        <w:tc>
          <w:tcPr>
            <w:tcW w:w="4258"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5577A26F" w14:textId="77777777" w:rsidR="005C54CC" w:rsidRPr="003910E7" w:rsidRDefault="005C54CC" w:rsidP="00B47337">
            <w:pPr>
              <w:tabs>
                <w:tab w:val="left" w:pos="691"/>
              </w:tabs>
              <w:spacing w:line="211" w:lineRule="auto"/>
              <w:ind w:left="376" w:hanging="376"/>
              <w:rPr>
                <w:rFonts w:eastAsia="Arial Unicode MS"/>
                <w:bCs/>
                <w:sz w:val="12"/>
                <w:szCs w:val="12"/>
              </w:rPr>
            </w:pPr>
            <w:r w:rsidRPr="003910E7">
              <w:rPr>
                <w:rFonts w:eastAsia="Arial Unicode MS"/>
                <w:bCs/>
                <w:sz w:val="12"/>
                <w:szCs w:val="12"/>
              </w:rPr>
              <w:t>Diğer</w:t>
            </w:r>
          </w:p>
        </w:tc>
        <w:tc>
          <w:tcPr>
            <w:tcW w:w="708" w:type="dxa"/>
            <w:tcBorders>
              <w:top w:val="nil"/>
              <w:left w:val="nil"/>
              <w:bottom w:val="nil"/>
              <w:right w:val="nil"/>
            </w:tcBorders>
            <w:shd w:val="clear" w:color="auto" w:fill="auto"/>
            <w:noWrap/>
            <w:tcMar>
              <w:top w:w="18" w:type="dxa"/>
              <w:left w:w="18" w:type="dxa"/>
              <w:bottom w:w="0" w:type="dxa"/>
              <w:right w:w="18" w:type="dxa"/>
            </w:tcMar>
            <w:vAlign w:val="bottom"/>
          </w:tcPr>
          <w:p w14:paraId="699F672B" w14:textId="77777777" w:rsidR="005C54CC" w:rsidRPr="003910E7" w:rsidRDefault="005C54CC" w:rsidP="00B47337">
            <w:pPr>
              <w:tabs>
                <w:tab w:val="left" w:pos="691"/>
              </w:tabs>
              <w:spacing w:line="211" w:lineRule="auto"/>
              <w:ind w:left="376" w:right="24" w:hanging="376"/>
              <w:jc w:val="center"/>
              <w:rPr>
                <w:rFonts w:eastAsia="Arial Unicode MS"/>
                <w:b/>
                <w:bCs/>
                <w:sz w:val="12"/>
                <w:szCs w:val="12"/>
              </w:rPr>
            </w:pPr>
          </w:p>
        </w:tc>
        <w:tc>
          <w:tcPr>
            <w:tcW w:w="1086"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tcPr>
          <w:p w14:paraId="2345DD93" w14:textId="77777777" w:rsidR="005C54CC" w:rsidRPr="00A52CF7" w:rsidRDefault="005C54CC" w:rsidP="00B47337">
            <w:pPr>
              <w:tabs>
                <w:tab w:val="left" w:pos="691"/>
              </w:tabs>
              <w:spacing w:line="211" w:lineRule="auto"/>
              <w:ind w:left="376" w:right="24" w:hanging="376"/>
              <w:jc w:val="right"/>
              <w:rPr>
                <w:rFonts w:eastAsia="Arial Unicode MS"/>
                <w:bCs/>
                <w:sz w:val="12"/>
                <w:szCs w:val="12"/>
              </w:rPr>
            </w:pPr>
            <w:r w:rsidRPr="00A52CF7">
              <w:rPr>
                <w:rFonts w:eastAsia="Arial Unicode MS"/>
                <w:bCs/>
                <w:sz w:val="12"/>
                <w:szCs w:val="12"/>
              </w:rPr>
              <w:t xml:space="preserve"> 19.225 </w:t>
            </w:r>
          </w:p>
        </w:tc>
        <w:tc>
          <w:tcPr>
            <w:tcW w:w="1134" w:type="dxa"/>
            <w:tcBorders>
              <w:top w:val="nil"/>
              <w:left w:val="single" w:sz="4" w:space="0" w:color="auto"/>
              <w:bottom w:val="nil"/>
              <w:right w:val="single" w:sz="4" w:space="0" w:color="auto"/>
            </w:tcBorders>
          </w:tcPr>
          <w:p w14:paraId="4A521B08" w14:textId="77777777" w:rsidR="005C54CC" w:rsidRPr="00A52CF7" w:rsidRDefault="005C54CC" w:rsidP="00B47337">
            <w:pPr>
              <w:tabs>
                <w:tab w:val="left" w:pos="691"/>
              </w:tabs>
              <w:spacing w:line="211" w:lineRule="auto"/>
              <w:ind w:left="376" w:right="24" w:hanging="376"/>
              <w:jc w:val="right"/>
              <w:rPr>
                <w:rFonts w:eastAsia="Arial Unicode MS"/>
                <w:bCs/>
                <w:sz w:val="12"/>
                <w:szCs w:val="12"/>
              </w:rPr>
            </w:pPr>
            <w:r w:rsidRPr="00A52CF7">
              <w:rPr>
                <w:rFonts w:eastAsia="Arial Unicode MS"/>
                <w:bCs/>
                <w:sz w:val="12"/>
                <w:szCs w:val="12"/>
              </w:rPr>
              <w:t xml:space="preserve"> 12.467 </w:t>
            </w:r>
          </w:p>
        </w:tc>
        <w:tc>
          <w:tcPr>
            <w:tcW w:w="1134" w:type="dxa"/>
            <w:tcBorders>
              <w:top w:val="nil"/>
              <w:left w:val="single" w:sz="4" w:space="0" w:color="auto"/>
              <w:bottom w:val="nil"/>
              <w:right w:val="single" w:sz="4" w:space="0" w:color="auto"/>
            </w:tcBorders>
          </w:tcPr>
          <w:p w14:paraId="4AE3D873" w14:textId="77777777" w:rsidR="005C54CC" w:rsidRPr="00A52CF7" w:rsidRDefault="005C54CC" w:rsidP="00B47337">
            <w:pPr>
              <w:tabs>
                <w:tab w:val="left" w:pos="691"/>
              </w:tabs>
              <w:spacing w:line="211" w:lineRule="auto"/>
              <w:ind w:left="376" w:right="24" w:hanging="376"/>
              <w:jc w:val="right"/>
              <w:rPr>
                <w:rFonts w:eastAsia="Arial Unicode MS"/>
                <w:bCs/>
                <w:sz w:val="12"/>
                <w:szCs w:val="12"/>
              </w:rPr>
            </w:pPr>
            <w:r w:rsidRPr="00B2366D">
              <w:rPr>
                <w:rFonts w:eastAsia="Arial Unicode MS"/>
                <w:bCs/>
                <w:sz w:val="12"/>
                <w:szCs w:val="12"/>
              </w:rPr>
              <w:t xml:space="preserve"> 8.515 </w:t>
            </w:r>
          </w:p>
        </w:tc>
        <w:tc>
          <w:tcPr>
            <w:tcW w:w="1275" w:type="dxa"/>
            <w:tcBorders>
              <w:top w:val="nil"/>
              <w:left w:val="single" w:sz="4" w:space="0" w:color="auto"/>
              <w:bottom w:val="nil"/>
              <w:right w:val="single" w:sz="4" w:space="0" w:color="auto"/>
            </w:tcBorders>
          </w:tcPr>
          <w:p w14:paraId="21F385C0" w14:textId="77777777" w:rsidR="005C54CC" w:rsidRPr="00A52CF7" w:rsidRDefault="005C54CC" w:rsidP="00B47337">
            <w:pPr>
              <w:tabs>
                <w:tab w:val="left" w:pos="691"/>
              </w:tabs>
              <w:spacing w:line="211" w:lineRule="auto"/>
              <w:ind w:left="376" w:right="24" w:hanging="376"/>
              <w:jc w:val="right"/>
              <w:rPr>
                <w:rFonts w:eastAsia="Arial Unicode MS"/>
                <w:bCs/>
                <w:sz w:val="12"/>
                <w:szCs w:val="12"/>
              </w:rPr>
            </w:pPr>
            <w:r w:rsidRPr="00B2366D">
              <w:rPr>
                <w:rFonts w:eastAsia="Arial Unicode MS"/>
                <w:bCs/>
                <w:sz w:val="12"/>
                <w:szCs w:val="12"/>
              </w:rPr>
              <w:t xml:space="preserve"> 3.942 </w:t>
            </w:r>
          </w:p>
        </w:tc>
      </w:tr>
      <w:tr w:rsidR="005C54CC" w:rsidRPr="003910E7" w14:paraId="7356B05D" w14:textId="77777777" w:rsidTr="00B47337">
        <w:trPr>
          <w:trHeight w:val="80"/>
        </w:trPr>
        <w:tc>
          <w:tcPr>
            <w:tcW w:w="56"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519CF568" w14:textId="77777777" w:rsidR="005C54CC" w:rsidRPr="003910E7" w:rsidRDefault="005C54CC" w:rsidP="00B47337">
            <w:pPr>
              <w:tabs>
                <w:tab w:val="left" w:pos="691"/>
              </w:tabs>
              <w:spacing w:line="211" w:lineRule="auto"/>
              <w:ind w:left="376" w:hanging="376"/>
              <w:rPr>
                <w:rFonts w:eastAsia="Arial Unicode MS"/>
                <w:b/>
                <w:bCs/>
                <w:sz w:val="12"/>
                <w:szCs w:val="12"/>
              </w:rPr>
            </w:pPr>
          </w:p>
        </w:tc>
        <w:tc>
          <w:tcPr>
            <w:tcW w:w="555" w:type="dxa"/>
            <w:tcBorders>
              <w:top w:val="nil"/>
              <w:left w:val="nil"/>
              <w:bottom w:val="nil"/>
              <w:right w:val="nil"/>
            </w:tcBorders>
            <w:shd w:val="clear" w:color="auto" w:fill="auto"/>
            <w:noWrap/>
            <w:tcMar>
              <w:top w:w="18" w:type="dxa"/>
              <w:left w:w="18" w:type="dxa"/>
              <w:bottom w:w="0" w:type="dxa"/>
              <w:right w:w="18" w:type="dxa"/>
            </w:tcMar>
            <w:vAlign w:val="bottom"/>
          </w:tcPr>
          <w:p w14:paraId="0D7F8A66" w14:textId="77777777" w:rsidR="005C54CC" w:rsidRPr="003910E7" w:rsidRDefault="005C54CC" w:rsidP="00B47337">
            <w:pPr>
              <w:tabs>
                <w:tab w:val="left" w:pos="691"/>
              </w:tabs>
              <w:spacing w:line="211" w:lineRule="auto"/>
              <w:ind w:left="376" w:hanging="376"/>
              <w:rPr>
                <w:rFonts w:eastAsia="Arial Unicode MS"/>
                <w:bCs/>
                <w:sz w:val="12"/>
                <w:szCs w:val="12"/>
              </w:rPr>
            </w:pPr>
            <w:r w:rsidRPr="003910E7">
              <w:rPr>
                <w:rFonts w:eastAsia="Arial Unicode MS"/>
                <w:bCs/>
                <w:sz w:val="12"/>
                <w:szCs w:val="12"/>
              </w:rPr>
              <w:t>4.2</w:t>
            </w:r>
          </w:p>
        </w:tc>
        <w:tc>
          <w:tcPr>
            <w:tcW w:w="4258"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70ED28F1" w14:textId="77777777" w:rsidR="005C54CC" w:rsidRPr="003910E7" w:rsidRDefault="005C54CC" w:rsidP="00B47337">
            <w:pPr>
              <w:tabs>
                <w:tab w:val="left" w:pos="691"/>
              </w:tabs>
              <w:spacing w:line="211" w:lineRule="auto"/>
              <w:ind w:left="376" w:hanging="376"/>
              <w:rPr>
                <w:rFonts w:eastAsia="Arial Unicode MS"/>
                <w:bCs/>
                <w:sz w:val="12"/>
                <w:szCs w:val="12"/>
              </w:rPr>
            </w:pPr>
            <w:r w:rsidRPr="003910E7">
              <w:rPr>
                <w:rFonts w:eastAsia="Arial Unicode MS"/>
                <w:bCs/>
                <w:sz w:val="12"/>
                <w:szCs w:val="12"/>
              </w:rPr>
              <w:t>Verilen Ücret ve Komisyonlar</w:t>
            </w:r>
            <w:r>
              <w:rPr>
                <w:rFonts w:eastAsia="Arial Unicode MS"/>
                <w:bCs/>
                <w:sz w:val="12"/>
                <w:szCs w:val="12"/>
              </w:rPr>
              <w:t xml:space="preserve"> (-)</w:t>
            </w:r>
          </w:p>
        </w:tc>
        <w:tc>
          <w:tcPr>
            <w:tcW w:w="708" w:type="dxa"/>
            <w:tcBorders>
              <w:top w:val="nil"/>
              <w:left w:val="nil"/>
              <w:bottom w:val="nil"/>
              <w:right w:val="nil"/>
            </w:tcBorders>
            <w:shd w:val="clear" w:color="auto" w:fill="auto"/>
            <w:noWrap/>
            <w:tcMar>
              <w:top w:w="18" w:type="dxa"/>
              <w:left w:w="18" w:type="dxa"/>
              <w:bottom w:w="0" w:type="dxa"/>
              <w:right w:w="18" w:type="dxa"/>
            </w:tcMar>
            <w:vAlign w:val="bottom"/>
          </w:tcPr>
          <w:p w14:paraId="5548A71A" w14:textId="77777777" w:rsidR="005C54CC" w:rsidRPr="003910E7" w:rsidRDefault="005C54CC" w:rsidP="00B47337">
            <w:pPr>
              <w:tabs>
                <w:tab w:val="left" w:pos="691"/>
              </w:tabs>
              <w:spacing w:line="211" w:lineRule="auto"/>
              <w:ind w:left="376" w:right="24" w:hanging="376"/>
              <w:jc w:val="center"/>
              <w:rPr>
                <w:rFonts w:eastAsia="Arial Unicode MS"/>
                <w:b/>
                <w:bCs/>
                <w:sz w:val="12"/>
                <w:szCs w:val="12"/>
              </w:rPr>
            </w:pPr>
          </w:p>
        </w:tc>
        <w:tc>
          <w:tcPr>
            <w:tcW w:w="1086"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tcPr>
          <w:p w14:paraId="5F3F6C88" w14:textId="77777777" w:rsidR="005C54CC" w:rsidRPr="00A52CF7" w:rsidRDefault="005C54CC" w:rsidP="00B47337">
            <w:pPr>
              <w:tabs>
                <w:tab w:val="left" w:pos="691"/>
              </w:tabs>
              <w:spacing w:line="211" w:lineRule="auto"/>
              <w:ind w:left="376" w:right="24" w:hanging="376"/>
              <w:jc w:val="right"/>
              <w:rPr>
                <w:rFonts w:eastAsia="Arial Unicode MS"/>
                <w:bCs/>
                <w:sz w:val="12"/>
                <w:szCs w:val="12"/>
              </w:rPr>
            </w:pPr>
            <w:r w:rsidRPr="00A52CF7">
              <w:rPr>
                <w:rFonts w:eastAsia="Arial Unicode MS"/>
                <w:bCs/>
                <w:sz w:val="12"/>
                <w:szCs w:val="12"/>
              </w:rPr>
              <w:t xml:space="preserve"> 33.771 </w:t>
            </w:r>
          </w:p>
        </w:tc>
        <w:tc>
          <w:tcPr>
            <w:tcW w:w="1134" w:type="dxa"/>
            <w:tcBorders>
              <w:top w:val="nil"/>
              <w:left w:val="single" w:sz="4" w:space="0" w:color="auto"/>
              <w:bottom w:val="nil"/>
              <w:right w:val="single" w:sz="4" w:space="0" w:color="auto"/>
            </w:tcBorders>
          </w:tcPr>
          <w:p w14:paraId="1F338050" w14:textId="77777777" w:rsidR="005C54CC" w:rsidRPr="00A52CF7" w:rsidRDefault="005C54CC" w:rsidP="00B47337">
            <w:pPr>
              <w:tabs>
                <w:tab w:val="left" w:pos="691"/>
              </w:tabs>
              <w:spacing w:line="211" w:lineRule="auto"/>
              <w:ind w:left="376" w:right="24" w:hanging="376"/>
              <w:jc w:val="right"/>
              <w:rPr>
                <w:rFonts w:eastAsia="Arial Unicode MS"/>
                <w:bCs/>
                <w:sz w:val="12"/>
                <w:szCs w:val="12"/>
              </w:rPr>
            </w:pPr>
            <w:r w:rsidRPr="00A52CF7">
              <w:rPr>
                <w:rFonts w:eastAsia="Arial Unicode MS"/>
                <w:bCs/>
                <w:sz w:val="12"/>
                <w:szCs w:val="12"/>
              </w:rPr>
              <w:t xml:space="preserve"> 15.555 </w:t>
            </w:r>
          </w:p>
        </w:tc>
        <w:tc>
          <w:tcPr>
            <w:tcW w:w="1134" w:type="dxa"/>
            <w:tcBorders>
              <w:top w:val="nil"/>
              <w:left w:val="single" w:sz="4" w:space="0" w:color="auto"/>
              <w:bottom w:val="nil"/>
              <w:right w:val="single" w:sz="4" w:space="0" w:color="auto"/>
            </w:tcBorders>
          </w:tcPr>
          <w:p w14:paraId="15CE4DEA" w14:textId="77777777" w:rsidR="005C54CC" w:rsidRPr="00A52CF7" w:rsidRDefault="005C54CC" w:rsidP="00B47337">
            <w:pPr>
              <w:tabs>
                <w:tab w:val="left" w:pos="691"/>
              </w:tabs>
              <w:spacing w:line="211" w:lineRule="auto"/>
              <w:ind w:left="376" w:right="24" w:hanging="376"/>
              <w:jc w:val="right"/>
              <w:rPr>
                <w:rFonts w:eastAsia="Arial Unicode MS"/>
                <w:bCs/>
                <w:sz w:val="12"/>
                <w:szCs w:val="12"/>
              </w:rPr>
            </w:pPr>
            <w:r w:rsidRPr="00B2366D">
              <w:rPr>
                <w:rFonts w:eastAsia="Arial Unicode MS"/>
                <w:bCs/>
                <w:sz w:val="12"/>
                <w:szCs w:val="12"/>
              </w:rPr>
              <w:t xml:space="preserve"> 13.903 </w:t>
            </w:r>
          </w:p>
        </w:tc>
        <w:tc>
          <w:tcPr>
            <w:tcW w:w="1275" w:type="dxa"/>
            <w:tcBorders>
              <w:top w:val="nil"/>
              <w:left w:val="single" w:sz="4" w:space="0" w:color="auto"/>
              <w:bottom w:val="nil"/>
              <w:right w:val="single" w:sz="4" w:space="0" w:color="auto"/>
            </w:tcBorders>
          </w:tcPr>
          <w:p w14:paraId="268FBD1C" w14:textId="77777777" w:rsidR="005C54CC" w:rsidRPr="00A52CF7" w:rsidRDefault="005C54CC" w:rsidP="00B47337">
            <w:pPr>
              <w:tabs>
                <w:tab w:val="left" w:pos="691"/>
              </w:tabs>
              <w:spacing w:line="211" w:lineRule="auto"/>
              <w:ind w:left="376" w:right="24" w:hanging="376"/>
              <w:jc w:val="right"/>
              <w:rPr>
                <w:rFonts w:eastAsia="Arial Unicode MS"/>
                <w:bCs/>
                <w:sz w:val="12"/>
                <w:szCs w:val="12"/>
              </w:rPr>
            </w:pPr>
            <w:r w:rsidRPr="00B2366D">
              <w:rPr>
                <w:rFonts w:eastAsia="Arial Unicode MS"/>
                <w:bCs/>
                <w:sz w:val="12"/>
                <w:szCs w:val="12"/>
              </w:rPr>
              <w:t xml:space="preserve"> 5.449 </w:t>
            </w:r>
          </w:p>
        </w:tc>
      </w:tr>
      <w:tr w:rsidR="005C54CC" w:rsidRPr="003910E7" w14:paraId="001410AC" w14:textId="77777777" w:rsidTr="00B47337">
        <w:trPr>
          <w:trHeight w:val="80"/>
        </w:trPr>
        <w:tc>
          <w:tcPr>
            <w:tcW w:w="56"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5FB8CDC7" w14:textId="77777777" w:rsidR="005C54CC" w:rsidRPr="003910E7" w:rsidRDefault="005C54CC" w:rsidP="00B47337">
            <w:pPr>
              <w:tabs>
                <w:tab w:val="left" w:pos="691"/>
              </w:tabs>
              <w:spacing w:line="211" w:lineRule="auto"/>
              <w:ind w:left="376" w:hanging="376"/>
              <w:rPr>
                <w:rFonts w:eastAsia="Arial Unicode MS"/>
                <w:b/>
                <w:bCs/>
                <w:sz w:val="12"/>
                <w:szCs w:val="12"/>
              </w:rPr>
            </w:pPr>
          </w:p>
        </w:tc>
        <w:tc>
          <w:tcPr>
            <w:tcW w:w="555" w:type="dxa"/>
            <w:tcBorders>
              <w:top w:val="nil"/>
              <w:left w:val="nil"/>
              <w:bottom w:val="nil"/>
              <w:right w:val="nil"/>
            </w:tcBorders>
            <w:shd w:val="clear" w:color="auto" w:fill="auto"/>
            <w:noWrap/>
            <w:tcMar>
              <w:top w:w="18" w:type="dxa"/>
              <w:left w:w="18" w:type="dxa"/>
              <w:bottom w:w="0" w:type="dxa"/>
              <w:right w:w="18" w:type="dxa"/>
            </w:tcMar>
            <w:vAlign w:val="bottom"/>
          </w:tcPr>
          <w:p w14:paraId="4FBB3E02" w14:textId="77777777" w:rsidR="005C54CC" w:rsidRPr="003910E7" w:rsidRDefault="005C54CC" w:rsidP="00B47337">
            <w:pPr>
              <w:tabs>
                <w:tab w:val="left" w:pos="691"/>
              </w:tabs>
              <w:spacing w:line="211" w:lineRule="auto"/>
              <w:ind w:left="376" w:hanging="376"/>
              <w:rPr>
                <w:rFonts w:eastAsia="Arial Unicode MS"/>
                <w:bCs/>
                <w:sz w:val="12"/>
                <w:szCs w:val="12"/>
              </w:rPr>
            </w:pPr>
            <w:r w:rsidRPr="003910E7">
              <w:rPr>
                <w:rFonts w:eastAsia="Arial Unicode MS"/>
                <w:bCs/>
                <w:sz w:val="12"/>
                <w:szCs w:val="12"/>
              </w:rPr>
              <w:t>4.2.1</w:t>
            </w:r>
          </w:p>
        </w:tc>
        <w:tc>
          <w:tcPr>
            <w:tcW w:w="4258"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5D46B016" w14:textId="77777777" w:rsidR="005C54CC" w:rsidRPr="003910E7" w:rsidRDefault="005C54CC" w:rsidP="00B47337">
            <w:pPr>
              <w:tabs>
                <w:tab w:val="left" w:pos="691"/>
              </w:tabs>
              <w:spacing w:line="211" w:lineRule="auto"/>
              <w:ind w:left="376" w:hanging="376"/>
              <w:rPr>
                <w:rFonts w:eastAsia="Arial Unicode MS"/>
                <w:bCs/>
                <w:sz w:val="12"/>
                <w:szCs w:val="12"/>
              </w:rPr>
            </w:pPr>
            <w:r w:rsidRPr="003910E7">
              <w:rPr>
                <w:rFonts w:eastAsia="Arial Unicode MS"/>
                <w:bCs/>
                <w:sz w:val="12"/>
                <w:szCs w:val="12"/>
              </w:rPr>
              <w:t>Gayri Nakdi Kredilere</w:t>
            </w:r>
          </w:p>
        </w:tc>
        <w:tc>
          <w:tcPr>
            <w:tcW w:w="708" w:type="dxa"/>
            <w:tcBorders>
              <w:top w:val="nil"/>
              <w:left w:val="nil"/>
              <w:bottom w:val="nil"/>
              <w:right w:val="nil"/>
            </w:tcBorders>
            <w:shd w:val="clear" w:color="auto" w:fill="auto"/>
            <w:noWrap/>
            <w:tcMar>
              <w:top w:w="18" w:type="dxa"/>
              <w:left w:w="18" w:type="dxa"/>
              <w:bottom w:w="0" w:type="dxa"/>
              <w:right w:w="18" w:type="dxa"/>
            </w:tcMar>
            <w:vAlign w:val="bottom"/>
          </w:tcPr>
          <w:p w14:paraId="7BDE2244" w14:textId="77777777" w:rsidR="005C54CC" w:rsidRPr="003910E7" w:rsidRDefault="005C54CC" w:rsidP="00B47337">
            <w:pPr>
              <w:tabs>
                <w:tab w:val="left" w:pos="691"/>
              </w:tabs>
              <w:spacing w:line="211" w:lineRule="auto"/>
              <w:ind w:left="376" w:right="24" w:hanging="376"/>
              <w:jc w:val="center"/>
              <w:rPr>
                <w:rFonts w:eastAsia="Arial Unicode MS"/>
                <w:b/>
                <w:bCs/>
                <w:sz w:val="12"/>
                <w:szCs w:val="12"/>
              </w:rPr>
            </w:pPr>
          </w:p>
        </w:tc>
        <w:tc>
          <w:tcPr>
            <w:tcW w:w="1086"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tcPr>
          <w:p w14:paraId="13D58896" w14:textId="77777777" w:rsidR="005C54CC" w:rsidRPr="00A52CF7" w:rsidRDefault="005C54CC" w:rsidP="00B47337">
            <w:pPr>
              <w:tabs>
                <w:tab w:val="left" w:pos="691"/>
              </w:tabs>
              <w:spacing w:line="211" w:lineRule="auto"/>
              <w:ind w:left="376" w:right="24" w:hanging="376"/>
              <w:jc w:val="right"/>
              <w:rPr>
                <w:rFonts w:eastAsia="Arial Unicode MS"/>
                <w:bCs/>
                <w:sz w:val="12"/>
                <w:szCs w:val="12"/>
              </w:rPr>
            </w:pPr>
            <w:r w:rsidRPr="00A52CF7">
              <w:rPr>
                <w:rFonts w:eastAsia="Arial Unicode MS"/>
                <w:bCs/>
                <w:sz w:val="12"/>
                <w:szCs w:val="12"/>
              </w:rPr>
              <w:t xml:space="preserve"> 35 </w:t>
            </w:r>
          </w:p>
        </w:tc>
        <w:tc>
          <w:tcPr>
            <w:tcW w:w="1134" w:type="dxa"/>
            <w:tcBorders>
              <w:top w:val="nil"/>
              <w:left w:val="single" w:sz="4" w:space="0" w:color="auto"/>
              <w:bottom w:val="nil"/>
              <w:right w:val="single" w:sz="4" w:space="0" w:color="auto"/>
            </w:tcBorders>
          </w:tcPr>
          <w:p w14:paraId="01E59BF7" w14:textId="77777777" w:rsidR="005C54CC" w:rsidRPr="00A52CF7" w:rsidRDefault="005C54CC" w:rsidP="00B47337">
            <w:pPr>
              <w:tabs>
                <w:tab w:val="left" w:pos="691"/>
              </w:tabs>
              <w:spacing w:line="211" w:lineRule="auto"/>
              <w:ind w:left="376" w:right="24" w:hanging="376"/>
              <w:jc w:val="right"/>
              <w:rPr>
                <w:rFonts w:eastAsia="Arial Unicode MS"/>
                <w:bCs/>
                <w:sz w:val="12"/>
                <w:szCs w:val="12"/>
              </w:rPr>
            </w:pPr>
            <w:r w:rsidRPr="00A52CF7">
              <w:rPr>
                <w:rFonts w:eastAsia="Arial Unicode MS"/>
                <w:bCs/>
                <w:sz w:val="12"/>
                <w:szCs w:val="12"/>
              </w:rPr>
              <w:t xml:space="preserve"> 42 </w:t>
            </w:r>
          </w:p>
        </w:tc>
        <w:tc>
          <w:tcPr>
            <w:tcW w:w="1134" w:type="dxa"/>
            <w:tcBorders>
              <w:top w:val="nil"/>
              <w:left w:val="single" w:sz="4" w:space="0" w:color="auto"/>
              <w:bottom w:val="nil"/>
              <w:right w:val="single" w:sz="4" w:space="0" w:color="auto"/>
            </w:tcBorders>
          </w:tcPr>
          <w:p w14:paraId="609D126B" w14:textId="77777777" w:rsidR="005C54CC" w:rsidRPr="00A52CF7" w:rsidRDefault="005C54CC" w:rsidP="00B47337">
            <w:pPr>
              <w:tabs>
                <w:tab w:val="left" w:pos="691"/>
              </w:tabs>
              <w:spacing w:line="211" w:lineRule="auto"/>
              <w:ind w:left="376" w:right="24" w:hanging="376"/>
              <w:jc w:val="right"/>
              <w:rPr>
                <w:rFonts w:eastAsia="Arial Unicode MS"/>
                <w:bCs/>
                <w:sz w:val="12"/>
                <w:szCs w:val="12"/>
              </w:rPr>
            </w:pPr>
            <w:r w:rsidRPr="00B2366D">
              <w:rPr>
                <w:rFonts w:eastAsia="Arial Unicode MS"/>
                <w:bCs/>
                <w:sz w:val="12"/>
                <w:szCs w:val="12"/>
              </w:rPr>
              <w:t xml:space="preserve"> -   </w:t>
            </w:r>
          </w:p>
        </w:tc>
        <w:tc>
          <w:tcPr>
            <w:tcW w:w="1275" w:type="dxa"/>
            <w:tcBorders>
              <w:top w:val="nil"/>
              <w:left w:val="single" w:sz="4" w:space="0" w:color="auto"/>
              <w:bottom w:val="nil"/>
              <w:right w:val="single" w:sz="4" w:space="0" w:color="auto"/>
            </w:tcBorders>
          </w:tcPr>
          <w:p w14:paraId="04D87BDA" w14:textId="77777777" w:rsidR="005C54CC" w:rsidRPr="00A52CF7" w:rsidRDefault="005C54CC" w:rsidP="00B47337">
            <w:pPr>
              <w:tabs>
                <w:tab w:val="left" w:pos="691"/>
              </w:tabs>
              <w:spacing w:line="211" w:lineRule="auto"/>
              <w:ind w:left="376" w:right="24" w:hanging="376"/>
              <w:jc w:val="right"/>
              <w:rPr>
                <w:rFonts w:eastAsia="Arial Unicode MS"/>
                <w:bCs/>
                <w:sz w:val="12"/>
                <w:szCs w:val="12"/>
              </w:rPr>
            </w:pPr>
            <w:r w:rsidRPr="00B2366D">
              <w:rPr>
                <w:rFonts w:eastAsia="Arial Unicode MS"/>
                <w:bCs/>
                <w:sz w:val="12"/>
                <w:szCs w:val="12"/>
              </w:rPr>
              <w:t xml:space="preserve"> -   </w:t>
            </w:r>
          </w:p>
        </w:tc>
      </w:tr>
      <w:tr w:rsidR="005C54CC" w:rsidRPr="003910E7" w14:paraId="75E8D701" w14:textId="77777777" w:rsidTr="00B47337">
        <w:trPr>
          <w:trHeight w:val="80"/>
        </w:trPr>
        <w:tc>
          <w:tcPr>
            <w:tcW w:w="56"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1CD04BFC" w14:textId="77777777" w:rsidR="005C54CC" w:rsidRPr="003910E7" w:rsidRDefault="005C54CC" w:rsidP="00B47337">
            <w:pPr>
              <w:tabs>
                <w:tab w:val="left" w:pos="691"/>
              </w:tabs>
              <w:spacing w:line="211" w:lineRule="auto"/>
              <w:ind w:left="376" w:hanging="376"/>
              <w:rPr>
                <w:rFonts w:eastAsia="Arial Unicode MS"/>
                <w:b/>
                <w:bCs/>
                <w:sz w:val="12"/>
                <w:szCs w:val="12"/>
              </w:rPr>
            </w:pPr>
          </w:p>
        </w:tc>
        <w:tc>
          <w:tcPr>
            <w:tcW w:w="555" w:type="dxa"/>
            <w:tcBorders>
              <w:top w:val="nil"/>
              <w:left w:val="nil"/>
              <w:bottom w:val="nil"/>
              <w:right w:val="nil"/>
            </w:tcBorders>
            <w:shd w:val="clear" w:color="auto" w:fill="auto"/>
            <w:noWrap/>
            <w:tcMar>
              <w:top w:w="18" w:type="dxa"/>
              <w:left w:w="18" w:type="dxa"/>
              <w:bottom w:w="0" w:type="dxa"/>
              <w:right w:w="18" w:type="dxa"/>
            </w:tcMar>
            <w:vAlign w:val="bottom"/>
          </w:tcPr>
          <w:p w14:paraId="7DFFD08C" w14:textId="77777777" w:rsidR="005C54CC" w:rsidRPr="003910E7" w:rsidRDefault="005C54CC" w:rsidP="00B47337">
            <w:pPr>
              <w:tabs>
                <w:tab w:val="left" w:pos="691"/>
              </w:tabs>
              <w:spacing w:line="211" w:lineRule="auto"/>
              <w:ind w:left="376" w:hanging="376"/>
              <w:rPr>
                <w:rFonts w:eastAsia="Arial Unicode MS"/>
                <w:bCs/>
                <w:sz w:val="12"/>
                <w:szCs w:val="12"/>
              </w:rPr>
            </w:pPr>
            <w:r w:rsidRPr="003910E7">
              <w:rPr>
                <w:rFonts w:eastAsia="Arial Unicode MS"/>
                <w:bCs/>
                <w:sz w:val="12"/>
                <w:szCs w:val="12"/>
              </w:rPr>
              <w:t>4.2.2</w:t>
            </w:r>
          </w:p>
        </w:tc>
        <w:tc>
          <w:tcPr>
            <w:tcW w:w="4258"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59F075B5" w14:textId="77777777" w:rsidR="005C54CC" w:rsidRPr="003910E7" w:rsidRDefault="005C54CC" w:rsidP="00B47337">
            <w:pPr>
              <w:tabs>
                <w:tab w:val="left" w:pos="691"/>
              </w:tabs>
              <w:spacing w:line="211" w:lineRule="auto"/>
              <w:ind w:left="376" w:hanging="376"/>
              <w:rPr>
                <w:rFonts w:eastAsia="Arial Unicode MS"/>
                <w:bCs/>
                <w:sz w:val="12"/>
                <w:szCs w:val="12"/>
              </w:rPr>
            </w:pPr>
            <w:r w:rsidRPr="003910E7">
              <w:rPr>
                <w:rFonts w:eastAsia="Arial Unicode MS"/>
                <w:bCs/>
                <w:sz w:val="12"/>
                <w:szCs w:val="12"/>
              </w:rPr>
              <w:t>Diğer</w:t>
            </w:r>
          </w:p>
        </w:tc>
        <w:tc>
          <w:tcPr>
            <w:tcW w:w="708" w:type="dxa"/>
            <w:tcBorders>
              <w:top w:val="nil"/>
              <w:left w:val="nil"/>
              <w:bottom w:val="nil"/>
              <w:right w:val="nil"/>
            </w:tcBorders>
            <w:shd w:val="clear" w:color="auto" w:fill="auto"/>
            <w:noWrap/>
            <w:tcMar>
              <w:top w:w="18" w:type="dxa"/>
              <w:left w:w="18" w:type="dxa"/>
              <w:bottom w:w="0" w:type="dxa"/>
              <w:right w:w="18" w:type="dxa"/>
            </w:tcMar>
            <w:vAlign w:val="bottom"/>
          </w:tcPr>
          <w:p w14:paraId="78E07B7D" w14:textId="77777777" w:rsidR="005C54CC" w:rsidRPr="003910E7" w:rsidRDefault="005C54CC" w:rsidP="00B47337">
            <w:pPr>
              <w:tabs>
                <w:tab w:val="left" w:pos="691"/>
              </w:tabs>
              <w:spacing w:line="211" w:lineRule="auto"/>
              <w:ind w:left="376" w:right="24" w:hanging="376"/>
              <w:jc w:val="center"/>
              <w:rPr>
                <w:rFonts w:eastAsia="Arial Unicode MS"/>
                <w:b/>
                <w:bCs/>
                <w:sz w:val="12"/>
                <w:szCs w:val="12"/>
              </w:rPr>
            </w:pPr>
          </w:p>
        </w:tc>
        <w:tc>
          <w:tcPr>
            <w:tcW w:w="1086"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tcPr>
          <w:p w14:paraId="56EE6956" w14:textId="77777777" w:rsidR="005C54CC" w:rsidRPr="00A52CF7" w:rsidRDefault="005C54CC" w:rsidP="00B47337">
            <w:pPr>
              <w:tabs>
                <w:tab w:val="left" w:pos="691"/>
              </w:tabs>
              <w:spacing w:line="211" w:lineRule="auto"/>
              <w:ind w:left="376" w:right="24" w:hanging="376"/>
              <w:jc w:val="right"/>
              <w:rPr>
                <w:rFonts w:eastAsia="Arial Unicode MS"/>
                <w:bCs/>
                <w:sz w:val="12"/>
                <w:szCs w:val="12"/>
              </w:rPr>
            </w:pPr>
            <w:r w:rsidRPr="00A52CF7">
              <w:rPr>
                <w:rFonts w:eastAsia="Arial Unicode MS"/>
                <w:bCs/>
                <w:sz w:val="12"/>
                <w:szCs w:val="12"/>
              </w:rPr>
              <w:t xml:space="preserve"> 33.736 </w:t>
            </w:r>
          </w:p>
        </w:tc>
        <w:tc>
          <w:tcPr>
            <w:tcW w:w="1134" w:type="dxa"/>
            <w:tcBorders>
              <w:top w:val="nil"/>
              <w:left w:val="single" w:sz="4" w:space="0" w:color="auto"/>
              <w:bottom w:val="nil"/>
              <w:right w:val="single" w:sz="4" w:space="0" w:color="auto"/>
            </w:tcBorders>
          </w:tcPr>
          <w:p w14:paraId="134BFD0F" w14:textId="77777777" w:rsidR="005C54CC" w:rsidRPr="00A52CF7" w:rsidRDefault="005C54CC" w:rsidP="00B47337">
            <w:pPr>
              <w:tabs>
                <w:tab w:val="left" w:pos="691"/>
              </w:tabs>
              <w:spacing w:line="211" w:lineRule="auto"/>
              <w:ind w:left="376" w:right="24" w:hanging="376"/>
              <w:jc w:val="right"/>
              <w:rPr>
                <w:rFonts w:eastAsia="Arial Unicode MS"/>
                <w:bCs/>
                <w:sz w:val="12"/>
                <w:szCs w:val="12"/>
              </w:rPr>
            </w:pPr>
            <w:r w:rsidRPr="00A52CF7">
              <w:rPr>
                <w:rFonts w:eastAsia="Arial Unicode MS"/>
                <w:bCs/>
                <w:sz w:val="12"/>
                <w:szCs w:val="12"/>
              </w:rPr>
              <w:t xml:space="preserve"> 15.513 </w:t>
            </w:r>
          </w:p>
        </w:tc>
        <w:tc>
          <w:tcPr>
            <w:tcW w:w="1134" w:type="dxa"/>
            <w:tcBorders>
              <w:top w:val="nil"/>
              <w:left w:val="single" w:sz="4" w:space="0" w:color="auto"/>
              <w:bottom w:val="nil"/>
              <w:right w:val="single" w:sz="4" w:space="0" w:color="auto"/>
            </w:tcBorders>
          </w:tcPr>
          <w:p w14:paraId="6537E2BE" w14:textId="77777777" w:rsidR="005C54CC" w:rsidRPr="00A52CF7" w:rsidRDefault="005C54CC" w:rsidP="00B47337">
            <w:pPr>
              <w:tabs>
                <w:tab w:val="left" w:pos="691"/>
              </w:tabs>
              <w:spacing w:line="211" w:lineRule="auto"/>
              <w:ind w:left="376" w:right="24" w:hanging="376"/>
              <w:jc w:val="right"/>
              <w:rPr>
                <w:rFonts w:eastAsia="Arial Unicode MS"/>
                <w:bCs/>
                <w:sz w:val="12"/>
                <w:szCs w:val="12"/>
              </w:rPr>
            </w:pPr>
            <w:r w:rsidRPr="00B2366D">
              <w:rPr>
                <w:rFonts w:eastAsia="Arial Unicode MS"/>
                <w:bCs/>
                <w:sz w:val="12"/>
                <w:szCs w:val="12"/>
              </w:rPr>
              <w:t xml:space="preserve"> 13.903 </w:t>
            </w:r>
          </w:p>
        </w:tc>
        <w:tc>
          <w:tcPr>
            <w:tcW w:w="1275" w:type="dxa"/>
            <w:tcBorders>
              <w:top w:val="nil"/>
              <w:left w:val="single" w:sz="4" w:space="0" w:color="auto"/>
              <w:bottom w:val="nil"/>
              <w:right w:val="single" w:sz="4" w:space="0" w:color="auto"/>
            </w:tcBorders>
          </w:tcPr>
          <w:p w14:paraId="2C027901" w14:textId="77777777" w:rsidR="005C54CC" w:rsidRPr="00A52CF7" w:rsidRDefault="005C54CC" w:rsidP="00B47337">
            <w:pPr>
              <w:tabs>
                <w:tab w:val="left" w:pos="691"/>
              </w:tabs>
              <w:spacing w:line="211" w:lineRule="auto"/>
              <w:ind w:left="376" w:right="24" w:hanging="376"/>
              <w:jc w:val="right"/>
              <w:rPr>
                <w:rFonts w:eastAsia="Arial Unicode MS"/>
                <w:bCs/>
                <w:sz w:val="12"/>
                <w:szCs w:val="12"/>
              </w:rPr>
            </w:pPr>
            <w:r w:rsidRPr="00B2366D">
              <w:rPr>
                <w:rFonts w:eastAsia="Arial Unicode MS"/>
                <w:bCs/>
                <w:sz w:val="12"/>
                <w:szCs w:val="12"/>
              </w:rPr>
              <w:t xml:space="preserve"> 5.449 </w:t>
            </w:r>
          </w:p>
        </w:tc>
      </w:tr>
      <w:tr w:rsidR="005C54CC" w:rsidRPr="003910E7" w14:paraId="412043B2" w14:textId="77777777" w:rsidTr="00B47337">
        <w:trPr>
          <w:trHeight w:val="80"/>
        </w:trPr>
        <w:tc>
          <w:tcPr>
            <w:tcW w:w="56"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008D31AF" w14:textId="77777777" w:rsidR="005C54CC" w:rsidRPr="003910E7" w:rsidRDefault="005C54CC" w:rsidP="00B47337">
            <w:pPr>
              <w:tabs>
                <w:tab w:val="left" w:pos="691"/>
              </w:tabs>
              <w:spacing w:line="211" w:lineRule="auto"/>
              <w:ind w:left="376" w:hanging="376"/>
              <w:rPr>
                <w:rFonts w:eastAsia="Arial Unicode MS"/>
                <w:b/>
                <w:bCs/>
                <w:sz w:val="12"/>
                <w:szCs w:val="12"/>
              </w:rPr>
            </w:pPr>
          </w:p>
        </w:tc>
        <w:tc>
          <w:tcPr>
            <w:tcW w:w="555" w:type="dxa"/>
            <w:tcBorders>
              <w:top w:val="nil"/>
              <w:left w:val="nil"/>
              <w:bottom w:val="nil"/>
              <w:right w:val="nil"/>
            </w:tcBorders>
            <w:shd w:val="clear" w:color="auto" w:fill="auto"/>
            <w:noWrap/>
            <w:tcMar>
              <w:top w:w="18" w:type="dxa"/>
              <w:left w:w="18" w:type="dxa"/>
              <w:bottom w:w="0" w:type="dxa"/>
              <w:right w:w="18" w:type="dxa"/>
            </w:tcMar>
            <w:vAlign w:val="bottom"/>
          </w:tcPr>
          <w:p w14:paraId="43B7C4D7" w14:textId="77777777" w:rsidR="005C54CC" w:rsidRPr="003910E7" w:rsidRDefault="005C54CC" w:rsidP="00B47337">
            <w:pPr>
              <w:tabs>
                <w:tab w:val="left" w:pos="691"/>
              </w:tabs>
              <w:spacing w:line="211" w:lineRule="auto"/>
              <w:ind w:left="376" w:hanging="376"/>
              <w:rPr>
                <w:rFonts w:eastAsia="Arial Unicode MS"/>
                <w:b/>
                <w:bCs/>
                <w:sz w:val="12"/>
                <w:szCs w:val="12"/>
              </w:rPr>
            </w:pPr>
            <w:r w:rsidRPr="003910E7">
              <w:rPr>
                <w:rFonts w:eastAsia="Arial Unicode MS"/>
                <w:b/>
                <w:bCs/>
                <w:sz w:val="12"/>
                <w:szCs w:val="12"/>
              </w:rPr>
              <w:t>V.</w:t>
            </w:r>
          </w:p>
        </w:tc>
        <w:tc>
          <w:tcPr>
            <w:tcW w:w="4258"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7C0743C5" w14:textId="77777777" w:rsidR="005C54CC" w:rsidRPr="003910E7" w:rsidRDefault="005C54CC" w:rsidP="00B47337">
            <w:pPr>
              <w:tabs>
                <w:tab w:val="left" w:pos="691"/>
              </w:tabs>
              <w:spacing w:line="211" w:lineRule="auto"/>
              <w:ind w:left="376" w:hanging="376"/>
              <w:rPr>
                <w:rFonts w:eastAsia="Arial Unicode MS"/>
                <w:b/>
                <w:bCs/>
                <w:sz w:val="12"/>
                <w:szCs w:val="12"/>
              </w:rPr>
            </w:pPr>
            <w:r w:rsidRPr="003910E7">
              <w:rPr>
                <w:rFonts w:eastAsia="Arial Unicode MS"/>
                <w:b/>
                <w:bCs/>
                <w:sz w:val="12"/>
                <w:szCs w:val="12"/>
              </w:rPr>
              <w:t>TEMETTÜ GELİRLERİ</w:t>
            </w:r>
          </w:p>
        </w:tc>
        <w:tc>
          <w:tcPr>
            <w:tcW w:w="708" w:type="dxa"/>
            <w:tcBorders>
              <w:top w:val="nil"/>
              <w:left w:val="nil"/>
              <w:bottom w:val="nil"/>
              <w:right w:val="nil"/>
            </w:tcBorders>
            <w:shd w:val="clear" w:color="auto" w:fill="auto"/>
            <w:noWrap/>
            <w:tcMar>
              <w:top w:w="18" w:type="dxa"/>
              <w:left w:w="18" w:type="dxa"/>
              <w:bottom w:w="0" w:type="dxa"/>
              <w:right w:w="18" w:type="dxa"/>
            </w:tcMar>
            <w:vAlign w:val="bottom"/>
          </w:tcPr>
          <w:p w14:paraId="3DBFD5CD" w14:textId="77777777" w:rsidR="005C54CC" w:rsidRPr="003910E7" w:rsidRDefault="005C54CC" w:rsidP="00B47337">
            <w:pPr>
              <w:tabs>
                <w:tab w:val="left" w:pos="691"/>
              </w:tabs>
              <w:spacing w:line="211" w:lineRule="auto"/>
              <w:ind w:left="376" w:right="24" w:hanging="376"/>
              <w:jc w:val="center"/>
              <w:rPr>
                <w:rFonts w:eastAsia="Arial Unicode MS"/>
                <w:b/>
                <w:bCs/>
                <w:sz w:val="12"/>
                <w:szCs w:val="12"/>
              </w:rPr>
            </w:pPr>
            <w:r w:rsidRPr="003910E7">
              <w:rPr>
                <w:rFonts w:eastAsia="Arial Unicode MS"/>
                <w:b/>
                <w:bCs/>
                <w:sz w:val="12"/>
                <w:szCs w:val="12"/>
              </w:rPr>
              <w:t>(3)</w:t>
            </w:r>
          </w:p>
        </w:tc>
        <w:tc>
          <w:tcPr>
            <w:tcW w:w="1086"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tcPr>
          <w:p w14:paraId="0379EF6B" w14:textId="77777777" w:rsidR="005C54CC" w:rsidRPr="00A52CF7" w:rsidRDefault="005C54CC" w:rsidP="00B47337">
            <w:pPr>
              <w:tabs>
                <w:tab w:val="left" w:pos="691"/>
              </w:tabs>
              <w:spacing w:line="211" w:lineRule="auto"/>
              <w:ind w:left="376" w:right="24" w:hanging="376"/>
              <w:jc w:val="right"/>
              <w:rPr>
                <w:rFonts w:eastAsia="Arial Unicode MS"/>
                <w:b/>
                <w:bCs/>
                <w:sz w:val="12"/>
                <w:szCs w:val="12"/>
              </w:rPr>
            </w:pPr>
            <w:r w:rsidRPr="00A52CF7">
              <w:rPr>
                <w:rFonts w:eastAsia="Arial Unicode MS"/>
                <w:b/>
                <w:bCs/>
                <w:sz w:val="12"/>
                <w:szCs w:val="12"/>
              </w:rPr>
              <w:t xml:space="preserve"> 24.837 </w:t>
            </w:r>
          </w:p>
        </w:tc>
        <w:tc>
          <w:tcPr>
            <w:tcW w:w="1134" w:type="dxa"/>
            <w:tcBorders>
              <w:top w:val="nil"/>
              <w:left w:val="single" w:sz="4" w:space="0" w:color="auto"/>
              <w:bottom w:val="nil"/>
              <w:right w:val="single" w:sz="4" w:space="0" w:color="auto"/>
            </w:tcBorders>
          </w:tcPr>
          <w:p w14:paraId="77E29C75" w14:textId="77777777" w:rsidR="005C54CC" w:rsidRPr="00A52CF7" w:rsidRDefault="005C54CC" w:rsidP="00B47337">
            <w:pPr>
              <w:tabs>
                <w:tab w:val="left" w:pos="691"/>
              </w:tabs>
              <w:spacing w:line="211" w:lineRule="auto"/>
              <w:ind w:left="376" w:right="24" w:hanging="376"/>
              <w:jc w:val="right"/>
              <w:rPr>
                <w:rFonts w:eastAsia="Arial Unicode MS"/>
                <w:b/>
                <w:bCs/>
                <w:sz w:val="12"/>
                <w:szCs w:val="12"/>
              </w:rPr>
            </w:pPr>
            <w:r w:rsidRPr="00A52CF7">
              <w:rPr>
                <w:rFonts w:eastAsia="Arial Unicode MS"/>
                <w:b/>
                <w:bCs/>
                <w:sz w:val="12"/>
                <w:szCs w:val="12"/>
              </w:rPr>
              <w:t xml:space="preserve"> 177 </w:t>
            </w:r>
          </w:p>
        </w:tc>
        <w:tc>
          <w:tcPr>
            <w:tcW w:w="1134" w:type="dxa"/>
            <w:tcBorders>
              <w:top w:val="nil"/>
              <w:left w:val="single" w:sz="4" w:space="0" w:color="auto"/>
              <w:bottom w:val="nil"/>
              <w:right w:val="single" w:sz="4" w:space="0" w:color="auto"/>
            </w:tcBorders>
          </w:tcPr>
          <w:p w14:paraId="4B99245F" w14:textId="77777777" w:rsidR="005C54CC" w:rsidRPr="00A52CF7" w:rsidRDefault="005C54CC" w:rsidP="00B47337">
            <w:pPr>
              <w:tabs>
                <w:tab w:val="left" w:pos="691"/>
              </w:tabs>
              <w:spacing w:line="211" w:lineRule="auto"/>
              <w:ind w:left="376" w:right="24" w:hanging="376"/>
              <w:jc w:val="right"/>
              <w:rPr>
                <w:rFonts w:eastAsia="Arial Unicode MS"/>
                <w:b/>
                <w:bCs/>
                <w:sz w:val="12"/>
                <w:szCs w:val="12"/>
              </w:rPr>
            </w:pPr>
            <w:r w:rsidRPr="00B2366D">
              <w:rPr>
                <w:rFonts w:eastAsia="Arial Unicode MS"/>
                <w:b/>
                <w:bCs/>
                <w:sz w:val="12"/>
                <w:szCs w:val="12"/>
              </w:rPr>
              <w:t xml:space="preserve"> -   </w:t>
            </w:r>
          </w:p>
        </w:tc>
        <w:tc>
          <w:tcPr>
            <w:tcW w:w="1275" w:type="dxa"/>
            <w:tcBorders>
              <w:top w:val="nil"/>
              <w:left w:val="single" w:sz="4" w:space="0" w:color="auto"/>
              <w:bottom w:val="nil"/>
              <w:right w:val="single" w:sz="4" w:space="0" w:color="auto"/>
            </w:tcBorders>
          </w:tcPr>
          <w:p w14:paraId="4D1531B1" w14:textId="77777777" w:rsidR="005C54CC" w:rsidRPr="00A52CF7" w:rsidRDefault="005C54CC" w:rsidP="00B47337">
            <w:pPr>
              <w:tabs>
                <w:tab w:val="left" w:pos="691"/>
              </w:tabs>
              <w:spacing w:line="211" w:lineRule="auto"/>
              <w:ind w:left="376" w:right="24" w:hanging="376"/>
              <w:jc w:val="right"/>
              <w:rPr>
                <w:rFonts w:eastAsia="Arial Unicode MS"/>
                <w:b/>
                <w:bCs/>
                <w:sz w:val="12"/>
                <w:szCs w:val="12"/>
              </w:rPr>
            </w:pPr>
            <w:r w:rsidRPr="00B2366D">
              <w:rPr>
                <w:rFonts w:eastAsia="Arial Unicode MS"/>
                <w:b/>
                <w:bCs/>
                <w:sz w:val="12"/>
                <w:szCs w:val="12"/>
              </w:rPr>
              <w:t xml:space="preserve"> -   </w:t>
            </w:r>
          </w:p>
        </w:tc>
      </w:tr>
      <w:tr w:rsidR="005C54CC" w:rsidRPr="003910E7" w14:paraId="0E9D2A5B" w14:textId="77777777" w:rsidTr="00B47337">
        <w:trPr>
          <w:trHeight w:val="80"/>
        </w:trPr>
        <w:tc>
          <w:tcPr>
            <w:tcW w:w="56"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0DD1C8D4" w14:textId="77777777" w:rsidR="005C54CC" w:rsidRPr="003910E7" w:rsidRDefault="005C54CC" w:rsidP="00B47337">
            <w:pPr>
              <w:tabs>
                <w:tab w:val="left" w:pos="691"/>
              </w:tabs>
              <w:spacing w:line="211" w:lineRule="auto"/>
              <w:ind w:left="376" w:hanging="376"/>
              <w:rPr>
                <w:rFonts w:eastAsia="Arial Unicode MS"/>
                <w:b/>
                <w:bCs/>
                <w:sz w:val="12"/>
                <w:szCs w:val="12"/>
              </w:rPr>
            </w:pPr>
          </w:p>
        </w:tc>
        <w:tc>
          <w:tcPr>
            <w:tcW w:w="555" w:type="dxa"/>
            <w:tcBorders>
              <w:top w:val="nil"/>
              <w:left w:val="nil"/>
              <w:bottom w:val="nil"/>
              <w:right w:val="nil"/>
            </w:tcBorders>
            <w:shd w:val="clear" w:color="auto" w:fill="auto"/>
            <w:noWrap/>
            <w:tcMar>
              <w:top w:w="18" w:type="dxa"/>
              <w:left w:w="18" w:type="dxa"/>
              <w:bottom w:w="0" w:type="dxa"/>
              <w:right w:w="18" w:type="dxa"/>
            </w:tcMar>
            <w:vAlign w:val="bottom"/>
          </w:tcPr>
          <w:p w14:paraId="4412133B" w14:textId="77777777" w:rsidR="005C54CC" w:rsidRPr="003910E7" w:rsidRDefault="005C54CC" w:rsidP="00B47337">
            <w:pPr>
              <w:tabs>
                <w:tab w:val="left" w:pos="691"/>
              </w:tabs>
              <w:spacing w:line="211" w:lineRule="auto"/>
              <w:ind w:left="376" w:hanging="376"/>
              <w:rPr>
                <w:rFonts w:eastAsia="Arial Unicode MS"/>
                <w:b/>
                <w:bCs/>
                <w:sz w:val="12"/>
                <w:szCs w:val="12"/>
              </w:rPr>
            </w:pPr>
            <w:r w:rsidRPr="003910E7">
              <w:rPr>
                <w:rFonts w:eastAsia="Arial Unicode MS"/>
                <w:b/>
                <w:bCs/>
                <w:sz w:val="12"/>
                <w:szCs w:val="12"/>
              </w:rPr>
              <w:t>VI.</w:t>
            </w:r>
          </w:p>
        </w:tc>
        <w:tc>
          <w:tcPr>
            <w:tcW w:w="4258"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04788A57" w14:textId="77777777" w:rsidR="005C54CC" w:rsidRPr="003910E7" w:rsidRDefault="005C54CC" w:rsidP="00B47337">
            <w:pPr>
              <w:tabs>
                <w:tab w:val="left" w:pos="691"/>
              </w:tabs>
              <w:spacing w:line="211" w:lineRule="auto"/>
              <w:ind w:left="376" w:hanging="376"/>
              <w:rPr>
                <w:rFonts w:eastAsia="Arial Unicode MS"/>
                <w:b/>
                <w:bCs/>
                <w:sz w:val="12"/>
                <w:szCs w:val="12"/>
              </w:rPr>
            </w:pPr>
            <w:r w:rsidRPr="003910E7">
              <w:rPr>
                <w:rFonts w:eastAsia="Arial Unicode MS"/>
                <w:b/>
                <w:bCs/>
                <w:sz w:val="12"/>
                <w:szCs w:val="12"/>
              </w:rPr>
              <w:t>TİCARİ KAR/ZARAR (Net)</w:t>
            </w:r>
          </w:p>
        </w:tc>
        <w:tc>
          <w:tcPr>
            <w:tcW w:w="708" w:type="dxa"/>
            <w:tcBorders>
              <w:top w:val="nil"/>
              <w:left w:val="nil"/>
              <w:bottom w:val="nil"/>
              <w:right w:val="nil"/>
            </w:tcBorders>
            <w:shd w:val="clear" w:color="auto" w:fill="auto"/>
            <w:noWrap/>
            <w:tcMar>
              <w:top w:w="18" w:type="dxa"/>
              <w:left w:w="18" w:type="dxa"/>
              <w:bottom w:w="0" w:type="dxa"/>
              <w:right w:w="18" w:type="dxa"/>
            </w:tcMar>
            <w:vAlign w:val="bottom"/>
          </w:tcPr>
          <w:p w14:paraId="1F5FDF29" w14:textId="77777777" w:rsidR="005C54CC" w:rsidRPr="003910E7" w:rsidRDefault="005C54CC" w:rsidP="00B47337">
            <w:pPr>
              <w:tabs>
                <w:tab w:val="left" w:pos="691"/>
              </w:tabs>
              <w:spacing w:line="211" w:lineRule="auto"/>
              <w:ind w:left="376" w:right="24" w:hanging="376"/>
              <w:jc w:val="center"/>
              <w:rPr>
                <w:rFonts w:eastAsia="Arial Unicode MS"/>
                <w:b/>
                <w:bCs/>
                <w:sz w:val="12"/>
                <w:szCs w:val="12"/>
              </w:rPr>
            </w:pPr>
            <w:r w:rsidRPr="003910E7">
              <w:rPr>
                <w:rFonts w:eastAsia="Arial Unicode MS"/>
                <w:b/>
                <w:bCs/>
                <w:sz w:val="12"/>
                <w:szCs w:val="12"/>
              </w:rPr>
              <w:t>(</w:t>
            </w:r>
            <w:r>
              <w:rPr>
                <w:rFonts w:eastAsia="Arial Unicode MS"/>
                <w:b/>
                <w:bCs/>
                <w:sz w:val="12"/>
                <w:szCs w:val="12"/>
              </w:rPr>
              <w:t>4</w:t>
            </w:r>
            <w:r w:rsidRPr="003910E7">
              <w:rPr>
                <w:rFonts w:eastAsia="Arial Unicode MS"/>
                <w:b/>
                <w:bCs/>
                <w:sz w:val="12"/>
                <w:szCs w:val="12"/>
              </w:rPr>
              <w:t>)</w:t>
            </w:r>
          </w:p>
        </w:tc>
        <w:tc>
          <w:tcPr>
            <w:tcW w:w="1086"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tcPr>
          <w:p w14:paraId="3C00DA2C" w14:textId="77777777" w:rsidR="005C54CC" w:rsidRPr="00A52CF7" w:rsidRDefault="005C54CC" w:rsidP="00B47337">
            <w:pPr>
              <w:tabs>
                <w:tab w:val="left" w:pos="691"/>
              </w:tabs>
              <w:spacing w:line="211" w:lineRule="auto"/>
              <w:ind w:left="376" w:right="24" w:hanging="376"/>
              <w:jc w:val="right"/>
              <w:rPr>
                <w:rFonts w:eastAsia="Arial Unicode MS"/>
                <w:bCs/>
                <w:sz w:val="12"/>
                <w:szCs w:val="12"/>
              </w:rPr>
            </w:pPr>
            <w:r w:rsidRPr="00B2366D">
              <w:rPr>
                <w:rFonts w:eastAsia="Arial Unicode MS"/>
                <w:b/>
                <w:bCs/>
                <w:sz w:val="12"/>
                <w:szCs w:val="12"/>
              </w:rPr>
              <w:t xml:space="preserve"> 52.518 </w:t>
            </w:r>
          </w:p>
        </w:tc>
        <w:tc>
          <w:tcPr>
            <w:tcW w:w="1134" w:type="dxa"/>
            <w:tcBorders>
              <w:top w:val="nil"/>
              <w:left w:val="single" w:sz="4" w:space="0" w:color="auto"/>
              <w:bottom w:val="nil"/>
              <w:right w:val="single" w:sz="4" w:space="0" w:color="auto"/>
            </w:tcBorders>
          </w:tcPr>
          <w:p w14:paraId="07BE9F42" w14:textId="77777777" w:rsidR="005C54CC" w:rsidRPr="00A52CF7" w:rsidRDefault="005C54CC" w:rsidP="00B47337">
            <w:pPr>
              <w:tabs>
                <w:tab w:val="left" w:pos="691"/>
              </w:tabs>
              <w:spacing w:line="211" w:lineRule="auto"/>
              <w:ind w:left="376" w:right="24" w:hanging="376"/>
              <w:jc w:val="right"/>
              <w:rPr>
                <w:rFonts w:eastAsia="Arial Unicode MS"/>
                <w:bCs/>
                <w:sz w:val="12"/>
                <w:szCs w:val="12"/>
              </w:rPr>
            </w:pPr>
            <w:r w:rsidRPr="00B2366D">
              <w:rPr>
                <w:rFonts w:eastAsia="Arial Unicode MS"/>
                <w:b/>
                <w:bCs/>
                <w:sz w:val="12"/>
                <w:szCs w:val="12"/>
              </w:rPr>
              <w:t xml:space="preserve"> 32.079 </w:t>
            </w:r>
          </w:p>
        </w:tc>
        <w:tc>
          <w:tcPr>
            <w:tcW w:w="1134" w:type="dxa"/>
            <w:tcBorders>
              <w:top w:val="nil"/>
              <w:left w:val="single" w:sz="4" w:space="0" w:color="auto"/>
              <w:bottom w:val="nil"/>
              <w:right w:val="single" w:sz="4" w:space="0" w:color="auto"/>
            </w:tcBorders>
          </w:tcPr>
          <w:p w14:paraId="36F04F37" w14:textId="77777777" w:rsidR="005C54CC" w:rsidRPr="00A52CF7" w:rsidRDefault="005C54CC" w:rsidP="00B47337">
            <w:pPr>
              <w:tabs>
                <w:tab w:val="left" w:pos="691"/>
              </w:tabs>
              <w:spacing w:line="211" w:lineRule="auto"/>
              <w:ind w:left="376" w:right="24" w:hanging="376"/>
              <w:jc w:val="right"/>
              <w:rPr>
                <w:rFonts w:eastAsia="Arial Unicode MS"/>
                <w:bCs/>
                <w:sz w:val="12"/>
                <w:szCs w:val="12"/>
              </w:rPr>
            </w:pPr>
            <w:r w:rsidRPr="00B2366D">
              <w:rPr>
                <w:rFonts w:eastAsia="Arial Unicode MS"/>
                <w:b/>
                <w:bCs/>
                <w:sz w:val="12"/>
                <w:szCs w:val="12"/>
              </w:rPr>
              <w:t xml:space="preserve"> 16.493 </w:t>
            </w:r>
          </w:p>
        </w:tc>
        <w:tc>
          <w:tcPr>
            <w:tcW w:w="1275" w:type="dxa"/>
            <w:tcBorders>
              <w:top w:val="nil"/>
              <w:left w:val="single" w:sz="4" w:space="0" w:color="auto"/>
              <w:bottom w:val="nil"/>
              <w:right w:val="single" w:sz="4" w:space="0" w:color="auto"/>
            </w:tcBorders>
          </w:tcPr>
          <w:p w14:paraId="3C1BB936" w14:textId="77777777" w:rsidR="005C54CC" w:rsidRPr="00A52CF7" w:rsidRDefault="005C54CC" w:rsidP="00B47337">
            <w:pPr>
              <w:tabs>
                <w:tab w:val="left" w:pos="691"/>
              </w:tabs>
              <w:spacing w:line="211" w:lineRule="auto"/>
              <w:ind w:left="376" w:right="24" w:hanging="376"/>
              <w:jc w:val="right"/>
              <w:rPr>
                <w:rFonts w:eastAsia="Arial Unicode MS"/>
                <w:bCs/>
                <w:sz w:val="12"/>
                <w:szCs w:val="12"/>
              </w:rPr>
            </w:pPr>
            <w:r w:rsidRPr="00B2366D">
              <w:rPr>
                <w:rFonts w:eastAsia="Arial Unicode MS"/>
                <w:b/>
                <w:bCs/>
                <w:sz w:val="12"/>
                <w:szCs w:val="12"/>
              </w:rPr>
              <w:t xml:space="preserve"> 20.174 </w:t>
            </w:r>
          </w:p>
        </w:tc>
      </w:tr>
      <w:tr w:rsidR="005C54CC" w:rsidRPr="003910E7" w14:paraId="741C1C86" w14:textId="77777777" w:rsidTr="00B47337">
        <w:trPr>
          <w:trHeight w:val="80"/>
        </w:trPr>
        <w:tc>
          <w:tcPr>
            <w:tcW w:w="56"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3E6EA174" w14:textId="77777777" w:rsidR="005C54CC" w:rsidRPr="003910E7" w:rsidRDefault="005C54CC" w:rsidP="00B47337">
            <w:pPr>
              <w:tabs>
                <w:tab w:val="left" w:pos="691"/>
              </w:tabs>
              <w:spacing w:line="211" w:lineRule="auto"/>
              <w:ind w:left="376" w:hanging="376"/>
              <w:rPr>
                <w:rFonts w:eastAsia="Arial Unicode MS"/>
                <w:b/>
                <w:bCs/>
                <w:sz w:val="12"/>
                <w:szCs w:val="12"/>
              </w:rPr>
            </w:pPr>
          </w:p>
        </w:tc>
        <w:tc>
          <w:tcPr>
            <w:tcW w:w="555" w:type="dxa"/>
            <w:tcBorders>
              <w:top w:val="nil"/>
              <w:left w:val="nil"/>
              <w:bottom w:val="nil"/>
              <w:right w:val="nil"/>
            </w:tcBorders>
            <w:shd w:val="clear" w:color="auto" w:fill="auto"/>
            <w:noWrap/>
            <w:tcMar>
              <w:top w:w="18" w:type="dxa"/>
              <w:left w:w="18" w:type="dxa"/>
              <w:bottom w:w="0" w:type="dxa"/>
              <w:right w:w="18" w:type="dxa"/>
            </w:tcMar>
            <w:vAlign w:val="bottom"/>
          </w:tcPr>
          <w:p w14:paraId="3534A20D" w14:textId="77777777" w:rsidR="005C54CC" w:rsidRPr="003910E7" w:rsidRDefault="005C54CC" w:rsidP="00B47337">
            <w:pPr>
              <w:tabs>
                <w:tab w:val="left" w:pos="691"/>
              </w:tabs>
              <w:spacing w:line="211" w:lineRule="auto"/>
              <w:ind w:left="376" w:hanging="376"/>
              <w:rPr>
                <w:rFonts w:eastAsia="Arial Unicode MS"/>
                <w:bCs/>
                <w:sz w:val="12"/>
                <w:szCs w:val="12"/>
              </w:rPr>
            </w:pPr>
            <w:r w:rsidRPr="003910E7">
              <w:rPr>
                <w:rFonts w:eastAsia="Arial Unicode MS"/>
                <w:bCs/>
                <w:sz w:val="12"/>
                <w:szCs w:val="12"/>
              </w:rPr>
              <w:t>6.1</w:t>
            </w:r>
          </w:p>
        </w:tc>
        <w:tc>
          <w:tcPr>
            <w:tcW w:w="4258"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3F39AE6E" w14:textId="77777777" w:rsidR="005C54CC" w:rsidRPr="003910E7" w:rsidRDefault="005C54CC" w:rsidP="00B47337">
            <w:pPr>
              <w:tabs>
                <w:tab w:val="left" w:pos="691"/>
              </w:tabs>
              <w:spacing w:line="211" w:lineRule="auto"/>
              <w:ind w:left="376" w:hanging="376"/>
              <w:rPr>
                <w:rFonts w:eastAsia="Arial Unicode MS"/>
                <w:bCs/>
                <w:sz w:val="12"/>
                <w:szCs w:val="12"/>
              </w:rPr>
            </w:pPr>
            <w:r w:rsidRPr="003910E7">
              <w:rPr>
                <w:rFonts w:eastAsia="Arial Unicode MS"/>
                <w:bCs/>
                <w:sz w:val="12"/>
                <w:szCs w:val="12"/>
              </w:rPr>
              <w:t>Sermaye Piyasası İşlemleri Karı/Zararı</w:t>
            </w:r>
          </w:p>
        </w:tc>
        <w:tc>
          <w:tcPr>
            <w:tcW w:w="708" w:type="dxa"/>
            <w:tcBorders>
              <w:top w:val="nil"/>
              <w:left w:val="nil"/>
              <w:bottom w:val="nil"/>
              <w:right w:val="nil"/>
            </w:tcBorders>
            <w:shd w:val="clear" w:color="auto" w:fill="auto"/>
            <w:noWrap/>
            <w:tcMar>
              <w:top w:w="18" w:type="dxa"/>
              <w:left w:w="18" w:type="dxa"/>
              <w:bottom w:w="0" w:type="dxa"/>
              <w:right w:w="18" w:type="dxa"/>
            </w:tcMar>
            <w:vAlign w:val="bottom"/>
          </w:tcPr>
          <w:p w14:paraId="22E58668" w14:textId="77777777" w:rsidR="005C54CC" w:rsidRPr="003910E7" w:rsidRDefault="005C54CC" w:rsidP="00B47337">
            <w:pPr>
              <w:tabs>
                <w:tab w:val="left" w:pos="691"/>
              </w:tabs>
              <w:spacing w:line="211" w:lineRule="auto"/>
              <w:ind w:left="376" w:right="24" w:hanging="376"/>
              <w:jc w:val="center"/>
              <w:rPr>
                <w:rFonts w:eastAsia="Arial Unicode MS"/>
                <w:b/>
                <w:bCs/>
                <w:sz w:val="12"/>
                <w:szCs w:val="12"/>
              </w:rPr>
            </w:pPr>
          </w:p>
        </w:tc>
        <w:tc>
          <w:tcPr>
            <w:tcW w:w="1086"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tcPr>
          <w:p w14:paraId="5A621274" w14:textId="77777777" w:rsidR="005C54CC" w:rsidRPr="00A52CF7" w:rsidRDefault="005C54CC" w:rsidP="00B47337">
            <w:pPr>
              <w:tabs>
                <w:tab w:val="left" w:pos="691"/>
              </w:tabs>
              <w:spacing w:line="211" w:lineRule="auto"/>
              <w:ind w:left="376" w:right="24" w:hanging="376"/>
              <w:jc w:val="right"/>
              <w:rPr>
                <w:rFonts w:eastAsia="Arial Unicode MS"/>
                <w:bCs/>
                <w:sz w:val="12"/>
                <w:szCs w:val="12"/>
              </w:rPr>
            </w:pPr>
            <w:r w:rsidRPr="00A52CF7">
              <w:rPr>
                <w:rFonts w:eastAsia="Arial Unicode MS"/>
                <w:bCs/>
                <w:sz w:val="12"/>
                <w:szCs w:val="12"/>
              </w:rPr>
              <w:t xml:space="preserve"> 384 </w:t>
            </w:r>
          </w:p>
        </w:tc>
        <w:tc>
          <w:tcPr>
            <w:tcW w:w="1134" w:type="dxa"/>
            <w:tcBorders>
              <w:top w:val="nil"/>
              <w:left w:val="single" w:sz="4" w:space="0" w:color="auto"/>
              <w:bottom w:val="nil"/>
              <w:right w:val="single" w:sz="4" w:space="0" w:color="auto"/>
            </w:tcBorders>
          </w:tcPr>
          <w:p w14:paraId="7F6AE1B3" w14:textId="77777777" w:rsidR="005C54CC" w:rsidRPr="00A52CF7" w:rsidRDefault="005C54CC" w:rsidP="00B47337">
            <w:pPr>
              <w:tabs>
                <w:tab w:val="left" w:pos="691"/>
              </w:tabs>
              <w:spacing w:line="211" w:lineRule="auto"/>
              <w:ind w:left="376" w:right="24" w:hanging="376"/>
              <w:jc w:val="right"/>
              <w:rPr>
                <w:rFonts w:eastAsia="Arial Unicode MS"/>
                <w:bCs/>
                <w:sz w:val="12"/>
                <w:szCs w:val="12"/>
              </w:rPr>
            </w:pPr>
            <w:r>
              <w:rPr>
                <w:rFonts w:eastAsia="Arial Unicode MS"/>
                <w:bCs/>
                <w:sz w:val="12"/>
                <w:szCs w:val="12"/>
              </w:rPr>
              <w:t>(</w:t>
            </w:r>
            <w:r w:rsidRPr="00A52CF7">
              <w:rPr>
                <w:rFonts w:eastAsia="Arial Unicode MS"/>
                <w:bCs/>
                <w:sz w:val="12"/>
                <w:szCs w:val="12"/>
              </w:rPr>
              <w:t>1.495</w:t>
            </w:r>
            <w:r>
              <w:rPr>
                <w:rFonts w:eastAsia="Arial Unicode MS"/>
                <w:bCs/>
                <w:sz w:val="12"/>
                <w:szCs w:val="12"/>
              </w:rPr>
              <w:t>)</w:t>
            </w:r>
            <w:r w:rsidRPr="00A52CF7">
              <w:rPr>
                <w:rFonts w:eastAsia="Arial Unicode MS"/>
                <w:bCs/>
                <w:sz w:val="12"/>
                <w:szCs w:val="12"/>
              </w:rPr>
              <w:t xml:space="preserve"> </w:t>
            </w:r>
          </w:p>
        </w:tc>
        <w:tc>
          <w:tcPr>
            <w:tcW w:w="1134" w:type="dxa"/>
            <w:tcBorders>
              <w:top w:val="nil"/>
              <w:left w:val="single" w:sz="4" w:space="0" w:color="auto"/>
              <w:bottom w:val="nil"/>
              <w:right w:val="single" w:sz="4" w:space="0" w:color="auto"/>
            </w:tcBorders>
          </w:tcPr>
          <w:p w14:paraId="42619001" w14:textId="77777777" w:rsidR="005C54CC" w:rsidRPr="00A52CF7" w:rsidRDefault="005C54CC" w:rsidP="00B47337">
            <w:pPr>
              <w:tabs>
                <w:tab w:val="left" w:pos="691"/>
              </w:tabs>
              <w:spacing w:line="211" w:lineRule="auto"/>
              <w:ind w:left="376" w:right="24" w:hanging="376"/>
              <w:jc w:val="right"/>
              <w:rPr>
                <w:rFonts w:eastAsia="Arial Unicode MS"/>
                <w:bCs/>
                <w:sz w:val="12"/>
                <w:szCs w:val="12"/>
              </w:rPr>
            </w:pPr>
            <w:r w:rsidRPr="00B2366D">
              <w:rPr>
                <w:rFonts w:eastAsia="Arial Unicode MS"/>
                <w:bCs/>
                <w:sz w:val="12"/>
                <w:szCs w:val="12"/>
              </w:rPr>
              <w:t xml:space="preserve"> 784 </w:t>
            </w:r>
          </w:p>
        </w:tc>
        <w:tc>
          <w:tcPr>
            <w:tcW w:w="1275" w:type="dxa"/>
            <w:tcBorders>
              <w:top w:val="nil"/>
              <w:left w:val="single" w:sz="4" w:space="0" w:color="auto"/>
              <w:bottom w:val="nil"/>
              <w:right w:val="single" w:sz="4" w:space="0" w:color="auto"/>
            </w:tcBorders>
          </w:tcPr>
          <w:p w14:paraId="33DE597F" w14:textId="77777777" w:rsidR="005C54CC" w:rsidRPr="00A52CF7" w:rsidRDefault="005C54CC" w:rsidP="00B47337">
            <w:pPr>
              <w:tabs>
                <w:tab w:val="left" w:pos="691"/>
              </w:tabs>
              <w:spacing w:line="211" w:lineRule="auto"/>
              <w:ind w:left="376" w:right="24" w:hanging="376"/>
              <w:jc w:val="right"/>
              <w:rPr>
                <w:rFonts w:eastAsia="Arial Unicode MS"/>
                <w:bCs/>
                <w:sz w:val="12"/>
                <w:szCs w:val="12"/>
              </w:rPr>
            </w:pPr>
            <w:r w:rsidRPr="00B2366D">
              <w:rPr>
                <w:rFonts w:eastAsia="Arial Unicode MS"/>
                <w:bCs/>
                <w:sz w:val="12"/>
                <w:szCs w:val="12"/>
              </w:rPr>
              <w:t xml:space="preserve">-621 </w:t>
            </w:r>
          </w:p>
        </w:tc>
      </w:tr>
      <w:tr w:rsidR="005C54CC" w:rsidRPr="003910E7" w14:paraId="36D71601" w14:textId="77777777" w:rsidTr="00B47337">
        <w:trPr>
          <w:trHeight w:val="80"/>
        </w:trPr>
        <w:tc>
          <w:tcPr>
            <w:tcW w:w="56"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757F3424" w14:textId="77777777" w:rsidR="005C54CC" w:rsidRPr="003910E7" w:rsidRDefault="005C54CC" w:rsidP="00B47337">
            <w:pPr>
              <w:tabs>
                <w:tab w:val="left" w:pos="691"/>
              </w:tabs>
              <w:spacing w:line="211" w:lineRule="auto"/>
              <w:ind w:left="376" w:hanging="376"/>
              <w:rPr>
                <w:rFonts w:eastAsia="Arial Unicode MS"/>
                <w:b/>
                <w:bCs/>
                <w:sz w:val="12"/>
                <w:szCs w:val="12"/>
              </w:rPr>
            </w:pPr>
          </w:p>
        </w:tc>
        <w:tc>
          <w:tcPr>
            <w:tcW w:w="555" w:type="dxa"/>
            <w:tcBorders>
              <w:top w:val="nil"/>
              <w:left w:val="nil"/>
              <w:bottom w:val="nil"/>
              <w:right w:val="nil"/>
            </w:tcBorders>
            <w:shd w:val="clear" w:color="auto" w:fill="auto"/>
            <w:noWrap/>
            <w:tcMar>
              <w:top w:w="18" w:type="dxa"/>
              <w:left w:w="18" w:type="dxa"/>
              <w:bottom w:w="0" w:type="dxa"/>
              <w:right w:w="18" w:type="dxa"/>
            </w:tcMar>
            <w:vAlign w:val="bottom"/>
          </w:tcPr>
          <w:p w14:paraId="2C0045D6" w14:textId="77777777" w:rsidR="005C54CC" w:rsidRPr="003910E7" w:rsidRDefault="005C54CC" w:rsidP="00B47337">
            <w:pPr>
              <w:tabs>
                <w:tab w:val="left" w:pos="691"/>
              </w:tabs>
              <w:spacing w:line="211" w:lineRule="auto"/>
              <w:ind w:left="376" w:hanging="376"/>
              <w:rPr>
                <w:rFonts w:eastAsia="Arial Unicode MS"/>
                <w:bCs/>
                <w:sz w:val="12"/>
                <w:szCs w:val="12"/>
              </w:rPr>
            </w:pPr>
            <w:r w:rsidRPr="003910E7">
              <w:rPr>
                <w:rFonts w:eastAsia="Arial Unicode MS"/>
                <w:bCs/>
                <w:sz w:val="12"/>
                <w:szCs w:val="12"/>
              </w:rPr>
              <w:t>6.2</w:t>
            </w:r>
          </w:p>
        </w:tc>
        <w:tc>
          <w:tcPr>
            <w:tcW w:w="4258"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2183E6DB" w14:textId="77777777" w:rsidR="005C54CC" w:rsidRPr="003910E7" w:rsidRDefault="005C54CC" w:rsidP="00B47337">
            <w:pPr>
              <w:tabs>
                <w:tab w:val="left" w:pos="691"/>
              </w:tabs>
              <w:spacing w:line="211" w:lineRule="auto"/>
              <w:ind w:left="376" w:hanging="376"/>
              <w:rPr>
                <w:rFonts w:eastAsia="Arial Unicode MS"/>
                <w:bCs/>
                <w:sz w:val="12"/>
                <w:szCs w:val="12"/>
              </w:rPr>
            </w:pPr>
            <w:r w:rsidRPr="003910E7">
              <w:rPr>
                <w:rFonts w:eastAsia="Arial Unicode MS"/>
                <w:bCs/>
                <w:sz w:val="12"/>
                <w:szCs w:val="12"/>
              </w:rPr>
              <w:t>Türev Finansal İşlemlerden Kar/Zarar</w:t>
            </w:r>
          </w:p>
        </w:tc>
        <w:tc>
          <w:tcPr>
            <w:tcW w:w="708" w:type="dxa"/>
            <w:tcBorders>
              <w:top w:val="nil"/>
              <w:left w:val="nil"/>
              <w:bottom w:val="nil"/>
              <w:right w:val="nil"/>
            </w:tcBorders>
            <w:shd w:val="clear" w:color="auto" w:fill="auto"/>
            <w:noWrap/>
            <w:tcMar>
              <w:top w:w="18" w:type="dxa"/>
              <w:left w:w="18" w:type="dxa"/>
              <w:bottom w:w="0" w:type="dxa"/>
              <w:right w:w="18" w:type="dxa"/>
            </w:tcMar>
            <w:vAlign w:val="bottom"/>
          </w:tcPr>
          <w:p w14:paraId="5C3C174E" w14:textId="77777777" w:rsidR="005C54CC" w:rsidRPr="003910E7" w:rsidRDefault="005C54CC" w:rsidP="00B47337">
            <w:pPr>
              <w:tabs>
                <w:tab w:val="left" w:pos="691"/>
              </w:tabs>
              <w:spacing w:line="211" w:lineRule="auto"/>
              <w:ind w:left="376" w:right="24" w:hanging="376"/>
              <w:jc w:val="center"/>
              <w:rPr>
                <w:rFonts w:eastAsia="Arial Unicode MS"/>
                <w:b/>
                <w:bCs/>
                <w:sz w:val="12"/>
                <w:szCs w:val="12"/>
              </w:rPr>
            </w:pPr>
          </w:p>
        </w:tc>
        <w:tc>
          <w:tcPr>
            <w:tcW w:w="1086"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tcPr>
          <w:p w14:paraId="0856EA93" w14:textId="77777777" w:rsidR="005C54CC" w:rsidRPr="00A52CF7" w:rsidRDefault="005C54CC" w:rsidP="00B47337">
            <w:pPr>
              <w:tabs>
                <w:tab w:val="left" w:pos="691"/>
              </w:tabs>
              <w:spacing w:line="211" w:lineRule="auto"/>
              <w:ind w:left="376" w:right="24" w:hanging="376"/>
              <w:jc w:val="right"/>
              <w:rPr>
                <w:rFonts w:eastAsia="Arial Unicode MS"/>
                <w:bCs/>
                <w:sz w:val="12"/>
                <w:szCs w:val="12"/>
              </w:rPr>
            </w:pPr>
            <w:r w:rsidRPr="00A52CF7">
              <w:rPr>
                <w:rFonts w:eastAsia="Arial Unicode MS"/>
                <w:bCs/>
                <w:sz w:val="12"/>
                <w:szCs w:val="12"/>
              </w:rPr>
              <w:t xml:space="preserve"> 72.520 </w:t>
            </w:r>
          </w:p>
        </w:tc>
        <w:tc>
          <w:tcPr>
            <w:tcW w:w="1134" w:type="dxa"/>
            <w:tcBorders>
              <w:top w:val="nil"/>
              <w:left w:val="single" w:sz="4" w:space="0" w:color="auto"/>
              <w:bottom w:val="nil"/>
              <w:right w:val="single" w:sz="4" w:space="0" w:color="auto"/>
            </w:tcBorders>
          </w:tcPr>
          <w:p w14:paraId="0971B7B6" w14:textId="77777777" w:rsidR="005C54CC" w:rsidRPr="00A52CF7" w:rsidRDefault="005C54CC" w:rsidP="00B47337">
            <w:pPr>
              <w:tabs>
                <w:tab w:val="left" w:pos="691"/>
              </w:tabs>
              <w:spacing w:line="211" w:lineRule="auto"/>
              <w:ind w:left="376" w:right="24" w:hanging="376"/>
              <w:jc w:val="right"/>
              <w:rPr>
                <w:rFonts w:eastAsia="Arial Unicode MS"/>
                <w:bCs/>
                <w:sz w:val="12"/>
                <w:szCs w:val="12"/>
              </w:rPr>
            </w:pPr>
            <w:r w:rsidRPr="00A52CF7">
              <w:rPr>
                <w:rFonts w:eastAsia="Arial Unicode MS"/>
                <w:bCs/>
                <w:sz w:val="12"/>
                <w:szCs w:val="12"/>
              </w:rPr>
              <w:t xml:space="preserve"> 24.439 </w:t>
            </w:r>
          </w:p>
        </w:tc>
        <w:tc>
          <w:tcPr>
            <w:tcW w:w="1134" w:type="dxa"/>
            <w:tcBorders>
              <w:top w:val="nil"/>
              <w:left w:val="single" w:sz="4" w:space="0" w:color="auto"/>
              <w:bottom w:val="nil"/>
              <w:right w:val="single" w:sz="4" w:space="0" w:color="auto"/>
            </w:tcBorders>
          </w:tcPr>
          <w:p w14:paraId="6AA17E55" w14:textId="77777777" w:rsidR="005C54CC" w:rsidRPr="00A52CF7" w:rsidRDefault="005C54CC" w:rsidP="00B47337">
            <w:pPr>
              <w:tabs>
                <w:tab w:val="left" w:pos="691"/>
              </w:tabs>
              <w:spacing w:line="211" w:lineRule="auto"/>
              <w:ind w:left="376" w:right="24" w:hanging="376"/>
              <w:jc w:val="right"/>
              <w:rPr>
                <w:rFonts w:eastAsia="Arial Unicode MS"/>
                <w:bCs/>
                <w:sz w:val="12"/>
                <w:szCs w:val="12"/>
              </w:rPr>
            </w:pPr>
            <w:r w:rsidRPr="00B2366D">
              <w:rPr>
                <w:rFonts w:eastAsia="Arial Unicode MS"/>
                <w:bCs/>
                <w:sz w:val="12"/>
                <w:szCs w:val="12"/>
              </w:rPr>
              <w:t xml:space="preserve"> 54.584 </w:t>
            </w:r>
          </w:p>
        </w:tc>
        <w:tc>
          <w:tcPr>
            <w:tcW w:w="1275" w:type="dxa"/>
            <w:tcBorders>
              <w:top w:val="nil"/>
              <w:left w:val="single" w:sz="4" w:space="0" w:color="auto"/>
              <w:bottom w:val="nil"/>
              <w:right w:val="single" w:sz="4" w:space="0" w:color="auto"/>
            </w:tcBorders>
          </w:tcPr>
          <w:p w14:paraId="50786C14" w14:textId="77777777" w:rsidR="005C54CC" w:rsidRPr="00A52CF7" w:rsidRDefault="005C54CC" w:rsidP="00B47337">
            <w:pPr>
              <w:tabs>
                <w:tab w:val="left" w:pos="691"/>
              </w:tabs>
              <w:spacing w:line="211" w:lineRule="auto"/>
              <w:ind w:left="376" w:right="24" w:hanging="376"/>
              <w:jc w:val="right"/>
              <w:rPr>
                <w:rFonts w:eastAsia="Arial Unicode MS"/>
                <w:bCs/>
                <w:sz w:val="12"/>
                <w:szCs w:val="12"/>
              </w:rPr>
            </w:pPr>
            <w:r w:rsidRPr="00B2366D">
              <w:rPr>
                <w:rFonts w:eastAsia="Arial Unicode MS"/>
                <w:bCs/>
                <w:sz w:val="12"/>
                <w:szCs w:val="12"/>
              </w:rPr>
              <w:t xml:space="preserve"> 1.320 </w:t>
            </w:r>
          </w:p>
        </w:tc>
      </w:tr>
      <w:tr w:rsidR="005C54CC" w:rsidRPr="003910E7" w14:paraId="15C350ED" w14:textId="77777777" w:rsidTr="00B47337">
        <w:trPr>
          <w:trHeight w:val="80"/>
        </w:trPr>
        <w:tc>
          <w:tcPr>
            <w:tcW w:w="56"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7473FCED" w14:textId="77777777" w:rsidR="005C54CC" w:rsidRPr="003910E7" w:rsidRDefault="005C54CC" w:rsidP="00B47337">
            <w:pPr>
              <w:tabs>
                <w:tab w:val="left" w:pos="691"/>
              </w:tabs>
              <w:spacing w:line="211" w:lineRule="auto"/>
              <w:ind w:left="376" w:hanging="376"/>
              <w:rPr>
                <w:rFonts w:eastAsia="Arial Unicode MS"/>
                <w:b/>
                <w:bCs/>
                <w:sz w:val="12"/>
                <w:szCs w:val="12"/>
              </w:rPr>
            </w:pPr>
          </w:p>
        </w:tc>
        <w:tc>
          <w:tcPr>
            <w:tcW w:w="555" w:type="dxa"/>
            <w:tcBorders>
              <w:top w:val="nil"/>
              <w:left w:val="nil"/>
              <w:bottom w:val="nil"/>
              <w:right w:val="nil"/>
            </w:tcBorders>
            <w:shd w:val="clear" w:color="auto" w:fill="auto"/>
            <w:noWrap/>
            <w:tcMar>
              <w:top w:w="18" w:type="dxa"/>
              <w:left w:w="18" w:type="dxa"/>
              <w:bottom w:w="0" w:type="dxa"/>
              <w:right w:w="18" w:type="dxa"/>
            </w:tcMar>
            <w:vAlign w:val="bottom"/>
          </w:tcPr>
          <w:p w14:paraId="20BB04C3" w14:textId="77777777" w:rsidR="005C54CC" w:rsidRPr="003910E7" w:rsidRDefault="005C54CC" w:rsidP="00B47337">
            <w:pPr>
              <w:tabs>
                <w:tab w:val="left" w:pos="691"/>
              </w:tabs>
              <w:spacing w:line="211" w:lineRule="auto"/>
              <w:ind w:left="376" w:hanging="376"/>
              <w:rPr>
                <w:rFonts w:eastAsia="Arial Unicode MS"/>
                <w:bCs/>
                <w:sz w:val="12"/>
                <w:szCs w:val="12"/>
              </w:rPr>
            </w:pPr>
            <w:r w:rsidRPr="003910E7">
              <w:rPr>
                <w:rFonts w:eastAsia="Arial Unicode MS"/>
                <w:bCs/>
                <w:sz w:val="12"/>
                <w:szCs w:val="12"/>
              </w:rPr>
              <w:t>6.3</w:t>
            </w:r>
          </w:p>
        </w:tc>
        <w:tc>
          <w:tcPr>
            <w:tcW w:w="4258"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41B27FA3" w14:textId="77777777" w:rsidR="005C54CC" w:rsidRPr="003910E7" w:rsidRDefault="005C54CC" w:rsidP="00B47337">
            <w:pPr>
              <w:tabs>
                <w:tab w:val="left" w:pos="691"/>
              </w:tabs>
              <w:spacing w:line="211" w:lineRule="auto"/>
              <w:ind w:left="376" w:hanging="376"/>
              <w:rPr>
                <w:rFonts w:eastAsia="Arial Unicode MS"/>
                <w:bCs/>
                <w:sz w:val="12"/>
                <w:szCs w:val="12"/>
              </w:rPr>
            </w:pPr>
            <w:r w:rsidRPr="003910E7">
              <w:rPr>
                <w:rFonts w:eastAsia="Arial Unicode MS"/>
                <w:bCs/>
                <w:sz w:val="12"/>
                <w:szCs w:val="12"/>
              </w:rPr>
              <w:t>Kambiyo İşlemleri Karı/Zararı</w:t>
            </w:r>
          </w:p>
        </w:tc>
        <w:tc>
          <w:tcPr>
            <w:tcW w:w="708" w:type="dxa"/>
            <w:tcBorders>
              <w:top w:val="nil"/>
              <w:left w:val="nil"/>
              <w:bottom w:val="nil"/>
              <w:right w:val="nil"/>
            </w:tcBorders>
            <w:shd w:val="clear" w:color="auto" w:fill="auto"/>
            <w:noWrap/>
            <w:tcMar>
              <w:top w:w="18" w:type="dxa"/>
              <w:left w:w="18" w:type="dxa"/>
              <w:bottom w:w="0" w:type="dxa"/>
              <w:right w:w="18" w:type="dxa"/>
            </w:tcMar>
            <w:vAlign w:val="bottom"/>
          </w:tcPr>
          <w:p w14:paraId="77D75F09" w14:textId="77777777" w:rsidR="005C54CC" w:rsidRPr="003910E7" w:rsidRDefault="005C54CC" w:rsidP="00B47337">
            <w:pPr>
              <w:tabs>
                <w:tab w:val="left" w:pos="691"/>
              </w:tabs>
              <w:spacing w:line="211" w:lineRule="auto"/>
              <w:ind w:left="376" w:right="24" w:hanging="376"/>
              <w:jc w:val="center"/>
              <w:rPr>
                <w:rFonts w:eastAsia="Arial Unicode MS"/>
                <w:b/>
                <w:bCs/>
                <w:sz w:val="12"/>
                <w:szCs w:val="12"/>
              </w:rPr>
            </w:pPr>
          </w:p>
        </w:tc>
        <w:tc>
          <w:tcPr>
            <w:tcW w:w="1086"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tcPr>
          <w:p w14:paraId="1C65DFC5" w14:textId="77777777" w:rsidR="005C54CC" w:rsidRPr="00A52CF7" w:rsidRDefault="005C54CC" w:rsidP="00B47337">
            <w:pPr>
              <w:tabs>
                <w:tab w:val="left" w:pos="691"/>
              </w:tabs>
              <w:spacing w:line="211" w:lineRule="auto"/>
              <w:ind w:left="376" w:right="24" w:hanging="376"/>
              <w:jc w:val="right"/>
              <w:rPr>
                <w:rFonts w:eastAsia="Arial Unicode MS"/>
                <w:bCs/>
                <w:sz w:val="12"/>
                <w:szCs w:val="12"/>
              </w:rPr>
            </w:pPr>
            <w:r>
              <w:rPr>
                <w:rFonts w:eastAsia="Arial Unicode MS"/>
                <w:bCs/>
                <w:sz w:val="12"/>
                <w:szCs w:val="12"/>
              </w:rPr>
              <w:t>(</w:t>
            </w:r>
            <w:r w:rsidRPr="00A52CF7">
              <w:rPr>
                <w:rFonts w:eastAsia="Arial Unicode MS"/>
                <w:bCs/>
                <w:sz w:val="12"/>
                <w:szCs w:val="12"/>
              </w:rPr>
              <w:t>20.386</w:t>
            </w:r>
            <w:r>
              <w:rPr>
                <w:rFonts w:eastAsia="Arial Unicode MS"/>
                <w:bCs/>
                <w:sz w:val="12"/>
                <w:szCs w:val="12"/>
              </w:rPr>
              <w:t>)</w:t>
            </w:r>
            <w:r w:rsidRPr="00A52CF7">
              <w:rPr>
                <w:rFonts w:eastAsia="Arial Unicode MS"/>
                <w:bCs/>
                <w:sz w:val="12"/>
                <w:szCs w:val="12"/>
              </w:rPr>
              <w:t xml:space="preserve"> </w:t>
            </w:r>
          </w:p>
        </w:tc>
        <w:tc>
          <w:tcPr>
            <w:tcW w:w="1134" w:type="dxa"/>
            <w:tcBorders>
              <w:top w:val="nil"/>
              <w:left w:val="single" w:sz="4" w:space="0" w:color="auto"/>
              <w:bottom w:val="nil"/>
              <w:right w:val="single" w:sz="4" w:space="0" w:color="auto"/>
            </w:tcBorders>
          </w:tcPr>
          <w:p w14:paraId="0B465A04" w14:textId="77777777" w:rsidR="005C54CC" w:rsidRPr="00A52CF7" w:rsidRDefault="005C54CC" w:rsidP="00B47337">
            <w:pPr>
              <w:tabs>
                <w:tab w:val="left" w:pos="691"/>
              </w:tabs>
              <w:spacing w:line="211" w:lineRule="auto"/>
              <w:ind w:left="376" w:right="24" w:hanging="376"/>
              <w:jc w:val="right"/>
              <w:rPr>
                <w:rFonts w:eastAsia="Arial Unicode MS"/>
                <w:bCs/>
                <w:sz w:val="12"/>
                <w:szCs w:val="12"/>
              </w:rPr>
            </w:pPr>
            <w:r w:rsidRPr="00A52CF7">
              <w:rPr>
                <w:rFonts w:eastAsia="Arial Unicode MS"/>
                <w:bCs/>
                <w:sz w:val="12"/>
                <w:szCs w:val="12"/>
              </w:rPr>
              <w:t xml:space="preserve"> 9.135 </w:t>
            </w:r>
          </w:p>
        </w:tc>
        <w:tc>
          <w:tcPr>
            <w:tcW w:w="1134" w:type="dxa"/>
            <w:tcBorders>
              <w:top w:val="nil"/>
              <w:left w:val="single" w:sz="4" w:space="0" w:color="auto"/>
              <w:bottom w:val="nil"/>
              <w:right w:val="single" w:sz="4" w:space="0" w:color="auto"/>
            </w:tcBorders>
          </w:tcPr>
          <w:p w14:paraId="24F80FF1" w14:textId="77777777" w:rsidR="005C54CC" w:rsidRPr="00A52CF7" w:rsidRDefault="005C54CC" w:rsidP="00B47337">
            <w:pPr>
              <w:tabs>
                <w:tab w:val="left" w:pos="691"/>
              </w:tabs>
              <w:spacing w:line="211" w:lineRule="auto"/>
              <w:ind w:left="376" w:right="24" w:hanging="376"/>
              <w:jc w:val="right"/>
              <w:rPr>
                <w:rFonts w:eastAsia="Arial Unicode MS"/>
                <w:bCs/>
                <w:sz w:val="12"/>
                <w:szCs w:val="12"/>
              </w:rPr>
            </w:pPr>
            <w:r>
              <w:rPr>
                <w:rFonts w:eastAsia="Arial Unicode MS"/>
                <w:bCs/>
                <w:sz w:val="12"/>
                <w:szCs w:val="12"/>
              </w:rPr>
              <w:t>(</w:t>
            </w:r>
            <w:r w:rsidRPr="00B2366D">
              <w:rPr>
                <w:rFonts w:eastAsia="Arial Unicode MS"/>
                <w:bCs/>
                <w:sz w:val="12"/>
                <w:szCs w:val="12"/>
              </w:rPr>
              <w:t>38.875</w:t>
            </w:r>
            <w:r>
              <w:rPr>
                <w:rFonts w:eastAsia="Arial Unicode MS"/>
                <w:bCs/>
                <w:sz w:val="12"/>
                <w:szCs w:val="12"/>
              </w:rPr>
              <w:t>)</w:t>
            </w:r>
            <w:r w:rsidRPr="00B2366D">
              <w:rPr>
                <w:rFonts w:eastAsia="Arial Unicode MS"/>
                <w:bCs/>
                <w:sz w:val="12"/>
                <w:szCs w:val="12"/>
              </w:rPr>
              <w:t xml:space="preserve"> </w:t>
            </w:r>
          </w:p>
        </w:tc>
        <w:tc>
          <w:tcPr>
            <w:tcW w:w="1275" w:type="dxa"/>
            <w:tcBorders>
              <w:top w:val="nil"/>
              <w:left w:val="single" w:sz="4" w:space="0" w:color="auto"/>
              <w:bottom w:val="nil"/>
              <w:right w:val="single" w:sz="4" w:space="0" w:color="auto"/>
            </w:tcBorders>
          </w:tcPr>
          <w:p w14:paraId="5B8844C6" w14:textId="77777777" w:rsidR="005C54CC" w:rsidRPr="00A52CF7" w:rsidRDefault="005C54CC" w:rsidP="00B47337">
            <w:pPr>
              <w:tabs>
                <w:tab w:val="left" w:pos="691"/>
              </w:tabs>
              <w:spacing w:line="211" w:lineRule="auto"/>
              <w:ind w:left="376" w:right="24" w:hanging="376"/>
              <w:jc w:val="right"/>
              <w:rPr>
                <w:rFonts w:eastAsia="Arial Unicode MS"/>
                <w:bCs/>
                <w:sz w:val="12"/>
                <w:szCs w:val="12"/>
              </w:rPr>
            </w:pPr>
            <w:r w:rsidRPr="00B2366D">
              <w:rPr>
                <w:rFonts w:eastAsia="Arial Unicode MS"/>
                <w:bCs/>
                <w:sz w:val="12"/>
                <w:szCs w:val="12"/>
              </w:rPr>
              <w:t xml:space="preserve"> 19.475 </w:t>
            </w:r>
          </w:p>
        </w:tc>
      </w:tr>
      <w:tr w:rsidR="005C54CC" w:rsidRPr="003910E7" w14:paraId="16946EE9" w14:textId="77777777" w:rsidTr="00B47337">
        <w:trPr>
          <w:trHeight w:val="80"/>
        </w:trPr>
        <w:tc>
          <w:tcPr>
            <w:tcW w:w="56"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01044448" w14:textId="77777777" w:rsidR="005C54CC" w:rsidRPr="003910E7" w:rsidRDefault="005C54CC" w:rsidP="00B47337">
            <w:pPr>
              <w:tabs>
                <w:tab w:val="left" w:pos="691"/>
              </w:tabs>
              <w:spacing w:line="211" w:lineRule="auto"/>
              <w:ind w:left="376" w:hanging="376"/>
              <w:rPr>
                <w:rFonts w:eastAsia="Arial Unicode MS"/>
                <w:b/>
                <w:bCs/>
                <w:sz w:val="12"/>
                <w:szCs w:val="12"/>
              </w:rPr>
            </w:pPr>
          </w:p>
        </w:tc>
        <w:tc>
          <w:tcPr>
            <w:tcW w:w="555" w:type="dxa"/>
            <w:tcBorders>
              <w:top w:val="nil"/>
              <w:left w:val="nil"/>
              <w:bottom w:val="nil"/>
              <w:right w:val="nil"/>
            </w:tcBorders>
            <w:shd w:val="clear" w:color="auto" w:fill="auto"/>
            <w:noWrap/>
            <w:tcMar>
              <w:top w:w="18" w:type="dxa"/>
              <w:left w:w="18" w:type="dxa"/>
              <w:bottom w:w="0" w:type="dxa"/>
              <w:right w:w="18" w:type="dxa"/>
            </w:tcMar>
            <w:vAlign w:val="bottom"/>
          </w:tcPr>
          <w:p w14:paraId="1BBC29C4" w14:textId="77777777" w:rsidR="005C54CC" w:rsidRPr="003910E7" w:rsidRDefault="005C54CC" w:rsidP="00B47337">
            <w:pPr>
              <w:tabs>
                <w:tab w:val="left" w:pos="691"/>
              </w:tabs>
              <w:spacing w:line="211" w:lineRule="auto"/>
              <w:ind w:left="376" w:hanging="376"/>
              <w:rPr>
                <w:rFonts w:eastAsia="Arial Unicode MS"/>
                <w:b/>
                <w:bCs/>
                <w:sz w:val="12"/>
                <w:szCs w:val="12"/>
              </w:rPr>
            </w:pPr>
            <w:r w:rsidRPr="003910E7">
              <w:rPr>
                <w:rFonts w:eastAsia="Arial Unicode MS"/>
                <w:b/>
                <w:bCs/>
                <w:sz w:val="12"/>
                <w:szCs w:val="12"/>
              </w:rPr>
              <w:t>VII.</w:t>
            </w:r>
          </w:p>
        </w:tc>
        <w:tc>
          <w:tcPr>
            <w:tcW w:w="4258"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1C9B131B" w14:textId="77777777" w:rsidR="005C54CC" w:rsidRPr="003910E7" w:rsidRDefault="005C54CC" w:rsidP="00B47337">
            <w:pPr>
              <w:tabs>
                <w:tab w:val="left" w:pos="691"/>
              </w:tabs>
              <w:spacing w:line="211" w:lineRule="auto"/>
              <w:ind w:left="376" w:hanging="376"/>
              <w:rPr>
                <w:rFonts w:eastAsia="Arial Unicode MS"/>
                <w:b/>
                <w:bCs/>
                <w:sz w:val="12"/>
                <w:szCs w:val="12"/>
              </w:rPr>
            </w:pPr>
            <w:r w:rsidRPr="003910E7">
              <w:rPr>
                <w:rFonts w:eastAsia="Arial Unicode MS"/>
                <w:b/>
                <w:bCs/>
                <w:sz w:val="12"/>
                <w:szCs w:val="12"/>
              </w:rPr>
              <w:t>DİĞER FAALİYET GELİRLERİ</w:t>
            </w:r>
          </w:p>
        </w:tc>
        <w:tc>
          <w:tcPr>
            <w:tcW w:w="708" w:type="dxa"/>
            <w:tcBorders>
              <w:top w:val="nil"/>
              <w:left w:val="nil"/>
              <w:bottom w:val="nil"/>
              <w:right w:val="nil"/>
            </w:tcBorders>
            <w:shd w:val="clear" w:color="auto" w:fill="auto"/>
            <w:noWrap/>
            <w:tcMar>
              <w:top w:w="18" w:type="dxa"/>
              <w:left w:w="18" w:type="dxa"/>
              <w:bottom w:w="0" w:type="dxa"/>
              <w:right w:w="18" w:type="dxa"/>
            </w:tcMar>
            <w:vAlign w:val="bottom"/>
          </w:tcPr>
          <w:p w14:paraId="0438BC0E" w14:textId="77777777" w:rsidR="005C54CC" w:rsidRPr="003910E7" w:rsidRDefault="005C54CC" w:rsidP="00B47337">
            <w:pPr>
              <w:tabs>
                <w:tab w:val="left" w:pos="691"/>
              </w:tabs>
              <w:spacing w:line="211" w:lineRule="auto"/>
              <w:ind w:left="376" w:right="24" w:hanging="376"/>
              <w:jc w:val="center"/>
              <w:rPr>
                <w:rFonts w:eastAsia="Arial Unicode MS"/>
                <w:b/>
                <w:bCs/>
                <w:sz w:val="12"/>
                <w:szCs w:val="12"/>
              </w:rPr>
            </w:pPr>
            <w:r w:rsidRPr="003910E7">
              <w:rPr>
                <w:rFonts w:eastAsia="Arial Unicode MS"/>
                <w:b/>
                <w:bCs/>
                <w:sz w:val="12"/>
                <w:szCs w:val="12"/>
              </w:rPr>
              <w:t>(</w:t>
            </w:r>
            <w:r>
              <w:rPr>
                <w:rFonts w:eastAsia="Arial Unicode MS"/>
                <w:b/>
                <w:bCs/>
                <w:sz w:val="12"/>
                <w:szCs w:val="12"/>
              </w:rPr>
              <w:t>5</w:t>
            </w:r>
            <w:r w:rsidRPr="003910E7">
              <w:rPr>
                <w:rFonts w:eastAsia="Arial Unicode MS"/>
                <w:b/>
                <w:bCs/>
                <w:sz w:val="12"/>
                <w:szCs w:val="12"/>
              </w:rPr>
              <w:t>)</w:t>
            </w:r>
          </w:p>
        </w:tc>
        <w:tc>
          <w:tcPr>
            <w:tcW w:w="1086"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tcPr>
          <w:p w14:paraId="0F931AA0" w14:textId="77777777" w:rsidR="005C54CC" w:rsidRPr="00A52CF7" w:rsidRDefault="005C54CC" w:rsidP="00B47337">
            <w:pPr>
              <w:tabs>
                <w:tab w:val="left" w:pos="691"/>
              </w:tabs>
              <w:spacing w:line="211" w:lineRule="auto"/>
              <w:ind w:left="376" w:right="24" w:hanging="376"/>
              <w:jc w:val="right"/>
              <w:rPr>
                <w:rFonts w:eastAsia="Arial Unicode MS"/>
                <w:b/>
                <w:bCs/>
                <w:sz w:val="12"/>
                <w:szCs w:val="12"/>
              </w:rPr>
            </w:pPr>
            <w:r w:rsidRPr="00A52CF7">
              <w:rPr>
                <w:rFonts w:eastAsia="Arial Unicode MS"/>
                <w:b/>
                <w:bCs/>
                <w:sz w:val="12"/>
                <w:szCs w:val="12"/>
              </w:rPr>
              <w:t xml:space="preserve"> 150.206 </w:t>
            </w:r>
          </w:p>
        </w:tc>
        <w:tc>
          <w:tcPr>
            <w:tcW w:w="1134" w:type="dxa"/>
            <w:tcBorders>
              <w:top w:val="nil"/>
              <w:left w:val="single" w:sz="4" w:space="0" w:color="auto"/>
              <w:bottom w:val="nil"/>
              <w:right w:val="single" w:sz="4" w:space="0" w:color="auto"/>
            </w:tcBorders>
          </w:tcPr>
          <w:p w14:paraId="19712A6E" w14:textId="77777777" w:rsidR="005C54CC" w:rsidRPr="00A52CF7" w:rsidRDefault="005C54CC" w:rsidP="00B47337">
            <w:pPr>
              <w:tabs>
                <w:tab w:val="left" w:pos="691"/>
              </w:tabs>
              <w:spacing w:line="211" w:lineRule="auto"/>
              <w:ind w:left="376" w:right="24" w:hanging="376"/>
              <w:jc w:val="right"/>
              <w:rPr>
                <w:rFonts w:eastAsia="Arial Unicode MS"/>
                <w:b/>
                <w:bCs/>
                <w:sz w:val="12"/>
                <w:szCs w:val="12"/>
              </w:rPr>
            </w:pPr>
            <w:r w:rsidRPr="00A52CF7">
              <w:rPr>
                <w:rFonts w:eastAsia="Arial Unicode MS"/>
                <w:b/>
                <w:bCs/>
                <w:sz w:val="12"/>
                <w:szCs w:val="12"/>
              </w:rPr>
              <w:t xml:space="preserve"> 54.814 </w:t>
            </w:r>
          </w:p>
        </w:tc>
        <w:tc>
          <w:tcPr>
            <w:tcW w:w="1134" w:type="dxa"/>
            <w:tcBorders>
              <w:top w:val="nil"/>
              <w:left w:val="single" w:sz="4" w:space="0" w:color="auto"/>
              <w:bottom w:val="nil"/>
              <w:right w:val="single" w:sz="4" w:space="0" w:color="auto"/>
            </w:tcBorders>
          </w:tcPr>
          <w:p w14:paraId="257585EE" w14:textId="77777777" w:rsidR="005C54CC" w:rsidRPr="00A52CF7" w:rsidRDefault="005C54CC" w:rsidP="00B47337">
            <w:pPr>
              <w:tabs>
                <w:tab w:val="left" w:pos="691"/>
              </w:tabs>
              <w:spacing w:line="211" w:lineRule="auto"/>
              <w:ind w:left="376" w:right="24" w:hanging="376"/>
              <w:jc w:val="right"/>
              <w:rPr>
                <w:rFonts w:eastAsia="Arial Unicode MS"/>
                <w:b/>
                <w:bCs/>
                <w:sz w:val="12"/>
                <w:szCs w:val="12"/>
              </w:rPr>
            </w:pPr>
            <w:r w:rsidRPr="00B2366D">
              <w:rPr>
                <w:rFonts w:eastAsia="Arial Unicode MS"/>
                <w:b/>
                <w:bCs/>
                <w:sz w:val="12"/>
                <w:szCs w:val="12"/>
              </w:rPr>
              <w:t xml:space="preserve"> 38.676 </w:t>
            </w:r>
          </w:p>
        </w:tc>
        <w:tc>
          <w:tcPr>
            <w:tcW w:w="1275" w:type="dxa"/>
            <w:tcBorders>
              <w:top w:val="nil"/>
              <w:left w:val="single" w:sz="4" w:space="0" w:color="auto"/>
              <w:bottom w:val="nil"/>
              <w:right w:val="single" w:sz="4" w:space="0" w:color="auto"/>
            </w:tcBorders>
          </w:tcPr>
          <w:p w14:paraId="289FD3FE" w14:textId="77777777" w:rsidR="005C54CC" w:rsidRPr="00A52CF7" w:rsidRDefault="005C54CC" w:rsidP="00B47337">
            <w:pPr>
              <w:tabs>
                <w:tab w:val="left" w:pos="691"/>
              </w:tabs>
              <w:spacing w:line="211" w:lineRule="auto"/>
              <w:ind w:left="376" w:right="24" w:hanging="376"/>
              <w:jc w:val="right"/>
              <w:rPr>
                <w:rFonts w:eastAsia="Arial Unicode MS"/>
                <w:b/>
                <w:bCs/>
                <w:sz w:val="12"/>
                <w:szCs w:val="12"/>
              </w:rPr>
            </w:pPr>
            <w:r w:rsidRPr="00B2366D">
              <w:rPr>
                <w:rFonts w:eastAsia="Arial Unicode MS"/>
                <w:b/>
                <w:bCs/>
                <w:sz w:val="12"/>
                <w:szCs w:val="12"/>
              </w:rPr>
              <w:t xml:space="preserve"> 18.420 </w:t>
            </w:r>
          </w:p>
        </w:tc>
      </w:tr>
      <w:tr w:rsidR="005C54CC" w:rsidRPr="003910E7" w14:paraId="03953900" w14:textId="77777777" w:rsidTr="00B47337">
        <w:trPr>
          <w:trHeight w:val="80"/>
        </w:trPr>
        <w:tc>
          <w:tcPr>
            <w:tcW w:w="56"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576FA23E" w14:textId="77777777" w:rsidR="005C54CC" w:rsidRPr="003910E7" w:rsidRDefault="005C54CC" w:rsidP="00B47337">
            <w:pPr>
              <w:tabs>
                <w:tab w:val="left" w:pos="691"/>
              </w:tabs>
              <w:spacing w:line="211" w:lineRule="auto"/>
              <w:ind w:left="376" w:hanging="376"/>
              <w:rPr>
                <w:rFonts w:eastAsia="Arial Unicode MS"/>
                <w:b/>
                <w:bCs/>
                <w:sz w:val="12"/>
                <w:szCs w:val="12"/>
              </w:rPr>
            </w:pPr>
          </w:p>
        </w:tc>
        <w:tc>
          <w:tcPr>
            <w:tcW w:w="555" w:type="dxa"/>
            <w:tcBorders>
              <w:top w:val="nil"/>
              <w:left w:val="nil"/>
              <w:bottom w:val="nil"/>
              <w:right w:val="nil"/>
            </w:tcBorders>
            <w:shd w:val="clear" w:color="auto" w:fill="auto"/>
            <w:noWrap/>
            <w:tcMar>
              <w:top w:w="18" w:type="dxa"/>
              <w:left w:w="18" w:type="dxa"/>
              <w:bottom w:w="0" w:type="dxa"/>
              <w:right w:w="18" w:type="dxa"/>
            </w:tcMar>
            <w:vAlign w:val="bottom"/>
          </w:tcPr>
          <w:p w14:paraId="70B0128E" w14:textId="77777777" w:rsidR="005C54CC" w:rsidRPr="003910E7" w:rsidRDefault="005C54CC" w:rsidP="00B47337">
            <w:pPr>
              <w:tabs>
                <w:tab w:val="left" w:pos="691"/>
              </w:tabs>
              <w:spacing w:line="211" w:lineRule="auto"/>
              <w:ind w:left="376" w:hanging="376"/>
              <w:rPr>
                <w:rFonts w:eastAsia="Arial Unicode MS"/>
                <w:b/>
                <w:bCs/>
                <w:sz w:val="12"/>
                <w:szCs w:val="12"/>
              </w:rPr>
            </w:pPr>
            <w:r>
              <w:rPr>
                <w:rFonts w:eastAsia="Arial Unicode MS"/>
                <w:b/>
                <w:bCs/>
                <w:sz w:val="12"/>
                <w:szCs w:val="12"/>
              </w:rPr>
              <w:t>VIII.</w:t>
            </w:r>
          </w:p>
        </w:tc>
        <w:tc>
          <w:tcPr>
            <w:tcW w:w="4258"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2DC4B4A5" w14:textId="77777777" w:rsidR="005C54CC" w:rsidRPr="003910E7" w:rsidRDefault="005C54CC" w:rsidP="00B47337">
            <w:pPr>
              <w:tabs>
                <w:tab w:val="left" w:pos="691"/>
              </w:tabs>
              <w:spacing w:line="211" w:lineRule="auto"/>
              <w:ind w:left="376" w:hanging="376"/>
              <w:rPr>
                <w:rFonts w:eastAsia="Arial Unicode MS"/>
                <w:b/>
                <w:bCs/>
                <w:sz w:val="12"/>
                <w:szCs w:val="12"/>
              </w:rPr>
            </w:pPr>
            <w:r w:rsidRPr="00B831C3">
              <w:rPr>
                <w:rFonts w:eastAsia="Arial Unicode MS"/>
                <w:b/>
                <w:bCs/>
                <w:sz w:val="12"/>
                <w:szCs w:val="12"/>
              </w:rPr>
              <w:t>FAALİYET BRÜT KÂRI (III+IV+V+VI+VII)</w:t>
            </w:r>
          </w:p>
        </w:tc>
        <w:tc>
          <w:tcPr>
            <w:tcW w:w="708" w:type="dxa"/>
            <w:tcBorders>
              <w:top w:val="nil"/>
              <w:left w:val="nil"/>
              <w:bottom w:val="nil"/>
              <w:right w:val="nil"/>
            </w:tcBorders>
            <w:shd w:val="clear" w:color="auto" w:fill="auto"/>
            <w:noWrap/>
            <w:tcMar>
              <w:top w:w="18" w:type="dxa"/>
              <w:left w:w="18" w:type="dxa"/>
              <w:bottom w:w="0" w:type="dxa"/>
              <w:right w:w="18" w:type="dxa"/>
            </w:tcMar>
            <w:vAlign w:val="bottom"/>
          </w:tcPr>
          <w:p w14:paraId="6E52D683" w14:textId="77777777" w:rsidR="005C54CC" w:rsidRPr="003910E7" w:rsidRDefault="005C54CC" w:rsidP="00B47337">
            <w:pPr>
              <w:tabs>
                <w:tab w:val="left" w:pos="691"/>
              </w:tabs>
              <w:spacing w:line="211" w:lineRule="auto"/>
              <w:ind w:left="376" w:right="24" w:hanging="376"/>
              <w:jc w:val="center"/>
              <w:rPr>
                <w:rFonts w:eastAsia="Arial Unicode MS"/>
                <w:b/>
                <w:bCs/>
                <w:sz w:val="12"/>
                <w:szCs w:val="12"/>
              </w:rPr>
            </w:pPr>
          </w:p>
        </w:tc>
        <w:tc>
          <w:tcPr>
            <w:tcW w:w="1086"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tcPr>
          <w:p w14:paraId="7AFC3EBF" w14:textId="77777777" w:rsidR="005C54CC" w:rsidRPr="00A52CF7" w:rsidRDefault="005C54CC" w:rsidP="00B47337">
            <w:pPr>
              <w:tabs>
                <w:tab w:val="left" w:pos="691"/>
              </w:tabs>
              <w:spacing w:line="211" w:lineRule="auto"/>
              <w:ind w:left="376" w:right="24" w:hanging="376"/>
              <w:jc w:val="right"/>
              <w:rPr>
                <w:rFonts w:eastAsia="Arial Unicode MS"/>
                <w:b/>
                <w:bCs/>
                <w:sz w:val="12"/>
                <w:szCs w:val="12"/>
              </w:rPr>
            </w:pPr>
            <w:r w:rsidRPr="00A52CF7">
              <w:rPr>
                <w:rFonts w:eastAsia="Arial Unicode MS"/>
                <w:b/>
                <w:bCs/>
                <w:sz w:val="12"/>
                <w:szCs w:val="12"/>
              </w:rPr>
              <w:t xml:space="preserve"> 1.219.266 </w:t>
            </w:r>
          </w:p>
        </w:tc>
        <w:tc>
          <w:tcPr>
            <w:tcW w:w="1134" w:type="dxa"/>
            <w:tcBorders>
              <w:top w:val="nil"/>
              <w:left w:val="single" w:sz="4" w:space="0" w:color="auto"/>
              <w:bottom w:val="nil"/>
              <w:right w:val="single" w:sz="4" w:space="0" w:color="auto"/>
            </w:tcBorders>
          </w:tcPr>
          <w:p w14:paraId="3A00199A" w14:textId="77777777" w:rsidR="005C54CC" w:rsidRPr="00A52CF7" w:rsidRDefault="005C54CC" w:rsidP="00B47337">
            <w:pPr>
              <w:tabs>
                <w:tab w:val="left" w:pos="691"/>
              </w:tabs>
              <w:spacing w:line="211" w:lineRule="auto"/>
              <w:ind w:left="376" w:right="24" w:hanging="376"/>
              <w:jc w:val="right"/>
              <w:rPr>
                <w:rFonts w:eastAsia="Arial Unicode MS"/>
                <w:b/>
                <w:bCs/>
                <w:sz w:val="12"/>
                <w:szCs w:val="12"/>
              </w:rPr>
            </w:pPr>
            <w:r w:rsidRPr="00A52CF7">
              <w:rPr>
                <w:rFonts w:eastAsia="Arial Unicode MS"/>
                <w:b/>
                <w:bCs/>
                <w:sz w:val="12"/>
                <w:szCs w:val="12"/>
              </w:rPr>
              <w:t xml:space="preserve"> 652.336 </w:t>
            </w:r>
          </w:p>
        </w:tc>
        <w:tc>
          <w:tcPr>
            <w:tcW w:w="1134" w:type="dxa"/>
            <w:tcBorders>
              <w:top w:val="nil"/>
              <w:left w:val="single" w:sz="4" w:space="0" w:color="auto"/>
              <w:bottom w:val="nil"/>
              <w:right w:val="single" w:sz="4" w:space="0" w:color="auto"/>
            </w:tcBorders>
          </w:tcPr>
          <w:p w14:paraId="30E2F84C" w14:textId="77777777" w:rsidR="005C54CC" w:rsidRPr="00A52CF7" w:rsidRDefault="005C54CC" w:rsidP="00B47337">
            <w:pPr>
              <w:tabs>
                <w:tab w:val="left" w:pos="691"/>
              </w:tabs>
              <w:spacing w:line="211" w:lineRule="auto"/>
              <w:ind w:left="376" w:right="24" w:hanging="376"/>
              <w:jc w:val="right"/>
              <w:rPr>
                <w:rFonts w:eastAsia="Arial Unicode MS"/>
                <w:b/>
                <w:bCs/>
                <w:sz w:val="12"/>
                <w:szCs w:val="12"/>
              </w:rPr>
            </w:pPr>
            <w:r w:rsidRPr="00B2366D">
              <w:rPr>
                <w:rFonts w:eastAsia="Arial Unicode MS"/>
                <w:b/>
                <w:bCs/>
                <w:sz w:val="12"/>
                <w:szCs w:val="12"/>
              </w:rPr>
              <w:t xml:space="preserve"> 434.620 </w:t>
            </w:r>
          </w:p>
        </w:tc>
        <w:tc>
          <w:tcPr>
            <w:tcW w:w="1275" w:type="dxa"/>
            <w:tcBorders>
              <w:top w:val="nil"/>
              <w:left w:val="single" w:sz="4" w:space="0" w:color="auto"/>
              <w:bottom w:val="nil"/>
              <w:right w:val="single" w:sz="4" w:space="0" w:color="auto"/>
            </w:tcBorders>
          </w:tcPr>
          <w:p w14:paraId="0E5C3CCD" w14:textId="77777777" w:rsidR="005C54CC" w:rsidRPr="00A52CF7" w:rsidRDefault="005C54CC" w:rsidP="00B47337">
            <w:pPr>
              <w:tabs>
                <w:tab w:val="left" w:pos="691"/>
              </w:tabs>
              <w:spacing w:line="211" w:lineRule="auto"/>
              <w:ind w:left="376" w:right="24" w:hanging="376"/>
              <w:jc w:val="right"/>
              <w:rPr>
                <w:rFonts w:eastAsia="Arial Unicode MS"/>
                <w:b/>
                <w:bCs/>
                <w:sz w:val="12"/>
                <w:szCs w:val="12"/>
              </w:rPr>
            </w:pPr>
            <w:r w:rsidRPr="00B2366D">
              <w:rPr>
                <w:rFonts w:eastAsia="Arial Unicode MS"/>
                <w:b/>
                <w:bCs/>
                <w:sz w:val="12"/>
                <w:szCs w:val="12"/>
              </w:rPr>
              <w:t xml:space="preserve"> 261.528 </w:t>
            </w:r>
          </w:p>
        </w:tc>
      </w:tr>
      <w:tr w:rsidR="005C54CC" w:rsidRPr="003910E7" w14:paraId="642F86DF" w14:textId="77777777" w:rsidTr="00B47337">
        <w:trPr>
          <w:trHeight w:val="80"/>
        </w:trPr>
        <w:tc>
          <w:tcPr>
            <w:tcW w:w="56"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0EB87524" w14:textId="77777777" w:rsidR="005C54CC" w:rsidRPr="003910E7" w:rsidRDefault="005C54CC" w:rsidP="00B47337">
            <w:pPr>
              <w:tabs>
                <w:tab w:val="left" w:pos="691"/>
              </w:tabs>
              <w:spacing w:line="211" w:lineRule="auto"/>
              <w:ind w:left="376" w:hanging="376"/>
              <w:rPr>
                <w:rFonts w:eastAsia="Arial Unicode MS"/>
                <w:b/>
                <w:bCs/>
                <w:sz w:val="12"/>
                <w:szCs w:val="12"/>
              </w:rPr>
            </w:pPr>
          </w:p>
        </w:tc>
        <w:tc>
          <w:tcPr>
            <w:tcW w:w="555" w:type="dxa"/>
            <w:tcBorders>
              <w:top w:val="nil"/>
              <w:left w:val="nil"/>
              <w:bottom w:val="nil"/>
              <w:right w:val="nil"/>
            </w:tcBorders>
            <w:shd w:val="clear" w:color="auto" w:fill="auto"/>
            <w:noWrap/>
            <w:tcMar>
              <w:top w:w="18" w:type="dxa"/>
              <w:left w:w="18" w:type="dxa"/>
              <w:bottom w:w="0" w:type="dxa"/>
              <w:right w:w="18" w:type="dxa"/>
            </w:tcMar>
            <w:vAlign w:val="bottom"/>
          </w:tcPr>
          <w:p w14:paraId="5572AC23" w14:textId="77777777" w:rsidR="005C54CC" w:rsidRPr="003910E7" w:rsidRDefault="005C54CC" w:rsidP="00B47337">
            <w:pPr>
              <w:tabs>
                <w:tab w:val="left" w:pos="691"/>
              </w:tabs>
              <w:spacing w:line="211" w:lineRule="auto"/>
              <w:ind w:left="376" w:hanging="376"/>
              <w:rPr>
                <w:rFonts w:eastAsia="Arial Unicode MS"/>
                <w:b/>
                <w:bCs/>
                <w:sz w:val="12"/>
                <w:szCs w:val="12"/>
              </w:rPr>
            </w:pPr>
            <w:r w:rsidRPr="003910E7">
              <w:rPr>
                <w:rFonts w:eastAsia="Arial Unicode MS"/>
                <w:b/>
                <w:bCs/>
                <w:sz w:val="12"/>
                <w:szCs w:val="12"/>
              </w:rPr>
              <w:t>IX.</w:t>
            </w:r>
          </w:p>
        </w:tc>
        <w:tc>
          <w:tcPr>
            <w:tcW w:w="4258"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2B428E30" w14:textId="77777777" w:rsidR="005C54CC" w:rsidRPr="003910E7" w:rsidRDefault="005C54CC" w:rsidP="00B47337">
            <w:pPr>
              <w:tabs>
                <w:tab w:val="left" w:pos="691"/>
              </w:tabs>
              <w:spacing w:line="211" w:lineRule="auto"/>
              <w:ind w:left="376" w:hanging="376"/>
              <w:rPr>
                <w:rFonts w:eastAsia="Arial Unicode MS"/>
                <w:b/>
                <w:bCs/>
                <w:sz w:val="12"/>
                <w:szCs w:val="12"/>
              </w:rPr>
            </w:pPr>
            <w:r w:rsidRPr="00B831C3">
              <w:rPr>
                <w:rFonts w:eastAsia="Arial Unicode MS"/>
                <w:b/>
                <w:bCs/>
                <w:sz w:val="12"/>
                <w:szCs w:val="12"/>
              </w:rPr>
              <w:t>BEKLENEN ZARAR KARŞILIKLARI (-)</w:t>
            </w:r>
          </w:p>
        </w:tc>
        <w:tc>
          <w:tcPr>
            <w:tcW w:w="708" w:type="dxa"/>
            <w:tcBorders>
              <w:top w:val="nil"/>
              <w:left w:val="nil"/>
              <w:bottom w:val="nil"/>
              <w:right w:val="nil"/>
            </w:tcBorders>
            <w:shd w:val="clear" w:color="auto" w:fill="auto"/>
            <w:noWrap/>
            <w:tcMar>
              <w:top w:w="18" w:type="dxa"/>
              <w:left w:w="18" w:type="dxa"/>
              <w:bottom w:w="0" w:type="dxa"/>
              <w:right w:w="18" w:type="dxa"/>
            </w:tcMar>
            <w:vAlign w:val="bottom"/>
          </w:tcPr>
          <w:p w14:paraId="33558840" w14:textId="77777777" w:rsidR="005C54CC" w:rsidRPr="003910E7" w:rsidRDefault="005C54CC" w:rsidP="00B47337">
            <w:pPr>
              <w:tabs>
                <w:tab w:val="left" w:pos="691"/>
              </w:tabs>
              <w:spacing w:line="211" w:lineRule="auto"/>
              <w:ind w:left="376" w:right="24" w:hanging="376"/>
              <w:jc w:val="center"/>
              <w:rPr>
                <w:rFonts w:eastAsia="Arial Unicode MS"/>
                <w:b/>
                <w:bCs/>
                <w:sz w:val="12"/>
                <w:szCs w:val="12"/>
              </w:rPr>
            </w:pPr>
            <w:r w:rsidRPr="003910E7">
              <w:rPr>
                <w:rFonts w:eastAsia="Arial Unicode MS"/>
                <w:b/>
                <w:bCs/>
                <w:sz w:val="12"/>
                <w:szCs w:val="12"/>
              </w:rPr>
              <w:t>(6)</w:t>
            </w:r>
          </w:p>
        </w:tc>
        <w:tc>
          <w:tcPr>
            <w:tcW w:w="1086"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tcPr>
          <w:p w14:paraId="7358DDA8" w14:textId="77777777" w:rsidR="005C54CC" w:rsidRPr="00A52CF7" w:rsidRDefault="005C54CC" w:rsidP="00B47337">
            <w:pPr>
              <w:tabs>
                <w:tab w:val="left" w:pos="691"/>
              </w:tabs>
              <w:spacing w:line="211" w:lineRule="auto"/>
              <w:ind w:left="376" w:right="24" w:hanging="376"/>
              <w:jc w:val="right"/>
              <w:rPr>
                <w:rFonts w:eastAsia="Arial Unicode MS"/>
                <w:b/>
                <w:bCs/>
                <w:sz w:val="12"/>
                <w:szCs w:val="12"/>
              </w:rPr>
            </w:pPr>
            <w:r w:rsidRPr="00CC6692">
              <w:rPr>
                <w:rFonts w:eastAsia="Arial Unicode MS"/>
                <w:b/>
                <w:bCs/>
                <w:sz w:val="12"/>
                <w:szCs w:val="12"/>
              </w:rPr>
              <w:t>391.450</w:t>
            </w:r>
          </w:p>
        </w:tc>
        <w:tc>
          <w:tcPr>
            <w:tcW w:w="1134" w:type="dxa"/>
            <w:tcBorders>
              <w:top w:val="nil"/>
              <w:left w:val="single" w:sz="4" w:space="0" w:color="auto"/>
              <w:bottom w:val="nil"/>
              <w:right w:val="single" w:sz="4" w:space="0" w:color="auto"/>
            </w:tcBorders>
          </w:tcPr>
          <w:p w14:paraId="333C7124" w14:textId="77777777" w:rsidR="005C54CC" w:rsidRPr="00A52CF7" w:rsidRDefault="005C54CC" w:rsidP="00B47337">
            <w:pPr>
              <w:tabs>
                <w:tab w:val="left" w:pos="691"/>
              </w:tabs>
              <w:spacing w:line="211" w:lineRule="auto"/>
              <w:ind w:left="376" w:right="24" w:hanging="376"/>
              <w:jc w:val="right"/>
              <w:rPr>
                <w:rFonts w:eastAsia="Arial Unicode MS"/>
                <w:b/>
                <w:bCs/>
                <w:sz w:val="12"/>
                <w:szCs w:val="12"/>
              </w:rPr>
            </w:pPr>
            <w:r w:rsidRPr="00A52CF7">
              <w:rPr>
                <w:rFonts w:eastAsia="Arial Unicode MS"/>
                <w:b/>
                <w:bCs/>
                <w:sz w:val="12"/>
                <w:szCs w:val="12"/>
              </w:rPr>
              <w:t xml:space="preserve"> 136.669 </w:t>
            </w:r>
          </w:p>
        </w:tc>
        <w:tc>
          <w:tcPr>
            <w:tcW w:w="1134" w:type="dxa"/>
            <w:tcBorders>
              <w:top w:val="nil"/>
              <w:left w:val="single" w:sz="4" w:space="0" w:color="auto"/>
              <w:bottom w:val="nil"/>
              <w:right w:val="single" w:sz="4" w:space="0" w:color="auto"/>
            </w:tcBorders>
          </w:tcPr>
          <w:p w14:paraId="30CD3657" w14:textId="77777777" w:rsidR="005C54CC" w:rsidRPr="00A52CF7" w:rsidRDefault="005C54CC" w:rsidP="00B47337">
            <w:pPr>
              <w:tabs>
                <w:tab w:val="left" w:pos="691"/>
              </w:tabs>
              <w:spacing w:line="211" w:lineRule="auto"/>
              <w:ind w:left="376" w:right="24" w:hanging="376"/>
              <w:jc w:val="right"/>
              <w:rPr>
                <w:rFonts w:eastAsia="Arial Unicode MS"/>
                <w:b/>
                <w:bCs/>
                <w:sz w:val="12"/>
                <w:szCs w:val="12"/>
              </w:rPr>
            </w:pPr>
            <w:r w:rsidRPr="00CC6692">
              <w:rPr>
                <w:rFonts w:eastAsia="Arial Unicode MS"/>
                <w:b/>
                <w:bCs/>
                <w:sz w:val="12"/>
                <w:szCs w:val="12"/>
              </w:rPr>
              <w:t>90.413</w:t>
            </w:r>
          </w:p>
        </w:tc>
        <w:tc>
          <w:tcPr>
            <w:tcW w:w="1275" w:type="dxa"/>
            <w:tcBorders>
              <w:top w:val="nil"/>
              <w:left w:val="single" w:sz="4" w:space="0" w:color="auto"/>
              <w:bottom w:val="nil"/>
              <w:right w:val="single" w:sz="4" w:space="0" w:color="auto"/>
            </w:tcBorders>
          </w:tcPr>
          <w:p w14:paraId="4BAA6D4A" w14:textId="77777777" w:rsidR="005C54CC" w:rsidRPr="00A52CF7" w:rsidRDefault="005C54CC" w:rsidP="00B47337">
            <w:pPr>
              <w:tabs>
                <w:tab w:val="left" w:pos="691"/>
              </w:tabs>
              <w:spacing w:line="211" w:lineRule="auto"/>
              <w:ind w:left="376" w:right="24" w:hanging="376"/>
              <w:jc w:val="right"/>
              <w:rPr>
                <w:rFonts w:eastAsia="Arial Unicode MS"/>
                <w:b/>
                <w:bCs/>
                <w:sz w:val="12"/>
                <w:szCs w:val="12"/>
              </w:rPr>
            </w:pPr>
            <w:r w:rsidRPr="00B2366D">
              <w:rPr>
                <w:rFonts w:eastAsia="Arial Unicode MS"/>
                <w:b/>
                <w:bCs/>
                <w:sz w:val="12"/>
                <w:szCs w:val="12"/>
              </w:rPr>
              <w:t xml:space="preserve"> 73.240 </w:t>
            </w:r>
          </w:p>
        </w:tc>
      </w:tr>
      <w:tr w:rsidR="005C54CC" w:rsidRPr="003910E7" w14:paraId="672D11F1" w14:textId="77777777" w:rsidTr="00B47337">
        <w:trPr>
          <w:trHeight w:val="80"/>
        </w:trPr>
        <w:tc>
          <w:tcPr>
            <w:tcW w:w="56"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0E5614CC" w14:textId="77777777" w:rsidR="005C54CC" w:rsidRPr="003910E7" w:rsidRDefault="005C54CC" w:rsidP="00B47337">
            <w:pPr>
              <w:tabs>
                <w:tab w:val="left" w:pos="691"/>
              </w:tabs>
              <w:spacing w:line="211" w:lineRule="auto"/>
              <w:ind w:left="376" w:hanging="376"/>
              <w:rPr>
                <w:rFonts w:eastAsia="Arial Unicode MS"/>
                <w:b/>
                <w:bCs/>
                <w:sz w:val="12"/>
                <w:szCs w:val="12"/>
              </w:rPr>
            </w:pPr>
          </w:p>
        </w:tc>
        <w:tc>
          <w:tcPr>
            <w:tcW w:w="555" w:type="dxa"/>
            <w:tcBorders>
              <w:top w:val="nil"/>
              <w:left w:val="nil"/>
              <w:bottom w:val="nil"/>
              <w:right w:val="nil"/>
            </w:tcBorders>
            <w:shd w:val="clear" w:color="auto" w:fill="auto"/>
            <w:noWrap/>
            <w:tcMar>
              <w:top w:w="18" w:type="dxa"/>
              <w:left w:w="18" w:type="dxa"/>
              <w:bottom w:w="0" w:type="dxa"/>
              <w:right w:w="18" w:type="dxa"/>
            </w:tcMar>
            <w:vAlign w:val="bottom"/>
          </w:tcPr>
          <w:p w14:paraId="17688C49" w14:textId="77777777" w:rsidR="005C54CC" w:rsidRPr="003910E7" w:rsidRDefault="005C54CC" w:rsidP="00B47337">
            <w:pPr>
              <w:tabs>
                <w:tab w:val="left" w:pos="691"/>
              </w:tabs>
              <w:spacing w:line="211" w:lineRule="auto"/>
              <w:ind w:left="376" w:hanging="376"/>
              <w:rPr>
                <w:rFonts w:eastAsia="Arial Unicode MS"/>
                <w:b/>
                <w:bCs/>
                <w:sz w:val="12"/>
                <w:szCs w:val="12"/>
              </w:rPr>
            </w:pPr>
            <w:r>
              <w:rPr>
                <w:rFonts w:eastAsia="Arial Unicode MS"/>
                <w:b/>
                <w:bCs/>
                <w:sz w:val="12"/>
                <w:szCs w:val="12"/>
              </w:rPr>
              <w:t>X.</w:t>
            </w:r>
          </w:p>
        </w:tc>
        <w:tc>
          <w:tcPr>
            <w:tcW w:w="4258"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20DA8C83" w14:textId="77777777" w:rsidR="005C54CC" w:rsidRPr="00B831C3" w:rsidRDefault="005C54CC" w:rsidP="00B47337">
            <w:pPr>
              <w:tabs>
                <w:tab w:val="left" w:pos="691"/>
              </w:tabs>
              <w:spacing w:line="211" w:lineRule="auto"/>
              <w:ind w:left="376" w:hanging="376"/>
              <w:rPr>
                <w:rFonts w:eastAsia="Arial Unicode MS"/>
                <w:b/>
                <w:bCs/>
                <w:sz w:val="12"/>
                <w:szCs w:val="12"/>
              </w:rPr>
            </w:pPr>
            <w:r w:rsidRPr="00B831C3">
              <w:rPr>
                <w:rFonts w:eastAsia="Arial Unicode MS"/>
                <w:b/>
                <w:bCs/>
                <w:sz w:val="12"/>
                <w:szCs w:val="12"/>
              </w:rPr>
              <w:t>DİĞER KARŞILIK GİDERLERİ (-)</w:t>
            </w:r>
          </w:p>
        </w:tc>
        <w:tc>
          <w:tcPr>
            <w:tcW w:w="708" w:type="dxa"/>
            <w:tcBorders>
              <w:top w:val="nil"/>
              <w:left w:val="nil"/>
              <w:bottom w:val="nil"/>
              <w:right w:val="nil"/>
            </w:tcBorders>
            <w:shd w:val="clear" w:color="auto" w:fill="auto"/>
            <w:noWrap/>
            <w:tcMar>
              <w:top w:w="18" w:type="dxa"/>
              <w:left w:w="18" w:type="dxa"/>
              <w:bottom w:w="0" w:type="dxa"/>
              <w:right w:w="18" w:type="dxa"/>
            </w:tcMar>
            <w:vAlign w:val="bottom"/>
          </w:tcPr>
          <w:p w14:paraId="7B4D35B5" w14:textId="77777777" w:rsidR="005C54CC" w:rsidRPr="003910E7" w:rsidRDefault="005C54CC" w:rsidP="00B47337">
            <w:pPr>
              <w:tabs>
                <w:tab w:val="left" w:pos="691"/>
              </w:tabs>
              <w:spacing w:line="211" w:lineRule="auto"/>
              <w:ind w:left="376" w:right="24" w:hanging="376"/>
              <w:jc w:val="center"/>
              <w:rPr>
                <w:rFonts w:eastAsia="Arial Unicode MS"/>
                <w:b/>
                <w:bCs/>
                <w:sz w:val="12"/>
                <w:szCs w:val="12"/>
              </w:rPr>
            </w:pPr>
          </w:p>
        </w:tc>
        <w:tc>
          <w:tcPr>
            <w:tcW w:w="1086" w:type="dxa"/>
            <w:tcBorders>
              <w:top w:val="nil"/>
              <w:left w:val="single" w:sz="4" w:space="0" w:color="auto"/>
              <w:bottom w:val="nil"/>
              <w:right w:val="single" w:sz="4" w:space="0" w:color="auto"/>
            </w:tcBorders>
            <w:noWrap/>
            <w:tcMar>
              <w:top w:w="18" w:type="dxa"/>
              <w:left w:w="18" w:type="dxa"/>
              <w:bottom w:w="0" w:type="dxa"/>
              <w:right w:w="18" w:type="dxa"/>
            </w:tcMar>
          </w:tcPr>
          <w:p w14:paraId="5C1262D4" w14:textId="77777777" w:rsidR="005C54CC" w:rsidRPr="00A52CF7" w:rsidRDefault="005C54CC" w:rsidP="00B47337">
            <w:pPr>
              <w:tabs>
                <w:tab w:val="left" w:pos="691"/>
              </w:tabs>
              <w:spacing w:line="211" w:lineRule="auto"/>
              <w:ind w:left="376" w:right="24" w:hanging="376"/>
              <w:jc w:val="right"/>
              <w:rPr>
                <w:rFonts w:eastAsia="Arial Unicode MS"/>
                <w:b/>
                <w:bCs/>
                <w:sz w:val="12"/>
                <w:szCs w:val="12"/>
              </w:rPr>
            </w:pPr>
            <w:r w:rsidRPr="00A52CF7">
              <w:rPr>
                <w:rFonts w:eastAsia="Arial Unicode MS"/>
                <w:b/>
                <w:bCs/>
                <w:sz w:val="12"/>
                <w:szCs w:val="12"/>
              </w:rPr>
              <w:t xml:space="preserve"> 19.637 </w:t>
            </w:r>
          </w:p>
        </w:tc>
        <w:tc>
          <w:tcPr>
            <w:tcW w:w="1134" w:type="dxa"/>
            <w:tcBorders>
              <w:top w:val="nil"/>
              <w:left w:val="single" w:sz="4" w:space="0" w:color="auto"/>
              <w:bottom w:val="nil"/>
              <w:right w:val="single" w:sz="4" w:space="0" w:color="auto"/>
            </w:tcBorders>
          </w:tcPr>
          <w:p w14:paraId="48664571" w14:textId="77777777" w:rsidR="005C54CC" w:rsidRPr="00A52CF7" w:rsidRDefault="005C54CC" w:rsidP="00B47337">
            <w:pPr>
              <w:tabs>
                <w:tab w:val="left" w:pos="691"/>
              </w:tabs>
              <w:spacing w:line="211" w:lineRule="auto"/>
              <w:ind w:left="376" w:right="24" w:hanging="376"/>
              <w:jc w:val="right"/>
              <w:rPr>
                <w:rFonts w:eastAsia="Arial Unicode MS"/>
                <w:b/>
                <w:bCs/>
                <w:sz w:val="12"/>
                <w:szCs w:val="12"/>
              </w:rPr>
            </w:pPr>
            <w:r w:rsidRPr="00A52CF7">
              <w:rPr>
                <w:rFonts w:eastAsia="Arial Unicode MS"/>
                <w:b/>
                <w:bCs/>
                <w:sz w:val="12"/>
                <w:szCs w:val="12"/>
              </w:rPr>
              <w:t xml:space="preserve"> 12.116 </w:t>
            </w:r>
          </w:p>
        </w:tc>
        <w:tc>
          <w:tcPr>
            <w:tcW w:w="1134" w:type="dxa"/>
            <w:tcBorders>
              <w:top w:val="nil"/>
              <w:left w:val="single" w:sz="4" w:space="0" w:color="auto"/>
              <w:bottom w:val="nil"/>
              <w:right w:val="single" w:sz="4" w:space="0" w:color="auto"/>
            </w:tcBorders>
          </w:tcPr>
          <w:p w14:paraId="1682E582" w14:textId="77777777" w:rsidR="005C54CC" w:rsidRPr="00A52CF7" w:rsidRDefault="005C54CC" w:rsidP="00B47337">
            <w:pPr>
              <w:tabs>
                <w:tab w:val="left" w:pos="691"/>
              </w:tabs>
              <w:spacing w:line="211" w:lineRule="auto"/>
              <w:ind w:left="376" w:right="24" w:hanging="376"/>
              <w:jc w:val="right"/>
              <w:rPr>
                <w:rFonts w:eastAsia="Arial Unicode MS"/>
                <w:b/>
                <w:bCs/>
                <w:sz w:val="12"/>
                <w:szCs w:val="12"/>
              </w:rPr>
            </w:pPr>
            <w:r w:rsidRPr="00B2366D">
              <w:rPr>
                <w:rFonts w:eastAsia="Arial Unicode MS"/>
                <w:b/>
                <w:bCs/>
                <w:sz w:val="12"/>
                <w:szCs w:val="12"/>
              </w:rPr>
              <w:t xml:space="preserve"> 6.544 </w:t>
            </w:r>
          </w:p>
        </w:tc>
        <w:tc>
          <w:tcPr>
            <w:tcW w:w="1275" w:type="dxa"/>
            <w:tcBorders>
              <w:top w:val="nil"/>
              <w:left w:val="single" w:sz="4" w:space="0" w:color="auto"/>
              <w:bottom w:val="nil"/>
              <w:right w:val="single" w:sz="4" w:space="0" w:color="auto"/>
            </w:tcBorders>
          </w:tcPr>
          <w:p w14:paraId="36AB5D75" w14:textId="77777777" w:rsidR="005C54CC" w:rsidRPr="00A52CF7" w:rsidRDefault="005C54CC" w:rsidP="00B47337">
            <w:pPr>
              <w:tabs>
                <w:tab w:val="left" w:pos="691"/>
              </w:tabs>
              <w:spacing w:line="211" w:lineRule="auto"/>
              <w:ind w:left="376" w:right="24" w:hanging="376"/>
              <w:jc w:val="right"/>
              <w:rPr>
                <w:rFonts w:eastAsia="Arial Unicode MS"/>
                <w:b/>
                <w:bCs/>
                <w:sz w:val="12"/>
                <w:szCs w:val="12"/>
              </w:rPr>
            </w:pPr>
            <w:r w:rsidRPr="00B2366D">
              <w:rPr>
                <w:rFonts w:eastAsia="Arial Unicode MS"/>
                <w:b/>
                <w:bCs/>
                <w:sz w:val="12"/>
                <w:szCs w:val="12"/>
              </w:rPr>
              <w:t xml:space="preserve"> 3.104 </w:t>
            </w:r>
          </w:p>
        </w:tc>
      </w:tr>
      <w:tr w:rsidR="005C54CC" w:rsidRPr="003910E7" w14:paraId="382DCD43" w14:textId="77777777" w:rsidTr="00B47337">
        <w:trPr>
          <w:trHeight w:val="80"/>
        </w:trPr>
        <w:tc>
          <w:tcPr>
            <w:tcW w:w="56"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47162C7B" w14:textId="77777777" w:rsidR="005C54CC" w:rsidRPr="003910E7" w:rsidRDefault="005C54CC" w:rsidP="00B47337">
            <w:pPr>
              <w:tabs>
                <w:tab w:val="left" w:pos="691"/>
              </w:tabs>
              <w:spacing w:line="211" w:lineRule="auto"/>
              <w:ind w:left="376" w:hanging="376"/>
              <w:rPr>
                <w:rFonts w:eastAsia="Arial Unicode MS"/>
                <w:b/>
                <w:bCs/>
                <w:sz w:val="12"/>
                <w:szCs w:val="12"/>
              </w:rPr>
            </w:pPr>
          </w:p>
        </w:tc>
        <w:tc>
          <w:tcPr>
            <w:tcW w:w="555" w:type="dxa"/>
            <w:tcBorders>
              <w:top w:val="nil"/>
              <w:left w:val="nil"/>
              <w:bottom w:val="nil"/>
              <w:right w:val="nil"/>
            </w:tcBorders>
            <w:shd w:val="clear" w:color="auto" w:fill="auto"/>
            <w:noWrap/>
            <w:tcMar>
              <w:top w:w="18" w:type="dxa"/>
              <w:left w:w="18" w:type="dxa"/>
              <w:bottom w:w="0" w:type="dxa"/>
              <w:right w:w="18" w:type="dxa"/>
            </w:tcMar>
            <w:vAlign w:val="bottom"/>
          </w:tcPr>
          <w:p w14:paraId="38B55409" w14:textId="77777777" w:rsidR="005C54CC" w:rsidRDefault="005C54CC" w:rsidP="00B47337">
            <w:pPr>
              <w:tabs>
                <w:tab w:val="left" w:pos="691"/>
              </w:tabs>
              <w:spacing w:line="211" w:lineRule="auto"/>
              <w:ind w:left="376" w:hanging="376"/>
              <w:rPr>
                <w:rFonts w:eastAsia="Arial Unicode MS"/>
                <w:b/>
                <w:bCs/>
                <w:sz w:val="12"/>
                <w:szCs w:val="12"/>
              </w:rPr>
            </w:pPr>
            <w:r>
              <w:rPr>
                <w:rFonts w:eastAsia="Arial Unicode MS"/>
                <w:b/>
                <w:bCs/>
                <w:sz w:val="12"/>
                <w:szCs w:val="12"/>
              </w:rPr>
              <w:t>XI.</w:t>
            </w:r>
          </w:p>
        </w:tc>
        <w:tc>
          <w:tcPr>
            <w:tcW w:w="4258"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1F659F95" w14:textId="77777777" w:rsidR="005C54CC" w:rsidRPr="00B831C3" w:rsidRDefault="005C54CC" w:rsidP="00B47337">
            <w:pPr>
              <w:tabs>
                <w:tab w:val="left" w:pos="691"/>
              </w:tabs>
              <w:spacing w:line="211" w:lineRule="auto"/>
              <w:ind w:left="376" w:hanging="376"/>
              <w:rPr>
                <w:rFonts w:eastAsia="Arial Unicode MS"/>
                <w:b/>
                <w:bCs/>
                <w:sz w:val="12"/>
                <w:szCs w:val="12"/>
              </w:rPr>
            </w:pPr>
            <w:r w:rsidRPr="00B831C3">
              <w:rPr>
                <w:rFonts w:eastAsia="Arial Unicode MS"/>
                <w:b/>
                <w:bCs/>
                <w:sz w:val="12"/>
                <w:szCs w:val="12"/>
              </w:rPr>
              <w:t>PERSONEL GİDERLERİ (-)</w:t>
            </w:r>
          </w:p>
        </w:tc>
        <w:tc>
          <w:tcPr>
            <w:tcW w:w="708" w:type="dxa"/>
            <w:tcBorders>
              <w:top w:val="nil"/>
              <w:left w:val="nil"/>
              <w:bottom w:val="nil"/>
              <w:right w:val="nil"/>
            </w:tcBorders>
            <w:shd w:val="clear" w:color="auto" w:fill="auto"/>
            <w:noWrap/>
            <w:tcMar>
              <w:top w:w="18" w:type="dxa"/>
              <w:left w:w="18" w:type="dxa"/>
              <w:bottom w:w="0" w:type="dxa"/>
              <w:right w:w="18" w:type="dxa"/>
            </w:tcMar>
            <w:vAlign w:val="bottom"/>
          </w:tcPr>
          <w:p w14:paraId="18A7E774" w14:textId="77777777" w:rsidR="005C54CC" w:rsidRPr="003910E7" w:rsidRDefault="005C54CC" w:rsidP="00B47337">
            <w:pPr>
              <w:tabs>
                <w:tab w:val="left" w:pos="691"/>
              </w:tabs>
              <w:spacing w:line="211" w:lineRule="auto"/>
              <w:ind w:left="376" w:right="24" w:hanging="376"/>
              <w:jc w:val="center"/>
              <w:rPr>
                <w:rFonts w:eastAsia="Arial Unicode MS"/>
                <w:b/>
                <w:bCs/>
                <w:sz w:val="12"/>
                <w:szCs w:val="12"/>
              </w:rPr>
            </w:pPr>
          </w:p>
        </w:tc>
        <w:tc>
          <w:tcPr>
            <w:tcW w:w="1086" w:type="dxa"/>
            <w:tcBorders>
              <w:top w:val="nil"/>
              <w:left w:val="single" w:sz="4" w:space="0" w:color="auto"/>
              <w:bottom w:val="nil"/>
              <w:right w:val="single" w:sz="4" w:space="0" w:color="auto"/>
            </w:tcBorders>
            <w:noWrap/>
            <w:tcMar>
              <w:top w:w="18" w:type="dxa"/>
              <w:left w:w="18" w:type="dxa"/>
              <w:bottom w:w="0" w:type="dxa"/>
              <w:right w:w="18" w:type="dxa"/>
            </w:tcMar>
          </w:tcPr>
          <w:p w14:paraId="7C671C30" w14:textId="77777777" w:rsidR="005C54CC" w:rsidRPr="00A52CF7" w:rsidRDefault="005C54CC" w:rsidP="00B47337">
            <w:pPr>
              <w:tabs>
                <w:tab w:val="left" w:pos="691"/>
              </w:tabs>
              <w:spacing w:line="211" w:lineRule="auto"/>
              <w:ind w:left="376" w:right="24" w:hanging="376"/>
              <w:jc w:val="right"/>
              <w:rPr>
                <w:rFonts w:eastAsia="Arial Unicode MS"/>
                <w:b/>
                <w:bCs/>
                <w:sz w:val="12"/>
                <w:szCs w:val="12"/>
              </w:rPr>
            </w:pPr>
            <w:r w:rsidRPr="00A52CF7">
              <w:rPr>
                <w:rFonts w:eastAsia="Arial Unicode MS"/>
                <w:b/>
                <w:bCs/>
                <w:sz w:val="12"/>
                <w:szCs w:val="12"/>
              </w:rPr>
              <w:t xml:space="preserve"> 136.524 </w:t>
            </w:r>
          </w:p>
        </w:tc>
        <w:tc>
          <w:tcPr>
            <w:tcW w:w="1134" w:type="dxa"/>
            <w:tcBorders>
              <w:top w:val="nil"/>
              <w:left w:val="single" w:sz="4" w:space="0" w:color="auto"/>
              <w:bottom w:val="nil"/>
              <w:right w:val="single" w:sz="4" w:space="0" w:color="auto"/>
            </w:tcBorders>
          </w:tcPr>
          <w:p w14:paraId="1AB14F7B" w14:textId="77777777" w:rsidR="005C54CC" w:rsidRPr="00A52CF7" w:rsidRDefault="005C54CC" w:rsidP="00B47337">
            <w:pPr>
              <w:tabs>
                <w:tab w:val="left" w:pos="691"/>
              </w:tabs>
              <w:spacing w:line="211" w:lineRule="auto"/>
              <w:ind w:left="376" w:right="24" w:hanging="376"/>
              <w:jc w:val="right"/>
              <w:rPr>
                <w:rFonts w:eastAsia="Arial Unicode MS"/>
                <w:b/>
                <w:bCs/>
                <w:sz w:val="12"/>
                <w:szCs w:val="12"/>
              </w:rPr>
            </w:pPr>
            <w:r w:rsidRPr="00A52CF7">
              <w:rPr>
                <w:rFonts w:eastAsia="Arial Unicode MS"/>
                <w:b/>
                <w:bCs/>
                <w:sz w:val="12"/>
                <w:szCs w:val="12"/>
              </w:rPr>
              <w:t xml:space="preserve"> 89.631 </w:t>
            </w:r>
          </w:p>
        </w:tc>
        <w:tc>
          <w:tcPr>
            <w:tcW w:w="1134" w:type="dxa"/>
            <w:tcBorders>
              <w:top w:val="nil"/>
              <w:left w:val="single" w:sz="4" w:space="0" w:color="auto"/>
              <w:bottom w:val="nil"/>
              <w:right w:val="single" w:sz="4" w:space="0" w:color="auto"/>
            </w:tcBorders>
          </w:tcPr>
          <w:p w14:paraId="1F42E6D8" w14:textId="77777777" w:rsidR="005C54CC" w:rsidRPr="00A52CF7" w:rsidRDefault="005C54CC" w:rsidP="00B47337">
            <w:pPr>
              <w:tabs>
                <w:tab w:val="left" w:pos="691"/>
              </w:tabs>
              <w:spacing w:line="211" w:lineRule="auto"/>
              <w:ind w:left="376" w:right="24" w:hanging="376"/>
              <w:jc w:val="right"/>
              <w:rPr>
                <w:rFonts w:eastAsia="Arial Unicode MS"/>
                <w:b/>
                <w:bCs/>
                <w:sz w:val="12"/>
                <w:szCs w:val="12"/>
              </w:rPr>
            </w:pPr>
            <w:r w:rsidRPr="00B2366D">
              <w:rPr>
                <w:rFonts w:eastAsia="Arial Unicode MS"/>
                <w:b/>
                <w:bCs/>
                <w:sz w:val="12"/>
                <w:szCs w:val="12"/>
              </w:rPr>
              <w:t xml:space="preserve"> 44.524 </w:t>
            </w:r>
          </w:p>
        </w:tc>
        <w:tc>
          <w:tcPr>
            <w:tcW w:w="1275" w:type="dxa"/>
            <w:tcBorders>
              <w:top w:val="nil"/>
              <w:left w:val="single" w:sz="4" w:space="0" w:color="auto"/>
              <w:bottom w:val="nil"/>
              <w:right w:val="single" w:sz="4" w:space="0" w:color="auto"/>
            </w:tcBorders>
          </w:tcPr>
          <w:p w14:paraId="649EB90B" w14:textId="77777777" w:rsidR="005C54CC" w:rsidRPr="00A52CF7" w:rsidRDefault="005C54CC" w:rsidP="00B47337">
            <w:pPr>
              <w:tabs>
                <w:tab w:val="left" w:pos="691"/>
              </w:tabs>
              <w:spacing w:line="211" w:lineRule="auto"/>
              <w:ind w:left="376" w:right="24" w:hanging="376"/>
              <w:jc w:val="right"/>
              <w:rPr>
                <w:rFonts w:eastAsia="Arial Unicode MS"/>
                <w:b/>
                <w:bCs/>
                <w:sz w:val="12"/>
                <w:szCs w:val="12"/>
              </w:rPr>
            </w:pPr>
            <w:r w:rsidRPr="00B2366D">
              <w:rPr>
                <w:rFonts w:eastAsia="Arial Unicode MS"/>
                <w:b/>
                <w:bCs/>
                <w:sz w:val="12"/>
                <w:szCs w:val="12"/>
              </w:rPr>
              <w:t xml:space="preserve"> 31.037 </w:t>
            </w:r>
          </w:p>
        </w:tc>
      </w:tr>
      <w:tr w:rsidR="005C54CC" w:rsidRPr="003910E7" w14:paraId="7C080285" w14:textId="77777777" w:rsidTr="00B47337">
        <w:trPr>
          <w:trHeight w:val="80"/>
        </w:trPr>
        <w:tc>
          <w:tcPr>
            <w:tcW w:w="56"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50285D41" w14:textId="77777777" w:rsidR="005C54CC" w:rsidRPr="003910E7" w:rsidRDefault="005C54CC" w:rsidP="00B47337">
            <w:pPr>
              <w:tabs>
                <w:tab w:val="left" w:pos="691"/>
              </w:tabs>
              <w:spacing w:line="211" w:lineRule="auto"/>
              <w:ind w:left="376" w:hanging="376"/>
              <w:rPr>
                <w:rFonts w:eastAsia="Arial Unicode MS"/>
                <w:b/>
                <w:bCs/>
                <w:sz w:val="12"/>
                <w:szCs w:val="12"/>
              </w:rPr>
            </w:pPr>
          </w:p>
        </w:tc>
        <w:tc>
          <w:tcPr>
            <w:tcW w:w="555" w:type="dxa"/>
            <w:tcBorders>
              <w:top w:val="nil"/>
              <w:left w:val="nil"/>
              <w:bottom w:val="nil"/>
              <w:right w:val="nil"/>
            </w:tcBorders>
            <w:shd w:val="clear" w:color="auto" w:fill="auto"/>
            <w:noWrap/>
            <w:tcMar>
              <w:top w:w="18" w:type="dxa"/>
              <w:left w:w="18" w:type="dxa"/>
              <w:bottom w:w="0" w:type="dxa"/>
              <w:right w:w="18" w:type="dxa"/>
            </w:tcMar>
            <w:vAlign w:val="bottom"/>
          </w:tcPr>
          <w:p w14:paraId="378E5F41" w14:textId="77777777" w:rsidR="005C54CC" w:rsidRPr="003910E7" w:rsidRDefault="005C54CC" w:rsidP="00B47337">
            <w:pPr>
              <w:tabs>
                <w:tab w:val="left" w:pos="691"/>
              </w:tabs>
              <w:spacing w:line="211" w:lineRule="auto"/>
              <w:ind w:left="376" w:hanging="376"/>
              <w:rPr>
                <w:rFonts w:eastAsia="Arial Unicode MS"/>
                <w:b/>
                <w:bCs/>
                <w:sz w:val="12"/>
                <w:szCs w:val="12"/>
              </w:rPr>
            </w:pPr>
            <w:r w:rsidRPr="003910E7">
              <w:rPr>
                <w:rFonts w:eastAsia="Arial Unicode MS"/>
                <w:b/>
                <w:bCs/>
                <w:sz w:val="12"/>
                <w:szCs w:val="12"/>
              </w:rPr>
              <w:t>X</w:t>
            </w:r>
            <w:r>
              <w:rPr>
                <w:rFonts w:eastAsia="Arial Unicode MS"/>
                <w:b/>
                <w:bCs/>
                <w:sz w:val="12"/>
                <w:szCs w:val="12"/>
              </w:rPr>
              <w:t>II</w:t>
            </w:r>
            <w:r w:rsidRPr="003910E7">
              <w:rPr>
                <w:rFonts w:eastAsia="Arial Unicode MS"/>
                <w:b/>
                <w:bCs/>
                <w:sz w:val="12"/>
                <w:szCs w:val="12"/>
              </w:rPr>
              <w:t>.</w:t>
            </w:r>
          </w:p>
        </w:tc>
        <w:tc>
          <w:tcPr>
            <w:tcW w:w="4258"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6BE915E1" w14:textId="77777777" w:rsidR="005C54CC" w:rsidRPr="003910E7" w:rsidRDefault="005C54CC" w:rsidP="00B47337">
            <w:pPr>
              <w:tabs>
                <w:tab w:val="left" w:pos="691"/>
              </w:tabs>
              <w:spacing w:line="211" w:lineRule="auto"/>
              <w:ind w:left="376" w:hanging="376"/>
              <w:rPr>
                <w:rFonts w:eastAsia="Arial Unicode MS"/>
                <w:b/>
                <w:bCs/>
                <w:sz w:val="12"/>
                <w:szCs w:val="12"/>
              </w:rPr>
            </w:pPr>
            <w:r w:rsidRPr="003910E7">
              <w:rPr>
                <w:rFonts w:eastAsia="Arial Unicode MS"/>
                <w:b/>
                <w:bCs/>
                <w:sz w:val="12"/>
                <w:szCs w:val="12"/>
              </w:rPr>
              <w:t>DİĞER FAALİYET GİDERLERİ (-)</w:t>
            </w:r>
          </w:p>
        </w:tc>
        <w:tc>
          <w:tcPr>
            <w:tcW w:w="708" w:type="dxa"/>
            <w:tcBorders>
              <w:top w:val="nil"/>
              <w:left w:val="nil"/>
              <w:bottom w:val="nil"/>
              <w:right w:val="nil"/>
            </w:tcBorders>
            <w:shd w:val="clear" w:color="auto" w:fill="auto"/>
            <w:noWrap/>
            <w:tcMar>
              <w:top w:w="18" w:type="dxa"/>
              <w:left w:w="18" w:type="dxa"/>
              <w:bottom w:w="0" w:type="dxa"/>
              <w:right w:w="18" w:type="dxa"/>
            </w:tcMar>
            <w:vAlign w:val="bottom"/>
          </w:tcPr>
          <w:p w14:paraId="67F94DB3" w14:textId="77777777" w:rsidR="005C54CC" w:rsidRPr="003910E7" w:rsidRDefault="005C54CC" w:rsidP="00B47337">
            <w:pPr>
              <w:tabs>
                <w:tab w:val="left" w:pos="691"/>
              </w:tabs>
              <w:spacing w:line="211" w:lineRule="auto"/>
              <w:ind w:left="376" w:right="24" w:hanging="376"/>
              <w:jc w:val="center"/>
              <w:rPr>
                <w:rFonts w:eastAsia="Arial Unicode MS"/>
                <w:b/>
                <w:bCs/>
                <w:sz w:val="12"/>
                <w:szCs w:val="12"/>
              </w:rPr>
            </w:pPr>
            <w:r w:rsidRPr="003910E7">
              <w:rPr>
                <w:rFonts w:eastAsia="Arial Unicode MS"/>
                <w:b/>
                <w:bCs/>
                <w:sz w:val="12"/>
                <w:szCs w:val="12"/>
              </w:rPr>
              <w:t>(7)</w:t>
            </w:r>
          </w:p>
        </w:tc>
        <w:tc>
          <w:tcPr>
            <w:tcW w:w="1086"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tcPr>
          <w:p w14:paraId="6226BAB2" w14:textId="77777777" w:rsidR="005C54CC" w:rsidRPr="00A52CF7" w:rsidRDefault="005C54CC" w:rsidP="00B47337">
            <w:pPr>
              <w:tabs>
                <w:tab w:val="left" w:pos="691"/>
              </w:tabs>
              <w:spacing w:line="211" w:lineRule="auto"/>
              <w:ind w:left="376" w:right="24" w:hanging="376"/>
              <w:jc w:val="right"/>
              <w:rPr>
                <w:rFonts w:eastAsia="Arial Unicode MS"/>
                <w:b/>
                <w:bCs/>
                <w:sz w:val="12"/>
                <w:szCs w:val="12"/>
              </w:rPr>
            </w:pPr>
            <w:r w:rsidRPr="00A52CF7">
              <w:rPr>
                <w:rFonts w:eastAsia="Arial Unicode MS"/>
                <w:b/>
                <w:bCs/>
                <w:sz w:val="12"/>
                <w:szCs w:val="12"/>
              </w:rPr>
              <w:t xml:space="preserve"> 168.376 </w:t>
            </w:r>
          </w:p>
        </w:tc>
        <w:tc>
          <w:tcPr>
            <w:tcW w:w="1134" w:type="dxa"/>
            <w:tcBorders>
              <w:top w:val="nil"/>
              <w:left w:val="single" w:sz="4" w:space="0" w:color="auto"/>
              <w:bottom w:val="nil"/>
              <w:right w:val="single" w:sz="4" w:space="0" w:color="auto"/>
            </w:tcBorders>
          </w:tcPr>
          <w:p w14:paraId="02D5235F" w14:textId="77777777" w:rsidR="005C54CC" w:rsidRPr="00A52CF7" w:rsidRDefault="005C54CC" w:rsidP="00B47337">
            <w:pPr>
              <w:tabs>
                <w:tab w:val="left" w:pos="691"/>
              </w:tabs>
              <w:spacing w:line="211" w:lineRule="auto"/>
              <w:ind w:left="376" w:right="24" w:hanging="376"/>
              <w:jc w:val="right"/>
              <w:rPr>
                <w:rFonts w:eastAsia="Arial Unicode MS"/>
                <w:b/>
                <w:bCs/>
                <w:sz w:val="12"/>
                <w:szCs w:val="12"/>
              </w:rPr>
            </w:pPr>
            <w:r w:rsidRPr="00A52CF7">
              <w:rPr>
                <w:rFonts w:eastAsia="Arial Unicode MS"/>
                <w:b/>
                <w:bCs/>
                <w:sz w:val="12"/>
                <w:szCs w:val="12"/>
              </w:rPr>
              <w:t xml:space="preserve"> 110.170 </w:t>
            </w:r>
          </w:p>
        </w:tc>
        <w:tc>
          <w:tcPr>
            <w:tcW w:w="1134" w:type="dxa"/>
            <w:tcBorders>
              <w:top w:val="nil"/>
              <w:left w:val="single" w:sz="4" w:space="0" w:color="auto"/>
              <w:bottom w:val="nil"/>
              <w:right w:val="single" w:sz="4" w:space="0" w:color="auto"/>
            </w:tcBorders>
          </w:tcPr>
          <w:p w14:paraId="45BAABC8" w14:textId="77777777" w:rsidR="005C54CC" w:rsidRPr="00A52CF7" w:rsidRDefault="005C54CC" w:rsidP="00B47337">
            <w:pPr>
              <w:tabs>
                <w:tab w:val="left" w:pos="691"/>
              </w:tabs>
              <w:spacing w:line="211" w:lineRule="auto"/>
              <w:ind w:left="376" w:right="24" w:hanging="376"/>
              <w:jc w:val="right"/>
              <w:rPr>
                <w:rFonts w:eastAsia="Arial Unicode MS"/>
                <w:b/>
                <w:bCs/>
                <w:sz w:val="12"/>
                <w:szCs w:val="12"/>
              </w:rPr>
            </w:pPr>
            <w:r w:rsidRPr="00B2366D">
              <w:rPr>
                <w:rFonts w:eastAsia="Arial Unicode MS"/>
                <w:b/>
                <w:bCs/>
                <w:sz w:val="12"/>
                <w:szCs w:val="12"/>
              </w:rPr>
              <w:t xml:space="preserve"> 52.120 </w:t>
            </w:r>
          </w:p>
        </w:tc>
        <w:tc>
          <w:tcPr>
            <w:tcW w:w="1275" w:type="dxa"/>
            <w:tcBorders>
              <w:top w:val="nil"/>
              <w:left w:val="single" w:sz="4" w:space="0" w:color="auto"/>
              <w:bottom w:val="nil"/>
              <w:right w:val="single" w:sz="4" w:space="0" w:color="auto"/>
            </w:tcBorders>
          </w:tcPr>
          <w:p w14:paraId="255D014F" w14:textId="77777777" w:rsidR="005C54CC" w:rsidRPr="00A52CF7" w:rsidRDefault="005C54CC" w:rsidP="00B47337">
            <w:pPr>
              <w:tabs>
                <w:tab w:val="left" w:pos="691"/>
              </w:tabs>
              <w:spacing w:line="211" w:lineRule="auto"/>
              <w:ind w:left="376" w:right="24" w:hanging="376"/>
              <w:jc w:val="right"/>
              <w:rPr>
                <w:rFonts w:eastAsia="Arial Unicode MS"/>
                <w:b/>
                <w:bCs/>
                <w:sz w:val="12"/>
                <w:szCs w:val="12"/>
              </w:rPr>
            </w:pPr>
            <w:r w:rsidRPr="00B2366D">
              <w:rPr>
                <w:rFonts w:eastAsia="Arial Unicode MS"/>
                <w:b/>
                <w:bCs/>
                <w:sz w:val="12"/>
                <w:szCs w:val="12"/>
              </w:rPr>
              <w:t xml:space="preserve"> 38.896 </w:t>
            </w:r>
          </w:p>
        </w:tc>
      </w:tr>
      <w:tr w:rsidR="005C54CC" w:rsidRPr="003910E7" w14:paraId="305E2419" w14:textId="77777777" w:rsidTr="00B47337">
        <w:trPr>
          <w:trHeight w:val="80"/>
        </w:trPr>
        <w:tc>
          <w:tcPr>
            <w:tcW w:w="56"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5A55ABD0" w14:textId="77777777" w:rsidR="005C54CC" w:rsidRPr="003910E7" w:rsidRDefault="005C54CC" w:rsidP="00B47337">
            <w:pPr>
              <w:tabs>
                <w:tab w:val="left" w:pos="691"/>
              </w:tabs>
              <w:spacing w:line="211" w:lineRule="auto"/>
              <w:ind w:left="376" w:hanging="376"/>
              <w:rPr>
                <w:rFonts w:eastAsia="Arial Unicode MS"/>
                <w:b/>
                <w:bCs/>
                <w:sz w:val="12"/>
                <w:szCs w:val="12"/>
              </w:rPr>
            </w:pPr>
          </w:p>
        </w:tc>
        <w:tc>
          <w:tcPr>
            <w:tcW w:w="555" w:type="dxa"/>
            <w:tcBorders>
              <w:top w:val="nil"/>
              <w:left w:val="nil"/>
              <w:bottom w:val="nil"/>
              <w:right w:val="nil"/>
            </w:tcBorders>
            <w:shd w:val="clear" w:color="auto" w:fill="auto"/>
            <w:noWrap/>
            <w:tcMar>
              <w:top w:w="18" w:type="dxa"/>
              <w:left w:w="18" w:type="dxa"/>
              <w:bottom w:w="0" w:type="dxa"/>
              <w:right w:w="18" w:type="dxa"/>
            </w:tcMar>
            <w:vAlign w:val="bottom"/>
          </w:tcPr>
          <w:p w14:paraId="23AD4260" w14:textId="77777777" w:rsidR="005C54CC" w:rsidRPr="003910E7" w:rsidRDefault="005C54CC" w:rsidP="00B47337">
            <w:pPr>
              <w:tabs>
                <w:tab w:val="left" w:pos="691"/>
              </w:tabs>
              <w:spacing w:line="211" w:lineRule="auto"/>
              <w:ind w:left="376" w:hanging="376"/>
              <w:rPr>
                <w:rFonts w:eastAsia="Arial Unicode MS"/>
                <w:b/>
                <w:bCs/>
                <w:sz w:val="12"/>
                <w:szCs w:val="12"/>
              </w:rPr>
            </w:pPr>
            <w:r>
              <w:rPr>
                <w:rFonts w:eastAsia="Arial Unicode MS"/>
                <w:b/>
                <w:bCs/>
                <w:sz w:val="12"/>
                <w:szCs w:val="12"/>
              </w:rPr>
              <w:t>XIII.</w:t>
            </w:r>
          </w:p>
        </w:tc>
        <w:tc>
          <w:tcPr>
            <w:tcW w:w="4258"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48D8215C" w14:textId="77777777" w:rsidR="005C54CC" w:rsidRPr="003910E7" w:rsidRDefault="005C54CC" w:rsidP="00B47337">
            <w:pPr>
              <w:tabs>
                <w:tab w:val="left" w:pos="691"/>
              </w:tabs>
              <w:spacing w:line="211" w:lineRule="auto"/>
              <w:ind w:left="376" w:hanging="376"/>
              <w:rPr>
                <w:rFonts w:eastAsia="Arial Unicode MS"/>
                <w:b/>
                <w:bCs/>
                <w:sz w:val="12"/>
                <w:szCs w:val="12"/>
              </w:rPr>
            </w:pPr>
            <w:r w:rsidRPr="00B831C3">
              <w:rPr>
                <w:rFonts w:eastAsia="Arial Unicode MS"/>
                <w:b/>
                <w:bCs/>
                <w:sz w:val="12"/>
                <w:szCs w:val="12"/>
              </w:rPr>
              <w:t>NET FAALİYET KÂRI/ZARARI (VIII-IX-X-XI-XII)</w:t>
            </w:r>
          </w:p>
        </w:tc>
        <w:tc>
          <w:tcPr>
            <w:tcW w:w="708" w:type="dxa"/>
            <w:tcBorders>
              <w:top w:val="nil"/>
              <w:left w:val="nil"/>
              <w:bottom w:val="nil"/>
              <w:right w:val="nil"/>
            </w:tcBorders>
            <w:shd w:val="clear" w:color="auto" w:fill="auto"/>
            <w:noWrap/>
            <w:tcMar>
              <w:top w:w="18" w:type="dxa"/>
              <w:left w:w="18" w:type="dxa"/>
              <w:bottom w:w="0" w:type="dxa"/>
              <w:right w:w="18" w:type="dxa"/>
            </w:tcMar>
            <w:vAlign w:val="bottom"/>
          </w:tcPr>
          <w:p w14:paraId="2684A103" w14:textId="77777777" w:rsidR="005C54CC" w:rsidRPr="003910E7" w:rsidRDefault="005C54CC" w:rsidP="00B47337">
            <w:pPr>
              <w:tabs>
                <w:tab w:val="left" w:pos="691"/>
              </w:tabs>
              <w:spacing w:line="211" w:lineRule="auto"/>
              <w:ind w:left="376" w:right="24" w:hanging="376"/>
              <w:jc w:val="center"/>
              <w:rPr>
                <w:rFonts w:eastAsia="Arial Unicode MS"/>
                <w:b/>
                <w:bCs/>
                <w:sz w:val="12"/>
                <w:szCs w:val="12"/>
              </w:rPr>
            </w:pPr>
          </w:p>
        </w:tc>
        <w:tc>
          <w:tcPr>
            <w:tcW w:w="1086"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tcPr>
          <w:p w14:paraId="4921BAB8" w14:textId="77777777" w:rsidR="005C54CC" w:rsidRPr="00A52CF7" w:rsidRDefault="005C54CC" w:rsidP="00B47337">
            <w:pPr>
              <w:tabs>
                <w:tab w:val="left" w:pos="691"/>
              </w:tabs>
              <w:spacing w:line="211" w:lineRule="auto"/>
              <w:ind w:left="376" w:right="24" w:hanging="376"/>
              <w:jc w:val="right"/>
              <w:rPr>
                <w:rFonts w:eastAsia="Arial Unicode MS"/>
                <w:b/>
                <w:bCs/>
                <w:sz w:val="12"/>
                <w:szCs w:val="12"/>
              </w:rPr>
            </w:pPr>
            <w:r w:rsidRPr="00CC6692">
              <w:rPr>
                <w:rFonts w:eastAsia="Arial Unicode MS"/>
                <w:b/>
                <w:bCs/>
                <w:sz w:val="12"/>
                <w:szCs w:val="12"/>
              </w:rPr>
              <w:t>503.279</w:t>
            </w:r>
          </w:p>
        </w:tc>
        <w:tc>
          <w:tcPr>
            <w:tcW w:w="1134" w:type="dxa"/>
            <w:tcBorders>
              <w:top w:val="nil"/>
              <w:left w:val="single" w:sz="4" w:space="0" w:color="auto"/>
              <w:bottom w:val="nil"/>
              <w:right w:val="single" w:sz="4" w:space="0" w:color="auto"/>
            </w:tcBorders>
          </w:tcPr>
          <w:p w14:paraId="2E04FB63" w14:textId="77777777" w:rsidR="005C54CC" w:rsidRPr="00A52CF7" w:rsidRDefault="005C54CC" w:rsidP="00B47337">
            <w:pPr>
              <w:tabs>
                <w:tab w:val="left" w:pos="691"/>
              </w:tabs>
              <w:spacing w:line="211" w:lineRule="auto"/>
              <w:ind w:left="376" w:right="24" w:hanging="376"/>
              <w:jc w:val="right"/>
              <w:rPr>
                <w:rFonts w:eastAsia="Arial Unicode MS"/>
                <w:b/>
                <w:bCs/>
                <w:sz w:val="12"/>
                <w:szCs w:val="12"/>
              </w:rPr>
            </w:pPr>
            <w:r w:rsidRPr="00A52CF7">
              <w:rPr>
                <w:rFonts w:eastAsia="Arial Unicode MS"/>
                <w:b/>
                <w:bCs/>
                <w:sz w:val="12"/>
                <w:szCs w:val="12"/>
              </w:rPr>
              <w:t xml:space="preserve"> 303.750 </w:t>
            </w:r>
          </w:p>
        </w:tc>
        <w:tc>
          <w:tcPr>
            <w:tcW w:w="1134" w:type="dxa"/>
            <w:tcBorders>
              <w:top w:val="nil"/>
              <w:left w:val="single" w:sz="4" w:space="0" w:color="auto"/>
              <w:bottom w:val="nil"/>
              <w:right w:val="single" w:sz="4" w:space="0" w:color="auto"/>
            </w:tcBorders>
          </w:tcPr>
          <w:p w14:paraId="102CD6F1" w14:textId="77777777" w:rsidR="005C54CC" w:rsidRPr="00A52CF7" w:rsidRDefault="005C54CC" w:rsidP="00B47337">
            <w:pPr>
              <w:tabs>
                <w:tab w:val="left" w:pos="691"/>
              </w:tabs>
              <w:spacing w:line="211" w:lineRule="auto"/>
              <w:ind w:left="376" w:right="24" w:hanging="376"/>
              <w:jc w:val="right"/>
              <w:rPr>
                <w:rFonts w:eastAsia="Arial Unicode MS"/>
                <w:b/>
                <w:bCs/>
                <w:sz w:val="12"/>
                <w:szCs w:val="12"/>
              </w:rPr>
            </w:pPr>
            <w:r w:rsidRPr="00CC6692">
              <w:rPr>
                <w:rFonts w:eastAsia="Arial Unicode MS"/>
                <w:b/>
                <w:bCs/>
                <w:sz w:val="12"/>
                <w:szCs w:val="12"/>
              </w:rPr>
              <w:t>241.019</w:t>
            </w:r>
          </w:p>
        </w:tc>
        <w:tc>
          <w:tcPr>
            <w:tcW w:w="1275" w:type="dxa"/>
            <w:tcBorders>
              <w:top w:val="nil"/>
              <w:left w:val="single" w:sz="4" w:space="0" w:color="auto"/>
              <w:bottom w:val="nil"/>
              <w:right w:val="single" w:sz="4" w:space="0" w:color="auto"/>
            </w:tcBorders>
          </w:tcPr>
          <w:p w14:paraId="233E8417" w14:textId="77777777" w:rsidR="005C54CC" w:rsidRPr="00A52CF7" w:rsidRDefault="005C54CC" w:rsidP="00B47337">
            <w:pPr>
              <w:tabs>
                <w:tab w:val="left" w:pos="691"/>
              </w:tabs>
              <w:spacing w:line="211" w:lineRule="auto"/>
              <w:ind w:left="376" w:right="24" w:hanging="376"/>
              <w:jc w:val="right"/>
              <w:rPr>
                <w:rFonts w:eastAsia="Arial Unicode MS"/>
                <w:b/>
                <w:bCs/>
                <w:sz w:val="12"/>
                <w:szCs w:val="12"/>
              </w:rPr>
            </w:pPr>
            <w:r w:rsidRPr="00B2366D">
              <w:rPr>
                <w:rFonts w:eastAsia="Arial Unicode MS"/>
                <w:b/>
                <w:bCs/>
                <w:sz w:val="12"/>
                <w:szCs w:val="12"/>
              </w:rPr>
              <w:t xml:space="preserve"> 115.251 </w:t>
            </w:r>
          </w:p>
        </w:tc>
      </w:tr>
      <w:tr w:rsidR="005C54CC" w:rsidRPr="003910E7" w14:paraId="39B23829" w14:textId="77777777" w:rsidTr="00B47337">
        <w:trPr>
          <w:trHeight w:val="80"/>
        </w:trPr>
        <w:tc>
          <w:tcPr>
            <w:tcW w:w="56"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269BA056" w14:textId="77777777" w:rsidR="005C54CC" w:rsidRPr="003910E7" w:rsidRDefault="005C54CC" w:rsidP="00B47337">
            <w:pPr>
              <w:tabs>
                <w:tab w:val="left" w:pos="691"/>
              </w:tabs>
              <w:spacing w:line="211" w:lineRule="auto"/>
              <w:ind w:left="376" w:hanging="376"/>
              <w:rPr>
                <w:rFonts w:eastAsia="Arial Unicode MS"/>
                <w:b/>
                <w:bCs/>
                <w:sz w:val="12"/>
                <w:szCs w:val="12"/>
              </w:rPr>
            </w:pPr>
          </w:p>
        </w:tc>
        <w:tc>
          <w:tcPr>
            <w:tcW w:w="555" w:type="dxa"/>
            <w:tcBorders>
              <w:top w:val="nil"/>
              <w:left w:val="nil"/>
              <w:bottom w:val="nil"/>
              <w:right w:val="nil"/>
            </w:tcBorders>
            <w:shd w:val="clear" w:color="auto" w:fill="auto"/>
            <w:noWrap/>
            <w:tcMar>
              <w:top w:w="18" w:type="dxa"/>
              <w:left w:w="18" w:type="dxa"/>
              <w:bottom w:w="0" w:type="dxa"/>
              <w:right w:w="18" w:type="dxa"/>
            </w:tcMar>
            <w:vAlign w:val="center"/>
          </w:tcPr>
          <w:p w14:paraId="3B62C122" w14:textId="77777777" w:rsidR="005C54CC" w:rsidRDefault="005C54CC" w:rsidP="00B47337">
            <w:pPr>
              <w:tabs>
                <w:tab w:val="left" w:pos="691"/>
              </w:tabs>
              <w:spacing w:line="211" w:lineRule="auto"/>
              <w:ind w:left="376" w:hanging="376"/>
              <w:rPr>
                <w:rFonts w:eastAsia="Arial Unicode MS"/>
                <w:b/>
                <w:bCs/>
                <w:sz w:val="12"/>
                <w:szCs w:val="12"/>
              </w:rPr>
            </w:pPr>
            <w:r>
              <w:rPr>
                <w:rFonts w:eastAsia="Arial Unicode MS"/>
                <w:b/>
                <w:bCs/>
                <w:sz w:val="12"/>
                <w:szCs w:val="12"/>
              </w:rPr>
              <w:t>XIV.</w:t>
            </w:r>
          </w:p>
        </w:tc>
        <w:tc>
          <w:tcPr>
            <w:tcW w:w="4258" w:type="dxa"/>
            <w:tcBorders>
              <w:top w:val="nil"/>
              <w:left w:val="nil"/>
              <w:bottom w:val="nil"/>
              <w:right w:val="single" w:sz="4" w:space="0" w:color="auto"/>
            </w:tcBorders>
            <w:shd w:val="clear" w:color="auto" w:fill="auto"/>
            <w:noWrap/>
            <w:tcMar>
              <w:top w:w="18" w:type="dxa"/>
              <w:left w:w="18" w:type="dxa"/>
              <w:bottom w:w="0" w:type="dxa"/>
              <w:right w:w="18" w:type="dxa"/>
            </w:tcMar>
            <w:vAlign w:val="center"/>
          </w:tcPr>
          <w:p w14:paraId="5698108A" w14:textId="77777777" w:rsidR="005C54CC" w:rsidRPr="00B831C3" w:rsidRDefault="005C54CC" w:rsidP="00B47337">
            <w:pPr>
              <w:tabs>
                <w:tab w:val="left" w:pos="691"/>
              </w:tabs>
              <w:spacing w:line="211" w:lineRule="auto"/>
              <w:ind w:hanging="11"/>
              <w:rPr>
                <w:rFonts w:eastAsia="Arial Unicode MS"/>
                <w:b/>
                <w:bCs/>
                <w:sz w:val="12"/>
                <w:szCs w:val="12"/>
              </w:rPr>
            </w:pPr>
            <w:r w:rsidRPr="00003210">
              <w:rPr>
                <w:rFonts w:eastAsia="Arial Unicode MS"/>
                <w:b/>
                <w:bCs/>
                <w:sz w:val="12"/>
                <w:szCs w:val="12"/>
              </w:rPr>
              <w:t>BİRLEŞME İŞLEMİ SON</w:t>
            </w:r>
            <w:r>
              <w:rPr>
                <w:rFonts w:eastAsia="Arial Unicode MS"/>
                <w:b/>
                <w:bCs/>
                <w:sz w:val="12"/>
                <w:szCs w:val="12"/>
              </w:rPr>
              <w:t xml:space="preserve">RASINDA GELİR OLARAK KAYDEDİLEN </w:t>
            </w:r>
            <w:r w:rsidRPr="00003210">
              <w:rPr>
                <w:rFonts w:eastAsia="Arial Unicode MS"/>
                <w:b/>
                <w:bCs/>
                <w:sz w:val="12"/>
                <w:szCs w:val="12"/>
              </w:rPr>
              <w:t>FAZLALIK TUTARI</w:t>
            </w:r>
          </w:p>
        </w:tc>
        <w:tc>
          <w:tcPr>
            <w:tcW w:w="708" w:type="dxa"/>
            <w:tcBorders>
              <w:top w:val="nil"/>
              <w:left w:val="nil"/>
              <w:bottom w:val="nil"/>
              <w:right w:val="nil"/>
            </w:tcBorders>
            <w:shd w:val="clear" w:color="auto" w:fill="auto"/>
            <w:noWrap/>
            <w:tcMar>
              <w:top w:w="18" w:type="dxa"/>
              <w:left w:w="18" w:type="dxa"/>
              <w:bottom w:w="0" w:type="dxa"/>
              <w:right w:w="18" w:type="dxa"/>
            </w:tcMar>
            <w:vAlign w:val="center"/>
          </w:tcPr>
          <w:p w14:paraId="22BF5A26" w14:textId="77777777" w:rsidR="005C54CC" w:rsidRPr="003910E7" w:rsidRDefault="005C54CC" w:rsidP="00B47337">
            <w:pPr>
              <w:tabs>
                <w:tab w:val="left" w:pos="691"/>
              </w:tabs>
              <w:spacing w:line="211" w:lineRule="auto"/>
              <w:ind w:left="376" w:right="24" w:hanging="376"/>
              <w:jc w:val="center"/>
              <w:rPr>
                <w:rFonts w:eastAsia="Arial Unicode MS"/>
                <w:b/>
                <w:bCs/>
                <w:sz w:val="12"/>
                <w:szCs w:val="12"/>
              </w:rPr>
            </w:pPr>
          </w:p>
        </w:tc>
        <w:tc>
          <w:tcPr>
            <w:tcW w:w="1086"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vAlign w:val="center"/>
          </w:tcPr>
          <w:p w14:paraId="21F21961" w14:textId="77777777" w:rsidR="005C54CC" w:rsidRPr="00A52CF7" w:rsidRDefault="005C54CC" w:rsidP="00B47337">
            <w:pPr>
              <w:tabs>
                <w:tab w:val="left" w:pos="691"/>
              </w:tabs>
              <w:spacing w:line="211" w:lineRule="auto"/>
              <w:ind w:left="376" w:right="24" w:hanging="376"/>
              <w:jc w:val="right"/>
              <w:rPr>
                <w:rFonts w:eastAsia="Arial Unicode MS"/>
                <w:b/>
                <w:bCs/>
                <w:sz w:val="12"/>
                <w:szCs w:val="12"/>
              </w:rPr>
            </w:pPr>
            <w:r w:rsidRPr="00A52CF7">
              <w:rPr>
                <w:rFonts w:eastAsia="Arial Unicode MS"/>
                <w:b/>
                <w:bCs/>
                <w:sz w:val="12"/>
                <w:szCs w:val="12"/>
              </w:rPr>
              <w:t>-</w:t>
            </w:r>
          </w:p>
        </w:tc>
        <w:tc>
          <w:tcPr>
            <w:tcW w:w="1134" w:type="dxa"/>
            <w:tcBorders>
              <w:top w:val="nil"/>
              <w:left w:val="single" w:sz="4" w:space="0" w:color="auto"/>
              <w:bottom w:val="nil"/>
              <w:right w:val="single" w:sz="4" w:space="0" w:color="auto"/>
            </w:tcBorders>
            <w:vAlign w:val="center"/>
          </w:tcPr>
          <w:p w14:paraId="5FC47335" w14:textId="77777777" w:rsidR="005C54CC" w:rsidRPr="00A52CF7" w:rsidRDefault="005C54CC" w:rsidP="00B47337">
            <w:pPr>
              <w:tabs>
                <w:tab w:val="left" w:pos="691"/>
              </w:tabs>
              <w:spacing w:line="211" w:lineRule="auto"/>
              <w:ind w:left="376" w:right="24" w:hanging="376"/>
              <w:jc w:val="right"/>
              <w:rPr>
                <w:rFonts w:eastAsia="Arial Unicode MS"/>
                <w:b/>
                <w:bCs/>
                <w:sz w:val="12"/>
                <w:szCs w:val="12"/>
              </w:rPr>
            </w:pPr>
          </w:p>
          <w:p w14:paraId="0E849159" w14:textId="77777777" w:rsidR="005C54CC" w:rsidRPr="00A52CF7" w:rsidRDefault="005C54CC" w:rsidP="00B47337">
            <w:pPr>
              <w:tabs>
                <w:tab w:val="left" w:pos="691"/>
              </w:tabs>
              <w:spacing w:line="211" w:lineRule="auto"/>
              <w:ind w:left="376" w:right="24" w:hanging="376"/>
              <w:jc w:val="right"/>
              <w:rPr>
                <w:rFonts w:eastAsia="Arial Unicode MS"/>
                <w:b/>
                <w:bCs/>
                <w:sz w:val="12"/>
                <w:szCs w:val="12"/>
              </w:rPr>
            </w:pPr>
            <w:r w:rsidRPr="00A52CF7">
              <w:rPr>
                <w:rFonts w:eastAsia="Arial Unicode MS"/>
                <w:b/>
                <w:bCs/>
                <w:sz w:val="12"/>
                <w:szCs w:val="12"/>
              </w:rPr>
              <w:t>-</w:t>
            </w:r>
          </w:p>
        </w:tc>
        <w:tc>
          <w:tcPr>
            <w:tcW w:w="1134" w:type="dxa"/>
            <w:tcBorders>
              <w:top w:val="nil"/>
              <w:left w:val="single" w:sz="4" w:space="0" w:color="auto"/>
              <w:bottom w:val="nil"/>
              <w:right w:val="single" w:sz="4" w:space="0" w:color="auto"/>
            </w:tcBorders>
            <w:vAlign w:val="center"/>
          </w:tcPr>
          <w:p w14:paraId="0EC8B5B0" w14:textId="77777777" w:rsidR="005C54CC" w:rsidRPr="00A52CF7" w:rsidRDefault="005C54CC" w:rsidP="00B47337">
            <w:pPr>
              <w:tabs>
                <w:tab w:val="left" w:pos="691"/>
              </w:tabs>
              <w:spacing w:line="211" w:lineRule="auto"/>
              <w:ind w:left="376" w:right="24" w:hanging="376"/>
              <w:jc w:val="right"/>
              <w:rPr>
                <w:b/>
                <w:color w:val="000000"/>
                <w:sz w:val="12"/>
                <w:szCs w:val="12"/>
              </w:rPr>
            </w:pPr>
          </w:p>
          <w:p w14:paraId="44EED6D0" w14:textId="77777777" w:rsidR="005C54CC" w:rsidRPr="00A52CF7" w:rsidRDefault="005C54CC" w:rsidP="00B47337">
            <w:pPr>
              <w:tabs>
                <w:tab w:val="left" w:pos="691"/>
              </w:tabs>
              <w:spacing w:line="211" w:lineRule="auto"/>
              <w:ind w:left="376" w:right="24" w:hanging="376"/>
              <w:jc w:val="right"/>
              <w:rPr>
                <w:b/>
                <w:color w:val="000000"/>
                <w:sz w:val="12"/>
                <w:szCs w:val="12"/>
              </w:rPr>
            </w:pPr>
            <w:r w:rsidRPr="00A52CF7">
              <w:rPr>
                <w:b/>
                <w:color w:val="000000"/>
                <w:sz w:val="12"/>
                <w:szCs w:val="12"/>
              </w:rPr>
              <w:t>-</w:t>
            </w:r>
          </w:p>
        </w:tc>
        <w:tc>
          <w:tcPr>
            <w:tcW w:w="1275" w:type="dxa"/>
            <w:tcBorders>
              <w:top w:val="nil"/>
              <w:left w:val="single" w:sz="4" w:space="0" w:color="auto"/>
              <w:bottom w:val="nil"/>
              <w:right w:val="single" w:sz="4" w:space="0" w:color="auto"/>
            </w:tcBorders>
            <w:vAlign w:val="center"/>
          </w:tcPr>
          <w:p w14:paraId="19B3B40B" w14:textId="77777777" w:rsidR="005C54CC" w:rsidRPr="00A52CF7" w:rsidRDefault="005C54CC" w:rsidP="00B47337">
            <w:pPr>
              <w:tabs>
                <w:tab w:val="left" w:pos="691"/>
              </w:tabs>
              <w:spacing w:line="211" w:lineRule="auto"/>
              <w:ind w:left="376" w:right="24" w:hanging="376"/>
              <w:jc w:val="right"/>
              <w:rPr>
                <w:b/>
                <w:color w:val="000000"/>
                <w:sz w:val="12"/>
                <w:szCs w:val="12"/>
              </w:rPr>
            </w:pPr>
          </w:p>
          <w:p w14:paraId="1E0ED29B" w14:textId="77777777" w:rsidR="005C54CC" w:rsidRPr="00A52CF7" w:rsidRDefault="005C54CC" w:rsidP="00B47337">
            <w:pPr>
              <w:tabs>
                <w:tab w:val="left" w:pos="691"/>
              </w:tabs>
              <w:spacing w:line="211" w:lineRule="auto"/>
              <w:ind w:left="376" w:right="24" w:hanging="376"/>
              <w:jc w:val="right"/>
              <w:rPr>
                <w:b/>
                <w:color w:val="000000"/>
                <w:sz w:val="12"/>
                <w:szCs w:val="12"/>
              </w:rPr>
            </w:pPr>
            <w:r w:rsidRPr="00A52CF7">
              <w:rPr>
                <w:b/>
                <w:color w:val="000000"/>
                <w:sz w:val="12"/>
                <w:szCs w:val="12"/>
              </w:rPr>
              <w:t>-</w:t>
            </w:r>
          </w:p>
        </w:tc>
      </w:tr>
      <w:tr w:rsidR="005C54CC" w:rsidRPr="003910E7" w14:paraId="5BF0E832" w14:textId="77777777" w:rsidTr="00B47337">
        <w:trPr>
          <w:trHeight w:val="80"/>
        </w:trPr>
        <w:tc>
          <w:tcPr>
            <w:tcW w:w="56"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05214B0C" w14:textId="77777777" w:rsidR="005C54CC" w:rsidRPr="003910E7" w:rsidRDefault="005C54CC" w:rsidP="00B47337">
            <w:pPr>
              <w:tabs>
                <w:tab w:val="left" w:pos="691"/>
              </w:tabs>
              <w:spacing w:line="211" w:lineRule="auto"/>
              <w:ind w:left="376" w:hanging="376"/>
              <w:rPr>
                <w:rFonts w:eastAsia="Arial Unicode MS"/>
                <w:b/>
                <w:bCs/>
                <w:sz w:val="12"/>
                <w:szCs w:val="12"/>
              </w:rPr>
            </w:pPr>
          </w:p>
        </w:tc>
        <w:tc>
          <w:tcPr>
            <w:tcW w:w="555" w:type="dxa"/>
            <w:tcBorders>
              <w:top w:val="nil"/>
              <w:left w:val="nil"/>
              <w:bottom w:val="nil"/>
              <w:right w:val="nil"/>
            </w:tcBorders>
            <w:shd w:val="clear" w:color="auto" w:fill="auto"/>
            <w:noWrap/>
            <w:tcMar>
              <w:top w:w="18" w:type="dxa"/>
              <w:left w:w="18" w:type="dxa"/>
              <w:bottom w:w="0" w:type="dxa"/>
              <w:right w:w="18" w:type="dxa"/>
            </w:tcMar>
            <w:vAlign w:val="center"/>
          </w:tcPr>
          <w:p w14:paraId="6948D024" w14:textId="77777777" w:rsidR="005C54CC" w:rsidRDefault="005C54CC" w:rsidP="00B47337">
            <w:pPr>
              <w:tabs>
                <w:tab w:val="left" w:pos="691"/>
              </w:tabs>
              <w:spacing w:line="211" w:lineRule="auto"/>
              <w:ind w:left="376" w:hanging="376"/>
              <w:rPr>
                <w:rFonts w:eastAsia="Arial Unicode MS"/>
                <w:b/>
                <w:bCs/>
                <w:sz w:val="12"/>
                <w:szCs w:val="12"/>
              </w:rPr>
            </w:pPr>
            <w:r>
              <w:rPr>
                <w:rFonts w:eastAsia="Arial Unicode MS"/>
                <w:b/>
                <w:bCs/>
                <w:sz w:val="12"/>
                <w:szCs w:val="12"/>
              </w:rPr>
              <w:t>XV.</w:t>
            </w:r>
          </w:p>
        </w:tc>
        <w:tc>
          <w:tcPr>
            <w:tcW w:w="4258" w:type="dxa"/>
            <w:tcBorders>
              <w:top w:val="nil"/>
              <w:left w:val="nil"/>
              <w:bottom w:val="nil"/>
              <w:right w:val="single" w:sz="4" w:space="0" w:color="auto"/>
            </w:tcBorders>
            <w:shd w:val="clear" w:color="auto" w:fill="auto"/>
            <w:noWrap/>
            <w:tcMar>
              <w:top w:w="18" w:type="dxa"/>
              <w:left w:w="18" w:type="dxa"/>
              <w:bottom w:w="0" w:type="dxa"/>
              <w:right w:w="18" w:type="dxa"/>
            </w:tcMar>
            <w:vAlign w:val="center"/>
          </w:tcPr>
          <w:p w14:paraId="2965EB8B" w14:textId="77777777" w:rsidR="005C54CC" w:rsidRPr="00003210" w:rsidRDefault="005C54CC" w:rsidP="00B47337">
            <w:pPr>
              <w:tabs>
                <w:tab w:val="left" w:pos="691"/>
              </w:tabs>
              <w:spacing w:line="211" w:lineRule="auto"/>
              <w:ind w:hanging="11"/>
              <w:rPr>
                <w:rFonts w:eastAsia="Arial Unicode MS"/>
                <w:b/>
                <w:bCs/>
                <w:sz w:val="12"/>
                <w:szCs w:val="12"/>
              </w:rPr>
            </w:pPr>
            <w:r w:rsidRPr="00003210">
              <w:rPr>
                <w:rFonts w:eastAsia="Arial Unicode MS"/>
                <w:b/>
                <w:bCs/>
                <w:sz w:val="12"/>
                <w:szCs w:val="12"/>
              </w:rPr>
              <w:t>ÖZKAYNAK YÖNTEMİ UYGULANAN ORTAKLIKLARDAN KAR/ZARAR</w:t>
            </w:r>
          </w:p>
        </w:tc>
        <w:tc>
          <w:tcPr>
            <w:tcW w:w="708" w:type="dxa"/>
            <w:tcBorders>
              <w:top w:val="nil"/>
              <w:left w:val="nil"/>
              <w:bottom w:val="nil"/>
              <w:right w:val="nil"/>
            </w:tcBorders>
            <w:shd w:val="clear" w:color="auto" w:fill="auto"/>
            <w:noWrap/>
            <w:tcMar>
              <w:top w:w="18" w:type="dxa"/>
              <w:left w:w="18" w:type="dxa"/>
              <w:bottom w:w="0" w:type="dxa"/>
              <w:right w:w="18" w:type="dxa"/>
            </w:tcMar>
            <w:vAlign w:val="center"/>
          </w:tcPr>
          <w:p w14:paraId="4609EDA4" w14:textId="77777777" w:rsidR="005C54CC" w:rsidRPr="003910E7" w:rsidRDefault="005C54CC" w:rsidP="00B47337">
            <w:pPr>
              <w:tabs>
                <w:tab w:val="left" w:pos="691"/>
              </w:tabs>
              <w:spacing w:line="211" w:lineRule="auto"/>
              <w:ind w:left="376" w:right="24" w:hanging="376"/>
              <w:jc w:val="center"/>
              <w:rPr>
                <w:rFonts w:eastAsia="Arial Unicode MS"/>
                <w:b/>
                <w:bCs/>
                <w:sz w:val="12"/>
                <w:szCs w:val="12"/>
              </w:rPr>
            </w:pPr>
          </w:p>
        </w:tc>
        <w:tc>
          <w:tcPr>
            <w:tcW w:w="1086"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vAlign w:val="center"/>
          </w:tcPr>
          <w:p w14:paraId="05EE849F" w14:textId="77777777" w:rsidR="005C54CC" w:rsidRPr="00A52CF7" w:rsidRDefault="005C54CC" w:rsidP="00B47337">
            <w:pPr>
              <w:tabs>
                <w:tab w:val="left" w:pos="691"/>
              </w:tabs>
              <w:spacing w:line="211" w:lineRule="auto"/>
              <w:ind w:left="376" w:right="24" w:hanging="376"/>
              <w:jc w:val="right"/>
              <w:rPr>
                <w:rFonts w:eastAsia="Arial Unicode MS"/>
                <w:b/>
                <w:bCs/>
                <w:sz w:val="12"/>
                <w:szCs w:val="12"/>
              </w:rPr>
            </w:pPr>
            <w:r w:rsidRPr="00A52CF7">
              <w:rPr>
                <w:rFonts w:eastAsia="Arial Unicode MS"/>
                <w:b/>
                <w:bCs/>
                <w:sz w:val="12"/>
                <w:szCs w:val="12"/>
              </w:rPr>
              <w:t>-</w:t>
            </w:r>
          </w:p>
        </w:tc>
        <w:tc>
          <w:tcPr>
            <w:tcW w:w="1134" w:type="dxa"/>
            <w:tcBorders>
              <w:top w:val="nil"/>
              <w:left w:val="single" w:sz="4" w:space="0" w:color="auto"/>
              <w:bottom w:val="nil"/>
              <w:right w:val="single" w:sz="4" w:space="0" w:color="auto"/>
            </w:tcBorders>
            <w:vAlign w:val="center"/>
          </w:tcPr>
          <w:p w14:paraId="2A628BA6" w14:textId="77777777" w:rsidR="005C54CC" w:rsidRPr="00A52CF7" w:rsidRDefault="005C54CC" w:rsidP="00B47337">
            <w:pPr>
              <w:tabs>
                <w:tab w:val="left" w:pos="691"/>
              </w:tabs>
              <w:spacing w:line="211" w:lineRule="auto"/>
              <w:ind w:left="376" w:right="24" w:hanging="376"/>
              <w:jc w:val="right"/>
              <w:rPr>
                <w:rFonts w:eastAsia="Arial Unicode MS"/>
                <w:b/>
                <w:bCs/>
                <w:sz w:val="12"/>
                <w:szCs w:val="12"/>
              </w:rPr>
            </w:pPr>
            <w:r w:rsidRPr="00A52CF7">
              <w:rPr>
                <w:rFonts w:eastAsia="Arial Unicode MS"/>
                <w:b/>
                <w:bCs/>
                <w:sz w:val="12"/>
                <w:szCs w:val="12"/>
              </w:rPr>
              <w:t>-</w:t>
            </w:r>
          </w:p>
        </w:tc>
        <w:tc>
          <w:tcPr>
            <w:tcW w:w="1134" w:type="dxa"/>
            <w:tcBorders>
              <w:top w:val="nil"/>
              <w:left w:val="single" w:sz="4" w:space="0" w:color="auto"/>
              <w:bottom w:val="nil"/>
              <w:right w:val="single" w:sz="4" w:space="0" w:color="auto"/>
            </w:tcBorders>
            <w:vAlign w:val="center"/>
          </w:tcPr>
          <w:p w14:paraId="21942883" w14:textId="77777777" w:rsidR="005C54CC" w:rsidRPr="00A52CF7" w:rsidRDefault="005C54CC" w:rsidP="00B47337">
            <w:pPr>
              <w:tabs>
                <w:tab w:val="left" w:pos="691"/>
              </w:tabs>
              <w:spacing w:line="211" w:lineRule="auto"/>
              <w:ind w:left="376" w:right="24" w:hanging="376"/>
              <w:jc w:val="right"/>
              <w:rPr>
                <w:b/>
                <w:color w:val="000000"/>
                <w:sz w:val="12"/>
                <w:szCs w:val="12"/>
              </w:rPr>
            </w:pPr>
            <w:r w:rsidRPr="00A52CF7">
              <w:rPr>
                <w:b/>
                <w:color w:val="000000"/>
                <w:sz w:val="12"/>
                <w:szCs w:val="12"/>
              </w:rPr>
              <w:t>-</w:t>
            </w:r>
          </w:p>
        </w:tc>
        <w:tc>
          <w:tcPr>
            <w:tcW w:w="1275" w:type="dxa"/>
            <w:tcBorders>
              <w:top w:val="nil"/>
              <w:left w:val="single" w:sz="4" w:space="0" w:color="auto"/>
              <w:bottom w:val="nil"/>
              <w:right w:val="single" w:sz="4" w:space="0" w:color="auto"/>
            </w:tcBorders>
            <w:vAlign w:val="center"/>
          </w:tcPr>
          <w:p w14:paraId="4BE2EED3" w14:textId="77777777" w:rsidR="005C54CC" w:rsidRPr="00A52CF7" w:rsidRDefault="005C54CC" w:rsidP="00B47337">
            <w:pPr>
              <w:tabs>
                <w:tab w:val="left" w:pos="691"/>
              </w:tabs>
              <w:spacing w:line="211" w:lineRule="auto"/>
              <w:ind w:left="376" w:right="24" w:hanging="376"/>
              <w:jc w:val="right"/>
              <w:rPr>
                <w:b/>
                <w:color w:val="000000"/>
                <w:sz w:val="12"/>
                <w:szCs w:val="12"/>
              </w:rPr>
            </w:pPr>
            <w:r w:rsidRPr="00A52CF7">
              <w:rPr>
                <w:b/>
                <w:color w:val="000000"/>
                <w:sz w:val="12"/>
                <w:szCs w:val="12"/>
              </w:rPr>
              <w:t>-</w:t>
            </w:r>
          </w:p>
        </w:tc>
      </w:tr>
      <w:tr w:rsidR="005C54CC" w:rsidRPr="003910E7" w14:paraId="08288045" w14:textId="77777777" w:rsidTr="00B47337">
        <w:trPr>
          <w:trHeight w:val="80"/>
        </w:trPr>
        <w:tc>
          <w:tcPr>
            <w:tcW w:w="56"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4408B44F" w14:textId="77777777" w:rsidR="005C54CC" w:rsidRPr="003910E7" w:rsidRDefault="005C54CC" w:rsidP="00B47337">
            <w:pPr>
              <w:tabs>
                <w:tab w:val="left" w:pos="691"/>
              </w:tabs>
              <w:spacing w:line="211" w:lineRule="auto"/>
              <w:ind w:left="376" w:hanging="376"/>
              <w:rPr>
                <w:rFonts w:eastAsia="Arial Unicode MS"/>
                <w:b/>
                <w:bCs/>
                <w:sz w:val="12"/>
                <w:szCs w:val="12"/>
              </w:rPr>
            </w:pPr>
          </w:p>
        </w:tc>
        <w:tc>
          <w:tcPr>
            <w:tcW w:w="555" w:type="dxa"/>
            <w:tcBorders>
              <w:top w:val="nil"/>
              <w:left w:val="nil"/>
              <w:bottom w:val="nil"/>
              <w:right w:val="nil"/>
            </w:tcBorders>
            <w:shd w:val="clear" w:color="auto" w:fill="auto"/>
            <w:noWrap/>
            <w:tcMar>
              <w:top w:w="18" w:type="dxa"/>
              <w:left w:w="18" w:type="dxa"/>
              <w:bottom w:w="0" w:type="dxa"/>
              <w:right w:w="18" w:type="dxa"/>
            </w:tcMar>
            <w:vAlign w:val="center"/>
          </w:tcPr>
          <w:p w14:paraId="1CFA14FE" w14:textId="77777777" w:rsidR="005C54CC" w:rsidRDefault="005C54CC" w:rsidP="00B47337">
            <w:pPr>
              <w:tabs>
                <w:tab w:val="left" w:pos="691"/>
              </w:tabs>
              <w:spacing w:line="211" w:lineRule="auto"/>
              <w:ind w:left="376" w:hanging="376"/>
              <w:rPr>
                <w:rFonts w:eastAsia="Arial Unicode MS"/>
                <w:b/>
                <w:bCs/>
                <w:sz w:val="12"/>
                <w:szCs w:val="12"/>
              </w:rPr>
            </w:pPr>
            <w:r>
              <w:rPr>
                <w:rFonts w:eastAsia="Arial Unicode MS"/>
                <w:b/>
                <w:bCs/>
                <w:sz w:val="12"/>
                <w:szCs w:val="12"/>
              </w:rPr>
              <w:t>XVI.</w:t>
            </w:r>
          </w:p>
        </w:tc>
        <w:tc>
          <w:tcPr>
            <w:tcW w:w="4258" w:type="dxa"/>
            <w:tcBorders>
              <w:top w:val="nil"/>
              <w:left w:val="nil"/>
              <w:bottom w:val="nil"/>
              <w:right w:val="single" w:sz="4" w:space="0" w:color="auto"/>
            </w:tcBorders>
            <w:shd w:val="clear" w:color="auto" w:fill="auto"/>
            <w:noWrap/>
            <w:tcMar>
              <w:top w:w="18" w:type="dxa"/>
              <w:left w:w="18" w:type="dxa"/>
              <w:bottom w:w="0" w:type="dxa"/>
              <w:right w:w="18" w:type="dxa"/>
            </w:tcMar>
            <w:vAlign w:val="center"/>
          </w:tcPr>
          <w:p w14:paraId="41040307" w14:textId="77777777" w:rsidR="005C54CC" w:rsidRPr="00003210" w:rsidRDefault="005C54CC" w:rsidP="00B47337">
            <w:pPr>
              <w:tabs>
                <w:tab w:val="left" w:pos="691"/>
              </w:tabs>
              <w:spacing w:line="211" w:lineRule="auto"/>
              <w:ind w:hanging="11"/>
              <w:rPr>
                <w:rFonts w:eastAsia="Arial Unicode MS"/>
                <w:b/>
                <w:bCs/>
                <w:sz w:val="12"/>
                <w:szCs w:val="12"/>
              </w:rPr>
            </w:pPr>
            <w:r w:rsidRPr="00003210">
              <w:rPr>
                <w:rFonts w:eastAsia="Arial Unicode MS"/>
                <w:b/>
                <w:bCs/>
                <w:sz w:val="12"/>
                <w:szCs w:val="12"/>
              </w:rPr>
              <w:t>NET PARASAL POZİSYON KARI/ZARARI</w:t>
            </w:r>
          </w:p>
        </w:tc>
        <w:tc>
          <w:tcPr>
            <w:tcW w:w="708" w:type="dxa"/>
            <w:tcBorders>
              <w:top w:val="nil"/>
              <w:left w:val="nil"/>
              <w:bottom w:val="nil"/>
              <w:right w:val="nil"/>
            </w:tcBorders>
            <w:shd w:val="clear" w:color="auto" w:fill="auto"/>
            <w:noWrap/>
            <w:tcMar>
              <w:top w:w="18" w:type="dxa"/>
              <w:left w:w="18" w:type="dxa"/>
              <w:bottom w:w="0" w:type="dxa"/>
              <w:right w:w="18" w:type="dxa"/>
            </w:tcMar>
            <w:vAlign w:val="center"/>
          </w:tcPr>
          <w:p w14:paraId="51F50A92" w14:textId="77777777" w:rsidR="005C54CC" w:rsidRPr="003910E7" w:rsidRDefault="005C54CC" w:rsidP="00B47337">
            <w:pPr>
              <w:tabs>
                <w:tab w:val="left" w:pos="691"/>
              </w:tabs>
              <w:spacing w:line="211" w:lineRule="auto"/>
              <w:ind w:left="376" w:right="24" w:hanging="376"/>
              <w:jc w:val="center"/>
              <w:rPr>
                <w:rFonts w:eastAsia="Arial Unicode MS"/>
                <w:b/>
                <w:bCs/>
                <w:sz w:val="12"/>
                <w:szCs w:val="12"/>
              </w:rPr>
            </w:pPr>
          </w:p>
        </w:tc>
        <w:tc>
          <w:tcPr>
            <w:tcW w:w="1086"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vAlign w:val="center"/>
          </w:tcPr>
          <w:p w14:paraId="40A35383" w14:textId="77777777" w:rsidR="005C54CC" w:rsidRPr="00A52CF7" w:rsidRDefault="005C54CC" w:rsidP="00B47337">
            <w:pPr>
              <w:tabs>
                <w:tab w:val="left" w:pos="691"/>
              </w:tabs>
              <w:spacing w:line="211" w:lineRule="auto"/>
              <w:ind w:left="376" w:right="24" w:hanging="376"/>
              <w:jc w:val="right"/>
              <w:rPr>
                <w:rFonts w:eastAsia="Arial Unicode MS"/>
                <w:b/>
                <w:bCs/>
                <w:sz w:val="12"/>
                <w:szCs w:val="12"/>
              </w:rPr>
            </w:pPr>
            <w:r w:rsidRPr="00A52CF7">
              <w:rPr>
                <w:rFonts w:eastAsia="Arial Unicode MS"/>
                <w:b/>
                <w:bCs/>
                <w:sz w:val="12"/>
                <w:szCs w:val="12"/>
              </w:rPr>
              <w:t>-</w:t>
            </w:r>
          </w:p>
        </w:tc>
        <w:tc>
          <w:tcPr>
            <w:tcW w:w="1134" w:type="dxa"/>
            <w:tcBorders>
              <w:top w:val="nil"/>
              <w:left w:val="single" w:sz="4" w:space="0" w:color="auto"/>
              <w:bottom w:val="nil"/>
              <w:right w:val="single" w:sz="4" w:space="0" w:color="auto"/>
            </w:tcBorders>
            <w:vAlign w:val="center"/>
          </w:tcPr>
          <w:p w14:paraId="54C7A593" w14:textId="77777777" w:rsidR="005C54CC" w:rsidRPr="00A52CF7" w:rsidRDefault="005C54CC" w:rsidP="00B47337">
            <w:pPr>
              <w:tabs>
                <w:tab w:val="left" w:pos="691"/>
              </w:tabs>
              <w:spacing w:line="211" w:lineRule="auto"/>
              <w:ind w:left="376" w:right="24" w:hanging="376"/>
              <w:jc w:val="right"/>
              <w:rPr>
                <w:rFonts w:eastAsia="Arial Unicode MS"/>
                <w:b/>
                <w:bCs/>
                <w:sz w:val="12"/>
                <w:szCs w:val="12"/>
              </w:rPr>
            </w:pPr>
            <w:r w:rsidRPr="00A52CF7">
              <w:rPr>
                <w:rFonts w:eastAsia="Arial Unicode MS"/>
                <w:b/>
                <w:bCs/>
                <w:sz w:val="12"/>
                <w:szCs w:val="12"/>
              </w:rPr>
              <w:t>-</w:t>
            </w:r>
          </w:p>
        </w:tc>
        <w:tc>
          <w:tcPr>
            <w:tcW w:w="1134" w:type="dxa"/>
            <w:tcBorders>
              <w:top w:val="nil"/>
              <w:left w:val="single" w:sz="4" w:space="0" w:color="auto"/>
              <w:bottom w:val="nil"/>
              <w:right w:val="single" w:sz="4" w:space="0" w:color="auto"/>
            </w:tcBorders>
            <w:vAlign w:val="center"/>
          </w:tcPr>
          <w:p w14:paraId="0A27E234" w14:textId="77777777" w:rsidR="005C54CC" w:rsidRPr="00A52CF7" w:rsidRDefault="005C54CC" w:rsidP="00B47337">
            <w:pPr>
              <w:tabs>
                <w:tab w:val="left" w:pos="691"/>
              </w:tabs>
              <w:spacing w:line="211" w:lineRule="auto"/>
              <w:ind w:left="376" w:right="24" w:hanging="376"/>
              <w:jc w:val="right"/>
              <w:rPr>
                <w:b/>
                <w:color w:val="000000"/>
                <w:sz w:val="12"/>
                <w:szCs w:val="12"/>
              </w:rPr>
            </w:pPr>
            <w:r w:rsidRPr="00A52CF7">
              <w:rPr>
                <w:b/>
                <w:color w:val="000000"/>
                <w:sz w:val="12"/>
                <w:szCs w:val="12"/>
              </w:rPr>
              <w:t>-</w:t>
            </w:r>
          </w:p>
        </w:tc>
        <w:tc>
          <w:tcPr>
            <w:tcW w:w="1275" w:type="dxa"/>
            <w:tcBorders>
              <w:top w:val="nil"/>
              <w:left w:val="single" w:sz="4" w:space="0" w:color="auto"/>
              <w:bottom w:val="nil"/>
              <w:right w:val="single" w:sz="4" w:space="0" w:color="auto"/>
            </w:tcBorders>
            <w:vAlign w:val="center"/>
          </w:tcPr>
          <w:p w14:paraId="371DAAA6" w14:textId="77777777" w:rsidR="005C54CC" w:rsidRPr="00A52CF7" w:rsidRDefault="005C54CC" w:rsidP="00B47337">
            <w:pPr>
              <w:tabs>
                <w:tab w:val="left" w:pos="691"/>
              </w:tabs>
              <w:spacing w:line="211" w:lineRule="auto"/>
              <w:ind w:left="376" w:right="24" w:hanging="376"/>
              <w:jc w:val="right"/>
              <w:rPr>
                <w:b/>
                <w:color w:val="000000"/>
                <w:sz w:val="12"/>
                <w:szCs w:val="12"/>
              </w:rPr>
            </w:pPr>
            <w:r w:rsidRPr="00A52CF7">
              <w:rPr>
                <w:b/>
                <w:color w:val="000000"/>
                <w:sz w:val="12"/>
                <w:szCs w:val="12"/>
              </w:rPr>
              <w:t>-</w:t>
            </w:r>
          </w:p>
        </w:tc>
      </w:tr>
      <w:tr w:rsidR="005C54CC" w:rsidRPr="003910E7" w14:paraId="1628D8E5" w14:textId="77777777" w:rsidTr="00B47337">
        <w:trPr>
          <w:trHeight w:val="80"/>
        </w:trPr>
        <w:tc>
          <w:tcPr>
            <w:tcW w:w="56"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14CD8201" w14:textId="77777777" w:rsidR="005C54CC" w:rsidRPr="003910E7" w:rsidRDefault="005C54CC" w:rsidP="00B47337">
            <w:pPr>
              <w:tabs>
                <w:tab w:val="left" w:pos="691"/>
              </w:tabs>
              <w:spacing w:line="211" w:lineRule="auto"/>
              <w:ind w:left="376" w:hanging="376"/>
              <w:rPr>
                <w:rFonts w:eastAsia="Arial Unicode MS"/>
                <w:b/>
                <w:bCs/>
                <w:sz w:val="12"/>
                <w:szCs w:val="12"/>
              </w:rPr>
            </w:pPr>
          </w:p>
        </w:tc>
        <w:tc>
          <w:tcPr>
            <w:tcW w:w="555" w:type="dxa"/>
            <w:tcBorders>
              <w:top w:val="nil"/>
              <w:left w:val="nil"/>
              <w:bottom w:val="nil"/>
              <w:right w:val="nil"/>
            </w:tcBorders>
            <w:shd w:val="clear" w:color="auto" w:fill="auto"/>
            <w:noWrap/>
            <w:tcMar>
              <w:top w:w="18" w:type="dxa"/>
              <w:left w:w="18" w:type="dxa"/>
              <w:bottom w:w="0" w:type="dxa"/>
              <w:right w:w="18" w:type="dxa"/>
            </w:tcMar>
            <w:vAlign w:val="bottom"/>
          </w:tcPr>
          <w:p w14:paraId="2B0116EA" w14:textId="77777777" w:rsidR="005C54CC" w:rsidRPr="003910E7" w:rsidRDefault="005C54CC" w:rsidP="00B47337">
            <w:pPr>
              <w:tabs>
                <w:tab w:val="left" w:pos="691"/>
              </w:tabs>
              <w:spacing w:line="211" w:lineRule="auto"/>
              <w:ind w:left="376" w:hanging="376"/>
              <w:rPr>
                <w:rFonts w:eastAsia="Arial Unicode MS"/>
                <w:b/>
                <w:bCs/>
                <w:sz w:val="12"/>
                <w:szCs w:val="12"/>
              </w:rPr>
            </w:pPr>
            <w:r w:rsidRPr="003910E7">
              <w:rPr>
                <w:rFonts w:eastAsia="Arial Unicode MS"/>
                <w:b/>
                <w:bCs/>
                <w:sz w:val="12"/>
                <w:szCs w:val="12"/>
              </w:rPr>
              <w:t>XV</w:t>
            </w:r>
            <w:r>
              <w:rPr>
                <w:rFonts w:eastAsia="Arial Unicode MS"/>
                <w:b/>
                <w:bCs/>
                <w:sz w:val="12"/>
                <w:szCs w:val="12"/>
              </w:rPr>
              <w:t>II</w:t>
            </w:r>
            <w:r w:rsidRPr="003910E7">
              <w:rPr>
                <w:rFonts w:eastAsia="Arial Unicode MS"/>
                <w:b/>
                <w:bCs/>
                <w:sz w:val="12"/>
                <w:szCs w:val="12"/>
              </w:rPr>
              <w:t>.</w:t>
            </w:r>
          </w:p>
        </w:tc>
        <w:tc>
          <w:tcPr>
            <w:tcW w:w="4258"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63D8CB79" w14:textId="77777777" w:rsidR="005C54CC" w:rsidRPr="003910E7" w:rsidRDefault="005C54CC" w:rsidP="00B47337">
            <w:pPr>
              <w:tabs>
                <w:tab w:val="left" w:pos="691"/>
              </w:tabs>
              <w:spacing w:line="211" w:lineRule="auto"/>
              <w:ind w:left="376" w:hanging="376"/>
              <w:rPr>
                <w:rFonts w:eastAsia="Arial Unicode MS"/>
                <w:b/>
                <w:bCs/>
                <w:sz w:val="12"/>
                <w:szCs w:val="12"/>
              </w:rPr>
            </w:pPr>
            <w:r w:rsidRPr="003910E7">
              <w:rPr>
                <w:rFonts w:eastAsia="Arial Unicode MS"/>
                <w:b/>
                <w:bCs/>
                <w:sz w:val="12"/>
                <w:szCs w:val="12"/>
              </w:rPr>
              <w:t xml:space="preserve">SÜRDÜRÜLEN FAALİYETLER VERGİ ÖNCESİ K/Z </w:t>
            </w:r>
            <w:r w:rsidRPr="005E430C">
              <w:rPr>
                <w:rFonts w:eastAsia="Arial Unicode MS"/>
                <w:b/>
                <w:bCs/>
                <w:sz w:val="12"/>
                <w:szCs w:val="12"/>
              </w:rPr>
              <w:t>(XIII+...+XV</w:t>
            </w:r>
            <w:r>
              <w:rPr>
                <w:rFonts w:eastAsia="Arial Unicode MS"/>
                <w:b/>
                <w:bCs/>
                <w:sz w:val="12"/>
                <w:szCs w:val="12"/>
              </w:rPr>
              <w:t>I</w:t>
            </w:r>
            <w:r w:rsidRPr="005E430C">
              <w:rPr>
                <w:rFonts w:eastAsia="Arial Unicode MS"/>
                <w:b/>
                <w:bCs/>
                <w:sz w:val="12"/>
                <w:szCs w:val="12"/>
              </w:rPr>
              <w:t>)</w:t>
            </w:r>
          </w:p>
        </w:tc>
        <w:tc>
          <w:tcPr>
            <w:tcW w:w="708" w:type="dxa"/>
            <w:tcBorders>
              <w:top w:val="nil"/>
              <w:left w:val="nil"/>
              <w:bottom w:val="nil"/>
              <w:right w:val="nil"/>
            </w:tcBorders>
            <w:shd w:val="clear" w:color="auto" w:fill="auto"/>
            <w:noWrap/>
            <w:tcMar>
              <w:top w:w="18" w:type="dxa"/>
              <w:left w:w="18" w:type="dxa"/>
              <w:bottom w:w="0" w:type="dxa"/>
              <w:right w:w="18" w:type="dxa"/>
            </w:tcMar>
            <w:vAlign w:val="bottom"/>
          </w:tcPr>
          <w:p w14:paraId="0F02D134" w14:textId="77777777" w:rsidR="005C54CC" w:rsidRPr="003910E7" w:rsidRDefault="005C54CC" w:rsidP="00B47337">
            <w:pPr>
              <w:tabs>
                <w:tab w:val="left" w:pos="691"/>
              </w:tabs>
              <w:spacing w:line="211" w:lineRule="auto"/>
              <w:ind w:left="376" w:right="24" w:hanging="376"/>
              <w:jc w:val="center"/>
              <w:rPr>
                <w:rFonts w:eastAsia="Arial Unicode MS"/>
                <w:b/>
                <w:bCs/>
                <w:sz w:val="12"/>
                <w:szCs w:val="12"/>
              </w:rPr>
            </w:pPr>
            <w:r w:rsidRPr="003910E7">
              <w:rPr>
                <w:rFonts w:eastAsia="Arial Unicode MS"/>
                <w:b/>
                <w:bCs/>
                <w:sz w:val="12"/>
                <w:szCs w:val="12"/>
              </w:rPr>
              <w:t>(8)</w:t>
            </w:r>
          </w:p>
        </w:tc>
        <w:tc>
          <w:tcPr>
            <w:tcW w:w="1086"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tcPr>
          <w:p w14:paraId="7A206F1C" w14:textId="77777777" w:rsidR="005C54CC" w:rsidRPr="00A52CF7" w:rsidRDefault="005C54CC" w:rsidP="00B47337">
            <w:pPr>
              <w:tabs>
                <w:tab w:val="left" w:pos="691"/>
              </w:tabs>
              <w:spacing w:line="211" w:lineRule="auto"/>
              <w:ind w:left="376" w:right="24" w:hanging="376"/>
              <w:jc w:val="right"/>
              <w:rPr>
                <w:rFonts w:eastAsia="Arial Unicode MS"/>
                <w:b/>
                <w:bCs/>
                <w:sz w:val="12"/>
                <w:szCs w:val="12"/>
              </w:rPr>
            </w:pPr>
            <w:r w:rsidRPr="00CC6692">
              <w:rPr>
                <w:rFonts w:eastAsia="Arial Unicode MS"/>
                <w:b/>
                <w:bCs/>
                <w:sz w:val="12"/>
                <w:szCs w:val="12"/>
              </w:rPr>
              <w:t>503.279</w:t>
            </w:r>
          </w:p>
        </w:tc>
        <w:tc>
          <w:tcPr>
            <w:tcW w:w="1134" w:type="dxa"/>
            <w:tcBorders>
              <w:top w:val="nil"/>
              <w:left w:val="single" w:sz="4" w:space="0" w:color="auto"/>
              <w:bottom w:val="nil"/>
              <w:right w:val="single" w:sz="4" w:space="0" w:color="auto"/>
            </w:tcBorders>
          </w:tcPr>
          <w:p w14:paraId="4953805B" w14:textId="77777777" w:rsidR="005C54CC" w:rsidRPr="00A52CF7" w:rsidRDefault="005C54CC" w:rsidP="00B47337">
            <w:pPr>
              <w:tabs>
                <w:tab w:val="left" w:pos="691"/>
              </w:tabs>
              <w:spacing w:line="211" w:lineRule="auto"/>
              <w:ind w:left="376" w:right="24" w:hanging="376"/>
              <w:jc w:val="right"/>
              <w:rPr>
                <w:rFonts w:eastAsia="Arial Unicode MS"/>
                <w:b/>
                <w:bCs/>
                <w:sz w:val="12"/>
                <w:szCs w:val="12"/>
              </w:rPr>
            </w:pPr>
            <w:r w:rsidRPr="00A52CF7">
              <w:rPr>
                <w:rFonts w:eastAsia="Arial Unicode MS"/>
                <w:b/>
                <w:bCs/>
                <w:sz w:val="12"/>
                <w:szCs w:val="12"/>
              </w:rPr>
              <w:t xml:space="preserve"> 303.750 </w:t>
            </w:r>
          </w:p>
        </w:tc>
        <w:tc>
          <w:tcPr>
            <w:tcW w:w="1134" w:type="dxa"/>
            <w:tcBorders>
              <w:top w:val="nil"/>
              <w:left w:val="single" w:sz="4" w:space="0" w:color="auto"/>
              <w:bottom w:val="nil"/>
              <w:right w:val="single" w:sz="4" w:space="0" w:color="auto"/>
            </w:tcBorders>
          </w:tcPr>
          <w:p w14:paraId="236FEE37" w14:textId="77777777" w:rsidR="005C54CC" w:rsidRPr="00A52CF7" w:rsidRDefault="005C54CC" w:rsidP="00B47337">
            <w:pPr>
              <w:tabs>
                <w:tab w:val="left" w:pos="691"/>
              </w:tabs>
              <w:spacing w:line="211" w:lineRule="auto"/>
              <w:ind w:left="376" w:right="24" w:hanging="376"/>
              <w:jc w:val="right"/>
              <w:rPr>
                <w:rFonts w:eastAsia="Arial Unicode MS"/>
                <w:b/>
                <w:bCs/>
                <w:sz w:val="12"/>
                <w:szCs w:val="12"/>
              </w:rPr>
            </w:pPr>
            <w:r w:rsidRPr="00CC6692">
              <w:rPr>
                <w:rFonts w:eastAsia="Arial Unicode MS"/>
                <w:b/>
                <w:bCs/>
                <w:sz w:val="12"/>
                <w:szCs w:val="12"/>
              </w:rPr>
              <w:t>241.019</w:t>
            </w:r>
          </w:p>
        </w:tc>
        <w:tc>
          <w:tcPr>
            <w:tcW w:w="1275" w:type="dxa"/>
            <w:tcBorders>
              <w:top w:val="nil"/>
              <w:left w:val="single" w:sz="4" w:space="0" w:color="auto"/>
              <w:bottom w:val="nil"/>
              <w:right w:val="single" w:sz="4" w:space="0" w:color="auto"/>
            </w:tcBorders>
          </w:tcPr>
          <w:p w14:paraId="18126E94" w14:textId="77777777" w:rsidR="005C54CC" w:rsidRPr="00A52CF7" w:rsidRDefault="005C54CC" w:rsidP="00B47337">
            <w:pPr>
              <w:tabs>
                <w:tab w:val="left" w:pos="691"/>
              </w:tabs>
              <w:spacing w:line="211" w:lineRule="auto"/>
              <w:ind w:left="376" w:right="24" w:hanging="376"/>
              <w:jc w:val="right"/>
              <w:rPr>
                <w:rFonts w:eastAsia="Arial Unicode MS"/>
                <w:b/>
                <w:bCs/>
                <w:sz w:val="12"/>
                <w:szCs w:val="12"/>
              </w:rPr>
            </w:pPr>
            <w:r w:rsidRPr="00B2366D">
              <w:rPr>
                <w:rFonts w:eastAsia="Arial Unicode MS"/>
                <w:b/>
                <w:bCs/>
                <w:sz w:val="12"/>
                <w:szCs w:val="12"/>
              </w:rPr>
              <w:t xml:space="preserve"> 115.251 </w:t>
            </w:r>
          </w:p>
        </w:tc>
      </w:tr>
      <w:tr w:rsidR="005C54CC" w:rsidRPr="003910E7" w14:paraId="50E9D068" w14:textId="77777777" w:rsidTr="00B47337">
        <w:trPr>
          <w:trHeight w:val="80"/>
        </w:trPr>
        <w:tc>
          <w:tcPr>
            <w:tcW w:w="56"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3815745A" w14:textId="77777777" w:rsidR="005C54CC" w:rsidRPr="003910E7" w:rsidRDefault="005C54CC" w:rsidP="00B47337">
            <w:pPr>
              <w:tabs>
                <w:tab w:val="left" w:pos="691"/>
              </w:tabs>
              <w:spacing w:line="211" w:lineRule="auto"/>
              <w:ind w:left="376" w:hanging="376"/>
              <w:rPr>
                <w:rFonts w:eastAsia="Arial Unicode MS"/>
                <w:b/>
                <w:bCs/>
                <w:sz w:val="12"/>
                <w:szCs w:val="12"/>
              </w:rPr>
            </w:pPr>
          </w:p>
        </w:tc>
        <w:tc>
          <w:tcPr>
            <w:tcW w:w="555" w:type="dxa"/>
            <w:tcBorders>
              <w:top w:val="nil"/>
              <w:left w:val="nil"/>
              <w:bottom w:val="nil"/>
              <w:right w:val="nil"/>
            </w:tcBorders>
            <w:shd w:val="clear" w:color="auto" w:fill="auto"/>
            <w:noWrap/>
            <w:tcMar>
              <w:top w:w="18" w:type="dxa"/>
              <w:left w:w="18" w:type="dxa"/>
              <w:bottom w:w="0" w:type="dxa"/>
              <w:right w:w="18" w:type="dxa"/>
            </w:tcMar>
            <w:vAlign w:val="bottom"/>
          </w:tcPr>
          <w:p w14:paraId="2A1D6C26" w14:textId="77777777" w:rsidR="005C54CC" w:rsidRPr="003910E7" w:rsidRDefault="005C54CC" w:rsidP="00B47337">
            <w:pPr>
              <w:tabs>
                <w:tab w:val="left" w:pos="691"/>
              </w:tabs>
              <w:spacing w:line="211" w:lineRule="auto"/>
              <w:ind w:left="376" w:hanging="376"/>
              <w:rPr>
                <w:rFonts w:eastAsia="Arial Unicode MS"/>
                <w:b/>
                <w:bCs/>
                <w:sz w:val="12"/>
                <w:szCs w:val="12"/>
              </w:rPr>
            </w:pPr>
            <w:r w:rsidRPr="003910E7">
              <w:rPr>
                <w:rFonts w:eastAsia="Arial Unicode MS"/>
                <w:b/>
                <w:bCs/>
                <w:sz w:val="12"/>
                <w:szCs w:val="12"/>
              </w:rPr>
              <w:t>XVI</w:t>
            </w:r>
            <w:r>
              <w:rPr>
                <w:rFonts w:eastAsia="Arial Unicode MS"/>
                <w:b/>
                <w:bCs/>
                <w:sz w:val="12"/>
                <w:szCs w:val="12"/>
              </w:rPr>
              <w:t>II</w:t>
            </w:r>
            <w:r w:rsidRPr="003910E7">
              <w:rPr>
                <w:rFonts w:eastAsia="Arial Unicode MS"/>
                <w:b/>
                <w:bCs/>
                <w:sz w:val="12"/>
                <w:szCs w:val="12"/>
              </w:rPr>
              <w:t>.</w:t>
            </w:r>
          </w:p>
        </w:tc>
        <w:tc>
          <w:tcPr>
            <w:tcW w:w="4258"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45CAC446" w14:textId="77777777" w:rsidR="005C54CC" w:rsidRPr="003910E7" w:rsidRDefault="005C54CC" w:rsidP="00B47337">
            <w:pPr>
              <w:tabs>
                <w:tab w:val="left" w:pos="691"/>
              </w:tabs>
              <w:spacing w:line="211" w:lineRule="auto"/>
              <w:ind w:left="376" w:hanging="376"/>
              <w:rPr>
                <w:rFonts w:eastAsia="Arial Unicode MS"/>
                <w:b/>
                <w:bCs/>
                <w:sz w:val="12"/>
                <w:szCs w:val="12"/>
              </w:rPr>
            </w:pPr>
            <w:r w:rsidRPr="003910E7">
              <w:rPr>
                <w:rFonts w:eastAsia="Arial Unicode MS"/>
                <w:b/>
                <w:bCs/>
                <w:sz w:val="12"/>
                <w:szCs w:val="12"/>
              </w:rPr>
              <w:t>SÜRDÜRÜLEN FAALİYETLER VERGİ KARŞILIĞI (±)</w:t>
            </w:r>
          </w:p>
        </w:tc>
        <w:tc>
          <w:tcPr>
            <w:tcW w:w="708" w:type="dxa"/>
            <w:tcBorders>
              <w:top w:val="nil"/>
              <w:left w:val="nil"/>
              <w:bottom w:val="nil"/>
              <w:right w:val="nil"/>
            </w:tcBorders>
            <w:shd w:val="clear" w:color="auto" w:fill="auto"/>
            <w:noWrap/>
            <w:tcMar>
              <w:top w:w="18" w:type="dxa"/>
              <w:left w:w="18" w:type="dxa"/>
              <w:bottom w:w="0" w:type="dxa"/>
              <w:right w:w="18" w:type="dxa"/>
            </w:tcMar>
            <w:vAlign w:val="bottom"/>
          </w:tcPr>
          <w:p w14:paraId="0ED87C70" w14:textId="77777777" w:rsidR="005C54CC" w:rsidRPr="003910E7" w:rsidRDefault="005C54CC" w:rsidP="00B47337">
            <w:pPr>
              <w:tabs>
                <w:tab w:val="left" w:pos="691"/>
              </w:tabs>
              <w:spacing w:line="211" w:lineRule="auto"/>
              <w:ind w:left="376" w:right="24" w:hanging="376"/>
              <w:jc w:val="center"/>
              <w:rPr>
                <w:rFonts w:eastAsia="Arial Unicode MS"/>
                <w:b/>
                <w:bCs/>
                <w:sz w:val="12"/>
                <w:szCs w:val="12"/>
              </w:rPr>
            </w:pPr>
            <w:r w:rsidRPr="003910E7">
              <w:rPr>
                <w:rFonts w:eastAsia="Arial Unicode MS"/>
                <w:b/>
                <w:bCs/>
                <w:sz w:val="12"/>
                <w:szCs w:val="12"/>
              </w:rPr>
              <w:t>(9)</w:t>
            </w:r>
          </w:p>
        </w:tc>
        <w:tc>
          <w:tcPr>
            <w:tcW w:w="1086"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tcPr>
          <w:p w14:paraId="222A8159" w14:textId="77777777" w:rsidR="005C54CC" w:rsidRPr="00A52CF7" w:rsidRDefault="005C54CC" w:rsidP="00B47337">
            <w:pPr>
              <w:tabs>
                <w:tab w:val="left" w:pos="691"/>
              </w:tabs>
              <w:spacing w:line="211" w:lineRule="auto"/>
              <w:ind w:left="376" w:right="24" w:hanging="376"/>
              <w:jc w:val="right"/>
              <w:rPr>
                <w:rFonts w:eastAsia="Arial Unicode MS"/>
                <w:b/>
                <w:bCs/>
                <w:sz w:val="12"/>
                <w:szCs w:val="12"/>
              </w:rPr>
            </w:pPr>
            <w:r>
              <w:rPr>
                <w:rFonts w:eastAsia="Arial Unicode MS"/>
                <w:b/>
                <w:bCs/>
                <w:sz w:val="12"/>
                <w:szCs w:val="12"/>
              </w:rPr>
              <w:t>(</w:t>
            </w:r>
            <w:r w:rsidRPr="00A52CF7">
              <w:rPr>
                <w:rFonts w:eastAsia="Arial Unicode MS"/>
                <w:b/>
                <w:bCs/>
                <w:sz w:val="12"/>
                <w:szCs w:val="12"/>
              </w:rPr>
              <w:t>11</w:t>
            </w:r>
            <w:r>
              <w:rPr>
                <w:rFonts w:eastAsia="Arial Unicode MS"/>
                <w:b/>
                <w:bCs/>
                <w:sz w:val="12"/>
                <w:szCs w:val="12"/>
              </w:rPr>
              <w:t>7</w:t>
            </w:r>
            <w:r w:rsidRPr="00A52CF7">
              <w:rPr>
                <w:rFonts w:eastAsia="Arial Unicode MS"/>
                <w:b/>
                <w:bCs/>
                <w:sz w:val="12"/>
                <w:szCs w:val="12"/>
              </w:rPr>
              <w:t>.</w:t>
            </w:r>
            <w:r>
              <w:rPr>
                <w:rFonts w:eastAsia="Arial Unicode MS"/>
                <w:b/>
                <w:bCs/>
                <w:sz w:val="12"/>
                <w:szCs w:val="12"/>
              </w:rPr>
              <w:t>089)</w:t>
            </w:r>
            <w:r w:rsidRPr="00A52CF7">
              <w:rPr>
                <w:rFonts w:eastAsia="Arial Unicode MS"/>
                <w:b/>
                <w:bCs/>
                <w:sz w:val="12"/>
                <w:szCs w:val="12"/>
              </w:rPr>
              <w:t xml:space="preserve"> </w:t>
            </w:r>
          </w:p>
        </w:tc>
        <w:tc>
          <w:tcPr>
            <w:tcW w:w="1134" w:type="dxa"/>
            <w:tcBorders>
              <w:top w:val="nil"/>
              <w:left w:val="single" w:sz="4" w:space="0" w:color="auto"/>
              <w:bottom w:val="nil"/>
              <w:right w:val="single" w:sz="4" w:space="0" w:color="auto"/>
            </w:tcBorders>
          </w:tcPr>
          <w:p w14:paraId="53B0F0B3" w14:textId="77777777" w:rsidR="005C54CC" w:rsidRPr="00A52CF7" w:rsidRDefault="005C54CC" w:rsidP="00B47337">
            <w:pPr>
              <w:tabs>
                <w:tab w:val="left" w:pos="691"/>
              </w:tabs>
              <w:spacing w:line="211" w:lineRule="auto"/>
              <w:ind w:left="376" w:right="24" w:hanging="376"/>
              <w:jc w:val="right"/>
              <w:rPr>
                <w:rFonts w:eastAsia="Arial Unicode MS"/>
                <w:b/>
                <w:bCs/>
                <w:sz w:val="12"/>
                <w:szCs w:val="12"/>
              </w:rPr>
            </w:pPr>
            <w:r>
              <w:rPr>
                <w:rFonts w:eastAsia="Arial Unicode MS"/>
                <w:b/>
                <w:bCs/>
                <w:sz w:val="12"/>
                <w:szCs w:val="12"/>
              </w:rPr>
              <w:t>(</w:t>
            </w:r>
            <w:r w:rsidRPr="00A52CF7">
              <w:rPr>
                <w:rFonts w:eastAsia="Arial Unicode MS"/>
                <w:b/>
                <w:bCs/>
                <w:sz w:val="12"/>
                <w:szCs w:val="12"/>
              </w:rPr>
              <w:t>61.705</w:t>
            </w:r>
            <w:r>
              <w:rPr>
                <w:rFonts w:eastAsia="Arial Unicode MS"/>
                <w:b/>
                <w:bCs/>
                <w:sz w:val="12"/>
                <w:szCs w:val="12"/>
              </w:rPr>
              <w:t>)</w:t>
            </w:r>
            <w:r w:rsidRPr="00A52CF7">
              <w:rPr>
                <w:rFonts w:eastAsia="Arial Unicode MS"/>
                <w:b/>
                <w:bCs/>
                <w:sz w:val="12"/>
                <w:szCs w:val="12"/>
              </w:rPr>
              <w:t xml:space="preserve"> </w:t>
            </w:r>
          </w:p>
        </w:tc>
        <w:tc>
          <w:tcPr>
            <w:tcW w:w="1134" w:type="dxa"/>
            <w:tcBorders>
              <w:top w:val="nil"/>
              <w:left w:val="single" w:sz="4" w:space="0" w:color="auto"/>
              <w:bottom w:val="nil"/>
              <w:right w:val="single" w:sz="4" w:space="0" w:color="auto"/>
            </w:tcBorders>
          </w:tcPr>
          <w:p w14:paraId="460ED3CD" w14:textId="77777777" w:rsidR="005C54CC" w:rsidRPr="00A52CF7" w:rsidRDefault="005C54CC" w:rsidP="00B47337">
            <w:pPr>
              <w:tabs>
                <w:tab w:val="left" w:pos="691"/>
              </w:tabs>
              <w:spacing w:line="211" w:lineRule="auto"/>
              <w:ind w:left="376" w:right="24" w:hanging="376"/>
              <w:jc w:val="right"/>
              <w:rPr>
                <w:rFonts w:eastAsia="Arial Unicode MS"/>
                <w:b/>
                <w:bCs/>
                <w:sz w:val="12"/>
                <w:szCs w:val="12"/>
              </w:rPr>
            </w:pPr>
            <w:r w:rsidRPr="00B2366D">
              <w:rPr>
                <w:rFonts w:eastAsia="Arial Unicode MS"/>
                <w:b/>
                <w:bCs/>
                <w:sz w:val="12"/>
                <w:szCs w:val="12"/>
              </w:rPr>
              <w:t>(6</w:t>
            </w:r>
            <w:r>
              <w:rPr>
                <w:rFonts w:eastAsia="Arial Unicode MS"/>
                <w:b/>
                <w:bCs/>
                <w:sz w:val="12"/>
                <w:szCs w:val="12"/>
              </w:rPr>
              <w:t>4.979</w:t>
            </w:r>
            <w:r w:rsidRPr="00B2366D">
              <w:rPr>
                <w:rFonts w:eastAsia="Arial Unicode MS"/>
                <w:b/>
                <w:bCs/>
                <w:sz w:val="12"/>
                <w:szCs w:val="12"/>
              </w:rPr>
              <w:t xml:space="preserve">) </w:t>
            </w:r>
          </w:p>
        </w:tc>
        <w:tc>
          <w:tcPr>
            <w:tcW w:w="1275" w:type="dxa"/>
            <w:tcBorders>
              <w:top w:val="nil"/>
              <w:left w:val="single" w:sz="4" w:space="0" w:color="auto"/>
              <w:bottom w:val="nil"/>
              <w:right w:val="single" w:sz="4" w:space="0" w:color="auto"/>
            </w:tcBorders>
          </w:tcPr>
          <w:p w14:paraId="41E031F8" w14:textId="77777777" w:rsidR="005C54CC" w:rsidRPr="00A52CF7" w:rsidRDefault="005C54CC" w:rsidP="00B47337">
            <w:pPr>
              <w:tabs>
                <w:tab w:val="left" w:pos="691"/>
              </w:tabs>
              <w:spacing w:line="211" w:lineRule="auto"/>
              <w:ind w:left="376" w:right="24" w:hanging="376"/>
              <w:jc w:val="right"/>
              <w:rPr>
                <w:rFonts w:eastAsia="Arial Unicode MS"/>
                <w:b/>
                <w:bCs/>
                <w:sz w:val="12"/>
                <w:szCs w:val="12"/>
              </w:rPr>
            </w:pPr>
            <w:r w:rsidRPr="00B2366D">
              <w:rPr>
                <w:rFonts w:eastAsia="Arial Unicode MS"/>
                <w:b/>
                <w:bCs/>
                <w:sz w:val="12"/>
                <w:szCs w:val="12"/>
              </w:rPr>
              <w:t xml:space="preserve">(24.512) </w:t>
            </w:r>
          </w:p>
        </w:tc>
      </w:tr>
      <w:tr w:rsidR="005C54CC" w:rsidRPr="003910E7" w14:paraId="6DD9AA0B" w14:textId="77777777" w:rsidTr="00B47337">
        <w:trPr>
          <w:trHeight w:val="80"/>
        </w:trPr>
        <w:tc>
          <w:tcPr>
            <w:tcW w:w="56"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34ED1367" w14:textId="77777777" w:rsidR="005C54CC" w:rsidRPr="003910E7" w:rsidRDefault="005C54CC" w:rsidP="00B47337">
            <w:pPr>
              <w:tabs>
                <w:tab w:val="left" w:pos="691"/>
              </w:tabs>
              <w:spacing w:line="211" w:lineRule="auto"/>
              <w:ind w:left="376" w:hanging="376"/>
              <w:rPr>
                <w:rFonts w:eastAsia="Arial Unicode MS"/>
                <w:b/>
                <w:bCs/>
                <w:sz w:val="12"/>
                <w:szCs w:val="12"/>
              </w:rPr>
            </w:pPr>
          </w:p>
        </w:tc>
        <w:tc>
          <w:tcPr>
            <w:tcW w:w="555" w:type="dxa"/>
            <w:tcBorders>
              <w:top w:val="nil"/>
              <w:left w:val="nil"/>
              <w:bottom w:val="nil"/>
              <w:right w:val="nil"/>
            </w:tcBorders>
            <w:shd w:val="clear" w:color="auto" w:fill="auto"/>
            <w:noWrap/>
            <w:tcMar>
              <w:top w:w="18" w:type="dxa"/>
              <w:left w:w="18" w:type="dxa"/>
              <w:bottom w:w="0" w:type="dxa"/>
              <w:right w:w="18" w:type="dxa"/>
            </w:tcMar>
            <w:vAlign w:val="bottom"/>
          </w:tcPr>
          <w:p w14:paraId="060E264C" w14:textId="77777777" w:rsidR="005C54CC" w:rsidRPr="003910E7" w:rsidRDefault="005C54CC" w:rsidP="00B47337">
            <w:pPr>
              <w:tabs>
                <w:tab w:val="left" w:pos="691"/>
              </w:tabs>
              <w:spacing w:line="211" w:lineRule="auto"/>
              <w:ind w:left="376" w:hanging="376"/>
              <w:rPr>
                <w:rFonts w:eastAsia="Arial Unicode MS"/>
                <w:bCs/>
                <w:sz w:val="12"/>
                <w:szCs w:val="12"/>
              </w:rPr>
            </w:pPr>
            <w:r>
              <w:rPr>
                <w:rFonts w:eastAsia="Arial Unicode MS"/>
                <w:bCs/>
                <w:sz w:val="12"/>
                <w:szCs w:val="12"/>
              </w:rPr>
              <w:t>18</w:t>
            </w:r>
            <w:r w:rsidRPr="003910E7">
              <w:rPr>
                <w:rFonts w:eastAsia="Arial Unicode MS"/>
                <w:bCs/>
                <w:sz w:val="12"/>
                <w:szCs w:val="12"/>
              </w:rPr>
              <w:t>.1</w:t>
            </w:r>
          </w:p>
        </w:tc>
        <w:tc>
          <w:tcPr>
            <w:tcW w:w="4258"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67DFD6D9" w14:textId="77777777" w:rsidR="005C54CC" w:rsidRPr="003910E7" w:rsidRDefault="005C54CC" w:rsidP="00B47337">
            <w:pPr>
              <w:tabs>
                <w:tab w:val="left" w:pos="691"/>
              </w:tabs>
              <w:spacing w:line="211" w:lineRule="auto"/>
              <w:ind w:left="376" w:hanging="376"/>
              <w:rPr>
                <w:rFonts w:eastAsia="Arial Unicode MS"/>
                <w:bCs/>
                <w:sz w:val="12"/>
                <w:szCs w:val="12"/>
              </w:rPr>
            </w:pPr>
            <w:r w:rsidRPr="003910E7">
              <w:rPr>
                <w:rFonts w:eastAsia="Arial Unicode MS"/>
                <w:bCs/>
                <w:sz w:val="12"/>
                <w:szCs w:val="12"/>
              </w:rPr>
              <w:t>Cari Vergi Karşılığı</w:t>
            </w:r>
          </w:p>
        </w:tc>
        <w:tc>
          <w:tcPr>
            <w:tcW w:w="708" w:type="dxa"/>
            <w:tcBorders>
              <w:top w:val="nil"/>
              <w:left w:val="nil"/>
              <w:bottom w:val="nil"/>
              <w:right w:val="nil"/>
            </w:tcBorders>
            <w:shd w:val="clear" w:color="auto" w:fill="auto"/>
            <w:noWrap/>
            <w:tcMar>
              <w:top w:w="18" w:type="dxa"/>
              <w:left w:w="18" w:type="dxa"/>
              <w:bottom w:w="0" w:type="dxa"/>
              <w:right w:w="18" w:type="dxa"/>
            </w:tcMar>
            <w:vAlign w:val="bottom"/>
          </w:tcPr>
          <w:p w14:paraId="1142273D" w14:textId="77777777" w:rsidR="005C54CC" w:rsidRPr="003910E7" w:rsidRDefault="005C54CC" w:rsidP="00B47337">
            <w:pPr>
              <w:tabs>
                <w:tab w:val="left" w:pos="691"/>
              </w:tabs>
              <w:spacing w:line="211" w:lineRule="auto"/>
              <w:ind w:left="376" w:right="24" w:hanging="376"/>
              <w:rPr>
                <w:rFonts w:eastAsia="Arial Unicode MS"/>
                <w:b/>
                <w:bCs/>
                <w:sz w:val="12"/>
                <w:szCs w:val="12"/>
              </w:rPr>
            </w:pPr>
          </w:p>
        </w:tc>
        <w:tc>
          <w:tcPr>
            <w:tcW w:w="1086"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tcPr>
          <w:p w14:paraId="31E811EC" w14:textId="77777777" w:rsidR="005C54CC" w:rsidRPr="00A52CF7" w:rsidRDefault="005C54CC" w:rsidP="00B47337">
            <w:pPr>
              <w:tabs>
                <w:tab w:val="left" w:pos="691"/>
              </w:tabs>
              <w:spacing w:line="211" w:lineRule="auto"/>
              <w:ind w:left="376" w:right="24" w:hanging="376"/>
              <w:jc w:val="right"/>
              <w:rPr>
                <w:rFonts w:eastAsia="Arial Unicode MS"/>
                <w:bCs/>
                <w:sz w:val="12"/>
                <w:szCs w:val="12"/>
              </w:rPr>
            </w:pPr>
            <w:r w:rsidRPr="00A52CF7">
              <w:rPr>
                <w:rFonts w:eastAsia="Arial Unicode MS"/>
                <w:bCs/>
                <w:sz w:val="12"/>
                <w:szCs w:val="12"/>
              </w:rPr>
              <w:t>(11</w:t>
            </w:r>
            <w:r>
              <w:rPr>
                <w:rFonts w:eastAsia="Arial Unicode MS"/>
                <w:bCs/>
                <w:sz w:val="12"/>
                <w:szCs w:val="12"/>
              </w:rPr>
              <w:t>6.805</w:t>
            </w:r>
            <w:r w:rsidRPr="00A52CF7">
              <w:rPr>
                <w:rFonts w:eastAsia="Arial Unicode MS"/>
                <w:bCs/>
                <w:sz w:val="12"/>
                <w:szCs w:val="12"/>
              </w:rPr>
              <w:t xml:space="preserve">) </w:t>
            </w:r>
          </w:p>
        </w:tc>
        <w:tc>
          <w:tcPr>
            <w:tcW w:w="1134" w:type="dxa"/>
            <w:tcBorders>
              <w:top w:val="nil"/>
              <w:left w:val="single" w:sz="4" w:space="0" w:color="auto"/>
              <w:bottom w:val="nil"/>
              <w:right w:val="single" w:sz="4" w:space="0" w:color="auto"/>
            </w:tcBorders>
          </w:tcPr>
          <w:p w14:paraId="2F045E81" w14:textId="77777777" w:rsidR="005C54CC" w:rsidRPr="00A52CF7" w:rsidRDefault="005C54CC" w:rsidP="00B47337">
            <w:pPr>
              <w:tabs>
                <w:tab w:val="left" w:pos="691"/>
              </w:tabs>
              <w:spacing w:line="211" w:lineRule="auto"/>
              <w:ind w:left="376" w:right="24" w:hanging="376"/>
              <w:jc w:val="right"/>
              <w:rPr>
                <w:rFonts w:eastAsia="Arial Unicode MS"/>
                <w:bCs/>
                <w:sz w:val="12"/>
                <w:szCs w:val="12"/>
              </w:rPr>
            </w:pPr>
            <w:r w:rsidRPr="00A52CF7">
              <w:rPr>
                <w:rFonts w:eastAsia="Arial Unicode MS"/>
                <w:bCs/>
                <w:sz w:val="12"/>
                <w:szCs w:val="12"/>
              </w:rPr>
              <w:t xml:space="preserve">(83.458) </w:t>
            </w:r>
          </w:p>
        </w:tc>
        <w:tc>
          <w:tcPr>
            <w:tcW w:w="1134" w:type="dxa"/>
            <w:tcBorders>
              <w:top w:val="nil"/>
              <w:left w:val="single" w:sz="4" w:space="0" w:color="auto"/>
              <w:bottom w:val="nil"/>
              <w:right w:val="single" w:sz="4" w:space="0" w:color="auto"/>
            </w:tcBorders>
          </w:tcPr>
          <w:p w14:paraId="55AA578C" w14:textId="77777777" w:rsidR="005C54CC" w:rsidRPr="00A52CF7" w:rsidRDefault="005C54CC" w:rsidP="00B47337">
            <w:pPr>
              <w:tabs>
                <w:tab w:val="left" w:pos="691"/>
              </w:tabs>
              <w:spacing w:line="211" w:lineRule="auto"/>
              <w:ind w:left="376" w:right="24" w:hanging="376"/>
              <w:jc w:val="right"/>
              <w:rPr>
                <w:rFonts w:eastAsia="Arial Unicode MS"/>
                <w:bCs/>
                <w:sz w:val="12"/>
                <w:szCs w:val="12"/>
              </w:rPr>
            </w:pPr>
            <w:r>
              <w:rPr>
                <w:rFonts w:eastAsia="Arial Unicode MS"/>
                <w:bCs/>
                <w:sz w:val="12"/>
                <w:szCs w:val="12"/>
              </w:rPr>
              <w:t>(57.919)</w:t>
            </w:r>
            <w:r w:rsidRPr="00B2366D">
              <w:rPr>
                <w:rFonts w:eastAsia="Arial Unicode MS"/>
                <w:bCs/>
                <w:sz w:val="12"/>
                <w:szCs w:val="12"/>
              </w:rPr>
              <w:t xml:space="preserve"> </w:t>
            </w:r>
          </w:p>
        </w:tc>
        <w:tc>
          <w:tcPr>
            <w:tcW w:w="1275" w:type="dxa"/>
            <w:tcBorders>
              <w:top w:val="nil"/>
              <w:left w:val="single" w:sz="4" w:space="0" w:color="auto"/>
              <w:bottom w:val="nil"/>
              <w:right w:val="single" w:sz="4" w:space="0" w:color="auto"/>
            </w:tcBorders>
          </w:tcPr>
          <w:p w14:paraId="02ED8A27" w14:textId="77777777" w:rsidR="005C54CC" w:rsidRPr="00A52CF7" w:rsidRDefault="005C54CC" w:rsidP="00B47337">
            <w:pPr>
              <w:tabs>
                <w:tab w:val="left" w:pos="691"/>
              </w:tabs>
              <w:spacing w:line="211" w:lineRule="auto"/>
              <w:ind w:left="376" w:right="24" w:hanging="376"/>
              <w:jc w:val="right"/>
              <w:rPr>
                <w:rFonts w:eastAsia="Arial Unicode MS"/>
                <w:bCs/>
                <w:sz w:val="12"/>
                <w:szCs w:val="12"/>
              </w:rPr>
            </w:pPr>
            <w:r>
              <w:rPr>
                <w:rFonts w:eastAsia="Arial Unicode MS"/>
                <w:bCs/>
                <w:sz w:val="12"/>
                <w:szCs w:val="12"/>
              </w:rPr>
              <w:t>(</w:t>
            </w:r>
            <w:r w:rsidRPr="00B2366D">
              <w:rPr>
                <w:rFonts w:eastAsia="Arial Unicode MS"/>
                <w:bCs/>
                <w:sz w:val="12"/>
                <w:szCs w:val="12"/>
              </w:rPr>
              <w:t>38.132</w:t>
            </w:r>
            <w:r>
              <w:rPr>
                <w:rFonts w:eastAsia="Arial Unicode MS"/>
                <w:bCs/>
                <w:sz w:val="12"/>
                <w:szCs w:val="12"/>
              </w:rPr>
              <w:t>)</w:t>
            </w:r>
            <w:r w:rsidRPr="00B2366D">
              <w:rPr>
                <w:rFonts w:eastAsia="Arial Unicode MS"/>
                <w:bCs/>
                <w:sz w:val="12"/>
                <w:szCs w:val="12"/>
              </w:rPr>
              <w:t xml:space="preserve"> </w:t>
            </w:r>
          </w:p>
        </w:tc>
      </w:tr>
      <w:tr w:rsidR="005C54CC" w:rsidRPr="003910E7" w14:paraId="14FECBBE" w14:textId="77777777" w:rsidTr="00B47337">
        <w:trPr>
          <w:trHeight w:val="80"/>
        </w:trPr>
        <w:tc>
          <w:tcPr>
            <w:tcW w:w="56"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525D6AD3" w14:textId="77777777" w:rsidR="005C54CC" w:rsidRPr="003910E7" w:rsidRDefault="005C54CC" w:rsidP="00B47337">
            <w:pPr>
              <w:tabs>
                <w:tab w:val="left" w:pos="691"/>
              </w:tabs>
              <w:spacing w:line="211" w:lineRule="auto"/>
              <w:ind w:left="376" w:hanging="376"/>
              <w:rPr>
                <w:rFonts w:eastAsia="Arial Unicode MS"/>
                <w:b/>
                <w:bCs/>
                <w:sz w:val="12"/>
                <w:szCs w:val="12"/>
              </w:rPr>
            </w:pPr>
          </w:p>
        </w:tc>
        <w:tc>
          <w:tcPr>
            <w:tcW w:w="555" w:type="dxa"/>
            <w:tcBorders>
              <w:top w:val="nil"/>
              <w:left w:val="nil"/>
              <w:bottom w:val="nil"/>
              <w:right w:val="nil"/>
            </w:tcBorders>
            <w:shd w:val="clear" w:color="auto" w:fill="auto"/>
            <w:noWrap/>
            <w:tcMar>
              <w:top w:w="18" w:type="dxa"/>
              <w:left w:w="18" w:type="dxa"/>
              <w:bottom w:w="0" w:type="dxa"/>
              <w:right w:w="18" w:type="dxa"/>
            </w:tcMar>
            <w:vAlign w:val="bottom"/>
          </w:tcPr>
          <w:p w14:paraId="64D7F0C0" w14:textId="77777777" w:rsidR="005C54CC" w:rsidRPr="003910E7" w:rsidRDefault="005C54CC" w:rsidP="00B47337">
            <w:pPr>
              <w:tabs>
                <w:tab w:val="left" w:pos="691"/>
              </w:tabs>
              <w:spacing w:line="211" w:lineRule="auto"/>
              <w:ind w:left="376" w:hanging="376"/>
              <w:rPr>
                <w:rFonts w:eastAsia="Arial Unicode MS"/>
                <w:bCs/>
                <w:sz w:val="12"/>
                <w:szCs w:val="12"/>
              </w:rPr>
            </w:pPr>
            <w:r>
              <w:rPr>
                <w:rFonts w:eastAsia="Arial Unicode MS"/>
                <w:bCs/>
                <w:sz w:val="12"/>
                <w:szCs w:val="12"/>
              </w:rPr>
              <w:t>18</w:t>
            </w:r>
            <w:r w:rsidRPr="003910E7">
              <w:rPr>
                <w:rFonts w:eastAsia="Arial Unicode MS"/>
                <w:bCs/>
                <w:sz w:val="12"/>
                <w:szCs w:val="12"/>
              </w:rPr>
              <w:t>.2</w:t>
            </w:r>
          </w:p>
        </w:tc>
        <w:tc>
          <w:tcPr>
            <w:tcW w:w="4258"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4B3BD642" w14:textId="77777777" w:rsidR="005C54CC" w:rsidRPr="005975B5" w:rsidRDefault="005C54CC" w:rsidP="00B47337">
            <w:pPr>
              <w:tabs>
                <w:tab w:val="left" w:pos="691"/>
              </w:tabs>
              <w:spacing w:line="211" w:lineRule="auto"/>
              <w:ind w:left="376" w:hanging="376"/>
              <w:rPr>
                <w:rFonts w:eastAsia="Arial Unicode MS"/>
                <w:bCs/>
                <w:sz w:val="12"/>
                <w:szCs w:val="12"/>
              </w:rPr>
            </w:pPr>
            <w:r w:rsidRPr="008723DC">
              <w:rPr>
                <w:rFonts w:eastAsia="Arial Unicode MS"/>
                <w:bCs/>
                <w:sz w:val="12"/>
                <w:szCs w:val="12"/>
              </w:rPr>
              <w:t>Ertelenmiş Vergi Gider Etkisi (+)</w:t>
            </w:r>
          </w:p>
        </w:tc>
        <w:tc>
          <w:tcPr>
            <w:tcW w:w="708" w:type="dxa"/>
            <w:tcBorders>
              <w:top w:val="nil"/>
              <w:left w:val="nil"/>
              <w:bottom w:val="nil"/>
              <w:right w:val="nil"/>
            </w:tcBorders>
            <w:shd w:val="clear" w:color="auto" w:fill="auto"/>
            <w:noWrap/>
            <w:tcMar>
              <w:top w:w="18" w:type="dxa"/>
              <w:left w:w="18" w:type="dxa"/>
              <w:bottom w:w="0" w:type="dxa"/>
              <w:right w:w="18" w:type="dxa"/>
            </w:tcMar>
            <w:vAlign w:val="bottom"/>
          </w:tcPr>
          <w:p w14:paraId="51977A04" w14:textId="77777777" w:rsidR="005C54CC" w:rsidRPr="003910E7" w:rsidRDefault="005C54CC" w:rsidP="00B47337">
            <w:pPr>
              <w:tabs>
                <w:tab w:val="left" w:pos="691"/>
              </w:tabs>
              <w:spacing w:line="211" w:lineRule="auto"/>
              <w:ind w:left="376" w:right="24" w:hanging="376"/>
              <w:jc w:val="center"/>
              <w:rPr>
                <w:rFonts w:eastAsia="Arial Unicode MS"/>
                <w:b/>
                <w:bCs/>
                <w:sz w:val="12"/>
                <w:szCs w:val="12"/>
              </w:rPr>
            </w:pPr>
          </w:p>
        </w:tc>
        <w:tc>
          <w:tcPr>
            <w:tcW w:w="1086"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tcPr>
          <w:p w14:paraId="3B30D5B4" w14:textId="77777777" w:rsidR="005C54CC" w:rsidRPr="00A52CF7" w:rsidRDefault="005C54CC" w:rsidP="00B47337">
            <w:pPr>
              <w:tabs>
                <w:tab w:val="left" w:pos="691"/>
              </w:tabs>
              <w:spacing w:line="211" w:lineRule="auto"/>
              <w:ind w:left="376" w:right="24" w:hanging="376"/>
              <w:jc w:val="right"/>
              <w:rPr>
                <w:rFonts w:eastAsia="Arial Unicode MS"/>
                <w:bCs/>
                <w:sz w:val="12"/>
                <w:szCs w:val="12"/>
              </w:rPr>
            </w:pPr>
            <w:r w:rsidRPr="00A52CF7">
              <w:rPr>
                <w:rFonts w:eastAsia="Arial Unicode MS"/>
                <w:bCs/>
                <w:sz w:val="12"/>
                <w:szCs w:val="12"/>
              </w:rPr>
              <w:t xml:space="preserve">(10.344) </w:t>
            </w:r>
          </w:p>
        </w:tc>
        <w:tc>
          <w:tcPr>
            <w:tcW w:w="1134" w:type="dxa"/>
            <w:tcBorders>
              <w:top w:val="nil"/>
              <w:left w:val="single" w:sz="4" w:space="0" w:color="auto"/>
              <w:bottom w:val="nil"/>
              <w:right w:val="single" w:sz="4" w:space="0" w:color="auto"/>
            </w:tcBorders>
          </w:tcPr>
          <w:p w14:paraId="5B832398" w14:textId="77777777" w:rsidR="005C54CC" w:rsidRPr="00A52CF7" w:rsidRDefault="005C54CC" w:rsidP="00B47337">
            <w:pPr>
              <w:tabs>
                <w:tab w:val="left" w:pos="691"/>
              </w:tabs>
              <w:spacing w:line="211" w:lineRule="auto"/>
              <w:ind w:left="376" w:right="24" w:hanging="376"/>
              <w:jc w:val="right"/>
              <w:rPr>
                <w:rFonts w:eastAsia="Arial Unicode MS"/>
                <w:bCs/>
                <w:sz w:val="12"/>
                <w:szCs w:val="12"/>
              </w:rPr>
            </w:pPr>
            <w:r>
              <w:rPr>
                <w:rFonts w:eastAsia="Arial Unicode MS"/>
                <w:bCs/>
                <w:sz w:val="12"/>
                <w:szCs w:val="12"/>
              </w:rPr>
              <w:t>(</w:t>
            </w:r>
            <w:r w:rsidRPr="00A52CF7">
              <w:rPr>
                <w:rFonts w:eastAsia="Arial Unicode MS"/>
                <w:bCs/>
                <w:sz w:val="12"/>
                <w:szCs w:val="12"/>
              </w:rPr>
              <w:t>191</w:t>
            </w:r>
            <w:r>
              <w:rPr>
                <w:rFonts w:eastAsia="Arial Unicode MS"/>
                <w:bCs/>
                <w:sz w:val="12"/>
                <w:szCs w:val="12"/>
              </w:rPr>
              <w:t>)</w:t>
            </w:r>
            <w:r w:rsidRPr="00A52CF7">
              <w:rPr>
                <w:rFonts w:eastAsia="Arial Unicode MS"/>
                <w:bCs/>
                <w:sz w:val="12"/>
                <w:szCs w:val="12"/>
              </w:rPr>
              <w:t xml:space="preserve"> </w:t>
            </w:r>
          </w:p>
        </w:tc>
        <w:tc>
          <w:tcPr>
            <w:tcW w:w="1134" w:type="dxa"/>
            <w:tcBorders>
              <w:top w:val="nil"/>
              <w:left w:val="single" w:sz="4" w:space="0" w:color="auto"/>
              <w:bottom w:val="nil"/>
              <w:right w:val="single" w:sz="4" w:space="0" w:color="auto"/>
            </w:tcBorders>
          </w:tcPr>
          <w:p w14:paraId="50F969D1" w14:textId="77777777" w:rsidR="005C54CC" w:rsidRPr="00A52CF7" w:rsidRDefault="005C54CC" w:rsidP="00B47337">
            <w:pPr>
              <w:tabs>
                <w:tab w:val="left" w:pos="691"/>
              </w:tabs>
              <w:spacing w:line="211" w:lineRule="auto"/>
              <w:ind w:left="376" w:right="24" w:hanging="376"/>
              <w:jc w:val="right"/>
              <w:rPr>
                <w:rFonts w:eastAsia="Arial Unicode MS"/>
                <w:bCs/>
                <w:sz w:val="12"/>
                <w:szCs w:val="12"/>
              </w:rPr>
            </w:pPr>
            <w:r>
              <w:rPr>
                <w:rFonts w:eastAsia="Arial Unicode MS"/>
                <w:bCs/>
                <w:sz w:val="12"/>
                <w:szCs w:val="12"/>
              </w:rPr>
              <w:t>(</w:t>
            </w:r>
            <w:r w:rsidRPr="00B2366D">
              <w:rPr>
                <w:rFonts w:eastAsia="Arial Unicode MS"/>
                <w:bCs/>
                <w:sz w:val="12"/>
                <w:szCs w:val="12"/>
              </w:rPr>
              <w:t>895</w:t>
            </w:r>
            <w:r>
              <w:rPr>
                <w:rFonts w:eastAsia="Arial Unicode MS"/>
                <w:bCs/>
                <w:sz w:val="12"/>
                <w:szCs w:val="12"/>
              </w:rPr>
              <w:t>)</w:t>
            </w:r>
            <w:r w:rsidRPr="00B2366D">
              <w:rPr>
                <w:rFonts w:eastAsia="Arial Unicode MS"/>
                <w:bCs/>
                <w:sz w:val="12"/>
                <w:szCs w:val="12"/>
              </w:rPr>
              <w:t xml:space="preserve"> </w:t>
            </w:r>
          </w:p>
        </w:tc>
        <w:tc>
          <w:tcPr>
            <w:tcW w:w="1275" w:type="dxa"/>
            <w:tcBorders>
              <w:top w:val="nil"/>
              <w:left w:val="single" w:sz="4" w:space="0" w:color="auto"/>
              <w:bottom w:val="nil"/>
              <w:right w:val="single" w:sz="4" w:space="0" w:color="auto"/>
            </w:tcBorders>
          </w:tcPr>
          <w:p w14:paraId="0B5D4A79" w14:textId="77777777" w:rsidR="005C54CC" w:rsidRPr="00A52CF7" w:rsidRDefault="005C54CC" w:rsidP="00B47337">
            <w:pPr>
              <w:tabs>
                <w:tab w:val="left" w:pos="691"/>
              </w:tabs>
              <w:spacing w:line="211" w:lineRule="auto"/>
              <w:ind w:left="376" w:right="24" w:hanging="376"/>
              <w:jc w:val="right"/>
              <w:rPr>
                <w:rFonts w:eastAsia="Arial Unicode MS"/>
                <w:bCs/>
                <w:sz w:val="12"/>
                <w:szCs w:val="12"/>
              </w:rPr>
            </w:pPr>
            <w:r w:rsidRPr="00B2366D">
              <w:rPr>
                <w:rFonts w:eastAsia="Arial Unicode MS"/>
                <w:bCs/>
                <w:sz w:val="12"/>
                <w:szCs w:val="12"/>
              </w:rPr>
              <w:t xml:space="preserve"> 1.582 </w:t>
            </w:r>
          </w:p>
        </w:tc>
      </w:tr>
      <w:tr w:rsidR="005C54CC" w:rsidRPr="003910E7" w14:paraId="4D1A42B6" w14:textId="77777777" w:rsidTr="00B47337">
        <w:trPr>
          <w:trHeight w:val="80"/>
        </w:trPr>
        <w:tc>
          <w:tcPr>
            <w:tcW w:w="56"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0DDAEBF4" w14:textId="77777777" w:rsidR="005C54CC" w:rsidRPr="003910E7" w:rsidRDefault="005C54CC" w:rsidP="00B47337">
            <w:pPr>
              <w:tabs>
                <w:tab w:val="left" w:pos="691"/>
              </w:tabs>
              <w:spacing w:line="211" w:lineRule="auto"/>
              <w:ind w:left="376" w:hanging="376"/>
              <w:rPr>
                <w:rFonts w:eastAsia="Arial Unicode MS"/>
                <w:b/>
                <w:bCs/>
                <w:sz w:val="12"/>
                <w:szCs w:val="12"/>
              </w:rPr>
            </w:pPr>
          </w:p>
        </w:tc>
        <w:tc>
          <w:tcPr>
            <w:tcW w:w="555" w:type="dxa"/>
            <w:tcBorders>
              <w:top w:val="nil"/>
              <w:left w:val="nil"/>
              <w:bottom w:val="nil"/>
              <w:right w:val="nil"/>
            </w:tcBorders>
            <w:shd w:val="clear" w:color="auto" w:fill="auto"/>
            <w:noWrap/>
            <w:tcMar>
              <w:top w:w="18" w:type="dxa"/>
              <w:left w:w="18" w:type="dxa"/>
              <w:bottom w:w="0" w:type="dxa"/>
              <w:right w:w="18" w:type="dxa"/>
            </w:tcMar>
            <w:vAlign w:val="bottom"/>
          </w:tcPr>
          <w:p w14:paraId="229A9E66" w14:textId="77777777" w:rsidR="005C54CC" w:rsidRDefault="005C54CC" w:rsidP="00B47337">
            <w:pPr>
              <w:tabs>
                <w:tab w:val="left" w:pos="691"/>
              </w:tabs>
              <w:spacing w:line="211" w:lineRule="auto"/>
              <w:ind w:left="376" w:hanging="376"/>
              <w:rPr>
                <w:rFonts w:eastAsia="Arial Unicode MS"/>
                <w:bCs/>
                <w:sz w:val="12"/>
                <w:szCs w:val="12"/>
              </w:rPr>
            </w:pPr>
            <w:r>
              <w:rPr>
                <w:rFonts w:eastAsia="Arial Unicode MS"/>
                <w:bCs/>
                <w:sz w:val="12"/>
                <w:szCs w:val="12"/>
              </w:rPr>
              <w:t>18.3</w:t>
            </w:r>
          </w:p>
        </w:tc>
        <w:tc>
          <w:tcPr>
            <w:tcW w:w="4258"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20BB6FB8" w14:textId="77777777" w:rsidR="005C54CC" w:rsidRPr="005975B5" w:rsidRDefault="005C54CC" w:rsidP="00B47337">
            <w:pPr>
              <w:tabs>
                <w:tab w:val="left" w:pos="691"/>
              </w:tabs>
              <w:spacing w:line="211" w:lineRule="auto"/>
              <w:ind w:left="376" w:hanging="376"/>
              <w:rPr>
                <w:rFonts w:eastAsia="Arial Unicode MS"/>
                <w:bCs/>
                <w:sz w:val="12"/>
                <w:szCs w:val="12"/>
              </w:rPr>
            </w:pPr>
            <w:r w:rsidRPr="008723DC">
              <w:rPr>
                <w:rFonts w:eastAsia="Arial Unicode MS"/>
                <w:bCs/>
                <w:sz w:val="12"/>
                <w:szCs w:val="12"/>
              </w:rPr>
              <w:t>Ertelenmiş Vergi Gelir Etkisi (-)</w:t>
            </w:r>
          </w:p>
        </w:tc>
        <w:tc>
          <w:tcPr>
            <w:tcW w:w="708" w:type="dxa"/>
            <w:tcBorders>
              <w:top w:val="nil"/>
              <w:left w:val="nil"/>
              <w:bottom w:val="nil"/>
              <w:right w:val="nil"/>
            </w:tcBorders>
            <w:shd w:val="clear" w:color="auto" w:fill="auto"/>
            <w:noWrap/>
            <w:tcMar>
              <w:top w:w="18" w:type="dxa"/>
              <w:left w:w="18" w:type="dxa"/>
              <w:bottom w:w="0" w:type="dxa"/>
              <w:right w:w="18" w:type="dxa"/>
            </w:tcMar>
            <w:vAlign w:val="bottom"/>
          </w:tcPr>
          <w:p w14:paraId="51B9B651" w14:textId="77777777" w:rsidR="005C54CC" w:rsidRPr="003910E7" w:rsidRDefault="005C54CC" w:rsidP="00B47337">
            <w:pPr>
              <w:tabs>
                <w:tab w:val="left" w:pos="691"/>
              </w:tabs>
              <w:spacing w:line="211" w:lineRule="auto"/>
              <w:ind w:left="376" w:right="24" w:hanging="376"/>
              <w:jc w:val="center"/>
              <w:rPr>
                <w:rFonts w:eastAsia="Arial Unicode MS"/>
                <w:b/>
                <w:bCs/>
                <w:sz w:val="12"/>
                <w:szCs w:val="12"/>
              </w:rPr>
            </w:pPr>
          </w:p>
        </w:tc>
        <w:tc>
          <w:tcPr>
            <w:tcW w:w="1086"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tcPr>
          <w:p w14:paraId="5C941E69" w14:textId="77777777" w:rsidR="005C54CC" w:rsidRPr="00A52CF7" w:rsidRDefault="005C54CC" w:rsidP="00B47337">
            <w:pPr>
              <w:tabs>
                <w:tab w:val="left" w:pos="691"/>
              </w:tabs>
              <w:spacing w:line="211" w:lineRule="auto"/>
              <w:ind w:left="376" w:right="24" w:hanging="376"/>
              <w:jc w:val="right"/>
              <w:rPr>
                <w:rFonts w:eastAsia="Arial Unicode MS"/>
                <w:bCs/>
                <w:sz w:val="12"/>
                <w:szCs w:val="12"/>
              </w:rPr>
            </w:pPr>
            <w:r w:rsidRPr="00A52CF7">
              <w:rPr>
                <w:rFonts w:eastAsia="Arial Unicode MS"/>
                <w:bCs/>
                <w:sz w:val="12"/>
                <w:szCs w:val="12"/>
              </w:rPr>
              <w:t xml:space="preserve"> 10.0</w:t>
            </w:r>
            <w:r>
              <w:rPr>
                <w:rFonts w:eastAsia="Arial Unicode MS"/>
                <w:bCs/>
                <w:sz w:val="12"/>
                <w:szCs w:val="12"/>
              </w:rPr>
              <w:t>60</w:t>
            </w:r>
            <w:r w:rsidRPr="00A52CF7">
              <w:rPr>
                <w:rFonts w:eastAsia="Arial Unicode MS"/>
                <w:bCs/>
                <w:sz w:val="12"/>
                <w:szCs w:val="12"/>
              </w:rPr>
              <w:t xml:space="preserve"> </w:t>
            </w:r>
          </w:p>
        </w:tc>
        <w:tc>
          <w:tcPr>
            <w:tcW w:w="1134" w:type="dxa"/>
            <w:tcBorders>
              <w:top w:val="nil"/>
              <w:left w:val="single" w:sz="4" w:space="0" w:color="auto"/>
              <w:bottom w:val="nil"/>
              <w:right w:val="single" w:sz="4" w:space="0" w:color="auto"/>
            </w:tcBorders>
          </w:tcPr>
          <w:p w14:paraId="395F8BF2" w14:textId="77777777" w:rsidR="005C54CC" w:rsidRPr="00A52CF7" w:rsidRDefault="005C54CC" w:rsidP="00B47337">
            <w:pPr>
              <w:tabs>
                <w:tab w:val="left" w:pos="691"/>
              </w:tabs>
              <w:spacing w:line="211" w:lineRule="auto"/>
              <w:ind w:left="376" w:right="24" w:hanging="376"/>
              <w:jc w:val="right"/>
              <w:rPr>
                <w:rFonts w:eastAsia="Arial Unicode MS"/>
                <w:bCs/>
                <w:sz w:val="12"/>
                <w:szCs w:val="12"/>
              </w:rPr>
            </w:pPr>
            <w:r w:rsidRPr="00A52CF7">
              <w:rPr>
                <w:rFonts w:eastAsia="Arial Unicode MS"/>
                <w:bCs/>
                <w:sz w:val="12"/>
                <w:szCs w:val="12"/>
              </w:rPr>
              <w:t xml:space="preserve"> 21.944 </w:t>
            </w:r>
          </w:p>
        </w:tc>
        <w:tc>
          <w:tcPr>
            <w:tcW w:w="1134" w:type="dxa"/>
            <w:tcBorders>
              <w:top w:val="nil"/>
              <w:left w:val="single" w:sz="4" w:space="0" w:color="auto"/>
              <w:bottom w:val="nil"/>
              <w:right w:val="single" w:sz="4" w:space="0" w:color="auto"/>
            </w:tcBorders>
          </w:tcPr>
          <w:p w14:paraId="218888AD" w14:textId="77777777" w:rsidR="005C54CC" w:rsidRPr="00A52CF7" w:rsidRDefault="005C54CC" w:rsidP="00B47337">
            <w:pPr>
              <w:tabs>
                <w:tab w:val="left" w:pos="691"/>
              </w:tabs>
              <w:spacing w:line="211" w:lineRule="auto"/>
              <w:ind w:left="376" w:right="24" w:hanging="376"/>
              <w:jc w:val="right"/>
              <w:rPr>
                <w:rFonts w:eastAsia="Arial Unicode MS"/>
                <w:bCs/>
                <w:sz w:val="12"/>
                <w:szCs w:val="12"/>
              </w:rPr>
            </w:pPr>
            <w:r>
              <w:rPr>
                <w:rFonts w:eastAsia="Arial Unicode MS"/>
                <w:bCs/>
                <w:sz w:val="12"/>
                <w:szCs w:val="12"/>
              </w:rPr>
              <w:t>(</w:t>
            </w:r>
            <w:r w:rsidRPr="00B2366D">
              <w:rPr>
                <w:rFonts w:eastAsia="Arial Unicode MS"/>
                <w:bCs/>
                <w:sz w:val="12"/>
                <w:szCs w:val="12"/>
              </w:rPr>
              <w:t>6.1</w:t>
            </w:r>
            <w:r>
              <w:rPr>
                <w:rFonts w:eastAsia="Arial Unicode MS"/>
                <w:bCs/>
                <w:sz w:val="12"/>
                <w:szCs w:val="12"/>
              </w:rPr>
              <w:t>65)</w:t>
            </w:r>
            <w:r w:rsidRPr="00B2366D">
              <w:rPr>
                <w:rFonts w:eastAsia="Arial Unicode MS"/>
                <w:bCs/>
                <w:sz w:val="12"/>
                <w:szCs w:val="12"/>
              </w:rPr>
              <w:t xml:space="preserve"> </w:t>
            </w:r>
          </w:p>
        </w:tc>
        <w:tc>
          <w:tcPr>
            <w:tcW w:w="1275" w:type="dxa"/>
            <w:tcBorders>
              <w:top w:val="nil"/>
              <w:left w:val="single" w:sz="4" w:space="0" w:color="auto"/>
              <w:bottom w:val="nil"/>
              <w:right w:val="single" w:sz="4" w:space="0" w:color="auto"/>
            </w:tcBorders>
          </w:tcPr>
          <w:p w14:paraId="0DF00C73" w14:textId="77777777" w:rsidR="005C54CC" w:rsidRPr="00A52CF7" w:rsidRDefault="005C54CC" w:rsidP="00B47337">
            <w:pPr>
              <w:tabs>
                <w:tab w:val="left" w:pos="691"/>
              </w:tabs>
              <w:spacing w:line="211" w:lineRule="auto"/>
              <w:ind w:left="376" w:right="24" w:hanging="376"/>
              <w:jc w:val="right"/>
              <w:rPr>
                <w:rFonts w:eastAsia="Arial Unicode MS"/>
                <w:bCs/>
                <w:sz w:val="12"/>
                <w:szCs w:val="12"/>
              </w:rPr>
            </w:pPr>
            <w:r w:rsidRPr="00B2366D">
              <w:rPr>
                <w:rFonts w:eastAsia="Arial Unicode MS"/>
                <w:bCs/>
                <w:sz w:val="12"/>
                <w:szCs w:val="12"/>
              </w:rPr>
              <w:t xml:space="preserve"> 12.038 </w:t>
            </w:r>
          </w:p>
        </w:tc>
      </w:tr>
      <w:tr w:rsidR="005C54CC" w:rsidRPr="003910E7" w14:paraId="24EE7497" w14:textId="77777777" w:rsidTr="00B47337">
        <w:trPr>
          <w:trHeight w:val="80"/>
        </w:trPr>
        <w:tc>
          <w:tcPr>
            <w:tcW w:w="56"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037E1D08" w14:textId="77777777" w:rsidR="005C54CC" w:rsidRPr="003910E7" w:rsidRDefault="005C54CC" w:rsidP="00B47337">
            <w:pPr>
              <w:tabs>
                <w:tab w:val="left" w:pos="691"/>
              </w:tabs>
              <w:spacing w:line="211" w:lineRule="auto"/>
              <w:ind w:left="376" w:hanging="376"/>
              <w:rPr>
                <w:rFonts w:eastAsia="Arial Unicode MS"/>
                <w:b/>
                <w:bCs/>
                <w:sz w:val="12"/>
                <w:szCs w:val="12"/>
              </w:rPr>
            </w:pPr>
          </w:p>
        </w:tc>
        <w:tc>
          <w:tcPr>
            <w:tcW w:w="555" w:type="dxa"/>
            <w:tcBorders>
              <w:top w:val="nil"/>
              <w:left w:val="nil"/>
              <w:bottom w:val="nil"/>
              <w:right w:val="nil"/>
            </w:tcBorders>
            <w:shd w:val="clear" w:color="auto" w:fill="auto"/>
            <w:noWrap/>
            <w:tcMar>
              <w:top w:w="18" w:type="dxa"/>
              <w:left w:w="18" w:type="dxa"/>
              <w:bottom w:w="0" w:type="dxa"/>
              <w:right w:w="18" w:type="dxa"/>
            </w:tcMar>
            <w:vAlign w:val="bottom"/>
          </w:tcPr>
          <w:p w14:paraId="182C7860" w14:textId="77777777" w:rsidR="005C54CC" w:rsidRPr="003910E7" w:rsidRDefault="005C54CC" w:rsidP="00B47337">
            <w:pPr>
              <w:tabs>
                <w:tab w:val="left" w:pos="691"/>
              </w:tabs>
              <w:spacing w:line="211" w:lineRule="auto"/>
              <w:ind w:left="376" w:hanging="376"/>
              <w:rPr>
                <w:rFonts w:eastAsia="Arial Unicode MS"/>
                <w:b/>
                <w:bCs/>
                <w:sz w:val="12"/>
                <w:szCs w:val="12"/>
              </w:rPr>
            </w:pPr>
            <w:r>
              <w:rPr>
                <w:rFonts w:eastAsia="Arial Unicode MS"/>
                <w:b/>
                <w:bCs/>
                <w:sz w:val="12"/>
                <w:szCs w:val="12"/>
              </w:rPr>
              <w:t>XIX</w:t>
            </w:r>
            <w:r w:rsidRPr="003910E7">
              <w:rPr>
                <w:rFonts w:eastAsia="Arial Unicode MS"/>
                <w:b/>
                <w:bCs/>
                <w:sz w:val="12"/>
                <w:szCs w:val="12"/>
              </w:rPr>
              <w:t>.</w:t>
            </w:r>
          </w:p>
        </w:tc>
        <w:tc>
          <w:tcPr>
            <w:tcW w:w="4258"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7D12C4C0" w14:textId="77777777" w:rsidR="005C54CC" w:rsidRPr="003910E7" w:rsidRDefault="005C54CC" w:rsidP="00B47337">
            <w:pPr>
              <w:tabs>
                <w:tab w:val="left" w:pos="691"/>
              </w:tabs>
              <w:spacing w:line="211" w:lineRule="auto"/>
              <w:ind w:left="376" w:hanging="376"/>
              <w:rPr>
                <w:rFonts w:eastAsia="Arial Unicode MS"/>
                <w:b/>
                <w:bCs/>
                <w:sz w:val="12"/>
                <w:szCs w:val="12"/>
              </w:rPr>
            </w:pPr>
            <w:r w:rsidRPr="003910E7">
              <w:rPr>
                <w:rFonts w:eastAsia="Arial Unicode MS"/>
                <w:b/>
                <w:bCs/>
                <w:sz w:val="12"/>
                <w:szCs w:val="12"/>
              </w:rPr>
              <w:t xml:space="preserve">SÜRDÜRÜLEN FAALİYETLER DÖNEM NET K/Z </w:t>
            </w:r>
            <w:r w:rsidRPr="005E430C">
              <w:rPr>
                <w:rFonts w:eastAsia="Arial Unicode MS"/>
                <w:b/>
                <w:bCs/>
                <w:sz w:val="12"/>
                <w:szCs w:val="12"/>
              </w:rPr>
              <w:t>(XVI</w:t>
            </w:r>
            <w:r>
              <w:rPr>
                <w:rFonts w:eastAsia="Arial Unicode MS"/>
                <w:b/>
                <w:bCs/>
                <w:sz w:val="12"/>
                <w:szCs w:val="12"/>
              </w:rPr>
              <w:t>I</w:t>
            </w:r>
            <w:r w:rsidRPr="005E430C">
              <w:rPr>
                <w:rFonts w:eastAsia="Arial Unicode MS"/>
                <w:b/>
                <w:bCs/>
                <w:sz w:val="12"/>
                <w:szCs w:val="12"/>
              </w:rPr>
              <w:t>±XVI</w:t>
            </w:r>
            <w:r>
              <w:rPr>
                <w:rFonts w:eastAsia="Arial Unicode MS"/>
                <w:b/>
                <w:bCs/>
                <w:sz w:val="12"/>
                <w:szCs w:val="12"/>
              </w:rPr>
              <w:t>I</w:t>
            </w:r>
            <w:r w:rsidRPr="005E430C">
              <w:rPr>
                <w:rFonts w:eastAsia="Arial Unicode MS"/>
                <w:b/>
                <w:bCs/>
                <w:sz w:val="12"/>
                <w:szCs w:val="12"/>
              </w:rPr>
              <w:t>I)</w:t>
            </w:r>
          </w:p>
        </w:tc>
        <w:tc>
          <w:tcPr>
            <w:tcW w:w="708" w:type="dxa"/>
            <w:tcBorders>
              <w:top w:val="nil"/>
              <w:left w:val="nil"/>
              <w:bottom w:val="nil"/>
              <w:right w:val="nil"/>
            </w:tcBorders>
            <w:shd w:val="clear" w:color="auto" w:fill="auto"/>
            <w:noWrap/>
            <w:tcMar>
              <w:top w:w="18" w:type="dxa"/>
              <w:left w:w="18" w:type="dxa"/>
              <w:bottom w:w="0" w:type="dxa"/>
              <w:right w:w="18" w:type="dxa"/>
            </w:tcMar>
            <w:vAlign w:val="bottom"/>
          </w:tcPr>
          <w:p w14:paraId="5412FDB3" w14:textId="77777777" w:rsidR="005C54CC" w:rsidRPr="003910E7" w:rsidRDefault="005C54CC" w:rsidP="00B47337">
            <w:pPr>
              <w:tabs>
                <w:tab w:val="left" w:pos="691"/>
              </w:tabs>
              <w:spacing w:line="211" w:lineRule="auto"/>
              <w:ind w:left="376" w:right="24" w:hanging="376"/>
              <w:jc w:val="center"/>
              <w:rPr>
                <w:rFonts w:eastAsia="Arial Unicode MS"/>
                <w:b/>
                <w:bCs/>
                <w:sz w:val="12"/>
                <w:szCs w:val="12"/>
              </w:rPr>
            </w:pPr>
            <w:r w:rsidRPr="003910E7">
              <w:rPr>
                <w:rFonts w:eastAsia="Arial Unicode MS"/>
                <w:b/>
                <w:bCs/>
                <w:sz w:val="12"/>
                <w:szCs w:val="12"/>
              </w:rPr>
              <w:t>(10)</w:t>
            </w:r>
          </w:p>
        </w:tc>
        <w:tc>
          <w:tcPr>
            <w:tcW w:w="1086"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tcPr>
          <w:p w14:paraId="779B90EB" w14:textId="77777777" w:rsidR="005C54CC" w:rsidRPr="00A52CF7" w:rsidRDefault="005C54CC" w:rsidP="00B47337">
            <w:pPr>
              <w:tabs>
                <w:tab w:val="left" w:pos="691"/>
              </w:tabs>
              <w:spacing w:line="211" w:lineRule="auto"/>
              <w:ind w:left="376" w:right="24" w:hanging="376"/>
              <w:jc w:val="right"/>
              <w:rPr>
                <w:rFonts w:eastAsia="Arial Unicode MS"/>
                <w:b/>
                <w:bCs/>
                <w:sz w:val="12"/>
                <w:szCs w:val="12"/>
              </w:rPr>
            </w:pPr>
            <w:r w:rsidRPr="00CC6692">
              <w:rPr>
                <w:rFonts w:eastAsia="Arial Unicode MS"/>
                <w:b/>
                <w:bCs/>
                <w:sz w:val="12"/>
                <w:szCs w:val="12"/>
              </w:rPr>
              <w:t>386.190</w:t>
            </w:r>
          </w:p>
        </w:tc>
        <w:tc>
          <w:tcPr>
            <w:tcW w:w="1134" w:type="dxa"/>
            <w:tcBorders>
              <w:top w:val="nil"/>
              <w:left w:val="single" w:sz="4" w:space="0" w:color="auto"/>
              <w:bottom w:val="nil"/>
              <w:right w:val="single" w:sz="4" w:space="0" w:color="auto"/>
            </w:tcBorders>
          </w:tcPr>
          <w:p w14:paraId="26137FDC" w14:textId="77777777" w:rsidR="005C54CC" w:rsidRPr="00A52CF7" w:rsidRDefault="005C54CC" w:rsidP="00B47337">
            <w:pPr>
              <w:tabs>
                <w:tab w:val="left" w:pos="691"/>
              </w:tabs>
              <w:spacing w:line="211" w:lineRule="auto"/>
              <w:ind w:left="376" w:right="24" w:hanging="376"/>
              <w:jc w:val="right"/>
              <w:rPr>
                <w:rFonts w:eastAsia="Arial Unicode MS"/>
                <w:b/>
                <w:bCs/>
                <w:sz w:val="12"/>
                <w:szCs w:val="12"/>
              </w:rPr>
            </w:pPr>
            <w:r w:rsidRPr="00A52CF7">
              <w:rPr>
                <w:rFonts w:eastAsia="Arial Unicode MS"/>
                <w:b/>
                <w:bCs/>
                <w:sz w:val="12"/>
                <w:szCs w:val="12"/>
              </w:rPr>
              <w:t xml:space="preserve"> 242.045 </w:t>
            </w:r>
          </w:p>
        </w:tc>
        <w:tc>
          <w:tcPr>
            <w:tcW w:w="1134" w:type="dxa"/>
            <w:tcBorders>
              <w:top w:val="nil"/>
              <w:left w:val="single" w:sz="4" w:space="0" w:color="auto"/>
              <w:bottom w:val="nil"/>
              <w:right w:val="single" w:sz="4" w:space="0" w:color="auto"/>
            </w:tcBorders>
          </w:tcPr>
          <w:p w14:paraId="551CD165" w14:textId="77777777" w:rsidR="005C54CC" w:rsidRPr="00A52CF7" w:rsidRDefault="005C54CC" w:rsidP="00B47337">
            <w:pPr>
              <w:tabs>
                <w:tab w:val="left" w:pos="691"/>
              </w:tabs>
              <w:spacing w:line="211" w:lineRule="auto"/>
              <w:ind w:left="376" w:right="24" w:hanging="376"/>
              <w:jc w:val="right"/>
              <w:rPr>
                <w:rFonts w:eastAsia="Arial Unicode MS"/>
                <w:b/>
                <w:bCs/>
                <w:sz w:val="12"/>
                <w:szCs w:val="12"/>
              </w:rPr>
            </w:pPr>
            <w:r w:rsidRPr="00CC6692">
              <w:rPr>
                <w:rFonts w:eastAsia="Arial Unicode MS"/>
                <w:b/>
                <w:bCs/>
                <w:sz w:val="12"/>
                <w:szCs w:val="12"/>
              </w:rPr>
              <w:t>176.040</w:t>
            </w:r>
          </w:p>
        </w:tc>
        <w:tc>
          <w:tcPr>
            <w:tcW w:w="1275" w:type="dxa"/>
            <w:tcBorders>
              <w:top w:val="nil"/>
              <w:left w:val="single" w:sz="4" w:space="0" w:color="auto"/>
              <w:bottom w:val="nil"/>
              <w:right w:val="single" w:sz="4" w:space="0" w:color="auto"/>
            </w:tcBorders>
          </w:tcPr>
          <w:p w14:paraId="4D99EB8E" w14:textId="77777777" w:rsidR="005C54CC" w:rsidRPr="00A52CF7" w:rsidRDefault="005C54CC" w:rsidP="00B47337">
            <w:pPr>
              <w:tabs>
                <w:tab w:val="left" w:pos="691"/>
              </w:tabs>
              <w:spacing w:line="211" w:lineRule="auto"/>
              <w:ind w:left="376" w:right="24" w:hanging="376"/>
              <w:jc w:val="right"/>
              <w:rPr>
                <w:rFonts w:eastAsia="Arial Unicode MS"/>
                <w:b/>
                <w:bCs/>
                <w:sz w:val="12"/>
                <w:szCs w:val="12"/>
              </w:rPr>
            </w:pPr>
            <w:r w:rsidRPr="00B2366D">
              <w:rPr>
                <w:rFonts w:eastAsia="Arial Unicode MS"/>
                <w:b/>
                <w:bCs/>
                <w:sz w:val="12"/>
                <w:szCs w:val="12"/>
              </w:rPr>
              <w:t xml:space="preserve"> 90.739 </w:t>
            </w:r>
          </w:p>
        </w:tc>
      </w:tr>
      <w:tr w:rsidR="005C54CC" w:rsidRPr="003910E7" w14:paraId="47AF4EF0" w14:textId="77777777" w:rsidTr="00B47337">
        <w:trPr>
          <w:trHeight w:val="80"/>
        </w:trPr>
        <w:tc>
          <w:tcPr>
            <w:tcW w:w="56"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6AFB7BB3" w14:textId="77777777" w:rsidR="005C54CC" w:rsidRPr="003910E7" w:rsidRDefault="005C54CC" w:rsidP="00B47337">
            <w:pPr>
              <w:tabs>
                <w:tab w:val="left" w:pos="691"/>
              </w:tabs>
              <w:spacing w:line="211" w:lineRule="auto"/>
              <w:ind w:left="376" w:hanging="376"/>
              <w:rPr>
                <w:rFonts w:eastAsia="Arial Unicode MS"/>
                <w:b/>
                <w:bCs/>
                <w:sz w:val="12"/>
                <w:szCs w:val="12"/>
              </w:rPr>
            </w:pPr>
          </w:p>
        </w:tc>
        <w:tc>
          <w:tcPr>
            <w:tcW w:w="555" w:type="dxa"/>
            <w:tcBorders>
              <w:top w:val="nil"/>
              <w:left w:val="nil"/>
              <w:bottom w:val="nil"/>
              <w:right w:val="nil"/>
            </w:tcBorders>
            <w:shd w:val="clear" w:color="auto" w:fill="auto"/>
            <w:noWrap/>
            <w:tcMar>
              <w:top w:w="18" w:type="dxa"/>
              <w:left w:w="18" w:type="dxa"/>
              <w:bottom w:w="0" w:type="dxa"/>
              <w:right w:w="18" w:type="dxa"/>
            </w:tcMar>
            <w:vAlign w:val="bottom"/>
          </w:tcPr>
          <w:p w14:paraId="4CC580BB" w14:textId="77777777" w:rsidR="005C54CC" w:rsidRPr="003910E7" w:rsidRDefault="005C54CC" w:rsidP="00B47337">
            <w:pPr>
              <w:tabs>
                <w:tab w:val="left" w:pos="691"/>
              </w:tabs>
              <w:spacing w:line="211" w:lineRule="auto"/>
              <w:ind w:left="376" w:hanging="376"/>
              <w:rPr>
                <w:rFonts w:eastAsia="Arial Unicode MS"/>
                <w:b/>
                <w:bCs/>
                <w:sz w:val="12"/>
                <w:szCs w:val="12"/>
              </w:rPr>
            </w:pPr>
            <w:r>
              <w:rPr>
                <w:rFonts w:eastAsia="Arial Unicode MS"/>
                <w:b/>
                <w:bCs/>
                <w:sz w:val="12"/>
                <w:szCs w:val="12"/>
              </w:rPr>
              <w:t>XX</w:t>
            </w:r>
            <w:r w:rsidRPr="003910E7">
              <w:rPr>
                <w:rFonts w:eastAsia="Arial Unicode MS"/>
                <w:b/>
                <w:bCs/>
                <w:sz w:val="12"/>
                <w:szCs w:val="12"/>
              </w:rPr>
              <w:t>.</w:t>
            </w:r>
          </w:p>
        </w:tc>
        <w:tc>
          <w:tcPr>
            <w:tcW w:w="4258"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4FE865C4" w14:textId="77777777" w:rsidR="005C54CC" w:rsidRPr="003910E7" w:rsidRDefault="005C54CC" w:rsidP="00B47337">
            <w:pPr>
              <w:tabs>
                <w:tab w:val="left" w:pos="691"/>
              </w:tabs>
              <w:spacing w:line="211" w:lineRule="auto"/>
              <w:ind w:left="376" w:hanging="376"/>
              <w:rPr>
                <w:rFonts w:eastAsia="Arial Unicode MS"/>
                <w:b/>
                <w:bCs/>
                <w:sz w:val="12"/>
                <w:szCs w:val="12"/>
              </w:rPr>
            </w:pPr>
            <w:r w:rsidRPr="003910E7">
              <w:rPr>
                <w:rFonts w:eastAsia="Arial Unicode MS"/>
                <w:b/>
                <w:bCs/>
                <w:sz w:val="12"/>
                <w:szCs w:val="12"/>
              </w:rPr>
              <w:t>DURDURULAN FAALİYETLERDEN GELİRLER</w:t>
            </w:r>
          </w:p>
        </w:tc>
        <w:tc>
          <w:tcPr>
            <w:tcW w:w="708" w:type="dxa"/>
            <w:tcBorders>
              <w:top w:val="nil"/>
              <w:left w:val="nil"/>
              <w:bottom w:val="nil"/>
              <w:right w:val="nil"/>
            </w:tcBorders>
            <w:shd w:val="clear" w:color="auto" w:fill="auto"/>
            <w:noWrap/>
            <w:tcMar>
              <w:top w:w="18" w:type="dxa"/>
              <w:left w:w="18" w:type="dxa"/>
              <w:bottom w:w="0" w:type="dxa"/>
              <w:right w:w="18" w:type="dxa"/>
            </w:tcMar>
            <w:vAlign w:val="bottom"/>
          </w:tcPr>
          <w:p w14:paraId="2194F642" w14:textId="77777777" w:rsidR="005C54CC" w:rsidRPr="003910E7" w:rsidRDefault="005C54CC" w:rsidP="00B47337">
            <w:pPr>
              <w:tabs>
                <w:tab w:val="left" w:pos="691"/>
              </w:tabs>
              <w:spacing w:line="211" w:lineRule="auto"/>
              <w:ind w:left="376" w:right="24" w:hanging="376"/>
              <w:jc w:val="center"/>
              <w:rPr>
                <w:rFonts w:eastAsia="Arial Unicode MS"/>
                <w:b/>
                <w:bCs/>
                <w:sz w:val="12"/>
                <w:szCs w:val="12"/>
              </w:rPr>
            </w:pPr>
          </w:p>
        </w:tc>
        <w:tc>
          <w:tcPr>
            <w:tcW w:w="1086"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vAlign w:val="bottom"/>
          </w:tcPr>
          <w:p w14:paraId="6AB80496" w14:textId="77777777" w:rsidR="005C54CC" w:rsidRPr="00A52CF7" w:rsidRDefault="005C54CC" w:rsidP="00B47337">
            <w:pPr>
              <w:tabs>
                <w:tab w:val="left" w:pos="691"/>
              </w:tabs>
              <w:spacing w:line="211" w:lineRule="auto"/>
              <w:ind w:left="376" w:right="24" w:hanging="376"/>
              <w:jc w:val="right"/>
              <w:rPr>
                <w:rFonts w:eastAsia="Arial Unicode MS"/>
                <w:b/>
                <w:bCs/>
                <w:sz w:val="12"/>
                <w:szCs w:val="12"/>
              </w:rPr>
            </w:pPr>
            <w:r w:rsidRPr="00A52CF7">
              <w:rPr>
                <w:rFonts w:eastAsia="Arial Unicode MS"/>
                <w:b/>
                <w:bCs/>
                <w:sz w:val="12"/>
                <w:szCs w:val="12"/>
              </w:rPr>
              <w:t>-</w:t>
            </w:r>
          </w:p>
        </w:tc>
        <w:tc>
          <w:tcPr>
            <w:tcW w:w="1134" w:type="dxa"/>
            <w:tcBorders>
              <w:top w:val="nil"/>
              <w:left w:val="single" w:sz="4" w:space="0" w:color="auto"/>
              <w:bottom w:val="nil"/>
              <w:right w:val="single" w:sz="4" w:space="0" w:color="auto"/>
            </w:tcBorders>
            <w:vAlign w:val="bottom"/>
          </w:tcPr>
          <w:p w14:paraId="3094DAB1" w14:textId="77777777" w:rsidR="005C54CC" w:rsidRPr="00A52CF7" w:rsidRDefault="005C54CC" w:rsidP="00B47337">
            <w:pPr>
              <w:tabs>
                <w:tab w:val="left" w:pos="691"/>
              </w:tabs>
              <w:spacing w:line="211" w:lineRule="auto"/>
              <w:ind w:left="376" w:right="24" w:hanging="376"/>
              <w:jc w:val="right"/>
              <w:rPr>
                <w:rFonts w:eastAsia="Arial Unicode MS"/>
                <w:b/>
                <w:bCs/>
                <w:sz w:val="12"/>
                <w:szCs w:val="12"/>
              </w:rPr>
            </w:pPr>
            <w:r w:rsidRPr="00A52CF7">
              <w:rPr>
                <w:rFonts w:eastAsia="Arial Unicode MS"/>
                <w:b/>
                <w:bCs/>
                <w:sz w:val="12"/>
                <w:szCs w:val="12"/>
              </w:rPr>
              <w:t>-</w:t>
            </w:r>
          </w:p>
        </w:tc>
        <w:tc>
          <w:tcPr>
            <w:tcW w:w="1134" w:type="dxa"/>
            <w:tcBorders>
              <w:top w:val="nil"/>
              <w:left w:val="single" w:sz="4" w:space="0" w:color="auto"/>
              <w:bottom w:val="nil"/>
              <w:right w:val="single" w:sz="4" w:space="0" w:color="auto"/>
            </w:tcBorders>
            <w:vAlign w:val="bottom"/>
          </w:tcPr>
          <w:p w14:paraId="599676DD" w14:textId="77777777" w:rsidR="005C54CC" w:rsidRPr="00A52CF7" w:rsidRDefault="005C54CC" w:rsidP="00B47337">
            <w:pPr>
              <w:tabs>
                <w:tab w:val="left" w:pos="691"/>
              </w:tabs>
              <w:spacing w:line="211" w:lineRule="auto"/>
              <w:ind w:left="376" w:right="24" w:hanging="376"/>
              <w:jc w:val="right"/>
              <w:rPr>
                <w:rFonts w:eastAsia="Arial Unicode MS"/>
                <w:bCs/>
                <w:sz w:val="12"/>
                <w:szCs w:val="12"/>
              </w:rPr>
            </w:pPr>
            <w:r w:rsidRPr="00A52CF7">
              <w:rPr>
                <w:color w:val="000000"/>
                <w:sz w:val="12"/>
                <w:szCs w:val="12"/>
              </w:rPr>
              <w:t>-</w:t>
            </w:r>
          </w:p>
        </w:tc>
        <w:tc>
          <w:tcPr>
            <w:tcW w:w="1275" w:type="dxa"/>
            <w:tcBorders>
              <w:top w:val="nil"/>
              <w:left w:val="single" w:sz="4" w:space="0" w:color="auto"/>
              <w:bottom w:val="nil"/>
              <w:right w:val="single" w:sz="4" w:space="0" w:color="auto"/>
            </w:tcBorders>
            <w:vAlign w:val="bottom"/>
          </w:tcPr>
          <w:p w14:paraId="7C5AEFD2" w14:textId="77777777" w:rsidR="005C54CC" w:rsidRPr="00A52CF7" w:rsidRDefault="005C54CC" w:rsidP="00B47337">
            <w:pPr>
              <w:tabs>
                <w:tab w:val="left" w:pos="691"/>
              </w:tabs>
              <w:spacing w:line="211" w:lineRule="auto"/>
              <w:ind w:left="376" w:right="24" w:hanging="376"/>
              <w:jc w:val="right"/>
              <w:rPr>
                <w:rFonts w:eastAsia="Arial Unicode MS"/>
                <w:bCs/>
                <w:sz w:val="12"/>
                <w:szCs w:val="12"/>
              </w:rPr>
            </w:pPr>
            <w:r w:rsidRPr="00A52CF7">
              <w:rPr>
                <w:color w:val="000000"/>
                <w:sz w:val="12"/>
                <w:szCs w:val="12"/>
              </w:rPr>
              <w:t>-</w:t>
            </w:r>
          </w:p>
        </w:tc>
      </w:tr>
      <w:tr w:rsidR="005C54CC" w:rsidRPr="003910E7" w14:paraId="384EA4DE" w14:textId="77777777" w:rsidTr="00B47337">
        <w:trPr>
          <w:trHeight w:val="80"/>
        </w:trPr>
        <w:tc>
          <w:tcPr>
            <w:tcW w:w="56"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2B742C93" w14:textId="77777777" w:rsidR="005C54CC" w:rsidRPr="003910E7" w:rsidRDefault="005C54CC" w:rsidP="00B47337">
            <w:pPr>
              <w:tabs>
                <w:tab w:val="left" w:pos="691"/>
              </w:tabs>
              <w:spacing w:line="211" w:lineRule="auto"/>
              <w:ind w:left="376" w:hanging="376"/>
              <w:rPr>
                <w:rFonts w:eastAsia="Arial Unicode MS"/>
                <w:b/>
                <w:bCs/>
                <w:sz w:val="12"/>
                <w:szCs w:val="12"/>
              </w:rPr>
            </w:pPr>
          </w:p>
        </w:tc>
        <w:tc>
          <w:tcPr>
            <w:tcW w:w="555" w:type="dxa"/>
            <w:tcBorders>
              <w:top w:val="nil"/>
              <w:left w:val="nil"/>
              <w:bottom w:val="nil"/>
              <w:right w:val="nil"/>
            </w:tcBorders>
            <w:shd w:val="clear" w:color="auto" w:fill="auto"/>
            <w:noWrap/>
            <w:tcMar>
              <w:top w:w="18" w:type="dxa"/>
              <w:left w:w="18" w:type="dxa"/>
              <w:bottom w:w="0" w:type="dxa"/>
              <w:right w:w="18" w:type="dxa"/>
            </w:tcMar>
            <w:vAlign w:val="bottom"/>
          </w:tcPr>
          <w:p w14:paraId="22DEBFA6" w14:textId="77777777" w:rsidR="005C54CC" w:rsidRPr="003910E7" w:rsidRDefault="005C54CC" w:rsidP="00B47337">
            <w:pPr>
              <w:tabs>
                <w:tab w:val="left" w:pos="691"/>
              </w:tabs>
              <w:spacing w:line="211" w:lineRule="auto"/>
              <w:ind w:left="376" w:hanging="376"/>
              <w:rPr>
                <w:rFonts w:eastAsia="Arial Unicode MS"/>
                <w:bCs/>
                <w:sz w:val="12"/>
                <w:szCs w:val="12"/>
              </w:rPr>
            </w:pPr>
            <w:r>
              <w:rPr>
                <w:rFonts w:eastAsia="Arial Unicode MS"/>
                <w:bCs/>
                <w:sz w:val="12"/>
                <w:szCs w:val="12"/>
              </w:rPr>
              <w:t>20</w:t>
            </w:r>
            <w:r w:rsidRPr="003910E7">
              <w:rPr>
                <w:rFonts w:eastAsia="Arial Unicode MS"/>
                <w:bCs/>
                <w:sz w:val="12"/>
                <w:szCs w:val="12"/>
              </w:rPr>
              <w:t>.1</w:t>
            </w:r>
          </w:p>
        </w:tc>
        <w:tc>
          <w:tcPr>
            <w:tcW w:w="4258"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566AF847" w14:textId="77777777" w:rsidR="005C54CC" w:rsidRPr="003910E7" w:rsidRDefault="005C54CC" w:rsidP="00B47337">
            <w:pPr>
              <w:tabs>
                <w:tab w:val="left" w:pos="691"/>
              </w:tabs>
              <w:spacing w:line="211" w:lineRule="auto"/>
              <w:ind w:left="376" w:hanging="376"/>
              <w:rPr>
                <w:rFonts w:eastAsia="Arial Unicode MS"/>
                <w:bCs/>
                <w:sz w:val="12"/>
                <w:szCs w:val="12"/>
              </w:rPr>
            </w:pPr>
            <w:r w:rsidRPr="003910E7">
              <w:rPr>
                <w:rFonts w:eastAsia="Arial Unicode MS"/>
                <w:bCs/>
                <w:sz w:val="12"/>
                <w:szCs w:val="12"/>
              </w:rPr>
              <w:t>Satış Amaçlı Elde Tutulan Duran Varlık Gelirleri</w:t>
            </w:r>
          </w:p>
        </w:tc>
        <w:tc>
          <w:tcPr>
            <w:tcW w:w="708" w:type="dxa"/>
            <w:tcBorders>
              <w:top w:val="nil"/>
              <w:left w:val="nil"/>
              <w:bottom w:val="nil"/>
              <w:right w:val="nil"/>
            </w:tcBorders>
            <w:shd w:val="clear" w:color="auto" w:fill="auto"/>
            <w:noWrap/>
            <w:tcMar>
              <w:top w:w="18" w:type="dxa"/>
              <w:left w:w="18" w:type="dxa"/>
              <w:bottom w:w="0" w:type="dxa"/>
              <w:right w:w="18" w:type="dxa"/>
            </w:tcMar>
            <w:vAlign w:val="bottom"/>
          </w:tcPr>
          <w:p w14:paraId="60C3A5BD" w14:textId="77777777" w:rsidR="005C54CC" w:rsidRPr="003910E7" w:rsidRDefault="005C54CC" w:rsidP="00B47337">
            <w:pPr>
              <w:tabs>
                <w:tab w:val="left" w:pos="691"/>
              </w:tabs>
              <w:spacing w:line="211" w:lineRule="auto"/>
              <w:ind w:left="376" w:right="24" w:hanging="376"/>
              <w:jc w:val="center"/>
              <w:rPr>
                <w:rFonts w:eastAsia="Arial Unicode MS"/>
                <w:b/>
                <w:bCs/>
                <w:sz w:val="12"/>
                <w:szCs w:val="12"/>
              </w:rPr>
            </w:pPr>
          </w:p>
        </w:tc>
        <w:tc>
          <w:tcPr>
            <w:tcW w:w="1086"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vAlign w:val="bottom"/>
          </w:tcPr>
          <w:p w14:paraId="4CBA3DB8" w14:textId="77777777" w:rsidR="005C54CC" w:rsidRPr="001B79DF" w:rsidRDefault="005C54CC" w:rsidP="00B47337">
            <w:pPr>
              <w:tabs>
                <w:tab w:val="left" w:pos="691"/>
              </w:tabs>
              <w:spacing w:line="211" w:lineRule="auto"/>
              <w:ind w:left="376" w:right="24" w:hanging="376"/>
              <w:jc w:val="right"/>
              <w:rPr>
                <w:rFonts w:eastAsia="Arial Unicode MS"/>
                <w:bCs/>
                <w:sz w:val="12"/>
                <w:szCs w:val="12"/>
              </w:rPr>
            </w:pPr>
            <w:r w:rsidRPr="001B79DF">
              <w:rPr>
                <w:rFonts w:eastAsia="Arial Unicode MS"/>
                <w:bCs/>
                <w:sz w:val="12"/>
                <w:szCs w:val="12"/>
              </w:rPr>
              <w:t>-</w:t>
            </w:r>
          </w:p>
        </w:tc>
        <w:tc>
          <w:tcPr>
            <w:tcW w:w="1134" w:type="dxa"/>
            <w:tcBorders>
              <w:top w:val="nil"/>
              <w:left w:val="single" w:sz="4" w:space="0" w:color="auto"/>
              <w:bottom w:val="nil"/>
              <w:right w:val="single" w:sz="4" w:space="0" w:color="auto"/>
            </w:tcBorders>
            <w:vAlign w:val="bottom"/>
          </w:tcPr>
          <w:p w14:paraId="1FDE9190" w14:textId="77777777" w:rsidR="005C54CC" w:rsidRPr="001B79DF" w:rsidRDefault="005C54CC" w:rsidP="00B47337">
            <w:pPr>
              <w:tabs>
                <w:tab w:val="left" w:pos="691"/>
              </w:tabs>
              <w:spacing w:line="211" w:lineRule="auto"/>
              <w:ind w:left="376" w:right="24" w:hanging="376"/>
              <w:jc w:val="right"/>
              <w:rPr>
                <w:rFonts w:eastAsia="Arial Unicode MS"/>
                <w:bCs/>
                <w:sz w:val="12"/>
                <w:szCs w:val="12"/>
              </w:rPr>
            </w:pPr>
            <w:r w:rsidRPr="001B79DF">
              <w:rPr>
                <w:rFonts w:eastAsia="Arial Unicode MS"/>
                <w:bCs/>
                <w:sz w:val="12"/>
                <w:szCs w:val="12"/>
              </w:rPr>
              <w:t>-</w:t>
            </w:r>
          </w:p>
        </w:tc>
        <w:tc>
          <w:tcPr>
            <w:tcW w:w="1134" w:type="dxa"/>
            <w:tcBorders>
              <w:top w:val="nil"/>
              <w:left w:val="single" w:sz="4" w:space="0" w:color="auto"/>
              <w:bottom w:val="nil"/>
              <w:right w:val="single" w:sz="4" w:space="0" w:color="auto"/>
            </w:tcBorders>
            <w:vAlign w:val="bottom"/>
          </w:tcPr>
          <w:p w14:paraId="3883135C" w14:textId="77777777" w:rsidR="005C54CC" w:rsidRPr="001B79DF" w:rsidRDefault="005C54CC" w:rsidP="00B47337">
            <w:pPr>
              <w:tabs>
                <w:tab w:val="left" w:pos="691"/>
              </w:tabs>
              <w:spacing w:line="211" w:lineRule="auto"/>
              <w:ind w:left="376" w:right="24" w:hanging="376"/>
              <w:jc w:val="right"/>
              <w:rPr>
                <w:rFonts w:eastAsia="Arial Unicode MS"/>
                <w:bCs/>
                <w:sz w:val="12"/>
                <w:szCs w:val="12"/>
              </w:rPr>
            </w:pPr>
            <w:r w:rsidRPr="001B79DF">
              <w:rPr>
                <w:color w:val="000000"/>
                <w:sz w:val="12"/>
                <w:szCs w:val="12"/>
              </w:rPr>
              <w:t>-</w:t>
            </w:r>
          </w:p>
        </w:tc>
        <w:tc>
          <w:tcPr>
            <w:tcW w:w="1275" w:type="dxa"/>
            <w:tcBorders>
              <w:top w:val="nil"/>
              <w:left w:val="single" w:sz="4" w:space="0" w:color="auto"/>
              <w:bottom w:val="nil"/>
              <w:right w:val="single" w:sz="4" w:space="0" w:color="auto"/>
            </w:tcBorders>
            <w:vAlign w:val="bottom"/>
          </w:tcPr>
          <w:p w14:paraId="178A864B" w14:textId="77777777" w:rsidR="005C54CC" w:rsidRPr="001B79DF" w:rsidRDefault="005C54CC" w:rsidP="00B47337">
            <w:pPr>
              <w:tabs>
                <w:tab w:val="left" w:pos="691"/>
              </w:tabs>
              <w:spacing w:line="211" w:lineRule="auto"/>
              <w:ind w:left="376" w:right="24" w:hanging="376"/>
              <w:jc w:val="right"/>
              <w:rPr>
                <w:rFonts w:eastAsia="Arial Unicode MS"/>
                <w:bCs/>
                <w:sz w:val="12"/>
                <w:szCs w:val="12"/>
              </w:rPr>
            </w:pPr>
            <w:r w:rsidRPr="001B79DF">
              <w:rPr>
                <w:color w:val="000000"/>
                <w:sz w:val="12"/>
                <w:szCs w:val="12"/>
              </w:rPr>
              <w:t>-</w:t>
            </w:r>
          </w:p>
        </w:tc>
      </w:tr>
      <w:tr w:rsidR="005C54CC" w:rsidRPr="003910E7" w14:paraId="75A6B1CD" w14:textId="77777777" w:rsidTr="00B47337">
        <w:trPr>
          <w:trHeight w:val="80"/>
        </w:trPr>
        <w:tc>
          <w:tcPr>
            <w:tcW w:w="56"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3C17A646" w14:textId="77777777" w:rsidR="005C54CC" w:rsidRPr="003910E7" w:rsidRDefault="005C54CC" w:rsidP="00B47337">
            <w:pPr>
              <w:tabs>
                <w:tab w:val="left" w:pos="691"/>
              </w:tabs>
              <w:spacing w:line="211" w:lineRule="auto"/>
              <w:ind w:left="376" w:hanging="376"/>
              <w:rPr>
                <w:rFonts w:eastAsia="Arial Unicode MS"/>
                <w:b/>
                <w:bCs/>
                <w:sz w:val="12"/>
                <w:szCs w:val="12"/>
              </w:rPr>
            </w:pPr>
          </w:p>
        </w:tc>
        <w:tc>
          <w:tcPr>
            <w:tcW w:w="555" w:type="dxa"/>
            <w:tcBorders>
              <w:top w:val="nil"/>
              <w:left w:val="nil"/>
              <w:bottom w:val="nil"/>
              <w:right w:val="nil"/>
            </w:tcBorders>
            <w:shd w:val="clear" w:color="auto" w:fill="auto"/>
            <w:noWrap/>
            <w:tcMar>
              <w:top w:w="18" w:type="dxa"/>
              <w:left w:w="18" w:type="dxa"/>
              <w:bottom w:w="0" w:type="dxa"/>
              <w:right w:w="18" w:type="dxa"/>
            </w:tcMar>
            <w:vAlign w:val="bottom"/>
          </w:tcPr>
          <w:p w14:paraId="7252AC29" w14:textId="77777777" w:rsidR="005C54CC" w:rsidRPr="003910E7" w:rsidRDefault="005C54CC" w:rsidP="00B47337">
            <w:pPr>
              <w:tabs>
                <w:tab w:val="left" w:pos="691"/>
              </w:tabs>
              <w:spacing w:line="211" w:lineRule="auto"/>
              <w:ind w:left="376" w:hanging="376"/>
              <w:rPr>
                <w:rFonts w:eastAsia="Arial Unicode MS"/>
                <w:bCs/>
                <w:sz w:val="12"/>
                <w:szCs w:val="12"/>
              </w:rPr>
            </w:pPr>
            <w:r>
              <w:rPr>
                <w:rFonts w:eastAsia="Arial Unicode MS"/>
                <w:bCs/>
                <w:sz w:val="12"/>
                <w:szCs w:val="12"/>
              </w:rPr>
              <w:t>20</w:t>
            </w:r>
            <w:r w:rsidRPr="003910E7">
              <w:rPr>
                <w:rFonts w:eastAsia="Arial Unicode MS"/>
                <w:bCs/>
                <w:sz w:val="12"/>
                <w:szCs w:val="12"/>
              </w:rPr>
              <w:t>.2</w:t>
            </w:r>
          </w:p>
        </w:tc>
        <w:tc>
          <w:tcPr>
            <w:tcW w:w="4258"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68A38DD7" w14:textId="77777777" w:rsidR="005C54CC" w:rsidRPr="003910E7" w:rsidRDefault="005C54CC" w:rsidP="00B47337">
            <w:pPr>
              <w:tabs>
                <w:tab w:val="left" w:pos="691"/>
              </w:tabs>
              <w:spacing w:line="211" w:lineRule="auto"/>
              <w:ind w:left="376" w:hanging="376"/>
              <w:rPr>
                <w:rFonts w:eastAsia="Arial Unicode MS"/>
                <w:bCs/>
                <w:sz w:val="12"/>
                <w:szCs w:val="12"/>
              </w:rPr>
            </w:pPr>
            <w:r w:rsidRPr="003910E7">
              <w:rPr>
                <w:rFonts w:eastAsia="Arial Unicode MS"/>
                <w:bCs/>
                <w:sz w:val="12"/>
                <w:szCs w:val="12"/>
              </w:rPr>
              <w:t>İştirak, Bağlı Ortaklık ve Birlikte Kontrol Edilen Ortaklıklar (İş Ort.) Satış Karları</w:t>
            </w:r>
          </w:p>
        </w:tc>
        <w:tc>
          <w:tcPr>
            <w:tcW w:w="708" w:type="dxa"/>
            <w:tcBorders>
              <w:top w:val="nil"/>
              <w:left w:val="nil"/>
              <w:bottom w:val="nil"/>
              <w:right w:val="nil"/>
            </w:tcBorders>
            <w:shd w:val="clear" w:color="auto" w:fill="auto"/>
            <w:noWrap/>
            <w:tcMar>
              <w:top w:w="18" w:type="dxa"/>
              <w:left w:w="18" w:type="dxa"/>
              <w:bottom w:w="0" w:type="dxa"/>
              <w:right w:w="18" w:type="dxa"/>
            </w:tcMar>
            <w:vAlign w:val="bottom"/>
          </w:tcPr>
          <w:p w14:paraId="65854F23" w14:textId="77777777" w:rsidR="005C54CC" w:rsidRPr="003910E7" w:rsidRDefault="005C54CC" w:rsidP="00B47337">
            <w:pPr>
              <w:tabs>
                <w:tab w:val="left" w:pos="691"/>
              </w:tabs>
              <w:spacing w:line="211" w:lineRule="auto"/>
              <w:ind w:left="376" w:right="24" w:hanging="376"/>
              <w:jc w:val="center"/>
              <w:rPr>
                <w:rFonts w:eastAsia="Arial Unicode MS"/>
                <w:b/>
                <w:bCs/>
                <w:sz w:val="12"/>
                <w:szCs w:val="12"/>
              </w:rPr>
            </w:pPr>
          </w:p>
        </w:tc>
        <w:tc>
          <w:tcPr>
            <w:tcW w:w="1086"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vAlign w:val="bottom"/>
          </w:tcPr>
          <w:p w14:paraId="4639F058" w14:textId="77777777" w:rsidR="005C54CC" w:rsidRPr="001B79DF" w:rsidRDefault="005C54CC" w:rsidP="00B47337">
            <w:pPr>
              <w:tabs>
                <w:tab w:val="left" w:pos="691"/>
              </w:tabs>
              <w:spacing w:line="211" w:lineRule="auto"/>
              <w:ind w:left="376" w:right="24" w:hanging="376"/>
              <w:jc w:val="right"/>
              <w:rPr>
                <w:rFonts w:eastAsia="Arial Unicode MS"/>
                <w:bCs/>
                <w:sz w:val="12"/>
                <w:szCs w:val="12"/>
              </w:rPr>
            </w:pPr>
            <w:r w:rsidRPr="001B79DF">
              <w:rPr>
                <w:rFonts w:eastAsia="Arial Unicode MS"/>
                <w:bCs/>
                <w:sz w:val="12"/>
                <w:szCs w:val="12"/>
              </w:rPr>
              <w:t>-</w:t>
            </w:r>
          </w:p>
        </w:tc>
        <w:tc>
          <w:tcPr>
            <w:tcW w:w="1134" w:type="dxa"/>
            <w:tcBorders>
              <w:top w:val="nil"/>
              <w:left w:val="single" w:sz="4" w:space="0" w:color="auto"/>
              <w:bottom w:val="nil"/>
              <w:right w:val="single" w:sz="4" w:space="0" w:color="auto"/>
            </w:tcBorders>
            <w:vAlign w:val="bottom"/>
          </w:tcPr>
          <w:p w14:paraId="37C638C2" w14:textId="77777777" w:rsidR="005C54CC" w:rsidRPr="001B79DF" w:rsidRDefault="005C54CC" w:rsidP="00B47337">
            <w:pPr>
              <w:tabs>
                <w:tab w:val="left" w:pos="691"/>
              </w:tabs>
              <w:spacing w:line="211" w:lineRule="auto"/>
              <w:ind w:left="376" w:right="24" w:hanging="376"/>
              <w:jc w:val="right"/>
              <w:rPr>
                <w:rFonts w:eastAsia="Arial Unicode MS"/>
                <w:bCs/>
                <w:sz w:val="12"/>
                <w:szCs w:val="12"/>
              </w:rPr>
            </w:pPr>
            <w:r w:rsidRPr="001B79DF">
              <w:rPr>
                <w:rFonts w:eastAsia="Arial Unicode MS"/>
                <w:bCs/>
                <w:sz w:val="12"/>
                <w:szCs w:val="12"/>
              </w:rPr>
              <w:t>-</w:t>
            </w:r>
          </w:p>
        </w:tc>
        <w:tc>
          <w:tcPr>
            <w:tcW w:w="1134" w:type="dxa"/>
            <w:tcBorders>
              <w:top w:val="nil"/>
              <w:left w:val="single" w:sz="4" w:space="0" w:color="auto"/>
              <w:bottom w:val="nil"/>
              <w:right w:val="single" w:sz="4" w:space="0" w:color="auto"/>
            </w:tcBorders>
            <w:vAlign w:val="bottom"/>
          </w:tcPr>
          <w:p w14:paraId="4A7C4DAE" w14:textId="77777777" w:rsidR="005C54CC" w:rsidRPr="001B79DF" w:rsidRDefault="005C54CC" w:rsidP="00B47337">
            <w:pPr>
              <w:tabs>
                <w:tab w:val="left" w:pos="691"/>
              </w:tabs>
              <w:spacing w:line="211" w:lineRule="auto"/>
              <w:ind w:left="376" w:right="24" w:hanging="376"/>
              <w:jc w:val="right"/>
              <w:rPr>
                <w:rFonts w:eastAsia="Arial Unicode MS"/>
                <w:bCs/>
                <w:sz w:val="12"/>
                <w:szCs w:val="12"/>
              </w:rPr>
            </w:pPr>
            <w:r w:rsidRPr="001B79DF">
              <w:rPr>
                <w:color w:val="000000"/>
                <w:sz w:val="12"/>
                <w:szCs w:val="12"/>
              </w:rPr>
              <w:t>-</w:t>
            </w:r>
          </w:p>
        </w:tc>
        <w:tc>
          <w:tcPr>
            <w:tcW w:w="1275" w:type="dxa"/>
            <w:tcBorders>
              <w:top w:val="nil"/>
              <w:left w:val="single" w:sz="4" w:space="0" w:color="auto"/>
              <w:bottom w:val="nil"/>
              <w:right w:val="single" w:sz="4" w:space="0" w:color="auto"/>
            </w:tcBorders>
            <w:vAlign w:val="bottom"/>
          </w:tcPr>
          <w:p w14:paraId="1DBCF8EF" w14:textId="77777777" w:rsidR="005C54CC" w:rsidRPr="001B79DF" w:rsidRDefault="005C54CC" w:rsidP="00B47337">
            <w:pPr>
              <w:tabs>
                <w:tab w:val="left" w:pos="691"/>
              </w:tabs>
              <w:spacing w:line="211" w:lineRule="auto"/>
              <w:ind w:left="376" w:right="24" w:hanging="376"/>
              <w:jc w:val="right"/>
              <w:rPr>
                <w:rFonts w:eastAsia="Arial Unicode MS"/>
                <w:bCs/>
                <w:sz w:val="12"/>
                <w:szCs w:val="12"/>
              </w:rPr>
            </w:pPr>
            <w:r w:rsidRPr="001B79DF">
              <w:rPr>
                <w:color w:val="000000"/>
                <w:sz w:val="12"/>
                <w:szCs w:val="12"/>
              </w:rPr>
              <w:t>-</w:t>
            </w:r>
          </w:p>
        </w:tc>
      </w:tr>
      <w:tr w:rsidR="005C54CC" w:rsidRPr="003910E7" w14:paraId="2BBC6F36" w14:textId="77777777" w:rsidTr="00B47337">
        <w:trPr>
          <w:trHeight w:val="80"/>
        </w:trPr>
        <w:tc>
          <w:tcPr>
            <w:tcW w:w="56"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17000288" w14:textId="77777777" w:rsidR="005C54CC" w:rsidRPr="003910E7" w:rsidRDefault="005C54CC" w:rsidP="00B47337">
            <w:pPr>
              <w:tabs>
                <w:tab w:val="left" w:pos="691"/>
              </w:tabs>
              <w:spacing w:line="211" w:lineRule="auto"/>
              <w:ind w:left="376" w:hanging="376"/>
              <w:rPr>
                <w:rFonts w:eastAsia="Arial Unicode MS"/>
                <w:b/>
                <w:bCs/>
                <w:sz w:val="12"/>
                <w:szCs w:val="12"/>
              </w:rPr>
            </w:pPr>
          </w:p>
        </w:tc>
        <w:tc>
          <w:tcPr>
            <w:tcW w:w="555" w:type="dxa"/>
            <w:tcBorders>
              <w:top w:val="nil"/>
              <w:left w:val="nil"/>
              <w:bottom w:val="nil"/>
              <w:right w:val="nil"/>
            </w:tcBorders>
            <w:shd w:val="clear" w:color="auto" w:fill="auto"/>
            <w:noWrap/>
            <w:tcMar>
              <w:top w:w="18" w:type="dxa"/>
              <w:left w:w="18" w:type="dxa"/>
              <w:bottom w:w="0" w:type="dxa"/>
              <w:right w:w="18" w:type="dxa"/>
            </w:tcMar>
            <w:vAlign w:val="bottom"/>
          </w:tcPr>
          <w:p w14:paraId="766DD506" w14:textId="77777777" w:rsidR="005C54CC" w:rsidRPr="003910E7" w:rsidRDefault="005C54CC" w:rsidP="00B47337">
            <w:pPr>
              <w:tabs>
                <w:tab w:val="left" w:pos="691"/>
              </w:tabs>
              <w:spacing w:line="211" w:lineRule="auto"/>
              <w:ind w:left="376" w:hanging="376"/>
              <w:rPr>
                <w:rFonts w:eastAsia="Arial Unicode MS"/>
                <w:bCs/>
                <w:sz w:val="12"/>
                <w:szCs w:val="12"/>
              </w:rPr>
            </w:pPr>
            <w:r>
              <w:rPr>
                <w:rFonts w:eastAsia="Arial Unicode MS"/>
                <w:bCs/>
                <w:sz w:val="12"/>
                <w:szCs w:val="12"/>
              </w:rPr>
              <w:t>20</w:t>
            </w:r>
            <w:r w:rsidRPr="003910E7">
              <w:rPr>
                <w:rFonts w:eastAsia="Arial Unicode MS"/>
                <w:bCs/>
                <w:sz w:val="12"/>
                <w:szCs w:val="12"/>
              </w:rPr>
              <w:t>.3</w:t>
            </w:r>
          </w:p>
        </w:tc>
        <w:tc>
          <w:tcPr>
            <w:tcW w:w="4258"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6E923B2B" w14:textId="77777777" w:rsidR="005C54CC" w:rsidRPr="003910E7" w:rsidRDefault="005C54CC" w:rsidP="00B47337">
            <w:pPr>
              <w:tabs>
                <w:tab w:val="left" w:pos="691"/>
              </w:tabs>
              <w:spacing w:line="211" w:lineRule="auto"/>
              <w:ind w:left="376" w:hanging="376"/>
              <w:rPr>
                <w:rFonts w:eastAsia="Arial Unicode MS"/>
                <w:bCs/>
                <w:sz w:val="12"/>
                <w:szCs w:val="12"/>
              </w:rPr>
            </w:pPr>
            <w:r w:rsidRPr="003910E7">
              <w:rPr>
                <w:rFonts w:eastAsia="Arial Unicode MS"/>
                <w:bCs/>
                <w:sz w:val="12"/>
                <w:szCs w:val="12"/>
              </w:rPr>
              <w:t>Diğer Durdurulan Faaliyet Gelirleri</w:t>
            </w:r>
          </w:p>
        </w:tc>
        <w:tc>
          <w:tcPr>
            <w:tcW w:w="708" w:type="dxa"/>
            <w:tcBorders>
              <w:top w:val="nil"/>
              <w:left w:val="nil"/>
              <w:bottom w:val="nil"/>
              <w:right w:val="nil"/>
            </w:tcBorders>
            <w:shd w:val="clear" w:color="auto" w:fill="auto"/>
            <w:noWrap/>
            <w:tcMar>
              <w:top w:w="18" w:type="dxa"/>
              <w:left w:w="18" w:type="dxa"/>
              <w:bottom w:w="0" w:type="dxa"/>
              <w:right w:w="18" w:type="dxa"/>
            </w:tcMar>
            <w:vAlign w:val="bottom"/>
          </w:tcPr>
          <w:p w14:paraId="7AF4C15A" w14:textId="77777777" w:rsidR="005C54CC" w:rsidRPr="003910E7" w:rsidRDefault="005C54CC" w:rsidP="00B47337">
            <w:pPr>
              <w:tabs>
                <w:tab w:val="left" w:pos="691"/>
              </w:tabs>
              <w:spacing w:line="211" w:lineRule="auto"/>
              <w:ind w:left="376" w:right="24" w:hanging="376"/>
              <w:jc w:val="center"/>
              <w:rPr>
                <w:rFonts w:eastAsia="Arial Unicode MS"/>
                <w:b/>
                <w:bCs/>
                <w:sz w:val="12"/>
                <w:szCs w:val="12"/>
              </w:rPr>
            </w:pPr>
          </w:p>
        </w:tc>
        <w:tc>
          <w:tcPr>
            <w:tcW w:w="1086"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vAlign w:val="bottom"/>
          </w:tcPr>
          <w:p w14:paraId="1AAA86B8" w14:textId="77777777" w:rsidR="005C54CC" w:rsidRPr="001B79DF" w:rsidRDefault="005C54CC" w:rsidP="00B47337">
            <w:pPr>
              <w:tabs>
                <w:tab w:val="left" w:pos="691"/>
              </w:tabs>
              <w:spacing w:line="211" w:lineRule="auto"/>
              <w:ind w:left="376" w:right="24" w:hanging="376"/>
              <w:jc w:val="right"/>
              <w:rPr>
                <w:rFonts w:eastAsia="Arial Unicode MS"/>
                <w:bCs/>
                <w:sz w:val="12"/>
                <w:szCs w:val="12"/>
              </w:rPr>
            </w:pPr>
            <w:r w:rsidRPr="001B79DF">
              <w:rPr>
                <w:rFonts w:eastAsia="Arial Unicode MS"/>
                <w:bCs/>
                <w:sz w:val="12"/>
                <w:szCs w:val="12"/>
              </w:rPr>
              <w:t>-</w:t>
            </w:r>
          </w:p>
        </w:tc>
        <w:tc>
          <w:tcPr>
            <w:tcW w:w="1134" w:type="dxa"/>
            <w:tcBorders>
              <w:top w:val="nil"/>
              <w:left w:val="single" w:sz="4" w:space="0" w:color="auto"/>
              <w:bottom w:val="nil"/>
              <w:right w:val="single" w:sz="4" w:space="0" w:color="auto"/>
            </w:tcBorders>
            <w:vAlign w:val="bottom"/>
          </w:tcPr>
          <w:p w14:paraId="1AFEFF69" w14:textId="77777777" w:rsidR="005C54CC" w:rsidRPr="001B79DF" w:rsidRDefault="005C54CC" w:rsidP="00B47337">
            <w:pPr>
              <w:tabs>
                <w:tab w:val="left" w:pos="691"/>
              </w:tabs>
              <w:spacing w:line="211" w:lineRule="auto"/>
              <w:ind w:left="376" w:right="24" w:hanging="376"/>
              <w:jc w:val="right"/>
              <w:rPr>
                <w:rFonts w:eastAsia="Arial Unicode MS"/>
                <w:bCs/>
                <w:sz w:val="12"/>
                <w:szCs w:val="12"/>
              </w:rPr>
            </w:pPr>
            <w:r w:rsidRPr="001B79DF">
              <w:rPr>
                <w:rFonts w:eastAsia="Arial Unicode MS"/>
                <w:bCs/>
                <w:sz w:val="12"/>
                <w:szCs w:val="12"/>
              </w:rPr>
              <w:t>-</w:t>
            </w:r>
          </w:p>
        </w:tc>
        <w:tc>
          <w:tcPr>
            <w:tcW w:w="1134" w:type="dxa"/>
            <w:tcBorders>
              <w:top w:val="nil"/>
              <w:left w:val="single" w:sz="4" w:space="0" w:color="auto"/>
              <w:bottom w:val="nil"/>
              <w:right w:val="single" w:sz="4" w:space="0" w:color="auto"/>
            </w:tcBorders>
            <w:vAlign w:val="bottom"/>
          </w:tcPr>
          <w:p w14:paraId="43992C52" w14:textId="77777777" w:rsidR="005C54CC" w:rsidRPr="001B79DF" w:rsidRDefault="005C54CC" w:rsidP="00B47337">
            <w:pPr>
              <w:tabs>
                <w:tab w:val="left" w:pos="691"/>
              </w:tabs>
              <w:spacing w:line="211" w:lineRule="auto"/>
              <w:ind w:left="376" w:right="24" w:hanging="376"/>
              <w:jc w:val="right"/>
              <w:rPr>
                <w:rFonts w:eastAsia="Arial Unicode MS"/>
                <w:bCs/>
                <w:sz w:val="12"/>
                <w:szCs w:val="12"/>
              </w:rPr>
            </w:pPr>
            <w:r w:rsidRPr="001B79DF">
              <w:rPr>
                <w:color w:val="000000"/>
                <w:sz w:val="12"/>
                <w:szCs w:val="12"/>
              </w:rPr>
              <w:t>-</w:t>
            </w:r>
          </w:p>
        </w:tc>
        <w:tc>
          <w:tcPr>
            <w:tcW w:w="1275" w:type="dxa"/>
            <w:tcBorders>
              <w:top w:val="nil"/>
              <w:left w:val="single" w:sz="4" w:space="0" w:color="auto"/>
              <w:bottom w:val="nil"/>
              <w:right w:val="single" w:sz="4" w:space="0" w:color="auto"/>
            </w:tcBorders>
            <w:vAlign w:val="bottom"/>
          </w:tcPr>
          <w:p w14:paraId="66462313" w14:textId="77777777" w:rsidR="005C54CC" w:rsidRPr="001B79DF" w:rsidRDefault="005C54CC" w:rsidP="00B47337">
            <w:pPr>
              <w:tabs>
                <w:tab w:val="left" w:pos="691"/>
              </w:tabs>
              <w:spacing w:line="211" w:lineRule="auto"/>
              <w:ind w:left="376" w:right="24" w:hanging="376"/>
              <w:jc w:val="right"/>
              <w:rPr>
                <w:rFonts w:eastAsia="Arial Unicode MS"/>
                <w:bCs/>
                <w:sz w:val="12"/>
                <w:szCs w:val="12"/>
              </w:rPr>
            </w:pPr>
            <w:r w:rsidRPr="001B79DF">
              <w:rPr>
                <w:color w:val="000000"/>
                <w:sz w:val="12"/>
                <w:szCs w:val="12"/>
              </w:rPr>
              <w:t>-</w:t>
            </w:r>
          </w:p>
        </w:tc>
      </w:tr>
      <w:tr w:rsidR="005C54CC" w:rsidRPr="003910E7" w14:paraId="42B3E5AB" w14:textId="77777777" w:rsidTr="00B47337">
        <w:trPr>
          <w:trHeight w:val="80"/>
        </w:trPr>
        <w:tc>
          <w:tcPr>
            <w:tcW w:w="56"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77034640" w14:textId="77777777" w:rsidR="005C54CC" w:rsidRPr="003910E7" w:rsidRDefault="005C54CC" w:rsidP="00B47337">
            <w:pPr>
              <w:tabs>
                <w:tab w:val="left" w:pos="691"/>
              </w:tabs>
              <w:spacing w:line="211" w:lineRule="auto"/>
              <w:ind w:left="376" w:hanging="376"/>
              <w:rPr>
                <w:rFonts w:eastAsia="Arial Unicode MS"/>
                <w:b/>
                <w:bCs/>
                <w:sz w:val="12"/>
                <w:szCs w:val="12"/>
              </w:rPr>
            </w:pPr>
          </w:p>
        </w:tc>
        <w:tc>
          <w:tcPr>
            <w:tcW w:w="555" w:type="dxa"/>
            <w:tcBorders>
              <w:top w:val="nil"/>
              <w:left w:val="nil"/>
              <w:bottom w:val="nil"/>
              <w:right w:val="nil"/>
            </w:tcBorders>
            <w:shd w:val="clear" w:color="auto" w:fill="auto"/>
            <w:noWrap/>
            <w:tcMar>
              <w:top w:w="18" w:type="dxa"/>
              <w:left w:w="18" w:type="dxa"/>
              <w:bottom w:w="0" w:type="dxa"/>
              <w:right w:w="18" w:type="dxa"/>
            </w:tcMar>
            <w:vAlign w:val="bottom"/>
          </w:tcPr>
          <w:p w14:paraId="53AB0B12" w14:textId="77777777" w:rsidR="005C54CC" w:rsidRPr="003910E7" w:rsidRDefault="005C54CC" w:rsidP="00B47337">
            <w:pPr>
              <w:tabs>
                <w:tab w:val="left" w:pos="691"/>
              </w:tabs>
              <w:spacing w:line="211" w:lineRule="auto"/>
              <w:ind w:left="376" w:hanging="376"/>
              <w:rPr>
                <w:rFonts w:eastAsia="Arial Unicode MS"/>
                <w:b/>
                <w:bCs/>
                <w:sz w:val="12"/>
                <w:szCs w:val="12"/>
              </w:rPr>
            </w:pPr>
            <w:r>
              <w:rPr>
                <w:rFonts w:eastAsia="Arial Unicode MS"/>
                <w:b/>
                <w:bCs/>
                <w:sz w:val="12"/>
                <w:szCs w:val="12"/>
              </w:rPr>
              <w:t>X</w:t>
            </w:r>
            <w:r w:rsidRPr="003910E7">
              <w:rPr>
                <w:rFonts w:eastAsia="Arial Unicode MS"/>
                <w:b/>
                <w:bCs/>
                <w:sz w:val="12"/>
                <w:szCs w:val="12"/>
              </w:rPr>
              <w:t>X</w:t>
            </w:r>
            <w:r>
              <w:rPr>
                <w:rFonts w:eastAsia="Arial Unicode MS"/>
                <w:b/>
                <w:bCs/>
                <w:sz w:val="12"/>
                <w:szCs w:val="12"/>
              </w:rPr>
              <w:t>I</w:t>
            </w:r>
            <w:r w:rsidRPr="003910E7">
              <w:rPr>
                <w:rFonts w:eastAsia="Arial Unicode MS"/>
                <w:b/>
                <w:bCs/>
                <w:sz w:val="12"/>
                <w:szCs w:val="12"/>
              </w:rPr>
              <w:t>.</w:t>
            </w:r>
          </w:p>
        </w:tc>
        <w:tc>
          <w:tcPr>
            <w:tcW w:w="4258"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63D49B43" w14:textId="77777777" w:rsidR="005C54CC" w:rsidRPr="003910E7" w:rsidRDefault="005C54CC" w:rsidP="00B47337">
            <w:pPr>
              <w:tabs>
                <w:tab w:val="left" w:pos="691"/>
              </w:tabs>
              <w:spacing w:line="211" w:lineRule="auto"/>
              <w:ind w:left="376" w:hanging="376"/>
              <w:rPr>
                <w:rFonts w:eastAsia="Arial Unicode MS"/>
                <w:b/>
                <w:bCs/>
                <w:sz w:val="12"/>
                <w:szCs w:val="12"/>
              </w:rPr>
            </w:pPr>
            <w:r w:rsidRPr="003910E7">
              <w:rPr>
                <w:rFonts w:eastAsia="Arial Unicode MS"/>
                <w:b/>
                <w:bCs/>
                <w:sz w:val="12"/>
                <w:szCs w:val="12"/>
              </w:rPr>
              <w:t>DURDURULAN FAALİYETLERDEN GİDERLER (-)</w:t>
            </w:r>
          </w:p>
        </w:tc>
        <w:tc>
          <w:tcPr>
            <w:tcW w:w="708" w:type="dxa"/>
            <w:tcBorders>
              <w:top w:val="nil"/>
              <w:left w:val="nil"/>
              <w:bottom w:val="nil"/>
              <w:right w:val="nil"/>
            </w:tcBorders>
            <w:shd w:val="clear" w:color="auto" w:fill="auto"/>
            <w:noWrap/>
            <w:tcMar>
              <w:top w:w="18" w:type="dxa"/>
              <w:left w:w="18" w:type="dxa"/>
              <w:bottom w:w="0" w:type="dxa"/>
              <w:right w:w="18" w:type="dxa"/>
            </w:tcMar>
            <w:vAlign w:val="bottom"/>
          </w:tcPr>
          <w:p w14:paraId="6E553E7E" w14:textId="77777777" w:rsidR="005C54CC" w:rsidRPr="003910E7" w:rsidRDefault="005C54CC" w:rsidP="00B47337">
            <w:pPr>
              <w:tabs>
                <w:tab w:val="left" w:pos="691"/>
              </w:tabs>
              <w:spacing w:line="211" w:lineRule="auto"/>
              <w:ind w:left="376" w:right="24" w:hanging="376"/>
              <w:jc w:val="center"/>
              <w:rPr>
                <w:rFonts w:eastAsia="Arial Unicode MS"/>
                <w:b/>
                <w:bCs/>
                <w:sz w:val="12"/>
                <w:szCs w:val="12"/>
              </w:rPr>
            </w:pPr>
          </w:p>
        </w:tc>
        <w:tc>
          <w:tcPr>
            <w:tcW w:w="1086"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vAlign w:val="bottom"/>
          </w:tcPr>
          <w:p w14:paraId="574B49DA" w14:textId="77777777" w:rsidR="005C54CC" w:rsidRPr="00A52CF7" w:rsidRDefault="005C54CC" w:rsidP="00B47337">
            <w:pPr>
              <w:tabs>
                <w:tab w:val="left" w:pos="691"/>
              </w:tabs>
              <w:spacing w:line="211" w:lineRule="auto"/>
              <w:ind w:left="376" w:right="24" w:hanging="376"/>
              <w:jc w:val="right"/>
              <w:rPr>
                <w:rFonts w:eastAsia="Arial Unicode MS"/>
                <w:b/>
                <w:bCs/>
                <w:sz w:val="12"/>
                <w:szCs w:val="12"/>
              </w:rPr>
            </w:pPr>
            <w:r w:rsidRPr="00A52CF7">
              <w:rPr>
                <w:rFonts w:eastAsia="Arial Unicode MS"/>
                <w:bCs/>
                <w:sz w:val="12"/>
                <w:szCs w:val="12"/>
              </w:rPr>
              <w:t>-</w:t>
            </w:r>
          </w:p>
        </w:tc>
        <w:tc>
          <w:tcPr>
            <w:tcW w:w="1134" w:type="dxa"/>
            <w:tcBorders>
              <w:top w:val="nil"/>
              <w:left w:val="single" w:sz="4" w:space="0" w:color="auto"/>
              <w:bottom w:val="nil"/>
              <w:right w:val="single" w:sz="4" w:space="0" w:color="auto"/>
            </w:tcBorders>
            <w:vAlign w:val="bottom"/>
          </w:tcPr>
          <w:p w14:paraId="7E5D278D" w14:textId="77777777" w:rsidR="005C54CC" w:rsidRPr="00A52CF7" w:rsidRDefault="005C54CC" w:rsidP="00B47337">
            <w:pPr>
              <w:tabs>
                <w:tab w:val="left" w:pos="691"/>
              </w:tabs>
              <w:spacing w:line="211" w:lineRule="auto"/>
              <w:ind w:left="376" w:right="24" w:hanging="376"/>
              <w:jc w:val="right"/>
              <w:rPr>
                <w:rFonts w:eastAsia="Arial Unicode MS"/>
                <w:b/>
                <w:bCs/>
                <w:sz w:val="12"/>
                <w:szCs w:val="12"/>
              </w:rPr>
            </w:pPr>
            <w:r w:rsidRPr="00A52CF7">
              <w:rPr>
                <w:rFonts w:eastAsia="Arial Unicode MS"/>
                <w:b/>
                <w:bCs/>
                <w:sz w:val="12"/>
                <w:szCs w:val="12"/>
              </w:rPr>
              <w:t>-</w:t>
            </w:r>
          </w:p>
        </w:tc>
        <w:tc>
          <w:tcPr>
            <w:tcW w:w="1134" w:type="dxa"/>
            <w:tcBorders>
              <w:top w:val="nil"/>
              <w:left w:val="single" w:sz="4" w:space="0" w:color="auto"/>
              <w:bottom w:val="nil"/>
              <w:right w:val="single" w:sz="4" w:space="0" w:color="auto"/>
            </w:tcBorders>
            <w:vAlign w:val="bottom"/>
          </w:tcPr>
          <w:p w14:paraId="56C359FC" w14:textId="77777777" w:rsidR="005C54CC" w:rsidRPr="00A52CF7" w:rsidRDefault="005C54CC" w:rsidP="00B47337">
            <w:pPr>
              <w:tabs>
                <w:tab w:val="left" w:pos="691"/>
              </w:tabs>
              <w:spacing w:line="211" w:lineRule="auto"/>
              <w:ind w:left="376" w:right="24" w:hanging="376"/>
              <w:jc w:val="right"/>
              <w:rPr>
                <w:rFonts w:eastAsia="Arial Unicode MS"/>
                <w:bCs/>
                <w:sz w:val="12"/>
                <w:szCs w:val="12"/>
              </w:rPr>
            </w:pPr>
            <w:r w:rsidRPr="00A52CF7">
              <w:rPr>
                <w:color w:val="000000"/>
                <w:sz w:val="12"/>
                <w:szCs w:val="12"/>
              </w:rPr>
              <w:t>-</w:t>
            </w:r>
          </w:p>
        </w:tc>
        <w:tc>
          <w:tcPr>
            <w:tcW w:w="1275" w:type="dxa"/>
            <w:tcBorders>
              <w:top w:val="nil"/>
              <w:left w:val="single" w:sz="4" w:space="0" w:color="auto"/>
              <w:bottom w:val="nil"/>
              <w:right w:val="single" w:sz="4" w:space="0" w:color="auto"/>
            </w:tcBorders>
            <w:vAlign w:val="bottom"/>
          </w:tcPr>
          <w:p w14:paraId="1F600BDD" w14:textId="77777777" w:rsidR="005C54CC" w:rsidRPr="00A52CF7" w:rsidRDefault="005C54CC" w:rsidP="00B47337">
            <w:pPr>
              <w:tabs>
                <w:tab w:val="left" w:pos="691"/>
              </w:tabs>
              <w:spacing w:line="211" w:lineRule="auto"/>
              <w:ind w:left="376" w:right="24" w:hanging="376"/>
              <w:jc w:val="right"/>
              <w:rPr>
                <w:rFonts w:eastAsia="Arial Unicode MS"/>
                <w:bCs/>
                <w:sz w:val="12"/>
                <w:szCs w:val="12"/>
              </w:rPr>
            </w:pPr>
            <w:r w:rsidRPr="00A52CF7">
              <w:rPr>
                <w:color w:val="000000"/>
                <w:sz w:val="12"/>
                <w:szCs w:val="12"/>
              </w:rPr>
              <w:t>-</w:t>
            </w:r>
          </w:p>
        </w:tc>
      </w:tr>
      <w:tr w:rsidR="005C54CC" w:rsidRPr="003910E7" w14:paraId="77DA670C" w14:textId="77777777" w:rsidTr="00B47337">
        <w:trPr>
          <w:trHeight w:val="80"/>
        </w:trPr>
        <w:tc>
          <w:tcPr>
            <w:tcW w:w="56"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0A7E966F" w14:textId="77777777" w:rsidR="005C54CC" w:rsidRPr="003910E7" w:rsidRDefault="005C54CC" w:rsidP="00B47337">
            <w:pPr>
              <w:tabs>
                <w:tab w:val="left" w:pos="691"/>
              </w:tabs>
              <w:spacing w:line="211" w:lineRule="auto"/>
              <w:ind w:left="376" w:hanging="376"/>
              <w:rPr>
                <w:rFonts w:eastAsia="Arial Unicode MS"/>
                <w:b/>
                <w:bCs/>
                <w:sz w:val="12"/>
                <w:szCs w:val="12"/>
              </w:rPr>
            </w:pPr>
          </w:p>
        </w:tc>
        <w:tc>
          <w:tcPr>
            <w:tcW w:w="555" w:type="dxa"/>
            <w:tcBorders>
              <w:top w:val="nil"/>
              <w:left w:val="nil"/>
              <w:bottom w:val="nil"/>
              <w:right w:val="nil"/>
            </w:tcBorders>
            <w:shd w:val="clear" w:color="auto" w:fill="auto"/>
            <w:noWrap/>
            <w:tcMar>
              <w:top w:w="18" w:type="dxa"/>
              <w:left w:w="18" w:type="dxa"/>
              <w:bottom w:w="0" w:type="dxa"/>
              <w:right w:w="18" w:type="dxa"/>
            </w:tcMar>
            <w:vAlign w:val="bottom"/>
          </w:tcPr>
          <w:p w14:paraId="355DD47A" w14:textId="77777777" w:rsidR="005C54CC" w:rsidRPr="003910E7" w:rsidRDefault="005C54CC" w:rsidP="00B47337">
            <w:pPr>
              <w:tabs>
                <w:tab w:val="left" w:pos="691"/>
              </w:tabs>
              <w:spacing w:line="211" w:lineRule="auto"/>
              <w:ind w:left="376" w:hanging="376"/>
              <w:rPr>
                <w:rFonts w:eastAsia="Arial Unicode MS"/>
                <w:bCs/>
                <w:sz w:val="12"/>
                <w:szCs w:val="12"/>
              </w:rPr>
            </w:pPr>
            <w:r>
              <w:rPr>
                <w:rFonts w:eastAsia="Arial Unicode MS"/>
                <w:bCs/>
                <w:sz w:val="12"/>
                <w:szCs w:val="12"/>
              </w:rPr>
              <w:t>21</w:t>
            </w:r>
            <w:r w:rsidRPr="003910E7">
              <w:rPr>
                <w:rFonts w:eastAsia="Arial Unicode MS"/>
                <w:bCs/>
                <w:sz w:val="12"/>
                <w:szCs w:val="12"/>
              </w:rPr>
              <w:t>.1</w:t>
            </w:r>
          </w:p>
        </w:tc>
        <w:tc>
          <w:tcPr>
            <w:tcW w:w="4258"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6BAD0FFA" w14:textId="77777777" w:rsidR="005C54CC" w:rsidRPr="003910E7" w:rsidRDefault="005C54CC" w:rsidP="00B47337">
            <w:pPr>
              <w:tabs>
                <w:tab w:val="left" w:pos="691"/>
              </w:tabs>
              <w:spacing w:line="211" w:lineRule="auto"/>
              <w:ind w:left="376" w:hanging="376"/>
              <w:rPr>
                <w:rFonts w:eastAsia="Arial Unicode MS"/>
                <w:bCs/>
                <w:sz w:val="12"/>
                <w:szCs w:val="12"/>
              </w:rPr>
            </w:pPr>
            <w:r w:rsidRPr="003910E7">
              <w:rPr>
                <w:rFonts w:eastAsia="Arial Unicode MS"/>
                <w:bCs/>
                <w:sz w:val="12"/>
                <w:szCs w:val="12"/>
              </w:rPr>
              <w:t>Satış Amaçlı Elde Tutulan Duran Varlık Giderleri</w:t>
            </w:r>
          </w:p>
        </w:tc>
        <w:tc>
          <w:tcPr>
            <w:tcW w:w="708" w:type="dxa"/>
            <w:tcBorders>
              <w:top w:val="nil"/>
              <w:left w:val="nil"/>
              <w:bottom w:val="nil"/>
              <w:right w:val="nil"/>
            </w:tcBorders>
            <w:shd w:val="clear" w:color="auto" w:fill="auto"/>
            <w:noWrap/>
            <w:tcMar>
              <w:top w:w="18" w:type="dxa"/>
              <w:left w:w="18" w:type="dxa"/>
              <w:bottom w:w="0" w:type="dxa"/>
              <w:right w:w="18" w:type="dxa"/>
            </w:tcMar>
            <w:vAlign w:val="bottom"/>
          </w:tcPr>
          <w:p w14:paraId="694AEAD8" w14:textId="77777777" w:rsidR="005C54CC" w:rsidRPr="003910E7" w:rsidRDefault="005C54CC" w:rsidP="00B47337">
            <w:pPr>
              <w:tabs>
                <w:tab w:val="left" w:pos="691"/>
              </w:tabs>
              <w:spacing w:line="211" w:lineRule="auto"/>
              <w:ind w:left="376" w:right="24" w:hanging="376"/>
              <w:jc w:val="center"/>
              <w:rPr>
                <w:rFonts w:eastAsia="Arial Unicode MS"/>
                <w:b/>
                <w:bCs/>
                <w:sz w:val="12"/>
                <w:szCs w:val="12"/>
              </w:rPr>
            </w:pPr>
          </w:p>
        </w:tc>
        <w:tc>
          <w:tcPr>
            <w:tcW w:w="1086"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vAlign w:val="bottom"/>
          </w:tcPr>
          <w:p w14:paraId="7A205893" w14:textId="77777777" w:rsidR="005C54CC" w:rsidRPr="001B79DF" w:rsidRDefault="005C54CC" w:rsidP="00B47337">
            <w:pPr>
              <w:tabs>
                <w:tab w:val="left" w:pos="691"/>
              </w:tabs>
              <w:spacing w:line="211" w:lineRule="auto"/>
              <w:ind w:left="376" w:right="24" w:hanging="376"/>
              <w:jc w:val="right"/>
              <w:rPr>
                <w:rFonts w:eastAsia="Arial Unicode MS"/>
                <w:bCs/>
                <w:sz w:val="12"/>
                <w:szCs w:val="12"/>
              </w:rPr>
            </w:pPr>
            <w:r w:rsidRPr="001B79DF">
              <w:rPr>
                <w:rFonts w:eastAsia="Arial Unicode MS"/>
                <w:bCs/>
                <w:sz w:val="12"/>
                <w:szCs w:val="12"/>
              </w:rPr>
              <w:t>-</w:t>
            </w:r>
          </w:p>
        </w:tc>
        <w:tc>
          <w:tcPr>
            <w:tcW w:w="1134" w:type="dxa"/>
            <w:tcBorders>
              <w:top w:val="nil"/>
              <w:left w:val="single" w:sz="4" w:space="0" w:color="auto"/>
              <w:bottom w:val="nil"/>
              <w:right w:val="single" w:sz="4" w:space="0" w:color="auto"/>
            </w:tcBorders>
            <w:vAlign w:val="bottom"/>
          </w:tcPr>
          <w:p w14:paraId="45F30620" w14:textId="77777777" w:rsidR="005C54CC" w:rsidRPr="001B79DF" w:rsidRDefault="005C54CC" w:rsidP="00B47337">
            <w:pPr>
              <w:tabs>
                <w:tab w:val="left" w:pos="691"/>
              </w:tabs>
              <w:spacing w:line="211" w:lineRule="auto"/>
              <w:ind w:left="376" w:right="24" w:hanging="376"/>
              <w:jc w:val="right"/>
              <w:rPr>
                <w:rFonts w:eastAsia="Arial Unicode MS"/>
                <w:bCs/>
                <w:sz w:val="12"/>
                <w:szCs w:val="12"/>
              </w:rPr>
            </w:pPr>
            <w:r w:rsidRPr="001B79DF">
              <w:rPr>
                <w:rFonts w:eastAsia="Arial Unicode MS"/>
                <w:bCs/>
                <w:sz w:val="12"/>
                <w:szCs w:val="12"/>
              </w:rPr>
              <w:t>-</w:t>
            </w:r>
          </w:p>
        </w:tc>
        <w:tc>
          <w:tcPr>
            <w:tcW w:w="1134" w:type="dxa"/>
            <w:tcBorders>
              <w:top w:val="nil"/>
              <w:left w:val="single" w:sz="4" w:space="0" w:color="auto"/>
              <w:bottom w:val="nil"/>
              <w:right w:val="single" w:sz="4" w:space="0" w:color="auto"/>
            </w:tcBorders>
            <w:vAlign w:val="bottom"/>
          </w:tcPr>
          <w:p w14:paraId="173EC3E2" w14:textId="77777777" w:rsidR="005C54CC" w:rsidRPr="001B79DF" w:rsidRDefault="005C54CC" w:rsidP="00B47337">
            <w:pPr>
              <w:tabs>
                <w:tab w:val="left" w:pos="691"/>
              </w:tabs>
              <w:spacing w:line="211" w:lineRule="auto"/>
              <w:ind w:left="376" w:right="24" w:hanging="376"/>
              <w:jc w:val="right"/>
              <w:rPr>
                <w:rFonts w:eastAsia="Arial Unicode MS"/>
                <w:bCs/>
                <w:sz w:val="12"/>
                <w:szCs w:val="12"/>
              </w:rPr>
            </w:pPr>
            <w:r w:rsidRPr="001B79DF">
              <w:rPr>
                <w:color w:val="000000"/>
                <w:sz w:val="12"/>
                <w:szCs w:val="12"/>
              </w:rPr>
              <w:t>-</w:t>
            </w:r>
          </w:p>
        </w:tc>
        <w:tc>
          <w:tcPr>
            <w:tcW w:w="1275" w:type="dxa"/>
            <w:tcBorders>
              <w:top w:val="nil"/>
              <w:left w:val="single" w:sz="4" w:space="0" w:color="auto"/>
              <w:bottom w:val="nil"/>
              <w:right w:val="single" w:sz="4" w:space="0" w:color="auto"/>
            </w:tcBorders>
            <w:vAlign w:val="bottom"/>
          </w:tcPr>
          <w:p w14:paraId="5DED68CD" w14:textId="77777777" w:rsidR="005C54CC" w:rsidRPr="001B79DF" w:rsidRDefault="005C54CC" w:rsidP="00B47337">
            <w:pPr>
              <w:tabs>
                <w:tab w:val="left" w:pos="691"/>
              </w:tabs>
              <w:spacing w:line="211" w:lineRule="auto"/>
              <w:ind w:left="376" w:right="24" w:hanging="376"/>
              <w:jc w:val="right"/>
              <w:rPr>
                <w:rFonts w:eastAsia="Arial Unicode MS"/>
                <w:bCs/>
                <w:sz w:val="12"/>
                <w:szCs w:val="12"/>
              </w:rPr>
            </w:pPr>
            <w:r w:rsidRPr="001B79DF">
              <w:rPr>
                <w:color w:val="000000"/>
                <w:sz w:val="12"/>
                <w:szCs w:val="12"/>
              </w:rPr>
              <w:t>-</w:t>
            </w:r>
          </w:p>
        </w:tc>
      </w:tr>
      <w:tr w:rsidR="005C54CC" w:rsidRPr="003910E7" w14:paraId="05082074" w14:textId="77777777" w:rsidTr="00B47337">
        <w:trPr>
          <w:trHeight w:val="80"/>
        </w:trPr>
        <w:tc>
          <w:tcPr>
            <w:tcW w:w="56"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10B02AC1" w14:textId="77777777" w:rsidR="005C54CC" w:rsidRPr="003910E7" w:rsidRDefault="005C54CC" w:rsidP="00B47337">
            <w:pPr>
              <w:tabs>
                <w:tab w:val="left" w:pos="691"/>
              </w:tabs>
              <w:spacing w:line="211" w:lineRule="auto"/>
              <w:ind w:left="376" w:hanging="376"/>
              <w:rPr>
                <w:rFonts w:eastAsia="Arial Unicode MS"/>
                <w:b/>
                <w:bCs/>
                <w:sz w:val="12"/>
                <w:szCs w:val="12"/>
              </w:rPr>
            </w:pPr>
          </w:p>
        </w:tc>
        <w:tc>
          <w:tcPr>
            <w:tcW w:w="555" w:type="dxa"/>
            <w:tcBorders>
              <w:top w:val="nil"/>
              <w:left w:val="nil"/>
              <w:bottom w:val="nil"/>
              <w:right w:val="nil"/>
            </w:tcBorders>
            <w:shd w:val="clear" w:color="auto" w:fill="auto"/>
            <w:noWrap/>
            <w:tcMar>
              <w:top w:w="18" w:type="dxa"/>
              <w:left w:w="18" w:type="dxa"/>
              <w:bottom w:w="0" w:type="dxa"/>
              <w:right w:w="18" w:type="dxa"/>
            </w:tcMar>
            <w:vAlign w:val="bottom"/>
          </w:tcPr>
          <w:p w14:paraId="5164D719" w14:textId="77777777" w:rsidR="005C54CC" w:rsidRPr="003910E7" w:rsidRDefault="005C54CC" w:rsidP="00B47337">
            <w:pPr>
              <w:tabs>
                <w:tab w:val="left" w:pos="691"/>
              </w:tabs>
              <w:spacing w:line="211" w:lineRule="auto"/>
              <w:ind w:left="376" w:hanging="376"/>
              <w:rPr>
                <w:rFonts w:eastAsia="Arial Unicode MS"/>
                <w:bCs/>
                <w:sz w:val="12"/>
                <w:szCs w:val="12"/>
              </w:rPr>
            </w:pPr>
            <w:r>
              <w:rPr>
                <w:rFonts w:eastAsia="Arial Unicode MS"/>
                <w:bCs/>
                <w:sz w:val="12"/>
                <w:szCs w:val="12"/>
              </w:rPr>
              <w:t>21</w:t>
            </w:r>
            <w:r w:rsidRPr="003910E7">
              <w:rPr>
                <w:rFonts w:eastAsia="Arial Unicode MS"/>
                <w:bCs/>
                <w:sz w:val="12"/>
                <w:szCs w:val="12"/>
              </w:rPr>
              <w:t>.2</w:t>
            </w:r>
          </w:p>
        </w:tc>
        <w:tc>
          <w:tcPr>
            <w:tcW w:w="4258"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249CC1A3" w14:textId="77777777" w:rsidR="005C54CC" w:rsidRPr="003910E7" w:rsidRDefault="005C54CC" w:rsidP="00B47337">
            <w:pPr>
              <w:tabs>
                <w:tab w:val="left" w:pos="691"/>
              </w:tabs>
              <w:spacing w:line="211" w:lineRule="auto"/>
              <w:ind w:left="376" w:hanging="376"/>
              <w:rPr>
                <w:rFonts w:eastAsia="Arial Unicode MS"/>
                <w:bCs/>
                <w:sz w:val="12"/>
                <w:szCs w:val="12"/>
              </w:rPr>
            </w:pPr>
            <w:r w:rsidRPr="003910E7">
              <w:rPr>
                <w:rFonts w:eastAsia="Arial Unicode MS"/>
                <w:bCs/>
                <w:sz w:val="12"/>
                <w:szCs w:val="12"/>
              </w:rPr>
              <w:t>İştirak, Bağlı Ortaklık ve Birlikte Kontrol Edilen Ortaklıklar (İş Ort.) Satış Zararları</w:t>
            </w:r>
          </w:p>
        </w:tc>
        <w:tc>
          <w:tcPr>
            <w:tcW w:w="708" w:type="dxa"/>
            <w:tcBorders>
              <w:top w:val="nil"/>
              <w:left w:val="nil"/>
              <w:bottom w:val="nil"/>
              <w:right w:val="nil"/>
            </w:tcBorders>
            <w:shd w:val="clear" w:color="auto" w:fill="auto"/>
            <w:noWrap/>
            <w:tcMar>
              <w:top w:w="18" w:type="dxa"/>
              <w:left w:w="18" w:type="dxa"/>
              <w:bottom w:w="0" w:type="dxa"/>
              <w:right w:w="18" w:type="dxa"/>
            </w:tcMar>
            <w:vAlign w:val="bottom"/>
          </w:tcPr>
          <w:p w14:paraId="2CBD3EBE" w14:textId="77777777" w:rsidR="005C54CC" w:rsidRPr="003910E7" w:rsidRDefault="005C54CC" w:rsidP="00B47337">
            <w:pPr>
              <w:tabs>
                <w:tab w:val="left" w:pos="691"/>
              </w:tabs>
              <w:spacing w:line="211" w:lineRule="auto"/>
              <w:ind w:left="376" w:right="24" w:hanging="376"/>
              <w:jc w:val="center"/>
              <w:rPr>
                <w:rFonts w:eastAsia="Arial Unicode MS"/>
                <w:b/>
                <w:bCs/>
                <w:sz w:val="12"/>
                <w:szCs w:val="12"/>
              </w:rPr>
            </w:pPr>
          </w:p>
        </w:tc>
        <w:tc>
          <w:tcPr>
            <w:tcW w:w="1086"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vAlign w:val="bottom"/>
          </w:tcPr>
          <w:p w14:paraId="731CBF29" w14:textId="77777777" w:rsidR="005C54CC" w:rsidRPr="001B79DF" w:rsidRDefault="005C54CC" w:rsidP="00B47337">
            <w:pPr>
              <w:tabs>
                <w:tab w:val="left" w:pos="691"/>
              </w:tabs>
              <w:spacing w:line="211" w:lineRule="auto"/>
              <w:ind w:left="376" w:right="24" w:hanging="376"/>
              <w:jc w:val="right"/>
              <w:rPr>
                <w:rFonts w:eastAsia="Arial Unicode MS"/>
                <w:bCs/>
                <w:sz w:val="12"/>
                <w:szCs w:val="12"/>
              </w:rPr>
            </w:pPr>
            <w:r w:rsidRPr="001B79DF">
              <w:rPr>
                <w:rFonts w:eastAsia="Arial Unicode MS"/>
                <w:bCs/>
                <w:sz w:val="12"/>
                <w:szCs w:val="12"/>
              </w:rPr>
              <w:t>-</w:t>
            </w:r>
          </w:p>
        </w:tc>
        <w:tc>
          <w:tcPr>
            <w:tcW w:w="1134" w:type="dxa"/>
            <w:tcBorders>
              <w:top w:val="nil"/>
              <w:left w:val="single" w:sz="4" w:space="0" w:color="auto"/>
              <w:bottom w:val="nil"/>
              <w:right w:val="single" w:sz="4" w:space="0" w:color="auto"/>
            </w:tcBorders>
            <w:vAlign w:val="bottom"/>
          </w:tcPr>
          <w:p w14:paraId="30DE7451" w14:textId="77777777" w:rsidR="005C54CC" w:rsidRPr="001B79DF" w:rsidRDefault="005C54CC" w:rsidP="00B47337">
            <w:pPr>
              <w:tabs>
                <w:tab w:val="left" w:pos="691"/>
              </w:tabs>
              <w:spacing w:line="211" w:lineRule="auto"/>
              <w:ind w:left="376" w:right="24" w:hanging="376"/>
              <w:jc w:val="right"/>
              <w:rPr>
                <w:rFonts w:eastAsia="Arial Unicode MS"/>
                <w:bCs/>
                <w:sz w:val="12"/>
                <w:szCs w:val="12"/>
              </w:rPr>
            </w:pPr>
            <w:r w:rsidRPr="001B79DF">
              <w:rPr>
                <w:rFonts w:eastAsia="Arial Unicode MS"/>
                <w:bCs/>
                <w:sz w:val="12"/>
                <w:szCs w:val="12"/>
              </w:rPr>
              <w:t>-</w:t>
            </w:r>
          </w:p>
        </w:tc>
        <w:tc>
          <w:tcPr>
            <w:tcW w:w="1134" w:type="dxa"/>
            <w:tcBorders>
              <w:top w:val="nil"/>
              <w:left w:val="single" w:sz="4" w:space="0" w:color="auto"/>
              <w:bottom w:val="nil"/>
              <w:right w:val="single" w:sz="4" w:space="0" w:color="auto"/>
            </w:tcBorders>
            <w:vAlign w:val="bottom"/>
          </w:tcPr>
          <w:p w14:paraId="61211AF8" w14:textId="77777777" w:rsidR="005C54CC" w:rsidRPr="001B79DF" w:rsidRDefault="005C54CC" w:rsidP="00B47337">
            <w:pPr>
              <w:tabs>
                <w:tab w:val="left" w:pos="691"/>
              </w:tabs>
              <w:spacing w:line="211" w:lineRule="auto"/>
              <w:ind w:left="376" w:right="24" w:hanging="376"/>
              <w:jc w:val="right"/>
              <w:rPr>
                <w:rFonts w:eastAsia="Arial Unicode MS"/>
                <w:bCs/>
                <w:sz w:val="12"/>
                <w:szCs w:val="12"/>
              </w:rPr>
            </w:pPr>
            <w:r w:rsidRPr="001B79DF">
              <w:rPr>
                <w:color w:val="000000"/>
                <w:sz w:val="12"/>
                <w:szCs w:val="12"/>
              </w:rPr>
              <w:t>-</w:t>
            </w:r>
          </w:p>
        </w:tc>
        <w:tc>
          <w:tcPr>
            <w:tcW w:w="1275" w:type="dxa"/>
            <w:tcBorders>
              <w:top w:val="nil"/>
              <w:left w:val="single" w:sz="4" w:space="0" w:color="auto"/>
              <w:bottom w:val="nil"/>
              <w:right w:val="single" w:sz="4" w:space="0" w:color="auto"/>
            </w:tcBorders>
            <w:vAlign w:val="bottom"/>
          </w:tcPr>
          <w:p w14:paraId="4E148A3D" w14:textId="77777777" w:rsidR="005C54CC" w:rsidRPr="001B79DF" w:rsidRDefault="005C54CC" w:rsidP="00B47337">
            <w:pPr>
              <w:tabs>
                <w:tab w:val="left" w:pos="691"/>
              </w:tabs>
              <w:spacing w:line="211" w:lineRule="auto"/>
              <w:ind w:left="376" w:right="24" w:hanging="376"/>
              <w:jc w:val="right"/>
              <w:rPr>
                <w:rFonts w:eastAsia="Arial Unicode MS"/>
                <w:bCs/>
                <w:sz w:val="12"/>
                <w:szCs w:val="12"/>
              </w:rPr>
            </w:pPr>
            <w:r w:rsidRPr="001B79DF">
              <w:rPr>
                <w:color w:val="000000"/>
                <w:sz w:val="12"/>
                <w:szCs w:val="12"/>
              </w:rPr>
              <w:t>-</w:t>
            </w:r>
          </w:p>
        </w:tc>
      </w:tr>
      <w:tr w:rsidR="005C54CC" w:rsidRPr="003910E7" w14:paraId="1B83296C" w14:textId="77777777" w:rsidTr="00B47337">
        <w:trPr>
          <w:trHeight w:val="80"/>
        </w:trPr>
        <w:tc>
          <w:tcPr>
            <w:tcW w:w="56"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23D1B0E6" w14:textId="77777777" w:rsidR="005C54CC" w:rsidRPr="003910E7" w:rsidRDefault="005C54CC" w:rsidP="00B47337">
            <w:pPr>
              <w:tabs>
                <w:tab w:val="left" w:pos="691"/>
              </w:tabs>
              <w:spacing w:line="211" w:lineRule="auto"/>
              <w:ind w:left="376" w:hanging="376"/>
              <w:rPr>
                <w:rFonts w:eastAsia="Arial Unicode MS"/>
                <w:b/>
                <w:bCs/>
                <w:sz w:val="12"/>
                <w:szCs w:val="12"/>
              </w:rPr>
            </w:pPr>
          </w:p>
        </w:tc>
        <w:tc>
          <w:tcPr>
            <w:tcW w:w="555" w:type="dxa"/>
            <w:tcBorders>
              <w:top w:val="nil"/>
              <w:left w:val="nil"/>
              <w:bottom w:val="nil"/>
              <w:right w:val="nil"/>
            </w:tcBorders>
            <w:shd w:val="clear" w:color="auto" w:fill="auto"/>
            <w:noWrap/>
            <w:tcMar>
              <w:top w:w="18" w:type="dxa"/>
              <w:left w:w="18" w:type="dxa"/>
              <w:bottom w:w="0" w:type="dxa"/>
              <w:right w:w="18" w:type="dxa"/>
            </w:tcMar>
            <w:vAlign w:val="bottom"/>
          </w:tcPr>
          <w:p w14:paraId="3E7C2838" w14:textId="77777777" w:rsidR="005C54CC" w:rsidRPr="003910E7" w:rsidRDefault="005C54CC" w:rsidP="00B47337">
            <w:pPr>
              <w:tabs>
                <w:tab w:val="left" w:pos="691"/>
              </w:tabs>
              <w:spacing w:line="211" w:lineRule="auto"/>
              <w:ind w:left="376" w:hanging="376"/>
              <w:rPr>
                <w:rFonts w:eastAsia="Arial Unicode MS"/>
                <w:bCs/>
                <w:sz w:val="12"/>
                <w:szCs w:val="12"/>
              </w:rPr>
            </w:pPr>
            <w:r>
              <w:rPr>
                <w:rFonts w:eastAsia="Arial Unicode MS"/>
                <w:bCs/>
                <w:sz w:val="12"/>
                <w:szCs w:val="12"/>
              </w:rPr>
              <w:t>21</w:t>
            </w:r>
            <w:r w:rsidRPr="003910E7">
              <w:rPr>
                <w:rFonts w:eastAsia="Arial Unicode MS"/>
                <w:bCs/>
                <w:sz w:val="12"/>
                <w:szCs w:val="12"/>
              </w:rPr>
              <w:t>.3</w:t>
            </w:r>
          </w:p>
        </w:tc>
        <w:tc>
          <w:tcPr>
            <w:tcW w:w="4258"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3C1FBCD1" w14:textId="77777777" w:rsidR="005C54CC" w:rsidRPr="003910E7" w:rsidRDefault="005C54CC" w:rsidP="00B47337">
            <w:pPr>
              <w:tabs>
                <w:tab w:val="left" w:pos="691"/>
              </w:tabs>
              <w:spacing w:line="211" w:lineRule="auto"/>
              <w:ind w:left="376" w:hanging="376"/>
              <w:rPr>
                <w:rFonts w:eastAsia="Arial Unicode MS"/>
                <w:bCs/>
                <w:sz w:val="12"/>
                <w:szCs w:val="12"/>
              </w:rPr>
            </w:pPr>
            <w:r w:rsidRPr="003910E7">
              <w:rPr>
                <w:rFonts w:eastAsia="Arial Unicode MS"/>
                <w:bCs/>
                <w:sz w:val="12"/>
                <w:szCs w:val="12"/>
              </w:rPr>
              <w:t>Diğer Durdurulan Faaliyet Giderleri</w:t>
            </w:r>
          </w:p>
        </w:tc>
        <w:tc>
          <w:tcPr>
            <w:tcW w:w="708" w:type="dxa"/>
            <w:tcBorders>
              <w:top w:val="nil"/>
              <w:left w:val="nil"/>
              <w:bottom w:val="nil"/>
              <w:right w:val="nil"/>
            </w:tcBorders>
            <w:shd w:val="clear" w:color="auto" w:fill="auto"/>
            <w:noWrap/>
            <w:tcMar>
              <w:top w:w="18" w:type="dxa"/>
              <w:left w:w="18" w:type="dxa"/>
              <w:bottom w:w="0" w:type="dxa"/>
              <w:right w:w="18" w:type="dxa"/>
            </w:tcMar>
            <w:vAlign w:val="bottom"/>
          </w:tcPr>
          <w:p w14:paraId="289B7AEA" w14:textId="77777777" w:rsidR="005C54CC" w:rsidRPr="003910E7" w:rsidRDefault="005C54CC" w:rsidP="00B47337">
            <w:pPr>
              <w:tabs>
                <w:tab w:val="left" w:pos="691"/>
              </w:tabs>
              <w:spacing w:line="211" w:lineRule="auto"/>
              <w:ind w:left="376" w:right="24" w:hanging="376"/>
              <w:jc w:val="center"/>
              <w:rPr>
                <w:rFonts w:eastAsia="Arial Unicode MS"/>
                <w:b/>
                <w:bCs/>
                <w:sz w:val="12"/>
                <w:szCs w:val="12"/>
              </w:rPr>
            </w:pPr>
          </w:p>
        </w:tc>
        <w:tc>
          <w:tcPr>
            <w:tcW w:w="1086"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vAlign w:val="bottom"/>
          </w:tcPr>
          <w:p w14:paraId="6FC72671" w14:textId="77777777" w:rsidR="005C54CC" w:rsidRPr="001B79DF" w:rsidRDefault="005C54CC" w:rsidP="00B47337">
            <w:pPr>
              <w:tabs>
                <w:tab w:val="left" w:pos="691"/>
              </w:tabs>
              <w:spacing w:line="211" w:lineRule="auto"/>
              <w:ind w:left="376" w:right="24" w:hanging="376"/>
              <w:jc w:val="right"/>
              <w:rPr>
                <w:rFonts w:eastAsia="Arial Unicode MS"/>
                <w:bCs/>
                <w:sz w:val="12"/>
                <w:szCs w:val="12"/>
              </w:rPr>
            </w:pPr>
            <w:r w:rsidRPr="001B79DF">
              <w:rPr>
                <w:rFonts w:eastAsia="Arial Unicode MS"/>
                <w:bCs/>
                <w:sz w:val="12"/>
                <w:szCs w:val="12"/>
              </w:rPr>
              <w:t>-</w:t>
            </w:r>
          </w:p>
        </w:tc>
        <w:tc>
          <w:tcPr>
            <w:tcW w:w="1134" w:type="dxa"/>
            <w:tcBorders>
              <w:top w:val="nil"/>
              <w:left w:val="single" w:sz="4" w:space="0" w:color="auto"/>
              <w:bottom w:val="nil"/>
              <w:right w:val="single" w:sz="4" w:space="0" w:color="auto"/>
            </w:tcBorders>
            <w:vAlign w:val="bottom"/>
          </w:tcPr>
          <w:p w14:paraId="461AA92C" w14:textId="77777777" w:rsidR="005C54CC" w:rsidRPr="001B79DF" w:rsidRDefault="005C54CC" w:rsidP="00B47337">
            <w:pPr>
              <w:tabs>
                <w:tab w:val="left" w:pos="691"/>
              </w:tabs>
              <w:spacing w:line="211" w:lineRule="auto"/>
              <w:ind w:left="376" w:right="24" w:hanging="376"/>
              <w:jc w:val="right"/>
              <w:rPr>
                <w:rFonts w:eastAsia="Arial Unicode MS"/>
                <w:bCs/>
                <w:sz w:val="12"/>
                <w:szCs w:val="12"/>
              </w:rPr>
            </w:pPr>
            <w:r w:rsidRPr="001B79DF">
              <w:rPr>
                <w:rFonts w:eastAsia="Arial Unicode MS"/>
                <w:bCs/>
                <w:sz w:val="12"/>
                <w:szCs w:val="12"/>
              </w:rPr>
              <w:t>-</w:t>
            </w:r>
          </w:p>
        </w:tc>
        <w:tc>
          <w:tcPr>
            <w:tcW w:w="1134" w:type="dxa"/>
            <w:tcBorders>
              <w:top w:val="nil"/>
              <w:left w:val="single" w:sz="4" w:space="0" w:color="auto"/>
              <w:bottom w:val="nil"/>
              <w:right w:val="single" w:sz="4" w:space="0" w:color="auto"/>
            </w:tcBorders>
            <w:vAlign w:val="bottom"/>
          </w:tcPr>
          <w:p w14:paraId="07D8DB06" w14:textId="77777777" w:rsidR="005C54CC" w:rsidRPr="001B79DF" w:rsidRDefault="005C54CC" w:rsidP="00B47337">
            <w:pPr>
              <w:tabs>
                <w:tab w:val="left" w:pos="691"/>
              </w:tabs>
              <w:spacing w:line="211" w:lineRule="auto"/>
              <w:ind w:left="376" w:right="24" w:hanging="376"/>
              <w:jc w:val="right"/>
              <w:rPr>
                <w:rFonts w:eastAsia="Arial Unicode MS"/>
                <w:bCs/>
                <w:sz w:val="12"/>
                <w:szCs w:val="12"/>
              </w:rPr>
            </w:pPr>
            <w:r w:rsidRPr="001B79DF">
              <w:rPr>
                <w:color w:val="000000"/>
                <w:sz w:val="12"/>
                <w:szCs w:val="12"/>
              </w:rPr>
              <w:t>-</w:t>
            </w:r>
          </w:p>
        </w:tc>
        <w:tc>
          <w:tcPr>
            <w:tcW w:w="1275" w:type="dxa"/>
            <w:tcBorders>
              <w:top w:val="nil"/>
              <w:left w:val="single" w:sz="4" w:space="0" w:color="auto"/>
              <w:bottom w:val="nil"/>
              <w:right w:val="single" w:sz="4" w:space="0" w:color="auto"/>
            </w:tcBorders>
            <w:vAlign w:val="bottom"/>
          </w:tcPr>
          <w:p w14:paraId="25572715" w14:textId="77777777" w:rsidR="005C54CC" w:rsidRPr="001B79DF" w:rsidRDefault="005C54CC" w:rsidP="00B47337">
            <w:pPr>
              <w:tabs>
                <w:tab w:val="left" w:pos="691"/>
              </w:tabs>
              <w:spacing w:line="211" w:lineRule="auto"/>
              <w:ind w:left="376" w:right="24" w:hanging="376"/>
              <w:jc w:val="right"/>
              <w:rPr>
                <w:rFonts w:eastAsia="Arial Unicode MS"/>
                <w:bCs/>
                <w:sz w:val="12"/>
                <w:szCs w:val="12"/>
              </w:rPr>
            </w:pPr>
            <w:r w:rsidRPr="001B79DF">
              <w:rPr>
                <w:color w:val="000000"/>
                <w:sz w:val="12"/>
                <w:szCs w:val="12"/>
              </w:rPr>
              <w:t>-</w:t>
            </w:r>
          </w:p>
        </w:tc>
      </w:tr>
      <w:tr w:rsidR="005C54CC" w:rsidRPr="003910E7" w14:paraId="6D8422B0" w14:textId="77777777" w:rsidTr="00B47337">
        <w:trPr>
          <w:trHeight w:val="80"/>
        </w:trPr>
        <w:tc>
          <w:tcPr>
            <w:tcW w:w="56"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11D8D114" w14:textId="77777777" w:rsidR="005C54CC" w:rsidRPr="003910E7" w:rsidRDefault="005C54CC" w:rsidP="00B47337">
            <w:pPr>
              <w:tabs>
                <w:tab w:val="left" w:pos="691"/>
              </w:tabs>
              <w:spacing w:line="211" w:lineRule="auto"/>
              <w:ind w:left="376" w:hanging="376"/>
              <w:rPr>
                <w:rFonts w:eastAsia="Arial Unicode MS"/>
                <w:b/>
                <w:bCs/>
                <w:sz w:val="12"/>
                <w:szCs w:val="12"/>
              </w:rPr>
            </w:pPr>
          </w:p>
        </w:tc>
        <w:tc>
          <w:tcPr>
            <w:tcW w:w="555" w:type="dxa"/>
            <w:tcBorders>
              <w:top w:val="nil"/>
              <w:left w:val="nil"/>
              <w:bottom w:val="nil"/>
              <w:right w:val="nil"/>
            </w:tcBorders>
            <w:shd w:val="clear" w:color="auto" w:fill="auto"/>
            <w:noWrap/>
            <w:tcMar>
              <w:top w:w="18" w:type="dxa"/>
              <w:left w:w="18" w:type="dxa"/>
              <w:bottom w:w="0" w:type="dxa"/>
              <w:right w:w="18" w:type="dxa"/>
            </w:tcMar>
            <w:vAlign w:val="bottom"/>
          </w:tcPr>
          <w:p w14:paraId="45D9B2A0" w14:textId="77777777" w:rsidR="005C54CC" w:rsidRPr="003910E7" w:rsidRDefault="005C54CC" w:rsidP="00B47337">
            <w:pPr>
              <w:tabs>
                <w:tab w:val="left" w:pos="691"/>
              </w:tabs>
              <w:spacing w:line="211" w:lineRule="auto"/>
              <w:ind w:left="376" w:hanging="376"/>
              <w:rPr>
                <w:rFonts w:eastAsia="Arial Unicode MS"/>
                <w:b/>
                <w:bCs/>
                <w:sz w:val="12"/>
                <w:szCs w:val="12"/>
              </w:rPr>
            </w:pPr>
            <w:r w:rsidRPr="003910E7">
              <w:rPr>
                <w:rFonts w:eastAsia="Arial Unicode MS"/>
                <w:b/>
                <w:bCs/>
                <w:sz w:val="12"/>
                <w:szCs w:val="12"/>
              </w:rPr>
              <w:t>XX</w:t>
            </w:r>
            <w:r>
              <w:rPr>
                <w:rFonts w:eastAsia="Arial Unicode MS"/>
                <w:b/>
                <w:bCs/>
                <w:sz w:val="12"/>
                <w:szCs w:val="12"/>
              </w:rPr>
              <w:t>II</w:t>
            </w:r>
            <w:r w:rsidRPr="003910E7">
              <w:rPr>
                <w:rFonts w:eastAsia="Arial Unicode MS"/>
                <w:b/>
                <w:bCs/>
                <w:sz w:val="12"/>
                <w:szCs w:val="12"/>
              </w:rPr>
              <w:t>.</w:t>
            </w:r>
          </w:p>
        </w:tc>
        <w:tc>
          <w:tcPr>
            <w:tcW w:w="4258"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4BA66D1B" w14:textId="77777777" w:rsidR="005C54CC" w:rsidRPr="003910E7" w:rsidRDefault="005C54CC" w:rsidP="00B47337">
            <w:pPr>
              <w:tabs>
                <w:tab w:val="left" w:pos="691"/>
              </w:tabs>
              <w:spacing w:line="211" w:lineRule="auto"/>
              <w:ind w:left="376" w:hanging="376"/>
              <w:rPr>
                <w:rFonts w:eastAsia="Arial Unicode MS"/>
                <w:b/>
                <w:bCs/>
                <w:sz w:val="12"/>
                <w:szCs w:val="12"/>
              </w:rPr>
            </w:pPr>
            <w:r w:rsidRPr="003910E7">
              <w:rPr>
                <w:rFonts w:eastAsia="Arial Unicode MS"/>
                <w:b/>
                <w:bCs/>
                <w:sz w:val="12"/>
                <w:szCs w:val="12"/>
              </w:rPr>
              <w:t>DURDURULAN FA</w:t>
            </w:r>
            <w:r>
              <w:rPr>
                <w:rFonts w:eastAsia="Arial Unicode MS"/>
                <w:b/>
                <w:bCs/>
                <w:sz w:val="12"/>
                <w:szCs w:val="12"/>
              </w:rPr>
              <w:t>ALİYETLER VERGİ ÖNCESİ K/Z (XX</w:t>
            </w:r>
            <w:r w:rsidRPr="003910E7">
              <w:rPr>
                <w:rFonts w:eastAsia="Arial Unicode MS"/>
                <w:b/>
                <w:bCs/>
                <w:sz w:val="12"/>
                <w:szCs w:val="12"/>
              </w:rPr>
              <w:t>-X</w:t>
            </w:r>
            <w:r>
              <w:rPr>
                <w:rFonts w:eastAsia="Arial Unicode MS"/>
                <w:b/>
                <w:bCs/>
                <w:sz w:val="12"/>
                <w:szCs w:val="12"/>
              </w:rPr>
              <w:t>X</w:t>
            </w:r>
            <w:r w:rsidRPr="003910E7">
              <w:rPr>
                <w:rFonts w:eastAsia="Arial Unicode MS"/>
                <w:b/>
                <w:bCs/>
                <w:sz w:val="12"/>
                <w:szCs w:val="12"/>
              </w:rPr>
              <w:t>I)</w:t>
            </w:r>
          </w:p>
        </w:tc>
        <w:tc>
          <w:tcPr>
            <w:tcW w:w="708" w:type="dxa"/>
            <w:tcBorders>
              <w:top w:val="nil"/>
              <w:left w:val="nil"/>
              <w:bottom w:val="nil"/>
              <w:right w:val="nil"/>
            </w:tcBorders>
            <w:shd w:val="clear" w:color="auto" w:fill="auto"/>
            <w:noWrap/>
            <w:tcMar>
              <w:top w:w="18" w:type="dxa"/>
              <w:left w:w="18" w:type="dxa"/>
              <w:bottom w:w="0" w:type="dxa"/>
              <w:right w:w="18" w:type="dxa"/>
            </w:tcMar>
            <w:vAlign w:val="bottom"/>
          </w:tcPr>
          <w:p w14:paraId="4AB47B80" w14:textId="77777777" w:rsidR="005C54CC" w:rsidRPr="003910E7" w:rsidRDefault="005C54CC" w:rsidP="00B47337">
            <w:pPr>
              <w:tabs>
                <w:tab w:val="left" w:pos="691"/>
              </w:tabs>
              <w:spacing w:line="211" w:lineRule="auto"/>
              <w:ind w:left="376" w:right="24" w:hanging="376"/>
              <w:jc w:val="center"/>
              <w:rPr>
                <w:rFonts w:eastAsia="Arial Unicode MS"/>
                <w:b/>
                <w:bCs/>
                <w:sz w:val="12"/>
                <w:szCs w:val="12"/>
              </w:rPr>
            </w:pPr>
          </w:p>
        </w:tc>
        <w:tc>
          <w:tcPr>
            <w:tcW w:w="1086"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vAlign w:val="bottom"/>
          </w:tcPr>
          <w:p w14:paraId="08F2BD69" w14:textId="77777777" w:rsidR="005C54CC" w:rsidRPr="00A52CF7" w:rsidRDefault="005C54CC" w:rsidP="00B47337">
            <w:pPr>
              <w:tabs>
                <w:tab w:val="left" w:pos="691"/>
              </w:tabs>
              <w:spacing w:line="211" w:lineRule="auto"/>
              <w:ind w:left="376" w:right="24" w:hanging="376"/>
              <w:jc w:val="right"/>
              <w:rPr>
                <w:rFonts w:eastAsia="Arial Unicode MS"/>
                <w:b/>
                <w:bCs/>
                <w:sz w:val="12"/>
                <w:szCs w:val="12"/>
              </w:rPr>
            </w:pPr>
            <w:r w:rsidRPr="00A52CF7">
              <w:rPr>
                <w:rFonts w:eastAsia="Arial Unicode MS"/>
                <w:bCs/>
                <w:sz w:val="12"/>
                <w:szCs w:val="12"/>
              </w:rPr>
              <w:t>-</w:t>
            </w:r>
          </w:p>
        </w:tc>
        <w:tc>
          <w:tcPr>
            <w:tcW w:w="1134" w:type="dxa"/>
            <w:tcBorders>
              <w:top w:val="nil"/>
              <w:left w:val="single" w:sz="4" w:space="0" w:color="auto"/>
              <w:bottom w:val="nil"/>
              <w:right w:val="single" w:sz="4" w:space="0" w:color="auto"/>
            </w:tcBorders>
            <w:vAlign w:val="bottom"/>
          </w:tcPr>
          <w:p w14:paraId="63592BCD" w14:textId="77777777" w:rsidR="005C54CC" w:rsidRPr="00A52CF7" w:rsidRDefault="005C54CC" w:rsidP="00B47337">
            <w:pPr>
              <w:tabs>
                <w:tab w:val="left" w:pos="691"/>
              </w:tabs>
              <w:spacing w:line="211" w:lineRule="auto"/>
              <w:ind w:left="376" w:right="24" w:hanging="376"/>
              <w:jc w:val="right"/>
              <w:rPr>
                <w:rFonts w:eastAsia="Arial Unicode MS"/>
                <w:b/>
                <w:bCs/>
                <w:sz w:val="12"/>
                <w:szCs w:val="12"/>
              </w:rPr>
            </w:pPr>
            <w:r w:rsidRPr="00A52CF7">
              <w:rPr>
                <w:rFonts w:eastAsia="Arial Unicode MS"/>
                <w:b/>
                <w:bCs/>
                <w:sz w:val="12"/>
                <w:szCs w:val="12"/>
              </w:rPr>
              <w:t>-</w:t>
            </w:r>
          </w:p>
        </w:tc>
        <w:tc>
          <w:tcPr>
            <w:tcW w:w="1134" w:type="dxa"/>
            <w:tcBorders>
              <w:top w:val="nil"/>
              <w:left w:val="single" w:sz="4" w:space="0" w:color="auto"/>
              <w:bottom w:val="nil"/>
              <w:right w:val="single" w:sz="4" w:space="0" w:color="auto"/>
            </w:tcBorders>
            <w:vAlign w:val="bottom"/>
          </w:tcPr>
          <w:p w14:paraId="6EF23C53" w14:textId="77777777" w:rsidR="005C54CC" w:rsidRPr="00A52CF7" w:rsidRDefault="005C54CC" w:rsidP="00B47337">
            <w:pPr>
              <w:tabs>
                <w:tab w:val="left" w:pos="691"/>
              </w:tabs>
              <w:spacing w:line="211" w:lineRule="auto"/>
              <w:ind w:left="376" w:right="24" w:hanging="376"/>
              <w:jc w:val="right"/>
              <w:rPr>
                <w:rFonts w:eastAsia="Arial Unicode MS"/>
                <w:bCs/>
                <w:sz w:val="12"/>
                <w:szCs w:val="12"/>
              </w:rPr>
            </w:pPr>
            <w:r w:rsidRPr="00A52CF7">
              <w:rPr>
                <w:color w:val="000000"/>
                <w:sz w:val="12"/>
                <w:szCs w:val="12"/>
              </w:rPr>
              <w:t>-</w:t>
            </w:r>
          </w:p>
        </w:tc>
        <w:tc>
          <w:tcPr>
            <w:tcW w:w="1275" w:type="dxa"/>
            <w:tcBorders>
              <w:top w:val="nil"/>
              <w:left w:val="single" w:sz="4" w:space="0" w:color="auto"/>
              <w:bottom w:val="nil"/>
              <w:right w:val="single" w:sz="4" w:space="0" w:color="auto"/>
            </w:tcBorders>
            <w:vAlign w:val="bottom"/>
          </w:tcPr>
          <w:p w14:paraId="5E0128B9" w14:textId="77777777" w:rsidR="005C54CC" w:rsidRPr="00A52CF7" w:rsidRDefault="005C54CC" w:rsidP="00B47337">
            <w:pPr>
              <w:tabs>
                <w:tab w:val="left" w:pos="691"/>
              </w:tabs>
              <w:spacing w:line="211" w:lineRule="auto"/>
              <w:ind w:left="376" w:right="24" w:hanging="376"/>
              <w:jc w:val="right"/>
              <w:rPr>
                <w:rFonts w:eastAsia="Arial Unicode MS"/>
                <w:bCs/>
                <w:sz w:val="12"/>
                <w:szCs w:val="12"/>
              </w:rPr>
            </w:pPr>
            <w:r w:rsidRPr="00A52CF7">
              <w:rPr>
                <w:color w:val="000000"/>
                <w:sz w:val="12"/>
                <w:szCs w:val="12"/>
              </w:rPr>
              <w:t>-</w:t>
            </w:r>
          </w:p>
        </w:tc>
      </w:tr>
      <w:tr w:rsidR="005C54CC" w:rsidRPr="003910E7" w14:paraId="6C6D6B97" w14:textId="77777777" w:rsidTr="00B47337">
        <w:trPr>
          <w:trHeight w:val="80"/>
        </w:trPr>
        <w:tc>
          <w:tcPr>
            <w:tcW w:w="56"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01339FD8" w14:textId="77777777" w:rsidR="005C54CC" w:rsidRPr="003910E7" w:rsidRDefault="005C54CC" w:rsidP="00B47337">
            <w:pPr>
              <w:tabs>
                <w:tab w:val="left" w:pos="691"/>
              </w:tabs>
              <w:spacing w:line="211" w:lineRule="auto"/>
              <w:ind w:left="376" w:hanging="376"/>
              <w:rPr>
                <w:rFonts w:eastAsia="Arial Unicode MS"/>
                <w:b/>
                <w:bCs/>
                <w:sz w:val="12"/>
                <w:szCs w:val="12"/>
              </w:rPr>
            </w:pPr>
          </w:p>
        </w:tc>
        <w:tc>
          <w:tcPr>
            <w:tcW w:w="555" w:type="dxa"/>
            <w:tcBorders>
              <w:top w:val="nil"/>
              <w:left w:val="nil"/>
              <w:bottom w:val="nil"/>
              <w:right w:val="nil"/>
            </w:tcBorders>
            <w:shd w:val="clear" w:color="auto" w:fill="auto"/>
            <w:noWrap/>
            <w:tcMar>
              <w:top w:w="18" w:type="dxa"/>
              <w:left w:w="18" w:type="dxa"/>
              <w:bottom w:w="0" w:type="dxa"/>
              <w:right w:w="18" w:type="dxa"/>
            </w:tcMar>
            <w:vAlign w:val="bottom"/>
          </w:tcPr>
          <w:p w14:paraId="3487D625" w14:textId="77777777" w:rsidR="005C54CC" w:rsidRPr="003910E7" w:rsidRDefault="005C54CC" w:rsidP="00B47337">
            <w:pPr>
              <w:tabs>
                <w:tab w:val="left" w:pos="691"/>
              </w:tabs>
              <w:spacing w:line="211" w:lineRule="auto"/>
              <w:ind w:left="376" w:hanging="376"/>
              <w:rPr>
                <w:rFonts w:eastAsia="Arial Unicode MS"/>
                <w:b/>
                <w:bCs/>
                <w:sz w:val="12"/>
                <w:szCs w:val="12"/>
              </w:rPr>
            </w:pPr>
            <w:r>
              <w:rPr>
                <w:rFonts w:eastAsia="Arial Unicode MS"/>
                <w:b/>
                <w:bCs/>
                <w:sz w:val="12"/>
                <w:szCs w:val="12"/>
              </w:rPr>
              <w:t>XXIII</w:t>
            </w:r>
            <w:r w:rsidRPr="003910E7">
              <w:rPr>
                <w:rFonts w:eastAsia="Arial Unicode MS"/>
                <w:b/>
                <w:bCs/>
                <w:sz w:val="12"/>
                <w:szCs w:val="12"/>
              </w:rPr>
              <w:t>.</w:t>
            </w:r>
          </w:p>
        </w:tc>
        <w:tc>
          <w:tcPr>
            <w:tcW w:w="4258"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5A2F1784" w14:textId="77777777" w:rsidR="005C54CC" w:rsidRPr="003910E7" w:rsidRDefault="005C54CC" w:rsidP="00B47337">
            <w:pPr>
              <w:tabs>
                <w:tab w:val="left" w:pos="691"/>
              </w:tabs>
              <w:spacing w:line="211" w:lineRule="auto"/>
              <w:ind w:left="376" w:hanging="376"/>
              <w:rPr>
                <w:rFonts w:eastAsia="Arial Unicode MS"/>
                <w:b/>
                <w:bCs/>
                <w:sz w:val="12"/>
                <w:szCs w:val="12"/>
              </w:rPr>
            </w:pPr>
            <w:r w:rsidRPr="003910E7">
              <w:rPr>
                <w:rFonts w:eastAsia="Arial Unicode MS"/>
                <w:b/>
                <w:bCs/>
                <w:sz w:val="12"/>
                <w:szCs w:val="12"/>
              </w:rPr>
              <w:t>DURDURULAN FAALİYETLER VERGİ KARŞILIĞI (±)</w:t>
            </w:r>
          </w:p>
        </w:tc>
        <w:tc>
          <w:tcPr>
            <w:tcW w:w="708" w:type="dxa"/>
            <w:tcBorders>
              <w:top w:val="nil"/>
              <w:left w:val="nil"/>
              <w:bottom w:val="nil"/>
              <w:right w:val="nil"/>
            </w:tcBorders>
            <w:shd w:val="clear" w:color="auto" w:fill="auto"/>
            <w:noWrap/>
            <w:tcMar>
              <w:top w:w="18" w:type="dxa"/>
              <w:left w:w="18" w:type="dxa"/>
              <w:bottom w:w="0" w:type="dxa"/>
              <w:right w:w="18" w:type="dxa"/>
            </w:tcMar>
            <w:vAlign w:val="bottom"/>
          </w:tcPr>
          <w:p w14:paraId="5BA612A2" w14:textId="77777777" w:rsidR="005C54CC" w:rsidRPr="003910E7" w:rsidRDefault="005C54CC" w:rsidP="00B47337">
            <w:pPr>
              <w:tabs>
                <w:tab w:val="left" w:pos="691"/>
              </w:tabs>
              <w:spacing w:line="211" w:lineRule="auto"/>
              <w:ind w:left="376" w:right="24" w:hanging="376"/>
              <w:jc w:val="center"/>
              <w:rPr>
                <w:rFonts w:eastAsia="Arial Unicode MS"/>
                <w:b/>
                <w:bCs/>
                <w:sz w:val="12"/>
                <w:szCs w:val="12"/>
              </w:rPr>
            </w:pPr>
          </w:p>
        </w:tc>
        <w:tc>
          <w:tcPr>
            <w:tcW w:w="1086"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vAlign w:val="bottom"/>
          </w:tcPr>
          <w:p w14:paraId="0D25B3C3" w14:textId="77777777" w:rsidR="005C54CC" w:rsidRPr="00A52CF7" w:rsidRDefault="005C54CC" w:rsidP="00B47337">
            <w:pPr>
              <w:tabs>
                <w:tab w:val="left" w:pos="691"/>
              </w:tabs>
              <w:spacing w:line="211" w:lineRule="auto"/>
              <w:ind w:left="376" w:right="24" w:hanging="376"/>
              <w:jc w:val="right"/>
              <w:rPr>
                <w:rFonts w:eastAsia="Arial Unicode MS"/>
                <w:b/>
                <w:bCs/>
                <w:sz w:val="12"/>
                <w:szCs w:val="12"/>
              </w:rPr>
            </w:pPr>
            <w:r w:rsidRPr="00A52CF7">
              <w:rPr>
                <w:rFonts w:eastAsia="Arial Unicode MS"/>
                <w:bCs/>
                <w:sz w:val="12"/>
                <w:szCs w:val="12"/>
              </w:rPr>
              <w:t>-</w:t>
            </w:r>
          </w:p>
        </w:tc>
        <w:tc>
          <w:tcPr>
            <w:tcW w:w="1134" w:type="dxa"/>
            <w:tcBorders>
              <w:top w:val="nil"/>
              <w:left w:val="single" w:sz="4" w:space="0" w:color="auto"/>
              <w:bottom w:val="nil"/>
              <w:right w:val="single" w:sz="4" w:space="0" w:color="auto"/>
            </w:tcBorders>
            <w:vAlign w:val="bottom"/>
          </w:tcPr>
          <w:p w14:paraId="7A6DEA52" w14:textId="77777777" w:rsidR="005C54CC" w:rsidRPr="00A52CF7" w:rsidRDefault="005C54CC" w:rsidP="00B47337">
            <w:pPr>
              <w:tabs>
                <w:tab w:val="left" w:pos="691"/>
              </w:tabs>
              <w:spacing w:line="211" w:lineRule="auto"/>
              <w:ind w:left="376" w:right="24" w:hanging="376"/>
              <w:jc w:val="right"/>
              <w:rPr>
                <w:rFonts w:eastAsia="Arial Unicode MS"/>
                <w:b/>
                <w:bCs/>
                <w:sz w:val="12"/>
                <w:szCs w:val="12"/>
              </w:rPr>
            </w:pPr>
            <w:r w:rsidRPr="00A52CF7">
              <w:rPr>
                <w:rFonts w:eastAsia="Arial Unicode MS"/>
                <w:b/>
                <w:bCs/>
                <w:sz w:val="12"/>
                <w:szCs w:val="12"/>
              </w:rPr>
              <w:t>-</w:t>
            </w:r>
          </w:p>
        </w:tc>
        <w:tc>
          <w:tcPr>
            <w:tcW w:w="1134" w:type="dxa"/>
            <w:tcBorders>
              <w:top w:val="nil"/>
              <w:left w:val="single" w:sz="4" w:space="0" w:color="auto"/>
              <w:bottom w:val="nil"/>
              <w:right w:val="single" w:sz="4" w:space="0" w:color="auto"/>
            </w:tcBorders>
            <w:vAlign w:val="bottom"/>
          </w:tcPr>
          <w:p w14:paraId="65C34B9D" w14:textId="77777777" w:rsidR="005C54CC" w:rsidRPr="00A52CF7" w:rsidRDefault="005C54CC" w:rsidP="00B47337">
            <w:pPr>
              <w:tabs>
                <w:tab w:val="left" w:pos="691"/>
              </w:tabs>
              <w:spacing w:line="211" w:lineRule="auto"/>
              <w:ind w:left="376" w:right="24" w:hanging="376"/>
              <w:jc w:val="right"/>
              <w:rPr>
                <w:rFonts w:eastAsia="Arial Unicode MS"/>
                <w:bCs/>
                <w:sz w:val="12"/>
                <w:szCs w:val="12"/>
              </w:rPr>
            </w:pPr>
            <w:r w:rsidRPr="00A52CF7">
              <w:rPr>
                <w:color w:val="000000"/>
                <w:sz w:val="12"/>
                <w:szCs w:val="12"/>
              </w:rPr>
              <w:t>-</w:t>
            </w:r>
          </w:p>
        </w:tc>
        <w:tc>
          <w:tcPr>
            <w:tcW w:w="1275" w:type="dxa"/>
            <w:tcBorders>
              <w:top w:val="nil"/>
              <w:left w:val="single" w:sz="4" w:space="0" w:color="auto"/>
              <w:bottom w:val="nil"/>
              <w:right w:val="single" w:sz="4" w:space="0" w:color="auto"/>
            </w:tcBorders>
            <w:vAlign w:val="bottom"/>
          </w:tcPr>
          <w:p w14:paraId="1038C1BF" w14:textId="77777777" w:rsidR="005C54CC" w:rsidRPr="00A52CF7" w:rsidRDefault="005C54CC" w:rsidP="00B47337">
            <w:pPr>
              <w:tabs>
                <w:tab w:val="left" w:pos="691"/>
              </w:tabs>
              <w:spacing w:line="211" w:lineRule="auto"/>
              <w:ind w:left="376" w:right="24" w:hanging="376"/>
              <w:jc w:val="right"/>
              <w:rPr>
                <w:rFonts w:eastAsia="Arial Unicode MS"/>
                <w:bCs/>
                <w:sz w:val="12"/>
                <w:szCs w:val="12"/>
              </w:rPr>
            </w:pPr>
            <w:r w:rsidRPr="00A52CF7">
              <w:rPr>
                <w:color w:val="000000"/>
                <w:sz w:val="12"/>
                <w:szCs w:val="12"/>
              </w:rPr>
              <w:t>-</w:t>
            </w:r>
          </w:p>
        </w:tc>
      </w:tr>
      <w:tr w:rsidR="005C54CC" w:rsidRPr="003910E7" w14:paraId="52575169" w14:textId="77777777" w:rsidTr="00B47337">
        <w:trPr>
          <w:trHeight w:val="80"/>
        </w:trPr>
        <w:tc>
          <w:tcPr>
            <w:tcW w:w="56"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3CC56A54" w14:textId="77777777" w:rsidR="005C54CC" w:rsidRPr="003910E7" w:rsidRDefault="005C54CC" w:rsidP="00B47337">
            <w:pPr>
              <w:tabs>
                <w:tab w:val="left" w:pos="691"/>
              </w:tabs>
              <w:spacing w:line="211" w:lineRule="auto"/>
              <w:ind w:left="376" w:hanging="376"/>
              <w:rPr>
                <w:rFonts w:eastAsia="Arial Unicode MS"/>
                <w:b/>
                <w:bCs/>
                <w:sz w:val="12"/>
                <w:szCs w:val="12"/>
              </w:rPr>
            </w:pPr>
          </w:p>
        </w:tc>
        <w:tc>
          <w:tcPr>
            <w:tcW w:w="555" w:type="dxa"/>
            <w:tcBorders>
              <w:top w:val="nil"/>
              <w:left w:val="nil"/>
              <w:bottom w:val="nil"/>
              <w:right w:val="nil"/>
            </w:tcBorders>
            <w:shd w:val="clear" w:color="auto" w:fill="auto"/>
            <w:noWrap/>
            <w:tcMar>
              <w:top w:w="18" w:type="dxa"/>
              <w:left w:w="18" w:type="dxa"/>
              <w:bottom w:w="0" w:type="dxa"/>
              <w:right w:w="18" w:type="dxa"/>
            </w:tcMar>
            <w:vAlign w:val="bottom"/>
          </w:tcPr>
          <w:p w14:paraId="7C8CF6B2" w14:textId="77777777" w:rsidR="005C54CC" w:rsidRPr="003910E7" w:rsidRDefault="005C54CC" w:rsidP="00B47337">
            <w:pPr>
              <w:tabs>
                <w:tab w:val="left" w:pos="691"/>
              </w:tabs>
              <w:spacing w:line="211" w:lineRule="auto"/>
              <w:ind w:left="376" w:hanging="376"/>
              <w:rPr>
                <w:rFonts w:eastAsia="Arial Unicode MS"/>
                <w:bCs/>
                <w:sz w:val="12"/>
                <w:szCs w:val="12"/>
              </w:rPr>
            </w:pPr>
            <w:r>
              <w:rPr>
                <w:rFonts w:eastAsia="Arial Unicode MS"/>
                <w:bCs/>
                <w:sz w:val="12"/>
                <w:szCs w:val="12"/>
              </w:rPr>
              <w:t>23</w:t>
            </w:r>
            <w:r w:rsidRPr="003910E7">
              <w:rPr>
                <w:rFonts w:eastAsia="Arial Unicode MS"/>
                <w:bCs/>
                <w:sz w:val="12"/>
                <w:szCs w:val="12"/>
              </w:rPr>
              <w:t>.1</w:t>
            </w:r>
          </w:p>
        </w:tc>
        <w:tc>
          <w:tcPr>
            <w:tcW w:w="4258"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46E1173B" w14:textId="77777777" w:rsidR="005C54CC" w:rsidRPr="003910E7" w:rsidRDefault="005C54CC" w:rsidP="00B47337">
            <w:pPr>
              <w:tabs>
                <w:tab w:val="left" w:pos="691"/>
              </w:tabs>
              <w:spacing w:line="211" w:lineRule="auto"/>
              <w:ind w:left="376" w:hanging="376"/>
              <w:rPr>
                <w:rFonts w:eastAsia="Arial Unicode MS"/>
                <w:bCs/>
                <w:sz w:val="12"/>
                <w:szCs w:val="12"/>
              </w:rPr>
            </w:pPr>
            <w:r w:rsidRPr="003910E7">
              <w:rPr>
                <w:rFonts w:eastAsia="Arial Unicode MS"/>
                <w:bCs/>
                <w:sz w:val="12"/>
                <w:szCs w:val="12"/>
              </w:rPr>
              <w:t>Cari Vergi Karşılığı</w:t>
            </w:r>
          </w:p>
        </w:tc>
        <w:tc>
          <w:tcPr>
            <w:tcW w:w="708" w:type="dxa"/>
            <w:tcBorders>
              <w:top w:val="nil"/>
              <w:left w:val="nil"/>
              <w:bottom w:val="nil"/>
              <w:right w:val="nil"/>
            </w:tcBorders>
            <w:shd w:val="clear" w:color="auto" w:fill="auto"/>
            <w:noWrap/>
            <w:tcMar>
              <w:top w:w="18" w:type="dxa"/>
              <w:left w:w="18" w:type="dxa"/>
              <w:bottom w:w="0" w:type="dxa"/>
              <w:right w:w="18" w:type="dxa"/>
            </w:tcMar>
            <w:vAlign w:val="bottom"/>
          </w:tcPr>
          <w:p w14:paraId="444502FB" w14:textId="77777777" w:rsidR="005C54CC" w:rsidRPr="003910E7" w:rsidRDefault="005C54CC" w:rsidP="00B47337">
            <w:pPr>
              <w:tabs>
                <w:tab w:val="left" w:pos="691"/>
              </w:tabs>
              <w:spacing w:line="211" w:lineRule="auto"/>
              <w:ind w:left="376" w:right="24" w:hanging="376"/>
              <w:jc w:val="center"/>
              <w:rPr>
                <w:rFonts w:eastAsia="Arial Unicode MS"/>
                <w:b/>
                <w:bCs/>
                <w:sz w:val="12"/>
                <w:szCs w:val="12"/>
              </w:rPr>
            </w:pPr>
          </w:p>
        </w:tc>
        <w:tc>
          <w:tcPr>
            <w:tcW w:w="1086"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vAlign w:val="bottom"/>
          </w:tcPr>
          <w:p w14:paraId="26903B24" w14:textId="77777777" w:rsidR="005C54CC" w:rsidRPr="00A52CF7" w:rsidRDefault="005C54CC" w:rsidP="00B47337">
            <w:pPr>
              <w:tabs>
                <w:tab w:val="left" w:pos="691"/>
              </w:tabs>
              <w:spacing w:line="211" w:lineRule="auto"/>
              <w:ind w:left="376" w:right="24" w:hanging="376"/>
              <w:jc w:val="right"/>
              <w:rPr>
                <w:rFonts w:eastAsia="Arial Unicode MS"/>
                <w:b/>
                <w:bCs/>
                <w:sz w:val="12"/>
                <w:szCs w:val="12"/>
              </w:rPr>
            </w:pPr>
            <w:r w:rsidRPr="00A52CF7">
              <w:rPr>
                <w:rFonts w:eastAsia="Arial Unicode MS"/>
                <w:bCs/>
                <w:sz w:val="12"/>
                <w:szCs w:val="12"/>
              </w:rPr>
              <w:t>-</w:t>
            </w:r>
          </w:p>
        </w:tc>
        <w:tc>
          <w:tcPr>
            <w:tcW w:w="1134" w:type="dxa"/>
            <w:tcBorders>
              <w:top w:val="nil"/>
              <w:left w:val="single" w:sz="4" w:space="0" w:color="auto"/>
              <w:bottom w:val="nil"/>
              <w:right w:val="single" w:sz="4" w:space="0" w:color="auto"/>
            </w:tcBorders>
            <w:vAlign w:val="bottom"/>
          </w:tcPr>
          <w:p w14:paraId="06399365" w14:textId="77777777" w:rsidR="005C54CC" w:rsidRPr="00A52CF7" w:rsidRDefault="005C54CC" w:rsidP="00B47337">
            <w:pPr>
              <w:tabs>
                <w:tab w:val="left" w:pos="691"/>
              </w:tabs>
              <w:spacing w:line="211" w:lineRule="auto"/>
              <w:ind w:left="376" w:right="24" w:hanging="376"/>
              <w:jc w:val="right"/>
              <w:rPr>
                <w:rFonts w:eastAsia="Arial Unicode MS"/>
                <w:b/>
                <w:bCs/>
                <w:sz w:val="12"/>
                <w:szCs w:val="12"/>
              </w:rPr>
            </w:pPr>
            <w:r w:rsidRPr="00A52CF7">
              <w:rPr>
                <w:rFonts w:eastAsia="Arial Unicode MS"/>
                <w:b/>
                <w:bCs/>
                <w:sz w:val="12"/>
                <w:szCs w:val="12"/>
              </w:rPr>
              <w:t>-</w:t>
            </w:r>
          </w:p>
        </w:tc>
        <w:tc>
          <w:tcPr>
            <w:tcW w:w="1134" w:type="dxa"/>
            <w:tcBorders>
              <w:top w:val="nil"/>
              <w:left w:val="single" w:sz="4" w:space="0" w:color="auto"/>
              <w:bottom w:val="nil"/>
              <w:right w:val="single" w:sz="4" w:space="0" w:color="auto"/>
            </w:tcBorders>
            <w:vAlign w:val="bottom"/>
          </w:tcPr>
          <w:p w14:paraId="69D84FD2" w14:textId="77777777" w:rsidR="005C54CC" w:rsidRPr="00A52CF7" w:rsidRDefault="005C54CC" w:rsidP="00B47337">
            <w:pPr>
              <w:tabs>
                <w:tab w:val="left" w:pos="691"/>
              </w:tabs>
              <w:spacing w:line="211" w:lineRule="auto"/>
              <w:ind w:left="376" w:right="24" w:hanging="376"/>
              <w:jc w:val="right"/>
              <w:rPr>
                <w:rFonts w:eastAsia="Arial Unicode MS"/>
                <w:bCs/>
                <w:sz w:val="12"/>
                <w:szCs w:val="12"/>
              </w:rPr>
            </w:pPr>
            <w:r w:rsidRPr="00A52CF7">
              <w:rPr>
                <w:color w:val="000000"/>
                <w:sz w:val="12"/>
                <w:szCs w:val="12"/>
              </w:rPr>
              <w:t>-</w:t>
            </w:r>
          </w:p>
        </w:tc>
        <w:tc>
          <w:tcPr>
            <w:tcW w:w="1275" w:type="dxa"/>
            <w:tcBorders>
              <w:top w:val="nil"/>
              <w:left w:val="single" w:sz="4" w:space="0" w:color="auto"/>
              <w:bottom w:val="nil"/>
              <w:right w:val="single" w:sz="4" w:space="0" w:color="auto"/>
            </w:tcBorders>
            <w:vAlign w:val="bottom"/>
          </w:tcPr>
          <w:p w14:paraId="2A7B2C18" w14:textId="77777777" w:rsidR="005C54CC" w:rsidRPr="00A52CF7" w:rsidRDefault="005C54CC" w:rsidP="00B47337">
            <w:pPr>
              <w:tabs>
                <w:tab w:val="left" w:pos="691"/>
              </w:tabs>
              <w:spacing w:line="211" w:lineRule="auto"/>
              <w:ind w:left="376" w:right="24" w:hanging="376"/>
              <w:jc w:val="right"/>
              <w:rPr>
                <w:rFonts w:eastAsia="Arial Unicode MS"/>
                <w:bCs/>
                <w:sz w:val="12"/>
                <w:szCs w:val="12"/>
              </w:rPr>
            </w:pPr>
            <w:r w:rsidRPr="00A52CF7">
              <w:rPr>
                <w:color w:val="000000"/>
                <w:sz w:val="12"/>
                <w:szCs w:val="12"/>
              </w:rPr>
              <w:t>-</w:t>
            </w:r>
          </w:p>
        </w:tc>
      </w:tr>
      <w:tr w:rsidR="005C54CC" w:rsidRPr="003910E7" w14:paraId="5527D3C4" w14:textId="77777777" w:rsidTr="00B47337">
        <w:trPr>
          <w:trHeight w:val="80"/>
        </w:trPr>
        <w:tc>
          <w:tcPr>
            <w:tcW w:w="56"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7ADB07ED" w14:textId="77777777" w:rsidR="005C54CC" w:rsidRPr="003910E7" w:rsidRDefault="005C54CC" w:rsidP="00B47337">
            <w:pPr>
              <w:tabs>
                <w:tab w:val="left" w:pos="691"/>
              </w:tabs>
              <w:spacing w:line="211" w:lineRule="auto"/>
              <w:ind w:left="376" w:hanging="376"/>
              <w:rPr>
                <w:rFonts w:eastAsia="Arial Unicode MS"/>
                <w:b/>
                <w:bCs/>
                <w:sz w:val="12"/>
                <w:szCs w:val="12"/>
              </w:rPr>
            </w:pPr>
          </w:p>
        </w:tc>
        <w:tc>
          <w:tcPr>
            <w:tcW w:w="555" w:type="dxa"/>
            <w:tcBorders>
              <w:top w:val="nil"/>
              <w:left w:val="nil"/>
              <w:bottom w:val="nil"/>
              <w:right w:val="nil"/>
            </w:tcBorders>
            <w:shd w:val="clear" w:color="auto" w:fill="auto"/>
            <w:noWrap/>
            <w:tcMar>
              <w:top w:w="18" w:type="dxa"/>
              <w:left w:w="18" w:type="dxa"/>
              <w:bottom w:w="0" w:type="dxa"/>
              <w:right w:w="18" w:type="dxa"/>
            </w:tcMar>
            <w:vAlign w:val="bottom"/>
          </w:tcPr>
          <w:p w14:paraId="3FCC06AF" w14:textId="77777777" w:rsidR="005C54CC" w:rsidRPr="003910E7" w:rsidRDefault="005C54CC" w:rsidP="00B47337">
            <w:pPr>
              <w:tabs>
                <w:tab w:val="left" w:pos="691"/>
              </w:tabs>
              <w:spacing w:line="211" w:lineRule="auto"/>
              <w:ind w:left="376" w:hanging="376"/>
              <w:rPr>
                <w:rFonts w:eastAsia="Arial Unicode MS"/>
                <w:bCs/>
                <w:sz w:val="12"/>
                <w:szCs w:val="12"/>
              </w:rPr>
            </w:pPr>
            <w:r>
              <w:rPr>
                <w:rFonts w:eastAsia="Arial Unicode MS"/>
                <w:bCs/>
                <w:sz w:val="12"/>
                <w:szCs w:val="12"/>
              </w:rPr>
              <w:t>23</w:t>
            </w:r>
            <w:r w:rsidRPr="003910E7">
              <w:rPr>
                <w:rFonts w:eastAsia="Arial Unicode MS"/>
                <w:bCs/>
                <w:sz w:val="12"/>
                <w:szCs w:val="12"/>
              </w:rPr>
              <w:t>.2</w:t>
            </w:r>
          </w:p>
        </w:tc>
        <w:tc>
          <w:tcPr>
            <w:tcW w:w="4258"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11293D85" w14:textId="77777777" w:rsidR="005C54CC" w:rsidRPr="005975B5" w:rsidRDefault="005C54CC" w:rsidP="00B47337">
            <w:pPr>
              <w:tabs>
                <w:tab w:val="left" w:pos="691"/>
              </w:tabs>
              <w:spacing w:line="211" w:lineRule="auto"/>
              <w:ind w:left="376" w:hanging="376"/>
              <w:rPr>
                <w:rFonts w:eastAsia="Arial Unicode MS"/>
                <w:bCs/>
                <w:sz w:val="12"/>
                <w:szCs w:val="12"/>
              </w:rPr>
            </w:pPr>
            <w:r w:rsidRPr="00AD1817">
              <w:rPr>
                <w:rFonts w:eastAsia="Arial Unicode MS"/>
                <w:bCs/>
                <w:sz w:val="12"/>
                <w:szCs w:val="12"/>
              </w:rPr>
              <w:t>Ertelenmiş Vergi Gider Etkisi (+)</w:t>
            </w:r>
          </w:p>
        </w:tc>
        <w:tc>
          <w:tcPr>
            <w:tcW w:w="708" w:type="dxa"/>
            <w:tcBorders>
              <w:top w:val="nil"/>
              <w:left w:val="nil"/>
              <w:bottom w:val="nil"/>
              <w:right w:val="nil"/>
            </w:tcBorders>
            <w:shd w:val="clear" w:color="auto" w:fill="auto"/>
            <w:noWrap/>
            <w:tcMar>
              <w:top w:w="18" w:type="dxa"/>
              <w:left w:w="18" w:type="dxa"/>
              <w:bottom w:w="0" w:type="dxa"/>
              <w:right w:w="18" w:type="dxa"/>
            </w:tcMar>
            <w:vAlign w:val="bottom"/>
          </w:tcPr>
          <w:p w14:paraId="7629D7E7" w14:textId="77777777" w:rsidR="005C54CC" w:rsidRPr="003910E7" w:rsidRDefault="005C54CC" w:rsidP="00B47337">
            <w:pPr>
              <w:tabs>
                <w:tab w:val="left" w:pos="691"/>
              </w:tabs>
              <w:spacing w:line="211" w:lineRule="auto"/>
              <w:ind w:left="376" w:right="24" w:hanging="376"/>
              <w:jc w:val="center"/>
              <w:rPr>
                <w:rFonts w:eastAsia="Arial Unicode MS"/>
                <w:b/>
                <w:bCs/>
                <w:sz w:val="12"/>
                <w:szCs w:val="12"/>
              </w:rPr>
            </w:pPr>
          </w:p>
        </w:tc>
        <w:tc>
          <w:tcPr>
            <w:tcW w:w="1086"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vAlign w:val="bottom"/>
          </w:tcPr>
          <w:p w14:paraId="3E4CA8C9" w14:textId="77777777" w:rsidR="005C54CC" w:rsidRPr="00A52CF7" w:rsidRDefault="005C54CC" w:rsidP="00B47337">
            <w:pPr>
              <w:tabs>
                <w:tab w:val="left" w:pos="691"/>
              </w:tabs>
              <w:spacing w:line="211" w:lineRule="auto"/>
              <w:ind w:left="376" w:right="24" w:hanging="376"/>
              <w:jc w:val="right"/>
              <w:rPr>
                <w:rFonts w:eastAsia="Arial Unicode MS"/>
                <w:b/>
                <w:bCs/>
                <w:sz w:val="12"/>
                <w:szCs w:val="12"/>
              </w:rPr>
            </w:pPr>
            <w:r w:rsidRPr="00A52CF7">
              <w:rPr>
                <w:rFonts w:eastAsia="Arial Unicode MS"/>
                <w:bCs/>
                <w:sz w:val="12"/>
                <w:szCs w:val="12"/>
              </w:rPr>
              <w:t>-</w:t>
            </w:r>
          </w:p>
        </w:tc>
        <w:tc>
          <w:tcPr>
            <w:tcW w:w="1134" w:type="dxa"/>
            <w:tcBorders>
              <w:top w:val="nil"/>
              <w:left w:val="single" w:sz="4" w:space="0" w:color="auto"/>
              <w:bottom w:val="nil"/>
              <w:right w:val="single" w:sz="4" w:space="0" w:color="auto"/>
            </w:tcBorders>
            <w:vAlign w:val="bottom"/>
          </w:tcPr>
          <w:p w14:paraId="1DF40834" w14:textId="77777777" w:rsidR="005C54CC" w:rsidRPr="00A52CF7" w:rsidRDefault="005C54CC" w:rsidP="00B47337">
            <w:pPr>
              <w:tabs>
                <w:tab w:val="left" w:pos="691"/>
              </w:tabs>
              <w:spacing w:line="211" w:lineRule="auto"/>
              <w:ind w:left="376" w:right="24" w:hanging="376"/>
              <w:jc w:val="right"/>
              <w:rPr>
                <w:rFonts w:eastAsia="Arial Unicode MS"/>
                <w:b/>
                <w:bCs/>
                <w:sz w:val="12"/>
                <w:szCs w:val="12"/>
              </w:rPr>
            </w:pPr>
            <w:r w:rsidRPr="00A52CF7">
              <w:rPr>
                <w:rFonts w:eastAsia="Arial Unicode MS"/>
                <w:b/>
                <w:bCs/>
                <w:sz w:val="12"/>
                <w:szCs w:val="12"/>
              </w:rPr>
              <w:t>-</w:t>
            </w:r>
          </w:p>
        </w:tc>
        <w:tc>
          <w:tcPr>
            <w:tcW w:w="1134" w:type="dxa"/>
            <w:tcBorders>
              <w:top w:val="nil"/>
              <w:left w:val="single" w:sz="4" w:space="0" w:color="auto"/>
              <w:bottom w:val="nil"/>
              <w:right w:val="single" w:sz="4" w:space="0" w:color="auto"/>
            </w:tcBorders>
            <w:vAlign w:val="bottom"/>
          </w:tcPr>
          <w:p w14:paraId="35EB7CEC" w14:textId="77777777" w:rsidR="005C54CC" w:rsidRPr="00A52CF7" w:rsidRDefault="005C54CC" w:rsidP="00B47337">
            <w:pPr>
              <w:tabs>
                <w:tab w:val="left" w:pos="691"/>
              </w:tabs>
              <w:spacing w:line="211" w:lineRule="auto"/>
              <w:ind w:left="376" w:right="24" w:hanging="376"/>
              <w:jc w:val="right"/>
              <w:rPr>
                <w:rFonts w:eastAsia="Arial Unicode MS"/>
                <w:bCs/>
                <w:sz w:val="12"/>
                <w:szCs w:val="12"/>
              </w:rPr>
            </w:pPr>
            <w:r w:rsidRPr="00A52CF7">
              <w:rPr>
                <w:color w:val="000000"/>
                <w:sz w:val="12"/>
                <w:szCs w:val="12"/>
              </w:rPr>
              <w:t>-</w:t>
            </w:r>
          </w:p>
        </w:tc>
        <w:tc>
          <w:tcPr>
            <w:tcW w:w="1275" w:type="dxa"/>
            <w:tcBorders>
              <w:top w:val="nil"/>
              <w:left w:val="single" w:sz="4" w:space="0" w:color="auto"/>
              <w:bottom w:val="nil"/>
              <w:right w:val="single" w:sz="4" w:space="0" w:color="auto"/>
            </w:tcBorders>
            <w:vAlign w:val="bottom"/>
          </w:tcPr>
          <w:p w14:paraId="26242EE5" w14:textId="77777777" w:rsidR="005C54CC" w:rsidRPr="00A52CF7" w:rsidRDefault="005C54CC" w:rsidP="00B47337">
            <w:pPr>
              <w:tabs>
                <w:tab w:val="left" w:pos="691"/>
              </w:tabs>
              <w:spacing w:line="211" w:lineRule="auto"/>
              <w:ind w:left="376" w:right="24" w:hanging="376"/>
              <w:jc w:val="right"/>
              <w:rPr>
                <w:rFonts w:eastAsia="Arial Unicode MS"/>
                <w:bCs/>
                <w:sz w:val="12"/>
                <w:szCs w:val="12"/>
              </w:rPr>
            </w:pPr>
            <w:r w:rsidRPr="00A52CF7">
              <w:rPr>
                <w:color w:val="000000"/>
                <w:sz w:val="12"/>
                <w:szCs w:val="12"/>
              </w:rPr>
              <w:t>-</w:t>
            </w:r>
          </w:p>
        </w:tc>
      </w:tr>
      <w:tr w:rsidR="005C54CC" w:rsidRPr="003910E7" w14:paraId="0F0F2D1E" w14:textId="77777777" w:rsidTr="00B47337">
        <w:trPr>
          <w:trHeight w:val="80"/>
        </w:trPr>
        <w:tc>
          <w:tcPr>
            <w:tcW w:w="56"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73F3F877" w14:textId="77777777" w:rsidR="005C54CC" w:rsidRPr="003910E7" w:rsidRDefault="005C54CC" w:rsidP="00B47337">
            <w:pPr>
              <w:tabs>
                <w:tab w:val="left" w:pos="691"/>
              </w:tabs>
              <w:spacing w:line="211" w:lineRule="auto"/>
              <w:ind w:left="376" w:hanging="376"/>
              <w:rPr>
                <w:rFonts w:eastAsia="Arial Unicode MS"/>
                <w:b/>
                <w:bCs/>
                <w:sz w:val="12"/>
                <w:szCs w:val="12"/>
              </w:rPr>
            </w:pPr>
          </w:p>
        </w:tc>
        <w:tc>
          <w:tcPr>
            <w:tcW w:w="555" w:type="dxa"/>
            <w:tcBorders>
              <w:top w:val="nil"/>
              <w:left w:val="nil"/>
              <w:bottom w:val="nil"/>
              <w:right w:val="nil"/>
            </w:tcBorders>
            <w:shd w:val="clear" w:color="auto" w:fill="auto"/>
            <w:noWrap/>
            <w:tcMar>
              <w:top w:w="18" w:type="dxa"/>
              <w:left w:w="18" w:type="dxa"/>
              <w:bottom w:w="0" w:type="dxa"/>
              <w:right w:w="18" w:type="dxa"/>
            </w:tcMar>
            <w:vAlign w:val="bottom"/>
          </w:tcPr>
          <w:p w14:paraId="718FED81" w14:textId="77777777" w:rsidR="005C54CC" w:rsidRDefault="005C54CC" w:rsidP="00B47337">
            <w:pPr>
              <w:tabs>
                <w:tab w:val="left" w:pos="691"/>
              </w:tabs>
              <w:spacing w:line="211" w:lineRule="auto"/>
              <w:ind w:left="376" w:hanging="376"/>
              <w:rPr>
                <w:rFonts w:eastAsia="Arial Unicode MS"/>
                <w:bCs/>
                <w:sz w:val="12"/>
                <w:szCs w:val="12"/>
              </w:rPr>
            </w:pPr>
            <w:r>
              <w:rPr>
                <w:rFonts w:eastAsia="Arial Unicode MS"/>
                <w:bCs/>
                <w:sz w:val="12"/>
                <w:szCs w:val="12"/>
              </w:rPr>
              <w:t>23.3</w:t>
            </w:r>
          </w:p>
        </w:tc>
        <w:tc>
          <w:tcPr>
            <w:tcW w:w="4258"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39976CDE" w14:textId="77777777" w:rsidR="005C54CC" w:rsidRPr="005975B5" w:rsidRDefault="005C54CC" w:rsidP="00B47337">
            <w:pPr>
              <w:tabs>
                <w:tab w:val="left" w:pos="691"/>
              </w:tabs>
              <w:spacing w:line="211" w:lineRule="auto"/>
              <w:ind w:left="376" w:hanging="376"/>
              <w:rPr>
                <w:rFonts w:eastAsia="Arial Unicode MS"/>
                <w:bCs/>
                <w:sz w:val="12"/>
                <w:szCs w:val="12"/>
              </w:rPr>
            </w:pPr>
            <w:r w:rsidRPr="00AD1817">
              <w:rPr>
                <w:rFonts w:eastAsia="Arial Unicode MS"/>
                <w:bCs/>
                <w:sz w:val="12"/>
                <w:szCs w:val="12"/>
              </w:rPr>
              <w:t>Ertelenmiş Vergi Gelir Etkisi (-)</w:t>
            </w:r>
          </w:p>
        </w:tc>
        <w:tc>
          <w:tcPr>
            <w:tcW w:w="708" w:type="dxa"/>
            <w:tcBorders>
              <w:top w:val="nil"/>
              <w:left w:val="nil"/>
              <w:bottom w:val="nil"/>
              <w:right w:val="nil"/>
            </w:tcBorders>
            <w:shd w:val="clear" w:color="auto" w:fill="auto"/>
            <w:noWrap/>
            <w:tcMar>
              <w:top w:w="18" w:type="dxa"/>
              <w:left w:w="18" w:type="dxa"/>
              <w:bottom w:w="0" w:type="dxa"/>
              <w:right w:w="18" w:type="dxa"/>
            </w:tcMar>
            <w:vAlign w:val="bottom"/>
          </w:tcPr>
          <w:p w14:paraId="013855FF" w14:textId="77777777" w:rsidR="005C54CC" w:rsidRPr="003910E7" w:rsidRDefault="005C54CC" w:rsidP="00B47337">
            <w:pPr>
              <w:tabs>
                <w:tab w:val="left" w:pos="691"/>
              </w:tabs>
              <w:spacing w:line="211" w:lineRule="auto"/>
              <w:ind w:left="376" w:right="24" w:hanging="376"/>
              <w:jc w:val="center"/>
              <w:rPr>
                <w:rFonts w:eastAsia="Arial Unicode MS"/>
                <w:b/>
                <w:bCs/>
                <w:sz w:val="12"/>
                <w:szCs w:val="12"/>
              </w:rPr>
            </w:pPr>
          </w:p>
        </w:tc>
        <w:tc>
          <w:tcPr>
            <w:tcW w:w="1086"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vAlign w:val="bottom"/>
          </w:tcPr>
          <w:p w14:paraId="6947C6D7" w14:textId="77777777" w:rsidR="005C54CC" w:rsidRPr="00A52CF7" w:rsidRDefault="005C54CC" w:rsidP="00B47337">
            <w:pPr>
              <w:tabs>
                <w:tab w:val="left" w:pos="691"/>
              </w:tabs>
              <w:spacing w:line="211" w:lineRule="auto"/>
              <w:ind w:left="376" w:right="24" w:hanging="376"/>
              <w:jc w:val="right"/>
              <w:rPr>
                <w:rFonts w:eastAsia="Arial Unicode MS"/>
                <w:bCs/>
                <w:sz w:val="12"/>
                <w:szCs w:val="12"/>
              </w:rPr>
            </w:pPr>
          </w:p>
        </w:tc>
        <w:tc>
          <w:tcPr>
            <w:tcW w:w="1134" w:type="dxa"/>
            <w:tcBorders>
              <w:top w:val="nil"/>
              <w:left w:val="single" w:sz="4" w:space="0" w:color="auto"/>
              <w:bottom w:val="nil"/>
              <w:right w:val="single" w:sz="4" w:space="0" w:color="auto"/>
            </w:tcBorders>
            <w:vAlign w:val="bottom"/>
          </w:tcPr>
          <w:p w14:paraId="01A41095" w14:textId="77777777" w:rsidR="005C54CC" w:rsidRPr="00A52CF7" w:rsidRDefault="005C54CC" w:rsidP="00B47337">
            <w:pPr>
              <w:tabs>
                <w:tab w:val="left" w:pos="691"/>
              </w:tabs>
              <w:spacing w:line="211" w:lineRule="auto"/>
              <w:ind w:left="376" w:right="24" w:hanging="376"/>
              <w:jc w:val="right"/>
              <w:rPr>
                <w:rFonts w:eastAsia="Arial Unicode MS"/>
                <w:b/>
                <w:bCs/>
                <w:sz w:val="12"/>
                <w:szCs w:val="12"/>
              </w:rPr>
            </w:pPr>
          </w:p>
        </w:tc>
        <w:tc>
          <w:tcPr>
            <w:tcW w:w="1134" w:type="dxa"/>
            <w:tcBorders>
              <w:top w:val="nil"/>
              <w:left w:val="single" w:sz="4" w:space="0" w:color="auto"/>
              <w:bottom w:val="nil"/>
              <w:right w:val="single" w:sz="4" w:space="0" w:color="auto"/>
            </w:tcBorders>
            <w:vAlign w:val="bottom"/>
          </w:tcPr>
          <w:p w14:paraId="0E1CE758" w14:textId="77777777" w:rsidR="005C54CC" w:rsidRPr="00A52CF7" w:rsidRDefault="005C54CC" w:rsidP="00B47337">
            <w:pPr>
              <w:tabs>
                <w:tab w:val="left" w:pos="691"/>
              </w:tabs>
              <w:spacing w:line="211" w:lineRule="auto"/>
              <w:ind w:left="376" w:right="24" w:hanging="376"/>
              <w:jc w:val="right"/>
              <w:rPr>
                <w:color w:val="000000"/>
                <w:sz w:val="12"/>
                <w:szCs w:val="12"/>
              </w:rPr>
            </w:pPr>
          </w:p>
        </w:tc>
        <w:tc>
          <w:tcPr>
            <w:tcW w:w="1275" w:type="dxa"/>
            <w:tcBorders>
              <w:top w:val="nil"/>
              <w:left w:val="single" w:sz="4" w:space="0" w:color="auto"/>
              <w:bottom w:val="nil"/>
              <w:right w:val="single" w:sz="4" w:space="0" w:color="auto"/>
            </w:tcBorders>
            <w:vAlign w:val="bottom"/>
          </w:tcPr>
          <w:p w14:paraId="05E3CBD4" w14:textId="77777777" w:rsidR="005C54CC" w:rsidRPr="00A52CF7" w:rsidRDefault="005C54CC" w:rsidP="00B47337">
            <w:pPr>
              <w:tabs>
                <w:tab w:val="left" w:pos="691"/>
              </w:tabs>
              <w:spacing w:line="211" w:lineRule="auto"/>
              <w:ind w:left="376" w:right="24" w:hanging="376"/>
              <w:jc w:val="right"/>
              <w:rPr>
                <w:color w:val="000000"/>
                <w:sz w:val="12"/>
                <w:szCs w:val="12"/>
              </w:rPr>
            </w:pPr>
          </w:p>
        </w:tc>
      </w:tr>
      <w:tr w:rsidR="005C54CC" w:rsidRPr="003910E7" w14:paraId="3E221DD7" w14:textId="77777777" w:rsidTr="00B47337">
        <w:trPr>
          <w:trHeight w:val="206"/>
        </w:trPr>
        <w:tc>
          <w:tcPr>
            <w:tcW w:w="56"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5442905B" w14:textId="77777777" w:rsidR="005C54CC" w:rsidRPr="003910E7" w:rsidRDefault="005C54CC" w:rsidP="00B47337">
            <w:pPr>
              <w:tabs>
                <w:tab w:val="left" w:pos="691"/>
              </w:tabs>
              <w:spacing w:line="211" w:lineRule="auto"/>
              <w:ind w:left="376" w:hanging="376"/>
              <w:rPr>
                <w:rFonts w:eastAsia="Arial Unicode MS"/>
                <w:b/>
                <w:bCs/>
                <w:sz w:val="12"/>
                <w:szCs w:val="12"/>
              </w:rPr>
            </w:pPr>
          </w:p>
        </w:tc>
        <w:tc>
          <w:tcPr>
            <w:tcW w:w="555" w:type="dxa"/>
            <w:tcBorders>
              <w:top w:val="nil"/>
              <w:left w:val="nil"/>
              <w:bottom w:val="nil"/>
              <w:right w:val="nil"/>
            </w:tcBorders>
            <w:shd w:val="clear" w:color="auto" w:fill="auto"/>
            <w:noWrap/>
            <w:tcMar>
              <w:top w:w="18" w:type="dxa"/>
              <w:left w:w="18" w:type="dxa"/>
              <w:bottom w:w="0" w:type="dxa"/>
              <w:right w:w="18" w:type="dxa"/>
            </w:tcMar>
            <w:vAlign w:val="bottom"/>
          </w:tcPr>
          <w:p w14:paraId="18A8DAF3" w14:textId="77777777" w:rsidR="005C54CC" w:rsidRPr="003910E7" w:rsidRDefault="005C54CC" w:rsidP="00B47337">
            <w:pPr>
              <w:rPr>
                <w:b/>
                <w:bCs/>
                <w:sz w:val="14"/>
                <w:szCs w:val="14"/>
              </w:rPr>
            </w:pPr>
            <w:r>
              <w:rPr>
                <w:b/>
                <w:bCs/>
                <w:sz w:val="14"/>
                <w:szCs w:val="14"/>
              </w:rPr>
              <w:t>XX</w:t>
            </w:r>
            <w:r w:rsidRPr="003910E7">
              <w:rPr>
                <w:b/>
                <w:bCs/>
                <w:sz w:val="14"/>
                <w:szCs w:val="14"/>
              </w:rPr>
              <w:t>I</w:t>
            </w:r>
            <w:r>
              <w:rPr>
                <w:b/>
                <w:bCs/>
                <w:sz w:val="14"/>
                <w:szCs w:val="14"/>
              </w:rPr>
              <w:t>V</w:t>
            </w:r>
            <w:r w:rsidRPr="003910E7">
              <w:rPr>
                <w:b/>
                <w:bCs/>
                <w:sz w:val="14"/>
                <w:szCs w:val="14"/>
              </w:rPr>
              <w:t>.</w:t>
            </w:r>
          </w:p>
        </w:tc>
        <w:tc>
          <w:tcPr>
            <w:tcW w:w="4258"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20E45D05" w14:textId="77777777" w:rsidR="005C54CC" w:rsidRPr="003910E7" w:rsidRDefault="005C54CC" w:rsidP="00B47337">
            <w:pPr>
              <w:rPr>
                <w:b/>
                <w:bCs/>
                <w:sz w:val="14"/>
                <w:szCs w:val="14"/>
              </w:rPr>
            </w:pPr>
            <w:r w:rsidRPr="003910E7">
              <w:rPr>
                <w:b/>
                <w:bCs/>
                <w:sz w:val="14"/>
                <w:szCs w:val="14"/>
              </w:rPr>
              <w:t xml:space="preserve">DURDURULAN FAALİYETLER DÖNEM NET K/Z </w:t>
            </w:r>
            <w:r w:rsidRPr="005E430C">
              <w:rPr>
                <w:b/>
                <w:bCs/>
                <w:sz w:val="14"/>
                <w:szCs w:val="14"/>
              </w:rPr>
              <w:t>(XX</w:t>
            </w:r>
            <w:r>
              <w:rPr>
                <w:b/>
                <w:bCs/>
                <w:sz w:val="14"/>
                <w:szCs w:val="14"/>
              </w:rPr>
              <w:t>I</w:t>
            </w:r>
            <w:r w:rsidRPr="005E430C">
              <w:rPr>
                <w:b/>
                <w:bCs/>
                <w:sz w:val="14"/>
                <w:szCs w:val="14"/>
              </w:rPr>
              <w:t>I±XX</w:t>
            </w:r>
            <w:r>
              <w:rPr>
                <w:b/>
                <w:bCs/>
                <w:sz w:val="14"/>
                <w:szCs w:val="14"/>
              </w:rPr>
              <w:t>I</w:t>
            </w:r>
            <w:r w:rsidRPr="005E430C">
              <w:rPr>
                <w:b/>
                <w:bCs/>
                <w:sz w:val="14"/>
                <w:szCs w:val="14"/>
              </w:rPr>
              <w:t>II)</w:t>
            </w:r>
          </w:p>
        </w:tc>
        <w:tc>
          <w:tcPr>
            <w:tcW w:w="708" w:type="dxa"/>
            <w:tcBorders>
              <w:top w:val="nil"/>
              <w:left w:val="nil"/>
              <w:bottom w:val="nil"/>
              <w:right w:val="nil"/>
            </w:tcBorders>
            <w:shd w:val="clear" w:color="auto" w:fill="auto"/>
            <w:noWrap/>
            <w:tcMar>
              <w:top w:w="18" w:type="dxa"/>
              <w:left w:w="18" w:type="dxa"/>
              <w:bottom w:w="0" w:type="dxa"/>
              <w:right w:w="18" w:type="dxa"/>
            </w:tcMar>
            <w:vAlign w:val="bottom"/>
          </w:tcPr>
          <w:p w14:paraId="73D139E4" w14:textId="77777777" w:rsidR="005C54CC" w:rsidRPr="003910E7" w:rsidRDefault="005C54CC" w:rsidP="00B47337">
            <w:pPr>
              <w:tabs>
                <w:tab w:val="left" w:pos="691"/>
              </w:tabs>
              <w:spacing w:line="211" w:lineRule="auto"/>
              <w:ind w:left="376" w:right="24" w:hanging="376"/>
              <w:jc w:val="center"/>
              <w:rPr>
                <w:rFonts w:eastAsia="Arial Unicode MS"/>
                <w:b/>
                <w:bCs/>
                <w:sz w:val="12"/>
                <w:szCs w:val="12"/>
              </w:rPr>
            </w:pPr>
          </w:p>
        </w:tc>
        <w:tc>
          <w:tcPr>
            <w:tcW w:w="1086"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vAlign w:val="bottom"/>
          </w:tcPr>
          <w:p w14:paraId="3CA6DF0F" w14:textId="77777777" w:rsidR="005C54CC" w:rsidRPr="00A52CF7" w:rsidRDefault="005C54CC" w:rsidP="00B47337">
            <w:pPr>
              <w:tabs>
                <w:tab w:val="left" w:pos="691"/>
              </w:tabs>
              <w:spacing w:line="211" w:lineRule="auto"/>
              <w:ind w:left="376" w:right="24" w:hanging="376"/>
              <w:jc w:val="right"/>
              <w:rPr>
                <w:rFonts w:eastAsia="Arial Unicode MS"/>
                <w:b/>
                <w:bCs/>
                <w:sz w:val="12"/>
                <w:szCs w:val="12"/>
              </w:rPr>
            </w:pPr>
            <w:r w:rsidRPr="00A52CF7">
              <w:rPr>
                <w:rFonts w:eastAsia="Arial Unicode MS"/>
                <w:b/>
                <w:bCs/>
                <w:sz w:val="12"/>
                <w:szCs w:val="12"/>
              </w:rPr>
              <w:t>-</w:t>
            </w:r>
          </w:p>
        </w:tc>
        <w:tc>
          <w:tcPr>
            <w:tcW w:w="1134" w:type="dxa"/>
            <w:tcBorders>
              <w:top w:val="nil"/>
              <w:left w:val="single" w:sz="4" w:space="0" w:color="auto"/>
              <w:bottom w:val="nil"/>
              <w:right w:val="single" w:sz="4" w:space="0" w:color="auto"/>
            </w:tcBorders>
            <w:vAlign w:val="bottom"/>
          </w:tcPr>
          <w:p w14:paraId="68C80668" w14:textId="77777777" w:rsidR="005C54CC" w:rsidRPr="00A52CF7" w:rsidRDefault="005C54CC" w:rsidP="00B47337">
            <w:pPr>
              <w:tabs>
                <w:tab w:val="left" w:pos="691"/>
              </w:tabs>
              <w:spacing w:line="211" w:lineRule="auto"/>
              <w:ind w:left="376" w:right="24" w:hanging="376"/>
              <w:jc w:val="right"/>
              <w:rPr>
                <w:rFonts w:eastAsia="Arial Unicode MS"/>
                <w:b/>
                <w:bCs/>
                <w:sz w:val="12"/>
                <w:szCs w:val="12"/>
              </w:rPr>
            </w:pPr>
            <w:r w:rsidRPr="00A52CF7">
              <w:rPr>
                <w:rFonts w:eastAsia="Arial Unicode MS"/>
                <w:b/>
                <w:bCs/>
                <w:sz w:val="12"/>
                <w:szCs w:val="12"/>
              </w:rPr>
              <w:t>-</w:t>
            </w:r>
          </w:p>
        </w:tc>
        <w:tc>
          <w:tcPr>
            <w:tcW w:w="1134" w:type="dxa"/>
            <w:tcBorders>
              <w:top w:val="nil"/>
              <w:left w:val="single" w:sz="4" w:space="0" w:color="auto"/>
              <w:bottom w:val="nil"/>
              <w:right w:val="single" w:sz="4" w:space="0" w:color="auto"/>
            </w:tcBorders>
            <w:vAlign w:val="bottom"/>
          </w:tcPr>
          <w:p w14:paraId="5CAABA51" w14:textId="77777777" w:rsidR="005C54CC" w:rsidRPr="00A52CF7" w:rsidRDefault="005C54CC" w:rsidP="00B47337">
            <w:pPr>
              <w:tabs>
                <w:tab w:val="left" w:pos="691"/>
              </w:tabs>
              <w:spacing w:line="211" w:lineRule="auto"/>
              <w:ind w:left="376" w:right="24" w:hanging="376"/>
              <w:jc w:val="right"/>
              <w:rPr>
                <w:rFonts w:eastAsia="Arial Unicode MS"/>
                <w:bCs/>
                <w:sz w:val="12"/>
                <w:szCs w:val="12"/>
              </w:rPr>
            </w:pPr>
            <w:r w:rsidRPr="00A52CF7">
              <w:rPr>
                <w:color w:val="000000"/>
                <w:sz w:val="12"/>
                <w:szCs w:val="12"/>
              </w:rPr>
              <w:t>-</w:t>
            </w:r>
          </w:p>
        </w:tc>
        <w:tc>
          <w:tcPr>
            <w:tcW w:w="1275" w:type="dxa"/>
            <w:tcBorders>
              <w:top w:val="nil"/>
              <w:left w:val="single" w:sz="4" w:space="0" w:color="auto"/>
              <w:bottom w:val="nil"/>
              <w:right w:val="single" w:sz="4" w:space="0" w:color="auto"/>
            </w:tcBorders>
            <w:vAlign w:val="bottom"/>
          </w:tcPr>
          <w:p w14:paraId="1CBA9CE7" w14:textId="77777777" w:rsidR="005C54CC" w:rsidRPr="00A52CF7" w:rsidRDefault="005C54CC" w:rsidP="00B47337">
            <w:pPr>
              <w:tabs>
                <w:tab w:val="left" w:pos="691"/>
              </w:tabs>
              <w:spacing w:line="211" w:lineRule="auto"/>
              <w:ind w:left="376" w:right="24" w:hanging="376"/>
              <w:jc w:val="right"/>
              <w:rPr>
                <w:rFonts w:eastAsia="Arial Unicode MS"/>
                <w:bCs/>
                <w:sz w:val="12"/>
                <w:szCs w:val="12"/>
              </w:rPr>
            </w:pPr>
            <w:r w:rsidRPr="00A52CF7">
              <w:rPr>
                <w:color w:val="000000"/>
                <w:sz w:val="12"/>
                <w:szCs w:val="12"/>
              </w:rPr>
              <w:t>-</w:t>
            </w:r>
          </w:p>
        </w:tc>
      </w:tr>
      <w:tr w:rsidR="005C54CC" w:rsidRPr="003910E7" w14:paraId="4606E0D8" w14:textId="77777777" w:rsidTr="00B47337">
        <w:trPr>
          <w:trHeight w:val="111"/>
        </w:trPr>
        <w:tc>
          <w:tcPr>
            <w:tcW w:w="56"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3DDF855E" w14:textId="77777777" w:rsidR="005C54CC" w:rsidRPr="003910E7" w:rsidRDefault="005C54CC" w:rsidP="00B47337">
            <w:pPr>
              <w:tabs>
                <w:tab w:val="left" w:pos="691"/>
              </w:tabs>
              <w:spacing w:line="211" w:lineRule="auto"/>
              <w:ind w:left="376" w:hanging="376"/>
              <w:rPr>
                <w:rFonts w:eastAsia="Arial Unicode MS"/>
                <w:b/>
                <w:bCs/>
                <w:sz w:val="12"/>
                <w:szCs w:val="12"/>
              </w:rPr>
            </w:pPr>
          </w:p>
        </w:tc>
        <w:tc>
          <w:tcPr>
            <w:tcW w:w="555" w:type="dxa"/>
            <w:tcBorders>
              <w:top w:val="nil"/>
              <w:left w:val="nil"/>
              <w:bottom w:val="nil"/>
              <w:right w:val="nil"/>
            </w:tcBorders>
            <w:shd w:val="clear" w:color="auto" w:fill="auto"/>
            <w:noWrap/>
            <w:tcMar>
              <w:top w:w="18" w:type="dxa"/>
              <w:left w:w="18" w:type="dxa"/>
              <w:bottom w:w="0" w:type="dxa"/>
              <w:right w:w="18" w:type="dxa"/>
            </w:tcMar>
            <w:vAlign w:val="bottom"/>
          </w:tcPr>
          <w:p w14:paraId="430C2CD5" w14:textId="77777777" w:rsidR="005C54CC" w:rsidRPr="003910E7" w:rsidRDefault="005C54CC" w:rsidP="00B47337">
            <w:pPr>
              <w:rPr>
                <w:b/>
                <w:bCs/>
                <w:sz w:val="14"/>
                <w:szCs w:val="14"/>
              </w:rPr>
            </w:pPr>
            <w:r>
              <w:rPr>
                <w:b/>
                <w:bCs/>
                <w:sz w:val="14"/>
                <w:szCs w:val="14"/>
              </w:rPr>
              <w:t>XXV</w:t>
            </w:r>
            <w:r w:rsidRPr="003910E7">
              <w:rPr>
                <w:b/>
                <w:bCs/>
                <w:sz w:val="14"/>
                <w:szCs w:val="14"/>
              </w:rPr>
              <w:t>.</w:t>
            </w:r>
          </w:p>
        </w:tc>
        <w:tc>
          <w:tcPr>
            <w:tcW w:w="4258"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4520BE5F" w14:textId="77777777" w:rsidR="005C54CC" w:rsidRPr="003910E7" w:rsidRDefault="005C54CC" w:rsidP="00B47337">
            <w:pPr>
              <w:rPr>
                <w:b/>
                <w:bCs/>
                <w:sz w:val="14"/>
                <w:szCs w:val="14"/>
              </w:rPr>
            </w:pPr>
            <w:r w:rsidRPr="003910E7">
              <w:rPr>
                <w:b/>
                <w:bCs/>
                <w:sz w:val="14"/>
                <w:szCs w:val="14"/>
              </w:rPr>
              <w:t xml:space="preserve">NET DÖNEM KARI/ZARARI </w:t>
            </w:r>
            <w:r w:rsidRPr="005E430C">
              <w:rPr>
                <w:b/>
                <w:bCs/>
                <w:sz w:val="14"/>
                <w:szCs w:val="14"/>
              </w:rPr>
              <w:t>(X</w:t>
            </w:r>
            <w:r>
              <w:rPr>
                <w:b/>
                <w:bCs/>
                <w:sz w:val="14"/>
                <w:szCs w:val="14"/>
              </w:rPr>
              <w:t>IX</w:t>
            </w:r>
            <w:r w:rsidRPr="005E430C">
              <w:rPr>
                <w:b/>
                <w:bCs/>
                <w:sz w:val="14"/>
                <w:szCs w:val="14"/>
              </w:rPr>
              <w:t>+XX</w:t>
            </w:r>
            <w:r>
              <w:rPr>
                <w:b/>
                <w:bCs/>
                <w:sz w:val="14"/>
                <w:szCs w:val="14"/>
              </w:rPr>
              <w:t>IV</w:t>
            </w:r>
            <w:r w:rsidRPr="005E430C">
              <w:rPr>
                <w:b/>
                <w:bCs/>
                <w:sz w:val="14"/>
                <w:szCs w:val="14"/>
              </w:rPr>
              <w:t>)</w:t>
            </w:r>
          </w:p>
        </w:tc>
        <w:tc>
          <w:tcPr>
            <w:tcW w:w="708" w:type="dxa"/>
            <w:tcBorders>
              <w:top w:val="nil"/>
              <w:left w:val="nil"/>
              <w:bottom w:val="nil"/>
              <w:right w:val="nil"/>
            </w:tcBorders>
            <w:shd w:val="clear" w:color="auto" w:fill="auto"/>
            <w:noWrap/>
            <w:tcMar>
              <w:top w:w="18" w:type="dxa"/>
              <w:left w:w="18" w:type="dxa"/>
              <w:bottom w:w="0" w:type="dxa"/>
              <w:right w:w="18" w:type="dxa"/>
            </w:tcMar>
            <w:vAlign w:val="bottom"/>
          </w:tcPr>
          <w:p w14:paraId="143417EF" w14:textId="77777777" w:rsidR="005C54CC" w:rsidRPr="003910E7" w:rsidRDefault="005C54CC" w:rsidP="00B47337">
            <w:pPr>
              <w:tabs>
                <w:tab w:val="left" w:pos="691"/>
              </w:tabs>
              <w:spacing w:line="211" w:lineRule="auto"/>
              <w:ind w:left="376" w:right="24" w:hanging="376"/>
              <w:jc w:val="center"/>
              <w:rPr>
                <w:rFonts w:eastAsia="Arial Unicode MS"/>
                <w:b/>
                <w:bCs/>
                <w:sz w:val="12"/>
                <w:szCs w:val="12"/>
              </w:rPr>
            </w:pPr>
            <w:r w:rsidRPr="003910E7">
              <w:rPr>
                <w:rFonts w:eastAsia="Arial Unicode MS"/>
                <w:b/>
                <w:bCs/>
                <w:sz w:val="12"/>
                <w:szCs w:val="12"/>
              </w:rPr>
              <w:t>(11)</w:t>
            </w:r>
          </w:p>
        </w:tc>
        <w:tc>
          <w:tcPr>
            <w:tcW w:w="1086"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vAlign w:val="bottom"/>
          </w:tcPr>
          <w:p w14:paraId="2D86E200" w14:textId="77777777" w:rsidR="005C54CC" w:rsidRPr="00A52CF7" w:rsidRDefault="005C54CC" w:rsidP="00B47337">
            <w:pPr>
              <w:tabs>
                <w:tab w:val="left" w:pos="691"/>
              </w:tabs>
              <w:spacing w:line="211" w:lineRule="auto"/>
              <w:ind w:left="376" w:right="24" w:hanging="376"/>
              <w:jc w:val="right"/>
              <w:rPr>
                <w:rFonts w:eastAsia="Arial Unicode MS"/>
                <w:b/>
                <w:bCs/>
                <w:sz w:val="12"/>
                <w:szCs w:val="12"/>
              </w:rPr>
            </w:pPr>
            <w:r w:rsidRPr="00CC6692">
              <w:rPr>
                <w:rFonts w:eastAsia="Arial Unicode MS"/>
                <w:b/>
                <w:bCs/>
                <w:sz w:val="12"/>
                <w:szCs w:val="12"/>
              </w:rPr>
              <w:t>386.190</w:t>
            </w:r>
          </w:p>
        </w:tc>
        <w:tc>
          <w:tcPr>
            <w:tcW w:w="1134" w:type="dxa"/>
            <w:tcBorders>
              <w:top w:val="nil"/>
              <w:left w:val="single" w:sz="4" w:space="0" w:color="auto"/>
              <w:bottom w:val="nil"/>
              <w:right w:val="single" w:sz="4" w:space="0" w:color="auto"/>
            </w:tcBorders>
            <w:vAlign w:val="bottom"/>
          </w:tcPr>
          <w:p w14:paraId="2A98D9FE" w14:textId="77777777" w:rsidR="005C54CC" w:rsidRPr="00A52CF7" w:rsidRDefault="005C54CC" w:rsidP="00B47337">
            <w:pPr>
              <w:tabs>
                <w:tab w:val="left" w:pos="691"/>
              </w:tabs>
              <w:spacing w:line="211" w:lineRule="auto"/>
              <w:ind w:left="376" w:right="24" w:hanging="376"/>
              <w:jc w:val="right"/>
              <w:rPr>
                <w:rFonts w:eastAsia="Arial Unicode MS"/>
                <w:b/>
                <w:bCs/>
                <w:sz w:val="12"/>
                <w:szCs w:val="12"/>
              </w:rPr>
            </w:pPr>
            <w:r w:rsidRPr="00A52CF7">
              <w:rPr>
                <w:rFonts w:eastAsia="Arial Unicode MS"/>
                <w:b/>
                <w:bCs/>
                <w:sz w:val="12"/>
                <w:szCs w:val="12"/>
              </w:rPr>
              <w:t>242.045</w:t>
            </w:r>
          </w:p>
        </w:tc>
        <w:tc>
          <w:tcPr>
            <w:tcW w:w="1134" w:type="dxa"/>
            <w:tcBorders>
              <w:top w:val="nil"/>
              <w:left w:val="single" w:sz="4" w:space="0" w:color="auto"/>
              <w:bottom w:val="nil"/>
              <w:right w:val="single" w:sz="4" w:space="0" w:color="auto"/>
            </w:tcBorders>
            <w:vAlign w:val="bottom"/>
          </w:tcPr>
          <w:p w14:paraId="44EF9D65" w14:textId="77777777" w:rsidR="005C54CC" w:rsidRPr="00A52CF7" w:rsidRDefault="005C54CC" w:rsidP="00B47337">
            <w:pPr>
              <w:tabs>
                <w:tab w:val="left" w:pos="691"/>
              </w:tabs>
              <w:spacing w:line="211" w:lineRule="auto"/>
              <w:ind w:left="376" w:right="24" w:hanging="376"/>
              <w:jc w:val="right"/>
              <w:rPr>
                <w:rFonts w:eastAsia="Arial Unicode MS"/>
                <w:b/>
                <w:bCs/>
                <w:sz w:val="12"/>
                <w:szCs w:val="12"/>
              </w:rPr>
            </w:pPr>
            <w:r w:rsidRPr="00CC6692">
              <w:rPr>
                <w:rFonts w:eastAsia="Arial Unicode MS"/>
                <w:b/>
                <w:bCs/>
                <w:sz w:val="12"/>
                <w:szCs w:val="12"/>
              </w:rPr>
              <w:t>176.040</w:t>
            </w:r>
          </w:p>
        </w:tc>
        <w:tc>
          <w:tcPr>
            <w:tcW w:w="1275" w:type="dxa"/>
            <w:tcBorders>
              <w:top w:val="nil"/>
              <w:left w:val="single" w:sz="4" w:space="0" w:color="auto"/>
              <w:bottom w:val="nil"/>
              <w:right w:val="single" w:sz="4" w:space="0" w:color="auto"/>
            </w:tcBorders>
            <w:vAlign w:val="bottom"/>
          </w:tcPr>
          <w:p w14:paraId="37760768" w14:textId="77777777" w:rsidR="005C54CC" w:rsidRPr="00A52CF7" w:rsidRDefault="005C54CC" w:rsidP="00B47337">
            <w:pPr>
              <w:tabs>
                <w:tab w:val="left" w:pos="691"/>
              </w:tabs>
              <w:spacing w:line="211" w:lineRule="auto"/>
              <w:ind w:left="376" w:right="24" w:hanging="376"/>
              <w:jc w:val="right"/>
              <w:rPr>
                <w:rFonts w:eastAsia="Arial Unicode MS"/>
                <w:b/>
                <w:bCs/>
                <w:sz w:val="12"/>
                <w:szCs w:val="12"/>
              </w:rPr>
            </w:pPr>
            <w:r>
              <w:rPr>
                <w:rFonts w:eastAsia="Arial Unicode MS"/>
                <w:b/>
                <w:bCs/>
                <w:sz w:val="12"/>
                <w:szCs w:val="12"/>
              </w:rPr>
              <w:t>90.739</w:t>
            </w:r>
          </w:p>
        </w:tc>
      </w:tr>
      <w:tr w:rsidR="005C54CC" w:rsidRPr="003910E7" w14:paraId="780F58C5" w14:textId="77777777" w:rsidTr="00B47337">
        <w:trPr>
          <w:trHeight w:val="80"/>
        </w:trPr>
        <w:tc>
          <w:tcPr>
            <w:tcW w:w="56"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10ECA3ED" w14:textId="77777777" w:rsidR="005C54CC" w:rsidRPr="003910E7" w:rsidRDefault="005C54CC" w:rsidP="00B47337">
            <w:pPr>
              <w:tabs>
                <w:tab w:val="left" w:pos="691"/>
              </w:tabs>
              <w:spacing w:line="211" w:lineRule="auto"/>
              <w:ind w:left="376" w:hanging="376"/>
              <w:rPr>
                <w:rFonts w:eastAsia="Arial Unicode MS"/>
                <w:b/>
                <w:bCs/>
                <w:sz w:val="12"/>
                <w:szCs w:val="12"/>
              </w:rPr>
            </w:pPr>
          </w:p>
        </w:tc>
        <w:tc>
          <w:tcPr>
            <w:tcW w:w="555" w:type="dxa"/>
            <w:tcBorders>
              <w:top w:val="nil"/>
              <w:left w:val="nil"/>
              <w:bottom w:val="nil"/>
              <w:right w:val="nil"/>
            </w:tcBorders>
            <w:shd w:val="clear" w:color="auto" w:fill="auto"/>
            <w:noWrap/>
            <w:tcMar>
              <w:top w:w="18" w:type="dxa"/>
              <w:left w:w="18" w:type="dxa"/>
              <w:bottom w:w="0" w:type="dxa"/>
              <w:right w:w="18" w:type="dxa"/>
            </w:tcMar>
            <w:vAlign w:val="bottom"/>
          </w:tcPr>
          <w:p w14:paraId="61596C53" w14:textId="77777777" w:rsidR="005C54CC" w:rsidRPr="003910E7" w:rsidRDefault="005C54CC" w:rsidP="00B47337">
            <w:pPr>
              <w:tabs>
                <w:tab w:val="left" w:pos="691"/>
              </w:tabs>
              <w:spacing w:line="211" w:lineRule="auto"/>
              <w:ind w:left="376" w:hanging="376"/>
              <w:rPr>
                <w:rFonts w:eastAsia="Arial Unicode MS"/>
                <w:b/>
                <w:bCs/>
                <w:sz w:val="12"/>
                <w:szCs w:val="12"/>
              </w:rPr>
            </w:pPr>
          </w:p>
        </w:tc>
        <w:tc>
          <w:tcPr>
            <w:tcW w:w="4258"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3E9D92F4" w14:textId="77777777" w:rsidR="005C54CC" w:rsidRPr="003910E7" w:rsidRDefault="005C54CC" w:rsidP="00B47337">
            <w:pPr>
              <w:tabs>
                <w:tab w:val="left" w:pos="691"/>
              </w:tabs>
              <w:spacing w:line="211" w:lineRule="auto"/>
              <w:ind w:left="376" w:hanging="376"/>
              <w:rPr>
                <w:rFonts w:eastAsia="Arial Unicode MS"/>
                <w:bCs/>
                <w:sz w:val="12"/>
                <w:szCs w:val="12"/>
              </w:rPr>
            </w:pPr>
            <w:r w:rsidRPr="003910E7">
              <w:rPr>
                <w:rFonts w:eastAsia="Arial Unicode MS"/>
                <w:bCs/>
                <w:sz w:val="12"/>
                <w:szCs w:val="12"/>
              </w:rPr>
              <w:t>Hisse Başına Kar/Zarar (Tam TL)</w:t>
            </w:r>
          </w:p>
        </w:tc>
        <w:tc>
          <w:tcPr>
            <w:tcW w:w="708" w:type="dxa"/>
            <w:tcBorders>
              <w:top w:val="nil"/>
              <w:left w:val="nil"/>
              <w:bottom w:val="nil"/>
              <w:right w:val="nil"/>
            </w:tcBorders>
            <w:shd w:val="clear" w:color="auto" w:fill="auto"/>
            <w:noWrap/>
            <w:tcMar>
              <w:top w:w="18" w:type="dxa"/>
              <w:left w:w="18" w:type="dxa"/>
              <w:bottom w:w="0" w:type="dxa"/>
              <w:right w:w="18" w:type="dxa"/>
            </w:tcMar>
            <w:vAlign w:val="bottom"/>
          </w:tcPr>
          <w:p w14:paraId="3E1B7C93" w14:textId="77777777" w:rsidR="005C54CC" w:rsidRPr="003910E7" w:rsidRDefault="005C54CC" w:rsidP="00B47337">
            <w:pPr>
              <w:tabs>
                <w:tab w:val="left" w:pos="691"/>
              </w:tabs>
              <w:spacing w:line="211" w:lineRule="auto"/>
              <w:ind w:left="376" w:right="24" w:hanging="376"/>
              <w:jc w:val="center"/>
              <w:rPr>
                <w:rFonts w:eastAsia="Arial Unicode MS"/>
                <w:b/>
                <w:bCs/>
                <w:sz w:val="12"/>
                <w:szCs w:val="12"/>
              </w:rPr>
            </w:pPr>
          </w:p>
        </w:tc>
        <w:tc>
          <w:tcPr>
            <w:tcW w:w="1086"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vAlign w:val="bottom"/>
          </w:tcPr>
          <w:p w14:paraId="3F86D663" w14:textId="32AC4EE6" w:rsidR="005C54CC" w:rsidRPr="005A1BED" w:rsidRDefault="005C54CC" w:rsidP="00991A99">
            <w:pPr>
              <w:tabs>
                <w:tab w:val="left" w:pos="691"/>
              </w:tabs>
              <w:spacing w:line="211" w:lineRule="auto"/>
              <w:ind w:left="376" w:right="24" w:hanging="376"/>
              <w:jc w:val="right"/>
              <w:rPr>
                <w:rFonts w:eastAsia="Arial Unicode MS"/>
                <w:bCs/>
                <w:sz w:val="12"/>
                <w:szCs w:val="12"/>
                <w:highlight w:val="yellow"/>
              </w:rPr>
            </w:pPr>
            <w:r w:rsidRPr="00A52CF7">
              <w:rPr>
                <w:rFonts w:eastAsia="Arial Unicode MS"/>
                <w:bCs/>
                <w:sz w:val="12"/>
                <w:szCs w:val="12"/>
              </w:rPr>
              <w:t>0,22</w:t>
            </w:r>
            <w:r w:rsidR="00991A99">
              <w:rPr>
                <w:rFonts w:eastAsia="Arial Unicode MS"/>
                <w:bCs/>
                <w:sz w:val="12"/>
                <w:szCs w:val="12"/>
              </w:rPr>
              <w:t>07</w:t>
            </w:r>
          </w:p>
        </w:tc>
        <w:tc>
          <w:tcPr>
            <w:tcW w:w="1134" w:type="dxa"/>
            <w:tcBorders>
              <w:top w:val="nil"/>
              <w:left w:val="single" w:sz="4" w:space="0" w:color="auto"/>
              <w:bottom w:val="nil"/>
              <w:right w:val="single" w:sz="4" w:space="0" w:color="auto"/>
            </w:tcBorders>
          </w:tcPr>
          <w:p w14:paraId="32DB7CA4" w14:textId="77777777" w:rsidR="005C54CC" w:rsidRPr="005A1BED" w:rsidRDefault="005C54CC" w:rsidP="00B47337">
            <w:pPr>
              <w:tabs>
                <w:tab w:val="left" w:pos="691"/>
              </w:tabs>
              <w:spacing w:line="211" w:lineRule="auto"/>
              <w:ind w:left="376" w:right="24" w:hanging="376"/>
              <w:jc w:val="right"/>
              <w:rPr>
                <w:rFonts w:eastAsia="Arial Unicode MS"/>
                <w:bCs/>
                <w:sz w:val="12"/>
                <w:szCs w:val="12"/>
                <w:highlight w:val="yellow"/>
              </w:rPr>
            </w:pPr>
            <w:r w:rsidRPr="00A52CF7">
              <w:rPr>
                <w:rFonts w:eastAsia="Arial Unicode MS"/>
                <w:bCs/>
                <w:sz w:val="12"/>
                <w:szCs w:val="12"/>
              </w:rPr>
              <w:t>0,1936</w:t>
            </w:r>
          </w:p>
        </w:tc>
        <w:tc>
          <w:tcPr>
            <w:tcW w:w="1134" w:type="dxa"/>
            <w:tcBorders>
              <w:top w:val="nil"/>
              <w:left w:val="single" w:sz="4" w:space="0" w:color="auto"/>
              <w:bottom w:val="nil"/>
              <w:right w:val="single" w:sz="4" w:space="0" w:color="auto"/>
            </w:tcBorders>
          </w:tcPr>
          <w:p w14:paraId="29496FE7" w14:textId="28809BA3" w:rsidR="005C54CC" w:rsidRPr="005A1BED" w:rsidRDefault="005C54CC" w:rsidP="00991A99">
            <w:pPr>
              <w:tabs>
                <w:tab w:val="left" w:pos="691"/>
              </w:tabs>
              <w:spacing w:line="211" w:lineRule="auto"/>
              <w:ind w:left="376" w:right="24" w:hanging="376"/>
              <w:jc w:val="right"/>
              <w:rPr>
                <w:rFonts w:eastAsia="Arial Unicode MS"/>
                <w:bCs/>
                <w:sz w:val="12"/>
                <w:szCs w:val="12"/>
                <w:highlight w:val="yellow"/>
              </w:rPr>
            </w:pPr>
            <w:r w:rsidRPr="00A52CF7">
              <w:rPr>
                <w:rFonts w:eastAsia="Arial Unicode MS"/>
                <w:bCs/>
                <w:sz w:val="12"/>
                <w:szCs w:val="12"/>
              </w:rPr>
              <w:t>0,1</w:t>
            </w:r>
            <w:r>
              <w:rPr>
                <w:rFonts w:eastAsia="Arial Unicode MS"/>
                <w:bCs/>
                <w:sz w:val="12"/>
                <w:szCs w:val="12"/>
              </w:rPr>
              <w:t>0</w:t>
            </w:r>
            <w:r w:rsidR="00991A99">
              <w:rPr>
                <w:rFonts w:eastAsia="Arial Unicode MS"/>
                <w:bCs/>
                <w:sz w:val="12"/>
                <w:szCs w:val="12"/>
              </w:rPr>
              <w:t>06</w:t>
            </w:r>
          </w:p>
        </w:tc>
        <w:tc>
          <w:tcPr>
            <w:tcW w:w="1275" w:type="dxa"/>
            <w:tcBorders>
              <w:top w:val="nil"/>
              <w:left w:val="single" w:sz="4" w:space="0" w:color="auto"/>
              <w:bottom w:val="nil"/>
              <w:right w:val="single" w:sz="4" w:space="0" w:color="auto"/>
            </w:tcBorders>
          </w:tcPr>
          <w:p w14:paraId="0156BFF9" w14:textId="77777777" w:rsidR="005C54CC" w:rsidRPr="005A1BED" w:rsidRDefault="005C54CC" w:rsidP="00B47337">
            <w:pPr>
              <w:tabs>
                <w:tab w:val="left" w:pos="691"/>
              </w:tabs>
              <w:spacing w:line="211" w:lineRule="auto"/>
              <w:ind w:left="376" w:right="24" w:hanging="376"/>
              <w:jc w:val="right"/>
              <w:rPr>
                <w:rFonts w:eastAsia="Arial Unicode MS"/>
                <w:bCs/>
                <w:sz w:val="12"/>
                <w:szCs w:val="12"/>
                <w:highlight w:val="yellow"/>
              </w:rPr>
            </w:pPr>
            <w:r>
              <w:rPr>
                <w:rFonts w:eastAsia="Arial Unicode MS"/>
                <w:bCs/>
                <w:sz w:val="12"/>
                <w:szCs w:val="12"/>
              </w:rPr>
              <w:t>0,0726</w:t>
            </w:r>
          </w:p>
        </w:tc>
      </w:tr>
      <w:tr w:rsidR="005C54CC" w:rsidRPr="003910E7" w14:paraId="685565A0" w14:textId="77777777" w:rsidTr="00B47337">
        <w:trPr>
          <w:trHeight w:val="80"/>
        </w:trPr>
        <w:tc>
          <w:tcPr>
            <w:tcW w:w="56" w:type="dxa"/>
            <w:tcBorders>
              <w:top w:val="nil"/>
              <w:left w:val="single" w:sz="4" w:space="0" w:color="auto"/>
              <w:bottom w:val="single" w:sz="4" w:space="0" w:color="auto"/>
              <w:right w:val="nil"/>
            </w:tcBorders>
            <w:shd w:val="clear" w:color="auto" w:fill="auto"/>
            <w:noWrap/>
            <w:tcMar>
              <w:top w:w="18" w:type="dxa"/>
              <w:left w:w="18" w:type="dxa"/>
              <w:bottom w:w="0" w:type="dxa"/>
              <w:right w:w="18" w:type="dxa"/>
            </w:tcMar>
            <w:vAlign w:val="bottom"/>
          </w:tcPr>
          <w:p w14:paraId="7FCD68F0" w14:textId="77777777" w:rsidR="005C54CC" w:rsidRPr="003910E7" w:rsidRDefault="005C54CC" w:rsidP="00B47337">
            <w:pPr>
              <w:tabs>
                <w:tab w:val="left" w:pos="691"/>
              </w:tabs>
              <w:spacing w:line="211" w:lineRule="auto"/>
              <w:ind w:left="376" w:hanging="376"/>
              <w:rPr>
                <w:rFonts w:eastAsia="Arial Unicode MS"/>
                <w:b/>
                <w:bCs/>
                <w:sz w:val="12"/>
                <w:szCs w:val="12"/>
              </w:rPr>
            </w:pPr>
          </w:p>
        </w:tc>
        <w:tc>
          <w:tcPr>
            <w:tcW w:w="4813" w:type="dxa"/>
            <w:gridSpan w:val="2"/>
            <w:tcBorders>
              <w:top w:val="nil"/>
              <w:left w:val="nil"/>
              <w:bottom w:val="single" w:sz="4" w:space="0" w:color="auto"/>
              <w:right w:val="nil"/>
            </w:tcBorders>
            <w:shd w:val="clear" w:color="auto" w:fill="auto"/>
            <w:noWrap/>
            <w:tcMar>
              <w:top w:w="18" w:type="dxa"/>
              <w:left w:w="18" w:type="dxa"/>
              <w:bottom w:w="0" w:type="dxa"/>
              <w:right w:w="18" w:type="dxa"/>
            </w:tcMar>
            <w:vAlign w:val="bottom"/>
          </w:tcPr>
          <w:p w14:paraId="063FAFCF" w14:textId="77777777" w:rsidR="005C54CC" w:rsidRPr="003910E7" w:rsidRDefault="005C54CC" w:rsidP="00B47337">
            <w:pPr>
              <w:tabs>
                <w:tab w:val="left" w:pos="691"/>
              </w:tabs>
              <w:spacing w:line="211" w:lineRule="auto"/>
              <w:ind w:left="376" w:hanging="376"/>
              <w:rPr>
                <w:rFonts w:eastAsia="Arial Unicode MS"/>
                <w:b/>
                <w:bCs/>
                <w:sz w:val="12"/>
                <w:szCs w:val="12"/>
              </w:rPr>
            </w:pPr>
          </w:p>
        </w:tc>
        <w:tc>
          <w:tcPr>
            <w:tcW w:w="708" w:type="dxa"/>
            <w:tcBorders>
              <w:top w:val="nil"/>
              <w:left w:val="single" w:sz="4" w:space="0" w:color="auto"/>
              <w:bottom w:val="single" w:sz="4" w:space="0" w:color="auto"/>
              <w:right w:val="single" w:sz="4" w:space="0" w:color="auto"/>
            </w:tcBorders>
            <w:shd w:val="clear" w:color="auto" w:fill="auto"/>
            <w:noWrap/>
            <w:tcMar>
              <w:top w:w="18" w:type="dxa"/>
              <w:left w:w="18" w:type="dxa"/>
              <w:bottom w:w="0" w:type="dxa"/>
              <w:right w:w="18" w:type="dxa"/>
            </w:tcMar>
            <w:vAlign w:val="bottom"/>
          </w:tcPr>
          <w:p w14:paraId="54484BF9" w14:textId="77777777" w:rsidR="005C54CC" w:rsidRPr="003910E7" w:rsidRDefault="005C54CC" w:rsidP="00B47337">
            <w:pPr>
              <w:tabs>
                <w:tab w:val="left" w:pos="691"/>
              </w:tabs>
              <w:spacing w:line="211" w:lineRule="auto"/>
              <w:ind w:left="376" w:right="24" w:hanging="376"/>
              <w:rPr>
                <w:rFonts w:eastAsia="Arial Unicode MS"/>
                <w:b/>
                <w:bCs/>
                <w:sz w:val="12"/>
                <w:szCs w:val="12"/>
              </w:rPr>
            </w:pPr>
          </w:p>
        </w:tc>
        <w:tc>
          <w:tcPr>
            <w:tcW w:w="1086" w:type="dxa"/>
            <w:tcBorders>
              <w:top w:val="nil"/>
              <w:left w:val="nil"/>
              <w:bottom w:val="single" w:sz="4" w:space="0" w:color="auto"/>
              <w:right w:val="single" w:sz="4" w:space="0" w:color="auto"/>
            </w:tcBorders>
            <w:shd w:val="clear" w:color="auto" w:fill="auto"/>
            <w:noWrap/>
            <w:tcMar>
              <w:top w:w="18" w:type="dxa"/>
              <w:left w:w="18" w:type="dxa"/>
              <w:bottom w:w="0" w:type="dxa"/>
              <w:right w:w="18" w:type="dxa"/>
            </w:tcMar>
            <w:vAlign w:val="bottom"/>
          </w:tcPr>
          <w:p w14:paraId="74977D00" w14:textId="77777777" w:rsidR="005C54CC" w:rsidRPr="005A1BED" w:rsidRDefault="005C54CC" w:rsidP="00B47337">
            <w:pPr>
              <w:tabs>
                <w:tab w:val="left" w:pos="691"/>
              </w:tabs>
              <w:spacing w:line="211" w:lineRule="auto"/>
              <w:ind w:left="376" w:right="24" w:hanging="376"/>
              <w:jc w:val="right"/>
              <w:rPr>
                <w:rFonts w:eastAsia="Arial Unicode MS"/>
                <w:b/>
                <w:bCs/>
                <w:sz w:val="12"/>
                <w:szCs w:val="12"/>
                <w:highlight w:val="yellow"/>
              </w:rPr>
            </w:pPr>
          </w:p>
        </w:tc>
        <w:tc>
          <w:tcPr>
            <w:tcW w:w="1134" w:type="dxa"/>
            <w:tcBorders>
              <w:top w:val="nil"/>
              <w:left w:val="nil"/>
              <w:bottom w:val="single" w:sz="4" w:space="0" w:color="auto"/>
              <w:right w:val="single" w:sz="4" w:space="0" w:color="auto"/>
            </w:tcBorders>
            <w:vAlign w:val="bottom"/>
          </w:tcPr>
          <w:p w14:paraId="72A35844" w14:textId="77777777" w:rsidR="005C54CC" w:rsidRPr="005A1BED" w:rsidRDefault="005C54CC" w:rsidP="00B47337">
            <w:pPr>
              <w:tabs>
                <w:tab w:val="left" w:pos="691"/>
              </w:tabs>
              <w:spacing w:line="211" w:lineRule="auto"/>
              <w:ind w:left="376" w:right="24" w:hanging="376"/>
              <w:jc w:val="right"/>
              <w:rPr>
                <w:rFonts w:eastAsia="Arial Unicode MS"/>
                <w:b/>
                <w:bCs/>
                <w:sz w:val="12"/>
                <w:szCs w:val="12"/>
                <w:highlight w:val="yellow"/>
              </w:rPr>
            </w:pPr>
          </w:p>
        </w:tc>
        <w:tc>
          <w:tcPr>
            <w:tcW w:w="1134" w:type="dxa"/>
            <w:tcBorders>
              <w:top w:val="nil"/>
              <w:left w:val="nil"/>
              <w:bottom w:val="single" w:sz="4" w:space="0" w:color="auto"/>
              <w:right w:val="single" w:sz="4" w:space="0" w:color="auto"/>
            </w:tcBorders>
            <w:vAlign w:val="bottom"/>
          </w:tcPr>
          <w:p w14:paraId="7F7E1EDD" w14:textId="77777777" w:rsidR="005C54CC" w:rsidRPr="005A1BED" w:rsidRDefault="005C54CC" w:rsidP="00B47337">
            <w:pPr>
              <w:tabs>
                <w:tab w:val="left" w:pos="691"/>
              </w:tabs>
              <w:spacing w:line="211" w:lineRule="auto"/>
              <w:ind w:left="376" w:right="24" w:hanging="376"/>
              <w:jc w:val="right"/>
              <w:rPr>
                <w:rFonts w:eastAsia="Arial Unicode MS"/>
                <w:b/>
                <w:bCs/>
                <w:sz w:val="12"/>
                <w:szCs w:val="12"/>
                <w:highlight w:val="yellow"/>
              </w:rPr>
            </w:pPr>
          </w:p>
        </w:tc>
        <w:tc>
          <w:tcPr>
            <w:tcW w:w="1275" w:type="dxa"/>
            <w:tcBorders>
              <w:top w:val="nil"/>
              <w:left w:val="nil"/>
              <w:bottom w:val="single" w:sz="4" w:space="0" w:color="auto"/>
              <w:right w:val="single" w:sz="4" w:space="0" w:color="auto"/>
            </w:tcBorders>
            <w:vAlign w:val="bottom"/>
          </w:tcPr>
          <w:p w14:paraId="2472EF5C" w14:textId="77777777" w:rsidR="005C54CC" w:rsidRPr="005A1BED" w:rsidRDefault="005C54CC" w:rsidP="00B47337">
            <w:pPr>
              <w:tabs>
                <w:tab w:val="left" w:pos="691"/>
              </w:tabs>
              <w:spacing w:line="211" w:lineRule="auto"/>
              <w:ind w:left="376" w:right="24" w:hanging="376"/>
              <w:jc w:val="right"/>
              <w:rPr>
                <w:rFonts w:eastAsia="Arial Unicode MS"/>
                <w:b/>
                <w:bCs/>
                <w:sz w:val="12"/>
                <w:szCs w:val="12"/>
                <w:highlight w:val="yellow"/>
              </w:rPr>
            </w:pPr>
          </w:p>
        </w:tc>
      </w:tr>
    </w:tbl>
    <w:p w14:paraId="2C09C803" w14:textId="77777777" w:rsidR="001B0758" w:rsidRDefault="001B0758" w:rsidP="00D0781A">
      <w:pPr>
        <w:rPr>
          <w:rFonts w:eastAsia="Arial Unicode MS"/>
          <w:bCs/>
          <w:sz w:val="18"/>
          <w:szCs w:val="18"/>
        </w:rPr>
      </w:pPr>
    </w:p>
    <w:p w14:paraId="0E4AEFC3" w14:textId="2248C3D5" w:rsidR="001B0758" w:rsidRDefault="001B0758" w:rsidP="001F0C70">
      <w:pPr>
        <w:jc w:val="center"/>
        <w:rPr>
          <w:rFonts w:eastAsia="Arial Unicode MS"/>
          <w:bCs/>
          <w:sz w:val="18"/>
          <w:szCs w:val="18"/>
        </w:rPr>
      </w:pPr>
    </w:p>
    <w:p w14:paraId="6F6DC3BF" w14:textId="77777777" w:rsidR="00FC57F0" w:rsidRDefault="00FC57F0" w:rsidP="00FC57F0">
      <w:pPr>
        <w:rPr>
          <w:rFonts w:eastAsia="Arial Unicode MS"/>
          <w:bCs/>
          <w:sz w:val="18"/>
          <w:szCs w:val="18"/>
        </w:rPr>
      </w:pPr>
    </w:p>
    <w:p w14:paraId="6BDCC90E" w14:textId="77777777" w:rsidR="001B0758" w:rsidRDefault="001B0758" w:rsidP="001F0C70">
      <w:pPr>
        <w:jc w:val="center"/>
        <w:rPr>
          <w:rFonts w:eastAsia="Arial Unicode MS"/>
          <w:bCs/>
          <w:sz w:val="18"/>
          <w:szCs w:val="18"/>
        </w:rPr>
      </w:pPr>
    </w:p>
    <w:p w14:paraId="101A074A" w14:textId="77777777" w:rsidR="001B0758" w:rsidRDefault="001B0758" w:rsidP="00D0781A">
      <w:pPr>
        <w:rPr>
          <w:rFonts w:eastAsia="Arial Unicode MS"/>
          <w:bCs/>
          <w:sz w:val="18"/>
          <w:szCs w:val="18"/>
        </w:rPr>
      </w:pPr>
    </w:p>
    <w:p w14:paraId="51965642" w14:textId="72DE12B1" w:rsidR="002901F3" w:rsidRPr="001F0C70" w:rsidRDefault="00334FAC" w:rsidP="001F0C70">
      <w:pPr>
        <w:jc w:val="center"/>
        <w:rPr>
          <w:rFonts w:eastAsia="Arial Unicode MS"/>
          <w:bCs/>
          <w:sz w:val="18"/>
          <w:szCs w:val="18"/>
        </w:rPr>
        <w:sectPr w:rsidR="002901F3" w:rsidRPr="001F0C70" w:rsidSect="00873A61">
          <w:headerReference w:type="even" r:id="rId33"/>
          <w:headerReference w:type="default" r:id="rId34"/>
          <w:footerReference w:type="default" r:id="rId35"/>
          <w:headerReference w:type="first" r:id="rId36"/>
          <w:footnotePr>
            <w:numRestart w:val="eachPage"/>
          </w:footnotePr>
          <w:type w:val="continuous"/>
          <w:pgSz w:w="11907" w:h="16840" w:code="9"/>
          <w:pgMar w:top="851" w:right="851" w:bottom="851" w:left="851" w:header="851" w:footer="851" w:gutter="0"/>
          <w:cols w:space="708"/>
        </w:sectPr>
      </w:pPr>
      <w:r w:rsidRPr="001F0C70">
        <w:rPr>
          <w:rFonts w:eastAsia="Arial Unicode MS"/>
          <w:bCs/>
          <w:sz w:val="18"/>
          <w:szCs w:val="18"/>
        </w:rPr>
        <w:t>İlişikteki açıklama ve dipnotlar bu finansal tablol</w:t>
      </w:r>
      <w:r w:rsidR="00953EEF">
        <w:rPr>
          <w:rFonts w:eastAsia="Arial Unicode MS"/>
          <w:bCs/>
          <w:sz w:val="18"/>
          <w:szCs w:val="18"/>
        </w:rPr>
        <w:t>arın tamamlayıcı bir parçasıdır</w:t>
      </w:r>
      <w:r w:rsidR="009B1BC5">
        <w:rPr>
          <w:rFonts w:eastAsia="Arial Unicode MS"/>
          <w:bCs/>
          <w:sz w:val="18"/>
          <w:szCs w:val="18"/>
        </w:rPr>
        <w:t>.</w:t>
      </w:r>
    </w:p>
    <w:tbl>
      <w:tblPr>
        <w:tblW w:w="10206" w:type="dxa"/>
        <w:tblInd w:w="-5" w:type="dxa"/>
        <w:tblLook w:val="0000" w:firstRow="0" w:lastRow="0" w:firstColumn="0" w:lastColumn="0" w:noHBand="0" w:noVBand="0"/>
      </w:tblPr>
      <w:tblGrid>
        <w:gridCol w:w="496"/>
        <w:gridCol w:w="6875"/>
        <w:gridCol w:w="1418"/>
        <w:gridCol w:w="1417"/>
      </w:tblGrid>
      <w:tr w:rsidR="008650C2" w:rsidRPr="001B02CC" w14:paraId="08D374CD" w14:textId="77777777" w:rsidTr="00C44448">
        <w:trPr>
          <w:trHeight w:val="159"/>
        </w:trPr>
        <w:tc>
          <w:tcPr>
            <w:tcW w:w="10206" w:type="dxa"/>
            <w:gridSpan w:val="4"/>
            <w:tcBorders>
              <w:top w:val="single" w:sz="4" w:space="0" w:color="auto"/>
              <w:left w:val="single" w:sz="4" w:space="0" w:color="auto"/>
              <w:bottom w:val="nil"/>
              <w:right w:val="single" w:sz="4" w:space="0" w:color="auto"/>
            </w:tcBorders>
          </w:tcPr>
          <w:p w14:paraId="0F77FA8C" w14:textId="77777777" w:rsidR="008650C2" w:rsidRPr="001B02CC" w:rsidRDefault="008650C2" w:rsidP="00C44448">
            <w:pPr>
              <w:pStyle w:val="ListeParagraf"/>
              <w:ind w:left="533"/>
              <w:jc w:val="center"/>
              <w:rPr>
                <w:b/>
                <w:bCs/>
                <w:sz w:val="16"/>
                <w:szCs w:val="14"/>
              </w:rPr>
            </w:pPr>
            <w:r w:rsidRPr="001B02CC">
              <w:rPr>
                <w:b/>
                <w:bCs/>
                <w:sz w:val="14"/>
                <w:szCs w:val="14"/>
              </w:rPr>
              <w:lastRenderedPageBreak/>
              <w:t>ZİRAAT KATILIM BANKASI A.Ş KONSOLİDE OLMAYAN KAR VEYA ZARAR VE DİĞER KAPSAMLI GELİR TABLOSU</w:t>
            </w:r>
          </w:p>
        </w:tc>
      </w:tr>
      <w:tr w:rsidR="008650C2" w:rsidRPr="001B02CC" w14:paraId="01721B3D" w14:textId="77777777" w:rsidTr="00C44448">
        <w:trPr>
          <w:trHeight w:val="159"/>
        </w:trPr>
        <w:tc>
          <w:tcPr>
            <w:tcW w:w="10206" w:type="dxa"/>
            <w:gridSpan w:val="4"/>
            <w:tcBorders>
              <w:top w:val="single" w:sz="4" w:space="0" w:color="auto"/>
              <w:left w:val="single" w:sz="4" w:space="0" w:color="auto"/>
              <w:bottom w:val="nil"/>
              <w:right w:val="single" w:sz="4" w:space="0" w:color="auto"/>
            </w:tcBorders>
          </w:tcPr>
          <w:p w14:paraId="333488D5" w14:textId="77777777" w:rsidR="008650C2" w:rsidRPr="001B02CC" w:rsidRDefault="008650C2" w:rsidP="00C44448">
            <w:pPr>
              <w:pStyle w:val="ListeParagraf"/>
              <w:ind w:left="533"/>
              <w:jc w:val="center"/>
              <w:rPr>
                <w:b/>
                <w:bCs/>
                <w:sz w:val="14"/>
                <w:szCs w:val="14"/>
              </w:rPr>
            </w:pPr>
            <w:r w:rsidRPr="001B02CC">
              <w:rPr>
                <w:b/>
                <w:bCs/>
                <w:sz w:val="14"/>
                <w:szCs w:val="14"/>
              </w:rPr>
              <w:t>BİN TÜRK LİRASI</w:t>
            </w:r>
          </w:p>
        </w:tc>
      </w:tr>
      <w:tr w:rsidR="008650C2" w:rsidRPr="001B02CC" w14:paraId="215B087F" w14:textId="77777777" w:rsidTr="00C44448">
        <w:trPr>
          <w:trHeight w:val="85"/>
        </w:trPr>
        <w:tc>
          <w:tcPr>
            <w:tcW w:w="496" w:type="dxa"/>
            <w:tcBorders>
              <w:top w:val="single" w:sz="4" w:space="0" w:color="auto"/>
              <w:left w:val="single" w:sz="4" w:space="0" w:color="auto"/>
              <w:right w:val="nil"/>
            </w:tcBorders>
            <w:noWrap/>
            <w:vAlign w:val="bottom"/>
          </w:tcPr>
          <w:p w14:paraId="118BAE0F" w14:textId="77777777" w:rsidR="008650C2" w:rsidRPr="001B02CC" w:rsidRDefault="008650C2" w:rsidP="00C44448">
            <w:pPr>
              <w:rPr>
                <w:sz w:val="14"/>
                <w:szCs w:val="14"/>
              </w:rPr>
            </w:pPr>
          </w:p>
        </w:tc>
        <w:tc>
          <w:tcPr>
            <w:tcW w:w="6875" w:type="dxa"/>
            <w:tcBorders>
              <w:top w:val="single" w:sz="4" w:space="0" w:color="auto"/>
              <w:left w:val="nil"/>
              <w:right w:val="nil"/>
            </w:tcBorders>
            <w:noWrap/>
            <w:vAlign w:val="bottom"/>
          </w:tcPr>
          <w:p w14:paraId="36A12016" w14:textId="77777777" w:rsidR="008650C2" w:rsidRPr="001B02CC" w:rsidRDefault="008650C2" w:rsidP="00C44448">
            <w:pPr>
              <w:rPr>
                <w:sz w:val="14"/>
                <w:szCs w:val="14"/>
              </w:rPr>
            </w:pPr>
          </w:p>
        </w:tc>
        <w:tc>
          <w:tcPr>
            <w:tcW w:w="1418" w:type="dxa"/>
            <w:tcBorders>
              <w:top w:val="single" w:sz="4" w:space="0" w:color="auto"/>
              <w:left w:val="single" w:sz="4" w:space="0" w:color="auto"/>
              <w:right w:val="single" w:sz="4" w:space="0" w:color="auto"/>
            </w:tcBorders>
            <w:vAlign w:val="bottom"/>
          </w:tcPr>
          <w:p w14:paraId="0CAC14F9" w14:textId="77777777" w:rsidR="008650C2" w:rsidRPr="001B02CC" w:rsidRDefault="008650C2" w:rsidP="00C44448">
            <w:pPr>
              <w:ind w:right="-73"/>
              <w:jc w:val="right"/>
              <w:rPr>
                <w:b/>
                <w:sz w:val="14"/>
                <w:szCs w:val="14"/>
              </w:rPr>
            </w:pPr>
            <w:r w:rsidRPr="001B02CC">
              <w:rPr>
                <w:b/>
                <w:sz w:val="14"/>
                <w:szCs w:val="14"/>
              </w:rPr>
              <w:t xml:space="preserve">   Cari Dönem</w:t>
            </w:r>
          </w:p>
        </w:tc>
        <w:tc>
          <w:tcPr>
            <w:tcW w:w="1417" w:type="dxa"/>
            <w:tcBorders>
              <w:top w:val="single" w:sz="4" w:space="0" w:color="auto"/>
              <w:left w:val="single" w:sz="4" w:space="0" w:color="auto"/>
              <w:right w:val="single" w:sz="4" w:space="0" w:color="auto"/>
            </w:tcBorders>
            <w:vAlign w:val="bottom"/>
          </w:tcPr>
          <w:p w14:paraId="5279AFD3" w14:textId="77777777" w:rsidR="008650C2" w:rsidRPr="001B02CC" w:rsidRDefault="008650C2" w:rsidP="00C44448">
            <w:pPr>
              <w:ind w:right="-73"/>
              <w:jc w:val="right"/>
              <w:rPr>
                <w:b/>
                <w:sz w:val="14"/>
                <w:szCs w:val="14"/>
              </w:rPr>
            </w:pPr>
            <w:r w:rsidRPr="001B02CC">
              <w:rPr>
                <w:b/>
                <w:sz w:val="14"/>
                <w:szCs w:val="14"/>
              </w:rPr>
              <w:t>Önceki Dönem</w:t>
            </w:r>
          </w:p>
        </w:tc>
      </w:tr>
      <w:tr w:rsidR="008650C2" w:rsidRPr="001B02CC" w14:paraId="72E6BBCD" w14:textId="77777777" w:rsidTr="00C44448">
        <w:trPr>
          <w:trHeight w:val="85"/>
        </w:trPr>
        <w:tc>
          <w:tcPr>
            <w:tcW w:w="7371" w:type="dxa"/>
            <w:gridSpan w:val="2"/>
            <w:tcBorders>
              <w:top w:val="nil"/>
              <w:left w:val="single" w:sz="4" w:space="0" w:color="auto"/>
              <w:bottom w:val="single" w:sz="4" w:space="0" w:color="auto"/>
              <w:right w:val="single" w:sz="4" w:space="0" w:color="auto"/>
            </w:tcBorders>
            <w:noWrap/>
            <w:vAlign w:val="bottom"/>
          </w:tcPr>
          <w:p w14:paraId="3C61B79E" w14:textId="77777777" w:rsidR="008650C2" w:rsidRPr="001B02CC" w:rsidRDefault="008650C2" w:rsidP="00C44448">
            <w:pPr>
              <w:ind w:left="531"/>
              <w:rPr>
                <w:b/>
                <w:bCs/>
                <w:sz w:val="14"/>
                <w:szCs w:val="14"/>
              </w:rPr>
            </w:pPr>
          </w:p>
        </w:tc>
        <w:tc>
          <w:tcPr>
            <w:tcW w:w="1418" w:type="dxa"/>
            <w:tcBorders>
              <w:top w:val="nil"/>
              <w:left w:val="nil"/>
              <w:bottom w:val="single" w:sz="4" w:space="0" w:color="auto"/>
              <w:right w:val="single" w:sz="4" w:space="0" w:color="auto"/>
            </w:tcBorders>
            <w:noWrap/>
            <w:vAlign w:val="bottom"/>
          </w:tcPr>
          <w:p w14:paraId="0BCE0D2E" w14:textId="21D799C2" w:rsidR="008650C2" w:rsidRPr="001B02CC" w:rsidRDefault="008650C2" w:rsidP="005A1BED">
            <w:pPr>
              <w:ind w:right="-73"/>
              <w:jc w:val="right"/>
              <w:rPr>
                <w:rFonts w:eastAsia="Arial Unicode MS"/>
                <w:b/>
                <w:bCs/>
                <w:sz w:val="14"/>
                <w:szCs w:val="14"/>
              </w:rPr>
            </w:pPr>
            <w:r w:rsidRPr="001B02CC">
              <w:rPr>
                <w:b/>
                <w:bCs/>
                <w:sz w:val="14"/>
                <w:szCs w:val="14"/>
              </w:rPr>
              <w:t>01/01-3</w:t>
            </w:r>
            <w:r w:rsidR="00E913D5" w:rsidRPr="001B02CC">
              <w:rPr>
                <w:b/>
                <w:bCs/>
                <w:sz w:val="14"/>
                <w:szCs w:val="14"/>
              </w:rPr>
              <w:t>0</w:t>
            </w:r>
            <w:r w:rsidRPr="001B02CC">
              <w:rPr>
                <w:b/>
                <w:bCs/>
                <w:sz w:val="14"/>
                <w:szCs w:val="14"/>
              </w:rPr>
              <w:t>/0</w:t>
            </w:r>
            <w:r w:rsidR="005A1BED" w:rsidRPr="001B02CC">
              <w:rPr>
                <w:b/>
                <w:bCs/>
                <w:sz w:val="14"/>
                <w:szCs w:val="14"/>
              </w:rPr>
              <w:t>9</w:t>
            </w:r>
            <w:r w:rsidRPr="001B02CC">
              <w:rPr>
                <w:b/>
                <w:bCs/>
                <w:sz w:val="14"/>
                <w:szCs w:val="14"/>
              </w:rPr>
              <w:t>/2019</w:t>
            </w:r>
          </w:p>
        </w:tc>
        <w:tc>
          <w:tcPr>
            <w:tcW w:w="1417" w:type="dxa"/>
            <w:tcBorders>
              <w:top w:val="nil"/>
              <w:left w:val="nil"/>
              <w:bottom w:val="single" w:sz="4" w:space="0" w:color="auto"/>
              <w:right w:val="single" w:sz="4" w:space="0" w:color="auto"/>
            </w:tcBorders>
            <w:vAlign w:val="bottom"/>
          </w:tcPr>
          <w:p w14:paraId="7ADC5CF2" w14:textId="46E770A1" w:rsidR="008650C2" w:rsidRPr="001B02CC" w:rsidRDefault="008650C2" w:rsidP="005A1BED">
            <w:pPr>
              <w:ind w:right="-73"/>
              <w:jc w:val="right"/>
              <w:rPr>
                <w:b/>
                <w:bCs/>
                <w:sz w:val="14"/>
                <w:szCs w:val="14"/>
              </w:rPr>
            </w:pPr>
            <w:r w:rsidRPr="001B02CC">
              <w:rPr>
                <w:b/>
                <w:bCs/>
                <w:sz w:val="14"/>
                <w:szCs w:val="14"/>
              </w:rPr>
              <w:t>01/01-3</w:t>
            </w:r>
            <w:r w:rsidR="00E913D5" w:rsidRPr="001B02CC">
              <w:rPr>
                <w:b/>
                <w:bCs/>
                <w:sz w:val="14"/>
                <w:szCs w:val="14"/>
              </w:rPr>
              <w:t>0</w:t>
            </w:r>
            <w:r w:rsidRPr="001B02CC">
              <w:rPr>
                <w:b/>
                <w:bCs/>
                <w:sz w:val="14"/>
                <w:szCs w:val="14"/>
              </w:rPr>
              <w:t>/</w:t>
            </w:r>
            <w:r w:rsidR="00953EEF" w:rsidRPr="001B02CC">
              <w:rPr>
                <w:b/>
                <w:bCs/>
                <w:sz w:val="14"/>
                <w:szCs w:val="14"/>
              </w:rPr>
              <w:t>0</w:t>
            </w:r>
            <w:r w:rsidR="005A1BED" w:rsidRPr="001B02CC">
              <w:rPr>
                <w:b/>
                <w:bCs/>
                <w:sz w:val="14"/>
                <w:szCs w:val="14"/>
              </w:rPr>
              <w:t>9</w:t>
            </w:r>
            <w:r w:rsidRPr="001B02CC">
              <w:rPr>
                <w:b/>
                <w:bCs/>
                <w:sz w:val="14"/>
                <w:szCs w:val="14"/>
              </w:rPr>
              <w:t>/2018</w:t>
            </w:r>
          </w:p>
        </w:tc>
      </w:tr>
      <w:tr w:rsidR="008650C2" w:rsidRPr="001B02CC" w14:paraId="20E4F5C2" w14:textId="77777777" w:rsidTr="00C44448">
        <w:trPr>
          <w:trHeight w:val="271"/>
        </w:trPr>
        <w:tc>
          <w:tcPr>
            <w:tcW w:w="496" w:type="dxa"/>
            <w:tcBorders>
              <w:top w:val="single" w:sz="4" w:space="0" w:color="auto"/>
              <w:left w:val="single" w:sz="4" w:space="0" w:color="auto"/>
              <w:bottom w:val="nil"/>
              <w:right w:val="nil"/>
            </w:tcBorders>
            <w:noWrap/>
            <w:vAlign w:val="bottom"/>
          </w:tcPr>
          <w:p w14:paraId="18BFAC79" w14:textId="77777777" w:rsidR="008650C2" w:rsidRPr="001B02CC" w:rsidRDefault="008650C2" w:rsidP="00C44448">
            <w:pPr>
              <w:rPr>
                <w:sz w:val="14"/>
                <w:szCs w:val="14"/>
              </w:rPr>
            </w:pPr>
          </w:p>
        </w:tc>
        <w:tc>
          <w:tcPr>
            <w:tcW w:w="6875" w:type="dxa"/>
            <w:tcBorders>
              <w:top w:val="single" w:sz="4" w:space="0" w:color="auto"/>
              <w:left w:val="nil"/>
              <w:bottom w:val="nil"/>
              <w:right w:val="single" w:sz="4" w:space="0" w:color="auto"/>
            </w:tcBorders>
            <w:noWrap/>
            <w:vAlign w:val="bottom"/>
          </w:tcPr>
          <w:p w14:paraId="0C486152" w14:textId="77777777" w:rsidR="008650C2" w:rsidRPr="001B02CC" w:rsidRDefault="008650C2" w:rsidP="00C44448">
            <w:pPr>
              <w:rPr>
                <w:sz w:val="14"/>
                <w:szCs w:val="14"/>
              </w:rPr>
            </w:pPr>
            <w:r w:rsidRPr="001B02CC">
              <w:rPr>
                <w:sz w:val="14"/>
                <w:szCs w:val="14"/>
              </w:rPr>
              <w:t> </w:t>
            </w:r>
          </w:p>
        </w:tc>
        <w:tc>
          <w:tcPr>
            <w:tcW w:w="1418" w:type="dxa"/>
            <w:tcBorders>
              <w:top w:val="single" w:sz="4" w:space="0" w:color="auto"/>
              <w:left w:val="nil"/>
              <w:bottom w:val="nil"/>
              <w:right w:val="single" w:sz="4" w:space="0" w:color="auto"/>
            </w:tcBorders>
            <w:noWrap/>
            <w:vAlign w:val="bottom"/>
          </w:tcPr>
          <w:p w14:paraId="4FCA4594" w14:textId="77777777" w:rsidR="008650C2" w:rsidRPr="001B02CC" w:rsidRDefault="008650C2" w:rsidP="00C44448">
            <w:pPr>
              <w:ind w:right="-73"/>
              <w:jc w:val="right"/>
              <w:rPr>
                <w:sz w:val="14"/>
                <w:szCs w:val="14"/>
              </w:rPr>
            </w:pPr>
          </w:p>
        </w:tc>
        <w:tc>
          <w:tcPr>
            <w:tcW w:w="1417" w:type="dxa"/>
            <w:tcBorders>
              <w:top w:val="single" w:sz="4" w:space="0" w:color="auto"/>
              <w:left w:val="nil"/>
              <w:bottom w:val="nil"/>
              <w:right w:val="single" w:sz="4" w:space="0" w:color="auto"/>
            </w:tcBorders>
            <w:vAlign w:val="bottom"/>
          </w:tcPr>
          <w:p w14:paraId="1DDC20D9" w14:textId="77777777" w:rsidR="008650C2" w:rsidRPr="001B02CC" w:rsidRDefault="008650C2" w:rsidP="00C44448">
            <w:pPr>
              <w:ind w:right="-73"/>
              <w:jc w:val="right"/>
              <w:rPr>
                <w:sz w:val="14"/>
                <w:szCs w:val="14"/>
              </w:rPr>
            </w:pPr>
          </w:p>
        </w:tc>
      </w:tr>
      <w:tr w:rsidR="005A1BED" w:rsidRPr="001B02CC" w14:paraId="19C0F060" w14:textId="77777777" w:rsidTr="00C44448">
        <w:trPr>
          <w:trHeight w:val="85"/>
        </w:trPr>
        <w:tc>
          <w:tcPr>
            <w:tcW w:w="496" w:type="dxa"/>
            <w:tcBorders>
              <w:top w:val="nil"/>
              <w:left w:val="single" w:sz="4" w:space="0" w:color="auto"/>
              <w:bottom w:val="nil"/>
              <w:right w:val="nil"/>
            </w:tcBorders>
            <w:noWrap/>
          </w:tcPr>
          <w:p w14:paraId="0AB4CD8D" w14:textId="77777777" w:rsidR="005A1BED" w:rsidRPr="001B02CC" w:rsidRDefault="005A1BED" w:rsidP="005A1BED">
            <w:pPr>
              <w:rPr>
                <w:b/>
                <w:bCs/>
                <w:sz w:val="14"/>
                <w:szCs w:val="14"/>
              </w:rPr>
            </w:pPr>
            <w:r w:rsidRPr="001B02CC">
              <w:rPr>
                <w:b/>
                <w:bCs/>
                <w:sz w:val="14"/>
                <w:szCs w:val="14"/>
              </w:rPr>
              <w:t>I.</w:t>
            </w:r>
          </w:p>
        </w:tc>
        <w:tc>
          <w:tcPr>
            <w:tcW w:w="6875" w:type="dxa"/>
            <w:tcBorders>
              <w:top w:val="nil"/>
              <w:left w:val="nil"/>
              <w:bottom w:val="nil"/>
              <w:right w:val="single" w:sz="4" w:space="0" w:color="auto"/>
            </w:tcBorders>
            <w:vAlign w:val="bottom"/>
          </w:tcPr>
          <w:p w14:paraId="553E44EE" w14:textId="77777777" w:rsidR="005A1BED" w:rsidRPr="001B02CC" w:rsidRDefault="005A1BED" w:rsidP="005A1BED">
            <w:pPr>
              <w:rPr>
                <w:b/>
                <w:bCs/>
                <w:sz w:val="14"/>
                <w:szCs w:val="14"/>
              </w:rPr>
            </w:pPr>
            <w:r w:rsidRPr="001B02CC">
              <w:rPr>
                <w:b/>
                <w:bCs/>
                <w:sz w:val="14"/>
                <w:szCs w:val="14"/>
              </w:rPr>
              <w:t>DÖNEM KARI/ZARARI</w:t>
            </w:r>
          </w:p>
        </w:tc>
        <w:tc>
          <w:tcPr>
            <w:tcW w:w="1418" w:type="dxa"/>
            <w:tcBorders>
              <w:top w:val="nil"/>
              <w:left w:val="nil"/>
              <w:right w:val="single" w:sz="4" w:space="0" w:color="auto"/>
            </w:tcBorders>
            <w:noWrap/>
            <w:vAlign w:val="bottom"/>
          </w:tcPr>
          <w:p w14:paraId="50E74CD4" w14:textId="511306F1" w:rsidR="005A1BED" w:rsidRPr="001B02CC" w:rsidRDefault="004251A8" w:rsidP="005A1BED">
            <w:pPr>
              <w:ind w:right="-73"/>
              <w:jc w:val="right"/>
              <w:rPr>
                <w:b/>
                <w:bCs/>
                <w:sz w:val="14"/>
                <w:szCs w:val="14"/>
              </w:rPr>
            </w:pPr>
            <w:r w:rsidRPr="004251A8">
              <w:rPr>
                <w:b/>
                <w:bCs/>
                <w:sz w:val="14"/>
                <w:szCs w:val="14"/>
              </w:rPr>
              <w:t>386.190</w:t>
            </w:r>
          </w:p>
        </w:tc>
        <w:tc>
          <w:tcPr>
            <w:tcW w:w="1417" w:type="dxa"/>
            <w:tcBorders>
              <w:top w:val="nil"/>
              <w:left w:val="nil"/>
              <w:right w:val="single" w:sz="4" w:space="0" w:color="auto"/>
            </w:tcBorders>
            <w:vAlign w:val="bottom"/>
          </w:tcPr>
          <w:p w14:paraId="547B5035" w14:textId="21B1F7FB" w:rsidR="005A1BED" w:rsidRPr="001B02CC" w:rsidRDefault="005A1BED" w:rsidP="005A1BED">
            <w:pPr>
              <w:ind w:right="-73"/>
              <w:jc w:val="right"/>
              <w:rPr>
                <w:b/>
                <w:bCs/>
                <w:sz w:val="14"/>
                <w:szCs w:val="14"/>
              </w:rPr>
            </w:pPr>
            <w:r w:rsidRPr="001B02CC">
              <w:rPr>
                <w:b/>
                <w:bCs/>
                <w:sz w:val="14"/>
                <w:szCs w:val="14"/>
              </w:rPr>
              <w:t>242.045</w:t>
            </w:r>
          </w:p>
        </w:tc>
      </w:tr>
      <w:tr w:rsidR="005A1BED" w:rsidRPr="001B02CC" w14:paraId="298EA3A7" w14:textId="77777777" w:rsidTr="00C44448">
        <w:trPr>
          <w:trHeight w:val="85"/>
        </w:trPr>
        <w:tc>
          <w:tcPr>
            <w:tcW w:w="496" w:type="dxa"/>
            <w:tcBorders>
              <w:top w:val="nil"/>
              <w:left w:val="single" w:sz="4" w:space="0" w:color="auto"/>
              <w:bottom w:val="nil"/>
              <w:right w:val="nil"/>
            </w:tcBorders>
            <w:noWrap/>
          </w:tcPr>
          <w:p w14:paraId="19D254AA" w14:textId="77777777" w:rsidR="005A1BED" w:rsidRPr="001B02CC" w:rsidRDefault="005A1BED" w:rsidP="005A1BED">
            <w:pPr>
              <w:rPr>
                <w:b/>
                <w:bCs/>
                <w:sz w:val="14"/>
                <w:szCs w:val="14"/>
              </w:rPr>
            </w:pPr>
            <w:r w:rsidRPr="001B02CC">
              <w:rPr>
                <w:b/>
                <w:bCs/>
                <w:sz w:val="14"/>
                <w:szCs w:val="14"/>
              </w:rPr>
              <w:t>II.</w:t>
            </w:r>
          </w:p>
        </w:tc>
        <w:tc>
          <w:tcPr>
            <w:tcW w:w="6875" w:type="dxa"/>
            <w:tcBorders>
              <w:top w:val="nil"/>
              <w:left w:val="nil"/>
              <w:bottom w:val="nil"/>
              <w:right w:val="single" w:sz="4" w:space="0" w:color="auto"/>
            </w:tcBorders>
            <w:vAlign w:val="bottom"/>
          </w:tcPr>
          <w:p w14:paraId="3506C3AB" w14:textId="77777777" w:rsidR="005A1BED" w:rsidRPr="001B02CC" w:rsidRDefault="005A1BED" w:rsidP="005A1BED">
            <w:pPr>
              <w:rPr>
                <w:b/>
                <w:bCs/>
                <w:sz w:val="14"/>
                <w:szCs w:val="14"/>
              </w:rPr>
            </w:pPr>
            <w:r w:rsidRPr="001B02CC">
              <w:rPr>
                <w:b/>
                <w:bCs/>
                <w:sz w:val="14"/>
                <w:szCs w:val="14"/>
              </w:rPr>
              <w:t>DİĞER KAPSAMLI GELİRLER</w:t>
            </w:r>
          </w:p>
        </w:tc>
        <w:tc>
          <w:tcPr>
            <w:tcW w:w="1418" w:type="dxa"/>
            <w:tcBorders>
              <w:top w:val="nil"/>
              <w:left w:val="nil"/>
              <w:bottom w:val="nil"/>
              <w:right w:val="single" w:sz="4" w:space="0" w:color="auto"/>
            </w:tcBorders>
            <w:noWrap/>
            <w:vAlign w:val="bottom"/>
          </w:tcPr>
          <w:p w14:paraId="5F8D3CA7" w14:textId="608CA604" w:rsidR="005A1BED" w:rsidRPr="001B02CC" w:rsidRDefault="001B02CC" w:rsidP="00C35E22">
            <w:pPr>
              <w:ind w:right="-73"/>
              <w:jc w:val="right"/>
              <w:rPr>
                <w:b/>
                <w:bCs/>
                <w:sz w:val="14"/>
                <w:szCs w:val="14"/>
              </w:rPr>
            </w:pPr>
            <w:r w:rsidRPr="001B02CC">
              <w:rPr>
                <w:b/>
                <w:bCs/>
                <w:sz w:val="14"/>
                <w:szCs w:val="14"/>
              </w:rPr>
              <w:t>47.8</w:t>
            </w:r>
            <w:r w:rsidR="00C35E22">
              <w:rPr>
                <w:b/>
                <w:bCs/>
                <w:sz w:val="14"/>
                <w:szCs w:val="14"/>
              </w:rPr>
              <w:t>09</w:t>
            </w:r>
          </w:p>
        </w:tc>
        <w:tc>
          <w:tcPr>
            <w:tcW w:w="1417" w:type="dxa"/>
            <w:tcBorders>
              <w:top w:val="nil"/>
              <w:left w:val="nil"/>
              <w:bottom w:val="nil"/>
              <w:right w:val="single" w:sz="4" w:space="0" w:color="auto"/>
            </w:tcBorders>
            <w:vAlign w:val="bottom"/>
          </w:tcPr>
          <w:p w14:paraId="485CC216" w14:textId="1A092E87" w:rsidR="005A1BED" w:rsidRPr="001B02CC" w:rsidRDefault="005A1BED" w:rsidP="005A1BED">
            <w:pPr>
              <w:ind w:right="-73"/>
              <w:jc w:val="right"/>
              <w:rPr>
                <w:b/>
                <w:bCs/>
                <w:sz w:val="14"/>
                <w:szCs w:val="14"/>
              </w:rPr>
            </w:pPr>
            <w:r w:rsidRPr="001B02CC">
              <w:rPr>
                <w:b/>
                <w:bCs/>
                <w:sz w:val="14"/>
                <w:szCs w:val="14"/>
              </w:rPr>
              <w:t>(21.000)</w:t>
            </w:r>
          </w:p>
        </w:tc>
      </w:tr>
      <w:tr w:rsidR="005A1BED" w:rsidRPr="001B02CC" w14:paraId="37EBAD93" w14:textId="77777777" w:rsidTr="00C44448">
        <w:trPr>
          <w:trHeight w:val="85"/>
        </w:trPr>
        <w:tc>
          <w:tcPr>
            <w:tcW w:w="496" w:type="dxa"/>
            <w:tcBorders>
              <w:top w:val="nil"/>
              <w:left w:val="single" w:sz="4" w:space="0" w:color="auto"/>
              <w:bottom w:val="nil"/>
              <w:right w:val="nil"/>
            </w:tcBorders>
            <w:noWrap/>
          </w:tcPr>
          <w:p w14:paraId="60291974" w14:textId="77777777" w:rsidR="005A1BED" w:rsidRPr="001B02CC" w:rsidRDefault="005A1BED" w:rsidP="005A1BED">
            <w:pPr>
              <w:rPr>
                <w:b/>
                <w:bCs/>
                <w:sz w:val="14"/>
                <w:szCs w:val="14"/>
              </w:rPr>
            </w:pPr>
          </w:p>
        </w:tc>
        <w:tc>
          <w:tcPr>
            <w:tcW w:w="6875" w:type="dxa"/>
            <w:tcBorders>
              <w:top w:val="nil"/>
              <w:left w:val="nil"/>
              <w:bottom w:val="nil"/>
              <w:right w:val="single" w:sz="4" w:space="0" w:color="auto"/>
            </w:tcBorders>
            <w:vAlign w:val="bottom"/>
          </w:tcPr>
          <w:p w14:paraId="23C2648A" w14:textId="77777777" w:rsidR="005A1BED" w:rsidRPr="001B02CC" w:rsidRDefault="005A1BED" w:rsidP="005A1BED">
            <w:pPr>
              <w:rPr>
                <w:b/>
                <w:bCs/>
                <w:sz w:val="14"/>
                <w:szCs w:val="14"/>
              </w:rPr>
            </w:pPr>
          </w:p>
        </w:tc>
        <w:tc>
          <w:tcPr>
            <w:tcW w:w="1418" w:type="dxa"/>
            <w:tcBorders>
              <w:top w:val="nil"/>
              <w:left w:val="nil"/>
              <w:bottom w:val="nil"/>
              <w:right w:val="single" w:sz="4" w:space="0" w:color="auto"/>
            </w:tcBorders>
            <w:noWrap/>
            <w:vAlign w:val="bottom"/>
          </w:tcPr>
          <w:p w14:paraId="7397BD19" w14:textId="77777777" w:rsidR="005A1BED" w:rsidRPr="001B02CC" w:rsidRDefault="005A1BED" w:rsidP="005A1BED">
            <w:pPr>
              <w:ind w:right="-73"/>
              <w:jc w:val="right"/>
              <w:rPr>
                <w:b/>
                <w:bCs/>
                <w:sz w:val="14"/>
                <w:szCs w:val="14"/>
              </w:rPr>
            </w:pPr>
          </w:p>
        </w:tc>
        <w:tc>
          <w:tcPr>
            <w:tcW w:w="1417" w:type="dxa"/>
            <w:tcBorders>
              <w:top w:val="nil"/>
              <w:left w:val="nil"/>
              <w:bottom w:val="nil"/>
              <w:right w:val="single" w:sz="4" w:space="0" w:color="auto"/>
            </w:tcBorders>
            <w:vAlign w:val="bottom"/>
          </w:tcPr>
          <w:p w14:paraId="1F3E666A" w14:textId="77777777" w:rsidR="005A1BED" w:rsidRPr="001B02CC" w:rsidRDefault="005A1BED" w:rsidP="005A1BED">
            <w:pPr>
              <w:ind w:right="-73"/>
              <w:jc w:val="right"/>
              <w:rPr>
                <w:b/>
                <w:bCs/>
                <w:sz w:val="14"/>
                <w:szCs w:val="14"/>
              </w:rPr>
            </w:pPr>
          </w:p>
        </w:tc>
      </w:tr>
      <w:tr w:rsidR="005A1BED" w:rsidRPr="001B02CC" w14:paraId="53594953" w14:textId="77777777" w:rsidTr="00C44448">
        <w:trPr>
          <w:trHeight w:val="85"/>
        </w:trPr>
        <w:tc>
          <w:tcPr>
            <w:tcW w:w="496" w:type="dxa"/>
            <w:tcBorders>
              <w:top w:val="nil"/>
              <w:left w:val="single" w:sz="4" w:space="0" w:color="auto"/>
              <w:bottom w:val="nil"/>
              <w:right w:val="nil"/>
            </w:tcBorders>
            <w:noWrap/>
          </w:tcPr>
          <w:p w14:paraId="676EBBAA" w14:textId="77777777" w:rsidR="005A1BED" w:rsidRPr="001B02CC" w:rsidRDefault="005A1BED" w:rsidP="005A1BED">
            <w:pPr>
              <w:rPr>
                <w:b/>
                <w:bCs/>
                <w:sz w:val="14"/>
                <w:szCs w:val="14"/>
              </w:rPr>
            </w:pPr>
            <w:r w:rsidRPr="001B02CC">
              <w:rPr>
                <w:b/>
                <w:bCs/>
                <w:sz w:val="14"/>
                <w:szCs w:val="14"/>
              </w:rPr>
              <w:t>2.1</w:t>
            </w:r>
          </w:p>
        </w:tc>
        <w:tc>
          <w:tcPr>
            <w:tcW w:w="6875" w:type="dxa"/>
            <w:tcBorders>
              <w:top w:val="nil"/>
              <w:left w:val="nil"/>
              <w:bottom w:val="nil"/>
              <w:right w:val="single" w:sz="4" w:space="0" w:color="auto"/>
            </w:tcBorders>
            <w:vAlign w:val="bottom"/>
          </w:tcPr>
          <w:p w14:paraId="1E224BBE" w14:textId="77777777" w:rsidR="005A1BED" w:rsidRPr="001B02CC" w:rsidRDefault="005A1BED" w:rsidP="005A1BED">
            <w:pPr>
              <w:rPr>
                <w:b/>
                <w:bCs/>
                <w:sz w:val="14"/>
                <w:szCs w:val="14"/>
              </w:rPr>
            </w:pPr>
            <w:r w:rsidRPr="001B02CC">
              <w:rPr>
                <w:b/>
                <w:bCs/>
                <w:sz w:val="14"/>
                <w:szCs w:val="14"/>
              </w:rPr>
              <w:t>Kar veya Zararda Yeniden Sınıflandırılmayacaklar</w:t>
            </w:r>
          </w:p>
        </w:tc>
        <w:tc>
          <w:tcPr>
            <w:tcW w:w="1418" w:type="dxa"/>
            <w:tcBorders>
              <w:top w:val="nil"/>
              <w:left w:val="nil"/>
              <w:bottom w:val="nil"/>
              <w:right w:val="single" w:sz="4" w:space="0" w:color="auto"/>
            </w:tcBorders>
            <w:noWrap/>
            <w:vAlign w:val="bottom"/>
          </w:tcPr>
          <w:p w14:paraId="24C0697A" w14:textId="77777777" w:rsidR="005A1BED" w:rsidRPr="001B02CC" w:rsidRDefault="005A1BED" w:rsidP="005A1BED">
            <w:pPr>
              <w:ind w:right="-73"/>
              <w:jc w:val="right"/>
              <w:rPr>
                <w:bCs/>
                <w:sz w:val="14"/>
                <w:szCs w:val="14"/>
              </w:rPr>
            </w:pPr>
            <w:r w:rsidRPr="001B02CC">
              <w:rPr>
                <w:bCs/>
                <w:sz w:val="14"/>
                <w:szCs w:val="14"/>
              </w:rPr>
              <w:t>-</w:t>
            </w:r>
          </w:p>
        </w:tc>
        <w:tc>
          <w:tcPr>
            <w:tcW w:w="1417" w:type="dxa"/>
            <w:tcBorders>
              <w:top w:val="nil"/>
              <w:left w:val="nil"/>
              <w:bottom w:val="nil"/>
              <w:right w:val="single" w:sz="4" w:space="0" w:color="auto"/>
            </w:tcBorders>
            <w:vAlign w:val="bottom"/>
          </w:tcPr>
          <w:p w14:paraId="049B42AB" w14:textId="668D31D8" w:rsidR="005A1BED" w:rsidRPr="001B02CC" w:rsidRDefault="005A1BED" w:rsidP="005A1BED">
            <w:pPr>
              <w:ind w:right="-73"/>
              <w:jc w:val="right"/>
              <w:rPr>
                <w:b/>
                <w:bCs/>
                <w:sz w:val="14"/>
                <w:szCs w:val="14"/>
              </w:rPr>
            </w:pPr>
            <w:r w:rsidRPr="001B02CC">
              <w:rPr>
                <w:b/>
                <w:bCs/>
                <w:sz w:val="14"/>
                <w:szCs w:val="14"/>
              </w:rPr>
              <w:t>-</w:t>
            </w:r>
          </w:p>
        </w:tc>
      </w:tr>
      <w:tr w:rsidR="005A1BED" w:rsidRPr="001B02CC" w14:paraId="143E41FC" w14:textId="77777777" w:rsidTr="00C44448">
        <w:trPr>
          <w:trHeight w:val="85"/>
        </w:trPr>
        <w:tc>
          <w:tcPr>
            <w:tcW w:w="496" w:type="dxa"/>
            <w:tcBorders>
              <w:top w:val="nil"/>
              <w:left w:val="single" w:sz="4" w:space="0" w:color="auto"/>
              <w:bottom w:val="nil"/>
              <w:right w:val="nil"/>
            </w:tcBorders>
            <w:noWrap/>
          </w:tcPr>
          <w:p w14:paraId="235EDFA1" w14:textId="77777777" w:rsidR="005A1BED" w:rsidRPr="001B02CC" w:rsidRDefault="005A1BED" w:rsidP="005A1BED">
            <w:pPr>
              <w:rPr>
                <w:b/>
                <w:bCs/>
                <w:sz w:val="14"/>
                <w:szCs w:val="14"/>
              </w:rPr>
            </w:pPr>
            <w:r w:rsidRPr="001B02CC">
              <w:rPr>
                <w:bCs/>
                <w:sz w:val="14"/>
                <w:szCs w:val="14"/>
              </w:rPr>
              <w:t>2.1.1</w:t>
            </w:r>
          </w:p>
        </w:tc>
        <w:tc>
          <w:tcPr>
            <w:tcW w:w="6875" w:type="dxa"/>
            <w:tcBorders>
              <w:top w:val="nil"/>
              <w:left w:val="nil"/>
              <w:bottom w:val="nil"/>
              <w:right w:val="single" w:sz="4" w:space="0" w:color="auto"/>
            </w:tcBorders>
            <w:vAlign w:val="bottom"/>
          </w:tcPr>
          <w:p w14:paraId="09B5DB3D" w14:textId="77777777" w:rsidR="005A1BED" w:rsidRPr="001B02CC" w:rsidRDefault="005A1BED" w:rsidP="005A1BED">
            <w:pPr>
              <w:rPr>
                <w:b/>
                <w:bCs/>
                <w:sz w:val="14"/>
                <w:szCs w:val="14"/>
              </w:rPr>
            </w:pPr>
            <w:r w:rsidRPr="001B02CC">
              <w:rPr>
                <w:bCs/>
                <w:sz w:val="14"/>
                <w:szCs w:val="14"/>
              </w:rPr>
              <w:t>Maddi Duran Varlıklar Yeniden Değerleme Artışları/Azalışları</w:t>
            </w:r>
          </w:p>
        </w:tc>
        <w:tc>
          <w:tcPr>
            <w:tcW w:w="1418" w:type="dxa"/>
            <w:tcBorders>
              <w:top w:val="nil"/>
              <w:left w:val="nil"/>
              <w:bottom w:val="nil"/>
              <w:right w:val="single" w:sz="4" w:space="0" w:color="auto"/>
            </w:tcBorders>
            <w:noWrap/>
            <w:vAlign w:val="bottom"/>
          </w:tcPr>
          <w:p w14:paraId="20A86C08" w14:textId="77777777" w:rsidR="005A1BED" w:rsidRPr="001B79DF" w:rsidRDefault="005A1BED" w:rsidP="005A1BED">
            <w:pPr>
              <w:ind w:right="-73"/>
              <w:jc w:val="right"/>
              <w:rPr>
                <w:bCs/>
                <w:sz w:val="14"/>
                <w:szCs w:val="14"/>
              </w:rPr>
            </w:pPr>
            <w:r w:rsidRPr="001B79DF">
              <w:rPr>
                <w:bCs/>
                <w:sz w:val="14"/>
                <w:szCs w:val="14"/>
              </w:rPr>
              <w:t>-</w:t>
            </w:r>
          </w:p>
        </w:tc>
        <w:tc>
          <w:tcPr>
            <w:tcW w:w="1417" w:type="dxa"/>
            <w:tcBorders>
              <w:top w:val="nil"/>
              <w:left w:val="nil"/>
              <w:bottom w:val="nil"/>
              <w:right w:val="single" w:sz="4" w:space="0" w:color="auto"/>
            </w:tcBorders>
            <w:vAlign w:val="bottom"/>
          </w:tcPr>
          <w:p w14:paraId="78454392" w14:textId="0581CF79" w:rsidR="005A1BED" w:rsidRPr="001B79DF" w:rsidRDefault="005A1BED" w:rsidP="005A1BED">
            <w:pPr>
              <w:ind w:right="-73"/>
              <w:jc w:val="right"/>
              <w:rPr>
                <w:bCs/>
                <w:sz w:val="14"/>
                <w:szCs w:val="14"/>
              </w:rPr>
            </w:pPr>
            <w:r w:rsidRPr="001B79DF">
              <w:rPr>
                <w:bCs/>
                <w:sz w:val="14"/>
                <w:szCs w:val="14"/>
              </w:rPr>
              <w:t>-</w:t>
            </w:r>
          </w:p>
        </w:tc>
      </w:tr>
      <w:tr w:rsidR="005A1BED" w:rsidRPr="001B02CC" w14:paraId="0EF65F9D" w14:textId="77777777" w:rsidTr="00C44448">
        <w:trPr>
          <w:trHeight w:val="85"/>
        </w:trPr>
        <w:tc>
          <w:tcPr>
            <w:tcW w:w="496" w:type="dxa"/>
            <w:tcBorders>
              <w:top w:val="nil"/>
              <w:left w:val="single" w:sz="4" w:space="0" w:color="auto"/>
              <w:bottom w:val="nil"/>
              <w:right w:val="nil"/>
            </w:tcBorders>
            <w:noWrap/>
          </w:tcPr>
          <w:p w14:paraId="33762375" w14:textId="77777777" w:rsidR="005A1BED" w:rsidRPr="001B02CC" w:rsidRDefault="005A1BED" w:rsidP="005A1BED">
            <w:pPr>
              <w:rPr>
                <w:b/>
                <w:bCs/>
                <w:sz w:val="14"/>
                <w:szCs w:val="14"/>
              </w:rPr>
            </w:pPr>
            <w:r w:rsidRPr="001B02CC">
              <w:rPr>
                <w:bCs/>
                <w:sz w:val="14"/>
                <w:szCs w:val="14"/>
              </w:rPr>
              <w:t>2.1.2</w:t>
            </w:r>
          </w:p>
        </w:tc>
        <w:tc>
          <w:tcPr>
            <w:tcW w:w="6875" w:type="dxa"/>
            <w:tcBorders>
              <w:top w:val="nil"/>
              <w:left w:val="nil"/>
              <w:bottom w:val="nil"/>
              <w:right w:val="single" w:sz="4" w:space="0" w:color="auto"/>
            </w:tcBorders>
            <w:vAlign w:val="bottom"/>
          </w:tcPr>
          <w:p w14:paraId="563B2136" w14:textId="77777777" w:rsidR="005A1BED" w:rsidRPr="001B02CC" w:rsidRDefault="005A1BED" w:rsidP="005A1BED">
            <w:pPr>
              <w:rPr>
                <w:b/>
                <w:bCs/>
                <w:sz w:val="14"/>
                <w:szCs w:val="14"/>
              </w:rPr>
            </w:pPr>
            <w:r w:rsidRPr="001B02CC">
              <w:rPr>
                <w:bCs/>
                <w:sz w:val="14"/>
                <w:szCs w:val="14"/>
              </w:rPr>
              <w:t>Maddi Olmayan Duran Varlıklar Yeniden Değerleme Artışları/Azalışları</w:t>
            </w:r>
          </w:p>
        </w:tc>
        <w:tc>
          <w:tcPr>
            <w:tcW w:w="1418" w:type="dxa"/>
            <w:tcBorders>
              <w:top w:val="nil"/>
              <w:left w:val="nil"/>
              <w:bottom w:val="nil"/>
              <w:right w:val="single" w:sz="4" w:space="0" w:color="auto"/>
            </w:tcBorders>
            <w:noWrap/>
            <w:vAlign w:val="bottom"/>
          </w:tcPr>
          <w:p w14:paraId="3575E910" w14:textId="77777777" w:rsidR="005A1BED" w:rsidRPr="001B79DF" w:rsidRDefault="005A1BED" w:rsidP="005A1BED">
            <w:pPr>
              <w:ind w:right="-73"/>
              <w:jc w:val="right"/>
              <w:rPr>
                <w:bCs/>
                <w:sz w:val="14"/>
                <w:szCs w:val="14"/>
              </w:rPr>
            </w:pPr>
            <w:r w:rsidRPr="001B79DF">
              <w:rPr>
                <w:bCs/>
                <w:sz w:val="14"/>
                <w:szCs w:val="14"/>
              </w:rPr>
              <w:t>-</w:t>
            </w:r>
          </w:p>
        </w:tc>
        <w:tc>
          <w:tcPr>
            <w:tcW w:w="1417" w:type="dxa"/>
            <w:tcBorders>
              <w:top w:val="nil"/>
              <w:left w:val="nil"/>
              <w:bottom w:val="nil"/>
              <w:right w:val="single" w:sz="4" w:space="0" w:color="auto"/>
            </w:tcBorders>
            <w:vAlign w:val="bottom"/>
          </w:tcPr>
          <w:p w14:paraId="077AD97E" w14:textId="23BB8FD7" w:rsidR="005A1BED" w:rsidRPr="001B79DF" w:rsidRDefault="005A1BED" w:rsidP="005A1BED">
            <w:pPr>
              <w:ind w:right="-73"/>
              <w:jc w:val="right"/>
              <w:rPr>
                <w:bCs/>
                <w:sz w:val="14"/>
                <w:szCs w:val="14"/>
              </w:rPr>
            </w:pPr>
            <w:r w:rsidRPr="001B79DF">
              <w:rPr>
                <w:bCs/>
                <w:sz w:val="14"/>
                <w:szCs w:val="14"/>
              </w:rPr>
              <w:t>-</w:t>
            </w:r>
          </w:p>
        </w:tc>
      </w:tr>
      <w:tr w:rsidR="005A1BED" w:rsidRPr="001B02CC" w14:paraId="7C4A3589" w14:textId="77777777" w:rsidTr="00C44448">
        <w:trPr>
          <w:trHeight w:val="85"/>
        </w:trPr>
        <w:tc>
          <w:tcPr>
            <w:tcW w:w="496" w:type="dxa"/>
            <w:tcBorders>
              <w:top w:val="nil"/>
              <w:left w:val="single" w:sz="4" w:space="0" w:color="auto"/>
              <w:right w:val="nil"/>
            </w:tcBorders>
            <w:noWrap/>
          </w:tcPr>
          <w:p w14:paraId="1CBEBD4A" w14:textId="77777777" w:rsidR="005A1BED" w:rsidRPr="001B02CC" w:rsidRDefault="005A1BED" w:rsidP="005A1BED">
            <w:pPr>
              <w:rPr>
                <w:b/>
                <w:bCs/>
                <w:sz w:val="14"/>
                <w:szCs w:val="14"/>
              </w:rPr>
            </w:pPr>
            <w:r w:rsidRPr="001B02CC">
              <w:rPr>
                <w:bCs/>
                <w:sz w:val="14"/>
                <w:szCs w:val="14"/>
              </w:rPr>
              <w:t>2.1.3</w:t>
            </w:r>
          </w:p>
        </w:tc>
        <w:tc>
          <w:tcPr>
            <w:tcW w:w="6875" w:type="dxa"/>
            <w:tcBorders>
              <w:top w:val="nil"/>
              <w:left w:val="nil"/>
              <w:bottom w:val="nil"/>
              <w:right w:val="single" w:sz="4" w:space="0" w:color="auto"/>
            </w:tcBorders>
            <w:vAlign w:val="bottom"/>
          </w:tcPr>
          <w:p w14:paraId="5C707CA6" w14:textId="77777777" w:rsidR="005A1BED" w:rsidRPr="001B02CC" w:rsidRDefault="005A1BED" w:rsidP="005A1BED">
            <w:pPr>
              <w:rPr>
                <w:b/>
                <w:bCs/>
                <w:sz w:val="14"/>
                <w:szCs w:val="14"/>
              </w:rPr>
            </w:pPr>
            <w:r w:rsidRPr="001B02CC">
              <w:rPr>
                <w:bCs/>
                <w:sz w:val="14"/>
                <w:szCs w:val="14"/>
              </w:rPr>
              <w:t>Tanımlanmış Fayda Planları Yeniden Ölçüm Kazançları/Kayıpları</w:t>
            </w:r>
          </w:p>
        </w:tc>
        <w:tc>
          <w:tcPr>
            <w:tcW w:w="1418" w:type="dxa"/>
            <w:tcBorders>
              <w:top w:val="nil"/>
              <w:left w:val="nil"/>
              <w:bottom w:val="nil"/>
              <w:right w:val="single" w:sz="4" w:space="0" w:color="auto"/>
            </w:tcBorders>
            <w:noWrap/>
            <w:vAlign w:val="bottom"/>
          </w:tcPr>
          <w:p w14:paraId="626AD20E" w14:textId="77777777" w:rsidR="005A1BED" w:rsidRPr="001B79DF" w:rsidRDefault="005A1BED" w:rsidP="005A1BED">
            <w:pPr>
              <w:ind w:right="-73"/>
              <w:jc w:val="right"/>
              <w:rPr>
                <w:bCs/>
                <w:sz w:val="14"/>
                <w:szCs w:val="14"/>
              </w:rPr>
            </w:pPr>
            <w:r w:rsidRPr="001B79DF">
              <w:rPr>
                <w:bCs/>
                <w:sz w:val="14"/>
                <w:szCs w:val="14"/>
              </w:rPr>
              <w:t>-</w:t>
            </w:r>
          </w:p>
        </w:tc>
        <w:tc>
          <w:tcPr>
            <w:tcW w:w="1417" w:type="dxa"/>
            <w:tcBorders>
              <w:top w:val="nil"/>
              <w:left w:val="nil"/>
              <w:bottom w:val="nil"/>
              <w:right w:val="single" w:sz="4" w:space="0" w:color="auto"/>
            </w:tcBorders>
            <w:vAlign w:val="bottom"/>
          </w:tcPr>
          <w:p w14:paraId="3709568D" w14:textId="624B90D4" w:rsidR="005A1BED" w:rsidRPr="001B79DF" w:rsidRDefault="005A1BED" w:rsidP="005A1BED">
            <w:pPr>
              <w:ind w:right="-73"/>
              <w:jc w:val="right"/>
              <w:rPr>
                <w:bCs/>
                <w:sz w:val="14"/>
                <w:szCs w:val="14"/>
              </w:rPr>
            </w:pPr>
            <w:r w:rsidRPr="001B79DF">
              <w:rPr>
                <w:bCs/>
                <w:sz w:val="14"/>
                <w:szCs w:val="14"/>
              </w:rPr>
              <w:t>-</w:t>
            </w:r>
          </w:p>
        </w:tc>
      </w:tr>
      <w:tr w:rsidR="005A1BED" w:rsidRPr="001B02CC" w14:paraId="0160907F" w14:textId="77777777" w:rsidTr="00C44448">
        <w:trPr>
          <w:trHeight w:val="85"/>
        </w:trPr>
        <w:tc>
          <w:tcPr>
            <w:tcW w:w="496" w:type="dxa"/>
            <w:tcBorders>
              <w:top w:val="nil"/>
              <w:left w:val="single" w:sz="4" w:space="0" w:color="auto"/>
              <w:bottom w:val="nil"/>
              <w:right w:val="nil"/>
            </w:tcBorders>
            <w:noWrap/>
          </w:tcPr>
          <w:p w14:paraId="45F4D290" w14:textId="77777777" w:rsidR="005A1BED" w:rsidRPr="001B02CC" w:rsidRDefault="005A1BED" w:rsidP="005A1BED">
            <w:pPr>
              <w:rPr>
                <w:b/>
                <w:bCs/>
                <w:sz w:val="14"/>
                <w:szCs w:val="14"/>
              </w:rPr>
            </w:pPr>
            <w:r w:rsidRPr="001B02CC">
              <w:rPr>
                <w:bCs/>
                <w:sz w:val="14"/>
                <w:szCs w:val="14"/>
              </w:rPr>
              <w:t>2.1.4</w:t>
            </w:r>
          </w:p>
        </w:tc>
        <w:tc>
          <w:tcPr>
            <w:tcW w:w="6875" w:type="dxa"/>
            <w:tcBorders>
              <w:top w:val="nil"/>
              <w:left w:val="nil"/>
              <w:bottom w:val="nil"/>
              <w:right w:val="single" w:sz="4" w:space="0" w:color="auto"/>
            </w:tcBorders>
            <w:vAlign w:val="bottom"/>
          </w:tcPr>
          <w:p w14:paraId="5C3EB9A6" w14:textId="77777777" w:rsidR="005A1BED" w:rsidRPr="001B02CC" w:rsidRDefault="005A1BED" w:rsidP="005A1BED">
            <w:pPr>
              <w:rPr>
                <w:b/>
                <w:bCs/>
                <w:sz w:val="14"/>
                <w:szCs w:val="14"/>
              </w:rPr>
            </w:pPr>
            <w:r w:rsidRPr="001B02CC">
              <w:rPr>
                <w:bCs/>
                <w:sz w:val="14"/>
                <w:szCs w:val="14"/>
              </w:rPr>
              <w:t>Diğer Kar veya Zarar Olarak Yeniden Sınıflandırılmayacak Diğer Kapsamlı Gelir Unsurları</w:t>
            </w:r>
          </w:p>
        </w:tc>
        <w:tc>
          <w:tcPr>
            <w:tcW w:w="1418" w:type="dxa"/>
            <w:tcBorders>
              <w:top w:val="nil"/>
              <w:left w:val="nil"/>
              <w:bottom w:val="nil"/>
              <w:right w:val="single" w:sz="4" w:space="0" w:color="auto"/>
            </w:tcBorders>
            <w:noWrap/>
            <w:vAlign w:val="bottom"/>
          </w:tcPr>
          <w:p w14:paraId="6D64FF40" w14:textId="77777777" w:rsidR="005A1BED" w:rsidRPr="001B79DF" w:rsidRDefault="005A1BED" w:rsidP="005A1BED">
            <w:pPr>
              <w:ind w:right="-73"/>
              <w:jc w:val="right"/>
              <w:rPr>
                <w:bCs/>
                <w:sz w:val="14"/>
                <w:szCs w:val="14"/>
              </w:rPr>
            </w:pPr>
            <w:r w:rsidRPr="001B79DF">
              <w:rPr>
                <w:bCs/>
                <w:sz w:val="14"/>
                <w:szCs w:val="14"/>
              </w:rPr>
              <w:t>-</w:t>
            </w:r>
          </w:p>
        </w:tc>
        <w:tc>
          <w:tcPr>
            <w:tcW w:w="1417" w:type="dxa"/>
            <w:tcBorders>
              <w:top w:val="nil"/>
              <w:left w:val="nil"/>
              <w:bottom w:val="nil"/>
              <w:right w:val="single" w:sz="4" w:space="0" w:color="auto"/>
            </w:tcBorders>
            <w:vAlign w:val="bottom"/>
          </w:tcPr>
          <w:p w14:paraId="56A1344F" w14:textId="008698B8" w:rsidR="005A1BED" w:rsidRPr="001B79DF" w:rsidRDefault="005A1BED" w:rsidP="005A1BED">
            <w:pPr>
              <w:ind w:right="-73"/>
              <w:jc w:val="right"/>
              <w:rPr>
                <w:bCs/>
                <w:sz w:val="14"/>
                <w:szCs w:val="14"/>
              </w:rPr>
            </w:pPr>
            <w:r w:rsidRPr="001B79DF">
              <w:rPr>
                <w:bCs/>
                <w:sz w:val="14"/>
                <w:szCs w:val="14"/>
              </w:rPr>
              <w:t>-</w:t>
            </w:r>
          </w:p>
        </w:tc>
      </w:tr>
      <w:tr w:rsidR="005A1BED" w:rsidRPr="001B02CC" w14:paraId="0FB9B0BE" w14:textId="77777777" w:rsidTr="00C44448">
        <w:trPr>
          <w:trHeight w:val="85"/>
        </w:trPr>
        <w:tc>
          <w:tcPr>
            <w:tcW w:w="496" w:type="dxa"/>
            <w:tcBorders>
              <w:top w:val="nil"/>
              <w:left w:val="single" w:sz="4" w:space="0" w:color="auto"/>
              <w:bottom w:val="nil"/>
              <w:right w:val="nil"/>
            </w:tcBorders>
            <w:noWrap/>
          </w:tcPr>
          <w:p w14:paraId="70940AC9" w14:textId="77777777" w:rsidR="005A1BED" w:rsidRPr="001B02CC" w:rsidRDefault="005A1BED" w:rsidP="005A1BED">
            <w:pPr>
              <w:rPr>
                <w:b/>
                <w:bCs/>
                <w:sz w:val="14"/>
                <w:szCs w:val="14"/>
              </w:rPr>
            </w:pPr>
            <w:r w:rsidRPr="001B02CC">
              <w:rPr>
                <w:bCs/>
                <w:sz w:val="14"/>
                <w:szCs w:val="14"/>
              </w:rPr>
              <w:t>2.1.5</w:t>
            </w:r>
          </w:p>
        </w:tc>
        <w:tc>
          <w:tcPr>
            <w:tcW w:w="6875" w:type="dxa"/>
            <w:tcBorders>
              <w:top w:val="nil"/>
              <w:left w:val="nil"/>
              <w:bottom w:val="nil"/>
              <w:right w:val="single" w:sz="4" w:space="0" w:color="auto"/>
            </w:tcBorders>
            <w:vAlign w:val="bottom"/>
          </w:tcPr>
          <w:p w14:paraId="7A6EB921" w14:textId="77777777" w:rsidR="005A1BED" w:rsidRPr="001B02CC" w:rsidRDefault="005A1BED" w:rsidP="005A1BED">
            <w:pPr>
              <w:rPr>
                <w:b/>
                <w:bCs/>
                <w:sz w:val="14"/>
                <w:szCs w:val="14"/>
              </w:rPr>
            </w:pPr>
            <w:r w:rsidRPr="001B02CC">
              <w:rPr>
                <w:bCs/>
                <w:sz w:val="14"/>
                <w:szCs w:val="14"/>
              </w:rPr>
              <w:t>Kar veya Zararda Yeniden Sınırlandırılmayacak Diğer Kapsamlı Gelire İlişkin Vergiler</w:t>
            </w:r>
          </w:p>
        </w:tc>
        <w:tc>
          <w:tcPr>
            <w:tcW w:w="1418" w:type="dxa"/>
            <w:tcBorders>
              <w:top w:val="nil"/>
              <w:left w:val="nil"/>
              <w:bottom w:val="nil"/>
              <w:right w:val="single" w:sz="4" w:space="0" w:color="auto"/>
            </w:tcBorders>
            <w:noWrap/>
            <w:vAlign w:val="bottom"/>
          </w:tcPr>
          <w:p w14:paraId="04C112F7" w14:textId="77777777" w:rsidR="005A1BED" w:rsidRPr="001B79DF" w:rsidRDefault="005A1BED" w:rsidP="005A1BED">
            <w:pPr>
              <w:ind w:right="-73"/>
              <w:jc w:val="right"/>
              <w:rPr>
                <w:bCs/>
                <w:sz w:val="14"/>
                <w:szCs w:val="14"/>
              </w:rPr>
            </w:pPr>
            <w:r w:rsidRPr="001B79DF">
              <w:rPr>
                <w:bCs/>
                <w:sz w:val="14"/>
                <w:szCs w:val="14"/>
              </w:rPr>
              <w:t>-</w:t>
            </w:r>
          </w:p>
        </w:tc>
        <w:tc>
          <w:tcPr>
            <w:tcW w:w="1417" w:type="dxa"/>
            <w:tcBorders>
              <w:top w:val="nil"/>
              <w:left w:val="nil"/>
              <w:bottom w:val="nil"/>
              <w:right w:val="single" w:sz="4" w:space="0" w:color="auto"/>
            </w:tcBorders>
            <w:vAlign w:val="bottom"/>
          </w:tcPr>
          <w:p w14:paraId="7E013776" w14:textId="207A3EB1" w:rsidR="005A1BED" w:rsidRPr="001B79DF" w:rsidRDefault="005A1BED" w:rsidP="005A1BED">
            <w:pPr>
              <w:ind w:right="-73"/>
              <w:jc w:val="right"/>
              <w:rPr>
                <w:bCs/>
                <w:sz w:val="14"/>
                <w:szCs w:val="14"/>
              </w:rPr>
            </w:pPr>
            <w:r w:rsidRPr="001B79DF">
              <w:rPr>
                <w:bCs/>
                <w:sz w:val="14"/>
                <w:szCs w:val="14"/>
              </w:rPr>
              <w:t>-</w:t>
            </w:r>
          </w:p>
        </w:tc>
      </w:tr>
      <w:tr w:rsidR="005A1BED" w:rsidRPr="001B02CC" w14:paraId="1AECE258" w14:textId="77777777" w:rsidTr="00C44448">
        <w:trPr>
          <w:trHeight w:val="85"/>
        </w:trPr>
        <w:tc>
          <w:tcPr>
            <w:tcW w:w="496" w:type="dxa"/>
            <w:tcBorders>
              <w:top w:val="nil"/>
              <w:left w:val="single" w:sz="4" w:space="0" w:color="auto"/>
              <w:bottom w:val="nil"/>
              <w:right w:val="nil"/>
            </w:tcBorders>
            <w:noWrap/>
          </w:tcPr>
          <w:p w14:paraId="61BE1AB3" w14:textId="77777777" w:rsidR="005A1BED" w:rsidRPr="001B02CC" w:rsidRDefault="005A1BED" w:rsidP="005A1BED">
            <w:pPr>
              <w:rPr>
                <w:b/>
                <w:bCs/>
                <w:sz w:val="14"/>
                <w:szCs w:val="14"/>
              </w:rPr>
            </w:pPr>
            <w:r w:rsidRPr="001B02CC">
              <w:rPr>
                <w:b/>
                <w:bCs/>
                <w:sz w:val="14"/>
                <w:szCs w:val="14"/>
              </w:rPr>
              <w:t>2.2</w:t>
            </w:r>
          </w:p>
        </w:tc>
        <w:tc>
          <w:tcPr>
            <w:tcW w:w="6875" w:type="dxa"/>
            <w:tcBorders>
              <w:top w:val="nil"/>
              <w:left w:val="nil"/>
              <w:bottom w:val="nil"/>
              <w:right w:val="single" w:sz="4" w:space="0" w:color="auto"/>
            </w:tcBorders>
            <w:vAlign w:val="bottom"/>
          </w:tcPr>
          <w:p w14:paraId="55132F46" w14:textId="77777777" w:rsidR="005A1BED" w:rsidRPr="001B02CC" w:rsidRDefault="005A1BED" w:rsidP="005A1BED">
            <w:pPr>
              <w:rPr>
                <w:b/>
                <w:bCs/>
                <w:sz w:val="14"/>
                <w:szCs w:val="14"/>
              </w:rPr>
            </w:pPr>
            <w:r w:rsidRPr="001B02CC">
              <w:rPr>
                <w:b/>
                <w:bCs/>
                <w:sz w:val="14"/>
                <w:szCs w:val="14"/>
              </w:rPr>
              <w:t>Kar veya Zararda Yeniden Sınıflandırılacaklar</w:t>
            </w:r>
          </w:p>
        </w:tc>
        <w:tc>
          <w:tcPr>
            <w:tcW w:w="1418" w:type="dxa"/>
            <w:tcBorders>
              <w:top w:val="nil"/>
              <w:left w:val="nil"/>
              <w:bottom w:val="nil"/>
              <w:right w:val="single" w:sz="4" w:space="0" w:color="auto"/>
            </w:tcBorders>
            <w:noWrap/>
            <w:vAlign w:val="bottom"/>
          </w:tcPr>
          <w:p w14:paraId="5C097FFF" w14:textId="64F28525" w:rsidR="005A1BED" w:rsidRPr="001B02CC" w:rsidRDefault="001B02CC" w:rsidP="00C35E22">
            <w:pPr>
              <w:ind w:right="-73"/>
              <w:jc w:val="right"/>
              <w:rPr>
                <w:b/>
                <w:bCs/>
                <w:sz w:val="14"/>
                <w:szCs w:val="14"/>
              </w:rPr>
            </w:pPr>
            <w:r w:rsidRPr="001B02CC">
              <w:rPr>
                <w:b/>
                <w:bCs/>
                <w:sz w:val="14"/>
                <w:szCs w:val="14"/>
              </w:rPr>
              <w:t>47.8</w:t>
            </w:r>
            <w:r w:rsidR="00C35E22">
              <w:rPr>
                <w:b/>
                <w:bCs/>
                <w:sz w:val="14"/>
                <w:szCs w:val="14"/>
              </w:rPr>
              <w:t>09</w:t>
            </w:r>
          </w:p>
        </w:tc>
        <w:tc>
          <w:tcPr>
            <w:tcW w:w="1417" w:type="dxa"/>
            <w:tcBorders>
              <w:top w:val="nil"/>
              <w:left w:val="nil"/>
              <w:bottom w:val="nil"/>
              <w:right w:val="single" w:sz="4" w:space="0" w:color="auto"/>
            </w:tcBorders>
            <w:vAlign w:val="bottom"/>
          </w:tcPr>
          <w:p w14:paraId="7380453B" w14:textId="4FDFC197" w:rsidR="005A1BED" w:rsidRPr="001B02CC" w:rsidRDefault="005A1BED" w:rsidP="005A1BED">
            <w:pPr>
              <w:ind w:right="-73"/>
              <w:jc w:val="right"/>
              <w:rPr>
                <w:b/>
                <w:bCs/>
                <w:sz w:val="14"/>
                <w:szCs w:val="14"/>
              </w:rPr>
            </w:pPr>
            <w:r w:rsidRPr="001B02CC">
              <w:rPr>
                <w:b/>
                <w:bCs/>
                <w:sz w:val="14"/>
                <w:szCs w:val="14"/>
              </w:rPr>
              <w:t>(21.000)</w:t>
            </w:r>
          </w:p>
        </w:tc>
      </w:tr>
      <w:tr w:rsidR="005A1BED" w:rsidRPr="001B02CC" w14:paraId="0C66CB02" w14:textId="77777777" w:rsidTr="00C44448">
        <w:trPr>
          <w:trHeight w:val="85"/>
        </w:trPr>
        <w:tc>
          <w:tcPr>
            <w:tcW w:w="496" w:type="dxa"/>
            <w:tcBorders>
              <w:top w:val="nil"/>
              <w:left w:val="single" w:sz="4" w:space="0" w:color="auto"/>
              <w:bottom w:val="nil"/>
              <w:right w:val="nil"/>
            </w:tcBorders>
            <w:noWrap/>
          </w:tcPr>
          <w:p w14:paraId="0CB411D4" w14:textId="77777777" w:rsidR="005A1BED" w:rsidRPr="001B02CC" w:rsidRDefault="005A1BED" w:rsidP="005A1BED">
            <w:pPr>
              <w:rPr>
                <w:b/>
                <w:bCs/>
                <w:sz w:val="14"/>
                <w:szCs w:val="14"/>
              </w:rPr>
            </w:pPr>
            <w:r w:rsidRPr="001B02CC">
              <w:rPr>
                <w:bCs/>
                <w:sz w:val="14"/>
                <w:szCs w:val="14"/>
              </w:rPr>
              <w:t>2.2.1</w:t>
            </w:r>
          </w:p>
        </w:tc>
        <w:tc>
          <w:tcPr>
            <w:tcW w:w="6875" w:type="dxa"/>
            <w:tcBorders>
              <w:top w:val="nil"/>
              <w:left w:val="nil"/>
              <w:bottom w:val="nil"/>
              <w:right w:val="single" w:sz="4" w:space="0" w:color="auto"/>
            </w:tcBorders>
            <w:noWrap/>
            <w:vAlign w:val="bottom"/>
          </w:tcPr>
          <w:p w14:paraId="731CACE8" w14:textId="77777777" w:rsidR="005A1BED" w:rsidRPr="001B02CC" w:rsidRDefault="005A1BED" w:rsidP="005A1BED">
            <w:pPr>
              <w:rPr>
                <w:b/>
                <w:bCs/>
                <w:sz w:val="14"/>
                <w:szCs w:val="14"/>
              </w:rPr>
            </w:pPr>
            <w:r w:rsidRPr="001B02CC">
              <w:rPr>
                <w:bCs/>
                <w:sz w:val="14"/>
                <w:szCs w:val="14"/>
              </w:rPr>
              <w:t>Yabancı Para Çevirim Farkları</w:t>
            </w:r>
          </w:p>
        </w:tc>
        <w:tc>
          <w:tcPr>
            <w:tcW w:w="1418" w:type="dxa"/>
            <w:tcBorders>
              <w:top w:val="nil"/>
              <w:left w:val="nil"/>
              <w:bottom w:val="nil"/>
              <w:right w:val="single" w:sz="4" w:space="0" w:color="auto"/>
            </w:tcBorders>
            <w:noWrap/>
            <w:vAlign w:val="bottom"/>
          </w:tcPr>
          <w:p w14:paraId="2E2237A5" w14:textId="77777777" w:rsidR="005A1BED" w:rsidRPr="001B79DF" w:rsidRDefault="005A1BED" w:rsidP="005A1BED">
            <w:pPr>
              <w:ind w:right="-73"/>
              <w:jc w:val="right"/>
              <w:rPr>
                <w:bCs/>
                <w:sz w:val="14"/>
                <w:szCs w:val="14"/>
              </w:rPr>
            </w:pPr>
            <w:r w:rsidRPr="001B79DF">
              <w:rPr>
                <w:bCs/>
                <w:sz w:val="14"/>
                <w:szCs w:val="14"/>
              </w:rPr>
              <w:t>-</w:t>
            </w:r>
          </w:p>
        </w:tc>
        <w:tc>
          <w:tcPr>
            <w:tcW w:w="1417" w:type="dxa"/>
            <w:tcBorders>
              <w:top w:val="nil"/>
              <w:left w:val="nil"/>
              <w:bottom w:val="nil"/>
              <w:right w:val="single" w:sz="4" w:space="0" w:color="auto"/>
            </w:tcBorders>
            <w:vAlign w:val="bottom"/>
          </w:tcPr>
          <w:p w14:paraId="71BD760D" w14:textId="21FEFD17" w:rsidR="005A1BED" w:rsidRPr="001B79DF" w:rsidRDefault="005A1BED" w:rsidP="005A1BED">
            <w:pPr>
              <w:ind w:right="-73"/>
              <w:jc w:val="right"/>
              <w:rPr>
                <w:bCs/>
                <w:sz w:val="14"/>
                <w:szCs w:val="14"/>
              </w:rPr>
            </w:pPr>
            <w:r w:rsidRPr="001B79DF">
              <w:rPr>
                <w:bCs/>
                <w:sz w:val="14"/>
                <w:szCs w:val="14"/>
              </w:rPr>
              <w:t>-</w:t>
            </w:r>
          </w:p>
        </w:tc>
      </w:tr>
      <w:tr w:rsidR="005A1BED" w:rsidRPr="001B02CC" w14:paraId="3083A6AE" w14:textId="77777777" w:rsidTr="00C44448">
        <w:trPr>
          <w:trHeight w:val="85"/>
        </w:trPr>
        <w:tc>
          <w:tcPr>
            <w:tcW w:w="496" w:type="dxa"/>
            <w:tcBorders>
              <w:top w:val="nil"/>
              <w:left w:val="single" w:sz="4" w:space="0" w:color="auto"/>
              <w:bottom w:val="nil"/>
              <w:right w:val="nil"/>
            </w:tcBorders>
            <w:noWrap/>
          </w:tcPr>
          <w:p w14:paraId="5E86CFFC" w14:textId="77777777" w:rsidR="005A1BED" w:rsidRPr="001B02CC" w:rsidRDefault="005A1BED" w:rsidP="005A1BED">
            <w:pPr>
              <w:rPr>
                <w:sz w:val="14"/>
                <w:szCs w:val="14"/>
              </w:rPr>
            </w:pPr>
            <w:r w:rsidRPr="001B02CC">
              <w:rPr>
                <w:bCs/>
                <w:sz w:val="14"/>
                <w:szCs w:val="14"/>
              </w:rPr>
              <w:t>2.2.2</w:t>
            </w:r>
          </w:p>
        </w:tc>
        <w:tc>
          <w:tcPr>
            <w:tcW w:w="6875" w:type="dxa"/>
            <w:tcBorders>
              <w:top w:val="nil"/>
              <w:left w:val="nil"/>
              <w:bottom w:val="nil"/>
              <w:right w:val="single" w:sz="4" w:space="0" w:color="auto"/>
            </w:tcBorders>
            <w:vAlign w:val="bottom"/>
          </w:tcPr>
          <w:p w14:paraId="74E5E297" w14:textId="77777777" w:rsidR="005A1BED" w:rsidRPr="001B02CC" w:rsidRDefault="005A1BED" w:rsidP="005A1BED">
            <w:pPr>
              <w:rPr>
                <w:sz w:val="14"/>
                <w:szCs w:val="14"/>
              </w:rPr>
            </w:pPr>
            <w:r w:rsidRPr="001B02CC">
              <w:rPr>
                <w:bCs/>
                <w:sz w:val="14"/>
                <w:szCs w:val="14"/>
              </w:rPr>
              <w:t>Gerçeğe Uygun Değer Farkı Diğer Kapsamlı Gelire Yansıtılan Finansal Varlıkların Değerleme ve/veya Sınıflandırma Gelirleri/Giderleri</w:t>
            </w:r>
          </w:p>
        </w:tc>
        <w:tc>
          <w:tcPr>
            <w:tcW w:w="1418" w:type="dxa"/>
            <w:tcBorders>
              <w:top w:val="nil"/>
              <w:left w:val="nil"/>
              <w:bottom w:val="nil"/>
              <w:right w:val="single" w:sz="4" w:space="0" w:color="auto"/>
            </w:tcBorders>
            <w:noWrap/>
            <w:vAlign w:val="bottom"/>
          </w:tcPr>
          <w:p w14:paraId="3232B836" w14:textId="0C6B0B0E" w:rsidR="005A1BED" w:rsidRPr="004326DE" w:rsidRDefault="00336628" w:rsidP="00C35E22">
            <w:pPr>
              <w:ind w:right="-73"/>
              <w:jc w:val="right"/>
              <w:rPr>
                <w:bCs/>
                <w:sz w:val="14"/>
                <w:szCs w:val="14"/>
              </w:rPr>
            </w:pPr>
            <w:r>
              <w:rPr>
                <w:bCs/>
                <w:sz w:val="14"/>
                <w:szCs w:val="14"/>
              </w:rPr>
              <w:t>61.25</w:t>
            </w:r>
            <w:r w:rsidR="00C35E22">
              <w:rPr>
                <w:bCs/>
                <w:sz w:val="14"/>
                <w:szCs w:val="14"/>
              </w:rPr>
              <w:t>1</w:t>
            </w:r>
          </w:p>
        </w:tc>
        <w:tc>
          <w:tcPr>
            <w:tcW w:w="1417" w:type="dxa"/>
            <w:tcBorders>
              <w:top w:val="nil"/>
              <w:left w:val="nil"/>
              <w:bottom w:val="nil"/>
              <w:right w:val="single" w:sz="4" w:space="0" w:color="auto"/>
            </w:tcBorders>
            <w:vAlign w:val="bottom"/>
          </w:tcPr>
          <w:p w14:paraId="5ED1C51C" w14:textId="0B1E2C33" w:rsidR="005A1BED" w:rsidRPr="001B02CC" w:rsidRDefault="005A1BED" w:rsidP="005A1BED">
            <w:pPr>
              <w:ind w:right="-73"/>
              <w:jc w:val="right"/>
              <w:rPr>
                <w:bCs/>
                <w:sz w:val="14"/>
                <w:szCs w:val="14"/>
              </w:rPr>
            </w:pPr>
            <w:r w:rsidRPr="001B02CC">
              <w:rPr>
                <w:bCs/>
                <w:sz w:val="14"/>
                <w:szCs w:val="14"/>
              </w:rPr>
              <w:t>(26.941)</w:t>
            </w:r>
          </w:p>
        </w:tc>
      </w:tr>
      <w:tr w:rsidR="005A1BED" w:rsidRPr="001B02CC" w14:paraId="65143BB6" w14:textId="77777777" w:rsidTr="00C44448">
        <w:trPr>
          <w:trHeight w:val="85"/>
        </w:trPr>
        <w:tc>
          <w:tcPr>
            <w:tcW w:w="496" w:type="dxa"/>
            <w:tcBorders>
              <w:top w:val="nil"/>
              <w:left w:val="single" w:sz="4" w:space="0" w:color="auto"/>
              <w:bottom w:val="nil"/>
              <w:right w:val="nil"/>
            </w:tcBorders>
            <w:noWrap/>
          </w:tcPr>
          <w:p w14:paraId="459E1D14" w14:textId="77777777" w:rsidR="005A1BED" w:rsidRPr="001B02CC" w:rsidRDefault="005A1BED" w:rsidP="005A1BED">
            <w:pPr>
              <w:rPr>
                <w:sz w:val="14"/>
                <w:szCs w:val="14"/>
              </w:rPr>
            </w:pPr>
            <w:r w:rsidRPr="001B02CC">
              <w:rPr>
                <w:bCs/>
                <w:sz w:val="14"/>
                <w:szCs w:val="14"/>
              </w:rPr>
              <w:t>2.2.3</w:t>
            </w:r>
          </w:p>
        </w:tc>
        <w:tc>
          <w:tcPr>
            <w:tcW w:w="6875" w:type="dxa"/>
            <w:tcBorders>
              <w:top w:val="nil"/>
              <w:left w:val="nil"/>
              <w:bottom w:val="nil"/>
              <w:right w:val="single" w:sz="4" w:space="0" w:color="auto"/>
            </w:tcBorders>
            <w:noWrap/>
            <w:vAlign w:val="bottom"/>
          </w:tcPr>
          <w:p w14:paraId="5DCE6720" w14:textId="77777777" w:rsidR="005A1BED" w:rsidRPr="001B02CC" w:rsidRDefault="005A1BED" w:rsidP="005A1BED">
            <w:pPr>
              <w:rPr>
                <w:sz w:val="14"/>
                <w:szCs w:val="14"/>
              </w:rPr>
            </w:pPr>
            <w:r w:rsidRPr="001B02CC">
              <w:rPr>
                <w:bCs/>
                <w:sz w:val="14"/>
                <w:szCs w:val="14"/>
              </w:rPr>
              <w:t>Nakit Akış Riskinden Korunma Gelirleri/Giderleri</w:t>
            </w:r>
          </w:p>
        </w:tc>
        <w:tc>
          <w:tcPr>
            <w:tcW w:w="1418" w:type="dxa"/>
            <w:tcBorders>
              <w:top w:val="nil"/>
              <w:left w:val="nil"/>
              <w:bottom w:val="nil"/>
              <w:right w:val="single" w:sz="4" w:space="0" w:color="auto"/>
            </w:tcBorders>
            <w:noWrap/>
            <w:vAlign w:val="bottom"/>
          </w:tcPr>
          <w:p w14:paraId="52570ED1" w14:textId="77777777" w:rsidR="005A1BED" w:rsidRPr="001B79DF" w:rsidRDefault="005A1BED" w:rsidP="005A1BED">
            <w:pPr>
              <w:ind w:right="-73"/>
              <w:jc w:val="right"/>
              <w:rPr>
                <w:bCs/>
                <w:sz w:val="14"/>
                <w:szCs w:val="14"/>
              </w:rPr>
            </w:pPr>
            <w:r w:rsidRPr="001B79DF">
              <w:rPr>
                <w:bCs/>
                <w:sz w:val="14"/>
                <w:szCs w:val="14"/>
              </w:rPr>
              <w:t>-</w:t>
            </w:r>
          </w:p>
        </w:tc>
        <w:tc>
          <w:tcPr>
            <w:tcW w:w="1417" w:type="dxa"/>
            <w:tcBorders>
              <w:top w:val="nil"/>
              <w:left w:val="nil"/>
              <w:bottom w:val="nil"/>
              <w:right w:val="single" w:sz="4" w:space="0" w:color="auto"/>
            </w:tcBorders>
            <w:vAlign w:val="bottom"/>
          </w:tcPr>
          <w:p w14:paraId="70E039BF" w14:textId="4D5F8882" w:rsidR="005A1BED" w:rsidRPr="001B79DF" w:rsidRDefault="005A1BED" w:rsidP="005A1BED">
            <w:pPr>
              <w:ind w:right="-73"/>
              <w:jc w:val="right"/>
              <w:rPr>
                <w:bCs/>
                <w:sz w:val="14"/>
                <w:szCs w:val="14"/>
              </w:rPr>
            </w:pPr>
            <w:r w:rsidRPr="001B79DF">
              <w:rPr>
                <w:bCs/>
                <w:sz w:val="14"/>
                <w:szCs w:val="14"/>
              </w:rPr>
              <w:t>-</w:t>
            </w:r>
          </w:p>
        </w:tc>
      </w:tr>
      <w:tr w:rsidR="005A1BED" w:rsidRPr="001B02CC" w14:paraId="56F13B3A" w14:textId="77777777" w:rsidTr="00C44448">
        <w:trPr>
          <w:trHeight w:val="82"/>
        </w:trPr>
        <w:tc>
          <w:tcPr>
            <w:tcW w:w="496" w:type="dxa"/>
            <w:tcBorders>
              <w:top w:val="nil"/>
              <w:left w:val="single" w:sz="4" w:space="0" w:color="auto"/>
              <w:bottom w:val="nil"/>
              <w:right w:val="nil"/>
            </w:tcBorders>
            <w:noWrap/>
          </w:tcPr>
          <w:p w14:paraId="5443A18A" w14:textId="77777777" w:rsidR="005A1BED" w:rsidRPr="001B02CC" w:rsidRDefault="005A1BED" w:rsidP="005A1BED">
            <w:pPr>
              <w:rPr>
                <w:sz w:val="14"/>
                <w:szCs w:val="14"/>
              </w:rPr>
            </w:pPr>
            <w:r w:rsidRPr="001B02CC">
              <w:rPr>
                <w:sz w:val="14"/>
                <w:szCs w:val="14"/>
              </w:rPr>
              <w:t>2.2.4</w:t>
            </w:r>
          </w:p>
        </w:tc>
        <w:tc>
          <w:tcPr>
            <w:tcW w:w="6875" w:type="dxa"/>
            <w:tcBorders>
              <w:top w:val="nil"/>
              <w:left w:val="nil"/>
              <w:bottom w:val="nil"/>
              <w:right w:val="single" w:sz="4" w:space="0" w:color="auto"/>
            </w:tcBorders>
            <w:noWrap/>
            <w:vAlign w:val="bottom"/>
          </w:tcPr>
          <w:p w14:paraId="4198FE9A" w14:textId="77777777" w:rsidR="005A1BED" w:rsidRPr="001B02CC" w:rsidRDefault="005A1BED" w:rsidP="005A1BED">
            <w:pPr>
              <w:rPr>
                <w:sz w:val="14"/>
                <w:szCs w:val="14"/>
              </w:rPr>
            </w:pPr>
            <w:r w:rsidRPr="001B02CC">
              <w:rPr>
                <w:sz w:val="14"/>
                <w:szCs w:val="14"/>
              </w:rPr>
              <w:t>Yurtdışındaki İşletmeye İlişkin Yatırım Riskinden Korunma Gelirleri/Giderleri</w:t>
            </w:r>
          </w:p>
        </w:tc>
        <w:tc>
          <w:tcPr>
            <w:tcW w:w="1418" w:type="dxa"/>
            <w:tcBorders>
              <w:top w:val="nil"/>
              <w:left w:val="nil"/>
              <w:bottom w:val="nil"/>
              <w:right w:val="single" w:sz="4" w:space="0" w:color="auto"/>
            </w:tcBorders>
            <w:noWrap/>
            <w:vAlign w:val="bottom"/>
          </w:tcPr>
          <w:p w14:paraId="256C4120" w14:textId="77777777" w:rsidR="005A1BED" w:rsidRPr="001B79DF" w:rsidRDefault="005A1BED" w:rsidP="005A1BED">
            <w:pPr>
              <w:ind w:right="-73"/>
              <w:jc w:val="right"/>
              <w:rPr>
                <w:bCs/>
                <w:sz w:val="14"/>
                <w:szCs w:val="14"/>
              </w:rPr>
            </w:pPr>
            <w:r w:rsidRPr="001B79DF">
              <w:rPr>
                <w:bCs/>
                <w:sz w:val="14"/>
                <w:szCs w:val="14"/>
              </w:rPr>
              <w:t>-</w:t>
            </w:r>
          </w:p>
        </w:tc>
        <w:tc>
          <w:tcPr>
            <w:tcW w:w="1417" w:type="dxa"/>
            <w:tcBorders>
              <w:top w:val="nil"/>
              <w:left w:val="nil"/>
              <w:bottom w:val="nil"/>
              <w:right w:val="single" w:sz="4" w:space="0" w:color="auto"/>
            </w:tcBorders>
            <w:vAlign w:val="bottom"/>
          </w:tcPr>
          <w:p w14:paraId="450B20AC" w14:textId="007FF63E" w:rsidR="005A1BED" w:rsidRPr="001B79DF" w:rsidRDefault="005A1BED" w:rsidP="005A1BED">
            <w:pPr>
              <w:ind w:right="-73"/>
              <w:jc w:val="right"/>
              <w:rPr>
                <w:bCs/>
                <w:sz w:val="14"/>
                <w:szCs w:val="14"/>
              </w:rPr>
            </w:pPr>
            <w:r w:rsidRPr="001B79DF">
              <w:rPr>
                <w:bCs/>
                <w:sz w:val="14"/>
                <w:szCs w:val="14"/>
              </w:rPr>
              <w:t>-</w:t>
            </w:r>
          </w:p>
        </w:tc>
      </w:tr>
      <w:tr w:rsidR="005A1BED" w:rsidRPr="001B02CC" w14:paraId="04781A1A" w14:textId="77777777" w:rsidTr="00C44448">
        <w:trPr>
          <w:trHeight w:val="85"/>
        </w:trPr>
        <w:tc>
          <w:tcPr>
            <w:tcW w:w="496" w:type="dxa"/>
            <w:tcBorders>
              <w:top w:val="nil"/>
              <w:left w:val="single" w:sz="4" w:space="0" w:color="auto"/>
              <w:bottom w:val="nil"/>
              <w:right w:val="nil"/>
            </w:tcBorders>
            <w:noWrap/>
          </w:tcPr>
          <w:p w14:paraId="7F7A0A9D" w14:textId="77777777" w:rsidR="005A1BED" w:rsidRPr="001B02CC" w:rsidRDefault="005A1BED" w:rsidP="005A1BED">
            <w:pPr>
              <w:rPr>
                <w:sz w:val="14"/>
                <w:szCs w:val="14"/>
              </w:rPr>
            </w:pPr>
            <w:r w:rsidRPr="001B02CC">
              <w:rPr>
                <w:sz w:val="14"/>
                <w:szCs w:val="14"/>
              </w:rPr>
              <w:t>2.2.5</w:t>
            </w:r>
          </w:p>
        </w:tc>
        <w:tc>
          <w:tcPr>
            <w:tcW w:w="6875" w:type="dxa"/>
            <w:tcBorders>
              <w:top w:val="nil"/>
              <w:left w:val="nil"/>
              <w:bottom w:val="nil"/>
              <w:right w:val="single" w:sz="4" w:space="0" w:color="auto"/>
            </w:tcBorders>
            <w:noWrap/>
            <w:vAlign w:val="bottom"/>
          </w:tcPr>
          <w:p w14:paraId="07F6347B" w14:textId="77777777" w:rsidR="005A1BED" w:rsidRPr="001B02CC" w:rsidRDefault="005A1BED" w:rsidP="005A1BED">
            <w:pPr>
              <w:rPr>
                <w:sz w:val="14"/>
                <w:szCs w:val="14"/>
              </w:rPr>
            </w:pPr>
            <w:r w:rsidRPr="001B02CC">
              <w:rPr>
                <w:sz w:val="14"/>
                <w:szCs w:val="14"/>
              </w:rPr>
              <w:t>Diğer Kâr veya Zarar Olarak Yeniden Sınıflandırılacak Diğer Kapsamlı Gelir Unsurları</w:t>
            </w:r>
          </w:p>
        </w:tc>
        <w:tc>
          <w:tcPr>
            <w:tcW w:w="1418" w:type="dxa"/>
            <w:tcBorders>
              <w:top w:val="nil"/>
              <w:left w:val="nil"/>
              <w:right w:val="single" w:sz="4" w:space="0" w:color="auto"/>
            </w:tcBorders>
            <w:noWrap/>
            <w:vAlign w:val="bottom"/>
          </w:tcPr>
          <w:p w14:paraId="0B480783" w14:textId="77777777" w:rsidR="005A1BED" w:rsidRPr="001B79DF" w:rsidRDefault="005A1BED" w:rsidP="005A1BED">
            <w:pPr>
              <w:ind w:right="-73"/>
              <w:jc w:val="right"/>
              <w:rPr>
                <w:bCs/>
                <w:sz w:val="14"/>
                <w:szCs w:val="14"/>
              </w:rPr>
            </w:pPr>
            <w:r w:rsidRPr="001B79DF">
              <w:rPr>
                <w:bCs/>
                <w:sz w:val="14"/>
                <w:szCs w:val="14"/>
              </w:rPr>
              <w:t>-</w:t>
            </w:r>
          </w:p>
        </w:tc>
        <w:tc>
          <w:tcPr>
            <w:tcW w:w="1417" w:type="dxa"/>
            <w:tcBorders>
              <w:top w:val="nil"/>
              <w:left w:val="nil"/>
              <w:right w:val="single" w:sz="4" w:space="0" w:color="auto"/>
            </w:tcBorders>
            <w:vAlign w:val="bottom"/>
          </w:tcPr>
          <w:p w14:paraId="6554E23D" w14:textId="1B83ECCF" w:rsidR="005A1BED" w:rsidRPr="001B79DF" w:rsidRDefault="005A1BED" w:rsidP="005A1BED">
            <w:pPr>
              <w:ind w:right="-73"/>
              <w:jc w:val="right"/>
              <w:rPr>
                <w:bCs/>
                <w:sz w:val="14"/>
                <w:szCs w:val="14"/>
              </w:rPr>
            </w:pPr>
            <w:r w:rsidRPr="001B79DF">
              <w:rPr>
                <w:bCs/>
                <w:sz w:val="14"/>
                <w:szCs w:val="14"/>
              </w:rPr>
              <w:t>-</w:t>
            </w:r>
          </w:p>
        </w:tc>
      </w:tr>
      <w:tr w:rsidR="005A1BED" w:rsidRPr="001B02CC" w14:paraId="6D597E62" w14:textId="77777777" w:rsidTr="00C44448">
        <w:trPr>
          <w:trHeight w:val="85"/>
        </w:trPr>
        <w:tc>
          <w:tcPr>
            <w:tcW w:w="496" w:type="dxa"/>
            <w:tcBorders>
              <w:top w:val="nil"/>
              <w:left w:val="single" w:sz="4" w:space="0" w:color="auto"/>
              <w:bottom w:val="nil"/>
              <w:right w:val="nil"/>
            </w:tcBorders>
            <w:noWrap/>
          </w:tcPr>
          <w:p w14:paraId="0E8E060E" w14:textId="77777777" w:rsidR="005A1BED" w:rsidRPr="001B02CC" w:rsidRDefault="005A1BED" w:rsidP="005A1BED">
            <w:pPr>
              <w:rPr>
                <w:sz w:val="14"/>
                <w:szCs w:val="14"/>
              </w:rPr>
            </w:pPr>
            <w:r w:rsidRPr="001B02CC">
              <w:rPr>
                <w:sz w:val="14"/>
                <w:szCs w:val="14"/>
              </w:rPr>
              <w:t>2.2.6</w:t>
            </w:r>
          </w:p>
        </w:tc>
        <w:tc>
          <w:tcPr>
            <w:tcW w:w="6875" w:type="dxa"/>
            <w:tcBorders>
              <w:top w:val="nil"/>
              <w:left w:val="nil"/>
              <w:bottom w:val="nil"/>
              <w:right w:val="single" w:sz="4" w:space="0" w:color="auto"/>
            </w:tcBorders>
            <w:noWrap/>
            <w:vAlign w:val="bottom"/>
          </w:tcPr>
          <w:p w14:paraId="798AF9CF" w14:textId="77777777" w:rsidR="005A1BED" w:rsidRPr="001B02CC" w:rsidRDefault="005A1BED" w:rsidP="005A1BED">
            <w:pPr>
              <w:rPr>
                <w:sz w:val="14"/>
                <w:szCs w:val="14"/>
              </w:rPr>
            </w:pPr>
            <w:r w:rsidRPr="001B02CC">
              <w:rPr>
                <w:sz w:val="14"/>
                <w:szCs w:val="14"/>
              </w:rPr>
              <w:t>Kâr veya Zararda Yeniden Sınıflandırılacak Diğer Kapsamlı Gelire İlişkin Vergiler</w:t>
            </w:r>
          </w:p>
        </w:tc>
        <w:tc>
          <w:tcPr>
            <w:tcW w:w="1418" w:type="dxa"/>
            <w:tcBorders>
              <w:top w:val="nil"/>
              <w:left w:val="nil"/>
              <w:right w:val="single" w:sz="4" w:space="0" w:color="auto"/>
            </w:tcBorders>
            <w:noWrap/>
            <w:vAlign w:val="bottom"/>
          </w:tcPr>
          <w:p w14:paraId="639E7947" w14:textId="423139D2" w:rsidR="005A1BED" w:rsidRPr="001B02CC" w:rsidRDefault="00336628" w:rsidP="00320AEF">
            <w:pPr>
              <w:ind w:right="-73"/>
              <w:jc w:val="right"/>
              <w:rPr>
                <w:bCs/>
                <w:sz w:val="14"/>
                <w:szCs w:val="14"/>
              </w:rPr>
            </w:pPr>
            <w:r>
              <w:rPr>
                <w:bCs/>
                <w:sz w:val="14"/>
                <w:szCs w:val="14"/>
              </w:rPr>
              <w:t>(</w:t>
            </w:r>
            <w:r w:rsidR="001F24D7" w:rsidRPr="001B02CC">
              <w:rPr>
                <w:bCs/>
                <w:sz w:val="14"/>
                <w:szCs w:val="14"/>
              </w:rPr>
              <w:t>13.442</w:t>
            </w:r>
            <w:r>
              <w:rPr>
                <w:bCs/>
                <w:sz w:val="14"/>
                <w:szCs w:val="14"/>
              </w:rPr>
              <w:t>)</w:t>
            </w:r>
          </w:p>
        </w:tc>
        <w:tc>
          <w:tcPr>
            <w:tcW w:w="1417" w:type="dxa"/>
            <w:tcBorders>
              <w:top w:val="nil"/>
              <w:left w:val="nil"/>
              <w:right w:val="single" w:sz="4" w:space="0" w:color="auto"/>
            </w:tcBorders>
            <w:vAlign w:val="bottom"/>
          </w:tcPr>
          <w:p w14:paraId="519F7507" w14:textId="0A542C18" w:rsidR="005A1BED" w:rsidRPr="001B02CC" w:rsidRDefault="005A1BED" w:rsidP="005A1BED">
            <w:pPr>
              <w:ind w:right="-73"/>
              <w:jc w:val="right"/>
              <w:rPr>
                <w:bCs/>
                <w:sz w:val="14"/>
                <w:szCs w:val="14"/>
              </w:rPr>
            </w:pPr>
            <w:r w:rsidRPr="001B02CC">
              <w:rPr>
                <w:bCs/>
                <w:sz w:val="14"/>
                <w:szCs w:val="14"/>
              </w:rPr>
              <w:t>5.941</w:t>
            </w:r>
          </w:p>
        </w:tc>
      </w:tr>
      <w:tr w:rsidR="005A1BED" w:rsidRPr="001B02CC" w14:paraId="3D972F36" w14:textId="77777777" w:rsidTr="00C44448">
        <w:trPr>
          <w:trHeight w:val="85"/>
        </w:trPr>
        <w:tc>
          <w:tcPr>
            <w:tcW w:w="496" w:type="dxa"/>
            <w:tcBorders>
              <w:top w:val="nil"/>
              <w:left w:val="single" w:sz="4" w:space="0" w:color="auto"/>
              <w:bottom w:val="single" w:sz="4" w:space="0" w:color="auto"/>
              <w:right w:val="nil"/>
            </w:tcBorders>
            <w:noWrap/>
          </w:tcPr>
          <w:p w14:paraId="1D526493" w14:textId="77777777" w:rsidR="005A1BED" w:rsidRPr="001B02CC" w:rsidRDefault="005A1BED" w:rsidP="005A1BED">
            <w:pPr>
              <w:rPr>
                <w:b/>
                <w:bCs/>
                <w:sz w:val="14"/>
                <w:szCs w:val="14"/>
              </w:rPr>
            </w:pPr>
          </w:p>
        </w:tc>
        <w:tc>
          <w:tcPr>
            <w:tcW w:w="6875" w:type="dxa"/>
            <w:tcBorders>
              <w:top w:val="nil"/>
              <w:left w:val="nil"/>
              <w:bottom w:val="single" w:sz="4" w:space="0" w:color="auto"/>
              <w:right w:val="single" w:sz="4" w:space="0" w:color="auto"/>
            </w:tcBorders>
            <w:noWrap/>
            <w:vAlign w:val="bottom"/>
          </w:tcPr>
          <w:p w14:paraId="7CE90F53" w14:textId="77777777" w:rsidR="005A1BED" w:rsidRPr="001B02CC" w:rsidRDefault="005A1BED" w:rsidP="005A1BED">
            <w:pPr>
              <w:rPr>
                <w:b/>
                <w:bCs/>
                <w:sz w:val="14"/>
                <w:szCs w:val="14"/>
              </w:rPr>
            </w:pPr>
          </w:p>
        </w:tc>
        <w:tc>
          <w:tcPr>
            <w:tcW w:w="1418" w:type="dxa"/>
            <w:tcBorders>
              <w:top w:val="nil"/>
              <w:left w:val="nil"/>
              <w:bottom w:val="single" w:sz="4" w:space="0" w:color="auto"/>
              <w:right w:val="single" w:sz="4" w:space="0" w:color="auto"/>
            </w:tcBorders>
            <w:noWrap/>
            <w:vAlign w:val="bottom"/>
          </w:tcPr>
          <w:p w14:paraId="13FDDEA3" w14:textId="77777777" w:rsidR="005A1BED" w:rsidRPr="001B02CC" w:rsidRDefault="005A1BED" w:rsidP="005A1BED">
            <w:pPr>
              <w:ind w:right="-73"/>
              <w:jc w:val="right"/>
              <w:rPr>
                <w:b/>
                <w:bCs/>
                <w:sz w:val="14"/>
                <w:szCs w:val="14"/>
              </w:rPr>
            </w:pPr>
          </w:p>
        </w:tc>
        <w:tc>
          <w:tcPr>
            <w:tcW w:w="1417" w:type="dxa"/>
            <w:tcBorders>
              <w:top w:val="nil"/>
              <w:left w:val="nil"/>
              <w:bottom w:val="single" w:sz="4" w:space="0" w:color="auto"/>
              <w:right w:val="single" w:sz="4" w:space="0" w:color="auto"/>
            </w:tcBorders>
            <w:vAlign w:val="bottom"/>
          </w:tcPr>
          <w:p w14:paraId="0D52D3E2" w14:textId="77777777" w:rsidR="005A1BED" w:rsidRPr="001B02CC" w:rsidRDefault="005A1BED" w:rsidP="005A1BED">
            <w:pPr>
              <w:ind w:right="-73"/>
              <w:jc w:val="right"/>
              <w:rPr>
                <w:b/>
                <w:bCs/>
                <w:sz w:val="14"/>
                <w:szCs w:val="14"/>
              </w:rPr>
            </w:pPr>
          </w:p>
        </w:tc>
      </w:tr>
      <w:tr w:rsidR="005A1BED" w:rsidRPr="005975B5" w14:paraId="1E915AB8" w14:textId="77777777" w:rsidTr="00C44448">
        <w:trPr>
          <w:trHeight w:val="85"/>
        </w:trPr>
        <w:tc>
          <w:tcPr>
            <w:tcW w:w="496" w:type="dxa"/>
            <w:tcBorders>
              <w:top w:val="single" w:sz="4" w:space="0" w:color="auto"/>
              <w:left w:val="single" w:sz="4" w:space="0" w:color="auto"/>
              <w:bottom w:val="single" w:sz="4" w:space="0" w:color="auto"/>
              <w:right w:val="nil"/>
            </w:tcBorders>
            <w:noWrap/>
          </w:tcPr>
          <w:p w14:paraId="6BFB079A" w14:textId="77777777" w:rsidR="005A1BED" w:rsidRPr="001B02CC" w:rsidRDefault="005A1BED" w:rsidP="005A1BED">
            <w:pPr>
              <w:rPr>
                <w:b/>
                <w:bCs/>
                <w:sz w:val="14"/>
                <w:szCs w:val="14"/>
              </w:rPr>
            </w:pPr>
            <w:r w:rsidRPr="001B02CC">
              <w:rPr>
                <w:b/>
                <w:bCs/>
                <w:sz w:val="14"/>
                <w:szCs w:val="14"/>
              </w:rPr>
              <w:t>III.</w:t>
            </w:r>
          </w:p>
        </w:tc>
        <w:tc>
          <w:tcPr>
            <w:tcW w:w="6875" w:type="dxa"/>
            <w:tcBorders>
              <w:top w:val="single" w:sz="4" w:space="0" w:color="auto"/>
              <w:left w:val="nil"/>
              <w:bottom w:val="single" w:sz="4" w:space="0" w:color="auto"/>
              <w:right w:val="single" w:sz="4" w:space="0" w:color="auto"/>
            </w:tcBorders>
            <w:vAlign w:val="bottom"/>
          </w:tcPr>
          <w:p w14:paraId="185F88BF" w14:textId="77777777" w:rsidR="005A1BED" w:rsidRPr="001B02CC" w:rsidRDefault="005A1BED" w:rsidP="005A1BED">
            <w:pPr>
              <w:rPr>
                <w:b/>
                <w:bCs/>
                <w:sz w:val="14"/>
                <w:szCs w:val="14"/>
              </w:rPr>
            </w:pPr>
            <w:r w:rsidRPr="001B02CC">
              <w:rPr>
                <w:b/>
                <w:bCs/>
                <w:sz w:val="14"/>
                <w:szCs w:val="14"/>
              </w:rPr>
              <w:t>TOPLAM KAPSAMLI GELİR (I+II)</w:t>
            </w:r>
          </w:p>
        </w:tc>
        <w:tc>
          <w:tcPr>
            <w:tcW w:w="1418" w:type="dxa"/>
            <w:tcBorders>
              <w:top w:val="single" w:sz="4" w:space="0" w:color="auto"/>
              <w:left w:val="nil"/>
              <w:bottom w:val="single" w:sz="4" w:space="0" w:color="auto"/>
              <w:right w:val="single" w:sz="4" w:space="0" w:color="auto"/>
            </w:tcBorders>
            <w:noWrap/>
            <w:vAlign w:val="bottom"/>
          </w:tcPr>
          <w:p w14:paraId="240DCD26" w14:textId="001E8302" w:rsidR="005A1BED" w:rsidRPr="001B02CC" w:rsidRDefault="001F24D7" w:rsidP="00C35E22">
            <w:pPr>
              <w:ind w:right="-73"/>
              <w:jc w:val="right"/>
              <w:rPr>
                <w:b/>
                <w:bCs/>
                <w:sz w:val="14"/>
                <w:szCs w:val="14"/>
              </w:rPr>
            </w:pPr>
            <w:r w:rsidRPr="001B02CC">
              <w:rPr>
                <w:b/>
                <w:bCs/>
                <w:sz w:val="14"/>
                <w:szCs w:val="14"/>
              </w:rPr>
              <w:t>43</w:t>
            </w:r>
            <w:r w:rsidR="00C35E22">
              <w:rPr>
                <w:b/>
                <w:bCs/>
                <w:sz w:val="14"/>
                <w:szCs w:val="14"/>
              </w:rPr>
              <w:t>3.999</w:t>
            </w:r>
          </w:p>
        </w:tc>
        <w:tc>
          <w:tcPr>
            <w:tcW w:w="1417" w:type="dxa"/>
            <w:tcBorders>
              <w:top w:val="single" w:sz="4" w:space="0" w:color="auto"/>
              <w:left w:val="nil"/>
              <w:bottom w:val="single" w:sz="4" w:space="0" w:color="auto"/>
              <w:right w:val="single" w:sz="4" w:space="0" w:color="auto"/>
            </w:tcBorders>
            <w:vAlign w:val="bottom"/>
          </w:tcPr>
          <w:p w14:paraId="4083E267" w14:textId="6F7E7BF9" w:rsidR="005A1BED" w:rsidRPr="00207F1B" w:rsidRDefault="005A1BED" w:rsidP="005A1BED">
            <w:pPr>
              <w:ind w:right="-73"/>
              <w:jc w:val="right"/>
              <w:rPr>
                <w:b/>
                <w:bCs/>
                <w:sz w:val="14"/>
                <w:szCs w:val="14"/>
              </w:rPr>
            </w:pPr>
            <w:r w:rsidRPr="001B02CC">
              <w:rPr>
                <w:b/>
                <w:bCs/>
                <w:sz w:val="14"/>
                <w:szCs w:val="14"/>
              </w:rPr>
              <w:t>221.045</w:t>
            </w:r>
          </w:p>
        </w:tc>
      </w:tr>
    </w:tbl>
    <w:p w14:paraId="3D931C98" w14:textId="77777777" w:rsidR="009F08A1" w:rsidRDefault="009F08A1" w:rsidP="009F08A1">
      <w:pPr>
        <w:spacing w:before="8000"/>
        <w:jc w:val="center"/>
        <w:rPr>
          <w:rFonts w:eastAsia="Arial Unicode MS"/>
          <w:bCs/>
          <w:sz w:val="18"/>
          <w:szCs w:val="18"/>
        </w:rPr>
      </w:pPr>
      <w:r w:rsidRPr="001F0C70">
        <w:rPr>
          <w:rFonts w:eastAsia="Arial Unicode MS"/>
          <w:bCs/>
          <w:sz w:val="18"/>
          <w:szCs w:val="18"/>
        </w:rPr>
        <w:t>İlişikteki açıklama ve dipnotlar bu finansal tabloların tamamlayıcı bir parçasıdır.</w:t>
      </w:r>
    </w:p>
    <w:p w14:paraId="4951FB64" w14:textId="77777777" w:rsidR="00815727" w:rsidRDefault="00815727" w:rsidP="001F0C70">
      <w:pPr>
        <w:rPr>
          <w:rFonts w:eastAsia="Arial Unicode MS"/>
          <w:bCs/>
          <w:sz w:val="18"/>
          <w:szCs w:val="18"/>
        </w:rPr>
      </w:pPr>
    </w:p>
    <w:p w14:paraId="15FD9D95" w14:textId="77777777" w:rsidR="009F08A1" w:rsidRPr="001F0C70" w:rsidRDefault="009F08A1" w:rsidP="001F0C70">
      <w:pPr>
        <w:rPr>
          <w:rFonts w:eastAsia="Arial Unicode MS"/>
          <w:bCs/>
          <w:sz w:val="18"/>
          <w:szCs w:val="18"/>
        </w:rPr>
        <w:sectPr w:rsidR="009F08A1" w:rsidRPr="001F0C70" w:rsidSect="00334FAC">
          <w:headerReference w:type="default" r:id="rId37"/>
          <w:footnotePr>
            <w:numRestart w:val="eachPage"/>
          </w:footnotePr>
          <w:pgSz w:w="11907" w:h="16840" w:code="9"/>
          <w:pgMar w:top="851" w:right="851" w:bottom="851" w:left="851" w:header="851" w:footer="851" w:gutter="0"/>
          <w:cols w:space="708"/>
          <w:docGrid w:linePitch="272"/>
        </w:sectPr>
      </w:pPr>
    </w:p>
    <w:tbl>
      <w:tblPr>
        <w:tblpPr w:leftFromText="141" w:rightFromText="141" w:vertAnchor="page" w:horzAnchor="margin" w:tblpY="2330"/>
        <w:tblW w:w="15163"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70" w:type="dxa"/>
          <w:right w:w="70" w:type="dxa"/>
        </w:tblCellMar>
        <w:tblLook w:val="0000" w:firstRow="0" w:lastRow="0" w:firstColumn="0" w:lastColumn="0" w:noHBand="0" w:noVBand="0"/>
      </w:tblPr>
      <w:tblGrid>
        <w:gridCol w:w="354"/>
        <w:gridCol w:w="2476"/>
        <w:gridCol w:w="567"/>
        <w:gridCol w:w="567"/>
        <w:gridCol w:w="851"/>
        <w:gridCol w:w="709"/>
        <w:gridCol w:w="9"/>
        <w:gridCol w:w="983"/>
        <w:gridCol w:w="1134"/>
        <w:gridCol w:w="1276"/>
        <w:gridCol w:w="9"/>
        <w:gridCol w:w="699"/>
        <w:gridCol w:w="1276"/>
        <w:gridCol w:w="1276"/>
        <w:gridCol w:w="9"/>
        <w:gridCol w:w="841"/>
        <w:gridCol w:w="709"/>
        <w:gridCol w:w="668"/>
        <w:gridCol w:w="41"/>
        <w:gridCol w:w="709"/>
      </w:tblGrid>
      <w:tr w:rsidR="00EC2E53" w:rsidRPr="005C4876" w14:paraId="0CEE4F7A" w14:textId="77777777" w:rsidTr="003932BB">
        <w:trPr>
          <w:trHeight w:val="113"/>
        </w:trPr>
        <w:tc>
          <w:tcPr>
            <w:tcW w:w="15163" w:type="dxa"/>
            <w:gridSpan w:val="20"/>
            <w:tcBorders>
              <w:top w:val="single" w:sz="4" w:space="0" w:color="auto"/>
              <w:left w:val="single" w:sz="4" w:space="0" w:color="auto"/>
              <w:right w:val="single" w:sz="4" w:space="0" w:color="auto"/>
            </w:tcBorders>
          </w:tcPr>
          <w:p w14:paraId="36B65BD8" w14:textId="77777777" w:rsidR="00EC2E53" w:rsidRPr="00617FE7" w:rsidRDefault="00EC2E53" w:rsidP="009F08A1">
            <w:pPr>
              <w:jc w:val="center"/>
              <w:rPr>
                <w:b/>
                <w:bCs/>
                <w:sz w:val="16"/>
                <w:szCs w:val="16"/>
              </w:rPr>
            </w:pPr>
            <w:r w:rsidRPr="00617FE7">
              <w:rPr>
                <w:b/>
                <w:bCs/>
                <w:sz w:val="16"/>
                <w:szCs w:val="16"/>
              </w:rPr>
              <w:lastRenderedPageBreak/>
              <w:t>ZİRAAT KATILIM BANKASI A.Ş KONSOLİDE OLMAYAN ÖZKAYNAKLAR DEĞİŞİM TABLOSU</w:t>
            </w:r>
          </w:p>
        </w:tc>
      </w:tr>
      <w:tr w:rsidR="00EC2E53" w:rsidRPr="00617FE7" w14:paraId="600BFDF0" w14:textId="77777777" w:rsidTr="003932BB">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CellMar>
            <w:left w:w="108" w:type="dxa"/>
            <w:right w:w="108" w:type="dxa"/>
          </w:tblCellMar>
        </w:tblPrEx>
        <w:trPr>
          <w:trHeight w:val="113"/>
        </w:trPr>
        <w:tc>
          <w:tcPr>
            <w:tcW w:w="354" w:type="dxa"/>
            <w:tcBorders>
              <w:top w:val="single" w:sz="4" w:space="0" w:color="auto"/>
              <w:left w:val="single" w:sz="4" w:space="0" w:color="auto"/>
              <w:bottom w:val="nil"/>
              <w:right w:val="nil"/>
            </w:tcBorders>
          </w:tcPr>
          <w:p w14:paraId="2D6BC547" w14:textId="77777777" w:rsidR="00EC2E53" w:rsidRPr="00E02047" w:rsidRDefault="00EC2E53" w:rsidP="009F08A1">
            <w:pPr>
              <w:jc w:val="center"/>
              <w:rPr>
                <w:b/>
                <w:bCs/>
                <w:sz w:val="10"/>
                <w:szCs w:val="10"/>
              </w:rPr>
            </w:pPr>
          </w:p>
        </w:tc>
        <w:tc>
          <w:tcPr>
            <w:tcW w:w="2476" w:type="dxa"/>
            <w:vMerge w:val="restart"/>
            <w:tcBorders>
              <w:top w:val="single" w:sz="4" w:space="0" w:color="auto"/>
              <w:left w:val="nil"/>
              <w:right w:val="single" w:sz="4" w:space="0" w:color="auto"/>
            </w:tcBorders>
            <w:vAlign w:val="center"/>
          </w:tcPr>
          <w:p w14:paraId="1A7BF2FC" w14:textId="468772DB" w:rsidR="00EC2E53" w:rsidRPr="00E02047" w:rsidRDefault="00EC2E53" w:rsidP="009F08A1">
            <w:pPr>
              <w:jc w:val="center"/>
              <w:rPr>
                <w:b/>
                <w:bCs/>
                <w:sz w:val="10"/>
                <w:szCs w:val="10"/>
              </w:rPr>
            </w:pPr>
            <w:r w:rsidRPr="00E02047">
              <w:rPr>
                <w:b/>
                <w:bCs/>
                <w:sz w:val="10"/>
                <w:szCs w:val="10"/>
              </w:rPr>
              <w:t>ÖZKAYNAK</w:t>
            </w:r>
            <w:r w:rsidR="009F08A1">
              <w:rPr>
                <w:b/>
                <w:bCs/>
                <w:sz w:val="10"/>
                <w:szCs w:val="10"/>
              </w:rPr>
              <w:t xml:space="preserve">LAR KALEMLERİNDEKİ </w:t>
            </w:r>
            <w:r w:rsidRPr="00E02047">
              <w:rPr>
                <w:b/>
                <w:bCs/>
                <w:sz w:val="10"/>
                <w:szCs w:val="10"/>
              </w:rPr>
              <w:t>DEĞİŞİKLİKLER</w:t>
            </w:r>
          </w:p>
          <w:p w14:paraId="20257E3F" w14:textId="77777777" w:rsidR="00EC2E53" w:rsidRPr="00E02047" w:rsidRDefault="00EC2E53" w:rsidP="009F08A1">
            <w:pPr>
              <w:rPr>
                <w:b/>
                <w:bCs/>
                <w:sz w:val="10"/>
                <w:szCs w:val="10"/>
              </w:rPr>
            </w:pPr>
          </w:p>
        </w:tc>
        <w:tc>
          <w:tcPr>
            <w:tcW w:w="2703" w:type="dxa"/>
            <w:gridSpan w:val="5"/>
            <w:tcBorders>
              <w:top w:val="single" w:sz="4" w:space="0" w:color="auto"/>
              <w:left w:val="dotted" w:sz="4" w:space="0" w:color="auto"/>
              <w:bottom w:val="single" w:sz="4" w:space="0" w:color="auto"/>
              <w:right w:val="dotted" w:sz="4" w:space="0" w:color="auto"/>
            </w:tcBorders>
            <w:vAlign w:val="bottom"/>
          </w:tcPr>
          <w:p w14:paraId="5969026A" w14:textId="77777777" w:rsidR="00EC2E53" w:rsidRPr="00E02047" w:rsidRDefault="00EC2E53" w:rsidP="009F08A1">
            <w:pPr>
              <w:ind w:right="-47"/>
              <w:jc w:val="right"/>
              <w:rPr>
                <w:b/>
                <w:sz w:val="10"/>
                <w:szCs w:val="10"/>
              </w:rPr>
            </w:pPr>
          </w:p>
        </w:tc>
        <w:tc>
          <w:tcPr>
            <w:tcW w:w="3402" w:type="dxa"/>
            <w:gridSpan w:val="4"/>
            <w:tcBorders>
              <w:top w:val="single" w:sz="4" w:space="0" w:color="auto"/>
              <w:left w:val="dotted" w:sz="4" w:space="0" w:color="auto"/>
              <w:bottom w:val="single" w:sz="4" w:space="0" w:color="auto"/>
              <w:right w:val="dotted" w:sz="4" w:space="0" w:color="auto"/>
            </w:tcBorders>
            <w:noWrap/>
            <w:vAlign w:val="bottom"/>
          </w:tcPr>
          <w:p w14:paraId="2C8E79F2" w14:textId="77777777" w:rsidR="00EC2E53" w:rsidRPr="00E02047" w:rsidRDefault="00EC2E53" w:rsidP="009F08A1">
            <w:pPr>
              <w:ind w:left="-79" w:right="-47"/>
              <w:jc w:val="center"/>
              <w:rPr>
                <w:b/>
                <w:sz w:val="10"/>
                <w:szCs w:val="10"/>
              </w:rPr>
            </w:pPr>
            <w:r w:rsidRPr="00E02047">
              <w:rPr>
                <w:b/>
                <w:sz w:val="10"/>
                <w:szCs w:val="10"/>
              </w:rPr>
              <w:t>Kâr veya Zararda Yeniden Sınıflandırılmayacak Birikmiş Diğer Kapsamlı Gelirler ve Giderler</w:t>
            </w:r>
          </w:p>
        </w:tc>
        <w:tc>
          <w:tcPr>
            <w:tcW w:w="3260" w:type="dxa"/>
            <w:gridSpan w:val="4"/>
            <w:tcBorders>
              <w:top w:val="single" w:sz="4" w:space="0" w:color="auto"/>
              <w:left w:val="dotted" w:sz="4" w:space="0" w:color="auto"/>
              <w:bottom w:val="single" w:sz="4" w:space="0" w:color="auto"/>
              <w:right w:val="dotted" w:sz="4" w:space="0" w:color="auto"/>
            </w:tcBorders>
            <w:noWrap/>
            <w:vAlign w:val="bottom"/>
          </w:tcPr>
          <w:p w14:paraId="70E8FFCB" w14:textId="77777777" w:rsidR="00EC2E53" w:rsidRPr="00E02047" w:rsidRDefault="00EC2E53" w:rsidP="009F08A1">
            <w:pPr>
              <w:ind w:left="-79" w:right="-47"/>
              <w:jc w:val="center"/>
              <w:rPr>
                <w:b/>
                <w:sz w:val="10"/>
                <w:szCs w:val="10"/>
              </w:rPr>
            </w:pPr>
            <w:r w:rsidRPr="00E02047">
              <w:rPr>
                <w:b/>
                <w:sz w:val="10"/>
                <w:szCs w:val="10"/>
              </w:rPr>
              <w:t>Kâr veya Zararda Yeniden Sınıflandırılacak</w:t>
            </w:r>
          </w:p>
          <w:p w14:paraId="35AA0881" w14:textId="77777777" w:rsidR="00EC2E53" w:rsidRPr="00E02047" w:rsidRDefault="00EC2E53" w:rsidP="009F08A1">
            <w:pPr>
              <w:ind w:left="-79" w:right="-47"/>
              <w:jc w:val="center"/>
              <w:rPr>
                <w:b/>
                <w:sz w:val="10"/>
                <w:szCs w:val="10"/>
              </w:rPr>
            </w:pPr>
            <w:r w:rsidRPr="00E02047">
              <w:rPr>
                <w:b/>
                <w:sz w:val="10"/>
                <w:szCs w:val="10"/>
              </w:rPr>
              <w:t>Birikmiş Diğer Kapsamlı Gelirler ve Giderler</w:t>
            </w:r>
          </w:p>
        </w:tc>
        <w:tc>
          <w:tcPr>
            <w:tcW w:w="2968" w:type="dxa"/>
            <w:gridSpan w:val="5"/>
            <w:tcBorders>
              <w:top w:val="single" w:sz="4" w:space="0" w:color="auto"/>
              <w:left w:val="dotted" w:sz="4" w:space="0" w:color="auto"/>
              <w:bottom w:val="single" w:sz="4" w:space="0" w:color="auto"/>
            </w:tcBorders>
            <w:noWrap/>
            <w:vAlign w:val="bottom"/>
          </w:tcPr>
          <w:p w14:paraId="57151D25" w14:textId="77777777" w:rsidR="00EC2E53" w:rsidRPr="00E02047" w:rsidRDefault="00EC2E53" w:rsidP="009F08A1">
            <w:pPr>
              <w:ind w:left="-79" w:right="-47"/>
              <w:jc w:val="right"/>
              <w:rPr>
                <w:b/>
                <w:sz w:val="10"/>
                <w:szCs w:val="10"/>
              </w:rPr>
            </w:pPr>
          </w:p>
        </w:tc>
      </w:tr>
      <w:tr w:rsidR="00EC2E53" w:rsidRPr="00617FE7" w14:paraId="2A606E44" w14:textId="77777777" w:rsidTr="003932BB">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CellMar>
            <w:left w:w="108" w:type="dxa"/>
            <w:right w:w="108" w:type="dxa"/>
          </w:tblCellMar>
        </w:tblPrEx>
        <w:trPr>
          <w:trHeight w:val="113"/>
        </w:trPr>
        <w:tc>
          <w:tcPr>
            <w:tcW w:w="354" w:type="dxa"/>
            <w:tcBorders>
              <w:top w:val="nil"/>
              <w:left w:val="single" w:sz="4" w:space="0" w:color="auto"/>
              <w:bottom w:val="single" w:sz="4" w:space="0" w:color="auto"/>
              <w:right w:val="nil"/>
            </w:tcBorders>
          </w:tcPr>
          <w:p w14:paraId="4719D6CD" w14:textId="77777777" w:rsidR="00EC2E53" w:rsidRPr="00E02047" w:rsidRDefault="00EC2E53" w:rsidP="009F08A1">
            <w:pPr>
              <w:rPr>
                <w:b/>
                <w:bCs/>
                <w:sz w:val="10"/>
                <w:szCs w:val="10"/>
              </w:rPr>
            </w:pPr>
          </w:p>
        </w:tc>
        <w:tc>
          <w:tcPr>
            <w:tcW w:w="2476" w:type="dxa"/>
            <w:vMerge/>
            <w:tcBorders>
              <w:left w:val="nil"/>
              <w:bottom w:val="single" w:sz="4" w:space="0" w:color="auto"/>
              <w:right w:val="single" w:sz="4" w:space="0" w:color="auto"/>
            </w:tcBorders>
          </w:tcPr>
          <w:p w14:paraId="45523E8E" w14:textId="77777777" w:rsidR="00EC2E53" w:rsidRPr="00E02047" w:rsidRDefault="00EC2E53" w:rsidP="009F08A1">
            <w:pPr>
              <w:rPr>
                <w:b/>
                <w:bCs/>
                <w:sz w:val="10"/>
                <w:szCs w:val="10"/>
              </w:rPr>
            </w:pPr>
          </w:p>
        </w:tc>
        <w:tc>
          <w:tcPr>
            <w:tcW w:w="567" w:type="dxa"/>
            <w:tcBorders>
              <w:top w:val="single" w:sz="4" w:space="0" w:color="auto"/>
              <w:left w:val="dotted" w:sz="4" w:space="0" w:color="auto"/>
              <w:bottom w:val="single" w:sz="4" w:space="0" w:color="auto"/>
              <w:right w:val="dotted" w:sz="4" w:space="0" w:color="auto"/>
            </w:tcBorders>
            <w:vAlign w:val="bottom"/>
          </w:tcPr>
          <w:p w14:paraId="7F369D62" w14:textId="77777777" w:rsidR="00EC2E53" w:rsidRPr="00E02047" w:rsidRDefault="00EC2E53" w:rsidP="009F08A1">
            <w:pPr>
              <w:ind w:left="-79" w:right="-47"/>
              <w:jc w:val="right"/>
              <w:rPr>
                <w:b/>
                <w:sz w:val="10"/>
                <w:szCs w:val="10"/>
              </w:rPr>
            </w:pPr>
            <w:r w:rsidRPr="00E02047">
              <w:rPr>
                <w:b/>
                <w:sz w:val="10"/>
                <w:szCs w:val="10"/>
              </w:rPr>
              <w:t>Ödenmiş Sermaye</w:t>
            </w:r>
          </w:p>
        </w:tc>
        <w:tc>
          <w:tcPr>
            <w:tcW w:w="567" w:type="dxa"/>
            <w:tcBorders>
              <w:top w:val="single" w:sz="4" w:space="0" w:color="auto"/>
              <w:left w:val="dotted" w:sz="4" w:space="0" w:color="auto"/>
              <w:bottom w:val="single" w:sz="4" w:space="0" w:color="auto"/>
              <w:right w:val="dotted" w:sz="4" w:space="0" w:color="auto"/>
            </w:tcBorders>
            <w:noWrap/>
            <w:vAlign w:val="bottom"/>
          </w:tcPr>
          <w:p w14:paraId="6D40A399" w14:textId="77777777" w:rsidR="00EC2E53" w:rsidRPr="00E02047" w:rsidRDefault="00EC2E53" w:rsidP="009F08A1">
            <w:pPr>
              <w:ind w:left="-79" w:right="-47"/>
              <w:jc w:val="right"/>
              <w:rPr>
                <w:b/>
                <w:sz w:val="10"/>
                <w:szCs w:val="10"/>
              </w:rPr>
            </w:pPr>
            <w:r w:rsidRPr="00E02047">
              <w:rPr>
                <w:b/>
                <w:sz w:val="10"/>
                <w:szCs w:val="10"/>
              </w:rPr>
              <w:t>Hisse Senedi İhraç Primleri</w:t>
            </w:r>
          </w:p>
        </w:tc>
        <w:tc>
          <w:tcPr>
            <w:tcW w:w="851" w:type="dxa"/>
            <w:tcBorders>
              <w:top w:val="single" w:sz="4" w:space="0" w:color="auto"/>
              <w:left w:val="dotted" w:sz="4" w:space="0" w:color="auto"/>
              <w:bottom w:val="single" w:sz="4" w:space="0" w:color="auto"/>
              <w:right w:val="dotted" w:sz="4" w:space="0" w:color="auto"/>
            </w:tcBorders>
            <w:noWrap/>
            <w:vAlign w:val="bottom"/>
          </w:tcPr>
          <w:p w14:paraId="63D10D1B" w14:textId="77777777" w:rsidR="00EC2E53" w:rsidRPr="00E02047" w:rsidRDefault="00EC2E53" w:rsidP="009F08A1">
            <w:pPr>
              <w:ind w:left="-79" w:right="-47"/>
              <w:jc w:val="right"/>
              <w:rPr>
                <w:b/>
                <w:sz w:val="10"/>
                <w:szCs w:val="10"/>
              </w:rPr>
            </w:pPr>
            <w:r w:rsidRPr="00E02047">
              <w:rPr>
                <w:b/>
                <w:sz w:val="10"/>
                <w:szCs w:val="10"/>
              </w:rPr>
              <w:t>Hisse Senedi İptal</w:t>
            </w:r>
          </w:p>
          <w:p w14:paraId="65F0ADA2" w14:textId="77777777" w:rsidR="00EC2E53" w:rsidRPr="00E02047" w:rsidRDefault="00EC2E53" w:rsidP="009F08A1">
            <w:pPr>
              <w:ind w:left="-79" w:right="-47"/>
              <w:jc w:val="right"/>
              <w:rPr>
                <w:b/>
                <w:sz w:val="10"/>
                <w:szCs w:val="10"/>
              </w:rPr>
            </w:pPr>
            <w:r w:rsidRPr="00E02047">
              <w:rPr>
                <w:b/>
                <w:sz w:val="10"/>
                <w:szCs w:val="10"/>
              </w:rPr>
              <w:t>Karları</w:t>
            </w:r>
          </w:p>
        </w:tc>
        <w:tc>
          <w:tcPr>
            <w:tcW w:w="709" w:type="dxa"/>
            <w:tcBorders>
              <w:top w:val="single" w:sz="4" w:space="0" w:color="auto"/>
              <w:left w:val="dotted" w:sz="4" w:space="0" w:color="auto"/>
              <w:bottom w:val="single" w:sz="4" w:space="0" w:color="auto"/>
              <w:right w:val="dotted" w:sz="4" w:space="0" w:color="auto"/>
            </w:tcBorders>
            <w:noWrap/>
            <w:vAlign w:val="bottom"/>
          </w:tcPr>
          <w:p w14:paraId="5D41FE1C" w14:textId="77777777" w:rsidR="00EC2E53" w:rsidRPr="00E02047" w:rsidRDefault="00EC2E53" w:rsidP="009F08A1">
            <w:pPr>
              <w:ind w:right="-47"/>
              <w:jc w:val="right"/>
              <w:rPr>
                <w:b/>
                <w:sz w:val="10"/>
                <w:szCs w:val="10"/>
              </w:rPr>
            </w:pPr>
            <w:r w:rsidRPr="00E02047">
              <w:rPr>
                <w:b/>
                <w:sz w:val="10"/>
                <w:szCs w:val="10"/>
              </w:rPr>
              <w:t xml:space="preserve">Diğer </w:t>
            </w:r>
          </w:p>
          <w:p w14:paraId="47BE6558" w14:textId="77777777" w:rsidR="00EC2E53" w:rsidRPr="00E02047" w:rsidRDefault="00EC2E53" w:rsidP="009F08A1">
            <w:pPr>
              <w:ind w:left="-55" w:right="-47"/>
              <w:jc w:val="right"/>
              <w:rPr>
                <w:b/>
                <w:sz w:val="10"/>
                <w:szCs w:val="10"/>
              </w:rPr>
            </w:pPr>
            <w:r w:rsidRPr="00E02047">
              <w:rPr>
                <w:b/>
                <w:sz w:val="10"/>
                <w:szCs w:val="10"/>
              </w:rPr>
              <w:t>Sermaye Yedekle</w:t>
            </w:r>
            <w:r>
              <w:rPr>
                <w:b/>
                <w:sz w:val="10"/>
                <w:szCs w:val="10"/>
              </w:rPr>
              <w:t>r</w:t>
            </w:r>
            <w:r w:rsidRPr="00E02047">
              <w:rPr>
                <w:b/>
                <w:sz w:val="10"/>
                <w:szCs w:val="10"/>
              </w:rPr>
              <w:t>i</w:t>
            </w:r>
          </w:p>
        </w:tc>
        <w:tc>
          <w:tcPr>
            <w:tcW w:w="992" w:type="dxa"/>
            <w:gridSpan w:val="2"/>
            <w:tcBorders>
              <w:top w:val="single" w:sz="4" w:space="0" w:color="auto"/>
              <w:left w:val="dotted" w:sz="4" w:space="0" w:color="auto"/>
              <w:bottom w:val="single" w:sz="4" w:space="0" w:color="auto"/>
              <w:right w:val="dotted" w:sz="4" w:space="0" w:color="auto"/>
            </w:tcBorders>
            <w:noWrap/>
            <w:vAlign w:val="bottom"/>
          </w:tcPr>
          <w:p w14:paraId="6E42AD65" w14:textId="77777777" w:rsidR="00EC2E53" w:rsidRPr="00E02047" w:rsidRDefault="00EC2E53" w:rsidP="009F08A1">
            <w:pPr>
              <w:ind w:left="-79" w:right="-47"/>
              <w:jc w:val="right"/>
              <w:rPr>
                <w:b/>
                <w:sz w:val="10"/>
                <w:szCs w:val="10"/>
              </w:rPr>
            </w:pPr>
            <w:r w:rsidRPr="00E02047">
              <w:rPr>
                <w:b/>
                <w:sz w:val="10"/>
                <w:szCs w:val="10"/>
              </w:rPr>
              <w:t>Duran Varlıklar Birikmiş Yeniden Değerleme Artışları/Azalışları</w:t>
            </w:r>
          </w:p>
        </w:tc>
        <w:tc>
          <w:tcPr>
            <w:tcW w:w="1134" w:type="dxa"/>
            <w:tcBorders>
              <w:top w:val="single" w:sz="4" w:space="0" w:color="auto"/>
              <w:left w:val="dotted" w:sz="4" w:space="0" w:color="auto"/>
              <w:bottom w:val="single" w:sz="4" w:space="0" w:color="auto"/>
              <w:right w:val="dotted" w:sz="4" w:space="0" w:color="auto"/>
            </w:tcBorders>
            <w:noWrap/>
            <w:vAlign w:val="bottom"/>
          </w:tcPr>
          <w:p w14:paraId="0F02E006" w14:textId="77777777" w:rsidR="00EC2E53" w:rsidRPr="00E02047" w:rsidRDefault="00EC2E53" w:rsidP="009F08A1">
            <w:pPr>
              <w:ind w:left="-79" w:right="-47"/>
              <w:jc w:val="right"/>
              <w:rPr>
                <w:b/>
                <w:sz w:val="10"/>
                <w:szCs w:val="10"/>
              </w:rPr>
            </w:pPr>
            <w:r w:rsidRPr="00E02047">
              <w:rPr>
                <w:b/>
                <w:sz w:val="10"/>
                <w:szCs w:val="10"/>
              </w:rPr>
              <w:t>Tanımlanmış Fayda Planlarının Birikmiş Yeniden Ölçüm Kazançları/Kayıpları</w:t>
            </w:r>
          </w:p>
        </w:tc>
        <w:tc>
          <w:tcPr>
            <w:tcW w:w="1276" w:type="dxa"/>
            <w:tcBorders>
              <w:top w:val="single" w:sz="4" w:space="0" w:color="auto"/>
              <w:left w:val="dotted" w:sz="4" w:space="0" w:color="auto"/>
              <w:bottom w:val="single" w:sz="4" w:space="0" w:color="auto"/>
              <w:right w:val="dotted" w:sz="4" w:space="0" w:color="auto"/>
            </w:tcBorders>
            <w:noWrap/>
            <w:vAlign w:val="bottom"/>
          </w:tcPr>
          <w:p w14:paraId="7C59020B" w14:textId="77777777" w:rsidR="00EC2E53" w:rsidRPr="00E02047" w:rsidRDefault="00EC2E53" w:rsidP="009F08A1">
            <w:pPr>
              <w:ind w:left="-79" w:right="-47"/>
              <w:jc w:val="right"/>
              <w:rPr>
                <w:b/>
                <w:sz w:val="10"/>
                <w:szCs w:val="10"/>
              </w:rPr>
            </w:pPr>
            <w:r w:rsidRPr="00E02047">
              <w:rPr>
                <w:b/>
                <w:sz w:val="10"/>
                <w:szCs w:val="10"/>
              </w:rPr>
              <w:t>Diğer (Özkaynak yöntemiyle değerlenen yatırımların diğer kapsamlı gelirinden kâr/zararda sınıflandırılmayacak payları ile diğer kâr veya zarar olarak yeniden sınıflandırılmayacak diğer kapsamlı gelir unsurlarının birikmiş tutarları)</w:t>
            </w:r>
          </w:p>
        </w:tc>
        <w:tc>
          <w:tcPr>
            <w:tcW w:w="708" w:type="dxa"/>
            <w:gridSpan w:val="2"/>
            <w:tcBorders>
              <w:top w:val="single" w:sz="4" w:space="0" w:color="auto"/>
              <w:left w:val="dotted" w:sz="4" w:space="0" w:color="auto"/>
              <w:bottom w:val="single" w:sz="4" w:space="0" w:color="auto"/>
              <w:right w:val="dotted" w:sz="4" w:space="0" w:color="auto"/>
            </w:tcBorders>
            <w:noWrap/>
            <w:vAlign w:val="bottom"/>
          </w:tcPr>
          <w:p w14:paraId="7DB06537" w14:textId="77777777" w:rsidR="00EC2E53" w:rsidRPr="00E02047" w:rsidRDefault="00EC2E53" w:rsidP="009F08A1">
            <w:pPr>
              <w:ind w:left="-79" w:right="-47"/>
              <w:jc w:val="right"/>
              <w:rPr>
                <w:b/>
                <w:sz w:val="10"/>
                <w:szCs w:val="10"/>
              </w:rPr>
            </w:pPr>
            <w:r w:rsidRPr="00E02047">
              <w:rPr>
                <w:b/>
                <w:sz w:val="10"/>
                <w:szCs w:val="10"/>
              </w:rPr>
              <w:t>Yabancı Para Çevirim Farkları</w:t>
            </w:r>
          </w:p>
        </w:tc>
        <w:tc>
          <w:tcPr>
            <w:tcW w:w="1276" w:type="dxa"/>
            <w:tcBorders>
              <w:top w:val="single" w:sz="4" w:space="0" w:color="auto"/>
              <w:left w:val="dotted" w:sz="4" w:space="0" w:color="auto"/>
              <w:bottom w:val="single" w:sz="4" w:space="0" w:color="auto"/>
              <w:right w:val="dotted" w:sz="4" w:space="0" w:color="auto"/>
            </w:tcBorders>
            <w:noWrap/>
            <w:vAlign w:val="bottom"/>
          </w:tcPr>
          <w:p w14:paraId="7327EDAE" w14:textId="77777777" w:rsidR="00EC2E53" w:rsidRPr="00E02047" w:rsidRDefault="00EC2E53" w:rsidP="009F08A1">
            <w:pPr>
              <w:ind w:left="-79" w:right="-47"/>
              <w:jc w:val="right"/>
              <w:rPr>
                <w:b/>
                <w:sz w:val="10"/>
                <w:szCs w:val="10"/>
              </w:rPr>
            </w:pPr>
            <w:r w:rsidRPr="00E02047">
              <w:rPr>
                <w:b/>
                <w:sz w:val="10"/>
                <w:szCs w:val="10"/>
              </w:rPr>
              <w:t>Gerçeğe Uygun Değer Farkı Diğer Kapsamlı Gelire Yansıtılan Finansal Varlıkların Birikmiş Yeniden Değerleme Ve/Veya Sınıflandırma Kazançları/Kayıpları</w:t>
            </w:r>
          </w:p>
        </w:tc>
        <w:tc>
          <w:tcPr>
            <w:tcW w:w="1276" w:type="dxa"/>
            <w:tcBorders>
              <w:top w:val="single" w:sz="4" w:space="0" w:color="auto"/>
              <w:left w:val="dotted" w:sz="4" w:space="0" w:color="auto"/>
              <w:bottom w:val="single" w:sz="4" w:space="0" w:color="auto"/>
              <w:right w:val="dotted" w:sz="4" w:space="0" w:color="auto"/>
            </w:tcBorders>
            <w:noWrap/>
            <w:vAlign w:val="bottom"/>
          </w:tcPr>
          <w:p w14:paraId="5DD63268" w14:textId="77777777" w:rsidR="00EC2E53" w:rsidRPr="00E02047" w:rsidRDefault="00EC2E53" w:rsidP="009F08A1">
            <w:pPr>
              <w:ind w:left="-79" w:right="-47"/>
              <w:jc w:val="right"/>
              <w:rPr>
                <w:b/>
                <w:sz w:val="10"/>
                <w:szCs w:val="10"/>
              </w:rPr>
            </w:pPr>
            <w:r w:rsidRPr="00E02047">
              <w:rPr>
                <w:b/>
                <w:sz w:val="10"/>
                <w:szCs w:val="10"/>
              </w:rPr>
              <w:t>Diğer (Nakit akış riskinden korunma kazançları/kayıpları, özkaynak yöntemiyle değerlenen yatırımların diğer kapsamlı gelirinden kâr/zararda sınıflandırılacak payları ve diğer kâr veya zarar olarak yeniden sınıflandırılacak diğer kapsamlı gelir unsurlarının birikmiş tutarları)</w:t>
            </w:r>
          </w:p>
        </w:tc>
        <w:tc>
          <w:tcPr>
            <w:tcW w:w="850" w:type="dxa"/>
            <w:gridSpan w:val="2"/>
            <w:tcBorders>
              <w:top w:val="single" w:sz="4" w:space="0" w:color="auto"/>
              <w:left w:val="dotted" w:sz="4" w:space="0" w:color="auto"/>
              <w:bottom w:val="single" w:sz="4" w:space="0" w:color="auto"/>
              <w:right w:val="dotted" w:sz="4" w:space="0" w:color="auto"/>
            </w:tcBorders>
            <w:noWrap/>
            <w:vAlign w:val="bottom"/>
          </w:tcPr>
          <w:p w14:paraId="7D58A5E8" w14:textId="77777777" w:rsidR="00EC2E53" w:rsidRPr="00E02047" w:rsidRDefault="00EC2E53" w:rsidP="009F08A1">
            <w:pPr>
              <w:ind w:left="-321" w:right="-47" w:firstLine="638"/>
              <w:jc w:val="right"/>
              <w:rPr>
                <w:b/>
                <w:sz w:val="10"/>
                <w:szCs w:val="10"/>
              </w:rPr>
            </w:pPr>
            <w:r w:rsidRPr="00E02047">
              <w:rPr>
                <w:b/>
                <w:sz w:val="10"/>
                <w:szCs w:val="10"/>
              </w:rPr>
              <w:t>Kar Yedekleri</w:t>
            </w:r>
          </w:p>
        </w:tc>
        <w:tc>
          <w:tcPr>
            <w:tcW w:w="709" w:type="dxa"/>
            <w:tcBorders>
              <w:top w:val="single" w:sz="4" w:space="0" w:color="auto"/>
              <w:left w:val="dotted" w:sz="4" w:space="0" w:color="auto"/>
              <w:bottom w:val="single" w:sz="4" w:space="0" w:color="auto"/>
              <w:right w:val="dotted" w:sz="4" w:space="0" w:color="auto"/>
            </w:tcBorders>
            <w:noWrap/>
            <w:vAlign w:val="bottom"/>
          </w:tcPr>
          <w:p w14:paraId="4CE1A539" w14:textId="77777777" w:rsidR="00EC2E53" w:rsidRPr="00E02047" w:rsidRDefault="00EC2E53" w:rsidP="009F08A1">
            <w:pPr>
              <w:ind w:left="-79" w:right="-47"/>
              <w:jc w:val="right"/>
              <w:rPr>
                <w:b/>
                <w:sz w:val="10"/>
                <w:szCs w:val="10"/>
              </w:rPr>
            </w:pPr>
            <w:r w:rsidRPr="00E02047">
              <w:rPr>
                <w:b/>
                <w:sz w:val="10"/>
                <w:szCs w:val="10"/>
              </w:rPr>
              <w:t>Geçmiş Dönem Karı/(Zararı)</w:t>
            </w:r>
          </w:p>
        </w:tc>
        <w:tc>
          <w:tcPr>
            <w:tcW w:w="668" w:type="dxa"/>
            <w:tcBorders>
              <w:top w:val="single" w:sz="4" w:space="0" w:color="auto"/>
              <w:left w:val="dotted" w:sz="4" w:space="0" w:color="auto"/>
              <w:bottom w:val="single" w:sz="4" w:space="0" w:color="auto"/>
              <w:right w:val="dotted" w:sz="4" w:space="0" w:color="auto"/>
            </w:tcBorders>
            <w:vAlign w:val="bottom"/>
          </w:tcPr>
          <w:p w14:paraId="078C63F0" w14:textId="77777777" w:rsidR="00EC2E53" w:rsidRPr="00E02047" w:rsidRDefault="00EC2E53" w:rsidP="009F08A1">
            <w:pPr>
              <w:ind w:left="-79" w:right="-47"/>
              <w:jc w:val="right"/>
              <w:rPr>
                <w:b/>
                <w:sz w:val="10"/>
                <w:szCs w:val="10"/>
              </w:rPr>
            </w:pPr>
            <w:r w:rsidRPr="00E02047">
              <w:rPr>
                <w:b/>
                <w:sz w:val="10"/>
                <w:szCs w:val="10"/>
              </w:rPr>
              <w:t xml:space="preserve">Dönem Net </w:t>
            </w:r>
          </w:p>
          <w:p w14:paraId="2FE294B4" w14:textId="77777777" w:rsidR="00EC2E53" w:rsidRPr="00E02047" w:rsidRDefault="00EC2E53" w:rsidP="009F08A1">
            <w:pPr>
              <w:ind w:left="-79" w:right="-47"/>
              <w:jc w:val="right"/>
              <w:rPr>
                <w:b/>
                <w:sz w:val="10"/>
                <w:szCs w:val="10"/>
              </w:rPr>
            </w:pPr>
            <w:r w:rsidRPr="00E02047">
              <w:rPr>
                <w:b/>
                <w:sz w:val="10"/>
                <w:szCs w:val="10"/>
              </w:rPr>
              <w:t xml:space="preserve">Kar veya Zararı </w:t>
            </w:r>
          </w:p>
        </w:tc>
        <w:tc>
          <w:tcPr>
            <w:tcW w:w="750" w:type="dxa"/>
            <w:gridSpan w:val="2"/>
            <w:tcBorders>
              <w:top w:val="single" w:sz="4" w:space="0" w:color="auto"/>
              <w:left w:val="dotted" w:sz="4" w:space="0" w:color="auto"/>
              <w:bottom w:val="single" w:sz="4" w:space="0" w:color="auto"/>
            </w:tcBorders>
            <w:vAlign w:val="bottom"/>
          </w:tcPr>
          <w:p w14:paraId="226F7ECE" w14:textId="77777777" w:rsidR="00EC2E53" w:rsidRPr="00E02047" w:rsidRDefault="00EC2E53" w:rsidP="009F08A1">
            <w:pPr>
              <w:ind w:left="-79" w:right="-47"/>
              <w:jc w:val="right"/>
              <w:rPr>
                <w:b/>
                <w:sz w:val="10"/>
                <w:szCs w:val="10"/>
              </w:rPr>
            </w:pPr>
            <w:r w:rsidRPr="00E02047">
              <w:rPr>
                <w:b/>
                <w:sz w:val="10"/>
                <w:szCs w:val="10"/>
              </w:rPr>
              <w:t>Toplam Özkaynak</w:t>
            </w:r>
          </w:p>
        </w:tc>
      </w:tr>
      <w:tr w:rsidR="00EC2E53" w:rsidRPr="00617FE7" w14:paraId="50DC3115" w14:textId="77777777" w:rsidTr="003932BB">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CellMar>
            <w:left w:w="108" w:type="dxa"/>
            <w:right w:w="108" w:type="dxa"/>
          </w:tblCellMar>
        </w:tblPrEx>
        <w:trPr>
          <w:trHeight w:val="113"/>
        </w:trPr>
        <w:tc>
          <w:tcPr>
            <w:tcW w:w="354" w:type="dxa"/>
            <w:tcBorders>
              <w:top w:val="single" w:sz="4" w:space="0" w:color="auto"/>
              <w:left w:val="single" w:sz="4" w:space="0" w:color="auto"/>
              <w:bottom w:val="nil"/>
              <w:right w:val="nil"/>
            </w:tcBorders>
          </w:tcPr>
          <w:p w14:paraId="507300D7" w14:textId="77777777" w:rsidR="00EC2E53" w:rsidRPr="00E02047" w:rsidRDefault="00EC2E53" w:rsidP="009F08A1">
            <w:pPr>
              <w:jc w:val="center"/>
              <w:rPr>
                <w:b/>
                <w:bCs/>
                <w:sz w:val="10"/>
                <w:szCs w:val="10"/>
              </w:rPr>
            </w:pPr>
          </w:p>
        </w:tc>
        <w:tc>
          <w:tcPr>
            <w:tcW w:w="2476" w:type="dxa"/>
            <w:tcBorders>
              <w:top w:val="single" w:sz="4" w:space="0" w:color="auto"/>
              <w:left w:val="nil"/>
              <w:bottom w:val="nil"/>
              <w:right w:val="single" w:sz="4" w:space="0" w:color="auto"/>
            </w:tcBorders>
            <w:noWrap/>
            <w:vAlign w:val="bottom"/>
          </w:tcPr>
          <w:p w14:paraId="66F425A6" w14:textId="77777777" w:rsidR="00EC2E53" w:rsidRPr="00E02047" w:rsidRDefault="00EC2E53" w:rsidP="009F08A1">
            <w:pPr>
              <w:jc w:val="center"/>
              <w:rPr>
                <w:b/>
                <w:bCs/>
                <w:sz w:val="10"/>
                <w:szCs w:val="10"/>
              </w:rPr>
            </w:pPr>
            <w:r>
              <w:rPr>
                <w:b/>
                <w:bCs/>
                <w:sz w:val="10"/>
                <w:szCs w:val="10"/>
              </w:rPr>
              <w:t>ÖNCEKİ</w:t>
            </w:r>
            <w:r w:rsidRPr="00E02047">
              <w:rPr>
                <w:b/>
                <w:bCs/>
                <w:sz w:val="10"/>
                <w:szCs w:val="10"/>
              </w:rPr>
              <w:t xml:space="preserve"> DÖNEM</w:t>
            </w:r>
          </w:p>
        </w:tc>
        <w:tc>
          <w:tcPr>
            <w:tcW w:w="567" w:type="dxa"/>
            <w:tcBorders>
              <w:top w:val="single" w:sz="4" w:space="0" w:color="auto"/>
              <w:left w:val="dotted" w:sz="4" w:space="0" w:color="auto"/>
              <w:bottom w:val="nil"/>
              <w:right w:val="dotted" w:sz="4" w:space="0" w:color="auto"/>
            </w:tcBorders>
          </w:tcPr>
          <w:p w14:paraId="3F554093" w14:textId="77777777" w:rsidR="00EC2E53" w:rsidRPr="00E02047" w:rsidRDefault="00EC2E53" w:rsidP="009F08A1">
            <w:pPr>
              <w:ind w:left="-115" w:right="-86"/>
              <w:jc w:val="right"/>
              <w:rPr>
                <w:b/>
                <w:bCs/>
                <w:sz w:val="10"/>
                <w:szCs w:val="10"/>
              </w:rPr>
            </w:pPr>
          </w:p>
        </w:tc>
        <w:tc>
          <w:tcPr>
            <w:tcW w:w="567" w:type="dxa"/>
            <w:tcBorders>
              <w:top w:val="single" w:sz="4" w:space="0" w:color="auto"/>
              <w:left w:val="dotted" w:sz="4" w:space="0" w:color="auto"/>
              <w:bottom w:val="nil"/>
              <w:right w:val="dotted" w:sz="4" w:space="0" w:color="auto"/>
            </w:tcBorders>
            <w:noWrap/>
            <w:vAlign w:val="bottom"/>
          </w:tcPr>
          <w:p w14:paraId="449B1720" w14:textId="77777777" w:rsidR="00EC2E53" w:rsidRPr="00E02047" w:rsidRDefault="00EC2E53" w:rsidP="009F08A1">
            <w:pPr>
              <w:ind w:left="-115" w:right="-86"/>
              <w:jc w:val="right"/>
              <w:rPr>
                <w:b/>
                <w:bCs/>
                <w:sz w:val="10"/>
                <w:szCs w:val="10"/>
              </w:rPr>
            </w:pPr>
          </w:p>
        </w:tc>
        <w:tc>
          <w:tcPr>
            <w:tcW w:w="851" w:type="dxa"/>
            <w:tcBorders>
              <w:top w:val="single" w:sz="4" w:space="0" w:color="auto"/>
              <w:left w:val="dotted" w:sz="4" w:space="0" w:color="auto"/>
              <w:bottom w:val="nil"/>
              <w:right w:val="dotted" w:sz="4" w:space="0" w:color="auto"/>
            </w:tcBorders>
            <w:noWrap/>
            <w:vAlign w:val="bottom"/>
          </w:tcPr>
          <w:p w14:paraId="0CD30AA8" w14:textId="77777777" w:rsidR="00EC2E53" w:rsidRPr="00E02047" w:rsidRDefault="00EC2E53" w:rsidP="009F08A1">
            <w:pPr>
              <w:ind w:left="-115" w:right="-86"/>
              <w:jc w:val="right"/>
              <w:rPr>
                <w:b/>
                <w:bCs/>
                <w:sz w:val="10"/>
                <w:szCs w:val="10"/>
              </w:rPr>
            </w:pPr>
          </w:p>
        </w:tc>
        <w:tc>
          <w:tcPr>
            <w:tcW w:w="709" w:type="dxa"/>
            <w:tcBorders>
              <w:top w:val="single" w:sz="4" w:space="0" w:color="auto"/>
              <w:left w:val="dotted" w:sz="4" w:space="0" w:color="auto"/>
              <w:bottom w:val="nil"/>
              <w:right w:val="dotted" w:sz="4" w:space="0" w:color="auto"/>
            </w:tcBorders>
            <w:noWrap/>
            <w:vAlign w:val="bottom"/>
          </w:tcPr>
          <w:p w14:paraId="174C9551" w14:textId="77777777" w:rsidR="00EC2E53" w:rsidRPr="00E02047" w:rsidRDefault="00EC2E53" w:rsidP="009F08A1">
            <w:pPr>
              <w:ind w:left="-115" w:right="-86"/>
              <w:jc w:val="right"/>
              <w:rPr>
                <w:b/>
                <w:bCs/>
                <w:sz w:val="10"/>
                <w:szCs w:val="10"/>
              </w:rPr>
            </w:pPr>
          </w:p>
        </w:tc>
        <w:tc>
          <w:tcPr>
            <w:tcW w:w="992" w:type="dxa"/>
            <w:gridSpan w:val="2"/>
            <w:tcBorders>
              <w:top w:val="single" w:sz="4" w:space="0" w:color="auto"/>
              <w:left w:val="dotted" w:sz="4" w:space="0" w:color="auto"/>
              <w:bottom w:val="nil"/>
              <w:right w:val="dotted" w:sz="4" w:space="0" w:color="auto"/>
            </w:tcBorders>
            <w:noWrap/>
            <w:vAlign w:val="bottom"/>
          </w:tcPr>
          <w:p w14:paraId="7009066F" w14:textId="77777777" w:rsidR="00EC2E53" w:rsidRPr="00E02047" w:rsidRDefault="00EC2E53" w:rsidP="009F08A1">
            <w:pPr>
              <w:ind w:left="-115" w:right="-86"/>
              <w:jc w:val="right"/>
              <w:rPr>
                <w:b/>
                <w:bCs/>
                <w:sz w:val="10"/>
                <w:szCs w:val="10"/>
              </w:rPr>
            </w:pPr>
          </w:p>
        </w:tc>
        <w:tc>
          <w:tcPr>
            <w:tcW w:w="1134" w:type="dxa"/>
            <w:tcBorders>
              <w:top w:val="single" w:sz="4" w:space="0" w:color="auto"/>
              <w:left w:val="dotted" w:sz="4" w:space="0" w:color="auto"/>
              <w:bottom w:val="nil"/>
              <w:right w:val="dotted" w:sz="4" w:space="0" w:color="auto"/>
            </w:tcBorders>
            <w:noWrap/>
            <w:vAlign w:val="bottom"/>
          </w:tcPr>
          <w:p w14:paraId="2548D181" w14:textId="77777777" w:rsidR="00EC2E53" w:rsidRPr="00E02047" w:rsidRDefault="00EC2E53" w:rsidP="009F08A1">
            <w:pPr>
              <w:ind w:left="-115" w:right="-86"/>
              <w:jc w:val="right"/>
              <w:rPr>
                <w:b/>
                <w:bCs/>
                <w:sz w:val="10"/>
                <w:szCs w:val="10"/>
              </w:rPr>
            </w:pPr>
          </w:p>
        </w:tc>
        <w:tc>
          <w:tcPr>
            <w:tcW w:w="1276" w:type="dxa"/>
            <w:tcBorders>
              <w:top w:val="single" w:sz="4" w:space="0" w:color="auto"/>
              <w:left w:val="dotted" w:sz="4" w:space="0" w:color="auto"/>
              <w:bottom w:val="nil"/>
              <w:right w:val="dotted" w:sz="4" w:space="0" w:color="auto"/>
            </w:tcBorders>
            <w:noWrap/>
            <w:vAlign w:val="bottom"/>
          </w:tcPr>
          <w:p w14:paraId="7599FB08" w14:textId="77777777" w:rsidR="00EC2E53" w:rsidRPr="00E02047" w:rsidRDefault="00EC2E53" w:rsidP="009F08A1">
            <w:pPr>
              <w:ind w:left="-115" w:right="-86"/>
              <w:jc w:val="right"/>
              <w:rPr>
                <w:b/>
                <w:bCs/>
                <w:sz w:val="10"/>
                <w:szCs w:val="10"/>
              </w:rPr>
            </w:pPr>
          </w:p>
        </w:tc>
        <w:tc>
          <w:tcPr>
            <w:tcW w:w="708" w:type="dxa"/>
            <w:gridSpan w:val="2"/>
            <w:tcBorders>
              <w:top w:val="single" w:sz="4" w:space="0" w:color="auto"/>
              <w:left w:val="dotted" w:sz="4" w:space="0" w:color="auto"/>
              <w:bottom w:val="nil"/>
              <w:right w:val="dotted" w:sz="4" w:space="0" w:color="auto"/>
            </w:tcBorders>
            <w:noWrap/>
            <w:vAlign w:val="bottom"/>
          </w:tcPr>
          <w:p w14:paraId="2F405273" w14:textId="77777777" w:rsidR="00EC2E53" w:rsidRPr="00E02047" w:rsidRDefault="00EC2E53" w:rsidP="009F08A1">
            <w:pPr>
              <w:ind w:left="-115" w:right="-86"/>
              <w:jc w:val="right"/>
              <w:rPr>
                <w:b/>
                <w:bCs/>
                <w:sz w:val="10"/>
                <w:szCs w:val="10"/>
              </w:rPr>
            </w:pPr>
          </w:p>
        </w:tc>
        <w:tc>
          <w:tcPr>
            <w:tcW w:w="1276" w:type="dxa"/>
            <w:tcBorders>
              <w:top w:val="single" w:sz="4" w:space="0" w:color="auto"/>
              <w:left w:val="dotted" w:sz="4" w:space="0" w:color="auto"/>
              <w:bottom w:val="nil"/>
              <w:right w:val="dotted" w:sz="4" w:space="0" w:color="auto"/>
            </w:tcBorders>
            <w:noWrap/>
            <w:vAlign w:val="bottom"/>
          </w:tcPr>
          <w:p w14:paraId="51A7D906" w14:textId="77777777" w:rsidR="00EC2E53" w:rsidRPr="00E02047" w:rsidRDefault="00EC2E53" w:rsidP="009F08A1">
            <w:pPr>
              <w:ind w:left="-115" w:right="-86"/>
              <w:jc w:val="right"/>
              <w:rPr>
                <w:b/>
                <w:bCs/>
                <w:sz w:val="10"/>
                <w:szCs w:val="10"/>
              </w:rPr>
            </w:pPr>
          </w:p>
        </w:tc>
        <w:tc>
          <w:tcPr>
            <w:tcW w:w="1276" w:type="dxa"/>
            <w:tcBorders>
              <w:top w:val="single" w:sz="4" w:space="0" w:color="auto"/>
              <w:left w:val="dotted" w:sz="4" w:space="0" w:color="auto"/>
              <w:bottom w:val="nil"/>
              <w:right w:val="dotted" w:sz="4" w:space="0" w:color="auto"/>
            </w:tcBorders>
            <w:noWrap/>
            <w:vAlign w:val="bottom"/>
          </w:tcPr>
          <w:p w14:paraId="2F3D8D74" w14:textId="77777777" w:rsidR="00EC2E53" w:rsidRPr="00E02047" w:rsidRDefault="00EC2E53" w:rsidP="009F08A1">
            <w:pPr>
              <w:ind w:left="-115" w:right="-86"/>
              <w:jc w:val="right"/>
              <w:rPr>
                <w:b/>
                <w:bCs/>
                <w:sz w:val="10"/>
                <w:szCs w:val="10"/>
              </w:rPr>
            </w:pPr>
          </w:p>
        </w:tc>
        <w:tc>
          <w:tcPr>
            <w:tcW w:w="850" w:type="dxa"/>
            <w:gridSpan w:val="2"/>
            <w:tcBorders>
              <w:top w:val="single" w:sz="4" w:space="0" w:color="auto"/>
              <w:left w:val="dotted" w:sz="4" w:space="0" w:color="auto"/>
              <w:bottom w:val="nil"/>
              <w:right w:val="dotted" w:sz="4" w:space="0" w:color="auto"/>
            </w:tcBorders>
            <w:noWrap/>
            <w:vAlign w:val="bottom"/>
          </w:tcPr>
          <w:p w14:paraId="67685F8C" w14:textId="77777777" w:rsidR="00EC2E53" w:rsidRPr="00E02047" w:rsidRDefault="00EC2E53" w:rsidP="009F08A1">
            <w:pPr>
              <w:ind w:left="-115" w:right="-86"/>
              <w:jc w:val="right"/>
              <w:rPr>
                <w:b/>
                <w:bCs/>
                <w:sz w:val="10"/>
                <w:szCs w:val="10"/>
              </w:rPr>
            </w:pPr>
          </w:p>
        </w:tc>
        <w:tc>
          <w:tcPr>
            <w:tcW w:w="709" w:type="dxa"/>
            <w:tcBorders>
              <w:top w:val="single" w:sz="4" w:space="0" w:color="auto"/>
              <w:left w:val="dotted" w:sz="4" w:space="0" w:color="auto"/>
              <w:bottom w:val="nil"/>
              <w:right w:val="dotted" w:sz="4" w:space="0" w:color="auto"/>
            </w:tcBorders>
            <w:noWrap/>
            <w:vAlign w:val="bottom"/>
          </w:tcPr>
          <w:p w14:paraId="2A2677D8" w14:textId="77777777" w:rsidR="00EC2E53" w:rsidRPr="00E02047" w:rsidRDefault="00EC2E53" w:rsidP="009F08A1">
            <w:pPr>
              <w:ind w:left="-115" w:right="-86"/>
              <w:jc w:val="right"/>
              <w:rPr>
                <w:b/>
                <w:bCs/>
                <w:sz w:val="10"/>
                <w:szCs w:val="10"/>
              </w:rPr>
            </w:pPr>
          </w:p>
        </w:tc>
        <w:tc>
          <w:tcPr>
            <w:tcW w:w="668" w:type="dxa"/>
            <w:tcBorders>
              <w:top w:val="single" w:sz="4" w:space="0" w:color="auto"/>
              <w:left w:val="dotted" w:sz="4" w:space="0" w:color="auto"/>
              <w:bottom w:val="nil"/>
              <w:right w:val="dotted" w:sz="4" w:space="0" w:color="auto"/>
            </w:tcBorders>
            <w:vAlign w:val="bottom"/>
          </w:tcPr>
          <w:p w14:paraId="20D06838" w14:textId="77777777" w:rsidR="00EC2E53" w:rsidRPr="00E02047" w:rsidRDefault="00EC2E53" w:rsidP="009F08A1">
            <w:pPr>
              <w:ind w:left="-115" w:right="-86"/>
              <w:jc w:val="right"/>
              <w:rPr>
                <w:b/>
                <w:bCs/>
                <w:sz w:val="10"/>
                <w:szCs w:val="10"/>
              </w:rPr>
            </w:pPr>
          </w:p>
        </w:tc>
        <w:tc>
          <w:tcPr>
            <w:tcW w:w="750" w:type="dxa"/>
            <w:gridSpan w:val="2"/>
            <w:tcBorders>
              <w:top w:val="single" w:sz="4" w:space="0" w:color="auto"/>
              <w:left w:val="dotted" w:sz="4" w:space="0" w:color="auto"/>
              <w:bottom w:val="nil"/>
              <w:right w:val="single" w:sz="4" w:space="0" w:color="auto"/>
            </w:tcBorders>
            <w:vAlign w:val="bottom"/>
          </w:tcPr>
          <w:p w14:paraId="763B0282" w14:textId="77777777" w:rsidR="00EC2E53" w:rsidRPr="00E02047" w:rsidRDefault="00EC2E53" w:rsidP="009F08A1">
            <w:pPr>
              <w:ind w:left="-115" w:right="-86"/>
              <w:jc w:val="right"/>
              <w:rPr>
                <w:b/>
                <w:bCs/>
                <w:sz w:val="10"/>
                <w:szCs w:val="10"/>
              </w:rPr>
            </w:pPr>
          </w:p>
        </w:tc>
      </w:tr>
      <w:tr w:rsidR="00EC2E53" w:rsidRPr="00617FE7" w14:paraId="278BF0DB" w14:textId="77777777" w:rsidTr="003932BB">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CellMar>
            <w:left w:w="108" w:type="dxa"/>
            <w:right w:w="108" w:type="dxa"/>
          </w:tblCellMar>
        </w:tblPrEx>
        <w:trPr>
          <w:trHeight w:val="113"/>
        </w:trPr>
        <w:tc>
          <w:tcPr>
            <w:tcW w:w="354" w:type="dxa"/>
            <w:tcBorders>
              <w:top w:val="nil"/>
              <w:left w:val="single" w:sz="4" w:space="0" w:color="auto"/>
              <w:bottom w:val="nil"/>
              <w:right w:val="nil"/>
            </w:tcBorders>
          </w:tcPr>
          <w:p w14:paraId="2A53D636" w14:textId="77777777" w:rsidR="00EC2E53" w:rsidRPr="00E02047" w:rsidRDefault="00EC2E53" w:rsidP="009F08A1">
            <w:pPr>
              <w:jc w:val="center"/>
              <w:rPr>
                <w:b/>
                <w:bCs/>
                <w:sz w:val="10"/>
                <w:szCs w:val="10"/>
              </w:rPr>
            </w:pPr>
          </w:p>
        </w:tc>
        <w:tc>
          <w:tcPr>
            <w:tcW w:w="2476" w:type="dxa"/>
            <w:tcBorders>
              <w:top w:val="nil"/>
              <w:left w:val="nil"/>
              <w:bottom w:val="nil"/>
              <w:right w:val="single" w:sz="4" w:space="0" w:color="auto"/>
            </w:tcBorders>
            <w:noWrap/>
            <w:vAlign w:val="bottom"/>
          </w:tcPr>
          <w:p w14:paraId="6D4D9873" w14:textId="6232646C" w:rsidR="00EC2E53" w:rsidRPr="00E02047" w:rsidRDefault="00EC2E53" w:rsidP="005A1BED">
            <w:pPr>
              <w:jc w:val="center"/>
              <w:rPr>
                <w:b/>
                <w:bCs/>
                <w:sz w:val="10"/>
                <w:szCs w:val="10"/>
              </w:rPr>
            </w:pPr>
            <w:r w:rsidRPr="00E02047">
              <w:rPr>
                <w:b/>
                <w:bCs/>
                <w:sz w:val="10"/>
                <w:szCs w:val="10"/>
              </w:rPr>
              <w:t>3</w:t>
            </w:r>
            <w:r>
              <w:rPr>
                <w:b/>
                <w:bCs/>
                <w:sz w:val="10"/>
                <w:szCs w:val="10"/>
              </w:rPr>
              <w:t>0</w:t>
            </w:r>
            <w:r w:rsidRPr="00E02047">
              <w:rPr>
                <w:b/>
                <w:bCs/>
                <w:sz w:val="10"/>
                <w:szCs w:val="10"/>
              </w:rPr>
              <w:t>.0</w:t>
            </w:r>
            <w:r w:rsidR="005A1BED">
              <w:rPr>
                <w:b/>
                <w:bCs/>
                <w:sz w:val="10"/>
                <w:szCs w:val="10"/>
              </w:rPr>
              <w:t>9</w:t>
            </w:r>
            <w:r w:rsidRPr="00E02047">
              <w:rPr>
                <w:b/>
                <w:bCs/>
                <w:sz w:val="10"/>
                <w:szCs w:val="10"/>
              </w:rPr>
              <w:t>.2018</w:t>
            </w:r>
          </w:p>
        </w:tc>
        <w:tc>
          <w:tcPr>
            <w:tcW w:w="567" w:type="dxa"/>
            <w:tcBorders>
              <w:top w:val="nil"/>
              <w:left w:val="dotted" w:sz="4" w:space="0" w:color="auto"/>
              <w:bottom w:val="nil"/>
              <w:right w:val="dotted" w:sz="4" w:space="0" w:color="auto"/>
            </w:tcBorders>
          </w:tcPr>
          <w:p w14:paraId="54DE74E1" w14:textId="77777777" w:rsidR="00EC2E53" w:rsidRPr="00E02047" w:rsidRDefault="00EC2E53" w:rsidP="009F08A1">
            <w:pPr>
              <w:ind w:left="-115" w:right="-86"/>
              <w:jc w:val="right"/>
              <w:rPr>
                <w:b/>
                <w:bCs/>
                <w:sz w:val="10"/>
                <w:szCs w:val="10"/>
              </w:rPr>
            </w:pPr>
          </w:p>
        </w:tc>
        <w:tc>
          <w:tcPr>
            <w:tcW w:w="567" w:type="dxa"/>
            <w:tcBorders>
              <w:top w:val="nil"/>
              <w:left w:val="dotted" w:sz="4" w:space="0" w:color="auto"/>
              <w:bottom w:val="nil"/>
              <w:right w:val="dotted" w:sz="4" w:space="0" w:color="auto"/>
            </w:tcBorders>
            <w:noWrap/>
            <w:vAlign w:val="bottom"/>
          </w:tcPr>
          <w:p w14:paraId="7536B460" w14:textId="77777777" w:rsidR="00EC2E53" w:rsidRPr="00E02047" w:rsidRDefault="00EC2E53" w:rsidP="009F08A1">
            <w:pPr>
              <w:ind w:left="-115" w:right="-86"/>
              <w:jc w:val="right"/>
              <w:rPr>
                <w:b/>
                <w:bCs/>
                <w:sz w:val="10"/>
                <w:szCs w:val="10"/>
              </w:rPr>
            </w:pPr>
          </w:p>
        </w:tc>
        <w:tc>
          <w:tcPr>
            <w:tcW w:w="851" w:type="dxa"/>
            <w:tcBorders>
              <w:top w:val="nil"/>
              <w:left w:val="dotted" w:sz="4" w:space="0" w:color="auto"/>
              <w:bottom w:val="nil"/>
              <w:right w:val="dotted" w:sz="4" w:space="0" w:color="auto"/>
            </w:tcBorders>
            <w:noWrap/>
            <w:vAlign w:val="bottom"/>
          </w:tcPr>
          <w:p w14:paraId="4EB2C282" w14:textId="77777777" w:rsidR="00EC2E53" w:rsidRPr="00E02047" w:rsidRDefault="00EC2E53" w:rsidP="009F08A1">
            <w:pPr>
              <w:ind w:left="-115" w:right="-86"/>
              <w:jc w:val="right"/>
              <w:rPr>
                <w:b/>
                <w:bCs/>
                <w:sz w:val="10"/>
                <w:szCs w:val="10"/>
              </w:rPr>
            </w:pPr>
          </w:p>
        </w:tc>
        <w:tc>
          <w:tcPr>
            <w:tcW w:w="709" w:type="dxa"/>
            <w:tcBorders>
              <w:top w:val="nil"/>
              <w:left w:val="dotted" w:sz="4" w:space="0" w:color="auto"/>
              <w:bottom w:val="nil"/>
              <w:right w:val="dotted" w:sz="4" w:space="0" w:color="auto"/>
            </w:tcBorders>
            <w:noWrap/>
            <w:vAlign w:val="bottom"/>
          </w:tcPr>
          <w:p w14:paraId="3ADCC3FA" w14:textId="77777777" w:rsidR="00EC2E53" w:rsidRPr="00E02047" w:rsidRDefault="00EC2E53" w:rsidP="009F08A1">
            <w:pPr>
              <w:ind w:left="-115" w:right="-86"/>
              <w:jc w:val="right"/>
              <w:rPr>
                <w:b/>
                <w:bCs/>
                <w:sz w:val="10"/>
                <w:szCs w:val="10"/>
              </w:rPr>
            </w:pPr>
          </w:p>
        </w:tc>
        <w:tc>
          <w:tcPr>
            <w:tcW w:w="992" w:type="dxa"/>
            <w:gridSpan w:val="2"/>
            <w:tcBorders>
              <w:top w:val="nil"/>
              <w:left w:val="dotted" w:sz="4" w:space="0" w:color="auto"/>
              <w:bottom w:val="nil"/>
              <w:right w:val="dotted" w:sz="4" w:space="0" w:color="auto"/>
            </w:tcBorders>
            <w:noWrap/>
            <w:vAlign w:val="bottom"/>
          </w:tcPr>
          <w:p w14:paraId="425723FD" w14:textId="77777777" w:rsidR="00EC2E53" w:rsidRPr="00E02047" w:rsidRDefault="00EC2E53" w:rsidP="009F08A1">
            <w:pPr>
              <w:ind w:left="-115" w:right="-86"/>
              <w:jc w:val="right"/>
              <w:rPr>
                <w:b/>
                <w:bCs/>
                <w:sz w:val="10"/>
                <w:szCs w:val="10"/>
              </w:rPr>
            </w:pPr>
          </w:p>
        </w:tc>
        <w:tc>
          <w:tcPr>
            <w:tcW w:w="1134" w:type="dxa"/>
            <w:tcBorders>
              <w:top w:val="nil"/>
              <w:left w:val="dotted" w:sz="4" w:space="0" w:color="auto"/>
              <w:bottom w:val="nil"/>
              <w:right w:val="dotted" w:sz="4" w:space="0" w:color="auto"/>
            </w:tcBorders>
            <w:noWrap/>
            <w:vAlign w:val="bottom"/>
          </w:tcPr>
          <w:p w14:paraId="240C7668" w14:textId="77777777" w:rsidR="00EC2E53" w:rsidRPr="00E02047" w:rsidRDefault="00EC2E53" w:rsidP="009F08A1">
            <w:pPr>
              <w:ind w:left="-115" w:right="-86"/>
              <w:jc w:val="right"/>
              <w:rPr>
                <w:b/>
                <w:bCs/>
                <w:sz w:val="10"/>
                <w:szCs w:val="10"/>
              </w:rPr>
            </w:pPr>
          </w:p>
        </w:tc>
        <w:tc>
          <w:tcPr>
            <w:tcW w:w="1276" w:type="dxa"/>
            <w:tcBorders>
              <w:top w:val="nil"/>
              <w:left w:val="dotted" w:sz="4" w:space="0" w:color="auto"/>
              <w:bottom w:val="nil"/>
              <w:right w:val="dotted" w:sz="4" w:space="0" w:color="auto"/>
            </w:tcBorders>
            <w:noWrap/>
            <w:vAlign w:val="bottom"/>
          </w:tcPr>
          <w:p w14:paraId="0D2730ED" w14:textId="77777777" w:rsidR="00EC2E53" w:rsidRPr="00E02047" w:rsidRDefault="00EC2E53" w:rsidP="009F08A1">
            <w:pPr>
              <w:ind w:left="-115" w:right="-86"/>
              <w:jc w:val="right"/>
              <w:rPr>
                <w:b/>
                <w:bCs/>
                <w:sz w:val="10"/>
                <w:szCs w:val="10"/>
              </w:rPr>
            </w:pPr>
          </w:p>
        </w:tc>
        <w:tc>
          <w:tcPr>
            <w:tcW w:w="708" w:type="dxa"/>
            <w:gridSpan w:val="2"/>
            <w:tcBorders>
              <w:top w:val="nil"/>
              <w:left w:val="dotted" w:sz="4" w:space="0" w:color="auto"/>
              <w:bottom w:val="nil"/>
              <w:right w:val="dotted" w:sz="4" w:space="0" w:color="auto"/>
            </w:tcBorders>
            <w:noWrap/>
            <w:vAlign w:val="bottom"/>
          </w:tcPr>
          <w:p w14:paraId="338CAFF7" w14:textId="77777777" w:rsidR="00EC2E53" w:rsidRPr="00E02047" w:rsidRDefault="00EC2E53" w:rsidP="009F08A1">
            <w:pPr>
              <w:ind w:left="-115" w:right="-86"/>
              <w:jc w:val="right"/>
              <w:rPr>
                <w:b/>
                <w:bCs/>
                <w:sz w:val="10"/>
                <w:szCs w:val="10"/>
              </w:rPr>
            </w:pPr>
          </w:p>
        </w:tc>
        <w:tc>
          <w:tcPr>
            <w:tcW w:w="1276" w:type="dxa"/>
            <w:tcBorders>
              <w:top w:val="nil"/>
              <w:left w:val="dotted" w:sz="4" w:space="0" w:color="auto"/>
              <w:bottom w:val="nil"/>
              <w:right w:val="dotted" w:sz="4" w:space="0" w:color="auto"/>
            </w:tcBorders>
            <w:noWrap/>
            <w:vAlign w:val="bottom"/>
          </w:tcPr>
          <w:p w14:paraId="37477597" w14:textId="77777777" w:rsidR="00EC2E53" w:rsidRPr="00E02047" w:rsidRDefault="00EC2E53" w:rsidP="009F08A1">
            <w:pPr>
              <w:ind w:left="-115" w:right="-86"/>
              <w:jc w:val="right"/>
              <w:rPr>
                <w:b/>
                <w:bCs/>
                <w:sz w:val="10"/>
                <w:szCs w:val="10"/>
              </w:rPr>
            </w:pPr>
          </w:p>
        </w:tc>
        <w:tc>
          <w:tcPr>
            <w:tcW w:w="1276" w:type="dxa"/>
            <w:tcBorders>
              <w:top w:val="nil"/>
              <w:left w:val="dotted" w:sz="4" w:space="0" w:color="auto"/>
              <w:bottom w:val="nil"/>
              <w:right w:val="dotted" w:sz="4" w:space="0" w:color="auto"/>
            </w:tcBorders>
            <w:noWrap/>
            <w:vAlign w:val="bottom"/>
          </w:tcPr>
          <w:p w14:paraId="4B76FA0C" w14:textId="77777777" w:rsidR="00EC2E53" w:rsidRPr="00E02047" w:rsidRDefault="00EC2E53" w:rsidP="009F08A1">
            <w:pPr>
              <w:ind w:left="-115" w:right="-86"/>
              <w:jc w:val="right"/>
              <w:rPr>
                <w:b/>
                <w:bCs/>
                <w:sz w:val="10"/>
                <w:szCs w:val="10"/>
              </w:rPr>
            </w:pPr>
          </w:p>
        </w:tc>
        <w:tc>
          <w:tcPr>
            <w:tcW w:w="850" w:type="dxa"/>
            <w:gridSpan w:val="2"/>
            <w:tcBorders>
              <w:top w:val="nil"/>
              <w:left w:val="dotted" w:sz="4" w:space="0" w:color="auto"/>
              <w:bottom w:val="nil"/>
              <w:right w:val="dotted" w:sz="4" w:space="0" w:color="auto"/>
            </w:tcBorders>
            <w:noWrap/>
            <w:vAlign w:val="bottom"/>
          </w:tcPr>
          <w:p w14:paraId="2E63702F" w14:textId="77777777" w:rsidR="00EC2E53" w:rsidRPr="00E02047" w:rsidRDefault="00EC2E53" w:rsidP="009F08A1">
            <w:pPr>
              <w:ind w:left="-115" w:right="-86"/>
              <w:jc w:val="right"/>
              <w:rPr>
                <w:b/>
                <w:bCs/>
                <w:sz w:val="10"/>
                <w:szCs w:val="10"/>
              </w:rPr>
            </w:pPr>
          </w:p>
        </w:tc>
        <w:tc>
          <w:tcPr>
            <w:tcW w:w="709" w:type="dxa"/>
            <w:tcBorders>
              <w:top w:val="nil"/>
              <w:left w:val="dotted" w:sz="4" w:space="0" w:color="auto"/>
              <w:bottom w:val="nil"/>
              <w:right w:val="dotted" w:sz="4" w:space="0" w:color="auto"/>
            </w:tcBorders>
            <w:noWrap/>
            <w:vAlign w:val="bottom"/>
          </w:tcPr>
          <w:p w14:paraId="37D37C0A" w14:textId="77777777" w:rsidR="00EC2E53" w:rsidRPr="00E02047" w:rsidRDefault="00EC2E53" w:rsidP="009F08A1">
            <w:pPr>
              <w:ind w:left="-115" w:right="-86"/>
              <w:jc w:val="right"/>
              <w:rPr>
                <w:b/>
                <w:bCs/>
                <w:sz w:val="10"/>
                <w:szCs w:val="10"/>
              </w:rPr>
            </w:pPr>
          </w:p>
        </w:tc>
        <w:tc>
          <w:tcPr>
            <w:tcW w:w="668" w:type="dxa"/>
            <w:tcBorders>
              <w:top w:val="nil"/>
              <w:left w:val="dotted" w:sz="4" w:space="0" w:color="auto"/>
              <w:bottom w:val="nil"/>
              <w:right w:val="dotted" w:sz="4" w:space="0" w:color="auto"/>
            </w:tcBorders>
            <w:vAlign w:val="bottom"/>
          </w:tcPr>
          <w:p w14:paraId="474A519E" w14:textId="77777777" w:rsidR="00EC2E53" w:rsidRPr="00E02047" w:rsidRDefault="00EC2E53" w:rsidP="009F08A1">
            <w:pPr>
              <w:ind w:left="-115" w:right="-86"/>
              <w:jc w:val="right"/>
              <w:rPr>
                <w:b/>
                <w:bCs/>
                <w:sz w:val="10"/>
                <w:szCs w:val="10"/>
              </w:rPr>
            </w:pPr>
          </w:p>
        </w:tc>
        <w:tc>
          <w:tcPr>
            <w:tcW w:w="750" w:type="dxa"/>
            <w:gridSpan w:val="2"/>
            <w:tcBorders>
              <w:top w:val="nil"/>
              <w:left w:val="dotted" w:sz="4" w:space="0" w:color="auto"/>
              <w:bottom w:val="nil"/>
              <w:right w:val="single" w:sz="4" w:space="0" w:color="auto"/>
            </w:tcBorders>
            <w:vAlign w:val="bottom"/>
          </w:tcPr>
          <w:p w14:paraId="0929E6E7" w14:textId="77777777" w:rsidR="00EC2E53" w:rsidRPr="00E02047" w:rsidRDefault="00EC2E53" w:rsidP="009F08A1">
            <w:pPr>
              <w:ind w:left="-115" w:right="-86"/>
              <w:jc w:val="right"/>
              <w:rPr>
                <w:b/>
                <w:bCs/>
                <w:sz w:val="10"/>
                <w:szCs w:val="10"/>
              </w:rPr>
            </w:pPr>
          </w:p>
        </w:tc>
      </w:tr>
      <w:tr w:rsidR="005A1BED" w:rsidRPr="00617FE7" w14:paraId="08AF0E62" w14:textId="77777777" w:rsidTr="003932BB">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CellMar>
            <w:left w:w="108" w:type="dxa"/>
            <w:right w:w="108" w:type="dxa"/>
          </w:tblCellMar>
        </w:tblPrEx>
        <w:trPr>
          <w:trHeight w:val="113"/>
        </w:trPr>
        <w:tc>
          <w:tcPr>
            <w:tcW w:w="354" w:type="dxa"/>
            <w:tcBorders>
              <w:top w:val="nil"/>
              <w:left w:val="single" w:sz="4" w:space="0" w:color="auto"/>
              <w:bottom w:val="nil"/>
              <w:right w:val="nil"/>
            </w:tcBorders>
          </w:tcPr>
          <w:p w14:paraId="3EA3B93B" w14:textId="77777777" w:rsidR="005A1BED" w:rsidRPr="00E02047" w:rsidRDefault="005A1BED" w:rsidP="005A1BED">
            <w:pPr>
              <w:ind w:left="-34" w:right="-436"/>
              <w:jc w:val="both"/>
              <w:rPr>
                <w:b/>
                <w:bCs/>
                <w:sz w:val="10"/>
                <w:szCs w:val="10"/>
              </w:rPr>
            </w:pPr>
            <w:r w:rsidRPr="00E02047">
              <w:rPr>
                <w:b/>
                <w:bCs/>
                <w:sz w:val="10"/>
                <w:szCs w:val="10"/>
              </w:rPr>
              <w:t>I.</w:t>
            </w:r>
          </w:p>
        </w:tc>
        <w:tc>
          <w:tcPr>
            <w:tcW w:w="2476" w:type="dxa"/>
            <w:tcBorders>
              <w:top w:val="nil"/>
              <w:left w:val="nil"/>
              <w:bottom w:val="nil"/>
              <w:right w:val="single" w:sz="4" w:space="0" w:color="auto"/>
            </w:tcBorders>
            <w:noWrap/>
            <w:vAlign w:val="bottom"/>
          </w:tcPr>
          <w:p w14:paraId="2A05E4B3" w14:textId="77777777" w:rsidR="005A1BED" w:rsidRPr="00E02047" w:rsidRDefault="005A1BED" w:rsidP="005A1BED">
            <w:pPr>
              <w:rPr>
                <w:b/>
                <w:bCs/>
                <w:sz w:val="10"/>
                <w:szCs w:val="10"/>
              </w:rPr>
            </w:pPr>
            <w:r w:rsidRPr="00E02047">
              <w:rPr>
                <w:b/>
                <w:bCs/>
                <w:sz w:val="10"/>
                <w:szCs w:val="10"/>
              </w:rPr>
              <w:t>Önceki Dönem Sonu Bakiyesi</w:t>
            </w:r>
          </w:p>
        </w:tc>
        <w:tc>
          <w:tcPr>
            <w:tcW w:w="567" w:type="dxa"/>
            <w:tcBorders>
              <w:top w:val="nil"/>
              <w:left w:val="dotted" w:sz="4" w:space="0" w:color="auto"/>
              <w:bottom w:val="nil"/>
              <w:right w:val="dotted" w:sz="4" w:space="0" w:color="auto"/>
            </w:tcBorders>
          </w:tcPr>
          <w:p w14:paraId="3F237FD1" w14:textId="50C4126C" w:rsidR="005A1BED" w:rsidRPr="00207F1B" w:rsidRDefault="005A1BED" w:rsidP="005A1BED">
            <w:pPr>
              <w:ind w:left="-115" w:right="-86"/>
              <w:jc w:val="right"/>
              <w:rPr>
                <w:b/>
                <w:bCs/>
                <w:sz w:val="10"/>
                <w:szCs w:val="10"/>
              </w:rPr>
            </w:pPr>
            <w:r w:rsidRPr="0072152A">
              <w:rPr>
                <w:b/>
                <w:bCs/>
                <w:sz w:val="10"/>
                <w:szCs w:val="10"/>
              </w:rPr>
              <w:t>1.250.000</w:t>
            </w:r>
          </w:p>
        </w:tc>
        <w:tc>
          <w:tcPr>
            <w:tcW w:w="567" w:type="dxa"/>
            <w:tcBorders>
              <w:top w:val="nil"/>
              <w:left w:val="dotted" w:sz="4" w:space="0" w:color="auto"/>
              <w:bottom w:val="nil"/>
              <w:right w:val="dotted" w:sz="4" w:space="0" w:color="auto"/>
            </w:tcBorders>
            <w:noWrap/>
            <w:vAlign w:val="bottom"/>
          </w:tcPr>
          <w:p w14:paraId="4FEB5821" w14:textId="5C819955" w:rsidR="005A1BED" w:rsidRPr="00207F1B" w:rsidRDefault="005A1BED" w:rsidP="005A1BED">
            <w:pPr>
              <w:ind w:left="-115" w:right="-86"/>
              <w:jc w:val="right"/>
              <w:rPr>
                <w:b/>
                <w:bCs/>
                <w:sz w:val="10"/>
                <w:szCs w:val="10"/>
              </w:rPr>
            </w:pPr>
            <w:r w:rsidRPr="0072152A">
              <w:rPr>
                <w:b/>
                <w:bCs/>
                <w:sz w:val="10"/>
                <w:szCs w:val="10"/>
              </w:rPr>
              <w:t>-</w:t>
            </w:r>
          </w:p>
        </w:tc>
        <w:tc>
          <w:tcPr>
            <w:tcW w:w="851" w:type="dxa"/>
            <w:tcBorders>
              <w:top w:val="nil"/>
              <w:left w:val="dotted" w:sz="4" w:space="0" w:color="auto"/>
              <w:bottom w:val="nil"/>
              <w:right w:val="dotted" w:sz="4" w:space="0" w:color="auto"/>
            </w:tcBorders>
            <w:noWrap/>
            <w:vAlign w:val="bottom"/>
          </w:tcPr>
          <w:p w14:paraId="12A0D6B6" w14:textId="38EC26CE" w:rsidR="005A1BED" w:rsidRPr="00207F1B" w:rsidRDefault="005A1BED" w:rsidP="005A1BED">
            <w:pPr>
              <w:ind w:left="-115" w:right="-86"/>
              <w:jc w:val="right"/>
              <w:rPr>
                <w:b/>
                <w:bCs/>
                <w:sz w:val="10"/>
                <w:szCs w:val="10"/>
              </w:rPr>
            </w:pPr>
            <w:r w:rsidRPr="0072152A">
              <w:rPr>
                <w:b/>
                <w:bCs/>
                <w:sz w:val="10"/>
                <w:szCs w:val="10"/>
              </w:rPr>
              <w:t>-</w:t>
            </w:r>
          </w:p>
        </w:tc>
        <w:tc>
          <w:tcPr>
            <w:tcW w:w="709" w:type="dxa"/>
            <w:tcBorders>
              <w:top w:val="nil"/>
              <w:left w:val="dotted" w:sz="4" w:space="0" w:color="auto"/>
              <w:bottom w:val="nil"/>
              <w:right w:val="dotted" w:sz="4" w:space="0" w:color="auto"/>
            </w:tcBorders>
            <w:noWrap/>
            <w:vAlign w:val="bottom"/>
          </w:tcPr>
          <w:p w14:paraId="3F59CD19" w14:textId="5B9F6335" w:rsidR="005A1BED" w:rsidRPr="00207F1B" w:rsidRDefault="005A1BED" w:rsidP="005A1BED">
            <w:pPr>
              <w:ind w:left="-115" w:right="-86"/>
              <w:jc w:val="right"/>
              <w:rPr>
                <w:b/>
                <w:bCs/>
                <w:sz w:val="10"/>
                <w:szCs w:val="10"/>
              </w:rPr>
            </w:pPr>
            <w:r w:rsidRPr="0072152A">
              <w:rPr>
                <w:b/>
                <w:bCs/>
                <w:sz w:val="10"/>
                <w:szCs w:val="10"/>
              </w:rPr>
              <w:t>-</w:t>
            </w:r>
          </w:p>
        </w:tc>
        <w:tc>
          <w:tcPr>
            <w:tcW w:w="992" w:type="dxa"/>
            <w:gridSpan w:val="2"/>
            <w:tcBorders>
              <w:top w:val="nil"/>
              <w:left w:val="dotted" w:sz="4" w:space="0" w:color="auto"/>
              <w:bottom w:val="nil"/>
              <w:right w:val="dotted" w:sz="4" w:space="0" w:color="auto"/>
            </w:tcBorders>
            <w:noWrap/>
            <w:vAlign w:val="bottom"/>
          </w:tcPr>
          <w:p w14:paraId="731E0EC5" w14:textId="02719395" w:rsidR="005A1BED" w:rsidRPr="00207F1B" w:rsidRDefault="005A1BED" w:rsidP="005A1BED">
            <w:pPr>
              <w:ind w:left="-115" w:right="-86"/>
              <w:jc w:val="right"/>
              <w:rPr>
                <w:b/>
                <w:bCs/>
                <w:sz w:val="10"/>
                <w:szCs w:val="10"/>
              </w:rPr>
            </w:pPr>
            <w:r w:rsidRPr="0072152A">
              <w:rPr>
                <w:b/>
                <w:bCs/>
                <w:sz w:val="10"/>
                <w:szCs w:val="10"/>
              </w:rPr>
              <w:t>-</w:t>
            </w:r>
          </w:p>
        </w:tc>
        <w:tc>
          <w:tcPr>
            <w:tcW w:w="1134" w:type="dxa"/>
            <w:tcBorders>
              <w:top w:val="nil"/>
              <w:left w:val="dotted" w:sz="4" w:space="0" w:color="auto"/>
              <w:bottom w:val="nil"/>
              <w:right w:val="dotted" w:sz="4" w:space="0" w:color="auto"/>
            </w:tcBorders>
            <w:noWrap/>
            <w:vAlign w:val="bottom"/>
          </w:tcPr>
          <w:p w14:paraId="6329A1D6" w14:textId="1BBD806F" w:rsidR="005A1BED" w:rsidRPr="00207F1B" w:rsidRDefault="005A1BED" w:rsidP="005A1BED">
            <w:pPr>
              <w:ind w:left="-115" w:right="-86"/>
              <w:jc w:val="right"/>
              <w:rPr>
                <w:b/>
                <w:bCs/>
                <w:sz w:val="10"/>
                <w:szCs w:val="10"/>
              </w:rPr>
            </w:pPr>
            <w:r w:rsidRPr="0072152A">
              <w:rPr>
                <w:b/>
                <w:bCs/>
                <w:sz w:val="10"/>
                <w:szCs w:val="10"/>
              </w:rPr>
              <w:t>-</w:t>
            </w:r>
          </w:p>
        </w:tc>
        <w:tc>
          <w:tcPr>
            <w:tcW w:w="1276" w:type="dxa"/>
            <w:tcBorders>
              <w:top w:val="nil"/>
              <w:left w:val="dotted" w:sz="4" w:space="0" w:color="auto"/>
              <w:bottom w:val="nil"/>
              <w:right w:val="dotted" w:sz="4" w:space="0" w:color="auto"/>
            </w:tcBorders>
            <w:noWrap/>
            <w:vAlign w:val="bottom"/>
          </w:tcPr>
          <w:p w14:paraId="4F327BC3" w14:textId="0072B75D" w:rsidR="005A1BED" w:rsidRPr="00207F1B" w:rsidRDefault="005A1BED" w:rsidP="005A1BED">
            <w:pPr>
              <w:ind w:left="-115" w:right="-86"/>
              <w:jc w:val="right"/>
              <w:rPr>
                <w:b/>
                <w:bCs/>
                <w:sz w:val="10"/>
                <w:szCs w:val="10"/>
              </w:rPr>
            </w:pPr>
            <w:r w:rsidRPr="0072152A">
              <w:rPr>
                <w:b/>
                <w:bCs/>
                <w:sz w:val="10"/>
                <w:szCs w:val="10"/>
              </w:rPr>
              <w:t>-</w:t>
            </w:r>
          </w:p>
        </w:tc>
        <w:tc>
          <w:tcPr>
            <w:tcW w:w="708" w:type="dxa"/>
            <w:gridSpan w:val="2"/>
            <w:tcBorders>
              <w:top w:val="nil"/>
              <w:left w:val="dotted" w:sz="4" w:space="0" w:color="auto"/>
              <w:bottom w:val="nil"/>
              <w:right w:val="dotted" w:sz="4" w:space="0" w:color="auto"/>
            </w:tcBorders>
            <w:noWrap/>
            <w:vAlign w:val="bottom"/>
          </w:tcPr>
          <w:p w14:paraId="5EC2CCB1" w14:textId="79907FA0" w:rsidR="005A1BED" w:rsidRPr="00207F1B" w:rsidRDefault="005A1BED" w:rsidP="005A1BED">
            <w:pPr>
              <w:ind w:left="-115" w:right="-86"/>
              <w:jc w:val="right"/>
              <w:rPr>
                <w:b/>
                <w:bCs/>
                <w:sz w:val="10"/>
                <w:szCs w:val="10"/>
              </w:rPr>
            </w:pPr>
            <w:r w:rsidRPr="0072152A">
              <w:rPr>
                <w:b/>
                <w:bCs/>
                <w:sz w:val="10"/>
                <w:szCs w:val="10"/>
              </w:rPr>
              <w:t>-</w:t>
            </w:r>
          </w:p>
        </w:tc>
        <w:tc>
          <w:tcPr>
            <w:tcW w:w="1276" w:type="dxa"/>
            <w:tcBorders>
              <w:top w:val="nil"/>
              <w:left w:val="dotted" w:sz="4" w:space="0" w:color="auto"/>
              <w:bottom w:val="nil"/>
              <w:right w:val="dotted" w:sz="4" w:space="0" w:color="auto"/>
            </w:tcBorders>
            <w:noWrap/>
            <w:vAlign w:val="bottom"/>
          </w:tcPr>
          <w:p w14:paraId="72338EDE" w14:textId="553438C3" w:rsidR="005A1BED" w:rsidRPr="00207F1B" w:rsidRDefault="005A1BED" w:rsidP="005A1BED">
            <w:pPr>
              <w:ind w:left="-115" w:right="-86"/>
              <w:jc w:val="right"/>
              <w:rPr>
                <w:b/>
                <w:bCs/>
                <w:sz w:val="10"/>
                <w:szCs w:val="10"/>
              </w:rPr>
            </w:pPr>
            <w:r w:rsidRPr="0072152A">
              <w:rPr>
                <w:b/>
                <w:bCs/>
                <w:sz w:val="10"/>
                <w:szCs w:val="10"/>
              </w:rPr>
              <w:t>(14.912)</w:t>
            </w:r>
          </w:p>
        </w:tc>
        <w:tc>
          <w:tcPr>
            <w:tcW w:w="1276" w:type="dxa"/>
            <w:tcBorders>
              <w:top w:val="nil"/>
              <w:left w:val="dotted" w:sz="4" w:space="0" w:color="auto"/>
              <w:bottom w:val="nil"/>
              <w:right w:val="dotted" w:sz="4" w:space="0" w:color="auto"/>
            </w:tcBorders>
            <w:noWrap/>
            <w:vAlign w:val="bottom"/>
          </w:tcPr>
          <w:p w14:paraId="3EFCE26B" w14:textId="75C0AC5E" w:rsidR="005A1BED" w:rsidRPr="00207F1B" w:rsidRDefault="005A1BED" w:rsidP="005A1BED">
            <w:pPr>
              <w:ind w:left="-115" w:right="-86"/>
              <w:jc w:val="right"/>
              <w:rPr>
                <w:b/>
                <w:bCs/>
                <w:sz w:val="10"/>
                <w:szCs w:val="10"/>
              </w:rPr>
            </w:pPr>
            <w:r w:rsidRPr="0072152A">
              <w:rPr>
                <w:b/>
                <w:bCs/>
                <w:sz w:val="10"/>
                <w:szCs w:val="10"/>
              </w:rPr>
              <w:t>-</w:t>
            </w:r>
          </w:p>
        </w:tc>
        <w:tc>
          <w:tcPr>
            <w:tcW w:w="850" w:type="dxa"/>
            <w:gridSpan w:val="2"/>
            <w:tcBorders>
              <w:top w:val="nil"/>
              <w:left w:val="dotted" w:sz="4" w:space="0" w:color="auto"/>
              <w:bottom w:val="nil"/>
              <w:right w:val="dotted" w:sz="4" w:space="0" w:color="auto"/>
            </w:tcBorders>
            <w:noWrap/>
            <w:vAlign w:val="bottom"/>
          </w:tcPr>
          <w:p w14:paraId="068701CF" w14:textId="00477AB8" w:rsidR="005A1BED" w:rsidRPr="00207F1B" w:rsidRDefault="005A1BED" w:rsidP="005A1BED">
            <w:pPr>
              <w:ind w:left="-115" w:right="-86"/>
              <w:jc w:val="right"/>
              <w:rPr>
                <w:b/>
                <w:bCs/>
                <w:sz w:val="10"/>
                <w:szCs w:val="10"/>
              </w:rPr>
            </w:pPr>
            <w:r w:rsidRPr="0072152A">
              <w:rPr>
                <w:b/>
                <w:bCs/>
                <w:sz w:val="10"/>
                <w:szCs w:val="10"/>
              </w:rPr>
              <w:t>9.691</w:t>
            </w:r>
          </w:p>
        </w:tc>
        <w:tc>
          <w:tcPr>
            <w:tcW w:w="709" w:type="dxa"/>
            <w:tcBorders>
              <w:top w:val="nil"/>
              <w:left w:val="dotted" w:sz="4" w:space="0" w:color="auto"/>
              <w:bottom w:val="nil"/>
              <w:right w:val="dotted" w:sz="4" w:space="0" w:color="auto"/>
            </w:tcBorders>
            <w:noWrap/>
            <w:vAlign w:val="bottom"/>
          </w:tcPr>
          <w:p w14:paraId="045D1B00" w14:textId="7757C790" w:rsidR="005A1BED" w:rsidRPr="00207F1B" w:rsidRDefault="005A1BED" w:rsidP="005A1BED">
            <w:pPr>
              <w:ind w:left="-115" w:right="-86"/>
              <w:jc w:val="right"/>
              <w:rPr>
                <w:b/>
                <w:bCs/>
                <w:sz w:val="10"/>
                <w:szCs w:val="10"/>
              </w:rPr>
            </w:pPr>
            <w:r w:rsidRPr="0072152A">
              <w:rPr>
                <w:b/>
                <w:bCs/>
                <w:sz w:val="10"/>
                <w:szCs w:val="10"/>
              </w:rPr>
              <w:t>158.902</w:t>
            </w:r>
          </w:p>
        </w:tc>
        <w:tc>
          <w:tcPr>
            <w:tcW w:w="668" w:type="dxa"/>
            <w:tcBorders>
              <w:top w:val="nil"/>
              <w:left w:val="dotted" w:sz="4" w:space="0" w:color="auto"/>
              <w:bottom w:val="nil"/>
              <w:right w:val="dotted" w:sz="4" w:space="0" w:color="auto"/>
            </w:tcBorders>
            <w:vAlign w:val="bottom"/>
          </w:tcPr>
          <w:p w14:paraId="02E17657" w14:textId="1081FF1B" w:rsidR="005A1BED" w:rsidRPr="00207F1B" w:rsidRDefault="005A1BED" w:rsidP="005A1BED">
            <w:pPr>
              <w:ind w:left="-115" w:right="-86"/>
              <w:jc w:val="right"/>
              <w:rPr>
                <w:b/>
                <w:bCs/>
                <w:sz w:val="10"/>
                <w:szCs w:val="10"/>
              </w:rPr>
            </w:pPr>
            <w:r w:rsidRPr="0072152A">
              <w:rPr>
                <w:b/>
                <w:bCs/>
                <w:sz w:val="10"/>
                <w:szCs w:val="10"/>
              </w:rPr>
              <w:t>-</w:t>
            </w:r>
          </w:p>
        </w:tc>
        <w:tc>
          <w:tcPr>
            <w:tcW w:w="750" w:type="dxa"/>
            <w:gridSpan w:val="2"/>
            <w:tcBorders>
              <w:top w:val="nil"/>
              <w:left w:val="dotted" w:sz="4" w:space="0" w:color="auto"/>
              <w:bottom w:val="nil"/>
              <w:right w:val="single" w:sz="4" w:space="0" w:color="auto"/>
            </w:tcBorders>
            <w:vAlign w:val="bottom"/>
          </w:tcPr>
          <w:p w14:paraId="1E85A8F2" w14:textId="1B65AD02" w:rsidR="005A1BED" w:rsidRPr="00207F1B" w:rsidRDefault="005A1BED" w:rsidP="005A1BED">
            <w:pPr>
              <w:ind w:left="-115" w:right="-86"/>
              <w:jc w:val="right"/>
              <w:rPr>
                <w:b/>
                <w:bCs/>
                <w:sz w:val="10"/>
                <w:szCs w:val="10"/>
              </w:rPr>
            </w:pPr>
            <w:r w:rsidRPr="0072152A">
              <w:rPr>
                <w:b/>
                <w:bCs/>
                <w:sz w:val="10"/>
                <w:szCs w:val="10"/>
              </w:rPr>
              <w:t>1.403.681</w:t>
            </w:r>
          </w:p>
        </w:tc>
      </w:tr>
      <w:tr w:rsidR="005A1BED" w:rsidRPr="00617FE7" w14:paraId="577F52E9" w14:textId="77777777" w:rsidTr="003932BB">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CellMar>
            <w:left w:w="108" w:type="dxa"/>
            <w:right w:w="108" w:type="dxa"/>
          </w:tblCellMar>
        </w:tblPrEx>
        <w:trPr>
          <w:trHeight w:val="113"/>
        </w:trPr>
        <w:tc>
          <w:tcPr>
            <w:tcW w:w="354" w:type="dxa"/>
            <w:tcBorders>
              <w:top w:val="nil"/>
              <w:left w:val="single" w:sz="4" w:space="0" w:color="auto"/>
              <w:bottom w:val="nil"/>
              <w:right w:val="nil"/>
            </w:tcBorders>
          </w:tcPr>
          <w:p w14:paraId="3EC76E23" w14:textId="77777777" w:rsidR="005A1BED" w:rsidRPr="00E02047" w:rsidRDefault="005A1BED" w:rsidP="005A1BED">
            <w:pPr>
              <w:ind w:left="-34" w:right="-436"/>
              <w:jc w:val="both"/>
              <w:rPr>
                <w:b/>
                <w:bCs/>
                <w:sz w:val="10"/>
                <w:szCs w:val="10"/>
              </w:rPr>
            </w:pPr>
            <w:r w:rsidRPr="00E02047">
              <w:rPr>
                <w:b/>
                <w:bCs/>
                <w:sz w:val="10"/>
                <w:szCs w:val="10"/>
              </w:rPr>
              <w:t>II.</w:t>
            </w:r>
          </w:p>
        </w:tc>
        <w:tc>
          <w:tcPr>
            <w:tcW w:w="2476" w:type="dxa"/>
            <w:tcBorders>
              <w:top w:val="nil"/>
              <w:left w:val="nil"/>
              <w:bottom w:val="nil"/>
              <w:right w:val="single" w:sz="4" w:space="0" w:color="auto"/>
            </w:tcBorders>
            <w:noWrap/>
            <w:vAlign w:val="bottom"/>
          </w:tcPr>
          <w:p w14:paraId="03D918D3" w14:textId="77777777" w:rsidR="005A1BED" w:rsidRPr="00E02047" w:rsidRDefault="005A1BED" w:rsidP="005A1BED">
            <w:pPr>
              <w:rPr>
                <w:b/>
                <w:bCs/>
                <w:sz w:val="10"/>
                <w:szCs w:val="10"/>
              </w:rPr>
            </w:pPr>
            <w:r w:rsidRPr="00E02047">
              <w:rPr>
                <w:b/>
                <w:bCs/>
                <w:sz w:val="10"/>
                <w:szCs w:val="10"/>
              </w:rPr>
              <w:t>TMS 8 Uyarınca Yapılan Düzeltmeler</w:t>
            </w:r>
          </w:p>
        </w:tc>
        <w:tc>
          <w:tcPr>
            <w:tcW w:w="567" w:type="dxa"/>
            <w:tcBorders>
              <w:top w:val="nil"/>
              <w:left w:val="dotted" w:sz="4" w:space="0" w:color="auto"/>
              <w:bottom w:val="nil"/>
              <w:right w:val="dotted" w:sz="4" w:space="0" w:color="auto"/>
            </w:tcBorders>
          </w:tcPr>
          <w:p w14:paraId="3A99FD8A" w14:textId="031674AC" w:rsidR="005A1BED" w:rsidRPr="00207F1B" w:rsidRDefault="005A1BED" w:rsidP="005A1BED">
            <w:pPr>
              <w:ind w:left="-115" w:right="-86"/>
              <w:jc w:val="right"/>
              <w:rPr>
                <w:b/>
                <w:bCs/>
                <w:sz w:val="10"/>
                <w:szCs w:val="10"/>
              </w:rPr>
            </w:pPr>
            <w:r w:rsidRPr="0072152A">
              <w:rPr>
                <w:b/>
                <w:bCs/>
                <w:sz w:val="10"/>
                <w:szCs w:val="10"/>
              </w:rPr>
              <w:t>-</w:t>
            </w:r>
          </w:p>
        </w:tc>
        <w:tc>
          <w:tcPr>
            <w:tcW w:w="567" w:type="dxa"/>
            <w:tcBorders>
              <w:top w:val="nil"/>
              <w:left w:val="dotted" w:sz="4" w:space="0" w:color="auto"/>
              <w:bottom w:val="nil"/>
              <w:right w:val="dotted" w:sz="4" w:space="0" w:color="auto"/>
            </w:tcBorders>
            <w:noWrap/>
            <w:vAlign w:val="bottom"/>
          </w:tcPr>
          <w:p w14:paraId="40A07B63" w14:textId="37E894C1" w:rsidR="005A1BED" w:rsidRPr="00207F1B" w:rsidRDefault="005A1BED" w:rsidP="005A1BED">
            <w:pPr>
              <w:ind w:left="-115" w:right="-86"/>
              <w:jc w:val="right"/>
              <w:rPr>
                <w:b/>
                <w:bCs/>
                <w:sz w:val="10"/>
                <w:szCs w:val="10"/>
              </w:rPr>
            </w:pPr>
            <w:r w:rsidRPr="0072152A">
              <w:rPr>
                <w:b/>
                <w:bCs/>
                <w:sz w:val="10"/>
                <w:szCs w:val="10"/>
              </w:rPr>
              <w:t>-</w:t>
            </w:r>
          </w:p>
        </w:tc>
        <w:tc>
          <w:tcPr>
            <w:tcW w:w="851" w:type="dxa"/>
            <w:tcBorders>
              <w:top w:val="nil"/>
              <w:left w:val="dotted" w:sz="4" w:space="0" w:color="auto"/>
              <w:bottom w:val="nil"/>
              <w:right w:val="dotted" w:sz="4" w:space="0" w:color="auto"/>
            </w:tcBorders>
            <w:noWrap/>
            <w:vAlign w:val="bottom"/>
          </w:tcPr>
          <w:p w14:paraId="67AA6027" w14:textId="303D6CB0" w:rsidR="005A1BED" w:rsidRPr="00207F1B" w:rsidRDefault="005A1BED" w:rsidP="005A1BED">
            <w:pPr>
              <w:ind w:left="-115" w:right="-86"/>
              <w:jc w:val="right"/>
              <w:rPr>
                <w:b/>
                <w:bCs/>
                <w:sz w:val="10"/>
                <w:szCs w:val="10"/>
              </w:rPr>
            </w:pPr>
            <w:r w:rsidRPr="0072152A">
              <w:rPr>
                <w:b/>
                <w:bCs/>
                <w:sz w:val="10"/>
                <w:szCs w:val="10"/>
              </w:rPr>
              <w:t>-</w:t>
            </w:r>
          </w:p>
        </w:tc>
        <w:tc>
          <w:tcPr>
            <w:tcW w:w="709" w:type="dxa"/>
            <w:tcBorders>
              <w:top w:val="nil"/>
              <w:left w:val="dotted" w:sz="4" w:space="0" w:color="auto"/>
              <w:bottom w:val="nil"/>
              <w:right w:val="dotted" w:sz="4" w:space="0" w:color="auto"/>
            </w:tcBorders>
            <w:noWrap/>
            <w:vAlign w:val="bottom"/>
          </w:tcPr>
          <w:p w14:paraId="0E37942F" w14:textId="1809E2A4" w:rsidR="005A1BED" w:rsidRPr="00207F1B" w:rsidRDefault="005A1BED" w:rsidP="005A1BED">
            <w:pPr>
              <w:ind w:left="-115" w:right="-86"/>
              <w:jc w:val="right"/>
              <w:rPr>
                <w:b/>
                <w:bCs/>
                <w:sz w:val="10"/>
                <w:szCs w:val="10"/>
              </w:rPr>
            </w:pPr>
            <w:r w:rsidRPr="0072152A">
              <w:rPr>
                <w:b/>
                <w:bCs/>
                <w:sz w:val="10"/>
                <w:szCs w:val="10"/>
              </w:rPr>
              <w:t>-</w:t>
            </w:r>
          </w:p>
        </w:tc>
        <w:tc>
          <w:tcPr>
            <w:tcW w:w="992" w:type="dxa"/>
            <w:gridSpan w:val="2"/>
            <w:tcBorders>
              <w:top w:val="nil"/>
              <w:left w:val="dotted" w:sz="4" w:space="0" w:color="auto"/>
              <w:bottom w:val="nil"/>
              <w:right w:val="dotted" w:sz="4" w:space="0" w:color="auto"/>
            </w:tcBorders>
            <w:noWrap/>
            <w:vAlign w:val="bottom"/>
          </w:tcPr>
          <w:p w14:paraId="053C84A7" w14:textId="4A10A423" w:rsidR="005A1BED" w:rsidRPr="00207F1B" w:rsidRDefault="005A1BED" w:rsidP="005A1BED">
            <w:pPr>
              <w:ind w:left="-115" w:right="-86"/>
              <w:jc w:val="right"/>
              <w:rPr>
                <w:b/>
                <w:bCs/>
                <w:sz w:val="10"/>
                <w:szCs w:val="10"/>
              </w:rPr>
            </w:pPr>
            <w:r w:rsidRPr="0072152A">
              <w:rPr>
                <w:b/>
                <w:bCs/>
                <w:sz w:val="10"/>
                <w:szCs w:val="10"/>
              </w:rPr>
              <w:t>-</w:t>
            </w:r>
          </w:p>
        </w:tc>
        <w:tc>
          <w:tcPr>
            <w:tcW w:w="1134" w:type="dxa"/>
            <w:tcBorders>
              <w:top w:val="nil"/>
              <w:left w:val="dotted" w:sz="4" w:space="0" w:color="auto"/>
              <w:bottom w:val="nil"/>
              <w:right w:val="dotted" w:sz="4" w:space="0" w:color="auto"/>
            </w:tcBorders>
            <w:noWrap/>
            <w:vAlign w:val="bottom"/>
          </w:tcPr>
          <w:p w14:paraId="7DB9A945" w14:textId="6C4CD68C" w:rsidR="005A1BED" w:rsidRPr="00207F1B" w:rsidRDefault="005A1BED" w:rsidP="005A1BED">
            <w:pPr>
              <w:ind w:left="-115" w:right="-86"/>
              <w:jc w:val="right"/>
              <w:rPr>
                <w:b/>
                <w:bCs/>
                <w:sz w:val="10"/>
                <w:szCs w:val="10"/>
              </w:rPr>
            </w:pPr>
            <w:r w:rsidRPr="0072152A">
              <w:rPr>
                <w:b/>
                <w:bCs/>
                <w:sz w:val="10"/>
                <w:szCs w:val="10"/>
              </w:rPr>
              <w:t>-</w:t>
            </w:r>
          </w:p>
        </w:tc>
        <w:tc>
          <w:tcPr>
            <w:tcW w:w="1276" w:type="dxa"/>
            <w:tcBorders>
              <w:top w:val="nil"/>
              <w:left w:val="dotted" w:sz="4" w:space="0" w:color="auto"/>
              <w:bottom w:val="nil"/>
              <w:right w:val="dotted" w:sz="4" w:space="0" w:color="auto"/>
            </w:tcBorders>
            <w:noWrap/>
            <w:vAlign w:val="bottom"/>
          </w:tcPr>
          <w:p w14:paraId="569FBB85" w14:textId="6E57686B" w:rsidR="005A1BED" w:rsidRPr="00207F1B" w:rsidRDefault="005A1BED" w:rsidP="005A1BED">
            <w:pPr>
              <w:ind w:left="-115" w:right="-86"/>
              <w:jc w:val="right"/>
              <w:rPr>
                <w:b/>
                <w:bCs/>
                <w:sz w:val="10"/>
                <w:szCs w:val="10"/>
              </w:rPr>
            </w:pPr>
            <w:r w:rsidRPr="0072152A">
              <w:rPr>
                <w:b/>
                <w:bCs/>
                <w:sz w:val="10"/>
                <w:szCs w:val="10"/>
              </w:rPr>
              <w:t>-</w:t>
            </w:r>
          </w:p>
        </w:tc>
        <w:tc>
          <w:tcPr>
            <w:tcW w:w="708" w:type="dxa"/>
            <w:gridSpan w:val="2"/>
            <w:tcBorders>
              <w:top w:val="nil"/>
              <w:left w:val="dotted" w:sz="4" w:space="0" w:color="auto"/>
              <w:bottom w:val="nil"/>
              <w:right w:val="dotted" w:sz="4" w:space="0" w:color="auto"/>
            </w:tcBorders>
            <w:noWrap/>
            <w:vAlign w:val="bottom"/>
          </w:tcPr>
          <w:p w14:paraId="48E9B61B" w14:textId="04D0C972" w:rsidR="005A1BED" w:rsidRPr="00207F1B" w:rsidRDefault="005A1BED" w:rsidP="005A1BED">
            <w:pPr>
              <w:ind w:left="-115" w:right="-86"/>
              <w:jc w:val="right"/>
              <w:rPr>
                <w:b/>
                <w:bCs/>
                <w:sz w:val="10"/>
                <w:szCs w:val="10"/>
              </w:rPr>
            </w:pPr>
            <w:r w:rsidRPr="0072152A">
              <w:rPr>
                <w:b/>
                <w:bCs/>
                <w:sz w:val="10"/>
                <w:szCs w:val="10"/>
              </w:rPr>
              <w:t>-</w:t>
            </w:r>
          </w:p>
        </w:tc>
        <w:tc>
          <w:tcPr>
            <w:tcW w:w="1276" w:type="dxa"/>
            <w:tcBorders>
              <w:top w:val="nil"/>
              <w:left w:val="dotted" w:sz="4" w:space="0" w:color="auto"/>
              <w:bottom w:val="nil"/>
              <w:right w:val="dotted" w:sz="4" w:space="0" w:color="auto"/>
            </w:tcBorders>
            <w:noWrap/>
            <w:vAlign w:val="bottom"/>
          </w:tcPr>
          <w:p w14:paraId="48FC0D03" w14:textId="446810F9" w:rsidR="005A1BED" w:rsidRPr="00207F1B" w:rsidRDefault="005A1BED" w:rsidP="005A1BED">
            <w:pPr>
              <w:ind w:left="-115" w:right="-86"/>
              <w:jc w:val="right"/>
              <w:rPr>
                <w:b/>
                <w:bCs/>
                <w:sz w:val="10"/>
                <w:szCs w:val="10"/>
              </w:rPr>
            </w:pPr>
            <w:r w:rsidRPr="0072152A">
              <w:rPr>
                <w:b/>
                <w:bCs/>
                <w:sz w:val="10"/>
                <w:szCs w:val="10"/>
              </w:rPr>
              <w:t>-</w:t>
            </w:r>
          </w:p>
        </w:tc>
        <w:tc>
          <w:tcPr>
            <w:tcW w:w="1276" w:type="dxa"/>
            <w:tcBorders>
              <w:top w:val="nil"/>
              <w:left w:val="dotted" w:sz="4" w:space="0" w:color="auto"/>
              <w:bottom w:val="nil"/>
              <w:right w:val="dotted" w:sz="4" w:space="0" w:color="auto"/>
            </w:tcBorders>
            <w:noWrap/>
            <w:vAlign w:val="bottom"/>
          </w:tcPr>
          <w:p w14:paraId="088C18D1" w14:textId="69625826" w:rsidR="005A1BED" w:rsidRPr="00207F1B" w:rsidRDefault="005A1BED" w:rsidP="005A1BED">
            <w:pPr>
              <w:ind w:left="-115" w:right="-86"/>
              <w:jc w:val="right"/>
              <w:rPr>
                <w:b/>
                <w:bCs/>
                <w:sz w:val="10"/>
                <w:szCs w:val="10"/>
              </w:rPr>
            </w:pPr>
            <w:r w:rsidRPr="0072152A">
              <w:rPr>
                <w:b/>
                <w:bCs/>
                <w:sz w:val="10"/>
                <w:szCs w:val="10"/>
              </w:rPr>
              <w:t>-</w:t>
            </w:r>
          </w:p>
        </w:tc>
        <w:tc>
          <w:tcPr>
            <w:tcW w:w="850" w:type="dxa"/>
            <w:gridSpan w:val="2"/>
            <w:tcBorders>
              <w:top w:val="nil"/>
              <w:left w:val="dotted" w:sz="4" w:space="0" w:color="auto"/>
              <w:bottom w:val="nil"/>
              <w:right w:val="dotted" w:sz="4" w:space="0" w:color="auto"/>
            </w:tcBorders>
            <w:noWrap/>
            <w:vAlign w:val="bottom"/>
          </w:tcPr>
          <w:p w14:paraId="01A0AC8C" w14:textId="351D26CF" w:rsidR="005A1BED" w:rsidRPr="00207F1B" w:rsidRDefault="005A1BED" w:rsidP="005A1BED">
            <w:pPr>
              <w:ind w:left="-115" w:right="-86"/>
              <w:jc w:val="right"/>
              <w:rPr>
                <w:b/>
                <w:bCs/>
                <w:sz w:val="10"/>
                <w:szCs w:val="10"/>
              </w:rPr>
            </w:pPr>
            <w:r w:rsidRPr="0072152A">
              <w:rPr>
                <w:b/>
                <w:bCs/>
                <w:sz w:val="10"/>
                <w:szCs w:val="10"/>
              </w:rPr>
              <w:t>-</w:t>
            </w:r>
          </w:p>
        </w:tc>
        <w:tc>
          <w:tcPr>
            <w:tcW w:w="709" w:type="dxa"/>
            <w:tcBorders>
              <w:top w:val="nil"/>
              <w:left w:val="dotted" w:sz="4" w:space="0" w:color="auto"/>
              <w:bottom w:val="nil"/>
              <w:right w:val="dotted" w:sz="4" w:space="0" w:color="auto"/>
            </w:tcBorders>
            <w:noWrap/>
            <w:vAlign w:val="bottom"/>
          </w:tcPr>
          <w:p w14:paraId="0C082731" w14:textId="0F6DF14B" w:rsidR="005A1BED" w:rsidRPr="00207F1B" w:rsidRDefault="005A1BED" w:rsidP="005A1BED">
            <w:pPr>
              <w:ind w:left="-115" w:right="-86"/>
              <w:jc w:val="right"/>
              <w:rPr>
                <w:b/>
                <w:bCs/>
                <w:sz w:val="10"/>
                <w:szCs w:val="10"/>
              </w:rPr>
            </w:pPr>
            <w:r w:rsidRPr="0072152A">
              <w:rPr>
                <w:b/>
                <w:bCs/>
                <w:sz w:val="10"/>
                <w:szCs w:val="10"/>
              </w:rPr>
              <w:t>25.660</w:t>
            </w:r>
          </w:p>
        </w:tc>
        <w:tc>
          <w:tcPr>
            <w:tcW w:w="668" w:type="dxa"/>
            <w:tcBorders>
              <w:top w:val="nil"/>
              <w:left w:val="dotted" w:sz="4" w:space="0" w:color="auto"/>
              <w:bottom w:val="nil"/>
              <w:right w:val="dotted" w:sz="4" w:space="0" w:color="auto"/>
            </w:tcBorders>
            <w:vAlign w:val="bottom"/>
          </w:tcPr>
          <w:p w14:paraId="2FD43C59" w14:textId="168381D9" w:rsidR="005A1BED" w:rsidRPr="00207F1B" w:rsidRDefault="005A1BED" w:rsidP="005A1BED">
            <w:pPr>
              <w:ind w:left="-115" w:right="-86"/>
              <w:jc w:val="right"/>
              <w:rPr>
                <w:b/>
                <w:bCs/>
                <w:sz w:val="10"/>
                <w:szCs w:val="10"/>
              </w:rPr>
            </w:pPr>
            <w:r w:rsidRPr="0072152A">
              <w:rPr>
                <w:b/>
                <w:bCs/>
                <w:sz w:val="10"/>
                <w:szCs w:val="10"/>
              </w:rPr>
              <w:t>-</w:t>
            </w:r>
          </w:p>
        </w:tc>
        <w:tc>
          <w:tcPr>
            <w:tcW w:w="750" w:type="dxa"/>
            <w:gridSpan w:val="2"/>
            <w:tcBorders>
              <w:top w:val="nil"/>
              <w:left w:val="dotted" w:sz="4" w:space="0" w:color="auto"/>
              <w:bottom w:val="nil"/>
              <w:right w:val="single" w:sz="4" w:space="0" w:color="auto"/>
            </w:tcBorders>
            <w:vAlign w:val="bottom"/>
          </w:tcPr>
          <w:p w14:paraId="7C1BF47D" w14:textId="36B76251" w:rsidR="005A1BED" w:rsidRPr="00207F1B" w:rsidRDefault="005A1BED" w:rsidP="005A1BED">
            <w:pPr>
              <w:ind w:left="-115" w:right="-86"/>
              <w:jc w:val="right"/>
              <w:rPr>
                <w:b/>
                <w:bCs/>
                <w:sz w:val="10"/>
                <w:szCs w:val="10"/>
              </w:rPr>
            </w:pPr>
            <w:r w:rsidRPr="0072152A">
              <w:rPr>
                <w:b/>
                <w:bCs/>
                <w:sz w:val="10"/>
                <w:szCs w:val="10"/>
              </w:rPr>
              <w:t>25.660</w:t>
            </w:r>
          </w:p>
        </w:tc>
      </w:tr>
      <w:tr w:rsidR="005A1BED" w:rsidRPr="00617FE7" w14:paraId="7FF2E238" w14:textId="77777777" w:rsidTr="003932BB">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CellMar>
            <w:left w:w="108" w:type="dxa"/>
            <w:right w:w="108" w:type="dxa"/>
          </w:tblCellMar>
        </w:tblPrEx>
        <w:trPr>
          <w:trHeight w:val="113"/>
        </w:trPr>
        <w:tc>
          <w:tcPr>
            <w:tcW w:w="354" w:type="dxa"/>
            <w:tcBorders>
              <w:top w:val="nil"/>
              <w:left w:val="single" w:sz="4" w:space="0" w:color="auto"/>
              <w:bottom w:val="nil"/>
              <w:right w:val="nil"/>
            </w:tcBorders>
          </w:tcPr>
          <w:p w14:paraId="4A9CA1AA" w14:textId="77777777" w:rsidR="005A1BED" w:rsidRPr="00E02047" w:rsidRDefault="005A1BED" w:rsidP="005A1BED">
            <w:pPr>
              <w:ind w:left="-34" w:right="-436"/>
              <w:jc w:val="both"/>
              <w:rPr>
                <w:bCs/>
                <w:sz w:val="10"/>
                <w:szCs w:val="10"/>
              </w:rPr>
            </w:pPr>
            <w:r w:rsidRPr="00E02047">
              <w:rPr>
                <w:bCs/>
                <w:sz w:val="10"/>
                <w:szCs w:val="10"/>
              </w:rPr>
              <w:t>2.1.</w:t>
            </w:r>
          </w:p>
        </w:tc>
        <w:tc>
          <w:tcPr>
            <w:tcW w:w="2476" w:type="dxa"/>
            <w:tcBorders>
              <w:top w:val="nil"/>
              <w:left w:val="nil"/>
              <w:bottom w:val="nil"/>
              <w:right w:val="single" w:sz="4" w:space="0" w:color="auto"/>
            </w:tcBorders>
            <w:noWrap/>
            <w:vAlign w:val="bottom"/>
          </w:tcPr>
          <w:p w14:paraId="75F2DB9C" w14:textId="77777777" w:rsidR="005A1BED" w:rsidRPr="00E02047" w:rsidRDefault="005A1BED" w:rsidP="005A1BED">
            <w:pPr>
              <w:rPr>
                <w:bCs/>
                <w:sz w:val="10"/>
                <w:szCs w:val="10"/>
              </w:rPr>
            </w:pPr>
            <w:r w:rsidRPr="00E02047">
              <w:rPr>
                <w:bCs/>
                <w:sz w:val="10"/>
                <w:szCs w:val="10"/>
              </w:rPr>
              <w:t>Hataların Düzeltilmesinin Etkisi</w:t>
            </w:r>
          </w:p>
        </w:tc>
        <w:tc>
          <w:tcPr>
            <w:tcW w:w="567" w:type="dxa"/>
            <w:tcBorders>
              <w:top w:val="nil"/>
              <w:left w:val="dotted" w:sz="4" w:space="0" w:color="auto"/>
              <w:bottom w:val="nil"/>
              <w:right w:val="dotted" w:sz="4" w:space="0" w:color="auto"/>
            </w:tcBorders>
          </w:tcPr>
          <w:p w14:paraId="00DFDC3F" w14:textId="1D73FB62" w:rsidR="005A1BED" w:rsidRPr="00207F1B" w:rsidRDefault="005A1BED" w:rsidP="005A1BED">
            <w:pPr>
              <w:ind w:left="-115" w:right="-86"/>
              <w:jc w:val="right"/>
              <w:rPr>
                <w:b/>
                <w:bCs/>
                <w:sz w:val="10"/>
                <w:szCs w:val="10"/>
              </w:rPr>
            </w:pPr>
            <w:r w:rsidRPr="0072152A">
              <w:rPr>
                <w:b/>
                <w:bCs/>
                <w:sz w:val="10"/>
                <w:szCs w:val="10"/>
              </w:rPr>
              <w:t>-</w:t>
            </w:r>
          </w:p>
        </w:tc>
        <w:tc>
          <w:tcPr>
            <w:tcW w:w="567" w:type="dxa"/>
            <w:tcBorders>
              <w:top w:val="nil"/>
              <w:left w:val="dotted" w:sz="4" w:space="0" w:color="auto"/>
              <w:bottom w:val="nil"/>
              <w:right w:val="dotted" w:sz="4" w:space="0" w:color="auto"/>
            </w:tcBorders>
            <w:noWrap/>
            <w:vAlign w:val="bottom"/>
          </w:tcPr>
          <w:p w14:paraId="27111802" w14:textId="098FA0E4" w:rsidR="005A1BED" w:rsidRPr="00207F1B" w:rsidRDefault="005A1BED" w:rsidP="005A1BED">
            <w:pPr>
              <w:ind w:left="-115" w:right="-86"/>
              <w:jc w:val="right"/>
              <w:rPr>
                <w:b/>
                <w:bCs/>
                <w:sz w:val="10"/>
                <w:szCs w:val="10"/>
              </w:rPr>
            </w:pPr>
            <w:r w:rsidRPr="0072152A">
              <w:rPr>
                <w:b/>
                <w:bCs/>
                <w:sz w:val="10"/>
                <w:szCs w:val="10"/>
              </w:rPr>
              <w:t>-</w:t>
            </w:r>
          </w:p>
        </w:tc>
        <w:tc>
          <w:tcPr>
            <w:tcW w:w="851" w:type="dxa"/>
            <w:tcBorders>
              <w:top w:val="nil"/>
              <w:left w:val="dotted" w:sz="4" w:space="0" w:color="auto"/>
              <w:bottom w:val="nil"/>
              <w:right w:val="dotted" w:sz="4" w:space="0" w:color="auto"/>
            </w:tcBorders>
            <w:noWrap/>
            <w:vAlign w:val="bottom"/>
          </w:tcPr>
          <w:p w14:paraId="55D2C444" w14:textId="5A904CAA" w:rsidR="005A1BED" w:rsidRPr="00207F1B" w:rsidRDefault="005A1BED" w:rsidP="005A1BED">
            <w:pPr>
              <w:ind w:left="-115" w:right="-86"/>
              <w:jc w:val="right"/>
              <w:rPr>
                <w:b/>
                <w:bCs/>
                <w:sz w:val="10"/>
                <w:szCs w:val="10"/>
              </w:rPr>
            </w:pPr>
            <w:r w:rsidRPr="0072152A">
              <w:rPr>
                <w:b/>
                <w:bCs/>
                <w:sz w:val="10"/>
                <w:szCs w:val="10"/>
              </w:rPr>
              <w:t>-</w:t>
            </w:r>
          </w:p>
        </w:tc>
        <w:tc>
          <w:tcPr>
            <w:tcW w:w="709" w:type="dxa"/>
            <w:tcBorders>
              <w:top w:val="nil"/>
              <w:left w:val="dotted" w:sz="4" w:space="0" w:color="auto"/>
              <w:bottom w:val="nil"/>
              <w:right w:val="dotted" w:sz="4" w:space="0" w:color="auto"/>
            </w:tcBorders>
            <w:noWrap/>
            <w:vAlign w:val="bottom"/>
          </w:tcPr>
          <w:p w14:paraId="11C04B3F" w14:textId="7EF4DBD2" w:rsidR="005A1BED" w:rsidRPr="00207F1B" w:rsidRDefault="005A1BED" w:rsidP="005A1BED">
            <w:pPr>
              <w:ind w:left="-115" w:right="-86"/>
              <w:jc w:val="right"/>
              <w:rPr>
                <w:b/>
                <w:bCs/>
                <w:sz w:val="10"/>
                <w:szCs w:val="10"/>
              </w:rPr>
            </w:pPr>
            <w:r w:rsidRPr="0072152A">
              <w:rPr>
                <w:b/>
                <w:bCs/>
                <w:sz w:val="10"/>
                <w:szCs w:val="10"/>
              </w:rPr>
              <w:t>-</w:t>
            </w:r>
          </w:p>
        </w:tc>
        <w:tc>
          <w:tcPr>
            <w:tcW w:w="992" w:type="dxa"/>
            <w:gridSpan w:val="2"/>
            <w:tcBorders>
              <w:top w:val="nil"/>
              <w:left w:val="dotted" w:sz="4" w:space="0" w:color="auto"/>
              <w:bottom w:val="nil"/>
              <w:right w:val="dotted" w:sz="4" w:space="0" w:color="auto"/>
            </w:tcBorders>
            <w:noWrap/>
            <w:vAlign w:val="bottom"/>
          </w:tcPr>
          <w:p w14:paraId="1913664A" w14:textId="6CAA42A8" w:rsidR="005A1BED" w:rsidRPr="00207F1B" w:rsidRDefault="005A1BED" w:rsidP="005A1BED">
            <w:pPr>
              <w:ind w:left="-115" w:right="-86"/>
              <w:jc w:val="right"/>
              <w:rPr>
                <w:b/>
                <w:bCs/>
                <w:sz w:val="10"/>
                <w:szCs w:val="10"/>
              </w:rPr>
            </w:pPr>
            <w:r w:rsidRPr="0072152A">
              <w:rPr>
                <w:b/>
                <w:bCs/>
                <w:sz w:val="10"/>
                <w:szCs w:val="10"/>
              </w:rPr>
              <w:t>-</w:t>
            </w:r>
          </w:p>
        </w:tc>
        <w:tc>
          <w:tcPr>
            <w:tcW w:w="1134" w:type="dxa"/>
            <w:tcBorders>
              <w:top w:val="nil"/>
              <w:left w:val="dotted" w:sz="4" w:space="0" w:color="auto"/>
              <w:bottom w:val="nil"/>
              <w:right w:val="dotted" w:sz="4" w:space="0" w:color="auto"/>
            </w:tcBorders>
            <w:noWrap/>
            <w:vAlign w:val="bottom"/>
          </w:tcPr>
          <w:p w14:paraId="1847D36B" w14:textId="62C8349C" w:rsidR="005A1BED" w:rsidRPr="00207F1B" w:rsidRDefault="005A1BED" w:rsidP="005A1BED">
            <w:pPr>
              <w:ind w:left="-115" w:right="-86"/>
              <w:jc w:val="right"/>
              <w:rPr>
                <w:b/>
                <w:bCs/>
                <w:sz w:val="10"/>
                <w:szCs w:val="10"/>
              </w:rPr>
            </w:pPr>
            <w:r w:rsidRPr="0072152A">
              <w:rPr>
                <w:b/>
                <w:bCs/>
                <w:sz w:val="10"/>
                <w:szCs w:val="10"/>
              </w:rPr>
              <w:t>-</w:t>
            </w:r>
          </w:p>
        </w:tc>
        <w:tc>
          <w:tcPr>
            <w:tcW w:w="1276" w:type="dxa"/>
            <w:tcBorders>
              <w:top w:val="nil"/>
              <w:left w:val="dotted" w:sz="4" w:space="0" w:color="auto"/>
              <w:bottom w:val="nil"/>
              <w:right w:val="dotted" w:sz="4" w:space="0" w:color="auto"/>
            </w:tcBorders>
            <w:noWrap/>
            <w:vAlign w:val="bottom"/>
          </w:tcPr>
          <w:p w14:paraId="16865BA2" w14:textId="06E6BACD" w:rsidR="005A1BED" w:rsidRPr="00207F1B" w:rsidRDefault="005A1BED" w:rsidP="005A1BED">
            <w:pPr>
              <w:ind w:left="-115" w:right="-86"/>
              <w:jc w:val="right"/>
              <w:rPr>
                <w:b/>
                <w:bCs/>
                <w:sz w:val="10"/>
                <w:szCs w:val="10"/>
              </w:rPr>
            </w:pPr>
            <w:r w:rsidRPr="0072152A">
              <w:rPr>
                <w:b/>
                <w:bCs/>
                <w:sz w:val="10"/>
                <w:szCs w:val="10"/>
              </w:rPr>
              <w:t>-</w:t>
            </w:r>
          </w:p>
        </w:tc>
        <w:tc>
          <w:tcPr>
            <w:tcW w:w="708" w:type="dxa"/>
            <w:gridSpan w:val="2"/>
            <w:tcBorders>
              <w:top w:val="nil"/>
              <w:left w:val="dotted" w:sz="4" w:space="0" w:color="auto"/>
              <w:bottom w:val="nil"/>
              <w:right w:val="dotted" w:sz="4" w:space="0" w:color="auto"/>
            </w:tcBorders>
            <w:noWrap/>
            <w:vAlign w:val="bottom"/>
          </w:tcPr>
          <w:p w14:paraId="3B760C53" w14:textId="74EB7E18" w:rsidR="005A1BED" w:rsidRPr="00207F1B" w:rsidRDefault="005A1BED" w:rsidP="005A1BED">
            <w:pPr>
              <w:ind w:left="-115" w:right="-86"/>
              <w:jc w:val="right"/>
              <w:rPr>
                <w:b/>
                <w:bCs/>
                <w:sz w:val="10"/>
                <w:szCs w:val="10"/>
              </w:rPr>
            </w:pPr>
            <w:r w:rsidRPr="0072152A">
              <w:rPr>
                <w:b/>
                <w:bCs/>
                <w:sz w:val="10"/>
                <w:szCs w:val="10"/>
              </w:rPr>
              <w:t>-</w:t>
            </w:r>
          </w:p>
        </w:tc>
        <w:tc>
          <w:tcPr>
            <w:tcW w:w="1276" w:type="dxa"/>
            <w:tcBorders>
              <w:top w:val="nil"/>
              <w:left w:val="dotted" w:sz="4" w:space="0" w:color="auto"/>
              <w:bottom w:val="nil"/>
              <w:right w:val="dotted" w:sz="4" w:space="0" w:color="auto"/>
            </w:tcBorders>
            <w:noWrap/>
            <w:vAlign w:val="bottom"/>
          </w:tcPr>
          <w:p w14:paraId="3AC3A804" w14:textId="0DA5A43F" w:rsidR="005A1BED" w:rsidRPr="00207F1B" w:rsidRDefault="005A1BED" w:rsidP="005A1BED">
            <w:pPr>
              <w:ind w:left="-115" w:right="-86"/>
              <w:jc w:val="right"/>
              <w:rPr>
                <w:b/>
                <w:bCs/>
                <w:sz w:val="10"/>
                <w:szCs w:val="10"/>
              </w:rPr>
            </w:pPr>
            <w:r w:rsidRPr="0072152A">
              <w:rPr>
                <w:b/>
                <w:bCs/>
                <w:sz w:val="10"/>
                <w:szCs w:val="10"/>
              </w:rPr>
              <w:t>-</w:t>
            </w:r>
          </w:p>
        </w:tc>
        <w:tc>
          <w:tcPr>
            <w:tcW w:w="1276" w:type="dxa"/>
            <w:tcBorders>
              <w:top w:val="nil"/>
              <w:left w:val="dotted" w:sz="4" w:space="0" w:color="auto"/>
              <w:bottom w:val="nil"/>
              <w:right w:val="dotted" w:sz="4" w:space="0" w:color="auto"/>
            </w:tcBorders>
            <w:noWrap/>
            <w:vAlign w:val="bottom"/>
          </w:tcPr>
          <w:p w14:paraId="7F116F73" w14:textId="196030CB" w:rsidR="005A1BED" w:rsidRPr="00207F1B" w:rsidRDefault="005A1BED" w:rsidP="005A1BED">
            <w:pPr>
              <w:ind w:left="-115" w:right="-86"/>
              <w:jc w:val="right"/>
              <w:rPr>
                <w:b/>
                <w:bCs/>
                <w:sz w:val="10"/>
                <w:szCs w:val="10"/>
              </w:rPr>
            </w:pPr>
            <w:r w:rsidRPr="0072152A">
              <w:rPr>
                <w:b/>
                <w:bCs/>
                <w:sz w:val="10"/>
                <w:szCs w:val="10"/>
              </w:rPr>
              <w:t>-</w:t>
            </w:r>
          </w:p>
        </w:tc>
        <w:tc>
          <w:tcPr>
            <w:tcW w:w="850" w:type="dxa"/>
            <w:gridSpan w:val="2"/>
            <w:tcBorders>
              <w:top w:val="nil"/>
              <w:left w:val="dotted" w:sz="4" w:space="0" w:color="auto"/>
              <w:bottom w:val="nil"/>
              <w:right w:val="dotted" w:sz="4" w:space="0" w:color="auto"/>
            </w:tcBorders>
            <w:noWrap/>
            <w:vAlign w:val="bottom"/>
          </w:tcPr>
          <w:p w14:paraId="5AED925A" w14:textId="24DB7B01" w:rsidR="005A1BED" w:rsidRPr="00207F1B" w:rsidRDefault="005A1BED" w:rsidP="005A1BED">
            <w:pPr>
              <w:ind w:left="-115" w:right="-86"/>
              <w:jc w:val="right"/>
              <w:rPr>
                <w:b/>
                <w:bCs/>
                <w:sz w:val="10"/>
                <w:szCs w:val="10"/>
              </w:rPr>
            </w:pPr>
            <w:r w:rsidRPr="0072152A">
              <w:rPr>
                <w:b/>
                <w:bCs/>
                <w:sz w:val="10"/>
                <w:szCs w:val="10"/>
              </w:rPr>
              <w:t>-</w:t>
            </w:r>
          </w:p>
        </w:tc>
        <w:tc>
          <w:tcPr>
            <w:tcW w:w="709" w:type="dxa"/>
            <w:tcBorders>
              <w:top w:val="nil"/>
              <w:left w:val="dotted" w:sz="4" w:space="0" w:color="auto"/>
              <w:bottom w:val="nil"/>
              <w:right w:val="dotted" w:sz="4" w:space="0" w:color="auto"/>
            </w:tcBorders>
            <w:noWrap/>
            <w:vAlign w:val="bottom"/>
          </w:tcPr>
          <w:p w14:paraId="67145F09" w14:textId="18F671D6" w:rsidR="005A1BED" w:rsidRPr="00207F1B" w:rsidRDefault="005A1BED" w:rsidP="005A1BED">
            <w:pPr>
              <w:ind w:left="-115" w:right="-86"/>
              <w:jc w:val="right"/>
              <w:rPr>
                <w:bCs/>
                <w:sz w:val="10"/>
                <w:szCs w:val="10"/>
              </w:rPr>
            </w:pPr>
            <w:r w:rsidRPr="0072152A">
              <w:rPr>
                <w:bCs/>
                <w:sz w:val="10"/>
                <w:szCs w:val="10"/>
              </w:rPr>
              <w:t>-</w:t>
            </w:r>
          </w:p>
        </w:tc>
        <w:tc>
          <w:tcPr>
            <w:tcW w:w="668" w:type="dxa"/>
            <w:tcBorders>
              <w:top w:val="nil"/>
              <w:left w:val="dotted" w:sz="4" w:space="0" w:color="auto"/>
              <w:bottom w:val="nil"/>
              <w:right w:val="dotted" w:sz="4" w:space="0" w:color="auto"/>
            </w:tcBorders>
            <w:vAlign w:val="bottom"/>
          </w:tcPr>
          <w:p w14:paraId="138EBC08" w14:textId="7C2041E1" w:rsidR="005A1BED" w:rsidRPr="00207F1B" w:rsidRDefault="005A1BED" w:rsidP="005A1BED">
            <w:pPr>
              <w:ind w:left="-115" w:right="-86"/>
              <w:jc w:val="right"/>
              <w:rPr>
                <w:b/>
                <w:bCs/>
                <w:sz w:val="10"/>
                <w:szCs w:val="10"/>
              </w:rPr>
            </w:pPr>
            <w:r w:rsidRPr="0072152A">
              <w:rPr>
                <w:b/>
                <w:bCs/>
                <w:sz w:val="10"/>
                <w:szCs w:val="10"/>
              </w:rPr>
              <w:t>-</w:t>
            </w:r>
          </w:p>
        </w:tc>
        <w:tc>
          <w:tcPr>
            <w:tcW w:w="750" w:type="dxa"/>
            <w:gridSpan w:val="2"/>
            <w:tcBorders>
              <w:top w:val="nil"/>
              <w:left w:val="dotted" w:sz="4" w:space="0" w:color="auto"/>
              <w:bottom w:val="nil"/>
              <w:right w:val="single" w:sz="4" w:space="0" w:color="auto"/>
            </w:tcBorders>
            <w:vAlign w:val="bottom"/>
          </w:tcPr>
          <w:p w14:paraId="65D037A0" w14:textId="2E671617" w:rsidR="005A1BED" w:rsidRPr="00207F1B" w:rsidRDefault="005A1BED" w:rsidP="005A1BED">
            <w:pPr>
              <w:ind w:left="-115" w:right="-86"/>
              <w:jc w:val="right"/>
              <w:rPr>
                <w:b/>
                <w:bCs/>
                <w:sz w:val="10"/>
                <w:szCs w:val="10"/>
              </w:rPr>
            </w:pPr>
            <w:r w:rsidRPr="0072152A">
              <w:rPr>
                <w:b/>
                <w:bCs/>
                <w:sz w:val="10"/>
                <w:szCs w:val="10"/>
              </w:rPr>
              <w:t>-</w:t>
            </w:r>
          </w:p>
        </w:tc>
      </w:tr>
      <w:tr w:rsidR="0058118D" w:rsidRPr="00617FE7" w14:paraId="620ADE66" w14:textId="77777777" w:rsidTr="003932BB">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CellMar>
            <w:left w:w="108" w:type="dxa"/>
            <w:right w:w="108" w:type="dxa"/>
          </w:tblCellMar>
        </w:tblPrEx>
        <w:trPr>
          <w:trHeight w:val="113"/>
        </w:trPr>
        <w:tc>
          <w:tcPr>
            <w:tcW w:w="354" w:type="dxa"/>
            <w:tcBorders>
              <w:top w:val="nil"/>
              <w:left w:val="single" w:sz="4" w:space="0" w:color="auto"/>
              <w:bottom w:val="nil"/>
              <w:right w:val="nil"/>
            </w:tcBorders>
          </w:tcPr>
          <w:p w14:paraId="59716AA0" w14:textId="76DBD70F" w:rsidR="0058118D" w:rsidRPr="00E02047" w:rsidRDefault="0058118D" w:rsidP="005A1BED">
            <w:pPr>
              <w:ind w:left="-34" w:right="-436"/>
              <w:jc w:val="both"/>
              <w:rPr>
                <w:bCs/>
                <w:sz w:val="10"/>
                <w:szCs w:val="10"/>
              </w:rPr>
            </w:pPr>
            <w:r>
              <w:rPr>
                <w:bCs/>
                <w:sz w:val="10"/>
                <w:szCs w:val="10"/>
              </w:rPr>
              <w:t>2.2</w:t>
            </w:r>
          </w:p>
        </w:tc>
        <w:tc>
          <w:tcPr>
            <w:tcW w:w="2476" w:type="dxa"/>
            <w:tcBorders>
              <w:top w:val="nil"/>
              <w:left w:val="nil"/>
              <w:bottom w:val="nil"/>
              <w:right w:val="single" w:sz="4" w:space="0" w:color="auto"/>
            </w:tcBorders>
            <w:noWrap/>
            <w:vAlign w:val="bottom"/>
          </w:tcPr>
          <w:p w14:paraId="6F147475" w14:textId="5D2F901E" w:rsidR="0058118D" w:rsidRPr="00E02047" w:rsidRDefault="0058118D" w:rsidP="005A1BED">
            <w:pPr>
              <w:rPr>
                <w:bCs/>
                <w:sz w:val="10"/>
                <w:szCs w:val="10"/>
              </w:rPr>
            </w:pPr>
            <w:r w:rsidRPr="00E02047">
              <w:rPr>
                <w:bCs/>
                <w:sz w:val="10"/>
                <w:szCs w:val="10"/>
              </w:rPr>
              <w:t>Muhasebe Politikasında Yapılan Değişikliklerin Etkisi</w:t>
            </w:r>
          </w:p>
        </w:tc>
        <w:tc>
          <w:tcPr>
            <w:tcW w:w="567" w:type="dxa"/>
            <w:tcBorders>
              <w:top w:val="nil"/>
              <w:left w:val="dotted" w:sz="4" w:space="0" w:color="auto"/>
              <w:bottom w:val="nil"/>
              <w:right w:val="dotted" w:sz="4" w:space="0" w:color="auto"/>
            </w:tcBorders>
          </w:tcPr>
          <w:p w14:paraId="7EC4A1C3" w14:textId="05392AF1" w:rsidR="0058118D" w:rsidRPr="0072152A" w:rsidRDefault="00E32C65" w:rsidP="005A1BED">
            <w:pPr>
              <w:ind w:left="-115" w:right="-86"/>
              <w:jc w:val="right"/>
              <w:rPr>
                <w:b/>
                <w:bCs/>
                <w:sz w:val="10"/>
                <w:szCs w:val="10"/>
              </w:rPr>
            </w:pPr>
            <w:r>
              <w:rPr>
                <w:b/>
                <w:bCs/>
                <w:sz w:val="10"/>
                <w:szCs w:val="10"/>
              </w:rPr>
              <w:t>-</w:t>
            </w:r>
          </w:p>
        </w:tc>
        <w:tc>
          <w:tcPr>
            <w:tcW w:w="567" w:type="dxa"/>
            <w:tcBorders>
              <w:top w:val="nil"/>
              <w:left w:val="dotted" w:sz="4" w:space="0" w:color="auto"/>
              <w:bottom w:val="nil"/>
              <w:right w:val="dotted" w:sz="4" w:space="0" w:color="auto"/>
            </w:tcBorders>
            <w:noWrap/>
            <w:vAlign w:val="bottom"/>
          </w:tcPr>
          <w:p w14:paraId="587EC062" w14:textId="28F84E5D" w:rsidR="0058118D" w:rsidRPr="0072152A" w:rsidRDefault="00E32C65" w:rsidP="005A1BED">
            <w:pPr>
              <w:ind w:left="-115" w:right="-86"/>
              <w:jc w:val="right"/>
              <w:rPr>
                <w:b/>
                <w:bCs/>
                <w:sz w:val="10"/>
                <w:szCs w:val="10"/>
              </w:rPr>
            </w:pPr>
            <w:r>
              <w:rPr>
                <w:b/>
                <w:bCs/>
                <w:sz w:val="10"/>
                <w:szCs w:val="10"/>
              </w:rPr>
              <w:t>-</w:t>
            </w:r>
          </w:p>
        </w:tc>
        <w:tc>
          <w:tcPr>
            <w:tcW w:w="851" w:type="dxa"/>
            <w:tcBorders>
              <w:top w:val="nil"/>
              <w:left w:val="dotted" w:sz="4" w:space="0" w:color="auto"/>
              <w:bottom w:val="nil"/>
              <w:right w:val="dotted" w:sz="4" w:space="0" w:color="auto"/>
            </w:tcBorders>
            <w:noWrap/>
            <w:vAlign w:val="bottom"/>
          </w:tcPr>
          <w:p w14:paraId="11A743E6" w14:textId="5B63D753" w:rsidR="0058118D" w:rsidRPr="0072152A" w:rsidRDefault="00E32C65" w:rsidP="005A1BED">
            <w:pPr>
              <w:ind w:left="-115" w:right="-86"/>
              <w:jc w:val="right"/>
              <w:rPr>
                <w:b/>
                <w:bCs/>
                <w:sz w:val="10"/>
                <w:szCs w:val="10"/>
              </w:rPr>
            </w:pPr>
            <w:r>
              <w:rPr>
                <w:b/>
                <w:bCs/>
                <w:sz w:val="10"/>
                <w:szCs w:val="10"/>
              </w:rPr>
              <w:t>-</w:t>
            </w:r>
          </w:p>
        </w:tc>
        <w:tc>
          <w:tcPr>
            <w:tcW w:w="709" w:type="dxa"/>
            <w:tcBorders>
              <w:top w:val="nil"/>
              <w:left w:val="dotted" w:sz="4" w:space="0" w:color="auto"/>
              <w:bottom w:val="nil"/>
              <w:right w:val="dotted" w:sz="4" w:space="0" w:color="auto"/>
            </w:tcBorders>
            <w:noWrap/>
            <w:vAlign w:val="bottom"/>
          </w:tcPr>
          <w:p w14:paraId="58E48F4B" w14:textId="2DBFCF03" w:rsidR="0058118D" w:rsidRPr="0072152A" w:rsidRDefault="00E32C65" w:rsidP="005A1BED">
            <w:pPr>
              <w:ind w:left="-115" w:right="-86"/>
              <w:jc w:val="right"/>
              <w:rPr>
                <w:b/>
                <w:bCs/>
                <w:sz w:val="10"/>
                <w:szCs w:val="10"/>
              </w:rPr>
            </w:pPr>
            <w:r>
              <w:rPr>
                <w:b/>
                <w:bCs/>
                <w:sz w:val="10"/>
                <w:szCs w:val="10"/>
              </w:rPr>
              <w:t>-</w:t>
            </w:r>
          </w:p>
        </w:tc>
        <w:tc>
          <w:tcPr>
            <w:tcW w:w="992" w:type="dxa"/>
            <w:gridSpan w:val="2"/>
            <w:tcBorders>
              <w:top w:val="nil"/>
              <w:left w:val="dotted" w:sz="4" w:space="0" w:color="auto"/>
              <w:bottom w:val="nil"/>
              <w:right w:val="dotted" w:sz="4" w:space="0" w:color="auto"/>
            </w:tcBorders>
            <w:noWrap/>
            <w:vAlign w:val="bottom"/>
          </w:tcPr>
          <w:p w14:paraId="535A07B0" w14:textId="3326A560" w:rsidR="0058118D" w:rsidRPr="0072152A" w:rsidRDefault="00E32C65" w:rsidP="005A1BED">
            <w:pPr>
              <w:ind w:left="-115" w:right="-86"/>
              <w:jc w:val="right"/>
              <w:rPr>
                <w:b/>
                <w:bCs/>
                <w:sz w:val="10"/>
                <w:szCs w:val="10"/>
              </w:rPr>
            </w:pPr>
            <w:r>
              <w:rPr>
                <w:b/>
                <w:bCs/>
                <w:sz w:val="10"/>
                <w:szCs w:val="10"/>
              </w:rPr>
              <w:t>-</w:t>
            </w:r>
          </w:p>
        </w:tc>
        <w:tc>
          <w:tcPr>
            <w:tcW w:w="1134" w:type="dxa"/>
            <w:tcBorders>
              <w:top w:val="nil"/>
              <w:left w:val="dotted" w:sz="4" w:space="0" w:color="auto"/>
              <w:bottom w:val="nil"/>
              <w:right w:val="dotted" w:sz="4" w:space="0" w:color="auto"/>
            </w:tcBorders>
            <w:noWrap/>
            <w:vAlign w:val="bottom"/>
          </w:tcPr>
          <w:p w14:paraId="3FE5C3CE" w14:textId="17D90704" w:rsidR="0058118D" w:rsidRPr="0072152A" w:rsidRDefault="00E32C65" w:rsidP="005A1BED">
            <w:pPr>
              <w:ind w:left="-115" w:right="-86"/>
              <w:jc w:val="right"/>
              <w:rPr>
                <w:b/>
                <w:bCs/>
                <w:sz w:val="10"/>
                <w:szCs w:val="10"/>
              </w:rPr>
            </w:pPr>
            <w:r>
              <w:rPr>
                <w:b/>
                <w:bCs/>
                <w:sz w:val="10"/>
                <w:szCs w:val="10"/>
              </w:rPr>
              <w:t>-</w:t>
            </w:r>
          </w:p>
        </w:tc>
        <w:tc>
          <w:tcPr>
            <w:tcW w:w="1276" w:type="dxa"/>
            <w:tcBorders>
              <w:top w:val="nil"/>
              <w:left w:val="dotted" w:sz="4" w:space="0" w:color="auto"/>
              <w:bottom w:val="nil"/>
              <w:right w:val="dotted" w:sz="4" w:space="0" w:color="auto"/>
            </w:tcBorders>
            <w:noWrap/>
            <w:vAlign w:val="bottom"/>
          </w:tcPr>
          <w:p w14:paraId="6C9579A5" w14:textId="0CDED2BB" w:rsidR="0058118D" w:rsidRPr="0072152A" w:rsidRDefault="00E32C65" w:rsidP="005A1BED">
            <w:pPr>
              <w:ind w:left="-115" w:right="-86"/>
              <w:jc w:val="right"/>
              <w:rPr>
                <w:b/>
                <w:bCs/>
                <w:sz w:val="10"/>
                <w:szCs w:val="10"/>
              </w:rPr>
            </w:pPr>
            <w:r>
              <w:rPr>
                <w:b/>
                <w:bCs/>
                <w:sz w:val="10"/>
                <w:szCs w:val="10"/>
              </w:rPr>
              <w:t>-</w:t>
            </w:r>
          </w:p>
        </w:tc>
        <w:tc>
          <w:tcPr>
            <w:tcW w:w="708" w:type="dxa"/>
            <w:gridSpan w:val="2"/>
            <w:tcBorders>
              <w:top w:val="nil"/>
              <w:left w:val="dotted" w:sz="4" w:space="0" w:color="auto"/>
              <w:bottom w:val="nil"/>
              <w:right w:val="dotted" w:sz="4" w:space="0" w:color="auto"/>
            </w:tcBorders>
            <w:noWrap/>
            <w:vAlign w:val="bottom"/>
          </w:tcPr>
          <w:p w14:paraId="3D68978B" w14:textId="5F796DCC" w:rsidR="0058118D" w:rsidRPr="0072152A" w:rsidRDefault="00E32C65" w:rsidP="005A1BED">
            <w:pPr>
              <w:ind w:left="-115" w:right="-86"/>
              <w:jc w:val="right"/>
              <w:rPr>
                <w:b/>
                <w:bCs/>
                <w:sz w:val="10"/>
                <w:szCs w:val="10"/>
              </w:rPr>
            </w:pPr>
            <w:r>
              <w:rPr>
                <w:b/>
                <w:bCs/>
                <w:sz w:val="10"/>
                <w:szCs w:val="10"/>
              </w:rPr>
              <w:t>-</w:t>
            </w:r>
          </w:p>
        </w:tc>
        <w:tc>
          <w:tcPr>
            <w:tcW w:w="1276" w:type="dxa"/>
            <w:tcBorders>
              <w:top w:val="nil"/>
              <w:left w:val="dotted" w:sz="4" w:space="0" w:color="auto"/>
              <w:bottom w:val="nil"/>
              <w:right w:val="dotted" w:sz="4" w:space="0" w:color="auto"/>
            </w:tcBorders>
            <w:noWrap/>
            <w:vAlign w:val="bottom"/>
          </w:tcPr>
          <w:p w14:paraId="708A78D9" w14:textId="3518244A" w:rsidR="0058118D" w:rsidRPr="0072152A" w:rsidRDefault="00E32C65" w:rsidP="005A1BED">
            <w:pPr>
              <w:ind w:left="-115" w:right="-86"/>
              <w:jc w:val="right"/>
              <w:rPr>
                <w:b/>
                <w:bCs/>
                <w:sz w:val="10"/>
                <w:szCs w:val="10"/>
              </w:rPr>
            </w:pPr>
            <w:r>
              <w:rPr>
                <w:b/>
                <w:bCs/>
                <w:sz w:val="10"/>
                <w:szCs w:val="10"/>
              </w:rPr>
              <w:t>-</w:t>
            </w:r>
          </w:p>
        </w:tc>
        <w:tc>
          <w:tcPr>
            <w:tcW w:w="1276" w:type="dxa"/>
            <w:tcBorders>
              <w:top w:val="nil"/>
              <w:left w:val="dotted" w:sz="4" w:space="0" w:color="auto"/>
              <w:bottom w:val="nil"/>
              <w:right w:val="dotted" w:sz="4" w:space="0" w:color="auto"/>
            </w:tcBorders>
            <w:noWrap/>
            <w:vAlign w:val="bottom"/>
          </w:tcPr>
          <w:p w14:paraId="0B4B165F" w14:textId="3FBB14A2" w:rsidR="0058118D" w:rsidRPr="0072152A" w:rsidRDefault="00E32C65" w:rsidP="005A1BED">
            <w:pPr>
              <w:ind w:left="-115" w:right="-86"/>
              <w:jc w:val="right"/>
              <w:rPr>
                <w:b/>
                <w:bCs/>
                <w:sz w:val="10"/>
                <w:szCs w:val="10"/>
              </w:rPr>
            </w:pPr>
            <w:r>
              <w:rPr>
                <w:b/>
                <w:bCs/>
                <w:sz w:val="10"/>
                <w:szCs w:val="10"/>
              </w:rPr>
              <w:t>-</w:t>
            </w:r>
          </w:p>
        </w:tc>
        <w:tc>
          <w:tcPr>
            <w:tcW w:w="850" w:type="dxa"/>
            <w:gridSpan w:val="2"/>
            <w:tcBorders>
              <w:top w:val="nil"/>
              <w:left w:val="dotted" w:sz="4" w:space="0" w:color="auto"/>
              <w:bottom w:val="nil"/>
              <w:right w:val="dotted" w:sz="4" w:space="0" w:color="auto"/>
            </w:tcBorders>
            <w:noWrap/>
            <w:vAlign w:val="bottom"/>
          </w:tcPr>
          <w:p w14:paraId="5AA5DF9A" w14:textId="77C843F9" w:rsidR="0058118D" w:rsidRPr="0072152A" w:rsidRDefault="00E32C65" w:rsidP="005A1BED">
            <w:pPr>
              <w:ind w:left="-115" w:right="-86"/>
              <w:jc w:val="right"/>
              <w:rPr>
                <w:b/>
                <w:bCs/>
                <w:sz w:val="10"/>
                <w:szCs w:val="10"/>
              </w:rPr>
            </w:pPr>
            <w:r>
              <w:rPr>
                <w:b/>
                <w:bCs/>
                <w:sz w:val="10"/>
                <w:szCs w:val="10"/>
              </w:rPr>
              <w:t>-</w:t>
            </w:r>
          </w:p>
        </w:tc>
        <w:tc>
          <w:tcPr>
            <w:tcW w:w="709" w:type="dxa"/>
            <w:tcBorders>
              <w:top w:val="nil"/>
              <w:left w:val="dotted" w:sz="4" w:space="0" w:color="auto"/>
              <w:bottom w:val="nil"/>
              <w:right w:val="dotted" w:sz="4" w:space="0" w:color="auto"/>
            </w:tcBorders>
            <w:noWrap/>
            <w:vAlign w:val="bottom"/>
          </w:tcPr>
          <w:p w14:paraId="287FED6A" w14:textId="58E2B3CD" w:rsidR="0058118D" w:rsidRPr="0072152A" w:rsidRDefault="0058118D" w:rsidP="005A1BED">
            <w:pPr>
              <w:ind w:left="-115" w:right="-86"/>
              <w:jc w:val="right"/>
              <w:rPr>
                <w:bCs/>
                <w:sz w:val="10"/>
                <w:szCs w:val="10"/>
              </w:rPr>
            </w:pPr>
            <w:r w:rsidRPr="0072152A">
              <w:rPr>
                <w:bCs/>
                <w:sz w:val="10"/>
                <w:szCs w:val="10"/>
              </w:rPr>
              <w:t>25.660</w:t>
            </w:r>
          </w:p>
        </w:tc>
        <w:tc>
          <w:tcPr>
            <w:tcW w:w="668" w:type="dxa"/>
            <w:tcBorders>
              <w:top w:val="nil"/>
              <w:left w:val="dotted" w:sz="4" w:space="0" w:color="auto"/>
              <w:bottom w:val="nil"/>
              <w:right w:val="dotted" w:sz="4" w:space="0" w:color="auto"/>
            </w:tcBorders>
            <w:vAlign w:val="bottom"/>
          </w:tcPr>
          <w:p w14:paraId="4EC3C683" w14:textId="6E2EE9E2" w:rsidR="0058118D" w:rsidRPr="0072152A" w:rsidRDefault="0058118D" w:rsidP="005A1BED">
            <w:pPr>
              <w:ind w:left="-115" w:right="-86"/>
              <w:jc w:val="right"/>
              <w:rPr>
                <w:b/>
                <w:bCs/>
                <w:sz w:val="10"/>
                <w:szCs w:val="10"/>
              </w:rPr>
            </w:pPr>
            <w:r>
              <w:rPr>
                <w:b/>
                <w:bCs/>
                <w:sz w:val="10"/>
                <w:szCs w:val="10"/>
              </w:rPr>
              <w:t>-</w:t>
            </w:r>
          </w:p>
        </w:tc>
        <w:tc>
          <w:tcPr>
            <w:tcW w:w="750" w:type="dxa"/>
            <w:gridSpan w:val="2"/>
            <w:tcBorders>
              <w:top w:val="nil"/>
              <w:left w:val="dotted" w:sz="4" w:space="0" w:color="auto"/>
              <w:bottom w:val="nil"/>
              <w:right w:val="single" w:sz="4" w:space="0" w:color="auto"/>
            </w:tcBorders>
            <w:vAlign w:val="bottom"/>
          </w:tcPr>
          <w:p w14:paraId="47A3629C" w14:textId="08BB1A1C" w:rsidR="0058118D" w:rsidRPr="0072152A" w:rsidRDefault="0058118D" w:rsidP="005A1BED">
            <w:pPr>
              <w:ind w:left="-115" w:right="-86"/>
              <w:jc w:val="right"/>
              <w:rPr>
                <w:b/>
                <w:bCs/>
                <w:sz w:val="10"/>
                <w:szCs w:val="10"/>
              </w:rPr>
            </w:pPr>
            <w:r w:rsidRPr="0072152A">
              <w:rPr>
                <w:bCs/>
                <w:sz w:val="10"/>
                <w:szCs w:val="10"/>
              </w:rPr>
              <w:t>25.660</w:t>
            </w:r>
          </w:p>
        </w:tc>
      </w:tr>
      <w:tr w:rsidR="0058118D" w:rsidRPr="00617FE7" w14:paraId="4C7B830D" w14:textId="77777777" w:rsidTr="003932BB">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CellMar>
            <w:left w:w="108" w:type="dxa"/>
            <w:right w:w="108" w:type="dxa"/>
          </w:tblCellMar>
        </w:tblPrEx>
        <w:trPr>
          <w:trHeight w:val="113"/>
        </w:trPr>
        <w:tc>
          <w:tcPr>
            <w:tcW w:w="354" w:type="dxa"/>
            <w:tcBorders>
              <w:top w:val="nil"/>
              <w:left w:val="single" w:sz="4" w:space="0" w:color="auto"/>
              <w:bottom w:val="nil"/>
              <w:right w:val="nil"/>
            </w:tcBorders>
          </w:tcPr>
          <w:p w14:paraId="7EE8420D" w14:textId="5BA7BFF2" w:rsidR="0058118D" w:rsidRPr="0058118D" w:rsidRDefault="0058118D" w:rsidP="005A1BED">
            <w:pPr>
              <w:ind w:left="-34" w:right="-436"/>
              <w:jc w:val="both"/>
              <w:rPr>
                <w:b/>
                <w:bCs/>
                <w:sz w:val="10"/>
                <w:szCs w:val="10"/>
              </w:rPr>
            </w:pPr>
            <w:r w:rsidRPr="0058118D">
              <w:rPr>
                <w:b/>
                <w:bCs/>
                <w:sz w:val="10"/>
                <w:szCs w:val="10"/>
              </w:rPr>
              <w:t>III.</w:t>
            </w:r>
          </w:p>
        </w:tc>
        <w:tc>
          <w:tcPr>
            <w:tcW w:w="2476" w:type="dxa"/>
            <w:tcBorders>
              <w:top w:val="nil"/>
              <w:left w:val="nil"/>
              <w:bottom w:val="nil"/>
              <w:right w:val="single" w:sz="4" w:space="0" w:color="auto"/>
            </w:tcBorders>
            <w:noWrap/>
            <w:vAlign w:val="bottom"/>
          </w:tcPr>
          <w:p w14:paraId="2F3AE9DB" w14:textId="74430591" w:rsidR="0058118D" w:rsidRPr="00E02047" w:rsidRDefault="0058118D" w:rsidP="005A1BED">
            <w:pPr>
              <w:rPr>
                <w:bCs/>
                <w:sz w:val="10"/>
                <w:szCs w:val="10"/>
              </w:rPr>
            </w:pPr>
            <w:r w:rsidRPr="00E02047">
              <w:rPr>
                <w:b/>
                <w:bCs/>
                <w:sz w:val="10"/>
                <w:szCs w:val="10"/>
              </w:rPr>
              <w:t>Yeni Bakiye (I+II)</w:t>
            </w:r>
          </w:p>
        </w:tc>
        <w:tc>
          <w:tcPr>
            <w:tcW w:w="567" w:type="dxa"/>
            <w:tcBorders>
              <w:top w:val="nil"/>
              <w:left w:val="dotted" w:sz="4" w:space="0" w:color="auto"/>
              <w:bottom w:val="nil"/>
              <w:right w:val="dotted" w:sz="4" w:space="0" w:color="auto"/>
            </w:tcBorders>
          </w:tcPr>
          <w:p w14:paraId="022A373A" w14:textId="08186701" w:rsidR="0058118D" w:rsidRPr="0072152A" w:rsidRDefault="0058118D" w:rsidP="005A1BED">
            <w:pPr>
              <w:ind w:left="-115" w:right="-86"/>
              <w:jc w:val="right"/>
              <w:rPr>
                <w:b/>
                <w:bCs/>
                <w:sz w:val="10"/>
                <w:szCs w:val="10"/>
              </w:rPr>
            </w:pPr>
            <w:r>
              <w:rPr>
                <w:b/>
                <w:bCs/>
                <w:sz w:val="10"/>
                <w:szCs w:val="10"/>
              </w:rPr>
              <w:t>1.250.000</w:t>
            </w:r>
          </w:p>
        </w:tc>
        <w:tc>
          <w:tcPr>
            <w:tcW w:w="567" w:type="dxa"/>
            <w:tcBorders>
              <w:top w:val="nil"/>
              <w:left w:val="dotted" w:sz="4" w:space="0" w:color="auto"/>
              <w:bottom w:val="nil"/>
              <w:right w:val="dotted" w:sz="4" w:space="0" w:color="auto"/>
            </w:tcBorders>
            <w:noWrap/>
            <w:vAlign w:val="bottom"/>
          </w:tcPr>
          <w:p w14:paraId="2895562F" w14:textId="3EE22BD2" w:rsidR="0058118D" w:rsidRPr="0072152A" w:rsidRDefault="0058118D" w:rsidP="005A1BED">
            <w:pPr>
              <w:ind w:left="-115" w:right="-86"/>
              <w:jc w:val="right"/>
              <w:rPr>
                <w:b/>
                <w:bCs/>
                <w:sz w:val="10"/>
                <w:szCs w:val="10"/>
              </w:rPr>
            </w:pPr>
            <w:r>
              <w:rPr>
                <w:b/>
                <w:bCs/>
                <w:sz w:val="10"/>
                <w:szCs w:val="10"/>
              </w:rPr>
              <w:t>-</w:t>
            </w:r>
          </w:p>
        </w:tc>
        <w:tc>
          <w:tcPr>
            <w:tcW w:w="851" w:type="dxa"/>
            <w:tcBorders>
              <w:top w:val="nil"/>
              <w:left w:val="dotted" w:sz="4" w:space="0" w:color="auto"/>
              <w:bottom w:val="nil"/>
              <w:right w:val="dotted" w:sz="4" w:space="0" w:color="auto"/>
            </w:tcBorders>
            <w:noWrap/>
            <w:vAlign w:val="bottom"/>
          </w:tcPr>
          <w:p w14:paraId="0417FFB4" w14:textId="4D3AB618" w:rsidR="0058118D" w:rsidRPr="0072152A" w:rsidRDefault="0058118D" w:rsidP="005A1BED">
            <w:pPr>
              <w:ind w:left="-115" w:right="-86"/>
              <w:jc w:val="right"/>
              <w:rPr>
                <w:b/>
                <w:bCs/>
                <w:sz w:val="10"/>
                <w:szCs w:val="10"/>
              </w:rPr>
            </w:pPr>
            <w:r>
              <w:rPr>
                <w:b/>
                <w:bCs/>
                <w:sz w:val="10"/>
                <w:szCs w:val="10"/>
              </w:rPr>
              <w:t>-</w:t>
            </w:r>
          </w:p>
        </w:tc>
        <w:tc>
          <w:tcPr>
            <w:tcW w:w="709" w:type="dxa"/>
            <w:tcBorders>
              <w:top w:val="nil"/>
              <w:left w:val="dotted" w:sz="4" w:space="0" w:color="auto"/>
              <w:bottom w:val="nil"/>
              <w:right w:val="dotted" w:sz="4" w:space="0" w:color="auto"/>
            </w:tcBorders>
            <w:noWrap/>
            <w:vAlign w:val="bottom"/>
          </w:tcPr>
          <w:p w14:paraId="27B95078" w14:textId="179260BE" w:rsidR="0058118D" w:rsidRPr="0072152A" w:rsidRDefault="0058118D" w:rsidP="005A1BED">
            <w:pPr>
              <w:ind w:left="-115" w:right="-86"/>
              <w:jc w:val="right"/>
              <w:rPr>
                <w:b/>
                <w:bCs/>
                <w:sz w:val="10"/>
                <w:szCs w:val="10"/>
              </w:rPr>
            </w:pPr>
            <w:r>
              <w:rPr>
                <w:b/>
                <w:bCs/>
                <w:sz w:val="10"/>
                <w:szCs w:val="10"/>
              </w:rPr>
              <w:t>-</w:t>
            </w:r>
          </w:p>
        </w:tc>
        <w:tc>
          <w:tcPr>
            <w:tcW w:w="992" w:type="dxa"/>
            <w:gridSpan w:val="2"/>
            <w:tcBorders>
              <w:top w:val="nil"/>
              <w:left w:val="dotted" w:sz="4" w:space="0" w:color="auto"/>
              <w:bottom w:val="nil"/>
              <w:right w:val="dotted" w:sz="4" w:space="0" w:color="auto"/>
            </w:tcBorders>
            <w:noWrap/>
            <w:vAlign w:val="bottom"/>
          </w:tcPr>
          <w:p w14:paraId="0B50C84A" w14:textId="65C64008" w:rsidR="0058118D" w:rsidRPr="0072152A" w:rsidRDefault="0058118D" w:rsidP="005A1BED">
            <w:pPr>
              <w:ind w:left="-115" w:right="-86"/>
              <w:jc w:val="right"/>
              <w:rPr>
                <w:b/>
                <w:bCs/>
                <w:sz w:val="10"/>
                <w:szCs w:val="10"/>
              </w:rPr>
            </w:pPr>
            <w:r>
              <w:rPr>
                <w:b/>
                <w:bCs/>
                <w:sz w:val="10"/>
                <w:szCs w:val="10"/>
              </w:rPr>
              <w:t>-</w:t>
            </w:r>
          </w:p>
        </w:tc>
        <w:tc>
          <w:tcPr>
            <w:tcW w:w="1134" w:type="dxa"/>
            <w:tcBorders>
              <w:top w:val="nil"/>
              <w:left w:val="dotted" w:sz="4" w:space="0" w:color="auto"/>
              <w:bottom w:val="nil"/>
              <w:right w:val="dotted" w:sz="4" w:space="0" w:color="auto"/>
            </w:tcBorders>
            <w:noWrap/>
            <w:vAlign w:val="bottom"/>
          </w:tcPr>
          <w:p w14:paraId="3520774E" w14:textId="345CBDC7" w:rsidR="0058118D" w:rsidRPr="0072152A" w:rsidRDefault="0058118D" w:rsidP="005A1BED">
            <w:pPr>
              <w:ind w:left="-115" w:right="-86"/>
              <w:jc w:val="right"/>
              <w:rPr>
                <w:b/>
                <w:bCs/>
                <w:sz w:val="10"/>
                <w:szCs w:val="10"/>
              </w:rPr>
            </w:pPr>
            <w:r>
              <w:rPr>
                <w:b/>
                <w:bCs/>
                <w:sz w:val="10"/>
                <w:szCs w:val="10"/>
              </w:rPr>
              <w:t>-</w:t>
            </w:r>
          </w:p>
        </w:tc>
        <w:tc>
          <w:tcPr>
            <w:tcW w:w="1276" w:type="dxa"/>
            <w:tcBorders>
              <w:top w:val="nil"/>
              <w:left w:val="dotted" w:sz="4" w:space="0" w:color="auto"/>
              <w:bottom w:val="nil"/>
              <w:right w:val="dotted" w:sz="4" w:space="0" w:color="auto"/>
            </w:tcBorders>
            <w:noWrap/>
            <w:vAlign w:val="bottom"/>
          </w:tcPr>
          <w:p w14:paraId="398DBC8F" w14:textId="23482A94" w:rsidR="0058118D" w:rsidRPr="0072152A" w:rsidRDefault="0058118D" w:rsidP="005A1BED">
            <w:pPr>
              <w:ind w:left="-115" w:right="-86"/>
              <w:jc w:val="right"/>
              <w:rPr>
                <w:b/>
                <w:bCs/>
                <w:sz w:val="10"/>
                <w:szCs w:val="10"/>
              </w:rPr>
            </w:pPr>
            <w:r>
              <w:rPr>
                <w:b/>
                <w:bCs/>
                <w:sz w:val="10"/>
                <w:szCs w:val="10"/>
              </w:rPr>
              <w:t>-</w:t>
            </w:r>
          </w:p>
        </w:tc>
        <w:tc>
          <w:tcPr>
            <w:tcW w:w="708" w:type="dxa"/>
            <w:gridSpan w:val="2"/>
            <w:tcBorders>
              <w:top w:val="nil"/>
              <w:left w:val="dotted" w:sz="4" w:space="0" w:color="auto"/>
              <w:bottom w:val="nil"/>
              <w:right w:val="dotted" w:sz="4" w:space="0" w:color="auto"/>
            </w:tcBorders>
            <w:noWrap/>
            <w:vAlign w:val="bottom"/>
          </w:tcPr>
          <w:p w14:paraId="0D878FE5" w14:textId="14CAB719" w:rsidR="0058118D" w:rsidRPr="0072152A" w:rsidRDefault="0058118D" w:rsidP="005A1BED">
            <w:pPr>
              <w:ind w:left="-115" w:right="-86"/>
              <w:jc w:val="right"/>
              <w:rPr>
                <w:b/>
                <w:bCs/>
                <w:sz w:val="10"/>
                <w:szCs w:val="10"/>
              </w:rPr>
            </w:pPr>
            <w:r>
              <w:rPr>
                <w:b/>
                <w:bCs/>
                <w:sz w:val="10"/>
                <w:szCs w:val="10"/>
              </w:rPr>
              <w:t>-</w:t>
            </w:r>
          </w:p>
        </w:tc>
        <w:tc>
          <w:tcPr>
            <w:tcW w:w="1276" w:type="dxa"/>
            <w:tcBorders>
              <w:top w:val="nil"/>
              <w:left w:val="dotted" w:sz="4" w:space="0" w:color="auto"/>
              <w:bottom w:val="nil"/>
              <w:right w:val="dotted" w:sz="4" w:space="0" w:color="auto"/>
            </w:tcBorders>
            <w:noWrap/>
            <w:vAlign w:val="bottom"/>
          </w:tcPr>
          <w:p w14:paraId="24A804C8" w14:textId="3E08A4FE" w:rsidR="0058118D" w:rsidRPr="0072152A" w:rsidRDefault="0058118D" w:rsidP="005A1BED">
            <w:pPr>
              <w:ind w:left="-115" w:right="-86"/>
              <w:jc w:val="right"/>
              <w:rPr>
                <w:b/>
                <w:bCs/>
                <w:sz w:val="10"/>
                <w:szCs w:val="10"/>
              </w:rPr>
            </w:pPr>
            <w:r>
              <w:rPr>
                <w:b/>
                <w:bCs/>
                <w:sz w:val="10"/>
                <w:szCs w:val="10"/>
              </w:rPr>
              <w:t>(14.912)</w:t>
            </w:r>
          </w:p>
        </w:tc>
        <w:tc>
          <w:tcPr>
            <w:tcW w:w="1276" w:type="dxa"/>
            <w:tcBorders>
              <w:top w:val="nil"/>
              <w:left w:val="dotted" w:sz="4" w:space="0" w:color="auto"/>
              <w:bottom w:val="nil"/>
              <w:right w:val="dotted" w:sz="4" w:space="0" w:color="auto"/>
            </w:tcBorders>
            <w:noWrap/>
            <w:vAlign w:val="bottom"/>
          </w:tcPr>
          <w:p w14:paraId="5CCC3629" w14:textId="7D225407" w:rsidR="0058118D" w:rsidRPr="0072152A" w:rsidRDefault="0058118D" w:rsidP="005A1BED">
            <w:pPr>
              <w:ind w:left="-115" w:right="-86"/>
              <w:jc w:val="right"/>
              <w:rPr>
                <w:b/>
                <w:bCs/>
                <w:sz w:val="10"/>
                <w:szCs w:val="10"/>
              </w:rPr>
            </w:pPr>
            <w:r>
              <w:rPr>
                <w:b/>
                <w:bCs/>
                <w:sz w:val="10"/>
                <w:szCs w:val="10"/>
              </w:rPr>
              <w:t>-</w:t>
            </w:r>
          </w:p>
        </w:tc>
        <w:tc>
          <w:tcPr>
            <w:tcW w:w="850" w:type="dxa"/>
            <w:gridSpan w:val="2"/>
            <w:tcBorders>
              <w:top w:val="nil"/>
              <w:left w:val="dotted" w:sz="4" w:space="0" w:color="auto"/>
              <w:bottom w:val="nil"/>
              <w:right w:val="dotted" w:sz="4" w:space="0" w:color="auto"/>
            </w:tcBorders>
            <w:noWrap/>
            <w:vAlign w:val="bottom"/>
          </w:tcPr>
          <w:p w14:paraId="2146A401" w14:textId="52DBBB09" w:rsidR="0058118D" w:rsidRPr="0072152A" w:rsidRDefault="0058118D" w:rsidP="005A1BED">
            <w:pPr>
              <w:ind w:left="-115" w:right="-86"/>
              <w:jc w:val="right"/>
              <w:rPr>
                <w:b/>
                <w:bCs/>
                <w:sz w:val="10"/>
                <w:szCs w:val="10"/>
              </w:rPr>
            </w:pPr>
            <w:r>
              <w:rPr>
                <w:b/>
                <w:bCs/>
                <w:sz w:val="10"/>
                <w:szCs w:val="10"/>
              </w:rPr>
              <w:t>9.691</w:t>
            </w:r>
          </w:p>
        </w:tc>
        <w:tc>
          <w:tcPr>
            <w:tcW w:w="709" w:type="dxa"/>
            <w:tcBorders>
              <w:top w:val="nil"/>
              <w:left w:val="dotted" w:sz="4" w:space="0" w:color="auto"/>
              <w:bottom w:val="nil"/>
              <w:right w:val="dotted" w:sz="4" w:space="0" w:color="auto"/>
            </w:tcBorders>
            <w:noWrap/>
            <w:vAlign w:val="bottom"/>
          </w:tcPr>
          <w:p w14:paraId="2E0E7D6D" w14:textId="437C9FE7" w:rsidR="0058118D" w:rsidRPr="0058118D" w:rsidRDefault="0058118D" w:rsidP="005A1BED">
            <w:pPr>
              <w:ind w:left="-115" w:right="-86"/>
              <w:jc w:val="right"/>
              <w:rPr>
                <w:b/>
                <w:bCs/>
                <w:sz w:val="10"/>
                <w:szCs w:val="10"/>
              </w:rPr>
            </w:pPr>
            <w:r w:rsidRPr="0058118D">
              <w:rPr>
                <w:b/>
                <w:bCs/>
                <w:sz w:val="10"/>
                <w:szCs w:val="10"/>
              </w:rPr>
              <w:t>184.562</w:t>
            </w:r>
          </w:p>
        </w:tc>
        <w:tc>
          <w:tcPr>
            <w:tcW w:w="668" w:type="dxa"/>
            <w:tcBorders>
              <w:top w:val="nil"/>
              <w:left w:val="dotted" w:sz="4" w:space="0" w:color="auto"/>
              <w:bottom w:val="nil"/>
              <w:right w:val="dotted" w:sz="4" w:space="0" w:color="auto"/>
            </w:tcBorders>
            <w:vAlign w:val="bottom"/>
          </w:tcPr>
          <w:p w14:paraId="7CEE87E0" w14:textId="0F113437" w:rsidR="0058118D" w:rsidRPr="0058118D" w:rsidRDefault="0058118D" w:rsidP="005A1BED">
            <w:pPr>
              <w:ind w:left="-115" w:right="-86"/>
              <w:jc w:val="right"/>
              <w:rPr>
                <w:b/>
                <w:bCs/>
                <w:sz w:val="10"/>
                <w:szCs w:val="10"/>
              </w:rPr>
            </w:pPr>
            <w:r w:rsidRPr="0058118D">
              <w:rPr>
                <w:b/>
                <w:bCs/>
                <w:sz w:val="10"/>
                <w:szCs w:val="10"/>
              </w:rPr>
              <w:t>-</w:t>
            </w:r>
          </w:p>
        </w:tc>
        <w:tc>
          <w:tcPr>
            <w:tcW w:w="750" w:type="dxa"/>
            <w:gridSpan w:val="2"/>
            <w:tcBorders>
              <w:top w:val="nil"/>
              <w:left w:val="dotted" w:sz="4" w:space="0" w:color="auto"/>
              <w:bottom w:val="nil"/>
              <w:right w:val="single" w:sz="4" w:space="0" w:color="auto"/>
            </w:tcBorders>
            <w:vAlign w:val="bottom"/>
          </w:tcPr>
          <w:p w14:paraId="65DF8EF0" w14:textId="4F51AC07" w:rsidR="0058118D" w:rsidRPr="0058118D" w:rsidRDefault="0058118D" w:rsidP="005A1BED">
            <w:pPr>
              <w:ind w:left="-115" w:right="-86"/>
              <w:jc w:val="right"/>
              <w:rPr>
                <w:b/>
                <w:bCs/>
                <w:sz w:val="10"/>
                <w:szCs w:val="10"/>
              </w:rPr>
            </w:pPr>
            <w:r w:rsidRPr="0058118D">
              <w:rPr>
                <w:b/>
                <w:bCs/>
                <w:sz w:val="10"/>
                <w:szCs w:val="10"/>
              </w:rPr>
              <w:t>1.429.341</w:t>
            </w:r>
          </w:p>
        </w:tc>
      </w:tr>
      <w:tr w:rsidR="0058118D" w:rsidRPr="00617FE7" w14:paraId="0156460F" w14:textId="77777777" w:rsidTr="003932BB">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CellMar>
            <w:left w:w="108" w:type="dxa"/>
            <w:right w:w="108" w:type="dxa"/>
          </w:tblCellMar>
        </w:tblPrEx>
        <w:trPr>
          <w:trHeight w:val="113"/>
        </w:trPr>
        <w:tc>
          <w:tcPr>
            <w:tcW w:w="354" w:type="dxa"/>
            <w:tcBorders>
              <w:top w:val="nil"/>
              <w:left w:val="single" w:sz="4" w:space="0" w:color="auto"/>
              <w:bottom w:val="nil"/>
              <w:right w:val="nil"/>
            </w:tcBorders>
          </w:tcPr>
          <w:p w14:paraId="5DE4711A" w14:textId="6BAB85F0" w:rsidR="0058118D" w:rsidRPr="00E02047" w:rsidRDefault="0058118D" w:rsidP="005A1BED">
            <w:pPr>
              <w:ind w:left="-34" w:right="-436"/>
              <w:jc w:val="both"/>
              <w:rPr>
                <w:b/>
                <w:bCs/>
                <w:sz w:val="10"/>
                <w:szCs w:val="10"/>
              </w:rPr>
            </w:pPr>
            <w:r w:rsidRPr="00E02047">
              <w:rPr>
                <w:b/>
                <w:bCs/>
                <w:sz w:val="10"/>
                <w:szCs w:val="10"/>
              </w:rPr>
              <w:t>IV.</w:t>
            </w:r>
          </w:p>
        </w:tc>
        <w:tc>
          <w:tcPr>
            <w:tcW w:w="2476" w:type="dxa"/>
            <w:tcBorders>
              <w:top w:val="nil"/>
              <w:left w:val="nil"/>
              <w:bottom w:val="nil"/>
              <w:right w:val="single" w:sz="4" w:space="0" w:color="auto"/>
            </w:tcBorders>
            <w:noWrap/>
            <w:vAlign w:val="bottom"/>
          </w:tcPr>
          <w:p w14:paraId="1FD3CB3D" w14:textId="251025CD" w:rsidR="0058118D" w:rsidRPr="00E02047" w:rsidRDefault="0058118D" w:rsidP="005A1BED">
            <w:pPr>
              <w:rPr>
                <w:b/>
                <w:bCs/>
                <w:sz w:val="10"/>
                <w:szCs w:val="10"/>
              </w:rPr>
            </w:pPr>
            <w:r w:rsidRPr="00E02047">
              <w:rPr>
                <w:b/>
                <w:bCs/>
                <w:sz w:val="10"/>
                <w:szCs w:val="10"/>
              </w:rPr>
              <w:t>Toplam Kapsamlı Gelir</w:t>
            </w:r>
          </w:p>
        </w:tc>
        <w:tc>
          <w:tcPr>
            <w:tcW w:w="567" w:type="dxa"/>
            <w:tcBorders>
              <w:top w:val="nil"/>
              <w:left w:val="dotted" w:sz="4" w:space="0" w:color="auto"/>
              <w:bottom w:val="nil"/>
              <w:right w:val="dotted" w:sz="4" w:space="0" w:color="auto"/>
            </w:tcBorders>
          </w:tcPr>
          <w:p w14:paraId="1B28A001" w14:textId="0DD9B0CE" w:rsidR="0058118D" w:rsidRPr="00207F1B" w:rsidRDefault="0058118D" w:rsidP="005A1BED">
            <w:pPr>
              <w:ind w:left="-115" w:right="-86"/>
              <w:jc w:val="right"/>
              <w:rPr>
                <w:b/>
                <w:bCs/>
                <w:sz w:val="10"/>
                <w:szCs w:val="10"/>
              </w:rPr>
            </w:pPr>
            <w:r w:rsidRPr="0072152A">
              <w:rPr>
                <w:b/>
                <w:bCs/>
                <w:sz w:val="10"/>
                <w:szCs w:val="10"/>
              </w:rPr>
              <w:t>-</w:t>
            </w:r>
          </w:p>
        </w:tc>
        <w:tc>
          <w:tcPr>
            <w:tcW w:w="567" w:type="dxa"/>
            <w:tcBorders>
              <w:top w:val="nil"/>
              <w:left w:val="dotted" w:sz="4" w:space="0" w:color="auto"/>
              <w:bottom w:val="nil"/>
              <w:right w:val="dotted" w:sz="4" w:space="0" w:color="auto"/>
            </w:tcBorders>
            <w:noWrap/>
            <w:vAlign w:val="bottom"/>
          </w:tcPr>
          <w:p w14:paraId="008F0CBA" w14:textId="57155883" w:rsidR="0058118D" w:rsidRPr="00207F1B" w:rsidRDefault="0058118D" w:rsidP="005A1BED">
            <w:pPr>
              <w:ind w:left="-115" w:right="-86"/>
              <w:jc w:val="right"/>
              <w:rPr>
                <w:b/>
                <w:bCs/>
                <w:sz w:val="10"/>
                <w:szCs w:val="10"/>
              </w:rPr>
            </w:pPr>
            <w:r w:rsidRPr="0072152A">
              <w:rPr>
                <w:b/>
                <w:bCs/>
                <w:sz w:val="10"/>
                <w:szCs w:val="10"/>
              </w:rPr>
              <w:t>-</w:t>
            </w:r>
          </w:p>
        </w:tc>
        <w:tc>
          <w:tcPr>
            <w:tcW w:w="851" w:type="dxa"/>
            <w:tcBorders>
              <w:top w:val="nil"/>
              <w:left w:val="dotted" w:sz="4" w:space="0" w:color="auto"/>
              <w:bottom w:val="nil"/>
              <w:right w:val="dotted" w:sz="4" w:space="0" w:color="auto"/>
            </w:tcBorders>
            <w:noWrap/>
            <w:vAlign w:val="bottom"/>
          </w:tcPr>
          <w:p w14:paraId="0AE7DE31" w14:textId="12700E6E" w:rsidR="0058118D" w:rsidRPr="00207F1B" w:rsidRDefault="0058118D" w:rsidP="005A1BED">
            <w:pPr>
              <w:ind w:left="-115" w:right="-86"/>
              <w:jc w:val="right"/>
              <w:rPr>
                <w:b/>
                <w:bCs/>
                <w:sz w:val="10"/>
                <w:szCs w:val="10"/>
              </w:rPr>
            </w:pPr>
            <w:r w:rsidRPr="0072152A">
              <w:rPr>
                <w:b/>
                <w:bCs/>
                <w:sz w:val="10"/>
                <w:szCs w:val="10"/>
              </w:rPr>
              <w:t>-</w:t>
            </w:r>
          </w:p>
        </w:tc>
        <w:tc>
          <w:tcPr>
            <w:tcW w:w="709" w:type="dxa"/>
            <w:tcBorders>
              <w:top w:val="nil"/>
              <w:left w:val="dotted" w:sz="4" w:space="0" w:color="auto"/>
              <w:bottom w:val="nil"/>
              <w:right w:val="dotted" w:sz="4" w:space="0" w:color="auto"/>
            </w:tcBorders>
            <w:noWrap/>
            <w:vAlign w:val="bottom"/>
          </w:tcPr>
          <w:p w14:paraId="7C43AE21" w14:textId="6F0B767B" w:rsidR="0058118D" w:rsidRPr="00207F1B" w:rsidRDefault="0058118D" w:rsidP="005A1BED">
            <w:pPr>
              <w:ind w:left="-115" w:right="-86"/>
              <w:jc w:val="right"/>
              <w:rPr>
                <w:b/>
                <w:bCs/>
                <w:sz w:val="10"/>
                <w:szCs w:val="10"/>
              </w:rPr>
            </w:pPr>
            <w:r w:rsidRPr="0072152A">
              <w:rPr>
                <w:b/>
                <w:bCs/>
                <w:sz w:val="10"/>
                <w:szCs w:val="10"/>
              </w:rPr>
              <w:t>-</w:t>
            </w:r>
          </w:p>
        </w:tc>
        <w:tc>
          <w:tcPr>
            <w:tcW w:w="992" w:type="dxa"/>
            <w:gridSpan w:val="2"/>
            <w:tcBorders>
              <w:top w:val="nil"/>
              <w:left w:val="dotted" w:sz="4" w:space="0" w:color="auto"/>
              <w:bottom w:val="nil"/>
              <w:right w:val="dotted" w:sz="4" w:space="0" w:color="auto"/>
            </w:tcBorders>
            <w:noWrap/>
            <w:vAlign w:val="bottom"/>
          </w:tcPr>
          <w:p w14:paraId="4B7C1366" w14:textId="4B99256D" w:rsidR="0058118D" w:rsidRPr="00207F1B" w:rsidRDefault="0058118D" w:rsidP="005A1BED">
            <w:pPr>
              <w:ind w:left="-115" w:right="-86"/>
              <w:jc w:val="right"/>
              <w:rPr>
                <w:b/>
                <w:bCs/>
                <w:sz w:val="10"/>
                <w:szCs w:val="10"/>
              </w:rPr>
            </w:pPr>
            <w:r w:rsidRPr="0072152A">
              <w:rPr>
                <w:b/>
                <w:bCs/>
                <w:sz w:val="10"/>
                <w:szCs w:val="10"/>
              </w:rPr>
              <w:t>-</w:t>
            </w:r>
          </w:p>
        </w:tc>
        <w:tc>
          <w:tcPr>
            <w:tcW w:w="1134" w:type="dxa"/>
            <w:tcBorders>
              <w:top w:val="nil"/>
              <w:left w:val="dotted" w:sz="4" w:space="0" w:color="auto"/>
              <w:bottom w:val="nil"/>
              <w:right w:val="dotted" w:sz="4" w:space="0" w:color="auto"/>
            </w:tcBorders>
            <w:noWrap/>
            <w:vAlign w:val="bottom"/>
          </w:tcPr>
          <w:p w14:paraId="72010565" w14:textId="4E946DA1" w:rsidR="0058118D" w:rsidRPr="00207F1B" w:rsidRDefault="0058118D" w:rsidP="005A1BED">
            <w:pPr>
              <w:ind w:left="-115" w:right="-86"/>
              <w:jc w:val="right"/>
              <w:rPr>
                <w:b/>
                <w:bCs/>
                <w:sz w:val="10"/>
                <w:szCs w:val="10"/>
              </w:rPr>
            </w:pPr>
            <w:r w:rsidRPr="0072152A">
              <w:rPr>
                <w:b/>
                <w:bCs/>
                <w:sz w:val="10"/>
                <w:szCs w:val="10"/>
              </w:rPr>
              <w:t>-</w:t>
            </w:r>
          </w:p>
        </w:tc>
        <w:tc>
          <w:tcPr>
            <w:tcW w:w="1276" w:type="dxa"/>
            <w:tcBorders>
              <w:top w:val="nil"/>
              <w:left w:val="dotted" w:sz="4" w:space="0" w:color="auto"/>
              <w:bottom w:val="nil"/>
              <w:right w:val="dotted" w:sz="4" w:space="0" w:color="auto"/>
            </w:tcBorders>
            <w:noWrap/>
            <w:vAlign w:val="bottom"/>
          </w:tcPr>
          <w:p w14:paraId="2C38EFA0" w14:textId="0E9E2F94" w:rsidR="0058118D" w:rsidRPr="00207F1B" w:rsidRDefault="0058118D" w:rsidP="005A1BED">
            <w:pPr>
              <w:ind w:left="-115" w:right="-86"/>
              <w:jc w:val="right"/>
              <w:rPr>
                <w:b/>
                <w:bCs/>
                <w:sz w:val="10"/>
                <w:szCs w:val="10"/>
              </w:rPr>
            </w:pPr>
            <w:r w:rsidRPr="0072152A">
              <w:rPr>
                <w:b/>
                <w:bCs/>
                <w:sz w:val="10"/>
                <w:szCs w:val="10"/>
              </w:rPr>
              <w:t>-</w:t>
            </w:r>
          </w:p>
        </w:tc>
        <w:tc>
          <w:tcPr>
            <w:tcW w:w="708" w:type="dxa"/>
            <w:gridSpan w:val="2"/>
            <w:tcBorders>
              <w:top w:val="nil"/>
              <w:left w:val="dotted" w:sz="4" w:space="0" w:color="auto"/>
              <w:bottom w:val="nil"/>
              <w:right w:val="dotted" w:sz="4" w:space="0" w:color="auto"/>
            </w:tcBorders>
            <w:noWrap/>
            <w:vAlign w:val="bottom"/>
          </w:tcPr>
          <w:p w14:paraId="1F4D9163" w14:textId="79D6CBA1" w:rsidR="0058118D" w:rsidRPr="00207F1B" w:rsidRDefault="0058118D" w:rsidP="005A1BED">
            <w:pPr>
              <w:ind w:left="-115" w:right="-86"/>
              <w:jc w:val="right"/>
              <w:rPr>
                <w:b/>
                <w:bCs/>
                <w:sz w:val="10"/>
                <w:szCs w:val="10"/>
              </w:rPr>
            </w:pPr>
            <w:r w:rsidRPr="0072152A">
              <w:rPr>
                <w:b/>
                <w:bCs/>
                <w:sz w:val="10"/>
                <w:szCs w:val="10"/>
              </w:rPr>
              <w:t>-</w:t>
            </w:r>
          </w:p>
        </w:tc>
        <w:tc>
          <w:tcPr>
            <w:tcW w:w="1276" w:type="dxa"/>
            <w:tcBorders>
              <w:top w:val="nil"/>
              <w:left w:val="dotted" w:sz="4" w:space="0" w:color="auto"/>
              <w:bottom w:val="nil"/>
              <w:right w:val="dotted" w:sz="4" w:space="0" w:color="auto"/>
            </w:tcBorders>
            <w:noWrap/>
            <w:vAlign w:val="bottom"/>
          </w:tcPr>
          <w:p w14:paraId="7DCF48A5" w14:textId="2C61410D" w:rsidR="0058118D" w:rsidRPr="00207F1B" w:rsidRDefault="0058118D" w:rsidP="005A1BED">
            <w:pPr>
              <w:ind w:left="-115" w:right="-86"/>
              <w:jc w:val="right"/>
              <w:rPr>
                <w:b/>
                <w:bCs/>
                <w:sz w:val="10"/>
                <w:szCs w:val="10"/>
              </w:rPr>
            </w:pPr>
            <w:r w:rsidRPr="0072152A">
              <w:rPr>
                <w:b/>
                <w:bCs/>
                <w:sz w:val="10"/>
                <w:szCs w:val="10"/>
              </w:rPr>
              <w:t>(21.000)</w:t>
            </w:r>
          </w:p>
        </w:tc>
        <w:tc>
          <w:tcPr>
            <w:tcW w:w="1276" w:type="dxa"/>
            <w:tcBorders>
              <w:top w:val="nil"/>
              <w:left w:val="dotted" w:sz="4" w:space="0" w:color="auto"/>
              <w:bottom w:val="nil"/>
              <w:right w:val="dotted" w:sz="4" w:space="0" w:color="auto"/>
            </w:tcBorders>
            <w:noWrap/>
            <w:vAlign w:val="bottom"/>
          </w:tcPr>
          <w:p w14:paraId="1422DF4D" w14:textId="465A2887" w:rsidR="0058118D" w:rsidRPr="00207F1B" w:rsidRDefault="0058118D" w:rsidP="005A1BED">
            <w:pPr>
              <w:ind w:left="-115" w:right="-86"/>
              <w:jc w:val="right"/>
              <w:rPr>
                <w:b/>
                <w:bCs/>
                <w:sz w:val="10"/>
                <w:szCs w:val="10"/>
              </w:rPr>
            </w:pPr>
            <w:r w:rsidRPr="0072152A">
              <w:rPr>
                <w:b/>
                <w:bCs/>
                <w:sz w:val="10"/>
                <w:szCs w:val="10"/>
              </w:rPr>
              <w:t>-</w:t>
            </w:r>
          </w:p>
        </w:tc>
        <w:tc>
          <w:tcPr>
            <w:tcW w:w="850" w:type="dxa"/>
            <w:gridSpan w:val="2"/>
            <w:tcBorders>
              <w:top w:val="nil"/>
              <w:left w:val="dotted" w:sz="4" w:space="0" w:color="auto"/>
              <w:bottom w:val="nil"/>
              <w:right w:val="dotted" w:sz="4" w:space="0" w:color="auto"/>
            </w:tcBorders>
            <w:noWrap/>
            <w:vAlign w:val="bottom"/>
          </w:tcPr>
          <w:p w14:paraId="18DD3C1B" w14:textId="032EBF45" w:rsidR="0058118D" w:rsidRPr="00207F1B" w:rsidRDefault="0058118D" w:rsidP="005A1BED">
            <w:pPr>
              <w:ind w:left="-115" w:right="-86"/>
              <w:jc w:val="right"/>
              <w:rPr>
                <w:b/>
                <w:bCs/>
                <w:sz w:val="10"/>
                <w:szCs w:val="10"/>
              </w:rPr>
            </w:pPr>
            <w:r w:rsidRPr="0072152A">
              <w:rPr>
                <w:b/>
                <w:bCs/>
                <w:sz w:val="10"/>
                <w:szCs w:val="10"/>
              </w:rPr>
              <w:t>-</w:t>
            </w:r>
          </w:p>
        </w:tc>
        <w:tc>
          <w:tcPr>
            <w:tcW w:w="709" w:type="dxa"/>
            <w:tcBorders>
              <w:top w:val="nil"/>
              <w:left w:val="dotted" w:sz="4" w:space="0" w:color="auto"/>
              <w:bottom w:val="nil"/>
              <w:right w:val="dotted" w:sz="4" w:space="0" w:color="auto"/>
            </w:tcBorders>
            <w:noWrap/>
            <w:vAlign w:val="bottom"/>
          </w:tcPr>
          <w:p w14:paraId="7A5794F2" w14:textId="610F668A" w:rsidR="0058118D" w:rsidRPr="00207F1B" w:rsidRDefault="0058118D" w:rsidP="005A1BED">
            <w:pPr>
              <w:ind w:left="-115" w:right="-86"/>
              <w:jc w:val="right"/>
              <w:rPr>
                <w:b/>
                <w:bCs/>
                <w:sz w:val="10"/>
                <w:szCs w:val="10"/>
              </w:rPr>
            </w:pPr>
            <w:r w:rsidRPr="0072152A">
              <w:rPr>
                <w:b/>
                <w:bCs/>
                <w:sz w:val="10"/>
                <w:szCs w:val="10"/>
              </w:rPr>
              <w:t>-</w:t>
            </w:r>
          </w:p>
        </w:tc>
        <w:tc>
          <w:tcPr>
            <w:tcW w:w="668" w:type="dxa"/>
            <w:tcBorders>
              <w:top w:val="nil"/>
              <w:left w:val="dotted" w:sz="4" w:space="0" w:color="auto"/>
              <w:bottom w:val="nil"/>
              <w:right w:val="dotted" w:sz="4" w:space="0" w:color="auto"/>
            </w:tcBorders>
            <w:vAlign w:val="bottom"/>
          </w:tcPr>
          <w:p w14:paraId="0CFA1083" w14:textId="21E5940E" w:rsidR="0058118D" w:rsidRPr="00207F1B" w:rsidRDefault="0058118D" w:rsidP="005A1BED">
            <w:pPr>
              <w:ind w:left="-115" w:right="-86"/>
              <w:jc w:val="right"/>
              <w:rPr>
                <w:b/>
                <w:bCs/>
                <w:sz w:val="10"/>
                <w:szCs w:val="10"/>
              </w:rPr>
            </w:pPr>
            <w:r w:rsidRPr="0072152A">
              <w:rPr>
                <w:b/>
                <w:bCs/>
                <w:sz w:val="10"/>
                <w:szCs w:val="10"/>
              </w:rPr>
              <w:t>242.045</w:t>
            </w:r>
          </w:p>
        </w:tc>
        <w:tc>
          <w:tcPr>
            <w:tcW w:w="750" w:type="dxa"/>
            <w:gridSpan w:val="2"/>
            <w:tcBorders>
              <w:top w:val="nil"/>
              <w:left w:val="dotted" w:sz="4" w:space="0" w:color="auto"/>
              <w:bottom w:val="nil"/>
              <w:right w:val="single" w:sz="4" w:space="0" w:color="auto"/>
            </w:tcBorders>
            <w:vAlign w:val="bottom"/>
          </w:tcPr>
          <w:p w14:paraId="70582A28" w14:textId="2E68BB46" w:rsidR="0058118D" w:rsidRPr="00207F1B" w:rsidRDefault="0058118D" w:rsidP="005A1BED">
            <w:pPr>
              <w:ind w:left="-115" w:right="-86"/>
              <w:jc w:val="right"/>
              <w:rPr>
                <w:b/>
                <w:bCs/>
                <w:sz w:val="10"/>
                <w:szCs w:val="10"/>
              </w:rPr>
            </w:pPr>
            <w:r w:rsidRPr="0072152A">
              <w:rPr>
                <w:b/>
                <w:bCs/>
                <w:sz w:val="10"/>
                <w:szCs w:val="10"/>
              </w:rPr>
              <w:t>221.045</w:t>
            </w:r>
          </w:p>
        </w:tc>
      </w:tr>
      <w:tr w:rsidR="0058118D" w:rsidRPr="00617FE7" w14:paraId="2E2887F0" w14:textId="77777777" w:rsidTr="003932BB">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CellMar>
            <w:left w:w="108" w:type="dxa"/>
            <w:right w:w="108" w:type="dxa"/>
          </w:tblCellMar>
        </w:tblPrEx>
        <w:trPr>
          <w:trHeight w:val="113"/>
        </w:trPr>
        <w:tc>
          <w:tcPr>
            <w:tcW w:w="354" w:type="dxa"/>
            <w:tcBorders>
              <w:top w:val="nil"/>
              <w:left w:val="single" w:sz="4" w:space="0" w:color="auto"/>
              <w:bottom w:val="nil"/>
              <w:right w:val="nil"/>
            </w:tcBorders>
          </w:tcPr>
          <w:p w14:paraId="65CA54EF" w14:textId="2C47CA78" w:rsidR="0058118D" w:rsidRPr="00E02047" w:rsidRDefault="0058118D" w:rsidP="005A1BED">
            <w:pPr>
              <w:ind w:left="-34" w:right="-436"/>
              <w:jc w:val="both"/>
              <w:rPr>
                <w:b/>
                <w:bCs/>
                <w:sz w:val="10"/>
                <w:szCs w:val="10"/>
              </w:rPr>
            </w:pPr>
            <w:r w:rsidRPr="00E02047">
              <w:rPr>
                <w:b/>
                <w:bCs/>
                <w:sz w:val="10"/>
                <w:szCs w:val="10"/>
              </w:rPr>
              <w:t>V.</w:t>
            </w:r>
          </w:p>
        </w:tc>
        <w:tc>
          <w:tcPr>
            <w:tcW w:w="2476" w:type="dxa"/>
            <w:tcBorders>
              <w:top w:val="nil"/>
              <w:left w:val="nil"/>
              <w:bottom w:val="nil"/>
              <w:right w:val="single" w:sz="4" w:space="0" w:color="auto"/>
            </w:tcBorders>
            <w:noWrap/>
            <w:vAlign w:val="bottom"/>
          </w:tcPr>
          <w:p w14:paraId="1E294A77" w14:textId="032F48D9" w:rsidR="0058118D" w:rsidRPr="00E02047" w:rsidRDefault="0058118D" w:rsidP="005A1BED">
            <w:pPr>
              <w:rPr>
                <w:b/>
                <w:bCs/>
                <w:sz w:val="10"/>
                <w:szCs w:val="10"/>
              </w:rPr>
            </w:pPr>
            <w:r w:rsidRPr="00E02047">
              <w:rPr>
                <w:b/>
                <w:bCs/>
                <w:sz w:val="10"/>
                <w:szCs w:val="10"/>
              </w:rPr>
              <w:t>Nakden Gerçekleştirilen Sermaye Artırımı</w:t>
            </w:r>
          </w:p>
        </w:tc>
        <w:tc>
          <w:tcPr>
            <w:tcW w:w="567" w:type="dxa"/>
            <w:tcBorders>
              <w:top w:val="nil"/>
              <w:left w:val="dotted" w:sz="4" w:space="0" w:color="auto"/>
              <w:bottom w:val="nil"/>
              <w:right w:val="dotted" w:sz="4" w:space="0" w:color="auto"/>
            </w:tcBorders>
          </w:tcPr>
          <w:p w14:paraId="311A7CEA" w14:textId="51C720BE" w:rsidR="0058118D" w:rsidRPr="00207F1B" w:rsidRDefault="0058118D" w:rsidP="005A1BED">
            <w:pPr>
              <w:ind w:left="-115" w:right="-86"/>
              <w:jc w:val="right"/>
              <w:rPr>
                <w:b/>
                <w:bCs/>
                <w:sz w:val="10"/>
                <w:szCs w:val="10"/>
              </w:rPr>
            </w:pPr>
            <w:r w:rsidRPr="0072152A">
              <w:rPr>
                <w:b/>
                <w:bCs/>
                <w:sz w:val="10"/>
                <w:szCs w:val="10"/>
              </w:rPr>
              <w:t>-</w:t>
            </w:r>
          </w:p>
        </w:tc>
        <w:tc>
          <w:tcPr>
            <w:tcW w:w="567" w:type="dxa"/>
            <w:tcBorders>
              <w:top w:val="nil"/>
              <w:left w:val="dotted" w:sz="4" w:space="0" w:color="auto"/>
              <w:bottom w:val="nil"/>
              <w:right w:val="dotted" w:sz="4" w:space="0" w:color="auto"/>
            </w:tcBorders>
            <w:noWrap/>
            <w:vAlign w:val="bottom"/>
          </w:tcPr>
          <w:p w14:paraId="6036F3FF" w14:textId="34C4C967" w:rsidR="0058118D" w:rsidRPr="00207F1B" w:rsidRDefault="0058118D" w:rsidP="005A1BED">
            <w:pPr>
              <w:ind w:left="-115" w:right="-86"/>
              <w:jc w:val="right"/>
              <w:rPr>
                <w:b/>
                <w:bCs/>
                <w:sz w:val="10"/>
                <w:szCs w:val="10"/>
              </w:rPr>
            </w:pPr>
            <w:r w:rsidRPr="0072152A">
              <w:rPr>
                <w:b/>
                <w:bCs/>
                <w:sz w:val="10"/>
                <w:szCs w:val="10"/>
              </w:rPr>
              <w:t>-</w:t>
            </w:r>
          </w:p>
        </w:tc>
        <w:tc>
          <w:tcPr>
            <w:tcW w:w="851" w:type="dxa"/>
            <w:tcBorders>
              <w:top w:val="nil"/>
              <w:left w:val="dotted" w:sz="4" w:space="0" w:color="auto"/>
              <w:bottom w:val="nil"/>
              <w:right w:val="dotted" w:sz="4" w:space="0" w:color="auto"/>
            </w:tcBorders>
            <w:noWrap/>
            <w:vAlign w:val="bottom"/>
          </w:tcPr>
          <w:p w14:paraId="373B796B" w14:textId="5678BBDF" w:rsidR="0058118D" w:rsidRPr="00207F1B" w:rsidRDefault="0058118D" w:rsidP="005A1BED">
            <w:pPr>
              <w:ind w:left="-115" w:right="-86"/>
              <w:jc w:val="right"/>
              <w:rPr>
                <w:b/>
                <w:bCs/>
                <w:sz w:val="10"/>
                <w:szCs w:val="10"/>
              </w:rPr>
            </w:pPr>
            <w:r w:rsidRPr="0072152A">
              <w:rPr>
                <w:b/>
                <w:bCs/>
                <w:sz w:val="10"/>
                <w:szCs w:val="10"/>
              </w:rPr>
              <w:t>-</w:t>
            </w:r>
          </w:p>
        </w:tc>
        <w:tc>
          <w:tcPr>
            <w:tcW w:w="709" w:type="dxa"/>
            <w:tcBorders>
              <w:top w:val="nil"/>
              <w:left w:val="dotted" w:sz="4" w:space="0" w:color="auto"/>
              <w:bottom w:val="nil"/>
              <w:right w:val="dotted" w:sz="4" w:space="0" w:color="auto"/>
            </w:tcBorders>
            <w:noWrap/>
            <w:vAlign w:val="bottom"/>
          </w:tcPr>
          <w:p w14:paraId="7FADDA67" w14:textId="64418BA0" w:rsidR="0058118D" w:rsidRPr="00207F1B" w:rsidRDefault="0058118D" w:rsidP="005A1BED">
            <w:pPr>
              <w:ind w:left="-115" w:right="-86"/>
              <w:jc w:val="right"/>
              <w:rPr>
                <w:b/>
                <w:bCs/>
                <w:sz w:val="10"/>
                <w:szCs w:val="10"/>
              </w:rPr>
            </w:pPr>
            <w:r w:rsidRPr="0072152A">
              <w:rPr>
                <w:b/>
                <w:bCs/>
                <w:sz w:val="10"/>
                <w:szCs w:val="10"/>
              </w:rPr>
              <w:t>-</w:t>
            </w:r>
          </w:p>
        </w:tc>
        <w:tc>
          <w:tcPr>
            <w:tcW w:w="992" w:type="dxa"/>
            <w:gridSpan w:val="2"/>
            <w:tcBorders>
              <w:top w:val="nil"/>
              <w:left w:val="dotted" w:sz="4" w:space="0" w:color="auto"/>
              <w:bottom w:val="nil"/>
              <w:right w:val="dotted" w:sz="4" w:space="0" w:color="auto"/>
            </w:tcBorders>
            <w:noWrap/>
            <w:vAlign w:val="bottom"/>
          </w:tcPr>
          <w:p w14:paraId="4BA0AE22" w14:textId="417D826F" w:rsidR="0058118D" w:rsidRPr="00207F1B" w:rsidRDefault="0058118D" w:rsidP="005A1BED">
            <w:pPr>
              <w:ind w:left="-115" w:right="-86"/>
              <w:jc w:val="right"/>
              <w:rPr>
                <w:b/>
                <w:bCs/>
                <w:sz w:val="10"/>
                <w:szCs w:val="10"/>
              </w:rPr>
            </w:pPr>
            <w:r w:rsidRPr="0072152A">
              <w:rPr>
                <w:b/>
                <w:bCs/>
                <w:sz w:val="10"/>
                <w:szCs w:val="10"/>
              </w:rPr>
              <w:t>-</w:t>
            </w:r>
          </w:p>
        </w:tc>
        <w:tc>
          <w:tcPr>
            <w:tcW w:w="1134" w:type="dxa"/>
            <w:tcBorders>
              <w:top w:val="nil"/>
              <w:left w:val="dotted" w:sz="4" w:space="0" w:color="auto"/>
              <w:bottom w:val="nil"/>
              <w:right w:val="dotted" w:sz="4" w:space="0" w:color="auto"/>
            </w:tcBorders>
            <w:noWrap/>
            <w:vAlign w:val="bottom"/>
          </w:tcPr>
          <w:p w14:paraId="6E452CFC" w14:textId="6748FFD8" w:rsidR="0058118D" w:rsidRPr="00207F1B" w:rsidRDefault="0058118D" w:rsidP="005A1BED">
            <w:pPr>
              <w:ind w:left="-115" w:right="-86"/>
              <w:jc w:val="right"/>
              <w:rPr>
                <w:b/>
                <w:bCs/>
                <w:sz w:val="10"/>
                <w:szCs w:val="10"/>
              </w:rPr>
            </w:pPr>
            <w:r w:rsidRPr="0072152A">
              <w:rPr>
                <w:b/>
                <w:bCs/>
                <w:sz w:val="10"/>
                <w:szCs w:val="10"/>
              </w:rPr>
              <w:t>-</w:t>
            </w:r>
          </w:p>
        </w:tc>
        <w:tc>
          <w:tcPr>
            <w:tcW w:w="1276" w:type="dxa"/>
            <w:tcBorders>
              <w:top w:val="nil"/>
              <w:left w:val="dotted" w:sz="4" w:space="0" w:color="auto"/>
              <w:bottom w:val="nil"/>
              <w:right w:val="dotted" w:sz="4" w:space="0" w:color="auto"/>
            </w:tcBorders>
            <w:noWrap/>
            <w:vAlign w:val="bottom"/>
          </w:tcPr>
          <w:p w14:paraId="6EDBA931" w14:textId="6ED0B2B6" w:rsidR="0058118D" w:rsidRPr="00207F1B" w:rsidRDefault="0058118D" w:rsidP="005A1BED">
            <w:pPr>
              <w:ind w:left="-115" w:right="-86"/>
              <w:jc w:val="right"/>
              <w:rPr>
                <w:b/>
                <w:bCs/>
                <w:sz w:val="10"/>
                <w:szCs w:val="10"/>
              </w:rPr>
            </w:pPr>
            <w:r w:rsidRPr="0072152A">
              <w:rPr>
                <w:b/>
                <w:bCs/>
                <w:sz w:val="10"/>
                <w:szCs w:val="10"/>
              </w:rPr>
              <w:t>-</w:t>
            </w:r>
          </w:p>
        </w:tc>
        <w:tc>
          <w:tcPr>
            <w:tcW w:w="708" w:type="dxa"/>
            <w:gridSpan w:val="2"/>
            <w:tcBorders>
              <w:top w:val="nil"/>
              <w:left w:val="dotted" w:sz="4" w:space="0" w:color="auto"/>
              <w:bottom w:val="nil"/>
              <w:right w:val="dotted" w:sz="4" w:space="0" w:color="auto"/>
            </w:tcBorders>
            <w:noWrap/>
            <w:vAlign w:val="bottom"/>
          </w:tcPr>
          <w:p w14:paraId="7BF6C17F" w14:textId="571C4342" w:rsidR="0058118D" w:rsidRPr="00207F1B" w:rsidRDefault="0058118D" w:rsidP="005A1BED">
            <w:pPr>
              <w:ind w:left="-115" w:right="-86"/>
              <w:jc w:val="right"/>
              <w:rPr>
                <w:b/>
                <w:bCs/>
                <w:sz w:val="10"/>
                <w:szCs w:val="10"/>
              </w:rPr>
            </w:pPr>
            <w:r w:rsidRPr="0072152A">
              <w:rPr>
                <w:b/>
                <w:bCs/>
                <w:sz w:val="10"/>
                <w:szCs w:val="10"/>
              </w:rPr>
              <w:t>-</w:t>
            </w:r>
          </w:p>
        </w:tc>
        <w:tc>
          <w:tcPr>
            <w:tcW w:w="1276" w:type="dxa"/>
            <w:tcBorders>
              <w:top w:val="nil"/>
              <w:left w:val="dotted" w:sz="4" w:space="0" w:color="auto"/>
              <w:bottom w:val="nil"/>
              <w:right w:val="dotted" w:sz="4" w:space="0" w:color="auto"/>
            </w:tcBorders>
            <w:noWrap/>
            <w:vAlign w:val="bottom"/>
          </w:tcPr>
          <w:p w14:paraId="446A195A" w14:textId="13D67413" w:rsidR="0058118D" w:rsidRPr="00207F1B" w:rsidRDefault="0058118D" w:rsidP="005A1BED">
            <w:pPr>
              <w:ind w:left="-115" w:right="-86"/>
              <w:jc w:val="right"/>
              <w:rPr>
                <w:b/>
                <w:bCs/>
                <w:sz w:val="10"/>
                <w:szCs w:val="10"/>
              </w:rPr>
            </w:pPr>
            <w:r w:rsidRPr="0072152A">
              <w:rPr>
                <w:b/>
                <w:bCs/>
                <w:sz w:val="10"/>
                <w:szCs w:val="10"/>
              </w:rPr>
              <w:t>-</w:t>
            </w:r>
          </w:p>
        </w:tc>
        <w:tc>
          <w:tcPr>
            <w:tcW w:w="1276" w:type="dxa"/>
            <w:tcBorders>
              <w:top w:val="nil"/>
              <w:left w:val="dotted" w:sz="4" w:space="0" w:color="auto"/>
              <w:bottom w:val="nil"/>
              <w:right w:val="dotted" w:sz="4" w:space="0" w:color="auto"/>
            </w:tcBorders>
            <w:noWrap/>
            <w:vAlign w:val="bottom"/>
          </w:tcPr>
          <w:p w14:paraId="355B610C" w14:textId="303B1A2C" w:rsidR="0058118D" w:rsidRPr="00207F1B" w:rsidRDefault="0058118D" w:rsidP="005A1BED">
            <w:pPr>
              <w:ind w:left="-115" w:right="-86"/>
              <w:jc w:val="right"/>
              <w:rPr>
                <w:b/>
                <w:bCs/>
                <w:sz w:val="10"/>
                <w:szCs w:val="10"/>
              </w:rPr>
            </w:pPr>
            <w:r w:rsidRPr="0072152A">
              <w:rPr>
                <w:b/>
                <w:bCs/>
                <w:sz w:val="10"/>
                <w:szCs w:val="10"/>
              </w:rPr>
              <w:t>-</w:t>
            </w:r>
          </w:p>
        </w:tc>
        <w:tc>
          <w:tcPr>
            <w:tcW w:w="850" w:type="dxa"/>
            <w:gridSpan w:val="2"/>
            <w:tcBorders>
              <w:top w:val="nil"/>
              <w:left w:val="dotted" w:sz="4" w:space="0" w:color="auto"/>
              <w:bottom w:val="nil"/>
              <w:right w:val="dotted" w:sz="4" w:space="0" w:color="auto"/>
            </w:tcBorders>
            <w:noWrap/>
            <w:vAlign w:val="bottom"/>
          </w:tcPr>
          <w:p w14:paraId="0DA6CA8D" w14:textId="38AD7D92" w:rsidR="0058118D" w:rsidRPr="00207F1B" w:rsidRDefault="0058118D" w:rsidP="005A1BED">
            <w:pPr>
              <w:ind w:left="-115" w:right="-86"/>
              <w:jc w:val="right"/>
              <w:rPr>
                <w:b/>
                <w:bCs/>
                <w:sz w:val="10"/>
                <w:szCs w:val="10"/>
              </w:rPr>
            </w:pPr>
            <w:r w:rsidRPr="0072152A">
              <w:rPr>
                <w:b/>
                <w:bCs/>
                <w:sz w:val="10"/>
                <w:szCs w:val="10"/>
              </w:rPr>
              <w:t>-</w:t>
            </w:r>
          </w:p>
        </w:tc>
        <w:tc>
          <w:tcPr>
            <w:tcW w:w="709" w:type="dxa"/>
            <w:tcBorders>
              <w:top w:val="nil"/>
              <w:left w:val="dotted" w:sz="4" w:space="0" w:color="auto"/>
              <w:bottom w:val="nil"/>
              <w:right w:val="dotted" w:sz="4" w:space="0" w:color="auto"/>
            </w:tcBorders>
            <w:noWrap/>
            <w:vAlign w:val="bottom"/>
          </w:tcPr>
          <w:p w14:paraId="52B537BF" w14:textId="73D4A3D8" w:rsidR="0058118D" w:rsidRPr="00207F1B" w:rsidRDefault="0058118D" w:rsidP="005A1BED">
            <w:pPr>
              <w:ind w:left="-115" w:right="-86"/>
              <w:jc w:val="right"/>
              <w:rPr>
                <w:b/>
                <w:bCs/>
                <w:sz w:val="10"/>
                <w:szCs w:val="10"/>
              </w:rPr>
            </w:pPr>
            <w:r w:rsidRPr="0072152A">
              <w:rPr>
                <w:b/>
                <w:bCs/>
                <w:sz w:val="10"/>
                <w:szCs w:val="10"/>
              </w:rPr>
              <w:t>-</w:t>
            </w:r>
          </w:p>
        </w:tc>
        <w:tc>
          <w:tcPr>
            <w:tcW w:w="668" w:type="dxa"/>
            <w:tcBorders>
              <w:top w:val="nil"/>
              <w:left w:val="dotted" w:sz="4" w:space="0" w:color="auto"/>
              <w:bottom w:val="nil"/>
              <w:right w:val="dotted" w:sz="4" w:space="0" w:color="auto"/>
            </w:tcBorders>
            <w:vAlign w:val="bottom"/>
          </w:tcPr>
          <w:p w14:paraId="0D2880E4" w14:textId="3E8DDF83" w:rsidR="0058118D" w:rsidRPr="00207F1B" w:rsidRDefault="0058118D" w:rsidP="005A1BED">
            <w:pPr>
              <w:ind w:left="-115" w:right="-86"/>
              <w:jc w:val="right"/>
              <w:rPr>
                <w:b/>
                <w:bCs/>
                <w:sz w:val="10"/>
                <w:szCs w:val="10"/>
              </w:rPr>
            </w:pPr>
            <w:r w:rsidRPr="0072152A">
              <w:rPr>
                <w:b/>
                <w:bCs/>
                <w:sz w:val="10"/>
                <w:szCs w:val="10"/>
              </w:rPr>
              <w:t>-</w:t>
            </w:r>
          </w:p>
        </w:tc>
        <w:tc>
          <w:tcPr>
            <w:tcW w:w="750" w:type="dxa"/>
            <w:gridSpan w:val="2"/>
            <w:tcBorders>
              <w:top w:val="nil"/>
              <w:left w:val="dotted" w:sz="4" w:space="0" w:color="auto"/>
              <w:bottom w:val="nil"/>
              <w:right w:val="single" w:sz="4" w:space="0" w:color="auto"/>
            </w:tcBorders>
            <w:vAlign w:val="bottom"/>
          </w:tcPr>
          <w:p w14:paraId="65E570E2" w14:textId="040235D6" w:rsidR="0058118D" w:rsidRPr="00207F1B" w:rsidRDefault="0058118D" w:rsidP="005A1BED">
            <w:pPr>
              <w:ind w:left="-115" w:right="-86"/>
              <w:jc w:val="right"/>
              <w:rPr>
                <w:b/>
                <w:bCs/>
                <w:sz w:val="10"/>
                <w:szCs w:val="10"/>
              </w:rPr>
            </w:pPr>
            <w:r w:rsidRPr="0072152A">
              <w:rPr>
                <w:b/>
                <w:bCs/>
                <w:sz w:val="10"/>
                <w:szCs w:val="10"/>
              </w:rPr>
              <w:t>-</w:t>
            </w:r>
          </w:p>
        </w:tc>
      </w:tr>
      <w:tr w:rsidR="0058118D" w:rsidRPr="00617FE7" w14:paraId="48DDDA78" w14:textId="77777777" w:rsidTr="003932BB">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CellMar>
            <w:left w:w="108" w:type="dxa"/>
            <w:right w:w="108" w:type="dxa"/>
          </w:tblCellMar>
        </w:tblPrEx>
        <w:trPr>
          <w:trHeight w:val="113"/>
        </w:trPr>
        <w:tc>
          <w:tcPr>
            <w:tcW w:w="354" w:type="dxa"/>
            <w:tcBorders>
              <w:top w:val="nil"/>
              <w:left w:val="single" w:sz="4" w:space="0" w:color="auto"/>
              <w:bottom w:val="nil"/>
              <w:right w:val="nil"/>
            </w:tcBorders>
          </w:tcPr>
          <w:p w14:paraId="5B56829C" w14:textId="21DE537B" w:rsidR="0058118D" w:rsidRPr="00E02047" w:rsidRDefault="0058118D" w:rsidP="005A1BED">
            <w:pPr>
              <w:ind w:left="-34" w:right="-436"/>
              <w:jc w:val="both"/>
              <w:rPr>
                <w:b/>
                <w:bCs/>
                <w:sz w:val="10"/>
                <w:szCs w:val="10"/>
              </w:rPr>
            </w:pPr>
            <w:r>
              <w:rPr>
                <w:b/>
                <w:bCs/>
                <w:sz w:val="10"/>
                <w:szCs w:val="10"/>
              </w:rPr>
              <w:t>VI.</w:t>
            </w:r>
          </w:p>
        </w:tc>
        <w:tc>
          <w:tcPr>
            <w:tcW w:w="2476" w:type="dxa"/>
            <w:tcBorders>
              <w:top w:val="nil"/>
              <w:left w:val="nil"/>
              <w:bottom w:val="nil"/>
              <w:right w:val="single" w:sz="4" w:space="0" w:color="auto"/>
            </w:tcBorders>
            <w:noWrap/>
            <w:vAlign w:val="bottom"/>
          </w:tcPr>
          <w:p w14:paraId="20DD7B7B" w14:textId="2A08BF89" w:rsidR="0058118D" w:rsidRPr="00E02047" w:rsidRDefault="0058118D" w:rsidP="005A1BED">
            <w:pPr>
              <w:rPr>
                <w:b/>
                <w:bCs/>
                <w:sz w:val="10"/>
                <w:szCs w:val="10"/>
              </w:rPr>
            </w:pPr>
            <w:r w:rsidRPr="00E02047">
              <w:rPr>
                <w:b/>
                <w:bCs/>
                <w:sz w:val="10"/>
                <w:szCs w:val="10"/>
              </w:rPr>
              <w:t>İç Kaynaklardan Gerçekleştirilen Sermaye Artırımı</w:t>
            </w:r>
          </w:p>
        </w:tc>
        <w:tc>
          <w:tcPr>
            <w:tcW w:w="567" w:type="dxa"/>
            <w:tcBorders>
              <w:top w:val="nil"/>
              <w:left w:val="dotted" w:sz="4" w:space="0" w:color="auto"/>
              <w:bottom w:val="nil"/>
              <w:right w:val="dotted" w:sz="4" w:space="0" w:color="auto"/>
            </w:tcBorders>
          </w:tcPr>
          <w:p w14:paraId="6BD6EB3B" w14:textId="6D708E7E" w:rsidR="0058118D" w:rsidRPr="0072152A" w:rsidRDefault="0058118D" w:rsidP="005A1BED">
            <w:pPr>
              <w:ind w:left="-115" w:right="-86"/>
              <w:jc w:val="right"/>
              <w:rPr>
                <w:b/>
                <w:bCs/>
                <w:sz w:val="10"/>
                <w:szCs w:val="10"/>
              </w:rPr>
            </w:pPr>
            <w:r>
              <w:rPr>
                <w:b/>
                <w:bCs/>
                <w:sz w:val="10"/>
                <w:szCs w:val="10"/>
              </w:rPr>
              <w:t>-</w:t>
            </w:r>
          </w:p>
        </w:tc>
        <w:tc>
          <w:tcPr>
            <w:tcW w:w="567" w:type="dxa"/>
            <w:tcBorders>
              <w:top w:val="nil"/>
              <w:left w:val="dotted" w:sz="4" w:space="0" w:color="auto"/>
              <w:bottom w:val="nil"/>
              <w:right w:val="dotted" w:sz="4" w:space="0" w:color="auto"/>
            </w:tcBorders>
            <w:noWrap/>
            <w:vAlign w:val="bottom"/>
          </w:tcPr>
          <w:p w14:paraId="2F0B3690" w14:textId="1AAD1D58" w:rsidR="0058118D" w:rsidRPr="0072152A" w:rsidRDefault="0058118D" w:rsidP="005A1BED">
            <w:pPr>
              <w:ind w:left="-115" w:right="-86"/>
              <w:jc w:val="right"/>
              <w:rPr>
                <w:b/>
                <w:bCs/>
                <w:sz w:val="10"/>
                <w:szCs w:val="10"/>
              </w:rPr>
            </w:pPr>
            <w:r>
              <w:rPr>
                <w:b/>
                <w:bCs/>
                <w:sz w:val="10"/>
                <w:szCs w:val="10"/>
              </w:rPr>
              <w:t>-</w:t>
            </w:r>
          </w:p>
        </w:tc>
        <w:tc>
          <w:tcPr>
            <w:tcW w:w="851" w:type="dxa"/>
            <w:tcBorders>
              <w:top w:val="nil"/>
              <w:left w:val="dotted" w:sz="4" w:space="0" w:color="auto"/>
              <w:bottom w:val="nil"/>
              <w:right w:val="dotted" w:sz="4" w:space="0" w:color="auto"/>
            </w:tcBorders>
            <w:noWrap/>
            <w:vAlign w:val="bottom"/>
          </w:tcPr>
          <w:p w14:paraId="5C38FD2A" w14:textId="2DD37169" w:rsidR="0058118D" w:rsidRPr="0072152A" w:rsidRDefault="0058118D" w:rsidP="005A1BED">
            <w:pPr>
              <w:ind w:left="-115" w:right="-86"/>
              <w:jc w:val="right"/>
              <w:rPr>
                <w:b/>
                <w:bCs/>
                <w:sz w:val="10"/>
                <w:szCs w:val="10"/>
              </w:rPr>
            </w:pPr>
            <w:r>
              <w:rPr>
                <w:b/>
                <w:bCs/>
                <w:sz w:val="10"/>
                <w:szCs w:val="10"/>
              </w:rPr>
              <w:t>-</w:t>
            </w:r>
          </w:p>
        </w:tc>
        <w:tc>
          <w:tcPr>
            <w:tcW w:w="709" w:type="dxa"/>
            <w:tcBorders>
              <w:top w:val="nil"/>
              <w:left w:val="dotted" w:sz="4" w:space="0" w:color="auto"/>
              <w:bottom w:val="nil"/>
              <w:right w:val="dotted" w:sz="4" w:space="0" w:color="auto"/>
            </w:tcBorders>
            <w:noWrap/>
            <w:vAlign w:val="bottom"/>
          </w:tcPr>
          <w:p w14:paraId="11551FB5" w14:textId="27078335" w:rsidR="0058118D" w:rsidRPr="0072152A" w:rsidRDefault="0058118D" w:rsidP="005A1BED">
            <w:pPr>
              <w:ind w:left="-115" w:right="-86"/>
              <w:jc w:val="right"/>
              <w:rPr>
                <w:b/>
                <w:bCs/>
                <w:sz w:val="10"/>
                <w:szCs w:val="10"/>
              </w:rPr>
            </w:pPr>
            <w:r>
              <w:rPr>
                <w:b/>
                <w:bCs/>
                <w:sz w:val="10"/>
                <w:szCs w:val="10"/>
              </w:rPr>
              <w:t>-</w:t>
            </w:r>
          </w:p>
        </w:tc>
        <w:tc>
          <w:tcPr>
            <w:tcW w:w="992" w:type="dxa"/>
            <w:gridSpan w:val="2"/>
            <w:tcBorders>
              <w:top w:val="nil"/>
              <w:left w:val="dotted" w:sz="4" w:space="0" w:color="auto"/>
              <w:bottom w:val="nil"/>
              <w:right w:val="dotted" w:sz="4" w:space="0" w:color="auto"/>
            </w:tcBorders>
            <w:noWrap/>
            <w:vAlign w:val="bottom"/>
          </w:tcPr>
          <w:p w14:paraId="09AE285E" w14:textId="79200CF0" w:rsidR="0058118D" w:rsidRPr="0072152A" w:rsidRDefault="0058118D" w:rsidP="005A1BED">
            <w:pPr>
              <w:ind w:left="-115" w:right="-86"/>
              <w:jc w:val="right"/>
              <w:rPr>
                <w:b/>
                <w:bCs/>
                <w:sz w:val="10"/>
                <w:szCs w:val="10"/>
              </w:rPr>
            </w:pPr>
            <w:r>
              <w:rPr>
                <w:b/>
                <w:bCs/>
                <w:sz w:val="10"/>
                <w:szCs w:val="10"/>
              </w:rPr>
              <w:t>-</w:t>
            </w:r>
          </w:p>
        </w:tc>
        <w:tc>
          <w:tcPr>
            <w:tcW w:w="1134" w:type="dxa"/>
            <w:tcBorders>
              <w:top w:val="nil"/>
              <w:left w:val="dotted" w:sz="4" w:space="0" w:color="auto"/>
              <w:bottom w:val="nil"/>
              <w:right w:val="dotted" w:sz="4" w:space="0" w:color="auto"/>
            </w:tcBorders>
            <w:noWrap/>
            <w:vAlign w:val="bottom"/>
          </w:tcPr>
          <w:p w14:paraId="794F47CE" w14:textId="63221DF3" w:rsidR="0058118D" w:rsidRPr="0072152A" w:rsidRDefault="0058118D" w:rsidP="005A1BED">
            <w:pPr>
              <w:ind w:left="-115" w:right="-86"/>
              <w:jc w:val="right"/>
              <w:rPr>
                <w:b/>
                <w:bCs/>
                <w:sz w:val="10"/>
                <w:szCs w:val="10"/>
              </w:rPr>
            </w:pPr>
            <w:r>
              <w:rPr>
                <w:b/>
                <w:bCs/>
                <w:sz w:val="10"/>
                <w:szCs w:val="10"/>
              </w:rPr>
              <w:t>-</w:t>
            </w:r>
          </w:p>
        </w:tc>
        <w:tc>
          <w:tcPr>
            <w:tcW w:w="1276" w:type="dxa"/>
            <w:tcBorders>
              <w:top w:val="nil"/>
              <w:left w:val="dotted" w:sz="4" w:space="0" w:color="auto"/>
              <w:bottom w:val="nil"/>
              <w:right w:val="dotted" w:sz="4" w:space="0" w:color="auto"/>
            </w:tcBorders>
            <w:noWrap/>
            <w:vAlign w:val="bottom"/>
          </w:tcPr>
          <w:p w14:paraId="7182A9BC" w14:textId="1CC9C309" w:rsidR="0058118D" w:rsidRPr="0072152A" w:rsidRDefault="0058118D" w:rsidP="005A1BED">
            <w:pPr>
              <w:ind w:left="-115" w:right="-86"/>
              <w:jc w:val="right"/>
              <w:rPr>
                <w:b/>
                <w:bCs/>
                <w:sz w:val="10"/>
                <w:szCs w:val="10"/>
              </w:rPr>
            </w:pPr>
            <w:r>
              <w:rPr>
                <w:b/>
                <w:bCs/>
                <w:sz w:val="10"/>
                <w:szCs w:val="10"/>
              </w:rPr>
              <w:t>-</w:t>
            </w:r>
          </w:p>
        </w:tc>
        <w:tc>
          <w:tcPr>
            <w:tcW w:w="708" w:type="dxa"/>
            <w:gridSpan w:val="2"/>
            <w:tcBorders>
              <w:top w:val="nil"/>
              <w:left w:val="dotted" w:sz="4" w:space="0" w:color="auto"/>
              <w:bottom w:val="nil"/>
              <w:right w:val="dotted" w:sz="4" w:space="0" w:color="auto"/>
            </w:tcBorders>
            <w:noWrap/>
            <w:vAlign w:val="bottom"/>
          </w:tcPr>
          <w:p w14:paraId="3CB693E6" w14:textId="469D53C0" w:rsidR="0058118D" w:rsidRPr="0072152A" w:rsidRDefault="0058118D" w:rsidP="005A1BED">
            <w:pPr>
              <w:ind w:left="-115" w:right="-86"/>
              <w:jc w:val="right"/>
              <w:rPr>
                <w:b/>
                <w:bCs/>
                <w:sz w:val="10"/>
                <w:szCs w:val="10"/>
              </w:rPr>
            </w:pPr>
            <w:r>
              <w:rPr>
                <w:b/>
                <w:bCs/>
                <w:sz w:val="10"/>
                <w:szCs w:val="10"/>
              </w:rPr>
              <w:t>-</w:t>
            </w:r>
          </w:p>
        </w:tc>
        <w:tc>
          <w:tcPr>
            <w:tcW w:w="1276" w:type="dxa"/>
            <w:tcBorders>
              <w:top w:val="nil"/>
              <w:left w:val="dotted" w:sz="4" w:space="0" w:color="auto"/>
              <w:bottom w:val="nil"/>
              <w:right w:val="dotted" w:sz="4" w:space="0" w:color="auto"/>
            </w:tcBorders>
            <w:noWrap/>
            <w:vAlign w:val="bottom"/>
          </w:tcPr>
          <w:p w14:paraId="4354A91C" w14:textId="3F677949" w:rsidR="0058118D" w:rsidRPr="0072152A" w:rsidRDefault="0058118D" w:rsidP="005A1BED">
            <w:pPr>
              <w:ind w:left="-115" w:right="-86"/>
              <w:jc w:val="right"/>
              <w:rPr>
                <w:b/>
                <w:bCs/>
                <w:sz w:val="10"/>
                <w:szCs w:val="10"/>
              </w:rPr>
            </w:pPr>
            <w:r>
              <w:rPr>
                <w:b/>
                <w:bCs/>
                <w:sz w:val="10"/>
                <w:szCs w:val="10"/>
              </w:rPr>
              <w:t>-</w:t>
            </w:r>
          </w:p>
        </w:tc>
        <w:tc>
          <w:tcPr>
            <w:tcW w:w="1276" w:type="dxa"/>
            <w:tcBorders>
              <w:top w:val="nil"/>
              <w:left w:val="dotted" w:sz="4" w:space="0" w:color="auto"/>
              <w:bottom w:val="nil"/>
              <w:right w:val="dotted" w:sz="4" w:space="0" w:color="auto"/>
            </w:tcBorders>
            <w:noWrap/>
            <w:vAlign w:val="bottom"/>
          </w:tcPr>
          <w:p w14:paraId="21E866BF" w14:textId="5E2066EC" w:rsidR="0058118D" w:rsidRPr="0072152A" w:rsidRDefault="0058118D" w:rsidP="005A1BED">
            <w:pPr>
              <w:ind w:left="-115" w:right="-86"/>
              <w:jc w:val="right"/>
              <w:rPr>
                <w:b/>
                <w:bCs/>
                <w:sz w:val="10"/>
                <w:szCs w:val="10"/>
              </w:rPr>
            </w:pPr>
            <w:r>
              <w:rPr>
                <w:b/>
                <w:bCs/>
                <w:sz w:val="10"/>
                <w:szCs w:val="10"/>
              </w:rPr>
              <w:t>-</w:t>
            </w:r>
          </w:p>
        </w:tc>
        <w:tc>
          <w:tcPr>
            <w:tcW w:w="850" w:type="dxa"/>
            <w:gridSpan w:val="2"/>
            <w:tcBorders>
              <w:top w:val="nil"/>
              <w:left w:val="dotted" w:sz="4" w:space="0" w:color="auto"/>
              <w:bottom w:val="nil"/>
              <w:right w:val="dotted" w:sz="4" w:space="0" w:color="auto"/>
            </w:tcBorders>
            <w:noWrap/>
            <w:vAlign w:val="bottom"/>
          </w:tcPr>
          <w:p w14:paraId="6BBA837A" w14:textId="17C13A46" w:rsidR="0058118D" w:rsidRPr="0072152A" w:rsidRDefault="0058118D" w:rsidP="005A1BED">
            <w:pPr>
              <w:ind w:left="-115" w:right="-86"/>
              <w:jc w:val="right"/>
              <w:rPr>
                <w:b/>
                <w:bCs/>
                <w:sz w:val="10"/>
                <w:szCs w:val="10"/>
              </w:rPr>
            </w:pPr>
            <w:r>
              <w:rPr>
                <w:b/>
                <w:bCs/>
                <w:sz w:val="10"/>
                <w:szCs w:val="10"/>
              </w:rPr>
              <w:t>-</w:t>
            </w:r>
          </w:p>
        </w:tc>
        <w:tc>
          <w:tcPr>
            <w:tcW w:w="709" w:type="dxa"/>
            <w:tcBorders>
              <w:top w:val="nil"/>
              <w:left w:val="dotted" w:sz="4" w:space="0" w:color="auto"/>
              <w:bottom w:val="nil"/>
              <w:right w:val="dotted" w:sz="4" w:space="0" w:color="auto"/>
            </w:tcBorders>
            <w:noWrap/>
            <w:vAlign w:val="bottom"/>
          </w:tcPr>
          <w:p w14:paraId="6D52D435" w14:textId="2BE26F16" w:rsidR="0058118D" w:rsidRPr="0072152A" w:rsidRDefault="0058118D" w:rsidP="005A1BED">
            <w:pPr>
              <w:ind w:left="-115" w:right="-86"/>
              <w:jc w:val="right"/>
              <w:rPr>
                <w:b/>
                <w:bCs/>
                <w:sz w:val="10"/>
                <w:szCs w:val="10"/>
              </w:rPr>
            </w:pPr>
            <w:r>
              <w:rPr>
                <w:b/>
                <w:bCs/>
                <w:sz w:val="10"/>
                <w:szCs w:val="10"/>
              </w:rPr>
              <w:t>-</w:t>
            </w:r>
          </w:p>
        </w:tc>
        <w:tc>
          <w:tcPr>
            <w:tcW w:w="668" w:type="dxa"/>
            <w:tcBorders>
              <w:top w:val="nil"/>
              <w:left w:val="dotted" w:sz="4" w:space="0" w:color="auto"/>
              <w:bottom w:val="nil"/>
              <w:right w:val="dotted" w:sz="4" w:space="0" w:color="auto"/>
            </w:tcBorders>
            <w:vAlign w:val="bottom"/>
          </w:tcPr>
          <w:p w14:paraId="1DA3DCE2" w14:textId="124F8A4C" w:rsidR="0058118D" w:rsidRPr="0072152A" w:rsidRDefault="0058118D" w:rsidP="005A1BED">
            <w:pPr>
              <w:ind w:left="-115" w:right="-86"/>
              <w:jc w:val="right"/>
              <w:rPr>
                <w:b/>
                <w:bCs/>
                <w:sz w:val="10"/>
                <w:szCs w:val="10"/>
              </w:rPr>
            </w:pPr>
            <w:r>
              <w:rPr>
                <w:b/>
                <w:bCs/>
                <w:sz w:val="10"/>
                <w:szCs w:val="10"/>
              </w:rPr>
              <w:t>-</w:t>
            </w:r>
          </w:p>
        </w:tc>
        <w:tc>
          <w:tcPr>
            <w:tcW w:w="750" w:type="dxa"/>
            <w:gridSpan w:val="2"/>
            <w:tcBorders>
              <w:top w:val="nil"/>
              <w:left w:val="dotted" w:sz="4" w:space="0" w:color="auto"/>
              <w:bottom w:val="nil"/>
              <w:right w:val="single" w:sz="4" w:space="0" w:color="auto"/>
            </w:tcBorders>
            <w:vAlign w:val="bottom"/>
          </w:tcPr>
          <w:p w14:paraId="325D85AC" w14:textId="51E14534" w:rsidR="0058118D" w:rsidRPr="0072152A" w:rsidRDefault="0058118D" w:rsidP="005A1BED">
            <w:pPr>
              <w:ind w:left="-115" w:right="-86"/>
              <w:jc w:val="right"/>
              <w:rPr>
                <w:b/>
                <w:bCs/>
                <w:sz w:val="10"/>
                <w:szCs w:val="10"/>
              </w:rPr>
            </w:pPr>
            <w:r>
              <w:rPr>
                <w:b/>
                <w:bCs/>
                <w:sz w:val="10"/>
                <w:szCs w:val="10"/>
              </w:rPr>
              <w:t>-</w:t>
            </w:r>
          </w:p>
        </w:tc>
      </w:tr>
      <w:tr w:rsidR="0058118D" w:rsidRPr="00617FE7" w14:paraId="5C680FF2" w14:textId="77777777" w:rsidTr="003932BB">
        <w:tblPrEx>
          <w:tblBorders>
            <w:top w:val="single" w:sz="4" w:space="0" w:color="auto"/>
            <w:left w:val="single" w:sz="4" w:space="0" w:color="auto"/>
            <w:bottom w:val="single" w:sz="4" w:space="0" w:color="auto"/>
            <w:right w:val="single" w:sz="4" w:space="0" w:color="auto"/>
          </w:tblBorders>
        </w:tblPrEx>
        <w:trPr>
          <w:trHeight w:val="113"/>
        </w:trPr>
        <w:tc>
          <w:tcPr>
            <w:tcW w:w="354" w:type="dxa"/>
            <w:tcBorders>
              <w:top w:val="nil"/>
              <w:left w:val="single" w:sz="4" w:space="0" w:color="auto"/>
              <w:bottom w:val="nil"/>
              <w:right w:val="nil"/>
            </w:tcBorders>
          </w:tcPr>
          <w:p w14:paraId="4DDBAA7F" w14:textId="4692817A" w:rsidR="0058118D" w:rsidRPr="00E02047" w:rsidRDefault="0058118D" w:rsidP="005A1BED">
            <w:pPr>
              <w:ind w:left="-34" w:right="-436"/>
              <w:jc w:val="both"/>
              <w:rPr>
                <w:b/>
                <w:bCs/>
                <w:sz w:val="10"/>
                <w:szCs w:val="10"/>
              </w:rPr>
            </w:pPr>
            <w:r>
              <w:rPr>
                <w:b/>
                <w:bCs/>
                <w:sz w:val="10"/>
                <w:szCs w:val="10"/>
              </w:rPr>
              <w:t xml:space="preserve"> </w:t>
            </w:r>
            <w:r w:rsidRPr="00E02047">
              <w:rPr>
                <w:b/>
                <w:bCs/>
                <w:sz w:val="10"/>
                <w:szCs w:val="10"/>
              </w:rPr>
              <w:t>VII.</w:t>
            </w:r>
          </w:p>
        </w:tc>
        <w:tc>
          <w:tcPr>
            <w:tcW w:w="2476" w:type="dxa"/>
            <w:tcBorders>
              <w:top w:val="nil"/>
              <w:left w:val="nil"/>
              <w:bottom w:val="nil"/>
              <w:right w:val="single" w:sz="4" w:space="0" w:color="auto"/>
            </w:tcBorders>
            <w:noWrap/>
            <w:vAlign w:val="bottom"/>
          </w:tcPr>
          <w:p w14:paraId="7F28AB17" w14:textId="125D9B79" w:rsidR="0058118D" w:rsidRPr="00E02047" w:rsidRDefault="0058118D" w:rsidP="0058118D">
            <w:pPr>
              <w:rPr>
                <w:b/>
                <w:bCs/>
                <w:sz w:val="10"/>
                <w:szCs w:val="10"/>
              </w:rPr>
            </w:pPr>
            <w:r>
              <w:rPr>
                <w:b/>
                <w:bCs/>
                <w:sz w:val="10"/>
                <w:szCs w:val="10"/>
              </w:rPr>
              <w:t xml:space="preserve">  </w:t>
            </w:r>
            <w:r w:rsidRPr="00E02047">
              <w:rPr>
                <w:b/>
                <w:bCs/>
                <w:sz w:val="10"/>
                <w:szCs w:val="10"/>
              </w:rPr>
              <w:t>Ödenmiş Sermaye Enflasyon Düzeltme Farkı</w:t>
            </w:r>
          </w:p>
        </w:tc>
        <w:tc>
          <w:tcPr>
            <w:tcW w:w="567" w:type="dxa"/>
            <w:tcBorders>
              <w:top w:val="nil"/>
              <w:left w:val="dotted" w:sz="4" w:space="0" w:color="auto"/>
              <w:bottom w:val="nil"/>
              <w:right w:val="dotted" w:sz="4" w:space="0" w:color="auto"/>
            </w:tcBorders>
          </w:tcPr>
          <w:p w14:paraId="56389335" w14:textId="50E2C2A2" w:rsidR="0058118D" w:rsidRPr="00207F1B" w:rsidRDefault="003932BB" w:rsidP="003932BB">
            <w:pPr>
              <w:ind w:left="-115" w:right="-86"/>
              <w:jc w:val="center"/>
              <w:rPr>
                <w:b/>
                <w:bCs/>
                <w:sz w:val="10"/>
                <w:szCs w:val="10"/>
              </w:rPr>
            </w:pPr>
            <w:r>
              <w:rPr>
                <w:b/>
                <w:bCs/>
                <w:sz w:val="10"/>
                <w:szCs w:val="10"/>
              </w:rPr>
              <w:t xml:space="preserve">                     </w:t>
            </w:r>
            <w:r w:rsidR="0058118D" w:rsidRPr="0072152A">
              <w:rPr>
                <w:b/>
                <w:bCs/>
                <w:sz w:val="10"/>
                <w:szCs w:val="10"/>
              </w:rPr>
              <w:t>-</w:t>
            </w:r>
          </w:p>
        </w:tc>
        <w:tc>
          <w:tcPr>
            <w:tcW w:w="567" w:type="dxa"/>
            <w:tcBorders>
              <w:top w:val="nil"/>
              <w:left w:val="dotted" w:sz="4" w:space="0" w:color="auto"/>
              <w:bottom w:val="nil"/>
              <w:right w:val="dotted" w:sz="4" w:space="0" w:color="auto"/>
            </w:tcBorders>
            <w:noWrap/>
            <w:vAlign w:val="bottom"/>
          </w:tcPr>
          <w:p w14:paraId="537429DA" w14:textId="17B71E1B" w:rsidR="0058118D" w:rsidRPr="00207F1B" w:rsidRDefault="003932BB" w:rsidP="003932BB">
            <w:pPr>
              <w:ind w:left="-115" w:right="-86"/>
              <w:jc w:val="center"/>
              <w:rPr>
                <w:b/>
                <w:bCs/>
                <w:sz w:val="10"/>
                <w:szCs w:val="10"/>
              </w:rPr>
            </w:pPr>
            <w:r>
              <w:rPr>
                <w:b/>
                <w:bCs/>
                <w:sz w:val="10"/>
                <w:szCs w:val="10"/>
              </w:rPr>
              <w:t xml:space="preserve">                     </w:t>
            </w:r>
            <w:r w:rsidR="0058118D" w:rsidRPr="0072152A">
              <w:rPr>
                <w:b/>
                <w:bCs/>
                <w:sz w:val="10"/>
                <w:szCs w:val="10"/>
              </w:rPr>
              <w:t>-</w:t>
            </w:r>
          </w:p>
        </w:tc>
        <w:tc>
          <w:tcPr>
            <w:tcW w:w="851" w:type="dxa"/>
            <w:tcBorders>
              <w:top w:val="nil"/>
              <w:left w:val="dotted" w:sz="4" w:space="0" w:color="auto"/>
              <w:bottom w:val="nil"/>
              <w:right w:val="dotted" w:sz="4" w:space="0" w:color="auto"/>
            </w:tcBorders>
            <w:noWrap/>
            <w:vAlign w:val="bottom"/>
          </w:tcPr>
          <w:p w14:paraId="2A76629E" w14:textId="4556A547" w:rsidR="0058118D" w:rsidRPr="00207F1B" w:rsidRDefault="003932BB" w:rsidP="003932BB">
            <w:pPr>
              <w:ind w:left="-115" w:right="-86"/>
              <w:jc w:val="center"/>
              <w:rPr>
                <w:b/>
                <w:bCs/>
                <w:sz w:val="10"/>
                <w:szCs w:val="10"/>
              </w:rPr>
            </w:pPr>
            <w:r>
              <w:rPr>
                <w:b/>
                <w:bCs/>
                <w:sz w:val="10"/>
                <w:szCs w:val="10"/>
              </w:rPr>
              <w:t xml:space="preserve">                                -</w:t>
            </w:r>
          </w:p>
        </w:tc>
        <w:tc>
          <w:tcPr>
            <w:tcW w:w="709" w:type="dxa"/>
            <w:tcBorders>
              <w:top w:val="nil"/>
              <w:left w:val="dotted" w:sz="4" w:space="0" w:color="auto"/>
              <w:bottom w:val="nil"/>
              <w:right w:val="dotted" w:sz="4" w:space="0" w:color="auto"/>
            </w:tcBorders>
            <w:noWrap/>
            <w:vAlign w:val="bottom"/>
          </w:tcPr>
          <w:p w14:paraId="1AB219BF" w14:textId="4C3233F4" w:rsidR="0058118D" w:rsidRPr="00207F1B" w:rsidRDefault="003932BB" w:rsidP="003932BB">
            <w:pPr>
              <w:ind w:left="-115" w:right="-86"/>
              <w:jc w:val="center"/>
              <w:rPr>
                <w:b/>
                <w:bCs/>
                <w:sz w:val="10"/>
                <w:szCs w:val="10"/>
              </w:rPr>
            </w:pPr>
            <w:r>
              <w:rPr>
                <w:b/>
                <w:bCs/>
                <w:sz w:val="10"/>
                <w:szCs w:val="10"/>
              </w:rPr>
              <w:t xml:space="preserve">                          </w:t>
            </w:r>
            <w:r w:rsidR="0058118D" w:rsidRPr="0072152A">
              <w:rPr>
                <w:b/>
                <w:bCs/>
                <w:sz w:val="10"/>
                <w:szCs w:val="10"/>
              </w:rPr>
              <w:t>-</w:t>
            </w:r>
          </w:p>
        </w:tc>
        <w:tc>
          <w:tcPr>
            <w:tcW w:w="992" w:type="dxa"/>
            <w:gridSpan w:val="2"/>
            <w:tcBorders>
              <w:top w:val="nil"/>
              <w:left w:val="dotted" w:sz="4" w:space="0" w:color="auto"/>
              <w:bottom w:val="nil"/>
              <w:right w:val="dotted" w:sz="4" w:space="0" w:color="auto"/>
            </w:tcBorders>
            <w:noWrap/>
            <w:vAlign w:val="bottom"/>
          </w:tcPr>
          <w:p w14:paraId="3D927FC4" w14:textId="666E8C9B" w:rsidR="0058118D" w:rsidRPr="00207F1B" w:rsidRDefault="003932BB" w:rsidP="003932BB">
            <w:pPr>
              <w:ind w:left="-115" w:right="-86"/>
              <w:jc w:val="center"/>
              <w:rPr>
                <w:b/>
                <w:bCs/>
                <w:sz w:val="10"/>
                <w:szCs w:val="10"/>
              </w:rPr>
            </w:pPr>
            <w:r>
              <w:rPr>
                <w:b/>
                <w:bCs/>
                <w:sz w:val="10"/>
                <w:szCs w:val="10"/>
              </w:rPr>
              <w:t xml:space="preserve">                                      </w:t>
            </w:r>
            <w:r w:rsidR="0058118D" w:rsidRPr="0072152A">
              <w:rPr>
                <w:b/>
                <w:bCs/>
                <w:sz w:val="10"/>
                <w:szCs w:val="10"/>
              </w:rPr>
              <w:t>-</w:t>
            </w:r>
          </w:p>
        </w:tc>
        <w:tc>
          <w:tcPr>
            <w:tcW w:w="1134" w:type="dxa"/>
            <w:tcBorders>
              <w:top w:val="nil"/>
              <w:left w:val="dotted" w:sz="4" w:space="0" w:color="auto"/>
              <w:bottom w:val="nil"/>
              <w:right w:val="dotted" w:sz="4" w:space="0" w:color="auto"/>
            </w:tcBorders>
            <w:noWrap/>
            <w:vAlign w:val="bottom"/>
          </w:tcPr>
          <w:p w14:paraId="383C51B4" w14:textId="320BF976" w:rsidR="0058118D" w:rsidRPr="00207F1B" w:rsidRDefault="003932BB" w:rsidP="003932BB">
            <w:pPr>
              <w:ind w:left="-115" w:right="-86"/>
              <w:jc w:val="center"/>
              <w:rPr>
                <w:b/>
                <w:bCs/>
                <w:sz w:val="10"/>
                <w:szCs w:val="10"/>
              </w:rPr>
            </w:pPr>
            <w:r>
              <w:rPr>
                <w:b/>
                <w:bCs/>
                <w:sz w:val="10"/>
                <w:szCs w:val="10"/>
              </w:rPr>
              <w:t xml:space="preserve">                                            </w:t>
            </w:r>
            <w:r w:rsidR="0058118D" w:rsidRPr="0072152A">
              <w:rPr>
                <w:b/>
                <w:bCs/>
                <w:sz w:val="10"/>
                <w:szCs w:val="10"/>
              </w:rPr>
              <w:t>-</w:t>
            </w:r>
          </w:p>
        </w:tc>
        <w:tc>
          <w:tcPr>
            <w:tcW w:w="1276" w:type="dxa"/>
            <w:tcBorders>
              <w:top w:val="nil"/>
              <w:left w:val="dotted" w:sz="4" w:space="0" w:color="auto"/>
              <w:bottom w:val="nil"/>
              <w:right w:val="dotted" w:sz="4" w:space="0" w:color="auto"/>
            </w:tcBorders>
            <w:noWrap/>
            <w:vAlign w:val="bottom"/>
          </w:tcPr>
          <w:p w14:paraId="7D173583" w14:textId="5B03FCA2" w:rsidR="0058118D" w:rsidRPr="00207F1B" w:rsidRDefault="003932BB" w:rsidP="003932BB">
            <w:pPr>
              <w:ind w:left="-115" w:right="-86"/>
              <w:jc w:val="center"/>
              <w:rPr>
                <w:b/>
                <w:bCs/>
                <w:sz w:val="10"/>
                <w:szCs w:val="10"/>
              </w:rPr>
            </w:pPr>
            <w:r>
              <w:rPr>
                <w:b/>
                <w:bCs/>
                <w:sz w:val="10"/>
                <w:szCs w:val="10"/>
              </w:rPr>
              <w:t xml:space="preserve">                                                 </w:t>
            </w:r>
            <w:r w:rsidR="0058118D" w:rsidRPr="0072152A">
              <w:rPr>
                <w:b/>
                <w:bCs/>
                <w:sz w:val="10"/>
                <w:szCs w:val="10"/>
              </w:rPr>
              <w:t>-</w:t>
            </w:r>
          </w:p>
        </w:tc>
        <w:tc>
          <w:tcPr>
            <w:tcW w:w="708" w:type="dxa"/>
            <w:gridSpan w:val="2"/>
            <w:tcBorders>
              <w:top w:val="nil"/>
              <w:left w:val="dotted" w:sz="4" w:space="0" w:color="auto"/>
              <w:bottom w:val="nil"/>
              <w:right w:val="dotted" w:sz="4" w:space="0" w:color="auto"/>
            </w:tcBorders>
            <w:noWrap/>
            <w:vAlign w:val="bottom"/>
          </w:tcPr>
          <w:p w14:paraId="7E6CDB98" w14:textId="068A34AC" w:rsidR="0058118D" w:rsidRPr="00207F1B" w:rsidRDefault="003932BB" w:rsidP="003932BB">
            <w:pPr>
              <w:ind w:left="-115" w:right="-86"/>
              <w:jc w:val="center"/>
              <w:rPr>
                <w:b/>
                <w:bCs/>
                <w:sz w:val="10"/>
                <w:szCs w:val="10"/>
              </w:rPr>
            </w:pPr>
            <w:r>
              <w:rPr>
                <w:b/>
                <w:bCs/>
                <w:sz w:val="10"/>
                <w:szCs w:val="10"/>
              </w:rPr>
              <w:t xml:space="preserve">                          </w:t>
            </w:r>
            <w:r w:rsidR="0058118D" w:rsidRPr="0072152A">
              <w:rPr>
                <w:b/>
                <w:bCs/>
                <w:sz w:val="10"/>
                <w:szCs w:val="10"/>
              </w:rPr>
              <w:t>-</w:t>
            </w:r>
          </w:p>
        </w:tc>
        <w:tc>
          <w:tcPr>
            <w:tcW w:w="1276" w:type="dxa"/>
            <w:tcBorders>
              <w:top w:val="nil"/>
              <w:left w:val="dotted" w:sz="4" w:space="0" w:color="auto"/>
              <w:bottom w:val="nil"/>
              <w:right w:val="dotted" w:sz="4" w:space="0" w:color="auto"/>
            </w:tcBorders>
            <w:noWrap/>
            <w:vAlign w:val="bottom"/>
          </w:tcPr>
          <w:p w14:paraId="313163E9" w14:textId="7576C37C" w:rsidR="0058118D" w:rsidRPr="00207F1B" w:rsidRDefault="003932BB" w:rsidP="003932BB">
            <w:pPr>
              <w:ind w:left="-115" w:right="-86"/>
              <w:jc w:val="center"/>
              <w:rPr>
                <w:b/>
                <w:bCs/>
                <w:sz w:val="10"/>
                <w:szCs w:val="10"/>
              </w:rPr>
            </w:pPr>
            <w:r>
              <w:rPr>
                <w:b/>
                <w:bCs/>
                <w:sz w:val="10"/>
                <w:szCs w:val="10"/>
              </w:rPr>
              <w:t xml:space="preserve">                                                 </w:t>
            </w:r>
            <w:r w:rsidR="0058118D" w:rsidRPr="0072152A">
              <w:rPr>
                <w:b/>
                <w:bCs/>
                <w:sz w:val="10"/>
                <w:szCs w:val="10"/>
              </w:rPr>
              <w:t>-</w:t>
            </w:r>
          </w:p>
        </w:tc>
        <w:tc>
          <w:tcPr>
            <w:tcW w:w="1276" w:type="dxa"/>
            <w:tcBorders>
              <w:top w:val="nil"/>
              <w:left w:val="dotted" w:sz="4" w:space="0" w:color="auto"/>
              <w:bottom w:val="nil"/>
              <w:right w:val="dotted" w:sz="4" w:space="0" w:color="auto"/>
            </w:tcBorders>
            <w:noWrap/>
            <w:vAlign w:val="bottom"/>
          </w:tcPr>
          <w:p w14:paraId="4ED2A7B4" w14:textId="734330E9" w:rsidR="0058118D" w:rsidRPr="00207F1B" w:rsidRDefault="003932BB" w:rsidP="003932BB">
            <w:pPr>
              <w:ind w:left="-115" w:right="-86"/>
              <w:jc w:val="center"/>
              <w:rPr>
                <w:b/>
                <w:bCs/>
                <w:sz w:val="10"/>
                <w:szCs w:val="10"/>
              </w:rPr>
            </w:pPr>
            <w:r>
              <w:rPr>
                <w:b/>
                <w:bCs/>
                <w:sz w:val="10"/>
                <w:szCs w:val="10"/>
              </w:rPr>
              <w:t xml:space="preserve">                                                 </w:t>
            </w:r>
            <w:r w:rsidR="0058118D" w:rsidRPr="0072152A">
              <w:rPr>
                <w:b/>
                <w:bCs/>
                <w:sz w:val="10"/>
                <w:szCs w:val="10"/>
              </w:rPr>
              <w:t>-</w:t>
            </w:r>
          </w:p>
        </w:tc>
        <w:tc>
          <w:tcPr>
            <w:tcW w:w="850" w:type="dxa"/>
            <w:gridSpan w:val="2"/>
            <w:tcBorders>
              <w:top w:val="nil"/>
              <w:left w:val="dotted" w:sz="4" w:space="0" w:color="auto"/>
              <w:bottom w:val="nil"/>
              <w:right w:val="dotted" w:sz="4" w:space="0" w:color="auto"/>
            </w:tcBorders>
            <w:noWrap/>
            <w:vAlign w:val="bottom"/>
          </w:tcPr>
          <w:p w14:paraId="027877DD" w14:textId="59A2DC74" w:rsidR="0058118D" w:rsidRPr="00207F1B" w:rsidRDefault="003932BB" w:rsidP="003932BB">
            <w:pPr>
              <w:ind w:left="-115" w:right="-86"/>
              <w:jc w:val="center"/>
              <w:rPr>
                <w:b/>
                <w:bCs/>
                <w:sz w:val="10"/>
                <w:szCs w:val="10"/>
              </w:rPr>
            </w:pPr>
            <w:r>
              <w:rPr>
                <w:b/>
                <w:bCs/>
                <w:sz w:val="10"/>
                <w:szCs w:val="10"/>
              </w:rPr>
              <w:t xml:space="preserve">                                </w:t>
            </w:r>
            <w:r w:rsidR="0058118D" w:rsidRPr="0072152A">
              <w:rPr>
                <w:b/>
                <w:bCs/>
                <w:sz w:val="10"/>
                <w:szCs w:val="10"/>
              </w:rPr>
              <w:t>-</w:t>
            </w:r>
          </w:p>
        </w:tc>
        <w:tc>
          <w:tcPr>
            <w:tcW w:w="709" w:type="dxa"/>
            <w:tcBorders>
              <w:top w:val="nil"/>
              <w:left w:val="dotted" w:sz="4" w:space="0" w:color="auto"/>
              <w:bottom w:val="nil"/>
              <w:right w:val="dotted" w:sz="4" w:space="0" w:color="auto"/>
            </w:tcBorders>
            <w:noWrap/>
            <w:vAlign w:val="bottom"/>
          </w:tcPr>
          <w:p w14:paraId="629B1A19" w14:textId="7A40481C" w:rsidR="0058118D" w:rsidRPr="00207F1B" w:rsidRDefault="003932BB" w:rsidP="003932BB">
            <w:pPr>
              <w:ind w:left="-115" w:right="-86"/>
              <w:jc w:val="center"/>
              <w:rPr>
                <w:b/>
                <w:bCs/>
                <w:sz w:val="10"/>
                <w:szCs w:val="10"/>
              </w:rPr>
            </w:pPr>
            <w:r>
              <w:rPr>
                <w:b/>
                <w:bCs/>
                <w:sz w:val="10"/>
                <w:szCs w:val="10"/>
              </w:rPr>
              <w:t xml:space="preserve">                           </w:t>
            </w:r>
            <w:r w:rsidR="0058118D" w:rsidRPr="0072152A">
              <w:rPr>
                <w:b/>
                <w:bCs/>
                <w:sz w:val="10"/>
                <w:szCs w:val="10"/>
              </w:rPr>
              <w:t>-</w:t>
            </w:r>
          </w:p>
        </w:tc>
        <w:tc>
          <w:tcPr>
            <w:tcW w:w="668" w:type="dxa"/>
            <w:tcBorders>
              <w:top w:val="nil"/>
              <w:left w:val="dotted" w:sz="4" w:space="0" w:color="auto"/>
              <w:bottom w:val="nil"/>
              <w:right w:val="dotted" w:sz="4" w:space="0" w:color="auto"/>
            </w:tcBorders>
            <w:vAlign w:val="bottom"/>
          </w:tcPr>
          <w:p w14:paraId="73450F7E" w14:textId="00FDDB62" w:rsidR="0058118D" w:rsidRPr="00207F1B" w:rsidRDefault="003932BB" w:rsidP="003932BB">
            <w:pPr>
              <w:ind w:left="-115" w:right="-86"/>
              <w:jc w:val="center"/>
              <w:rPr>
                <w:b/>
                <w:bCs/>
                <w:sz w:val="10"/>
                <w:szCs w:val="10"/>
              </w:rPr>
            </w:pPr>
            <w:r>
              <w:rPr>
                <w:b/>
                <w:bCs/>
                <w:sz w:val="10"/>
                <w:szCs w:val="10"/>
              </w:rPr>
              <w:t xml:space="preserve">                         </w:t>
            </w:r>
            <w:r w:rsidR="0058118D" w:rsidRPr="0072152A">
              <w:rPr>
                <w:b/>
                <w:bCs/>
                <w:sz w:val="10"/>
                <w:szCs w:val="10"/>
              </w:rPr>
              <w:t>-</w:t>
            </w:r>
          </w:p>
        </w:tc>
        <w:tc>
          <w:tcPr>
            <w:tcW w:w="750" w:type="dxa"/>
            <w:gridSpan w:val="2"/>
            <w:tcBorders>
              <w:top w:val="nil"/>
              <w:left w:val="dotted" w:sz="4" w:space="0" w:color="auto"/>
              <w:bottom w:val="nil"/>
              <w:right w:val="single" w:sz="4" w:space="0" w:color="auto"/>
            </w:tcBorders>
            <w:vAlign w:val="bottom"/>
          </w:tcPr>
          <w:p w14:paraId="3B704085" w14:textId="0D23BFD9" w:rsidR="0058118D" w:rsidRPr="00207F1B" w:rsidRDefault="003932BB" w:rsidP="003932BB">
            <w:pPr>
              <w:ind w:left="-115" w:right="-86"/>
              <w:jc w:val="center"/>
              <w:rPr>
                <w:b/>
                <w:bCs/>
                <w:sz w:val="10"/>
                <w:szCs w:val="10"/>
              </w:rPr>
            </w:pPr>
            <w:r>
              <w:rPr>
                <w:b/>
                <w:bCs/>
                <w:sz w:val="10"/>
                <w:szCs w:val="10"/>
              </w:rPr>
              <w:t xml:space="preserve">            </w:t>
            </w:r>
            <w:r w:rsidR="00BE773D">
              <w:rPr>
                <w:b/>
                <w:bCs/>
                <w:sz w:val="10"/>
                <w:szCs w:val="10"/>
              </w:rPr>
              <w:t xml:space="preserve"> </w:t>
            </w:r>
            <w:r>
              <w:rPr>
                <w:b/>
                <w:bCs/>
                <w:sz w:val="10"/>
                <w:szCs w:val="10"/>
              </w:rPr>
              <w:t xml:space="preserve">               </w:t>
            </w:r>
            <w:r w:rsidR="0058118D" w:rsidRPr="0072152A">
              <w:rPr>
                <w:b/>
                <w:bCs/>
                <w:sz w:val="10"/>
                <w:szCs w:val="10"/>
              </w:rPr>
              <w:t>-</w:t>
            </w:r>
          </w:p>
        </w:tc>
      </w:tr>
      <w:tr w:rsidR="0058118D" w:rsidRPr="00617FE7" w14:paraId="27B6DD11" w14:textId="77777777" w:rsidTr="003932BB">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CellMar>
            <w:left w:w="108" w:type="dxa"/>
            <w:right w:w="108" w:type="dxa"/>
          </w:tblCellMar>
        </w:tblPrEx>
        <w:trPr>
          <w:trHeight w:val="113"/>
        </w:trPr>
        <w:tc>
          <w:tcPr>
            <w:tcW w:w="354" w:type="dxa"/>
            <w:tcBorders>
              <w:top w:val="nil"/>
              <w:left w:val="single" w:sz="4" w:space="0" w:color="auto"/>
              <w:bottom w:val="nil"/>
              <w:right w:val="nil"/>
            </w:tcBorders>
          </w:tcPr>
          <w:p w14:paraId="1F38AAC1" w14:textId="0521161C" w:rsidR="0058118D" w:rsidRPr="00E02047" w:rsidRDefault="0058118D" w:rsidP="005A1BED">
            <w:pPr>
              <w:ind w:left="-34" w:right="-436"/>
              <w:jc w:val="both"/>
              <w:rPr>
                <w:b/>
                <w:bCs/>
                <w:sz w:val="10"/>
                <w:szCs w:val="10"/>
              </w:rPr>
            </w:pPr>
            <w:r w:rsidRPr="00E02047">
              <w:rPr>
                <w:b/>
                <w:bCs/>
                <w:sz w:val="10"/>
                <w:szCs w:val="10"/>
              </w:rPr>
              <w:t>VIII.</w:t>
            </w:r>
          </w:p>
        </w:tc>
        <w:tc>
          <w:tcPr>
            <w:tcW w:w="2476" w:type="dxa"/>
            <w:tcBorders>
              <w:top w:val="nil"/>
              <w:left w:val="nil"/>
              <w:bottom w:val="nil"/>
              <w:right w:val="single" w:sz="4" w:space="0" w:color="auto"/>
            </w:tcBorders>
            <w:noWrap/>
            <w:vAlign w:val="bottom"/>
          </w:tcPr>
          <w:p w14:paraId="5BFB80E8" w14:textId="531A0AF9" w:rsidR="0058118D" w:rsidRPr="00E02047" w:rsidRDefault="0058118D" w:rsidP="005A1BED">
            <w:pPr>
              <w:rPr>
                <w:b/>
                <w:bCs/>
                <w:sz w:val="10"/>
                <w:szCs w:val="10"/>
              </w:rPr>
            </w:pPr>
            <w:r w:rsidRPr="00E02047">
              <w:rPr>
                <w:b/>
                <w:bCs/>
                <w:sz w:val="10"/>
                <w:szCs w:val="10"/>
              </w:rPr>
              <w:t>Hisse Senedine Dönüştürülebilir Tahviller</w:t>
            </w:r>
          </w:p>
        </w:tc>
        <w:tc>
          <w:tcPr>
            <w:tcW w:w="567" w:type="dxa"/>
            <w:tcBorders>
              <w:top w:val="nil"/>
              <w:left w:val="dotted" w:sz="4" w:space="0" w:color="auto"/>
              <w:bottom w:val="nil"/>
              <w:right w:val="dotted" w:sz="4" w:space="0" w:color="auto"/>
            </w:tcBorders>
          </w:tcPr>
          <w:p w14:paraId="5A8D3978" w14:textId="5DC30CE2" w:rsidR="0058118D" w:rsidRPr="00207F1B" w:rsidRDefault="0058118D" w:rsidP="005A1BED">
            <w:pPr>
              <w:ind w:left="-115" w:right="-86"/>
              <w:jc w:val="right"/>
              <w:rPr>
                <w:b/>
                <w:bCs/>
                <w:sz w:val="10"/>
                <w:szCs w:val="10"/>
              </w:rPr>
            </w:pPr>
            <w:r w:rsidRPr="0072152A">
              <w:rPr>
                <w:b/>
                <w:bCs/>
                <w:sz w:val="10"/>
                <w:szCs w:val="10"/>
              </w:rPr>
              <w:t>-</w:t>
            </w:r>
          </w:p>
        </w:tc>
        <w:tc>
          <w:tcPr>
            <w:tcW w:w="567" w:type="dxa"/>
            <w:tcBorders>
              <w:top w:val="nil"/>
              <w:left w:val="dotted" w:sz="4" w:space="0" w:color="auto"/>
              <w:bottom w:val="nil"/>
              <w:right w:val="dotted" w:sz="4" w:space="0" w:color="auto"/>
            </w:tcBorders>
            <w:noWrap/>
            <w:vAlign w:val="bottom"/>
          </w:tcPr>
          <w:p w14:paraId="76E28DBA" w14:textId="7E423FFA" w:rsidR="0058118D" w:rsidRPr="00207F1B" w:rsidRDefault="0058118D" w:rsidP="005A1BED">
            <w:pPr>
              <w:ind w:left="-115" w:right="-86"/>
              <w:jc w:val="right"/>
              <w:rPr>
                <w:b/>
                <w:bCs/>
                <w:sz w:val="10"/>
                <w:szCs w:val="10"/>
              </w:rPr>
            </w:pPr>
            <w:r w:rsidRPr="0072152A">
              <w:rPr>
                <w:b/>
                <w:bCs/>
                <w:sz w:val="10"/>
                <w:szCs w:val="10"/>
              </w:rPr>
              <w:t>-</w:t>
            </w:r>
          </w:p>
        </w:tc>
        <w:tc>
          <w:tcPr>
            <w:tcW w:w="851" w:type="dxa"/>
            <w:tcBorders>
              <w:top w:val="nil"/>
              <w:left w:val="dotted" w:sz="4" w:space="0" w:color="auto"/>
              <w:bottom w:val="nil"/>
              <w:right w:val="dotted" w:sz="4" w:space="0" w:color="auto"/>
            </w:tcBorders>
            <w:noWrap/>
            <w:vAlign w:val="bottom"/>
          </w:tcPr>
          <w:p w14:paraId="6C64104E" w14:textId="02C4CA43" w:rsidR="0058118D" w:rsidRPr="00207F1B" w:rsidRDefault="0058118D" w:rsidP="005A1BED">
            <w:pPr>
              <w:ind w:left="-115" w:right="-86"/>
              <w:jc w:val="right"/>
              <w:rPr>
                <w:b/>
                <w:bCs/>
                <w:sz w:val="10"/>
                <w:szCs w:val="10"/>
              </w:rPr>
            </w:pPr>
            <w:r w:rsidRPr="0072152A">
              <w:rPr>
                <w:b/>
                <w:bCs/>
                <w:sz w:val="10"/>
                <w:szCs w:val="10"/>
              </w:rPr>
              <w:t>-</w:t>
            </w:r>
          </w:p>
        </w:tc>
        <w:tc>
          <w:tcPr>
            <w:tcW w:w="709" w:type="dxa"/>
            <w:tcBorders>
              <w:top w:val="nil"/>
              <w:left w:val="dotted" w:sz="4" w:space="0" w:color="auto"/>
              <w:bottom w:val="nil"/>
              <w:right w:val="dotted" w:sz="4" w:space="0" w:color="auto"/>
            </w:tcBorders>
            <w:noWrap/>
            <w:vAlign w:val="bottom"/>
          </w:tcPr>
          <w:p w14:paraId="55D2645D" w14:textId="7E46C4EA" w:rsidR="0058118D" w:rsidRPr="00207F1B" w:rsidRDefault="0058118D" w:rsidP="005A1BED">
            <w:pPr>
              <w:ind w:left="-115" w:right="-86"/>
              <w:jc w:val="right"/>
              <w:rPr>
                <w:b/>
                <w:bCs/>
                <w:sz w:val="10"/>
                <w:szCs w:val="10"/>
              </w:rPr>
            </w:pPr>
            <w:r w:rsidRPr="0072152A">
              <w:rPr>
                <w:b/>
                <w:bCs/>
                <w:sz w:val="10"/>
                <w:szCs w:val="10"/>
              </w:rPr>
              <w:t>-</w:t>
            </w:r>
          </w:p>
        </w:tc>
        <w:tc>
          <w:tcPr>
            <w:tcW w:w="992" w:type="dxa"/>
            <w:gridSpan w:val="2"/>
            <w:tcBorders>
              <w:top w:val="nil"/>
              <w:left w:val="dotted" w:sz="4" w:space="0" w:color="auto"/>
              <w:bottom w:val="nil"/>
              <w:right w:val="dotted" w:sz="4" w:space="0" w:color="auto"/>
            </w:tcBorders>
            <w:noWrap/>
            <w:vAlign w:val="bottom"/>
          </w:tcPr>
          <w:p w14:paraId="03613083" w14:textId="3F6EADB1" w:rsidR="0058118D" w:rsidRPr="00207F1B" w:rsidRDefault="0058118D" w:rsidP="005A1BED">
            <w:pPr>
              <w:ind w:left="-115" w:right="-86"/>
              <w:jc w:val="right"/>
              <w:rPr>
                <w:b/>
                <w:bCs/>
                <w:sz w:val="10"/>
                <w:szCs w:val="10"/>
              </w:rPr>
            </w:pPr>
            <w:r w:rsidRPr="0072152A">
              <w:rPr>
                <w:b/>
                <w:bCs/>
                <w:sz w:val="10"/>
                <w:szCs w:val="10"/>
              </w:rPr>
              <w:t>-</w:t>
            </w:r>
          </w:p>
        </w:tc>
        <w:tc>
          <w:tcPr>
            <w:tcW w:w="1134" w:type="dxa"/>
            <w:tcBorders>
              <w:top w:val="nil"/>
              <w:left w:val="dotted" w:sz="4" w:space="0" w:color="auto"/>
              <w:bottom w:val="nil"/>
              <w:right w:val="dotted" w:sz="4" w:space="0" w:color="auto"/>
            </w:tcBorders>
            <w:noWrap/>
            <w:vAlign w:val="bottom"/>
          </w:tcPr>
          <w:p w14:paraId="428EB435" w14:textId="6533C349" w:rsidR="0058118D" w:rsidRPr="00207F1B" w:rsidRDefault="0058118D" w:rsidP="005A1BED">
            <w:pPr>
              <w:ind w:left="-115" w:right="-86"/>
              <w:jc w:val="right"/>
              <w:rPr>
                <w:b/>
                <w:bCs/>
                <w:sz w:val="10"/>
                <w:szCs w:val="10"/>
              </w:rPr>
            </w:pPr>
            <w:r w:rsidRPr="0072152A">
              <w:rPr>
                <w:b/>
                <w:bCs/>
                <w:sz w:val="10"/>
                <w:szCs w:val="10"/>
              </w:rPr>
              <w:t>-</w:t>
            </w:r>
          </w:p>
        </w:tc>
        <w:tc>
          <w:tcPr>
            <w:tcW w:w="1276" w:type="dxa"/>
            <w:tcBorders>
              <w:top w:val="nil"/>
              <w:left w:val="dotted" w:sz="4" w:space="0" w:color="auto"/>
              <w:bottom w:val="nil"/>
              <w:right w:val="dotted" w:sz="4" w:space="0" w:color="auto"/>
            </w:tcBorders>
            <w:noWrap/>
            <w:vAlign w:val="bottom"/>
          </w:tcPr>
          <w:p w14:paraId="77A42BF1" w14:textId="276F7467" w:rsidR="0058118D" w:rsidRPr="00207F1B" w:rsidRDefault="0058118D" w:rsidP="005A1BED">
            <w:pPr>
              <w:ind w:left="-115" w:right="-86"/>
              <w:jc w:val="right"/>
              <w:rPr>
                <w:b/>
                <w:bCs/>
                <w:sz w:val="10"/>
                <w:szCs w:val="10"/>
              </w:rPr>
            </w:pPr>
            <w:r w:rsidRPr="0072152A">
              <w:rPr>
                <w:b/>
                <w:bCs/>
                <w:sz w:val="10"/>
                <w:szCs w:val="10"/>
              </w:rPr>
              <w:t>-</w:t>
            </w:r>
          </w:p>
        </w:tc>
        <w:tc>
          <w:tcPr>
            <w:tcW w:w="708" w:type="dxa"/>
            <w:gridSpan w:val="2"/>
            <w:tcBorders>
              <w:top w:val="nil"/>
              <w:left w:val="dotted" w:sz="4" w:space="0" w:color="auto"/>
              <w:bottom w:val="nil"/>
              <w:right w:val="dotted" w:sz="4" w:space="0" w:color="auto"/>
            </w:tcBorders>
            <w:noWrap/>
            <w:vAlign w:val="bottom"/>
          </w:tcPr>
          <w:p w14:paraId="7036C2D2" w14:textId="6E8DBA5C" w:rsidR="0058118D" w:rsidRPr="00207F1B" w:rsidRDefault="0058118D" w:rsidP="005A1BED">
            <w:pPr>
              <w:ind w:left="-115" w:right="-86"/>
              <w:jc w:val="right"/>
              <w:rPr>
                <w:b/>
                <w:bCs/>
                <w:sz w:val="10"/>
                <w:szCs w:val="10"/>
              </w:rPr>
            </w:pPr>
            <w:r w:rsidRPr="0072152A">
              <w:rPr>
                <w:b/>
                <w:bCs/>
                <w:sz w:val="10"/>
                <w:szCs w:val="10"/>
              </w:rPr>
              <w:t>-</w:t>
            </w:r>
          </w:p>
        </w:tc>
        <w:tc>
          <w:tcPr>
            <w:tcW w:w="1276" w:type="dxa"/>
            <w:tcBorders>
              <w:top w:val="nil"/>
              <w:left w:val="dotted" w:sz="4" w:space="0" w:color="auto"/>
              <w:bottom w:val="nil"/>
              <w:right w:val="dotted" w:sz="4" w:space="0" w:color="auto"/>
            </w:tcBorders>
            <w:noWrap/>
            <w:vAlign w:val="bottom"/>
          </w:tcPr>
          <w:p w14:paraId="7FDCDF4E" w14:textId="1F44096E" w:rsidR="0058118D" w:rsidRPr="00207F1B" w:rsidRDefault="0058118D" w:rsidP="005A1BED">
            <w:pPr>
              <w:ind w:left="-115" w:right="-86"/>
              <w:jc w:val="right"/>
              <w:rPr>
                <w:b/>
                <w:bCs/>
                <w:sz w:val="10"/>
                <w:szCs w:val="10"/>
              </w:rPr>
            </w:pPr>
            <w:r w:rsidRPr="0072152A">
              <w:rPr>
                <w:b/>
                <w:bCs/>
                <w:sz w:val="10"/>
                <w:szCs w:val="10"/>
              </w:rPr>
              <w:t>-</w:t>
            </w:r>
          </w:p>
        </w:tc>
        <w:tc>
          <w:tcPr>
            <w:tcW w:w="1276" w:type="dxa"/>
            <w:tcBorders>
              <w:top w:val="nil"/>
              <w:left w:val="dotted" w:sz="4" w:space="0" w:color="auto"/>
              <w:bottom w:val="nil"/>
              <w:right w:val="dotted" w:sz="4" w:space="0" w:color="auto"/>
            </w:tcBorders>
            <w:noWrap/>
            <w:vAlign w:val="bottom"/>
          </w:tcPr>
          <w:p w14:paraId="576FBEA0" w14:textId="4C98A69F" w:rsidR="0058118D" w:rsidRPr="00207F1B" w:rsidRDefault="0058118D" w:rsidP="005A1BED">
            <w:pPr>
              <w:ind w:left="-115" w:right="-86"/>
              <w:jc w:val="right"/>
              <w:rPr>
                <w:b/>
                <w:bCs/>
                <w:sz w:val="10"/>
                <w:szCs w:val="10"/>
              </w:rPr>
            </w:pPr>
            <w:r w:rsidRPr="0072152A">
              <w:rPr>
                <w:b/>
                <w:bCs/>
                <w:sz w:val="10"/>
                <w:szCs w:val="10"/>
              </w:rPr>
              <w:t>-</w:t>
            </w:r>
          </w:p>
        </w:tc>
        <w:tc>
          <w:tcPr>
            <w:tcW w:w="850" w:type="dxa"/>
            <w:gridSpan w:val="2"/>
            <w:tcBorders>
              <w:top w:val="nil"/>
              <w:left w:val="dotted" w:sz="4" w:space="0" w:color="auto"/>
              <w:bottom w:val="nil"/>
              <w:right w:val="dotted" w:sz="4" w:space="0" w:color="auto"/>
            </w:tcBorders>
            <w:noWrap/>
            <w:vAlign w:val="bottom"/>
          </w:tcPr>
          <w:p w14:paraId="74F0F3BD" w14:textId="17C4092F" w:rsidR="0058118D" w:rsidRPr="00207F1B" w:rsidRDefault="0058118D" w:rsidP="005A1BED">
            <w:pPr>
              <w:ind w:left="-115" w:right="-86"/>
              <w:jc w:val="right"/>
              <w:rPr>
                <w:b/>
                <w:bCs/>
                <w:sz w:val="10"/>
                <w:szCs w:val="10"/>
              </w:rPr>
            </w:pPr>
            <w:r w:rsidRPr="0072152A">
              <w:rPr>
                <w:b/>
                <w:bCs/>
                <w:sz w:val="10"/>
                <w:szCs w:val="10"/>
              </w:rPr>
              <w:t>-</w:t>
            </w:r>
          </w:p>
        </w:tc>
        <w:tc>
          <w:tcPr>
            <w:tcW w:w="709" w:type="dxa"/>
            <w:tcBorders>
              <w:top w:val="nil"/>
              <w:left w:val="dotted" w:sz="4" w:space="0" w:color="auto"/>
              <w:bottom w:val="nil"/>
              <w:right w:val="dotted" w:sz="4" w:space="0" w:color="auto"/>
            </w:tcBorders>
            <w:noWrap/>
            <w:vAlign w:val="bottom"/>
          </w:tcPr>
          <w:p w14:paraId="5AC37DEA" w14:textId="7A76A55D" w:rsidR="0058118D" w:rsidRPr="00207F1B" w:rsidRDefault="0058118D" w:rsidP="005A1BED">
            <w:pPr>
              <w:ind w:left="-115" w:right="-86"/>
              <w:jc w:val="right"/>
              <w:rPr>
                <w:b/>
                <w:bCs/>
                <w:sz w:val="10"/>
                <w:szCs w:val="10"/>
              </w:rPr>
            </w:pPr>
            <w:r w:rsidRPr="0072152A">
              <w:rPr>
                <w:b/>
                <w:bCs/>
                <w:sz w:val="10"/>
                <w:szCs w:val="10"/>
              </w:rPr>
              <w:t>-</w:t>
            </w:r>
          </w:p>
        </w:tc>
        <w:tc>
          <w:tcPr>
            <w:tcW w:w="668" w:type="dxa"/>
            <w:tcBorders>
              <w:top w:val="nil"/>
              <w:left w:val="dotted" w:sz="4" w:space="0" w:color="auto"/>
              <w:bottom w:val="nil"/>
              <w:right w:val="dotted" w:sz="4" w:space="0" w:color="auto"/>
            </w:tcBorders>
            <w:vAlign w:val="bottom"/>
          </w:tcPr>
          <w:p w14:paraId="18C25559" w14:textId="4EBE6C73" w:rsidR="0058118D" w:rsidRPr="00207F1B" w:rsidRDefault="0058118D" w:rsidP="005A1BED">
            <w:pPr>
              <w:ind w:left="-115" w:right="-86"/>
              <w:jc w:val="right"/>
              <w:rPr>
                <w:b/>
                <w:bCs/>
                <w:sz w:val="10"/>
                <w:szCs w:val="10"/>
              </w:rPr>
            </w:pPr>
            <w:r w:rsidRPr="0072152A">
              <w:rPr>
                <w:b/>
                <w:bCs/>
                <w:sz w:val="10"/>
                <w:szCs w:val="10"/>
              </w:rPr>
              <w:t>-</w:t>
            </w:r>
          </w:p>
        </w:tc>
        <w:tc>
          <w:tcPr>
            <w:tcW w:w="750" w:type="dxa"/>
            <w:gridSpan w:val="2"/>
            <w:tcBorders>
              <w:top w:val="nil"/>
              <w:left w:val="dotted" w:sz="4" w:space="0" w:color="auto"/>
              <w:bottom w:val="nil"/>
              <w:right w:val="single" w:sz="4" w:space="0" w:color="auto"/>
            </w:tcBorders>
            <w:vAlign w:val="bottom"/>
          </w:tcPr>
          <w:p w14:paraId="7250FAEA" w14:textId="6BD8F043" w:rsidR="0058118D" w:rsidRPr="00207F1B" w:rsidRDefault="0058118D" w:rsidP="005A1BED">
            <w:pPr>
              <w:ind w:left="-115" w:right="-86"/>
              <w:jc w:val="right"/>
              <w:rPr>
                <w:b/>
                <w:bCs/>
                <w:sz w:val="10"/>
                <w:szCs w:val="10"/>
              </w:rPr>
            </w:pPr>
            <w:r w:rsidRPr="0072152A">
              <w:rPr>
                <w:b/>
                <w:bCs/>
                <w:sz w:val="10"/>
                <w:szCs w:val="10"/>
              </w:rPr>
              <w:t>-</w:t>
            </w:r>
          </w:p>
        </w:tc>
      </w:tr>
      <w:tr w:rsidR="0058118D" w:rsidRPr="00617FE7" w14:paraId="548C3AEE" w14:textId="77777777" w:rsidTr="003932BB">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CellMar>
            <w:left w:w="108" w:type="dxa"/>
            <w:right w:w="108" w:type="dxa"/>
          </w:tblCellMar>
        </w:tblPrEx>
        <w:trPr>
          <w:trHeight w:val="113"/>
        </w:trPr>
        <w:tc>
          <w:tcPr>
            <w:tcW w:w="354" w:type="dxa"/>
            <w:tcBorders>
              <w:top w:val="nil"/>
              <w:left w:val="single" w:sz="4" w:space="0" w:color="auto"/>
              <w:bottom w:val="nil"/>
              <w:right w:val="nil"/>
            </w:tcBorders>
          </w:tcPr>
          <w:p w14:paraId="2D4BAAF8" w14:textId="43E57F3A" w:rsidR="0058118D" w:rsidRPr="00E02047" w:rsidRDefault="0058118D" w:rsidP="005A1BED">
            <w:pPr>
              <w:ind w:left="-34" w:right="-436"/>
              <w:jc w:val="both"/>
              <w:rPr>
                <w:b/>
                <w:bCs/>
                <w:sz w:val="10"/>
                <w:szCs w:val="10"/>
              </w:rPr>
            </w:pPr>
            <w:r w:rsidRPr="00E02047">
              <w:rPr>
                <w:b/>
                <w:bCs/>
                <w:sz w:val="10"/>
                <w:szCs w:val="10"/>
              </w:rPr>
              <w:t>IX.</w:t>
            </w:r>
          </w:p>
        </w:tc>
        <w:tc>
          <w:tcPr>
            <w:tcW w:w="2476" w:type="dxa"/>
            <w:tcBorders>
              <w:top w:val="nil"/>
              <w:left w:val="nil"/>
              <w:bottom w:val="nil"/>
              <w:right w:val="single" w:sz="4" w:space="0" w:color="auto"/>
            </w:tcBorders>
            <w:noWrap/>
            <w:vAlign w:val="bottom"/>
          </w:tcPr>
          <w:p w14:paraId="4AEAC51C" w14:textId="234A5721" w:rsidR="0058118D" w:rsidRPr="00E02047" w:rsidRDefault="0058118D" w:rsidP="005A1BED">
            <w:pPr>
              <w:rPr>
                <w:b/>
                <w:bCs/>
                <w:sz w:val="10"/>
                <w:szCs w:val="10"/>
              </w:rPr>
            </w:pPr>
            <w:r w:rsidRPr="00E02047">
              <w:rPr>
                <w:b/>
                <w:bCs/>
                <w:sz w:val="10"/>
                <w:szCs w:val="10"/>
              </w:rPr>
              <w:t>Sermaye Benzeri Borçlanma Araçları</w:t>
            </w:r>
          </w:p>
        </w:tc>
        <w:tc>
          <w:tcPr>
            <w:tcW w:w="567" w:type="dxa"/>
            <w:tcBorders>
              <w:top w:val="nil"/>
              <w:left w:val="dotted" w:sz="4" w:space="0" w:color="auto"/>
              <w:bottom w:val="nil"/>
              <w:right w:val="dotted" w:sz="4" w:space="0" w:color="auto"/>
            </w:tcBorders>
          </w:tcPr>
          <w:p w14:paraId="2B9894EC" w14:textId="12734651" w:rsidR="0058118D" w:rsidRPr="00207F1B" w:rsidRDefault="0058118D" w:rsidP="005A1BED">
            <w:pPr>
              <w:ind w:left="-115" w:right="-86"/>
              <w:jc w:val="right"/>
              <w:rPr>
                <w:b/>
                <w:bCs/>
                <w:sz w:val="10"/>
                <w:szCs w:val="10"/>
              </w:rPr>
            </w:pPr>
            <w:r w:rsidRPr="0072152A">
              <w:rPr>
                <w:b/>
                <w:bCs/>
                <w:sz w:val="10"/>
                <w:szCs w:val="10"/>
              </w:rPr>
              <w:t>-</w:t>
            </w:r>
          </w:p>
        </w:tc>
        <w:tc>
          <w:tcPr>
            <w:tcW w:w="567" w:type="dxa"/>
            <w:tcBorders>
              <w:top w:val="nil"/>
              <w:left w:val="dotted" w:sz="4" w:space="0" w:color="auto"/>
              <w:bottom w:val="nil"/>
              <w:right w:val="dotted" w:sz="4" w:space="0" w:color="auto"/>
            </w:tcBorders>
            <w:noWrap/>
            <w:vAlign w:val="bottom"/>
          </w:tcPr>
          <w:p w14:paraId="1795DBBB" w14:textId="73B628C3" w:rsidR="0058118D" w:rsidRPr="00207F1B" w:rsidRDefault="0058118D" w:rsidP="005A1BED">
            <w:pPr>
              <w:ind w:left="-115" w:right="-86"/>
              <w:jc w:val="right"/>
              <w:rPr>
                <w:b/>
                <w:bCs/>
                <w:sz w:val="10"/>
                <w:szCs w:val="10"/>
              </w:rPr>
            </w:pPr>
            <w:r w:rsidRPr="0072152A">
              <w:rPr>
                <w:b/>
                <w:bCs/>
                <w:sz w:val="10"/>
                <w:szCs w:val="10"/>
              </w:rPr>
              <w:t>-</w:t>
            </w:r>
          </w:p>
        </w:tc>
        <w:tc>
          <w:tcPr>
            <w:tcW w:w="851" w:type="dxa"/>
            <w:tcBorders>
              <w:top w:val="nil"/>
              <w:left w:val="dotted" w:sz="4" w:space="0" w:color="auto"/>
              <w:bottom w:val="nil"/>
              <w:right w:val="dotted" w:sz="4" w:space="0" w:color="auto"/>
            </w:tcBorders>
            <w:noWrap/>
            <w:vAlign w:val="bottom"/>
          </w:tcPr>
          <w:p w14:paraId="6B1B5F09" w14:textId="675243D1" w:rsidR="0058118D" w:rsidRPr="00207F1B" w:rsidRDefault="0058118D" w:rsidP="005A1BED">
            <w:pPr>
              <w:ind w:left="-115" w:right="-86"/>
              <w:jc w:val="right"/>
              <w:rPr>
                <w:b/>
                <w:bCs/>
                <w:sz w:val="10"/>
                <w:szCs w:val="10"/>
              </w:rPr>
            </w:pPr>
            <w:r w:rsidRPr="0072152A">
              <w:rPr>
                <w:b/>
                <w:bCs/>
                <w:sz w:val="10"/>
                <w:szCs w:val="10"/>
              </w:rPr>
              <w:t>-</w:t>
            </w:r>
          </w:p>
        </w:tc>
        <w:tc>
          <w:tcPr>
            <w:tcW w:w="709" w:type="dxa"/>
            <w:tcBorders>
              <w:top w:val="nil"/>
              <w:left w:val="dotted" w:sz="4" w:space="0" w:color="auto"/>
              <w:bottom w:val="nil"/>
              <w:right w:val="dotted" w:sz="4" w:space="0" w:color="auto"/>
            </w:tcBorders>
            <w:noWrap/>
            <w:vAlign w:val="bottom"/>
          </w:tcPr>
          <w:p w14:paraId="1419CEC3" w14:textId="6234F8E6" w:rsidR="0058118D" w:rsidRPr="00207F1B" w:rsidRDefault="0058118D" w:rsidP="005A1BED">
            <w:pPr>
              <w:ind w:left="-115" w:right="-86"/>
              <w:jc w:val="right"/>
              <w:rPr>
                <w:b/>
                <w:bCs/>
                <w:sz w:val="10"/>
                <w:szCs w:val="10"/>
              </w:rPr>
            </w:pPr>
            <w:r w:rsidRPr="0072152A">
              <w:rPr>
                <w:b/>
                <w:bCs/>
                <w:sz w:val="10"/>
                <w:szCs w:val="10"/>
              </w:rPr>
              <w:t>-</w:t>
            </w:r>
          </w:p>
        </w:tc>
        <w:tc>
          <w:tcPr>
            <w:tcW w:w="992" w:type="dxa"/>
            <w:gridSpan w:val="2"/>
            <w:tcBorders>
              <w:top w:val="nil"/>
              <w:left w:val="dotted" w:sz="4" w:space="0" w:color="auto"/>
              <w:bottom w:val="nil"/>
              <w:right w:val="dotted" w:sz="4" w:space="0" w:color="auto"/>
            </w:tcBorders>
            <w:noWrap/>
            <w:vAlign w:val="bottom"/>
          </w:tcPr>
          <w:p w14:paraId="3D1DD74C" w14:textId="4054759D" w:rsidR="0058118D" w:rsidRPr="00207F1B" w:rsidRDefault="0058118D" w:rsidP="005A1BED">
            <w:pPr>
              <w:ind w:left="-115" w:right="-86"/>
              <w:jc w:val="right"/>
              <w:rPr>
                <w:b/>
                <w:bCs/>
                <w:sz w:val="10"/>
                <w:szCs w:val="10"/>
              </w:rPr>
            </w:pPr>
            <w:r w:rsidRPr="0072152A">
              <w:rPr>
                <w:b/>
                <w:bCs/>
                <w:sz w:val="10"/>
                <w:szCs w:val="10"/>
              </w:rPr>
              <w:t>-</w:t>
            </w:r>
          </w:p>
        </w:tc>
        <w:tc>
          <w:tcPr>
            <w:tcW w:w="1134" w:type="dxa"/>
            <w:tcBorders>
              <w:top w:val="nil"/>
              <w:left w:val="dotted" w:sz="4" w:space="0" w:color="auto"/>
              <w:bottom w:val="nil"/>
              <w:right w:val="dotted" w:sz="4" w:space="0" w:color="auto"/>
            </w:tcBorders>
            <w:noWrap/>
            <w:vAlign w:val="bottom"/>
          </w:tcPr>
          <w:p w14:paraId="3CD94AE3" w14:textId="049B4875" w:rsidR="0058118D" w:rsidRPr="00207F1B" w:rsidRDefault="0058118D" w:rsidP="005A1BED">
            <w:pPr>
              <w:ind w:left="-115" w:right="-86"/>
              <w:jc w:val="right"/>
              <w:rPr>
                <w:b/>
                <w:bCs/>
                <w:sz w:val="10"/>
                <w:szCs w:val="10"/>
              </w:rPr>
            </w:pPr>
            <w:r w:rsidRPr="0072152A">
              <w:rPr>
                <w:b/>
                <w:bCs/>
                <w:sz w:val="10"/>
                <w:szCs w:val="10"/>
              </w:rPr>
              <w:t>-</w:t>
            </w:r>
          </w:p>
        </w:tc>
        <w:tc>
          <w:tcPr>
            <w:tcW w:w="1276" w:type="dxa"/>
            <w:tcBorders>
              <w:top w:val="nil"/>
              <w:left w:val="dotted" w:sz="4" w:space="0" w:color="auto"/>
              <w:bottom w:val="nil"/>
              <w:right w:val="dotted" w:sz="4" w:space="0" w:color="auto"/>
            </w:tcBorders>
            <w:noWrap/>
            <w:vAlign w:val="bottom"/>
          </w:tcPr>
          <w:p w14:paraId="771ABCDB" w14:textId="6BD85EC9" w:rsidR="0058118D" w:rsidRPr="00207F1B" w:rsidRDefault="0058118D" w:rsidP="005A1BED">
            <w:pPr>
              <w:ind w:left="-115" w:right="-86"/>
              <w:jc w:val="right"/>
              <w:rPr>
                <w:b/>
                <w:bCs/>
                <w:sz w:val="10"/>
                <w:szCs w:val="10"/>
              </w:rPr>
            </w:pPr>
            <w:r w:rsidRPr="0072152A">
              <w:rPr>
                <w:b/>
                <w:bCs/>
                <w:sz w:val="10"/>
                <w:szCs w:val="10"/>
              </w:rPr>
              <w:t>-</w:t>
            </w:r>
          </w:p>
        </w:tc>
        <w:tc>
          <w:tcPr>
            <w:tcW w:w="708" w:type="dxa"/>
            <w:gridSpan w:val="2"/>
            <w:tcBorders>
              <w:top w:val="nil"/>
              <w:left w:val="dotted" w:sz="4" w:space="0" w:color="auto"/>
              <w:bottom w:val="nil"/>
              <w:right w:val="dotted" w:sz="4" w:space="0" w:color="auto"/>
            </w:tcBorders>
            <w:noWrap/>
            <w:vAlign w:val="bottom"/>
          </w:tcPr>
          <w:p w14:paraId="57CC07F5" w14:textId="6C6DAFC7" w:rsidR="0058118D" w:rsidRPr="00207F1B" w:rsidRDefault="0058118D" w:rsidP="005A1BED">
            <w:pPr>
              <w:ind w:left="-115" w:right="-86"/>
              <w:jc w:val="right"/>
              <w:rPr>
                <w:b/>
                <w:bCs/>
                <w:sz w:val="10"/>
                <w:szCs w:val="10"/>
              </w:rPr>
            </w:pPr>
            <w:r w:rsidRPr="0072152A">
              <w:rPr>
                <w:b/>
                <w:bCs/>
                <w:sz w:val="10"/>
                <w:szCs w:val="10"/>
              </w:rPr>
              <w:t>-</w:t>
            </w:r>
          </w:p>
        </w:tc>
        <w:tc>
          <w:tcPr>
            <w:tcW w:w="1276" w:type="dxa"/>
            <w:tcBorders>
              <w:top w:val="nil"/>
              <w:left w:val="dotted" w:sz="4" w:space="0" w:color="auto"/>
              <w:bottom w:val="nil"/>
              <w:right w:val="dotted" w:sz="4" w:space="0" w:color="auto"/>
            </w:tcBorders>
            <w:noWrap/>
            <w:vAlign w:val="bottom"/>
          </w:tcPr>
          <w:p w14:paraId="495A1925" w14:textId="02C3E3F5" w:rsidR="0058118D" w:rsidRPr="00207F1B" w:rsidRDefault="0058118D" w:rsidP="005A1BED">
            <w:pPr>
              <w:ind w:left="-115" w:right="-86"/>
              <w:jc w:val="right"/>
              <w:rPr>
                <w:b/>
                <w:bCs/>
                <w:sz w:val="10"/>
                <w:szCs w:val="10"/>
              </w:rPr>
            </w:pPr>
            <w:r w:rsidRPr="0072152A">
              <w:rPr>
                <w:b/>
                <w:bCs/>
                <w:sz w:val="10"/>
                <w:szCs w:val="10"/>
              </w:rPr>
              <w:t>-</w:t>
            </w:r>
          </w:p>
        </w:tc>
        <w:tc>
          <w:tcPr>
            <w:tcW w:w="1276" w:type="dxa"/>
            <w:tcBorders>
              <w:top w:val="nil"/>
              <w:left w:val="dotted" w:sz="4" w:space="0" w:color="auto"/>
              <w:bottom w:val="nil"/>
              <w:right w:val="dotted" w:sz="4" w:space="0" w:color="auto"/>
            </w:tcBorders>
            <w:noWrap/>
            <w:vAlign w:val="bottom"/>
          </w:tcPr>
          <w:p w14:paraId="208383CC" w14:textId="7AE509D4" w:rsidR="0058118D" w:rsidRPr="00207F1B" w:rsidRDefault="0058118D" w:rsidP="005A1BED">
            <w:pPr>
              <w:ind w:left="-115" w:right="-86"/>
              <w:jc w:val="right"/>
              <w:rPr>
                <w:b/>
                <w:bCs/>
                <w:sz w:val="10"/>
                <w:szCs w:val="10"/>
              </w:rPr>
            </w:pPr>
            <w:r w:rsidRPr="0072152A">
              <w:rPr>
                <w:b/>
                <w:bCs/>
                <w:sz w:val="10"/>
                <w:szCs w:val="10"/>
              </w:rPr>
              <w:t>-</w:t>
            </w:r>
          </w:p>
        </w:tc>
        <w:tc>
          <w:tcPr>
            <w:tcW w:w="850" w:type="dxa"/>
            <w:gridSpan w:val="2"/>
            <w:tcBorders>
              <w:top w:val="nil"/>
              <w:left w:val="dotted" w:sz="4" w:space="0" w:color="auto"/>
              <w:bottom w:val="nil"/>
              <w:right w:val="dotted" w:sz="4" w:space="0" w:color="auto"/>
            </w:tcBorders>
            <w:noWrap/>
            <w:vAlign w:val="bottom"/>
          </w:tcPr>
          <w:p w14:paraId="7063FD67" w14:textId="686C81FD" w:rsidR="0058118D" w:rsidRPr="00207F1B" w:rsidRDefault="0058118D" w:rsidP="005A1BED">
            <w:pPr>
              <w:ind w:left="-115" w:right="-86"/>
              <w:jc w:val="right"/>
              <w:rPr>
                <w:b/>
                <w:bCs/>
                <w:sz w:val="10"/>
                <w:szCs w:val="10"/>
              </w:rPr>
            </w:pPr>
            <w:r w:rsidRPr="0072152A">
              <w:rPr>
                <w:b/>
                <w:bCs/>
                <w:sz w:val="10"/>
                <w:szCs w:val="10"/>
              </w:rPr>
              <w:t>-</w:t>
            </w:r>
          </w:p>
        </w:tc>
        <w:tc>
          <w:tcPr>
            <w:tcW w:w="709" w:type="dxa"/>
            <w:tcBorders>
              <w:top w:val="nil"/>
              <w:left w:val="dotted" w:sz="4" w:space="0" w:color="auto"/>
              <w:bottom w:val="nil"/>
              <w:right w:val="dotted" w:sz="4" w:space="0" w:color="auto"/>
            </w:tcBorders>
            <w:noWrap/>
            <w:vAlign w:val="bottom"/>
          </w:tcPr>
          <w:p w14:paraId="46FD3F85" w14:textId="629516E3" w:rsidR="0058118D" w:rsidRPr="00207F1B" w:rsidRDefault="0058118D" w:rsidP="005A1BED">
            <w:pPr>
              <w:ind w:left="-115" w:right="-86"/>
              <w:jc w:val="right"/>
              <w:rPr>
                <w:b/>
                <w:bCs/>
                <w:sz w:val="10"/>
                <w:szCs w:val="10"/>
              </w:rPr>
            </w:pPr>
            <w:r w:rsidRPr="0072152A">
              <w:rPr>
                <w:b/>
                <w:bCs/>
                <w:sz w:val="10"/>
                <w:szCs w:val="10"/>
              </w:rPr>
              <w:t>-</w:t>
            </w:r>
          </w:p>
        </w:tc>
        <w:tc>
          <w:tcPr>
            <w:tcW w:w="668" w:type="dxa"/>
            <w:tcBorders>
              <w:top w:val="nil"/>
              <w:left w:val="dotted" w:sz="4" w:space="0" w:color="auto"/>
              <w:bottom w:val="nil"/>
              <w:right w:val="dotted" w:sz="4" w:space="0" w:color="auto"/>
            </w:tcBorders>
            <w:vAlign w:val="bottom"/>
          </w:tcPr>
          <w:p w14:paraId="7C7AA8C1" w14:textId="5495B488" w:rsidR="0058118D" w:rsidRPr="00207F1B" w:rsidRDefault="0058118D" w:rsidP="005A1BED">
            <w:pPr>
              <w:ind w:left="-115" w:right="-86"/>
              <w:jc w:val="right"/>
              <w:rPr>
                <w:b/>
                <w:bCs/>
                <w:sz w:val="10"/>
                <w:szCs w:val="10"/>
              </w:rPr>
            </w:pPr>
            <w:r w:rsidRPr="0072152A">
              <w:rPr>
                <w:b/>
                <w:bCs/>
                <w:sz w:val="10"/>
                <w:szCs w:val="10"/>
              </w:rPr>
              <w:t>-</w:t>
            </w:r>
          </w:p>
        </w:tc>
        <w:tc>
          <w:tcPr>
            <w:tcW w:w="750" w:type="dxa"/>
            <w:gridSpan w:val="2"/>
            <w:tcBorders>
              <w:top w:val="nil"/>
              <w:left w:val="dotted" w:sz="4" w:space="0" w:color="auto"/>
              <w:bottom w:val="nil"/>
              <w:right w:val="single" w:sz="4" w:space="0" w:color="auto"/>
            </w:tcBorders>
            <w:vAlign w:val="bottom"/>
          </w:tcPr>
          <w:p w14:paraId="08A8F358" w14:textId="1F593112" w:rsidR="0058118D" w:rsidRPr="00207F1B" w:rsidRDefault="0058118D" w:rsidP="005A1BED">
            <w:pPr>
              <w:ind w:left="-115" w:right="-86"/>
              <w:jc w:val="right"/>
              <w:rPr>
                <w:b/>
                <w:bCs/>
                <w:sz w:val="10"/>
                <w:szCs w:val="10"/>
              </w:rPr>
            </w:pPr>
            <w:r w:rsidRPr="0072152A">
              <w:rPr>
                <w:b/>
                <w:bCs/>
                <w:sz w:val="10"/>
                <w:szCs w:val="10"/>
              </w:rPr>
              <w:t>-</w:t>
            </w:r>
          </w:p>
        </w:tc>
      </w:tr>
      <w:tr w:rsidR="0058118D" w:rsidRPr="00617FE7" w14:paraId="34E39D8A" w14:textId="77777777" w:rsidTr="003932BB">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CellMar>
            <w:left w:w="108" w:type="dxa"/>
            <w:right w:w="108" w:type="dxa"/>
          </w:tblCellMar>
        </w:tblPrEx>
        <w:trPr>
          <w:trHeight w:val="113"/>
        </w:trPr>
        <w:tc>
          <w:tcPr>
            <w:tcW w:w="354" w:type="dxa"/>
            <w:tcBorders>
              <w:top w:val="nil"/>
              <w:left w:val="single" w:sz="4" w:space="0" w:color="auto"/>
              <w:bottom w:val="nil"/>
              <w:right w:val="nil"/>
            </w:tcBorders>
          </w:tcPr>
          <w:p w14:paraId="22BD8CA3" w14:textId="4125ADC9" w:rsidR="0058118D" w:rsidRPr="00E02047" w:rsidRDefault="0058118D" w:rsidP="005A1BED">
            <w:pPr>
              <w:ind w:left="-34" w:right="-436"/>
              <w:jc w:val="both"/>
              <w:rPr>
                <w:b/>
                <w:bCs/>
                <w:sz w:val="10"/>
                <w:szCs w:val="10"/>
              </w:rPr>
            </w:pPr>
            <w:r w:rsidRPr="00E02047">
              <w:rPr>
                <w:b/>
                <w:bCs/>
                <w:sz w:val="10"/>
                <w:szCs w:val="10"/>
              </w:rPr>
              <w:t>X.</w:t>
            </w:r>
          </w:p>
        </w:tc>
        <w:tc>
          <w:tcPr>
            <w:tcW w:w="2476" w:type="dxa"/>
            <w:tcBorders>
              <w:top w:val="nil"/>
              <w:left w:val="nil"/>
              <w:bottom w:val="nil"/>
              <w:right w:val="single" w:sz="4" w:space="0" w:color="auto"/>
            </w:tcBorders>
            <w:noWrap/>
            <w:vAlign w:val="bottom"/>
          </w:tcPr>
          <w:p w14:paraId="5CC90A53" w14:textId="63C563A7" w:rsidR="0058118D" w:rsidRPr="00E02047" w:rsidRDefault="0058118D" w:rsidP="005A1BED">
            <w:pPr>
              <w:rPr>
                <w:b/>
                <w:bCs/>
                <w:sz w:val="10"/>
                <w:szCs w:val="10"/>
              </w:rPr>
            </w:pPr>
            <w:r w:rsidRPr="00E02047">
              <w:rPr>
                <w:b/>
                <w:bCs/>
                <w:sz w:val="10"/>
                <w:szCs w:val="10"/>
              </w:rPr>
              <w:t>Diğer Değişiklikler Nedeniyle Artış /Azalış</w:t>
            </w:r>
          </w:p>
        </w:tc>
        <w:tc>
          <w:tcPr>
            <w:tcW w:w="567" w:type="dxa"/>
            <w:tcBorders>
              <w:top w:val="nil"/>
              <w:left w:val="dotted" w:sz="4" w:space="0" w:color="auto"/>
              <w:bottom w:val="nil"/>
              <w:right w:val="dotted" w:sz="4" w:space="0" w:color="auto"/>
            </w:tcBorders>
          </w:tcPr>
          <w:p w14:paraId="279E0C70" w14:textId="0905906C" w:rsidR="0058118D" w:rsidRPr="00207F1B" w:rsidRDefault="0058118D" w:rsidP="005A1BED">
            <w:pPr>
              <w:ind w:left="-115" w:right="-86"/>
              <w:jc w:val="right"/>
              <w:rPr>
                <w:b/>
                <w:bCs/>
                <w:sz w:val="10"/>
                <w:szCs w:val="10"/>
              </w:rPr>
            </w:pPr>
            <w:r w:rsidRPr="0072152A">
              <w:rPr>
                <w:bCs/>
                <w:sz w:val="10"/>
                <w:szCs w:val="10"/>
              </w:rPr>
              <w:t>-</w:t>
            </w:r>
          </w:p>
        </w:tc>
        <w:tc>
          <w:tcPr>
            <w:tcW w:w="567" w:type="dxa"/>
            <w:tcBorders>
              <w:top w:val="nil"/>
              <w:left w:val="dotted" w:sz="4" w:space="0" w:color="auto"/>
              <w:bottom w:val="nil"/>
              <w:right w:val="dotted" w:sz="4" w:space="0" w:color="auto"/>
            </w:tcBorders>
            <w:noWrap/>
            <w:vAlign w:val="bottom"/>
          </w:tcPr>
          <w:p w14:paraId="754FE8F2" w14:textId="5E536820" w:rsidR="0058118D" w:rsidRPr="00207F1B" w:rsidRDefault="0058118D" w:rsidP="005A1BED">
            <w:pPr>
              <w:ind w:left="-115" w:right="-86"/>
              <w:jc w:val="right"/>
              <w:rPr>
                <w:b/>
                <w:bCs/>
                <w:sz w:val="10"/>
                <w:szCs w:val="10"/>
              </w:rPr>
            </w:pPr>
            <w:r w:rsidRPr="0072152A">
              <w:rPr>
                <w:bCs/>
                <w:sz w:val="10"/>
                <w:szCs w:val="10"/>
              </w:rPr>
              <w:t>-</w:t>
            </w:r>
          </w:p>
        </w:tc>
        <w:tc>
          <w:tcPr>
            <w:tcW w:w="851" w:type="dxa"/>
            <w:tcBorders>
              <w:top w:val="nil"/>
              <w:left w:val="dotted" w:sz="4" w:space="0" w:color="auto"/>
              <w:bottom w:val="nil"/>
              <w:right w:val="dotted" w:sz="4" w:space="0" w:color="auto"/>
            </w:tcBorders>
            <w:noWrap/>
            <w:vAlign w:val="bottom"/>
          </w:tcPr>
          <w:p w14:paraId="15A877F7" w14:textId="4BBD0F38" w:rsidR="0058118D" w:rsidRPr="00207F1B" w:rsidRDefault="0058118D" w:rsidP="005A1BED">
            <w:pPr>
              <w:ind w:left="-115" w:right="-86"/>
              <w:jc w:val="right"/>
              <w:rPr>
                <w:b/>
                <w:bCs/>
                <w:sz w:val="10"/>
                <w:szCs w:val="10"/>
              </w:rPr>
            </w:pPr>
            <w:r w:rsidRPr="0072152A">
              <w:rPr>
                <w:bCs/>
                <w:sz w:val="10"/>
                <w:szCs w:val="10"/>
              </w:rPr>
              <w:t>-</w:t>
            </w:r>
          </w:p>
        </w:tc>
        <w:tc>
          <w:tcPr>
            <w:tcW w:w="709" w:type="dxa"/>
            <w:tcBorders>
              <w:top w:val="nil"/>
              <w:left w:val="dotted" w:sz="4" w:space="0" w:color="auto"/>
              <w:bottom w:val="nil"/>
              <w:right w:val="dotted" w:sz="4" w:space="0" w:color="auto"/>
            </w:tcBorders>
            <w:noWrap/>
            <w:vAlign w:val="bottom"/>
          </w:tcPr>
          <w:p w14:paraId="7B0EEF81" w14:textId="5643C115" w:rsidR="0058118D" w:rsidRPr="00207F1B" w:rsidRDefault="0058118D" w:rsidP="005A1BED">
            <w:pPr>
              <w:ind w:left="-115" w:right="-86"/>
              <w:jc w:val="right"/>
              <w:rPr>
                <w:b/>
                <w:bCs/>
                <w:sz w:val="10"/>
                <w:szCs w:val="10"/>
              </w:rPr>
            </w:pPr>
            <w:r w:rsidRPr="0072152A">
              <w:rPr>
                <w:bCs/>
                <w:sz w:val="10"/>
                <w:szCs w:val="10"/>
              </w:rPr>
              <w:t>-</w:t>
            </w:r>
          </w:p>
        </w:tc>
        <w:tc>
          <w:tcPr>
            <w:tcW w:w="992" w:type="dxa"/>
            <w:gridSpan w:val="2"/>
            <w:tcBorders>
              <w:top w:val="nil"/>
              <w:left w:val="dotted" w:sz="4" w:space="0" w:color="auto"/>
              <w:bottom w:val="nil"/>
              <w:right w:val="dotted" w:sz="4" w:space="0" w:color="auto"/>
            </w:tcBorders>
            <w:noWrap/>
            <w:vAlign w:val="bottom"/>
          </w:tcPr>
          <w:p w14:paraId="07073196" w14:textId="0E44671B" w:rsidR="0058118D" w:rsidRPr="00207F1B" w:rsidRDefault="0058118D" w:rsidP="005A1BED">
            <w:pPr>
              <w:ind w:left="-115" w:right="-86"/>
              <w:jc w:val="right"/>
              <w:rPr>
                <w:b/>
                <w:bCs/>
                <w:sz w:val="10"/>
                <w:szCs w:val="10"/>
              </w:rPr>
            </w:pPr>
            <w:r w:rsidRPr="0072152A">
              <w:rPr>
                <w:bCs/>
                <w:sz w:val="10"/>
                <w:szCs w:val="10"/>
              </w:rPr>
              <w:t>-</w:t>
            </w:r>
          </w:p>
        </w:tc>
        <w:tc>
          <w:tcPr>
            <w:tcW w:w="1134" w:type="dxa"/>
            <w:tcBorders>
              <w:top w:val="nil"/>
              <w:left w:val="dotted" w:sz="4" w:space="0" w:color="auto"/>
              <w:bottom w:val="nil"/>
              <w:right w:val="dotted" w:sz="4" w:space="0" w:color="auto"/>
            </w:tcBorders>
            <w:noWrap/>
            <w:vAlign w:val="bottom"/>
          </w:tcPr>
          <w:p w14:paraId="3A05F593" w14:textId="7C0D129D" w:rsidR="0058118D" w:rsidRPr="00207F1B" w:rsidRDefault="0058118D" w:rsidP="005A1BED">
            <w:pPr>
              <w:ind w:left="-115" w:right="-86"/>
              <w:jc w:val="right"/>
              <w:rPr>
                <w:b/>
                <w:bCs/>
                <w:sz w:val="10"/>
                <w:szCs w:val="10"/>
              </w:rPr>
            </w:pPr>
            <w:r w:rsidRPr="0072152A">
              <w:rPr>
                <w:bCs/>
                <w:sz w:val="10"/>
                <w:szCs w:val="10"/>
              </w:rPr>
              <w:t>-</w:t>
            </w:r>
          </w:p>
        </w:tc>
        <w:tc>
          <w:tcPr>
            <w:tcW w:w="1276" w:type="dxa"/>
            <w:tcBorders>
              <w:top w:val="nil"/>
              <w:left w:val="dotted" w:sz="4" w:space="0" w:color="auto"/>
              <w:bottom w:val="nil"/>
              <w:right w:val="dotted" w:sz="4" w:space="0" w:color="auto"/>
            </w:tcBorders>
            <w:noWrap/>
            <w:vAlign w:val="bottom"/>
          </w:tcPr>
          <w:p w14:paraId="11AAD715" w14:textId="5B4601AF" w:rsidR="0058118D" w:rsidRPr="00207F1B" w:rsidRDefault="0058118D" w:rsidP="005A1BED">
            <w:pPr>
              <w:ind w:left="-115" w:right="-86"/>
              <w:jc w:val="right"/>
              <w:rPr>
                <w:b/>
                <w:bCs/>
                <w:sz w:val="10"/>
                <w:szCs w:val="10"/>
              </w:rPr>
            </w:pPr>
            <w:r w:rsidRPr="0072152A">
              <w:rPr>
                <w:bCs/>
                <w:sz w:val="10"/>
                <w:szCs w:val="10"/>
              </w:rPr>
              <w:t>-</w:t>
            </w:r>
          </w:p>
        </w:tc>
        <w:tc>
          <w:tcPr>
            <w:tcW w:w="708" w:type="dxa"/>
            <w:gridSpan w:val="2"/>
            <w:tcBorders>
              <w:top w:val="nil"/>
              <w:left w:val="dotted" w:sz="4" w:space="0" w:color="auto"/>
              <w:bottom w:val="nil"/>
              <w:right w:val="dotted" w:sz="4" w:space="0" w:color="auto"/>
            </w:tcBorders>
            <w:noWrap/>
            <w:vAlign w:val="bottom"/>
          </w:tcPr>
          <w:p w14:paraId="6209E977" w14:textId="6110136C" w:rsidR="0058118D" w:rsidRPr="00207F1B" w:rsidRDefault="0058118D" w:rsidP="005A1BED">
            <w:pPr>
              <w:ind w:left="-115" w:right="-86"/>
              <w:jc w:val="right"/>
              <w:rPr>
                <w:b/>
                <w:bCs/>
                <w:sz w:val="10"/>
                <w:szCs w:val="10"/>
              </w:rPr>
            </w:pPr>
            <w:r w:rsidRPr="0072152A">
              <w:rPr>
                <w:bCs/>
                <w:sz w:val="10"/>
                <w:szCs w:val="10"/>
              </w:rPr>
              <w:t>-</w:t>
            </w:r>
          </w:p>
        </w:tc>
        <w:tc>
          <w:tcPr>
            <w:tcW w:w="1276" w:type="dxa"/>
            <w:tcBorders>
              <w:top w:val="nil"/>
              <w:left w:val="dotted" w:sz="4" w:space="0" w:color="auto"/>
              <w:bottom w:val="nil"/>
              <w:right w:val="dotted" w:sz="4" w:space="0" w:color="auto"/>
            </w:tcBorders>
            <w:noWrap/>
            <w:vAlign w:val="bottom"/>
          </w:tcPr>
          <w:p w14:paraId="314E53D9" w14:textId="07695A1E" w:rsidR="0058118D" w:rsidRPr="00207F1B" w:rsidRDefault="0058118D" w:rsidP="005A1BED">
            <w:pPr>
              <w:ind w:left="-115" w:right="-86"/>
              <w:jc w:val="right"/>
              <w:rPr>
                <w:b/>
                <w:bCs/>
                <w:sz w:val="10"/>
                <w:szCs w:val="10"/>
              </w:rPr>
            </w:pPr>
            <w:r w:rsidRPr="0072152A">
              <w:rPr>
                <w:bCs/>
                <w:sz w:val="10"/>
                <w:szCs w:val="10"/>
              </w:rPr>
              <w:t>-</w:t>
            </w:r>
          </w:p>
        </w:tc>
        <w:tc>
          <w:tcPr>
            <w:tcW w:w="1276" w:type="dxa"/>
            <w:tcBorders>
              <w:top w:val="nil"/>
              <w:left w:val="dotted" w:sz="4" w:space="0" w:color="auto"/>
              <w:bottom w:val="nil"/>
              <w:right w:val="dotted" w:sz="4" w:space="0" w:color="auto"/>
            </w:tcBorders>
            <w:noWrap/>
            <w:vAlign w:val="bottom"/>
          </w:tcPr>
          <w:p w14:paraId="24F3689A" w14:textId="3D1566DE" w:rsidR="0058118D" w:rsidRPr="00207F1B" w:rsidRDefault="0058118D" w:rsidP="005A1BED">
            <w:pPr>
              <w:ind w:left="-115" w:right="-86"/>
              <w:jc w:val="right"/>
              <w:rPr>
                <w:b/>
                <w:bCs/>
                <w:sz w:val="10"/>
                <w:szCs w:val="10"/>
              </w:rPr>
            </w:pPr>
            <w:r w:rsidRPr="0072152A">
              <w:rPr>
                <w:bCs/>
                <w:sz w:val="10"/>
                <w:szCs w:val="10"/>
              </w:rPr>
              <w:t>-</w:t>
            </w:r>
          </w:p>
        </w:tc>
        <w:tc>
          <w:tcPr>
            <w:tcW w:w="850" w:type="dxa"/>
            <w:gridSpan w:val="2"/>
            <w:tcBorders>
              <w:top w:val="nil"/>
              <w:left w:val="dotted" w:sz="4" w:space="0" w:color="auto"/>
              <w:bottom w:val="nil"/>
              <w:right w:val="dotted" w:sz="4" w:space="0" w:color="auto"/>
            </w:tcBorders>
            <w:noWrap/>
            <w:vAlign w:val="bottom"/>
          </w:tcPr>
          <w:p w14:paraId="29009B56" w14:textId="2D19A3FC" w:rsidR="0058118D" w:rsidRPr="00207F1B" w:rsidRDefault="0058118D" w:rsidP="005A1BED">
            <w:pPr>
              <w:ind w:left="-115" w:right="-86"/>
              <w:jc w:val="right"/>
              <w:rPr>
                <w:b/>
                <w:bCs/>
                <w:sz w:val="10"/>
                <w:szCs w:val="10"/>
              </w:rPr>
            </w:pPr>
            <w:r w:rsidRPr="0072152A">
              <w:rPr>
                <w:bCs/>
                <w:sz w:val="10"/>
                <w:szCs w:val="10"/>
              </w:rPr>
              <w:t>-</w:t>
            </w:r>
          </w:p>
        </w:tc>
        <w:tc>
          <w:tcPr>
            <w:tcW w:w="709" w:type="dxa"/>
            <w:tcBorders>
              <w:top w:val="nil"/>
              <w:left w:val="dotted" w:sz="4" w:space="0" w:color="auto"/>
              <w:bottom w:val="nil"/>
              <w:right w:val="dotted" w:sz="4" w:space="0" w:color="auto"/>
            </w:tcBorders>
            <w:noWrap/>
            <w:vAlign w:val="bottom"/>
          </w:tcPr>
          <w:p w14:paraId="1753FF59" w14:textId="6F73579B" w:rsidR="0058118D" w:rsidRPr="00207F1B" w:rsidRDefault="0058118D" w:rsidP="005A1BED">
            <w:pPr>
              <w:ind w:left="-115" w:right="-86"/>
              <w:jc w:val="right"/>
              <w:rPr>
                <w:b/>
                <w:bCs/>
                <w:sz w:val="10"/>
                <w:szCs w:val="10"/>
              </w:rPr>
            </w:pPr>
            <w:r w:rsidRPr="0072152A">
              <w:rPr>
                <w:bCs/>
                <w:sz w:val="10"/>
                <w:szCs w:val="10"/>
              </w:rPr>
              <w:t>-</w:t>
            </w:r>
          </w:p>
        </w:tc>
        <w:tc>
          <w:tcPr>
            <w:tcW w:w="668" w:type="dxa"/>
            <w:tcBorders>
              <w:top w:val="nil"/>
              <w:left w:val="dotted" w:sz="4" w:space="0" w:color="auto"/>
              <w:bottom w:val="nil"/>
              <w:right w:val="dotted" w:sz="4" w:space="0" w:color="auto"/>
            </w:tcBorders>
            <w:vAlign w:val="bottom"/>
          </w:tcPr>
          <w:p w14:paraId="0C77A94A" w14:textId="66E134AB" w:rsidR="0058118D" w:rsidRPr="00207F1B" w:rsidRDefault="0058118D" w:rsidP="005A1BED">
            <w:pPr>
              <w:ind w:left="-115" w:right="-86"/>
              <w:jc w:val="right"/>
              <w:rPr>
                <w:b/>
                <w:bCs/>
                <w:sz w:val="10"/>
                <w:szCs w:val="10"/>
              </w:rPr>
            </w:pPr>
            <w:r w:rsidRPr="0072152A">
              <w:rPr>
                <w:b/>
                <w:bCs/>
                <w:sz w:val="10"/>
                <w:szCs w:val="10"/>
              </w:rPr>
              <w:t>-</w:t>
            </w:r>
          </w:p>
        </w:tc>
        <w:tc>
          <w:tcPr>
            <w:tcW w:w="750" w:type="dxa"/>
            <w:gridSpan w:val="2"/>
            <w:tcBorders>
              <w:top w:val="nil"/>
              <w:left w:val="dotted" w:sz="4" w:space="0" w:color="auto"/>
              <w:bottom w:val="nil"/>
              <w:right w:val="single" w:sz="4" w:space="0" w:color="auto"/>
            </w:tcBorders>
            <w:vAlign w:val="bottom"/>
          </w:tcPr>
          <w:p w14:paraId="65A638F3" w14:textId="047CD65D" w:rsidR="0058118D" w:rsidRPr="00207F1B" w:rsidRDefault="0058118D" w:rsidP="005A1BED">
            <w:pPr>
              <w:ind w:left="-115" w:right="-86"/>
              <w:jc w:val="right"/>
              <w:rPr>
                <w:b/>
                <w:bCs/>
                <w:sz w:val="10"/>
                <w:szCs w:val="10"/>
              </w:rPr>
            </w:pPr>
            <w:r w:rsidRPr="0072152A">
              <w:rPr>
                <w:b/>
                <w:bCs/>
                <w:sz w:val="10"/>
                <w:szCs w:val="10"/>
              </w:rPr>
              <w:t>-</w:t>
            </w:r>
          </w:p>
        </w:tc>
      </w:tr>
      <w:tr w:rsidR="0058118D" w:rsidRPr="00617FE7" w14:paraId="69D511D4" w14:textId="77777777" w:rsidTr="003932BB">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CellMar>
            <w:left w:w="108" w:type="dxa"/>
            <w:right w:w="108" w:type="dxa"/>
          </w:tblCellMar>
        </w:tblPrEx>
        <w:trPr>
          <w:trHeight w:val="113"/>
        </w:trPr>
        <w:tc>
          <w:tcPr>
            <w:tcW w:w="354" w:type="dxa"/>
            <w:tcBorders>
              <w:top w:val="nil"/>
              <w:left w:val="single" w:sz="4" w:space="0" w:color="auto"/>
              <w:bottom w:val="nil"/>
              <w:right w:val="nil"/>
            </w:tcBorders>
          </w:tcPr>
          <w:p w14:paraId="1B1F9A1E" w14:textId="3F9F540B" w:rsidR="0058118D" w:rsidRPr="00E02047" w:rsidRDefault="0058118D" w:rsidP="005A1BED">
            <w:pPr>
              <w:ind w:left="-34" w:right="-436"/>
              <w:jc w:val="both"/>
              <w:rPr>
                <w:b/>
                <w:bCs/>
                <w:sz w:val="10"/>
                <w:szCs w:val="10"/>
              </w:rPr>
            </w:pPr>
            <w:r w:rsidRPr="00E02047">
              <w:rPr>
                <w:b/>
                <w:bCs/>
                <w:sz w:val="10"/>
                <w:szCs w:val="10"/>
              </w:rPr>
              <w:t>XI.</w:t>
            </w:r>
          </w:p>
        </w:tc>
        <w:tc>
          <w:tcPr>
            <w:tcW w:w="2476" w:type="dxa"/>
            <w:tcBorders>
              <w:top w:val="nil"/>
              <w:left w:val="nil"/>
              <w:bottom w:val="nil"/>
              <w:right w:val="single" w:sz="4" w:space="0" w:color="auto"/>
            </w:tcBorders>
            <w:noWrap/>
            <w:vAlign w:val="bottom"/>
          </w:tcPr>
          <w:p w14:paraId="2668225A" w14:textId="542EFF88" w:rsidR="0058118D" w:rsidRPr="00E02047" w:rsidRDefault="0058118D" w:rsidP="005A1BED">
            <w:pPr>
              <w:rPr>
                <w:b/>
                <w:bCs/>
                <w:sz w:val="10"/>
                <w:szCs w:val="10"/>
              </w:rPr>
            </w:pPr>
            <w:r w:rsidRPr="00E02047">
              <w:rPr>
                <w:b/>
                <w:bCs/>
                <w:sz w:val="10"/>
                <w:szCs w:val="10"/>
              </w:rPr>
              <w:t>Kar Dağıtımı</w:t>
            </w:r>
          </w:p>
        </w:tc>
        <w:tc>
          <w:tcPr>
            <w:tcW w:w="567" w:type="dxa"/>
            <w:tcBorders>
              <w:top w:val="nil"/>
              <w:left w:val="dotted" w:sz="4" w:space="0" w:color="auto"/>
              <w:bottom w:val="nil"/>
              <w:right w:val="dotted" w:sz="4" w:space="0" w:color="auto"/>
            </w:tcBorders>
          </w:tcPr>
          <w:p w14:paraId="03FAAC0B" w14:textId="70089495" w:rsidR="0058118D" w:rsidRPr="00207F1B" w:rsidRDefault="0058118D" w:rsidP="005A1BED">
            <w:pPr>
              <w:ind w:left="-115" w:right="-86"/>
              <w:jc w:val="right"/>
              <w:rPr>
                <w:bCs/>
                <w:sz w:val="10"/>
                <w:szCs w:val="10"/>
              </w:rPr>
            </w:pPr>
            <w:r w:rsidRPr="0072152A">
              <w:rPr>
                <w:b/>
                <w:bCs/>
                <w:sz w:val="10"/>
                <w:szCs w:val="10"/>
              </w:rPr>
              <w:t>-</w:t>
            </w:r>
          </w:p>
        </w:tc>
        <w:tc>
          <w:tcPr>
            <w:tcW w:w="567" w:type="dxa"/>
            <w:tcBorders>
              <w:top w:val="nil"/>
              <w:left w:val="dotted" w:sz="4" w:space="0" w:color="auto"/>
              <w:bottom w:val="nil"/>
              <w:right w:val="dotted" w:sz="4" w:space="0" w:color="auto"/>
            </w:tcBorders>
            <w:noWrap/>
            <w:vAlign w:val="bottom"/>
          </w:tcPr>
          <w:p w14:paraId="42A6D133" w14:textId="6D47A7F9" w:rsidR="0058118D" w:rsidRPr="00207F1B" w:rsidRDefault="0058118D" w:rsidP="005A1BED">
            <w:pPr>
              <w:ind w:left="-115" w:right="-86"/>
              <w:jc w:val="right"/>
              <w:rPr>
                <w:bCs/>
                <w:sz w:val="10"/>
                <w:szCs w:val="10"/>
              </w:rPr>
            </w:pPr>
            <w:r w:rsidRPr="0072152A">
              <w:rPr>
                <w:b/>
                <w:bCs/>
                <w:sz w:val="10"/>
                <w:szCs w:val="10"/>
              </w:rPr>
              <w:t>-</w:t>
            </w:r>
          </w:p>
        </w:tc>
        <w:tc>
          <w:tcPr>
            <w:tcW w:w="851" w:type="dxa"/>
            <w:tcBorders>
              <w:top w:val="nil"/>
              <w:left w:val="dotted" w:sz="4" w:space="0" w:color="auto"/>
              <w:bottom w:val="nil"/>
              <w:right w:val="dotted" w:sz="4" w:space="0" w:color="auto"/>
            </w:tcBorders>
            <w:noWrap/>
            <w:vAlign w:val="bottom"/>
          </w:tcPr>
          <w:p w14:paraId="14B47C01" w14:textId="3C14AB2E" w:rsidR="0058118D" w:rsidRPr="00207F1B" w:rsidRDefault="0058118D" w:rsidP="005A1BED">
            <w:pPr>
              <w:ind w:left="-115" w:right="-86"/>
              <w:jc w:val="right"/>
              <w:rPr>
                <w:bCs/>
                <w:sz w:val="10"/>
                <w:szCs w:val="10"/>
              </w:rPr>
            </w:pPr>
            <w:r w:rsidRPr="0072152A">
              <w:rPr>
                <w:b/>
                <w:bCs/>
                <w:sz w:val="10"/>
                <w:szCs w:val="10"/>
              </w:rPr>
              <w:t>-</w:t>
            </w:r>
          </w:p>
        </w:tc>
        <w:tc>
          <w:tcPr>
            <w:tcW w:w="709" w:type="dxa"/>
            <w:tcBorders>
              <w:top w:val="nil"/>
              <w:left w:val="dotted" w:sz="4" w:space="0" w:color="auto"/>
              <w:bottom w:val="nil"/>
              <w:right w:val="dotted" w:sz="4" w:space="0" w:color="auto"/>
            </w:tcBorders>
            <w:noWrap/>
            <w:vAlign w:val="bottom"/>
          </w:tcPr>
          <w:p w14:paraId="6B05EA1C" w14:textId="6306BB60" w:rsidR="0058118D" w:rsidRPr="00207F1B" w:rsidRDefault="0058118D" w:rsidP="005A1BED">
            <w:pPr>
              <w:ind w:left="-115" w:right="-86"/>
              <w:jc w:val="right"/>
              <w:rPr>
                <w:bCs/>
                <w:sz w:val="10"/>
                <w:szCs w:val="10"/>
              </w:rPr>
            </w:pPr>
            <w:r w:rsidRPr="0072152A">
              <w:rPr>
                <w:b/>
                <w:bCs/>
                <w:sz w:val="10"/>
                <w:szCs w:val="10"/>
              </w:rPr>
              <w:t>-</w:t>
            </w:r>
          </w:p>
        </w:tc>
        <w:tc>
          <w:tcPr>
            <w:tcW w:w="992" w:type="dxa"/>
            <w:gridSpan w:val="2"/>
            <w:tcBorders>
              <w:top w:val="nil"/>
              <w:left w:val="dotted" w:sz="4" w:space="0" w:color="auto"/>
              <w:bottom w:val="nil"/>
              <w:right w:val="dotted" w:sz="4" w:space="0" w:color="auto"/>
            </w:tcBorders>
            <w:noWrap/>
            <w:vAlign w:val="bottom"/>
          </w:tcPr>
          <w:p w14:paraId="5CF31368" w14:textId="3F88B7E8" w:rsidR="0058118D" w:rsidRPr="00207F1B" w:rsidRDefault="0058118D" w:rsidP="005A1BED">
            <w:pPr>
              <w:ind w:left="-115" w:right="-86"/>
              <w:jc w:val="right"/>
              <w:rPr>
                <w:bCs/>
                <w:sz w:val="10"/>
                <w:szCs w:val="10"/>
              </w:rPr>
            </w:pPr>
            <w:r w:rsidRPr="0072152A">
              <w:rPr>
                <w:b/>
                <w:bCs/>
                <w:sz w:val="10"/>
                <w:szCs w:val="10"/>
              </w:rPr>
              <w:t>-</w:t>
            </w:r>
          </w:p>
        </w:tc>
        <w:tc>
          <w:tcPr>
            <w:tcW w:w="1134" w:type="dxa"/>
            <w:tcBorders>
              <w:top w:val="nil"/>
              <w:left w:val="dotted" w:sz="4" w:space="0" w:color="auto"/>
              <w:bottom w:val="nil"/>
              <w:right w:val="dotted" w:sz="4" w:space="0" w:color="auto"/>
            </w:tcBorders>
            <w:noWrap/>
            <w:vAlign w:val="bottom"/>
          </w:tcPr>
          <w:p w14:paraId="743C5186" w14:textId="678F4892" w:rsidR="0058118D" w:rsidRPr="00207F1B" w:rsidRDefault="0058118D" w:rsidP="005A1BED">
            <w:pPr>
              <w:ind w:left="-115" w:right="-86"/>
              <w:jc w:val="right"/>
              <w:rPr>
                <w:bCs/>
                <w:sz w:val="10"/>
                <w:szCs w:val="10"/>
              </w:rPr>
            </w:pPr>
            <w:r w:rsidRPr="0072152A">
              <w:rPr>
                <w:b/>
                <w:bCs/>
                <w:sz w:val="10"/>
                <w:szCs w:val="10"/>
              </w:rPr>
              <w:t>-</w:t>
            </w:r>
          </w:p>
        </w:tc>
        <w:tc>
          <w:tcPr>
            <w:tcW w:w="1276" w:type="dxa"/>
            <w:tcBorders>
              <w:top w:val="nil"/>
              <w:left w:val="dotted" w:sz="4" w:space="0" w:color="auto"/>
              <w:bottom w:val="nil"/>
              <w:right w:val="dotted" w:sz="4" w:space="0" w:color="auto"/>
            </w:tcBorders>
            <w:noWrap/>
            <w:vAlign w:val="bottom"/>
          </w:tcPr>
          <w:p w14:paraId="49106C3A" w14:textId="6F2F167A" w:rsidR="0058118D" w:rsidRPr="00207F1B" w:rsidRDefault="0058118D" w:rsidP="005A1BED">
            <w:pPr>
              <w:ind w:left="-115" w:right="-86"/>
              <w:jc w:val="right"/>
              <w:rPr>
                <w:bCs/>
                <w:sz w:val="10"/>
                <w:szCs w:val="10"/>
              </w:rPr>
            </w:pPr>
            <w:r w:rsidRPr="0072152A">
              <w:rPr>
                <w:b/>
                <w:bCs/>
                <w:sz w:val="10"/>
                <w:szCs w:val="10"/>
              </w:rPr>
              <w:t>-</w:t>
            </w:r>
          </w:p>
        </w:tc>
        <w:tc>
          <w:tcPr>
            <w:tcW w:w="708" w:type="dxa"/>
            <w:gridSpan w:val="2"/>
            <w:tcBorders>
              <w:top w:val="nil"/>
              <w:left w:val="dotted" w:sz="4" w:space="0" w:color="auto"/>
              <w:bottom w:val="nil"/>
              <w:right w:val="dotted" w:sz="4" w:space="0" w:color="auto"/>
            </w:tcBorders>
            <w:noWrap/>
            <w:vAlign w:val="bottom"/>
          </w:tcPr>
          <w:p w14:paraId="1614D24D" w14:textId="0F148617" w:rsidR="0058118D" w:rsidRPr="00207F1B" w:rsidRDefault="0058118D" w:rsidP="005A1BED">
            <w:pPr>
              <w:ind w:left="-115" w:right="-86"/>
              <w:jc w:val="right"/>
              <w:rPr>
                <w:bCs/>
                <w:sz w:val="10"/>
                <w:szCs w:val="10"/>
              </w:rPr>
            </w:pPr>
            <w:r w:rsidRPr="0072152A">
              <w:rPr>
                <w:b/>
                <w:bCs/>
                <w:sz w:val="10"/>
                <w:szCs w:val="10"/>
              </w:rPr>
              <w:t>-</w:t>
            </w:r>
          </w:p>
        </w:tc>
        <w:tc>
          <w:tcPr>
            <w:tcW w:w="1276" w:type="dxa"/>
            <w:tcBorders>
              <w:top w:val="nil"/>
              <w:left w:val="dotted" w:sz="4" w:space="0" w:color="auto"/>
              <w:bottom w:val="nil"/>
              <w:right w:val="dotted" w:sz="4" w:space="0" w:color="auto"/>
            </w:tcBorders>
            <w:noWrap/>
            <w:vAlign w:val="bottom"/>
          </w:tcPr>
          <w:p w14:paraId="37D496A9" w14:textId="5000481E" w:rsidR="0058118D" w:rsidRPr="00207F1B" w:rsidRDefault="0058118D" w:rsidP="005A1BED">
            <w:pPr>
              <w:ind w:left="-115" w:right="-86"/>
              <w:jc w:val="right"/>
              <w:rPr>
                <w:bCs/>
                <w:sz w:val="10"/>
                <w:szCs w:val="10"/>
              </w:rPr>
            </w:pPr>
            <w:r w:rsidRPr="0072152A">
              <w:rPr>
                <w:b/>
                <w:bCs/>
                <w:sz w:val="10"/>
                <w:szCs w:val="10"/>
              </w:rPr>
              <w:t>-</w:t>
            </w:r>
          </w:p>
        </w:tc>
        <w:tc>
          <w:tcPr>
            <w:tcW w:w="1276" w:type="dxa"/>
            <w:tcBorders>
              <w:top w:val="nil"/>
              <w:left w:val="dotted" w:sz="4" w:space="0" w:color="auto"/>
              <w:bottom w:val="nil"/>
              <w:right w:val="dotted" w:sz="4" w:space="0" w:color="auto"/>
            </w:tcBorders>
            <w:noWrap/>
            <w:vAlign w:val="bottom"/>
          </w:tcPr>
          <w:p w14:paraId="71A49E31" w14:textId="3FAA728F" w:rsidR="0058118D" w:rsidRPr="00207F1B" w:rsidRDefault="0058118D" w:rsidP="005A1BED">
            <w:pPr>
              <w:ind w:left="-115" w:right="-86"/>
              <w:jc w:val="right"/>
              <w:rPr>
                <w:bCs/>
                <w:sz w:val="10"/>
                <w:szCs w:val="10"/>
              </w:rPr>
            </w:pPr>
            <w:r w:rsidRPr="0072152A">
              <w:rPr>
                <w:b/>
                <w:bCs/>
                <w:sz w:val="10"/>
                <w:szCs w:val="10"/>
              </w:rPr>
              <w:t>-</w:t>
            </w:r>
          </w:p>
        </w:tc>
        <w:tc>
          <w:tcPr>
            <w:tcW w:w="850" w:type="dxa"/>
            <w:gridSpan w:val="2"/>
            <w:tcBorders>
              <w:top w:val="nil"/>
              <w:left w:val="dotted" w:sz="4" w:space="0" w:color="auto"/>
              <w:bottom w:val="nil"/>
              <w:right w:val="dotted" w:sz="4" w:space="0" w:color="auto"/>
            </w:tcBorders>
            <w:noWrap/>
            <w:vAlign w:val="bottom"/>
          </w:tcPr>
          <w:p w14:paraId="5355C4F8" w14:textId="6D06F0FC" w:rsidR="0058118D" w:rsidRPr="00207F1B" w:rsidRDefault="0058118D" w:rsidP="005A1BED">
            <w:pPr>
              <w:ind w:left="-115" w:right="-86"/>
              <w:jc w:val="right"/>
              <w:rPr>
                <w:bCs/>
                <w:sz w:val="10"/>
                <w:szCs w:val="10"/>
              </w:rPr>
            </w:pPr>
            <w:r w:rsidRPr="0072152A">
              <w:rPr>
                <w:b/>
                <w:bCs/>
                <w:sz w:val="10"/>
                <w:szCs w:val="10"/>
              </w:rPr>
              <w:t>148.902</w:t>
            </w:r>
          </w:p>
        </w:tc>
        <w:tc>
          <w:tcPr>
            <w:tcW w:w="709" w:type="dxa"/>
            <w:tcBorders>
              <w:top w:val="nil"/>
              <w:left w:val="dotted" w:sz="4" w:space="0" w:color="auto"/>
              <w:bottom w:val="nil"/>
              <w:right w:val="dotted" w:sz="4" w:space="0" w:color="auto"/>
            </w:tcBorders>
            <w:noWrap/>
            <w:vAlign w:val="bottom"/>
          </w:tcPr>
          <w:p w14:paraId="1C725203" w14:textId="4DA23058" w:rsidR="0058118D" w:rsidRPr="00207F1B" w:rsidRDefault="0058118D" w:rsidP="005A1BED">
            <w:pPr>
              <w:ind w:left="-115" w:right="-86"/>
              <w:jc w:val="right"/>
              <w:rPr>
                <w:bCs/>
                <w:sz w:val="10"/>
                <w:szCs w:val="10"/>
              </w:rPr>
            </w:pPr>
            <w:r w:rsidRPr="0072152A">
              <w:rPr>
                <w:b/>
                <w:bCs/>
                <w:sz w:val="10"/>
                <w:szCs w:val="10"/>
              </w:rPr>
              <w:t>(158.902)</w:t>
            </w:r>
          </w:p>
        </w:tc>
        <w:tc>
          <w:tcPr>
            <w:tcW w:w="668" w:type="dxa"/>
            <w:tcBorders>
              <w:top w:val="nil"/>
              <w:left w:val="dotted" w:sz="4" w:space="0" w:color="auto"/>
              <w:bottom w:val="nil"/>
              <w:right w:val="dotted" w:sz="4" w:space="0" w:color="auto"/>
            </w:tcBorders>
            <w:vAlign w:val="bottom"/>
          </w:tcPr>
          <w:p w14:paraId="68C0F07D" w14:textId="52B62C42" w:rsidR="0058118D" w:rsidRPr="00207F1B" w:rsidRDefault="0058118D" w:rsidP="005A1BED">
            <w:pPr>
              <w:ind w:left="-115" w:right="-86"/>
              <w:jc w:val="right"/>
              <w:rPr>
                <w:b/>
                <w:bCs/>
                <w:sz w:val="10"/>
                <w:szCs w:val="10"/>
              </w:rPr>
            </w:pPr>
            <w:r w:rsidRPr="0072152A">
              <w:rPr>
                <w:b/>
                <w:bCs/>
                <w:sz w:val="10"/>
                <w:szCs w:val="10"/>
              </w:rPr>
              <w:t>-</w:t>
            </w:r>
          </w:p>
        </w:tc>
        <w:tc>
          <w:tcPr>
            <w:tcW w:w="750" w:type="dxa"/>
            <w:gridSpan w:val="2"/>
            <w:tcBorders>
              <w:top w:val="nil"/>
              <w:left w:val="dotted" w:sz="4" w:space="0" w:color="auto"/>
              <w:bottom w:val="nil"/>
              <w:right w:val="single" w:sz="4" w:space="0" w:color="auto"/>
            </w:tcBorders>
            <w:vAlign w:val="bottom"/>
          </w:tcPr>
          <w:p w14:paraId="4CD6DC7A" w14:textId="17CA640A" w:rsidR="0058118D" w:rsidRPr="00207F1B" w:rsidRDefault="0058118D" w:rsidP="005A1BED">
            <w:pPr>
              <w:ind w:left="-115" w:right="-86"/>
              <w:jc w:val="right"/>
              <w:rPr>
                <w:b/>
                <w:bCs/>
                <w:sz w:val="10"/>
                <w:szCs w:val="10"/>
              </w:rPr>
            </w:pPr>
            <w:r w:rsidRPr="0072152A">
              <w:rPr>
                <w:b/>
                <w:bCs/>
                <w:sz w:val="10"/>
                <w:szCs w:val="10"/>
              </w:rPr>
              <w:t>(10.000)</w:t>
            </w:r>
          </w:p>
        </w:tc>
      </w:tr>
      <w:tr w:rsidR="0058118D" w:rsidRPr="00617FE7" w14:paraId="55F2D22D" w14:textId="77777777" w:rsidTr="003932BB">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CellMar>
            <w:left w:w="108" w:type="dxa"/>
            <w:right w:w="108" w:type="dxa"/>
          </w:tblCellMar>
        </w:tblPrEx>
        <w:trPr>
          <w:trHeight w:val="113"/>
        </w:trPr>
        <w:tc>
          <w:tcPr>
            <w:tcW w:w="354" w:type="dxa"/>
            <w:tcBorders>
              <w:top w:val="nil"/>
              <w:left w:val="single" w:sz="4" w:space="0" w:color="auto"/>
              <w:bottom w:val="nil"/>
              <w:right w:val="nil"/>
            </w:tcBorders>
          </w:tcPr>
          <w:p w14:paraId="2E19E63B" w14:textId="4000F4EC" w:rsidR="0058118D" w:rsidRPr="00E02047" w:rsidRDefault="0058118D" w:rsidP="005A1BED">
            <w:pPr>
              <w:ind w:left="-34" w:right="-436"/>
              <w:jc w:val="both"/>
              <w:rPr>
                <w:b/>
                <w:bCs/>
                <w:sz w:val="10"/>
                <w:szCs w:val="10"/>
              </w:rPr>
            </w:pPr>
            <w:r w:rsidRPr="00E02047">
              <w:rPr>
                <w:bCs/>
                <w:sz w:val="10"/>
                <w:szCs w:val="10"/>
              </w:rPr>
              <w:t>11.1</w:t>
            </w:r>
          </w:p>
        </w:tc>
        <w:tc>
          <w:tcPr>
            <w:tcW w:w="2476" w:type="dxa"/>
            <w:tcBorders>
              <w:top w:val="nil"/>
              <w:left w:val="nil"/>
              <w:bottom w:val="nil"/>
              <w:right w:val="single" w:sz="4" w:space="0" w:color="auto"/>
            </w:tcBorders>
            <w:noWrap/>
            <w:vAlign w:val="bottom"/>
          </w:tcPr>
          <w:p w14:paraId="32A234B5" w14:textId="24EB059E" w:rsidR="0058118D" w:rsidRPr="00E02047" w:rsidRDefault="0058118D" w:rsidP="005A1BED">
            <w:pPr>
              <w:rPr>
                <w:b/>
                <w:bCs/>
                <w:sz w:val="10"/>
                <w:szCs w:val="10"/>
              </w:rPr>
            </w:pPr>
            <w:r w:rsidRPr="00E02047">
              <w:rPr>
                <w:bCs/>
                <w:sz w:val="10"/>
                <w:szCs w:val="10"/>
              </w:rPr>
              <w:t>Dağıtılan Temettü</w:t>
            </w:r>
          </w:p>
        </w:tc>
        <w:tc>
          <w:tcPr>
            <w:tcW w:w="567" w:type="dxa"/>
            <w:tcBorders>
              <w:top w:val="nil"/>
              <w:left w:val="dotted" w:sz="4" w:space="0" w:color="auto"/>
              <w:bottom w:val="nil"/>
              <w:right w:val="dotted" w:sz="4" w:space="0" w:color="auto"/>
            </w:tcBorders>
          </w:tcPr>
          <w:p w14:paraId="13CCE457" w14:textId="1D523132" w:rsidR="0058118D" w:rsidRPr="00207F1B" w:rsidRDefault="0058118D" w:rsidP="005A1BED">
            <w:pPr>
              <w:ind w:left="-115" w:right="-86"/>
              <w:jc w:val="right"/>
              <w:rPr>
                <w:b/>
                <w:bCs/>
                <w:sz w:val="10"/>
                <w:szCs w:val="10"/>
              </w:rPr>
            </w:pPr>
            <w:r w:rsidRPr="0072152A">
              <w:rPr>
                <w:b/>
                <w:bCs/>
                <w:sz w:val="10"/>
                <w:szCs w:val="10"/>
              </w:rPr>
              <w:t>-</w:t>
            </w:r>
          </w:p>
        </w:tc>
        <w:tc>
          <w:tcPr>
            <w:tcW w:w="567" w:type="dxa"/>
            <w:tcBorders>
              <w:top w:val="nil"/>
              <w:left w:val="dotted" w:sz="4" w:space="0" w:color="auto"/>
              <w:bottom w:val="nil"/>
              <w:right w:val="dotted" w:sz="4" w:space="0" w:color="auto"/>
            </w:tcBorders>
            <w:noWrap/>
            <w:vAlign w:val="bottom"/>
          </w:tcPr>
          <w:p w14:paraId="36609641" w14:textId="37F47785" w:rsidR="0058118D" w:rsidRPr="00207F1B" w:rsidRDefault="0058118D" w:rsidP="005A1BED">
            <w:pPr>
              <w:ind w:left="-115" w:right="-86"/>
              <w:jc w:val="right"/>
              <w:rPr>
                <w:b/>
                <w:bCs/>
                <w:sz w:val="10"/>
                <w:szCs w:val="10"/>
              </w:rPr>
            </w:pPr>
            <w:r w:rsidRPr="0072152A">
              <w:rPr>
                <w:b/>
                <w:bCs/>
                <w:sz w:val="10"/>
                <w:szCs w:val="10"/>
              </w:rPr>
              <w:t>-</w:t>
            </w:r>
          </w:p>
        </w:tc>
        <w:tc>
          <w:tcPr>
            <w:tcW w:w="851" w:type="dxa"/>
            <w:tcBorders>
              <w:top w:val="nil"/>
              <w:left w:val="dotted" w:sz="4" w:space="0" w:color="auto"/>
              <w:bottom w:val="nil"/>
              <w:right w:val="dotted" w:sz="4" w:space="0" w:color="auto"/>
            </w:tcBorders>
            <w:noWrap/>
            <w:vAlign w:val="bottom"/>
          </w:tcPr>
          <w:p w14:paraId="3270FB61" w14:textId="079A65A8" w:rsidR="0058118D" w:rsidRPr="00207F1B" w:rsidRDefault="0058118D" w:rsidP="005A1BED">
            <w:pPr>
              <w:ind w:left="-115" w:right="-86"/>
              <w:jc w:val="right"/>
              <w:rPr>
                <w:b/>
                <w:bCs/>
                <w:sz w:val="10"/>
                <w:szCs w:val="10"/>
              </w:rPr>
            </w:pPr>
            <w:r w:rsidRPr="0072152A">
              <w:rPr>
                <w:b/>
                <w:bCs/>
                <w:sz w:val="10"/>
                <w:szCs w:val="10"/>
              </w:rPr>
              <w:t>-</w:t>
            </w:r>
          </w:p>
        </w:tc>
        <w:tc>
          <w:tcPr>
            <w:tcW w:w="709" w:type="dxa"/>
            <w:tcBorders>
              <w:top w:val="nil"/>
              <w:left w:val="dotted" w:sz="4" w:space="0" w:color="auto"/>
              <w:bottom w:val="nil"/>
              <w:right w:val="dotted" w:sz="4" w:space="0" w:color="auto"/>
            </w:tcBorders>
            <w:noWrap/>
            <w:vAlign w:val="bottom"/>
          </w:tcPr>
          <w:p w14:paraId="336881D2" w14:textId="65324DD0" w:rsidR="0058118D" w:rsidRPr="00207F1B" w:rsidRDefault="0058118D" w:rsidP="005A1BED">
            <w:pPr>
              <w:ind w:left="-115" w:right="-86"/>
              <w:jc w:val="right"/>
              <w:rPr>
                <w:b/>
                <w:bCs/>
                <w:sz w:val="10"/>
                <w:szCs w:val="10"/>
              </w:rPr>
            </w:pPr>
            <w:r w:rsidRPr="0072152A">
              <w:rPr>
                <w:b/>
                <w:bCs/>
                <w:sz w:val="10"/>
                <w:szCs w:val="10"/>
              </w:rPr>
              <w:t>-</w:t>
            </w:r>
          </w:p>
        </w:tc>
        <w:tc>
          <w:tcPr>
            <w:tcW w:w="992" w:type="dxa"/>
            <w:gridSpan w:val="2"/>
            <w:tcBorders>
              <w:top w:val="nil"/>
              <w:left w:val="dotted" w:sz="4" w:space="0" w:color="auto"/>
              <w:bottom w:val="nil"/>
              <w:right w:val="dotted" w:sz="4" w:space="0" w:color="auto"/>
            </w:tcBorders>
            <w:noWrap/>
            <w:vAlign w:val="bottom"/>
          </w:tcPr>
          <w:p w14:paraId="4B491700" w14:textId="103D63EB" w:rsidR="0058118D" w:rsidRPr="00207F1B" w:rsidRDefault="0058118D" w:rsidP="005A1BED">
            <w:pPr>
              <w:ind w:left="-115" w:right="-86"/>
              <w:jc w:val="right"/>
              <w:rPr>
                <w:b/>
                <w:bCs/>
                <w:sz w:val="10"/>
                <w:szCs w:val="10"/>
              </w:rPr>
            </w:pPr>
            <w:r w:rsidRPr="0072152A">
              <w:rPr>
                <w:b/>
                <w:bCs/>
                <w:sz w:val="10"/>
                <w:szCs w:val="10"/>
              </w:rPr>
              <w:t>-</w:t>
            </w:r>
          </w:p>
        </w:tc>
        <w:tc>
          <w:tcPr>
            <w:tcW w:w="1134" w:type="dxa"/>
            <w:tcBorders>
              <w:top w:val="nil"/>
              <w:left w:val="dotted" w:sz="4" w:space="0" w:color="auto"/>
              <w:bottom w:val="nil"/>
              <w:right w:val="dotted" w:sz="4" w:space="0" w:color="auto"/>
            </w:tcBorders>
            <w:noWrap/>
            <w:vAlign w:val="bottom"/>
          </w:tcPr>
          <w:p w14:paraId="4E04404D" w14:textId="0647E2C5" w:rsidR="0058118D" w:rsidRPr="00207F1B" w:rsidRDefault="0058118D" w:rsidP="005A1BED">
            <w:pPr>
              <w:ind w:left="-115" w:right="-86"/>
              <w:jc w:val="right"/>
              <w:rPr>
                <w:b/>
                <w:bCs/>
                <w:sz w:val="10"/>
                <w:szCs w:val="10"/>
              </w:rPr>
            </w:pPr>
            <w:r w:rsidRPr="0072152A">
              <w:rPr>
                <w:b/>
                <w:bCs/>
                <w:sz w:val="10"/>
                <w:szCs w:val="10"/>
              </w:rPr>
              <w:t>-</w:t>
            </w:r>
          </w:p>
        </w:tc>
        <w:tc>
          <w:tcPr>
            <w:tcW w:w="1276" w:type="dxa"/>
            <w:tcBorders>
              <w:top w:val="nil"/>
              <w:left w:val="dotted" w:sz="4" w:space="0" w:color="auto"/>
              <w:bottom w:val="nil"/>
              <w:right w:val="dotted" w:sz="4" w:space="0" w:color="auto"/>
            </w:tcBorders>
            <w:noWrap/>
            <w:vAlign w:val="bottom"/>
          </w:tcPr>
          <w:p w14:paraId="1423B9FE" w14:textId="5A3734E9" w:rsidR="0058118D" w:rsidRPr="00207F1B" w:rsidRDefault="0058118D" w:rsidP="005A1BED">
            <w:pPr>
              <w:ind w:left="-115" w:right="-86"/>
              <w:jc w:val="right"/>
              <w:rPr>
                <w:b/>
                <w:bCs/>
                <w:sz w:val="10"/>
                <w:szCs w:val="10"/>
              </w:rPr>
            </w:pPr>
            <w:r w:rsidRPr="0072152A">
              <w:rPr>
                <w:b/>
                <w:bCs/>
                <w:sz w:val="10"/>
                <w:szCs w:val="10"/>
              </w:rPr>
              <w:t>-</w:t>
            </w:r>
          </w:p>
        </w:tc>
        <w:tc>
          <w:tcPr>
            <w:tcW w:w="708" w:type="dxa"/>
            <w:gridSpan w:val="2"/>
            <w:tcBorders>
              <w:top w:val="nil"/>
              <w:left w:val="dotted" w:sz="4" w:space="0" w:color="auto"/>
              <w:bottom w:val="nil"/>
              <w:right w:val="dotted" w:sz="4" w:space="0" w:color="auto"/>
            </w:tcBorders>
            <w:noWrap/>
            <w:vAlign w:val="bottom"/>
          </w:tcPr>
          <w:p w14:paraId="39A30DF4" w14:textId="77F98FF0" w:rsidR="0058118D" w:rsidRPr="00207F1B" w:rsidRDefault="0058118D" w:rsidP="005A1BED">
            <w:pPr>
              <w:ind w:left="-115" w:right="-86"/>
              <w:jc w:val="right"/>
              <w:rPr>
                <w:b/>
                <w:bCs/>
                <w:sz w:val="10"/>
                <w:szCs w:val="10"/>
              </w:rPr>
            </w:pPr>
            <w:r w:rsidRPr="0072152A">
              <w:rPr>
                <w:b/>
                <w:bCs/>
                <w:sz w:val="10"/>
                <w:szCs w:val="10"/>
              </w:rPr>
              <w:t>-</w:t>
            </w:r>
          </w:p>
        </w:tc>
        <w:tc>
          <w:tcPr>
            <w:tcW w:w="1276" w:type="dxa"/>
            <w:tcBorders>
              <w:top w:val="nil"/>
              <w:left w:val="dotted" w:sz="4" w:space="0" w:color="auto"/>
              <w:bottom w:val="nil"/>
              <w:right w:val="dotted" w:sz="4" w:space="0" w:color="auto"/>
            </w:tcBorders>
            <w:noWrap/>
            <w:vAlign w:val="bottom"/>
          </w:tcPr>
          <w:p w14:paraId="3F5B2AD3" w14:textId="5FC0F65B" w:rsidR="0058118D" w:rsidRPr="00207F1B" w:rsidRDefault="0058118D" w:rsidP="005A1BED">
            <w:pPr>
              <w:ind w:left="-115" w:right="-86"/>
              <w:jc w:val="right"/>
              <w:rPr>
                <w:b/>
                <w:bCs/>
                <w:sz w:val="10"/>
                <w:szCs w:val="10"/>
              </w:rPr>
            </w:pPr>
            <w:r w:rsidRPr="0072152A">
              <w:rPr>
                <w:b/>
                <w:bCs/>
                <w:sz w:val="10"/>
                <w:szCs w:val="10"/>
              </w:rPr>
              <w:t>-</w:t>
            </w:r>
          </w:p>
        </w:tc>
        <w:tc>
          <w:tcPr>
            <w:tcW w:w="1276" w:type="dxa"/>
            <w:tcBorders>
              <w:top w:val="nil"/>
              <w:left w:val="dotted" w:sz="4" w:space="0" w:color="auto"/>
              <w:bottom w:val="nil"/>
              <w:right w:val="dotted" w:sz="4" w:space="0" w:color="auto"/>
            </w:tcBorders>
            <w:noWrap/>
            <w:vAlign w:val="bottom"/>
          </w:tcPr>
          <w:p w14:paraId="2786AAAF" w14:textId="10249D6E" w:rsidR="0058118D" w:rsidRPr="00207F1B" w:rsidRDefault="0058118D" w:rsidP="005A1BED">
            <w:pPr>
              <w:ind w:left="-115" w:right="-86"/>
              <w:jc w:val="right"/>
              <w:rPr>
                <w:b/>
                <w:bCs/>
                <w:sz w:val="10"/>
                <w:szCs w:val="10"/>
              </w:rPr>
            </w:pPr>
            <w:r w:rsidRPr="0072152A">
              <w:rPr>
                <w:b/>
                <w:bCs/>
                <w:sz w:val="10"/>
                <w:szCs w:val="10"/>
              </w:rPr>
              <w:t>-</w:t>
            </w:r>
          </w:p>
        </w:tc>
        <w:tc>
          <w:tcPr>
            <w:tcW w:w="850" w:type="dxa"/>
            <w:gridSpan w:val="2"/>
            <w:tcBorders>
              <w:top w:val="nil"/>
              <w:left w:val="dotted" w:sz="4" w:space="0" w:color="auto"/>
              <w:bottom w:val="nil"/>
              <w:right w:val="dotted" w:sz="4" w:space="0" w:color="auto"/>
            </w:tcBorders>
            <w:noWrap/>
            <w:vAlign w:val="bottom"/>
          </w:tcPr>
          <w:p w14:paraId="744EC0BB" w14:textId="2048DEA6" w:rsidR="0058118D" w:rsidRPr="00207F1B" w:rsidRDefault="0058118D" w:rsidP="005A1BED">
            <w:pPr>
              <w:ind w:left="-115" w:right="-86"/>
              <w:jc w:val="right"/>
              <w:rPr>
                <w:b/>
                <w:bCs/>
                <w:sz w:val="10"/>
                <w:szCs w:val="10"/>
              </w:rPr>
            </w:pPr>
            <w:r w:rsidRPr="0072152A">
              <w:rPr>
                <w:b/>
                <w:bCs/>
                <w:sz w:val="10"/>
                <w:szCs w:val="10"/>
              </w:rPr>
              <w:t>-</w:t>
            </w:r>
          </w:p>
        </w:tc>
        <w:tc>
          <w:tcPr>
            <w:tcW w:w="709" w:type="dxa"/>
            <w:tcBorders>
              <w:top w:val="nil"/>
              <w:left w:val="dotted" w:sz="4" w:space="0" w:color="auto"/>
              <w:bottom w:val="nil"/>
              <w:right w:val="dotted" w:sz="4" w:space="0" w:color="auto"/>
            </w:tcBorders>
            <w:noWrap/>
            <w:vAlign w:val="bottom"/>
          </w:tcPr>
          <w:p w14:paraId="0C44B8E1" w14:textId="53DC1286" w:rsidR="0058118D" w:rsidRPr="00207F1B" w:rsidRDefault="0058118D" w:rsidP="005A1BED">
            <w:pPr>
              <w:ind w:left="-115" w:right="-86"/>
              <w:jc w:val="right"/>
              <w:rPr>
                <w:b/>
                <w:bCs/>
                <w:sz w:val="10"/>
                <w:szCs w:val="10"/>
              </w:rPr>
            </w:pPr>
            <w:r w:rsidRPr="0072152A">
              <w:rPr>
                <w:bCs/>
                <w:sz w:val="10"/>
                <w:szCs w:val="10"/>
              </w:rPr>
              <w:t>(10.000)</w:t>
            </w:r>
          </w:p>
        </w:tc>
        <w:tc>
          <w:tcPr>
            <w:tcW w:w="668" w:type="dxa"/>
            <w:tcBorders>
              <w:top w:val="nil"/>
              <w:left w:val="dotted" w:sz="4" w:space="0" w:color="auto"/>
              <w:bottom w:val="nil"/>
              <w:right w:val="dotted" w:sz="4" w:space="0" w:color="auto"/>
            </w:tcBorders>
            <w:vAlign w:val="bottom"/>
          </w:tcPr>
          <w:p w14:paraId="4375356D" w14:textId="1A87A095" w:rsidR="0058118D" w:rsidRPr="00207F1B" w:rsidRDefault="0058118D" w:rsidP="005A1BED">
            <w:pPr>
              <w:ind w:left="-115" w:right="-86"/>
              <w:jc w:val="right"/>
              <w:rPr>
                <w:b/>
                <w:bCs/>
                <w:sz w:val="10"/>
                <w:szCs w:val="10"/>
              </w:rPr>
            </w:pPr>
            <w:r w:rsidRPr="0072152A">
              <w:rPr>
                <w:b/>
                <w:bCs/>
                <w:sz w:val="10"/>
                <w:szCs w:val="10"/>
              </w:rPr>
              <w:t>-</w:t>
            </w:r>
          </w:p>
        </w:tc>
        <w:tc>
          <w:tcPr>
            <w:tcW w:w="750" w:type="dxa"/>
            <w:gridSpan w:val="2"/>
            <w:tcBorders>
              <w:top w:val="nil"/>
              <w:left w:val="dotted" w:sz="4" w:space="0" w:color="auto"/>
              <w:bottom w:val="nil"/>
              <w:right w:val="single" w:sz="4" w:space="0" w:color="auto"/>
            </w:tcBorders>
            <w:vAlign w:val="bottom"/>
          </w:tcPr>
          <w:p w14:paraId="028F7E74" w14:textId="02A632E7" w:rsidR="0058118D" w:rsidRPr="00207F1B" w:rsidRDefault="0058118D" w:rsidP="005A1BED">
            <w:pPr>
              <w:ind w:left="-115" w:right="-86"/>
              <w:jc w:val="right"/>
              <w:rPr>
                <w:b/>
                <w:bCs/>
                <w:sz w:val="10"/>
                <w:szCs w:val="10"/>
              </w:rPr>
            </w:pPr>
            <w:r w:rsidRPr="0072152A">
              <w:rPr>
                <w:b/>
                <w:bCs/>
                <w:sz w:val="10"/>
                <w:szCs w:val="10"/>
              </w:rPr>
              <w:t>(10.000)</w:t>
            </w:r>
          </w:p>
        </w:tc>
      </w:tr>
      <w:tr w:rsidR="0058118D" w:rsidRPr="00617FE7" w14:paraId="70D5FB93" w14:textId="77777777" w:rsidTr="003932BB">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CellMar>
            <w:left w:w="108" w:type="dxa"/>
            <w:right w:w="108" w:type="dxa"/>
          </w:tblCellMar>
        </w:tblPrEx>
        <w:trPr>
          <w:trHeight w:val="113"/>
        </w:trPr>
        <w:tc>
          <w:tcPr>
            <w:tcW w:w="354" w:type="dxa"/>
            <w:tcBorders>
              <w:top w:val="nil"/>
              <w:left w:val="single" w:sz="4" w:space="0" w:color="auto"/>
              <w:bottom w:val="nil"/>
              <w:right w:val="nil"/>
            </w:tcBorders>
          </w:tcPr>
          <w:p w14:paraId="5F75DE5E" w14:textId="16D38234" w:rsidR="0058118D" w:rsidRPr="00E02047" w:rsidRDefault="0058118D" w:rsidP="005A1BED">
            <w:pPr>
              <w:ind w:left="-34" w:right="-436"/>
              <w:jc w:val="both"/>
              <w:rPr>
                <w:bCs/>
                <w:sz w:val="10"/>
                <w:szCs w:val="10"/>
              </w:rPr>
            </w:pPr>
            <w:r w:rsidRPr="00E02047">
              <w:rPr>
                <w:bCs/>
                <w:sz w:val="10"/>
                <w:szCs w:val="10"/>
              </w:rPr>
              <w:t>11.2</w:t>
            </w:r>
          </w:p>
        </w:tc>
        <w:tc>
          <w:tcPr>
            <w:tcW w:w="2476" w:type="dxa"/>
            <w:tcBorders>
              <w:top w:val="nil"/>
              <w:left w:val="nil"/>
              <w:bottom w:val="nil"/>
              <w:right w:val="single" w:sz="4" w:space="0" w:color="auto"/>
            </w:tcBorders>
            <w:noWrap/>
            <w:vAlign w:val="bottom"/>
          </w:tcPr>
          <w:p w14:paraId="47E09AB5" w14:textId="10DDD6B3" w:rsidR="0058118D" w:rsidRPr="00E02047" w:rsidRDefault="0058118D" w:rsidP="005A1BED">
            <w:pPr>
              <w:rPr>
                <w:bCs/>
                <w:sz w:val="10"/>
                <w:szCs w:val="10"/>
              </w:rPr>
            </w:pPr>
            <w:r w:rsidRPr="00E02047">
              <w:rPr>
                <w:bCs/>
                <w:sz w:val="10"/>
                <w:szCs w:val="10"/>
              </w:rPr>
              <w:t>Yedeklere Aktarılan Tutarlar</w:t>
            </w:r>
          </w:p>
        </w:tc>
        <w:tc>
          <w:tcPr>
            <w:tcW w:w="567" w:type="dxa"/>
            <w:tcBorders>
              <w:top w:val="nil"/>
              <w:left w:val="dotted" w:sz="4" w:space="0" w:color="auto"/>
              <w:bottom w:val="nil"/>
              <w:right w:val="dotted" w:sz="4" w:space="0" w:color="auto"/>
            </w:tcBorders>
          </w:tcPr>
          <w:p w14:paraId="0E9BF470" w14:textId="048DE5EB" w:rsidR="0058118D" w:rsidRPr="00207F1B" w:rsidRDefault="0058118D" w:rsidP="005A1BED">
            <w:pPr>
              <w:ind w:left="-115" w:right="-86"/>
              <w:jc w:val="right"/>
              <w:rPr>
                <w:b/>
                <w:bCs/>
                <w:sz w:val="10"/>
                <w:szCs w:val="10"/>
              </w:rPr>
            </w:pPr>
            <w:r w:rsidRPr="0072152A">
              <w:rPr>
                <w:b/>
                <w:bCs/>
                <w:sz w:val="10"/>
                <w:szCs w:val="10"/>
              </w:rPr>
              <w:t>-</w:t>
            </w:r>
          </w:p>
        </w:tc>
        <w:tc>
          <w:tcPr>
            <w:tcW w:w="567" w:type="dxa"/>
            <w:tcBorders>
              <w:top w:val="nil"/>
              <w:left w:val="dotted" w:sz="4" w:space="0" w:color="auto"/>
              <w:bottom w:val="nil"/>
              <w:right w:val="dotted" w:sz="4" w:space="0" w:color="auto"/>
            </w:tcBorders>
            <w:noWrap/>
            <w:vAlign w:val="bottom"/>
          </w:tcPr>
          <w:p w14:paraId="0FFD28A2" w14:textId="4B54C847" w:rsidR="0058118D" w:rsidRPr="00207F1B" w:rsidRDefault="0058118D" w:rsidP="005A1BED">
            <w:pPr>
              <w:ind w:left="-115" w:right="-86"/>
              <w:jc w:val="right"/>
              <w:rPr>
                <w:b/>
                <w:bCs/>
                <w:sz w:val="10"/>
                <w:szCs w:val="10"/>
              </w:rPr>
            </w:pPr>
            <w:r w:rsidRPr="0072152A">
              <w:rPr>
                <w:b/>
                <w:bCs/>
                <w:sz w:val="10"/>
                <w:szCs w:val="10"/>
              </w:rPr>
              <w:t>-</w:t>
            </w:r>
          </w:p>
        </w:tc>
        <w:tc>
          <w:tcPr>
            <w:tcW w:w="851" w:type="dxa"/>
            <w:tcBorders>
              <w:top w:val="nil"/>
              <w:left w:val="dotted" w:sz="4" w:space="0" w:color="auto"/>
              <w:bottom w:val="nil"/>
              <w:right w:val="dotted" w:sz="4" w:space="0" w:color="auto"/>
            </w:tcBorders>
            <w:noWrap/>
            <w:vAlign w:val="bottom"/>
          </w:tcPr>
          <w:p w14:paraId="7E0C8E50" w14:textId="62CB1CA9" w:rsidR="0058118D" w:rsidRPr="00207F1B" w:rsidRDefault="0058118D" w:rsidP="005A1BED">
            <w:pPr>
              <w:ind w:left="-115" w:right="-86"/>
              <w:jc w:val="right"/>
              <w:rPr>
                <w:b/>
                <w:bCs/>
                <w:sz w:val="10"/>
                <w:szCs w:val="10"/>
              </w:rPr>
            </w:pPr>
            <w:r w:rsidRPr="0072152A">
              <w:rPr>
                <w:b/>
                <w:bCs/>
                <w:sz w:val="10"/>
                <w:szCs w:val="10"/>
              </w:rPr>
              <w:t>-</w:t>
            </w:r>
          </w:p>
        </w:tc>
        <w:tc>
          <w:tcPr>
            <w:tcW w:w="709" w:type="dxa"/>
            <w:tcBorders>
              <w:top w:val="nil"/>
              <w:left w:val="dotted" w:sz="4" w:space="0" w:color="auto"/>
              <w:bottom w:val="nil"/>
              <w:right w:val="dotted" w:sz="4" w:space="0" w:color="auto"/>
            </w:tcBorders>
            <w:noWrap/>
            <w:vAlign w:val="bottom"/>
          </w:tcPr>
          <w:p w14:paraId="42BC8D7F" w14:textId="10E029C2" w:rsidR="0058118D" w:rsidRPr="00207F1B" w:rsidRDefault="0058118D" w:rsidP="005A1BED">
            <w:pPr>
              <w:ind w:left="-115" w:right="-86"/>
              <w:jc w:val="right"/>
              <w:rPr>
                <w:b/>
                <w:bCs/>
                <w:sz w:val="10"/>
                <w:szCs w:val="10"/>
              </w:rPr>
            </w:pPr>
            <w:r w:rsidRPr="0072152A">
              <w:rPr>
                <w:b/>
                <w:bCs/>
                <w:sz w:val="10"/>
                <w:szCs w:val="10"/>
              </w:rPr>
              <w:t>-</w:t>
            </w:r>
          </w:p>
        </w:tc>
        <w:tc>
          <w:tcPr>
            <w:tcW w:w="992" w:type="dxa"/>
            <w:gridSpan w:val="2"/>
            <w:tcBorders>
              <w:top w:val="nil"/>
              <w:left w:val="dotted" w:sz="4" w:space="0" w:color="auto"/>
              <w:bottom w:val="nil"/>
              <w:right w:val="dotted" w:sz="4" w:space="0" w:color="auto"/>
            </w:tcBorders>
            <w:noWrap/>
            <w:vAlign w:val="bottom"/>
          </w:tcPr>
          <w:p w14:paraId="568D137B" w14:textId="032315D5" w:rsidR="0058118D" w:rsidRPr="00207F1B" w:rsidRDefault="0058118D" w:rsidP="005A1BED">
            <w:pPr>
              <w:ind w:left="-115" w:right="-86"/>
              <w:jc w:val="right"/>
              <w:rPr>
                <w:b/>
                <w:bCs/>
                <w:sz w:val="10"/>
                <w:szCs w:val="10"/>
              </w:rPr>
            </w:pPr>
            <w:r w:rsidRPr="0072152A">
              <w:rPr>
                <w:bCs/>
                <w:sz w:val="10"/>
                <w:szCs w:val="10"/>
              </w:rPr>
              <w:t>-</w:t>
            </w:r>
          </w:p>
        </w:tc>
        <w:tc>
          <w:tcPr>
            <w:tcW w:w="1134" w:type="dxa"/>
            <w:tcBorders>
              <w:top w:val="nil"/>
              <w:left w:val="dotted" w:sz="4" w:space="0" w:color="auto"/>
              <w:bottom w:val="nil"/>
              <w:right w:val="dotted" w:sz="4" w:space="0" w:color="auto"/>
            </w:tcBorders>
            <w:noWrap/>
            <w:vAlign w:val="bottom"/>
          </w:tcPr>
          <w:p w14:paraId="7D31476C" w14:textId="21A46013" w:rsidR="0058118D" w:rsidRPr="00207F1B" w:rsidRDefault="0058118D" w:rsidP="005A1BED">
            <w:pPr>
              <w:ind w:left="-115" w:right="-86"/>
              <w:jc w:val="right"/>
              <w:rPr>
                <w:b/>
                <w:bCs/>
                <w:sz w:val="10"/>
                <w:szCs w:val="10"/>
              </w:rPr>
            </w:pPr>
            <w:r w:rsidRPr="0072152A">
              <w:rPr>
                <w:bCs/>
                <w:sz w:val="10"/>
                <w:szCs w:val="10"/>
              </w:rPr>
              <w:t>-</w:t>
            </w:r>
          </w:p>
        </w:tc>
        <w:tc>
          <w:tcPr>
            <w:tcW w:w="1276" w:type="dxa"/>
            <w:tcBorders>
              <w:top w:val="nil"/>
              <w:left w:val="dotted" w:sz="4" w:space="0" w:color="auto"/>
              <w:bottom w:val="nil"/>
              <w:right w:val="dotted" w:sz="4" w:space="0" w:color="auto"/>
            </w:tcBorders>
            <w:noWrap/>
            <w:vAlign w:val="bottom"/>
          </w:tcPr>
          <w:p w14:paraId="668DF018" w14:textId="28BF9A21" w:rsidR="0058118D" w:rsidRPr="00207F1B" w:rsidRDefault="0058118D" w:rsidP="005A1BED">
            <w:pPr>
              <w:ind w:left="-115" w:right="-86"/>
              <w:jc w:val="right"/>
              <w:rPr>
                <w:b/>
                <w:bCs/>
                <w:sz w:val="10"/>
                <w:szCs w:val="10"/>
              </w:rPr>
            </w:pPr>
            <w:r w:rsidRPr="0072152A">
              <w:rPr>
                <w:bCs/>
                <w:sz w:val="10"/>
                <w:szCs w:val="10"/>
              </w:rPr>
              <w:t>-</w:t>
            </w:r>
          </w:p>
        </w:tc>
        <w:tc>
          <w:tcPr>
            <w:tcW w:w="708" w:type="dxa"/>
            <w:gridSpan w:val="2"/>
            <w:tcBorders>
              <w:top w:val="nil"/>
              <w:left w:val="dotted" w:sz="4" w:space="0" w:color="auto"/>
              <w:bottom w:val="nil"/>
              <w:right w:val="dotted" w:sz="4" w:space="0" w:color="auto"/>
            </w:tcBorders>
            <w:noWrap/>
            <w:vAlign w:val="bottom"/>
          </w:tcPr>
          <w:p w14:paraId="6E40BE47" w14:textId="6B0760CB" w:rsidR="0058118D" w:rsidRPr="00207F1B" w:rsidRDefault="0058118D" w:rsidP="005A1BED">
            <w:pPr>
              <w:ind w:left="-115" w:right="-86"/>
              <w:jc w:val="right"/>
              <w:rPr>
                <w:b/>
                <w:bCs/>
                <w:sz w:val="10"/>
                <w:szCs w:val="10"/>
              </w:rPr>
            </w:pPr>
            <w:r w:rsidRPr="0072152A">
              <w:rPr>
                <w:bCs/>
                <w:sz w:val="10"/>
                <w:szCs w:val="10"/>
              </w:rPr>
              <w:t>-</w:t>
            </w:r>
          </w:p>
        </w:tc>
        <w:tc>
          <w:tcPr>
            <w:tcW w:w="1276" w:type="dxa"/>
            <w:tcBorders>
              <w:top w:val="nil"/>
              <w:left w:val="dotted" w:sz="4" w:space="0" w:color="auto"/>
              <w:bottom w:val="nil"/>
              <w:right w:val="dotted" w:sz="4" w:space="0" w:color="auto"/>
            </w:tcBorders>
            <w:noWrap/>
            <w:vAlign w:val="bottom"/>
          </w:tcPr>
          <w:p w14:paraId="44D0A9C5" w14:textId="03925CE9" w:rsidR="0058118D" w:rsidRPr="00207F1B" w:rsidRDefault="0058118D" w:rsidP="005A1BED">
            <w:pPr>
              <w:ind w:left="-115" w:right="-86"/>
              <w:jc w:val="right"/>
              <w:rPr>
                <w:bCs/>
                <w:sz w:val="10"/>
                <w:szCs w:val="10"/>
              </w:rPr>
            </w:pPr>
            <w:r w:rsidRPr="0072152A">
              <w:rPr>
                <w:bCs/>
                <w:sz w:val="10"/>
                <w:szCs w:val="10"/>
              </w:rPr>
              <w:t>-</w:t>
            </w:r>
          </w:p>
        </w:tc>
        <w:tc>
          <w:tcPr>
            <w:tcW w:w="1276" w:type="dxa"/>
            <w:tcBorders>
              <w:top w:val="nil"/>
              <w:left w:val="dotted" w:sz="4" w:space="0" w:color="auto"/>
              <w:bottom w:val="nil"/>
              <w:right w:val="dotted" w:sz="4" w:space="0" w:color="auto"/>
            </w:tcBorders>
            <w:noWrap/>
            <w:vAlign w:val="bottom"/>
          </w:tcPr>
          <w:p w14:paraId="140DCDB3" w14:textId="0E76E41E" w:rsidR="0058118D" w:rsidRPr="00207F1B" w:rsidRDefault="0058118D" w:rsidP="005A1BED">
            <w:pPr>
              <w:ind w:left="-115" w:right="-86"/>
              <w:jc w:val="right"/>
              <w:rPr>
                <w:b/>
                <w:bCs/>
                <w:sz w:val="10"/>
                <w:szCs w:val="10"/>
              </w:rPr>
            </w:pPr>
            <w:r w:rsidRPr="0072152A">
              <w:rPr>
                <w:bCs/>
                <w:sz w:val="10"/>
                <w:szCs w:val="10"/>
              </w:rPr>
              <w:t>-</w:t>
            </w:r>
          </w:p>
        </w:tc>
        <w:tc>
          <w:tcPr>
            <w:tcW w:w="850" w:type="dxa"/>
            <w:gridSpan w:val="2"/>
            <w:tcBorders>
              <w:top w:val="nil"/>
              <w:left w:val="dotted" w:sz="4" w:space="0" w:color="auto"/>
              <w:bottom w:val="nil"/>
              <w:right w:val="dotted" w:sz="4" w:space="0" w:color="auto"/>
            </w:tcBorders>
            <w:noWrap/>
            <w:vAlign w:val="bottom"/>
          </w:tcPr>
          <w:p w14:paraId="70990B6A" w14:textId="39B016DA" w:rsidR="0058118D" w:rsidRPr="00207F1B" w:rsidRDefault="0058118D" w:rsidP="005A1BED">
            <w:pPr>
              <w:ind w:left="-115" w:right="-86"/>
              <w:jc w:val="right"/>
              <w:rPr>
                <w:b/>
                <w:bCs/>
                <w:sz w:val="10"/>
                <w:szCs w:val="10"/>
              </w:rPr>
            </w:pPr>
            <w:r w:rsidRPr="0072152A">
              <w:rPr>
                <w:b/>
                <w:bCs/>
                <w:sz w:val="10"/>
                <w:szCs w:val="10"/>
              </w:rPr>
              <w:t>-</w:t>
            </w:r>
          </w:p>
        </w:tc>
        <w:tc>
          <w:tcPr>
            <w:tcW w:w="709" w:type="dxa"/>
            <w:tcBorders>
              <w:top w:val="nil"/>
              <w:left w:val="dotted" w:sz="4" w:space="0" w:color="auto"/>
              <w:bottom w:val="nil"/>
              <w:right w:val="dotted" w:sz="4" w:space="0" w:color="auto"/>
            </w:tcBorders>
            <w:noWrap/>
            <w:vAlign w:val="bottom"/>
          </w:tcPr>
          <w:p w14:paraId="3A57D4F9" w14:textId="70FD42A4" w:rsidR="0058118D" w:rsidRPr="00207F1B" w:rsidRDefault="0058118D" w:rsidP="005A1BED">
            <w:pPr>
              <w:ind w:left="-115" w:right="-86"/>
              <w:jc w:val="right"/>
              <w:rPr>
                <w:b/>
                <w:bCs/>
                <w:sz w:val="10"/>
                <w:szCs w:val="10"/>
              </w:rPr>
            </w:pPr>
            <w:r w:rsidRPr="0072152A">
              <w:rPr>
                <w:bCs/>
                <w:sz w:val="10"/>
                <w:szCs w:val="10"/>
              </w:rPr>
              <w:t>-</w:t>
            </w:r>
          </w:p>
        </w:tc>
        <w:tc>
          <w:tcPr>
            <w:tcW w:w="668" w:type="dxa"/>
            <w:tcBorders>
              <w:top w:val="nil"/>
              <w:left w:val="dotted" w:sz="4" w:space="0" w:color="auto"/>
              <w:bottom w:val="nil"/>
              <w:right w:val="dotted" w:sz="4" w:space="0" w:color="auto"/>
            </w:tcBorders>
            <w:vAlign w:val="bottom"/>
          </w:tcPr>
          <w:p w14:paraId="56922AD9" w14:textId="791C5013" w:rsidR="0058118D" w:rsidRPr="00207F1B" w:rsidRDefault="0058118D" w:rsidP="005A1BED">
            <w:pPr>
              <w:ind w:left="-115" w:right="-86"/>
              <w:jc w:val="right"/>
              <w:rPr>
                <w:b/>
                <w:bCs/>
                <w:sz w:val="10"/>
                <w:szCs w:val="10"/>
              </w:rPr>
            </w:pPr>
            <w:r w:rsidRPr="0072152A">
              <w:rPr>
                <w:bCs/>
                <w:sz w:val="10"/>
                <w:szCs w:val="10"/>
              </w:rPr>
              <w:t>-</w:t>
            </w:r>
          </w:p>
        </w:tc>
        <w:tc>
          <w:tcPr>
            <w:tcW w:w="750" w:type="dxa"/>
            <w:gridSpan w:val="2"/>
            <w:tcBorders>
              <w:top w:val="nil"/>
              <w:left w:val="dotted" w:sz="4" w:space="0" w:color="auto"/>
              <w:bottom w:val="nil"/>
              <w:right w:val="single" w:sz="4" w:space="0" w:color="auto"/>
            </w:tcBorders>
            <w:vAlign w:val="bottom"/>
          </w:tcPr>
          <w:p w14:paraId="4082B13B" w14:textId="7695F686" w:rsidR="0058118D" w:rsidRPr="00207F1B" w:rsidRDefault="0058118D" w:rsidP="005A1BED">
            <w:pPr>
              <w:ind w:left="-115" w:right="-86"/>
              <w:jc w:val="right"/>
              <w:rPr>
                <w:bCs/>
                <w:sz w:val="10"/>
                <w:szCs w:val="10"/>
              </w:rPr>
            </w:pPr>
            <w:r w:rsidRPr="0072152A">
              <w:rPr>
                <w:b/>
                <w:bCs/>
                <w:sz w:val="10"/>
                <w:szCs w:val="10"/>
              </w:rPr>
              <w:t>-</w:t>
            </w:r>
          </w:p>
        </w:tc>
      </w:tr>
      <w:tr w:rsidR="0058118D" w:rsidRPr="00617FE7" w14:paraId="62C0986A" w14:textId="77777777" w:rsidTr="003932BB">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CellMar>
            <w:left w:w="108" w:type="dxa"/>
            <w:right w:w="108" w:type="dxa"/>
          </w:tblCellMar>
        </w:tblPrEx>
        <w:trPr>
          <w:trHeight w:val="113"/>
        </w:trPr>
        <w:tc>
          <w:tcPr>
            <w:tcW w:w="354" w:type="dxa"/>
            <w:tcBorders>
              <w:top w:val="nil"/>
              <w:left w:val="single" w:sz="4" w:space="0" w:color="auto"/>
              <w:bottom w:val="nil"/>
              <w:right w:val="nil"/>
            </w:tcBorders>
          </w:tcPr>
          <w:p w14:paraId="5C2119C2" w14:textId="0E53FC3E" w:rsidR="0058118D" w:rsidRPr="00E02047" w:rsidRDefault="0058118D" w:rsidP="005A1BED">
            <w:pPr>
              <w:ind w:left="-34" w:right="-436"/>
              <w:jc w:val="both"/>
              <w:rPr>
                <w:bCs/>
                <w:sz w:val="10"/>
                <w:szCs w:val="10"/>
              </w:rPr>
            </w:pPr>
            <w:r w:rsidRPr="00E02047">
              <w:rPr>
                <w:bCs/>
                <w:sz w:val="10"/>
                <w:szCs w:val="10"/>
              </w:rPr>
              <w:t>11.3</w:t>
            </w:r>
          </w:p>
        </w:tc>
        <w:tc>
          <w:tcPr>
            <w:tcW w:w="2476" w:type="dxa"/>
            <w:tcBorders>
              <w:top w:val="nil"/>
              <w:left w:val="nil"/>
              <w:bottom w:val="nil"/>
              <w:right w:val="single" w:sz="4" w:space="0" w:color="auto"/>
            </w:tcBorders>
            <w:noWrap/>
            <w:vAlign w:val="bottom"/>
          </w:tcPr>
          <w:p w14:paraId="7CE5FBEB" w14:textId="653AC827" w:rsidR="0058118D" w:rsidRPr="00E02047" w:rsidRDefault="0058118D" w:rsidP="005A1BED">
            <w:pPr>
              <w:rPr>
                <w:bCs/>
                <w:sz w:val="10"/>
                <w:szCs w:val="10"/>
              </w:rPr>
            </w:pPr>
            <w:r w:rsidRPr="00E02047">
              <w:rPr>
                <w:bCs/>
                <w:sz w:val="10"/>
                <w:szCs w:val="10"/>
              </w:rPr>
              <w:t xml:space="preserve">Diğer </w:t>
            </w:r>
          </w:p>
        </w:tc>
        <w:tc>
          <w:tcPr>
            <w:tcW w:w="567" w:type="dxa"/>
            <w:tcBorders>
              <w:top w:val="nil"/>
              <w:left w:val="dotted" w:sz="4" w:space="0" w:color="auto"/>
              <w:bottom w:val="nil"/>
              <w:right w:val="dotted" w:sz="4" w:space="0" w:color="auto"/>
            </w:tcBorders>
          </w:tcPr>
          <w:p w14:paraId="1DFE5B69" w14:textId="531AED7B" w:rsidR="0058118D" w:rsidRPr="00207F1B" w:rsidRDefault="0058118D" w:rsidP="005A1BED">
            <w:pPr>
              <w:ind w:left="-115" w:right="-86"/>
              <w:jc w:val="right"/>
              <w:rPr>
                <w:b/>
                <w:bCs/>
                <w:sz w:val="10"/>
                <w:szCs w:val="10"/>
              </w:rPr>
            </w:pPr>
            <w:r w:rsidRPr="0072152A">
              <w:rPr>
                <w:b/>
                <w:bCs/>
                <w:sz w:val="10"/>
                <w:szCs w:val="10"/>
              </w:rPr>
              <w:t>-</w:t>
            </w:r>
          </w:p>
        </w:tc>
        <w:tc>
          <w:tcPr>
            <w:tcW w:w="567" w:type="dxa"/>
            <w:tcBorders>
              <w:top w:val="nil"/>
              <w:left w:val="dotted" w:sz="4" w:space="0" w:color="auto"/>
              <w:bottom w:val="nil"/>
              <w:right w:val="dotted" w:sz="4" w:space="0" w:color="auto"/>
            </w:tcBorders>
            <w:noWrap/>
            <w:vAlign w:val="bottom"/>
          </w:tcPr>
          <w:p w14:paraId="42059A7E" w14:textId="0E342464" w:rsidR="0058118D" w:rsidRPr="00207F1B" w:rsidRDefault="0058118D" w:rsidP="005A1BED">
            <w:pPr>
              <w:ind w:left="-115" w:right="-86"/>
              <w:jc w:val="right"/>
              <w:rPr>
                <w:b/>
                <w:bCs/>
                <w:sz w:val="10"/>
                <w:szCs w:val="10"/>
              </w:rPr>
            </w:pPr>
            <w:r w:rsidRPr="0072152A">
              <w:rPr>
                <w:b/>
                <w:bCs/>
                <w:sz w:val="10"/>
                <w:szCs w:val="10"/>
              </w:rPr>
              <w:t>-</w:t>
            </w:r>
          </w:p>
        </w:tc>
        <w:tc>
          <w:tcPr>
            <w:tcW w:w="851" w:type="dxa"/>
            <w:tcBorders>
              <w:top w:val="nil"/>
              <w:left w:val="dotted" w:sz="4" w:space="0" w:color="auto"/>
              <w:bottom w:val="nil"/>
              <w:right w:val="dotted" w:sz="4" w:space="0" w:color="auto"/>
            </w:tcBorders>
            <w:noWrap/>
            <w:vAlign w:val="bottom"/>
          </w:tcPr>
          <w:p w14:paraId="6C04BB52" w14:textId="10D85199" w:rsidR="0058118D" w:rsidRPr="00207F1B" w:rsidRDefault="0058118D" w:rsidP="005A1BED">
            <w:pPr>
              <w:ind w:left="-115" w:right="-86"/>
              <w:jc w:val="right"/>
              <w:rPr>
                <w:b/>
                <w:bCs/>
                <w:sz w:val="10"/>
                <w:szCs w:val="10"/>
              </w:rPr>
            </w:pPr>
            <w:r w:rsidRPr="0072152A">
              <w:rPr>
                <w:b/>
                <w:bCs/>
                <w:sz w:val="10"/>
                <w:szCs w:val="10"/>
              </w:rPr>
              <w:t>-</w:t>
            </w:r>
          </w:p>
        </w:tc>
        <w:tc>
          <w:tcPr>
            <w:tcW w:w="709" w:type="dxa"/>
            <w:tcBorders>
              <w:top w:val="nil"/>
              <w:left w:val="dotted" w:sz="4" w:space="0" w:color="auto"/>
              <w:bottom w:val="nil"/>
              <w:right w:val="dotted" w:sz="4" w:space="0" w:color="auto"/>
            </w:tcBorders>
            <w:noWrap/>
            <w:vAlign w:val="bottom"/>
          </w:tcPr>
          <w:p w14:paraId="0C933A0B" w14:textId="1FA79A50" w:rsidR="0058118D" w:rsidRPr="00207F1B" w:rsidRDefault="0058118D" w:rsidP="005A1BED">
            <w:pPr>
              <w:ind w:left="-115" w:right="-86"/>
              <w:jc w:val="right"/>
              <w:rPr>
                <w:bCs/>
                <w:sz w:val="10"/>
                <w:szCs w:val="10"/>
              </w:rPr>
            </w:pPr>
            <w:r w:rsidRPr="0072152A">
              <w:rPr>
                <w:b/>
                <w:bCs/>
                <w:sz w:val="10"/>
                <w:szCs w:val="10"/>
              </w:rPr>
              <w:t>-</w:t>
            </w:r>
          </w:p>
        </w:tc>
        <w:tc>
          <w:tcPr>
            <w:tcW w:w="992" w:type="dxa"/>
            <w:gridSpan w:val="2"/>
            <w:tcBorders>
              <w:top w:val="nil"/>
              <w:left w:val="dotted" w:sz="4" w:space="0" w:color="auto"/>
              <w:bottom w:val="nil"/>
              <w:right w:val="dotted" w:sz="4" w:space="0" w:color="auto"/>
            </w:tcBorders>
            <w:noWrap/>
            <w:vAlign w:val="bottom"/>
          </w:tcPr>
          <w:p w14:paraId="07267837" w14:textId="1B832E4C" w:rsidR="0058118D" w:rsidRPr="00207F1B" w:rsidRDefault="0058118D" w:rsidP="005A1BED">
            <w:pPr>
              <w:ind w:left="-115" w:right="-86"/>
              <w:jc w:val="right"/>
              <w:rPr>
                <w:bCs/>
                <w:sz w:val="10"/>
                <w:szCs w:val="10"/>
              </w:rPr>
            </w:pPr>
            <w:r w:rsidRPr="0072152A">
              <w:rPr>
                <w:bCs/>
                <w:sz w:val="10"/>
                <w:szCs w:val="10"/>
              </w:rPr>
              <w:t>-</w:t>
            </w:r>
          </w:p>
        </w:tc>
        <w:tc>
          <w:tcPr>
            <w:tcW w:w="1134" w:type="dxa"/>
            <w:tcBorders>
              <w:top w:val="nil"/>
              <w:left w:val="dotted" w:sz="4" w:space="0" w:color="auto"/>
              <w:bottom w:val="nil"/>
              <w:right w:val="dotted" w:sz="4" w:space="0" w:color="auto"/>
            </w:tcBorders>
            <w:noWrap/>
            <w:vAlign w:val="bottom"/>
          </w:tcPr>
          <w:p w14:paraId="69DE7CA4" w14:textId="4DA7FA36" w:rsidR="0058118D" w:rsidRPr="00207F1B" w:rsidRDefault="0058118D" w:rsidP="005A1BED">
            <w:pPr>
              <w:ind w:left="-115" w:right="-86"/>
              <w:jc w:val="right"/>
              <w:rPr>
                <w:bCs/>
                <w:sz w:val="10"/>
                <w:szCs w:val="10"/>
              </w:rPr>
            </w:pPr>
            <w:r w:rsidRPr="0072152A">
              <w:rPr>
                <w:bCs/>
                <w:sz w:val="10"/>
                <w:szCs w:val="10"/>
              </w:rPr>
              <w:t>-</w:t>
            </w:r>
          </w:p>
        </w:tc>
        <w:tc>
          <w:tcPr>
            <w:tcW w:w="1276" w:type="dxa"/>
            <w:tcBorders>
              <w:top w:val="nil"/>
              <w:left w:val="dotted" w:sz="4" w:space="0" w:color="auto"/>
              <w:bottom w:val="nil"/>
              <w:right w:val="dotted" w:sz="4" w:space="0" w:color="auto"/>
            </w:tcBorders>
            <w:noWrap/>
            <w:vAlign w:val="bottom"/>
          </w:tcPr>
          <w:p w14:paraId="1760954B" w14:textId="120059A4" w:rsidR="0058118D" w:rsidRPr="00207F1B" w:rsidRDefault="0058118D" w:rsidP="005A1BED">
            <w:pPr>
              <w:ind w:left="-115" w:right="-86"/>
              <w:jc w:val="right"/>
              <w:rPr>
                <w:bCs/>
                <w:sz w:val="10"/>
                <w:szCs w:val="10"/>
              </w:rPr>
            </w:pPr>
            <w:r w:rsidRPr="0072152A">
              <w:rPr>
                <w:bCs/>
                <w:sz w:val="10"/>
                <w:szCs w:val="10"/>
              </w:rPr>
              <w:t>-</w:t>
            </w:r>
          </w:p>
        </w:tc>
        <w:tc>
          <w:tcPr>
            <w:tcW w:w="708" w:type="dxa"/>
            <w:gridSpan w:val="2"/>
            <w:tcBorders>
              <w:top w:val="nil"/>
              <w:left w:val="dotted" w:sz="4" w:space="0" w:color="auto"/>
              <w:bottom w:val="nil"/>
              <w:right w:val="dotted" w:sz="4" w:space="0" w:color="auto"/>
            </w:tcBorders>
            <w:noWrap/>
            <w:vAlign w:val="bottom"/>
          </w:tcPr>
          <w:p w14:paraId="6F4C1F6E" w14:textId="4DA279CA" w:rsidR="0058118D" w:rsidRPr="00207F1B" w:rsidRDefault="0058118D" w:rsidP="005A1BED">
            <w:pPr>
              <w:ind w:left="-115" w:right="-86"/>
              <w:jc w:val="right"/>
              <w:rPr>
                <w:bCs/>
                <w:sz w:val="10"/>
                <w:szCs w:val="10"/>
              </w:rPr>
            </w:pPr>
            <w:r w:rsidRPr="0072152A">
              <w:rPr>
                <w:bCs/>
                <w:sz w:val="10"/>
                <w:szCs w:val="10"/>
              </w:rPr>
              <w:t>-</w:t>
            </w:r>
          </w:p>
        </w:tc>
        <w:tc>
          <w:tcPr>
            <w:tcW w:w="1276" w:type="dxa"/>
            <w:tcBorders>
              <w:top w:val="nil"/>
              <w:left w:val="dotted" w:sz="4" w:space="0" w:color="auto"/>
              <w:bottom w:val="nil"/>
              <w:right w:val="dotted" w:sz="4" w:space="0" w:color="auto"/>
            </w:tcBorders>
            <w:noWrap/>
            <w:vAlign w:val="bottom"/>
          </w:tcPr>
          <w:p w14:paraId="565EC036" w14:textId="0ED2654C" w:rsidR="0058118D" w:rsidRPr="00207F1B" w:rsidRDefault="0058118D" w:rsidP="005A1BED">
            <w:pPr>
              <w:ind w:left="-115" w:right="-86"/>
              <w:jc w:val="right"/>
              <w:rPr>
                <w:bCs/>
                <w:sz w:val="10"/>
                <w:szCs w:val="10"/>
              </w:rPr>
            </w:pPr>
            <w:r w:rsidRPr="0072152A">
              <w:rPr>
                <w:bCs/>
                <w:sz w:val="10"/>
                <w:szCs w:val="10"/>
              </w:rPr>
              <w:t>-</w:t>
            </w:r>
          </w:p>
        </w:tc>
        <w:tc>
          <w:tcPr>
            <w:tcW w:w="1276" w:type="dxa"/>
            <w:tcBorders>
              <w:top w:val="nil"/>
              <w:left w:val="dotted" w:sz="4" w:space="0" w:color="auto"/>
              <w:bottom w:val="nil"/>
              <w:right w:val="dotted" w:sz="4" w:space="0" w:color="auto"/>
            </w:tcBorders>
            <w:noWrap/>
            <w:vAlign w:val="bottom"/>
          </w:tcPr>
          <w:p w14:paraId="0C00BE33" w14:textId="59644102" w:rsidR="0058118D" w:rsidRPr="00207F1B" w:rsidRDefault="0058118D" w:rsidP="005A1BED">
            <w:pPr>
              <w:ind w:left="-115" w:right="-86"/>
              <w:jc w:val="right"/>
              <w:rPr>
                <w:b/>
                <w:bCs/>
                <w:sz w:val="10"/>
                <w:szCs w:val="10"/>
              </w:rPr>
            </w:pPr>
            <w:r w:rsidRPr="0072152A">
              <w:rPr>
                <w:bCs/>
                <w:sz w:val="10"/>
                <w:szCs w:val="10"/>
              </w:rPr>
              <w:t>-</w:t>
            </w:r>
          </w:p>
        </w:tc>
        <w:tc>
          <w:tcPr>
            <w:tcW w:w="850" w:type="dxa"/>
            <w:gridSpan w:val="2"/>
            <w:tcBorders>
              <w:top w:val="nil"/>
              <w:left w:val="dotted" w:sz="4" w:space="0" w:color="auto"/>
              <w:bottom w:val="nil"/>
              <w:right w:val="dotted" w:sz="4" w:space="0" w:color="auto"/>
            </w:tcBorders>
            <w:noWrap/>
            <w:vAlign w:val="bottom"/>
          </w:tcPr>
          <w:p w14:paraId="138D5132" w14:textId="15F39B55" w:rsidR="0058118D" w:rsidRPr="00207F1B" w:rsidRDefault="0058118D" w:rsidP="005A1BED">
            <w:pPr>
              <w:ind w:left="-115" w:right="-86"/>
              <w:jc w:val="right"/>
              <w:rPr>
                <w:b/>
                <w:bCs/>
                <w:sz w:val="10"/>
                <w:szCs w:val="10"/>
              </w:rPr>
            </w:pPr>
            <w:r w:rsidRPr="0072152A">
              <w:rPr>
                <w:bCs/>
                <w:sz w:val="10"/>
                <w:szCs w:val="10"/>
              </w:rPr>
              <w:t>148.902</w:t>
            </w:r>
          </w:p>
        </w:tc>
        <w:tc>
          <w:tcPr>
            <w:tcW w:w="709" w:type="dxa"/>
            <w:tcBorders>
              <w:top w:val="nil"/>
              <w:left w:val="dotted" w:sz="4" w:space="0" w:color="auto"/>
              <w:bottom w:val="nil"/>
              <w:right w:val="dotted" w:sz="4" w:space="0" w:color="auto"/>
            </w:tcBorders>
            <w:noWrap/>
            <w:vAlign w:val="bottom"/>
          </w:tcPr>
          <w:p w14:paraId="2F709427" w14:textId="768EC200" w:rsidR="0058118D" w:rsidRPr="00207F1B" w:rsidRDefault="0058118D" w:rsidP="005A1BED">
            <w:pPr>
              <w:ind w:left="-115" w:right="-86"/>
              <w:jc w:val="right"/>
              <w:rPr>
                <w:b/>
                <w:bCs/>
                <w:sz w:val="10"/>
                <w:szCs w:val="10"/>
              </w:rPr>
            </w:pPr>
            <w:r w:rsidRPr="0072152A">
              <w:rPr>
                <w:bCs/>
                <w:sz w:val="10"/>
                <w:szCs w:val="10"/>
              </w:rPr>
              <w:t>(148.902)</w:t>
            </w:r>
          </w:p>
        </w:tc>
        <w:tc>
          <w:tcPr>
            <w:tcW w:w="668" w:type="dxa"/>
            <w:tcBorders>
              <w:top w:val="nil"/>
              <w:left w:val="dotted" w:sz="4" w:space="0" w:color="auto"/>
              <w:bottom w:val="nil"/>
              <w:right w:val="dotted" w:sz="4" w:space="0" w:color="auto"/>
            </w:tcBorders>
            <w:vAlign w:val="bottom"/>
          </w:tcPr>
          <w:p w14:paraId="0CF05D5C" w14:textId="15C7B285" w:rsidR="0058118D" w:rsidRPr="00207F1B" w:rsidRDefault="0058118D" w:rsidP="005A1BED">
            <w:pPr>
              <w:ind w:left="-115" w:right="-86"/>
              <w:jc w:val="right"/>
              <w:rPr>
                <w:bCs/>
                <w:sz w:val="10"/>
                <w:szCs w:val="10"/>
              </w:rPr>
            </w:pPr>
            <w:r w:rsidRPr="0072152A">
              <w:rPr>
                <w:bCs/>
                <w:sz w:val="10"/>
                <w:szCs w:val="10"/>
              </w:rPr>
              <w:t>-</w:t>
            </w:r>
          </w:p>
        </w:tc>
        <w:tc>
          <w:tcPr>
            <w:tcW w:w="750" w:type="dxa"/>
            <w:gridSpan w:val="2"/>
            <w:tcBorders>
              <w:top w:val="nil"/>
              <w:left w:val="dotted" w:sz="4" w:space="0" w:color="auto"/>
              <w:bottom w:val="nil"/>
              <w:right w:val="single" w:sz="4" w:space="0" w:color="auto"/>
            </w:tcBorders>
            <w:vAlign w:val="bottom"/>
          </w:tcPr>
          <w:p w14:paraId="7C3A46F1" w14:textId="2662426D" w:rsidR="0058118D" w:rsidRPr="00207F1B" w:rsidRDefault="0058118D" w:rsidP="005A1BED">
            <w:pPr>
              <w:ind w:left="-115" w:right="-86"/>
              <w:jc w:val="right"/>
              <w:rPr>
                <w:b/>
                <w:bCs/>
                <w:sz w:val="10"/>
                <w:szCs w:val="10"/>
              </w:rPr>
            </w:pPr>
            <w:r w:rsidRPr="0072152A">
              <w:rPr>
                <w:b/>
                <w:bCs/>
                <w:sz w:val="10"/>
                <w:szCs w:val="10"/>
              </w:rPr>
              <w:t>-</w:t>
            </w:r>
          </w:p>
        </w:tc>
      </w:tr>
      <w:tr w:rsidR="0058118D" w:rsidRPr="00617FE7" w14:paraId="4C0E0175" w14:textId="77777777" w:rsidTr="003932BB">
        <w:tblPrEx>
          <w:tblBorders>
            <w:top w:val="single" w:sz="4" w:space="0" w:color="auto"/>
            <w:left w:val="single" w:sz="4" w:space="0" w:color="auto"/>
            <w:bottom w:val="single" w:sz="4" w:space="0" w:color="auto"/>
            <w:right w:val="single" w:sz="4" w:space="0" w:color="auto"/>
          </w:tblBorders>
        </w:tblPrEx>
        <w:trPr>
          <w:trHeight w:val="113"/>
        </w:trPr>
        <w:tc>
          <w:tcPr>
            <w:tcW w:w="354" w:type="dxa"/>
            <w:tcBorders>
              <w:top w:val="nil"/>
              <w:left w:val="single" w:sz="4" w:space="0" w:color="auto"/>
              <w:bottom w:val="nil"/>
              <w:right w:val="nil"/>
            </w:tcBorders>
          </w:tcPr>
          <w:p w14:paraId="11A406EF" w14:textId="229B1249" w:rsidR="0058118D" w:rsidRPr="00E02047" w:rsidRDefault="0058118D" w:rsidP="005A1BED">
            <w:pPr>
              <w:ind w:left="-47" w:right="-436"/>
              <w:jc w:val="both"/>
              <w:rPr>
                <w:bCs/>
                <w:sz w:val="10"/>
                <w:szCs w:val="10"/>
              </w:rPr>
            </w:pPr>
          </w:p>
        </w:tc>
        <w:tc>
          <w:tcPr>
            <w:tcW w:w="2476" w:type="dxa"/>
            <w:tcBorders>
              <w:top w:val="nil"/>
              <w:left w:val="nil"/>
              <w:bottom w:val="nil"/>
              <w:right w:val="single" w:sz="4" w:space="0" w:color="auto"/>
            </w:tcBorders>
            <w:noWrap/>
            <w:vAlign w:val="bottom"/>
          </w:tcPr>
          <w:p w14:paraId="5CAAABEE" w14:textId="32194752" w:rsidR="0058118D" w:rsidRPr="00E02047" w:rsidRDefault="0058118D" w:rsidP="005A1BED">
            <w:pPr>
              <w:ind w:left="33"/>
              <w:rPr>
                <w:bCs/>
                <w:sz w:val="10"/>
                <w:szCs w:val="10"/>
              </w:rPr>
            </w:pPr>
          </w:p>
        </w:tc>
        <w:tc>
          <w:tcPr>
            <w:tcW w:w="567" w:type="dxa"/>
            <w:tcBorders>
              <w:top w:val="nil"/>
              <w:left w:val="dotted" w:sz="4" w:space="0" w:color="auto"/>
              <w:bottom w:val="dotted" w:sz="4" w:space="0" w:color="auto"/>
              <w:right w:val="dotted" w:sz="4" w:space="0" w:color="auto"/>
            </w:tcBorders>
          </w:tcPr>
          <w:p w14:paraId="1A92B0A4" w14:textId="0ED1F59A" w:rsidR="0058118D" w:rsidRPr="00207F1B" w:rsidRDefault="0058118D" w:rsidP="005A1BED">
            <w:pPr>
              <w:ind w:left="-115" w:right="-86"/>
              <w:jc w:val="right"/>
              <w:rPr>
                <w:b/>
                <w:bCs/>
                <w:sz w:val="10"/>
                <w:szCs w:val="10"/>
              </w:rPr>
            </w:pPr>
          </w:p>
        </w:tc>
        <w:tc>
          <w:tcPr>
            <w:tcW w:w="567" w:type="dxa"/>
            <w:tcBorders>
              <w:top w:val="nil"/>
              <w:left w:val="dotted" w:sz="4" w:space="0" w:color="auto"/>
              <w:bottom w:val="dotted" w:sz="4" w:space="0" w:color="auto"/>
              <w:right w:val="dotted" w:sz="4" w:space="0" w:color="auto"/>
            </w:tcBorders>
            <w:noWrap/>
            <w:vAlign w:val="bottom"/>
          </w:tcPr>
          <w:p w14:paraId="088F3BA1" w14:textId="27C7BC22" w:rsidR="0058118D" w:rsidRPr="00207F1B" w:rsidRDefault="0058118D" w:rsidP="005A1BED">
            <w:pPr>
              <w:ind w:left="-115" w:right="-86"/>
              <w:jc w:val="right"/>
              <w:rPr>
                <w:b/>
                <w:bCs/>
                <w:sz w:val="10"/>
                <w:szCs w:val="10"/>
              </w:rPr>
            </w:pPr>
          </w:p>
        </w:tc>
        <w:tc>
          <w:tcPr>
            <w:tcW w:w="851" w:type="dxa"/>
            <w:tcBorders>
              <w:top w:val="nil"/>
              <w:left w:val="dotted" w:sz="4" w:space="0" w:color="auto"/>
              <w:bottom w:val="dotted" w:sz="4" w:space="0" w:color="auto"/>
              <w:right w:val="dotted" w:sz="4" w:space="0" w:color="auto"/>
            </w:tcBorders>
            <w:noWrap/>
            <w:vAlign w:val="bottom"/>
          </w:tcPr>
          <w:p w14:paraId="79EF3DDE" w14:textId="34893E1E" w:rsidR="0058118D" w:rsidRPr="00207F1B" w:rsidRDefault="0058118D" w:rsidP="005A1BED">
            <w:pPr>
              <w:ind w:left="-115" w:right="-86"/>
              <w:jc w:val="right"/>
              <w:rPr>
                <w:b/>
                <w:bCs/>
                <w:sz w:val="10"/>
                <w:szCs w:val="10"/>
              </w:rPr>
            </w:pPr>
          </w:p>
        </w:tc>
        <w:tc>
          <w:tcPr>
            <w:tcW w:w="709" w:type="dxa"/>
            <w:tcBorders>
              <w:top w:val="nil"/>
              <w:left w:val="dotted" w:sz="4" w:space="0" w:color="auto"/>
              <w:bottom w:val="dotted" w:sz="4" w:space="0" w:color="auto"/>
              <w:right w:val="dotted" w:sz="4" w:space="0" w:color="auto"/>
            </w:tcBorders>
            <w:noWrap/>
            <w:vAlign w:val="bottom"/>
          </w:tcPr>
          <w:p w14:paraId="6A255832" w14:textId="1020CF9B" w:rsidR="0058118D" w:rsidRPr="00207F1B" w:rsidRDefault="0058118D" w:rsidP="005A1BED">
            <w:pPr>
              <w:ind w:left="-115" w:right="-86"/>
              <w:jc w:val="right"/>
              <w:rPr>
                <w:b/>
                <w:bCs/>
                <w:sz w:val="10"/>
                <w:szCs w:val="10"/>
              </w:rPr>
            </w:pPr>
          </w:p>
        </w:tc>
        <w:tc>
          <w:tcPr>
            <w:tcW w:w="992" w:type="dxa"/>
            <w:gridSpan w:val="2"/>
            <w:tcBorders>
              <w:top w:val="nil"/>
              <w:left w:val="dotted" w:sz="4" w:space="0" w:color="auto"/>
              <w:bottom w:val="dotted" w:sz="4" w:space="0" w:color="auto"/>
              <w:right w:val="dotted" w:sz="4" w:space="0" w:color="auto"/>
            </w:tcBorders>
            <w:noWrap/>
            <w:vAlign w:val="bottom"/>
          </w:tcPr>
          <w:p w14:paraId="35B55B65" w14:textId="55C92474" w:rsidR="0058118D" w:rsidRPr="00207F1B" w:rsidRDefault="0058118D" w:rsidP="005A1BED">
            <w:pPr>
              <w:ind w:left="-115" w:right="-86"/>
              <w:jc w:val="right"/>
              <w:rPr>
                <w:b/>
                <w:bCs/>
                <w:sz w:val="10"/>
                <w:szCs w:val="10"/>
              </w:rPr>
            </w:pPr>
          </w:p>
        </w:tc>
        <w:tc>
          <w:tcPr>
            <w:tcW w:w="1134" w:type="dxa"/>
            <w:tcBorders>
              <w:top w:val="nil"/>
              <w:left w:val="dotted" w:sz="4" w:space="0" w:color="auto"/>
              <w:bottom w:val="dotted" w:sz="4" w:space="0" w:color="auto"/>
              <w:right w:val="dotted" w:sz="4" w:space="0" w:color="auto"/>
            </w:tcBorders>
            <w:noWrap/>
            <w:vAlign w:val="bottom"/>
          </w:tcPr>
          <w:p w14:paraId="097FF462" w14:textId="20886A5B" w:rsidR="0058118D" w:rsidRPr="00207F1B" w:rsidRDefault="0058118D" w:rsidP="005A1BED">
            <w:pPr>
              <w:ind w:left="-115" w:right="-86"/>
              <w:jc w:val="right"/>
              <w:rPr>
                <w:b/>
                <w:bCs/>
                <w:sz w:val="10"/>
                <w:szCs w:val="10"/>
              </w:rPr>
            </w:pPr>
          </w:p>
        </w:tc>
        <w:tc>
          <w:tcPr>
            <w:tcW w:w="1276" w:type="dxa"/>
            <w:tcBorders>
              <w:top w:val="nil"/>
              <w:left w:val="dotted" w:sz="4" w:space="0" w:color="auto"/>
              <w:bottom w:val="dotted" w:sz="4" w:space="0" w:color="auto"/>
              <w:right w:val="dotted" w:sz="4" w:space="0" w:color="auto"/>
            </w:tcBorders>
            <w:noWrap/>
            <w:vAlign w:val="bottom"/>
          </w:tcPr>
          <w:p w14:paraId="0CCEFA0B" w14:textId="2C64F456" w:rsidR="0058118D" w:rsidRPr="00207F1B" w:rsidRDefault="0058118D" w:rsidP="005A1BED">
            <w:pPr>
              <w:ind w:left="-115" w:right="-86"/>
              <w:jc w:val="right"/>
              <w:rPr>
                <w:b/>
                <w:bCs/>
                <w:sz w:val="10"/>
                <w:szCs w:val="10"/>
              </w:rPr>
            </w:pPr>
          </w:p>
        </w:tc>
        <w:tc>
          <w:tcPr>
            <w:tcW w:w="708" w:type="dxa"/>
            <w:gridSpan w:val="2"/>
            <w:tcBorders>
              <w:top w:val="nil"/>
              <w:left w:val="dotted" w:sz="4" w:space="0" w:color="auto"/>
              <w:bottom w:val="dotted" w:sz="4" w:space="0" w:color="auto"/>
              <w:right w:val="dotted" w:sz="4" w:space="0" w:color="auto"/>
            </w:tcBorders>
            <w:noWrap/>
            <w:vAlign w:val="bottom"/>
          </w:tcPr>
          <w:p w14:paraId="7B5B3270" w14:textId="37FE4176" w:rsidR="0058118D" w:rsidRPr="00207F1B" w:rsidRDefault="0058118D" w:rsidP="005A1BED">
            <w:pPr>
              <w:ind w:left="-115" w:right="-86"/>
              <w:jc w:val="right"/>
              <w:rPr>
                <w:bCs/>
                <w:sz w:val="10"/>
                <w:szCs w:val="10"/>
              </w:rPr>
            </w:pPr>
          </w:p>
        </w:tc>
        <w:tc>
          <w:tcPr>
            <w:tcW w:w="1276" w:type="dxa"/>
            <w:tcBorders>
              <w:top w:val="nil"/>
              <w:left w:val="dotted" w:sz="4" w:space="0" w:color="auto"/>
              <w:bottom w:val="dotted" w:sz="4" w:space="0" w:color="auto"/>
              <w:right w:val="dotted" w:sz="4" w:space="0" w:color="auto"/>
            </w:tcBorders>
            <w:noWrap/>
            <w:vAlign w:val="bottom"/>
          </w:tcPr>
          <w:p w14:paraId="74AAE699" w14:textId="30222AE1" w:rsidR="0058118D" w:rsidRPr="00207F1B" w:rsidRDefault="0058118D" w:rsidP="005A1BED">
            <w:pPr>
              <w:ind w:left="-115" w:right="-86"/>
              <w:jc w:val="right"/>
              <w:rPr>
                <w:bCs/>
                <w:sz w:val="10"/>
                <w:szCs w:val="10"/>
              </w:rPr>
            </w:pPr>
          </w:p>
        </w:tc>
        <w:tc>
          <w:tcPr>
            <w:tcW w:w="1276" w:type="dxa"/>
            <w:tcBorders>
              <w:top w:val="nil"/>
              <w:left w:val="dotted" w:sz="4" w:space="0" w:color="auto"/>
              <w:bottom w:val="dotted" w:sz="4" w:space="0" w:color="auto"/>
              <w:right w:val="dotted" w:sz="4" w:space="0" w:color="auto"/>
            </w:tcBorders>
            <w:noWrap/>
            <w:vAlign w:val="bottom"/>
          </w:tcPr>
          <w:p w14:paraId="5B5D7BC8" w14:textId="29D3B981" w:rsidR="0058118D" w:rsidRPr="00207F1B" w:rsidRDefault="0058118D" w:rsidP="005A1BED">
            <w:pPr>
              <w:ind w:left="-115" w:right="-86"/>
              <w:jc w:val="right"/>
              <w:rPr>
                <w:b/>
                <w:bCs/>
                <w:sz w:val="10"/>
                <w:szCs w:val="10"/>
              </w:rPr>
            </w:pPr>
          </w:p>
        </w:tc>
        <w:tc>
          <w:tcPr>
            <w:tcW w:w="850" w:type="dxa"/>
            <w:gridSpan w:val="2"/>
            <w:tcBorders>
              <w:top w:val="nil"/>
              <w:left w:val="dotted" w:sz="4" w:space="0" w:color="auto"/>
              <w:bottom w:val="dotted" w:sz="4" w:space="0" w:color="auto"/>
              <w:right w:val="dotted" w:sz="4" w:space="0" w:color="auto"/>
            </w:tcBorders>
            <w:noWrap/>
            <w:vAlign w:val="bottom"/>
          </w:tcPr>
          <w:p w14:paraId="2C629FC5" w14:textId="3A805372" w:rsidR="0058118D" w:rsidRPr="00207F1B" w:rsidRDefault="0058118D" w:rsidP="005A1BED">
            <w:pPr>
              <w:ind w:left="-308" w:right="-31" w:firstLine="193"/>
              <w:jc w:val="right"/>
              <w:rPr>
                <w:bCs/>
                <w:sz w:val="10"/>
                <w:szCs w:val="10"/>
              </w:rPr>
            </w:pPr>
          </w:p>
        </w:tc>
        <w:tc>
          <w:tcPr>
            <w:tcW w:w="709" w:type="dxa"/>
            <w:tcBorders>
              <w:top w:val="nil"/>
              <w:left w:val="dotted" w:sz="4" w:space="0" w:color="auto"/>
              <w:bottom w:val="dotted" w:sz="4" w:space="0" w:color="auto"/>
              <w:right w:val="dotted" w:sz="4" w:space="0" w:color="auto"/>
            </w:tcBorders>
            <w:noWrap/>
            <w:vAlign w:val="bottom"/>
          </w:tcPr>
          <w:p w14:paraId="5E98028F" w14:textId="680DFE20" w:rsidR="0058118D" w:rsidRPr="00207F1B" w:rsidRDefault="0058118D" w:rsidP="005A1BED">
            <w:pPr>
              <w:ind w:left="-115" w:right="-59"/>
              <w:jc w:val="right"/>
              <w:rPr>
                <w:b/>
                <w:bCs/>
                <w:sz w:val="10"/>
                <w:szCs w:val="10"/>
              </w:rPr>
            </w:pPr>
          </w:p>
        </w:tc>
        <w:tc>
          <w:tcPr>
            <w:tcW w:w="668" w:type="dxa"/>
            <w:tcBorders>
              <w:top w:val="nil"/>
              <w:left w:val="dotted" w:sz="4" w:space="0" w:color="auto"/>
              <w:bottom w:val="dotted" w:sz="4" w:space="0" w:color="auto"/>
              <w:right w:val="dotted" w:sz="4" w:space="0" w:color="auto"/>
            </w:tcBorders>
            <w:vAlign w:val="bottom"/>
          </w:tcPr>
          <w:p w14:paraId="08A7186C" w14:textId="7BDAF6ED" w:rsidR="0058118D" w:rsidRPr="00207F1B" w:rsidRDefault="0058118D" w:rsidP="005A1BED">
            <w:pPr>
              <w:ind w:left="-115" w:right="-86"/>
              <w:jc w:val="right"/>
              <w:rPr>
                <w:bCs/>
                <w:sz w:val="10"/>
                <w:szCs w:val="10"/>
              </w:rPr>
            </w:pPr>
          </w:p>
        </w:tc>
        <w:tc>
          <w:tcPr>
            <w:tcW w:w="750" w:type="dxa"/>
            <w:gridSpan w:val="2"/>
            <w:tcBorders>
              <w:top w:val="nil"/>
              <w:left w:val="dotted" w:sz="4" w:space="0" w:color="auto"/>
              <w:bottom w:val="dotted" w:sz="4" w:space="0" w:color="auto"/>
              <w:right w:val="single" w:sz="4" w:space="0" w:color="auto"/>
            </w:tcBorders>
            <w:vAlign w:val="bottom"/>
          </w:tcPr>
          <w:p w14:paraId="0D608D00" w14:textId="1A3FD21E" w:rsidR="0058118D" w:rsidRPr="00207F1B" w:rsidRDefault="0058118D" w:rsidP="005A1BED">
            <w:pPr>
              <w:ind w:left="-115" w:right="-86"/>
              <w:jc w:val="right"/>
              <w:rPr>
                <w:b/>
                <w:bCs/>
                <w:sz w:val="10"/>
                <w:szCs w:val="10"/>
              </w:rPr>
            </w:pPr>
          </w:p>
        </w:tc>
      </w:tr>
      <w:tr w:rsidR="0058118D" w:rsidRPr="00617FE7" w14:paraId="3960FD2F" w14:textId="77777777" w:rsidTr="003932BB">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CellMar>
            <w:left w:w="108" w:type="dxa"/>
            <w:right w:w="108" w:type="dxa"/>
          </w:tblCellMar>
        </w:tblPrEx>
        <w:trPr>
          <w:trHeight w:val="113"/>
        </w:trPr>
        <w:tc>
          <w:tcPr>
            <w:tcW w:w="354" w:type="dxa"/>
            <w:tcBorders>
              <w:top w:val="nil"/>
              <w:left w:val="single" w:sz="4" w:space="0" w:color="auto"/>
              <w:bottom w:val="single" w:sz="4" w:space="0" w:color="auto"/>
              <w:right w:val="nil"/>
            </w:tcBorders>
          </w:tcPr>
          <w:p w14:paraId="505AB1C8" w14:textId="77777777" w:rsidR="0058118D" w:rsidRPr="00E02047" w:rsidRDefault="0058118D" w:rsidP="005A1BED">
            <w:pPr>
              <w:rPr>
                <w:b/>
                <w:bCs/>
                <w:sz w:val="10"/>
                <w:szCs w:val="10"/>
              </w:rPr>
            </w:pPr>
          </w:p>
        </w:tc>
        <w:tc>
          <w:tcPr>
            <w:tcW w:w="2476" w:type="dxa"/>
            <w:tcBorders>
              <w:top w:val="nil"/>
              <w:left w:val="nil"/>
              <w:bottom w:val="single" w:sz="4" w:space="0" w:color="auto"/>
              <w:right w:val="single" w:sz="4" w:space="0" w:color="auto"/>
            </w:tcBorders>
            <w:noWrap/>
            <w:vAlign w:val="bottom"/>
          </w:tcPr>
          <w:p w14:paraId="42631C0C" w14:textId="1D6C91A8" w:rsidR="0058118D" w:rsidRPr="00E02047" w:rsidRDefault="0058118D" w:rsidP="005A1BED">
            <w:pPr>
              <w:rPr>
                <w:b/>
                <w:bCs/>
                <w:sz w:val="10"/>
                <w:szCs w:val="10"/>
              </w:rPr>
            </w:pPr>
            <w:r w:rsidRPr="00E02047">
              <w:rPr>
                <w:b/>
                <w:bCs/>
                <w:sz w:val="10"/>
                <w:szCs w:val="10"/>
              </w:rPr>
              <w:t>Dönem Sonu Bakiyesi (III+IV……+X+XI)</w:t>
            </w:r>
          </w:p>
        </w:tc>
        <w:tc>
          <w:tcPr>
            <w:tcW w:w="567" w:type="dxa"/>
            <w:tcBorders>
              <w:top w:val="dotted" w:sz="4" w:space="0" w:color="auto"/>
              <w:left w:val="dotted" w:sz="4" w:space="0" w:color="auto"/>
              <w:bottom w:val="single" w:sz="4" w:space="0" w:color="auto"/>
              <w:right w:val="dotted" w:sz="4" w:space="0" w:color="auto"/>
            </w:tcBorders>
          </w:tcPr>
          <w:p w14:paraId="6F37E2C1" w14:textId="691C9BD1" w:rsidR="0058118D" w:rsidRPr="00207F1B" w:rsidRDefault="0058118D" w:rsidP="005A1BED">
            <w:pPr>
              <w:ind w:left="-115" w:right="-86"/>
              <w:jc w:val="right"/>
              <w:rPr>
                <w:b/>
                <w:bCs/>
                <w:sz w:val="10"/>
                <w:szCs w:val="10"/>
              </w:rPr>
            </w:pPr>
            <w:r w:rsidRPr="0072152A">
              <w:rPr>
                <w:b/>
                <w:bCs/>
                <w:sz w:val="10"/>
                <w:szCs w:val="10"/>
              </w:rPr>
              <w:t>1.250.000</w:t>
            </w:r>
          </w:p>
        </w:tc>
        <w:tc>
          <w:tcPr>
            <w:tcW w:w="567" w:type="dxa"/>
            <w:tcBorders>
              <w:top w:val="dotted" w:sz="4" w:space="0" w:color="auto"/>
              <w:left w:val="dotted" w:sz="4" w:space="0" w:color="auto"/>
              <w:bottom w:val="single" w:sz="4" w:space="0" w:color="auto"/>
              <w:right w:val="dotted" w:sz="4" w:space="0" w:color="auto"/>
            </w:tcBorders>
            <w:noWrap/>
            <w:vAlign w:val="bottom"/>
          </w:tcPr>
          <w:p w14:paraId="4E03039E" w14:textId="09928D33" w:rsidR="0058118D" w:rsidRPr="00207F1B" w:rsidRDefault="0058118D" w:rsidP="005A1BED">
            <w:pPr>
              <w:ind w:left="-115" w:right="-86"/>
              <w:jc w:val="right"/>
              <w:rPr>
                <w:b/>
                <w:bCs/>
                <w:sz w:val="10"/>
                <w:szCs w:val="10"/>
              </w:rPr>
            </w:pPr>
            <w:r w:rsidRPr="0072152A">
              <w:rPr>
                <w:b/>
                <w:bCs/>
                <w:sz w:val="10"/>
                <w:szCs w:val="10"/>
              </w:rPr>
              <w:t>-</w:t>
            </w:r>
          </w:p>
        </w:tc>
        <w:tc>
          <w:tcPr>
            <w:tcW w:w="851" w:type="dxa"/>
            <w:tcBorders>
              <w:top w:val="dotted" w:sz="4" w:space="0" w:color="auto"/>
              <w:left w:val="dotted" w:sz="4" w:space="0" w:color="auto"/>
              <w:bottom w:val="single" w:sz="4" w:space="0" w:color="auto"/>
              <w:right w:val="dotted" w:sz="4" w:space="0" w:color="auto"/>
            </w:tcBorders>
            <w:noWrap/>
            <w:vAlign w:val="bottom"/>
          </w:tcPr>
          <w:p w14:paraId="64AEA7D4" w14:textId="563FA30F" w:rsidR="0058118D" w:rsidRPr="00207F1B" w:rsidRDefault="0058118D" w:rsidP="005A1BED">
            <w:pPr>
              <w:ind w:left="-115" w:right="-86"/>
              <w:jc w:val="right"/>
              <w:rPr>
                <w:b/>
                <w:bCs/>
                <w:sz w:val="10"/>
                <w:szCs w:val="10"/>
              </w:rPr>
            </w:pPr>
            <w:r w:rsidRPr="0072152A">
              <w:rPr>
                <w:b/>
                <w:bCs/>
                <w:sz w:val="10"/>
                <w:szCs w:val="10"/>
              </w:rPr>
              <w:t>-</w:t>
            </w:r>
          </w:p>
        </w:tc>
        <w:tc>
          <w:tcPr>
            <w:tcW w:w="709" w:type="dxa"/>
            <w:tcBorders>
              <w:top w:val="dotted" w:sz="4" w:space="0" w:color="auto"/>
              <w:left w:val="dotted" w:sz="4" w:space="0" w:color="auto"/>
              <w:bottom w:val="single" w:sz="4" w:space="0" w:color="auto"/>
              <w:right w:val="dotted" w:sz="4" w:space="0" w:color="auto"/>
            </w:tcBorders>
            <w:noWrap/>
            <w:vAlign w:val="bottom"/>
          </w:tcPr>
          <w:p w14:paraId="1B694B48" w14:textId="625F65DE" w:rsidR="0058118D" w:rsidRPr="00207F1B" w:rsidRDefault="0058118D" w:rsidP="005A1BED">
            <w:pPr>
              <w:ind w:left="-115" w:right="-86"/>
              <w:jc w:val="right"/>
              <w:rPr>
                <w:b/>
                <w:bCs/>
                <w:sz w:val="10"/>
                <w:szCs w:val="10"/>
              </w:rPr>
            </w:pPr>
            <w:r w:rsidRPr="0072152A">
              <w:rPr>
                <w:b/>
                <w:bCs/>
                <w:sz w:val="10"/>
                <w:szCs w:val="10"/>
              </w:rPr>
              <w:t>-</w:t>
            </w:r>
          </w:p>
        </w:tc>
        <w:tc>
          <w:tcPr>
            <w:tcW w:w="992" w:type="dxa"/>
            <w:gridSpan w:val="2"/>
            <w:tcBorders>
              <w:top w:val="dotted" w:sz="4" w:space="0" w:color="auto"/>
              <w:left w:val="dotted" w:sz="4" w:space="0" w:color="auto"/>
              <w:bottom w:val="single" w:sz="4" w:space="0" w:color="auto"/>
              <w:right w:val="dotted" w:sz="4" w:space="0" w:color="auto"/>
            </w:tcBorders>
            <w:noWrap/>
            <w:vAlign w:val="bottom"/>
          </w:tcPr>
          <w:p w14:paraId="3179C5C6" w14:textId="00D3D350" w:rsidR="0058118D" w:rsidRPr="00207F1B" w:rsidRDefault="0058118D" w:rsidP="005A1BED">
            <w:pPr>
              <w:ind w:left="-115" w:right="-86"/>
              <w:jc w:val="right"/>
              <w:rPr>
                <w:b/>
                <w:bCs/>
                <w:sz w:val="10"/>
                <w:szCs w:val="10"/>
              </w:rPr>
            </w:pPr>
            <w:r w:rsidRPr="0072152A">
              <w:rPr>
                <w:b/>
                <w:bCs/>
                <w:sz w:val="10"/>
                <w:szCs w:val="10"/>
              </w:rPr>
              <w:t>-</w:t>
            </w:r>
          </w:p>
        </w:tc>
        <w:tc>
          <w:tcPr>
            <w:tcW w:w="1134" w:type="dxa"/>
            <w:tcBorders>
              <w:top w:val="dotted" w:sz="4" w:space="0" w:color="auto"/>
              <w:left w:val="dotted" w:sz="4" w:space="0" w:color="auto"/>
              <w:bottom w:val="single" w:sz="4" w:space="0" w:color="auto"/>
              <w:right w:val="dotted" w:sz="4" w:space="0" w:color="auto"/>
            </w:tcBorders>
            <w:noWrap/>
            <w:vAlign w:val="bottom"/>
          </w:tcPr>
          <w:p w14:paraId="27A514BF" w14:textId="595E597C" w:rsidR="0058118D" w:rsidRPr="00207F1B" w:rsidRDefault="0058118D" w:rsidP="005A1BED">
            <w:pPr>
              <w:ind w:left="-115" w:right="-86"/>
              <w:jc w:val="right"/>
              <w:rPr>
                <w:b/>
                <w:bCs/>
                <w:sz w:val="10"/>
                <w:szCs w:val="10"/>
              </w:rPr>
            </w:pPr>
            <w:r w:rsidRPr="0072152A">
              <w:rPr>
                <w:b/>
                <w:bCs/>
                <w:sz w:val="10"/>
                <w:szCs w:val="10"/>
              </w:rPr>
              <w:t>-</w:t>
            </w:r>
          </w:p>
        </w:tc>
        <w:tc>
          <w:tcPr>
            <w:tcW w:w="1276" w:type="dxa"/>
            <w:tcBorders>
              <w:top w:val="dotted" w:sz="4" w:space="0" w:color="auto"/>
              <w:left w:val="dotted" w:sz="4" w:space="0" w:color="auto"/>
              <w:bottom w:val="single" w:sz="4" w:space="0" w:color="auto"/>
              <w:right w:val="dotted" w:sz="4" w:space="0" w:color="auto"/>
            </w:tcBorders>
            <w:noWrap/>
            <w:vAlign w:val="bottom"/>
          </w:tcPr>
          <w:p w14:paraId="0319B8BC" w14:textId="139BD772" w:rsidR="0058118D" w:rsidRPr="00207F1B" w:rsidRDefault="0058118D" w:rsidP="005A1BED">
            <w:pPr>
              <w:ind w:left="-115" w:right="-86"/>
              <w:jc w:val="right"/>
              <w:rPr>
                <w:b/>
                <w:bCs/>
                <w:sz w:val="10"/>
                <w:szCs w:val="10"/>
              </w:rPr>
            </w:pPr>
            <w:r w:rsidRPr="0072152A">
              <w:rPr>
                <w:b/>
                <w:bCs/>
                <w:sz w:val="10"/>
                <w:szCs w:val="10"/>
              </w:rPr>
              <w:t>-</w:t>
            </w:r>
          </w:p>
        </w:tc>
        <w:tc>
          <w:tcPr>
            <w:tcW w:w="708" w:type="dxa"/>
            <w:gridSpan w:val="2"/>
            <w:tcBorders>
              <w:top w:val="dotted" w:sz="4" w:space="0" w:color="auto"/>
              <w:left w:val="dotted" w:sz="4" w:space="0" w:color="auto"/>
              <w:bottom w:val="single" w:sz="4" w:space="0" w:color="auto"/>
              <w:right w:val="dotted" w:sz="4" w:space="0" w:color="auto"/>
            </w:tcBorders>
            <w:noWrap/>
            <w:vAlign w:val="bottom"/>
          </w:tcPr>
          <w:p w14:paraId="0CD0B381" w14:textId="5CA4F6D8" w:rsidR="0058118D" w:rsidRPr="00207F1B" w:rsidRDefault="0058118D" w:rsidP="005A1BED">
            <w:pPr>
              <w:ind w:left="-115" w:right="-86"/>
              <w:jc w:val="right"/>
              <w:rPr>
                <w:b/>
                <w:bCs/>
                <w:sz w:val="10"/>
                <w:szCs w:val="10"/>
              </w:rPr>
            </w:pPr>
            <w:r w:rsidRPr="0072152A">
              <w:rPr>
                <w:b/>
                <w:bCs/>
                <w:sz w:val="10"/>
                <w:szCs w:val="10"/>
              </w:rPr>
              <w:t>-</w:t>
            </w:r>
          </w:p>
        </w:tc>
        <w:tc>
          <w:tcPr>
            <w:tcW w:w="1276" w:type="dxa"/>
            <w:tcBorders>
              <w:top w:val="dotted" w:sz="4" w:space="0" w:color="auto"/>
              <w:left w:val="dotted" w:sz="4" w:space="0" w:color="auto"/>
              <w:bottom w:val="single" w:sz="4" w:space="0" w:color="auto"/>
              <w:right w:val="dotted" w:sz="4" w:space="0" w:color="auto"/>
            </w:tcBorders>
            <w:noWrap/>
            <w:vAlign w:val="bottom"/>
          </w:tcPr>
          <w:p w14:paraId="3D831FFA" w14:textId="3F9EB2C8" w:rsidR="0058118D" w:rsidRPr="00207F1B" w:rsidRDefault="0058118D" w:rsidP="005A1BED">
            <w:pPr>
              <w:ind w:left="-115" w:right="-86"/>
              <w:jc w:val="right"/>
              <w:rPr>
                <w:b/>
                <w:bCs/>
                <w:sz w:val="10"/>
                <w:szCs w:val="10"/>
              </w:rPr>
            </w:pPr>
            <w:r w:rsidRPr="0072152A">
              <w:rPr>
                <w:b/>
                <w:bCs/>
                <w:sz w:val="10"/>
                <w:szCs w:val="10"/>
              </w:rPr>
              <w:t>(35.912)</w:t>
            </w:r>
          </w:p>
        </w:tc>
        <w:tc>
          <w:tcPr>
            <w:tcW w:w="1276" w:type="dxa"/>
            <w:tcBorders>
              <w:top w:val="dotted" w:sz="4" w:space="0" w:color="auto"/>
              <w:left w:val="dotted" w:sz="4" w:space="0" w:color="auto"/>
              <w:bottom w:val="single" w:sz="4" w:space="0" w:color="auto"/>
              <w:right w:val="dotted" w:sz="4" w:space="0" w:color="auto"/>
            </w:tcBorders>
            <w:noWrap/>
            <w:vAlign w:val="bottom"/>
          </w:tcPr>
          <w:p w14:paraId="6A6E888F" w14:textId="463D753A" w:rsidR="0058118D" w:rsidRPr="00207F1B" w:rsidRDefault="0058118D" w:rsidP="005A1BED">
            <w:pPr>
              <w:ind w:left="-115" w:right="-86"/>
              <w:jc w:val="right"/>
              <w:rPr>
                <w:b/>
                <w:bCs/>
                <w:sz w:val="10"/>
                <w:szCs w:val="10"/>
              </w:rPr>
            </w:pPr>
            <w:r w:rsidRPr="0072152A">
              <w:rPr>
                <w:b/>
                <w:bCs/>
                <w:sz w:val="10"/>
                <w:szCs w:val="10"/>
              </w:rPr>
              <w:t>-</w:t>
            </w:r>
          </w:p>
        </w:tc>
        <w:tc>
          <w:tcPr>
            <w:tcW w:w="850" w:type="dxa"/>
            <w:gridSpan w:val="2"/>
            <w:tcBorders>
              <w:top w:val="dotted" w:sz="4" w:space="0" w:color="auto"/>
              <w:left w:val="dotted" w:sz="4" w:space="0" w:color="auto"/>
              <w:bottom w:val="single" w:sz="4" w:space="0" w:color="auto"/>
              <w:right w:val="dotted" w:sz="4" w:space="0" w:color="auto"/>
            </w:tcBorders>
            <w:noWrap/>
            <w:vAlign w:val="bottom"/>
          </w:tcPr>
          <w:p w14:paraId="2D79C332" w14:textId="3EC7125B" w:rsidR="0058118D" w:rsidRPr="00207F1B" w:rsidRDefault="0058118D" w:rsidP="005A1BED">
            <w:pPr>
              <w:ind w:left="-115" w:right="-86"/>
              <w:jc w:val="right"/>
              <w:rPr>
                <w:b/>
                <w:bCs/>
                <w:sz w:val="10"/>
                <w:szCs w:val="10"/>
              </w:rPr>
            </w:pPr>
            <w:r w:rsidRPr="0072152A">
              <w:rPr>
                <w:b/>
                <w:bCs/>
                <w:sz w:val="10"/>
                <w:szCs w:val="10"/>
              </w:rPr>
              <w:t>158.593</w:t>
            </w:r>
          </w:p>
        </w:tc>
        <w:tc>
          <w:tcPr>
            <w:tcW w:w="709" w:type="dxa"/>
            <w:tcBorders>
              <w:top w:val="dotted" w:sz="4" w:space="0" w:color="auto"/>
              <w:left w:val="dotted" w:sz="4" w:space="0" w:color="auto"/>
              <w:bottom w:val="single" w:sz="4" w:space="0" w:color="auto"/>
              <w:right w:val="dotted" w:sz="4" w:space="0" w:color="auto"/>
            </w:tcBorders>
            <w:noWrap/>
            <w:vAlign w:val="bottom"/>
          </w:tcPr>
          <w:p w14:paraId="3342288F" w14:textId="7617F031" w:rsidR="0058118D" w:rsidRPr="00207F1B" w:rsidRDefault="0058118D" w:rsidP="005A1BED">
            <w:pPr>
              <w:ind w:left="-115" w:right="-86"/>
              <w:jc w:val="right"/>
              <w:rPr>
                <w:b/>
                <w:bCs/>
                <w:sz w:val="10"/>
                <w:szCs w:val="10"/>
              </w:rPr>
            </w:pPr>
            <w:r w:rsidRPr="0072152A">
              <w:rPr>
                <w:b/>
                <w:bCs/>
                <w:sz w:val="10"/>
                <w:szCs w:val="10"/>
              </w:rPr>
              <w:t>25.660</w:t>
            </w:r>
          </w:p>
        </w:tc>
        <w:tc>
          <w:tcPr>
            <w:tcW w:w="668" w:type="dxa"/>
            <w:tcBorders>
              <w:top w:val="dotted" w:sz="4" w:space="0" w:color="auto"/>
              <w:left w:val="dotted" w:sz="4" w:space="0" w:color="auto"/>
              <w:bottom w:val="single" w:sz="4" w:space="0" w:color="auto"/>
              <w:right w:val="dotted" w:sz="4" w:space="0" w:color="auto"/>
            </w:tcBorders>
            <w:vAlign w:val="bottom"/>
          </w:tcPr>
          <w:p w14:paraId="0C1AD629" w14:textId="0F667E6A" w:rsidR="0058118D" w:rsidRPr="00207F1B" w:rsidRDefault="0058118D" w:rsidP="005A1BED">
            <w:pPr>
              <w:ind w:left="-115" w:right="-86"/>
              <w:jc w:val="right"/>
              <w:rPr>
                <w:b/>
                <w:bCs/>
                <w:sz w:val="10"/>
                <w:szCs w:val="10"/>
              </w:rPr>
            </w:pPr>
            <w:r w:rsidRPr="0072152A">
              <w:rPr>
                <w:b/>
                <w:bCs/>
                <w:sz w:val="10"/>
                <w:szCs w:val="10"/>
              </w:rPr>
              <w:t>242.045</w:t>
            </w:r>
          </w:p>
        </w:tc>
        <w:tc>
          <w:tcPr>
            <w:tcW w:w="750" w:type="dxa"/>
            <w:gridSpan w:val="2"/>
            <w:tcBorders>
              <w:top w:val="dotted" w:sz="4" w:space="0" w:color="auto"/>
              <w:left w:val="dotted" w:sz="4" w:space="0" w:color="auto"/>
              <w:bottom w:val="single" w:sz="4" w:space="0" w:color="auto"/>
              <w:right w:val="single" w:sz="4" w:space="0" w:color="auto"/>
            </w:tcBorders>
            <w:vAlign w:val="bottom"/>
          </w:tcPr>
          <w:p w14:paraId="7C969F0F" w14:textId="6A0C70A9" w:rsidR="0058118D" w:rsidRPr="00207F1B" w:rsidRDefault="0058118D" w:rsidP="005A1BED">
            <w:pPr>
              <w:ind w:left="-115" w:right="-86"/>
              <w:jc w:val="right"/>
              <w:rPr>
                <w:b/>
                <w:bCs/>
                <w:sz w:val="10"/>
                <w:szCs w:val="10"/>
              </w:rPr>
            </w:pPr>
            <w:r w:rsidRPr="0072152A">
              <w:rPr>
                <w:b/>
                <w:bCs/>
                <w:sz w:val="10"/>
                <w:szCs w:val="10"/>
              </w:rPr>
              <w:t>1.640.386</w:t>
            </w:r>
          </w:p>
        </w:tc>
      </w:tr>
      <w:tr w:rsidR="009F7985" w:rsidRPr="001F0C70" w14:paraId="36747D4A" w14:textId="77777777" w:rsidTr="003932BB">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CellMar>
            <w:left w:w="108" w:type="dxa"/>
            <w:right w:w="108" w:type="dxa"/>
          </w:tblCellMar>
        </w:tblPrEx>
        <w:trPr>
          <w:trHeight w:val="240"/>
        </w:trPr>
        <w:tc>
          <w:tcPr>
            <w:tcW w:w="15163" w:type="dxa"/>
            <w:gridSpan w:val="20"/>
            <w:tcBorders>
              <w:top w:val="single" w:sz="4" w:space="0" w:color="auto"/>
              <w:left w:val="single" w:sz="4" w:space="0" w:color="auto"/>
              <w:right w:val="single" w:sz="4" w:space="0" w:color="auto"/>
            </w:tcBorders>
          </w:tcPr>
          <w:p w14:paraId="7094DBDD" w14:textId="6558F29D" w:rsidR="009F7985" w:rsidRDefault="00AF1130" w:rsidP="00AF1130">
            <w:pPr>
              <w:tabs>
                <w:tab w:val="left" w:pos="1230"/>
                <w:tab w:val="left" w:pos="1390"/>
              </w:tabs>
              <w:rPr>
                <w:b/>
                <w:bCs/>
                <w:sz w:val="10"/>
                <w:szCs w:val="10"/>
              </w:rPr>
            </w:pPr>
            <w:r>
              <w:rPr>
                <w:b/>
                <w:bCs/>
                <w:sz w:val="10"/>
                <w:szCs w:val="10"/>
              </w:rPr>
              <w:t xml:space="preserve">                                           </w:t>
            </w:r>
            <w:r w:rsidR="009F7985">
              <w:rPr>
                <w:b/>
                <w:bCs/>
                <w:sz w:val="10"/>
                <w:szCs w:val="10"/>
              </w:rPr>
              <w:t>CARİ DÖNEM</w:t>
            </w:r>
          </w:p>
          <w:p w14:paraId="69993ADF" w14:textId="48FE7F54" w:rsidR="009F7985" w:rsidRPr="00C45A04" w:rsidRDefault="00AF1130" w:rsidP="00AF1130">
            <w:pPr>
              <w:rPr>
                <w:b/>
                <w:bCs/>
                <w:sz w:val="10"/>
                <w:szCs w:val="10"/>
              </w:rPr>
            </w:pPr>
            <w:r>
              <w:rPr>
                <w:b/>
                <w:bCs/>
                <w:sz w:val="10"/>
                <w:szCs w:val="10"/>
              </w:rPr>
              <w:t xml:space="preserve">                                                </w:t>
            </w:r>
            <w:r w:rsidR="009F7985">
              <w:rPr>
                <w:b/>
                <w:bCs/>
                <w:sz w:val="10"/>
                <w:szCs w:val="10"/>
              </w:rPr>
              <w:t>30.09.2019</w:t>
            </w:r>
          </w:p>
        </w:tc>
      </w:tr>
      <w:tr w:rsidR="00C35E22" w:rsidRPr="001F0C70" w14:paraId="341547B3" w14:textId="77777777" w:rsidTr="003932BB">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CellMar>
            <w:left w:w="108" w:type="dxa"/>
            <w:right w:w="108" w:type="dxa"/>
          </w:tblCellMar>
        </w:tblPrEx>
        <w:trPr>
          <w:trHeight w:val="113"/>
        </w:trPr>
        <w:tc>
          <w:tcPr>
            <w:tcW w:w="354" w:type="dxa"/>
            <w:tcBorders>
              <w:top w:val="single" w:sz="4" w:space="0" w:color="auto"/>
              <w:left w:val="single" w:sz="4" w:space="0" w:color="auto"/>
              <w:bottom w:val="nil"/>
              <w:right w:val="nil"/>
            </w:tcBorders>
          </w:tcPr>
          <w:p w14:paraId="0A3510BD" w14:textId="5D87249C" w:rsidR="00C35E22" w:rsidRPr="001F0C70" w:rsidRDefault="00C35E22" w:rsidP="00BE773D">
            <w:pPr>
              <w:ind w:left="-118" w:firstLine="86"/>
              <w:rPr>
                <w:b/>
                <w:bCs/>
                <w:sz w:val="10"/>
                <w:szCs w:val="10"/>
              </w:rPr>
            </w:pPr>
            <w:r w:rsidRPr="00E02047">
              <w:rPr>
                <w:b/>
                <w:bCs/>
                <w:sz w:val="10"/>
                <w:szCs w:val="10"/>
              </w:rPr>
              <w:t>I.</w:t>
            </w:r>
          </w:p>
        </w:tc>
        <w:tc>
          <w:tcPr>
            <w:tcW w:w="2476" w:type="dxa"/>
            <w:tcBorders>
              <w:top w:val="single" w:sz="4" w:space="0" w:color="auto"/>
              <w:left w:val="nil"/>
              <w:bottom w:val="nil"/>
              <w:right w:val="single" w:sz="4" w:space="0" w:color="auto"/>
            </w:tcBorders>
            <w:vAlign w:val="bottom"/>
          </w:tcPr>
          <w:p w14:paraId="30CFD790" w14:textId="50E64DAF" w:rsidR="00C35E22" w:rsidRPr="001F0C70" w:rsidRDefault="00C35E22" w:rsidP="00C35E22">
            <w:pPr>
              <w:rPr>
                <w:b/>
                <w:bCs/>
                <w:sz w:val="10"/>
                <w:szCs w:val="10"/>
              </w:rPr>
            </w:pPr>
            <w:r w:rsidRPr="00E02047">
              <w:rPr>
                <w:b/>
                <w:bCs/>
                <w:sz w:val="10"/>
                <w:szCs w:val="10"/>
              </w:rPr>
              <w:t>Önceki Dönem Sonu Bakiyesi</w:t>
            </w:r>
          </w:p>
        </w:tc>
        <w:tc>
          <w:tcPr>
            <w:tcW w:w="567" w:type="dxa"/>
            <w:tcBorders>
              <w:top w:val="single" w:sz="4" w:space="0" w:color="auto"/>
              <w:left w:val="dotted" w:sz="4" w:space="0" w:color="auto"/>
              <w:bottom w:val="nil"/>
              <w:right w:val="dotted" w:sz="4" w:space="0" w:color="auto"/>
            </w:tcBorders>
            <w:vAlign w:val="bottom"/>
          </w:tcPr>
          <w:p w14:paraId="308D6BEE" w14:textId="1041C2D8" w:rsidR="00C35E22" w:rsidRPr="00C45A04" w:rsidRDefault="00C35E22" w:rsidP="00C35E22">
            <w:pPr>
              <w:ind w:left="-79" w:right="-47"/>
              <w:jc w:val="right"/>
              <w:rPr>
                <w:b/>
                <w:bCs/>
                <w:sz w:val="10"/>
                <w:szCs w:val="10"/>
              </w:rPr>
            </w:pPr>
            <w:r w:rsidRPr="00C45A04">
              <w:rPr>
                <w:b/>
                <w:bCs/>
                <w:sz w:val="10"/>
                <w:szCs w:val="10"/>
              </w:rPr>
              <w:t>1.750.000</w:t>
            </w:r>
          </w:p>
        </w:tc>
        <w:tc>
          <w:tcPr>
            <w:tcW w:w="567" w:type="dxa"/>
            <w:tcBorders>
              <w:top w:val="single" w:sz="4" w:space="0" w:color="auto"/>
              <w:left w:val="dotted" w:sz="4" w:space="0" w:color="auto"/>
              <w:bottom w:val="nil"/>
              <w:right w:val="dotted" w:sz="4" w:space="0" w:color="auto"/>
            </w:tcBorders>
            <w:noWrap/>
            <w:vAlign w:val="bottom"/>
          </w:tcPr>
          <w:p w14:paraId="3C726147" w14:textId="4C0F1CD0" w:rsidR="00C35E22" w:rsidRPr="00C45A04" w:rsidRDefault="00A27124" w:rsidP="00A27124">
            <w:pPr>
              <w:ind w:left="-79" w:right="-118"/>
              <w:jc w:val="center"/>
              <w:rPr>
                <w:b/>
                <w:bCs/>
                <w:sz w:val="10"/>
                <w:szCs w:val="10"/>
              </w:rPr>
            </w:pPr>
            <w:r>
              <w:rPr>
                <w:b/>
                <w:bCs/>
                <w:sz w:val="10"/>
                <w:szCs w:val="10"/>
              </w:rPr>
              <w:t xml:space="preserve">                 </w:t>
            </w:r>
            <w:r w:rsidR="00C35E22" w:rsidRPr="00C45A04">
              <w:rPr>
                <w:b/>
                <w:bCs/>
                <w:sz w:val="10"/>
                <w:szCs w:val="10"/>
              </w:rPr>
              <w:t>-</w:t>
            </w:r>
          </w:p>
        </w:tc>
        <w:tc>
          <w:tcPr>
            <w:tcW w:w="851" w:type="dxa"/>
            <w:tcBorders>
              <w:top w:val="single" w:sz="4" w:space="0" w:color="auto"/>
              <w:left w:val="dotted" w:sz="4" w:space="0" w:color="auto"/>
              <w:bottom w:val="nil"/>
              <w:right w:val="dotted" w:sz="4" w:space="0" w:color="auto"/>
            </w:tcBorders>
            <w:noWrap/>
            <w:vAlign w:val="bottom"/>
          </w:tcPr>
          <w:p w14:paraId="0B0AB624" w14:textId="7272BDAB" w:rsidR="00C35E22" w:rsidRPr="00C45A04" w:rsidRDefault="00A27124" w:rsidP="00A27124">
            <w:pPr>
              <w:ind w:left="-79" w:right="-113"/>
              <w:jc w:val="center"/>
              <w:rPr>
                <w:b/>
                <w:bCs/>
                <w:sz w:val="10"/>
                <w:szCs w:val="10"/>
              </w:rPr>
            </w:pPr>
            <w:r>
              <w:rPr>
                <w:b/>
                <w:bCs/>
                <w:sz w:val="10"/>
                <w:szCs w:val="10"/>
              </w:rPr>
              <w:t xml:space="preserve">                             -</w:t>
            </w:r>
          </w:p>
        </w:tc>
        <w:tc>
          <w:tcPr>
            <w:tcW w:w="709" w:type="dxa"/>
            <w:tcBorders>
              <w:top w:val="single" w:sz="4" w:space="0" w:color="auto"/>
              <w:left w:val="dotted" w:sz="4" w:space="0" w:color="auto"/>
              <w:bottom w:val="nil"/>
              <w:right w:val="dotted" w:sz="4" w:space="0" w:color="auto"/>
            </w:tcBorders>
            <w:noWrap/>
            <w:vAlign w:val="bottom"/>
          </w:tcPr>
          <w:p w14:paraId="34FA3249" w14:textId="2CEFB02B" w:rsidR="00C35E22" w:rsidRPr="00C45A04" w:rsidRDefault="00056861" w:rsidP="00056861">
            <w:pPr>
              <w:ind w:left="-55" w:right="-112"/>
              <w:jc w:val="center"/>
              <w:rPr>
                <w:b/>
                <w:bCs/>
                <w:sz w:val="10"/>
                <w:szCs w:val="10"/>
              </w:rPr>
            </w:pPr>
            <w:r>
              <w:rPr>
                <w:b/>
                <w:bCs/>
                <w:sz w:val="10"/>
                <w:szCs w:val="10"/>
              </w:rPr>
              <w:t xml:space="preserve">                       -</w:t>
            </w:r>
          </w:p>
        </w:tc>
        <w:tc>
          <w:tcPr>
            <w:tcW w:w="992" w:type="dxa"/>
            <w:gridSpan w:val="2"/>
            <w:tcBorders>
              <w:top w:val="single" w:sz="4" w:space="0" w:color="auto"/>
              <w:left w:val="dotted" w:sz="4" w:space="0" w:color="auto"/>
              <w:bottom w:val="nil"/>
              <w:right w:val="dotted" w:sz="4" w:space="0" w:color="auto"/>
            </w:tcBorders>
            <w:noWrap/>
            <w:vAlign w:val="bottom"/>
          </w:tcPr>
          <w:p w14:paraId="7D67DEA0" w14:textId="78E0BF3A" w:rsidR="00C35E22" w:rsidRPr="00C45A04" w:rsidRDefault="00056861" w:rsidP="00056861">
            <w:pPr>
              <w:ind w:left="-79" w:right="-106"/>
              <w:jc w:val="center"/>
              <w:rPr>
                <w:b/>
                <w:bCs/>
                <w:sz w:val="10"/>
                <w:szCs w:val="10"/>
              </w:rPr>
            </w:pPr>
            <w:r>
              <w:rPr>
                <w:b/>
                <w:bCs/>
                <w:sz w:val="10"/>
                <w:szCs w:val="10"/>
              </w:rPr>
              <w:t xml:space="preserve">                                  </w:t>
            </w:r>
            <w:r w:rsidR="00433FF9">
              <w:rPr>
                <w:b/>
                <w:bCs/>
                <w:sz w:val="10"/>
                <w:szCs w:val="10"/>
              </w:rPr>
              <w:t xml:space="preserve"> </w:t>
            </w:r>
            <w:r w:rsidR="00C35E22" w:rsidRPr="00C45A04">
              <w:rPr>
                <w:b/>
                <w:bCs/>
                <w:sz w:val="10"/>
                <w:szCs w:val="10"/>
              </w:rPr>
              <w:t>-</w:t>
            </w:r>
          </w:p>
        </w:tc>
        <w:tc>
          <w:tcPr>
            <w:tcW w:w="1134" w:type="dxa"/>
            <w:tcBorders>
              <w:top w:val="single" w:sz="4" w:space="0" w:color="auto"/>
              <w:left w:val="dotted" w:sz="4" w:space="0" w:color="auto"/>
              <w:bottom w:val="nil"/>
              <w:right w:val="dotted" w:sz="4" w:space="0" w:color="auto"/>
            </w:tcBorders>
            <w:shd w:val="clear" w:color="auto" w:fill="auto"/>
            <w:noWrap/>
            <w:vAlign w:val="bottom"/>
          </w:tcPr>
          <w:p w14:paraId="14D4A49A" w14:textId="367B5A9E" w:rsidR="00C35E22" w:rsidRPr="00C45A04" w:rsidRDefault="00BE773D" w:rsidP="00BE773D">
            <w:pPr>
              <w:ind w:left="-79" w:right="-47"/>
              <w:jc w:val="right"/>
              <w:rPr>
                <w:b/>
                <w:bCs/>
                <w:sz w:val="10"/>
                <w:szCs w:val="10"/>
              </w:rPr>
            </w:pPr>
            <w:r>
              <w:rPr>
                <w:b/>
                <w:bCs/>
                <w:sz w:val="10"/>
                <w:szCs w:val="10"/>
              </w:rPr>
              <w:t xml:space="preserve">   1.473</w:t>
            </w:r>
          </w:p>
        </w:tc>
        <w:tc>
          <w:tcPr>
            <w:tcW w:w="1276" w:type="dxa"/>
            <w:tcBorders>
              <w:top w:val="single" w:sz="4" w:space="0" w:color="auto"/>
              <w:left w:val="dotted" w:sz="4" w:space="0" w:color="auto"/>
              <w:bottom w:val="nil"/>
              <w:right w:val="dotted" w:sz="4" w:space="0" w:color="auto"/>
            </w:tcBorders>
            <w:shd w:val="clear" w:color="auto" w:fill="auto"/>
            <w:noWrap/>
            <w:vAlign w:val="bottom"/>
          </w:tcPr>
          <w:p w14:paraId="3CBB60D1" w14:textId="454D38FF" w:rsidR="00C35E22" w:rsidRPr="00C45A04" w:rsidRDefault="003932BB" w:rsidP="003932BB">
            <w:pPr>
              <w:ind w:left="-79" w:right="-109"/>
              <w:jc w:val="center"/>
              <w:rPr>
                <w:b/>
                <w:bCs/>
                <w:sz w:val="10"/>
                <w:szCs w:val="10"/>
              </w:rPr>
            </w:pPr>
            <w:r>
              <w:rPr>
                <w:b/>
                <w:bCs/>
                <w:sz w:val="10"/>
                <w:szCs w:val="10"/>
              </w:rPr>
              <w:t xml:space="preserve">                                              </w:t>
            </w:r>
            <w:r w:rsidR="00C35E22" w:rsidRPr="00C45A04">
              <w:rPr>
                <w:b/>
                <w:bCs/>
                <w:sz w:val="10"/>
                <w:szCs w:val="10"/>
              </w:rPr>
              <w:t>-</w:t>
            </w:r>
          </w:p>
        </w:tc>
        <w:tc>
          <w:tcPr>
            <w:tcW w:w="708" w:type="dxa"/>
            <w:gridSpan w:val="2"/>
            <w:tcBorders>
              <w:top w:val="single" w:sz="4" w:space="0" w:color="auto"/>
              <w:left w:val="dotted" w:sz="4" w:space="0" w:color="auto"/>
              <w:bottom w:val="nil"/>
              <w:right w:val="dotted" w:sz="4" w:space="0" w:color="auto"/>
            </w:tcBorders>
            <w:shd w:val="clear" w:color="auto" w:fill="auto"/>
            <w:noWrap/>
            <w:vAlign w:val="bottom"/>
          </w:tcPr>
          <w:p w14:paraId="7B7E0697" w14:textId="25FE804D" w:rsidR="00C35E22" w:rsidRPr="00C45A04" w:rsidRDefault="003932BB" w:rsidP="003932BB">
            <w:pPr>
              <w:ind w:left="-79" w:right="-107"/>
              <w:jc w:val="center"/>
              <w:rPr>
                <w:b/>
                <w:bCs/>
                <w:sz w:val="10"/>
                <w:szCs w:val="10"/>
              </w:rPr>
            </w:pPr>
            <w:r>
              <w:rPr>
                <w:b/>
                <w:bCs/>
                <w:sz w:val="10"/>
                <w:szCs w:val="10"/>
              </w:rPr>
              <w:t xml:space="preserve">                        </w:t>
            </w:r>
            <w:r w:rsidR="00C35E22" w:rsidRPr="00C45A04">
              <w:rPr>
                <w:b/>
                <w:bCs/>
                <w:sz w:val="10"/>
                <w:szCs w:val="10"/>
              </w:rPr>
              <w:t>-</w:t>
            </w:r>
          </w:p>
        </w:tc>
        <w:tc>
          <w:tcPr>
            <w:tcW w:w="1276" w:type="dxa"/>
            <w:tcBorders>
              <w:top w:val="single" w:sz="4" w:space="0" w:color="auto"/>
              <w:left w:val="dotted" w:sz="4" w:space="0" w:color="auto"/>
              <w:bottom w:val="nil"/>
              <w:right w:val="dotted" w:sz="4" w:space="0" w:color="auto"/>
            </w:tcBorders>
            <w:shd w:val="clear" w:color="auto" w:fill="auto"/>
            <w:noWrap/>
            <w:vAlign w:val="bottom"/>
          </w:tcPr>
          <w:p w14:paraId="2CCFD8CD" w14:textId="4AD3A47F" w:rsidR="00C35E22" w:rsidRPr="00C45A04" w:rsidRDefault="00C35E22" w:rsidP="00C35E22">
            <w:pPr>
              <w:ind w:left="-79" w:right="-47"/>
              <w:jc w:val="right"/>
              <w:rPr>
                <w:b/>
                <w:bCs/>
                <w:sz w:val="10"/>
                <w:szCs w:val="10"/>
              </w:rPr>
            </w:pPr>
            <w:r w:rsidRPr="00C45A04">
              <w:rPr>
                <w:b/>
                <w:bCs/>
                <w:sz w:val="10"/>
                <w:szCs w:val="10"/>
              </w:rPr>
              <w:t>(39.807)</w:t>
            </w:r>
          </w:p>
        </w:tc>
        <w:tc>
          <w:tcPr>
            <w:tcW w:w="1276" w:type="dxa"/>
            <w:tcBorders>
              <w:top w:val="single" w:sz="4" w:space="0" w:color="auto"/>
              <w:left w:val="dotted" w:sz="4" w:space="0" w:color="auto"/>
              <w:bottom w:val="nil"/>
              <w:right w:val="dotted" w:sz="4" w:space="0" w:color="auto"/>
            </w:tcBorders>
            <w:shd w:val="clear" w:color="auto" w:fill="auto"/>
            <w:noWrap/>
            <w:vAlign w:val="bottom"/>
          </w:tcPr>
          <w:p w14:paraId="3CBCF362" w14:textId="23CEA459" w:rsidR="00C35E22" w:rsidRPr="00C45A04" w:rsidRDefault="003932BB" w:rsidP="003932BB">
            <w:pPr>
              <w:ind w:left="-79" w:right="-112"/>
              <w:jc w:val="center"/>
              <w:rPr>
                <w:b/>
                <w:bCs/>
                <w:sz w:val="10"/>
                <w:szCs w:val="10"/>
              </w:rPr>
            </w:pPr>
            <w:r>
              <w:rPr>
                <w:b/>
                <w:bCs/>
                <w:sz w:val="10"/>
                <w:szCs w:val="10"/>
              </w:rPr>
              <w:t xml:space="preserve">                                              </w:t>
            </w:r>
            <w:r w:rsidR="00C35E22" w:rsidRPr="00C45A04">
              <w:rPr>
                <w:b/>
                <w:bCs/>
                <w:sz w:val="10"/>
                <w:szCs w:val="10"/>
              </w:rPr>
              <w:t>-</w:t>
            </w:r>
          </w:p>
        </w:tc>
        <w:tc>
          <w:tcPr>
            <w:tcW w:w="850" w:type="dxa"/>
            <w:gridSpan w:val="2"/>
            <w:tcBorders>
              <w:top w:val="single" w:sz="4" w:space="0" w:color="auto"/>
              <w:left w:val="dotted" w:sz="4" w:space="0" w:color="auto"/>
              <w:bottom w:val="nil"/>
              <w:right w:val="dotted" w:sz="4" w:space="0" w:color="auto"/>
            </w:tcBorders>
            <w:noWrap/>
            <w:vAlign w:val="bottom"/>
          </w:tcPr>
          <w:p w14:paraId="37D1D84F" w14:textId="0FC58E77" w:rsidR="00C35E22" w:rsidRPr="00C45A04" w:rsidRDefault="00C35E22" w:rsidP="00C35E22">
            <w:pPr>
              <w:ind w:left="-321" w:right="-47" w:firstLine="638"/>
              <w:jc w:val="right"/>
              <w:rPr>
                <w:b/>
                <w:bCs/>
                <w:sz w:val="10"/>
                <w:szCs w:val="10"/>
              </w:rPr>
            </w:pPr>
            <w:r w:rsidRPr="00C45A04">
              <w:rPr>
                <w:b/>
                <w:bCs/>
                <w:sz w:val="10"/>
                <w:szCs w:val="10"/>
              </w:rPr>
              <w:t>158.593</w:t>
            </w:r>
          </w:p>
        </w:tc>
        <w:tc>
          <w:tcPr>
            <w:tcW w:w="709" w:type="dxa"/>
            <w:tcBorders>
              <w:top w:val="single" w:sz="4" w:space="0" w:color="auto"/>
              <w:left w:val="dotted" w:sz="4" w:space="0" w:color="auto"/>
              <w:bottom w:val="nil"/>
              <w:right w:val="dotted" w:sz="4" w:space="0" w:color="auto"/>
            </w:tcBorders>
            <w:noWrap/>
            <w:vAlign w:val="bottom"/>
          </w:tcPr>
          <w:p w14:paraId="08642326" w14:textId="28F73350" w:rsidR="00C35E22" w:rsidRPr="009D7B0B" w:rsidRDefault="00C35E22" w:rsidP="00C35E22">
            <w:pPr>
              <w:ind w:left="-79" w:right="-47"/>
              <w:jc w:val="right"/>
              <w:rPr>
                <w:b/>
                <w:bCs/>
                <w:sz w:val="10"/>
                <w:szCs w:val="10"/>
              </w:rPr>
            </w:pPr>
            <w:r w:rsidRPr="009D7B0B">
              <w:rPr>
                <w:b/>
                <w:bCs/>
                <w:sz w:val="10"/>
                <w:szCs w:val="10"/>
              </w:rPr>
              <w:t>348.325</w:t>
            </w:r>
          </w:p>
        </w:tc>
        <w:tc>
          <w:tcPr>
            <w:tcW w:w="709" w:type="dxa"/>
            <w:gridSpan w:val="2"/>
            <w:tcBorders>
              <w:top w:val="single" w:sz="4" w:space="0" w:color="auto"/>
              <w:left w:val="dotted" w:sz="4" w:space="0" w:color="auto"/>
              <w:bottom w:val="nil"/>
              <w:right w:val="dotted" w:sz="4" w:space="0" w:color="auto"/>
            </w:tcBorders>
            <w:vAlign w:val="bottom"/>
          </w:tcPr>
          <w:p w14:paraId="04A5111F" w14:textId="42C6E3F0" w:rsidR="00C35E22" w:rsidRDefault="003932BB" w:rsidP="003932BB">
            <w:pPr>
              <w:ind w:left="-79" w:right="-113"/>
              <w:jc w:val="center"/>
              <w:rPr>
                <w:b/>
                <w:bCs/>
                <w:sz w:val="10"/>
                <w:szCs w:val="10"/>
              </w:rPr>
            </w:pPr>
            <w:r>
              <w:rPr>
                <w:b/>
                <w:bCs/>
                <w:sz w:val="10"/>
                <w:szCs w:val="10"/>
              </w:rPr>
              <w:t xml:space="preserve">                       -</w:t>
            </w:r>
          </w:p>
        </w:tc>
        <w:tc>
          <w:tcPr>
            <w:tcW w:w="709" w:type="dxa"/>
            <w:tcBorders>
              <w:top w:val="single" w:sz="4" w:space="0" w:color="auto"/>
              <w:left w:val="dotted" w:sz="4" w:space="0" w:color="auto"/>
              <w:bottom w:val="nil"/>
              <w:right w:val="single" w:sz="4" w:space="0" w:color="auto"/>
            </w:tcBorders>
            <w:vAlign w:val="bottom"/>
          </w:tcPr>
          <w:p w14:paraId="4B8E7B19" w14:textId="593609EB" w:rsidR="00C35E22" w:rsidRPr="00C45A04" w:rsidRDefault="00C35E22" w:rsidP="00C35E22">
            <w:pPr>
              <w:ind w:left="-79" w:right="-47"/>
              <w:jc w:val="right"/>
              <w:rPr>
                <w:b/>
                <w:bCs/>
                <w:sz w:val="10"/>
                <w:szCs w:val="10"/>
              </w:rPr>
            </w:pPr>
            <w:r w:rsidRPr="00C45A04">
              <w:rPr>
                <w:b/>
                <w:bCs/>
                <w:sz w:val="10"/>
                <w:szCs w:val="10"/>
              </w:rPr>
              <w:t>2.218.584</w:t>
            </w:r>
          </w:p>
        </w:tc>
      </w:tr>
      <w:tr w:rsidR="00C35E22" w:rsidRPr="001F0C70" w14:paraId="7F0A4B29" w14:textId="77777777" w:rsidTr="003932BB">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CellMar>
            <w:left w:w="108" w:type="dxa"/>
            <w:right w:w="108" w:type="dxa"/>
          </w:tblCellMar>
        </w:tblPrEx>
        <w:trPr>
          <w:trHeight w:val="113"/>
        </w:trPr>
        <w:tc>
          <w:tcPr>
            <w:tcW w:w="354" w:type="dxa"/>
            <w:tcBorders>
              <w:top w:val="nil"/>
              <w:left w:val="single" w:sz="4" w:space="0" w:color="auto"/>
              <w:bottom w:val="nil"/>
              <w:right w:val="nil"/>
            </w:tcBorders>
          </w:tcPr>
          <w:p w14:paraId="0FBD958D" w14:textId="6BA585F4" w:rsidR="00C35E22" w:rsidRPr="001F0C70" w:rsidRDefault="00C35E22" w:rsidP="00BE773D">
            <w:pPr>
              <w:ind w:left="-118" w:firstLine="86"/>
              <w:rPr>
                <w:b/>
                <w:bCs/>
                <w:sz w:val="10"/>
                <w:szCs w:val="10"/>
              </w:rPr>
            </w:pPr>
            <w:r w:rsidRPr="00E02047">
              <w:rPr>
                <w:b/>
                <w:bCs/>
                <w:sz w:val="10"/>
                <w:szCs w:val="10"/>
              </w:rPr>
              <w:t>II.</w:t>
            </w:r>
          </w:p>
        </w:tc>
        <w:tc>
          <w:tcPr>
            <w:tcW w:w="2476" w:type="dxa"/>
            <w:tcBorders>
              <w:top w:val="nil"/>
              <w:left w:val="nil"/>
              <w:bottom w:val="nil"/>
              <w:right w:val="single" w:sz="4" w:space="0" w:color="auto"/>
            </w:tcBorders>
            <w:noWrap/>
            <w:vAlign w:val="bottom"/>
          </w:tcPr>
          <w:p w14:paraId="771F06A1" w14:textId="5C8C4BF1" w:rsidR="00C35E22" w:rsidRPr="001F0C70" w:rsidRDefault="00C35E22" w:rsidP="00C35E22">
            <w:pPr>
              <w:rPr>
                <w:b/>
                <w:bCs/>
                <w:sz w:val="10"/>
                <w:szCs w:val="10"/>
              </w:rPr>
            </w:pPr>
            <w:r w:rsidRPr="001F0C70">
              <w:rPr>
                <w:b/>
                <w:bCs/>
                <w:sz w:val="10"/>
                <w:szCs w:val="10"/>
              </w:rPr>
              <w:t>TMS 8 Uyarınca Yapılan Düzeltmeler</w:t>
            </w:r>
          </w:p>
        </w:tc>
        <w:tc>
          <w:tcPr>
            <w:tcW w:w="567" w:type="dxa"/>
            <w:tcBorders>
              <w:top w:val="nil"/>
              <w:left w:val="dotted" w:sz="4" w:space="0" w:color="auto"/>
              <w:bottom w:val="nil"/>
              <w:right w:val="dotted" w:sz="4" w:space="0" w:color="auto"/>
            </w:tcBorders>
            <w:vAlign w:val="bottom"/>
          </w:tcPr>
          <w:p w14:paraId="7C4E4878" w14:textId="768AC42A" w:rsidR="00C35E22" w:rsidRPr="009351CC" w:rsidRDefault="00C35E22" w:rsidP="00C35E22">
            <w:pPr>
              <w:ind w:left="-115" w:right="-86"/>
              <w:jc w:val="right"/>
              <w:rPr>
                <w:b/>
                <w:bCs/>
                <w:sz w:val="10"/>
                <w:szCs w:val="10"/>
              </w:rPr>
            </w:pPr>
            <w:r w:rsidRPr="009351CC">
              <w:rPr>
                <w:b/>
                <w:bCs/>
                <w:sz w:val="10"/>
                <w:szCs w:val="10"/>
              </w:rPr>
              <w:t>-</w:t>
            </w:r>
          </w:p>
        </w:tc>
        <w:tc>
          <w:tcPr>
            <w:tcW w:w="567" w:type="dxa"/>
            <w:tcBorders>
              <w:top w:val="nil"/>
              <w:left w:val="dotted" w:sz="4" w:space="0" w:color="auto"/>
              <w:bottom w:val="nil"/>
              <w:right w:val="dotted" w:sz="4" w:space="0" w:color="auto"/>
            </w:tcBorders>
            <w:noWrap/>
            <w:vAlign w:val="bottom"/>
          </w:tcPr>
          <w:p w14:paraId="623F18B4" w14:textId="0F5AEA15" w:rsidR="00C35E22" w:rsidRPr="009351CC" w:rsidRDefault="00C35E22" w:rsidP="00C35E22">
            <w:pPr>
              <w:ind w:left="-115" w:right="-86"/>
              <w:jc w:val="right"/>
              <w:rPr>
                <w:b/>
                <w:bCs/>
                <w:sz w:val="10"/>
                <w:szCs w:val="10"/>
              </w:rPr>
            </w:pPr>
            <w:r w:rsidRPr="009351CC">
              <w:rPr>
                <w:b/>
                <w:bCs/>
                <w:sz w:val="10"/>
                <w:szCs w:val="10"/>
              </w:rPr>
              <w:t>-</w:t>
            </w:r>
          </w:p>
        </w:tc>
        <w:tc>
          <w:tcPr>
            <w:tcW w:w="851" w:type="dxa"/>
            <w:tcBorders>
              <w:top w:val="nil"/>
              <w:left w:val="dotted" w:sz="4" w:space="0" w:color="auto"/>
              <w:bottom w:val="nil"/>
              <w:right w:val="dotted" w:sz="4" w:space="0" w:color="auto"/>
            </w:tcBorders>
            <w:noWrap/>
            <w:vAlign w:val="bottom"/>
          </w:tcPr>
          <w:p w14:paraId="29A3AE00" w14:textId="1048A8A9" w:rsidR="00C35E22" w:rsidRPr="009351CC" w:rsidRDefault="00C35E22" w:rsidP="00C35E22">
            <w:pPr>
              <w:ind w:left="-115" w:right="-86"/>
              <w:jc w:val="right"/>
              <w:rPr>
                <w:b/>
                <w:bCs/>
                <w:sz w:val="10"/>
                <w:szCs w:val="10"/>
              </w:rPr>
            </w:pPr>
            <w:r w:rsidRPr="009351CC">
              <w:rPr>
                <w:b/>
                <w:bCs/>
                <w:sz w:val="10"/>
                <w:szCs w:val="10"/>
              </w:rPr>
              <w:t>-</w:t>
            </w:r>
          </w:p>
        </w:tc>
        <w:tc>
          <w:tcPr>
            <w:tcW w:w="709" w:type="dxa"/>
            <w:tcBorders>
              <w:top w:val="nil"/>
              <w:left w:val="dotted" w:sz="4" w:space="0" w:color="auto"/>
              <w:bottom w:val="nil"/>
              <w:right w:val="dotted" w:sz="4" w:space="0" w:color="auto"/>
            </w:tcBorders>
            <w:noWrap/>
            <w:vAlign w:val="bottom"/>
          </w:tcPr>
          <w:p w14:paraId="0756EC1A" w14:textId="634C634B" w:rsidR="00C35E22" w:rsidRPr="009351CC" w:rsidRDefault="00C35E22" w:rsidP="00C35E22">
            <w:pPr>
              <w:ind w:left="-115" w:right="-86"/>
              <w:jc w:val="right"/>
              <w:rPr>
                <w:b/>
                <w:bCs/>
                <w:sz w:val="10"/>
                <w:szCs w:val="10"/>
              </w:rPr>
            </w:pPr>
            <w:r w:rsidRPr="009351CC">
              <w:rPr>
                <w:b/>
                <w:bCs/>
                <w:sz w:val="10"/>
                <w:szCs w:val="10"/>
              </w:rPr>
              <w:t>-</w:t>
            </w:r>
          </w:p>
        </w:tc>
        <w:tc>
          <w:tcPr>
            <w:tcW w:w="992" w:type="dxa"/>
            <w:gridSpan w:val="2"/>
            <w:tcBorders>
              <w:top w:val="nil"/>
              <w:left w:val="dotted" w:sz="4" w:space="0" w:color="auto"/>
              <w:bottom w:val="nil"/>
              <w:right w:val="dotted" w:sz="4" w:space="0" w:color="auto"/>
            </w:tcBorders>
            <w:noWrap/>
            <w:vAlign w:val="bottom"/>
          </w:tcPr>
          <w:p w14:paraId="2CAC5A78" w14:textId="40790616" w:rsidR="00C35E22" w:rsidRPr="009351CC" w:rsidRDefault="00C35E22" w:rsidP="00C35E22">
            <w:pPr>
              <w:ind w:left="-115" w:right="-86"/>
              <w:jc w:val="right"/>
              <w:rPr>
                <w:b/>
                <w:bCs/>
                <w:sz w:val="10"/>
                <w:szCs w:val="10"/>
              </w:rPr>
            </w:pPr>
            <w:r w:rsidRPr="009351CC">
              <w:rPr>
                <w:b/>
                <w:bCs/>
                <w:sz w:val="10"/>
                <w:szCs w:val="10"/>
              </w:rPr>
              <w:t>-</w:t>
            </w:r>
          </w:p>
        </w:tc>
        <w:tc>
          <w:tcPr>
            <w:tcW w:w="1134" w:type="dxa"/>
            <w:tcBorders>
              <w:top w:val="nil"/>
              <w:left w:val="dotted" w:sz="4" w:space="0" w:color="auto"/>
              <w:bottom w:val="nil"/>
              <w:right w:val="dotted" w:sz="4" w:space="0" w:color="auto"/>
            </w:tcBorders>
            <w:shd w:val="clear" w:color="auto" w:fill="auto"/>
            <w:noWrap/>
            <w:vAlign w:val="bottom"/>
          </w:tcPr>
          <w:p w14:paraId="6B1769D5" w14:textId="464F9752" w:rsidR="00C35E22" w:rsidRPr="009351CC" w:rsidRDefault="00C35E22" w:rsidP="00C35E22">
            <w:pPr>
              <w:ind w:left="-115" w:right="-86"/>
              <w:jc w:val="right"/>
              <w:rPr>
                <w:b/>
                <w:bCs/>
                <w:sz w:val="10"/>
                <w:szCs w:val="10"/>
              </w:rPr>
            </w:pPr>
            <w:r w:rsidRPr="009351CC">
              <w:rPr>
                <w:b/>
                <w:bCs/>
                <w:sz w:val="10"/>
                <w:szCs w:val="10"/>
              </w:rPr>
              <w:t>-</w:t>
            </w:r>
          </w:p>
        </w:tc>
        <w:tc>
          <w:tcPr>
            <w:tcW w:w="1276" w:type="dxa"/>
            <w:tcBorders>
              <w:top w:val="nil"/>
              <w:left w:val="dotted" w:sz="4" w:space="0" w:color="auto"/>
              <w:bottom w:val="nil"/>
              <w:right w:val="dotted" w:sz="4" w:space="0" w:color="auto"/>
            </w:tcBorders>
            <w:shd w:val="clear" w:color="auto" w:fill="auto"/>
            <w:noWrap/>
            <w:vAlign w:val="bottom"/>
          </w:tcPr>
          <w:p w14:paraId="7C441214" w14:textId="4E6B786B" w:rsidR="00C35E22" w:rsidRPr="009351CC" w:rsidRDefault="00C35E22" w:rsidP="00C35E22">
            <w:pPr>
              <w:ind w:left="-115" w:right="-86"/>
              <w:jc w:val="right"/>
              <w:rPr>
                <w:b/>
                <w:bCs/>
                <w:sz w:val="10"/>
                <w:szCs w:val="10"/>
              </w:rPr>
            </w:pPr>
            <w:r w:rsidRPr="009351CC">
              <w:rPr>
                <w:b/>
                <w:bCs/>
                <w:sz w:val="10"/>
                <w:szCs w:val="10"/>
              </w:rPr>
              <w:t>-</w:t>
            </w:r>
          </w:p>
        </w:tc>
        <w:tc>
          <w:tcPr>
            <w:tcW w:w="708" w:type="dxa"/>
            <w:gridSpan w:val="2"/>
            <w:tcBorders>
              <w:top w:val="nil"/>
              <w:left w:val="dotted" w:sz="4" w:space="0" w:color="auto"/>
              <w:bottom w:val="nil"/>
              <w:right w:val="dotted" w:sz="4" w:space="0" w:color="auto"/>
            </w:tcBorders>
            <w:shd w:val="clear" w:color="auto" w:fill="auto"/>
            <w:noWrap/>
            <w:vAlign w:val="bottom"/>
          </w:tcPr>
          <w:p w14:paraId="5A76734A" w14:textId="31565C57" w:rsidR="00C35E22" w:rsidRPr="009351CC" w:rsidRDefault="00C35E22" w:rsidP="00C35E22">
            <w:pPr>
              <w:ind w:left="-115" w:right="-86"/>
              <w:jc w:val="right"/>
              <w:rPr>
                <w:b/>
                <w:bCs/>
                <w:sz w:val="10"/>
                <w:szCs w:val="10"/>
              </w:rPr>
            </w:pPr>
            <w:r w:rsidRPr="009351CC">
              <w:rPr>
                <w:b/>
                <w:bCs/>
                <w:sz w:val="10"/>
                <w:szCs w:val="10"/>
              </w:rPr>
              <w:t>-</w:t>
            </w:r>
          </w:p>
        </w:tc>
        <w:tc>
          <w:tcPr>
            <w:tcW w:w="1276" w:type="dxa"/>
            <w:tcBorders>
              <w:top w:val="nil"/>
              <w:left w:val="dotted" w:sz="4" w:space="0" w:color="auto"/>
              <w:bottom w:val="nil"/>
              <w:right w:val="dotted" w:sz="4" w:space="0" w:color="auto"/>
            </w:tcBorders>
            <w:shd w:val="clear" w:color="auto" w:fill="auto"/>
            <w:noWrap/>
            <w:vAlign w:val="bottom"/>
          </w:tcPr>
          <w:p w14:paraId="0D31B8A0" w14:textId="6CE3663D" w:rsidR="00C35E22" w:rsidRPr="009351CC" w:rsidRDefault="00C35E22" w:rsidP="00C35E22">
            <w:pPr>
              <w:ind w:left="-115" w:right="-86"/>
              <w:jc w:val="right"/>
              <w:rPr>
                <w:b/>
                <w:bCs/>
                <w:sz w:val="10"/>
                <w:szCs w:val="10"/>
              </w:rPr>
            </w:pPr>
            <w:r w:rsidRPr="009351CC">
              <w:rPr>
                <w:b/>
                <w:bCs/>
                <w:sz w:val="10"/>
                <w:szCs w:val="10"/>
              </w:rPr>
              <w:t>-</w:t>
            </w:r>
          </w:p>
        </w:tc>
        <w:tc>
          <w:tcPr>
            <w:tcW w:w="1276" w:type="dxa"/>
            <w:tcBorders>
              <w:top w:val="nil"/>
              <w:left w:val="dotted" w:sz="4" w:space="0" w:color="auto"/>
              <w:bottom w:val="nil"/>
              <w:right w:val="dotted" w:sz="4" w:space="0" w:color="auto"/>
            </w:tcBorders>
            <w:shd w:val="clear" w:color="auto" w:fill="auto"/>
            <w:noWrap/>
            <w:vAlign w:val="bottom"/>
          </w:tcPr>
          <w:p w14:paraId="47848454" w14:textId="36D565D8" w:rsidR="00C35E22" w:rsidRPr="009351CC" w:rsidRDefault="00C35E22" w:rsidP="00C35E22">
            <w:pPr>
              <w:ind w:left="-115" w:right="-86"/>
              <w:jc w:val="right"/>
              <w:rPr>
                <w:b/>
                <w:bCs/>
                <w:sz w:val="10"/>
                <w:szCs w:val="10"/>
              </w:rPr>
            </w:pPr>
            <w:r w:rsidRPr="009351CC">
              <w:rPr>
                <w:b/>
                <w:bCs/>
                <w:sz w:val="10"/>
                <w:szCs w:val="10"/>
              </w:rPr>
              <w:t>-</w:t>
            </w:r>
          </w:p>
        </w:tc>
        <w:tc>
          <w:tcPr>
            <w:tcW w:w="850" w:type="dxa"/>
            <w:gridSpan w:val="2"/>
            <w:tcBorders>
              <w:top w:val="nil"/>
              <w:left w:val="dotted" w:sz="4" w:space="0" w:color="auto"/>
              <w:bottom w:val="nil"/>
              <w:right w:val="dotted" w:sz="4" w:space="0" w:color="auto"/>
            </w:tcBorders>
            <w:noWrap/>
            <w:vAlign w:val="bottom"/>
          </w:tcPr>
          <w:p w14:paraId="41D558D1" w14:textId="21C2F21A" w:rsidR="00C35E22" w:rsidRPr="00721291" w:rsidRDefault="00C35E22" w:rsidP="00C35E22">
            <w:pPr>
              <w:ind w:left="-115" w:right="-86"/>
              <w:jc w:val="right"/>
              <w:rPr>
                <w:b/>
                <w:bCs/>
                <w:sz w:val="10"/>
                <w:szCs w:val="10"/>
              </w:rPr>
            </w:pPr>
            <w:r w:rsidRPr="00721291">
              <w:rPr>
                <w:b/>
                <w:bCs/>
                <w:sz w:val="10"/>
                <w:szCs w:val="10"/>
              </w:rPr>
              <w:t>-</w:t>
            </w:r>
          </w:p>
        </w:tc>
        <w:tc>
          <w:tcPr>
            <w:tcW w:w="709" w:type="dxa"/>
            <w:tcBorders>
              <w:top w:val="nil"/>
              <w:left w:val="dotted" w:sz="4" w:space="0" w:color="auto"/>
              <w:bottom w:val="nil"/>
              <w:right w:val="dotted" w:sz="4" w:space="0" w:color="auto"/>
            </w:tcBorders>
            <w:noWrap/>
            <w:vAlign w:val="bottom"/>
          </w:tcPr>
          <w:p w14:paraId="30BD1CA6" w14:textId="665B888E" w:rsidR="00C35E22" w:rsidRPr="000B2D20" w:rsidRDefault="00C35E22" w:rsidP="00C35E22">
            <w:pPr>
              <w:ind w:left="-115" w:right="-86"/>
              <w:jc w:val="right"/>
              <w:rPr>
                <w:b/>
                <w:bCs/>
                <w:sz w:val="10"/>
                <w:szCs w:val="10"/>
              </w:rPr>
            </w:pPr>
            <w:r w:rsidRPr="000B2D20">
              <w:rPr>
                <w:b/>
                <w:bCs/>
                <w:sz w:val="10"/>
                <w:szCs w:val="10"/>
              </w:rPr>
              <w:t>-</w:t>
            </w:r>
          </w:p>
        </w:tc>
        <w:tc>
          <w:tcPr>
            <w:tcW w:w="709" w:type="dxa"/>
            <w:gridSpan w:val="2"/>
            <w:tcBorders>
              <w:top w:val="nil"/>
              <w:left w:val="dotted" w:sz="4" w:space="0" w:color="auto"/>
              <w:bottom w:val="nil"/>
              <w:right w:val="dotted" w:sz="4" w:space="0" w:color="auto"/>
            </w:tcBorders>
            <w:vAlign w:val="bottom"/>
          </w:tcPr>
          <w:p w14:paraId="6200D429" w14:textId="74B9BDB6" w:rsidR="00C35E22" w:rsidRPr="000B2D20" w:rsidRDefault="00C35E22" w:rsidP="00C35E22">
            <w:pPr>
              <w:ind w:left="-115" w:right="-86"/>
              <w:jc w:val="right"/>
              <w:rPr>
                <w:b/>
                <w:bCs/>
                <w:sz w:val="10"/>
                <w:szCs w:val="10"/>
              </w:rPr>
            </w:pPr>
            <w:r w:rsidRPr="000B2D20">
              <w:rPr>
                <w:b/>
                <w:bCs/>
                <w:sz w:val="10"/>
                <w:szCs w:val="10"/>
              </w:rPr>
              <w:t>-</w:t>
            </w:r>
          </w:p>
        </w:tc>
        <w:tc>
          <w:tcPr>
            <w:tcW w:w="709" w:type="dxa"/>
            <w:tcBorders>
              <w:top w:val="nil"/>
              <w:left w:val="dotted" w:sz="4" w:space="0" w:color="auto"/>
              <w:bottom w:val="nil"/>
              <w:right w:val="single" w:sz="4" w:space="0" w:color="auto"/>
            </w:tcBorders>
            <w:vAlign w:val="bottom"/>
          </w:tcPr>
          <w:p w14:paraId="54D80A27" w14:textId="388EDBCD" w:rsidR="00C35E22" w:rsidRPr="000B2D20" w:rsidRDefault="00C35E22" w:rsidP="00C35E22">
            <w:pPr>
              <w:ind w:left="-115" w:right="-86"/>
              <w:jc w:val="right"/>
              <w:rPr>
                <w:b/>
                <w:bCs/>
                <w:sz w:val="10"/>
                <w:szCs w:val="10"/>
              </w:rPr>
            </w:pPr>
            <w:r w:rsidRPr="000B2D20">
              <w:rPr>
                <w:b/>
                <w:bCs/>
                <w:sz w:val="10"/>
                <w:szCs w:val="10"/>
              </w:rPr>
              <w:t>-</w:t>
            </w:r>
          </w:p>
        </w:tc>
      </w:tr>
      <w:tr w:rsidR="0058118D" w:rsidRPr="001F0C70" w14:paraId="6E3B83FC" w14:textId="77777777" w:rsidTr="003932BB">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CellMar>
            <w:left w:w="108" w:type="dxa"/>
            <w:right w:w="108" w:type="dxa"/>
          </w:tblCellMar>
        </w:tblPrEx>
        <w:trPr>
          <w:trHeight w:val="113"/>
        </w:trPr>
        <w:tc>
          <w:tcPr>
            <w:tcW w:w="354" w:type="dxa"/>
            <w:tcBorders>
              <w:top w:val="nil"/>
              <w:left w:val="single" w:sz="4" w:space="0" w:color="auto"/>
              <w:bottom w:val="nil"/>
              <w:right w:val="nil"/>
            </w:tcBorders>
          </w:tcPr>
          <w:p w14:paraId="48F271A9" w14:textId="37C3DB35" w:rsidR="0058118D" w:rsidRPr="00C35E22" w:rsidRDefault="00B03EFA" w:rsidP="00B03EFA">
            <w:pPr>
              <w:ind w:right="-36" w:hanging="118"/>
              <w:rPr>
                <w:bCs/>
                <w:sz w:val="10"/>
                <w:szCs w:val="10"/>
              </w:rPr>
            </w:pPr>
            <w:r>
              <w:rPr>
                <w:bCs/>
                <w:sz w:val="10"/>
                <w:szCs w:val="10"/>
              </w:rPr>
              <w:t xml:space="preserve">    </w:t>
            </w:r>
            <w:r w:rsidR="00C35E22" w:rsidRPr="00C35E22">
              <w:rPr>
                <w:bCs/>
                <w:sz w:val="10"/>
                <w:szCs w:val="10"/>
              </w:rPr>
              <w:t>2.1</w:t>
            </w:r>
          </w:p>
        </w:tc>
        <w:tc>
          <w:tcPr>
            <w:tcW w:w="2476" w:type="dxa"/>
            <w:tcBorders>
              <w:top w:val="nil"/>
              <w:left w:val="nil"/>
              <w:bottom w:val="nil"/>
              <w:right w:val="single" w:sz="4" w:space="0" w:color="auto"/>
            </w:tcBorders>
            <w:noWrap/>
            <w:vAlign w:val="bottom"/>
          </w:tcPr>
          <w:p w14:paraId="17FF2D59" w14:textId="03E68BB4" w:rsidR="0058118D" w:rsidRPr="001F0C70" w:rsidRDefault="0058118D" w:rsidP="009F7985">
            <w:pPr>
              <w:rPr>
                <w:b/>
                <w:bCs/>
                <w:sz w:val="10"/>
                <w:szCs w:val="10"/>
              </w:rPr>
            </w:pPr>
            <w:r w:rsidRPr="001F0C70">
              <w:rPr>
                <w:bCs/>
                <w:sz w:val="10"/>
                <w:szCs w:val="10"/>
              </w:rPr>
              <w:t>Hataların Düzeltilmesinin Etkisi</w:t>
            </w:r>
          </w:p>
        </w:tc>
        <w:tc>
          <w:tcPr>
            <w:tcW w:w="567" w:type="dxa"/>
            <w:tcBorders>
              <w:top w:val="nil"/>
              <w:left w:val="dotted" w:sz="4" w:space="0" w:color="auto"/>
              <w:bottom w:val="nil"/>
              <w:right w:val="dotted" w:sz="4" w:space="0" w:color="auto"/>
            </w:tcBorders>
            <w:vAlign w:val="bottom"/>
          </w:tcPr>
          <w:p w14:paraId="337B77B7" w14:textId="53159419" w:rsidR="0058118D" w:rsidRPr="009351CC" w:rsidRDefault="0058118D" w:rsidP="009F08A1">
            <w:pPr>
              <w:ind w:left="-115" w:right="-86"/>
              <w:jc w:val="right"/>
              <w:rPr>
                <w:b/>
                <w:bCs/>
                <w:sz w:val="10"/>
                <w:szCs w:val="10"/>
              </w:rPr>
            </w:pPr>
            <w:r w:rsidRPr="009351CC">
              <w:rPr>
                <w:b/>
                <w:bCs/>
                <w:sz w:val="10"/>
                <w:szCs w:val="10"/>
              </w:rPr>
              <w:t>-</w:t>
            </w:r>
          </w:p>
        </w:tc>
        <w:tc>
          <w:tcPr>
            <w:tcW w:w="567" w:type="dxa"/>
            <w:tcBorders>
              <w:top w:val="nil"/>
              <w:left w:val="dotted" w:sz="4" w:space="0" w:color="auto"/>
              <w:bottom w:val="nil"/>
              <w:right w:val="dotted" w:sz="4" w:space="0" w:color="auto"/>
            </w:tcBorders>
            <w:noWrap/>
            <w:vAlign w:val="bottom"/>
          </w:tcPr>
          <w:p w14:paraId="22AC6CCB" w14:textId="002CF6AF" w:rsidR="0058118D" w:rsidRPr="009351CC" w:rsidRDefault="0058118D" w:rsidP="009F08A1">
            <w:pPr>
              <w:ind w:left="-115" w:right="-86"/>
              <w:jc w:val="right"/>
              <w:rPr>
                <w:b/>
                <w:bCs/>
                <w:sz w:val="10"/>
                <w:szCs w:val="10"/>
              </w:rPr>
            </w:pPr>
            <w:r w:rsidRPr="009351CC">
              <w:rPr>
                <w:b/>
                <w:bCs/>
                <w:sz w:val="10"/>
                <w:szCs w:val="10"/>
              </w:rPr>
              <w:t>-</w:t>
            </w:r>
          </w:p>
        </w:tc>
        <w:tc>
          <w:tcPr>
            <w:tcW w:w="851" w:type="dxa"/>
            <w:tcBorders>
              <w:top w:val="nil"/>
              <w:left w:val="dotted" w:sz="4" w:space="0" w:color="auto"/>
              <w:bottom w:val="nil"/>
              <w:right w:val="dotted" w:sz="4" w:space="0" w:color="auto"/>
            </w:tcBorders>
            <w:noWrap/>
            <w:vAlign w:val="bottom"/>
          </w:tcPr>
          <w:p w14:paraId="4BD65BE5" w14:textId="1B55258A" w:rsidR="0058118D" w:rsidRPr="009351CC" w:rsidRDefault="0058118D" w:rsidP="009F08A1">
            <w:pPr>
              <w:ind w:left="-115" w:right="-86"/>
              <w:jc w:val="right"/>
              <w:rPr>
                <w:b/>
                <w:bCs/>
                <w:sz w:val="10"/>
                <w:szCs w:val="10"/>
              </w:rPr>
            </w:pPr>
            <w:r w:rsidRPr="009351CC">
              <w:rPr>
                <w:b/>
                <w:bCs/>
                <w:sz w:val="10"/>
                <w:szCs w:val="10"/>
              </w:rPr>
              <w:t>-</w:t>
            </w:r>
          </w:p>
        </w:tc>
        <w:tc>
          <w:tcPr>
            <w:tcW w:w="709" w:type="dxa"/>
            <w:tcBorders>
              <w:top w:val="nil"/>
              <w:left w:val="dotted" w:sz="4" w:space="0" w:color="auto"/>
              <w:bottom w:val="nil"/>
              <w:right w:val="dotted" w:sz="4" w:space="0" w:color="auto"/>
            </w:tcBorders>
            <w:noWrap/>
            <w:vAlign w:val="bottom"/>
          </w:tcPr>
          <w:p w14:paraId="79904A36" w14:textId="5BFD0C7E" w:rsidR="0058118D" w:rsidRPr="009351CC" w:rsidRDefault="0058118D" w:rsidP="009F08A1">
            <w:pPr>
              <w:ind w:left="-115" w:right="-86"/>
              <w:jc w:val="right"/>
              <w:rPr>
                <w:b/>
                <w:bCs/>
                <w:sz w:val="10"/>
                <w:szCs w:val="10"/>
              </w:rPr>
            </w:pPr>
            <w:r w:rsidRPr="009351CC">
              <w:rPr>
                <w:b/>
                <w:bCs/>
                <w:sz w:val="10"/>
                <w:szCs w:val="10"/>
              </w:rPr>
              <w:t>-</w:t>
            </w:r>
          </w:p>
        </w:tc>
        <w:tc>
          <w:tcPr>
            <w:tcW w:w="992" w:type="dxa"/>
            <w:gridSpan w:val="2"/>
            <w:tcBorders>
              <w:top w:val="nil"/>
              <w:left w:val="dotted" w:sz="4" w:space="0" w:color="auto"/>
              <w:bottom w:val="nil"/>
              <w:right w:val="dotted" w:sz="4" w:space="0" w:color="auto"/>
            </w:tcBorders>
            <w:noWrap/>
            <w:vAlign w:val="bottom"/>
          </w:tcPr>
          <w:p w14:paraId="2F7BFAA5" w14:textId="2C5C23AC" w:rsidR="0058118D" w:rsidRPr="009351CC" w:rsidRDefault="0058118D" w:rsidP="009F08A1">
            <w:pPr>
              <w:ind w:left="-115" w:right="-86"/>
              <w:jc w:val="right"/>
              <w:rPr>
                <w:b/>
                <w:bCs/>
                <w:sz w:val="10"/>
                <w:szCs w:val="10"/>
              </w:rPr>
            </w:pPr>
            <w:r w:rsidRPr="009351CC">
              <w:rPr>
                <w:b/>
                <w:bCs/>
                <w:sz w:val="10"/>
                <w:szCs w:val="10"/>
              </w:rPr>
              <w:t>-</w:t>
            </w:r>
          </w:p>
        </w:tc>
        <w:tc>
          <w:tcPr>
            <w:tcW w:w="1134" w:type="dxa"/>
            <w:tcBorders>
              <w:top w:val="nil"/>
              <w:left w:val="dotted" w:sz="4" w:space="0" w:color="auto"/>
              <w:bottom w:val="nil"/>
              <w:right w:val="dotted" w:sz="4" w:space="0" w:color="auto"/>
            </w:tcBorders>
            <w:shd w:val="clear" w:color="auto" w:fill="auto"/>
            <w:noWrap/>
            <w:vAlign w:val="bottom"/>
          </w:tcPr>
          <w:p w14:paraId="424B5DB0" w14:textId="292732D0" w:rsidR="0058118D" w:rsidRPr="009351CC" w:rsidRDefault="0058118D" w:rsidP="009F08A1">
            <w:pPr>
              <w:ind w:left="-115" w:right="-86"/>
              <w:jc w:val="right"/>
              <w:rPr>
                <w:b/>
                <w:bCs/>
                <w:sz w:val="10"/>
                <w:szCs w:val="10"/>
              </w:rPr>
            </w:pPr>
            <w:r w:rsidRPr="009351CC">
              <w:rPr>
                <w:b/>
                <w:bCs/>
                <w:sz w:val="10"/>
                <w:szCs w:val="10"/>
              </w:rPr>
              <w:t>-</w:t>
            </w:r>
          </w:p>
        </w:tc>
        <w:tc>
          <w:tcPr>
            <w:tcW w:w="1276" w:type="dxa"/>
            <w:tcBorders>
              <w:top w:val="nil"/>
              <w:left w:val="dotted" w:sz="4" w:space="0" w:color="auto"/>
              <w:bottom w:val="nil"/>
              <w:right w:val="dotted" w:sz="4" w:space="0" w:color="auto"/>
            </w:tcBorders>
            <w:shd w:val="clear" w:color="auto" w:fill="auto"/>
            <w:noWrap/>
            <w:vAlign w:val="bottom"/>
          </w:tcPr>
          <w:p w14:paraId="6056094B" w14:textId="0C3885C1" w:rsidR="0058118D" w:rsidRPr="009351CC" w:rsidRDefault="0058118D" w:rsidP="009F08A1">
            <w:pPr>
              <w:ind w:left="-115" w:right="-86"/>
              <w:jc w:val="right"/>
              <w:rPr>
                <w:b/>
                <w:bCs/>
                <w:sz w:val="10"/>
                <w:szCs w:val="10"/>
              </w:rPr>
            </w:pPr>
            <w:r w:rsidRPr="009351CC">
              <w:rPr>
                <w:b/>
                <w:bCs/>
                <w:sz w:val="10"/>
                <w:szCs w:val="10"/>
              </w:rPr>
              <w:t>-</w:t>
            </w:r>
          </w:p>
        </w:tc>
        <w:tc>
          <w:tcPr>
            <w:tcW w:w="708" w:type="dxa"/>
            <w:gridSpan w:val="2"/>
            <w:tcBorders>
              <w:top w:val="nil"/>
              <w:left w:val="dotted" w:sz="4" w:space="0" w:color="auto"/>
              <w:bottom w:val="nil"/>
              <w:right w:val="dotted" w:sz="4" w:space="0" w:color="auto"/>
            </w:tcBorders>
            <w:shd w:val="clear" w:color="auto" w:fill="auto"/>
            <w:noWrap/>
            <w:vAlign w:val="bottom"/>
          </w:tcPr>
          <w:p w14:paraId="5FAF72B6" w14:textId="35CC52C0" w:rsidR="0058118D" w:rsidRPr="009351CC" w:rsidRDefault="0058118D" w:rsidP="009F08A1">
            <w:pPr>
              <w:ind w:left="-115" w:right="-86"/>
              <w:jc w:val="right"/>
              <w:rPr>
                <w:b/>
                <w:bCs/>
                <w:sz w:val="10"/>
                <w:szCs w:val="10"/>
              </w:rPr>
            </w:pPr>
            <w:r w:rsidRPr="009351CC">
              <w:rPr>
                <w:b/>
                <w:bCs/>
                <w:sz w:val="10"/>
                <w:szCs w:val="10"/>
              </w:rPr>
              <w:t>-</w:t>
            </w:r>
          </w:p>
        </w:tc>
        <w:tc>
          <w:tcPr>
            <w:tcW w:w="1276" w:type="dxa"/>
            <w:tcBorders>
              <w:top w:val="nil"/>
              <w:left w:val="dotted" w:sz="4" w:space="0" w:color="auto"/>
              <w:bottom w:val="nil"/>
              <w:right w:val="dotted" w:sz="4" w:space="0" w:color="auto"/>
            </w:tcBorders>
            <w:shd w:val="clear" w:color="auto" w:fill="auto"/>
            <w:noWrap/>
            <w:vAlign w:val="bottom"/>
          </w:tcPr>
          <w:p w14:paraId="68D0A29B" w14:textId="6A261F49" w:rsidR="0058118D" w:rsidRPr="009351CC" w:rsidRDefault="0058118D" w:rsidP="009F08A1">
            <w:pPr>
              <w:ind w:left="-115" w:right="-86"/>
              <w:jc w:val="right"/>
              <w:rPr>
                <w:b/>
                <w:bCs/>
                <w:sz w:val="10"/>
                <w:szCs w:val="10"/>
              </w:rPr>
            </w:pPr>
            <w:r w:rsidRPr="009351CC">
              <w:rPr>
                <w:b/>
                <w:bCs/>
                <w:sz w:val="10"/>
                <w:szCs w:val="10"/>
              </w:rPr>
              <w:t>-</w:t>
            </w:r>
          </w:p>
        </w:tc>
        <w:tc>
          <w:tcPr>
            <w:tcW w:w="1276" w:type="dxa"/>
            <w:tcBorders>
              <w:top w:val="nil"/>
              <w:left w:val="dotted" w:sz="4" w:space="0" w:color="auto"/>
              <w:bottom w:val="nil"/>
              <w:right w:val="dotted" w:sz="4" w:space="0" w:color="auto"/>
            </w:tcBorders>
            <w:shd w:val="clear" w:color="auto" w:fill="auto"/>
            <w:noWrap/>
            <w:vAlign w:val="bottom"/>
          </w:tcPr>
          <w:p w14:paraId="26FB0321" w14:textId="1B103721" w:rsidR="0058118D" w:rsidRPr="009351CC" w:rsidRDefault="0058118D" w:rsidP="009F08A1">
            <w:pPr>
              <w:ind w:left="-115" w:right="-86"/>
              <w:jc w:val="right"/>
              <w:rPr>
                <w:b/>
                <w:bCs/>
                <w:sz w:val="10"/>
                <w:szCs w:val="10"/>
              </w:rPr>
            </w:pPr>
            <w:r w:rsidRPr="009351CC">
              <w:rPr>
                <w:b/>
                <w:bCs/>
                <w:sz w:val="10"/>
                <w:szCs w:val="10"/>
              </w:rPr>
              <w:t>-</w:t>
            </w:r>
          </w:p>
        </w:tc>
        <w:tc>
          <w:tcPr>
            <w:tcW w:w="850" w:type="dxa"/>
            <w:gridSpan w:val="2"/>
            <w:tcBorders>
              <w:top w:val="nil"/>
              <w:left w:val="dotted" w:sz="4" w:space="0" w:color="auto"/>
              <w:bottom w:val="nil"/>
              <w:right w:val="dotted" w:sz="4" w:space="0" w:color="auto"/>
            </w:tcBorders>
            <w:noWrap/>
            <w:vAlign w:val="bottom"/>
          </w:tcPr>
          <w:p w14:paraId="06B3D545" w14:textId="4FEE8BD1" w:rsidR="0058118D" w:rsidRPr="00721291" w:rsidRDefault="0058118D" w:rsidP="009F08A1">
            <w:pPr>
              <w:ind w:left="-115" w:right="-86"/>
              <w:jc w:val="right"/>
              <w:rPr>
                <w:b/>
                <w:bCs/>
                <w:sz w:val="10"/>
                <w:szCs w:val="10"/>
              </w:rPr>
            </w:pPr>
            <w:r w:rsidRPr="00721291">
              <w:rPr>
                <w:b/>
                <w:bCs/>
                <w:sz w:val="10"/>
                <w:szCs w:val="10"/>
              </w:rPr>
              <w:t>-</w:t>
            </w:r>
          </w:p>
        </w:tc>
        <w:tc>
          <w:tcPr>
            <w:tcW w:w="709" w:type="dxa"/>
            <w:tcBorders>
              <w:top w:val="nil"/>
              <w:left w:val="dotted" w:sz="4" w:space="0" w:color="auto"/>
              <w:bottom w:val="nil"/>
              <w:right w:val="dotted" w:sz="4" w:space="0" w:color="auto"/>
            </w:tcBorders>
            <w:noWrap/>
            <w:vAlign w:val="bottom"/>
          </w:tcPr>
          <w:p w14:paraId="3C096819" w14:textId="1CE96E39" w:rsidR="0058118D" w:rsidRPr="000B2D20" w:rsidRDefault="0058118D" w:rsidP="009F08A1">
            <w:pPr>
              <w:ind w:left="-115" w:right="-86"/>
              <w:jc w:val="right"/>
              <w:rPr>
                <w:b/>
                <w:bCs/>
                <w:sz w:val="10"/>
                <w:szCs w:val="10"/>
              </w:rPr>
            </w:pPr>
            <w:r w:rsidRPr="000B2D20">
              <w:rPr>
                <w:bCs/>
                <w:sz w:val="10"/>
                <w:szCs w:val="10"/>
              </w:rPr>
              <w:t>-</w:t>
            </w:r>
          </w:p>
        </w:tc>
        <w:tc>
          <w:tcPr>
            <w:tcW w:w="709" w:type="dxa"/>
            <w:gridSpan w:val="2"/>
            <w:tcBorders>
              <w:top w:val="nil"/>
              <w:left w:val="dotted" w:sz="4" w:space="0" w:color="auto"/>
              <w:bottom w:val="nil"/>
              <w:right w:val="dotted" w:sz="4" w:space="0" w:color="auto"/>
            </w:tcBorders>
            <w:vAlign w:val="bottom"/>
          </w:tcPr>
          <w:p w14:paraId="4FEB4B1E" w14:textId="352EF8BB" w:rsidR="0058118D" w:rsidRPr="000B2D20" w:rsidRDefault="0058118D" w:rsidP="009F08A1">
            <w:pPr>
              <w:ind w:left="-115" w:right="-86"/>
              <w:jc w:val="right"/>
              <w:rPr>
                <w:b/>
                <w:bCs/>
                <w:sz w:val="10"/>
                <w:szCs w:val="10"/>
              </w:rPr>
            </w:pPr>
            <w:r w:rsidRPr="000B2D20">
              <w:rPr>
                <w:b/>
                <w:bCs/>
                <w:sz w:val="10"/>
                <w:szCs w:val="10"/>
              </w:rPr>
              <w:t>-</w:t>
            </w:r>
          </w:p>
        </w:tc>
        <w:tc>
          <w:tcPr>
            <w:tcW w:w="709" w:type="dxa"/>
            <w:tcBorders>
              <w:top w:val="nil"/>
              <w:left w:val="dotted" w:sz="4" w:space="0" w:color="auto"/>
              <w:bottom w:val="nil"/>
              <w:right w:val="single" w:sz="4" w:space="0" w:color="auto"/>
            </w:tcBorders>
            <w:vAlign w:val="bottom"/>
          </w:tcPr>
          <w:p w14:paraId="10AD950B" w14:textId="7D396516" w:rsidR="0058118D" w:rsidRPr="000B2D20" w:rsidRDefault="0058118D" w:rsidP="009F08A1">
            <w:pPr>
              <w:ind w:left="-115" w:right="-86"/>
              <w:jc w:val="right"/>
              <w:rPr>
                <w:b/>
                <w:bCs/>
                <w:sz w:val="10"/>
                <w:szCs w:val="10"/>
              </w:rPr>
            </w:pPr>
            <w:r w:rsidRPr="000B2D20">
              <w:rPr>
                <w:b/>
                <w:bCs/>
                <w:sz w:val="10"/>
                <w:szCs w:val="10"/>
              </w:rPr>
              <w:t>-</w:t>
            </w:r>
          </w:p>
        </w:tc>
      </w:tr>
      <w:tr w:rsidR="0058118D" w:rsidRPr="001F0C70" w14:paraId="37EFD319" w14:textId="77777777" w:rsidTr="003932BB">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CellMar>
            <w:left w:w="108" w:type="dxa"/>
            <w:right w:w="108" w:type="dxa"/>
          </w:tblCellMar>
        </w:tblPrEx>
        <w:trPr>
          <w:trHeight w:val="113"/>
        </w:trPr>
        <w:tc>
          <w:tcPr>
            <w:tcW w:w="354" w:type="dxa"/>
            <w:tcBorders>
              <w:top w:val="nil"/>
              <w:left w:val="single" w:sz="4" w:space="0" w:color="auto"/>
              <w:bottom w:val="nil"/>
              <w:right w:val="nil"/>
            </w:tcBorders>
          </w:tcPr>
          <w:p w14:paraId="7C435533" w14:textId="053A1675" w:rsidR="0058118D" w:rsidRPr="00C35E22" w:rsidRDefault="00C35E22" w:rsidP="003D7B44">
            <w:pPr>
              <w:ind w:left="-21" w:right="-436"/>
              <w:jc w:val="both"/>
              <w:rPr>
                <w:bCs/>
                <w:sz w:val="10"/>
                <w:szCs w:val="10"/>
              </w:rPr>
            </w:pPr>
            <w:r w:rsidRPr="00C35E22">
              <w:rPr>
                <w:bCs/>
                <w:sz w:val="10"/>
                <w:szCs w:val="10"/>
              </w:rPr>
              <w:t>2.2</w:t>
            </w:r>
          </w:p>
        </w:tc>
        <w:tc>
          <w:tcPr>
            <w:tcW w:w="2476" w:type="dxa"/>
            <w:tcBorders>
              <w:top w:val="nil"/>
              <w:left w:val="nil"/>
              <w:bottom w:val="nil"/>
              <w:right w:val="single" w:sz="4" w:space="0" w:color="auto"/>
            </w:tcBorders>
            <w:noWrap/>
            <w:vAlign w:val="bottom"/>
          </w:tcPr>
          <w:p w14:paraId="3E289311" w14:textId="3D0F4163" w:rsidR="0058118D" w:rsidRPr="001F0C70" w:rsidRDefault="0058118D" w:rsidP="009F08A1">
            <w:pPr>
              <w:rPr>
                <w:b/>
                <w:bCs/>
                <w:sz w:val="10"/>
                <w:szCs w:val="10"/>
              </w:rPr>
            </w:pPr>
            <w:r w:rsidRPr="001F0C70">
              <w:rPr>
                <w:bCs/>
                <w:sz w:val="10"/>
                <w:szCs w:val="10"/>
              </w:rPr>
              <w:t>Muhasebe Politikasında Yapılan Değişikliklerin Etkisi</w:t>
            </w:r>
          </w:p>
        </w:tc>
        <w:tc>
          <w:tcPr>
            <w:tcW w:w="567" w:type="dxa"/>
            <w:tcBorders>
              <w:top w:val="nil"/>
              <w:left w:val="dotted" w:sz="4" w:space="0" w:color="auto"/>
              <w:bottom w:val="nil"/>
              <w:right w:val="dotted" w:sz="4" w:space="0" w:color="auto"/>
            </w:tcBorders>
            <w:vAlign w:val="bottom"/>
          </w:tcPr>
          <w:p w14:paraId="359ED1A9" w14:textId="105E9EA4" w:rsidR="0058118D" w:rsidRPr="00A27124" w:rsidRDefault="00A27124" w:rsidP="00A27124">
            <w:pPr>
              <w:pStyle w:val="ListeParagraf"/>
              <w:ind w:left="245" w:right="-86"/>
              <w:rPr>
                <w:b/>
                <w:bCs/>
                <w:sz w:val="10"/>
                <w:szCs w:val="10"/>
              </w:rPr>
            </w:pPr>
            <w:r>
              <w:rPr>
                <w:b/>
                <w:bCs/>
                <w:sz w:val="10"/>
                <w:szCs w:val="10"/>
              </w:rPr>
              <w:t xml:space="preserve">      -  </w:t>
            </w:r>
          </w:p>
        </w:tc>
        <w:tc>
          <w:tcPr>
            <w:tcW w:w="567" w:type="dxa"/>
            <w:tcBorders>
              <w:top w:val="nil"/>
              <w:left w:val="dotted" w:sz="4" w:space="0" w:color="auto"/>
              <w:bottom w:val="nil"/>
              <w:right w:val="dotted" w:sz="4" w:space="0" w:color="auto"/>
            </w:tcBorders>
            <w:noWrap/>
            <w:vAlign w:val="bottom"/>
          </w:tcPr>
          <w:p w14:paraId="28DE1C1C" w14:textId="40F3AAEA" w:rsidR="0058118D" w:rsidRPr="009351CC" w:rsidRDefault="00A27124" w:rsidP="009F08A1">
            <w:pPr>
              <w:ind w:left="-115" w:right="-86"/>
              <w:jc w:val="right"/>
              <w:rPr>
                <w:b/>
                <w:bCs/>
                <w:sz w:val="10"/>
                <w:szCs w:val="10"/>
              </w:rPr>
            </w:pPr>
            <w:r>
              <w:rPr>
                <w:b/>
                <w:bCs/>
                <w:sz w:val="10"/>
                <w:szCs w:val="10"/>
              </w:rPr>
              <w:t>-</w:t>
            </w:r>
          </w:p>
        </w:tc>
        <w:tc>
          <w:tcPr>
            <w:tcW w:w="851" w:type="dxa"/>
            <w:tcBorders>
              <w:top w:val="nil"/>
              <w:left w:val="dotted" w:sz="4" w:space="0" w:color="auto"/>
              <w:bottom w:val="nil"/>
              <w:right w:val="dotted" w:sz="4" w:space="0" w:color="auto"/>
            </w:tcBorders>
            <w:noWrap/>
            <w:vAlign w:val="bottom"/>
          </w:tcPr>
          <w:p w14:paraId="6BE91E3C" w14:textId="33121E40" w:rsidR="0058118D" w:rsidRPr="009351CC" w:rsidRDefault="00A27124" w:rsidP="00A27124">
            <w:pPr>
              <w:ind w:left="-115" w:right="-86"/>
              <w:jc w:val="center"/>
              <w:rPr>
                <w:b/>
                <w:bCs/>
                <w:sz w:val="10"/>
                <w:szCs w:val="10"/>
              </w:rPr>
            </w:pPr>
            <w:r>
              <w:rPr>
                <w:b/>
                <w:bCs/>
                <w:sz w:val="10"/>
                <w:szCs w:val="10"/>
              </w:rPr>
              <w:t xml:space="preserve">                                -</w:t>
            </w:r>
          </w:p>
        </w:tc>
        <w:tc>
          <w:tcPr>
            <w:tcW w:w="709" w:type="dxa"/>
            <w:tcBorders>
              <w:top w:val="nil"/>
              <w:left w:val="dotted" w:sz="4" w:space="0" w:color="auto"/>
              <w:bottom w:val="nil"/>
              <w:right w:val="dotted" w:sz="4" w:space="0" w:color="auto"/>
            </w:tcBorders>
            <w:noWrap/>
            <w:vAlign w:val="bottom"/>
          </w:tcPr>
          <w:p w14:paraId="6939C93F" w14:textId="1AAF79E9" w:rsidR="0058118D" w:rsidRPr="009351CC" w:rsidRDefault="00056861" w:rsidP="00056861">
            <w:pPr>
              <w:ind w:left="-115" w:right="-86"/>
              <w:jc w:val="center"/>
              <w:rPr>
                <w:b/>
                <w:bCs/>
                <w:sz w:val="10"/>
                <w:szCs w:val="10"/>
              </w:rPr>
            </w:pPr>
            <w:r>
              <w:rPr>
                <w:b/>
                <w:bCs/>
                <w:sz w:val="10"/>
                <w:szCs w:val="10"/>
              </w:rPr>
              <w:t xml:space="preserve">                          - </w:t>
            </w:r>
          </w:p>
        </w:tc>
        <w:tc>
          <w:tcPr>
            <w:tcW w:w="992" w:type="dxa"/>
            <w:gridSpan w:val="2"/>
            <w:tcBorders>
              <w:top w:val="nil"/>
              <w:left w:val="dotted" w:sz="4" w:space="0" w:color="auto"/>
              <w:bottom w:val="nil"/>
              <w:right w:val="dotted" w:sz="4" w:space="0" w:color="auto"/>
            </w:tcBorders>
            <w:noWrap/>
            <w:vAlign w:val="bottom"/>
          </w:tcPr>
          <w:p w14:paraId="68EA73FD" w14:textId="7E01EB8D" w:rsidR="0058118D" w:rsidRPr="009351CC" w:rsidRDefault="00056861" w:rsidP="00056861">
            <w:pPr>
              <w:ind w:left="-115" w:right="-86"/>
              <w:jc w:val="center"/>
              <w:rPr>
                <w:b/>
                <w:bCs/>
                <w:sz w:val="10"/>
                <w:szCs w:val="10"/>
              </w:rPr>
            </w:pPr>
            <w:r>
              <w:rPr>
                <w:b/>
                <w:bCs/>
                <w:sz w:val="10"/>
                <w:szCs w:val="10"/>
              </w:rPr>
              <w:t xml:space="preserve">                                     -      </w:t>
            </w:r>
          </w:p>
        </w:tc>
        <w:tc>
          <w:tcPr>
            <w:tcW w:w="1134" w:type="dxa"/>
            <w:tcBorders>
              <w:top w:val="nil"/>
              <w:left w:val="dotted" w:sz="4" w:space="0" w:color="auto"/>
              <w:bottom w:val="nil"/>
              <w:right w:val="dotted" w:sz="4" w:space="0" w:color="auto"/>
            </w:tcBorders>
            <w:shd w:val="clear" w:color="auto" w:fill="auto"/>
            <w:noWrap/>
            <w:vAlign w:val="bottom"/>
          </w:tcPr>
          <w:p w14:paraId="0570A5A7" w14:textId="26888C7E" w:rsidR="0058118D" w:rsidRPr="009351CC" w:rsidRDefault="003932BB" w:rsidP="003932BB">
            <w:pPr>
              <w:ind w:left="-115" w:right="-86"/>
              <w:jc w:val="center"/>
              <w:rPr>
                <w:b/>
                <w:bCs/>
                <w:sz w:val="10"/>
                <w:szCs w:val="10"/>
              </w:rPr>
            </w:pPr>
            <w:r>
              <w:rPr>
                <w:b/>
                <w:bCs/>
                <w:sz w:val="10"/>
                <w:szCs w:val="10"/>
              </w:rPr>
              <w:t xml:space="preserve">                                           -</w:t>
            </w:r>
          </w:p>
        </w:tc>
        <w:tc>
          <w:tcPr>
            <w:tcW w:w="1276" w:type="dxa"/>
            <w:tcBorders>
              <w:top w:val="nil"/>
              <w:left w:val="dotted" w:sz="4" w:space="0" w:color="auto"/>
              <w:bottom w:val="nil"/>
              <w:right w:val="dotted" w:sz="4" w:space="0" w:color="auto"/>
            </w:tcBorders>
            <w:shd w:val="clear" w:color="auto" w:fill="auto"/>
            <w:noWrap/>
            <w:vAlign w:val="bottom"/>
          </w:tcPr>
          <w:p w14:paraId="4D8FAAFE" w14:textId="2921D244" w:rsidR="0058118D" w:rsidRPr="009351CC" w:rsidRDefault="003932BB" w:rsidP="009F08A1">
            <w:pPr>
              <w:ind w:left="-115" w:right="-86"/>
              <w:jc w:val="right"/>
              <w:rPr>
                <w:b/>
                <w:bCs/>
                <w:sz w:val="10"/>
                <w:szCs w:val="10"/>
              </w:rPr>
            </w:pPr>
            <w:r>
              <w:rPr>
                <w:b/>
                <w:bCs/>
                <w:sz w:val="10"/>
                <w:szCs w:val="10"/>
              </w:rPr>
              <w:t>-</w:t>
            </w:r>
          </w:p>
        </w:tc>
        <w:tc>
          <w:tcPr>
            <w:tcW w:w="708" w:type="dxa"/>
            <w:gridSpan w:val="2"/>
            <w:tcBorders>
              <w:top w:val="nil"/>
              <w:left w:val="dotted" w:sz="4" w:space="0" w:color="auto"/>
              <w:bottom w:val="nil"/>
              <w:right w:val="dotted" w:sz="4" w:space="0" w:color="auto"/>
            </w:tcBorders>
            <w:shd w:val="clear" w:color="auto" w:fill="auto"/>
            <w:noWrap/>
            <w:vAlign w:val="bottom"/>
          </w:tcPr>
          <w:p w14:paraId="1B9FBC60" w14:textId="02C47A78" w:rsidR="0058118D" w:rsidRPr="009351CC" w:rsidRDefault="003932BB" w:rsidP="009F08A1">
            <w:pPr>
              <w:ind w:left="-115" w:right="-86"/>
              <w:jc w:val="right"/>
              <w:rPr>
                <w:b/>
                <w:bCs/>
                <w:sz w:val="10"/>
                <w:szCs w:val="10"/>
              </w:rPr>
            </w:pPr>
            <w:r>
              <w:rPr>
                <w:b/>
                <w:bCs/>
                <w:sz w:val="10"/>
                <w:szCs w:val="10"/>
              </w:rPr>
              <w:t>-</w:t>
            </w:r>
          </w:p>
        </w:tc>
        <w:tc>
          <w:tcPr>
            <w:tcW w:w="1276" w:type="dxa"/>
            <w:tcBorders>
              <w:top w:val="nil"/>
              <w:left w:val="dotted" w:sz="4" w:space="0" w:color="auto"/>
              <w:bottom w:val="nil"/>
              <w:right w:val="dotted" w:sz="4" w:space="0" w:color="auto"/>
            </w:tcBorders>
            <w:shd w:val="clear" w:color="auto" w:fill="auto"/>
            <w:noWrap/>
            <w:vAlign w:val="bottom"/>
          </w:tcPr>
          <w:p w14:paraId="5A0A6A24" w14:textId="2098FEBE" w:rsidR="0058118D" w:rsidRPr="009351CC" w:rsidRDefault="003932BB" w:rsidP="009F08A1">
            <w:pPr>
              <w:ind w:left="-115" w:right="-86"/>
              <w:jc w:val="right"/>
              <w:rPr>
                <w:b/>
                <w:bCs/>
                <w:sz w:val="10"/>
                <w:szCs w:val="10"/>
              </w:rPr>
            </w:pPr>
            <w:r>
              <w:rPr>
                <w:b/>
                <w:bCs/>
                <w:sz w:val="10"/>
                <w:szCs w:val="10"/>
              </w:rPr>
              <w:t>-</w:t>
            </w:r>
          </w:p>
        </w:tc>
        <w:tc>
          <w:tcPr>
            <w:tcW w:w="1276" w:type="dxa"/>
            <w:tcBorders>
              <w:top w:val="nil"/>
              <w:left w:val="dotted" w:sz="4" w:space="0" w:color="auto"/>
              <w:bottom w:val="nil"/>
              <w:right w:val="dotted" w:sz="4" w:space="0" w:color="auto"/>
            </w:tcBorders>
            <w:shd w:val="clear" w:color="auto" w:fill="auto"/>
            <w:noWrap/>
            <w:vAlign w:val="bottom"/>
          </w:tcPr>
          <w:p w14:paraId="5C96DAEA" w14:textId="35C27407" w:rsidR="0058118D" w:rsidRPr="009351CC" w:rsidRDefault="003932BB" w:rsidP="009F08A1">
            <w:pPr>
              <w:ind w:left="-115" w:right="-86"/>
              <w:jc w:val="right"/>
              <w:rPr>
                <w:b/>
                <w:bCs/>
                <w:sz w:val="10"/>
                <w:szCs w:val="10"/>
              </w:rPr>
            </w:pPr>
            <w:r>
              <w:rPr>
                <w:b/>
                <w:bCs/>
                <w:sz w:val="10"/>
                <w:szCs w:val="10"/>
              </w:rPr>
              <w:t>-</w:t>
            </w:r>
          </w:p>
        </w:tc>
        <w:tc>
          <w:tcPr>
            <w:tcW w:w="850" w:type="dxa"/>
            <w:gridSpan w:val="2"/>
            <w:tcBorders>
              <w:top w:val="nil"/>
              <w:left w:val="dotted" w:sz="4" w:space="0" w:color="auto"/>
              <w:bottom w:val="nil"/>
              <w:right w:val="dotted" w:sz="4" w:space="0" w:color="auto"/>
            </w:tcBorders>
            <w:noWrap/>
            <w:vAlign w:val="bottom"/>
          </w:tcPr>
          <w:p w14:paraId="22593C2B" w14:textId="72844FEC" w:rsidR="0058118D" w:rsidRPr="00721291" w:rsidRDefault="003932BB" w:rsidP="009F08A1">
            <w:pPr>
              <w:ind w:left="-115" w:right="-86"/>
              <w:jc w:val="right"/>
              <w:rPr>
                <w:b/>
                <w:bCs/>
                <w:sz w:val="10"/>
                <w:szCs w:val="10"/>
              </w:rPr>
            </w:pPr>
            <w:r>
              <w:rPr>
                <w:b/>
                <w:bCs/>
                <w:sz w:val="10"/>
                <w:szCs w:val="10"/>
              </w:rPr>
              <w:t>-</w:t>
            </w:r>
          </w:p>
        </w:tc>
        <w:tc>
          <w:tcPr>
            <w:tcW w:w="709" w:type="dxa"/>
            <w:tcBorders>
              <w:top w:val="nil"/>
              <w:left w:val="dotted" w:sz="4" w:space="0" w:color="auto"/>
              <w:bottom w:val="nil"/>
              <w:right w:val="dotted" w:sz="4" w:space="0" w:color="auto"/>
            </w:tcBorders>
            <w:noWrap/>
            <w:vAlign w:val="bottom"/>
          </w:tcPr>
          <w:p w14:paraId="54660C72" w14:textId="39788EFB" w:rsidR="0058118D" w:rsidRPr="000B2D20" w:rsidRDefault="003932BB" w:rsidP="009F08A1">
            <w:pPr>
              <w:ind w:left="-115" w:right="-86"/>
              <w:jc w:val="right"/>
              <w:rPr>
                <w:b/>
                <w:bCs/>
                <w:sz w:val="10"/>
                <w:szCs w:val="10"/>
              </w:rPr>
            </w:pPr>
            <w:r>
              <w:rPr>
                <w:b/>
                <w:bCs/>
                <w:sz w:val="10"/>
                <w:szCs w:val="10"/>
              </w:rPr>
              <w:t>-</w:t>
            </w:r>
          </w:p>
        </w:tc>
        <w:tc>
          <w:tcPr>
            <w:tcW w:w="709" w:type="dxa"/>
            <w:gridSpan w:val="2"/>
            <w:tcBorders>
              <w:top w:val="nil"/>
              <w:left w:val="dotted" w:sz="4" w:space="0" w:color="auto"/>
              <w:bottom w:val="nil"/>
              <w:right w:val="dotted" w:sz="4" w:space="0" w:color="auto"/>
            </w:tcBorders>
            <w:vAlign w:val="bottom"/>
          </w:tcPr>
          <w:p w14:paraId="69F84E8C" w14:textId="443014BE" w:rsidR="0058118D" w:rsidRPr="000B2D20" w:rsidRDefault="003932BB" w:rsidP="009F08A1">
            <w:pPr>
              <w:ind w:left="-115" w:right="-86"/>
              <w:jc w:val="right"/>
              <w:rPr>
                <w:b/>
                <w:bCs/>
                <w:sz w:val="10"/>
                <w:szCs w:val="10"/>
              </w:rPr>
            </w:pPr>
            <w:r>
              <w:rPr>
                <w:b/>
                <w:bCs/>
                <w:sz w:val="10"/>
                <w:szCs w:val="10"/>
              </w:rPr>
              <w:t>-</w:t>
            </w:r>
          </w:p>
        </w:tc>
        <w:tc>
          <w:tcPr>
            <w:tcW w:w="709" w:type="dxa"/>
            <w:tcBorders>
              <w:top w:val="nil"/>
              <w:left w:val="dotted" w:sz="4" w:space="0" w:color="auto"/>
              <w:bottom w:val="nil"/>
              <w:right w:val="single" w:sz="4" w:space="0" w:color="auto"/>
            </w:tcBorders>
            <w:vAlign w:val="bottom"/>
          </w:tcPr>
          <w:p w14:paraId="75EA4898" w14:textId="15FF1C20" w:rsidR="0058118D" w:rsidRPr="000B2D20" w:rsidRDefault="003932BB" w:rsidP="009F08A1">
            <w:pPr>
              <w:ind w:left="-115" w:right="-86"/>
              <w:jc w:val="right"/>
              <w:rPr>
                <w:b/>
                <w:bCs/>
                <w:sz w:val="10"/>
                <w:szCs w:val="10"/>
              </w:rPr>
            </w:pPr>
            <w:r>
              <w:rPr>
                <w:b/>
                <w:bCs/>
                <w:sz w:val="10"/>
                <w:szCs w:val="10"/>
              </w:rPr>
              <w:t>-</w:t>
            </w:r>
          </w:p>
        </w:tc>
      </w:tr>
      <w:tr w:rsidR="0058118D" w:rsidRPr="001F0C70" w14:paraId="356F7440" w14:textId="77777777" w:rsidTr="003932BB">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CellMar>
            <w:left w:w="108" w:type="dxa"/>
            <w:right w:w="108" w:type="dxa"/>
          </w:tblCellMar>
        </w:tblPrEx>
        <w:trPr>
          <w:trHeight w:val="113"/>
        </w:trPr>
        <w:tc>
          <w:tcPr>
            <w:tcW w:w="354" w:type="dxa"/>
            <w:tcBorders>
              <w:top w:val="nil"/>
              <w:left w:val="single" w:sz="4" w:space="0" w:color="auto"/>
              <w:bottom w:val="nil"/>
              <w:right w:val="nil"/>
            </w:tcBorders>
          </w:tcPr>
          <w:p w14:paraId="14FFECC6" w14:textId="2080B32B" w:rsidR="0058118D" w:rsidRPr="001F0C70" w:rsidRDefault="003D7B44" w:rsidP="00231A01">
            <w:pPr>
              <w:ind w:left="-34" w:right="-436"/>
              <w:jc w:val="both"/>
              <w:rPr>
                <w:b/>
                <w:bCs/>
                <w:sz w:val="10"/>
                <w:szCs w:val="10"/>
              </w:rPr>
            </w:pPr>
            <w:r>
              <w:rPr>
                <w:b/>
                <w:bCs/>
                <w:sz w:val="10"/>
                <w:szCs w:val="10"/>
              </w:rPr>
              <w:t>III.</w:t>
            </w:r>
          </w:p>
        </w:tc>
        <w:tc>
          <w:tcPr>
            <w:tcW w:w="2476" w:type="dxa"/>
            <w:tcBorders>
              <w:top w:val="nil"/>
              <w:left w:val="nil"/>
              <w:bottom w:val="nil"/>
              <w:right w:val="single" w:sz="4" w:space="0" w:color="auto"/>
            </w:tcBorders>
            <w:noWrap/>
            <w:vAlign w:val="bottom"/>
          </w:tcPr>
          <w:p w14:paraId="392B23E0" w14:textId="3148F5B9" w:rsidR="0058118D" w:rsidRPr="001F0C70" w:rsidRDefault="0058118D" w:rsidP="00231A01">
            <w:pPr>
              <w:rPr>
                <w:bCs/>
                <w:sz w:val="10"/>
                <w:szCs w:val="10"/>
              </w:rPr>
            </w:pPr>
            <w:r w:rsidRPr="001F0C70">
              <w:rPr>
                <w:b/>
                <w:bCs/>
                <w:sz w:val="10"/>
                <w:szCs w:val="10"/>
              </w:rPr>
              <w:t>Yeni Bakiye (I+II)</w:t>
            </w:r>
          </w:p>
        </w:tc>
        <w:tc>
          <w:tcPr>
            <w:tcW w:w="567" w:type="dxa"/>
            <w:tcBorders>
              <w:top w:val="nil"/>
              <w:left w:val="dotted" w:sz="4" w:space="0" w:color="auto"/>
              <w:bottom w:val="nil"/>
              <w:right w:val="dotted" w:sz="4" w:space="0" w:color="auto"/>
            </w:tcBorders>
            <w:vAlign w:val="bottom"/>
          </w:tcPr>
          <w:p w14:paraId="470C07D7" w14:textId="570777B9" w:rsidR="0058118D" w:rsidRPr="009351CC" w:rsidRDefault="0058118D" w:rsidP="00231A01">
            <w:pPr>
              <w:ind w:left="-115" w:right="-86"/>
              <w:jc w:val="right"/>
              <w:rPr>
                <w:b/>
                <w:bCs/>
                <w:sz w:val="10"/>
                <w:szCs w:val="10"/>
              </w:rPr>
            </w:pPr>
            <w:r w:rsidRPr="009351CC">
              <w:rPr>
                <w:b/>
                <w:bCs/>
                <w:sz w:val="10"/>
                <w:szCs w:val="10"/>
              </w:rPr>
              <w:t>1.750.000</w:t>
            </w:r>
          </w:p>
        </w:tc>
        <w:tc>
          <w:tcPr>
            <w:tcW w:w="567" w:type="dxa"/>
            <w:tcBorders>
              <w:top w:val="nil"/>
              <w:left w:val="dotted" w:sz="4" w:space="0" w:color="auto"/>
              <w:bottom w:val="nil"/>
              <w:right w:val="dotted" w:sz="4" w:space="0" w:color="auto"/>
            </w:tcBorders>
            <w:noWrap/>
            <w:vAlign w:val="bottom"/>
          </w:tcPr>
          <w:p w14:paraId="3395972D" w14:textId="5488E14D" w:rsidR="0058118D" w:rsidRPr="009351CC" w:rsidRDefault="0058118D" w:rsidP="00231A01">
            <w:pPr>
              <w:ind w:left="-115" w:right="-86"/>
              <w:jc w:val="right"/>
              <w:rPr>
                <w:b/>
                <w:bCs/>
                <w:sz w:val="10"/>
                <w:szCs w:val="10"/>
              </w:rPr>
            </w:pPr>
            <w:r w:rsidRPr="009351CC">
              <w:rPr>
                <w:b/>
                <w:bCs/>
                <w:sz w:val="10"/>
                <w:szCs w:val="10"/>
              </w:rPr>
              <w:t>-</w:t>
            </w:r>
          </w:p>
        </w:tc>
        <w:tc>
          <w:tcPr>
            <w:tcW w:w="851" w:type="dxa"/>
            <w:tcBorders>
              <w:top w:val="nil"/>
              <w:left w:val="dotted" w:sz="4" w:space="0" w:color="auto"/>
              <w:bottom w:val="nil"/>
              <w:right w:val="dotted" w:sz="4" w:space="0" w:color="auto"/>
            </w:tcBorders>
            <w:noWrap/>
            <w:vAlign w:val="bottom"/>
          </w:tcPr>
          <w:p w14:paraId="0CD56B8C" w14:textId="223832CC" w:rsidR="0058118D" w:rsidRPr="009351CC" w:rsidRDefault="0058118D" w:rsidP="00231A01">
            <w:pPr>
              <w:ind w:left="-115" w:right="-86"/>
              <w:jc w:val="right"/>
              <w:rPr>
                <w:b/>
                <w:bCs/>
                <w:sz w:val="10"/>
                <w:szCs w:val="10"/>
              </w:rPr>
            </w:pPr>
            <w:r w:rsidRPr="009351CC">
              <w:rPr>
                <w:b/>
                <w:bCs/>
                <w:sz w:val="10"/>
                <w:szCs w:val="10"/>
              </w:rPr>
              <w:t>-</w:t>
            </w:r>
          </w:p>
        </w:tc>
        <w:tc>
          <w:tcPr>
            <w:tcW w:w="709" w:type="dxa"/>
            <w:tcBorders>
              <w:top w:val="nil"/>
              <w:left w:val="dotted" w:sz="4" w:space="0" w:color="auto"/>
              <w:bottom w:val="nil"/>
              <w:right w:val="dotted" w:sz="4" w:space="0" w:color="auto"/>
            </w:tcBorders>
            <w:noWrap/>
            <w:vAlign w:val="bottom"/>
          </w:tcPr>
          <w:p w14:paraId="728B974C" w14:textId="61017E32" w:rsidR="0058118D" w:rsidRPr="009351CC" w:rsidRDefault="0058118D" w:rsidP="00231A01">
            <w:pPr>
              <w:ind w:left="-115" w:right="-86"/>
              <w:jc w:val="right"/>
              <w:rPr>
                <w:b/>
                <w:bCs/>
                <w:sz w:val="10"/>
                <w:szCs w:val="10"/>
              </w:rPr>
            </w:pPr>
            <w:r w:rsidRPr="009351CC">
              <w:rPr>
                <w:b/>
                <w:bCs/>
                <w:sz w:val="10"/>
                <w:szCs w:val="10"/>
              </w:rPr>
              <w:t>-</w:t>
            </w:r>
          </w:p>
        </w:tc>
        <w:tc>
          <w:tcPr>
            <w:tcW w:w="992" w:type="dxa"/>
            <w:gridSpan w:val="2"/>
            <w:tcBorders>
              <w:top w:val="nil"/>
              <w:left w:val="dotted" w:sz="4" w:space="0" w:color="auto"/>
              <w:bottom w:val="nil"/>
              <w:right w:val="dotted" w:sz="4" w:space="0" w:color="auto"/>
            </w:tcBorders>
            <w:noWrap/>
            <w:vAlign w:val="bottom"/>
          </w:tcPr>
          <w:p w14:paraId="70383CB6" w14:textId="115325F3" w:rsidR="0058118D" w:rsidRPr="009351CC" w:rsidRDefault="0058118D" w:rsidP="00231A01">
            <w:pPr>
              <w:ind w:left="-115" w:right="-86"/>
              <w:jc w:val="right"/>
              <w:rPr>
                <w:b/>
                <w:bCs/>
                <w:sz w:val="10"/>
                <w:szCs w:val="10"/>
              </w:rPr>
            </w:pPr>
            <w:r w:rsidRPr="009351CC">
              <w:rPr>
                <w:b/>
                <w:bCs/>
                <w:sz w:val="10"/>
                <w:szCs w:val="10"/>
              </w:rPr>
              <w:t>-</w:t>
            </w:r>
          </w:p>
        </w:tc>
        <w:tc>
          <w:tcPr>
            <w:tcW w:w="1134" w:type="dxa"/>
            <w:tcBorders>
              <w:top w:val="nil"/>
              <w:left w:val="dotted" w:sz="4" w:space="0" w:color="auto"/>
              <w:bottom w:val="nil"/>
              <w:right w:val="dotted" w:sz="4" w:space="0" w:color="auto"/>
            </w:tcBorders>
            <w:shd w:val="clear" w:color="auto" w:fill="auto"/>
            <w:noWrap/>
            <w:vAlign w:val="bottom"/>
          </w:tcPr>
          <w:p w14:paraId="387E06EE" w14:textId="3DE39054" w:rsidR="0058118D" w:rsidRPr="009351CC" w:rsidRDefault="0058118D" w:rsidP="00231A01">
            <w:pPr>
              <w:ind w:left="-115" w:right="-86"/>
              <w:jc w:val="right"/>
              <w:rPr>
                <w:b/>
                <w:bCs/>
                <w:sz w:val="10"/>
                <w:szCs w:val="10"/>
              </w:rPr>
            </w:pPr>
            <w:r w:rsidRPr="009351CC">
              <w:rPr>
                <w:b/>
                <w:bCs/>
                <w:sz w:val="10"/>
                <w:szCs w:val="10"/>
              </w:rPr>
              <w:t>1.473</w:t>
            </w:r>
          </w:p>
        </w:tc>
        <w:tc>
          <w:tcPr>
            <w:tcW w:w="1276" w:type="dxa"/>
            <w:tcBorders>
              <w:top w:val="nil"/>
              <w:left w:val="dotted" w:sz="4" w:space="0" w:color="auto"/>
              <w:bottom w:val="nil"/>
              <w:right w:val="dotted" w:sz="4" w:space="0" w:color="auto"/>
            </w:tcBorders>
            <w:shd w:val="clear" w:color="auto" w:fill="auto"/>
            <w:noWrap/>
            <w:vAlign w:val="bottom"/>
          </w:tcPr>
          <w:p w14:paraId="55DCB931" w14:textId="5E24B111" w:rsidR="0058118D" w:rsidRPr="009351CC" w:rsidRDefault="0058118D" w:rsidP="00231A01">
            <w:pPr>
              <w:ind w:left="-115" w:right="-86"/>
              <w:jc w:val="right"/>
              <w:rPr>
                <w:b/>
                <w:bCs/>
                <w:sz w:val="10"/>
                <w:szCs w:val="10"/>
              </w:rPr>
            </w:pPr>
            <w:r w:rsidRPr="009351CC">
              <w:rPr>
                <w:b/>
                <w:bCs/>
                <w:sz w:val="10"/>
                <w:szCs w:val="10"/>
              </w:rPr>
              <w:t>-</w:t>
            </w:r>
          </w:p>
        </w:tc>
        <w:tc>
          <w:tcPr>
            <w:tcW w:w="708" w:type="dxa"/>
            <w:gridSpan w:val="2"/>
            <w:tcBorders>
              <w:top w:val="nil"/>
              <w:left w:val="dotted" w:sz="4" w:space="0" w:color="auto"/>
              <w:bottom w:val="nil"/>
              <w:right w:val="dotted" w:sz="4" w:space="0" w:color="auto"/>
            </w:tcBorders>
            <w:shd w:val="clear" w:color="auto" w:fill="auto"/>
            <w:noWrap/>
            <w:vAlign w:val="bottom"/>
          </w:tcPr>
          <w:p w14:paraId="0FB979C0" w14:textId="40A9CF1D" w:rsidR="0058118D" w:rsidRPr="009351CC" w:rsidRDefault="0058118D" w:rsidP="00231A01">
            <w:pPr>
              <w:ind w:left="-115" w:right="-86"/>
              <w:jc w:val="right"/>
              <w:rPr>
                <w:b/>
                <w:bCs/>
                <w:sz w:val="10"/>
                <w:szCs w:val="10"/>
              </w:rPr>
            </w:pPr>
            <w:r w:rsidRPr="009351CC">
              <w:rPr>
                <w:b/>
                <w:bCs/>
                <w:sz w:val="10"/>
                <w:szCs w:val="10"/>
              </w:rPr>
              <w:t>-</w:t>
            </w:r>
          </w:p>
        </w:tc>
        <w:tc>
          <w:tcPr>
            <w:tcW w:w="1276" w:type="dxa"/>
            <w:tcBorders>
              <w:top w:val="nil"/>
              <w:left w:val="dotted" w:sz="4" w:space="0" w:color="auto"/>
              <w:bottom w:val="nil"/>
              <w:right w:val="dotted" w:sz="4" w:space="0" w:color="auto"/>
            </w:tcBorders>
            <w:shd w:val="clear" w:color="auto" w:fill="auto"/>
            <w:noWrap/>
            <w:vAlign w:val="bottom"/>
          </w:tcPr>
          <w:p w14:paraId="59807245" w14:textId="4D7B61A1" w:rsidR="0058118D" w:rsidRPr="009351CC" w:rsidRDefault="0058118D" w:rsidP="00231A01">
            <w:pPr>
              <w:ind w:left="-115" w:right="-86"/>
              <w:jc w:val="right"/>
              <w:rPr>
                <w:b/>
                <w:bCs/>
                <w:sz w:val="10"/>
                <w:szCs w:val="10"/>
              </w:rPr>
            </w:pPr>
            <w:r w:rsidRPr="009351CC">
              <w:rPr>
                <w:b/>
                <w:bCs/>
                <w:sz w:val="10"/>
                <w:szCs w:val="10"/>
              </w:rPr>
              <w:t>(39.807)</w:t>
            </w:r>
          </w:p>
        </w:tc>
        <w:tc>
          <w:tcPr>
            <w:tcW w:w="1276" w:type="dxa"/>
            <w:tcBorders>
              <w:top w:val="nil"/>
              <w:left w:val="dotted" w:sz="4" w:space="0" w:color="auto"/>
              <w:bottom w:val="nil"/>
              <w:right w:val="dotted" w:sz="4" w:space="0" w:color="auto"/>
            </w:tcBorders>
            <w:shd w:val="clear" w:color="auto" w:fill="auto"/>
            <w:noWrap/>
            <w:vAlign w:val="bottom"/>
          </w:tcPr>
          <w:p w14:paraId="2FACB1C3" w14:textId="115D2C04" w:rsidR="0058118D" w:rsidRPr="009351CC" w:rsidRDefault="0058118D" w:rsidP="00231A01">
            <w:pPr>
              <w:ind w:left="-115" w:right="-86"/>
              <w:jc w:val="right"/>
              <w:rPr>
                <w:b/>
                <w:bCs/>
                <w:sz w:val="10"/>
                <w:szCs w:val="10"/>
              </w:rPr>
            </w:pPr>
            <w:r w:rsidRPr="009351CC">
              <w:rPr>
                <w:b/>
                <w:bCs/>
                <w:sz w:val="10"/>
                <w:szCs w:val="10"/>
              </w:rPr>
              <w:t>-</w:t>
            </w:r>
          </w:p>
        </w:tc>
        <w:tc>
          <w:tcPr>
            <w:tcW w:w="850" w:type="dxa"/>
            <w:gridSpan w:val="2"/>
            <w:tcBorders>
              <w:top w:val="nil"/>
              <w:left w:val="dotted" w:sz="4" w:space="0" w:color="auto"/>
              <w:bottom w:val="nil"/>
              <w:right w:val="dotted" w:sz="4" w:space="0" w:color="auto"/>
            </w:tcBorders>
            <w:noWrap/>
            <w:vAlign w:val="bottom"/>
          </w:tcPr>
          <w:p w14:paraId="0F2C4083" w14:textId="3E6E56B7" w:rsidR="0058118D" w:rsidRPr="00721291" w:rsidRDefault="0058118D" w:rsidP="00231A01">
            <w:pPr>
              <w:ind w:left="-115" w:right="-86"/>
              <w:jc w:val="right"/>
              <w:rPr>
                <w:b/>
                <w:bCs/>
                <w:sz w:val="10"/>
                <w:szCs w:val="10"/>
              </w:rPr>
            </w:pPr>
            <w:r w:rsidRPr="00721291">
              <w:rPr>
                <w:b/>
                <w:bCs/>
                <w:sz w:val="10"/>
                <w:szCs w:val="10"/>
              </w:rPr>
              <w:t>158.593</w:t>
            </w:r>
          </w:p>
        </w:tc>
        <w:tc>
          <w:tcPr>
            <w:tcW w:w="709" w:type="dxa"/>
            <w:tcBorders>
              <w:top w:val="nil"/>
              <w:left w:val="dotted" w:sz="4" w:space="0" w:color="auto"/>
              <w:bottom w:val="nil"/>
              <w:right w:val="dotted" w:sz="4" w:space="0" w:color="auto"/>
            </w:tcBorders>
            <w:noWrap/>
            <w:vAlign w:val="bottom"/>
          </w:tcPr>
          <w:p w14:paraId="2FB39DAF" w14:textId="2A018C57" w:rsidR="0058118D" w:rsidRPr="000B2D20" w:rsidRDefault="0058118D" w:rsidP="00231A01">
            <w:pPr>
              <w:ind w:left="-115" w:right="-86"/>
              <w:jc w:val="right"/>
              <w:rPr>
                <w:bCs/>
                <w:sz w:val="10"/>
                <w:szCs w:val="10"/>
              </w:rPr>
            </w:pPr>
            <w:r w:rsidRPr="009D7B0B">
              <w:rPr>
                <w:b/>
                <w:bCs/>
                <w:sz w:val="10"/>
                <w:szCs w:val="10"/>
              </w:rPr>
              <w:t>348.325</w:t>
            </w:r>
          </w:p>
        </w:tc>
        <w:tc>
          <w:tcPr>
            <w:tcW w:w="709" w:type="dxa"/>
            <w:gridSpan w:val="2"/>
            <w:tcBorders>
              <w:top w:val="nil"/>
              <w:left w:val="dotted" w:sz="4" w:space="0" w:color="auto"/>
              <w:bottom w:val="nil"/>
              <w:right w:val="dotted" w:sz="4" w:space="0" w:color="auto"/>
            </w:tcBorders>
            <w:vAlign w:val="bottom"/>
          </w:tcPr>
          <w:p w14:paraId="18B50FFA" w14:textId="1871A1A0" w:rsidR="0058118D" w:rsidRPr="000B2D20" w:rsidRDefault="0058118D" w:rsidP="00231A01">
            <w:pPr>
              <w:ind w:left="-115" w:right="-86"/>
              <w:jc w:val="right"/>
              <w:rPr>
                <w:b/>
                <w:bCs/>
                <w:sz w:val="10"/>
                <w:szCs w:val="10"/>
              </w:rPr>
            </w:pPr>
            <w:r>
              <w:rPr>
                <w:b/>
                <w:bCs/>
                <w:sz w:val="10"/>
                <w:szCs w:val="10"/>
              </w:rPr>
              <w:t>-</w:t>
            </w:r>
          </w:p>
        </w:tc>
        <w:tc>
          <w:tcPr>
            <w:tcW w:w="709" w:type="dxa"/>
            <w:tcBorders>
              <w:top w:val="nil"/>
              <w:left w:val="dotted" w:sz="4" w:space="0" w:color="auto"/>
              <w:bottom w:val="nil"/>
              <w:right w:val="single" w:sz="4" w:space="0" w:color="auto"/>
            </w:tcBorders>
            <w:vAlign w:val="bottom"/>
          </w:tcPr>
          <w:p w14:paraId="7532B5A5" w14:textId="5A523D8E" w:rsidR="0058118D" w:rsidRPr="000B2D20" w:rsidRDefault="0058118D" w:rsidP="00231A01">
            <w:pPr>
              <w:ind w:left="-115" w:right="-86"/>
              <w:jc w:val="right"/>
              <w:rPr>
                <w:b/>
                <w:bCs/>
                <w:sz w:val="10"/>
                <w:szCs w:val="10"/>
              </w:rPr>
            </w:pPr>
            <w:r w:rsidRPr="00457CBC">
              <w:rPr>
                <w:b/>
                <w:bCs/>
                <w:sz w:val="10"/>
                <w:szCs w:val="10"/>
              </w:rPr>
              <w:t>2.218.584</w:t>
            </w:r>
          </w:p>
        </w:tc>
      </w:tr>
      <w:tr w:rsidR="0058118D" w:rsidRPr="001F0C70" w14:paraId="02165AE7" w14:textId="77777777" w:rsidTr="003932BB">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CellMar>
            <w:left w:w="108" w:type="dxa"/>
            <w:right w:w="108" w:type="dxa"/>
          </w:tblCellMar>
        </w:tblPrEx>
        <w:trPr>
          <w:trHeight w:val="113"/>
        </w:trPr>
        <w:tc>
          <w:tcPr>
            <w:tcW w:w="354" w:type="dxa"/>
            <w:tcBorders>
              <w:top w:val="nil"/>
              <w:left w:val="single" w:sz="4" w:space="0" w:color="auto"/>
              <w:bottom w:val="nil"/>
              <w:right w:val="nil"/>
            </w:tcBorders>
          </w:tcPr>
          <w:p w14:paraId="000894E5" w14:textId="57E7BF23" w:rsidR="0058118D" w:rsidRPr="003D7B44" w:rsidRDefault="003D7B44" w:rsidP="00231A01">
            <w:pPr>
              <w:ind w:left="-34" w:right="-436"/>
              <w:jc w:val="both"/>
              <w:rPr>
                <w:b/>
                <w:bCs/>
                <w:sz w:val="10"/>
                <w:szCs w:val="10"/>
              </w:rPr>
            </w:pPr>
            <w:r w:rsidRPr="003D7B44">
              <w:rPr>
                <w:b/>
                <w:bCs/>
                <w:sz w:val="10"/>
                <w:szCs w:val="10"/>
              </w:rPr>
              <w:t>IV.</w:t>
            </w:r>
          </w:p>
        </w:tc>
        <w:tc>
          <w:tcPr>
            <w:tcW w:w="2476" w:type="dxa"/>
            <w:tcBorders>
              <w:top w:val="nil"/>
              <w:left w:val="nil"/>
              <w:bottom w:val="nil"/>
              <w:right w:val="single" w:sz="4" w:space="0" w:color="auto"/>
            </w:tcBorders>
            <w:noWrap/>
            <w:vAlign w:val="bottom"/>
          </w:tcPr>
          <w:p w14:paraId="6444D242" w14:textId="09C1E4C9" w:rsidR="0058118D" w:rsidRPr="001F0C70" w:rsidRDefault="0058118D" w:rsidP="00231A01">
            <w:pPr>
              <w:rPr>
                <w:bCs/>
                <w:sz w:val="10"/>
                <w:szCs w:val="10"/>
              </w:rPr>
            </w:pPr>
            <w:r w:rsidRPr="001F0C70">
              <w:rPr>
                <w:b/>
                <w:bCs/>
                <w:sz w:val="10"/>
                <w:szCs w:val="10"/>
              </w:rPr>
              <w:t>Toplam Kapsamlı Gelir</w:t>
            </w:r>
          </w:p>
        </w:tc>
        <w:tc>
          <w:tcPr>
            <w:tcW w:w="567" w:type="dxa"/>
            <w:tcBorders>
              <w:top w:val="nil"/>
              <w:left w:val="dotted" w:sz="4" w:space="0" w:color="auto"/>
              <w:bottom w:val="nil"/>
              <w:right w:val="dotted" w:sz="4" w:space="0" w:color="auto"/>
            </w:tcBorders>
            <w:vAlign w:val="bottom"/>
          </w:tcPr>
          <w:p w14:paraId="3F43093E" w14:textId="3DFA385D" w:rsidR="0058118D" w:rsidRPr="009351CC" w:rsidRDefault="0058118D" w:rsidP="00231A01">
            <w:pPr>
              <w:ind w:left="-115" w:right="-86"/>
              <w:jc w:val="right"/>
              <w:rPr>
                <w:b/>
                <w:bCs/>
                <w:sz w:val="10"/>
                <w:szCs w:val="10"/>
              </w:rPr>
            </w:pPr>
            <w:r w:rsidRPr="009351CC">
              <w:rPr>
                <w:b/>
                <w:bCs/>
                <w:sz w:val="10"/>
                <w:szCs w:val="10"/>
              </w:rPr>
              <w:t>-</w:t>
            </w:r>
          </w:p>
        </w:tc>
        <w:tc>
          <w:tcPr>
            <w:tcW w:w="567" w:type="dxa"/>
            <w:tcBorders>
              <w:top w:val="nil"/>
              <w:left w:val="dotted" w:sz="4" w:space="0" w:color="auto"/>
              <w:bottom w:val="nil"/>
              <w:right w:val="dotted" w:sz="4" w:space="0" w:color="auto"/>
            </w:tcBorders>
            <w:noWrap/>
            <w:vAlign w:val="bottom"/>
          </w:tcPr>
          <w:p w14:paraId="09C659C8" w14:textId="190859DF" w:rsidR="0058118D" w:rsidRPr="009351CC" w:rsidRDefault="0058118D" w:rsidP="00231A01">
            <w:pPr>
              <w:ind w:left="-115" w:right="-86"/>
              <w:jc w:val="right"/>
              <w:rPr>
                <w:b/>
                <w:bCs/>
                <w:sz w:val="10"/>
                <w:szCs w:val="10"/>
              </w:rPr>
            </w:pPr>
            <w:r w:rsidRPr="009351CC">
              <w:rPr>
                <w:b/>
                <w:bCs/>
                <w:sz w:val="10"/>
                <w:szCs w:val="10"/>
              </w:rPr>
              <w:t>-</w:t>
            </w:r>
          </w:p>
        </w:tc>
        <w:tc>
          <w:tcPr>
            <w:tcW w:w="851" w:type="dxa"/>
            <w:tcBorders>
              <w:top w:val="nil"/>
              <w:left w:val="dotted" w:sz="4" w:space="0" w:color="auto"/>
              <w:bottom w:val="nil"/>
              <w:right w:val="dotted" w:sz="4" w:space="0" w:color="auto"/>
            </w:tcBorders>
            <w:noWrap/>
            <w:vAlign w:val="bottom"/>
          </w:tcPr>
          <w:p w14:paraId="196F015C" w14:textId="0C8E88F7" w:rsidR="0058118D" w:rsidRPr="009351CC" w:rsidRDefault="0058118D" w:rsidP="00231A01">
            <w:pPr>
              <w:ind w:left="-115" w:right="-86"/>
              <w:jc w:val="right"/>
              <w:rPr>
                <w:b/>
                <w:bCs/>
                <w:sz w:val="10"/>
                <w:szCs w:val="10"/>
              </w:rPr>
            </w:pPr>
            <w:r w:rsidRPr="009351CC">
              <w:rPr>
                <w:b/>
                <w:bCs/>
                <w:sz w:val="10"/>
                <w:szCs w:val="10"/>
              </w:rPr>
              <w:t>-</w:t>
            </w:r>
          </w:p>
        </w:tc>
        <w:tc>
          <w:tcPr>
            <w:tcW w:w="709" w:type="dxa"/>
            <w:tcBorders>
              <w:top w:val="nil"/>
              <w:left w:val="dotted" w:sz="4" w:space="0" w:color="auto"/>
              <w:bottom w:val="nil"/>
              <w:right w:val="dotted" w:sz="4" w:space="0" w:color="auto"/>
            </w:tcBorders>
            <w:noWrap/>
            <w:vAlign w:val="bottom"/>
          </w:tcPr>
          <w:p w14:paraId="5293E6A2" w14:textId="6A2F167A" w:rsidR="0058118D" w:rsidRPr="009351CC" w:rsidRDefault="0058118D" w:rsidP="00231A01">
            <w:pPr>
              <w:ind w:left="-115" w:right="-86"/>
              <w:jc w:val="right"/>
              <w:rPr>
                <w:b/>
                <w:bCs/>
                <w:sz w:val="10"/>
                <w:szCs w:val="10"/>
              </w:rPr>
            </w:pPr>
            <w:r w:rsidRPr="009351CC">
              <w:rPr>
                <w:b/>
                <w:bCs/>
                <w:sz w:val="10"/>
                <w:szCs w:val="10"/>
              </w:rPr>
              <w:t>-</w:t>
            </w:r>
          </w:p>
        </w:tc>
        <w:tc>
          <w:tcPr>
            <w:tcW w:w="992" w:type="dxa"/>
            <w:gridSpan w:val="2"/>
            <w:tcBorders>
              <w:top w:val="nil"/>
              <w:left w:val="dotted" w:sz="4" w:space="0" w:color="auto"/>
              <w:bottom w:val="nil"/>
              <w:right w:val="dotted" w:sz="4" w:space="0" w:color="auto"/>
            </w:tcBorders>
            <w:noWrap/>
            <w:vAlign w:val="bottom"/>
          </w:tcPr>
          <w:p w14:paraId="0F03C83F" w14:textId="24E325AF" w:rsidR="0058118D" w:rsidRPr="009351CC" w:rsidRDefault="0058118D" w:rsidP="00231A01">
            <w:pPr>
              <w:ind w:left="-115" w:right="-86"/>
              <w:jc w:val="right"/>
              <w:rPr>
                <w:b/>
                <w:bCs/>
                <w:sz w:val="10"/>
                <w:szCs w:val="10"/>
              </w:rPr>
            </w:pPr>
            <w:r w:rsidRPr="009351CC">
              <w:rPr>
                <w:b/>
                <w:bCs/>
                <w:sz w:val="10"/>
                <w:szCs w:val="10"/>
              </w:rPr>
              <w:t>-</w:t>
            </w:r>
          </w:p>
        </w:tc>
        <w:tc>
          <w:tcPr>
            <w:tcW w:w="1134" w:type="dxa"/>
            <w:tcBorders>
              <w:top w:val="nil"/>
              <w:left w:val="dotted" w:sz="4" w:space="0" w:color="auto"/>
              <w:bottom w:val="nil"/>
              <w:right w:val="dotted" w:sz="4" w:space="0" w:color="auto"/>
            </w:tcBorders>
            <w:shd w:val="clear" w:color="auto" w:fill="auto"/>
            <w:noWrap/>
            <w:vAlign w:val="bottom"/>
          </w:tcPr>
          <w:p w14:paraId="1F25C1E0" w14:textId="053D510D" w:rsidR="0058118D" w:rsidRPr="009351CC" w:rsidRDefault="0058118D" w:rsidP="00231A01">
            <w:pPr>
              <w:ind w:left="-115" w:right="-86"/>
              <w:jc w:val="right"/>
              <w:rPr>
                <w:b/>
                <w:bCs/>
                <w:sz w:val="10"/>
                <w:szCs w:val="10"/>
              </w:rPr>
            </w:pPr>
            <w:r w:rsidRPr="009351CC">
              <w:rPr>
                <w:b/>
                <w:bCs/>
                <w:sz w:val="10"/>
                <w:szCs w:val="10"/>
              </w:rPr>
              <w:t>-</w:t>
            </w:r>
          </w:p>
        </w:tc>
        <w:tc>
          <w:tcPr>
            <w:tcW w:w="1276" w:type="dxa"/>
            <w:tcBorders>
              <w:top w:val="nil"/>
              <w:left w:val="dotted" w:sz="4" w:space="0" w:color="auto"/>
              <w:bottom w:val="nil"/>
              <w:right w:val="dotted" w:sz="4" w:space="0" w:color="auto"/>
            </w:tcBorders>
            <w:shd w:val="clear" w:color="auto" w:fill="auto"/>
            <w:noWrap/>
            <w:vAlign w:val="bottom"/>
          </w:tcPr>
          <w:p w14:paraId="068B6F91" w14:textId="6C9AA198" w:rsidR="0058118D" w:rsidRPr="009351CC" w:rsidRDefault="0058118D" w:rsidP="00231A01">
            <w:pPr>
              <w:ind w:left="-115" w:right="-86"/>
              <w:jc w:val="right"/>
              <w:rPr>
                <w:b/>
                <w:bCs/>
                <w:sz w:val="10"/>
                <w:szCs w:val="10"/>
              </w:rPr>
            </w:pPr>
            <w:r w:rsidRPr="009351CC">
              <w:rPr>
                <w:b/>
                <w:bCs/>
                <w:sz w:val="10"/>
                <w:szCs w:val="10"/>
              </w:rPr>
              <w:t>-</w:t>
            </w:r>
          </w:p>
        </w:tc>
        <w:tc>
          <w:tcPr>
            <w:tcW w:w="708" w:type="dxa"/>
            <w:gridSpan w:val="2"/>
            <w:tcBorders>
              <w:top w:val="nil"/>
              <w:left w:val="dotted" w:sz="4" w:space="0" w:color="auto"/>
              <w:bottom w:val="nil"/>
              <w:right w:val="dotted" w:sz="4" w:space="0" w:color="auto"/>
            </w:tcBorders>
            <w:shd w:val="clear" w:color="auto" w:fill="auto"/>
            <w:noWrap/>
            <w:vAlign w:val="bottom"/>
          </w:tcPr>
          <w:p w14:paraId="2E43C234" w14:textId="51DACCC7" w:rsidR="0058118D" w:rsidRPr="009351CC" w:rsidRDefault="0058118D" w:rsidP="00231A01">
            <w:pPr>
              <w:ind w:left="-115" w:right="-86"/>
              <w:jc w:val="right"/>
              <w:rPr>
                <w:b/>
                <w:bCs/>
                <w:sz w:val="10"/>
                <w:szCs w:val="10"/>
              </w:rPr>
            </w:pPr>
            <w:r w:rsidRPr="009351CC">
              <w:rPr>
                <w:b/>
                <w:bCs/>
                <w:sz w:val="10"/>
                <w:szCs w:val="10"/>
              </w:rPr>
              <w:t>-</w:t>
            </w:r>
          </w:p>
        </w:tc>
        <w:tc>
          <w:tcPr>
            <w:tcW w:w="1276" w:type="dxa"/>
            <w:tcBorders>
              <w:top w:val="nil"/>
              <w:left w:val="dotted" w:sz="4" w:space="0" w:color="auto"/>
              <w:bottom w:val="nil"/>
              <w:right w:val="dotted" w:sz="4" w:space="0" w:color="auto"/>
            </w:tcBorders>
            <w:shd w:val="clear" w:color="auto" w:fill="auto"/>
            <w:noWrap/>
            <w:vAlign w:val="bottom"/>
          </w:tcPr>
          <w:p w14:paraId="787E0507" w14:textId="27F1D7E7" w:rsidR="0058118D" w:rsidRPr="009351CC" w:rsidRDefault="0058118D" w:rsidP="00C35E22">
            <w:pPr>
              <w:ind w:left="-115" w:right="-86"/>
              <w:jc w:val="right"/>
              <w:rPr>
                <w:b/>
                <w:bCs/>
                <w:sz w:val="10"/>
                <w:szCs w:val="10"/>
              </w:rPr>
            </w:pPr>
            <w:r w:rsidRPr="009351CC">
              <w:rPr>
                <w:b/>
                <w:sz w:val="10"/>
                <w:szCs w:val="10"/>
              </w:rPr>
              <w:t>47.</w:t>
            </w:r>
            <w:r w:rsidR="00C35E22">
              <w:rPr>
                <w:b/>
                <w:sz w:val="10"/>
                <w:szCs w:val="10"/>
              </w:rPr>
              <w:t>809</w:t>
            </w:r>
          </w:p>
        </w:tc>
        <w:tc>
          <w:tcPr>
            <w:tcW w:w="1276" w:type="dxa"/>
            <w:tcBorders>
              <w:top w:val="nil"/>
              <w:left w:val="dotted" w:sz="4" w:space="0" w:color="auto"/>
              <w:bottom w:val="nil"/>
              <w:right w:val="dotted" w:sz="4" w:space="0" w:color="auto"/>
            </w:tcBorders>
            <w:shd w:val="clear" w:color="auto" w:fill="auto"/>
            <w:noWrap/>
            <w:vAlign w:val="bottom"/>
          </w:tcPr>
          <w:p w14:paraId="1593C9F8" w14:textId="59D25A01" w:rsidR="0058118D" w:rsidRPr="009351CC" w:rsidRDefault="0058118D" w:rsidP="00231A01">
            <w:pPr>
              <w:ind w:left="-115" w:right="-86"/>
              <w:jc w:val="right"/>
              <w:rPr>
                <w:b/>
                <w:bCs/>
                <w:sz w:val="10"/>
                <w:szCs w:val="10"/>
              </w:rPr>
            </w:pPr>
            <w:r w:rsidRPr="009351CC">
              <w:rPr>
                <w:b/>
                <w:bCs/>
                <w:sz w:val="10"/>
                <w:szCs w:val="10"/>
              </w:rPr>
              <w:t>-</w:t>
            </w:r>
          </w:p>
        </w:tc>
        <w:tc>
          <w:tcPr>
            <w:tcW w:w="850" w:type="dxa"/>
            <w:gridSpan w:val="2"/>
            <w:tcBorders>
              <w:top w:val="nil"/>
              <w:left w:val="dotted" w:sz="4" w:space="0" w:color="auto"/>
              <w:bottom w:val="nil"/>
              <w:right w:val="dotted" w:sz="4" w:space="0" w:color="auto"/>
            </w:tcBorders>
            <w:noWrap/>
            <w:vAlign w:val="bottom"/>
          </w:tcPr>
          <w:p w14:paraId="61B7DC46" w14:textId="5933DAD9" w:rsidR="0058118D" w:rsidRPr="00721291" w:rsidRDefault="0058118D" w:rsidP="00231A01">
            <w:pPr>
              <w:ind w:left="-115" w:right="-86"/>
              <w:jc w:val="right"/>
              <w:rPr>
                <w:b/>
                <w:bCs/>
                <w:sz w:val="10"/>
                <w:szCs w:val="10"/>
              </w:rPr>
            </w:pPr>
            <w:r w:rsidRPr="00721291">
              <w:rPr>
                <w:b/>
                <w:bCs/>
                <w:sz w:val="10"/>
                <w:szCs w:val="10"/>
              </w:rPr>
              <w:t>-</w:t>
            </w:r>
          </w:p>
        </w:tc>
        <w:tc>
          <w:tcPr>
            <w:tcW w:w="709" w:type="dxa"/>
            <w:tcBorders>
              <w:top w:val="nil"/>
              <w:left w:val="dotted" w:sz="4" w:space="0" w:color="auto"/>
              <w:bottom w:val="nil"/>
              <w:right w:val="dotted" w:sz="4" w:space="0" w:color="auto"/>
            </w:tcBorders>
            <w:noWrap/>
            <w:vAlign w:val="bottom"/>
          </w:tcPr>
          <w:p w14:paraId="658A5793" w14:textId="32263B27" w:rsidR="0058118D" w:rsidRPr="000B2D20" w:rsidRDefault="0058118D" w:rsidP="00231A01">
            <w:pPr>
              <w:ind w:left="-115" w:right="-86"/>
              <w:jc w:val="right"/>
              <w:rPr>
                <w:bCs/>
                <w:sz w:val="10"/>
                <w:szCs w:val="10"/>
              </w:rPr>
            </w:pPr>
            <w:r w:rsidRPr="000B2D20">
              <w:rPr>
                <w:b/>
                <w:bCs/>
                <w:sz w:val="10"/>
                <w:szCs w:val="10"/>
              </w:rPr>
              <w:t>-</w:t>
            </w:r>
          </w:p>
        </w:tc>
        <w:tc>
          <w:tcPr>
            <w:tcW w:w="709" w:type="dxa"/>
            <w:gridSpan w:val="2"/>
            <w:tcBorders>
              <w:top w:val="nil"/>
              <w:left w:val="dotted" w:sz="4" w:space="0" w:color="auto"/>
              <w:bottom w:val="nil"/>
              <w:right w:val="dotted" w:sz="4" w:space="0" w:color="auto"/>
            </w:tcBorders>
            <w:vAlign w:val="bottom"/>
          </w:tcPr>
          <w:p w14:paraId="074E7CB2" w14:textId="53927585" w:rsidR="0058118D" w:rsidRPr="000B2D20" w:rsidRDefault="0058118D" w:rsidP="00231A01">
            <w:pPr>
              <w:ind w:left="-115" w:right="-86"/>
              <w:jc w:val="right"/>
              <w:rPr>
                <w:b/>
                <w:bCs/>
                <w:sz w:val="10"/>
                <w:szCs w:val="10"/>
              </w:rPr>
            </w:pPr>
            <w:r w:rsidRPr="008331A0">
              <w:rPr>
                <w:b/>
                <w:bCs/>
                <w:sz w:val="10"/>
                <w:szCs w:val="10"/>
              </w:rPr>
              <w:t>386.190</w:t>
            </w:r>
          </w:p>
        </w:tc>
        <w:tc>
          <w:tcPr>
            <w:tcW w:w="709" w:type="dxa"/>
            <w:tcBorders>
              <w:top w:val="nil"/>
              <w:left w:val="dotted" w:sz="4" w:space="0" w:color="auto"/>
              <w:bottom w:val="nil"/>
              <w:right w:val="single" w:sz="4" w:space="0" w:color="auto"/>
            </w:tcBorders>
            <w:vAlign w:val="bottom"/>
          </w:tcPr>
          <w:p w14:paraId="6912676B" w14:textId="4CE1A0E0" w:rsidR="0058118D" w:rsidRPr="000B2D20" w:rsidRDefault="0058118D" w:rsidP="00C35E22">
            <w:pPr>
              <w:ind w:left="-115" w:right="-86"/>
              <w:jc w:val="right"/>
              <w:rPr>
                <w:b/>
                <w:bCs/>
                <w:sz w:val="10"/>
                <w:szCs w:val="10"/>
              </w:rPr>
            </w:pPr>
            <w:r w:rsidRPr="008331A0">
              <w:rPr>
                <w:b/>
                <w:bCs/>
                <w:sz w:val="10"/>
                <w:szCs w:val="10"/>
              </w:rPr>
              <w:t>43</w:t>
            </w:r>
            <w:r w:rsidR="00C35E22">
              <w:rPr>
                <w:b/>
                <w:bCs/>
                <w:sz w:val="10"/>
                <w:szCs w:val="10"/>
              </w:rPr>
              <w:t>3</w:t>
            </w:r>
            <w:r w:rsidRPr="008331A0">
              <w:rPr>
                <w:b/>
                <w:bCs/>
                <w:sz w:val="10"/>
                <w:szCs w:val="10"/>
              </w:rPr>
              <w:t>.</w:t>
            </w:r>
            <w:r w:rsidR="00C35E22">
              <w:rPr>
                <w:b/>
                <w:bCs/>
                <w:sz w:val="10"/>
                <w:szCs w:val="10"/>
              </w:rPr>
              <w:t>999</w:t>
            </w:r>
          </w:p>
        </w:tc>
      </w:tr>
      <w:tr w:rsidR="0058118D" w:rsidRPr="001F0C70" w14:paraId="59701F58" w14:textId="77777777" w:rsidTr="003932BB">
        <w:tblPrEx>
          <w:tblBorders>
            <w:top w:val="single" w:sz="4" w:space="0" w:color="auto"/>
            <w:left w:val="single" w:sz="4" w:space="0" w:color="auto"/>
            <w:bottom w:val="single" w:sz="4" w:space="0" w:color="auto"/>
            <w:right w:val="single" w:sz="4" w:space="0" w:color="auto"/>
          </w:tblBorders>
        </w:tblPrEx>
        <w:trPr>
          <w:trHeight w:val="113"/>
        </w:trPr>
        <w:tc>
          <w:tcPr>
            <w:tcW w:w="354" w:type="dxa"/>
            <w:tcBorders>
              <w:top w:val="nil"/>
              <w:left w:val="single" w:sz="4" w:space="0" w:color="auto"/>
              <w:bottom w:val="nil"/>
              <w:right w:val="nil"/>
            </w:tcBorders>
          </w:tcPr>
          <w:p w14:paraId="2EA9FA07" w14:textId="0E38DF21" w:rsidR="0058118D" w:rsidRPr="001F0C70" w:rsidRDefault="003D7B44" w:rsidP="00231A01">
            <w:pPr>
              <w:ind w:left="-74" w:right="-436"/>
              <w:jc w:val="both"/>
              <w:rPr>
                <w:bCs/>
                <w:sz w:val="10"/>
                <w:szCs w:val="10"/>
              </w:rPr>
            </w:pPr>
            <w:r>
              <w:rPr>
                <w:b/>
                <w:bCs/>
                <w:sz w:val="10"/>
                <w:szCs w:val="10"/>
              </w:rPr>
              <w:t xml:space="preserve">   V.</w:t>
            </w:r>
          </w:p>
        </w:tc>
        <w:tc>
          <w:tcPr>
            <w:tcW w:w="2476" w:type="dxa"/>
            <w:tcBorders>
              <w:top w:val="nil"/>
              <w:left w:val="nil"/>
              <w:bottom w:val="nil"/>
              <w:right w:val="single" w:sz="4" w:space="0" w:color="auto"/>
            </w:tcBorders>
            <w:noWrap/>
            <w:vAlign w:val="bottom"/>
          </w:tcPr>
          <w:p w14:paraId="49E9BB88" w14:textId="3EDC0E1A" w:rsidR="0058118D" w:rsidRPr="001F0C70" w:rsidRDefault="0058118D" w:rsidP="00231A01">
            <w:pPr>
              <w:rPr>
                <w:bCs/>
                <w:sz w:val="10"/>
                <w:szCs w:val="10"/>
              </w:rPr>
            </w:pPr>
            <w:r w:rsidRPr="001F0C70">
              <w:rPr>
                <w:b/>
                <w:bCs/>
                <w:sz w:val="10"/>
                <w:szCs w:val="10"/>
              </w:rPr>
              <w:t>Nakden Gerçekleştirilen Sermaye Artırımı</w:t>
            </w:r>
          </w:p>
        </w:tc>
        <w:tc>
          <w:tcPr>
            <w:tcW w:w="567" w:type="dxa"/>
            <w:tcBorders>
              <w:top w:val="nil"/>
              <w:left w:val="dotted" w:sz="4" w:space="0" w:color="auto"/>
              <w:bottom w:val="nil"/>
              <w:right w:val="dotted" w:sz="4" w:space="0" w:color="auto"/>
            </w:tcBorders>
            <w:vAlign w:val="bottom"/>
          </w:tcPr>
          <w:p w14:paraId="26CC2AD9" w14:textId="7B9D4C6A" w:rsidR="0058118D" w:rsidRPr="009351CC" w:rsidRDefault="00A27124" w:rsidP="00A27124">
            <w:pPr>
              <w:ind w:left="-115" w:right="-86"/>
              <w:jc w:val="center"/>
              <w:rPr>
                <w:b/>
                <w:bCs/>
                <w:sz w:val="10"/>
                <w:szCs w:val="10"/>
              </w:rPr>
            </w:pPr>
            <w:r>
              <w:rPr>
                <w:b/>
                <w:bCs/>
                <w:sz w:val="10"/>
                <w:szCs w:val="10"/>
              </w:rPr>
              <w:t xml:space="preserve">                     -</w:t>
            </w:r>
          </w:p>
        </w:tc>
        <w:tc>
          <w:tcPr>
            <w:tcW w:w="567" w:type="dxa"/>
            <w:tcBorders>
              <w:top w:val="nil"/>
              <w:left w:val="dotted" w:sz="4" w:space="0" w:color="auto"/>
              <w:bottom w:val="nil"/>
              <w:right w:val="dotted" w:sz="4" w:space="0" w:color="auto"/>
            </w:tcBorders>
            <w:noWrap/>
            <w:vAlign w:val="bottom"/>
          </w:tcPr>
          <w:p w14:paraId="01948387" w14:textId="130C94C9" w:rsidR="0058118D" w:rsidRPr="009351CC" w:rsidRDefault="00A27124" w:rsidP="00231A01">
            <w:pPr>
              <w:ind w:left="-115" w:right="-86"/>
              <w:jc w:val="right"/>
              <w:rPr>
                <w:b/>
                <w:bCs/>
                <w:sz w:val="10"/>
                <w:szCs w:val="10"/>
              </w:rPr>
            </w:pPr>
            <w:r>
              <w:rPr>
                <w:b/>
                <w:bCs/>
                <w:sz w:val="10"/>
                <w:szCs w:val="10"/>
              </w:rPr>
              <w:t>-</w:t>
            </w:r>
            <w:r w:rsidR="0058118D" w:rsidRPr="009351CC">
              <w:rPr>
                <w:b/>
                <w:bCs/>
                <w:sz w:val="10"/>
                <w:szCs w:val="10"/>
              </w:rPr>
              <w:t>-</w:t>
            </w:r>
          </w:p>
        </w:tc>
        <w:tc>
          <w:tcPr>
            <w:tcW w:w="851" w:type="dxa"/>
            <w:tcBorders>
              <w:top w:val="nil"/>
              <w:left w:val="dotted" w:sz="4" w:space="0" w:color="auto"/>
              <w:bottom w:val="nil"/>
              <w:right w:val="dotted" w:sz="4" w:space="0" w:color="auto"/>
            </w:tcBorders>
            <w:noWrap/>
            <w:vAlign w:val="bottom"/>
          </w:tcPr>
          <w:p w14:paraId="39868A77" w14:textId="27E86E75" w:rsidR="0058118D" w:rsidRPr="009351CC" w:rsidRDefault="00A27124" w:rsidP="00A27124">
            <w:pPr>
              <w:ind w:left="-115" w:right="-86"/>
              <w:jc w:val="center"/>
              <w:rPr>
                <w:b/>
                <w:bCs/>
                <w:sz w:val="10"/>
                <w:szCs w:val="10"/>
              </w:rPr>
            </w:pPr>
            <w:r>
              <w:rPr>
                <w:b/>
                <w:bCs/>
                <w:sz w:val="10"/>
                <w:szCs w:val="10"/>
              </w:rPr>
              <w:t xml:space="preserve">                                </w:t>
            </w:r>
            <w:r w:rsidR="0058118D" w:rsidRPr="009351CC">
              <w:rPr>
                <w:b/>
                <w:bCs/>
                <w:sz w:val="10"/>
                <w:szCs w:val="10"/>
              </w:rPr>
              <w:t>-</w:t>
            </w:r>
          </w:p>
        </w:tc>
        <w:tc>
          <w:tcPr>
            <w:tcW w:w="709" w:type="dxa"/>
            <w:tcBorders>
              <w:top w:val="nil"/>
              <w:left w:val="dotted" w:sz="4" w:space="0" w:color="auto"/>
              <w:bottom w:val="nil"/>
              <w:right w:val="dotted" w:sz="4" w:space="0" w:color="auto"/>
            </w:tcBorders>
            <w:noWrap/>
            <w:vAlign w:val="bottom"/>
          </w:tcPr>
          <w:p w14:paraId="797AC873" w14:textId="3988692B" w:rsidR="0058118D" w:rsidRPr="009351CC" w:rsidRDefault="00056861" w:rsidP="00056861">
            <w:pPr>
              <w:ind w:left="-115" w:right="-86"/>
              <w:jc w:val="center"/>
              <w:rPr>
                <w:b/>
                <w:bCs/>
                <w:sz w:val="10"/>
                <w:szCs w:val="10"/>
              </w:rPr>
            </w:pPr>
            <w:r>
              <w:rPr>
                <w:b/>
                <w:bCs/>
                <w:sz w:val="10"/>
                <w:szCs w:val="10"/>
              </w:rPr>
              <w:t xml:space="preserve">                          </w:t>
            </w:r>
            <w:r w:rsidR="0058118D" w:rsidRPr="009351CC">
              <w:rPr>
                <w:b/>
                <w:bCs/>
                <w:sz w:val="10"/>
                <w:szCs w:val="10"/>
              </w:rPr>
              <w:t>-</w:t>
            </w:r>
          </w:p>
        </w:tc>
        <w:tc>
          <w:tcPr>
            <w:tcW w:w="992" w:type="dxa"/>
            <w:gridSpan w:val="2"/>
            <w:tcBorders>
              <w:top w:val="nil"/>
              <w:left w:val="dotted" w:sz="4" w:space="0" w:color="auto"/>
              <w:bottom w:val="nil"/>
              <w:right w:val="dotted" w:sz="4" w:space="0" w:color="auto"/>
            </w:tcBorders>
            <w:noWrap/>
            <w:vAlign w:val="bottom"/>
          </w:tcPr>
          <w:p w14:paraId="7668EB8B" w14:textId="659EEC08" w:rsidR="0058118D" w:rsidRPr="009351CC" w:rsidRDefault="00056861" w:rsidP="00056861">
            <w:pPr>
              <w:ind w:left="-115" w:right="-86"/>
              <w:jc w:val="center"/>
              <w:rPr>
                <w:b/>
                <w:bCs/>
                <w:sz w:val="10"/>
                <w:szCs w:val="10"/>
              </w:rPr>
            </w:pPr>
            <w:r>
              <w:rPr>
                <w:b/>
                <w:bCs/>
                <w:sz w:val="10"/>
                <w:szCs w:val="10"/>
              </w:rPr>
              <w:t xml:space="preserve">                                     </w:t>
            </w:r>
            <w:r w:rsidR="0058118D" w:rsidRPr="009351CC">
              <w:rPr>
                <w:b/>
                <w:bCs/>
                <w:sz w:val="10"/>
                <w:szCs w:val="10"/>
              </w:rPr>
              <w:t>-</w:t>
            </w:r>
          </w:p>
        </w:tc>
        <w:tc>
          <w:tcPr>
            <w:tcW w:w="1134" w:type="dxa"/>
            <w:tcBorders>
              <w:top w:val="nil"/>
              <w:left w:val="dotted" w:sz="4" w:space="0" w:color="auto"/>
              <w:bottom w:val="nil"/>
              <w:right w:val="dotted" w:sz="4" w:space="0" w:color="auto"/>
            </w:tcBorders>
            <w:shd w:val="clear" w:color="auto" w:fill="auto"/>
            <w:noWrap/>
            <w:vAlign w:val="bottom"/>
          </w:tcPr>
          <w:p w14:paraId="322138CB" w14:textId="16C3F9BB" w:rsidR="0058118D" w:rsidRPr="009351CC" w:rsidRDefault="003932BB" w:rsidP="003932BB">
            <w:pPr>
              <w:ind w:left="-115" w:right="-86"/>
              <w:jc w:val="center"/>
              <w:rPr>
                <w:b/>
                <w:bCs/>
                <w:sz w:val="10"/>
                <w:szCs w:val="10"/>
              </w:rPr>
            </w:pPr>
            <w:r>
              <w:rPr>
                <w:b/>
                <w:bCs/>
                <w:sz w:val="10"/>
                <w:szCs w:val="10"/>
              </w:rPr>
              <w:t xml:space="preserve">                                            -</w:t>
            </w:r>
          </w:p>
        </w:tc>
        <w:tc>
          <w:tcPr>
            <w:tcW w:w="1276" w:type="dxa"/>
            <w:tcBorders>
              <w:top w:val="nil"/>
              <w:left w:val="dotted" w:sz="4" w:space="0" w:color="auto"/>
              <w:bottom w:val="nil"/>
              <w:right w:val="dotted" w:sz="4" w:space="0" w:color="auto"/>
            </w:tcBorders>
            <w:shd w:val="clear" w:color="auto" w:fill="auto"/>
            <w:noWrap/>
            <w:vAlign w:val="bottom"/>
          </w:tcPr>
          <w:p w14:paraId="3F8CA2FB" w14:textId="52F3DB8D" w:rsidR="0058118D" w:rsidRPr="009351CC" w:rsidRDefault="003932BB" w:rsidP="003932BB">
            <w:pPr>
              <w:ind w:left="-115" w:right="-86"/>
              <w:jc w:val="center"/>
              <w:rPr>
                <w:b/>
                <w:bCs/>
                <w:sz w:val="10"/>
                <w:szCs w:val="10"/>
              </w:rPr>
            </w:pPr>
            <w:r>
              <w:rPr>
                <w:b/>
                <w:bCs/>
                <w:sz w:val="10"/>
                <w:szCs w:val="10"/>
              </w:rPr>
              <w:t xml:space="preserve">                                                 -</w:t>
            </w:r>
          </w:p>
        </w:tc>
        <w:tc>
          <w:tcPr>
            <w:tcW w:w="708" w:type="dxa"/>
            <w:gridSpan w:val="2"/>
            <w:tcBorders>
              <w:top w:val="nil"/>
              <w:left w:val="dotted" w:sz="4" w:space="0" w:color="auto"/>
              <w:bottom w:val="nil"/>
              <w:right w:val="dotted" w:sz="4" w:space="0" w:color="auto"/>
            </w:tcBorders>
            <w:shd w:val="clear" w:color="auto" w:fill="auto"/>
            <w:noWrap/>
            <w:vAlign w:val="bottom"/>
          </w:tcPr>
          <w:p w14:paraId="11554BDB" w14:textId="40B7EF0A" w:rsidR="0058118D" w:rsidRPr="009351CC" w:rsidRDefault="003932BB" w:rsidP="00231A01">
            <w:pPr>
              <w:ind w:left="-115" w:right="-86"/>
              <w:jc w:val="right"/>
              <w:rPr>
                <w:b/>
                <w:bCs/>
                <w:sz w:val="10"/>
                <w:szCs w:val="10"/>
              </w:rPr>
            </w:pPr>
            <w:r>
              <w:rPr>
                <w:b/>
                <w:bCs/>
                <w:sz w:val="10"/>
                <w:szCs w:val="10"/>
              </w:rPr>
              <w:t>-</w:t>
            </w:r>
            <w:r w:rsidR="0058118D" w:rsidRPr="009351CC">
              <w:rPr>
                <w:b/>
                <w:bCs/>
                <w:sz w:val="10"/>
                <w:szCs w:val="10"/>
              </w:rPr>
              <w:t>-</w:t>
            </w:r>
          </w:p>
        </w:tc>
        <w:tc>
          <w:tcPr>
            <w:tcW w:w="1276" w:type="dxa"/>
            <w:tcBorders>
              <w:top w:val="nil"/>
              <w:left w:val="dotted" w:sz="4" w:space="0" w:color="auto"/>
              <w:bottom w:val="nil"/>
              <w:right w:val="dotted" w:sz="4" w:space="0" w:color="auto"/>
            </w:tcBorders>
            <w:shd w:val="clear" w:color="auto" w:fill="auto"/>
            <w:noWrap/>
            <w:vAlign w:val="bottom"/>
          </w:tcPr>
          <w:p w14:paraId="104BCDC7" w14:textId="0FD3590B" w:rsidR="0058118D" w:rsidRPr="009351CC" w:rsidRDefault="0058118D" w:rsidP="00231A01">
            <w:pPr>
              <w:ind w:left="-115" w:right="-36"/>
              <w:jc w:val="right"/>
              <w:rPr>
                <w:b/>
                <w:bCs/>
                <w:sz w:val="10"/>
                <w:szCs w:val="10"/>
              </w:rPr>
            </w:pPr>
            <w:r w:rsidRPr="009351CC">
              <w:rPr>
                <w:b/>
                <w:bCs/>
                <w:sz w:val="10"/>
                <w:szCs w:val="10"/>
              </w:rPr>
              <w:t>-</w:t>
            </w:r>
          </w:p>
        </w:tc>
        <w:tc>
          <w:tcPr>
            <w:tcW w:w="1276" w:type="dxa"/>
            <w:tcBorders>
              <w:top w:val="nil"/>
              <w:left w:val="dotted" w:sz="4" w:space="0" w:color="auto"/>
              <w:bottom w:val="nil"/>
              <w:right w:val="dotted" w:sz="4" w:space="0" w:color="auto"/>
            </w:tcBorders>
            <w:shd w:val="clear" w:color="auto" w:fill="auto"/>
            <w:noWrap/>
            <w:vAlign w:val="bottom"/>
          </w:tcPr>
          <w:p w14:paraId="47220E21" w14:textId="10D1EDE6" w:rsidR="0058118D" w:rsidRPr="009351CC" w:rsidRDefault="003932BB" w:rsidP="00231A01">
            <w:pPr>
              <w:ind w:left="-115" w:right="-86"/>
              <w:jc w:val="right"/>
              <w:rPr>
                <w:b/>
                <w:bCs/>
                <w:sz w:val="10"/>
                <w:szCs w:val="10"/>
              </w:rPr>
            </w:pPr>
            <w:r>
              <w:rPr>
                <w:b/>
                <w:bCs/>
                <w:sz w:val="10"/>
                <w:szCs w:val="10"/>
              </w:rPr>
              <w:t>-</w:t>
            </w:r>
            <w:r w:rsidR="0058118D" w:rsidRPr="009351CC">
              <w:rPr>
                <w:b/>
                <w:bCs/>
                <w:sz w:val="10"/>
                <w:szCs w:val="10"/>
              </w:rPr>
              <w:t>-</w:t>
            </w:r>
          </w:p>
        </w:tc>
        <w:tc>
          <w:tcPr>
            <w:tcW w:w="850" w:type="dxa"/>
            <w:gridSpan w:val="2"/>
            <w:tcBorders>
              <w:top w:val="nil"/>
              <w:left w:val="dotted" w:sz="4" w:space="0" w:color="auto"/>
              <w:bottom w:val="nil"/>
              <w:right w:val="dotted" w:sz="4" w:space="0" w:color="auto"/>
            </w:tcBorders>
            <w:noWrap/>
            <w:vAlign w:val="bottom"/>
          </w:tcPr>
          <w:p w14:paraId="0084E2BB" w14:textId="014459E4" w:rsidR="0058118D" w:rsidRPr="00721291" w:rsidRDefault="003932BB" w:rsidP="003932BB">
            <w:pPr>
              <w:ind w:left="-115" w:right="-86"/>
              <w:jc w:val="center"/>
              <w:rPr>
                <w:b/>
                <w:bCs/>
                <w:sz w:val="10"/>
                <w:szCs w:val="10"/>
              </w:rPr>
            </w:pPr>
            <w:r>
              <w:rPr>
                <w:b/>
                <w:bCs/>
                <w:sz w:val="10"/>
                <w:szCs w:val="10"/>
              </w:rPr>
              <w:t xml:space="preserve">                                </w:t>
            </w:r>
            <w:r w:rsidR="0058118D" w:rsidRPr="00721291">
              <w:rPr>
                <w:b/>
                <w:bCs/>
                <w:sz w:val="10"/>
                <w:szCs w:val="10"/>
              </w:rPr>
              <w:t>-</w:t>
            </w:r>
          </w:p>
        </w:tc>
        <w:tc>
          <w:tcPr>
            <w:tcW w:w="709" w:type="dxa"/>
            <w:tcBorders>
              <w:top w:val="nil"/>
              <w:left w:val="dotted" w:sz="4" w:space="0" w:color="auto"/>
              <w:bottom w:val="nil"/>
              <w:right w:val="dotted" w:sz="4" w:space="0" w:color="auto"/>
            </w:tcBorders>
            <w:noWrap/>
            <w:vAlign w:val="bottom"/>
          </w:tcPr>
          <w:p w14:paraId="04FAD224" w14:textId="04014A5F" w:rsidR="0058118D" w:rsidRPr="00A27124" w:rsidRDefault="0058118D" w:rsidP="00231A01">
            <w:pPr>
              <w:ind w:left="-308" w:right="-54" w:firstLine="193"/>
              <w:jc w:val="right"/>
              <w:rPr>
                <w:b/>
                <w:bCs/>
                <w:sz w:val="10"/>
                <w:szCs w:val="10"/>
              </w:rPr>
            </w:pPr>
            <w:r w:rsidRPr="000B2D20">
              <w:rPr>
                <w:b/>
                <w:bCs/>
                <w:sz w:val="10"/>
                <w:szCs w:val="10"/>
              </w:rPr>
              <w:t>-</w:t>
            </w:r>
          </w:p>
        </w:tc>
        <w:tc>
          <w:tcPr>
            <w:tcW w:w="709" w:type="dxa"/>
            <w:gridSpan w:val="2"/>
            <w:tcBorders>
              <w:top w:val="nil"/>
              <w:left w:val="dotted" w:sz="4" w:space="0" w:color="auto"/>
              <w:bottom w:val="nil"/>
              <w:right w:val="dotted" w:sz="4" w:space="0" w:color="auto"/>
            </w:tcBorders>
            <w:vAlign w:val="bottom"/>
          </w:tcPr>
          <w:p w14:paraId="255C5705" w14:textId="4398F762" w:rsidR="0058118D" w:rsidRPr="00A27124" w:rsidRDefault="0058118D" w:rsidP="00231A01">
            <w:pPr>
              <w:ind w:left="-308" w:right="-54" w:firstLine="193"/>
              <w:jc w:val="right"/>
              <w:rPr>
                <w:b/>
                <w:bCs/>
                <w:sz w:val="10"/>
                <w:szCs w:val="10"/>
              </w:rPr>
            </w:pPr>
            <w:r w:rsidRPr="000B2D20">
              <w:rPr>
                <w:b/>
                <w:bCs/>
                <w:sz w:val="10"/>
                <w:szCs w:val="10"/>
              </w:rPr>
              <w:t>-</w:t>
            </w:r>
          </w:p>
        </w:tc>
        <w:tc>
          <w:tcPr>
            <w:tcW w:w="709" w:type="dxa"/>
            <w:tcBorders>
              <w:top w:val="nil"/>
              <w:left w:val="dotted" w:sz="4" w:space="0" w:color="auto"/>
              <w:bottom w:val="nil"/>
              <w:right w:val="single" w:sz="4" w:space="0" w:color="auto"/>
            </w:tcBorders>
            <w:vAlign w:val="bottom"/>
          </w:tcPr>
          <w:p w14:paraId="628312AB" w14:textId="5331A882" w:rsidR="0058118D" w:rsidRPr="00A27124" w:rsidRDefault="0058118D" w:rsidP="00231A01">
            <w:pPr>
              <w:ind w:left="-308" w:right="-50" w:firstLine="193"/>
              <w:jc w:val="right"/>
              <w:rPr>
                <w:b/>
                <w:bCs/>
                <w:sz w:val="10"/>
                <w:szCs w:val="10"/>
              </w:rPr>
            </w:pPr>
            <w:r w:rsidRPr="000B2D20">
              <w:rPr>
                <w:b/>
                <w:bCs/>
                <w:sz w:val="10"/>
                <w:szCs w:val="10"/>
              </w:rPr>
              <w:t>-</w:t>
            </w:r>
          </w:p>
        </w:tc>
      </w:tr>
      <w:tr w:rsidR="003D7B44" w:rsidRPr="001F0C70" w14:paraId="5B4E1EED" w14:textId="77777777" w:rsidTr="003932BB">
        <w:tblPrEx>
          <w:tblBorders>
            <w:top w:val="single" w:sz="4" w:space="0" w:color="auto"/>
            <w:left w:val="single" w:sz="4" w:space="0" w:color="auto"/>
            <w:bottom w:val="single" w:sz="4" w:space="0" w:color="auto"/>
            <w:right w:val="single" w:sz="4" w:space="0" w:color="auto"/>
          </w:tblBorders>
        </w:tblPrEx>
        <w:trPr>
          <w:trHeight w:val="113"/>
        </w:trPr>
        <w:tc>
          <w:tcPr>
            <w:tcW w:w="354" w:type="dxa"/>
            <w:tcBorders>
              <w:top w:val="nil"/>
              <w:left w:val="single" w:sz="4" w:space="0" w:color="auto"/>
              <w:bottom w:val="nil"/>
              <w:right w:val="nil"/>
            </w:tcBorders>
          </w:tcPr>
          <w:p w14:paraId="3AC4148C" w14:textId="35DCA430" w:rsidR="003D7B44" w:rsidRDefault="003D7B44" w:rsidP="00231A01">
            <w:pPr>
              <w:ind w:left="-74" w:right="-436"/>
              <w:jc w:val="both"/>
              <w:rPr>
                <w:b/>
                <w:bCs/>
                <w:sz w:val="10"/>
                <w:szCs w:val="10"/>
              </w:rPr>
            </w:pPr>
            <w:r>
              <w:rPr>
                <w:b/>
                <w:bCs/>
                <w:sz w:val="10"/>
                <w:szCs w:val="10"/>
              </w:rPr>
              <w:t xml:space="preserve">   VI.</w:t>
            </w:r>
          </w:p>
        </w:tc>
        <w:tc>
          <w:tcPr>
            <w:tcW w:w="2476" w:type="dxa"/>
            <w:tcBorders>
              <w:top w:val="nil"/>
              <w:left w:val="nil"/>
              <w:bottom w:val="nil"/>
              <w:right w:val="single" w:sz="4" w:space="0" w:color="auto"/>
            </w:tcBorders>
            <w:noWrap/>
            <w:vAlign w:val="bottom"/>
          </w:tcPr>
          <w:p w14:paraId="0F5506B8" w14:textId="30D53048" w:rsidR="003D7B44" w:rsidRPr="001F0C70" w:rsidRDefault="003D7B44" w:rsidP="00231A01">
            <w:pPr>
              <w:rPr>
                <w:b/>
                <w:bCs/>
                <w:sz w:val="10"/>
                <w:szCs w:val="10"/>
              </w:rPr>
            </w:pPr>
            <w:r w:rsidRPr="001F0C70">
              <w:rPr>
                <w:b/>
                <w:bCs/>
                <w:sz w:val="10"/>
                <w:szCs w:val="10"/>
              </w:rPr>
              <w:t>İç Kaynaklardan Gerçekleştirilen Sermaye Artırımı</w:t>
            </w:r>
          </w:p>
        </w:tc>
        <w:tc>
          <w:tcPr>
            <w:tcW w:w="567" w:type="dxa"/>
            <w:tcBorders>
              <w:top w:val="nil"/>
              <w:left w:val="dotted" w:sz="4" w:space="0" w:color="auto"/>
              <w:bottom w:val="nil"/>
              <w:right w:val="dotted" w:sz="4" w:space="0" w:color="auto"/>
            </w:tcBorders>
            <w:vAlign w:val="bottom"/>
          </w:tcPr>
          <w:p w14:paraId="4BEF7BBD" w14:textId="69449E6C" w:rsidR="003D7B44" w:rsidRPr="009351CC" w:rsidRDefault="00A27124" w:rsidP="00A27124">
            <w:pPr>
              <w:ind w:left="-115" w:right="-86"/>
              <w:jc w:val="center"/>
              <w:rPr>
                <w:b/>
                <w:bCs/>
                <w:sz w:val="10"/>
                <w:szCs w:val="10"/>
              </w:rPr>
            </w:pPr>
            <w:r>
              <w:rPr>
                <w:b/>
                <w:bCs/>
                <w:sz w:val="10"/>
                <w:szCs w:val="10"/>
              </w:rPr>
              <w:t xml:space="preserve">                     </w:t>
            </w:r>
            <w:r w:rsidR="003D7B44">
              <w:rPr>
                <w:b/>
                <w:bCs/>
                <w:sz w:val="10"/>
                <w:szCs w:val="10"/>
              </w:rPr>
              <w:t>-</w:t>
            </w:r>
          </w:p>
        </w:tc>
        <w:tc>
          <w:tcPr>
            <w:tcW w:w="567" w:type="dxa"/>
            <w:tcBorders>
              <w:top w:val="nil"/>
              <w:left w:val="dotted" w:sz="4" w:space="0" w:color="auto"/>
              <w:bottom w:val="nil"/>
              <w:right w:val="dotted" w:sz="4" w:space="0" w:color="auto"/>
            </w:tcBorders>
            <w:noWrap/>
            <w:vAlign w:val="bottom"/>
          </w:tcPr>
          <w:p w14:paraId="3D6AD2A8" w14:textId="35BB5392" w:rsidR="003D7B44" w:rsidRPr="009351CC" w:rsidRDefault="00A27124" w:rsidP="00231A01">
            <w:pPr>
              <w:ind w:left="-115" w:right="-86"/>
              <w:jc w:val="right"/>
              <w:rPr>
                <w:b/>
                <w:bCs/>
                <w:sz w:val="10"/>
                <w:szCs w:val="10"/>
              </w:rPr>
            </w:pPr>
            <w:r>
              <w:rPr>
                <w:b/>
                <w:bCs/>
                <w:sz w:val="10"/>
                <w:szCs w:val="10"/>
              </w:rPr>
              <w:t>-</w:t>
            </w:r>
            <w:r w:rsidR="003D7B44">
              <w:rPr>
                <w:b/>
                <w:bCs/>
                <w:sz w:val="10"/>
                <w:szCs w:val="10"/>
              </w:rPr>
              <w:t>-</w:t>
            </w:r>
          </w:p>
        </w:tc>
        <w:tc>
          <w:tcPr>
            <w:tcW w:w="851" w:type="dxa"/>
            <w:tcBorders>
              <w:top w:val="nil"/>
              <w:left w:val="dotted" w:sz="4" w:space="0" w:color="auto"/>
              <w:bottom w:val="nil"/>
              <w:right w:val="dotted" w:sz="4" w:space="0" w:color="auto"/>
            </w:tcBorders>
            <w:noWrap/>
            <w:vAlign w:val="bottom"/>
          </w:tcPr>
          <w:p w14:paraId="46205E6F" w14:textId="588EABEC" w:rsidR="003D7B44" w:rsidRPr="009351CC" w:rsidRDefault="00A27124" w:rsidP="00A27124">
            <w:pPr>
              <w:ind w:left="-115" w:right="-86"/>
              <w:jc w:val="center"/>
              <w:rPr>
                <w:b/>
                <w:bCs/>
                <w:sz w:val="10"/>
                <w:szCs w:val="10"/>
              </w:rPr>
            </w:pPr>
            <w:r>
              <w:rPr>
                <w:b/>
                <w:bCs/>
                <w:sz w:val="10"/>
                <w:szCs w:val="10"/>
              </w:rPr>
              <w:t xml:space="preserve">                                </w:t>
            </w:r>
            <w:r w:rsidR="003D7B44">
              <w:rPr>
                <w:b/>
                <w:bCs/>
                <w:sz w:val="10"/>
                <w:szCs w:val="10"/>
              </w:rPr>
              <w:t>-</w:t>
            </w:r>
          </w:p>
        </w:tc>
        <w:tc>
          <w:tcPr>
            <w:tcW w:w="709" w:type="dxa"/>
            <w:tcBorders>
              <w:top w:val="nil"/>
              <w:left w:val="dotted" w:sz="4" w:space="0" w:color="auto"/>
              <w:bottom w:val="nil"/>
              <w:right w:val="dotted" w:sz="4" w:space="0" w:color="auto"/>
            </w:tcBorders>
            <w:noWrap/>
            <w:vAlign w:val="bottom"/>
          </w:tcPr>
          <w:p w14:paraId="62D39546" w14:textId="41FC01BF" w:rsidR="003D7B44" w:rsidRPr="009351CC" w:rsidRDefault="00056861" w:rsidP="00056861">
            <w:pPr>
              <w:ind w:left="-115" w:right="-86"/>
              <w:jc w:val="center"/>
              <w:rPr>
                <w:b/>
                <w:bCs/>
                <w:sz w:val="10"/>
                <w:szCs w:val="10"/>
              </w:rPr>
            </w:pPr>
            <w:r>
              <w:rPr>
                <w:b/>
                <w:bCs/>
                <w:sz w:val="10"/>
                <w:szCs w:val="10"/>
              </w:rPr>
              <w:t xml:space="preserve">                          </w:t>
            </w:r>
            <w:r w:rsidR="003D7B44">
              <w:rPr>
                <w:b/>
                <w:bCs/>
                <w:sz w:val="10"/>
                <w:szCs w:val="10"/>
              </w:rPr>
              <w:t>-</w:t>
            </w:r>
          </w:p>
        </w:tc>
        <w:tc>
          <w:tcPr>
            <w:tcW w:w="992" w:type="dxa"/>
            <w:gridSpan w:val="2"/>
            <w:tcBorders>
              <w:top w:val="nil"/>
              <w:left w:val="dotted" w:sz="4" w:space="0" w:color="auto"/>
              <w:bottom w:val="nil"/>
              <w:right w:val="dotted" w:sz="4" w:space="0" w:color="auto"/>
            </w:tcBorders>
            <w:noWrap/>
            <w:vAlign w:val="bottom"/>
          </w:tcPr>
          <w:p w14:paraId="6A128D2C" w14:textId="474C60C0" w:rsidR="003D7B44" w:rsidRPr="009351CC" w:rsidRDefault="00056861" w:rsidP="00056861">
            <w:pPr>
              <w:ind w:left="-115" w:right="-86"/>
              <w:jc w:val="center"/>
              <w:rPr>
                <w:b/>
                <w:bCs/>
                <w:sz w:val="10"/>
                <w:szCs w:val="10"/>
              </w:rPr>
            </w:pPr>
            <w:r>
              <w:rPr>
                <w:b/>
                <w:bCs/>
                <w:sz w:val="10"/>
                <w:szCs w:val="10"/>
              </w:rPr>
              <w:t xml:space="preserve">                                     </w:t>
            </w:r>
            <w:r w:rsidR="003D7B44">
              <w:rPr>
                <w:b/>
                <w:bCs/>
                <w:sz w:val="10"/>
                <w:szCs w:val="10"/>
              </w:rPr>
              <w:t>-</w:t>
            </w:r>
          </w:p>
        </w:tc>
        <w:tc>
          <w:tcPr>
            <w:tcW w:w="1134" w:type="dxa"/>
            <w:tcBorders>
              <w:top w:val="nil"/>
              <w:left w:val="dotted" w:sz="4" w:space="0" w:color="auto"/>
              <w:bottom w:val="nil"/>
              <w:right w:val="dotted" w:sz="4" w:space="0" w:color="auto"/>
            </w:tcBorders>
            <w:shd w:val="clear" w:color="auto" w:fill="auto"/>
            <w:noWrap/>
            <w:vAlign w:val="bottom"/>
          </w:tcPr>
          <w:p w14:paraId="64BEBCA8" w14:textId="757929CE" w:rsidR="003D7B44" w:rsidRPr="009351CC" w:rsidRDefault="003932BB" w:rsidP="00231A01">
            <w:pPr>
              <w:ind w:left="-115" w:right="-86"/>
              <w:jc w:val="right"/>
              <w:rPr>
                <w:b/>
                <w:bCs/>
                <w:sz w:val="10"/>
                <w:szCs w:val="10"/>
              </w:rPr>
            </w:pPr>
            <w:r>
              <w:rPr>
                <w:b/>
                <w:bCs/>
                <w:sz w:val="10"/>
                <w:szCs w:val="10"/>
              </w:rPr>
              <w:t>-</w:t>
            </w:r>
            <w:r w:rsidR="003D7B44">
              <w:rPr>
                <w:b/>
                <w:bCs/>
                <w:sz w:val="10"/>
                <w:szCs w:val="10"/>
              </w:rPr>
              <w:t>-</w:t>
            </w:r>
          </w:p>
        </w:tc>
        <w:tc>
          <w:tcPr>
            <w:tcW w:w="1276" w:type="dxa"/>
            <w:tcBorders>
              <w:top w:val="nil"/>
              <w:left w:val="dotted" w:sz="4" w:space="0" w:color="auto"/>
              <w:bottom w:val="nil"/>
              <w:right w:val="dotted" w:sz="4" w:space="0" w:color="auto"/>
            </w:tcBorders>
            <w:shd w:val="clear" w:color="auto" w:fill="auto"/>
            <w:noWrap/>
            <w:vAlign w:val="bottom"/>
          </w:tcPr>
          <w:p w14:paraId="0458538C" w14:textId="536027EF" w:rsidR="003D7B44" w:rsidRPr="009351CC" w:rsidRDefault="003932BB" w:rsidP="00231A01">
            <w:pPr>
              <w:ind w:left="-115" w:right="-86"/>
              <w:jc w:val="right"/>
              <w:rPr>
                <w:b/>
                <w:bCs/>
                <w:sz w:val="10"/>
                <w:szCs w:val="10"/>
              </w:rPr>
            </w:pPr>
            <w:r>
              <w:rPr>
                <w:b/>
                <w:bCs/>
                <w:sz w:val="10"/>
                <w:szCs w:val="10"/>
              </w:rPr>
              <w:t>-</w:t>
            </w:r>
            <w:r w:rsidR="003D7B44">
              <w:rPr>
                <w:b/>
                <w:bCs/>
                <w:sz w:val="10"/>
                <w:szCs w:val="10"/>
              </w:rPr>
              <w:t>-</w:t>
            </w:r>
          </w:p>
        </w:tc>
        <w:tc>
          <w:tcPr>
            <w:tcW w:w="708" w:type="dxa"/>
            <w:gridSpan w:val="2"/>
            <w:tcBorders>
              <w:top w:val="nil"/>
              <w:left w:val="dotted" w:sz="4" w:space="0" w:color="auto"/>
              <w:bottom w:val="nil"/>
              <w:right w:val="dotted" w:sz="4" w:space="0" w:color="auto"/>
            </w:tcBorders>
            <w:shd w:val="clear" w:color="auto" w:fill="auto"/>
            <w:noWrap/>
            <w:vAlign w:val="bottom"/>
          </w:tcPr>
          <w:p w14:paraId="4B89E585" w14:textId="4432FDB7" w:rsidR="003D7B44" w:rsidRPr="009351CC" w:rsidRDefault="003932BB" w:rsidP="00231A01">
            <w:pPr>
              <w:ind w:left="-115" w:right="-86"/>
              <w:jc w:val="right"/>
              <w:rPr>
                <w:b/>
                <w:bCs/>
                <w:sz w:val="10"/>
                <w:szCs w:val="10"/>
              </w:rPr>
            </w:pPr>
            <w:r>
              <w:rPr>
                <w:b/>
                <w:bCs/>
                <w:sz w:val="10"/>
                <w:szCs w:val="10"/>
              </w:rPr>
              <w:t>-</w:t>
            </w:r>
            <w:r w:rsidR="003D7B44">
              <w:rPr>
                <w:b/>
                <w:bCs/>
                <w:sz w:val="10"/>
                <w:szCs w:val="10"/>
              </w:rPr>
              <w:t>-</w:t>
            </w:r>
          </w:p>
        </w:tc>
        <w:tc>
          <w:tcPr>
            <w:tcW w:w="1276" w:type="dxa"/>
            <w:tcBorders>
              <w:top w:val="nil"/>
              <w:left w:val="dotted" w:sz="4" w:space="0" w:color="auto"/>
              <w:bottom w:val="nil"/>
              <w:right w:val="dotted" w:sz="4" w:space="0" w:color="auto"/>
            </w:tcBorders>
            <w:shd w:val="clear" w:color="auto" w:fill="auto"/>
            <w:noWrap/>
            <w:vAlign w:val="bottom"/>
          </w:tcPr>
          <w:p w14:paraId="0436F9FC" w14:textId="2775056B" w:rsidR="003D7B44" w:rsidRPr="009351CC" w:rsidRDefault="003D7B44" w:rsidP="00231A01">
            <w:pPr>
              <w:ind w:left="-115" w:right="-36"/>
              <w:jc w:val="right"/>
              <w:rPr>
                <w:b/>
                <w:bCs/>
                <w:sz w:val="10"/>
                <w:szCs w:val="10"/>
              </w:rPr>
            </w:pPr>
            <w:r>
              <w:rPr>
                <w:b/>
                <w:bCs/>
                <w:sz w:val="10"/>
                <w:szCs w:val="10"/>
              </w:rPr>
              <w:t>-</w:t>
            </w:r>
          </w:p>
        </w:tc>
        <w:tc>
          <w:tcPr>
            <w:tcW w:w="1276" w:type="dxa"/>
            <w:tcBorders>
              <w:top w:val="nil"/>
              <w:left w:val="dotted" w:sz="4" w:space="0" w:color="auto"/>
              <w:bottom w:val="nil"/>
              <w:right w:val="dotted" w:sz="4" w:space="0" w:color="auto"/>
            </w:tcBorders>
            <w:shd w:val="clear" w:color="auto" w:fill="auto"/>
            <w:noWrap/>
            <w:vAlign w:val="bottom"/>
          </w:tcPr>
          <w:p w14:paraId="4C20E3C8" w14:textId="372A33A6" w:rsidR="003D7B44" w:rsidRPr="009351CC" w:rsidRDefault="003932BB" w:rsidP="00231A01">
            <w:pPr>
              <w:ind w:left="-115" w:right="-86"/>
              <w:jc w:val="right"/>
              <w:rPr>
                <w:b/>
                <w:bCs/>
                <w:sz w:val="10"/>
                <w:szCs w:val="10"/>
              </w:rPr>
            </w:pPr>
            <w:r>
              <w:rPr>
                <w:b/>
                <w:bCs/>
                <w:sz w:val="10"/>
                <w:szCs w:val="10"/>
              </w:rPr>
              <w:t>-</w:t>
            </w:r>
            <w:r w:rsidR="003D7B44">
              <w:rPr>
                <w:b/>
                <w:bCs/>
                <w:sz w:val="10"/>
                <w:szCs w:val="10"/>
              </w:rPr>
              <w:t>-</w:t>
            </w:r>
          </w:p>
        </w:tc>
        <w:tc>
          <w:tcPr>
            <w:tcW w:w="850" w:type="dxa"/>
            <w:gridSpan w:val="2"/>
            <w:tcBorders>
              <w:top w:val="nil"/>
              <w:left w:val="dotted" w:sz="4" w:space="0" w:color="auto"/>
              <w:bottom w:val="nil"/>
              <w:right w:val="dotted" w:sz="4" w:space="0" w:color="auto"/>
            </w:tcBorders>
            <w:noWrap/>
            <w:vAlign w:val="bottom"/>
          </w:tcPr>
          <w:p w14:paraId="24CF4214" w14:textId="49E07E81" w:rsidR="003D7B44" w:rsidRPr="00721291" w:rsidRDefault="003932BB" w:rsidP="003932BB">
            <w:pPr>
              <w:ind w:left="-115" w:right="-86"/>
              <w:jc w:val="center"/>
              <w:rPr>
                <w:b/>
                <w:bCs/>
                <w:sz w:val="10"/>
                <w:szCs w:val="10"/>
              </w:rPr>
            </w:pPr>
            <w:r>
              <w:rPr>
                <w:b/>
                <w:bCs/>
                <w:sz w:val="10"/>
                <w:szCs w:val="10"/>
              </w:rPr>
              <w:t xml:space="preserve">                                </w:t>
            </w:r>
            <w:r w:rsidR="003D7B44">
              <w:rPr>
                <w:b/>
                <w:bCs/>
                <w:sz w:val="10"/>
                <w:szCs w:val="10"/>
              </w:rPr>
              <w:t>-</w:t>
            </w:r>
          </w:p>
        </w:tc>
        <w:tc>
          <w:tcPr>
            <w:tcW w:w="709" w:type="dxa"/>
            <w:tcBorders>
              <w:top w:val="nil"/>
              <w:left w:val="dotted" w:sz="4" w:space="0" w:color="auto"/>
              <w:bottom w:val="nil"/>
              <w:right w:val="dotted" w:sz="4" w:space="0" w:color="auto"/>
            </w:tcBorders>
            <w:noWrap/>
            <w:vAlign w:val="bottom"/>
          </w:tcPr>
          <w:p w14:paraId="3E26CB9D" w14:textId="5CA2A575" w:rsidR="003D7B44" w:rsidRPr="000B2D20" w:rsidRDefault="003D7B44" w:rsidP="00231A01">
            <w:pPr>
              <w:ind w:left="-308" w:right="-54" w:firstLine="193"/>
              <w:jc w:val="right"/>
              <w:rPr>
                <w:b/>
                <w:bCs/>
                <w:sz w:val="10"/>
                <w:szCs w:val="10"/>
              </w:rPr>
            </w:pPr>
            <w:r>
              <w:rPr>
                <w:b/>
                <w:bCs/>
                <w:sz w:val="10"/>
                <w:szCs w:val="10"/>
              </w:rPr>
              <w:t>-</w:t>
            </w:r>
          </w:p>
        </w:tc>
        <w:tc>
          <w:tcPr>
            <w:tcW w:w="709" w:type="dxa"/>
            <w:gridSpan w:val="2"/>
            <w:tcBorders>
              <w:top w:val="nil"/>
              <w:left w:val="dotted" w:sz="4" w:space="0" w:color="auto"/>
              <w:bottom w:val="nil"/>
              <w:right w:val="dotted" w:sz="4" w:space="0" w:color="auto"/>
            </w:tcBorders>
            <w:vAlign w:val="bottom"/>
          </w:tcPr>
          <w:p w14:paraId="715E1169" w14:textId="470EEFA6" w:rsidR="003D7B44" w:rsidRPr="000B2D20" w:rsidRDefault="003D7B44" w:rsidP="00231A01">
            <w:pPr>
              <w:ind w:left="-308" w:right="-54" w:firstLine="193"/>
              <w:jc w:val="right"/>
              <w:rPr>
                <w:b/>
                <w:bCs/>
                <w:sz w:val="10"/>
                <w:szCs w:val="10"/>
              </w:rPr>
            </w:pPr>
            <w:r>
              <w:rPr>
                <w:b/>
                <w:bCs/>
                <w:sz w:val="10"/>
                <w:szCs w:val="10"/>
              </w:rPr>
              <w:t>-</w:t>
            </w:r>
          </w:p>
        </w:tc>
        <w:tc>
          <w:tcPr>
            <w:tcW w:w="709" w:type="dxa"/>
            <w:tcBorders>
              <w:top w:val="nil"/>
              <w:left w:val="dotted" w:sz="4" w:space="0" w:color="auto"/>
              <w:bottom w:val="nil"/>
              <w:right w:val="single" w:sz="4" w:space="0" w:color="auto"/>
            </w:tcBorders>
            <w:vAlign w:val="bottom"/>
          </w:tcPr>
          <w:p w14:paraId="40CEDF02" w14:textId="325F0E55" w:rsidR="003D7B44" w:rsidRPr="000B2D20" w:rsidRDefault="003D7B44" w:rsidP="00231A01">
            <w:pPr>
              <w:ind w:left="-308" w:right="-50" w:firstLine="193"/>
              <w:jc w:val="right"/>
              <w:rPr>
                <w:b/>
                <w:bCs/>
                <w:sz w:val="10"/>
                <w:szCs w:val="10"/>
              </w:rPr>
            </w:pPr>
            <w:r>
              <w:rPr>
                <w:b/>
                <w:bCs/>
                <w:sz w:val="10"/>
                <w:szCs w:val="10"/>
              </w:rPr>
              <w:t>-</w:t>
            </w:r>
          </w:p>
        </w:tc>
      </w:tr>
      <w:tr w:rsidR="0058118D" w:rsidRPr="001F0C70" w14:paraId="754B3BC0" w14:textId="77777777" w:rsidTr="003932BB">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CellMar>
            <w:left w:w="108" w:type="dxa"/>
            <w:right w:w="108" w:type="dxa"/>
          </w:tblCellMar>
        </w:tblPrEx>
        <w:trPr>
          <w:trHeight w:val="113"/>
        </w:trPr>
        <w:tc>
          <w:tcPr>
            <w:tcW w:w="354" w:type="dxa"/>
            <w:tcBorders>
              <w:top w:val="nil"/>
              <w:left w:val="single" w:sz="4" w:space="0" w:color="auto"/>
              <w:bottom w:val="nil"/>
              <w:right w:val="nil"/>
            </w:tcBorders>
          </w:tcPr>
          <w:p w14:paraId="000B8687" w14:textId="5DC80C1B" w:rsidR="0058118D" w:rsidRPr="001F0C70" w:rsidRDefault="0058118D" w:rsidP="00231A01">
            <w:pPr>
              <w:ind w:left="-34" w:right="-436"/>
              <w:jc w:val="both"/>
              <w:rPr>
                <w:b/>
                <w:bCs/>
                <w:sz w:val="10"/>
                <w:szCs w:val="10"/>
              </w:rPr>
            </w:pPr>
            <w:r w:rsidRPr="001F0C70">
              <w:rPr>
                <w:b/>
                <w:bCs/>
                <w:sz w:val="10"/>
                <w:szCs w:val="10"/>
              </w:rPr>
              <w:t>V</w:t>
            </w:r>
            <w:r w:rsidR="003D7B44">
              <w:rPr>
                <w:b/>
                <w:bCs/>
                <w:sz w:val="10"/>
                <w:szCs w:val="10"/>
              </w:rPr>
              <w:t>II</w:t>
            </w:r>
            <w:r w:rsidRPr="001F0C70">
              <w:rPr>
                <w:b/>
                <w:bCs/>
                <w:sz w:val="10"/>
                <w:szCs w:val="10"/>
              </w:rPr>
              <w:t>.</w:t>
            </w:r>
          </w:p>
        </w:tc>
        <w:tc>
          <w:tcPr>
            <w:tcW w:w="2476" w:type="dxa"/>
            <w:tcBorders>
              <w:top w:val="nil"/>
              <w:left w:val="nil"/>
              <w:bottom w:val="nil"/>
              <w:right w:val="single" w:sz="4" w:space="0" w:color="auto"/>
            </w:tcBorders>
            <w:noWrap/>
            <w:vAlign w:val="bottom"/>
          </w:tcPr>
          <w:p w14:paraId="5534A4FC" w14:textId="22885617" w:rsidR="0058118D" w:rsidRPr="001F0C70" w:rsidRDefault="0058118D" w:rsidP="00231A01">
            <w:pPr>
              <w:rPr>
                <w:b/>
                <w:bCs/>
                <w:sz w:val="10"/>
                <w:szCs w:val="10"/>
              </w:rPr>
            </w:pPr>
            <w:r w:rsidRPr="001F0C70">
              <w:rPr>
                <w:b/>
                <w:bCs/>
                <w:sz w:val="10"/>
                <w:szCs w:val="10"/>
              </w:rPr>
              <w:t>Ödenmiş Sermaye Enflasyon Düzeltme Farkı</w:t>
            </w:r>
          </w:p>
        </w:tc>
        <w:tc>
          <w:tcPr>
            <w:tcW w:w="567" w:type="dxa"/>
            <w:tcBorders>
              <w:top w:val="nil"/>
              <w:left w:val="dotted" w:sz="4" w:space="0" w:color="auto"/>
              <w:bottom w:val="nil"/>
              <w:right w:val="dotted" w:sz="4" w:space="0" w:color="auto"/>
            </w:tcBorders>
            <w:vAlign w:val="bottom"/>
          </w:tcPr>
          <w:p w14:paraId="5FAA3D60" w14:textId="489DDFAC" w:rsidR="0058118D" w:rsidRPr="009351CC" w:rsidRDefault="0058118D" w:rsidP="00231A01">
            <w:pPr>
              <w:ind w:left="-115" w:right="-86"/>
              <w:jc w:val="right"/>
              <w:rPr>
                <w:b/>
                <w:bCs/>
                <w:sz w:val="10"/>
                <w:szCs w:val="10"/>
              </w:rPr>
            </w:pPr>
            <w:r w:rsidRPr="009351CC">
              <w:rPr>
                <w:b/>
                <w:bCs/>
                <w:sz w:val="10"/>
                <w:szCs w:val="10"/>
              </w:rPr>
              <w:t>-</w:t>
            </w:r>
          </w:p>
        </w:tc>
        <w:tc>
          <w:tcPr>
            <w:tcW w:w="567" w:type="dxa"/>
            <w:tcBorders>
              <w:top w:val="nil"/>
              <w:left w:val="dotted" w:sz="4" w:space="0" w:color="auto"/>
              <w:bottom w:val="nil"/>
              <w:right w:val="dotted" w:sz="4" w:space="0" w:color="auto"/>
            </w:tcBorders>
            <w:noWrap/>
            <w:vAlign w:val="bottom"/>
          </w:tcPr>
          <w:p w14:paraId="21016D95" w14:textId="293E78E2" w:rsidR="0058118D" w:rsidRPr="009351CC" w:rsidRDefault="0058118D" w:rsidP="00231A01">
            <w:pPr>
              <w:ind w:left="-115" w:right="-86"/>
              <w:jc w:val="right"/>
              <w:rPr>
                <w:b/>
                <w:bCs/>
                <w:sz w:val="10"/>
                <w:szCs w:val="10"/>
              </w:rPr>
            </w:pPr>
            <w:r w:rsidRPr="009351CC">
              <w:rPr>
                <w:b/>
                <w:bCs/>
                <w:sz w:val="10"/>
                <w:szCs w:val="10"/>
              </w:rPr>
              <w:t>-</w:t>
            </w:r>
          </w:p>
        </w:tc>
        <w:tc>
          <w:tcPr>
            <w:tcW w:w="851" w:type="dxa"/>
            <w:tcBorders>
              <w:top w:val="nil"/>
              <w:left w:val="dotted" w:sz="4" w:space="0" w:color="auto"/>
              <w:bottom w:val="nil"/>
              <w:right w:val="dotted" w:sz="4" w:space="0" w:color="auto"/>
            </w:tcBorders>
            <w:noWrap/>
            <w:vAlign w:val="bottom"/>
          </w:tcPr>
          <w:p w14:paraId="4ED5C193" w14:textId="6FD8862C" w:rsidR="0058118D" w:rsidRPr="009351CC" w:rsidRDefault="0058118D" w:rsidP="00231A01">
            <w:pPr>
              <w:ind w:left="-115" w:right="-86"/>
              <w:jc w:val="right"/>
              <w:rPr>
                <w:b/>
                <w:bCs/>
                <w:sz w:val="10"/>
                <w:szCs w:val="10"/>
              </w:rPr>
            </w:pPr>
            <w:r w:rsidRPr="009351CC">
              <w:rPr>
                <w:b/>
                <w:bCs/>
                <w:sz w:val="10"/>
                <w:szCs w:val="10"/>
              </w:rPr>
              <w:t>-</w:t>
            </w:r>
          </w:p>
        </w:tc>
        <w:tc>
          <w:tcPr>
            <w:tcW w:w="709" w:type="dxa"/>
            <w:tcBorders>
              <w:top w:val="nil"/>
              <w:left w:val="dotted" w:sz="4" w:space="0" w:color="auto"/>
              <w:bottom w:val="nil"/>
              <w:right w:val="dotted" w:sz="4" w:space="0" w:color="auto"/>
            </w:tcBorders>
            <w:noWrap/>
            <w:vAlign w:val="bottom"/>
          </w:tcPr>
          <w:p w14:paraId="796FF313" w14:textId="7ED6FB02" w:rsidR="0058118D" w:rsidRPr="009351CC" w:rsidRDefault="0058118D" w:rsidP="00231A01">
            <w:pPr>
              <w:ind w:left="-115" w:right="-86"/>
              <w:jc w:val="right"/>
              <w:rPr>
                <w:b/>
                <w:bCs/>
                <w:sz w:val="10"/>
                <w:szCs w:val="10"/>
              </w:rPr>
            </w:pPr>
            <w:r w:rsidRPr="009351CC">
              <w:rPr>
                <w:b/>
                <w:bCs/>
                <w:sz w:val="10"/>
                <w:szCs w:val="10"/>
              </w:rPr>
              <w:t>-</w:t>
            </w:r>
          </w:p>
        </w:tc>
        <w:tc>
          <w:tcPr>
            <w:tcW w:w="992" w:type="dxa"/>
            <w:gridSpan w:val="2"/>
            <w:tcBorders>
              <w:top w:val="nil"/>
              <w:left w:val="dotted" w:sz="4" w:space="0" w:color="auto"/>
              <w:bottom w:val="nil"/>
              <w:right w:val="dotted" w:sz="4" w:space="0" w:color="auto"/>
            </w:tcBorders>
            <w:noWrap/>
            <w:vAlign w:val="bottom"/>
          </w:tcPr>
          <w:p w14:paraId="56CD1577" w14:textId="7D52B52A" w:rsidR="0058118D" w:rsidRPr="009351CC" w:rsidRDefault="0058118D" w:rsidP="00231A01">
            <w:pPr>
              <w:ind w:left="-115" w:right="-86"/>
              <w:jc w:val="right"/>
              <w:rPr>
                <w:b/>
                <w:bCs/>
                <w:sz w:val="10"/>
                <w:szCs w:val="10"/>
              </w:rPr>
            </w:pPr>
            <w:r w:rsidRPr="009351CC">
              <w:rPr>
                <w:b/>
                <w:bCs/>
                <w:sz w:val="10"/>
                <w:szCs w:val="10"/>
              </w:rPr>
              <w:t>-</w:t>
            </w:r>
          </w:p>
        </w:tc>
        <w:tc>
          <w:tcPr>
            <w:tcW w:w="1134" w:type="dxa"/>
            <w:tcBorders>
              <w:top w:val="nil"/>
              <w:left w:val="dotted" w:sz="4" w:space="0" w:color="auto"/>
              <w:bottom w:val="nil"/>
              <w:right w:val="dotted" w:sz="4" w:space="0" w:color="auto"/>
            </w:tcBorders>
            <w:shd w:val="clear" w:color="auto" w:fill="auto"/>
            <w:noWrap/>
            <w:vAlign w:val="bottom"/>
          </w:tcPr>
          <w:p w14:paraId="14BD4FEC" w14:textId="4EB9FDDA" w:rsidR="0058118D" w:rsidRPr="009351CC" w:rsidRDefault="0058118D" w:rsidP="00231A01">
            <w:pPr>
              <w:ind w:left="-115" w:right="-86"/>
              <w:jc w:val="right"/>
              <w:rPr>
                <w:b/>
                <w:bCs/>
                <w:sz w:val="10"/>
                <w:szCs w:val="10"/>
              </w:rPr>
            </w:pPr>
            <w:r w:rsidRPr="009351CC">
              <w:rPr>
                <w:b/>
                <w:bCs/>
                <w:sz w:val="10"/>
                <w:szCs w:val="10"/>
              </w:rPr>
              <w:t>-</w:t>
            </w:r>
          </w:p>
        </w:tc>
        <w:tc>
          <w:tcPr>
            <w:tcW w:w="1276" w:type="dxa"/>
            <w:tcBorders>
              <w:top w:val="nil"/>
              <w:left w:val="dotted" w:sz="4" w:space="0" w:color="auto"/>
              <w:bottom w:val="nil"/>
              <w:right w:val="dotted" w:sz="4" w:space="0" w:color="auto"/>
            </w:tcBorders>
            <w:shd w:val="clear" w:color="auto" w:fill="auto"/>
            <w:noWrap/>
            <w:vAlign w:val="bottom"/>
          </w:tcPr>
          <w:p w14:paraId="3DAFD478" w14:textId="20FAABDD" w:rsidR="0058118D" w:rsidRPr="009351CC" w:rsidRDefault="0058118D" w:rsidP="00231A01">
            <w:pPr>
              <w:ind w:left="-115" w:right="-86"/>
              <w:jc w:val="right"/>
              <w:rPr>
                <w:b/>
                <w:bCs/>
                <w:sz w:val="10"/>
                <w:szCs w:val="10"/>
              </w:rPr>
            </w:pPr>
            <w:r w:rsidRPr="009351CC">
              <w:rPr>
                <w:b/>
                <w:bCs/>
                <w:sz w:val="10"/>
                <w:szCs w:val="10"/>
              </w:rPr>
              <w:t>-</w:t>
            </w:r>
          </w:p>
        </w:tc>
        <w:tc>
          <w:tcPr>
            <w:tcW w:w="708" w:type="dxa"/>
            <w:gridSpan w:val="2"/>
            <w:tcBorders>
              <w:top w:val="nil"/>
              <w:left w:val="dotted" w:sz="4" w:space="0" w:color="auto"/>
              <w:bottom w:val="nil"/>
              <w:right w:val="dotted" w:sz="4" w:space="0" w:color="auto"/>
            </w:tcBorders>
            <w:shd w:val="clear" w:color="auto" w:fill="auto"/>
            <w:noWrap/>
            <w:vAlign w:val="bottom"/>
          </w:tcPr>
          <w:p w14:paraId="1D76E13A" w14:textId="54A47AD3" w:rsidR="0058118D" w:rsidRPr="009351CC" w:rsidRDefault="0058118D" w:rsidP="00231A01">
            <w:pPr>
              <w:ind w:left="-115" w:right="-86"/>
              <w:jc w:val="right"/>
              <w:rPr>
                <w:b/>
                <w:bCs/>
                <w:sz w:val="10"/>
                <w:szCs w:val="10"/>
              </w:rPr>
            </w:pPr>
            <w:r w:rsidRPr="009351CC">
              <w:rPr>
                <w:b/>
                <w:bCs/>
                <w:sz w:val="10"/>
                <w:szCs w:val="10"/>
              </w:rPr>
              <w:t>-</w:t>
            </w:r>
          </w:p>
        </w:tc>
        <w:tc>
          <w:tcPr>
            <w:tcW w:w="1276" w:type="dxa"/>
            <w:tcBorders>
              <w:top w:val="nil"/>
              <w:left w:val="dotted" w:sz="4" w:space="0" w:color="auto"/>
              <w:bottom w:val="nil"/>
              <w:right w:val="dotted" w:sz="4" w:space="0" w:color="auto"/>
            </w:tcBorders>
            <w:shd w:val="clear" w:color="auto" w:fill="auto"/>
            <w:noWrap/>
            <w:vAlign w:val="bottom"/>
          </w:tcPr>
          <w:p w14:paraId="74AB3B8B" w14:textId="01270917" w:rsidR="0058118D" w:rsidRPr="009351CC" w:rsidRDefault="0058118D" w:rsidP="00231A01">
            <w:pPr>
              <w:ind w:left="-115" w:right="-86"/>
              <w:jc w:val="right"/>
              <w:rPr>
                <w:b/>
                <w:bCs/>
                <w:sz w:val="10"/>
                <w:szCs w:val="10"/>
              </w:rPr>
            </w:pPr>
            <w:r w:rsidRPr="009351CC">
              <w:rPr>
                <w:b/>
                <w:bCs/>
                <w:sz w:val="10"/>
                <w:szCs w:val="10"/>
              </w:rPr>
              <w:t>-</w:t>
            </w:r>
          </w:p>
        </w:tc>
        <w:tc>
          <w:tcPr>
            <w:tcW w:w="1276" w:type="dxa"/>
            <w:tcBorders>
              <w:top w:val="nil"/>
              <w:left w:val="dotted" w:sz="4" w:space="0" w:color="auto"/>
              <w:bottom w:val="nil"/>
              <w:right w:val="dotted" w:sz="4" w:space="0" w:color="auto"/>
            </w:tcBorders>
            <w:shd w:val="clear" w:color="auto" w:fill="auto"/>
            <w:noWrap/>
            <w:vAlign w:val="bottom"/>
          </w:tcPr>
          <w:p w14:paraId="68183CA7" w14:textId="46A5159C" w:rsidR="0058118D" w:rsidRPr="009351CC" w:rsidRDefault="0058118D" w:rsidP="00231A01">
            <w:pPr>
              <w:ind w:left="-115" w:right="-86"/>
              <w:jc w:val="right"/>
              <w:rPr>
                <w:b/>
                <w:bCs/>
                <w:sz w:val="10"/>
                <w:szCs w:val="10"/>
              </w:rPr>
            </w:pPr>
            <w:r w:rsidRPr="009351CC">
              <w:rPr>
                <w:b/>
                <w:bCs/>
                <w:sz w:val="10"/>
                <w:szCs w:val="10"/>
              </w:rPr>
              <w:t>-</w:t>
            </w:r>
          </w:p>
        </w:tc>
        <w:tc>
          <w:tcPr>
            <w:tcW w:w="850" w:type="dxa"/>
            <w:gridSpan w:val="2"/>
            <w:tcBorders>
              <w:top w:val="nil"/>
              <w:left w:val="dotted" w:sz="4" w:space="0" w:color="auto"/>
              <w:bottom w:val="nil"/>
              <w:right w:val="dotted" w:sz="4" w:space="0" w:color="auto"/>
            </w:tcBorders>
            <w:noWrap/>
            <w:vAlign w:val="bottom"/>
          </w:tcPr>
          <w:p w14:paraId="04DBC7EF" w14:textId="5D9364C6" w:rsidR="0058118D" w:rsidRPr="00721291" w:rsidRDefault="0058118D" w:rsidP="00231A01">
            <w:pPr>
              <w:ind w:left="-115" w:right="-86"/>
              <w:jc w:val="right"/>
              <w:rPr>
                <w:b/>
                <w:bCs/>
                <w:sz w:val="10"/>
                <w:szCs w:val="10"/>
              </w:rPr>
            </w:pPr>
            <w:r w:rsidRPr="00721291">
              <w:rPr>
                <w:b/>
                <w:bCs/>
                <w:sz w:val="10"/>
                <w:szCs w:val="10"/>
              </w:rPr>
              <w:t>-</w:t>
            </w:r>
          </w:p>
        </w:tc>
        <w:tc>
          <w:tcPr>
            <w:tcW w:w="709" w:type="dxa"/>
            <w:tcBorders>
              <w:top w:val="nil"/>
              <w:left w:val="dotted" w:sz="4" w:space="0" w:color="auto"/>
              <w:bottom w:val="nil"/>
              <w:right w:val="dotted" w:sz="4" w:space="0" w:color="auto"/>
            </w:tcBorders>
            <w:noWrap/>
            <w:vAlign w:val="bottom"/>
          </w:tcPr>
          <w:p w14:paraId="7E91D990" w14:textId="31C24B64" w:rsidR="0058118D" w:rsidRPr="000B2D20" w:rsidRDefault="0058118D" w:rsidP="00231A01">
            <w:pPr>
              <w:ind w:left="-115" w:right="-86"/>
              <w:jc w:val="right"/>
              <w:rPr>
                <w:b/>
                <w:bCs/>
                <w:sz w:val="10"/>
                <w:szCs w:val="10"/>
              </w:rPr>
            </w:pPr>
            <w:r w:rsidRPr="000B2D20">
              <w:rPr>
                <w:b/>
                <w:bCs/>
                <w:sz w:val="10"/>
                <w:szCs w:val="10"/>
              </w:rPr>
              <w:t>-</w:t>
            </w:r>
          </w:p>
        </w:tc>
        <w:tc>
          <w:tcPr>
            <w:tcW w:w="709" w:type="dxa"/>
            <w:gridSpan w:val="2"/>
            <w:tcBorders>
              <w:top w:val="nil"/>
              <w:left w:val="dotted" w:sz="4" w:space="0" w:color="auto"/>
              <w:bottom w:val="nil"/>
              <w:right w:val="dotted" w:sz="4" w:space="0" w:color="auto"/>
            </w:tcBorders>
            <w:vAlign w:val="bottom"/>
          </w:tcPr>
          <w:p w14:paraId="3C545CED" w14:textId="0C2AF7F4" w:rsidR="0058118D" w:rsidRPr="000B2D20" w:rsidRDefault="0058118D" w:rsidP="00231A01">
            <w:pPr>
              <w:ind w:left="-115" w:right="-86"/>
              <w:jc w:val="right"/>
              <w:rPr>
                <w:b/>
                <w:bCs/>
                <w:sz w:val="10"/>
                <w:szCs w:val="10"/>
              </w:rPr>
            </w:pPr>
            <w:r w:rsidRPr="000B2D20">
              <w:rPr>
                <w:b/>
                <w:bCs/>
                <w:sz w:val="10"/>
                <w:szCs w:val="10"/>
              </w:rPr>
              <w:t>-</w:t>
            </w:r>
          </w:p>
        </w:tc>
        <w:tc>
          <w:tcPr>
            <w:tcW w:w="709" w:type="dxa"/>
            <w:tcBorders>
              <w:top w:val="nil"/>
              <w:left w:val="dotted" w:sz="4" w:space="0" w:color="auto"/>
              <w:bottom w:val="nil"/>
              <w:right w:val="single" w:sz="4" w:space="0" w:color="auto"/>
            </w:tcBorders>
            <w:vAlign w:val="bottom"/>
          </w:tcPr>
          <w:p w14:paraId="0B7DD46E" w14:textId="5CF79E9E" w:rsidR="0058118D" w:rsidRPr="000B2D20" w:rsidRDefault="0058118D" w:rsidP="00231A01">
            <w:pPr>
              <w:ind w:left="-115" w:right="-86"/>
              <w:jc w:val="right"/>
              <w:rPr>
                <w:b/>
                <w:bCs/>
                <w:sz w:val="10"/>
                <w:szCs w:val="10"/>
              </w:rPr>
            </w:pPr>
            <w:r w:rsidRPr="000B2D20">
              <w:rPr>
                <w:b/>
                <w:bCs/>
                <w:sz w:val="10"/>
                <w:szCs w:val="10"/>
              </w:rPr>
              <w:t>-</w:t>
            </w:r>
          </w:p>
        </w:tc>
      </w:tr>
      <w:tr w:rsidR="0058118D" w:rsidRPr="001F0C70" w14:paraId="62953BB5" w14:textId="77777777" w:rsidTr="003932BB">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CellMar>
            <w:left w:w="108" w:type="dxa"/>
            <w:right w:w="108" w:type="dxa"/>
          </w:tblCellMar>
        </w:tblPrEx>
        <w:trPr>
          <w:trHeight w:val="113"/>
        </w:trPr>
        <w:tc>
          <w:tcPr>
            <w:tcW w:w="354" w:type="dxa"/>
            <w:tcBorders>
              <w:top w:val="nil"/>
              <w:left w:val="single" w:sz="4" w:space="0" w:color="auto"/>
              <w:bottom w:val="nil"/>
              <w:right w:val="nil"/>
            </w:tcBorders>
          </w:tcPr>
          <w:p w14:paraId="62403301" w14:textId="342BA259" w:rsidR="0058118D" w:rsidRPr="001F0C70" w:rsidRDefault="0058118D" w:rsidP="00231A01">
            <w:pPr>
              <w:ind w:left="-34" w:right="-436"/>
              <w:jc w:val="both"/>
              <w:rPr>
                <w:b/>
                <w:bCs/>
                <w:sz w:val="10"/>
                <w:szCs w:val="10"/>
              </w:rPr>
            </w:pPr>
            <w:r w:rsidRPr="001F0C70">
              <w:rPr>
                <w:b/>
                <w:bCs/>
                <w:sz w:val="10"/>
                <w:szCs w:val="10"/>
              </w:rPr>
              <w:t>VI</w:t>
            </w:r>
            <w:r w:rsidR="003D7B44">
              <w:rPr>
                <w:b/>
                <w:bCs/>
                <w:sz w:val="10"/>
                <w:szCs w:val="10"/>
              </w:rPr>
              <w:t>II</w:t>
            </w:r>
            <w:r w:rsidRPr="001F0C70">
              <w:rPr>
                <w:b/>
                <w:bCs/>
                <w:sz w:val="10"/>
                <w:szCs w:val="10"/>
              </w:rPr>
              <w:t>.</w:t>
            </w:r>
          </w:p>
        </w:tc>
        <w:tc>
          <w:tcPr>
            <w:tcW w:w="2476" w:type="dxa"/>
            <w:tcBorders>
              <w:top w:val="nil"/>
              <w:left w:val="nil"/>
              <w:bottom w:val="nil"/>
              <w:right w:val="single" w:sz="4" w:space="0" w:color="auto"/>
            </w:tcBorders>
            <w:noWrap/>
            <w:vAlign w:val="bottom"/>
          </w:tcPr>
          <w:p w14:paraId="53F189C0" w14:textId="5EFA829F" w:rsidR="0058118D" w:rsidRPr="001F0C70" w:rsidRDefault="0058118D" w:rsidP="00231A01">
            <w:pPr>
              <w:rPr>
                <w:b/>
                <w:bCs/>
                <w:sz w:val="10"/>
                <w:szCs w:val="10"/>
              </w:rPr>
            </w:pPr>
            <w:r w:rsidRPr="001F0C70">
              <w:rPr>
                <w:b/>
                <w:bCs/>
                <w:sz w:val="10"/>
                <w:szCs w:val="10"/>
              </w:rPr>
              <w:t>Hisse Senedine Dönüştürülebilir Tahviller</w:t>
            </w:r>
          </w:p>
        </w:tc>
        <w:tc>
          <w:tcPr>
            <w:tcW w:w="567" w:type="dxa"/>
            <w:tcBorders>
              <w:top w:val="nil"/>
              <w:left w:val="dotted" w:sz="4" w:space="0" w:color="auto"/>
              <w:bottom w:val="nil"/>
              <w:right w:val="dotted" w:sz="4" w:space="0" w:color="auto"/>
            </w:tcBorders>
            <w:vAlign w:val="bottom"/>
          </w:tcPr>
          <w:p w14:paraId="743E632A" w14:textId="6C58CA68" w:rsidR="0058118D" w:rsidRPr="009351CC" w:rsidRDefault="0058118D" w:rsidP="00231A01">
            <w:pPr>
              <w:ind w:left="-115" w:right="-86"/>
              <w:jc w:val="right"/>
              <w:rPr>
                <w:b/>
                <w:bCs/>
                <w:sz w:val="10"/>
                <w:szCs w:val="10"/>
              </w:rPr>
            </w:pPr>
            <w:r w:rsidRPr="009351CC">
              <w:rPr>
                <w:b/>
                <w:bCs/>
                <w:sz w:val="10"/>
                <w:szCs w:val="10"/>
              </w:rPr>
              <w:t>-</w:t>
            </w:r>
          </w:p>
        </w:tc>
        <w:tc>
          <w:tcPr>
            <w:tcW w:w="567" w:type="dxa"/>
            <w:tcBorders>
              <w:top w:val="nil"/>
              <w:left w:val="dotted" w:sz="4" w:space="0" w:color="auto"/>
              <w:bottom w:val="nil"/>
              <w:right w:val="dotted" w:sz="4" w:space="0" w:color="auto"/>
            </w:tcBorders>
            <w:noWrap/>
            <w:vAlign w:val="bottom"/>
          </w:tcPr>
          <w:p w14:paraId="186F28FD" w14:textId="06941B6B" w:rsidR="0058118D" w:rsidRPr="009351CC" w:rsidRDefault="0058118D" w:rsidP="00231A01">
            <w:pPr>
              <w:ind w:left="-115" w:right="-86"/>
              <w:jc w:val="right"/>
              <w:rPr>
                <w:b/>
                <w:bCs/>
                <w:sz w:val="10"/>
                <w:szCs w:val="10"/>
              </w:rPr>
            </w:pPr>
            <w:r w:rsidRPr="009351CC">
              <w:rPr>
                <w:b/>
                <w:bCs/>
                <w:sz w:val="10"/>
                <w:szCs w:val="10"/>
              </w:rPr>
              <w:t>-</w:t>
            </w:r>
          </w:p>
        </w:tc>
        <w:tc>
          <w:tcPr>
            <w:tcW w:w="851" w:type="dxa"/>
            <w:tcBorders>
              <w:top w:val="nil"/>
              <w:left w:val="dotted" w:sz="4" w:space="0" w:color="auto"/>
              <w:bottom w:val="nil"/>
              <w:right w:val="dotted" w:sz="4" w:space="0" w:color="auto"/>
            </w:tcBorders>
            <w:noWrap/>
            <w:vAlign w:val="bottom"/>
          </w:tcPr>
          <w:p w14:paraId="7B842695" w14:textId="62036BF9" w:rsidR="0058118D" w:rsidRPr="009351CC" w:rsidRDefault="0058118D" w:rsidP="00231A01">
            <w:pPr>
              <w:ind w:left="-115" w:right="-86"/>
              <w:jc w:val="right"/>
              <w:rPr>
                <w:b/>
                <w:bCs/>
                <w:sz w:val="10"/>
                <w:szCs w:val="10"/>
              </w:rPr>
            </w:pPr>
            <w:r w:rsidRPr="009351CC">
              <w:rPr>
                <w:b/>
                <w:bCs/>
                <w:sz w:val="10"/>
                <w:szCs w:val="10"/>
              </w:rPr>
              <w:t>-</w:t>
            </w:r>
          </w:p>
        </w:tc>
        <w:tc>
          <w:tcPr>
            <w:tcW w:w="709" w:type="dxa"/>
            <w:tcBorders>
              <w:top w:val="nil"/>
              <w:left w:val="dotted" w:sz="4" w:space="0" w:color="auto"/>
              <w:bottom w:val="nil"/>
              <w:right w:val="dotted" w:sz="4" w:space="0" w:color="auto"/>
            </w:tcBorders>
            <w:noWrap/>
            <w:vAlign w:val="bottom"/>
          </w:tcPr>
          <w:p w14:paraId="17C91692" w14:textId="4154D696" w:rsidR="0058118D" w:rsidRPr="009351CC" w:rsidRDefault="0058118D" w:rsidP="00231A01">
            <w:pPr>
              <w:ind w:left="-115" w:right="-86"/>
              <w:jc w:val="right"/>
              <w:rPr>
                <w:b/>
                <w:bCs/>
                <w:sz w:val="10"/>
                <w:szCs w:val="10"/>
              </w:rPr>
            </w:pPr>
            <w:r w:rsidRPr="009351CC">
              <w:rPr>
                <w:b/>
                <w:bCs/>
                <w:sz w:val="10"/>
                <w:szCs w:val="10"/>
              </w:rPr>
              <w:t>-</w:t>
            </w:r>
          </w:p>
        </w:tc>
        <w:tc>
          <w:tcPr>
            <w:tcW w:w="992" w:type="dxa"/>
            <w:gridSpan w:val="2"/>
            <w:tcBorders>
              <w:top w:val="nil"/>
              <w:left w:val="dotted" w:sz="4" w:space="0" w:color="auto"/>
              <w:bottom w:val="nil"/>
              <w:right w:val="dotted" w:sz="4" w:space="0" w:color="auto"/>
            </w:tcBorders>
            <w:noWrap/>
            <w:vAlign w:val="bottom"/>
          </w:tcPr>
          <w:p w14:paraId="18739D02" w14:textId="4EF5420C" w:rsidR="0058118D" w:rsidRPr="009351CC" w:rsidRDefault="0058118D" w:rsidP="00231A01">
            <w:pPr>
              <w:ind w:left="-115" w:right="-86"/>
              <w:jc w:val="right"/>
              <w:rPr>
                <w:b/>
                <w:bCs/>
                <w:sz w:val="10"/>
                <w:szCs w:val="10"/>
              </w:rPr>
            </w:pPr>
            <w:r w:rsidRPr="009351CC">
              <w:rPr>
                <w:b/>
                <w:bCs/>
                <w:sz w:val="10"/>
                <w:szCs w:val="10"/>
              </w:rPr>
              <w:t>-</w:t>
            </w:r>
          </w:p>
        </w:tc>
        <w:tc>
          <w:tcPr>
            <w:tcW w:w="1134" w:type="dxa"/>
            <w:tcBorders>
              <w:top w:val="nil"/>
              <w:left w:val="dotted" w:sz="4" w:space="0" w:color="auto"/>
              <w:bottom w:val="nil"/>
              <w:right w:val="dotted" w:sz="4" w:space="0" w:color="auto"/>
            </w:tcBorders>
            <w:shd w:val="clear" w:color="auto" w:fill="auto"/>
            <w:noWrap/>
            <w:vAlign w:val="bottom"/>
          </w:tcPr>
          <w:p w14:paraId="265B1185" w14:textId="6C0A828A" w:rsidR="0058118D" w:rsidRPr="009351CC" w:rsidRDefault="0058118D" w:rsidP="00231A01">
            <w:pPr>
              <w:ind w:left="-115" w:right="-86"/>
              <w:jc w:val="right"/>
              <w:rPr>
                <w:b/>
                <w:bCs/>
                <w:sz w:val="10"/>
                <w:szCs w:val="10"/>
              </w:rPr>
            </w:pPr>
            <w:r w:rsidRPr="009351CC">
              <w:rPr>
                <w:b/>
                <w:bCs/>
                <w:sz w:val="10"/>
                <w:szCs w:val="10"/>
              </w:rPr>
              <w:t>-</w:t>
            </w:r>
          </w:p>
        </w:tc>
        <w:tc>
          <w:tcPr>
            <w:tcW w:w="1276" w:type="dxa"/>
            <w:tcBorders>
              <w:top w:val="nil"/>
              <w:left w:val="dotted" w:sz="4" w:space="0" w:color="auto"/>
              <w:bottom w:val="nil"/>
              <w:right w:val="dotted" w:sz="4" w:space="0" w:color="auto"/>
            </w:tcBorders>
            <w:shd w:val="clear" w:color="auto" w:fill="auto"/>
            <w:noWrap/>
            <w:vAlign w:val="bottom"/>
          </w:tcPr>
          <w:p w14:paraId="0EBBF336" w14:textId="086FD37F" w:rsidR="0058118D" w:rsidRPr="009351CC" w:rsidRDefault="0058118D" w:rsidP="00231A01">
            <w:pPr>
              <w:ind w:left="-115" w:right="-86"/>
              <w:jc w:val="right"/>
              <w:rPr>
                <w:b/>
                <w:bCs/>
                <w:sz w:val="10"/>
                <w:szCs w:val="10"/>
              </w:rPr>
            </w:pPr>
            <w:r w:rsidRPr="009351CC">
              <w:rPr>
                <w:b/>
                <w:bCs/>
                <w:sz w:val="10"/>
                <w:szCs w:val="10"/>
              </w:rPr>
              <w:t>-</w:t>
            </w:r>
          </w:p>
        </w:tc>
        <w:tc>
          <w:tcPr>
            <w:tcW w:w="708" w:type="dxa"/>
            <w:gridSpan w:val="2"/>
            <w:tcBorders>
              <w:top w:val="nil"/>
              <w:left w:val="dotted" w:sz="4" w:space="0" w:color="auto"/>
              <w:bottom w:val="nil"/>
              <w:right w:val="dotted" w:sz="4" w:space="0" w:color="auto"/>
            </w:tcBorders>
            <w:shd w:val="clear" w:color="auto" w:fill="auto"/>
            <w:noWrap/>
            <w:vAlign w:val="bottom"/>
          </w:tcPr>
          <w:p w14:paraId="5B6E1490" w14:textId="4634DBE4" w:rsidR="0058118D" w:rsidRPr="009351CC" w:rsidRDefault="0058118D" w:rsidP="00231A01">
            <w:pPr>
              <w:ind w:left="-115" w:right="-86"/>
              <w:jc w:val="right"/>
              <w:rPr>
                <w:b/>
                <w:bCs/>
                <w:sz w:val="10"/>
                <w:szCs w:val="10"/>
              </w:rPr>
            </w:pPr>
            <w:r w:rsidRPr="009351CC">
              <w:rPr>
                <w:b/>
                <w:bCs/>
                <w:sz w:val="10"/>
                <w:szCs w:val="10"/>
              </w:rPr>
              <w:t>-</w:t>
            </w:r>
          </w:p>
        </w:tc>
        <w:tc>
          <w:tcPr>
            <w:tcW w:w="1276" w:type="dxa"/>
            <w:tcBorders>
              <w:top w:val="nil"/>
              <w:left w:val="dotted" w:sz="4" w:space="0" w:color="auto"/>
              <w:bottom w:val="nil"/>
              <w:right w:val="dotted" w:sz="4" w:space="0" w:color="auto"/>
            </w:tcBorders>
            <w:shd w:val="clear" w:color="auto" w:fill="auto"/>
            <w:noWrap/>
            <w:vAlign w:val="bottom"/>
          </w:tcPr>
          <w:p w14:paraId="2917D020" w14:textId="7DCB9244" w:rsidR="0058118D" w:rsidRPr="009351CC" w:rsidRDefault="0058118D" w:rsidP="00231A01">
            <w:pPr>
              <w:ind w:left="-115" w:right="-86"/>
              <w:jc w:val="right"/>
              <w:rPr>
                <w:b/>
                <w:bCs/>
                <w:sz w:val="10"/>
                <w:szCs w:val="10"/>
              </w:rPr>
            </w:pPr>
            <w:r w:rsidRPr="009351CC">
              <w:rPr>
                <w:b/>
                <w:bCs/>
                <w:sz w:val="10"/>
                <w:szCs w:val="10"/>
              </w:rPr>
              <w:t>-</w:t>
            </w:r>
          </w:p>
        </w:tc>
        <w:tc>
          <w:tcPr>
            <w:tcW w:w="1276" w:type="dxa"/>
            <w:tcBorders>
              <w:top w:val="nil"/>
              <w:left w:val="dotted" w:sz="4" w:space="0" w:color="auto"/>
              <w:bottom w:val="nil"/>
              <w:right w:val="dotted" w:sz="4" w:space="0" w:color="auto"/>
            </w:tcBorders>
            <w:shd w:val="clear" w:color="auto" w:fill="auto"/>
            <w:noWrap/>
            <w:vAlign w:val="bottom"/>
          </w:tcPr>
          <w:p w14:paraId="1198201D" w14:textId="623BDDF0" w:rsidR="0058118D" w:rsidRPr="009351CC" w:rsidRDefault="0058118D" w:rsidP="00231A01">
            <w:pPr>
              <w:ind w:left="-115" w:right="-86"/>
              <w:jc w:val="right"/>
              <w:rPr>
                <w:b/>
                <w:bCs/>
                <w:sz w:val="10"/>
                <w:szCs w:val="10"/>
              </w:rPr>
            </w:pPr>
            <w:r w:rsidRPr="009351CC">
              <w:rPr>
                <w:b/>
                <w:bCs/>
                <w:sz w:val="10"/>
                <w:szCs w:val="10"/>
              </w:rPr>
              <w:t>-</w:t>
            </w:r>
          </w:p>
        </w:tc>
        <w:tc>
          <w:tcPr>
            <w:tcW w:w="850" w:type="dxa"/>
            <w:gridSpan w:val="2"/>
            <w:tcBorders>
              <w:top w:val="nil"/>
              <w:left w:val="dotted" w:sz="4" w:space="0" w:color="auto"/>
              <w:bottom w:val="nil"/>
              <w:right w:val="dotted" w:sz="4" w:space="0" w:color="auto"/>
            </w:tcBorders>
            <w:noWrap/>
            <w:vAlign w:val="bottom"/>
          </w:tcPr>
          <w:p w14:paraId="1414ACC3" w14:textId="75857BD6" w:rsidR="0058118D" w:rsidRPr="00721291" w:rsidRDefault="0058118D" w:rsidP="00231A01">
            <w:pPr>
              <w:ind w:left="-115" w:right="-86"/>
              <w:jc w:val="right"/>
              <w:rPr>
                <w:b/>
                <w:bCs/>
                <w:sz w:val="10"/>
                <w:szCs w:val="10"/>
              </w:rPr>
            </w:pPr>
            <w:r w:rsidRPr="00721291">
              <w:rPr>
                <w:b/>
                <w:bCs/>
                <w:sz w:val="10"/>
                <w:szCs w:val="10"/>
              </w:rPr>
              <w:t>-</w:t>
            </w:r>
          </w:p>
        </w:tc>
        <w:tc>
          <w:tcPr>
            <w:tcW w:w="709" w:type="dxa"/>
            <w:tcBorders>
              <w:top w:val="nil"/>
              <w:left w:val="dotted" w:sz="4" w:space="0" w:color="auto"/>
              <w:bottom w:val="nil"/>
              <w:right w:val="dotted" w:sz="4" w:space="0" w:color="auto"/>
            </w:tcBorders>
            <w:noWrap/>
            <w:vAlign w:val="bottom"/>
          </w:tcPr>
          <w:p w14:paraId="78347F77" w14:textId="3EB91802" w:rsidR="0058118D" w:rsidRPr="000B2D20" w:rsidRDefault="0058118D" w:rsidP="00231A01">
            <w:pPr>
              <w:ind w:left="-115" w:right="-86"/>
              <w:jc w:val="right"/>
              <w:rPr>
                <w:b/>
                <w:bCs/>
                <w:sz w:val="10"/>
                <w:szCs w:val="10"/>
              </w:rPr>
            </w:pPr>
            <w:r w:rsidRPr="000B2D20">
              <w:rPr>
                <w:b/>
                <w:bCs/>
                <w:sz w:val="10"/>
                <w:szCs w:val="10"/>
              </w:rPr>
              <w:t>-</w:t>
            </w:r>
          </w:p>
        </w:tc>
        <w:tc>
          <w:tcPr>
            <w:tcW w:w="709" w:type="dxa"/>
            <w:gridSpan w:val="2"/>
            <w:tcBorders>
              <w:top w:val="nil"/>
              <w:left w:val="dotted" w:sz="4" w:space="0" w:color="auto"/>
              <w:bottom w:val="nil"/>
              <w:right w:val="dotted" w:sz="4" w:space="0" w:color="auto"/>
            </w:tcBorders>
            <w:vAlign w:val="bottom"/>
          </w:tcPr>
          <w:p w14:paraId="110AF524" w14:textId="2F8DDE60" w:rsidR="0058118D" w:rsidRPr="000B2D20" w:rsidRDefault="0058118D" w:rsidP="00231A01">
            <w:pPr>
              <w:ind w:left="-115" w:right="-86"/>
              <w:jc w:val="right"/>
              <w:rPr>
                <w:b/>
                <w:bCs/>
                <w:sz w:val="10"/>
                <w:szCs w:val="10"/>
              </w:rPr>
            </w:pPr>
            <w:r w:rsidRPr="000B2D20">
              <w:rPr>
                <w:b/>
                <w:bCs/>
                <w:sz w:val="10"/>
                <w:szCs w:val="10"/>
              </w:rPr>
              <w:t>-</w:t>
            </w:r>
          </w:p>
        </w:tc>
        <w:tc>
          <w:tcPr>
            <w:tcW w:w="709" w:type="dxa"/>
            <w:tcBorders>
              <w:top w:val="nil"/>
              <w:left w:val="dotted" w:sz="4" w:space="0" w:color="auto"/>
              <w:bottom w:val="nil"/>
              <w:right w:val="single" w:sz="4" w:space="0" w:color="auto"/>
            </w:tcBorders>
            <w:vAlign w:val="bottom"/>
          </w:tcPr>
          <w:p w14:paraId="6C6B11C2" w14:textId="341EB993" w:rsidR="0058118D" w:rsidRPr="000B2D20" w:rsidRDefault="0058118D" w:rsidP="00231A01">
            <w:pPr>
              <w:ind w:left="-115" w:right="-86"/>
              <w:jc w:val="right"/>
              <w:rPr>
                <w:b/>
                <w:bCs/>
                <w:sz w:val="10"/>
                <w:szCs w:val="10"/>
              </w:rPr>
            </w:pPr>
            <w:r w:rsidRPr="000B2D20">
              <w:rPr>
                <w:b/>
                <w:bCs/>
                <w:sz w:val="10"/>
                <w:szCs w:val="10"/>
              </w:rPr>
              <w:t>-</w:t>
            </w:r>
          </w:p>
        </w:tc>
      </w:tr>
      <w:tr w:rsidR="0058118D" w:rsidRPr="001F0C70" w14:paraId="51B08ADC" w14:textId="77777777" w:rsidTr="003932BB">
        <w:tblPrEx>
          <w:tblBorders>
            <w:top w:val="single" w:sz="4" w:space="0" w:color="auto"/>
            <w:left w:val="single" w:sz="4" w:space="0" w:color="auto"/>
            <w:bottom w:val="single" w:sz="4" w:space="0" w:color="auto"/>
            <w:right w:val="single" w:sz="4" w:space="0" w:color="auto"/>
          </w:tblBorders>
        </w:tblPrEx>
        <w:trPr>
          <w:trHeight w:val="113"/>
        </w:trPr>
        <w:tc>
          <w:tcPr>
            <w:tcW w:w="354" w:type="dxa"/>
            <w:tcBorders>
              <w:top w:val="nil"/>
              <w:left w:val="single" w:sz="4" w:space="0" w:color="auto"/>
              <w:bottom w:val="nil"/>
              <w:right w:val="nil"/>
            </w:tcBorders>
          </w:tcPr>
          <w:p w14:paraId="12206EE4" w14:textId="2E04EF93" w:rsidR="0058118D" w:rsidRPr="001F0C70" w:rsidRDefault="003D7B44" w:rsidP="00231A01">
            <w:pPr>
              <w:ind w:left="-34" w:right="-436"/>
              <w:jc w:val="both"/>
              <w:rPr>
                <w:b/>
                <w:bCs/>
                <w:sz w:val="10"/>
                <w:szCs w:val="10"/>
              </w:rPr>
            </w:pPr>
            <w:r>
              <w:rPr>
                <w:b/>
                <w:bCs/>
                <w:sz w:val="10"/>
                <w:szCs w:val="10"/>
              </w:rPr>
              <w:t xml:space="preserve">  IX</w:t>
            </w:r>
          </w:p>
        </w:tc>
        <w:tc>
          <w:tcPr>
            <w:tcW w:w="2476" w:type="dxa"/>
            <w:tcBorders>
              <w:top w:val="nil"/>
              <w:left w:val="nil"/>
              <w:bottom w:val="nil"/>
              <w:right w:val="single" w:sz="4" w:space="0" w:color="auto"/>
            </w:tcBorders>
            <w:noWrap/>
            <w:vAlign w:val="bottom"/>
          </w:tcPr>
          <w:p w14:paraId="014AD608" w14:textId="57ADACA7" w:rsidR="0058118D" w:rsidRPr="001F0C70" w:rsidRDefault="0058118D" w:rsidP="00231A01">
            <w:pPr>
              <w:rPr>
                <w:b/>
                <w:bCs/>
                <w:sz w:val="10"/>
                <w:szCs w:val="10"/>
              </w:rPr>
            </w:pPr>
            <w:r w:rsidRPr="001F0C70">
              <w:rPr>
                <w:b/>
                <w:bCs/>
                <w:sz w:val="10"/>
                <w:szCs w:val="10"/>
              </w:rPr>
              <w:t>Sermaye Benzeri Borçlanma Araçları</w:t>
            </w:r>
          </w:p>
        </w:tc>
        <w:tc>
          <w:tcPr>
            <w:tcW w:w="567" w:type="dxa"/>
            <w:tcBorders>
              <w:top w:val="nil"/>
              <w:left w:val="dotted" w:sz="4" w:space="0" w:color="auto"/>
              <w:bottom w:val="nil"/>
              <w:right w:val="dotted" w:sz="4" w:space="0" w:color="auto"/>
            </w:tcBorders>
            <w:vAlign w:val="bottom"/>
          </w:tcPr>
          <w:p w14:paraId="2F01A309" w14:textId="084801EF" w:rsidR="0058118D" w:rsidRPr="009351CC" w:rsidRDefault="00A27124" w:rsidP="00A27124">
            <w:pPr>
              <w:ind w:left="-115" w:right="-86"/>
              <w:jc w:val="center"/>
              <w:rPr>
                <w:b/>
                <w:bCs/>
                <w:sz w:val="10"/>
                <w:szCs w:val="10"/>
              </w:rPr>
            </w:pPr>
            <w:r>
              <w:rPr>
                <w:b/>
                <w:bCs/>
                <w:sz w:val="10"/>
                <w:szCs w:val="10"/>
              </w:rPr>
              <w:t xml:space="preserve">                     </w:t>
            </w:r>
            <w:r w:rsidR="0058118D" w:rsidRPr="009351CC">
              <w:rPr>
                <w:b/>
                <w:bCs/>
                <w:sz w:val="10"/>
                <w:szCs w:val="10"/>
              </w:rPr>
              <w:t>-</w:t>
            </w:r>
          </w:p>
        </w:tc>
        <w:tc>
          <w:tcPr>
            <w:tcW w:w="567" w:type="dxa"/>
            <w:tcBorders>
              <w:top w:val="nil"/>
              <w:left w:val="dotted" w:sz="4" w:space="0" w:color="auto"/>
              <w:bottom w:val="nil"/>
              <w:right w:val="dotted" w:sz="4" w:space="0" w:color="auto"/>
            </w:tcBorders>
            <w:noWrap/>
            <w:vAlign w:val="bottom"/>
          </w:tcPr>
          <w:p w14:paraId="6CD8579A" w14:textId="71400F2A" w:rsidR="0058118D" w:rsidRPr="009351CC" w:rsidRDefault="00A27124" w:rsidP="00231A01">
            <w:pPr>
              <w:ind w:left="-115" w:right="-86"/>
              <w:jc w:val="right"/>
              <w:rPr>
                <w:b/>
                <w:bCs/>
                <w:sz w:val="10"/>
                <w:szCs w:val="10"/>
              </w:rPr>
            </w:pPr>
            <w:r>
              <w:rPr>
                <w:b/>
                <w:bCs/>
                <w:sz w:val="10"/>
                <w:szCs w:val="10"/>
              </w:rPr>
              <w:t>-</w:t>
            </w:r>
            <w:r w:rsidR="0058118D" w:rsidRPr="009351CC">
              <w:rPr>
                <w:b/>
                <w:bCs/>
                <w:sz w:val="10"/>
                <w:szCs w:val="10"/>
              </w:rPr>
              <w:t>-</w:t>
            </w:r>
          </w:p>
        </w:tc>
        <w:tc>
          <w:tcPr>
            <w:tcW w:w="851" w:type="dxa"/>
            <w:tcBorders>
              <w:top w:val="nil"/>
              <w:left w:val="dotted" w:sz="4" w:space="0" w:color="auto"/>
              <w:bottom w:val="nil"/>
              <w:right w:val="dotted" w:sz="4" w:space="0" w:color="auto"/>
            </w:tcBorders>
            <w:noWrap/>
            <w:vAlign w:val="bottom"/>
          </w:tcPr>
          <w:p w14:paraId="42A5914A" w14:textId="4A4C2F56" w:rsidR="0058118D" w:rsidRPr="009351CC" w:rsidRDefault="00056861" w:rsidP="00A27124">
            <w:pPr>
              <w:ind w:left="-115" w:right="-86"/>
              <w:jc w:val="center"/>
              <w:rPr>
                <w:b/>
                <w:bCs/>
                <w:sz w:val="10"/>
                <w:szCs w:val="10"/>
              </w:rPr>
            </w:pPr>
            <w:r>
              <w:rPr>
                <w:b/>
                <w:bCs/>
                <w:sz w:val="10"/>
                <w:szCs w:val="10"/>
              </w:rPr>
              <w:t xml:space="preserve">                               </w:t>
            </w:r>
            <w:r w:rsidR="0058118D" w:rsidRPr="009351CC">
              <w:rPr>
                <w:b/>
                <w:bCs/>
                <w:sz w:val="10"/>
                <w:szCs w:val="10"/>
              </w:rPr>
              <w:t>-</w:t>
            </w:r>
          </w:p>
        </w:tc>
        <w:tc>
          <w:tcPr>
            <w:tcW w:w="709" w:type="dxa"/>
            <w:tcBorders>
              <w:top w:val="nil"/>
              <w:left w:val="dotted" w:sz="4" w:space="0" w:color="auto"/>
              <w:bottom w:val="nil"/>
              <w:right w:val="dotted" w:sz="4" w:space="0" w:color="auto"/>
            </w:tcBorders>
            <w:noWrap/>
            <w:vAlign w:val="bottom"/>
          </w:tcPr>
          <w:p w14:paraId="64C39A20" w14:textId="0C0D4E8F" w:rsidR="0058118D" w:rsidRPr="009351CC" w:rsidRDefault="00132301" w:rsidP="00132301">
            <w:pPr>
              <w:ind w:left="-133" w:right="-86" w:firstLine="5"/>
              <w:jc w:val="center"/>
              <w:rPr>
                <w:b/>
                <w:bCs/>
                <w:sz w:val="10"/>
                <w:szCs w:val="10"/>
              </w:rPr>
            </w:pPr>
            <w:r>
              <w:rPr>
                <w:b/>
                <w:bCs/>
                <w:sz w:val="10"/>
                <w:szCs w:val="10"/>
              </w:rPr>
              <w:t xml:space="preserve">                           </w:t>
            </w:r>
            <w:r w:rsidR="0058118D" w:rsidRPr="009351CC">
              <w:rPr>
                <w:b/>
                <w:bCs/>
                <w:sz w:val="10"/>
                <w:szCs w:val="10"/>
              </w:rPr>
              <w:t>-</w:t>
            </w:r>
          </w:p>
        </w:tc>
        <w:tc>
          <w:tcPr>
            <w:tcW w:w="992" w:type="dxa"/>
            <w:gridSpan w:val="2"/>
            <w:tcBorders>
              <w:top w:val="nil"/>
              <w:left w:val="dotted" w:sz="4" w:space="0" w:color="auto"/>
              <w:bottom w:val="nil"/>
              <w:right w:val="dotted" w:sz="4" w:space="0" w:color="auto"/>
            </w:tcBorders>
            <w:noWrap/>
            <w:vAlign w:val="bottom"/>
          </w:tcPr>
          <w:p w14:paraId="3EFC9A16" w14:textId="37EE6376" w:rsidR="0058118D" w:rsidRPr="009351CC" w:rsidRDefault="00056861" w:rsidP="00056861">
            <w:pPr>
              <w:ind w:left="-115" w:right="-86"/>
              <w:jc w:val="center"/>
              <w:rPr>
                <w:b/>
                <w:bCs/>
                <w:sz w:val="10"/>
                <w:szCs w:val="10"/>
              </w:rPr>
            </w:pPr>
            <w:r>
              <w:rPr>
                <w:b/>
                <w:bCs/>
                <w:sz w:val="10"/>
                <w:szCs w:val="10"/>
              </w:rPr>
              <w:t xml:space="preserve">                                     </w:t>
            </w:r>
            <w:r w:rsidR="0058118D" w:rsidRPr="009351CC">
              <w:rPr>
                <w:b/>
                <w:bCs/>
                <w:sz w:val="10"/>
                <w:szCs w:val="10"/>
              </w:rPr>
              <w:t>-</w:t>
            </w:r>
          </w:p>
        </w:tc>
        <w:tc>
          <w:tcPr>
            <w:tcW w:w="1134" w:type="dxa"/>
            <w:tcBorders>
              <w:top w:val="nil"/>
              <w:left w:val="dotted" w:sz="4" w:space="0" w:color="auto"/>
              <w:bottom w:val="nil"/>
              <w:right w:val="dotted" w:sz="4" w:space="0" w:color="auto"/>
            </w:tcBorders>
            <w:shd w:val="clear" w:color="auto" w:fill="auto"/>
            <w:noWrap/>
            <w:vAlign w:val="bottom"/>
          </w:tcPr>
          <w:p w14:paraId="7BB01D5F" w14:textId="41BE697F" w:rsidR="0058118D" w:rsidRPr="009351CC" w:rsidRDefault="003932BB" w:rsidP="00231A01">
            <w:pPr>
              <w:ind w:left="-115" w:right="-86"/>
              <w:jc w:val="right"/>
              <w:rPr>
                <w:b/>
                <w:bCs/>
                <w:sz w:val="10"/>
                <w:szCs w:val="10"/>
              </w:rPr>
            </w:pPr>
            <w:r>
              <w:rPr>
                <w:b/>
                <w:bCs/>
                <w:sz w:val="10"/>
                <w:szCs w:val="10"/>
              </w:rPr>
              <w:t>-</w:t>
            </w:r>
            <w:r w:rsidR="0058118D" w:rsidRPr="009351CC">
              <w:rPr>
                <w:b/>
                <w:bCs/>
                <w:sz w:val="10"/>
                <w:szCs w:val="10"/>
              </w:rPr>
              <w:t>-</w:t>
            </w:r>
          </w:p>
        </w:tc>
        <w:tc>
          <w:tcPr>
            <w:tcW w:w="1276" w:type="dxa"/>
            <w:tcBorders>
              <w:top w:val="nil"/>
              <w:left w:val="dotted" w:sz="4" w:space="0" w:color="auto"/>
              <w:bottom w:val="nil"/>
              <w:right w:val="dotted" w:sz="4" w:space="0" w:color="auto"/>
            </w:tcBorders>
            <w:shd w:val="clear" w:color="auto" w:fill="auto"/>
            <w:noWrap/>
            <w:vAlign w:val="bottom"/>
          </w:tcPr>
          <w:p w14:paraId="2E63CE7B" w14:textId="0B70A435" w:rsidR="0058118D" w:rsidRPr="009351CC" w:rsidRDefault="003932BB" w:rsidP="00231A01">
            <w:pPr>
              <w:ind w:left="-115" w:right="-86"/>
              <w:jc w:val="right"/>
              <w:rPr>
                <w:b/>
                <w:bCs/>
                <w:sz w:val="10"/>
                <w:szCs w:val="10"/>
              </w:rPr>
            </w:pPr>
            <w:r>
              <w:rPr>
                <w:b/>
                <w:bCs/>
                <w:sz w:val="10"/>
                <w:szCs w:val="10"/>
              </w:rPr>
              <w:t>-</w:t>
            </w:r>
            <w:r w:rsidR="0058118D" w:rsidRPr="009351CC">
              <w:rPr>
                <w:b/>
                <w:bCs/>
                <w:sz w:val="10"/>
                <w:szCs w:val="10"/>
              </w:rPr>
              <w:t>-</w:t>
            </w:r>
          </w:p>
        </w:tc>
        <w:tc>
          <w:tcPr>
            <w:tcW w:w="708" w:type="dxa"/>
            <w:gridSpan w:val="2"/>
            <w:tcBorders>
              <w:top w:val="nil"/>
              <w:left w:val="dotted" w:sz="4" w:space="0" w:color="auto"/>
              <w:bottom w:val="nil"/>
              <w:right w:val="dotted" w:sz="4" w:space="0" w:color="auto"/>
            </w:tcBorders>
            <w:shd w:val="clear" w:color="auto" w:fill="auto"/>
            <w:noWrap/>
            <w:vAlign w:val="bottom"/>
          </w:tcPr>
          <w:p w14:paraId="45F52005" w14:textId="241F7D26" w:rsidR="0058118D" w:rsidRPr="009351CC" w:rsidRDefault="003932BB" w:rsidP="003932BB">
            <w:pPr>
              <w:ind w:left="-115" w:right="-86"/>
              <w:jc w:val="center"/>
              <w:rPr>
                <w:b/>
                <w:bCs/>
                <w:sz w:val="10"/>
                <w:szCs w:val="10"/>
              </w:rPr>
            </w:pPr>
            <w:r>
              <w:rPr>
                <w:b/>
                <w:bCs/>
                <w:sz w:val="10"/>
                <w:szCs w:val="10"/>
              </w:rPr>
              <w:t xml:space="preserve">                          </w:t>
            </w:r>
            <w:r w:rsidR="0058118D" w:rsidRPr="009351CC">
              <w:rPr>
                <w:b/>
                <w:bCs/>
                <w:sz w:val="10"/>
                <w:szCs w:val="10"/>
              </w:rPr>
              <w:t>-</w:t>
            </w:r>
          </w:p>
        </w:tc>
        <w:tc>
          <w:tcPr>
            <w:tcW w:w="1276" w:type="dxa"/>
            <w:tcBorders>
              <w:top w:val="nil"/>
              <w:left w:val="dotted" w:sz="4" w:space="0" w:color="auto"/>
              <w:bottom w:val="nil"/>
              <w:right w:val="dotted" w:sz="4" w:space="0" w:color="auto"/>
            </w:tcBorders>
            <w:shd w:val="clear" w:color="auto" w:fill="auto"/>
            <w:noWrap/>
            <w:vAlign w:val="bottom"/>
          </w:tcPr>
          <w:p w14:paraId="67DA49C3" w14:textId="3AE5A4F9" w:rsidR="0058118D" w:rsidRPr="009351CC" w:rsidRDefault="003932BB" w:rsidP="003932BB">
            <w:pPr>
              <w:ind w:left="-115" w:right="-86"/>
              <w:jc w:val="center"/>
              <w:rPr>
                <w:b/>
                <w:bCs/>
                <w:sz w:val="10"/>
                <w:szCs w:val="10"/>
              </w:rPr>
            </w:pPr>
            <w:r>
              <w:rPr>
                <w:b/>
                <w:bCs/>
                <w:sz w:val="10"/>
                <w:szCs w:val="10"/>
              </w:rPr>
              <w:t xml:space="preserve">                                                 </w:t>
            </w:r>
            <w:r w:rsidR="0058118D" w:rsidRPr="009351CC">
              <w:rPr>
                <w:b/>
                <w:bCs/>
                <w:sz w:val="10"/>
                <w:szCs w:val="10"/>
              </w:rPr>
              <w:t>-</w:t>
            </w:r>
          </w:p>
        </w:tc>
        <w:tc>
          <w:tcPr>
            <w:tcW w:w="1276" w:type="dxa"/>
            <w:tcBorders>
              <w:top w:val="nil"/>
              <w:left w:val="dotted" w:sz="4" w:space="0" w:color="auto"/>
              <w:bottom w:val="nil"/>
              <w:right w:val="dotted" w:sz="4" w:space="0" w:color="auto"/>
            </w:tcBorders>
            <w:shd w:val="clear" w:color="auto" w:fill="auto"/>
            <w:noWrap/>
            <w:vAlign w:val="bottom"/>
          </w:tcPr>
          <w:p w14:paraId="3C4CB7E6" w14:textId="5313BEFA" w:rsidR="0058118D" w:rsidRPr="009351CC" w:rsidRDefault="003932BB" w:rsidP="003932BB">
            <w:pPr>
              <w:ind w:left="-115" w:right="-86"/>
              <w:jc w:val="center"/>
              <w:rPr>
                <w:b/>
                <w:bCs/>
                <w:sz w:val="10"/>
                <w:szCs w:val="10"/>
              </w:rPr>
            </w:pPr>
            <w:r>
              <w:rPr>
                <w:b/>
                <w:bCs/>
                <w:sz w:val="10"/>
                <w:szCs w:val="10"/>
              </w:rPr>
              <w:t xml:space="preserve">                                                 </w:t>
            </w:r>
            <w:r w:rsidR="0058118D" w:rsidRPr="009351CC">
              <w:rPr>
                <w:b/>
                <w:bCs/>
                <w:sz w:val="10"/>
                <w:szCs w:val="10"/>
              </w:rPr>
              <w:t>-</w:t>
            </w:r>
          </w:p>
        </w:tc>
        <w:tc>
          <w:tcPr>
            <w:tcW w:w="850" w:type="dxa"/>
            <w:gridSpan w:val="2"/>
            <w:tcBorders>
              <w:top w:val="nil"/>
              <w:left w:val="dotted" w:sz="4" w:space="0" w:color="auto"/>
              <w:bottom w:val="nil"/>
              <w:right w:val="dotted" w:sz="4" w:space="0" w:color="auto"/>
            </w:tcBorders>
            <w:noWrap/>
            <w:vAlign w:val="bottom"/>
          </w:tcPr>
          <w:p w14:paraId="6637C845" w14:textId="63148617" w:rsidR="0058118D" w:rsidRPr="00721291" w:rsidRDefault="003932BB" w:rsidP="003932BB">
            <w:pPr>
              <w:ind w:left="-115" w:right="-86"/>
              <w:jc w:val="center"/>
              <w:rPr>
                <w:b/>
                <w:bCs/>
                <w:sz w:val="10"/>
                <w:szCs w:val="10"/>
              </w:rPr>
            </w:pPr>
            <w:r>
              <w:rPr>
                <w:b/>
                <w:bCs/>
                <w:sz w:val="10"/>
                <w:szCs w:val="10"/>
              </w:rPr>
              <w:t xml:space="preserve">                                </w:t>
            </w:r>
            <w:r w:rsidR="0058118D" w:rsidRPr="00721291">
              <w:rPr>
                <w:b/>
                <w:bCs/>
                <w:sz w:val="10"/>
                <w:szCs w:val="10"/>
              </w:rPr>
              <w:t>-</w:t>
            </w:r>
          </w:p>
        </w:tc>
        <w:tc>
          <w:tcPr>
            <w:tcW w:w="709" w:type="dxa"/>
            <w:tcBorders>
              <w:top w:val="nil"/>
              <w:left w:val="dotted" w:sz="4" w:space="0" w:color="auto"/>
              <w:bottom w:val="nil"/>
              <w:right w:val="dotted" w:sz="4" w:space="0" w:color="auto"/>
            </w:tcBorders>
            <w:noWrap/>
            <w:vAlign w:val="bottom"/>
          </w:tcPr>
          <w:p w14:paraId="050AF77B" w14:textId="10ACE11B" w:rsidR="0058118D" w:rsidRPr="000B2D20" w:rsidRDefault="003932BB" w:rsidP="003932BB">
            <w:pPr>
              <w:ind w:left="-115" w:right="-86"/>
              <w:jc w:val="center"/>
              <w:rPr>
                <w:b/>
                <w:bCs/>
                <w:sz w:val="10"/>
                <w:szCs w:val="10"/>
              </w:rPr>
            </w:pPr>
            <w:r>
              <w:rPr>
                <w:b/>
                <w:bCs/>
                <w:sz w:val="10"/>
                <w:szCs w:val="10"/>
              </w:rPr>
              <w:t xml:space="preserve">                           </w:t>
            </w:r>
            <w:r w:rsidR="0058118D" w:rsidRPr="000B2D20">
              <w:rPr>
                <w:b/>
                <w:bCs/>
                <w:sz w:val="10"/>
                <w:szCs w:val="10"/>
              </w:rPr>
              <w:t>-</w:t>
            </w:r>
          </w:p>
        </w:tc>
        <w:tc>
          <w:tcPr>
            <w:tcW w:w="709" w:type="dxa"/>
            <w:gridSpan w:val="2"/>
            <w:tcBorders>
              <w:top w:val="nil"/>
              <w:left w:val="dotted" w:sz="4" w:space="0" w:color="auto"/>
              <w:bottom w:val="nil"/>
              <w:right w:val="dotted" w:sz="4" w:space="0" w:color="auto"/>
            </w:tcBorders>
            <w:vAlign w:val="bottom"/>
          </w:tcPr>
          <w:p w14:paraId="10C4D931" w14:textId="1D4A266C" w:rsidR="0058118D" w:rsidRPr="000B2D20" w:rsidRDefault="003932BB" w:rsidP="003932BB">
            <w:pPr>
              <w:ind w:left="-115" w:right="-86"/>
              <w:jc w:val="center"/>
              <w:rPr>
                <w:b/>
                <w:bCs/>
                <w:sz w:val="10"/>
                <w:szCs w:val="10"/>
              </w:rPr>
            </w:pPr>
            <w:r>
              <w:rPr>
                <w:b/>
                <w:bCs/>
                <w:sz w:val="10"/>
                <w:szCs w:val="10"/>
              </w:rPr>
              <w:t xml:space="preserve">                          </w:t>
            </w:r>
            <w:r w:rsidR="0058118D" w:rsidRPr="000B2D20">
              <w:rPr>
                <w:b/>
                <w:bCs/>
                <w:sz w:val="10"/>
                <w:szCs w:val="10"/>
              </w:rPr>
              <w:t>-</w:t>
            </w:r>
          </w:p>
        </w:tc>
        <w:tc>
          <w:tcPr>
            <w:tcW w:w="709" w:type="dxa"/>
            <w:tcBorders>
              <w:top w:val="nil"/>
              <w:left w:val="dotted" w:sz="4" w:space="0" w:color="auto"/>
              <w:bottom w:val="nil"/>
              <w:right w:val="single" w:sz="4" w:space="0" w:color="auto"/>
            </w:tcBorders>
            <w:vAlign w:val="bottom"/>
          </w:tcPr>
          <w:p w14:paraId="6ACCE66B" w14:textId="6C1E2F86" w:rsidR="0058118D" w:rsidRPr="000B2D20" w:rsidRDefault="003932BB" w:rsidP="003932BB">
            <w:pPr>
              <w:ind w:left="-115" w:right="-86"/>
              <w:jc w:val="center"/>
              <w:rPr>
                <w:b/>
                <w:bCs/>
                <w:sz w:val="10"/>
                <w:szCs w:val="10"/>
              </w:rPr>
            </w:pPr>
            <w:r>
              <w:rPr>
                <w:b/>
                <w:bCs/>
                <w:sz w:val="10"/>
                <w:szCs w:val="10"/>
              </w:rPr>
              <w:t xml:space="preserve">                          </w:t>
            </w:r>
            <w:r w:rsidR="0058118D" w:rsidRPr="000B2D20">
              <w:rPr>
                <w:b/>
                <w:bCs/>
                <w:sz w:val="10"/>
                <w:szCs w:val="10"/>
              </w:rPr>
              <w:t>-</w:t>
            </w:r>
          </w:p>
        </w:tc>
      </w:tr>
      <w:tr w:rsidR="0058118D" w:rsidRPr="001F0C70" w14:paraId="0578DEB6" w14:textId="77777777" w:rsidTr="003932BB">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CellMar>
            <w:left w:w="108" w:type="dxa"/>
            <w:right w:w="108" w:type="dxa"/>
          </w:tblCellMar>
        </w:tblPrEx>
        <w:trPr>
          <w:trHeight w:val="113"/>
        </w:trPr>
        <w:tc>
          <w:tcPr>
            <w:tcW w:w="354" w:type="dxa"/>
            <w:tcBorders>
              <w:top w:val="nil"/>
              <w:left w:val="single" w:sz="4" w:space="0" w:color="auto"/>
              <w:bottom w:val="nil"/>
              <w:right w:val="nil"/>
            </w:tcBorders>
          </w:tcPr>
          <w:p w14:paraId="7CCBFAA7" w14:textId="4B75EA3A" w:rsidR="0058118D" w:rsidRPr="001F0C70" w:rsidRDefault="003D7B44" w:rsidP="00231A01">
            <w:pPr>
              <w:ind w:left="-34" w:right="-436"/>
              <w:jc w:val="both"/>
              <w:rPr>
                <w:b/>
                <w:bCs/>
                <w:sz w:val="10"/>
                <w:szCs w:val="10"/>
              </w:rPr>
            </w:pPr>
            <w:r>
              <w:rPr>
                <w:b/>
                <w:bCs/>
                <w:sz w:val="10"/>
                <w:szCs w:val="10"/>
              </w:rPr>
              <w:t>X</w:t>
            </w:r>
            <w:r w:rsidR="0058118D" w:rsidRPr="001F0C70">
              <w:rPr>
                <w:b/>
                <w:bCs/>
                <w:sz w:val="10"/>
                <w:szCs w:val="10"/>
              </w:rPr>
              <w:t>.</w:t>
            </w:r>
          </w:p>
        </w:tc>
        <w:tc>
          <w:tcPr>
            <w:tcW w:w="2476" w:type="dxa"/>
            <w:tcBorders>
              <w:top w:val="nil"/>
              <w:left w:val="nil"/>
              <w:bottom w:val="nil"/>
              <w:right w:val="single" w:sz="4" w:space="0" w:color="auto"/>
            </w:tcBorders>
            <w:noWrap/>
            <w:vAlign w:val="bottom"/>
          </w:tcPr>
          <w:p w14:paraId="385BC59D" w14:textId="56CF9B60" w:rsidR="0058118D" w:rsidRPr="001F0C70" w:rsidRDefault="0058118D" w:rsidP="00231A01">
            <w:pPr>
              <w:rPr>
                <w:b/>
                <w:bCs/>
                <w:sz w:val="10"/>
                <w:szCs w:val="10"/>
              </w:rPr>
            </w:pPr>
            <w:r w:rsidRPr="001F0C70">
              <w:rPr>
                <w:b/>
                <w:bCs/>
                <w:sz w:val="10"/>
                <w:szCs w:val="10"/>
              </w:rPr>
              <w:t>Diğer Değişiklikler Nedeniyle Artış /Azalış</w:t>
            </w:r>
            <w:r>
              <w:rPr>
                <w:b/>
                <w:bCs/>
                <w:sz w:val="10"/>
                <w:szCs w:val="10"/>
              </w:rPr>
              <w:t xml:space="preserve"> </w:t>
            </w:r>
            <w:r w:rsidRPr="000C5BE5">
              <w:rPr>
                <w:b/>
                <w:bCs/>
                <w:sz w:val="8"/>
                <w:szCs w:val="8"/>
              </w:rPr>
              <w:t>(*)</w:t>
            </w:r>
            <w:r>
              <w:rPr>
                <w:b/>
                <w:bCs/>
                <w:sz w:val="8"/>
                <w:szCs w:val="8"/>
              </w:rPr>
              <w:t xml:space="preserve"> (**)</w:t>
            </w:r>
          </w:p>
        </w:tc>
        <w:tc>
          <w:tcPr>
            <w:tcW w:w="567" w:type="dxa"/>
            <w:tcBorders>
              <w:top w:val="nil"/>
              <w:left w:val="dotted" w:sz="4" w:space="0" w:color="auto"/>
              <w:bottom w:val="nil"/>
              <w:right w:val="dotted" w:sz="4" w:space="0" w:color="auto"/>
            </w:tcBorders>
            <w:vAlign w:val="bottom"/>
          </w:tcPr>
          <w:p w14:paraId="33B8F612" w14:textId="112B6B41" w:rsidR="0058118D" w:rsidRPr="009351CC" w:rsidRDefault="0058118D" w:rsidP="00231A01">
            <w:pPr>
              <w:ind w:left="-115" w:right="-86"/>
              <w:jc w:val="right"/>
              <w:rPr>
                <w:b/>
                <w:bCs/>
                <w:sz w:val="10"/>
                <w:szCs w:val="10"/>
              </w:rPr>
            </w:pPr>
            <w:r w:rsidRPr="009351CC">
              <w:rPr>
                <w:b/>
                <w:bCs/>
                <w:sz w:val="10"/>
                <w:szCs w:val="10"/>
              </w:rPr>
              <w:t>-</w:t>
            </w:r>
          </w:p>
        </w:tc>
        <w:tc>
          <w:tcPr>
            <w:tcW w:w="567" w:type="dxa"/>
            <w:tcBorders>
              <w:top w:val="nil"/>
              <w:left w:val="dotted" w:sz="4" w:space="0" w:color="auto"/>
              <w:bottom w:val="nil"/>
              <w:right w:val="dotted" w:sz="4" w:space="0" w:color="auto"/>
            </w:tcBorders>
            <w:noWrap/>
            <w:vAlign w:val="bottom"/>
          </w:tcPr>
          <w:p w14:paraId="59C4E8CE" w14:textId="2358A7F2" w:rsidR="0058118D" w:rsidRPr="009351CC" w:rsidRDefault="0058118D" w:rsidP="00231A01">
            <w:pPr>
              <w:ind w:left="-115" w:right="-86"/>
              <w:jc w:val="right"/>
              <w:rPr>
                <w:b/>
                <w:bCs/>
                <w:sz w:val="10"/>
                <w:szCs w:val="10"/>
              </w:rPr>
            </w:pPr>
            <w:r w:rsidRPr="009351CC">
              <w:rPr>
                <w:b/>
                <w:bCs/>
                <w:sz w:val="10"/>
                <w:szCs w:val="10"/>
              </w:rPr>
              <w:t>-</w:t>
            </w:r>
          </w:p>
        </w:tc>
        <w:tc>
          <w:tcPr>
            <w:tcW w:w="851" w:type="dxa"/>
            <w:tcBorders>
              <w:top w:val="nil"/>
              <w:left w:val="dotted" w:sz="4" w:space="0" w:color="auto"/>
              <w:bottom w:val="nil"/>
              <w:right w:val="dotted" w:sz="4" w:space="0" w:color="auto"/>
            </w:tcBorders>
            <w:noWrap/>
            <w:vAlign w:val="bottom"/>
          </w:tcPr>
          <w:p w14:paraId="7223FFA0" w14:textId="108384D4" w:rsidR="0058118D" w:rsidRPr="009351CC" w:rsidRDefault="0058118D" w:rsidP="00231A01">
            <w:pPr>
              <w:ind w:left="-115" w:right="-86"/>
              <w:jc w:val="right"/>
              <w:rPr>
                <w:b/>
                <w:bCs/>
                <w:sz w:val="10"/>
                <w:szCs w:val="10"/>
              </w:rPr>
            </w:pPr>
            <w:r w:rsidRPr="009351CC">
              <w:rPr>
                <w:b/>
                <w:bCs/>
                <w:sz w:val="10"/>
                <w:szCs w:val="10"/>
              </w:rPr>
              <w:t>-</w:t>
            </w:r>
          </w:p>
        </w:tc>
        <w:tc>
          <w:tcPr>
            <w:tcW w:w="709" w:type="dxa"/>
            <w:tcBorders>
              <w:top w:val="nil"/>
              <w:left w:val="dotted" w:sz="4" w:space="0" w:color="auto"/>
              <w:bottom w:val="nil"/>
              <w:right w:val="dotted" w:sz="4" w:space="0" w:color="auto"/>
            </w:tcBorders>
            <w:noWrap/>
            <w:vAlign w:val="bottom"/>
          </w:tcPr>
          <w:p w14:paraId="6A128054" w14:textId="1E7ABEB5" w:rsidR="0058118D" w:rsidRPr="009351CC" w:rsidRDefault="0058118D" w:rsidP="00231A01">
            <w:pPr>
              <w:ind w:left="-115" w:right="-86"/>
              <w:jc w:val="right"/>
              <w:rPr>
                <w:b/>
                <w:bCs/>
                <w:sz w:val="10"/>
                <w:szCs w:val="10"/>
              </w:rPr>
            </w:pPr>
            <w:r w:rsidRPr="009351CC">
              <w:rPr>
                <w:bCs/>
                <w:sz w:val="10"/>
                <w:szCs w:val="10"/>
              </w:rPr>
              <w:t>261.513</w:t>
            </w:r>
          </w:p>
        </w:tc>
        <w:tc>
          <w:tcPr>
            <w:tcW w:w="992" w:type="dxa"/>
            <w:gridSpan w:val="2"/>
            <w:tcBorders>
              <w:top w:val="nil"/>
              <w:left w:val="dotted" w:sz="4" w:space="0" w:color="auto"/>
              <w:bottom w:val="nil"/>
              <w:right w:val="dotted" w:sz="4" w:space="0" w:color="auto"/>
            </w:tcBorders>
            <w:noWrap/>
            <w:vAlign w:val="bottom"/>
          </w:tcPr>
          <w:p w14:paraId="62D2033C" w14:textId="3455D223" w:rsidR="0058118D" w:rsidRPr="009351CC" w:rsidRDefault="0058118D" w:rsidP="00231A01">
            <w:pPr>
              <w:ind w:left="-115" w:right="-86"/>
              <w:jc w:val="right"/>
              <w:rPr>
                <w:b/>
                <w:bCs/>
                <w:sz w:val="10"/>
                <w:szCs w:val="10"/>
              </w:rPr>
            </w:pPr>
            <w:r w:rsidRPr="009351CC">
              <w:rPr>
                <w:b/>
                <w:bCs/>
                <w:sz w:val="10"/>
                <w:szCs w:val="10"/>
              </w:rPr>
              <w:t>-</w:t>
            </w:r>
          </w:p>
        </w:tc>
        <w:tc>
          <w:tcPr>
            <w:tcW w:w="1134" w:type="dxa"/>
            <w:tcBorders>
              <w:top w:val="nil"/>
              <w:left w:val="dotted" w:sz="4" w:space="0" w:color="auto"/>
              <w:bottom w:val="nil"/>
              <w:right w:val="dotted" w:sz="4" w:space="0" w:color="auto"/>
            </w:tcBorders>
            <w:shd w:val="clear" w:color="auto" w:fill="auto"/>
            <w:noWrap/>
            <w:vAlign w:val="bottom"/>
          </w:tcPr>
          <w:p w14:paraId="2DD30424" w14:textId="3E9D16B2" w:rsidR="0058118D" w:rsidRPr="009351CC" w:rsidRDefault="0058118D" w:rsidP="00231A01">
            <w:pPr>
              <w:ind w:left="-115" w:right="-86"/>
              <w:jc w:val="right"/>
              <w:rPr>
                <w:b/>
                <w:bCs/>
                <w:sz w:val="10"/>
                <w:szCs w:val="10"/>
              </w:rPr>
            </w:pPr>
            <w:r w:rsidRPr="009351CC">
              <w:rPr>
                <w:bCs/>
                <w:sz w:val="10"/>
                <w:szCs w:val="10"/>
              </w:rPr>
              <w:t>191</w:t>
            </w:r>
          </w:p>
        </w:tc>
        <w:tc>
          <w:tcPr>
            <w:tcW w:w="1276" w:type="dxa"/>
            <w:tcBorders>
              <w:top w:val="nil"/>
              <w:left w:val="dotted" w:sz="4" w:space="0" w:color="auto"/>
              <w:bottom w:val="nil"/>
              <w:right w:val="dotted" w:sz="4" w:space="0" w:color="auto"/>
            </w:tcBorders>
            <w:shd w:val="clear" w:color="auto" w:fill="auto"/>
            <w:noWrap/>
            <w:vAlign w:val="bottom"/>
          </w:tcPr>
          <w:p w14:paraId="1352AFC6" w14:textId="5FA140D0" w:rsidR="0058118D" w:rsidRPr="009351CC" w:rsidRDefault="0058118D" w:rsidP="00231A01">
            <w:pPr>
              <w:ind w:left="-115" w:right="-86"/>
              <w:jc w:val="right"/>
              <w:rPr>
                <w:b/>
                <w:bCs/>
                <w:sz w:val="10"/>
                <w:szCs w:val="10"/>
              </w:rPr>
            </w:pPr>
            <w:r w:rsidRPr="009351CC">
              <w:rPr>
                <w:bCs/>
                <w:sz w:val="10"/>
                <w:szCs w:val="10"/>
              </w:rPr>
              <w:t>-</w:t>
            </w:r>
          </w:p>
        </w:tc>
        <w:tc>
          <w:tcPr>
            <w:tcW w:w="708" w:type="dxa"/>
            <w:gridSpan w:val="2"/>
            <w:tcBorders>
              <w:top w:val="nil"/>
              <w:left w:val="dotted" w:sz="4" w:space="0" w:color="auto"/>
              <w:bottom w:val="nil"/>
              <w:right w:val="dotted" w:sz="4" w:space="0" w:color="auto"/>
            </w:tcBorders>
            <w:shd w:val="clear" w:color="auto" w:fill="auto"/>
            <w:noWrap/>
            <w:vAlign w:val="bottom"/>
          </w:tcPr>
          <w:p w14:paraId="662DF879" w14:textId="6936DE19" w:rsidR="0058118D" w:rsidRPr="009351CC" w:rsidRDefault="0058118D" w:rsidP="00231A01">
            <w:pPr>
              <w:ind w:left="-115" w:right="-86"/>
              <w:jc w:val="right"/>
              <w:rPr>
                <w:b/>
                <w:bCs/>
                <w:sz w:val="10"/>
                <w:szCs w:val="10"/>
              </w:rPr>
            </w:pPr>
            <w:r w:rsidRPr="009351CC">
              <w:rPr>
                <w:bCs/>
                <w:sz w:val="10"/>
                <w:szCs w:val="10"/>
              </w:rPr>
              <w:t>-</w:t>
            </w:r>
          </w:p>
        </w:tc>
        <w:tc>
          <w:tcPr>
            <w:tcW w:w="1276" w:type="dxa"/>
            <w:tcBorders>
              <w:top w:val="nil"/>
              <w:left w:val="dotted" w:sz="4" w:space="0" w:color="auto"/>
              <w:bottom w:val="nil"/>
              <w:right w:val="dotted" w:sz="4" w:space="0" w:color="auto"/>
            </w:tcBorders>
            <w:shd w:val="clear" w:color="auto" w:fill="auto"/>
            <w:noWrap/>
            <w:vAlign w:val="bottom"/>
          </w:tcPr>
          <w:p w14:paraId="0CA226FB" w14:textId="2B620020" w:rsidR="0058118D" w:rsidRPr="009351CC" w:rsidRDefault="0058118D" w:rsidP="00231A01">
            <w:pPr>
              <w:ind w:left="-115" w:right="-86"/>
              <w:jc w:val="right"/>
              <w:rPr>
                <w:b/>
                <w:bCs/>
                <w:sz w:val="10"/>
                <w:szCs w:val="10"/>
              </w:rPr>
            </w:pPr>
            <w:r w:rsidRPr="009351CC">
              <w:rPr>
                <w:bCs/>
                <w:sz w:val="10"/>
                <w:szCs w:val="10"/>
              </w:rPr>
              <w:t>-</w:t>
            </w:r>
          </w:p>
        </w:tc>
        <w:tc>
          <w:tcPr>
            <w:tcW w:w="1276" w:type="dxa"/>
            <w:tcBorders>
              <w:top w:val="nil"/>
              <w:left w:val="dotted" w:sz="4" w:space="0" w:color="auto"/>
              <w:bottom w:val="nil"/>
              <w:right w:val="dotted" w:sz="4" w:space="0" w:color="auto"/>
            </w:tcBorders>
            <w:shd w:val="clear" w:color="auto" w:fill="auto"/>
            <w:noWrap/>
            <w:vAlign w:val="bottom"/>
          </w:tcPr>
          <w:p w14:paraId="43BE29AD" w14:textId="7770A97D" w:rsidR="0058118D" w:rsidRPr="009351CC" w:rsidRDefault="0058118D" w:rsidP="00231A01">
            <w:pPr>
              <w:ind w:left="-115" w:right="-86"/>
              <w:jc w:val="right"/>
              <w:rPr>
                <w:b/>
                <w:bCs/>
                <w:sz w:val="10"/>
                <w:szCs w:val="10"/>
              </w:rPr>
            </w:pPr>
            <w:r w:rsidRPr="009351CC">
              <w:rPr>
                <w:bCs/>
                <w:sz w:val="10"/>
                <w:szCs w:val="10"/>
              </w:rPr>
              <w:t>-</w:t>
            </w:r>
          </w:p>
        </w:tc>
        <w:tc>
          <w:tcPr>
            <w:tcW w:w="850" w:type="dxa"/>
            <w:gridSpan w:val="2"/>
            <w:tcBorders>
              <w:top w:val="nil"/>
              <w:left w:val="dotted" w:sz="4" w:space="0" w:color="auto"/>
              <w:bottom w:val="nil"/>
              <w:right w:val="dotted" w:sz="4" w:space="0" w:color="auto"/>
            </w:tcBorders>
            <w:noWrap/>
            <w:vAlign w:val="bottom"/>
          </w:tcPr>
          <w:p w14:paraId="7151980E" w14:textId="7E73A27D" w:rsidR="0058118D" w:rsidRPr="00721291" w:rsidRDefault="00C35E22" w:rsidP="00231A01">
            <w:pPr>
              <w:ind w:left="-115" w:right="-86"/>
              <w:jc w:val="right"/>
              <w:rPr>
                <w:b/>
                <w:bCs/>
                <w:sz w:val="10"/>
                <w:szCs w:val="10"/>
              </w:rPr>
            </w:pPr>
            <w:r>
              <w:rPr>
                <w:bCs/>
                <w:sz w:val="10"/>
                <w:szCs w:val="10"/>
              </w:rPr>
              <w:t>76.956</w:t>
            </w:r>
          </w:p>
        </w:tc>
        <w:tc>
          <w:tcPr>
            <w:tcW w:w="709" w:type="dxa"/>
            <w:tcBorders>
              <w:top w:val="nil"/>
              <w:left w:val="dotted" w:sz="4" w:space="0" w:color="auto"/>
              <w:bottom w:val="nil"/>
              <w:right w:val="dotted" w:sz="4" w:space="0" w:color="auto"/>
            </w:tcBorders>
            <w:noWrap/>
            <w:vAlign w:val="bottom"/>
          </w:tcPr>
          <w:p w14:paraId="6243327E" w14:textId="649C66C9" w:rsidR="0058118D" w:rsidRPr="000B2D20" w:rsidRDefault="0058118D" w:rsidP="00231A01">
            <w:pPr>
              <w:ind w:left="-115" w:right="-86"/>
              <w:jc w:val="right"/>
              <w:rPr>
                <w:b/>
                <w:bCs/>
                <w:sz w:val="10"/>
                <w:szCs w:val="10"/>
              </w:rPr>
            </w:pPr>
            <w:r w:rsidRPr="000B2D20">
              <w:rPr>
                <w:bCs/>
                <w:sz w:val="10"/>
                <w:szCs w:val="10"/>
              </w:rPr>
              <w:t>-</w:t>
            </w:r>
          </w:p>
        </w:tc>
        <w:tc>
          <w:tcPr>
            <w:tcW w:w="709" w:type="dxa"/>
            <w:gridSpan w:val="2"/>
            <w:tcBorders>
              <w:top w:val="nil"/>
              <w:left w:val="dotted" w:sz="4" w:space="0" w:color="auto"/>
              <w:bottom w:val="nil"/>
              <w:right w:val="dotted" w:sz="4" w:space="0" w:color="auto"/>
            </w:tcBorders>
            <w:vAlign w:val="bottom"/>
          </w:tcPr>
          <w:p w14:paraId="46F4EAB5" w14:textId="6DE189FF" w:rsidR="0058118D" w:rsidRPr="000B2D20" w:rsidRDefault="0058118D" w:rsidP="00231A01">
            <w:pPr>
              <w:ind w:left="-115" w:right="-86"/>
              <w:jc w:val="right"/>
              <w:rPr>
                <w:b/>
                <w:bCs/>
                <w:sz w:val="10"/>
                <w:szCs w:val="10"/>
              </w:rPr>
            </w:pPr>
            <w:r w:rsidRPr="000B2D20">
              <w:rPr>
                <w:bCs/>
                <w:sz w:val="10"/>
                <w:szCs w:val="10"/>
              </w:rPr>
              <w:t>-</w:t>
            </w:r>
          </w:p>
        </w:tc>
        <w:tc>
          <w:tcPr>
            <w:tcW w:w="709" w:type="dxa"/>
            <w:tcBorders>
              <w:top w:val="nil"/>
              <w:left w:val="dotted" w:sz="4" w:space="0" w:color="auto"/>
              <w:bottom w:val="nil"/>
              <w:right w:val="single" w:sz="4" w:space="0" w:color="auto"/>
            </w:tcBorders>
            <w:vAlign w:val="bottom"/>
          </w:tcPr>
          <w:p w14:paraId="3CDD00EA" w14:textId="137199F5" w:rsidR="0058118D" w:rsidRPr="000B2D20" w:rsidRDefault="00C35E22" w:rsidP="00231A01">
            <w:pPr>
              <w:ind w:left="-115" w:right="-86"/>
              <w:jc w:val="right"/>
              <w:rPr>
                <w:b/>
                <w:bCs/>
                <w:sz w:val="10"/>
                <w:szCs w:val="10"/>
              </w:rPr>
            </w:pPr>
            <w:bookmarkStart w:id="6" w:name="OLE_LINK12"/>
            <w:r>
              <w:rPr>
                <w:b/>
                <w:bCs/>
                <w:sz w:val="10"/>
                <w:szCs w:val="10"/>
              </w:rPr>
              <w:t>338.660</w:t>
            </w:r>
            <w:bookmarkEnd w:id="6"/>
          </w:p>
        </w:tc>
      </w:tr>
      <w:tr w:rsidR="0058118D" w:rsidRPr="001F0C70" w14:paraId="307A3A49" w14:textId="77777777" w:rsidTr="003932BB">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CellMar>
            <w:left w:w="108" w:type="dxa"/>
            <w:right w:w="108" w:type="dxa"/>
          </w:tblCellMar>
        </w:tblPrEx>
        <w:trPr>
          <w:trHeight w:val="113"/>
        </w:trPr>
        <w:tc>
          <w:tcPr>
            <w:tcW w:w="354" w:type="dxa"/>
            <w:tcBorders>
              <w:top w:val="nil"/>
              <w:left w:val="single" w:sz="4" w:space="0" w:color="auto"/>
              <w:bottom w:val="nil"/>
              <w:right w:val="nil"/>
            </w:tcBorders>
          </w:tcPr>
          <w:p w14:paraId="0904AD75" w14:textId="08EC0BA7" w:rsidR="0058118D" w:rsidRPr="001F0C70" w:rsidRDefault="003D7B44" w:rsidP="00231A01">
            <w:pPr>
              <w:ind w:left="-34" w:right="-436"/>
              <w:jc w:val="both"/>
              <w:rPr>
                <w:b/>
                <w:bCs/>
                <w:sz w:val="10"/>
                <w:szCs w:val="10"/>
              </w:rPr>
            </w:pPr>
            <w:r>
              <w:rPr>
                <w:b/>
                <w:bCs/>
                <w:sz w:val="10"/>
                <w:szCs w:val="10"/>
              </w:rPr>
              <w:t>XI</w:t>
            </w:r>
            <w:r w:rsidR="0058118D" w:rsidRPr="001F0C70">
              <w:rPr>
                <w:b/>
                <w:bCs/>
                <w:sz w:val="10"/>
                <w:szCs w:val="10"/>
              </w:rPr>
              <w:t>.</w:t>
            </w:r>
          </w:p>
        </w:tc>
        <w:tc>
          <w:tcPr>
            <w:tcW w:w="2476" w:type="dxa"/>
            <w:tcBorders>
              <w:top w:val="nil"/>
              <w:left w:val="nil"/>
              <w:bottom w:val="nil"/>
              <w:right w:val="single" w:sz="4" w:space="0" w:color="auto"/>
            </w:tcBorders>
            <w:noWrap/>
            <w:vAlign w:val="bottom"/>
          </w:tcPr>
          <w:p w14:paraId="137F23F8" w14:textId="6DBFFFA1" w:rsidR="0058118D" w:rsidRPr="001F0C70" w:rsidRDefault="0058118D" w:rsidP="00231A01">
            <w:pPr>
              <w:rPr>
                <w:b/>
                <w:bCs/>
                <w:sz w:val="10"/>
                <w:szCs w:val="10"/>
              </w:rPr>
            </w:pPr>
            <w:r w:rsidRPr="001F0C70">
              <w:rPr>
                <w:b/>
                <w:bCs/>
                <w:sz w:val="10"/>
                <w:szCs w:val="10"/>
              </w:rPr>
              <w:t>Kar Dağıtımı</w:t>
            </w:r>
          </w:p>
        </w:tc>
        <w:tc>
          <w:tcPr>
            <w:tcW w:w="567" w:type="dxa"/>
            <w:tcBorders>
              <w:top w:val="nil"/>
              <w:left w:val="dotted" w:sz="4" w:space="0" w:color="auto"/>
              <w:bottom w:val="nil"/>
              <w:right w:val="dotted" w:sz="4" w:space="0" w:color="auto"/>
            </w:tcBorders>
            <w:shd w:val="clear" w:color="auto" w:fill="auto"/>
            <w:vAlign w:val="bottom"/>
          </w:tcPr>
          <w:p w14:paraId="0F9398FE" w14:textId="22D6F81F" w:rsidR="0058118D" w:rsidRPr="009351CC" w:rsidRDefault="0058118D" w:rsidP="00231A01">
            <w:pPr>
              <w:ind w:left="-115" w:right="-86"/>
              <w:jc w:val="right"/>
              <w:rPr>
                <w:b/>
                <w:bCs/>
                <w:sz w:val="10"/>
                <w:szCs w:val="10"/>
              </w:rPr>
            </w:pPr>
            <w:r w:rsidRPr="009351CC">
              <w:rPr>
                <w:b/>
                <w:bCs/>
                <w:sz w:val="10"/>
                <w:szCs w:val="10"/>
              </w:rPr>
              <w:t>-</w:t>
            </w:r>
          </w:p>
        </w:tc>
        <w:tc>
          <w:tcPr>
            <w:tcW w:w="567" w:type="dxa"/>
            <w:tcBorders>
              <w:top w:val="nil"/>
              <w:left w:val="dotted" w:sz="4" w:space="0" w:color="auto"/>
              <w:bottom w:val="nil"/>
              <w:right w:val="dotted" w:sz="4" w:space="0" w:color="auto"/>
            </w:tcBorders>
            <w:shd w:val="clear" w:color="auto" w:fill="auto"/>
            <w:noWrap/>
            <w:vAlign w:val="bottom"/>
          </w:tcPr>
          <w:p w14:paraId="2C610F15" w14:textId="1DBCB96F" w:rsidR="0058118D" w:rsidRPr="009351CC" w:rsidRDefault="0058118D" w:rsidP="00231A01">
            <w:pPr>
              <w:ind w:left="-115" w:right="-86"/>
              <w:jc w:val="right"/>
              <w:rPr>
                <w:b/>
                <w:bCs/>
                <w:sz w:val="10"/>
                <w:szCs w:val="10"/>
              </w:rPr>
            </w:pPr>
            <w:r w:rsidRPr="009351CC">
              <w:rPr>
                <w:b/>
                <w:bCs/>
                <w:sz w:val="10"/>
                <w:szCs w:val="10"/>
              </w:rPr>
              <w:t>-</w:t>
            </w:r>
          </w:p>
        </w:tc>
        <w:tc>
          <w:tcPr>
            <w:tcW w:w="851" w:type="dxa"/>
            <w:tcBorders>
              <w:top w:val="nil"/>
              <w:left w:val="dotted" w:sz="4" w:space="0" w:color="auto"/>
              <w:bottom w:val="nil"/>
              <w:right w:val="dotted" w:sz="4" w:space="0" w:color="auto"/>
            </w:tcBorders>
            <w:shd w:val="clear" w:color="auto" w:fill="auto"/>
            <w:noWrap/>
            <w:vAlign w:val="bottom"/>
          </w:tcPr>
          <w:p w14:paraId="228C650F" w14:textId="07E84179" w:rsidR="0058118D" w:rsidRPr="009351CC" w:rsidRDefault="0058118D" w:rsidP="00231A01">
            <w:pPr>
              <w:ind w:left="-115" w:right="-86"/>
              <w:jc w:val="right"/>
              <w:rPr>
                <w:b/>
                <w:bCs/>
                <w:sz w:val="10"/>
                <w:szCs w:val="10"/>
              </w:rPr>
            </w:pPr>
            <w:r w:rsidRPr="009351CC">
              <w:rPr>
                <w:b/>
                <w:bCs/>
                <w:sz w:val="10"/>
                <w:szCs w:val="10"/>
              </w:rPr>
              <w:t>-</w:t>
            </w:r>
          </w:p>
        </w:tc>
        <w:tc>
          <w:tcPr>
            <w:tcW w:w="709" w:type="dxa"/>
            <w:tcBorders>
              <w:top w:val="nil"/>
              <w:left w:val="dotted" w:sz="4" w:space="0" w:color="auto"/>
              <w:bottom w:val="nil"/>
              <w:right w:val="dotted" w:sz="4" w:space="0" w:color="auto"/>
            </w:tcBorders>
            <w:shd w:val="clear" w:color="auto" w:fill="auto"/>
            <w:noWrap/>
            <w:vAlign w:val="bottom"/>
          </w:tcPr>
          <w:p w14:paraId="7F0DAE69" w14:textId="32A07C85" w:rsidR="0058118D" w:rsidRPr="009351CC" w:rsidRDefault="0058118D" w:rsidP="00231A01">
            <w:pPr>
              <w:ind w:left="-115" w:right="-86"/>
              <w:jc w:val="right"/>
              <w:rPr>
                <w:b/>
                <w:bCs/>
                <w:sz w:val="10"/>
                <w:szCs w:val="10"/>
              </w:rPr>
            </w:pPr>
            <w:r w:rsidRPr="009351CC">
              <w:rPr>
                <w:b/>
                <w:bCs/>
                <w:sz w:val="10"/>
                <w:szCs w:val="10"/>
              </w:rPr>
              <w:t>-</w:t>
            </w:r>
          </w:p>
        </w:tc>
        <w:tc>
          <w:tcPr>
            <w:tcW w:w="992" w:type="dxa"/>
            <w:gridSpan w:val="2"/>
            <w:tcBorders>
              <w:top w:val="nil"/>
              <w:left w:val="dotted" w:sz="4" w:space="0" w:color="auto"/>
              <w:bottom w:val="nil"/>
              <w:right w:val="dotted" w:sz="4" w:space="0" w:color="auto"/>
            </w:tcBorders>
            <w:shd w:val="clear" w:color="auto" w:fill="auto"/>
            <w:noWrap/>
            <w:vAlign w:val="bottom"/>
          </w:tcPr>
          <w:p w14:paraId="4AE8FAAA" w14:textId="0F72FFA9" w:rsidR="0058118D" w:rsidRPr="009351CC" w:rsidRDefault="0058118D" w:rsidP="00231A01">
            <w:pPr>
              <w:ind w:left="-115" w:right="-86"/>
              <w:jc w:val="right"/>
              <w:rPr>
                <w:b/>
                <w:bCs/>
                <w:sz w:val="10"/>
                <w:szCs w:val="10"/>
              </w:rPr>
            </w:pPr>
            <w:r w:rsidRPr="009351CC">
              <w:rPr>
                <w:b/>
                <w:bCs/>
                <w:sz w:val="10"/>
                <w:szCs w:val="10"/>
              </w:rPr>
              <w:t>-</w:t>
            </w:r>
          </w:p>
        </w:tc>
        <w:tc>
          <w:tcPr>
            <w:tcW w:w="1134" w:type="dxa"/>
            <w:tcBorders>
              <w:top w:val="nil"/>
              <w:left w:val="dotted" w:sz="4" w:space="0" w:color="auto"/>
              <w:bottom w:val="nil"/>
              <w:right w:val="dotted" w:sz="4" w:space="0" w:color="auto"/>
            </w:tcBorders>
            <w:shd w:val="clear" w:color="auto" w:fill="auto"/>
            <w:noWrap/>
            <w:vAlign w:val="bottom"/>
          </w:tcPr>
          <w:p w14:paraId="66E523CC" w14:textId="65E85C40" w:rsidR="0058118D" w:rsidRPr="009351CC" w:rsidRDefault="0058118D" w:rsidP="00231A01">
            <w:pPr>
              <w:ind w:left="-115" w:right="-86"/>
              <w:jc w:val="right"/>
              <w:rPr>
                <w:b/>
                <w:bCs/>
                <w:sz w:val="10"/>
                <w:szCs w:val="10"/>
              </w:rPr>
            </w:pPr>
            <w:r w:rsidRPr="009351CC">
              <w:rPr>
                <w:b/>
                <w:bCs/>
                <w:sz w:val="10"/>
                <w:szCs w:val="10"/>
              </w:rPr>
              <w:t>-</w:t>
            </w:r>
          </w:p>
        </w:tc>
        <w:tc>
          <w:tcPr>
            <w:tcW w:w="1276" w:type="dxa"/>
            <w:tcBorders>
              <w:top w:val="nil"/>
              <w:left w:val="dotted" w:sz="4" w:space="0" w:color="auto"/>
              <w:bottom w:val="nil"/>
              <w:right w:val="dotted" w:sz="4" w:space="0" w:color="auto"/>
            </w:tcBorders>
            <w:shd w:val="clear" w:color="auto" w:fill="auto"/>
            <w:noWrap/>
            <w:vAlign w:val="bottom"/>
          </w:tcPr>
          <w:p w14:paraId="7F9B335B" w14:textId="7D16ED78" w:rsidR="0058118D" w:rsidRPr="009351CC" w:rsidRDefault="0058118D" w:rsidP="00231A01">
            <w:pPr>
              <w:ind w:left="-115" w:right="-86"/>
              <w:jc w:val="right"/>
              <w:rPr>
                <w:b/>
                <w:bCs/>
                <w:sz w:val="10"/>
                <w:szCs w:val="10"/>
              </w:rPr>
            </w:pPr>
            <w:r w:rsidRPr="009351CC">
              <w:rPr>
                <w:b/>
                <w:bCs/>
                <w:sz w:val="10"/>
                <w:szCs w:val="10"/>
              </w:rPr>
              <w:t>-</w:t>
            </w:r>
          </w:p>
        </w:tc>
        <w:tc>
          <w:tcPr>
            <w:tcW w:w="708" w:type="dxa"/>
            <w:gridSpan w:val="2"/>
            <w:tcBorders>
              <w:top w:val="nil"/>
              <w:left w:val="dotted" w:sz="4" w:space="0" w:color="auto"/>
              <w:bottom w:val="nil"/>
              <w:right w:val="dotted" w:sz="4" w:space="0" w:color="auto"/>
            </w:tcBorders>
            <w:shd w:val="clear" w:color="auto" w:fill="auto"/>
            <w:noWrap/>
            <w:vAlign w:val="bottom"/>
          </w:tcPr>
          <w:p w14:paraId="000E19A2" w14:textId="045FF69A" w:rsidR="0058118D" w:rsidRPr="009351CC" w:rsidRDefault="0058118D" w:rsidP="00231A01">
            <w:pPr>
              <w:ind w:left="-115" w:right="-86"/>
              <w:jc w:val="right"/>
              <w:rPr>
                <w:b/>
                <w:bCs/>
                <w:sz w:val="10"/>
                <w:szCs w:val="10"/>
              </w:rPr>
            </w:pPr>
            <w:r w:rsidRPr="009351CC">
              <w:rPr>
                <w:b/>
                <w:bCs/>
                <w:sz w:val="10"/>
                <w:szCs w:val="10"/>
              </w:rPr>
              <w:t>-</w:t>
            </w:r>
          </w:p>
        </w:tc>
        <w:tc>
          <w:tcPr>
            <w:tcW w:w="1276" w:type="dxa"/>
            <w:tcBorders>
              <w:top w:val="nil"/>
              <w:left w:val="dotted" w:sz="4" w:space="0" w:color="auto"/>
              <w:bottom w:val="nil"/>
              <w:right w:val="dotted" w:sz="4" w:space="0" w:color="auto"/>
            </w:tcBorders>
            <w:shd w:val="clear" w:color="auto" w:fill="auto"/>
            <w:noWrap/>
            <w:vAlign w:val="bottom"/>
          </w:tcPr>
          <w:p w14:paraId="37F9FACC" w14:textId="1B03963C" w:rsidR="0058118D" w:rsidRPr="009351CC" w:rsidRDefault="0058118D" w:rsidP="00231A01">
            <w:pPr>
              <w:ind w:left="-115" w:right="-86"/>
              <w:jc w:val="right"/>
              <w:rPr>
                <w:b/>
                <w:bCs/>
                <w:sz w:val="10"/>
                <w:szCs w:val="10"/>
              </w:rPr>
            </w:pPr>
            <w:r w:rsidRPr="009351CC">
              <w:rPr>
                <w:b/>
                <w:bCs/>
                <w:sz w:val="10"/>
                <w:szCs w:val="10"/>
              </w:rPr>
              <w:t>-</w:t>
            </w:r>
          </w:p>
        </w:tc>
        <w:tc>
          <w:tcPr>
            <w:tcW w:w="1276" w:type="dxa"/>
            <w:tcBorders>
              <w:top w:val="nil"/>
              <w:left w:val="dotted" w:sz="4" w:space="0" w:color="auto"/>
              <w:bottom w:val="nil"/>
              <w:right w:val="dotted" w:sz="4" w:space="0" w:color="auto"/>
            </w:tcBorders>
            <w:shd w:val="clear" w:color="auto" w:fill="auto"/>
            <w:noWrap/>
            <w:vAlign w:val="bottom"/>
          </w:tcPr>
          <w:p w14:paraId="0C173EA1" w14:textId="6FCD6219" w:rsidR="0058118D" w:rsidRPr="009351CC" w:rsidRDefault="0058118D" w:rsidP="00231A01">
            <w:pPr>
              <w:ind w:left="-115" w:right="-86"/>
              <w:jc w:val="right"/>
              <w:rPr>
                <w:b/>
                <w:bCs/>
                <w:sz w:val="10"/>
                <w:szCs w:val="10"/>
              </w:rPr>
            </w:pPr>
            <w:r w:rsidRPr="009351CC">
              <w:rPr>
                <w:b/>
                <w:bCs/>
                <w:sz w:val="10"/>
                <w:szCs w:val="10"/>
              </w:rPr>
              <w:t>-</w:t>
            </w:r>
          </w:p>
        </w:tc>
        <w:tc>
          <w:tcPr>
            <w:tcW w:w="850" w:type="dxa"/>
            <w:gridSpan w:val="2"/>
            <w:tcBorders>
              <w:top w:val="nil"/>
              <w:left w:val="dotted" w:sz="4" w:space="0" w:color="auto"/>
              <w:bottom w:val="nil"/>
              <w:right w:val="dotted" w:sz="4" w:space="0" w:color="auto"/>
            </w:tcBorders>
            <w:shd w:val="clear" w:color="auto" w:fill="auto"/>
            <w:noWrap/>
            <w:vAlign w:val="bottom"/>
          </w:tcPr>
          <w:p w14:paraId="72CA516B" w14:textId="38263949" w:rsidR="0058118D" w:rsidRPr="00721291" w:rsidRDefault="00C35E22" w:rsidP="00231A01">
            <w:pPr>
              <w:ind w:left="-115" w:right="-86"/>
              <w:jc w:val="right"/>
              <w:rPr>
                <w:b/>
                <w:bCs/>
                <w:sz w:val="10"/>
                <w:szCs w:val="10"/>
              </w:rPr>
            </w:pPr>
            <w:r>
              <w:rPr>
                <w:b/>
                <w:bCs/>
                <w:sz w:val="10"/>
                <w:szCs w:val="10"/>
              </w:rPr>
              <w:t>322.665</w:t>
            </w:r>
          </w:p>
        </w:tc>
        <w:tc>
          <w:tcPr>
            <w:tcW w:w="709" w:type="dxa"/>
            <w:tcBorders>
              <w:top w:val="nil"/>
              <w:left w:val="dotted" w:sz="4" w:space="0" w:color="auto"/>
              <w:bottom w:val="nil"/>
              <w:right w:val="dotted" w:sz="4" w:space="0" w:color="auto"/>
            </w:tcBorders>
            <w:shd w:val="clear" w:color="auto" w:fill="auto"/>
            <w:noWrap/>
            <w:vAlign w:val="bottom"/>
          </w:tcPr>
          <w:p w14:paraId="56A27925" w14:textId="124D2B42" w:rsidR="0058118D" w:rsidRPr="000B2D20" w:rsidRDefault="0058118D" w:rsidP="00231A01">
            <w:pPr>
              <w:ind w:left="-115" w:right="-86"/>
              <w:jc w:val="right"/>
              <w:rPr>
                <w:b/>
                <w:bCs/>
                <w:sz w:val="10"/>
                <w:szCs w:val="10"/>
              </w:rPr>
            </w:pPr>
            <w:r>
              <w:rPr>
                <w:b/>
                <w:bCs/>
                <w:sz w:val="10"/>
                <w:szCs w:val="10"/>
              </w:rPr>
              <w:t>(</w:t>
            </w:r>
            <w:r w:rsidRPr="000B2D20">
              <w:rPr>
                <w:b/>
                <w:bCs/>
                <w:sz w:val="10"/>
                <w:szCs w:val="10"/>
              </w:rPr>
              <w:t>322.665</w:t>
            </w:r>
            <w:r>
              <w:rPr>
                <w:b/>
                <w:bCs/>
                <w:sz w:val="10"/>
                <w:szCs w:val="10"/>
              </w:rPr>
              <w:t>)</w:t>
            </w:r>
          </w:p>
        </w:tc>
        <w:tc>
          <w:tcPr>
            <w:tcW w:w="709" w:type="dxa"/>
            <w:gridSpan w:val="2"/>
            <w:tcBorders>
              <w:top w:val="nil"/>
              <w:left w:val="dotted" w:sz="4" w:space="0" w:color="auto"/>
              <w:bottom w:val="nil"/>
              <w:right w:val="dotted" w:sz="4" w:space="0" w:color="auto"/>
            </w:tcBorders>
            <w:shd w:val="clear" w:color="auto" w:fill="auto"/>
            <w:vAlign w:val="bottom"/>
          </w:tcPr>
          <w:p w14:paraId="320E6346" w14:textId="3B37D91D" w:rsidR="0058118D" w:rsidRPr="000B2D20" w:rsidRDefault="0058118D" w:rsidP="00231A01">
            <w:pPr>
              <w:ind w:left="-115" w:right="-86"/>
              <w:jc w:val="right"/>
              <w:rPr>
                <w:b/>
                <w:bCs/>
                <w:sz w:val="10"/>
                <w:szCs w:val="10"/>
              </w:rPr>
            </w:pPr>
            <w:r w:rsidRPr="000B2D20">
              <w:rPr>
                <w:b/>
                <w:bCs/>
                <w:sz w:val="10"/>
                <w:szCs w:val="10"/>
              </w:rPr>
              <w:t>-</w:t>
            </w:r>
          </w:p>
        </w:tc>
        <w:tc>
          <w:tcPr>
            <w:tcW w:w="709" w:type="dxa"/>
            <w:tcBorders>
              <w:top w:val="nil"/>
              <w:left w:val="dotted" w:sz="4" w:space="0" w:color="auto"/>
              <w:bottom w:val="nil"/>
              <w:right w:val="single" w:sz="4" w:space="0" w:color="auto"/>
            </w:tcBorders>
            <w:shd w:val="clear" w:color="auto" w:fill="auto"/>
            <w:vAlign w:val="bottom"/>
          </w:tcPr>
          <w:p w14:paraId="6D033E4E" w14:textId="4522C93F" w:rsidR="0058118D" w:rsidRPr="000B2D20" w:rsidRDefault="00433FF9" w:rsidP="00231A01">
            <w:pPr>
              <w:ind w:left="-115" w:right="-86"/>
              <w:jc w:val="right"/>
              <w:rPr>
                <w:b/>
                <w:bCs/>
                <w:sz w:val="10"/>
                <w:szCs w:val="10"/>
              </w:rPr>
            </w:pPr>
            <w:r>
              <w:rPr>
                <w:b/>
                <w:bCs/>
                <w:sz w:val="10"/>
                <w:szCs w:val="10"/>
              </w:rPr>
              <w:t>-</w:t>
            </w:r>
          </w:p>
        </w:tc>
      </w:tr>
      <w:tr w:rsidR="003D7B44" w:rsidRPr="001F0C70" w14:paraId="3D95CA1F" w14:textId="77777777" w:rsidTr="003932BB">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CellMar>
            <w:left w:w="108" w:type="dxa"/>
            <w:right w:w="108" w:type="dxa"/>
          </w:tblCellMar>
        </w:tblPrEx>
        <w:trPr>
          <w:trHeight w:val="113"/>
        </w:trPr>
        <w:tc>
          <w:tcPr>
            <w:tcW w:w="354" w:type="dxa"/>
            <w:tcBorders>
              <w:top w:val="nil"/>
              <w:left w:val="single" w:sz="4" w:space="0" w:color="auto"/>
              <w:bottom w:val="nil"/>
              <w:right w:val="nil"/>
            </w:tcBorders>
          </w:tcPr>
          <w:p w14:paraId="5C1AD769" w14:textId="06EEB340" w:rsidR="003D7B44" w:rsidRPr="001F0C70" w:rsidRDefault="003D7B44" w:rsidP="003D7B44">
            <w:pPr>
              <w:ind w:left="-34" w:right="-436"/>
              <w:jc w:val="both"/>
              <w:rPr>
                <w:b/>
                <w:bCs/>
                <w:sz w:val="10"/>
                <w:szCs w:val="10"/>
              </w:rPr>
            </w:pPr>
            <w:r w:rsidRPr="001F0C70">
              <w:rPr>
                <w:bCs/>
                <w:sz w:val="10"/>
                <w:szCs w:val="10"/>
              </w:rPr>
              <w:t>11.1</w:t>
            </w:r>
          </w:p>
        </w:tc>
        <w:tc>
          <w:tcPr>
            <w:tcW w:w="2476" w:type="dxa"/>
            <w:tcBorders>
              <w:top w:val="nil"/>
              <w:left w:val="nil"/>
              <w:bottom w:val="nil"/>
              <w:right w:val="single" w:sz="4" w:space="0" w:color="auto"/>
            </w:tcBorders>
            <w:noWrap/>
            <w:vAlign w:val="bottom"/>
          </w:tcPr>
          <w:p w14:paraId="0CC6CFA2" w14:textId="6C09753B" w:rsidR="003D7B44" w:rsidRPr="003D7B44" w:rsidRDefault="003D7B44" w:rsidP="003D7B44">
            <w:pPr>
              <w:rPr>
                <w:bCs/>
                <w:sz w:val="10"/>
                <w:szCs w:val="10"/>
              </w:rPr>
            </w:pPr>
            <w:r w:rsidRPr="003D7B44">
              <w:rPr>
                <w:bCs/>
                <w:sz w:val="10"/>
                <w:szCs w:val="10"/>
              </w:rPr>
              <w:t>Dağıtılan Temettü</w:t>
            </w:r>
          </w:p>
        </w:tc>
        <w:tc>
          <w:tcPr>
            <w:tcW w:w="567" w:type="dxa"/>
            <w:tcBorders>
              <w:top w:val="nil"/>
              <w:left w:val="dotted" w:sz="4" w:space="0" w:color="auto"/>
              <w:bottom w:val="nil"/>
              <w:right w:val="dotted" w:sz="4" w:space="0" w:color="auto"/>
            </w:tcBorders>
            <w:shd w:val="clear" w:color="auto" w:fill="auto"/>
            <w:vAlign w:val="bottom"/>
          </w:tcPr>
          <w:p w14:paraId="42183053" w14:textId="49873A11" w:rsidR="003D7B44" w:rsidRPr="009351CC" w:rsidRDefault="003D7B44" w:rsidP="003D7B44">
            <w:pPr>
              <w:ind w:left="-115" w:right="-86"/>
              <w:jc w:val="right"/>
              <w:rPr>
                <w:b/>
                <w:bCs/>
                <w:sz w:val="10"/>
                <w:szCs w:val="10"/>
              </w:rPr>
            </w:pPr>
            <w:r w:rsidRPr="009351CC">
              <w:rPr>
                <w:b/>
                <w:bCs/>
                <w:sz w:val="10"/>
                <w:szCs w:val="10"/>
              </w:rPr>
              <w:t>-</w:t>
            </w:r>
          </w:p>
        </w:tc>
        <w:tc>
          <w:tcPr>
            <w:tcW w:w="567" w:type="dxa"/>
            <w:tcBorders>
              <w:top w:val="nil"/>
              <w:left w:val="dotted" w:sz="4" w:space="0" w:color="auto"/>
              <w:bottom w:val="nil"/>
              <w:right w:val="dotted" w:sz="4" w:space="0" w:color="auto"/>
            </w:tcBorders>
            <w:shd w:val="clear" w:color="auto" w:fill="auto"/>
            <w:noWrap/>
            <w:vAlign w:val="bottom"/>
          </w:tcPr>
          <w:p w14:paraId="3502BC04" w14:textId="0E5533D0" w:rsidR="003D7B44" w:rsidRPr="009351CC" w:rsidRDefault="003D7B44" w:rsidP="003D7B44">
            <w:pPr>
              <w:ind w:left="-115" w:right="-86"/>
              <w:jc w:val="right"/>
              <w:rPr>
                <w:b/>
                <w:bCs/>
                <w:sz w:val="10"/>
                <w:szCs w:val="10"/>
              </w:rPr>
            </w:pPr>
            <w:r w:rsidRPr="009351CC">
              <w:rPr>
                <w:b/>
                <w:bCs/>
                <w:sz w:val="10"/>
                <w:szCs w:val="10"/>
              </w:rPr>
              <w:t>-</w:t>
            </w:r>
          </w:p>
        </w:tc>
        <w:tc>
          <w:tcPr>
            <w:tcW w:w="851" w:type="dxa"/>
            <w:tcBorders>
              <w:top w:val="nil"/>
              <w:left w:val="dotted" w:sz="4" w:space="0" w:color="auto"/>
              <w:bottom w:val="nil"/>
              <w:right w:val="dotted" w:sz="4" w:space="0" w:color="auto"/>
            </w:tcBorders>
            <w:shd w:val="clear" w:color="auto" w:fill="auto"/>
            <w:noWrap/>
            <w:vAlign w:val="bottom"/>
          </w:tcPr>
          <w:p w14:paraId="44F3B374" w14:textId="30C14986" w:rsidR="003D7B44" w:rsidRPr="009351CC" w:rsidRDefault="003D7B44" w:rsidP="003D7B44">
            <w:pPr>
              <w:ind w:left="-115" w:right="-86"/>
              <w:jc w:val="right"/>
              <w:rPr>
                <w:b/>
                <w:bCs/>
                <w:sz w:val="10"/>
                <w:szCs w:val="10"/>
              </w:rPr>
            </w:pPr>
            <w:r w:rsidRPr="009351CC">
              <w:rPr>
                <w:b/>
                <w:bCs/>
                <w:sz w:val="10"/>
                <w:szCs w:val="10"/>
              </w:rPr>
              <w:t>-</w:t>
            </w:r>
          </w:p>
        </w:tc>
        <w:tc>
          <w:tcPr>
            <w:tcW w:w="709" w:type="dxa"/>
            <w:tcBorders>
              <w:top w:val="nil"/>
              <w:left w:val="dotted" w:sz="4" w:space="0" w:color="auto"/>
              <w:bottom w:val="nil"/>
              <w:right w:val="dotted" w:sz="4" w:space="0" w:color="auto"/>
            </w:tcBorders>
            <w:shd w:val="clear" w:color="auto" w:fill="auto"/>
            <w:noWrap/>
            <w:vAlign w:val="bottom"/>
          </w:tcPr>
          <w:p w14:paraId="5438465A" w14:textId="481029A6" w:rsidR="003D7B44" w:rsidRPr="009351CC" w:rsidRDefault="003D7B44" w:rsidP="003D7B44">
            <w:pPr>
              <w:ind w:left="-115" w:right="-86"/>
              <w:jc w:val="right"/>
              <w:rPr>
                <w:b/>
                <w:bCs/>
                <w:sz w:val="10"/>
                <w:szCs w:val="10"/>
              </w:rPr>
            </w:pPr>
            <w:r w:rsidRPr="009351CC">
              <w:rPr>
                <w:b/>
                <w:bCs/>
                <w:sz w:val="10"/>
                <w:szCs w:val="10"/>
              </w:rPr>
              <w:t>-</w:t>
            </w:r>
          </w:p>
        </w:tc>
        <w:tc>
          <w:tcPr>
            <w:tcW w:w="992" w:type="dxa"/>
            <w:gridSpan w:val="2"/>
            <w:tcBorders>
              <w:top w:val="nil"/>
              <w:left w:val="dotted" w:sz="4" w:space="0" w:color="auto"/>
              <w:bottom w:val="nil"/>
              <w:right w:val="dotted" w:sz="4" w:space="0" w:color="auto"/>
            </w:tcBorders>
            <w:shd w:val="clear" w:color="auto" w:fill="auto"/>
            <w:noWrap/>
            <w:vAlign w:val="bottom"/>
          </w:tcPr>
          <w:p w14:paraId="0DEFC30A" w14:textId="2A1085DC" w:rsidR="003D7B44" w:rsidRPr="009351CC" w:rsidRDefault="003D7B44" w:rsidP="003D7B44">
            <w:pPr>
              <w:ind w:left="-115" w:right="-86"/>
              <w:jc w:val="right"/>
              <w:rPr>
                <w:b/>
                <w:bCs/>
                <w:sz w:val="10"/>
                <w:szCs w:val="10"/>
              </w:rPr>
            </w:pPr>
            <w:r w:rsidRPr="009351CC">
              <w:rPr>
                <w:b/>
                <w:bCs/>
                <w:sz w:val="10"/>
                <w:szCs w:val="10"/>
              </w:rPr>
              <w:t>-</w:t>
            </w:r>
          </w:p>
        </w:tc>
        <w:tc>
          <w:tcPr>
            <w:tcW w:w="1134" w:type="dxa"/>
            <w:tcBorders>
              <w:top w:val="nil"/>
              <w:left w:val="dotted" w:sz="4" w:space="0" w:color="auto"/>
              <w:bottom w:val="nil"/>
              <w:right w:val="dotted" w:sz="4" w:space="0" w:color="auto"/>
            </w:tcBorders>
            <w:shd w:val="clear" w:color="auto" w:fill="auto"/>
            <w:noWrap/>
            <w:vAlign w:val="bottom"/>
          </w:tcPr>
          <w:p w14:paraId="421A1007" w14:textId="3BFB84A4" w:rsidR="003D7B44" w:rsidRPr="009351CC" w:rsidRDefault="003D7B44" w:rsidP="003D7B44">
            <w:pPr>
              <w:ind w:left="-115" w:right="-86"/>
              <w:jc w:val="right"/>
              <w:rPr>
                <w:b/>
                <w:bCs/>
                <w:sz w:val="10"/>
                <w:szCs w:val="10"/>
              </w:rPr>
            </w:pPr>
            <w:r w:rsidRPr="009351CC">
              <w:rPr>
                <w:b/>
                <w:bCs/>
                <w:sz w:val="10"/>
                <w:szCs w:val="10"/>
              </w:rPr>
              <w:t>-</w:t>
            </w:r>
          </w:p>
        </w:tc>
        <w:tc>
          <w:tcPr>
            <w:tcW w:w="1276" w:type="dxa"/>
            <w:tcBorders>
              <w:top w:val="nil"/>
              <w:left w:val="dotted" w:sz="4" w:space="0" w:color="auto"/>
              <w:bottom w:val="nil"/>
              <w:right w:val="dotted" w:sz="4" w:space="0" w:color="auto"/>
            </w:tcBorders>
            <w:shd w:val="clear" w:color="auto" w:fill="auto"/>
            <w:noWrap/>
            <w:vAlign w:val="bottom"/>
          </w:tcPr>
          <w:p w14:paraId="7CE5BBA0" w14:textId="4B5EF135" w:rsidR="003D7B44" w:rsidRPr="009351CC" w:rsidRDefault="003D7B44" w:rsidP="003D7B44">
            <w:pPr>
              <w:ind w:left="-115" w:right="-86"/>
              <w:jc w:val="right"/>
              <w:rPr>
                <w:b/>
                <w:bCs/>
                <w:sz w:val="10"/>
                <w:szCs w:val="10"/>
              </w:rPr>
            </w:pPr>
            <w:r w:rsidRPr="009351CC">
              <w:rPr>
                <w:b/>
                <w:bCs/>
                <w:sz w:val="10"/>
                <w:szCs w:val="10"/>
              </w:rPr>
              <w:t>-</w:t>
            </w:r>
          </w:p>
        </w:tc>
        <w:tc>
          <w:tcPr>
            <w:tcW w:w="708" w:type="dxa"/>
            <w:gridSpan w:val="2"/>
            <w:tcBorders>
              <w:top w:val="nil"/>
              <w:left w:val="dotted" w:sz="4" w:space="0" w:color="auto"/>
              <w:bottom w:val="nil"/>
              <w:right w:val="dotted" w:sz="4" w:space="0" w:color="auto"/>
            </w:tcBorders>
            <w:shd w:val="clear" w:color="auto" w:fill="auto"/>
            <w:noWrap/>
            <w:vAlign w:val="bottom"/>
          </w:tcPr>
          <w:p w14:paraId="145BD639" w14:textId="1AA314A1" w:rsidR="003D7B44" w:rsidRPr="009351CC" w:rsidRDefault="003D7B44" w:rsidP="003D7B44">
            <w:pPr>
              <w:ind w:left="-115" w:right="-86"/>
              <w:jc w:val="right"/>
              <w:rPr>
                <w:b/>
                <w:bCs/>
                <w:sz w:val="10"/>
                <w:szCs w:val="10"/>
              </w:rPr>
            </w:pPr>
            <w:r w:rsidRPr="009351CC">
              <w:rPr>
                <w:b/>
                <w:bCs/>
                <w:sz w:val="10"/>
                <w:szCs w:val="10"/>
              </w:rPr>
              <w:t>-</w:t>
            </w:r>
          </w:p>
        </w:tc>
        <w:tc>
          <w:tcPr>
            <w:tcW w:w="1276" w:type="dxa"/>
            <w:tcBorders>
              <w:top w:val="nil"/>
              <w:left w:val="dotted" w:sz="4" w:space="0" w:color="auto"/>
              <w:bottom w:val="nil"/>
              <w:right w:val="dotted" w:sz="4" w:space="0" w:color="auto"/>
            </w:tcBorders>
            <w:shd w:val="clear" w:color="auto" w:fill="auto"/>
            <w:noWrap/>
            <w:vAlign w:val="bottom"/>
          </w:tcPr>
          <w:p w14:paraId="22360E2B" w14:textId="2B79877B" w:rsidR="003D7B44" w:rsidRPr="009351CC" w:rsidRDefault="003D7B44" w:rsidP="003D7B44">
            <w:pPr>
              <w:ind w:left="-115" w:right="-86"/>
              <w:jc w:val="right"/>
              <w:rPr>
                <w:b/>
                <w:bCs/>
                <w:sz w:val="10"/>
                <w:szCs w:val="10"/>
              </w:rPr>
            </w:pPr>
            <w:r w:rsidRPr="009351CC">
              <w:rPr>
                <w:b/>
                <w:bCs/>
                <w:sz w:val="10"/>
                <w:szCs w:val="10"/>
              </w:rPr>
              <w:t>-</w:t>
            </w:r>
          </w:p>
        </w:tc>
        <w:tc>
          <w:tcPr>
            <w:tcW w:w="1276" w:type="dxa"/>
            <w:tcBorders>
              <w:top w:val="nil"/>
              <w:left w:val="dotted" w:sz="4" w:space="0" w:color="auto"/>
              <w:bottom w:val="nil"/>
              <w:right w:val="dotted" w:sz="4" w:space="0" w:color="auto"/>
            </w:tcBorders>
            <w:shd w:val="clear" w:color="auto" w:fill="auto"/>
            <w:noWrap/>
            <w:vAlign w:val="bottom"/>
          </w:tcPr>
          <w:p w14:paraId="0ECA49B6" w14:textId="2BD7294A" w:rsidR="003D7B44" w:rsidRPr="009351CC" w:rsidRDefault="003D7B44" w:rsidP="003D7B44">
            <w:pPr>
              <w:ind w:left="-115" w:right="-86"/>
              <w:jc w:val="right"/>
              <w:rPr>
                <w:b/>
                <w:bCs/>
                <w:sz w:val="10"/>
                <w:szCs w:val="10"/>
              </w:rPr>
            </w:pPr>
            <w:r w:rsidRPr="009351CC">
              <w:rPr>
                <w:b/>
                <w:bCs/>
                <w:sz w:val="10"/>
                <w:szCs w:val="10"/>
              </w:rPr>
              <w:t>-</w:t>
            </w:r>
          </w:p>
        </w:tc>
        <w:tc>
          <w:tcPr>
            <w:tcW w:w="850" w:type="dxa"/>
            <w:gridSpan w:val="2"/>
            <w:tcBorders>
              <w:top w:val="nil"/>
              <w:left w:val="dotted" w:sz="4" w:space="0" w:color="auto"/>
              <w:bottom w:val="nil"/>
              <w:right w:val="dotted" w:sz="4" w:space="0" w:color="auto"/>
            </w:tcBorders>
            <w:shd w:val="clear" w:color="auto" w:fill="auto"/>
            <w:noWrap/>
            <w:vAlign w:val="bottom"/>
          </w:tcPr>
          <w:p w14:paraId="017A868A" w14:textId="580EA129" w:rsidR="003D7B44" w:rsidRPr="00721291" w:rsidRDefault="003D7B44" w:rsidP="003D7B44">
            <w:pPr>
              <w:ind w:left="-115" w:right="-86"/>
              <w:jc w:val="right"/>
              <w:rPr>
                <w:b/>
                <w:bCs/>
                <w:sz w:val="10"/>
                <w:szCs w:val="10"/>
              </w:rPr>
            </w:pPr>
            <w:r w:rsidRPr="00721291">
              <w:rPr>
                <w:b/>
                <w:bCs/>
                <w:sz w:val="10"/>
                <w:szCs w:val="10"/>
              </w:rPr>
              <w:t>-</w:t>
            </w:r>
          </w:p>
        </w:tc>
        <w:tc>
          <w:tcPr>
            <w:tcW w:w="709" w:type="dxa"/>
            <w:tcBorders>
              <w:top w:val="nil"/>
              <w:left w:val="dotted" w:sz="4" w:space="0" w:color="auto"/>
              <w:bottom w:val="nil"/>
              <w:right w:val="dotted" w:sz="4" w:space="0" w:color="auto"/>
            </w:tcBorders>
            <w:shd w:val="clear" w:color="auto" w:fill="auto"/>
            <w:noWrap/>
            <w:vAlign w:val="bottom"/>
          </w:tcPr>
          <w:p w14:paraId="5488112E" w14:textId="538C9C6A" w:rsidR="003D7B44" w:rsidRPr="000B2D20" w:rsidRDefault="003D7B44" w:rsidP="003D7B44">
            <w:pPr>
              <w:ind w:left="-115" w:right="-86"/>
              <w:jc w:val="right"/>
              <w:rPr>
                <w:b/>
                <w:bCs/>
                <w:sz w:val="10"/>
                <w:szCs w:val="10"/>
              </w:rPr>
            </w:pPr>
            <w:r>
              <w:rPr>
                <w:bCs/>
                <w:sz w:val="10"/>
                <w:szCs w:val="10"/>
              </w:rPr>
              <w:t>-</w:t>
            </w:r>
          </w:p>
        </w:tc>
        <w:tc>
          <w:tcPr>
            <w:tcW w:w="709" w:type="dxa"/>
            <w:gridSpan w:val="2"/>
            <w:tcBorders>
              <w:top w:val="nil"/>
              <w:left w:val="dotted" w:sz="4" w:space="0" w:color="auto"/>
              <w:bottom w:val="nil"/>
              <w:right w:val="dotted" w:sz="4" w:space="0" w:color="auto"/>
            </w:tcBorders>
            <w:shd w:val="clear" w:color="auto" w:fill="auto"/>
            <w:vAlign w:val="bottom"/>
          </w:tcPr>
          <w:p w14:paraId="030802A2" w14:textId="0663A03B" w:rsidR="003D7B44" w:rsidRPr="000B2D20" w:rsidRDefault="003D7B44" w:rsidP="003D7B44">
            <w:pPr>
              <w:ind w:left="-115" w:right="-86"/>
              <w:jc w:val="right"/>
              <w:rPr>
                <w:b/>
                <w:bCs/>
                <w:sz w:val="10"/>
                <w:szCs w:val="10"/>
              </w:rPr>
            </w:pPr>
            <w:r w:rsidRPr="000B2D20">
              <w:rPr>
                <w:bCs/>
                <w:sz w:val="10"/>
                <w:szCs w:val="10"/>
              </w:rPr>
              <w:t>-</w:t>
            </w:r>
          </w:p>
        </w:tc>
        <w:tc>
          <w:tcPr>
            <w:tcW w:w="709" w:type="dxa"/>
            <w:tcBorders>
              <w:top w:val="nil"/>
              <w:left w:val="dotted" w:sz="4" w:space="0" w:color="auto"/>
              <w:bottom w:val="nil"/>
              <w:right w:val="single" w:sz="4" w:space="0" w:color="auto"/>
            </w:tcBorders>
            <w:shd w:val="clear" w:color="auto" w:fill="auto"/>
            <w:vAlign w:val="bottom"/>
          </w:tcPr>
          <w:p w14:paraId="6559B586" w14:textId="152B0614" w:rsidR="003D7B44" w:rsidRPr="000B2D20" w:rsidRDefault="003D7B44" w:rsidP="003D7B44">
            <w:pPr>
              <w:ind w:left="-115" w:right="-86"/>
              <w:jc w:val="right"/>
              <w:rPr>
                <w:b/>
                <w:bCs/>
                <w:sz w:val="10"/>
                <w:szCs w:val="10"/>
              </w:rPr>
            </w:pPr>
            <w:r>
              <w:rPr>
                <w:bCs/>
                <w:sz w:val="10"/>
                <w:szCs w:val="10"/>
              </w:rPr>
              <w:t>-</w:t>
            </w:r>
          </w:p>
        </w:tc>
      </w:tr>
      <w:tr w:rsidR="003D7B44" w:rsidRPr="001F0C70" w14:paraId="4AF05164" w14:textId="77777777" w:rsidTr="003932BB">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CellMar>
            <w:left w:w="108" w:type="dxa"/>
            <w:right w:w="108" w:type="dxa"/>
          </w:tblCellMar>
        </w:tblPrEx>
        <w:trPr>
          <w:trHeight w:val="63"/>
        </w:trPr>
        <w:tc>
          <w:tcPr>
            <w:tcW w:w="354" w:type="dxa"/>
            <w:tcBorders>
              <w:top w:val="nil"/>
              <w:left w:val="single" w:sz="4" w:space="0" w:color="auto"/>
              <w:bottom w:val="nil"/>
              <w:right w:val="nil"/>
            </w:tcBorders>
          </w:tcPr>
          <w:p w14:paraId="3677DC15" w14:textId="78A14BD1" w:rsidR="003D7B44" w:rsidRPr="001F0C70" w:rsidRDefault="003D7B44" w:rsidP="003D7B44">
            <w:pPr>
              <w:ind w:left="-34" w:right="-436"/>
              <w:jc w:val="both"/>
              <w:rPr>
                <w:b/>
                <w:bCs/>
                <w:sz w:val="10"/>
                <w:szCs w:val="10"/>
              </w:rPr>
            </w:pPr>
            <w:r w:rsidRPr="001F0C70">
              <w:rPr>
                <w:bCs/>
                <w:sz w:val="10"/>
                <w:szCs w:val="10"/>
              </w:rPr>
              <w:t>11.2</w:t>
            </w:r>
          </w:p>
        </w:tc>
        <w:tc>
          <w:tcPr>
            <w:tcW w:w="2476" w:type="dxa"/>
            <w:tcBorders>
              <w:top w:val="nil"/>
              <w:left w:val="nil"/>
              <w:bottom w:val="nil"/>
              <w:right w:val="single" w:sz="4" w:space="0" w:color="auto"/>
            </w:tcBorders>
            <w:noWrap/>
            <w:vAlign w:val="bottom"/>
          </w:tcPr>
          <w:p w14:paraId="2F42DCC9" w14:textId="0F719C54" w:rsidR="003D7B44" w:rsidRPr="003D7B44" w:rsidRDefault="003D7B44" w:rsidP="003D7B44">
            <w:pPr>
              <w:rPr>
                <w:bCs/>
                <w:sz w:val="10"/>
                <w:szCs w:val="10"/>
              </w:rPr>
            </w:pPr>
            <w:r w:rsidRPr="003D7B44">
              <w:rPr>
                <w:bCs/>
                <w:sz w:val="10"/>
                <w:szCs w:val="10"/>
              </w:rPr>
              <w:t>Yedeklere Aktarılan Tutarlar</w:t>
            </w:r>
          </w:p>
        </w:tc>
        <w:tc>
          <w:tcPr>
            <w:tcW w:w="567" w:type="dxa"/>
            <w:tcBorders>
              <w:top w:val="nil"/>
              <w:left w:val="dotted" w:sz="4" w:space="0" w:color="auto"/>
              <w:bottom w:val="nil"/>
              <w:right w:val="dotted" w:sz="4" w:space="0" w:color="auto"/>
            </w:tcBorders>
            <w:shd w:val="clear" w:color="auto" w:fill="auto"/>
            <w:vAlign w:val="bottom"/>
          </w:tcPr>
          <w:p w14:paraId="331CC59D" w14:textId="1A0D9223" w:rsidR="003D7B44" w:rsidRPr="009351CC" w:rsidRDefault="003D7B44" w:rsidP="003D7B44">
            <w:pPr>
              <w:ind w:left="-115" w:right="-86"/>
              <w:jc w:val="right"/>
              <w:rPr>
                <w:b/>
                <w:bCs/>
                <w:sz w:val="10"/>
                <w:szCs w:val="10"/>
              </w:rPr>
            </w:pPr>
            <w:r w:rsidRPr="009351CC">
              <w:rPr>
                <w:b/>
                <w:bCs/>
                <w:sz w:val="10"/>
                <w:szCs w:val="10"/>
              </w:rPr>
              <w:t>-</w:t>
            </w:r>
          </w:p>
        </w:tc>
        <w:tc>
          <w:tcPr>
            <w:tcW w:w="567" w:type="dxa"/>
            <w:tcBorders>
              <w:top w:val="nil"/>
              <w:left w:val="dotted" w:sz="4" w:space="0" w:color="auto"/>
              <w:bottom w:val="nil"/>
              <w:right w:val="dotted" w:sz="4" w:space="0" w:color="auto"/>
            </w:tcBorders>
            <w:shd w:val="clear" w:color="auto" w:fill="auto"/>
            <w:noWrap/>
            <w:vAlign w:val="bottom"/>
          </w:tcPr>
          <w:p w14:paraId="71D5F385" w14:textId="021933ED" w:rsidR="003D7B44" w:rsidRPr="009351CC" w:rsidRDefault="003D7B44" w:rsidP="003D7B44">
            <w:pPr>
              <w:ind w:left="-115" w:right="-86"/>
              <w:jc w:val="right"/>
              <w:rPr>
                <w:b/>
                <w:bCs/>
                <w:sz w:val="10"/>
                <w:szCs w:val="10"/>
              </w:rPr>
            </w:pPr>
            <w:r w:rsidRPr="009351CC">
              <w:rPr>
                <w:b/>
                <w:bCs/>
                <w:sz w:val="10"/>
                <w:szCs w:val="10"/>
              </w:rPr>
              <w:t>-</w:t>
            </w:r>
          </w:p>
        </w:tc>
        <w:tc>
          <w:tcPr>
            <w:tcW w:w="851" w:type="dxa"/>
            <w:tcBorders>
              <w:top w:val="nil"/>
              <w:left w:val="dotted" w:sz="4" w:space="0" w:color="auto"/>
              <w:bottom w:val="nil"/>
              <w:right w:val="dotted" w:sz="4" w:space="0" w:color="auto"/>
            </w:tcBorders>
            <w:shd w:val="clear" w:color="auto" w:fill="auto"/>
            <w:noWrap/>
            <w:vAlign w:val="bottom"/>
          </w:tcPr>
          <w:p w14:paraId="37EC2D34" w14:textId="6F8632FD" w:rsidR="003D7B44" w:rsidRPr="009351CC" w:rsidRDefault="003D7B44" w:rsidP="003D7B44">
            <w:pPr>
              <w:ind w:left="-115" w:right="-86"/>
              <w:jc w:val="right"/>
              <w:rPr>
                <w:b/>
                <w:bCs/>
                <w:sz w:val="10"/>
                <w:szCs w:val="10"/>
              </w:rPr>
            </w:pPr>
            <w:r w:rsidRPr="009351CC">
              <w:rPr>
                <w:b/>
                <w:bCs/>
                <w:sz w:val="10"/>
                <w:szCs w:val="10"/>
              </w:rPr>
              <w:t>-</w:t>
            </w:r>
          </w:p>
        </w:tc>
        <w:tc>
          <w:tcPr>
            <w:tcW w:w="709" w:type="dxa"/>
            <w:tcBorders>
              <w:top w:val="nil"/>
              <w:left w:val="dotted" w:sz="4" w:space="0" w:color="auto"/>
              <w:bottom w:val="nil"/>
              <w:right w:val="dotted" w:sz="4" w:space="0" w:color="auto"/>
            </w:tcBorders>
            <w:shd w:val="clear" w:color="auto" w:fill="auto"/>
            <w:noWrap/>
            <w:vAlign w:val="bottom"/>
          </w:tcPr>
          <w:p w14:paraId="7A8EEF57" w14:textId="7D5405B0" w:rsidR="003D7B44" w:rsidRPr="009351CC" w:rsidRDefault="003D7B44" w:rsidP="003D7B44">
            <w:pPr>
              <w:ind w:left="-115" w:right="-86"/>
              <w:jc w:val="right"/>
              <w:rPr>
                <w:bCs/>
                <w:sz w:val="10"/>
                <w:szCs w:val="10"/>
              </w:rPr>
            </w:pPr>
            <w:r w:rsidRPr="009351CC">
              <w:rPr>
                <w:b/>
                <w:bCs/>
                <w:sz w:val="10"/>
                <w:szCs w:val="10"/>
              </w:rPr>
              <w:t>-</w:t>
            </w:r>
          </w:p>
        </w:tc>
        <w:tc>
          <w:tcPr>
            <w:tcW w:w="992" w:type="dxa"/>
            <w:gridSpan w:val="2"/>
            <w:tcBorders>
              <w:top w:val="nil"/>
              <w:left w:val="dotted" w:sz="4" w:space="0" w:color="auto"/>
              <w:bottom w:val="nil"/>
              <w:right w:val="dotted" w:sz="4" w:space="0" w:color="auto"/>
            </w:tcBorders>
            <w:shd w:val="clear" w:color="auto" w:fill="auto"/>
            <w:noWrap/>
            <w:vAlign w:val="bottom"/>
          </w:tcPr>
          <w:p w14:paraId="5880D96F" w14:textId="7B2C19AE" w:rsidR="003D7B44" w:rsidRPr="009351CC" w:rsidRDefault="003D7B44" w:rsidP="003D7B44">
            <w:pPr>
              <w:ind w:left="-115" w:right="-86"/>
              <w:jc w:val="right"/>
              <w:rPr>
                <w:b/>
                <w:bCs/>
                <w:sz w:val="10"/>
                <w:szCs w:val="10"/>
              </w:rPr>
            </w:pPr>
            <w:r w:rsidRPr="009351CC">
              <w:rPr>
                <w:bCs/>
                <w:sz w:val="10"/>
                <w:szCs w:val="10"/>
              </w:rPr>
              <w:t>-</w:t>
            </w:r>
          </w:p>
        </w:tc>
        <w:tc>
          <w:tcPr>
            <w:tcW w:w="1134" w:type="dxa"/>
            <w:tcBorders>
              <w:top w:val="nil"/>
              <w:left w:val="dotted" w:sz="4" w:space="0" w:color="auto"/>
              <w:bottom w:val="nil"/>
              <w:right w:val="dotted" w:sz="4" w:space="0" w:color="auto"/>
            </w:tcBorders>
            <w:shd w:val="clear" w:color="auto" w:fill="auto"/>
            <w:noWrap/>
            <w:vAlign w:val="bottom"/>
          </w:tcPr>
          <w:p w14:paraId="622268D7" w14:textId="2F6EE541" w:rsidR="003D7B44" w:rsidRPr="009351CC" w:rsidRDefault="003D7B44" w:rsidP="003D7B44">
            <w:pPr>
              <w:ind w:left="-115" w:right="-86"/>
              <w:jc w:val="right"/>
              <w:rPr>
                <w:bCs/>
                <w:sz w:val="10"/>
                <w:szCs w:val="10"/>
              </w:rPr>
            </w:pPr>
            <w:r w:rsidRPr="009351CC">
              <w:rPr>
                <w:bCs/>
                <w:sz w:val="10"/>
                <w:szCs w:val="10"/>
              </w:rPr>
              <w:t>-</w:t>
            </w:r>
          </w:p>
        </w:tc>
        <w:tc>
          <w:tcPr>
            <w:tcW w:w="1276" w:type="dxa"/>
            <w:tcBorders>
              <w:top w:val="nil"/>
              <w:left w:val="dotted" w:sz="4" w:space="0" w:color="auto"/>
              <w:bottom w:val="nil"/>
              <w:right w:val="dotted" w:sz="4" w:space="0" w:color="auto"/>
            </w:tcBorders>
            <w:shd w:val="clear" w:color="auto" w:fill="auto"/>
            <w:noWrap/>
            <w:vAlign w:val="bottom"/>
          </w:tcPr>
          <w:p w14:paraId="5D1CE110" w14:textId="43840B76" w:rsidR="003D7B44" w:rsidRPr="009351CC" w:rsidRDefault="003D7B44" w:rsidP="003D7B44">
            <w:pPr>
              <w:ind w:left="-115" w:right="-86"/>
              <w:jc w:val="right"/>
              <w:rPr>
                <w:bCs/>
                <w:sz w:val="10"/>
                <w:szCs w:val="10"/>
              </w:rPr>
            </w:pPr>
            <w:r w:rsidRPr="009351CC">
              <w:rPr>
                <w:bCs/>
                <w:sz w:val="10"/>
                <w:szCs w:val="10"/>
              </w:rPr>
              <w:t>-</w:t>
            </w:r>
          </w:p>
        </w:tc>
        <w:tc>
          <w:tcPr>
            <w:tcW w:w="708" w:type="dxa"/>
            <w:gridSpan w:val="2"/>
            <w:tcBorders>
              <w:top w:val="nil"/>
              <w:left w:val="dotted" w:sz="4" w:space="0" w:color="auto"/>
              <w:bottom w:val="nil"/>
              <w:right w:val="dotted" w:sz="4" w:space="0" w:color="auto"/>
            </w:tcBorders>
            <w:shd w:val="clear" w:color="auto" w:fill="auto"/>
            <w:noWrap/>
            <w:vAlign w:val="bottom"/>
          </w:tcPr>
          <w:p w14:paraId="37F2FE4D" w14:textId="3126DD55" w:rsidR="003D7B44" w:rsidRPr="009351CC" w:rsidRDefault="003D7B44" w:rsidP="003D7B44">
            <w:pPr>
              <w:ind w:left="-115" w:right="-86"/>
              <w:jc w:val="right"/>
              <w:rPr>
                <w:bCs/>
                <w:sz w:val="10"/>
                <w:szCs w:val="10"/>
              </w:rPr>
            </w:pPr>
            <w:r w:rsidRPr="009351CC">
              <w:rPr>
                <w:bCs/>
                <w:sz w:val="10"/>
                <w:szCs w:val="10"/>
              </w:rPr>
              <w:t>-</w:t>
            </w:r>
          </w:p>
        </w:tc>
        <w:tc>
          <w:tcPr>
            <w:tcW w:w="1276" w:type="dxa"/>
            <w:tcBorders>
              <w:top w:val="nil"/>
              <w:left w:val="dotted" w:sz="4" w:space="0" w:color="auto"/>
              <w:bottom w:val="nil"/>
              <w:right w:val="dotted" w:sz="4" w:space="0" w:color="auto"/>
            </w:tcBorders>
            <w:shd w:val="clear" w:color="auto" w:fill="auto"/>
            <w:noWrap/>
            <w:vAlign w:val="bottom"/>
          </w:tcPr>
          <w:p w14:paraId="0012A180" w14:textId="69E618B7" w:rsidR="003D7B44" w:rsidRPr="009351CC" w:rsidRDefault="003D7B44" w:rsidP="003D7B44">
            <w:pPr>
              <w:ind w:left="-115" w:right="-86"/>
              <w:jc w:val="right"/>
              <w:rPr>
                <w:bCs/>
                <w:sz w:val="10"/>
                <w:szCs w:val="10"/>
              </w:rPr>
            </w:pPr>
            <w:r w:rsidRPr="009351CC">
              <w:rPr>
                <w:bCs/>
                <w:sz w:val="10"/>
                <w:szCs w:val="10"/>
              </w:rPr>
              <w:t>-</w:t>
            </w:r>
          </w:p>
        </w:tc>
        <w:tc>
          <w:tcPr>
            <w:tcW w:w="1276" w:type="dxa"/>
            <w:tcBorders>
              <w:top w:val="nil"/>
              <w:left w:val="dotted" w:sz="4" w:space="0" w:color="auto"/>
              <w:bottom w:val="nil"/>
              <w:right w:val="dotted" w:sz="4" w:space="0" w:color="auto"/>
            </w:tcBorders>
            <w:shd w:val="clear" w:color="auto" w:fill="auto"/>
            <w:noWrap/>
            <w:vAlign w:val="bottom"/>
          </w:tcPr>
          <w:p w14:paraId="65CA5096" w14:textId="6214AF39" w:rsidR="003D7B44" w:rsidRPr="009351CC" w:rsidRDefault="003D7B44" w:rsidP="003D7B44">
            <w:pPr>
              <w:ind w:left="-115" w:right="-86"/>
              <w:jc w:val="right"/>
              <w:rPr>
                <w:bCs/>
                <w:sz w:val="10"/>
                <w:szCs w:val="10"/>
              </w:rPr>
            </w:pPr>
            <w:r w:rsidRPr="009351CC">
              <w:rPr>
                <w:bCs/>
                <w:sz w:val="10"/>
                <w:szCs w:val="10"/>
              </w:rPr>
              <w:t>-</w:t>
            </w:r>
          </w:p>
        </w:tc>
        <w:tc>
          <w:tcPr>
            <w:tcW w:w="850" w:type="dxa"/>
            <w:gridSpan w:val="2"/>
            <w:tcBorders>
              <w:top w:val="nil"/>
              <w:left w:val="dotted" w:sz="4" w:space="0" w:color="auto"/>
              <w:bottom w:val="nil"/>
              <w:right w:val="dotted" w:sz="4" w:space="0" w:color="auto"/>
            </w:tcBorders>
            <w:shd w:val="clear" w:color="auto" w:fill="auto"/>
            <w:noWrap/>
            <w:vAlign w:val="bottom"/>
          </w:tcPr>
          <w:p w14:paraId="1D828754" w14:textId="08C50511" w:rsidR="003D7B44" w:rsidRPr="00721291" w:rsidRDefault="00433FF9" w:rsidP="003D7B44">
            <w:pPr>
              <w:ind w:left="-115" w:right="-86"/>
              <w:jc w:val="right"/>
              <w:rPr>
                <w:bCs/>
                <w:sz w:val="10"/>
                <w:szCs w:val="10"/>
              </w:rPr>
            </w:pPr>
            <w:r>
              <w:rPr>
                <w:b/>
                <w:bCs/>
                <w:sz w:val="10"/>
                <w:szCs w:val="10"/>
              </w:rPr>
              <w:t>322</w:t>
            </w:r>
            <w:r w:rsidRPr="00433FF9">
              <w:rPr>
                <w:bCs/>
                <w:sz w:val="10"/>
                <w:szCs w:val="10"/>
              </w:rPr>
              <w:t>.665</w:t>
            </w:r>
          </w:p>
        </w:tc>
        <w:tc>
          <w:tcPr>
            <w:tcW w:w="709" w:type="dxa"/>
            <w:tcBorders>
              <w:top w:val="nil"/>
              <w:left w:val="dotted" w:sz="4" w:space="0" w:color="auto"/>
              <w:bottom w:val="nil"/>
              <w:right w:val="dotted" w:sz="4" w:space="0" w:color="auto"/>
            </w:tcBorders>
            <w:shd w:val="clear" w:color="auto" w:fill="auto"/>
            <w:noWrap/>
            <w:vAlign w:val="bottom"/>
          </w:tcPr>
          <w:p w14:paraId="338E53CB" w14:textId="565078BA" w:rsidR="003D7B44" w:rsidRPr="000B2D20" w:rsidRDefault="003D7B44" w:rsidP="003D7B44">
            <w:pPr>
              <w:ind w:left="-115" w:right="-86"/>
              <w:jc w:val="right"/>
              <w:rPr>
                <w:bCs/>
                <w:sz w:val="10"/>
                <w:szCs w:val="10"/>
              </w:rPr>
            </w:pPr>
            <w:r w:rsidRPr="009D7B0B">
              <w:rPr>
                <w:bCs/>
                <w:sz w:val="10"/>
                <w:szCs w:val="10"/>
              </w:rPr>
              <w:t>(322.665)</w:t>
            </w:r>
          </w:p>
        </w:tc>
        <w:tc>
          <w:tcPr>
            <w:tcW w:w="709" w:type="dxa"/>
            <w:gridSpan w:val="2"/>
            <w:tcBorders>
              <w:top w:val="nil"/>
              <w:left w:val="dotted" w:sz="4" w:space="0" w:color="auto"/>
              <w:bottom w:val="nil"/>
              <w:right w:val="dotted" w:sz="4" w:space="0" w:color="auto"/>
            </w:tcBorders>
            <w:shd w:val="clear" w:color="auto" w:fill="auto"/>
            <w:vAlign w:val="bottom"/>
          </w:tcPr>
          <w:p w14:paraId="76316803" w14:textId="3A88964A" w:rsidR="003D7B44" w:rsidRPr="000B2D20" w:rsidRDefault="003D7B44" w:rsidP="003D7B44">
            <w:pPr>
              <w:ind w:left="-115" w:right="-86"/>
              <w:jc w:val="right"/>
              <w:rPr>
                <w:bCs/>
                <w:sz w:val="10"/>
                <w:szCs w:val="10"/>
              </w:rPr>
            </w:pPr>
            <w:r w:rsidRPr="000B2D20">
              <w:rPr>
                <w:bCs/>
                <w:sz w:val="10"/>
                <w:szCs w:val="10"/>
              </w:rPr>
              <w:t>-</w:t>
            </w:r>
          </w:p>
        </w:tc>
        <w:tc>
          <w:tcPr>
            <w:tcW w:w="709" w:type="dxa"/>
            <w:tcBorders>
              <w:top w:val="nil"/>
              <w:left w:val="dotted" w:sz="4" w:space="0" w:color="auto"/>
              <w:bottom w:val="nil"/>
              <w:right w:val="single" w:sz="4" w:space="0" w:color="auto"/>
            </w:tcBorders>
            <w:shd w:val="clear" w:color="auto" w:fill="auto"/>
            <w:vAlign w:val="bottom"/>
          </w:tcPr>
          <w:p w14:paraId="6070300D" w14:textId="143813FC" w:rsidR="003D7B44" w:rsidRPr="000B2D20" w:rsidRDefault="00433FF9" w:rsidP="003D7B44">
            <w:pPr>
              <w:ind w:left="-115" w:right="-86"/>
              <w:jc w:val="right"/>
              <w:rPr>
                <w:bCs/>
                <w:sz w:val="10"/>
                <w:szCs w:val="10"/>
              </w:rPr>
            </w:pPr>
            <w:r>
              <w:rPr>
                <w:bCs/>
                <w:sz w:val="10"/>
                <w:szCs w:val="10"/>
              </w:rPr>
              <w:t>-</w:t>
            </w:r>
          </w:p>
        </w:tc>
      </w:tr>
      <w:tr w:rsidR="003D7B44" w:rsidRPr="001F0C70" w14:paraId="61840289" w14:textId="77777777" w:rsidTr="003932BB">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CellMar>
            <w:left w:w="108" w:type="dxa"/>
            <w:right w:w="108" w:type="dxa"/>
          </w:tblCellMar>
        </w:tblPrEx>
        <w:trPr>
          <w:trHeight w:val="113"/>
        </w:trPr>
        <w:tc>
          <w:tcPr>
            <w:tcW w:w="354" w:type="dxa"/>
            <w:tcBorders>
              <w:top w:val="nil"/>
              <w:left w:val="single" w:sz="4" w:space="0" w:color="auto"/>
              <w:bottom w:val="nil"/>
              <w:right w:val="nil"/>
            </w:tcBorders>
          </w:tcPr>
          <w:p w14:paraId="006F4E09" w14:textId="4FE43EF1" w:rsidR="003D7B44" w:rsidRPr="001F0C70" w:rsidRDefault="003D7B44" w:rsidP="003D7B44">
            <w:pPr>
              <w:ind w:left="-34" w:right="-436"/>
              <w:jc w:val="both"/>
              <w:rPr>
                <w:b/>
                <w:bCs/>
                <w:sz w:val="10"/>
                <w:szCs w:val="10"/>
              </w:rPr>
            </w:pPr>
            <w:r w:rsidRPr="001F0C70">
              <w:rPr>
                <w:bCs/>
                <w:sz w:val="10"/>
                <w:szCs w:val="10"/>
              </w:rPr>
              <w:t>11.3</w:t>
            </w:r>
          </w:p>
        </w:tc>
        <w:tc>
          <w:tcPr>
            <w:tcW w:w="2476" w:type="dxa"/>
            <w:tcBorders>
              <w:top w:val="nil"/>
              <w:left w:val="nil"/>
              <w:bottom w:val="nil"/>
              <w:right w:val="single" w:sz="4" w:space="0" w:color="auto"/>
            </w:tcBorders>
            <w:noWrap/>
            <w:vAlign w:val="bottom"/>
          </w:tcPr>
          <w:p w14:paraId="4911678A" w14:textId="53FEE654" w:rsidR="003D7B44" w:rsidRPr="001F0C70" w:rsidRDefault="003D7B44" w:rsidP="003D7B44">
            <w:pPr>
              <w:rPr>
                <w:b/>
                <w:bCs/>
                <w:sz w:val="10"/>
                <w:szCs w:val="10"/>
              </w:rPr>
            </w:pPr>
            <w:r w:rsidRPr="001F0C70">
              <w:rPr>
                <w:bCs/>
                <w:sz w:val="10"/>
                <w:szCs w:val="10"/>
              </w:rPr>
              <w:t>Diğer</w:t>
            </w:r>
          </w:p>
        </w:tc>
        <w:tc>
          <w:tcPr>
            <w:tcW w:w="567" w:type="dxa"/>
            <w:tcBorders>
              <w:top w:val="nil"/>
              <w:left w:val="dotted" w:sz="4" w:space="0" w:color="auto"/>
              <w:bottom w:val="nil"/>
              <w:right w:val="dotted" w:sz="4" w:space="0" w:color="auto"/>
            </w:tcBorders>
            <w:shd w:val="clear" w:color="auto" w:fill="auto"/>
            <w:vAlign w:val="bottom"/>
          </w:tcPr>
          <w:p w14:paraId="3BBE02C9" w14:textId="76506195" w:rsidR="003D7B44" w:rsidRPr="009351CC" w:rsidRDefault="003D7B44" w:rsidP="003D7B44">
            <w:pPr>
              <w:ind w:left="-115" w:right="-86"/>
              <w:jc w:val="right"/>
              <w:rPr>
                <w:b/>
                <w:bCs/>
                <w:sz w:val="10"/>
                <w:szCs w:val="10"/>
              </w:rPr>
            </w:pPr>
            <w:r w:rsidRPr="009351CC">
              <w:rPr>
                <w:b/>
                <w:bCs/>
                <w:sz w:val="10"/>
                <w:szCs w:val="10"/>
              </w:rPr>
              <w:t>-</w:t>
            </w:r>
          </w:p>
        </w:tc>
        <w:tc>
          <w:tcPr>
            <w:tcW w:w="567" w:type="dxa"/>
            <w:tcBorders>
              <w:top w:val="nil"/>
              <w:left w:val="dotted" w:sz="4" w:space="0" w:color="auto"/>
              <w:bottom w:val="nil"/>
              <w:right w:val="dotted" w:sz="4" w:space="0" w:color="auto"/>
            </w:tcBorders>
            <w:shd w:val="clear" w:color="auto" w:fill="auto"/>
            <w:noWrap/>
            <w:vAlign w:val="bottom"/>
          </w:tcPr>
          <w:p w14:paraId="037D9C4F" w14:textId="4F4E9093" w:rsidR="003D7B44" w:rsidRPr="009351CC" w:rsidRDefault="003D7B44" w:rsidP="003D7B44">
            <w:pPr>
              <w:ind w:left="-115" w:right="-86"/>
              <w:jc w:val="right"/>
              <w:rPr>
                <w:b/>
                <w:bCs/>
                <w:sz w:val="10"/>
                <w:szCs w:val="10"/>
              </w:rPr>
            </w:pPr>
            <w:r w:rsidRPr="009351CC">
              <w:rPr>
                <w:b/>
                <w:bCs/>
                <w:sz w:val="10"/>
                <w:szCs w:val="10"/>
              </w:rPr>
              <w:t>-</w:t>
            </w:r>
          </w:p>
        </w:tc>
        <w:tc>
          <w:tcPr>
            <w:tcW w:w="851" w:type="dxa"/>
            <w:tcBorders>
              <w:top w:val="nil"/>
              <w:left w:val="dotted" w:sz="4" w:space="0" w:color="auto"/>
              <w:bottom w:val="nil"/>
              <w:right w:val="dotted" w:sz="4" w:space="0" w:color="auto"/>
            </w:tcBorders>
            <w:shd w:val="clear" w:color="auto" w:fill="auto"/>
            <w:noWrap/>
            <w:vAlign w:val="bottom"/>
          </w:tcPr>
          <w:p w14:paraId="04E23A86" w14:textId="5C71234D" w:rsidR="003D7B44" w:rsidRPr="009351CC" w:rsidRDefault="003D7B44" w:rsidP="003D7B44">
            <w:pPr>
              <w:ind w:left="-115" w:right="-86"/>
              <w:jc w:val="right"/>
              <w:rPr>
                <w:b/>
                <w:bCs/>
                <w:sz w:val="10"/>
                <w:szCs w:val="10"/>
              </w:rPr>
            </w:pPr>
            <w:r w:rsidRPr="009351CC">
              <w:rPr>
                <w:b/>
                <w:bCs/>
                <w:sz w:val="10"/>
                <w:szCs w:val="10"/>
              </w:rPr>
              <w:t>-</w:t>
            </w:r>
          </w:p>
        </w:tc>
        <w:tc>
          <w:tcPr>
            <w:tcW w:w="709" w:type="dxa"/>
            <w:tcBorders>
              <w:top w:val="nil"/>
              <w:left w:val="dotted" w:sz="4" w:space="0" w:color="auto"/>
              <w:bottom w:val="nil"/>
              <w:right w:val="dotted" w:sz="4" w:space="0" w:color="auto"/>
            </w:tcBorders>
            <w:shd w:val="clear" w:color="auto" w:fill="auto"/>
            <w:noWrap/>
            <w:vAlign w:val="bottom"/>
          </w:tcPr>
          <w:p w14:paraId="75EBE684" w14:textId="4D596D39" w:rsidR="003D7B44" w:rsidRPr="009351CC" w:rsidRDefault="003D7B44" w:rsidP="003D7B44">
            <w:pPr>
              <w:ind w:left="-115" w:right="-86"/>
              <w:jc w:val="right"/>
              <w:rPr>
                <w:b/>
                <w:bCs/>
                <w:sz w:val="10"/>
                <w:szCs w:val="10"/>
              </w:rPr>
            </w:pPr>
            <w:r w:rsidRPr="009351CC">
              <w:rPr>
                <w:b/>
                <w:bCs/>
                <w:sz w:val="10"/>
                <w:szCs w:val="10"/>
              </w:rPr>
              <w:t>-</w:t>
            </w:r>
          </w:p>
        </w:tc>
        <w:tc>
          <w:tcPr>
            <w:tcW w:w="992" w:type="dxa"/>
            <w:gridSpan w:val="2"/>
            <w:tcBorders>
              <w:top w:val="nil"/>
              <w:left w:val="dotted" w:sz="4" w:space="0" w:color="auto"/>
              <w:bottom w:val="nil"/>
              <w:right w:val="dotted" w:sz="4" w:space="0" w:color="auto"/>
            </w:tcBorders>
            <w:shd w:val="clear" w:color="auto" w:fill="auto"/>
            <w:noWrap/>
            <w:vAlign w:val="bottom"/>
          </w:tcPr>
          <w:p w14:paraId="75F74CDD" w14:textId="30ED86DD" w:rsidR="003D7B44" w:rsidRPr="009351CC" w:rsidRDefault="003D7B44" w:rsidP="003D7B44">
            <w:pPr>
              <w:ind w:left="-115" w:right="-86"/>
              <w:jc w:val="right"/>
              <w:rPr>
                <w:b/>
                <w:bCs/>
                <w:sz w:val="10"/>
                <w:szCs w:val="10"/>
              </w:rPr>
            </w:pPr>
            <w:r w:rsidRPr="009351CC">
              <w:rPr>
                <w:bCs/>
                <w:sz w:val="10"/>
                <w:szCs w:val="10"/>
              </w:rPr>
              <w:t>-</w:t>
            </w:r>
          </w:p>
        </w:tc>
        <w:tc>
          <w:tcPr>
            <w:tcW w:w="1134" w:type="dxa"/>
            <w:tcBorders>
              <w:top w:val="nil"/>
              <w:left w:val="dotted" w:sz="4" w:space="0" w:color="auto"/>
              <w:bottom w:val="nil"/>
              <w:right w:val="dotted" w:sz="4" w:space="0" w:color="auto"/>
            </w:tcBorders>
            <w:shd w:val="clear" w:color="auto" w:fill="auto"/>
            <w:noWrap/>
            <w:vAlign w:val="bottom"/>
          </w:tcPr>
          <w:p w14:paraId="2B4C9E51" w14:textId="0A74942B" w:rsidR="003D7B44" w:rsidRPr="009351CC" w:rsidRDefault="003D7B44" w:rsidP="003D7B44">
            <w:pPr>
              <w:ind w:left="-115" w:right="-86"/>
              <w:jc w:val="right"/>
              <w:rPr>
                <w:b/>
                <w:bCs/>
                <w:sz w:val="10"/>
                <w:szCs w:val="10"/>
              </w:rPr>
            </w:pPr>
            <w:r w:rsidRPr="009351CC">
              <w:rPr>
                <w:bCs/>
                <w:sz w:val="10"/>
                <w:szCs w:val="10"/>
              </w:rPr>
              <w:t>-</w:t>
            </w:r>
          </w:p>
        </w:tc>
        <w:tc>
          <w:tcPr>
            <w:tcW w:w="1276" w:type="dxa"/>
            <w:tcBorders>
              <w:top w:val="nil"/>
              <w:left w:val="dotted" w:sz="4" w:space="0" w:color="auto"/>
              <w:bottom w:val="nil"/>
              <w:right w:val="dotted" w:sz="4" w:space="0" w:color="auto"/>
            </w:tcBorders>
            <w:shd w:val="clear" w:color="auto" w:fill="auto"/>
            <w:noWrap/>
            <w:vAlign w:val="bottom"/>
          </w:tcPr>
          <w:p w14:paraId="35624FC9" w14:textId="7AED7A26" w:rsidR="003D7B44" w:rsidRPr="009351CC" w:rsidRDefault="003D7B44" w:rsidP="003D7B44">
            <w:pPr>
              <w:ind w:left="-115" w:right="-86"/>
              <w:jc w:val="right"/>
              <w:rPr>
                <w:b/>
                <w:bCs/>
                <w:sz w:val="10"/>
                <w:szCs w:val="10"/>
              </w:rPr>
            </w:pPr>
            <w:r w:rsidRPr="009351CC">
              <w:rPr>
                <w:bCs/>
                <w:sz w:val="10"/>
                <w:szCs w:val="10"/>
              </w:rPr>
              <w:t>-</w:t>
            </w:r>
          </w:p>
        </w:tc>
        <w:tc>
          <w:tcPr>
            <w:tcW w:w="708" w:type="dxa"/>
            <w:gridSpan w:val="2"/>
            <w:tcBorders>
              <w:top w:val="nil"/>
              <w:left w:val="dotted" w:sz="4" w:space="0" w:color="auto"/>
              <w:bottom w:val="nil"/>
              <w:right w:val="dotted" w:sz="4" w:space="0" w:color="auto"/>
            </w:tcBorders>
            <w:shd w:val="clear" w:color="auto" w:fill="auto"/>
            <w:noWrap/>
            <w:vAlign w:val="bottom"/>
          </w:tcPr>
          <w:p w14:paraId="179B9B01" w14:textId="12B9AA46" w:rsidR="003D7B44" w:rsidRPr="009351CC" w:rsidRDefault="003D7B44" w:rsidP="003D7B44">
            <w:pPr>
              <w:ind w:left="-115" w:right="-86"/>
              <w:jc w:val="right"/>
              <w:rPr>
                <w:b/>
                <w:bCs/>
                <w:sz w:val="10"/>
                <w:szCs w:val="10"/>
              </w:rPr>
            </w:pPr>
            <w:r w:rsidRPr="009351CC">
              <w:rPr>
                <w:bCs/>
                <w:sz w:val="10"/>
                <w:szCs w:val="10"/>
              </w:rPr>
              <w:t>-</w:t>
            </w:r>
          </w:p>
        </w:tc>
        <w:tc>
          <w:tcPr>
            <w:tcW w:w="1276" w:type="dxa"/>
            <w:tcBorders>
              <w:top w:val="nil"/>
              <w:left w:val="dotted" w:sz="4" w:space="0" w:color="auto"/>
              <w:bottom w:val="nil"/>
              <w:right w:val="dotted" w:sz="4" w:space="0" w:color="auto"/>
            </w:tcBorders>
            <w:shd w:val="clear" w:color="auto" w:fill="auto"/>
            <w:noWrap/>
            <w:vAlign w:val="bottom"/>
          </w:tcPr>
          <w:p w14:paraId="479625B1" w14:textId="7FA5A438" w:rsidR="003D7B44" w:rsidRPr="009351CC" w:rsidRDefault="003D7B44" w:rsidP="003D7B44">
            <w:pPr>
              <w:ind w:left="-115" w:right="-86"/>
              <w:jc w:val="right"/>
              <w:rPr>
                <w:b/>
                <w:bCs/>
                <w:sz w:val="10"/>
                <w:szCs w:val="10"/>
              </w:rPr>
            </w:pPr>
            <w:r w:rsidRPr="009351CC">
              <w:rPr>
                <w:bCs/>
                <w:sz w:val="10"/>
                <w:szCs w:val="10"/>
              </w:rPr>
              <w:t>-</w:t>
            </w:r>
          </w:p>
        </w:tc>
        <w:tc>
          <w:tcPr>
            <w:tcW w:w="1276" w:type="dxa"/>
            <w:tcBorders>
              <w:top w:val="nil"/>
              <w:left w:val="dotted" w:sz="4" w:space="0" w:color="auto"/>
              <w:bottom w:val="nil"/>
              <w:right w:val="dotted" w:sz="4" w:space="0" w:color="auto"/>
            </w:tcBorders>
            <w:shd w:val="clear" w:color="auto" w:fill="auto"/>
            <w:noWrap/>
            <w:vAlign w:val="bottom"/>
          </w:tcPr>
          <w:p w14:paraId="6630D735" w14:textId="7B34C362" w:rsidR="003D7B44" w:rsidRPr="009351CC" w:rsidRDefault="003D7B44" w:rsidP="003D7B44">
            <w:pPr>
              <w:ind w:left="-115" w:right="-86"/>
              <w:jc w:val="right"/>
              <w:rPr>
                <w:b/>
                <w:bCs/>
                <w:sz w:val="10"/>
                <w:szCs w:val="10"/>
              </w:rPr>
            </w:pPr>
            <w:r w:rsidRPr="009351CC">
              <w:rPr>
                <w:bCs/>
                <w:sz w:val="10"/>
                <w:szCs w:val="10"/>
              </w:rPr>
              <w:t>-</w:t>
            </w:r>
          </w:p>
        </w:tc>
        <w:tc>
          <w:tcPr>
            <w:tcW w:w="850" w:type="dxa"/>
            <w:gridSpan w:val="2"/>
            <w:tcBorders>
              <w:top w:val="nil"/>
              <w:left w:val="dotted" w:sz="4" w:space="0" w:color="auto"/>
              <w:bottom w:val="nil"/>
              <w:right w:val="dotted" w:sz="4" w:space="0" w:color="auto"/>
            </w:tcBorders>
            <w:shd w:val="clear" w:color="auto" w:fill="auto"/>
            <w:noWrap/>
            <w:vAlign w:val="bottom"/>
          </w:tcPr>
          <w:p w14:paraId="7ABCF945" w14:textId="3C144FF8" w:rsidR="003D7B44" w:rsidRPr="00721291" w:rsidRDefault="003D7B44" w:rsidP="003D7B44">
            <w:pPr>
              <w:ind w:left="-115" w:right="-86"/>
              <w:jc w:val="right"/>
              <w:rPr>
                <w:b/>
                <w:bCs/>
                <w:sz w:val="10"/>
                <w:szCs w:val="10"/>
              </w:rPr>
            </w:pPr>
            <w:r w:rsidRPr="00721291">
              <w:rPr>
                <w:bCs/>
                <w:sz w:val="10"/>
                <w:szCs w:val="10"/>
              </w:rPr>
              <w:t>-</w:t>
            </w:r>
          </w:p>
        </w:tc>
        <w:tc>
          <w:tcPr>
            <w:tcW w:w="709" w:type="dxa"/>
            <w:tcBorders>
              <w:top w:val="nil"/>
              <w:left w:val="dotted" w:sz="4" w:space="0" w:color="auto"/>
              <w:bottom w:val="nil"/>
              <w:right w:val="dotted" w:sz="4" w:space="0" w:color="auto"/>
            </w:tcBorders>
            <w:shd w:val="clear" w:color="auto" w:fill="auto"/>
            <w:noWrap/>
            <w:vAlign w:val="bottom"/>
          </w:tcPr>
          <w:p w14:paraId="3EB3D749" w14:textId="01248241" w:rsidR="003D7B44" w:rsidRPr="000B2D20" w:rsidRDefault="003D7B44" w:rsidP="003D7B44">
            <w:pPr>
              <w:ind w:left="-115" w:right="-86"/>
              <w:jc w:val="right"/>
              <w:rPr>
                <w:bCs/>
                <w:sz w:val="10"/>
                <w:szCs w:val="10"/>
              </w:rPr>
            </w:pPr>
            <w:r w:rsidRPr="000B2D20">
              <w:rPr>
                <w:bCs/>
                <w:sz w:val="10"/>
                <w:szCs w:val="10"/>
              </w:rPr>
              <w:t>-</w:t>
            </w:r>
          </w:p>
        </w:tc>
        <w:tc>
          <w:tcPr>
            <w:tcW w:w="709" w:type="dxa"/>
            <w:gridSpan w:val="2"/>
            <w:tcBorders>
              <w:top w:val="nil"/>
              <w:left w:val="dotted" w:sz="4" w:space="0" w:color="auto"/>
              <w:bottom w:val="nil"/>
              <w:right w:val="dotted" w:sz="4" w:space="0" w:color="auto"/>
            </w:tcBorders>
            <w:shd w:val="clear" w:color="auto" w:fill="auto"/>
            <w:vAlign w:val="bottom"/>
          </w:tcPr>
          <w:p w14:paraId="1456D1E1" w14:textId="1EC9A138" w:rsidR="003D7B44" w:rsidRPr="000B2D20" w:rsidRDefault="003D7B44" w:rsidP="003D7B44">
            <w:pPr>
              <w:ind w:left="-115" w:right="-86"/>
              <w:jc w:val="right"/>
              <w:rPr>
                <w:bCs/>
                <w:sz w:val="10"/>
                <w:szCs w:val="10"/>
              </w:rPr>
            </w:pPr>
            <w:r w:rsidRPr="000B2D20">
              <w:rPr>
                <w:bCs/>
                <w:sz w:val="10"/>
                <w:szCs w:val="10"/>
              </w:rPr>
              <w:t>-</w:t>
            </w:r>
          </w:p>
        </w:tc>
        <w:tc>
          <w:tcPr>
            <w:tcW w:w="709" w:type="dxa"/>
            <w:tcBorders>
              <w:top w:val="nil"/>
              <w:left w:val="dotted" w:sz="4" w:space="0" w:color="auto"/>
              <w:bottom w:val="nil"/>
              <w:right w:val="single" w:sz="4" w:space="0" w:color="auto"/>
            </w:tcBorders>
            <w:shd w:val="clear" w:color="auto" w:fill="auto"/>
            <w:vAlign w:val="bottom"/>
          </w:tcPr>
          <w:p w14:paraId="61BE6DB7" w14:textId="3EEF99F9" w:rsidR="003D7B44" w:rsidRPr="000B2D20" w:rsidRDefault="003D7B44" w:rsidP="003D7B44">
            <w:pPr>
              <w:ind w:left="-115" w:right="-86"/>
              <w:jc w:val="right"/>
              <w:rPr>
                <w:bCs/>
                <w:sz w:val="10"/>
                <w:szCs w:val="10"/>
              </w:rPr>
            </w:pPr>
            <w:r w:rsidRPr="000B2D20">
              <w:rPr>
                <w:b/>
                <w:bCs/>
                <w:sz w:val="10"/>
                <w:szCs w:val="10"/>
              </w:rPr>
              <w:t>-</w:t>
            </w:r>
          </w:p>
        </w:tc>
      </w:tr>
      <w:tr w:rsidR="00433FF9" w:rsidRPr="001F0C70" w14:paraId="1C660E82" w14:textId="77777777" w:rsidTr="003932BB">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CellMar>
            <w:left w:w="108" w:type="dxa"/>
            <w:right w:w="108" w:type="dxa"/>
          </w:tblCellMar>
        </w:tblPrEx>
        <w:trPr>
          <w:trHeight w:val="113"/>
        </w:trPr>
        <w:tc>
          <w:tcPr>
            <w:tcW w:w="354" w:type="dxa"/>
            <w:tcBorders>
              <w:top w:val="nil"/>
              <w:left w:val="single" w:sz="4" w:space="0" w:color="auto"/>
              <w:bottom w:val="nil"/>
              <w:right w:val="nil"/>
            </w:tcBorders>
          </w:tcPr>
          <w:p w14:paraId="738001F0" w14:textId="77777777" w:rsidR="00433FF9" w:rsidRPr="001F0C70" w:rsidRDefault="00433FF9" w:rsidP="003D7B44">
            <w:pPr>
              <w:ind w:left="-34" w:right="-436"/>
              <w:jc w:val="both"/>
              <w:rPr>
                <w:bCs/>
                <w:sz w:val="10"/>
                <w:szCs w:val="10"/>
              </w:rPr>
            </w:pPr>
          </w:p>
        </w:tc>
        <w:tc>
          <w:tcPr>
            <w:tcW w:w="2476" w:type="dxa"/>
            <w:tcBorders>
              <w:top w:val="nil"/>
              <w:left w:val="nil"/>
              <w:bottom w:val="nil"/>
              <w:right w:val="single" w:sz="4" w:space="0" w:color="auto"/>
            </w:tcBorders>
            <w:noWrap/>
            <w:vAlign w:val="bottom"/>
          </w:tcPr>
          <w:p w14:paraId="10D74F99" w14:textId="77777777" w:rsidR="00433FF9" w:rsidRPr="001F0C70" w:rsidRDefault="00433FF9" w:rsidP="003D7B44">
            <w:pPr>
              <w:rPr>
                <w:bCs/>
                <w:sz w:val="10"/>
                <w:szCs w:val="10"/>
              </w:rPr>
            </w:pPr>
          </w:p>
        </w:tc>
        <w:tc>
          <w:tcPr>
            <w:tcW w:w="567" w:type="dxa"/>
            <w:tcBorders>
              <w:top w:val="nil"/>
              <w:left w:val="dotted" w:sz="4" w:space="0" w:color="auto"/>
              <w:bottom w:val="nil"/>
              <w:right w:val="dotted" w:sz="4" w:space="0" w:color="auto"/>
            </w:tcBorders>
            <w:shd w:val="clear" w:color="auto" w:fill="auto"/>
            <w:vAlign w:val="bottom"/>
          </w:tcPr>
          <w:p w14:paraId="2F155A5A" w14:textId="77777777" w:rsidR="00433FF9" w:rsidRPr="009351CC" w:rsidRDefault="00433FF9" w:rsidP="003D7B44">
            <w:pPr>
              <w:ind w:left="-115" w:right="-86"/>
              <w:jc w:val="right"/>
              <w:rPr>
                <w:b/>
                <w:bCs/>
                <w:sz w:val="10"/>
                <w:szCs w:val="10"/>
              </w:rPr>
            </w:pPr>
          </w:p>
        </w:tc>
        <w:tc>
          <w:tcPr>
            <w:tcW w:w="567" w:type="dxa"/>
            <w:tcBorders>
              <w:top w:val="nil"/>
              <w:left w:val="dotted" w:sz="4" w:space="0" w:color="auto"/>
              <w:bottom w:val="nil"/>
              <w:right w:val="dotted" w:sz="4" w:space="0" w:color="auto"/>
            </w:tcBorders>
            <w:shd w:val="clear" w:color="auto" w:fill="auto"/>
            <w:noWrap/>
            <w:vAlign w:val="bottom"/>
          </w:tcPr>
          <w:p w14:paraId="61380A42" w14:textId="77777777" w:rsidR="00433FF9" w:rsidRPr="009351CC" w:rsidRDefault="00433FF9" w:rsidP="003D7B44">
            <w:pPr>
              <w:ind w:left="-115" w:right="-86"/>
              <w:jc w:val="right"/>
              <w:rPr>
                <w:b/>
                <w:bCs/>
                <w:sz w:val="10"/>
                <w:szCs w:val="10"/>
              </w:rPr>
            </w:pPr>
          </w:p>
        </w:tc>
        <w:tc>
          <w:tcPr>
            <w:tcW w:w="851" w:type="dxa"/>
            <w:tcBorders>
              <w:top w:val="nil"/>
              <w:left w:val="dotted" w:sz="4" w:space="0" w:color="auto"/>
              <w:bottom w:val="nil"/>
              <w:right w:val="dotted" w:sz="4" w:space="0" w:color="auto"/>
            </w:tcBorders>
            <w:shd w:val="clear" w:color="auto" w:fill="auto"/>
            <w:noWrap/>
            <w:vAlign w:val="bottom"/>
          </w:tcPr>
          <w:p w14:paraId="3DEE5E78" w14:textId="77777777" w:rsidR="00433FF9" w:rsidRPr="009351CC" w:rsidRDefault="00433FF9" w:rsidP="003D7B44">
            <w:pPr>
              <w:ind w:left="-115" w:right="-86"/>
              <w:jc w:val="right"/>
              <w:rPr>
                <w:b/>
                <w:bCs/>
                <w:sz w:val="10"/>
                <w:szCs w:val="10"/>
              </w:rPr>
            </w:pPr>
          </w:p>
        </w:tc>
        <w:tc>
          <w:tcPr>
            <w:tcW w:w="709" w:type="dxa"/>
            <w:tcBorders>
              <w:top w:val="nil"/>
              <w:left w:val="dotted" w:sz="4" w:space="0" w:color="auto"/>
              <w:bottom w:val="nil"/>
              <w:right w:val="dotted" w:sz="4" w:space="0" w:color="auto"/>
            </w:tcBorders>
            <w:shd w:val="clear" w:color="auto" w:fill="auto"/>
            <w:noWrap/>
            <w:vAlign w:val="bottom"/>
          </w:tcPr>
          <w:p w14:paraId="7CAAE8EC" w14:textId="77777777" w:rsidR="00433FF9" w:rsidRPr="009351CC" w:rsidRDefault="00433FF9" w:rsidP="003D7B44">
            <w:pPr>
              <w:ind w:left="-115" w:right="-86"/>
              <w:jc w:val="right"/>
              <w:rPr>
                <w:b/>
                <w:bCs/>
                <w:sz w:val="10"/>
                <w:szCs w:val="10"/>
              </w:rPr>
            </w:pPr>
          </w:p>
        </w:tc>
        <w:tc>
          <w:tcPr>
            <w:tcW w:w="992" w:type="dxa"/>
            <w:gridSpan w:val="2"/>
            <w:tcBorders>
              <w:top w:val="nil"/>
              <w:left w:val="dotted" w:sz="4" w:space="0" w:color="auto"/>
              <w:bottom w:val="nil"/>
              <w:right w:val="dotted" w:sz="4" w:space="0" w:color="auto"/>
            </w:tcBorders>
            <w:shd w:val="clear" w:color="auto" w:fill="auto"/>
            <w:noWrap/>
            <w:vAlign w:val="bottom"/>
          </w:tcPr>
          <w:p w14:paraId="43B6A2F1" w14:textId="77777777" w:rsidR="00433FF9" w:rsidRPr="009351CC" w:rsidRDefault="00433FF9" w:rsidP="003D7B44">
            <w:pPr>
              <w:ind w:left="-115" w:right="-86"/>
              <w:jc w:val="right"/>
              <w:rPr>
                <w:bCs/>
                <w:sz w:val="10"/>
                <w:szCs w:val="10"/>
              </w:rPr>
            </w:pPr>
          </w:p>
        </w:tc>
        <w:tc>
          <w:tcPr>
            <w:tcW w:w="1134" w:type="dxa"/>
            <w:tcBorders>
              <w:top w:val="nil"/>
              <w:left w:val="dotted" w:sz="4" w:space="0" w:color="auto"/>
              <w:bottom w:val="nil"/>
              <w:right w:val="dotted" w:sz="4" w:space="0" w:color="auto"/>
            </w:tcBorders>
            <w:shd w:val="clear" w:color="auto" w:fill="auto"/>
            <w:noWrap/>
            <w:vAlign w:val="bottom"/>
          </w:tcPr>
          <w:p w14:paraId="5095BF1B" w14:textId="77777777" w:rsidR="00433FF9" w:rsidRPr="009351CC" w:rsidRDefault="00433FF9" w:rsidP="003D7B44">
            <w:pPr>
              <w:ind w:left="-115" w:right="-86"/>
              <w:jc w:val="right"/>
              <w:rPr>
                <w:bCs/>
                <w:sz w:val="10"/>
                <w:szCs w:val="10"/>
              </w:rPr>
            </w:pPr>
          </w:p>
        </w:tc>
        <w:tc>
          <w:tcPr>
            <w:tcW w:w="1276" w:type="dxa"/>
            <w:tcBorders>
              <w:top w:val="nil"/>
              <w:left w:val="dotted" w:sz="4" w:space="0" w:color="auto"/>
              <w:bottom w:val="nil"/>
              <w:right w:val="dotted" w:sz="4" w:space="0" w:color="auto"/>
            </w:tcBorders>
            <w:shd w:val="clear" w:color="auto" w:fill="auto"/>
            <w:noWrap/>
            <w:vAlign w:val="bottom"/>
          </w:tcPr>
          <w:p w14:paraId="1BD15A8F" w14:textId="77777777" w:rsidR="00433FF9" w:rsidRPr="009351CC" w:rsidRDefault="00433FF9" w:rsidP="003D7B44">
            <w:pPr>
              <w:ind w:left="-115" w:right="-86"/>
              <w:jc w:val="right"/>
              <w:rPr>
                <w:bCs/>
                <w:sz w:val="10"/>
                <w:szCs w:val="10"/>
              </w:rPr>
            </w:pPr>
          </w:p>
        </w:tc>
        <w:tc>
          <w:tcPr>
            <w:tcW w:w="708" w:type="dxa"/>
            <w:gridSpan w:val="2"/>
            <w:tcBorders>
              <w:top w:val="nil"/>
              <w:left w:val="dotted" w:sz="4" w:space="0" w:color="auto"/>
              <w:bottom w:val="nil"/>
              <w:right w:val="dotted" w:sz="4" w:space="0" w:color="auto"/>
            </w:tcBorders>
            <w:shd w:val="clear" w:color="auto" w:fill="auto"/>
            <w:noWrap/>
            <w:vAlign w:val="bottom"/>
          </w:tcPr>
          <w:p w14:paraId="498BDB11" w14:textId="77777777" w:rsidR="00433FF9" w:rsidRPr="009351CC" w:rsidRDefault="00433FF9" w:rsidP="003D7B44">
            <w:pPr>
              <w:ind w:left="-115" w:right="-86"/>
              <w:jc w:val="right"/>
              <w:rPr>
                <w:bCs/>
                <w:sz w:val="10"/>
                <w:szCs w:val="10"/>
              </w:rPr>
            </w:pPr>
          </w:p>
        </w:tc>
        <w:tc>
          <w:tcPr>
            <w:tcW w:w="1276" w:type="dxa"/>
            <w:tcBorders>
              <w:top w:val="nil"/>
              <w:left w:val="dotted" w:sz="4" w:space="0" w:color="auto"/>
              <w:bottom w:val="nil"/>
              <w:right w:val="dotted" w:sz="4" w:space="0" w:color="auto"/>
            </w:tcBorders>
            <w:shd w:val="clear" w:color="auto" w:fill="auto"/>
            <w:noWrap/>
            <w:vAlign w:val="bottom"/>
          </w:tcPr>
          <w:p w14:paraId="15600115" w14:textId="77777777" w:rsidR="00433FF9" w:rsidRPr="009351CC" w:rsidRDefault="00433FF9" w:rsidP="003D7B44">
            <w:pPr>
              <w:ind w:left="-115" w:right="-86"/>
              <w:jc w:val="right"/>
              <w:rPr>
                <w:bCs/>
                <w:sz w:val="10"/>
                <w:szCs w:val="10"/>
              </w:rPr>
            </w:pPr>
          </w:p>
        </w:tc>
        <w:tc>
          <w:tcPr>
            <w:tcW w:w="1276" w:type="dxa"/>
            <w:tcBorders>
              <w:top w:val="nil"/>
              <w:left w:val="dotted" w:sz="4" w:space="0" w:color="auto"/>
              <w:bottom w:val="nil"/>
              <w:right w:val="dotted" w:sz="4" w:space="0" w:color="auto"/>
            </w:tcBorders>
            <w:shd w:val="clear" w:color="auto" w:fill="auto"/>
            <w:noWrap/>
            <w:vAlign w:val="bottom"/>
          </w:tcPr>
          <w:p w14:paraId="1F16374E" w14:textId="77777777" w:rsidR="00433FF9" w:rsidRPr="009351CC" w:rsidRDefault="00433FF9" w:rsidP="003D7B44">
            <w:pPr>
              <w:ind w:left="-115" w:right="-86"/>
              <w:jc w:val="right"/>
              <w:rPr>
                <w:bCs/>
                <w:sz w:val="10"/>
                <w:szCs w:val="10"/>
              </w:rPr>
            </w:pPr>
          </w:p>
        </w:tc>
        <w:tc>
          <w:tcPr>
            <w:tcW w:w="850" w:type="dxa"/>
            <w:gridSpan w:val="2"/>
            <w:tcBorders>
              <w:top w:val="nil"/>
              <w:left w:val="dotted" w:sz="4" w:space="0" w:color="auto"/>
              <w:bottom w:val="nil"/>
              <w:right w:val="dotted" w:sz="4" w:space="0" w:color="auto"/>
            </w:tcBorders>
            <w:shd w:val="clear" w:color="auto" w:fill="auto"/>
            <w:noWrap/>
            <w:vAlign w:val="bottom"/>
          </w:tcPr>
          <w:p w14:paraId="3254796A" w14:textId="77777777" w:rsidR="00433FF9" w:rsidRPr="00721291" w:rsidRDefault="00433FF9" w:rsidP="003D7B44">
            <w:pPr>
              <w:ind w:left="-115" w:right="-86"/>
              <w:jc w:val="right"/>
              <w:rPr>
                <w:bCs/>
                <w:sz w:val="10"/>
                <w:szCs w:val="10"/>
              </w:rPr>
            </w:pPr>
          </w:p>
        </w:tc>
        <w:tc>
          <w:tcPr>
            <w:tcW w:w="709" w:type="dxa"/>
            <w:tcBorders>
              <w:top w:val="nil"/>
              <w:left w:val="dotted" w:sz="4" w:space="0" w:color="auto"/>
              <w:bottom w:val="nil"/>
              <w:right w:val="dotted" w:sz="4" w:space="0" w:color="auto"/>
            </w:tcBorders>
            <w:shd w:val="clear" w:color="auto" w:fill="auto"/>
            <w:noWrap/>
            <w:vAlign w:val="bottom"/>
          </w:tcPr>
          <w:p w14:paraId="6DC29552" w14:textId="77777777" w:rsidR="00433FF9" w:rsidRPr="000B2D20" w:rsidRDefault="00433FF9" w:rsidP="003D7B44">
            <w:pPr>
              <w:ind w:left="-115" w:right="-86"/>
              <w:jc w:val="right"/>
              <w:rPr>
                <w:bCs/>
                <w:sz w:val="10"/>
                <w:szCs w:val="10"/>
              </w:rPr>
            </w:pPr>
          </w:p>
        </w:tc>
        <w:tc>
          <w:tcPr>
            <w:tcW w:w="709" w:type="dxa"/>
            <w:gridSpan w:val="2"/>
            <w:tcBorders>
              <w:top w:val="nil"/>
              <w:left w:val="dotted" w:sz="4" w:space="0" w:color="auto"/>
              <w:bottom w:val="nil"/>
              <w:right w:val="dotted" w:sz="4" w:space="0" w:color="auto"/>
            </w:tcBorders>
            <w:shd w:val="clear" w:color="auto" w:fill="auto"/>
            <w:vAlign w:val="bottom"/>
          </w:tcPr>
          <w:p w14:paraId="5CE7655F" w14:textId="77777777" w:rsidR="00433FF9" w:rsidRPr="000B2D20" w:rsidRDefault="00433FF9" w:rsidP="003D7B44">
            <w:pPr>
              <w:ind w:left="-115" w:right="-86"/>
              <w:jc w:val="right"/>
              <w:rPr>
                <w:bCs/>
                <w:sz w:val="10"/>
                <w:szCs w:val="10"/>
              </w:rPr>
            </w:pPr>
          </w:p>
        </w:tc>
        <w:tc>
          <w:tcPr>
            <w:tcW w:w="709" w:type="dxa"/>
            <w:tcBorders>
              <w:top w:val="nil"/>
              <w:left w:val="dotted" w:sz="4" w:space="0" w:color="auto"/>
              <w:bottom w:val="nil"/>
              <w:right w:val="single" w:sz="4" w:space="0" w:color="auto"/>
            </w:tcBorders>
            <w:shd w:val="clear" w:color="auto" w:fill="auto"/>
            <w:vAlign w:val="bottom"/>
          </w:tcPr>
          <w:p w14:paraId="3428CDA5" w14:textId="77777777" w:rsidR="00433FF9" w:rsidRPr="000B2D20" w:rsidRDefault="00433FF9" w:rsidP="003D7B44">
            <w:pPr>
              <w:ind w:left="-115" w:right="-86"/>
              <w:jc w:val="right"/>
              <w:rPr>
                <w:b/>
                <w:bCs/>
                <w:sz w:val="10"/>
                <w:szCs w:val="10"/>
              </w:rPr>
            </w:pPr>
          </w:p>
        </w:tc>
      </w:tr>
      <w:tr w:rsidR="0058118D" w:rsidRPr="001F0C70" w14:paraId="575B2426" w14:textId="77777777" w:rsidTr="003932BB">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CellMar>
            <w:left w:w="108" w:type="dxa"/>
            <w:right w:w="108" w:type="dxa"/>
          </w:tblCellMar>
        </w:tblPrEx>
        <w:trPr>
          <w:trHeight w:val="113"/>
        </w:trPr>
        <w:tc>
          <w:tcPr>
            <w:tcW w:w="354" w:type="dxa"/>
            <w:tcBorders>
              <w:top w:val="nil"/>
              <w:left w:val="single" w:sz="4" w:space="0" w:color="auto"/>
              <w:bottom w:val="single" w:sz="4" w:space="0" w:color="auto"/>
              <w:right w:val="nil"/>
            </w:tcBorders>
          </w:tcPr>
          <w:p w14:paraId="07595B58" w14:textId="2F4F3C3E" w:rsidR="0058118D" w:rsidRPr="001F0C70" w:rsidRDefault="0058118D" w:rsidP="009D7B0B">
            <w:pPr>
              <w:ind w:left="-34" w:right="-436"/>
              <w:jc w:val="both"/>
              <w:rPr>
                <w:bCs/>
                <w:sz w:val="10"/>
                <w:szCs w:val="10"/>
              </w:rPr>
            </w:pPr>
          </w:p>
        </w:tc>
        <w:tc>
          <w:tcPr>
            <w:tcW w:w="2476" w:type="dxa"/>
            <w:tcBorders>
              <w:top w:val="nil"/>
              <w:left w:val="nil"/>
              <w:bottom w:val="single" w:sz="4" w:space="0" w:color="auto"/>
              <w:right w:val="single" w:sz="4" w:space="0" w:color="auto"/>
            </w:tcBorders>
            <w:noWrap/>
            <w:vAlign w:val="bottom"/>
          </w:tcPr>
          <w:p w14:paraId="0A11F30C" w14:textId="79CC044D" w:rsidR="0058118D" w:rsidRPr="001F0C70" w:rsidRDefault="0058118D" w:rsidP="009D7B0B">
            <w:pPr>
              <w:rPr>
                <w:bCs/>
                <w:sz w:val="10"/>
                <w:szCs w:val="10"/>
              </w:rPr>
            </w:pPr>
            <w:r w:rsidRPr="001F0C70">
              <w:rPr>
                <w:b/>
                <w:bCs/>
                <w:sz w:val="10"/>
                <w:szCs w:val="10"/>
              </w:rPr>
              <w:t>Dönem Sonu Bakiyesi (III+IV……+X+XI)</w:t>
            </w:r>
          </w:p>
        </w:tc>
        <w:tc>
          <w:tcPr>
            <w:tcW w:w="567" w:type="dxa"/>
            <w:tcBorders>
              <w:top w:val="dotted" w:sz="4" w:space="0" w:color="auto"/>
              <w:left w:val="single" w:sz="4" w:space="0" w:color="auto"/>
              <w:bottom w:val="single" w:sz="4" w:space="0" w:color="auto"/>
              <w:right w:val="nil"/>
            </w:tcBorders>
            <w:shd w:val="clear" w:color="auto" w:fill="auto"/>
            <w:vAlign w:val="bottom"/>
          </w:tcPr>
          <w:p w14:paraId="6DA5D00D" w14:textId="523E25DF" w:rsidR="0058118D" w:rsidRPr="009351CC" w:rsidRDefault="0058118D" w:rsidP="009D7B0B">
            <w:pPr>
              <w:ind w:left="-115" w:right="-86"/>
              <w:jc w:val="right"/>
              <w:rPr>
                <w:b/>
                <w:bCs/>
                <w:sz w:val="10"/>
                <w:szCs w:val="10"/>
              </w:rPr>
            </w:pPr>
            <w:r w:rsidRPr="009351CC">
              <w:rPr>
                <w:b/>
                <w:bCs/>
                <w:sz w:val="10"/>
                <w:szCs w:val="10"/>
              </w:rPr>
              <w:t>1.750.000</w:t>
            </w:r>
          </w:p>
        </w:tc>
        <w:tc>
          <w:tcPr>
            <w:tcW w:w="567" w:type="dxa"/>
            <w:tcBorders>
              <w:top w:val="dotted" w:sz="4" w:space="0" w:color="auto"/>
              <w:left w:val="nil"/>
              <w:bottom w:val="single" w:sz="4" w:space="0" w:color="auto"/>
              <w:right w:val="nil"/>
            </w:tcBorders>
            <w:shd w:val="clear" w:color="auto" w:fill="auto"/>
            <w:noWrap/>
            <w:vAlign w:val="bottom"/>
          </w:tcPr>
          <w:p w14:paraId="0D2B6183" w14:textId="69C58BA1" w:rsidR="0058118D" w:rsidRPr="009351CC" w:rsidRDefault="0058118D" w:rsidP="009D7B0B">
            <w:pPr>
              <w:ind w:left="-115" w:right="-86"/>
              <w:jc w:val="right"/>
              <w:rPr>
                <w:b/>
                <w:bCs/>
                <w:sz w:val="10"/>
                <w:szCs w:val="10"/>
              </w:rPr>
            </w:pPr>
            <w:r w:rsidRPr="009351CC">
              <w:rPr>
                <w:b/>
                <w:bCs/>
                <w:sz w:val="10"/>
                <w:szCs w:val="10"/>
              </w:rPr>
              <w:t>-</w:t>
            </w:r>
          </w:p>
        </w:tc>
        <w:tc>
          <w:tcPr>
            <w:tcW w:w="851" w:type="dxa"/>
            <w:tcBorders>
              <w:top w:val="dotted" w:sz="4" w:space="0" w:color="auto"/>
              <w:left w:val="nil"/>
              <w:bottom w:val="single" w:sz="4" w:space="0" w:color="auto"/>
              <w:right w:val="nil"/>
            </w:tcBorders>
            <w:shd w:val="clear" w:color="auto" w:fill="auto"/>
            <w:noWrap/>
            <w:vAlign w:val="bottom"/>
          </w:tcPr>
          <w:p w14:paraId="54488986" w14:textId="12344573" w:rsidR="0058118D" w:rsidRPr="009351CC" w:rsidRDefault="0058118D" w:rsidP="009D7B0B">
            <w:pPr>
              <w:ind w:left="-115" w:right="-86"/>
              <w:jc w:val="right"/>
              <w:rPr>
                <w:b/>
                <w:bCs/>
                <w:sz w:val="10"/>
                <w:szCs w:val="10"/>
              </w:rPr>
            </w:pPr>
            <w:r w:rsidRPr="009351CC">
              <w:rPr>
                <w:b/>
                <w:bCs/>
                <w:sz w:val="10"/>
                <w:szCs w:val="10"/>
              </w:rPr>
              <w:t>-</w:t>
            </w:r>
          </w:p>
        </w:tc>
        <w:tc>
          <w:tcPr>
            <w:tcW w:w="709" w:type="dxa"/>
            <w:tcBorders>
              <w:top w:val="dotted" w:sz="4" w:space="0" w:color="auto"/>
              <w:left w:val="nil"/>
              <w:bottom w:val="single" w:sz="4" w:space="0" w:color="auto"/>
              <w:right w:val="nil"/>
            </w:tcBorders>
            <w:shd w:val="clear" w:color="auto" w:fill="auto"/>
            <w:noWrap/>
            <w:vAlign w:val="bottom"/>
          </w:tcPr>
          <w:p w14:paraId="7DD0B696" w14:textId="476241A2" w:rsidR="0058118D" w:rsidRPr="009351CC" w:rsidRDefault="0058118D" w:rsidP="009D7B0B">
            <w:pPr>
              <w:ind w:left="-115" w:right="-86"/>
              <w:jc w:val="right"/>
              <w:rPr>
                <w:b/>
                <w:bCs/>
                <w:sz w:val="10"/>
                <w:szCs w:val="10"/>
              </w:rPr>
            </w:pPr>
            <w:r w:rsidRPr="009351CC">
              <w:rPr>
                <w:b/>
                <w:bCs/>
                <w:sz w:val="10"/>
                <w:szCs w:val="10"/>
              </w:rPr>
              <w:t>261.513</w:t>
            </w:r>
          </w:p>
        </w:tc>
        <w:tc>
          <w:tcPr>
            <w:tcW w:w="992" w:type="dxa"/>
            <w:gridSpan w:val="2"/>
            <w:tcBorders>
              <w:top w:val="dotted" w:sz="4" w:space="0" w:color="auto"/>
              <w:left w:val="nil"/>
              <w:bottom w:val="single" w:sz="4" w:space="0" w:color="auto"/>
              <w:right w:val="nil"/>
            </w:tcBorders>
            <w:shd w:val="clear" w:color="auto" w:fill="auto"/>
            <w:noWrap/>
            <w:vAlign w:val="bottom"/>
          </w:tcPr>
          <w:p w14:paraId="4AF9A1B0" w14:textId="0FED7C52" w:rsidR="0058118D" w:rsidRPr="009351CC" w:rsidRDefault="0058118D" w:rsidP="009D7B0B">
            <w:pPr>
              <w:ind w:left="-115" w:right="-86"/>
              <w:jc w:val="right"/>
              <w:rPr>
                <w:bCs/>
                <w:sz w:val="10"/>
                <w:szCs w:val="10"/>
              </w:rPr>
            </w:pPr>
            <w:r w:rsidRPr="009351CC">
              <w:rPr>
                <w:b/>
                <w:bCs/>
                <w:sz w:val="10"/>
                <w:szCs w:val="10"/>
              </w:rPr>
              <w:t>-</w:t>
            </w:r>
          </w:p>
        </w:tc>
        <w:tc>
          <w:tcPr>
            <w:tcW w:w="1134" w:type="dxa"/>
            <w:tcBorders>
              <w:top w:val="dotted" w:sz="4" w:space="0" w:color="auto"/>
              <w:left w:val="nil"/>
              <w:bottom w:val="single" w:sz="4" w:space="0" w:color="auto"/>
              <w:right w:val="nil"/>
            </w:tcBorders>
            <w:shd w:val="clear" w:color="auto" w:fill="auto"/>
            <w:noWrap/>
            <w:vAlign w:val="bottom"/>
          </w:tcPr>
          <w:p w14:paraId="65BCA6E4" w14:textId="036D7F5C" w:rsidR="0058118D" w:rsidRPr="009351CC" w:rsidRDefault="0058118D" w:rsidP="009D7B0B">
            <w:pPr>
              <w:ind w:left="-115" w:right="-86"/>
              <w:jc w:val="right"/>
              <w:rPr>
                <w:bCs/>
                <w:sz w:val="10"/>
                <w:szCs w:val="10"/>
              </w:rPr>
            </w:pPr>
            <w:r w:rsidRPr="009351CC">
              <w:rPr>
                <w:b/>
                <w:bCs/>
                <w:sz w:val="10"/>
                <w:szCs w:val="10"/>
              </w:rPr>
              <w:t>1.664</w:t>
            </w:r>
          </w:p>
        </w:tc>
        <w:tc>
          <w:tcPr>
            <w:tcW w:w="1276" w:type="dxa"/>
            <w:tcBorders>
              <w:top w:val="dotted" w:sz="4" w:space="0" w:color="auto"/>
              <w:left w:val="nil"/>
              <w:bottom w:val="single" w:sz="4" w:space="0" w:color="auto"/>
              <w:right w:val="nil"/>
            </w:tcBorders>
            <w:shd w:val="clear" w:color="auto" w:fill="auto"/>
            <w:noWrap/>
            <w:vAlign w:val="bottom"/>
          </w:tcPr>
          <w:p w14:paraId="115B5D63" w14:textId="2CD4F680" w:rsidR="0058118D" w:rsidRPr="009351CC" w:rsidRDefault="0058118D" w:rsidP="009D7B0B">
            <w:pPr>
              <w:ind w:left="-115" w:right="-86"/>
              <w:jc w:val="right"/>
              <w:rPr>
                <w:bCs/>
                <w:sz w:val="10"/>
                <w:szCs w:val="10"/>
              </w:rPr>
            </w:pPr>
            <w:r w:rsidRPr="009351CC">
              <w:rPr>
                <w:b/>
                <w:bCs/>
                <w:sz w:val="10"/>
                <w:szCs w:val="10"/>
              </w:rPr>
              <w:t>-</w:t>
            </w:r>
          </w:p>
        </w:tc>
        <w:tc>
          <w:tcPr>
            <w:tcW w:w="708" w:type="dxa"/>
            <w:gridSpan w:val="2"/>
            <w:tcBorders>
              <w:top w:val="dotted" w:sz="4" w:space="0" w:color="auto"/>
              <w:left w:val="nil"/>
              <w:bottom w:val="single" w:sz="4" w:space="0" w:color="auto"/>
              <w:right w:val="nil"/>
            </w:tcBorders>
            <w:shd w:val="clear" w:color="auto" w:fill="auto"/>
            <w:noWrap/>
            <w:vAlign w:val="bottom"/>
          </w:tcPr>
          <w:p w14:paraId="791A494C" w14:textId="2D69AD29" w:rsidR="0058118D" w:rsidRPr="009351CC" w:rsidRDefault="0058118D" w:rsidP="009D7B0B">
            <w:pPr>
              <w:ind w:left="-115" w:right="-86"/>
              <w:jc w:val="right"/>
              <w:rPr>
                <w:bCs/>
                <w:sz w:val="10"/>
                <w:szCs w:val="10"/>
              </w:rPr>
            </w:pPr>
            <w:r w:rsidRPr="009351CC">
              <w:rPr>
                <w:b/>
                <w:bCs/>
                <w:sz w:val="10"/>
                <w:szCs w:val="10"/>
              </w:rPr>
              <w:t>-</w:t>
            </w:r>
          </w:p>
        </w:tc>
        <w:tc>
          <w:tcPr>
            <w:tcW w:w="1276" w:type="dxa"/>
            <w:tcBorders>
              <w:top w:val="dotted" w:sz="4" w:space="0" w:color="auto"/>
              <w:left w:val="nil"/>
              <w:bottom w:val="single" w:sz="4" w:space="0" w:color="auto"/>
              <w:right w:val="nil"/>
            </w:tcBorders>
            <w:shd w:val="clear" w:color="auto" w:fill="auto"/>
            <w:noWrap/>
            <w:vAlign w:val="bottom"/>
          </w:tcPr>
          <w:p w14:paraId="007ADA81" w14:textId="623B80B6" w:rsidR="0058118D" w:rsidRPr="009351CC" w:rsidRDefault="0058118D" w:rsidP="00C35E22">
            <w:pPr>
              <w:ind w:left="-115" w:right="-86"/>
              <w:jc w:val="right"/>
              <w:rPr>
                <w:bCs/>
                <w:sz w:val="10"/>
                <w:szCs w:val="10"/>
              </w:rPr>
            </w:pPr>
            <w:r w:rsidRPr="009351CC">
              <w:rPr>
                <w:b/>
                <w:bCs/>
                <w:sz w:val="10"/>
                <w:szCs w:val="10"/>
              </w:rPr>
              <w:t>8.00</w:t>
            </w:r>
            <w:r w:rsidR="00C35E22">
              <w:rPr>
                <w:b/>
                <w:bCs/>
                <w:sz w:val="10"/>
                <w:szCs w:val="10"/>
              </w:rPr>
              <w:t>2</w:t>
            </w:r>
          </w:p>
        </w:tc>
        <w:tc>
          <w:tcPr>
            <w:tcW w:w="1276" w:type="dxa"/>
            <w:tcBorders>
              <w:top w:val="dotted" w:sz="4" w:space="0" w:color="auto"/>
              <w:left w:val="nil"/>
              <w:bottom w:val="single" w:sz="4" w:space="0" w:color="auto"/>
              <w:right w:val="nil"/>
            </w:tcBorders>
            <w:shd w:val="clear" w:color="auto" w:fill="auto"/>
            <w:noWrap/>
            <w:vAlign w:val="bottom"/>
          </w:tcPr>
          <w:p w14:paraId="041D3DF1" w14:textId="1C2CCEA3" w:rsidR="0058118D" w:rsidRPr="009351CC" w:rsidRDefault="0058118D" w:rsidP="009D7B0B">
            <w:pPr>
              <w:ind w:left="-115" w:right="-86"/>
              <w:jc w:val="right"/>
              <w:rPr>
                <w:b/>
                <w:bCs/>
                <w:sz w:val="10"/>
                <w:szCs w:val="10"/>
              </w:rPr>
            </w:pPr>
            <w:r w:rsidRPr="009351CC">
              <w:rPr>
                <w:b/>
                <w:bCs/>
                <w:sz w:val="10"/>
                <w:szCs w:val="10"/>
              </w:rPr>
              <w:t>-</w:t>
            </w:r>
          </w:p>
        </w:tc>
        <w:tc>
          <w:tcPr>
            <w:tcW w:w="850" w:type="dxa"/>
            <w:gridSpan w:val="2"/>
            <w:tcBorders>
              <w:top w:val="dotted" w:sz="4" w:space="0" w:color="auto"/>
              <w:left w:val="nil"/>
              <w:bottom w:val="single" w:sz="4" w:space="0" w:color="auto"/>
              <w:right w:val="nil"/>
            </w:tcBorders>
            <w:shd w:val="clear" w:color="auto" w:fill="auto"/>
            <w:noWrap/>
            <w:vAlign w:val="bottom"/>
          </w:tcPr>
          <w:p w14:paraId="70DDE711" w14:textId="5281BA52" w:rsidR="0058118D" w:rsidRPr="00721291" w:rsidRDefault="0058118D" w:rsidP="00C35E22">
            <w:pPr>
              <w:ind w:left="-115" w:right="-86"/>
              <w:jc w:val="right"/>
              <w:rPr>
                <w:b/>
                <w:bCs/>
                <w:sz w:val="10"/>
                <w:szCs w:val="10"/>
              </w:rPr>
            </w:pPr>
            <w:r w:rsidRPr="00721291">
              <w:rPr>
                <w:b/>
                <w:bCs/>
                <w:sz w:val="10"/>
                <w:szCs w:val="10"/>
              </w:rPr>
              <w:t>558.21</w:t>
            </w:r>
            <w:r w:rsidR="00C35E22">
              <w:rPr>
                <w:b/>
                <w:bCs/>
                <w:sz w:val="10"/>
                <w:szCs w:val="10"/>
              </w:rPr>
              <w:t>4</w:t>
            </w:r>
          </w:p>
        </w:tc>
        <w:tc>
          <w:tcPr>
            <w:tcW w:w="709" w:type="dxa"/>
            <w:tcBorders>
              <w:top w:val="dotted" w:sz="4" w:space="0" w:color="auto"/>
              <w:left w:val="nil"/>
              <w:bottom w:val="single" w:sz="4" w:space="0" w:color="auto"/>
              <w:right w:val="nil"/>
            </w:tcBorders>
            <w:shd w:val="clear" w:color="auto" w:fill="auto"/>
            <w:noWrap/>
            <w:vAlign w:val="bottom"/>
          </w:tcPr>
          <w:p w14:paraId="0BF67C6F" w14:textId="7B8CF504" w:rsidR="0058118D" w:rsidRPr="000B2D20" w:rsidRDefault="0058118D" w:rsidP="009D7B0B">
            <w:pPr>
              <w:ind w:left="-115" w:right="-86"/>
              <w:jc w:val="right"/>
              <w:rPr>
                <w:bCs/>
                <w:sz w:val="10"/>
                <w:szCs w:val="10"/>
              </w:rPr>
            </w:pPr>
            <w:r w:rsidRPr="000B2D20">
              <w:rPr>
                <w:b/>
                <w:bCs/>
                <w:sz w:val="10"/>
                <w:szCs w:val="10"/>
              </w:rPr>
              <w:t>25.660</w:t>
            </w:r>
          </w:p>
        </w:tc>
        <w:tc>
          <w:tcPr>
            <w:tcW w:w="709" w:type="dxa"/>
            <w:gridSpan w:val="2"/>
            <w:tcBorders>
              <w:top w:val="dotted" w:sz="4" w:space="0" w:color="auto"/>
              <w:left w:val="nil"/>
              <w:bottom w:val="single" w:sz="4" w:space="0" w:color="auto"/>
              <w:right w:val="nil"/>
            </w:tcBorders>
            <w:shd w:val="clear" w:color="auto" w:fill="auto"/>
            <w:vAlign w:val="bottom"/>
          </w:tcPr>
          <w:p w14:paraId="0A106F4A" w14:textId="52E0DF30" w:rsidR="0058118D" w:rsidRPr="000B2D20" w:rsidRDefault="0058118D" w:rsidP="009D7B0B">
            <w:pPr>
              <w:ind w:left="-115" w:right="-86"/>
              <w:jc w:val="right"/>
              <w:rPr>
                <w:bCs/>
                <w:sz w:val="10"/>
                <w:szCs w:val="10"/>
              </w:rPr>
            </w:pPr>
            <w:r w:rsidRPr="008331A0">
              <w:rPr>
                <w:b/>
                <w:bCs/>
                <w:sz w:val="10"/>
                <w:szCs w:val="10"/>
              </w:rPr>
              <w:t>386.190</w:t>
            </w:r>
          </w:p>
        </w:tc>
        <w:tc>
          <w:tcPr>
            <w:tcW w:w="709" w:type="dxa"/>
            <w:tcBorders>
              <w:top w:val="dotted" w:sz="4" w:space="0" w:color="auto"/>
              <w:left w:val="nil"/>
              <w:bottom w:val="single" w:sz="4" w:space="0" w:color="auto"/>
              <w:right w:val="single" w:sz="4" w:space="0" w:color="auto"/>
            </w:tcBorders>
            <w:shd w:val="clear" w:color="auto" w:fill="auto"/>
            <w:vAlign w:val="bottom"/>
          </w:tcPr>
          <w:p w14:paraId="338A2FDE" w14:textId="666C8659" w:rsidR="0058118D" w:rsidRPr="000B2D20" w:rsidRDefault="0058118D" w:rsidP="009D7B0B">
            <w:pPr>
              <w:ind w:left="-115" w:right="-86"/>
              <w:jc w:val="right"/>
              <w:rPr>
                <w:b/>
                <w:bCs/>
                <w:sz w:val="10"/>
                <w:szCs w:val="10"/>
              </w:rPr>
            </w:pPr>
            <w:bookmarkStart w:id="7" w:name="OLE_LINK5"/>
            <w:r w:rsidRPr="008331A0">
              <w:rPr>
                <w:b/>
                <w:bCs/>
                <w:sz w:val="10"/>
                <w:szCs w:val="10"/>
              </w:rPr>
              <w:t>2.991.243</w:t>
            </w:r>
            <w:bookmarkEnd w:id="7"/>
          </w:p>
        </w:tc>
      </w:tr>
    </w:tbl>
    <w:p w14:paraId="396F8476" w14:textId="77777777" w:rsidR="009F08A1" w:rsidRPr="000C5BE5" w:rsidRDefault="009F08A1" w:rsidP="009F08A1">
      <w:pPr>
        <w:ind w:left="709" w:hanging="709"/>
        <w:rPr>
          <w:rFonts w:eastAsia="Arial Unicode MS"/>
          <w:bCs/>
          <w:sz w:val="10"/>
          <w:szCs w:val="10"/>
        </w:rPr>
      </w:pPr>
    </w:p>
    <w:p w14:paraId="063983AE" w14:textId="77777777" w:rsidR="009F08A1" w:rsidRPr="004400F1" w:rsidRDefault="009F08A1" w:rsidP="009F08A1">
      <w:pPr>
        <w:ind w:left="709" w:hanging="709"/>
        <w:rPr>
          <w:bCs/>
          <w:sz w:val="11"/>
          <w:szCs w:val="11"/>
          <w:lang w:eastAsia="en-US"/>
        </w:rPr>
      </w:pPr>
      <w:r w:rsidRPr="004400F1">
        <w:rPr>
          <w:bCs/>
          <w:sz w:val="11"/>
          <w:szCs w:val="11"/>
          <w:lang w:eastAsia="en-US"/>
        </w:rPr>
        <w:t xml:space="preserve">(*) Banka’nın 21 Şubat 2019 tarih ve 6/1 sayılı Yönetim Kurulu kararı ile Ziraat Finansal Kiralama A.Ş. birleşmesinden kaynaklı </w:t>
      </w:r>
      <w:r>
        <w:rPr>
          <w:bCs/>
          <w:sz w:val="11"/>
          <w:szCs w:val="11"/>
          <w:lang w:eastAsia="en-US"/>
        </w:rPr>
        <w:t>250.000 TL tutarındaki etkiyi</w:t>
      </w:r>
      <w:r w:rsidRPr="004400F1">
        <w:rPr>
          <w:bCs/>
          <w:sz w:val="11"/>
          <w:szCs w:val="11"/>
          <w:lang w:eastAsia="en-US"/>
        </w:rPr>
        <w:t xml:space="preserve"> içermektedir.</w:t>
      </w:r>
    </w:p>
    <w:p w14:paraId="4DA88FD1" w14:textId="77777777" w:rsidR="009F08A1" w:rsidRPr="001F0C70" w:rsidRDefault="009F08A1" w:rsidP="009F08A1">
      <w:pPr>
        <w:spacing w:before="60"/>
        <w:ind w:left="224" w:hanging="224"/>
        <w:rPr>
          <w:rFonts w:eastAsia="Arial Unicode MS"/>
          <w:bCs/>
          <w:sz w:val="12"/>
          <w:szCs w:val="12"/>
        </w:rPr>
      </w:pPr>
      <w:r w:rsidRPr="000C5BE5">
        <w:rPr>
          <w:rFonts w:eastAsia="Arial Unicode MS"/>
          <w:bCs/>
          <w:sz w:val="10"/>
          <w:szCs w:val="10"/>
        </w:rPr>
        <w:t>(*</w:t>
      </w:r>
      <w:r>
        <w:rPr>
          <w:rFonts w:eastAsia="Arial Unicode MS"/>
          <w:bCs/>
          <w:sz w:val="10"/>
          <w:szCs w:val="10"/>
        </w:rPr>
        <w:t>*</w:t>
      </w:r>
      <w:r w:rsidRPr="000C5BE5">
        <w:rPr>
          <w:rFonts w:eastAsia="Arial Unicode MS"/>
          <w:bCs/>
          <w:sz w:val="10"/>
          <w:szCs w:val="10"/>
        </w:rPr>
        <w:t xml:space="preserve">) </w:t>
      </w:r>
      <w:r>
        <w:rPr>
          <w:bCs/>
          <w:sz w:val="11"/>
          <w:szCs w:val="11"/>
          <w:lang w:eastAsia="en-US"/>
        </w:rPr>
        <w:t>Banka’nın,</w:t>
      </w:r>
      <w:r w:rsidRPr="00F8512E">
        <w:rPr>
          <w:bCs/>
          <w:sz w:val="11"/>
          <w:szCs w:val="11"/>
          <w:lang w:eastAsia="en-US"/>
        </w:rPr>
        <w:t xml:space="preserve"> Türkiye Varlık Fonu Piyasa İstikrar ve Denge Alt Fonu’ndan 22 Nisan 2019 tarihli BDDK onayıyla</w:t>
      </w:r>
      <w:r>
        <w:rPr>
          <w:bCs/>
          <w:sz w:val="11"/>
          <w:szCs w:val="11"/>
          <w:lang w:eastAsia="en-US"/>
        </w:rPr>
        <w:t xml:space="preserve"> 24 Nisan 2019 tarihinde</w:t>
      </w:r>
      <w:r w:rsidRPr="00F8512E">
        <w:rPr>
          <w:bCs/>
          <w:sz w:val="11"/>
          <w:szCs w:val="11"/>
          <w:lang w:eastAsia="en-US"/>
        </w:rPr>
        <w:t xml:space="preserve"> 100.000 Avro tutarında vadesiz ve kar paysız ilave ana sermaye kapsamında</w:t>
      </w:r>
      <w:r>
        <w:rPr>
          <w:bCs/>
          <w:sz w:val="11"/>
          <w:szCs w:val="11"/>
          <w:lang w:eastAsia="en-US"/>
        </w:rPr>
        <w:t xml:space="preserve"> sağladığı</w:t>
      </w:r>
      <w:r w:rsidRPr="00F8512E">
        <w:rPr>
          <w:bCs/>
          <w:sz w:val="11"/>
          <w:szCs w:val="11"/>
          <w:lang w:eastAsia="en-US"/>
        </w:rPr>
        <w:t xml:space="preserve"> sermaye benzeri kredi</w:t>
      </w:r>
      <w:r>
        <w:rPr>
          <w:bCs/>
          <w:sz w:val="11"/>
          <w:szCs w:val="11"/>
          <w:lang w:eastAsia="en-US"/>
        </w:rPr>
        <w:t>nin ve itfa edilmiş maliyetiyle ölçülen finansal varlıkların bilançoya aldığı tarihteki gerçeğe uygun değer hesaplaması ile oluşan 11.513 TL tutarındaki etkiyi içermektedir.</w:t>
      </w:r>
    </w:p>
    <w:p w14:paraId="038FA9BE" w14:textId="77777777" w:rsidR="009F08A1" w:rsidRDefault="009F08A1" w:rsidP="009F08A1">
      <w:pPr>
        <w:ind w:left="709" w:hanging="709"/>
        <w:jc w:val="center"/>
        <w:rPr>
          <w:rFonts w:eastAsia="Arial Unicode MS"/>
          <w:bCs/>
          <w:sz w:val="15"/>
          <w:szCs w:val="15"/>
        </w:rPr>
      </w:pPr>
    </w:p>
    <w:p w14:paraId="2E082DB4" w14:textId="3CEBA14D" w:rsidR="009F08A1" w:rsidRPr="001F0C70" w:rsidRDefault="009F08A1" w:rsidP="009F08A1">
      <w:pPr>
        <w:ind w:left="709" w:hanging="709"/>
        <w:jc w:val="center"/>
        <w:rPr>
          <w:rFonts w:eastAsia="Arial Unicode MS"/>
          <w:bCs/>
          <w:sz w:val="15"/>
          <w:szCs w:val="15"/>
        </w:rPr>
      </w:pPr>
      <w:r w:rsidRPr="001F0C70">
        <w:rPr>
          <w:rFonts w:eastAsia="Arial Unicode MS"/>
          <w:bCs/>
          <w:sz w:val="15"/>
          <w:szCs w:val="15"/>
        </w:rPr>
        <w:t>İlişikteki açıklama ve dipnotlar bu finansal tabloların tamamlayıcı bir parçasıdır.</w:t>
      </w:r>
    </w:p>
    <w:p w14:paraId="229BE66D" w14:textId="77777777" w:rsidR="00A425F7" w:rsidRPr="001F0C70" w:rsidRDefault="00A425F7" w:rsidP="00C17908">
      <w:pPr>
        <w:rPr>
          <w:rFonts w:eastAsia="Arial Unicode MS"/>
          <w:bCs/>
          <w:sz w:val="22"/>
          <w:szCs w:val="22"/>
        </w:rPr>
        <w:sectPr w:rsidR="00A425F7" w:rsidRPr="001F0C70" w:rsidSect="00A425F7">
          <w:headerReference w:type="default" r:id="rId38"/>
          <w:footnotePr>
            <w:numRestart w:val="eachPage"/>
          </w:footnotePr>
          <w:pgSz w:w="16840" w:h="11907" w:orient="landscape" w:code="9"/>
          <w:pgMar w:top="851" w:right="851" w:bottom="851" w:left="851" w:header="851" w:footer="851" w:gutter="0"/>
          <w:cols w:space="708"/>
        </w:sectPr>
      </w:pPr>
    </w:p>
    <w:tbl>
      <w:tblPr>
        <w:tblW w:w="9923" w:type="dxa"/>
        <w:tblInd w:w="-5" w:type="dxa"/>
        <w:tblLayout w:type="fixed"/>
        <w:tblCellMar>
          <w:left w:w="0" w:type="dxa"/>
          <w:right w:w="0" w:type="dxa"/>
        </w:tblCellMar>
        <w:tblLook w:val="0000" w:firstRow="0" w:lastRow="0" w:firstColumn="0" w:lastColumn="0" w:noHBand="0" w:noVBand="0"/>
      </w:tblPr>
      <w:tblGrid>
        <w:gridCol w:w="476"/>
        <w:gridCol w:w="5336"/>
        <w:gridCol w:w="837"/>
        <w:gridCol w:w="1722"/>
        <w:gridCol w:w="1552"/>
      </w:tblGrid>
      <w:tr w:rsidR="009E02A7" w:rsidRPr="003C2E31" w14:paraId="246A9700" w14:textId="77777777" w:rsidTr="00230AF4">
        <w:trPr>
          <w:trHeight w:val="57"/>
        </w:trPr>
        <w:tc>
          <w:tcPr>
            <w:tcW w:w="9923" w:type="dxa"/>
            <w:gridSpan w:val="5"/>
            <w:tcBorders>
              <w:top w:val="single" w:sz="4" w:space="0" w:color="auto"/>
              <w:left w:val="single" w:sz="4" w:space="0" w:color="auto"/>
              <w:right w:val="single" w:sz="4" w:space="0" w:color="auto"/>
            </w:tcBorders>
            <w:vAlign w:val="bottom"/>
          </w:tcPr>
          <w:p w14:paraId="2477D672" w14:textId="45418A41" w:rsidR="009E02A7" w:rsidRPr="003C2E31" w:rsidRDefault="009E02A7" w:rsidP="00C44448">
            <w:pPr>
              <w:jc w:val="center"/>
              <w:rPr>
                <w:rFonts w:eastAsia="Arial Unicode MS"/>
                <w:b/>
                <w:bCs/>
                <w:sz w:val="13"/>
                <w:szCs w:val="13"/>
              </w:rPr>
            </w:pPr>
            <w:bookmarkStart w:id="8" w:name="OLE_LINK3"/>
            <w:r w:rsidRPr="003C2E31">
              <w:rPr>
                <w:rFonts w:eastAsia="Arial Unicode MS"/>
                <w:b/>
                <w:bCs/>
                <w:sz w:val="13"/>
                <w:szCs w:val="13"/>
              </w:rPr>
              <w:lastRenderedPageBreak/>
              <w:t>ZİRAAT KATILIM BANKASI A.Ş. KONSOLİDE OLMAYAN NAKİT AKIŞ TABLOSU</w:t>
            </w:r>
          </w:p>
        </w:tc>
      </w:tr>
      <w:tr w:rsidR="009E02A7" w:rsidRPr="003C2E31" w14:paraId="6AB4D5CB" w14:textId="77777777" w:rsidTr="00230AF4">
        <w:trPr>
          <w:trHeight w:val="57"/>
        </w:trPr>
        <w:tc>
          <w:tcPr>
            <w:tcW w:w="5812" w:type="dxa"/>
            <w:gridSpan w:val="2"/>
            <w:vMerge w:val="restart"/>
            <w:tcBorders>
              <w:top w:val="single" w:sz="4" w:space="0" w:color="auto"/>
              <w:left w:val="single" w:sz="4" w:space="0" w:color="auto"/>
              <w:right w:val="single" w:sz="4" w:space="0" w:color="auto"/>
            </w:tcBorders>
            <w:vAlign w:val="center"/>
          </w:tcPr>
          <w:p w14:paraId="282FAEB2" w14:textId="77777777" w:rsidR="009E02A7" w:rsidRPr="003C2E31" w:rsidRDefault="009E02A7" w:rsidP="00C44448">
            <w:pPr>
              <w:pStyle w:val="ListeParagraf"/>
              <w:ind w:left="476"/>
              <w:rPr>
                <w:rFonts w:eastAsia="Arial Unicode MS"/>
                <w:b/>
                <w:bCs/>
                <w:sz w:val="13"/>
                <w:szCs w:val="13"/>
              </w:rPr>
            </w:pPr>
          </w:p>
        </w:tc>
        <w:tc>
          <w:tcPr>
            <w:tcW w:w="837" w:type="dxa"/>
            <w:vMerge w:val="restart"/>
            <w:tcBorders>
              <w:top w:val="single" w:sz="4" w:space="0" w:color="auto"/>
              <w:left w:val="single" w:sz="4" w:space="0" w:color="auto"/>
              <w:right w:val="nil"/>
            </w:tcBorders>
            <w:noWrap/>
            <w:tcMar>
              <w:top w:w="18" w:type="dxa"/>
              <w:left w:w="18" w:type="dxa"/>
              <w:bottom w:w="0" w:type="dxa"/>
              <w:right w:w="18" w:type="dxa"/>
            </w:tcMar>
            <w:vAlign w:val="bottom"/>
          </w:tcPr>
          <w:p w14:paraId="484DB862" w14:textId="77777777" w:rsidR="009E02A7" w:rsidRPr="003C2E31" w:rsidRDefault="009E02A7" w:rsidP="00C44448">
            <w:pPr>
              <w:spacing w:line="360" w:lineRule="auto"/>
              <w:ind w:right="21"/>
              <w:jc w:val="center"/>
              <w:rPr>
                <w:rFonts w:eastAsia="Arial Unicode MS"/>
                <w:b/>
                <w:bCs/>
                <w:sz w:val="13"/>
                <w:szCs w:val="13"/>
              </w:rPr>
            </w:pPr>
            <w:r w:rsidRPr="003C2E31">
              <w:rPr>
                <w:rFonts w:eastAsia="Arial Unicode MS"/>
                <w:b/>
                <w:bCs/>
                <w:sz w:val="13"/>
                <w:szCs w:val="13"/>
              </w:rPr>
              <w:t>Dipnot</w:t>
            </w:r>
          </w:p>
          <w:p w14:paraId="68A759A5" w14:textId="77777777" w:rsidR="009E02A7" w:rsidRPr="003C2E31" w:rsidRDefault="009E02A7" w:rsidP="00C44448">
            <w:pPr>
              <w:spacing w:line="480" w:lineRule="auto"/>
              <w:ind w:left="-866" w:right="21" w:firstLine="866"/>
              <w:jc w:val="center"/>
              <w:rPr>
                <w:rFonts w:eastAsia="Arial Unicode MS"/>
                <w:b/>
                <w:bCs/>
                <w:sz w:val="13"/>
                <w:szCs w:val="13"/>
              </w:rPr>
            </w:pPr>
            <w:r w:rsidRPr="003C2E31">
              <w:rPr>
                <w:rFonts w:eastAsia="Arial Unicode MS"/>
                <w:b/>
                <w:bCs/>
                <w:sz w:val="13"/>
                <w:szCs w:val="13"/>
              </w:rPr>
              <w:t>(VI)</w:t>
            </w:r>
          </w:p>
        </w:tc>
        <w:tc>
          <w:tcPr>
            <w:tcW w:w="3274" w:type="dxa"/>
            <w:gridSpan w:val="2"/>
            <w:tcBorders>
              <w:top w:val="single" w:sz="4" w:space="0" w:color="auto"/>
              <w:left w:val="single" w:sz="4" w:space="0" w:color="auto"/>
              <w:bottom w:val="single" w:sz="4" w:space="0" w:color="auto"/>
              <w:right w:val="single" w:sz="4" w:space="0" w:color="auto"/>
            </w:tcBorders>
            <w:vAlign w:val="bottom"/>
          </w:tcPr>
          <w:p w14:paraId="2FE476F8" w14:textId="206E6973" w:rsidR="009E02A7" w:rsidRPr="003C2E31" w:rsidRDefault="009E02A7" w:rsidP="00C44448">
            <w:pPr>
              <w:jc w:val="center"/>
              <w:rPr>
                <w:rFonts w:eastAsia="Arial Unicode MS"/>
                <w:b/>
                <w:bCs/>
                <w:sz w:val="13"/>
                <w:szCs w:val="13"/>
              </w:rPr>
            </w:pPr>
            <w:r w:rsidRPr="003C2E31">
              <w:rPr>
                <w:rFonts w:eastAsia="Arial Unicode MS"/>
                <w:b/>
                <w:bCs/>
                <w:sz w:val="13"/>
                <w:szCs w:val="13"/>
              </w:rPr>
              <w:t>BİN TÜRK LİRASI</w:t>
            </w:r>
          </w:p>
        </w:tc>
      </w:tr>
      <w:tr w:rsidR="00C17908" w:rsidRPr="003C2E31" w14:paraId="08B90C43" w14:textId="77777777" w:rsidTr="004B3880">
        <w:trPr>
          <w:trHeight w:val="57"/>
        </w:trPr>
        <w:tc>
          <w:tcPr>
            <w:tcW w:w="5812" w:type="dxa"/>
            <w:gridSpan w:val="2"/>
            <w:vMerge/>
            <w:tcBorders>
              <w:left w:val="single" w:sz="4" w:space="0" w:color="auto"/>
              <w:right w:val="single" w:sz="4" w:space="0" w:color="auto"/>
            </w:tcBorders>
            <w:noWrap/>
            <w:tcMar>
              <w:top w:w="18" w:type="dxa"/>
              <w:left w:w="18" w:type="dxa"/>
              <w:bottom w:w="0" w:type="dxa"/>
              <w:right w:w="18" w:type="dxa"/>
            </w:tcMar>
            <w:vAlign w:val="bottom"/>
          </w:tcPr>
          <w:p w14:paraId="0118AF91" w14:textId="77777777" w:rsidR="00C17908" w:rsidRPr="003C2E31" w:rsidRDefault="00C17908" w:rsidP="00C44448">
            <w:pPr>
              <w:rPr>
                <w:rFonts w:eastAsia="Arial Unicode MS"/>
                <w:b/>
                <w:bCs/>
                <w:sz w:val="13"/>
                <w:szCs w:val="13"/>
              </w:rPr>
            </w:pPr>
          </w:p>
        </w:tc>
        <w:tc>
          <w:tcPr>
            <w:tcW w:w="837" w:type="dxa"/>
            <w:vMerge/>
            <w:tcBorders>
              <w:left w:val="single" w:sz="4" w:space="0" w:color="auto"/>
              <w:right w:val="nil"/>
            </w:tcBorders>
            <w:noWrap/>
            <w:tcMar>
              <w:top w:w="18" w:type="dxa"/>
              <w:left w:w="18" w:type="dxa"/>
              <w:bottom w:w="0" w:type="dxa"/>
              <w:right w:w="18" w:type="dxa"/>
            </w:tcMar>
            <w:vAlign w:val="bottom"/>
          </w:tcPr>
          <w:p w14:paraId="2B14098C" w14:textId="77777777" w:rsidR="00C17908" w:rsidRPr="003C2E31" w:rsidRDefault="00C17908" w:rsidP="00C44448">
            <w:pPr>
              <w:jc w:val="center"/>
              <w:rPr>
                <w:rFonts w:eastAsia="Arial Unicode MS"/>
                <w:b/>
                <w:bCs/>
                <w:sz w:val="13"/>
                <w:szCs w:val="13"/>
              </w:rPr>
            </w:pPr>
          </w:p>
        </w:tc>
        <w:tc>
          <w:tcPr>
            <w:tcW w:w="1722" w:type="dxa"/>
            <w:tcBorders>
              <w:top w:val="nil"/>
              <w:left w:val="single" w:sz="4" w:space="0" w:color="auto"/>
              <w:right w:val="single" w:sz="4" w:space="0" w:color="auto"/>
            </w:tcBorders>
            <w:vAlign w:val="bottom"/>
          </w:tcPr>
          <w:p w14:paraId="3ABEF85B" w14:textId="77777777" w:rsidR="00C17908" w:rsidRPr="003C2E31" w:rsidRDefault="00C17908" w:rsidP="00C44448">
            <w:pPr>
              <w:ind w:right="39"/>
              <w:jc w:val="right"/>
              <w:rPr>
                <w:rFonts w:eastAsia="Arial Unicode MS"/>
                <w:b/>
                <w:bCs/>
                <w:sz w:val="13"/>
                <w:szCs w:val="13"/>
              </w:rPr>
            </w:pPr>
            <w:r w:rsidRPr="003C2E31">
              <w:rPr>
                <w:rFonts w:eastAsia="Arial Unicode MS"/>
                <w:b/>
                <w:bCs/>
                <w:sz w:val="13"/>
                <w:szCs w:val="13"/>
              </w:rPr>
              <w:t>Cari Dönem</w:t>
            </w:r>
          </w:p>
        </w:tc>
        <w:tc>
          <w:tcPr>
            <w:tcW w:w="1552" w:type="dxa"/>
            <w:tcBorders>
              <w:top w:val="nil"/>
              <w:left w:val="single" w:sz="4" w:space="0" w:color="auto"/>
              <w:right w:val="single" w:sz="4" w:space="0" w:color="auto"/>
            </w:tcBorders>
            <w:vAlign w:val="bottom"/>
          </w:tcPr>
          <w:p w14:paraId="4B4A9EC0" w14:textId="77777777" w:rsidR="00C17908" w:rsidRPr="003C2E31" w:rsidRDefault="00C17908" w:rsidP="00C44448">
            <w:pPr>
              <w:ind w:right="39"/>
              <w:jc w:val="right"/>
              <w:rPr>
                <w:rFonts w:eastAsia="Arial Unicode MS"/>
                <w:b/>
                <w:bCs/>
                <w:sz w:val="13"/>
                <w:szCs w:val="13"/>
              </w:rPr>
            </w:pPr>
            <w:r w:rsidRPr="003C2E31">
              <w:rPr>
                <w:rFonts w:eastAsia="Arial Unicode MS"/>
                <w:b/>
                <w:bCs/>
                <w:sz w:val="13"/>
                <w:szCs w:val="13"/>
              </w:rPr>
              <w:t>Önceki Dönem</w:t>
            </w:r>
          </w:p>
        </w:tc>
      </w:tr>
      <w:tr w:rsidR="00C17908" w:rsidRPr="003C2E31" w14:paraId="1FF04879" w14:textId="77777777" w:rsidTr="004B3880">
        <w:trPr>
          <w:trHeight w:val="87"/>
        </w:trPr>
        <w:tc>
          <w:tcPr>
            <w:tcW w:w="5812" w:type="dxa"/>
            <w:gridSpan w:val="2"/>
            <w:vMerge/>
            <w:tcBorders>
              <w:left w:val="single" w:sz="4" w:space="0" w:color="auto"/>
              <w:bottom w:val="single" w:sz="4" w:space="0" w:color="auto"/>
              <w:right w:val="single" w:sz="4" w:space="0" w:color="auto"/>
            </w:tcBorders>
            <w:noWrap/>
            <w:tcMar>
              <w:top w:w="18" w:type="dxa"/>
              <w:left w:w="18" w:type="dxa"/>
              <w:bottom w:w="0" w:type="dxa"/>
              <w:right w:w="18" w:type="dxa"/>
            </w:tcMar>
            <w:vAlign w:val="bottom"/>
          </w:tcPr>
          <w:p w14:paraId="3E181805" w14:textId="77777777" w:rsidR="00C17908" w:rsidRPr="003C2E31" w:rsidRDefault="00C17908" w:rsidP="00C44448">
            <w:pPr>
              <w:rPr>
                <w:b/>
                <w:bCs/>
                <w:sz w:val="13"/>
                <w:szCs w:val="13"/>
              </w:rPr>
            </w:pPr>
          </w:p>
        </w:tc>
        <w:tc>
          <w:tcPr>
            <w:tcW w:w="837" w:type="dxa"/>
            <w:vMerge/>
            <w:tcBorders>
              <w:left w:val="single" w:sz="4" w:space="0" w:color="auto"/>
              <w:bottom w:val="single" w:sz="4" w:space="0" w:color="auto"/>
              <w:right w:val="single" w:sz="4" w:space="0" w:color="auto"/>
            </w:tcBorders>
            <w:noWrap/>
            <w:tcMar>
              <w:top w:w="18" w:type="dxa"/>
              <w:left w:w="18" w:type="dxa"/>
              <w:bottom w:w="0" w:type="dxa"/>
              <w:right w:w="18" w:type="dxa"/>
            </w:tcMar>
            <w:vAlign w:val="bottom"/>
          </w:tcPr>
          <w:p w14:paraId="3D5E3BB4" w14:textId="77777777" w:rsidR="00C17908" w:rsidRPr="003C2E31" w:rsidRDefault="00C17908" w:rsidP="00C44448">
            <w:pPr>
              <w:jc w:val="center"/>
              <w:rPr>
                <w:rFonts w:eastAsia="Arial Unicode MS"/>
                <w:b/>
                <w:bCs/>
                <w:sz w:val="13"/>
                <w:szCs w:val="13"/>
              </w:rPr>
            </w:pPr>
          </w:p>
        </w:tc>
        <w:tc>
          <w:tcPr>
            <w:tcW w:w="1722" w:type="dxa"/>
            <w:tcBorders>
              <w:left w:val="single" w:sz="4" w:space="0" w:color="auto"/>
              <w:bottom w:val="single" w:sz="4" w:space="0" w:color="auto"/>
              <w:right w:val="single" w:sz="4" w:space="0" w:color="auto"/>
            </w:tcBorders>
            <w:vAlign w:val="bottom"/>
          </w:tcPr>
          <w:p w14:paraId="63253198" w14:textId="64D90963" w:rsidR="00C17908" w:rsidRPr="003C2E31" w:rsidRDefault="00C17908" w:rsidP="005A1BED">
            <w:pPr>
              <w:ind w:right="39"/>
              <w:jc w:val="right"/>
              <w:rPr>
                <w:b/>
                <w:bCs/>
                <w:sz w:val="13"/>
                <w:szCs w:val="13"/>
              </w:rPr>
            </w:pPr>
            <w:r w:rsidRPr="003C2E31">
              <w:rPr>
                <w:b/>
                <w:bCs/>
                <w:sz w:val="13"/>
                <w:szCs w:val="13"/>
              </w:rPr>
              <w:t>01/01/2019 - 3</w:t>
            </w:r>
            <w:r w:rsidR="00BC512C" w:rsidRPr="003C2E31">
              <w:rPr>
                <w:b/>
                <w:bCs/>
                <w:sz w:val="13"/>
                <w:szCs w:val="13"/>
              </w:rPr>
              <w:t>0</w:t>
            </w:r>
            <w:r w:rsidRPr="003C2E31">
              <w:rPr>
                <w:b/>
                <w:bCs/>
                <w:sz w:val="13"/>
                <w:szCs w:val="13"/>
              </w:rPr>
              <w:t>/0</w:t>
            </w:r>
            <w:r w:rsidR="005A1BED">
              <w:rPr>
                <w:b/>
                <w:bCs/>
                <w:sz w:val="13"/>
                <w:szCs w:val="13"/>
              </w:rPr>
              <w:t>9</w:t>
            </w:r>
            <w:r w:rsidRPr="003C2E31">
              <w:rPr>
                <w:b/>
                <w:bCs/>
                <w:sz w:val="13"/>
                <w:szCs w:val="13"/>
              </w:rPr>
              <w:t>/2019</w:t>
            </w:r>
          </w:p>
        </w:tc>
        <w:tc>
          <w:tcPr>
            <w:tcW w:w="1552" w:type="dxa"/>
            <w:tcBorders>
              <w:left w:val="single" w:sz="4" w:space="0" w:color="auto"/>
              <w:bottom w:val="single" w:sz="4" w:space="0" w:color="auto"/>
              <w:right w:val="single" w:sz="4" w:space="0" w:color="auto"/>
            </w:tcBorders>
            <w:vAlign w:val="bottom"/>
          </w:tcPr>
          <w:p w14:paraId="24EC7FD1" w14:textId="1C75EDCF" w:rsidR="00C17908" w:rsidRPr="003C2E31" w:rsidRDefault="00C17908" w:rsidP="005A1BED">
            <w:pPr>
              <w:ind w:right="39"/>
              <w:jc w:val="right"/>
              <w:rPr>
                <w:b/>
                <w:bCs/>
                <w:sz w:val="13"/>
                <w:szCs w:val="13"/>
              </w:rPr>
            </w:pPr>
            <w:r w:rsidRPr="003C2E31">
              <w:rPr>
                <w:b/>
                <w:bCs/>
                <w:sz w:val="13"/>
                <w:szCs w:val="13"/>
              </w:rPr>
              <w:t>01/01/201</w:t>
            </w:r>
            <w:r w:rsidR="009C21F0" w:rsidRPr="003C2E31">
              <w:rPr>
                <w:b/>
                <w:bCs/>
                <w:sz w:val="13"/>
                <w:szCs w:val="13"/>
              </w:rPr>
              <w:t>8</w:t>
            </w:r>
            <w:r w:rsidRPr="003C2E31">
              <w:rPr>
                <w:b/>
                <w:bCs/>
                <w:sz w:val="13"/>
                <w:szCs w:val="13"/>
              </w:rPr>
              <w:t xml:space="preserve"> - 3</w:t>
            </w:r>
            <w:r w:rsidR="00BC512C" w:rsidRPr="003C2E31">
              <w:rPr>
                <w:b/>
                <w:bCs/>
                <w:sz w:val="13"/>
                <w:szCs w:val="13"/>
              </w:rPr>
              <w:t>0</w:t>
            </w:r>
            <w:r w:rsidRPr="003C2E31">
              <w:rPr>
                <w:b/>
                <w:bCs/>
                <w:sz w:val="13"/>
                <w:szCs w:val="13"/>
              </w:rPr>
              <w:t>/</w:t>
            </w:r>
            <w:r w:rsidR="009C21F0" w:rsidRPr="003C2E31">
              <w:rPr>
                <w:b/>
                <w:bCs/>
                <w:sz w:val="13"/>
                <w:szCs w:val="13"/>
              </w:rPr>
              <w:t>0</w:t>
            </w:r>
            <w:r w:rsidR="005A1BED">
              <w:rPr>
                <w:b/>
                <w:bCs/>
                <w:sz w:val="13"/>
                <w:szCs w:val="13"/>
              </w:rPr>
              <w:t>9</w:t>
            </w:r>
            <w:r w:rsidRPr="003C2E31">
              <w:rPr>
                <w:b/>
                <w:bCs/>
                <w:sz w:val="13"/>
                <w:szCs w:val="13"/>
              </w:rPr>
              <w:t>/2018</w:t>
            </w:r>
          </w:p>
        </w:tc>
      </w:tr>
      <w:tr w:rsidR="00C17908" w:rsidRPr="003C2E31" w14:paraId="434EEC69" w14:textId="77777777" w:rsidTr="004B3880">
        <w:trPr>
          <w:trHeight w:val="57"/>
        </w:trPr>
        <w:tc>
          <w:tcPr>
            <w:tcW w:w="476" w:type="dxa"/>
            <w:tcBorders>
              <w:top w:val="single" w:sz="4" w:space="0" w:color="auto"/>
              <w:left w:val="single" w:sz="4" w:space="0" w:color="auto"/>
            </w:tcBorders>
            <w:noWrap/>
            <w:tcMar>
              <w:top w:w="18" w:type="dxa"/>
              <w:left w:w="18" w:type="dxa"/>
              <w:bottom w:w="0" w:type="dxa"/>
              <w:right w:w="18" w:type="dxa"/>
            </w:tcMar>
            <w:vAlign w:val="bottom"/>
          </w:tcPr>
          <w:p w14:paraId="601911BD" w14:textId="77777777" w:rsidR="00C17908" w:rsidRPr="003C2E31" w:rsidRDefault="00C17908" w:rsidP="00C44448">
            <w:pPr>
              <w:rPr>
                <w:rFonts w:eastAsia="Arial Unicode MS"/>
                <w:b/>
                <w:bCs/>
                <w:sz w:val="13"/>
                <w:szCs w:val="13"/>
              </w:rPr>
            </w:pPr>
            <w:r w:rsidRPr="003C2E31">
              <w:rPr>
                <w:rFonts w:eastAsia="Arial Unicode MS"/>
                <w:b/>
                <w:bCs/>
                <w:sz w:val="13"/>
                <w:szCs w:val="13"/>
              </w:rPr>
              <w:t>A.</w:t>
            </w:r>
          </w:p>
        </w:tc>
        <w:tc>
          <w:tcPr>
            <w:tcW w:w="5336" w:type="dxa"/>
            <w:tcBorders>
              <w:top w:val="single" w:sz="4" w:space="0" w:color="auto"/>
              <w:right w:val="single" w:sz="4" w:space="0" w:color="auto"/>
            </w:tcBorders>
            <w:noWrap/>
            <w:tcMar>
              <w:top w:w="18" w:type="dxa"/>
              <w:left w:w="18" w:type="dxa"/>
              <w:bottom w:w="0" w:type="dxa"/>
              <w:right w:w="18" w:type="dxa"/>
            </w:tcMar>
            <w:vAlign w:val="bottom"/>
          </w:tcPr>
          <w:p w14:paraId="3CCA59F3" w14:textId="77777777" w:rsidR="00C17908" w:rsidRPr="003C2E31" w:rsidRDefault="00C17908" w:rsidP="00C44448">
            <w:pPr>
              <w:rPr>
                <w:rFonts w:eastAsia="Arial Unicode MS"/>
                <w:b/>
                <w:bCs/>
                <w:sz w:val="13"/>
                <w:szCs w:val="13"/>
              </w:rPr>
            </w:pPr>
            <w:r w:rsidRPr="003C2E31">
              <w:rPr>
                <w:rFonts w:eastAsia="Arial Unicode MS"/>
                <w:b/>
                <w:bCs/>
                <w:sz w:val="13"/>
                <w:szCs w:val="13"/>
              </w:rPr>
              <w:t>BANKACILIK FAALİYETLERİNE İLİŞKİN NAKİT AKIMLARI</w:t>
            </w:r>
          </w:p>
        </w:tc>
        <w:tc>
          <w:tcPr>
            <w:tcW w:w="837" w:type="dxa"/>
            <w:tcBorders>
              <w:top w:val="single" w:sz="4" w:space="0" w:color="auto"/>
              <w:left w:val="single" w:sz="4" w:space="0" w:color="auto"/>
              <w:right w:val="single" w:sz="4" w:space="0" w:color="auto"/>
            </w:tcBorders>
            <w:noWrap/>
            <w:tcMar>
              <w:top w:w="18" w:type="dxa"/>
              <w:left w:w="18" w:type="dxa"/>
              <w:bottom w:w="0" w:type="dxa"/>
              <w:right w:w="18" w:type="dxa"/>
            </w:tcMar>
            <w:vAlign w:val="bottom"/>
          </w:tcPr>
          <w:p w14:paraId="39E99466" w14:textId="77777777" w:rsidR="00C17908" w:rsidRPr="003C2E31" w:rsidRDefault="00C17908" w:rsidP="00C44448">
            <w:pPr>
              <w:jc w:val="center"/>
              <w:rPr>
                <w:rFonts w:eastAsia="Arial Unicode MS"/>
                <w:b/>
                <w:bCs/>
                <w:sz w:val="13"/>
                <w:szCs w:val="13"/>
              </w:rPr>
            </w:pPr>
          </w:p>
        </w:tc>
        <w:tc>
          <w:tcPr>
            <w:tcW w:w="1722" w:type="dxa"/>
            <w:tcBorders>
              <w:top w:val="single" w:sz="4" w:space="0" w:color="auto"/>
              <w:left w:val="single" w:sz="4" w:space="0" w:color="auto"/>
              <w:right w:val="single" w:sz="4" w:space="0" w:color="auto"/>
            </w:tcBorders>
            <w:vAlign w:val="bottom"/>
          </w:tcPr>
          <w:p w14:paraId="50EECDB8" w14:textId="77777777" w:rsidR="00C17908" w:rsidRPr="003C2E31" w:rsidRDefault="00C17908" w:rsidP="00C44448">
            <w:pPr>
              <w:ind w:right="39"/>
              <w:jc w:val="right"/>
              <w:rPr>
                <w:rFonts w:eastAsia="Arial Unicode MS"/>
                <w:sz w:val="13"/>
                <w:szCs w:val="13"/>
              </w:rPr>
            </w:pPr>
          </w:p>
        </w:tc>
        <w:tc>
          <w:tcPr>
            <w:tcW w:w="1552" w:type="dxa"/>
            <w:tcBorders>
              <w:top w:val="single" w:sz="4" w:space="0" w:color="auto"/>
              <w:left w:val="single" w:sz="4" w:space="0" w:color="auto"/>
              <w:right w:val="single" w:sz="4" w:space="0" w:color="auto"/>
            </w:tcBorders>
          </w:tcPr>
          <w:p w14:paraId="7456DC50" w14:textId="77777777" w:rsidR="00C17908" w:rsidRPr="003C2E31" w:rsidRDefault="00C17908" w:rsidP="00C44448">
            <w:pPr>
              <w:ind w:right="39"/>
              <w:jc w:val="right"/>
              <w:rPr>
                <w:rFonts w:eastAsia="Arial Unicode MS"/>
                <w:sz w:val="13"/>
                <w:szCs w:val="13"/>
              </w:rPr>
            </w:pPr>
          </w:p>
        </w:tc>
      </w:tr>
      <w:tr w:rsidR="00C17908" w:rsidRPr="003C2E31" w14:paraId="3630D948" w14:textId="77777777" w:rsidTr="004B3880">
        <w:trPr>
          <w:trHeight w:val="57"/>
        </w:trPr>
        <w:tc>
          <w:tcPr>
            <w:tcW w:w="476" w:type="dxa"/>
            <w:tcBorders>
              <w:left w:val="single" w:sz="4" w:space="0" w:color="auto"/>
            </w:tcBorders>
            <w:noWrap/>
            <w:tcMar>
              <w:top w:w="18" w:type="dxa"/>
              <w:left w:w="18" w:type="dxa"/>
              <w:bottom w:w="0" w:type="dxa"/>
              <w:right w:w="18" w:type="dxa"/>
            </w:tcMar>
            <w:vAlign w:val="bottom"/>
          </w:tcPr>
          <w:p w14:paraId="45D06205" w14:textId="77777777" w:rsidR="00C17908" w:rsidRPr="003C2E31" w:rsidRDefault="00C17908" w:rsidP="00C44448">
            <w:pPr>
              <w:rPr>
                <w:rFonts w:eastAsia="Arial Unicode MS"/>
                <w:b/>
                <w:bCs/>
                <w:sz w:val="13"/>
                <w:szCs w:val="13"/>
              </w:rPr>
            </w:pPr>
          </w:p>
        </w:tc>
        <w:tc>
          <w:tcPr>
            <w:tcW w:w="5336" w:type="dxa"/>
            <w:tcBorders>
              <w:right w:val="single" w:sz="4" w:space="0" w:color="auto"/>
            </w:tcBorders>
            <w:noWrap/>
            <w:tcMar>
              <w:top w:w="18" w:type="dxa"/>
              <w:left w:w="18" w:type="dxa"/>
              <w:bottom w:w="0" w:type="dxa"/>
              <w:right w:w="18" w:type="dxa"/>
            </w:tcMar>
            <w:vAlign w:val="bottom"/>
          </w:tcPr>
          <w:p w14:paraId="664D268A" w14:textId="77777777" w:rsidR="00C17908" w:rsidRPr="003C2E31" w:rsidRDefault="00C17908" w:rsidP="00C44448">
            <w:pPr>
              <w:rPr>
                <w:rFonts w:eastAsia="Arial Unicode MS"/>
                <w:b/>
                <w:bCs/>
                <w:sz w:val="13"/>
                <w:szCs w:val="13"/>
              </w:rPr>
            </w:pPr>
          </w:p>
        </w:tc>
        <w:tc>
          <w:tcPr>
            <w:tcW w:w="837" w:type="dxa"/>
            <w:tcBorders>
              <w:left w:val="single" w:sz="4" w:space="0" w:color="auto"/>
              <w:right w:val="single" w:sz="4" w:space="0" w:color="auto"/>
            </w:tcBorders>
            <w:noWrap/>
            <w:tcMar>
              <w:top w:w="18" w:type="dxa"/>
              <w:left w:w="18" w:type="dxa"/>
              <w:bottom w:w="0" w:type="dxa"/>
              <w:right w:w="18" w:type="dxa"/>
            </w:tcMar>
            <w:vAlign w:val="bottom"/>
          </w:tcPr>
          <w:p w14:paraId="38CC7C56" w14:textId="77777777" w:rsidR="00C17908" w:rsidRPr="003C2E31" w:rsidRDefault="00C17908" w:rsidP="00C44448">
            <w:pPr>
              <w:jc w:val="center"/>
              <w:rPr>
                <w:rFonts w:eastAsia="Arial Unicode MS"/>
                <w:b/>
                <w:bCs/>
                <w:sz w:val="13"/>
                <w:szCs w:val="13"/>
              </w:rPr>
            </w:pPr>
          </w:p>
        </w:tc>
        <w:tc>
          <w:tcPr>
            <w:tcW w:w="1722" w:type="dxa"/>
            <w:tcBorders>
              <w:left w:val="single" w:sz="4" w:space="0" w:color="auto"/>
              <w:right w:val="single" w:sz="4" w:space="0" w:color="auto"/>
            </w:tcBorders>
            <w:vAlign w:val="bottom"/>
          </w:tcPr>
          <w:p w14:paraId="17CAC0EB" w14:textId="77777777" w:rsidR="00C17908" w:rsidRPr="003C2E31" w:rsidRDefault="00C17908" w:rsidP="00C44448">
            <w:pPr>
              <w:ind w:right="39"/>
              <w:jc w:val="right"/>
              <w:rPr>
                <w:rFonts w:eastAsia="Arial Unicode MS"/>
                <w:sz w:val="13"/>
                <w:szCs w:val="13"/>
              </w:rPr>
            </w:pPr>
          </w:p>
        </w:tc>
        <w:tc>
          <w:tcPr>
            <w:tcW w:w="1552" w:type="dxa"/>
            <w:tcBorders>
              <w:left w:val="single" w:sz="4" w:space="0" w:color="auto"/>
              <w:right w:val="single" w:sz="4" w:space="0" w:color="auto"/>
            </w:tcBorders>
          </w:tcPr>
          <w:p w14:paraId="5857AA65" w14:textId="77777777" w:rsidR="00C17908" w:rsidRPr="003C2E31" w:rsidRDefault="00C17908" w:rsidP="00C44448">
            <w:pPr>
              <w:ind w:right="39"/>
              <w:jc w:val="right"/>
              <w:rPr>
                <w:rFonts w:eastAsia="Arial Unicode MS"/>
                <w:sz w:val="13"/>
                <w:szCs w:val="13"/>
              </w:rPr>
            </w:pPr>
          </w:p>
        </w:tc>
      </w:tr>
      <w:tr w:rsidR="00315DC8" w:rsidRPr="003C2E31" w14:paraId="0045646F" w14:textId="77777777" w:rsidTr="004B01AD">
        <w:trPr>
          <w:trHeight w:val="57"/>
        </w:trPr>
        <w:tc>
          <w:tcPr>
            <w:tcW w:w="476" w:type="dxa"/>
            <w:tcBorders>
              <w:left w:val="single" w:sz="4" w:space="0" w:color="auto"/>
            </w:tcBorders>
            <w:noWrap/>
            <w:tcMar>
              <w:top w:w="18" w:type="dxa"/>
              <w:left w:w="18" w:type="dxa"/>
              <w:bottom w:w="0" w:type="dxa"/>
              <w:right w:w="18" w:type="dxa"/>
            </w:tcMar>
            <w:vAlign w:val="bottom"/>
          </w:tcPr>
          <w:p w14:paraId="0B0C6AEA" w14:textId="77777777" w:rsidR="00315DC8" w:rsidRPr="003C2E31" w:rsidRDefault="00315DC8" w:rsidP="00315DC8">
            <w:pPr>
              <w:rPr>
                <w:rFonts w:eastAsia="Arial Unicode MS"/>
                <w:b/>
                <w:bCs/>
                <w:sz w:val="13"/>
                <w:szCs w:val="13"/>
              </w:rPr>
            </w:pPr>
            <w:r w:rsidRPr="003C2E31">
              <w:rPr>
                <w:rFonts w:eastAsia="Arial Unicode MS"/>
                <w:b/>
                <w:sz w:val="13"/>
                <w:szCs w:val="13"/>
              </w:rPr>
              <w:t>1.1</w:t>
            </w:r>
          </w:p>
        </w:tc>
        <w:tc>
          <w:tcPr>
            <w:tcW w:w="5336" w:type="dxa"/>
            <w:tcBorders>
              <w:right w:val="single" w:sz="4" w:space="0" w:color="auto"/>
            </w:tcBorders>
            <w:noWrap/>
            <w:tcMar>
              <w:top w:w="18" w:type="dxa"/>
              <w:left w:w="18" w:type="dxa"/>
              <w:bottom w:w="0" w:type="dxa"/>
              <w:right w:w="18" w:type="dxa"/>
            </w:tcMar>
            <w:vAlign w:val="bottom"/>
          </w:tcPr>
          <w:p w14:paraId="766E389E" w14:textId="77777777" w:rsidR="00315DC8" w:rsidRPr="003C2E31" w:rsidRDefault="00315DC8" w:rsidP="00315DC8">
            <w:pPr>
              <w:rPr>
                <w:rFonts w:eastAsia="Arial Unicode MS"/>
                <w:b/>
                <w:bCs/>
                <w:sz w:val="13"/>
                <w:szCs w:val="13"/>
              </w:rPr>
            </w:pPr>
            <w:r w:rsidRPr="003C2E31">
              <w:rPr>
                <w:rFonts w:eastAsia="Arial Unicode MS"/>
                <w:b/>
                <w:bCs/>
                <w:sz w:val="13"/>
                <w:szCs w:val="13"/>
              </w:rPr>
              <w:t>Bankacılık Faaliyet Konusu Aktif ve Pasiflerdeki Değişim Öncesi Faaliyet Karı (Zararı)</w:t>
            </w:r>
          </w:p>
        </w:tc>
        <w:tc>
          <w:tcPr>
            <w:tcW w:w="837" w:type="dxa"/>
            <w:tcBorders>
              <w:left w:val="single" w:sz="4" w:space="0" w:color="auto"/>
              <w:right w:val="single" w:sz="4" w:space="0" w:color="auto"/>
            </w:tcBorders>
            <w:noWrap/>
            <w:tcMar>
              <w:top w:w="18" w:type="dxa"/>
              <w:left w:w="18" w:type="dxa"/>
              <w:bottom w:w="0" w:type="dxa"/>
              <w:right w:w="18" w:type="dxa"/>
            </w:tcMar>
            <w:vAlign w:val="bottom"/>
          </w:tcPr>
          <w:p w14:paraId="7D7F0CA4" w14:textId="77777777" w:rsidR="00315DC8" w:rsidRPr="003C2E31" w:rsidRDefault="00315DC8" w:rsidP="00315DC8">
            <w:pPr>
              <w:jc w:val="center"/>
              <w:rPr>
                <w:rFonts w:eastAsia="Arial Unicode MS"/>
                <w:b/>
                <w:bCs/>
                <w:sz w:val="13"/>
                <w:szCs w:val="13"/>
              </w:rPr>
            </w:pPr>
          </w:p>
        </w:tc>
        <w:tc>
          <w:tcPr>
            <w:tcW w:w="1722" w:type="dxa"/>
            <w:tcBorders>
              <w:left w:val="single" w:sz="4" w:space="0" w:color="auto"/>
              <w:right w:val="single" w:sz="4" w:space="0" w:color="auto"/>
            </w:tcBorders>
            <w:vAlign w:val="center"/>
          </w:tcPr>
          <w:p w14:paraId="0E14EA8A" w14:textId="55991BA5" w:rsidR="00315DC8" w:rsidRPr="00CB698D" w:rsidRDefault="00315DC8" w:rsidP="00315DC8">
            <w:pPr>
              <w:ind w:right="64"/>
              <w:jc w:val="right"/>
              <w:rPr>
                <w:b/>
                <w:sz w:val="13"/>
                <w:szCs w:val="13"/>
                <w:highlight w:val="yellow"/>
              </w:rPr>
            </w:pPr>
            <w:r w:rsidRPr="00A11E65">
              <w:rPr>
                <w:b/>
                <w:sz w:val="13"/>
                <w:szCs w:val="13"/>
              </w:rPr>
              <w:t>(66.366)</w:t>
            </w:r>
          </w:p>
        </w:tc>
        <w:tc>
          <w:tcPr>
            <w:tcW w:w="1552" w:type="dxa"/>
            <w:tcBorders>
              <w:left w:val="single" w:sz="4" w:space="0" w:color="auto"/>
              <w:right w:val="single" w:sz="4" w:space="0" w:color="auto"/>
            </w:tcBorders>
            <w:vAlign w:val="bottom"/>
          </w:tcPr>
          <w:p w14:paraId="53766674" w14:textId="6E35CAEC" w:rsidR="00315DC8" w:rsidRPr="003C2E31" w:rsidRDefault="00315DC8" w:rsidP="00315DC8">
            <w:pPr>
              <w:ind w:right="64"/>
              <w:jc w:val="right"/>
              <w:rPr>
                <w:b/>
                <w:sz w:val="13"/>
                <w:szCs w:val="13"/>
              </w:rPr>
            </w:pPr>
            <w:r>
              <w:rPr>
                <w:b/>
                <w:sz w:val="13"/>
                <w:szCs w:val="13"/>
              </w:rPr>
              <w:t>(180.082)</w:t>
            </w:r>
          </w:p>
        </w:tc>
      </w:tr>
      <w:tr w:rsidR="00315DC8" w:rsidRPr="003C2E31" w14:paraId="02A917C7" w14:textId="77777777" w:rsidTr="004B01AD">
        <w:trPr>
          <w:trHeight w:val="57"/>
        </w:trPr>
        <w:tc>
          <w:tcPr>
            <w:tcW w:w="476" w:type="dxa"/>
            <w:tcBorders>
              <w:left w:val="single" w:sz="4" w:space="0" w:color="auto"/>
            </w:tcBorders>
            <w:noWrap/>
            <w:tcMar>
              <w:top w:w="18" w:type="dxa"/>
              <w:left w:w="18" w:type="dxa"/>
              <w:bottom w:w="0" w:type="dxa"/>
              <w:right w:w="18" w:type="dxa"/>
            </w:tcMar>
            <w:vAlign w:val="bottom"/>
          </w:tcPr>
          <w:p w14:paraId="012AA635" w14:textId="77777777" w:rsidR="00315DC8" w:rsidRPr="003C2E31" w:rsidRDefault="00315DC8" w:rsidP="00315DC8">
            <w:pPr>
              <w:rPr>
                <w:sz w:val="13"/>
                <w:szCs w:val="13"/>
              </w:rPr>
            </w:pPr>
          </w:p>
        </w:tc>
        <w:tc>
          <w:tcPr>
            <w:tcW w:w="5336" w:type="dxa"/>
            <w:tcBorders>
              <w:right w:val="single" w:sz="4" w:space="0" w:color="auto"/>
            </w:tcBorders>
            <w:noWrap/>
            <w:tcMar>
              <w:top w:w="18" w:type="dxa"/>
              <w:left w:w="18" w:type="dxa"/>
              <w:bottom w:w="0" w:type="dxa"/>
              <w:right w:w="18" w:type="dxa"/>
            </w:tcMar>
            <w:vAlign w:val="bottom"/>
          </w:tcPr>
          <w:p w14:paraId="5C36F55A" w14:textId="77777777" w:rsidR="00315DC8" w:rsidRPr="003C2E31" w:rsidRDefault="00315DC8" w:rsidP="00315DC8">
            <w:pPr>
              <w:rPr>
                <w:sz w:val="13"/>
                <w:szCs w:val="13"/>
              </w:rPr>
            </w:pPr>
          </w:p>
        </w:tc>
        <w:tc>
          <w:tcPr>
            <w:tcW w:w="837" w:type="dxa"/>
            <w:tcBorders>
              <w:left w:val="single" w:sz="4" w:space="0" w:color="auto"/>
              <w:right w:val="single" w:sz="4" w:space="0" w:color="auto"/>
            </w:tcBorders>
            <w:noWrap/>
            <w:tcMar>
              <w:top w:w="18" w:type="dxa"/>
              <w:left w:w="18" w:type="dxa"/>
              <w:bottom w:w="0" w:type="dxa"/>
              <w:right w:w="18" w:type="dxa"/>
            </w:tcMar>
            <w:vAlign w:val="bottom"/>
          </w:tcPr>
          <w:p w14:paraId="436F6B74" w14:textId="77777777" w:rsidR="00315DC8" w:rsidRPr="003C2E31" w:rsidRDefault="00315DC8" w:rsidP="00315DC8">
            <w:pPr>
              <w:jc w:val="center"/>
              <w:rPr>
                <w:sz w:val="13"/>
                <w:szCs w:val="13"/>
              </w:rPr>
            </w:pPr>
          </w:p>
        </w:tc>
        <w:tc>
          <w:tcPr>
            <w:tcW w:w="1722" w:type="dxa"/>
            <w:tcBorders>
              <w:left w:val="single" w:sz="4" w:space="0" w:color="auto"/>
              <w:right w:val="single" w:sz="4" w:space="0" w:color="auto"/>
            </w:tcBorders>
            <w:vAlign w:val="center"/>
          </w:tcPr>
          <w:p w14:paraId="247A1390" w14:textId="1AE04F1D" w:rsidR="00315DC8" w:rsidRPr="00CB698D" w:rsidRDefault="00315DC8" w:rsidP="00315DC8">
            <w:pPr>
              <w:ind w:right="64"/>
              <w:jc w:val="right"/>
              <w:rPr>
                <w:sz w:val="13"/>
                <w:szCs w:val="13"/>
                <w:highlight w:val="yellow"/>
              </w:rPr>
            </w:pPr>
            <w:r w:rsidRPr="00A11E65">
              <w:rPr>
                <w:b/>
                <w:sz w:val="13"/>
                <w:szCs w:val="13"/>
              </w:rPr>
              <w:t> </w:t>
            </w:r>
          </w:p>
        </w:tc>
        <w:tc>
          <w:tcPr>
            <w:tcW w:w="1552" w:type="dxa"/>
            <w:tcBorders>
              <w:left w:val="single" w:sz="4" w:space="0" w:color="auto"/>
              <w:right w:val="single" w:sz="4" w:space="0" w:color="auto"/>
            </w:tcBorders>
            <w:vAlign w:val="bottom"/>
          </w:tcPr>
          <w:p w14:paraId="7A4D4DA8" w14:textId="77777777" w:rsidR="00315DC8" w:rsidRPr="003C2E31" w:rsidRDefault="00315DC8" w:rsidP="00315DC8">
            <w:pPr>
              <w:ind w:right="64"/>
              <w:jc w:val="right"/>
              <w:rPr>
                <w:sz w:val="13"/>
                <w:szCs w:val="13"/>
              </w:rPr>
            </w:pPr>
          </w:p>
        </w:tc>
      </w:tr>
      <w:tr w:rsidR="00315DC8" w:rsidRPr="003C2E31" w14:paraId="45405A82" w14:textId="77777777" w:rsidTr="004B3880">
        <w:trPr>
          <w:trHeight w:val="57"/>
        </w:trPr>
        <w:tc>
          <w:tcPr>
            <w:tcW w:w="476" w:type="dxa"/>
            <w:tcBorders>
              <w:left w:val="single" w:sz="4" w:space="0" w:color="auto"/>
            </w:tcBorders>
            <w:noWrap/>
            <w:tcMar>
              <w:top w:w="18" w:type="dxa"/>
              <w:left w:w="18" w:type="dxa"/>
              <w:bottom w:w="0" w:type="dxa"/>
              <w:right w:w="18" w:type="dxa"/>
            </w:tcMar>
            <w:vAlign w:val="bottom"/>
          </w:tcPr>
          <w:p w14:paraId="2C01D694" w14:textId="77777777" w:rsidR="00315DC8" w:rsidRPr="003C2E31" w:rsidRDefault="00315DC8" w:rsidP="00315DC8">
            <w:pPr>
              <w:rPr>
                <w:rFonts w:eastAsia="Arial Unicode MS"/>
                <w:sz w:val="13"/>
                <w:szCs w:val="13"/>
              </w:rPr>
            </w:pPr>
            <w:r w:rsidRPr="003C2E31">
              <w:rPr>
                <w:rFonts w:eastAsia="Arial Unicode MS"/>
                <w:sz w:val="13"/>
                <w:szCs w:val="13"/>
              </w:rPr>
              <w:t>1.1.1</w:t>
            </w:r>
          </w:p>
        </w:tc>
        <w:tc>
          <w:tcPr>
            <w:tcW w:w="5336" w:type="dxa"/>
            <w:tcBorders>
              <w:right w:val="single" w:sz="4" w:space="0" w:color="auto"/>
            </w:tcBorders>
            <w:noWrap/>
            <w:tcMar>
              <w:top w:w="18" w:type="dxa"/>
              <w:left w:w="18" w:type="dxa"/>
              <w:bottom w:w="0" w:type="dxa"/>
              <w:right w:w="18" w:type="dxa"/>
            </w:tcMar>
            <w:vAlign w:val="bottom"/>
          </w:tcPr>
          <w:p w14:paraId="5D91C8D4" w14:textId="77777777" w:rsidR="00315DC8" w:rsidRPr="003C2E31" w:rsidRDefault="00315DC8" w:rsidP="00315DC8">
            <w:pPr>
              <w:rPr>
                <w:rFonts w:eastAsia="Arial Unicode MS"/>
                <w:sz w:val="13"/>
                <w:szCs w:val="13"/>
              </w:rPr>
            </w:pPr>
            <w:r w:rsidRPr="003C2E31">
              <w:rPr>
                <w:rFonts w:eastAsia="Arial Unicode MS"/>
                <w:sz w:val="13"/>
                <w:szCs w:val="13"/>
              </w:rPr>
              <w:t xml:space="preserve">Alınan </w:t>
            </w:r>
            <w:r w:rsidRPr="003C2E31">
              <w:rPr>
                <w:rStyle w:val="Gvdemetni8pt"/>
                <w:sz w:val="13"/>
                <w:szCs w:val="13"/>
              </w:rPr>
              <w:t>Kâr Payları</w:t>
            </w:r>
          </w:p>
        </w:tc>
        <w:tc>
          <w:tcPr>
            <w:tcW w:w="837" w:type="dxa"/>
            <w:tcBorders>
              <w:left w:val="single" w:sz="4" w:space="0" w:color="auto"/>
              <w:right w:val="single" w:sz="4" w:space="0" w:color="auto"/>
            </w:tcBorders>
            <w:noWrap/>
            <w:tcMar>
              <w:top w:w="18" w:type="dxa"/>
              <w:left w:w="18" w:type="dxa"/>
              <w:bottom w:w="0" w:type="dxa"/>
              <w:right w:w="18" w:type="dxa"/>
            </w:tcMar>
            <w:vAlign w:val="bottom"/>
          </w:tcPr>
          <w:p w14:paraId="3CD24E6C" w14:textId="77777777" w:rsidR="00315DC8" w:rsidRPr="003C2E31" w:rsidRDefault="00315DC8" w:rsidP="00315DC8">
            <w:pPr>
              <w:jc w:val="center"/>
              <w:rPr>
                <w:rFonts w:eastAsia="Arial Unicode MS"/>
                <w:b/>
                <w:bCs/>
                <w:sz w:val="13"/>
                <w:szCs w:val="13"/>
              </w:rPr>
            </w:pPr>
          </w:p>
        </w:tc>
        <w:tc>
          <w:tcPr>
            <w:tcW w:w="1722" w:type="dxa"/>
            <w:tcBorders>
              <w:left w:val="single" w:sz="4" w:space="0" w:color="auto"/>
              <w:right w:val="single" w:sz="4" w:space="0" w:color="auto"/>
            </w:tcBorders>
            <w:vAlign w:val="center"/>
          </w:tcPr>
          <w:p w14:paraId="6B17642B" w14:textId="1FB3AE07" w:rsidR="00315DC8" w:rsidRPr="00CB698D" w:rsidRDefault="00315DC8" w:rsidP="00315DC8">
            <w:pPr>
              <w:ind w:right="64"/>
              <w:jc w:val="right"/>
              <w:rPr>
                <w:rFonts w:eastAsia="Arial Unicode MS"/>
                <w:sz w:val="13"/>
                <w:szCs w:val="13"/>
                <w:highlight w:val="yellow"/>
              </w:rPr>
            </w:pPr>
            <w:r w:rsidRPr="00A11E65">
              <w:rPr>
                <w:sz w:val="13"/>
                <w:szCs w:val="13"/>
              </w:rPr>
              <w:t>2.367.287</w:t>
            </w:r>
          </w:p>
        </w:tc>
        <w:tc>
          <w:tcPr>
            <w:tcW w:w="1552" w:type="dxa"/>
            <w:tcBorders>
              <w:top w:val="nil"/>
              <w:left w:val="single" w:sz="4" w:space="0" w:color="auto"/>
              <w:bottom w:val="nil"/>
              <w:right w:val="single" w:sz="4" w:space="0" w:color="auto"/>
            </w:tcBorders>
            <w:shd w:val="clear" w:color="auto" w:fill="auto"/>
          </w:tcPr>
          <w:p w14:paraId="7B6AA4C7" w14:textId="5A99A702" w:rsidR="00315DC8" w:rsidRPr="003C2E31" w:rsidRDefault="00315DC8" w:rsidP="00315DC8">
            <w:pPr>
              <w:ind w:right="64"/>
              <w:jc w:val="right"/>
              <w:rPr>
                <w:rFonts w:eastAsia="Arial Unicode MS"/>
                <w:sz w:val="13"/>
                <w:szCs w:val="13"/>
              </w:rPr>
            </w:pPr>
            <w:r>
              <w:rPr>
                <w:sz w:val="13"/>
                <w:szCs w:val="13"/>
              </w:rPr>
              <w:t>1.244.720</w:t>
            </w:r>
          </w:p>
        </w:tc>
      </w:tr>
      <w:tr w:rsidR="00315DC8" w:rsidRPr="003C2E31" w14:paraId="11CD64D8" w14:textId="77777777" w:rsidTr="004B3880">
        <w:trPr>
          <w:trHeight w:val="57"/>
        </w:trPr>
        <w:tc>
          <w:tcPr>
            <w:tcW w:w="476" w:type="dxa"/>
            <w:tcBorders>
              <w:left w:val="single" w:sz="4" w:space="0" w:color="auto"/>
            </w:tcBorders>
            <w:noWrap/>
            <w:tcMar>
              <w:top w:w="18" w:type="dxa"/>
              <w:left w:w="18" w:type="dxa"/>
              <w:bottom w:w="0" w:type="dxa"/>
              <w:right w:w="18" w:type="dxa"/>
            </w:tcMar>
            <w:vAlign w:val="bottom"/>
          </w:tcPr>
          <w:p w14:paraId="50DCFC93" w14:textId="77777777" w:rsidR="00315DC8" w:rsidRPr="003C2E31" w:rsidRDefault="00315DC8" w:rsidP="00315DC8">
            <w:pPr>
              <w:rPr>
                <w:rFonts w:eastAsia="Arial Unicode MS"/>
                <w:sz w:val="13"/>
                <w:szCs w:val="13"/>
              </w:rPr>
            </w:pPr>
            <w:r w:rsidRPr="003C2E31">
              <w:rPr>
                <w:rFonts w:eastAsia="Arial Unicode MS"/>
                <w:sz w:val="13"/>
                <w:szCs w:val="13"/>
              </w:rPr>
              <w:t>1.1.2</w:t>
            </w:r>
          </w:p>
        </w:tc>
        <w:tc>
          <w:tcPr>
            <w:tcW w:w="5336" w:type="dxa"/>
            <w:tcBorders>
              <w:right w:val="single" w:sz="4" w:space="0" w:color="auto"/>
            </w:tcBorders>
            <w:noWrap/>
            <w:tcMar>
              <w:top w:w="18" w:type="dxa"/>
              <w:left w:w="18" w:type="dxa"/>
              <w:bottom w:w="0" w:type="dxa"/>
              <w:right w:w="18" w:type="dxa"/>
            </w:tcMar>
            <w:vAlign w:val="bottom"/>
          </w:tcPr>
          <w:p w14:paraId="48D27AF4" w14:textId="77777777" w:rsidR="00315DC8" w:rsidRPr="003C2E31" w:rsidRDefault="00315DC8" w:rsidP="00315DC8">
            <w:pPr>
              <w:rPr>
                <w:rFonts w:eastAsia="Arial Unicode MS"/>
                <w:sz w:val="13"/>
                <w:szCs w:val="13"/>
              </w:rPr>
            </w:pPr>
            <w:r w:rsidRPr="003C2E31">
              <w:rPr>
                <w:rFonts w:eastAsia="Arial Unicode MS"/>
                <w:sz w:val="13"/>
                <w:szCs w:val="13"/>
              </w:rPr>
              <w:t xml:space="preserve">Ödenen </w:t>
            </w:r>
            <w:r w:rsidRPr="003C2E31">
              <w:rPr>
                <w:rStyle w:val="Gvdemetni8pt"/>
                <w:sz w:val="13"/>
                <w:szCs w:val="13"/>
              </w:rPr>
              <w:t>Kâr Payları</w:t>
            </w:r>
          </w:p>
        </w:tc>
        <w:tc>
          <w:tcPr>
            <w:tcW w:w="837" w:type="dxa"/>
            <w:tcBorders>
              <w:left w:val="single" w:sz="4" w:space="0" w:color="auto"/>
              <w:right w:val="single" w:sz="4" w:space="0" w:color="auto"/>
            </w:tcBorders>
            <w:noWrap/>
            <w:tcMar>
              <w:top w:w="18" w:type="dxa"/>
              <w:left w:w="18" w:type="dxa"/>
              <w:bottom w:w="0" w:type="dxa"/>
              <w:right w:w="18" w:type="dxa"/>
            </w:tcMar>
            <w:vAlign w:val="bottom"/>
          </w:tcPr>
          <w:p w14:paraId="4DC3BD87" w14:textId="77777777" w:rsidR="00315DC8" w:rsidRPr="003C2E31" w:rsidRDefault="00315DC8" w:rsidP="00315DC8">
            <w:pPr>
              <w:jc w:val="center"/>
              <w:rPr>
                <w:rFonts w:eastAsia="Arial Unicode MS"/>
                <w:b/>
                <w:bCs/>
                <w:sz w:val="13"/>
                <w:szCs w:val="13"/>
              </w:rPr>
            </w:pPr>
          </w:p>
        </w:tc>
        <w:tc>
          <w:tcPr>
            <w:tcW w:w="1722" w:type="dxa"/>
            <w:tcBorders>
              <w:left w:val="single" w:sz="4" w:space="0" w:color="auto"/>
              <w:right w:val="single" w:sz="4" w:space="0" w:color="auto"/>
            </w:tcBorders>
            <w:vAlign w:val="center"/>
          </w:tcPr>
          <w:p w14:paraId="694ACA8B" w14:textId="1096012B" w:rsidR="00315DC8" w:rsidRPr="00CB698D" w:rsidRDefault="00315DC8" w:rsidP="00315DC8">
            <w:pPr>
              <w:ind w:right="64"/>
              <w:jc w:val="right"/>
              <w:rPr>
                <w:rFonts w:eastAsia="Arial Unicode MS"/>
                <w:sz w:val="13"/>
                <w:szCs w:val="13"/>
                <w:highlight w:val="yellow"/>
              </w:rPr>
            </w:pPr>
            <w:r w:rsidRPr="00A11E65">
              <w:rPr>
                <w:sz w:val="13"/>
                <w:szCs w:val="13"/>
              </w:rPr>
              <w:t>(1.600.249)</w:t>
            </w:r>
          </w:p>
        </w:tc>
        <w:tc>
          <w:tcPr>
            <w:tcW w:w="1552" w:type="dxa"/>
            <w:tcBorders>
              <w:top w:val="nil"/>
              <w:left w:val="single" w:sz="4" w:space="0" w:color="auto"/>
              <w:bottom w:val="nil"/>
              <w:right w:val="single" w:sz="4" w:space="0" w:color="auto"/>
            </w:tcBorders>
            <w:shd w:val="clear" w:color="auto" w:fill="auto"/>
          </w:tcPr>
          <w:p w14:paraId="754922EA" w14:textId="4B743159" w:rsidR="00315DC8" w:rsidRPr="003C2E31" w:rsidRDefault="00315DC8" w:rsidP="00315DC8">
            <w:pPr>
              <w:ind w:right="64"/>
              <w:jc w:val="right"/>
              <w:rPr>
                <w:rFonts w:eastAsia="Arial Unicode MS"/>
                <w:sz w:val="13"/>
                <w:szCs w:val="13"/>
              </w:rPr>
            </w:pPr>
            <w:r>
              <w:rPr>
                <w:sz w:val="13"/>
                <w:szCs w:val="13"/>
              </w:rPr>
              <w:t>(778.135)</w:t>
            </w:r>
          </w:p>
        </w:tc>
      </w:tr>
      <w:tr w:rsidR="00315DC8" w:rsidRPr="003C2E31" w14:paraId="3DF51934" w14:textId="77777777" w:rsidTr="004B3880">
        <w:trPr>
          <w:trHeight w:val="57"/>
        </w:trPr>
        <w:tc>
          <w:tcPr>
            <w:tcW w:w="476" w:type="dxa"/>
            <w:tcBorders>
              <w:left w:val="single" w:sz="4" w:space="0" w:color="auto"/>
            </w:tcBorders>
            <w:noWrap/>
            <w:tcMar>
              <w:top w:w="18" w:type="dxa"/>
              <w:left w:w="18" w:type="dxa"/>
              <w:bottom w:w="0" w:type="dxa"/>
              <w:right w:w="18" w:type="dxa"/>
            </w:tcMar>
            <w:vAlign w:val="bottom"/>
          </w:tcPr>
          <w:p w14:paraId="0FA2736F" w14:textId="77777777" w:rsidR="00315DC8" w:rsidRPr="003C2E31" w:rsidRDefault="00315DC8" w:rsidP="00315DC8">
            <w:pPr>
              <w:rPr>
                <w:rFonts w:eastAsia="Arial Unicode MS"/>
                <w:sz w:val="13"/>
                <w:szCs w:val="13"/>
              </w:rPr>
            </w:pPr>
            <w:r w:rsidRPr="003C2E31">
              <w:rPr>
                <w:rFonts w:eastAsia="Arial Unicode MS"/>
                <w:sz w:val="13"/>
                <w:szCs w:val="13"/>
              </w:rPr>
              <w:t>1.1.3</w:t>
            </w:r>
          </w:p>
        </w:tc>
        <w:tc>
          <w:tcPr>
            <w:tcW w:w="5336" w:type="dxa"/>
            <w:tcBorders>
              <w:right w:val="single" w:sz="4" w:space="0" w:color="auto"/>
            </w:tcBorders>
            <w:noWrap/>
            <w:tcMar>
              <w:top w:w="18" w:type="dxa"/>
              <w:left w:w="18" w:type="dxa"/>
              <w:bottom w:w="0" w:type="dxa"/>
              <w:right w:w="18" w:type="dxa"/>
            </w:tcMar>
            <w:vAlign w:val="bottom"/>
          </w:tcPr>
          <w:p w14:paraId="66332F4E" w14:textId="77777777" w:rsidR="00315DC8" w:rsidRPr="003C2E31" w:rsidRDefault="00315DC8" w:rsidP="00315DC8">
            <w:pPr>
              <w:rPr>
                <w:rFonts w:eastAsia="Arial Unicode MS"/>
                <w:sz w:val="13"/>
                <w:szCs w:val="13"/>
              </w:rPr>
            </w:pPr>
            <w:r w:rsidRPr="003C2E31">
              <w:rPr>
                <w:rFonts w:eastAsia="Arial Unicode MS"/>
                <w:sz w:val="13"/>
                <w:szCs w:val="13"/>
              </w:rPr>
              <w:t>Alınan Temettüler</w:t>
            </w:r>
          </w:p>
        </w:tc>
        <w:tc>
          <w:tcPr>
            <w:tcW w:w="837" w:type="dxa"/>
            <w:tcBorders>
              <w:left w:val="single" w:sz="4" w:space="0" w:color="auto"/>
              <w:right w:val="single" w:sz="4" w:space="0" w:color="auto"/>
            </w:tcBorders>
            <w:noWrap/>
            <w:tcMar>
              <w:top w:w="18" w:type="dxa"/>
              <w:left w:w="18" w:type="dxa"/>
              <w:bottom w:w="0" w:type="dxa"/>
              <w:right w:w="18" w:type="dxa"/>
            </w:tcMar>
            <w:vAlign w:val="bottom"/>
          </w:tcPr>
          <w:p w14:paraId="54AAB633" w14:textId="77777777" w:rsidR="00315DC8" w:rsidRPr="003C2E31" w:rsidRDefault="00315DC8" w:rsidP="00315DC8">
            <w:pPr>
              <w:jc w:val="center"/>
              <w:rPr>
                <w:rFonts w:eastAsia="Arial Unicode MS"/>
                <w:b/>
                <w:bCs/>
                <w:sz w:val="13"/>
                <w:szCs w:val="13"/>
              </w:rPr>
            </w:pPr>
          </w:p>
        </w:tc>
        <w:tc>
          <w:tcPr>
            <w:tcW w:w="1722" w:type="dxa"/>
            <w:tcBorders>
              <w:left w:val="single" w:sz="4" w:space="0" w:color="auto"/>
              <w:right w:val="single" w:sz="4" w:space="0" w:color="auto"/>
            </w:tcBorders>
            <w:vAlign w:val="center"/>
          </w:tcPr>
          <w:p w14:paraId="341CADD3" w14:textId="6ECD53BF" w:rsidR="00315DC8" w:rsidRPr="00CB698D" w:rsidRDefault="00315DC8" w:rsidP="00315DC8">
            <w:pPr>
              <w:ind w:right="64"/>
              <w:jc w:val="right"/>
              <w:rPr>
                <w:rFonts w:eastAsia="Arial Unicode MS"/>
                <w:sz w:val="13"/>
                <w:szCs w:val="13"/>
                <w:highlight w:val="yellow"/>
              </w:rPr>
            </w:pPr>
            <w:r w:rsidRPr="00A11E65">
              <w:rPr>
                <w:sz w:val="13"/>
                <w:szCs w:val="13"/>
              </w:rPr>
              <w:t>24.837</w:t>
            </w:r>
          </w:p>
        </w:tc>
        <w:tc>
          <w:tcPr>
            <w:tcW w:w="1552" w:type="dxa"/>
            <w:tcBorders>
              <w:top w:val="nil"/>
              <w:left w:val="single" w:sz="4" w:space="0" w:color="auto"/>
              <w:bottom w:val="nil"/>
              <w:right w:val="single" w:sz="4" w:space="0" w:color="auto"/>
            </w:tcBorders>
            <w:shd w:val="clear" w:color="auto" w:fill="auto"/>
          </w:tcPr>
          <w:p w14:paraId="4B4555B0" w14:textId="25686DEC" w:rsidR="00315DC8" w:rsidRPr="003C2E31" w:rsidRDefault="00315DC8" w:rsidP="00315DC8">
            <w:pPr>
              <w:ind w:right="64"/>
              <w:jc w:val="right"/>
              <w:rPr>
                <w:rFonts w:eastAsia="Arial Unicode MS"/>
                <w:sz w:val="13"/>
                <w:szCs w:val="13"/>
              </w:rPr>
            </w:pPr>
            <w:r>
              <w:rPr>
                <w:sz w:val="13"/>
                <w:szCs w:val="13"/>
              </w:rPr>
              <w:t>177</w:t>
            </w:r>
          </w:p>
        </w:tc>
      </w:tr>
      <w:tr w:rsidR="00315DC8" w:rsidRPr="003C2E31" w14:paraId="43339270" w14:textId="77777777" w:rsidTr="004B3880">
        <w:trPr>
          <w:trHeight w:val="57"/>
        </w:trPr>
        <w:tc>
          <w:tcPr>
            <w:tcW w:w="476" w:type="dxa"/>
            <w:tcBorders>
              <w:left w:val="single" w:sz="4" w:space="0" w:color="auto"/>
            </w:tcBorders>
            <w:noWrap/>
            <w:tcMar>
              <w:top w:w="18" w:type="dxa"/>
              <w:left w:w="18" w:type="dxa"/>
              <w:bottom w:w="0" w:type="dxa"/>
              <w:right w:w="18" w:type="dxa"/>
            </w:tcMar>
            <w:vAlign w:val="bottom"/>
          </w:tcPr>
          <w:p w14:paraId="7ED4B8AD" w14:textId="77777777" w:rsidR="00315DC8" w:rsidRPr="003C2E31" w:rsidRDefault="00315DC8" w:rsidP="00315DC8">
            <w:pPr>
              <w:rPr>
                <w:rFonts w:eastAsia="Arial Unicode MS"/>
                <w:sz w:val="13"/>
                <w:szCs w:val="13"/>
              </w:rPr>
            </w:pPr>
            <w:r w:rsidRPr="003C2E31">
              <w:rPr>
                <w:rFonts w:eastAsia="Arial Unicode MS"/>
                <w:sz w:val="13"/>
                <w:szCs w:val="13"/>
              </w:rPr>
              <w:t>1.1.4</w:t>
            </w:r>
          </w:p>
        </w:tc>
        <w:tc>
          <w:tcPr>
            <w:tcW w:w="5336" w:type="dxa"/>
            <w:tcBorders>
              <w:right w:val="single" w:sz="4" w:space="0" w:color="auto"/>
            </w:tcBorders>
            <w:noWrap/>
            <w:tcMar>
              <w:top w:w="18" w:type="dxa"/>
              <w:left w:w="18" w:type="dxa"/>
              <w:bottom w:w="0" w:type="dxa"/>
              <w:right w:w="18" w:type="dxa"/>
            </w:tcMar>
            <w:vAlign w:val="bottom"/>
          </w:tcPr>
          <w:p w14:paraId="41BDCE6B" w14:textId="77777777" w:rsidR="00315DC8" w:rsidRPr="003C2E31" w:rsidRDefault="00315DC8" w:rsidP="00315DC8">
            <w:pPr>
              <w:rPr>
                <w:rFonts w:eastAsia="Arial Unicode MS"/>
                <w:sz w:val="13"/>
                <w:szCs w:val="13"/>
              </w:rPr>
            </w:pPr>
            <w:r w:rsidRPr="003C2E31">
              <w:rPr>
                <w:rFonts w:eastAsia="Arial Unicode MS"/>
                <w:sz w:val="13"/>
                <w:szCs w:val="13"/>
              </w:rPr>
              <w:t>Alınan Ücret ve Komisyonlar</w:t>
            </w:r>
          </w:p>
        </w:tc>
        <w:tc>
          <w:tcPr>
            <w:tcW w:w="837" w:type="dxa"/>
            <w:tcBorders>
              <w:left w:val="single" w:sz="4" w:space="0" w:color="auto"/>
              <w:right w:val="single" w:sz="4" w:space="0" w:color="auto"/>
            </w:tcBorders>
            <w:noWrap/>
            <w:tcMar>
              <w:top w:w="18" w:type="dxa"/>
              <w:left w:w="18" w:type="dxa"/>
              <w:bottom w:w="0" w:type="dxa"/>
              <w:right w:w="18" w:type="dxa"/>
            </w:tcMar>
            <w:vAlign w:val="bottom"/>
          </w:tcPr>
          <w:p w14:paraId="29A4A53B" w14:textId="77777777" w:rsidR="00315DC8" w:rsidRPr="003C2E31" w:rsidRDefault="00315DC8" w:rsidP="00315DC8">
            <w:pPr>
              <w:jc w:val="center"/>
              <w:rPr>
                <w:rFonts w:eastAsia="Arial Unicode MS"/>
                <w:b/>
                <w:bCs/>
                <w:sz w:val="13"/>
                <w:szCs w:val="13"/>
              </w:rPr>
            </w:pPr>
          </w:p>
        </w:tc>
        <w:tc>
          <w:tcPr>
            <w:tcW w:w="1722" w:type="dxa"/>
            <w:tcBorders>
              <w:left w:val="single" w:sz="4" w:space="0" w:color="auto"/>
              <w:right w:val="single" w:sz="4" w:space="0" w:color="auto"/>
            </w:tcBorders>
            <w:vAlign w:val="center"/>
          </w:tcPr>
          <w:p w14:paraId="2C63916A" w14:textId="6C841D60" w:rsidR="00315DC8" w:rsidRPr="00CB698D" w:rsidRDefault="00315DC8" w:rsidP="00315DC8">
            <w:pPr>
              <w:ind w:right="64"/>
              <w:jc w:val="right"/>
              <w:rPr>
                <w:rFonts w:eastAsia="Arial Unicode MS"/>
                <w:sz w:val="13"/>
                <w:szCs w:val="13"/>
                <w:highlight w:val="yellow"/>
              </w:rPr>
            </w:pPr>
            <w:r w:rsidRPr="00A11E65">
              <w:rPr>
                <w:sz w:val="13"/>
                <w:szCs w:val="13"/>
              </w:rPr>
              <w:t>71.961</w:t>
            </w:r>
          </w:p>
        </w:tc>
        <w:tc>
          <w:tcPr>
            <w:tcW w:w="1552" w:type="dxa"/>
            <w:tcBorders>
              <w:top w:val="nil"/>
              <w:left w:val="single" w:sz="4" w:space="0" w:color="auto"/>
              <w:bottom w:val="nil"/>
              <w:right w:val="single" w:sz="4" w:space="0" w:color="auto"/>
            </w:tcBorders>
            <w:shd w:val="clear" w:color="auto" w:fill="auto"/>
          </w:tcPr>
          <w:p w14:paraId="02CE6634" w14:textId="6400F6A3" w:rsidR="00315DC8" w:rsidRPr="003C2E31" w:rsidRDefault="00315DC8" w:rsidP="00315DC8">
            <w:pPr>
              <w:ind w:right="64"/>
              <w:jc w:val="right"/>
              <w:rPr>
                <w:rFonts w:eastAsia="Arial Unicode MS"/>
                <w:sz w:val="13"/>
                <w:szCs w:val="13"/>
              </w:rPr>
            </w:pPr>
            <w:r>
              <w:rPr>
                <w:sz w:val="13"/>
                <w:szCs w:val="13"/>
              </w:rPr>
              <w:t>54.197</w:t>
            </w:r>
          </w:p>
        </w:tc>
      </w:tr>
      <w:tr w:rsidR="00315DC8" w:rsidRPr="003C2E31" w14:paraId="57313038" w14:textId="77777777" w:rsidTr="004B3880">
        <w:trPr>
          <w:trHeight w:val="57"/>
        </w:trPr>
        <w:tc>
          <w:tcPr>
            <w:tcW w:w="476" w:type="dxa"/>
            <w:tcBorders>
              <w:left w:val="single" w:sz="4" w:space="0" w:color="auto"/>
            </w:tcBorders>
            <w:noWrap/>
            <w:tcMar>
              <w:top w:w="18" w:type="dxa"/>
              <w:left w:w="18" w:type="dxa"/>
              <w:bottom w:w="0" w:type="dxa"/>
              <w:right w:w="18" w:type="dxa"/>
            </w:tcMar>
            <w:vAlign w:val="bottom"/>
          </w:tcPr>
          <w:p w14:paraId="2C859959" w14:textId="77777777" w:rsidR="00315DC8" w:rsidRPr="003C2E31" w:rsidRDefault="00315DC8" w:rsidP="00315DC8">
            <w:pPr>
              <w:rPr>
                <w:rFonts w:eastAsia="Arial Unicode MS"/>
                <w:sz w:val="13"/>
                <w:szCs w:val="13"/>
              </w:rPr>
            </w:pPr>
            <w:r w:rsidRPr="003C2E31">
              <w:rPr>
                <w:rFonts w:eastAsia="Arial Unicode MS"/>
                <w:sz w:val="13"/>
                <w:szCs w:val="13"/>
              </w:rPr>
              <w:t>1.1.5</w:t>
            </w:r>
          </w:p>
        </w:tc>
        <w:tc>
          <w:tcPr>
            <w:tcW w:w="5336" w:type="dxa"/>
            <w:tcBorders>
              <w:right w:val="single" w:sz="4" w:space="0" w:color="auto"/>
            </w:tcBorders>
            <w:noWrap/>
            <w:tcMar>
              <w:top w:w="18" w:type="dxa"/>
              <w:left w:w="18" w:type="dxa"/>
              <w:bottom w:w="0" w:type="dxa"/>
              <w:right w:w="18" w:type="dxa"/>
            </w:tcMar>
            <w:vAlign w:val="bottom"/>
          </w:tcPr>
          <w:p w14:paraId="1C58C0D4" w14:textId="77777777" w:rsidR="00315DC8" w:rsidRPr="003C2E31" w:rsidRDefault="00315DC8" w:rsidP="00315DC8">
            <w:pPr>
              <w:rPr>
                <w:rFonts w:eastAsia="Arial Unicode MS"/>
                <w:sz w:val="13"/>
                <w:szCs w:val="13"/>
              </w:rPr>
            </w:pPr>
            <w:r w:rsidRPr="003C2E31">
              <w:rPr>
                <w:rFonts w:eastAsia="Arial Unicode MS"/>
                <w:sz w:val="13"/>
                <w:szCs w:val="13"/>
              </w:rPr>
              <w:t>Elde Edilen Diğer Kazançlar</w:t>
            </w:r>
          </w:p>
        </w:tc>
        <w:tc>
          <w:tcPr>
            <w:tcW w:w="837" w:type="dxa"/>
            <w:tcBorders>
              <w:left w:val="single" w:sz="4" w:space="0" w:color="auto"/>
              <w:right w:val="single" w:sz="4" w:space="0" w:color="auto"/>
            </w:tcBorders>
            <w:noWrap/>
            <w:tcMar>
              <w:top w:w="18" w:type="dxa"/>
              <w:left w:w="18" w:type="dxa"/>
              <w:bottom w:w="0" w:type="dxa"/>
              <w:right w:w="18" w:type="dxa"/>
            </w:tcMar>
            <w:vAlign w:val="bottom"/>
          </w:tcPr>
          <w:p w14:paraId="13EA4229" w14:textId="77777777" w:rsidR="00315DC8" w:rsidRPr="003C2E31" w:rsidRDefault="00315DC8" w:rsidP="00315DC8">
            <w:pPr>
              <w:jc w:val="center"/>
              <w:rPr>
                <w:rFonts w:eastAsia="Arial Unicode MS"/>
                <w:b/>
                <w:bCs/>
                <w:sz w:val="13"/>
                <w:szCs w:val="13"/>
              </w:rPr>
            </w:pPr>
          </w:p>
        </w:tc>
        <w:tc>
          <w:tcPr>
            <w:tcW w:w="1722" w:type="dxa"/>
            <w:tcBorders>
              <w:left w:val="single" w:sz="4" w:space="0" w:color="auto"/>
              <w:right w:val="single" w:sz="4" w:space="0" w:color="auto"/>
            </w:tcBorders>
            <w:vAlign w:val="center"/>
          </w:tcPr>
          <w:p w14:paraId="1CF8DAC4" w14:textId="44C4F8C9" w:rsidR="00315DC8" w:rsidRPr="00CB698D" w:rsidRDefault="00315DC8" w:rsidP="00315DC8">
            <w:pPr>
              <w:ind w:right="64"/>
              <w:jc w:val="right"/>
              <w:rPr>
                <w:rFonts w:eastAsia="Arial Unicode MS"/>
                <w:sz w:val="13"/>
                <w:szCs w:val="13"/>
                <w:highlight w:val="yellow"/>
              </w:rPr>
            </w:pPr>
            <w:r w:rsidRPr="00A11E65">
              <w:rPr>
                <w:sz w:val="13"/>
                <w:szCs w:val="13"/>
              </w:rPr>
              <w:t>10.614</w:t>
            </w:r>
          </w:p>
        </w:tc>
        <w:tc>
          <w:tcPr>
            <w:tcW w:w="1552" w:type="dxa"/>
            <w:tcBorders>
              <w:top w:val="nil"/>
              <w:left w:val="single" w:sz="4" w:space="0" w:color="auto"/>
              <w:bottom w:val="nil"/>
              <w:right w:val="single" w:sz="4" w:space="0" w:color="auto"/>
            </w:tcBorders>
            <w:shd w:val="clear" w:color="auto" w:fill="auto"/>
          </w:tcPr>
          <w:p w14:paraId="11ED49B4" w14:textId="49929989" w:rsidR="00315DC8" w:rsidRPr="003C2E31" w:rsidRDefault="00315DC8" w:rsidP="00315DC8">
            <w:pPr>
              <w:ind w:right="64"/>
              <w:jc w:val="right"/>
              <w:rPr>
                <w:rFonts w:eastAsia="Arial Unicode MS"/>
                <w:sz w:val="13"/>
                <w:szCs w:val="13"/>
              </w:rPr>
            </w:pPr>
            <w:r>
              <w:rPr>
                <w:sz w:val="13"/>
                <w:szCs w:val="13"/>
              </w:rPr>
              <w:t>9.178</w:t>
            </w:r>
          </w:p>
        </w:tc>
      </w:tr>
      <w:tr w:rsidR="00315DC8" w:rsidRPr="003C2E31" w14:paraId="64B2C386" w14:textId="77777777" w:rsidTr="004B3880">
        <w:trPr>
          <w:trHeight w:val="57"/>
        </w:trPr>
        <w:tc>
          <w:tcPr>
            <w:tcW w:w="476" w:type="dxa"/>
            <w:tcBorders>
              <w:left w:val="single" w:sz="4" w:space="0" w:color="auto"/>
            </w:tcBorders>
            <w:noWrap/>
            <w:tcMar>
              <w:top w:w="18" w:type="dxa"/>
              <w:left w:w="18" w:type="dxa"/>
              <w:bottom w:w="0" w:type="dxa"/>
              <w:right w:w="18" w:type="dxa"/>
            </w:tcMar>
            <w:vAlign w:val="bottom"/>
          </w:tcPr>
          <w:p w14:paraId="1513A62B" w14:textId="77777777" w:rsidR="00315DC8" w:rsidRPr="003C2E31" w:rsidRDefault="00315DC8" w:rsidP="00315DC8">
            <w:pPr>
              <w:rPr>
                <w:rFonts w:eastAsia="Arial Unicode MS"/>
                <w:sz w:val="13"/>
                <w:szCs w:val="13"/>
              </w:rPr>
            </w:pPr>
            <w:r w:rsidRPr="003C2E31">
              <w:rPr>
                <w:rFonts w:eastAsia="Arial Unicode MS"/>
                <w:sz w:val="13"/>
                <w:szCs w:val="13"/>
              </w:rPr>
              <w:t>1.1.6</w:t>
            </w:r>
          </w:p>
        </w:tc>
        <w:tc>
          <w:tcPr>
            <w:tcW w:w="5336" w:type="dxa"/>
            <w:tcBorders>
              <w:right w:val="single" w:sz="4" w:space="0" w:color="auto"/>
            </w:tcBorders>
            <w:noWrap/>
            <w:tcMar>
              <w:top w:w="18" w:type="dxa"/>
              <w:left w:w="18" w:type="dxa"/>
              <w:bottom w:w="0" w:type="dxa"/>
              <w:right w:w="18" w:type="dxa"/>
            </w:tcMar>
            <w:vAlign w:val="bottom"/>
          </w:tcPr>
          <w:p w14:paraId="2DDA8096" w14:textId="77777777" w:rsidR="00315DC8" w:rsidRPr="003C2E31" w:rsidRDefault="00315DC8" w:rsidP="00315DC8">
            <w:pPr>
              <w:rPr>
                <w:rFonts w:eastAsia="Arial Unicode MS"/>
                <w:sz w:val="13"/>
                <w:szCs w:val="13"/>
              </w:rPr>
            </w:pPr>
            <w:r w:rsidRPr="003C2E31">
              <w:rPr>
                <w:rFonts w:eastAsia="Arial Unicode MS"/>
                <w:sz w:val="13"/>
                <w:szCs w:val="13"/>
              </w:rPr>
              <w:t>Zarar Olarak Muhasebeleştirilen Donuk Alacaklardan Tahsilatlar</w:t>
            </w:r>
          </w:p>
        </w:tc>
        <w:tc>
          <w:tcPr>
            <w:tcW w:w="837" w:type="dxa"/>
            <w:tcBorders>
              <w:left w:val="single" w:sz="4" w:space="0" w:color="auto"/>
              <w:right w:val="single" w:sz="4" w:space="0" w:color="auto"/>
            </w:tcBorders>
            <w:noWrap/>
            <w:tcMar>
              <w:top w:w="18" w:type="dxa"/>
              <w:left w:w="18" w:type="dxa"/>
              <w:bottom w:w="0" w:type="dxa"/>
              <w:right w:w="18" w:type="dxa"/>
            </w:tcMar>
            <w:vAlign w:val="bottom"/>
          </w:tcPr>
          <w:p w14:paraId="3283C07A" w14:textId="77777777" w:rsidR="00315DC8" w:rsidRPr="003C2E31" w:rsidRDefault="00315DC8" w:rsidP="00315DC8">
            <w:pPr>
              <w:jc w:val="center"/>
              <w:rPr>
                <w:rFonts w:eastAsia="Arial Unicode MS"/>
                <w:b/>
                <w:bCs/>
                <w:sz w:val="13"/>
                <w:szCs w:val="13"/>
              </w:rPr>
            </w:pPr>
          </w:p>
        </w:tc>
        <w:tc>
          <w:tcPr>
            <w:tcW w:w="1722" w:type="dxa"/>
            <w:tcBorders>
              <w:left w:val="single" w:sz="4" w:space="0" w:color="auto"/>
              <w:right w:val="single" w:sz="4" w:space="0" w:color="auto"/>
            </w:tcBorders>
            <w:vAlign w:val="center"/>
          </w:tcPr>
          <w:p w14:paraId="037BD4D3" w14:textId="13B90DD1" w:rsidR="00315DC8" w:rsidRPr="00CB698D" w:rsidRDefault="00315DC8" w:rsidP="00315DC8">
            <w:pPr>
              <w:ind w:right="64"/>
              <w:jc w:val="right"/>
              <w:rPr>
                <w:rFonts w:eastAsia="Arial Unicode MS"/>
                <w:sz w:val="13"/>
                <w:szCs w:val="13"/>
                <w:highlight w:val="yellow"/>
              </w:rPr>
            </w:pPr>
            <w:r w:rsidRPr="00A11E65">
              <w:rPr>
                <w:sz w:val="13"/>
                <w:szCs w:val="13"/>
              </w:rPr>
              <w:t>55.169</w:t>
            </w:r>
          </w:p>
        </w:tc>
        <w:tc>
          <w:tcPr>
            <w:tcW w:w="1552" w:type="dxa"/>
            <w:tcBorders>
              <w:top w:val="nil"/>
              <w:left w:val="single" w:sz="4" w:space="0" w:color="auto"/>
              <w:bottom w:val="nil"/>
              <w:right w:val="single" w:sz="4" w:space="0" w:color="auto"/>
            </w:tcBorders>
            <w:shd w:val="clear" w:color="auto" w:fill="auto"/>
          </w:tcPr>
          <w:p w14:paraId="40A06796" w14:textId="527F92C9" w:rsidR="00315DC8" w:rsidRPr="003C2E31" w:rsidRDefault="00315DC8" w:rsidP="00315DC8">
            <w:pPr>
              <w:ind w:right="64"/>
              <w:jc w:val="right"/>
              <w:rPr>
                <w:rFonts w:eastAsia="Arial Unicode MS"/>
                <w:sz w:val="13"/>
                <w:szCs w:val="13"/>
              </w:rPr>
            </w:pPr>
            <w:r>
              <w:rPr>
                <w:sz w:val="13"/>
                <w:szCs w:val="13"/>
              </w:rPr>
              <w:t>15.751</w:t>
            </w:r>
          </w:p>
        </w:tc>
      </w:tr>
      <w:tr w:rsidR="00315DC8" w:rsidRPr="003C2E31" w14:paraId="4C6FD032" w14:textId="77777777" w:rsidTr="004B3880">
        <w:trPr>
          <w:trHeight w:val="57"/>
        </w:trPr>
        <w:tc>
          <w:tcPr>
            <w:tcW w:w="476" w:type="dxa"/>
            <w:tcBorders>
              <w:left w:val="single" w:sz="4" w:space="0" w:color="auto"/>
            </w:tcBorders>
            <w:noWrap/>
            <w:tcMar>
              <w:top w:w="18" w:type="dxa"/>
              <w:left w:w="18" w:type="dxa"/>
              <w:bottom w:w="0" w:type="dxa"/>
              <w:right w:w="18" w:type="dxa"/>
            </w:tcMar>
            <w:vAlign w:val="bottom"/>
          </w:tcPr>
          <w:p w14:paraId="3903EA4F" w14:textId="77777777" w:rsidR="00315DC8" w:rsidRPr="003C2E31" w:rsidRDefault="00315DC8" w:rsidP="00315DC8">
            <w:pPr>
              <w:rPr>
                <w:rFonts w:eastAsia="Arial Unicode MS"/>
                <w:sz w:val="13"/>
                <w:szCs w:val="13"/>
              </w:rPr>
            </w:pPr>
            <w:r w:rsidRPr="003C2E31">
              <w:rPr>
                <w:rFonts w:eastAsia="Arial Unicode MS"/>
                <w:sz w:val="13"/>
                <w:szCs w:val="13"/>
              </w:rPr>
              <w:t>1.1.7</w:t>
            </w:r>
          </w:p>
        </w:tc>
        <w:tc>
          <w:tcPr>
            <w:tcW w:w="5336" w:type="dxa"/>
            <w:tcBorders>
              <w:right w:val="single" w:sz="4" w:space="0" w:color="auto"/>
            </w:tcBorders>
            <w:noWrap/>
            <w:tcMar>
              <w:top w:w="18" w:type="dxa"/>
              <w:left w:w="18" w:type="dxa"/>
              <w:bottom w:w="0" w:type="dxa"/>
              <w:right w:w="18" w:type="dxa"/>
            </w:tcMar>
            <w:vAlign w:val="bottom"/>
          </w:tcPr>
          <w:p w14:paraId="6640B17D" w14:textId="77777777" w:rsidR="00315DC8" w:rsidRPr="003C2E31" w:rsidRDefault="00315DC8" w:rsidP="00315DC8">
            <w:pPr>
              <w:rPr>
                <w:rFonts w:eastAsia="Arial Unicode MS"/>
                <w:sz w:val="13"/>
                <w:szCs w:val="13"/>
              </w:rPr>
            </w:pPr>
            <w:r w:rsidRPr="003C2E31">
              <w:rPr>
                <w:rFonts w:eastAsia="Arial Unicode MS"/>
                <w:sz w:val="13"/>
                <w:szCs w:val="13"/>
              </w:rPr>
              <w:t>Personele ve Hizmet Tedarik Edenlere Yapılan Nakit Ödemeler</w:t>
            </w:r>
          </w:p>
        </w:tc>
        <w:tc>
          <w:tcPr>
            <w:tcW w:w="837" w:type="dxa"/>
            <w:tcBorders>
              <w:left w:val="single" w:sz="4" w:space="0" w:color="auto"/>
              <w:right w:val="single" w:sz="4" w:space="0" w:color="auto"/>
            </w:tcBorders>
            <w:noWrap/>
            <w:tcMar>
              <w:top w:w="18" w:type="dxa"/>
              <w:left w:w="18" w:type="dxa"/>
              <w:bottom w:w="0" w:type="dxa"/>
              <w:right w:w="18" w:type="dxa"/>
            </w:tcMar>
            <w:vAlign w:val="bottom"/>
          </w:tcPr>
          <w:p w14:paraId="5AE5EB9D" w14:textId="77777777" w:rsidR="00315DC8" w:rsidRPr="003C2E31" w:rsidRDefault="00315DC8" w:rsidP="00315DC8">
            <w:pPr>
              <w:jc w:val="center"/>
              <w:rPr>
                <w:rFonts w:eastAsia="Arial Unicode MS"/>
                <w:b/>
                <w:bCs/>
                <w:sz w:val="13"/>
                <w:szCs w:val="13"/>
              </w:rPr>
            </w:pPr>
          </w:p>
        </w:tc>
        <w:tc>
          <w:tcPr>
            <w:tcW w:w="1722" w:type="dxa"/>
            <w:tcBorders>
              <w:left w:val="single" w:sz="4" w:space="0" w:color="auto"/>
              <w:right w:val="single" w:sz="4" w:space="0" w:color="auto"/>
            </w:tcBorders>
            <w:vAlign w:val="center"/>
          </w:tcPr>
          <w:p w14:paraId="418CD2C2" w14:textId="3E429B72" w:rsidR="00315DC8" w:rsidRPr="00CB698D" w:rsidRDefault="00315DC8" w:rsidP="00315DC8">
            <w:pPr>
              <w:ind w:right="64"/>
              <w:jc w:val="right"/>
              <w:rPr>
                <w:rFonts w:eastAsia="Arial Unicode MS"/>
                <w:sz w:val="13"/>
                <w:szCs w:val="13"/>
                <w:highlight w:val="yellow"/>
              </w:rPr>
            </w:pPr>
            <w:r w:rsidRPr="00A11E65">
              <w:rPr>
                <w:sz w:val="13"/>
                <w:szCs w:val="13"/>
              </w:rPr>
              <w:t>(145.401)</w:t>
            </w:r>
          </w:p>
        </w:tc>
        <w:tc>
          <w:tcPr>
            <w:tcW w:w="1552" w:type="dxa"/>
            <w:tcBorders>
              <w:top w:val="nil"/>
              <w:left w:val="single" w:sz="4" w:space="0" w:color="auto"/>
              <w:bottom w:val="nil"/>
              <w:right w:val="single" w:sz="4" w:space="0" w:color="auto"/>
            </w:tcBorders>
            <w:shd w:val="clear" w:color="auto" w:fill="auto"/>
          </w:tcPr>
          <w:p w14:paraId="527E2575" w14:textId="1B6FFDAD" w:rsidR="00315DC8" w:rsidRPr="003C2E31" w:rsidRDefault="00315DC8" w:rsidP="00315DC8">
            <w:pPr>
              <w:ind w:right="64"/>
              <w:jc w:val="right"/>
              <w:rPr>
                <w:rFonts w:eastAsia="Arial Unicode MS"/>
                <w:sz w:val="13"/>
                <w:szCs w:val="13"/>
              </w:rPr>
            </w:pPr>
            <w:r>
              <w:rPr>
                <w:sz w:val="13"/>
                <w:szCs w:val="13"/>
              </w:rPr>
              <w:t>(97.498)</w:t>
            </w:r>
          </w:p>
        </w:tc>
      </w:tr>
      <w:tr w:rsidR="00315DC8" w:rsidRPr="003C2E31" w14:paraId="3D18B54C" w14:textId="77777777" w:rsidTr="004B3880">
        <w:trPr>
          <w:trHeight w:val="57"/>
        </w:trPr>
        <w:tc>
          <w:tcPr>
            <w:tcW w:w="476" w:type="dxa"/>
            <w:tcBorders>
              <w:left w:val="single" w:sz="4" w:space="0" w:color="auto"/>
            </w:tcBorders>
            <w:noWrap/>
            <w:tcMar>
              <w:top w:w="18" w:type="dxa"/>
              <w:left w:w="18" w:type="dxa"/>
              <w:bottom w:w="0" w:type="dxa"/>
              <w:right w:w="18" w:type="dxa"/>
            </w:tcMar>
            <w:vAlign w:val="bottom"/>
          </w:tcPr>
          <w:p w14:paraId="7892EE12" w14:textId="77777777" w:rsidR="00315DC8" w:rsidRPr="003C2E31" w:rsidRDefault="00315DC8" w:rsidP="00315DC8">
            <w:pPr>
              <w:rPr>
                <w:rFonts w:eastAsia="Arial Unicode MS"/>
                <w:sz w:val="13"/>
                <w:szCs w:val="13"/>
              </w:rPr>
            </w:pPr>
            <w:r w:rsidRPr="003C2E31">
              <w:rPr>
                <w:rFonts w:eastAsia="Arial Unicode MS"/>
                <w:sz w:val="13"/>
                <w:szCs w:val="13"/>
              </w:rPr>
              <w:t>1.1.8</w:t>
            </w:r>
          </w:p>
        </w:tc>
        <w:tc>
          <w:tcPr>
            <w:tcW w:w="5336" w:type="dxa"/>
            <w:tcBorders>
              <w:right w:val="single" w:sz="4" w:space="0" w:color="auto"/>
            </w:tcBorders>
            <w:noWrap/>
            <w:tcMar>
              <w:top w:w="18" w:type="dxa"/>
              <w:left w:w="18" w:type="dxa"/>
              <w:bottom w:w="0" w:type="dxa"/>
              <w:right w:w="18" w:type="dxa"/>
            </w:tcMar>
            <w:vAlign w:val="bottom"/>
          </w:tcPr>
          <w:p w14:paraId="37C41590" w14:textId="77777777" w:rsidR="00315DC8" w:rsidRPr="003C2E31" w:rsidRDefault="00315DC8" w:rsidP="00315DC8">
            <w:pPr>
              <w:rPr>
                <w:rFonts w:eastAsia="Arial Unicode MS"/>
                <w:sz w:val="13"/>
                <w:szCs w:val="13"/>
              </w:rPr>
            </w:pPr>
            <w:r w:rsidRPr="003C2E31">
              <w:rPr>
                <w:rFonts w:eastAsia="Arial Unicode MS"/>
                <w:sz w:val="13"/>
                <w:szCs w:val="13"/>
              </w:rPr>
              <w:t>Ödenen Vergiler</w:t>
            </w:r>
          </w:p>
        </w:tc>
        <w:tc>
          <w:tcPr>
            <w:tcW w:w="837" w:type="dxa"/>
            <w:tcBorders>
              <w:left w:val="single" w:sz="4" w:space="0" w:color="auto"/>
              <w:right w:val="single" w:sz="4" w:space="0" w:color="auto"/>
            </w:tcBorders>
            <w:noWrap/>
            <w:tcMar>
              <w:top w:w="18" w:type="dxa"/>
              <w:left w:w="18" w:type="dxa"/>
              <w:bottom w:w="0" w:type="dxa"/>
              <w:right w:w="18" w:type="dxa"/>
            </w:tcMar>
            <w:vAlign w:val="bottom"/>
          </w:tcPr>
          <w:p w14:paraId="787BF3E0" w14:textId="77777777" w:rsidR="00315DC8" w:rsidRPr="003C2E31" w:rsidRDefault="00315DC8" w:rsidP="00315DC8">
            <w:pPr>
              <w:jc w:val="center"/>
              <w:rPr>
                <w:rFonts w:eastAsia="Arial Unicode MS"/>
                <w:b/>
                <w:bCs/>
                <w:sz w:val="13"/>
                <w:szCs w:val="13"/>
              </w:rPr>
            </w:pPr>
          </w:p>
        </w:tc>
        <w:tc>
          <w:tcPr>
            <w:tcW w:w="1722" w:type="dxa"/>
            <w:tcBorders>
              <w:left w:val="single" w:sz="4" w:space="0" w:color="auto"/>
              <w:right w:val="single" w:sz="4" w:space="0" w:color="auto"/>
            </w:tcBorders>
            <w:vAlign w:val="center"/>
          </w:tcPr>
          <w:p w14:paraId="4647CBEA" w14:textId="331E9E38" w:rsidR="00315DC8" w:rsidRPr="00CB698D" w:rsidRDefault="00315DC8" w:rsidP="00315DC8">
            <w:pPr>
              <w:ind w:right="64"/>
              <w:jc w:val="right"/>
              <w:rPr>
                <w:rFonts w:eastAsia="Arial Unicode MS"/>
                <w:sz w:val="13"/>
                <w:szCs w:val="13"/>
                <w:highlight w:val="yellow"/>
              </w:rPr>
            </w:pPr>
            <w:r w:rsidRPr="00A11E65">
              <w:rPr>
                <w:sz w:val="13"/>
                <w:szCs w:val="13"/>
              </w:rPr>
              <w:t>(91.346)</w:t>
            </w:r>
          </w:p>
        </w:tc>
        <w:tc>
          <w:tcPr>
            <w:tcW w:w="1552" w:type="dxa"/>
            <w:tcBorders>
              <w:top w:val="nil"/>
              <w:left w:val="single" w:sz="4" w:space="0" w:color="auto"/>
              <w:bottom w:val="nil"/>
              <w:right w:val="single" w:sz="4" w:space="0" w:color="auto"/>
            </w:tcBorders>
            <w:shd w:val="clear" w:color="auto" w:fill="auto"/>
          </w:tcPr>
          <w:p w14:paraId="4B66AD71" w14:textId="346B21E4" w:rsidR="00315DC8" w:rsidRPr="003C2E31" w:rsidRDefault="00315DC8" w:rsidP="00315DC8">
            <w:pPr>
              <w:ind w:right="64"/>
              <w:jc w:val="right"/>
              <w:rPr>
                <w:rFonts w:eastAsia="Arial Unicode MS"/>
                <w:sz w:val="13"/>
                <w:szCs w:val="13"/>
              </w:rPr>
            </w:pPr>
            <w:r>
              <w:rPr>
                <w:sz w:val="13"/>
                <w:szCs w:val="13"/>
              </w:rPr>
              <w:t>(45.325)</w:t>
            </w:r>
          </w:p>
        </w:tc>
      </w:tr>
      <w:tr w:rsidR="00315DC8" w:rsidRPr="003C2E31" w14:paraId="78367F83" w14:textId="77777777" w:rsidTr="004B3880">
        <w:trPr>
          <w:trHeight w:val="57"/>
        </w:trPr>
        <w:tc>
          <w:tcPr>
            <w:tcW w:w="476" w:type="dxa"/>
            <w:tcBorders>
              <w:left w:val="single" w:sz="4" w:space="0" w:color="auto"/>
            </w:tcBorders>
            <w:noWrap/>
            <w:tcMar>
              <w:top w:w="18" w:type="dxa"/>
              <w:left w:w="18" w:type="dxa"/>
              <w:bottom w:w="0" w:type="dxa"/>
              <w:right w:w="18" w:type="dxa"/>
            </w:tcMar>
            <w:vAlign w:val="bottom"/>
          </w:tcPr>
          <w:p w14:paraId="77EFF800" w14:textId="77777777" w:rsidR="00315DC8" w:rsidRPr="003C2E31" w:rsidRDefault="00315DC8" w:rsidP="00315DC8">
            <w:pPr>
              <w:rPr>
                <w:rFonts w:eastAsia="Arial Unicode MS"/>
                <w:sz w:val="13"/>
                <w:szCs w:val="13"/>
              </w:rPr>
            </w:pPr>
            <w:r w:rsidRPr="003C2E31">
              <w:rPr>
                <w:rFonts w:eastAsia="Arial Unicode MS"/>
                <w:sz w:val="13"/>
                <w:szCs w:val="13"/>
              </w:rPr>
              <w:t>1.1.9</w:t>
            </w:r>
          </w:p>
        </w:tc>
        <w:tc>
          <w:tcPr>
            <w:tcW w:w="5336" w:type="dxa"/>
            <w:tcBorders>
              <w:right w:val="single" w:sz="4" w:space="0" w:color="auto"/>
            </w:tcBorders>
            <w:noWrap/>
            <w:tcMar>
              <w:top w:w="18" w:type="dxa"/>
              <w:left w:w="18" w:type="dxa"/>
              <w:bottom w:w="0" w:type="dxa"/>
              <w:right w:w="18" w:type="dxa"/>
            </w:tcMar>
            <w:vAlign w:val="bottom"/>
          </w:tcPr>
          <w:p w14:paraId="4C0A1E92" w14:textId="77777777" w:rsidR="00315DC8" w:rsidRPr="003C2E31" w:rsidRDefault="00315DC8" w:rsidP="00315DC8">
            <w:pPr>
              <w:rPr>
                <w:rFonts w:eastAsia="Arial Unicode MS"/>
                <w:sz w:val="13"/>
                <w:szCs w:val="13"/>
              </w:rPr>
            </w:pPr>
            <w:r w:rsidRPr="003C2E31">
              <w:rPr>
                <w:rFonts w:eastAsia="Arial Unicode MS"/>
                <w:sz w:val="13"/>
                <w:szCs w:val="13"/>
              </w:rPr>
              <w:t xml:space="preserve">Diğer </w:t>
            </w:r>
            <w:r w:rsidRPr="003C2E31">
              <w:rPr>
                <w:rFonts w:eastAsia="Arial Unicode MS"/>
                <w:sz w:val="13"/>
                <w:szCs w:val="13"/>
                <w:vertAlign w:val="superscript"/>
              </w:rPr>
              <w:t>(*)</w:t>
            </w:r>
          </w:p>
        </w:tc>
        <w:tc>
          <w:tcPr>
            <w:tcW w:w="837" w:type="dxa"/>
            <w:tcBorders>
              <w:left w:val="single" w:sz="4" w:space="0" w:color="auto"/>
              <w:right w:val="single" w:sz="4" w:space="0" w:color="auto"/>
            </w:tcBorders>
            <w:noWrap/>
            <w:tcMar>
              <w:top w:w="18" w:type="dxa"/>
              <w:left w:w="18" w:type="dxa"/>
              <w:bottom w:w="0" w:type="dxa"/>
              <w:right w:w="18" w:type="dxa"/>
            </w:tcMar>
            <w:vAlign w:val="bottom"/>
          </w:tcPr>
          <w:p w14:paraId="3B43A992" w14:textId="77777777" w:rsidR="00315DC8" w:rsidRPr="003C2E31" w:rsidRDefault="00315DC8" w:rsidP="00315DC8">
            <w:pPr>
              <w:jc w:val="center"/>
              <w:rPr>
                <w:rFonts w:eastAsia="Arial Unicode MS"/>
                <w:bCs/>
                <w:sz w:val="13"/>
                <w:szCs w:val="13"/>
              </w:rPr>
            </w:pPr>
          </w:p>
        </w:tc>
        <w:tc>
          <w:tcPr>
            <w:tcW w:w="1722" w:type="dxa"/>
            <w:tcBorders>
              <w:left w:val="single" w:sz="4" w:space="0" w:color="auto"/>
              <w:right w:val="single" w:sz="4" w:space="0" w:color="auto"/>
            </w:tcBorders>
            <w:vAlign w:val="center"/>
          </w:tcPr>
          <w:p w14:paraId="2DCD1A69" w14:textId="53331B77" w:rsidR="00315DC8" w:rsidRPr="00CB698D" w:rsidRDefault="00315DC8" w:rsidP="00315DC8">
            <w:pPr>
              <w:ind w:right="64"/>
              <w:jc w:val="right"/>
              <w:rPr>
                <w:rFonts w:eastAsia="Arial Unicode MS"/>
                <w:sz w:val="13"/>
                <w:szCs w:val="13"/>
                <w:highlight w:val="yellow"/>
              </w:rPr>
            </w:pPr>
            <w:r w:rsidRPr="00A11E65">
              <w:rPr>
                <w:sz w:val="13"/>
                <w:szCs w:val="13"/>
              </w:rPr>
              <w:t>(759.238)</w:t>
            </w:r>
          </w:p>
        </w:tc>
        <w:tc>
          <w:tcPr>
            <w:tcW w:w="1552" w:type="dxa"/>
            <w:tcBorders>
              <w:top w:val="nil"/>
              <w:left w:val="single" w:sz="4" w:space="0" w:color="auto"/>
              <w:bottom w:val="nil"/>
              <w:right w:val="single" w:sz="4" w:space="0" w:color="auto"/>
            </w:tcBorders>
            <w:shd w:val="clear" w:color="auto" w:fill="auto"/>
          </w:tcPr>
          <w:p w14:paraId="307AF5DA" w14:textId="39352812" w:rsidR="00315DC8" w:rsidRPr="003C2E31" w:rsidRDefault="00315DC8" w:rsidP="00315DC8">
            <w:pPr>
              <w:ind w:right="64"/>
              <w:jc w:val="right"/>
              <w:rPr>
                <w:rFonts w:eastAsia="Arial Unicode MS"/>
                <w:sz w:val="13"/>
                <w:szCs w:val="13"/>
              </w:rPr>
            </w:pPr>
            <w:r>
              <w:rPr>
                <w:sz w:val="13"/>
                <w:szCs w:val="13"/>
              </w:rPr>
              <w:t>(583.147)</w:t>
            </w:r>
          </w:p>
        </w:tc>
      </w:tr>
      <w:tr w:rsidR="00315DC8" w:rsidRPr="003C2E31" w14:paraId="374DF90F" w14:textId="77777777" w:rsidTr="004B01AD">
        <w:trPr>
          <w:trHeight w:val="57"/>
        </w:trPr>
        <w:tc>
          <w:tcPr>
            <w:tcW w:w="476" w:type="dxa"/>
            <w:tcBorders>
              <w:left w:val="single" w:sz="4" w:space="0" w:color="auto"/>
            </w:tcBorders>
            <w:noWrap/>
            <w:tcMar>
              <w:top w:w="18" w:type="dxa"/>
              <w:left w:w="18" w:type="dxa"/>
              <w:bottom w:w="0" w:type="dxa"/>
              <w:right w:w="18" w:type="dxa"/>
            </w:tcMar>
            <w:vAlign w:val="bottom"/>
          </w:tcPr>
          <w:p w14:paraId="5DC6C431" w14:textId="77777777" w:rsidR="00315DC8" w:rsidRPr="003C2E31" w:rsidRDefault="00315DC8" w:rsidP="00315DC8">
            <w:pPr>
              <w:rPr>
                <w:rFonts w:eastAsia="Arial Unicode MS"/>
                <w:sz w:val="13"/>
                <w:szCs w:val="13"/>
              </w:rPr>
            </w:pPr>
          </w:p>
        </w:tc>
        <w:tc>
          <w:tcPr>
            <w:tcW w:w="5336" w:type="dxa"/>
            <w:tcBorders>
              <w:right w:val="single" w:sz="4" w:space="0" w:color="auto"/>
            </w:tcBorders>
            <w:noWrap/>
            <w:tcMar>
              <w:top w:w="18" w:type="dxa"/>
              <w:left w:w="18" w:type="dxa"/>
              <w:bottom w:w="0" w:type="dxa"/>
              <w:right w:w="18" w:type="dxa"/>
            </w:tcMar>
            <w:vAlign w:val="bottom"/>
          </w:tcPr>
          <w:p w14:paraId="2D617287" w14:textId="77777777" w:rsidR="00315DC8" w:rsidRPr="003C2E31" w:rsidRDefault="00315DC8" w:rsidP="00315DC8">
            <w:pPr>
              <w:rPr>
                <w:rFonts w:eastAsia="Arial Unicode MS"/>
                <w:sz w:val="13"/>
                <w:szCs w:val="13"/>
              </w:rPr>
            </w:pPr>
          </w:p>
        </w:tc>
        <w:tc>
          <w:tcPr>
            <w:tcW w:w="837" w:type="dxa"/>
            <w:tcBorders>
              <w:left w:val="single" w:sz="4" w:space="0" w:color="auto"/>
              <w:right w:val="single" w:sz="4" w:space="0" w:color="auto"/>
            </w:tcBorders>
            <w:noWrap/>
            <w:tcMar>
              <w:top w:w="18" w:type="dxa"/>
              <w:left w:w="18" w:type="dxa"/>
              <w:bottom w:w="0" w:type="dxa"/>
              <w:right w:w="18" w:type="dxa"/>
            </w:tcMar>
            <w:vAlign w:val="bottom"/>
          </w:tcPr>
          <w:p w14:paraId="0E738002" w14:textId="77777777" w:rsidR="00315DC8" w:rsidRPr="003C2E31" w:rsidRDefault="00315DC8" w:rsidP="00315DC8">
            <w:pPr>
              <w:jc w:val="center"/>
              <w:rPr>
                <w:rFonts w:eastAsia="Arial Unicode MS"/>
                <w:bCs/>
                <w:sz w:val="13"/>
                <w:szCs w:val="13"/>
              </w:rPr>
            </w:pPr>
          </w:p>
        </w:tc>
        <w:tc>
          <w:tcPr>
            <w:tcW w:w="1722" w:type="dxa"/>
            <w:tcBorders>
              <w:left w:val="single" w:sz="4" w:space="0" w:color="auto"/>
              <w:right w:val="single" w:sz="4" w:space="0" w:color="auto"/>
            </w:tcBorders>
            <w:vAlign w:val="center"/>
          </w:tcPr>
          <w:p w14:paraId="000293D6" w14:textId="3DAB777C" w:rsidR="00315DC8" w:rsidRPr="00CB698D" w:rsidRDefault="00315DC8" w:rsidP="00315DC8">
            <w:pPr>
              <w:ind w:right="64"/>
              <w:jc w:val="right"/>
              <w:rPr>
                <w:sz w:val="13"/>
                <w:szCs w:val="13"/>
                <w:highlight w:val="yellow"/>
              </w:rPr>
            </w:pPr>
            <w:r w:rsidRPr="00A11E65">
              <w:rPr>
                <w:b/>
                <w:sz w:val="13"/>
                <w:szCs w:val="13"/>
              </w:rPr>
              <w:t> </w:t>
            </w:r>
          </w:p>
        </w:tc>
        <w:tc>
          <w:tcPr>
            <w:tcW w:w="1552" w:type="dxa"/>
            <w:tcBorders>
              <w:left w:val="single" w:sz="4" w:space="0" w:color="auto"/>
              <w:right w:val="single" w:sz="4" w:space="0" w:color="auto"/>
            </w:tcBorders>
            <w:vAlign w:val="bottom"/>
          </w:tcPr>
          <w:p w14:paraId="7DEE3AAD" w14:textId="77777777" w:rsidR="00315DC8" w:rsidRPr="003C2E31" w:rsidRDefault="00315DC8" w:rsidP="00315DC8">
            <w:pPr>
              <w:ind w:right="64"/>
              <w:jc w:val="right"/>
              <w:rPr>
                <w:rFonts w:eastAsia="Arial Unicode MS"/>
                <w:b/>
                <w:sz w:val="13"/>
                <w:szCs w:val="13"/>
              </w:rPr>
            </w:pPr>
          </w:p>
        </w:tc>
      </w:tr>
      <w:tr w:rsidR="00315DC8" w:rsidRPr="003C2E31" w14:paraId="191D37BE" w14:textId="77777777" w:rsidTr="004B01AD">
        <w:trPr>
          <w:trHeight w:val="57"/>
        </w:trPr>
        <w:tc>
          <w:tcPr>
            <w:tcW w:w="476" w:type="dxa"/>
            <w:tcBorders>
              <w:left w:val="single" w:sz="4" w:space="0" w:color="auto"/>
            </w:tcBorders>
            <w:noWrap/>
            <w:tcMar>
              <w:top w:w="18" w:type="dxa"/>
              <w:left w:w="18" w:type="dxa"/>
              <w:bottom w:w="0" w:type="dxa"/>
              <w:right w:w="18" w:type="dxa"/>
            </w:tcMar>
            <w:vAlign w:val="bottom"/>
          </w:tcPr>
          <w:p w14:paraId="45587F9A" w14:textId="77777777" w:rsidR="00315DC8" w:rsidRPr="003C2E31" w:rsidRDefault="00315DC8" w:rsidP="00315DC8">
            <w:pPr>
              <w:rPr>
                <w:rFonts w:eastAsia="Arial Unicode MS"/>
                <w:b/>
                <w:sz w:val="13"/>
                <w:szCs w:val="13"/>
              </w:rPr>
            </w:pPr>
            <w:r w:rsidRPr="003C2E31">
              <w:rPr>
                <w:rFonts w:eastAsia="Arial Unicode MS"/>
                <w:b/>
                <w:sz w:val="13"/>
                <w:szCs w:val="13"/>
              </w:rPr>
              <w:t>1.2</w:t>
            </w:r>
          </w:p>
        </w:tc>
        <w:tc>
          <w:tcPr>
            <w:tcW w:w="5336" w:type="dxa"/>
            <w:tcBorders>
              <w:right w:val="single" w:sz="4" w:space="0" w:color="auto"/>
            </w:tcBorders>
            <w:noWrap/>
            <w:tcMar>
              <w:top w:w="18" w:type="dxa"/>
              <w:left w:w="18" w:type="dxa"/>
              <w:bottom w:w="0" w:type="dxa"/>
              <w:right w:w="18" w:type="dxa"/>
            </w:tcMar>
            <w:vAlign w:val="bottom"/>
          </w:tcPr>
          <w:p w14:paraId="6F2417E6" w14:textId="77777777" w:rsidR="00315DC8" w:rsidRPr="003C2E31" w:rsidRDefault="00315DC8" w:rsidP="00315DC8">
            <w:pPr>
              <w:rPr>
                <w:rFonts w:eastAsia="Arial Unicode MS"/>
                <w:b/>
                <w:sz w:val="13"/>
                <w:szCs w:val="13"/>
              </w:rPr>
            </w:pPr>
            <w:r w:rsidRPr="003C2E31">
              <w:rPr>
                <w:rFonts w:eastAsia="Arial Unicode MS"/>
                <w:b/>
                <w:sz w:val="13"/>
                <w:szCs w:val="13"/>
              </w:rPr>
              <w:t>Bankacılık Faaliyetleri Konusu Aktif ve Pasiflerdeki Değişim</w:t>
            </w:r>
          </w:p>
        </w:tc>
        <w:tc>
          <w:tcPr>
            <w:tcW w:w="837" w:type="dxa"/>
            <w:tcBorders>
              <w:left w:val="single" w:sz="4" w:space="0" w:color="auto"/>
              <w:right w:val="single" w:sz="4" w:space="0" w:color="auto"/>
            </w:tcBorders>
            <w:noWrap/>
            <w:tcMar>
              <w:top w:w="18" w:type="dxa"/>
              <w:left w:w="18" w:type="dxa"/>
              <w:bottom w:w="0" w:type="dxa"/>
              <w:right w:w="18" w:type="dxa"/>
            </w:tcMar>
            <w:vAlign w:val="bottom"/>
          </w:tcPr>
          <w:p w14:paraId="56B5D468" w14:textId="77777777" w:rsidR="00315DC8" w:rsidRPr="003C2E31" w:rsidRDefault="00315DC8" w:rsidP="00315DC8">
            <w:pPr>
              <w:jc w:val="center"/>
              <w:rPr>
                <w:rFonts w:eastAsia="Arial Unicode MS"/>
                <w:b/>
                <w:bCs/>
                <w:sz w:val="13"/>
                <w:szCs w:val="13"/>
              </w:rPr>
            </w:pPr>
          </w:p>
        </w:tc>
        <w:tc>
          <w:tcPr>
            <w:tcW w:w="1722" w:type="dxa"/>
            <w:tcBorders>
              <w:left w:val="single" w:sz="4" w:space="0" w:color="auto"/>
              <w:right w:val="single" w:sz="4" w:space="0" w:color="auto"/>
            </w:tcBorders>
            <w:vAlign w:val="center"/>
          </w:tcPr>
          <w:p w14:paraId="18A26B62" w14:textId="67F3E2F8" w:rsidR="00315DC8" w:rsidRPr="00CB698D" w:rsidRDefault="00315DC8" w:rsidP="00315DC8">
            <w:pPr>
              <w:ind w:right="64"/>
              <w:jc w:val="right"/>
              <w:rPr>
                <w:b/>
                <w:sz w:val="13"/>
                <w:szCs w:val="13"/>
                <w:highlight w:val="yellow"/>
              </w:rPr>
            </w:pPr>
            <w:r w:rsidRPr="00A11E65">
              <w:rPr>
                <w:b/>
                <w:sz w:val="13"/>
                <w:szCs w:val="13"/>
              </w:rPr>
              <w:t>2.579.457</w:t>
            </w:r>
          </w:p>
        </w:tc>
        <w:tc>
          <w:tcPr>
            <w:tcW w:w="1552" w:type="dxa"/>
            <w:tcBorders>
              <w:left w:val="single" w:sz="4" w:space="0" w:color="auto"/>
              <w:right w:val="single" w:sz="4" w:space="0" w:color="auto"/>
            </w:tcBorders>
            <w:vAlign w:val="bottom"/>
          </w:tcPr>
          <w:p w14:paraId="29FE3AA9" w14:textId="33972653" w:rsidR="00315DC8" w:rsidRPr="003C2E31" w:rsidRDefault="00315DC8" w:rsidP="00315DC8">
            <w:pPr>
              <w:ind w:right="64"/>
              <w:jc w:val="right"/>
              <w:rPr>
                <w:b/>
                <w:sz w:val="13"/>
                <w:szCs w:val="13"/>
              </w:rPr>
            </w:pPr>
            <w:r>
              <w:rPr>
                <w:b/>
                <w:sz w:val="13"/>
                <w:szCs w:val="13"/>
              </w:rPr>
              <w:t>416.010</w:t>
            </w:r>
          </w:p>
        </w:tc>
      </w:tr>
      <w:tr w:rsidR="00315DC8" w:rsidRPr="003C2E31" w14:paraId="791FE5CE" w14:textId="77777777" w:rsidTr="004B01AD">
        <w:trPr>
          <w:trHeight w:val="57"/>
        </w:trPr>
        <w:tc>
          <w:tcPr>
            <w:tcW w:w="476" w:type="dxa"/>
            <w:tcBorders>
              <w:left w:val="single" w:sz="4" w:space="0" w:color="auto"/>
            </w:tcBorders>
            <w:noWrap/>
            <w:tcMar>
              <w:top w:w="18" w:type="dxa"/>
              <w:left w:w="18" w:type="dxa"/>
              <w:bottom w:w="0" w:type="dxa"/>
              <w:right w:w="18" w:type="dxa"/>
            </w:tcMar>
            <w:vAlign w:val="bottom"/>
          </w:tcPr>
          <w:p w14:paraId="10F03F68" w14:textId="77777777" w:rsidR="00315DC8" w:rsidRPr="003C2E31" w:rsidRDefault="00315DC8" w:rsidP="00315DC8">
            <w:pPr>
              <w:rPr>
                <w:rFonts w:eastAsia="Arial Unicode MS"/>
                <w:sz w:val="13"/>
                <w:szCs w:val="13"/>
              </w:rPr>
            </w:pPr>
          </w:p>
        </w:tc>
        <w:tc>
          <w:tcPr>
            <w:tcW w:w="5336" w:type="dxa"/>
            <w:tcBorders>
              <w:right w:val="single" w:sz="4" w:space="0" w:color="auto"/>
            </w:tcBorders>
            <w:noWrap/>
            <w:tcMar>
              <w:top w:w="18" w:type="dxa"/>
              <w:left w:w="18" w:type="dxa"/>
              <w:bottom w:w="0" w:type="dxa"/>
              <w:right w:w="18" w:type="dxa"/>
            </w:tcMar>
            <w:vAlign w:val="bottom"/>
          </w:tcPr>
          <w:p w14:paraId="6BBD21EA" w14:textId="77777777" w:rsidR="00315DC8" w:rsidRPr="003C2E31" w:rsidRDefault="00315DC8" w:rsidP="00315DC8">
            <w:pPr>
              <w:rPr>
                <w:rFonts w:eastAsia="Arial Unicode MS"/>
                <w:sz w:val="13"/>
                <w:szCs w:val="13"/>
              </w:rPr>
            </w:pPr>
          </w:p>
        </w:tc>
        <w:tc>
          <w:tcPr>
            <w:tcW w:w="837" w:type="dxa"/>
            <w:tcBorders>
              <w:left w:val="single" w:sz="4" w:space="0" w:color="auto"/>
              <w:right w:val="single" w:sz="4" w:space="0" w:color="auto"/>
            </w:tcBorders>
            <w:noWrap/>
            <w:tcMar>
              <w:top w:w="18" w:type="dxa"/>
              <w:left w:w="18" w:type="dxa"/>
              <w:bottom w:w="0" w:type="dxa"/>
              <w:right w:w="18" w:type="dxa"/>
            </w:tcMar>
            <w:vAlign w:val="bottom"/>
          </w:tcPr>
          <w:p w14:paraId="51CB037F" w14:textId="77777777" w:rsidR="00315DC8" w:rsidRPr="003C2E31" w:rsidRDefault="00315DC8" w:rsidP="00315DC8">
            <w:pPr>
              <w:jc w:val="center"/>
              <w:rPr>
                <w:bCs/>
                <w:sz w:val="13"/>
                <w:szCs w:val="13"/>
              </w:rPr>
            </w:pPr>
          </w:p>
        </w:tc>
        <w:tc>
          <w:tcPr>
            <w:tcW w:w="1722" w:type="dxa"/>
            <w:tcBorders>
              <w:left w:val="single" w:sz="4" w:space="0" w:color="auto"/>
              <w:right w:val="single" w:sz="4" w:space="0" w:color="auto"/>
            </w:tcBorders>
            <w:vAlign w:val="center"/>
          </w:tcPr>
          <w:p w14:paraId="7451F1C8" w14:textId="252D1161" w:rsidR="00315DC8" w:rsidRPr="00CB698D" w:rsidRDefault="00315DC8" w:rsidP="00315DC8">
            <w:pPr>
              <w:ind w:right="64"/>
              <w:jc w:val="right"/>
              <w:rPr>
                <w:sz w:val="13"/>
                <w:szCs w:val="13"/>
                <w:highlight w:val="yellow"/>
              </w:rPr>
            </w:pPr>
            <w:r w:rsidRPr="00A11E65">
              <w:rPr>
                <w:b/>
                <w:sz w:val="13"/>
                <w:szCs w:val="13"/>
              </w:rPr>
              <w:t> </w:t>
            </w:r>
          </w:p>
        </w:tc>
        <w:tc>
          <w:tcPr>
            <w:tcW w:w="1552" w:type="dxa"/>
            <w:tcBorders>
              <w:left w:val="single" w:sz="4" w:space="0" w:color="auto"/>
              <w:right w:val="single" w:sz="4" w:space="0" w:color="auto"/>
            </w:tcBorders>
            <w:vAlign w:val="bottom"/>
          </w:tcPr>
          <w:p w14:paraId="06B56CE9" w14:textId="77777777" w:rsidR="00315DC8" w:rsidRPr="003C2E31" w:rsidRDefault="00315DC8" w:rsidP="00315DC8">
            <w:pPr>
              <w:ind w:right="64"/>
              <w:jc w:val="right"/>
              <w:rPr>
                <w:sz w:val="13"/>
                <w:szCs w:val="13"/>
              </w:rPr>
            </w:pPr>
          </w:p>
        </w:tc>
      </w:tr>
      <w:tr w:rsidR="00315DC8" w:rsidRPr="003C2E31" w14:paraId="51B72009" w14:textId="77777777" w:rsidTr="004B3880">
        <w:trPr>
          <w:trHeight w:val="57"/>
        </w:trPr>
        <w:tc>
          <w:tcPr>
            <w:tcW w:w="476" w:type="dxa"/>
            <w:tcBorders>
              <w:left w:val="single" w:sz="4" w:space="0" w:color="auto"/>
            </w:tcBorders>
            <w:noWrap/>
            <w:tcMar>
              <w:top w:w="18" w:type="dxa"/>
              <w:left w:w="18" w:type="dxa"/>
              <w:bottom w:w="0" w:type="dxa"/>
              <w:right w:w="18" w:type="dxa"/>
            </w:tcMar>
            <w:vAlign w:val="bottom"/>
          </w:tcPr>
          <w:p w14:paraId="57C014C2" w14:textId="77777777" w:rsidR="00315DC8" w:rsidRPr="003C2E31" w:rsidRDefault="00315DC8" w:rsidP="00315DC8">
            <w:pPr>
              <w:rPr>
                <w:rFonts w:eastAsia="Arial Unicode MS"/>
                <w:sz w:val="13"/>
                <w:szCs w:val="13"/>
              </w:rPr>
            </w:pPr>
            <w:r w:rsidRPr="003C2E31">
              <w:rPr>
                <w:rFonts w:eastAsia="Arial Unicode MS"/>
                <w:sz w:val="13"/>
                <w:szCs w:val="13"/>
              </w:rPr>
              <w:t>1.2.1</w:t>
            </w:r>
          </w:p>
        </w:tc>
        <w:tc>
          <w:tcPr>
            <w:tcW w:w="5336" w:type="dxa"/>
            <w:tcBorders>
              <w:right w:val="single" w:sz="4" w:space="0" w:color="auto"/>
            </w:tcBorders>
            <w:noWrap/>
            <w:tcMar>
              <w:top w:w="18" w:type="dxa"/>
              <w:left w:w="18" w:type="dxa"/>
              <w:bottom w:w="0" w:type="dxa"/>
              <w:right w:w="18" w:type="dxa"/>
            </w:tcMar>
            <w:vAlign w:val="bottom"/>
          </w:tcPr>
          <w:p w14:paraId="7EE9394E" w14:textId="77777777" w:rsidR="00315DC8" w:rsidRPr="003C2E31" w:rsidRDefault="00315DC8" w:rsidP="00315DC8">
            <w:pPr>
              <w:rPr>
                <w:rFonts w:eastAsia="Arial Unicode MS"/>
                <w:sz w:val="13"/>
                <w:szCs w:val="13"/>
              </w:rPr>
            </w:pPr>
            <w:r w:rsidRPr="003C2E31">
              <w:rPr>
                <w:rFonts w:eastAsia="Arial Unicode MS"/>
                <w:sz w:val="13"/>
                <w:szCs w:val="13"/>
              </w:rPr>
              <w:t>Gerçeğe Uygun Değer Farkı K/Z'a Yansıtılan FV'larda Net (Artış) Azalış</w:t>
            </w:r>
          </w:p>
        </w:tc>
        <w:tc>
          <w:tcPr>
            <w:tcW w:w="837" w:type="dxa"/>
            <w:tcBorders>
              <w:left w:val="single" w:sz="4" w:space="0" w:color="auto"/>
              <w:right w:val="single" w:sz="4" w:space="0" w:color="auto"/>
            </w:tcBorders>
            <w:noWrap/>
            <w:tcMar>
              <w:top w:w="18" w:type="dxa"/>
              <w:left w:w="18" w:type="dxa"/>
              <w:bottom w:w="0" w:type="dxa"/>
              <w:right w:w="18" w:type="dxa"/>
            </w:tcMar>
            <w:vAlign w:val="bottom"/>
          </w:tcPr>
          <w:p w14:paraId="54485594" w14:textId="77777777" w:rsidR="00315DC8" w:rsidRPr="003C2E31" w:rsidRDefault="00315DC8" w:rsidP="00315DC8">
            <w:pPr>
              <w:jc w:val="center"/>
              <w:rPr>
                <w:rFonts w:eastAsia="Arial Unicode MS"/>
                <w:bCs/>
                <w:sz w:val="13"/>
                <w:szCs w:val="13"/>
              </w:rPr>
            </w:pPr>
          </w:p>
        </w:tc>
        <w:tc>
          <w:tcPr>
            <w:tcW w:w="1722" w:type="dxa"/>
            <w:tcBorders>
              <w:left w:val="single" w:sz="4" w:space="0" w:color="auto"/>
              <w:right w:val="single" w:sz="4" w:space="0" w:color="auto"/>
            </w:tcBorders>
            <w:vAlign w:val="center"/>
          </w:tcPr>
          <w:p w14:paraId="7607EC7F" w14:textId="296AA387" w:rsidR="00315DC8" w:rsidRPr="00CB698D" w:rsidRDefault="00315DC8" w:rsidP="00315DC8">
            <w:pPr>
              <w:ind w:right="64"/>
              <w:jc w:val="right"/>
              <w:rPr>
                <w:rFonts w:eastAsia="Arial Unicode MS"/>
                <w:sz w:val="13"/>
                <w:szCs w:val="13"/>
                <w:highlight w:val="yellow"/>
              </w:rPr>
            </w:pPr>
            <w:r w:rsidRPr="00A11E65">
              <w:rPr>
                <w:sz w:val="13"/>
                <w:szCs w:val="13"/>
              </w:rPr>
              <w:t>(29.173)</w:t>
            </w:r>
          </w:p>
        </w:tc>
        <w:tc>
          <w:tcPr>
            <w:tcW w:w="1552" w:type="dxa"/>
            <w:tcBorders>
              <w:left w:val="single" w:sz="4" w:space="0" w:color="auto"/>
              <w:right w:val="single" w:sz="4" w:space="0" w:color="auto"/>
            </w:tcBorders>
          </w:tcPr>
          <w:p w14:paraId="2908CD42" w14:textId="364567F0" w:rsidR="00315DC8" w:rsidRPr="003C2E31" w:rsidRDefault="00315DC8" w:rsidP="00315DC8">
            <w:pPr>
              <w:ind w:right="64"/>
              <w:jc w:val="right"/>
              <w:rPr>
                <w:rFonts w:eastAsia="Arial Unicode MS"/>
                <w:sz w:val="13"/>
                <w:szCs w:val="13"/>
              </w:rPr>
            </w:pPr>
            <w:r>
              <w:rPr>
                <w:sz w:val="13"/>
                <w:szCs w:val="13"/>
              </w:rPr>
              <w:t>(3.607)</w:t>
            </w:r>
          </w:p>
        </w:tc>
      </w:tr>
      <w:tr w:rsidR="00315DC8" w:rsidRPr="003C2E31" w14:paraId="647E53E7" w14:textId="77777777" w:rsidTr="004B3880">
        <w:trPr>
          <w:trHeight w:val="57"/>
        </w:trPr>
        <w:tc>
          <w:tcPr>
            <w:tcW w:w="476" w:type="dxa"/>
            <w:tcBorders>
              <w:left w:val="single" w:sz="4" w:space="0" w:color="auto"/>
            </w:tcBorders>
            <w:noWrap/>
            <w:tcMar>
              <w:top w:w="18" w:type="dxa"/>
              <w:left w:w="18" w:type="dxa"/>
              <w:bottom w:w="0" w:type="dxa"/>
              <w:right w:w="18" w:type="dxa"/>
            </w:tcMar>
          </w:tcPr>
          <w:p w14:paraId="7954E8E9" w14:textId="77777777" w:rsidR="00315DC8" w:rsidRPr="003C2E31" w:rsidRDefault="00315DC8" w:rsidP="00315DC8">
            <w:pPr>
              <w:rPr>
                <w:rFonts w:eastAsia="Arial Unicode MS"/>
                <w:sz w:val="13"/>
                <w:szCs w:val="13"/>
              </w:rPr>
            </w:pPr>
            <w:r w:rsidRPr="003C2E31">
              <w:rPr>
                <w:rFonts w:eastAsia="Arial Unicode MS"/>
                <w:sz w:val="13"/>
                <w:szCs w:val="13"/>
              </w:rPr>
              <w:t>1.2.2</w:t>
            </w:r>
          </w:p>
        </w:tc>
        <w:tc>
          <w:tcPr>
            <w:tcW w:w="5336" w:type="dxa"/>
            <w:tcBorders>
              <w:right w:val="single" w:sz="4" w:space="0" w:color="auto"/>
            </w:tcBorders>
            <w:noWrap/>
            <w:tcMar>
              <w:top w:w="18" w:type="dxa"/>
              <w:left w:w="18" w:type="dxa"/>
              <w:bottom w:w="0" w:type="dxa"/>
              <w:right w:w="18" w:type="dxa"/>
            </w:tcMar>
            <w:vAlign w:val="bottom"/>
          </w:tcPr>
          <w:p w14:paraId="49782536" w14:textId="77777777" w:rsidR="00315DC8" w:rsidRPr="003C2E31" w:rsidRDefault="00315DC8" w:rsidP="00315DC8">
            <w:pPr>
              <w:rPr>
                <w:rFonts w:eastAsia="Arial Unicode MS"/>
                <w:sz w:val="13"/>
                <w:szCs w:val="13"/>
              </w:rPr>
            </w:pPr>
            <w:r w:rsidRPr="003C2E31">
              <w:rPr>
                <w:rFonts w:eastAsia="Arial Unicode MS"/>
                <w:sz w:val="13"/>
                <w:szCs w:val="13"/>
              </w:rPr>
              <w:t>Bankalar Hesabındaki Net (Artış) Azalış</w:t>
            </w:r>
          </w:p>
        </w:tc>
        <w:tc>
          <w:tcPr>
            <w:tcW w:w="837" w:type="dxa"/>
            <w:tcBorders>
              <w:left w:val="single" w:sz="4" w:space="0" w:color="auto"/>
              <w:right w:val="single" w:sz="4" w:space="0" w:color="auto"/>
            </w:tcBorders>
            <w:noWrap/>
            <w:tcMar>
              <w:top w:w="18" w:type="dxa"/>
              <w:left w:w="18" w:type="dxa"/>
              <w:bottom w:w="0" w:type="dxa"/>
              <w:right w:w="18" w:type="dxa"/>
            </w:tcMar>
            <w:vAlign w:val="bottom"/>
          </w:tcPr>
          <w:p w14:paraId="2138581E" w14:textId="77777777" w:rsidR="00315DC8" w:rsidRPr="003C2E31" w:rsidRDefault="00315DC8" w:rsidP="00315DC8">
            <w:pPr>
              <w:jc w:val="center"/>
              <w:rPr>
                <w:rFonts w:eastAsia="Arial Unicode MS"/>
                <w:bCs/>
                <w:sz w:val="13"/>
                <w:szCs w:val="13"/>
              </w:rPr>
            </w:pPr>
          </w:p>
        </w:tc>
        <w:tc>
          <w:tcPr>
            <w:tcW w:w="1722" w:type="dxa"/>
            <w:tcBorders>
              <w:left w:val="single" w:sz="4" w:space="0" w:color="auto"/>
              <w:right w:val="single" w:sz="4" w:space="0" w:color="auto"/>
            </w:tcBorders>
            <w:vAlign w:val="center"/>
          </w:tcPr>
          <w:p w14:paraId="09994607" w14:textId="6A4ACD64" w:rsidR="00315DC8" w:rsidRPr="00CB698D" w:rsidRDefault="00315DC8" w:rsidP="00315DC8">
            <w:pPr>
              <w:ind w:right="64"/>
              <w:jc w:val="right"/>
              <w:rPr>
                <w:rFonts w:eastAsia="Arial Unicode MS"/>
                <w:sz w:val="13"/>
                <w:szCs w:val="13"/>
                <w:highlight w:val="yellow"/>
              </w:rPr>
            </w:pPr>
            <w:r w:rsidRPr="00A11E65">
              <w:rPr>
                <w:sz w:val="13"/>
                <w:szCs w:val="13"/>
              </w:rPr>
              <w:t>(257.642)</w:t>
            </w:r>
          </w:p>
        </w:tc>
        <w:tc>
          <w:tcPr>
            <w:tcW w:w="1552" w:type="dxa"/>
            <w:tcBorders>
              <w:left w:val="single" w:sz="4" w:space="0" w:color="auto"/>
              <w:right w:val="single" w:sz="4" w:space="0" w:color="auto"/>
            </w:tcBorders>
          </w:tcPr>
          <w:p w14:paraId="582026D3" w14:textId="3838A896" w:rsidR="00315DC8" w:rsidRPr="003C2E31" w:rsidRDefault="00315DC8" w:rsidP="00315DC8">
            <w:pPr>
              <w:ind w:right="64"/>
              <w:jc w:val="right"/>
              <w:rPr>
                <w:rFonts w:eastAsia="Arial Unicode MS"/>
                <w:sz w:val="13"/>
                <w:szCs w:val="13"/>
              </w:rPr>
            </w:pPr>
            <w:r>
              <w:rPr>
                <w:sz w:val="13"/>
                <w:szCs w:val="13"/>
              </w:rPr>
              <w:t>(256.524)</w:t>
            </w:r>
          </w:p>
        </w:tc>
      </w:tr>
      <w:tr w:rsidR="00315DC8" w:rsidRPr="003C2E31" w14:paraId="2C66A646" w14:textId="77777777" w:rsidTr="004B3880">
        <w:trPr>
          <w:trHeight w:val="57"/>
        </w:trPr>
        <w:tc>
          <w:tcPr>
            <w:tcW w:w="476" w:type="dxa"/>
            <w:tcBorders>
              <w:left w:val="single" w:sz="4" w:space="0" w:color="auto"/>
            </w:tcBorders>
            <w:noWrap/>
            <w:tcMar>
              <w:top w:w="18" w:type="dxa"/>
              <w:left w:w="18" w:type="dxa"/>
              <w:bottom w:w="0" w:type="dxa"/>
              <w:right w:w="18" w:type="dxa"/>
            </w:tcMar>
            <w:vAlign w:val="bottom"/>
          </w:tcPr>
          <w:p w14:paraId="5D65AA4B" w14:textId="77777777" w:rsidR="00315DC8" w:rsidRPr="003C2E31" w:rsidRDefault="00315DC8" w:rsidP="00315DC8">
            <w:pPr>
              <w:rPr>
                <w:rFonts w:eastAsia="Arial Unicode MS"/>
                <w:sz w:val="13"/>
                <w:szCs w:val="13"/>
              </w:rPr>
            </w:pPr>
            <w:r w:rsidRPr="003C2E31">
              <w:rPr>
                <w:rFonts w:eastAsia="Arial Unicode MS"/>
                <w:sz w:val="13"/>
                <w:szCs w:val="13"/>
              </w:rPr>
              <w:t>1.2.3</w:t>
            </w:r>
          </w:p>
        </w:tc>
        <w:tc>
          <w:tcPr>
            <w:tcW w:w="5336" w:type="dxa"/>
            <w:tcBorders>
              <w:right w:val="single" w:sz="4" w:space="0" w:color="auto"/>
            </w:tcBorders>
            <w:noWrap/>
            <w:tcMar>
              <w:top w:w="18" w:type="dxa"/>
              <w:left w:w="18" w:type="dxa"/>
              <w:bottom w:w="0" w:type="dxa"/>
              <w:right w:w="18" w:type="dxa"/>
            </w:tcMar>
            <w:vAlign w:val="bottom"/>
          </w:tcPr>
          <w:p w14:paraId="2042F63C" w14:textId="77777777" w:rsidR="00315DC8" w:rsidRPr="003C2E31" w:rsidRDefault="00315DC8" w:rsidP="00315DC8">
            <w:pPr>
              <w:rPr>
                <w:rFonts w:eastAsia="Arial Unicode MS"/>
                <w:sz w:val="13"/>
                <w:szCs w:val="13"/>
              </w:rPr>
            </w:pPr>
            <w:r w:rsidRPr="003C2E31">
              <w:rPr>
                <w:rFonts w:eastAsia="Arial Unicode MS"/>
                <w:sz w:val="13"/>
                <w:szCs w:val="13"/>
              </w:rPr>
              <w:t>Kredilerdeki Net (Artış) Azalış</w:t>
            </w:r>
          </w:p>
        </w:tc>
        <w:tc>
          <w:tcPr>
            <w:tcW w:w="837" w:type="dxa"/>
            <w:tcBorders>
              <w:left w:val="single" w:sz="4" w:space="0" w:color="auto"/>
              <w:right w:val="single" w:sz="4" w:space="0" w:color="auto"/>
            </w:tcBorders>
            <w:noWrap/>
            <w:tcMar>
              <w:top w:w="18" w:type="dxa"/>
              <w:left w:w="18" w:type="dxa"/>
              <w:bottom w:w="0" w:type="dxa"/>
              <w:right w:w="18" w:type="dxa"/>
            </w:tcMar>
            <w:vAlign w:val="bottom"/>
          </w:tcPr>
          <w:p w14:paraId="43ED205B" w14:textId="77777777" w:rsidR="00315DC8" w:rsidRPr="003C2E31" w:rsidRDefault="00315DC8" w:rsidP="00315DC8">
            <w:pPr>
              <w:jc w:val="center"/>
              <w:rPr>
                <w:rFonts w:eastAsia="Arial Unicode MS"/>
                <w:bCs/>
                <w:sz w:val="13"/>
                <w:szCs w:val="13"/>
              </w:rPr>
            </w:pPr>
          </w:p>
        </w:tc>
        <w:tc>
          <w:tcPr>
            <w:tcW w:w="1722" w:type="dxa"/>
            <w:tcBorders>
              <w:left w:val="single" w:sz="4" w:space="0" w:color="auto"/>
              <w:right w:val="single" w:sz="4" w:space="0" w:color="auto"/>
            </w:tcBorders>
            <w:vAlign w:val="center"/>
          </w:tcPr>
          <w:p w14:paraId="7AFF249D" w14:textId="03A094F0" w:rsidR="00315DC8" w:rsidRPr="00CB698D" w:rsidRDefault="00315DC8" w:rsidP="00315DC8">
            <w:pPr>
              <w:ind w:right="64"/>
              <w:jc w:val="right"/>
              <w:rPr>
                <w:rFonts w:eastAsia="Arial Unicode MS"/>
                <w:sz w:val="13"/>
                <w:szCs w:val="13"/>
                <w:highlight w:val="yellow"/>
              </w:rPr>
            </w:pPr>
            <w:r w:rsidRPr="00A11E65">
              <w:rPr>
                <w:sz w:val="13"/>
                <w:szCs w:val="13"/>
              </w:rPr>
              <w:t>(3.358.356)</w:t>
            </w:r>
          </w:p>
        </w:tc>
        <w:tc>
          <w:tcPr>
            <w:tcW w:w="1552" w:type="dxa"/>
            <w:tcBorders>
              <w:left w:val="single" w:sz="4" w:space="0" w:color="auto"/>
              <w:right w:val="single" w:sz="4" w:space="0" w:color="auto"/>
            </w:tcBorders>
          </w:tcPr>
          <w:p w14:paraId="292C87E8" w14:textId="06DE47A4" w:rsidR="00315DC8" w:rsidRPr="003C2E31" w:rsidRDefault="00315DC8" w:rsidP="00315DC8">
            <w:pPr>
              <w:ind w:right="64"/>
              <w:jc w:val="right"/>
              <w:rPr>
                <w:rFonts w:eastAsia="Arial Unicode MS"/>
                <w:sz w:val="13"/>
                <w:szCs w:val="13"/>
              </w:rPr>
            </w:pPr>
            <w:r>
              <w:rPr>
                <w:sz w:val="13"/>
                <w:szCs w:val="13"/>
              </w:rPr>
              <w:t>(5.992.370)</w:t>
            </w:r>
          </w:p>
        </w:tc>
      </w:tr>
      <w:tr w:rsidR="00315DC8" w:rsidRPr="003C2E31" w14:paraId="3A95869B" w14:textId="77777777" w:rsidTr="004B3880">
        <w:trPr>
          <w:trHeight w:val="57"/>
        </w:trPr>
        <w:tc>
          <w:tcPr>
            <w:tcW w:w="476" w:type="dxa"/>
            <w:tcBorders>
              <w:left w:val="single" w:sz="4" w:space="0" w:color="auto"/>
            </w:tcBorders>
            <w:noWrap/>
            <w:tcMar>
              <w:top w:w="18" w:type="dxa"/>
              <w:left w:w="18" w:type="dxa"/>
              <w:bottom w:w="0" w:type="dxa"/>
              <w:right w:w="18" w:type="dxa"/>
            </w:tcMar>
            <w:vAlign w:val="bottom"/>
          </w:tcPr>
          <w:p w14:paraId="7905A0D8" w14:textId="77777777" w:rsidR="00315DC8" w:rsidRPr="003C2E31" w:rsidRDefault="00315DC8" w:rsidP="00315DC8">
            <w:pPr>
              <w:rPr>
                <w:rFonts w:eastAsia="Arial Unicode MS"/>
                <w:sz w:val="13"/>
                <w:szCs w:val="13"/>
              </w:rPr>
            </w:pPr>
            <w:r w:rsidRPr="003C2E31">
              <w:rPr>
                <w:rFonts w:eastAsia="Arial Unicode MS"/>
                <w:sz w:val="13"/>
                <w:szCs w:val="13"/>
              </w:rPr>
              <w:t>1.2.4</w:t>
            </w:r>
          </w:p>
        </w:tc>
        <w:tc>
          <w:tcPr>
            <w:tcW w:w="5336" w:type="dxa"/>
            <w:tcBorders>
              <w:right w:val="single" w:sz="4" w:space="0" w:color="auto"/>
            </w:tcBorders>
            <w:noWrap/>
            <w:tcMar>
              <w:top w:w="18" w:type="dxa"/>
              <w:left w:w="18" w:type="dxa"/>
              <w:bottom w:w="0" w:type="dxa"/>
              <w:right w:w="18" w:type="dxa"/>
            </w:tcMar>
            <w:vAlign w:val="bottom"/>
          </w:tcPr>
          <w:p w14:paraId="67F8815E" w14:textId="77777777" w:rsidR="00315DC8" w:rsidRPr="003C2E31" w:rsidRDefault="00315DC8" w:rsidP="00315DC8">
            <w:pPr>
              <w:rPr>
                <w:rFonts w:eastAsia="Arial Unicode MS"/>
                <w:sz w:val="13"/>
                <w:szCs w:val="13"/>
              </w:rPr>
            </w:pPr>
            <w:r w:rsidRPr="003C2E31">
              <w:rPr>
                <w:rFonts w:eastAsia="Arial Unicode MS"/>
                <w:sz w:val="13"/>
                <w:szCs w:val="13"/>
              </w:rPr>
              <w:t>Diğer Varlıklarda Net (Artış) Azalış</w:t>
            </w:r>
          </w:p>
        </w:tc>
        <w:tc>
          <w:tcPr>
            <w:tcW w:w="837" w:type="dxa"/>
            <w:tcBorders>
              <w:left w:val="single" w:sz="4" w:space="0" w:color="auto"/>
              <w:right w:val="single" w:sz="4" w:space="0" w:color="auto"/>
            </w:tcBorders>
            <w:noWrap/>
            <w:tcMar>
              <w:top w:w="18" w:type="dxa"/>
              <w:left w:w="18" w:type="dxa"/>
              <w:bottom w:w="0" w:type="dxa"/>
              <w:right w:w="18" w:type="dxa"/>
            </w:tcMar>
            <w:vAlign w:val="bottom"/>
          </w:tcPr>
          <w:p w14:paraId="4387D993" w14:textId="77777777" w:rsidR="00315DC8" w:rsidRPr="003C2E31" w:rsidRDefault="00315DC8" w:rsidP="00315DC8">
            <w:pPr>
              <w:jc w:val="center"/>
              <w:rPr>
                <w:rFonts w:eastAsia="Arial Unicode MS"/>
                <w:bCs/>
                <w:sz w:val="13"/>
                <w:szCs w:val="13"/>
              </w:rPr>
            </w:pPr>
          </w:p>
        </w:tc>
        <w:tc>
          <w:tcPr>
            <w:tcW w:w="1722" w:type="dxa"/>
            <w:tcBorders>
              <w:left w:val="single" w:sz="4" w:space="0" w:color="auto"/>
              <w:right w:val="single" w:sz="4" w:space="0" w:color="auto"/>
            </w:tcBorders>
            <w:vAlign w:val="center"/>
          </w:tcPr>
          <w:p w14:paraId="4DB2C1DB" w14:textId="78E92B2F" w:rsidR="00315DC8" w:rsidRPr="00CB698D" w:rsidRDefault="00315DC8" w:rsidP="00315DC8">
            <w:pPr>
              <w:ind w:right="64"/>
              <w:jc w:val="right"/>
              <w:rPr>
                <w:rFonts w:eastAsia="Arial Unicode MS"/>
                <w:sz w:val="13"/>
                <w:szCs w:val="13"/>
                <w:highlight w:val="yellow"/>
              </w:rPr>
            </w:pPr>
            <w:r w:rsidRPr="00A11E65">
              <w:rPr>
                <w:sz w:val="13"/>
                <w:szCs w:val="13"/>
              </w:rPr>
              <w:t>701.418</w:t>
            </w:r>
          </w:p>
        </w:tc>
        <w:tc>
          <w:tcPr>
            <w:tcW w:w="1552" w:type="dxa"/>
            <w:tcBorders>
              <w:left w:val="single" w:sz="4" w:space="0" w:color="auto"/>
              <w:right w:val="single" w:sz="4" w:space="0" w:color="auto"/>
            </w:tcBorders>
          </w:tcPr>
          <w:p w14:paraId="5DC3C626" w14:textId="140CB4F5" w:rsidR="00315DC8" w:rsidRPr="003C2E31" w:rsidRDefault="00315DC8" w:rsidP="00315DC8">
            <w:pPr>
              <w:ind w:right="64"/>
              <w:jc w:val="right"/>
              <w:rPr>
                <w:rFonts w:eastAsia="Arial Unicode MS"/>
                <w:sz w:val="13"/>
                <w:szCs w:val="13"/>
              </w:rPr>
            </w:pPr>
            <w:r>
              <w:rPr>
                <w:sz w:val="13"/>
                <w:szCs w:val="13"/>
              </w:rPr>
              <w:t>(14.270)</w:t>
            </w:r>
          </w:p>
        </w:tc>
      </w:tr>
      <w:tr w:rsidR="00315DC8" w:rsidRPr="003C2E31" w14:paraId="3300D415" w14:textId="77777777" w:rsidTr="004B3880">
        <w:trPr>
          <w:trHeight w:val="57"/>
        </w:trPr>
        <w:tc>
          <w:tcPr>
            <w:tcW w:w="476" w:type="dxa"/>
            <w:tcBorders>
              <w:left w:val="single" w:sz="4" w:space="0" w:color="auto"/>
            </w:tcBorders>
            <w:noWrap/>
            <w:tcMar>
              <w:top w:w="18" w:type="dxa"/>
              <w:left w:w="18" w:type="dxa"/>
              <w:bottom w:w="0" w:type="dxa"/>
              <w:right w:w="18" w:type="dxa"/>
            </w:tcMar>
            <w:vAlign w:val="bottom"/>
          </w:tcPr>
          <w:p w14:paraId="1559CA3E" w14:textId="77777777" w:rsidR="00315DC8" w:rsidRPr="003C2E31" w:rsidRDefault="00315DC8" w:rsidP="00315DC8">
            <w:pPr>
              <w:rPr>
                <w:rFonts w:eastAsia="Arial Unicode MS"/>
                <w:sz w:val="13"/>
                <w:szCs w:val="13"/>
              </w:rPr>
            </w:pPr>
            <w:r w:rsidRPr="003C2E31">
              <w:rPr>
                <w:rFonts w:eastAsia="Arial Unicode MS"/>
                <w:sz w:val="13"/>
                <w:szCs w:val="13"/>
              </w:rPr>
              <w:t>1.2.5</w:t>
            </w:r>
          </w:p>
        </w:tc>
        <w:tc>
          <w:tcPr>
            <w:tcW w:w="5336" w:type="dxa"/>
            <w:tcBorders>
              <w:right w:val="single" w:sz="4" w:space="0" w:color="auto"/>
            </w:tcBorders>
            <w:noWrap/>
            <w:tcMar>
              <w:top w:w="18" w:type="dxa"/>
              <w:left w:w="18" w:type="dxa"/>
              <w:bottom w:w="0" w:type="dxa"/>
              <w:right w:w="18" w:type="dxa"/>
            </w:tcMar>
            <w:vAlign w:val="bottom"/>
          </w:tcPr>
          <w:p w14:paraId="30B06F83" w14:textId="77777777" w:rsidR="00315DC8" w:rsidRPr="003C2E31" w:rsidRDefault="00315DC8" w:rsidP="00315DC8">
            <w:pPr>
              <w:rPr>
                <w:rFonts w:eastAsia="Arial Unicode MS"/>
                <w:sz w:val="13"/>
                <w:szCs w:val="13"/>
              </w:rPr>
            </w:pPr>
            <w:r w:rsidRPr="003C2E31">
              <w:rPr>
                <w:rFonts w:eastAsia="Arial Unicode MS"/>
                <w:sz w:val="13"/>
                <w:szCs w:val="13"/>
              </w:rPr>
              <w:t>Bankalardan Toplanan Fonlarda Net Artış (Azalış)</w:t>
            </w:r>
          </w:p>
        </w:tc>
        <w:tc>
          <w:tcPr>
            <w:tcW w:w="837" w:type="dxa"/>
            <w:tcBorders>
              <w:left w:val="single" w:sz="4" w:space="0" w:color="auto"/>
              <w:right w:val="single" w:sz="4" w:space="0" w:color="auto"/>
            </w:tcBorders>
            <w:noWrap/>
            <w:tcMar>
              <w:top w:w="18" w:type="dxa"/>
              <w:left w:w="18" w:type="dxa"/>
              <w:bottom w:w="0" w:type="dxa"/>
              <w:right w:w="18" w:type="dxa"/>
            </w:tcMar>
            <w:vAlign w:val="bottom"/>
          </w:tcPr>
          <w:p w14:paraId="7BB2B6E6" w14:textId="77777777" w:rsidR="00315DC8" w:rsidRPr="003C2E31" w:rsidRDefault="00315DC8" w:rsidP="00315DC8">
            <w:pPr>
              <w:jc w:val="center"/>
              <w:rPr>
                <w:rFonts w:eastAsia="Arial Unicode MS"/>
                <w:bCs/>
                <w:sz w:val="13"/>
                <w:szCs w:val="13"/>
              </w:rPr>
            </w:pPr>
          </w:p>
        </w:tc>
        <w:tc>
          <w:tcPr>
            <w:tcW w:w="1722" w:type="dxa"/>
            <w:tcBorders>
              <w:left w:val="single" w:sz="4" w:space="0" w:color="auto"/>
              <w:right w:val="single" w:sz="4" w:space="0" w:color="auto"/>
            </w:tcBorders>
            <w:vAlign w:val="center"/>
          </w:tcPr>
          <w:p w14:paraId="121F8C3F" w14:textId="3CCBB4EF" w:rsidR="00315DC8" w:rsidRPr="00CB698D" w:rsidRDefault="00315DC8" w:rsidP="00315DC8">
            <w:pPr>
              <w:ind w:right="64"/>
              <w:jc w:val="right"/>
              <w:rPr>
                <w:rFonts w:eastAsia="Arial Unicode MS"/>
                <w:sz w:val="13"/>
                <w:szCs w:val="13"/>
                <w:highlight w:val="yellow"/>
              </w:rPr>
            </w:pPr>
            <w:r w:rsidRPr="00A11E65">
              <w:rPr>
                <w:sz w:val="13"/>
                <w:szCs w:val="13"/>
              </w:rPr>
              <w:t>1.343</w:t>
            </w:r>
          </w:p>
        </w:tc>
        <w:tc>
          <w:tcPr>
            <w:tcW w:w="1552" w:type="dxa"/>
            <w:tcBorders>
              <w:left w:val="single" w:sz="4" w:space="0" w:color="auto"/>
              <w:right w:val="single" w:sz="4" w:space="0" w:color="auto"/>
            </w:tcBorders>
          </w:tcPr>
          <w:p w14:paraId="5F53F592" w14:textId="1FC7CE3C" w:rsidR="00315DC8" w:rsidRPr="003C2E31" w:rsidRDefault="00315DC8" w:rsidP="00315DC8">
            <w:pPr>
              <w:ind w:right="64"/>
              <w:jc w:val="right"/>
              <w:rPr>
                <w:rFonts w:eastAsia="Arial Unicode MS"/>
                <w:sz w:val="13"/>
                <w:szCs w:val="13"/>
              </w:rPr>
            </w:pPr>
            <w:r>
              <w:rPr>
                <w:sz w:val="13"/>
                <w:szCs w:val="13"/>
              </w:rPr>
              <w:t>36.148</w:t>
            </w:r>
          </w:p>
        </w:tc>
      </w:tr>
      <w:tr w:rsidR="00315DC8" w:rsidRPr="003C2E31" w14:paraId="72A562EC" w14:textId="77777777" w:rsidTr="004B3880">
        <w:trPr>
          <w:trHeight w:val="57"/>
        </w:trPr>
        <w:tc>
          <w:tcPr>
            <w:tcW w:w="476" w:type="dxa"/>
            <w:tcBorders>
              <w:left w:val="single" w:sz="4" w:space="0" w:color="auto"/>
            </w:tcBorders>
            <w:noWrap/>
            <w:tcMar>
              <w:top w:w="18" w:type="dxa"/>
              <w:left w:w="18" w:type="dxa"/>
              <w:bottom w:w="0" w:type="dxa"/>
              <w:right w:w="18" w:type="dxa"/>
            </w:tcMar>
            <w:vAlign w:val="bottom"/>
          </w:tcPr>
          <w:p w14:paraId="41D4EEA3" w14:textId="77777777" w:rsidR="00315DC8" w:rsidRPr="003C2E31" w:rsidRDefault="00315DC8" w:rsidP="00315DC8">
            <w:pPr>
              <w:rPr>
                <w:rFonts w:eastAsia="Arial Unicode MS"/>
                <w:sz w:val="13"/>
                <w:szCs w:val="13"/>
              </w:rPr>
            </w:pPr>
            <w:r w:rsidRPr="003C2E31">
              <w:rPr>
                <w:rFonts w:eastAsia="Arial Unicode MS"/>
                <w:sz w:val="13"/>
                <w:szCs w:val="13"/>
              </w:rPr>
              <w:t>1.2.6</w:t>
            </w:r>
          </w:p>
        </w:tc>
        <w:tc>
          <w:tcPr>
            <w:tcW w:w="5336" w:type="dxa"/>
            <w:tcBorders>
              <w:right w:val="single" w:sz="4" w:space="0" w:color="auto"/>
            </w:tcBorders>
            <w:noWrap/>
            <w:tcMar>
              <w:top w:w="18" w:type="dxa"/>
              <w:left w:w="18" w:type="dxa"/>
              <w:bottom w:w="0" w:type="dxa"/>
              <w:right w:w="18" w:type="dxa"/>
            </w:tcMar>
            <w:vAlign w:val="bottom"/>
          </w:tcPr>
          <w:p w14:paraId="20D3C838" w14:textId="77777777" w:rsidR="00315DC8" w:rsidRPr="003C2E31" w:rsidRDefault="00315DC8" w:rsidP="00315DC8">
            <w:pPr>
              <w:rPr>
                <w:rFonts w:eastAsia="Arial Unicode MS"/>
                <w:sz w:val="13"/>
                <w:szCs w:val="13"/>
              </w:rPr>
            </w:pPr>
            <w:r w:rsidRPr="003C2E31">
              <w:rPr>
                <w:rFonts w:eastAsia="Arial Unicode MS"/>
                <w:sz w:val="13"/>
                <w:szCs w:val="13"/>
              </w:rPr>
              <w:t>Diğer Toplanan Fonlarda Net Artış (Azalış)</w:t>
            </w:r>
          </w:p>
        </w:tc>
        <w:tc>
          <w:tcPr>
            <w:tcW w:w="837" w:type="dxa"/>
            <w:tcBorders>
              <w:left w:val="single" w:sz="4" w:space="0" w:color="auto"/>
              <w:right w:val="single" w:sz="4" w:space="0" w:color="auto"/>
            </w:tcBorders>
            <w:noWrap/>
            <w:tcMar>
              <w:top w:w="18" w:type="dxa"/>
              <w:left w:w="18" w:type="dxa"/>
              <w:bottom w:w="0" w:type="dxa"/>
              <w:right w:w="18" w:type="dxa"/>
            </w:tcMar>
            <w:vAlign w:val="bottom"/>
          </w:tcPr>
          <w:p w14:paraId="77B4E07C" w14:textId="77777777" w:rsidR="00315DC8" w:rsidRPr="003C2E31" w:rsidRDefault="00315DC8" w:rsidP="00315DC8">
            <w:pPr>
              <w:jc w:val="center"/>
              <w:rPr>
                <w:rFonts w:eastAsia="Arial Unicode MS"/>
                <w:bCs/>
                <w:sz w:val="13"/>
                <w:szCs w:val="13"/>
              </w:rPr>
            </w:pPr>
          </w:p>
        </w:tc>
        <w:tc>
          <w:tcPr>
            <w:tcW w:w="1722" w:type="dxa"/>
            <w:tcBorders>
              <w:left w:val="single" w:sz="4" w:space="0" w:color="auto"/>
              <w:right w:val="single" w:sz="4" w:space="0" w:color="auto"/>
            </w:tcBorders>
            <w:vAlign w:val="center"/>
          </w:tcPr>
          <w:p w14:paraId="7114F492" w14:textId="56CD30B7" w:rsidR="00315DC8" w:rsidRPr="00CB698D" w:rsidRDefault="00315DC8" w:rsidP="00315DC8">
            <w:pPr>
              <w:ind w:right="64"/>
              <w:jc w:val="right"/>
              <w:rPr>
                <w:rFonts w:eastAsia="Arial Unicode MS"/>
                <w:sz w:val="13"/>
                <w:szCs w:val="13"/>
                <w:highlight w:val="yellow"/>
              </w:rPr>
            </w:pPr>
            <w:r w:rsidRPr="00A11E65">
              <w:rPr>
                <w:sz w:val="13"/>
                <w:szCs w:val="13"/>
              </w:rPr>
              <w:t>4.951.299</w:t>
            </w:r>
          </w:p>
        </w:tc>
        <w:tc>
          <w:tcPr>
            <w:tcW w:w="1552" w:type="dxa"/>
            <w:tcBorders>
              <w:left w:val="single" w:sz="4" w:space="0" w:color="auto"/>
              <w:right w:val="single" w:sz="4" w:space="0" w:color="auto"/>
            </w:tcBorders>
          </w:tcPr>
          <w:p w14:paraId="4BF78B3C" w14:textId="6A2FD0DA" w:rsidR="00315DC8" w:rsidRPr="003C2E31" w:rsidRDefault="00315DC8" w:rsidP="00315DC8">
            <w:pPr>
              <w:ind w:right="64"/>
              <w:jc w:val="right"/>
              <w:rPr>
                <w:rFonts w:eastAsia="Arial Unicode MS"/>
                <w:sz w:val="13"/>
                <w:szCs w:val="13"/>
              </w:rPr>
            </w:pPr>
            <w:r>
              <w:rPr>
                <w:sz w:val="13"/>
                <w:szCs w:val="13"/>
              </w:rPr>
              <w:t>6.334.642</w:t>
            </w:r>
          </w:p>
        </w:tc>
      </w:tr>
      <w:tr w:rsidR="00315DC8" w:rsidRPr="003C2E31" w14:paraId="0198B63D" w14:textId="77777777" w:rsidTr="004B3880">
        <w:trPr>
          <w:trHeight w:val="57"/>
        </w:trPr>
        <w:tc>
          <w:tcPr>
            <w:tcW w:w="476" w:type="dxa"/>
            <w:tcBorders>
              <w:left w:val="single" w:sz="4" w:space="0" w:color="auto"/>
            </w:tcBorders>
            <w:noWrap/>
            <w:tcMar>
              <w:top w:w="18" w:type="dxa"/>
              <w:left w:w="18" w:type="dxa"/>
              <w:bottom w:w="0" w:type="dxa"/>
              <w:right w:w="18" w:type="dxa"/>
            </w:tcMar>
            <w:vAlign w:val="bottom"/>
          </w:tcPr>
          <w:p w14:paraId="4DD0E7AD" w14:textId="77777777" w:rsidR="00315DC8" w:rsidRPr="003C2E31" w:rsidRDefault="00315DC8" w:rsidP="00315DC8">
            <w:pPr>
              <w:rPr>
                <w:rFonts w:eastAsia="Arial Unicode MS"/>
                <w:sz w:val="13"/>
                <w:szCs w:val="13"/>
              </w:rPr>
            </w:pPr>
            <w:r w:rsidRPr="003C2E31">
              <w:rPr>
                <w:rFonts w:eastAsia="Arial Unicode MS"/>
                <w:sz w:val="13"/>
                <w:szCs w:val="13"/>
              </w:rPr>
              <w:t>1.2.7</w:t>
            </w:r>
          </w:p>
        </w:tc>
        <w:tc>
          <w:tcPr>
            <w:tcW w:w="5336" w:type="dxa"/>
            <w:tcBorders>
              <w:right w:val="single" w:sz="4" w:space="0" w:color="auto"/>
            </w:tcBorders>
            <w:noWrap/>
            <w:tcMar>
              <w:top w:w="18" w:type="dxa"/>
              <w:left w:w="18" w:type="dxa"/>
              <w:bottom w:w="0" w:type="dxa"/>
              <w:right w:w="18" w:type="dxa"/>
            </w:tcMar>
            <w:vAlign w:val="bottom"/>
          </w:tcPr>
          <w:p w14:paraId="6254C012" w14:textId="77777777" w:rsidR="00315DC8" w:rsidRPr="003C2E31" w:rsidRDefault="00315DC8" w:rsidP="00315DC8">
            <w:pPr>
              <w:rPr>
                <w:rFonts w:eastAsia="Arial Unicode MS"/>
                <w:sz w:val="13"/>
                <w:szCs w:val="13"/>
              </w:rPr>
            </w:pPr>
            <w:r w:rsidRPr="003C2E31">
              <w:rPr>
                <w:rFonts w:eastAsia="Arial Unicode MS"/>
                <w:sz w:val="13"/>
                <w:szCs w:val="13"/>
              </w:rPr>
              <w:t>Gerçeğe Uygun Değer Farkı K/Z'a Yansıtılan FY'lerde Net Artış (Azalış)</w:t>
            </w:r>
          </w:p>
        </w:tc>
        <w:tc>
          <w:tcPr>
            <w:tcW w:w="837" w:type="dxa"/>
            <w:tcBorders>
              <w:left w:val="single" w:sz="4" w:space="0" w:color="auto"/>
              <w:right w:val="single" w:sz="4" w:space="0" w:color="auto"/>
            </w:tcBorders>
            <w:noWrap/>
            <w:tcMar>
              <w:top w:w="18" w:type="dxa"/>
              <w:left w:w="18" w:type="dxa"/>
              <w:bottom w:w="0" w:type="dxa"/>
              <w:right w:w="18" w:type="dxa"/>
            </w:tcMar>
            <w:vAlign w:val="bottom"/>
          </w:tcPr>
          <w:p w14:paraId="685965C7" w14:textId="77777777" w:rsidR="00315DC8" w:rsidRPr="003C2E31" w:rsidRDefault="00315DC8" w:rsidP="00315DC8">
            <w:pPr>
              <w:jc w:val="center"/>
              <w:rPr>
                <w:rFonts w:eastAsia="Arial Unicode MS"/>
                <w:bCs/>
                <w:sz w:val="13"/>
                <w:szCs w:val="13"/>
              </w:rPr>
            </w:pPr>
          </w:p>
        </w:tc>
        <w:tc>
          <w:tcPr>
            <w:tcW w:w="1722" w:type="dxa"/>
            <w:tcBorders>
              <w:left w:val="single" w:sz="4" w:space="0" w:color="auto"/>
              <w:right w:val="single" w:sz="4" w:space="0" w:color="auto"/>
            </w:tcBorders>
            <w:vAlign w:val="center"/>
          </w:tcPr>
          <w:p w14:paraId="48A26B12" w14:textId="19EB3ADF" w:rsidR="00315DC8" w:rsidRPr="00CB698D" w:rsidRDefault="00315DC8" w:rsidP="00315DC8">
            <w:pPr>
              <w:ind w:right="64"/>
              <w:jc w:val="right"/>
              <w:rPr>
                <w:rFonts w:eastAsia="Arial Unicode MS"/>
                <w:sz w:val="13"/>
                <w:szCs w:val="13"/>
                <w:highlight w:val="yellow"/>
              </w:rPr>
            </w:pPr>
            <w:r w:rsidRPr="00A11E65">
              <w:rPr>
                <w:sz w:val="13"/>
                <w:szCs w:val="13"/>
              </w:rPr>
              <w:t>-</w:t>
            </w:r>
          </w:p>
        </w:tc>
        <w:tc>
          <w:tcPr>
            <w:tcW w:w="1552" w:type="dxa"/>
            <w:tcBorders>
              <w:left w:val="single" w:sz="4" w:space="0" w:color="auto"/>
              <w:right w:val="single" w:sz="4" w:space="0" w:color="auto"/>
            </w:tcBorders>
          </w:tcPr>
          <w:p w14:paraId="19F25AF9" w14:textId="217D078B" w:rsidR="00315DC8" w:rsidRPr="003C2E31" w:rsidRDefault="00315DC8" w:rsidP="00315DC8">
            <w:pPr>
              <w:ind w:right="64"/>
              <w:jc w:val="right"/>
              <w:rPr>
                <w:rFonts w:eastAsia="Arial Unicode MS"/>
                <w:sz w:val="13"/>
                <w:szCs w:val="13"/>
              </w:rPr>
            </w:pPr>
            <w:r>
              <w:rPr>
                <w:sz w:val="13"/>
                <w:szCs w:val="13"/>
              </w:rPr>
              <w:t>-</w:t>
            </w:r>
          </w:p>
        </w:tc>
      </w:tr>
      <w:tr w:rsidR="00315DC8" w:rsidRPr="003C2E31" w14:paraId="33EF561E" w14:textId="77777777" w:rsidTr="004B3880">
        <w:trPr>
          <w:trHeight w:val="57"/>
        </w:trPr>
        <w:tc>
          <w:tcPr>
            <w:tcW w:w="476" w:type="dxa"/>
            <w:tcBorders>
              <w:left w:val="single" w:sz="4" w:space="0" w:color="auto"/>
            </w:tcBorders>
            <w:noWrap/>
            <w:tcMar>
              <w:top w:w="18" w:type="dxa"/>
              <w:left w:w="18" w:type="dxa"/>
              <w:bottom w:w="0" w:type="dxa"/>
              <w:right w:w="18" w:type="dxa"/>
            </w:tcMar>
            <w:vAlign w:val="bottom"/>
          </w:tcPr>
          <w:p w14:paraId="5A93E2FA" w14:textId="77777777" w:rsidR="00315DC8" w:rsidRPr="003C2E31" w:rsidRDefault="00315DC8" w:rsidP="00315DC8">
            <w:pPr>
              <w:rPr>
                <w:rFonts w:eastAsia="Arial Unicode MS"/>
                <w:sz w:val="13"/>
                <w:szCs w:val="13"/>
              </w:rPr>
            </w:pPr>
            <w:r w:rsidRPr="003C2E31">
              <w:rPr>
                <w:rFonts w:eastAsia="Arial Unicode MS"/>
                <w:sz w:val="13"/>
                <w:szCs w:val="13"/>
              </w:rPr>
              <w:t>1.2.8</w:t>
            </w:r>
          </w:p>
        </w:tc>
        <w:tc>
          <w:tcPr>
            <w:tcW w:w="5336" w:type="dxa"/>
            <w:tcBorders>
              <w:right w:val="single" w:sz="4" w:space="0" w:color="auto"/>
            </w:tcBorders>
            <w:noWrap/>
            <w:tcMar>
              <w:top w:w="18" w:type="dxa"/>
              <w:left w:w="18" w:type="dxa"/>
              <w:bottom w:w="0" w:type="dxa"/>
              <w:right w:w="18" w:type="dxa"/>
            </w:tcMar>
            <w:vAlign w:val="bottom"/>
          </w:tcPr>
          <w:p w14:paraId="76778016" w14:textId="77777777" w:rsidR="00315DC8" w:rsidRPr="003C2E31" w:rsidRDefault="00315DC8" w:rsidP="00315DC8">
            <w:pPr>
              <w:rPr>
                <w:rFonts w:eastAsia="Arial Unicode MS"/>
                <w:sz w:val="13"/>
                <w:szCs w:val="13"/>
              </w:rPr>
            </w:pPr>
            <w:r w:rsidRPr="003C2E31">
              <w:rPr>
                <w:rFonts w:eastAsia="Arial Unicode MS"/>
                <w:sz w:val="13"/>
                <w:szCs w:val="13"/>
              </w:rPr>
              <w:t>Alınan Kredilerdeki Net Artış (Azalış)</w:t>
            </w:r>
          </w:p>
        </w:tc>
        <w:tc>
          <w:tcPr>
            <w:tcW w:w="837" w:type="dxa"/>
            <w:tcBorders>
              <w:left w:val="single" w:sz="4" w:space="0" w:color="auto"/>
              <w:right w:val="single" w:sz="4" w:space="0" w:color="auto"/>
            </w:tcBorders>
            <w:noWrap/>
            <w:tcMar>
              <w:top w:w="18" w:type="dxa"/>
              <w:left w:w="18" w:type="dxa"/>
              <w:bottom w:w="0" w:type="dxa"/>
              <w:right w:w="18" w:type="dxa"/>
            </w:tcMar>
            <w:vAlign w:val="bottom"/>
          </w:tcPr>
          <w:p w14:paraId="6179CD8B" w14:textId="77777777" w:rsidR="00315DC8" w:rsidRPr="003C2E31" w:rsidRDefault="00315DC8" w:rsidP="00315DC8">
            <w:pPr>
              <w:jc w:val="center"/>
              <w:rPr>
                <w:rFonts w:eastAsia="Arial Unicode MS"/>
                <w:bCs/>
                <w:sz w:val="13"/>
                <w:szCs w:val="13"/>
              </w:rPr>
            </w:pPr>
          </w:p>
        </w:tc>
        <w:tc>
          <w:tcPr>
            <w:tcW w:w="1722" w:type="dxa"/>
            <w:tcBorders>
              <w:left w:val="single" w:sz="4" w:space="0" w:color="auto"/>
              <w:right w:val="single" w:sz="4" w:space="0" w:color="auto"/>
            </w:tcBorders>
            <w:vAlign w:val="center"/>
          </w:tcPr>
          <w:p w14:paraId="18CF2996" w14:textId="45B689FD" w:rsidR="00315DC8" w:rsidRPr="00CB698D" w:rsidRDefault="00315DC8" w:rsidP="00315DC8">
            <w:pPr>
              <w:ind w:right="64"/>
              <w:jc w:val="right"/>
              <w:rPr>
                <w:rFonts w:eastAsia="Arial Unicode MS"/>
                <w:sz w:val="13"/>
                <w:szCs w:val="13"/>
                <w:highlight w:val="yellow"/>
              </w:rPr>
            </w:pPr>
            <w:r w:rsidRPr="00A11E65">
              <w:rPr>
                <w:sz w:val="13"/>
                <w:szCs w:val="13"/>
              </w:rPr>
              <w:t>1.186.936</w:t>
            </w:r>
          </w:p>
        </w:tc>
        <w:tc>
          <w:tcPr>
            <w:tcW w:w="1552" w:type="dxa"/>
            <w:tcBorders>
              <w:left w:val="single" w:sz="4" w:space="0" w:color="auto"/>
              <w:right w:val="single" w:sz="4" w:space="0" w:color="auto"/>
            </w:tcBorders>
          </w:tcPr>
          <w:p w14:paraId="5E7B1C08" w14:textId="39E0D7FF" w:rsidR="00315DC8" w:rsidRPr="003C2E31" w:rsidRDefault="00315DC8" w:rsidP="00315DC8">
            <w:pPr>
              <w:ind w:right="64"/>
              <w:jc w:val="right"/>
              <w:rPr>
                <w:rFonts w:eastAsia="Arial Unicode MS"/>
                <w:sz w:val="13"/>
                <w:szCs w:val="13"/>
              </w:rPr>
            </w:pPr>
            <w:r>
              <w:rPr>
                <w:sz w:val="13"/>
                <w:szCs w:val="13"/>
              </w:rPr>
              <w:t>(265.494)</w:t>
            </w:r>
          </w:p>
        </w:tc>
      </w:tr>
      <w:tr w:rsidR="00315DC8" w:rsidRPr="003C2E31" w14:paraId="46984FA6" w14:textId="77777777" w:rsidTr="004B3880">
        <w:trPr>
          <w:trHeight w:val="57"/>
        </w:trPr>
        <w:tc>
          <w:tcPr>
            <w:tcW w:w="476" w:type="dxa"/>
            <w:tcBorders>
              <w:left w:val="single" w:sz="4" w:space="0" w:color="auto"/>
            </w:tcBorders>
            <w:noWrap/>
            <w:tcMar>
              <w:top w:w="18" w:type="dxa"/>
              <w:left w:w="18" w:type="dxa"/>
              <w:bottom w:w="0" w:type="dxa"/>
              <w:right w:w="18" w:type="dxa"/>
            </w:tcMar>
            <w:vAlign w:val="bottom"/>
          </w:tcPr>
          <w:p w14:paraId="7FC7965C" w14:textId="77777777" w:rsidR="00315DC8" w:rsidRPr="003C2E31" w:rsidRDefault="00315DC8" w:rsidP="00315DC8">
            <w:pPr>
              <w:rPr>
                <w:rFonts w:eastAsia="Arial Unicode MS"/>
                <w:sz w:val="13"/>
                <w:szCs w:val="13"/>
              </w:rPr>
            </w:pPr>
            <w:r w:rsidRPr="003C2E31">
              <w:rPr>
                <w:rFonts w:eastAsia="Arial Unicode MS"/>
                <w:sz w:val="13"/>
                <w:szCs w:val="13"/>
              </w:rPr>
              <w:t>1.2.9</w:t>
            </w:r>
          </w:p>
        </w:tc>
        <w:tc>
          <w:tcPr>
            <w:tcW w:w="5336" w:type="dxa"/>
            <w:tcBorders>
              <w:right w:val="single" w:sz="4" w:space="0" w:color="auto"/>
            </w:tcBorders>
            <w:noWrap/>
            <w:tcMar>
              <w:top w:w="18" w:type="dxa"/>
              <w:left w:w="18" w:type="dxa"/>
              <w:bottom w:w="0" w:type="dxa"/>
              <w:right w:w="18" w:type="dxa"/>
            </w:tcMar>
            <w:vAlign w:val="bottom"/>
          </w:tcPr>
          <w:p w14:paraId="26E042FB" w14:textId="77777777" w:rsidR="00315DC8" w:rsidRPr="003C2E31" w:rsidRDefault="00315DC8" w:rsidP="00315DC8">
            <w:pPr>
              <w:rPr>
                <w:rFonts w:eastAsia="Arial Unicode MS"/>
                <w:sz w:val="13"/>
                <w:szCs w:val="13"/>
              </w:rPr>
            </w:pPr>
            <w:r w:rsidRPr="003C2E31">
              <w:rPr>
                <w:rFonts w:eastAsia="Arial Unicode MS"/>
                <w:sz w:val="13"/>
                <w:szCs w:val="13"/>
              </w:rPr>
              <w:t>Vadesi Gelmiş Borçlarda Net Artış (Azalış)</w:t>
            </w:r>
          </w:p>
        </w:tc>
        <w:tc>
          <w:tcPr>
            <w:tcW w:w="837" w:type="dxa"/>
            <w:tcBorders>
              <w:left w:val="single" w:sz="4" w:space="0" w:color="auto"/>
              <w:right w:val="single" w:sz="4" w:space="0" w:color="auto"/>
            </w:tcBorders>
            <w:noWrap/>
            <w:tcMar>
              <w:top w:w="18" w:type="dxa"/>
              <w:left w:w="18" w:type="dxa"/>
              <w:bottom w:w="0" w:type="dxa"/>
              <w:right w:w="18" w:type="dxa"/>
            </w:tcMar>
            <w:vAlign w:val="bottom"/>
          </w:tcPr>
          <w:p w14:paraId="04765EE5" w14:textId="77777777" w:rsidR="00315DC8" w:rsidRPr="003C2E31" w:rsidRDefault="00315DC8" w:rsidP="00315DC8">
            <w:pPr>
              <w:jc w:val="center"/>
              <w:rPr>
                <w:rFonts w:eastAsia="Arial Unicode MS"/>
                <w:bCs/>
                <w:sz w:val="13"/>
                <w:szCs w:val="13"/>
              </w:rPr>
            </w:pPr>
          </w:p>
        </w:tc>
        <w:tc>
          <w:tcPr>
            <w:tcW w:w="1722" w:type="dxa"/>
            <w:tcBorders>
              <w:left w:val="single" w:sz="4" w:space="0" w:color="auto"/>
              <w:right w:val="single" w:sz="4" w:space="0" w:color="auto"/>
            </w:tcBorders>
            <w:vAlign w:val="center"/>
          </w:tcPr>
          <w:p w14:paraId="4C232426" w14:textId="66DA60D3" w:rsidR="00315DC8" w:rsidRPr="00CB698D" w:rsidRDefault="00315DC8" w:rsidP="00315DC8">
            <w:pPr>
              <w:ind w:right="64"/>
              <w:jc w:val="right"/>
              <w:rPr>
                <w:rFonts w:eastAsia="Arial Unicode MS"/>
                <w:sz w:val="13"/>
                <w:szCs w:val="13"/>
                <w:highlight w:val="yellow"/>
              </w:rPr>
            </w:pPr>
            <w:r w:rsidRPr="00A11E65">
              <w:rPr>
                <w:sz w:val="13"/>
                <w:szCs w:val="13"/>
              </w:rPr>
              <w:t>-</w:t>
            </w:r>
          </w:p>
        </w:tc>
        <w:tc>
          <w:tcPr>
            <w:tcW w:w="1552" w:type="dxa"/>
            <w:tcBorders>
              <w:left w:val="single" w:sz="4" w:space="0" w:color="auto"/>
              <w:right w:val="single" w:sz="4" w:space="0" w:color="auto"/>
            </w:tcBorders>
          </w:tcPr>
          <w:p w14:paraId="7B2E9F0A" w14:textId="2ED9FD89" w:rsidR="00315DC8" w:rsidRPr="003C2E31" w:rsidRDefault="00315DC8" w:rsidP="00315DC8">
            <w:pPr>
              <w:ind w:right="64"/>
              <w:jc w:val="right"/>
              <w:rPr>
                <w:rFonts w:eastAsia="Arial Unicode MS"/>
                <w:sz w:val="13"/>
                <w:szCs w:val="13"/>
              </w:rPr>
            </w:pPr>
            <w:r>
              <w:rPr>
                <w:sz w:val="13"/>
                <w:szCs w:val="13"/>
              </w:rPr>
              <w:t>-</w:t>
            </w:r>
          </w:p>
        </w:tc>
      </w:tr>
      <w:tr w:rsidR="00315DC8" w:rsidRPr="003C2E31" w14:paraId="4FD64F5E" w14:textId="77777777" w:rsidTr="004B3880">
        <w:trPr>
          <w:trHeight w:val="57"/>
        </w:trPr>
        <w:tc>
          <w:tcPr>
            <w:tcW w:w="476" w:type="dxa"/>
            <w:tcBorders>
              <w:left w:val="single" w:sz="4" w:space="0" w:color="auto"/>
            </w:tcBorders>
            <w:noWrap/>
            <w:tcMar>
              <w:top w:w="18" w:type="dxa"/>
              <w:left w:w="18" w:type="dxa"/>
              <w:bottom w:w="0" w:type="dxa"/>
              <w:right w:w="18" w:type="dxa"/>
            </w:tcMar>
            <w:vAlign w:val="bottom"/>
          </w:tcPr>
          <w:p w14:paraId="5C346773" w14:textId="77777777" w:rsidR="00315DC8" w:rsidRPr="003C2E31" w:rsidRDefault="00315DC8" w:rsidP="00315DC8">
            <w:pPr>
              <w:rPr>
                <w:rFonts w:eastAsia="Arial Unicode MS"/>
                <w:bCs/>
                <w:sz w:val="13"/>
                <w:szCs w:val="13"/>
              </w:rPr>
            </w:pPr>
            <w:r w:rsidRPr="003C2E31">
              <w:rPr>
                <w:rFonts w:eastAsia="Arial Unicode MS"/>
                <w:bCs/>
                <w:sz w:val="13"/>
                <w:szCs w:val="13"/>
              </w:rPr>
              <w:t>1.2.10</w:t>
            </w:r>
          </w:p>
        </w:tc>
        <w:tc>
          <w:tcPr>
            <w:tcW w:w="5336" w:type="dxa"/>
            <w:tcBorders>
              <w:right w:val="single" w:sz="4" w:space="0" w:color="auto"/>
            </w:tcBorders>
            <w:noWrap/>
            <w:tcMar>
              <w:top w:w="18" w:type="dxa"/>
              <w:left w:w="18" w:type="dxa"/>
              <w:bottom w:w="0" w:type="dxa"/>
              <w:right w:w="18" w:type="dxa"/>
            </w:tcMar>
            <w:vAlign w:val="bottom"/>
          </w:tcPr>
          <w:p w14:paraId="61717FF1" w14:textId="77777777" w:rsidR="00315DC8" w:rsidRPr="003C2E31" w:rsidRDefault="00315DC8" w:rsidP="00315DC8">
            <w:pPr>
              <w:rPr>
                <w:rFonts w:eastAsia="Arial Unicode MS"/>
                <w:sz w:val="13"/>
                <w:szCs w:val="13"/>
              </w:rPr>
            </w:pPr>
            <w:r w:rsidRPr="003C2E31">
              <w:rPr>
                <w:rFonts w:eastAsia="Arial Unicode MS"/>
                <w:sz w:val="13"/>
                <w:szCs w:val="13"/>
              </w:rPr>
              <w:t xml:space="preserve">Diğer Borçlarda Net Artış (Azalış) </w:t>
            </w:r>
            <w:r w:rsidRPr="003C2E31">
              <w:rPr>
                <w:rFonts w:eastAsia="Arial Unicode MS"/>
                <w:sz w:val="13"/>
                <w:szCs w:val="13"/>
                <w:vertAlign w:val="superscript"/>
              </w:rPr>
              <w:t>(*)</w:t>
            </w:r>
          </w:p>
        </w:tc>
        <w:tc>
          <w:tcPr>
            <w:tcW w:w="837" w:type="dxa"/>
            <w:tcBorders>
              <w:left w:val="single" w:sz="4" w:space="0" w:color="auto"/>
              <w:right w:val="single" w:sz="4" w:space="0" w:color="auto"/>
            </w:tcBorders>
            <w:noWrap/>
            <w:tcMar>
              <w:top w:w="18" w:type="dxa"/>
              <w:left w:w="18" w:type="dxa"/>
              <w:bottom w:w="0" w:type="dxa"/>
              <w:right w:w="18" w:type="dxa"/>
            </w:tcMar>
            <w:vAlign w:val="bottom"/>
          </w:tcPr>
          <w:p w14:paraId="5A46203C" w14:textId="77777777" w:rsidR="00315DC8" w:rsidRPr="003C2E31" w:rsidRDefault="00315DC8" w:rsidP="00315DC8">
            <w:pPr>
              <w:jc w:val="center"/>
              <w:rPr>
                <w:bCs/>
                <w:sz w:val="13"/>
                <w:szCs w:val="13"/>
              </w:rPr>
            </w:pPr>
          </w:p>
        </w:tc>
        <w:tc>
          <w:tcPr>
            <w:tcW w:w="1722" w:type="dxa"/>
            <w:tcBorders>
              <w:left w:val="single" w:sz="4" w:space="0" w:color="auto"/>
              <w:right w:val="single" w:sz="4" w:space="0" w:color="auto"/>
            </w:tcBorders>
            <w:vAlign w:val="center"/>
          </w:tcPr>
          <w:p w14:paraId="4F4F75E9" w14:textId="64B54A33" w:rsidR="00315DC8" w:rsidRPr="00CB698D" w:rsidRDefault="00315DC8" w:rsidP="00315DC8">
            <w:pPr>
              <w:ind w:right="64"/>
              <w:jc w:val="right"/>
              <w:rPr>
                <w:rFonts w:eastAsia="Arial Unicode MS"/>
                <w:sz w:val="13"/>
                <w:szCs w:val="13"/>
                <w:highlight w:val="yellow"/>
              </w:rPr>
            </w:pPr>
            <w:r w:rsidRPr="00A11E65">
              <w:rPr>
                <w:sz w:val="13"/>
                <w:szCs w:val="13"/>
              </w:rPr>
              <w:t>(616.368)</w:t>
            </w:r>
          </w:p>
        </w:tc>
        <w:tc>
          <w:tcPr>
            <w:tcW w:w="1552" w:type="dxa"/>
            <w:tcBorders>
              <w:left w:val="single" w:sz="4" w:space="0" w:color="auto"/>
              <w:right w:val="single" w:sz="4" w:space="0" w:color="auto"/>
            </w:tcBorders>
          </w:tcPr>
          <w:p w14:paraId="366B5CDD" w14:textId="1D0E7E41" w:rsidR="00315DC8" w:rsidRPr="003C2E31" w:rsidRDefault="00315DC8" w:rsidP="00315DC8">
            <w:pPr>
              <w:ind w:right="64"/>
              <w:jc w:val="right"/>
              <w:rPr>
                <w:rFonts w:eastAsia="Arial Unicode MS"/>
                <w:sz w:val="13"/>
                <w:szCs w:val="13"/>
              </w:rPr>
            </w:pPr>
            <w:r>
              <w:rPr>
                <w:sz w:val="13"/>
                <w:szCs w:val="13"/>
              </w:rPr>
              <w:t>577.485</w:t>
            </w:r>
          </w:p>
        </w:tc>
      </w:tr>
      <w:tr w:rsidR="00315DC8" w:rsidRPr="003C2E31" w14:paraId="0048E4AA" w14:textId="77777777" w:rsidTr="004B01AD">
        <w:trPr>
          <w:trHeight w:val="57"/>
        </w:trPr>
        <w:tc>
          <w:tcPr>
            <w:tcW w:w="476" w:type="dxa"/>
            <w:tcBorders>
              <w:left w:val="single" w:sz="4" w:space="0" w:color="auto"/>
            </w:tcBorders>
            <w:noWrap/>
            <w:tcMar>
              <w:top w:w="18" w:type="dxa"/>
              <w:left w:w="18" w:type="dxa"/>
              <w:bottom w:w="0" w:type="dxa"/>
              <w:right w:w="18" w:type="dxa"/>
            </w:tcMar>
            <w:vAlign w:val="bottom"/>
          </w:tcPr>
          <w:p w14:paraId="6BAFB51E" w14:textId="77777777" w:rsidR="00315DC8" w:rsidRPr="003C2E31" w:rsidRDefault="00315DC8" w:rsidP="00315DC8">
            <w:pPr>
              <w:rPr>
                <w:rFonts w:eastAsia="Arial Unicode MS"/>
                <w:b/>
                <w:bCs/>
                <w:sz w:val="13"/>
                <w:szCs w:val="13"/>
              </w:rPr>
            </w:pPr>
          </w:p>
        </w:tc>
        <w:tc>
          <w:tcPr>
            <w:tcW w:w="5336" w:type="dxa"/>
            <w:tcBorders>
              <w:right w:val="single" w:sz="4" w:space="0" w:color="auto"/>
            </w:tcBorders>
            <w:noWrap/>
            <w:tcMar>
              <w:top w:w="18" w:type="dxa"/>
              <w:left w:w="18" w:type="dxa"/>
              <w:bottom w:w="0" w:type="dxa"/>
              <w:right w:w="18" w:type="dxa"/>
            </w:tcMar>
            <w:vAlign w:val="bottom"/>
          </w:tcPr>
          <w:p w14:paraId="4EC43649" w14:textId="77777777" w:rsidR="00315DC8" w:rsidRPr="003C2E31" w:rsidRDefault="00315DC8" w:rsidP="00315DC8">
            <w:pPr>
              <w:rPr>
                <w:rFonts w:eastAsia="Arial Unicode MS"/>
                <w:sz w:val="13"/>
                <w:szCs w:val="13"/>
              </w:rPr>
            </w:pPr>
          </w:p>
        </w:tc>
        <w:tc>
          <w:tcPr>
            <w:tcW w:w="837" w:type="dxa"/>
            <w:tcBorders>
              <w:left w:val="single" w:sz="4" w:space="0" w:color="auto"/>
              <w:right w:val="single" w:sz="4" w:space="0" w:color="auto"/>
            </w:tcBorders>
            <w:noWrap/>
            <w:tcMar>
              <w:top w:w="18" w:type="dxa"/>
              <w:left w:w="18" w:type="dxa"/>
              <w:bottom w:w="0" w:type="dxa"/>
              <w:right w:w="18" w:type="dxa"/>
            </w:tcMar>
            <w:vAlign w:val="bottom"/>
          </w:tcPr>
          <w:p w14:paraId="5863680F" w14:textId="77777777" w:rsidR="00315DC8" w:rsidRPr="003C2E31" w:rsidRDefault="00315DC8" w:rsidP="00315DC8">
            <w:pPr>
              <w:jc w:val="center"/>
              <w:rPr>
                <w:rFonts w:eastAsia="Arial Unicode MS"/>
                <w:bCs/>
                <w:sz w:val="13"/>
                <w:szCs w:val="13"/>
              </w:rPr>
            </w:pPr>
          </w:p>
        </w:tc>
        <w:tc>
          <w:tcPr>
            <w:tcW w:w="1722" w:type="dxa"/>
            <w:tcBorders>
              <w:left w:val="single" w:sz="4" w:space="0" w:color="auto"/>
              <w:right w:val="single" w:sz="4" w:space="0" w:color="auto"/>
            </w:tcBorders>
            <w:vAlign w:val="center"/>
          </w:tcPr>
          <w:p w14:paraId="789BE39C" w14:textId="4C9DBC71" w:rsidR="00315DC8" w:rsidRPr="00CB698D" w:rsidRDefault="00315DC8" w:rsidP="00315DC8">
            <w:pPr>
              <w:ind w:right="64"/>
              <w:jc w:val="right"/>
              <w:rPr>
                <w:rFonts w:eastAsia="Arial Unicode MS"/>
                <w:sz w:val="13"/>
                <w:szCs w:val="13"/>
                <w:highlight w:val="yellow"/>
              </w:rPr>
            </w:pPr>
            <w:r w:rsidRPr="00A11E65">
              <w:rPr>
                <w:b/>
                <w:sz w:val="13"/>
                <w:szCs w:val="13"/>
              </w:rPr>
              <w:t> </w:t>
            </w:r>
          </w:p>
        </w:tc>
        <w:tc>
          <w:tcPr>
            <w:tcW w:w="1552" w:type="dxa"/>
            <w:tcBorders>
              <w:left w:val="single" w:sz="4" w:space="0" w:color="auto"/>
              <w:right w:val="single" w:sz="4" w:space="0" w:color="auto"/>
            </w:tcBorders>
            <w:vAlign w:val="bottom"/>
          </w:tcPr>
          <w:p w14:paraId="0F77C18D" w14:textId="77777777" w:rsidR="00315DC8" w:rsidRPr="003C2E31" w:rsidRDefault="00315DC8" w:rsidP="00315DC8">
            <w:pPr>
              <w:ind w:right="64"/>
              <w:jc w:val="right"/>
              <w:rPr>
                <w:sz w:val="13"/>
                <w:szCs w:val="13"/>
              </w:rPr>
            </w:pPr>
          </w:p>
        </w:tc>
      </w:tr>
      <w:tr w:rsidR="00315DC8" w:rsidRPr="003C2E31" w14:paraId="04B0AD0D" w14:textId="77777777" w:rsidTr="004B01AD">
        <w:trPr>
          <w:trHeight w:val="57"/>
        </w:trPr>
        <w:tc>
          <w:tcPr>
            <w:tcW w:w="476" w:type="dxa"/>
            <w:tcBorders>
              <w:left w:val="single" w:sz="4" w:space="0" w:color="auto"/>
            </w:tcBorders>
            <w:noWrap/>
            <w:tcMar>
              <w:top w:w="18" w:type="dxa"/>
              <w:left w:w="18" w:type="dxa"/>
              <w:bottom w:w="0" w:type="dxa"/>
              <w:right w:w="18" w:type="dxa"/>
            </w:tcMar>
            <w:vAlign w:val="bottom"/>
          </w:tcPr>
          <w:p w14:paraId="07790835" w14:textId="77777777" w:rsidR="00315DC8" w:rsidRPr="003C2E31" w:rsidRDefault="00315DC8" w:rsidP="00315DC8">
            <w:pPr>
              <w:rPr>
                <w:rFonts w:eastAsia="Arial Unicode MS"/>
                <w:b/>
                <w:bCs/>
                <w:sz w:val="13"/>
                <w:szCs w:val="13"/>
              </w:rPr>
            </w:pPr>
            <w:r w:rsidRPr="003C2E31">
              <w:rPr>
                <w:rFonts w:eastAsia="Arial Unicode MS"/>
                <w:b/>
                <w:bCs/>
                <w:sz w:val="13"/>
                <w:szCs w:val="13"/>
              </w:rPr>
              <w:t>I.</w:t>
            </w:r>
          </w:p>
        </w:tc>
        <w:tc>
          <w:tcPr>
            <w:tcW w:w="5336" w:type="dxa"/>
            <w:tcBorders>
              <w:right w:val="single" w:sz="4" w:space="0" w:color="auto"/>
            </w:tcBorders>
            <w:noWrap/>
            <w:tcMar>
              <w:top w:w="18" w:type="dxa"/>
              <w:left w:w="18" w:type="dxa"/>
              <w:bottom w:w="0" w:type="dxa"/>
              <w:right w:w="18" w:type="dxa"/>
            </w:tcMar>
            <w:vAlign w:val="bottom"/>
          </w:tcPr>
          <w:p w14:paraId="493C8071" w14:textId="77777777" w:rsidR="00315DC8" w:rsidRPr="003C2E31" w:rsidRDefault="00315DC8" w:rsidP="00315DC8">
            <w:pPr>
              <w:rPr>
                <w:rFonts w:eastAsia="Arial Unicode MS"/>
                <w:b/>
                <w:sz w:val="13"/>
                <w:szCs w:val="13"/>
              </w:rPr>
            </w:pPr>
            <w:r w:rsidRPr="003C2E31">
              <w:rPr>
                <w:rFonts w:eastAsia="Arial Unicode MS"/>
                <w:b/>
                <w:sz w:val="13"/>
                <w:szCs w:val="13"/>
              </w:rPr>
              <w:t>Bankacılık Faaliyetlerinden Kaynaklanan Net Nakit Akımı</w:t>
            </w:r>
          </w:p>
        </w:tc>
        <w:tc>
          <w:tcPr>
            <w:tcW w:w="837" w:type="dxa"/>
            <w:tcBorders>
              <w:left w:val="single" w:sz="4" w:space="0" w:color="auto"/>
              <w:right w:val="single" w:sz="4" w:space="0" w:color="auto"/>
            </w:tcBorders>
            <w:noWrap/>
            <w:tcMar>
              <w:top w:w="18" w:type="dxa"/>
              <w:left w:w="18" w:type="dxa"/>
              <w:bottom w:w="0" w:type="dxa"/>
              <w:right w:w="18" w:type="dxa"/>
            </w:tcMar>
            <w:vAlign w:val="bottom"/>
          </w:tcPr>
          <w:p w14:paraId="31185731" w14:textId="77777777" w:rsidR="00315DC8" w:rsidRPr="003C2E31" w:rsidRDefault="00315DC8" w:rsidP="00315DC8">
            <w:pPr>
              <w:jc w:val="center"/>
              <w:rPr>
                <w:b/>
                <w:bCs/>
                <w:sz w:val="13"/>
                <w:szCs w:val="13"/>
              </w:rPr>
            </w:pPr>
          </w:p>
        </w:tc>
        <w:tc>
          <w:tcPr>
            <w:tcW w:w="1722" w:type="dxa"/>
            <w:tcBorders>
              <w:left w:val="single" w:sz="4" w:space="0" w:color="auto"/>
              <w:right w:val="single" w:sz="4" w:space="0" w:color="auto"/>
            </w:tcBorders>
            <w:vAlign w:val="center"/>
          </w:tcPr>
          <w:p w14:paraId="0DD5CFCA" w14:textId="3F698B1B" w:rsidR="00315DC8" w:rsidRPr="00CB698D" w:rsidRDefault="00315DC8" w:rsidP="00315DC8">
            <w:pPr>
              <w:ind w:right="64"/>
              <w:jc w:val="right"/>
              <w:rPr>
                <w:rFonts w:eastAsia="Arial Unicode MS"/>
                <w:b/>
                <w:sz w:val="13"/>
                <w:szCs w:val="13"/>
                <w:highlight w:val="yellow"/>
              </w:rPr>
            </w:pPr>
            <w:r w:rsidRPr="00A11E65">
              <w:rPr>
                <w:b/>
                <w:sz w:val="13"/>
                <w:szCs w:val="13"/>
              </w:rPr>
              <w:t>2.513.091</w:t>
            </w:r>
          </w:p>
        </w:tc>
        <w:tc>
          <w:tcPr>
            <w:tcW w:w="1552" w:type="dxa"/>
            <w:tcBorders>
              <w:left w:val="single" w:sz="4" w:space="0" w:color="auto"/>
              <w:right w:val="single" w:sz="4" w:space="0" w:color="auto"/>
            </w:tcBorders>
            <w:vAlign w:val="bottom"/>
          </w:tcPr>
          <w:p w14:paraId="5E913BD1" w14:textId="5B99136D" w:rsidR="00315DC8" w:rsidRPr="003C2E31" w:rsidRDefault="00315DC8" w:rsidP="00315DC8">
            <w:pPr>
              <w:ind w:right="64"/>
              <w:jc w:val="right"/>
              <w:rPr>
                <w:b/>
                <w:sz w:val="13"/>
                <w:szCs w:val="13"/>
              </w:rPr>
            </w:pPr>
            <w:r>
              <w:rPr>
                <w:b/>
                <w:sz w:val="13"/>
                <w:szCs w:val="13"/>
              </w:rPr>
              <w:t>235.928</w:t>
            </w:r>
          </w:p>
        </w:tc>
      </w:tr>
      <w:tr w:rsidR="00315DC8" w:rsidRPr="003C2E31" w14:paraId="066C8B3A" w14:textId="77777777" w:rsidTr="004B01AD">
        <w:trPr>
          <w:trHeight w:val="57"/>
        </w:trPr>
        <w:tc>
          <w:tcPr>
            <w:tcW w:w="476" w:type="dxa"/>
            <w:tcBorders>
              <w:left w:val="single" w:sz="4" w:space="0" w:color="auto"/>
            </w:tcBorders>
            <w:noWrap/>
            <w:tcMar>
              <w:top w:w="18" w:type="dxa"/>
              <w:left w:w="18" w:type="dxa"/>
              <w:bottom w:w="0" w:type="dxa"/>
              <w:right w:w="18" w:type="dxa"/>
            </w:tcMar>
            <w:vAlign w:val="bottom"/>
          </w:tcPr>
          <w:p w14:paraId="08EB8353" w14:textId="77777777" w:rsidR="00315DC8" w:rsidRPr="003C2E31" w:rsidRDefault="00315DC8" w:rsidP="00315DC8">
            <w:pPr>
              <w:rPr>
                <w:rFonts w:eastAsia="Arial Unicode MS"/>
                <w:b/>
                <w:bCs/>
                <w:sz w:val="13"/>
                <w:szCs w:val="13"/>
              </w:rPr>
            </w:pPr>
          </w:p>
        </w:tc>
        <w:tc>
          <w:tcPr>
            <w:tcW w:w="5336" w:type="dxa"/>
            <w:tcBorders>
              <w:right w:val="single" w:sz="4" w:space="0" w:color="auto"/>
            </w:tcBorders>
            <w:noWrap/>
            <w:tcMar>
              <w:top w:w="18" w:type="dxa"/>
              <w:left w:w="18" w:type="dxa"/>
              <w:bottom w:w="0" w:type="dxa"/>
              <w:right w:w="18" w:type="dxa"/>
            </w:tcMar>
            <w:vAlign w:val="bottom"/>
          </w:tcPr>
          <w:p w14:paraId="4E19B216" w14:textId="77777777" w:rsidR="00315DC8" w:rsidRPr="003C2E31" w:rsidRDefault="00315DC8" w:rsidP="00315DC8">
            <w:pPr>
              <w:rPr>
                <w:rFonts w:eastAsia="Arial Unicode MS"/>
                <w:b/>
                <w:bCs/>
                <w:sz w:val="13"/>
                <w:szCs w:val="13"/>
              </w:rPr>
            </w:pPr>
          </w:p>
        </w:tc>
        <w:tc>
          <w:tcPr>
            <w:tcW w:w="837" w:type="dxa"/>
            <w:tcBorders>
              <w:left w:val="single" w:sz="4" w:space="0" w:color="auto"/>
              <w:right w:val="single" w:sz="4" w:space="0" w:color="auto"/>
            </w:tcBorders>
            <w:noWrap/>
            <w:tcMar>
              <w:top w:w="18" w:type="dxa"/>
              <w:left w:w="18" w:type="dxa"/>
              <w:bottom w:w="0" w:type="dxa"/>
              <w:right w:w="18" w:type="dxa"/>
            </w:tcMar>
            <w:vAlign w:val="bottom"/>
          </w:tcPr>
          <w:p w14:paraId="4AD1D2E7" w14:textId="77777777" w:rsidR="00315DC8" w:rsidRPr="003C2E31" w:rsidRDefault="00315DC8" w:rsidP="00315DC8">
            <w:pPr>
              <w:jc w:val="center"/>
              <w:rPr>
                <w:rFonts w:eastAsia="Arial Unicode MS"/>
                <w:bCs/>
                <w:sz w:val="13"/>
                <w:szCs w:val="13"/>
              </w:rPr>
            </w:pPr>
          </w:p>
        </w:tc>
        <w:tc>
          <w:tcPr>
            <w:tcW w:w="1722" w:type="dxa"/>
            <w:tcBorders>
              <w:left w:val="single" w:sz="4" w:space="0" w:color="auto"/>
              <w:right w:val="single" w:sz="4" w:space="0" w:color="auto"/>
            </w:tcBorders>
            <w:vAlign w:val="center"/>
          </w:tcPr>
          <w:p w14:paraId="6E94CABF" w14:textId="65D44DC1" w:rsidR="00315DC8" w:rsidRPr="00CB698D" w:rsidRDefault="00315DC8" w:rsidP="00315DC8">
            <w:pPr>
              <w:ind w:right="64"/>
              <w:jc w:val="right"/>
              <w:rPr>
                <w:sz w:val="13"/>
                <w:szCs w:val="13"/>
                <w:highlight w:val="yellow"/>
              </w:rPr>
            </w:pPr>
            <w:r w:rsidRPr="00A11E65">
              <w:rPr>
                <w:b/>
                <w:sz w:val="13"/>
                <w:szCs w:val="13"/>
              </w:rPr>
              <w:t> </w:t>
            </w:r>
          </w:p>
        </w:tc>
        <w:tc>
          <w:tcPr>
            <w:tcW w:w="1552" w:type="dxa"/>
            <w:tcBorders>
              <w:left w:val="single" w:sz="4" w:space="0" w:color="auto"/>
              <w:right w:val="single" w:sz="4" w:space="0" w:color="auto"/>
            </w:tcBorders>
            <w:vAlign w:val="bottom"/>
          </w:tcPr>
          <w:p w14:paraId="5D32F1A1" w14:textId="77777777" w:rsidR="00315DC8" w:rsidRPr="003C2E31" w:rsidRDefault="00315DC8" w:rsidP="00315DC8">
            <w:pPr>
              <w:ind w:right="64"/>
              <w:jc w:val="right"/>
              <w:rPr>
                <w:sz w:val="13"/>
                <w:szCs w:val="13"/>
              </w:rPr>
            </w:pPr>
          </w:p>
        </w:tc>
      </w:tr>
      <w:tr w:rsidR="00315DC8" w:rsidRPr="003C2E31" w14:paraId="3CADFFC7" w14:textId="77777777" w:rsidTr="004B01AD">
        <w:trPr>
          <w:trHeight w:val="57"/>
        </w:trPr>
        <w:tc>
          <w:tcPr>
            <w:tcW w:w="476" w:type="dxa"/>
            <w:tcBorders>
              <w:left w:val="single" w:sz="4" w:space="0" w:color="auto"/>
            </w:tcBorders>
            <w:noWrap/>
            <w:tcMar>
              <w:top w:w="18" w:type="dxa"/>
              <w:left w:w="18" w:type="dxa"/>
              <w:bottom w:w="0" w:type="dxa"/>
              <w:right w:w="18" w:type="dxa"/>
            </w:tcMar>
            <w:vAlign w:val="bottom"/>
          </w:tcPr>
          <w:p w14:paraId="0D25EC77" w14:textId="77777777" w:rsidR="00315DC8" w:rsidRPr="003C2E31" w:rsidRDefault="00315DC8" w:rsidP="00315DC8">
            <w:pPr>
              <w:rPr>
                <w:rFonts w:eastAsia="Arial Unicode MS"/>
                <w:b/>
                <w:bCs/>
                <w:sz w:val="13"/>
                <w:szCs w:val="13"/>
              </w:rPr>
            </w:pPr>
            <w:r w:rsidRPr="003C2E31">
              <w:rPr>
                <w:rFonts w:eastAsia="Arial Unicode MS"/>
                <w:b/>
                <w:bCs/>
                <w:sz w:val="13"/>
                <w:szCs w:val="13"/>
              </w:rPr>
              <w:t>B.</w:t>
            </w:r>
          </w:p>
        </w:tc>
        <w:tc>
          <w:tcPr>
            <w:tcW w:w="5336" w:type="dxa"/>
            <w:tcBorders>
              <w:right w:val="single" w:sz="4" w:space="0" w:color="auto"/>
            </w:tcBorders>
            <w:noWrap/>
            <w:tcMar>
              <w:top w:w="18" w:type="dxa"/>
              <w:left w:w="18" w:type="dxa"/>
              <w:bottom w:w="0" w:type="dxa"/>
              <w:right w:w="18" w:type="dxa"/>
            </w:tcMar>
            <w:vAlign w:val="bottom"/>
          </w:tcPr>
          <w:p w14:paraId="02ED5425" w14:textId="77777777" w:rsidR="00315DC8" w:rsidRPr="003C2E31" w:rsidRDefault="00315DC8" w:rsidP="00315DC8">
            <w:pPr>
              <w:rPr>
                <w:rFonts w:eastAsia="Arial Unicode MS"/>
                <w:b/>
                <w:sz w:val="13"/>
                <w:szCs w:val="13"/>
              </w:rPr>
            </w:pPr>
            <w:r w:rsidRPr="003C2E31">
              <w:rPr>
                <w:rFonts w:eastAsia="Arial Unicode MS"/>
                <w:b/>
                <w:sz w:val="13"/>
                <w:szCs w:val="13"/>
              </w:rPr>
              <w:t>YATIRIM FAALİYETLERİNE İLİŞKİN NAKİT AKIMLARI</w:t>
            </w:r>
          </w:p>
        </w:tc>
        <w:tc>
          <w:tcPr>
            <w:tcW w:w="837" w:type="dxa"/>
            <w:tcBorders>
              <w:left w:val="single" w:sz="4" w:space="0" w:color="auto"/>
              <w:right w:val="single" w:sz="4" w:space="0" w:color="auto"/>
            </w:tcBorders>
            <w:noWrap/>
            <w:tcMar>
              <w:top w:w="18" w:type="dxa"/>
              <w:left w:w="18" w:type="dxa"/>
              <w:bottom w:w="0" w:type="dxa"/>
              <w:right w:w="18" w:type="dxa"/>
            </w:tcMar>
            <w:vAlign w:val="bottom"/>
          </w:tcPr>
          <w:p w14:paraId="65C1CAC8" w14:textId="77777777" w:rsidR="00315DC8" w:rsidRPr="003C2E31" w:rsidRDefault="00315DC8" w:rsidP="00315DC8">
            <w:pPr>
              <w:jc w:val="center"/>
              <w:rPr>
                <w:bCs/>
                <w:sz w:val="13"/>
                <w:szCs w:val="13"/>
              </w:rPr>
            </w:pPr>
          </w:p>
        </w:tc>
        <w:tc>
          <w:tcPr>
            <w:tcW w:w="1722" w:type="dxa"/>
            <w:tcBorders>
              <w:left w:val="single" w:sz="4" w:space="0" w:color="auto"/>
              <w:right w:val="single" w:sz="4" w:space="0" w:color="auto"/>
            </w:tcBorders>
            <w:vAlign w:val="center"/>
          </w:tcPr>
          <w:p w14:paraId="568D5577" w14:textId="512DDC6A" w:rsidR="00315DC8" w:rsidRPr="00CB698D" w:rsidRDefault="00315DC8" w:rsidP="00315DC8">
            <w:pPr>
              <w:ind w:right="64"/>
              <w:jc w:val="right"/>
              <w:rPr>
                <w:sz w:val="13"/>
                <w:szCs w:val="13"/>
                <w:highlight w:val="yellow"/>
              </w:rPr>
            </w:pPr>
            <w:r w:rsidRPr="00A11E65">
              <w:rPr>
                <w:b/>
                <w:sz w:val="13"/>
                <w:szCs w:val="13"/>
              </w:rPr>
              <w:t> </w:t>
            </w:r>
          </w:p>
        </w:tc>
        <w:tc>
          <w:tcPr>
            <w:tcW w:w="1552" w:type="dxa"/>
            <w:tcBorders>
              <w:left w:val="single" w:sz="4" w:space="0" w:color="auto"/>
              <w:right w:val="single" w:sz="4" w:space="0" w:color="auto"/>
            </w:tcBorders>
            <w:vAlign w:val="bottom"/>
          </w:tcPr>
          <w:p w14:paraId="07149BE9" w14:textId="77777777" w:rsidR="00315DC8" w:rsidRPr="003C2E31" w:rsidRDefault="00315DC8" w:rsidP="00315DC8">
            <w:pPr>
              <w:ind w:right="64"/>
              <w:jc w:val="right"/>
              <w:rPr>
                <w:b/>
                <w:sz w:val="13"/>
                <w:szCs w:val="13"/>
              </w:rPr>
            </w:pPr>
          </w:p>
        </w:tc>
      </w:tr>
      <w:tr w:rsidR="00315DC8" w:rsidRPr="003C2E31" w14:paraId="0C5AF2A5" w14:textId="77777777" w:rsidTr="004B01AD">
        <w:trPr>
          <w:trHeight w:val="57"/>
        </w:trPr>
        <w:tc>
          <w:tcPr>
            <w:tcW w:w="476" w:type="dxa"/>
            <w:tcBorders>
              <w:left w:val="single" w:sz="4" w:space="0" w:color="auto"/>
            </w:tcBorders>
            <w:noWrap/>
            <w:tcMar>
              <w:top w:w="18" w:type="dxa"/>
              <w:left w:w="18" w:type="dxa"/>
              <w:bottom w:w="0" w:type="dxa"/>
              <w:right w:w="18" w:type="dxa"/>
            </w:tcMar>
            <w:vAlign w:val="bottom"/>
          </w:tcPr>
          <w:p w14:paraId="7A3A4FBA" w14:textId="77777777" w:rsidR="00315DC8" w:rsidRPr="003C2E31" w:rsidRDefault="00315DC8" w:rsidP="00315DC8">
            <w:pPr>
              <w:rPr>
                <w:rFonts w:eastAsia="Arial Unicode MS"/>
                <w:b/>
                <w:bCs/>
                <w:sz w:val="13"/>
                <w:szCs w:val="13"/>
              </w:rPr>
            </w:pPr>
          </w:p>
        </w:tc>
        <w:tc>
          <w:tcPr>
            <w:tcW w:w="5336" w:type="dxa"/>
            <w:tcBorders>
              <w:right w:val="single" w:sz="4" w:space="0" w:color="auto"/>
            </w:tcBorders>
            <w:noWrap/>
            <w:tcMar>
              <w:top w:w="18" w:type="dxa"/>
              <w:left w:w="18" w:type="dxa"/>
              <w:bottom w:w="0" w:type="dxa"/>
              <w:right w:w="18" w:type="dxa"/>
            </w:tcMar>
            <w:vAlign w:val="bottom"/>
          </w:tcPr>
          <w:p w14:paraId="2A119BFE" w14:textId="77777777" w:rsidR="00315DC8" w:rsidRPr="003C2E31" w:rsidRDefault="00315DC8" w:rsidP="00315DC8">
            <w:pPr>
              <w:rPr>
                <w:rFonts w:eastAsia="Arial Unicode MS"/>
                <w:sz w:val="13"/>
                <w:szCs w:val="13"/>
              </w:rPr>
            </w:pPr>
          </w:p>
        </w:tc>
        <w:tc>
          <w:tcPr>
            <w:tcW w:w="837" w:type="dxa"/>
            <w:tcBorders>
              <w:left w:val="single" w:sz="4" w:space="0" w:color="auto"/>
              <w:right w:val="single" w:sz="4" w:space="0" w:color="auto"/>
            </w:tcBorders>
            <w:noWrap/>
            <w:tcMar>
              <w:top w:w="18" w:type="dxa"/>
              <w:left w:w="18" w:type="dxa"/>
              <w:bottom w:w="0" w:type="dxa"/>
              <w:right w:w="18" w:type="dxa"/>
            </w:tcMar>
            <w:vAlign w:val="bottom"/>
          </w:tcPr>
          <w:p w14:paraId="009A17D9" w14:textId="77777777" w:rsidR="00315DC8" w:rsidRPr="003C2E31" w:rsidRDefault="00315DC8" w:rsidP="00315DC8">
            <w:pPr>
              <w:jc w:val="center"/>
              <w:rPr>
                <w:rFonts w:eastAsia="Arial Unicode MS"/>
                <w:bCs/>
                <w:sz w:val="13"/>
                <w:szCs w:val="13"/>
              </w:rPr>
            </w:pPr>
          </w:p>
        </w:tc>
        <w:tc>
          <w:tcPr>
            <w:tcW w:w="1722" w:type="dxa"/>
            <w:tcBorders>
              <w:left w:val="single" w:sz="4" w:space="0" w:color="auto"/>
              <w:right w:val="single" w:sz="4" w:space="0" w:color="auto"/>
            </w:tcBorders>
            <w:vAlign w:val="center"/>
          </w:tcPr>
          <w:p w14:paraId="329198A1" w14:textId="757B6904" w:rsidR="00315DC8" w:rsidRPr="00CB698D" w:rsidRDefault="00315DC8" w:rsidP="00315DC8">
            <w:pPr>
              <w:ind w:right="64"/>
              <w:jc w:val="right"/>
              <w:rPr>
                <w:sz w:val="13"/>
                <w:szCs w:val="13"/>
                <w:highlight w:val="yellow"/>
              </w:rPr>
            </w:pPr>
            <w:r w:rsidRPr="00A11E65">
              <w:rPr>
                <w:b/>
                <w:sz w:val="13"/>
                <w:szCs w:val="13"/>
              </w:rPr>
              <w:t> </w:t>
            </w:r>
          </w:p>
        </w:tc>
        <w:tc>
          <w:tcPr>
            <w:tcW w:w="1552" w:type="dxa"/>
            <w:tcBorders>
              <w:left w:val="single" w:sz="4" w:space="0" w:color="auto"/>
              <w:right w:val="single" w:sz="4" w:space="0" w:color="auto"/>
            </w:tcBorders>
            <w:vAlign w:val="bottom"/>
          </w:tcPr>
          <w:p w14:paraId="16992631" w14:textId="77777777" w:rsidR="00315DC8" w:rsidRPr="003C2E31" w:rsidRDefault="00315DC8" w:rsidP="00315DC8">
            <w:pPr>
              <w:ind w:right="64"/>
              <w:jc w:val="right"/>
              <w:rPr>
                <w:sz w:val="13"/>
                <w:szCs w:val="13"/>
              </w:rPr>
            </w:pPr>
          </w:p>
        </w:tc>
      </w:tr>
      <w:tr w:rsidR="00315DC8" w:rsidRPr="003C2E31" w14:paraId="1D32397C" w14:textId="77777777" w:rsidTr="004B01AD">
        <w:trPr>
          <w:trHeight w:val="57"/>
        </w:trPr>
        <w:tc>
          <w:tcPr>
            <w:tcW w:w="476" w:type="dxa"/>
            <w:tcBorders>
              <w:left w:val="single" w:sz="4" w:space="0" w:color="auto"/>
            </w:tcBorders>
            <w:noWrap/>
            <w:tcMar>
              <w:top w:w="18" w:type="dxa"/>
              <w:left w:w="18" w:type="dxa"/>
              <w:bottom w:w="0" w:type="dxa"/>
              <w:right w:w="18" w:type="dxa"/>
            </w:tcMar>
            <w:vAlign w:val="bottom"/>
          </w:tcPr>
          <w:p w14:paraId="181B4EB1" w14:textId="77777777" w:rsidR="00315DC8" w:rsidRPr="003C2E31" w:rsidRDefault="00315DC8" w:rsidP="00315DC8">
            <w:pPr>
              <w:rPr>
                <w:rFonts w:eastAsia="Arial Unicode MS"/>
                <w:b/>
                <w:bCs/>
                <w:sz w:val="13"/>
                <w:szCs w:val="13"/>
              </w:rPr>
            </w:pPr>
            <w:r w:rsidRPr="003C2E31">
              <w:rPr>
                <w:rFonts w:eastAsia="Arial Unicode MS"/>
                <w:b/>
                <w:bCs/>
                <w:sz w:val="13"/>
                <w:szCs w:val="13"/>
              </w:rPr>
              <w:t>II.</w:t>
            </w:r>
          </w:p>
        </w:tc>
        <w:tc>
          <w:tcPr>
            <w:tcW w:w="5336" w:type="dxa"/>
            <w:tcBorders>
              <w:right w:val="single" w:sz="4" w:space="0" w:color="auto"/>
            </w:tcBorders>
            <w:noWrap/>
            <w:tcMar>
              <w:top w:w="18" w:type="dxa"/>
              <w:left w:w="18" w:type="dxa"/>
              <w:bottom w:w="0" w:type="dxa"/>
              <w:right w:w="18" w:type="dxa"/>
            </w:tcMar>
            <w:vAlign w:val="bottom"/>
          </w:tcPr>
          <w:p w14:paraId="6AA6949B" w14:textId="77777777" w:rsidR="00315DC8" w:rsidRPr="003C2E31" w:rsidRDefault="00315DC8" w:rsidP="00315DC8">
            <w:pPr>
              <w:rPr>
                <w:rFonts w:eastAsia="Arial Unicode MS"/>
                <w:b/>
                <w:sz w:val="13"/>
                <w:szCs w:val="13"/>
              </w:rPr>
            </w:pPr>
            <w:r w:rsidRPr="003C2E31">
              <w:rPr>
                <w:rFonts w:eastAsia="Arial Unicode MS"/>
                <w:b/>
                <w:sz w:val="13"/>
                <w:szCs w:val="13"/>
              </w:rPr>
              <w:t>Yatırım Faaliyetlerinden Kaynaklanan Net Nakit Akımı</w:t>
            </w:r>
          </w:p>
        </w:tc>
        <w:tc>
          <w:tcPr>
            <w:tcW w:w="837" w:type="dxa"/>
            <w:tcBorders>
              <w:left w:val="single" w:sz="4" w:space="0" w:color="auto"/>
              <w:right w:val="single" w:sz="4" w:space="0" w:color="auto"/>
            </w:tcBorders>
            <w:noWrap/>
            <w:tcMar>
              <w:top w:w="18" w:type="dxa"/>
              <w:left w:w="18" w:type="dxa"/>
              <w:bottom w:w="0" w:type="dxa"/>
              <w:right w:w="18" w:type="dxa"/>
            </w:tcMar>
            <w:vAlign w:val="bottom"/>
          </w:tcPr>
          <w:p w14:paraId="139FFEA0" w14:textId="77777777" w:rsidR="00315DC8" w:rsidRPr="003C2E31" w:rsidRDefault="00315DC8" w:rsidP="00315DC8">
            <w:pPr>
              <w:jc w:val="center"/>
              <w:rPr>
                <w:b/>
                <w:bCs/>
                <w:sz w:val="13"/>
                <w:szCs w:val="13"/>
              </w:rPr>
            </w:pPr>
          </w:p>
        </w:tc>
        <w:tc>
          <w:tcPr>
            <w:tcW w:w="1722" w:type="dxa"/>
            <w:tcBorders>
              <w:left w:val="single" w:sz="4" w:space="0" w:color="auto"/>
              <w:right w:val="single" w:sz="4" w:space="0" w:color="auto"/>
            </w:tcBorders>
            <w:vAlign w:val="center"/>
          </w:tcPr>
          <w:p w14:paraId="7BF8091A" w14:textId="264AF85D" w:rsidR="00315DC8" w:rsidRPr="00CB698D" w:rsidRDefault="00315DC8" w:rsidP="00315DC8">
            <w:pPr>
              <w:ind w:right="64"/>
              <w:jc w:val="right"/>
              <w:rPr>
                <w:b/>
                <w:sz w:val="13"/>
                <w:szCs w:val="13"/>
                <w:highlight w:val="yellow"/>
              </w:rPr>
            </w:pPr>
            <w:r w:rsidRPr="00A11E65">
              <w:rPr>
                <w:b/>
                <w:sz w:val="13"/>
                <w:szCs w:val="13"/>
              </w:rPr>
              <w:t>(1.938.863)</w:t>
            </w:r>
          </w:p>
        </w:tc>
        <w:tc>
          <w:tcPr>
            <w:tcW w:w="1552" w:type="dxa"/>
            <w:tcBorders>
              <w:left w:val="single" w:sz="4" w:space="0" w:color="auto"/>
              <w:right w:val="single" w:sz="4" w:space="0" w:color="auto"/>
            </w:tcBorders>
            <w:vAlign w:val="bottom"/>
          </w:tcPr>
          <w:p w14:paraId="7582277F" w14:textId="5ED8B23C" w:rsidR="00315DC8" w:rsidRPr="003C2E31" w:rsidRDefault="00315DC8" w:rsidP="00315DC8">
            <w:pPr>
              <w:ind w:right="64"/>
              <w:jc w:val="right"/>
              <w:rPr>
                <w:b/>
                <w:sz w:val="13"/>
                <w:szCs w:val="13"/>
              </w:rPr>
            </w:pPr>
            <w:r>
              <w:rPr>
                <w:b/>
                <w:sz w:val="13"/>
                <w:szCs w:val="13"/>
              </w:rPr>
              <w:t>(498.479)</w:t>
            </w:r>
          </w:p>
        </w:tc>
      </w:tr>
      <w:tr w:rsidR="00315DC8" w:rsidRPr="003C2E31" w14:paraId="04AFA250" w14:textId="77777777" w:rsidTr="004B01AD">
        <w:trPr>
          <w:trHeight w:val="57"/>
        </w:trPr>
        <w:tc>
          <w:tcPr>
            <w:tcW w:w="476" w:type="dxa"/>
            <w:tcBorders>
              <w:left w:val="single" w:sz="4" w:space="0" w:color="auto"/>
            </w:tcBorders>
            <w:noWrap/>
            <w:tcMar>
              <w:top w:w="18" w:type="dxa"/>
              <w:left w:w="18" w:type="dxa"/>
              <w:bottom w:w="0" w:type="dxa"/>
              <w:right w:w="18" w:type="dxa"/>
            </w:tcMar>
            <w:vAlign w:val="bottom"/>
          </w:tcPr>
          <w:p w14:paraId="2AD417C0" w14:textId="77777777" w:rsidR="00315DC8" w:rsidRPr="003C2E31" w:rsidRDefault="00315DC8" w:rsidP="00315DC8">
            <w:pPr>
              <w:rPr>
                <w:rFonts w:eastAsia="Arial Unicode MS"/>
                <w:sz w:val="13"/>
                <w:szCs w:val="13"/>
              </w:rPr>
            </w:pPr>
          </w:p>
        </w:tc>
        <w:tc>
          <w:tcPr>
            <w:tcW w:w="5336" w:type="dxa"/>
            <w:tcBorders>
              <w:right w:val="single" w:sz="4" w:space="0" w:color="auto"/>
            </w:tcBorders>
            <w:noWrap/>
            <w:tcMar>
              <w:top w:w="18" w:type="dxa"/>
              <w:left w:w="18" w:type="dxa"/>
              <w:bottom w:w="0" w:type="dxa"/>
              <w:right w:w="18" w:type="dxa"/>
            </w:tcMar>
            <w:vAlign w:val="bottom"/>
          </w:tcPr>
          <w:p w14:paraId="259FE217" w14:textId="77777777" w:rsidR="00315DC8" w:rsidRPr="003C2E31" w:rsidRDefault="00315DC8" w:rsidP="00315DC8">
            <w:pPr>
              <w:rPr>
                <w:rFonts w:eastAsia="Arial Unicode MS"/>
                <w:sz w:val="13"/>
                <w:szCs w:val="13"/>
              </w:rPr>
            </w:pPr>
          </w:p>
        </w:tc>
        <w:tc>
          <w:tcPr>
            <w:tcW w:w="837" w:type="dxa"/>
            <w:tcBorders>
              <w:left w:val="single" w:sz="4" w:space="0" w:color="auto"/>
              <w:right w:val="single" w:sz="4" w:space="0" w:color="auto"/>
            </w:tcBorders>
            <w:noWrap/>
            <w:tcMar>
              <w:top w:w="18" w:type="dxa"/>
              <w:left w:w="18" w:type="dxa"/>
              <w:bottom w:w="0" w:type="dxa"/>
              <w:right w:w="18" w:type="dxa"/>
            </w:tcMar>
            <w:vAlign w:val="bottom"/>
          </w:tcPr>
          <w:p w14:paraId="01B14ED2" w14:textId="77777777" w:rsidR="00315DC8" w:rsidRPr="003C2E31" w:rsidRDefault="00315DC8" w:rsidP="00315DC8">
            <w:pPr>
              <w:jc w:val="center"/>
              <w:rPr>
                <w:rFonts w:eastAsia="Arial Unicode MS"/>
                <w:bCs/>
                <w:sz w:val="13"/>
                <w:szCs w:val="13"/>
              </w:rPr>
            </w:pPr>
          </w:p>
        </w:tc>
        <w:tc>
          <w:tcPr>
            <w:tcW w:w="1722" w:type="dxa"/>
            <w:tcBorders>
              <w:left w:val="single" w:sz="4" w:space="0" w:color="auto"/>
              <w:right w:val="single" w:sz="4" w:space="0" w:color="auto"/>
            </w:tcBorders>
            <w:vAlign w:val="center"/>
          </w:tcPr>
          <w:p w14:paraId="0A298630" w14:textId="7651C4EC" w:rsidR="00315DC8" w:rsidRPr="00CB698D" w:rsidRDefault="00315DC8" w:rsidP="00315DC8">
            <w:pPr>
              <w:ind w:right="64"/>
              <w:jc w:val="right"/>
              <w:rPr>
                <w:sz w:val="13"/>
                <w:szCs w:val="13"/>
                <w:highlight w:val="yellow"/>
              </w:rPr>
            </w:pPr>
            <w:r w:rsidRPr="00A11E65">
              <w:rPr>
                <w:b/>
                <w:sz w:val="13"/>
                <w:szCs w:val="13"/>
              </w:rPr>
              <w:t> </w:t>
            </w:r>
          </w:p>
        </w:tc>
        <w:tc>
          <w:tcPr>
            <w:tcW w:w="1552" w:type="dxa"/>
            <w:tcBorders>
              <w:left w:val="single" w:sz="4" w:space="0" w:color="auto"/>
              <w:right w:val="single" w:sz="4" w:space="0" w:color="auto"/>
            </w:tcBorders>
            <w:vAlign w:val="bottom"/>
          </w:tcPr>
          <w:p w14:paraId="760DA63E" w14:textId="77777777" w:rsidR="00315DC8" w:rsidRPr="003C2E31" w:rsidRDefault="00315DC8" w:rsidP="00315DC8">
            <w:pPr>
              <w:ind w:right="64"/>
              <w:jc w:val="right"/>
              <w:rPr>
                <w:sz w:val="13"/>
                <w:szCs w:val="13"/>
              </w:rPr>
            </w:pPr>
          </w:p>
        </w:tc>
      </w:tr>
      <w:tr w:rsidR="00315DC8" w:rsidRPr="003C2E31" w14:paraId="65EF77FA" w14:textId="77777777" w:rsidTr="004B3880">
        <w:trPr>
          <w:trHeight w:val="57"/>
        </w:trPr>
        <w:tc>
          <w:tcPr>
            <w:tcW w:w="476" w:type="dxa"/>
            <w:tcBorders>
              <w:left w:val="single" w:sz="4" w:space="0" w:color="auto"/>
            </w:tcBorders>
            <w:noWrap/>
            <w:tcMar>
              <w:top w:w="18" w:type="dxa"/>
              <w:left w:w="18" w:type="dxa"/>
              <w:bottom w:w="0" w:type="dxa"/>
              <w:right w:w="18" w:type="dxa"/>
            </w:tcMar>
          </w:tcPr>
          <w:p w14:paraId="60F27CC0" w14:textId="77777777" w:rsidR="00315DC8" w:rsidRPr="003C2E31" w:rsidRDefault="00315DC8" w:rsidP="00315DC8">
            <w:pPr>
              <w:rPr>
                <w:rFonts w:eastAsia="Arial Unicode MS"/>
                <w:sz w:val="13"/>
                <w:szCs w:val="13"/>
              </w:rPr>
            </w:pPr>
            <w:r w:rsidRPr="003C2E31">
              <w:rPr>
                <w:rFonts w:eastAsia="Arial Unicode MS"/>
                <w:sz w:val="13"/>
                <w:szCs w:val="13"/>
              </w:rPr>
              <w:t>2.1</w:t>
            </w:r>
          </w:p>
        </w:tc>
        <w:tc>
          <w:tcPr>
            <w:tcW w:w="5336" w:type="dxa"/>
            <w:tcBorders>
              <w:right w:val="single" w:sz="4" w:space="0" w:color="auto"/>
            </w:tcBorders>
            <w:noWrap/>
            <w:tcMar>
              <w:top w:w="18" w:type="dxa"/>
              <w:left w:w="18" w:type="dxa"/>
              <w:bottom w:w="0" w:type="dxa"/>
              <w:right w:w="18" w:type="dxa"/>
            </w:tcMar>
          </w:tcPr>
          <w:p w14:paraId="51A8B99A" w14:textId="77777777" w:rsidR="00315DC8" w:rsidRPr="003C2E31" w:rsidRDefault="00315DC8" w:rsidP="00315DC8">
            <w:pPr>
              <w:rPr>
                <w:rFonts w:eastAsia="Arial Unicode MS"/>
                <w:sz w:val="13"/>
                <w:szCs w:val="13"/>
              </w:rPr>
            </w:pPr>
            <w:r w:rsidRPr="003C2E31">
              <w:rPr>
                <w:rFonts w:eastAsia="Arial Unicode MS"/>
                <w:sz w:val="13"/>
                <w:szCs w:val="13"/>
              </w:rPr>
              <w:t>İktisap Edilen İştirakler, Bağlı Ortaklıklar ve Birlikte Kontrol Edilen Ortaklıklar (İş Ortaklıkları)</w:t>
            </w:r>
          </w:p>
        </w:tc>
        <w:tc>
          <w:tcPr>
            <w:tcW w:w="837" w:type="dxa"/>
            <w:tcBorders>
              <w:left w:val="single" w:sz="4" w:space="0" w:color="auto"/>
              <w:right w:val="single" w:sz="4" w:space="0" w:color="auto"/>
            </w:tcBorders>
            <w:noWrap/>
            <w:tcMar>
              <w:top w:w="18" w:type="dxa"/>
              <w:left w:w="18" w:type="dxa"/>
              <w:bottom w:w="0" w:type="dxa"/>
              <w:right w:w="18" w:type="dxa"/>
            </w:tcMar>
            <w:vAlign w:val="bottom"/>
          </w:tcPr>
          <w:p w14:paraId="50E51958" w14:textId="77777777" w:rsidR="00315DC8" w:rsidRPr="003C2E31" w:rsidRDefault="00315DC8" w:rsidP="00315DC8">
            <w:pPr>
              <w:jc w:val="center"/>
              <w:rPr>
                <w:rFonts w:eastAsia="Arial Unicode MS"/>
                <w:bCs/>
                <w:sz w:val="13"/>
                <w:szCs w:val="13"/>
              </w:rPr>
            </w:pPr>
          </w:p>
        </w:tc>
        <w:tc>
          <w:tcPr>
            <w:tcW w:w="1722" w:type="dxa"/>
            <w:tcBorders>
              <w:left w:val="single" w:sz="4" w:space="0" w:color="auto"/>
              <w:right w:val="single" w:sz="4" w:space="0" w:color="auto"/>
            </w:tcBorders>
            <w:vAlign w:val="center"/>
          </w:tcPr>
          <w:p w14:paraId="000A1AFE" w14:textId="25A3421C" w:rsidR="00315DC8" w:rsidRPr="00CB698D" w:rsidRDefault="00315DC8" w:rsidP="00315DC8">
            <w:pPr>
              <w:ind w:right="64"/>
              <w:jc w:val="right"/>
              <w:rPr>
                <w:rFonts w:eastAsia="Arial Unicode MS"/>
                <w:sz w:val="13"/>
                <w:szCs w:val="13"/>
                <w:highlight w:val="yellow"/>
              </w:rPr>
            </w:pPr>
            <w:r w:rsidRPr="00A11E65">
              <w:rPr>
                <w:b/>
                <w:sz w:val="13"/>
                <w:szCs w:val="13"/>
              </w:rPr>
              <w:t>-</w:t>
            </w:r>
          </w:p>
        </w:tc>
        <w:tc>
          <w:tcPr>
            <w:tcW w:w="1552" w:type="dxa"/>
            <w:tcBorders>
              <w:left w:val="single" w:sz="4" w:space="0" w:color="auto"/>
              <w:right w:val="single" w:sz="4" w:space="0" w:color="auto"/>
            </w:tcBorders>
          </w:tcPr>
          <w:p w14:paraId="1EBA2378" w14:textId="4AD593ED" w:rsidR="00315DC8" w:rsidRPr="003C2E31" w:rsidRDefault="00315DC8" w:rsidP="00315DC8">
            <w:pPr>
              <w:ind w:right="64"/>
              <w:jc w:val="right"/>
              <w:rPr>
                <w:rFonts w:eastAsia="Arial Unicode MS"/>
                <w:sz w:val="13"/>
                <w:szCs w:val="13"/>
              </w:rPr>
            </w:pPr>
            <w:r>
              <w:rPr>
                <w:sz w:val="13"/>
                <w:szCs w:val="13"/>
              </w:rPr>
              <w:t>-</w:t>
            </w:r>
          </w:p>
        </w:tc>
      </w:tr>
      <w:tr w:rsidR="00315DC8" w:rsidRPr="003C2E31" w14:paraId="638F95E4" w14:textId="77777777" w:rsidTr="004B3880">
        <w:trPr>
          <w:trHeight w:val="57"/>
        </w:trPr>
        <w:tc>
          <w:tcPr>
            <w:tcW w:w="476" w:type="dxa"/>
            <w:tcBorders>
              <w:left w:val="single" w:sz="4" w:space="0" w:color="auto"/>
            </w:tcBorders>
            <w:noWrap/>
            <w:tcMar>
              <w:top w:w="18" w:type="dxa"/>
              <w:left w:w="18" w:type="dxa"/>
              <w:bottom w:w="0" w:type="dxa"/>
              <w:right w:w="18" w:type="dxa"/>
            </w:tcMar>
          </w:tcPr>
          <w:p w14:paraId="2EDAA0F1" w14:textId="77777777" w:rsidR="00315DC8" w:rsidRPr="003C2E31" w:rsidRDefault="00315DC8" w:rsidP="00315DC8">
            <w:pPr>
              <w:rPr>
                <w:rFonts w:eastAsia="Arial Unicode MS"/>
                <w:sz w:val="13"/>
                <w:szCs w:val="13"/>
              </w:rPr>
            </w:pPr>
            <w:r w:rsidRPr="003C2E31">
              <w:rPr>
                <w:rFonts w:eastAsia="Arial Unicode MS"/>
                <w:sz w:val="13"/>
                <w:szCs w:val="13"/>
              </w:rPr>
              <w:t>2.2</w:t>
            </w:r>
          </w:p>
        </w:tc>
        <w:tc>
          <w:tcPr>
            <w:tcW w:w="5336" w:type="dxa"/>
            <w:tcBorders>
              <w:right w:val="single" w:sz="4" w:space="0" w:color="auto"/>
            </w:tcBorders>
            <w:noWrap/>
            <w:tcMar>
              <w:top w:w="18" w:type="dxa"/>
              <w:left w:w="18" w:type="dxa"/>
              <w:bottom w:w="0" w:type="dxa"/>
              <w:right w:w="18" w:type="dxa"/>
            </w:tcMar>
          </w:tcPr>
          <w:p w14:paraId="145CFF57" w14:textId="77777777" w:rsidR="00315DC8" w:rsidRPr="003C2E31" w:rsidRDefault="00315DC8" w:rsidP="00315DC8">
            <w:pPr>
              <w:rPr>
                <w:rFonts w:eastAsia="Arial Unicode MS"/>
                <w:sz w:val="13"/>
                <w:szCs w:val="13"/>
              </w:rPr>
            </w:pPr>
            <w:r w:rsidRPr="003C2E31">
              <w:rPr>
                <w:rFonts w:eastAsia="Arial Unicode MS"/>
                <w:sz w:val="13"/>
                <w:szCs w:val="13"/>
              </w:rPr>
              <w:t>Elden Çıkarılan İştirakler, Bağlı Ortaklıklar ve Birlikte Kontrol Edilen Ortaklıklar (İş Ortaklıkları)</w:t>
            </w:r>
          </w:p>
        </w:tc>
        <w:tc>
          <w:tcPr>
            <w:tcW w:w="837" w:type="dxa"/>
            <w:tcBorders>
              <w:left w:val="single" w:sz="4" w:space="0" w:color="auto"/>
              <w:right w:val="single" w:sz="4" w:space="0" w:color="auto"/>
            </w:tcBorders>
            <w:noWrap/>
            <w:tcMar>
              <w:top w:w="18" w:type="dxa"/>
              <w:left w:w="18" w:type="dxa"/>
              <w:bottom w:w="0" w:type="dxa"/>
              <w:right w:w="18" w:type="dxa"/>
            </w:tcMar>
            <w:vAlign w:val="bottom"/>
          </w:tcPr>
          <w:p w14:paraId="4EBC7283" w14:textId="77777777" w:rsidR="00315DC8" w:rsidRPr="003C2E31" w:rsidRDefault="00315DC8" w:rsidP="00315DC8">
            <w:pPr>
              <w:jc w:val="center"/>
              <w:rPr>
                <w:rFonts w:eastAsia="Arial Unicode MS"/>
                <w:bCs/>
                <w:sz w:val="13"/>
                <w:szCs w:val="13"/>
              </w:rPr>
            </w:pPr>
          </w:p>
        </w:tc>
        <w:tc>
          <w:tcPr>
            <w:tcW w:w="1722" w:type="dxa"/>
            <w:tcBorders>
              <w:left w:val="single" w:sz="4" w:space="0" w:color="auto"/>
              <w:right w:val="single" w:sz="4" w:space="0" w:color="auto"/>
            </w:tcBorders>
            <w:vAlign w:val="center"/>
          </w:tcPr>
          <w:p w14:paraId="2E81F77D" w14:textId="4585F6D6" w:rsidR="00315DC8" w:rsidRPr="00CB698D" w:rsidRDefault="00315DC8" w:rsidP="00315DC8">
            <w:pPr>
              <w:ind w:right="64"/>
              <w:jc w:val="right"/>
              <w:rPr>
                <w:rFonts w:eastAsia="Arial Unicode MS"/>
                <w:sz w:val="13"/>
                <w:szCs w:val="13"/>
                <w:highlight w:val="yellow"/>
              </w:rPr>
            </w:pPr>
            <w:r w:rsidRPr="00A11E65">
              <w:rPr>
                <w:b/>
                <w:sz w:val="13"/>
                <w:szCs w:val="13"/>
              </w:rPr>
              <w:t>-</w:t>
            </w:r>
          </w:p>
        </w:tc>
        <w:tc>
          <w:tcPr>
            <w:tcW w:w="1552" w:type="dxa"/>
            <w:tcBorders>
              <w:left w:val="single" w:sz="4" w:space="0" w:color="auto"/>
              <w:right w:val="single" w:sz="4" w:space="0" w:color="auto"/>
            </w:tcBorders>
          </w:tcPr>
          <w:p w14:paraId="4B003F77" w14:textId="2D701BCD" w:rsidR="00315DC8" w:rsidRPr="003C2E31" w:rsidRDefault="00315DC8" w:rsidP="00315DC8">
            <w:pPr>
              <w:ind w:right="64"/>
              <w:jc w:val="right"/>
              <w:rPr>
                <w:rFonts w:eastAsia="Arial Unicode MS"/>
                <w:sz w:val="13"/>
                <w:szCs w:val="13"/>
              </w:rPr>
            </w:pPr>
            <w:r>
              <w:rPr>
                <w:sz w:val="13"/>
                <w:szCs w:val="13"/>
              </w:rPr>
              <w:t>-</w:t>
            </w:r>
          </w:p>
        </w:tc>
      </w:tr>
      <w:tr w:rsidR="00315DC8" w:rsidRPr="003C2E31" w14:paraId="4C0333F5" w14:textId="77777777" w:rsidTr="004B3880">
        <w:trPr>
          <w:trHeight w:val="57"/>
        </w:trPr>
        <w:tc>
          <w:tcPr>
            <w:tcW w:w="476" w:type="dxa"/>
            <w:tcBorders>
              <w:left w:val="single" w:sz="4" w:space="0" w:color="auto"/>
            </w:tcBorders>
            <w:noWrap/>
            <w:tcMar>
              <w:top w:w="18" w:type="dxa"/>
              <w:left w:w="18" w:type="dxa"/>
              <w:bottom w:w="0" w:type="dxa"/>
              <w:right w:w="18" w:type="dxa"/>
            </w:tcMar>
            <w:vAlign w:val="bottom"/>
          </w:tcPr>
          <w:p w14:paraId="1676279E" w14:textId="77777777" w:rsidR="00315DC8" w:rsidRPr="003C2E31" w:rsidRDefault="00315DC8" w:rsidP="00315DC8">
            <w:pPr>
              <w:rPr>
                <w:rFonts w:eastAsia="Arial Unicode MS"/>
                <w:sz w:val="13"/>
                <w:szCs w:val="13"/>
              </w:rPr>
            </w:pPr>
            <w:r w:rsidRPr="003C2E31">
              <w:rPr>
                <w:rFonts w:eastAsia="Arial Unicode MS"/>
                <w:sz w:val="13"/>
                <w:szCs w:val="13"/>
              </w:rPr>
              <w:t>2.3</w:t>
            </w:r>
          </w:p>
        </w:tc>
        <w:tc>
          <w:tcPr>
            <w:tcW w:w="5336" w:type="dxa"/>
            <w:tcBorders>
              <w:right w:val="single" w:sz="4" w:space="0" w:color="auto"/>
            </w:tcBorders>
            <w:noWrap/>
            <w:tcMar>
              <w:top w:w="18" w:type="dxa"/>
              <w:left w:w="18" w:type="dxa"/>
              <w:bottom w:w="0" w:type="dxa"/>
              <w:right w:w="18" w:type="dxa"/>
            </w:tcMar>
            <w:vAlign w:val="bottom"/>
          </w:tcPr>
          <w:p w14:paraId="4DDA9F6E" w14:textId="77777777" w:rsidR="00315DC8" w:rsidRPr="003C2E31" w:rsidRDefault="00315DC8" w:rsidP="00315DC8">
            <w:pPr>
              <w:rPr>
                <w:rFonts w:eastAsia="Arial Unicode MS"/>
                <w:sz w:val="13"/>
                <w:szCs w:val="13"/>
              </w:rPr>
            </w:pPr>
            <w:r w:rsidRPr="003C2E31">
              <w:rPr>
                <w:rFonts w:eastAsia="Arial Unicode MS"/>
                <w:sz w:val="13"/>
                <w:szCs w:val="13"/>
              </w:rPr>
              <w:t>Satın Alınan Menkuller ve Gayrimenkuller</w:t>
            </w:r>
          </w:p>
        </w:tc>
        <w:tc>
          <w:tcPr>
            <w:tcW w:w="837" w:type="dxa"/>
            <w:tcBorders>
              <w:left w:val="single" w:sz="4" w:space="0" w:color="auto"/>
              <w:right w:val="single" w:sz="4" w:space="0" w:color="auto"/>
            </w:tcBorders>
            <w:noWrap/>
            <w:tcMar>
              <w:top w:w="18" w:type="dxa"/>
              <w:left w:w="18" w:type="dxa"/>
              <w:bottom w:w="0" w:type="dxa"/>
              <w:right w:w="18" w:type="dxa"/>
            </w:tcMar>
            <w:vAlign w:val="bottom"/>
          </w:tcPr>
          <w:p w14:paraId="5723204B" w14:textId="77777777" w:rsidR="00315DC8" w:rsidRPr="003C2E31" w:rsidRDefault="00315DC8" w:rsidP="00315DC8">
            <w:pPr>
              <w:jc w:val="center"/>
              <w:rPr>
                <w:rFonts w:eastAsia="Arial Unicode MS"/>
                <w:bCs/>
                <w:sz w:val="13"/>
                <w:szCs w:val="13"/>
              </w:rPr>
            </w:pPr>
          </w:p>
        </w:tc>
        <w:tc>
          <w:tcPr>
            <w:tcW w:w="1722" w:type="dxa"/>
            <w:tcBorders>
              <w:left w:val="single" w:sz="4" w:space="0" w:color="auto"/>
              <w:right w:val="single" w:sz="4" w:space="0" w:color="auto"/>
            </w:tcBorders>
            <w:vAlign w:val="center"/>
          </w:tcPr>
          <w:p w14:paraId="799AB535" w14:textId="04D56B09" w:rsidR="00315DC8" w:rsidRPr="00CB698D" w:rsidRDefault="00315DC8" w:rsidP="00315DC8">
            <w:pPr>
              <w:ind w:right="64"/>
              <w:jc w:val="right"/>
              <w:rPr>
                <w:rFonts w:eastAsia="Arial Unicode MS"/>
                <w:sz w:val="13"/>
                <w:szCs w:val="13"/>
                <w:highlight w:val="yellow"/>
              </w:rPr>
            </w:pPr>
            <w:r w:rsidRPr="00A11E65">
              <w:rPr>
                <w:sz w:val="13"/>
                <w:szCs w:val="13"/>
              </w:rPr>
              <w:t>(35.175)</w:t>
            </w:r>
          </w:p>
        </w:tc>
        <w:tc>
          <w:tcPr>
            <w:tcW w:w="1552" w:type="dxa"/>
            <w:tcBorders>
              <w:left w:val="single" w:sz="4" w:space="0" w:color="auto"/>
              <w:right w:val="single" w:sz="4" w:space="0" w:color="auto"/>
            </w:tcBorders>
          </w:tcPr>
          <w:p w14:paraId="3F26BBE6" w14:textId="3584D118" w:rsidR="00315DC8" w:rsidRPr="003C2E31" w:rsidRDefault="00315DC8" w:rsidP="00315DC8">
            <w:pPr>
              <w:ind w:right="64"/>
              <w:jc w:val="right"/>
              <w:rPr>
                <w:rFonts w:eastAsia="Arial Unicode MS"/>
                <w:sz w:val="13"/>
                <w:szCs w:val="13"/>
              </w:rPr>
            </w:pPr>
            <w:r>
              <w:rPr>
                <w:sz w:val="13"/>
                <w:szCs w:val="13"/>
              </w:rPr>
              <w:t>(26.880)</w:t>
            </w:r>
          </w:p>
        </w:tc>
      </w:tr>
      <w:tr w:rsidR="00315DC8" w:rsidRPr="003C2E31" w14:paraId="3A079C40" w14:textId="77777777" w:rsidTr="004B3880">
        <w:trPr>
          <w:trHeight w:val="57"/>
        </w:trPr>
        <w:tc>
          <w:tcPr>
            <w:tcW w:w="476" w:type="dxa"/>
            <w:tcBorders>
              <w:left w:val="single" w:sz="4" w:space="0" w:color="auto"/>
            </w:tcBorders>
            <w:noWrap/>
            <w:tcMar>
              <w:top w:w="18" w:type="dxa"/>
              <w:left w:w="18" w:type="dxa"/>
              <w:bottom w:w="0" w:type="dxa"/>
              <w:right w:w="18" w:type="dxa"/>
            </w:tcMar>
            <w:vAlign w:val="bottom"/>
          </w:tcPr>
          <w:p w14:paraId="31ED09D5" w14:textId="77777777" w:rsidR="00315DC8" w:rsidRPr="003C2E31" w:rsidRDefault="00315DC8" w:rsidP="00315DC8">
            <w:pPr>
              <w:rPr>
                <w:rFonts w:eastAsia="Arial Unicode MS"/>
                <w:sz w:val="13"/>
                <w:szCs w:val="13"/>
              </w:rPr>
            </w:pPr>
            <w:r w:rsidRPr="003C2E31">
              <w:rPr>
                <w:rFonts w:eastAsia="Arial Unicode MS"/>
                <w:sz w:val="13"/>
                <w:szCs w:val="13"/>
              </w:rPr>
              <w:t>2.4</w:t>
            </w:r>
          </w:p>
        </w:tc>
        <w:tc>
          <w:tcPr>
            <w:tcW w:w="5336" w:type="dxa"/>
            <w:tcBorders>
              <w:right w:val="single" w:sz="4" w:space="0" w:color="auto"/>
            </w:tcBorders>
            <w:noWrap/>
            <w:tcMar>
              <w:top w:w="18" w:type="dxa"/>
              <w:left w:w="18" w:type="dxa"/>
              <w:bottom w:w="0" w:type="dxa"/>
              <w:right w:w="18" w:type="dxa"/>
            </w:tcMar>
            <w:vAlign w:val="bottom"/>
          </w:tcPr>
          <w:p w14:paraId="6D9F0352" w14:textId="77777777" w:rsidR="00315DC8" w:rsidRPr="003C2E31" w:rsidRDefault="00315DC8" w:rsidP="00315DC8">
            <w:pPr>
              <w:rPr>
                <w:rFonts w:eastAsia="Arial Unicode MS"/>
                <w:sz w:val="13"/>
                <w:szCs w:val="13"/>
              </w:rPr>
            </w:pPr>
            <w:r w:rsidRPr="003C2E31">
              <w:rPr>
                <w:rFonts w:eastAsia="Arial Unicode MS"/>
                <w:sz w:val="13"/>
                <w:szCs w:val="13"/>
              </w:rPr>
              <w:t>Elden Çıkarılan Menkul ve Gayrimenkuller</w:t>
            </w:r>
          </w:p>
        </w:tc>
        <w:tc>
          <w:tcPr>
            <w:tcW w:w="837" w:type="dxa"/>
            <w:tcBorders>
              <w:left w:val="single" w:sz="4" w:space="0" w:color="auto"/>
              <w:right w:val="single" w:sz="4" w:space="0" w:color="auto"/>
            </w:tcBorders>
            <w:noWrap/>
            <w:tcMar>
              <w:top w:w="18" w:type="dxa"/>
              <w:left w:w="18" w:type="dxa"/>
              <w:bottom w:w="0" w:type="dxa"/>
              <w:right w:w="18" w:type="dxa"/>
            </w:tcMar>
            <w:vAlign w:val="bottom"/>
          </w:tcPr>
          <w:p w14:paraId="084F63EB" w14:textId="77777777" w:rsidR="00315DC8" w:rsidRPr="003C2E31" w:rsidRDefault="00315DC8" w:rsidP="00315DC8">
            <w:pPr>
              <w:jc w:val="center"/>
              <w:rPr>
                <w:rFonts w:eastAsia="Arial Unicode MS"/>
                <w:b/>
                <w:bCs/>
                <w:sz w:val="13"/>
                <w:szCs w:val="13"/>
              </w:rPr>
            </w:pPr>
          </w:p>
        </w:tc>
        <w:tc>
          <w:tcPr>
            <w:tcW w:w="1722" w:type="dxa"/>
            <w:tcBorders>
              <w:left w:val="single" w:sz="4" w:space="0" w:color="auto"/>
              <w:right w:val="single" w:sz="4" w:space="0" w:color="auto"/>
            </w:tcBorders>
            <w:vAlign w:val="center"/>
          </w:tcPr>
          <w:p w14:paraId="68B8DD0D" w14:textId="62BC8CB5" w:rsidR="00315DC8" w:rsidRPr="00CB698D" w:rsidRDefault="00315DC8" w:rsidP="00315DC8">
            <w:pPr>
              <w:ind w:right="64"/>
              <w:jc w:val="right"/>
              <w:rPr>
                <w:rFonts w:eastAsia="Arial Unicode MS"/>
                <w:sz w:val="13"/>
                <w:szCs w:val="13"/>
                <w:highlight w:val="yellow"/>
              </w:rPr>
            </w:pPr>
            <w:r w:rsidRPr="00A11E65">
              <w:rPr>
                <w:sz w:val="13"/>
                <w:szCs w:val="13"/>
              </w:rPr>
              <w:t>-</w:t>
            </w:r>
          </w:p>
        </w:tc>
        <w:tc>
          <w:tcPr>
            <w:tcW w:w="1552" w:type="dxa"/>
            <w:tcBorders>
              <w:left w:val="single" w:sz="4" w:space="0" w:color="auto"/>
              <w:right w:val="single" w:sz="4" w:space="0" w:color="auto"/>
            </w:tcBorders>
          </w:tcPr>
          <w:p w14:paraId="17051BC9" w14:textId="17216195" w:rsidR="00315DC8" w:rsidRPr="003C2E31" w:rsidRDefault="00315DC8" w:rsidP="00315DC8">
            <w:pPr>
              <w:ind w:right="64"/>
              <w:jc w:val="right"/>
              <w:rPr>
                <w:rFonts w:eastAsia="Arial Unicode MS"/>
                <w:sz w:val="13"/>
                <w:szCs w:val="13"/>
              </w:rPr>
            </w:pPr>
            <w:r>
              <w:rPr>
                <w:sz w:val="13"/>
                <w:szCs w:val="13"/>
              </w:rPr>
              <w:t>-</w:t>
            </w:r>
          </w:p>
        </w:tc>
      </w:tr>
      <w:tr w:rsidR="00315DC8" w:rsidRPr="003C2E31" w14:paraId="7D1772D5" w14:textId="77777777" w:rsidTr="004B3880">
        <w:trPr>
          <w:trHeight w:val="57"/>
        </w:trPr>
        <w:tc>
          <w:tcPr>
            <w:tcW w:w="476" w:type="dxa"/>
            <w:tcBorders>
              <w:left w:val="single" w:sz="4" w:space="0" w:color="auto"/>
            </w:tcBorders>
            <w:noWrap/>
            <w:tcMar>
              <w:top w:w="18" w:type="dxa"/>
              <w:left w:w="18" w:type="dxa"/>
              <w:bottom w:w="0" w:type="dxa"/>
              <w:right w:w="18" w:type="dxa"/>
            </w:tcMar>
            <w:vAlign w:val="bottom"/>
          </w:tcPr>
          <w:p w14:paraId="51021FDC" w14:textId="77777777" w:rsidR="00315DC8" w:rsidRPr="003C2E31" w:rsidRDefault="00315DC8" w:rsidP="00315DC8">
            <w:pPr>
              <w:rPr>
                <w:rFonts w:eastAsia="Arial Unicode MS"/>
                <w:sz w:val="13"/>
                <w:szCs w:val="13"/>
              </w:rPr>
            </w:pPr>
            <w:r w:rsidRPr="003C2E31">
              <w:rPr>
                <w:rFonts w:eastAsia="Arial Unicode MS"/>
                <w:sz w:val="13"/>
                <w:szCs w:val="13"/>
              </w:rPr>
              <w:t>2.5</w:t>
            </w:r>
          </w:p>
        </w:tc>
        <w:tc>
          <w:tcPr>
            <w:tcW w:w="5336" w:type="dxa"/>
            <w:tcBorders>
              <w:right w:val="single" w:sz="4" w:space="0" w:color="auto"/>
            </w:tcBorders>
            <w:noWrap/>
            <w:tcMar>
              <w:top w:w="18" w:type="dxa"/>
              <w:left w:w="18" w:type="dxa"/>
              <w:bottom w:w="0" w:type="dxa"/>
              <w:right w:w="18" w:type="dxa"/>
            </w:tcMar>
            <w:vAlign w:val="bottom"/>
          </w:tcPr>
          <w:p w14:paraId="598D283E" w14:textId="77777777" w:rsidR="00315DC8" w:rsidRPr="003C2E31" w:rsidRDefault="00315DC8" w:rsidP="00315DC8">
            <w:pPr>
              <w:rPr>
                <w:rFonts w:eastAsia="Arial Unicode MS"/>
                <w:sz w:val="13"/>
                <w:szCs w:val="13"/>
              </w:rPr>
            </w:pPr>
            <w:r w:rsidRPr="003C2E31">
              <w:rPr>
                <w:rFonts w:eastAsia="Arial Unicode MS"/>
                <w:sz w:val="13"/>
                <w:szCs w:val="13"/>
              </w:rPr>
              <w:t>Elde Edilen Gerçeğe Uygun Değer Farkı Diğer Kapsamlı Gelire Yansıtılan Finansal Varlıklar</w:t>
            </w:r>
          </w:p>
        </w:tc>
        <w:tc>
          <w:tcPr>
            <w:tcW w:w="837" w:type="dxa"/>
            <w:tcBorders>
              <w:left w:val="single" w:sz="4" w:space="0" w:color="auto"/>
              <w:right w:val="single" w:sz="4" w:space="0" w:color="auto"/>
            </w:tcBorders>
            <w:noWrap/>
            <w:tcMar>
              <w:top w:w="18" w:type="dxa"/>
              <w:left w:w="18" w:type="dxa"/>
              <w:bottom w:w="0" w:type="dxa"/>
              <w:right w:w="18" w:type="dxa"/>
            </w:tcMar>
            <w:vAlign w:val="bottom"/>
          </w:tcPr>
          <w:p w14:paraId="174DACE4" w14:textId="77777777" w:rsidR="00315DC8" w:rsidRPr="003C2E31" w:rsidRDefault="00315DC8" w:rsidP="00315DC8">
            <w:pPr>
              <w:jc w:val="center"/>
              <w:rPr>
                <w:rFonts w:eastAsia="Arial Unicode MS"/>
                <w:b/>
                <w:bCs/>
                <w:sz w:val="13"/>
                <w:szCs w:val="13"/>
              </w:rPr>
            </w:pPr>
          </w:p>
        </w:tc>
        <w:tc>
          <w:tcPr>
            <w:tcW w:w="1722" w:type="dxa"/>
            <w:tcBorders>
              <w:left w:val="single" w:sz="4" w:space="0" w:color="auto"/>
              <w:right w:val="single" w:sz="4" w:space="0" w:color="auto"/>
            </w:tcBorders>
            <w:vAlign w:val="center"/>
          </w:tcPr>
          <w:p w14:paraId="19EE5C8E" w14:textId="558ECD6E" w:rsidR="00315DC8" w:rsidRPr="00CB698D" w:rsidRDefault="00315DC8" w:rsidP="00315DC8">
            <w:pPr>
              <w:ind w:right="64"/>
              <w:jc w:val="right"/>
              <w:rPr>
                <w:rFonts w:eastAsia="Arial Unicode MS"/>
                <w:sz w:val="13"/>
                <w:szCs w:val="13"/>
                <w:highlight w:val="yellow"/>
              </w:rPr>
            </w:pPr>
            <w:r w:rsidRPr="00A11E65">
              <w:rPr>
                <w:sz w:val="13"/>
                <w:szCs w:val="13"/>
              </w:rPr>
              <w:t>(1.446.422)</w:t>
            </w:r>
          </w:p>
        </w:tc>
        <w:tc>
          <w:tcPr>
            <w:tcW w:w="1552" w:type="dxa"/>
            <w:tcBorders>
              <w:left w:val="single" w:sz="4" w:space="0" w:color="auto"/>
              <w:right w:val="single" w:sz="4" w:space="0" w:color="auto"/>
            </w:tcBorders>
          </w:tcPr>
          <w:p w14:paraId="68617020" w14:textId="5DDAD548" w:rsidR="00315DC8" w:rsidRPr="003C2E31" w:rsidRDefault="00315DC8" w:rsidP="00315DC8">
            <w:pPr>
              <w:ind w:right="64"/>
              <w:jc w:val="right"/>
              <w:rPr>
                <w:rFonts w:eastAsia="Arial Unicode MS"/>
                <w:sz w:val="13"/>
                <w:szCs w:val="13"/>
              </w:rPr>
            </w:pPr>
            <w:r>
              <w:rPr>
                <w:sz w:val="13"/>
                <w:szCs w:val="13"/>
              </w:rPr>
              <w:t>(471.599)</w:t>
            </w:r>
          </w:p>
        </w:tc>
      </w:tr>
      <w:tr w:rsidR="00315DC8" w:rsidRPr="003C2E31" w14:paraId="1865FC28" w14:textId="77777777" w:rsidTr="004B3880">
        <w:trPr>
          <w:trHeight w:val="57"/>
        </w:trPr>
        <w:tc>
          <w:tcPr>
            <w:tcW w:w="476" w:type="dxa"/>
            <w:tcBorders>
              <w:left w:val="single" w:sz="4" w:space="0" w:color="auto"/>
            </w:tcBorders>
            <w:noWrap/>
            <w:tcMar>
              <w:top w:w="18" w:type="dxa"/>
              <w:left w:w="18" w:type="dxa"/>
              <w:bottom w:w="0" w:type="dxa"/>
              <w:right w:w="18" w:type="dxa"/>
            </w:tcMar>
            <w:vAlign w:val="bottom"/>
          </w:tcPr>
          <w:p w14:paraId="079D5536" w14:textId="77777777" w:rsidR="00315DC8" w:rsidRPr="003C2E31" w:rsidRDefault="00315DC8" w:rsidP="00315DC8">
            <w:pPr>
              <w:rPr>
                <w:rFonts w:eastAsia="Arial Unicode MS"/>
                <w:sz w:val="13"/>
                <w:szCs w:val="13"/>
              </w:rPr>
            </w:pPr>
            <w:r w:rsidRPr="003C2E31">
              <w:rPr>
                <w:rFonts w:eastAsia="Arial Unicode MS"/>
                <w:sz w:val="13"/>
                <w:szCs w:val="13"/>
              </w:rPr>
              <w:t>2.6</w:t>
            </w:r>
          </w:p>
        </w:tc>
        <w:tc>
          <w:tcPr>
            <w:tcW w:w="5336" w:type="dxa"/>
            <w:tcBorders>
              <w:right w:val="single" w:sz="4" w:space="0" w:color="auto"/>
            </w:tcBorders>
            <w:noWrap/>
            <w:tcMar>
              <w:top w:w="18" w:type="dxa"/>
              <w:left w:w="18" w:type="dxa"/>
              <w:bottom w:w="0" w:type="dxa"/>
              <w:right w:w="18" w:type="dxa"/>
            </w:tcMar>
            <w:vAlign w:val="bottom"/>
          </w:tcPr>
          <w:p w14:paraId="39DAA799" w14:textId="77777777" w:rsidR="00315DC8" w:rsidRPr="003C2E31" w:rsidRDefault="00315DC8" w:rsidP="00315DC8">
            <w:pPr>
              <w:rPr>
                <w:rFonts w:eastAsia="Arial Unicode MS"/>
                <w:sz w:val="13"/>
                <w:szCs w:val="13"/>
              </w:rPr>
            </w:pPr>
            <w:r w:rsidRPr="003C2E31">
              <w:rPr>
                <w:rFonts w:eastAsia="Arial Unicode MS"/>
                <w:sz w:val="13"/>
                <w:szCs w:val="13"/>
              </w:rPr>
              <w:t>Elden Çıkarılan Gerçeğe Uygun Değer Farkı Diğer Kapsamlı Gelire Yansıtılan Finansal Varlıklar</w:t>
            </w:r>
          </w:p>
        </w:tc>
        <w:tc>
          <w:tcPr>
            <w:tcW w:w="837" w:type="dxa"/>
            <w:tcBorders>
              <w:left w:val="single" w:sz="4" w:space="0" w:color="auto"/>
              <w:right w:val="single" w:sz="4" w:space="0" w:color="auto"/>
            </w:tcBorders>
            <w:noWrap/>
            <w:tcMar>
              <w:top w:w="18" w:type="dxa"/>
              <w:left w:w="18" w:type="dxa"/>
              <w:bottom w:w="0" w:type="dxa"/>
              <w:right w:w="18" w:type="dxa"/>
            </w:tcMar>
            <w:vAlign w:val="bottom"/>
          </w:tcPr>
          <w:p w14:paraId="145C6E27" w14:textId="77777777" w:rsidR="00315DC8" w:rsidRPr="003C2E31" w:rsidRDefault="00315DC8" w:rsidP="00315DC8">
            <w:pPr>
              <w:jc w:val="center"/>
              <w:rPr>
                <w:rFonts w:eastAsia="Arial Unicode MS"/>
                <w:b/>
                <w:bCs/>
                <w:sz w:val="13"/>
                <w:szCs w:val="13"/>
              </w:rPr>
            </w:pPr>
          </w:p>
        </w:tc>
        <w:tc>
          <w:tcPr>
            <w:tcW w:w="1722" w:type="dxa"/>
            <w:tcBorders>
              <w:left w:val="single" w:sz="4" w:space="0" w:color="auto"/>
              <w:right w:val="single" w:sz="4" w:space="0" w:color="auto"/>
            </w:tcBorders>
            <w:vAlign w:val="center"/>
          </w:tcPr>
          <w:p w14:paraId="38FA9247" w14:textId="1FD9BEA4" w:rsidR="00315DC8" w:rsidRPr="00CB698D" w:rsidRDefault="00315DC8" w:rsidP="00315DC8">
            <w:pPr>
              <w:ind w:right="64"/>
              <w:jc w:val="right"/>
              <w:rPr>
                <w:rFonts w:eastAsia="Arial Unicode MS"/>
                <w:sz w:val="13"/>
                <w:szCs w:val="13"/>
                <w:highlight w:val="yellow"/>
              </w:rPr>
            </w:pPr>
            <w:r w:rsidRPr="00A11E65">
              <w:rPr>
                <w:sz w:val="13"/>
                <w:szCs w:val="13"/>
              </w:rPr>
              <w:t>-</w:t>
            </w:r>
          </w:p>
        </w:tc>
        <w:tc>
          <w:tcPr>
            <w:tcW w:w="1552" w:type="dxa"/>
            <w:tcBorders>
              <w:left w:val="single" w:sz="4" w:space="0" w:color="auto"/>
              <w:right w:val="single" w:sz="4" w:space="0" w:color="auto"/>
            </w:tcBorders>
          </w:tcPr>
          <w:p w14:paraId="7FCA8BE6" w14:textId="04ECE8EF" w:rsidR="00315DC8" w:rsidRPr="003C2E31" w:rsidRDefault="00315DC8" w:rsidP="00315DC8">
            <w:pPr>
              <w:ind w:right="64"/>
              <w:jc w:val="right"/>
              <w:rPr>
                <w:rFonts w:eastAsia="Arial Unicode MS"/>
                <w:sz w:val="13"/>
                <w:szCs w:val="13"/>
              </w:rPr>
            </w:pPr>
            <w:r>
              <w:rPr>
                <w:sz w:val="13"/>
                <w:szCs w:val="13"/>
              </w:rPr>
              <w:t>-</w:t>
            </w:r>
          </w:p>
        </w:tc>
      </w:tr>
      <w:tr w:rsidR="00315DC8" w:rsidRPr="003C2E31" w14:paraId="174C0F39" w14:textId="77777777" w:rsidTr="004B3880">
        <w:trPr>
          <w:trHeight w:val="57"/>
        </w:trPr>
        <w:tc>
          <w:tcPr>
            <w:tcW w:w="476" w:type="dxa"/>
            <w:tcBorders>
              <w:left w:val="single" w:sz="4" w:space="0" w:color="auto"/>
            </w:tcBorders>
            <w:noWrap/>
            <w:tcMar>
              <w:top w:w="18" w:type="dxa"/>
              <w:left w:w="18" w:type="dxa"/>
              <w:bottom w:w="0" w:type="dxa"/>
              <w:right w:w="18" w:type="dxa"/>
            </w:tcMar>
            <w:vAlign w:val="bottom"/>
          </w:tcPr>
          <w:p w14:paraId="1B8738EA" w14:textId="77777777" w:rsidR="00315DC8" w:rsidRPr="003C2E31" w:rsidRDefault="00315DC8" w:rsidP="00315DC8">
            <w:pPr>
              <w:rPr>
                <w:rFonts w:eastAsia="Arial Unicode MS"/>
                <w:sz w:val="13"/>
                <w:szCs w:val="13"/>
              </w:rPr>
            </w:pPr>
            <w:r w:rsidRPr="003C2E31">
              <w:rPr>
                <w:rFonts w:eastAsia="Arial Unicode MS"/>
                <w:sz w:val="13"/>
                <w:szCs w:val="13"/>
              </w:rPr>
              <w:t>2.7</w:t>
            </w:r>
          </w:p>
        </w:tc>
        <w:tc>
          <w:tcPr>
            <w:tcW w:w="5336" w:type="dxa"/>
            <w:tcBorders>
              <w:right w:val="single" w:sz="4" w:space="0" w:color="auto"/>
            </w:tcBorders>
            <w:noWrap/>
            <w:tcMar>
              <w:top w:w="18" w:type="dxa"/>
              <w:left w:w="18" w:type="dxa"/>
              <w:bottom w:w="0" w:type="dxa"/>
              <w:right w:w="18" w:type="dxa"/>
            </w:tcMar>
            <w:vAlign w:val="bottom"/>
          </w:tcPr>
          <w:p w14:paraId="2D9F2D32" w14:textId="77777777" w:rsidR="00315DC8" w:rsidRPr="003C2E31" w:rsidRDefault="00315DC8" w:rsidP="00315DC8">
            <w:pPr>
              <w:rPr>
                <w:rFonts w:eastAsia="Arial Unicode MS"/>
                <w:sz w:val="13"/>
                <w:szCs w:val="13"/>
              </w:rPr>
            </w:pPr>
            <w:r w:rsidRPr="003C2E31">
              <w:rPr>
                <w:rFonts w:eastAsia="Arial Unicode MS"/>
                <w:sz w:val="13"/>
                <w:szCs w:val="13"/>
              </w:rPr>
              <w:t>Satın Alınan İtfa Edilmiş Maliyeti ile Ölçülen Finansal Varlıklar</w:t>
            </w:r>
          </w:p>
        </w:tc>
        <w:tc>
          <w:tcPr>
            <w:tcW w:w="837" w:type="dxa"/>
            <w:tcBorders>
              <w:left w:val="single" w:sz="4" w:space="0" w:color="auto"/>
              <w:right w:val="single" w:sz="4" w:space="0" w:color="auto"/>
            </w:tcBorders>
            <w:noWrap/>
            <w:tcMar>
              <w:top w:w="18" w:type="dxa"/>
              <w:left w:w="18" w:type="dxa"/>
              <w:bottom w:w="0" w:type="dxa"/>
              <w:right w:w="18" w:type="dxa"/>
            </w:tcMar>
            <w:vAlign w:val="bottom"/>
          </w:tcPr>
          <w:p w14:paraId="4E9595E1" w14:textId="77777777" w:rsidR="00315DC8" w:rsidRPr="003C2E31" w:rsidRDefault="00315DC8" w:rsidP="00315DC8">
            <w:pPr>
              <w:jc w:val="center"/>
              <w:rPr>
                <w:rFonts w:eastAsia="Arial Unicode MS"/>
                <w:b/>
                <w:bCs/>
                <w:sz w:val="13"/>
                <w:szCs w:val="13"/>
              </w:rPr>
            </w:pPr>
          </w:p>
        </w:tc>
        <w:tc>
          <w:tcPr>
            <w:tcW w:w="1722" w:type="dxa"/>
            <w:tcBorders>
              <w:left w:val="single" w:sz="4" w:space="0" w:color="auto"/>
              <w:right w:val="single" w:sz="4" w:space="0" w:color="auto"/>
            </w:tcBorders>
            <w:vAlign w:val="center"/>
          </w:tcPr>
          <w:p w14:paraId="5BA3B3DA" w14:textId="0E43E482" w:rsidR="00315DC8" w:rsidRPr="00CB698D" w:rsidRDefault="00315DC8" w:rsidP="00315DC8">
            <w:pPr>
              <w:ind w:right="64"/>
              <w:jc w:val="right"/>
              <w:rPr>
                <w:rFonts w:eastAsia="Arial Unicode MS"/>
                <w:sz w:val="13"/>
                <w:szCs w:val="13"/>
                <w:highlight w:val="yellow"/>
              </w:rPr>
            </w:pPr>
            <w:r w:rsidRPr="00A11E65">
              <w:rPr>
                <w:sz w:val="13"/>
                <w:szCs w:val="13"/>
              </w:rPr>
              <w:t>(456.003)</w:t>
            </w:r>
          </w:p>
        </w:tc>
        <w:tc>
          <w:tcPr>
            <w:tcW w:w="1552" w:type="dxa"/>
            <w:tcBorders>
              <w:left w:val="single" w:sz="4" w:space="0" w:color="auto"/>
              <w:right w:val="single" w:sz="4" w:space="0" w:color="auto"/>
            </w:tcBorders>
          </w:tcPr>
          <w:p w14:paraId="3237873D" w14:textId="2BD2BF1D" w:rsidR="00315DC8" w:rsidRPr="003C2E31" w:rsidRDefault="00315DC8" w:rsidP="00315DC8">
            <w:pPr>
              <w:ind w:right="64"/>
              <w:jc w:val="right"/>
              <w:rPr>
                <w:rFonts w:eastAsia="Arial Unicode MS"/>
                <w:sz w:val="13"/>
                <w:szCs w:val="13"/>
              </w:rPr>
            </w:pPr>
            <w:r>
              <w:rPr>
                <w:sz w:val="13"/>
                <w:szCs w:val="13"/>
              </w:rPr>
              <w:t>-</w:t>
            </w:r>
          </w:p>
        </w:tc>
      </w:tr>
      <w:tr w:rsidR="00315DC8" w:rsidRPr="003C2E31" w14:paraId="4E4A3611" w14:textId="77777777" w:rsidTr="004B3880">
        <w:trPr>
          <w:trHeight w:val="57"/>
        </w:trPr>
        <w:tc>
          <w:tcPr>
            <w:tcW w:w="476" w:type="dxa"/>
            <w:tcBorders>
              <w:left w:val="single" w:sz="4" w:space="0" w:color="auto"/>
            </w:tcBorders>
            <w:noWrap/>
            <w:tcMar>
              <w:top w:w="18" w:type="dxa"/>
              <w:left w:w="18" w:type="dxa"/>
              <w:bottom w:w="0" w:type="dxa"/>
              <w:right w:w="18" w:type="dxa"/>
            </w:tcMar>
            <w:vAlign w:val="bottom"/>
          </w:tcPr>
          <w:p w14:paraId="5BF0ABF0" w14:textId="77777777" w:rsidR="00315DC8" w:rsidRPr="003C2E31" w:rsidRDefault="00315DC8" w:rsidP="00315DC8">
            <w:pPr>
              <w:rPr>
                <w:rFonts w:eastAsia="Arial Unicode MS"/>
                <w:sz w:val="13"/>
                <w:szCs w:val="13"/>
              </w:rPr>
            </w:pPr>
            <w:r w:rsidRPr="003C2E31">
              <w:rPr>
                <w:rFonts w:eastAsia="Arial Unicode MS"/>
                <w:sz w:val="13"/>
                <w:szCs w:val="13"/>
              </w:rPr>
              <w:t>2.8</w:t>
            </w:r>
          </w:p>
        </w:tc>
        <w:tc>
          <w:tcPr>
            <w:tcW w:w="5336" w:type="dxa"/>
            <w:tcBorders>
              <w:right w:val="single" w:sz="4" w:space="0" w:color="auto"/>
            </w:tcBorders>
            <w:noWrap/>
            <w:tcMar>
              <w:top w:w="18" w:type="dxa"/>
              <w:left w:w="18" w:type="dxa"/>
              <w:bottom w:w="0" w:type="dxa"/>
              <w:right w:w="18" w:type="dxa"/>
            </w:tcMar>
            <w:vAlign w:val="bottom"/>
          </w:tcPr>
          <w:p w14:paraId="3B00F2CD" w14:textId="77777777" w:rsidR="00315DC8" w:rsidRPr="003C2E31" w:rsidRDefault="00315DC8" w:rsidP="00315DC8">
            <w:pPr>
              <w:rPr>
                <w:rFonts w:eastAsia="Arial Unicode MS"/>
                <w:sz w:val="13"/>
                <w:szCs w:val="13"/>
              </w:rPr>
            </w:pPr>
            <w:r w:rsidRPr="003C2E31">
              <w:rPr>
                <w:rFonts w:eastAsia="Arial Unicode MS"/>
                <w:sz w:val="13"/>
                <w:szCs w:val="13"/>
              </w:rPr>
              <w:t>Satılan İtfa Edilmiş Maliyeti ile Ölçülen Finansal Varlıklar</w:t>
            </w:r>
          </w:p>
        </w:tc>
        <w:tc>
          <w:tcPr>
            <w:tcW w:w="837" w:type="dxa"/>
            <w:tcBorders>
              <w:left w:val="single" w:sz="4" w:space="0" w:color="auto"/>
              <w:right w:val="single" w:sz="4" w:space="0" w:color="auto"/>
            </w:tcBorders>
            <w:noWrap/>
            <w:tcMar>
              <w:top w:w="18" w:type="dxa"/>
              <w:left w:w="18" w:type="dxa"/>
              <w:bottom w:w="0" w:type="dxa"/>
              <w:right w:w="18" w:type="dxa"/>
            </w:tcMar>
            <w:vAlign w:val="bottom"/>
          </w:tcPr>
          <w:p w14:paraId="2E6F696E" w14:textId="77777777" w:rsidR="00315DC8" w:rsidRPr="003C2E31" w:rsidRDefault="00315DC8" w:rsidP="00315DC8">
            <w:pPr>
              <w:jc w:val="center"/>
              <w:rPr>
                <w:rFonts w:eastAsia="Arial Unicode MS"/>
                <w:b/>
                <w:bCs/>
                <w:sz w:val="13"/>
                <w:szCs w:val="13"/>
              </w:rPr>
            </w:pPr>
          </w:p>
        </w:tc>
        <w:tc>
          <w:tcPr>
            <w:tcW w:w="1722" w:type="dxa"/>
            <w:tcBorders>
              <w:left w:val="single" w:sz="4" w:space="0" w:color="auto"/>
              <w:right w:val="single" w:sz="4" w:space="0" w:color="auto"/>
            </w:tcBorders>
            <w:vAlign w:val="center"/>
          </w:tcPr>
          <w:p w14:paraId="032C7B54" w14:textId="7E865271" w:rsidR="00315DC8" w:rsidRPr="00CB698D" w:rsidRDefault="00315DC8" w:rsidP="00315DC8">
            <w:pPr>
              <w:ind w:right="64"/>
              <w:jc w:val="right"/>
              <w:rPr>
                <w:rFonts w:eastAsia="Arial Unicode MS"/>
                <w:sz w:val="13"/>
                <w:szCs w:val="13"/>
                <w:highlight w:val="yellow"/>
              </w:rPr>
            </w:pPr>
            <w:r w:rsidRPr="00A11E65">
              <w:rPr>
                <w:sz w:val="13"/>
                <w:szCs w:val="13"/>
              </w:rPr>
              <w:t>-</w:t>
            </w:r>
          </w:p>
        </w:tc>
        <w:tc>
          <w:tcPr>
            <w:tcW w:w="1552" w:type="dxa"/>
            <w:tcBorders>
              <w:left w:val="single" w:sz="4" w:space="0" w:color="auto"/>
              <w:right w:val="single" w:sz="4" w:space="0" w:color="auto"/>
            </w:tcBorders>
          </w:tcPr>
          <w:p w14:paraId="5C83FB3D" w14:textId="130CAB6B" w:rsidR="00315DC8" w:rsidRPr="003C2E31" w:rsidRDefault="00315DC8" w:rsidP="00315DC8">
            <w:pPr>
              <w:ind w:right="64"/>
              <w:jc w:val="right"/>
              <w:rPr>
                <w:rFonts w:eastAsia="Arial Unicode MS"/>
                <w:sz w:val="13"/>
                <w:szCs w:val="13"/>
              </w:rPr>
            </w:pPr>
            <w:r>
              <w:rPr>
                <w:sz w:val="13"/>
                <w:szCs w:val="13"/>
              </w:rPr>
              <w:t>-</w:t>
            </w:r>
          </w:p>
        </w:tc>
      </w:tr>
      <w:tr w:rsidR="00315DC8" w:rsidRPr="003C2E31" w14:paraId="76127C36" w14:textId="77777777" w:rsidTr="004B3880">
        <w:trPr>
          <w:trHeight w:val="57"/>
        </w:trPr>
        <w:tc>
          <w:tcPr>
            <w:tcW w:w="476" w:type="dxa"/>
            <w:tcBorders>
              <w:left w:val="single" w:sz="4" w:space="0" w:color="auto"/>
            </w:tcBorders>
            <w:noWrap/>
            <w:tcMar>
              <w:top w:w="18" w:type="dxa"/>
              <w:left w:w="18" w:type="dxa"/>
              <w:bottom w:w="0" w:type="dxa"/>
              <w:right w:w="18" w:type="dxa"/>
            </w:tcMar>
            <w:vAlign w:val="bottom"/>
          </w:tcPr>
          <w:p w14:paraId="10091208" w14:textId="77777777" w:rsidR="00315DC8" w:rsidRPr="003C2E31" w:rsidRDefault="00315DC8" w:rsidP="00315DC8">
            <w:pPr>
              <w:rPr>
                <w:rFonts w:eastAsia="Arial Unicode MS"/>
                <w:sz w:val="13"/>
                <w:szCs w:val="13"/>
              </w:rPr>
            </w:pPr>
            <w:r w:rsidRPr="003C2E31">
              <w:rPr>
                <w:rFonts w:eastAsia="Arial Unicode MS"/>
                <w:sz w:val="13"/>
                <w:szCs w:val="13"/>
              </w:rPr>
              <w:t>2.9</w:t>
            </w:r>
          </w:p>
        </w:tc>
        <w:tc>
          <w:tcPr>
            <w:tcW w:w="5336" w:type="dxa"/>
            <w:tcBorders>
              <w:right w:val="single" w:sz="4" w:space="0" w:color="auto"/>
            </w:tcBorders>
            <w:noWrap/>
            <w:tcMar>
              <w:top w:w="18" w:type="dxa"/>
              <w:left w:w="18" w:type="dxa"/>
              <w:bottom w:w="0" w:type="dxa"/>
              <w:right w:w="18" w:type="dxa"/>
            </w:tcMar>
            <w:vAlign w:val="bottom"/>
          </w:tcPr>
          <w:p w14:paraId="470566F1" w14:textId="77777777" w:rsidR="00315DC8" w:rsidRPr="003C2E31" w:rsidRDefault="00315DC8" w:rsidP="00315DC8">
            <w:pPr>
              <w:rPr>
                <w:rFonts w:eastAsia="Arial Unicode MS"/>
                <w:sz w:val="13"/>
                <w:szCs w:val="13"/>
              </w:rPr>
            </w:pPr>
            <w:r w:rsidRPr="003C2E31">
              <w:rPr>
                <w:rFonts w:eastAsia="Arial Unicode MS"/>
                <w:sz w:val="13"/>
                <w:szCs w:val="13"/>
              </w:rPr>
              <w:t xml:space="preserve">Diğer </w:t>
            </w:r>
            <w:r w:rsidRPr="003C2E31">
              <w:rPr>
                <w:rFonts w:eastAsia="Arial Unicode MS"/>
                <w:sz w:val="13"/>
                <w:szCs w:val="13"/>
                <w:vertAlign w:val="superscript"/>
              </w:rPr>
              <w:t>(*)</w:t>
            </w:r>
          </w:p>
        </w:tc>
        <w:tc>
          <w:tcPr>
            <w:tcW w:w="837" w:type="dxa"/>
            <w:tcBorders>
              <w:left w:val="single" w:sz="4" w:space="0" w:color="auto"/>
              <w:right w:val="single" w:sz="4" w:space="0" w:color="auto"/>
            </w:tcBorders>
            <w:noWrap/>
            <w:tcMar>
              <w:top w:w="18" w:type="dxa"/>
              <w:left w:w="18" w:type="dxa"/>
              <w:bottom w:w="0" w:type="dxa"/>
              <w:right w:w="18" w:type="dxa"/>
            </w:tcMar>
            <w:vAlign w:val="bottom"/>
          </w:tcPr>
          <w:p w14:paraId="354B0192" w14:textId="77777777" w:rsidR="00315DC8" w:rsidRPr="003C2E31" w:rsidRDefault="00315DC8" w:rsidP="00315DC8">
            <w:pPr>
              <w:jc w:val="center"/>
              <w:rPr>
                <w:rFonts w:eastAsia="Arial Unicode MS"/>
                <w:bCs/>
                <w:sz w:val="13"/>
                <w:szCs w:val="13"/>
              </w:rPr>
            </w:pPr>
          </w:p>
        </w:tc>
        <w:tc>
          <w:tcPr>
            <w:tcW w:w="1722" w:type="dxa"/>
            <w:tcBorders>
              <w:left w:val="single" w:sz="4" w:space="0" w:color="auto"/>
              <w:right w:val="single" w:sz="4" w:space="0" w:color="auto"/>
            </w:tcBorders>
            <w:vAlign w:val="center"/>
          </w:tcPr>
          <w:p w14:paraId="19880599" w14:textId="20278588" w:rsidR="00315DC8" w:rsidRPr="00CB698D" w:rsidRDefault="00315DC8" w:rsidP="00315DC8">
            <w:pPr>
              <w:ind w:right="64"/>
              <w:jc w:val="right"/>
              <w:rPr>
                <w:rFonts w:eastAsia="Arial Unicode MS"/>
                <w:sz w:val="13"/>
                <w:szCs w:val="13"/>
                <w:highlight w:val="yellow"/>
              </w:rPr>
            </w:pPr>
            <w:r w:rsidRPr="00A11E65">
              <w:rPr>
                <w:sz w:val="13"/>
                <w:szCs w:val="13"/>
              </w:rPr>
              <w:t>(1.263)</w:t>
            </w:r>
          </w:p>
        </w:tc>
        <w:tc>
          <w:tcPr>
            <w:tcW w:w="1552" w:type="dxa"/>
            <w:tcBorders>
              <w:left w:val="single" w:sz="4" w:space="0" w:color="auto"/>
              <w:right w:val="single" w:sz="4" w:space="0" w:color="auto"/>
            </w:tcBorders>
          </w:tcPr>
          <w:p w14:paraId="124B83F8" w14:textId="0721183E" w:rsidR="00315DC8" w:rsidRPr="003C2E31" w:rsidRDefault="00315DC8" w:rsidP="00315DC8">
            <w:pPr>
              <w:ind w:right="64"/>
              <w:jc w:val="right"/>
              <w:rPr>
                <w:rFonts w:eastAsia="Arial Unicode MS"/>
                <w:sz w:val="13"/>
                <w:szCs w:val="13"/>
              </w:rPr>
            </w:pPr>
            <w:r>
              <w:rPr>
                <w:sz w:val="13"/>
                <w:szCs w:val="13"/>
              </w:rPr>
              <w:t>-</w:t>
            </w:r>
          </w:p>
        </w:tc>
      </w:tr>
      <w:tr w:rsidR="00315DC8" w:rsidRPr="003C2E31" w14:paraId="01026E0B" w14:textId="77777777" w:rsidTr="004B01AD">
        <w:trPr>
          <w:trHeight w:val="57"/>
        </w:trPr>
        <w:tc>
          <w:tcPr>
            <w:tcW w:w="476" w:type="dxa"/>
            <w:tcBorders>
              <w:left w:val="single" w:sz="4" w:space="0" w:color="auto"/>
            </w:tcBorders>
            <w:noWrap/>
            <w:tcMar>
              <w:top w:w="18" w:type="dxa"/>
              <w:left w:w="18" w:type="dxa"/>
              <w:bottom w:w="0" w:type="dxa"/>
              <w:right w:w="18" w:type="dxa"/>
            </w:tcMar>
            <w:vAlign w:val="bottom"/>
          </w:tcPr>
          <w:p w14:paraId="3E340985" w14:textId="77777777" w:rsidR="00315DC8" w:rsidRPr="003C2E31" w:rsidRDefault="00315DC8" w:rsidP="00315DC8">
            <w:pPr>
              <w:rPr>
                <w:rFonts w:eastAsia="Arial Unicode MS"/>
                <w:b/>
                <w:bCs/>
                <w:sz w:val="13"/>
                <w:szCs w:val="13"/>
              </w:rPr>
            </w:pPr>
          </w:p>
        </w:tc>
        <w:tc>
          <w:tcPr>
            <w:tcW w:w="5336" w:type="dxa"/>
            <w:tcBorders>
              <w:right w:val="single" w:sz="4" w:space="0" w:color="auto"/>
            </w:tcBorders>
            <w:noWrap/>
            <w:tcMar>
              <w:top w:w="18" w:type="dxa"/>
              <w:left w:w="18" w:type="dxa"/>
              <w:bottom w:w="0" w:type="dxa"/>
              <w:right w:w="18" w:type="dxa"/>
            </w:tcMar>
            <w:vAlign w:val="bottom"/>
          </w:tcPr>
          <w:p w14:paraId="6D5E0E5A" w14:textId="77777777" w:rsidR="00315DC8" w:rsidRPr="003C2E31" w:rsidRDefault="00315DC8" w:rsidP="00315DC8">
            <w:pPr>
              <w:rPr>
                <w:rFonts w:eastAsia="Arial Unicode MS"/>
                <w:sz w:val="13"/>
                <w:szCs w:val="13"/>
              </w:rPr>
            </w:pPr>
          </w:p>
        </w:tc>
        <w:tc>
          <w:tcPr>
            <w:tcW w:w="837" w:type="dxa"/>
            <w:tcBorders>
              <w:left w:val="single" w:sz="4" w:space="0" w:color="auto"/>
              <w:right w:val="single" w:sz="4" w:space="0" w:color="auto"/>
            </w:tcBorders>
            <w:noWrap/>
            <w:tcMar>
              <w:top w:w="18" w:type="dxa"/>
              <w:left w:w="18" w:type="dxa"/>
              <w:bottom w:w="0" w:type="dxa"/>
              <w:right w:w="18" w:type="dxa"/>
            </w:tcMar>
            <w:vAlign w:val="bottom"/>
          </w:tcPr>
          <w:p w14:paraId="4C598722" w14:textId="77777777" w:rsidR="00315DC8" w:rsidRPr="003C2E31" w:rsidRDefault="00315DC8" w:rsidP="00315DC8">
            <w:pPr>
              <w:jc w:val="center"/>
              <w:rPr>
                <w:b/>
                <w:bCs/>
                <w:sz w:val="13"/>
                <w:szCs w:val="13"/>
              </w:rPr>
            </w:pPr>
          </w:p>
        </w:tc>
        <w:tc>
          <w:tcPr>
            <w:tcW w:w="1722" w:type="dxa"/>
            <w:tcBorders>
              <w:left w:val="single" w:sz="4" w:space="0" w:color="auto"/>
              <w:right w:val="single" w:sz="4" w:space="0" w:color="auto"/>
            </w:tcBorders>
            <w:vAlign w:val="center"/>
          </w:tcPr>
          <w:p w14:paraId="21A207AF" w14:textId="24DC7666" w:rsidR="00315DC8" w:rsidRPr="00CB698D" w:rsidRDefault="00315DC8" w:rsidP="00315DC8">
            <w:pPr>
              <w:ind w:right="64"/>
              <w:jc w:val="right"/>
              <w:rPr>
                <w:sz w:val="13"/>
                <w:szCs w:val="13"/>
                <w:highlight w:val="yellow"/>
              </w:rPr>
            </w:pPr>
            <w:r w:rsidRPr="00A11E65">
              <w:rPr>
                <w:b/>
                <w:sz w:val="13"/>
                <w:szCs w:val="13"/>
              </w:rPr>
              <w:t> </w:t>
            </w:r>
          </w:p>
        </w:tc>
        <w:tc>
          <w:tcPr>
            <w:tcW w:w="1552" w:type="dxa"/>
            <w:tcBorders>
              <w:left w:val="single" w:sz="4" w:space="0" w:color="auto"/>
              <w:right w:val="single" w:sz="4" w:space="0" w:color="auto"/>
            </w:tcBorders>
            <w:vAlign w:val="bottom"/>
          </w:tcPr>
          <w:p w14:paraId="600D805E" w14:textId="77777777" w:rsidR="00315DC8" w:rsidRPr="003C2E31" w:rsidRDefault="00315DC8" w:rsidP="00315DC8">
            <w:pPr>
              <w:ind w:right="64"/>
              <w:jc w:val="right"/>
              <w:rPr>
                <w:sz w:val="13"/>
                <w:szCs w:val="13"/>
              </w:rPr>
            </w:pPr>
          </w:p>
        </w:tc>
      </w:tr>
      <w:tr w:rsidR="00315DC8" w:rsidRPr="003C2E31" w14:paraId="02FEF30A" w14:textId="77777777" w:rsidTr="004B01AD">
        <w:trPr>
          <w:trHeight w:val="57"/>
        </w:trPr>
        <w:tc>
          <w:tcPr>
            <w:tcW w:w="476" w:type="dxa"/>
            <w:tcBorders>
              <w:left w:val="single" w:sz="4" w:space="0" w:color="auto"/>
            </w:tcBorders>
            <w:noWrap/>
            <w:tcMar>
              <w:top w:w="18" w:type="dxa"/>
              <w:left w:w="18" w:type="dxa"/>
              <w:bottom w:w="0" w:type="dxa"/>
              <w:right w:w="18" w:type="dxa"/>
            </w:tcMar>
            <w:vAlign w:val="bottom"/>
          </w:tcPr>
          <w:p w14:paraId="554451F2" w14:textId="77777777" w:rsidR="00315DC8" w:rsidRPr="003C2E31" w:rsidRDefault="00315DC8" w:rsidP="00315DC8">
            <w:pPr>
              <w:rPr>
                <w:rFonts w:eastAsia="Arial Unicode MS"/>
                <w:b/>
                <w:bCs/>
                <w:sz w:val="13"/>
                <w:szCs w:val="13"/>
              </w:rPr>
            </w:pPr>
            <w:r w:rsidRPr="003C2E31">
              <w:rPr>
                <w:rFonts w:eastAsia="Arial Unicode MS"/>
                <w:b/>
                <w:bCs/>
                <w:sz w:val="13"/>
                <w:szCs w:val="13"/>
              </w:rPr>
              <w:t>C.</w:t>
            </w:r>
          </w:p>
        </w:tc>
        <w:tc>
          <w:tcPr>
            <w:tcW w:w="5336" w:type="dxa"/>
            <w:tcBorders>
              <w:right w:val="single" w:sz="4" w:space="0" w:color="auto"/>
            </w:tcBorders>
            <w:noWrap/>
            <w:tcMar>
              <w:top w:w="18" w:type="dxa"/>
              <w:left w:w="18" w:type="dxa"/>
              <w:bottom w:w="0" w:type="dxa"/>
              <w:right w:w="18" w:type="dxa"/>
            </w:tcMar>
            <w:vAlign w:val="bottom"/>
          </w:tcPr>
          <w:p w14:paraId="3908825D" w14:textId="77777777" w:rsidR="00315DC8" w:rsidRPr="003C2E31" w:rsidRDefault="00315DC8" w:rsidP="00315DC8">
            <w:pPr>
              <w:rPr>
                <w:rFonts w:eastAsia="Arial Unicode MS"/>
                <w:b/>
                <w:bCs/>
                <w:sz w:val="13"/>
                <w:szCs w:val="13"/>
              </w:rPr>
            </w:pPr>
            <w:r w:rsidRPr="003C2E31">
              <w:rPr>
                <w:rFonts w:eastAsia="Arial Unicode MS"/>
                <w:b/>
                <w:bCs/>
                <w:sz w:val="13"/>
                <w:szCs w:val="13"/>
              </w:rPr>
              <w:t>FİNANSMAN FAALİYETLERİNE İLİŞKİN NAKİT AKIMLARI</w:t>
            </w:r>
          </w:p>
        </w:tc>
        <w:tc>
          <w:tcPr>
            <w:tcW w:w="837" w:type="dxa"/>
            <w:tcBorders>
              <w:left w:val="single" w:sz="4" w:space="0" w:color="auto"/>
              <w:right w:val="single" w:sz="4" w:space="0" w:color="auto"/>
            </w:tcBorders>
            <w:noWrap/>
            <w:tcMar>
              <w:top w:w="18" w:type="dxa"/>
              <w:left w:w="18" w:type="dxa"/>
              <w:bottom w:w="0" w:type="dxa"/>
              <w:right w:w="18" w:type="dxa"/>
            </w:tcMar>
            <w:vAlign w:val="bottom"/>
          </w:tcPr>
          <w:p w14:paraId="167DF9BD" w14:textId="77777777" w:rsidR="00315DC8" w:rsidRPr="003C2E31" w:rsidRDefault="00315DC8" w:rsidP="00315DC8">
            <w:pPr>
              <w:jc w:val="center"/>
              <w:rPr>
                <w:rFonts w:eastAsia="Arial Unicode MS"/>
                <w:b/>
                <w:bCs/>
                <w:sz w:val="13"/>
                <w:szCs w:val="13"/>
              </w:rPr>
            </w:pPr>
          </w:p>
        </w:tc>
        <w:tc>
          <w:tcPr>
            <w:tcW w:w="1722" w:type="dxa"/>
            <w:tcBorders>
              <w:left w:val="single" w:sz="4" w:space="0" w:color="auto"/>
              <w:right w:val="single" w:sz="4" w:space="0" w:color="auto"/>
            </w:tcBorders>
            <w:vAlign w:val="center"/>
          </w:tcPr>
          <w:p w14:paraId="79E273DD" w14:textId="5D377F0E" w:rsidR="00315DC8" w:rsidRPr="00CB698D" w:rsidRDefault="00315DC8" w:rsidP="00315DC8">
            <w:pPr>
              <w:ind w:right="64"/>
              <w:jc w:val="right"/>
              <w:rPr>
                <w:sz w:val="13"/>
                <w:szCs w:val="13"/>
                <w:highlight w:val="yellow"/>
              </w:rPr>
            </w:pPr>
            <w:r w:rsidRPr="00A11E65">
              <w:rPr>
                <w:b/>
                <w:sz w:val="13"/>
                <w:szCs w:val="13"/>
              </w:rPr>
              <w:t> </w:t>
            </w:r>
          </w:p>
        </w:tc>
        <w:tc>
          <w:tcPr>
            <w:tcW w:w="1552" w:type="dxa"/>
            <w:tcBorders>
              <w:left w:val="single" w:sz="4" w:space="0" w:color="auto"/>
              <w:right w:val="single" w:sz="4" w:space="0" w:color="auto"/>
            </w:tcBorders>
            <w:vAlign w:val="bottom"/>
          </w:tcPr>
          <w:p w14:paraId="7F83EBEE" w14:textId="77777777" w:rsidR="00315DC8" w:rsidRPr="003C2E31" w:rsidRDefault="00315DC8" w:rsidP="00315DC8">
            <w:pPr>
              <w:ind w:right="64"/>
              <w:jc w:val="right"/>
              <w:rPr>
                <w:b/>
                <w:sz w:val="13"/>
                <w:szCs w:val="13"/>
              </w:rPr>
            </w:pPr>
          </w:p>
        </w:tc>
      </w:tr>
      <w:tr w:rsidR="00315DC8" w:rsidRPr="003C2E31" w14:paraId="191FBE68" w14:textId="77777777" w:rsidTr="004B01AD">
        <w:trPr>
          <w:trHeight w:val="57"/>
        </w:trPr>
        <w:tc>
          <w:tcPr>
            <w:tcW w:w="476" w:type="dxa"/>
            <w:tcBorders>
              <w:left w:val="single" w:sz="4" w:space="0" w:color="auto"/>
            </w:tcBorders>
            <w:noWrap/>
            <w:tcMar>
              <w:top w:w="18" w:type="dxa"/>
              <w:left w:w="18" w:type="dxa"/>
              <w:bottom w:w="0" w:type="dxa"/>
              <w:right w:w="18" w:type="dxa"/>
            </w:tcMar>
            <w:vAlign w:val="bottom"/>
          </w:tcPr>
          <w:p w14:paraId="09BE7791" w14:textId="77777777" w:rsidR="00315DC8" w:rsidRPr="003C2E31" w:rsidRDefault="00315DC8" w:rsidP="00315DC8">
            <w:pPr>
              <w:rPr>
                <w:rFonts w:eastAsia="Arial Unicode MS"/>
                <w:b/>
                <w:bCs/>
                <w:sz w:val="13"/>
                <w:szCs w:val="13"/>
              </w:rPr>
            </w:pPr>
          </w:p>
        </w:tc>
        <w:tc>
          <w:tcPr>
            <w:tcW w:w="5336" w:type="dxa"/>
            <w:tcBorders>
              <w:right w:val="single" w:sz="4" w:space="0" w:color="auto"/>
            </w:tcBorders>
            <w:noWrap/>
            <w:tcMar>
              <w:top w:w="18" w:type="dxa"/>
              <w:left w:w="18" w:type="dxa"/>
              <w:bottom w:w="0" w:type="dxa"/>
              <w:right w:w="18" w:type="dxa"/>
            </w:tcMar>
            <w:vAlign w:val="bottom"/>
          </w:tcPr>
          <w:p w14:paraId="6AFD9A3E" w14:textId="77777777" w:rsidR="00315DC8" w:rsidRPr="003C2E31" w:rsidRDefault="00315DC8" w:rsidP="00315DC8">
            <w:pPr>
              <w:rPr>
                <w:rFonts w:eastAsia="Arial Unicode MS"/>
                <w:sz w:val="13"/>
                <w:szCs w:val="13"/>
              </w:rPr>
            </w:pPr>
          </w:p>
        </w:tc>
        <w:tc>
          <w:tcPr>
            <w:tcW w:w="837" w:type="dxa"/>
            <w:tcBorders>
              <w:left w:val="single" w:sz="4" w:space="0" w:color="auto"/>
              <w:right w:val="single" w:sz="4" w:space="0" w:color="auto"/>
            </w:tcBorders>
            <w:noWrap/>
            <w:tcMar>
              <w:top w:w="18" w:type="dxa"/>
              <w:left w:w="18" w:type="dxa"/>
              <w:bottom w:w="0" w:type="dxa"/>
              <w:right w:w="18" w:type="dxa"/>
            </w:tcMar>
            <w:vAlign w:val="bottom"/>
          </w:tcPr>
          <w:p w14:paraId="1E131F92" w14:textId="77777777" w:rsidR="00315DC8" w:rsidRPr="003C2E31" w:rsidRDefault="00315DC8" w:rsidP="00315DC8">
            <w:pPr>
              <w:jc w:val="center"/>
              <w:rPr>
                <w:b/>
                <w:bCs/>
                <w:sz w:val="13"/>
                <w:szCs w:val="13"/>
              </w:rPr>
            </w:pPr>
          </w:p>
        </w:tc>
        <w:tc>
          <w:tcPr>
            <w:tcW w:w="1722" w:type="dxa"/>
            <w:tcBorders>
              <w:left w:val="single" w:sz="4" w:space="0" w:color="auto"/>
              <w:right w:val="single" w:sz="4" w:space="0" w:color="auto"/>
            </w:tcBorders>
            <w:vAlign w:val="center"/>
          </w:tcPr>
          <w:p w14:paraId="5EAEF3B0" w14:textId="1435DBDF" w:rsidR="00315DC8" w:rsidRPr="00CB698D" w:rsidRDefault="00315DC8" w:rsidP="00315DC8">
            <w:pPr>
              <w:ind w:right="64"/>
              <w:jc w:val="right"/>
              <w:rPr>
                <w:sz w:val="13"/>
                <w:szCs w:val="13"/>
                <w:highlight w:val="yellow"/>
              </w:rPr>
            </w:pPr>
            <w:r w:rsidRPr="00A11E65">
              <w:rPr>
                <w:b/>
                <w:sz w:val="13"/>
                <w:szCs w:val="13"/>
              </w:rPr>
              <w:t> </w:t>
            </w:r>
          </w:p>
        </w:tc>
        <w:tc>
          <w:tcPr>
            <w:tcW w:w="1552" w:type="dxa"/>
            <w:tcBorders>
              <w:left w:val="single" w:sz="4" w:space="0" w:color="auto"/>
              <w:right w:val="single" w:sz="4" w:space="0" w:color="auto"/>
            </w:tcBorders>
            <w:vAlign w:val="bottom"/>
          </w:tcPr>
          <w:p w14:paraId="78C783FF" w14:textId="77777777" w:rsidR="00315DC8" w:rsidRPr="003C2E31" w:rsidRDefault="00315DC8" w:rsidP="00315DC8">
            <w:pPr>
              <w:ind w:right="64"/>
              <w:jc w:val="right"/>
              <w:rPr>
                <w:b/>
                <w:sz w:val="13"/>
                <w:szCs w:val="13"/>
              </w:rPr>
            </w:pPr>
          </w:p>
        </w:tc>
      </w:tr>
      <w:tr w:rsidR="00315DC8" w:rsidRPr="003C2E31" w14:paraId="79937567" w14:textId="77777777" w:rsidTr="004B01AD">
        <w:trPr>
          <w:trHeight w:val="57"/>
        </w:trPr>
        <w:tc>
          <w:tcPr>
            <w:tcW w:w="476" w:type="dxa"/>
            <w:tcBorders>
              <w:left w:val="single" w:sz="4" w:space="0" w:color="auto"/>
            </w:tcBorders>
            <w:noWrap/>
            <w:tcMar>
              <w:top w:w="18" w:type="dxa"/>
              <w:left w:w="18" w:type="dxa"/>
              <w:bottom w:w="0" w:type="dxa"/>
              <w:right w:w="18" w:type="dxa"/>
            </w:tcMar>
            <w:vAlign w:val="bottom"/>
          </w:tcPr>
          <w:p w14:paraId="71D85D7E" w14:textId="77777777" w:rsidR="00315DC8" w:rsidRPr="003C2E31" w:rsidRDefault="00315DC8" w:rsidP="00315DC8">
            <w:pPr>
              <w:rPr>
                <w:rFonts w:eastAsia="Arial Unicode MS"/>
                <w:b/>
                <w:bCs/>
                <w:sz w:val="13"/>
                <w:szCs w:val="13"/>
              </w:rPr>
            </w:pPr>
            <w:r w:rsidRPr="003C2E31">
              <w:rPr>
                <w:rFonts w:eastAsia="Arial Unicode MS"/>
                <w:b/>
                <w:bCs/>
                <w:sz w:val="13"/>
                <w:szCs w:val="13"/>
              </w:rPr>
              <w:t>III.</w:t>
            </w:r>
          </w:p>
        </w:tc>
        <w:tc>
          <w:tcPr>
            <w:tcW w:w="5336" w:type="dxa"/>
            <w:tcBorders>
              <w:right w:val="single" w:sz="4" w:space="0" w:color="auto"/>
            </w:tcBorders>
            <w:noWrap/>
            <w:tcMar>
              <w:top w:w="18" w:type="dxa"/>
              <w:left w:w="18" w:type="dxa"/>
              <w:bottom w:w="0" w:type="dxa"/>
              <w:right w:w="18" w:type="dxa"/>
            </w:tcMar>
            <w:vAlign w:val="bottom"/>
          </w:tcPr>
          <w:p w14:paraId="14879014" w14:textId="77777777" w:rsidR="00315DC8" w:rsidRPr="003C2E31" w:rsidRDefault="00315DC8" w:rsidP="00315DC8">
            <w:pPr>
              <w:rPr>
                <w:rFonts w:eastAsia="Arial Unicode MS"/>
                <w:b/>
                <w:sz w:val="13"/>
                <w:szCs w:val="13"/>
              </w:rPr>
            </w:pPr>
            <w:r w:rsidRPr="003C2E31">
              <w:rPr>
                <w:rFonts w:eastAsia="Arial Unicode MS"/>
                <w:b/>
                <w:sz w:val="13"/>
                <w:szCs w:val="13"/>
              </w:rPr>
              <w:t>Finansman Faaliyetlerinden Sağlanan Net Nakit</w:t>
            </w:r>
          </w:p>
        </w:tc>
        <w:tc>
          <w:tcPr>
            <w:tcW w:w="837" w:type="dxa"/>
            <w:tcBorders>
              <w:left w:val="single" w:sz="4" w:space="0" w:color="auto"/>
              <w:right w:val="single" w:sz="4" w:space="0" w:color="auto"/>
            </w:tcBorders>
            <w:noWrap/>
            <w:tcMar>
              <w:top w:w="18" w:type="dxa"/>
              <w:left w:w="18" w:type="dxa"/>
              <w:bottom w:w="0" w:type="dxa"/>
              <w:right w:w="18" w:type="dxa"/>
            </w:tcMar>
            <w:vAlign w:val="bottom"/>
          </w:tcPr>
          <w:p w14:paraId="2FAF18EC" w14:textId="77777777" w:rsidR="00315DC8" w:rsidRPr="003C2E31" w:rsidRDefault="00315DC8" w:rsidP="00315DC8">
            <w:pPr>
              <w:jc w:val="center"/>
              <w:rPr>
                <w:rFonts w:eastAsia="Arial Unicode MS"/>
                <w:b/>
                <w:bCs/>
                <w:sz w:val="13"/>
                <w:szCs w:val="13"/>
              </w:rPr>
            </w:pPr>
          </w:p>
        </w:tc>
        <w:tc>
          <w:tcPr>
            <w:tcW w:w="1722" w:type="dxa"/>
            <w:tcBorders>
              <w:left w:val="single" w:sz="4" w:space="0" w:color="auto"/>
              <w:right w:val="single" w:sz="4" w:space="0" w:color="auto"/>
            </w:tcBorders>
            <w:vAlign w:val="center"/>
          </w:tcPr>
          <w:p w14:paraId="6B5BDE6A" w14:textId="5D00FB67" w:rsidR="00315DC8" w:rsidRPr="00CB698D" w:rsidRDefault="00315DC8" w:rsidP="00315DC8">
            <w:pPr>
              <w:ind w:right="64"/>
              <w:jc w:val="right"/>
              <w:rPr>
                <w:b/>
                <w:sz w:val="13"/>
                <w:szCs w:val="13"/>
                <w:highlight w:val="yellow"/>
              </w:rPr>
            </w:pPr>
            <w:r w:rsidRPr="00A11E65">
              <w:rPr>
                <w:b/>
                <w:sz w:val="13"/>
                <w:szCs w:val="13"/>
              </w:rPr>
              <w:t>(639.161)</w:t>
            </w:r>
          </w:p>
        </w:tc>
        <w:tc>
          <w:tcPr>
            <w:tcW w:w="1552" w:type="dxa"/>
            <w:tcBorders>
              <w:left w:val="single" w:sz="4" w:space="0" w:color="auto"/>
              <w:right w:val="single" w:sz="4" w:space="0" w:color="auto"/>
            </w:tcBorders>
            <w:vAlign w:val="bottom"/>
          </w:tcPr>
          <w:p w14:paraId="3E7069B1" w14:textId="2E60A9F5" w:rsidR="00315DC8" w:rsidRPr="003C2E31" w:rsidRDefault="00315DC8" w:rsidP="00315DC8">
            <w:pPr>
              <w:ind w:right="64"/>
              <w:jc w:val="right"/>
              <w:rPr>
                <w:b/>
                <w:sz w:val="13"/>
                <w:szCs w:val="13"/>
              </w:rPr>
            </w:pPr>
            <w:r>
              <w:rPr>
                <w:b/>
                <w:sz w:val="13"/>
                <w:szCs w:val="13"/>
              </w:rPr>
              <w:t>361.691</w:t>
            </w:r>
          </w:p>
        </w:tc>
      </w:tr>
      <w:tr w:rsidR="00315DC8" w:rsidRPr="003C2E31" w14:paraId="4C16A853" w14:textId="77777777" w:rsidTr="004B01AD">
        <w:trPr>
          <w:trHeight w:val="57"/>
        </w:trPr>
        <w:tc>
          <w:tcPr>
            <w:tcW w:w="476" w:type="dxa"/>
            <w:tcBorders>
              <w:left w:val="single" w:sz="4" w:space="0" w:color="auto"/>
            </w:tcBorders>
            <w:noWrap/>
            <w:tcMar>
              <w:top w:w="18" w:type="dxa"/>
              <w:left w:w="18" w:type="dxa"/>
              <w:bottom w:w="0" w:type="dxa"/>
              <w:right w:w="18" w:type="dxa"/>
            </w:tcMar>
            <w:vAlign w:val="bottom"/>
          </w:tcPr>
          <w:p w14:paraId="290BE2E9" w14:textId="77777777" w:rsidR="00315DC8" w:rsidRPr="003C2E31" w:rsidRDefault="00315DC8" w:rsidP="00315DC8">
            <w:pPr>
              <w:rPr>
                <w:rFonts w:eastAsia="Arial Unicode MS"/>
                <w:b/>
                <w:bCs/>
                <w:sz w:val="13"/>
                <w:szCs w:val="13"/>
              </w:rPr>
            </w:pPr>
          </w:p>
        </w:tc>
        <w:tc>
          <w:tcPr>
            <w:tcW w:w="5336" w:type="dxa"/>
            <w:tcBorders>
              <w:right w:val="single" w:sz="4" w:space="0" w:color="auto"/>
            </w:tcBorders>
            <w:noWrap/>
            <w:tcMar>
              <w:top w:w="18" w:type="dxa"/>
              <w:left w:w="18" w:type="dxa"/>
              <w:bottom w:w="0" w:type="dxa"/>
              <w:right w:w="18" w:type="dxa"/>
            </w:tcMar>
            <w:vAlign w:val="bottom"/>
          </w:tcPr>
          <w:p w14:paraId="480CCD1A" w14:textId="77777777" w:rsidR="00315DC8" w:rsidRPr="003C2E31" w:rsidRDefault="00315DC8" w:rsidP="00315DC8">
            <w:pPr>
              <w:rPr>
                <w:rFonts w:eastAsia="Arial Unicode MS"/>
                <w:sz w:val="13"/>
                <w:szCs w:val="13"/>
              </w:rPr>
            </w:pPr>
          </w:p>
        </w:tc>
        <w:tc>
          <w:tcPr>
            <w:tcW w:w="837" w:type="dxa"/>
            <w:tcBorders>
              <w:left w:val="single" w:sz="4" w:space="0" w:color="auto"/>
              <w:right w:val="single" w:sz="4" w:space="0" w:color="auto"/>
            </w:tcBorders>
            <w:noWrap/>
            <w:tcMar>
              <w:top w:w="18" w:type="dxa"/>
              <w:left w:w="18" w:type="dxa"/>
              <w:bottom w:w="0" w:type="dxa"/>
              <w:right w:w="18" w:type="dxa"/>
            </w:tcMar>
            <w:vAlign w:val="bottom"/>
          </w:tcPr>
          <w:p w14:paraId="2E252AB9" w14:textId="77777777" w:rsidR="00315DC8" w:rsidRPr="003C2E31" w:rsidRDefault="00315DC8" w:rsidP="00315DC8">
            <w:pPr>
              <w:jc w:val="center"/>
              <w:rPr>
                <w:b/>
                <w:bCs/>
                <w:sz w:val="13"/>
                <w:szCs w:val="13"/>
              </w:rPr>
            </w:pPr>
          </w:p>
        </w:tc>
        <w:tc>
          <w:tcPr>
            <w:tcW w:w="1722" w:type="dxa"/>
            <w:tcBorders>
              <w:left w:val="single" w:sz="4" w:space="0" w:color="auto"/>
              <w:right w:val="single" w:sz="4" w:space="0" w:color="auto"/>
            </w:tcBorders>
            <w:vAlign w:val="center"/>
          </w:tcPr>
          <w:p w14:paraId="62E4D199" w14:textId="316C9CDB" w:rsidR="00315DC8" w:rsidRPr="00CB698D" w:rsidRDefault="00315DC8" w:rsidP="00315DC8">
            <w:pPr>
              <w:ind w:right="64"/>
              <w:jc w:val="right"/>
              <w:rPr>
                <w:sz w:val="13"/>
                <w:szCs w:val="13"/>
                <w:highlight w:val="yellow"/>
              </w:rPr>
            </w:pPr>
            <w:r w:rsidRPr="00A11E65">
              <w:rPr>
                <w:b/>
                <w:sz w:val="13"/>
                <w:szCs w:val="13"/>
              </w:rPr>
              <w:t> </w:t>
            </w:r>
          </w:p>
        </w:tc>
        <w:tc>
          <w:tcPr>
            <w:tcW w:w="1552" w:type="dxa"/>
            <w:tcBorders>
              <w:left w:val="single" w:sz="4" w:space="0" w:color="auto"/>
              <w:right w:val="single" w:sz="4" w:space="0" w:color="auto"/>
            </w:tcBorders>
            <w:vAlign w:val="bottom"/>
          </w:tcPr>
          <w:p w14:paraId="7F49C4FA" w14:textId="77777777" w:rsidR="00315DC8" w:rsidRPr="003C2E31" w:rsidRDefault="00315DC8" w:rsidP="00315DC8">
            <w:pPr>
              <w:ind w:right="64"/>
              <w:jc w:val="right"/>
              <w:rPr>
                <w:sz w:val="13"/>
                <w:szCs w:val="13"/>
              </w:rPr>
            </w:pPr>
          </w:p>
        </w:tc>
      </w:tr>
      <w:tr w:rsidR="00315DC8" w:rsidRPr="003C2E31" w14:paraId="2097D92E" w14:textId="77777777" w:rsidTr="004B3880">
        <w:trPr>
          <w:trHeight w:val="57"/>
        </w:trPr>
        <w:tc>
          <w:tcPr>
            <w:tcW w:w="476" w:type="dxa"/>
            <w:tcBorders>
              <w:left w:val="single" w:sz="4" w:space="0" w:color="auto"/>
            </w:tcBorders>
            <w:noWrap/>
            <w:tcMar>
              <w:top w:w="18" w:type="dxa"/>
              <w:left w:w="18" w:type="dxa"/>
              <w:bottom w:w="0" w:type="dxa"/>
              <w:right w:w="18" w:type="dxa"/>
            </w:tcMar>
            <w:vAlign w:val="bottom"/>
          </w:tcPr>
          <w:p w14:paraId="1C445B96" w14:textId="77777777" w:rsidR="00315DC8" w:rsidRPr="003C2E31" w:rsidRDefault="00315DC8" w:rsidP="00315DC8">
            <w:pPr>
              <w:rPr>
                <w:rFonts w:eastAsia="Arial Unicode MS"/>
                <w:sz w:val="13"/>
                <w:szCs w:val="13"/>
              </w:rPr>
            </w:pPr>
            <w:r w:rsidRPr="003C2E31">
              <w:rPr>
                <w:rFonts w:eastAsia="Arial Unicode MS"/>
                <w:sz w:val="13"/>
                <w:szCs w:val="13"/>
              </w:rPr>
              <w:t>3.1</w:t>
            </w:r>
          </w:p>
        </w:tc>
        <w:tc>
          <w:tcPr>
            <w:tcW w:w="5336" w:type="dxa"/>
            <w:tcBorders>
              <w:right w:val="single" w:sz="4" w:space="0" w:color="auto"/>
            </w:tcBorders>
            <w:noWrap/>
            <w:tcMar>
              <w:top w:w="18" w:type="dxa"/>
              <w:left w:w="18" w:type="dxa"/>
              <w:bottom w:w="0" w:type="dxa"/>
              <w:right w:w="18" w:type="dxa"/>
            </w:tcMar>
            <w:vAlign w:val="bottom"/>
          </w:tcPr>
          <w:p w14:paraId="057A3E65" w14:textId="77777777" w:rsidR="00315DC8" w:rsidRPr="003C2E31" w:rsidRDefault="00315DC8" w:rsidP="00315DC8">
            <w:pPr>
              <w:rPr>
                <w:rFonts w:eastAsia="Arial Unicode MS"/>
                <w:sz w:val="13"/>
                <w:szCs w:val="13"/>
              </w:rPr>
            </w:pPr>
            <w:r w:rsidRPr="003C2E31">
              <w:rPr>
                <w:rFonts w:eastAsia="Arial Unicode MS"/>
                <w:sz w:val="13"/>
                <w:szCs w:val="13"/>
              </w:rPr>
              <w:t>Krediler ve İhraç Edilen Menkul Değerlerden Sağlanan Nakit</w:t>
            </w:r>
          </w:p>
        </w:tc>
        <w:tc>
          <w:tcPr>
            <w:tcW w:w="837" w:type="dxa"/>
            <w:tcBorders>
              <w:left w:val="single" w:sz="4" w:space="0" w:color="auto"/>
              <w:right w:val="single" w:sz="4" w:space="0" w:color="auto"/>
            </w:tcBorders>
            <w:noWrap/>
            <w:tcMar>
              <w:top w:w="18" w:type="dxa"/>
              <w:left w:w="18" w:type="dxa"/>
              <w:bottom w:w="0" w:type="dxa"/>
              <w:right w:w="18" w:type="dxa"/>
            </w:tcMar>
            <w:vAlign w:val="bottom"/>
          </w:tcPr>
          <w:p w14:paraId="3DB8654F" w14:textId="77777777" w:rsidR="00315DC8" w:rsidRPr="003C2E31" w:rsidRDefault="00315DC8" w:rsidP="00315DC8">
            <w:pPr>
              <w:jc w:val="center"/>
              <w:rPr>
                <w:rFonts w:eastAsia="Arial Unicode MS"/>
                <w:b/>
                <w:bCs/>
                <w:sz w:val="13"/>
                <w:szCs w:val="13"/>
              </w:rPr>
            </w:pPr>
          </w:p>
        </w:tc>
        <w:tc>
          <w:tcPr>
            <w:tcW w:w="1722" w:type="dxa"/>
            <w:tcBorders>
              <w:left w:val="single" w:sz="4" w:space="0" w:color="auto"/>
              <w:right w:val="single" w:sz="4" w:space="0" w:color="auto"/>
            </w:tcBorders>
            <w:vAlign w:val="center"/>
          </w:tcPr>
          <w:p w14:paraId="66135F83" w14:textId="1F7CE449" w:rsidR="00315DC8" w:rsidRPr="00CB698D" w:rsidRDefault="00315DC8" w:rsidP="00315DC8">
            <w:pPr>
              <w:ind w:right="64"/>
              <w:jc w:val="right"/>
              <w:rPr>
                <w:rFonts w:eastAsia="Arial Unicode MS"/>
                <w:sz w:val="13"/>
                <w:szCs w:val="13"/>
                <w:highlight w:val="yellow"/>
              </w:rPr>
            </w:pPr>
            <w:r w:rsidRPr="00A11E65">
              <w:rPr>
                <w:sz w:val="13"/>
                <w:szCs w:val="13"/>
              </w:rPr>
              <w:t>4.213.342</w:t>
            </w:r>
          </w:p>
        </w:tc>
        <w:tc>
          <w:tcPr>
            <w:tcW w:w="1552" w:type="dxa"/>
            <w:tcBorders>
              <w:left w:val="single" w:sz="4" w:space="0" w:color="auto"/>
              <w:right w:val="single" w:sz="4" w:space="0" w:color="auto"/>
            </w:tcBorders>
          </w:tcPr>
          <w:p w14:paraId="1044204D" w14:textId="0229D79A" w:rsidR="00315DC8" w:rsidRPr="003C2E31" w:rsidRDefault="00315DC8" w:rsidP="00315DC8">
            <w:pPr>
              <w:tabs>
                <w:tab w:val="center" w:pos="727"/>
                <w:tab w:val="right" w:pos="1455"/>
              </w:tabs>
              <w:ind w:right="64"/>
              <w:jc w:val="right"/>
              <w:rPr>
                <w:rFonts w:eastAsia="Arial Unicode MS"/>
                <w:sz w:val="13"/>
                <w:szCs w:val="13"/>
              </w:rPr>
            </w:pPr>
            <w:r>
              <w:rPr>
                <w:sz w:val="13"/>
                <w:szCs w:val="13"/>
              </w:rPr>
              <w:t>2.114.000</w:t>
            </w:r>
          </w:p>
        </w:tc>
      </w:tr>
      <w:tr w:rsidR="00315DC8" w:rsidRPr="003C2E31" w14:paraId="75FBB98F" w14:textId="77777777" w:rsidTr="004B3880">
        <w:trPr>
          <w:trHeight w:val="57"/>
        </w:trPr>
        <w:tc>
          <w:tcPr>
            <w:tcW w:w="476" w:type="dxa"/>
            <w:tcBorders>
              <w:left w:val="single" w:sz="4" w:space="0" w:color="auto"/>
            </w:tcBorders>
            <w:noWrap/>
            <w:tcMar>
              <w:top w:w="18" w:type="dxa"/>
              <w:left w:w="18" w:type="dxa"/>
              <w:bottom w:w="0" w:type="dxa"/>
              <w:right w:w="18" w:type="dxa"/>
            </w:tcMar>
            <w:vAlign w:val="bottom"/>
          </w:tcPr>
          <w:p w14:paraId="7C737DD1" w14:textId="77777777" w:rsidR="00315DC8" w:rsidRPr="003C2E31" w:rsidRDefault="00315DC8" w:rsidP="00315DC8">
            <w:pPr>
              <w:rPr>
                <w:rFonts w:eastAsia="Arial Unicode MS"/>
                <w:sz w:val="13"/>
                <w:szCs w:val="13"/>
              </w:rPr>
            </w:pPr>
            <w:r w:rsidRPr="003C2E31">
              <w:rPr>
                <w:rFonts w:eastAsia="Arial Unicode MS"/>
                <w:sz w:val="13"/>
                <w:szCs w:val="13"/>
              </w:rPr>
              <w:t>3.2</w:t>
            </w:r>
          </w:p>
        </w:tc>
        <w:tc>
          <w:tcPr>
            <w:tcW w:w="5336" w:type="dxa"/>
            <w:tcBorders>
              <w:right w:val="single" w:sz="4" w:space="0" w:color="auto"/>
            </w:tcBorders>
            <w:noWrap/>
            <w:tcMar>
              <w:top w:w="18" w:type="dxa"/>
              <w:left w:w="18" w:type="dxa"/>
              <w:bottom w:w="0" w:type="dxa"/>
              <w:right w:w="18" w:type="dxa"/>
            </w:tcMar>
            <w:vAlign w:val="bottom"/>
          </w:tcPr>
          <w:p w14:paraId="75AEBF65" w14:textId="77777777" w:rsidR="00315DC8" w:rsidRPr="003C2E31" w:rsidRDefault="00315DC8" w:rsidP="00315DC8">
            <w:pPr>
              <w:rPr>
                <w:rFonts w:eastAsia="Arial Unicode MS"/>
                <w:sz w:val="13"/>
                <w:szCs w:val="13"/>
              </w:rPr>
            </w:pPr>
            <w:r w:rsidRPr="003C2E31">
              <w:rPr>
                <w:rFonts w:eastAsia="Arial Unicode MS"/>
                <w:sz w:val="13"/>
                <w:szCs w:val="13"/>
              </w:rPr>
              <w:t>Krediler ve İhraç Edilen Menkul Değerlerden Kaynaklanan Nakit Çıkışı</w:t>
            </w:r>
          </w:p>
        </w:tc>
        <w:tc>
          <w:tcPr>
            <w:tcW w:w="837" w:type="dxa"/>
            <w:tcBorders>
              <w:left w:val="single" w:sz="4" w:space="0" w:color="auto"/>
              <w:right w:val="single" w:sz="4" w:space="0" w:color="auto"/>
            </w:tcBorders>
            <w:noWrap/>
            <w:tcMar>
              <w:top w:w="18" w:type="dxa"/>
              <w:left w:w="18" w:type="dxa"/>
              <w:bottom w:w="0" w:type="dxa"/>
              <w:right w:w="18" w:type="dxa"/>
            </w:tcMar>
            <w:vAlign w:val="bottom"/>
          </w:tcPr>
          <w:p w14:paraId="4BF18B4A" w14:textId="77777777" w:rsidR="00315DC8" w:rsidRPr="003C2E31" w:rsidRDefault="00315DC8" w:rsidP="00315DC8">
            <w:pPr>
              <w:jc w:val="center"/>
              <w:rPr>
                <w:rFonts w:eastAsia="Arial Unicode MS"/>
                <w:b/>
                <w:bCs/>
                <w:sz w:val="13"/>
                <w:szCs w:val="13"/>
              </w:rPr>
            </w:pPr>
          </w:p>
        </w:tc>
        <w:tc>
          <w:tcPr>
            <w:tcW w:w="1722" w:type="dxa"/>
            <w:tcBorders>
              <w:left w:val="single" w:sz="4" w:space="0" w:color="auto"/>
              <w:right w:val="single" w:sz="4" w:space="0" w:color="auto"/>
            </w:tcBorders>
            <w:vAlign w:val="center"/>
          </w:tcPr>
          <w:p w14:paraId="0C796AA1" w14:textId="4463B01E" w:rsidR="00315DC8" w:rsidRPr="00CB698D" w:rsidRDefault="00315DC8" w:rsidP="00315DC8">
            <w:pPr>
              <w:ind w:right="64"/>
              <w:jc w:val="right"/>
              <w:rPr>
                <w:rFonts w:eastAsia="Arial Unicode MS"/>
                <w:sz w:val="13"/>
                <w:szCs w:val="13"/>
                <w:highlight w:val="yellow"/>
              </w:rPr>
            </w:pPr>
            <w:r w:rsidRPr="00A11E65">
              <w:rPr>
                <w:sz w:val="13"/>
                <w:szCs w:val="13"/>
              </w:rPr>
              <w:t>(4.862.310)</w:t>
            </w:r>
          </w:p>
        </w:tc>
        <w:tc>
          <w:tcPr>
            <w:tcW w:w="1552" w:type="dxa"/>
            <w:tcBorders>
              <w:left w:val="single" w:sz="4" w:space="0" w:color="auto"/>
              <w:right w:val="single" w:sz="4" w:space="0" w:color="auto"/>
            </w:tcBorders>
          </w:tcPr>
          <w:p w14:paraId="28FC66AD" w14:textId="1FE91EC1" w:rsidR="00315DC8" w:rsidRPr="003C2E31" w:rsidRDefault="00315DC8" w:rsidP="00315DC8">
            <w:pPr>
              <w:ind w:right="64"/>
              <w:jc w:val="right"/>
              <w:rPr>
                <w:rFonts w:eastAsia="Arial Unicode MS"/>
                <w:sz w:val="13"/>
                <w:szCs w:val="13"/>
              </w:rPr>
            </w:pPr>
            <w:r>
              <w:rPr>
                <w:sz w:val="13"/>
                <w:szCs w:val="13"/>
              </w:rPr>
              <w:t>(1.745.892)</w:t>
            </w:r>
          </w:p>
        </w:tc>
      </w:tr>
      <w:tr w:rsidR="00315DC8" w:rsidRPr="003C2E31" w14:paraId="02521586" w14:textId="77777777" w:rsidTr="004B3880">
        <w:trPr>
          <w:trHeight w:val="57"/>
        </w:trPr>
        <w:tc>
          <w:tcPr>
            <w:tcW w:w="476" w:type="dxa"/>
            <w:tcBorders>
              <w:left w:val="single" w:sz="4" w:space="0" w:color="auto"/>
            </w:tcBorders>
            <w:noWrap/>
            <w:tcMar>
              <w:top w:w="18" w:type="dxa"/>
              <w:left w:w="18" w:type="dxa"/>
              <w:bottom w:w="0" w:type="dxa"/>
              <w:right w:w="18" w:type="dxa"/>
            </w:tcMar>
            <w:vAlign w:val="bottom"/>
          </w:tcPr>
          <w:p w14:paraId="550AA46D" w14:textId="77777777" w:rsidR="00315DC8" w:rsidRPr="003C2E31" w:rsidRDefault="00315DC8" w:rsidP="00315DC8">
            <w:pPr>
              <w:rPr>
                <w:rFonts w:eastAsia="Arial Unicode MS"/>
                <w:sz w:val="13"/>
                <w:szCs w:val="13"/>
              </w:rPr>
            </w:pPr>
            <w:r w:rsidRPr="003C2E31">
              <w:rPr>
                <w:rFonts w:eastAsia="Arial Unicode MS"/>
                <w:sz w:val="13"/>
                <w:szCs w:val="13"/>
              </w:rPr>
              <w:t>3.3</w:t>
            </w:r>
          </w:p>
        </w:tc>
        <w:tc>
          <w:tcPr>
            <w:tcW w:w="5336" w:type="dxa"/>
            <w:tcBorders>
              <w:right w:val="single" w:sz="4" w:space="0" w:color="auto"/>
            </w:tcBorders>
            <w:noWrap/>
            <w:tcMar>
              <w:top w:w="18" w:type="dxa"/>
              <w:left w:w="18" w:type="dxa"/>
              <w:bottom w:w="0" w:type="dxa"/>
              <w:right w:w="18" w:type="dxa"/>
            </w:tcMar>
            <w:vAlign w:val="bottom"/>
          </w:tcPr>
          <w:p w14:paraId="1452BEA5" w14:textId="77777777" w:rsidR="00315DC8" w:rsidRPr="003C2E31" w:rsidRDefault="00315DC8" w:rsidP="00315DC8">
            <w:pPr>
              <w:rPr>
                <w:rFonts w:eastAsia="Arial Unicode MS"/>
                <w:sz w:val="13"/>
                <w:szCs w:val="13"/>
              </w:rPr>
            </w:pPr>
            <w:r w:rsidRPr="003C2E31">
              <w:rPr>
                <w:rFonts w:eastAsia="Arial Unicode MS"/>
                <w:sz w:val="13"/>
                <w:szCs w:val="13"/>
              </w:rPr>
              <w:t>İhraç Edilen Sermaye Araçları</w:t>
            </w:r>
          </w:p>
        </w:tc>
        <w:tc>
          <w:tcPr>
            <w:tcW w:w="837" w:type="dxa"/>
            <w:tcBorders>
              <w:left w:val="single" w:sz="4" w:space="0" w:color="auto"/>
              <w:right w:val="single" w:sz="4" w:space="0" w:color="auto"/>
            </w:tcBorders>
            <w:noWrap/>
            <w:tcMar>
              <w:top w:w="18" w:type="dxa"/>
              <w:left w:w="18" w:type="dxa"/>
              <w:bottom w:w="0" w:type="dxa"/>
              <w:right w:w="18" w:type="dxa"/>
            </w:tcMar>
            <w:vAlign w:val="bottom"/>
          </w:tcPr>
          <w:p w14:paraId="456879A3" w14:textId="77777777" w:rsidR="00315DC8" w:rsidRPr="003C2E31" w:rsidRDefault="00315DC8" w:rsidP="00315DC8">
            <w:pPr>
              <w:jc w:val="center"/>
              <w:rPr>
                <w:rFonts w:eastAsia="Arial Unicode MS"/>
                <w:b/>
                <w:bCs/>
                <w:sz w:val="13"/>
                <w:szCs w:val="13"/>
              </w:rPr>
            </w:pPr>
          </w:p>
        </w:tc>
        <w:tc>
          <w:tcPr>
            <w:tcW w:w="1722" w:type="dxa"/>
            <w:tcBorders>
              <w:left w:val="single" w:sz="4" w:space="0" w:color="auto"/>
              <w:right w:val="single" w:sz="4" w:space="0" w:color="auto"/>
            </w:tcBorders>
            <w:vAlign w:val="center"/>
          </w:tcPr>
          <w:p w14:paraId="540F36CF" w14:textId="361E3495" w:rsidR="00315DC8" w:rsidRPr="00CB698D" w:rsidRDefault="00315DC8" w:rsidP="00315DC8">
            <w:pPr>
              <w:ind w:right="64"/>
              <w:jc w:val="right"/>
              <w:rPr>
                <w:rFonts w:eastAsia="Arial Unicode MS"/>
                <w:sz w:val="13"/>
                <w:szCs w:val="13"/>
                <w:highlight w:val="yellow"/>
              </w:rPr>
            </w:pPr>
            <w:r w:rsidRPr="00A11E65">
              <w:rPr>
                <w:sz w:val="13"/>
                <w:szCs w:val="13"/>
              </w:rPr>
              <w:t>11.513</w:t>
            </w:r>
          </w:p>
        </w:tc>
        <w:tc>
          <w:tcPr>
            <w:tcW w:w="1552" w:type="dxa"/>
            <w:tcBorders>
              <w:left w:val="single" w:sz="4" w:space="0" w:color="auto"/>
              <w:right w:val="single" w:sz="4" w:space="0" w:color="auto"/>
            </w:tcBorders>
          </w:tcPr>
          <w:p w14:paraId="66B67FCF" w14:textId="45B98927" w:rsidR="00315DC8" w:rsidRPr="003C2E31" w:rsidRDefault="00315DC8" w:rsidP="00315DC8">
            <w:pPr>
              <w:ind w:right="64"/>
              <w:jc w:val="right"/>
              <w:rPr>
                <w:rFonts w:eastAsia="Arial Unicode MS"/>
                <w:sz w:val="13"/>
                <w:szCs w:val="13"/>
              </w:rPr>
            </w:pPr>
            <w:r>
              <w:rPr>
                <w:sz w:val="13"/>
                <w:szCs w:val="13"/>
              </w:rPr>
              <w:t>-</w:t>
            </w:r>
          </w:p>
        </w:tc>
      </w:tr>
      <w:tr w:rsidR="00315DC8" w:rsidRPr="003C2E31" w14:paraId="044C7173" w14:textId="77777777" w:rsidTr="004B3880">
        <w:trPr>
          <w:trHeight w:val="57"/>
        </w:trPr>
        <w:tc>
          <w:tcPr>
            <w:tcW w:w="476" w:type="dxa"/>
            <w:tcBorders>
              <w:left w:val="single" w:sz="4" w:space="0" w:color="auto"/>
            </w:tcBorders>
            <w:noWrap/>
            <w:tcMar>
              <w:top w:w="18" w:type="dxa"/>
              <w:left w:w="18" w:type="dxa"/>
              <w:bottom w:w="0" w:type="dxa"/>
              <w:right w:w="18" w:type="dxa"/>
            </w:tcMar>
            <w:vAlign w:val="bottom"/>
          </w:tcPr>
          <w:p w14:paraId="221069AF" w14:textId="77777777" w:rsidR="00315DC8" w:rsidRPr="003C2E31" w:rsidRDefault="00315DC8" w:rsidP="00315DC8">
            <w:pPr>
              <w:rPr>
                <w:rFonts w:eastAsia="Arial Unicode MS"/>
                <w:sz w:val="13"/>
                <w:szCs w:val="13"/>
              </w:rPr>
            </w:pPr>
            <w:r w:rsidRPr="003C2E31">
              <w:rPr>
                <w:rFonts w:eastAsia="Arial Unicode MS"/>
                <w:sz w:val="13"/>
                <w:szCs w:val="13"/>
              </w:rPr>
              <w:t>3.4</w:t>
            </w:r>
          </w:p>
        </w:tc>
        <w:tc>
          <w:tcPr>
            <w:tcW w:w="5336" w:type="dxa"/>
            <w:tcBorders>
              <w:right w:val="single" w:sz="4" w:space="0" w:color="auto"/>
            </w:tcBorders>
            <w:noWrap/>
            <w:tcMar>
              <w:top w:w="18" w:type="dxa"/>
              <w:left w:w="18" w:type="dxa"/>
              <w:bottom w:w="0" w:type="dxa"/>
              <w:right w:w="18" w:type="dxa"/>
            </w:tcMar>
            <w:vAlign w:val="bottom"/>
          </w:tcPr>
          <w:p w14:paraId="6AB3144C" w14:textId="77777777" w:rsidR="00315DC8" w:rsidRPr="003C2E31" w:rsidRDefault="00315DC8" w:rsidP="00315DC8">
            <w:pPr>
              <w:rPr>
                <w:rFonts w:eastAsia="Arial Unicode MS"/>
                <w:sz w:val="13"/>
                <w:szCs w:val="13"/>
              </w:rPr>
            </w:pPr>
            <w:r w:rsidRPr="003C2E31">
              <w:rPr>
                <w:rFonts w:eastAsia="Arial Unicode MS"/>
                <w:sz w:val="13"/>
                <w:szCs w:val="13"/>
              </w:rPr>
              <w:t>Temettü Ödemeleri</w:t>
            </w:r>
          </w:p>
        </w:tc>
        <w:tc>
          <w:tcPr>
            <w:tcW w:w="837" w:type="dxa"/>
            <w:tcBorders>
              <w:left w:val="single" w:sz="4" w:space="0" w:color="auto"/>
              <w:right w:val="single" w:sz="4" w:space="0" w:color="auto"/>
            </w:tcBorders>
            <w:noWrap/>
            <w:tcMar>
              <w:top w:w="18" w:type="dxa"/>
              <w:left w:w="18" w:type="dxa"/>
              <w:bottom w:w="0" w:type="dxa"/>
              <w:right w:w="18" w:type="dxa"/>
            </w:tcMar>
            <w:vAlign w:val="bottom"/>
          </w:tcPr>
          <w:p w14:paraId="731EA184" w14:textId="77777777" w:rsidR="00315DC8" w:rsidRPr="003C2E31" w:rsidRDefault="00315DC8" w:rsidP="00315DC8">
            <w:pPr>
              <w:jc w:val="center"/>
              <w:rPr>
                <w:rFonts w:eastAsia="Arial Unicode MS"/>
                <w:b/>
                <w:bCs/>
                <w:sz w:val="13"/>
                <w:szCs w:val="13"/>
              </w:rPr>
            </w:pPr>
          </w:p>
        </w:tc>
        <w:tc>
          <w:tcPr>
            <w:tcW w:w="1722" w:type="dxa"/>
            <w:tcBorders>
              <w:left w:val="single" w:sz="4" w:space="0" w:color="auto"/>
              <w:right w:val="single" w:sz="4" w:space="0" w:color="auto"/>
            </w:tcBorders>
            <w:vAlign w:val="center"/>
          </w:tcPr>
          <w:p w14:paraId="79273318" w14:textId="28DE64D6" w:rsidR="00315DC8" w:rsidRPr="00CB698D" w:rsidRDefault="00315DC8" w:rsidP="00315DC8">
            <w:pPr>
              <w:ind w:right="64"/>
              <w:jc w:val="right"/>
              <w:rPr>
                <w:rFonts w:eastAsia="Arial Unicode MS"/>
                <w:sz w:val="13"/>
                <w:szCs w:val="13"/>
                <w:highlight w:val="yellow"/>
              </w:rPr>
            </w:pPr>
            <w:r w:rsidRPr="00A11E65">
              <w:rPr>
                <w:sz w:val="13"/>
                <w:szCs w:val="13"/>
              </w:rPr>
              <w:t>-</w:t>
            </w:r>
          </w:p>
        </w:tc>
        <w:tc>
          <w:tcPr>
            <w:tcW w:w="1552" w:type="dxa"/>
            <w:tcBorders>
              <w:left w:val="single" w:sz="4" w:space="0" w:color="auto"/>
              <w:right w:val="single" w:sz="4" w:space="0" w:color="auto"/>
            </w:tcBorders>
          </w:tcPr>
          <w:p w14:paraId="6FE02085" w14:textId="0742CEC1" w:rsidR="00315DC8" w:rsidRPr="003C2E31" w:rsidRDefault="00315DC8" w:rsidP="00315DC8">
            <w:pPr>
              <w:ind w:right="64"/>
              <w:jc w:val="right"/>
              <w:rPr>
                <w:rFonts w:eastAsia="Arial Unicode MS"/>
                <w:sz w:val="13"/>
                <w:szCs w:val="13"/>
              </w:rPr>
            </w:pPr>
            <w:r>
              <w:rPr>
                <w:sz w:val="13"/>
                <w:szCs w:val="13"/>
              </w:rPr>
              <w:t>-</w:t>
            </w:r>
          </w:p>
        </w:tc>
      </w:tr>
      <w:tr w:rsidR="00315DC8" w:rsidRPr="003C2E31" w14:paraId="0F250A4A" w14:textId="77777777" w:rsidTr="004B3880">
        <w:trPr>
          <w:trHeight w:val="57"/>
        </w:trPr>
        <w:tc>
          <w:tcPr>
            <w:tcW w:w="476" w:type="dxa"/>
            <w:tcBorders>
              <w:left w:val="single" w:sz="4" w:space="0" w:color="auto"/>
            </w:tcBorders>
            <w:noWrap/>
            <w:tcMar>
              <w:top w:w="18" w:type="dxa"/>
              <w:left w:w="18" w:type="dxa"/>
              <w:bottom w:w="0" w:type="dxa"/>
              <w:right w:w="18" w:type="dxa"/>
            </w:tcMar>
            <w:vAlign w:val="bottom"/>
          </w:tcPr>
          <w:p w14:paraId="03A9083F" w14:textId="77777777" w:rsidR="00315DC8" w:rsidRPr="003C2E31" w:rsidRDefault="00315DC8" w:rsidP="00315DC8">
            <w:pPr>
              <w:rPr>
                <w:rFonts w:eastAsia="Arial Unicode MS"/>
                <w:sz w:val="13"/>
                <w:szCs w:val="13"/>
              </w:rPr>
            </w:pPr>
            <w:r w:rsidRPr="003C2E31">
              <w:rPr>
                <w:rFonts w:eastAsia="Arial Unicode MS"/>
                <w:sz w:val="13"/>
                <w:szCs w:val="13"/>
              </w:rPr>
              <w:t>3.5</w:t>
            </w:r>
          </w:p>
        </w:tc>
        <w:tc>
          <w:tcPr>
            <w:tcW w:w="5336" w:type="dxa"/>
            <w:tcBorders>
              <w:right w:val="single" w:sz="4" w:space="0" w:color="auto"/>
            </w:tcBorders>
            <w:noWrap/>
            <w:tcMar>
              <w:top w:w="18" w:type="dxa"/>
              <w:left w:w="18" w:type="dxa"/>
              <w:bottom w:w="0" w:type="dxa"/>
              <w:right w:w="18" w:type="dxa"/>
            </w:tcMar>
            <w:vAlign w:val="bottom"/>
          </w:tcPr>
          <w:p w14:paraId="06AE0699" w14:textId="77777777" w:rsidR="00315DC8" w:rsidRPr="003C2E31" w:rsidRDefault="00315DC8" w:rsidP="00315DC8">
            <w:pPr>
              <w:rPr>
                <w:rFonts w:eastAsia="Arial Unicode MS"/>
                <w:sz w:val="13"/>
                <w:szCs w:val="13"/>
              </w:rPr>
            </w:pPr>
            <w:r w:rsidRPr="003C2E31">
              <w:rPr>
                <w:rFonts w:eastAsia="Arial Unicode MS"/>
                <w:sz w:val="13"/>
                <w:szCs w:val="13"/>
              </w:rPr>
              <w:t>Kiralamaya İlişkin Ödemeler</w:t>
            </w:r>
          </w:p>
        </w:tc>
        <w:tc>
          <w:tcPr>
            <w:tcW w:w="837" w:type="dxa"/>
            <w:tcBorders>
              <w:left w:val="single" w:sz="4" w:space="0" w:color="auto"/>
              <w:right w:val="single" w:sz="4" w:space="0" w:color="auto"/>
            </w:tcBorders>
            <w:noWrap/>
            <w:tcMar>
              <w:top w:w="18" w:type="dxa"/>
              <w:left w:w="18" w:type="dxa"/>
              <w:bottom w:w="0" w:type="dxa"/>
              <w:right w:w="18" w:type="dxa"/>
            </w:tcMar>
            <w:vAlign w:val="bottom"/>
          </w:tcPr>
          <w:p w14:paraId="5D3FC76A" w14:textId="77777777" w:rsidR="00315DC8" w:rsidRPr="003C2E31" w:rsidRDefault="00315DC8" w:rsidP="00315DC8">
            <w:pPr>
              <w:jc w:val="center"/>
              <w:rPr>
                <w:rFonts w:eastAsia="Arial Unicode MS"/>
                <w:b/>
                <w:bCs/>
                <w:sz w:val="13"/>
                <w:szCs w:val="13"/>
              </w:rPr>
            </w:pPr>
          </w:p>
        </w:tc>
        <w:tc>
          <w:tcPr>
            <w:tcW w:w="1722" w:type="dxa"/>
            <w:tcBorders>
              <w:left w:val="single" w:sz="4" w:space="0" w:color="auto"/>
              <w:right w:val="single" w:sz="4" w:space="0" w:color="auto"/>
            </w:tcBorders>
            <w:vAlign w:val="center"/>
          </w:tcPr>
          <w:p w14:paraId="72D2114F" w14:textId="5DFE782E" w:rsidR="00315DC8" w:rsidRPr="00CB698D" w:rsidRDefault="00315DC8" w:rsidP="00315DC8">
            <w:pPr>
              <w:ind w:right="64"/>
              <w:jc w:val="right"/>
              <w:rPr>
                <w:rFonts w:eastAsia="Arial Unicode MS"/>
                <w:sz w:val="13"/>
                <w:szCs w:val="13"/>
                <w:highlight w:val="yellow"/>
              </w:rPr>
            </w:pPr>
            <w:r w:rsidRPr="00A11E65">
              <w:rPr>
                <w:sz w:val="13"/>
                <w:szCs w:val="13"/>
              </w:rPr>
              <w:t>(24.045)</w:t>
            </w:r>
          </w:p>
        </w:tc>
        <w:tc>
          <w:tcPr>
            <w:tcW w:w="1552" w:type="dxa"/>
            <w:tcBorders>
              <w:left w:val="single" w:sz="4" w:space="0" w:color="auto"/>
              <w:right w:val="single" w:sz="4" w:space="0" w:color="auto"/>
            </w:tcBorders>
          </w:tcPr>
          <w:p w14:paraId="7FEF01CD" w14:textId="17D13841" w:rsidR="00315DC8" w:rsidRPr="003C2E31" w:rsidRDefault="00315DC8" w:rsidP="00315DC8">
            <w:pPr>
              <w:ind w:right="64"/>
              <w:jc w:val="right"/>
              <w:rPr>
                <w:rFonts w:eastAsia="Arial Unicode MS"/>
                <w:sz w:val="13"/>
                <w:szCs w:val="13"/>
              </w:rPr>
            </w:pPr>
            <w:r>
              <w:rPr>
                <w:sz w:val="13"/>
                <w:szCs w:val="13"/>
              </w:rPr>
              <w:t>(12.249)</w:t>
            </w:r>
          </w:p>
        </w:tc>
      </w:tr>
      <w:tr w:rsidR="00315DC8" w:rsidRPr="003C2E31" w14:paraId="1B03E192" w14:textId="77777777" w:rsidTr="004B3880">
        <w:trPr>
          <w:trHeight w:val="57"/>
        </w:trPr>
        <w:tc>
          <w:tcPr>
            <w:tcW w:w="476" w:type="dxa"/>
            <w:tcBorders>
              <w:left w:val="single" w:sz="4" w:space="0" w:color="auto"/>
            </w:tcBorders>
            <w:noWrap/>
            <w:tcMar>
              <w:top w:w="18" w:type="dxa"/>
              <w:left w:w="18" w:type="dxa"/>
              <w:bottom w:w="0" w:type="dxa"/>
              <w:right w:w="18" w:type="dxa"/>
            </w:tcMar>
            <w:vAlign w:val="bottom"/>
          </w:tcPr>
          <w:p w14:paraId="1B087341" w14:textId="77777777" w:rsidR="00315DC8" w:rsidRPr="003C2E31" w:rsidRDefault="00315DC8" w:rsidP="00315DC8">
            <w:pPr>
              <w:rPr>
                <w:rFonts w:eastAsia="Arial Unicode MS"/>
                <w:sz w:val="13"/>
                <w:szCs w:val="13"/>
              </w:rPr>
            </w:pPr>
            <w:r w:rsidRPr="003C2E31">
              <w:rPr>
                <w:rFonts w:eastAsia="Arial Unicode MS"/>
                <w:sz w:val="13"/>
                <w:szCs w:val="13"/>
              </w:rPr>
              <w:t>3.6</w:t>
            </w:r>
          </w:p>
        </w:tc>
        <w:tc>
          <w:tcPr>
            <w:tcW w:w="5336" w:type="dxa"/>
            <w:tcBorders>
              <w:right w:val="single" w:sz="4" w:space="0" w:color="auto"/>
            </w:tcBorders>
            <w:noWrap/>
            <w:tcMar>
              <w:top w:w="18" w:type="dxa"/>
              <w:left w:w="18" w:type="dxa"/>
              <w:bottom w:w="0" w:type="dxa"/>
              <w:right w:w="18" w:type="dxa"/>
            </w:tcMar>
            <w:vAlign w:val="bottom"/>
          </w:tcPr>
          <w:p w14:paraId="2E3A4B32" w14:textId="77777777" w:rsidR="00315DC8" w:rsidRPr="003C2E31" w:rsidRDefault="00315DC8" w:rsidP="00315DC8">
            <w:pPr>
              <w:rPr>
                <w:rFonts w:eastAsia="Arial Unicode MS"/>
                <w:sz w:val="13"/>
                <w:szCs w:val="13"/>
              </w:rPr>
            </w:pPr>
            <w:r w:rsidRPr="003C2E31">
              <w:rPr>
                <w:rFonts w:eastAsia="Arial Unicode MS"/>
                <w:sz w:val="13"/>
                <w:szCs w:val="13"/>
              </w:rPr>
              <w:t>Diğer</w:t>
            </w:r>
          </w:p>
        </w:tc>
        <w:tc>
          <w:tcPr>
            <w:tcW w:w="837" w:type="dxa"/>
            <w:tcBorders>
              <w:left w:val="single" w:sz="4" w:space="0" w:color="auto"/>
              <w:right w:val="single" w:sz="4" w:space="0" w:color="auto"/>
            </w:tcBorders>
            <w:noWrap/>
            <w:tcMar>
              <w:top w:w="18" w:type="dxa"/>
              <w:left w:w="18" w:type="dxa"/>
              <w:bottom w:w="0" w:type="dxa"/>
              <w:right w:w="18" w:type="dxa"/>
            </w:tcMar>
            <w:vAlign w:val="bottom"/>
          </w:tcPr>
          <w:p w14:paraId="0D639B0D" w14:textId="77777777" w:rsidR="00315DC8" w:rsidRPr="003C2E31" w:rsidRDefault="00315DC8" w:rsidP="00315DC8">
            <w:pPr>
              <w:jc w:val="center"/>
              <w:rPr>
                <w:rFonts w:eastAsia="Arial Unicode MS"/>
                <w:bCs/>
                <w:sz w:val="13"/>
                <w:szCs w:val="13"/>
              </w:rPr>
            </w:pPr>
          </w:p>
        </w:tc>
        <w:tc>
          <w:tcPr>
            <w:tcW w:w="1722" w:type="dxa"/>
            <w:tcBorders>
              <w:left w:val="single" w:sz="4" w:space="0" w:color="auto"/>
              <w:right w:val="single" w:sz="4" w:space="0" w:color="auto"/>
            </w:tcBorders>
            <w:vAlign w:val="center"/>
          </w:tcPr>
          <w:p w14:paraId="41400C0D" w14:textId="383E4D2B" w:rsidR="00315DC8" w:rsidRPr="00CB698D" w:rsidRDefault="00315DC8" w:rsidP="00315DC8">
            <w:pPr>
              <w:ind w:right="64"/>
              <w:jc w:val="right"/>
              <w:rPr>
                <w:rFonts w:eastAsia="Arial Unicode MS"/>
                <w:sz w:val="13"/>
                <w:szCs w:val="13"/>
                <w:highlight w:val="yellow"/>
              </w:rPr>
            </w:pPr>
            <w:r w:rsidRPr="00A11E65">
              <w:rPr>
                <w:sz w:val="13"/>
                <w:szCs w:val="13"/>
              </w:rPr>
              <w:t>22.339</w:t>
            </w:r>
          </w:p>
        </w:tc>
        <w:tc>
          <w:tcPr>
            <w:tcW w:w="1552" w:type="dxa"/>
            <w:tcBorders>
              <w:left w:val="single" w:sz="4" w:space="0" w:color="auto"/>
              <w:right w:val="single" w:sz="4" w:space="0" w:color="auto"/>
            </w:tcBorders>
          </w:tcPr>
          <w:p w14:paraId="511B2FC1" w14:textId="65B91A8F" w:rsidR="00315DC8" w:rsidRPr="003C2E31" w:rsidRDefault="00315DC8" w:rsidP="00315DC8">
            <w:pPr>
              <w:ind w:right="64"/>
              <w:jc w:val="right"/>
              <w:rPr>
                <w:rFonts w:eastAsia="Arial Unicode MS"/>
                <w:sz w:val="13"/>
                <w:szCs w:val="13"/>
              </w:rPr>
            </w:pPr>
            <w:r>
              <w:rPr>
                <w:sz w:val="13"/>
                <w:szCs w:val="13"/>
              </w:rPr>
              <w:t>5.832</w:t>
            </w:r>
          </w:p>
        </w:tc>
      </w:tr>
      <w:tr w:rsidR="00315DC8" w:rsidRPr="003C2E31" w14:paraId="608FC9D6" w14:textId="77777777" w:rsidTr="004B01AD">
        <w:trPr>
          <w:trHeight w:val="57"/>
        </w:trPr>
        <w:tc>
          <w:tcPr>
            <w:tcW w:w="476" w:type="dxa"/>
            <w:tcBorders>
              <w:left w:val="single" w:sz="4" w:space="0" w:color="auto"/>
            </w:tcBorders>
            <w:noWrap/>
            <w:tcMar>
              <w:top w:w="18" w:type="dxa"/>
              <w:left w:w="18" w:type="dxa"/>
              <w:bottom w:w="0" w:type="dxa"/>
              <w:right w:w="18" w:type="dxa"/>
            </w:tcMar>
            <w:vAlign w:val="bottom"/>
          </w:tcPr>
          <w:p w14:paraId="7EF16B70" w14:textId="77777777" w:rsidR="00315DC8" w:rsidRPr="003C2E31" w:rsidRDefault="00315DC8" w:rsidP="00315DC8">
            <w:pPr>
              <w:rPr>
                <w:rFonts w:eastAsia="Arial Unicode MS"/>
                <w:sz w:val="13"/>
                <w:szCs w:val="13"/>
              </w:rPr>
            </w:pPr>
          </w:p>
        </w:tc>
        <w:tc>
          <w:tcPr>
            <w:tcW w:w="5336" w:type="dxa"/>
            <w:tcBorders>
              <w:right w:val="single" w:sz="4" w:space="0" w:color="auto"/>
            </w:tcBorders>
            <w:noWrap/>
            <w:tcMar>
              <w:top w:w="18" w:type="dxa"/>
              <w:left w:w="18" w:type="dxa"/>
              <w:bottom w:w="0" w:type="dxa"/>
              <w:right w:w="18" w:type="dxa"/>
            </w:tcMar>
            <w:vAlign w:val="bottom"/>
          </w:tcPr>
          <w:p w14:paraId="0EB399E2" w14:textId="77777777" w:rsidR="00315DC8" w:rsidRPr="003C2E31" w:rsidRDefault="00315DC8" w:rsidP="00315DC8">
            <w:pPr>
              <w:rPr>
                <w:rFonts w:eastAsia="Arial Unicode MS"/>
                <w:sz w:val="13"/>
                <w:szCs w:val="13"/>
              </w:rPr>
            </w:pPr>
          </w:p>
        </w:tc>
        <w:tc>
          <w:tcPr>
            <w:tcW w:w="837" w:type="dxa"/>
            <w:tcBorders>
              <w:left w:val="single" w:sz="4" w:space="0" w:color="auto"/>
              <w:right w:val="single" w:sz="4" w:space="0" w:color="auto"/>
            </w:tcBorders>
            <w:noWrap/>
            <w:tcMar>
              <w:top w:w="18" w:type="dxa"/>
              <w:left w:w="18" w:type="dxa"/>
              <w:bottom w:w="0" w:type="dxa"/>
              <w:right w:w="18" w:type="dxa"/>
            </w:tcMar>
            <w:vAlign w:val="bottom"/>
          </w:tcPr>
          <w:p w14:paraId="1B231FB0" w14:textId="77777777" w:rsidR="00315DC8" w:rsidRPr="003C2E31" w:rsidRDefault="00315DC8" w:rsidP="00315DC8">
            <w:pPr>
              <w:jc w:val="center"/>
              <w:rPr>
                <w:rFonts w:eastAsia="Arial Unicode MS"/>
                <w:b/>
                <w:bCs/>
                <w:sz w:val="13"/>
                <w:szCs w:val="13"/>
              </w:rPr>
            </w:pPr>
          </w:p>
        </w:tc>
        <w:tc>
          <w:tcPr>
            <w:tcW w:w="1722" w:type="dxa"/>
            <w:tcBorders>
              <w:left w:val="single" w:sz="4" w:space="0" w:color="auto"/>
              <w:right w:val="single" w:sz="4" w:space="0" w:color="auto"/>
            </w:tcBorders>
            <w:vAlign w:val="center"/>
          </w:tcPr>
          <w:p w14:paraId="2D835956" w14:textId="7CF7A64A" w:rsidR="00315DC8" w:rsidRPr="00CB698D" w:rsidRDefault="00315DC8" w:rsidP="00315DC8">
            <w:pPr>
              <w:ind w:right="64"/>
              <w:jc w:val="right"/>
              <w:rPr>
                <w:rFonts w:eastAsia="Arial Unicode MS"/>
                <w:sz w:val="13"/>
                <w:szCs w:val="13"/>
                <w:highlight w:val="yellow"/>
              </w:rPr>
            </w:pPr>
            <w:r w:rsidRPr="00A11E65">
              <w:rPr>
                <w:b/>
                <w:sz w:val="13"/>
                <w:szCs w:val="13"/>
              </w:rPr>
              <w:t> </w:t>
            </w:r>
          </w:p>
        </w:tc>
        <w:tc>
          <w:tcPr>
            <w:tcW w:w="1552" w:type="dxa"/>
            <w:tcBorders>
              <w:left w:val="single" w:sz="4" w:space="0" w:color="auto"/>
              <w:right w:val="single" w:sz="4" w:space="0" w:color="auto"/>
            </w:tcBorders>
            <w:vAlign w:val="bottom"/>
          </w:tcPr>
          <w:p w14:paraId="23070D23" w14:textId="77777777" w:rsidR="00315DC8" w:rsidRPr="003C2E31" w:rsidRDefault="00315DC8" w:rsidP="00315DC8">
            <w:pPr>
              <w:ind w:right="64"/>
              <w:jc w:val="right"/>
              <w:rPr>
                <w:sz w:val="13"/>
                <w:szCs w:val="13"/>
              </w:rPr>
            </w:pPr>
          </w:p>
        </w:tc>
      </w:tr>
      <w:tr w:rsidR="00315DC8" w:rsidRPr="003C2E31" w14:paraId="758E8F47" w14:textId="77777777" w:rsidTr="004B01AD">
        <w:trPr>
          <w:trHeight w:val="57"/>
        </w:trPr>
        <w:tc>
          <w:tcPr>
            <w:tcW w:w="476" w:type="dxa"/>
            <w:tcBorders>
              <w:left w:val="single" w:sz="4" w:space="0" w:color="auto"/>
            </w:tcBorders>
            <w:noWrap/>
            <w:tcMar>
              <w:top w:w="18" w:type="dxa"/>
              <w:left w:w="18" w:type="dxa"/>
              <w:bottom w:w="0" w:type="dxa"/>
              <w:right w:w="18" w:type="dxa"/>
            </w:tcMar>
            <w:vAlign w:val="bottom"/>
          </w:tcPr>
          <w:p w14:paraId="073EF395" w14:textId="77777777" w:rsidR="00315DC8" w:rsidRPr="003C2E31" w:rsidRDefault="00315DC8" w:rsidP="00315DC8">
            <w:pPr>
              <w:rPr>
                <w:rFonts w:eastAsia="Arial Unicode MS"/>
                <w:b/>
                <w:bCs/>
                <w:sz w:val="13"/>
                <w:szCs w:val="13"/>
              </w:rPr>
            </w:pPr>
            <w:r w:rsidRPr="003C2E31">
              <w:rPr>
                <w:rFonts w:eastAsia="Arial Unicode MS"/>
                <w:b/>
                <w:bCs/>
                <w:sz w:val="13"/>
                <w:szCs w:val="13"/>
              </w:rPr>
              <w:t>IV.</w:t>
            </w:r>
          </w:p>
        </w:tc>
        <w:tc>
          <w:tcPr>
            <w:tcW w:w="5336" w:type="dxa"/>
            <w:tcBorders>
              <w:right w:val="single" w:sz="4" w:space="0" w:color="auto"/>
            </w:tcBorders>
            <w:noWrap/>
            <w:tcMar>
              <w:top w:w="18" w:type="dxa"/>
              <w:left w:w="18" w:type="dxa"/>
              <w:bottom w:w="0" w:type="dxa"/>
              <w:right w:w="18" w:type="dxa"/>
            </w:tcMar>
            <w:vAlign w:val="bottom"/>
          </w:tcPr>
          <w:p w14:paraId="151350A1" w14:textId="77777777" w:rsidR="00315DC8" w:rsidRPr="003C2E31" w:rsidRDefault="00315DC8" w:rsidP="00315DC8">
            <w:pPr>
              <w:rPr>
                <w:rFonts w:eastAsia="Arial Unicode MS"/>
                <w:b/>
                <w:sz w:val="13"/>
                <w:szCs w:val="13"/>
              </w:rPr>
            </w:pPr>
            <w:r w:rsidRPr="003C2E31">
              <w:rPr>
                <w:rFonts w:eastAsia="Arial Unicode MS"/>
                <w:b/>
                <w:sz w:val="13"/>
                <w:szCs w:val="13"/>
              </w:rPr>
              <w:t>Döviz Kurundaki Değişimin Nakit ve Nakde Eşdeğer Varlıklar Üzerindeki Etkisi</w:t>
            </w:r>
          </w:p>
        </w:tc>
        <w:tc>
          <w:tcPr>
            <w:tcW w:w="837" w:type="dxa"/>
            <w:tcBorders>
              <w:left w:val="single" w:sz="4" w:space="0" w:color="auto"/>
              <w:right w:val="single" w:sz="4" w:space="0" w:color="auto"/>
            </w:tcBorders>
            <w:noWrap/>
            <w:tcMar>
              <w:top w:w="18" w:type="dxa"/>
              <w:left w:w="18" w:type="dxa"/>
              <w:bottom w:w="0" w:type="dxa"/>
              <w:right w:w="18" w:type="dxa"/>
            </w:tcMar>
            <w:vAlign w:val="bottom"/>
          </w:tcPr>
          <w:p w14:paraId="2108FE7E" w14:textId="77777777" w:rsidR="00315DC8" w:rsidRPr="003C2E31" w:rsidRDefault="00315DC8" w:rsidP="00315DC8">
            <w:pPr>
              <w:tabs>
                <w:tab w:val="left" w:pos="352"/>
              </w:tabs>
              <w:jc w:val="center"/>
              <w:rPr>
                <w:b/>
                <w:bCs/>
                <w:sz w:val="13"/>
                <w:szCs w:val="13"/>
              </w:rPr>
            </w:pPr>
          </w:p>
        </w:tc>
        <w:tc>
          <w:tcPr>
            <w:tcW w:w="1722" w:type="dxa"/>
            <w:tcBorders>
              <w:left w:val="single" w:sz="4" w:space="0" w:color="auto"/>
              <w:right w:val="single" w:sz="4" w:space="0" w:color="auto"/>
            </w:tcBorders>
            <w:vAlign w:val="center"/>
          </w:tcPr>
          <w:p w14:paraId="7117DE9E" w14:textId="520C27D4" w:rsidR="00315DC8" w:rsidRPr="00CB698D" w:rsidRDefault="00315DC8" w:rsidP="00315DC8">
            <w:pPr>
              <w:ind w:right="64"/>
              <w:jc w:val="right"/>
              <w:rPr>
                <w:b/>
                <w:sz w:val="13"/>
                <w:szCs w:val="13"/>
                <w:highlight w:val="yellow"/>
              </w:rPr>
            </w:pPr>
            <w:r w:rsidRPr="00A11E65">
              <w:rPr>
                <w:b/>
                <w:sz w:val="13"/>
                <w:szCs w:val="13"/>
              </w:rPr>
              <w:t>103.303</w:t>
            </w:r>
          </w:p>
        </w:tc>
        <w:tc>
          <w:tcPr>
            <w:tcW w:w="1552" w:type="dxa"/>
            <w:tcBorders>
              <w:left w:val="single" w:sz="4" w:space="0" w:color="auto"/>
              <w:right w:val="single" w:sz="4" w:space="0" w:color="auto"/>
            </w:tcBorders>
            <w:vAlign w:val="bottom"/>
          </w:tcPr>
          <w:p w14:paraId="3BC4521A" w14:textId="173B0796" w:rsidR="00315DC8" w:rsidRPr="003C2E31" w:rsidRDefault="00315DC8" w:rsidP="00315DC8">
            <w:pPr>
              <w:ind w:right="64"/>
              <w:jc w:val="right"/>
              <w:rPr>
                <w:b/>
                <w:sz w:val="13"/>
                <w:szCs w:val="13"/>
              </w:rPr>
            </w:pPr>
            <w:r>
              <w:rPr>
                <w:b/>
                <w:sz w:val="13"/>
                <w:szCs w:val="13"/>
              </w:rPr>
              <w:t>242.831</w:t>
            </w:r>
          </w:p>
        </w:tc>
      </w:tr>
      <w:tr w:rsidR="00315DC8" w:rsidRPr="003C2E31" w14:paraId="7C40CBAB" w14:textId="77777777" w:rsidTr="004B01AD">
        <w:trPr>
          <w:trHeight w:val="57"/>
        </w:trPr>
        <w:tc>
          <w:tcPr>
            <w:tcW w:w="476" w:type="dxa"/>
            <w:tcBorders>
              <w:left w:val="single" w:sz="4" w:space="0" w:color="auto"/>
            </w:tcBorders>
            <w:noWrap/>
            <w:tcMar>
              <w:top w:w="18" w:type="dxa"/>
              <w:left w:w="18" w:type="dxa"/>
              <w:bottom w:w="0" w:type="dxa"/>
              <w:right w:w="18" w:type="dxa"/>
            </w:tcMar>
            <w:vAlign w:val="bottom"/>
          </w:tcPr>
          <w:p w14:paraId="791B7CD8" w14:textId="77777777" w:rsidR="00315DC8" w:rsidRPr="003C2E31" w:rsidRDefault="00315DC8" w:rsidP="00315DC8">
            <w:pPr>
              <w:rPr>
                <w:rFonts w:eastAsia="Arial Unicode MS"/>
                <w:b/>
                <w:bCs/>
                <w:sz w:val="13"/>
                <w:szCs w:val="13"/>
              </w:rPr>
            </w:pPr>
          </w:p>
        </w:tc>
        <w:tc>
          <w:tcPr>
            <w:tcW w:w="5336" w:type="dxa"/>
            <w:tcBorders>
              <w:right w:val="single" w:sz="4" w:space="0" w:color="auto"/>
            </w:tcBorders>
            <w:noWrap/>
            <w:tcMar>
              <w:top w:w="18" w:type="dxa"/>
              <w:left w:w="18" w:type="dxa"/>
              <w:bottom w:w="0" w:type="dxa"/>
              <w:right w:w="18" w:type="dxa"/>
            </w:tcMar>
            <w:vAlign w:val="bottom"/>
          </w:tcPr>
          <w:p w14:paraId="2E915398" w14:textId="77777777" w:rsidR="00315DC8" w:rsidRPr="003C2E31" w:rsidRDefault="00315DC8" w:rsidP="00315DC8">
            <w:pPr>
              <w:rPr>
                <w:rFonts w:eastAsia="Arial Unicode MS"/>
                <w:sz w:val="13"/>
                <w:szCs w:val="13"/>
              </w:rPr>
            </w:pPr>
          </w:p>
        </w:tc>
        <w:tc>
          <w:tcPr>
            <w:tcW w:w="837" w:type="dxa"/>
            <w:tcBorders>
              <w:left w:val="single" w:sz="4" w:space="0" w:color="auto"/>
              <w:right w:val="single" w:sz="4" w:space="0" w:color="auto"/>
            </w:tcBorders>
            <w:noWrap/>
            <w:tcMar>
              <w:top w:w="18" w:type="dxa"/>
              <w:left w:w="18" w:type="dxa"/>
              <w:bottom w:w="0" w:type="dxa"/>
              <w:right w:w="18" w:type="dxa"/>
            </w:tcMar>
            <w:vAlign w:val="bottom"/>
          </w:tcPr>
          <w:p w14:paraId="1840C211" w14:textId="77777777" w:rsidR="00315DC8" w:rsidRPr="003C2E31" w:rsidRDefault="00315DC8" w:rsidP="00315DC8">
            <w:pPr>
              <w:jc w:val="center"/>
              <w:rPr>
                <w:rFonts w:eastAsia="Arial Unicode MS"/>
                <w:b/>
                <w:bCs/>
                <w:sz w:val="13"/>
                <w:szCs w:val="13"/>
              </w:rPr>
            </w:pPr>
          </w:p>
        </w:tc>
        <w:tc>
          <w:tcPr>
            <w:tcW w:w="1722" w:type="dxa"/>
            <w:tcBorders>
              <w:left w:val="single" w:sz="4" w:space="0" w:color="auto"/>
              <w:right w:val="single" w:sz="4" w:space="0" w:color="auto"/>
            </w:tcBorders>
            <w:vAlign w:val="center"/>
          </w:tcPr>
          <w:p w14:paraId="0761C379" w14:textId="3CC2D5E4" w:rsidR="00315DC8" w:rsidRPr="00CB698D" w:rsidRDefault="00315DC8" w:rsidP="00315DC8">
            <w:pPr>
              <w:ind w:right="64"/>
              <w:jc w:val="right"/>
              <w:rPr>
                <w:b/>
                <w:sz w:val="13"/>
                <w:szCs w:val="13"/>
                <w:highlight w:val="yellow"/>
              </w:rPr>
            </w:pPr>
            <w:r w:rsidRPr="00A11E65">
              <w:rPr>
                <w:b/>
                <w:sz w:val="13"/>
                <w:szCs w:val="13"/>
              </w:rPr>
              <w:t> </w:t>
            </w:r>
          </w:p>
        </w:tc>
        <w:tc>
          <w:tcPr>
            <w:tcW w:w="1552" w:type="dxa"/>
            <w:tcBorders>
              <w:left w:val="single" w:sz="4" w:space="0" w:color="auto"/>
              <w:right w:val="single" w:sz="4" w:space="0" w:color="auto"/>
            </w:tcBorders>
            <w:vAlign w:val="bottom"/>
          </w:tcPr>
          <w:p w14:paraId="4C949C66" w14:textId="77777777" w:rsidR="00315DC8" w:rsidRPr="003C2E31" w:rsidRDefault="00315DC8" w:rsidP="00315DC8">
            <w:pPr>
              <w:ind w:right="64"/>
              <w:jc w:val="right"/>
              <w:rPr>
                <w:b/>
                <w:sz w:val="13"/>
                <w:szCs w:val="13"/>
              </w:rPr>
            </w:pPr>
          </w:p>
        </w:tc>
      </w:tr>
      <w:tr w:rsidR="00315DC8" w:rsidRPr="003C2E31" w14:paraId="495EDD56" w14:textId="77777777" w:rsidTr="004B01AD">
        <w:trPr>
          <w:trHeight w:val="57"/>
        </w:trPr>
        <w:tc>
          <w:tcPr>
            <w:tcW w:w="476" w:type="dxa"/>
            <w:tcBorders>
              <w:left w:val="single" w:sz="4" w:space="0" w:color="auto"/>
            </w:tcBorders>
            <w:noWrap/>
            <w:tcMar>
              <w:top w:w="18" w:type="dxa"/>
              <w:left w:w="18" w:type="dxa"/>
              <w:bottom w:w="0" w:type="dxa"/>
              <w:right w:w="18" w:type="dxa"/>
            </w:tcMar>
            <w:vAlign w:val="bottom"/>
          </w:tcPr>
          <w:p w14:paraId="5CD25E6C" w14:textId="77777777" w:rsidR="00315DC8" w:rsidRPr="003C2E31" w:rsidRDefault="00315DC8" w:rsidP="00315DC8">
            <w:pPr>
              <w:rPr>
                <w:rFonts w:eastAsia="Arial Unicode MS"/>
                <w:b/>
                <w:bCs/>
                <w:sz w:val="13"/>
                <w:szCs w:val="13"/>
              </w:rPr>
            </w:pPr>
            <w:r w:rsidRPr="003C2E31">
              <w:rPr>
                <w:rFonts w:eastAsia="Arial Unicode MS"/>
                <w:b/>
                <w:bCs/>
                <w:sz w:val="13"/>
                <w:szCs w:val="13"/>
              </w:rPr>
              <w:t>V.</w:t>
            </w:r>
          </w:p>
        </w:tc>
        <w:tc>
          <w:tcPr>
            <w:tcW w:w="5336" w:type="dxa"/>
            <w:tcBorders>
              <w:right w:val="single" w:sz="4" w:space="0" w:color="auto"/>
            </w:tcBorders>
            <w:noWrap/>
            <w:tcMar>
              <w:top w:w="18" w:type="dxa"/>
              <w:left w:w="18" w:type="dxa"/>
              <w:bottom w:w="0" w:type="dxa"/>
              <w:right w:w="18" w:type="dxa"/>
            </w:tcMar>
            <w:vAlign w:val="bottom"/>
          </w:tcPr>
          <w:p w14:paraId="0D7D4674" w14:textId="77777777" w:rsidR="00315DC8" w:rsidRPr="003C2E31" w:rsidRDefault="00315DC8" w:rsidP="00315DC8">
            <w:pPr>
              <w:rPr>
                <w:rFonts w:eastAsia="Arial Unicode MS"/>
                <w:b/>
                <w:sz w:val="13"/>
                <w:szCs w:val="13"/>
              </w:rPr>
            </w:pPr>
            <w:r w:rsidRPr="003C2E31">
              <w:rPr>
                <w:rFonts w:eastAsia="Arial Unicode MS"/>
                <w:b/>
                <w:sz w:val="13"/>
                <w:szCs w:val="13"/>
              </w:rPr>
              <w:t>Nakit ve Nakde Eşdeğer Varlıklardaki Net (Azalış)/Artış (I+II+III+IV)</w:t>
            </w:r>
          </w:p>
        </w:tc>
        <w:tc>
          <w:tcPr>
            <w:tcW w:w="837" w:type="dxa"/>
            <w:tcBorders>
              <w:left w:val="single" w:sz="4" w:space="0" w:color="auto"/>
              <w:right w:val="single" w:sz="4" w:space="0" w:color="auto"/>
            </w:tcBorders>
            <w:noWrap/>
            <w:tcMar>
              <w:top w:w="18" w:type="dxa"/>
              <w:left w:w="18" w:type="dxa"/>
              <w:bottom w:w="0" w:type="dxa"/>
              <w:right w:w="18" w:type="dxa"/>
            </w:tcMar>
            <w:vAlign w:val="bottom"/>
          </w:tcPr>
          <w:p w14:paraId="1A04953A" w14:textId="77777777" w:rsidR="00315DC8" w:rsidRPr="003C2E31" w:rsidRDefault="00315DC8" w:rsidP="00315DC8">
            <w:pPr>
              <w:jc w:val="center"/>
              <w:rPr>
                <w:b/>
                <w:bCs/>
                <w:sz w:val="13"/>
                <w:szCs w:val="13"/>
              </w:rPr>
            </w:pPr>
          </w:p>
        </w:tc>
        <w:tc>
          <w:tcPr>
            <w:tcW w:w="1722" w:type="dxa"/>
            <w:tcBorders>
              <w:left w:val="single" w:sz="4" w:space="0" w:color="auto"/>
              <w:right w:val="single" w:sz="4" w:space="0" w:color="auto"/>
            </w:tcBorders>
            <w:vAlign w:val="center"/>
          </w:tcPr>
          <w:p w14:paraId="3CDD97AE" w14:textId="6E0CF748" w:rsidR="00315DC8" w:rsidRPr="00CB698D" w:rsidRDefault="00315DC8" w:rsidP="00315DC8">
            <w:pPr>
              <w:ind w:right="64"/>
              <w:jc w:val="right"/>
              <w:rPr>
                <w:b/>
                <w:sz w:val="13"/>
                <w:szCs w:val="13"/>
                <w:highlight w:val="yellow"/>
              </w:rPr>
            </w:pPr>
            <w:r w:rsidRPr="00A11E65">
              <w:rPr>
                <w:b/>
                <w:sz w:val="13"/>
                <w:szCs w:val="13"/>
              </w:rPr>
              <w:t>38.370</w:t>
            </w:r>
          </w:p>
        </w:tc>
        <w:tc>
          <w:tcPr>
            <w:tcW w:w="1552" w:type="dxa"/>
            <w:tcBorders>
              <w:left w:val="single" w:sz="4" w:space="0" w:color="auto"/>
              <w:right w:val="single" w:sz="4" w:space="0" w:color="auto"/>
            </w:tcBorders>
            <w:vAlign w:val="bottom"/>
          </w:tcPr>
          <w:p w14:paraId="1C10BE3D" w14:textId="3AF9B223" w:rsidR="00315DC8" w:rsidRPr="003C2E31" w:rsidRDefault="00315DC8" w:rsidP="00315DC8">
            <w:pPr>
              <w:ind w:right="64"/>
              <w:jc w:val="right"/>
              <w:rPr>
                <w:b/>
                <w:sz w:val="13"/>
                <w:szCs w:val="13"/>
              </w:rPr>
            </w:pPr>
            <w:r>
              <w:rPr>
                <w:b/>
                <w:sz w:val="13"/>
                <w:szCs w:val="13"/>
              </w:rPr>
              <w:t>341.971</w:t>
            </w:r>
          </w:p>
        </w:tc>
      </w:tr>
      <w:tr w:rsidR="00315DC8" w:rsidRPr="003C2E31" w14:paraId="07871C8D" w14:textId="77777777" w:rsidTr="004B01AD">
        <w:trPr>
          <w:trHeight w:val="57"/>
        </w:trPr>
        <w:tc>
          <w:tcPr>
            <w:tcW w:w="476" w:type="dxa"/>
            <w:tcBorders>
              <w:left w:val="single" w:sz="4" w:space="0" w:color="auto"/>
            </w:tcBorders>
            <w:noWrap/>
            <w:tcMar>
              <w:top w:w="18" w:type="dxa"/>
              <w:left w:w="18" w:type="dxa"/>
              <w:bottom w:w="0" w:type="dxa"/>
              <w:right w:w="18" w:type="dxa"/>
            </w:tcMar>
            <w:vAlign w:val="bottom"/>
          </w:tcPr>
          <w:p w14:paraId="575E0867" w14:textId="77777777" w:rsidR="00315DC8" w:rsidRPr="003C2E31" w:rsidRDefault="00315DC8" w:rsidP="00315DC8">
            <w:pPr>
              <w:rPr>
                <w:rFonts w:eastAsia="Arial Unicode MS"/>
                <w:b/>
                <w:bCs/>
                <w:sz w:val="13"/>
                <w:szCs w:val="13"/>
              </w:rPr>
            </w:pPr>
          </w:p>
        </w:tc>
        <w:tc>
          <w:tcPr>
            <w:tcW w:w="5336" w:type="dxa"/>
            <w:tcBorders>
              <w:right w:val="single" w:sz="4" w:space="0" w:color="auto"/>
            </w:tcBorders>
            <w:noWrap/>
            <w:tcMar>
              <w:top w:w="18" w:type="dxa"/>
              <w:left w:w="18" w:type="dxa"/>
              <w:bottom w:w="0" w:type="dxa"/>
              <w:right w:w="18" w:type="dxa"/>
            </w:tcMar>
            <w:vAlign w:val="bottom"/>
          </w:tcPr>
          <w:p w14:paraId="4D75414B" w14:textId="77777777" w:rsidR="00315DC8" w:rsidRPr="003C2E31" w:rsidRDefault="00315DC8" w:rsidP="00315DC8">
            <w:pPr>
              <w:rPr>
                <w:rFonts w:eastAsia="Arial Unicode MS"/>
                <w:sz w:val="13"/>
                <w:szCs w:val="13"/>
              </w:rPr>
            </w:pPr>
          </w:p>
        </w:tc>
        <w:tc>
          <w:tcPr>
            <w:tcW w:w="837" w:type="dxa"/>
            <w:tcBorders>
              <w:left w:val="single" w:sz="4" w:space="0" w:color="auto"/>
              <w:right w:val="single" w:sz="4" w:space="0" w:color="auto"/>
            </w:tcBorders>
            <w:noWrap/>
            <w:tcMar>
              <w:top w:w="18" w:type="dxa"/>
              <w:left w:w="18" w:type="dxa"/>
              <w:bottom w:w="0" w:type="dxa"/>
              <w:right w:w="18" w:type="dxa"/>
            </w:tcMar>
            <w:vAlign w:val="bottom"/>
          </w:tcPr>
          <w:p w14:paraId="2656A6F9" w14:textId="77777777" w:rsidR="00315DC8" w:rsidRPr="003C2E31" w:rsidRDefault="00315DC8" w:rsidP="00315DC8">
            <w:pPr>
              <w:jc w:val="center"/>
              <w:rPr>
                <w:rFonts w:eastAsia="Arial Unicode MS"/>
                <w:b/>
                <w:bCs/>
                <w:sz w:val="13"/>
                <w:szCs w:val="13"/>
              </w:rPr>
            </w:pPr>
          </w:p>
        </w:tc>
        <w:tc>
          <w:tcPr>
            <w:tcW w:w="1722" w:type="dxa"/>
            <w:tcBorders>
              <w:left w:val="single" w:sz="4" w:space="0" w:color="auto"/>
              <w:right w:val="single" w:sz="4" w:space="0" w:color="auto"/>
            </w:tcBorders>
            <w:vAlign w:val="center"/>
          </w:tcPr>
          <w:p w14:paraId="6550784B" w14:textId="13BBD5C6" w:rsidR="00315DC8" w:rsidRPr="00CB698D" w:rsidRDefault="00315DC8" w:rsidP="00315DC8">
            <w:pPr>
              <w:ind w:right="64"/>
              <w:jc w:val="right"/>
              <w:rPr>
                <w:b/>
                <w:sz w:val="13"/>
                <w:szCs w:val="13"/>
                <w:highlight w:val="yellow"/>
              </w:rPr>
            </w:pPr>
            <w:r w:rsidRPr="00A11E65">
              <w:rPr>
                <w:b/>
                <w:sz w:val="13"/>
                <w:szCs w:val="13"/>
              </w:rPr>
              <w:t> </w:t>
            </w:r>
          </w:p>
        </w:tc>
        <w:tc>
          <w:tcPr>
            <w:tcW w:w="1552" w:type="dxa"/>
            <w:tcBorders>
              <w:left w:val="single" w:sz="4" w:space="0" w:color="auto"/>
              <w:right w:val="single" w:sz="4" w:space="0" w:color="auto"/>
            </w:tcBorders>
            <w:vAlign w:val="bottom"/>
          </w:tcPr>
          <w:p w14:paraId="5B23CD48" w14:textId="77777777" w:rsidR="00315DC8" w:rsidRPr="003C2E31" w:rsidRDefault="00315DC8" w:rsidP="00315DC8">
            <w:pPr>
              <w:ind w:right="64"/>
              <w:jc w:val="right"/>
              <w:rPr>
                <w:b/>
                <w:sz w:val="13"/>
                <w:szCs w:val="13"/>
              </w:rPr>
            </w:pPr>
          </w:p>
        </w:tc>
      </w:tr>
      <w:tr w:rsidR="00315DC8" w:rsidRPr="003C2E31" w14:paraId="11928C3A" w14:textId="77777777" w:rsidTr="004B01AD">
        <w:trPr>
          <w:trHeight w:val="57"/>
        </w:trPr>
        <w:tc>
          <w:tcPr>
            <w:tcW w:w="476" w:type="dxa"/>
            <w:tcBorders>
              <w:left w:val="single" w:sz="4" w:space="0" w:color="auto"/>
            </w:tcBorders>
            <w:noWrap/>
            <w:tcMar>
              <w:top w:w="18" w:type="dxa"/>
              <w:left w:w="18" w:type="dxa"/>
              <w:bottom w:w="0" w:type="dxa"/>
              <w:right w:w="18" w:type="dxa"/>
            </w:tcMar>
            <w:vAlign w:val="bottom"/>
          </w:tcPr>
          <w:p w14:paraId="655EF515" w14:textId="77777777" w:rsidR="00315DC8" w:rsidRPr="003C2E31" w:rsidRDefault="00315DC8" w:rsidP="00315DC8">
            <w:pPr>
              <w:rPr>
                <w:rFonts w:eastAsia="Arial Unicode MS"/>
                <w:b/>
                <w:bCs/>
                <w:sz w:val="13"/>
                <w:szCs w:val="13"/>
              </w:rPr>
            </w:pPr>
            <w:r w:rsidRPr="003C2E31">
              <w:rPr>
                <w:rFonts w:eastAsia="Arial Unicode MS"/>
                <w:b/>
                <w:bCs/>
                <w:sz w:val="13"/>
                <w:szCs w:val="13"/>
              </w:rPr>
              <w:t>VI.</w:t>
            </w:r>
          </w:p>
        </w:tc>
        <w:tc>
          <w:tcPr>
            <w:tcW w:w="5336" w:type="dxa"/>
            <w:tcBorders>
              <w:right w:val="single" w:sz="4" w:space="0" w:color="auto"/>
            </w:tcBorders>
            <w:noWrap/>
            <w:tcMar>
              <w:top w:w="18" w:type="dxa"/>
              <w:left w:w="18" w:type="dxa"/>
              <w:bottom w:w="0" w:type="dxa"/>
              <w:right w:w="18" w:type="dxa"/>
            </w:tcMar>
            <w:vAlign w:val="bottom"/>
          </w:tcPr>
          <w:p w14:paraId="06ED18C0" w14:textId="77777777" w:rsidR="00315DC8" w:rsidRPr="003C2E31" w:rsidRDefault="00315DC8" w:rsidP="00315DC8">
            <w:pPr>
              <w:rPr>
                <w:rFonts w:eastAsia="Arial Unicode MS"/>
                <w:b/>
                <w:sz w:val="13"/>
                <w:szCs w:val="13"/>
              </w:rPr>
            </w:pPr>
            <w:r w:rsidRPr="003C2E31">
              <w:rPr>
                <w:rFonts w:eastAsia="Arial Unicode MS"/>
                <w:b/>
                <w:sz w:val="13"/>
                <w:szCs w:val="13"/>
              </w:rPr>
              <w:t>Dönem Başındaki Nakit ve Nakde Eşdeğer Varlıklar</w:t>
            </w:r>
          </w:p>
        </w:tc>
        <w:tc>
          <w:tcPr>
            <w:tcW w:w="837" w:type="dxa"/>
            <w:tcBorders>
              <w:left w:val="single" w:sz="4" w:space="0" w:color="auto"/>
              <w:right w:val="single" w:sz="4" w:space="0" w:color="auto"/>
            </w:tcBorders>
            <w:noWrap/>
            <w:tcMar>
              <w:top w:w="18" w:type="dxa"/>
              <w:left w:w="18" w:type="dxa"/>
              <w:bottom w:w="0" w:type="dxa"/>
              <w:right w:w="18" w:type="dxa"/>
            </w:tcMar>
            <w:vAlign w:val="bottom"/>
          </w:tcPr>
          <w:p w14:paraId="50DB235D" w14:textId="77777777" w:rsidR="00315DC8" w:rsidRPr="003C2E31" w:rsidRDefault="00315DC8" w:rsidP="00315DC8">
            <w:pPr>
              <w:jc w:val="center"/>
              <w:rPr>
                <w:b/>
                <w:bCs/>
                <w:sz w:val="13"/>
                <w:szCs w:val="13"/>
              </w:rPr>
            </w:pPr>
          </w:p>
        </w:tc>
        <w:tc>
          <w:tcPr>
            <w:tcW w:w="1722" w:type="dxa"/>
            <w:tcBorders>
              <w:left w:val="single" w:sz="4" w:space="0" w:color="auto"/>
              <w:right w:val="single" w:sz="4" w:space="0" w:color="auto"/>
            </w:tcBorders>
            <w:vAlign w:val="center"/>
          </w:tcPr>
          <w:p w14:paraId="01E887AC" w14:textId="5B2212C2" w:rsidR="00315DC8" w:rsidRPr="00CB698D" w:rsidRDefault="00315DC8" w:rsidP="00315DC8">
            <w:pPr>
              <w:ind w:right="64"/>
              <w:jc w:val="right"/>
              <w:rPr>
                <w:b/>
                <w:sz w:val="13"/>
                <w:szCs w:val="13"/>
                <w:highlight w:val="yellow"/>
              </w:rPr>
            </w:pPr>
            <w:r w:rsidRPr="00A11E65">
              <w:rPr>
                <w:b/>
                <w:sz w:val="13"/>
                <w:szCs w:val="13"/>
              </w:rPr>
              <w:t>1.145.532</w:t>
            </w:r>
          </w:p>
        </w:tc>
        <w:tc>
          <w:tcPr>
            <w:tcW w:w="1552" w:type="dxa"/>
            <w:tcBorders>
              <w:left w:val="single" w:sz="4" w:space="0" w:color="auto"/>
              <w:right w:val="single" w:sz="4" w:space="0" w:color="auto"/>
            </w:tcBorders>
            <w:vAlign w:val="bottom"/>
          </w:tcPr>
          <w:p w14:paraId="50A97FA4" w14:textId="5A005E13" w:rsidR="00315DC8" w:rsidRPr="003C2E31" w:rsidRDefault="00315DC8" w:rsidP="00315DC8">
            <w:pPr>
              <w:ind w:right="64"/>
              <w:jc w:val="right"/>
              <w:rPr>
                <w:b/>
                <w:sz w:val="13"/>
                <w:szCs w:val="13"/>
              </w:rPr>
            </w:pPr>
            <w:r>
              <w:rPr>
                <w:b/>
                <w:bCs/>
                <w:sz w:val="13"/>
                <w:szCs w:val="13"/>
              </w:rPr>
              <w:t>601.801</w:t>
            </w:r>
          </w:p>
        </w:tc>
      </w:tr>
      <w:tr w:rsidR="00315DC8" w:rsidRPr="003C2E31" w14:paraId="2A294653" w14:textId="77777777" w:rsidTr="004B01AD">
        <w:trPr>
          <w:trHeight w:val="57"/>
        </w:trPr>
        <w:tc>
          <w:tcPr>
            <w:tcW w:w="476" w:type="dxa"/>
            <w:tcBorders>
              <w:left w:val="single" w:sz="4" w:space="0" w:color="auto"/>
            </w:tcBorders>
            <w:noWrap/>
            <w:tcMar>
              <w:top w:w="18" w:type="dxa"/>
              <w:left w:w="18" w:type="dxa"/>
              <w:bottom w:w="0" w:type="dxa"/>
              <w:right w:w="18" w:type="dxa"/>
            </w:tcMar>
            <w:vAlign w:val="bottom"/>
          </w:tcPr>
          <w:p w14:paraId="3E1A48CA" w14:textId="77777777" w:rsidR="00315DC8" w:rsidRPr="003C2E31" w:rsidRDefault="00315DC8" w:rsidP="00315DC8">
            <w:pPr>
              <w:rPr>
                <w:rFonts w:eastAsia="Arial Unicode MS"/>
                <w:b/>
                <w:bCs/>
                <w:sz w:val="13"/>
                <w:szCs w:val="13"/>
              </w:rPr>
            </w:pPr>
          </w:p>
        </w:tc>
        <w:tc>
          <w:tcPr>
            <w:tcW w:w="5336" w:type="dxa"/>
            <w:tcBorders>
              <w:right w:val="single" w:sz="4" w:space="0" w:color="auto"/>
            </w:tcBorders>
            <w:noWrap/>
            <w:tcMar>
              <w:top w:w="18" w:type="dxa"/>
              <w:left w:w="18" w:type="dxa"/>
              <w:bottom w:w="0" w:type="dxa"/>
              <w:right w:w="18" w:type="dxa"/>
            </w:tcMar>
            <w:vAlign w:val="bottom"/>
          </w:tcPr>
          <w:p w14:paraId="11673E4F" w14:textId="77777777" w:rsidR="00315DC8" w:rsidRPr="003C2E31" w:rsidRDefault="00315DC8" w:rsidP="00315DC8">
            <w:pPr>
              <w:rPr>
                <w:rFonts w:eastAsia="Arial Unicode MS"/>
                <w:b/>
                <w:sz w:val="13"/>
                <w:szCs w:val="13"/>
              </w:rPr>
            </w:pPr>
          </w:p>
        </w:tc>
        <w:tc>
          <w:tcPr>
            <w:tcW w:w="837" w:type="dxa"/>
            <w:tcBorders>
              <w:left w:val="single" w:sz="4" w:space="0" w:color="auto"/>
              <w:right w:val="single" w:sz="4" w:space="0" w:color="auto"/>
            </w:tcBorders>
            <w:noWrap/>
            <w:tcMar>
              <w:top w:w="18" w:type="dxa"/>
              <w:left w:w="18" w:type="dxa"/>
              <w:bottom w:w="0" w:type="dxa"/>
              <w:right w:w="18" w:type="dxa"/>
            </w:tcMar>
            <w:vAlign w:val="bottom"/>
          </w:tcPr>
          <w:p w14:paraId="40CE16C5" w14:textId="77777777" w:rsidR="00315DC8" w:rsidRPr="003C2E31" w:rsidRDefault="00315DC8" w:rsidP="00315DC8">
            <w:pPr>
              <w:jc w:val="center"/>
              <w:rPr>
                <w:rFonts w:eastAsia="Arial Unicode MS"/>
                <w:b/>
                <w:bCs/>
                <w:sz w:val="13"/>
                <w:szCs w:val="13"/>
              </w:rPr>
            </w:pPr>
          </w:p>
        </w:tc>
        <w:tc>
          <w:tcPr>
            <w:tcW w:w="1722" w:type="dxa"/>
            <w:tcBorders>
              <w:left w:val="single" w:sz="4" w:space="0" w:color="auto"/>
              <w:right w:val="single" w:sz="4" w:space="0" w:color="auto"/>
            </w:tcBorders>
            <w:vAlign w:val="center"/>
          </w:tcPr>
          <w:p w14:paraId="3D4C54A4" w14:textId="55A84651" w:rsidR="00315DC8" w:rsidRPr="00CB698D" w:rsidRDefault="00315DC8" w:rsidP="00315DC8">
            <w:pPr>
              <w:ind w:right="64"/>
              <w:jc w:val="right"/>
              <w:rPr>
                <w:b/>
                <w:sz w:val="13"/>
                <w:szCs w:val="13"/>
                <w:highlight w:val="yellow"/>
              </w:rPr>
            </w:pPr>
            <w:r w:rsidRPr="00A11E65">
              <w:rPr>
                <w:b/>
                <w:sz w:val="13"/>
                <w:szCs w:val="13"/>
              </w:rPr>
              <w:t> </w:t>
            </w:r>
          </w:p>
        </w:tc>
        <w:tc>
          <w:tcPr>
            <w:tcW w:w="1552" w:type="dxa"/>
            <w:tcBorders>
              <w:left w:val="single" w:sz="4" w:space="0" w:color="auto"/>
              <w:right w:val="single" w:sz="4" w:space="0" w:color="auto"/>
            </w:tcBorders>
            <w:vAlign w:val="bottom"/>
          </w:tcPr>
          <w:p w14:paraId="3457DF96" w14:textId="77777777" w:rsidR="00315DC8" w:rsidRPr="003C2E31" w:rsidRDefault="00315DC8" w:rsidP="00315DC8">
            <w:pPr>
              <w:ind w:right="64"/>
              <w:jc w:val="right"/>
              <w:rPr>
                <w:b/>
                <w:sz w:val="13"/>
                <w:szCs w:val="13"/>
              </w:rPr>
            </w:pPr>
          </w:p>
        </w:tc>
      </w:tr>
      <w:tr w:rsidR="00315DC8" w:rsidRPr="003C2E31" w14:paraId="46DD863F" w14:textId="77777777" w:rsidTr="004B01AD">
        <w:trPr>
          <w:trHeight w:val="57"/>
        </w:trPr>
        <w:tc>
          <w:tcPr>
            <w:tcW w:w="476" w:type="dxa"/>
            <w:tcBorders>
              <w:left w:val="single" w:sz="4" w:space="0" w:color="auto"/>
              <w:bottom w:val="single" w:sz="4" w:space="0" w:color="auto"/>
            </w:tcBorders>
            <w:noWrap/>
            <w:tcMar>
              <w:top w:w="18" w:type="dxa"/>
              <w:left w:w="18" w:type="dxa"/>
              <w:bottom w:w="0" w:type="dxa"/>
              <w:right w:w="18" w:type="dxa"/>
            </w:tcMar>
            <w:vAlign w:val="bottom"/>
          </w:tcPr>
          <w:p w14:paraId="0C7BA6E9" w14:textId="77777777" w:rsidR="00315DC8" w:rsidRPr="003C2E31" w:rsidRDefault="00315DC8" w:rsidP="00315DC8">
            <w:pPr>
              <w:rPr>
                <w:rFonts w:eastAsia="Arial Unicode MS"/>
                <w:b/>
                <w:bCs/>
                <w:sz w:val="13"/>
                <w:szCs w:val="13"/>
              </w:rPr>
            </w:pPr>
            <w:r w:rsidRPr="003C2E31">
              <w:rPr>
                <w:rFonts w:eastAsia="Arial Unicode MS"/>
                <w:b/>
                <w:bCs/>
                <w:sz w:val="13"/>
                <w:szCs w:val="13"/>
              </w:rPr>
              <w:t>VII.</w:t>
            </w:r>
          </w:p>
        </w:tc>
        <w:tc>
          <w:tcPr>
            <w:tcW w:w="5336" w:type="dxa"/>
            <w:tcBorders>
              <w:bottom w:val="single" w:sz="4" w:space="0" w:color="auto"/>
              <w:right w:val="single" w:sz="4" w:space="0" w:color="auto"/>
            </w:tcBorders>
            <w:noWrap/>
            <w:tcMar>
              <w:top w:w="18" w:type="dxa"/>
              <w:left w:w="18" w:type="dxa"/>
              <w:bottom w:w="0" w:type="dxa"/>
              <w:right w:w="18" w:type="dxa"/>
            </w:tcMar>
            <w:vAlign w:val="bottom"/>
          </w:tcPr>
          <w:p w14:paraId="7EBEFA6E" w14:textId="77777777" w:rsidR="00315DC8" w:rsidRPr="003C2E31" w:rsidRDefault="00315DC8" w:rsidP="00315DC8">
            <w:pPr>
              <w:rPr>
                <w:rFonts w:eastAsia="Arial Unicode MS"/>
                <w:b/>
                <w:sz w:val="13"/>
                <w:szCs w:val="13"/>
              </w:rPr>
            </w:pPr>
            <w:r w:rsidRPr="003C2E31">
              <w:rPr>
                <w:rFonts w:eastAsia="Arial Unicode MS"/>
                <w:b/>
                <w:sz w:val="13"/>
                <w:szCs w:val="13"/>
              </w:rPr>
              <w:t>Dönem Sonundaki Nakit ve Nakde Eşdeğer Varlıklar</w:t>
            </w:r>
          </w:p>
        </w:tc>
        <w:tc>
          <w:tcPr>
            <w:tcW w:w="837" w:type="dxa"/>
            <w:tcBorders>
              <w:left w:val="single" w:sz="4" w:space="0" w:color="auto"/>
              <w:bottom w:val="single" w:sz="4" w:space="0" w:color="auto"/>
              <w:right w:val="single" w:sz="4" w:space="0" w:color="auto"/>
            </w:tcBorders>
            <w:noWrap/>
            <w:tcMar>
              <w:top w:w="18" w:type="dxa"/>
              <w:left w:w="18" w:type="dxa"/>
              <w:bottom w:w="0" w:type="dxa"/>
              <w:right w:w="18" w:type="dxa"/>
            </w:tcMar>
            <w:vAlign w:val="bottom"/>
          </w:tcPr>
          <w:p w14:paraId="7F9A3A3B" w14:textId="77777777" w:rsidR="00315DC8" w:rsidRPr="003C2E31" w:rsidRDefault="00315DC8" w:rsidP="00315DC8">
            <w:pPr>
              <w:jc w:val="center"/>
              <w:rPr>
                <w:b/>
                <w:bCs/>
                <w:sz w:val="13"/>
                <w:szCs w:val="13"/>
              </w:rPr>
            </w:pPr>
          </w:p>
        </w:tc>
        <w:tc>
          <w:tcPr>
            <w:tcW w:w="1722" w:type="dxa"/>
            <w:tcBorders>
              <w:left w:val="single" w:sz="4" w:space="0" w:color="auto"/>
              <w:bottom w:val="single" w:sz="4" w:space="0" w:color="auto"/>
              <w:right w:val="single" w:sz="4" w:space="0" w:color="auto"/>
            </w:tcBorders>
            <w:vAlign w:val="center"/>
          </w:tcPr>
          <w:p w14:paraId="5AB8D567" w14:textId="5F8021A2" w:rsidR="00315DC8" w:rsidRPr="00CB698D" w:rsidRDefault="00315DC8" w:rsidP="00315DC8">
            <w:pPr>
              <w:ind w:right="64"/>
              <w:jc w:val="right"/>
              <w:rPr>
                <w:b/>
                <w:sz w:val="13"/>
                <w:szCs w:val="13"/>
                <w:highlight w:val="yellow"/>
              </w:rPr>
            </w:pPr>
            <w:r w:rsidRPr="00A11E65">
              <w:rPr>
                <w:b/>
                <w:sz w:val="13"/>
                <w:szCs w:val="13"/>
              </w:rPr>
              <w:t>1.183.902</w:t>
            </w:r>
          </w:p>
        </w:tc>
        <w:tc>
          <w:tcPr>
            <w:tcW w:w="1552" w:type="dxa"/>
            <w:tcBorders>
              <w:left w:val="single" w:sz="4" w:space="0" w:color="auto"/>
              <w:bottom w:val="single" w:sz="4" w:space="0" w:color="auto"/>
              <w:right w:val="single" w:sz="4" w:space="0" w:color="auto"/>
            </w:tcBorders>
            <w:vAlign w:val="bottom"/>
          </w:tcPr>
          <w:p w14:paraId="7FDFC6E0" w14:textId="2E85D386" w:rsidR="00315DC8" w:rsidRPr="003C2E31" w:rsidRDefault="00315DC8" w:rsidP="00315DC8">
            <w:pPr>
              <w:ind w:right="64"/>
              <w:jc w:val="right"/>
              <w:rPr>
                <w:b/>
                <w:sz w:val="13"/>
                <w:szCs w:val="13"/>
              </w:rPr>
            </w:pPr>
            <w:r>
              <w:rPr>
                <w:b/>
                <w:sz w:val="13"/>
                <w:szCs w:val="13"/>
              </w:rPr>
              <w:t>943.772</w:t>
            </w:r>
          </w:p>
        </w:tc>
      </w:tr>
    </w:tbl>
    <w:p w14:paraId="3B73F6EE" w14:textId="77777777" w:rsidR="00DC1400" w:rsidRPr="000C5BE5" w:rsidRDefault="00DC1400" w:rsidP="00DC1400">
      <w:pPr>
        <w:spacing w:before="120" w:line="480" w:lineRule="auto"/>
        <w:ind w:left="709" w:hanging="709"/>
        <w:rPr>
          <w:rFonts w:eastAsia="Arial Unicode MS"/>
          <w:bCs/>
          <w:sz w:val="10"/>
          <w:szCs w:val="10"/>
        </w:rPr>
      </w:pPr>
      <w:r w:rsidRPr="000C5BE5">
        <w:rPr>
          <w:rFonts w:eastAsia="Arial Unicode MS"/>
          <w:bCs/>
          <w:sz w:val="10"/>
          <w:szCs w:val="10"/>
        </w:rPr>
        <w:t xml:space="preserve">(*) </w:t>
      </w:r>
      <w:r w:rsidRPr="000C5BE5">
        <w:rPr>
          <w:sz w:val="10"/>
          <w:szCs w:val="10"/>
        </w:rPr>
        <w:t>Banka’nın 21 Şubat 2019 tarih ve 6/1 sayılı Yönetim Kurulu kararı ile Ziraat Finansal Kiralama A.Ş. birleşmesinden kaynaklı etkileri içermektedir.</w:t>
      </w:r>
    </w:p>
    <w:p w14:paraId="6AD4CC58" w14:textId="77777777" w:rsidR="00C24DFE" w:rsidRPr="001F0C70" w:rsidRDefault="00C24DFE" w:rsidP="001F0C70">
      <w:pPr>
        <w:spacing w:before="120" w:after="60"/>
        <w:ind w:right="-1"/>
        <w:jc w:val="both"/>
        <w:rPr>
          <w:rFonts w:eastAsia="Arial Unicode MS"/>
          <w:bCs/>
          <w:sz w:val="18"/>
          <w:szCs w:val="18"/>
        </w:rPr>
      </w:pPr>
    </w:p>
    <w:p w14:paraId="00B03B8B" w14:textId="77777777" w:rsidR="00C24DFE" w:rsidRPr="001F0C70" w:rsidRDefault="00C24DFE" w:rsidP="001F0C70">
      <w:pPr>
        <w:spacing w:before="120" w:after="60"/>
        <w:ind w:right="-1"/>
        <w:jc w:val="both"/>
        <w:rPr>
          <w:rFonts w:eastAsia="Arial Unicode MS"/>
          <w:bCs/>
          <w:sz w:val="18"/>
          <w:szCs w:val="18"/>
        </w:rPr>
      </w:pPr>
    </w:p>
    <w:p w14:paraId="03E8E272" w14:textId="77777777" w:rsidR="00815727" w:rsidRPr="001F0C70" w:rsidRDefault="00C24DFE" w:rsidP="009F08A1">
      <w:pPr>
        <w:spacing w:before="480"/>
        <w:jc w:val="center"/>
        <w:rPr>
          <w:rFonts w:eastAsia="Arial Unicode MS"/>
          <w:bCs/>
          <w:sz w:val="18"/>
          <w:szCs w:val="18"/>
        </w:rPr>
        <w:sectPr w:rsidR="00815727" w:rsidRPr="001F0C70" w:rsidSect="00A425F7">
          <w:headerReference w:type="default" r:id="rId39"/>
          <w:footnotePr>
            <w:numRestart w:val="eachPage"/>
          </w:footnotePr>
          <w:pgSz w:w="11907" w:h="16840" w:code="9"/>
          <w:pgMar w:top="851" w:right="851" w:bottom="851" w:left="851" w:header="851" w:footer="851" w:gutter="0"/>
          <w:cols w:space="708"/>
        </w:sectPr>
      </w:pPr>
      <w:r w:rsidRPr="001F0C70">
        <w:rPr>
          <w:rFonts w:eastAsia="Arial Unicode MS"/>
          <w:bCs/>
          <w:sz w:val="18"/>
          <w:szCs w:val="18"/>
        </w:rPr>
        <w:t>İlişikteki açıklama ve dipnotlar bu finansal tabloların tamamlayıcı bir parçasıdır.</w:t>
      </w:r>
    </w:p>
    <w:bookmarkEnd w:id="8"/>
    <w:p w14:paraId="1843E391" w14:textId="77777777" w:rsidR="00167D71" w:rsidRPr="001F0C70" w:rsidRDefault="00167D71" w:rsidP="00C17908">
      <w:pPr>
        <w:pStyle w:val="DipnotMetni"/>
        <w:spacing w:line="235" w:lineRule="auto"/>
        <w:ind w:left="851"/>
        <w:jc w:val="center"/>
        <w:rPr>
          <w:b/>
        </w:rPr>
      </w:pPr>
      <w:r w:rsidRPr="001F0C70">
        <w:rPr>
          <w:b/>
        </w:rPr>
        <w:lastRenderedPageBreak/>
        <w:t>ÜÇÜNCÜ BÖLÜM</w:t>
      </w:r>
    </w:p>
    <w:p w14:paraId="7F7E00D4" w14:textId="77777777" w:rsidR="00167D71" w:rsidRPr="001F0C70" w:rsidRDefault="00167D71" w:rsidP="001F0C70">
      <w:pPr>
        <w:pStyle w:val="DipnotMetni"/>
        <w:spacing w:before="120" w:line="235" w:lineRule="auto"/>
        <w:ind w:left="851"/>
        <w:jc w:val="center"/>
        <w:rPr>
          <w:b/>
        </w:rPr>
      </w:pPr>
      <w:r w:rsidRPr="001F0C70">
        <w:rPr>
          <w:b/>
        </w:rPr>
        <w:t>MUHASEBE POLİTİKALARINA İLİŞKİN AÇIKLAMALAR</w:t>
      </w:r>
    </w:p>
    <w:p w14:paraId="1FF2CD12" w14:textId="77777777" w:rsidR="0048035E" w:rsidRPr="001F0C70" w:rsidRDefault="0048035E" w:rsidP="001F0C70">
      <w:pPr>
        <w:pStyle w:val="MuhasebePolitikalar"/>
        <w:tabs>
          <w:tab w:val="left" w:pos="851"/>
        </w:tabs>
        <w:spacing w:before="120"/>
        <w:ind w:left="851" w:hanging="851"/>
        <w:rPr>
          <w:sz w:val="20"/>
          <w:szCs w:val="20"/>
        </w:rPr>
      </w:pPr>
      <w:bookmarkStart w:id="9" w:name="_Toc126320092"/>
      <w:r w:rsidRPr="001F0C70">
        <w:rPr>
          <w:sz w:val="20"/>
          <w:szCs w:val="20"/>
        </w:rPr>
        <w:t>I.</w:t>
      </w:r>
      <w:r w:rsidRPr="001F0C70">
        <w:rPr>
          <w:sz w:val="20"/>
          <w:szCs w:val="20"/>
        </w:rPr>
        <w:tab/>
      </w:r>
      <w:bookmarkEnd w:id="9"/>
      <w:r w:rsidRPr="001F0C70">
        <w:rPr>
          <w:sz w:val="20"/>
          <w:szCs w:val="20"/>
        </w:rPr>
        <w:t>SUNUM ESASLARINA İLİŞKİN AÇIKLAMALAR</w:t>
      </w:r>
    </w:p>
    <w:p w14:paraId="40B1E190" w14:textId="77777777" w:rsidR="00251412" w:rsidRDefault="005759F0" w:rsidP="001F0C70">
      <w:pPr>
        <w:spacing w:before="120"/>
        <w:ind w:left="851"/>
        <w:jc w:val="both"/>
      </w:pPr>
      <w:r>
        <w:t>Banka, finansal tablolarını 1 Kasım 2006 tarihli ve 26333 sayılı Resmi Gazete’de yayımlanan “Bankaların Muhasebe Uygulamalarına ve Belgelerin Saklanmasına İlişkin Usul ve Esaslar Hakkında Yönetmelik” ve Bankacılık Düzenleme ve Denetleme Kurulu tarafından bankaların hesap ve kayıt düzenine ilişkin yayımlanan diğer düzenlemeler ile Bankacılık Düzenleme ve Denetleme Kurumu (“BDDK”) genelge ve açıklamaları ve bunlar ile düzenlenmeyen konularda Kamu Gözetimi Muhasebe ve Denetim Standartları Kurumu (“KGK”) tarafından yürürlüğe konulmuş olan Türkiye Finansal Raporlama Standartları (“TFRS”) hükümlerini içeren; “BDDK Muhasebe ve Finansal Raporlama Mevzuatı” na uygun olarak düzenlemektedir.</w:t>
      </w:r>
    </w:p>
    <w:p w14:paraId="032729BB" w14:textId="4E110580" w:rsidR="004C54F5" w:rsidRPr="001F0C70" w:rsidRDefault="004C54F5" w:rsidP="001F0C70">
      <w:pPr>
        <w:spacing w:before="120"/>
        <w:ind w:left="851"/>
        <w:jc w:val="both"/>
        <w:rPr>
          <w:rFonts w:eastAsia="Arial Unicode MS"/>
          <w:bCs/>
        </w:rPr>
      </w:pPr>
      <w:r w:rsidRPr="001F0C70">
        <w:rPr>
          <w:rFonts w:eastAsia="Arial Unicode MS"/>
          <w:bCs/>
        </w:rPr>
        <w:t xml:space="preserve">Düzenlenen kamuya açıklanacak konsolide olmayan finansal tabloların biçim ve içerikleri ile bunların açıklama ve dipnotları 28 Haziran 2012 tarih ve 28337 sayılı Resmi Gazete’de yayımlanan </w:t>
      </w:r>
      <w:r w:rsidR="00800140" w:rsidRPr="001F0C70">
        <w:rPr>
          <w:rFonts w:eastAsia="Arial Unicode MS"/>
          <w:bCs/>
        </w:rPr>
        <w:t xml:space="preserve">“Bankalarca Kamuya Açıklanacak </w:t>
      </w:r>
      <w:r w:rsidR="009E02A7">
        <w:rPr>
          <w:rFonts w:eastAsia="Arial Unicode MS"/>
          <w:bCs/>
        </w:rPr>
        <w:t>Finansal Tablolar ile Bunlara</w:t>
      </w:r>
      <w:r w:rsidRPr="001F0C70">
        <w:rPr>
          <w:rFonts w:eastAsia="Arial Unicode MS"/>
          <w:bCs/>
        </w:rPr>
        <w:t xml:space="preserve"> İlişkin Açıklama ve Dipnotlar Hakkında Tebliğ” ile bu tebliğe ek ve değişiklikler getiren tebliğlere uygun olarak hazırlanmıştır. Banka, muhasebe kayıtlarını Türk parası olarak, Bankacılık Kanunu, Türk Ticaret Kanunu ve Türk vergi mevzuatına uygun olarak tutmaktadır.</w:t>
      </w:r>
    </w:p>
    <w:p w14:paraId="1078AB4D" w14:textId="77777777" w:rsidR="005C0F90" w:rsidRPr="001F0C70" w:rsidRDefault="005C0F90" w:rsidP="001F0C70">
      <w:pPr>
        <w:pStyle w:val="GvdeMetni"/>
        <w:tabs>
          <w:tab w:val="clear" w:pos="720"/>
        </w:tabs>
        <w:spacing w:before="120"/>
        <w:ind w:left="851"/>
        <w:rPr>
          <w:color w:val="auto"/>
          <w:sz w:val="20"/>
          <w:lang w:eastAsia="tr-TR"/>
        </w:rPr>
      </w:pPr>
      <w:r w:rsidRPr="001F0C70">
        <w:rPr>
          <w:color w:val="auto"/>
          <w:sz w:val="20"/>
          <w:lang w:eastAsia="tr-TR"/>
        </w:rPr>
        <w:t>Konsolide olmayan finansal tablolar, gerçeğe uygun değerleri ile gösterilen finansal varlık ve yükümlülüklerin dışında, tarihi maliyet esası baz alınarak aksi belirtilmedikçe, finansal rapor ve dipnotlarda tüm bakiyeler Bin Türk Lirası (“TL”) olarak sunulmuştur.</w:t>
      </w:r>
    </w:p>
    <w:p w14:paraId="00505D94" w14:textId="77777777" w:rsidR="005C0F90" w:rsidRPr="001F0C70" w:rsidRDefault="005C0F90" w:rsidP="001F0C70">
      <w:pPr>
        <w:pStyle w:val="GvdeMetni"/>
        <w:tabs>
          <w:tab w:val="clear" w:pos="720"/>
        </w:tabs>
        <w:spacing w:before="120"/>
        <w:ind w:left="851"/>
        <w:rPr>
          <w:color w:val="auto"/>
          <w:sz w:val="20"/>
          <w:lang w:eastAsia="tr-TR"/>
        </w:rPr>
      </w:pPr>
      <w:r w:rsidRPr="001F0C70">
        <w:rPr>
          <w:color w:val="auto"/>
          <w:sz w:val="20"/>
          <w:lang w:eastAsia="tr-TR"/>
        </w:rPr>
        <w:t>Finansal tabloların hazırlanması, bilanço tarihi itibarıyla raporlanan varlık ve yükümlülüklerin ya da açıklanan şarta bağlı varlık ve yükümlülüklerin tutarlarını ve ilgili dönem içerisinde oluştuğu raporlanan gelir ve giderlerin tutarlarını etkileyen tahmin ve varsayımların yapılmasını gerektirir. Bu tahminler yönetimin en iyi kanaat ve bilgilerine dayanmakla birlikte, gerçek sonuçlar bu tahminlerden farklılık gösterebilir. Kullanılan varsayım ve tahminler ilgili dipnotlarda açıklanmaktadır.</w:t>
      </w:r>
    </w:p>
    <w:p w14:paraId="2622AE84" w14:textId="77777777" w:rsidR="00B22C5F" w:rsidRDefault="00B22C5F" w:rsidP="001F0C70">
      <w:pPr>
        <w:pStyle w:val="MuhasebePolitikalar"/>
        <w:tabs>
          <w:tab w:val="left" w:pos="709"/>
        </w:tabs>
        <w:spacing w:before="120"/>
        <w:ind w:left="567" w:firstLine="284"/>
        <w:rPr>
          <w:sz w:val="20"/>
          <w:szCs w:val="20"/>
        </w:rPr>
      </w:pPr>
      <w:r w:rsidRPr="001F0C70">
        <w:rPr>
          <w:sz w:val="20"/>
          <w:szCs w:val="20"/>
        </w:rPr>
        <w:t>MUHASEBE POLİTİKALARINDA DEĞİŞİKLİKLER</w:t>
      </w:r>
    </w:p>
    <w:p w14:paraId="1B8DB6D4" w14:textId="77777777" w:rsidR="005759F0" w:rsidRPr="009D395D" w:rsidRDefault="005759F0" w:rsidP="00DC7B29">
      <w:pPr>
        <w:pStyle w:val="Gvdemetni31"/>
        <w:shd w:val="clear" w:color="auto" w:fill="auto"/>
        <w:spacing w:before="120" w:after="151" w:line="200" w:lineRule="exact"/>
        <w:ind w:left="880" w:firstLine="0"/>
        <w:jc w:val="both"/>
      </w:pPr>
      <w:r w:rsidRPr="009D395D">
        <w:t>TFRS 16 Kiralama İşlemleri</w:t>
      </w:r>
    </w:p>
    <w:p w14:paraId="26AB9FB6" w14:textId="77777777" w:rsidR="002556BF" w:rsidRDefault="005759F0" w:rsidP="002556BF">
      <w:pPr>
        <w:pStyle w:val="GvdeMetniGirintisi"/>
        <w:ind w:left="868" w:firstLine="0"/>
        <w:rPr>
          <w:sz w:val="20"/>
          <w:szCs w:val="20"/>
        </w:rPr>
      </w:pPr>
      <w:r w:rsidRPr="009D395D">
        <w:rPr>
          <w:sz w:val="20"/>
          <w:szCs w:val="20"/>
        </w:rPr>
        <w:t xml:space="preserve">“TFRS 16 Kiralamalar” Standardı </w:t>
      </w:r>
      <w:r w:rsidR="00342CE7">
        <w:rPr>
          <w:sz w:val="20"/>
          <w:szCs w:val="20"/>
        </w:rPr>
        <w:t>1</w:t>
      </w:r>
      <w:r w:rsidRPr="009D395D">
        <w:rPr>
          <w:sz w:val="20"/>
          <w:szCs w:val="20"/>
        </w:rPr>
        <w:t xml:space="preserve"> </w:t>
      </w:r>
      <w:r w:rsidR="00342CE7">
        <w:rPr>
          <w:sz w:val="20"/>
          <w:szCs w:val="20"/>
        </w:rPr>
        <w:t>Ocak</w:t>
      </w:r>
      <w:r w:rsidR="00342CE7" w:rsidRPr="009D395D">
        <w:rPr>
          <w:sz w:val="20"/>
          <w:szCs w:val="20"/>
        </w:rPr>
        <w:t xml:space="preserve"> </w:t>
      </w:r>
      <w:r w:rsidRPr="009D395D">
        <w:rPr>
          <w:sz w:val="20"/>
          <w:szCs w:val="20"/>
        </w:rPr>
        <w:t>201</w:t>
      </w:r>
      <w:r w:rsidR="00342CE7">
        <w:rPr>
          <w:sz w:val="20"/>
          <w:szCs w:val="20"/>
        </w:rPr>
        <w:t>9</w:t>
      </w:r>
      <w:r w:rsidRPr="009D395D">
        <w:rPr>
          <w:sz w:val="20"/>
          <w:szCs w:val="20"/>
        </w:rPr>
        <w:t xml:space="preserve"> tarihinden sonra başlayan hesap dönemlerinde uygulanmak üzere 16 Nisan 2018 tarihli ve 29826 sayılı Resmi Gazete’de yayımlanmıştır. </w:t>
      </w:r>
      <w:r w:rsidR="002556BF" w:rsidRPr="002556BF">
        <w:rPr>
          <w:sz w:val="20"/>
          <w:szCs w:val="20"/>
        </w:rPr>
        <w:t>Banka, TMS 17 “Kiralama İşlemleri” nin yerini alan TFRS 16 “Kiralamalar” standardını ilk uygulama tarihi olan 1 Ocak 2019 tarihi itibarıyla uygulamıştır. Kiralama işlemlerinden yükümlülükler kalan kira ödemelerinin Banka’nın ortalama borçlanma kar oranları kullanılarak iskonto edilmiş bugünkü değerinden ölçülmüştür.</w:t>
      </w:r>
      <w:r w:rsidR="002556BF">
        <w:rPr>
          <w:sz w:val="20"/>
          <w:szCs w:val="20"/>
        </w:rPr>
        <w:t xml:space="preserve"> </w:t>
      </w:r>
      <w:r w:rsidR="002556BF" w:rsidRPr="009D395D">
        <w:rPr>
          <w:sz w:val="20"/>
          <w:szCs w:val="20"/>
        </w:rPr>
        <w:t xml:space="preserve">Bu standarda göre, faaliyet kiralaması ile finansal kiralama arasındaki fark ortadan kalkmış olup, kiralama işlemleri kiracılar tarafından varlık (kullanım hakkı varlığı) ve kira ödemesine ilişkin </w:t>
      </w:r>
      <w:r w:rsidR="002556BF">
        <w:rPr>
          <w:sz w:val="20"/>
          <w:szCs w:val="20"/>
        </w:rPr>
        <w:t>yükümlülük</w:t>
      </w:r>
      <w:r w:rsidR="002556BF" w:rsidRPr="009D395D">
        <w:rPr>
          <w:sz w:val="20"/>
          <w:szCs w:val="20"/>
        </w:rPr>
        <w:t xml:space="preserve"> bilançoda gösterilmektedir.</w:t>
      </w:r>
    </w:p>
    <w:p w14:paraId="211AC18A" w14:textId="77777777" w:rsidR="009341F9" w:rsidRPr="00AE0D30" w:rsidRDefault="009341F9" w:rsidP="00AE0D30">
      <w:pPr>
        <w:spacing w:before="120" w:after="120"/>
        <w:ind w:left="868" w:right="142"/>
        <w:jc w:val="both"/>
        <w:rPr>
          <w:lang w:eastAsia="en-US"/>
        </w:rPr>
      </w:pPr>
      <w:r w:rsidRPr="00AE0D30">
        <w:rPr>
          <w:lang w:eastAsia="en-US"/>
        </w:rPr>
        <w:t>Banka, kiracı olduğu işlemlerde, düşük değerli varlıklar ve kısa dönem kiralamalar (1 yıl ve daha kısa) hariç olmak üzere, standardın öngördüğü modeli kullanmıştır.</w:t>
      </w:r>
    </w:p>
    <w:p w14:paraId="1A7F9C5C" w14:textId="77777777" w:rsidR="009341F9" w:rsidRPr="00AE0D30" w:rsidRDefault="009341F9" w:rsidP="009341F9">
      <w:pPr>
        <w:spacing w:before="120" w:after="120"/>
        <w:ind w:left="868" w:right="142"/>
        <w:jc w:val="both"/>
        <w:rPr>
          <w:lang w:eastAsia="en-US"/>
        </w:rPr>
      </w:pPr>
      <w:r w:rsidRPr="00AE0D30">
        <w:rPr>
          <w:lang w:eastAsia="en-US"/>
        </w:rPr>
        <w:t>TFRS 16 standardı, kiracılar açısından mevcut uygulama olan finansal kiralama işlemlerinin bilançoda ve operasyonel kiralama işlemlerinin bilanço dışında gösterilmesi şeklindeki ikili muhasebe modelini ortadan kaldırmaktadır. Bunun yerine, mevcut finansal kiralama muhasebesine benzer olarak bilanço bazlı tekil bir muhasebe modeli ortaya konulmaktadır. Standart, kiracılar için tek bir kiralama muhasebesi modelini getirmiştir. Banka, bir kiracı olarak, dayanak varlığı kullanım hakkını temsil eden kullanım hakkı varlığını ve yükümlü olduğu kira ödemelerini finansal tablolarına almıştır. Kiraya verenler için muhasebeleştirme, önemli ölçüde mevcut uygulamalara benzer şekilde devam etmektedir.</w:t>
      </w:r>
    </w:p>
    <w:p w14:paraId="2C9E2501" w14:textId="4E4364B3" w:rsidR="009341F9" w:rsidRDefault="009341F9" w:rsidP="009341F9">
      <w:pPr>
        <w:pStyle w:val="GvdeMetniGirintisi"/>
        <w:ind w:left="868" w:firstLine="0"/>
        <w:rPr>
          <w:sz w:val="20"/>
          <w:szCs w:val="20"/>
        </w:rPr>
      </w:pPr>
      <w:r w:rsidRPr="00AE0D30">
        <w:rPr>
          <w:sz w:val="20"/>
          <w:szCs w:val="20"/>
        </w:rPr>
        <w:t>Bu standart, ilk kez uygulandığı tarihte finansal tablolara alınan ilk uygulamanın kümülatif etkisini dikkate alarak kısmi geriye dönük yöntem kullanılarak uygulanmaktadır. Bu kapsamda Banka, karşılaştırmalı bilgileri yeniden düzenlememiştir.</w:t>
      </w:r>
    </w:p>
    <w:p w14:paraId="0A7B0511" w14:textId="4A6ABB49" w:rsidR="00221F6E" w:rsidRDefault="00221F6E" w:rsidP="009341F9">
      <w:pPr>
        <w:pStyle w:val="GvdeMetniGirintisi"/>
        <w:ind w:left="868" w:firstLine="0"/>
        <w:rPr>
          <w:sz w:val="20"/>
          <w:szCs w:val="20"/>
        </w:rPr>
      </w:pPr>
    </w:p>
    <w:p w14:paraId="7B9FC2CC" w14:textId="53A77F2C" w:rsidR="00221F6E" w:rsidRDefault="00221F6E" w:rsidP="009341F9">
      <w:pPr>
        <w:pStyle w:val="GvdeMetniGirintisi"/>
        <w:ind w:left="868" w:firstLine="0"/>
        <w:rPr>
          <w:sz w:val="20"/>
          <w:szCs w:val="20"/>
        </w:rPr>
      </w:pPr>
    </w:p>
    <w:p w14:paraId="5BC6938C" w14:textId="1937AC25" w:rsidR="00221F6E" w:rsidRDefault="00221F6E" w:rsidP="009341F9">
      <w:pPr>
        <w:pStyle w:val="GvdeMetniGirintisi"/>
        <w:ind w:left="868" w:firstLine="0"/>
        <w:rPr>
          <w:sz w:val="20"/>
          <w:szCs w:val="20"/>
        </w:rPr>
      </w:pPr>
    </w:p>
    <w:p w14:paraId="4AFAAEED" w14:textId="77777777" w:rsidR="005D72E2" w:rsidRPr="001F0C70" w:rsidRDefault="005D72E2" w:rsidP="005D72E2">
      <w:pPr>
        <w:pageBreakBefore/>
        <w:jc w:val="both"/>
        <w:rPr>
          <w:b/>
        </w:rPr>
      </w:pPr>
      <w:r w:rsidRPr="001F0C70">
        <w:rPr>
          <w:b/>
        </w:rPr>
        <w:lastRenderedPageBreak/>
        <w:t>MUHASEBE POLİTİKALARINA İLİŞKİN AÇIKLAMALAR (Devamı)</w:t>
      </w:r>
    </w:p>
    <w:p w14:paraId="2E4E0448" w14:textId="77777777" w:rsidR="005D72E2" w:rsidRPr="001F0C70" w:rsidRDefault="005D72E2" w:rsidP="005D72E2">
      <w:pPr>
        <w:pStyle w:val="MuhasebePolitikalar"/>
        <w:tabs>
          <w:tab w:val="left" w:pos="851"/>
        </w:tabs>
        <w:spacing w:before="120"/>
        <w:ind w:left="851" w:hanging="851"/>
        <w:rPr>
          <w:sz w:val="20"/>
          <w:szCs w:val="20"/>
        </w:rPr>
      </w:pPr>
      <w:r w:rsidRPr="001F0C70">
        <w:rPr>
          <w:sz w:val="20"/>
          <w:szCs w:val="20"/>
        </w:rPr>
        <w:t>I.</w:t>
      </w:r>
      <w:r w:rsidRPr="001F0C70">
        <w:rPr>
          <w:sz w:val="20"/>
          <w:szCs w:val="20"/>
        </w:rPr>
        <w:tab/>
        <w:t>SUNUM ESASLARINA İLİŞKİN AÇIKLAMALAR</w:t>
      </w:r>
    </w:p>
    <w:p w14:paraId="3D80F525" w14:textId="4C77D23A" w:rsidR="00576C72" w:rsidRDefault="00576C72" w:rsidP="005D72E2">
      <w:pPr>
        <w:pStyle w:val="MuhasebePolitikalar"/>
        <w:spacing w:before="120"/>
        <w:ind w:left="851" w:firstLine="0"/>
        <w:rPr>
          <w:rFonts w:eastAsia="Times New Roman"/>
          <w:bCs w:val="0"/>
          <w:sz w:val="20"/>
          <w:szCs w:val="20"/>
        </w:rPr>
      </w:pPr>
      <w:r w:rsidRPr="001F0C70">
        <w:rPr>
          <w:sz w:val="20"/>
          <w:szCs w:val="20"/>
        </w:rPr>
        <w:t>MUHASEBE POLİTİKALARINDA DEĞİŞİKLİKLER</w:t>
      </w:r>
      <w:r>
        <w:rPr>
          <w:sz w:val="20"/>
          <w:szCs w:val="20"/>
        </w:rPr>
        <w:t xml:space="preserve"> </w:t>
      </w:r>
      <w:r w:rsidRPr="00CD4B17">
        <w:rPr>
          <w:rFonts w:eastAsia="Times New Roman"/>
          <w:bCs w:val="0"/>
          <w:sz w:val="20"/>
          <w:szCs w:val="20"/>
        </w:rPr>
        <w:t>(Devamı)</w:t>
      </w:r>
    </w:p>
    <w:p w14:paraId="17496D8D" w14:textId="77777777" w:rsidR="00576C72" w:rsidRPr="009D395D" w:rsidRDefault="00576C72" w:rsidP="00576C72">
      <w:pPr>
        <w:pStyle w:val="Gvdemetni31"/>
        <w:shd w:val="clear" w:color="auto" w:fill="auto"/>
        <w:spacing w:before="120" w:after="120" w:line="200" w:lineRule="exact"/>
        <w:ind w:left="880" w:firstLine="0"/>
        <w:jc w:val="both"/>
      </w:pPr>
      <w:r w:rsidRPr="009D395D">
        <w:t>TFRS 16 Kiralama İşlemleri</w:t>
      </w:r>
      <w:r>
        <w:t xml:space="preserve"> (Devamı)</w:t>
      </w:r>
    </w:p>
    <w:p w14:paraId="76FC7D48" w14:textId="77777777" w:rsidR="00576C72" w:rsidRDefault="00576C72" w:rsidP="00576C72">
      <w:pPr>
        <w:spacing w:before="120" w:after="60"/>
        <w:ind w:left="896" w:right="142"/>
        <w:jc w:val="both"/>
        <w:rPr>
          <w:rFonts w:eastAsia="Arial Unicode MS"/>
          <w:bCs/>
        </w:rPr>
      </w:pPr>
      <w:r w:rsidRPr="00453EC3">
        <w:rPr>
          <w:rFonts w:eastAsia="Arial Unicode MS"/>
          <w:bCs/>
        </w:rPr>
        <w:t xml:space="preserve">Banka, daha önce TMS 17 uyarınca faaliyet kiralaması olarak sınıflandırılmış kiralamalar için, </w:t>
      </w:r>
      <w:r>
        <w:rPr>
          <w:rFonts w:eastAsia="Arial Unicode MS"/>
          <w:bCs/>
        </w:rPr>
        <w:t xml:space="preserve">TFRS 16’nın </w:t>
      </w:r>
      <w:r w:rsidRPr="00453EC3">
        <w:rPr>
          <w:rFonts w:eastAsia="Arial Unicode MS"/>
          <w:bCs/>
        </w:rPr>
        <w:t>ilk uygulama tarihinde, finansal tablolarına bir kira yükümlülüğü ve bir kullanım hakkı varlığı yansıtmaktadır. Banka, söz konusu kira yükümlülüğünü, geri kalan kira ödemelerinin, Banka’nın ilk uygulama tarihi</w:t>
      </w:r>
      <w:r w:rsidR="006438C1">
        <w:rPr>
          <w:rFonts w:eastAsia="Arial Unicode MS"/>
          <w:bCs/>
        </w:rPr>
        <w:t xml:space="preserve">ndeki alternatif borçlanma </w:t>
      </w:r>
      <w:r w:rsidRPr="00453EC3">
        <w:rPr>
          <w:rFonts w:eastAsia="Arial Unicode MS"/>
          <w:bCs/>
        </w:rPr>
        <w:t>oranı kullanılarak iskonto edilmiş bugünkü değeri üzerinden ölçmektedir. Ayrıca Banka, söz konusu kullanım hakkı varlığını, her bir kiralama bazında ilk uygulama tarihinden hemen önce finansal durum tablosuna yansıtılan, ön ödemesi yapılmış veya tahakkuk etmiş tüm kira ödemelerinin tutarına göre düzeltilmiş olan kira yükümlülüğüne eşit bir tutar üzerinden ölçmektedir.</w:t>
      </w:r>
    </w:p>
    <w:p w14:paraId="4F5F22CC" w14:textId="77777777" w:rsidR="00576C72" w:rsidRPr="00453EC3" w:rsidRDefault="00576C72" w:rsidP="00576C72">
      <w:pPr>
        <w:pStyle w:val="GvdeMetniGirintisi"/>
        <w:tabs>
          <w:tab w:val="left" w:pos="709"/>
        </w:tabs>
        <w:spacing w:before="120" w:after="60"/>
        <w:ind w:left="882" w:right="142" w:firstLine="0"/>
        <w:rPr>
          <w:b/>
          <w:sz w:val="20"/>
          <w:szCs w:val="20"/>
        </w:rPr>
      </w:pPr>
      <w:r w:rsidRPr="00453EC3">
        <w:rPr>
          <w:b/>
          <w:sz w:val="20"/>
          <w:szCs w:val="20"/>
        </w:rPr>
        <w:t>TFRS 16 Kiralamalar Standardına Geçişin Etkisi</w:t>
      </w:r>
    </w:p>
    <w:tbl>
      <w:tblPr>
        <w:tblW w:w="4489" w:type="pct"/>
        <w:tblInd w:w="877"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CellMar>
          <w:left w:w="70" w:type="dxa"/>
          <w:right w:w="70" w:type="dxa"/>
        </w:tblCellMar>
        <w:tblLook w:val="04A0" w:firstRow="1" w:lastRow="0" w:firstColumn="1" w:lastColumn="0" w:noHBand="0" w:noVBand="1"/>
      </w:tblPr>
      <w:tblGrid>
        <w:gridCol w:w="3786"/>
        <w:gridCol w:w="1342"/>
        <w:gridCol w:w="1342"/>
        <w:gridCol w:w="1475"/>
        <w:gridCol w:w="1208"/>
      </w:tblGrid>
      <w:tr w:rsidR="00576C72" w:rsidRPr="00453EC3" w14:paraId="513A0041" w14:textId="77777777" w:rsidTr="0049637C">
        <w:trPr>
          <w:trHeight w:val="170"/>
        </w:trPr>
        <w:tc>
          <w:tcPr>
            <w:tcW w:w="2068" w:type="pct"/>
            <w:shd w:val="clear" w:color="auto" w:fill="auto"/>
            <w:noWrap/>
            <w:vAlign w:val="center"/>
            <w:hideMark/>
          </w:tcPr>
          <w:p w14:paraId="0FC6DED4" w14:textId="77777777" w:rsidR="00576C72" w:rsidRPr="00453EC3" w:rsidRDefault="00576C72" w:rsidP="0049637C">
            <w:pPr>
              <w:rPr>
                <w:b/>
                <w:bCs/>
                <w:sz w:val="18"/>
                <w:szCs w:val="18"/>
              </w:rPr>
            </w:pPr>
          </w:p>
        </w:tc>
        <w:tc>
          <w:tcPr>
            <w:tcW w:w="733" w:type="pct"/>
            <w:shd w:val="clear" w:color="auto" w:fill="auto"/>
            <w:noWrap/>
            <w:vAlign w:val="center"/>
            <w:hideMark/>
          </w:tcPr>
          <w:p w14:paraId="5B5F2203" w14:textId="77777777" w:rsidR="00576C72" w:rsidRPr="00453EC3" w:rsidRDefault="00576C72" w:rsidP="0049637C">
            <w:pPr>
              <w:jc w:val="center"/>
              <w:rPr>
                <w:b/>
                <w:bCs/>
                <w:sz w:val="18"/>
                <w:szCs w:val="18"/>
              </w:rPr>
            </w:pPr>
            <w:r w:rsidRPr="00453EC3">
              <w:rPr>
                <w:b/>
                <w:bCs/>
                <w:sz w:val="18"/>
                <w:szCs w:val="18"/>
              </w:rPr>
              <w:t>31 Aralık 2018</w:t>
            </w:r>
          </w:p>
        </w:tc>
        <w:tc>
          <w:tcPr>
            <w:tcW w:w="733" w:type="pct"/>
            <w:shd w:val="clear" w:color="auto" w:fill="auto"/>
            <w:vAlign w:val="center"/>
            <w:hideMark/>
          </w:tcPr>
          <w:p w14:paraId="6BA8B35D" w14:textId="77777777" w:rsidR="00576C72" w:rsidRPr="00453EC3" w:rsidRDefault="00576C72" w:rsidP="0049637C">
            <w:pPr>
              <w:jc w:val="center"/>
              <w:rPr>
                <w:b/>
                <w:bCs/>
                <w:sz w:val="18"/>
                <w:szCs w:val="18"/>
              </w:rPr>
            </w:pPr>
            <w:r w:rsidRPr="00453EC3">
              <w:rPr>
                <w:b/>
                <w:bCs/>
                <w:sz w:val="18"/>
                <w:szCs w:val="18"/>
              </w:rPr>
              <w:t>TFRS</w:t>
            </w:r>
            <w:r>
              <w:rPr>
                <w:b/>
                <w:bCs/>
                <w:sz w:val="18"/>
                <w:szCs w:val="18"/>
              </w:rPr>
              <w:t xml:space="preserve"> </w:t>
            </w:r>
            <w:r w:rsidRPr="00453EC3">
              <w:rPr>
                <w:b/>
                <w:bCs/>
                <w:sz w:val="18"/>
                <w:szCs w:val="18"/>
              </w:rPr>
              <w:t>16 Sınıflama Etkisi</w:t>
            </w:r>
          </w:p>
        </w:tc>
        <w:tc>
          <w:tcPr>
            <w:tcW w:w="806" w:type="pct"/>
            <w:shd w:val="clear" w:color="auto" w:fill="auto"/>
            <w:vAlign w:val="center"/>
            <w:hideMark/>
          </w:tcPr>
          <w:p w14:paraId="41F5F4AA" w14:textId="77777777" w:rsidR="00576C72" w:rsidRPr="00453EC3" w:rsidRDefault="00576C72" w:rsidP="0049637C">
            <w:pPr>
              <w:jc w:val="center"/>
              <w:rPr>
                <w:b/>
                <w:bCs/>
                <w:sz w:val="18"/>
                <w:szCs w:val="18"/>
              </w:rPr>
            </w:pPr>
            <w:r w:rsidRPr="00453EC3">
              <w:rPr>
                <w:b/>
                <w:bCs/>
                <w:sz w:val="18"/>
                <w:szCs w:val="18"/>
              </w:rPr>
              <w:t>TFRS</w:t>
            </w:r>
            <w:r>
              <w:rPr>
                <w:b/>
                <w:bCs/>
                <w:sz w:val="18"/>
                <w:szCs w:val="18"/>
              </w:rPr>
              <w:t xml:space="preserve"> </w:t>
            </w:r>
            <w:r w:rsidRPr="00453EC3">
              <w:rPr>
                <w:b/>
                <w:bCs/>
                <w:sz w:val="18"/>
                <w:szCs w:val="18"/>
              </w:rPr>
              <w:t>16</w:t>
            </w:r>
          </w:p>
          <w:p w14:paraId="13B7FD98" w14:textId="77777777" w:rsidR="00576C72" w:rsidRPr="00453EC3" w:rsidRDefault="00576C72" w:rsidP="0049637C">
            <w:pPr>
              <w:jc w:val="center"/>
              <w:rPr>
                <w:b/>
                <w:bCs/>
                <w:sz w:val="18"/>
                <w:szCs w:val="18"/>
              </w:rPr>
            </w:pPr>
            <w:r w:rsidRPr="00453EC3">
              <w:rPr>
                <w:b/>
                <w:bCs/>
                <w:sz w:val="18"/>
                <w:szCs w:val="18"/>
              </w:rPr>
              <w:t>Geçiş Etkisi</w:t>
            </w:r>
          </w:p>
        </w:tc>
        <w:tc>
          <w:tcPr>
            <w:tcW w:w="660" w:type="pct"/>
            <w:shd w:val="clear" w:color="auto" w:fill="auto"/>
            <w:noWrap/>
            <w:vAlign w:val="center"/>
            <w:hideMark/>
          </w:tcPr>
          <w:p w14:paraId="14886FE9" w14:textId="77777777" w:rsidR="00576C72" w:rsidRPr="00453EC3" w:rsidRDefault="00576C72" w:rsidP="0049637C">
            <w:pPr>
              <w:jc w:val="center"/>
              <w:rPr>
                <w:b/>
                <w:bCs/>
                <w:sz w:val="18"/>
                <w:szCs w:val="18"/>
              </w:rPr>
            </w:pPr>
            <w:r w:rsidRPr="00453EC3">
              <w:rPr>
                <w:b/>
                <w:bCs/>
                <w:sz w:val="18"/>
                <w:szCs w:val="18"/>
              </w:rPr>
              <w:t>1 Ocak 2019</w:t>
            </w:r>
          </w:p>
        </w:tc>
      </w:tr>
      <w:tr w:rsidR="002556BF" w:rsidRPr="00453EC3" w14:paraId="45E24358" w14:textId="77777777" w:rsidTr="002556BF">
        <w:trPr>
          <w:trHeight w:val="170"/>
        </w:trPr>
        <w:tc>
          <w:tcPr>
            <w:tcW w:w="2068" w:type="pct"/>
            <w:shd w:val="clear" w:color="auto" w:fill="auto"/>
            <w:noWrap/>
            <w:vAlign w:val="bottom"/>
            <w:hideMark/>
          </w:tcPr>
          <w:p w14:paraId="3928A9CF" w14:textId="77777777" w:rsidR="002556BF" w:rsidRPr="00453EC3" w:rsidRDefault="002556BF" w:rsidP="002556BF">
            <w:pPr>
              <w:rPr>
                <w:b/>
                <w:bCs/>
                <w:sz w:val="18"/>
                <w:szCs w:val="18"/>
              </w:rPr>
            </w:pPr>
            <w:r w:rsidRPr="00453EC3">
              <w:rPr>
                <w:sz w:val="18"/>
                <w:szCs w:val="18"/>
              </w:rPr>
              <w:t>Gayrimenkuller (Net)</w:t>
            </w:r>
          </w:p>
        </w:tc>
        <w:tc>
          <w:tcPr>
            <w:tcW w:w="733" w:type="pct"/>
            <w:shd w:val="clear" w:color="auto" w:fill="auto"/>
            <w:noWrap/>
            <w:vAlign w:val="center"/>
          </w:tcPr>
          <w:p w14:paraId="68074F20" w14:textId="77777777" w:rsidR="002556BF" w:rsidRPr="0049637C" w:rsidRDefault="002556BF" w:rsidP="002556BF">
            <w:pPr>
              <w:jc w:val="right"/>
              <w:rPr>
                <w:bCs/>
                <w:sz w:val="18"/>
                <w:szCs w:val="18"/>
              </w:rPr>
            </w:pPr>
            <w:r>
              <w:rPr>
                <w:bCs/>
                <w:color w:val="000000"/>
                <w:sz w:val="18"/>
                <w:szCs w:val="18"/>
              </w:rPr>
              <w:t>-</w:t>
            </w:r>
          </w:p>
        </w:tc>
        <w:tc>
          <w:tcPr>
            <w:tcW w:w="733" w:type="pct"/>
            <w:shd w:val="clear" w:color="auto" w:fill="auto"/>
            <w:noWrap/>
            <w:vAlign w:val="center"/>
          </w:tcPr>
          <w:p w14:paraId="7B737229" w14:textId="77777777" w:rsidR="002556BF" w:rsidRPr="0049637C" w:rsidRDefault="002556BF" w:rsidP="002556BF">
            <w:pPr>
              <w:jc w:val="right"/>
              <w:rPr>
                <w:bCs/>
                <w:sz w:val="18"/>
                <w:szCs w:val="18"/>
              </w:rPr>
            </w:pPr>
            <w:r>
              <w:rPr>
                <w:bCs/>
                <w:color w:val="000000"/>
                <w:sz w:val="18"/>
                <w:szCs w:val="18"/>
              </w:rPr>
              <w:t>888</w:t>
            </w:r>
          </w:p>
        </w:tc>
        <w:tc>
          <w:tcPr>
            <w:tcW w:w="806" w:type="pct"/>
            <w:shd w:val="clear" w:color="auto" w:fill="auto"/>
            <w:noWrap/>
            <w:vAlign w:val="center"/>
          </w:tcPr>
          <w:p w14:paraId="16EF928C" w14:textId="77777777" w:rsidR="002556BF" w:rsidRPr="0049637C" w:rsidRDefault="002556BF" w:rsidP="002556BF">
            <w:pPr>
              <w:jc w:val="right"/>
              <w:rPr>
                <w:bCs/>
                <w:sz w:val="18"/>
                <w:szCs w:val="18"/>
              </w:rPr>
            </w:pPr>
            <w:r>
              <w:rPr>
                <w:bCs/>
                <w:color w:val="000000"/>
                <w:sz w:val="18"/>
                <w:szCs w:val="18"/>
              </w:rPr>
              <w:t>81.768</w:t>
            </w:r>
          </w:p>
        </w:tc>
        <w:tc>
          <w:tcPr>
            <w:tcW w:w="660" w:type="pct"/>
            <w:shd w:val="clear" w:color="auto" w:fill="auto"/>
            <w:noWrap/>
            <w:vAlign w:val="center"/>
          </w:tcPr>
          <w:p w14:paraId="7FD5BDE0" w14:textId="77777777" w:rsidR="002556BF" w:rsidRPr="0049637C" w:rsidRDefault="002556BF" w:rsidP="002556BF">
            <w:pPr>
              <w:jc w:val="right"/>
              <w:rPr>
                <w:bCs/>
                <w:sz w:val="18"/>
                <w:szCs w:val="18"/>
              </w:rPr>
            </w:pPr>
            <w:r>
              <w:rPr>
                <w:color w:val="000000"/>
                <w:sz w:val="18"/>
                <w:szCs w:val="18"/>
              </w:rPr>
              <w:t>82.656</w:t>
            </w:r>
          </w:p>
        </w:tc>
      </w:tr>
      <w:tr w:rsidR="002556BF" w:rsidRPr="00453EC3" w14:paraId="6DE2D2C5" w14:textId="77777777" w:rsidTr="002556BF">
        <w:trPr>
          <w:trHeight w:val="170"/>
        </w:trPr>
        <w:tc>
          <w:tcPr>
            <w:tcW w:w="2068" w:type="pct"/>
            <w:shd w:val="clear" w:color="auto" w:fill="auto"/>
            <w:noWrap/>
            <w:vAlign w:val="bottom"/>
            <w:hideMark/>
          </w:tcPr>
          <w:p w14:paraId="143E624F" w14:textId="77777777" w:rsidR="002556BF" w:rsidRPr="00453EC3" w:rsidRDefault="002556BF" w:rsidP="002556BF">
            <w:pPr>
              <w:rPr>
                <w:sz w:val="18"/>
                <w:szCs w:val="18"/>
              </w:rPr>
            </w:pPr>
            <w:r w:rsidRPr="00453EC3">
              <w:rPr>
                <w:sz w:val="18"/>
                <w:szCs w:val="18"/>
              </w:rPr>
              <w:t>Menkuller (Net)</w:t>
            </w:r>
          </w:p>
        </w:tc>
        <w:tc>
          <w:tcPr>
            <w:tcW w:w="733" w:type="pct"/>
            <w:shd w:val="clear" w:color="auto" w:fill="auto"/>
            <w:noWrap/>
            <w:vAlign w:val="center"/>
          </w:tcPr>
          <w:p w14:paraId="384E3449" w14:textId="77777777" w:rsidR="002556BF" w:rsidRPr="00453EC3" w:rsidRDefault="002556BF" w:rsidP="002556BF">
            <w:pPr>
              <w:jc w:val="right"/>
              <w:rPr>
                <w:sz w:val="18"/>
                <w:szCs w:val="18"/>
              </w:rPr>
            </w:pPr>
            <w:r>
              <w:rPr>
                <w:color w:val="000000"/>
                <w:sz w:val="18"/>
                <w:szCs w:val="18"/>
              </w:rPr>
              <w:t>52.116</w:t>
            </w:r>
          </w:p>
        </w:tc>
        <w:tc>
          <w:tcPr>
            <w:tcW w:w="733" w:type="pct"/>
            <w:shd w:val="clear" w:color="auto" w:fill="auto"/>
            <w:noWrap/>
            <w:vAlign w:val="center"/>
          </w:tcPr>
          <w:p w14:paraId="2B38A837" w14:textId="77777777" w:rsidR="002556BF" w:rsidRPr="00453EC3" w:rsidRDefault="002556BF" w:rsidP="002556BF">
            <w:pPr>
              <w:jc w:val="right"/>
              <w:rPr>
                <w:sz w:val="18"/>
                <w:szCs w:val="18"/>
              </w:rPr>
            </w:pPr>
            <w:r>
              <w:rPr>
                <w:color w:val="000000"/>
                <w:sz w:val="18"/>
                <w:szCs w:val="18"/>
              </w:rPr>
              <w:t>-</w:t>
            </w:r>
          </w:p>
        </w:tc>
        <w:tc>
          <w:tcPr>
            <w:tcW w:w="806" w:type="pct"/>
            <w:shd w:val="clear" w:color="auto" w:fill="auto"/>
            <w:noWrap/>
            <w:vAlign w:val="center"/>
          </w:tcPr>
          <w:p w14:paraId="379A1BB3" w14:textId="77777777" w:rsidR="002556BF" w:rsidRPr="00453EC3" w:rsidRDefault="002556BF" w:rsidP="002556BF">
            <w:pPr>
              <w:jc w:val="right"/>
              <w:rPr>
                <w:sz w:val="18"/>
                <w:szCs w:val="18"/>
              </w:rPr>
            </w:pPr>
            <w:r>
              <w:rPr>
                <w:color w:val="000000"/>
                <w:sz w:val="18"/>
                <w:szCs w:val="18"/>
              </w:rPr>
              <w:t>5.707</w:t>
            </w:r>
          </w:p>
        </w:tc>
        <w:tc>
          <w:tcPr>
            <w:tcW w:w="660" w:type="pct"/>
            <w:shd w:val="clear" w:color="auto" w:fill="auto"/>
            <w:noWrap/>
            <w:vAlign w:val="center"/>
          </w:tcPr>
          <w:p w14:paraId="2E257413" w14:textId="77777777" w:rsidR="002556BF" w:rsidRPr="00453EC3" w:rsidRDefault="002556BF" w:rsidP="002556BF">
            <w:pPr>
              <w:jc w:val="right"/>
              <w:rPr>
                <w:sz w:val="18"/>
                <w:szCs w:val="18"/>
              </w:rPr>
            </w:pPr>
            <w:r>
              <w:rPr>
                <w:color w:val="000000"/>
                <w:sz w:val="18"/>
                <w:szCs w:val="18"/>
              </w:rPr>
              <w:t>57.823</w:t>
            </w:r>
          </w:p>
        </w:tc>
      </w:tr>
      <w:tr w:rsidR="002556BF" w:rsidRPr="00453EC3" w14:paraId="39824FDB" w14:textId="77777777" w:rsidTr="002556BF">
        <w:trPr>
          <w:trHeight w:val="170"/>
        </w:trPr>
        <w:tc>
          <w:tcPr>
            <w:tcW w:w="2068" w:type="pct"/>
            <w:shd w:val="clear" w:color="auto" w:fill="auto"/>
            <w:noWrap/>
            <w:vAlign w:val="bottom"/>
            <w:hideMark/>
          </w:tcPr>
          <w:p w14:paraId="31BCAF8D" w14:textId="77777777" w:rsidR="002556BF" w:rsidRPr="00453EC3" w:rsidRDefault="002556BF" w:rsidP="002556BF">
            <w:pPr>
              <w:rPr>
                <w:i/>
                <w:iCs/>
                <w:sz w:val="18"/>
                <w:szCs w:val="18"/>
              </w:rPr>
            </w:pPr>
            <w:r w:rsidRPr="00453EC3">
              <w:rPr>
                <w:sz w:val="18"/>
                <w:szCs w:val="18"/>
              </w:rPr>
              <w:t>Diğer Aktifler (Net)</w:t>
            </w:r>
          </w:p>
        </w:tc>
        <w:tc>
          <w:tcPr>
            <w:tcW w:w="733" w:type="pct"/>
            <w:shd w:val="clear" w:color="auto" w:fill="auto"/>
            <w:noWrap/>
            <w:vAlign w:val="center"/>
          </w:tcPr>
          <w:p w14:paraId="2EA781ED" w14:textId="77777777" w:rsidR="002556BF" w:rsidRPr="00453EC3" w:rsidRDefault="002556BF" w:rsidP="002556BF">
            <w:pPr>
              <w:jc w:val="right"/>
              <w:rPr>
                <w:sz w:val="18"/>
                <w:szCs w:val="18"/>
              </w:rPr>
            </w:pPr>
            <w:r>
              <w:rPr>
                <w:color w:val="000000"/>
                <w:sz w:val="18"/>
                <w:szCs w:val="18"/>
              </w:rPr>
              <w:t>164.410</w:t>
            </w:r>
          </w:p>
        </w:tc>
        <w:tc>
          <w:tcPr>
            <w:tcW w:w="733" w:type="pct"/>
            <w:shd w:val="clear" w:color="auto" w:fill="auto"/>
            <w:noWrap/>
            <w:vAlign w:val="center"/>
          </w:tcPr>
          <w:p w14:paraId="6B30226F" w14:textId="77777777" w:rsidR="002556BF" w:rsidRPr="00453EC3" w:rsidRDefault="002556BF" w:rsidP="002556BF">
            <w:pPr>
              <w:jc w:val="right"/>
              <w:rPr>
                <w:sz w:val="18"/>
                <w:szCs w:val="18"/>
              </w:rPr>
            </w:pPr>
            <w:r>
              <w:rPr>
                <w:color w:val="000000"/>
                <w:sz w:val="18"/>
                <w:szCs w:val="18"/>
              </w:rPr>
              <w:t>(888)</w:t>
            </w:r>
          </w:p>
        </w:tc>
        <w:tc>
          <w:tcPr>
            <w:tcW w:w="806" w:type="pct"/>
            <w:shd w:val="clear" w:color="auto" w:fill="auto"/>
            <w:noWrap/>
            <w:vAlign w:val="center"/>
          </w:tcPr>
          <w:p w14:paraId="30A5E526" w14:textId="77777777" w:rsidR="002556BF" w:rsidRPr="00453EC3" w:rsidRDefault="002556BF" w:rsidP="002556BF">
            <w:pPr>
              <w:jc w:val="right"/>
              <w:rPr>
                <w:sz w:val="18"/>
                <w:szCs w:val="18"/>
              </w:rPr>
            </w:pPr>
            <w:r>
              <w:rPr>
                <w:color w:val="000000"/>
                <w:sz w:val="18"/>
                <w:szCs w:val="18"/>
              </w:rPr>
              <w:t>-</w:t>
            </w:r>
          </w:p>
        </w:tc>
        <w:tc>
          <w:tcPr>
            <w:tcW w:w="660" w:type="pct"/>
            <w:shd w:val="clear" w:color="auto" w:fill="auto"/>
            <w:noWrap/>
            <w:vAlign w:val="center"/>
          </w:tcPr>
          <w:p w14:paraId="6754C123" w14:textId="77777777" w:rsidR="002556BF" w:rsidRPr="00453EC3" w:rsidRDefault="002556BF" w:rsidP="002556BF">
            <w:pPr>
              <w:jc w:val="right"/>
              <w:rPr>
                <w:sz w:val="18"/>
                <w:szCs w:val="18"/>
              </w:rPr>
            </w:pPr>
            <w:r>
              <w:rPr>
                <w:color w:val="000000"/>
                <w:sz w:val="18"/>
                <w:szCs w:val="18"/>
              </w:rPr>
              <w:t>163.522</w:t>
            </w:r>
          </w:p>
        </w:tc>
      </w:tr>
      <w:tr w:rsidR="002556BF" w:rsidRPr="00453EC3" w14:paraId="514724CA" w14:textId="77777777" w:rsidTr="002556BF">
        <w:trPr>
          <w:trHeight w:val="170"/>
        </w:trPr>
        <w:tc>
          <w:tcPr>
            <w:tcW w:w="2068" w:type="pct"/>
            <w:shd w:val="clear" w:color="auto" w:fill="auto"/>
            <w:noWrap/>
            <w:vAlign w:val="bottom"/>
          </w:tcPr>
          <w:p w14:paraId="573E4CDD" w14:textId="77777777" w:rsidR="002556BF" w:rsidRPr="00453EC3" w:rsidRDefault="002556BF" w:rsidP="002556BF">
            <w:pPr>
              <w:rPr>
                <w:sz w:val="18"/>
                <w:szCs w:val="18"/>
              </w:rPr>
            </w:pPr>
            <w:r w:rsidRPr="00453EC3">
              <w:rPr>
                <w:sz w:val="18"/>
                <w:szCs w:val="18"/>
              </w:rPr>
              <w:t>Kiralama İşlemlerinden Yükümlülükler (Net)</w:t>
            </w:r>
          </w:p>
        </w:tc>
        <w:tc>
          <w:tcPr>
            <w:tcW w:w="733" w:type="pct"/>
            <w:shd w:val="clear" w:color="auto" w:fill="auto"/>
            <w:noWrap/>
            <w:vAlign w:val="center"/>
          </w:tcPr>
          <w:p w14:paraId="0C179EFE" w14:textId="77777777" w:rsidR="002556BF" w:rsidRPr="00453EC3" w:rsidRDefault="002556BF" w:rsidP="002556BF">
            <w:pPr>
              <w:jc w:val="right"/>
              <w:rPr>
                <w:sz w:val="18"/>
                <w:szCs w:val="18"/>
              </w:rPr>
            </w:pPr>
            <w:r>
              <w:rPr>
                <w:color w:val="000000"/>
                <w:sz w:val="18"/>
                <w:szCs w:val="18"/>
              </w:rPr>
              <w:t>-</w:t>
            </w:r>
          </w:p>
        </w:tc>
        <w:tc>
          <w:tcPr>
            <w:tcW w:w="733" w:type="pct"/>
            <w:shd w:val="clear" w:color="auto" w:fill="auto"/>
            <w:noWrap/>
            <w:vAlign w:val="center"/>
          </w:tcPr>
          <w:p w14:paraId="013B2E8C" w14:textId="77777777" w:rsidR="002556BF" w:rsidRPr="00453EC3" w:rsidRDefault="002556BF" w:rsidP="002556BF">
            <w:pPr>
              <w:jc w:val="right"/>
              <w:rPr>
                <w:sz w:val="18"/>
                <w:szCs w:val="18"/>
              </w:rPr>
            </w:pPr>
            <w:r>
              <w:rPr>
                <w:color w:val="000000"/>
                <w:sz w:val="18"/>
                <w:szCs w:val="18"/>
              </w:rPr>
              <w:t>-</w:t>
            </w:r>
          </w:p>
        </w:tc>
        <w:tc>
          <w:tcPr>
            <w:tcW w:w="806" w:type="pct"/>
            <w:shd w:val="clear" w:color="auto" w:fill="auto"/>
            <w:noWrap/>
            <w:vAlign w:val="center"/>
          </w:tcPr>
          <w:p w14:paraId="56757425" w14:textId="77777777" w:rsidR="002556BF" w:rsidRPr="00453EC3" w:rsidRDefault="002556BF" w:rsidP="002556BF">
            <w:pPr>
              <w:jc w:val="right"/>
              <w:rPr>
                <w:sz w:val="18"/>
                <w:szCs w:val="18"/>
              </w:rPr>
            </w:pPr>
            <w:r>
              <w:rPr>
                <w:color w:val="000000"/>
                <w:sz w:val="18"/>
                <w:szCs w:val="18"/>
              </w:rPr>
              <w:t>87.475</w:t>
            </w:r>
          </w:p>
        </w:tc>
        <w:tc>
          <w:tcPr>
            <w:tcW w:w="660" w:type="pct"/>
            <w:shd w:val="clear" w:color="auto" w:fill="auto"/>
            <w:noWrap/>
            <w:vAlign w:val="center"/>
          </w:tcPr>
          <w:p w14:paraId="72F58DA0" w14:textId="77777777" w:rsidR="002556BF" w:rsidRPr="00453EC3" w:rsidRDefault="002556BF" w:rsidP="002556BF">
            <w:pPr>
              <w:jc w:val="right"/>
              <w:rPr>
                <w:sz w:val="18"/>
                <w:szCs w:val="18"/>
              </w:rPr>
            </w:pPr>
            <w:r>
              <w:rPr>
                <w:color w:val="000000"/>
                <w:sz w:val="18"/>
                <w:szCs w:val="18"/>
              </w:rPr>
              <w:t>87.475</w:t>
            </w:r>
          </w:p>
        </w:tc>
      </w:tr>
    </w:tbl>
    <w:p w14:paraId="315B485A" w14:textId="77777777" w:rsidR="0048035E" w:rsidRPr="001F0C70" w:rsidRDefault="0048035E" w:rsidP="00AE0D30">
      <w:pPr>
        <w:pStyle w:val="MuhasebePolitikalar"/>
        <w:tabs>
          <w:tab w:val="left" w:pos="851"/>
        </w:tabs>
        <w:spacing w:before="240"/>
        <w:ind w:left="851" w:hanging="851"/>
        <w:rPr>
          <w:sz w:val="20"/>
          <w:szCs w:val="20"/>
        </w:rPr>
      </w:pPr>
      <w:r w:rsidRPr="001F0C70">
        <w:rPr>
          <w:sz w:val="20"/>
          <w:szCs w:val="20"/>
        </w:rPr>
        <w:t>II.</w:t>
      </w:r>
      <w:r w:rsidRPr="001F0C70">
        <w:rPr>
          <w:sz w:val="20"/>
          <w:szCs w:val="20"/>
        </w:rPr>
        <w:tab/>
        <w:t>FİNANSAL ARAÇLARIN KULLANIM STRATEJİSİ VE YABANCI PARA CİNSİNDEN İŞLEMLERE İLİŞKİN AÇIKLAMALAR</w:t>
      </w:r>
    </w:p>
    <w:p w14:paraId="15F37EE9" w14:textId="77777777" w:rsidR="0048035E" w:rsidRPr="001F0C70" w:rsidRDefault="0048035E" w:rsidP="001F0C70">
      <w:pPr>
        <w:pStyle w:val="MuhasebePolitikalar"/>
        <w:ind w:left="851"/>
        <w:rPr>
          <w:sz w:val="10"/>
          <w:szCs w:val="20"/>
        </w:rPr>
      </w:pPr>
    </w:p>
    <w:p w14:paraId="39587ECC" w14:textId="5DF7C0E8" w:rsidR="00B22C5F" w:rsidRPr="001F0C70" w:rsidRDefault="00762EDA" w:rsidP="00AE0D30">
      <w:pPr>
        <w:ind w:left="851"/>
        <w:jc w:val="both"/>
        <w:rPr>
          <w:rFonts w:eastAsia="Arial Unicode MS"/>
          <w:bCs/>
        </w:rPr>
      </w:pPr>
      <w:r w:rsidRPr="001F0C70">
        <w:rPr>
          <w:rFonts w:eastAsia="Arial Unicode MS"/>
          <w:bCs/>
        </w:rPr>
        <w:t xml:space="preserve">Banka’nın temel faaliyet alanı; her türlü nakdi ve gayri nakdi Türk Lirası ve döviz üzerinden krediler açmak, yurtiçi ve yurtdışı para ve sermaye piyasalarında işlemler yapmak, Türk Lirası ve yabancı para cari/katılma hesabı toplamak gibi bankacılık hizmetlerini kapsamaktadır. Raporlama tarihi itibarıyla Banka kaynaklarının büyük kısmı toplanan fonlar, alınan krediler ve özkaynaklardan oluşmaktadır. Banka bu kaynağını ağırlıklı olarak krediler ve kira sertifikaları olarak değerlendirmektedir. </w:t>
      </w:r>
      <w:r w:rsidR="00B22C5F" w:rsidRPr="001F0C70">
        <w:rPr>
          <w:rFonts w:eastAsia="Arial Unicode MS"/>
          <w:bCs/>
        </w:rPr>
        <w:t>Banka’nın likidite yapısı, vadesi gelecek bütün yükümlülüklerin karşılanabileceği şekilde dikkate alınmaktadır.</w:t>
      </w:r>
    </w:p>
    <w:p w14:paraId="13051CE6" w14:textId="77777777" w:rsidR="00B22C5F" w:rsidRPr="001F0C70" w:rsidRDefault="00B22C5F" w:rsidP="001F0C70">
      <w:pPr>
        <w:tabs>
          <w:tab w:val="left" w:pos="709"/>
        </w:tabs>
        <w:ind w:left="851"/>
        <w:jc w:val="both"/>
        <w:rPr>
          <w:rFonts w:eastAsia="Arial Unicode MS"/>
          <w:bCs/>
        </w:rPr>
      </w:pPr>
    </w:p>
    <w:p w14:paraId="46324D4A" w14:textId="77777777" w:rsidR="00B22C5F" w:rsidRPr="001F0C70" w:rsidRDefault="00B22C5F" w:rsidP="001F0C70">
      <w:pPr>
        <w:tabs>
          <w:tab w:val="left" w:pos="709"/>
        </w:tabs>
        <w:ind w:left="851"/>
        <w:jc w:val="both"/>
        <w:rPr>
          <w:rFonts w:eastAsia="Arial Unicode MS"/>
          <w:bCs/>
        </w:rPr>
      </w:pPr>
      <w:r w:rsidRPr="001F0C70">
        <w:rPr>
          <w:rFonts w:eastAsia="Arial Unicode MS"/>
          <w:bCs/>
        </w:rPr>
        <w:t>Yabancı para işlemler, işlemin yapıldığı tarihteki Banka gişe döviz alış kurları esas alınmak suretiyle kayıtlara yansıtılmıştır. Dönem sonlarında, yabancı para aktif ve pasif hesapların bakiyeleri, dönem sonu Banka gişe döviz alış kurları ile değerlemeye tabi tutularak Türk parasına çevrilmiş ve oluşan kur farkları “kambiyo işlemleri kar/zararı” olarak kayıtlara yansıtılmıştır.</w:t>
      </w:r>
    </w:p>
    <w:p w14:paraId="12CBF065" w14:textId="77777777" w:rsidR="00B22C5F" w:rsidRPr="001F0C70" w:rsidRDefault="00B22C5F" w:rsidP="001F0C70">
      <w:pPr>
        <w:ind w:left="851"/>
        <w:jc w:val="both"/>
        <w:rPr>
          <w:rFonts w:eastAsia="Arial Unicode MS"/>
          <w:bCs/>
        </w:rPr>
      </w:pPr>
    </w:p>
    <w:p w14:paraId="34D2045F" w14:textId="77777777" w:rsidR="00B22C5F" w:rsidRPr="001F0C70" w:rsidRDefault="00B22C5F" w:rsidP="001F0C70">
      <w:pPr>
        <w:ind w:left="851"/>
        <w:jc w:val="both"/>
        <w:rPr>
          <w:rFonts w:eastAsia="Arial Unicode MS"/>
          <w:bCs/>
        </w:rPr>
      </w:pPr>
      <w:r w:rsidRPr="001F0C70">
        <w:rPr>
          <w:rFonts w:eastAsia="Arial Unicode MS"/>
          <w:bCs/>
        </w:rPr>
        <w:t>Borçlanmayı temsil eden menkul değerler ile parasal nitelikli finansal aktiflerin Türk Lirası’na dönüştürülmesinden kaynaklanan farklar gelir tablosuna dahil edilmektedir. Banka’nın aktifleştirdiği kur farkı bulunmamaktadır.</w:t>
      </w:r>
    </w:p>
    <w:p w14:paraId="77FE7465" w14:textId="77777777" w:rsidR="00B22C5F" w:rsidRPr="001F0C70" w:rsidRDefault="00B22C5F" w:rsidP="001F0C70">
      <w:pPr>
        <w:ind w:left="851"/>
        <w:jc w:val="both"/>
        <w:rPr>
          <w:rFonts w:eastAsia="Arial Unicode MS"/>
          <w:bCs/>
        </w:rPr>
      </w:pPr>
    </w:p>
    <w:p w14:paraId="77C43642" w14:textId="77777777" w:rsidR="00B22C5F" w:rsidRPr="001F0C70" w:rsidRDefault="00B22C5F" w:rsidP="001F0C70">
      <w:pPr>
        <w:ind w:left="851"/>
        <w:jc w:val="both"/>
        <w:rPr>
          <w:rFonts w:eastAsia="Arial Unicode MS"/>
          <w:bCs/>
        </w:rPr>
      </w:pPr>
      <w:r w:rsidRPr="001F0C70">
        <w:rPr>
          <w:rFonts w:eastAsia="Arial Unicode MS"/>
          <w:bCs/>
        </w:rPr>
        <w:t>Banka, Bilanço ve Özkaynak yönetimini imkanlar dahilinde piyasa koşulları göz önüne alınarak likidite, kur ve kredi risklerini belli sınırlar içinde tutmak ve karlılığı maksimize etmek amacıyla Yönetim Kurulu’nca belirlenen Aktif Pasif Komitesi tarafından risk limitleri dahilinde yürütmektedir.</w:t>
      </w:r>
    </w:p>
    <w:p w14:paraId="3D626DA6" w14:textId="77777777" w:rsidR="003B39EA" w:rsidRDefault="003B39EA" w:rsidP="001F0C70">
      <w:pPr>
        <w:jc w:val="both"/>
        <w:rPr>
          <w:rFonts w:eastAsia="Arial Unicode MS"/>
          <w:b/>
          <w:bCs/>
        </w:rPr>
      </w:pPr>
    </w:p>
    <w:p w14:paraId="041553E6" w14:textId="77777777" w:rsidR="00AE0D30" w:rsidRDefault="00AE0D30" w:rsidP="001F0C70">
      <w:pPr>
        <w:jc w:val="both"/>
        <w:rPr>
          <w:rFonts w:eastAsia="Arial Unicode MS"/>
          <w:b/>
          <w:bCs/>
        </w:rPr>
      </w:pPr>
    </w:p>
    <w:p w14:paraId="414042D2" w14:textId="77777777" w:rsidR="00AE0D30" w:rsidRDefault="00AE0D30" w:rsidP="001F0C70">
      <w:pPr>
        <w:jc w:val="both"/>
        <w:rPr>
          <w:rFonts w:eastAsia="Arial Unicode MS"/>
          <w:b/>
          <w:bCs/>
        </w:rPr>
      </w:pPr>
    </w:p>
    <w:p w14:paraId="595048D4" w14:textId="77777777" w:rsidR="00AE0D30" w:rsidRDefault="00AE0D30" w:rsidP="001F0C70">
      <w:pPr>
        <w:jc w:val="both"/>
        <w:rPr>
          <w:rFonts w:eastAsia="Arial Unicode MS"/>
          <w:b/>
          <w:bCs/>
        </w:rPr>
      </w:pPr>
    </w:p>
    <w:p w14:paraId="7806E559" w14:textId="77777777" w:rsidR="00AE0D30" w:rsidRDefault="00AE0D30" w:rsidP="001F0C70">
      <w:pPr>
        <w:jc w:val="both"/>
        <w:rPr>
          <w:rFonts w:eastAsia="Arial Unicode MS"/>
          <w:b/>
          <w:bCs/>
        </w:rPr>
      </w:pPr>
    </w:p>
    <w:p w14:paraId="3B997C98" w14:textId="77777777" w:rsidR="00AE0D30" w:rsidRDefault="00AE0D30" w:rsidP="001F0C70">
      <w:pPr>
        <w:jc w:val="both"/>
        <w:rPr>
          <w:rFonts w:eastAsia="Arial Unicode MS"/>
          <w:b/>
          <w:bCs/>
        </w:rPr>
      </w:pPr>
    </w:p>
    <w:p w14:paraId="0A4DB767" w14:textId="77777777" w:rsidR="00AE0D30" w:rsidRDefault="00AE0D30" w:rsidP="001F0C70">
      <w:pPr>
        <w:jc w:val="both"/>
        <w:rPr>
          <w:rFonts w:eastAsia="Arial Unicode MS"/>
          <w:b/>
          <w:bCs/>
        </w:rPr>
      </w:pPr>
    </w:p>
    <w:p w14:paraId="62819846" w14:textId="77777777" w:rsidR="00AE0D30" w:rsidRDefault="00AE0D30" w:rsidP="001F0C70">
      <w:pPr>
        <w:jc w:val="both"/>
        <w:rPr>
          <w:rFonts w:eastAsia="Arial Unicode MS"/>
          <w:b/>
          <w:bCs/>
        </w:rPr>
      </w:pPr>
    </w:p>
    <w:p w14:paraId="20BB9591" w14:textId="77777777" w:rsidR="00AE0D30" w:rsidRDefault="00AE0D30" w:rsidP="001F0C70">
      <w:pPr>
        <w:jc w:val="both"/>
        <w:rPr>
          <w:rFonts w:eastAsia="Arial Unicode MS"/>
          <w:b/>
          <w:bCs/>
        </w:rPr>
      </w:pPr>
    </w:p>
    <w:p w14:paraId="576590E0" w14:textId="77777777" w:rsidR="00AE0D30" w:rsidRDefault="00AE0D30" w:rsidP="001F0C70">
      <w:pPr>
        <w:jc w:val="both"/>
        <w:rPr>
          <w:rFonts w:eastAsia="Arial Unicode MS"/>
          <w:b/>
          <w:bCs/>
        </w:rPr>
      </w:pPr>
    </w:p>
    <w:p w14:paraId="6E73B9DD" w14:textId="77777777" w:rsidR="00AE0D30" w:rsidRDefault="00AE0D30" w:rsidP="001F0C70">
      <w:pPr>
        <w:jc w:val="both"/>
        <w:rPr>
          <w:rFonts w:eastAsia="Arial Unicode MS"/>
          <w:b/>
          <w:bCs/>
        </w:rPr>
      </w:pPr>
    </w:p>
    <w:p w14:paraId="68AE40FA" w14:textId="77777777" w:rsidR="00AE0D30" w:rsidRDefault="00AE0D30" w:rsidP="001F0C70">
      <w:pPr>
        <w:jc w:val="both"/>
        <w:rPr>
          <w:rFonts w:eastAsia="Arial Unicode MS"/>
          <w:b/>
          <w:bCs/>
        </w:rPr>
      </w:pPr>
    </w:p>
    <w:p w14:paraId="7FFFB406" w14:textId="77777777" w:rsidR="00AE0D30" w:rsidRDefault="00AE0D30" w:rsidP="001F0C70">
      <w:pPr>
        <w:jc w:val="both"/>
        <w:rPr>
          <w:rFonts w:eastAsia="Arial Unicode MS"/>
          <w:b/>
          <w:bCs/>
        </w:rPr>
      </w:pPr>
    </w:p>
    <w:p w14:paraId="0FAA3807" w14:textId="77777777" w:rsidR="00AE0D30" w:rsidRDefault="00AE0D30" w:rsidP="001F0C70">
      <w:pPr>
        <w:jc w:val="both"/>
        <w:rPr>
          <w:rFonts w:eastAsia="Arial Unicode MS"/>
          <w:b/>
          <w:bCs/>
        </w:rPr>
      </w:pPr>
    </w:p>
    <w:p w14:paraId="3B33B659" w14:textId="77777777" w:rsidR="00AE0D30" w:rsidRPr="001F0C70" w:rsidRDefault="00AE0D30" w:rsidP="00AE0D30">
      <w:pPr>
        <w:pageBreakBefore/>
        <w:jc w:val="both"/>
        <w:rPr>
          <w:b/>
        </w:rPr>
      </w:pPr>
      <w:r w:rsidRPr="001F0C70">
        <w:rPr>
          <w:b/>
        </w:rPr>
        <w:lastRenderedPageBreak/>
        <w:t>MUHASEBE POLİTİKALARINA İLİŞKİN AÇIKLAMALAR (Devamı)</w:t>
      </w:r>
    </w:p>
    <w:p w14:paraId="49E7519E" w14:textId="77777777" w:rsidR="00AE0D30" w:rsidRPr="001F0C70" w:rsidRDefault="00AE0D30" w:rsidP="001F0C70">
      <w:pPr>
        <w:jc w:val="both"/>
        <w:rPr>
          <w:rFonts w:eastAsia="Arial Unicode MS"/>
          <w:b/>
          <w:bCs/>
        </w:rPr>
      </w:pPr>
    </w:p>
    <w:p w14:paraId="4A32F9B5" w14:textId="77777777" w:rsidR="0048035E" w:rsidRPr="001F0C70" w:rsidRDefault="0048035E" w:rsidP="001F0C70">
      <w:pPr>
        <w:tabs>
          <w:tab w:val="left" w:pos="851"/>
        </w:tabs>
        <w:ind w:left="851" w:right="2" w:hanging="851"/>
        <w:jc w:val="both"/>
        <w:rPr>
          <w:b/>
          <w:bCs/>
        </w:rPr>
      </w:pPr>
      <w:r w:rsidRPr="001F0C70">
        <w:rPr>
          <w:b/>
          <w:bCs/>
        </w:rPr>
        <w:t>III.</w:t>
      </w:r>
      <w:r w:rsidRPr="001F0C70">
        <w:rPr>
          <w:b/>
          <w:bCs/>
        </w:rPr>
        <w:tab/>
        <w:t>İŞTİRAKLER, BAĞLI ORTAKLIKLAR VE BİRLİKTE KONTROL EDİLEN O</w:t>
      </w:r>
      <w:r w:rsidR="00E0128D" w:rsidRPr="001F0C70">
        <w:rPr>
          <w:b/>
          <w:bCs/>
        </w:rPr>
        <w:t>RTAKLIKLARA İLİŞKİN AÇIKLAMALAR</w:t>
      </w:r>
    </w:p>
    <w:p w14:paraId="20A27065" w14:textId="77777777" w:rsidR="0048035E" w:rsidRPr="001F0C70" w:rsidRDefault="0048035E" w:rsidP="001F0C70">
      <w:pPr>
        <w:pStyle w:val="GvdeMetniGirintisi"/>
        <w:ind w:left="851" w:right="2" w:firstLine="0"/>
        <w:rPr>
          <w:sz w:val="20"/>
          <w:szCs w:val="16"/>
        </w:rPr>
      </w:pPr>
    </w:p>
    <w:p w14:paraId="12BE8BCA" w14:textId="167F9AF9" w:rsidR="005C0F90" w:rsidRDefault="005C0F90" w:rsidP="00973058">
      <w:pPr>
        <w:ind w:left="851"/>
        <w:jc w:val="both"/>
        <w:rPr>
          <w:rFonts w:eastAsia="Arial Unicode MS"/>
          <w:bCs/>
        </w:rPr>
      </w:pPr>
      <w:r w:rsidRPr="005C65D8">
        <w:rPr>
          <w:rFonts w:eastAsia="Arial Unicode MS"/>
          <w:bCs/>
        </w:rPr>
        <w:t>Türk parası cinsinden iştirakler ve bağlı ortaklıklar, “Bireysel Finansal Tablolara İlişkin Türkiye Muhasebe Standardı” (“TMS 27”) uyarınca maliyet değeriyle muhasebeleştirilmekte ve varsa değer kaybı ile ilgili karşılık düşüldükten sonra, konsolide olmayan finansal tablolara yansıtılmaktadır. 22 Ocak 2016 tarihi itibarıyla Banka’nın yüzde yüz bağlı ortaklığı olarak Ziraat Katılım Varlık Kiralama Anonim Şirketi kurulmuştur. 19 Temmuz 2017 tarihinde tamamı Banka tarafından ödenmiş 50 TL sermaye ile ZKB Varlık Kiralama Anonim Şirketi kurulmuş, 8 Eylül 2017 tarihinde tescil işlemi gerçekleştirilerek faaliyetine başlamıştır</w:t>
      </w:r>
      <w:r w:rsidR="009E02A7">
        <w:rPr>
          <w:rFonts w:eastAsia="Arial Unicode MS"/>
          <w:bCs/>
        </w:rPr>
        <w:t>.</w:t>
      </w:r>
    </w:p>
    <w:p w14:paraId="33058798" w14:textId="77777777" w:rsidR="002906B5" w:rsidRPr="00DC7B29" w:rsidRDefault="002906B5" w:rsidP="002556BF">
      <w:pPr>
        <w:pStyle w:val="AklamaMetni"/>
        <w:spacing w:before="120" w:after="120"/>
        <w:ind w:left="131" w:firstLine="720"/>
        <w:jc w:val="both"/>
        <w:rPr>
          <w:b/>
          <w:bCs/>
          <w:i/>
          <w:iCs/>
        </w:rPr>
      </w:pPr>
      <w:r w:rsidRPr="00DC7B29">
        <w:rPr>
          <w:b/>
          <w:bCs/>
          <w:i/>
          <w:iCs/>
        </w:rPr>
        <w:t>Ortak kontrol</w:t>
      </w:r>
      <w:r w:rsidR="0010630D">
        <w:rPr>
          <w:b/>
          <w:bCs/>
          <w:i/>
          <w:iCs/>
        </w:rPr>
        <w:t>e tabi işletme birleşmelerinin muhasebeleştirilmesi</w:t>
      </w:r>
    </w:p>
    <w:p w14:paraId="762FA96F" w14:textId="25038070" w:rsidR="0010630D" w:rsidRDefault="0010630D" w:rsidP="002556BF">
      <w:pPr>
        <w:ind w:left="851"/>
        <w:jc w:val="both"/>
      </w:pPr>
      <w:r>
        <w:t>Türkiye Finansal Raporlama Standartlarında ortak kontrole tabi işletme birleşmelerinin muhasebeleştirilmesine ilişkin özel bir hüküm bulunmaması nedeniyle, ortak kontrole tabi işletme birleşmelerinde edinen işletmelerin, KGK ta</w:t>
      </w:r>
      <w:r w:rsidR="009E02A7">
        <w:t>raf</w:t>
      </w:r>
      <w:r>
        <w:t>ından yayımlanan 2018-1 sayılı Türkiye</w:t>
      </w:r>
      <w:r w:rsidR="00F17BE6">
        <w:t xml:space="preserve"> Finansal Raporlama Standartlarının uygulanmasına yönelik ilke kararı</w:t>
      </w:r>
      <w:r>
        <w:t xml:space="preserve">  kapsamında hakların birleştirilmesi (pooling of interest) yöntemi kullanılır. Bu yönteme göre özetle;</w:t>
      </w:r>
    </w:p>
    <w:p w14:paraId="1D83F1A6" w14:textId="77777777" w:rsidR="0010630D" w:rsidRDefault="0010630D" w:rsidP="00AE0D30">
      <w:pPr>
        <w:ind w:left="1162"/>
        <w:jc w:val="both"/>
      </w:pPr>
      <w:r>
        <w:t> </w:t>
      </w:r>
    </w:p>
    <w:p w14:paraId="69DA3D8D" w14:textId="77777777" w:rsidR="0010630D" w:rsidRDefault="0010630D" w:rsidP="00B50E7E">
      <w:pPr>
        <w:pStyle w:val="ListeParagraf"/>
        <w:numPr>
          <w:ilvl w:val="0"/>
          <w:numId w:val="49"/>
        </w:numPr>
        <w:ind w:left="1162"/>
        <w:contextualSpacing w:val="0"/>
        <w:jc w:val="both"/>
      </w:pPr>
      <w:r>
        <w:t xml:space="preserve">Edinen işletme, edinilen işletmenin varlık ve yükümlülüklerini birleşme tarihindeki TFRS’ye göre belirlenmiş defter değerleri üzerinden finansal tablolarına alır. </w:t>
      </w:r>
    </w:p>
    <w:p w14:paraId="747838AA" w14:textId="77777777" w:rsidR="0010630D" w:rsidRDefault="0010630D" w:rsidP="00B50E7E">
      <w:pPr>
        <w:pStyle w:val="ListeParagraf"/>
        <w:numPr>
          <w:ilvl w:val="0"/>
          <w:numId w:val="49"/>
        </w:numPr>
        <w:ind w:left="1162"/>
        <w:contextualSpacing w:val="0"/>
        <w:jc w:val="both"/>
      </w:pPr>
      <w:r>
        <w:t>Edinen işletme, varsa kontrol gücü olmayan payların birleşme tarihindeki değerini, bu payların ilgili olduğu varlık ve yükümlülüklerin defter değerlerinin oransal payı üzerinden ölçer. Kontrol gücü olmayan paylarda, birleşmeden dolayı meydana gelen değişiklikler TFRS 10 Konsolide Finansal Tablolar’a uygun şekilde özkaynak işlemi olarak muhasebeleştirilir.</w:t>
      </w:r>
    </w:p>
    <w:p w14:paraId="4322C7EB" w14:textId="77777777" w:rsidR="00973058" w:rsidRDefault="00973058" w:rsidP="00B50E7E">
      <w:pPr>
        <w:pStyle w:val="ListeParagraf"/>
        <w:numPr>
          <w:ilvl w:val="0"/>
          <w:numId w:val="49"/>
        </w:numPr>
        <w:ind w:left="1162"/>
        <w:contextualSpacing w:val="0"/>
        <w:jc w:val="both"/>
      </w:pPr>
      <w:r>
        <w:t xml:space="preserve">Birleşmeyle bağlantılı olarak katlanılan maliyetler doğrudan kâr veya zarara yansıtılır. </w:t>
      </w:r>
    </w:p>
    <w:p w14:paraId="285C6D72" w14:textId="77777777" w:rsidR="00973058" w:rsidRDefault="00973058" w:rsidP="00B50E7E">
      <w:pPr>
        <w:pStyle w:val="ListeParagraf"/>
        <w:numPr>
          <w:ilvl w:val="0"/>
          <w:numId w:val="49"/>
        </w:numPr>
        <w:ind w:left="1162"/>
        <w:contextualSpacing w:val="0"/>
        <w:jc w:val="both"/>
      </w:pPr>
      <w:r>
        <w:t>Ortak kontrole tabi işletme birleşmelerinde şerefiye ortaya çıkmaz.</w:t>
      </w:r>
    </w:p>
    <w:p w14:paraId="7CDF778A" w14:textId="77777777" w:rsidR="00973058" w:rsidRDefault="00973058" w:rsidP="00B50E7E">
      <w:pPr>
        <w:pStyle w:val="ListeParagraf"/>
        <w:numPr>
          <w:ilvl w:val="0"/>
          <w:numId w:val="49"/>
        </w:numPr>
        <w:ind w:left="1162"/>
        <w:contextualSpacing w:val="0"/>
        <w:jc w:val="both"/>
      </w:pPr>
      <w:r>
        <w:t xml:space="preserve">Ortak kontrole tabi işletme birleşmesi nedeniyle oluşacak muhtemel aktif – pasif uyumsuzluğunu gidermek amacıyla 6 ncı ve 7 nci maddelerde belirtilen esaslara uyulur. </w:t>
      </w:r>
    </w:p>
    <w:p w14:paraId="23F9F420" w14:textId="77777777" w:rsidR="00973058" w:rsidRDefault="00973058" w:rsidP="00B50E7E">
      <w:pPr>
        <w:pStyle w:val="ListeParagraf"/>
        <w:numPr>
          <w:ilvl w:val="0"/>
          <w:numId w:val="49"/>
        </w:numPr>
        <w:ind w:left="1162"/>
        <w:contextualSpacing w:val="0"/>
        <w:jc w:val="both"/>
      </w:pPr>
      <w:r>
        <w:t xml:space="preserve">Birleşmenin pay değişimi dışındaki şekillerde gerçekleşmesi durumunda (örneğin; nakden ödeme yapılarak veya herhangi bir bedel ödemeksizin birleşmenin meydana gelmesi gibi): </w:t>
      </w:r>
    </w:p>
    <w:p w14:paraId="4717475E" w14:textId="77777777" w:rsidR="00973058" w:rsidRDefault="00973058" w:rsidP="00B50E7E">
      <w:pPr>
        <w:pStyle w:val="ListeParagraf"/>
        <w:numPr>
          <w:ilvl w:val="1"/>
          <w:numId w:val="49"/>
        </w:numPr>
        <w:ind w:left="1162"/>
        <w:contextualSpacing w:val="0"/>
        <w:jc w:val="both"/>
      </w:pPr>
      <w:r>
        <w:t xml:space="preserve">Edinilen işletmenin net varlıklarının birleşme tarihindeki defter değerinin transfer edilen bedeli aşması durumunda oluşan fark, pay sahiplerinin ilave sermaye katkıları gibi dikkate alınarak söz konusu fark kadar “Paylara İlişkin Primler” kaleminin değeri artırılır. </w:t>
      </w:r>
    </w:p>
    <w:p w14:paraId="6319AF86" w14:textId="77777777" w:rsidR="0010630D" w:rsidRDefault="00973058" w:rsidP="00B50E7E">
      <w:pPr>
        <w:pStyle w:val="ListeParagraf"/>
        <w:numPr>
          <w:ilvl w:val="1"/>
          <w:numId w:val="49"/>
        </w:numPr>
        <w:ind w:left="1162"/>
        <w:contextualSpacing w:val="0"/>
        <w:jc w:val="both"/>
      </w:pPr>
      <w:r>
        <w:t xml:space="preserve">Transfer edilen bedelin edinilen işletmenin net varlıklarının birleşme tarihindeki defter değerini aşması durumunda oluşan fark özkaynakları azaltıcı bir unsur olarak “Ortak Kontrole Tabi Teşebbüs veya İşletmeleri İçeren Birleşmelerin Etkisi” kalemine yansıtılır. </w:t>
      </w:r>
    </w:p>
    <w:p w14:paraId="6B6F815E" w14:textId="77777777" w:rsidR="00AE0D30" w:rsidRDefault="00AE0D30" w:rsidP="00AE0D30">
      <w:pPr>
        <w:pStyle w:val="ListeParagraf"/>
        <w:contextualSpacing w:val="0"/>
        <w:jc w:val="both"/>
      </w:pPr>
    </w:p>
    <w:p w14:paraId="2FC2DD40" w14:textId="77777777" w:rsidR="00AE0D30" w:rsidRDefault="00AE0D30" w:rsidP="00AE0D30">
      <w:pPr>
        <w:pStyle w:val="ListeParagraf"/>
        <w:contextualSpacing w:val="0"/>
        <w:jc w:val="both"/>
      </w:pPr>
    </w:p>
    <w:p w14:paraId="61AE9B84" w14:textId="77777777" w:rsidR="00AE0D30" w:rsidRDefault="00AE0D30" w:rsidP="00AE0D30">
      <w:pPr>
        <w:pStyle w:val="ListeParagraf"/>
        <w:contextualSpacing w:val="0"/>
        <w:jc w:val="both"/>
      </w:pPr>
    </w:p>
    <w:p w14:paraId="02910ACC" w14:textId="77777777" w:rsidR="00AE0D30" w:rsidRDefault="00AE0D30" w:rsidP="00AE0D30">
      <w:pPr>
        <w:pStyle w:val="ListeParagraf"/>
        <w:contextualSpacing w:val="0"/>
        <w:jc w:val="both"/>
      </w:pPr>
    </w:p>
    <w:p w14:paraId="1157E08C" w14:textId="77777777" w:rsidR="00AE0D30" w:rsidRDefault="00AE0D30" w:rsidP="00AE0D30">
      <w:pPr>
        <w:pStyle w:val="ListeParagraf"/>
        <w:contextualSpacing w:val="0"/>
        <w:jc w:val="both"/>
      </w:pPr>
    </w:p>
    <w:p w14:paraId="734E0352" w14:textId="77777777" w:rsidR="00AE0D30" w:rsidRDefault="00AE0D30" w:rsidP="00AE0D30">
      <w:pPr>
        <w:pStyle w:val="ListeParagraf"/>
        <w:contextualSpacing w:val="0"/>
        <w:jc w:val="both"/>
      </w:pPr>
    </w:p>
    <w:p w14:paraId="0FE0F6EB" w14:textId="425C4D0E" w:rsidR="00AE0D30" w:rsidRPr="00C6163F" w:rsidRDefault="00C6163F" w:rsidP="00C6163F">
      <w:pPr>
        <w:pageBreakBefore/>
        <w:jc w:val="both"/>
        <w:rPr>
          <w:b/>
        </w:rPr>
      </w:pPr>
      <w:r w:rsidRPr="001F0C70">
        <w:rPr>
          <w:b/>
        </w:rPr>
        <w:lastRenderedPageBreak/>
        <w:t>MUHASEBE POLİTİKALARINA İLİŞKİN AÇIKLAMALAR (Devamı)</w:t>
      </w:r>
    </w:p>
    <w:p w14:paraId="55789AB7" w14:textId="77777777" w:rsidR="00C6163F" w:rsidRDefault="00C6163F" w:rsidP="00C6163F">
      <w:pPr>
        <w:tabs>
          <w:tab w:val="left" w:pos="851"/>
        </w:tabs>
        <w:ind w:left="851" w:right="2" w:hanging="851"/>
        <w:jc w:val="both"/>
        <w:rPr>
          <w:b/>
          <w:bCs/>
        </w:rPr>
      </w:pPr>
    </w:p>
    <w:p w14:paraId="7DC1FAD9" w14:textId="6369308E" w:rsidR="00C6163F" w:rsidRPr="001F0C70" w:rsidRDefault="00C6163F" w:rsidP="00C6163F">
      <w:pPr>
        <w:tabs>
          <w:tab w:val="left" w:pos="851"/>
        </w:tabs>
        <w:ind w:left="851" w:right="2" w:hanging="851"/>
        <w:jc w:val="both"/>
        <w:rPr>
          <w:b/>
          <w:bCs/>
        </w:rPr>
      </w:pPr>
      <w:r w:rsidRPr="001F0C70">
        <w:rPr>
          <w:b/>
          <w:bCs/>
        </w:rPr>
        <w:t>III.</w:t>
      </w:r>
      <w:r w:rsidRPr="001F0C70">
        <w:rPr>
          <w:b/>
          <w:bCs/>
        </w:rPr>
        <w:tab/>
        <w:t>İŞTİRAKLER, BAĞLI ORTAKLIKLAR VE BİRLİKTE KONTROL EDİLEN ORTAKLIKLARA İLİŞKİN AÇIKLAMALAR</w:t>
      </w:r>
    </w:p>
    <w:p w14:paraId="5413FFA1" w14:textId="174FAB28" w:rsidR="0010630D" w:rsidRPr="00DC7B29" w:rsidRDefault="0010630D" w:rsidP="00C6163F">
      <w:pPr>
        <w:pStyle w:val="AklamaMetni"/>
        <w:spacing w:before="120" w:after="120"/>
        <w:ind w:firstLine="851"/>
        <w:jc w:val="both"/>
        <w:rPr>
          <w:b/>
          <w:bCs/>
          <w:i/>
          <w:iCs/>
        </w:rPr>
      </w:pPr>
      <w:r w:rsidRPr="00DC7B29">
        <w:rPr>
          <w:b/>
          <w:bCs/>
          <w:i/>
          <w:iCs/>
        </w:rPr>
        <w:t>Ortak kontrol</w:t>
      </w:r>
      <w:r>
        <w:rPr>
          <w:b/>
          <w:bCs/>
          <w:i/>
          <w:iCs/>
        </w:rPr>
        <w:t>e tabi işletme birleşm</w:t>
      </w:r>
      <w:r w:rsidR="009E02A7">
        <w:rPr>
          <w:b/>
          <w:bCs/>
          <w:i/>
          <w:iCs/>
        </w:rPr>
        <w:t>elerinin muhasebeleştirilmesi (D</w:t>
      </w:r>
      <w:r>
        <w:rPr>
          <w:b/>
          <w:bCs/>
          <w:i/>
          <w:iCs/>
        </w:rPr>
        <w:t>evamı)</w:t>
      </w:r>
    </w:p>
    <w:p w14:paraId="1E42B049" w14:textId="77777777" w:rsidR="0010630D" w:rsidRDefault="0010630D" w:rsidP="005B2077">
      <w:pPr>
        <w:pStyle w:val="ListeParagraf"/>
        <w:ind w:left="1190"/>
        <w:jc w:val="both"/>
      </w:pPr>
      <w:r>
        <w:t>Birleşme tarihi itibarıyla transfer edilen bedelin hesaplanmasında TFRS 3 hükümleri uygulanır. Ancak aşamalı olarak gerçekleşen ortak kontrole tabi bir işletme birleşmesinde edinen işletme, daha önceden elinde bulundurduğu edinilen işletmedeki özkaynak paylarını, karşılaştırmalı olarak sunulan dönemin başındaki defter değeri üzerinden ölçer. Bununla birlikte karşılaştırmalı olarak sunulan dönemin başından sonraki bir tarihte edinilmiş olan özkaynak payları alış bedeli üzerinden ölçülür. Edinen işletme, bu tarihlerden birleşme tarihine kadar olan dönemde söz konusu paylarla ilişkili olarak finansal tablolarına yansıttığı gelir veya giderleri elimine eder.</w:t>
      </w:r>
    </w:p>
    <w:p w14:paraId="7F71B077" w14:textId="77777777" w:rsidR="0010630D" w:rsidRDefault="0010630D" w:rsidP="00B50E7E">
      <w:pPr>
        <w:pStyle w:val="ListeParagraf"/>
        <w:numPr>
          <w:ilvl w:val="0"/>
          <w:numId w:val="49"/>
        </w:numPr>
        <w:spacing w:before="60" w:after="60"/>
        <w:ind w:left="1190"/>
        <w:contextualSpacing w:val="0"/>
        <w:jc w:val="both"/>
      </w:pPr>
      <w:r>
        <w:t xml:space="preserve">Birleşmenin pay değişimi yoluyla gerçekleşmesi durumunda: </w:t>
      </w:r>
    </w:p>
    <w:p w14:paraId="478BBE2A" w14:textId="77777777" w:rsidR="0010630D" w:rsidRDefault="0010630D" w:rsidP="00B50E7E">
      <w:pPr>
        <w:pStyle w:val="ListeParagraf"/>
        <w:numPr>
          <w:ilvl w:val="1"/>
          <w:numId w:val="49"/>
        </w:numPr>
        <w:ind w:left="1190"/>
        <w:contextualSpacing w:val="0"/>
        <w:jc w:val="both"/>
      </w:pPr>
      <w:r>
        <w:t xml:space="preserve">Edinen işletme tarafından ihraç edilen paylar nominal değerleri üzerinden finansal tablolara alınır. Dolayısıyla bu paylara ilişkin herhangi bir ihraç primi finansal tablolara yansıtılmaz. </w:t>
      </w:r>
    </w:p>
    <w:p w14:paraId="570B31B0" w14:textId="77777777" w:rsidR="0010630D" w:rsidRDefault="0010630D" w:rsidP="00B50E7E">
      <w:pPr>
        <w:pStyle w:val="ListeParagraf"/>
        <w:numPr>
          <w:ilvl w:val="1"/>
          <w:numId w:val="49"/>
        </w:numPr>
        <w:spacing w:before="60" w:after="60"/>
        <w:ind w:left="1190"/>
        <w:contextualSpacing w:val="0"/>
        <w:jc w:val="both"/>
      </w:pPr>
      <w:r>
        <w:t>Edinilen işletmenin net varlıklarının birleşme tarihindeki defter değerinden edinen işletme tarafından ihraç edilen payların nominal değeri çıkarılarak bulunan fark “Ortak Kontrole Tabi Teşebbüs veya İşletmeleri İçeren Birleşmelerin Etkisi” kalemine yansıtılır.</w:t>
      </w:r>
    </w:p>
    <w:p w14:paraId="637E245F" w14:textId="77777777" w:rsidR="0010630D" w:rsidRDefault="0010630D" w:rsidP="00B50E7E">
      <w:pPr>
        <w:pStyle w:val="ListeParagraf"/>
        <w:numPr>
          <w:ilvl w:val="0"/>
          <w:numId w:val="49"/>
        </w:numPr>
        <w:ind w:left="1190" w:hanging="388"/>
        <w:contextualSpacing w:val="0"/>
        <w:jc w:val="both"/>
      </w:pPr>
      <w:r>
        <w:t>Birleşme işleminin kısmen pay değişimi kısmen de diğer ödemelerin yapılması yoluyla gerçekleşmesi durumunda, ihraç edilen payların ve transfer edilen diğer bedellerin gerçeğe uygun değerleri esas alınarak edinilen işletmenin yüzdesel olarak ne kadarının hangi yolla edinildiği belirlenir ve buna göre 6 ncı ve 7 nci madde hükümleri uygulanır.</w:t>
      </w:r>
    </w:p>
    <w:p w14:paraId="79463EE1" w14:textId="77777777" w:rsidR="0010630D" w:rsidRDefault="0010630D" w:rsidP="00B50E7E">
      <w:pPr>
        <w:pStyle w:val="ListeParagraf"/>
        <w:numPr>
          <w:ilvl w:val="0"/>
          <w:numId w:val="49"/>
        </w:numPr>
        <w:spacing w:before="60" w:after="60"/>
        <w:ind w:left="1190" w:hanging="416"/>
        <w:contextualSpacing w:val="0"/>
        <w:jc w:val="both"/>
      </w:pPr>
      <w:r>
        <w:t>Karşılaştırmalı olarak sunulan dönemin başı itibarıyla birleşme gerçekleşmiş gibi cari ve karşılaştırmalı döneme ait finansal tablolar düzeltilerek sunulur.</w:t>
      </w:r>
    </w:p>
    <w:p w14:paraId="16E72CEF" w14:textId="77777777" w:rsidR="0010630D" w:rsidRDefault="0010630D" w:rsidP="00B50E7E">
      <w:pPr>
        <w:pStyle w:val="ListeParagraf"/>
        <w:numPr>
          <w:ilvl w:val="0"/>
          <w:numId w:val="49"/>
        </w:numPr>
        <w:ind w:left="1190" w:hanging="388"/>
        <w:contextualSpacing w:val="0"/>
        <w:jc w:val="both"/>
      </w:pPr>
      <w:r>
        <w:t xml:space="preserve">Ortak kontrole tabi işletme birleşmesi sonucu edinilen bağlı ortaklığın daha sonradan kontrolünün kaybedilmesi durumunda TFRS 10 Konsolide Finansal Tablolar’ın ilgili hükümleri uygulanır. Kontrolü kaybedilen bağlı ortaklığa ilişkin “Ortak Kontrole Tabi Teşebbüs veya İşletmeleri İçeren Birleşmelerin Etkisi” kaleminde kaydedilen bir tutarın bulunması durumunda bu tutar, “Geçmiş Yıllar Kârları/Zararları” kalemine aktarılır ve dipnotlarda buna ilişkin açıklama yapılır. İşletme ayrıca bağlı ortaklığın kontrolünün kaybedilmesi sonucu ortaya çıkan kazanç veya kaybı kâr veya zarar ve diğer kapsamlı gelir tablosunda ayrı bir kalemde (Ortak Kontrole Tabi İşletme Birleşmesiyle Edinilen Bağlı Ortaklığın Elden Çıkarılmasından Kazançlar/Kayıplar gibi) gösterir ya da dipnotlarında açıklar. </w:t>
      </w:r>
    </w:p>
    <w:p w14:paraId="3DB39594" w14:textId="77777777" w:rsidR="002906B5" w:rsidRDefault="0010630D" w:rsidP="005B2077">
      <w:pPr>
        <w:spacing w:before="120"/>
        <w:ind w:left="1190"/>
        <w:jc w:val="both"/>
        <w:rPr>
          <w:rFonts w:eastAsia="Arial Unicode MS"/>
          <w:bCs/>
        </w:rPr>
      </w:pPr>
      <w:r>
        <w:t>Ortak kontrole tabi işletme birleşmesi neticesinde edinilen işletmenin varlığının sona erip edinen işletme bünyesine dâhil olması ya da sonradan böyle bir durumun ortaya çıkması veya bağlı ortaklığın sonradan infisah olması halinde “Ortak Kontrole Tabi Teşebbüs veya İşletmeleri İçeren Birleşmelerin Etkisi” kaleminde yer alan tutarlar, olayın ortaya çıktığı hesap döneminden başlamak üzere en fazla 5 hesap dönemi içinde eşit taksitler halinde “Geçmiş Yıllar Kârları/Zararları” kalemine aktarılarak kapatılır.</w:t>
      </w:r>
    </w:p>
    <w:p w14:paraId="2D7E36EB" w14:textId="77777777" w:rsidR="002906B5" w:rsidRPr="002906B5" w:rsidRDefault="002906B5" w:rsidP="005B2077">
      <w:pPr>
        <w:spacing w:before="120"/>
        <w:ind w:left="1190"/>
        <w:jc w:val="both"/>
        <w:rPr>
          <w:rFonts w:eastAsia="Arial Unicode MS"/>
          <w:bCs/>
        </w:rPr>
      </w:pPr>
      <w:r w:rsidRPr="002906B5">
        <w:rPr>
          <w:rFonts w:eastAsia="Arial Unicode MS"/>
          <w:bCs/>
        </w:rPr>
        <w:t xml:space="preserve">İktisap edilen varlıklar ve borçlar önceden Grup’un kontrolündeki hissedarlarının konsolide edilmiş finansal tablolarında kaydedilen defter değerinden kaydedilirler. İktisap edilen şirketlerin özsermaye kalemleri sermayenin haricinde Grup’un özkaynaklarında aynı kalemlere eklenir ve ortaya çıkan kar ya da zarar özkaynaklarda muhasebeleştirilir. </w:t>
      </w:r>
    </w:p>
    <w:p w14:paraId="5E0D9B47" w14:textId="77777777" w:rsidR="002906B5" w:rsidRPr="002906B5" w:rsidRDefault="002906B5" w:rsidP="005B2077">
      <w:pPr>
        <w:spacing w:before="120"/>
        <w:ind w:left="1190"/>
        <w:jc w:val="both"/>
        <w:rPr>
          <w:rFonts w:eastAsia="Arial Unicode MS"/>
          <w:bCs/>
        </w:rPr>
      </w:pPr>
      <w:r w:rsidRPr="002906B5">
        <w:rPr>
          <w:rFonts w:eastAsia="Arial Unicode MS"/>
          <w:bCs/>
        </w:rPr>
        <w:t>Banka</w:t>
      </w:r>
      <w:r w:rsidR="00973058">
        <w:rPr>
          <w:rFonts w:eastAsia="Arial Unicode MS"/>
          <w:bCs/>
        </w:rPr>
        <w:t>nın</w:t>
      </w:r>
      <w:r w:rsidRPr="002906B5">
        <w:rPr>
          <w:rFonts w:eastAsia="Arial Unicode MS"/>
          <w:bCs/>
        </w:rPr>
        <w:t xml:space="preserve">, 21 Şubat 2019 tarih ve 6/1 sayılı Yönetim Kurulu kararı ile Banka </w:t>
      </w:r>
      <w:r w:rsidR="00973058">
        <w:rPr>
          <w:rFonts w:eastAsia="Arial Unicode MS"/>
          <w:bCs/>
        </w:rPr>
        <w:t>devralmak suretiyle</w:t>
      </w:r>
      <w:r w:rsidR="00973058" w:rsidRPr="002906B5">
        <w:rPr>
          <w:rFonts w:eastAsia="Arial Unicode MS"/>
          <w:bCs/>
        </w:rPr>
        <w:t xml:space="preserve"> </w:t>
      </w:r>
      <w:r w:rsidRPr="002906B5">
        <w:rPr>
          <w:rFonts w:eastAsia="Arial Unicode MS"/>
          <w:bCs/>
        </w:rPr>
        <w:t>Ziraat Finansal Kiralama A.Ş.</w:t>
      </w:r>
      <w:r w:rsidR="00973058">
        <w:rPr>
          <w:rFonts w:eastAsia="Arial Unicode MS"/>
          <w:bCs/>
        </w:rPr>
        <w:t xml:space="preserve"> ile</w:t>
      </w:r>
      <w:r w:rsidRPr="002906B5">
        <w:rPr>
          <w:rFonts w:eastAsia="Arial Unicode MS"/>
          <w:bCs/>
        </w:rPr>
        <w:t xml:space="preserve"> birleşmiştir. Birleşme sonucu Ziraat Finansal Kiralama A.Ş.’nin Ziraat Yatırım A.Ş.’deki %24’lük hissesi de Banka’ya devredilmiştir.</w:t>
      </w:r>
    </w:p>
    <w:p w14:paraId="4B0ADEB0" w14:textId="473DBB5F" w:rsidR="002906B5" w:rsidRDefault="00022DA8" w:rsidP="005B2077">
      <w:pPr>
        <w:spacing w:before="120"/>
        <w:ind w:left="1190"/>
        <w:jc w:val="both"/>
        <w:rPr>
          <w:rFonts w:eastAsia="Arial Unicode MS"/>
          <w:bCs/>
        </w:rPr>
      </w:pPr>
      <w:r>
        <w:rPr>
          <w:rFonts w:eastAsia="Arial Unicode MS"/>
          <w:bCs/>
        </w:rPr>
        <w:t xml:space="preserve">Bu birleşme işlemi </w:t>
      </w:r>
      <w:r w:rsidR="002906B5" w:rsidRPr="002906B5">
        <w:rPr>
          <w:rFonts w:eastAsia="Arial Unicode MS"/>
          <w:bCs/>
        </w:rPr>
        <w:t>“Ortak Kontrole Tabi İşletme Birleşmeleri” kapsamında değerlendirilerek KGK’nın 2018-1 sayılı “Türkiye Muhasebe Standartlarının Uygulanmasına Yönelik İlke Kararı” uyarınca hakların birleşmesi yöntemi uygulanmıştır. İlgili İlke Kararı uyarınca ara dönem finansal raporlama yapan işletmelere sunulan istisnadan faydalanarak ortak kontrolün oluştuğu raporlama döneminin başı olan 1 Ocak 2019 tarihi itibarıyla finansal tablolar düzeltilmemiş ve ortak kontrolün oluştuğu raporlama döneminin başından itibaren karşılaştırmalı olarak sunulmamıştır.</w:t>
      </w:r>
    </w:p>
    <w:p w14:paraId="7B0DF55A" w14:textId="77777777" w:rsidR="002906B5" w:rsidRDefault="002906B5" w:rsidP="002906B5">
      <w:pPr>
        <w:ind w:left="851"/>
        <w:jc w:val="both"/>
        <w:rPr>
          <w:rFonts w:eastAsia="Arial Unicode MS"/>
          <w:bCs/>
        </w:rPr>
      </w:pPr>
    </w:p>
    <w:p w14:paraId="618A81B8" w14:textId="77777777" w:rsidR="002906B5" w:rsidRDefault="002906B5" w:rsidP="002906B5">
      <w:pPr>
        <w:ind w:left="851"/>
        <w:jc w:val="both"/>
        <w:rPr>
          <w:rFonts w:eastAsia="Arial Unicode MS"/>
          <w:bCs/>
        </w:rPr>
      </w:pPr>
    </w:p>
    <w:p w14:paraId="01902F38" w14:textId="77777777" w:rsidR="002906B5" w:rsidRPr="001F0C70" w:rsidRDefault="002906B5" w:rsidP="00AE0D30">
      <w:pPr>
        <w:pageBreakBefore/>
        <w:jc w:val="both"/>
        <w:rPr>
          <w:b/>
        </w:rPr>
      </w:pPr>
      <w:r w:rsidRPr="001F0C70">
        <w:rPr>
          <w:b/>
        </w:rPr>
        <w:lastRenderedPageBreak/>
        <w:t>MUHASEBE POLİTİKALARINA İLİŞKİN AÇIKLAMALAR (Devamı)</w:t>
      </w:r>
    </w:p>
    <w:p w14:paraId="137029B3" w14:textId="77777777" w:rsidR="002906B5" w:rsidRDefault="002906B5" w:rsidP="001F0C70">
      <w:pPr>
        <w:pStyle w:val="MuhasebePolitikalar"/>
        <w:tabs>
          <w:tab w:val="left" w:pos="851"/>
        </w:tabs>
        <w:ind w:left="851" w:hanging="851"/>
        <w:rPr>
          <w:sz w:val="20"/>
          <w:szCs w:val="20"/>
        </w:rPr>
      </w:pPr>
    </w:p>
    <w:p w14:paraId="50FC6DE7" w14:textId="77777777" w:rsidR="0048035E" w:rsidRPr="001F0C70" w:rsidRDefault="0048035E" w:rsidP="001F0C70">
      <w:pPr>
        <w:pStyle w:val="MuhasebePolitikalar"/>
        <w:tabs>
          <w:tab w:val="left" w:pos="851"/>
        </w:tabs>
        <w:ind w:left="851" w:hanging="851"/>
        <w:rPr>
          <w:sz w:val="20"/>
          <w:szCs w:val="20"/>
        </w:rPr>
      </w:pPr>
      <w:r w:rsidRPr="001F0C70">
        <w:rPr>
          <w:sz w:val="20"/>
          <w:szCs w:val="20"/>
        </w:rPr>
        <w:t>IV.</w:t>
      </w:r>
      <w:r w:rsidRPr="001F0C70">
        <w:rPr>
          <w:sz w:val="20"/>
          <w:szCs w:val="20"/>
        </w:rPr>
        <w:tab/>
        <w:t xml:space="preserve">VADELİ İŞLEM VE OPSİYON SÖZLEŞMELERİ İLE TÜREV ÜRÜNLERE İLİŞKİN AÇIKLAMALAR </w:t>
      </w:r>
    </w:p>
    <w:p w14:paraId="7F110CE5" w14:textId="77777777" w:rsidR="0048035E" w:rsidRPr="001F0C70" w:rsidRDefault="0048035E" w:rsidP="001F0C70">
      <w:pPr>
        <w:ind w:left="851" w:hanging="709"/>
        <w:jc w:val="both"/>
        <w:rPr>
          <w:rFonts w:eastAsia="Arial Unicode MS"/>
          <w:b/>
          <w:bCs/>
          <w:sz w:val="14"/>
          <w:szCs w:val="16"/>
        </w:rPr>
      </w:pPr>
    </w:p>
    <w:p w14:paraId="4C28AAC5" w14:textId="77777777" w:rsidR="00B22C5F" w:rsidRPr="001F0C70" w:rsidRDefault="00B22C5F" w:rsidP="001F0C70">
      <w:pPr>
        <w:ind w:left="851"/>
        <w:jc w:val="both"/>
        <w:rPr>
          <w:rFonts w:eastAsia="Arial Unicode MS"/>
          <w:bCs/>
        </w:rPr>
      </w:pPr>
      <w:r w:rsidRPr="001F0C70">
        <w:rPr>
          <w:rFonts w:eastAsia="Arial Unicode MS"/>
          <w:bCs/>
        </w:rPr>
        <w:t>Banka’nın türev işlemlerini vadeli döviz alım-satım sözleşmeleri oluşturmaktadır.</w:t>
      </w:r>
    </w:p>
    <w:p w14:paraId="4F2C31E4" w14:textId="77777777" w:rsidR="00B22C5F" w:rsidRPr="001F0C70" w:rsidRDefault="00B22C5F" w:rsidP="001F0C70">
      <w:pPr>
        <w:spacing w:before="120" w:after="120"/>
        <w:ind w:left="851"/>
        <w:jc w:val="both"/>
        <w:rPr>
          <w:rFonts w:eastAsia="Arial Unicode MS"/>
          <w:bCs/>
        </w:rPr>
      </w:pPr>
      <w:r w:rsidRPr="001F0C70">
        <w:rPr>
          <w:rFonts w:eastAsia="Arial Unicode MS"/>
          <w:bCs/>
        </w:rPr>
        <w:t xml:space="preserve">Banka’nın türev ürünleri TFRS 9 gereğince “Türev Finansal Varlıkların Gerçeğe Uygun Değer Farkı Kar Zarara Yansıtılan” veya “Türev Finansal Varlıkların Gerçeğe Uygun Değer Farkı Diğer Kapsamlı Gelire Yansıtılan” olarak sınıflandırılmaktadır. </w:t>
      </w:r>
    </w:p>
    <w:p w14:paraId="6D82C800" w14:textId="77777777" w:rsidR="00B22C5F" w:rsidRPr="001F0C70" w:rsidRDefault="00B22C5F" w:rsidP="001F0C70">
      <w:pPr>
        <w:autoSpaceDE w:val="0"/>
        <w:autoSpaceDN w:val="0"/>
        <w:adjustRightInd w:val="0"/>
        <w:ind w:left="851"/>
        <w:jc w:val="both"/>
        <w:rPr>
          <w:rFonts w:eastAsia="Arial Unicode MS"/>
          <w:bCs/>
        </w:rPr>
      </w:pPr>
      <w:r w:rsidRPr="001F0C70">
        <w:rPr>
          <w:rFonts w:eastAsia="Arial Unicode MS"/>
          <w:bCs/>
        </w:rPr>
        <w:t>Türev işlemler kayda alınmalarını izleyen dönemlerde gerçeğe uygun değerleri ile değerlenmektedir. Türev işlemler sınıflandırılmalarına uygun olarak, gerçeğe uygun değerinin pozitif olması durumunda “Türev Finansal Varlıkların Gerçeğe Uygun Değer Farkı Kar Zarara Yansıtılan Kısmı” içinde, negatif olması durumunda ise “Türev Finansal Yükümlülüklerin Gerçeğe Uygun Değer Farkı Kar Zarara Yansıtılan Kısmı” içinde gösterilmektedir. Türev finansal varlıkların gerçeğe uygun değer farkı kar/zarara yansıtılan türev işlemlerin gerçeğe uygun değerinde meydana gelen farklar, gelir tablosunda ticari kâr/zarar kaleminde türev finansal işlemlerden kâr/zarar altında muhasebeleşmektedir.</w:t>
      </w:r>
    </w:p>
    <w:p w14:paraId="4D3F8F7A" w14:textId="77777777" w:rsidR="00B22C5F" w:rsidRPr="001F0C70" w:rsidRDefault="00B22C5F" w:rsidP="001F0C70">
      <w:pPr>
        <w:spacing w:before="120" w:after="120"/>
        <w:ind w:left="851"/>
        <w:jc w:val="both"/>
        <w:rPr>
          <w:rFonts w:eastAsia="Arial Unicode MS"/>
          <w:bCs/>
        </w:rPr>
      </w:pPr>
      <w:r w:rsidRPr="001F0C70">
        <w:rPr>
          <w:rFonts w:eastAsia="Arial Unicode MS"/>
          <w:bCs/>
        </w:rPr>
        <w:t>Türev araçların gerçeğe uygun değeri piyasada oluşan rayiç değerleri dikkate alınarak veya indirgenmiş nakit akımı modelinin kullanılması suretiyle hesaplanmaktadır.</w:t>
      </w:r>
    </w:p>
    <w:p w14:paraId="1A700F51" w14:textId="77777777" w:rsidR="00B22C5F" w:rsidRPr="001F0C70" w:rsidRDefault="00B22C5F" w:rsidP="001F0C70">
      <w:pPr>
        <w:autoSpaceDE w:val="0"/>
        <w:autoSpaceDN w:val="0"/>
        <w:adjustRightInd w:val="0"/>
        <w:ind w:left="851"/>
        <w:jc w:val="both"/>
        <w:rPr>
          <w:rFonts w:eastAsia="Arial Unicode MS"/>
          <w:bCs/>
        </w:rPr>
      </w:pPr>
      <w:r w:rsidRPr="001F0C70">
        <w:rPr>
          <w:rFonts w:eastAsia="Arial Unicode MS"/>
          <w:bCs/>
        </w:rPr>
        <w:t>Türev işlemlerden doğan yükümlülük ve alacaklar sözleşme tutarları üzerinden nazım hesaplara kaydedilmektedir.</w:t>
      </w:r>
    </w:p>
    <w:p w14:paraId="580861A7" w14:textId="77777777" w:rsidR="00822D0D" w:rsidRPr="001F0C70" w:rsidRDefault="00822D0D" w:rsidP="001F0C70">
      <w:pPr>
        <w:pStyle w:val="MuhasebePolitikalar"/>
        <w:tabs>
          <w:tab w:val="left" w:pos="851"/>
        </w:tabs>
        <w:ind w:left="851" w:hanging="851"/>
        <w:rPr>
          <w:sz w:val="20"/>
          <w:szCs w:val="20"/>
        </w:rPr>
      </w:pPr>
    </w:p>
    <w:p w14:paraId="54972B98" w14:textId="77777777" w:rsidR="0048035E" w:rsidRPr="001F0C70" w:rsidRDefault="0048035E" w:rsidP="001F0C70">
      <w:pPr>
        <w:pStyle w:val="MuhasebePolitikalar"/>
        <w:tabs>
          <w:tab w:val="left" w:pos="851"/>
        </w:tabs>
        <w:ind w:left="851" w:hanging="851"/>
        <w:rPr>
          <w:sz w:val="20"/>
          <w:szCs w:val="20"/>
        </w:rPr>
      </w:pPr>
      <w:r w:rsidRPr="001F0C70">
        <w:rPr>
          <w:sz w:val="20"/>
          <w:szCs w:val="20"/>
        </w:rPr>
        <w:t>V.</w:t>
      </w:r>
      <w:r w:rsidRPr="001F0C70">
        <w:rPr>
          <w:sz w:val="20"/>
          <w:szCs w:val="20"/>
        </w:rPr>
        <w:tab/>
      </w:r>
      <w:r w:rsidR="00F31378" w:rsidRPr="001F0C70">
        <w:rPr>
          <w:sz w:val="20"/>
          <w:szCs w:val="20"/>
        </w:rPr>
        <w:t>KAR PAYI GELİR VE GİDERİNE İLİŞKİN AÇIKLAMALAR</w:t>
      </w:r>
    </w:p>
    <w:p w14:paraId="46703D96" w14:textId="77777777" w:rsidR="00B22C5F" w:rsidRPr="001F0C70" w:rsidRDefault="00B22C5F" w:rsidP="001F0C70">
      <w:pPr>
        <w:spacing w:before="120"/>
        <w:ind w:left="851"/>
        <w:jc w:val="both"/>
        <w:rPr>
          <w:rFonts w:eastAsia="Arial Unicode MS"/>
          <w:bCs/>
        </w:rPr>
      </w:pPr>
      <w:r w:rsidRPr="001F0C70">
        <w:rPr>
          <w:rFonts w:eastAsia="Arial Unicode MS"/>
          <w:bCs/>
        </w:rPr>
        <w:t>Kar payı gelirleri iç verim yöntemi uygulanarak muhasebeleştirilmektedir. Banka, katılma hesapları üzerinden birim değer hesaplama yöntemine göre gider reeskontu hesaplamaktadır ve bu tutarlar bilançoda “Toplanan Fonlar” kaleminde gösterilmektedir.</w:t>
      </w:r>
    </w:p>
    <w:p w14:paraId="5AF77563" w14:textId="77777777" w:rsidR="00F31378" w:rsidRPr="001F0C70" w:rsidRDefault="00F31378" w:rsidP="001F0C70">
      <w:pPr>
        <w:ind w:left="851"/>
        <w:jc w:val="both"/>
        <w:rPr>
          <w:rFonts w:eastAsia="Arial Unicode MS"/>
          <w:b/>
          <w:bCs/>
        </w:rPr>
      </w:pPr>
    </w:p>
    <w:p w14:paraId="625F4542" w14:textId="77777777" w:rsidR="0048035E" w:rsidRPr="001F0C70" w:rsidRDefault="0048035E" w:rsidP="001F0C70">
      <w:pPr>
        <w:pStyle w:val="MuhasebePolitikalar"/>
        <w:tabs>
          <w:tab w:val="left" w:pos="851"/>
        </w:tabs>
        <w:ind w:left="851" w:hanging="851"/>
        <w:rPr>
          <w:sz w:val="20"/>
          <w:szCs w:val="20"/>
        </w:rPr>
      </w:pPr>
      <w:r w:rsidRPr="001F0C70">
        <w:rPr>
          <w:sz w:val="20"/>
          <w:szCs w:val="20"/>
        </w:rPr>
        <w:t>VI.</w:t>
      </w:r>
      <w:r w:rsidRPr="001F0C70">
        <w:rPr>
          <w:sz w:val="20"/>
          <w:szCs w:val="20"/>
        </w:rPr>
        <w:tab/>
        <w:t xml:space="preserve">ÜCRET VE KOMİSYON GELİR VE GİDERLERİNE İLİŞKİN AÇIKLAMALAR </w:t>
      </w:r>
    </w:p>
    <w:p w14:paraId="7BF0DD33" w14:textId="76BF91CC" w:rsidR="00B22C5F" w:rsidRPr="001F0C70" w:rsidRDefault="00B22C5F" w:rsidP="001F0C70">
      <w:pPr>
        <w:pStyle w:val="MuhasebePolitikalar"/>
        <w:spacing w:before="120"/>
        <w:ind w:left="851" w:firstLine="0"/>
        <w:rPr>
          <w:b w:val="0"/>
          <w:sz w:val="20"/>
          <w:szCs w:val="20"/>
        </w:rPr>
      </w:pPr>
      <w:r w:rsidRPr="001F0C70">
        <w:rPr>
          <w:b w:val="0"/>
          <w:sz w:val="20"/>
          <w:szCs w:val="20"/>
        </w:rPr>
        <w:t>Komisyon gelirlerinden, bankacılık, acente ve aracılık hizmet gelirleri tahsil edildikleri anda gelir kaydedilmektedir. Nakdi kredilerden alınan komisyon gelirleri dönemsellik ilkesine bağlı olarak tahakkuk esasına göre iç verim yöntemi kullanılarak gelir hesaplarına aktarılmaktadırlar. Diğer ücret ve komisyon giderleri ise ödendikleri anda gider hesabına kaydedilmektedir.</w:t>
      </w:r>
    </w:p>
    <w:p w14:paraId="6262E0C4" w14:textId="77777777" w:rsidR="00B22C5F" w:rsidRPr="001F0C70" w:rsidRDefault="00B22C5F" w:rsidP="001F0C70">
      <w:pPr>
        <w:pStyle w:val="MuhasebePolitikalar"/>
        <w:spacing w:before="120"/>
        <w:ind w:left="851" w:firstLine="0"/>
        <w:rPr>
          <w:b w:val="0"/>
          <w:sz w:val="20"/>
          <w:szCs w:val="20"/>
        </w:rPr>
      </w:pPr>
      <w:r w:rsidRPr="001F0C70">
        <w:rPr>
          <w:b w:val="0"/>
          <w:sz w:val="20"/>
          <w:szCs w:val="20"/>
        </w:rPr>
        <w:t>Nakdi kredilerden alınan komisyonların gelecek döneme ilişkin kısımları ise “Kazanılmamış Gelirler” hesabına kaydedilerek bilançoda “Diğer Yükümlülükler” içerisinde gösterilmektedir.</w:t>
      </w:r>
    </w:p>
    <w:p w14:paraId="0655A722" w14:textId="77777777" w:rsidR="000400FB" w:rsidRPr="001F0C70" w:rsidRDefault="000400FB" w:rsidP="001F0C70">
      <w:pPr>
        <w:pStyle w:val="MuhasebePolitikalar"/>
        <w:ind w:left="851"/>
        <w:rPr>
          <w:sz w:val="20"/>
          <w:szCs w:val="20"/>
        </w:rPr>
      </w:pPr>
    </w:p>
    <w:p w14:paraId="1EF9745B" w14:textId="77777777" w:rsidR="0048035E" w:rsidRPr="001F0C70" w:rsidRDefault="0048035E" w:rsidP="001F0C70">
      <w:pPr>
        <w:pStyle w:val="MuhasebePolitikalar"/>
        <w:ind w:left="851" w:hanging="851"/>
        <w:rPr>
          <w:sz w:val="20"/>
          <w:szCs w:val="20"/>
        </w:rPr>
      </w:pPr>
      <w:r w:rsidRPr="001F0C70">
        <w:rPr>
          <w:sz w:val="20"/>
          <w:szCs w:val="20"/>
        </w:rPr>
        <w:t>VII.</w:t>
      </w:r>
      <w:r w:rsidRPr="001F0C70">
        <w:rPr>
          <w:sz w:val="20"/>
          <w:szCs w:val="20"/>
        </w:rPr>
        <w:tab/>
        <w:t xml:space="preserve">FİNANSAL VARLIKLARA İLİŞKİN AÇIKLAMALAR </w:t>
      </w:r>
    </w:p>
    <w:p w14:paraId="62F198F4" w14:textId="77777777" w:rsidR="00015942" w:rsidRPr="001F0C70" w:rsidRDefault="00015942" w:rsidP="001F0C70">
      <w:pPr>
        <w:pStyle w:val="MuhasebePolitikalar"/>
        <w:spacing w:before="120"/>
        <w:ind w:left="851" w:firstLine="0"/>
        <w:rPr>
          <w:bCs w:val="0"/>
        </w:rPr>
      </w:pPr>
      <w:r w:rsidRPr="001F0C70">
        <w:rPr>
          <w:b w:val="0"/>
          <w:sz w:val="20"/>
          <w:szCs w:val="20"/>
        </w:rPr>
        <w:t>Finansal varlıklar, TFRS 9 standardının üçüncü bölümünde yer alan “Finansal Tablolara Alma ve Finansal Tablo Dışı Bırakma” hükümlerine göre kayıtlara alınmakta veya çıkarılmaktadır. Finansal varlıklar ilk kez finansal tablolara alınması esnasında gerçeğe uygun değerinden ölçülmektedir. “Gerçeğe Uygun Değer Farkı Kâr/Zarara Yansıtılan Finansal Varlıklar” dışındaki finansal varlıkların ilk ölçümünde işlem maliyetleri de gerçeğe uygun değere ilave edilmekte veya gerçeğe uygun değerden düşülmektedir. Finansal araçlar, Banka’nın bu finansal araçlara hukuki olarak taraf olması durumunda Banka’nın bilançosunda yer almaktadır.</w:t>
      </w:r>
    </w:p>
    <w:p w14:paraId="6985B6EF" w14:textId="77777777" w:rsidR="00015942" w:rsidRPr="001F0C70" w:rsidRDefault="00015942" w:rsidP="001F0C70">
      <w:pPr>
        <w:pStyle w:val="Gvdemetni1"/>
        <w:shd w:val="clear" w:color="auto" w:fill="auto"/>
        <w:spacing w:before="120"/>
        <w:ind w:left="851" w:firstLine="0"/>
        <w:jc w:val="both"/>
        <w:rPr>
          <w:rFonts w:eastAsia="Arial Unicode MS"/>
          <w:bCs/>
        </w:rPr>
      </w:pPr>
      <w:r w:rsidRPr="001F0C70">
        <w:t>Banka, finansal varlıklarını “Gerçeğe Uygun Değer Farkı Kâr/Zarara Yansıtılan Finansal Varlıklar”, “Gerçeğe Uygun Değer Farkı Diğer Kapsamlı Gelire Yansıtılan Finansal Varlıklar” veya “İtfa Edilmiş Maliyeti ile Ölçülen Finansal Varlıklar” olarak sınıflandırmakta ve muhasebeleştirmektedir. Söz konusu sınıflandırma, finansal varlıkların ilk muhasebeleştirme esnasında yönetim için kullanılan ilgili iş modeli ile sözleşmeye bağlı nakit akış özelliklerine bağlıdır.</w:t>
      </w:r>
    </w:p>
    <w:p w14:paraId="49C7D70D" w14:textId="77777777" w:rsidR="00F31378" w:rsidRPr="001F0C70" w:rsidRDefault="00F31378" w:rsidP="001F0C70">
      <w:pPr>
        <w:pStyle w:val="Gvdemetni1"/>
        <w:shd w:val="clear" w:color="auto" w:fill="auto"/>
        <w:spacing w:line="240" w:lineRule="auto"/>
        <w:ind w:left="851" w:firstLine="0"/>
        <w:jc w:val="both"/>
        <w:rPr>
          <w:sz w:val="10"/>
        </w:rPr>
      </w:pPr>
    </w:p>
    <w:p w14:paraId="1291DA9A" w14:textId="2E9E5966" w:rsidR="00B22C5F" w:rsidRPr="001F0C70" w:rsidRDefault="00B22C5F" w:rsidP="001F0C70">
      <w:pPr>
        <w:pStyle w:val="ListeParagraf"/>
        <w:tabs>
          <w:tab w:val="left" w:pos="1276"/>
        </w:tabs>
        <w:spacing w:before="120"/>
        <w:ind w:left="1276" w:hanging="425"/>
        <w:jc w:val="both"/>
        <w:rPr>
          <w:rFonts w:eastAsia="Arial Unicode MS"/>
          <w:b/>
          <w:bCs/>
        </w:rPr>
      </w:pPr>
      <w:r w:rsidRPr="001F0C70">
        <w:rPr>
          <w:rFonts w:eastAsia="Arial Unicode MS"/>
          <w:b/>
          <w:bCs/>
        </w:rPr>
        <w:t>a.</w:t>
      </w:r>
      <w:r w:rsidRPr="001F0C70">
        <w:rPr>
          <w:rFonts w:eastAsia="Arial Unicode MS"/>
          <w:b/>
          <w:bCs/>
        </w:rPr>
        <w:tab/>
        <w:t>Gerçeğe uygun değer farkı kar/zarar</w:t>
      </w:r>
      <w:r w:rsidR="009E02A7">
        <w:rPr>
          <w:rFonts w:eastAsia="Arial Unicode MS"/>
          <w:b/>
          <w:bCs/>
        </w:rPr>
        <w:t>a yansıtılan finansal varlıklar</w:t>
      </w:r>
    </w:p>
    <w:p w14:paraId="007C075D" w14:textId="77777777" w:rsidR="00B22C5F" w:rsidRPr="001F0C70" w:rsidRDefault="00B22C5F" w:rsidP="001F0C70">
      <w:pPr>
        <w:pStyle w:val="Gvdemetni1"/>
        <w:shd w:val="clear" w:color="auto" w:fill="auto"/>
        <w:spacing w:before="120"/>
        <w:ind w:left="851" w:firstLine="0"/>
        <w:jc w:val="both"/>
        <w:rPr>
          <w:rFonts w:eastAsia="Arial Unicode MS"/>
          <w:bCs/>
        </w:rPr>
      </w:pPr>
      <w:r w:rsidRPr="001F0C70">
        <w:rPr>
          <w:rFonts w:eastAsia="Arial Unicode MS"/>
          <w:bCs/>
        </w:rPr>
        <w:t>Gerçeğe uygun değer farkı kar/zarara yansıtılan finansal varlıklar piyasada kısa dönemde oluşan fiyat ve benzeri unsurlardaki dalgalanmalardan kar sağlamak amacıyla elde edilen veya elde edilme nedeninden bağımsız olarak, kısa dönemde kar sağlamaya yönelik bir portföyün parçası olan varlıklardır.</w:t>
      </w:r>
    </w:p>
    <w:p w14:paraId="31331DDA" w14:textId="77777777" w:rsidR="00655B12" w:rsidRDefault="00655B12" w:rsidP="00655B12">
      <w:pPr>
        <w:jc w:val="both"/>
        <w:rPr>
          <w:b/>
        </w:rPr>
      </w:pPr>
    </w:p>
    <w:p w14:paraId="110D0E57" w14:textId="77777777" w:rsidR="00655B12" w:rsidRPr="001F0C70" w:rsidRDefault="00655B12" w:rsidP="00AE0D30">
      <w:pPr>
        <w:pageBreakBefore/>
        <w:jc w:val="both"/>
        <w:rPr>
          <w:b/>
        </w:rPr>
      </w:pPr>
      <w:r w:rsidRPr="001F0C70">
        <w:rPr>
          <w:b/>
        </w:rPr>
        <w:lastRenderedPageBreak/>
        <w:t>MUHASEBE POLİTİKALARINA İLİŞKİN AÇIKLAMALAR (Devamı)</w:t>
      </w:r>
    </w:p>
    <w:p w14:paraId="3CEBCBED" w14:textId="77777777" w:rsidR="00655B12" w:rsidRPr="001F0C70" w:rsidRDefault="00655B12" w:rsidP="00655B12">
      <w:pPr>
        <w:tabs>
          <w:tab w:val="left" w:pos="851"/>
        </w:tabs>
        <w:ind w:left="851"/>
        <w:jc w:val="both"/>
        <w:rPr>
          <w:rFonts w:eastAsia="Arial Unicode MS"/>
          <w:b/>
          <w:bCs/>
        </w:rPr>
      </w:pPr>
    </w:p>
    <w:p w14:paraId="3CFB1AA7" w14:textId="77777777" w:rsidR="00991DA0" w:rsidRPr="00991DA0" w:rsidRDefault="00655B12" w:rsidP="00991DA0">
      <w:pPr>
        <w:pStyle w:val="MuhasebePolitikalar"/>
        <w:ind w:left="851" w:hanging="851"/>
        <w:rPr>
          <w:sz w:val="20"/>
          <w:szCs w:val="20"/>
        </w:rPr>
      </w:pPr>
      <w:r w:rsidRPr="001F0C70">
        <w:rPr>
          <w:sz w:val="20"/>
          <w:szCs w:val="20"/>
        </w:rPr>
        <w:t>VII.</w:t>
      </w:r>
      <w:r w:rsidRPr="001F0C70">
        <w:rPr>
          <w:sz w:val="20"/>
          <w:szCs w:val="20"/>
        </w:rPr>
        <w:tab/>
        <w:t>FİNANSAL VARLIKLARA İLİŞKİN AÇIKLAMALAR (Devamı)</w:t>
      </w:r>
    </w:p>
    <w:p w14:paraId="083A48D8" w14:textId="77777777" w:rsidR="00991DA0" w:rsidRPr="001F0C70" w:rsidRDefault="00991DA0" w:rsidP="00991DA0">
      <w:pPr>
        <w:pStyle w:val="ListeParagraf"/>
        <w:tabs>
          <w:tab w:val="left" w:pos="1276"/>
        </w:tabs>
        <w:spacing w:before="120"/>
        <w:ind w:left="1276" w:hanging="425"/>
        <w:jc w:val="both"/>
        <w:rPr>
          <w:rFonts w:eastAsia="Arial Unicode MS"/>
          <w:b/>
          <w:bCs/>
        </w:rPr>
      </w:pPr>
      <w:r w:rsidRPr="001F0C70">
        <w:rPr>
          <w:rFonts w:eastAsia="Arial Unicode MS"/>
          <w:b/>
          <w:bCs/>
        </w:rPr>
        <w:t>a.</w:t>
      </w:r>
      <w:r w:rsidRPr="001F0C70">
        <w:rPr>
          <w:rFonts w:eastAsia="Arial Unicode MS"/>
          <w:b/>
          <w:bCs/>
        </w:rPr>
        <w:tab/>
        <w:t>Gerçeğe uygun değer farkı kar/zarar</w:t>
      </w:r>
      <w:r>
        <w:rPr>
          <w:rFonts w:eastAsia="Arial Unicode MS"/>
          <w:b/>
          <w:bCs/>
        </w:rPr>
        <w:t>a yansıtılan finansal varlıklar (Devamı)</w:t>
      </w:r>
    </w:p>
    <w:p w14:paraId="3F094795" w14:textId="77777777" w:rsidR="00B22C5F" w:rsidRPr="001F0C70" w:rsidRDefault="00B22C5F" w:rsidP="001F0C70">
      <w:pPr>
        <w:pStyle w:val="Gvdemetni1"/>
        <w:shd w:val="clear" w:color="auto" w:fill="auto"/>
        <w:spacing w:before="120"/>
        <w:ind w:left="851" w:firstLine="0"/>
        <w:jc w:val="both"/>
        <w:rPr>
          <w:rFonts w:eastAsia="Arial Unicode MS"/>
          <w:bCs/>
        </w:rPr>
      </w:pPr>
      <w:r w:rsidRPr="001F0C70">
        <w:rPr>
          <w:rFonts w:eastAsia="Arial Unicode MS"/>
          <w:bCs/>
        </w:rPr>
        <w:t xml:space="preserve">Gerçeğe uygun değer farkı kâr/zarara yansıtılan finansal varlıklar, gerçeğe uygun değerleri ile kayda alınmakta ve kayda alınmalarını takiben de gerçeğe uygun değerleri ile değerlemeye tabi tutulmaktadır. </w:t>
      </w:r>
    </w:p>
    <w:p w14:paraId="620BF30C" w14:textId="77777777" w:rsidR="00822D0D" w:rsidRDefault="00B22C5F" w:rsidP="00C82AC8">
      <w:pPr>
        <w:pStyle w:val="Gvdemetni1"/>
        <w:shd w:val="clear" w:color="auto" w:fill="auto"/>
        <w:spacing w:before="120" w:line="240" w:lineRule="auto"/>
        <w:ind w:left="851" w:firstLine="0"/>
        <w:jc w:val="both"/>
        <w:rPr>
          <w:rFonts w:eastAsia="Arial Unicode MS"/>
          <w:bCs/>
        </w:rPr>
      </w:pPr>
      <w:r w:rsidRPr="001F0C70">
        <w:rPr>
          <w:rFonts w:eastAsia="Arial Unicode MS"/>
          <w:bCs/>
        </w:rPr>
        <w:t>Yapılan değerleme sonucu oluşan kazanç ve kayıplar kâr/zarar hesaplarına dahil edilmektedir.</w:t>
      </w:r>
    </w:p>
    <w:p w14:paraId="7F77FDFB" w14:textId="77777777" w:rsidR="00C82AC8" w:rsidRPr="00C82AC8" w:rsidRDefault="00C82AC8" w:rsidP="00C82AC8">
      <w:pPr>
        <w:pStyle w:val="Gvdemetni1"/>
        <w:shd w:val="clear" w:color="auto" w:fill="auto"/>
        <w:spacing w:before="120" w:line="240" w:lineRule="auto"/>
        <w:ind w:left="851" w:firstLine="0"/>
        <w:jc w:val="both"/>
        <w:rPr>
          <w:rFonts w:eastAsia="Arial Unicode MS"/>
          <w:bCs/>
          <w:sz w:val="2"/>
        </w:rPr>
      </w:pPr>
    </w:p>
    <w:p w14:paraId="3957723B" w14:textId="70DFD951" w:rsidR="00B22C5F" w:rsidRPr="001F0C70" w:rsidRDefault="00B22C5F" w:rsidP="001F0C70">
      <w:pPr>
        <w:pStyle w:val="ListeParagraf"/>
        <w:tabs>
          <w:tab w:val="left" w:pos="1276"/>
        </w:tabs>
        <w:ind w:left="1276" w:hanging="425"/>
        <w:jc w:val="both"/>
        <w:rPr>
          <w:rFonts w:eastAsia="Arial Unicode MS"/>
          <w:b/>
          <w:bCs/>
        </w:rPr>
      </w:pPr>
      <w:bookmarkStart w:id="10" w:name="_Toc126320097"/>
      <w:r w:rsidRPr="001F0C70">
        <w:rPr>
          <w:rFonts w:eastAsia="Arial Unicode MS"/>
          <w:b/>
          <w:bCs/>
        </w:rPr>
        <w:t>b.</w:t>
      </w:r>
      <w:r w:rsidRPr="001F0C70">
        <w:rPr>
          <w:rFonts w:eastAsia="Arial Unicode MS"/>
          <w:b/>
          <w:bCs/>
        </w:rPr>
        <w:tab/>
        <w:t>Gerçeğe uygun değer farkı diğer kapsamlı gelir</w:t>
      </w:r>
      <w:r w:rsidR="009E02A7">
        <w:rPr>
          <w:rFonts w:eastAsia="Arial Unicode MS"/>
          <w:b/>
          <w:bCs/>
        </w:rPr>
        <w:t>e yansıtılan finansal varlıklar</w:t>
      </w:r>
    </w:p>
    <w:p w14:paraId="6AC61893" w14:textId="77777777" w:rsidR="00B22C5F" w:rsidRPr="001F0C70" w:rsidRDefault="00B22C5F" w:rsidP="001F0C70">
      <w:pPr>
        <w:spacing w:before="120" w:after="120"/>
        <w:ind w:left="851"/>
        <w:jc w:val="both"/>
        <w:rPr>
          <w:lang w:eastAsia="en-US"/>
        </w:rPr>
      </w:pPr>
      <w:r w:rsidRPr="001F0C70">
        <w:rPr>
          <w:lang w:eastAsia="en-US"/>
        </w:rPr>
        <w:t>Finansal varlığın sözleşmeye bağlı nakit akışlarının tahsil edilmesini ve finansal varlığın satılmasını amaçlayan bir iş modeli kapsamında elde tutulmasına ek olarak finansal varlığa ilişkin sözleşme şartlarının, belirli tarihlerde sadece anapara ve anapara bakiyesinden kaynaklanan kar payı ödemelerini içeren nakit akışlarına yol açması durumlarında finansal varlık, gerçeğe uygun değer farkı diğer kapsamlı gelire yansıtılan olarak sınıflandırılmaktadır.</w:t>
      </w:r>
    </w:p>
    <w:p w14:paraId="4CA9A2C2" w14:textId="77777777" w:rsidR="00B22C5F" w:rsidRPr="001F0C70" w:rsidRDefault="00B22C5F" w:rsidP="001F0C70">
      <w:pPr>
        <w:spacing w:before="120" w:after="120"/>
        <w:ind w:left="851"/>
        <w:jc w:val="both"/>
        <w:rPr>
          <w:lang w:eastAsia="en-US"/>
        </w:rPr>
      </w:pPr>
      <w:r w:rsidRPr="001F0C70">
        <w:rPr>
          <w:lang w:eastAsia="en-US"/>
        </w:rPr>
        <w:t>Gerçeğe uygun değer farkı diğer kapsamlı gelire yansıtılan finansal varlıklar, gerçeğe uygun değerini yansıtan elde etme maliyetlerine işlem maliyetlerinin eklenmesi ile kayda alınmaktadır. Gerçeğe uygun değer farkı diğer kapsamlı gelire yansıtılan finansal varlıklar kayda alınmalarını takiben gerçeğe uygun değeriyle değerlenmektedir. Gerçeğe uygun değer farkı diğer kapsamlı gelire yansıtılan menkul değerlerin iç verim yöntemi ile hesaplanan kar payı gelirleri ile sermayede payı temsil eden menkul değerlerin temettü gelirleri gelir tablosuna yansıtılmaktadır. Gerçeğe uygun değer farkı diğer kapsamlı gelire yansıtılan finansal varlıkların gerçeğe uygun değerleri ile itfa edilmiş maliyetleri arasındaki fark yani “Gerçekleşmemiş kâr ve zararlar” ise ilgili finansal varlığa karşılık gelen değerin tahsili, varlığın satılması, elden çıkarılması veya zafiyete uğraması durumlarından birinin gerçekleşmesine kadar dönemin gelir tablosuna yansıtılmamakta ve özkaynaklar altındaki “Kâr veya Zararda Yeniden Sınıflandırılacak Birikmiş Diğer Kapsamlı Gelirler veya Giderler” hesabında izlenmektedir. Söz konusu menkul değerlerin tahsil edildiğinde veya elden çıkarıldığında özkaynak içinde yansıtılan birikmiş gerçeğe uygun değer farkları gelir tablosuna yansıtılmaktadır.</w:t>
      </w:r>
    </w:p>
    <w:p w14:paraId="22D5C0EC" w14:textId="77777777" w:rsidR="008275DE" w:rsidRPr="001F0C70" w:rsidRDefault="008275DE" w:rsidP="001F0C70">
      <w:pPr>
        <w:pStyle w:val="Gvdemetni1"/>
        <w:shd w:val="clear" w:color="auto" w:fill="auto"/>
        <w:ind w:left="882" w:firstLine="0"/>
        <w:jc w:val="both"/>
        <w:rPr>
          <w:lang w:eastAsia="en-US"/>
        </w:rPr>
      </w:pPr>
      <w:r w:rsidRPr="001F0C70">
        <w:rPr>
          <w:lang w:eastAsia="en-US"/>
        </w:rPr>
        <w:t xml:space="preserve">İlk kayda alım esnasında, Banka, ticari amaçla elde tutulmayan veya TFRS 3 İşletme Birleşmeleri standardının uygulandığı bir işletme birleşmesinde edinen işletmenin finansal tablolarına aldığı bir şarta bağlı bedel niteliğinde olmayan ve TFRS 9 kapsamındaki bir özkaynak aracına yapılan yatırımın gerçeğe uygun değerindeki sonraki dönemlerde oluşan değişikliklerin diğer kapsamlı gelir tablosuna alınması konusunda, geri dönülemeyecek bir tercihte bulunulabilir. Banka söz konusu tercihi her bir finansal araç için ayrı ayrı yapmaktadır. </w:t>
      </w:r>
    </w:p>
    <w:p w14:paraId="7D56EC68" w14:textId="77777777" w:rsidR="008275DE" w:rsidRPr="001F0C70" w:rsidRDefault="008275DE" w:rsidP="001F0C70">
      <w:pPr>
        <w:pStyle w:val="Gvdemetni1"/>
        <w:shd w:val="clear" w:color="auto" w:fill="auto"/>
        <w:spacing w:before="120"/>
        <w:ind w:left="882" w:firstLine="0"/>
        <w:jc w:val="both"/>
        <w:rPr>
          <w:lang w:eastAsia="en-US"/>
        </w:rPr>
      </w:pPr>
      <w:r w:rsidRPr="001F0C70">
        <w:rPr>
          <w:lang w:eastAsia="en-US"/>
        </w:rPr>
        <w:t>Diğer kapsamlı gelir tablosunda muhasebeleştirilen ilgili gerçeğe uygun değer farkları, sonraki dönemlerde kâr veya zarara aktarılamayıp geçmiş yıllar kar/ zararlarına transfer edilmektedir. Bu tür yatırımlardan sağlanan temettüler ise, açıkça yatırımın maliyetinin bir kısmının geri kazanılması niteliğinde olmadıkça, kâr veya zarar olarak finansal tablolara alınmaktadır. Gerçeğe uygun değer farkı diğer kapsamlı gelire yansıtılan özkaynak araçları değer düşüklüğü hesaplamasına konu edilmemektedir.</w:t>
      </w:r>
    </w:p>
    <w:p w14:paraId="0AB84759" w14:textId="77777777" w:rsidR="00B22C5F" w:rsidRPr="001F0C70" w:rsidRDefault="00B22C5F" w:rsidP="001F0C70">
      <w:pPr>
        <w:pStyle w:val="Gvdemetni1"/>
        <w:shd w:val="clear" w:color="auto" w:fill="auto"/>
        <w:spacing w:before="120" w:line="240" w:lineRule="auto"/>
        <w:ind w:left="1276" w:hanging="425"/>
        <w:jc w:val="both"/>
        <w:rPr>
          <w:rFonts w:eastAsia="Arial Unicode MS"/>
          <w:b/>
          <w:bCs/>
        </w:rPr>
      </w:pPr>
      <w:r w:rsidRPr="001F0C70">
        <w:rPr>
          <w:rFonts w:eastAsia="Arial Unicode MS"/>
          <w:b/>
          <w:bCs/>
        </w:rPr>
        <w:t>c.</w:t>
      </w:r>
      <w:r w:rsidRPr="001F0C70">
        <w:rPr>
          <w:rFonts w:eastAsia="Arial Unicode MS"/>
          <w:b/>
          <w:bCs/>
        </w:rPr>
        <w:tab/>
        <w:t>İtfa edilmiş maliyeti ile ölçülen finansal varlıklar:</w:t>
      </w:r>
    </w:p>
    <w:p w14:paraId="5A95D4A8" w14:textId="77777777" w:rsidR="00B22C5F" w:rsidRPr="001F0C70" w:rsidRDefault="00B22C5F" w:rsidP="001F0C70">
      <w:pPr>
        <w:spacing w:before="120" w:after="120"/>
        <w:ind w:left="851"/>
        <w:jc w:val="both"/>
        <w:rPr>
          <w:rFonts w:eastAsia="Arial Unicode MS"/>
          <w:bCs/>
        </w:rPr>
      </w:pPr>
      <w:r w:rsidRPr="001F0C70">
        <w:rPr>
          <w:rFonts w:eastAsia="Arial Unicode MS"/>
          <w:bCs/>
        </w:rPr>
        <w:t>Finansal varlığın, sözleşmeye bağlı nakit akışlarının tahsil edilmesini amaçlayan bir iş modeli kapsamında elde tutulması ve finansal varlığa ilişkin sözleşme şartlarının, belirli tarihlerde sadece anapara ve anapara bakiyesinden kaynaklanan kar payı ödemelerini içeren nakit akışlarına yol açması durumunda finansal varlık itfa edilmiş maliyeti ile ölçülen finansal varlık olarak sınıflandırılmaktadır.</w:t>
      </w:r>
    </w:p>
    <w:p w14:paraId="410C1B21" w14:textId="77777777" w:rsidR="00B22C5F" w:rsidRPr="001F0C70" w:rsidRDefault="00B22C5F" w:rsidP="001F0C70">
      <w:pPr>
        <w:spacing w:before="120" w:after="120"/>
        <w:ind w:left="851"/>
        <w:jc w:val="both"/>
        <w:rPr>
          <w:rFonts w:eastAsia="Arial Unicode MS"/>
          <w:bCs/>
        </w:rPr>
      </w:pPr>
      <w:r w:rsidRPr="001F0C70">
        <w:rPr>
          <w:rFonts w:eastAsia="Arial Unicode MS"/>
          <w:bCs/>
        </w:rPr>
        <w:t>İtfa edilmiş maliyeti ile ölçülen finansal varlıklar ilk olarak gerçeğe uygun değerlerini yansıtan elde etme maliyet bedellerine işlem maliyetlerinin eklenmesi ile kayda alınmakta ve kayda alınmalarını takiben iç verim oranı kullanılarak “İtfa edilmiş maliyeti” ile ölçülmektedir. İtfa edilmiş maliyeti ile ölçülen finansal varlıklar ile ilgili kar payı gelirleri gelir tablosuna yansıtılmaktadır.</w:t>
      </w:r>
    </w:p>
    <w:p w14:paraId="0879A2A0" w14:textId="77777777" w:rsidR="00B22C5F" w:rsidRPr="001F0C70" w:rsidRDefault="00B22C5F" w:rsidP="001F0C70">
      <w:pPr>
        <w:pStyle w:val="Gvdemetni1"/>
        <w:shd w:val="clear" w:color="auto" w:fill="auto"/>
        <w:spacing w:line="240" w:lineRule="auto"/>
        <w:ind w:left="1276" w:hanging="425"/>
        <w:jc w:val="both"/>
        <w:rPr>
          <w:rFonts w:eastAsia="Arial Unicode MS"/>
          <w:b/>
          <w:bCs/>
        </w:rPr>
      </w:pPr>
      <w:r w:rsidRPr="001F0C70">
        <w:rPr>
          <w:rFonts w:eastAsia="Arial Unicode MS"/>
          <w:b/>
          <w:bCs/>
        </w:rPr>
        <w:t>Krediler</w:t>
      </w:r>
    </w:p>
    <w:p w14:paraId="3D607B3D" w14:textId="77777777" w:rsidR="00B22C5F" w:rsidRPr="001F0C70" w:rsidRDefault="00B22C5F" w:rsidP="001F0C70">
      <w:pPr>
        <w:pStyle w:val="Gvdemetni1"/>
        <w:shd w:val="clear" w:color="auto" w:fill="auto"/>
        <w:spacing w:line="240" w:lineRule="auto"/>
        <w:ind w:left="851" w:firstLine="0"/>
        <w:jc w:val="both"/>
        <w:rPr>
          <w:sz w:val="10"/>
        </w:rPr>
      </w:pPr>
    </w:p>
    <w:p w14:paraId="3964A5F5" w14:textId="1A29A983" w:rsidR="00B22C5F" w:rsidRPr="001F0C70" w:rsidRDefault="00B22C5F" w:rsidP="001F0C70">
      <w:pPr>
        <w:ind w:left="851"/>
        <w:jc w:val="both"/>
        <w:rPr>
          <w:lang w:eastAsia="en-US"/>
        </w:rPr>
      </w:pPr>
      <w:r w:rsidRPr="001F0C70">
        <w:rPr>
          <w:lang w:eastAsia="en-US"/>
        </w:rPr>
        <w:t xml:space="preserve">Krediler, borçluya mal veya hizmet sağlama yoluyla oluşturulan finansal varlıklardan oluşmaktadır. Kredilerin ilk kaydı maliyet değerleri ile yapılmaktadır ve kayda alınmalarını takiben </w:t>
      </w:r>
      <w:r w:rsidR="009E02A7">
        <w:rPr>
          <w:lang w:eastAsia="en-US"/>
        </w:rPr>
        <w:t>“</w:t>
      </w:r>
      <w:r w:rsidRPr="001F0C70">
        <w:rPr>
          <w:lang w:eastAsia="en-US"/>
        </w:rPr>
        <w:t>iç verim oranı yöntemi” kullanılarak itfa edilmiş bedelleri ile ölçülmektedir.</w:t>
      </w:r>
    </w:p>
    <w:p w14:paraId="653F76D4" w14:textId="77777777" w:rsidR="00A95D53" w:rsidRDefault="00A95D53" w:rsidP="00F570E4">
      <w:pPr>
        <w:jc w:val="both"/>
        <w:rPr>
          <w:lang w:eastAsia="en-US"/>
        </w:rPr>
      </w:pPr>
    </w:p>
    <w:p w14:paraId="4EBE8027" w14:textId="77777777" w:rsidR="00C82AC8" w:rsidRDefault="00C82AC8" w:rsidP="00F570E4">
      <w:pPr>
        <w:jc w:val="both"/>
        <w:rPr>
          <w:lang w:eastAsia="en-US"/>
        </w:rPr>
      </w:pPr>
    </w:p>
    <w:p w14:paraId="7D472989" w14:textId="77777777" w:rsidR="00C82AC8" w:rsidRDefault="00C82AC8" w:rsidP="00F570E4">
      <w:pPr>
        <w:jc w:val="both"/>
        <w:rPr>
          <w:lang w:eastAsia="en-US"/>
        </w:rPr>
      </w:pPr>
    </w:p>
    <w:p w14:paraId="2E117703" w14:textId="77777777" w:rsidR="00C82AC8" w:rsidRDefault="00C82AC8" w:rsidP="00F570E4">
      <w:pPr>
        <w:jc w:val="both"/>
        <w:rPr>
          <w:lang w:eastAsia="en-US"/>
        </w:rPr>
      </w:pPr>
    </w:p>
    <w:p w14:paraId="6F0F8CDF" w14:textId="77777777" w:rsidR="00A95D53" w:rsidRPr="001F0C70" w:rsidRDefault="00A95D53" w:rsidP="00A95D53">
      <w:pPr>
        <w:jc w:val="both"/>
        <w:rPr>
          <w:b/>
        </w:rPr>
      </w:pPr>
      <w:r w:rsidRPr="001F0C70">
        <w:rPr>
          <w:b/>
        </w:rPr>
        <w:lastRenderedPageBreak/>
        <w:t>MUHASEBE POLİTİKALARINA İLİŞKİN AÇIKLAMALAR (Devamı)</w:t>
      </w:r>
    </w:p>
    <w:p w14:paraId="429C3E99" w14:textId="77777777" w:rsidR="00A95D53" w:rsidRPr="001F0C70" w:rsidRDefault="00A95D53" w:rsidP="00A95D53">
      <w:pPr>
        <w:tabs>
          <w:tab w:val="left" w:pos="851"/>
        </w:tabs>
        <w:ind w:left="851"/>
        <w:jc w:val="both"/>
        <w:rPr>
          <w:rFonts w:eastAsia="Arial Unicode MS"/>
          <w:b/>
          <w:bCs/>
        </w:rPr>
      </w:pPr>
    </w:p>
    <w:p w14:paraId="7F1A4985" w14:textId="77777777" w:rsidR="00A95D53" w:rsidRPr="00655B12" w:rsidRDefault="00A95D53" w:rsidP="00A95D53">
      <w:pPr>
        <w:pStyle w:val="MuhasebePolitikalar"/>
        <w:ind w:left="851" w:hanging="851"/>
        <w:rPr>
          <w:sz w:val="20"/>
          <w:szCs w:val="20"/>
        </w:rPr>
      </w:pPr>
      <w:r w:rsidRPr="001F0C70">
        <w:rPr>
          <w:sz w:val="20"/>
          <w:szCs w:val="20"/>
        </w:rPr>
        <w:t>VII.</w:t>
      </w:r>
      <w:r w:rsidRPr="001F0C70">
        <w:rPr>
          <w:sz w:val="20"/>
          <w:szCs w:val="20"/>
        </w:rPr>
        <w:tab/>
        <w:t>FİNANSAL VARLIKLARA İLİŞKİN AÇIKLAMALAR (Devamı)</w:t>
      </w:r>
    </w:p>
    <w:p w14:paraId="05EA9083" w14:textId="77777777" w:rsidR="00F570E4" w:rsidRPr="001F0C70" w:rsidRDefault="00F570E4" w:rsidP="00420A73">
      <w:pPr>
        <w:pStyle w:val="Gvdemetni1"/>
        <w:shd w:val="clear" w:color="auto" w:fill="auto"/>
        <w:spacing w:before="120" w:line="240" w:lineRule="auto"/>
        <w:ind w:left="1276" w:hanging="425"/>
        <w:jc w:val="both"/>
        <w:rPr>
          <w:rFonts w:eastAsia="Arial Unicode MS"/>
          <w:b/>
          <w:bCs/>
        </w:rPr>
      </w:pPr>
      <w:r w:rsidRPr="001F0C70">
        <w:rPr>
          <w:rFonts w:eastAsia="Arial Unicode MS"/>
          <w:b/>
          <w:bCs/>
        </w:rPr>
        <w:t>Krediler</w:t>
      </w:r>
      <w:r>
        <w:rPr>
          <w:rFonts w:eastAsia="Arial Unicode MS"/>
          <w:b/>
          <w:bCs/>
        </w:rPr>
        <w:t xml:space="preserve"> (Devamı)</w:t>
      </w:r>
    </w:p>
    <w:p w14:paraId="01550C78" w14:textId="77777777" w:rsidR="00B22C5F" w:rsidRPr="001F0C70" w:rsidRDefault="00B22C5F" w:rsidP="00420A73">
      <w:pPr>
        <w:spacing w:before="120"/>
        <w:ind w:left="851"/>
        <w:jc w:val="both"/>
        <w:rPr>
          <w:lang w:eastAsia="en-US"/>
        </w:rPr>
      </w:pPr>
      <w:r w:rsidRPr="001F0C70">
        <w:rPr>
          <w:lang w:eastAsia="en-US"/>
        </w:rPr>
        <w:t xml:space="preserve">Krediler, kısa ve uzun vadeli krediler açık ve teminatlı olarak sınıflandırılmakta, YP cinsinden krediler sabit fiyat üzerinden kayda alınmakta, Banka gişe döviz alış kuru ile evalüasyona tabi tutulmaktadır. Dövize endeksli krediler ise kullandırım tarihinde geçerli olan Banka gişe döviz alış kuru üzerinden TL olarak kullandırılmakta, geri ödemeleri ise taksit tahsilat tarihinde geçerli olan Banka gişe döviz satış kuru üzerinden hesaplanan TL karşılıkları ile tahsil edilmektedir. </w:t>
      </w:r>
    </w:p>
    <w:p w14:paraId="36CBFB43" w14:textId="77777777" w:rsidR="008F0E3C" w:rsidRDefault="00B22C5F" w:rsidP="001F0C70">
      <w:pPr>
        <w:spacing w:before="120"/>
        <w:ind w:left="851"/>
        <w:jc w:val="both"/>
        <w:rPr>
          <w:lang w:eastAsia="en-US"/>
        </w:rPr>
      </w:pPr>
      <w:r w:rsidRPr="001F0C70">
        <w:rPr>
          <w:lang w:eastAsia="en-US"/>
        </w:rPr>
        <w:t>Banka’nın tüm kredileri “İtfa Edilmiş Maliyetiyle Ölçülenler” hesabında izlenmektedir.</w:t>
      </w:r>
    </w:p>
    <w:p w14:paraId="2BFE8603" w14:textId="77777777" w:rsidR="00420A73" w:rsidRDefault="00420A73" w:rsidP="00420A73">
      <w:pPr>
        <w:spacing w:before="120"/>
        <w:ind w:left="851"/>
        <w:jc w:val="both"/>
      </w:pPr>
      <w:r>
        <w:rPr>
          <w:b/>
          <w:bCs/>
        </w:rPr>
        <w:t xml:space="preserve">İtfa Edilmiş Maliyeti Üzerinden Değerlenen Finansal Varlıklar </w:t>
      </w:r>
    </w:p>
    <w:p w14:paraId="732E53E8" w14:textId="77777777" w:rsidR="00E42E07" w:rsidRDefault="00E42E07" w:rsidP="00E42E07">
      <w:pPr>
        <w:spacing w:before="120"/>
        <w:ind w:left="851"/>
        <w:jc w:val="both"/>
      </w:pPr>
      <w:r>
        <w:t xml:space="preserve">Finansal varlığın, sözleşmeye bağlı nakit akışlarının tahsil edilmesini amaçlayan bir iş modeli kapsamında elde tutulması ve finansal varlığa ilişkin sözleşme şartlarının, belirli tarihlerde sadece anapara ve anapara bakiyesinden kaynaklanan faiz ödemelerini içeren nakit akışlarına yol açması durumunda finansal varlık itfa edilmiş maliyeti ile ölçülen finansal varlık olarak sınıflandırılmaktadır. </w:t>
      </w:r>
    </w:p>
    <w:p w14:paraId="51862282" w14:textId="1E6709DD" w:rsidR="00420A73" w:rsidRDefault="00E42E07" w:rsidP="00E42E07">
      <w:pPr>
        <w:spacing w:before="120"/>
        <w:ind w:left="851"/>
        <w:jc w:val="both"/>
      </w:pPr>
      <w:r>
        <w:t>İtfa edilmiş maliyeti ile ölçülen finansal varlıklar ilk olarak gerçeğe uygun değerlerini yansıtan elde etme maliyet bedelleri ile kayda alınmakta ve kayda alınmalarını takiben “Etkin faiz oranı yöntemi” kullanılarak “İtfa edilmiş maliyeti” ile ölçülmektedir. İtfa edilmiş maliyeti ile ölçülen finansal varlıklar ile ilgili kar payı gelirleri kar veya zarar tablosuna yansıtılmaktadır.</w:t>
      </w:r>
    </w:p>
    <w:p w14:paraId="389A4C8B" w14:textId="77777777" w:rsidR="006206D5" w:rsidRPr="001F0C70" w:rsidRDefault="006206D5" w:rsidP="00420A73">
      <w:pPr>
        <w:pStyle w:val="Balk21"/>
        <w:numPr>
          <w:ilvl w:val="0"/>
          <w:numId w:val="11"/>
        </w:numPr>
        <w:shd w:val="clear" w:color="auto" w:fill="auto"/>
        <w:spacing w:before="240" w:line="240" w:lineRule="auto"/>
        <w:ind w:left="851" w:hanging="851"/>
        <w:rPr>
          <w:sz w:val="20"/>
          <w:szCs w:val="20"/>
        </w:rPr>
      </w:pPr>
      <w:bookmarkStart w:id="11" w:name="bookmark15"/>
      <w:r w:rsidRPr="001F0C70">
        <w:rPr>
          <w:sz w:val="20"/>
          <w:szCs w:val="20"/>
        </w:rPr>
        <w:t>FİNANSAL VARLIKLARDA DEĞER DÜŞÜKLÜĞÜNE İLİŞKİN AÇIKLAMALAR</w:t>
      </w:r>
      <w:bookmarkEnd w:id="11"/>
      <w:r w:rsidRPr="001F0C70">
        <w:rPr>
          <w:sz w:val="20"/>
          <w:szCs w:val="20"/>
        </w:rPr>
        <w:t xml:space="preserve"> </w:t>
      </w:r>
    </w:p>
    <w:p w14:paraId="12773462" w14:textId="77777777" w:rsidR="006206D5" w:rsidRPr="001F0C70" w:rsidRDefault="006206D5" w:rsidP="006206D5">
      <w:pPr>
        <w:spacing w:before="120"/>
        <w:ind w:left="851"/>
        <w:jc w:val="both"/>
        <w:rPr>
          <w:b/>
          <w:lang w:eastAsia="en-US"/>
        </w:rPr>
      </w:pPr>
      <w:r w:rsidRPr="001F0C70">
        <w:rPr>
          <w:b/>
          <w:lang w:eastAsia="en-US"/>
        </w:rPr>
        <w:t>Beklenen zarar karşılıklarına ilişkin açıklamalar</w:t>
      </w:r>
    </w:p>
    <w:p w14:paraId="02215CD0" w14:textId="77777777" w:rsidR="006206D5" w:rsidRPr="001F0C70" w:rsidRDefault="006206D5" w:rsidP="006206D5">
      <w:pPr>
        <w:spacing w:before="120"/>
        <w:ind w:left="851"/>
        <w:jc w:val="both"/>
        <w:rPr>
          <w:lang w:eastAsia="en-US"/>
        </w:rPr>
      </w:pPr>
      <w:r w:rsidRPr="001F0C70">
        <w:rPr>
          <w:lang w:eastAsia="en-US"/>
        </w:rPr>
        <w:t>Beklenen kredi zararı modelinin ana ilkesi, finansal araçların kredi kalitesinde bozulma veya iyileşmenin genel görünümünü yansıtabilmektir. Zarar karşılığı veya karşılık olarak bilinen beklenen kredi zararının miktarı, kredi riskindeki artışın derecesine göre değişmektedir. Genel yaklaşıma göre iki ölçüm bulunmaktadır:</w:t>
      </w:r>
    </w:p>
    <w:p w14:paraId="54F2366F" w14:textId="77777777" w:rsidR="006206D5" w:rsidRPr="001F0C70" w:rsidRDefault="006206D5" w:rsidP="006206D5">
      <w:pPr>
        <w:spacing w:before="120"/>
        <w:ind w:left="851"/>
        <w:jc w:val="both"/>
        <w:rPr>
          <w:lang w:eastAsia="en-US"/>
        </w:rPr>
      </w:pPr>
      <w:r w:rsidRPr="001F0C70">
        <w:rPr>
          <w:lang w:eastAsia="en-US"/>
        </w:rPr>
        <w:t>- 12-Aylık Beklenen Zarar Karşılığı (1.aşama), kredi kalitesinde önemli bir bozulma olmadıkça tüm varlıklar için geçerlidir.</w:t>
      </w:r>
    </w:p>
    <w:p w14:paraId="6B1F13DF" w14:textId="77777777" w:rsidR="006206D5" w:rsidRPr="001F0C70" w:rsidRDefault="006206D5" w:rsidP="006206D5">
      <w:pPr>
        <w:spacing w:before="120"/>
        <w:ind w:left="851"/>
        <w:jc w:val="both"/>
        <w:rPr>
          <w:lang w:eastAsia="en-US"/>
        </w:rPr>
      </w:pPr>
      <w:r w:rsidRPr="001F0C70">
        <w:rPr>
          <w:lang w:eastAsia="en-US"/>
        </w:rPr>
        <w:t>- Ömürboyu Beklenen Zarar Karşılığı (2.aşama ve 3.aşama), kredi riskinde önemli bir artış meydana geldiğinde uygulanır.</w:t>
      </w:r>
    </w:p>
    <w:p w14:paraId="224A30CC" w14:textId="77777777" w:rsidR="006206D5" w:rsidRPr="001F0C70" w:rsidRDefault="006206D5" w:rsidP="006206D5">
      <w:pPr>
        <w:spacing w:before="120"/>
        <w:ind w:left="851"/>
        <w:jc w:val="both"/>
        <w:rPr>
          <w:lang w:eastAsia="en-US"/>
        </w:rPr>
      </w:pPr>
      <w:r w:rsidRPr="001F0C70">
        <w:rPr>
          <w:b/>
          <w:bCs/>
        </w:rPr>
        <w:t>Değer Düşüklüğü</w:t>
      </w:r>
    </w:p>
    <w:p w14:paraId="133ED369" w14:textId="77777777" w:rsidR="006206D5" w:rsidRPr="001F0C70" w:rsidRDefault="006206D5" w:rsidP="006206D5">
      <w:pPr>
        <w:spacing w:before="120"/>
        <w:ind w:left="851"/>
        <w:jc w:val="both"/>
        <w:rPr>
          <w:lang w:eastAsia="en-US"/>
        </w:rPr>
      </w:pPr>
      <w:r w:rsidRPr="001F0C70">
        <w:rPr>
          <w:lang w:eastAsia="en-US"/>
        </w:rPr>
        <w:t>“Kredilerin Sınıflandırılması ve Bunlar İçin Ayrılacak Karşılıklara İlişkin Usul ve Esaslar Hakkında Yönetmelik” uyarınca Banka, 1 Ocak 2018 tarihinden itibaren değer düşüklüğü karşılıklarını TFRS 9 hükümlerine uygun olarak ayırmaya başlamıştır. Bu çerçevede, 31 Aralık 2017 tarihi itibarıyla BDDK’nın ilgili mevzuatı çerçevesinde ayrılan kredi karşılıkları ayırma yöntemi, TFRS 9’un uygulanmaya başlanması ile beklenen kredi değer düşüklüğü modeli uygulanarak değiştirilmiştir.</w:t>
      </w:r>
    </w:p>
    <w:p w14:paraId="6C4119B1" w14:textId="77777777" w:rsidR="006206D5" w:rsidRPr="001F0C70" w:rsidRDefault="006206D5" w:rsidP="006206D5">
      <w:pPr>
        <w:spacing w:before="120"/>
        <w:ind w:left="851"/>
        <w:jc w:val="both"/>
        <w:rPr>
          <w:lang w:eastAsia="en-US"/>
        </w:rPr>
      </w:pPr>
      <w:r w:rsidRPr="001F0C70">
        <w:rPr>
          <w:lang w:eastAsia="en-US"/>
        </w:rPr>
        <w:t>Beklenen kredi zararı modeli itfa edilmiş maliyet ya da gerçeğe uygun değer üzerinden diğer kapsamlı gelir tablosuna kaydedilen araçlara (banka mevduatları, krediler ve menkul kıymetler gibi) ve ek olarak, finansal kiralama alacakları, sözleşme varlıkları, kredi taahhütleri ve finansal garanti sözleşmelerine uygulanır.</w:t>
      </w:r>
    </w:p>
    <w:p w14:paraId="18837E22" w14:textId="77777777" w:rsidR="006206D5" w:rsidRDefault="006206D5" w:rsidP="006206D5">
      <w:pPr>
        <w:spacing w:before="120"/>
        <w:ind w:left="851"/>
        <w:jc w:val="both"/>
        <w:rPr>
          <w:lang w:eastAsia="en-US"/>
        </w:rPr>
      </w:pPr>
      <w:r w:rsidRPr="001F0C70">
        <w:rPr>
          <w:lang w:eastAsia="en-US"/>
        </w:rPr>
        <w:t>Beklenen kredi zararı modelinin yol gösterici prensibi, finansal araçların kredi riskindeki artış ya da iyileşmenin genel görünümünü yansıtmaktır. Zarar karşılığı miktarı, kredinin ilk verilişinden itibaren kredi riskindeki artışın derecesine bağlıdır.</w:t>
      </w:r>
    </w:p>
    <w:p w14:paraId="1A3E89EE" w14:textId="77777777" w:rsidR="00420A73" w:rsidRPr="001F0C70" w:rsidRDefault="00420A73" w:rsidP="006206D5">
      <w:pPr>
        <w:spacing w:before="120"/>
        <w:ind w:left="851"/>
        <w:jc w:val="both"/>
        <w:rPr>
          <w:lang w:eastAsia="en-US"/>
        </w:rPr>
      </w:pPr>
    </w:p>
    <w:p w14:paraId="4B32E915" w14:textId="77777777" w:rsidR="006206D5" w:rsidRPr="001F0C70" w:rsidRDefault="006206D5" w:rsidP="006206D5">
      <w:pPr>
        <w:pageBreakBefore/>
        <w:jc w:val="both"/>
        <w:rPr>
          <w:b/>
        </w:rPr>
      </w:pPr>
      <w:r w:rsidRPr="001F0C70">
        <w:rPr>
          <w:b/>
        </w:rPr>
        <w:lastRenderedPageBreak/>
        <w:t>MUHASEBE POLİTİKALARINA İLİŞKİN AÇIKLAMALAR (Devamı)</w:t>
      </w:r>
    </w:p>
    <w:p w14:paraId="7B24A7D6" w14:textId="77777777" w:rsidR="006206D5" w:rsidRPr="001F0C70" w:rsidRDefault="006206D5" w:rsidP="006206D5">
      <w:pPr>
        <w:pStyle w:val="Gvdemetni1"/>
        <w:shd w:val="clear" w:color="auto" w:fill="auto"/>
        <w:spacing w:line="240" w:lineRule="auto"/>
        <w:ind w:left="851" w:firstLine="0"/>
        <w:jc w:val="both"/>
      </w:pPr>
    </w:p>
    <w:p w14:paraId="4847BB72" w14:textId="77777777" w:rsidR="006206D5" w:rsidRPr="001F0C70" w:rsidRDefault="006206D5" w:rsidP="00B50E7E">
      <w:pPr>
        <w:pStyle w:val="Balk21"/>
        <w:numPr>
          <w:ilvl w:val="0"/>
          <w:numId w:val="39"/>
        </w:numPr>
        <w:shd w:val="clear" w:color="auto" w:fill="auto"/>
        <w:spacing w:line="240" w:lineRule="auto"/>
        <w:ind w:left="854" w:hanging="854"/>
        <w:rPr>
          <w:sz w:val="20"/>
          <w:szCs w:val="20"/>
        </w:rPr>
      </w:pPr>
      <w:r w:rsidRPr="001F0C70">
        <w:rPr>
          <w:sz w:val="20"/>
          <w:szCs w:val="20"/>
        </w:rPr>
        <w:t>FİNANSAL VARLIKLARDA DEĞER DÜŞÜKLÜĞÜNE İLİŞKİN AÇIKLAMALAR (Devamı)</w:t>
      </w:r>
    </w:p>
    <w:p w14:paraId="02EEE440" w14:textId="134AA033" w:rsidR="006206D5" w:rsidRDefault="006206D5" w:rsidP="006206D5">
      <w:pPr>
        <w:spacing w:before="120"/>
        <w:ind w:left="851"/>
        <w:jc w:val="both"/>
        <w:rPr>
          <w:b/>
          <w:bCs/>
        </w:rPr>
      </w:pPr>
      <w:r w:rsidRPr="001F0C70">
        <w:rPr>
          <w:b/>
          <w:bCs/>
        </w:rPr>
        <w:t>Değer Düşüklüğü (Devamı</w:t>
      </w:r>
      <w:r w:rsidR="00420A73">
        <w:rPr>
          <w:b/>
          <w:bCs/>
        </w:rPr>
        <w:t>)</w:t>
      </w:r>
    </w:p>
    <w:p w14:paraId="59A5187B" w14:textId="77777777" w:rsidR="00420A73" w:rsidRPr="001F0C70" w:rsidRDefault="00420A73" w:rsidP="00420A73">
      <w:pPr>
        <w:spacing w:before="120"/>
        <w:ind w:left="851"/>
        <w:jc w:val="both"/>
        <w:rPr>
          <w:lang w:eastAsia="en-US"/>
        </w:rPr>
      </w:pPr>
      <w:r w:rsidRPr="001F0C70">
        <w:rPr>
          <w:lang w:eastAsia="en-US"/>
        </w:rPr>
        <w:t>Beklenen kredi zararı, bir finansal aracın ömrü boyunca krediden beklenen zararların tahmini olmakla birlikte, ölçüm için aşağıdaki hususlar önem taşımaktadır.</w:t>
      </w:r>
    </w:p>
    <w:p w14:paraId="2DA905C5" w14:textId="77777777" w:rsidR="00420A73" w:rsidRPr="001F0C70" w:rsidRDefault="00420A73" w:rsidP="00420A73">
      <w:pPr>
        <w:spacing w:before="120"/>
        <w:ind w:left="851"/>
        <w:jc w:val="both"/>
        <w:rPr>
          <w:lang w:eastAsia="en-US"/>
        </w:rPr>
      </w:pPr>
      <w:r w:rsidRPr="001F0C70">
        <w:rPr>
          <w:lang w:eastAsia="en-US"/>
        </w:rPr>
        <w:t>- Mümkün sonuçlar dikkate alınarak belirlenen olasılıklara göre ağırlıklandırılmış ve tarafsız bir tutar,</w:t>
      </w:r>
    </w:p>
    <w:p w14:paraId="484F1D4C" w14:textId="77777777" w:rsidR="00420A73" w:rsidRPr="001F0C70" w:rsidRDefault="00420A73" w:rsidP="00420A73">
      <w:pPr>
        <w:spacing w:before="120"/>
        <w:ind w:left="851"/>
        <w:jc w:val="both"/>
        <w:rPr>
          <w:lang w:eastAsia="en-US"/>
        </w:rPr>
      </w:pPr>
      <w:r w:rsidRPr="001F0C70">
        <w:rPr>
          <w:lang w:eastAsia="en-US"/>
        </w:rPr>
        <w:t>- Paranın zaman değeri,</w:t>
      </w:r>
    </w:p>
    <w:p w14:paraId="1E23D86F" w14:textId="77777777" w:rsidR="00420A73" w:rsidRPr="001F0C70" w:rsidRDefault="00420A73" w:rsidP="00420A73">
      <w:pPr>
        <w:spacing w:before="120"/>
        <w:ind w:left="851"/>
        <w:jc w:val="both"/>
        <w:rPr>
          <w:lang w:eastAsia="en-US"/>
        </w:rPr>
      </w:pPr>
      <w:r w:rsidRPr="001F0C70">
        <w:rPr>
          <w:lang w:eastAsia="en-US"/>
        </w:rPr>
        <w:t>- Geçmiş olaylar, mevcut şartlar ve gelecekteki ekonomik şartlara ilişkin tahminler hakkında, raporlama tarihi itibarıyla aşırı maliyet ve çabaya katlanılmadan elde edilebilen makul ve desteklenebilir bilgi.</w:t>
      </w:r>
    </w:p>
    <w:p w14:paraId="6032DC69" w14:textId="77777777" w:rsidR="00420A73" w:rsidRPr="001F0C70" w:rsidRDefault="00420A73" w:rsidP="00420A73">
      <w:pPr>
        <w:spacing w:before="120"/>
        <w:ind w:left="851"/>
        <w:jc w:val="both"/>
        <w:rPr>
          <w:lang w:eastAsia="en-US"/>
        </w:rPr>
      </w:pPr>
      <w:r w:rsidRPr="001F0C70">
        <w:rPr>
          <w:lang w:eastAsia="en-US"/>
        </w:rPr>
        <w:t>Bu finansal varlıklar finansal tablolara ilk alındıkları andan itibaren gözlemlenen kredi risklerindeki artışa bağlı olarak aşağıdaki üç kategoriye ayrılmıştır:</w:t>
      </w:r>
    </w:p>
    <w:p w14:paraId="65FB61F6" w14:textId="77777777" w:rsidR="00420A73" w:rsidRPr="001F0C70" w:rsidRDefault="00420A73" w:rsidP="00420A73">
      <w:pPr>
        <w:spacing w:before="120"/>
        <w:ind w:left="851"/>
        <w:jc w:val="both"/>
        <w:rPr>
          <w:b/>
          <w:i/>
          <w:lang w:eastAsia="en-US"/>
        </w:rPr>
      </w:pPr>
      <w:r w:rsidRPr="001F0C70">
        <w:rPr>
          <w:b/>
          <w:i/>
          <w:lang w:eastAsia="en-US"/>
        </w:rPr>
        <w:t>12 Aylık Beklenen Kredi Zarar Karşılığı (1. Aşama)</w:t>
      </w:r>
    </w:p>
    <w:p w14:paraId="77E9FE05" w14:textId="77777777" w:rsidR="00420A73" w:rsidRPr="001F0C70" w:rsidRDefault="00420A73" w:rsidP="00420A73">
      <w:pPr>
        <w:spacing w:before="120"/>
        <w:ind w:left="851"/>
        <w:jc w:val="both"/>
        <w:rPr>
          <w:lang w:eastAsia="en-US"/>
        </w:rPr>
      </w:pPr>
      <w:r w:rsidRPr="001F0C70">
        <w:rPr>
          <w:lang w:eastAsia="en-US"/>
        </w:rPr>
        <w:t>Finansal tablolara ilk alındıkları anda veya finansal tablolara ilk alındıkları andan sonra kredi riskinde önemli bir artış olmayan finansal varlıklardır. Bu varlıklar için kredi riski değer düşüklüğü karşılığı 12 aylık beklenen kredi zarar karşılığı tutarında muhasebeleşmektedir. Kredi kalitesinde önemli bir bozulma olmadıkça tüm varlıklar için geçerlidir.</w:t>
      </w:r>
    </w:p>
    <w:p w14:paraId="66C2F5FB" w14:textId="77777777" w:rsidR="00420A73" w:rsidRPr="001F0C70" w:rsidRDefault="00420A73" w:rsidP="00420A73">
      <w:pPr>
        <w:spacing w:before="120"/>
        <w:ind w:left="851"/>
        <w:jc w:val="both"/>
        <w:rPr>
          <w:lang w:eastAsia="en-US"/>
        </w:rPr>
      </w:pPr>
      <w:r w:rsidRPr="001F0C70">
        <w:rPr>
          <w:lang w:eastAsia="en-US"/>
        </w:rPr>
        <w:t>12 Aylık beklenen zarar değerleri, (raporlama tarihinden sonraki 12 ay içinde veya bir finansal aracın ömrü 12 aydan kısa ise daha kısa bir süre içinde) ömür boyu beklenen kayıp hesaplamasının bir parçasıdır.</w:t>
      </w:r>
    </w:p>
    <w:p w14:paraId="21B72AF1" w14:textId="68475311" w:rsidR="006206D5" w:rsidRPr="001F0C70" w:rsidRDefault="00420A73" w:rsidP="006206D5">
      <w:pPr>
        <w:spacing w:before="120"/>
        <w:ind w:left="851"/>
        <w:jc w:val="both"/>
        <w:rPr>
          <w:b/>
          <w:i/>
          <w:lang w:eastAsia="en-US"/>
        </w:rPr>
      </w:pPr>
      <w:r>
        <w:rPr>
          <w:b/>
          <w:i/>
          <w:lang w:eastAsia="en-US"/>
        </w:rPr>
        <w:t>K</w:t>
      </w:r>
      <w:r w:rsidR="006206D5" w:rsidRPr="001F0C70">
        <w:rPr>
          <w:b/>
          <w:i/>
          <w:lang w:eastAsia="en-US"/>
        </w:rPr>
        <w:t>redi Riskinde Önemli Artış (2. Aşama)</w:t>
      </w:r>
    </w:p>
    <w:p w14:paraId="0AF7222B" w14:textId="77777777" w:rsidR="006206D5" w:rsidRPr="001F0C70" w:rsidRDefault="006206D5" w:rsidP="006206D5">
      <w:pPr>
        <w:spacing w:before="120"/>
        <w:ind w:left="851"/>
        <w:jc w:val="both"/>
        <w:rPr>
          <w:lang w:eastAsia="en-US"/>
        </w:rPr>
      </w:pPr>
      <w:r w:rsidRPr="001F0C70">
        <w:rPr>
          <w:lang w:eastAsia="en-US"/>
        </w:rPr>
        <w:t>Finansal varlıklar, kredi riskinde önemli derecede bir artış olduğunun belirlenmesi halinde 2. aşamaya aktarılmaktadır. Beklenen zarar karşılığı, 1. aşamadaki krediler için 1 yıllık hesaplanırken, 2. aşamadaki krediler için beklenen zarar karşılığı kalan tüm vade dikkate alınarak hesaplanmaktadır.</w:t>
      </w:r>
    </w:p>
    <w:p w14:paraId="45E68218" w14:textId="77777777" w:rsidR="006206D5" w:rsidRPr="001F0C70" w:rsidRDefault="006206D5" w:rsidP="006206D5">
      <w:pPr>
        <w:spacing w:before="120"/>
        <w:ind w:left="851"/>
        <w:jc w:val="both"/>
        <w:rPr>
          <w:lang w:eastAsia="en-US"/>
        </w:rPr>
      </w:pPr>
      <w:r w:rsidRPr="001F0C70">
        <w:rPr>
          <w:lang w:eastAsia="en-US"/>
        </w:rPr>
        <w:t>Finansal varlığın kredi riskinin önemli derecede artmasının ve 2. aşamaya aktarılmasının belirlenmesinde dikkate alınan temel kriterler, yakın izlemede olması, gecikme gün sayısının 30 ve üzerinde olması ve Bankanın içsel erken uyarı sistemi notudur.</w:t>
      </w:r>
    </w:p>
    <w:p w14:paraId="3719AE95" w14:textId="77777777" w:rsidR="006206D5" w:rsidRPr="001F0C70" w:rsidRDefault="006206D5" w:rsidP="006206D5">
      <w:pPr>
        <w:spacing w:before="120"/>
        <w:ind w:left="851"/>
        <w:jc w:val="both"/>
        <w:rPr>
          <w:b/>
          <w:i/>
          <w:lang w:eastAsia="en-US"/>
        </w:rPr>
      </w:pPr>
      <w:r w:rsidRPr="001F0C70">
        <w:rPr>
          <w:b/>
          <w:i/>
          <w:lang w:eastAsia="en-US"/>
        </w:rPr>
        <w:t>Temerrüt (3. Aşama/Özel Karşılık)</w:t>
      </w:r>
    </w:p>
    <w:p w14:paraId="6F4B5820" w14:textId="77777777" w:rsidR="006206D5" w:rsidRPr="001F0C70" w:rsidRDefault="006206D5" w:rsidP="006206D5">
      <w:pPr>
        <w:spacing w:before="120"/>
        <w:ind w:left="851"/>
        <w:jc w:val="both"/>
        <w:rPr>
          <w:lang w:eastAsia="en-US"/>
        </w:rPr>
      </w:pPr>
      <w:r w:rsidRPr="001F0C70">
        <w:rPr>
          <w:lang w:eastAsia="en-US"/>
        </w:rPr>
        <w:t>Raporlama tarihi itibarıyla değer düşüklüğüne uğradıklarına dair tarafsız kanıtı bulunan finansal varlıkları içermektedir. Bu varlıklar için ömür boyu beklenen kredi zarar karşılığı kaydedilmektedir.</w:t>
      </w:r>
    </w:p>
    <w:p w14:paraId="3880C733" w14:textId="77777777" w:rsidR="006206D5" w:rsidRPr="001F0C70" w:rsidRDefault="006206D5" w:rsidP="006206D5">
      <w:pPr>
        <w:spacing w:before="120"/>
        <w:ind w:left="851"/>
        <w:jc w:val="both"/>
        <w:rPr>
          <w:lang w:eastAsia="en-US"/>
        </w:rPr>
      </w:pPr>
      <w:r w:rsidRPr="001F0C70">
        <w:rPr>
          <w:lang w:eastAsia="en-US"/>
        </w:rPr>
        <w:t>Banka, aşağıdaki iki durumda, borcun temerrütte olduğunu değerlendirmektedir:</w:t>
      </w:r>
    </w:p>
    <w:p w14:paraId="3F66C7DE" w14:textId="77777777" w:rsidR="006206D5" w:rsidRPr="001F0C70" w:rsidRDefault="006206D5" w:rsidP="006206D5">
      <w:pPr>
        <w:spacing w:before="120"/>
        <w:ind w:left="851"/>
        <w:jc w:val="both"/>
        <w:rPr>
          <w:lang w:eastAsia="en-US"/>
        </w:rPr>
      </w:pPr>
      <w:r w:rsidRPr="001F0C70">
        <w:rPr>
          <w:lang w:eastAsia="en-US"/>
        </w:rPr>
        <w:t>- Objektif Temerrüt Tanımı: Borcun 90 günden fazla gecikmiş olması anlamına gelir.</w:t>
      </w:r>
    </w:p>
    <w:p w14:paraId="650E6F68" w14:textId="77777777" w:rsidR="006206D5" w:rsidRPr="001F0C70" w:rsidRDefault="006206D5" w:rsidP="006206D5">
      <w:pPr>
        <w:spacing w:before="120"/>
        <w:ind w:left="851"/>
        <w:jc w:val="both"/>
        <w:rPr>
          <w:lang w:eastAsia="en-US"/>
        </w:rPr>
      </w:pPr>
      <w:r w:rsidRPr="001F0C70">
        <w:rPr>
          <w:lang w:eastAsia="en-US"/>
        </w:rPr>
        <w:t>- Subjektif Temerrüt Tanımı: Borcun ödenmeyeceğine kanaat getirilmesi anlamına gelir. Borçlunun krediye ilişkin borçlarını ifa edemeyeceğine kanaat getirilmesi halinde borçlu, gecikme gün sayısına bakılmaksızın temerrütte olarak değerlendirilmektedir.</w:t>
      </w:r>
    </w:p>
    <w:p w14:paraId="75D4C7DD" w14:textId="77777777" w:rsidR="006206D5" w:rsidRPr="001F0C70" w:rsidRDefault="006206D5" w:rsidP="006206D5">
      <w:pPr>
        <w:spacing w:before="120"/>
        <w:ind w:left="851"/>
        <w:jc w:val="both"/>
        <w:rPr>
          <w:lang w:eastAsia="en-US"/>
        </w:rPr>
      </w:pPr>
      <w:r w:rsidRPr="001F0C70">
        <w:rPr>
          <w:lang w:eastAsia="en-US"/>
        </w:rPr>
        <w:t>Finansal araçların toplu değerlendirilmesi, benzer kredi riskine ve ürün özelliklerine dayalı olarak portföy segmentasyonundan kaynaklanan homojen grup varlıkları temel alarak yapılmaktadır. Bu bölüm, her aşama için ortak bir temelde beklenen zarar hesaplama yaklaşımı ile ilgili risk parametresi tahmin yöntemlerine genel bir bakış sunmaktadır.</w:t>
      </w:r>
    </w:p>
    <w:p w14:paraId="7F045661" w14:textId="77777777" w:rsidR="006206D5" w:rsidRPr="001F0C70" w:rsidRDefault="006206D5" w:rsidP="006206D5">
      <w:pPr>
        <w:autoSpaceDE w:val="0"/>
        <w:autoSpaceDN w:val="0"/>
        <w:adjustRightInd w:val="0"/>
        <w:spacing w:before="120"/>
        <w:ind w:left="868"/>
        <w:jc w:val="both"/>
        <w:rPr>
          <w:color w:val="000000"/>
          <w:lang w:val="en-US"/>
        </w:rPr>
      </w:pPr>
      <w:r w:rsidRPr="001F0C70">
        <w:rPr>
          <w:color w:val="000000"/>
          <w:lang w:val="en-US"/>
        </w:rPr>
        <w:t xml:space="preserve">Nakit akışları farklılık gösteren ya da diğer kredilerle farklı özelliklere sahip krediler, toplu değerlendirme yerine münferit değerlendirmeye tabi tutulabilmektedir. Beklenen kredi zararı, sözleşme uyarınca vadesi gelmiş olan tüm sözleşmeye dayalı nakit akışları ile tahsil edilmesi beklenen orijinal Efektif </w:t>
      </w:r>
      <w:r w:rsidR="00010B42">
        <w:rPr>
          <w:color w:val="000000"/>
          <w:lang w:val="en-US"/>
        </w:rPr>
        <w:t>Kar Payı</w:t>
      </w:r>
      <w:r w:rsidRPr="001F0C70">
        <w:rPr>
          <w:color w:val="000000"/>
          <w:lang w:val="en-US"/>
        </w:rPr>
        <w:t xml:space="preserve"> Oranı değeri ile indirgenmiş nakit akışları arasında fark olarak tanımlanabilir. Nakit akışları tahmin edilirken aşağıda yer alan durumlar göz önünde bulundurulmaktadır. </w:t>
      </w:r>
    </w:p>
    <w:p w14:paraId="6472B30F" w14:textId="77777777" w:rsidR="006206D5" w:rsidRPr="001F0C70" w:rsidRDefault="006206D5" w:rsidP="006206D5">
      <w:pPr>
        <w:autoSpaceDE w:val="0"/>
        <w:autoSpaceDN w:val="0"/>
        <w:adjustRightInd w:val="0"/>
        <w:ind w:left="868"/>
        <w:jc w:val="both"/>
        <w:rPr>
          <w:color w:val="000000"/>
          <w:lang w:val="en-US"/>
        </w:rPr>
      </w:pPr>
      <w:r w:rsidRPr="001F0C70">
        <w:rPr>
          <w:color w:val="000000"/>
          <w:lang w:val="en-US"/>
        </w:rPr>
        <w:t xml:space="preserve">- Finansal aracın beklenen ömrü boyunca finansal aracın tüm sözleşme koşulları, </w:t>
      </w:r>
    </w:p>
    <w:p w14:paraId="1F4C2EFA" w14:textId="77777777" w:rsidR="006206D5" w:rsidRPr="001F0C70" w:rsidRDefault="006206D5" w:rsidP="006206D5">
      <w:pPr>
        <w:autoSpaceDE w:val="0"/>
        <w:autoSpaceDN w:val="0"/>
        <w:adjustRightInd w:val="0"/>
        <w:ind w:left="868"/>
        <w:jc w:val="both"/>
        <w:rPr>
          <w:color w:val="000000"/>
          <w:lang w:val="en-US"/>
        </w:rPr>
      </w:pPr>
      <w:r w:rsidRPr="001F0C70">
        <w:rPr>
          <w:color w:val="000000"/>
          <w:lang w:val="en-US"/>
        </w:rPr>
        <w:t xml:space="preserve">- Teminat satışlarından elde edilmesi öngörülen nakit akışları. </w:t>
      </w:r>
    </w:p>
    <w:p w14:paraId="48B2EF35" w14:textId="77777777" w:rsidR="006206D5" w:rsidRPr="001F0C70" w:rsidRDefault="006206D5" w:rsidP="006206D5">
      <w:pPr>
        <w:spacing w:before="120"/>
        <w:ind w:left="868"/>
        <w:jc w:val="both"/>
        <w:rPr>
          <w:color w:val="000000"/>
          <w:lang w:val="en-US"/>
        </w:rPr>
      </w:pPr>
      <w:r w:rsidRPr="001F0C70">
        <w:rPr>
          <w:color w:val="000000"/>
          <w:lang w:val="en-US"/>
        </w:rPr>
        <w:t>Beklenen kredi zararı hesaplamasında, temerrüt olasılığı, temerrüt halinde kayıp ve temerrüt tutarı olarak ifade edilen temel parametrelerden yararlanılmaktadır.</w:t>
      </w:r>
    </w:p>
    <w:p w14:paraId="138F9B8C" w14:textId="77777777" w:rsidR="006206D5" w:rsidRPr="001F0C70" w:rsidRDefault="006206D5" w:rsidP="006206D5">
      <w:pPr>
        <w:pageBreakBefore/>
        <w:jc w:val="both"/>
        <w:rPr>
          <w:b/>
        </w:rPr>
      </w:pPr>
      <w:r w:rsidRPr="001F0C70">
        <w:rPr>
          <w:b/>
        </w:rPr>
        <w:lastRenderedPageBreak/>
        <w:t>MUHASEBE POLİTİKALARINA İLİŞKİN AÇIKLAMALAR (Devamı)</w:t>
      </w:r>
    </w:p>
    <w:p w14:paraId="074F14CB" w14:textId="77777777" w:rsidR="006206D5" w:rsidRPr="001F0C70" w:rsidRDefault="006206D5" w:rsidP="006206D5">
      <w:pPr>
        <w:pStyle w:val="Gvdemetni1"/>
        <w:shd w:val="clear" w:color="auto" w:fill="auto"/>
        <w:spacing w:line="240" w:lineRule="auto"/>
        <w:ind w:left="851" w:firstLine="0"/>
        <w:jc w:val="both"/>
      </w:pPr>
    </w:p>
    <w:p w14:paraId="7FDD556E" w14:textId="77777777" w:rsidR="006206D5" w:rsidRPr="001F0C70" w:rsidRDefault="006206D5" w:rsidP="00B50E7E">
      <w:pPr>
        <w:pStyle w:val="Balk21"/>
        <w:numPr>
          <w:ilvl w:val="0"/>
          <w:numId w:val="40"/>
        </w:numPr>
        <w:shd w:val="clear" w:color="auto" w:fill="auto"/>
        <w:spacing w:line="240" w:lineRule="auto"/>
        <w:ind w:left="868" w:hanging="868"/>
        <w:rPr>
          <w:sz w:val="20"/>
          <w:szCs w:val="20"/>
        </w:rPr>
      </w:pPr>
      <w:r w:rsidRPr="001F0C70">
        <w:rPr>
          <w:sz w:val="20"/>
          <w:szCs w:val="20"/>
        </w:rPr>
        <w:t>FİNANSAL VARLIKLARDA DEĞER DÜŞÜKLÜĞÜNE İLİŞKİN AÇIKLAMALAR (Devamı)</w:t>
      </w:r>
    </w:p>
    <w:p w14:paraId="69236B2C" w14:textId="549CBCB2" w:rsidR="006206D5" w:rsidRPr="001F0C70" w:rsidRDefault="006206D5" w:rsidP="006206D5">
      <w:pPr>
        <w:spacing w:before="120"/>
        <w:ind w:left="851"/>
        <w:jc w:val="both"/>
        <w:rPr>
          <w:lang w:eastAsia="en-US"/>
        </w:rPr>
      </w:pPr>
      <w:r w:rsidRPr="001F0C70">
        <w:rPr>
          <w:b/>
          <w:bCs/>
        </w:rPr>
        <w:t>Değer Düşüklüğü (Devamı</w:t>
      </w:r>
      <w:r w:rsidR="00E42E07">
        <w:rPr>
          <w:b/>
          <w:bCs/>
        </w:rPr>
        <w:t>)</w:t>
      </w:r>
    </w:p>
    <w:p w14:paraId="0ED36DE6" w14:textId="77777777" w:rsidR="006206D5" w:rsidRPr="001F0C70" w:rsidRDefault="006206D5" w:rsidP="006206D5">
      <w:pPr>
        <w:spacing w:before="120"/>
        <w:ind w:left="868"/>
        <w:jc w:val="both"/>
        <w:rPr>
          <w:b/>
          <w:lang w:eastAsia="en-US"/>
        </w:rPr>
      </w:pPr>
      <w:r w:rsidRPr="001F0C70">
        <w:rPr>
          <w:b/>
          <w:lang w:eastAsia="en-US"/>
        </w:rPr>
        <w:t>Temerrüt Olasılığı</w:t>
      </w:r>
    </w:p>
    <w:p w14:paraId="602BCE25" w14:textId="77777777" w:rsidR="006206D5" w:rsidRPr="001F0C70" w:rsidRDefault="006206D5" w:rsidP="006206D5">
      <w:pPr>
        <w:spacing w:before="120"/>
        <w:ind w:left="868"/>
        <w:jc w:val="both"/>
        <w:rPr>
          <w:lang w:eastAsia="en-US"/>
        </w:rPr>
      </w:pPr>
      <w:r w:rsidRPr="001F0C70">
        <w:rPr>
          <w:lang w:eastAsia="en-US"/>
        </w:rPr>
        <w:t>Temerrüt Olasılığı, belirli bir zaman diliminde kredinin temerrüde düşme olasılığını ifade etmektedir.</w:t>
      </w:r>
    </w:p>
    <w:p w14:paraId="0B90471F" w14:textId="77777777" w:rsidR="006206D5" w:rsidRPr="001F0C70" w:rsidRDefault="006206D5" w:rsidP="006206D5">
      <w:pPr>
        <w:spacing w:before="120"/>
        <w:ind w:left="868"/>
        <w:jc w:val="both"/>
        <w:rPr>
          <w:lang w:eastAsia="en-US"/>
        </w:rPr>
      </w:pPr>
      <w:r w:rsidRPr="001F0C70">
        <w:rPr>
          <w:lang w:eastAsia="en-US"/>
        </w:rPr>
        <w:t>Temerrüt Olasılığı modellerinde, Kurumsal portföy için sektör bilgisi esas alınmıştır.</w:t>
      </w:r>
    </w:p>
    <w:p w14:paraId="39053665" w14:textId="77777777" w:rsidR="006206D5" w:rsidRPr="001F0C70" w:rsidRDefault="006206D5" w:rsidP="006206D5">
      <w:pPr>
        <w:spacing w:before="120"/>
        <w:ind w:left="868"/>
        <w:jc w:val="both"/>
        <w:rPr>
          <w:b/>
          <w:lang w:eastAsia="en-US"/>
        </w:rPr>
      </w:pPr>
      <w:r w:rsidRPr="001F0C70">
        <w:rPr>
          <w:b/>
          <w:lang w:eastAsia="en-US"/>
        </w:rPr>
        <w:t>Temerrüt Tutarı</w:t>
      </w:r>
    </w:p>
    <w:p w14:paraId="18049B22" w14:textId="77777777" w:rsidR="006206D5" w:rsidRPr="001F0C70" w:rsidRDefault="006206D5" w:rsidP="006206D5">
      <w:pPr>
        <w:spacing w:before="120"/>
        <w:ind w:left="868"/>
        <w:jc w:val="both"/>
        <w:rPr>
          <w:lang w:eastAsia="en-US"/>
        </w:rPr>
      </w:pPr>
      <w:r w:rsidRPr="001F0C70">
        <w:rPr>
          <w:lang w:eastAsia="en-US"/>
        </w:rPr>
        <w:t>Temerrüt tutarı, bir kredinin temerrüde düşmesi halinde beklenen brüt alacak tutarını ifade etmektedir.</w:t>
      </w:r>
    </w:p>
    <w:p w14:paraId="03C0240C" w14:textId="77777777" w:rsidR="006206D5" w:rsidRPr="001F0C70" w:rsidRDefault="006206D5" w:rsidP="006206D5">
      <w:pPr>
        <w:spacing w:before="120"/>
        <w:ind w:left="868"/>
        <w:jc w:val="both"/>
        <w:rPr>
          <w:b/>
          <w:lang w:eastAsia="en-US"/>
        </w:rPr>
      </w:pPr>
      <w:r w:rsidRPr="001F0C70">
        <w:rPr>
          <w:b/>
          <w:lang w:eastAsia="en-US"/>
        </w:rPr>
        <w:t>Temerrüt Halinde Kayıp</w:t>
      </w:r>
    </w:p>
    <w:p w14:paraId="7D3398C7" w14:textId="77777777" w:rsidR="006206D5" w:rsidRPr="001F0C70" w:rsidRDefault="006206D5" w:rsidP="006206D5">
      <w:pPr>
        <w:spacing w:before="120"/>
        <w:ind w:left="868"/>
        <w:jc w:val="both"/>
        <w:rPr>
          <w:lang w:eastAsia="en-US"/>
        </w:rPr>
      </w:pPr>
      <w:r w:rsidRPr="001F0C70">
        <w:rPr>
          <w:lang w:eastAsia="en-US"/>
        </w:rPr>
        <w:t>Temerrüt Halinde Kayıp, bir kredinin temerrüt etmesinden kaynaklanan ekonomik net kaybın temerrüt tutarıyla ilişkisini oran cinsinden ifade etmektedir. Başka bir deyişle, temerrüde düşen bir krediden dolayı uğranan net kaybın, kredinin temerrüt anındaki bakiyesine oranını ifade etmektedir.</w:t>
      </w:r>
    </w:p>
    <w:p w14:paraId="3F7901E1" w14:textId="77777777" w:rsidR="006206D5" w:rsidRPr="001F0C70" w:rsidRDefault="006206D5" w:rsidP="006206D5">
      <w:pPr>
        <w:spacing w:before="120"/>
        <w:ind w:left="868"/>
        <w:jc w:val="both"/>
        <w:rPr>
          <w:b/>
          <w:lang w:eastAsia="en-US"/>
        </w:rPr>
      </w:pPr>
      <w:r w:rsidRPr="001F0C70">
        <w:rPr>
          <w:b/>
          <w:lang w:eastAsia="en-US"/>
        </w:rPr>
        <w:t>Geleceğe Dönük Beklentiler</w:t>
      </w:r>
    </w:p>
    <w:p w14:paraId="2049EAAF" w14:textId="77777777" w:rsidR="006206D5" w:rsidRPr="001F0C70" w:rsidRDefault="006206D5" w:rsidP="006206D5">
      <w:pPr>
        <w:spacing w:before="120"/>
        <w:ind w:left="868"/>
        <w:jc w:val="both"/>
        <w:rPr>
          <w:lang w:eastAsia="en-US"/>
        </w:rPr>
      </w:pPr>
      <w:r w:rsidRPr="001F0C70">
        <w:rPr>
          <w:lang w:eastAsia="en-US"/>
        </w:rPr>
        <w:t>Makroekonomik faktörlerle bağlantılı senaryoların kullanılmasıyla, geleceğe yönelik beklentilerin etkisi, beklenen kredi zararlarının hesaplamasında kullanılan kredi riski parametrelerine dahil edilmektedir. Bu tahmin modellerini oluşturan başlıca makroekonomik göstergeler Gayri Safi Yurtiçi Hasıla (GSYH) ve tüketici fiyatları endeksi (TÜFE) oranıdır. Makroekonomik tahmin modelleri birden fazla senaryo içermekte olup, beklenen kredi zararı hesaplamalarında ilgili senaryolar dikkate alınmaktadır.</w:t>
      </w:r>
    </w:p>
    <w:p w14:paraId="4EBCFC29" w14:textId="77777777" w:rsidR="00B22C5F" w:rsidRPr="001F0C70" w:rsidRDefault="00B22C5F" w:rsidP="001F0C70">
      <w:pPr>
        <w:pageBreakBefore/>
        <w:jc w:val="both"/>
        <w:rPr>
          <w:b/>
        </w:rPr>
      </w:pPr>
      <w:r w:rsidRPr="001F0C70">
        <w:rPr>
          <w:b/>
        </w:rPr>
        <w:lastRenderedPageBreak/>
        <w:t>MUHASEBE POLİTİKALARINA İLİŞKİN AÇIKLAMALAR (Devamı)</w:t>
      </w:r>
    </w:p>
    <w:p w14:paraId="4322A0C3" w14:textId="77777777" w:rsidR="00822D0D" w:rsidRPr="001F0C70" w:rsidRDefault="00822D0D" w:rsidP="001F0C70">
      <w:pPr>
        <w:tabs>
          <w:tab w:val="left" w:pos="851"/>
        </w:tabs>
        <w:ind w:left="851" w:hanging="851"/>
        <w:jc w:val="both"/>
        <w:rPr>
          <w:b/>
        </w:rPr>
      </w:pPr>
    </w:p>
    <w:p w14:paraId="227E39F3" w14:textId="77777777" w:rsidR="00A77749" w:rsidRPr="001F0C70" w:rsidRDefault="00167D71" w:rsidP="001F0C70">
      <w:pPr>
        <w:tabs>
          <w:tab w:val="left" w:pos="851"/>
        </w:tabs>
        <w:ind w:left="851" w:hanging="851"/>
        <w:jc w:val="both"/>
        <w:rPr>
          <w:b/>
        </w:rPr>
      </w:pPr>
      <w:r w:rsidRPr="001F0C70">
        <w:rPr>
          <w:b/>
        </w:rPr>
        <w:t>IX.</w:t>
      </w:r>
      <w:r w:rsidRPr="001F0C70">
        <w:rPr>
          <w:b/>
        </w:rPr>
        <w:tab/>
        <w:t>FİNANSAL ARAÇLARIN NETLEŞTİRİLMESİNE İLİŞKİN AÇIKLAMALAR</w:t>
      </w:r>
    </w:p>
    <w:p w14:paraId="5F81E256" w14:textId="77777777" w:rsidR="00FA77CD" w:rsidRPr="001F0C70" w:rsidRDefault="00FA77CD" w:rsidP="001F0C70">
      <w:pPr>
        <w:tabs>
          <w:tab w:val="left" w:pos="851"/>
        </w:tabs>
        <w:ind w:left="851" w:hanging="851"/>
        <w:jc w:val="both"/>
        <w:rPr>
          <w:rFonts w:eastAsia="Arial Unicode MS"/>
          <w:bCs/>
        </w:rPr>
      </w:pPr>
    </w:p>
    <w:p w14:paraId="14D4ECE3" w14:textId="77777777" w:rsidR="00B22C5F" w:rsidRPr="001F0C70" w:rsidRDefault="00B22C5F" w:rsidP="001F0C70">
      <w:pPr>
        <w:pStyle w:val="Gvdemetni1"/>
        <w:shd w:val="clear" w:color="auto" w:fill="auto"/>
        <w:spacing w:line="240" w:lineRule="auto"/>
        <w:ind w:left="851" w:firstLine="0"/>
        <w:jc w:val="both"/>
      </w:pPr>
      <w:r w:rsidRPr="001F0C70">
        <w:t>Finansal varlıklar ve borçlar, Banka’nın netleştirmeye yönelik yasal bir hakka ve yaptırım gücüne sahip olması ve ilgili finansal varlık ve yükümlülüğü net tutarları üzerinden tahsil etme/ödeme niyetinde olması veya ilgili finansal varlığı ve borcu eşzamanlı olarak sonuçlandırma hakkına sahip olması durumlarında bilançoda net tutarları üzerinden gösterilir.</w:t>
      </w:r>
    </w:p>
    <w:p w14:paraId="47908CAB" w14:textId="77777777" w:rsidR="00822D0D" w:rsidRPr="001F0C70" w:rsidRDefault="00822D0D" w:rsidP="001F0C70">
      <w:pPr>
        <w:pStyle w:val="Gvdemetni1"/>
        <w:shd w:val="clear" w:color="auto" w:fill="auto"/>
        <w:spacing w:line="240" w:lineRule="auto"/>
        <w:ind w:left="851" w:firstLine="0"/>
        <w:jc w:val="both"/>
      </w:pPr>
    </w:p>
    <w:p w14:paraId="0F714B8C" w14:textId="77777777" w:rsidR="00167D71" w:rsidRPr="001F0C70" w:rsidRDefault="00167D71" w:rsidP="001F0C70">
      <w:pPr>
        <w:tabs>
          <w:tab w:val="left" w:pos="851"/>
        </w:tabs>
        <w:ind w:left="851" w:hanging="851"/>
        <w:jc w:val="both"/>
        <w:rPr>
          <w:b/>
        </w:rPr>
      </w:pPr>
      <w:r w:rsidRPr="001F0C70">
        <w:rPr>
          <w:b/>
        </w:rPr>
        <w:t>X.</w:t>
      </w:r>
      <w:r w:rsidRPr="001F0C70">
        <w:rPr>
          <w:b/>
        </w:rPr>
        <w:tab/>
        <w:t xml:space="preserve">SATIŞ VE GERİ ALIŞ ANLAŞMALARI VE MENKUL DEĞERLERİN ÖDÜNÇ VERİLMESİ </w:t>
      </w:r>
      <w:r w:rsidR="00DC2C1A" w:rsidRPr="001F0C70">
        <w:rPr>
          <w:b/>
        </w:rPr>
        <w:t>İŞLEMLERİNE İLİŞKİN AÇIKLAMALAR</w:t>
      </w:r>
    </w:p>
    <w:p w14:paraId="086C0205" w14:textId="77777777" w:rsidR="00167D71" w:rsidRPr="001F0C70" w:rsidRDefault="00167D71" w:rsidP="001F0C70">
      <w:pPr>
        <w:ind w:left="851"/>
        <w:jc w:val="both"/>
        <w:rPr>
          <w:rFonts w:eastAsia="Arial Unicode MS"/>
          <w:bCs/>
        </w:rPr>
      </w:pPr>
    </w:p>
    <w:p w14:paraId="32962A39" w14:textId="77777777" w:rsidR="00B22C5F" w:rsidRPr="001F0C70" w:rsidRDefault="00B22C5F" w:rsidP="001F0C70">
      <w:pPr>
        <w:pStyle w:val="Gvdemetni1"/>
        <w:shd w:val="clear" w:color="auto" w:fill="auto"/>
        <w:spacing w:line="240" w:lineRule="auto"/>
        <w:ind w:left="851" w:firstLine="0"/>
        <w:jc w:val="both"/>
      </w:pPr>
      <w:r w:rsidRPr="001F0C70">
        <w:t>Bilanço tarihi itibarıyla, Banka’nın ödünce konu edilmiş menkul değeri bulunmamaktadır. Kira sertifikalarının katılım bankacılığı prensiplerine uygun olarak T.C. Merkez Bankası açık piyasa işlemlerine konu edilebilmesi için ilgili değişiklikler yapılmış ve katılım bankaları için ayrı çerçeve sözleşmeleri oluşturulmuştur. Yapılan bu düzenlemeler ile katılım bankalarının fona ihtiyacı oldukları durumda ya da likidite fazlalıklarını değerlendirmek amacıyla portföylerinde bulunan kira geri alım vaadiyle satım ya da geri satım vaadiyle alım kapsamında T.C. Merkez Bankası ile işlem yapılmasına olanak sağlayan bir işlem türü oluşturulmuştur. T.C. Merkez Bankası’nın değişik vadeler de açmış olduğu alım ihalelerine teklifler verilerek bilançonun aktifinde yer alan kira sertifikaları geri alım vaadiyle satış işlemine konu edilmekte ve bu kapsamda fon temin edilmektedir.</w:t>
      </w:r>
    </w:p>
    <w:p w14:paraId="45DE8D38" w14:textId="77777777" w:rsidR="00B22C5F" w:rsidRPr="001F0C70" w:rsidRDefault="00B22C5F" w:rsidP="001F0C70">
      <w:pPr>
        <w:pStyle w:val="Gvdemetni1"/>
        <w:shd w:val="clear" w:color="auto" w:fill="auto"/>
        <w:spacing w:line="240" w:lineRule="auto"/>
        <w:ind w:left="851" w:firstLine="0"/>
        <w:jc w:val="both"/>
      </w:pPr>
    </w:p>
    <w:p w14:paraId="05DC863F" w14:textId="77777777" w:rsidR="00B22C5F" w:rsidRPr="001F0C70" w:rsidRDefault="00B22C5F" w:rsidP="001F0C70">
      <w:pPr>
        <w:tabs>
          <w:tab w:val="left" w:pos="851"/>
        </w:tabs>
        <w:ind w:left="851" w:hanging="851"/>
        <w:jc w:val="both"/>
        <w:rPr>
          <w:b/>
        </w:rPr>
      </w:pPr>
      <w:r w:rsidRPr="001F0C70">
        <w:rPr>
          <w:b/>
        </w:rPr>
        <w:t>XI.</w:t>
      </w:r>
      <w:r w:rsidRPr="001F0C70">
        <w:rPr>
          <w:b/>
        </w:rPr>
        <w:tab/>
        <w:t xml:space="preserve">SATIŞ AMAÇLI ELDE TUTULAN VE DURDURULAN FAALİYETLERE İLİŞKİN DURAN VARLIKLAR İLE BU VARLIKLARA İLİŞKİN BORÇLAR HAKKINDA AÇIKLAMALAR </w:t>
      </w:r>
    </w:p>
    <w:p w14:paraId="7816DDC0" w14:textId="77777777" w:rsidR="00B22C5F" w:rsidRPr="001F0C70" w:rsidRDefault="00B22C5F" w:rsidP="001F0C70">
      <w:pPr>
        <w:ind w:left="851"/>
        <w:jc w:val="both"/>
        <w:rPr>
          <w:rFonts w:eastAsia="Arial Unicode MS"/>
          <w:bCs/>
          <w:sz w:val="10"/>
        </w:rPr>
      </w:pPr>
    </w:p>
    <w:p w14:paraId="2045F7CD" w14:textId="77777777" w:rsidR="00B22C5F" w:rsidRPr="001F0C70" w:rsidRDefault="00B22C5F" w:rsidP="001F0C70">
      <w:pPr>
        <w:ind w:left="851"/>
        <w:jc w:val="both"/>
        <w:rPr>
          <w:rFonts w:eastAsia="Arial Unicode MS"/>
          <w:bCs/>
          <w:lang w:eastAsia="en-US"/>
        </w:rPr>
      </w:pPr>
      <w:r w:rsidRPr="001F0C70">
        <w:rPr>
          <w:rFonts w:eastAsia="Arial Unicode MS"/>
          <w:bCs/>
          <w:lang w:eastAsia="en-US"/>
        </w:rPr>
        <w:t>Banka’nın alacaklarından dolayı edindiği varlıklar, finansal tablolarda “TFRS 5 Satış Amaçlı Elde Tutulan Duran Varlıklar ve Durdurulan Faaliyetlere İlişkin Türkiye Finansal Raporlama Standardı” hükümlerine uygun olarak muhasebeleştirilmektedir.</w:t>
      </w:r>
    </w:p>
    <w:p w14:paraId="3740406D" w14:textId="77777777" w:rsidR="00B22C5F" w:rsidRPr="001F0C70" w:rsidRDefault="00B22C5F" w:rsidP="001F0C70">
      <w:pPr>
        <w:ind w:left="851"/>
        <w:jc w:val="both"/>
        <w:rPr>
          <w:rFonts w:eastAsia="Arial Unicode MS"/>
          <w:bCs/>
          <w:sz w:val="10"/>
          <w:lang w:eastAsia="en-US"/>
        </w:rPr>
      </w:pPr>
    </w:p>
    <w:p w14:paraId="36F45DFB" w14:textId="77777777" w:rsidR="00B22C5F" w:rsidRPr="001F0C70" w:rsidRDefault="00B22C5F" w:rsidP="001F0C70">
      <w:pPr>
        <w:ind w:left="851"/>
        <w:jc w:val="both"/>
        <w:rPr>
          <w:rFonts w:eastAsia="Arial Unicode MS"/>
          <w:bCs/>
          <w:lang w:eastAsia="en-US"/>
        </w:rPr>
      </w:pPr>
      <w:r w:rsidRPr="001F0C70">
        <w:rPr>
          <w:rFonts w:eastAsia="Arial Unicode MS"/>
          <w:bCs/>
          <w:lang w:eastAsia="en-US"/>
        </w:rPr>
        <w:t xml:space="preserve">Satış amaçlı elde tutulan olarak sınıflandırılma kriterlerini sağlayan varlıklar, defter değerleri ile satış için katlanılacak maliyetler düşülmüş gerçeğe uygun değerlerinden düşük olanı ile ölçülür ve söz konusu varlıklar üzerinden amortisman ayırma işlemi durdurulur ve bu varlıklar bilançoda ayrı olarak sunulur. Bir varlığın satış amaçlı elde tutulan bir varlık olabilmesi için, ilgili varlığın (veya elden çıkarılacak varlık grubunun) bu tür varlıkların (veya elden çıkarılacak varlık grubunun) satışında sıkça rastlanan ve alışılmış koşullar çerçevesinde derhal satılabilecek durumda olması ve satış olasılığının yüksek olması gerekir. Satış olasılığının yüksek olması için, uygun bir yönetim kademesi tarafından, varlığın (veya elden çıkarılacak varlık grubunun) satışına ilişkin bir plan yapılmış ve alıcıların tespiti ile planın tamamlanmasına yönelik aktif bir program başlatılmış olmalıdır. </w:t>
      </w:r>
    </w:p>
    <w:p w14:paraId="57C62B7E" w14:textId="77777777" w:rsidR="00B22C5F" w:rsidRPr="001F0C70" w:rsidRDefault="00B22C5F" w:rsidP="001F0C70">
      <w:pPr>
        <w:ind w:left="851"/>
        <w:jc w:val="both"/>
        <w:rPr>
          <w:rFonts w:eastAsia="Arial Unicode MS"/>
          <w:bCs/>
          <w:lang w:eastAsia="en-US"/>
        </w:rPr>
      </w:pPr>
    </w:p>
    <w:p w14:paraId="687F5B49" w14:textId="77777777" w:rsidR="00B22C5F" w:rsidRPr="001F0C70" w:rsidRDefault="00B22C5F" w:rsidP="001F0C70">
      <w:pPr>
        <w:ind w:left="851"/>
        <w:jc w:val="both"/>
        <w:rPr>
          <w:rFonts w:eastAsia="Arial Unicode MS"/>
          <w:bCs/>
          <w:lang w:eastAsia="en-US"/>
        </w:rPr>
      </w:pPr>
      <w:r w:rsidRPr="001F0C70">
        <w:rPr>
          <w:rFonts w:eastAsia="Arial Unicode MS"/>
          <w:bCs/>
          <w:lang w:eastAsia="en-US"/>
        </w:rPr>
        <w:t>Banka’nın, alacaklarından dolayı elde ettiği gayrimenkuller, vadeli satış sözleşmesi akdedilmesine bağlı olarak finansal tablolarda satış amaçlı elde tutulan duran varlık satırında gösterilmiştir.</w:t>
      </w:r>
    </w:p>
    <w:p w14:paraId="78DDE98A" w14:textId="77777777" w:rsidR="00B22C5F" w:rsidRPr="001F0C70" w:rsidRDefault="00B22C5F" w:rsidP="001F0C70">
      <w:pPr>
        <w:ind w:left="851"/>
        <w:jc w:val="both"/>
        <w:rPr>
          <w:rFonts w:eastAsia="Arial Unicode MS"/>
          <w:bCs/>
          <w:sz w:val="10"/>
          <w:lang w:eastAsia="en-US"/>
        </w:rPr>
      </w:pPr>
    </w:p>
    <w:p w14:paraId="74555428" w14:textId="77777777" w:rsidR="00B22C5F" w:rsidRPr="001F0C70" w:rsidRDefault="00B22C5F" w:rsidP="001F0C70">
      <w:pPr>
        <w:pStyle w:val="GvdeMetniGirintisi"/>
        <w:ind w:left="851" w:right="2" w:firstLine="0"/>
        <w:rPr>
          <w:sz w:val="20"/>
          <w:szCs w:val="20"/>
        </w:rPr>
      </w:pPr>
      <w:r w:rsidRPr="001F0C70">
        <w:rPr>
          <w:rFonts w:eastAsia="Arial Unicode MS"/>
          <w:bCs/>
          <w:sz w:val="20"/>
          <w:szCs w:val="20"/>
        </w:rPr>
        <w:t>Durdurulan bir faaliyet, bir işletmenin elden çıkarılacak veya satış amacıyla elde tutulan olarak sınıflandırılan bir bölümüdür. Durdurulan faaliyetlere ilişkin sonuçlar gelir tablosunda ayrı olarak sunulur. Banka’nın durdurulan faaliyeti bulunmamaktadır.</w:t>
      </w:r>
    </w:p>
    <w:p w14:paraId="088A7AA5" w14:textId="77777777" w:rsidR="00B22C5F" w:rsidRPr="001F0C70" w:rsidRDefault="00B22C5F" w:rsidP="001F0C70">
      <w:pPr>
        <w:pStyle w:val="GvdeMetniGirintisi"/>
        <w:ind w:left="851" w:right="2" w:firstLine="0"/>
        <w:rPr>
          <w:sz w:val="10"/>
          <w:szCs w:val="20"/>
        </w:rPr>
      </w:pPr>
    </w:p>
    <w:p w14:paraId="438FC603" w14:textId="77612A67" w:rsidR="00B22C5F" w:rsidRPr="001F0C70" w:rsidRDefault="00B22C5F" w:rsidP="001F0C70">
      <w:pPr>
        <w:pStyle w:val="GvdeMetniGirintisi"/>
        <w:ind w:left="851" w:right="2" w:firstLine="0"/>
        <w:rPr>
          <w:sz w:val="20"/>
          <w:szCs w:val="20"/>
        </w:rPr>
      </w:pPr>
      <w:r w:rsidRPr="00CB698D">
        <w:rPr>
          <w:sz w:val="20"/>
          <w:szCs w:val="20"/>
        </w:rPr>
        <w:t>3</w:t>
      </w:r>
      <w:r w:rsidR="00D11D7B" w:rsidRPr="00CB698D">
        <w:rPr>
          <w:sz w:val="20"/>
          <w:szCs w:val="20"/>
        </w:rPr>
        <w:t>0</w:t>
      </w:r>
      <w:r w:rsidRPr="00CB698D">
        <w:rPr>
          <w:sz w:val="20"/>
          <w:szCs w:val="20"/>
        </w:rPr>
        <w:t xml:space="preserve"> </w:t>
      </w:r>
      <w:r w:rsidR="005A1BED" w:rsidRPr="00CB698D">
        <w:rPr>
          <w:sz w:val="20"/>
          <w:szCs w:val="20"/>
        </w:rPr>
        <w:t xml:space="preserve">Eylül </w:t>
      </w:r>
      <w:r w:rsidRPr="00CB698D">
        <w:rPr>
          <w:sz w:val="20"/>
          <w:szCs w:val="20"/>
        </w:rPr>
        <w:t>201</w:t>
      </w:r>
      <w:r w:rsidR="000A2790" w:rsidRPr="00CB698D">
        <w:rPr>
          <w:sz w:val="20"/>
          <w:szCs w:val="20"/>
        </w:rPr>
        <w:t>9</w:t>
      </w:r>
      <w:r w:rsidRPr="00CB698D">
        <w:rPr>
          <w:sz w:val="20"/>
          <w:szCs w:val="20"/>
        </w:rPr>
        <w:t xml:space="preserve"> tarihi itibarıyla Banka’nın satış amaçlı elde tutulan </w:t>
      </w:r>
      <w:r w:rsidR="00B4766F" w:rsidRPr="00CB698D">
        <w:rPr>
          <w:sz w:val="20"/>
          <w:szCs w:val="20"/>
        </w:rPr>
        <w:t xml:space="preserve">duran </w:t>
      </w:r>
      <w:r w:rsidRPr="00CB698D">
        <w:rPr>
          <w:sz w:val="20"/>
          <w:szCs w:val="20"/>
        </w:rPr>
        <w:t xml:space="preserve">varlıkları </w:t>
      </w:r>
      <w:r w:rsidR="00CB698D" w:rsidRPr="00CB698D">
        <w:rPr>
          <w:sz w:val="20"/>
          <w:szCs w:val="20"/>
        </w:rPr>
        <w:t xml:space="preserve">64.308 </w:t>
      </w:r>
      <w:r w:rsidRPr="00CB698D">
        <w:rPr>
          <w:sz w:val="20"/>
          <w:szCs w:val="20"/>
        </w:rPr>
        <w:t>TL’dir (31 Aralık 201</w:t>
      </w:r>
      <w:r w:rsidR="000A2790" w:rsidRPr="00CB698D">
        <w:rPr>
          <w:sz w:val="20"/>
          <w:szCs w:val="20"/>
        </w:rPr>
        <w:t>8</w:t>
      </w:r>
      <w:r w:rsidRPr="00CB698D">
        <w:rPr>
          <w:sz w:val="20"/>
          <w:szCs w:val="20"/>
        </w:rPr>
        <w:t xml:space="preserve">: </w:t>
      </w:r>
      <w:r w:rsidR="000A2790" w:rsidRPr="00CB698D">
        <w:rPr>
          <w:sz w:val="20"/>
          <w:szCs w:val="20"/>
        </w:rPr>
        <w:t>4</w:t>
      </w:r>
      <w:r w:rsidRPr="00CB698D">
        <w:rPr>
          <w:sz w:val="20"/>
          <w:szCs w:val="20"/>
        </w:rPr>
        <w:t>.</w:t>
      </w:r>
      <w:r w:rsidR="000A2790" w:rsidRPr="00CB698D">
        <w:rPr>
          <w:sz w:val="20"/>
          <w:szCs w:val="20"/>
        </w:rPr>
        <w:t>259</w:t>
      </w:r>
      <w:r w:rsidRPr="00CB698D">
        <w:rPr>
          <w:sz w:val="20"/>
          <w:szCs w:val="20"/>
        </w:rPr>
        <w:t xml:space="preserve"> TL).</w:t>
      </w:r>
    </w:p>
    <w:p w14:paraId="7DAC3229" w14:textId="77777777" w:rsidR="00B22C5F" w:rsidRPr="001F0C70" w:rsidRDefault="00B22C5F" w:rsidP="001F0C70">
      <w:pPr>
        <w:ind w:left="851"/>
        <w:jc w:val="both"/>
        <w:rPr>
          <w:rFonts w:eastAsia="Arial Unicode MS"/>
          <w:bCs/>
          <w:lang w:eastAsia="en-US"/>
        </w:rPr>
      </w:pPr>
    </w:p>
    <w:p w14:paraId="520D3D43" w14:textId="77777777" w:rsidR="00167D71" w:rsidRPr="001F0C70" w:rsidRDefault="00167D71" w:rsidP="001F0C70">
      <w:pPr>
        <w:tabs>
          <w:tab w:val="left" w:pos="709"/>
        </w:tabs>
        <w:ind w:left="851" w:hanging="709"/>
        <w:jc w:val="both"/>
        <w:rPr>
          <w:b/>
        </w:rPr>
      </w:pPr>
    </w:p>
    <w:p w14:paraId="60F4229B" w14:textId="77777777" w:rsidR="00822D0D" w:rsidRPr="001F0C70" w:rsidRDefault="00822D0D" w:rsidP="001F0C70">
      <w:pPr>
        <w:tabs>
          <w:tab w:val="left" w:pos="709"/>
        </w:tabs>
        <w:ind w:left="851" w:hanging="709"/>
        <w:jc w:val="both"/>
        <w:rPr>
          <w:b/>
        </w:rPr>
      </w:pPr>
      <w:r w:rsidRPr="001F0C70">
        <w:rPr>
          <w:b/>
        </w:rPr>
        <w:br w:type="page"/>
      </w:r>
    </w:p>
    <w:p w14:paraId="10E08A66" w14:textId="77777777" w:rsidR="000B217D" w:rsidRPr="001F0C70" w:rsidRDefault="00822D0D" w:rsidP="001F0C70">
      <w:pPr>
        <w:tabs>
          <w:tab w:val="left" w:pos="1440"/>
        </w:tabs>
        <w:jc w:val="both"/>
        <w:rPr>
          <w:b/>
        </w:rPr>
      </w:pPr>
      <w:r w:rsidRPr="001F0C70">
        <w:rPr>
          <w:b/>
        </w:rPr>
        <w:lastRenderedPageBreak/>
        <w:t>MUHASEBE POLİTİKALARINA İLİŞKİN AÇIKLAMALAR (Devamı)</w:t>
      </w:r>
    </w:p>
    <w:p w14:paraId="112A28B9" w14:textId="77777777" w:rsidR="000400FB" w:rsidRPr="001F0C70" w:rsidRDefault="000400FB" w:rsidP="001F0C70">
      <w:pPr>
        <w:ind w:left="851" w:hanging="720"/>
        <w:jc w:val="both"/>
        <w:rPr>
          <w:b/>
        </w:rPr>
      </w:pPr>
    </w:p>
    <w:p w14:paraId="1969077E" w14:textId="77777777" w:rsidR="00167D71" w:rsidRPr="001F0C70" w:rsidRDefault="00167D71" w:rsidP="001F0C70">
      <w:pPr>
        <w:tabs>
          <w:tab w:val="left" w:pos="851"/>
        </w:tabs>
        <w:ind w:left="851" w:hanging="851"/>
        <w:jc w:val="both"/>
        <w:rPr>
          <w:b/>
        </w:rPr>
      </w:pPr>
      <w:r w:rsidRPr="001F0C70">
        <w:rPr>
          <w:b/>
        </w:rPr>
        <w:t>XII.</w:t>
      </w:r>
      <w:r w:rsidRPr="001F0C70">
        <w:rPr>
          <w:b/>
        </w:rPr>
        <w:tab/>
        <w:t>ŞEREFİYE VE DİĞER MADDİ OLMAYAN DURAN VARLIKLARA İLİŞKİN AÇIKLAMALAR</w:t>
      </w:r>
    </w:p>
    <w:p w14:paraId="6D512EC8" w14:textId="77777777" w:rsidR="00167D71" w:rsidRPr="001F0C70" w:rsidRDefault="00167D71" w:rsidP="001F0C70">
      <w:pPr>
        <w:ind w:left="851" w:hanging="709"/>
        <w:jc w:val="both"/>
        <w:rPr>
          <w:rFonts w:eastAsia="Arial Unicode MS"/>
          <w:bCs/>
        </w:rPr>
      </w:pPr>
    </w:p>
    <w:p w14:paraId="5E7CAFD5" w14:textId="77777777" w:rsidR="00B22C5F" w:rsidRPr="001F0C70" w:rsidRDefault="00B22C5F" w:rsidP="001F0C70">
      <w:pPr>
        <w:ind w:left="851"/>
        <w:jc w:val="both"/>
        <w:rPr>
          <w:rFonts w:eastAsia="Arial Unicode MS"/>
          <w:bCs/>
        </w:rPr>
      </w:pPr>
      <w:r w:rsidRPr="001F0C70">
        <w:rPr>
          <w:rFonts w:eastAsia="Arial Unicode MS"/>
          <w:bCs/>
        </w:rPr>
        <w:t>Bilanço tarihi itibarıyla Banka’nın finansal tablolarında şerefiye bulunmamaktadır.</w:t>
      </w:r>
    </w:p>
    <w:p w14:paraId="70725DE9" w14:textId="77777777" w:rsidR="00B22C5F" w:rsidRPr="001F0C70" w:rsidRDefault="00B22C5F" w:rsidP="001F0C70">
      <w:pPr>
        <w:ind w:left="851"/>
        <w:jc w:val="both"/>
        <w:rPr>
          <w:rFonts w:eastAsia="Arial Unicode MS"/>
          <w:bCs/>
        </w:rPr>
      </w:pPr>
    </w:p>
    <w:p w14:paraId="6E89A42F" w14:textId="77777777" w:rsidR="00B22C5F" w:rsidRPr="001F0C70" w:rsidRDefault="00B22C5F" w:rsidP="001F0C70">
      <w:pPr>
        <w:ind w:left="851"/>
        <w:jc w:val="both"/>
        <w:rPr>
          <w:rFonts w:eastAsia="Arial Unicode MS"/>
          <w:bCs/>
        </w:rPr>
      </w:pPr>
      <w:r w:rsidRPr="001F0C70">
        <w:rPr>
          <w:rFonts w:eastAsia="Arial Unicode MS"/>
          <w:bCs/>
        </w:rPr>
        <w:t>Diğer maddi olmayan duran varlıkların ilk kayıtları elde etme tutarları üzerinden yapılmıştır. Diğer maddi olmayan duran varlıklar, kayda alınmalarını izleyen dönemde maliyet bedelinden birikmiş amortismanların ve varsa birikmiş değer azalışlarının düşülmesinden sonra kalan tutarları üzerinden değerlenmiştir.</w:t>
      </w:r>
    </w:p>
    <w:p w14:paraId="316C98AF" w14:textId="77777777" w:rsidR="00B22C5F" w:rsidRPr="001F0C70" w:rsidRDefault="00B22C5F" w:rsidP="001F0C70">
      <w:pPr>
        <w:ind w:left="851"/>
        <w:jc w:val="both"/>
        <w:rPr>
          <w:rFonts w:eastAsia="Arial Unicode MS"/>
          <w:bCs/>
        </w:rPr>
      </w:pPr>
    </w:p>
    <w:p w14:paraId="2E2A43EC" w14:textId="77777777" w:rsidR="00B22C5F" w:rsidRPr="001F0C70" w:rsidRDefault="00B22C5F" w:rsidP="001F0C70">
      <w:pPr>
        <w:ind w:left="851"/>
        <w:jc w:val="both"/>
        <w:rPr>
          <w:rFonts w:eastAsia="Arial Unicode MS"/>
          <w:bCs/>
        </w:rPr>
      </w:pPr>
      <w:r w:rsidRPr="001F0C70">
        <w:rPr>
          <w:rFonts w:eastAsia="Arial Unicode MS"/>
          <w:bCs/>
        </w:rPr>
        <w:t>Diğer maddi olmayan duran varlıklar tahmini faydalı ömürleri boyunca doğrusal amortisman yöntemi kullanılarak itfa edilmektedir. Diğer maddi olmayan duran varlıkların faydalı ömürlerinin tespiti, varlığın beklenen kullanım süresi, teknik, teknolojik veya diğer türdeki eskime ve varlıktan beklenen ekonomik faydayı elde etmek için gerekli olan bakım masrafları gibi hususlar değerlendirilerek yapılmaktadır.</w:t>
      </w:r>
    </w:p>
    <w:p w14:paraId="267C801D" w14:textId="77777777" w:rsidR="00B22C5F" w:rsidRPr="001F0C70" w:rsidRDefault="00B22C5F" w:rsidP="001F0C70">
      <w:pPr>
        <w:ind w:left="851"/>
        <w:jc w:val="both"/>
        <w:rPr>
          <w:rFonts w:eastAsia="Arial Unicode MS"/>
          <w:bCs/>
        </w:rPr>
      </w:pPr>
    </w:p>
    <w:p w14:paraId="114BA80A" w14:textId="77777777" w:rsidR="00B22C5F" w:rsidRPr="001F0C70" w:rsidRDefault="00B22C5F" w:rsidP="001F0C70">
      <w:pPr>
        <w:ind w:left="851"/>
        <w:jc w:val="both"/>
        <w:rPr>
          <w:rFonts w:eastAsia="Arial Unicode MS"/>
          <w:bCs/>
        </w:rPr>
      </w:pPr>
      <w:r w:rsidRPr="001F0C70">
        <w:rPr>
          <w:rFonts w:eastAsia="Arial Unicode MS"/>
          <w:bCs/>
        </w:rPr>
        <w:t>Banka, bilgisayar yazılımları için katlandığı maliyetleri diğer maddi olmayan duran varlıklar-gayrimaddi haklar hesabında izlemekte olup, geliştirici giderleri yazılımın ilk maliyetine eklemek ve faydalı ömürlerini de dikkate almak suretiyle 3 ila 15 yılda itfa etmektedir.</w:t>
      </w:r>
    </w:p>
    <w:p w14:paraId="1E7A3065" w14:textId="77777777" w:rsidR="00B22C5F" w:rsidRPr="001F0C70" w:rsidRDefault="00B22C5F" w:rsidP="001F0C70">
      <w:pPr>
        <w:ind w:left="851"/>
        <w:jc w:val="both"/>
        <w:rPr>
          <w:rFonts w:eastAsia="Arial Unicode MS"/>
          <w:bCs/>
        </w:rPr>
      </w:pPr>
    </w:p>
    <w:p w14:paraId="509F6556" w14:textId="77777777" w:rsidR="00B22C5F" w:rsidRPr="001F0C70" w:rsidRDefault="00B22C5F" w:rsidP="001F0C70">
      <w:pPr>
        <w:ind w:left="851" w:hanging="851"/>
        <w:jc w:val="both"/>
        <w:rPr>
          <w:b/>
        </w:rPr>
      </w:pPr>
      <w:r w:rsidRPr="001F0C70">
        <w:rPr>
          <w:b/>
        </w:rPr>
        <w:t>XIII.</w:t>
      </w:r>
      <w:r w:rsidRPr="001F0C70">
        <w:rPr>
          <w:b/>
        </w:rPr>
        <w:tab/>
        <w:t>MADDİ DURAN VARLIKLARA İLİŞKİN AÇIKLAMALAR</w:t>
      </w:r>
    </w:p>
    <w:p w14:paraId="0DFF7B7F" w14:textId="77777777" w:rsidR="00B22C5F" w:rsidRPr="001F0C70" w:rsidRDefault="00B22C5F" w:rsidP="001F0C70">
      <w:pPr>
        <w:ind w:left="851" w:hanging="709"/>
        <w:jc w:val="both"/>
        <w:rPr>
          <w:rFonts w:eastAsia="Arial Unicode MS"/>
          <w:bCs/>
        </w:rPr>
      </w:pPr>
    </w:p>
    <w:p w14:paraId="1D317627" w14:textId="77777777" w:rsidR="00B22C5F" w:rsidRPr="001F0C70" w:rsidRDefault="00B22C5F" w:rsidP="001F0C70">
      <w:pPr>
        <w:spacing w:line="233" w:lineRule="auto"/>
        <w:ind w:left="851"/>
        <w:jc w:val="both"/>
      </w:pPr>
      <w:r w:rsidRPr="001F0C70">
        <w:t xml:space="preserve">Maddi duran varlıkların ilk kayıtları elde etme tutarları ve varlığın kullanılabilir hale getirilebilmesi için gerekli diğer doğrudan giderlerin ilavesi suretiyle bulunmuş maliyet bedeli üzerinden yapılmıştır. </w:t>
      </w:r>
    </w:p>
    <w:p w14:paraId="0D8E86CB" w14:textId="77777777" w:rsidR="00B22C5F" w:rsidRPr="001F0C70" w:rsidRDefault="00B22C5F" w:rsidP="001F0C70">
      <w:pPr>
        <w:spacing w:line="233" w:lineRule="auto"/>
        <w:ind w:left="851"/>
        <w:jc w:val="both"/>
      </w:pPr>
    </w:p>
    <w:p w14:paraId="2FD5DE4F" w14:textId="77777777" w:rsidR="00B22C5F" w:rsidRPr="001F0C70" w:rsidRDefault="00B22C5F" w:rsidP="001F0C70">
      <w:pPr>
        <w:spacing w:line="233" w:lineRule="auto"/>
        <w:ind w:left="851"/>
        <w:jc w:val="both"/>
      </w:pPr>
      <w:r w:rsidRPr="001F0C70">
        <w:t xml:space="preserve">Maddi duran varlıklar, kayda alınmalarını izleyen dönemde maliyet bedellerinden birikmiş amortismanları ve varsa değer azalışlarının düşülmesinden sonra kalan tutarlar üzerinden finansal tablolarda gösterilmektedir. Maddi duran varlıklar normal amortisman yöntemi uygulanmak suretiyle tahmini faydalı ömürleri itibarıyla amortismana tabi tutulmaktadır. </w:t>
      </w:r>
    </w:p>
    <w:p w14:paraId="3ABE37E5" w14:textId="77777777" w:rsidR="00B22C5F" w:rsidRPr="001F0C70" w:rsidRDefault="00B22C5F" w:rsidP="001F0C70">
      <w:pPr>
        <w:spacing w:line="233" w:lineRule="auto"/>
        <w:ind w:left="851"/>
        <w:jc w:val="both"/>
      </w:pPr>
    </w:p>
    <w:p w14:paraId="2E7312B3" w14:textId="77777777" w:rsidR="00B22C5F" w:rsidRPr="001F0C70" w:rsidRDefault="00B22C5F" w:rsidP="001F0C70">
      <w:pPr>
        <w:spacing w:line="233" w:lineRule="auto"/>
        <w:ind w:left="851"/>
        <w:jc w:val="both"/>
      </w:pPr>
      <w:r w:rsidRPr="001F0C70">
        <w:t>Uygulanan yıllık amortisman oranları aşağıdaki gibidir;</w:t>
      </w:r>
    </w:p>
    <w:p w14:paraId="0FA133F3" w14:textId="77777777" w:rsidR="00B22C5F" w:rsidRPr="001F0C70" w:rsidRDefault="00B22C5F" w:rsidP="001F0C70">
      <w:pPr>
        <w:spacing w:line="233" w:lineRule="auto"/>
        <w:ind w:left="851"/>
        <w:jc w:val="both"/>
      </w:pPr>
    </w:p>
    <w:p w14:paraId="3652995D" w14:textId="77777777" w:rsidR="00B22C5F" w:rsidRPr="001F0C70" w:rsidRDefault="00B22C5F" w:rsidP="001F0C70">
      <w:pPr>
        <w:tabs>
          <w:tab w:val="left" w:pos="3119"/>
        </w:tabs>
        <w:spacing w:line="233" w:lineRule="auto"/>
        <w:ind w:left="851"/>
        <w:jc w:val="both"/>
      </w:pPr>
      <w:r w:rsidRPr="001F0C70">
        <w:t xml:space="preserve">Taşıt ve demirbaşlar </w:t>
      </w:r>
      <w:r w:rsidRPr="001F0C70">
        <w:tab/>
        <w:t>: % 2 - 25</w:t>
      </w:r>
    </w:p>
    <w:p w14:paraId="19D26572" w14:textId="77777777" w:rsidR="00B22C5F" w:rsidRPr="001F0C70" w:rsidRDefault="00B22C5F" w:rsidP="001F0C70">
      <w:pPr>
        <w:tabs>
          <w:tab w:val="left" w:pos="3119"/>
        </w:tabs>
        <w:spacing w:line="233" w:lineRule="auto"/>
        <w:ind w:left="851"/>
        <w:jc w:val="both"/>
      </w:pPr>
      <w:r w:rsidRPr="001F0C70">
        <w:t xml:space="preserve">Özel maliyetler </w:t>
      </w:r>
      <w:r w:rsidRPr="001F0C70">
        <w:tab/>
        <w:t>: Kira süresince – 5 yıl</w:t>
      </w:r>
    </w:p>
    <w:p w14:paraId="378A8607" w14:textId="77777777" w:rsidR="00B22C5F" w:rsidRPr="001F0C70" w:rsidRDefault="00B22C5F" w:rsidP="001F0C70">
      <w:pPr>
        <w:spacing w:line="233" w:lineRule="auto"/>
        <w:ind w:left="851"/>
        <w:jc w:val="both"/>
      </w:pPr>
    </w:p>
    <w:p w14:paraId="58449C8C" w14:textId="77777777" w:rsidR="00B22C5F" w:rsidRPr="001F0C70" w:rsidRDefault="00B22C5F" w:rsidP="001F0C70">
      <w:pPr>
        <w:spacing w:line="233" w:lineRule="auto"/>
        <w:ind w:left="851"/>
        <w:jc w:val="both"/>
      </w:pPr>
      <w:r w:rsidRPr="001F0C70">
        <w:t>Maddi duran varlıkların elden çıkarılmasından doğan kazanç veya kayıplar, ilgili maddi duran varlığın net elden çıkarılma hasılatı ile net defter değeri arasındaki fark olarak kar veya zarar hesaplarına yansıtılmaktadır.</w:t>
      </w:r>
    </w:p>
    <w:p w14:paraId="5B36972D" w14:textId="77777777" w:rsidR="00635C22" w:rsidRPr="001F0C70" w:rsidRDefault="00635C22" w:rsidP="001F0C70">
      <w:pPr>
        <w:ind w:left="851"/>
        <w:jc w:val="both"/>
        <w:rPr>
          <w:rFonts w:eastAsia="Arial Unicode MS"/>
          <w:bCs/>
        </w:rPr>
      </w:pPr>
    </w:p>
    <w:p w14:paraId="58527DE6" w14:textId="77777777" w:rsidR="00B22C5F" w:rsidRPr="001F0C70" w:rsidRDefault="00B22C5F" w:rsidP="001F0C70">
      <w:pPr>
        <w:spacing w:line="233" w:lineRule="auto"/>
        <w:ind w:left="851"/>
        <w:jc w:val="both"/>
      </w:pPr>
      <w:r w:rsidRPr="001F0C70">
        <w:t>Bilanço tarihi itibarıyla, varlıklarda bir hesap döneminden daha az bir süre bulunan maddi duran varlıklara ilişkin olarak, bir tam yıl için öngörülen amortisman tutarının, varlığın bilançoda kalış süresiyle orantılanması suretiyle bulunan tutar kadar amortisman ayrılmaktadır. Faaliyet kiralaması geliştirme maliyetleri (özel maliyetler) faydalanma süresi dikkate alınarak eşit tutarlarla itfa edilir. Ancak her halükarda faydalanma süresi kiralama süresini geçemez.</w:t>
      </w:r>
    </w:p>
    <w:p w14:paraId="6FB4D79D" w14:textId="77777777" w:rsidR="00B22C5F" w:rsidRPr="001F0C70" w:rsidRDefault="00B22C5F" w:rsidP="001F0C70">
      <w:pPr>
        <w:spacing w:line="233" w:lineRule="auto"/>
        <w:ind w:left="851"/>
        <w:jc w:val="both"/>
      </w:pPr>
    </w:p>
    <w:p w14:paraId="07C093EE" w14:textId="77777777" w:rsidR="00B22C5F" w:rsidRPr="001F0C70" w:rsidRDefault="00B22C5F" w:rsidP="001F0C70">
      <w:pPr>
        <w:spacing w:line="233" w:lineRule="auto"/>
        <w:ind w:left="851"/>
        <w:jc w:val="both"/>
      </w:pPr>
      <w:r w:rsidRPr="001F0C70">
        <w:t>Elden çıkarılacak maddi duran varlık bulunmamaktadır.</w:t>
      </w:r>
    </w:p>
    <w:p w14:paraId="01F7C88A" w14:textId="77777777" w:rsidR="00B22C5F" w:rsidRPr="001F0C70" w:rsidRDefault="00B22C5F" w:rsidP="001F0C70">
      <w:pPr>
        <w:spacing w:line="233" w:lineRule="auto"/>
        <w:ind w:left="851"/>
        <w:jc w:val="both"/>
      </w:pPr>
    </w:p>
    <w:p w14:paraId="19D4F6A8" w14:textId="77777777" w:rsidR="00B22C5F" w:rsidRPr="001F0C70" w:rsidRDefault="00B22C5F" w:rsidP="001F0C70">
      <w:pPr>
        <w:tabs>
          <w:tab w:val="left" w:pos="851"/>
        </w:tabs>
        <w:ind w:left="851" w:hanging="851"/>
        <w:jc w:val="both"/>
        <w:rPr>
          <w:b/>
        </w:rPr>
      </w:pPr>
      <w:r w:rsidRPr="001F0C70">
        <w:rPr>
          <w:b/>
        </w:rPr>
        <w:t>XIV.</w:t>
      </w:r>
      <w:r w:rsidRPr="001F0C70">
        <w:rPr>
          <w:b/>
        </w:rPr>
        <w:tab/>
        <w:t>KİRALAMA İŞLEMLERİNE İLİŞKİN AÇIKLAMALAR</w:t>
      </w:r>
    </w:p>
    <w:p w14:paraId="1A073811" w14:textId="77777777" w:rsidR="00B22C5F" w:rsidRPr="001F0C70" w:rsidRDefault="00B22C5F" w:rsidP="001F0C70">
      <w:pPr>
        <w:pStyle w:val="GvdeMetniGirintisi"/>
        <w:ind w:left="851" w:right="6" w:firstLine="0"/>
        <w:rPr>
          <w:rFonts w:eastAsia="Arial Unicode MS"/>
          <w:bCs/>
          <w:sz w:val="12"/>
          <w:szCs w:val="20"/>
        </w:rPr>
      </w:pPr>
    </w:p>
    <w:p w14:paraId="21FEB507" w14:textId="77777777" w:rsidR="00DE2D74" w:rsidRPr="00AE0D30" w:rsidRDefault="00DE2D74" w:rsidP="001F0C70">
      <w:pPr>
        <w:ind w:left="851"/>
        <w:jc w:val="both"/>
        <w:rPr>
          <w:b/>
          <w:i/>
        </w:rPr>
      </w:pPr>
      <w:r w:rsidRPr="00AE0D30">
        <w:rPr>
          <w:b/>
          <w:i/>
        </w:rPr>
        <w:t>Operasyonel Kiralama İşlemleri</w:t>
      </w:r>
    </w:p>
    <w:p w14:paraId="437380A5" w14:textId="77777777" w:rsidR="00B22C5F" w:rsidRPr="001F0C70" w:rsidRDefault="00B22C5F" w:rsidP="00AE0D30">
      <w:pPr>
        <w:spacing w:before="120"/>
        <w:ind w:left="851"/>
        <w:jc w:val="both"/>
        <w:rPr>
          <w:i/>
        </w:rPr>
      </w:pPr>
      <w:r w:rsidRPr="001F0C70">
        <w:rPr>
          <w:i/>
        </w:rPr>
        <w:t xml:space="preserve">Kiracı </w:t>
      </w:r>
      <w:r w:rsidRPr="001F0C70">
        <w:rPr>
          <w:i/>
          <w:sz w:val="18"/>
        </w:rPr>
        <w:t>olarak</w:t>
      </w:r>
      <w:r w:rsidRPr="001F0C70">
        <w:rPr>
          <w:i/>
        </w:rPr>
        <w:t xml:space="preserve"> yapılan işlemler</w:t>
      </w:r>
    </w:p>
    <w:p w14:paraId="411B0F23" w14:textId="77777777" w:rsidR="00B22C5F" w:rsidRPr="001F0C70" w:rsidRDefault="00B22C5F" w:rsidP="001F0C70">
      <w:pPr>
        <w:jc w:val="both"/>
        <w:rPr>
          <w:i/>
          <w:sz w:val="14"/>
        </w:rPr>
      </w:pPr>
    </w:p>
    <w:p w14:paraId="46207959" w14:textId="77777777" w:rsidR="0093349B" w:rsidRDefault="0093349B" w:rsidP="0093349B">
      <w:pPr>
        <w:pStyle w:val="Gvdemetni21"/>
        <w:shd w:val="clear" w:color="auto" w:fill="auto"/>
        <w:spacing w:before="0" w:after="280" w:line="250" w:lineRule="exact"/>
        <w:ind w:left="851" w:firstLine="0"/>
        <w:jc w:val="both"/>
      </w:pPr>
      <w:r w:rsidRPr="009D395D">
        <w:t>Banka, bir sözleşmenin başlangıcında, sözleşmenin kiralama niteliği taşıyıp taşımadığını ya da kiralama işlemi içerip içermediğini değerlendirir. Sözleşmenin, bir bedel karşılığında tanımlanan varlığın kullanımını kontrol etme hakkını belirli bir süre için devretmesi durumunda, bu sözleşme kiralama niteliği taşımaktadır ya da bir kiralama işlemi içermektedir. Banka, kiralamanın fiilen başladığı tarihte finansal tablolarına bir kullanım hakkı varlığı ve bir kira yükümlülüğü yansıtır.</w:t>
      </w:r>
    </w:p>
    <w:p w14:paraId="66DC17AF" w14:textId="77777777" w:rsidR="00B22C5F" w:rsidRDefault="00B22C5F" w:rsidP="001F0C70">
      <w:pPr>
        <w:jc w:val="both"/>
        <w:rPr>
          <w:i/>
        </w:rPr>
      </w:pPr>
    </w:p>
    <w:p w14:paraId="248571F0" w14:textId="77777777" w:rsidR="0093349B" w:rsidRPr="001F0C70" w:rsidRDefault="0093349B" w:rsidP="001F0C70">
      <w:pPr>
        <w:jc w:val="both"/>
        <w:rPr>
          <w:i/>
        </w:rPr>
      </w:pPr>
    </w:p>
    <w:p w14:paraId="2E70C41A" w14:textId="77777777" w:rsidR="00B22C5F" w:rsidRPr="001F0C70" w:rsidRDefault="00B22C5F" w:rsidP="001F0C70">
      <w:pPr>
        <w:tabs>
          <w:tab w:val="left" w:pos="1440"/>
        </w:tabs>
        <w:jc w:val="both"/>
        <w:rPr>
          <w:b/>
        </w:rPr>
      </w:pPr>
      <w:r w:rsidRPr="001F0C70">
        <w:rPr>
          <w:b/>
        </w:rPr>
        <w:lastRenderedPageBreak/>
        <w:t>MUHASEBE POLİTİKALARINA İLİŞKİN AÇIKLAMALAR (Devamı)</w:t>
      </w:r>
    </w:p>
    <w:p w14:paraId="371FF0F6" w14:textId="77777777" w:rsidR="00B22C5F" w:rsidRPr="001F0C70" w:rsidRDefault="00B22C5F" w:rsidP="001F0C70">
      <w:pPr>
        <w:ind w:left="851"/>
        <w:jc w:val="both"/>
        <w:rPr>
          <w:i/>
        </w:rPr>
      </w:pPr>
    </w:p>
    <w:p w14:paraId="5F6BED33" w14:textId="77777777" w:rsidR="00B22C5F" w:rsidRPr="001F0C70" w:rsidRDefault="00B22C5F" w:rsidP="001F0C70">
      <w:pPr>
        <w:ind w:left="851" w:hanging="851"/>
        <w:jc w:val="both"/>
        <w:rPr>
          <w:b/>
        </w:rPr>
      </w:pPr>
      <w:r w:rsidRPr="001F0C70">
        <w:rPr>
          <w:b/>
        </w:rPr>
        <w:t>XIV.</w:t>
      </w:r>
      <w:r w:rsidRPr="001F0C70">
        <w:rPr>
          <w:b/>
        </w:rPr>
        <w:tab/>
        <w:t>KİRALAMA İŞLEMLERİNE İLİŞKİN AÇIKLAMALAR (Devamı)</w:t>
      </w:r>
    </w:p>
    <w:p w14:paraId="4A77A394" w14:textId="77777777" w:rsidR="00B22C5F" w:rsidRPr="001F0C70" w:rsidRDefault="00B22C5F" w:rsidP="001F0C70">
      <w:pPr>
        <w:ind w:left="851"/>
        <w:jc w:val="both"/>
        <w:rPr>
          <w:i/>
        </w:rPr>
      </w:pPr>
    </w:p>
    <w:p w14:paraId="6ACB4DBD" w14:textId="77777777" w:rsidR="00B22C5F" w:rsidRPr="001F0C70" w:rsidRDefault="0093349B" w:rsidP="005B2077">
      <w:pPr>
        <w:ind w:left="851"/>
        <w:jc w:val="both"/>
        <w:rPr>
          <w:i/>
        </w:rPr>
      </w:pPr>
      <w:r w:rsidRPr="0093349B">
        <w:rPr>
          <w:i/>
        </w:rPr>
        <w:t>Kullanım hakkı varlığı</w:t>
      </w:r>
      <w:r w:rsidR="00B22C5F" w:rsidRPr="001F0C70">
        <w:rPr>
          <w:i/>
        </w:rPr>
        <w:t>;</w:t>
      </w:r>
    </w:p>
    <w:p w14:paraId="147237DC" w14:textId="77777777" w:rsidR="00B22C5F" w:rsidRPr="001F0C70" w:rsidRDefault="00B22C5F" w:rsidP="005B2077">
      <w:pPr>
        <w:ind w:left="851"/>
        <w:jc w:val="both"/>
        <w:rPr>
          <w:i/>
        </w:rPr>
      </w:pPr>
    </w:p>
    <w:p w14:paraId="7CD5B17C" w14:textId="77777777" w:rsidR="0093349B" w:rsidRPr="009D395D" w:rsidRDefault="0093349B" w:rsidP="005B2077">
      <w:pPr>
        <w:pStyle w:val="Gvdemetni21"/>
        <w:shd w:val="clear" w:color="auto" w:fill="auto"/>
        <w:spacing w:before="0" w:after="151" w:line="200" w:lineRule="exact"/>
        <w:ind w:left="851" w:firstLine="0"/>
        <w:jc w:val="both"/>
      </w:pPr>
      <w:r w:rsidRPr="009D395D">
        <w:t>Kullanım hakkı varlığı ilk olarak maliyet yöntemiyle muhasebeleştirilir ve aşağıdakileri içerir:</w:t>
      </w:r>
    </w:p>
    <w:p w14:paraId="2D06D596" w14:textId="77777777" w:rsidR="0093349B" w:rsidRDefault="0093349B" w:rsidP="00B50E7E">
      <w:pPr>
        <w:pStyle w:val="Gvdemetni21"/>
        <w:numPr>
          <w:ilvl w:val="0"/>
          <w:numId w:val="46"/>
        </w:numPr>
        <w:shd w:val="clear" w:color="auto" w:fill="auto"/>
        <w:tabs>
          <w:tab w:val="left" w:pos="1108"/>
        </w:tabs>
        <w:spacing w:before="0" w:after="0" w:line="254" w:lineRule="exact"/>
        <w:ind w:left="851" w:firstLine="0"/>
        <w:jc w:val="both"/>
      </w:pPr>
      <w:r w:rsidRPr="009D395D">
        <w:t>Kira yükümlülüğünün ilk ölçüm tutarı,</w:t>
      </w:r>
    </w:p>
    <w:p w14:paraId="7A3CB8ED" w14:textId="77777777" w:rsidR="0093349B" w:rsidRPr="009D395D" w:rsidRDefault="0093349B" w:rsidP="00B50E7E">
      <w:pPr>
        <w:pStyle w:val="Gvdemetni21"/>
        <w:numPr>
          <w:ilvl w:val="0"/>
          <w:numId w:val="46"/>
        </w:numPr>
        <w:shd w:val="clear" w:color="auto" w:fill="auto"/>
        <w:tabs>
          <w:tab w:val="left" w:pos="1132"/>
        </w:tabs>
        <w:spacing w:before="100" w:beforeAutospacing="1" w:after="0" w:line="254" w:lineRule="exact"/>
        <w:ind w:left="851" w:firstLine="0"/>
        <w:jc w:val="both"/>
      </w:pPr>
      <w:r w:rsidRPr="009D395D">
        <w:t>Kiralamanın fiilen başladığı tarihte veya öncesinde yapılan tüm kira ödemelerinden alınan tüm kiralama teşviklerinin düşülmesiyle elde edilen tutar,</w:t>
      </w:r>
    </w:p>
    <w:p w14:paraId="068F4959" w14:textId="77777777" w:rsidR="00CF4E56" w:rsidRDefault="0093349B" w:rsidP="00B50E7E">
      <w:pPr>
        <w:pStyle w:val="Gvdemetni21"/>
        <w:numPr>
          <w:ilvl w:val="0"/>
          <w:numId w:val="46"/>
        </w:numPr>
        <w:shd w:val="clear" w:color="auto" w:fill="auto"/>
        <w:tabs>
          <w:tab w:val="left" w:pos="1127"/>
        </w:tabs>
        <w:spacing w:before="0" w:after="0" w:line="320" w:lineRule="exact"/>
        <w:ind w:left="851" w:right="3419" w:firstLine="0"/>
      </w:pPr>
      <w:r w:rsidRPr="009D395D">
        <w:t xml:space="preserve">Banka tarafından katlanılan tüm başlangıçtaki doğrudan maliyetler </w:t>
      </w:r>
    </w:p>
    <w:p w14:paraId="41FD8884" w14:textId="77777777" w:rsidR="00CF4E56" w:rsidRPr="00CF4E56" w:rsidRDefault="00CF4E56" w:rsidP="005B2077">
      <w:pPr>
        <w:pStyle w:val="Gvdemetni21"/>
        <w:shd w:val="clear" w:color="auto" w:fill="auto"/>
        <w:tabs>
          <w:tab w:val="left" w:pos="1127"/>
        </w:tabs>
        <w:spacing w:before="0" w:after="0" w:line="20" w:lineRule="exact"/>
        <w:ind w:left="851" w:right="3419" w:firstLine="0"/>
        <w:rPr>
          <w:sz w:val="12"/>
        </w:rPr>
      </w:pPr>
    </w:p>
    <w:p w14:paraId="366AF7BC" w14:textId="77777777" w:rsidR="0093349B" w:rsidRPr="009D395D" w:rsidRDefault="0093349B" w:rsidP="005B2077">
      <w:pPr>
        <w:pStyle w:val="Gvdemetni21"/>
        <w:shd w:val="clear" w:color="auto" w:fill="auto"/>
        <w:tabs>
          <w:tab w:val="left" w:pos="1127"/>
        </w:tabs>
        <w:spacing w:before="0" w:after="0" w:line="320" w:lineRule="exact"/>
        <w:ind w:left="851" w:right="3419" w:firstLine="0"/>
      </w:pPr>
      <w:r w:rsidRPr="009D395D">
        <w:t>Banka maliyet yöntemini uygularken, kullanım hakkı varlığını:</w:t>
      </w:r>
    </w:p>
    <w:p w14:paraId="40AEC196" w14:textId="77777777" w:rsidR="0093349B" w:rsidRDefault="0093349B" w:rsidP="00B50E7E">
      <w:pPr>
        <w:pStyle w:val="Gvdemetni21"/>
        <w:numPr>
          <w:ilvl w:val="0"/>
          <w:numId w:val="47"/>
        </w:numPr>
        <w:shd w:val="clear" w:color="auto" w:fill="auto"/>
        <w:tabs>
          <w:tab w:val="left" w:pos="1108"/>
        </w:tabs>
        <w:spacing w:before="0" w:after="0" w:line="400" w:lineRule="exact"/>
        <w:ind w:left="851" w:firstLine="0"/>
        <w:jc w:val="both"/>
      </w:pPr>
      <w:r w:rsidRPr="009D395D">
        <w:t>birikmiş amortisman ve birikmiş değer düşüklüğü zararları düşülmüş ve</w:t>
      </w:r>
    </w:p>
    <w:p w14:paraId="0B456C9D" w14:textId="77777777" w:rsidR="0093349B" w:rsidRPr="009D395D" w:rsidRDefault="0093349B" w:rsidP="00B50E7E">
      <w:pPr>
        <w:pStyle w:val="Gvdemetni21"/>
        <w:numPr>
          <w:ilvl w:val="0"/>
          <w:numId w:val="47"/>
        </w:numPr>
        <w:shd w:val="clear" w:color="auto" w:fill="auto"/>
        <w:tabs>
          <w:tab w:val="left" w:pos="1127"/>
        </w:tabs>
        <w:spacing w:before="0" w:after="154" w:line="200" w:lineRule="exact"/>
        <w:ind w:left="851" w:firstLine="0"/>
        <w:jc w:val="both"/>
      </w:pPr>
      <w:r w:rsidRPr="009D395D">
        <w:t>kira yükümlülüğünün yeniden ölçümüne göre düzeltilmiş maliyeti üzerinden ölçer.</w:t>
      </w:r>
    </w:p>
    <w:p w14:paraId="016483B4" w14:textId="77777777" w:rsidR="0093349B" w:rsidRDefault="0093349B" w:rsidP="002556BF">
      <w:pPr>
        <w:pStyle w:val="Gvdemetni21"/>
        <w:shd w:val="clear" w:color="auto" w:fill="auto"/>
        <w:spacing w:before="0" w:after="120" w:line="250" w:lineRule="exact"/>
        <w:ind w:left="851" w:firstLine="0"/>
        <w:jc w:val="both"/>
      </w:pPr>
      <w:r w:rsidRPr="009D395D">
        <w:t>Banka, kullanım hakkı varlığını amortismana tabi tutarken TMS 16 Maddi Duran Varlıklar standardında yer alan amortisman hükümlerini uygular.</w:t>
      </w:r>
    </w:p>
    <w:p w14:paraId="081D3A81" w14:textId="77777777" w:rsidR="0093349B" w:rsidRDefault="0093349B" w:rsidP="002556BF">
      <w:pPr>
        <w:spacing w:before="120" w:after="120"/>
        <w:ind w:left="851"/>
        <w:jc w:val="both"/>
        <w:rPr>
          <w:i/>
        </w:rPr>
      </w:pPr>
      <w:r w:rsidRPr="0093349B">
        <w:rPr>
          <w:i/>
        </w:rPr>
        <w:t>Kira yükümlülüğü:</w:t>
      </w:r>
    </w:p>
    <w:p w14:paraId="645A1D7C" w14:textId="77777777" w:rsidR="0093349B" w:rsidRPr="009D395D" w:rsidRDefault="0093349B" w:rsidP="002556BF">
      <w:pPr>
        <w:pStyle w:val="Gvdemetni21"/>
        <w:shd w:val="clear" w:color="auto" w:fill="auto"/>
        <w:spacing w:before="0" w:after="120" w:line="250" w:lineRule="exact"/>
        <w:ind w:left="851" w:firstLine="0"/>
        <w:jc w:val="both"/>
      </w:pPr>
      <w:r w:rsidRPr="009D395D">
        <w:t xml:space="preserve">Kiralamanın fiilen başladığı tarihte, Banka kira yükümlülüğünü o tarihte ödenmemiş olan kira ödemelerinin bugünkü değeri üzerinden ölçer. Kira ödemeleri, bu oranın kolaylıkla belirlenebilmesi durumunda, kiralamadaki zımnî </w:t>
      </w:r>
      <w:r w:rsidR="00010B42">
        <w:t>kar payı</w:t>
      </w:r>
      <w:r w:rsidRPr="009D395D">
        <w:t xml:space="preserve"> oranı kullanılarak iskonto edilir. Banka, bu oranın kolaylıkla belirlenememesi durumunda, Banka’nın alternatif borçlanma </w:t>
      </w:r>
      <w:r w:rsidR="006438C1">
        <w:t>kar</w:t>
      </w:r>
      <w:r w:rsidRPr="009D395D">
        <w:t xml:space="preserve"> oranını kullanır.</w:t>
      </w:r>
      <w:r w:rsidR="005B2077">
        <w:t xml:space="preserve"> </w:t>
      </w:r>
      <w:r w:rsidRPr="009D395D">
        <w:t>Kiralamanın fiilen başladığı tarihte, kira yükümlülüğünün ölçümüne dâhil olan kira ödemeleri, dayanak varlığın kiralama süresi boyunca kullanım hakkı için yapılacak ve kiralamanın fiilen başladığı tarihte ödenmemiş olan</w:t>
      </w:r>
      <w:r>
        <w:t xml:space="preserve"> </w:t>
      </w:r>
      <w:r w:rsidRPr="009D395D">
        <w:t>ödemelerden oluşur:</w:t>
      </w:r>
    </w:p>
    <w:p w14:paraId="702A1358" w14:textId="77777777" w:rsidR="0093349B" w:rsidRPr="009D395D" w:rsidRDefault="0093349B" w:rsidP="005B2077">
      <w:pPr>
        <w:pStyle w:val="Gvdemetni21"/>
        <w:shd w:val="clear" w:color="auto" w:fill="auto"/>
        <w:spacing w:before="0" w:after="0" w:line="254" w:lineRule="exact"/>
        <w:ind w:left="851" w:firstLine="0"/>
        <w:jc w:val="both"/>
      </w:pPr>
      <w:r w:rsidRPr="009D395D">
        <w:t>Kiralamanın fiilen başladığı tarihten sonra Banka, kira yükümlülüğünü aşağıdaki şekilde ölçer:</w:t>
      </w:r>
    </w:p>
    <w:p w14:paraId="193511B4" w14:textId="77777777" w:rsidR="0093349B" w:rsidRPr="009D395D" w:rsidRDefault="0093349B" w:rsidP="00B50E7E">
      <w:pPr>
        <w:pStyle w:val="Gvdemetni21"/>
        <w:numPr>
          <w:ilvl w:val="0"/>
          <w:numId w:val="48"/>
        </w:numPr>
        <w:shd w:val="clear" w:color="auto" w:fill="auto"/>
        <w:tabs>
          <w:tab w:val="left" w:pos="1108"/>
        </w:tabs>
        <w:spacing w:before="0" w:after="0" w:line="254" w:lineRule="exact"/>
        <w:ind w:left="851" w:firstLine="0"/>
        <w:jc w:val="both"/>
      </w:pPr>
      <w:r w:rsidRPr="009D395D">
        <w:t xml:space="preserve">Defter değerini, kira yükümlülüğündeki </w:t>
      </w:r>
      <w:r w:rsidR="006438C1">
        <w:t>kar oranını</w:t>
      </w:r>
      <w:r w:rsidRPr="009D395D">
        <w:t xml:space="preserve"> yansıtacak şekilde artırır,</w:t>
      </w:r>
    </w:p>
    <w:p w14:paraId="23F4EE40" w14:textId="77777777" w:rsidR="0093349B" w:rsidRPr="009D395D" w:rsidRDefault="0093349B" w:rsidP="00B50E7E">
      <w:pPr>
        <w:pStyle w:val="Gvdemetni21"/>
        <w:numPr>
          <w:ilvl w:val="0"/>
          <w:numId w:val="48"/>
        </w:numPr>
        <w:shd w:val="clear" w:color="auto" w:fill="auto"/>
        <w:tabs>
          <w:tab w:val="left" w:pos="1127"/>
        </w:tabs>
        <w:spacing w:before="0" w:after="0" w:line="254" w:lineRule="exact"/>
        <w:ind w:left="851" w:firstLine="0"/>
        <w:jc w:val="both"/>
      </w:pPr>
      <w:r w:rsidRPr="009D395D">
        <w:t>Defter değerini, yapılmış olan kira ödemelerini yansıtacak şekilde azaltır ve</w:t>
      </w:r>
    </w:p>
    <w:p w14:paraId="0664C826" w14:textId="77777777" w:rsidR="0093349B" w:rsidRPr="009D395D" w:rsidRDefault="0093349B" w:rsidP="00B50E7E">
      <w:pPr>
        <w:pStyle w:val="Gvdemetni21"/>
        <w:numPr>
          <w:ilvl w:val="0"/>
          <w:numId w:val="48"/>
        </w:numPr>
        <w:shd w:val="clear" w:color="auto" w:fill="auto"/>
        <w:tabs>
          <w:tab w:val="left" w:pos="1092"/>
        </w:tabs>
        <w:spacing w:before="0" w:after="233" w:line="250" w:lineRule="exact"/>
        <w:ind w:left="851" w:firstLine="0"/>
        <w:jc w:val="both"/>
      </w:pPr>
      <w:r w:rsidRPr="009D395D">
        <w:t>Defter değerini yeniden değerlendirmeleri ve yeniden yapılandırmaları yansıtacak şekilde ya da revize edilmiş özü itibarıyla sabit olan kira ödemelerini yansıtacak şekilde yeniden ölçer.</w:t>
      </w:r>
    </w:p>
    <w:p w14:paraId="635F0470" w14:textId="77777777" w:rsidR="00424247" w:rsidRPr="001F0C70" w:rsidRDefault="0093349B" w:rsidP="00EF6409">
      <w:pPr>
        <w:pStyle w:val="Gvdemetni21"/>
        <w:shd w:val="clear" w:color="auto" w:fill="auto"/>
        <w:spacing w:before="0" w:after="120" w:line="259" w:lineRule="exact"/>
        <w:ind w:left="851" w:firstLine="0"/>
        <w:jc w:val="both"/>
      </w:pPr>
      <w:r w:rsidRPr="009D395D">
        <w:t xml:space="preserve">Kiralama süresindeki her bir döneme ait kira yükümlülüğüne ilişkin </w:t>
      </w:r>
      <w:r w:rsidR="006438C1">
        <w:t>kar</w:t>
      </w:r>
      <w:r w:rsidRPr="009D395D">
        <w:t xml:space="preserve">, kira yükümlülüğünün kalan bakiyesine sabit bir dönemsel </w:t>
      </w:r>
      <w:r w:rsidR="006438C1">
        <w:t>kar</w:t>
      </w:r>
      <w:r w:rsidRPr="009D395D">
        <w:t xml:space="preserve"> oranı uygulanarak bulunan tutardır.</w:t>
      </w:r>
      <w:r w:rsidR="00B27C3A">
        <w:t xml:space="preserve"> </w:t>
      </w:r>
      <w:r w:rsidR="00D538F1">
        <w:t xml:space="preserve">Katılım Bankası, </w:t>
      </w:r>
      <w:r w:rsidR="00424247">
        <w:t xml:space="preserve">finansal kiralama işlemlerinde kiraya veren olarak yer almaktadır. Katılım Bankası, finansal kiralamaya konu edilmiş varlıkları bilançoda net kiralama yatırımı tutarına eşit değerde bir alacak olarak göstermektedir. Kira ödemelerinin toplamı kar payı ve anapara tutarlarını kapsayan bir şekilde </w:t>
      </w:r>
      <w:r w:rsidR="00424247" w:rsidRPr="00424247">
        <w:t>brüt olarak finansal kiralama alacakları hesabında yer almaktadır. Kira ödemelerinin toplamı ile söz konusu sabit kıymetlerin maliyeti arasındaki fark olan kar payı ise kazanılmamış finansal kiralama geliri hesabında yer almaktadır. Kira ödemeleri gerçekleştikçe, kira</w:t>
      </w:r>
      <w:r w:rsidR="00424247">
        <w:t xml:space="preserve"> tutarı finansal kiralama alacakları hesabından düşülmekte; içindeki kar payı ise kazanılmamış kar payı gelirleri hesabından düşülerek gelir tablosuna yansıtılmaktadır.</w:t>
      </w:r>
    </w:p>
    <w:p w14:paraId="4F3A2417" w14:textId="77777777" w:rsidR="00B22C5F" w:rsidRPr="001F0C70" w:rsidRDefault="00B22C5F" w:rsidP="001F0C70">
      <w:pPr>
        <w:tabs>
          <w:tab w:val="left" w:pos="851"/>
        </w:tabs>
        <w:ind w:left="851" w:hanging="851"/>
        <w:jc w:val="both"/>
        <w:rPr>
          <w:b/>
        </w:rPr>
      </w:pPr>
      <w:r w:rsidRPr="001F0C70">
        <w:rPr>
          <w:b/>
        </w:rPr>
        <w:t>XV.</w:t>
      </w:r>
      <w:r w:rsidRPr="001F0C70">
        <w:rPr>
          <w:b/>
        </w:rPr>
        <w:tab/>
        <w:t>KARŞILIKLAR, KOŞULLU VARLIK VE YÜKÜMLÜLÜKLERE İLİŞKİN AÇIKLAMALAR</w:t>
      </w:r>
    </w:p>
    <w:p w14:paraId="04875350" w14:textId="77777777" w:rsidR="00B22C5F" w:rsidRPr="001F0C70" w:rsidRDefault="00B22C5F" w:rsidP="001F0C70">
      <w:pPr>
        <w:ind w:left="851" w:hanging="709"/>
        <w:jc w:val="both"/>
        <w:rPr>
          <w:rFonts w:eastAsia="Arial Unicode MS"/>
          <w:bCs/>
        </w:rPr>
      </w:pPr>
    </w:p>
    <w:p w14:paraId="5693C614" w14:textId="77777777" w:rsidR="00B22C5F" w:rsidRPr="001F0C70" w:rsidRDefault="00B22C5F" w:rsidP="001F0C70">
      <w:pPr>
        <w:pStyle w:val="Gvdemetni1"/>
        <w:shd w:val="clear" w:color="auto" w:fill="auto"/>
        <w:spacing w:line="240" w:lineRule="auto"/>
        <w:ind w:left="851" w:firstLine="0"/>
        <w:jc w:val="both"/>
      </w:pPr>
      <w:r w:rsidRPr="001F0C70">
        <w:t>Krediler ve diğer alacaklar için ayrılan beklenen zarar karşılıkları dışında kalan karşılıklar ve koşullu yükümlülükler TMS 37 “Karşılıklar, Koşullu Borçlar ve Koşullu Varlıklara İlişkin Türkiye Muhasebe Standardı”na uygun olarak muhasebeleştirilmektedir.</w:t>
      </w:r>
    </w:p>
    <w:p w14:paraId="7E22D8EF" w14:textId="77777777" w:rsidR="00B22C5F" w:rsidRDefault="00B22C5F" w:rsidP="002556BF">
      <w:pPr>
        <w:pStyle w:val="Gvdemetni1"/>
        <w:shd w:val="clear" w:color="auto" w:fill="auto"/>
        <w:spacing w:before="120" w:after="120" w:line="240" w:lineRule="auto"/>
        <w:ind w:left="851" w:firstLine="0"/>
        <w:jc w:val="both"/>
      </w:pPr>
      <w:r w:rsidRPr="001F0C70">
        <w:t>Banka, geçmiş bir olaydan kaynaklanan mevcut bir yükümlülüğün (hukuki veya zımni) bulunması, yükümlülüğün yerine getirilmesi için ekonomik fayda içeren kaynakların işletmeden çıkmalarının muhtemel olması ve yükümlülük tutarının güvenli bir biçimde tahmin edilebiliyor olması durumunda karşılık ayırmaktadır. Tutarın yeterince güvenilir olarak ölçülemediği ve yükümlülüğün yerine getirilmesi için Banka’dan kaynak çıkma ihtimalinin bulunmadığı durumlarda söz konusu yükümlülük “Koşullu” olarak kabul edilmekte ve dipnotlarda açıklanmaktadır.</w:t>
      </w:r>
    </w:p>
    <w:p w14:paraId="19E949B4" w14:textId="77777777" w:rsidR="0093349B" w:rsidRPr="001F0C70" w:rsidRDefault="0093349B" w:rsidP="00EF6409">
      <w:pPr>
        <w:pageBreakBefore/>
        <w:tabs>
          <w:tab w:val="left" w:pos="851"/>
        </w:tabs>
        <w:ind w:left="851" w:hanging="851"/>
        <w:jc w:val="both"/>
        <w:rPr>
          <w:b/>
        </w:rPr>
      </w:pPr>
      <w:r w:rsidRPr="001F0C70">
        <w:rPr>
          <w:b/>
        </w:rPr>
        <w:lastRenderedPageBreak/>
        <w:t>MUHASEBE POLİTİKALARINA İLİŞKİN AÇIKLAMALAR (Devamı)</w:t>
      </w:r>
    </w:p>
    <w:p w14:paraId="25BD420E" w14:textId="77777777" w:rsidR="0093349B" w:rsidRPr="001F0C70" w:rsidRDefault="0093349B" w:rsidP="001F0C70">
      <w:pPr>
        <w:pStyle w:val="Gvdemetni1"/>
        <w:shd w:val="clear" w:color="auto" w:fill="auto"/>
        <w:spacing w:line="240" w:lineRule="auto"/>
        <w:ind w:left="851" w:firstLine="0"/>
        <w:jc w:val="both"/>
      </w:pPr>
    </w:p>
    <w:p w14:paraId="689BC762" w14:textId="77777777" w:rsidR="0093349B" w:rsidRPr="001F0C70" w:rsidRDefault="0093349B" w:rsidP="0093349B">
      <w:pPr>
        <w:tabs>
          <w:tab w:val="left" w:pos="851"/>
        </w:tabs>
        <w:ind w:left="851" w:hanging="851"/>
        <w:jc w:val="both"/>
        <w:rPr>
          <w:b/>
        </w:rPr>
      </w:pPr>
      <w:r w:rsidRPr="001F0C70">
        <w:rPr>
          <w:b/>
        </w:rPr>
        <w:t>XV.</w:t>
      </w:r>
      <w:r w:rsidRPr="001F0C70">
        <w:rPr>
          <w:b/>
        </w:rPr>
        <w:tab/>
        <w:t>KARŞILIKLAR, KOŞULLU VARLIK VE YÜKÜMLÜLÜKLERE İLİŞKİN AÇIKLAMALAR</w:t>
      </w:r>
      <w:r w:rsidR="00080979">
        <w:rPr>
          <w:b/>
        </w:rPr>
        <w:t xml:space="preserve"> </w:t>
      </w:r>
      <w:r w:rsidR="00080979" w:rsidRPr="001F0C70">
        <w:rPr>
          <w:b/>
        </w:rPr>
        <w:t>(Devamı)</w:t>
      </w:r>
    </w:p>
    <w:p w14:paraId="3B3CF290" w14:textId="77777777" w:rsidR="00B22C5F" w:rsidRPr="001F0C70" w:rsidRDefault="00B22C5F" w:rsidP="001F0C70">
      <w:pPr>
        <w:pStyle w:val="Gvdemetni1"/>
        <w:shd w:val="clear" w:color="auto" w:fill="auto"/>
        <w:spacing w:line="240" w:lineRule="auto"/>
        <w:ind w:left="851" w:firstLine="0"/>
        <w:jc w:val="both"/>
      </w:pPr>
    </w:p>
    <w:p w14:paraId="2C3250BC" w14:textId="77777777" w:rsidR="00B22C5F" w:rsidRPr="001F0C70" w:rsidRDefault="00B22C5F" w:rsidP="001F0C70">
      <w:pPr>
        <w:pStyle w:val="Gvdemetni1"/>
        <w:shd w:val="clear" w:color="auto" w:fill="auto"/>
        <w:spacing w:line="240" w:lineRule="auto"/>
        <w:ind w:left="851" w:firstLine="0"/>
        <w:jc w:val="both"/>
      </w:pPr>
      <w:r w:rsidRPr="001F0C70">
        <w:t>Mali bünyeyi etkileyebilecek boyuttaki işlemlerden verileri net olanlar için bu verilere dayanılarak, aksi durumda olanlar için ise tahmini olarak karşılık ayrılmaktadır.</w:t>
      </w:r>
    </w:p>
    <w:p w14:paraId="174E9B52" w14:textId="77777777" w:rsidR="00B22C5F" w:rsidRPr="001F0C70" w:rsidRDefault="00B22C5F" w:rsidP="00EF6409">
      <w:pPr>
        <w:spacing w:before="120"/>
        <w:ind w:left="851"/>
        <w:jc w:val="both"/>
      </w:pPr>
      <w:r w:rsidRPr="001F0C70">
        <w:t>Bilanço tarihi itibarıyla, geçmiş olayların bir sonucu olarak ortaya çıkması muhtemel ve tutarı güvenilir bir şekilde ölçülebilen şarta bağlı olay bulunmamaktadır.</w:t>
      </w:r>
    </w:p>
    <w:p w14:paraId="2712AE02" w14:textId="77777777" w:rsidR="00B22C5F" w:rsidRPr="001F0C70" w:rsidRDefault="00B22C5F" w:rsidP="00EF6409">
      <w:pPr>
        <w:spacing w:before="120"/>
        <w:ind w:left="851"/>
        <w:jc w:val="both"/>
        <w:rPr>
          <w:rFonts w:eastAsia="Arial Unicode MS"/>
          <w:bCs/>
        </w:rPr>
      </w:pPr>
      <w:r w:rsidRPr="001F0C70">
        <w:rPr>
          <w:rFonts w:eastAsia="Arial Unicode MS"/>
          <w:bCs/>
        </w:rPr>
        <w:t>Koşullu varlıklar, genellikle, ekonomik yararların işletmeye girişi olasılığını doğuran, planlanmamış veya diğer beklenmeyen olaylardan oluşmaktadır. Koşullu varlıkların finansal tablolarda gösterilmeleri, hiçbir zaman elde edilemeyecek bir gelirin muhasebeleştirilmesi sonucunu doğurabileceğinden, sözü edilen varlıklar finansal tablolarda yer almamaktadır. Koşullu varlıklar, ekonomik faydaların işletmeye girişleri olası ise finansal tablo dipnotlarında açıklanmaktadır. Koşullu varlıklar ilgili gelişmelerin finansal tablolarda doğru olarak yansıtılmalarını teminen sürekli olarak değerlendirmeye tabi tutulur. Ekonomik faydanın Banka’ya girmesinin neredeyse kesin hale gelmesi durumuda ilgili varlık ve buna ilişkin gelir, değişikliğin oluştuğu dönemin finansal tablolarına yansıtılır.</w:t>
      </w:r>
    </w:p>
    <w:p w14:paraId="12AA5560" w14:textId="77777777" w:rsidR="00B22C5F" w:rsidRPr="001F0C70" w:rsidRDefault="00B22C5F" w:rsidP="001F0C70">
      <w:pPr>
        <w:ind w:left="851"/>
        <w:jc w:val="both"/>
        <w:rPr>
          <w:b/>
        </w:rPr>
      </w:pPr>
    </w:p>
    <w:p w14:paraId="2B9A04C4" w14:textId="77777777" w:rsidR="00E042BB" w:rsidRPr="001F0C70" w:rsidRDefault="00E042BB" w:rsidP="001F0C70">
      <w:pPr>
        <w:ind w:left="851" w:hanging="567"/>
        <w:jc w:val="both"/>
        <w:rPr>
          <w:rFonts w:eastAsia="Arial Unicode MS"/>
          <w:bCs/>
        </w:rPr>
      </w:pPr>
      <w:r w:rsidRPr="001F0C70">
        <w:rPr>
          <w:b/>
        </w:rPr>
        <w:t>XVI.</w:t>
      </w:r>
      <w:r w:rsidRPr="001F0C70">
        <w:rPr>
          <w:b/>
        </w:rPr>
        <w:tab/>
        <w:t>ÇALIŞANLARIN HAKLARINA İLİŞKİN YÜKÜMLÜLÜKLERE İLİŞKİN AÇIKLAMALAR</w:t>
      </w:r>
    </w:p>
    <w:p w14:paraId="4EB59238" w14:textId="77777777" w:rsidR="00E042BB" w:rsidRPr="001F0C70" w:rsidRDefault="00E042BB" w:rsidP="001F0C70">
      <w:pPr>
        <w:ind w:left="851"/>
        <w:jc w:val="both"/>
        <w:rPr>
          <w:rFonts w:eastAsia="Arial Unicode MS"/>
          <w:bCs/>
          <w:sz w:val="12"/>
        </w:rPr>
      </w:pPr>
    </w:p>
    <w:p w14:paraId="26B73EF8" w14:textId="77777777" w:rsidR="00E042BB" w:rsidRPr="001F0C70" w:rsidRDefault="001476BE" w:rsidP="00B80745">
      <w:pPr>
        <w:pStyle w:val="GvdeMetni"/>
        <w:numPr>
          <w:ilvl w:val="0"/>
          <w:numId w:val="4"/>
        </w:numPr>
        <w:tabs>
          <w:tab w:val="clear" w:pos="0"/>
          <w:tab w:val="clear" w:pos="567"/>
          <w:tab w:val="clear" w:pos="720"/>
          <w:tab w:val="left" w:pos="1276"/>
        </w:tabs>
        <w:ind w:left="1276" w:hanging="425"/>
        <w:rPr>
          <w:b/>
          <w:color w:val="auto"/>
          <w:sz w:val="20"/>
        </w:rPr>
      </w:pPr>
      <w:r w:rsidRPr="001F0C70">
        <w:rPr>
          <w:b/>
          <w:color w:val="auto"/>
          <w:sz w:val="20"/>
        </w:rPr>
        <w:t xml:space="preserve">Kıdem </w:t>
      </w:r>
      <w:r w:rsidR="00E042BB" w:rsidRPr="001F0C70">
        <w:rPr>
          <w:b/>
          <w:color w:val="auto"/>
          <w:sz w:val="20"/>
        </w:rPr>
        <w:t>Tazminatı ve İzin Hakları</w:t>
      </w:r>
    </w:p>
    <w:p w14:paraId="5EF774A7" w14:textId="77777777" w:rsidR="00E042BB" w:rsidRPr="001F0C70" w:rsidRDefault="00E042BB" w:rsidP="001F0C70">
      <w:pPr>
        <w:ind w:left="851"/>
        <w:jc w:val="both"/>
        <w:rPr>
          <w:rFonts w:eastAsia="Arial Unicode MS"/>
          <w:bCs/>
          <w:sz w:val="10"/>
        </w:rPr>
      </w:pPr>
    </w:p>
    <w:p w14:paraId="56430C39" w14:textId="77777777" w:rsidR="007B6A51" w:rsidRPr="001F0C70" w:rsidRDefault="007B6A51" w:rsidP="001F0C70">
      <w:pPr>
        <w:ind w:left="851"/>
        <w:jc w:val="both"/>
        <w:rPr>
          <w:rFonts w:eastAsia="Arial Unicode MS"/>
          <w:bCs/>
        </w:rPr>
      </w:pPr>
      <w:r w:rsidRPr="001F0C70">
        <w:rPr>
          <w:rFonts w:eastAsia="Arial Unicode MS"/>
          <w:bCs/>
        </w:rPr>
        <w:t>Kıdem tazminatı ve izin haklarına ilişkin yükümlülükler TMS 19 “Çalışanlara Sağlanan Faydalara İlişkin Türkiye Muhasebe Standardı” hükümlerine göre muhasebeleştirmektedir.</w:t>
      </w:r>
    </w:p>
    <w:p w14:paraId="6538D393" w14:textId="77777777" w:rsidR="007B6A51" w:rsidRPr="001F0C70" w:rsidRDefault="007B6A51" w:rsidP="001F0C70">
      <w:pPr>
        <w:ind w:left="851"/>
        <w:jc w:val="both"/>
        <w:rPr>
          <w:rFonts w:eastAsia="Arial Unicode MS"/>
          <w:bCs/>
          <w:sz w:val="10"/>
        </w:rPr>
      </w:pPr>
    </w:p>
    <w:p w14:paraId="5019ABAF" w14:textId="77777777" w:rsidR="007B6A51" w:rsidRPr="001F0C70" w:rsidRDefault="007B6A51" w:rsidP="001F0C70">
      <w:pPr>
        <w:ind w:left="851"/>
        <w:jc w:val="both"/>
        <w:rPr>
          <w:rFonts w:eastAsia="Arial Unicode MS"/>
          <w:bCs/>
        </w:rPr>
      </w:pPr>
      <w:r w:rsidRPr="001F0C70">
        <w:rPr>
          <w:rFonts w:eastAsia="Arial Unicode MS"/>
          <w:bCs/>
        </w:rPr>
        <w:t>Banka, ilgili mevzuat uyarınca emeklilik, yasal koşulların oluşması halinde istifa ya da işten çıkarılma, askerlik hizmeti nedeniyle işten ayrılma, vefat durumunda çalışanın yasal mirasçılarına ve evlenmelerini müteakip bir yıl içinde kendi arzusu ile işten ayrılan bayan çalışanlarına kıdem tazminatı ödemekle yükümlüdür. Personelin, Banka’daki çalışma statüsü ve bağlı olduğu sosyal güvenlik kurumuna göre ilgili mevzuat uyarınca, işçi statüsünde çalıştıkları dönem için ayrıldıkları tarihteki maaşı esas alınarak (kıdem tazminatı tavanını aşmamak suretiyle) kıdem tazminatı hesaplanmaktadır.</w:t>
      </w:r>
      <w:r w:rsidR="00D5652A" w:rsidRPr="001F0C70">
        <w:rPr>
          <w:rFonts w:eastAsia="Arial Unicode MS"/>
          <w:bCs/>
        </w:rPr>
        <w:t xml:space="preserve"> Kıdem tazminatı aktüeryal varsayımlara dayanılarak hesaplanmaktadır.</w:t>
      </w:r>
    </w:p>
    <w:p w14:paraId="03DC2707" w14:textId="77777777" w:rsidR="007B6A51" w:rsidRPr="001F0C70" w:rsidRDefault="007B6A51" w:rsidP="001F0C70">
      <w:pPr>
        <w:ind w:left="851"/>
        <w:jc w:val="both"/>
        <w:rPr>
          <w:rFonts w:eastAsia="Arial Unicode MS"/>
          <w:bCs/>
          <w:sz w:val="10"/>
        </w:rPr>
      </w:pPr>
    </w:p>
    <w:p w14:paraId="2FD1F1D7" w14:textId="0F87DD2F" w:rsidR="007B6A51" w:rsidRPr="00287663" w:rsidRDefault="007B6A51" w:rsidP="001F0C70">
      <w:pPr>
        <w:ind w:left="851"/>
        <w:jc w:val="both"/>
        <w:rPr>
          <w:rFonts w:eastAsia="Arial Unicode MS"/>
          <w:bCs/>
          <w:highlight w:val="yellow"/>
        </w:rPr>
      </w:pPr>
      <w:r w:rsidRPr="001F0C70">
        <w:rPr>
          <w:rFonts w:eastAsia="Arial Unicode MS"/>
          <w:bCs/>
        </w:rPr>
        <w:t>Banka, yükümlülüğün belirlenmesinde gelecekteki kıdem tazminatı ve izin haklarından doğan yükümlülüklerini net bugünkü değeri üzerinden hesaplamış ve finansal tablolara yansıtmıştır. Yükümlülüğün belirlenmesinde iskonto oranı, çalışan devir hızı, gelecekteki maaş artışları gibi konularda varsayımlarda bulunm</w:t>
      </w:r>
      <w:r w:rsidRPr="00CB698D">
        <w:rPr>
          <w:rFonts w:eastAsia="Arial Unicode MS"/>
          <w:bCs/>
        </w:rPr>
        <w:t>aktadır. 3</w:t>
      </w:r>
      <w:r w:rsidR="00D11D7B" w:rsidRPr="00CB698D">
        <w:rPr>
          <w:rFonts w:eastAsia="Arial Unicode MS"/>
          <w:bCs/>
        </w:rPr>
        <w:t>0</w:t>
      </w:r>
      <w:r w:rsidRPr="00CB698D">
        <w:rPr>
          <w:rFonts w:eastAsia="Arial Unicode MS"/>
          <w:bCs/>
        </w:rPr>
        <w:t xml:space="preserve"> </w:t>
      </w:r>
      <w:r w:rsidR="00287663" w:rsidRPr="00CB698D">
        <w:rPr>
          <w:rFonts w:eastAsia="Arial Unicode MS"/>
          <w:bCs/>
        </w:rPr>
        <w:t>Eylül</w:t>
      </w:r>
      <w:r w:rsidRPr="00CB698D">
        <w:rPr>
          <w:rFonts w:eastAsia="Arial Unicode MS"/>
          <w:bCs/>
        </w:rPr>
        <w:t xml:space="preserve"> 201</w:t>
      </w:r>
      <w:r w:rsidR="000A2790" w:rsidRPr="00CB698D">
        <w:rPr>
          <w:rFonts w:eastAsia="Arial Unicode MS"/>
          <w:bCs/>
        </w:rPr>
        <w:t>9</w:t>
      </w:r>
      <w:r w:rsidRPr="00CB698D">
        <w:rPr>
          <w:rFonts w:eastAsia="Arial Unicode MS"/>
          <w:bCs/>
        </w:rPr>
        <w:t xml:space="preserve"> itibarıyla Banka’nın kıdem tazminatı yükümlülüğü </w:t>
      </w:r>
      <w:r w:rsidR="00CB698D" w:rsidRPr="00CB698D">
        <w:rPr>
          <w:rFonts w:eastAsia="Arial Unicode MS"/>
          <w:bCs/>
        </w:rPr>
        <w:t>7.358</w:t>
      </w:r>
      <w:r w:rsidRPr="00CB698D">
        <w:rPr>
          <w:rFonts w:eastAsia="Arial Unicode MS"/>
          <w:bCs/>
        </w:rPr>
        <w:t xml:space="preserve"> TL’dir (31 Aralık 201</w:t>
      </w:r>
      <w:r w:rsidR="000A2790" w:rsidRPr="00CB698D">
        <w:rPr>
          <w:rFonts w:eastAsia="Arial Unicode MS"/>
          <w:bCs/>
        </w:rPr>
        <w:t>8</w:t>
      </w:r>
      <w:r w:rsidRPr="00CB698D">
        <w:rPr>
          <w:rFonts w:eastAsia="Arial Unicode MS"/>
          <w:bCs/>
        </w:rPr>
        <w:t xml:space="preserve">: </w:t>
      </w:r>
      <w:r w:rsidR="000A2790" w:rsidRPr="00CB698D">
        <w:rPr>
          <w:rFonts w:eastAsia="Arial Unicode MS"/>
          <w:bCs/>
        </w:rPr>
        <w:t>5</w:t>
      </w:r>
      <w:r w:rsidR="00CC4A1A" w:rsidRPr="00CB698D">
        <w:rPr>
          <w:rFonts w:eastAsia="Arial Unicode MS"/>
          <w:bCs/>
        </w:rPr>
        <w:t>.</w:t>
      </w:r>
      <w:r w:rsidR="000A2790" w:rsidRPr="00CB698D">
        <w:rPr>
          <w:rFonts w:eastAsia="Arial Unicode MS"/>
          <w:bCs/>
        </w:rPr>
        <w:t>056</w:t>
      </w:r>
      <w:r w:rsidRPr="00CB698D">
        <w:rPr>
          <w:rFonts w:eastAsia="Arial Unicode MS"/>
          <w:bCs/>
        </w:rPr>
        <w:t xml:space="preserve"> TL)</w:t>
      </w:r>
      <w:r w:rsidR="00B4766F" w:rsidRPr="00CB698D">
        <w:rPr>
          <w:rFonts w:eastAsia="Arial Unicode MS"/>
          <w:bCs/>
        </w:rPr>
        <w:t>.</w:t>
      </w:r>
    </w:p>
    <w:p w14:paraId="243784B9" w14:textId="77777777" w:rsidR="007B6A51" w:rsidRPr="00CB698D" w:rsidRDefault="007B6A51" w:rsidP="001F0C70">
      <w:pPr>
        <w:ind w:left="851"/>
        <w:jc w:val="both"/>
        <w:rPr>
          <w:rFonts w:eastAsia="Arial Unicode MS"/>
          <w:bCs/>
          <w:sz w:val="10"/>
        </w:rPr>
      </w:pPr>
    </w:p>
    <w:p w14:paraId="00EB68DB" w14:textId="3197FF89" w:rsidR="007B6A51" w:rsidRPr="001F0C70" w:rsidRDefault="007B6A51" w:rsidP="001F0C70">
      <w:pPr>
        <w:ind w:left="851"/>
        <w:jc w:val="both"/>
        <w:rPr>
          <w:rFonts w:eastAsia="Arial Unicode MS"/>
          <w:bCs/>
        </w:rPr>
      </w:pPr>
      <w:r w:rsidRPr="00CB698D">
        <w:rPr>
          <w:rFonts w:eastAsia="Arial Unicode MS"/>
          <w:bCs/>
        </w:rPr>
        <w:t>İzin ücreti yükümlülüğü, tüm personelin kullandığı izinlerin yasal izin süresinden düşülerek bulunan kullanılmayan izin gün sayısı üzerinden hesaplanmaktadır. 3</w:t>
      </w:r>
      <w:r w:rsidR="00D11D7B" w:rsidRPr="00CB698D">
        <w:rPr>
          <w:rFonts w:eastAsia="Arial Unicode MS"/>
          <w:bCs/>
        </w:rPr>
        <w:t>0</w:t>
      </w:r>
      <w:r w:rsidRPr="00CB698D">
        <w:rPr>
          <w:rFonts w:eastAsia="Arial Unicode MS"/>
          <w:bCs/>
        </w:rPr>
        <w:t xml:space="preserve"> </w:t>
      </w:r>
      <w:r w:rsidR="00287663" w:rsidRPr="00CB698D">
        <w:rPr>
          <w:rFonts w:eastAsia="Arial Unicode MS"/>
          <w:bCs/>
        </w:rPr>
        <w:t>Eylül</w:t>
      </w:r>
      <w:r w:rsidRPr="00CB698D">
        <w:rPr>
          <w:rFonts w:eastAsia="Arial Unicode MS"/>
          <w:bCs/>
        </w:rPr>
        <w:t xml:space="preserve"> 201</w:t>
      </w:r>
      <w:r w:rsidR="000A2790" w:rsidRPr="00CB698D">
        <w:rPr>
          <w:rFonts w:eastAsia="Arial Unicode MS"/>
          <w:bCs/>
        </w:rPr>
        <w:t>9</w:t>
      </w:r>
      <w:r w:rsidRPr="00CB698D">
        <w:rPr>
          <w:rFonts w:eastAsia="Arial Unicode MS"/>
          <w:bCs/>
        </w:rPr>
        <w:t xml:space="preserve"> itibarıyla Banka’nın izin haklarından doğan yükümlülüğü </w:t>
      </w:r>
      <w:r w:rsidR="00CB698D" w:rsidRPr="00CB698D">
        <w:rPr>
          <w:rFonts w:eastAsia="Arial Unicode MS"/>
          <w:bCs/>
        </w:rPr>
        <w:t>5</w:t>
      </w:r>
      <w:r w:rsidR="00346508" w:rsidRPr="00CB698D">
        <w:rPr>
          <w:rFonts w:eastAsia="Arial Unicode MS"/>
          <w:bCs/>
        </w:rPr>
        <w:t>.</w:t>
      </w:r>
      <w:r w:rsidR="00CB698D" w:rsidRPr="00CB698D">
        <w:rPr>
          <w:rFonts w:eastAsia="Arial Unicode MS"/>
          <w:bCs/>
        </w:rPr>
        <w:t>558</w:t>
      </w:r>
      <w:r w:rsidRPr="00CB698D">
        <w:rPr>
          <w:rFonts w:eastAsia="Arial Unicode MS"/>
          <w:bCs/>
        </w:rPr>
        <w:t xml:space="preserve"> TL’dir (31 Aralık 201</w:t>
      </w:r>
      <w:r w:rsidR="000A2790" w:rsidRPr="00CB698D">
        <w:rPr>
          <w:rFonts w:eastAsia="Arial Unicode MS"/>
          <w:bCs/>
        </w:rPr>
        <w:t>8</w:t>
      </w:r>
      <w:r w:rsidRPr="00CB698D">
        <w:rPr>
          <w:rFonts w:eastAsia="Arial Unicode MS"/>
          <w:bCs/>
        </w:rPr>
        <w:t xml:space="preserve">: </w:t>
      </w:r>
      <w:r w:rsidR="000A2790" w:rsidRPr="00CB698D">
        <w:rPr>
          <w:rFonts w:eastAsia="Arial Unicode MS"/>
          <w:bCs/>
        </w:rPr>
        <w:t xml:space="preserve">3.584 </w:t>
      </w:r>
      <w:r w:rsidRPr="00CB698D">
        <w:rPr>
          <w:rFonts w:eastAsia="Arial Unicode MS"/>
          <w:bCs/>
        </w:rPr>
        <w:t>TL)</w:t>
      </w:r>
    </w:p>
    <w:p w14:paraId="62223D26" w14:textId="77777777" w:rsidR="007B6A51" w:rsidRPr="001F0C70" w:rsidRDefault="007B6A51" w:rsidP="001F0C70">
      <w:pPr>
        <w:ind w:left="851"/>
        <w:jc w:val="both"/>
        <w:rPr>
          <w:rFonts w:eastAsia="Arial Unicode MS"/>
          <w:bCs/>
          <w:sz w:val="8"/>
        </w:rPr>
      </w:pPr>
    </w:p>
    <w:p w14:paraId="5690BF5C" w14:textId="77777777" w:rsidR="007B6A51" w:rsidRPr="001F0C70" w:rsidRDefault="007B6A51" w:rsidP="001F0C70">
      <w:pPr>
        <w:ind w:left="851"/>
        <w:jc w:val="both"/>
        <w:rPr>
          <w:rFonts w:eastAsia="Arial Unicode MS"/>
          <w:bCs/>
        </w:rPr>
      </w:pPr>
      <w:r w:rsidRPr="001F0C70">
        <w:rPr>
          <w:rFonts w:eastAsia="Arial Unicode MS"/>
          <w:bCs/>
        </w:rPr>
        <w:t>Banka, belirli süreli sözleşme ile personel istihdam etmemektedir.</w:t>
      </w:r>
    </w:p>
    <w:p w14:paraId="0A0A0896" w14:textId="77777777" w:rsidR="00E34297" w:rsidRPr="001F0C70" w:rsidRDefault="00822D0D" w:rsidP="001F0C70">
      <w:pPr>
        <w:jc w:val="both"/>
        <w:rPr>
          <w:rFonts w:eastAsia="Arial Unicode MS"/>
          <w:bCs/>
          <w:sz w:val="16"/>
          <w:szCs w:val="16"/>
        </w:rPr>
      </w:pPr>
      <w:r w:rsidRPr="001F0C70">
        <w:rPr>
          <w:rFonts w:eastAsia="Arial Unicode MS"/>
          <w:bCs/>
          <w:sz w:val="16"/>
          <w:szCs w:val="16"/>
        </w:rPr>
        <w:br w:type="page"/>
      </w:r>
    </w:p>
    <w:p w14:paraId="3DF82601" w14:textId="77777777" w:rsidR="008F4B52" w:rsidRPr="001F0C70" w:rsidRDefault="008F4B52" w:rsidP="001F0C70">
      <w:pPr>
        <w:tabs>
          <w:tab w:val="left" w:pos="851"/>
        </w:tabs>
        <w:ind w:left="851" w:hanging="851"/>
        <w:jc w:val="both"/>
        <w:rPr>
          <w:b/>
        </w:rPr>
      </w:pPr>
      <w:r w:rsidRPr="001F0C70">
        <w:rPr>
          <w:b/>
        </w:rPr>
        <w:lastRenderedPageBreak/>
        <w:t>MUHASEBE POLİTİKALARINA İLİŞKİN AÇIKLAMALAR (Devamı)</w:t>
      </w:r>
    </w:p>
    <w:p w14:paraId="73D6C116" w14:textId="77777777" w:rsidR="008F4B52" w:rsidRPr="001F0C70" w:rsidRDefault="008F4B52" w:rsidP="001F0C70">
      <w:pPr>
        <w:tabs>
          <w:tab w:val="left" w:pos="851"/>
        </w:tabs>
        <w:ind w:left="851" w:hanging="851"/>
        <w:jc w:val="both"/>
        <w:rPr>
          <w:b/>
        </w:rPr>
      </w:pPr>
    </w:p>
    <w:p w14:paraId="10BA6933" w14:textId="77777777" w:rsidR="008F4B52" w:rsidRPr="001F0C70" w:rsidRDefault="008F4B52" w:rsidP="001F0C70">
      <w:pPr>
        <w:tabs>
          <w:tab w:val="left" w:pos="851"/>
        </w:tabs>
        <w:ind w:left="851" w:hanging="851"/>
        <w:jc w:val="both"/>
        <w:rPr>
          <w:b/>
        </w:rPr>
      </w:pPr>
      <w:r w:rsidRPr="001F0C70">
        <w:rPr>
          <w:b/>
        </w:rPr>
        <w:t>XVI.</w:t>
      </w:r>
      <w:r w:rsidRPr="001F0C70">
        <w:rPr>
          <w:b/>
        </w:rPr>
        <w:tab/>
        <w:t>ÇALIŞANLARIN HAKLARINA İLİŞKİN YÜKÜMLÜLÜKLERE İLİŞKİN AÇIKLAMALAR</w:t>
      </w:r>
      <w:r w:rsidR="00E34297" w:rsidRPr="001F0C70">
        <w:rPr>
          <w:b/>
        </w:rPr>
        <w:t xml:space="preserve"> </w:t>
      </w:r>
      <w:r w:rsidRPr="001F0C70">
        <w:rPr>
          <w:b/>
        </w:rPr>
        <w:t>(Devamı)</w:t>
      </w:r>
    </w:p>
    <w:p w14:paraId="5A6274E9" w14:textId="77777777" w:rsidR="008F4B52" w:rsidRPr="001F0C70" w:rsidRDefault="008F4B52" w:rsidP="001F0C70">
      <w:pPr>
        <w:tabs>
          <w:tab w:val="left" w:pos="851"/>
        </w:tabs>
        <w:ind w:left="851" w:hanging="851"/>
        <w:jc w:val="both"/>
        <w:rPr>
          <w:b/>
        </w:rPr>
      </w:pPr>
    </w:p>
    <w:p w14:paraId="0E2BEF01" w14:textId="77777777" w:rsidR="008F4B52" w:rsidRPr="001F0C70" w:rsidRDefault="008F4B52" w:rsidP="00B50E7E">
      <w:pPr>
        <w:pStyle w:val="ListeParagraf"/>
        <w:numPr>
          <w:ilvl w:val="0"/>
          <w:numId w:val="28"/>
        </w:numPr>
        <w:ind w:left="1276" w:hanging="425"/>
        <w:jc w:val="both"/>
        <w:rPr>
          <w:b/>
        </w:rPr>
      </w:pPr>
      <w:r w:rsidRPr="001F0C70">
        <w:rPr>
          <w:b/>
        </w:rPr>
        <w:t>T.C. Ziraat Bankası ve T. Halk Bankası Mensupları Emekli ve Yardım Sandığı (TZHEMSAN) Vakfı Yükümlülüğü</w:t>
      </w:r>
    </w:p>
    <w:p w14:paraId="467CC378" w14:textId="77777777" w:rsidR="008F4B52" w:rsidRPr="001F0C70" w:rsidRDefault="008F4B52" w:rsidP="001F0C70">
      <w:pPr>
        <w:tabs>
          <w:tab w:val="left" w:pos="851"/>
        </w:tabs>
        <w:jc w:val="both"/>
      </w:pPr>
    </w:p>
    <w:p w14:paraId="3B639EB9" w14:textId="77777777" w:rsidR="00B22C5F" w:rsidRPr="001F0C70" w:rsidRDefault="00B22C5F" w:rsidP="001F0C70">
      <w:pPr>
        <w:ind w:left="851"/>
        <w:jc w:val="both"/>
        <w:rPr>
          <w:rFonts w:eastAsia="Arial Unicode MS"/>
          <w:bCs/>
        </w:rPr>
      </w:pPr>
      <w:r w:rsidRPr="001F0C70">
        <w:rPr>
          <w:rFonts w:eastAsia="Arial Unicode MS"/>
          <w:bCs/>
        </w:rPr>
        <w:t>Bazı Banka çalışanlarının üyesi bulunduğu T.C. Ziraat Bankası ve T. Halk Bankası Mensupları Emekli ve Yardım Sandığı Vakfı (“Sandık”), 506 sayılı Sosyal Sigortalar Kanunu’nun geçici 20. maddesine göre kurulmuştur. Sosyal Sigortalar Kanunu kapsamında kurulmuş olan Banka sandıklarının, 5411 sayılı Bankacılık Kanunu’nun Geçici 23. maddesi ile Kanun’un yayımını izleyen üç yıl içinde SSK’ya devredilmesine hükmedilmiş, 30 Kasım 2006 tarih ve 2006/11345 sayılı Bakanlar Kurulu Kararıyla da devre ilişkin usul ve esaslar belirlenmiştir. Ancak Anayasa Mahkemesi’nin 31 Mart 2007 tarih, 26479 sayılı Resmi Gazete’de yayımlanan E.2005/139, K.2007/13 ve K.2007/33 sayılı kararıyla Emekli Sandıklarının Sosyal Güvenlik Kurumu’na (“SGK”) devrine imkan sağlayan 5411 sayılı Bankacılık Kanunu’nun 23’üncü maddesinin geçici 1’inci maddesinin 1’inci fıkrası iptal edilmiştir.</w:t>
      </w:r>
    </w:p>
    <w:p w14:paraId="77CCE7A9" w14:textId="77777777" w:rsidR="00B22C5F" w:rsidRPr="001F0C70" w:rsidRDefault="00B22C5F" w:rsidP="001F0C70">
      <w:pPr>
        <w:spacing w:before="120" w:after="120"/>
        <w:ind w:left="851"/>
        <w:jc w:val="both"/>
        <w:rPr>
          <w:rFonts w:eastAsia="Arial Unicode MS"/>
          <w:bCs/>
        </w:rPr>
      </w:pPr>
      <w:r w:rsidRPr="001F0C70">
        <w:rPr>
          <w:rFonts w:eastAsia="Arial Unicode MS"/>
          <w:bCs/>
        </w:rPr>
        <w:t>Anayasa Mahkemesi’nin iptale ilişkin gerekçeli kararının yayınlanmasının hemen akabinde Türkiye Büyük Millet Meclisi (“TBMM”) banka sandık iştirakçilerinin SGK’ya devredilmesini öngören yeni yasal düzenlemeler üzerinde çalışmaya başlamış ve 17 Nisan 2008 tarihinde 5754 sayılı Sosyal Güvenlik Kanunu’nun (“Yeni Kanun”) devre ilişkin esasları düzenleyen ilgili maddeleri TBMM Genel Kurulu’nda kabul edilmiş ve 8 Mayıs 2008 tarih ve 26870 sayılı Resmi Gazete’de yayımlanarak yürürlüğe girmiştir.</w:t>
      </w:r>
    </w:p>
    <w:p w14:paraId="0AE0310A" w14:textId="77777777" w:rsidR="00B22C5F" w:rsidRPr="001F0C70" w:rsidRDefault="00B22C5F" w:rsidP="001F0C70">
      <w:pPr>
        <w:spacing w:before="120" w:after="120"/>
        <w:ind w:left="851"/>
        <w:jc w:val="both"/>
        <w:rPr>
          <w:rFonts w:eastAsia="Arial Unicode MS"/>
          <w:bCs/>
        </w:rPr>
      </w:pPr>
      <w:r w:rsidRPr="001F0C70">
        <w:rPr>
          <w:rFonts w:eastAsia="Arial Unicode MS"/>
          <w:bCs/>
        </w:rPr>
        <w:t>Yeni Kanun ile Banka sandıklarının iştirakçileri ve aylık veya gelir bağlanmış olanlar ve bunların hak sahiplerinin herhangi bir işleme gerek kalmaksızın ilgili maddenin yayımı tarihinden itibaren üç yıl içinde SGK’ya devredilmesi ve bu Kanun kapsamına alınması, üç yıllık devir süresinin Bakanlar Kurulu kararı ile en fazla iki yıl uzatılabileceği hüküm altına alınmıştır. Söz konusu kanunda, devir tarihi itibarıyla devredilen kişilerle ilgili olarak, sandıkların anılan Kanun kapsamındaki sigorta kolları itibarıyla gelir ve giderleri dikkate alınarak yükümlülüğünün peşin değerinin hesaplanacağı ve peşin değerin aktüeryal hesabında kullanılacak teknik oranın %9,80 olarak esas alınacağı, ayrıca sandık iştirakçileri ile aylık ve/veya gelir bağlanmış olanlar ve bunların hak sahiplerinin SGK’ya devrinden sonra bu kişilerin tabi oldukları vakıf senedinde bulunmasına rağmen karşılanmayan diğer sosyal hakları ve ödemelerinin, sandıklar ve sandık iştirakçilerini istihdam eden kuruluşlarca karşılanmaya devam edileceği hususlarına yer verilmiştir.</w:t>
      </w:r>
    </w:p>
    <w:p w14:paraId="55C5FCD0" w14:textId="77777777" w:rsidR="00B22C5F" w:rsidRPr="001F0C70" w:rsidRDefault="00B22C5F" w:rsidP="001F0C70">
      <w:pPr>
        <w:spacing w:before="120" w:after="120"/>
        <w:ind w:left="851"/>
        <w:jc w:val="both"/>
        <w:rPr>
          <w:b/>
        </w:rPr>
      </w:pPr>
      <w:r w:rsidRPr="001F0C70">
        <w:rPr>
          <w:rFonts w:eastAsia="Arial Unicode MS"/>
          <w:bCs/>
        </w:rPr>
        <w:t>Bankacılık Kanunu’nun 58’inci ve Geçici 7’nci maddeleri uyarınca bankaların 1 Ocak 2008 tarihinden itibaren söz konusu sandıkların açıklarının kapatılması için artık kaynak aktaramayacaklarına ilişkin hükmü yukarıda belirtilen kanun kapsamında 5 yıla kadar ertelenmiştir.</w:t>
      </w:r>
    </w:p>
    <w:p w14:paraId="27808989" w14:textId="77777777" w:rsidR="00B22C5F" w:rsidRPr="001F0C70" w:rsidRDefault="00B22C5F" w:rsidP="001F0C70">
      <w:pPr>
        <w:spacing w:before="120" w:after="120"/>
        <w:ind w:left="851"/>
        <w:jc w:val="both"/>
        <w:rPr>
          <w:rFonts w:eastAsia="Arial Unicode MS"/>
          <w:bCs/>
        </w:rPr>
      </w:pPr>
      <w:r w:rsidRPr="001F0C70">
        <w:rPr>
          <w:rFonts w:eastAsia="Arial Unicode MS"/>
          <w:bCs/>
        </w:rPr>
        <w:t>9 Nisan 2011 tarih ve 27900 sayılı Resmi Gazete’de yayımlanan 2011/1559 sayılı Bakanlar Kurulu Kararı ile 506 sayılı Kanunun geçici 20’nci maddesi kapsamındaki bankalar, sigorta ve reasürans şirketleri, ticaret odaları, sanayi odaları, borsalar veya bunların teşkil ettikleri birlikler personeli için kurulmuş bulunan sandıkların iştirakçileri ile aylık veya gelir bağlanmış olanlar ile bunların hak sahiplerinin Sosyal Güvenlik Kurumuna devredilmesine ilişkin sürenin iki yıl uzatılması kararlaştırılmıştır.</w:t>
      </w:r>
    </w:p>
    <w:p w14:paraId="09291BAC" w14:textId="77777777" w:rsidR="00B22C5F" w:rsidRPr="001F0C70" w:rsidRDefault="00B22C5F" w:rsidP="001F0C70">
      <w:pPr>
        <w:spacing w:before="120" w:after="120"/>
        <w:ind w:left="851"/>
        <w:jc w:val="both"/>
        <w:rPr>
          <w:rFonts w:eastAsia="Arial Unicode MS"/>
          <w:bCs/>
        </w:rPr>
      </w:pPr>
      <w:r w:rsidRPr="001F0C70">
        <w:rPr>
          <w:rFonts w:eastAsia="Arial Unicode MS"/>
          <w:bCs/>
        </w:rPr>
        <w:t>Diğer taraftan, 8 Mart 2012 tarih ve 28227 sayılı Resmi Gazete’de yayımlanan Sosyal Sigortalar ve Genel Sağlık Sigortası Kanununda Değişiklik Yapılmasına Dair 6283 sayılı Kanun ile 5510 sayılı Kanunun geçici 20’nci maddesinin birinci fıkrasının ikinci cümlesinde yer alan “iki yıl” ibaresi “dört yıl” şeklinde değiştirilmiştir.</w:t>
      </w:r>
    </w:p>
    <w:p w14:paraId="0917533B" w14:textId="77777777" w:rsidR="00B22C5F" w:rsidRPr="001F0C70" w:rsidRDefault="00B22C5F" w:rsidP="001F0C70">
      <w:pPr>
        <w:tabs>
          <w:tab w:val="left" w:pos="851"/>
        </w:tabs>
        <w:ind w:left="851"/>
        <w:jc w:val="both"/>
      </w:pPr>
      <w:r w:rsidRPr="001F0C70">
        <w:rPr>
          <w:rFonts w:eastAsia="Arial Unicode MS"/>
          <w:bCs/>
        </w:rPr>
        <w:t>30 Nisan 2014 tarih ve 28987 sayılı Resmi Gazete’de yayımlanan 2014/6042 sayılı Bakanlar Kurulu Kararı ile söz konusu sandıkların iştirakçileri ile aylık veya gelir bağlanmış olanlar ile bunların hak sahiplerinin Sosyal Güvenlik Kurumuna devredilmesine ilişkin sürenin bir yıl uzatılması kararlaştırılmıştır.</w:t>
      </w:r>
    </w:p>
    <w:p w14:paraId="5EE0A552" w14:textId="77777777" w:rsidR="004B7480" w:rsidRPr="001F0C70" w:rsidRDefault="004B7480" w:rsidP="001F0C70">
      <w:pPr>
        <w:tabs>
          <w:tab w:val="left" w:pos="851"/>
        </w:tabs>
        <w:ind w:left="851"/>
        <w:jc w:val="both"/>
      </w:pPr>
    </w:p>
    <w:p w14:paraId="6B331F0A" w14:textId="77777777" w:rsidR="00EF5E9F" w:rsidRPr="001F0C70" w:rsidRDefault="00EF5E9F" w:rsidP="001F0C70">
      <w:pPr>
        <w:pageBreakBefore/>
        <w:jc w:val="both"/>
        <w:rPr>
          <w:b/>
        </w:rPr>
      </w:pPr>
      <w:r w:rsidRPr="001F0C70">
        <w:rPr>
          <w:b/>
        </w:rPr>
        <w:lastRenderedPageBreak/>
        <w:t>MUHASEBE POLİTİKALARINA İLİŞKİN AÇIKLAMALAR (Devamı)</w:t>
      </w:r>
    </w:p>
    <w:p w14:paraId="233AC430" w14:textId="77777777" w:rsidR="00EF5E9F" w:rsidRPr="001F0C70" w:rsidRDefault="00EF5E9F" w:rsidP="001F0C70">
      <w:pPr>
        <w:ind w:left="851"/>
        <w:jc w:val="both"/>
        <w:rPr>
          <w:rFonts w:eastAsia="Arial Unicode MS"/>
          <w:bCs/>
          <w:sz w:val="16"/>
          <w:szCs w:val="16"/>
        </w:rPr>
      </w:pPr>
    </w:p>
    <w:p w14:paraId="20851B2A" w14:textId="77777777" w:rsidR="00EF5E9F" w:rsidRPr="001F0C70" w:rsidRDefault="00EF5E9F" w:rsidP="001F0C70">
      <w:pPr>
        <w:tabs>
          <w:tab w:val="left" w:pos="851"/>
        </w:tabs>
        <w:ind w:left="851" w:hanging="851"/>
        <w:jc w:val="both"/>
        <w:rPr>
          <w:b/>
        </w:rPr>
      </w:pPr>
      <w:r w:rsidRPr="001F0C70">
        <w:rPr>
          <w:b/>
        </w:rPr>
        <w:t>XVI.</w:t>
      </w:r>
      <w:r w:rsidRPr="001F0C70">
        <w:rPr>
          <w:b/>
        </w:rPr>
        <w:tab/>
        <w:t>ÇALIŞANLARIN HAKLARINA İLİŞKİN YÜKÜMLÜLÜKLERE İLİŞKİN AÇIKLAMALAR (Devamı)</w:t>
      </w:r>
    </w:p>
    <w:p w14:paraId="2D6FD6CD" w14:textId="77777777" w:rsidR="00EF5E9F" w:rsidRPr="001F0C70" w:rsidRDefault="00EF5E9F" w:rsidP="001F0C70">
      <w:pPr>
        <w:tabs>
          <w:tab w:val="left" w:pos="851"/>
        </w:tabs>
        <w:ind w:left="851" w:hanging="851"/>
        <w:jc w:val="both"/>
        <w:rPr>
          <w:b/>
        </w:rPr>
      </w:pPr>
    </w:p>
    <w:p w14:paraId="36904752" w14:textId="77777777" w:rsidR="00EF5E9F" w:rsidRPr="001F0C70" w:rsidRDefault="00EF5E9F" w:rsidP="00B50E7E">
      <w:pPr>
        <w:pStyle w:val="ListeParagraf"/>
        <w:numPr>
          <w:ilvl w:val="0"/>
          <w:numId w:val="29"/>
        </w:numPr>
        <w:tabs>
          <w:tab w:val="left" w:pos="851"/>
        </w:tabs>
        <w:ind w:left="1211"/>
        <w:jc w:val="both"/>
        <w:rPr>
          <w:b/>
        </w:rPr>
      </w:pPr>
      <w:r w:rsidRPr="001F0C70">
        <w:rPr>
          <w:b/>
        </w:rPr>
        <w:t>T.C. Ziraat Bankası ve T. Halk Bankası Mensupları Emekli ve Yardım Sandığı (TZHEMSAN) Vakfı Yükümlülüğü (Devamı)</w:t>
      </w:r>
    </w:p>
    <w:p w14:paraId="580CEE41" w14:textId="77777777" w:rsidR="00B22C5F" w:rsidRPr="001F0C70" w:rsidRDefault="00B22C5F" w:rsidP="001F0C70">
      <w:pPr>
        <w:tabs>
          <w:tab w:val="left" w:pos="851"/>
        </w:tabs>
        <w:ind w:left="851"/>
        <w:jc w:val="both"/>
        <w:rPr>
          <w:b/>
        </w:rPr>
      </w:pPr>
    </w:p>
    <w:p w14:paraId="031D08D0" w14:textId="77777777" w:rsidR="007458A4" w:rsidRDefault="007458A4" w:rsidP="007458A4">
      <w:pPr>
        <w:ind w:left="850"/>
        <w:jc w:val="both"/>
        <w:rPr>
          <w:rFonts w:eastAsia="Arial Unicode MS"/>
          <w:bCs/>
        </w:rPr>
      </w:pPr>
      <w:r w:rsidRPr="00175E3A">
        <w:rPr>
          <w:rFonts w:eastAsia="Arial Unicode MS"/>
          <w:bCs/>
        </w:rPr>
        <w:t>Son olarak; 23 Nisan 2015 tarihli Resmi Gazete’de yayımlanan 6645 sayılı yasanın 51. maddesi ile Banka ve Sigorta Sandıklarının SGK’ya devri ile ilgili 5510 sayılı yasanın geçici 20. maddesinin 1. fıkrası; “506 sayılı kanunun geçici 20’nci maddesi kapsamındaki bankalar, sigorta ve reasürans şirketleri, ticaret odaları, sanayi odaları, borsalar veya bunların teşkil ettikleri birlikler personeli için kurulmuş bulunan sandıkların iştirakçileri ile aylık veya gelir bağlanmış olanlar ile bunların hak sahiplerinin Sosyal Güvenlik Kurumu’na devir tarihini belirlemeye Bakanlar Kurulu yetkilidir. Devir tarihi itibarıyla sandık iştirakçileri bu kanunun 4’üncü maddesinin birinci fıkrasının (a) bendi kapsamında sigortalı sayılırlar.” şeklinde değiştirilmiştir. Böylece, yapılan değişiklik ile süre sınırlaması getirilmeden sandıkların SGK’ya devir tarihini belirleme yetkisi Bakanlar Kurulu’na verilmiştir.</w:t>
      </w:r>
    </w:p>
    <w:p w14:paraId="0BE7B4D6" w14:textId="77777777" w:rsidR="007458A4" w:rsidRPr="00175E3A" w:rsidRDefault="007458A4" w:rsidP="007458A4">
      <w:pPr>
        <w:ind w:left="850"/>
        <w:jc w:val="both"/>
        <w:rPr>
          <w:rFonts w:eastAsia="Arial Unicode MS"/>
          <w:bCs/>
        </w:rPr>
      </w:pPr>
    </w:p>
    <w:p w14:paraId="53111BBB" w14:textId="77777777" w:rsidR="007458A4" w:rsidRPr="00175E3A" w:rsidRDefault="007458A4" w:rsidP="007458A4">
      <w:pPr>
        <w:ind w:left="850"/>
        <w:jc w:val="both"/>
        <w:rPr>
          <w:rFonts w:eastAsia="Arial Unicode MS"/>
          <w:bCs/>
        </w:rPr>
      </w:pPr>
      <w:r w:rsidRPr="00175E3A">
        <w:rPr>
          <w:rFonts w:eastAsia="Arial Unicode MS"/>
          <w:bCs/>
        </w:rPr>
        <w:t xml:space="preserve">Yeni Kanun çerçevesinde ve belirtilen oran olan %9,80 teknik </w:t>
      </w:r>
      <w:r w:rsidR="006438C1">
        <w:rPr>
          <w:rFonts w:eastAsia="Arial Unicode MS"/>
          <w:bCs/>
        </w:rPr>
        <w:t>oran</w:t>
      </w:r>
      <w:r w:rsidRPr="00175E3A">
        <w:rPr>
          <w:rFonts w:eastAsia="Arial Unicode MS"/>
          <w:bCs/>
        </w:rPr>
        <w:t xml:space="preserve"> kullanılarak hazırlanan teknik bilanço raporlarına göre 31 Aralık 2018 tarihi itibarıyla söz konusu sandık için teknik açık oluşmadığı rapor edilmiştir. Banka’nın, sandıktan yapılan geri ödemeler veya gelecekte yapılacak katkılardaki azalışlar şeklinde ortaya çıkan ekonomik yararların bugünkü değerini elde etmeye yönelik yasal bir hakkı olmadığından dolayı, bilançosunda muhasebeleştirdiği bir varlık bulunmamaktadır.</w:t>
      </w:r>
    </w:p>
    <w:p w14:paraId="5261C949" w14:textId="77777777" w:rsidR="008F4B52" w:rsidRPr="001F0C70" w:rsidRDefault="008F4B52" w:rsidP="001F0C70">
      <w:pPr>
        <w:tabs>
          <w:tab w:val="left" w:pos="851"/>
        </w:tabs>
        <w:jc w:val="both"/>
        <w:rPr>
          <w:b/>
        </w:rPr>
      </w:pPr>
    </w:p>
    <w:p w14:paraId="0C73E9D0" w14:textId="77777777" w:rsidR="00167D71" w:rsidRPr="001F0C70" w:rsidRDefault="00167D71" w:rsidP="001F0C70">
      <w:pPr>
        <w:tabs>
          <w:tab w:val="left" w:pos="851"/>
        </w:tabs>
        <w:ind w:left="851" w:hanging="851"/>
        <w:jc w:val="both"/>
        <w:rPr>
          <w:b/>
        </w:rPr>
      </w:pPr>
      <w:r w:rsidRPr="001F0C70">
        <w:rPr>
          <w:b/>
        </w:rPr>
        <w:t>XVII.</w:t>
      </w:r>
      <w:r w:rsidRPr="001F0C70">
        <w:rPr>
          <w:b/>
        </w:rPr>
        <w:tab/>
        <w:t xml:space="preserve">VERGİ UYGULAMALARINA İLİŞKİN AÇIKLAMALAR </w:t>
      </w:r>
    </w:p>
    <w:p w14:paraId="55DD8071" w14:textId="77777777" w:rsidR="00167D71" w:rsidRPr="001F0C70" w:rsidRDefault="00167D71" w:rsidP="001F0C70">
      <w:pPr>
        <w:jc w:val="both"/>
        <w:rPr>
          <w:rFonts w:eastAsia="Arial Unicode MS"/>
          <w:bCs/>
          <w:sz w:val="16"/>
          <w:szCs w:val="16"/>
        </w:rPr>
      </w:pPr>
    </w:p>
    <w:p w14:paraId="2D954B84" w14:textId="77777777" w:rsidR="00167D71" w:rsidRPr="001F0C70" w:rsidRDefault="00167D71" w:rsidP="00B80745">
      <w:pPr>
        <w:pStyle w:val="GvdeMetni"/>
        <w:numPr>
          <w:ilvl w:val="0"/>
          <w:numId w:val="5"/>
        </w:numPr>
        <w:tabs>
          <w:tab w:val="clear" w:pos="0"/>
          <w:tab w:val="clear" w:pos="567"/>
          <w:tab w:val="clear" w:pos="720"/>
          <w:tab w:val="left" w:pos="1276"/>
        </w:tabs>
        <w:ind w:left="1276" w:hanging="425"/>
        <w:rPr>
          <w:b/>
          <w:color w:val="auto"/>
          <w:sz w:val="20"/>
        </w:rPr>
      </w:pPr>
      <w:r w:rsidRPr="001F0C70">
        <w:rPr>
          <w:b/>
          <w:color w:val="auto"/>
          <w:sz w:val="20"/>
        </w:rPr>
        <w:t>Cari Vergi</w:t>
      </w:r>
    </w:p>
    <w:p w14:paraId="537EBFF9" w14:textId="77777777" w:rsidR="00167D71" w:rsidRPr="001F0C70" w:rsidRDefault="00167D71" w:rsidP="001F0C70">
      <w:pPr>
        <w:jc w:val="both"/>
        <w:rPr>
          <w:rFonts w:eastAsia="Arial Unicode MS"/>
          <w:bCs/>
          <w:sz w:val="16"/>
          <w:szCs w:val="16"/>
        </w:rPr>
      </w:pPr>
    </w:p>
    <w:p w14:paraId="40979610" w14:textId="77777777" w:rsidR="00254E6D" w:rsidRPr="001F0C70" w:rsidRDefault="00254E6D" w:rsidP="00254E6D">
      <w:pPr>
        <w:ind w:left="850"/>
        <w:jc w:val="both"/>
        <w:rPr>
          <w:rFonts w:eastAsia="Arial Unicode MS"/>
          <w:bCs/>
        </w:rPr>
      </w:pPr>
      <w:r w:rsidRPr="001F0C70">
        <w:rPr>
          <w:rFonts w:eastAsia="Arial Unicode MS"/>
          <w:bCs/>
        </w:rPr>
        <w:t>21 Haziran 2006 tarihli ve 26205 sayılı Resmi Gazete’de yayımlanarak yürürlüğe girmiş olan 5520 sayılı Kurumlar Vergisi Kanunu ile 1 Ocak 2006 tarihinden itibaren geçerli olmak üzere, kurum kazançları için %20 oranında uygulanmakta olan kurumlar vergisi oranı, 28 Kasım 2017 tarihli ve 7061 sayılı Kanun ile getirilen düzenleme uyarınca, 1 Ocak 2018 tarihinden itibaren üç yıl süreyle %22 olarak uygulanacaktır. Ayrıca, Bakanlar Kurulu söz konusu %22 oranını %20’ye kadar indirmeye yetkili kılınmıştır. Banka cari ve ertelenmiş vergi sorumluluklarını yeni düzenlemeye göre uygulamaktadır. Kurumlar vergisi oranı kurumların ticari kazancına vergi yasaları gereğince indirim kabul edilmeyen giderlerin ilave edilmesi, vergi yasalarında yer alan istisna (iştirak kazançları istisnası gibi) ve indirimlerin indirilmesi sonucu bulunacak vergi matrahına uygulanır. Kar dağıtılmadığı takdirde başka bir vergi ödenmemektedir.</w:t>
      </w:r>
    </w:p>
    <w:p w14:paraId="1264BF27" w14:textId="77777777" w:rsidR="00254E6D" w:rsidRPr="001F0C70" w:rsidRDefault="00254E6D" w:rsidP="00254E6D">
      <w:pPr>
        <w:ind w:left="850"/>
        <w:jc w:val="both"/>
        <w:rPr>
          <w:rFonts w:eastAsia="Arial Unicode MS"/>
          <w:bCs/>
        </w:rPr>
      </w:pPr>
    </w:p>
    <w:p w14:paraId="3E05FEC1" w14:textId="77777777" w:rsidR="00254E6D" w:rsidRPr="001F0C70" w:rsidRDefault="00254E6D" w:rsidP="00254E6D">
      <w:pPr>
        <w:ind w:left="850"/>
        <w:jc w:val="both"/>
        <w:rPr>
          <w:rFonts w:eastAsia="Arial Unicode MS"/>
          <w:bCs/>
        </w:rPr>
      </w:pPr>
      <w:r w:rsidRPr="001F0C70">
        <w:rPr>
          <w:rFonts w:eastAsia="Arial Unicode MS"/>
          <w:bCs/>
        </w:rPr>
        <w:t>Türkiye’deki bir işyeri ya da daimi temsilcisi aracılığı ile gelir elde eden dar mükellef kurumlar ile Türkiye’de yerleşik kurumlara ödenen kar paylarından (temettüler) stopaj yapılmaz. Bunların dışında kalan kişi ve kurumlara yapılan temettü ödemeleri %15 oranında stopaja tabidir. Karın sermayeye ilavesi, kar dağıtımı sayılmaz ve stopaj uygulanmaz.</w:t>
      </w:r>
    </w:p>
    <w:p w14:paraId="070B05D0" w14:textId="77777777" w:rsidR="00254E6D" w:rsidRPr="001F0C70" w:rsidRDefault="00254E6D" w:rsidP="00254E6D">
      <w:pPr>
        <w:ind w:left="850"/>
        <w:jc w:val="both"/>
        <w:rPr>
          <w:rFonts w:eastAsia="Arial Unicode MS"/>
          <w:bCs/>
        </w:rPr>
      </w:pPr>
    </w:p>
    <w:p w14:paraId="4CEAABEB" w14:textId="77777777" w:rsidR="00254E6D" w:rsidRDefault="00254E6D" w:rsidP="00254E6D">
      <w:pPr>
        <w:ind w:left="850"/>
        <w:jc w:val="both"/>
        <w:rPr>
          <w:rFonts w:eastAsia="Arial Unicode MS"/>
          <w:bCs/>
        </w:rPr>
      </w:pPr>
      <w:r w:rsidRPr="001F0C70">
        <w:rPr>
          <w:rFonts w:eastAsia="Arial Unicode MS"/>
          <w:bCs/>
        </w:rPr>
        <w:t>Kurumlar üçer aylık mali karları üzerinden yürürlükteki oranınd</w:t>
      </w:r>
      <w:r>
        <w:rPr>
          <w:rFonts w:eastAsia="Arial Unicode MS"/>
          <w:bCs/>
        </w:rPr>
        <w:t>an geçici vergi hesaplar,</w:t>
      </w:r>
      <w:r w:rsidRPr="001F0C70">
        <w:rPr>
          <w:rFonts w:eastAsia="Arial Unicode MS"/>
          <w:bCs/>
        </w:rPr>
        <w:t xml:space="preserve"> </w:t>
      </w:r>
      <w:r>
        <w:rPr>
          <w:rFonts w:eastAsia="Arial Unicode MS"/>
          <w:bCs/>
        </w:rPr>
        <w:t>29/03/2019 tarih ve 115 Sayılı Vergi Usul Kanunu Sirküleri doğrultusunda yeni bir belirleme yapılıncaya kadar o dönemi izleyen ikinci ayın 17’üncü gününe kadar beyan eder ve</w:t>
      </w:r>
      <w:r w:rsidRPr="001F0C70">
        <w:rPr>
          <w:rFonts w:eastAsia="Arial Unicode MS"/>
          <w:bCs/>
        </w:rPr>
        <w:t xml:space="preserve"> öderler. Yıl içinde ödenen geçici vergi o yıla ait olup izleyen yıl verilecek kurumlar vergisi beyannamesi üzerinden hesaplanacak kurumlar vergisinden mahsup edilir. Mahsuba rağmen ödenmiş geçici vergi tutarı kalması durumunda bu tutar nakden iade alınabileceği gibi devlete karşı olan diğer mali borçlara da mahsup edilebilir.</w:t>
      </w:r>
    </w:p>
    <w:p w14:paraId="61D2286A" w14:textId="77777777" w:rsidR="00254E6D" w:rsidRPr="001F0C70" w:rsidRDefault="00254E6D" w:rsidP="00254E6D">
      <w:pPr>
        <w:ind w:left="850"/>
        <w:jc w:val="both"/>
        <w:rPr>
          <w:rFonts w:eastAsia="Arial Unicode MS"/>
          <w:bCs/>
        </w:rPr>
      </w:pPr>
    </w:p>
    <w:p w14:paraId="566566BD" w14:textId="77777777" w:rsidR="00254E6D" w:rsidRPr="001F0C70" w:rsidRDefault="00254E6D" w:rsidP="00254E6D">
      <w:pPr>
        <w:ind w:left="851"/>
        <w:jc w:val="both"/>
        <w:rPr>
          <w:rFonts w:eastAsia="Arial Unicode MS"/>
          <w:bCs/>
        </w:rPr>
      </w:pPr>
      <w:r w:rsidRPr="001F0C70">
        <w:rPr>
          <w:rFonts w:eastAsia="Arial Unicode MS"/>
          <w:bCs/>
        </w:rPr>
        <w:t>Bankaca uygulanan önemli vergi istisnalarından olan Kurumlar Vergisi Kanunu, 5. 1. e. maddesine göre; Kurumların, en az iki tam yıl (730 gün) süreyle aktiflerinde yer alan taşınmazların satışından doğan kazançların %50’si ve iştirak hisseleri ile aynı süreyle sahip oldukları kurucu senetleri, intifa senetleri ve rüçhan haklarının satışından doğan kazançların % 75’lik kısmı Kurumlar vergisinden istisnadır (7061 Sy. Kanunun 89. Maddesiyle değiştirilen ve 5 Aralık 2017 tarihinden itibaren yürürlüğe giren madde olup, 23 Aralık 2017 tarihli K.V.K. 14 Seri No’lu Tebliğin 3.maddesine göre 2017 yılı için 5 Aralık 2017 ye kadar yapılan satışlarda %75, sonrasında %50 olarak uygulanacaktır).</w:t>
      </w:r>
    </w:p>
    <w:p w14:paraId="0B2340A6" w14:textId="77777777" w:rsidR="00254E6D" w:rsidRPr="00C82AC8" w:rsidRDefault="00254E6D" w:rsidP="00254E6D">
      <w:pPr>
        <w:ind w:left="851"/>
        <w:jc w:val="both"/>
        <w:rPr>
          <w:rFonts w:eastAsia="Arial Unicode MS"/>
          <w:bCs/>
          <w:sz w:val="4"/>
        </w:rPr>
      </w:pPr>
    </w:p>
    <w:p w14:paraId="0EBBE669" w14:textId="77777777" w:rsidR="00254E6D" w:rsidRPr="001F0C70" w:rsidRDefault="00254E6D" w:rsidP="00254E6D">
      <w:pPr>
        <w:pageBreakBefore/>
        <w:jc w:val="both"/>
        <w:rPr>
          <w:b/>
        </w:rPr>
      </w:pPr>
      <w:r w:rsidRPr="001F0C70">
        <w:rPr>
          <w:b/>
        </w:rPr>
        <w:lastRenderedPageBreak/>
        <w:t>MUHASEBE POLİTİKALARINA İLİŞKİN AÇIKLAMALAR (Devamı)</w:t>
      </w:r>
    </w:p>
    <w:p w14:paraId="598310BA" w14:textId="77777777" w:rsidR="00254E6D" w:rsidRDefault="00254E6D" w:rsidP="00254E6D">
      <w:pPr>
        <w:tabs>
          <w:tab w:val="left" w:pos="851"/>
        </w:tabs>
        <w:ind w:left="851" w:hanging="851"/>
        <w:jc w:val="both"/>
        <w:rPr>
          <w:b/>
        </w:rPr>
      </w:pPr>
    </w:p>
    <w:p w14:paraId="14258D75" w14:textId="77777777" w:rsidR="00254E6D" w:rsidRPr="001F0C70" w:rsidRDefault="00254E6D" w:rsidP="00254E6D">
      <w:pPr>
        <w:tabs>
          <w:tab w:val="left" w:pos="851"/>
        </w:tabs>
        <w:ind w:left="851" w:hanging="851"/>
        <w:jc w:val="both"/>
        <w:rPr>
          <w:b/>
        </w:rPr>
      </w:pPr>
      <w:r w:rsidRPr="001F0C70">
        <w:rPr>
          <w:b/>
        </w:rPr>
        <w:t>XVII.</w:t>
      </w:r>
      <w:r w:rsidRPr="001F0C70">
        <w:rPr>
          <w:b/>
        </w:rPr>
        <w:tab/>
        <w:t>VERGİ UYGULAMALARINA İLİŞKİN AÇIKLAMALAR (Devamı)</w:t>
      </w:r>
    </w:p>
    <w:p w14:paraId="7FB08BD4" w14:textId="77777777" w:rsidR="00254E6D" w:rsidRPr="001F0C70" w:rsidRDefault="00254E6D" w:rsidP="00254E6D">
      <w:pPr>
        <w:jc w:val="both"/>
        <w:rPr>
          <w:rFonts w:eastAsia="Arial Unicode MS"/>
          <w:bCs/>
          <w:sz w:val="16"/>
          <w:szCs w:val="16"/>
        </w:rPr>
      </w:pPr>
    </w:p>
    <w:p w14:paraId="32F14B6A" w14:textId="77777777" w:rsidR="00254E6D" w:rsidRPr="001F0C70" w:rsidRDefault="00254E6D" w:rsidP="00B50E7E">
      <w:pPr>
        <w:pStyle w:val="GvdeMetni"/>
        <w:numPr>
          <w:ilvl w:val="0"/>
          <w:numId w:val="44"/>
        </w:numPr>
        <w:tabs>
          <w:tab w:val="clear" w:pos="0"/>
          <w:tab w:val="clear" w:pos="567"/>
          <w:tab w:val="clear" w:pos="720"/>
          <w:tab w:val="left" w:pos="1276"/>
        </w:tabs>
        <w:rPr>
          <w:b/>
          <w:color w:val="auto"/>
          <w:sz w:val="20"/>
        </w:rPr>
      </w:pPr>
      <w:r w:rsidRPr="001F0C70">
        <w:rPr>
          <w:b/>
          <w:color w:val="auto"/>
          <w:sz w:val="20"/>
        </w:rPr>
        <w:t>Cari Vergi</w:t>
      </w:r>
      <w:r w:rsidR="00080979">
        <w:rPr>
          <w:b/>
          <w:color w:val="auto"/>
          <w:sz w:val="20"/>
        </w:rPr>
        <w:t xml:space="preserve"> </w:t>
      </w:r>
      <w:r w:rsidR="00080979" w:rsidRPr="00080979">
        <w:rPr>
          <w:b/>
          <w:color w:val="auto"/>
          <w:sz w:val="20"/>
        </w:rPr>
        <w:t>(Devamı)</w:t>
      </w:r>
    </w:p>
    <w:p w14:paraId="6DE6DDAC" w14:textId="77777777" w:rsidR="00254E6D" w:rsidRDefault="00254E6D" w:rsidP="00254E6D">
      <w:pPr>
        <w:ind w:left="851"/>
        <w:jc w:val="both"/>
        <w:rPr>
          <w:rFonts w:eastAsia="Arial Unicode MS"/>
          <w:bCs/>
        </w:rPr>
      </w:pPr>
    </w:p>
    <w:p w14:paraId="4CD30A37" w14:textId="680BAD07" w:rsidR="00254E6D" w:rsidRPr="001F0C70" w:rsidRDefault="008A7E81" w:rsidP="00254E6D">
      <w:pPr>
        <w:ind w:left="851"/>
        <w:jc w:val="both"/>
        <w:rPr>
          <w:rFonts w:eastAsia="Arial Unicode MS"/>
          <w:bCs/>
        </w:rPr>
      </w:pPr>
      <w:r w:rsidRPr="001F0C70">
        <w:rPr>
          <w:rFonts w:eastAsia="Arial Unicode MS"/>
          <w:bCs/>
        </w:rPr>
        <w:t xml:space="preserve">Bu istisna, satışın yapıldığı dönemde uygulanır ve satış kazancının istisnadan yararlanan kısmı satışın yapıldığı yılı izleyen beşinci yılın sonuna kadar </w:t>
      </w:r>
      <w:r>
        <w:rPr>
          <w:rFonts w:eastAsia="Arial Unicode MS"/>
          <w:bCs/>
        </w:rPr>
        <w:t>yükümlülük</w:t>
      </w:r>
      <w:r w:rsidRPr="001F0C70">
        <w:rPr>
          <w:rFonts w:eastAsia="Arial Unicode MS"/>
          <w:bCs/>
        </w:rPr>
        <w:t xml:space="preserve">te özel </w:t>
      </w:r>
      <w:r>
        <w:rPr>
          <w:rFonts w:eastAsia="Arial Unicode MS"/>
          <w:bCs/>
        </w:rPr>
        <w:t>fonlar</w:t>
      </w:r>
      <w:r w:rsidRPr="001F0C70">
        <w:rPr>
          <w:rFonts w:eastAsia="Arial Unicode MS"/>
          <w:bCs/>
        </w:rPr>
        <w:t xml:space="preserve"> hesabında tutulur.</w:t>
      </w:r>
      <w:r w:rsidR="009E02A7" w:rsidRPr="001F0C70">
        <w:rPr>
          <w:rFonts w:eastAsia="Arial Unicode MS"/>
          <w:bCs/>
        </w:rPr>
        <w:t xml:space="preserve">Ancak satış bedelinin, satışın yapıldığı yılı </w:t>
      </w:r>
      <w:r w:rsidR="009E02A7">
        <w:rPr>
          <w:rFonts w:eastAsia="Arial Unicode MS"/>
          <w:bCs/>
        </w:rPr>
        <w:t xml:space="preserve"> </w:t>
      </w:r>
      <w:r w:rsidR="00254E6D" w:rsidRPr="001F0C70">
        <w:rPr>
          <w:rFonts w:eastAsia="Arial Unicode MS"/>
          <w:bCs/>
        </w:rPr>
        <w:t xml:space="preserve">izleyen ikinci takvim yılının sonuna kadar tahsil edilmesi şarttır. Bu süre içinde tahsil edilmeyen satış bedeline isabet eden istisna nedeniyle zamanında tahakkuk ettirilmeyen vergiler ziyaa uğramış sayılır. </w:t>
      </w:r>
    </w:p>
    <w:p w14:paraId="573BCE33" w14:textId="77777777" w:rsidR="00254E6D" w:rsidRPr="001F0C70" w:rsidRDefault="00254E6D" w:rsidP="00254E6D">
      <w:pPr>
        <w:ind w:left="851"/>
        <w:jc w:val="both"/>
        <w:rPr>
          <w:rFonts w:eastAsia="Arial Unicode MS"/>
          <w:bCs/>
        </w:rPr>
      </w:pPr>
    </w:p>
    <w:p w14:paraId="2C625BC9" w14:textId="77777777" w:rsidR="00254E6D" w:rsidRPr="001F0C70" w:rsidRDefault="00254E6D" w:rsidP="00254E6D">
      <w:pPr>
        <w:ind w:left="851"/>
        <w:jc w:val="both"/>
        <w:rPr>
          <w:rFonts w:eastAsia="Arial Unicode MS"/>
          <w:bCs/>
        </w:rPr>
      </w:pPr>
      <w:r w:rsidRPr="001F0C70">
        <w:rPr>
          <w:rFonts w:eastAsia="Arial Unicode MS"/>
          <w:bCs/>
        </w:rPr>
        <w:t>İstisna edilen kazançtan beş yıl içinde sermayeye ilave dışında herhangi bir şekilde başka bir hesaba nakledilen veya işletmeden çekilen ya da dar mükellef kurumlarca ana merkeze aktarılan kısım için uygulanan istisna dolayısıyla zamanında tahakkuk ettirilmeyen vergiler ziyaa uğramış sayılır. Aynı süre içinde işletmenin tasfiyesi (bu Kanuna göre yapılan devir ve bölünmeler hariç) halinde de bu hüküm uygulanır.</w:t>
      </w:r>
    </w:p>
    <w:p w14:paraId="5467FF04" w14:textId="77777777" w:rsidR="00254E6D" w:rsidRPr="001F0C70" w:rsidRDefault="00254E6D" w:rsidP="00254E6D">
      <w:pPr>
        <w:ind w:left="851"/>
        <w:jc w:val="both"/>
        <w:rPr>
          <w:rFonts w:eastAsia="Arial Unicode MS"/>
          <w:bCs/>
        </w:rPr>
      </w:pPr>
    </w:p>
    <w:p w14:paraId="34AF23DB" w14:textId="77777777" w:rsidR="00254E6D" w:rsidRPr="001F0C70" w:rsidRDefault="00254E6D" w:rsidP="00254E6D">
      <w:pPr>
        <w:ind w:left="850"/>
        <w:jc w:val="both"/>
        <w:rPr>
          <w:rFonts w:eastAsia="Arial Unicode MS"/>
          <w:bCs/>
        </w:rPr>
      </w:pPr>
      <w:r w:rsidRPr="001F0C70">
        <w:rPr>
          <w:rFonts w:eastAsia="Arial Unicode MS"/>
          <w:bCs/>
        </w:rPr>
        <w:t>Ayrıca Kurumlar Vergisi Kanunu 5.1.f. maddesine göre; Bankalara borçları nedeniyle kanunî takibe alınmış veya Tasarruf Mevduatı Sigorta Fonuna borçlu durumda olan kurumlar ile bunların kefillerinin ve ipotek verenlerin sahip oldukları taşınmazlar, iştirak hisseleri, kurucu senetleri ve intifa senetleri ile rüçhan haklarının, bu borçlara karşılık bankalara veya bu Fona devrinden sağlanan hasılatın bu borçların tasfiyesinde kullanılan kısmına isabet eden kazançların tamamı ile bankaların bu şekilde elde ettikleri söz konusu kıymetlerin satışından doğan kazançların taşınmazlar için %50’lik kısmı, diğer kıymetler için %75’lik kısmı da Kurumlar vergisinden istisnadır.</w:t>
      </w:r>
    </w:p>
    <w:p w14:paraId="3DFF5583" w14:textId="77777777" w:rsidR="00254E6D" w:rsidRPr="001F0C70" w:rsidRDefault="00254E6D" w:rsidP="00254E6D">
      <w:pPr>
        <w:ind w:left="850"/>
        <w:jc w:val="both"/>
        <w:rPr>
          <w:rFonts w:eastAsia="Arial Unicode MS"/>
          <w:bCs/>
        </w:rPr>
      </w:pPr>
    </w:p>
    <w:p w14:paraId="07804AF9" w14:textId="77777777" w:rsidR="00254E6D" w:rsidRPr="001F0C70" w:rsidRDefault="00254E6D" w:rsidP="00254E6D">
      <w:pPr>
        <w:ind w:left="850"/>
        <w:jc w:val="both"/>
        <w:rPr>
          <w:rFonts w:eastAsia="Arial Unicode MS"/>
          <w:bCs/>
        </w:rPr>
      </w:pPr>
      <w:r w:rsidRPr="001F0C70">
        <w:rPr>
          <w:rFonts w:eastAsia="Arial Unicode MS"/>
          <w:bCs/>
        </w:rPr>
        <w:t>Türk vergi mevzuatına göre beyanname üzerinde gösterilen mali zararlar 5 yılı aşmamak kaydıyla dönem kurum kazancından indirilebilirler. Ancak, mali zararlar, geçmiş yıl karlarından mahsup edilemez.</w:t>
      </w:r>
    </w:p>
    <w:p w14:paraId="5FC8F7C4" w14:textId="77777777" w:rsidR="00254E6D" w:rsidRPr="001F0C70" w:rsidRDefault="00254E6D" w:rsidP="00254E6D">
      <w:pPr>
        <w:ind w:left="850"/>
        <w:jc w:val="both"/>
        <w:rPr>
          <w:rFonts w:eastAsia="Arial Unicode MS"/>
          <w:bCs/>
        </w:rPr>
      </w:pPr>
    </w:p>
    <w:p w14:paraId="3BD5F4B8" w14:textId="77777777" w:rsidR="00254E6D" w:rsidRDefault="00254E6D" w:rsidP="00254E6D">
      <w:pPr>
        <w:spacing w:line="235" w:lineRule="auto"/>
        <w:ind w:left="850"/>
        <w:jc w:val="both"/>
        <w:rPr>
          <w:rFonts w:eastAsia="Arial Unicode MS"/>
          <w:bCs/>
        </w:rPr>
      </w:pPr>
      <w:r w:rsidRPr="001F0C70">
        <w:rPr>
          <w:rFonts w:eastAsia="Arial Unicode MS"/>
          <w:bCs/>
        </w:rPr>
        <w:t xml:space="preserve">Türkiye’de ödenecek vergiler konusunda vergi otoritesi ile mutabakat sağlamak gibi bir uygulama bulunmamaktadır. Kurumlar vergisi beyannameleri </w:t>
      </w:r>
      <w:r w:rsidR="00E030A0">
        <w:rPr>
          <w:rFonts w:eastAsia="Arial Unicode MS"/>
          <w:bCs/>
        </w:rPr>
        <w:t>29 Mart 2019</w:t>
      </w:r>
      <w:r>
        <w:rPr>
          <w:rFonts w:eastAsia="Arial Unicode MS"/>
          <w:bCs/>
        </w:rPr>
        <w:t xml:space="preserve"> tarih ve 115 Sayılı Vergi Usul Kanunu Sirküleri doğrultusunda yeni bir belirleme yapılıncaya kadar  </w:t>
      </w:r>
      <w:r w:rsidRPr="001F0C70">
        <w:rPr>
          <w:rFonts w:eastAsia="Arial Unicode MS"/>
          <w:bCs/>
        </w:rPr>
        <w:t xml:space="preserve">hesap döneminin kapandığı ayı takip eden dördüncü ayın </w:t>
      </w:r>
      <w:r>
        <w:rPr>
          <w:rFonts w:eastAsia="Arial Unicode MS"/>
          <w:bCs/>
        </w:rPr>
        <w:t>son</w:t>
      </w:r>
      <w:r w:rsidRPr="001F0C70">
        <w:rPr>
          <w:rFonts w:eastAsia="Arial Unicode MS"/>
          <w:bCs/>
        </w:rPr>
        <w:t xml:space="preserve"> günü akşamına kadar bağlı bulunulan vergi dairesine verilir ve tahakkuk eden vergi ödenir. Bununla beraber, vergi incelemesine yetkili makamlar beş yıl zarfında muhasebe kayıtlarını inceleyebilir ve hatalı işlem tespit edilirse ödenecek vergi miktarları değişebilir.</w:t>
      </w:r>
    </w:p>
    <w:p w14:paraId="1A19FA82" w14:textId="77777777" w:rsidR="00B22C5F" w:rsidRPr="001F0C70" w:rsidRDefault="00B22C5F" w:rsidP="00D705A5">
      <w:pPr>
        <w:spacing w:line="235" w:lineRule="auto"/>
        <w:ind w:left="850"/>
        <w:jc w:val="both"/>
        <w:rPr>
          <w:rFonts w:eastAsia="Arial Unicode MS"/>
          <w:bCs/>
        </w:rPr>
        <w:sectPr w:rsidR="00B22C5F" w:rsidRPr="001F0C70" w:rsidSect="00A425F7">
          <w:headerReference w:type="even" r:id="rId40"/>
          <w:headerReference w:type="default" r:id="rId41"/>
          <w:footerReference w:type="default" r:id="rId42"/>
          <w:headerReference w:type="first" r:id="rId43"/>
          <w:footnotePr>
            <w:numRestart w:val="eachPage"/>
          </w:footnotePr>
          <w:pgSz w:w="11907" w:h="16840" w:code="9"/>
          <w:pgMar w:top="851" w:right="851" w:bottom="851" w:left="851" w:header="851" w:footer="851" w:gutter="0"/>
          <w:cols w:space="708"/>
          <w:docGrid w:linePitch="360"/>
        </w:sectPr>
      </w:pPr>
    </w:p>
    <w:p w14:paraId="71AC0186" w14:textId="77777777" w:rsidR="00D80B8B" w:rsidRPr="001F0C70" w:rsidRDefault="00D80B8B" w:rsidP="001F0C70">
      <w:pPr>
        <w:jc w:val="both"/>
        <w:rPr>
          <w:b/>
        </w:rPr>
      </w:pPr>
      <w:r w:rsidRPr="001F0C70">
        <w:rPr>
          <w:b/>
        </w:rPr>
        <w:lastRenderedPageBreak/>
        <w:t>MUHASEBE POLİTİKALARINA İLİŞKİN AÇIKLAMALAR (Devamı)</w:t>
      </w:r>
    </w:p>
    <w:p w14:paraId="6EC369A3" w14:textId="77777777" w:rsidR="00D80B8B" w:rsidRPr="001F0C70" w:rsidRDefault="00D80B8B" w:rsidP="001F0C70">
      <w:pPr>
        <w:pStyle w:val="NormalGirinti"/>
        <w:tabs>
          <w:tab w:val="left" w:pos="540"/>
          <w:tab w:val="left" w:pos="1620"/>
        </w:tabs>
        <w:ind w:left="0"/>
        <w:jc w:val="both"/>
        <w:rPr>
          <w:lang w:val="tr-TR" w:eastAsia="tr-TR"/>
        </w:rPr>
      </w:pPr>
    </w:p>
    <w:p w14:paraId="59B88B13" w14:textId="77777777" w:rsidR="00D80B8B" w:rsidRPr="001F0C70" w:rsidRDefault="00D80B8B" w:rsidP="001F0C70">
      <w:pPr>
        <w:tabs>
          <w:tab w:val="left" w:pos="851"/>
        </w:tabs>
        <w:ind w:left="851" w:hanging="851"/>
        <w:jc w:val="both"/>
        <w:rPr>
          <w:b/>
        </w:rPr>
      </w:pPr>
      <w:r w:rsidRPr="001F0C70">
        <w:rPr>
          <w:b/>
        </w:rPr>
        <w:t>XVII.</w:t>
      </w:r>
      <w:r w:rsidRPr="001F0C70">
        <w:rPr>
          <w:b/>
        </w:rPr>
        <w:tab/>
        <w:t>VERGİ UYGULAMALARINA İLİŞKİN AÇIKLAMALAR (Devamı)</w:t>
      </w:r>
    </w:p>
    <w:p w14:paraId="17BC314B" w14:textId="77777777" w:rsidR="00EA2753" w:rsidRPr="001F0C70" w:rsidRDefault="00EA2753" w:rsidP="001F0C70">
      <w:pPr>
        <w:ind w:left="851"/>
        <w:jc w:val="both"/>
        <w:rPr>
          <w:rFonts w:eastAsia="Arial Unicode MS"/>
          <w:bCs/>
          <w:sz w:val="16"/>
          <w:szCs w:val="16"/>
        </w:rPr>
      </w:pPr>
    </w:p>
    <w:p w14:paraId="29BBD879" w14:textId="77777777" w:rsidR="00EA2753" w:rsidRPr="001F0C70" w:rsidRDefault="00EA2753" w:rsidP="00B50E7E">
      <w:pPr>
        <w:pStyle w:val="GvdeMetni"/>
        <w:numPr>
          <w:ilvl w:val="0"/>
          <w:numId w:val="10"/>
        </w:numPr>
        <w:tabs>
          <w:tab w:val="clear" w:pos="0"/>
          <w:tab w:val="clear" w:pos="567"/>
          <w:tab w:val="clear" w:pos="720"/>
        </w:tabs>
        <w:ind w:left="1276" w:hanging="425"/>
        <w:rPr>
          <w:b/>
          <w:color w:val="auto"/>
          <w:sz w:val="20"/>
        </w:rPr>
      </w:pPr>
      <w:r w:rsidRPr="001F0C70">
        <w:rPr>
          <w:b/>
          <w:color w:val="auto"/>
          <w:sz w:val="20"/>
        </w:rPr>
        <w:t>Ertelenmiş Vergi</w:t>
      </w:r>
    </w:p>
    <w:p w14:paraId="266C65B6" w14:textId="77777777" w:rsidR="00EA2753" w:rsidRPr="001F0C70" w:rsidRDefault="00EA2753" w:rsidP="001F0C70">
      <w:pPr>
        <w:ind w:left="851"/>
        <w:jc w:val="both"/>
        <w:rPr>
          <w:rFonts w:eastAsia="Arial Unicode MS"/>
          <w:bCs/>
          <w:sz w:val="16"/>
          <w:szCs w:val="16"/>
        </w:rPr>
      </w:pPr>
    </w:p>
    <w:p w14:paraId="2786C319" w14:textId="77777777" w:rsidR="00183BF4" w:rsidRPr="001F0C70" w:rsidRDefault="00183BF4" w:rsidP="00183BF4">
      <w:pPr>
        <w:pStyle w:val="ListeParagraf"/>
        <w:ind w:left="851"/>
        <w:jc w:val="both"/>
        <w:rPr>
          <w:rFonts w:eastAsia="Arial Unicode MS"/>
          <w:bCs/>
        </w:rPr>
      </w:pPr>
      <w:r w:rsidRPr="001F0C70">
        <w:rPr>
          <w:rFonts w:eastAsia="Arial Unicode MS"/>
          <w:bCs/>
        </w:rPr>
        <w:t>Banka, uygulanan muhasebe politikaları ve değerleme esasları ile vergi mevzuatı uyarınca belirlenen vergiye esas değeri arasındaki geçici farklar için TMS 12 “Gelir Vergilerine İlişkin Türkiye Muhasebe Standardı” uyarınca ertelenmiş vergi hesaplamakta ve muhasebeleştirmektedir.</w:t>
      </w:r>
    </w:p>
    <w:p w14:paraId="77F75099" w14:textId="77777777" w:rsidR="00183BF4" w:rsidRPr="001F0C70" w:rsidRDefault="00183BF4" w:rsidP="00183BF4">
      <w:pPr>
        <w:pStyle w:val="ListeParagraf"/>
        <w:ind w:left="851"/>
        <w:jc w:val="both"/>
        <w:rPr>
          <w:rFonts w:eastAsia="Arial Unicode MS"/>
          <w:bCs/>
          <w:sz w:val="16"/>
          <w:szCs w:val="16"/>
        </w:rPr>
      </w:pPr>
    </w:p>
    <w:p w14:paraId="65DBF876" w14:textId="77777777" w:rsidR="00183BF4" w:rsidRPr="001F0C70" w:rsidRDefault="00183BF4" w:rsidP="00183BF4">
      <w:pPr>
        <w:pStyle w:val="ListeParagraf"/>
        <w:ind w:left="851"/>
        <w:jc w:val="both"/>
        <w:rPr>
          <w:rFonts w:eastAsia="Arial Unicode MS"/>
          <w:bCs/>
        </w:rPr>
      </w:pPr>
      <w:r w:rsidRPr="001F0C70">
        <w:rPr>
          <w:rFonts w:eastAsia="Arial Unicode MS"/>
          <w:bCs/>
        </w:rPr>
        <w:t>Ertelenmiş vergi yükümlülüğü veya varlığı, varlıkların ve yükümlülüklerin finansal tablolarda gösterilen tutarları ile yasal vergi matrahı hesabında dikkate alınan tutarları arasındaki geçici farklılıkların bilanço yöntemine göre vergi etkilerinin yasalaşmış vergi oranları dikkate alınarak hesaplanmasıyla belirlenmektedir. Ertelenmiş vergi yükümlülükleri vergilendirilebilir geçici farkların tümü için hesaplanırken, indirilebilir geçici farklardan oluşan ertelenmiş vergi varlıkları, gelecekte vergiye tabi kar elde etmek suretiyle bu farklardan yararlanmanın kuvvetle muhtemel olması şartıyla hesaplanmaktadır. Şerefiye veya işletme birleşmeleri dışında varlık veya yükümlülüklerin ilk defa finansal tablolara alınmasından dolayı oluşan ve hem ticari hem de mali kar veya zararı etkilemeyen geçici zamanlama farklarına ilişkin ertelenmiş vergi yükümlülüğü veya varlığı hesaplanmaz.</w:t>
      </w:r>
    </w:p>
    <w:p w14:paraId="42D7C2E0" w14:textId="77777777" w:rsidR="00183BF4" w:rsidRPr="001F0C70" w:rsidRDefault="00183BF4" w:rsidP="00183BF4">
      <w:pPr>
        <w:pStyle w:val="ListeParagraf"/>
        <w:ind w:left="851"/>
        <w:jc w:val="both"/>
        <w:rPr>
          <w:rFonts w:eastAsia="Arial Unicode MS"/>
          <w:bCs/>
          <w:sz w:val="16"/>
          <w:szCs w:val="16"/>
        </w:rPr>
      </w:pPr>
    </w:p>
    <w:p w14:paraId="6A5BD673" w14:textId="77777777" w:rsidR="00183BF4" w:rsidRPr="001F0C70" w:rsidRDefault="00183BF4" w:rsidP="00183BF4">
      <w:pPr>
        <w:ind w:left="851"/>
        <w:jc w:val="both"/>
        <w:rPr>
          <w:rFonts w:eastAsia="Arial Unicode MS"/>
          <w:bCs/>
        </w:rPr>
      </w:pPr>
      <w:r w:rsidRPr="001F0C70">
        <w:rPr>
          <w:rFonts w:eastAsia="Arial Unicode MS"/>
          <w:bCs/>
        </w:rPr>
        <w:t>Ertelenmiş vergi varlığının kayıtlı değeri, her bir bilanço tarihi itibarıyla gözden geçirilir. Ertelenmiş vergi varlığının bir kısmının veya tamamının sağlayacağı faydanın elde edilmesine imkan verecek düzeyde mali kar elde etmenin muhtemel olmadığı ölçüde, ertelenmiş vergi varlığının kayıtlı değeri azaltılır.</w:t>
      </w:r>
    </w:p>
    <w:p w14:paraId="603EFA21" w14:textId="77777777" w:rsidR="00183BF4" w:rsidRPr="001F0C70" w:rsidRDefault="00183BF4" w:rsidP="00183BF4">
      <w:pPr>
        <w:ind w:left="851"/>
        <w:jc w:val="both"/>
        <w:rPr>
          <w:rFonts w:eastAsia="Arial Unicode MS"/>
          <w:bCs/>
        </w:rPr>
      </w:pPr>
    </w:p>
    <w:p w14:paraId="6B0EA398" w14:textId="77777777" w:rsidR="00183BF4" w:rsidRPr="001F0C70" w:rsidRDefault="00183BF4" w:rsidP="00183BF4">
      <w:pPr>
        <w:ind w:left="851"/>
        <w:jc w:val="both"/>
        <w:rPr>
          <w:rFonts w:eastAsia="Arial Unicode MS"/>
          <w:bCs/>
        </w:rPr>
      </w:pPr>
      <w:r w:rsidRPr="001F0C70">
        <w:rPr>
          <w:rFonts w:eastAsia="Arial Unicode MS"/>
          <w:bCs/>
        </w:rPr>
        <w:t>Ertelenmiş vergi, varlıkların oluştuğu veya yükümlülüklerin yerine getirildiği dönemde geçerli olan vergi oranları üzerinden hesaplanır ve gelir tablosuna gider veya gelir olarak kaydedilir. Bununla birlikte, ertelenmiş vergi, aynı veya farklı bir dönemde doğrudan özsermaye ile ilişkilendirilen varlıklarla ilgili ise doğrudan özsermaye hesap grubuyla ilişkilendirilir.</w:t>
      </w:r>
    </w:p>
    <w:p w14:paraId="2BA6F5BB" w14:textId="77777777" w:rsidR="00183BF4" w:rsidRPr="001F0C70" w:rsidRDefault="00183BF4" w:rsidP="00183BF4">
      <w:pPr>
        <w:ind w:left="851"/>
        <w:jc w:val="both"/>
        <w:rPr>
          <w:rFonts w:eastAsia="Arial Unicode MS"/>
          <w:bCs/>
        </w:rPr>
      </w:pPr>
    </w:p>
    <w:p w14:paraId="3F2DD5FC" w14:textId="77777777" w:rsidR="00183BF4" w:rsidRPr="001F0C70" w:rsidRDefault="00183BF4" w:rsidP="00183BF4">
      <w:pPr>
        <w:ind w:left="851"/>
        <w:jc w:val="both"/>
        <w:rPr>
          <w:rFonts w:eastAsia="Arial Unicode MS"/>
          <w:bCs/>
        </w:rPr>
      </w:pPr>
      <w:r w:rsidRPr="001F0C70">
        <w:rPr>
          <w:rFonts w:eastAsia="Arial Unicode MS"/>
          <w:bCs/>
        </w:rPr>
        <w:t xml:space="preserve">Hesaplanan ertelenmiş vergi varlığı ile ertelenmiş vergi borçları </w:t>
      </w:r>
      <w:r w:rsidR="00F906CA">
        <w:rPr>
          <w:rFonts w:eastAsia="Arial Unicode MS"/>
          <w:bCs/>
        </w:rPr>
        <w:t xml:space="preserve">konsolide olmayan </w:t>
      </w:r>
      <w:r w:rsidRPr="001F0C70">
        <w:rPr>
          <w:rFonts w:eastAsia="Arial Unicode MS"/>
          <w:bCs/>
        </w:rPr>
        <w:t>finansal tablolarda netleştirilerek gösterilmektedir.</w:t>
      </w:r>
    </w:p>
    <w:p w14:paraId="5C76F039" w14:textId="77777777" w:rsidR="00183BF4" w:rsidRPr="001F0C70" w:rsidRDefault="00183BF4" w:rsidP="00183BF4">
      <w:pPr>
        <w:jc w:val="both"/>
        <w:rPr>
          <w:rFonts w:eastAsia="Arial Unicode MS"/>
          <w:bCs/>
          <w:sz w:val="12"/>
        </w:rPr>
      </w:pPr>
    </w:p>
    <w:p w14:paraId="59EAA614" w14:textId="77777777" w:rsidR="00183BF4" w:rsidRPr="001F0C70" w:rsidRDefault="00183BF4" w:rsidP="00183BF4">
      <w:pPr>
        <w:ind w:left="851"/>
        <w:jc w:val="both"/>
        <w:rPr>
          <w:rFonts w:eastAsia="Arial Unicode MS"/>
          <w:bCs/>
        </w:rPr>
      </w:pPr>
      <w:r w:rsidRPr="001F0C70">
        <w:rPr>
          <w:rFonts w:eastAsia="Arial Unicode MS"/>
          <w:bCs/>
        </w:rPr>
        <w:t>BDDK’nın ilgili genelgesi uyarınca ertelenmiş vergi geliri kar dağıtımında dikkate alınmamaktadır.</w:t>
      </w:r>
    </w:p>
    <w:p w14:paraId="19F23246" w14:textId="77777777" w:rsidR="00816D8C" w:rsidRPr="001F0C70" w:rsidRDefault="00816D8C" w:rsidP="001F0C70">
      <w:pPr>
        <w:ind w:left="851"/>
        <w:jc w:val="both"/>
        <w:rPr>
          <w:rFonts w:eastAsia="Arial Unicode MS"/>
          <w:bCs/>
          <w:sz w:val="14"/>
        </w:rPr>
      </w:pPr>
    </w:p>
    <w:p w14:paraId="7B7F5535" w14:textId="77777777" w:rsidR="00167D71" w:rsidRPr="001F0C70" w:rsidRDefault="00167D71" w:rsidP="001F0C70">
      <w:pPr>
        <w:tabs>
          <w:tab w:val="left" w:pos="851"/>
        </w:tabs>
        <w:ind w:left="851" w:hanging="851"/>
        <w:jc w:val="both"/>
        <w:rPr>
          <w:b/>
        </w:rPr>
      </w:pPr>
      <w:r w:rsidRPr="001F0C70">
        <w:rPr>
          <w:b/>
        </w:rPr>
        <w:t>XVIII.</w:t>
      </w:r>
      <w:r w:rsidRPr="001F0C70">
        <w:rPr>
          <w:b/>
        </w:rPr>
        <w:tab/>
        <w:t xml:space="preserve">BORÇLANMALARA İLİŞKİN İLAVE AÇIKLAMALAR </w:t>
      </w:r>
    </w:p>
    <w:p w14:paraId="5EF4D1C8" w14:textId="77777777" w:rsidR="00167D71" w:rsidRPr="001F0C70" w:rsidRDefault="00167D71" w:rsidP="001F0C70">
      <w:pPr>
        <w:ind w:left="851"/>
        <w:jc w:val="both"/>
        <w:rPr>
          <w:rFonts w:eastAsia="Arial Unicode MS"/>
          <w:bCs/>
        </w:rPr>
      </w:pPr>
    </w:p>
    <w:p w14:paraId="7120C57D" w14:textId="77777777" w:rsidR="00167D71" w:rsidRPr="001F0C70" w:rsidRDefault="003C40B2" w:rsidP="001F0C70">
      <w:pPr>
        <w:ind w:left="851"/>
        <w:jc w:val="both"/>
        <w:rPr>
          <w:rFonts w:eastAsia="Arial Unicode MS"/>
          <w:bCs/>
        </w:rPr>
      </w:pPr>
      <w:r w:rsidRPr="001F0C70">
        <w:rPr>
          <w:rFonts w:eastAsia="Arial Unicode MS"/>
          <w:bCs/>
        </w:rPr>
        <w:t>Banka,</w:t>
      </w:r>
      <w:r w:rsidR="00A6002C" w:rsidRPr="001F0C70">
        <w:t xml:space="preserve"> </w:t>
      </w:r>
      <w:r w:rsidR="00A6002C" w:rsidRPr="001F0C70">
        <w:rPr>
          <w:rFonts w:eastAsia="Arial Unicode MS"/>
          <w:bCs/>
        </w:rPr>
        <w:t>tüm finansal yükümlülüklerini kayda alınmalarını izleyen dönemlerde iç verim yöntemi ile değerlemektedir. Borçlanma araçlarının muhasebeleştirilme ve değerleme yöntemleri ile borçlanmayı temsil eden yükümlülükler açısından riskten korunma tekniklerini uygulamayı gerektiren borçlanma bulunmamaktadır. Banka’nın kendisinin ihraç ettiği, borçlanmayı temsil eden araçlar bulunmamaktadır. Banka</w:t>
      </w:r>
      <w:r w:rsidR="00A34755" w:rsidRPr="001F0C70">
        <w:rPr>
          <w:rFonts w:eastAsia="Arial Unicode MS"/>
          <w:bCs/>
        </w:rPr>
        <w:t>’</w:t>
      </w:r>
      <w:r w:rsidR="00A6002C" w:rsidRPr="001F0C70">
        <w:rPr>
          <w:rFonts w:eastAsia="Arial Unicode MS"/>
          <w:bCs/>
        </w:rPr>
        <w:t xml:space="preserve">nın bağlı ortaklığı olan Ziraat Katılım Varlık Kiralama A.Ş. </w:t>
      </w:r>
      <w:r w:rsidR="00371287" w:rsidRPr="001F0C70">
        <w:rPr>
          <w:rFonts w:eastAsia="Arial Unicode MS"/>
          <w:bCs/>
        </w:rPr>
        <w:t xml:space="preserve">ve ZKB Varlık Kiralama A.Ş. </w:t>
      </w:r>
      <w:r w:rsidR="00A6002C" w:rsidRPr="001F0C70">
        <w:rPr>
          <w:rFonts w:eastAsia="Arial Unicode MS"/>
          <w:bCs/>
        </w:rPr>
        <w:t>tarafından, Banka</w:t>
      </w:r>
      <w:r w:rsidR="00A34755" w:rsidRPr="001F0C70">
        <w:rPr>
          <w:rFonts w:eastAsia="Arial Unicode MS"/>
          <w:bCs/>
        </w:rPr>
        <w:t>’</w:t>
      </w:r>
      <w:r w:rsidR="00A6002C" w:rsidRPr="001F0C70">
        <w:rPr>
          <w:rFonts w:eastAsia="Arial Unicode MS"/>
          <w:bCs/>
        </w:rPr>
        <w:t>nın fon kullanıcısı olarak yer aldığı</w:t>
      </w:r>
      <w:r w:rsidR="005F208F" w:rsidRPr="001F0C70">
        <w:rPr>
          <w:rFonts w:eastAsia="Arial Unicode MS"/>
          <w:bCs/>
        </w:rPr>
        <w:t>,</w:t>
      </w:r>
      <w:r w:rsidR="00A6002C" w:rsidRPr="001F0C70">
        <w:rPr>
          <w:rFonts w:eastAsia="Arial Unicode MS"/>
          <w:bCs/>
        </w:rPr>
        <w:t xml:space="preserve"> halka arz edilmeksizin nitelikli yatırımcıya  satış şeklinde kira sertifikası ihraçları yapılmaktadır.</w:t>
      </w:r>
    </w:p>
    <w:p w14:paraId="11453277" w14:textId="77777777" w:rsidR="00167D71" w:rsidRPr="001F0C70" w:rsidRDefault="00167D71" w:rsidP="001F0C70">
      <w:pPr>
        <w:ind w:left="851"/>
        <w:jc w:val="both"/>
        <w:rPr>
          <w:rFonts w:eastAsia="Arial Unicode MS"/>
          <w:bCs/>
        </w:rPr>
      </w:pPr>
    </w:p>
    <w:p w14:paraId="26ADC1FE" w14:textId="77777777" w:rsidR="00167D71" w:rsidRPr="001F0C70" w:rsidRDefault="00167D71" w:rsidP="001F0C70">
      <w:pPr>
        <w:tabs>
          <w:tab w:val="left" w:pos="851"/>
        </w:tabs>
        <w:ind w:left="851" w:hanging="851"/>
        <w:jc w:val="both"/>
        <w:rPr>
          <w:b/>
        </w:rPr>
      </w:pPr>
      <w:r w:rsidRPr="001F0C70">
        <w:rPr>
          <w:b/>
        </w:rPr>
        <w:t>XIX.</w:t>
      </w:r>
      <w:r w:rsidRPr="001F0C70">
        <w:rPr>
          <w:b/>
        </w:rPr>
        <w:tab/>
        <w:t xml:space="preserve">İHRAÇ EDİLEN HİSSE SENETLERİNE İLİŞKİN AÇIKLAMALAR </w:t>
      </w:r>
    </w:p>
    <w:p w14:paraId="72F8010A" w14:textId="77777777" w:rsidR="00167D71" w:rsidRPr="001F0C70" w:rsidRDefault="00167D71" w:rsidP="001F0C70">
      <w:pPr>
        <w:ind w:left="851" w:hanging="709"/>
        <w:jc w:val="both"/>
        <w:rPr>
          <w:rFonts w:eastAsia="Arial Unicode MS"/>
          <w:bCs/>
        </w:rPr>
      </w:pPr>
    </w:p>
    <w:p w14:paraId="2F4CDFAF" w14:textId="77777777" w:rsidR="00DC0F1A" w:rsidRDefault="00B4766F" w:rsidP="001F0C70">
      <w:pPr>
        <w:tabs>
          <w:tab w:val="left" w:pos="1440"/>
        </w:tabs>
        <w:ind w:left="851"/>
        <w:jc w:val="both"/>
      </w:pPr>
      <w:r>
        <w:t>Bulunmamaktadır.</w:t>
      </w:r>
    </w:p>
    <w:p w14:paraId="332E0A93" w14:textId="77777777" w:rsidR="00B4766F" w:rsidRPr="001F0C70" w:rsidRDefault="00B4766F" w:rsidP="001F0C70">
      <w:pPr>
        <w:tabs>
          <w:tab w:val="left" w:pos="1440"/>
        </w:tabs>
        <w:ind w:left="851"/>
        <w:jc w:val="both"/>
        <w:rPr>
          <w:b/>
        </w:rPr>
      </w:pPr>
    </w:p>
    <w:p w14:paraId="0858869E" w14:textId="77777777" w:rsidR="0062411D" w:rsidRPr="001F0C70" w:rsidRDefault="0062411D" w:rsidP="001F0C70">
      <w:pPr>
        <w:ind w:left="851" w:hanging="851"/>
        <w:jc w:val="both"/>
        <w:rPr>
          <w:b/>
        </w:rPr>
      </w:pPr>
      <w:r w:rsidRPr="001F0C70">
        <w:rPr>
          <w:b/>
        </w:rPr>
        <w:t>XX.</w:t>
      </w:r>
      <w:r w:rsidRPr="001F0C70">
        <w:rPr>
          <w:b/>
        </w:rPr>
        <w:tab/>
        <w:t xml:space="preserve">AVAL VE KABULLERE İLİŞKİN AÇIKLAMALAR </w:t>
      </w:r>
      <w:r w:rsidR="00590CD4" w:rsidRPr="001F0C70">
        <w:rPr>
          <w:b/>
        </w:rPr>
        <w:t xml:space="preserve"> </w:t>
      </w:r>
    </w:p>
    <w:p w14:paraId="47310D60" w14:textId="77777777" w:rsidR="0062411D" w:rsidRPr="001F0C70" w:rsidRDefault="0062411D" w:rsidP="001F0C70">
      <w:pPr>
        <w:ind w:left="851" w:hanging="709"/>
        <w:jc w:val="both"/>
        <w:rPr>
          <w:rFonts w:eastAsia="Arial Unicode MS"/>
          <w:bCs/>
        </w:rPr>
      </w:pPr>
    </w:p>
    <w:p w14:paraId="3FDAFBA2" w14:textId="77777777" w:rsidR="00822D0D" w:rsidRPr="001F0C70" w:rsidRDefault="0062411D" w:rsidP="001F0C70">
      <w:pPr>
        <w:pStyle w:val="MuhasebePolitikalar"/>
        <w:ind w:left="851" w:firstLine="0"/>
        <w:rPr>
          <w:b w:val="0"/>
          <w:sz w:val="20"/>
          <w:szCs w:val="20"/>
        </w:rPr>
      </w:pPr>
      <w:r w:rsidRPr="001F0C70">
        <w:rPr>
          <w:b w:val="0"/>
          <w:sz w:val="20"/>
          <w:szCs w:val="20"/>
        </w:rPr>
        <w:t>Banka’nın aval ve kabullerine ilişkin borç taahhütleri “Bilanço Dışı Yükümlülükler” altında muhasebeleştirilmektedir.</w:t>
      </w:r>
    </w:p>
    <w:p w14:paraId="4EF454EF" w14:textId="77777777" w:rsidR="00822D0D" w:rsidRPr="001F0C70" w:rsidRDefault="00822D0D" w:rsidP="001F0C70">
      <w:pPr>
        <w:ind w:left="851"/>
        <w:jc w:val="both"/>
        <w:rPr>
          <w:b/>
          <w:bCs/>
        </w:rPr>
      </w:pPr>
    </w:p>
    <w:p w14:paraId="0E6B41EC" w14:textId="77777777" w:rsidR="0062411D" w:rsidRPr="001F0C70" w:rsidRDefault="0062411D" w:rsidP="001F0C70">
      <w:pPr>
        <w:tabs>
          <w:tab w:val="left" w:pos="851"/>
        </w:tabs>
        <w:ind w:left="851" w:hanging="851"/>
        <w:jc w:val="both"/>
        <w:rPr>
          <w:rFonts w:eastAsia="Arial Unicode MS"/>
          <w:bCs/>
        </w:rPr>
      </w:pPr>
      <w:r w:rsidRPr="001F0C70">
        <w:rPr>
          <w:b/>
        </w:rPr>
        <w:t>XXI.</w:t>
      </w:r>
      <w:r w:rsidRPr="001F0C70">
        <w:rPr>
          <w:b/>
        </w:rPr>
        <w:tab/>
        <w:t xml:space="preserve">DEVLET TEŞVİKLERİNE İLİŞKİN AÇIKLAMALAR </w:t>
      </w:r>
    </w:p>
    <w:p w14:paraId="43CCC031" w14:textId="77777777" w:rsidR="0062411D" w:rsidRPr="001F0C70" w:rsidRDefault="0062411D" w:rsidP="001F0C70">
      <w:pPr>
        <w:ind w:left="851" w:hanging="709"/>
        <w:jc w:val="both"/>
        <w:rPr>
          <w:rFonts w:eastAsia="Arial Unicode MS"/>
          <w:bCs/>
        </w:rPr>
      </w:pPr>
    </w:p>
    <w:p w14:paraId="20F60041" w14:textId="77777777" w:rsidR="00EA2753" w:rsidRPr="001F0C70" w:rsidRDefault="0062411D" w:rsidP="001F0C70">
      <w:pPr>
        <w:ind w:left="851"/>
        <w:jc w:val="both"/>
        <w:rPr>
          <w:rFonts w:eastAsia="Arial Unicode MS"/>
          <w:bCs/>
        </w:rPr>
      </w:pPr>
      <w:r w:rsidRPr="001F0C70">
        <w:rPr>
          <w:rFonts w:eastAsia="Arial Unicode MS"/>
          <w:bCs/>
        </w:rPr>
        <w:t>Banka’nın bilanço tarihi itibarıyla yararlanmış olduğu herhangi bir devlet teşviği bulunmamaktadır.</w:t>
      </w:r>
    </w:p>
    <w:p w14:paraId="18747909" w14:textId="77777777" w:rsidR="00EA2753" w:rsidRPr="001F0C70" w:rsidRDefault="00EA2753" w:rsidP="001F0C70">
      <w:pPr>
        <w:ind w:left="851"/>
        <w:jc w:val="both"/>
        <w:rPr>
          <w:rFonts w:eastAsia="Arial Unicode MS"/>
          <w:bCs/>
        </w:rPr>
      </w:pPr>
    </w:p>
    <w:p w14:paraId="47540352" w14:textId="77777777" w:rsidR="005E2A70" w:rsidRPr="001F0C70" w:rsidRDefault="005E2A70" w:rsidP="001F0C70">
      <w:pPr>
        <w:pageBreakBefore/>
        <w:jc w:val="both"/>
        <w:rPr>
          <w:b/>
        </w:rPr>
      </w:pPr>
      <w:r w:rsidRPr="001F0C70">
        <w:rPr>
          <w:b/>
        </w:rPr>
        <w:lastRenderedPageBreak/>
        <w:t>MUHASEBE POLİTİKALARINA İLİŞKİN AÇIKLAMALAR (Devamı)</w:t>
      </w:r>
    </w:p>
    <w:p w14:paraId="7D102B57" w14:textId="77777777" w:rsidR="005E2A70" w:rsidRPr="001F0C70" w:rsidRDefault="005E2A70" w:rsidP="001F0C70">
      <w:pPr>
        <w:ind w:left="851"/>
        <w:jc w:val="both"/>
        <w:rPr>
          <w:rFonts w:eastAsia="Arial Unicode MS"/>
          <w:bCs/>
        </w:rPr>
      </w:pPr>
    </w:p>
    <w:p w14:paraId="705B9E8A" w14:textId="77777777" w:rsidR="00EA2753" w:rsidRPr="001F0C70" w:rsidRDefault="00EA2753" w:rsidP="001F0C70">
      <w:pPr>
        <w:tabs>
          <w:tab w:val="left" w:pos="851"/>
        </w:tabs>
        <w:ind w:left="851" w:hanging="851"/>
        <w:jc w:val="both"/>
        <w:rPr>
          <w:b/>
        </w:rPr>
      </w:pPr>
      <w:r w:rsidRPr="001F0C70">
        <w:rPr>
          <w:b/>
          <w:bCs/>
        </w:rPr>
        <w:t>XXII.</w:t>
      </w:r>
      <w:r w:rsidRPr="001F0C70">
        <w:rPr>
          <w:b/>
          <w:bCs/>
        </w:rPr>
        <w:tab/>
        <w:t>NAKİT VE NAKDE EŞDEĞER VARLIKLAR</w:t>
      </w:r>
      <w:r w:rsidRPr="001F0C70">
        <w:rPr>
          <w:b/>
        </w:rPr>
        <w:t xml:space="preserve"> </w:t>
      </w:r>
    </w:p>
    <w:p w14:paraId="05DE10BE" w14:textId="77777777" w:rsidR="00EA2753" w:rsidRPr="001F0C70" w:rsidRDefault="00EA2753" w:rsidP="001F0C70">
      <w:pPr>
        <w:tabs>
          <w:tab w:val="left" w:pos="709"/>
        </w:tabs>
        <w:ind w:left="851" w:hanging="709"/>
        <w:jc w:val="both"/>
        <w:rPr>
          <w:b/>
        </w:rPr>
      </w:pPr>
    </w:p>
    <w:p w14:paraId="3334FF33" w14:textId="77777777" w:rsidR="00EA2753" w:rsidRPr="001F0C70" w:rsidRDefault="00EA2753" w:rsidP="001F0C70">
      <w:pPr>
        <w:ind w:left="851"/>
        <w:jc w:val="both"/>
        <w:rPr>
          <w:bCs/>
        </w:rPr>
      </w:pPr>
      <w:r w:rsidRPr="001F0C70">
        <w:rPr>
          <w:bCs/>
        </w:rPr>
        <w:t xml:space="preserve">Nakit ve nakit benzeri kalemler, nakit para, özel cari hesap ve satın alım tarihinden itibaren vadeleri </w:t>
      </w:r>
      <w:r w:rsidR="00E74F70" w:rsidRPr="001F0C70">
        <w:rPr>
          <w:bCs/>
        </w:rPr>
        <w:br/>
      </w:r>
      <w:r w:rsidRPr="001F0C70">
        <w:rPr>
          <w:bCs/>
        </w:rPr>
        <w:t xml:space="preserve">3 ay veya 3 aydan daha az olan, hemen nakde çevrilebilecek olan ve önemli tutarda değer değişikliği riskini taşımayan yüksek likiditeye sahip diğer kısa vadeli yatırımlardır. Bu varlıkların defter değeri gerçeğe uygun değeridir. </w:t>
      </w:r>
    </w:p>
    <w:p w14:paraId="132F0785" w14:textId="77777777" w:rsidR="00EA2753" w:rsidRPr="001F0C70" w:rsidRDefault="00EA2753" w:rsidP="00AE0D30">
      <w:pPr>
        <w:tabs>
          <w:tab w:val="left" w:pos="851"/>
        </w:tabs>
        <w:spacing w:before="120"/>
        <w:ind w:left="851"/>
        <w:jc w:val="both"/>
        <w:rPr>
          <w:bCs/>
        </w:rPr>
      </w:pPr>
      <w:r w:rsidRPr="001F0C70">
        <w:rPr>
          <w:bCs/>
        </w:rPr>
        <w:t>Nakit akış tablolarının hazırlanmasına esas olan “Nakit”, kasa, efektif deposu, altın, yoldaki paralar  ile T.C. Merkez Bankası dahil bankalardaki özel cari hesap ve katılma hesapları olarak, “Nakde Eşdeğer Varlık” ise orijinal vadesi üç aydan kısa olan bankalararası para piyasası plasmanları ve bankalardaki vadeli depolar olarak tanımlanmaktadır.</w:t>
      </w:r>
    </w:p>
    <w:p w14:paraId="0E403171" w14:textId="77777777" w:rsidR="00EA2753" w:rsidRPr="001F0C70" w:rsidRDefault="00EA2753" w:rsidP="00AE0D30">
      <w:pPr>
        <w:tabs>
          <w:tab w:val="left" w:pos="851"/>
        </w:tabs>
        <w:spacing w:before="120"/>
        <w:ind w:left="851" w:hanging="851"/>
        <w:jc w:val="both"/>
        <w:rPr>
          <w:rFonts w:eastAsia="Arial Unicode MS"/>
          <w:bCs/>
        </w:rPr>
      </w:pPr>
      <w:r w:rsidRPr="001F0C70">
        <w:rPr>
          <w:b/>
        </w:rPr>
        <w:t>XXIII.</w:t>
      </w:r>
      <w:r w:rsidRPr="001F0C70">
        <w:rPr>
          <w:b/>
        </w:rPr>
        <w:tab/>
        <w:t>RAPORLAMANIN BÖLÜMLEMEYE GÖRE YAPILMASINA İLİŞKİN AÇIKLAMALAR</w:t>
      </w:r>
    </w:p>
    <w:p w14:paraId="4FB57166" w14:textId="77777777" w:rsidR="00EA2753" w:rsidRPr="001F0C70" w:rsidRDefault="00EA2753" w:rsidP="001F0C70">
      <w:pPr>
        <w:ind w:left="851" w:hanging="709"/>
        <w:jc w:val="both"/>
        <w:rPr>
          <w:rFonts w:eastAsia="Arial Unicode MS"/>
          <w:bCs/>
        </w:rPr>
      </w:pPr>
    </w:p>
    <w:p w14:paraId="7ECC3C7A" w14:textId="77777777" w:rsidR="00EA2753" w:rsidRPr="001F0C70" w:rsidRDefault="00EA2753" w:rsidP="001F0C70">
      <w:pPr>
        <w:pStyle w:val="GvdeMetniGirintisi"/>
        <w:ind w:left="851" w:firstLine="0"/>
        <w:rPr>
          <w:sz w:val="20"/>
          <w:szCs w:val="20"/>
        </w:rPr>
      </w:pPr>
      <w:r w:rsidRPr="001F0C70">
        <w:rPr>
          <w:sz w:val="20"/>
          <w:szCs w:val="20"/>
        </w:rPr>
        <w:t xml:space="preserve">Banka’nın organizasyonel ve iç raporlama yapısına ve TFRS 8 “Faaliyet Bölümleri” hükümlerine uygun olarak belirlenmiş faaliyet alanlarına ilişkin bilgiler Dördüncü Bölüm, </w:t>
      </w:r>
      <w:r w:rsidR="00B84BCD" w:rsidRPr="001F0C70">
        <w:rPr>
          <w:sz w:val="20"/>
          <w:szCs w:val="20"/>
        </w:rPr>
        <w:t>X</w:t>
      </w:r>
      <w:r w:rsidRPr="001F0C70">
        <w:rPr>
          <w:sz w:val="20"/>
          <w:szCs w:val="20"/>
        </w:rPr>
        <w:t>I</w:t>
      </w:r>
      <w:r w:rsidR="00F91DB1" w:rsidRPr="001F0C70">
        <w:rPr>
          <w:sz w:val="20"/>
          <w:szCs w:val="20"/>
        </w:rPr>
        <w:t>I</w:t>
      </w:r>
      <w:r w:rsidRPr="001F0C70">
        <w:rPr>
          <w:sz w:val="20"/>
          <w:szCs w:val="20"/>
        </w:rPr>
        <w:t xml:space="preserve"> no’lu dipnotta sunulmuştur.</w:t>
      </w:r>
    </w:p>
    <w:p w14:paraId="7C392022" w14:textId="77777777" w:rsidR="005E2A70" w:rsidRPr="001F0C70" w:rsidRDefault="005E2A70" w:rsidP="00A81BDD">
      <w:pPr>
        <w:tabs>
          <w:tab w:val="left" w:pos="709"/>
        </w:tabs>
        <w:jc w:val="both"/>
        <w:rPr>
          <w:b/>
        </w:rPr>
      </w:pPr>
    </w:p>
    <w:p w14:paraId="3692B675" w14:textId="77777777" w:rsidR="00A564B0" w:rsidRDefault="00EA2753" w:rsidP="001F0C70">
      <w:pPr>
        <w:tabs>
          <w:tab w:val="left" w:pos="851"/>
        </w:tabs>
        <w:ind w:left="851" w:hanging="851"/>
        <w:jc w:val="both"/>
        <w:rPr>
          <w:b/>
        </w:rPr>
      </w:pPr>
      <w:r w:rsidRPr="001F0C70">
        <w:rPr>
          <w:b/>
        </w:rPr>
        <w:t>XXIV.</w:t>
      </w:r>
      <w:r w:rsidRPr="001F0C70">
        <w:rPr>
          <w:b/>
        </w:rPr>
        <w:tab/>
        <w:t>DİĞER HUSUSLARA İLİŞKİN AÇIKLAMALAR</w:t>
      </w:r>
    </w:p>
    <w:p w14:paraId="356E74F4" w14:textId="77777777" w:rsidR="004009C9" w:rsidRDefault="004009C9" w:rsidP="00C8663C">
      <w:pPr>
        <w:tabs>
          <w:tab w:val="left" w:pos="851"/>
        </w:tabs>
        <w:jc w:val="both"/>
        <w:rPr>
          <w:b/>
        </w:rPr>
      </w:pPr>
    </w:p>
    <w:p w14:paraId="6989954C" w14:textId="77777777" w:rsidR="005E2A70" w:rsidRPr="00C8663C" w:rsidRDefault="00C8663C" w:rsidP="00C8663C">
      <w:pPr>
        <w:pStyle w:val="GvdeMetniGirintisi"/>
        <w:ind w:left="851" w:firstLine="0"/>
        <w:rPr>
          <w:sz w:val="20"/>
          <w:szCs w:val="20"/>
        </w:rPr>
      </w:pPr>
      <w:r w:rsidRPr="00C8663C">
        <w:rPr>
          <w:sz w:val="20"/>
          <w:szCs w:val="20"/>
        </w:rPr>
        <w:t>Bankacılık Düzenleme ve Denetleme Kurulu'nun 18</w:t>
      </w:r>
      <w:r>
        <w:rPr>
          <w:sz w:val="20"/>
          <w:szCs w:val="20"/>
        </w:rPr>
        <w:t xml:space="preserve"> Ocak </w:t>
      </w:r>
      <w:r w:rsidRPr="00C8663C">
        <w:rPr>
          <w:sz w:val="20"/>
          <w:szCs w:val="20"/>
        </w:rPr>
        <w:t>2019 tarih ve 8210 sayılı kararı ile Ziraat</w:t>
      </w:r>
      <w:r>
        <w:rPr>
          <w:sz w:val="20"/>
          <w:szCs w:val="20"/>
        </w:rPr>
        <w:t xml:space="preserve"> Katılım Bankası A.Ş.'nin 21 Şubat </w:t>
      </w:r>
      <w:r w:rsidRPr="00C8663C">
        <w:rPr>
          <w:sz w:val="20"/>
          <w:szCs w:val="20"/>
        </w:rPr>
        <w:t>2019 tarihli 6/1 sayılı Yönetim Kurulu kararı çerçevesinde Ziraat Katılım Bankası A.Ş. (Devralan) ile Ziraat Finansal Kiralama A.Ş. (Devrolunan) 6102 sayılı Türk Ticaret Kanunu'nun ilgili maddelerine uyarınca birleş</w:t>
      </w:r>
      <w:r>
        <w:rPr>
          <w:sz w:val="20"/>
          <w:szCs w:val="20"/>
        </w:rPr>
        <w:t xml:space="preserve">miş olup; birleşme işlemi 1 Mart </w:t>
      </w:r>
      <w:r w:rsidRPr="00C8663C">
        <w:rPr>
          <w:sz w:val="20"/>
          <w:szCs w:val="20"/>
        </w:rPr>
        <w:t>2019 tarihinde İstanbul Ticaret Sicil Müdürlüğü tarafından tescil edilmiştir.</w:t>
      </w:r>
    </w:p>
    <w:p w14:paraId="5E316A96" w14:textId="77777777" w:rsidR="008A2918" w:rsidRPr="002556BF" w:rsidRDefault="008A2918" w:rsidP="002556BF">
      <w:pPr>
        <w:pStyle w:val="Gvdemetni21"/>
        <w:shd w:val="clear" w:color="auto" w:fill="auto"/>
        <w:spacing w:before="0" w:after="0" w:line="200" w:lineRule="exact"/>
        <w:ind w:firstLine="0"/>
        <w:jc w:val="both"/>
        <w:rPr>
          <w:sz w:val="2"/>
          <w:szCs w:val="2"/>
        </w:rPr>
      </w:pPr>
    </w:p>
    <w:p w14:paraId="28D2DE80" w14:textId="77777777" w:rsidR="00167D71" w:rsidRPr="001F0C70" w:rsidRDefault="00167D71" w:rsidP="002556BF">
      <w:pPr>
        <w:pStyle w:val="Balk3"/>
        <w:pageBreakBefore/>
        <w:ind w:left="0"/>
        <w:jc w:val="center"/>
        <w:rPr>
          <w:rFonts w:ascii="Times New Roman" w:hAnsi="Times New Roman"/>
          <w:sz w:val="20"/>
          <w:lang w:val="tr-TR"/>
        </w:rPr>
      </w:pPr>
      <w:r w:rsidRPr="001F0C70">
        <w:rPr>
          <w:rFonts w:ascii="Times New Roman" w:hAnsi="Times New Roman"/>
          <w:sz w:val="20"/>
          <w:lang w:val="tr-TR"/>
        </w:rPr>
        <w:lastRenderedPageBreak/>
        <w:t>DÖRDÜNCÜ BÖLÜM</w:t>
      </w:r>
    </w:p>
    <w:p w14:paraId="3CAE9E74" w14:textId="77777777" w:rsidR="00167D71" w:rsidRPr="001F0C70" w:rsidRDefault="00167D71" w:rsidP="001F0C70">
      <w:pPr>
        <w:pStyle w:val="NormalGirinti"/>
        <w:ind w:left="0"/>
        <w:jc w:val="center"/>
        <w:rPr>
          <w:szCs w:val="16"/>
          <w:lang w:val="tr-TR"/>
        </w:rPr>
      </w:pPr>
    </w:p>
    <w:p w14:paraId="1201ACB3" w14:textId="77777777" w:rsidR="00167D71" w:rsidRPr="001F0C70" w:rsidRDefault="00167D71" w:rsidP="001F0C70">
      <w:pPr>
        <w:pStyle w:val="NormalGirinti"/>
        <w:spacing w:line="216" w:lineRule="auto"/>
        <w:ind w:left="0"/>
        <w:jc w:val="center"/>
        <w:rPr>
          <w:b/>
          <w:lang w:val="tr-TR"/>
        </w:rPr>
      </w:pPr>
      <w:r w:rsidRPr="001F0C70">
        <w:rPr>
          <w:b/>
          <w:lang w:val="tr-TR"/>
        </w:rPr>
        <w:t>MALİ BÜNYEYE</w:t>
      </w:r>
      <w:r w:rsidR="00B84BCD" w:rsidRPr="001F0C70">
        <w:rPr>
          <w:b/>
          <w:lang w:val="tr-TR"/>
        </w:rPr>
        <w:t xml:space="preserve"> VE RİSK YÖNETİMİNE</w:t>
      </w:r>
      <w:r w:rsidRPr="001F0C70">
        <w:rPr>
          <w:b/>
          <w:lang w:val="tr-TR"/>
        </w:rPr>
        <w:t xml:space="preserve"> İLİŞKİN BİLGİLER</w:t>
      </w:r>
    </w:p>
    <w:p w14:paraId="654AF95C" w14:textId="77777777" w:rsidR="00167D71" w:rsidRPr="001F0C70" w:rsidRDefault="00167D71" w:rsidP="001F0C70">
      <w:pPr>
        <w:spacing w:line="216" w:lineRule="auto"/>
        <w:ind w:left="709" w:hanging="709"/>
        <w:jc w:val="both"/>
        <w:rPr>
          <w:rFonts w:eastAsia="Arial Unicode MS"/>
          <w:bCs/>
          <w:szCs w:val="16"/>
        </w:rPr>
      </w:pPr>
    </w:p>
    <w:bookmarkEnd w:id="10"/>
    <w:p w14:paraId="084D3051" w14:textId="77777777" w:rsidR="00F65B0E" w:rsidRPr="001F0C70" w:rsidRDefault="00F65B0E" w:rsidP="00B50E7E">
      <w:pPr>
        <w:pStyle w:val="ListeParagraf"/>
        <w:numPr>
          <w:ilvl w:val="0"/>
          <w:numId w:val="26"/>
        </w:numPr>
        <w:spacing w:line="216" w:lineRule="auto"/>
        <w:ind w:left="851" w:hanging="851"/>
        <w:jc w:val="both"/>
        <w:rPr>
          <w:b/>
        </w:rPr>
      </w:pPr>
      <w:r w:rsidRPr="001F0C70">
        <w:rPr>
          <w:b/>
        </w:rPr>
        <w:t>ÖZKAYNAKLARA İLİŞKİN AÇIKLAMALAR</w:t>
      </w:r>
    </w:p>
    <w:p w14:paraId="14434A80" w14:textId="77777777" w:rsidR="00F65B0E" w:rsidRPr="001F0C70" w:rsidRDefault="00F65B0E" w:rsidP="001F0C70">
      <w:pPr>
        <w:pStyle w:val="ListeParagraf"/>
        <w:spacing w:line="216" w:lineRule="auto"/>
        <w:ind w:left="851"/>
        <w:jc w:val="both"/>
        <w:rPr>
          <w:bCs/>
          <w:szCs w:val="16"/>
        </w:rPr>
      </w:pPr>
    </w:p>
    <w:p w14:paraId="748DD761" w14:textId="57D00B80" w:rsidR="00F65B0E" w:rsidRPr="001F0C70" w:rsidRDefault="00AC287D" w:rsidP="001F0C70">
      <w:pPr>
        <w:spacing w:line="216" w:lineRule="auto"/>
        <w:ind w:left="851"/>
        <w:jc w:val="both"/>
        <w:rPr>
          <w:bCs/>
        </w:rPr>
      </w:pPr>
      <w:r w:rsidRPr="009351CC">
        <w:rPr>
          <w:bCs/>
        </w:rPr>
        <w:t>3</w:t>
      </w:r>
      <w:r w:rsidR="00D11D7B" w:rsidRPr="009351CC">
        <w:rPr>
          <w:bCs/>
        </w:rPr>
        <w:t>0</w:t>
      </w:r>
      <w:r w:rsidRPr="009351CC">
        <w:rPr>
          <w:bCs/>
        </w:rPr>
        <w:t xml:space="preserve"> </w:t>
      </w:r>
      <w:r w:rsidR="00287663" w:rsidRPr="009351CC">
        <w:rPr>
          <w:rFonts w:eastAsia="Arial Unicode MS"/>
          <w:bCs/>
        </w:rPr>
        <w:t>Eylül</w:t>
      </w:r>
      <w:r w:rsidRPr="009351CC">
        <w:rPr>
          <w:bCs/>
        </w:rPr>
        <w:t xml:space="preserve"> </w:t>
      </w:r>
      <w:r w:rsidR="00F83347" w:rsidRPr="009351CC">
        <w:rPr>
          <w:bCs/>
        </w:rPr>
        <w:t>201</w:t>
      </w:r>
      <w:r w:rsidR="000A2790" w:rsidRPr="009351CC">
        <w:rPr>
          <w:bCs/>
        </w:rPr>
        <w:t>9</w:t>
      </w:r>
      <w:r w:rsidR="00F65B0E" w:rsidRPr="009351CC">
        <w:rPr>
          <w:bCs/>
        </w:rPr>
        <w:t xml:space="preserve"> tarihi itibarıyla hesaplanan cari dönem özkaynak tutarı </w:t>
      </w:r>
      <w:r w:rsidR="00194982">
        <w:rPr>
          <w:bCs/>
        </w:rPr>
        <w:t>3.680.90</w:t>
      </w:r>
      <w:r w:rsidR="00695172">
        <w:rPr>
          <w:bCs/>
        </w:rPr>
        <w:t>7</w:t>
      </w:r>
      <w:r w:rsidR="00A85900">
        <w:rPr>
          <w:color w:val="000000"/>
          <w:sz w:val="15"/>
          <w:szCs w:val="15"/>
        </w:rPr>
        <w:t xml:space="preserve"> </w:t>
      </w:r>
      <w:r w:rsidR="00F65B0E" w:rsidRPr="009351CC">
        <w:rPr>
          <w:bCs/>
        </w:rPr>
        <w:t>TL</w:t>
      </w:r>
      <w:r w:rsidR="00DF3292" w:rsidRPr="009351CC">
        <w:rPr>
          <w:bCs/>
        </w:rPr>
        <w:t xml:space="preserve"> (31 Aralık 201</w:t>
      </w:r>
      <w:r w:rsidR="000A2790" w:rsidRPr="009351CC">
        <w:rPr>
          <w:bCs/>
        </w:rPr>
        <w:t>8</w:t>
      </w:r>
      <w:r w:rsidR="00DF3292" w:rsidRPr="009351CC">
        <w:rPr>
          <w:bCs/>
        </w:rPr>
        <w:t xml:space="preserve">: </w:t>
      </w:r>
      <w:r w:rsidR="000A2790" w:rsidRPr="009351CC">
        <w:rPr>
          <w:bCs/>
        </w:rPr>
        <w:t>2.164.939</w:t>
      </w:r>
      <w:r w:rsidR="00CC4A1A" w:rsidRPr="009351CC">
        <w:rPr>
          <w:bCs/>
        </w:rPr>
        <w:t xml:space="preserve"> </w:t>
      </w:r>
      <w:r w:rsidR="00DF3292" w:rsidRPr="009351CC">
        <w:rPr>
          <w:bCs/>
        </w:rPr>
        <w:t>TL)</w:t>
      </w:r>
      <w:r w:rsidR="00F65B0E" w:rsidRPr="009351CC">
        <w:rPr>
          <w:bCs/>
        </w:rPr>
        <w:t xml:space="preserve"> sermaye </w:t>
      </w:r>
      <w:r w:rsidR="00A21055" w:rsidRPr="009351CC">
        <w:rPr>
          <w:bCs/>
        </w:rPr>
        <w:t xml:space="preserve">yeterliliği standart </w:t>
      </w:r>
      <w:r w:rsidR="00A21055" w:rsidRPr="00A32C3D">
        <w:rPr>
          <w:bCs/>
        </w:rPr>
        <w:t xml:space="preserve">oranı da </w:t>
      </w:r>
      <w:r w:rsidR="002D3A45" w:rsidRPr="00A32C3D">
        <w:rPr>
          <w:bCs/>
        </w:rPr>
        <w:t>%1</w:t>
      </w:r>
      <w:r w:rsidR="008246BB" w:rsidRPr="00A32C3D">
        <w:rPr>
          <w:bCs/>
        </w:rPr>
        <w:t>6</w:t>
      </w:r>
      <w:r w:rsidR="002D3A45" w:rsidRPr="00A32C3D">
        <w:rPr>
          <w:bCs/>
        </w:rPr>
        <w:t>,</w:t>
      </w:r>
      <w:r w:rsidR="00A32C3D" w:rsidRPr="00A32C3D">
        <w:rPr>
          <w:bCs/>
        </w:rPr>
        <w:t>60</w:t>
      </w:r>
      <w:r w:rsidR="00C8099E" w:rsidRPr="00A32C3D">
        <w:rPr>
          <w:bCs/>
        </w:rPr>
        <w:t>’</w:t>
      </w:r>
      <w:r w:rsidR="00054133" w:rsidRPr="00A32C3D">
        <w:rPr>
          <w:bCs/>
        </w:rPr>
        <w:t>d</w:t>
      </w:r>
      <w:r w:rsidR="00A32C3D" w:rsidRPr="00A32C3D">
        <w:rPr>
          <w:bCs/>
        </w:rPr>
        <w:t>ı</w:t>
      </w:r>
      <w:r w:rsidR="00BF5BA3" w:rsidRPr="00A32C3D">
        <w:rPr>
          <w:bCs/>
        </w:rPr>
        <w:t>r</w:t>
      </w:r>
      <w:r w:rsidR="00DF3292" w:rsidRPr="009351CC">
        <w:rPr>
          <w:bCs/>
        </w:rPr>
        <w:t xml:space="preserve"> (31 Aralık 201</w:t>
      </w:r>
      <w:r w:rsidR="000A2790" w:rsidRPr="009351CC">
        <w:rPr>
          <w:bCs/>
        </w:rPr>
        <w:t>8</w:t>
      </w:r>
      <w:r w:rsidR="00DF3292" w:rsidRPr="009351CC">
        <w:rPr>
          <w:bCs/>
        </w:rPr>
        <w:t>: %</w:t>
      </w:r>
      <w:r w:rsidR="000A2790" w:rsidRPr="009351CC">
        <w:rPr>
          <w:bCs/>
        </w:rPr>
        <w:t>12,76</w:t>
      </w:r>
      <w:r w:rsidR="00DF3292" w:rsidRPr="009351CC">
        <w:rPr>
          <w:bCs/>
        </w:rPr>
        <w:t>)</w:t>
      </w:r>
      <w:r w:rsidR="00F65B0E" w:rsidRPr="009351CC">
        <w:rPr>
          <w:bCs/>
        </w:rPr>
        <w:t>.</w:t>
      </w:r>
      <w:r w:rsidR="00F65B0E" w:rsidRPr="001F0C70">
        <w:rPr>
          <w:bCs/>
        </w:rPr>
        <w:t xml:space="preserve"> </w:t>
      </w:r>
    </w:p>
    <w:p w14:paraId="008C9E00" w14:textId="77777777" w:rsidR="00A01628" w:rsidRPr="001F0C70" w:rsidRDefault="00A01628" w:rsidP="001F0C70">
      <w:pPr>
        <w:pStyle w:val="GvdeMetni"/>
        <w:tabs>
          <w:tab w:val="clear" w:pos="0"/>
          <w:tab w:val="clear" w:pos="567"/>
          <w:tab w:val="clear" w:pos="720"/>
        </w:tabs>
        <w:spacing w:line="216" w:lineRule="auto"/>
        <w:ind w:left="851"/>
        <w:rPr>
          <w:b/>
          <w:bCs/>
          <w:color w:val="auto"/>
          <w:sz w:val="20"/>
          <w:szCs w:val="16"/>
        </w:rPr>
      </w:pPr>
    </w:p>
    <w:p w14:paraId="2D961FEC" w14:textId="77777777" w:rsidR="00167D71" w:rsidRPr="001F0C70" w:rsidRDefault="00167D71" w:rsidP="001F0C70">
      <w:pPr>
        <w:pStyle w:val="GvdeMetni"/>
        <w:tabs>
          <w:tab w:val="clear" w:pos="0"/>
          <w:tab w:val="clear" w:pos="567"/>
          <w:tab w:val="clear" w:pos="720"/>
        </w:tabs>
        <w:spacing w:line="216" w:lineRule="auto"/>
        <w:ind w:left="851"/>
        <w:rPr>
          <w:b/>
          <w:bCs/>
          <w:color w:val="auto"/>
          <w:sz w:val="20"/>
        </w:rPr>
      </w:pPr>
      <w:r w:rsidRPr="001F0C70">
        <w:rPr>
          <w:b/>
          <w:bCs/>
          <w:color w:val="auto"/>
          <w:sz w:val="20"/>
        </w:rPr>
        <w:t>Özkayna</w:t>
      </w:r>
      <w:r w:rsidR="0044562A" w:rsidRPr="001F0C70">
        <w:rPr>
          <w:b/>
          <w:bCs/>
          <w:color w:val="auto"/>
          <w:sz w:val="20"/>
        </w:rPr>
        <w:t>k kalemlerine ilişkin bilgiler:</w:t>
      </w:r>
    </w:p>
    <w:p w14:paraId="735363DE" w14:textId="77777777" w:rsidR="00A01628" w:rsidRPr="001F0C70" w:rsidRDefault="00A01628" w:rsidP="001F0C70">
      <w:pPr>
        <w:pStyle w:val="GvdeMetni"/>
        <w:tabs>
          <w:tab w:val="clear" w:pos="0"/>
          <w:tab w:val="clear" w:pos="567"/>
          <w:tab w:val="clear" w:pos="720"/>
        </w:tabs>
        <w:spacing w:line="216" w:lineRule="auto"/>
        <w:ind w:left="851"/>
        <w:rPr>
          <w:b/>
          <w:bCs/>
          <w:color w:val="auto"/>
          <w:sz w:val="20"/>
          <w:szCs w:val="16"/>
        </w:rPr>
      </w:pPr>
    </w:p>
    <w:tbl>
      <w:tblPr>
        <w:tblW w:w="9347" w:type="dxa"/>
        <w:tblInd w:w="854" w:type="dxa"/>
        <w:tblBorders>
          <w:top w:val="single" w:sz="4" w:space="0" w:color="000000"/>
          <w:left w:val="single" w:sz="4" w:space="0" w:color="000000"/>
          <w:bottom w:val="single" w:sz="4" w:space="0" w:color="000000"/>
          <w:right w:val="single" w:sz="4" w:space="0" w:color="000000"/>
          <w:insideH w:val="dotted" w:sz="4" w:space="0" w:color="000000"/>
          <w:insideV w:val="dotted" w:sz="4" w:space="0" w:color="000000"/>
        </w:tblBorders>
        <w:tblLayout w:type="fixed"/>
        <w:tblCellMar>
          <w:left w:w="0" w:type="dxa"/>
          <w:right w:w="0" w:type="dxa"/>
        </w:tblCellMar>
        <w:tblLook w:val="0000" w:firstRow="0" w:lastRow="0" w:firstColumn="0" w:lastColumn="0" w:noHBand="0" w:noVBand="0"/>
      </w:tblPr>
      <w:tblGrid>
        <w:gridCol w:w="6654"/>
        <w:gridCol w:w="1418"/>
        <w:gridCol w:w="1275"/>
      </w:tblGrid>
      <w:tr w:rsidR="005C3CB5" w:rsidRPr="001F0C70" w14:paraId="5AA642DD" w14:textId="77777777" w:rsidTr="003D58E8">
        <w:trPr>
          <w:trHeight w:val="22"/>
        </w:trPr>
        <w:tc>
          <w:tcPr>
            <w:tcW w:w="6654" w:type="dxa"/>
            <w:shd w:val="clear" w:color="auto" w:fill="auto"/>
            <w:vAlign w:val="bottom"/>
          </w:tcPr>
          <w:p w14:paraId="612B3DC2" w14:textId="77777777" w:rsidR="005C3CB5" w:rsidRPr="001F0C70" w:rsidRDefault="005C3CB5" w:rsidP="001F0C70">
            <w:pPr>
              <w:widowControl w:val="0"/>
              <w:spacing w:line="216" w:lineRule="auto"/>
              <w:rPr>
                <w:rFonts w:eastAsia="Arial Unicode MS"/>
                <w:b/>
                <w:bCs/>
                <w:sz w:val="16"/>
                <w:szCs w:val="16"/>
              </w:rPr>
            </w:pPr>
            <w:r w:rsidRPr="001F0C70">
              <w:rPr>
                <w:rFonts w:eastAsia="Arial Unicode MS"/>
                <w:b/>
                <w:bCs/>
                <w:sz w:val="16"/>
                <w:szCs w:val="16"/>
              </w:rPr>
              <w:t> </w:t>
            </w:r>
          </w:p>
          <w:p w14:paraId="52ED38AE" w14:textId="77777777" w:rsidR="005C3CB5" w:rsidRPr="001F0C70" w:rsidRDefault="005C3CB5" w:rsidP="001F0C70">
            <w:pPr>
              <w:widowControl w:val="0"/>
              <w:spacing w:line="216" w:lineRule="auto"/>
              <w:ind w:left="144" w:hanging="144"/>
              <w:rPr>
                <w:rFonts w:eastAsia="Arial Unicode MS"/>
                <w:b/>
                <w:bCs/>
                <w:sz w:val="16"/>
                <w:szCs w:val="16"/>
              </w:rPr>
            </w:pPr>
            <w:r w:rsidRPr="001F0C70">
              <w:rPr>
                <w:rFonts w:eastAsia="Arial Unicode MS"/>
                <w:b/>
                <w:bCs/>
                <w:sz w:val="16"/>
                <w:szCs w:val="16"/>
              </w:rPr>
              <w:t xml:space="preserve">  Çekirdek Sermaye</w:t>
            </w:r>
          </w:p>
        </w:tc>
        <w:tc>
          <w:tcPr>
            <w:tcW w:w="1418" w:type="dxa"/>
            <w:vAlign w:val="bottom"/>
          </w:tcPr>
          <w:p w14:paraId="71A4590E" w14:textId="77777777" w:rsidR="005C3CB5" w:rsidRPr="001F0C70" w:rsidRDefault="005C3CB5" w:rsidP="001F0C70">
            <w:pPr>
              <w:widowControl w:val="0"/>
              <w:spacing w:line="216" w:lineRule="auto"/>
              <w:ind w:right="45"/>
              <w:jc w:val="right"/>
              <w:rPr>
                <w:b/>
                <w:color w:val="000000"/>
                <w:sz w:val="16"/>
                <w:szCs w:val="16"/>
              </w:rPr>
            </w:pPr>
            <w:r w:rsidRPr="001F0C70">
              <w:rPr>
                <w:b/>
                <w:color w:val="000000"/>
                <w:sz w:val="16"/>
                <w:szCs w:val="16"/>
              </w:rPr>
              <w:t>Cari Dönem</w:t>
            </w:r>
          </w:p>
          <w:p w14:paraId="48F952DD" w14:textId="00B9128C" w:rsidR="005C3CB5" w:rsidRPr="001F0C70" w:rsidRDefault="00113691" w:rsidP="00287663">
            <w:pPr>
              <w:widowControl w:val="0"/>
              <w:spacing w:line="216" w:lineRule="auto"/>
              <w:ind w:right="45"/>
              <w:jc w:val="right"/>
              <w:rPr>
                <w:b/>
                <w:color w:val="000000"/>
                <w:sz w:val="16"/>
                <w:szCs w:val="16"/>
              </w:rPr>
            </w:pPr>
            <w:r w:rsidRPr="001F0C70">
              <w:rPr>
                <w:b/>
                <w:color w:val="000000"/>
                <w:sz w:val="16"/>
                <w:szCs w:val="16"/>
              </w:rPr>
              <w:t>3</w:t>
            </w:r>
            <w:r w:rsidR="00E913D5">
              <w:rPr>
                <w:b/>
                <w:color w:val="000000"/>
                <w:sz w:val="16"/>
                <w:szCs w:val="16"/>
              </w:rPr>
              <w:t>0</w:t>
            </w:r>
            <w:r w:rsidRPr="001F0C70">
              <w:rPr>
                <w:b/>
                <w:color w:val="000000"/>
                <w:sz w:val="16"/>
                <w:szCs w:val="16"/>
              </w:rPr>
              <w:t>.</w:t>
            </w:r>
            <w:r w:rsidR="00B4766F">
              <w:rPr>
                <w:b/>
                <w:color w:val="000000"/>
                <w:sz w:val="16"/>
                <w:szCs w:val="16"/>
              </w:rPr>
              <w:t>0</w:t>
            </w:r>
            <w:r w:rsidR="00287663">
              <w:rPr>
                <w:b/>
                <w:color w:val="000000"/>
                <w:sz w:val="16"/>
                <w:szCs w:val="16"/>
              </w:rPr>
              <w:t>9</w:t>
            </w:r>
            <w:r w:rsidR="005C3CB5" w:rsidRPr="001F0C70">
              <w:rPr>
                <w:b/>
                <w:color w:val="000000"/>
                <w:sz w:val="16"/>
                <w:szCs w:val="16"/>
              </w:rPr>
              <w:t>.201</w:t>
            </w:r>
            <w:r w:rsidR="00B4766F">
              <w:rPr>
                <w:b/>
                <w:color w:val="000000"/>
                <w:sz w:val="16"/>
                <w:szCs w:val="16"/>
              </w:rPr>
              <w:t>9</w:t>
            </w:r>
          </w:p>
        </w:tc>
        <w:tc>
          <w:tcPr>
            <w:tcW w:w="1275" w:type="dxa"/>
            <w:shd w:val="clear" w:color="auto" w:fill="auto"/>
            <w:vAlign w:val="bottom"/>
          </w:tcPr>
          <w:p w14:paraId="1FECCDF7" w14:textId="77777777" w:rsidR="005C3CB5" w:rsidRPr="001F0C70" w:rsidRDefault="005C3CB5" w:rsidP="001F0C70">
            <w:pPr>
              <w:widowControl w:val="0"/>
              <w:spacing w:line="216" w:lineRule="auto"/>
              <w:ind w:right="45"/>
              <w:jc w:val="right"/>
              <w:rPr>
                <w:b/>
                <w:color w:val="000000"/>
                <w:sz w:val="16"/>
                <w:szCs w:val="16"/>
              </w:rPr>
            </w:pPr>
            <w:r w:rsidRPr="001F0C70">
              <w:rPr>
                <w:b/>
                <w:color w:val="000000"/>
                <w:sz w:val="16"/>
                <w:szCs w:val="16"/>
              </w:rPr>
              <w:t>1/1/2014 Öncesi Uygulamaya İlişkin Tutar</w:t>
            </w:r>
            <w:r w:rsidRPr="001F0C70">
              <w:rPr>
                <w:b/>
                <w:color w:val="000000"/>
                <w:sz w:val="16"/>
                <w:szCs w:val="16"/>
                <w:vertAlign w:val="superscript"/>
              </w:rPr>
              <w:t>(*)</w:t>
            </w:r>
          </w:p>
        </w:tc>
      </w:tr>
      <w:tr w:rsidR="005C3CB5" w:rsidRPr="001F0C70" w14:paraId="0AF877ED" w14:textId="77777777" w:rsidTr="004E3966">
        <w:tblPrEx>
          <w:tblCellMar>
            <w:left w:w="70" w:type="dxa"/>
            <w:right w:w="70" w:type="dxa"/>
          </w:tblCellMar>
        </w:tblPrEx>
        <w:trPr>
          <w:trHeight w:val="22"/>
        </w:trPr>
        <w:tc>
          <w:tcPr>
            <w:tcW w:w="6654" w:type="dxa"/>
            <w:shd w:val="clear" w:color="auto" w:fill="auto"/>
            <w:vAlign w:val="bottom"/>
            <w:hideMark/>
          </w:tcPr>
          <w:p w14:paraId="375FF2B9" w14:textId="77777777" w:rsidR="005C3CB5" w:rsidRPr="001F0C70" w:rsidRDefault="005C3CB5" w:rsidP="001F0C70">
            <w:pPr>
              <w:widowControl w:val="0"/>
              <w:spacing w:line="216" w:lineRule="auto"/>
              <w:ind w:right="-211"/>
              <w:rPr>
                <w:color w:val="000000"/>
                <w:sz w:val="16"/>
                <w:szCs w:val="16"/>
              </w:rPr>
            </w:pPr>
            <w:r w:rsidRPr="001F0C70">
              <w:rPr>
                <w:color w:val="000000"/>
                <w:sz w:val="16"/>
                <w:szCs w:val="16"/>
              </w:rPr>
              <w:t>Bankanın tasfiyesi halinde alacak hakkı açısından diğer tüm alacaklardan sonra gelen ödenmiş sermaye</w:t>
            </w:r>
          </w:p>
        </w:tc>
        <w:tc>
          <w:tcPr>
            <w:tcW w:w="1418" w:type="dxa"/>
            <w:shd w:val="clear" w:color="auto" w:fill="auto"/>
            <w:vAlign w:val="bottom"/>
          </w:tcPr>
          <w:p w14:paraId="76EF8642" w14:textId="77777777" w:rsidR="005C3CB5" w:rsidRPr="008246BB" w:rsidRDefault="005C3CB5" w:rsidP="001F0C70">
            <w:pPr>
              <w:widowControl w:val="0"/>
              <w:spacing w:line="216" w:lineRule="auto"/>
              <w:ind w:right="-39"/>
              <w:jc w:val="right"/>
              <w:rPr>
                <w:color w:val="000000"/>
                <w:sz w:val="16"/>
                <w:szCs w:val="16"/>
              </w:rPr>
            </w:pPr>
            <w:r w:rsidRPr="008246BB">
              <w:rPr>
                <w:color w:val="000000"/>
                <w:sz w:val="16"/>
                <w:szCs w:val="16"/>
              </w:rPr>
              <w:t>1.750.000</w:t>
            </w:r>
          </w:p>
        </w:tc>
        <w:tc>
          <w:tcPr>
            <w:tcW w:w="1275" w:type="dxa"/>
            <w:shd w:val="clear" w:color="auto" w:fill="auto"/>
            <w:noWrap/>
            <w:vAlign w:val="bottom"/>
          </w:tcPr>
          <w:p w14:paraId="5DFE971F" w14:textId="77777777" w:rsidR="005C3CB5" w:rsidRPr="001F0C70" w:rsidRDefault="005C3CB5" w:rsidP="001F0C70">
            <w:pPr>
              <w:widowControl w:val="0"/>
              <w:spacing w:line="216" w:lineRule="auto"/>
              <w:ind w:right="-39"/>
              <w:jc w:val="right"/>
              <w:rPr>
                <w:color w:val="000000"/>
                <w:sz w:val="16"/>
                <w:szCs w:val="16"/>
              </w:rPr>
            </w:pPr>
          </w:p>
        </w:tc>
      </w:tr>
      <w:tr w:rsidR="005C3CB5" w:rsidRPr="001F0C70" w14:paraId="0FA808BC" w14:textId="77777777" w:rsidTr="004E3966">
        <w:tblPrEx>
          <w:tblCellMar>
            <w:left w:w="70" w:type="dxa"/>
            <w:right w:w="70" w:type="dxa"/>
          </w:tblCellMar>
        </w:tblPrEx>
        <w:trPr>
          <w:trHeight w:val="22"/>
        </w:trPr>
        <w:tc>
          <w:tcPr>
            <w:tcW w:w="6654" w:type="dxa"/>
            <w:shd w:val="clear" w:color="auto" w:fill="auto"/>
            <w:vAlign w:val="bottom"/>
            <w:hideMark/>
          </w:tcPr>
          <w:p w14:paraId="791D75A4" w14:textId="77777777" w:rsidR="005C3CB5" w:rsidRPr="001F0C70" w:rsidRDefault="005C3CB5" w:rsidP="001F0C70">
            <w:pPr>
              <w:widowControl w:val="0"/>
              <w:spacing w:line="216" w:lineRule="auto"/>
              <w:rPr>
                <w:color w:val="000000"/>
                <w:sz w:val="16"/>
                <w:szCs w:val="16"/>
              </w:rPr>
            </w:pPr>
            <w:r w:rsidRPr="001F0C70">
              <w:rPr>
                <w:color w:val="000000"/>
                <w:sz w:val="16"/>
                <w:szCs w:val="16"/>
              </w:rPr>
              <w:t>Hisse senedi ihraç primleri</w:t>
            </w:r>
          </w:p>
        </w:tc>
        <w:tc>
          <w:tcPr>
            <w:tcW w:w="1418" w:type="dxa"/>
            <w:shd w:val="clear" w:color="auto" w:fill="auto"/>
            <w:vAlign w:val="bottom"/>
          </w:tcPr>
          <w:p w14:paraId="7A371DC5" w14:textId="77777777" w:rsidR="005C3CB5" w:rsidRPr="008246BB" w:rsidRDefault="005C3CB5" w:rsidP="001F0C70">
            <w:pPr>
              <w:widowControl w:val="0"/>
              <w:spacing w:line="216" w:lineRule="auto"/>
              <w:ind w:right="-39"/>
              <w:jc w:val="right"/>
              <w:rPr>
                <w:color w:val="000000"/>
                <w:sz w:val="16"/>
                <w:szCs w:val="16"/>
              </w:rPr>
            </w:pPr>
            <w:r w:rsidRPr="008246BB">
              <w:rPr>
                <w:color w:val="000000"/>
                <w:sz w:val="16"/>
                <w:szCs w:val="16"/>
              </w:rPr>
              <w:t>-</w:t>
            </w:r>
          </w:p>
        </w:tc>
        <w:tc>
          <w:tcPr>
            <w:tcW w:w="1275" w:type="dxa"/>
            <w:shd w:val="clear" w:color="auto" w:fill="auto"/>
            <w:noWrap/>
            <w:vAlign w:val="bottom"/>
          </w:tcPr>
          <w:p w14:paraId="2F7DFEE3" w14:textId="77777777" w:rsidR="005C3CB5" w:rsidRPr="001F0C70" w:rsidRDefault="005C3CB5" w:rsidP="001F0C70">
            <w:pPr>
              <w:widowControl w:val="0"/>
              <w:spacing w:line="216" w:lineRule="auto"/>
              <w:ind w:right="-39"/>
              <w:jc w:val="right"/>
              <w:rPr>
                <w:color w:val="000000"/>
                <w:sz w:val="16"/>
                <w:szCs w:val="16"/>
              </w:rPr>
            </w:pPr>
          </w:p>
        </w:tc>
      </w:tr>
      <w:tr w:rsidR="005C3CB5" w:rsidRPr="001F0C70" w14:paraId="08BFBC97" w14:textId="77777777" w:rsidTr="003D58E8">
        <w:tblPrEx>
          <w:tblCellMar>
            <w:left w:w="70" w:type="dxa"/>
            <w:right w:w="70" w:type="dxa"/>
          </w:tblCellMar>
        </w:tblPrEx>
        <w:trPr>
          <w:trHeight w:val="22"/>
        </w:trPr>
        <w:tc>
          <w:tcPr>
            <w:tcW w:w="6654" w:type="dxa"/>
            <w:shd w:val="clear" w:color="auto" w:fill="auto"/>
            <w:vAlign w:val="bottom"/>
            <w:hideMark/>
          </w:tcPr>
          <w:p w14:paraId="3C63C59A" w14:textId="77777777" w:rsidR="005C3CB5" w:rsidRPr="001F0C70" w:rsidRDefault="005C3CB5" w:rsidP="001F0C70">
            <w:pPr>
              <w:widowControl w:val="0"/>
              <w:spacing w:line="216" w:lineRule="auto"/>
              <w:rPr>
                <w:color w:val="000000"/>
                <w:sz w:val="16"/>
                <w:szCs w:val="16"/>
              </w:rPr>
            </w:pPr>
            <w:r w:rsidRPr="001F0C70">
              <w:rPr>
                <w:color w:val="000000"/>
                <w:sz w:val="16"/>
                <w:szCs w:val="16"/>
              </w:rPr>
              <w:t>Yedek akçeler</w:t>
            </w:r>
          </w:p>
        </w:tc>
        <w:tc>
          <w:tcPr>
            <w:tcW w:w="1418" w:type="dxa"/>
            <w:shd w:val="clear" w:color="auto" w:fill="auto"/>
            <w:vAlign w:val="bottom"/>
          </w:tcPr>
          <w:p w14:paraId="5AA06C5A" w14:textId="20E790AC" w:rsidR="005C3CB5" w:rsidRPr="008246BB" w:rsidRDefault="008246BB" w:rsidP="00194982">
            <w:pPr>
              <w:widowControl w:val="0"/>
              <w:spacing w:line="216" w:lineRule="auto"/>
              <w:ind w:right="-39"/>
              <w:jc w:val="right"/>
              <w:rPr>
                <w:color w:val="000000"/>
                <w:sz w:val="16"/>
                <w:szCs w:val="16"/>
              </w:rPr>
            </w:pPr>
            <w:r w:rsidRPr="008246BB">
              <w:rPr>
                <w:color w:val="000000"/>
                <w:sz w:val="16"/>
                <w:szCs w:val="16"/>
              </w:rPr>
              <w:t>819.72</w:t>
            </w:r>
            <w:r w:rsidR="00194982">
              <w:rPr>
                <w:color w:val="000000"/>
                <w:sz w:val="16"/>
                <w:szCs w:val="16"/>
              </w:rPr>
              <w:t>7</w:t>
            </w:r>
            <w:r w:rsidRPr="008246BB">
              <w:rPr>
                <w:color w:val="000000"/>
                <w:sz w:val="16"/>
                <w:szCs w:val="16"/>
              </w:rPr>
              <w:t xml:space="preserve">   </w:t>
            </w:r>
          </w:p>
        </w:tc>
        <w:tc>
          <w:tcPr>
            <w:tcW w:w="1275" w:type="dxa"/>
            <w:shd w:val="clear" w:color="auto" w:fill="auto"/>
            <w:noWrap/>
            <w:vAlign w:val="bottom"/>
          </w:tcPr>
          <w:p w14:paraId="57699681" w14:textId="77777777" w:rsidR="005C3CB5" w:rsidRPr="001F0C70" w:rsidRDefault="005C3CB5" w:rsidP="001F0C70">
            <w:pPr>
              <w:widowControl w:val="0"/>
              <w:spacing w:line="216" w:lineRule="auto"/>
              <w:ind w:right="-39"/>
              <w:jc w:val="right"/>
              <w:rPr>
                <w:color w:val="000000"/>
                <w:sz w:val="16"/>
                <w:szCs w:val="16"/>
              </w:rPr>
            </w:pPr>
          </w:p>
        </w:tc>
      </w:tr>
      <w:tr w:rsidR="005C3CB5" w:rsidRPr="001F0C70" w14:paraId="30FF13E1" w14:textId="77777777" w:rsidTr="003D58E8">
        <w:tblPrEx>
          <w:tblCellMar>
            <w:left w:w="70" w:type="dxa"/>
            <w:right w:w="70" w:type="dxa"/>
          </w:tblCellMar>
        </w:tblPrEx>
        <w:trPr>
          <w:trHeight w:val="22"/>
        </w:trPr>
        <w:tc>
          <w:tcPr>
            <w:tcW w:w="6654" w:type="dxa"/>
            <w:shd w:val="clear" w:color="auto" w:fill="auto"/>
            <w:vAlign w:val="bottom"/>
            <w:hideMark/>
          </w:tcPr>
          <w:p w14:paraId="3EB2ABA5" w14:textId="77777777" w:rsidR="005C3CB5" w:rsidRPr="001F0C70" w:rsidRDefault="005C3CB5" w:rsidP="001F0C70">
            <w:pPr>
              <w:widowControl w:val="0"/>
              <w:spacing w:line="216" w:lineRule="auto"/>
              <w:rPr>
                <w:color w:val="000000"/>
                <w:sz w:val="16"/>
                <w:szCs w:val="16"/>
              </w:rPr>
            </w:pPr>
            <w:r w:rsidRPr="001F0C70">
              <w:rPr>
                <w:color w:val="000000"/>
                <w:sz w:val="16"/>
                <w:szCs w:val="16"/>
              </w:rPr>
              <w:t>Türkiye Muhasebe Standartları (“TMS”) uyarınca özkaynaklara yansıtılan kazançlar</w:t>
            </w:r>
          </w:p>
        </w:tc>
        <w:tc>
          <w:tcPr>
            <w:tcW w:w="1418" w:type="dxa"/>
            <w:shd w:val="clear" w:color="auto" w:fill="auto"/>
            <w:vAlign w:val="bottom"/>
          </w:tcPr>
          <w:p w14:paraId="676FBB05" w14:textId="4F307BAC" w:rsidR="005C3CB5" w:rsidRPr="008246BB" w:rsidRDefault="005A0D44" w:rsidP="00695172">
            <w:pPr>
              <w:widowControl w:val="0"/>
              <w:spacing w:line="216" w:lineRule="auto"/>
              <w:ind w:right="-39"/>
              <w:jc w:val="right"/>
              <w:rPr>
                <w:color w:val="000000"/>
                <w:sz w:val="16"/>
                <w:szCs w:val="16"/>
              </w:rPr>
            </w:pPr>
            <w:r w:rsidRPr="005A0D44">
              <w:rPr>
                <w:color w:val="000000"/>
                <w:sz w:val="16"/>
                <w:szCs w:val="16"/>
              </w:rPr>
              <w:t>9.66</w:t>
            </w:r>
            <w:r w:rsidR="00695172">
              <w:rPr>
                <w:color w:val="000000"/>
                <w:sz w:val="16"/>
                <w:szCs w:val="16"/>
              </w:rPr>
              <w:t>6</w:t>
            </w:r>
            <w:r w:rsidRPr="005A0D44">
              <w:rPr>
                <w:color w:val="000000"/>
                <w:sz w:val="16"/>
                <w:szCs w:val="16"/>
              </w:rPr>
              <w:t xml:space="preserve">   </w:t>
            </w:r>
          </w:p>
        </w:tc>
        <w:tc>
          <w:tcPr>
            <w:tcW w:w="1275" w:type="dxa"/>
            <w:shd w:val="clear" w:color="auto" w:fill="auto"/>
            <w:noWrap/>
            <w:vAlign w:val="bottom"/>
          </w:tcPr>
          <w:p w14:paraId="4466A61A" w14:textId="77777777" w:rsidR="005C3CB5" w:rsidRPr="001F0C70" w:rsidRDefault="005C3CB5" w:rsidP="001F0C70">
            <w:pPr>
              <w:widowControl w:val="0"/>
              <w:spacing w:line="216" w:lineRule="auto"/>
              <w:ind w:right="-39"/>
              <w:jc w:val="right"/>
              <w:rPr>
                <w:color w:val="000000"/>
                <w:sz w:val="16"/>
                <w:szCs w:val="16"/>
              </w:rPr>
            </w:pPr>
          </w:p>
        </w:tc>
      </w:tr>
      <w:tr w:rsidR="005C3CB5" w:rsidRPr="001F0C70" w14:paraId="2BD08EC5" w14:textId="77777777" w:rsidTr="003D58E8">
        <w:tblPrEx>
          <w:tblCellMar>
            <w:left w:w="70" w:type="dxa"/>
            <w:right w:w="70" w:type="dxa"/>
          </w:tblCellMar>
        </w:tblPrEx>
        <w:trPr>
          <w:trHeight w:val="22"/>
        </w:trPr>
        <w:tc>
          <w:tcPr>
            <w:tcW w:w="6654" w:type="dxa"/>
            <w:shd w:val="clear" w:color="auto" w:fill="auto"/>
            <w:vAlign w:val="bottom"/>
            <w:hideMark/>
          </w:tcPr>
          <w:p w14:paraId="44AA6FD0" w14:textId="77777777" w:rsidR="005C3CB5" w:rsidRPr="001F0C70" w:rsidRDefault="005C3CB5" w:rsidP="001F0C70">
            <w:pPr>
              <w:widowControl w:val="0"/>
              <w:spacing w:line="216" w:lineRule="auto"/>
              <w:rPr>
                <w:color w:val="000000"/>
                <w:sz w:val="16"/>
                <w:szCs w:val="16"/>
              </w:rPr>
            </w:pPr>
            <w:r w:rsidRPr="001F0C70">
              <w:rPr>
                <w:color w:val="000000"/>
                <w:sz w:val="16"/>
                <w:szCs w:val="16"/>
              </w:rPr>
              <w:t>Kâr</w:t>
            </w:r>
          </w:p>
        </w:tc>
        <w:tc>
          <w:tcPr>
            <w:tcW w:w="1418" w:type="dxa"/>
            <w:shd w:val="clear" w:color="auto" w:fill="auto"/>
            <w:vAlign w:val="bottom"/>
          </w:tcPr>
          <w:p w14:paraId="59904691" w14:textId="456F9748" w:rsidR="005C3CB5" w:rsidRPr="008246BB" w:rsidRDefault="00010D1F" w:rsidP="009F19A7">
            <w:pPr>
              <w:widowControl w:val="0"/>
              <w:spacing w:line="216" w:lineRule="auto"/>
              <w:ind w:right="-39"/>
              <w:jc w:val="right"/>
              <w:rPr>
                <w:color w:val="000000"/>
                <w:sz w:val="16"/>
                <w:szCs w:val="16"/>
              </w:rPr>
            </w:pPr>
            <w:r w:rsidRPr="00010D1F">
              <w:rPr>
                <w:color w:val="000000"/>
                <w:sz w:val="16"/>
                <w:szCs w:val="16"/>
              </w:rPr>
              <w:t>411.850</w:t>
            </w:r>
          </w:p>
        </w:tc>
        <w:tc>
          <w:tcPr>
            <w:tcW w:w="1275" w:type="dxa"/>
            <w:shd w:val="clear" w:color="auto" w:fill="auto"/>
            <w:noWrap/>
            <w:vAlign w:val="bottom"/>
          </w:tcPr>
          <w:p w14:paraId="0EF017DF" w14:textId="77777777" w:rsidR="005C3CB5" w:rsidRPr="001F0C70" w:rsidRDefault="005C3CB5" w:rsidP="001F0C70">
            <w:pPr>
              <w:widowControl w:val="0"/>
              <w:spacing w:line="216" w:lineRule="auto"/>
              <w:ind w:right="-39"/>
              <w:jc w:val="right"/>
              <w:rPr>
                <w:color w:val="000000"/>
                <w:sz w:val="16"/>
                <w:szCs w:val="16"/>
              </w:rPr>
            </w:pPr>
          </w:p>
        </w:tc>
      </w:tr>
      <w:tr w:rsidR="005C3CB5" w:rsidRPr="001F0C70" w14:paraId="46FA956A" w14:textId="77777777" w:rsidTr="003D58E8">
        <w:tblPrEx>
          <w:tblCellMar>
            <w:left w:w="70" w:type="dxa"/>
            <w:right w:w="70" w:type="dxa"/>
          </w:tblCellMar>
        </w:tblPrEx>
        <w:trPr>
          <w:trHeight w:val="22"/>
        </w:trPr>
        <w:tc>
          <w:tcPr>
            <w:tcW w:w="6654" w:type="dxa"/>
            <w:shd w:val="clear" w:color="auto" w:fill="auto"/>
            <w:vAlign w:val="bottom"/>
            <w:hideMark/>
          </w:tcPr>
          <w:p w14:paraId="7B01DD5A" w14:textId="77777777" w:rsidR="005C3CB5" w:rsidRPr="001F0C70" w:rsidRDefault="005C3CB5" w:rsidP="001F0C70">
            <w:pPr>
              <w:widowControl w:val="0"/>
              <w:spacing w:line="216" w:lineRule="auto"/>
              <w:rPr>
                <w:color w:val="000000"/>
                <w:sz w:val="16"/>
                <w:szCs w:val="16"/>
              </w:rPr>
            </w:pPr>
            <w:r w:rsidRPr="001F0C70">
              <w:rPr>
                <w:color w:val="000000"/>
                <w:sz w:val="16"/>
                <w:szCs w:val="16"/>
              </w:rPr>
              <w:t xml:space="preserve">      Net Dönem Kârı</w:t>
            </w:r>
          </w:p>
        </w:tc>
        <w:tc>
          <w:tcPr>
            <w:tcW w:w="1418" w:type="dxa"/>
            <w:shd w:val="clear" w:color="auto" w:fill="auto"/>
            <w:vAlign w:val="bottom"/>
          </w:tcPr>
          <w:p w14:paraId="1195B1F8" w14:textId="19CD5DE5" w:rsidR="005C3CB5" w:rsidRPr="008246BB" w:rsidRDefault="00010D1F" w:rsidP="00E1198F">
            <w:pPr>
              <w:widowControl w:val="0"/>
              <w:spacing w:line="216" w:lineRule="auto"/>
              <w:ind w:right="-39"/>
              <w:jc w:val="right"/>
              <w:rPr>
                <w:color w:val="000000"/>
                <w:sz w:val="16"/>
                <w:szCs w:val="16"/>
              </w:rPr>
            </w:pPr>
            <w:r w:rsidRPr="00010D1F">
              <w:rPr>
                <w:color w:val="000000"/>
                <w:sz w:val="16"/>
                <w:szCs w:val="16"/>
              </w:rPr>
              <w:t>386.190</w:t>
            </w:r>
          </w:p>
        </w:tc>
        <w:tc>
          <w:tcPr>
            <w:tcW w:w="1275" w:type="dxa"/>
            <w:shd w:val="clear" w:color="auto" w:fill="auto"/>
            <w:noWrap/>
            <w:vAlign w:val="bottom"/>
          </w:tcPr>
          <w:p w14:paraId="36D93CB4" w14:textId="77777777" w:rsidR="005C3CB5" w:rsidRPr="001F0C70" w:rsidRDefault="005C3CB5" w:rsidP="001F0C70">
            <w:pPr>
              <w:widowControl w:val="0"/>
              <w:spacing w:line="216" w:lineRule="auto"/>
              <w:ind w:right="-39"/>
              <w:jc w:val="right"/>
              <w:rPr>
                <w:color w:val="000000"/>
                <w:sz w:val="16"/>
                <w:szCs w:val="16"/>
              </w:rPr>
            </w:pPr>
          </w:p>
        </w:tc>
      </w:tr>
      <w:tr w:rsidR="005C3CB5" w:rsidRPr="001F0C70" w14:paraId="1192D588" w14:textId="77777777" w:rsidTr="003D58E8">
        <w:tblPrEx>
          <w:tblCellMar>
            <w:left w:w="70" w:type="dxa"/>
            <w:right w:w="70" w:type="dxa"/>
          </w:tblCellMar>
        </w:tblPrEx>
        <w:trPr>
          <w:trHeight w:val="22"/>
        </w:trPr>
        <w:tc>
          <w:tcPr>
            <w:tcW w:w="6654" w:type="dxa"/>
            <w:shd w:val="clear" w:color="auto" w:fill="auto"/>
            <w:vAlign w:val="bottom"/>
            <w:hideMark/>
          </w:tcPr>
          <w:p w14:paraId="1642DD0D" w14:textId="77777777" w:rsidR="005C3CB5" w:rsidRPr="001F0C70" w:rsidRDefault="005C3CB5" w:rsidP="001F0C70">
            <w:pPr>
              <w:widowControl w:val="0"/>
              <w:spacing w:line="216" w:lineRule="auto"/>
              <w:rPr>
                <w:color w:val="000000"/>
                <w:sz w:val="16"/>
                <w:szCs w:val="16"/>
              </w:rPr>
            </w:pPr>
            <w:r w:rsidRPr="001F0C70">
              <w:rPr>
                <w:color w:val="000000"/>
                <w:sz w:val="16"/>
                <w:szCs w:val="16"/>
              </w:rPr>
              <w:t xml:space="preserve">      Geçmiş Yıllar Kârı</w:t>
            </w:r>
          </w:p>
        </w:tc>
        <w:tc>
          <w:tcPr>
            <w:tcW w:w="1418" w:type="dxa"/>
            <w:shd w:val="clear" w:color="auto" w:fill="auto"/>
            <w:vAlign w:val="bottom"/>
          </w:tcPr>
          <w:p w14:paraId="1E26F186" w14:textId="2327BB44" w:rsidR="005C3CB5" w:rsidRPr="008246BB" w:rsidRDefault="008246BB" w:rsidP="001F0C70">
            <w:pPr>
              <w:widowControl w:val="0"/>
              <w:spacing w:line="216" w:lineRule="auto"/>
              <w:ind w:right="-39"/>
              <w:jc w:val="right"/>
              <w:rPr>
                <w:color w:val="000000"/>
                <w:sz w:val="16"/>
                <w:szCs w:val="16"/>
              </w:rPr>
            </w:pPr>
            <w:r w:rsidRPr="008246BB">
              <w:rPr>
                <w:color w:val="000000"/>
                <w:sz w:val="16"/>
                <w:szCs w:val="16"/>
              </w:rPr>
              <w:t>25.660</w:t>
            </w:r>
          </w:p>
        </w:tc>
        <w:tc>
          <w:tcPr>
            <w:tcW w:w="1275" w:type="dxa"/>
            <w:shd w:val="clear" w:color="auto" w:fill="auto"/>
            <w:noWrap/>
            <w:vAlign w:val="bottom"/>
          </w:tcPr>
          <w:p w14:paraId="570C6530" w14:textId="77777777" w:rsidR="005C3CB5" w:rsidRPr="001F0C70" w:rsidRDefault="005C3CB5" w:rsidP="001F0C70">
            <w:pPr>
              <w:widowControl w:val="0"/>
              <w:spacing w:line="216" w:lineRule="auto"/>
              <w:ind w:right="-39"/>
              <w:jc w:val="right"/>
              <w:rPr>
                <w:color w:val="000000"/>
                <w:sz w:val="16"/>
                <w:szCs w:val="16"/>
              </w:rPr>
            </w:pPr>
          </w:p>
        </w:tc>
      </w:tr>
      <w:tr w:rsidR="005C3CB5" w:rsidRPr="001F0C70" w14:paraId="10FC1918" w14:textId="77777777" w:rsidTr="003D58E8">
        <w:tblPrEx>
          <w:tblCellMar>
            <w:left w:w="70" w:type="dxa"/>
            <w:right w:w="70" w:type="dxa"/>
          </w:tblCellMar>
        </w:tblPrEx>
        <w:trPr>
          <w:trHeight w:val="22"/>
        </w:trPr>
        <w:tc>
          <w:tcPr>
            <w:tcW w:w="6654" w:type="dxa"/>
            <w:shd w:val="clear" w:color="auto" w:fill="auto"/>
            <w:vAlign w:val="bottom"/>
            <w:hideMark/>
          </w:tcPr>
          <w:p w14:paraId="491675E2" w14:textId="77777777" w:rsidR="005C3CB5" w:rsidRPr="001F0C70" w:rsidRDefault="005C3CB5" w:rsidP="001F0C70">
            <w:pPr>
              <w:widowControl w:val="0"/>
              <w:spacing w:line="216" w:lineRule="auto"/>
              <w:ind w:left="7"/>
              <w:rPr>
                <w:color w:val="000000"/>
                <w:sz w:val="16"/>
                <w:szCs w:val="16"/>
              </w:rPr>
            </w:pPr>
            <w:r w:rsidRPr="001F0C70">
              <w:rPr>
                <w:color w:val="000000"/>
                <w:sz w:val="16"/>
                <w:szCs w:val="16"/>
              </w:rPr>
              <w:t>İştirakler, bağlı ortaklıklar ve birlikte kontrol edilen ortaklıklardan bedelsiz olarak edinilen ve dönem kârı içerisinde muhasebeleştirilmeyen hisseler</w:t>
            </w:r>
          </w:p>
        </w:tc>
        <w:tc>
          <w:tcPr>
            <w:tcW w:w="1418" w:type="dxa"/>
            <w:shd w:val="clear" w:color="auto" w:fill="auto"/>
            <w:vAlign w:val="bottom"/>
          </w:tcPr>
          <w:p w14:paraId="7DB530C5" w14:textId="77777777" w:rsidR="005C3CB5" w:rsidRPr="008246BB" w:rsidRDefault="005C3CB5" w:rsidP="001F0C70">
            <w:pPr>
              <w:widowControl w:val="0"/>
              <w:spacing w:line="216" w:lineRule="auto"/>
              <w:ind w:right="-39"/>
              <w:jc w:val="right"/>
              <w:rPr>
                <w:color w:val="000000"/>
                <w:sz w:val="16"/>
                <w:szCs w:val="16"/>
              </w:rPr>
            </w:pPr>
            <w:r w:rsidRPr="008246BB">
              <w:rPr>
                <w:color w:val="000000"/>
                <w:sz w:val="16"/>
                <w:szCs w:val="16"/>
              </w:rPr>
              <w:t>-</w:t>
            </w:r>
          </w:p>
        </w:tc>
        <w:tc>
          <w:tcPr>
            <w:tcW w:w="1275" w:type="dxa"/>
            <w:shd w:val="clear" w:color="auto" w:fill="auto"/>
            <w:noWrap/>
            <w:vAlign w:val="bottom"/>
          </w:tcPr>
          <w:p w14:paraId="2B1CF552" w14:textId="77777777" w:rsidR="005C3CB5" w:rsidRPr="001F0C70" w:rsidRDefault="005C3CB5" w:rsidP="001F0C70">
            <w:pPr>
              <w:widowControl w:val="0"/>
              <w:spacing w:line="216" w:lineRule="auto"/>
              <w:ind w:right="-39"/>
              <w:jc w:val="right"/>
              <w:rPr>
                <w:color w:val="000000"/>
                <w:sz w:val="16"/>
                <w:szCs w:val="16"/>
              </w:rPr>
            </w:pPr>
          </w:p>
        </w:tc>
      </w:tr>
      <w:tr w:rsidR="005C3CB5" w:rsidRPr="001F0C70" w14:paraId="70C96E76" w14:textId="77777777" w:rsidTr="003D58E8">
        <w:tblPrEx>
          <w:tblCellMar>
            <w:left w:w="70" w:type="dxa"/>
            <w:right w:w="70" w:type="dxa"/>
          </w:tblCellMar>
        </w:tblPrEx>
        <w:trPr>
          <w:trHeight w:val="22"/>
        </w:trPr>
        <w:tc>
          <w:tcPr>
            <w:tcW w:w="6654" w:type="dxa"/>
            <w:shd w:val="clear" w:color="auto" w:fill="auto"/>
            <w:vAlign w:val="bottom"/>
            <w:hideMark/>
          </w:tcPr>
          <w:p w14:paraId="325B5A14" w14:textId="77777777" w:rsidR="005C3CB5" w:rsidRPr="001F0C70" w:rsidRDefault="005C3CB5" w:rsidP="001F0C70">
            <w:pPr>
              <w:widowControl w:val="0"/>
              <w:spacing w:line="216" w:lineRule="auto"/>
              <w:rPr>
                <w:b/>
                <w:bCs/>
                <w:color w:val="000000"/>
                <w:sz w:val="16"/>
                <w:szCs w:val="16"/>
              </w:rPr>
            </w:pPr>
            <w:r w:rsidRPr="001F0C70">
              <w:rPr>
                <w:b/>
                <w:bCs/>
                <w:color w:val="000000"/>
                <w:sz w:val="16"/>
                <w:szCs w:val="16"/>
              </w:rPr>
              <w:t>İndirimler Öncesi Çekirdek Sermaye</w:t>
            </w:r>
          </w:p>
        </w:tc>
        <w:tc>
          <w:tcPr>
            <w:tcW w:w="1418" w:type="dxa"/>
            <w:shd w:val="clear" w:color="auto" w:fill="auto"/>
            <w:vAlign w:val="bottom"/>
          </w:tcPr>
          <w:p w14:paraId="759B791E" w14:textId="3B0ABA28" w:rsidR="005C3CB5" w:rsidRPr="008246BB" w:rsidRDefault="00295C3F" w:rsidP="00695172">
            <w:pPr>
              <w:widowControl w:val="0"/>
              <w:spacing w:line="216" w:lineRule="auto"/>
              <w:ind w:right="-39"/>
              <w:jc w:val="right"/>
              <w:rPr>
                <w:b/>
                <w:color w:val="000000"/>
                <w:sz w:val="16"/>
                <w:szCs w:val="16"/>
              </w:rPr>
            </w:pPr>
            <w:r w:rsidRPr="00295C3F">
              <w:rPr>
                <w:b/>
                <w:color w:val="000000"/>
                <w:sz w:val="16"/>
                <w:szCs w:val="16"/>
              </w:rPr>
              <w:t>2.99</w:t>
            </w:r>
            <w:r w:rsidR="00010D1F">
              <w:rPr>
                <w:b/>
                <w:color w:val="000000"/>
                <w:sz w:val="16"/>
                <w:szCs w:val="16"/>
              </w:rPr>
              <w:t>1</w:t>
            </w:r>
            <w:r w:rsidRPr="00295C3F">
              <w:rPr>
                <w:b/>
                <w:color w:val="000000"/>
                <w:sz w:val="16"/>
                <w:szCs w:val="16"/>
              </w:rPr>
              <w:t>.</w:t>
            </w:r>
            <w:r w:rsidR="00010D1F">
              <w:rPr>
                <w:b/>
                <w:color w:val="000000"/>
                <w:sz w:val="16"/>
                <w:szCs w:val="16"/>
              </w:rPr>
              <w:t>24</w:t>
            </w:r>
            <w:r w:rsidR="00695172">
              <w:rPr>
                <w:b/>
                <w:color w:val="000000"/>
                <w:sz w:val="16"/>
                <w:szCs w:val="16"/>
              </w:rPr>
              <w:t>3</w:t>
            </w:r>
          </w:p>
        </w:tc>
        <w:tc>
          <w:tcPr>
            <w:tcW w:w="1275" w:type="dxa"/>
            <w:shd w:val="clear" w:color="auto" w:fill="auto"/>
            <w:noWrap/>
            <w:vAlign w:val="bottom"/>
          </w:tcPr>
          <w:p w14:paraId="68827B84" w14:textId="77777777" w:rsidR="005C3CB5" w:rsidRPr="001F0C70" w:rsidRDefault="005C3CB5" w:rsidP="001F0C70">
            <w:pPr>
              <w:widowControl w:val="0"/>
              <w:spacing w:line="216" w:lineRule="auto"/>
              <w:ind w:right="-39"/>
              <w:jc w:val="right"/>
              <w:rPr>
                <w:b/>
                <w:color w:val="000000"/>
                <w:sz w:val="16"/>
                <w:szCs w:val="16"/>
              </w:rPr>
            </w:pPr>
          </w:p>
        </w:tc>
      </w:tr>
      <w:tr w:rsidR="005C3CB5" w:rsidRPr="001F0C70" w14:paraId="586DCB34" w14:textId="77777777" w:rsidTr="003D58E8">
        <w:tblPrEx>
          <w:tblCellMar>
            <w:left w:w="70" w:type="dxa"/>
            <w:right w:w="70" w:type="dxa"/>
          </w:tblCellMar>
        </w:tblPrEx>
        <w:trPr>
          <w:trHeight w:val="22"/>
        </w:trPr>
        <w:tc>
          <w:tcPr>
            <w:tcW w:w="6654" w:type="dxa"/>
            <w:shd w:val="clear" w:color="auto" w:fill="auto"/>
            <w:vAlign w:val="bottom"/>
            <w:hideMark/>
          </w:tcPr>
          <w:p w14:paraId="7A9F9A34" w14:textId="77777777" w:rsidR="005C3CB5" w:rsidRPr="001F0C70" w:rsidRDefault="005C3CB5" w:rsidP="001F0C70">
            <w:pPr>
              <w:widowControl w:val="0"/>
              <w:spacing w:line="216" w:lineRule="auto"/>
              <w:rPr>
                <w:b/>
                <w:bCs/>
                <w:color w:val="000000"/>
                <w:sz w:val="16"/>
                <w:szCs w:val="16"/>
              </w:rPr>
            </w:pPr>
            <w:r w:rsidRPr="001F0C70">
              <w:rPr>
                <w:b/>
                <w:bCs/>
                <w:color w:val="000000"/>
                <w:sz w:val="16"/>
                <w:szCs w:val="16"/>
              </w:rPr>
              <w:t>Çekirdek Sermayeden Yapılacak İndirimler</w:t>
            </w:r>
          </w:p>
        </w:tc>
        <w:tc>
          <w:tcPr>
            <w:tcW w:w="1418" w:type="dxa"/>
            <w:shd w:val="clear" w:color="auto" w:fill="auto"/>
            <w:vAlign w:val="bottom"/>
          </w:tcPr>
          <w:p w14:paraId="57EBA81D" w14:textId="77777777" w:rsidR="005C3CB5" w:rsidRPr="008246BB" w:rsidRDefault="005C3CB5" w:rsidP="001F0C70">
            <w:pPr>
              <w:widowControl w:val="0"/>
              <w:spacing w:line="216" w:lineRule="auto"/>
              <w:ind w:right="-39"/>
              <w:jc w:val="right"/>
              <w:rPr>
                <w:color w:val="000000"/>
                <w:sz w:val="16"/>
                <w:szCs w:val="16"/>
              </w:rPr>
            </w:pPr>
          </w:p>
        </w:tc>
        <w:tc>
          <w:tcPr>
            <w:tcW w:w="1275" w:type="dxa"/>
            <w:shd w:val="clear" w:color="auto" w:fill="auto"/>
            <w:noWrap/>
            <w:vAlign w:val="bottom"/>
          </w:tcPr>
          <w:p w14:paraId="069D37AE" w14:textId="77777777" w:rsidR="005C3CB5" w:rsidRPr="001F0C70" w:rsidRDefault="005C3CB5" w:rsidP="001F0C70">
            <w:pPr>
              <w:widowControl w:val="0"/>
              <w:spacing w:line="216" w:lineRule="auto"/>
              <w:ind w:right="-39"/>
              <w:jc w:val="right"/>
              <w:rPr>
                <w:color w:val="000000"/>
                <w:sz w:val="16"/>
                <w:szCs w:val="16"/>
              </w:rPr>
            </w:pPr>
          </w:p>
        </w:tc>
      </w:tr>
      <w:tr w:rsidR="005C3CB5" w:rsidRPr="001F0C70" w14:paraId="52A81752" w14:textId="77777777" w:rsidTr="003D58E8">
        <w:tblPrEx>
          <w:tblCellMar>
            <w:left w:w="70" w:type="dxa"/>
            <w:right w:w="70" w:type="dxa"/>
          </w:tblCellMar>
        </w:tblPrEx>
        <w:trPr>
          <w:trHeight w:val="22"/>
        </w:trPr>
        <w:tc>
          <w:tcPr>
            <w:tcW w:w="6654" w:type="dxa"/>
            <w:shd w:val="clear" w:color="auto" w:fill="auto"/>
            <w:vAlign w:val="bottom"/>
          </w:tcPr>
          <w:p w14:paraId="07195E30" w14:textId="77777777" w:rsidR="005C3CB5" w:rsidRPr="001F0C70" w:rsidRDefault="005C3CB5" w:rsidP="001F0C70">
            <w:pPr>
              <w:widowControl w:val="0"/>
              <w:spacing w:line="216" w:lineRule="auto"/>
              <w:rPr>
                <w:color w:val="000000"/>
                <w:sz w:val="16"/>
                <w:szCs w:val="16"/>
              </w:rPr>
            </w:pPr>
            <w:r w:rsidRPr="001F0C70">
              <w:rPr>
                <w:color w:val="000000"/>
                <w:sz w:val="16"/>
                <w:szCs w:val="16"/>
              </w:rPr>
              <w:t>Bankaların Özkaynaklarına İlişkin Yönetmeliğin 9 uncu maddesinin birinci fıkrasının (i) bendi uyarınca hesaplanan değerleme ayarlamaları</w:t>
            </w:r>
          </w:p>
        </w:tc>
        <w:tc>
          <w:tcPr>
            <w:tcW w:w="1418" w:type="dxa"/>
            <w:shd w:val="clear" w:color="auto" w:fill="auto"/>
            <w:vAlign w:val="bottom"/>
          </w:tcPr>
          <w:p w14:paraId="733F182C" w14:textId="77777777" w:rsidR="005C3CB5" w:rsidRPr="008246BB" w:rsidRDefault="005C3CB5" w:rsidP="001F0C70">
            <w:pPr>
              <w:widowControl w:val="0"/>
              <w:spacing w:line="216" w:lineRule="auto"/>
              <w:ind w:right="-39"/>
              <w:jc w:val="right"/>
              <w:rPr>
                <w:color w:val="000000"/>
                <w:sz w:val="16"/>
                <w:szCs w:val="16"/>
              </w:rPr>
            </w:pPr>
            <w:r w:rsidRPr="008246BB">
              <w:rPr>
                <w:color w:val="000000"/>
                <w:sz w:val="16"/>
                <w:szCs w:val="16"/>
              </w:rPr>
              <w:t>-</w:t>
            </w:r>
          </w:p>
        </w:tc>
        <w:tc>
          <w:tcPr>
            <w:tcW w:w="1275" w:type="dxa"/>
            <w:shd w:val="clear" w:color="auto" w:fill="auto"/>
            <w:noWrap/>
            <w:vAlign w:val="bottom"/>
          </w:tcPr>
          <w:p w14:paraId="568F4DCA" w14:textId="77777777" w:rsidR="005C3CB5" w:rsidRPr="001F0C70" w:rsidRDefault="005C3CB5" w:rsidP="001F0C70">
            <w:pPr>
              <w:widowControl w:val="0"/>
              <w:spacing w:line="216" w:lineRule="auto"/>
              <w:ind w:right="-39"/>
              <w:jc w:val="right"/>
              <w:rPr>
                <w:color w:val="000000"/>
                <w:sz w:val="16"/>
                <w:szCs w:val="16"/>
              </w:rPr>
            </w:pPr>
          </w:p>
        </w:tc>
      </w:tr>
      <w:tr w:rsidR="005C3CB5" w:rsidRPr="001F0C70" w14:paraId="5FB71AE5" w14:textId="77777777" w:rsidTr="003D58E8">
        <w:tblPrEx>
          <w:tblCellMar>
            <w:left w:w="70" w:type="dxa"/>
            <w:right w:w="70" w:type="dxa"/>
          </w:tblCellMar>
        </w:tblPrEx>
        <w:trPr>
          <w:trHeight w:val="22"/>
        </w:trPr>
        <w:tc>
          <w:tcPr>
            <w:tcW w:w="6654" w:type="dxa"/>
            <w:shd w:val="clear" w:color="auto" w:fill="auto"/>
            <w:vAlign w:val="bottom"/>
            <w:hideMark/>
          </w:tcPr>
          <w:p w14:paraId="159395EF" w14:textId="77777777" w:rsidR="005C3CB5" w:rsidRPr="001F0C70" w:rsidRDefault="005C3CB5" w:rsidP="001F0C70">
            <w:pPr>
              <w:widowControl w:val="0"/>
              <w:spacing w:line="216" w:lineRule="auto"/>
              <w:ind w:left="16"/>
              <w:rPr>
                <w:color w:val="000000"/>
                <w:sz w:val="16"/>
                <w:szCs w:val="16"/>
              </w:rPr>
            </w:pPr>
            <w:r w:rsidRPr="001F0C70">
              <w:rPr>
                <w:color w:val="000000"/>
                <w:sz w:val="16"/>
                <w:szCs w:val="16"/>
              </w:rPr>
              <w:t xml:space="preserve">Net dönem zararı ile geçmiş yıllar zararı toplamının yedek akçelerle karşılanamayan kısmı ile TMS uyarınca özkaynaklara yansıtılan kayıplar </w:t>
            </w:r>
          </w:p>
        </w:tc>
        <w:tc>
          <w:tcPr>
            <w:tcW w:w="1418" w:type="dxa"/>
            <w:shd w:val="clear" w:color="auto" w:fill="auto"/>
          </w:tcPr>
          <w:p w14:paraId="59EBAFF0" w14:textId="77777777" w:rsidR="004217EC" w:rsidRPr="00287663" w:rsidRDefault="004217EC" w:rsidP="001F0C70">
            <w:pPr>
              <w:widowControl w:val="0"/>
              <w:spacing w:line="216" w:lineRule="auto"/>
              <w:ind w:right="-39"/>
              <w:jc w:val="right"/>
              <w:rPr>
                <w:color w:val="000000"/>
                <w:sz w:val="16"/>
                <w:szCs w:val="16"/>
                <w:highlight w:val="yellow"/>
              </w:rPr>
            </w:pPr>
          </w:p>
          <w:p w14:paraId="41C97A48" w14:textId="3DBF63A4" w:rsidR="005C3CB5" w:rsidRPr="00287663" w:rsidRDefault="005A0D44" w:rsidP="00D74567">
            <w:pPr>
              <w:widowControl w:val="0"/>
              <w:spacing w:line="216" w:lineRule="auto"/>
              <w:ind w:right="-39"/>
              <w:jc w:val="right"/>
              <w:rPr>
                <w:color w:val="000000"/>
                <w:sz w:val="16"/>
                <w:szCs w:val="16"/>
                <w:highlight w:val="yellow"/>
              </w:rPr>
            </w:pPr>
            <w:r>
              <w:rPr>
                <w:color w:val="000000"/>
                <w:sz w:val="16"/>
                <w:szCs w:val="16"/>
              </w:rPr>
              <w:t>-</w:t>
            </w:r>
            <w:r w:rsidR="008246BB" w:rsidRPr="008246BB">
              <w:rPr>
                <w:color w:val="000000"/>
                <w:sz w:val="16"/>
                <w:szCs w:val="16"/>
              </w:rPr>
              <w:t xml:space="preserve">   </w:t>
            </w:r>
            <w:r w:rsidR="004E3966" w:rsidRPr="00287663">
              <w:rPr>
                <w:color w:val="000000"/>
                <w:sz w:val="16"/>
                <w:szCs w:val="16"/>
                <w:highlight w:val="yellow"/>
              </w:rPr>
              <w:t xml:space="preserve">   </w:t>
            </w:r>
            <w:r w:rsidR="004217EC" w:rsidRPr="00287663">
              <w:rPr>
                <w:color w:val="000000"/>
                <w:sz w:val="16"/>
                <w:szCs w:val="16"/>
                <w:highlight w:val="yellow"/>
              </w:rPr>
              <w:t xml:space="preserve">   </w:t>
            </w:r>
          </w:p>
        </w:tc>
        <w:tc>
          <w:tcPr>
            <w:tcW w:w="1275" w:type="dxa"/>
            <w:shd w:val="clear" w:color="auto" w:fill="auto"/>
            <w:noWrap/>
            <w:vAlign w:val="bottom"/>
          </w:tcPr>
          <w:p w14:paraId="6964EBCE" w14:textId="77777777" w:rsidR="005C3CB5" w:rsidRPr="001F0C70" w:rsidRDefault="005C3CB5" w:rsidP="001F0C70">
            <w:pPr>
              <w:widowControl w:val="0"/>
              <w:spacing w:line="216" w:lineRule="auto"/>
              <w:ind w:right="-39"/>
              <w:jc w:val="right"/>
              <w:rPr>
                <w:color w:val="000000"/>
                <w:sz w:val="16"/>
                <w:szCs w:val="16"/>
              </w:rPr>
            </w:pPr>
          </w:p>
        </w:tc>
      </w:tr>
      <w:tr w:rsidR="005C3CB5" w:rsidRPr="001F0C70" w14:paraId="10796ACE" w14:textId="77777777" w:rsidTr="003D58E8">
        <w:tblPrEx>
          <w:tblCellMar>
            <w:left w:w="70" w:type="dxa"/>
            <w:right w:w="70" w:type="dxa"/>
          </w:tblCellMar>
        </w:tblPrEx>
        <w:trPr>
          <w:trHeight w:val="22"/>
        </w:trPr>
        <w:tc>
          <w:tcPr>
            <w:tcW w:w="6654" w:type="dxa"/>
            <w:shd w:val="clear" w:color="auto" w:fill="auto"/>
            <w:vAlign w:val="bottom"/>
            <w:hideMark/>
          </w:tcPr>
          <w:p w14:paraId="0E8FB3F6" w14:textId="77777777" w:rsidR="005C3CB5" w:rsidRPr="001F0C70" w:rsidRDefault="005C3CB5" w:rsidP="001F0C70">
            <w:pPr>
              <w:widowControl w:val="0"/>
              <w:spacing w:line="216" w:lineRule="auto"/>
              <w:rPr>
                <w:color w:val="000000"/>
                <w:sz w:val="16"/>
                <w:szCs w:val="16"/>
              </w:rPr>
            </w:pPr>
            <w:r w:rsidRPr="001F0C70">
              <w:rPr>
                <w:color w:val="000000"/>
                <w:sz w:val="16"/>
                <w:szCs w:val="16"/>
              </w:rPr>
              <w:t xml:space="preserve">Faaliyet kiralaması geliştirme maliyetleri </w:t>
            </w:r>
          </w:p>
        </w:tc>
        <w:tc>
          <w:tcPr>
            <w:tcW w:w="1418" w:type="dxa"/>
            <w:shd w:val="clear" w:color="auto" w:fill="auto"/>
          </w:tcPr>
          <w:p w14:paraId="39F7A601" w14:textId="3C2B8671" w:rsidR="005C3CB5" w:rsidRPr="00287663" w:rsidRDefault="008246BB" w:rsidP="00295C3F">
            <w:pPr>
              <w:widowControl w:val="0"/>
              <w:spacing w:line="216" w:lineRule="auto"/>
              <w:ind w:right="-39"/>
              <w:jc w:val="right"/>
              <w:rPr>
                <w:color w:val="000000"/>
                <w:sz w:val="16"/>
                <w:szCs w:val="16"/>
                <w:highlight w:val="yellow"/>
              </w:rPr>
            </w:pPr>
            <w:r w:rsidRPr="008246BB">
              <w:rPr>
                <w:color w:val="000000"/>
                <w:sz w:val="16"/>
                <w:szCs w:val="16"/>
              </w:rPr>
              <w:t>19.19</w:t>
            </w:r>
            <w:r w:rsidR="00295C3F">
              <w:rPr>
                <w:color w:val="000000"/>
                <w:sz w:val="16"/>
                <w:szCs w:val="16"/>
              </w:rPr>
              <w:t>8</w:t>
            </w:r>
            <w:r w:rsidRPr="008246BB">
              <w:rPr>
                <w:color w:val="000000"/>
                <w:sz w:val="16"/>
                <w:szCs w:val="16"/>
              </w:rPr>
              <w:t xml:space="preserve">   </w:t>
            </w:r>
          </w:p>
        </w:tc>
        <w:tc>
          <w:tcPr>
            <w:tcW w:w="1275" w:type="dxa"/>
            <w:shd w:val="clear" w:color="auto" w:fill="auto"/>
            <w:noWrap/>
            <w:vAlign w:val="bottom"/>
          </w:tcPr>
          <w:p w14:paraId="6CA852B2" w14:textId="77777777" w:rsidR="005C3CB5" w:rsidRPr="001F0C70" w:rsidRDefault="005C3CB5" w:rsidP="001F0C70">
            <w:pPr>
              <w:widowControl w:val="0"/>
              <w:spacing w:line="216" w:lineRule="auto"/>
              <w:ind w:right="-39"/>
              <w:jc w:val="right"/>
              <w:rPr>
                <w:color w:val="000000"/>
                <w:sz w:val="16"/>
                <w:szCs w:val="16"/>
              </w:rPr>
            </w:pPr>
          </w:p>
        </w:tc>
      </w:tr>
      <w:tr w:rsidR="005C3CB5" w:rsidRPr="001F0C70" w14:paraId="6882D9EF" w14:textId="77777777" w:rsidTr="003D58E8">
        <w:tblPrEx>
          <w:tblCellMar>
            <w:left w:w="70" w:type="dxa"/>
            <w:right w:w="70" w:type="dxa"/>
          </w:tblCellMar>
        </w:tblPrEx>
        <w:trPr>
          <w:trHeight w:val="22"/>
        </w:trPr>
        <w:tc>
          <w:tcPr>
            <w:tcW w:w="6654" w:type="dxa"/>
            <w:shd w:val="clear" w:color="auto" w:fill="auto"/>
            <w:vAlign w:val="bottom"/>
            <w:hideMark/>
          </w:tcPr>
          <w:p w14:paraId="1D03294B" w14:textId="77777777" w:rsidR="005C3CB5" w:rsidRPr="001F0C70" w:rsidRDefault="005C3CB5" w:rsidP="001F0C70">
            <w:pPr>
              <w:widowControl w:val="0"/>
              <w:spacing w:line="216" w:lineRule="auto"/>
              <w:ind w:left="80" w:hanging="80"/>
              <w:rPr>
                <w:color w:val="000000"/>
                <w:sz w:val="16"/>
                <w:szCs w:val="16"/>
              </w:rPr>
            </w:pPr>
            <w:r w:rsidRPr="001F0C70">
              <w:rPr>
                <w:color w:val="000000"/>
                <w:sz w:val="16"/>
                <w:szCs w:val="16"/>
              </w:rPr>
              <w:t>İlgili ertelenmiş vergi yükümlülüğü ile mahsup edildikten sonra kalan şerefiye</w:t>
            </w:r>
          </w:p>
        </w:tc>
        <w:tc>
          <w:tcPr>
            <w:tcW w:w="1418" w:type="dxa"/>
            <w:shd w:val="clear" w:color="auto" w:fill="auto"/>
            <w:vAlign w:val="bottom"/>
          </w:tcPr>
          <w:p w14:paraId="1D53EE87" w14:textId="77777777" w:rsidR="005C3CB5" w:rsidRPr="008246BB" w:rsidRDefault="005C3CB5" w:rsidP="001F0C70">
            <w:pPr>
              <w:widowControl w:val="0"/>
              <w:spacing w:line="216" w:lineRule="auto"/>
              <w:ind w:right="-39"/>
              <w:jc w:val="right"/>
              <w:rPr>
                <w:color w:val="000000"/>
                <w:sz w:val="16"/>
                <w:szCs w:val="16"/>
              </w:rPr>
            </w:pPr>
            <w:r w:rsidRPr="008246BB">
              <w:rPr>
                <w:color w:val="000000"/>
                <w:sz w:val="16"/>
                <w:szCs w:val="16"/>
              </w:rPr>
              <w:t>-</w:t>
            </w:r>
          </w:p>
        </w:tc>
        <w:tc>
          <w:tcPr>
            <w:tcW w:w="1275" w:type="dxa"/>
            <w:shd w:val="clear" w:color="auto" w:fill="auto"/>
            <w:noWrap/>
            <w:vAlign w:val="bottom"/>
          </w:tcPr>
          <w:p w14:paraId="37F26113" w14:textId="77777777" w:rsidR="005C3CB5" w:rsidRPr="001F0C70" w:rsidRDefault="005C3CB5" w:rsidP="001F0C70">
            <w:pPr>
              <w:widowControl w:val="0"/>
              <w:spacing w:line="216" w:lineRule="auto"/>
              <w:ind w:right="-39"/>
              <w:jc w:val="right"/>
              <w:rPr>
                <w:color w:val="000000"/>
                <w:sz w:val="16"/>
                <w:szCs w:val="16"/>
              </w:rPr>
            </w:pPr>
          </w:p>
        </w:tc>
      </w:tr>
      <w:tr w:rsidR="005C3CB5" w:rsidRPr="001F0C70" w14:paraId="3FA06A2E" w14:textId="77777777" w:rsidTr="003D58E8">
        <w:tblPrEx>
          <w:tblCellMar>
            <w:left w:w="70" w:type="dxa"/>
            <w:right w:w="70" w:type="dxa"/>
          </w:tblCellMar>
        </w:tblPrEx>
        <w:trPr>
          <w:trHeight w:val="22"/>
        </w:trPr>
        <w:tc>
          <w:tcPr>
            <w:tcW w:w="6654" w:type="dxa"/>
            <w:shd w:val="clear" w:color="auto" w:fill="auto"/>
            <w:vAlign w:val="bottom"/>
          </w:tcPr>
          <w:p w14:paraId="7EEFA353" w14:textId="77777777" w:rsidR="005C3CB5" w:rsidRPr="001F0C70" w:rsidRDefault="005C3CB5" w:rsidP="001F0C70">
            <w:pPr>
              <w:widowControl w:val="0"/>
              <w:spacing w:line="216" w:lineRule="auto"/>
              <w:ind w:left="-2"/>
              <w:rPr>
                <w:color w:val="000000"/>
                <w:sz w:val="16"/>
                <w:szCs w:val="16"/>
              </w:rPr>
            </w:pPr>
            <w:r w:rsidRPr="001F0C70">
              <w:rPr>
                <w:color w:val="000000"/>
                <w:sz w:val="16"/>
                <w:szCs w:val="16"/>
              </w:rPr>
              <w:t>İpotek hizmeti sunma hakları hariç olmak üzere ilgili ertelenmiş vergi yükümlülüğü ile mahsup edildikten sonra kalan diğer maddi olmayan duran varlıklar</w:t>
            </w:r>
          </w:p>
        </w:tc>
        <w:tc>
          <w:tcPr>
            <w:tcW w:w="1418" w:type="dxa"/>
            <w:shd w:val="clear" w:color="auto" w:fill="auto"/>
            <w:vAlign w:val="bottom"/>
          </w:tcPr>
          <w:p w14:paraId="4A59B0DF" w14:textId="07AE745F" w:rsidR="005C3CB5" w:rsidRPr="008246BB" w:rsidRDefault="008246BB" w:rsidP="00B70B27">
            <w:pPr>
              <w:widowControl w:val="0"/>
              <w:spacing w:line="216" w:lineRule="auto"/>
              <w:ind w:right="-39"/>
              <w:jc w:val="right"/>
              <w:rPr>
                <w:color w:val="000000"/>
                <w:sz w:val="16"/>
                <w:szCs w:val="16"/>
              </w:rPr>
            </w:pPr>
            <w:r w:rsidRPr="008246BB">
              <w:rPr>
                <w:color w:val="000000"/>
                <w:sz w:val="16"/>
                <w:szCs w:val="16"/>
              </w:rPr>
              <w:t>106.50</w:t>
            </w:r>
            <w:r w:rsidR="00B70B27">
              <w:rPr>
                <w:color w:val="000000"/>
                <w:sz w:val="16"/>
                <w:szCs w:val="16"/>
              </w:rPr>
              <w:t>3</w:t>
            </w:r>
            <w:r w:rsidRPr="008246BB">
              <w:rPr>
                <w:color w:val="000000"/>
                <w:sz w:val="16"/>
                <w:szCs w:val="16"/>
              </w:rPr>
              <w:t xml:space="preserve">   </w:t>
            </w:r>
          </w:p>
        </w:tc>
        <w:tc>
          <w:tcPr>
            <w:tcW w:w="1275" w:type="dxa"/>
            <w:shd w:val="clear" w:color="auto" w:fill="auto"/>
            <w:noWrap/>
            <w:vAlign w:val="bottom"/>
          </w:tcPr>
          <w:p w14:paraId="6DE32F74" w14:textId="77777777" w:rsidR="005C3CB5" w:rsidRPr="001F0C70" w:rsidRDefault="005C3CB5" w:rsidP="001F0C70">
            <w:pPr>
              <w:widowControl w:val="0"/>
              <w:spacing w:line="216" w:lineRule="auto"/>
              <w:ind w:right="-39"/>
              <w:jc w:val="right"/>
              <w:rPr>
                <w:color w:val="000000"/>
                <w:sz w:val="16"/>
                <w:szCs w:val="16"/>
              </w:rPr>
            </w:pPr>
          </w:p>
        </w:tc>
      </w:tr>
      <w:tr w:rsidR="005C3CB5" w:rsidRPr="001F0C70" w14:paraId="4646ACA3" w14:textId="77777777" w:rsidTr="003D58E8">
        <w:tblPrEx>
          <w:tblCellMar>
            <w:left w:w="70" w:type="dxa"/>
            <w:right w:w="70" w:type="dxa"/>
          </w:tblCellMar>
        </w:tblPrEx>
        <w:trPr>
          <w:trHeight w:val="22"/>
        </w:trPr>
        <w:tc>
          <w:tcPr>
            <w:tcW w:w="6654" w:type="dxa"/>
            <w:shd w:val="clear" w:color="auto" w:fill="auto"/>
            <w:vAlign w:val="bottom"/>
          </w:tcPr>
          <w:p w14:paraId="08163610" w14:textId="77777777" w:rsidR="005C3CB5" w:rsidRPr="001F0C70" w:rsidRDefault="005C3CB5" w:rsidP="001F0C70">
            <w:pPr>
              <w:widowControl w:val="0"/>
              <w:spacing w:line="216" w:lineRule="auto"/>
              <w:ind w:left="-2"/>
              <w:rPr>
                <w:color w:val="000000"/>
                <w:sz w:val="16"/>
                <w:szCs w:val="16"/>
              </w:rPr>
            </w:pPr>
            <w:r w:rsidRPr="001F0C70">
              <w:rPr>
                <w:color w:val="000000"/>
                <w:sz w:val="16"/>
                <w:szCs w:val="16"/>
              </w:rPr>
              <w:t>Geçici farklara dayanan ertelenmiş vergi varlıkları hariç olmak üzere gelecek dönemlerde elde edilecek vergilendirilebilir gelirlere dayanan ertelenmiş vergi varlığının, ilgili ertelenmiş vergi yükümlülüğü ile mahsup edildikten sonra kalan kısmı</w:t>
            </w:r>
          </w:p>
        </w:tc>
        <w:tc>
          <w:tcPr>
            <w:tcW w:w="1418" w:type="dxa"/>
          </w:tcPr>
          <w:p w14:paraId="5724C500" w14:textId="77777777" w:rsidR="005C3CB5" w:rsidRPr="008246BB" w:rsidRDefault="005C3CB5" w:rsidP="001F0C70">
            <w:pPr>
              <w:widowControl w:val="0"/>
              <w:spacing w:line="216" w:lineRule="auto"/>
              <w:ind w:right="-39"/>
              <w:jc w:val="right"/>
              <w:rPr>
                <w:color w:val="000000"/>
                <w:sz w:val="16"/>
                <w:szCs w:val="16"/>
              </w:rPr>
            </w:pPr>
          </w:p>
          <w:p w14:paraId="38A66BE4" w14:textId="77777777" w:rsidR="005C3CB5" w:rsidRPr="008246BB" w:rsidRDefault="005C3CB5" w:rsidP="001F0C70">
            <w:pPr>
              <w:widowControl w:val="0"/>
              <w:spacing w:line="216" w:lineRule="auto"/>
              <w:ind w:right="-39"/>
              <w:jc w:val="right"/>
              <w:rPr>
                <w:color w:val="000000"/>
                <w:sz w:val="16"/>
                <w:szCs w:val="16"/>
              </w:rPr>
            </w:pPr>
          </w:p>
          <w:p w14:paraId="6385C9F7" w14:textId="77777777" w:rsidR="005C3CB5" w:rsidRPr="008246BB" w:rsidRDefault="005C3CB5" w:rsidP="001F0C70">
            <w:pPr>
              <w:widowControl w:val="0"/>
              <w:spacing w:line="216" w:lineRule="auto"/>
              <w:ind w:right="-39"/>
              <w:jc w:val="right"/>
              <w:rPr>
                <w:color w:val="000000"/>
                <w:sz w:val="16"/>
                <w:szCs w:val="16"/>
              </w:rPr>
            </w:pPr>
            <w:r w:rsidRPr="008246BB">
              <w:rPr>
                <w:color w:val="000000"/>
                <w:sz w:val="16"/>
                <w:szCs w:val="16"/>
              </w:rPr>
              <w:t>-</w:t>
            </w:r>
          </w:p>
        </w:tc>
        <w:tc>
          <w:tcPr>
            <w:tcW w:w="1275" w:type="dxa"/>
            <w:shd w:val="clear" w:color="auto" w:fill="auto"/>
            <w:noWrap/>
            <w:vAlign w:val="bottom"/>
          </w:tcPr>
          <w:p w14:paraId="1EA1F527" w14:textId="77777777" w:rsidR="005C3CB5" w:rsidRPr="001F0C70" w:rsidRDefault="005C3CB5" w:rsidP="001F0C70">
            <w:pPr>
              <w:widowControl w:val="0"/>
              <w:spacing w:line="221" w:lineRule="auto"/>
              <w:ind w:right="-39"/>
              <w:jc w:val="right"/>
              <w:rPr>
                <w:color w:val="000000"/>
                <w:sz w:val="16"/>
                <w:szCs w:val="16"/>
              </w:rPr>
            </w:pPr>
          </w:p>
        </w:tc>
      </w:tr>
      <w:tr w:rsidR="005C3CB5" w:rsidRPr="001F0C70" w14:paraId="7BACEEF5" w14:textId="77777777" w:rsidTr="003D58E8">
        <w:tblPrEx>
          <w:tblCellMar>
            <w:left w:w="70" w:type="dxa"/>
            <w:right w:w="70" w:type="dxa"/>
          </w:tblCellMar>
        </w:tblPrEx>
        <w:trPr>
          <w:trHeight w:val="22"/>
        </w:trPr>
        <w:tc>
          <w:tcPr>
            <w:tcW w:w="6654" w:type="dxa"/>
            <w:shd w:val="clear" w:color="auto" w:fill="auto"/>
            <w:vAlign w:val="bottom"/>
          </w:tcPr>
          <w:p w14:paraId="2059D065" w14:textId="77777777" w:rsidR="005C3CB5" w:rsidRPr="001F0C70" w:rsidRDefault="005C3CB5" w:rsidP="001F0C70">
            <w:pPr>
              <w:widowControl w:val="0"/>
              <w:spacing w:line="216" w:lineRule="auto"/>
              <w:ind w:left="7" w:hanging="9"/>
              <w:rPr>
                <w:color w:val="000000"/>
                <w:sz w:val="16"/>
                <w:szCs w:val="16"/>
              </w:rPr>
            </w:pPr>
            <w:r w:rsidRPr="001F0C70">
              <w:rPr>
                <w:color w:val="000000"/>
                <w:sz w:val="16"/>
                <w:szCs w:val="16"/>
              </w:rPr>
              <w:t>Gerçeğe uygun değeri üzerinden izlenmeyen varlık veya yükümlülüklerin nakit akış riskinden korunma işlemine konu edilmesi halinde ortaya çıkan farklar</w:t>
            </w:r>
          </w:p>
        </w:tc>
        <w:tc>
          <w:tcPr>
            <w:tcW w:w="1418" w:type="dxa"/>
          </w:tcPr>
          <w:p w14:paraId="309C6ABD" w14:textId="77777777" w:rsidR="005C3CB5" w:rsidRPr="008246BB" w:rsidRDefault="005C3CB5" w:rsidP="001F0C70">
            <w:pPr>
              <w:widowControl w:val="0"/>
              <w:spacing w:line="216" w:lineRule="auto"/>
              <w:ind w:right="-39"/>
              <w:jc w:val="right"/>
              <w:rPr>
                <w:color w:val="000000"/>
                <w:sz w:val="16"/>
                <w:szCs w:val="16"/>
              </w:rPr>
            </w:pPr>
          </w:p>
          <w:p w14:paraId="7BB7A967" w14:textId="77777777" w:rsidR="005C3CB5" w:rsidRPr="008246BB" w:rsidRDefault="005C3CB5" w:rsidP="001F0C70">
            <w:pPr>
              <w:widowControl w:val="0"/>
              <w:spacing w:line="216" w:lineRule="auto"/>
              <w:ind w:right="-39"/>
              <w:jc w:val="right"/>
              <w:rPr>
                <w:color w:val="000000"/>
                <w:sz w:val="16"/>
                <w:szCs w:val="16"/>
              </w:rPr>
            </w:pPr>
            <w:r w:rsidRPr="008246BB">
              <w:rPr>
                <w:color w:val="000000"/>
                <w:sz w:val="16"/>
                <w:szCs w:val="16"/>
              </w:rPr>
              <w:t>-</w:t>
            </w:r>
          </w:p>
        </w:tc>
        <w:tc>
          <w:tcPr>
            <w:tcW w:w="1275" w:type="dxa"/>
            <w:shd w:val="clear" w:color="auto" w:fill="auto"/>
            <w:noWrap/>
            <w:vAlign w:val="bottom"/>
          </w:tcPr>
          <w:p w14:paraId="4FEABEF7" w14:textId="77777777" w:rsidR="005C3CB5" w:rsidRPr="001F0C70" w:rsidRDefault="005C3CB5" w:rsidP="001F0C70">
            <w:pPr>
              <w:widowControl w:val="0"/>
              <w:spacing w:line="221" w:lineRule="auto"/>
              <w:ind w:right="-39"/>
              <w:jc w:val="right"/>
              <w:rPr>
                <w:color w:val="000000"/>
                <w:sz w:val="16"/>
                <w:szCs w:val="16"/>
              </w:rPr>
            </w:pPr>
          </w:p>
        </w:tc>
      </w:tr>
      <w:tr w:rsidR="003D58E8" w:rsidRPr="001F0C70" w14:paraId="1616355B" w14:textId="77777777" w:rsidTr="003D58E8">
        <w:tblPrEx>
          <w:tblCellMar>
            <w:left w:w="70" w:type="dxa"/>
            <w:right w:w="70" w:type="dxa"/>
          </w:tblCellMar>
        </w:tblPrEx>
        <w:trPr>
          <w:trHeight w:val="22"/>
        </w:trPr>
        <w:tc>
          <w:tcPr>
            <w:tcW w:w="6654" w:type="dxa"/>
            <w:shd w:val="clear" w:color="auto" w:fill="auto"/>
            <w:vAlign w:val="bottom"/>
          </w:tcPr>
          <w:p w14:paraId="3458160E" w14:textId="77777777" w:rsidR="003D58E8" w:rsidRPr="001F0C70" w:rsidRDefault="003D58E8" w:rsidP="001F0C70">
            <w:pPr>
              <w:widowControl w:val="0"/>
              <w:spacing w:line="216" w:lineRule="auto"/>
              <w:ind w:left="7" w:hanging="9"/>
              <w:rPr>
                <w:color w:val="000000"/>
                <w:sz w:val="16"/>
                <w:szCs w:val="16"/>
              </w:rPr>
            </w:pPr>
            <w:r w:rsidRPr="001F0C70">
              <w:rPr>
                <w:color w:val="000000"/>
                <w:sz w:val="16"/>
                <w:szCs w:val="16"/>
              </w:rPr>
              <w:t>Kredi Riskine Esas Tutarın İçsel Derecelendirmeye Dayalı Yaklaşımlar ile Hesaplanmasına İlişkin Tebliğ uyarınca hesaplanan toplam beklenen kayıp tutarının, toplam karşılık tutarını aşan kısmı</w:t>
            </w:r>
          </w:p>
        </w:tc>
        <w:tc>
          <w:tcPr>
            <w:tcW w:w="1418" w:type="dxa"/>
          </w:tcPr>
          <w:p w14:paraId="3252E40A" w14:textId="77777777" w:rsidR="003D58E8" w:rsidRPr="008246BB" w:rsidRDefault="003D58E8" w:rsidP="001F0C70">
            <w:pPr>
              <w:widowControl w:val="0"/>
              <w:spacing w:line="216" w:lineRule="auto"/>
              <w:ind w:right="-39"/>
              <w:jc w:val="right"/>
              <w:rPr>
                <w:color w:val="000000"/>
                <w:sz w:val="16"/>
                <w:szCs w:val="16"/>
              </w:rPr>
            </w:pPr>
          </w:p>
          <w:p w14:paraId="31031C04" w14:textId="77777777" w:rsidR="003D58E8" w:rsidRPr="008246BB" w:rsidRDefault="003D58E8" w:rsidP="001F0C70">
            <w:pPr>
              <w:widowControl w:val="0"/>
              <w:spacing w:line="216" w:lineRule="auto"/>
              <w:ind w:right="-39"/>
              <w:jc w:val="right"/>
              <w:rPr>
                <w:color w:val="000000"/>
                <w:sz w:val="16"/>
                <w:szCs w:val="16"/>
              </w:rPr>
            </w:pPr>
            <w:r w:rsidRPr="008246BB">
              <w:rPr>
                <w:color w:val="000000"/>
                <w:sz w:val="16"/>
                <w:szCs w:val="16"/>
              </w:rPr>
              <w:t>-</w:t>
            </w:r>
          </w:p>
        </w:tc>
        <w:tc>
          <w:tcPr>
            <w:tcW w:w="1275" w:type="dxa"/>
            <w:shd w:val="clear" w:color="auto" w:fill="auto"/>
            <w:noWrap/>
            <w:vAlign w:val="bottom"/>
          </w:tcPr>
          <w:p w14:paraId="5F568AC3" w14:textId="77777777" w:rsidR="003D58E8" w:rsidRPr="001F0C70" w:rsidRDefault="003D58E8" w:rsidP="001F0C70">
            <w:pPr>
              <w:widowControl w:val="0"/>
              <w:spacing w:line="221" w:lineRule="auto"/>
              <w:ind w:right="-39"/>
              <w:jc w:val="right"/>
              <w:rPr>
                <w:color w:val="000000"/>
                <w:sz w:val="16"/>
                <w:szCs w:val="16"/>
              </w:rPr>
            </w:pPr>
          </w:p>
        </w:tc>
      </w:tr>
      <w:tr w:rsidR="003D58E8" w:rsidRPr="001F0C70" w14:paraId="1014A4D1" w14:textId="77777777" w:rsidTr="003D58E8">
        <w:tblPrEx>
          <w:tblCellMar>
            <w:left w:w="70" w:type="dxa"/>
            <w:right w:w="70" w:type="dxa"/>
          </w:tblCellMar>
        </w:tblPrEx>
        <w:trPr>
          <w:trHeight w:val="22"/>
        </w:trPr>
        <w:tc>
          <w:tcPr>
            <w:tcW w:w="6654" w:type="dxa"/>
            <w:shd w:val="clear" w:color="auto" w:fill="auto"/>
            <w:vAlign w:val="bottom"/>
          </w:tcPr>
          <w:p w14:paraId="6D09A7B7" w14:textId="77777777" w:rsidR="003D58E8" w:rsidRPr="001F0C70" w:rsidRDefault="003D58E8" w:rsidP="001F0C70">
            <w:pPr>
              <w:widowControl w:val="0"/>
              <w:spacing w:line="216" w:lineRule="auto"/>
              <w:ind w:left="-2"/>
              <w:rPr>
                <w:color w:val="000000"/>
                <w:sz w:val="16"/>
                <w:szCs w:val="16"/>
              </w:rPr>
            </w:pPr>
            <w:r w:rsidRPr="001F0C70">
              <w:rPr>
                <w:color w:val="000000"/>
                <w:sz w:val="16"/>
                <w:szCs w:val="16"/>
              </w:rPr>
              <w:t>Menkul kıymetleştirme işlemlerinden kaynaklanan kazançlar</w:t>
            </w:r>
          </w:p>
        </w:tc>
        <w:tc>
          <w:tcPr>
            <w:tcW w:w="1418" w:type="dxa"/>
          </w:tcPr>
          <w:p w14:paraId="26741882" w14:textId="77777777" w:rsidR="003D58E8" w:rsidRPr="008246BB" w:rsidRDefault="003D58E8" w:rsidP="001F0C70">
            <w:pPr>
              <w:widowControl w:val="0"/>
              <w:spacing w:line="216" w:lineRule="auto"/>
              <w:ind w:right="-39"/>
              <w:jc w:val="right"/>
              <w:rPr>
                <w:color w:val="000000"/>
                <w:sz w:val="16"/>
                <w:szCs w:val="16"/>
              </w:rPr>
            </w:pPr>
            <w:r w:rsidRPr="008246BB">
              <w:rPr>
                <w:color w:val="000000"/>
                <w:sz w:val="16"/>
                <w:szCs w:val="16"/>
              </w:rPr>
              <w:t>-</w:t>
            </w:r>
          </w:p>
        </w:tc>
        <w:tc>
          <w:tcPr>
            <w:tcW w:w="1275" w:type="dxa"/>
            <w:shd w:val="clear" w:color="auto" w:fill="auto"/>
            <w:noWrap/>
            <w:vAlign w:val="bottom"/>
          </w:tcPr>
          <w:p w14:paraId="4EDD04F9" w14:textId="77777777" w:rsidR="003D58E8" w:rsidRPr="001F0C70" w:rsidRDefault="003D58E8" w:rsidP="001F0C70">
            <w:pPr>
              <w:widowControl w:val="0"/>
              <w:spacing w:line="221" w:lineRule="auto"/>
              <w:ind w:right="-39"/>
              <w:jc w:val="right"/>
              <w:rPr>
                <w:color w:val="000000"/>
                <w:sz w:val="16"/>
                <w:szCs w:val="16"/>
              </w:rPr>
            </w:pPr>
          </w:p>
        </w:tc>
      </w:tr>
      <w:tr w:rsidR="003D58E8" w:rsidRPr="001F0C70" w14:paraId="668D8685" w14:textId="77777777" w:rsidTr="003D58E8">
        <w:tblPrEx>
          <w:tblCellMar>
            <w:left w:w="70" w:type="dxa"/>
            <w:right w:w="70" w:type="dxa"/>
          </w:tblCellMar>
        </w:tblPrEx>
        <w:trPr>
          <w:trHeight w:val="22"/>
        </w:trPr>
        <w:tc>
          <w:tcPr>
            <w:tcW w:w="6654" w:type="dxa"/>
            <w:shd w:val="clear" w:color="auto" w:fill="auto"/>
            <w:vAlign w:val="bottom"/>
          </w:tcPr>
          <w:p w14:paraId="0303B009" w14:textId="77777777" w:rsidR="003D58E8" w:rsidRPr="001F0C70" w:rsidRDefault="003D58E8" w:rsidP="001F0C70">
            <w:pPr>
              <w:widowControl w:val="0"/>
              <w:spacing w:line="216" w:lineRule="auto"/>
              <w:ind w:left="80" w:hanging="80"/>
              <w:rPr>
                <w:color w:val="000000"/>
                <w:sz w:val="16"/>
                <w:szCs w:val="16"/>
              </w:rPr>
            </w:pPr>
            <w:r w:rsidRPr="001F0C70">
              <w:rPr>
                <w:color w:val="000000"/>
                <w:sz w:val="16"/>
                <w:szCs w:val="16"/>
              </w:rPr>
              <w:t>Bankanın yükümlülüklerinin gerçeğe uygun değerlerinde, kredi değerliliğindeki değişikliklere bağlı olarak oluşan farklar sonucu ortaya çıkan gerçekleşmemiş kazançlar ve kayıplar</w:t>
            </w:r>
          </w:p>
        </w:tc>
        <w:tc>
          <w:tcPr>
            <w:tcW w:w="1418" w:type="dxa"/>
          </w:tcPr>
          <w:p w14:paraId="3F84EF09" w14:textId="77777777" w:rsidR="003D58E8" w:rsidRPr="008246BB" w:rsidRDefault="003D58E8" w:rsidP="001F0C70">
            <w:pPr>
              <w:widowControl w:val="0"/>
              <w:spacing w:line="216" w:lineRule="auto"/>
              <w:ind w:right="-39"/>
              <w:jc w:val="right"/>
              <w:rPr>
                <w:color w:val="000000"/>
                <w:sz w:val="16"/>
                <w:szCs w:val="16"/>
              </w:rPr>
            </w:pPr>
          </w:p>
          <w:p w14:paraId="69D2F4BA" w14:textId="77777777" w:rsidR="003D58E8" w:rsidRPr="008246BB" w:rsidRDefault="003D58E8" w:rsidP="001F0C70">
            <w:pPr>
              <w:widowControl w:val="0"/>
              <w:spacing w:line="216" w:lineRule="auto"/>
              <w:ind w:right="-39"/>
              <w:jc w:val="right"/>
              <w:rPr>
                <w:color w:val="000000"/>
                <w:sz w:val="16"/>
                <w:szCs w:val="16"/>
              </w:rPr>
            </w:pPr>
            <w:r w:rsidRPr="008246BB">
              <w:rPr>
                <w:color w:val="000000"/>
                <w:sz w:val="16"/>
                <w:szCs w:val="16"/>
              </w:rPr>
              <w:t>-</w:t>
            </w:r>
          </w:p>
        </w:tc>
        <w:tc>
          <w:tcPr>
            <w:tcW w:w="1275" w:type="dxa"/>
            <w:shd w:val="clear" w:color="auto" w:fill="auto"/>
            <w:noWrap/>
            <w:vAlign w:val="bottom"/>
          </w:tcPr>
          <w:p w14:paraId="5D0366D9" w14:textId="77777777" w:rsidR="003D58E8" w:rsidRPr="001F0C70" w:rsidRDefault="003D58E8" w:rsidP="001F0C70">
            <w:pPr>
              <w:widowControl w:val="0"/>
              <w:spacing w:line="221" w:lineRule="auto"/>
              <w:ind w:right="-39"/>
              <w:jc w:val="right"/>
              <w:rPr>
                <w:color w:val="000000"/>
                <w:sz w:val="16"/>
                <w:szCs w:val="16"/>
              </w:rPr>
            </w:pPr>
          </w:p>
        </w:tc>
      </w:tr>
      <w:tr w:rsidR="003D58E8" w:rsidRPr="001F0C70" w14:paraId="3AC5796D" w14:textId="77777777" w:rsidTr="003D58E8">
        <w:tblPrEx>
          <w:tblCellMar>
            <w:left w:w="70" w:type="dxa"/>
            <w:right w:w="70" w:type="dxa"/>
          </w:tblCellMar>
        </w:tblPrEx>
        <w:trPr>
          <w:trHeight w:val="22"/>
        </w:trPr>
        <w:tc>
          <w:tcPr>
            <w:tcW w:w="6654" w:type="dxa"/>
            <w:shd w:val="clear" w:color="auto" w:fill="auto"/>
            <w:vAlign w:val="bottom"/>
          </w:tcPr>
          <w:p w14:paraId="5E6E878A" w14:textId="77777777" w:rsidR="003D58E8" w:rsidRPr="001F0C70" w:rsidRDefault="003D58E8" w:rsidP="001F0C70">
            <w:pPr>
              <w:widowControl w:val="0"/>
              <w:spacing w:line="216" w:lineRule="auto"/>
              <w:ind w:left="7"/>
              <w:rPr>
                <w:color w:val="000000"/>
                <w:sz w:val="16"/>
                <w:szCs w:val="16"/>
              </w:rPr>
            </w:pPr>
            <w:r w:rsidRPr="001F0C70">
              <w:rPr>
                <w:color w:val="000000"/>
                <w:sz w:val="16"/>
                <w:szCs w:val="16"/>
              </w:rPr>
              <w:t>Tanımlanmış fayda plan varlıklarının net tutarı</w:t>
            </w:r>
          </w:p>
        </w:tc>
        <w:tc>
          <w:tcPr>
            <w:tcW w:w="1418" w:type="dxa"/>
          </w:tcPr>
          <w:p w14:paraId="51529033" w14:textId="77777777" w:rsidR="003D58E8" w:rsidRPr="008246BB" w:rsidRDefault="00DE1650" w:rsidP="00DE1650">
            <w:pPr>
              <w:widowControl w:val="0"/>
              <w:tabs>
                <w:tab w:val="center" w:pos="658"/>
                <w:tab w:val="right" w:pos="1317"/>
              </w:tabs>
              <w:spacing w:line="216" w:lineRule="auto"/>
              <w:ind w:right="-39"/>
              <w:jc w:val="right"/>
              <w:rPr>
                <w:color w:val="000000"/>
                <w:sz w:val="16"/>
                <w:szCs w:val="16"/>
              </w:rPr>
            </w:pPr>
            <w:r w:rsidRPr="008246BB">
              <w:rPr>
                <w:color w:val="000000"/>
                <w:sz w:val="16"/>
                <w:szCs w:val="16"/>
              </w:rPr>
              <w:t>-</w:t>
            </w:r>
          </w:p>
        </w:tc>
        <w:tc>
          <w:tcPr>
            <w:tcW w:w="1275" w:type="dxa"/>
            <w:shd w:val="clear" w:color="auto" w:fill="auto"/>
            <w:noWrap/>
            <w:vAlign w:val="bottom"/>
          </w:tcPr>
          <w:p w14:paraId="6772D0E9" w14:textId="77777777" w:rsidR="003D58E8" w:rsidRPr="001F0C70" w:rsidRDefault="003D58E8" w:rsidP="001F0C70">
            <w:pPr>
              <w:widowControl w:val="0"/>
              <w:spacing w:line="221" w:lineRule="auto"/>
              <w:ind w:right="-39"/>
              <w:jc w:val="right"/>
              <w:rPr>
                <w:color w:val="000000"/>
                <w:sz w:val="16"/>
                <w:szCs w:val="16"/>
              </w:rPr>
            </w:pPr>
          </w:p>
        </w:tc>
      </w:tr>
      <w:tr w:rsidR="003D58E8" w:rsidRPr="001F0C70" w14:paraId="31AAECEC" w14:textId="77777777" w:rsidTr="003D58E8">
        <w:tblPrEx>
          <w:tblCellMar>
            <w:left w:w="70" w:type="dxa"/>
            <w:right w:w="70" w:type="dxa"/>
          </w:tblCellMar>
        </w:tblPrEx>
        <w:trPr>
          <w:trHeight w:val="22"/>
        </w:trPr>
        <w:tc>
          <w:tcPr>
            <w:tcW w:w="6654" w:type="dxa"/>
            <w:shd w:val="clear" w:color="auto" w:fill="auto"/>
            <w:vAlign w:val="bottom"/>
          </w:tcPr>
          <w:p w14:paraId="44D00AF6" w14:textId="77777777" w:rsidR="003D58E8" w:rsidRPr="001F0C70" w:rsidRDefault="003D58E8" w:rsidP="001F0C70">
            <w:pPr>
              <w:widowControl w:val="0"/>
              <w:spacing w:line="216" w:lineRule="auto"/>
              <w:ind w:left="80" w:hanging="80"/>
              <w:rPr>
                <w:color w:val="000000"/>
                <w:sz w:val="16"/>
                <w:szCs w:val="16"/>
              </w:rPr>
            </w:pPr>
            <w:r w:rsidRPr="001F0C70">
              <w:rPr>
                <w:color w:val="000000"/>
                <w:sz w:val="16"/>
                <w:szCs w:val="16"/>
              </w:rPr>
              <w:t xml:space="preserve">Bankanın kendi çekirdek sermayesine yapmış olduğu doğrudan veya dolaylı yatırımlar </w:t>
            </w:r>
          </w:p>
        </w:tc>
        <w:tc>
          <w:tcPr>
            <w:tcW w:w="1418" w:type="dxa"/>
          </w:tcPr>
          <w:p w14:paraId="7C415A54" w14:textId="77777777" w:rsidR="003D58E8" w:rsidRPr="008246BB" w:rsidRDefault="003D58E8" w:rsidP="001F0C70">
            <w:pPr>
              <w:widowControl w:val="0"/>
              <w:spacing w:line="216" w:lineRule="auto"/>
              <w:ind w:right="-39"/>
              <w:jc w:val="right"/>
              <w:rPr>
                <w:color w:val="000000"/>
                <w:sz w:val="16"/>
                <w:szCs w:val="16"/>
              </w:rPr>
            </w:pPr>
            <w:r w:rsidRPr="008246BB">
              <w:rPr>
                <w:color w:val="000000"/>
                <w:sz w:val="16"/>
                <w:szCs w:val="16"/>
              </w:rPr>
              <w:t>-</w:t>
            </w:r>
          </w:p>
        </w:tc>
        <w:tc>
          <w:tcPr>
            <w:tcW w:w="1275" w:type="dxa"/>
            <w:shd w:val="clear" w:color="auto" w:fill="auto"/>
            <w:noWrap/>
            <w:vAlign w:val="bottom"/>
          </w:tcPr>
          <w:p w14:paraId="723335FC" w14:textId="77777777" w:rsidR="003D58E8" w:rsidRPr="001F0C70" w:rsidRDefault="003D58E8" w:rsidP="001F0C70">
            <w:pPr>
              <w:widowControl w:val="0"/>
              <w:spacing w:line="221" w:lineRule="auto"/>
              <w:ind w:right="-39"/>
              <w:jc w:val="right"/>
              <w:rPr>
                <w:color w:val="000000"/>
                <w:sz w:val="16"/>
                <w:szCs w:val="16"/>
              </w:rPr>
            </w:pPr>
          </w:p>
        </w:tc>
      </w:tr>
      <w:tr w:rsidR="003D58E8" w:rsidRPr="001F0C70" w14:paraId="3B5D3850" w14:textId="77777777" w:rsidTr="003D58E8">
        <w:tblPrEx>
          <w:tblCellMar>
            <w:left w:w="70" w:type="dxa"/>
            <w:right w:w="70" w:type="dxa"/>
          </w:tblCellMar>
        </w:tblPrEx>
        <w:trPr>
          <w:trHeight w:val="22"/>
        </w:trPr>
        <w:tc>
          <w:tcPr>
            <w:tcW w:w="6654" w:type="dxa"/>
            <w:shd w:val="clear" w:color="auto" w:fill="auto"/>
            <w:vAlign w:val="bottom"/>
            <w:hideMark/>
          </w:tcPr>
          <w:p w14:paraId="054FF4A0" w14:textId="77777777" w:rsidR="003D58E8" w:rsidRPr="001F0C70" w:rsidRDefault="003D58E8" w:rsidP="001F0C70">
            <w:pPr>
              <w:widowControl w:val="0"/>
              <w:spacing w:line="216" w:lineRule="auto"/>
              <w:rPr>
                <w:color w:val="000000"/>
                <w:sz w:val="16"/>
                <w:szCs w:val="16"/>
              </w:rPr>
            </w:pPr>
            <w:r w:rsidRPr="001F0C70">
              <w:rPr>
                <w:color w:val="000000"/>
                <w:sz w:val="16"/>
                <w:szCs w:val="16"/>
              </w:rPr>
              <w:t>Kanunun 56 ncı maddesinin dördüncü fıkrasına aykırı olarak edinilen paylar</w:t>
            </w:r>
          </w:p>
        </w:tc>
        <w:tc>
          <w:tcPr>
            <w:tcW w:w="1418" w:type="dxa"/>
          </w:tcPr>
          <w:p w14:paraId="67685E43" w14:textId="77777777" w:rsidR="003D58E8" w:rsidRPr="008246BB" w:rsidRDefault="003D58E8" w:rsidP="001F0C70">
            <w:pPr>
              <w:widowControl w:val="0"/>
              <w:spacing w:line="216" w:lineRule="auto"/>
              <w:ind w:right="-39"/>
              <w:jc w:val="right"/>
              <w:rPr>
                <w:color w:val="000000"/>
                <w:sz w:val="16"/>
                <w:szCs w:val="16"/>
              </w:rPr>
            </w:pPr>
            <w:r w:rsidRPr="008246BB">
              <w:rPr>
                <w:color w:val="000000"/>
                <w:sz w:val="16"/>
                <w:szCs w:val="16"/>
              </w:rPr>
              <w:t>-</w:t>
            </w:r>
          </w:p>
        </w:tc>
        <w:tc>
          <w:tcPr>
            <w:tcW w:w="1275" w:type="dxa"/>
            <w:shd w:val="clear" w:color="auto" w:fill="auto"/>
            <w:noWrap/>
            <w:vAlign w:val="bottom"/>
          </w:tcPr>
          <w:p w14:paraId="29F51CC3" w14:textId="77777777" w:rsidR="003D58E8" w:rsidRPr="001F0C70" w:rsidRDefault="003D58E8" w:rsidP="001F0C70">
            <w:pPr>
              <w:widowControl w:val="0"/>
              <w:spacing w:line="221" w:lineRule="auto"/>
              <w:ind w:right="-39"/>
              <w:jc w:val="right"/>
              <w:rPr>
                <w:color w:val="000000"/>
                <w:sz w:val="16"/>
                <w:szCs w:val="16"/>
              </w:rPr>
            </w:pPr>
          </w:p>
        </w:tc>
      </w:tr>
      <w:tr w:rsidR="003D58E8" w:rsidRPr="001F0C70" w14:paraId="53CEB68B" w14:textId="77777777" w:rsidTr="003D58E8">
        <w:tblPrEx>
          <w:tblCellMar>
            <w:left w:w="70" w:type="dxa"/>
            <w:right w:w="70" w:type="dxa"/>
          </w:tblCellMar>
        </w:tblPrEx>
        <w:trPr>
          <w:trHeight w:val="22"/>
        </w:trPr>
        <w:tc>
          <w:tcPr>
            <w:tcW w:w="6654" w:type="dxa"/>
            <w:shd w:val="clear" w:color="auto" w:fill="auto"/>
            <w:vAlign w:val="bottom"/>
            <w:hideMark/>
          </w:tcPr>
          <w:p w14:paraId="024615E1" w14:textId="77777777" w:rsidR="003D58E8" w:rsidRPr="001F0C70" w:rsidRDefault="003D58E8" w:rsidP="001F0C70">
            <w:pPr>
              <w:widowControl w:val="0"/>
              <w:spacing w:line="216" w:lineRule="auto"/>
              <w:rPr>
                <w:color w:val="000000"/>
                <w:sz w:val="16"/>
                <w:szCs w:val="16"/>
              </w:rPr>
            </w:pPr>
            <w:r w:rsidRPr="001F0C70">
              <w:rPr>
                <w:color w:val="000000"/>
                <w:sz w:val="16"/>
                <w:szCs w:val="16"/>
              </w:rPr>
              <w:t>Ortaklık paylarının %10 veya daha azına sahip olunan ve konsolide edilmeyen bankalar ve finansal kuruluşların özkaynak unsurlarına yapılan yatırımların net uzun pozisyonları toplamının, bankanın çekirdek sermayesinin %10’unu aşan kısmı</w:t>
            </w:r>
          </w:p>
        </w:tc>
        <w:tc>
          <w:tcPr>
            <w:tcW w:w="1418" w:type="dxa"/>
          </w:tcPr>
          <w:p w14:paraId="55C210C9" w14:textId="77777777" w:rsidR="003D58E8" w:rsidRPr="008246BB" w:rsidRDefault="003D58E8" w:rsidP="001F0C70">
            <w:pPr>
              <w:widowControl w:val="0"/>
              <w:spacing w:line="216" w:lineRule="auto"/>
              <w:ind w:right="-39"/>
              <w:jc w:val="right"/>
              <w:rPr>
                <w:color w:val="000000"/>
                <w:sz w:val="16"/>
                <w:szCs w:val="16"/>
              </w:rPr>
            </w:pPr>
          </w:p>
          <w:p w14:paraId="110AC3C5" w14:textId="77777777" w:rsidR="003D58E8" w:rsidRPr="008246BB" w:rsidRDefault="003D58E8" w:rsidP="001F0C70">
            <w:pPr>
              <w:widowControl w:val="0"/>
              <w:spacing w:line="216" w:lineRule="auto"/>
              <w:ind w:right="-39"/>
              <w:jc w:val="right"/>
              <w:rPr>
                <w:color w:val="000000"/>
                <w:sz w:val="16"/>
                <w:szCs w:val="16"/>
              </w:rPr>
            </w:pPr>
          </w:p>
          <w:p w14:paraId="65051164" w14:textId="77777777" w:rsidR="003D58E8" w:rsidRPr="008246BB" w:rsidRDefault="003D58E8" w:rsidP="001F0C70">
            <w:pPr>
              <w:widowControl w:val="0"/>
              <w:spacing w:line="216" w:lineRule="auto"/>
              <w:ind w:right="-39"/>
              <w:jc w:val="right"/>
              <w:rPr>
                <w:color w:val="000000"/>
                <w:sz w:val="16"/>
                <w:szCs w:val="16"/>
              </w:rPr>
            </w:pPr>
            <w:r w:rsidRPr="008246BB">
              <w:rPr>
                <w:color w:val="000000"/>
                <w:sz w:val="16"/>
                <w:szCs w:val="16"/>
              </w:rPr>
              <w:t>-</w:t>
            </w:r>
          </w:p>
        </w:tc>
        <w:tc>
          <w:tcPr>
            <w:tcW w:w="1275" w:type="dxa"/>
            <w:shd w:val="clear" w:color="auto" w:fill="auto"/>
            <w:noWrap/>
            <w:vAlign w:val="bottom"/>
          </w:tcPr>
          <w:p w14:paraId="0E790558" w14:textId="77777777" w:rsidR="003D58E8" w:rsidRPr="001F0C70" w:rsidRDefault="003D58E8" w:rsidP="001F0C70">
            <w:pPr>
              <w:widowControl w:val="0"/>
              <w:spacing w:line="221" w:lineRule="auto"/>
              <w:ind w:right="-39"/>
              <w:jc w:val="right"/>
              <w:rPr>
                <w:color w:val="000000"/>
                <w:sz w:val="16"/>
                <w:szCs w:val="16"/>
              </w:rPr>
            </w:pPr>
          </w:p>
        </w:tc>
      </w:tr>
      <w:tr w:rsidR="003D58E8" w:rsidRPr="001F0C70" w14:paraId="5B1E4BB4" w14:textId="77777777" w:rsidTr="003D58E8">
        <w:tblPrEx>
          <w:tblCellMar>
            <w:left w:w="70" w:type="dxa"/>
            <w:right w:w="70" w:type="dxa"/>
          </w:tblCellMar>
        </w:tblPrEx>
        <w:trPr>
          <w:trHeight w:val="22"/>
        </w:trPr>
        <w:tc>
          <w:tcPr>
            <w:tcW w:w="6654" w:type="dxa"/>
            <w:shd w:val="clear" w:color="auto" w:fill="auto"/>
            <w:vAlign w:val="bottom"/>
            <w:hideMark/>
          </w:tcPr>
          <w:p w14:paraId="3C3DC777" w14:textId="77777777" w:rsidR="003D58E8" w:rsidRPr="001F0C70" w:rsidRDefault="003D58E8" w:rsidP="001F0C70">
            <w:pPr>
              <w:widowControl w:val="0"/>
              <w:spacing w:line="216" w:lineRule="auto"/>
              <w:ind w:left="7"/>
              <w:rPr>
                <w:color w:val="000000"/>
                <w:sz w:val="16"/>
                <w:szCs w:val="16"/>
              </w:rPr>
            </w:pPr>
            <w:r w:rsidRPr="001F0C70">
              <w:rPr>
                <w:color w:val="000000"/>
                <w:sz w:val="16"/>
                <w:szCs w:val="16"/>
              </w:rPr>
              <w:t>Ortaklık paylarının %10’dan daha fazlasına sahip olunan ve konsolide edilmeyen bankalar ve finansal kuruluşların çekirdek sermaye unsurlarına yapılan yatırımların net uzun pozisyonlarının çekirdek sermayenin %10’unu aşan kısmı</w:t>
            </w:r>
          </w:p>
        </w:tc>
        <w:tc>
          <w:tcPr>
            <w:tcW w:w="1418" w:type="dxa"/>
          </w:tcPr>
          <w:p w14:paraId="2919F952" w14:textId="77777777" w:rsidR="003D58E8" w:rsidRPr="008246BB" w:rsidRDefault="003D58E8" w:rsidP="001F0C70">
            <w:pPr>
              <w:widowControl w:val="0"/>
              <w:spacing w:line="216" w:lineRule="auto"/>
              <w:ind w:right="-39"/>
              <w:jc w:val="right"/>
              <w:rPr>
                <w:color w:val="000000"/>
                <w:sz w:val="16"/>
                <w:szCs w:val="16"/>
              </w:rPr>
            </w:pPr>
          </w:p>
          <w:p w14:paraId="647E9781" w14:textId="77777777" w:rsidR="003D58E8" w:rsidRPr="008246BB" w:rsidRDefault="003D58E8" w:rsidP="001F0C70">
            <w:pPr>
              <w:widowControl w:val="0"/>
              <w:spacing w:line="216" w:lineRule="auto"/>
              <w:ind w:right="-39"/>
              <w:jc w:val="right"/>
              <w:rPr>
                <w:color w:val="000000"/>
                <w:sz w:val="16"/>
                <w:szCs w:val="16"/>
              </w:rPr>
            </w:pPr>
          </w:p>
          <w:p w14:paraId="67870C19" w14:textId="77777777" w:rsidR="003D58E8" w:rsidRPr="008246BB" w:rsidRDefault="003D58E8" w:rsidP="001F0C70">
            <w:pPr>
              <w:widowControl w:val="0"/>
              <w:spacing w:line="216" w:lineRule="auto"/>
              <w:ind w:right="-39"/>
              <w:jc w:val="right"/>
              <w:rPr>
                <w:color w:val="000000"/>
                <w:sz w:val="16"/>
                <w:szCs w:val="16"/>
              </w:rPr>
            </w:pPr>
            <w:r w:rsidRPr="008246BB">
              <w:rPr>
                <w:color w:val="000000"/>
                <w:sz w:val="16"/>
                <w:szCs w:val="16"/>
              </w:rPr>
              <w:t>-</w:t>
            </w:r>
          </w:p>
        </w:tc>
        <w:tc>
          <w:tcPr>
            <w:tcW w:w="1275" w:type="dxa"/>
            <w:shd w:val="clear" w:color="auto" w:fill="auto"/>
            <w:noWrap/>
            <w:vAlign w:val="bottom"/>
          </w:tcPr>
          <w:p w14:paraId="42E80BED" w14:textId="77777777" w:rsidR="003D58E8" w:rsidRPr="001F0C70" w:rsidRDefault="003D58E8" w:rsidP="001F0C70">
            <w:pPr>
              <w:widowControl w:val="0"/>
              <w:spacing w:line="221" w:lineRule="auto"/>
              <w:ind w:right="-39"/>
              <w:jc w:val="right"/>
              <w:rPr>
                <w:color w:val="000000"/>
                <w:sz w:val="16"/>
                <w:szCs w:val="16"/>
              </w:rPr>
            </w:pPr>
          </w:p>
        </w:tc>
      </w:tr>
      <w:tr w:rsidR="003D58E8" w:rsidRPr="001F0C70" w14:paraId="5D013FC4" w14:textId="77777777" w:rsidTr="003D58E8">
        <w:tblPrEx>
          <w:tblCellMar>
            <w:left w:w="70" w:type="dxa"/>
            <w:right w:w="70" w:type="dxa"/>
          </w:tblCellMar>
        </w:tblPrEx>
        <w:trPr>
          <w:trHeight w:val="22"/>
        </w:trPr>
        <w:tc>
          <w:tcPr>
            <w:tcW w:w="6654" w:type="dxa"/>
            <w:shd w:val="clear" w:color="auto" w:fill="auto"/>
            <w:vAlign w:val="bottom"/>
            <w:hideMark/>
          </w:tcPr>
          <w:p w14:paraId="344B129B" w14:textId="77777777" w:rsidR="003D58E8" w:rsidRPr="001F0C70" w:rsidRDefault="003D58E8" w:rsidP="001F0C70">
            <w:pPr>
              <w:widowControl w:val="0"/>
              <w:spacing w:line="216" w:lineRule="auto"/>
              <w:ind w:left="16"/>
              <w:rPr>
                <w:color w:val="000000"/>
                <w:sz w:val="16"/>
                <w:szCs w:val="16"/>
              </w:rPr>
            </w:pPr>
            <w:r w:rsidRPr="001F0C70">
              <w:rPr>
                <w:color w:val="000000"/>
                <w:sz w:val="16"/>
                <w:szCs w:val="16"/>
              </w:rPr>
              <w:t xml:space="preserve">İpotek hizmeti sunma haklarının çekirdek sermayenin %10’unu aşan kısmı </w:t>
            </w:r>
          </w:p>
        </w:tc>
        <w:tc>
          <w:tcPr>
            <w:tcW w:w="1418" w:type="dxa"/>
          </w:tcPr>
          <w:p w14:paraId="3F159276" w14:textId="77777777" w:rsidR="003D58E8" w:rsidRPr="008246BB" w:rsidRDefault="003D58E8" w:rsidP="001F0C70">
            <w:pPr>
              <w:widowControl w:val="0"/>
              <w:spacing w:line="216" w:lineRule="auto"/>
              <w:ind w:right="-39"/>
              <w:jc w:val="right"/>
              <w:rPr>
                <w:color w:val="000000"/>
                <w:sz w:val="16"/>
                <w:szCs w:val="16"/>
              </w:rPr>
            </w:pPr>
            <w:r w:rsidRPr="008246BB">
              <w:rPr>
                <w:color w:val="000000"/>
                <w:sz w:val="16"/>
                <w:szCs w:val="16"/>
              </w:rPr>
              <w:t>-</w:t>
            </w:r>
          </w:p>
        </w:tc>
        <w:tc>
          <w:tcPr>
            <w:tcW w:w="1275" w:type="dxa"/>
            <w:shd w:val="clear" w:color="auto" w:fill="auto"/>
            <w:noWrap/>
            <w:vAlign w:val="bottom"/>
          </w:tcPr>
          <w:p w14:paraId="39A07DA7" w14:textId="77777777" w:rsidR="003D58E8" w:rsidRPr="001F0C70" w:rsidRDefault="003D58E8" w:rsidP="001F0C70">
            <w:pPr>
              <w:widowControl w:val="0"/>
              <w:spacing w:line="221" w:lineRule="auto"/>
              <w:ind w:right="-39"/>
              <w:jc w:val="right"/>
              <w:rPr>
                <w:color w:val="000000"/>
                <w:sz w:val="16"/>
                <w:szCs w:val="16"/>
              </w:rPr>
            </w:pPr>
          </w:p>
        </w:tc>
      </w:tr>
      <w:tr w:rsidR="003D58E8" w:rsidRPr="001F0C70" w14:paraId="568741DC" w14:textId="77777777" w:rsidTr="003D58E8">
        <w:tblPrEx>
          <w:tblCellMar>
            <w:left w:w="70" w:type="dxa"/>
            <w:right w:w="70" w:type="dxa"/>
          </w:tblCellMar>
        </w:tblPrEx>
        <w:trPr>
          <w:trHeight w:val="22"/>
        </w:trPr>
        <w:tc>
          <w:tcPr>
            <w:tcW w:w="6654" w:type="dxa"/>
            <w:shd w:val="clear" w:color="auto" w:fill="auto"/>
            <w:vAlign w:val="bottom"/>
          </w:tcPr>
          <w:p w14:paraId="13F822B7" w14:textId="77777777" w:rsidR="003D58E8" w:rsidRPr="001F0C70" w:rsidRDefault="003D58E8" w:rsidP="001F0C70">
            <w:pPr>
              <w:widowControl w:val="0"/>
              <w:spacing w:line="216" w:lineRule="auto"/>
              <w:ind w:left="16"/>
              <w:rPr>
                <w:color w:val="000000"/>
                <w:sz w:val="16"/>
                <w:szCs w:val="16"/>
              </w:rPr>
            </w:pPr>
            <w:r w:rsidRPr="001F0C70">
              <w:rPr>
                <w:color w:val="000000"/>
                <w:sz w:val="16"/>
                <w:szCs w:val="16"/>
              </w:rPr>
              <w:t>Geçici farklara dayanan ertelenmiş vergi varlıklarının çekirdek sermayenin %10’unu aşan kısmı</w:t>
            </w:r>
          </w:p>
        </w:tc>
        <w:tc>
          <w:tcPr>
            <w:tcW w:w="1418" w:type="dxa"/>
          </w:tcPr>
          <w:p w14:paraId="31587829" w14:textId="77777777" w:rsidR="003D58E8" w:rsidRPr="008246BB" w:rsidRDefault="003D58E8" w:rsidP="001F0C70">
            <w:pPr>
              <w:widowControl w:val="0"/>
              <w:spacing w:line="216" w:lineRule="auto"/>
              <w:ind w:right="-39"/>
              <w:jc w:val="right"/>
              <w:rPr>
                <w:color w:val="000000"/>
                <w:sz w:val="16"/>
                <w:szCs w:val="16"/>
              </w:rPr>
            </w:pPr>
            <w:r w:rsidRPr="008246BB">
              <w:rPr>
                <w:color w:val="000000"/>
                <w:sz w:val="16"/>
                <w:szCs w:val="16"/>
              </w:rPr>
              <w:t>-</w:t>
            </w:r>
          </w:p>
        </w:tc>
        <w:tc>
          <w:tcPr>
            <w:tcW w:w="1275" w:type="dxa"/>
            <w:shd w:val="clear" w:color="auto" w:fill="auto"/>
            <w:noWrap/>
            <w:vAlign w:val="bottom"/>
          </w:tcPr>
          <w:p w14:paraId="2A0680C8" w14:textId="77777777" w:rsidR="003D58E8" w:rsidRPr="001F0C70" w:rsidRDefault="003D58E8" w:rsidP="001F0C70">
            <w:pPr>
              <w:widowControl w:val="0"/>
              <w:spacing w:line="221" w:lineRule="auto"/>
              <w:ind w:right="-39"/>
              <w:jc w:val="right"/>
              <w:rPr>
                <w:color w:val="000000"/>
                <w:sz w:val="16"/>
                <w:szCs w:val="16"/>
              </w:rPr>
            </w:pPr>
          </w:p>
        </w:tc>
      </w:tr>
      <w:tr w:rsidR="003D58E8" w:rsidRPr="001F0C70" w14:paraId="61DC9359" w14:textId="77777777" w:rsidTr="003D58E8">
        <w:tblPrEx>
          <w:tblCellMar>
            <w:left w:w="70" w:type="dxa"/>
            <w:right w:w="70" w:type="dxa"/>
          </w:tblCellMar>
        </w:tblPrEx>
        <w:trPr>
          <w:trHeight w:val="22"/>
        </w:trPr>
        <w:tc>
          <w:tcPr>
            <w:tcW w:w="6654" w:type="dxa"/>
            <w:shd w:val="clear" w:color="auto" w:fill="auto"/>
            <w:vAlign w:val="bottom"/>
            <w:hideMark/>
          </w:tcPr>
          <w:p w14:paraId="1DF68085" w14:textId="77777777" w:rsidR="003D58E8" w:rsidRPr="001F0C70" w:rsidRDefault="003D58E8" w:rsidP="001F0C70">
            <w:pPr>
              <w:widowControl w:val="0"/>
              <w:spacing w:line="216" w:lineRule="auto"/>
              <w:rPr>
                <w:color w:val="000000"/>
                <w:sz w:val="16"/>
                <w:szCs w:val="16"/>
              </w:rPr>
            </w:pPr>
            <w:r w:rsidRPr="001F0C70">
              <w:rPr>
                <w:color w:val="000000"/>
                <w:sz w:val="16"/>
                <w:szCs w:val="16"/>
              </w:rPr>
              <w:t xml:space="preserve">Bankaların Özkaynaklarına İlişkin Yönetmeliğin Geçici 2 nci maddesinin ikinci fıkrası uyarınca çekirdek sermayenin %15’ini aşan tutarlar </w:t>
            </w:r>
          </w:p>
        </w:tc>
        <w:tc>
          <w:tcPr>
            <w:tcW w:w="1418" w:type="dxa"/>
          </w:tcPr>
          <w:p w14:paraId="14AD41DD" w14:textId="77777777" w:rsidR="003D58E8" w:rsidRPr="008246BB" w:rsidRDefault="003D58E8" w:rsidP="001F0C70">
            <w:pPr>
              <w:widowControl w:val="0"/>
              <w:spacing w:line="216" w:lineRule="auto"/>
              <w:ind w:right="-39"/>
              <w:jc w:val="right"/>
              <w:rPr>
                <w:color w:val="000000"/>
                <w:sz w:val="16"/>
                <w:szCs w:val="16"/>
              </w:rPr>
            </w:pPr>
          </w:p>
          <w:p w14:paraId="55C48311" w14:textId="77777777" w:rsidR="003D58E8" w:rsidRPr="008246BB" w:rsidRDefault="003D58E8" w:rsidP="001F0C70">
            <w:pPr>
              <w:widowControl w:val="0"/>
              <w:spacing w:line="216" w:lineRule="auto"/>
              <w:ind w:right="-39"/>
              <w:jc w:val="right"/>
              <w:rPr>
                <w:color w:val="000000"/>
                <w:sz w:val="16"/>
                <w:szCs w:val="16"/>
              </w:rPr>
            </w:pPr>
            <w:r w:rsidRPr="008246BB">
              <w:rPr>
                <w:color w:val="000000"/>
                <w:sz w:val="16"/>
                <w:szCs w:val="16"/>
              </w:rPr>
              <w:t>-</w:t>
            </w:r>
          </w:p>
        </w:tc>
        <w:tc>
          <w:tcPr>
            <w:tcW w:w="1275" w:type="dxa"/>
            <w:shd w:val="clear" w:color="auto" w:fill="auto"/>
            <w:noWrap/>
            <w:vAlign w:val="bottom"/>
          </w:tcPr>
          <w:p w14:paraId="6EE4FD76" w14:textId="77777777" w:rsidR="003D58E8" w:rsidRPr="001F0C70" w:rsidRDefault="003D58E8" w:rsidP="001F0C70">
            <w:pPr>
              <w:widowControl w:val="0"/>
              <w:spacing w:line="221" w:lineRule="auto"/>
              <w:ind w:right="-39"/>
              <w:jc w:val="right"/>
              <w:rPr>
                <w:color w:val="000000"/>
                <w:sz w:val="16"/>
                <w:szCs w:val="16"/>
              </w:rPr>
            </w:pPr>
          </w:p>
        </w:tc>
      </w:tr>
      <w:tr w:rsidR="003D58E8" w:rsidRPr="001F0C70" w14:paraId="052B3847" w14:textId="77777777" w:rsidTr="003D58E8">
        <w:tblPrEx>
          <w:tblCellMar>
            <w:left w:w="70" w:type="dxa"/>
            <w:right w:w="70" w:type="dxa"/>
          </w:tblCellMar>
        </w:tblPrEx>
        <w:trPr>
          <w:trHeight w:val="22"/>
        </w:trPr>
        <w:tc>
          <w:tcPr>
            <w:tcW w:w="6654" w:type="dxa"/>
            <w:shd w:val="clear" w:color="auto" w:fill="auto"/>
            <w:vAlign w:val="bottom"/>
            <w:hideMark/>
          </w:tcPr>
          <w:p w14:paraId="660DA45B" w14:textId="77777777" w:rsidR="003D58E8" w:rsidRPr="001F0C70" w:rsidRDefault="003D58E8" w:rsidP="001F0C70">
            <w:pPr>
              <w:widowControl w:val="0"/>
              <w:spacing w:line="216" w:lineRule="auto"/>
              <w:rPr>
                <w:color w:val="000000"/>
                <w:sz w:val="16"/>
                <w:szCs w:val="16"/>
              </w:rPr>
            </w:pPr>
            <w:r w:rsidRPr="001F0C70">
              <w:rPr>
                <w:color w:val="000000"/>
                <w:sz w:val="16"/>
                <w:szCs w:val="16"/>
              </w:rPr>
              <w:t xml:space="preserve"> Ortaklık paylarının %10’dan daha fazlasına sahip olunan ve konsolide edilmeyen bankalar ve finansal kuruluşların çekirdek sermaye unsurlarına yapılan yatırımların net uzun pozisyonlarından kaynaklanan aşım tutarı </w:t>
            </w:r>
          </w:p>
        </w:tc>
        <w:tc>
          <w:tcPr>
            <w:tcW w:w="1418" w:type="dxa"/>
          </w:tcPr>
          <w:p w14:paraId="34672DE5" w14:textId="77777777" w:rsidR="003D58E8" w:rsidRPr="008246BB" w:rsidRDefault="003D58E8" w:rsidP="001F0C70">
            <w:pPr>
              <w:widowControl w:val="0"/>
              <w:spacing w:line="216" w:lineRule="auto"/>
              <w:ind w:right="-39"/>
              <w:jc w:val="right"/>
              <w:rPr>
                <w:color w:val="000000"/>
                <w:sz w:val="16"/>
                <w:szCs w:val="16"/>
              </w:rPr>
            </w:pPr>
          </w:p>
          <w:p w14:paraId="7558872D" w14:textId="77777777" w:rsidR="003D58E8" w:rsidRPr="008246BB" w:rsidRDefault="003D58E8" w:rsidP="001F0C70">
            <w:pPr>
              <w:widowControl w:val="0"/>
              <w:spacing w:line="216" w:lineRule="auto"/>
              <w:ind w:right="-39"/>
              <w:jc w:val="right"/>
              <w:rPr>
                <w:color w:val="000000"/>
                <w:sz w:val="16"/>
                <w:szCs w:val="16"/>
              </w:rPr>
            </w:pPr>
          </w:p>
          <w:p w14:paraId="6046B325" w14:textId="77777777" w:rsidR="003D58E8" w:rsidRPr="008246BB" w:rsidRDefault="003D58E8" w:rsidP="001F0C70">
            <w:pPr>
              <w:widowControl w:val="0"/>
              <w:spacing w:line="216" w:lineRule="auto"/>
              <w:ind w:right="-39"/>
              <w:jc w:val="right"/>
              <w:rPr>
                <w:color w:val="000000"/>
                <w:sz w:val="16"/>
                <w:szCs w:val="16"/>
              </w:rPr>
            </w:pPr>
            <w:r w:rsidRPr="008246BB">
              <w:rPr>
                <w:color w:val="000000"/>
                <w:sz w:val="16"/>
                <w:szCs w:val="16"/>
              </w:rPr>
              <w:t>-</w:t>
            </w:r>
          </w:p>
        </w:tc>
        <w:tc>
          <w:tcPr>
            <w:tcW w:w="1275" w:type="dxa"/>
            <w:shd w:val="clear" w:color="auto" w:fill="auto"/>
            <w:noWrap/>
            <w:vAlign w:val="bottom"/>
          </w:tcPr>
          <w:p w14:paraId="13537E91" w14:textId="77777777" w:rsidR="003D58E8" w:rsidRPr="001F0C70" w:rsidRDefault="003D58E8" w:rsidP="001F0C70">
            <w:pPr>
              <w:widowControl w:val="0"/>
              <w:spacing w:line="221" w:lineRule="auto"/>
              <w:ind w:right="-39"/>
              <w:jc w:val="right"/>
              <w:rPr>
                <w:color w:val="000000"/>
                <w:sz w:val="16"/>
                <w:szCs w:val="16"/>
              </w:rPr>
            </w:pPr>
          </w:p>
        </w:tc>
      </w:tr>
      <w:tr w:rsidR="003D58E8" w:rsidRPr="001F0C70" w14:paraId="6783D8D5" w14:textId="77777777" w:rsidTr="003D58E8">
        <w:tblPrEx>
          <w:tblCellMar>
            <w:left w:w="70" w:type="dxa"/>
            <w:right w:w="70" w:type="dxa"/>
          </w:tblCellMar>
        </w:tblPrEx>
        <w:trPr>
          <w:trHeight w:val="22"/>
        </w:trPr>
        <w:tc>
          <w:tcPr>
            <w:tcW w:w="6654" w:type="dxa"/>
            <w:shd w:val="clear" w:color="auto" w:fill="auto"/>
            <w:vAlign w:val="bottom"/>
            <w:hideMark/>
          </w:tcPr>
          <w:p w14:paraId="661AA6BA" w14:textId="77777777" w:rsidR="003D58E8" w:rsidRPr="001F0C70" w:rsidRDefault="003D58E8" w:rsidP="001F0C70">
            <w:pPr>
              <w:widowControl w:val="0"/>
              <w:spacing w:line="216" w:lineRule="auto"/>
              <w:ind w:left="7" w:hanging="207"/>
              <w:rPr>
                <w:color w:val="000000"/>
                <w:sz w:val="16"/>
                <w:szCs w:val="16"/>
              </w:rPr>
            </w:pPr>
            <w:r w:rsidRPr="001F0C70">
              <w:rPr>
                <w:color w:val="000000"/>
                <w:sz w:val="16"/>
                <w:szCs w:val="16"/>
              </w:rPr>
              <w:t xml:space="preserve">      İpotek hizmeti sunma haklarından kaynaklanan aşım tutarı </w:t>
            </w:r>
          </w:p>
        </w:tc>
        <w:tc>
          <w:tcPr>
            <w:tcW w:w="1418" w:type="dxa"/>
          </w:tcPr>
          <w:p w14:paraId="277B0A7C" w14:textId="77777777" w:rsidR="003D58E8" w:rsidRPr="008246BB" w:rsidRDefault="003D58E8" w:rsidP="001F0C70">
            <w:pPr>
              <w:widowControl w:val="0"/>
              <w:spacing w:line="216" w:lineRule="auto"/>
              <w:ind w:right="-39"/>
              <w:jc w:val="right"/>
              <w:rPr>
                <w:color w:val="000000"/>
                <w:sz w:val="16"/>
                <w:szCs w:val="16"/>
              </w:rPr>
            </w:pPr>
            <w:r w:rsidRPr="008246BB">
              <w:rPr>
                <w:color w:val="000000"/>
                <w:sz w:val="16"/>
                <w:szCs w:val="16"/>
              </w:rPr>
              <w:t>-</w:t>
            </w:r>
          </w:p>
        </w:tc>
        <w:tc>
          <w:tcPr>
            <w:tcW w:w="1275" w:type="dxa"/>
            <w:shd w:val="clear" w:color="auto" w:fill="auto"/>
            <w:noWrap/>
            <w:vAlign w:val="bottom"/>
          </w:tcPr>
          <w:p w14:paraId="364DF384" w14:textId="77777777" w:rsidR="003D58E8" w:rsidRPr="001F0C70" w:rsidRDefault="003D58E8" w:rsidP="001F0C70">
            <w:pPr>
              <w:widowControl w:val="0"/>
              <w:spacing w:line="221" w:lineRule="auto"/>
              <w:ind w:right="-39"/>
              <w:jc w:val="right"/>
              <w:rPr>
                <w:color w:val="000000"/>
                <w:sz w:val="16"/>
                <w:szCs w:val="16"/>
              </w:rPr>
            </w:pPr>
          </w:p>
        </w:tc>
      </w:tr>
      <w:tr w:rsidR="003D58E8" w:rsidRPr="001F0C70" w14:paraId="38BBD7D5" w14:textId="77777777" w:rsidTr="003D58E8">
        <w:tblPrEx>
          <w:tblCellMar>
            <w:left w:w="70" w:type="dxa"/>
            <w:right w:w="70" w:type="dxa"/>
          </w:tblCellMar>
        </w:tblPrEx>
        <w:trPr>
          <w:trHeight w:val="22"/>
        </w:trPr>
        <w:tc>
          <w:tcPr>
            <w:tcW w:w="6654" w:type="dxa"/>
            <w:shd w:val="clear" w:color="auto" w:fill="auto"/>
            <w:vAlign w:val="bottom"/>
            <w:hideMark/>
          </w:tcPr>
          <w:p w14:paraId="482240F7" w14:textId="77777777" w:rsidR="003D58E8" w:rsidRPr="001F0C70" w:rsidRDefault="003D58E8" w:rsidP="001F0C70">
            <w:pPr>
              <w:widowControl w:val="0"/>
              <w:spacing w:line="216" w:lineRule="auto"/>
              <w:rPr>
                <w:color w:val="000000"/>
                <w:sz w:val="16"/>
                <w:szCs w:val="16"/>
              </w:rPr>
            </w:pPr>
            <w:r w:rsidRPr="001F0C70">
              <w:rPr>
                <w:color w:val="000000"/>
                <w:sz w:val="16"/>
                <w:szCs w:val="16"/>
              </w:rPr>
              <w:t xml:space="preserve"> Geçici farklara dayanan ertelenmiş vergi varlıklarından kaynaklanan aşım tutarı </w:t>
            </w:r>
          </w:p>
        </w:tc>
        <w:tc>
          <w:tcPr>
            <w:tcW w:w="1418" w:type="dxa"/>
          </w:tcPr>
          <w:p w14:paraId="6523188C" w14:textId="77777777" w:rsidR="003D58E8" w:rsidRPr="008246BB" w:rsidRDefault="003D58E8" w:rsidP="001F0C70">
            <w:pPr>
              <w:widowControl w:val="0"/>
              <w:spacing w:line="216" w:lineRule="auto"/>
              <w:ind w:right="-39"/>
              <w:jc w:val="right"/>
              <w:rPr>
                <w:color w:val="000000"/>
                <w:sz w:val="16"/>
                <w:szCs w:val="16"/>
              </w:rPr>
            </w:pPr>
            <w:r w:rsidRPr="008246BB">
              <w:rPr>
                <w:color w:val="000000"/>
                <w:sz w:val="16"/>
                <w:szCs w:val="16"/>
              </w:rPr>
              <w:t>-</w:t>
            </w:r>
          </w:p>
        </w:tc>
        <w:tc>
          <w:tcPr>
            <w:tcW w:w="1275" w:type="dxa"/>
            <w:shd w:val="clear" w:color="auto" w:fill="auto"/>
            <w:noWrap/>
            <w:vAlign w:val="bottom"/>
          </w:tcPr>
          <w:p w14:paraId="0E71A461" w14:textId="77777777" w:rsidR="003D58E8" w:rsidRPr="001F0C70" w:rsidRDefault="003D58E8" w:rsidP="001F0C70">
            <w:pPr>
              <w:widowControl w:val="0"/>
              <w:spacing w:line="221" w:lineRule="auto"/>
              <w:ind w:right="-39"/>
              <w:jc w:val="right"/>
              <w:rPr>
                <w:color w:val="000000"/>
                <w:sz w:val="16"/>
                <w:szCs w:val="16"/>
              </w:rPr>
            </w:pPr>
          </w:p>
        </w:tc>
      </w:tr>
      <w:tr w:rsidR="003D58E8" w:rsidRPr="001F0C70" w14:paraId="12B34128" w14:textId="77777777" w:rsidTr="003D58E8">
        <w:tblPrEx>
          <w:tblCellMar>
            <w:left w:w="70" w:type="dxa"/>
            <w:right w:w="70" w:type="dxa"/>
          </w:tblCellMar>
        </w:tblPrEx>
        <w:trPr>
          <w:trHeight w:val="22"/>
        </w:trPr>
        <w:tc>
          <w:tcPr>
            <w:tcW w:w="6654" w:type="dxa"/>
            <w:shd w:val="clear" w:color="auto" w:fill="auto"/>
            <w:vAlign w:val="bottom"/>
            <w:hideMark/>
          </w:tcPr>
          <w:p w14:paraId="1953E1DE" w14:textId="77777777" w:rsidR="003D58E8" w:rsidRPr="001F0C70" w:rsidRDefault="003D58E8" w:rsidP="001F0C70">
            <w:pPr>
              <w:widowControl w:val="0"/>
              <w:spacing w:line="216" w:lineRule="auto"/>
              <w:ind w:right="-70"/>
              <w:rPr>
                <w:color w:val="000000"/>
                <w:sz w:val="16"/>
                <w:szCs w:val="16"/>
              </w:rPr>
            </w:pPr>
            <w:r w:rsidRPr="001F0C70">
              <w:rPr>
                <w:color w:val="000000"/>
                <w:sz w:val="16"/>
                <w:szCs w:val="16"/>
              </w:rPr>
              <w:t xml:space="preserve">Kurulca belirlenecek diğer kalemler </w:t>
            </w:r>
          </w:p>
        </w:tc>
        <w:tc>
          <w:tcPr>
            <w:tcW w:w="1418" w:type="dxa"/>
          </w:tcPr>
          <w:p w14:paraId="420CD32C" w14:textId="77777777" w:rsidR="003D58E8" w:rsidRPr="008246BB" w:rsidRDefault="003D58E8" w:rsidP="001F0C70">
            <w:pPr>
              <w:widowControl w:val="0"/>
              <w:spacing w:line="216" w:lineRule="auto"/>
              <w:ind w:right="-39"/>
              <w:jc w:val="right"/>
              <w:rPr>
                <w:color w:val="000000"/>
                <w:sz w:val="16"/>
                <w:szCs w:val="16"/>
              </w:rPr>
            </w:pPr>
            <w:r w:rsidRPr="008246BB">
              <w:rPr>
                <w:color w:val="000000"/>
                <w:sz w:val="16"/>
                <w:szCs w:val="16"/>
              </w:rPr>
              <w:t>-</w:t>
            </w:r>
          </w:p>
        </w:tc>
        <w:tc>
          <w:tcPr>
            <w:tcW w:w="1275" w:type="dxa"/>
            <w:shd w:val="clear" w:color="auto" w:fill="auto"/>
            <w:noWrap/>
            <w:vAlign w:val="bottom"/>
          </w:tcPr>
          <w:p w14:paraId="010E0A71" w14:textId="77777777" w:rsidR="003D58E8" w:rsidRPr="001F0C70" w:rsidRDefault="003D58E8" w:rsidP="001F0C70">
            <w:pPr>
              <w:widowControl w:val="0"/>
              <w:spacing w:line="221" w:lineRule="auto"/>
              <w:ind w:right="-39"/>
              <w:jc w:val="right"/>
              <w:rPr>
                <w:color w:val="000000"/>
                <w:sz w:val="16"/>
                <w:szCs w:val="16"/>
              </w:rPr>
            </w:pPr>
          </w:p>
        </w:tc>
      </w:tr>
      <w:tr w:rsidR="003D58E8" w:rsidRPr="001F0C70" w14:paraId="3220E6D5" w14:textId="77777777" w:rsidTr="003D58E8">
        <w:tblPrEx>
          <w:tblCellMar>
            <w:left w:w="70" w:type="dxa"/>
            <w:right w:w="70" w:type="dxa"/>
          </w:tblCellMar>
        </w:tblPrEx>
        <w:trPr>
          <w:trHeight w:val="22"/>
        </w:trPr>
        <w:tc>
          <w:tcPr>
            <w:tcW w:w="6654" w:type="dxa"/>
            <w:shd w:val="clear" w:color="auto" w:fill="auto"/>
            <w:vAlign w:val="bottom"/>
            <w:hideMark/>
          </w:tcPr>
          <w:p w14:paraId="01D7668A" w14:textId="77777777" w:rsidR="003D58E8" w:rsidRPr="001F0C70" w:rsidRDefault="003D58E8" w:rsidP="001F0C70">
            <w:pPr>
              <w:widowControl w:val="0"/>
              <w:spacing w:line="216" w:lineRule="auto"/>
              <w:rPr>
                <w:color w:val="000000"/>
                <w:sz w:val="16"/>
                <w:szCs w:val="16"/>
              </w:rPr>
            </w:pPr>
            <w:r w:rsidRPr="001F0C70">
              <w:rPr>
                <w:color w:val="000000"/>
                <w:sz w:val="16"/>
                <w:szCs w:val="16"/>
              </w:rPr>
              <w:t xml:space="preserve">Yeterli ilave ana sermaye veya katkı sermaye bulunmaması halinde çekirdek sermayeden indirim yapılacak tutar </w:t>
            </w:r>
          </w:p>
        </w:tc>
        <w:tc>
          <w:tcPr>
            <w:tcW w:w="1418" w:type="dxa"/>
          </w:tcPr>
          <w:p w14:paraId="3F85744B" w14:textId="77777777" w:rsidR="003D58E8" w:rsidRPr="008246BB" w:rsidRDefault="003D58E8" w:rsidP="001F0C70">
            <w:pPr>
              <w:widowControl w:val="0"/>
              <w:spacing w:line="216" w:lineRule="auto"/>
              <w:ind w:right="-39"/>
              <w:jc w:val="right"/>
              <w:rPr>
                <w:color w:val="000000"/>
                <w:sz w:val="16"/>
                <w:szCs w:val="16"/>
              </w:rPr>
            </w:pPr>
          </w:p>
          <w:p w14:paraId="7DCB2D42" w14:textId="77777777" w:rsidR="003D58E8" w:rsidRPr="008246BB" w:rsidRDefault="003D58E8" w:rsidP="001F0C70">
            <w:pPr>
              <w:widowControl w:val="0"/>
              <w:spacing w:line="216" w:lineRule="auto"/>
              <w:ind w:right="-39"/>
              <w:jc w:val="right"/>
              <w:rPr>
                <w:color w:val="000000"/>
                <w:sz w:val="16"/>
                <w:szCs w:val="16"/>
              </w:rPr>
            </w:pPr>
            <w:r w:rsidRPr="008246BB">
              <w:rPr>
                <w:color w:val="000000"/>
                <w:sz w:val="16"/>
                <w:szCs w:val="16"/>
              </w:rPr>
              <w:t>-</w:t>
            </w:r>
          </w:p>
        </w:tc>
        <w:tc>
          <w:tcPr>
            <w:tcW w:w="1275" w:type="dxa"/>
            <w:shd w:val="clear" w:color="auto" w:fill="auto"/>
            <w:noWrap/>
            <w:vAlign w:val="bottom"/>
          </w:tcPr>
          <w:p w14:paraId="76944B7D" w14:textId="77777777" w:rsidR="003D58E8" w:rsidRPr="001F0C70" w:rsidRDefault="003D58E8" w:rsidP="001F0C70">
            <w:pPr>
              <w:widowControl w:val="0"/>
              <w:spacing w:line="221" w:lineRule="auto"/>
              <w:ind w:right="-39"/>
              <w:jc w:val="right"/>
              <w:rPr>
                <w:color w:val="000000"/>
                <w:sz w:val="16"/>
                <w:szCs w:val="16"/>
              </w:rPr>
            </w:pPr>
          </w:p>
        </w:tc>
      </w:tr>
      <w:tr w:rsidR="003D58E8" w:rsidRPr="001F0C70" w14:paraId="59A44AA9" w14:textId="77777777" w:rsidTr="003D58E8">
        <w:tblPrEx>
          <w:tblCellMar>
            <w:left w:w="70" w:type="dxa"/>
            <w:right w:w="70" w:type="dxa"/>
          </w:tblCellMar>
        </w:tblPrEx>
        <w:trPr>
          <w:trHeight w:val="22"/>
        </w:trPr>
        <w:tc>
          <w:tcPr>
            <w:tcW w:w="6654" w:type="dxa"/>
            <w:shd w:val="clear" w:color="auto" w:fill="auto"/>
            <w:vAlign w:val="bottom"/>
            <w:hideMark/>
          </w:tcPr>
          <w:p w14:paraId="33444CED" w14:textId="77777777" w:rsidR="003D58E8" w:rsidRPr="001F0C70" w:rsidRDefault="003D58E8" w:rsidP="001F0C70">
            <w:pPr>
              <w:widowControl w:val="0"/>
              <w:spacing w:line="216" w:lineRule="auto"/>
              <w:ind w:left="7"/>
              <w:rPr>
                <w:color w:val="000000"/>
                <w:sz w:val="16"/>
                <w:szCs w:val="16"/>
              </w:rPr>
            </w:pPr>
            <w:r w:rsidRPr="001F0C70">
              <w:rPr>
                <w:b/>
                <w:bCs/>
                <w:color w:val="000000"/>
                <w:sz w:val="16"/>
                <w:szCs w:val="16"/>
              </w:rPr>
              <w:t>Çekirdek Sermayeden Yapılan İndirimler Toplamı</w:t>
            </w:r>
          </w:p>
        </w:tc>
        <w:tc>
          <w:tcPr>
            <w:tcW w:w="1418" w:type="dxa"/>
          </w:tcPr>
          <w:p w14:paraId="5E47E7E1" w14:textId="6B94A881" w:rsidR="003D58E8" w:rsidRPr="00287663" w:rsidRDefault="005A0D44" w:rsidP="00295C3F">
            <w:pPr>
              <w:widowControl w:val="0"/>
              <w:spacing w:line="216" w:lineRule="auto"/>
              <w:ind w:right="-39"/>
              <w:jc w:val="right"/>
              <w:rPr>
                <w:color w:val="000000"/>
                <w:sz w:val="16"/>
                <w:szCs w:val="16"/>
                <w:highlight w:val="yellow"/>
              </w:rPr>
            </w:pPr>
            <w:r w:rsidRPr="005A0D44">
              <w:rPr>
                <w:b/>
                <w:color w:val="000000"/>
                <w:sz w:val="16"/>
                <w:szCs w:val="16"/>
              </w:rPr>
              <w:t>125.70</w:t>
            </w:r>
            <w:r w:rsidR="00295C3F">
              <w:rPr>
                <w:b/>
                <w:color w:val="000000"/>
                <w:sz w:val="16"/>
                <w:szCs w:val="16"/>
              </w:rPr>
              <w:t>1</w:t>
            </w:r>
          </w:p>
        </w:tc>
        <w:tc>
          <w:tcPr>
            <w:tcW w:w="1275" w:type="dxa"/>
            <w:shd w:val="clear" w:color="auto" w:fill="auto"/>
            <w:noWrap/>
            <w:vAlign w:val="bottom"/>
          </w:tcPr>
          <w:p w14:paraId="07977D08" w14:textId="77777777" w:rsidR="003D58E8" w:rsidRPr="001F0C70" w:rsidRDefault="003D58E8" w:rsidP="001F0C70">
            <w:pPr>
              <w:widowControl w:val="0"/>
              <w:spacing w:line="221" w:lineRule="auto"/>
              <w:ind w:right="-39"/>
              <w:jc w:val="right"/>
              <w:rPr>
                <w:color w:val="000000"/>
                <w:sz w:val="16"/>
                <w:szCs w:val="16"/>
              </w:rPr>
            </w:pPr>
          </w:p>
        </w:tc>
      </w:tr>
      <w:tr w:rsidR="003D58E8" w:rsidRPr="001F0C70" w14:paraId="17148B76" w14:textId="77777777" w:rsidTr="003D58E8">
        <w:tblPrEx>
          <w:tblCellMar>
            <w:left w:w="70" w:type="dxa"/>
            <w:right w:w="70" w:type="dxa"/>
          </w:tblCellMar>
        </w:tblPrEx>
        <w:trPr>
          <w:trHeight w:val="22"/>
        </w:trPr>
        <w:tc>
          <w:tcPr>
            <w:tcW w:w="6654" w:type="dxa"/>
            <w:shd w:val="clear" w:color="auto" w:fill="auto"/>
            <w:vAlign w:val="bottom"/>
            <w:hideMark/>
          </w:tcPr>
          <w:p w14:paraId="0ED11C6D" w14:textId="77777777" w:rsidR="003D58E8" w:rsidRPr="001F0C70" w:rsidRDefault="003D58E8" w:rsidP="001F0C70">
            <w:pPr>
              <w:widowControl w:val="0"/>
              <w:spacing w:line="216" w:lineRule="auto"/>
              <w:rPr>
                <w:b/>
                <w:bCs/>
                <w:color w:val="000000"/>
                <w:sz w:val="16"/>
                <w:szCs w:val="16"/>
              </w:rPr>
            </w:pPr>
            <w:r w:rsidRPr="001F0C70">
              <w:rPr>
                <w:b/>
                <w:bCs/>
                <w:color w:val="000000"/>
                <w:sz w:val="16"/>
                <w:szCs w:val="16"/>
              </w:rPr>
              <w:t>Çekirdek Sermaye Toplamı</w:t>
            </w:r>
          </w:p>
        </w:tc>
        <w:tc>
          <w:tcPr>
            <w:tcW w:w="1418" w:type="dxa"/>
          </w:tcPr>
          <w:p w14:paraId="073C2BB6" w14:textId="0A10B6A4" w:rsidR="003D58E8" w:rsidRPr="00287663" w:rsidRDefault="00010D1F" w:rsidP="00695172">
            <w:pPr>
              <w:widowControl w:val="0"/>
              <w:spacing w:line="216" w:lineRule="auto"/>
              <w:ind w:right="-39"/>
              <w:jc w:val="right"/>
              <w:rPr>
                <w:b/>
                <w:color w:val="000000"/>
                <w:sz w:val="16"/>
                <w:szCs w:val="16"/>
                <w:highlight w:val="yellow"/>
              </w:rPr>
            </w:pPr>
            <w:r w:rsidRPr="00010D1F">
              <w:rPr>
                <w:b/>
                <w:color w:val="000000"/>
                <w:sz w:val="16"/>
                <w:szCs w:val="16"/>
              </w:rPr>
              <w:t>2.865.54</w:t>
            </w:r>
            <w:r w:rsidR="00695172">
              <w:rPr>
                <w:b/>
                <w:color w:val="000000"/>
                <w:sz w:val="16"/>
                <w:szCs w:val="16"/>
              </w:rPr>
              <w:t>2</w:t>
            </w:r>
          </w:p>
        </w:tc>
        <w:tc>
          <w:tcPr>
            <w:tcW w:w="1275" w:type="dxa"/>
            <w:shd w:val="clear" w:color="auto" w:fill="auto"/>
            <w:noWrap/>
            <w:vAlign w:val="bottom"/>
          </w:tcPr>
          <w:p w14:paraId="2A659BBE" w14:textId="77777777" w:rsidR="003D58E8" w:rsidRPr="001F0C70" w:rsidRDefault="003D58E8" w:rsidP="001F0C70">
            <w:pPr>
              <w:widowControl w:val="0"/>
              <w:spacing w:line="221" w:lineRule="auto"/>
              <w:ind w:right="-39"/>
              <w:jc w:val="right"/>
              <w:rPr>
                <w:b/>
                <w:color w:val="000000"/>
                <w:sz w:val="16"/>
                <w:szCs w:val="16"/>
              </w:rPr>
            </w:pPr>
          </w:p>
        </w:tc>
      </w:tr>
    </w:tbl>
    <w:p w14:paraId="0A36F3A1" w14:textId="77777777" w:rsidR="0012043C" w:rsidRPr="001F0C70" w:rsidRDefault="0012043C" w:rsidP="001F0C70">
      <w:pPr>
        <w:pStyle w:val="NormalGirinti"/>
        <w:tabs>
          <w:tab w:val="left" w:pos="540"/>
          <w:tab w:val="left" w:pos="1620"/>
        </w:tabs>
        <w:spacing w:line="216" w:lineRule="auto"/>
        <w:ind w:left="1620" w:hanging="1620"/>
        <w:rPr>
          <w:b/>
          <w:lang w:val="tr-TR"/>
        </w:rPr>
      </w:pPr>
    </w:p>
    <w:p w14:paraId="792D1F15" w14:textId="77777777" w:rsidR="001877C1" w:rsidRPr="001F0C70" w:rsidRDefault="0012043C" w:rsidP="001F0C70">
      <w:pPr>
        <w:spacing w:line="216" w:lineRule="auto"/>
        <w:rPr>
          <w:b/>
        </w:rPr>
      </w:pPr>
      <w:r w:rsidRPr="001F0C70">
        <w:rPr>
          <w:b/>
        </w:rPr>
        <w:br w:type="page"/>
      </w:r>
      <w:r w:rsidR="001877C1" w:rsidRPr="001F0C70">
        <w:rPr>
          <w:b/>
        </w:rPr>
        <w:lastRenderedPageBreak/>
        <w:t xml:space="preserve">MALİ BÜNYEYE </w:t>
      </w:r>
      <w:r w:rsidR="00D40C31" w:rsidRPr="001F0C70">
        <w:rPr>
          <w:b/>
        </w:rPr>
        <w:t xml:space="preserve">VE RİSK YÖNETİMİNE </w:t>
      </w:r>
      <w:r w:rsidR="001877C1" w:rsidRPr="001F0C70">
        <w:rPr>
          <w:b/>
        </w:rPr>
        <w:t>İLİŞKİN BİLGİLER (Devamı)</w:t>
      </w:r>
    </w:p>
    <w:p w14:paraId="530E604A" w14:textId="77777777" w:rsidR="001877C1" w:rsidRPr="001F0C70" w:rsidRDefault="001877C1" w:rsidP="001F0C70">
      <w:pPr>
        <w:tabs>
          <w:tab w:val="left" w:pos="851"/>
        </w:tabs>
        <w:ind w:left="851" w:hanging="851"/>
        <w:jc w:val="both"/>
        <w:rPr>
          <w:b/>
        </w:rPr>
      </w:pPr>
    </w:p>
    <w:p w14:paraId="6990D3DE" w14:textId="77777777" w:rsidR="001877C1" w:rsidRPr="001F0C70" w:rsidRDefault="00F65B0E" w:rsidP="00B50E7E">
      <w:pPr>
        <w:pStyle w:val="ListeParagraf"/>
        <w:numPr>
          <w:ilvl w:val="0"/>
          <w:numId w:val="27"/>
        </w:numPr>
        <w:ind w:left="851" w:hanging="851"/>
        <w:jc w:val="both"/>
        <w:rPr>
          <w:b/>
        </w:rPr>
      </w:pPr>
      <w:r w:rsidRPr="001F0C70">
        <w:rPr>
          <w:b/>
        </w:rPr>
        <w:t>ÖZKAYNAKLARA İLİŞKİN AÇIKLAMALAR (Devamı)</w:t>
      </w:r>
    </w:p>
    <w:p w14:paraId="741CD572" w14:textId="77777777" w:rsidR="00F65B0E" w:rsidRPr="001F0C70" w:rsidRDefault="00F65B0E" w:rsidP="001F0C70">
      <w:pPr>
        <w:tabs>
          <w:tab w:val="left" w:pos="851"/>
        </w:tabs>
        <w:jc w:val="both"/>
        <w:rPr>
          <w:b/>
        </w:rPr>
      </w:pPr>
    </w:p>
    <w:tbl>
      <w:tblPr>
        <w:tblW w:w="9355" w:type="dxa"/>
        <w:tblInd w:w="846"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CellMar>
          <w:left w:w="70" w:type="dxa"/>
          <w:right w:w="70" w:type="dxa"/>
        </w:tblCellMar>
        <w:tblLook w:val="04A0" w:firstRow="1" w:lastRow="0" w:firstColumn="1" w:lastColumn="0" w:noHBand="0" w:noVBand="1"/>
      </w:tblPr>
      <w:tblGrid>
        <w:gridCol w:w="6804"/>
        <w:gridCol w:w="1276"/>
        <w:gridCol w:w="1275"/>
      </w:tblGrid>
      <w:tr w:rsidR="00FE3426" w:rsidRPr="001F0C70" w14:paraId="355E9114" w14:textId="77777777" w:rsidTr="003D58E8">
        <w:trPr>
          <w:trHeight w:val="20"/>
        </w:trPr>
        <w:tc>
          <w:tcPr>
            <w:tcW w:w="6804" w:type="dxa"/>
            <w:shd w:val="clear" w:color="auto" w:fill="auto"/>
            <w:vAlign w:val="bottom"/>
          </w:tcPr>
          <w:p w14:paraId="1135628A" w14:textId="77777777" w:rsidR="00FE3426" w:rsidRPr="001F0C70" w:rsidRDefault="00FE3426" w:rsidP="001F0C70">
            <w:pPr>
              <w:widowControl w:val="0"/>
              <w:jc w:val="right"/>
              <w:rPr>
                <w:b/>
                <w:bCs/>
                <w:color w:val="000000"/>
                <w:sz w:val="16"/>
                <w:szCs w:val="16"/>
              </w:rPr>
            </w:pPr>
            <w:r w:rsidRPr="001F0C70">
              <w:rPr>
                <w:b/>
                <w:bCs/>
                <w:color w:val="000000"/>
                <w:sz w:val="16"/>
                <w:szCs w:val="16"/>
              </w:rPr>
              <w:t> </w:t>
            </w:r>
          </w:p>
        </w:tc>
        <w:tc>
          <w:tcPr>
            <w:tcW w:w="1276" w:type="dxa"/>
            <w:vAlign w:val="bottom"/>
          </w:tcPr>
          <w:p w14:paraId="4811FFCE" w14:textId="77777777" w:rsidR="00FE3426" w:rsidRPr="001F0C70" w:rsidRDefault="00FE3426" w:rsidP="001F0C70">
            <w:pPr>
              <w:widowControl w:val="0"/>
              <w:ind w:right="-56"/>
              <w:jc w:val="right"/>
              <w:rPr>
                <w:b/>
                <w:color w:val="000000"/>
                <w:sz w:val="16"/>
                <w:szCs w:val="16"/>
              </w:rPr>
            </w:pPr>
            <w:r w:rsidRPr="001F0C70">
              <w:rPr>
                <w:b/>
                <w:color w:val="000000"/>
                <w:sz w:val="16"/>
                <w:szCs w:val="16"/>
              </w:rPr>
              <w:t>Cari Dönem</w:t>
            </w:r>
          </w:p>
          <w:p w14:paraId="758F5A19" w14:textId="4D893499" w:rsidR="00FE3426" w:rsidRPr="001F0C70" w:rsidRDefault="00FE3426" w:rsidP="00287663">
            <w:pPr>
              <w:widowControl w:val="0"/>
              <w:ind w:right="-56"/>
              <w:jc w:val="right"/>
              <w:rPr>
                <w:b/>
                <w:color w:val="000000"/>
                <w:sz w:val="16"/>
                <w:szCs w:val="16"/>
              </w:rPr>
            </w:pPr>
            <w:r w:rsidRPr="001F0C70">
              <w:rPr>
                <w:b/>
                <w:color w:val="000000"/>
                <w:sz w:val="16"/>
                <w:szCs w:val="16"/>
              </w:rPr>
              <w:t>3</w:t>
            </w:r>
            <w:r w:rsidR="00FB6DA1">
              <w:rPr>
                <w:b/>
                <w:color w:val="000000"/>
                <w:sz w:val="16"/>
                <w:szCs w:val="16"/>
              </w:rPr>
              <w:t>0</w:t>
            </w:r>
            <w:r w:rsidRPr="001F0C70">
              <w:rPr>
                <w:b/>
                <w:color w:val="000000"/>
                <w:sz w:val="16"/>
                <w:szCs w:val="16"/>
              </w:rPr>
              <w:t>.</w:t>
            </w:r>
            <w:r w:rsidR="006E3D62">
              <w:rPr>
                <w:b/>
                <w:color w:val="000000"/>
                <w:sz w:val="16"/>
                <w:szCs w:val="16"/>
              </w:rPr>
              <w:t>0</w:t>
            </w:r>
            <w:r w:rsidR="00287663">
              <w:rPr>
                <w:b/>
                <w:color w:val="000000"/>
                <w:sz w:val="16"/>
                <w:szCs w:val="16"/>
              </w:rPr>
              <w:t>9</w:t>
            </w:r>
            <w:r w:rsidRPr="001F0C70">
              <w:rPr>
                <w:b/>
                <w:color w:val="000000"/>
                <w:sz w:val="16"/>
                <w:szCs w:val="16"/>
              </w:rPr>
              <w:t>.201</w:t>
            </w:r>
            <w:r w:rsidR="006E3D62">
              <w:rPr>
                <w:b/>
                <w:color w:val="000000"/>
                <w:sz w:val="16"/>
                <w:szCs w:val="16"/>
              </w:rPr>
              <w:t>9</w:t>
            </w:r>
          </w:p>
        </w:tc>
        <w:tc>
          <w:tcPr>
            <w:tcW w:w="1275" w:type="dxa"/>
            <w:shd w:val="clear" w:color="auto" w:fill="auto"/>
            <w:noWrap/>
            <w:vAlign w:val="bottom"/>
          </w:tcPr>
          <w:p w14:paraId="1780703D" w14:textId="77777777" w:rsidR="00FE3426" w:rsidRPr="001F0C70" w:rsidRDefault="00FE3426" w:rsidP="001F0C70">
            <w:pPr>
              <w:widowControl w:val="0"/>
              <w:ind w:left="-70" w:right="-56"/>
              <w:jc w:val="right"/>
              <w:rPr>
                <w:b/>
                <w:color w:val="000000"/>
                <w:sz w:val="16"/>
                <w:szCs w:val="16"/>
              </w:rPr>
            </w:pPr>
            <w:r w:rsidRPr="001F0C70">
              <w:rPr>
                <w:b/>
                <w:color w:val="000000"/>
                <w:sz w:val="16"/>
                <w:szCs w:val="16"/>
              </w:rPr>
              <w:t>1/1/2014 Öncesi Uygulamaya İlişkin Tutar</w:t>
            </w:r>
            <w:r w:rsidRPr="001F0C70">
              <w:rPr>
                <w:b/>
                <w:color w:val="000000"/>
                <w:sz w:val="16"/>
                <w:szCs w:val="16"/>
                <w:vertAlign w:val="superscript"/>
              </w:rPr>
              <w:t>(*)</w:t>
            </w:r>
          </w:p>
        </w:tc>
      </w:tr>
      <w:tr w:rsidR="00FE3426" w:rsidRPr="001F0C70" w14:paraId="0C1DA045" w14:textId="77777777" w:rsidTr="003D58E8">
        <w:trPr>
          <w:trHeight w:val="20"/>
        </w:trPr>
        <w:tc>
          <w:tcPr>
            <w:tcW w:w="6804" w:type="dxa"/>
            <w:shd w:val="clear" w:color="auto" w:fill="auto"/>
            <w:vAlign w:val="bottom"/>
            <w:hideMark/>
          </w:tcPr>
          <w:p w14:paraId="07F07998" w14:textId="77777777" w:rsidR="00FE3426" w:rsidRPr="001F0C70" w:rsidRDefault="00FE3426" w:rsidP="001F0C70">
            <w:pPr>
              <w:widowControl w:val="0"/>
              <w:rPr>
                <w:b/>
                <w:bCs/>
                <w:color w:val="000000"/>
                <w:sz w:val="16"/>
                <w:szCs w:val="16"/>
              </w:rPr>
            </w:pPr>
            <w:r w:rsidRPr="001F0C70">
              <w:rPr>
                <w:b/>
                <w:bCs/>
                <w:color w:val="000000"/>
                <w:sz w:val="16"/>
                <w:szCs w:val="16"/>
              </w:rPr>
              <w:t>İLAVE ANA SERMAYE</w:t>
            </w:r>
          </w:p>
        </w:tc>
        <w:tc>
          <w:tcPr>
            <w:tcW w:w="1276" w:type="dxa"/>
            <w:vAlign w:val="bottom"/>
          </w:tcPr>
          <w:p w14:paraId="2F758114" w14:textId="77777777" w:rsidR="00FE3426" w:rsidRPr="001F0C70" w:rsidRDefault="00FE3426" w:rsidP="001F0C70">
            <w:pPr>
              <w:widowControl w:val="0"/>
              <w:ind w:right="-56"/>
              <w:jc w:val="right"/>
              <w:rPr>
                <w:color w:val="000000"/>
                <w:sz w:val="16"/>
                <w:szCs w:val="16"/>
              </w:rPr>
            </w:pPr>
          </w:p>
        </w:tc>
        <w:tc>
          <w:tcPr>
            <w:tcW w:w="1275" w:type="dxa"/>
            <w:shd w:val="clear" w:color="auto" w:fill="auto"/>
            <w:noWrap/>
            <w:vAlign w:val="bottom"/>
          </w:tcPr>
          <w:p w14:paraId="49E5B355" w14:textId="77777777" w:rsidR="00FE3426" w:rsidRPr="001F0C70" w:rsidRDefault="00FE3426" w:rsidP="001F0C70">
            <w:pPr>
              <w:widowControl w:val="0"/>
              <w:ind w:right="-56"/>
              <w:jc w:val="right"/>
              <w:rPr>
                <w:b/>
                <w:color w:val="000000"/>
                <w:sz w:val="16"/>
                <w:szCs w:val="16"/>
              </w:rPr>
            </w:pPr>
          </w:p>
        </w:tc>
      </w:tr>
      <w:tr w:rsidR="00FE3426" w:rsidRPr="001F0C70" w14:paraId="5D3EFB2A" w14:textId="77777777" w:rsidTr="003D58E8">
        <w:trPr>
          <w:trHeight w:val="20"/>
        </w:trPr>
        <w:tc>
          <w:tcPr>
            <w:tcW w:w="6804" w:type="dxa"/>
            <w:shd w:val="clear" w:color="auto" w:fill="auto"/>
            <w:vAlign w:val="bottom"/>
            <w:hideMark/>
          </w:tcPr>
          <w:p w14:paraId="679A291E" w14:textId="77777777" w:rsidR="00FE3426" w:rsidRPr="001F0C70" w:rsidRDefault="00FE3426" w:rsidP="001F0C70">
            <w:pPr>
              <w:widowControl w:val="0"/>
              <w:ind w:hanging="12"/>
              <w:rPr>
                <w:color w:val="000000"/>
                <w:sz w:val="16"/>
                <w:szCs w:val="16"/>
              </w:rPr>
            </w:pPr>
            <w:r w:rsidRPr="001F0C70">
              <w:rPr>
                <w:color w:val="000000"/>
                <w:sz w:val="16"/>
                <w:szCs w:val="16"/>
              </w:rPr>
              <w:t>Çekirdek sermayeye dahil edilmeyen imtiyazlı paylara tekabül eden sermaye ile bunlara ilişkin ihraç primleri</w:t>
            </w:r>
          </w:p>
        </w:tc>
        <w:tc>
          <w:tcPr>
            <w:tcW w:w="1276" w:type="dxa"/>
          </w:tcPr>
          <w:p w14:paraId="20284AA1" w14:textId="77777777" w:rsidR="00FE3426" w:rsidRPr="008246BB" w:rsidRDefault="00FE3426" w:rsidP="001F0C70">
            <w:pPr>
              <w:widowControl w:val="0"/>
              <w:ind w:right="-56"/>
              <w:jc w:val="right"/>
              <w:rPr>
                <w:color w:val="000000"/>
                <w:sz w:val="16"/>
                <w:szCs w:val="16"/>
              </w:rPr>
            </w:pPr>
          </w:p>
          <w:p w14:paraId="44C3B717" w14:textId="77777777" w:rsidR="00FE3426" w:rsidRPr="008246BB" w:rsidRDefault="00FE3426" w:rsidP="001F0C70">
            <w:pPr>
              <w:widowControl w:val="0"/>
              <w:ind w:right="-56"/>
              <w:jc w:val="right"/>
              <w:rPr>
                <w:color w:val="000000"/>
                <w:sz w:val="16"/>
                <w:szCs w:val="16"/>
              </w:rPr>
            </w:pPr>
            <w:r w:rsidRPr="008246BB">
              <w:rPr>
                <w:color w:val="000000"/>
                <w:sz w:val="16"/>
                <w:szCs w:val="16"/>
              </w:rPr>
              <w:t>-</w:t>
            </w:r>
          </w:p>
        </w:tc>
        <w:tc>
          <w:tcPr>
            <w:tcW w:w="1275" w:type="dxa"/>
            <w:shd w:val="clear" w:color="auto" w:fill="auto"/>
            <w:noWrap/>
            <w:vAlign w:val="bottom"/>
          </w:tcPr>
          <w:p w14:paraId="2353B477" w14:textId="77777777" w:rsidR="00FE3426" w:rsidRPr="001F0C70" w:rsidRDefault="00FE3426" w:rsidP="001F0C70">
            <w:pPr>
              <w:widowControl w:val="0"/>
              <w:ind w:left="72" w:right="-56" w:hanging="72"/>
              <w:jc w:val="right"/>
              <w:rPr>
                <w:color w:val="000000"/>
                <w:sz w:val="16"/>
                <w:szCs w:val="16"/>
              </w:rPr>
            </w:pPr>
          </w:p>
        </w:tc>
      </w:tr>
      <w:tr w:rsidR="00FE3426" w:rsidRPr="001F0C70" w14:paraId="7A52BFAE" w14:textId="77777777" w:rsidTr="003D58E8">
        <w:trPr>
          <w:trHeight w:val="20"/>
        </w:trPr>
        <w:tc>
          <w:tcPr>
            <w:tcW w:w="6804" w:type="dxa"/>
            <w:shd w:val="clear" w:color="auto" w:fill="auto"/>
            <w:vAlign w:val="bottom"/>
            <w:hideMark/>
          </w:tcPr>
          <w:p w14:paraId="54367477" w14:textId="77777777" w:rsidR="00FE3426" w:rsidRPr="001F0C70" w:rsidRDefault="00FE3426" w:rsidP="001F0C70">
            <w:pPr>
              <w:widowControl w:val="0"/>
              <w:rPr>
                <w:color w:val="000000"/>
                <w:sz w:val="16"/>
                <w:szCs w:val="16"/>
              </w:rPr>
            </w:pPr>
            <w:r w:rsidRPr="001F0C70">
              <w:rPr>
                <w:color w:val="000000"/>
                <w:sz w:val="16"/>
                <w:szCs w:val="16"/>
              </w:rPr>
              <w:t xml:space="preserve">Kurumca uygun görülen borçlanma araçları ve bunlara ilişkin ihraç primleri </w:t>
            </w:r>
            <w:r w:rsidR="00C77EC3" w:rsidRPr="00783356">
              <w:rPr>
                <w:color w:val="000000"/>
                <w:sz w:val="16"/>
                <w:szCs w:val="16"/>
                <w:vertAlign w:val="superscript"/>
              </w:rPr>
              <w:t>(**)</w:t>
            </w:r>
          </w:p>
        </w:tc>
        <w:tc>
          <w:tcPr>
            <w:tcW w:w="1276" w:type="dxa"/>
          </w:tcPr>
          <w:p w14:paraId="481EDCE3" w14:textId="4ABB373B" w:rsidR="00FE3426" w:rsidRPr="008246BB" w:rsidRDefault="008246BB" w:rsidP="001F0C70">
            <w:pPr>
              <w:widowControl w:val="0"/>
              <w:ind w:right="-56"/>
              <w:jc w:val="right"/>
              <w:rPr>
                <w:color w:val="000000"/>
                <w:sz w:val="16"/>
                <w:szCs w:val="16"/>
              </w:rPr>
            </w:pPr>
            <w:r w:rsidRPr="008246BB">
              <w:rPr>
                <w:color w:val="000000"/>
                <w:sz w:val="16"/>
                <w:szCs w:val="16"/>
              </w:rPr>
              <w:t xml:space="preserve">478.867   </w:t>
            </w:r>
          </w:p>
        </w:tc>
        <w:tc>
          <w:tcPr>
            <w:tcW w:w="1275" w:type="dxa"/>
            <w:shd w:val="clear" w:color="auto" w:fill="auto"/>
            <w:noWrap/>
            <w:vAlign w:val="bottom"/>
          </w:tcPr>
          <w:p w14:paraId="630CBA44" w14:textId="77777777" w:rsidR="00FE3426" w:rsidRPr="001F0C70" w:rsidRDefault="00FE3426" w:rsidP="001F0C70">
            <w:pPr>
              <w:widowControl w:val="0"/>
              <w:ind w:left="72" w:right="-56" w:hanging="72"/>
              <w:jc w:val="right"/>
              <w:rPr>
                <w:color w:val="000000"/>
                <w:sz w:val="16"/>
                <w:szCs w:val="16"/>
              </w:rPr>
            </w:pPr>
          </w:p>
        </w:tc>
      </w:tr>
      <w:tr w:rsidR="00FE3426" w:rsidRPr="001F0C70" w14:paraId="1EEBD904" w14:textId="77777777" w:rsidTr="003D58E8">
        <w:trPr>
          <w:trHeight w:val="20"/>
        </w:trPr>
        <w:tc>
          <w:tcPr>
            <w:tcW w:w="6804" w:type="dxa"/>
            <w:shd w:val="clear" w:color="auto" w:fill="auto"/>
            <w:vAlign w:val="bottom"/>
            <w:hideMark/>
          </w:tcPr>
          <w:p w14:paraId="53907583" w14:textId="77777777" w:rsidR="00FE3426" w:rsidRPr="001F0C70" w:rsidRDefault="00FE3426" w:rsidP="001F0C70">
            <w:pPr>
              <w:widowControl w:val="0"/>
              <w:ind w:firstLine="9"/>
              <w:rPr>
                <w:color w:val="000000"/>
                <w:sz w:val="16"/>
                <w:szCs w:val="16"/>
              </w:rPr>
            </w:pPr>
            <w:r w:rsidRPr="001F0C70">
              <w:rPr>
                <w:color w:val="000000"/>
                <w:sz w:val="16"/>
                <w:szCs w:val="16"/>
              </w:rPr>
              <w:t>Kurumca uygun görülen borçlanma araçları ve bunlara ilişkin ihraç primleri (Geçici Madde 4 kapsamında olanlar)</w:t>
            </w:r>
          </w:p>
        </w:tc>
        <w:tc>
          <w:tcPr>
            <w:tcW w:w="1276" w:type="dxa"/>
          </w:tcPr>
          <w:p w14:paraId="67F913CE" w14:textId="77777777" w:rsidR="00FE3426" w:rsidRPr="008246BB" w:rsidRDefault="00FE3426" w:rsidP="001F0C70">
            <w:pPr>
              <w:widowControl w:val="0"/>
              <w:ind w:right="-56"/>
              <w:jc w:val="right"/>
              <w:rPr>
                <w:color w:val="000000"/>
                <w:sz w:val="16"/>
                <w:szCs w:val="16"/>
              </w:rPr>
            </w:pPr>
          </w:p>
          <w:p w14:paraId="5979B148" w14:textId="77777777" w:rsidR="00FE3426" w:rsidRPr="008246BB" w:rsidRDefault="00FE3426" w:rsidP="001F0C70">
            <w:pPr>
              <w:widowControl w:val="0"/>
              <w:ind w:right="-56"/>
              <w:jc w:val="right"/>
              <w:rPr>
                <w:color w:val="000000"/>
                <w:sz w:val="16"/>
                <w:szCs w:val="16"/>
              </w:rPr>
            </w:pPr>
            <w:r w:rsidRPr="008246BB">
              <w:rPr>
                <w:color w:val="000000"/>
                <w:sz w:val="16"/>
                <w:szCs w:val="16"/>
              </w:rPr>
              <w:t>-</w:t>
            </w:r>
          </w:p>
        </w:tc>
        <w:tc>
          <w:tcPr>
            <w:tcW w:w="1275" w:type="dxa"/>
            <w:shd w:val="clear" w:color="auto" w:fill="auto"/>
            <w:noWrap/>
            <w:vAlign w:val="bottom"/>
          </w:tcPr>
          <w:p w14:paraId="2C930321" w14:textId="77777777" w:rsidR="00FE3426" w:rsidRPr="001F0C70" w:rsidRDefault="00FE3426" w:rsidP="001F0C70">
            <w:pPr>
              <w:widowControl w:val="0"/>
              <w:ind w:left="72" w:right="-56" w:hanging="72"/>
              <w:jc w:val="right"/>
              <w:rPr>
                <w:color w:val="000000"/>
                <w:sz w:val="16"/>
                <w:szCs w:val="16"/>
              </w:rPr>
            </w:pPr>
          </w:p>
        </w:tc>
      </w:tr>
      <w:tr w:rsidR="00FE3426" w:rsidRPr="001F0C70" w14:paraId="075D9471" w14:textId="77777777" w:rsidTr="003D58E8">
        <w:trPr>
          <w:trHeight w:val="20"/>
        </w:trPr>
        <w:tc>
          <w:tcPr>
            <w:tcW w:w="6804" w:type="dxa"/>
            <w:shd w:val="clear" w:color="auto" w:fill="auto"/>
            <w:vAlign w:val="bottom"/>
            <w:hideMark/>
          </w:tcPr>
          <w:p w14:paraId="58F121A1" w14:textId="77777777" w:rsidR="00FE3426" w:rsidRPr="001F0C70" w:rsidRDefault="00FE3426" w:rsidP="001F0C70">
            <w:pPr>
              <w:widowControl w:val="0"/>
              <w:rPr>
                <w:b/>
                <w:bCs/>
                <w:color w:val="000000"/>
                <w:sz w:val="16"/>
                <w:szCs w:val="16"/>
              </w:rPr>
            </w:pPr>
            <w:r w:rsidRPr="001F0C70">
              <w:rPr>
                <w:b/>
                <w:bCs/>
                <w:color w:val="000000"/>
                <w:sz w:val="16"/>
                <w:szCs w:val="16"/>
              </w:rPr>
              <w:t>İndirimler Öncesi İlave Ana Sermaye</w:t>
            </w:r>
          </w:p>
        </w:tc>
        <w:tc>
          <w:tcPr>
            <w:tcW w:w="1276" w:type="dxa"/>
          </w:tcPr>
          <w:p w14:paraId="35A3F9A7" w14:textId="77777777" w:rsidR="00FE3426" w:rsidRPr="008246BB" w:rsidRDefault="00FE3426" w:rsidP="001F0C70">
            <w:pPr>
              <w:widowControl w:val="0"/>
              <w:ind w:right="-56"/>
              <w:jc w:val="right"/>
              <w:rPr>
                <w:color w:val="000000"/>
                <w:sz w:val="16"/>
                <w:szCs w:val="16"/>
              </w:rPr>
            </w:pPr>
            <w:r w:rsidRPr="008246BB">
              <w:rPr>
                <w:color w:val="000000"/>
                <w:sz w:val="16"/>
                <w:szCs w:val="16"/>
              </w:rPr>
              <w:t>-</w:t>
            </w:r>
          </w:p>
        </w:tc>
        <w:tc>
          <w:tcPr>
            <w:tcW w:w="1275" w:type="dxa"/>
            <w:shd w:val="clear" w:color="auto" w:fill="auto"/>
            <w:noWrap/>
            <w:vAlign w:val="bottom"/>
          </w:tcPr>
          <w:p w14:paraId="6EAD3F2D" w14:textId="77777777" w:rsidR="00FE3426" w:rsidRPr="001F0C70" w:rsidRDefault="00FE3426" w:rsidP="001F0C70">
            <w:pPr>
              <w:widowControl w:val="0"/>
              <w:ind w:left="72" w:right="-56" w:hanging="72"/>
              <w:jc w:val="right"/>
              <w:rPr>
                <w:b/>
                <w:color w:val="000000"/>
                <w:sz w:val="16"/>
                <w:szCs w:val="16"/>
              </w:rPr>
            </w:pPr>
          </w:p>
        </w:tc>
      </w:tr>
      <w:tr w:rsidR="00FE3426" w:rsidRPr="001F0C70" w14:paraId="77F1B43C" w14:textId="77777777" w:rsidTr="003D58E8">
        <w:trPr>
          <w:trHeight w:val="20"/>
        </w:trPr>
        <w:tc>
          <w:tcPr>
            <w:tcW w:w="6804" w:type="dxa"/>
            <w:shd w:val="clear" w:color="auto" w:fill="auto"/>
            <w:vAlign w:val="bottom"/>
            <w:hideMark/>
          </w:tcPr>
          <w:p w14:paraId="2C146687" w14:textId="77777777" w:rsidR="00FE3426" w:rsidRPr="001F0C70" w:rsidRDefault="00FE3426" w:rsidP="001F0C70">
            <w:pPr>
              <w:widowControl w:val="0"/>
              <w:rPr>
                <w:b/>
                <w:bCs/>
                <w:color w:val="000000"/>
                <w:sz w:val="16"/>
                <w:szCs w:val="16"/>
              </w:rPr>
            </w:pPr>
            <w:r w:rsidRPr="001F0C70">
              <w:rPr>
                <w:b/>
                <w:bCs/>
                <w:color w:val="000000"/>
                <w:sz w:val="16"/>
                <w:szCs w:val="16"/>
              </w:rPr>
              <w:t>İlave Ana Sermayeden Yapılacak İndirimler</w:t>
            </w:r>
          </w:p>
        </w:tc>
        <w:tc>
          <w:tcPr>
            <w:tcW w:w="1276" w:type="dxa"/>
          </w:tcPr>
          <w:p w14:paraId="25AE1AB7" w14:textId="77777777" w:rsidR="00FE3426" w:rsidRPr="008246BB" w:rsidRDefault="00FE3426" w:rsidP="001F0C70">
            <w:pPr>
              <w:widowControl w:val="0"/>
              <w:ind w:right="-56"/>
              <w:jc w:val="right"/>
              <w:rPr>
                <w:color w:val="000000"/>
                <w:sz w:val="16"/>
                <w:szCs w:val="16"/>
              </w:rPr>
            </w:pPr>
            <w:r w:rsidRPr="008246BB">
              <w:rPr>
                <w:color w:val="000000"/>
                <w:sz w:val="16"/>
                <w:szCs w:val="16"/>
              </w:rPr>
              <w:t>-</w:t>
            </w:r>
          </w:p>
        </w:tc>
        <w:tc>
          <w:tcPr>
            <w:tcW w:w="1275" w:type="dxa"/>
            <w:shd w:val="clear" w:color="auto" w:fill="auto"/>
            <w:noWrap/>
            <w:vAlign w:val="bottom"/>
          </w:tcPr>
          <w:p w14:paraId="2343B7DF" w14:textId="77777777" w:rsidR="00FE3426" w:rsidRPr="001F0C70" w:rsidRDefault="00FE3426" w:rsidP="001F0C70">
            <w:pPr>
              <w:widowControl w:val="0"/>
              <w:ind w:left="72" w:right="-56" w:hanging="72"/>
              <w:jc w:val="right"/>
              <w:rPr>
                <w:color w:val="000000"/>
                <w:sz w:val="16"/>
                <w:szCs w:val="16"/>
              </w:rPr>
            </w:pPr>
          </w:p>
        </w:tc>
      </w:tr>
      <w:tr w:rsidR="00FE3426" w:rsidRPr="001F0C70" w14:paraId="1406A960" w14:textId="77777777" w:rsidTr="003D58E8">
        <w:trPr>
          <w:trHeight w:val="20"/>
        </w:trPr>
        <w:tc>
          <w:tcPr>
            <w:tcW w:w="6804" w:type="dxa"/>
            <w:shd w:val="clear" w:color="auto" w:fill="auto"/>
            <w:vAlign w:val="bottom"/>
            <w:hideMark/>
          </w:tcPr>
          <w:p w14:paraId="0E9C53EA" w14:textId="77777777" w:rsidR="00FE3426" w:rsidRPr="001F0C70" w:rsidRDefault="00FE3426" w:rsidP="001F0C70">
            <w:pPr>
              <w:widowControl w:val="0"/>
              <w:rPr>
                <w:color w:val="000000"/>
                <w:sz w:val="16"/>
                <w:szCs w:val="16"/>
              </w:rPr>
            </w:pPr>
            <w:r w:rsidRPr="001F0C70">
              <w:rPr>
                <w:color w:val="000000"/>
                <w:sz w:val="16"/>
                <w:szCs w:val="16"/>
              </w:rPr>
              <w:t xml:space="preserve">Bankanın kendi ilave ana sermayesine yapmış olduğu doğrudan veya dolaylı yatırımlar </w:t>
            </w:r>
          </w:p>
        </w:tc>
        <w:tc>
          <w:tcPr>
            <w:tcW w:w="1276" w:type="dxa"/>
          </w:tcPr>
          <w:p w14:paraId="1E4C0410" w14:textId="77777777" w:rsidR="00FE3426" w:rsidRPr="008246BB" w:rsidRDefault="00FE3426" w:rsidP="001F0C70">
            <w:pPr>
              <w:widowControl w:val="0"/>
              <w:ind w:right="-56"/>
              <w:jc w:val="right"/>
              <w:rPr>
                <w:color w:val="000000"/>
                <w:sz w:val="16"/>
                <w:szCs w:val="16"/>
              </w:rPr>
            </w:pPr>
            <w:r w:rsidRPr="008246BB">
              <w:rPr>
                <w:color w:val="000000"/>
                <w:sz w:val="16"/>
                <w:szCs w:val="16"/>
              </w:rPr>
              <w:t>-</w:t>
            </w:r>
          </w:p>
        </w:tc>
        <w:tc>
          <w:tcPr>
            <w:tcW w:w="1275" w:type="dxa"/>
            <w:shd w:val="clear" w:color="auto" w:fill="auto"/>
            <w:noWrap/>
            <w:vAlign w:val="bottom"/>
          </w:tcPr>
          <w:p w14:paraId="65449B4C" w14:textId="77777777" w:rsidR="00FE3426" w:rsidRPr="001F0C70" w:rsidRDefault="00FE3426" w:rsidP="001F0C70">
            <w:pPr>
              <w:widowControl w:val="0"/>
              <w:ind w:left="72" w:right="-56" w:hanging="72"/>
              <w:jc w:val="right"/>
              <w:rPr>
                <w:color w:val="000000"/>
                <w:sz w:val="16"/>
                <w:szCs w:val="16"/>
              </w:rPr>
            </w:pPr>
          </w:p>
        </w:tc>
      </w:tr>
      <w:tr w:rsidR="00FE3426" w:rsidRPr="001F0C70" w14:paraId="239FCAF8" w14:textId="77777777" w:rsidTr="003D58E8">
        <w:trPr>
          <w:trHeight w:val="20"/>
        </w:trPr>
        <w:tc>
          <w:tcPr>
            <w:tcW w:w="6804" w:type="dxa"/>
            <w:shd w:val="clear" w:color="auto" w:fill="auto"/>
            <w:vAlign w:val="bottom"/>
          </w:tcPr>
          <w:p w14:paraId="5E9C7787" w14:textId="77777777" w:rsidR="00FE3426" w:rsidRPr="001F0C70" w:rsidRDefault="00FE3426" w:rsidP="001F0C70">
            <w:pPr>
              <w:widowControl w:val="0"/>
              <w:rPr>
                <w:color w:val="000000"/>
                <w:sz w:val="16"/>
                <w:szCs w:val="16"/>
              </w:rPr>
            </w:pPr>
            <w:r w:rsidRPr="001F0C70">
              <w:rPr>
                <w:color w:val="000000"/>
                <w:sz w:val="16"/>
                <w:szCs w:val="16"/>
              </w:rPr>
              <w:t>Bankanın ilave ana sermaye kalemlerine yatırım yapan bankalar ile finansal kuruluşlar tarafından ihraç edilen ve Yönetmeliğin 7 nci maddesinde belirtilen şartları taşıyan özkaynak kalemlerine bankanın yaptığı yatırımlar</w:t>
            </w:r>
          </w:p>
        </w:tc>
        <w:tc>
          <w:tcPr>
            <w:tcW w:w="1276" w:type="dxa"/>
          </w:tcPr>
          <w:p w14:paraId="33A263F7" w14:textId="77777777" w:rsidR="00FE3426" w:rsidRPr="008246BB" w:rsidRDefault="00FE3426" w:rsidP="001F0C70">
            <w:pPr>
              <w:widowControl w:val="0"/>
              <w:ind w:right="-56"/>
              <w:jc w:val="right"/>
              <w:rPr>
                <w:color w:val="000000"/>
                <w:sz w:val="16"/>
                <w:szCs w:val="16"/>
              </w:rPr>
            </w:pPr>
          </w:p>
          <w:p w14:paraId="77E1C01C" w14:textId="77777777" w:rsidR="00FE3426" w:rsidRPr="008246BB" w:rsidRDefault="00FE3426" w:rsidP="001F0C70">
            <w:pPr>
              <w:widowControl w:val="0"/>
              <w:ind w:right="-56"/>
              <w:jc w:val="right"/>
              <w:rPr>
                <w:color w:val="000000"/>
                <w:sz w:val="16"/>
                <w:szCs w:val="16"/>
              </w:rPr>
            </w:pPr>
          </w:p>
          <w:p w14:paraId="2A93FA05" w14:textId="77777777" w:rsidR="00FE3426" w:rsidRPr="008246BB" w:rsidRDefault="00FE3426" w:rsidP="001F0C70">
            <w:pPr>
              <w:widowControl w:val="0"/>
              <w:ind w:right="-56"/>
              <w:jc w:val="right"/>
              <w:rPr>
                <w:color w:val="000000"/>
                <w:sz w:val="16"/>
                <w:szCs w:val="16"/>
              </w:rPr>
            </w:pPr>
            <w:r w:rsidRPr="008246BB">
              <w:rPr>
                <w:color w:val="000000"/>
                <w:sz w:val="16"/>
                <w:szCs w:val="16"/>
              </w:rPr>
              <w:t>-</w:t>
            </w:r>
          </w:p>
        </w:tc>
        <w:tc>
          <w:tcPr>
            <w:tcW w:w="1275" w:type="dxa"/>
            <w:shd w:val="clear" w:color="auto" w:fill="auto"/>
            <w:noWrap/>
            <w:vAlign w:val="bottom"/>
          </w:tcPr>
          <w:p w14:paraId="09EB516F" w14:textId="77777777" w:rsidR="00FE3426" w:rsidRPr="001F0C70" w:rsidRDefault="00FE3426" w:rsidP="001F0C70">
            <w:pPr>
              <w:widowControl w:val="0"/>
              <w:ind w:left="72" w:right="-56" w:hanging="72"/>
              <w:jc w:val="right"/>
              <w:rPr>
                <w:color w:val="000000"/>
                <w:sz w:val="16"/>
                <w:szCs w:val="16"/>
              </w:rPr>
            </w:pPr>
          </w:p>
        </w:tc>
      </w:tr>
      <w:tr w:rsidR="00FE3426" w:rsidRPr="001F0C70" w14:paraId="6D0A6F19" w14:textId="77777777" w:rsidTr="003D58E8">
        <w:trPr>
          <w:trHeight w:val="20"/>
        </w:trPr>
        <w:tc>
          <w:tcPr>
            <w:tcW w:w="6804" w:type="dxa"/>
            <w:shd w:val="clear" w:color="auto" w:fill="auto"/>
            <w:vAlign w:val="bottom"/>
            <w:hideMark/>
          </w:tcPr>
          <w:p w14:paraId="443A560C" w14:textId="77777777" w:rsidR="00FE3426" w:rsidRPr="001F0C70" w:rsidRDefault="00FE3426" w:rsidP="001F0C70">
            <w:pPr>
              <w:widowControl w:val="0"/>
              <w:rPr>
                <w:color w:val="000000"/>
                <w:sz w:val="16"/>
                <w:szCs w:val="16"/>
              </w:rPr>
            </w:pPr>
            <w:r w:rsidRPr="001F0C70">
              <w:rPr>
                <w:color w:val="000000"/>
                <w:sz w:val="16"/>
                <w:szCs w:val="16"/>
              </w:rPr>
              <w:t xml:space="preserve">Ortaklık paylarının %10 veya daha azına sahip olunan ve konsolide edilmeyen bankalar ve finansal kuruluşların özkaynak unsurlarına yapılan yatırımların net uzun pozisyonları toplamının, bankanın çekirdek sermayesinin %10’unu aşan kısmı </w:t>
            </w:r>
          </w:p>
        </w:tc>
        <w:tc>
          <w:tcPr>
            <w:tcW w:w="1276" w:type="dxa"/>
          </w:tcPr>
          <w:p w14:paraId="0D03EEEB" w14:textId="77777777" w:rsidR="00FE3426" w:rsidRPr="008246BB" w:rsidRDefault="00FE3426" w:rsidP="001F0C70">
            <w:pPr>
              <w:widowControl w:val="0"/>
              <w:ind w:right="-56"/>
              <w:jc w:val="right"/>
              <w:rPr>
                <w:color w:val="000000"/>
                <w:sz w:val="16"/>
                <w:szCs w:val="16"/>
              </w:rPr>
            </w:pPr>
          </w:p>
          <w:p w14:paraId="6AF157B4" w14:textId="77777777" w:rsidR="00FE3426" w:rsidRPr="008246BB" w:rsidRDefault="00FE3426" w:rsidP="001F0C70">
            <w:pPr>
              <w:widowControl w:val="0"/>
              <w:ind w:right="-56"/>
              <w:jc w:val="right"/>
              <w:rPr>
                <w:color w:val="000000"/>
                <w:sz w:val="16"/>
                <w:szCs w:val="16"/>
              </w:rPr>
            </w:pPr>
          </w:p>
          <w:p w14:paraId="47BE8648" w14:textId="77777777" w:rsidR="00FE3426" w:rsidRPr="008246BB" w:rsidRDefault="00FE3426" w:rsidP="001F0C70">
            <w:pPr>
              <w:widowControl w:val="0"/>
              <w:ind w:right="-56"/>
              <w:jc w:val="right"/>
              <w:rPr>
                <w:color w:val="000000"/>
                <w:sz w:val="16"/>
                <w:szCs w:val="16"/>
              </w:rPr>
            </w:pPr>
            <w:r w:rsidRPr="008246BB">
              <w:rPr>
                <w:color w:val="000000"/>
                <w:sz w:val="16"/>
                <w:szCs w:val="16"/>
              </w:rPr>
              <w:t>-</w:t>
            </w:r>
          </w:p>
        </w:tc>
        <w:tc>
          <w:tcPr>
            <w:tcW w:w="1275" w:type="dxa"/>
            <w:shd w:val="clear" w:color="auto" w:fill="auto"/>
            <w:noWrap/>
            <w:vAlign w:val="bottom"/>
          </w:tcPr>
          <w:p w14:paraId="73325597" w14:textId="77777777" w:rsidR="00FE3426" w:rsidRPr="001F0C70" w:rsidRDefault="00FE3426" w:rsidP="001F0C70">
            <w:pPr>
              <w:widowControl w:val="0"/>
              <w:ind w:left="72" w:right="-56" w:hanging="72"/>
              <w:jc w:val="right"/>
              <w:rPr>
                <w:color w:val="000000"/>
                <w:sz w:val="16"/>
                <w:szCs w:val="16"/>
              </w:rPr>
            </w:pPr>
          </w:p>
        </w:tc>
      </w:tr>
      <w:tr w:rsidR="003D58E8" w:rsidRPr="001F0C70" w14:paraId="40494081" w14:textId="77777777" w:rsidTr="003D58E8">
        <w:trPr>
          <w:trHeight w:val="20"/>
        </w:trPr>
        <w:tc>
          <w:tcPr>
            <w:tcW w:w="6804" w:type="dxa"/>
            <w:shd w:val="clear" w:color="auto" w:fill="auto"/>
            <w:vAlign w:val="bottom"/>
          </w:tcPr>
          <w:p w14:paraId="44550BFE" w14:textId="77777777" w:rsidR="003D58E8" w:rsidRPr="001F0C70" w:rsidRDefault="003D58E8" w:rsidP="001F0C70">
            <w:pPr>
              <w:widowControl w:val="0"/>
              <w:rPr>
                <w:color w:val="000000"/>
                <w:sz w:val="16"/>
                <w:szCs w:val="16"/>
              </w:rPr>
            </w:pPr>
            <w:r w:rsidRPr="001F0C70">
              <w:rPr>
                <w:color w:val="000000"/>
                <w:sz w:val="16"/>
                <w:szCs w:val="16"/>
              </w:rPr>
              <w:t>Ortaklık paylarının %10 veya daha fazlasına sahip olunan ve konsolide edilmeyen bankalar ve finansal kuruluşların ilave ana sermaye unsurlarına yapılan yatırımların net uzun pozisyonları toplamı</w:t>
            </w:r>
          </w:p>
        </w:tc>
        <w:tc>
          <w:tcPr>
            <w:tcW w:w="1276" w:type="dxa"/>
          </w:tcPr>
          <w:p w14:paraId="0DB9D722" w14:textId="77777777" w:rsidR="003D58E8" w:rsidRPr="008246BB" w:rsidRDefault="003D58E8" w:rsidP="001F0C70">
            <w:pPr>
              <w:widowControl w:val="0"/>
              <w:ind w:right="-56"/>
              <w:jc w:val="right"/>
              <w:rPr>
                <w:color w:val="000000"/>
                <w:sz w:val="16"/>
                <w:szCs w:val="16"/>
              </w:rPr>
            </w:pPr>
          </w:p>
          <w:p w14:paraId="2D7EEE3F" w14:textId="77777777" w:rsidR="003D58E8" w:rsidRPr="008246BB" w:rsidRDefault="003D58E8" w:rsidP="001F0C70">
            <w:pPr>
              <w:widowControl w:val="0"/>
              <w:ind w:right="-56"/>
              <w:jc w:val="right"/>
              <w:rPr>
                <w:color w:val="000000"/>
                <w:sz w:val="16"/>
                <w:szCs w:val="16"/>
              </w:rPr>
            </w:pPr>
            <w:r w:rsidRPr="008246BB">
              <w:rPr>
                <w:color w:val="000000"/>
                <w:sz w:val="16"/>
                <w:szCs w:val="16"/>
              </w:rPr>
              <w:t>-</w:t>
            </w:r>
          </w:p>
        </w:tc>
        <w:tc>
          <w:tcPr>
            <w:tcW w:w="1275" w:type="dxa"/>
            <w:shd w:val="clear" w:color="auto" w:fill="auto"/>
            <w:noWrap/>
            <w:vAlign w:val="bottom"/>
          </w:tcPr>
          <w:p w14:paraId="7986B7E2" w14:textId="77777777" w:rsidR="003D58E8" w:rsidRPr="001F0C70" w:rsidRDefault="003D58E8" w:rsidP="001F0C70">
            <w:pPr>
              <w:widowControl w:val="0"/>
              <w:ind w:left="72" w:right="-56" w:hanging="72"/>
              <w:jc w:val="right"/>
              <w:rPr>
                <w:color w:val="000000"/>
                <w:sz w:val="16"/>
                <w:szCs w:val="16"/>
              </w:rPr>
            </w:pPr>
          </w:p>
        </w:tc>
      </w:tr>
      <w:tr w:rsidR="003D58E8" w:rsidRPr="001F0C70" w14:paraId="2DEE223E" w14:textId="77777777" w:rsidTr="003D58E8">
        <w:trPr>
          <w:trHeight w:val="20"/>
        </w:trPr>
        <w:tc>
          <w:tcPr>
            <w:tcW w:w="6804" w:type="dxa"/>
            <w:shd w:val="clear" w:color="auto" w:fill="auto"/>
            <w:vAlign w:val="bottom"/>
            <w:hideMark/>
          </w:tcPr>
          <w:p w14:paraId="553C61D0" w14:textId="77777777" w:rsidR="003D58E8" w:rsidRPr="001F0C70" w:rsidRDefault="003D58E8" w:rsidP="001F0C70">
            <w:pPr>
              <w:widowControl w:val="0"/>
              <w:rPr>
                <w:color w:val="000000"/>
                <w:sz w:val="16"/>
                <w:szCs w:val="16"/>
              </w:rPr>
            </w:pPr>
            <w:r w:rsidRPr="001F0C70">
              <w:rPr>
                <w:color w:val="000000"/>
                <w:sz w:val="16"/>
                <w:szCs w:val="16"/>
              </w:rPr>
              <w:t xml:space="preserve">Kurulca belirlenecek diğer kalemler </w:t>
            </w:r>
          </w:p>
        </w:tc>
        <w:tc>
          <w:tcPr>
            <w:tcW w:w="1276" w:type="dxa"/>
          </w:tcPr>
          <w:p w14:paraId="0881574F" w14:textId="77777777" w:rsidR="003D58E8" w:rsidRPr="008246BB" w:rsidRDefault="003D58E8" w:rsidP="001F0C70">
            <w:pPr>
              <w:widowControl w:val="0"/>
              <w:ind w:right="-56"/>
              <w:jc w:val="right"/>
              <w:rPr>
                <w:color w:val="000000"/>
                <w:sz w:val="16"/>
                <w:szCs w:val="16"/>
              </w:rPr>
            </w:pPr>
            <w:r w:rsidRPr="008246BB">
              <w:rPr>
                <w:color w:val="000000"/>
                <w:sz w:val="16"/>
                <w:szCs w:val="16"/>
              </w:rPr>
              <w:t>-</w:t>
            </w:r>
          </w:p>
        </w:tc>
        <w:tc>
          <w:tcPr>
            <w:tcW w:w="1275" w:type="dxa"/>
            <w:shd w:val="clear" w:color="auto" w:fill="auto"/>
            <w:noWrap/>
            <w:vAlign w:val="bottom"/>
          </w:tcPr>
          <w:p w14:paraId="64FF3702" w14:textId="77777777" w:rsidR="003D58E8" w:rsidRPr="001F0C70" w:rsidRDefault="003D58E8" w:rsidP="001F0C70">
            <w:pPr>
              <w:widowControl w:val="0"/>
              <w:ind w:left="72" w:right="-56" w:hanging="72"/>
              <w:jc w:val="right"/>
              <w:rPr>
                <w:color w:val="000000"/>
                <w:sz w:val="16"/>
                <w:szCs w:val="16"/>
              </w:rPr>
            </w:pPr>
          </w:p>
        </w:tc>
      </w:tr>
      <w:tr w:rsidR="003D58E8" w:rsidRPr="001F0C70" w14:paraId="3D869F79" w14:textId="77777777" w:rsidTr="003D58E8">
        <w:trPr>
          <w:trHeight w:val="20"/>
        </w:trPr>
        <w:tc>
          <w:tcPr>
            <w:tcW w:w="6804" w:type="dxa"/>
            <w:shd w:val="clear" w:color="auto" w:fill="auto"/>
            <w:vAlign w:val="bottom"/>
          </w:tcPr>
          <w:p w14:paraId="23A46830" w14:textId="77777777" w:rsidR="003D58E8" w:rsidRPr="001F0C70" w:rsidRDefault="003D58E8" w:rsidP="001F0C70">
            <w:pPr>
              <w:widowControl w:val="0"/>
              <w:rPr>
                <w:b/>
                <w:color w:val="000000"/>
                <w:sz w:val="16"/>
                <w:szCs w:val="16"/>
              </w:rPr>
            </w:pPr>
            <w:r w:rsidRPr="001F0C70">
              <w:rPr>
                <w:b/>
                <w:color w:val="000000"/>
                <w:sz w:val="16"/>
                <w:szCs w:val="16"/>
              </w:rPr>
              <w:t>Geçiş Sürecinde Ana Sermayeden İndirilmeye Devam Edecek Unsurlar</w:t>
            </w:r>
          </w:p>
        </w:tc>
        <w:tc>
          <w:tcPr>
            <w:tcW w:w="1276" w:type="dxa"/>
          </w:tcPr>
          <w:p w14:paraId="753DADBC" w14:textId="77777777" w:rsidR="003D58E8" w:rsidRPr="008246BB" w:rsidRDefault="003D58E8" w:rsidP="001F0C70">
            <w:pPr>
              <w:widowControl w:val="0"/>
              <w:ind w:right="-56"/>
              <w:jc w:val="right"/>
              <w:rPr>
                <w:color w:val="000000"/>
                <w:sz w:val="16"/>
                <w:szCs w:val="16"/>
              </w:rPr>
            </w:pPr>
            <w:r w:rsidRPr="008246BB">
              <w:rPr>
                <w:color w:val="000000"/>
                <w:sz w:val="16"/>
                <w:szCs w:val="16"/>
              </w:rPr>
              <w:t>-</w:t>
            </w:r>
          </w:p>
        </w:tc>
        <w:tc>
          <w:tcPr>
            <w:tcW w:w="1275" w:type="dxa"/>
            <w:shd w:val="clear" w:color="auto" w:fill="auto"/>
            <w:noWrap/>
            <w:vAlign w:val="bottom"/>
          </w:tcPr>
          <w:p w14:paraId="5A3EFD41" w14:textId="77777777" w:rsidR="003D58E8" w:rsidRPr="001F0C70" w:rsidRDefault="003D58E8" w:rsidP="001F0C70">
            <w:pPr>
              <w:widowControl w:val="0"/>
              <w:ind w:left="72" w:right="-56" w:hanging="72"/>
              <w:jc w:val="right"/>
              <w:rPr>
                <w:color w:val="000000"/>
                <w:sz w:val="16"/>
                <w:szCs w:val="16"/>
              </w:rPr>
            </w:pPr>
          </w:p>
        </w:tc>
      </w:tr>
      <w:tr w:rsidR="003D58E8" w:rsidRPr="001F0C70" w14:paraId="59710409" w14:textId="77777777" w:rsidTr="003D58E8">
        <w:trPr>
          <w:trHeight w:val="20"/>
        </w:trPr>
        <w:tc>
          <w:tcPr>
            <w:tcW w:w="6804" w:type="dxa"/>
            <w:shd w:val="clear" w:color="auto" w:fill="auto"/>
            <w:vAlign w:val="bottom"/>
          </w:tcPr>
          <w:p w14:paraId="70A0BE45" w14:textId="77777777" w:rsidR="003D58E8" w:rsidRPr="001F0C70" w:rsidRDefault="003D58E8" w:rsidP="001F0C70">
            <w:pPr>
              <w:widowControl w:val="0"/>
              <w:ind w:hanging="21"/>
              <w:rPr>
                <w:color w:val="000000"/>
                <w:sz w:val="16"/>
                <w:szCs w:val="16"/>
              </w:rPr>
            </w:pPr>
            <w:r w:rsidRPr="001F0C70">
              <w:rPr>
                <w:color w:val="000000"/>
                <w:sz w:val="16"/>
                <w:szCs w:val="16"/>
              </w:rPr>
              <w:t>Şerefiye veya diğer maddi olmayan duran varlıklar ve bunlara ilişkin ertelenmiş vergi yükümlülüklerinin Bankaların Özkaynaklarına İlişkin Yönetmeliğin Geçici 2 nci maddesinin birinci fıkrası uyarınca çekirdek sermayeden indirilmeyen kısmı (-)</w:t>
            </w:r>
          </w:p>
        </w:tc>
        <w:tc>
          <w:tcPr>
            <w:tcW w:w="1276" w:type="dxa"/>
            <w:vAlign w:val="bottom"/>
          </w:tcPr>
          <w:p w14:paraId="61B04AAF" w14:textId="77777777" w:rsidR="003D58E8" w:rsidRPr="008246BB" w:rsidRDefault="003D58E8" w:rsidP="001F0C70">
            <w:pPr>
              <w:widowControl w:val="0"/>
              <w:ind w:right="-56"/>
              <w:jc w:val="right"/>
              <w:rPr>
                <w:color w:val="000000"/>
                <w:sz w:val="16"/>
                <w:szCs w:val="16"/>
              </w:rPr>
            </w:pPr>
            <w:r w:rsidRPr="008246BB">
              <w:rPr>
                <w:color w:val="000000"/>
                <w:sz w:val="16"/>
                <w:szCs w:val="16"/>
              </w:rPr>
              <w:t>-</w:t>
            </w:r>
          </w:p>
        </w:tc>
        <w:tc>
          <w:tcPr>
            <w:tcW w:w="1275" w:type="dxa"/>
            <w:shd w:val="clear" w:color="auto" w:fill="auto"/>
            <w:noWrap/>
            <w:vAlign w:val="bottom"/>
          </w:tcPr>
          <w:p w14:paraId="432E11E3" w14:textId="77777777" w:rsidR="003D58E8" w:rsidRPr="001F0C70" w:rsidRDefault="003D58E8" w:rsidP="001F0C70">
            <w:pPr>
              <w:widowControl w:val="0"/>
              <w:ind w:left="72" w:right="-56" w:hanging="72"/>
              <w:jc w:val="right"/>
              <w:rPr>
                <w:color w:val="000000"/>
                <w:sz w:val="16"/>
                <w:szCs w:val="16"/>
              </w:rPr>
            </w:pPr>
          </w:p>
        </w:tc>
      </w:tr>
      <w:tr w:rsidR="003D58E8" w:rsidRPr="001F0C70" w14:paraId="7EF95095" w14:textId="77777777" w:rsidTr="003D58E8">
        <w:trPr>
          <w:trHeight w:val="20"/>
        </w:trPr>
        <w:tc>
          <w:tcPr>
            <w:tcW w:w="6804" w:type="dxa"/>
            <w:shd w:val="clear" w:color="auto" w:fill="auto"/>
            <w:vAlign w:val="bottom"/>
          </w:tcPr>
          <w:p w14:paraId="5FB4AD8D" w14:textId="77777777" w:rsidR="003D58E8" w:rsidRPr="001F0C70" w:rsidRDefault="003D58E8" w:rsidP="001F0C70">
            <w:pPr>
              <w:widowControl w:val="0"/>
              <w:ind w:hanging="9"/>
              <w:rPr>
                <w:color w:val="000000"/>
                <w:sz w:val="16"/>
                <w:szCs w:val="16"/>
              </w:rPr>
            </w:pPr>
            <w:r w:rsidRPr="001F0C70">
              <w:rPr>
                <w:color w:val="000000"/>
                <w:sz w:val="16"/>
                <w:szCs w:val="16"/>
              </w:rPr>
              <w:t>Net ertelenmiş vergi varlığı/vergi borcunun Bankaların Özkaynaklarına İlişkin Yönetmeliğin Geçici 2 nci maddesinin birinci fıkrası uyarınca çekirdek sermayeden indirilmeyen kısmı (-)</w:t>
            </w:r>
          </w:p>
        </w:tc>
        <w:tc>
          <w:tcPr>
            <w:tcW w:w="1276" w:type="dxa"/>
            <w:vAlign w:val="bottom"/>
          </w:tcPr>
          <w:p w14:paraId="3172E3B9" w14:textId="77777777" w:rsidR="003D58E8" w:rsidRPr="008246BB" w:rsidRDefault="003D58E8" w:rsidP="001F0C70">
            <w:pPr>
              <w:widowControl w:val="0"/>
              <w:ind w:right="-56"/>
              <w:jc w:val="right"/>
              <w:rPr>
                <w:color w:val="000000"/>
                <w:sz w:val="16"/>
                <w:szCs w:val="16"/>
              </w:rPr>
            </w:pPr>
            <w:r w:rsidRPr="008246BB">
              <w:rPr>
                <w:color w:val="000000"/>
                <w:sz w:val="16"/>
                <w:szCs w:val="16"/>
              </w:rPr>
              <w:t>-</w:t>
            </w:r>
          </w:p>
        </w:tc>
        <w:tc>
          <w:tcPr>
            <w:tcW w:w="1275" w:type="dxa"/>
            <w:shd w:val="clear" w:color="auto" w:fill="auto"/>
            <w:noWrap/>
            <w:vAlign w:val="bottom"/>
          </w:tcPr>
          <w:p w14:paraId="1F970075" w14:textId="77777777" w:rsidR="003D58E8" w:rsidRPr="001F0C70" w:rsidRDefault="003D58E8" w:rsidP="001F0C70">
            <w:pPr>
              <w:widowControl w:val="0"/>
              <w:ind w:left="72" w:right="-56" w:hanging="72"/>
              <w:jc w:val="right"/>
              <w:rPr>
                <w:color w:val="000000"/>
                <w:sz w:val="16"/>
                <w:szCs w:val="16"/>
              </w:rPr>
            </w:pPr>
          </w:p>
        </w:tc>
      </w:tr>
      <w:tr w:rsidR="003D58E8" w:rsidRPr="001F0C70" w14:paraId="22DE07FB" w14:textId="77777777" w:rsidTr="003D58E8">
        <w:trPr>
          <w:trHeight w:val="20"/>
        </w:trPr>
        <w:tc>
          <w:tcPr>
            <w:tcW w:w="6804" w:type="dxa"/>
            <w:shd w:val="clear" w:color="auto" w:fill="auto"/>
            <w:vAlign w:val="bottom"/>
            <w:hideMark/>
          </w:tcPr>
          <w:p w14:paraId="3D955A4B" w14:textId="77777777" w:rsidR="003D58E8" w:rsidRPr="001F0C70" w:rsidRDefault="003D58E8" w:rsidP="001F0C70">
            <w:pPr>
              <w:widowControl w:val="0"/>
              <w:rPr>
                <w:color w:val="000000"/>
                <w:sz w:val="16"/>
                <w:szCs w:val="16"/>
              </w:rPr>
            </w:pPr>
            <w:r w:rsidRPr="001F0C70">
              <w:rPr>
                <w:color w:val="000000"/>
                <w:sz w:val="16"/>
                <w:szCs w:val="16"/>
              </w:rPr>
              <w:t>Yeterli katkı sermaye bulunmaması halinde ilave ana sermayeden indirim yapılacak tutar (-)</w:t>
            </w:r>
            <w:r w:rsidRPr="001F0C70" w:rsidDel="000A329D">
              <w:rPr>
                <w:color w:val="000000"/>
                <w:sz w:val="16"/>
                <w:szCs w:val="16"/>
              </w:rPr>
              <w:t xml:space="preserve"> </w:t>
            </w:r>
          </w:p>
        </w:tc>
        <w:tc>
          <w:tcPr>
            <w:tcW w:w="1276" w:type="dxa"/>
            <w:vAlign w:val="bottom"/>
          </w:tcPr>
          <w:p w14:paraId="25B5B3F5" w14:textId="77777777" w:rsidR="003D58E8" w:rsidRPr="008246BB" w:rsidRDefault="003D58E8" w:rsidP="001F0C70">
            <w:pPr>
              <w:widowControl w:val="0"/>
              <w:ind w:right="-56"/>
              <w:jc w:val="right"/>
              <w:rPr>
                <w:color w:val="000000"/>
                <w:sz w:val="16"/>
                <w:szCs w:val="16"/>
              </w:rPr>
            </w:pPr>
            <w:r w:rsidRPr="008246BB">
              <w:rPr>
                <w:color w:val="000000"/>
                <w:sz w:val="16"/>
                <w:szCs w:val="16"/>
              </w:rPr>
              <w:t>-</w:t>
            </w:r>
          </w:p>
        </w:tc>
        <w:tc>
          <w:tcPr>
            <w:tcW w:w="1275" w:type="dxa"/>
            <w:shd w:val="clear" w:color="auto" w:fill="auto"/>
            <w:noWrap/>
            <w:vAlign w:val="bottom"/>
          </w:tcPr>
          <w:p w14:paraId="46C58722" w14:textId="77777777" w:rsidR="003D58E8" w:rsidRPr="001F0C70" w:rsidRDefault="003D58E8" w:rsidP="001F0C70">
            <w:pPr>
              <w:widowControl w:val="0"/>
              <w:ind w:left="72" w:right="-56" w:hanging="72"/>
              <w:jc w:val="right"/>
              <w:rPr>
                <w:color w:val="000000"/>
                <w:sz w:val="16"/>
                <w:szCs w:val="16"/>
              </w:rPr>
            </w:pPr>
          </w:p>
        </w:tc>
      </w:tr>
      <w:tr w:rsidR="003D58E8" w:rsidRPr="001F0C70" w14:paraId="7987DFD5" w14:textId="77777777" w:rsidTr="003D58E8">
        <w:trPr>
          <w:trHeight w:val="20"/>
        </w:trPr>
        <w:tc>
          <w:tcPr>
            <w:tcW w:w="6804" w:type="dxa"/>
            <w:shd w:val="clear" w:color="auto" w:fill="auto"/>
            <w:vAlign w:val="bottom"/>
            <w:hideMark/>
          </w:tcPr>
          <w:p w14:paraId="3AE4FFDA" w14:textId="77777777" w:rsidR="003D58E8" w:rsidRPr="001F0C70" w:rsidRDefault="003D58E8" w:rsidP="001F0C70">
            <w:pPr>
              <w:widowControl w:val="0"/>
              <w:rPr>
                <w:b/>
                <w:bCs/>
                <w:color w:val="000000"/>
                <w:sz w:val="16"/>
                <w:szCs w:val="16"/>
              </w:rPr>
            </w:pPr>
            <w:r w:rsidRPr="001F0C70">
              <w:rPr>
                <w:b/>
                <w:bCs/>
                <w:color w:val="000000"/>
                <w:sz w:val="16"/>
                <w:szCs w:val="16"/>
              </w:rPr>
              <w:t>İlave Ana Sermayeden Yapılan İndirimler Toplamı</w:t>
            </w:r>
          </w:p>
        </w:tc>
        <w:tc>
          <w:tcPr>
            <w:tcW w:w="1276" w:type="dxa"/>
            <w:vAlign w:val="bottom"/>
          </w:tcPr>
          <w:p w14:paraId="7E381599" w14:textId="77777777" w:rsidR="003D58E8" w:rsidRPr="008246BB" w:rsidRDefault="003D58E8" w:rsidP="001F0C70">
            <w:pPr>
              <w:widowControl w:val="0"/>
              <w:ind w:right="-56"/>
              <w:jc w:val="right"/>
              <w:rPr>
                <w:b/>
                <w:color w:val="000000"/>
                <w:sz w:val="16"/>
                <w:szCs w:val="16"/>
              </w:rPr>
            </w:pPr>
            <w:r w:rsidRPr="008246BB">
              <w:rPr>
                <w:b/>
                <w:color w:val="000000"/>
                <w:sz w:val="16"/>
                <w:szCs w:val="16"/>
              </w:rPr>
              <w:t>-</w:t>
            </w:r>
          </w:p>
        </w:tc>
        <w:tc>
          <w:tcPr>
            <w:tcW w:w="1275" w:type="dxa"/>
            <w:shd w:val="clear" w:color="auto" w:fill="auto"/>
            <w:noWrap/>
            <w:vAlign w:val="bottom"/>
          </w:tcPr>
          <w:p w14:paraId="48A192C1" w14:textId="77777777" w:rsidR="003D58E8" w:rsidRPr="001F0C70" w:rsidRDefault="003D58E8" w:rsidP="001F0C70">
            <w:pPr>
              <w:widowControl w:val="0"/>
              <w:ind w:left="72" w:right="-56" w:hanging="72"/>
              <w:jc w:val="right"/>
              <w:rPr>
                <w:b/>
                <w:color w:val="000000"/>
                <w:sz w:val="16"/>
                <w:szCs w:val="16"/>
              </w:rPr>
            </w:pPr>
          </w:p>
        </w:tc>
      </w:tr>
      <w:tr w:rsidR="003D58E8" w:rsidRPr="001F0C70" w14:paraId="2F224EC8" w14:textId="77777777" w:rsidTr="003D58E8">
        <w:trPr>
          <w:trHeight w:val="20"/>
        </w:trPr>
        <w:tc>
          <w:tcPr>
            <w:tcW w:w="6804" w:type="dxa"/>
            <w:shd w:val="clear" w:color="auto" w:fill="auto"/>
            <w:vAlign w:val="bottom"/>
            <w:hideMark/>
          </w:tcPr>
          <w:p w14:paraId="6CA2F9E5" w14:textId="77777777" w:rsidR="003D58E8" w:rsidRPr="001F0C70" w:rsidRDefault="003D58E8" w:rsidP="001F0C70">
            <w:pPr>
              <w:widowControl w:val="0"/>
              <w:rPr>
                <w:b/>
                <w:bCs/>
                <w:color w:val="000000"/>
                <w:sz w:val="16"/>
                <w:szCs w:val="16"/>
              </w:rPr>
            </w:pPr>
            <w:r w:rsidRPr="001F0C70">
              <w:rPr>
                <w:b/>
                <w:bCs/>
                <w:color w:val="000000"/>
                <w:sz w:val="16"/>
                <w:szCs w:val="16"/>
              </w:rPr>
              <w:t>İlave Ana Sermaye Toplamı</w:t>
            </w:r>
          </w:p>
        </w:tc>
        <w:tc>
          <w:tcPr>
            <w:tcW w:w="1276" w:type="dxa"/>
          </w:tcPr>
          <w:p w14:paraId="4359A86C" w14:textId="7A25DB33" w:rsidR="003D58E8" w:rsidRPr="009351CC" w:rsidRDefault="008246BB" w:rsidP="001F0C70">
            <w:pPr>
              <w:widowControl w:val="0"/>
              <w:ind w:right="-56"/>
              <w:jc w:val="right"/>
              <w:rPr>
                <w:b/>
                <w:color w:val="000000"/>
                <w:sz w:val="16"/>
                <w:szCs w:val="16"/>
              </w:rPr>
            </w:pPr>
            <w:r w:rsidRPr="009351CC">
              <w:rPr>
                <w:b/>
                <w:color w:val="000000"/>
                <w:sz w:val="16"/>
                <w:szCs w:val="16"/>
              </w:rPr>
              <w:t xml:space="preserve">478.867   </w:t>
            </w:r>
          </w:p>
        </w:tc>
        <w:tc>
          <w:tcPr>
            <w:tcW w:w="1275" w:type="dxa"/>
            <w:shd w:val="clear" w:color="auto" w:fill="auto"/>
            <w:noWrap/>
            <w:vAlign w:val="bottom"/>
          </w:tcPr>
          <w:p w14:paraId="619F162B" w14:textId="77777777" w:rsidR="003D58E8" w:rsidRPr="001F0C70" w:rsidRDefault="003D58E8" w:rsidP="001F0C70">
            <w:pPr>
              <w:widowControl w:val="0"/>
              <w:ind w:left="72" w:right="-56" w:hanging="72"/>
              <w:jc w:val="right"/>
              <w:rPr>
                <w:b/>
                <w:color w:val="000000"/>
                <w:sz w:val="16"/>
                <w:szCs w:val="16"/>
              </w:rPr>
            </w:pPr>
          </w:p>
        </w:tc>
      </w:tr>
      <w:tr w:rsidR="003D58E8" w:rsidRPr="001F0C70" w14:paraId="373C7D3C" w14:textId="77777777" w:rsidTr="003D58E8">
        <w:trPr>
          <w:trHeight w:val="62"/>
        </w:trPr>
        <w:tc>
          <w:tcPr>
            <w:tcW w:w="6804" w:type="dxa"/>
            <w:shd w:val="clear" w:color="auto" w:fill="auto"/>
            <w:vAlign w:val="bottom"/>
            <w:hideMark/>
          </w:tcPr>
          <w:p w14:paraId="52351C5B" w14:textId="77777777" w:rsidR="003D58E8" w:rsidRPr="001F0C70" w:rsidRDefault="003D58E8" w:rsidP="001F0C70">
            <w:pPr>
              <w:widowControl w:val="0"/>
              <w:rPr>
                <w:b/>
                <w:bCs/>
                <w:color w:val="000000"/>
                <w:sz w:val="16"/>
                <w:szCs w:val="16"/>
              </w:rPr>
            </w:pPr>
            <w:r w:rsidRPr="001F0C70">
              <w:rPr>
                <w:b/>
                <w:bCs/>
                <w:color w:val="000000"/>
                <w:sz w:val="16"/>
                <w:szCs w:val="16"/>
              </w:rPr>
              <w:t>Ana Sermaye Toplamı (Ana Sermaye = Çekirdek Sermaye + İlave Ana Sermaye)</w:t>
            </w:r>
          </w:p>
        </w:tc>
        <w:tc>
          <w:tcPr>
            <w:tcW w:w="1276" w:type="dxa"/>
          </w:tcPr>
          <w:p w14:paraId="5A8DB6C2" w14:textId="12F68C7A" w:rsidR="003D58E8" w:rsidRPr="009351CC" w:rsidRDefault="00010D1F" w:rsidP="00695172">
            <w:pPr>
              <w:widowControl w:val="0"/>
              <w:ind w:right="-56"/>
              <w:jc w:val="right"/>
              <w:rPr>
                <w:b/>
                <w:color w:val="000000"/>
                <w:sz w:val="16"/>
                <w:szCs w:val="16"/>
              </w:rPr>
            </w:pPr>
            <w:r w:rsidRPr="00010D1F">
              <w:rPr>
                <w:b/>
                <w:color w:val="000000"/>
                <w:sz w:val="16"/>
                <w:szCs w:val="16"/>
              </w:rPr>
              <w:t>3.344.4</w:t>
            </w:r>
            <w:r w:rsidR="00695172">
              <w:rPr>
                <w:b/>
                <w:color w:val="000000"/>
                <w:sz w:val="16"/>
                <w:szCs w:val="16"/>
              </w:rPr>
              <w:t>09</w:t>
            </w:r>
          </w:p>
        </w:tc>
        <w:tc>
          <w:tcPr>
            <w:tcW w:w="1275" w:type="dxa"/>
            <w:shd w:val="clear" w:color="auto" w:fill="auto"/>
            <w:noWrap/>
            <w:vAlign w:val="bottom"/>
          </w:tcPr>
          <w:p w14:paraId="09A9194E" w14:textId="77777777" w:rsidR="003D58E8" w:rsidRPr="001F0C70" w:rsidRDefault="003D58E8" w:rsidP="001F0C70">
            <w:pPr>
              <w:widowControl w:val="0"/>
              <w:ind w:left="72" w:right="-56" w:hanging="72"/>
              <w:jc w:val="right"/>
              <w:rPr>
                <w:b/>
                <w:color w:val="000000"/>
                <w:sz w:val="16"/>
                <w:szCs w:val="16"/>
              </w:rPr>
            </w:pPr>
          </w:p>
        </w:tc>
      </w:tr>
      <w:tr w:rsidR="003D58E8" w:rsidRPr="001F0C70" w14:paraId="1660435C" w14:textId="77777777" w:rsidTr="003D58E8">
        <w:trPr>
          <w:trHeight w:val="20"/>
        </w:trPr>
        <w:tc>
          <w:tcPr>
            <w:tcW w:w="6804" w:type="dxa"/>
            <w:shd w:val="clear" w:color="auto" w:fill="auto"/>
            <w:vAlign w:val="bottom"/>
            <w:hideMark/>
          </w:tcPr>
          <w:p w14:paraId="269D2D9B" w14:textId="77777777" w:rsidR="003D58E8" w:rsidRPr="001F0C70" w:rsidRDefault="003D58E8" w:rsidP="001F0C70">
            <w:pPr>
              <w:widowControl w:val="0"/>
              <w:rPr>
                <w:b/>
                <w:bCs/>
                <w:color w:val="000000"/>
                <w:sz w:val="16"/>
                <w:szCs w:val="16"/>
              </w:rPr>
            </w:pPr>
            <w:r w:rsidRPr="001F0C70">
              <w:rPr>
                <w:b/>
                <w:bCs/>
                <w:color w:val="000000"/>
                <w:sz w:val="16"/>
                <w:szCs w:val="16"/>
              </w:rPr>
              <w:t>KATKI SERMAYE</w:t>
            </w:r>
          </w:p>
        </w:tc>
        <w:tc>
          <w:tcPr>
            <w:tcW w:w="1276" w:type="dxa"/>
            <w:vAlign w:val="bottom"/>
          </w:tcPr>
          <w:p w14:paraId="76EB5FBC" w14:textId="77777777" w:rsidR="003D58E8" w:rsidRPr="009351CC" w:rsidRDefault="003D58E8" w:rsidP="001F0C70">
            <w:pPr>
              <w:widowControl w:val="0"/>
              <w:ind w:right="-56"/>
              <w:jc w:val="right"/>
              <w:rPr>
                <w:color w:val="000000"/>
                <w:sz w:val="16"/>
                <w:szCs w:val="16"/>
              </w:rPr>
            </w:pPr>
          </w:p>
        </w:tc>
        <w:tc>
          <w:tcPr>
            <w:tcW w:w="1275" w:type="dxa"/>
            <w:shd w:val="clear" w:color="auto" w:fill="auto"/>
            <w:noWrap/>
            <w:vAlign w:val="bottom"/>
          </w:tcPr>
          <w:p w14:paraId="3EC493A0" w14:textId="77777777" w:rsidR="003D58E8" w:rsidRPr="001F0C70" w:rsidRDefault="003D58E8" w:rsidP="001F0C70">
            <w:pPr>
              <w:widowControl w:val="0"/>
              <w:ind w:left="72" w:right="-56" w:hanging="72"/>
              <w:jc w:val="right"/>
              <w:rPr>
                <w:color w:val="000000"/>
                <w:sz w:val="16"/>
                <w:szCs w:val="16"/>
              </w:rPr>
            </w:pPr>
          </w:p>
        </w:tc>
      </w:tr>
      <w:tr w:rsidR="003D58E8" w:rsidRPr="001F0C70" w14:paraId="055C0CAF" w14:textId="77777777" w:rsidTr="003D58E8">
        <w:trPr>
          <w:trHeight w:val="20"/>
        </w:trPr>
        <w:tc>
          <w:tcPr>
            <w:tcW w:w="6804" w:type="dxa"/>
            <w:shd w:val="clear" w:color="auto" w:fill="auto"/>
            <w:vAlign w:val="bottom"/>
            <w:hideMark/>
          </w:tcPr>
          <w:p w14:paraId="0604D8EC" w14:textId="1800D975" w:rsidR="003D58E8" w:rsidRPr="001F0C70" w:rsidRDefault="003D58E8" w:rsidP="001F0C70">
            <w:pPr>
              <w:widowControl w:val="0"/>
              <w:rPr>
                <w:color w:val="000000"/>
                <w:sz w:val="16"/>
                <w:szCs w:val="16"/>
              </w:rPr>
            </w:pPr>
            <w:r w:rsidRPr="001F0C70">
              <w:rPr>
                <w:color w:val="000000"/>
                <w:sz w:val="16"/>
                <w:szCs w:val="16"/>
              </w:rPr>
              <w:t xml:space="preserve">Kurumca uygun görülen borçlanma araçları ve bunlara ilişkin ihraç primleri </w:t>
            </w:r>
            <w:r w:rsidR="00F218A8" w:rsidRPr="00783356">
              <w:rPr>
                <w:color w:val="000000"/>
                <w:sz w:val="16"/>
                <w:szCs w:val="16"/>
                <w:vertAlign w:val="superscript"/>
              </w:rPr>
              <w:t>(*</w:t>
            </w:r>
            <w:r w:rsidR="00783356" w:rsidRPr="00783356">
              <w:rPr>
                <w:color w:val="000000"/>
                <w:sz w:val="16"/>
                <w:szCs w:val="16"/>
                <w:vertAlign w:val="superscript"/>
              </w:rPr>
              <w:t>**</w:t>
            </w:r>
            <w:r w:rsidR="00AC07BE" w:rsidRPr="00783356">
              <w:rPr>
                <w:color w:val="000000"/>
                <w:sz w:val="16"/>
                <w:szCs w:val="16"/>
                <w:vertAlign w:val="superscript"/>
              </w:rPr>
              <w:t>)</w:t>
            </w:r>
          </w:p>
        </w:tc>
        <w:tc>
          <w:tcPr>
            <w:tcW w:w="1276" w:type="dxa"/>
            <w:vAlign w:val="bottom"/>
          </w:tcPr>
          <w:p w14:paraId="03028791" w14:textId="77777777" w:rsidR="003D58E8" w:rsidRPr="009351CC" w:rsidRDefault="0045384E" w:rsidP="001F0C70">
            <w:pPr>
              <w:widowControl w:val="0"/>
              <w:ind w:right="-56"/>
              <w:jc w:val="right"/>
              <w:rPr>
                <w:color w:val="000000"/>
                <w:sz w:val="16"/>
                <w:szCs w:val="16"/>
              </w:rPr>
            </w:pPr>
            <w:r w:rsidRPr="009351CC">
              <w:rPr>
                <w:color w:val="000000"/>
                <w:sz w:val="16"/>
                <w:szCs w:val="16"/>
              </w:rPr>
              <w:t>300.000</w:t>
            </w:r>
          </w:p>
        </w:tc>
        <w:tc>
          <w:tcPr>
            <w:tcW w:w="1275" w:type="dxa"/>
            <w:shd w:val="clear" w:color="auto" w:fill="auto"/>
            <w:noWrap/>
            <w:vAlign w:val="bottom"/>
          </w:tcPr>
          <w:p w14:paraId="13177123" w14:textId="77777777" w:rsidR="003D58E8" w:rsidRPr="001F0C70" w:rsidRDefault="003D58E8" w:rsidP="001F0C70">
            <w:pPr>
              <w:widowControl w:val="0"/>
              <w:ind w:left="72" w:right="-56" w:hanging="72"/>
              <w:jc w:val="right"/>
              <w:rPr>
                <w:color w:val="000000"/>
                <w:sz w:val="16"/>
                <w:szCs w:val="16"/>
              </w:rPr>
            </w:pPr>
          </w:p>
        </w:tc>
      </w:tr>
      <w:tr w:rsidR="003D58E8" w:rsidRPr="001F0C70" w14:paraId="3857F95F" w14:textId="77777777" w:rsidTr="003D58E8">
        <w:trPr>
          <w:trHeight w:val="20"/>
        </w:trPr>
        <w:tc>
          <w:tcPr>
            <w:tcW w:w="6804" w:type="dxa"/>
            <w:shd w:val="clear" w:color="auto" w:fill="auto"/>
            <w:vAlign w:val="bottom"/>
            <w:hideMark/>
          </w:tcPr>
          <w:p w14:paraId="375F4C33" w14:textId="77777777" w:rsidR="003D58E8" w:rsidRPr="001F0C70" w:rsidRDefault="003D58E8" w:rsidP="001F0C70">
            <w:pPr>
              <w:widowControl w:val="0"/>
              <w:ind w:hanging="3"/>
              <w:rPr>
                <w:color w:val="000000"/>
                <w:sz w:val="16"/>
                <w:szCs w:val="16"/>
              </w:rPr>
            </w:pPr>
            <w:r w:rsidRPr="001F0C70">
              <w:rPr>
                <w:color w:val="000000"/>
                <w:sz w:val="16"/>
                <w:szCs w:val="16"/>
              </w:rPr>
              <w:t>Kurumca uygun görülen borçlanma araçları ve bunlara ilişkin ihraç primleri (Geçici Madde 4 kapsamında olanlar)</w:t>
            </w:r>
            <w:r w:rsidRPr="001F0C70" w:rsidDel="00371C58">
              <w:rPr>
                <w:color w:val="000000"/>
                <w:sz w:val="16"/>
                <w:szCs w:val="16"/>
              </w:rPr>
              <w:t xml:space="preserve"> </w:t>
            </w:r>
          </w:p>
        </w:tc>
        <w:tc>
          <w:tcPr>
            <w:tcW w:w="1276" w:type="dxa"/>
            <w:vAlign w:val="bottom"/>
          </w:tcPr>
          <w:p w14:paraId="5DFB03F6" w14:textId="77777777" w:rsidR="003D58E8" w:rsidRPr="009351CC" w:rsidRDefault="0045384E" w:rsidP="001F0C70">
            <w:pPr>
              <w:widowControl w:val="0"/>
              <w:ind w:right="-56"/>
              <w:jc w:val="right"/>
              <w:rPr>
                <w:color w:val="000000"/>
                <w:sz w:val="16"/>
                <w:szCs w:val="16"/>
              </w:rPr>
            </w:pPr>
            <w:r w:rsidRPr="009351CC">
              <w:rPr>
                <w:color w:val="000000"/>
                <w:sz w:val="16"/>
                <w:szCs w:val="16"/>
              </w:rPr>
              <w:t xml:space="preserve">-   </w:t>
            </w:r>
          </w:p>
        </w:tc>
        <w:tc>
          <w:tcPr>
            <w:tcW w:w="1275" w:type="dxa"/>
            <w:shd w:val="clear" w:color="auto" w:fill="auto"/>
            <w:noWrap/>
            <w:vAlign w:val="bottom"/>
          </w:tcPr>
          <w:p w14:paraId="01D3E07E" w14:textId="77777777" w:rsidR="003D58E8" w:rsidRPr="001F0C70" w:rsidRDefault="003D58E8" w:rsidP="001F0C70">
            <w:pPr>
              <w:widowControl w:val="0"/>
              <w:ind w:left="72" w:right="-56" w:hanging="72"/>
              <w:jc w:val="right"/>
              <w:rPr>
                <w:color w:val="000000"/>
                <w:sz w:val="16"/>
                <w:szCs w:val="16"/>
              </w:rPr>
            </w:pPr>
          </w:p>
        </w:tc>
      </w:tr>
      <w:tr w:rsidR="003D58E8" w:rsidRPr="001F0C70" w14:paraId="76CF89D3" w14:textId="77777777" w:rsidTr="003D58E8">
        <w:trPr>
          <w:trHeight w:val="20"/>
        </w:trPr>
        <w:tc>
          <w:tcPr>
            <w:tcW w:w="6804" w:type="dxa"/>
            <w:shd w:val="clear" w:color="auto" w:fill="auto"/>
            <w:vAlign w:val="bottom"/>
            <w:hideMark/>
          </w:tcPr>
          <w:p w14:paraId="220682D0" w14:textId="7537202A" w:rsidR="003D58E8" w:rsidRPr="001F0C70" w:rsidRDefault="003D58E8" w:rsidP="001F0C70">
            <w:pPr>
              <w:widowControl w:val="0"/>
              <w:ind w:hanging="3"/>
              <w:rPr>
                <w:color w:val="000000"/>
                <w:sz w:val="16"/>
                <w:szCs w:val="16"/>
              </w:rPr>
            </w:pPr>
            <w:r w:rsidRPr="001F0C70">
              <w:rPr>
                <w:color w:val="000000"/>
                <w:sz w:val="16"/>
                <w:szCs w:val="16"/>
              </w:rPr>
              <w:t>Karşılıklar (Bank</w:t>
            </w:r>
            <w:r w:rsidR="00336628">
              <w:rPr>
                <w:color w:val="000000"/>
                <w:sz w:val="16"/>
                <w:szCs w:val="16"/>
              </w:rPr>
              <w:t>a</w:t>
            </w:r>
            <w:r w:rsidRPr="001F0C70">
              <w:rPr>
                <w:color w:val="000000"/>
                <w:sz w:val="16"/>
                <w:szCs w:val="16"/>
              </w:rPr>
              <w:t>ların Özkaynaklarına İlişkin Yönetmeliğin 8 inci maddesinin birinci fıkrasında belirtilen tutarlar)</w:t>
            </w:r>
          </w:p>
        </w:tc>
        <w:tc>
          <w:tcPr>
            <w:tcW w:w="1276" w:type="dxa"/>
            <w:vAlign w:val="bottom"/>
          </w:tcPr>
          <w:p w14:paraId="6ED5331C" w14:textId="1347405B" w:rsidR="003D58E8" w:rsidRPr="009351CC" w:rsidRDefault="00010D1F" w:rsidP="00E6779B">
            <w:pPr>
              <w:widowControl w:val="0"/>
              <w:ind w:right="-56"/>
              <w:jc w:val="right"/>
              <w:rPr>
                <w:color w:val="000000"/>
                <w:sz w:val="16"/>
                <w:szCs w:val="16"/>
              </w:rPr>
            </w:pPr>
            <w:r w:rsidRPr="00010D1F">
              <w:rPr>
                <w:color w:val="000000"/>
                <w:sz w:val="16"/>
                <w:szCs w:val="16"/>
              </w:rPr>
              <w:t>37.453</w:t>
            </w:r>
          </w:p>
        </w:tc>
        <w:tc>
          <w:tcPr>
            <w:tcW w:w="1275" w:type="dxa"/>
            <w:shd w:val="clear" w:color="auto" w:fill="auto"/>
            <w:noWrap/>
            <w:vAlign w:val="bottom"/>
          </w:tcPr>
          <w:p w14:paraId="0416B94E" w14:textId="77777777" w:rsidR="003D58E8" w:rsidRPr="001F0C70" w:rsidRDefault="003D58E8" w:rsidP="001F0C70">
            <w:pPr>
              <w:widowControl w:val="0"/>
              <w:ind w:left="72" w:right="-56" w:hanging="72"/>
              <w:jc w:val="right"/>
              <w:rPr>
                <w:color w:val="000000"/>
                <w:sz w:val="16"/>
                <w:szCs w:val="16"/>
              </w:rPr>
            </w:pPr>
          </w:p>
        </w:tc>
      </w:tr>
      <w:tr w:rsidR="003D58E8" w:rsidRPr="001F0C70" w14:paraId="5730527E" w14:textId="77777777" w:rsidTr="003D58E8">
        <w:trPr>
          <w:trHeight w:val="20"/>
        </w:trPr>
        <w:tc>
          <w:tcPr>
            <w:tcW w:w="6804" w:type="dxa"/>
            <w:shd w:val="clear" w:color="auto" w:fill="auto"/>
            <w:vAlign w:val="bottom"/>
            <w:hideMark/>
          </w:tcPr>
          <w:p w14:paraId="12E74F1A" w14:textId="77777777" w:rsidR="003D58E8" w:rsidRPr="001F0C70" w:rsidRDefault="003D58E8" w:rsidP="001F0C70">
            <w:pPr>
              <w:widowControl w:val="0"/>
              <w:rPr>
                <w:b/>
                <w:bCs/>
                <w:color w:val="000000"/>
                <w:sz w:val="16"/>
                <w:szCs w:val="16"/>
              </w:rPr>
            </w:pPr>
            <w:r w:rsidRPr="001F0C70">
              <w:rPr>
                <w:b/>
                <w:bCs/>
                <w:color w:val="000000"/>
                <w:sz w:val="16"/>
                <w:szCs w:val="16"/>
              </w:rPr>
              <w:t>İndirimler Öncesi Katkı Sermaye</w:t>
            </w:r>
            <w:r w:rsidRPr="001F0C70">
              <w:rPr>
                <w:color w:val="000000"/>
                <w:sz w:val="16"/>
                <w:szCs w:val="16"/>
              </w:rPr>
              <w:t xml:space="preserve"> </w:t>
            </w:r>
          </w:p>
        </w:tc>
        <w:tc>
          <w:tcPr>
            <w:tcW w:w="1276" w:type="dxa"/>
            <w:vAlign w:val="bottom"/>
          </w:tcPr>
          <w:p w14:paraId="4ED25E34" w14:textId="5B6BD635" w:rsidR="003D58E8" w:rsidRPr="00287663" w:rsidRDefault="00010D1F" w:rsidP="00E6779B">
            <w:pPr>
              <w:widowControl w:val="0"/>
              <w:ind w:right="-56"/>
              <w:jc w:val="right"/>
              <w:rPr>
                <w:b/>
                <w:color w:val="000000"/>
                <w:sz w:val="16"/>
                <w:szCs w:val="16"/>
                <w:highlight w:val="yellow"/>
              </w:rPr>
            </w:pPr>
            <w:r w:rsidRPr="00010D1F">
              <w:rPr>
                <w:b/>
                <w:color w:val="000000"/>
                <w:sz w:val="16"/>
                <w:szCs w:val="16"/>
              </w:rPr>
              <w:t>337.453</w:t>
            </w:r>
          </w:p>
        </w:tc>
        <w:tc>
          <w:tcPr>
            <w:tcW w:w="1275" w:type="dxa"/>
            <w:shd w:val="clear" w:color="auto" w:fill="auto"/>
            <w:noWrap/>
            <w:vAlign w:val="bottom"/>
          </w:tcPr>
          <w:p w14:paraId="7774CED9" w14:textId="77777777" w:rsidR="003D58E8" w:rsidRPr="001F0C70" w:rsidRDefault="003D58E8" w:rsidP="001F0C70">
            <w:pPr>
              <w:widowControl w:val="0"/>
              <w:ind w:left="72" w:right="-56" w:hanging="72"/>
              <w:jc w:val="right"/>
              <w:rPr>
                <w:b/>
                <w:color w:val="000000"/>
                <w:sz w:val="16"/>
                <w:szCs w:val="16"/>
              </w:rPr>
            </w:pPr>
          </w:p>
        </w:tc>
      </w:tr>
      <w:tr w:rsidR="003D58E8" w:rsidRPr="001F0C70" w14:paraId="10BBA843" w14:textId="77777777" w:rsidTr="003D58E8">
        <w:trPr>
          <w:trHeight w:val="20"/>
        </w:trPr>
        <w:tc>
          <w:tcPr>
            <w:tcW w:w="6804" w:type="dxa"/>
            <w:shd w:val="clear" w:color="auto" w:fill="auto"/>
            <w:vAlign w:val="bottom"/>
            <w:hideMark/>
          </w:tcPr>
          <w:p w14:paraId="73D988C2" w14:textId="77777777" w:rsidR="003D58E8" w:rsidRPr="001F0C70" w:rsidRDefault="003D58E8" w:rsidP="001F0C70">
            <w:pPr>
              <w:widowControl w:val="0"/>
              <w:rPr>
                <w:b/>
                <w:bCs/>
                <w:color w:val="000000"/>
                <w:sz w:val="16"/>
                <w:szCs w:val="16"/>
              </w:rPr>
            </w:pPr>
            <w:r w:rsidRPr="001F0C70">
              <w:rPr>
                <w:b/>
                <w:bCs/>
                <w:color w:val="000000"/>
                <w:sz w:val="16"/>
                <w:szCs w:val="16"/>
              </w:rPr>
              <w:t>Katkı Sermayeden Yapılacak İndirimler</w:t>
            </w:r>
          </w:p>
        </w:tc>
        <w:tc>
          <w:tcPr>
            <w:tcW w:w="1276" w:type="dxa"/>
          </w:tcPr>
          <w:p w14:paraId="7B606446" w14:textId="77777777" w:rsidR="003D58E8" w:rsidRPr="009351CC" w:rsidRDefault="003D58E8" w:rsidP="001F0C70">
            <w:pPr>
              <w:widowControl w:val="0"/>
              <w:tabs>
                <w:tab w:val="center" w:pos="427"/>
                <w:tab w:val="right" w:pos="854"/>
              </w:tabs>
              <w:ind w:right="-56"/>
              <w:jc w:val="right"/>
              <w:rPr>
                <w:b/>
                <w:color w:val="000000"/>
                <w:sz w:val="16"/>
                <w:szCs w:val="16"/>
              </w:rPr>
            </w:pPr>
            <w:r w:rsidRPr="009351CC">
              <w:rPr>
                <w:b/>
                <w:color w:val="000000"/>
                <w:sz w:val="16"/>
                <w:szCs w:val="16"/>
              </w:rPr>
              <w:t>-</w:t>
            </w:r>
          </w:p>
        </w:tc>
        <w:tc>
          <w:tcPr>
            <w:tcW w:w="1275" w:type="dxa"/>
            <w:shd w:val="clear" w:color="auto" w:fill="auto"/>
            <w:noWrap/>
            <w:vAlign w:val="bottom"/>
          </w:tcPr>
          <w:p w14:paraId="3BF3BD8D" w14:textId="77777777" w:rsidR="003D58E8" w:rsidRPr="001F0C70" w:rsidRDefault="003D58E8" w:rsidP="001F0C70">
            <w:pPr>
              <w:widowControl w:val="0"/>
              <w:ind w:left="72" w:right="-56" w:hanging="72"/>
              <w:jc w:val="right"/>
              <w:rPr>
                <w:color w:val="000000"/>
                <w:sz w:val="16"/>
                <w:szCs w:val="16"/>
              </w:rPr>
            </w:pPr>
          </w:p>
        </w:tc>
      </w:tr>
      <w:tr w:rsidR="003D58E8" w:rsidRPr="001F0C70" w14:paraId="45B6CC6D" w14:textId="77777777" w:rsidTr="003D58E8">
        <w:trPr>
          <w:trHeight w:val="20"/>
        </w:trPr>
        <w:tc>
          <w:tcPr>
            <w:tcW w:w="6804" w:type="dxa"/>
            <w:shd w:val="clear" w:color="auto" w:fill="auto"/>
            <w:vAlign w:val="bottom"/>
            <w:hideMark/>
          </w:tcPr>
          <w:p w14:paraId="0A32C43F" w14:textId="77777777" w:rsidR="003D58E8" w:rsidRPr="001F0C70" w:rsidRDefault="003D58E8" w:rsidP="001F0C70">
            <w:pPr>
              <w:widowControl w:val="0"/>
              <w:rPr>
                <w:color w:val="000000"/>
                <w:sz w:val="16"/>
                <w:szCs w:val="16"/>
              </w:rPr>
            </w:pPr>
            <w:r w:rsidRPr="001F0C70">
              <w:rPr>
                <w:color w:val="000000"/>
                <w:sz w:val="16"/>
                <w:szCs w:val="16"/>
              </w:rPr>
              <w:t>Bankanın kendi katkı sermayesine yapmış olduğu doğrudan veya dolaylı yatırımlar (-)</w:t>
            </w:r>
            <w:r w:rsidRPr="001F0C70" w:rsidDel="000A329D">
              <w:rPr>
                <w:color w:val="000000"/>
                <w:sz w:val="16"/>
                <w:szCs w:val="16"/>
              </w:rPr>
              <w:t xml:space="preserve"> </w:t>
            </w:r>
          </w:p>
        </w:tc>
        <w:tc>
          <w:tcPr>
            <w:tcW w:w="1276" w:type="dxa"/>
          </w:tcPr>
          <w:p w14:paraId="589F5750" w14:textId="77777777" w:rsidR="003D58E8" w:rsidRPr="009351CC" w:rsidRDefault="003D58E8" w:rsidP="001F0C70">
            <w:pPr>
              <w:widowControl w:val="0"/>
              <w:ind w:right="-56"/>
              <w:jc w:val="right"/>
              <w:rPr>
                <w:color w:val="000000"/>
                <w:sz w:val="16"/>
                <w:szCs w:val="16"/>
              </w:rPr>
            </w:pPr>
            <w:r w:rsidRPr="009351CC">
              <w:rPr>
                <w:color w:val="000000"/>
                <w:sz w:val="16"/>
                <w:szCs w:val="16"/>
              </w:rPr>
              <w:t>-</w:t>
            </w:r>
          </w:p>
        </w:tc>
        <w:tc>
          <w:tcPr>
            <w:tcW w:w="1275" w:type="dxa"/>
            <w:shd w:val="clear" w:color="auto" w:fill="auto"/>
            <w:noWrap/>
            <w:vAlign w:val="bottom"/>
          </w:tcPr>
          <w:p w14:paraId="73E57B44" w14:textId="77777777" w:rsidR="003D58E8" w:rsidRPr="001F0C70" w:rsidRDefault="003D58E8" w:rsidP="001F0C70">
            <w:pPr>
              <w:widowControl w:val="0"/>
              <w:ind w:left="72" w:right="-56" w:hanging="72"/>
              <w:jc w:val="right"/>
              <w:rPr>
                <w:color w:val="000000"/>
                <w:sz w:val="16"/>
                <w:szCs w:val="16"/>
              </w:rPr>
            </w:pPr>
          </w:p>
        </w:tc>
      </w:tr>
      <w:tr w:rsidR="003D58E8" w:rsidRPr="001F0C70" w14:paraId="0B7680A7" w14:textId="77777777" w:rsidTr="003D58E8">
        <w:trPr>
          <w:trHeight w:val="20"/>
        </w:trPr>
        <w:tc>
          <w:tcPr>
            <w:tcW w:w="6804" w:type="dxa"/>
            <w:shd w:val="clear" w:color="auto" w:fill="auto"/>
            <w:vAlign w:val="bottom"/>
          </w:tcPr>
          <w:p w14:paraId="10CD3AA8" w14:textId="77777777" w:rsidR="003D58E8" w:rsidRPr="001F0C70" w:rsidRDefault="003D58E8" w:rsidP="001F0C70">
            <w:pPr>
              <w:widowControl w:val="0"/>
              <w:ind w:hanging="3"/>
              <w:rPr>
                <w:color w:val="000000"/>
                <w:sz w:val="16"/>
                <w:szCs w:val="16"/>
              </w:rPr>
            </w:pPr>
            <w:r w:rsidRPr="001F0C70">
              <w:rPr>
                <w:color w:val="000000"/>
                <w:sz w:val="16"/>
                <w:szCs w:val="16"/>
              </w:rPr>
              <w:t>Bankanın katkı sermaye kalemlerine yatırım yapan bankalar ile finansal kuruluşlar tarafından ihraç edilen ve Yönetmeliğin 8 inci maddesinde belirtilen şartları taşıyan özkaynak kalemlerine bankanın yaptığı yatırımlar</w:t>
            </w:r>
          </w:p>
        </w:tc>
        <w:tc>
          <w:tcPr>
            <w:tcW w:w="1276" w:type="dxa"/>
          </w:tcPr>
          <w:p w14:paraId="2C4FF654" w14:textId="77777777" w:rsidR="003D58E8" w:rsidRPr="009351CC" w:rsidRDefault="003D58E8" w:rsidP="001F0C70">
            <w:pPr>
              <w:widowControl w:val="0"/>
              <w:ind w:right="-56"/>
              <w:jc w:val="right"/>
              <w:rPr>
                <w:color w:val="000000"/>
                <w:sz w:val="16"/>
                <w:szCs w:val="16"/>
              </w:rPr>
            </w:pPr>
          </w:p>
          <w:p w14:paraId="12A9D04E" w14:textId="77777777" w:rsidR="003D58E8" w:rsidRPr="009351CC" w:rsidRDefault="003D58E8" w:rsidP="001F0C70">
            <w:pPr>
              <w:widowControl w:val="0"/>
              <w:ind w:right="-56"/>
              <w:jc w:val="right"/>
              <w:rPr>
                <w:color w:val="000000"/>
                <w:sz w:val="16"/>
                <w:szCs w:val="16"/>
              </w:rPr>
            </w:pPr>
          </w:p>
          <w:p w14:paraId="17A9075F" w14:textId="77777777" w:rsidR="003D58E8" w:rsidRPr="009351CC" w:rsidRDefault="003D58E8" w:rsidP="001F0C70">
            <w:pPr>
              <w:widowControl w:val="0"/>
              <w:ind w:right="-56"/>
              <w:jc w:val="right"/>
              <w:rPr>
                <w:color w:val="000000"/>
                <w:sz w:val="16"/>
                <w:szCs w:val="16"/>
              </w:rPr>
            </w:pPr>
            <w:r w:rsidRPr="009351CC">
              <w:rPr>
                <w:color w:val="000000"/>
                <w:sz w:val="16"/>
                <w:szCs w:val="16"/>
              </w:rPr>
              <w:t>-</w:t>
            </w:r>
          </w:p>
        </w:tc>
        <w:tc>
          <w:tcPr>
            <w:tcW w:w="1275" w:type="dxa"/>
            <w:shd w:val="clear" w:color="auto" w:fill="auto"/>
            <w:noWrap/>
            <w:vAlign w:val="bottom"/>
          </w:tcPr>
          <w:p w14:paraId="4A8C827B" w14:textId="77777777" w:rsidR="003D58E8" w:rsidRPr="001F0C70" w:rsidRDefault="003D58E8" w:rsidP="001F0C70">
            <w:pPr>
              <w:widowControl w:val="0"/>
              <w:ind w:left="72" w:right="-56" w:hanging="72"/>
              <w:jc w:val="right"/>
              <w:rPr>
                <w:color w:val="000000"/>
                <w:sz w:val="16"/>
                <w:szCs w:val="16"/>
              </w:rPr>
            </w:pPr>
          </w:p>
        </w:tc>
      </w:tr>
      <w:tr w:rsidR="003D58E8" w:rsidRPr="001F0C70" w14:paraId="2709E379" w14:textId="77777777" w:rsidTr="003D58E8">
        <w:trPr>
          <w:trHeight w:val="20"/>
        </w:trPr>
        <w:tc>
          <w:tcPr>
            <w:tcW w:w="6804" w:type="dxa"/>
            <w:shd w:val="clear" w:color="auto" w:fill="auto"/>
            <w:vAlign w:val="bottom"/>
            <w:hideMark/>
          </w:tcPr>
          <w:p w14:paraId="5C324395" w14:textId="77777777" w:rsidR="003D58E8" w:rsidRPr="001F0C70" w:rsidRDefault="003D58E8" w:rsidP="001F0C70">
            <w:pPr>
              <w:widowControl w:val="0"/>
              <w:ind w:hanging="3"/>
              <w:rPr>
                <w:color w:val="000000"/>
                <w:sz w:val="16"/>
                <w:szCs w:val="16"/>
              </w:rPr>
            </w:pPr>
            <w:r w:rsidRPr="001F0C70">
              <w:rPr>
                <w:color w:val="000000"/>
                <w:sz w:val="16"/>
                <w:szCs w:val="16"/>
              </w:rPr>
              <w:t>Ortaklık paylarının %10 veya daha azına sahip olunan ve konsolide edilmeyen bankalar ve finansal kuruluşların özkaynak unsurlarına yapılan yatırımların net uzun pozisyonları toplamının, bankanın çekirdek sermayesinin %10’unu aşan kısmı (-)</w:t>
            </w:r>
            <w:r w:rsidRPr="001F0C70" w:rsidDel="000A329D">
              <w:rPr>
                <w:color w:val="000000"/>
                <w:sz w:val="16"/>
                <w:szCs w:val="16"/>
              </w:rPr>
              <w:t xml:space="preserve"> </w:t>
            </w:r>
          </w:p>
        </w:tc>
        <w:tc>
          <w:tcPr>
            <w:tcW w:w="1276" w:type="dxa"/>
          </w:tcPr>
          <w:p w14:paraId="0F579ED2" w14:textId="77777777" w:rsidR="003D58E8" w:rsidRPr="009351CC" w:rsidRDefault="003D58E8" w:rsidP="001F0C70">
            <w:pPr>
              <w:widowControl w:val="0"/>
              <w:ind w:right="-56"/>
              <w:jc w:val="right"/>
              <w:rPr>
                <w:color w:val="000000"/>
                <w:sz w:val="16"/>
                <w:szCs w:val="16"/>
              </w:rPr>
            </w:pPr>
          </w:p>
          <w:p w14:paraId="2F74A326" w14:textId="77777777" w:rsidR="003D58E8" w:rsidRPr="009351CC" w:rsidRDefault="003D58E8" w:rsidP="001F0C70">
            <w:pPr>
              <w:widowControl w:val="0"/>
              <w:ind w:right="-56"/>
              <w:jc w:val="right"/>
              <w:rPr>
                <w:color w:val="000000"/>
                <w:sz w:val="16"/>
                <w:szCs w:val="16"/>
              </w:rPr>
            </w:pPr>
          </w:p>
          <w:p w14:paraId="28A3BFE0" w14:textId="77777777" w:rsidR="003D58E8" w:rsidRPr="009351CC" w:rsidRDefault="003D58E8" w:rsidP="001F0C70">
            <w:pPr>
              <w:widowControl w:val="0"/>
              <w:ind w:right="-56"/>
              <w:jc w:val="right"/>
              <w:rPr>
                <w:color w:val="000000"/>
                <w:sz w:val="16"/>
                <w:szCs w:val="16"/>
              </w:rPr>
            </w:pPr>
            <w:r w:rsidRPr="009351CC">
              <w:rPr>
                <w:color w:val="000000"/>
                <w:sz w:val="16"/>
                <w:szCs w:val="16"/>
              </w:rPr>
              <w:t>-</w:t>
            </w:r>
          </w:p>
        </w:tc>
        <w:tc>
          <w:tcPr>
            <w:tcW w:w="1275" w:type="dxa"/>
            <w:shd w:val="clear" w:color="auto" w:fill="auto"/>
            <w:noWrap/>
            <w:vAlign w:val="bottom"/>
          </w:tcPr>
          <w:p w14:paraId="2D04AA66" w14:textId="77777777" w:rsidR="003D58E8" w:rsidRPr="001F0C70" w:rsidRDefault="003D58E8" w:rsidP="001F0C70">
            <w:pPr>
              <w:widowControl w:val="0"/>
              <w:ind w:left="72" w:right="-56" w:hanging="72"/>
              <w:jc w:val="right"/>
              <w:rPr>
                <w:color w:val="000000"/>
                <w:sz w:val="16"/>
                <w:szCs w:val="16"/>
              </w:rPr>
            </w:pPr>
          </w:p>
        </w:tc>
      </w:tr>
      <w:tr w:rsidR="003D58E8" w:rsidRPr="001F0C70" w14:paraId="1EAC11CA" w14:textId="77777777" w:rsidTr="003D58E8">
        <w:trPr>
          <w:trHeight w:val="20"/>
        </w:trPr>
        <w:tc>
          <w:tcPr>
            <w:tcW w:w="6804" w:type="dxa"/>
            <w:shd w:val="clear" w:color="auto" w:fill="auto"/>
            <w:vAlign w:val="bottom"/>
          </w:tcPr>
          <w:p w14:paraId="41685952" w14:textId="77777777" w:rsidR="003D58E8" w:rsidRPr="001F0C70" w:rsidRDefault="003D58E8" w:rsidP="001F0C70">
            <w:pPr>
              <w:widowControl w:val="0"/>
              <w:ind w:hanging="3"/>
              <w:rPr>
                <w:color w:val="000000"/>
                <w:sz w:val="16"/>
                <w:szCs w:val="16"/>
              </w:rPr>
            </w:pPr>
            <w:r w:rsidRPr="001F0C70">
              <w:rPr>
                <w:color w:val="000000"/>
                <w:sz w:val="16"/>
                <w:szCs w:val="16"/>
              </w:rPr>
              <w:t>Ortaklık paylarının %10 veya daha fazlasına sahip olunan ve konsolide edilmeyen bankalar ve finansal kuruluşların katkı sermaye unsurlarına yapılan yatırımların net uzun pozisyonları toplamı</w:t>
            </w:r>
          </w:p>
        </w:tc>
        <w:tc>
          <w:tcPr>
            <w:tcW w:w="1276" w:type="dxa"/>
          </w:tcPr>
          <w:p w14:paraId="5B3779C0" w14:textId="77777777" w:rsidR="003D58E8" w:rsidRPr="009351CC" w:rsidRDefault="003D58E8" w:rsidP="001F0C70">
            <w:pPr>
              <w:widowControl w:val="0"/>
              <w:ind w:right="-56"/>
              <w:jc w:val="right"/>
              <w:rPr>
                <w:color w:val="000000"/>
                <w:sz w:val="16"/>
                <w:szCs w:val="16"/>
              </w:rPr>
            </w:pPr>
          </w:p>
          <w:p w14:paraId="7A46A838" w14:textId="77777777" w:rsidR="003D58E8" w:rsidRPr="009351CC" w:rsidRDefault="003D58E8" w:rsidP="001F0C70">
            <w:pPr>
              <w:widowControl w:val="0"/>
              <w:ind w:right="-56"/>
              <w:jc w:val="right"/>
              <w:rPr>
                <w:color w:val="000000"/>
                <w:sz w:val="16"/>
                <w:szCs w:val="16"/>
              </w:rPr>
            </w:pPr>
            <w:r w:rsidRPr="009351CC">
              <w:rPr>
                <w:color w:val="000000"/>
                <w:sz w:val="16"/>
                <w:szCs w:val="16"/>
              </w:rPr>
              <w:t>-</w:t>
            </w:r>
          </w:p>
        </w:tc>
        <w:tc>
          <w:tcPr>
            <w:tcW w:w="1275" w:type="dxa"/>
            <w:shd w:val="clear" w:color="auto" w:fill="auto"/>
            <w:noWrap/>
            <w:vAlign w:val="bottom"/>
          </w:tcPr>
          <w:p w14:paraId="03B054A6" w14:textId="77777777" w:rsidR="003D58E8" w:rsidRPr="001F0C70" w:rsidRDefault="003D58E8" w:rsidP="001F0C70">
            <w:pPr>
              <w:widowControl w:val="0"/>
              <w:ind w:left="72" w:right="-56" w:hanging="72"/>
              <w:jc w:val="right"/>
              <w:rPr>
                <w:color w:val="000000"/>
                <w:sz w:val="16"/>
                <w:szCs w:val="16"/>
              </w:rPr>
            </w:pPr>
          </w:p>
        </w:tc>
      </w:tr>
      <w:tr w:rsidR="003D58E8" w:rsidRPr="001F0C70" w14:paraId="7321E375" w14:textId="77777777" w:rsidTr="003D58E8">
        <w:trPr>
          <w:trHeight w:val="20"/>
        </w:trPr>
        <w:tc>
          <w:tcPr>
            <w:tcW w:w="6804" w:type="dxa"/>
            <w:shd w:val="clear" w:color="auto" w:fill="auto"/>
            <w:vAlign w:val="bottom"/>
            <w:hideMark/>
          </w:tcPr>
          <w:p w14:paraId="4A332FAD" w14:textId="77777777" w:rsidR="003D58E8" w:rsidRPr="001F0C70" w:rsidRDefault="003D58E8" w:rsidP="001F0C70">
            <w:pPr>
              <w:widowControl w:val="0"/>
              <w:rPr>
                <w:color w:val="000000"/>
                <w:sz w:val="16"/>
                <w:szCs w:val="16"/>
              </w:rPr>
            </w:pPr>
            <w:r w:rsidRPr="001F0C70">
              <w:rPr>
                <w:color w:val="000000"/>
                <w:sz w:val="16"/>
                <w:szCs w:val="16"/>
              </w:rPr>
              <w:t>Kurulca belirlenecek diğer kalemler (-)</w:t>
            </w:r>
            <w:r w:rsidRPr="001F0C70" w:rsidDel="000A329D">
              <w:rPr>
                <w:color w:val="000000"/>
                <w:sz w:val="16"/>
                <w:szCs w:val="16"/>
              </w:rPr>
              <w:t xml:space="preserve"> </w:t>
            </w:r>
          </w:p>
        </w:tc>
        <w:tc>
          <w:tcPr>
            <w:tcW w:w="1276" w:type="dxa"/>
          </w:tcPr>
          <w:p w14:paraId="28B8C9A7" w14:textId="77777777" w:rsidR="003D58E8" w:rsidRPr="009351CC" w:rsidRDefault="003D58E8" w:rsidP="001F0C70">
            <w:pPr>
              <w:widowControl w:val="0"/>
              <w:ind w:right="-56"/>
              <w:jc w:val="right"/>
              <w:rPr>
                <w:color w:val="000000"/>
                <w:sz w:val="16"/>
                <w:szCs w:val="16"/>
              </w:rPr>
            </w:pPr>
            <w:r w:rsidRPr="009351CC">
              <w:rPr>
                <w:color w:val="000000"/>
                <w:sz w:val="16"/>
                <w:szCs w:val="16"/>
              </w:rPr>
              <w:t>-</w:t>
            </w:r>
          </w:p>
        </w:tc>
        <w:tc>
          <w:tcPr>
            <w:tcW w:w="1275" w:type="dxa"/>
            <w:shd w:val="clear" w:color="auto" w:fill="auto"/>
            <w:noWrap/>
            <w:vAlign w:val="bottom"/>
          </w:tcPr>
          <w:p w14:paraId="541CE249" w14:textId="77777777" w:rsidR="003D58E8" w:rsidRPr="001F0C70" w:rsidRDefault="003D58E8" w:rsidP="001F0C70">
            <w:pPr>
              <w:widowControl w:val="0"/>
              <w:ind w:left="72" w:right="-56" w:hanging="72"/>
              <w:jc w:val="right"/>
              <w:rPr>
                <w:color w:val="000000"/>
                <w:sz w:val="16"/>
                <w:szCs w:val="16"/>
              </w:rPr>
            </w:pPr>
          </w:p>
        </w:tc>
      </w:tr>
      <w:tr w:rsidR="003D58E8" w:rsidRPr="001F0C70" w14:paraId="28665D08" w14:textId="77777777" w:rsidTr="003D58E8">
        <w:trPr>
          <w:trHeight w:val="20"/>
        </w:trPr>
        <w:tc>
          <w:tcPr>
            <w:tcW w:w="6804" w:type="dxa"/>
            <w:shd w:val="clear" w:color="auto" w:fill="auto"/>
            <w:vAlign w:val="bottom"/>
            <w:hideMark/>
          </w:tcPr>
          <w:p w14:paraId="761FF0A5" w14:textId="77777777" w:rsidR="003D58E8" w:rsidRPr="001F0C70" w:rsidRDefault="003D58E8" w:rsidP="001F0C70">
            <w:pPr>
              <w:widowControl w:val="0"/>
              <w:rPr>
                <w:b/>
                <w:bCs/>
                <w:color w:val="000000"/>
                <w:sz w:val="16"/>
                <w:szCs w:val="16"/>
              </w:rPr>
            </w:pPr>
            <w:r w:rsidRPr="001F0C70">
              <w:rPr>
                <w:b/>
                <w:bCs/>
                <w:color w:val="000000"/>
                <w:sz w:val="16"/>
                <w:szCs w:val="16"/>
              </w:rPr>
              <w:t>Katkı Sermayeden Yapılan İndirimler Toplamı</w:t>
            </w:r>
          </w:p>
        </w:tc>
        <w:tc>
          <w:tcPr>
            <w:tcW w:w="1276" w:type="dxa"/>
          </w:tcPr>
          <w:p w14:paraId="425FCE92" w14:textId="77777777" w:rsidR="003D58E8" w:rsidRPr="009351CC" w:rsidRDefault="003D58E8" w:rsidP="001F0C70">
            <w:pPr>
              <w:widowControl w:val="0"/>
              <w:ind w:right="-56"/>
              <w:jc w:val="right"/>
              <w:rPr>
                <w:b/>
                <w:color w:val="000000"/>
                <w:sz w:val="16"/>
                <w:szCs w:val="16"/>
              </w:rPr>
            </w:pPr>
            <w:r w:rsidRPr="009351CC">
              <w:rPr>
                <w:b/>
                <w:color w:val="000000"/>
                <w:sz w:val="16"/>
                <w:szCs w:val="16"/>
              </w:rPr>
              <w:t>-</w:t>
            </w:r>
          </w:p>
        </w:tc>
        <w:tc>
          <w:tcPr>
            <w:tcW w:w="1275" w:type="dxa"/>
            <w:shd w:val="clear" w:color="auto" w:fill="auto"/>
            <w:noWrap/>
            <w:vAlign w:val="bottom"/>
          </w:tcPr>
          <w:p w14:paraId="70848EC7" w14:textId="77777777" w:rsidR="003D58E8" w:rsidRPr="001F0C70" w:rsidRDefault="003D58E8" w:rsidP="001F0C70">
            <w:pPr>
              <w:widowControl w:val="0"/>
              <w:ind w:left="72" w:right="-56" w:hanging="72"/>
              <w:jc w:val="right"/>
              <w:rPr>
                <w:color w:val="000000"/>
                <w:sz w:val="16"/>
                <w:szCs w:val="16"/>
              </w:rPr>
            </w:pPr>
          </w:p>
        </w:tc>
      </w:tr>
      <w:tr w:rsidR="003D58E8" w:rsidRPr="001F0C70" w14:paraId="17D86013" w14:textId="77777777" w:rsidTr="003D58E8">
        <w:trPr>
          <w:trHeight w:val="20"/>
        </w:trPr>
        <w:tc>
          <w:tcPr>
            <w:tcW w:w="6804" w:type="dxa"/>
            <w:tcBorders>
              <w:bottom w:val="dotted" w:sz="4" w:space="0" w:color="auto"/>
            </w:tcBorders>
            <w:shd w:val="clear" w:color="auto" w:fill="auto"/>
            <w:vAlign w:val="bottom"/>
            <w:hideMark/>
          </w:tcPr>
          <w:p w14:paraId="7A0BD5BE" w14:textId="77777777" w:rsidR="003D58E8" w:rsidRPr="001F0C70" w:rsidRDefault="003D58E8" w:rsidP="001F0C70">
            <w:pPr>
              <w:widowControl w:val="0"/>
              <w:rPr>
                <w:b/>
                <w:bCs/>
                <w:color w:val="000000"/>
                <w:sz w:val="16"/>
                <w:szCs w:val="16"/>
              </w:rPr>
            </w:pPr>
            <w:r w:rsidRPr="001F0C70">
              <w:rPr>
                <w:b/>
                <w:bCs/>
                <w:color w:val="000000"/>
                <w:sz w:val="16"/>
                <w:szCs w:val="16"/>
              </w:rPr>
              <w:t>Katkı Sermaye Toplamı</w:t>
            </w:r>
          </w:p>
        </w:tc>
        <w:tc>
          <w:tcPr>
            <w:tcW w:w="1276" w:type="dxa"/>
            <w:tcBorders>
              <w:bottom w:val="dotted" w:sz="4" w:space="0" w:color="auto"/>
            </w:tcBorders>
            <w:vAlign w:val="bottom"/>
          </w:tcPr>
          <w:p w14:paraId="3313D20F" w14:textId="663A5056" w:rsidR="003D58E8" w:rsidRPr="00221F6E" w:rsidRDefault="00010D1F" w:rsidP="00E6779B">
            <w:pPr>
              <w:widowControl w:val="0"/>
              <w:ind w:right="-56"/>
              <w:jc w:val="right"/>
              <w:rPr>
                <w:b/>
                <w:color w:val="000000"/>
                <w:sz w:val="16"/>
                <w:szCs w:val="16"/>
                <w:highlight w:val="yellow"/>
              </w:rPr>
            </w:pPr>
            <w:r w:rsidRPr="00221F6E">
              <w:rPr>
                <w:b/>
                <w:color w:val="000000"/>
                <w:sz w:val="16"/>
                <w:szCs w:val="16"/>
              </w:rPr>
              <w:t>337.453</w:t>
            </w:r>
          </w:p>
        </w:tc>
        <w:tc>
          <w:tcPr>
            <w:tcW w:w="1275" w:type="dxa"/>
            <w:tcBorders>
              <w:bottom w:val="dotted" w:sz="4" w:space="0" w:color="auto"/>
            </w:tcBorders>
            <w:shd w:val="clear" w:color="auto" w:fill="auto"/>
            <w:noWrap/>
            <w:vAlign w:val="bottom"/>
          </w:tcPr>
          <w:p w14:paraId="1A6E62FE" w14:textId="77777777" w:rsidR="003D58E8" w:rsidRPr="001F0C70" w:rsidRDefault="003D58E8" w:rsidP="001F0C70">
            <w:pPr>
              <w:widowControl w:val="0"/>
              <w:ind w:left="72" w:right="-56" w:hanging="72"/>
              <w:jc w:val="right"/>
              <w:rPr>
                <w:b/>
                <w:color w:val="000000"/>
                <w:sz w:val="16"/>
                <w:szCs w:val="16"/>
              </w:rPr>
            </w:pPr>
          </w:p>
        </w:tc>
      </w:tr>
      <w:tr w:rsidR="003D58E8" w:rsidRPr="001F0C70" w14:paraId="0B2B2CE4" w14:textId="77777777" w:rsidTr="003D58E8">
        <w:trPr>
          <w:trHeight w:val="20"/>
        </w:trPr>
        <w:tc>
          <w:tcPr>
            <w:tcW w:w="6804" w:type="dxa"/>
            <w:tcBorders>
              <w:top w:val="dotted" w:sz="4" w:space="0" w:color="auto"/>
              <w:bottom w:val="single" w:sz="4" w:space="0" w:color="auto"/>
            </w:tcBorders>
            <w:shd w:val="clear" w:color="auto" w:fill="auto"/>
            <w:vAlign w:val="bottom"/>
            <w:hideMark/>
          </w:tcPr>
          <w:p w14:paraId="62EA7C69" w14:textId="77777777" w:rsidR="003D58E8" w:rsidRPr="001F0C70" w:rsidRDefault="003D58E8" w:rsidP="001F0C70">
            <w:pPr>
              <w:widowControl w:val="0"/>
              <w:rPr>
                <w:b/>
                <w:bCs/>
                <w:color w:val="000000"/>
                <w:sz w:val="16"/>
                <w:szCs w:val="16"/>
              </w:rPr>
            </w:pPr>
            <w:r w:rsidRPr="001F0C70">
              <w:rPr>
                <w:b/>
                <w:bCs/>
                <w:color w:val="000000"/>
                <w:sz w:val="16"/>
                <w:szCs w:val="16"/>
              </w:rPr>
              <w:t>Toplam Özkaynak (Ana Sermaye ve Katkı Sermaye Toplamı)</w:t>
            </w:r>
          </w:p>
        </w:tc>
        <w:tc>
          <w:tcPr>
            <w:tcW w:w="1276" w:type="dxa"/>
            <w:tcBorders>
              <w:top w:val="dotted" w:sz="4" w:space="0" w:color="auto"/>
              <w:bottom w:val="single" w:sz="4" w:space="0" w:color="auto"/>
            </w:tcBorders>
            <w:vAlign w:val="bottom"/>
          </w:tcPr>
          <w:p w14:paraId="58B3BB3C" w14:textId="0EC718EC" w:rsidR="003D58E8" w:rsidRPr="00287663" w:rsidRDefault="00010D1F" w:rsidP="00F664F7">
            <w:pPr>
              <w:widowControl w:val="0"/>
              <w:ind w:right="-56"/>
              <w:jc w:val="right"/>
              <w:rPr>
                <w:b/>
                <w:color w:val="000000"/>
                <w:sz w:val="16"/>
                <w:szCs w:val="16"/>
                <w:highlight w:val="yellow"/>
              </w:rPr>
            </w:pPr>
            <w:r w:rsidRPr="00010D1F">
              <w:rPr>
                <w:b/>
                <w:color w:val="000000"/>
                <w:sz w:val="16"/>
                <w:szCs w:val="16"/>
              </w:rPr>
              <w:t>3.681.86</w:t>
            </w:r>
            <w:r w:rsidR="00F664F7">
              <w:rPr>
                <w:b/>
                <w:color w:val="000000"/>
                <w:sz w:val="16"/>
                <w:szCs w:val="16"/>
              </w:rPr>
              <w:t>2</w:t>
            </w:r>
          </w:p>
        </w:tc>
        <w:tc>
          <w:tcPr>
            <w:tcW w:w="1275" w:type="dxa"/>
            <w:tcBorders>
              <w:top w:val="dotted" w:sz="4" w:space="0" w:color="auto"/>
              <w:bottom w:val="single" w:sz="4" w:space="0" w:color="auto"/>
            </w:tcBorders>
            <w:shd w:val="clear" w:color="auto" w:fill="auto"/>
            <w:noWrap/>
            <w:vAlign w:val="bottom"/>
          </w:tcPr>
          <w:p w14:paraId="0222C6A4" w14:textId="77777777" w:rsidR="003D58E8" w:rsidRPr="001F0C70" w:rsidRDefault="003D58E8" w:rsidP="001F0C70">
            <w:pPr>
              <w:widowControl w:val="0"/>
              <w:ind w:left="72" w:right="-56" w:hanging="72"/>
              <w:jc w:val="right"/>
              <w:rPr>
                <w:b/>
                <w:color w:val="000000"/>
                <w:sz w:val="16"/>
                <w:szCs w:val="16"/>
              </w:rPr>
            </w:pPr>
          </w:p>
        </w:tc>
      </w:tr>
    </w:tbl>
    <w:p w14:paraId="68638BC6" w14:textId="70FD1331" w:rsidR="009F34EF" w:rsidRPr="001F0C70" w:rsidRDefault="009F34EF" w:rsidP="0016597F">
      <w:pPr>
        <w:tabs>
          <w:tab w:val="left" w:pos="2268"/>
        </w:tabs>
        <w:spacing w:before="60"/>
        <w:ind w:left="1134" w:hanging="141"/>
        <w:jc w:val="both"/>
        <w:rPr>
          <w:b/>
        </w:rPr>
      </w:pPr>
      <w:r w:rsidRPr="001F0C70">
        <w:rPr>
          <w:b/>
        </w:rPr>
        <w:br w:type="page"/>
      </w:r>
    </w:p>
    <w:p w14:paraId="4DF62B18" w14:textId="77777777" w:rsidR="0012043C" w:rsidRPr="001F0C70" w:rsidRDefault="00D40C31" w:rsidP="001F0C70">
      <w:pPr>
        <w:pStyle w:val="NormalGirinti"/>
        <w:tabs>
          <w:tab w:val="left" w:pos="540"/>
          <w:tab w:val="left" w:pos="1620"/>
        </w:tabs>
        <w:ind w:left="0"/>
        <w:jc w:val="both"/>
        <w:rPr>
          <w:b/>
          <w:lang w:val="tr-TR"/>
        </w:rPr>
      </w:pPr>
      <w:r w:rsidRPr="001F0C70">
        <w:rPr>
          <w:b/>
        </w:rPr>
        <w:lastRenderedPageBreak/>
        <w:t>MALİ BÜNYEYE VE RİSK YÖNETİMİNE İLİŞKİN BİLGİLER (Devamı)</w:t>
      </w:r>
    </w:p>
    <w:p w14:paraId="77E0191F" w14:textId="77777777" w:rsidR="0012043C" w:rsidRPr="001F0C70" w:rsidRDefault="0012043C" w:rsidP="001F0C70">
      <w:pPr>
        <w:tabs>
          <w:tab w:val="left" w:pos="851"/>
        </w:tabs>
        <w:spacing w:line="216" w:lineRule="auto"/>
        <w:jc w:val="both"/>
        <w:rPr>
          <w:b/>
          <w:sz w:val="16"/>
          <w:szCs w:val="16"/>
        </w:rPr>
      </w:pPr>
    </w:p>
    <w:p w14:paraId="6B30BF8F" w14:textId="3E9C5C7B" w:rsidR="00F65B0E" w:rsidRDefault="00F65B0E" w:rsidP="001F0C70">
      <w:pPr>
        <w:spacing w:line="216" w:lineRule="auto"/>
        <w:ind w:left="851" w:hanging="851"/>
        <w:jc w:val="both"/>
        <w:rPr>
          <w:b/>
        </w:rPr>
      </w:pPr>
      <w:r w:rsidRPr="001F0C70">
        <w:rPr>
          <w:b/>
        </w:rPr>
        <w:t>I.</w:t>
      </w:r>
      <w:r w:rsidRPr="001F0C70">
        <w:rPr>
          <w:b/>
        </w:rPr>
        <w:tab/>
      </w:r>
      <w:r w:rsidR="00644BFA" w:rsidRPr="001F0C70">
        <w:rPr>
          <w:b/>
        </w:rPr>
        <w:t>Ö</w:t>
      </w:r>
      <w:r w:rsidRPr="001F0C70">
        <w:rPr>
          <w:b/>
        </w:rPr>
        <w:t>ZKAYNAKLARA İLİŞKİN AÇIKLAMALAR (Devamı)</w:t>
      </w:r>
    </w:p>
    <w:p w14:paraId="0F94B7D3" w14:textId="77777777" w:rsidR="009E02A7" w:rsidRPr="001F0C70" w:rsidRDefault="009E02A7" w:rsidP="001F0C70">
      <w:pPr>
        <w:spacing w:line="216" w:lineRule="auto"/>
        <w:ind w:left="851" w:hanging="851"/>
        <w:jc w:val="both"/>
        <w:rPr>
          <w:b/>
        </w:rPr>
      </w:pPr>
    </w:p>
    <w:p w14:paraId="4831B02F" w14:textId="77777777" w:rsidR="00F65B0E" w:rsidRPr="001F0C70" w:rsidRDefault="00F65B0E" w:rsidP="001F0C70">
      <w:pPr>
        <w:tabs>
          <w:tab w:val="left" w:pos="851"/>
        </w:tabs>
        <w:spacing w:line="216" w:lineRule="auto"/>
        <w:jc w:val="both"/>
        <w:rPr>
          <w:b/>
          <w:sz w:val="4"/>
          <w:szCs w:val="16"/>
        </w:rPr>
      </w:pPr>
    </w:p>
    <w:tbl>
      <w:tblPr>
        <w:tblW w:w="9355" w:type="dxa"/>
        <w:tblInd w:w="846"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CellMar>
          <w:left w:w="70" w:type="dxa"/>
          <w:right w:w="70" w:type="dxa"/>
        </w:tblCellMar>
        <w:tblLook w:val="04A0" w:firstRow="1" w:lastRow="0" w:firstColumn="1" w:lastColumn="0" w:noHBand="0" w:noVBand="1"/>
      </w:tblPr>
      <w:tblGrid>
        <w:gridCol w:w="6804"/>
        <w:gridCol w:w="1276"/>
        <w:gridCol w:w="1275"/>
      </w:tblGrid>
      <w:tr w:rsidR="00FD1C05" w:rsidRPr="001F0C70" w14:paraId="6F7312A5" w14:textId="77777777" w:rsidTr="003D58E8">
        <w:trPr>
          <w:trHeight w:val="426"/>
        </w:trPr>
        <w:tc>
          <w:tcPr>
            <w:tcW w:w="6804" w:type="dxa"/>
            <w:shd w:val="clear" w:color="auto" w:fill="auto"/>
            <w:vAlign w:val="bottom"/>
            <w:hideMark/>
          </w:tcPr>
          <w:p w14:paraId="3540CFD2" w14:textId="77777777" w:rsidR="00FD1C05" w:rsidRPr="001F0C70" w:rsidRDefault="00FD1C05" w:rsidP="001F0C70">
            <w:pPr>
              <w:widowControl w:val="0"/>
              <w:spacing w:line="216" w:lineRule="auto"/>
              <w:rPr>
                <w:b/>
                <w:bCs/>
                <w:color w:val="000000"/>
                <w:sz w:val="15"/>
                <w:szCs w:val="15"/>
              </w:rPr>
            </w:pPr>
          </w:p>
        </w:tc>
        <w:tc>
          <w:tcPr>
            <w:tcW w:w="1276" w:type="dxa"/>
            <w:vAlign w:val="bottom"/>
          </w:tcPr>
          <w:p w14:paraId="12716F7A" w14:textId="77777777" w:rsidR="00FD1C05" w:rsidRPr="001F0C70" w:rsidRDefault="00FD1C05" w:rsidP="001F0C70">
            <w:pPr>
              <w:widowControl w:val="0"/>
              <w:spacing w:line="216" w:lineRule="auto"/>
              <w:ind w:right="-28"/>
              <w:jc w:val="right"/>
              <w:rPr>
                <w:b/>
                <w:color w:val="000000"/>
                <w:sz w:val="15"/>
                <w:szCs w:val="15"/>
              </w:rPr>
            </w:pPr>
            <w:r w:rsidRPr="001F0C70">
              <w:rPr>
                <w:b/>
                <w:color w:val="000000"/>
                <w:sz w:val="15"/>
                <w:szCs w:val="15"/>
              </w:rPr>
              <w:t>Cari Dönem</w:t>
            </w:r>
          </w:p>
          <w:p w14:paraId="24CE5A0A" w14:textId="3360BBCA" w:rsidR="00FD1C05" w:rsidRPr="001F0C70" w:rsidRDefault="00FD1C05" w:rsidP="00287663">
            <w:pPr>
              <w:widowControl w:val="0"/>
              <w:spacing w:line="216" w:lineRule="auto"/>
              <w:ind w:right="-28"/>
              <w:jc w:val="right"/>
              <w:rPr>
                <w:b/>
                <w:color w:val="000000"/>
                <w:sz w:val="15"/>
                <w:szCs w:val="15"/>
              </w:rPr>
            </w:pPr>
            <w:r w:rsidRPr="001F0C70">
              <w:rPr>
                <w:b/>
                <w:color w:val="000000"/>
                <w:sz w:val="15"/>
                <w:szCs w:val="15"/>
              </w:rPr>
              <w:t>3</w:t>
            </w:r>
            <w:r w:rsidR="008E436E">
              <w:rPr>
                <w:b/>
                <w:color w:val="000000"/>
                <w:sz w:val="15"/>
                <w:szCs w:val="15"/>
              </w:rPr>
              <w:t>0</w:t>
            </w:r>
            <w:r w:rsidRPr="001F0C70">
              <w:rPr>
                <w:b/>
                <w:color w:val="000000"/>
                <w:sz w:val="15"/>
                <w:szCs w:val="15"/>
              </w:rPr>
              <w:t>.</w:t>
            </w:r>
            <w:r w:rsidR="00B05685">
              <w:rPr>
                <w:b/>
                <w:color w:val="000000"/>
                <w:sz w:val="15"/>
                <w:szCs w:val="15"/>
              </w:rPr>
              <w:t>0</w:t>
            </w:r>
            <w:r w:rsidR="00287663">
              <w:rPr>
                <w:b/>
                <w:color w:val="000000"/>
                <w:sz w:val="15"/>
                <w:szCs w:val="15"/>
              </w:rPr>
              <w:t>9</w:t>
            </w:r>
            <w:r w:rsidRPr="001F0C70">
              <w:rPr>
                <w:b/>
                <w:color w:val="000000"/>
                <w:sz w:val="15"/>
                <w:szCs w:val="15"/>
              </w:rPr>
              <w:t>.201</w:t>
            </w:r>
            <w:r w:rsidR="00B05685">
              <w:rPr>
                <w:b/>
                <w:color w:val="000000"/>
                <w:sz w:val="15"/>
                <w:szCs w:val="15"/>
              </w:rPr>
              <w:t>9</w:t>
            </w:r>
          </w:p>
        </w:tc>
        <w:tc>
          <w:tcPr>
            <w:tcW w:w="1275" w:type="dxa"/>
            <w:shd w:val="clear" w:color="auto" w:fill="auto"/>
            <w:noWrap/>
            <w:vAlign w:val="bottom"/>
            <w:hideMark/>
          </w:tcPr>
          <w:p w14:paraId="1B60E663" w14:textId="77777777" w:rsidR="00FD1C05" w:rsidRPr="001F0C70" w:rsidRDefault="00FD1C05" w:rsidP="001F0C70">
            <w:pPr>
              <w:widowControl w:val="0"/>
              <w:spacing w:line="216" w:lineRule="auto"/>
              <w:ind w:left="-70" w:right="-28"/>
              <w:jc w:val="right"/>
              <w:rPr>
                <w:rFonts w:ascii="Tahoma" w:hAnsi="Tahoma" w:cs="Tahoma"/>
                <w:b/>
                <w:color w:val="000000"/>
                <w:sz w:val="15"/>
                <w:szCs w:val="15"/>
              </w:rPr>
            </w:pPr>
            <w:r w:rsidRPr="001F0C70">
              <w:rPr>
                <w:b/>
                <w:color w:val="000000"/>
                <w:sz w:val="15"/>
                <w:szCs w:val="15"/>
              </w:rPr>
              <w:t>1/1/2014 Öncesi Uygulamaya İlişkin Tutar</w:t>
            </w:r>
            <w:r w:rsidRPr="001F0C70">
              <w:rPr>
                <w:b/>
                <w:color w:val="000000"/>
                <w:sz w:val="15"/>
                <w:szCs w:val="15"/>
                <w:vertAlign w:val="superscript"/>
              </w:rPr>
              <w:t>(*)</w:t>
            </w:r>
          </w:p>
        </w:tc>
      </w:tr>
      <w:tr w:rsidR="00FD1C05" w:rsidRPr="001F0C70" w14:paraId="5EAFE544" w14:textId="77777777" w:rsidTr="003D58E8">
        <w:trPr>
          <w:trHeight w:val="20"/>
        </w:trPr>
        <w:tc>
          <w:tcPr>
            <w:tcW w:w="6804" w:type="dxa"/>
            <w:shd w:val="clear" w:color="auto" w:fill="auto"/>
            <w:vAlign w:val="bottom"/>
          </w:tcPr>
          <w:p w14:paraId="2C9F2400" w14:textId="77777777" w:rsidR="00FD1C05" w:rsidRPr="001F0C70" w:rsidRDefault="00FD1C05" w:rsidP="001F0C70">
            <w:pPr>
              <w:widowControl w:val="0"/>
              <w:spacing w:line="216" w:lineRule="auto"/>
              <w:rPr>
                <w:b/>
                <w:color w:val="000000"/>
                <w:sz w:val="15"/>
                <w:szCs w:val="15"/>
              </w:rPr>
            </w:pPr>
            <w:r w:rsidRPr="001F0C70">
              <w:rPr>
                <w:b/>
                <w:color w:val="000000"/>
                <w:sz w:val="15"/>
                <w:szCs w:val="15"/>
              </w:rPr>
              <w:t>Ana Sermaye ve Katkı Sermaye Toplamı (Toplam Özkaynak)</w:t>
            </w:r>
          </w:p>
        </w:tc>
        <w:tc>
          <w:tcPr>
            <w:tcW w:w="1276" w:type="dxa"/>
            <w:vAlign w:val="bottom"/>
          </w:tcPr>
          <w:p w14:paraId="7034E8BE" w14:textId="77777777" w:rsidR="00FD1C05" w:rsidRPr="001F0C70" w:rsidRDefault="00FD1C05" w:rsidP="001F0C70">
            <w:pPr>
              <w:widowControl w:val="0"/>
              <w:spacing w:line="216" w:lineRule="auto"/>
              <w:ind w:right="-28"/>
              <w:jc w:val="right"/>
              <w:rPr>
                <w:color w:val="000000"/>
                <w:sz w:val="15"/>
                <w:szCs w:val="15"/>
              </w:rPr>
            </w:pPr>
          </w:p>
        </w:tc>
        <w:tc>
          <w:tcPr>
            <w:tcW w:w="1275" w:type="dxa"/>
            <w:shd w:val="clear" w:color="auto" w:fill="auto"/>
            <w:noWrap/>
            <w:vAlign w:val="bottom"/>
          </w:tcPr>
          <w:p w14:paraId="38D1AB92" w14:textId="77777777" w:rsidR="00FD1C05" w:rsidRPr="001F0C70" w:rsidRDefault="00FD1C05" w:rsidP="001F0C70">
            <w:pPr>
              <w:widowControl w:val="0"/>
              <w:spacing w:line="216" w:lineRule="auto"/>
              <w:ind w:right="-28"/>
              <w:jc w:val="right"/>
              <w:rPr>
                <w:color w:val="000000"/>
                <w:sz w:val="15"/>
                <w:szCs w:val="15"/>
              </w:rPr>
            </w:pPr>
          </w:p>
        </w:tc>
      </w:tr>
      <w:tr w:rsidR="00FD1C05" w:rsidRPr="001F0C70" w14:paraId="62AE967A" w14:textId="77777777" w:rsidTr="003D58E8">
        <w:trPr>
          <w:trHeight w:val="20"/>
        </w:trPr>
        <w:tc>
          <w:tcPr>
            <w:tcW w:w="6804" w:type="dxa"/>
            <w:shd w:val="clear" w:color="auto" w:fill="auto"/>
            <w:vAlign w:val="bottom"/>
            <w:hideMark/>
          </w:tcPr>
          <w:p w14:paraId="1CFB4AC1" w14:textId="77777777" w:rsidR="00FD1C05" w:rsidRPr="001F0C70" w:rsidRDefault="00FD1C05" w:rsidP="001F0C70">
            <w:pPr>
              <w:widowControl w:val="0"/>
              <w:spacing w:line="216" w:lineRule="auto"/>
              <w:rPr>
                <w:color w:val="000000"/>
                <w:sz w:val="15"/>
                <w:szCs w:val="15"/>
              </w:rPr>
            </w:pPr>
            <w:r w:rsidRPr="001F0C70">
              <w:rPr>
                <w:color w:val="000000"/>
                <w:sz w:val="15"/>
                <w:szCs w:val="15"/>
              </w:rPr>
              <w:t xml:space="preserve">Kanunun 50 ve 51 inci maddeleri hükümlerine aykırı olarak kullandırılan krediler </w:t>
            </w:r>
          </w:p>
        </w:tc>
        <w:tc>
          <w:tcPr>
            <w:tcW w:w="1276" w:type="dxa"/>
            <w:vAlign w:val="bottom"/>
          </w:tcPr>
          <w:p w14:paraId="6F6F9AEA" w14:textId="77777777" w:rsidR="00FD1C05" w:rsidRPr="009351CC" w:rsidRDefault="00FD1C05" w:rsidP="001F0C70">
            <w:pPr>
              <w:widowControl w:val="0"/>
              <w:spacing w:line="216" w:lineRule="auto"/>
              <w:ind w:right="-28"/>
              <w:jc w:val="right"/>
              <w:rPr>
                <w:color w:val="000000"/>
                <w:sz w:val="15"/>
                <w:szCs w:val="15"/>
              </w:rPr>
            </w:pPr>
            <w:r w:rsidRPr="009351CC">
              <w:rPr>
                <w:color w:val="000000"/>
                <w:sz w:val="15"/>
                <w:szCs w:val="15"/>
              </w:rPr>
              <w:t>-</w:t>
            </w:r>
          </w:p>
        </w:tc>
        <w:tc>
          <w:tcPr>
            <w:tcW w:w="1275" w:type="dxa"/>
            <w:shd w:val="clear" w:color="auto" w:fill="auto"/>
            <w:noWrap/>
            <w:vAlign w:val="bottom"/>
          </w:tcPr>
          <w:p w14:paraId="2796E3D1" w14:textId="77777777" w:rsidR="00FD1C05" w:rsidRPr="001F0C70" w:rsidRDefault="00FD1C05" w:rsidP="001F0C70">
            <w:pPr>
              <w:widowControl w:val="0"/>
              <w:spacing w:line="216" w:lineRule="auto"/>
              <w:ind w:right="-28"/>
              <w:jc w:val="right"/>
              <w:rPr>
                <w:color w:val="000000"/>
                <w:sz w:val="15"/>
                <w:szCs w:val="15"/>
              </w:rPr>
            </w:pPr>
          </w:p>
        </w:tc>
      </w:tr>
      <w:tr w:rsidR="00FD1C05" w:rsidRPr="001F0C70" w14:paraId="4FDA1433" w14:textId="77777777" w:rsidTr="003D58E8">
        <w:trPr>
          <w:trHeight w:val="20"/>
        </w:trPr>
        <w:tc>
          <w:tcPr>
            <w:tcW w:w="6804" w:type="dxa"/>
            <w:shd w:val="clear" w:color="auto" w:fill="auto"/>
            <w:vAlign w:val="bottom"/>
            <w:hideMark/>
          </w:tcPr>
          <w:p w14:paraId="5ECFA015" w14:textId="77777777" w:rsidR="00FD1C05" w:rsidRPr="001F0C70" w:rsidRDefault="00FD1C05" w:rsidP="001F0C70">
            <w:pPr>
              <w:widowControl w:val="0"/>
              <w:spacing w:line="216" w:lineRule="auto"/>
              <w:ind w:hanging="3"/>
              <w:rPr>
                <w:color w:val="000000"/>
                <w:sz w:val="15"/>
                <w:szCs w:val="15"/>
              </w:rPr>
            </w:pPr>
            <w:r w:rsidRPr="001F0C70">
              <w:rPr>
                <w:color w:val="000000"/>
                <w:sz w:val="15"/>
                <w:szCs w:val="15"/>
              </w:rPr>
              <w:t xml:space="preserve">Kanunun 57 nci maddesinin birinci fıkrasındaki sınırı aşan tutarlar ile bankaların alacaklarından dolayı edinmek zorunda kaldıkları ve aynı madde uyarınca elden çıkarmaları gereken emtia ve gayrimenkullerden edinim tarihinden itibaren beş yıl geçmesine rağmen elden çıkarılamayanların net defter değerleri </w:t>
            </w:r>
          </w:p>
        </w:tc>
        <w:tc>
          <w:tcPr>
            <w:tcW w:w="1276" w:type="dxa"/>
            <w:vAlign w:val="bottom"/>
          </w:tcPr>
          <w:p w14:paraId="5E3D36B2" w14:textId="77777777" w:rsidR="00FD1C05" w:rsidRPr="009351CC" w:rsidRDefault="00FD1C05" w:rsidP="001F0C70">
            <w:pPr>
              <w:widowControl w:val="0"/>
              <w:spacing w:line="216" w:lineRule="auto"/>
              <w:ind w:right="-28"/>
              <w:jc w:val="right"/>
              <w:rPr>
                <w:color w:val="000000"/>
                <w:sz w:val="15"/>
                <w:szCs w:val="15"/>
              </w:rPr>
            </w:pPr>
            <w:r w:rsidRPr="009351CC">
              <w:rPr>
                <w:color w:val="000000"/>
                <w:sz w:val="15"/>
                <w:szCs w:val="15"/>
              </w:rPr>
              <w:t>-</w:t>
            </w:r>
          </w:p>
        </w:tc>
        <w:tc>
          <w:tcPr>
            <w:tcW w:w="1275" w:type="dxa"/>
            <w:shd w:val="clear" w:color="auto" w:fill="auto"/>
            <w:noWrap/>
            <w:vAlign w:val="bottom"/>
          </w:tcPr>
          <w:p w14:paraId="6D68282C" w14:textId="77777777" w:rsidR="00FD1C05" w:rsidRPr="001F0C70" w:rsidRDefault="00FD1C05" w:rsidP="001F0C70">
            <w:pPr>
              <w:widowControl w:val="0"/>
              <w:spacing w:line="216" w:lineRule="auto"/>
              <w:ind w:right="-28"/>
              <w:jc w:val="right"/>
              <w:rPr>
                <w:color w:val="000000"/>
                <w:sz w:val="15"/>
                <w:szCs w:val="15"/>
              </w:rPr>
            </w:pPr>
          </w:p>
        </w:tc>
      </w:tr>
      <w:tr w:rsidR="00FD1C05" w:rsidRPr="001F0C70" w14:paraId="11275ACB" w14:textId="77777777" w:rsidTr="003D58E8">
        <w:trPr>
          <w:trHeight w:val="20"/>
        </w:trPr>
        <w:tc>
          <w:tcPr>
            <w:tcW w:w="6804" w:type="dxa"/>
            <w:shd w:val="clear" w:color="auto" w:fill="auto"/>
            <w:vAlign w:val="bottom"/>
          </w:tcPr>
          <w:p w14:paraId="7C45B7E0" w14:textId="77777777" w:rsidR="00FD1C05" w:rsidRPr="001F0C70" w:rsidRDefault="00FD1C05" w:rsidP="001F0C70">
            <w:pPr>
              <w:widowControl w:val="0"/>
              <w:spacing w:line="216" w:lineRule="auto"/>
              <w:ind w:left="72" w:hanging="72"/>
              <w:rPr>
                <w:color w:val="000000"/>
                <w:sz w:val="15"/>
                <w:szCs w:val="15"/>
              </w:rPr>
            </w:pPr>
            <w:r w:rsidRPr="001F0C70">
              <w:rPr>
                <w:color w:val="000000"/>
                <w:sz w:val="15"/>
                <w:szCs w:val="15"/>
              </w:rPr>
              <w:t xml:space="preserve">Kurulca belirlenecek diğer hesaplar </w:t>
            </w:r>
          </w:p>
        </w:tc>
        <w:tc>
          <w:tcPr>
            <w:tcW w:w="1276" w:type="dxa"/>
            <w:vAlign w:val="bottom"/>
          </w:tcPr>
          <w:p w14:paraId="19ABF3EE" w14:textId="483CE57B" w:rsidR="00FD1C05" w:rsidRPr="009351CC" w:rsidRDefault="004E3966" w:rsidP="009351CC">
            <w:pPr>
              <w:widowControl w:val="0"/>
              <w:spacing w:line="216" w:lineRule="auto"/>
              <w:ind w:right="-28"/>
              <w:jc w:val="right"/>
              <w:rPr>
                <w:color w:val="000000"/>
                <w:sz w:val="15"/>
                <w:szCs w:val="15"/>
              </w:rPr>
            </w:pPr>
            <w:r w:rsidRPr="009351CC">
              <w:rPr>
                <w:color w:val="000000"/>
                <w:sz w:val="15"/>
                <w:szCs w:val="15"/>
              </w:rPr>
              <w:t>9</w:t>
            </w:r>
            <w:r w:rsidR="009351CC" w:rsidRPr="009351CC">
              <w:rPr>
                <w:color w:val="000000"/>
                <w:sz w:val="15"/>
                <w:szCs w:val="15"/>
              </w:rPr>
              <w:t>55</w:t>
            </w:r>
            <w:r w:rsidRPr="009351CC">
              <w:rPr>
                <w:color w:val="000000"/>
                <w:sz w:val="15"/>
                <w:szCs w:val="15"/>
              </w:rPr>
              <w:t xml:space="preserve">   </w:t>
            </w:r>
          </w:p>
        </w:tc>
        <w:tc>
          <w:tcPr>
            <w:tcW w:w="1275" w:type="dxa"/>
            <w:shd w:val="clear" w:color="auto" w:fill="auto"/>
            <w:noWrap/>
            <w:vAlign w:val="bottom"/>
          </w:tcPr>
          <w:p w14:paraId="74B9A622" w14:textId="77777777" w:rsidR="00FD1C05" w:rsidRPr="001F0C70" w:rsidRDefault="00FD1C05" w:rsidP="001F0C70">
            <w:pPr>
              <w:widowControl w:val="0"/>
              <w:spacing w:line="216" w:lineRule="auto"/>
              <w:ind w:right="-28"/>
              <w:jc w:val="right"/>
              <w:rPr>
                <w:color w:val="000000"/>
                <w:sz w:val="15"/>
                <w:szCs w:val="15"/>
              </w:rPr>
            </w:pPr>
          </w:p>
        </w:tc>
      </w:tr>
      <w:tr w:rsidR="00FD1C05" w:rsidRPr="001F0C70" w14:paraId="5A76B619" w14:textId="77777777" w:rsidTr="003D58E8">
        <w:trPr>
          <w:trHeight w:val="20"/>
        </w:trPr>
        <w:tc>
          <w:tcPr>
            <w:tcW w:w="6804" w:type="dxa"/>
            <w:shd w:val="clear" w:color="auto" w:fill="auto"/>
            <w:vAlign w:val="bottom"/>
          </w:tcPr>
          <w:p w14:paraId="2DD2DBB7" w14:textId="77777777" w:rsidR="00FD1C05" w:rsidRPr="001F0C70" w:rsidRDefault="00FD1C05" w:rsidP="001F0C70">
            <w:pPr>
              <w:widowControl w:val="0"/>
              <w:spacing w:line="216" w:lineRule="auto"/>
              <w:ind w:hanging="3"/>
              <w:rPr>
                <w:b/>
                <w:color w:val="000000"/>
                <w:sz w:val="15"/>
                <w:szCs w:val="15"/>
              </w:rPr>
            </w:pPr>
            <w:r w:rsidRPr="001F0C70">
              <w:rPr>
                <w:b/>
                <w:color w:val="000000"/>
                <w:sz w:val="15"/>
                <w:szCs w:val="15"/>
              </w:rPr>
              <w:t>Geçiş Sürecinde Ana Sermaye ve Katkı Sermaye Toplamından (Sermayeden) İndirilmeye Devam Edecek Unsurlar</w:t>
            </w:r>
          </w:p>
        </w:tc>
        <w:tc>
          <w:tcPr>
            <w:tcW w:w="1276" w:type="dxa"/>
            <w:vAlign w:val="bottom"/>
          </w:tcPr>
          <w:p w14:paraId="0D43B747" w14:textId="77777777" w:rsidR="00FD1C05" w:rsidRPr="009351CC" w:rsidRDefault="00FD1C05" w:rsidP="001F0C70">
            <w:pPr>
              <w:widowControl w:val="0"/>
              <w:spacing w:line="216" w:lineRule="auto"/>
              <w:ind w:right="-28"/>
              <w:jc w:val="right"/>
              <w:rPr>
                <w:color w:val="000000"/>
                <w:sz w:val="15"/>
                <w:szCs w:val="15"/>
              </w:rPr>
            </w:pPr>
          </w:p>
        </w:tc>
        <w:tc>
          <w:tcPr>
            <w:tcW w:w="1275" w:type="dxa"/>
            <w:shd w:val="clear" w:color="auto" w:fill="auto"/>
            <w:noWrap/>
            <w:vAlign w:val="bottom"/>
          </w:tcPr>
          <w:p w14:paraId="79DAD051" w14:textId="77777777" w:rsidR="00FD1C05" w:rsidRPr="001F0C70" w:rsidRDefault="00FD1C05" w:rsidP="001F0C70">
            <w:pPr>
              <w:widowControl w:val="0"/>
              <w:spacing w:line="216" w:lineRule="auto"/>
              <w:ind w:right="-28"/>
              <w:jc w:val="right"/>
              <w:rPr>
                <w:color w:val="000000"/>
                <w:sz w:val="15"/>
                <w:szCs w:val="15"/>
              </w:rPr>
            </w:pPr>
          </w:p>
        </w:tc>
      </w:tr>
      <w:tr w:rsidR="00FD1C05" w:rsidRPr="001F0C70" w14:paraId="74DE7F50" w14:textId="77777777" w:rsidTr="003D58E8">
        <w:trPr>
          <w:trHeight w:val="20"/>
        </w:trPr>
        <w:tc>
          <w:tcPr>
            <w:tcW w:w="6804" w:type="dxa"/>
            <w:shd w:val="clear" w:color="auto" w:fill="auto"/>
            <w:vAlign w:val="bottom"/>
            <w:hideMark/>
          </w:tcPr>
          <w:p w14:paraId="1734D4E5" w14:textId="77777777" w:rsidR="00FD1C05" w:rsidRPr="001F0C70" w:rsidRDefault="00FD1C05" w:rsidP="001F0C70">
            <w:pPr>
              <w:widowControl w:val="0"/>
              <w:spacing w:line="216" w:lineRule="auto"/>
              <w:ind w:hanging="3"/>
              <w:rPr>
                <w:color w:val="000000"/>
                <w:sz w:val="15"/>
                <w:szCs w:val="15"/>
              </w:rPr>
            </w:pPr>
            <w:r w:rsidRPr="001F0C70">
              <w:rPr>
                <w:color w:val="000000"/>
                <w:sz w:val="15"/>
                <w:szCs w:val="15"/>
              </w:rPr>
              <w:t xml:space="preserve">Ortaklık paylarının %10 veya daha azına sahip olunan ve konsolide edilmeyen bankalar ve finansal kuruluşların özkaynak unsurlarına yapılan yatırımların net uzun pozisyonları toplamının, bankanın çekirdek sermayesinin yüzde onunu aşan kısmının, Bankaların Özkaynaklarına İlişkin Yönetmeliğin Geçici 2 nci maddesinin birinci fıkrası uyarınca çekirdek sermayeden, ilave ana sermayeden ve katkı sermayeden indirilmeyen kısmı </w:t>
            </w:r>
          </w:p>
        </w:tc>
        <w:tc>
          <w:tcPr>
            <w:tcW w:w="1276" w:type="dxa"/>
            <w:vAlign w:val="bottom"/>
          </w:tcPr>
          <w:p w14:paraId="60D819AD" w14:textId="77777777" w:rsidR="00FD1C05" w:rsidRPr="009351CC" w:rsidRDefault="00FD1C05" w:rsidP="001F0C70">
            <w:pPr>
              <w:widowControl w:val="0"/>
              <w:spacing w:line="216" w:lineRule="auto"/>
              <w:ind w:right="-28"/>
              <w:jc w:val="right"/>
              <w:rPr>
                <w:color w:val="000000"/>
                <w:sz w:val="15"/>
                <w:szCs w:val="15"/>
              </w:rPr>
            </w:pPr>
            <w:r w:rsidRPr="009351CC">
              <w:rPr>
                <w:color w:val="000000"/>
                <w:sz w:val="15"/>
                <w:szCs w:val="15"/>
              </w:rPr>
              <w:t>-</w:t>
            </w:r>
          </w:p>
        </w:tc>
        <w:tc>
          <w:tcPr>
            <w:tcW w:w="1275" w:type="dxa"/>
            <w:shd w:val="clear" w:color="auto" w:fill="auto"/>
            <w:noWrap/>
            <w:vAlign w:val="bottom"/>
          </w:tcPr>
          <w:p w14:paraId="5D5DDC6F" w14:textId="77777777" w:rsidR="00FD1C05" w:rsidRPr="001F0C70" w:rsidRDefault="00FD1C05" w:rsidP="001F0C70">
            <w:pPr>
              <w:widowControl w:val="0"/>
              <w:spacing w:line="216" w:lineRule="auto"/>
              <w:ind w:right="-28"/>
              <w:jc w:val="right"/>
              <w:rPr>
                <w:color w:val="000000"/>
                <w:sz w:val="15"/>
                <w:szCs w:val="15"/>
              </w:rPr>
            </w:pPr>
          </w:p>
        </w:tc>
      </w:tr>
      <w:tr w:rsidR="00FD1C05" w:rsidRPr="001F0C70" w14:paraId="7E7A9E0B" w14:textId="77777777" w:rsidTr="003D58E8">
        <w:trPr>
          <w:trHeight w:val="20"/>
        </w:trPr>
        <w:tc>
          <w:tcPr>
            <w:tcW w:w="6804" w:type="dxa"/>
            <w:shd w:val="clear" w:color="auto" w:fill="auto"/>
            <w:vAlign w:val="bottom"/>
            <w:hideMark/>
          </w:tcPr>
          <w:p w14:paraId="16C71CF9" w14:textId="77777777" w:rsidR="00FD1C05" w:rsidRPr="001F0C70" w:rsidRDefault="00FD1C05" w:rsidP="001F0C70">
            <w:pPr>
              <w:widowControl w:val="0"/>
              <w:spacing w:line="216" w:lineRule="auto"/>
              <w:ind w:hanging="3"/>
              <w:rPr>
                <w:color w:val="000000"/>
                <w:sz w:val="15"/>
                <w:szCs w:val="15"/>
              </w:rPr>
            </w:pPr>
            <w:r w:rsidRPr="001F0C70">
              <w:rPr>
                <w:color w:val="000000"/>
                <w:sz w:val="15"/>
                <w:szCs w:val="15"/>
              </w:rPr>
              <w:t xml:space="preserve">Ortaklık paylarının %10’dan daha fazlasına sahip olunan ve konsolide edilmeyen bankalar ve finansal kuruluşların doğrudan ya da dolaylı olarak ilave ana sermaye ve katkı sermaye unsurlarına yapılan yatırımların net uzun pozisyonlarının toplam tutarının Bankaların Özkaynaklarına İlişkin Yönetmeliğin Geçici 2 nci maddesinin birinci fıkrası uyarınca, ilave ana sermayeden ve katkı sermayeden indirilmeyen kısmı </w:t>
            </w:r>
          </w:p>
        </w:tc>
        <w:tc>
          <w:tcPr>
            <w:tcW w:w="1276" w:type="dxa"/>
            <w:vAlign w:val="bottom"/>
          </w:tcPr>
          <w:p w14:paraId="6FAF2823" w14:textId="77777777" w:rsidR="00FD1C05" w:rsidRPr="009351CC" w:rsidRDefault="00FD1C05" w:rsidP="001F0C70">
            <w:pPr>
              <w:widowControl w:val="0"/>
              <w:spacing w:line="216" w:lineRule="auto"/>
              <w:ind w:right="-28"/>
              <w:jc w:val="right"/>
              <w:rPr>
                <w:color w:val="000000"/>
                <w:sz w:val="15"/>
                <w:szCs w:val="15"/>
              </w:rPr>
            </w:pPr>
            <w:r w:rsidRPr="009351CC">
              <w:rPr>
                <w:color w:val="000000"/>
                <w:sz w:val="15"/>
                <w:szCs w:val="15"/>
              </w:rPr>
              <w:t>-</w:t>
            </w:r>
          </w:p>
        </w:tc>
        <w:tc>
          <w:tcPr>
            <w:tcW w:w="1275" w:type="dxa"/>
            <w:shd w:val="clear" w:color="auto" w:fill="auto"/>
            <w:noWrap/>
            <w:vAlign w:val="bottom"/>
          </w:tcPr>
          <w:p w14:paraId="2DA3C2F3" w14:textId="77777777" w:rsidR="00FD1C05" w:rsidRPr="001F0C70" w:rsidRDefault="00FD1C05" w:rsidP="001F0C70">
            <w:pPr>
              <w:widowControl w:val="0"/>
              <w:spacing w:line="216" w:lineRule="auto"/>
              <w:ind w:right="-28"/>
              <w:jc w:val="right"/>
              <w:rPr>
                <w:color w:val="000000"/>
                <w:sz w:val="15"/>
                <w:szCs w:val="15"/>
              </w:rPr>
            </w:pPr>
          </w:p>
        </w:tc>
      </w:tr>
      <w:tr w:rsidR="00FD1C05" w:rsidRPr="001F0C70" w14:paraId="2F6C590B" w14:textId="77777777" w:rsidTr="003D58E8">
        <w:trPr>
          <w:trHeight w:val="20"/>
        </w:trPr>
        <w:tc>
          <w:tcPr>
            <w:tcW w:w="6804" w:type="dxa"/>
            <w:shd w:val="clear" w:color="auto" w:fill="auto"/>
            <w:vAlign w:val="bottom"/>
            <w:hideMark/>
          </w:tcPr>
          <w:p w14:paraId="410E0DEC" w14:textId="77777777" w:rsidR="00FD1C05" w:rsidRPr="001F0C70" w:rsidRDefault="00FD1C05" w:rsidP="001F0C70">
            <w:pPr>
              <w:widowControl w:val="0"/>
              <w:spacing w:line="216" w:lineRule="auto"/>
              <w:ind w:hanging="3"/>
              <w:rPr>
                <w:color w:val="000000"/>
                <w:sz w:val="15"/>
                <w:szCs w:val="15"/>
              </w:rPr>
            </w:pPr>
            <w:r w:rsidRPr="001F0C70">
              <w:rPr>
                <w:color w:val="000000"/>
                <w:sz w:val="15"/>
                <w:szCs w:val="15"/>
              </w:rPr>
              <w:t xml:space="preserve">Ortaklık paylarının %10’dan daha fazlasına sahip olunan ve konsolide edilmeyen bankalar ve finansal kuruluşların çekirdek sermaye unsurlarına yapılan yatırımların net uzun pozisyonlarının, geçici farklara dayanan ertelenmiş vergi varlıklarının ve ipotek hizmeti sunma haklarının Bankaların Özkaynaklarına İlişkin Yönetmeliğin Geçici 2 nci maddesinin ikinci fıkrasının (1) ve (2) nci alt bentleri uyarınca çekirdek sermayeden indirilecek tutarlarının, Yönetmeliğin Geçici 2 nci maddesinin birinci fıkrası uyarınca çekirdek sermayeden indirilmeyen kısmı </w:t>
            </w:r>
          </w:p>
        </w:tc>
        <w:tc>
          <w:tcPr>
            <w:tcW w:w="1276" w:type="dxa"/>
            <w:vAlign w:val="bottom"/>
          </w:tcPr>
          <w:p w14:paraId="5338EF60" w14:textId="77777777" w:rsidR="00FD1C05" w:rsidRPr="009351CC" w:rsidRDefault="00FD1C05" w:rsidP="001F0C70">
            <w:pPr>
              <w:widowControl w:val="0"/>
              <w:spacing w:line="216" w:lineRule="auto"/>
              <w:ind w:right="-28"/>
              <w:jc w:val="right"/>
              <w:rPr>
                <w:color w:val="000000"/>
                <w:sz w:val="15"/>
                <w:szCs w:val="15"/>
              </w:rPr>
            </w:pPr>
            <w:r w:rsidRPr="009351CC">
              <w:rPr>
                <w:color w:val="000000"/>
                <w:sz w:val="15"/>
                <w:szCs w:val="15"/>
              </w:rPr>
              <w:t>-</w:t>
            </w:r>
          </w:p>
        </w:tc>
        <w:tc>
          <w:tcPr>
            <w:tcW w:w="1275" w:type="dxa"/>
            <w:shd w:val="clear" w:color="auto" w:fill="auto"/>
            <w:noWrap/>
            <w:vAlign w:val="bottom"/>
          </w:tcPr>
          <w:p w14:paraId="4A440B25" w14:textId="77777777" w:rsidR="00FD1C05" w:rsidRPr="001F0C70" w:rsidRDefault="00FD1C05" w:rsidP="001F0C70">
            <w:pPr>
              <w:widowControl w:val="0"/>
              <w:spacing w:line="216" w:lineRule="auto"/>
              <w:ind w:right="-28"/>
              <w:jc w:val="right"/>
              <w:rPr>
                <w:color w:val="000000"/>
                <w:sz w:val="15"/>
                <w:szCs w:val="15"/>
              </w:rPr>
            </w:pPr>
          </w:p>
        </w:tc>
      </w:tr>
      <w:tr w:rsidR="00FD1C05" w:rsidRPr="001F0C70" w14:paraId="7EECF420" w14:textId="77777777" w:rsidTr="003D58E8">
        <w:trPr>
          <w:trHeight w:val="20"/>
        </w:trPr>
        <w:tc>
          <w:tcPr>
            <w:tcW w:w="6804" w:type="dxa"/>
            <w:shd w:val="clear" w:color="auto" w:fill="auto"/>
            <w:vAlign w:val="bottom"/>
            <w:hideMark/>
          </w:tcPr>
          <w:p w14:paraId="6AA0C33A" w14:textId="77777777" w:rsidR="00FD1C05" w:rsidRPr="001F0C70" w:rsidRDefault="00FD1C05" w:rsidP="001F0C70">
            <w:pPr>
              <w:widowControl w:val="0"/>
              <w:spacing w:line="216" w:lineRule="auto"/>
              <w:rPr>
                <w:b/>
                <w:bCs/>
                <w:color w:val="000000"/>
                <w:sz w:val="15"/>
                <w:szCs w:val="15"/>
              </w:rPr>
            </w:pPr>
            <w:r w:rsidRPr="001F0C70">
              <w:rPr>
                <w:b/>
                <w:bCs/>
                <w:color w:val="000000"/>
                <w:sz w:val="15"/>
                <w:szCs w:val="15"/>
              </w:rPr>
              <w:t>ÖZKAYNAK</w:t>
            </w:r>
          </w:p>
        </w:tc>
        <w:tc>
          <w:tcPr>
            <w:tcW w:w="1276" w:type="dxa"/>
            <w:vAlign w:val="bottom"/>
          </w:tcPr>
          <w:p w14:paraId="346E65CE" w14:textId="77777777" w:rsidR="00FD1C05" w:rsidRPr="00287663" w:rsidRDefault="00FD1C05" w:rsidP="001F0C70">
            <w:pPr>
              <w:widowControl w:val="0"/>
              <w:spacing w:line="216" w:lineRule="auto"/>
              <w:ind w:right="-28"/>
              <w:jc w:val="right"/>
              <w:rPr>
                <w:color w:val="000000"/>
                <w:sz w:val="15"/>
                <w:szCs w:val="15"/>
                <w:highlight w:val="yellow"/>
              </w:rPr>
            </w:pPr>
          </w:p>
        </w:tc>
        <w:tc>
          <w:tcPr>
            <w:tcW w:w="1275" w:type="dxa"/>
            <w:shd w:val="clear" w:color="auto" w:fill="auto"/>
            <w:noWrap/>
            <w:vAlign w:val="bottom"/>
          </w:tcPr>
          <w:p w14:paraId="0A447298" w14:textId="77777777" w:rsidR="00FD1C05" w:rsidRPr="001F0C70" w:rsidRDefault="00FD1C05" w:rsidP="001F0C70">
            <w:pPr>
              <w:widowControl w:val="0"/>
              <w:spacing w:line="216" w:lineRule="auto"/>
              <w:ind w:right="-28"/>
              <w:jc w:val="right"/>
              <w:rPr>
                <w:color w:val="000000"/>
                <w:sz w:val="15"/>
                <w:szCs w:val="15"/>
              </w:rPr>
            </w:pPr>
          </w:p>
        </w:tc>
      </w:tr>
      <w:tr w:rsidR="00FD1C05" w:rsidRPr="001F0C70" w14:paraId="046BF009" w14:textId="77777777" w:rsidTr="003D58E8">
        <w:trPr>
          <w:trHeight w:val="20"/>
        </w:trPr>
        <w:tc>
          <w:tcPr>
            <w:tcW w:w="6804" w:type="dxa"/>
            <w:shd w:val="clear" w:color="auto" w:fill="auto"/>
            <w:vAlign w:val="bottom"/>
          </w:tcPr>
          <w:p w14:paraId="635E77B1" w14:textId="77777777" w:rsidR="00FD1C05" w:rsidRPr="001F0C70" w:rsidRDefault="00FD1C05" w:rsidP="001F0C70">
            <w:pPr>
              <w:widowControl w:val="0"/>
              <w:spacing w:line="216" w:lineRule="auto"/>
              <w:ind w:left="72" w:hanging="72"/>
              <w:rPr>
                <w:bCs/>
                <w:color w:val="000000"/>
                <w:sz w:val="15"/>
                <w:szCs w:val="15"/>
              </w:rPr>
            </w:pPr>
            <w:r w:rsidRPr="001F0C70">
              <w:rPr>
                <w:bCs/>
                <w:color w:val="000000"/>
                <w:sz w:val="15"/>
                <w:szCs w:val="15"/>
              </w:rPr>
              <w:t xml:space="preserve">Toplam Özkaynak (Ana sermaye ve katkı </w:t>
            </w:r>
            <w:r w:rsidR="00344F94">
              <w:rPr>
                <w:bCs/>
                <w:color w:val="000000"/>
                <w:sz w:val="15"/>
                <w:szCs w:val="15"/>
              </w:rPr>
              <w:t>sermaye toplamı)</w:t>
            </w:r>
          </w:p>
        </w:tc>
        <w:tc>
          <w:tcPr>
            <w:tcW w:w="1276" w:type="dxa"/>
            <w:vAlign w:val="bottom"/>
          </w:tcPr>
          <w:p w14:paraId="3A22BC1C" w14:textId="409ECC42" w:rsidR="00FD1C05" w:rsidRPr="008246BB" w:rsidRDefault="00010D1F" w:rsidP="00695172">
            <w:pPr>
              <w:widowControl w:val="0"/>
              <w:spacing w:line="216" w:lineRule="auto"/>
              <w:ind w:right="-28"/>
              <w:jc w:val="right"/>
              <w:rPr>
                <w:color w:val="000000"/>
                <w:sz w:val="15"/>
                <w:szCs w:val="15"/>
              </w:rPr>
            </w:pPr>
            <w:r w:rsidRPr="00010D1F">
              <w:rPr>
                <w:color w:val="000000"/>
                <w:sz w:val="15"/>
                <w:szCs w:val="15"/>
              </w:rPr>
              <w:t>3.680.90</w:t>
            </w:r>
            <w:r w:rsidR="00695172">
              <w:rPr>
                <w:color w:val="000000"/>
                <w:sz w:val="15"/>
                <w:szCs w:val="15"/>
              </w:rPr>
              <w:t>7</w:t>
            </w:r>
          </w:p>
        </w:tc>
        <w:tc>
          <w:tcPr>
            <w:tcW w:w="1275" w:type="dxa"/>
            <w:shd w:val="clear" w:color="auto" w:fill="auto"/>
            <w:noWrap/>
            <w:vAlign w:val="bottom"/>
          </w:tcPr>
          <w:p w14:paraId="61974CD8" w14:textId="77777777" w:rsidR="00FD1C05" w:rsidRPr="001F0C70" w:rsidRDefault="00FD1C05" w:rsidP="001F0C70">
            <w:pPr>
              <w:widowControl w:val="0"/>
              <w:spacing w:line="216" w:lineRule="auto"/>
              <w:ind w:right="-28"/>
              <w:jc w:val="right"/>
              <w:rPr>
                <w:b/>
                <w:color w:val="000000"/>
                <w:sz w:val="15"/>
                <w:szCs w:val="15"/>
              </w:rPr>
            </w:pPr>
          </w:p>
        </w:tc>
      </w:tr>
      <w:tr w:rsidR="00FD1C05" w:rsidRPr="001F0C70" w14:paraId="4C9FB2B9" w14:textId="77777777" w:rsidTr="003D58E8">
        <w:trPr>
          <w:trHeight w:val="20"/>
        </w:trPr>
        <w:tc>
          <w:tcPr>
            <w:tcW w:w="6804" w:type="dxa"/>
            <w:shd w:val="clear" w:color="auto" w:fill="auto"/>
            <w:vAlign w:val="bottom"/>
          </w:tcPr>
          <w:p w14:paraId="3BE43C85" w14:textId="77777777" w:rsidR="00FD1C05" w:rsidRPr="001F0C70" w:rsidRDefault="00FD1C05" w:rsidP="001F0C70">
            <w:pPr>
              <w:widowControl w:val="0"/>
              <w:spacing w:line="216" w:lineRule="auto"/>
              <w:ind w:left="72" w:hanging="72"/>
              <w:rPr>
                <w:bCs/>
                <w:color w:val="000000"/>
                <w:sz w:val="15"/>
                <w:szCs w:val="15"/>
              </w:rPr>
            </w:pPr>
            <w:r w:rsidRPr="001F0C70">
              <w:rPr>
                <w:bCs/>
                <w:color w:val="000000"/>
                <w:sz w:val="15"/>
                <w:szCs w:val="15"/>
              </w:rPr>
              <w:t>To</w:t>
            </w:r>
            <w:r w:rsidR="00EE4DA2" w:rsidRPr="001F0C70">
              <w:rPr>
                <w:bCs/>
                <w:color w:val="000000"/>
                <w:sz w:val="15"/>
                <w:szCs w:val="15"/>
              </w:rPr>
              <w:t>plam Risk Ağırlıklı Tutarlar</w:t>
            </w:r>
          </w:p>
        </w:tc>
        <w:tc>
          <w:tcPr>
            <w:tcW w:w="1276" w:type="dxa"/>
            <w:vAlign w:val="bottom"/>
          </w:tcPr>
          <w:p w14:paraId="3DF29D72" w14:textId="415132B5" w:rsidR="00FD1C05" w:rsidRPr="00253E56" w:rsidRDefault="00010D1F" w:rsidP="001F0C70">
            <w:pPr>
              <w:widowControl w:val="0"/>
              <w:spacing w:line="216" w:lineRule="auto"/>
              <w:ind w:right="-28"/>
              <w:jc w:val="right"/>
              <w:rPr>
                <w:color w:val="000000"/>
                <w:sz w:val="15"/>
                <w:szCs w:val="15"/>
                <w:highlight w:val="yellow"/>
              </w:rPr>
            </w:pPr>
            <w:r w:rsidRPr="00010D1F">
              <w:rPr>
                <w:color w:val="000000"/>
                <w:sz w:val="15"/>
                <w:szCs w:val="15"/>
              </w:rPr>
              <w:t>22.171.560</w:t>
            </w:r>
          </w:p>
        </w:tc>
        <w:tc>
          <w:tcPr>
            <w:tcW w:w="1275" w:type="dxa"/>
            <w:shd w:val="clear" w:color="auto" w:fill="auto"/>
            <w:noWrap/>
            <w:vAlign w:val="bottom"/>
          </w:tcPr>
          <w:p w14:paraId="1F8F042B" w14:textId="77777777" w:rsidR="00FD1C05" w:rsidRPr="001F0C70" w:rsidRDefault="00FD1C05" w:rsidP="001F0C70">
            <w:pPr>
              <w:widowControl w:val="0"/>
              <w:spacing w:line="216" w:lineRule="auto"/>
              <w:ind w:right="-28"/>
              <w:jc w:val="right"/>
              <w:rPr>
                <w:color w:val="000000"/>
                <w:sz w:val="15"/>
                <w:szCs w:val="15"/>
              </w:rPr>
            </w:pPr>
          </w:p>
        </w:tc>
      </w:tr>
      <w:tr w:rsidR="00FD1C05" w:rsidRPr="001F0C70" w14:paraId="47B9134E" w14:textId="77777777" w:rsidTr="003D58E8">
        <w:trPr>
          <w:trHeight w:val="20"/>
        </w:trPr>
        <w:tc>
          <w:tcPr>
            <w:tcW w:w="6804" w:type="dxa"/>
            <w:shd w:val="clear" w:color="auto" w:fill="auto"/>
            <w:vAlign w:val="bottom"/>
          </w:tcPr>
          <w:p w14:paraId="25983987" w14:textId="77777777" w:rsidR="00FD1C05" w:rsidRPr="001F0C70" w:rsidRDefault="00FD1C05" w:rsidP="001F0C70">
            <w:pPr>
              <w:widowControl w:val="0"/>
              <w:spacing w:line="216" w:lineRule="auto"/>
              <w:ind w:left="72" w:hanging="72"/>
              <w:rPr>
                <w:b/>
                <w:bCs/>
                <w:color w:val="000000"/>
                <w:sz w:val="15"/>
                <w:szCs w:val="15"/>
              </w:rPr>
            </w:pPr>
            <w:r w:rsidRPr="001F0C70">
              <w:rPr>
                <w:b/>
                <w:bCs/>
                <w:color w:val="000000"/>
                <w:sz w:val="15"/>
                <w:szCs w:val="15"/>
              </w:rPr>
              <w:t>SERMAYE YETERLİLİĞİ ORANLARI</w:t>
            </w:r>
          </w:p>
        </w:tc>
        <w:tc>
          <w:tcPr>
            <w:tcW w:w="1276" w:type="dxa"/>
            <w:vAlign w:val="bottom"/>
          </w:tcPr>
          <w:p w14:paraId="5BE3AD1C" w14:textId="77777777" w:rsidR="00FD1C05" w:rsidRPr="00253E56" w:rsidRDefault="00FD1C05" w:rsidP="001F0C70">
            <w:pPr>
              <w:widowControl w:val="0"/>
              <w:spacing w:line="216" w:lineRule="auto"/>
              <w:ind w:right="-28"/>
              <w:jc w:val="right"/>
              <w:rPr>
                <w:color w:val="000000"/>
                <w:sz w:val="15"/>
                <w:szCs w:val="15"/>
                <w:highlight w:val="yellow"/>
              </w:rPr>
            </w:pPr>
          </w:p>
        </w:tc>
        <w:tc>
          <w:tcPr>
            <w:tcW w:w="1275" w:type="dxa"/>
            <w:shd w:val="clear" w:color="auto" w:fill="auto"/>
            <w:noWrap/>
            <w:vAlign w:val="bottom"/>
          </w:tcPr>
          <w:p w14:paraId="4874E66F" w14:textId="77777777" w:rsidR="00FD1C05" w:rsidRPr="001F0C70" w:rsidRDefault="00FD1C05" w:rsidP="001F0C70">
            <w:pPr>
              <w:widowControl w:val="0"/>
              <w:spacing w:line="216" w:lineRule="auto"/>
              <w:ind w:right="-28"/>
              <w:jc w:val="right"/>
              <w:rPr>
                <w:color w:val="000000"/>
                <w:sz w:val="15"/>
                <w:szCs w:val="15"/>
              </w:rPr>
            </w:pPr>
          </w:p>
        </w:tc>
      </w:tr>
      <w:tr w:rsidR="00FD1C05" w:rsidRPr="001F0C70" w14:paraId="14632402" w14:textId="77777777" w:rsidTr="00F67E6D">
        <w:trPr>
          <w:trHeight w:val="20"/>
        </w:trPr>
        <w:tc>
          <w:tcPr>
            <w:tcW w:w="6804" w:type="dxa"/>
            <w:shd w:val="clear" w:color="auto" w:fill="auto"/>
            <w:vAlign w:val="bottom"/>
          </w:tcPr>
          <w:p w14:paraId="22266F27" w14:textId="77777777" w:rsidR="00FD1C05" w:rsidRPr="001F0C70" w:rsidRDefault="00FD1C05" w:rsidP="001F0C70">
            <w:pPr>
              <w:widowControl w:val="0"/>
              <w:spacing w:line="216" w:lineRule="auto"/>
              <w:ind w:left="72" w:hanging="72"/>
              <w:rPr>
                <w:bCs/>
                <w:color w:val="000000"/>
                <w:sz w:val="15"/>
                <w:szCs w:val="15"/>
              </w:rPr>
            </w:pPr>
            <w:r w:rsidRPr="001F0C70">
              <w:rPr>
                <w:bCs/>
                <w:color w:val="000000"/>
                <w:sz w:val="15"/>
                <w:szCs w:val="15"/>
              </w:rPr>
              <w:t>Çekirdek Sermaye Yeterliliği Oranı (%)</w:t>
            </w:r>
          </w:p>
        </w:tc>
        <w:tc>
          <w:tcPr>
            <w:tcW w:w="1276" w:type="dxa"/>
            <w:shd w:val="clear" w:color="auto" w:fill="auto"/>
            <w:vAlign w:val="bottom"/>
          </w:tcPr>
          <w:p w14:paraId="37830083" w14:textId="5BDC2899" w:rsidR="00FD1C05" w:rsidRPr="00054133" w:rsidRDefault="008246BB" w:rsidP="00A32C3D">
            <w:pPr>
              <w:widowControl w:val="0"/>
              <w:spacing w:line="216" w:lineRule="auto"/>
              <w:ind w:right="-28"/>
              <w:jc w:val="right"/>
              <w:rPr>
                <w:color w:val="000000"/>
                <w:sz w:val="15"/>
                <w:szCs w:val="15"/>
              </w:rPr>
            </w:pPr>
            <w:r w:rsidRPr="00054133">
              <w:rPr>
                <w:color w:val="000000"/>
                <w:sz w:val="15"/>
                <w:szCs w:val="15"/>
              </w:rPr>
              <w:t>12,</w:t>
            </w:r>
            <w:r w:rsidR="00054133" w:rsidRPr="00054133">
              <w:rPr>
                <w:color w:val="000000"/>
                <w:sz w:val="15"/>
                <w:szCs w:val="15"/>
              </w:rPr>
              <w:t>9</w:t>
            </w:r>
            <w:r w:rsidR="00A32C3D">
              <w:rPr>
                <w:color w:val="000000"/>
                <w:sz w:val="15"/>
                <w:szCs w:val="15"/>
              </w:rPr>
              <w:t>2</w:t>
            </w:r>
          </w:p>
        </w:tc>
        <w:tc>
          <w:tcPr>
            <w:tcW w:w="1275" w:type="dxa"/>
            <w:shd w:val="clear" w:color="auto" w:fill="auto"/>
            <w:noWrap/>
            <w:vAlign w:val="bottom"/>
          </w:tcPr>
          <w:p w14:paraId="37B77729" w14:textId="77777777" w:rsidR="00FD1C05" w:rsidRPr="001F0C70" w:rsidRDefault="00FD1C05" w:rsidP="001F0C70">
            <w:pPr>
              <w:widowControl w:val="0"/>
              <w:spacing w:line="216" w:lineRule="auto"/>
              <w:ind w:right="-28"/>
              <w:jc w:val="right"/>
              <w:rPr>
                <w:color w:val="000000"/>
                <w:sz w:val="15"/>
                <w:szCs w:val="15"/>
              </w:rPr>
            </w:pPr>
          </w:p>
        </w:tc>
      </w:tr>
      <w:tr w:rsidR="00FD1C05" w:rsidRPr="001F0C70" w14:paraId="64DD1C52" w14:textId="77777777" w:rsidTr="00F67E6D">
        <w:trPr>
          <w:trHeight w:val="20"/>
        </w:trPr>
        <w:tc>
          <w:tcPr>
            <w:tcW w:w="6804" w:type="dxa"/>
            <w:shd w:val="clear" w:color="auto" w:fill="auto"/>
            <w:vAlign w:val="bottom"/>
          </w:tcPr>
          <w:p w14:paraId="3A691879" w14:textId="77777777" w:rsidR="00FD1C05" w:rsidRPr="001F0C70" w:rsidRDefault="00FD1C05" w:rsidP="001F0C70">
            <w:pPr>
              <w:widowControl w:val="0"/>
              <w:spacing w:line="216" w:lineRule="auto"/>
              <w:ind w:left="72" w:hanging="72"/>
              <w:rPr>
                <w:bCs/>
                <w:color w:val="000000"/>
                <w:sz w:val="15"/>
                <w:szCs w:val="15"/>
              </w:rPr>
            </w:pPr>
            <w:r w:rsidRPr="001F0C70">
              <w:rPr>
                <w:bCs/>
                <w:color w:val="000000"/>
                <w:sz w:val="15"/>
                <w:szCs w:val="15"/>
              </w:rPr>
              <w:t>Ana Sermaye Yeterliliği Oranı (%)</w:t>
            </w:r>
          </w:p>
        </w:tc>
        <w:tc>
          <w:tcPr>
            <w:tcW w:w="1276" w:type="dxa"/>
            <w:shd w:val="clear" w:color="auto" w:fill="auto"/>
            <w:vAlign w:val="bottom"/>
          </w:tcPr>
          <w:p w14:paraId="6CDCB930" w14:textId="4EBB1083" w:rsidR="00FD1C05" w:rsidRPr="00054133" w:rsidRDefault="00FD1C05" w:rsidP="00A32C3D">
            <w:pPr>
              <w:widowControl w:val="0"/>
              <w:spacing w:line="216" w:lineRule="auto"/>
              <w:ind w:right="-28"/>
              <w:jc w:val="right"/>
              <w:rPr>
                <w:color w:val="000000"/>
                <w:sz w:val="15"/>
                <w:szCs w:val="15"/>
              </w:rPr>
            </w:pPr>
            <w:r w:rsidRPr="00054133">
              <w:rPr>
                <w:color w:val="000000"/>
                <w:sz w:val="15"/>
                <w:szCs w:val="15"/>
              </w:rPr>
              <w:t>1</w:t>
            </w:r>
            <w:r w:rsidR="008246BB" w:rsidRPr="00054133">
              <w:rPr>
                <w:color w:val="000000"/>
                <w:sz w:val="15"/>
                <w:szCs w:val="15"/>
              </w:rPr>
              <w:t>5,</w:t>
            </w:r>
            <w:r w:rsidR="00A32C3D">
              <w:rPr>
                <w:color w:val="000000"/>
                <w:sz w:val="15"/>
                <w:szCs w:val="15"/>
              </w:rPr>
              <w:t>08</w:t>
            </w:r>
          </w:p>
        </w:tc>
        <w:tc>
          <w:tcPr>
            <w:tcW w:w="1275" w:type="dxa"/>
            <w:shd w:val="clear" w:color="auto" w:fill="auto"/>
            <w:noWrap/>
            <w:vAlign w:val="bottom"/>
          </w:tcPr>
          <w:p w14:paraId="6AB96178" w14:textId="77777777" w:rsidR="00FD1C05" w:rsidRPr="001F0C70" w:rsidRDefault="00FD1C05" w:rsidP="001F0C70">
            <w:pPr>
              <w:widowControl w:val="0"/>
              <w:spacing w:line="216" w:lineRule="auto"/>
              <w:ind w:right="-28"/>
              <w:jc w:val="right"/>
              <w:rPr>
                <w:color w:val="000000"/>
                <w:sz w:val="15"/>
                <w:szCs w:val="15"/>
              </w:rPr>
            </w:pPr>
          </w:p>
        </w:tc>
      </w:tr>
      <w:tr w:rsidR="00FD1C05" w:rsidRPr="001F0C70" w14:paraId="438A1107" w14:textId="77777777" w:rsidTr="00F67E6D">
        <w:trPr>
          <w:trHeight w:val="20"/>
        </w:trPr>
        <w:tc>
          <w:tcPr>
            <w:tcW w:w="6804" w:type="dxa"/>
            <w:shd w:val="clear" w:color="auto" w:fill="auto"/>
            <w:vAlign w:val="bottom"/>
          </w:tcPr>
          <w:p w14:paraId="11946CEE" w14:textId="77777777" w:rsidR="00FD1C05" w:rsidRPr="001F0C70" w:rsidRDefault="00FD1C05" w:rsidP="001F0C70">
            <w:pPr>
              <w:widowControl w:val="0"/>
              <w:spacing w:line="216" w:lineRule="auto"/>
              <w:ind w:left="72" w:hanging="72"/>
              <w:rPr>
                <w:bCs/>
                <w:color w:val="000000"/>
                <w:sz w:val="15"/>
                <w:szCs w:val="15"/>
              </w:rPr>
            </w:pPr>
            <w:r w:rsidRPr="001F0C70">
              <w:rPr>
                <w:bCs/>
                <w:color w:val="000000"/>
                <w:sz w:val="15"/>
                <w:szCs w:val="15"/>
              </w:rPr>
              <w:t>Sermaye Yeterliliği Oranı (%)</w:t>
            </w:r>
          </w:p>
        </w:tc>
        <w:tc>
          <w:tcPr>
            <w:tcW w:w="1276" w:type="dxa"/>
            <w:shd w:val="clear" w:color="auto" w:fill="auto"/>
            <w:vAlign w:val="bottom"/>
          </w:tcPr>
          <w:p w14:paraId="06239299" w14:textId="429978FC" w:rsidR="00FD1C05" w:rsidRPr="00054133" w:rsidRDefault="00FD1C05" w:rsidP="00A32C3D">
            <w:pPr>
              <w:widowControl w:val="0"/>
              <w:spacing w:line="216" w:lineRule="auto"/>
              <w:ind w:right="-28"/>
              <w:jc w:val="right"/>
              <w:rPr>
                <w:color w:val="000000"/>
                <w:sz w:val="15"/>
                <w:szCs w:val="15"/>
              </w:rPr>
            </w:pPr>
            <w:r w:rsidRPr="00054133">
              <w:rPr>
                <w:color w:val="000000"/>
                <w:sz w:val="15"/>
                <w:szCs w:val="15"/>
              </w:rPr>
              <w:t>1</w:t>
            </w:r>
            <w:r w:rsidR="008246BB" w:rsidRPr="00054133">
              <w:rPr>
                <w:color w:val="000000"/>
                <w:sz w:val="15"/>
                <w:szCs w:val="15"/>
              </w:rPr>
              <w:t>6,</w:t>
            </w:r>
            <w:r w:rsidR="00054133" w:rsidRPr="00054133">
              <w:rPr>
                <w:color w:val="000000"/>
                <w:sz w:val="15"/>
                <w:szCs w:val="15"/>
              </w:rPr>
              <w:t>6</w:t>
            </w:r>
            <w:r w:rsidR="00A32C3D">
              <w:rPr>
                <w:color w:val="000000"/>
                <w:sz w:val="15"/>
                <w:szCs w:val="15"/>
              </w:rPr>
              <w:t>0</w:t>
            </w:r>
          </w:p>
        </w:tc>
        <w:tc>
          <w:tcPr>
            <w:tcW w:w="1275" w:type="dxa"/>
            <w:shd w:val="clear" w:color="auto" w:fill="auto"/>
            <w:noWrap/>
            <w:vAlign w:val="bottom"/>
          </w:tcPr>
          <w:p w14:paraId="1DBBAA89" w14:textId="77777777" w:rsidR="00FD1C05" w:rsidRPr="001F0C70" w:rsidRDefault="00FD1C05" w:rsidP="001F0C70">
            <w:pPr>
              <w:widowControl w:val="0"/>
              <w:spacing w:line="216" w:lineRule="auto"/>
              <w:ind w:right="-28"/>
              <w:jc w:val="right"/>
              <w:rPr>
                <w:color w:val="000000"/>
                <w:sz w:val="15"/>
                <w:szCs w:val="15"/>
              </w:rPr>
            </w:pPr>
          </w:p>
        </w:tc>
      </w:tr>
      <w:tr w:rsidR="00FD1C05" w:rsidRPr="001F0C70" w14:paraId="4E1E818C" w14:textId="77777777" w:rsidTr="00F67E6D">
        <w:trPr>
          <w:trHeight w:val="20"/>
        </w:trPr>
        <w:tc>
          <w:tcPr>
            <w:tcW w:w="6804" w:type="dxa"/>
            <w:shd w:val="clear" w:color="auto" w:fill="auto"/>
            <w:vAlign w:val="bottom"/>
          </w:tcPr>
          <w:p w14:paraId="22BC096B" w14:textId="77777777" w:rsidR="00FD1C05" w:rsidRPr="001F0C70" w:rsidRDefault="00FD1C05" w:rsidP="001F0C70">
            <w:pPr>
              <w:widowControl w:val="0"/>
              <w:spacing w:line="216" w:lineRule="auto"/>
              <w:ind w:left="72" w:hanging="72"/>
              <w:rPr>
                <w:b/>
                <w:bCs/>
                <w:color w:val="000000"/>
                <w:sz w:val="15"/>
                <w:szCs w:val="15"/>
              </w:rPr>
            </w:pPr>
            <w:r w:rsidRPr="001F0C70">
              <w:rPr>
                <w:b/>
                <w:bCs/>
                <w:color w:val="000000"/>
                <w:sz w:val="15"/>
                <w:szCs w:val="15"/>
              </w:rPr>
              <w:t>TAMPONLAR</w:t>
            </w:r>
          </w:p>
        </w:tc>
        <w:tc>
          <w:tcPr>
            <w:tcW w:w="1276" w:type="dxa"/>
            <w:shd w:val="clear" w:color="auto" w:fill="auto"/>
            <w:vAlign w:val="bottom"/>
          </w:tcPr>
          <w:p w14:paraId="22C2197A" w14:textId="77777777" w:rsidR="00FD1C05" w:rsidRPr="00054133" w:rsidRDefault="00FD1C05" w:rsidP="001F0C70">
            <w:pPr>
              <w:widowControl w:val="0"/>
              <w:spacing w:line="216" w:lineRule="auto"/>
              <w:ind w:right="-28"/>
              <w:jc w:val="right"/>
              <w:rPr>
                <w:color w:val="000000"/>
                <w:sz w:val="15"/>
                <w:szCs w:val="15"/>
              </w:rPr>
            </w:pPr>
          </w:p>
        </w:tc>
        <w:tc>
          <w:tcPr>
            <w:tcW w:w="1275" w:type="dxa"/>
            <w:shd w:val="clear" w:color="auto" w:fill="auto"/>
            <w:noWrap/>
            <w:vAlign w:val="bottom"/>
          </w:tcPr>
          <w:p w14:paraId="0B581B5D" w14:textId="77777777" w:rsidR="00FD1C05" w:rsidRPr="001F0C70" w:rsidRDefault="00FD1C05" w:rsidP="001F0C70">
            <w:pPr>
              <w:widowControl w:val="0"/>
              <w:spacing w:line="216" w:lineRule="auto"/>
              <w:ind w:right="-28"/>
              <w:jc w:val="right"/>
              <w:rPr>
                <w:color w:val="000000"/>
                <w:sz w:val="15"/>
                <w:szCs w:val="15"/>
              </w:rPr>
            </w:pPr>
          </w:p>
        </w:tc>
      </w:tr>
      <w:tr w:rsidR="00FD1C05" w:rsidRPr="001F0C70" w14:paraId="21342BAD" w14:textId="77777777" w:rsidTr="00F67E6D">
        <w:trPr>
          <w:trHeight w:val="20"/>
        </w:trPr>
        <w:tc>
          <w:tcPr>
            <w:tcW w:w="6804" w:type="dxa"/>
            <w:shd w:val="clear" w:color="auto" w:fill="auto"/>
            <w:vAlign w:val="bottom"/>
          </w:tcPr>
          <w:p w14:paraId="035CABA2" w14:textId="77777777" w:rsidR="00FD1C05" w:rsidRPr="001F0C70" w:rsidRDefault="00FD1C05" w:rsidP="001F0C70">
            <w:pPr>
              <w:widowControl w:val="0"/>
              <w:spacing w:line="216" w:lineRule="auto"/>
              <w:ind w:left="72" w:hanging="72"/>
              <w:rPr>
                <w:b/>
                <w:bCs/>
                <w:color w:val="000000"/>
                <w:sz w:val="15"/>
                <w:szCs w:val="15"/>
              </w:rPr>
            </w:pPr>
            <w:r w:rsidRPr="001F0C70">
              <w:rPr>
                <w:b/>
                <w:bCs/>
                <w:color w:val="000000"/>
                <w:sz w:val="15"/>
                <w:szCs w:val="15"/>
              </w:rPr>
              <w:t>Toplam İlave Çekirdek Sermaye Gereksinimi Oranı (a+b+c)</w:t>
            </w:r>
          </w:p>
        </w:tc>
        <w:tc>
          <w:tcPr>
            <w:tcW w:w="1276" w:type="dxa"/>
            <w:shd w:val="clear" w:color="auto" w:fill="auto"/>
            <w:vAlign w:val="bottom"/>
          </w:tcPr>
          <w:p w14:paraId="15311C2D" w14:textId="77777777" w:rsidR="00FD1C05" w:rsidRPr="00054133" w:rsidRDefault="004F460F" w:rsidP="004F460F">
            <w:pPr>
              <w:widowControl w:val="0"/>
              <w:spacing w:line="216" w:lineRule="auto"/>
              <w:ind w:right="-28"/>
              <w:jc w:val="right"/>
              <w:rPr>
                <w:b/>
                <w:color w:val="000000"/>
                <w:sz w:val="15"/>
                <w:szCs w:val="15"/>
              </w:rPr>
            </w:pPr>
            <w:r w:rsidRPr="00054133">
              <w:rPr>
                <w:b/>
                <w:color w:val="000000"/>
                <w:sz w:val="15"/>
                <w:szCs w:val="15"/>
              </w:rPr>
              <w:t>2</w:t>
            </w:r>
            <w:r w:rsidR="00FD1C05" w:rsidRPr="00054133">
              <w:rPr>
                <w:b/>
                <w:color w:val="000000"/>
                <w:sz w:val="15"/>
                <w:szCs w:val="15"/>
              </w:rPr>
              <w:t>,</w:t>
            </w:r>
            <w:r w:rsidRPr="00054133">
              <w:rPr>
                <w:b/>
                <w:color w:val="000000"/>
                <w:sz w:val="15"/>
                <w:szCs w:val="15"/>
              </w:rPr>
              <w:t>50</w:t>
            </w:r>
          </w:p>
        </w:tc>
        <w:tc>
          <w:tcPr>
            <w:tcW w:w="1275" w:type="dxa"/>
            <w:shd w:val="clear" w:color="auto" w:fill="auto"/>
            <w:noWrap/>
            <w:vAlign w:val="bottom"/>
          </w:tcPr>
          <w:p w14:paraId="1812B847" w14:textId="77777777" w:rsidR="00FD1C05" w:rsidRPr="001F0C70" w:rsidRDefault="00FD1C05" w:rsidP="001F0C70">
            <w:pPr>
              <w:widowControl w:val="0"/>
              <w:spacing w:line="216" w:lineRule="auto"/>
              <w:ind w:right="-28"/>
              <w:jc w:val="right"/>
              <w:rPr>
                <w:color w:val="000000"/>
                <w:sz w:val="15"/>
                <w:szCs w:val="15"/>
              </w:rPr>
            </w:pPr>
          </w:p>
        </w:tc>
      </w:tr>
      <w:tr w:rsidR="00FD1C05" w:rsidRPr="001F0C70" w14:paraId="7FEB4751" w14:textId="77777777" w:rsidTr="00F67E6D">
        <w:trPr>
          <w:trHeight w:val="20"/>
        </w:trPr>
        <w:tc>
          <w:tcPr>
            <w:tcW w:w="6804" w:type="dxa"/>
            <w:shd w:val="clear" w:color="auto" w:fill="auto"/>
            <w:vAlign w:val="bottom"/>
          </w:tcPr>
          <w:p w14:paraId="697C41F2" w14:textId="77777777" w:rsidR="00FD1C05" w:rsidRPr="001F0C70" w:rsidRDefault="00FD1C05" w:rsidP="001F0C70">
            <w:pPr>
              <w:widowControl w:val="0"/>
              <w:spacing w:line="216" w:lineRule="auto"/>
              <w:ind w:left="72" w:hanging="72"/>
              <w:rPr>
                <w:bCs/>
                <w:color w:val="000000"/>
                <w:sz w:val="15"/>
                <w:szCs w:val="15"/>
              </w:rPr>
            </w:pPr>
            <w:r w:rsidRPr="001F0C70">
              <w:rPr>
                <w:bCs/>
                <w:color w:val="000000"/>
                <w:sz w:val="15"/>
                <w:szCs w:val="15"/>
              </w:rPr>
              <w:t>a) Sermaye koruma tamponu oranı (%)</w:t>
            </w:r>
          </w:p>
        </w:tc>
        <w:tc>
          <w:tcPr>
            <w:tcW w:w="1276" w:type="dxa"/>
            <w:shd w:val="clear" w:color="auto" w:fill="auto"/>
            <w:vAlign w:val="bottom"/>
          </w:tcPr>
          <w:p w14:paraId="5EFAC04C" w14:textId="77777777" w:rsidR="00FD1C05" w:rsidRPr="00054133" w:rsidRDefault="004F460F" w:rsidP="004F460F">
            <w:pPr>
              <w:widowControl w:val="0"/>
              <w:spacing w:line="216" w:lineRule="auto"/>
              <w:ind w:right="-28"/>
              <w:jc w:val="right"/>
              <w:rPr>
                <w:color w:val="000000"/>
                <w:sz w:val="15"/>
                <w:szCs w:val="15"/>
              </w:rPr>
            </w:pPr>
            <w:r w:rsidRPr="00054133">
              <w:rPr>
                <w:color w:val="000000"/>
                <w:sz w:val="15"/>
                <w:szCs w:val="15"/>
              </w:rPr>
              <w:t>2</w:t>
            </w:r>
            <w:r w:rsidR="00FD1C05" w:rsidRPr="00054133">
              <w:rPr>
                <w:color w:val="000000"/>
                <w:sz w:val="15"/>
                <w:szCs w:val="15"/>
              </w:rPr>
              <w:t>,</w:t>
            </w:r>
            <w:r w:rsidRPr="00054133">
              <w:rPr>
                <w:color w:val="000000"/>
                <w:sz w:val="15"/>
                <w:szCs w:val="15"/>
              </w:rPr>
              <w:t>50</w:t>
            </w:r>
          </w:p>
        </w:tc>
        <w:tc>
          <w:tcPr>
            <w:tcW w:w="1275" w:type="dxa"/>
            <w:shd w:val="clear" w:color="auto" w:fill="auto"/>
            <w:noWrap/>
            <w:vAlign w:val="bottom"/>
          </w:tcPr>
          <w:p w14:paraId="54B00637" w14:textId="77777777" w:rsidR="00FD1C05" w:rsidRPr="001F0C70" w:rsidRDefault="00FD1C05" w:rsidP="001F0C70">
            <w:pPr>
              <w:widowControl w:val="0"/>
              <w:spacing w:line="216" w:lineRule="auto"/>
              <w:ind w:right="-28"/>
              <w:jc w:val="right"/>
              <w:rPr>
                <w:color w:val="000000"/>
                <w:sz w:val="15"/>
                <w:szCs w:val="15"/>
              </w:rPr>
            </w:pPr>
          </w:p>
        </w:tc>
      </w:tr>
      <w:tr w:rsidR="00FD1C05" w:rsidRPr="001F0C70" w14:paraId="6CDD82B0" w14:textId="77777777" w:rsidTr="00F67E6D">
        <w:trPr>
          <w:trHeight w:val="20"/>
        </w:trPr>
        <w:tc>
          <w:tcPr>
            <w:tcW w:w="6804" w:type="dxa"/>
            <w:shd w:val="clear" w:color="auto" w:fill="auto"/>
            <w:vAlign w:val="bottom"/>
          </w:tcPr>
          <w:p w14:paraId="001BD861" w14:textId="77777777" w:rsidR="00FD1C05" w:rsidRPr="001F0C70" w:rsidRDefault="00FD1C05" w:rsidP="001F0C70">
            <w:pPr>
              <w:widowControl w:val="0"/>
              <w:spacing w:line="216" w:lineRule="auto"/>
              <w:ind w:left="72" w:hanging="72"/>
              <w:rPr>
                <w:bCs/>
                <w:color w:val="000000"/>
                <w:sz w:val="15"/>
                <w:szCs w:val="15"/>
              </w:rPr>
            </w:pPr>
            <w:r w:rsidRPr="001F0C70">
              <w:rPr>
                <w:bCs/>
                <w:color w:val="000000"/>
                <w:sz w:val="15"/>
                <w:szCs w:val="15"/>
              </w:rPr>
              <w:t>b) Bankaya özgü döngüsel sermaye tamponu oranı (%)</w:t>
            </w:r>
          </w:p>
        </w:tc>
        <w:tc>
          <w:tcPr>
            <w:tcW w:w="1276" w:type="dxa"/>
            <w:shd w:val="clear" w:color="auto" w:fill="auto"/>
            <w:vAlign w:val="bottom"/>
          </w:tcPr>
          <w:p w14:paraId="4748AEB8" w14:textId="77777777" w:rsidR="00FD1C05" w:rsidRPr="00054133" w:rsidRDefault="00FD1C05" w:rsidP="001F0C70">
            <w:pPr>
              <w:widowControl w:val="0"/>
              <w:spacing w:line="216" w:lineRule="auto"/>
              <w:ind w:right="-28"/>
              <w:jc w:val="right"/>
              <w:rPr>
                <w:color w:val="000000"/>
                <w:sz w:val="15"/>
                <w:szCs w:val="15"/>
              </w:rPr>
            </w:pPr>
            <w:r w:rsidRPr="00054133">
              <w:rPr>
                <w:color w:val="000000"/>
                <w:sz w:val="15"/>
                <w:szCs w:val="15"/>
              </w:rPr>
              <w:t>0,00</w:t>
            </w:r>
          </w:p>
        </w:tc>
        <w:tc>
          <w:tcPr>
            <w:tcW w:w="1275" w:type="dxa"/>
            <w:shd w:val="clear" w:color="auto" w:fill="auto"/>
            <w:noWrap/>
            <w:vAlign w:val="bottom"/>
          </w:tcPr>
          <w:p w14:paraId="4A63AC80" w14:textId="77777777" w:rsidR="00FD1C05" w:rsidRPr="001F0C70" w:rsidRDefault="00FD1C05" w:rsidP="001F0C70">
            <w:pPr>
              <w:widowControl w:val="0"/>
              <w:spacing w:line="216" w:lineRule="auto"/>
              <w:ind w:right="-28"/>
              <w:jc w:val="right"/>
              <w:rPr>
                <w:color w:val="000000"/>
                <w:sz w:val="15"/>
                <w:szCs w:val="15"/>
              </w:rPr>
            </w:pPr>
          </w:p>
        </w:tc>
      </w:tr>
      <w:tr w:rsidR="00FD1C05" w:rsidRPr="001F0C70" w14:paraId="6DF9D89B" w14:textId="77777777" w:rsidTr="00F67E6D">
        <w:trPr>
          <w:trHeight w:val="20"/>
        </w:trPr>
        <w:tc>
          <w:tcPr>
            <w:tcW w:w="6804" w:type="dxa"/>
            <w:shd w:val="clear" w:color="auto" w:fill="auto"/>
            <w:vAlign w:val="bottom"/>
          </w:tcPr>
          <w:p w14:paraId="08EB9220" w14:textId="77777777" w:rsidR="00FD1C05" w:rsidRPr="001F0C70" w:rsidRDefault="00FD1C05" w:rsidP="001F0C70">
            <w:pPr>
              <w:widowControl w:val="0"/>
              <w:spacing w:line="216" w:lineRule="auto"/>
              <w:ind w:left="72" w:hanging="72"/>
              <w:rPr>
                <w:bCs/>
                <w:color w:val="000000"/>
                <w:sz w:val="15"/>
                <w:szCs w:val="15"/>
              </w:rPr>
            </w:pPr>
            <w:r w:rsidRPr="001F0C70">
              <w:rPr>
                <w:bCs/>
                <w:color w:val="000000"/>
                <w:sz w:val="15"/>
                <w:szCs w:val="15"/>
              </w:rPr>
              <w:t>c) Sistemik Önemli Banka Tamponu Oranı (%)</w:t>
            </w:r>
          </w:p>
        </w:tc>
        <w:tc>
          <w:tcPr>
            <w:tcW w:w="1276" w:type="dxa"/>
            <w:shd w:val="clear" w:color="auto" w:fill="auto"/>
            <w:vAlign w:val="bottom"/>
          </w:tcPr>
          <w:p w14:paraId="50519696" w14:textId="77777777" w:rsidR="00FD1C05" w:rsidRPr="00054133" w:rsidRDefault="00FD1C05" w:rsidP="001F0C70">
            <w:pPr>
              <w:widowControl w:val="0"/>
              <w:spacing w:line="216" w:lineRule="auto"/>
              <w:ind w:right="-28"/>
              <w:jc w:val="right"/>
              <w:rPr>
                <w:color w:val="000000"/>
                <w:sz w:val="15"/>
                <w:szCs w:val="15"/>
              </w:rPr>
            </w:pPr>
            <w:r w:rsidRPr="00054133">
              <w:rPr>
                <w:color w:val="000000"/>
                <w:sz w:val="15"/>
                <w:szCs w:val="15"/>
              </w:rPr>
              <w:t>0,00</w:t>
            </w:r>
          </w:p>
        </w:tc>
        <w:tc>
          <w:tcPr>
            <w:tcW w:w="1275" w:type="dxa"/>
            <w:shd w:val="clear" w:color="auto" w:fill="auto"/>
            <w:noWrap/>
            <w:vAlign w:val="bottom"/>
          </w:tcPr>
          <w:p w14:paraId="650AE4D6" w14:textId="77777777" w:rsidR="00FD1C05" w:rsidRPr="001F0C70" w:rsidRDefault="00FD1C05" w:rsidP="001F0C70">
            <w:pPr>
              <w:widowControl w:val="0"/>
              <w:spacing w:line="216" w:lineRule="auto"/>
              <w:ind w:right="-28"/>
              <w:jc w:val="right"/>
              <w:rPr>
                <w:color w:val="000000"/>
                <w:sz w:val="15"/>
                <w:szCs w:val="15"/>
              </w:rPr>
            </w:pPr>
          </w:p>
        </w:tc>
      </w:tr>
      <w:tr w:rsidR="00FD1C05" w:rsidRPr="001F0C70" w14:paraId="4047A796" w14:textId="77777777" w:rsidTr="00F67E6D">
        <w:trPr>
          <w:trHeight w:val="20"/>
        </w:trPr>
        <w:tc>
          <w:tcPr>
            <w:tcW w:w="6804" w:type="dxa"/>
            <w:shd w:val="clear" w:color="auto" w:fill="auto"/>
            <w:vAlign w:val="bottom"/>
          </w:tcPr>
          <w:p w14:paraId="24F79D9C" w14:textId="77777777" w:rsidR="00FD1C05" w:rsidRPr="001F0C70" w:rsidRDefault="00FD1C05" w:rsidP="001F0C70">
            <w:pPr>
              <w:widowControl w:val="0"/>
              <w:spacing w:line="216" w:lineRule="auto"/>
              <w:rPr>
                <w:bCs/>
                <w:color w:val="000000"/>
                <w:sz w:val="15"/>
                <w:szCs w:val="15"/>
              </w:rPr>
            </w:pPr>
            <w:r w:rsidRPr="001F0C70">
              <w:rPr>
                <w:bCs/>
                <w:color w:val="000000"/>
                <w:sz w:val="15"/>
                <w:szCs w:val="15"/>
              </w:rPr>
              <w:t>Sermaye Koruma ve Döngüsel Sermaye Tamponlarına İlişkin Yönetmeliğin 4 üncü maddesinin birinci fıkrası uyarınca hesaplanacak ilave çekirdek sermaye tutarının risk ağırlıklı varlıklar tutarına oranı (%)</w:t>
            </w:r>
          </w:p>
        </w:tc>
        <w:tc>
          <w:tcPr>
            <w:tcW w:w="1276" w:type="dxa"/>
            <w:shd w:val="clear" w:color="auto" w:fill="auto"/>
            <w:vAlign w:val="bottom"/>
          </w:tcPr>
          <w:p w14:paraId="4A662158" w14:textId="4EA1C6F0" w:rsidR="00FD1C05" w:rsidRPr="00054133" w:rsidRDefault="008246BB" w:rsidP="00A32C3D">
            <w:pPr>
              <w:widowControl w:val="0"/>
              <w:spacing w:line="216" w:lineRule="auto"/>
              <w:ind w:right="-28"/>
              <w:jc w:val="right"/>
              <w:rPr>
                <w:color w:val="000000"/>
                <w:sz w:val="15"/>
                <w:szCs w:val="15"/>
              </w:rPr>
            </w:pPr>
            <w:r w:rsidRPr="00054133">
              <w:rPr>
                <w:color w:val="000000"/>
                <w:sz w:val="15"/>
                <w:szCs w:val="15"/>
              </w:rPr>
              <w:t>8,</w:t>
            </w:r>
            <w:r w:rsidR="00054133" w:rsidRPr="00054133">
              <w:rPr>
                <w:color w:val="000000"/>
                <w:sz w:val="15"/>
                <w:szCs w:val="15"/>
              </w:rPr>
              <w:t>4</w:t>
            </w:r>
            <w:r w:rsidR="00A32C3D">
              <w:rPr>
                <w:color w:val="000000"/>
                <w:sz w:val="15"/>
                <w:szCs w:val="15"/>
              </w:rPr>
              <w:t>2</w:t>
            </w:r>
          </w:p>
        </w:tc>
        <w:tc>
          <w:tcPr>
            <w:tcW w:w="1275" w:type="dxa"/>
            <w:shd w:val="clear" w:color="auto" w:fill="auto"/>
            <w:noWrap/>
            <w:vAlign w:val="bottom"/>
          </w:tcPr>
          <w:p w14:paraId="4B1A053C" w14:textId="77777777" w:rsidR="00FD1C05" w:rsidRPr="001F0C70" w:rsidRDefault="00FD1C05" w:rsidP="001F0C70">
            <w:pPr>
              <w:widowControl w:val="0"/>
              <w:spacing w:line="216" w:lineRule="auto"/>
              <w:ind w:right="-28"/>
              <w:jc w:val="right"/>
              <w:rPr>
                <w:color w:val="000000"/>
                <w:sz w:val="15"/>
                <w:szCs w:val="15"/>
              </w:rPr>
            </w:pPr>
          </w:p>
        </w:tc>
      </w:tr>
      <w:tr w:rsidR="00FD1C05" w:rsidRPr="001F0C70" w14:paraId="40C2C99B" w14:textId="77777777" w:rsidTr="003D58E8">
        <w:trPr>
          <w:trHeight w:val="20"/>
        </w:trPr>
        <w:tc>
          <w:tcPr>
            <w:tcW w:w="6804" w:type="dxa"/>
            <w:shd w:val="clear" w:color="auto" w:fill="auto"/>
            <w:vAlign w:val="bottom"/>
            <w:hideMark/>
          </w:tcPr>
          <w:p w14:paraId="17F508B3" w14:textId="77777777" w:rsidR="00FD1C05" w:rsidRPr="001F0C70" w:rsidRDefault="00FD1C05" w:rsidP="001F0C70">
            <w:pPr>
              <w:widowControl w:val="0"/>
              <w:spacing w:line="216" w:lineRule="auto"/>
              <w:ind w:left="72" w:hanging="72"/>
              <w:rPr>
                <w:b/>
                <w:bCs/>
                <w:color w:val="000000"/>
                <w:sz w:val="15"/>
                <w:szCs w:val="15"/>
              </w:rPr>
            </w:pPr>
            <w:r w:rsidRPr="001F0C70">
              <w:rPr>
                <w:b/>
                <w:bCs/>
                <w:color w:val="000000"/>
                <w:sz w:val="15"/>
                <w:szCs w:val="15"/>
              </w:rPr>
              <w:t>Uygulanacak İndirim Esaslarında Aşım Tutarının Altında Kalan Tutarlar</w:t>
            </w:r>
          </w:p>
        </w:tc>
        <w:tc>
          <w:tcPr>
            <w:tcW w:w="1276" w:type="dxa"/>
            <w:vAlign w:val="bottom"/>
          </w:tcPr>
          <w:p w14:paraId="2E5B8163" w14:textId="77777777" w:rsidR="00FD1C05" w:rsidRPr="00054133" w:rsidRDefault="00FD1C05" w:rsidP="001F0C70">
            <w:pPr>
              <w:widowControl w:val="0"/>
              <w:spacing w:line="216" w:lineRule="auto"/>
              <w:ind w:right="-28"/>
              <w:jc w:val="right"/>
              <w:rPr>
                <w:color w:val="000000"/>
                <w:sz w:val="15"/>
                <w:szCs w:val="15"/>
              </w:rPr>
            </w:pPr>
          </w:p>
        </w:tc>
        <w:tc>
          <w:tcPr>
            <w:tcW w:w="1275" w:type="dxa"/>
            <w:shd w:val="clear" w:color="auto" w:fill="auto"/>
            <w:noWrap/>
            <w:vAlign w:val="bottom"/>
          </w:tcPr>
          <w:p w14:paraId="077F7BF3" w14:textId="77777777" w:rsidR="00FD1C05" w:rsidRPr="001F0C70" w:rsidRDefault="00FD1C05" w:rsidP="001F0C70">
            <w:pPr>
              <w:widowControl w:val="0"/>
              <w:spacing w:line="216" w:lineRule="auto"/>
              <w:ind w:right="-28"/>
              <w:jc w:val="right"/>
              <w:rPr>
                <w:color w:val="000000"/>
                <w:sz w:val="15"/>
                <w:szCs w:val="15"/>
              </w:rPr>
            </w:pPr>
          </w:p>
        </w:tc>
      </w:tr>
      <w:tr w:rsidR="00FD1C05" w:rsidRPr="001F0C70" w14:paraId="59FBC9EA" w14:textId="77777777" w:rsidTr="003D58E8">
        <w:trPr>
          <w:trHeight w:val="20"/>
        </w:trPr>
        <w:tc>
          <w:tcPr>
            <w:tcW w:w="6804" w:type="dxa"/>
            <w:shd w:val="clear" w:color="auto" w:fill="auto"/>
            <w:vAlign w:val="bottom"/>
            <w:hideMark/>
          </w:tcPr>
          <w:p w14:paraId="0BBD1F38" w14:textId="77777777" w:rsidR="00FD1C05" w:rsidRPr="001F0C70" w:rsidRDefault="00FD1C05" w:rsidP="001F0C70">
            <w:pPr>
              <w:widowControl w:val="0"/>
              <w:spacing w:line="216" w:lineRule="auto"/>
              <w:ind w:hanging="3"/>
              <w:rPr>
                <w:b/>
                <w:bCs/>
                <w:color w:val="000000"/>
                <w:sz w:val="15"/>
                <w:szCs w:val="15"/>
              </w:rPr>
            </w:pPr>
            <w:r w:rsidRPr="001F0C70">
              <w:rPr>
                <w:color w:val="000000"/>
                <w:sz w:val="15"/>
                <w:szCs w:val="15"/>
              </w:rPr>
              <w:t>Ortaklık paylarının %10 veya daha azına sahip olunan ve konsolide edilmeyen bankalar ve finansal kuruluşların özkaynak unsurlarına yapılan yatırımların net uzun pozisyonlarından kaynaklanan tutar</w:t>
            </w:r>
          </w:p>
        </w:tc>
        <w:tc>
          <w:tcPr>
            <w:tcW w:w="1276" w:type="dxa"/>
            <w:vAlign w:val="bottom"/>
          </w:tcPr>
          <w:p w14:paraId="71636E00" w14:textId="77777777" w:rsidR="00FD1C05" w:rsidRPr="00054133" w:rsidRDefault="00FD1C05" w:rsidP="001F0C70">
            <w:pPr>
              <w:widowControl w:val="0"/>
              <w:spacing w:line="216" w:lineRule="auto"/>
              <w:ind w:right="-28"/>
              <w:jc w:val="right"/>
              <w:rPr>
                <w:color w:val="000000"/>
                <w:sz w:val="15"/>
                <w:szCs w:val="15"/>
              </w:rPr>
            </w:pPr>
            <w:r w:rsidRPr="00054133">
              <w:rPr>
                <w:color w:val="000000"/>
                <w:sz w:val="15"/>
                <w:szCs w:val="15"/>
              </w:rPr>
              <w:t>-</w:t>
            </w:r>
          </w:p>
        </w:tc>
        <w:tc>
          <w:tcPr>
            <w:tcW w:w="1275" w:type="dxa"/>
            <w:shd w:val="clear" w:color="auto" w:fill="auto"/>
            <w:noWrap/>
            <w:vAlign w:val="bottom"/>
          </w:tcPr>
          <w:p w14:paraId="0E7FDADB" w14:textId="77777777" w:rsidR="00FD1C05" w:rsidRPr="001F0C70" w:rsidRDefault="00FD1C05" w:rsidP="001F0C70">
            <w:pPr>
              <w:widowControl w:val="0"/>
              <w:spacing w:line="216" w:lineRule="auto"/>
              <w:ind w:right="-28"/>
              <w:jc w:val="right"/>
              <w:rPr>
                <w:color w:val="000000"/>
                <w:sz w:val="15"/>
                <w:szCs w:val="15"/>
              </w:rPr>
            </w:pPr>
          </w:p>
        </w:tc>
      </w:tr>
      <w:tr w:rsidR="00FD1C05" w:rsidRPr="001F0C70" w14:paraId="216D5D09" w14:textId="77777777" w:rsidTr="003D58E8">
        <w:trPr>
          <w:trHeight w:val="20"/>
        </w:trPr>
        <w:tc>
          <w:tcPr>
            <w:tcW w:w="6804" w:type="dxa"/>
            <w:shd w:val="clear" w:color="auto" w:fill="auto"/>
            <w:vAlign w:val="bottom"/>
            <w:hideMark/>
          </w:tcPr>
          <w:p w14:paraId="2B7E055A" w14:textId="77777777" w:rsidR="00FD1C05" w:rsidRPr="001F0C70" w:rsidRDefault="00FD1C05" w:rsidP="001F0C70">
            <w:pPr>
              <w:widowControl w:val="0"/>
              <w:spacing w:line="216" w:lineRule="auto"/>
              <w:ind w:hanging="3"/>
              <w:rPr>
                <w:color w:val="000000"/>
                <w:sz w:val="15"/>
                <w:szCs w:val="15"/>
              </w:rPr>
            </w:pPr>
            <w:r w:rsidRPr="001F0C70">
              <w:rPr>
                <w:color w:val="000000"/>
                <w:sz w:val="15"/>
                <w:szCs w:val="15"/>
              </w:rPr>
              <w:t>Ortaklık paylarının %10’dan daha fazlasına sahip olunan ve konsolide edilmeyen bankalar ve finansal kuruluşların çekirdek sermaye unsurlarına yapılan yatırımların net uzun pozisyonlarından kaynaklanan tutar</w:t>
            </w:r>
          </w:p>
        </w:tc>
        <w:tc>
          <w:tcPr>
            <w:tcW w:w="1276" w:type="dxa"/>
            <w:vAlign w:val="bottom"/>
          </w:tcPr>
          <w:p w14:paraId="1CA02464" w14:textId="77777777" w:rsidR="00FD1C05" w:rsidRPr="00054133" w:rsidRDefault="00FD1C05" w:rsidP="001F0C70">
            <w:pPr>
              <w:widowControl w:val="0"/>
              <w:spacing w:line="216" w:lineRule="auto"/>
              <w:ind w:right="-28"/>
              <w:jc w:val="right"/>
              <w:rPr>
                <w:color w:val="000000"/>
                <w:sz w:val="15"/>
                <w:szCs w:val="15"/>
              </w:rPr>
            </w:pPr>
            <w:r w:rsidRPr="00054133">
              <w:rPr>
                <w:color w:val="000000"/>
                <w:sz w:val="15"/>
                <w:szCs w:val="15"/>
              </w:rPr>
              <w:t>-</w:t>
            </w:r>
          </w:p>
        </w:tc>
        <w:tc>
          <w:tcPr>
            <w:tcW w:w="1275" w:type="dxa"/>
            <w:shd w:val="clear" w:color="auto" w:fill="auto"/>
            <w:noWrap/>
            <w:vAlign w:val="bottom"/>
          </w:tcPr>
          <w:p w14:paraId="46A0C9DF" w14:textId="77777777" w:rsidR="00FD1C05" w:rsidRPr="001F0C70" w:rsidRDefault="00FD1C05" w:rsidP="001F0C70">
            <w:pPr>
              <w:widowControl w:val="0"/>
              <w:spacing w:line="216" w:lineRule="auto"/>
              <w:ind w:right="-28"/>
              <w:jc w:val="right"/>
              <w:rPr>
                <w:color w:val="000000"/>
                <w:sz w:val="15"/>
                <w:szCs w:val="15"/>
              </w:rPr>
            </w:pPr>
          </w:p>
        </w:tc>
      </w:tr>
      <w:tr w:rsidR="00FD1C05" w:rsidRPr="001F0C70" w14:paraId="1C5E8E03" w14:textId="77777777" w:rsidTr="003D58E8">
        <w:trPr>
          <w:trHeight w:val="20"/>
        </w:trPr>
        <w:tc>
          <w:tcPr>
            <w:tcW w:w="6804" w:type="dxa"/>
            <w:shd w:val="clear" w:color="auto" w:fill="auto"/>
            <w:vAlign w:val="bottom"/>
            <w:hideMark/>
          </w:tcPr>
          <w:p w14:paraId="7B96E0C2" w14:textId="77777777" w:rsidR="00FD1C05" w:rsidRPr="001F0C70" w:rsidRDefault="00FD1C05" w:rsidP="001F0C70">
            <w:pPr>
              <w:widowControl w:val="0"/>
              <w:spacing w:line="216" w:lineRule="auto"/>
              <w:ind w:hanging="3"/>
              <w:rPr>
                <w:color w:val="000000"/>
                <w:sz w:val="15"/>
                <w:szCs w:val="15"/>
              </w:rPr>
            </w:pPr>
            <w:r w:rsidRPr="001F0C70">
              <w:rPr>
                <w:color w:val="000000"/>
                <w:sz w:val="15"/>
                <w:szCs w:val="15"/>
              </w:rPr>
              <w:t>İpotek hizmeti sunma haklarından kaynaklanan tutar</w:t>
            </w:r>
          </w:p>
        </w:tc>
        <w:tc>
          <w:tcPr>
            <w:tcW w:w="1276" w:type="dxa"/>
            <w:vAlign w:val="bottom"/>
          </w:tcPr>
          <w:p w14:paraId="66395F0C" w14:textId="77777777" w:rsidR="00FD1C05" w:rsidRPr="00054133" w:rsidRDefault="00FD1C05" w:rsidP="001F0C70">
            <w:pPr>
              <w:widowControl w:val="0"/>
              <w:spacing w:line="216" w:lineRule="auto"/>
              <w:ind w:right="-28"/>
              <w:jc w:val="right"/>
              <w:rPr>
                <w:color w:val="000000"/>
                <w:sz w:val="15"/>
                <w:szCs w:val="15"/>
              </w:rPr>
            </w:pPr>
            <w:r w:rsidRPr="00054133">
              <w:rPr>
                <w:color w:val="000000"/>
                <w:sz w:val="15"/>
                <w:szCs w:val="15"/>
              </w:rPr>
              <w:t>-</w:t>
            </w:r>
          </w:p>
        </w:tc>
        <w:tc>
          <w:tcPr>
            <w:tcW w:w="1275" w:type="dxa"/>
            <w:shd w:val="clear" w:color="auto" w:fill="auto"/>
            <w:noWrap/>
            <w:vAlign w:val="bottom"/>
          </w:tcPr>
          <w:p w14:paraId="420030D7" w14:textId="77777777" w:rsidR="00FD1C05" w:rsidRPr="001F0C70" w:rsidRDefault="00FD1C05" w:rsidP="001F0C70">
            <w:pPr>
              <w:widowControl w:val="0"/>
              <w:spacing w:line="216" w:lineRule="auto"/>
              <w:ind w:right="-28"/>
              <w:jc w:val="right"/>
              <w:rPr>
                <w:color w:val="000000"/>
                <w:sz w:val="15"/>
                <w:szCs w:val="15"/>
              </w:rPr>
            </w:pPr>
          </w:p>
        </w:tc>
      </w:tr>
      <w:tr w:rsidR="00FD1C05" w:rsidRPr="001F0C70" w14:paraId="6231F56B" w14:textId="77777777" w:rsidTr="003D58E8">
        <w:trPr>
          <w:trHeight w:val="20"/>
        </w:trPr>
        <w:tc>
          <w:tcPr>
            <w:tcW w:w="6804" w:type="dxa"/>
            <w:shd w:val="clear" w:color="auto" w:fill="auto"/>
            <w:vAlign w:val="bottom"/>
          </w:tcPr>
          <w:p w14:paraId="727ABDC3" w14:textId="77777777" w:rsidR="00FD1C05" w:rsidRPr="001F0C70" w:rsidRDefault="00FD1C05" w:rsidP="001F0C70">
            <w:pPr>
              <w:widowControl w:val="0"/>
              <w:spacing w:line="216" w:lineRule="auto"/>
              <w:ind w:left="72" w:hanging="72"/>
              <w:rPr>
                <w:color w:val="000000"/>
                <w:sz w:val="15"/>
                <w:szCs w:val="15"/>
              </w:rPr>
            </w:pPr>
            <w:r w:rsidRPr="001F0C70">
              <w:rPr>
                <w:color w:val="000000"/>
                <w:sz w:val="15"/>
                <w:szCs w:val="15"/>
              </w:rPr>
              <w:t>Geçici farklara dayanan ertelenmiş vergi varlıklarından kaynaklanan tutar</w:t>
            </w:r>
          </w:p>
        </w:tc>
        <w:tc>
          <w:tcPr>
            <w:tcW w:w="1276" w:type="dxa"/>
            <w:vAlign w:val="bottom"/>
          </w:tcPr>
          <w:p w14:paraId="69CED647" w14:textId="77777777" w:rsidR="00FD1C05" w:rsidRPr="00054133" w:rsidRDefault="00FD1C05" w:rsidP="001F0C70">
            <w:pPr>
              <w:widowControl w:val="0"/>
              <w:spacing w:line="216" w:lineRule="auto"/>
              <w:ind w:right="-28"/>
              <w:jc w:val="right"/>
              <w:rPr>
                <w:color w:val="000000"/>
                <w:sz w:val="15"/>
                <w:szCs w:val="15"/>
              </w:rPr>
            </w:pPr>
            <w:r w:rsidRPr="00054133">
              <w:rPr>
                <w:color w:val="000000"/>
                <w:sz w:val="15"/>
                <w:szCs w:val="15"/>
              </w:rPr>
              <w:t>-</w:t>
            </w:r>
          </w:p>
        </w:tc>
        <w:tc>
          <w:tcPr>
            <w:tcW w:w="1275" w:type="dxa"/>
            <w:shd w:val="clear" w:color="auto" w:fill="auto"/>
            <w:noWrap/>
            <w:vAlign w:val="bottom"/>
          </w:tcPr>
          <w:p w14:paraId="3EFF461F" w14:textId="77777777" w:rsidR="00FD1C05" w:rsidRPr="001F0C70" w:rsidRDefault="00FD1C05" w:rsidP="001F0C70">
            <w:pPr>
              <w:widowControl w:val="0"/>
              <w:spacing w:line="216" w:lineRule="auto"/>
              <w:ind w:right="-28"/>
              <w:jc w:val="right"/>
              <w:rPr>
                <w:color w:val="000000"/>
                <w:sz w:val="15"/>
                <w:szCs w:val="15"/>
              </w:rPr>
            </w:pPr>
          </w:p>
        </w:tc>
      </w:tr>
      <w:tr w:rsidR="00FD1C05" w:rsidRPr="001F0C70" w14:paraId="6179B8E2" w14:textId="77777777" w:rsidTr="003D58E8">
        <w:trPr>
          <w:trHeight w:val="20"/>
        </w:trPr>
        <w:tc>
          <w:tcPr>
            <w:tcW w:w="6804" w:type="dxa"/>
            <w:shd w:val="clear" w:color="auto" w:fill="auto"/>
            <w:vAlign w:val="bottom"/>
          </w:tcPr>
          <w:p w14:paraId="31A0E1C3" w14:textId="77777777" w:rsidR="00FD1C05" w:rsidRPr="001F0C70" w:rsidRDefault="00FD1C05" w:rsidP="001F0C70">
            <w:pPr>
              <w:widowControl w:val="0"/>
              <w:spacing w:line="216" w:lineRule="auto"/>
              <w:ind w:left="72" w:hanging="72"/>
              <w:rPr>
                <w:b/>
                <w:color w:val="000000"/>
                <w:sz w:val="15"/>
                <w:szCs w:val="15"/>
              </w:rPr>
            </w:pPr>
            <w:r w:rsidRPr="001F0C70">
              <w:rPr>
                <w:b/>
                <w:color w:val="000000"/>
                <w:sz w:val="15"/>
                <w:szCs w:val="15"/>
              </w:rPr>
              <w:t>Katkı Sermaye Hesaplamasında Dikkate Alınan Karşılıklara İlişkin Sınırlar</w:t>
            </w:r>
          </w:p>
        </w:tc>
        <w:tc>
          <w:tcPr>
            <w:tcW w:w="1276" w:type="dxa"/>
            <w:vAlign w:val="bottom"/>
          </w:tcPr>
          <w:p w14:paraId="0401D228" w14:textId="77777777" w:rsidR="00FD1C05" w:rsidRPr="00054133" w:rsidRDefault="00FD1C05" w:rsidP="001F0C70">
            <w:pPr>
              <w:widowControl w:val="0"/>
              <w:spacing w:line="216" w:lineRule="auto"/>
              <w:ind w:right="-28"/>
              <w:jc w:val="right"/>
              <w:rPr>
                <w:color w:val="000000"/>
                <w:sz w:val="15"/>
                <w:szCs w:val="15"/>
              </w:rPr>
            </w:pPr>
          </w:p>
        </w:tc>
        <w:tc>
          <w:tcPr>
            <w:tcW w:w="1275" w:type="dxa"/>
            <w:shd w:val="clear" w:color="auto" w:fill="auto"/>
            <w:noWrap/>
            <w:vAlign w:val="bottom"/>
          </w:tcPr>
          <w:p w14:paraId="54E7F39D" w14:textId="77777777" w:rsidR="00FD1C05" w:rsidRPr="001F0C70" w:rsidRDefault="00FD1C05" w:rsidP="001F0C70">
            <w:pPr>
              <w:widowControl w:val="0"/>
              <w:spacing w:line="216" w:lineRule="auto"/>
              <w:ind w:right="-28"/>
              <w:jc w:val="right"/>
              <w:rPr>
                <w:color w:val="000000"/>
                <w:sz w:val="15"/>
                <w:szCs w:val="15"/>
              </w:rPr>
            </w:pPr>
          </w:p>
        </w:tc>
      </w:tr>
      <w:tr w:rsidR="00FD1C05" w:rsidRPr="001F0C70" w14:paraId="73D07555" w14:textId="77777777" w:rsidTr="003D58E8">
        <w:trPr>
          <w:trHeight w:val="20"/>
        </w:trPr>
        <w:tc>
          <w:tcPr>
            <w:tcW w:w="6804" w:type="dxa"/>
            <w:shd w:val="clear" w:color="auto" w:fill="auto"/>
            <w:vAlign w:val="bottom"/>
          </w:tcPr>
          <w:p w14:paraId="15B690B1" w14:textId="77777777" w:rsidR="00FD1C05" w:rsidRPr="001F0C70" w:rsidRDefault="00FD1C05" w:rsidP="001F0C70">
            <w:pPr>
              <w:widowControl w:val="0"/>
              <w:spacing w:line="216" w:lineRule="auto"/>
              <w:ind w:hanging="3"/>
              <w:rPr>
                <w:b/>
                <w:color w:val="000000"/>
                <w:sz w:val="15"/>
                <w:szCs w:val="15"/>
              </w:rPr>
            </w:pPr>
            <w:r w:rsidRPr="001F0C70">
              <w:rPr>
                <w:color w:val="000000"/>
                <w:sz w:val="15"/>
                <w:szCs w:val="15"/>
              </w:rPr>
              <w:t>Standart yaklaşımın kullanıldığı alacaklar için ayrılan genel karşılıklar (Onbindeyüzyirmibeşlik sınır öncesi)</w:t>
            </w:r>
          </w:p>
        </w:tc>
        <w:tc>
          <w:tcPr>
            <w:tcW w:w="1276" w:type="dxa"/>
            <w:vAlign w:val="bottom"/>
          </w:tcPr>
          <w:p w14:paraId="17D9A0EF" w14:textId="6D3ED6FB" w:rsidR="00FD1C05" w:rsidRPr="00054133" w:rsidRDefault="005C6311" w:rsidP="001F0C70">
            <w:pPr>
              <w:widowControl w:val="0"/>
              <w:spacing w:line="216" w:lineRule="auto"/>
              <w:ind w:right="-28"/>
              <w:jc w:val="right"/>
              <w:rPr>
                <w:color w:val="000000"/>
                <w:sz w:val="15"/>
                <w:szCs w:val="15"/>
              </w:rPr>
            </w:pPr>
            <w:r w:rsidRPr="005C6311">
              <w:rPr>
                <w:color w:val="000000"/>
                <w:sz w:val="15"/>
                <w:szCs w:val="15"/>
              </w:rPr>
              <w:t>37.453</w:t>
            </w:r>
          </w:p>
        </w:tc>
        <w:tc>
          <w:tcPr>
            <w:tcW w:w="1275" w:type="dxa"/>
            <w:shd w:val="clear" w:color="auto" w:fill="auto"/>
            <w:noWrap/>
            <w:vAlign w:val="bottom"/>
          </w:tcPr>
          <w:p w14:paraId="12FFA102" w14:textId="77777777" w:rsidR="00FD1C05" w:rsidRPr="001F0C70" w:rsidRDefault="00FD1C05" w:rsidP="001F0C70">
            <w:pPr>
              <w:widowControl w:val="0"/>
              <w:spacing w:line="216" w:lineRule="auto"/>
              <w:ind w:right="-28"/>
              <w:jc w:val="right"/>
              <w:rPr>
                <w:color w:val="000000"/>
                <w:sz w:val="15"/>
                <w:szCs w:val="15"/>
              </w:rPr>
            </w:pPr>
          </w:p>
        </w:tc>
      </w:tr>
      <w:tr w:rsidR="00FD1C05" w:rsidRPr="001F0C70" w14:paraId="66B8864C" w14:textId="77777777" w:rsidTr="003D58E8">
        <w:trPr>
          <w:trHeight w:val="20"/>
        </w:trPr>
        <w:tc>
          <w:tcPr>
            <w:tcW w:w="6804" w:type="dxa"/>
            <w:shd w:val="clear" w:color="auto" w:fill="auto"/>
            <w:vAlign w:val="bottom"/>
          </w:tcPr>
          <w:p w14:paraId="1F323325" w14:textId="77777777" w:rsidR="00FD1C05" w:rsidRPr="001F0C70" w:rsidRDefault="00FD1C05" w:rsidP="001F0C70">
            <w:pPr>
              <w:widowControl w:val="0"/>
              <w:spacing w:line="216" w:lineRule="auto"/>
              <w:ind w:hanging="3"/>
              <w:rPr>
                <w:color w:val="000000"/>
                <w:sz w:val="15"/>
                <w:szCs w:val="15"/>
              </w:rPr>
            </w:pPr>
            <w:r w:rsidRPr="001F0C70">
              <w:rPr>
                <w:color w:val="000000"/>
                <w:sz w:val="15"/>
                <w:szCs w:val="15"/>
              </w:rPr>
              <w:t>Standart yaklaşımın kullanıldığı alacaklar için ayrılan genel karşılıkların risk ağırlıklı tutarlar toplamının %1,25’ine kadar olan kısmı</w:t>
            </w:r>
          </w:p>
        </w:tc>
        <w:tc>
          <w:tcPr>
            <w:tcW w:w="1276" w:type="dxa"/>
            <w:vAlign w:val="bottom"/>
          </w:tcPr>
          <w:p w14:paraId="63E0D041" w14:textId="114AAD1F" w:rsidR="00FD1C05" w:rsidRPr="00054133" w:rsidRDefault="005C6311" w:rsidP="001F0C70">
            <w:pPr>
              <w:widowControl w:val="0"/>
              <w:spacing w:line="216" w:lineRule="auto"/>
              <w:ind w:right="-28"/>
              <w:jc w:val="right"/>
              <w:rPr>
                <w:color w:val="000000"/>
                <w:sz w:val="15"/>
                <w:szCs w:val="15"/>
              </w:rPr>
            </w:pPr>
            <w:r w:rsidRPr="005C6311">
              <w:rPr>
                <w:color w:val="000000"/>
                <w:sz w:val="15"/>
                <w:szCs w:val="15"/>
              </w:rPr>
              <w:t>37.453</w:t>
            </w:r>
          </w:p>
        </w:tc>
        <w:tc>
          <w:tcPr>
            <w:tcW w:w="1275" w:type="dxa"/>
            <w:shd w:val="clear" w:color="auto" w:fill="auto"/>
            <w:noWrap/>
            <w:vAlign w:val="bottom"/>
          </w:tcPr>
          <w:p w14:paraId="42A24832" w14:textId="77777777" w:rsidR="00FD1C05" w:rsidRPr="001F0C70" w:rsidRDefault="00FD1C05" w:rsidP="001F0C70">
            <w:pPr>
              <w:widowControl w:val="0"/>
              <w:spacing w:line="216" w:lineRule="auto"/>
              <w:ind w:right="-28"/>
              <w:jc w:val="right"/>
              <w:rPr>
                <w:color w:val="000000"/>
                <w:sz w:val="15"/>
                <w:szCs w:val="15"/>
              </w:rPr>
            </w:pPr>
          </w:p>
        </w:tc>
      </w:tr>
      <w:tr w:rsidR="00FD1C05" w:rsidRPr="001F0C70" w14:paraId="7DDBE182" w14:textId="77777777" w:rsidTr="003D58E8">
        <w:trPr>
          <w:trHeight w:val="20"/>
        </w:trPr>
        <w:tc>
          <w:tcPr>
            <w:tcW w:w="6804" w:type="dxa"/>
            <w:shd w:val="clear" w:color="auto" w:fill="auto"/>
            <w:vAlign w:val="bottom"/>
          </w:tcPr>
          <w:p w14:paraId="5004ED2C" w14:textId="77777777" w:rsidR="00FD1C05" w:rsidRPr="001F0C70" w:rsidRDefault="00FD1C05" w:rsidP="001F0C70">
            <w:pPr>
              <w:widowControl w:val="0"/>
              <w:spacing w:line="216" w:lineRule="auto"/>
              <w:ind w:hanging="3"/>
              <w:rPr>
                <w:color w:val="000000"/>
                <w:sz w:val="15"/>
                <w:szCs w:val="15"/>
              </w:rPr>
            </w:pPr>
            <w:r w:rsidRPr="001F0C70">
              <w:rPr>
                <w:color w:val="000000"/>
                <w:sz w:val="15"/>
                <w:szCs w:val="15"/>
              </w:rPr>
              <w:t>Toplam karşılık tutarının, Kredi Riskine Esas Tutarın İçsel Derecelendirmeye Dayalı Yaklaşımlar ile Hesaplanmasına İlişkin Tebliğ uyarınca hesaplanan toplam beklenen kayıp tutarını aşan kısmı</w:t>
            </w:r>
          </w:p>
        </w:tc>
        <w:tc>
          <w:tcPr>
            <w:tcW w:w="1276" w:type="dxa"/>
            <w:vAlign w:val="bottom"/>
          </w:tcPr>
          <w:p w14:paraId="680B8979" w14:textId="77777777" w:rsidR="00FD1C05" w:rsidRPr="009351CC" w:rsidRDefault="00FD1C05" w:rsidP="001F0C70">
            <w:pPr>
              <w:widowControl w:val="0"/>
              <w:spacing w:line="216" w:lineRule="auto"/>
              <w:ind w:right="-28"/>
              <w:jc w:val="right"/>
              <w:rPr>
                <w:color w:val="000000"/>
                <w:sz w:val="15"/>
                <w:szCs w:val="15"/>
              </w:rPr>
            </w:pPr>
            <w:r w:rsidRPr="009351CC">
              <w:rPr>
                <w:color w:val="000000"/>
                <w:sz w:val="15"/>
                <w:szCs w:val="15"/>
              </w:rPr>
              <w:t>-</w:t>
            </w:r>
          </w:p>
        </w:tc>
        <w:tc>
          <w:tcPr>
            <w:tcW w:w="1275" w:type="dxa"/>
            <w:shd w:val="clear" w:color="auto" w:fill="auto"/>
            <w:noWrap/>
            <w:vAlign w:val="bottom"/>
          </w:tcPr>
          <w:p w14:paraId="1DA5D4A8" w14:textId="77777777" w:rsidR="00FD1C05" w:rsidRPr="001F0C70" w:rsidRDefault="00FD1C05" w:rsidP="001F0C70">
            <w:pPr>
              <w:widowControl w:val="0"/>
              <w:spacing w:line="216" w:lineRule="auto"/>
              <w:ind w:right="-28"/>
              <w:jc w:val="right"/>
              <w:rPr>
                <w:color w:val="000000"/>
                <w:sz w:val="15"/>
                <w:szCs w:val="15"/>
              </w:rPr>
            </w:pPr>
          </w:p>
        </w:tc>
      </w:tr>
      <w:tr w:rsidR="00FD1C05" w:rsidRPr="001F0C70" w14:paraId="2E7837B9" w14:textId="77777777" w:rsidTr="003D58E8">
        <w:trPr>
          <w:trHeight w:val="20"/>
        </w:trPr>
        <w:tc>
          <w:tcPr>
            <w:tcW w:w="6804" w:type="dxa"/>
            <w:shd w:val="clear" w:color="auto" w:fill="auto"/>
            <w:vAlign w:val="bottom"/>
          </w:tcPr>
          <w:p w14:paraId="77672612" w14:textId="77777777" w:rsidR="00FD1C05" w:rsidRPr="001F0C70" w:rsidRDefault="00FD1C05" w:rsidP="001F0C70">
            <w:pPr>
              <w:widowControl w:val="0"/>
              <w:spacing w:line="216" w:lineRule="auto"/>
              <w:ind w:hanging="3"/>
              <w:rPr>
                <w:color w:val="000000"/>
                <w:sz w:val="15"/>
                <w:szCs w:val="15"/>
              </w:rPr>
            </w:pPr>
            <w:r w:rsidRPr="001F0C70">
              <w:rPr>
                <w:color w:val="000000"/>
                <w:sz w:val="15"/>
                <w:szCs w:val="15"/>
              </w:rPr>
              <w:t>Toplam karşılık tutarının, Kredi Riskine Esas Tutarın İçsel Derecelendirmeye Dayalı Yaklaşımlar ile Hesaplanmasına İlişkin Tebliğ uyarınca hesaplanan toplam beklenen kayıp tutarını aşan kısmının, alacakların risk ağırlıklı tutarları toplamının %0,6’sına kadar olan kısmı</w:t>
            </w:r>
          </w:p>
        </w:tc>
        <w:tc>
          <w:tcPr>
            <w:tcW w:w="1276" w:type="dxa"/>
            <w:vAlign w:val="bottom"/>
          </w:tcPr>
          <w:p w14:paraId="4B2C6578" w14:textId="77777777" w:rsidR="00FD1C05" w:rsidRPr="009351CC" w:rsidRDefault="00FD1C05" w:rsidP="001F0C70">
            <w:pPr>
              <w:widowControl w:val="0"/>
              <w:spacing w:line="216" w:lineRule="auto"/>
              <w:ind w:right="-28"/>
              <w:jc w:val="right"/>
              <w:rPr>
                <w:color w:val="000000"/>
                <w:sz w:val="15"/>
                <w:szCs w:val="15"/>
              </w:rPr>
            </w:pPr>
            <w:r w:rsidRPr="009351CC">
              <w:rPr>
                <w:color w:val="000000"/>
                <w:sz w:val="15"/>
                <w:szCs w:val="15"/>
              </w:rPr>
              <w:t>-</w:t>
            </w:r>
          </w:p>
        </w:tc>
        <w:tc>
          <w:tcPr>
            <w:tcW w:w="1275" w:type="dxa"/>
            <w:shd w:val="clear" w:color="auto" w:fill="auto"/>
            <w:noWrap/>
            <w:vAlign w:val="bottom"/>
          </w:tcPr>
          <w:p w14:paraId="013D79D9" w14:textId="77777777" w:rsidR="00FD1C05" w:rsidRPr="001F0C70" w:rsidRDefault="00FD1C05" w:rsidP="001F0C70">
            <w:pPr>
              <w:widowControl w:val="0"/>
              <w:spacing w:line="216" w:lineRule="auto"/>
              <w:ind w:right="-28"/>
              <w:jc w:val="right"/>
              <w:rPr>
                <w:color w:val="000000"/>
                <w:sz w:val="15"/>
                <w:szCs w:val="15"/>
              </w:rPr>
            </w:pPr>
          </w:p>
        </w:tc>
      </w:tr>
      <w:tr w:rsidR="00FD1C05" w:rsidRPr="001F0C70" w14:paraId="5C9813C4" w14:textId="77777777" w:rsidTr="003D58E8">
        <w:trPr>
          <w:trHeight w:val="20"/>
        </w:trPr>
        <w:tc>
          <w:tcPr>
            <w:tcW w:w="6804" w:type="dxa"/>
            <w:shd w:val="clear" w:color="auto" w:fill="auto"/>
            <w:vAlign w:val="bottom"/>
          </w:tcPr>
          <w:p w14:paraId="54FE8F65" w14:textId="77777777" w:rsidR="00FD1C05" w:rsidRPr="001F0C70" w:rsidRDefault="00FD1C05" w:rsidP="001F0C70">
            <w:pPr>
              <w:widowControl w:val="0"/>
              <w:spacing w:line="216" w:lineRule="auto"/>
              <w:ind w:hanging="3"/>
              <w:rPr>
                <w:b/>
                <w:color w:val="000000"/>
                <w:sz w:val="15"/>
                <w:szCs w:val="15"/>
              </w:rPr>
            </w:pPr>
            <w:r w:rsidRPr="001F0C70">
              <w:rPr>
                <w:b/>
                <w:color w:val="000000"/>
                <w:sz w:val="15"/>
                <w:szCs w:val="15"/>
              </w:rPr>
              <w:t>Geçici Madde 4 hükümlerine tabi borçlanma araçları (1 Ocak 2018 ve 1 Ocak 2022 arasında uygulanmak üzere)</w:t>
            </w:r>
          </w:p>
        </w:tc>
        <w:tc>
          <w:tcPr>
            <w:tcW w:w="1276" w:type="dxa"/>
            <w:vAlign w:val="bottom"/>
          </w:tcPr>
          <w:p w14:paraId="44CFFD34" w14:textId="77777777" w:rsidR="00FD1C05" w:rsidRPr="009351CC" w:rsidRDefault="00FD1C05" w:rsidP="001F0C70">
            <w:pPr>
              <w:widowControl w:val="0"/>
              <w:spacing w:line="216" w:lineRule="auto"/>
              <w:ind w:right="-28"/>
              <w:jc w:val="right"/>
              <w:rPr>
                <w:b/>
                <w:color w:val="000000"/>
                <w:sz w:val="15"/>
                <w:szCs w:val="15"/>
              </w:rPr>
            </w:pPr>
            <w:r w:rsidRPr="009351CC">
              <w:rPr>
                <w:b/>
                <w:color w:val="000000"/>
                <w:sz w:val="15"/>
                <w:szCs w:val="15"/>
              </w:rPr>
              <w:t>-</w:t>
            </w:r>
          </w:p>
        </w:tc>
        <w:tc>
          <w:tcPr>
            <w:tcW w:w="1275" w:type="dxa"/>
            <w:shd w:val="clear" w:color="auto" w:fill="auto"/>
            <w:noWrap/>
            <w:vAlign w:val="bottom"/>
          </w:tcPr>
          <w:p w14:paraId="7A319E6F" w14:textId="77777777" w:rsidR="00FD1C05" w:rsidRPr="001F0C70" w:rsidRDefault="00FD1C05" w:rsidP="001F0C70">
            <w:pPr>
              <w:widowControl w:val="0"/>
              <w:spacing w:line="216" w:lineRule="auto"/>
              <w:ind w:right="-28"/>
              <w:jc w:val="right"/>
              <w:rPr>
                <w:b/>
                <w:color w:val="000000"/>
                <w:sz w:val="15"/>
                <w:szCs w:val="15"/>
              </w:rPr>
            </w:pPr>
          </w:p>
        </w:tc>
      </w:tr>
      <w:tr w:rsidR="00FD1C05" w:rsidRPr="001F0C70" w14:paraId="45CC1777" w14:textId="77777777" w:rsidTr="003D58E8">
        <w:trPr>
          <w:trHeight w:val="20"/>
        </w:trPr>
        <w:tc>
          <w:tcPr>
            <w:tcW w:w="6804" w:type="dxa"/>
            <w:shd w:val="clear" w:color="auto" w:fill="auto"/>
            <w:vAlign w:val="bottom"/>
          </w:tcPr>
          <w:p w14:paraId="513B2164" w14:textId="77777777" w:rsidR="00FD1C05" w:rsidRPr="001F0C70" w:rsidRDefault="00FD1C05" w:rsidP="001F0C70">
            <w:pPr>
              <w:widowControl w:val="0"/>
              <w:spacing w:line="216" w:lineRule="auto"/>
              <w:ind w:hanging="3"/>
              <w:rPr>
                <w:b/>
                <w:color w:val="000000"/>
                <w:sz w:val="15"/>
                <w:szCs w:val="15"/>
              </w:rPr>
            </w:pPr>
            <w:r w:rsidRPr="001F0C70">
              <w:rPr>
                <w:color w:val="000000"/>
                <w:sz w:val="15"/>
                <w:szCs w:val="15"/>
              </w:rPr>
              <w:t>Geçici Madde 4 hükümlerine tabi ilave ana sermaye kalemlerine ilişkin üst sınır</w:t>
            </w:r>
          </w:p>
        </w:tc>
        <w:tc>
          <w:tcPr>
            <w:tcW w:w="1276" w:type="dxa"/>
            <w:vAlign w:val="bottom"/>
          </w:tcPr>
          <w:p w14:paraId="647CD557" w14:textId="77777777" w:rsidR="00FD1C05" w:rsidRPr="009351CC" w:rsidRDefault="00FD1C05" w:rsidP="001F0C70">
            <w:pPr>
              <w:widowControl w:val="0"/>
              <w:spacing w:line="216" w:lineRule="auto"/>
              <w:ind w:right="-28"/>
              <w:jc w:val="right"/>
              <w:rPr>
                <w:color w:val="000000"/>
                <w:sz w:val="15"/>
                <w:szCs w:val="15"/>
              </w:rPr>
            </w:pPr>
            <w:r w:rsidRPr="009351CC">
              <w:rPr>
                <w:color w:val="000000"/>
                <w:sz w:val="15"/>
                <w:szCs w:val="15"/>
              </w:rPr>
              <w:t>-</w:t>
            </w:r>
          </w:p>
        </w:tc>
        <w:tc>
          <w:tcPr>
            <w:tcW w:w="1275" w:type="dxa"/>
            <w:shd w:val="clear" w:color="auto" w:fill="auto"/>
            <w:noWrap/>
            <w:vAlign w:val="bottom"/>
          </w:tcPr>
          <w:p w14:paraId="2411468B" w14:textId="77777777" w:rsidR="00FD1C05" w:rsidRPr="001F0C70" w:rsidRDefault="00FD1C05" w:rsidP="001F0C70">
            <w:pPr>
              <w:widowControl w:val="0"/>
              <w:spacing w:line="216" w:lineRule="auto"/>
              <w:ind w:right="-28"/>
              <w:jc w:val="right"/>
              <w:rPr>
                <w:color w:val="000000"/>
                <w:sz w:val="15"/>
                <w:szCs w:val="15"/>
              </w:rPr>
            </w:pPr>
          </w:p>
        </w:tc>
      </w:tr>
      <w:tr w:rsidR="00FD1C05" w:rsidRPr="001F0C70" w14:paraId="52475BEC" w14:textId="77777777" w:rsidTr="003D58E8">
        <w:trPr>
          <w:trHeight w:val="20"/>
        </w:trPr>
        <w:tc>
          <w:tcPr>
            <w:tcW w:w="6804" w:type="dxa"/>
            <w:shd w:val="clear" w:color="auto" w:fill="auto"/>
            <w:vAlign w:val="bottom"/>
          </w:tcPr>
          <w:p w14:paraId="41AD0952" w14:textId="77777777" w:rsidR="00FD1C05" w:rsidRPr="001F0C70" w:rsidRDefault="00FD1C05" w:rsidP="001F0C70">
            <w:pPr>
              <w:widowControl w:val="0"/>
              <w:spacing w:line="216" w:lineRule="auto"/>
              <w:ind w:left="72" w:hanging="72"/>
              <w:rPr>
                <w:color w:val="000000"/>
                <w:sz w:val="15"/>
                <w:szCs w:val="15"/>
              </w:rPr>
            </w:pPr>
            <w:r w:rsidRPr="001F0C70">
              <w:rPr>
                <w:color w:val="000000"/>
                <w:sz w:val="15"/>
                <w:szCs w:val="15"/>
              </w:rPr>
              <w:t>Geçici Madde 4 hükümlerine tabi ilave ana sermaye kalemlerinin üst sınırı aşan kısmı</w:t>
            </w:r>
          </w:p>
        </w:tc>
        <w:tc>
          <w:tcPr>
            <w:tcW w:w="1276" w:type="dxa"/>
            <w:vAlign w:val="bottom"/>
          </w:tcPr>
          <w:p w14:paraId="264B6782" w14:textId="77777777" w:rsidR="00FD1C05" w:rsidRPr="009351CC" w:rsidRDefault="00FD1C05" w:rsidP="001F0C70">
            <w:pPr>
              <w:widowControl w:val="0"/>
              <w:spacing w:line="216" w:lineRule="auto"/>
              <w:ind w:right="-28"/>
              <w:jc w:val="right"/>
              <w:rPr>
                <w:color w:val="000000"/>
                <w:sz w:val="15"/>
                <w:szCs w:val="15"/>
              </w:rPr>
            </w:pPr>
            <w:r w:rsidRPr="009351CC">
              <w:rPr>
                <w:color w:val="000000"/>
                <w:sz w:val="15"/>
                <w:szCs w:val="15"/>
              </w:rPr>
              <w:t>-</w:t>
            </w:r>
          </w:p>
        </w:tc>
        <w:tc>
          <w:tcPr>
            <w:tcW w:w="1275" w:type="dxa"/>
            <w:shd w:val="clear" w:color="auto" w:fill="auto"/>
            <w:noWrap/>
            <w:vAlign w:val="bottom"/>
          </w:tcPr>
          <w:p w14:paraId="35CE9C1A" w14:textId="77777777" w:rsidR="00FD1C05" w:rsidRPr="001F0C70" w:rsidRDefault="00FD1C05" w:rsidP="001F0C70">
            <w:pPr>
              <w:widowControl w:val="0"/>
              <w:spacing w:line="216" w:lineRule="auto"/>
              <w:ind w:right="-28"/>
              <w:jc w:val="right"/>
              <w:rPr>
                <w:color w:val="000000"/>
                <w:sz w:val="15"/>
                <w:szCs w:val="15"/>
              </w:rPr>
            </w:pPr>
          </w:p>
        </w:tc>
      </w:tr>
      <w:tr w:rsidR="00FD1C05" w:rsidRPr="001F0C70" w14:paraId="1FA0CDA7" w14:textId="77777777" w:rsidTr="003D58E8">
        <w:trPr>
          <w:trHeight w:val="20"/>
        </w:trPr>
        <w:tc>
          <w:tcPr>
            <w:tcW w:w="6804" w:type="dxa"/>
            <w:tcBorders>
              <w:bottom w:val="dotted" w:sz="4" w:space="0" w:color="auto"/>
            </w:tcBorders>
            <w:shd w:val="clear" w:color="auto" w:fill="auto"/>
            <w:vAlign w:val="bottom"/>
          </w:tcPr>
          <w:p w14:paraId="169E5BB5" w14:textId="77777777" w:rsidR="00FD1C05" w:rsidRPr="001F0C70" w:rsidRDefault="00FD1C05" w:rsidP="001F0C70">
            <w:pPr>
              <w:widowControl w:val="0"/>
              <w:spacing w:line="216" w:lineRule="auto"/>
              <w:ind w:left="72" w:hanging="72"/>
              <w:rPr>
                <w:color w:val="000000"/>
                <w:sz w:val="15"/>
                <w:szCs w:val="15"/>
              </w:rPr>
            </w:pPr>
            <w:r w:rsidRPr="001F0C70">
              <w:rPr>
                <w:color w:val="000000"/>
                <w:sz w:val="15"/>
                <w:szCs w:val="15"/>
              </w:rPr>
              <w:t>Geçici Madde 4 hükümlerine tabi katkı sermaye kalemlerine ilişkin üst sınır</w:t>
            </w:r>
          </w:p>
        </w:tc>
        <w:tc>
          <w:tcPr>
            <w:tcW w:w="1276" w:type="dxa"/>
            <w:tcBorders>
              <w:bottom w:val="dotted" w:sz="4" w:space="0" w:color="auto"/>
            </w:tcBorders>
            <w:vAlign w:val="bottom"/>
          </w:tcPr>
          <w:p w14:paraId="5430E29A" w14:textId="77777777" w:rsidR="00FD1C05" w:rsidRPr="009351CC" w:rsidRDefault="00FD1C05" w:rsidP="001F0C70">
            <w:pPr>
              <w:widowControl w:val="0"/>
              <w:spacing w:line="216" w:lineRule="auto"/>
              <w:ind w:right="-28"/>
              <w:jc w:val="right"/>
              <w:rPr>
                <w:color w:val="000000"/>
                <w:sz w:val="15"/>
                <w:szCs w:val="15"/>
              </w:rPr>
            </w:pPr>
            <w:r w:rsidRPr="009351CC">
              <w:rPr>
                <w:color w:val="000000"/>
                <w:sz w:val="15"/>
                <w:szCs w:val="15"/>
              </w:rPr>
              <w:t>-</w:t>
            </w:r>
          </w:p>
        </w:tc>
        <w:tc>
          <w:tcPr>
            <w:tcW w:w="1275" w:type="dxa"/>
            <w:tcBorders>
              <w:bottom w:val="dotted" w:sz="4" w:space="0" w:color="auto"/>
            </w:tcBorders>
            <w:shd w:val="clear" w:color="auto" w:fill="auto"/>
            <w:noWrap/>
            <w:vAlign w:val="bottom"/>
          </w:tcPr>
          <w:p w14:paraId="72722275" w14:textId="77777777" w:rsidR="00FD1C05" w:rsidRPr="001F0C70" w:rsidRDefault="00FD1C05" w:rsidP="001F0C70">
            <w:pPr>
              <w:widowControl w:val="0"/>
              <w:spacing w:line="216" w:lineRule="auto"/>
              <w:ind w:right="-28"/>
              <w:jc w:val="right"/>
              <w:rPr>
                <w:color w:val="000000"/>
                <w:sz w:val="15"/>
                <w:szCs w:val="15"/>
              </w:rPr>
            </w:pPr>
          </w:p>
        </w:tc>
      </w:tr>
      <w:tr w:rsidR="00FD1C05" w:rsidRPr="001F0C70" w14:paraId="171630EE" w14:textId="77777777" w:rsidTr="003D58E8">
        <w:trPr>
          <w:trHeight w:val="20"/>
        </w:trPr>
        <w:tc>
          <w:tcPr>
            <w:tcW w:w="6804" w:type="dxa"/>
            <w:tcBorders>
              <w:top w:val="dotted" w:sz="4" w:space="0" w:color="auto"/>
              <w:bottom w:val="single" w:sz="4" w:space="0" w:color="auto"/>
            </w:tcBorders>
            <w:shd w:val="clear" w:color="auto" w:fill="auto"/>
            <w:vAlign w:val="bottom"/>
            <w:hideMark/>
          </w:tcPr>
          <w:p w14:paraId="76FE4FEA" w14:textId="77777777" w:rsidR="00FD1C05" w:rsidRPr="001F0C70" w:rsidRDefault="00FD1C05" w:rsidP="001F0C70">
            <w:pPr>
              <w:widowControl w:val="0"/>
              <w:spacing w:line="216" w:lineRule="auto"/>
              <w:ind w:left="72" w:hanging="72"/>
              <w:rPr>
                <w:color w:val="000000"/>
                <w:sz w:val="15"/>
                <w:szCs w:val="15"/>
              </w:rPr>
            </w:pPr>
            <w:r w:rsidRPr="001F0C70">
              <w:rPr>
                <w:color w:val="000000"/>
                <w:sz w:val="15"/>
                <w:szCs w:val="15"/>
              </w:rPr>
              <w:t>Geçici Madde 4 hükümlerine tabi katkı sermaye kalemlerinin üst sınırı aşan kısmı</w:t>
            </w:r>
          </w:p>
        </w:tc>
        <w:tc>
          <w:tcPr>
            <w:tcW w:w="1276" w:type="dxa"/>
            <w:tcBorders>
              <w:top w:val="dotted" w:sz="4" w:space="0" w:color="auto"/>
              <w:bottom w:val="single" w:sz="4" w:space="0" w:color="auto"/>
            </w:tcBorders>
            <w:vAlign w:val="bottom"/>
          </w:tcPr>
          <w:p w14:paraId="154CB274" w14:textId="77777777" w:rsidR="00FD1C05" w:rsidRPr="009351CC" w:rsidRDefault="00FD1C05" w:rsidP="001F0C70">
            <w:pPr>
              <w:widowControl w:val="0"/>
              <w:spacing w:line="216" w:lineRule="auto"/>
              <w:ind w:right="-28"/>
              <w:jc w:val="right"/>
              <w:rPr>
                <w:color w:val="000000"/>
                <w:sz w:val="15"/>
                <w:szCs w:val="15"/>
              </w:rPr>
            </w:pPr>
            <w:r w:rsidRPr="009351CC">
              <w:rPr>
                <w:color w:val="000000"/>
                <w:sz w:val="15"/>
                <w:szCs w:val="15"/>
              </w:rPr>
              <w:t>-</w:t>
            </w:r>
          </w:p>
        </w:tc>
        <w:tc>
          <w:tcPr>
            <w:tcW w:w="1275" w:type="dxa"/>
            <w:tcBorders>
              <w:top w:val="dotted" w:sz="4" w:space="0" w:color="auto"/>
              <w:bottom w:val="single" w:sz="4" w:space="0" w:color="auto"/>
            </w:tcBorders>
            <w:shd w:val="clear" w:color="auto" w:fill="auto"/>
            <w:noWrap/>
            <w:vAlign w:val="bottom"/>
          </w:tcPr>
          <w:p w14:paraId="3A66DC17" w14:textId="77777777" w:rsidR="00FD1C05" w:rsidRPr="001F0C70" w:rsidRDefault="00FD1C05" w:rsidP="001F0C70">
            <w:pPr>
              <w:widowControl w:val="0"/>
              <w:spacing w:line="216" w:lineRule="auto"/>
              <w:ind w:right="-28"/>
              <w:jc w:val="right"/>
              <w:rPr>
                <w:rFonts w:ascii="Tahoma" w:hAnsi="Tahoma" w:cs="Tahoma"/>
                <w:color w:val="000000"/>
                <w:sz w:val="15"/>
                <w:szCs w:val="15"/>
              </w:rPr>
            </w:pPr>
          </w:p>
        </w:tc>
      </w:tr>
    </w:tbl>
    <w:p w14:paraId="495FD461" w14:textId="7DB1A45A" w:rsidR="003263A3" w:rsidRDefault="003263A3" w:rsidP="00783356">
      <w:pPr>
        <w:spacing w:before="60"/>
        <w:ind w:left="1120" w:hanging="252"/>
        <w:rPr>
          <w:bCs/>
          <w:sz w:val="11"/>
          <w:szCs w:val="11"/>
          <w:lang w:eastAsia="en-US"/>
        </w:rPr>
      </w:pPr>
      <w:r w:rsidRPr="001F0C70">
        <w:rPr>
          <w:bCs/>
          <w:sz w:val="11"/>
          <w:szCs w:val="11"/>
          <w:vertAlign w:val="superscript"/>
          <w:lang w:eastAsia="en-US"/>
        </w:rPr>
        <w:t>(*)</w:t>
      </w:r>
      <w:r w:rsidR="00783356">
        <w:rPr>
          <w:bCs/>
          <w:sz w:val="11"/>
          <w:szCs w:val="11"/>
          <w:vertAlign w:val="superscript"/>
          <w:lang w:eastAsia="en-US"/>
        </w:rPr>
        <w:t xml:space="preserve">     </w:t>
      </w:r>
      <w:r w:rsidRPr="001F0C70">
        <w:rPr>
          <w:bCs/>
          <w:sz w:val="11"/>
          <w:szCs w:val="11"/>
          <w:lang w:eastAsia="en-US"/>
        </w:rPr>
        <w:t>Geçiş hükümleri kapsamında dikkate alınacak tutar.</w:t>
      </w:r>
    </w:p>
    <w:p w14:paraId="0708607C" w14:textId="1FB3CB6F" w:rsidR="00783356" w:rsidRDefault="00783356" w:rsidP="00783356">
      <w:pPr>
        <w:spacing w:before="60"/>
        <w:ind w:left="1064" w:hanging="182"/>
        <w:rPr>
          <w:bCs/>
          <w:sz w:val="11"/>
          <w:szCs w:val="11"/>
          <w:lang w:eastAsia="en-US"/>
        </w:rPr>
      </w:pPr>
      <w:r>
        <w:rPr>
          <w:bCs/>
          <w:sz w:val="11"/>
          <w:szCs w:val="11"/>
          <w:vertAlign w:val="superscript"/>
          <w:lang w:eastAsia="en-US"/>
        </w:rPr>
        <w:t>(**</w:t>
      </w:r>
      <w:r w:rsidRPr="001F0C70">
        <w:rPr>
          <w:bCs/>
          <w:sz w:val="11"/>
          <w:szCs w:val="11"/>
          <w:vertAlign w:val="superscript"/>
          <w:lang w:eastAsia="en-US"/>
        </w:rPr>
        <w:t>)</w:t>
      </w:r>
      <w:r>
        <w:rPr>
          <w:bCs/>
          <w:sz w:val="11"/>
          <w:szCs w:val="11"/>
          <w:vertAlign w:val="superscript"/>
          <w:lang w:eastAsia="en-US"/>
        </w:rPr>
        <w:t xml:space="preserve">   </w:t>
      </w:r>
      <w:r w:rsidRPr="00F8512E">
        <w:rPr>
          <w:bCs/>
          <w:sz w:val="11"/>
          <w:szCs w:val="11"/>
          <w:lang w:eastAsia="en-US"/>
        </w:rPr>
        <w:t>Banka, Türkiye Varlık Fonu Piyasa İstikrar ve Denge Alt Fonu’ndan 22 N</w:t>
      </w:r>
      <w:r>
        <w:rPr>
          <w:bCs/>
          <w:sz w:val="11"/>
          <w:szCs w:val="11"/>
          <w:lang w:eastAsia="en-US"/>
        </w:rPr>
        <w:t>isan 2019 tarihli BDDK onayıyla 24 Nisan 2019 tarihinde</w:t>
      </w:r>
      <w:r w:rsidRPr="00F8512E">
        <w:rPr>
          <w:bCs/>
          <w:sz w:val="11"/>
          <w:szCs w:val="11"/>
          <w:lang w:eastAsia="en-US"/>
        </w:rPr>
        <w:t xml:space="preserve"> 100.000 Avro tutarında vadesiz ve kar paysız ilave ana ser</w:t>
      </w:r>
      <w:r>
        <w:rPr>
          <w:bCs/>
          <w:sz w:val="11"/>
          <w:szCs w:val="11"/>
          <w:lang w:eastAsia="en-US"/>
        </w:rPr>
        <w:t xml:space="preserve">maye kapsamında sermaye benzer </w:t>
      </w:r>
      <w:r w:rsidRPr="00F8512E">
        <w:rPr>
          <w:bCs/>
          <w:sz w:val="11"/>
          <w:szCs w:val="11"/>
          <w:lang w:eastAsia="en-US"/>
        </w:rPr>
        <w:t>kredi sağlamıştır.</w:t>
      </w:r>
    </w:p>
    <w:p w14:paraId="1F301527" w14:textId="515CC8F8" w:rsidR="00783356" w:rsidRPr="001F0C70" w:rsidRDefault="00783356" w:rsidP="00783356">
      <w:pPr>
        <w:spacing w:before="60"/>
        <w:ind w:left="1064" w:hanging="182"/>
        <w:rPr>
          <w:bCs/>
          <w:sz w:val="11"/>
          <w:szCs w:val="11"/>
          <w:lang w:eastAsia="en-US"/>
        </w:rPr>
      </w:pPr>
      <w:r>
        <w:rPr>
          <w:bCs/>
          <w:sz w:val="11"/>
          <w:szCs w:val="11"/>
          <w:vertAlign w:val="superscript"/>
          <w:lang w:eastAsia="en-US"/>
        </w:rPr>
        <w:t>(***</w:t>
      </w:r>
      <w:r w:rsidRPr="001F0C70">
        <w:rPr>
          <w:bCs/>
          <w:sz w:val="11"/>
          <w:szCs w:val="11"/>
          <w:vertAlign w:val="superscript"/>
          <w:lang w:eastAsia="en-US"/>
        </w:rPr>
        <w:t>)</w:t>
      </w:r>
      <w:r>
        <w:rPr>
          <w:bCs/>
          <w:sz w:val="11"/>
          <w:szCs w:val="11"/>
          <w:vertAlign w:val="superscript"/>
          <w:lang w:eastAsia="en-US"/>
        </w:rPr>
        <w:t xml:space="preserve"> </w:t>
      </w:r>
      <w:r w:rsidRPr="00AC07BE">
        <w:rPr>
          <w:bCs/>
          <w:sz w:val="11"/>
          <w:szCs w:val="11"/>
          <w:lang w:eastAsia="en-US"/>
        </w:rPr>
        <w:t>300.000 TL tutarında katkı sermaye niteliğinde kredi temin edilmesi için T.C. Ziraat Bankası A.Ş. ile 28 Mart 2019 tarihinde sözleşme imzalanmış olup bu kredi 29 Mart 2019 tarihi</w:t>
      </w:r>
      <w:r>
        <w:rPr>
          <w:bCs/>
          <w:sz w:val="11"/>
          <w:szCs w:val="11"/>
          <w:lang w:eastAsia="en-US"/>
        </w:rPr>
        <w:t>nde fiilen kullanılarak Banka</w:t>
      </w:r>
      <w:r w:rsidRPr="00AC07BE">
        <w:rPr>
          <w:bCs/>
          <w:sz w:val="11"/>
          <w:szCs w:val="11"/>
          <w:lang w:eastAsia="en-US"/>
        </w:rPr>
        <w:t xml:space="preserve"> hesaplarına girmiştir. Kredinin vadesi 10 (on) yıl olup kar payı oranı %16,25'dir. Hisse senedine dönüştürme opsiyonu yoktur</w:t>
      </w:r>
      <w:r w:rsidRPr="001F0C70">
        <w:rPr>
          <w:bCs/>
          <w:sz w:val="11"/>
          <w:szCs w:val="11"/>
          <w:lang w:eastAsia="en-US"/>
        </w:rPr>
        <w:t>.</w:t>
      </w:r>
    </w:p>
    <w:p w14:paraId="6AA38B9E" w14:textId="77777777" w:rsidR="00783356" w:rsidRPr="001F0C70" w:rsidRDefault="00783356" w:rsidP="00783356">
      <w:pPr>
        <w:spacing w:before="60"/>
        <w:ind w:left="993" w:hanging="97"/>
        <w:rPr>
          <w:bCs/>
          <w:sz w:val="11"/>
          <w:szCs w:val="11"/>
          <w:lang w:eastAsia="en-US"/>
        </w:rPr>
      </w:pPr>
    </w:p>
    <w:p w14:paraId="7C6376BC" w14:textId="77777777" w:rsidR="00E60224" w:rsidRPr="001F0C70" w:rsidRDefault="00966BDA" w:rsidP="001F0C70">
      <w:pPr>
        <w:spacing w:before="60"/>
        <w:ind w:firstLine="720"/>
        <w:rPr>
          <w:b/>
        </w:rPr>
      </w:pPr>
      <w:r w:rsidRPr="001F0C70">
        <w:rPr>
          <w:b/>
          <w:bCs/>
          <w:sz w:val="16"/>
          <w:szCs w:val="16"/>
          <w:lang w:val="en-US" w:eastAsia="en-US"/>
        </w:rPr>
        <w:br w:type="page"/>
      </w:r>
      <w:r w:rsidR="00D40C31" w:rsidRPr="001F0C70">
        <w:rPr>
          <w:b/>
        </w:rPr>
        <w:lastRenderedPageBreak/>
        <w:t>MALİ BÜNYEYE VE RİSK YÖNETİMİNE İLİŞKİN BİLGİLER (Devamı)</w:t>
      </w:r>
    </w:p>
    <w:p w14:paraId="0ECF00E9" w14:textId="77777777" w:rsidR="00E60224" w:rsidRPr="001F0C70" w:rsidRDefault="00E60224" w:rsidP="001F0C70">
      <w:pPr>
        <w:pStyle w:val="NormalGirinti"/>
        <w:tabs>
          <w:tab w:val="left" w:pos="540"/>
          <w:tab w:val="left" w:pos="1620"/>
        </w:tabs>
        <w:ind w:left="0"/>
        <w:jc w:val="both"/>
        <w:rPr>
          <w:b/>
          <w:sz w:val="12"/>
          <w:lang w:val="tr-TR"/>
        </w:rPr>
      </w:pPr>
    </w:p>
    <w:p w14:paraId="3662B2CD" w14:textId="77777777" w:rsidR="00E60224" w:rsidRPr="001F0C70" w:rsidRDefault="00E60224" w:rsidP="001F0C70">
      <w:pPr>
        <w:pStyle w:val="NormalGirinti"/>
        <w:ind w:left="851" w:hanging="851"/>
        <w:jc w:val="both"/>
        <w:rPr>
          <w:b/>
          <w:lang w:val="tr-TR"/>
        </w:rPr>
      </w:pPr>
      <w:r w:rsidRPr="001F0C70">
        <w:rPr>
          <w:b/>
          <w:lang w:val="tr-TR"/>
        </w:rPr>
        <w:t>I.</w:t>
      </w:r>
      <w:r w:rsidRPr="001F0C70">
        <w:rPr>
          <w:b/>
          <w:lang w:val="tr-TR"/>
        </w:rPr>
        <w:tab/>
        <w:t>ÖZKAYNAKLARA İLİŞKİN AÇIKLAMALAR (Devamı)</w:t>
      </w:r>
    </w:p>
    <w:p w14:paraId="0372393E" w14:textId="77777777" w:rsidR="00E60224" w:rsidRPr="001F0C70" w:rsidRDefault="00E60224" w:rsidP="001F0C70">
      <w:pPr>
        <w:spacing w:line="226" w:lineRule="auto"/>
        <w:jc w:val="both"/>
        <w:rPr>
          <w:b/>
          <w:bCs/>
          <w:sz w:val="12"/>
          <w:lang w:val="en-US" w:eastAsia="en-US"/>
        </w:rPr>
      </w:pPr>
    </w:p>
    <w:p w14:paraId="500AC009" w14:textId="77777777" w:rsidR="00912880" w:rsidRPr="001F0C70" w:rsidRDefault="00912880" w:rsidP="001F0C70">
      <w:pPr>
        <w:pStyle w:val="NormalGirinti"/>
        <w:spacing w:line="226" w:lineRule="auto"/>
        <w:ind w:left="851"/>
        <w:jc w:val="both"/>
        <w:rPr>
          <w:rFonts w:eastAsia="Arial Unicode MS"/>
          <w:bCs/>
          <w:lang w:val="tr-TR" w:eastAsia="tr-TR"/>
        </w:rPr>
      </w:pPr>
    </w:p>
    <w:tbl>
      <w:tblPr>
        <w:tblW w:w="9352" w:type="dxa"/>
        <w:tblInd w:w="849"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4A0" w:firstRow="1" w:lastRow="0" w:firstColumn="1" w:lastColumn="0" w:noHBand="0" w:noVBand="1"/>
      </w:tblPr>
      <w:tblGrid>
        <w:gridCol w:w="6659"/>
        <w:gridCol w:w="1276"/>
        <w:gridCol w:w="1417"/>
      </w:tblGrid>
      <w:tr w:rsidR="004C1AB3" w:rsidRPr="001F0C70" w14:paraId="323925BA" w14:textId="77777777" w:rsidTr="003D58E8">
        <w:trPr>
          <w:trHeight w:val="635"/>
        </w:trPr>
        <w:tc>
          <w:tcPr>
            <w:tcW w:w="6659" w:type="dxa"/>
            <w:shd w:val="clear" w:color="auto" w:fill="auto"/>
            <w:vAlign w:val="center"/>
            <w:hideMark/>
          </w:tcPr>
          <w:p w14:paraId="4776022B" w14:textId="77777777" w:rsidR="004C1AB3" w:rsidRPr="001F0C70" w:rsidRDefault="004C1AB3" w:rsidP="001F0C70">
            <w:pPr>
              <w:rPr>
                <w:sz w:val="16"/>
                <w:szCs w:val="16"/>
                <w:lang w:val="en-US" w:eastAsia="en-US"/>
              </w:rPr>
            </w:pPr>
          </w:p>
        </w:tc>
        <w:tc>
          <w:tcPr>
            <w:tcW w:w="1276" w:type="dxa"/>
            <w:shd w:val="clear" w:color="auto" w:fill="auto"/>
            <w:noWrap/>
            <w:vAlign w:val="bottom"/>
            <w:hideMark/>
          </w:tcPr>
          <w:p w14:paraId="153E10DA" w14:textId="77777777" w:rsidR="00395E86" w:rsidRPr="001F0C70" w:rsidRDefault="00395E86" w:rsidP="001F0C70">
            <w:pPr>
              <w:widowControl w:val="0"/>
              <w:ind w:right="-56"/>
              <w:jc w:val="right"/>
              <w:rPr>
                <w:b/>
                <w:color w:val="000000"/>
                <w:sz w:val="16"/>
                <w:szCs w:val="16"/>
              </w:rPr>
            </w:pPr>
            <w:r w:rsidRPr="001F0C70">
              <w:rPr>
                <w:b/>
                <w:color w:val="000000"/>
                <w:sz w:val="16"/>
                <w:szCs w:val="16"/>
              </w:rPr>
              <w:t>Önceki Dönem</w:t>
            </w:r>
          </w:p>
          <w:p w14:paraId="09193DE3" w14:textId="77777777" w:rsidR="00D5034E" w:rsidRPr="001F0C70" w:rsidRDefault="00395E86" w:rsidP="00277C36">
            <w:pPr>
              <w:ind w:right="-65"/>
              <w:jc w:val="right"/>
              <w:rPr>
                <w:b/>
                <w:sz w:val="16"/>
                <w:szCs w:val="16"/>
                <w:lang w:val="en-US" w:eastAsia="en-US"/>
              </w:rPr>
            </w:pPr>
            <w:r w:rsidRPr="001F0C70">
              <w:rPr>
                <w:b/>
                <w:color w:val="000000"/>
                <w:sz w:val="16"/>
                <w:szCs w:val="16"/>
              </w:rPr>
              <w:t>31.12.201</w:t>
            </w:r>
            <w:r w:rsidR="00277C36">
              <w:rPr>
                <w:b/>
                <w:color w:val="000000"/>
                <w:sz w:val="16"/>
                <w:szCs w:val="16"/>
              </w:rPr>
              <w:t>8</w:t>
            </w:r>
          </w:p>
        </w:tc>
        <w:tc>
          <w:tcPr>
            <w:tcW w:w="1417" w:type="dxa"/>
            <w:vAlign w:val="bottom"/>
          </w:tcPr>
          <w:p w14:paraId="2867D3E8" w14:textId="77777777" w:rsidR="004C1AB3" w:rsidRPr="001F0C70" w:rsidRDefault="004C1AB3" w:rsidP="001F0C70">
            <w:pPr>
              <w:widowControl w:val="0"/>
              <w:spacing w:line="216" w:lineRule="auto"/>
              <w:ind w:right="45"/>
              <w:jc w:val="right"/>
              <w:rPr>
                <w:b/>
                <w:color w:val="000000"/>
                <w:sz w:val="16"/>
                <w:szCs w:val="16"/>
              </w:rPr>
            </w:pPr>
            <w:r w:rsidRPr="001F0C70">
              <w:rPr>
                <w:b/>
                <w:color w:val="000000"/>
                <w:sz w:val="16"/>
                <w:szCs w:val="16"/>
              </w:rPr>
              <w:t>1/1/2014 Öncesi Uygulamaya İlişkin Tutar</w:t>
            </w:r>
            <w:r w:rsidRPr="001F0C70">
              <w:rPr>
                <w:b/>
                <w:color w:val="000000"/>
                <w:sz w:val="16"/>
                <w:szCs w:val="16"/>
                <w:vertAlign w:val="superscript"/>
              </w:rPr>
              <w:t>(*)</w:t>
            </w:r>
          </w:p>
        </w:tc>
      </w:tr>
      <w:tr w:rsidR="004C1AB3" w:rsidRPr="001F0C70" w14:paraId="6E04B665" w14:textId="77777777" w:rsidTr="003D58E8">
        <w:trPr>
          <w:trHeight w:val="57"/>
        </w:trPr>
        <w:tc>
          <w:tcPr>
            <w:tcW w:w="6659" w:type="dxa"/>
            <w:shd w:val="clear" w:color="auto" w:fill="auto"/>
            <w:vAlign w:val="bottom"/>
            <w:hideMark/>
          </w:tcPr>
          <w:p w14:paraId="55691E1F" w14:textId="77777777" w:rsidR="004C1AB3" w:rsidRPr="001F0C70" w:rsidRDefault="004C1AB3" w:rsidP="001F0C70">
            <w:pPr>
              <w:rPr>
                <w:b/>
                <w:bCs/>
                <w:sz w:val="16"/>
                <w:szCs w:val="16"/>
                <w:lang w:val="en-US" w:eastAsia="en-US"/>
              </w:rPr>
            </w:pPr>
            <w:r w:rsidRPr="001F0C70">
              <w:rPr>
                <w:b/>
                <w:bCs/>
                <w:sz w:val="16"/>
                <w:szCs w:val="16"/>
                <w:lang w:val="en-US" w:eastAsia="en-US"/>
              </w:rPr>
              <w:t>ÇEKİRDEK SERMAYE</w:t>
            </w:r>
          </w:p>
        </w:tc>
        <w:tc>
          <w:tcPr>
            <w:tcW w:w="1276" w:type="dxa"/>
            <w:shd w:val="clear" w:color="auto" w:fill="auto"/>
            <w:noWrap/>
            <w:vAlign w:val="bottom"/>
          </w:tcPr>
          <w:p w14:paraId="3CB56507" w14:textId="77777777" w:rsidR="004C1AB3" w:rsidRPr="001F0C70" w:rsidRDefault="004C1AB3" w:rsidP="001F0C70">
            <w:pPr>
              <w:ind w:right="-65"/>
              <w:jc w:val="right"/>
              <w:rPr>
                <w:sz w:val="16"/>
                <w:szCs w:val="16"/>
                <w:lang w:val="en-US" w:eastAsia="en-US"/>
              </w:rPr>
            </w:pPr>
          </w:p>
        </w:tc>
        <w:tc>
          <w:tcPr>
            <w:tcW w:w="1417" w:type="dxa"/>
            <w:vAlign w:val="bottom"/>
          </w:tcPr>
          <w:p w14:paraId="15F18840" w14:textId="77777777" w:rsidR="004C1AB3" w:rsidRPr="001F0C70" w:rsidRDefault="004C1AB3" w:rsidP="001F0C70">
            <w:pPr>
              <w:ind w:right="-65"/>
              <w:jc w:val="right"/>
              <w:rPr>
                <w:sz w:val="16"/>
                <w:szCs w:val="16"/>
                <w:lang w:val="en-US" w:eastAsia="en-US"/>
              </w:rPr>
            </w:pPr>
          </w:p>
        </w:tc>
      </w:tr>
      <w:tr w:rsidR="00277C36" w:rsidRPr="001F0C70" w14:paraId="2D62B186" w14:textId="77777777" w:rsidTr="003D58E8">
        <w:trPr>
          <w:trHeight w:val="57"/>
        </w:trPr>
        <w:tc>
          <w:tcPr>
            <w:tcW w:w="6659" w:type="dxa"/>
            <w:shd w:val="clear" w:color="auto" w:fill="auto"/>
            <w:vAlign w:val="bottom"/>
            <w:hideMark/>
          </w:tcPr>
          <w:p w14:paraId="45D634E8" w14:textId="77777777" w:rsidR="00277C36" w:rsidRPr="001F0C70" w:rsidRDefault="00277C36" w:rsidP="00277C36">
            <w:pPr>
              <w:widowControl w:val="0"/>
              <w:spacing w:line="216" w:lineRule="auto"/>
              <w:ind w:right="-211"/>
              <w:rPr>
                <w:color w:val="000000"/>
                <w:sz w:val="16"/>
                <w:szCs w:val="16"/>
              </w:rPr>
            </w:pPr>
            <w:r w:rsidRPr="001F0C70">
              <w:rPr>
                <w:color w:val="000000"/>
                <w:sz w:val="16"/>
                <w:szCs w:val="16"/>
              </w:rPr>
              <w:t>Bankanın tasfiyesi halinde alacak hakkı açısından diğer tüm alacaklardan sonra gelen ödenmiş sermaye</w:t>
            </w:r>
          </w:p>
        </w:tc>
        <w:tc>
          <w:tcPr>
            <w:tcW w:w="1276" w:type="dxa"/>
            <w:shd w:val="clear" w:color="auto" w:fill="auto"/>
            <w:noWrap/>
            <w:vAlign w:val="bottom"/>
          </w:tcPr>
          <w:p w14:paraId="45B877A1" w14:textId="77777777" w:rsidR="00277C36" w:rsidRPr="001F0C70" w:rsidRDefault="00277C36" w:rsidP="00277C36">
            <w:pPr>
              <w:widowControl w:val="0"/>
              <w:spacing w:line="216" w:lineRule="auto"/>
              <w:ind w:right="-39"/>
              <w:jc w:val="right"/>
              <w:rPr>
                <w:color w:val="000000"/>
                <w:sz w:val="16"/>
                <w:szCs w:val="16"/>
              </w:rPr>
            </w:pPr>
            <w:r w:rsidRPr="001F0C70">
              <w:rPr>
                <w:color w:val="000000"/>
                <w:sz w:val="16"/>
                <w:szCs w:val="16"/>
              </w:rPr>
              <w:t>1.750.000</w:t>
            </w:r>
          </w:p>
        </w:tc>
        <w:tc>
          <w:tcPr>
            <w:tcW w:w="1417" w:type="dxa"/>
            <w:vAlign w:val="bottom"/>
          </w:tcPr>
          <w:p w14:paraId="50D2430A" w14:textId="77777777" w:rsidR="00277C36" w:rsidRPr="001F0C70" w:rsidRDefault="00277C36" w:rsidP="00277C36">
            <w:pPr>
              <w:widowControl w:val="0"/>
              <w:spacing w:line="216" w:lineRule="auto"/>
              <w:ind w:right="-39"/>
              <w:jc w:val="right"/>
              <w:rPr>
                <w:color w:val="000000"/>
                <w:sz w:val="16"/>
                <w:szCs w:val="16"/>
              </w:rPr>
            </w:pPr>
          </w:p>
        </w:tc>
      </w:tr>
      <w:tr w:rsidR="00277C36" w:rsidRPr="001F0C70" w14:paraId="6352D7A6" w14:textId="77777777" w:rsidTr="003D58E8">
        <w:trPr>
          <w:trHeight w:val="57"/>
        </w:trPr>
        <w:tc>
          <w:tcPr>
            <w:tcW w:w="6659" w:type="dxa"/>
            <w:shd w:val="clear" w:color="auto" w:fill="auto"/>
            <w:vAlign w:val="bottom"/>
            <w:hideMark/>
          </w:tcPr>
          <w:p w14:paraId="3E4121D2" w14:textId="77777777" w:rsidR="00277C36" w:rsidRPr="001F0C70" w:rsidRDefault="00277C36" w:rsidP="00277C36">
            <w:pPr>
              <w:widowControl w:val="0"/>
              <w:spacing w:line="216" w:lineRule="auto"/>
              <w:rPr>
                <w:color w:val="000000"/>
                <w:sz w:val="16"/>
                <w:szCs w:val="16"/>
              </w:rPr>
            </w:pPr>
            <w:r w:rsidRPr="001F0C70">
              <w:rPr>
                <w:color w:val="000000"/>
                <w:sz w:val="16"/>
                <w:szCs w:val="16"/>
              </w:rPr>
              <w:t>Hisse senedi ihraç primleri</w:t>
            </w:r>
          </w:p>
        </w:tc>
        <w:tc>
          <w:tcPr>
            <w:tcW w:w="1276" w:type="dxa"/>
            <w:noWrap/>
            <w:vAlign w:val="bottom"/>
          </w:tcPr>
          <w:p w14:paraId="63BB3B58" w14:textId="77777777" w:rsidR="00277C36" w:rsidRPr="001F0C70" w:rsidRDefault="00277C36" w:rsidP="00277C36">
            <w:pPr>
              <w:widowControl w:val="0"/>
              <w:spacing w:line="216" w:lineRule="auto"/>
              <w:ind w:right="-39"/>
              <w:jc w:val="right"/>
              <w:rPr>
                <w:color w:val="000000"/>
                <w:sz w:val="16"/>
                <w:szCs w:val="16"/>
              </w:rPr>
            </w:pPr>
            <w:r w:rsidRPr="001F0C70">
              <w:rPr>
                <w:color w:val="000000"/>
                <w:sz w:val="16"/>
                <w:szCs w:val="16"/>
              </w:rPr>
              <w:t>-</w:t>
            </w:r>
          </w:p>
        </w:tc>
        <w:tc>
          <w:tcPr>
            <w:tcW w:w="1417" w:type="dxa"/>
            <w:vAlign w:val="bottom"/>
          </w:tcPr>
          <w:p w14:paraId="20E098CE" w14:textId="77777777" w:rsidR="00277C36" w:rsidRPr="001F0C70" w:rsidRDefault="00277C36" w:rsidP="00277C36">
            <w:pPr>
              <w:widowControl w:val="0"/>
              <w:spacing w:line="216" w:lineRule="auto"/>
              <w:ind w:right="-39"/>
              <w:jc w:val="right"/>
              <w:rPr>
                <w:color w:val="000000"/>
                <w:sz w:val="16"/>
                <w:szCs w:val="16"/>
              </w:rPr>
            </w:pPr>
          </w:p>
        </w:tc>
      </w:tr>
      <w:tr w:rsidR="00277C36" w:rsidRPr="001F0C70" w14:paraId="142A4991" w14:textId="77777777" w:rsidTr="003D58E8">
        <w:trPr>
          <w:trHeight w:val="57"/>
        </w:trPr>
        <w:tc>
          <w:tcPr>
            <w:tcW w:w="6659" w:type="dxa"/>
            <w:shd w:val="clear" w:color="auto" w:fill="auto"/>
            <w:vAlign w:val="bottom"/>
            <w:hideMark/>
          </w:tcPr>
          <w:p w14:paraId="7C27D9B6" w14:textId="77777777" w:rsidR="00277C36" w:rsidRPr="001F0C70" w:rsidRDefault="00277C36" w:rsidP="00277C36">
            <w:pPr>
              <w:widowControl w:val="0"/>
              <w:spacing w:line="216" w:lineRule="auto"/>
              <w:rPr>
                <w:color w:val="000000"/>
                <w:sz w:val="16"/>
                <w:szCs w:val="16"/>
              </w:rPr>
            </w:pPr>
            <w:r w:rsidRPr="001F0C70">
              <w:rPr>
                <w:color w:val="000000"/>
                <w:sz w:val="16"/>
                <w:szCs w:val="16"/>
              </w:rPr>
              <w:t>Yedek akçeler</w:t>
            </w:r>
          </w:p>
        </w:tc>
        <w:tc>
          <w:tcPr>
            <w:tcW w:w="1276" w:type="dxa"/>
            <w:noWrap/>
            <w:vAlign w:val="bottom"/>
          </w:tcPr>
          <w:p w14:paraId="1FD8163A" w14:textId="77777777" w:rsidR="00277C36" w:rsidRPr="001F0C70" w:rsidRDefault="00277C36" w:rsidP="00277C36">
            <w:pPr>
              <w:widowControl w:val="0"/>
              <w:spacing w:line="216" w:lineRule="auto"/>
              <w:ind w:right="-39"/>
              <w:jc w:val="right"/>
              <w:rPr>
                <w:color w:val="000000"/>
                <w:sz w:val="16"/>
                <w:szCs w:val="16"/>
              </w:rPr>
            </w:pPr>
            <w:r w:rsidRPr="001F0C70">
              <w:rPr>
                <w:color w:val="000000"/>
                <w:sz w:val="16"/>
                <w:szCs w:val="16"/>
              </w:rPr>
              <w:t xml:space="preserve">158.593   </w:t>
            </w:r>
          </w:p>
        </w:tc>
        <w:tc>
          <w:tcPr>
            <w:tcW w:w="1417" w:type="dxa"/>
            <w:vAlign w:val="bottom"/>
          </w:tcPr>
          <w:p w14:paraId="3FD97355" w14:textId="77777777" w:rsidR="00277C36" w:rsidRPr="001F0C70" w:rsidRDefault="00277C36" w:rsidP="00277C36">
            <w:pPr>
              <w:widowControl w:val="0"/>
              <w:spacing w:line="216" w:lineRule="auto"/>
              <w:ind w:right="-39"/>
              <w:jc w:val="right"/>
              <w:rPr>
                <w:color w:val="000000"/>
                <w:sz w:val="16"/>
                <w:szCs w:val="16"/>
              </w:rPr>
            </w:pPr>
          </w:p>
        </w:tc>
      </w:tr>
      <w:tr w:rsidR="00277C36" w:rsidRPr="001F0C70" w14:paraId="7E9D8BA7" w14:textId="77777777" w:rsidTr="003D58E8">
        <w:trPr>
          <w:trHeight w:val="57"/>
        </w:trPr>
        <w:tc>
          <w:tcPr>
            <w:tcW w:w="6659" w:type="dxa"/>
            <w:shd w:val="clear" w:color="auto" w:fill="auto"/>
            <w:vAlign w:val="bottom"/>
            <w:hideMark/>
          </w:tcPr>
          <w:p w14:paraId="3554F04E" w14:textId="77777777" w:rsidR="00277C36" w:rsidRPr="001F0C70" w:rsidRDefault="00277C36" w:rsidP="00277C36">
            <w:pPr>
              <w:widowControl w:val="0"/>
              <w:spacing w:line="216" w:lineRule="auto"/>
              <w:rPr>
                <w:color w:val="000000"/>
                <w:sz w:val="16"/>
                <w:szCs w:val="16"/>
              </w:rPr>
            </w:pPr>
            <w:r w:rsidRPr="001F0C70">
              <w:rPr>
                <w:color w:val="000000"/>
                <w:sz w:val="16"/>
                <w:szCs w:val="16"/>
              </w:rPr>
              <w:t>Türkiye Muhasebe Standartları (TMS) uyarınca özkaynaklara yansıtılan kazançlar</w:t>
            </w:r>
          </w:p>
        </w:tc>
        <w:tc>
          <w:tcPr>
            <w:tcW w:w="1276" w:type="dxa"/>
            <w:noWrap/>
            <w:vAlign w:val="bottom"/>
          </w:tcPr>
          <w:p w14:paraId="1693B5C2" w14:textId="77777777" w:rsidR="00277C36" w:rsidRPr="001F0C70" w:rsidRDefault="00277C36" w:rsidP="00277C36">
            <w:pPr>
              <w:widowControl w:val="0"/>
              <w:spacing w:line="216" w:lineRule="auto"/>
              <w:ind w:right="-39"/>
              <w:jc w:val="right"/>
              <w:rPr>
                <w:color w:val="000000"/>
                <w:sz w:val="16"/>
                <w:szCs w:val="16"/>
              </w:rPr>
            </w:pPr>
            <w:r w:rsidRPr="001F0C70">
              <w:rPr>
                <w:color w:val="000000"/>
                <w:sz w:val="16"/>
                <w:szCs w:val="16"/>
              </w:rPr>
              <w:t>305</w:t>
            </w:r>
          </w:p>
        </w:tc>
        <w:tc>
          <w:tcPr>
            <w:tcW w:w="1417" w:type="dxa"/>
            <w:vAlign w:val="bottom"/>
          </w:tcPr>
          <w:p w14:paraId="3BB089A6" w14:textId="77777777" w:rsidR="00277C36" w:rsidRPr="001F0C70" w:rsidRDefault="00277C36" w:rsidP="00277C36">
            <w:pPr>
              <w:widowControl w:val="0"/>
              <w:spacing w:line="216" w:lineRule="auto"/>
              <w:ind w:right="-39"/>
              <w:jc w:val="right"/>
              <w:rPr>
                <w:color w:val="000000"/>
                <w:sz w:val="16"/>
                <w:szCs w:val="16"/>
              </w:rPr>
            </w:pPr>
          </w:p>
        </w:tc>
      </w:tr>
      <w:tr w:rsidR="00277C36" w:rsidRPr="001F0C70" w14:paraId="0D66C74B" w14:textId="77777777" w:rsidTr="00D63E83">
        <w:trPr>
          <w:trHeight w:val="57"/>
        </w:trPr>
        <w:tc>
          <w:tcPr>
            <w:tcW w:w="6659" w:type="dxa"/>
            <w:shd w:val="clear" w:color="auto" w:fill="auto"/>
            <w:vAlign w:val="bottom"/>
            <w:hideMark/>
          </w:tcPr>
          <w:p w14:paraId="7D038A83" w14:textId="77777777" w:rsidR="00277C36" w:rsidRPr="001F0C70" w:rsidRDefault="00277C36" w:rsidP="00277C36">
            <w:pPr>
              <w:widowControl w:val="0"/>
              <w:spacing w:line="216" w:lineRule="auto"/>
              <w:rPr>
                <w:color w:val="000000"/>
                <w:sz w:val="16"/>
                <w:szCs w:val="16"/>
              </w:rPr>
            </w:pPr>
            <w:r w:rsidRPr="001F0C70">
              <w:rPr>
                <w:color w:val="000000"/>
                <w:sz w:val="16"/>
                <w:szCs w:val="16"/>
              </w:rPr>
              <w:t>Kâr</w:t>
            </w:r>
          </w:p>
        </w:tc>
        <w:tc>
          <w:tcPr>
            <w:tcW w:w="1276" w:type="dxa"/>
            <w:shd w:val="clear" w:color="auto" w:fill="auto"/>
            <w:noWrap/>
            <w:vAlign w:val="bottom"/>
          </w:tcPr>
          <w:p w14:paraId="0BE5C5BE" w14:textId="77777777" w:rsidR="00277C36" w:rsidRPr="001F0C70" w:rsidRDefault="00277C36" w:rsidP="00277C36">
            <w:pPr>
              <w:widowControl w:val="0"/>
              <w:spacing w:line="216" w:lineRule="auto"/>
              <w:ind w:right="-39"/>
              <w:jc w:val="right"/>
              <w:rPr>
                <w:color w:val="000000"/>
                <w:sz w:val="16"/>
                <w:szCs w:val="16"/>
              </w:rPr>
            </w:pPr>
            <w:r w:rsidRPr="001F0C70">
              <w:rPr>
                <w:color w:val="000000"/>
                <w:sz w:val="16"/>
                <w:szCs w:val="16"/>
              </w:rPr>
              <w:t xml:space="preserve">348.325   </w:t>
            </w:r>
          </w:p>
        </w:tc>
        <w:tc>
          <w:tcPr>
            <w:tcW w:w="1417" w:type="dxa"/>
            <w:vAlign w:val="bottom"/>
          </w:tcPr>
          <w:p w14:paraId="08DFD122" w14:textId="77777777" w:rsidR="00277C36" w:rsidRPr="001F0C70" w:rsidRDefault="00277C36" w:rsidP="00277C36">
            <w:pPr>
              <w:widowControl w:val="0"/>
              <w:spacing w:line="216" w:lineRule="auto"/>
              <w:ind w:right="-39"/>
              <w:jc w:val="right"/>
              <w:rPr>
                <w:color w:val="000000"/>
                <w:sz w:val="16"/>
                <w:szCs w:val="16"/>
              </w:rPr>
            </w:pPr>
          </w:p>
        </w:tc>
      </w:tr>
      <w:tr w:rsidR="00277C36" w:rsidRPr="001F0C70" w14:paraId="4950DDFE" w14:textId="77777777" w:rsidTr="00D63E83">
        <w:trPr>
          <w:trHeight w:val="57"/>
        </w:trPr>
        <w:tc>
          <w:tcPr>
            <w:tcW w:w="6659" w:type="dxa"/>
            <w:shd w:val="clear" w:color="auto" w:fill="auto"/>
            <w:vAlign w:val="bottom"/>
            <w:hideMark/>
          </w:tcPr>
          <w:p w14:paraId="3AF835BA" w14:textId="77777777" w:rsidR="00277C36" w:rsidRPr="001F0C70" w:rsidRDefault="00277C36" w:rsidP="00277C36">
            <w:pPr>
              <w:widowControl w:val="0"/>
              <w:spacing w:line="216" w:lineRule="auto"/>
              <w:rPr>
                <w:color w:val="000000"/>
                <w:sz w:val="16"/>
                <w:szCs w:val="16"/>
              </w:rPr>
            </w:pPr>
            <w:r w:rsidRPr="001F0C70">
              <w:rPr>
                <w:color w:val="000000"/>
                <w:sz w:val="16"/>
                <w:szCs w:val="16"/>
              </w:rPr>
              <w:t xml:space="preserve">      Net Dönem Kârı</w:t>
            </w:r>
          </w:p>
        </w:tc>
        <w:tc>
          <w:tcPr>
            <w:tcW w:w="1276" w:type="dxa"/>
            <w:shd w:val="clear" w:color="auto" w:fill="auto"/>
            <w:noWrap/>
            <w:vAlign w:val="bottom"/>
          </w:tcPr>
          <w:p w14:paraId="5F320439" w14:textId="77777777" w:rsidR="00277C36" w:rsidRPr="001F0C70" w:rsidRDefault="00277C36" w:rsidP="00277C36">
            <w:pPr>
              <w:widowControl w:val="0"/>
              <w:spacing w:line="216" w:lineRule="auto"/>
              <w:ind w:right="-39"/>
              <w:jc w:val="right"/>
              <w:rPr>
                <w:color w:val="000000"/>
                <w:sz w:val="16"/>
                <w:szCs w:val="16"/>
              </w:rPr>
            </w:pPr>
            <w:r w:rsidRPr="001F0C70">
              <w:rPr>
                <w:color w:val="000000"/>
                <w:sz w:val="16"/>
                <w:szCs w:val="16"/>
              </w:rPr>
              <w:t>322.665</w:t>
            </w:r>
          </w:p>
        </w:tc>
        <w:tc>
          <w:tcPr>
            <w:tcW w:w="1417" w:type="dxa"/>
            <w:vAlign w:val="bottom"/>
          </w:tcPr>
          <w:p w14:paraId="1CD8EEE1" w14:textId="77777777" w:rsidR="00277C36" w:rsidRPr="001F0C70" w:rsidRDefault="00277C36" w:rsidP="00277C36">
            <w:pPr>
              <w:widowControl w:val="0"/>
              <w:spacing w:line="216" w:lineRule="auto"/>
              <w:ind w:right="-39"/>
              <w:jc w:val="right"/>
              <w:rPr>
                <w:color w:val="000000"/>
                <w:sz w:val="16"/>
                <w:szCs w:val="16"/>
              </w:rPr>
            </w:pPr>
          </w:p>
        </w:tc>
      </w:tr>
      <w:tr w:rsidR="00277C36" w:rsidRPr="001F0C70" w14:paraId="535520BC" w14:textId="77777777" w:rsidTr="003D58E8">
        <w:trPr>
          <w:trHeight w:val="57"/>
        </w:trPr>
        <w:tc>
          <w:tcPr>
            <w:tcW w:w="6659" w:type="dxa"/>
            <w:shd w:val="clear" w:color="auto" w:fill="auto"/>
            <w:vAlign w:val="bottom"/>
            <w:hideMark/>
          </w:tcPr>
          <w:p w14:paraId="3E613237" w14:textId="77777777" w:rsidR="00277C36" w:rsidRPr="001F0C70" w:rsidRDefault="00277C36" w:rsidP="00277C36">
            <w:pPr>
              <w:widowControl w:val="0"/>
              <w:spacing w:line="216" w:lineRule="auto"/>
              <w:rPr>
                <w:color w:val="000000"/>
                <w:sz w:val="16"/>
                <w:szCs w:val="16"/>
              </w:rPr>
            </w:pPr>
            <w:r w:rsidRPr="001F0C70">
              <w:rPr>
                <w:color w:val="000000"/>
                <w:sz w:val="16"/>
                <w:szCs w:val="16"/>
              </w:rPr>
              <w:t xml:space="preserve">      Geçmiş Yıllar Kârı</w:t>
            </w:r>
          </w:p>
        </w:tc>
        <w:tc>
          <w:tcPr>
            <w:tcW w:w="1276" w:type="dxa"/>
            <w:shd w:val="clear" w:color="auto" w:fill="auto"/>
            <w:noWrap/>
            <w:vAlign w:val="bottom"/>
          </w:tcPr>
          <w:p w14:paraId="31D032C3" w14:textId="77777777" w:rsidR="00277C36" w:rsidRPr="001F0C70" w:rsidRDefault="00277C36" w:rsidP="00277C36">
            <w:pPr>
              <w:widowControl w:val="0"/>
              <w:spacing w:line="216" w:lineRule="auto"/>
              <w:ind w:right="-39"/>
              <w:jc w:val="right"/>
              <w:rPr>
                <w:color w:val="000000"/>
                <w:sz w:val="16"/>
                <w:szCs w:val="16"/>
              </w:rPr>
            </w:pPr>
            <w:r w:rsidRPr="001F0C70">
              <w:rPr>
                <w:color w:val="000000"/>
                <w:sz w:val="16"/>
                <w:szCs w:val="16"/>
              </w:rPr>
              <w:t>25.660</w:t>
            </w:r>
          </w:p>
        </w:tc>
        <w:tc>
          <w:tcPr>
            <w:tcW w:w="1417" w:type="dxa"/>
            <w:vAlign w:val="bottom"/>
          </w:tcPr>
          <w:p w14:paraId="1B3820F5" w14:textId="77777777" w:rsidR="00277C36" w:rsidRPr="001F0C70" w:rsidRDefault="00277C36" w:rsidP="00277C36">
            <w:pPr>
              <w:widowControl w:val="0"/>
              <w:spacing w:line="216" w:lineRule="auto"/>
              <w:ind w:right="-39"/>
              <w:jc w:val="right"/>
              <w:rPr>
                <w:color w:val="000000"/>
                <w:sz w:val="16"/>
                <w:szCs w:val="16"/>
              </w:rPr>
            </w:pPr>
          </w:p>
        </w:tc>
      </w:tr>
      <w:tr w:rsidR="004C1AB3" w:rsidRPr="001F0C70" w14:paraId="257336B6" w14:textId="77777777" w:rsidTr="003D58E8">
        <w:trPr>
          <w:trHeight w:val="57"/>
        </w:trPr>
        <w:tc>
          <w:tcPr>
            <w:tcW w:w="6659" w:type="dxa"/>
            <w:shd w:val="clear" w:color="auto" w:fill="auto"/>
            <w:vAlign w:val="bottom"/>
            <w:hideMark/>
          </w:tcPr>
          <w:p w14:paraId="03D59BF3" w14:textId="77777777" w:rsidR="004C1AB3" w:rsidRPr="001F0C70" w:rsidRDefault="004C1AB3" w:rsidP="001F0C70">
            <w:pPr>
              <w:widowControl w:val="0"/>
              <w:spacing w:line="216" w:lineRule="auto"/>
              <w:ind w:left="7"/>
              <w:rPr>
                <w:color w:val="000000"/>
                <w:sz w:val="16"/>
                <w:szCs w:val="16"/>
              </w:rPr>
            </w:pPr>
            <w:r w:rsidRPr="001F0C70">
              <w:rPr>
                <w:color w:val="000000"/>
                <w:sz w:val="16"/>
                <w:szCs w:val="16"/>
              </w:rPr>
              <w:t>İştirakler, bağlı ortaklıklar ve birlikte kontrol edilen ortaklıklardan bedelsiz olarak edinilen ve dönem kârı içerisinde muhasebeleştirilmeyen hisseler</w:t>
            </w:r>
          </w:p>
        </w:tc>
        <w:tc>
          <w:tcPr>
            <w:tcW w:w="1276" w:type="dxa"/>
            <w:noWrap/>
            <w:vAlign w:val="bottom"/>
          </w:tcPr>
          <w:p w14:paraId="34CC6FFA" w14:textId="77777777" w:rsidR="004C1AB3" w:rsidRPr="001F0C70" w:rsidRDefault="004C1AB3" w:rsidP="001F0C70">
            <w:pPr>
              <w:widowControl w:val="0"/>
              <w:spacing w:line="216" w:lineRule="auto"/>
              <w:ind w:right="-39"/>
              <w:jc w:val="right"/>
              <w:rPr>
                <w:color w:val="000000"/>
                <w:sz w:val="16"/>
                <w:szCs w:val="16"/>
              </w:rPr>
            </w:pPr>
            <w:r w:rsidRPr="001F0C70">
              <w:rPr>
                <w:color w:val="000000"/>
                <w:sz w:val="16"/>
                <w:szCs w:val="16"/>
              </w:rPr>
              <w:t>-</w:t>
            </w:r>
          </w:p>
        </w:tc>
        <w:tc>
          <w:tcPr>
            <w:tcW w:w="1417" w:type="dxa"/>
            <w:vAlign w:val="bottom"/>
          </w:tcPr>
          <w:p w14:paraId="21F0943A" w14:textId="77777777" w:rsidR="004C1AB3" w:rsidRPr="001F0C70" w:rsidRDefault="004C1AB3" w:rsidP="001F0C70">
            <w:pPr>
              <w:widowControl w:val="0"/>
              <w:spacing w:line="216" w:lineRule="auto"/>
              <w:ind w:right="-39"/>
              <w:jc w:val="right"/>
              <w:rPr>
                <w:color w:val="000000"/>
                <w:sz w:val="16"/>
                <w:szCs w:val="16"/>
              </w:rPr>
            </w:pPr>
          </w:p>
        </w:tc>
      </w:tr>
      <w:tr w:rsidR="004C1AB3" w:rsidRPr="001F0C70" w14:paraId="64E7BDBC" w14:textId="77777777" w:rsidTr="003D58E8">
        <w:trPr>
          <w:trHeight w:val="57"/>
        </w:trPr>
        <w:tc>
          <w:tcPr>
            <w:tcW w:w="6659" w:type="dxa"/>
            <w:shd w:val="clear" w:color="auto" w:fill="auto"/>
            <w:vAlign w:val="bottom"/>
            <w:hideMark/>
          </w:tcPr>
          <w:p w14:paraId="50069C17" w14:textId="77777777" w:rsidR="004C1AB3" w:rsidRPr="001F0C70" w:rsidRDefault="004C1AB3" w:rsidP="001F0C70">
            <w:pPr>
              <w:widowControl w:val="0"/>
              <w:spacing w:line="216" w:lineRule="auto"/>
              <w:rPr>
                <w:color w:val="000000"/>
                <w:sz w:val="16"/>
                <w:szCs w:val="16"/>
              </w:rPr>
            </w:pPr>
            <w:r w:rsidRPr="001F0C70">
              <w:rPr>
                <w:color w:val="000000"/>
                <w:sz w:val="16"/>
                <w:szCs w:val="16"/>
              </w:rPr>
              <w:t>Hisse senedi ihraç primleri</w:t>
            </w:r>
          </w:p>
        </w:tc>
        <w:tc>
          <w:tcPr>
            <w:tcW w:w="1276" w:type="dxa"/>
            <w:noWrap/>
            <w:vAlign w:val="bottom"/>
          </w:tcPr>
          <w:p w14:paraId="289EEC22" w14:textId="77777777" w:rsidR="004C1AB3" w:rsidRPr="001F0C70" w:rsidRDefault="004C1AB3" w:rsidP="001F0C70">
            <w:pPr>
              <w:widowControl w:val="0"/>
              <w:spacing w:line="216" w:lineRule="auto"/>
              <w:ind w:right="-39"/>
              <w:jc w:val="right"/>
              <w:rPr>
                <w:color w:val="000000"/>
                <w:sz w:val="16"/>
                <w:szCs w:val="16"/>
              </w:rPr>
            </w:pPr>
            <w:r w:rsidRPr="001F0C70">
              <w:rPr>
                <w:color w:val="000000"/>
                <w:sz w:val="16"/>
                <w:szCs w:val="16"/>
              </w:rPr>
              <w:t>-</w:t>
            </w:r>
          </w:p>
        </w:tc>
        <w:tc>
          <w:tcPr>
            <w:tcW w:w="1417" w:type="dxa"/>
            <w:vAlign w:val="bottom"/>
          </w:tcPr>
          <w:p w14:paraId="73D59CA8" w14:textId="77777777" w:rsidR="004C1AB3" w:rsidRPr="001F0C70" w:rsidRDefault="004C1AB3" w:rsidP="001F0C70">
            <w:pPr>
              <w:widowControl w:val="0"/>
              <w:spacing w:line="216" w:lineRule="auto"/>
              <w:ind w:right="-39"/>
              <w:jc w:val="right"/>
              <w:rPr>
                <w:color w:val="000000"/>
                <w:sz w:val="16"/>
                <w:szCs w:val="16"/>
              </w:rPr>
            </w:pPr>
          </w:p>
        </w:tc>
      </w:tr>
      <w:tr w:rsidR="004C1AB3" w:rsidRPr="001F0C70" w14:paraId="2EEF0C43" w14:textId="77777777" w:rsidTr="003D58E8">
        <w:trPr>
          <w:trHeight w:val="57"/>
        </w:trPr>
        <w:tc>
          <w:tcPr>
            <w:tcW w:w="6659" w:type="dxa"/>
            <w:shd w:val="clear" w:color="auto" w:fill="auto"/>
            <w:vAlign w:val="bottom"/>
            <w:hideMark/>
          </w:tcPr>
          <w:p w14:paraId="2966B3EF" w14:textId="77777777" w:rsidR="004C1AB3" w:rsidRPr="001F0C70" w:rsidRDefault="004C1AB3" w:rsidP="001F0C70">
            <w:pPr>
              <w:rPr>
                <w:b/>
                <w:bCs/>
                <w:sz w:val="16"/>
                <w:szCs w:val="16"/>
                <w:lang w:val="en-US" w:eastAsia="en-US"/>
              </w:rPr>
            </w:pPr>
            <w:r w:rsidRPr="001F0C70">
              <w:rPr>
                <w:b/>
                <w:bCs/>
                <w:sz w:val="16"/>
                <w:szCs w:val="16"/>
                <w:lang w:val="en-US" w:eastAsia="en-US"/>
              </w:rPr>
              <w:t>İndirimler Öncesi Çekirdek Sermaye</w:t>
            </w:r>
          </w:p>
        </w:tc>
        <w:tc>
          <w:tcPr>
            <w:tcW w:w="1276" w:type="dxa"/>
            <w:noWrap/>
            <w:vAlign w:val="bottom"/>
          </w:tcPr>
          <w:p w14:paraId="64119B1C" w14:textId="77777777" w:rsidR="004C1AB3" w:rsidRPr="001F0C70" w:rsidRDefault="00277C36" w:rsidP="001F0C70">
            <w:pPr>
              <w:ind w:right="-65"/>
              <w:jc w:val="right"/>
              <w:rPr>
                <w:b/>
                <w:sz w:val="16"/>
                <w:szCs w:val="16"/>
              </w:rPr>
            </w:pPr>
            <w:r w:rsidRPr="00277C36">
              <w:rPr>
                <w:b/>
                <w:color w:val="000000"/>
                <w:sz w:val="16"/>
                <w:szCs w:val="16"/>
              </w:rPr>
              <w:t>2.257.223</w:t>
            </w:r>
          </w:p>
        </w:tc>
        <w:tc>
          <w:tcPr>
            <w:tcW w:w="1417" w:type="dxa"/>
            <w:vAlign w:val="bottom"/>
          </w:tcPr>
          <w:p w14:paraId="12785F5C" w14:textId="77777777" w:rsidR="004C1AB3" w:rsidRPr="001F0C70" w:rsidRDefault="004C1AB3" w:rsidP="001F0C70">
            <w:pPr>
              <w:ind w:right="-65"/>
              <w:jc w:val="right"/>
              <w:rPr>
                <w:b/>
                <w:sz w:val="16"/>
                <w:szCs w:val="16"/>
              </w:rPr>
            </w:pPr>
          </w:p>
        </w:tc>
      </w:tr>
      <w:tr w:rsidR="004C1AB3" w:rsidRPr="001F0C70" w14:paraId="5FD3935B" w14:textId="77777777" w:rsidTr="003D58E8">
        <w:trPr>
          <w:trHeight w:val="57"/>
        </w:trPr>
        <w:tc>
          <w:tcPr>
            <w:tcW w:w="6659" w:type="dxa"/>
            <w:shd w:val="clear" w:color="auto" w:fill="auto"/>
            <w:vAlign w:val="bottom"/>
            <w:hideMark/>
          </w:tcPr>
          <w:p w14:paraId="23B636E4" w14:textId="77777777" w:rsidR="004C1AB3" w:rsidRPr="001F0C70" w:rsidRDefault="004C1AB3" w:rsidP="001F0C70">
            <w:pPr>
              <w:rPr>
                <w:b/>
                <w:bCs/>
                <w:sz w:val="16"/>
                <w:szCs w:val="16"/>
                <w:lang w:val="en-US" w:eastAsia="en-US"/>
              </w:rPr>
            </w:pPr>
            <w:r w:rsidRPr="001F0C70">
              <w:rPr>
                <w:b/>
                <w:bCs/>
                <w:sz w:val="16"/>
                <w:szCs w:val="16"/>
                <w:lang w:val="en-US" w:eastAsia="en-US"/>
              </w:rPr>
              <w:t>Çekirdek Sermayeden Yapılacak İndirimler</w:t>
            </w:r>
          </w:p>
        </w:tc>
        <w:tc>
          <w:tcPr>
            <w:tcW w:w="1276" w:type="dxa"/>
            <w:noWrap/>
            <w:vAlign w:val="bottom"/>
          </w:tcPr>
          <w:p w14:paraId="2064866C" w14:textId="77777777" w:rsidR="004C1AB3" w:rsidRPr="001F0C70" w:rsidRDefault="004C1AB3" w:rsidP="001F0C70">
            <w:pPr>
              <w:ind w:right="-65"/>
              <w:jc w:val="right"/>
              <w:rPr>
                <w:sz w:val="16"/>
                <w:szCs w:val="16"/>
              </w:rPr>
            </w:pPr>
            <w:r w:rsidRPr="001F0C70">
              <w:rPr>
                <w:sz w:val="16"/>
                <w:szCs w:val="16"/>
              </w:rPr>
              <w:t>-</w:t>
            </w:r>
          </w:p>
        </w:tc>
        <w:tc>
          <w:tcPr>
            <w:tcW w:w="1417" w:type="dxa"/>
            <w:vAlign w:val="bottom"/>
          </w:tcPr>
          <w:p w14:paraId="4B859C8C" w14:textId="77777777" w:rsidR="004C1AB3" w:rsidRPr="001F0C70" w:rsidRDefault="004C1AB3" w:rsidP="001F0C70">
            <w:pPr>
              <w:ind w:right="-65"/>
              <w:jc w:val="right"/>
              <w:rPr>
                <w:sz w:val="16"/>
                <w:szCs w:val="16"/>
              </w:rPr>
            </w:pPr>
          </w:p>
        </w:tc>
      </w:tr>
      <w:tr w:rsidR="004C1AB3" w:rsidRPr="001F0C70" w14:paraId="1F19E0CB" w14:textId="77777777" w:rsidTr="003D58E8">
        <w:trPr>
          <w:trHeight w:val="57"/>
        </w:trPr>
        <w:tc>
          <w:tcPr>
            <w:tcW w:w="6659" w:type="dxa"/>
            <w:shd w:val="clear" w:color="auto" w:fill="auto"/>
            <w:vAlign w:val="bottom"/>
            <w:hideMark/>
          </w:tcPr>
          <w:p w14:paraId="52C8E47F" w14:textId="77777777" w:rsidR="004C1AB3" w:rsidRPr="001F0C70" w:rsidRDefault="004C1AB3" w:rsidP="001F0C70">
            <w:pPr>
              <w:widowControl w:val="0"/>
              <w:spacing w:line="216" w:lineRule="auto"/>
              <w:rPr>
                <w:color w:val="000000"/>
                <w:sz w:val="16"/>
                <w:szCs w:val="16"/>
              </w:rPr>
            </w:pPr>
            <w:r w:rsidRPr="001F0C70">
              <w:rPr>
                <w:color w:val="000000"/>
                <w:sz w:val="16"/>
                <w:szCs w:val="16"/>
              </w:rPr>
              <w:t>Bankaların Özkaynaklarına İlişkin Yönetmeliğin 9 uncu maddesinin birinci fıkrasının (i) bendi uyarınca hesaplanan değerleme ayarlamaları</w:t>
            </w:r>
          </w:p>
        </w:tc>
        <w:tc>
          <w:tcPr>
            <w:tcW w:w="1276" w:type="dxa"/>
            <w:noWrap/>
            <w:vAlign w:val="bottom"/>
          </w:tcPr>
          <w:p w14:paraId="7FF2BF30" w14:textId="77777777" w:rsidR="004C1AB3" w:rsidRPr="001F0C70" w:rsidRDefault="008C07D7" w:rsidP="001F0C70">
            <w:pPr>
              <w:widowControl w:val="0"/>
              <w:spacing w:line="216" w:lineRule="auto"/>
              <w:ind w:right="-39"/>
              <w:jc w:val="right"/>
              <w:rPr>
                <w:color w:val="000000"/>
                <w:sz w:val="16"/>
                <w:szCs w:val="16"/>
              </w:rPr>
            </w:pPr>
            <w:r w:rsidRPr="001F0C70">
              <w:rPr>
                <w:color w:val="000000"/>
                <w:sz w:val="16"/>
                <w:szCs w:val="16"/>
              </w:rPr>
              <w:t xml:space="preserve"> </w:t>
            </w:r>
            <w:r w:rsidR="004C1AB3" w:rsidRPr="001F0C70">
              <w:rPr>
                <w:color w:val="000000"/>
                <w:sz w:val="16"/>
                <w:szCs w:val="16"/>
              </w:rPr>
              <w:t>-</w:t>
            </w:r>
          </w:p>
        </w:tc>
        <w:tc>
          <w:tcPr>
            <w:tcW w:w="1417" w:type="dxa"/>
            <w:vAlign w:val="bottom"/>
          </w:tcPr>
          <w:p w14:paraId="1E9D9996" w14:textId="77777777" w:rsidR="004C1AB3" w:rsidRPr="001F0C70" w:rsidRDefault="004C1AB3" w:rsidP="001F0C70">
            <w:pPr>
              <w:widowControl w:val="0"/>
              <w:spacing w:line="216" w:lineRule="auto"/>
              <w:ind w:right="-39"/>
              <w:jc w:val="right"/>
              <w:rPr>
                <w:color w:val="000000"/>
                <w:sz w:val="16"/>
                <w:szCs w:val="16"/>
              </w:rPr>
            </w:pPr>
          </w:p>
        </w:tc>
      </w:tr>
      <w:tr w:rsidR="00277C36" w:rsidRPr="001F0C70" w14:paraId="1EEF995D" w14:textId="77777777" w:rsidTr="00D63E83">
        <w:trPr>
          <w:trHeight w:val="57"/>
        </w:trPr>
        <w:tc>
          <w:tcPr>
            <w:tcW w:w="6659" w:type="dxa"/>
            <w:shd w:val="clear" w:color="auto" w:fill="auto"/>
            <w:vAlign w:val="bottom"/>
            <w:hideMark/>
          </w:tcPr>
          <w:p w14:paraId="3ED1824B" w14:textId="77777777" w:rsidR="00277C36" w:rsidRPr="001F0C70" w:rsidRDefault="00277C36" w:rsidP="00277C36">
            <w:pPr>
              <w:widowControl w:val="0"/>
              <w:spacing w:line="216" w:lineRule="auto"/>
              <w:ind w:left="16"/>
              <w:rPr>
                <w:color w:val="000000"/>
                <w:sz w:val="16"/>
                <w:szCs w:val="16"/>
              </w:rPr>
            </w:pPr>
            <w:r w:rsidRPr="001F0C70">
              <w:rPr>
                <w:color w:val="000000"/>
                <w:sz w:val="16"/>
                <w:szCs w:val="16"/>
              </w:rPr>
              <w:t xml:space="preserve">Net dönem zararı ile geçmiş yıllar zararı toplamının yedek akçelerle karşılanamayan kısmı ile TMS uyarınca özkaynaklara yansıtılan kayıplar </w:t>
            </w:r>
          </w:p>
        </w:tc>
        <w:tc>
          <w:tcPr>
            <w:tcW w:w="1276" w:type="dxa"/>
            <w:shd w:val="clear" w:color="auto" w:fill="auto"/>
            <w:noWrap/>
          </w:tcPr>
          <w:p w14:paraId="06805A15" w14:textId="77777777" w:rsidR="00277C36" w:rsidRPr="001F0C70" w:rsidRDefault="00277C36" w:rsidP="00277C36">
            <w:pPr>
              <w:widowControl w:val="0"/>
              <w:spacing w:line="216" w:lineRule="auto"/>
              <w:ind w:right="-39"/>
              <w:jc w:val="right"/>
              <w:rPr>
                <w:color w:val="000000"/>
                <w:sz w:val="16"/>
                <w:szCs w:val="16"/>
              </w:rPr>
            </w:pPr>
          </w:p>
          <w:p w14:paraId="050C7B26" w14:textId="77777777" w:rsidR="00277C36" w:rsidRPr="001F0C70" w:rsidRDefault="00277C36" w:rsidP="00277C36">
            <w:pPr>
              <w:widowControl w:val="0"/>
              <w:spacing w:line="216" w:lineRule="auto"/>
              <w:ind w:right="-39"/>
              <w:jc w:val="right"/>
              <w:rPr>
                <w:color w:val="000000"/>
                <w:sz w:val="16"/>
                <w:szCs w:val="16"/>
              </w:rPr>
            </w:pPr>
            <w:r w:rsidRPr="001F0C70">
              <w:rPr>
                <w:color w:val="000000"/>
                <w:sz w:val="16"/>
                <w:szCs w:val="16"/>
              </w:rPr>
              <w:t xml:space="preserve">38.639   </w:t>
            </w:r>
          </w:p>
        </w:tc>
        <w:tc>
          <w:tcPr>
            <w:tcW w:w="1417" w:type="dxa"/>
            <w:vAlign w:val="bottom"/>
          </w:tcPr>
          <w:p w14:paraId="4ADD1807" w14:textId="77777777" w:rsidR="00277C36" w:rsidRPr="001F0C70" w:rsidRDefault="00277C36" w:rsidP="00277C36">
            <w:pPr>
              <w:widowControl w:val="0"/>
              <w:spacing w:line="216" w:lineRule="auto"/>
              <w:ind w:right="-39"/>
              <w:jc w:val="right"/>
              <w:rPr>
                <w:color w:val="000000"/>
                <w:sz w:val="16"/>
                <w:szCs w:val="16"/>
              </w:rPr>
            </w:pPr>
          </w:p>
        </w:tc>
      </w:tr>
      <w:tr w:rsidR="00277C36" w:rsidRPr="001F0C70" w14:paraId="3BD5ACFC" w14:textId="77777777" w:rsidTr="00D63E83">
        <w:trPr>
          <w:trHeight w:val="57"/>
        </w:trPr>
        <w:tc>
          <w:tcPr>
            <w:tcW w:w="6659" w:type="dxa"/>
            <w:shd w:val="clear" w:color="auto" w:fill="auto"/>
            <w:vAlign w:val="bottom"/>
            <w:hideMark/>
          </w:tcPr>
          <w:p w14:paraId="68DB4FF0" w14:textId="77777777" w:rsidR="00277C36" w:rsidRPr="001F0C70" w:rsidRDefault="00277C36" w:rsidP="00277C36">
            <w:pPr>
              <w:widowControl w:val="0"/>
              <w:spacing w:line="216" w:lineRule="auto"/>
              <w:rPr>
                <w:color w:val="000000"/>
                <w:sz w:val="16"/>
                <w:szCs w:val="16"/>
              </w:rPr>
            </w:pPr>
            <w:r w:rsidRPr="001F0C70">
              <w:rPr>
                <w:color w:val="000000"/>
                <w:sz w:val="16"/>
                <w:szCs w:val="16"/>
              </w:rPr>
              <w:t xml:space="preserve">Faaliyet kiralaması geliştirme maliyetleri </w:t>
            </w:r>
          </w:p>
        </w:tc>
        <w:tc>
          <w:tcPr>
            <w:tcW w:w="1276" w:type="dxa"/>
            <w:shd w:val="clear" w:color="auto" w:fill="auto"/>
            <w:noWrap/>
          </w:tcPr>
          <w:p w14:paraId="40968B25" w14:textId="77777777" w:rsidR="00277C36" w:rsidRPr="001F0C70" w:rsidRDefault="00277C36" w:rsidP="00277C36">
            <w:pPr>
              <w:widowControl w:val="0"/>
              <w:spacing w:line="216" w:lineRule="auto"/>
              <w:ind w:right="-39"/>
              <w:jc w:val="right"/>
              <w:rPr>
                <w:color w:val="000000"/>
                <w:sz w:val="16"/>
                <w:szCs w:val="16"/>
              </w:rPr>
            </w:pPr>
            <w:r w:rsidRPr="001F0C70">
              <w:rPr>
                <w:color w:val="000000"/>
                <w:sz w:val="16"/>
                <w:szCs w:val="16"/>
              </w:rPr>
              <w:t xml:space="preserve">18.408   </w:t>
            </w:r>
          </w:p>
        </w:tc>
        <w:tc>
          <w:tcPr>
            <w:tcW w:w="1417" w:type="dxa"/>
            <w:vAlign w:val="bottom"/>
          </w:tcPr>
          <w:p w14:paraId="6A64E5ED" w14:textId="77777777" w:rsidR="00277C36" w:rsidRPr="001F0C70" w:rsidRDefault="00277C36" w:rsidP="00277C36">
            <w:pPr>
              <w:widowControl w:val="0"/>
              <w:spacing w:line="216" w:lineRule="auto"/>
              <w:ind w:right="-39"/>
              <w:jc w:val="right"/>
              <w:rPr>
                <w:color w:val="000000"/>
                <w:sz w:val="16"/>
                <w:szCs w:val="16"/>
              </w:rPr>
            </w:pPr>
          </w:p>
        </w:tc>
      </w:tr>
      <w:tr w:rsidR="004C1AB3" w:rsidRPr="001F0C70" w14:paraId="1E21EB9B" w14:textId="77777777" w:rsidTr="003D58E8">
        <w:trPr>
          <w:trHeight w:val="57"/>
        </w:trPr>
        <w:tc>
          <w:tcPr>
            <w:tcW w:w="6659" w:type="dxa"/>
            <w:shd w:val="clear" w:color="auto" w:fill="auto"/>
            <w:vAlign w:val="bottom"/>
            <w:hideMark/>
          </w:tcPr>
          <w:p w14:paraId="0F5A0B01" w14:textId="77777777" w:rsidR="004C1AB3" w:rsidRPr="001F0C70" w:rsidRDefault="004C1AB3" w:rsidP="001F0C70">
            <w:pPr>
              <w:widowControl w:val="0"/>
              <w:spacing w:line="216" w:lineRule="auto"/>
              <w:ind w:left="80" w:hanging="80"/>
              <w:rPr>
                <w:color w:val="000000"/>
                <w:sz w:val="16"/>
                <w:szCs w:val="16"/>
              </w:rPr>
            </w:pPr>
            <w:r w:rsidRPr="001F0C70">
              <w:rPr>
                <w:color w:val="000000"/>
                <w:sz w:val="16"/>
                <w:szCs w:val="16"/>
              </w:rPr>
              <w:t>İlgili ertelenmiş vergi yükümlülüğü ile mahsup edildikten sonra kalan şerefiye</w:t>
            </w:r>
          </w:p>
        </w:tc>
        <w:tc>
          <w:tcPr>
            <w:tcW w:w="1276" w:type="dxa"/>
            <w:noWrap/>
            <w:vAlign w:val="bottom"/>
          </w:tcPr>
          <w:p w14:paraId="0C64D579" w14:textId="77777777" w:rsidR="004C1AB3" w:rsidRPr="001F0C70" w:rsidRDefault="004C1AB3" w:rsidP="001F0C70">
            <w:pPr>
              <w:widowControl w:val="0"/>
              <w:spacing w:line="216" w:lineRule="auto"/>
              <w:ind w:right="-39"/>
              <w:jc w:val="right"/>
              <w:rPr>
                <w:color w:val="000000"/>
                <w:sz w:val="16"/>
                <w:szCs w:val="16"/>
              </w:rPr>
            </w:pPr>
            <w:r w:rsidRPr="001F0C70">
              <w:rPr>
                <w:color w:val="000000"/>
                <w:sz w:val="16"/>
                <w:szCs w:val="16"/>
              </w:rPr>
              <w:t>-</w:t>
            </w:r>
          </w:p>
        </w:tc>
        <w:tc>
          <w:tcPr>
            <w:tcW w:w="1417" w:type="dxa"/>
            <w:vAlign w:val="bottom"/>
          </w:tcPr>
          <w:p w14:paraId="135E279A" w14:textId="77777777" w:rsidR="004C1AB3" w:rsidRPr="001F0C70" w:rsidRDefault="004C1AB3" w:rsidP="001F0C70">
            <w:pPr>
              <w:widowControl w:val="0"/>
              <w:spacing w:line="216" w:lineRule="auto"/>
              <w:ind w:right="-39"/>
              <w:jc w:val="right"/>
              <w:rPr>
                <w:color w:val="000000"/>
                <w:sz w:val="16"/>
                <w:szCs w:val="16"/>
              </w:rPr>
            </w:pPr>
          </w:p>
        </w:tc>
      </w:tr>
      <w:tr w:rsidR="004C1AB3" w:rsidRPr="001F0C70" w14:paraId="2AE81E4B" w14:textId="77777777" w:rsidTr="003D58E8">
        <w:trPr>
          <w:trHeight w:val="57"/>
        </w:trPr>
        <w:tc>
          <w:tcPr>
            <w:tcW w:w="6659" w:type="dxa"/>
            <w:shd w:val="clear" w:color="auto" w:fill="auto"/>
            <w:vAlign w:val="bottom"/>
            <w:hideMark/>
          </w:tcPr>
          <w:p w14:paraId="165856AE" w14:textId="77777777" w:rsidR="004C1AB3" w:rsidRPr="001F0C70" w:rsidRDefault="004C1AB3" w:rsidP="001F0C70">
            <w:pPr>
              <w:widowControl w:val="0"/>
              <w:spacing w:line="216" w:lineRule="auto"/>
              <w:ind w:left="-2"/>
              <w:rPr>
                <w:color w:val="000000"/>
                <w:sz w:val="16"/>
                <w:szCs w:val="16"/>
              </w:rPr>
            </w:pPr>
            <w:r w:rsidRPr="001F0C70">
              <w:rPr>
                <w:color w:val="000000"/>
                <w:sz w:val="16"/>
                <w:szCs w:val="16"/>
              </w:rPr>
              <w:t>İpotek hizmeti sunma hakları hariç olmak üzere ilgili ertelenmiş vergi yükümlülüğü ile mahsup edildikten sonra kalan diğer maddi olmayan duran varlıklar</w:t>
            </w:r>
          </w:p>
        </w:tc>
        <w:tc>
          <w:tcPr>
            <w:tcW w:w="1276" w:type="dxa"/>
            <w:noWrap/>
            <w:vAlign w:val="bottom"/>
          </w:tcPr>
          <w:p w14:paraId="5601FB9F" w14:textId="77777777" w:rsidR="004C1AB3" w:rsidRPr="001F0C70" w:rsidRDefault="00277C36" w:rsidP="001F0C70">
            <w:pPr>
              <w:widowControl w:val="0"/>
              <w:spacing w:line="216" w:lineRule="auto"/>
              <w:ind w:right="-39"/>
              <w:jc w:val="right"/>
              <w:rPr>
                <w:color w:val="000000"/>
                <w:sz w:val="16"/>
                <w:szCs w:val="16"/>
              </w:rPr>
            </w:pPr>
            <w:r w:rsidRPr="00277C36">
              <w:rPr>
                <w:color w:val="000000"/>
                <w:sz w:val="16"/>
                <w:szCs w:val="16"/>
              </w:rPr>
              <w:t xml:space="preserve">80.396   </w:t>
            </w:r>
          </w:p>
        </w:tc>
        <w:tc>
          <w:tcPr>
            <w:tcW w:w="1417" w:type="dxa"/>
            <w:vAlign w:val="bottom"/>
          </w:tcPr>
          <w:p w14:paraId="251ED542" w14:textId="77777777" w:rsidR="004C1AB3" w:rsidRPr="001F0C70" w:rsidRDefault="004C1AB3" w:rsidP="001F0C70">
            <w:pPr>
              <w:widowControl w:val="0"/>
              <w:spacing w:line="216" w:lineRule="auto"/>
              <w:ind w:right="-39"/>
              <w:jc w:val="right"/>
              <w:rPr>
                <w:color w:val="000000"/>
                <w:sz w:val="16"/>
                <w:szCs w:val="16"/>
              </w:rPr>
            </w:pPr>
          </w:p>
        </w:tc>
      </w:tr>
      <w:tr w:rsidR="004C1AB3" w:rsidRPr="001F0C70" w14:paraId="14D20378" w14:textId="77777777" w:rsidTr="003D58E8">
        <w:trPr>
          <w:trHeight w:val="57"/>
        </w:trPr>
        <w:tc>
          <w:tcPr>
            <w:tcW w:w="6659" w:type="dxa"/>
            <w:shd w:val="clear" w:color="auto" w:fill="auto"/>
            <w:vAlign w:val="bottom"/>
            <w:hideMark/>
          </w:tcPr>
          <w:p w14:paraId="25DEEA81" w14:textId="77777777" w:rsidR="004C1AB3" w:rsidRPr="001F0C70" w:rsidRDefault="004C1AB3" w:rsidP="001F0C70">
            <w:pPr>
              <w:widowControl w:val="0"/>
              <w:spacing w:line="216" w:lineRule="auto"/>
              <w:ind w:left="-2"/>
              <w:rPr>
                <w:color w:val="000000"/>
                <w:sz w:val="16"/>
                <w:szCs w:val="16"/>
              </w:rPr>
            </w:pPr>
            <w:r w:rsidRPr="001F0C70">
              <w:rPr>
                <w:color w:val="000000"/>
                <w:sz w:val="16"/>
                <w:szCs w:val="16"/>
              </w:rPr>
              <w:t>Geçici farklara dayanan ertelenmiş vergi varlıkları hariç olmak üzere gelecek dönemlerde elde edilecek vergilendirilebilir gelirlere dayanan ertelenmiş vergi varlığının, ilgili ertelenmiş vergi yükümlülüğü ile mahsup edildikten sonra kalan kısmı</w:t>
            </w:r>
          </w:p>
        </w:tc>
        <w:tc>
          <w:tcPr>
            <w:tcW w:w="1276" w:type="dxa"/>
            <w:noWrap/>
          </w:tcPr>
          <w:p w14:paraId="73D726BC" w14:textId="77777777" w:rsidR="004C1AB3" w:rsidRPr="001F0C70" w:rsidRDefault="004C1AB3" w:rsidP="001F0C70">
            <w:pPr>
              <w:widowControl w:val="0"/>
              <w:spacing w:line="216" w:lineRule="auto"/>
              <w:ind w:right="-39"/>
              <w:jc w:val="right"/>
              <w:rPr>
                <w:color w:val="000000"/>
                <w:sz w:val="16"/>
                <w:szCs w:val="16"/>
              </w:rPr>
            </w:pPr>
          </w:p>
          <w:p w14:paraId="1FF5EC44" w14:textId="77777777" w:rsidR="004C1AB3" w:rsidRPr="001F0C70" w:rsidRDefault="004C1AB3" w:rsidP="001F0C70">
            <w:pPr>
              <w:widowControl w:val="0"/>
              <w:spacing w:line="216" w:lineRule="auto"/>
              <w:ind w:right="-39"/>
              <w:jc w:val="right"/>
              <w:rPr>
                <w:color w:val="000000"/>
                <w:sz w:val="16"/>
                <w:szCs w:val="16"/>
              </w:rPr>
            </w:pPr>
          </w:p>
          <w:p w14:paraId="3875AAD2" w14:textId="77777777" w:rsidR="004C1AB3" w:rsidRPr="001F0C70" w:rsidRDefault="004C1AB3" w:rsidP="001F0C70">
            <w:pPr>
              <w:widowControl w:val="0"/>
              <w:spacing w:line="216" w:lineRule="auto"/>
              <w:ind w:right="-39"/>
              <w:jc w:val="right"/>
              <w:rPr>
                <w:color w:val="000000"/>
                <w:sz w:val="16"/>
                <w:szCs w:val="16"/>
              </w:rPr>
            </w:pPr>
            <w:r w:rsidRPr="001F0C70">
              <w:rPr>
                <w:color w:val="000000"/>
                <w:sz w:val="16"/>
                <w:szCs w:val="16"/>
              </w:rPr>
              <w:t>-</w:t>
            </w:r>
          </w:p>
        </w:tc>
        <w:tc>
          <w:tcPr>
            <w:tcW w:w="1417" w:type="dxa"/>
          </w:tcPr>
          <w:p w14:paraId="15270405" w14:textId="77777777" w:rsidR="004C1AB3" w:rsidRPr="001F0C70" w:rsidRDefault="004C1AB3" w:rsidP="001F0C70">
            <w:pPr>
              <w:widowControl w:val="0"/>
              <w:spacing w:line="216" w:lineRule="auto"/>
              <w:ind w:right="-39"/>
              <w:jc w:val="right"/>
              <w:rPr>
                <w:color w:val="000000"/>
                <w:sz w:val="16"/>
                <w:szCs w:val="16"/>
              </w:rPr>
            </w:pPr>
          </w:p>
        </w:tc>
      </w:tr>
      <w:tr w:rsidR="004C1AB3" w:rsidRPr="001F0C70" w14:paraId="5FB66E42" w14:textId="77777777" w:rsidTr="003D58E8">
        <w:trPr>
          <w:trHeight w:val="57"/>
        </w:trPr>
        <w:tc>
          <w:tcPr>
            <w:tcW w:w="6659" w:type="dxa"/>
            <w:shd w:val="clear" w:color="auto" w:fill="auto"/>
            <w:vAlign w:val="bottom"/>
            <w:hideMark/>
          </w:tcPr>
          <w:p w14:paraId="57DBC94A" w14:textId="77777777" w:rsidR="004C1AB3" w:rsidRPr="001F0C70" w:rsidRDefault="004C1AB3" w:rsidP="001F0C70">
            <w:pPr>
              <w:widowControl w:val="0"/>
              <w:spacing w:line="216" w:lineRule="auto"/>
              <w:ind w:left="7" w:hanging="9"/>
              <w:rPr>
                <w:color w:val="000000"/>
                <w:sz w:val="16"/>
                <w:szCs w:val="16"/>
              </w:rPr>
            </w:pPr>
            <w:r w:rsidRPr="001F0C70">
              <w:rPr>
                <w:color w:val="000000"/>
                <w:sz w:val="16"/>
                <w:szCs w:val="16"/>
              </w:rPr>
              <w:t>Gerçeğe uygun değeri üzerinden izlenmeyen varlık veya yükümlülüklerin nakit akış riskinden korunma işlemine konu edilmesi halinde ortaya çıkan farklar</w:t>
            </w:r>
          </w:p>
        </w:tc>
        <w:tc>
          <w:tcPr>
            <w:tcW w:w="1276" w:type="dxa"/>
            <w:noWrap/>
          </w:tcPr>
          <w:p w14:paraId="25C60CA7" w14:textId="77777777" w:rsidR="004C1AB3" w:rsidRPr="001F0C70" w:rsidRDefault="004C1AB3" w:rsidP="001F0C70">
            <w:pPr>
              <w:widowControl w:val="0"/>
              <w:spacing w:line="216" w:lineRule="auto"/>
              <w:ind w:right="-39"/>
              <w:jc w:val="right"/>
              <w:rPr>
                <w:color w:val="000000"/>
                <w:sz w:val="16"/>
                <w:szCs w:val="16"/>
              </w:rPr>
            </w:pPr>
          </w:p>
          <w:p w14:paraId="39E0244E" w14:textId="77777777" w:rsidR="004C1AB3" w:rsidRPr="001F0C70" w:rsidRDefault="004C1AB3" w:rsidP="001F0C70">
            <w:pPr>
              <w:widowControl w:val="0"/>
              <w:spacing w:line="216" w:lineRule="auto"/>
              <w:ind w:right="-39"/>
              <w:jc w:val="right"/>
              <w:rPr>
                <w:color w:val="000000"/>
                <w:sz w:val="16"/>
                <w:szCs w:val="16"/>
              </w:rPr>
            </w:pPr>
            <w:r w:rsidRPr="001F0C70">
              <w:rPr>
                <w:color w:val="000000"/>
                <w:sz w:val="16"/>
                <w:szCs w:val="16"/>
              </w:rPr>
              <w:t>-</w:t>
            </w:r>
          </w:p>
        </w:tc>
        <w:tc>
          <w:tcPr>
            <w:tcW w:w="1417" w:type="dxa"/>
          </w:tcPr>
          <w:p w14:paraId="66DDA2AB" w14:textId="77777777" w:rsidR="004C1AB3" w:rsidRPr="001F0C70" w:rsidRDefault="004C1AB3" w:rsidP="001F0C70">
            <w:pPr>
              <w:widowControl w:val="0"/>
              <w:spacing w:line="216" w:lineRule="auto"/>
              <w:ind w:right="-39"/>
              <w:jc w:val="right"/>
              <w:rPr>
                <w:color w:val="000000"/>
                <w:sz w:val="16"/>
                <w:szCs w:val="16"/>
              </w:rPr>
            </w:pPr>
          </w:p>
        </w:tc>
      </w:tr>
      <w:tr w:rsidR="003D58E8" w:rsidRPr="001F0C70" w14:paraId="2A3A13E9" w14:textId="77777777" w:rsidTr="003D58E8">
        <w:trPr>
          <w:trHeight w:val="57"/>
        </w:trPr>
        <w:tc>
          <w:tcPr>
            <w:tcW w:w="6659" w:type="dxa"/>
            <w:shd w:val="clear" w:color="auto" w:fill="auto"/>
            <w:vAlign w:val="bottom"/>
          </w:tcPr>
          <w:p w14:paraId="74B0C8A5" w14:textId="77777777" w:rsidR="003D58E8" w:rsidRPr="001F0C70" w:rsidRDefault="003D58E8" w:rsidP="001F0C70">
            <w:pPr>
              <w:widowControl w:val="0"/>
              <w:spacing w:line="216" w:lineRule="auto"/>
              <w:ind w:left="7" w:hanging="9"/>
              <w:rPr>
                <w:color w:val="000000"/>
                <w:sz w:val="16"/>
                <w:szCs w:val="16"/>
              </w:rPr>
            </w:pPr>
            <w:r w:rsidRPr="001F0C70">
              <w:rPr>
                <w:color w:val="000000"/>
                <w:sz w:val="16"/>
                <w:szCs w:val="16"/>
              </w:rPr>
              <w:t>Kredi Riskine Esas Tutarın İçsel Derecelendirmeye Dayalı Yaklaşımlar ile Hesaplanmasına İlişkin Tebliğ uyarınca hesaplanan toplam beklenen kayıp tutarının, toplam karşılık tutarını aşan kısmı</w:t>
            </w:r>
          </w:p>
        </w:tc>
        <w:tc>
          <w:tcPr>
            <w:tcW w:w="1276" w:type="dxa"/>
            <w:noWrap/>
          </w:tcPr>
          <w:p w14:paraId="3D0E46A5" w14:textId="77777777" w:rsidR="003D58E8" w:rsidRPr="001F0C70" w:rsidRDefault="003D58E8" w:rsidP="001F0C70">
            <w:pPr>
              <w:widowControl w:val="0"/>
              <w:spacing w:line="216" w:lineRule="auto"/>
              <w:ind w:right="-39"/>
              <w:jc w:val="right"/>
              <w:rPr>
                <w:color w:val="000000"/>
                <w:sz w:val="16"/>
                <w:szCs w:val="16"/>
              </w:rPr>
            </w:pPr>
          </w:p>
          <w:p w14:paraId="67B90693" w14:textId="77777777" w:rsidR="003D58E8" w:rsidRPr="001F0C70" w:rsidRDefault="003D58E8" w:rsidP="001F0C70">
            <w:pPr>
              <w:widowControl w:val="0"/>
              <w:spacing w:line="216" w:lineRule="auto"/>
              <w:ind w:right="-39"/>
              <w:jc w:val="right"/>
              <w:rPr>
                <w:color w:val="000000"/>
                <w:sz w:val="16"/>
                <w:szCs w:val="16"/>
              </w:rPr>
            </w:pPr>
            <w:r w:rsidRPr="001F0C70">
              <w:rPr>
                <w:color w:val="000000"/>
                <w:sz w:val="16"/>
                <w:szCs w:val="16"/>
              </w:rPr>
              <w:t>-</w:t>
            </w:r>
          </w:p>
        </w:tc>
        <w:tc>
          <w:tcPr>
            <w:tcW w:w="1417" w:type="dxa"/>
          </w:tcPr>
          <w:p w14:paraId="403E1F0D" w14:textId="77777777" w:rsidR="003D58E8" w:rsidRPr="001F0C70" w:rsidRDefault="003D58E8" w:rsidP="001F0C70">
            <w:pPr>
              <w:widowControl w:val="0"/>
              <w:spacing w:line="216" w:lineRule="auto"/>
              <w:ind w:right="-39"/>
              <w:jc w:val="right"/>
              <w:rPr>
                <w:color w:val="000000"/>
                <w:sz w:val="16"/>
                <w:szCs w:val="16"/>
              </w:rPr>
            </w:pPr>
          </w:p>
        </w:tc>
      </w:tr>
      <w:tr w:rsidR="003D58E8" w:rsidRPr="001F0C70" w14:paraId="306EBEAA" w14:textId="77777777" w:rsidTr="003D58E8">
        <w:trPr>
          <w:trHeight w:val="57"/>
        </w:trPr>
        <w:tc>
          <w:tcPr>
            <w:tcW w:w="6659" w:type="dxa"/>
            <w:shd w:val="clear" w:color="auto" w:fill="auto"/>
            <w:vAlign w:val="bottom"/>
            <w:hideMark/>
          </w:tcPr>
          <w:p w14:paraId="111A917D" w14:textId="77777777" w:rsidR="003D58E8" w:rsidRPr="001F0C70" w:rsidRDefault="003D58E8" w:rsidP="001F0C70">
            <w:pPr>
              <w:widowControl w:val="0"/>
              <w:spacing w:line="216" w:lineRule="auto"/>
              <w:rPr>
                <w:color w:val="000000"/>
                <w:sz w:val="16"/>
                <w:szCs w:val="16"/>
              </w:rPr>
            </w:pPr>
            <w:r w:rsidRPr="001F0C70">
              <w:rPr>
                <w:color w:val="000000"/>
                <w:sz w:val="16"/>
                <w:szCs w:val="16"/>
              </w:rPr>
              <w:t>Menkul kıymetleştirme işlemlerinden kaynaklanan kazançlar</w:t>
            </w:r>
          </w:p>
        </w:tc>
        <w:tc>
          <w:tcPr>
            <w:tcW w:w="1276" w:type="dxa"/>
            <w:noWrap/>
          </w:tcPr>
          <w:p w14:paraId="434C1298" w14:textId="77777777" w:rsidR="003D58E8" w:rsidRPr="001F0C70" w:rsidRDefault="003D58E8" w:rsidP="001F0C70">
            <w:pPr>
              <w:widowControl w:val="0"/>
              <w:spacing w:line="216" w:lineRule="auto"/>
              <w:ind w:right="-39"/>
              <w:jc w:val="right"/>
              <w:rPr>
                <w:color w:val="000000"/>
                <w:sz w:val="16"/>
                <w:szCs w:val="16"/>
              </w:rPr>
            </w:pPr>
            <w:r w:rsidRPr="001F0C70">
              <w:rPr>
                <w:color w:val="000000"/>
                <w:sz w:val="16"/>
                <w:szCs w:val="16"/>
              </w:rPr>
              <w:t>-</w:t>
            </w:r>
          </w:p>
        </w:tc>
        <w:tc>
          <w:tcPr>
            <w:tcW w:w="1417" w:type="dxa"/>
          </w:tcPr>
          <w:p w14:paraId="5872352C" w14:textId="77777777" w:rsidR="003D58E8" w:rsidRPr="001F0C70" w:rsidRDefault="003D58E8" w:rsidP="001F0C70">
            <w:pPr>
              <w:widowControl w:val="0"/>
              <w:spacing w:line="216" w:lineRule="auto"/>
              <w:ind w:right="-39"/>
              <w:jc w:val="right"/>
              <w:rPr>
                <w:color w:val="000000"/>
                <w:sz w:val="16"/>
                <w:szCs w:val="16"/>
              </w:rPr>
            </w:pPr>
          </w:p>
        </w:tc>
      </w:tr>
      <w:tr w:rsidR="003D58E8" w:rsidRPr="001F0C70" w14:paraId="4CB1C190" w14:textId="77777777" w:rsidTr="003D58E8">
        <w:trPr>
          <w:trHeight w:val="57"/>
        </w:trPr>
        <w:tc>
          <w:tcPr>
            <w:tcW w:w="6659" w:type="dxa"/>
            <w:shd w:val="clear" w:color="auto" w:fill="auto"/>
            <w:vAlign w:val="bottom"/>
          </w:tcPr>
          <w:p w14:paraId="239545E5" w14:textId="77777777" w:rsidR="003D58E8" w:rsidRPr="001F0C70" w:rsidRDefault="003D58E8" w:rsidP="001F0C70">
            <w:pPr>
              <w:widowControl w:val="0"/>
              <w:spacing w:line="216" w:lineRule="auto"/>
              <w:rPr>
                <w:color w:val="000000"/>
                <w:sz w:val="16"/>
                <w:szCs w:val="16"/>
              </w:rPr>
            </w:pPr>
            <w:r w:rsidRPr="001F0C70">
              <w:rPr>
                <w:color w:val="000000"/>
                <w:sz w:val="16"/>
                <w:szCs w:val="16"/>
              </w:rPr>
              <w:t>Bankanın yükümlülüklerinin gerçeğe uygun değerlerinde, kredi değerliliğindeki değişikliklere bağlı olarak oluşan farklar sonucu ortaya çıkan gerçekleşmemiş kazançlar ve kayıplar</w:t>
            </w:r>
          </w:p>
        </w:tc>
        <w:tc>
          <w:tcPr>
            <w:tcW w:w="1276" w:type="dxa"/>
            <w:noWrap/>
          </w:tcPr>
          <w:p w14:paraId="30A71645" w14:textId="77777777" w:rsidR="003D58E8" w:rsidRPr="001F0C70" w:rsidRDefault="003D58E8" w:rsidP="001F0C70">
            <w:pPr>
              <w:widowControl w:val="0"/>
              <w:spacing w:line="216" w:lineRule="auto"/>
              <w:ind w:right="-39"/>
              <w:jc w:val="right"/>
              <w:rPr>
                <w:color w:val="000000"/>
                <w:sz w:val="16"/>
                <w:szCs w:val="16"/>
              </w:rPr>
            </w:pPr>
          </w:p>
          <w:p w14:paraId="150E11C3" w14:textId="77777777" w:rsidR="003D58E8" w:rsidRPr="001F0C70" w:rsidRDefault="003D58E8" w:rsidP="001F0C70">
            <w:pPr>
              <w:widowControl w:val="0"/>
              <w:spacing w:line="216" w:lineRule="auto"/>
              <w:ind w:right="-39"/>
              <w:jc w:val="right"/>
              <w:rPr>
                <w:color w:val="000000"/>
                <w:sz w:val="16"/>
                <w:szCs w:val="16"/>
              </w:rPr>
            </w:pPr>
            <w:r w:rsidRPr="001F0C70">
              <w:rPr>
                <w:color w:val="000000"/>
                <w:sz w:val="16"/>
                <w:szCs w:val="16"/>
              </w:rPr>
              <w:t>-</w:t>
            </w:r>
          </w:p>
        </w:tc>
        <w:tc>
          <w:tcPr>
            <w:tcW w:w="1417" w:type="dxa"/>
          </w:tcPr>
          <w:p w14:paraId="57CC1E42" w14:textId="77777777" w:rsidR="003D58E8" w:rsidRPr="001F0C70" w:rsidRDefault="003D58E8" w:rsidP="001F0C70">
            <w:pPr>
              <w:widowControl w:val="0"/>
              <w:spacing w:line="216" w:lineRule="auto"/>
              <w:ind w:right="-39"/>
              <w:jc w:val="right"/>
              <w:rPr>
                <w:color w:val="000000"/>
                <w:sz w:val="16"/>
                <w:szCs w:val="16"/>
              </w:rPr>
            </w:pPr>
          </w:p>
        </w:tc>
      </w:tr>
      <w:tr w:rsidR="003D58E8" w:rsidRPr="001F0C70" w14:paraId="785220D1" w14:textId="77777777" w:rsidTr="003D58E8">
        <w:trPr>
          <w:trHeight w:val="57"/>
        </w:trPr>
        <w:tc>
          <w:tcPr>
            <w:tcW w:w="6659" w:type="dxa"/>
            <w:shd w:val="clear" w:color="auto" w:fill="auto"/>
            <w:vAlign w:val="bottom"/>
            <w:hideMark/>
          </w:tcPr>
          <w:p w14:paraId="5A5B8741" w14:textId="77777777" w:rsidR="003D58E8" w:rsidRPr="001F0C70" w:rsidRDefault="003D58E8" w:rsidP="001F0C70">
            <w:pPr>
              <w:widowControl w:val="0"/>
              <w:spacing w:line="216" w:lineRule="auto"/>
              <w:ind w:left="80" w:hanging="80"/>
              <w:rPr>
                <w:color w:val="000000"/>
                <w:sz w:val="16"/>
                <w:szCs w:val="16"/>
              </w:rPr>
            </w:pPr>
            <w:r w:rsidRPr="001F0C70">
              <w:rPr>
                <w:color w:val="000000"/>
                <w:sz w:val="16"/>
                <w:szCs w:val="16"/>
              </w:rPr>
              <w:t>Tanımlanmış fayda plan varlıklarının net tutarı</w:t>
            </w:r>
          </w:p>
        </w:tc>
        <w:tc>
          <w:tcPr>
            <w:tcW w:w="1276" w:type="dxa"/>
            <w:noWrap/>
          </w:tcPr>
          <w:p w14:paraId="0460AF92" w14:textId="77777777" w:rsidR="003D58E8" w:rsidRPr="001F0C70" w:rsidRDefault="00277C36" w:rsidP="001F0C70">
            <w:pPr>
              <w:widowControl w:val="0"/>
              <w:spacing w:line="216" w:lineRule="auto"/>
              <w:ind w:right="-39"/>
              <w:jc w:val="right"/>
              <w:rPr>
                <w:color w:val="000000"/>
                <w:sz w:val="16"/>
                <w:szCs w:val="16"/>
              </w:rPr>
            </w:pPr>
            <w:r w:rsidRPr="00277C36">
              <w:rPr>
                <w:color w:val="000000"/>
                <w:sz w:val="16"/>
                <w:szCs w:val="16"/>
              </w:rPr>
              <w:t xml:space="preserve">1.728   </w:t>
            </w:r>
          </w:p>
        </w:tc>
        <w:tc>
          <w:tcPr>
            <w:tcW w:w="1417" w:type="dxa"/>
          </w:tcPr>
          <w:p w14:paraId="0C3C172F" w14:textId="77777777" w:rsidR="003D58E8" w:rsidRPr="001F0C70" w:rsidRDefault="003D58E8" w:rsidP="001F0C70">
            <w:pPr>
              <w:widowControl w:val="0"/>
              <w:spacing w:line="216" w:lineRule="auto"/>
              <w:ind w:right="-39"/>
              <w:jc w:val="right"/>
              <w:rPr>
                <w:color w:val="000000"/>
                <w:sz w:val="16"/>
                <w:szCs w:val="16"/>
              </w:rPr>
            </w:pPr>
          </w:p>
        </w:tc>
      </w:tr>
      <w:tr w:rsidR="003D58E8" w:rsidRPr="001F0C70" w14:paraId="04FB017E" w14:textId="77777777" w:rsidTr="003D58E8">
        <w:trPr>
          <w:trHeight w:val="57"/>
        </w:trPr>
        <w:tc>
          <w:tcPr>
            <w:tcW w:w="6659" w:type="dxa"/>
            <w:shd w:val="clear" w:color="auto" w:fill="auto"/>
            <w:vAlign w:val="bottom"/>
            <w:hideMark/>
          </w:tcPr>
          <w:p w14:paraId="01C1DB5B" w14:textId="77777777" w:rsidR="003D58E8" w:rsidRPr="001F0C70" w:rsidRDefault="003D58E8" w:rsidP="001F0C70">
            <w:pPr>
              <w:widowControl w:val="0"/>
              <w:spacing w:line="216" w:lineRule="auto"/>
              <w:ind w:left="7"/>
              <w:rPr>
                <w:color w:val="000000"/>
                <w:sz w:val="16"/>
                <w:szCs w:val="16"/>
              </w:rPr>
            </w:pPr>
            <w:r w:rsidRPr="001F0C70">
              <w:rPr>
                <w:color w:val="000000"/>
                <w:sz w:val="16"/>
                <w:szCs w:val="16"/>
              </w:rPr>
              <w:t xml:space="preserve">Bankanın kendi çekirdek sermayesine yapmış olduğu doğrudan veya dolaylı yatırımlar </w:t>
            </w:r>
          </w:p>
        </w:tc>
        <w:tc>
          <w:tcPr>
            <w:tcW w:w="1276" w:type="dxa"/>
            <w:noWrap/>
          </w:tcPr>
          <w:p w14:paraId="0508D50E" w14:textId="77777777" w:rsidR="003D58E8" w:rsidRPr="001F0C70" w:rsidRDefault="003D58E8" w:rsidP="001F0C70">
            <w:pPr>
              <w:widowControl w:val="0"/>
              <w:spacing w:line="216" w:lineRule="auto"/>
              <w:ind w:right="-39"/>
              <w:jc w:val="right"/>
              <w:rPr>
                <w:color w:val="000000"/>
                <w:sz w:val="16"/>
                <w:szCs w:val="16"/>
              </w:rPr>
            </w:pPr>
            <w:r w:rsidRPr="001F0C70">
              <w:rPr>
                <w:color w:val="000000"/>
                <w:sz w:val="16"/>
                <w:szCs w:val="16"/>
              </w:rPr>
              <w:t>-</w:t>
            </w:r>
          </w:p>
        </w:tc>
        <w:tc>
          <w:tcPr>
            <w:tcW w:w="1417" w:type="dxa"/>
          </w:tcPr>
          <w:p w14:paraId="3EE226E5" w14:textId="77777777" w:rsidR="003D58E8" w:rsidRPr="001F0C70" w:rsidRDefault="003D58E8" w:rsidP="001F0C70">
            <w:pPr>
              <w:widowControl w:val="0"/>
              <w:spacing w:line="216" w:lineRule="auto"/>
              <w:ind w:right="-39"/>
              <w:jc w:val="right"/>
              <w:rPr>
                <w:color w:val="000000"/>
                <w:sz w:val="16"/>
                <w:szCs w:val="16"/>
              </w:rPr>
            </w:pPr>
          </w:p>
        </w:tc>
      </w:tr>
      <w:tr w:rsidR="003D58E8" w:rsidRPr="001F0C70" w14:paraId="2B5A2DEE" w14:textId="77777777" w:rsidTr="003D58E8">
        <w:trPr>
          <w:trHeight w:val="57"/>
        </w:trPr>
        <w:tc>
          <w:tcPr>
            <w:tcW w:w="6659" w:type="dxa"/>
            <w:shd w:val="clear" w:color="auto" w:fill="auto"/>
            <w:vAlign w:val="bottom"/>
            <w:hideMark/>
          </w:tcPr>
          <w:p w14:paraId="2C74EEF4" w14:textId="77777777" w:rsidR="003D58E8" w:rsidRPr="001F0C70" w:rsidRDefault="003D58E8" w:rsidP="001F0C70">
            <w:pPr>
              <w:widowControl w:val="0"/>
              <w:spacing w:line="216" w:lineRule="auto"/>
              <w:ind w:left="80" w:hanging="80"/>
              <w:rPr>
                <w:color w:val="000000"/>
                <w:sz w:val="16"/>
                <w:szCs w:val="16"/>
              </w:rPr>
            </w:pPr>
            <w:r w:rsidRPr="001F0C70">
              <w:rPr>
                <w:color w:val="000000"/>
                <w:sz w:val="16"/>
                <w:szCs w:val="16"/>
              </w:rPr>
              <w:t>Kanunun 56 ncı maddesinin dördüncü fıkrasına aykırı olarak edinilen paylar</w:t>
            </w:r>
          </w:p>
        </w:tc>
        <w:tc>
          <w:tcPr>
            <w:tcW w:w="1276" w:type="dxa"/>
            <w:noWrap/>
          </w:tcPr>
          <w:p w14:paraId="1CFFD89D" w14:textId="77777777" w:rsidR="003D58E8" w:rsidRPr="001F0C70" w:rsidRDefault="003D58E8" w:rsidP="001F0C70">
            <w:pPr>
              <w:widowControl w:val="0"/>
              <w:spacing w:line="216" w:lineRule="auto"/>
              <w:ind w:right="-39"/>
              <w:jc w:val="right"/>
              <w:rPr>
                <w:color w:val="000000"/>
                <w:sz w:val="16"/>
                <w:szCs w:val="16"/>
              </w:rPr>
            </w:pPr>
            <w:r w:rsidRPr="001F0C70">
              <w:rPr>
                <w:color w:val="000000"/>
                <w:sz w:val="16"/>
                <w:szCs w:val="16"/>
              </w:rPr>
              <w:t>-</w:t>
            </w:r>
          </w:p>
        </w:tc>
        <w:tc>
          <w:tcPr>
            <w:tcW w:w="1417" w:type="dxa"/>
          </w:tcPr>
          <w:p w14:paraId="1E25CDF0" w14:textId="77777777" w:rsidR="003D58E8" w:rsidRPr="001F0C70" w:rsidRDefault="003D58E8" w:rsidP="001F0C70">
            <w:pPr>
              <w:widowControl w:val="0"/>
              <w:spacing w:line="216" w:lineRule="auto"/>
              <w:ind w:right="-39"/>
              <w:jc w:val="right"/>
              <w:rPr>
                <w:color w:val="000000"/>
                <w:sz w:val="16"/>
                <w:szCs w:val="16"/>
              </w:rPr>
            </w:pPr>
          </w:p>
        </w:tc>
      </w:tr>
      <w:tr w:rsidR="003D58E8" w:rsidRPr="001F0C70" w14:paraId="02077903" w14:textId="77777777" w:rsidTr="003D58E8">
        <w:trPr>
          <w:trHeight w:val="57"/>
        </w:trPr>
        <w:tc>
          <w:tcPr>
            <w:tcW w:w="6659" w:type="dxa"/>
            <w:shd w:val="clear" w:color="auto" w:fill="auto"/>
            <w:vAlign w:val="bottom"/>
            <w:hideMark/>
          </w:tcPr>
          <w:p w14:paraId="3DA0D0B6" w14:textId="77777777" w:rsidR="003D58E8" w:rsidRPr="001F0C70" w:rsidRDefault="003D58E8" w:rsidP="001F0C70">
            <w:pPr>
              <w:widowControl w:val="0"/>
              <w:spacing w:line="216" w:lineRule="auto"/>
              <w:rPr>
                <w:color w:val="000000"/>
                <w:sz w:val="16"/>
                <w:szCs w:val="16"/>
              </w:rPr>
            </w:pPr>
            <w:r w:rsidRPr="001F0C70">
              <w:rPr>
                <w:color w:val="000000"/>
                <w:sz w:val="16"/>
                <w:szCs w:val="16"/>
              </w:rPr>
              <w:t>Ortaklık paylarının %10 veya daha azına sahip olunan ve konsolide edilmeyen bankalar ve finansal kuruluşların özkaynak unsurlarına yapılan yatırımların net uzun pozisyonları toplamının, bankanın çekirdek sermayesinin %10’unu aşan kısmı</w:t>
            </w:r>
          </w:p>
        </w:tc>
        <w:tc>
          <w:tcPr>
            <w:tcW w:w="1276" w:type="dxa"/>
            <w:noWrap/>
          </w:tcPr>
          <w:p w14:paraId="5D73BA5F" w14:textId="77777777" w:rsidR="003D58E8" w:rsidRPr="001F0C70" w:rsidRDefault="003D58E8" w:rsidP="001F0C70">
            <w:pPr>
              <w:widowControl w:val="0"/>
              <w:spacing w:line="216" w:lineRule="auto"/>
              <w:ind w:right="-39"/>
              <w:jc w:val="right"/>
              <w:rPr>
                <w:color w:val="000000"/>
                <w:sz w:val="16"/>
                <w:szCs w:val="16"/>
              </w:rPr>
            </w:pPr>
          </w:p>
          <w:p w14:paraId="3BC1A9B3" w14:textId="77777777" w:rsidR="003D58E8" w:rsidRPr="001F0C70" w:rsidRDefault="003D58E8" w:rsidP="001F0C70">
            <w:pPr>
              <w:widowControl w:val="0"/>
              <w:spacing w:line="216" w:lineRule="auto"/>
              <w:ind w:right="-39"/>
              <w:jc w:val="right"/>
              <w:rPr>
                <w:color w:val="000000"/>
                <w:sz w:val="16"/>
                <w:szCs w:val="16"/>
              </w:rPr>
            </w:pPr>
          </w:p>
          <w:p w14:paraId="0F98140B" w14:textId="77777777" w:rsidR="003D58E8" w:rsidRPr="001F0C70" w:rsidRDefault="003D58E8" w:rsidP="001F0C70">
            <w:pPr>
              <w:widowControl w:val="0"/>
              <w:spacing w:line="216" w:lineRule="auto"/>
              <w:ind w:right="-39"/>
              <w:jc w:val="right"/>
              <w:rPr>
                <w:color w:val="000000"/>
                <w:sz w:val="16"/>
                <w:szCs w:val="16"/>
              </w:rPr>
            </w:pPr>
            <w:r w:rsidRPr="001F0C70">
              <w:rPr>
                <w:color w:val="000000"/>
                <w:sz w:val="16"/>
                <w:szCs w:val="16"/>
              </w:rPr>
              <w:t>-</w:t>
            </w:r>
          </w:p>
        </w:tc>
        <w:tc>
          <w:tcPr>
            <w:tcW w:w="1417" w:type="dxa"/>
          </w:tcPr>
          <w:p w14:paraId="58459F92" w14:textId="77777777" w:rsidR="003D58E8" w:rsidRPr="001F0C70" w:rsidRDefault="003D58E8" w:rsidP="001F0C70">
            <w:pPr>
              <w:widowControl w:val="0"/>
              <w:spacing w:line="216" w:lineRule="auto"/>
              <w:ind w:right="-39"/>
              <w:jc w:val="right"/>
              <w:rPr>
                <w:color w:val="000000"/>
                <w:sz w:val="16"/>
                <w:szCs w:val="16"/>
              </w:rPr>
            </w:pPr>
          </w:p>
        </w:tc>
      </w:tr>
      <w:tr w:rsidR="003D58E8" w:rsidRPr="001F0C70" w14:paraId="5E45D7A1" w14:textId="77777777" w:rsidTr="003D58E8">
        <w:trPr>
          <w:trHeight w:val="57"/>
        </w:trPr>
        <w:tc>
          <w:tcPr>
            <w:tcW w:w="6659" w:type="dxa"/>
            <w:shd w:val="clear" w:color="auto" w:fill="auto"/>
            <w:vAlign w:val="bottom"/>
            <w:hideMark/>
          </w:tcPr>
          <w:p w14:paraId="73BA1AD0" w14:textId="77777777" w:rsidR="003D58E8" w:rsidRPr="001F0C70" w:rsidRDefault="003D58E8" w:rsidP="001F0C70">
            <w:pPr>
              <w:widowControl w:val="0"/>
              <w:spacing w:line="216" w:lineRule="auto"/>
              <w:rPr>
                <w:color w:val="000000"/>
                <w:sz w:val="16"/>
                <w:szCs w:val="16"/>
              </w:rPr>
            </w:pPr>
            <w:r w:rsidRPr="001F0C70">
              <w:rPr>
                <w:color w:val="000000"/>
                <w:sz w:val="16"/>
                <w:szCs w:val="16"/>
              </w:rPr>
              <w:t>Ortaklık paylarının %10’dan daha fazlasına sahip olunan ve konsolide edilmeyen bankalar ve finansal kuruluşların çekirdek sermaye unsurlarına yapılan yatırımların net uzun pozisyonlarının çekirdek sermayenin %</w:t>
            </w:r>
            <w:r w:rsidR="00970CFA" w:rsidRPr="001F0C70">
              <w:rPr>
                <w:color w:val="000000"/>
                <w:sz w:val="16"/>
                <w:szCs w:val="16"/>
              </w:rPr>
              <w:t>10’</w:t>
            </w:r>
            <w:r w:rsidRPr="001F0C70">
              <w:rPr>
                <w:color w:val="000000"/>
                <w:sz w:val="16"/>
                <w:szCs w:val="16"/>
              </w:rPr>
              <w:t>unu aşan kısmı</w:t>
            </w:r>
          </w:p>
        </w:tc>
        <w:tc>
          <w:tcPr>
            <w:tcW w:w="1276" w:type="dxa"/>
            <w:noWrap/>
            <w:vAlign w:val="bottom"/>
          </w:tcPr>
          <w:p w14:paraId="45A39CA5" w14:textId="77777777" w:rsidR="003D58E8" w:rsidRPr="001F0C70" w:rsidRDefault="003D58E8" w:rsidP="001F0C70">
            <w:pPr>
              <w:widowControl w:val="0"/>
              <w:spacing w:line="216" w:lineRule="auto"/>
              <w:ind w:right="-39"/>
              <w:jc w:val="right"/>
              <w:rPr>
                <w:color w:val="000000"/>
                <w:sz w:val="16"/>
                <w:szCs w:val="16"/>
              </w:rPr>
            </w:pPr>
          </w:p>
          <w:p w14:paraId="30BD32E5" w14:textId="77777777" w:rsidR="003D58E8" w:rsidRPr="001F0C70" w:rsidRDefault="003D58E8" w:rsidP="001F0C70">
            <w:pPr>
              <w:widowControl w:val="0"/>
              <w:spacing w:line="216" w:lineRule="auto"/>
              <w:ind w:right="-39"/>
              <w:jc w:val="right"/>
              <w:rPr>
                <w:color w:val="000000"/>
                <w:sz w:val="16"/>
                <w:szCs w:val="16"/>
              </w:rPr>
            </w:pPr>
          </w:p>
          <w:p w14:paraId="65564392" w14:textId="77777777" w:rsidR="003D58E8" w:rsidRPr="001F0C70" w:rsidRDefault="003D58E8" w:rsidP="001F0C70">
            <w:pPr>
              <w:widowControl w:val="0"/>
              <w:spacing w:line="216" w:lineRule="auto"/>
              <w:ind w:right="-39"/>
              <w:jc w:val="right"/>
              <w:rPr>
                <w:color w:val="000000"/>
                <w:sz w:val="16"/>
                <w:szCs w:val="16"/>
              </w:rPr>
            </w:pPr>
            <w:r w:rsidRPr="001F0C70">
              <w:rPr>
                <w:color w:val="000000"/>
                <w:sz w:val="16"/>
                <w:szCs w:val="16"/>
              </w:rPr>
              <w:t>-</w:t>
            </w:r>
          </w:p>
        </w:tc>
        <w:tc>
          <w:tcPr>
            <w:tcW w:w="1417" w:type="dxa"/>
            <w:vAlign w:val="bottom"/>
          </w:tcPr>
          <w:p w14:paraId="396B23B6" w14:textId="77777777" w:rsidR="003D58E8" w:rsidRPr="001F0C70" w:rsidRDefault="003D58E8" w:rsidP="001F0C70">
            <w:pPr>
              <w:widowControl w:val="0"/>
              <w:spacing w:line="216" w:lineRule="auto"/>
              <w:ind w:right="-39"/>
              <w:jc w:val="right"/>
              <w:rPr>
                <w:color w:val="000000"/>
                <w:sz w:val="16"/>
                <w:szCs w:val="16"/>
              </w:rPr>
            </w:pPr>
          </w:p>
        </w:tc>
      </w:tr>
      <w:tr w:rsidR="003D58E8" w:rsidRPr="001F0C70" w14:paraId="3D9CF21D" w14:textId="77777777" w:rsidTr="003D58E8">
        <w:trPr>
          <w:trHeight w:val="57"/>
        </w:trPr>
        <w:tc>
          <w:tcPr>
            <w:tcW w:w="6659" w:type="dxa"/>
            <w:shd w:val="clear" w:color="auto" w:fill="auto"/>
            <w:vAlign w:val="bottom"/>
            <w:hideMark/>
          </w:tcPr>
          <w:p w14:paraId="386E2583" w14:textId="77777777" w:rsidR="003D58E8" w:rsidRPr="001F0C70" w:rsidRDefault="003D58E8" w:rsidP="001F0C70">
            <w:pPr>
              <w:widowControl w:val="0"/>
              <w:spacing w:line="216" w:lineRule="auto"/>
              <w:ind w:left="7"/>
              <w:rPr>
                <w:color w:val="000000"/>
                <w:sz w:val="16"/>
                <w:szCs w:val="16"/>
              </w:rPr>
            </w:pPr>
            <w:r w:rsidRPr="001F0C70">
              <w:rPr>
                <w:color w:val="000000"/>
                <w:sz w:val="16"/>
                <w:szCs w:val="16"/>
              </w:rPr>
              <w:t>İpotek hizmeti sunma haklarının çekirdek sermayenin %</w:t>
            </w:r>
            <w:r w:rsidR="00970CFA" w:rsidRPr="001F0C70">
              <w:rPr>
                <w:color w:val="000000"/>
                <w:sz w:val="16"/>
                <w:szCs w:val="16"/>
              </w:rPr>
              <w:t>10’n</w:t>
            </w:r>
            <w:r w:rsidRPr="001F0C70">
              <w:rPr>
                <w:color w:val="000000"/>
                <w:sz w:val="16"/>
                <w:szCs w:val="16"/>
              </w:rPr>
              <w:t xml:space="preserve">unu aşan kısmı </w:t>
            </w:r>
          </w:p>
        </w:tc>
        <w:tc>
          <w:tcPr>
            <w:tcW w:w="1276" w:type="dxa"/>
            <w:noWrap/>
            <w:vAlign w:val="bottom"/>
          </w:tcPr>
          <w:p w14:paraId="74A1ED40" w14:textId="77777777" w:rsidR="003D58E8" w:rsidRPr="001F0C70" w:rsidRDefault="003D58E8" w:rsidP="001F0C70">
            <w:pPr>
              <w:widowControl w:val="0"/>
              <w:spacing w:line="216" w:lineRule="auto"/>
              <w:ind w:right="-39"/>
              <w:jc w:val="right"/>
              <w:rPr>
                <w:color w:val="000000"/>
                <w:sz w:val="16"/>
                <w:szCs w:val="16"/>
              </w:rPr>
            </w:pPr>
            <w:r w:rsidRPr="001F0C70">
              <w:rPr>
                <w:color w:val="000000"/>
                <w:sz w:val="16"/>
                <w:szCs w:val="16"/>
              </w:rPr>
              <w:t>-</w:t>
            </w:r>
          </w:p>
        </w:tc>
        <w:tc>
          <w:tcPr>
            <w:tcW w:w="1417" w:type="dxa"/>
            <w:vAlign w:val="bottom"/>
          </w:tcPr>
          <w:p w14:paraId="0317A837" w14:textId="77777777" w:rsidR="003D58E8" w:rsidRPr="001F0C70" w:rsidRDefault="003D58E8" w:rsidP="001F0C70">
            <w:pPr>
              <w:widowControl w:val="0"/>
              <w:spacing w:line="216" w:lineRule="auto"/>
              <w:ind w:right="-39"/>
              <w:jc w:val="right"/>
              <w:rPr>
                <w:color w:val="000000"/>
                <w:sz w:val="16"/>
                <w:szCs w:val="16"/>
              </w:rPr>
            </w:pPr>
          </w:p>
        </w:tc>
      </w:tr>
      <w:tr w:rsidR="00277C36" w:rsidRPr="001F0C70" w14:paraId="2BD8947E" w14:textId="77777777" w:rsidTr="00D63E83">
        <w:trPr>
          <w:trHeight w:val="57"/>
        </w:trPr>
        <w:tc>
          <w:tcPr>
            <w:tcW w:w="6659" w:type="dxa"/>
            <w:shd w:val="clear" w:color="auto" w:fill="auto"/>
            <w:vAlign w:val="bottom"/>
            <w:hideMark/>
          </w:tcPr>
          <w:p w14:paraId="49011BDA" w14:textId="77777777" w:rsidR="00277C36" w:rsidRPr="001F0C70" w:rsidRDefault="00277C36" w:rsidP="00277C36">
            <w:pPr>
              <w:widowControl w:val="0"/>
              <w:spacing w:line="216" w:lineRule="auto"/>
              <w:ind w:left="16"/>
              <w:rPr>
                <w:color w:val="000000"/>
                <w:sz w:val="16"/>
                <w:szCs w:val="16"/>
              </w:rPr>
            </w:pPr>
            <w:r w:rsidRPr="001F0C70">
              <w:rPr>
                <w:b/>
                <w:bCs/>
                <w:sz w:val="16"/>
                <w:szCs w:val="16"/>
                <w:lang w:val="en-US" w:eastAsia="en-US"/>
              </w:rPr>
              <w:t>Çekirdek Sermayeden Yapılan İndirimler Toplamı</w:t>
            </w:r>
          </w:p>
        </w:tc>
        <w:tc>
          <w:tcPr>
            <w:tcW w:w="1276" w:type="dxa"/>
            <w:shd w:val="clear" w:color="auto" w:fill="auto"/>
            <w:noWrap/>
          </w:tcPr>
          <w:p w14:paraId="4A965874" w14:textId="77777777" w:rsidR="00277C36" w:rsidRPr="001F0C70" w:rsidRDefault="00277C36" w:rsidP="00277C36">
            <w:pPr>
              <w:widowControl w:val="0"/>
              <w:spacing w:line="216" w:lineRule="auto"/>
              <w:ind w:right="-39"/>
              <w:jc w:val="right"/>
              <w:rPr>
                <w:color w:val="000000"/>
                <w:sz w:val="16"/>
                <w:szCs w:val="16"/>
              </w:rPr>
            </w:pPr>
            <w:r w:rsidRPr="001F0C70">
              <w:rPr>
                <w:b/>
                <w:color w:val="000000"/>
                <w:sz w:val="16"/>
                <w:szCs w:val="16"/>
              </w:rPr>
              <w:t>139.171</w:t>
            </w:r>
          </w:p>
        </w:tc>
        <w:tc>
          <w:tcPr>
            <w:tcW w:w="1417" w:type="dxa"/>
            <w:vAlign w:val="bottom"/>
          </w:tcPr>
          <w:p w14:paraId="04CC4751" w14:textId="77777777" w:rsidR="00277C36" w:rsidRPr="001F0C70" w:rsidRDefault="00277C36" w:rsidP="00277C36">
            <w:pPr>
              <w:widowControl w:val="0"/>
              <w:spacing w:line="216" w:lineRule="auto"/>
              <w:ind w:right="-39"/>
              <w:jc w:val="right"/>
              <w:rPr>
                <w:color w:val="000000"/>
                <w:sz w:val="16"/>
                <w:szCs w:val="16"/>
              </w:rPr>
            </w:pPr>
          </w:p>
        </w:tc>
      </w:tr>
      <w:tr w:rsidR="00277C36" w:rsidRPr="001F0C70" w14:paraId="4B3DD63D" w14:textId="77777777" w:rsidTr="00D63E83">
        <w:trPr>
          <w:trHeight w:val="57"/>
        </w:trPr>
        <w:tc>
          <w:tcPr>
            <w:tcW w:w="6659" w:type="dxa"/>
            <w:shd w:val="clear" w:color="auto" w:fill="auto"/>
            <w:vAlign w:val="bottom"/>
            <w:hideMark/>
          </w:tcPr>
          <w:p w14:paraId="2EC563BE" w14:textId="77777777" w:rsidR="00277C36" w:rsidRPr="001F0C70" w:rsidRDefault="00277C36" w:rsidP="00277C36">
            <w:pPr>
              <w:widowControl w:val="0"/>
              <w:spacing w:line="216" w:lineRule="auto"/>
              <w:rPr>
                <w:color w:val="000000"/>
                <w:sz w:val="16"/>
                <w:szCs w:val="16"/>
              </w:rPr>
            </w:pPr>
            <w:r w:rsidRPr="001F0C70">
              <w:rPr>
                <w:b/>
                <w:bCs/>
                <w:sz w:val="16"/>
                <w:szCs w:val="16"/>
                <w:lang w:val="en-US" w:eastAsia="en-US"/>
              </w:rPr>
              <w:t>Çekirdek Sermaye Toplamı</w:t>
            </w:r>
          </w:p>
        </w:tc>
        <w:tc>
          <w:tcPr>
            <w:tcW w:w="1276" w:type="dxa"/>
            <w:shd w:val="clear" w:color="auto" w:fill="auto"/>
            <w:noWrap/>
          </w:tcPr>
          <w:p w14:paraId="65902BD0" w14:textId="77777777" w:rsidR="00277C36" w:rsidRPr="001F0C70" w:rsidRDefault="00277C36" w:rsidP="00277C36">
            <w:pPr>
              <w:widowControl w:val="0"/>
              <w:spacing w:line="216" w:lineRule="auto"/>
              <w:ind w:right="-39"/>
              <w:jc w:val="right"/>
              <w:rPr>
                <w:color w:val="000000"/>
                <w:sz w:val="16"/>
                <w:szCs w:val="16"/>
              </w:rPr>
            </w:pPr>
            <w:r w:rsidRPr="001F0C70">
              <w:rPr>
                <w:b/>
                <w:color w:val="000000"/>
                <w:sz w:val="16"/>
                <w:szCs w:val="16"/>
              </w:rPr>
              <w:t>2.118.052</w:t>
            </w:r>
          </w:p>
        </w:tc>
        <w:tc>
          <w:tcPr>
            <w:tcW w:w="1417" w:type="dxa"/>
            <w:vAlign w:val="bottom"/>
          </w:tcPr>
          <w:p w14:paraId="66EDC8D1" w14:textId="77777777" w:rsidR="00277C36" w:rsidRPr="001F0C70" w:rsidRDefault="00277C36" w:rsidP="00277C36">
            <w:pPr>
              <w:widowControl w:val="0"/>
              <w:spacing w:line="216" w:lineRule="auto"/>
              <w:ind w:right="-39"/>
              <w:jc w:val="right"/>
              <w:rPr>
                <w:color w:val="000000"/>
                <w:sz w:val="16"/>
                <w:szCs w:val="16"/>
              </w:rPr>
            </w:pPr>
          </w:p>
        </w:tc>
      </w:tr>
    </w:tbl>
    <w:p w14:paraId="1E50B39C" w14:textId="77777777" w:rsidR="00E64F0A" w:rsidRPr="001F0C70" w:rsidRDefault="00E64F0A" w:rsidP="001F0C70">
      <w:pPr>
        <w:pStyle w:val="NormalGirinti"/>
        <w:tabs>
          <w:tab w:val="left" w:pos="540"/>
          <w:tab w:val="left" w:pos="1620"/>
        </w:tabs>
        <w:ind w:left="0"/>
        <w:jc w:val="both"/>
        <w:rPr>
          <w:b/>
        </w:rPr>
      </w:pPr>
    </w:p>
    <w:p w14:paraId="19072C29" w14:textId="77777777" w:rsidR="003D58E8" w:rsidRPr="001F0C70" w:rsidRDefault="003D58E8" w:rsidP="001F0C70">
      <w:pPr>
        <w:pStyle w:val="NormalGirinti"/>
        <w:tabs>
          <w:tab w:val="left" w:pos="540"/>
          <w:tab w:val="left" w:pos="1620"/>
        </w:tabs>
        <w:ind w:left="0"/>
        <w:jc w:val="both"/>
        <w:rPr>
          <w:b/>
        </w:rPr>
      </w:pPr>
    </w:p>
    <w:p w14:paraId="4335D51F" w14:textId="77777777" w:rsidR="003D58E8" w:rsidRPr="001F0C70" w:rsidRDefault="003D58E8" w:rsidP="001F0C70">
      <w:pPr>
        <w:pStyle w:val="NormalGirinti"/>
        <w:tabs>
          <w:tab w:val="left" w:pos="540"/>
          <w:tab w:val="left" w:pos="1620"/>
        </w:tabs>
        <w:ind w:left="0"/>
        <w:jc w:val="both"/>
        <w:rPr>
          <w:b/>
        </w:rPr>
      </w:pPr>
    </w:p>
    <w:p w14:paraId="033DD0E5" w14:textId="77777777" w:rsidR="008C07D7" w:rsidRPr="001F0C70" w:rsidRDefault="008C07D7" w:rsidP="001F0C70">
      <w:pPr>
        <w:pStyle w:val="NormalGirinti"/>
        <w:tabs>
          <w:tab w:val="left" w:pos="540"/>
          <w:tab w:val="left" w:pos="1620"/>
        </w:tabs>
        <w:ind w:left="0"/>
        <w:jc w:val="both"/>
        <w:rPr>
          <w:b/>
        </w:rPr>
      </w:pPr>
    </w:p>
    <w:p w14:paraId="7583915E" w14:textId="77777777" w:rsidR="00D809B8" w:rsidRPr="001F0C70" w:rsidRDefault="00D809B8" w:rsidP="001F0C70">
      <w:pPr>
        <w:pStyle w:val="NormalGirinti"/>
        <w:tabs>
          <w:tab w:val="left" w:pos="540"/>
          <w:tab w:val="left" w:pos="1620"/>
        </w:tabs>
        <w:ind w:left="0"/>
        <w:jc w:val="both"/>
        <w:rPr>
          <w:b/>
        </w:rPr>
      </w:pPr>
    </w:p>
    <w:p w14:paraId="536CBB7C" w14:textId="77777777" w:rsidR="00B13248" w:rsidRPr="001F0C70" w:rsidRDefault="00D40C31" w:rsidP="001F0C70">
      <w:pPr>
        <w:pStyle w:val="NormalGirinti"/>
        <w:pageBreakBefore/>
        <w:tabs>
          <w:tab w:val="left" w:pos="540"/>
          <w:tab w:val="left" w:pos="1620"/>
        </w:tabs>
        <w:ind w:left="0"/>
        <w:jc w:val="both"/>
        <w:rPr>
          <w:b/>
          <w:lang w:val="tr-TR"/>
        </w:rPr>
      </w:pPr>
      <w:r w:rsidRPr="001F0C70">
        <w:rPr>
          <w:b/>
        </w:rPr>
        <w:lastRenderedPageBreak/>
        <w:t>MALİ BÜNYEYE VE RİSK YÖNETİMİNE İLİŞKİN BİLGİLER (Devamı)</w:t>
      </w:r>
    </w:p>
    <w:p w14:paraId="0D616A07" w14:textId="77777777" w:rsidR="00B13248" w:rsidRPr="001F0C70" w:rsidRDefault="00B13248" w:rsidP="001F0C70">
      <w:pPr>
        <w:pStyle w:val="NormalGirinti"/>
        <w:tabs>
          <w:tab w:val="left" w:pos="540"/>
          <w:tab w:val="left" w:pos="1620"/>
        </w:tabs>
        <w:ind w:left="0"/>
        <w:jc w:val="both"/>
        <w:rPr>
          <w:b/>
          <w:lang w:val="tr-TR"/>
        </w:rPr>
      </w:pPr>
    </w:p>
    <w:p w14:paraId="6D2D4A2F" w14:textId="77777777" w:rsidR="00B13248" w:rsidRPr="001F0C70" w:rsidRDefault="00B13248" w:rsidP="001F0C70">
      <w:pPr>
        <w:pStyle w:val="NormalGirinti"/>
        <w:ind w:left="851" w:hanging="851"/>
        <w:jc w:val="both"/>
        <w:rPr>
          <w:b/>
          <w:lang w:val="tr-TR"/>
        </w:rPr>
      </w:pPr>
      <w:r w:rsidRPr="001F0C70">
        <w:rPr>
          <w:b/>
          <w:lang w:val="tr-TR"/>
        </w:rPr>
        <w:t>I.</w:t>
      </w:r>
      <w:r w:rsidRPr="001F0C70">
        <w:rPr>
          <w:b/>
          <w:lang w:val="tr-TR"/>
        </w:rPr>
        <w:tab/>
        <w:t>ÖZKAYNAKLARA İLİŞKİN AÇIKLAMALAR (Devamı)</w:t>
      </w:r>
    </w:p>
    <w:p w14:paraId="7D83DD63" w14:textId="77777777" w:rsidR="00B13248" w:rsidRPr="001F0C70" w:rsidRDefault="00B13248" w:rsidP="001F0C70">
      <w:pPr>
        <w:jc w:val="both"/>
        <w:rPr>
          <w:rFonts w:eastAsia="Arial Unicode MS"/>
          <w:bCs/>
        </w:rPr>
      </w:pPr>
    </w:p>
    <w:tbl>
      <w:tblPr>
        <w:tblW w:w="9355" w:type="dxa"/>
        <w:tblInd w:w="846"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CellMar>
          <w:left w:w="70" w:type="dxa"/>
          <w:right w:w="70" w:type="dxa"/>
        </w:tblCellMar>
        <w:tblLook w:val="04A0" w:firstRow="1" w:lastRow="0" w:firstColumn="1" w:lastColumn="0" w:noHBand="0" w:noVBand="1"/>
      </w:tblPr>
      <w:tblGrid>
        <w:gridCol w:w="6804"/>
        <w:gridCol w:w="1134"/>
        <w:gridCol w:w="1417"/>
      </w:tblGrid>
      <w:tr w:rsidR="00912880" w:rsidRPr="001F0C70" w14:paraId="553E8337" w14:textId="77777777" w:rsidTr="003D58E8">
        <w:trPr>
          <w:trHeight w:val="20"/>
        </w:trPr>
        <w:tc>
          <w:tcPr>
            <w:tcW w:w="6804" w:type="dxa"/>
            <w:shd w:val="clear" w:color="auto" w:fill="auto"/>
            <w:vAlign w:val="bottom"/>
          </w:tcPr>
          <w:p w14:paraId="46D129F5" w14:textId="77777777" w:rsidR="00912880" w:rsidRPr="001F0C70" w:rsidRDefault="00912880" w:rsidP="001F0C70">
            <w:pPr>
              <w:widowControl w:val="0"/>
              <w:jc w:val="right"/>
              <w:rPr>
                <w:b/>
                <w:bCs/>
                <w:color w:val="000000"/>
                <w:sz w:val="16"/>
                <w:szCs w:val="16"/>
                <w:lang w:val="fr-FR"/>
              </w:rPr>
            </w:pPr>
            <w:r w:rsidRPr="001F0C70">
              <w:rPr>
                <w:b/>
                <w:bCs/>
                <w:color w:val="000000"/>
                <w:sz w:val="16"/>
                <w:szCs w:val="16"/>
                <w:lang w:val="fr-FR"/>
              </w:rPr>
              <w:t> </w:t>
            </w:r>
          </w:p>
        </w:tc>
        <w:tc>
          <w:tcPr>
            <w:tcW w:w="1134" w:type="dxa"/>
            <w:vAlign w:val="bottom"/>
          </w:tcPr>
          <w:p w14:paraId="614373BE" w14:textId="77777777" w:rsidR="00912880" w:rsidRPr="001F0C70" w:rsidRDefault="00912880" w:rsidP="001F0C70">
            <w:pPr>
              <w:widowControl w:val="0"/>
              <w:ind w:right="-56"/>
              <w:jc w:val="right"/>
              <w:rPr>
                <w:b/>
                <w:color w:val="000000"/>
                <w:sz w:val="16"/>
                <w:szCs w:val="16"/>
              </w:rPr>
            </w:pPr>
            <w:r w:rsidRPr="001F0C70">
              <w:rPr>
                <w:b/>
                <w:color w:val="000000"/>
                <w:sz w:val="16"/>
                <w:szCs w:val="16"/>
              </w:rPr>
              <w:t>Önceki Dönem</w:t>
            </w:r>
          </w:p>
          <w:p w14:paraId="73BC34C2" w14:textId="77777777" w:rsidR="00912880" w:rsidRPr="001F0C70" w:rsidRDefault="00184D0A" w:rsidP="00277C36">
            <w:pPr>
              <w:widowControl w:val="0"/>
              <w:ind w:right="-56"/>
              <w:jc w:val="right"/>
              <w:rPr>
                <w:b/>
                <w:color w:val="000000"/>
                <w:sz w:val="16"/>
                <w:szCs w:val="16"/>
              </w:rPr>
            </w:pPr>
            <w:r w:rsidRPr="001F0C70">
              <w:rPr>
                <w:b/>
                <w:color w:val="000000"/>
                <w:sz w:val="16"/>
                <w:szCs w:val="16"/>
              </w:rPr>
              <w:t>31.12.201</w:t>
            </w:r>
            <w:r w:rsidR="00277C36">
              <w:rPr>
                <w:b/>
                <w:color w:val="000000"/>
                <w:sz w:val="16"/>
                <w:szCs w:val="16"/>
              </w:rPr>
              <w:t>8</w:t>
            </w:r>
          </w:p>
        </w:tc>
        <w:tc>
          <w:tcPr>
            <w:tcW w:w="1417" w:type="dxa"/>
            <w:shd w:val="clear" w:color="auto" w:fill="auto"/>
            <w:noWrap/>
            <w:vAlign w:val="bottom"/>
          </w:tcPr>
          <w:p w14:paraId="1640F688" w14:textId="77777777" w:rsidR="00912880" w:rsidRPr="001F0C70" w:rsidRDefault="00912880" w:rsidP="001F0C70">
            <w:pPr>
              <w:widowControl w:val="0"/>
              <w:ind w:left="-70" w:right="-56"/>
              <w:jc w:val="right"/>
              <w:rPr>
                <w:b/>
                <w:color w:val="000000"/>
                <w:sz w:val="16"/>
                <w:szCs w:val="16"/>
              </w:rPr>
            </w:pPr>
            <w:r w:rsidRPr="001F0C70">
              <w:rPr>
                <w:b/>
                <w:color w:val="000000"/>
                <w:sz w:val="16"/>
                <w:szCs w:val="16"/>
              </w:rPr>
              <w:t>1/1/2014 Öncesi Uygulamaya İlişkin Tutar</w:t>
            </w:r>
            <w:r w:rsidRPr="001F0C70">
              <w:rPr>
                <w:b/>
                <w:color w:val="000000"/>
                <w:sz w:val="16"/>
                <w:szCs w:val="16"/>
                <w:vertAlign w:val="superscript"/>
              </w:rPr>
              <w:t>(*)</w:t>
            </w:r>
          </w:p>
        </w:tc>
      </w:tr>
      <w:tr w:rsidR="00912880" w:rsidRPr="001F0C70" w14:paraId="7AC06DA5" w14:textId="77777777" w:rsidTr="003D58E8">
        <w:trPr>
          <w:trHeight w:val="20"/>
        </w:trPr>
        <w:tc>
          <w:tcPr>
            <w:tcW w:w="6804" w:type="dxa"/>
            <w:shd w:val="clear" w:color="auto" w:fill="auto"/>
            <w:vAlign w:val="bottom"/>
            <w:hideMark/>
          </w:tcPr>
          <w:p w14:paraId="5A3CBD94" w14:textId="77777777" w:rsidR="00912880" w:rsidRPr="001F0C70" w:rsidRDefault="00912880" w:rsidP="001F0C70">
            <w:pPr>
              <w:widowControl w:val="0"/>
              <w:rPr>
                <w:b/>
                <w:bCs/>
                <w:color w:val="000000"/>
                <w:sz w:val="16"/>
                <w:szCs w:val="16"/>
              </w:rPr>
            </w:pPr>
            <w:r w:rsidRPr="001F0C70">
              <w:rPr>
                <w:b/>
                <w:bCs/>
                <w:color w:val="000000"/>
                <w:sz w:val="16"/>
                <w:szCs w:val="16"/>
              </w:rPr>
              <w:t>İLAVE ANA SERMAYE</w:t>
            </w:r>
          </w:p>
        </w:tc>
        <w:tc>
          <w:tcPr>
            <w:tcW w:w="1134" w:type="dxa"/>
            <w:vAlign w:val="bottom"/>
          </w:tcPr>
          <w:p w14:paraId="6741C67B" w14:textId="77777777" w:rsidR="00912880" w:rsidRPr="001F0C70" w:rsidRDefault="00912880" w:rsidP="001F0C70">
            <w:pPr>
              <w:widowControl w:val="0"/>
              <w:ind w:right="-56"/>
              <w:jc w:val="right"/>
              <w:rPr>
                <w:color w:val="000000"/>
                <w:sz w:val="16"/>
                <w:szCs w:val="16"/>
              </w:rPr>
            </w:pPr>
          </w:p>
        </w:tc>
        <w:tc>
          <w:tcPr>
            <w:tcW w:w="1417" w:type="dxa"/>
            <w:shd w:val="clear" w:color="auto" w:fill="auto"/>
            <w:noWrap/>
            <w:vAlign w:val="bottom"/>
          </w:tcPr>
          <w:p w14:paraId="61685637" w14:textId="77777777" w:rsidR="00912880" w:rsidRPr="001F0C70" w:rsidRDefault="00912880" w:rsidP="001F0C70">
            <w:pPr>
              <w:widowControl w:val="0"/>
              <w:ind w:right="-56"/>
              <w:jc w:val="right"/>
              <w:rPr>
                <w:b/>
                <w:color w:val="000000"/>
                <w:sz w:val="16"/>
                <w:szCs w:val="16"/>
              </w:rPr>
            </w:pPr>
          </w:p>
        </w:tc>
      </w:tr>
      <w:tr w:rsidR="00912880" w:rsidRPr="001F0C70" w14:paraId="5634BCAA" w14:textId="77777777" w:rsidTr="003D58E8">
        <w:trPr>
          <w:trHeight w:val="20"/>
        </w:trPr>
        <w:tc>
          <w:tcPr>
            <w:tcW w:w="6804" w:type="dxa"/>
            <w:shd w:val="clear" w:color="auto" w:fill="auto"/>
            <w:vAlign w:val="bottom"/>
            <w:hideMark/>
          </w:tcPr>
          <w:p w14:paraId="433B41D6" w14:textId="77777777" w:rsidR="00912880" w:rsidRPr="001F0C70" w:rsidRDefault="00912880" w:rsidP="001F0C70">
            <w:pPr>
              <w:widowControl w:val="0"/>
              <w:ind w:hanging="12"/>
              <w:rPr>
                <w:color w:val="000000"/>
                <w:sz w:val="16"/>
                <w:szCs w:val="16"/>
              </w:rPr>
            </w:pPr>
            <w:r w:rsidRPr="001F0C70">
              <w:rPr>
                <w:color w:val="000000"/>
                <w:sz w:val="16"/>
                <w:szCs w:val="16"/>
              </w:rPr>
              <w:t>Çekirdek sermayeye dahil edilmeyen imtiyazlı paylara tekabül eden sermaye ile bunlara ilişkin ihraç primleri</w:t>
            </w:r>
          </w:p>
        </w:tc>
        <w:tc>
          <w:tcPr>
            <w:tcW w:w="1134" w:type="dxa"/>
          </w:tcPr>
          <w:p w14:paraId="535981FD" w14:textId="77777777" w:rsidR="00912880" w:rsidRPr="001F0C70" w:rsidRDefault="00912880" w:rsidP="001F0C70">
            <w:pPr>
              <w:widowControl w:val="0"/>
              <w:ind w:right="-56"/>
              <w:jc w:val="right"/>
              <w:rPr>
                <w:color w:val="000000"/>
                <w:sz w:val="16"/>
                <w:szCs w:val="16"/>
              </w:rPr>
            </w:pPr>
          </w:p>
          <w:p w14:paraId="2BDC992F" w14:textId="77777777" w:rsidR="00912880" w:rsidRPr="001F0C70" w:rsidRDefault="00912880" w:rsidP="001F0C70">
            <w:pPr>
              <w:widowControl w:val="0"/>
              <w:ind w:right="-56"/>
              <w:jc w:val="right"/>
              <w:rPr>
                <w:color w:val="000000"/>
                <w:sz w:val="16"/>
                <w:szCs w:val="16"/>
              </w:rPr>
            </w:pPr>
            <w:r w:rsidRPr="001F0C70">
              <w:rPr>
                <w:color w:val="000000"/>
                <w:sz w:val="16"/>
                <w:szCs w:val="16"/>
              </w:rPr>
              <w:t>-</w:t>
            </w:r>
          </w:p>
        </w:tc>
        <w:tc>
          <w:tcPr>
            <w:tcW w:w="1417" w:type="dxa"/>
            <w:shd w:val="clear" w:color="auto" w:fill="auto"/>
            <w:noWrap/>
            <w:vAlign w:val="bottom"/>
          </w:tcPr>
          <w:p w14:paraId="48ED647C" w14:textId="77777777" w:rsidR="00912880" w:rsidRPr="001F0C70" w:rsidRDefault="00912880" w:rsidP="001F0C70">
            <w:pPr>
              <w:widowControl w:val="0"/>
              <w:ind w:left="72" w:right="-56" w:hanging="72"/>
              <w:jc w:val="right"/>
              <w:rPr>
                <w:color w:val="000000"/>
                <w:sz w:val="16"/>
                <w:szCs w:val="16"/>
              </w:rPr>
            </w:pPr>
          </w:p>
        </w:tc>
      </w:tr>
      <w:tr w:rsidR="00912880" w:rsidRPr="001F0C70" w14:paraId="2B8AEB66" w14:textId="77777777" w:rsidTr="003D58E8">
        <w:trPr>
          <w:trHeight w:val="20"/>
        </w:trPr>
        <w:tc>
          <w:tcPr>
            <w:tcW w:w="6804" w:type="dxa"/>
            <w:shd w:val="clear" w:color="auto" w:fill="auto"/>
            <w:vAlign w:val="bottom"/>
            <w:hideMark/>
          </w:tcPr>
          <w:p w14:paraId="4036BADF" w14:textId="77777777" w:rsidR="00912880" w:rsidRPr="001F0C70" w:rsidRDefault="00912880" w:rsidP="001F0C70">
            <w:pPr>
              <w:widowControl w:val="0"/>
              <w:rPr>
                <w:color w:val="000000"/>
                <w:sz w:val="16"/>
                <w:szCs w:val="16"/>
              </w:rPr>
            </w:pPr>
            <w:r w:rsidRPr="001F0C70">
              <w:rPr>
                <w:color w:val="000000"/>
                <w:sz w:val="16"/>
                <w:szCs w:val="16"/>
              </w:rPr>
              <w:t xml:space="preserve">Kurumca uygun görülen borçlanma araçları ve bunlara ilişkin ihraç primleri </w:t>
            </w:r>
          </w:p>
        </w:tc>
        <w:tc>
          <w:tcPr>
            <w:tcW w:w="1134" w:type="dxa"/>
          </w:tcPr>
          <w:p w14:paraId="0EABD32F" w14:textId="77777777" w:rsidR="00912880" w:rsidRPr="001F0C70" w:rsidRDefault="00912880" w:rsidP="001F0C70">
            <w:pPr>
              <w:widowControl w:val="0"/>
              <w:ind w:right="-56"/>
              <w:jc w:val="right"/>
              <w:rPr>
                <w:color w:val="000000"/>
                <w:sz w:val="16"/>
                <w:szCs w:val="16"/>
              </w:rPr>
            </w:pPr>
            <w:r w:rsidRPr="001F0C70">
              <w:rPr>
                <w:color w:val="000000"/>
                <w:sz w:val="16"/>
                <w:szCs w:val="16"/>
              </w:rPr>
              <w:t>-</w:t>
            </w:r>
          </w:p>
        </w:tc>
        <w:tc>
          <w:tcPr>
            <w:tcW w:w="1417" w:type="dxa"/>
            <w:shd w:val="clear" w:color="auto" w:fill="auto"/>
            <w:noWrap/>
            <w:vAlign w:val="bottom"/>
          </w:tcPr>
          <w:p w14:paraId="70D16134" w14:textId="77777777" w:rsidR="00912880" w:rsidRPr="001F0C70" w:rsidRDefault="00912880" w:rsidP="001F0C70">
            <w:pPr>
              <w:widowControl w:val="0"/>
              <w:ind w:left="72" w:right="-56" w:hanging="72"/>
              <w:jc w:val="right"/>
              <w:rPr>
                <w:color w:val="000000"/>
                <w:sz w:val="16"/>
                <w:szCs w:val="16"/>
              </w:rPr>
            </w:pPr>
          </w:p>
        </w:tc>
      </w:tr>
      <w:tr w:rsidR="00912880" w:rsidRPr="001F0C70" w14:paraId="0E55FA0F" w14:textId="77777777" w:rsidTr="003D58E8">
        <w:trPr>
          <w:trHeight w:val="20"/>
        </w:trPr>
        <w:tc>
          <w:tcPr>
            <w:tcW w:w="6804" w:type="dxa"/>
            <w:shd w:val="clear" w:color="auto" w:fill="auto"/>
            <w:vAlign w:val="bottom"/>
            <w:hideMark/>
          </w:tcPr>
          <w:p w14:paraId="0B7563ED" w14:textId="77777777" w:rsidR="00912880" w:rsidRPr="001F0C70" w:rsidRDefault="00912880" w:rsidP="001F0C70">
            <w:pPr>
              <w:widowControl w:val="0"/>
              <w:ind w:firstLine="9"/>
              <w:rPr>
                <w:color w:val="000000"/>
                <w:sz w:val="16"/>
                <w:szCs w:val="16"/>
              </w:rPr>
            </w:pPr>
            <w:r w:rsidRPr="001F0C70">
              <w:rPr>
                <w:color w:val="000000"/>
                <w:sz w:val="16"/>
                <w:szCs w:val="16"/>
              </w:rPr>
              <w:t>Kurumca uygun görülen borçlanma araçları ve bunlara ilişkin ihraç primleri (Geçici Madde 4 kapsamında olanlar)</w:t>
            </w:r>
          </w:p>
        </w:tc>
        <w:tc>
          <w:tcPr>
            <w:tcW w:w="1134" w:type="dxa"/>
          </w:tcPr>
          <w:p w14:paraId="31873398" w14:textId="77777777" w:rsidR="00912880" w:rsidRPr="001F0C70" w:rsidRDefault="00912880" w:rsidP="001F0C70">
            <w:pPr>
              <w:widowControl w:val="0"/>
              <w:ind w:right="-56"/>
              <w:jc w:val="right"/>
              <w:rPr>
                <w:color w:val="000000"/>
                <w:sz w:val="16"/>
                <w:szCs w:val="16"/>
              </w:rPr>
            </w:pPr>
          </w:p>
          <w:p w14:paraId="2AD32669" w14:textId="77777777" w:rsidR="00912880" w:rsidRPr="001F0C70" w:rsidRDefault="00912880" w:rsidP="001F0C70">
            <w:pPr>
              <w:widowControl w:val="0"/>
              <w:ind w:right="-56"/>
              <w:jc w:val="right"/>
              <w:rPr>
                <w:color w:val="000000"/>
                <w:sz w:val="16"/>
                <w:szCs w:val="16"/>
              </w:rPr>
            </w:pPr>
            <w:r w:rsidRPr="001F0C70">
              <w:rPr>
                <w:color w:val="000000"/>
                <w:sz w:val="16"/>
                <w:szCs w:val="16"/>
              </w:rPr>
              <w:t>-</w:t>
            </w:r>
          </w:p>
        </w:tc>
        <w:tc>
          <w:tcPr>
            <w:tcW w:w="1417" w:type="dxa"/>
            <w:shd w:val="clear" w:color="auto" w:fill="auto"/>
            <w:noWrap/>
            <w:vAlign w:val="bottom"/>
          </w:tcPr>
          <w:p w14:paraId="01755BF8" w14:textId="77777777" w:rsidR="00912880" w:rsidRPr="001F0C70" w:rsidRDefault="00912880" w:rsidP="001F0C70">
            <w:pPr>
              <w:widowControl w:val="0"/>
              <w:ind w:left="72" w:right="-56" w:hanging="72"/>
              <w:jc w:val="right"/>
              <w:rPr>
                <w:color w:val="000000"/>
                <w:sz w:val="16"/>
                <w:szCs w:val="16"/>
              </w:rPr>
            </w:pPr>
          </w:p>
        </w:tc>
      </w:tr>
      <w:tr w:rsidR="00912880" w:rsidRPr="001F0C70" w14:paraId="3A391C91" w14:textId="77777777" w:rsidTr="003D58E8">
        <w:trPr>
          <w:trHeight w:val="20"/>
        </w:trPr>
        <w:tc>
          <w:tcPr>
            <w:tcW w:w="6804" w:type="dxa"/>
            <w:shd w:val="clear" w:color="auto" w:fill="auto"/>
            <w:vAlign w:val="bottom"/>
            <w:hideMark/>
          </w:tcPr>
          <w:p w14:paraId="1366D770" w14:textId="77777777" w:rsidR="00912880" w:rsidRPr="001F0C70" w:rsidRDefault="00912880" w:rsidP="001F0C70">
            <w:pPr>
              <w:widowControl w:val="0"/>
              <w:rPr>
                <w:b/>
                <w:bCs/>
                <w:color w:val="000000"/>
                <w:sz w:val="16"/>
                <w:szCs w:val="16"/>
              </w:rPr>
            </w:pPr>
            <w:r w:rsidRPr="001F0C70">
              <w:rPr>
                <w:b/>
                <w:bCs/>
                <w:color w:val="000000"/>
                <w:sz w:val="16"/>
                <w:szCs w:val="16"/>
              </w:rPr>
              <w:t>İndirimler Öncesi İlave Ana Sermaye</w:t>
            </w:r>
          </w:p>
        </w:tc>
        <w:tc>
          <w:tcPr>
            <w:tcW w:w="1134" w:type="dxa"/>
          </w:tcPr>
          <w:p w14:paraId="6B639553" w14:textId="77777777" w:rsidR="00912880" w:rsidRPr="001F0C70" w:rsidRDefault="00912880" w:rsidP="001F0C70">
            <w:pPr>
              <w:widowControl w:val="0"/>
              <w:ind w:right="-56"/>
              <w:jc w:val="right"/>
              <w:rPr>
                <w:color w:val="000000"/>
                <w:sz w:val="16"/>
                <w:szCs w:val="16"/>
              </w:rPr>
            </w:pPr>
            <w:r w:rsidRPr="001F0C70">
              <w:rPr>
                <w:color w:val="000000"/>
                <w:sz w:val="16"/>
                <w:szCs w:val="16"/>
              </w:rPr>
              <w:t>-</w:t>
            </w:r>
          </w:p>
        </w:tc>
        <w:tc>
          <w:tcPr>
            <w:tcW w:w="1417" w:type="dxa"/>
            <w:shd w:val="clear" w:color="auto" w:fill="auto"/>
            <w:noWrap/>
            <w:vAlign w:val="bottom"/>
          </w:tcPr>
          <w:p w14:paraId="66648B19" w14:textId="77777777" w:rsidR="00912880" w:rsidRPr="001F0C70" w:rsidRDefault="00912880" w:rsidP="001F0C70">
            <w:pPr>
              <w:widowControl w:val="0"/>
              <w:ind w:left="72" w:right="-56" w:hanging="72"/>
              <w:jc w:val="right"/>
              <w:rPr>
                <w:b/>
                <w:color w:val="000000"/>
                <w:sz w:val="16"/>
                <w:szCs w:val="16"/>
              </w:rPr>
            </w:pPr>
          </w:p>
        </w:tc>
      </w:tr>
      <w:tr w:rsidR="00912880" w:rsidRPr="001F0C70" w14:paraId="5004F33F" w14:textId="77777777" w:rsidTr="003D58E8">
        <w:trPr>
          <w:trHeight w:val="20"/>
        </w:trPr>
        <w:tc>
          <w:tcPr>
            <w:tcW w:w="6804" w:type="dxa"/>
            <w:shd w:val="clear" w:color="auto" w:fill="auto"/>
            <w:vAlign w:val="bottom"/>
            <w:hideMark/>
          </w:tcPr>
          <w:p w14:paraId="3C09C263" w14:textId="77777777" w:rsidR="00912880" w:rsidRPr="001F0C70" w:rsidRDefault="00912880" w:rsidP="001F0C70">
            <w:pPr>
              <w:widowControl w:val="0"/>
              <w:rPr>
                <w:b/>
                <w:bCs/>
                <w:color w:val="000000"/>
                <w:sz w:val="16"/>
                <w:szCs w:val="16"/>
              </w:rPr>
            </w:pPr>
            <w:r w:rsidRPr="001F0C70">
              <w:rPr>
                <w:b/>
                <w:bCs/>
                <w:color w:val="000000"/>
                <w:sz w:val="16"/>
                <w:szCs w:val="16"/>
              </w:rPr>
              <w:t>İlave Ana Sermayeden Yapılacak İndirimler</w:t>
            </w:r>
          </w:p>
        </w:tc>
        <w:tc>
          <w:tcPr>
            <w:tcW w:w="1134" w:type="dxa"/>
          </w:tcPr>
          <w:p w14:paraId="5D733664" w14:textId="77777777" w:rsidR="00912880" w:rsidRPr="001F0C70" w:rsidRDefault="00912880" w:rsidP="001F0C70">
            <w:pPr>
              <w:widowControl w:val="0"/>
              <w:ind w:right="-56"/>
              <w:jc w:val="right"/>
              <w:rPr>
                <w:color w:val="000000"/>
                <w:sz w:val="16"/>
                <w:szCs w:val="16"/>
              </w:rPr>
            </w:pPr>
            <w:r w:rsidRPr="001F0C70">
              <w:rPr>
                <w:color w:val="000000"/>
                <w:sz w:val="16"/>
                <w:szCs w:val="16"/>
              </w:rPr>
              <w:t>-</w:t>
            </w:r>
          </w:p>
        </w:tc>
        <w:tc>
          <w:tcPr>
            <w:tcW w:w="1417" w:type="dxa"/>
            <w:shd w:val="clear" w:color="auto" w:fill="auto"/>
            <w:noWrap/>
            <w:vAlign w:val="bottom"/>
          </w:tcPr>
          <w:p w14:paraId="27FA7FC8" w14:textId="77777777" w:rsidR="00912880" w:rsidRPr="001F0C70" w:rsidRDefault="00912880" w:rsidP="001F0C70">
            <w:pPr>
              <w:widowControl w:val="0"/>
              <w:ind w:left="72" w:right="-56" w:hanging="72"/>
              <w:jc w:val="right"/>
              <w:rPr>
                <w:color w:val="000000"/>
                <w:sz w:val="16"/>
                <w:szCs w:val="16"/>
              </w:rPr>
            </w:pPr>
          </w:p>
        </w:tc>
      </w:tr>
      <w:tr w:rsidR="00912880" w:rsidRPr="001F0C70" w14:paraId="03AD9751" w14:textId="77777777" w:rsidTr="003D58E8">
        <w:trPr>
          <w:trHeight w:val="20"/>
        </w:trPr>
        <w:tc>
          <w:tcPr>
            <w:tcW w:w="6804" w:type="dxa"/>
            <w:shd w:val="clear" w:color="auto" w:fill="auto"/>
            <w:vAlign w:val="bottom"/>
            <w:hideMark/>
          </w:tcPr>
          <w:p w14:paraId="68F49EB0" w14:textId="77777777" w:rsidR="00912880" w:rsidRPr="001F0C70" w:rsidRDefault="00912880" w:rsidP="001F0C70">
            <w:pPr>
              <w:widowControl w:val="0"/>
              <w:rPr>
                <w:color w:val="000000"/>
                <w:sz w:val="16"/>
                <w:szCs w:val="16"/>
              </w:rPr>
            </w:pPr>
            <w:r w:rsidRPr="001F0C70">
              <w:rPr>
                <w:color w:val="000000"/>
                <w:sz w:val="16"/>
                <w:szCs w:val="16"/>
              </w:rPr>
              <w:t xml:space="preserve">Bankanın kendi ilave ana sermayesine yapmış olduğu doğrudan veya dolaylı yatırımlar </w:t>
            </w:r>
          </w:p>
        </w:tc>
        <w:tc>
          <w:tcPr>
            <w:tcW w:w="1134" w:type="dxa"/>
          </w:tcPr>
          <w:p w14:paraId="0B78A7DF" w14:textId="77777777" w:rsidR="00912880" w:rsidRPr="001F0C70" w:rsidRDefault="00912880" w:rsidP="001F0C70">
            <w:pPr>
              <w:widowControl w:val="0"/>
              <w:ind w:right="-56"/>
              <w:jc w:val="right"/>
              <w:rPr>
                <w:color w:val="000000"/>
                <w:sz w:val="16"/>
                <w:szCs w:val="16"/>
              </w:rPr>
            </w:pPr>
            <w:r w:rsidRPr="001F0C70">
              <w:rPr>
                <w:color w:val="000000"/>
                <w:sz w:val="16"/>
                <w:szCs w:val="16"/>
              </w:rPr>
              <w:t>-</w:t>
            </w:r>
          </w:p>
        </w:tc>
        <w:tc>
          <w:tcPr>
            <w:tcW w:w="1417" w:type="dxa"/>
            <w:shd w:val="clear" w:color="auto" w:fill="auto"/>
            <w:noWrap/>
            <w:vAlign w:val="bottom"/>
          </w:tcPr>
          <w:p w14:paraId="2ECCD900" w14:textId="77777777" w:rsidR="00912880" w:rsidRPr="001F0C70" w:rsidRDefault="00912880" w:rsidP="001F0C70">
            <w:pPr>
              <w:widowControl w:val="0"/>
              <w:ind w:left="72" w:right="-56" w:hanging="72"/>
              <w:jc w:val="right"/>
              <w:rPr>
                <w:color w:val="000000"/>
                <w:sz w:val="16"/>
                <w:szCs w:val="16"/>
              </w:rPr>
            </w:pPr>
          </w:p>
        </w:tc>
      </w:tr>
      <w:tr w:rsidR="00912880" w:rsidRPr="001F0C70" w14:paraId="58171ABE" w14:textId="77777777" w:rsidTr="003D58E8">
        <w:trPr>
          <w:trHeight w:val="20"/>
        </w:trPr>
        <w:tc>
          <w:tcPr>
            <w:tcW w:w="6804" w:type="dxa"/>
            <w:shd w:val="clear" w:color="auto" w:fill="auto"/>
            <w:vAlign w:val="bottom"/>
          </w:tcPr>
          <w:p w14:paraId="3592A863" w14:textId="77777777" w:rsidR="00912880" w:rsidRPr="001F0C70" w:rsidRDefault="00912880" w:rsidP="001F0C70">
            <w:pPr>
              <w:widowControl w:val="0"/>
              <w:rPr>
                <w:color w:val="000000"/>
                <w:sz w:val="16"/>
                <w:szCs w:val="16"/>
              </w:rPr>
            </w:pPr>
            <w:r w:rsidRPr="001F0C70">
              <w:rPr>
                <w:color w:val="000000"/>
                <w:sz w:val="16"/>
                <w:szCs w:val="16"/>
              </w:rPr>
              <w:t>Bankanın ilave ana sermaye kalemlerine yatırım yapan bankalar ile finansal kuruluşlar tarafından ihraç edilen ve Yönetmeliğin 7 nci maddesinde belirtilen şartları taşıyan özkaynak kalemlerine bankanın yaptığı yatırımlar</w:t>
            </w:r>
          </w:p>
        </w:tc>
        <w:tc>
          <w:tcPr>
            <w:tcW w:w="1134" w:type="dxa"/>
          </w:tcPr>
          <w:p w14:paraId="5652AD03" w14:textId="77777777" w:rsidR="00912880" w:rsidRPr="001F0C70" w:rsidRDefault="00912880" w:rsidP="001F0C70">
            <w:pPr>
              <w:widowControl w:val="0"/>
              <w:ind w:right="-56"/>
              <w:jc w:val="right"/>
              <w:rPr>
                <w:color w:val="000000"/>
                <w:sz w:val="16"/>
                <w:szCs w:val="16"/>
              </w:rPr>
            </w:pPr>
          </w:p>
          <w:p w14:paraId="3CC43E22" w14:textId="77777777" w:rsidR="00912880" w:rsidRPr="001F0C70" w:rsidRDefault="00912880" w:rsidP="001F0C70">
            <w:pPr>
              <w:widowControl w:val="0"/>
              <w:ind w:right="-56"/>
              <w:jc w:val="right"/>
              <w:rPr>
                <w:color w:val="000000"/>
                <w:sz w:val="16"/>
                <w:szCs w:val="16"/>
              </w:rPr>
            </w:pPr>
          </w:p>
          <w:p w14:paraId="4F90635C" w14:textId="77777777" w:rsidR="00912880" w:rsidRPr="001F0C70" w:rsidRDefault="00912880" w:rsidP="001F0C70">
            <w:pPr>
              <w:widowControl w:val="0"/>
              <w:ind w:right="-56"/>
              <w:jc w:val="right"/>
              <w:rPr>
                <w:color w:val="000000"/>
                <w:sz w:val="16"/>
                <w:szCs w:val="16"/>
              </w:rPr>
            </w:pPr>
            <w:r w:rsidRPr="001F0C70">
              <w:rPr>
                <w:color w:val="000000"/>
                <w:sz w:val="16"/>
                <w:szCs w:val="16"/>
              </w:rPr>
              <w:t>-</w:t>
            </w:r>
          </w:p>
        </w:tc>
        <w:tc>
          <w:tcPr>
            <w:tcW w:w="1417" w:type="dxa"/>
            <w:shd w:val="clear" w:color="auto" w:fill="auto"/>
            <w:noWrap/>
            <w:vAlign w:val="bottom"/>
          </w:tcPr>
          <w:p w14:paraId="7140A56C" w14:textId="77777777" w:rsidR="00912880" w:rsidRPr="001F0C70" w:rsidRDefault="00912880" w:rsidP="001F0C70">
            <w:pPr>
              <w:widowControl w:val="0"/>
              <w:ind w:left="72" w:right="-56" w:hanging="72"/>
              <w:jc w:val="right"/>
              <w:rPr>
                <w:color w:val="000000"/>
                <w:sz w:val="16"/>
                <w:szCs w:val="16"/>
              </w:rPr>
            </w:pPr>
          </w:p>
        </w:tc>
      </w:tr>
      <w:tr w:rsidR="00912880" w:rsidRPr="001F0C70" w14:paraId="68DD6A59" w14:textId="77777777" w:rsidTr="003D58E8">
        <w:trPr>
          <w:trHeight w:val="20"/>
        </w:trPr>
        <w:tc>
          <w:tcPr>
            <w:tcW w:w="6804" w:type="dxa"/>
            <w:shd w:val="clear" w:color="auto" w:fill="auto"/>
            <w:vAlign w:val="bottom"/>
            <w:hideMark/>
          </w:tcPr>
          <w:p w14:paraId="0969C444" w14:textId="77777777" w:rsidR="00912880" w:rsidRPr="001F0C70" w:rsidRDefault="00912880" w:rsidP="001F0C70">
            <w:pPr>
              <w:widowControl w:val="0"/>
              <w:rPr>
                <w:color w:val="000000"/>
                <w:sz w:val="16"/>
                <w:szCs w:val="16"/>
              </w:rPr>
            </w:pPr>
            <w:r w:rsidRPr="001F0C70">
              <w:rPr>
                <w:color w:val="000000"/>
                <w:sz w:val="16"/>
                <w:szCs w:val="16"/>
              </w:rPr>
              <w:t>Ortaklık paylarının %10 veya daha azına sahip olunan ve konsolide edilmeyen bankalar ve finansal kuruluşların özkaynak unsurlarına yapılan yatırımların net uzun pozisyonları toplamının, bankanın çekirdek sermayesinin %</w:t>
            </w:r>
            <w:r w:rsidR="00970CFA" w:rsidRPr="001F0C70">
              <w:rPr>
                <w:color w:val="000000"/>
                <w:sz w:val="16"/>
                <w:szCs w:val="16"/>
              </w:rPr>
              <w:t>10’</w:t>
            </w:r>
            <w:r w:rsidRPr="001F0C70">
              <w:rPr>
                <w:color w:val="000000"/>
                <w:sz w:val="16"/>
                <w:szCs w:val="16"/>
              </w:rPr>
              <w:t xml:space="preserve">unu aşan kısmı </w:t>
            </w:r>
          </w:p>
        </w:tc>
        <w:tc>
          <w:tcPr>
            <w:tcW w:w="1134" w:type="dxa"/>
          </w:tcPr>
          <w:p w14:paraId="399B24FE" w14:textId="77777777" w:rsidR="00912880" w:rsidRPr="001F0C70" w:rsidRDefault="00912880" w:rsidP="001F0C70">
            <w:pPr>
              <w:widowControl w:val="0"/>
              <w:ind w:right="-56"/>
              <w:jc w:val="right"/>
              <w:rPr>
                <w:color w:val="000000"/>
                <w:sz w:val="16"/>
                <w:szCs w:val="16"/>
              </w:rPr>
            </w:pPr>
          </w:p>
          <w:p w14:paraId="0FE6F845" w14:textId="77777777" w:rsidR="00912880" w:rsidRPr="001F0C70" w:rsidRDefault="00912880" w:rsidP="001F0C70">
            <w:pPr>
              <w:widowControl w:val="0"/>
              <w:ind w:right="-56"/>
              <w:jc w:val="right"/>
              <w:rPr>
                <w:color w:val="000000"/>
                <w:sz w:val="16"/>
                <w:szCs w:val="16"/>
              </w:rPr>
            </w:pPr>
          </w:p>
          <w:p w14:paraId="2ACF3A4C" w14:textId="77777777" w:rsidR="00912880" w:rsidRPr="001F0C70" w:rsidRDefault="00912880" w:rsidP="001F0C70">
            <w:pPr>
              <w:widowControl w:val="0"/>
              <w:ind w:right="-56"/>
              <w:jc w:val="right"/>
              <w:rPr>
                <w:color w:val="000000"/>
                <w:sz w:val="16"/>
                <w:szCs w:val="16"/>
              </w:rPr>
            </w:pPr>
            <w:r w:rsidRPr="001F0C70">
              <w:rPr>
                <w:color w:val="000000"/>
                <w:sz w:val="16"/>
                <w:szCs w:val="16"/>
              </w:rPr>
              <w:t>-</w:t>
            </w:r>
          </w:p>
        </w:tc>
        <w:tc>
          <w:tcPr>
            <w:tcW w:w="1417" w:type="dxa"/>
            <w:shd w:val="clear" w:color="auto" w:fill="auto"/>
            <w:noWrap/>
            <w:vAlign w:val="bottom"/>
          </w:tcPr>
          <w:p w14:paraId="6AFC372B" w14:textId="77777777" w:rsidR="00912880" w:rsidRPr="001F0C70" w:rsidRDefault="00912880" w:rsidP="001F0C70">
            <w:pPr>
              <w:widowControl w:val="0"/>
              <w:ind w:left="72" w:right="-56" w:hanging="72"/>
              <w:jc w:val="right"/>
              <w:rPr>
                <w:color w:val="000000"/>
                <w:sz w:val="16"/>
                <w:szCs w:val="16"/>
              </w:rPr>
            </w:pPr>
          </w:p>
        </w:tc>
      </w:tr>
      <w:tr w:rsidR="003D58E8" w:rsidRPr="001F0C70" w14:paraId="50C1B72B" w14:textId="77777777" w:rsidTr="003D58E8">
        <w:trPr>
          <w:trHeight w:val="20"/>
        </w:trPr>
        <w:tc>
          <w:tcPr>
            <w:tcW w:w="6804" w:type="dxa"/>
            <w:shd w:val="clear" w:color="auto" w:fill="auto"/>
            <w:vAlign w:val="bottom"/>
          </w:tcPr>
          <w:p w14:paraId="1145D0BF" w14:textId="77777777" w:rsidR="003D58E8" w:rsidRPr="001F0C70" w:rsidRDefault="003D58E8" w:rsidP="001F0C70">
            <w:pPr>
              <w:widowControl w:val="0"/>
              <w:rPr>
                <w:color w:val="000000"/>
                <w:sz w:val="16"/>
                <w:szCs w:val="16"/>
              </w:rPr>
            </w:pPr>
            <w:r w:rsidRPr="001F0C70">
              <w:rPr>
                <w:color w:val="000000"/>
                <w:sz w:val="16"/>
                <w:szCs w:val="16"/>
              </w:rPr>
              <w:t>Ortaklık paylarının %10 veya daha fazlasına sahip olunan ve konsolide edilmeyen bankalar ve finansal kuruluşların ilave ana sermaye unsurlarına yapılan yatırımların net uzun pozisyonları toplamı</w:t>
            </w:r>
          </w:p>
        </w:tc>
        <w:tc>
          <w:tcPr>
            <w:tcW w:w="1134" w:type="dxa"/>
          </w:tcPr>
          <w:p w14:paraId="3E65DEE4" w14:textId="77777777" w:rsidR="003D58E8" w:rsidRPr="001F0C70" w:rsidRDefault="003D58E8" w:rsidP="001F0C70">
            <w:pPr>
              <w:widowControl w:val="0"/>
              <w:ind w:right="-56"/>
              <w:jc w:val="right"/>
              <w:rPr>
                <w:color w:val="000000"/>
                <w:sz w:val="16"/>
                <w:szCs w:val="16"/>
              </w:rPr>
            </w:pPr>
          </w:p>
          <w:p w14:paraId="6524B0CF" w14:textId="77777777" w:rsidR="003D58E8" w:rsidRPr="001F0C70" w:rsidRDefault="003D58E8" w:rsidP="001F0C70">
            <w:pPr>
              <w:widowControl w:val="0"/>
              <w:ind w:right="-56"/>
              <w:jc w:val="right"/>
              <w:rPr>
                <w:color w:val="000000"/>
                <w:sz w:val="16"/>
                <w:szCs w:val="16"/>
              </w:rPr>
            </w:pPr>
            <w:r w:rsidRPr="001F0C70">
              <w:rPr>
                <w:color w:val="000000"/>
                <w:sz w:val="16"/>
                <w:szCs w:val="16"/>
              </w:rPr>
              <w:t>-</w:t>
            </w:r>
          </w:p>
        </w:tc>
        <w:tc>
          <w:tcPr>
            <w:tcW w:w="1417" w:type="dxa"/>
            <w:shd w:val="clear" w:color="auto" w:fill="auto"/>
            <w:noWrap/>
            <w:vAlign w:val="bottom"/>
          </w:tcPr>
          <w:p w14:paraId="4B9FE930" w14:textId="77777777" w:rsidR="003D58E8" w:rsidRPr="001F0C70" w:rsidRDefault="003D58E8" w:rsidP="001F0C70">
            <w:pPr>
              <w:widowControl w:val="0"/>
              <w:ind w:left="72" w:right="-56" w:hanging="72"/>
              <w:jc w:val="right"/>
              <w:rPr>
                <w:color w:val="000000"/>
                <w:sz w:val="16"/>
                <w:szCs w:val="16"/>
              </w:rPr>
            </w:pPr>
          </w:p>
        </w:tc>
      </w:tr>
      <w:tr w:rsidR="00912880" w:rsidRPr="001F0C70" w14:paraId="328F2F9D" w14:textId="77777777" w:rsidTr="003D58E8">
        <w:trPr>
          <w:trHeight w:val="20"/>
        </w:trPr>
        <w:tc>
          <w:tcPr>
            <w:tcW w:w="6804" w:type="dxa"/>
            <w:shd w:val="clear" w:color="auto" w:fill="auto"/>
            <w:vAlign w:val="bottom"/>
            <w:hideMark/>
          </w:tcPr>
          <w:p w14:paraId="329CD991" w14:textId="77777777" w:rsidR="00912880" w:rsidRPr="001F0C70" w:rsidRDefault="00912880" w:rsidP="001F0C70">
            <w:pPr>
              <w:widowControl w:val="0"/>
              <w:rPr>
                <w:color w:val="000000"/>
                <w:sz w:val="16"/>
                <w:szCs w:val="16"/>
              </w:rPr>
            </w:pPr>
            <w:r w:rsidRPr="001F0C70">
              <w:rPr>
                <w:color w:val="000000"/>
                <w:sz w:val="16"/>
                <w:szCs w:val="16"/>
              </w:rPr>
              <w:t xml:space="preserve">Kurulca belirlenecek diğer kalemler </w:t>
            </w:r>
          </w:p>
        </w:tc>
        <w:tc>
          <w:tcPr>
            <w:tcW w:w="1134" w:type="dxa"/>
          </w:tcPr>
          <w:p w14:paraId="46536D90" w14:textId="77777777" w:rsidR="00912880" w:rsidRPr="001F0C70" w:rsidRDefault="00912880" w:rsidP="001F0C70">
            <w:pPr>
              <w:widowControl w:val="0"/>
              <w:ind w:right="-56"/>
              <w:jc w:val="right"/>
              <w:rPr>
                <w:color w:val="000000"/>
                <w:sz w:val="16"/>
                <w:szCs w:val="16"/>
              </w:rPr>
            </w:pPr>
            <w:r w:rsidRPr="001F0C70">
              <w:rPr>
                <w:color w:val="000000"/>
                <w:sz w:val="16"/>
                <w:szCs w:val="16"/>
              </w:rPr>
              <w:t>-</w:t>
            </w:r>
          </w:p>
        </w:tc>
        <w:tc>
          <w:tcPr>
            <w:tcW w:w="1417" w:type="dxa"/>
            <w:shd w:val="clear" w:color="auto" w:fill="auto"/>
            <w:noWrap/>
            <w:vAlign w:val="bottom"/>
          </w:tcPr>
          <w:p w14:paraId="099EF7A5" w14:textId="77777777" w:rsidR="00912880" w:rsidRPr="001F0C70" w:rsidRDefault="00912880" w:rsidP="001F0C70">
            <w:pPr>
              <w:widowControl w:val="0"/>
              <w:ind w:left="72" w:right="-56" w:hanging="72"/>
              <w:jc w:val="right"/>
              <w:rPr>
                <w:color w:val="000000"/>
                <w:sz w:val="16"/>
                <w:szCs w:val="16"/>
              </w:rPr>
            </w:pPr>
          </w:p>
        </w:tc>
      </w:tr>
      <w:tr w:rsidR="00912880" w:rsidRPr="001F0C70" w14:paraId="47A81E7A" w14:textId="77777777" w:rsidTr="003D58E8">
        <w:trPr>
          <w:trHeight w:val="20"/>
        </w:trPr>
        <w:tc>
          <w:tcPr>
            <w:tcW w:w="6804" w:type="dxa"/>
            <w:shd w:val="clear" w:color="auto" w:fill="auto"/>
            <w:vAlign w:val="bottom"/>
          </w:tcPr>
          <w:p w14:paraId="3A225621" w14:textId="77777777" w:rsidR="00912880" w:rsidRPr="001F0C70" w:rsidRDefault="00912880" w:rsidP="001F0C70">
            <w:pPr>
              <w:widowControl w:val="0"/>
              <w:rPr>
                <w:b/>
                <w:color w:val="000000"/>
                <w:sz w:val="16"/>
                <w:szCs w:val="16"/>
              </w:rPr>
            </w:pPr>
            <w:r w:rsidRPr="001F0C70">
              <w:rPr>
                <w:b/>
                <w:color w:val="000000"/>
                <w:sz w:val="16"/>
                <w:szCs w:val="16"/>
              </w:rPr>
              <w:t>Geçiş Sürecinde Ana Sermayeden İndirilmeye Devam Edecek Unsurlar</w:t>
            </w:r>
          </w:p>
        </w:tc>
        <w:tc>
          <w:tcPr>
            <w:tcW w:w="1134" w:type="dxa"/>
          </w:tcPr>
          <w:p w14:paraId="524EFD63" w14:textId="77777777" w:rsidR="00912880" w:rsidRPr="001F0C70" w:rsidRDefault="00912880" w:rsidP="001F0C70">
            <w:pPr>
              <w:widowControl w:val="0"/>
              <w:ind w:right="-56"/>
              <w:jc w:val="right"/>
              <w:rPr>
                <w:color w:val="000000"/>
                <w:sz w:val="16"/>
                <w:szCs w:val="16"/>
              </w:rPr>
            </w:pPr>
            <w:r w:rsidRPr="001F0C70">
              <w:rPr>
                <w:color w:val="000000"/>
                <w:sz w:val="16"/>
                <w:szCs w:val="16"/>
              </w:rPr>
              <w:t>-</w:t>
            </w:r>
          </w:p>
        </w:tc>
        <w:tc>
          <w:tcPr>
            <w:tcW w:w="1417" w:type="dxa"/>
            <w:shd w:val="clear" w:color="auto" w:fill="auto"/>
            <w:noWrap/>
            <w:vAlign w:val="bottom"/>
          </w:tcPr>
          <w:p w14:paraId="3B5BB128" w14:textId="77777777" w:rsidR="00912880" w:rsidRPr="001F0C70" w:rsidRDefault="00912880" w:rsidP="001F0C70">
            <w:pPr>
              <w:widowControl w:val="0"/>
              <w:ind w:left="72" w:right="-56" w:hanging="72"/>
              <w:jc w:val="right"/>
              <w:rPr>
                <w:color w:val="000000"/>
                <w:sz w:val="16"/>
                <w:szCs w:val="16"/>
              </w:rPr>
            </w:pPr>
          </w:p>
        </w:tc>
      </w:tr>
      <w:tr w:rsidR="00912880" w:rsidRPr="001F0C70" w14:paraId="2936A44F" w14:textId="77777777" w:rsidTr="003D58E8">
        <w:trPr>
          <w:trHeight w:val="20"/>
        </w:trPr>
        <w:tc>
          <w:tcPr>
            <w:tcW w:w="6804" w:type="dxa"/>
            <w:shd w:val="clear" w:color="auto" w:fill="auto"/>
            <w:vAlign w:val="bottom"/>
          </w:tcPr>
          <w:p w14:paraId="17A60B16" w14:textId="77777777" w:rsidR="00912880" w:rsidRPr="001F0C70" w:rsidRDefault="00912880" w:rsidP="001F0C70">
            <w:pPr>
              <w:widowControl w:val="0"/>
              <w:ind w:hanging="21"/>
              <w:rPr>
                <w:color w:val="000000"/>
                <w:sz w:val="16"/>
                <w:szCs w:val="16"/>
              </w:rPr>
            </w:pPr>
            <w:r w:rsidRPr="001F0C70">
              <w:rPr>
                <w:color w:val="000000"/>
                <w:sz w:val="16"/>
                <w:szCs w:val="16"/>
              </w:rPr>
              <w:t>Şerefiye veya diğer maddi olmayan duran varlıklar ve bunlara ilişkin ertelenmiş vergi yükümlülüklerinin Bankların Özkaynaklarına İlişkin Yönetmeliğin Geçici 2 inci maddesinin birinci fıkrası uyarınca çekirdek sermayeden indirilmeyen kısmı (-)</w:t>
            </w:r>
          </w:p>
        </w:tc>
        <w:tc>
          <w:tcPr>
            <w:tcW w:w="1134" w:type="dxa"/>
            <w:vAlign w:val="bottom"/>
          </w:tcPr>
          <w:p w14:paraId="5803F986" w14:textId="77777777" w:rsidR="00912880" w:rsidRPr="001F0C70" w:rsidRDefault="00277C36" w:rsidP="001F0C70">
            <w:pPr>
              <w:widowControl w:val="0"/>
              <w:ind w:right="-56"/>
              <w:jc w:val="right"/>
              <w:rPr>
                <w:color w:val="000000"/>
                <w:sz w:val="16"/>
                <w:szCs w:val="16"/>
              </w:rPr>
            </w:pPr>
            <w:r>
              <w:rPr>
                <w:color w:val="000000"/>
                <w:sz w:val="16"/>
                <w:szCs w:val="16"/>
              </w:rPr>
              <w:t>-</w:t>
            </w:r>
          </w:p>
        </w:tc>
        <w:tc>
          <w:tcPr>
            <w:tcW w:w="1417" w:type="dxa"/>
            <w:shd w:val="clear" w:color="auto" w:fill="auto"/>
            <w:noWrap/>
            <w:vAlign w:val="bottom"/>
          </w:tcPr>
          <w:p w14:paraId="2B885BCD" w14:textId="77777777" w:rsidR="00912880" w:rsidRPr="001F0C70" w:rsidRDefault="00912880" w:rsidP="001F0C70">
            <w:pPr>
              <w:widowControl w:val="0"/>
              <w:ind w:left="72" w:right="-56" w:hanging="72"/>
              <w:jc w:val="right"/>
              <w:rPr>
                <w:color w:val="000000"/>
                <w:sz w:val="16"/>
                <w:szCs w:val="16"/>
              </w:rPr>
            </w:pPr>
          </w:p>
        </w:tc>
      </w:tr>
      <w:tr w:rsidR="00912880" w:rsidRPr="001F0C70" w14:paraId="1BF6D7C6" w14:textId="77777777" w:rsidTr="003D58E8">
        <w:trPr>
          <w:trHeight w:val="20"/>
        </w:trPr>
        <w:tc>
          <w:tcPr>
            <w:tcW w:w="6804" w:type="dxa"/>
            <w:shd w:val="clear" w:color="auto" w:fill="auto"/>
            <w:vAlign w:val="bottom"/>
          </w:tcPr>
          <w:p w14:paraId="304A4690" w14:textId="77777777" w:rsidR="00912880" w:rsidRPr="001F0C70" w:rsidRDefault="00912880" w:rsidP="001F0C70">
            <w:pPr>
              <w:widowControl w:val="0"/>
              <w:ind w:hanging="9"/>
              <w:rPr>
                <w:color w:val="000000"/>
                <w:sz w:val="16"/>
                <w:szCs w:val="16"/>
              </w:rPr>
            </w:pPr>
            <w:r w:rsidRPr="001F0C70">
              <w:rPr>
                <w:color w:val="000000"/>
                <w:sz w:val="16"/>
                <w:szCs w:val="16"/>
              </w:rPr>
              <w:t>Net ertelenmiş vergi varlığı/vergi borcunun Bankların Özkaynaklarına İlişkin Yönetmeliğin Geçici 2 nci maddesinin birinci fıkrası uyarınca çekirdek sermayeden indirilmeyen kısmı (-)</w:t>
            </w:r>
          </w:p>
        </w:tc>
        <w:tc>
          <w:tcPr>
            <w:tcW w:w="1134" w:type="dxa"/>
            <w:vAlign w:val="bottom"/>
          </w:tcPr>
          <w:p w14:paraId="2C81D050" w14:textId="77777777" w:rsidR="00912880" w:rsidRPr="001F0C70" w:rsidRDefault="00912880" w:rsidP="001F0C70">
            <w:pPr>
              <w:widowControl w:val="0"/>
              <w:ind w:right="-56"/>
              <w:jc w:val="right"/>
              <w:rPr>
                <w:color w:val="000000"/>
                <w:sz w:val="16"/>
                <w:szCs w:val="16"/>
              </w:rPr>
            </w:pPr>
            <w:r w:rsidRPr="001F0C70">
              <w:rPr>
                <w:color w:val="000000"/>
                <w:sz w:val="16"/>
                <w:szCs w:val="16"/>
              </w:rPr>
              <w:t>-</w:t>
            </w:r>
          </w:p>
        </w:tc>
        <w:tc>
          <w:tcPr>
            <w:tcW w:w="1417" w:type="dxa"/>
            <w:shd w:val="clear" w:color="auto" w:fill="auto"/>
            <w:noWrap/>
            <w:vAlign w:val="bottom"/>
          </w:tcPr>
          <w:p w14:paraId="0B216A47" w14:textId="77777777" w:rsidR="00912880" w:rsidRPr="001F0C70" w:rsidRDefault="00912880" w:rsidP="001F0C70">
            <w:pPr>
              <w:widowControl w:val="0"/>
              <w:ind w:left="72" w:right="-56" w:hanging="72"/>
              <w:jc w:val="right"/>
              <w:rPr>
                <w:color w:val="000000"/>
                <w:sz w:val="16"/>
                <w:szCs w:val="16"/>
              </w:rPr>
            </w:pPr>
          </w:p>
        </w:tc>
      </w:tr>
      <w:tr w:rsidR="00912880" w:rsidRPr="001F0C70" w14:paraId="04D59FA7" w14:textId="77777777" w:rsidTr="003D58E8">
        <w:trPr>
          <w:trHeight w:val="20"/>
        </w:trPr>
        <w:tc>
          <w:tcPr>
            <w:tcW w:w="6804" w:type="dxa"/>
            <w:shd w:val="clear" w:color="auto" w:fill="auto"/>
            <w:vAlign w:val="bottom"/>
            <w:hideMark/>
          </w:tcPr>
          <w:p w14:paraId="67C08053" w14:textId="77777777" w:rsidR="00912880" w:rsidRPr="001F0C70" w:rsidRDefault="00912880" w:rsidP="001F0C70">
            <w:pPr>
              <w:widowControl w:val="0"/>
              <w:rPr>
                <w:color w:val="000000"/>
                <w:sz w:val="16"/>
                <w:szCs w:val="16"/>
              </w:rPr>
            </w:pPr>
            <w:r w:rsidRPr="001F0C70">
              <w:rPr>
                <w:color w:val="000000"/>
                <w:sz w:val="16"/>
                <w:szCs w:val="16"/>
              </w:rPr>
              <w:t>Yeterli katkı sermaye bulunmaması halinde ilave ana sermayeden indirim yapılacak tutar (-)</w:t>
            </w:r>
            <w:r w:rsidRPr="001F0C70" w:rsidDel="000A329D">
              <w:rPr>
                <w:color w:val="000000"/>
                <w:sz w:val="16"/>
                <w:szCs w:val="16"/>
              </w:rPr>
              <w:t xml:space="preserve"> </w:t>
            </w:r>
          </w:p>
        </w:tc>
        <w:tc>
          <w:tcPr>
            <w:tcW w:w="1134" w:type="dxa"/>
            <w:vAlign w:val="bottom"/>
          </w:tcPr>
          <w:p w14:paraId="5F07CF3C" w14:textId="77777777" w:rsidR="00912880" w:rsidRPr="001F0C70" w:rsidRDefault="00CE722A" w:rsidP="001F0C70">
            <w:pPr>
              <w:widowControl w:val="0"/>
              <w:ind w:right="-56"/>
              <w:jc w:val="right"/>
              <w:rPr>
                <w:color w:val="000000"/>
                <w:sz w:val="16"/>
                <w:szCs w:val="16"/>
              </w:rPr>
            </w:pPr>
            <w:r w:rsidRPr="001F0C70">
              <w:rPr>
                <w:color w:val="000000"/>
                <w:sz w:val="16"/>
                <w:szCs w:val="16"/>
              </w:rPr>
              <w:t>-</w:t>
            </w:r>
          </w:p>
        </w:tc>
        <w:tc>
          <w:tcPr>
            <w:tcW w:w="1417" w:type="dxa"/>
            <w:shd w:val="clear" w:color="auto" w:fill="auto"/>
            <w:noWrap/>
            <w:vAlign w:val="bottom"/>
          </w:tcPr>
          <w:p w14:paraId="49A61DE4" w14:textId="77777777" w:rsidR="00912880" w:rsidRPr="001F0C70" w:rsidRDefault="00912880" w:rsidP="001F0C70">
            <w:pPr>
              <w:widowControl w:val="0"/>
              <w:ind w:left="72" w:right="-56" w:hanging="72"/>
              <w:jc w:val="right"/>
              <w:rPr>
                <w:color w:val="000000"/>
                <w:sz w:val="16"/>
                <w:szCs w:val="16"/>
              </w:rPr>
            </w:pPr>
          </w:p>
        </w:tc>
      </w:tr>
      <w:tr w:rsidR="00912880" w:rsidRPr="001F0C70" w14:paraId="4856ACDD" w14:textId="77777777" w:rsidTr="003D58E8">
        <w:trPr>
          <w:trHeight w:val="20"/>
        </w:trPr>
        <w:tc>
          <w:tcPr>
            <w:tcW w:w="6804" w:type="dxa"/>
            <w:shd w:val="clear" w:color="auto" w:fill="auto"/>
            <w:vAlign w:val="bottom"/>
            <w:hideMark/>
          </w:tcPr>
          <w:p w14:paraId="125A8BC2" w14:textId="77777777" w:rsidR="00912880" w:rsidRPr="001F0C70" w:rsidRDefault="00912880" w:rsidP="001F0C70">
            <w:pPr>
              <w:widowControl w:val="0"/>
              <w:rPr>
                <w:b/>
                <w:bCs/>
                <w:color w:val="000000"/>
                <w:sz w:val="16"/>
                <w:szCs w:val="16"/>
              </w:rPr>
            </w:pPr>
            <w:r w:rsidRPr="001F0C70">
              <w:rPr>
                <w:b/>
                <w:bCs/>
                <w:color w:val="000000"/>
                <w:sz w:val="16"/>
                <w:szCs w:val="16"/>
              </w:rPr>
              <w:t>İlave Ana Sermayeden Yapılan İndirimler Toplamı</w:t>
            </w:r>
          </w:p>
        </w:tc>
        <w:tc>
          <w:tcPr>
            <w:tcW w:w="1134" w:type="dxa"/>
            <w:vAlign w:val="bottom"/>
          </w:tcPr>
          <w:p w14:paraId="36B04CE5" w14:textId="77777777" w:rsidR="00912880" w:rsidRPr="001F0C70" w:rsidRDefault="00277C36" w:rsidP="001F0C70">
            <w:pPr>
              <w:widowControl w:val="0"/>
              <w:ind w:right="-56"/>
              <w:jc w:val="right"/>
              <w:rPr>
                <w:b/>
                <w:color w:val="000000"/>
                <w:sz w:val="16"/>
                <w:szCs w:val="16"/>
              </w:rPr>
            </w:pPr>
            <w:r>
              <w:rPr>
                <w:b/>
                <w:color w:val="000000"/>
                <w:sz w:val="16"/>
                <w:szCs w:val="16"/>
              </w:rPr>
              <w:t>-</w:t>
            </w:r>
          </w:p>
        </w:tc>
        <w:tc>
          <w:tcPr>
            <w:tcW w:w="1417" w:type="dxa"/>
            <w:shd w:val="clear" w:color="auto" w:fill="auto"/>
            <w:noWrap/>
            <w:vAlign w:val="bottom"/>
          </w:tcPr>
          <w:p w14:paraId="2482C89B" w14:textId="77777777" w:rsidR="00912880" w:rsidRPr="001F0C70" w:rsidRDefault="00912880" w:rsidP="001F0C70">
            <w:pPr>
              <w:widowControl w:val="0"/>
              <w:ind w:left="72" w:right="-56" w:hanging="72"/>
              <w:jc w:val="right"/>
              <w:rPr>
                <w:b/>
                <w:color w:val="000000"/>
                <w:sz w:val="16"/>
                <w:szCs w:val="16"/>
              </w:rPr>
            </w:pPr>
          </w:p>
        </w:tc>
      </w:tr>
      <w:tr w:rsidR="00912880" w:rsidRPr="001F0C70" w14:paraId="746B9471" w14:textId="77777777" w:rsidTr="003D58E8">
        <w:trPr>
          <w:trHeight w:val="20"/>
        </w:trPr>
        <w:tc>
          <w:tcPr>
            <w:tcW w:w="6804" w:type="dxa"/>
            <w:shd w:val="clear" w:color="auto" w:fill="auto"/>
            <w:vAlign w:val="bottom"/>
            <w:hideMark/>
          </w:tcPr>
          <w:p w14:paraId="403269DC" w14:textId="77777777" w:rsidR="00912880" w:rsidRPr="001F0C70" w:rsidRDefault="00912880" w:rsidP="001F0C70">
            <w:pPr>
              <w:widowControl w:val="0"/>
              <w:rPr>
                <w:b/>
                <w:bCs/>
                <w:color w:val="000000"/>
                <w:sz w:val="16"/>
                <w:szCs w:val="16"/>
              </w:rPr>
            </w:pPr>
            <w:r w:rsidRPr="001F0C70">
              <w:rPr>
                <w:b/>
                <w:bCs/>
                <w:color w:val="000000"/>
                <w:sz w:val="16"/>
                <w:szCs w:val="16"/>
              </w:rPr>
              <w:t>İlave Ana Sermaye Toplamı</w:t>
            </w:r>
          </w:p>
        </w:tc>
        <w:tc>
          <w:tcPr>
            <w:tcW w:w="1134" w:type="dxa"/>
            <w:vAlign w:val="bottom"/>
          </w:tcPr>
          <w:p w14:paraId="6913F303" w14:textId="77777777" w:rsidR="00912880" w:rsidRPr="001F0C70" w:rsidRDefault="00912880" w:rsidP="001F0C70">
            <w:pPr>
              <w:widowControl w:val="0"/>
              <w:ind w:right="-56"/>
              <w:jc w:val="right"/>
              <w:rPr>
                <w:color w:val="000000"/>
                <w:sz w:val="16"/>
                <w:szCs w:val="16"/>
              </w:rPr>
            </w:pPr>
          </w:p>
        </w:tc>
        <w:tc>
          <w:tcPr>
            <w:tcW w:w="1417" w:type="dxa"/>
            <w:shd w:val="clear" w:color="auto" w:fill="auto"/>
            <w:noWrap/>
            <w:vAlign w:val="bottom"/>
          </w:tcPr>
          <w:p w14:paraId="3D5EAEFA" w14:textId="77777777" w:rsidR="00912880" w:rsidRPr="001F0C70" w:rsidRDefault="00912880" w:rsidP="001F0C70">
            <w:pPr>
              <w:widowControl w:val="0"/>
              <w:ind w:left="72" w:right="-56" w:hanging="72"/>
              <w:jc w:val="right"/>
              <w:rPr>
                <w:b/>
                <w:color w:val="000000"/>
                <w:sz w:val="16"/>
                <w:szCs w:val="16"/>
              </w:rPr>
            </w:pPr>
          </w:p>
        </w:tc>
      </w:tr>
      <w:tr w:rsidR="00912880" w:rsidRPr="001F0C70" w14:paraId="1112DD5A" w14:textId="77777777" w:rsidTr="003D58E8">
        <w:trPr>
          <w:trHeight w:val="62"/>
        </w:trPr>
        <w:tc>
          <w:tcPr>
            <w:tcW w:w="6804" w:type="dxa"/>
            <w:shd w:val="clear" w:color="auto" w:fill="auto"/>
            <w:vAlign w:val="bottom"/>
            <w:hideMark/>
          </w:tcPr>
          <w:p w14:paraId="5E2ABB45" w14:textId="77777777" w:rsidR="00912880" w:rsidRPr="001F0C70" w:rsidRDefault="00912880" w:rsidP="001F0C70">
            <w:pPr>
              <w:widowControl w:val="0"/>
              <w:rPr>
                <w:b/>
                <w:bCs/>
                <w:color w:val="000000"/>
                <w:sz w:val="16"/>
                <w:szCs w:val="16"/>
              </w:rPr>
            </w:pPr>
            <w:r w:rsidRPr="001F0C70">
              <w:rPr>
                <w:b/>
                <w:bCs/>
                <w:color w:val="000000"/>
                <w:sz w:val="16"/>
                <w:szCs w:val="16"/>
              </w:rPr>
              <w:t>Ana Sermaye Toplamı (Ana Sermaye = Çekirdek Sermaye + İlave Ana Sermaye)</w:t>
            </w:r>
          </w:p>
        </w:tc>
        <w:tc>
          <w:tcPr>
            <w:tcW w:w="1134" w:type="dxa"/>
            <w:vAlign w:val="bottom"/>
          </w:tcPr>
          <w:p w14:paraId="285F2899" w14:textId="77777777" w:rsidR="00912880" w:rsidRPr="001F0C70" w:rsidRDefault="00277C36" w:rsidP="001F0C70">
            <w:pPr>
              <w:widowControl w:val="0"/>
              <w:ind w:right="-56"/>
              <w:jc w:val="right"/>
              <w:rPr>
                <w:b/>
                <w:color w:val="000000"/>
                <w:sz w:val="16"/>
                <w:szCs w:val="16"/>
              </w:rPr>
            </w:pPr>
            <w:r w:rsidRPr="00277C36">
              <w:rPr>
                <w:b/>
                <w:color w:val="000000"/>
                <w:sz w:val="16"/>
                <w:szCs w:val="16"/>
              </w:rPr>
              <w:t>2.118.052</w:t>
            </w:r>
          </w:p>
        </w:tc>
        <w:tc>
          <w:tcPr>
            <w:tcW w:w="1417" w:type="dxa"/>
            <w:shd w:val="clear" w:color="auto" w:fill="auto"/>
            <w:noWrap/>
            <w:vAlign w:val="bottom"/>
          </w:tcPr>
          <w:p w14:paraId="65A549F3" w14:textId="77777777" w:rsidR="00912880" w:rsidRPr="001F0C70" w:rsidRDefault="00912880" w:rsidP="001F0C70">
            <w:pPr>
              <w:widowControl w:val="0"/>
              <w:ind w:left="72" w:right="-56" w:hanging="72"/>
              <w:jc w:val="right"/>
              <w:rPr>
                <w:b/>
                <w:color w:val="000000"/>
                <w:sz w:val="16"/>
                <w:szCs w:val="16"/>
              </w:rPr>
            </w:pPr>
          </w:p>
        </w:tc>
      </w:tr>
      <w:tr w:rsidR="00912880" w:rsidRPr="001F0C70" w14:paraId="1FF8B7D2" w14:textId="77777777" w:rsidTr="003D58E8">
        <w:trPr>
          <w:trHeight w:val="20"/>
        </w:trPr>
        <w:tc>
          <w:tcPr>
            <w:tcW w:w="6804" w:type="dxa"/>
            <w:shd w:val="clear" w:color="auto" w:fill="auto"/>
            <w:vAlign w:val="bottom"/>
            <w:hideMark/>
          </w:tcPr>
          <w:p w14:paraId="1BC272A8" w14:textId="77777777" w:rsidR="00912880" w:rsidRPr="001F0C70" w:rsidRDefault="00912880" w:rsidP="001F0C70">
            <w:pPr>
              <w:widowControl w:val="0"/>
              <w:rPr>
                <w:b/>
                <w:bCs/>
                <w:color w:val="000000"/>
                <w:sz w:val="16"/>
                <w:szCs w:val="16"/>
              </w:rPr>
            </w:pPr>
            <w:r w:rsidRPr="001F0C70">
              <w:rPr>
                <w:b/>
                <w:bCs/>
                <w:color w:val="000000"/>
                <w:sz w:val="16"/>
                <w:szCs w:val="16"/>
              </w:rPr>
              <w:t>KATKI SERMAYE</w:t>
            </w:r>
          </w:p>
        </w:tc>
        <w:tc>
          <w:tcPr>
            <w:tcW w:w="1134" w:type="dxa"/>
            <w:vAlign w:val="bottom"/>
          </w:tcPr>
          <w:p w14:paraId="0DB549E9" w14:textId="77777777" w:rsidR="00912880" w:rsidRPr="001F0C70" w:rsidRDefault="00912880" w:rsidP="001F0C70">
            <w:pPr>
              <w:widowControl w:val="0"/>
              <w:ind w:right="-56"/>
              <w:jc w:val="right"/>
              <w:rPr>
                <w:color w:val="000000"/>
                <w:sz w:val="16"/>
                <w:szCs w:val="16"/>
              </w:rPr>
            </w:pPr>
          </w:p>
        </w:tc>
        <w:tc>
          <w:tcPr>
            <w:tcW w:w="1417" w:type="dxa"/>
            <w:shd w:val="clear" w:color="auto" w:fill="auto"/>
            <w:noWrap/>
            <w:vAlign w:val="bottom"/>
          </w:tcPr>
          <w:p w14:paraId="7EE12FEE" w14:textId="77777777" w:rsidR="00912880" w:rsidRPr="001F0C70" w:rsidRDefault="00912880" w:rsidP="001F0C70">
            <w:pPr>
              <w:widowControl w:val="0"/>
              <w:ind w:left="72" w:right="-56" w:hanging="72"/>
              <w:jc w:val="right"/>
              <w:rPr>
                <w:color w:val="000000"/>
                <w:sz w:val="16"/>
                <w:szCs w:val="16"/>
              </w:rPr>
            </w:pPr>
          </w:p>
        </w:tc>
      </w:tr>
      <w:tr w:rsidR="00912880" w:rsidRPr="001F0C70" w14:paraId="47413DE8" w14:textId="77777777" w:rsidTr="003D58E8">
        <w:trPr>
          <w:trHeight w:val="20"/>
        </w:trPr>
        <w:tc>
          <w:tcPr>
            <w:tcW w:w="6804" w:type="dxa"/>
            <w:shd w:val="clear" w:color="auto" w:fill="auto"/>
            <w:vAlign w:val="bottom"/>
            <w:hideMark/>
          </w:tcPr>
          <w:p w14:paraId="23B0BE98" w14:textId="77777777" w:rsidR="00912880" w:rsidRPr="001F0C70" w:rsidRDefault="00912880" w:rsidP="001F0C70">
            <w:pPr>
              <w:widowControl w:val="0"/>
              <w:rPr>
                <w:color w:val="000000"/>
                <w:sz w:val="16"/>
                <w:szCs w:val="16"/>
              </w:rPr>
            </w:pPr>
            <w:r w:rsidRPr="001F0C70">
              <w:rPr>
                <w:color w:val="000000"/>
                <w:sz w:val="16"/>
                <w:szCs w:val="16"/>
              </w:rPr>
              <w:t xml:space="preserve">Kurumca uygun görülen borçlanma araçları ve bunlara ilişkin ihraç primleri </w:t>
            </w:r>
          </w:p>
        </w:tc>
        <w:tc>
          <w:tcPr>
            <w:tcW w:w="1134" w:type="dxa"/>
            <w:vAlign w:val="bottom"/>
          </w:tcPr>
          <w:p w14:paraId="4E8C95C0" w14:textId="77777777" w:rsidR="00912880" w:rsidRPr="001F0C70" w:rsidRDefault="00912880" w:rsidP="001F0C70">
            <w:pPr>
              <w:widowControl w:val="0"/>
              <w:ind w:right="-56"/>
              <w:jc w:val="right"/>
              <w:rPr>
                <w:color w:val="000000"/>
                <w:sz w:val="16"/>
                <w:szCs w:val="16"/>
              </w:rPr>
            </w:pPr>
            <w:r w:rsidRPr="001F0C70">
              <w:rPr>
                <w:color w:val="000000"/>
                <w:sz w:val="16"/>
                <w:szCs w:val="16"/>
              </w:rPr>
              <w:t>-</w:t>
            </w:r>
          </w:p>
        </w:tc>
        <w:tc>
          <w:tcPr>
            <w:tcW w:w="1417" w:type="dxa"/>
            <w:shd w:val="clear" w:color="auto" w:fill="auto"/>
            <w:noWrap/>
            <w:vAlign w:val="bottom"/>
          </w:tcPr>
          <w:p w14:paraId="0259BA00" w14:textId="77777777" w:rsidR="00912880" w:rsidRPr="001F0C70" w:rsidRDefault="00912880" w:rsidP="001F0C70">
            <w:pPr>
              <w:widowControl w:val="0"/>
              <w:ind w:left="72" w:right="-56" w:hanging="72"/>
              <w:jc w:val="right"/>
              <w:rPr>
                <w:color w:val="000000"/>
                <w:sz w:val="16"/>
                <w:szCs w:val="16"/>
              </w:rPr>
            </w:pPr>
          </w:p>
        </w:tc>
      </w:tr>
      <w:tr w:rsidR="00912880" w:rsidRPr="001F0C70" w14:paraId="0CCE2178" w14:textId="77777777" w:rsidTr="003D58E8">
        <w:trPr>
          <w:trHeight w:val="20"/>
        </w:trPr>
        <w:tc>
          <w:tcPr>
            <w:tcW w:w="6804" w:type="dxa"/>
            <w:shd w:val="clear" w:color="auto" w:fill="auto"/>
            <w:vAlign w:val="bottom"/>
            <w:hideMark/>
          </w:tcPr>
          <w:p w14:paraId="2CF0D80F" w14:textId="77777777" w:rsidR="00912880" w:rsidRPr="001F0C70" w:rsidRDefault="00912880" w:rsidP="001F0C70">
            <w:pPr>
              <w:widowControl w:val="0"/>
              <w:ind w:hanging="3"/>
              <w:rPr>
                <w:color w:val="000000"/>
                <w:sz w:val="16"/>
                <w:szCs w:val="16"/>
              </w:rPr>
            </w:pPr>
            <w:r w:rsidRPr="001F0C70">
              <w:rPr>
                <w:color w:val="000000"/>
                <w:sz w:val="16"/>
                <w:szCs w:val="16"/>
              </w:rPr>
              <w:t>Kurumca uygun görülen borçlanma araçları ve bunlara ilişkin ihraç primleri (Geçici Madde 4 kapsamında olanlar)</w:t>
            </w:r>
            <w:r w:rsidRPr="001F0C70" w:rsidDel="00371C58">
              <w:rPr>
                <w:color w:val="000000"/>
                <w:sz w:val="16"/>
                <w:szCs w:val="16"/>
              </w:rPr>
              <w:t xml:space="preserve"> </w:t>
            </w:r>
          </w:p>
        </w:tc>
        <w:tc>
          <w:tcPr>
            <w:tcW w:w="1134" w:type="dxa"/>
            <w:vAlign w:val="bottom"/>
          </w:tcPr>
          <w:p w14:paraId="2E9D7BB6" w14:textId="77777777" w:rsidR="00912880" w:rsidRPr="001F0C70" w:rsidRDefault="00277C36" w:rsidP="001F0C70">
            <w:pPr>
              <w:widowControl w:val="0"/>
              <w:ind w:right="-56"/>
              <w:jc w:val="right"/>
              <w:rPr>
                <w:color w:val="000000"/>
                <w:sz w:val="16"/>
                <w:szCs w:val="16"/>
              </w:rPr>
            </w:pPr>
            <w:r w:rsidRPr="00277C36">
              <w:rPr>
                <w:color w:val="000000"/>
                <w:sz w:val="16"/>
                <w:szCs w:val="16"/>
              </w:rPr>
              <w:t>47.962</w:t>
            </w:r>
          </w:p>
        </w:tc>
        <w:tc>
          <w:tcPr>
            <w:tcW w:w="1417" w:type="dxa"/>
            <w:shd w:val="clear" w:color="auto" w:fill="auto"/>
            <w:noWrap/>
            <w:vAlign w:val="bottom"/>
          </w:tcPr>
          <w:p w14:paraId="6A9FBACC" w14:textId="77777777" w:rsidR="00912880" w:rsidRPr="001F0C70" w:rsidRDefault="00912880" w:rsidP="001F0C70">
            <w:pPr>
              <w:widowControl w:val="0"/>
              <w:ind w:left="72" w:right="-56" w:hanging="72"/>
              <w:jc w:val="right"/>
              <w:rPr>
                <w:color w:val="000000"/>
                <w:sz w:val="16"/>
                <w:szCs w:val="16"/>
              </w:rPr>
            </w:pPr>
          </w:p>
        </w:tc>
      </w:tr>
      <w:tr w:rsidR="008C07D7" w:rsidRPr="001F0C70" w14:paraId="3B5C2BFD" w14:textId="77777777" w:rsidTr="003D58E8">
        <w:trPr>
          <w:trHeight w:val="20"/>
        </w:trPr>
        <w:tc>
          <w:tcPr>
            <w:tcW w:w="6804" w:type="dxa"/>
            <w:shd w:val="clear" w:color="auto" w:fill="auto"/>
            <w:vAlign w:val="bottom"/>
            <w:hideMark/>
          </w:tcPr>
          <w:p w14:paraId="5AE6A7A6" w14:textId="77777777" w:rsidR="008C07D7" w:rsidRPr="001F0C70" w:rsidRDefault="008C07D7" w:rsidP="001F0C70">
            <w:pPr>
              <w:widowControl w:val="0"/>
              <w:ind w:hanging="3"/>
              <w:rPr>
                <w:color w:val="000000"/>
                <w:sz w:val="16"/>
                <w:szCs w:val="16"/>
              </w:rPr>
            </w:pPr>
            <w:r w:rsidRPr="001F0C70">
              <w:rPr>
                <w:color w:val="000000"/>
                <w:sz w:val="16"/>
                <w:szCs w:val="16"/>
              </w:rPr>
              <w:t>Karşılıklar (Bankların Özkaynaklarına İlişkin Yönetmeliğin 8 inci maddesinin birinci fıkrasında belirtilen tutarlar)</w:t>
            </w:r>
          </w:p>
        </w:tc>
        <w:tc>
          <w:tcPr>
            <w:tcW w:w="1134" w:type="dxa"/>
            <w:vAlign w:val="bottom"/>
          </w:tcPr>
          <w:p w14:paraId="5DBA67D7" w14:textId="77777777" w:rsidR="008C07D7" w:rsidRPr="001F0C70" w:rsidRDefault="00277C36" w:rsidP="001F0C70">
            <w:pPr>
              <w:widowControl w:val="0"/>
              <w:ind w:right="-56"/>
              <w:jc w:val="right"/>
              <w:rPr>
                <w:color w:val="000000"/>
                <w:sz w:val="16"/>
                <w:szCs w:val="16"/>
              </w:rPr>
            </w:pPr>
            <w:r>
              <w:rPr>
                <w:color w:val="000000"/>
                <w:sz w:val="16"/>
                <w:szCs w:val="16"/>
              </w:rPr>
              <w:t>-</w:t>
            </w:r>
          </w:p>
        </w:tc>
        <w:tc>
          <w:tcPr>
            <w:tcW w:w="1417" w:type="dxa"/>
            <w:shd w:val="clear" w:color="auto" w:fill="auto"/>
            <w:noWrap/>
            <w:vAlign w:val="bottom"/>
          </w:tcPr>
          <w:p w14:paraId="532E8975" w14:textId="77777777" w:rsidR="008C07D7" w:rsidRPr="001F0C70" w:rsidRDefault="008C07D7" w:rsidP="001F0C70">
            <w:pPr>
              <w:widowControl w:val="0"/>
              <w:ind w:left="72" w:right="-56" w:hanging="72"/>
              <w:jc w:val="right"/>
              <w:rPr>
                <w:color w:val="000000"/>
                <w:sz w:val="16"/>
                <w:szCs w:val="16"/>
              </w:rPr>
            </w:pPr>
          </w:p>
        </w:tc>
      </w:tr>
      <w:tr w:rsidR="008C07D7" w:rsidRPr="001F0C70" w14:paraId="1C58FE6C" w14:textId="77777777" w:rsidTr="003D58E8">
        <w:trPr>
          <w:trHeight w:val="20"/>
        </w:trPr>
        <w:tc>
          <w:tcPr>
            <w:tcW w:w="6804" w:type="dxa"/>
            <w:shd w:val="clear" w:color="auto" w:fill="auto"/>
            <w:vAlign w:val="bottom"/>
            <w:hideMark/>
          </w:tcPr>
          <w:p w14:paraId="5A10649F" w14:textId="77777777" w:rsidR="008C07D7" w:rsidRPr="001F0C70" w:rsidRDefault="008C07D7" w:rsidP="001F0C70">
            <w:pPr>
              <w:widowControl w:val="0"/>
              <w:rPr>
                <w:b/>
                <w:bCs/>
                <w:color w:val="000000"/>
                <w:sz w:val="16"/>
                <w:szCs w:val="16"/>
              </w:rPr>
            </w:pPr>
            <w:r w:rsidRPr="001F0C70">
              <w:rPr>
                <w:b/>
                <w:bCs/>
                <w:color w:val="000000"/>
                <w:sz w:val="16"/>
                <w:szCs w:val="16"/>
              </w:rPr>
              <w:t>İndirimler Öncesi Katkı Sermaye</w:t>
            </w:r>
            <w:r w:rsidRPr="001F0C70">
              <w:rPr>
                <w:color w:val="000000"/>
                <w:sz w:val="16"/>
                <w:szCs w:val="16"/>
              </w:rPr>
              <w:t xml:space="preserve"> </w:t>
            </w:r>
          </w:p>
        </w:tc>
        <w:tc>
          <w:tcPr>
            <w:tcW w:w="1134" w:type="dxa"/>
            <w:vAlign w:val="bottom"/>
          </w:tcPr>
          <w:p w14:paraId="41F10E30" w14:textId="77777777" w:rsidR="008C07D7" w:rsidRPr="001F0C70" w:rsidRDefault="00277C36" w:rsidP="001F0C70">
            <w:pPr>
              <w:widowControl w:val="0"/>
              <w:ind w:right="-56"/>
              <w:jc w:val="right"/>
              <w:rPr>
                <w:b/>
                <w:color w:val="000000"/>
                <w:sz w:val="16"/>
                <w:szCs w:val="16"/>
              </w:rPr>
            </w:pPr>
            <w:r w:rsidRPr="00277C36">
              <w:rPr>
                <w:b/>
                <w:color w:val="000000"/>
                <w:sz w:val="16"/>
                <w:szCs w:val="16"/>
              </w:rPr>
              <w:t>47.962</w:t>
            </w:r>
          </w:p>
        </w:tc>
        <w:tc>
          <w:tcPr>
            <w:tcW w:w="1417" w:type="dxa"/>
            <w:shd w:val="clear" w:color="auto" w:fill="auto"/>
            <w:noWrap/>
            <w:vAlign w:val="bottom"/>
          </w:tcPr>
          <w:p w14:paraId="57BA2CE4" w14:textId="77777777" w:rsidR="008C07D7" w:rsidRPr="001F0C70" w:rsidRDefault="008C07D7" w:rsidP="001F0C70">
            <w:pPr>
              <w:widowControl w:val="0"/>
              <w:ind w:left="72" w:right="-56" w:hanging="72"/>
              <w:jc w:val="right"/>
              <w:rPr>
                <w:b/>
                <w:color w:val="000000"/>
                <w:sz w:val="16"/>
                <w:szCs w:val="16"/>
              </w:rPr>
            </w:pPr>
          </w:p>
        </w:tc>
      </w:tr>
      <w:tr w:rsidR="00912880" w:rsidRPr="001F0C70" w14:paraId="40496A3C" w14:textId="77777777" w:rsidTr="003D58E8">
        <w:trPr>
          <w:trHeight w:val="20"/>
        </w:trPr>
        <w:tc>
          <w:tcPr>
            <w:tcW w:w="6804" w:type="dxa"/>
            <w:shd w:val="clear" w:color="auto" w:fill="auto"/>
            <w:vAlign w:val="bottom"/>
            <w:hideMark/>
          </w:tcPr>
          <w:p w14:paraId="1D2535AD" w14:textId="77777777" w:rsidR="00912880" w:rsidRPr="001F0C70" w:rsidRDefault="00912880" w:rsidP="001F0C70">
            <w:pPr>
              <w:widowControl w:val="0"/>
              <w:rPr>
                <w:b/>
                <w:bCs/>
                <w:color w:val="000000"/>
                <w:sz w:val="16"/>
                <w:szCs w:val="16"/>
              </w:rPr>
            </w:pPr>
            <w:r w:rsidRPr="001F0C70">
              <w:rPr>
                <w:b/>
                <w:bCs/>
                <w:color w:val="000000"/>
                <w:sz w:val="16"/>
                <w:szCs w:val="16"/>
              </w:rPr>
              <w:t>Katkı Sermayeden Yapılacak İndirimler</w:t>
            </w:r>
          </w:p>
        </w:tc>
        <w:tc>
          <w:tcPr>
            <w:tcW w:w="1134" w:type="dxa"/>
          </w:tcPr>
          <w:p w14:paraId="3788E96B" w14:textId="77777777" w:rsidR="00912880" w:rsidRPr="001F0C70" w:rsidRDefault="00912880" w:rsidP="001F0C70">
            <w:pPr>
              <w:widowControl w:val="0"/>
              <w:ind w:right="-56"/>
              <w:jc w:val="right"/>
              <w:rPr>
                <w:color w:val="000000"/>
                <w:sz w:val="16"/>
                <w:szCs w:val="16"/>
              </w:rPr>
            </w:pPr>
            <w:r w:rsidRPr="001F0C70">
              <w:rPr>
                <w:color w:val="000000"/>
                <w:sz w:val="16"/>
                <w:szCs w:val="16"/>
              </w:rPr>
              <w:t>-</w:t>
            </w:r>
          </w:p>
        </w:tc>
        <w:tc>
          <w:tcPr>
            <w:tcW w:w="1417" w:type="dxa"/>
            <w:shd w:val="clear" w:color="auto" w:fill="auto"/>
            <w:noWrap/>
            <w:vAlign w:val="bottom"/>
          </w:tcPr>
          <w:p w14:paraId="1A6F70DC" w14:textId="77777777" w:rsidR="00912880" w:rsidRPr="001F0C70" w:rsidRDefault="00912880" w:rsidP="001F0C70">
            <w:pPr>
              <w:widowControl w:val="0"/>
              <w:ind w:left="72" w:right="-56" w:hanging="72"/>
              <w:jc w:val="right"/>
              <w:rPr>
                <w:color w:val="000000"/>
                <w:sz w:val="16"/>
                <w:szCs w:val="16"/>
              </w:rPr>
            </w:pPr>
          </w:p>
        </w:tc>
      </w:tr>
      <w:tr w:rsidR="00912880" w:rsidRPr="001F0C70" w14:paraId="70248A2E" w14:textId="77777777" w:rsidTr="003D58E8">
        <w:trPr>
          <w:trHeight w:val="20"/>
        </w:trPr>
        <w:tc>
          <w:tcPr>
            <w:tcW w:w="6804" w:type="dxa"/>
            <w:shd w:val="clear" w:color="auto" w:fill="auto"/>
            <w:vAlign w:val="bottom"/>
            <w:hideMark/>
          </w:tcPr>
          <w:p w14:paraId="5B7D501E" w14:textId="77777777" w:rsidR="00912880" w:rsidRPr="001F0C70" w:rsidRDefault="00912880" w:rsidP="001F0C70">
            <w:pPr>
              <w:widowControl w:val="0"/>
              <w:rPr>
                <w:color w:val="000000"/>
                <w:sz w:val="16"/>
                <w:szCs w:val="16"/>
              </w:rPr>
            </w:pPr>
            <w:r w:rsidRPr="001F0C70">
              <w:rPr>
                <w:color w:val="000000"/>
                <w:sz w:val="16"/>
                <w:szCs w:val="16"/>
              </w:rPr>
              <w:t>Bankanın kendi katkı sermayesine yapmış olduğu doğrudan veya dolaylı yatırımlar (-)</w:t>
            </w:r>
            <w:r w:rsidRPr="001F0C70" w:rsidDel="000A329D">
              <w:rPr>
                <w:color w:val="000000"/>
                <w:sz w:val="16"/>
                <w:szCs w:val="16"/>
              </w:rPr>
              <w:t xml:space="preserve"> </w:t>
            </w:r>
          </w:p>
        </w:tc>
        <w:tc>
          <w:tcPr>
            <w:tcW w:w="1134" w:type="dxa"/>
          </w:tcPr>
          <w:p w14:paraId="7177844F" w14:textId="77777777" w:rsidR="00912880" w:rsidRPr="001F0C70" w:rsidRDefault="00912880" w:rsidP="001F0C70">
            <w:pPr>
              <w:widowControl w:val="0"/>
              <w:ind w:right="-56"/>
              <w:jc w:val="right"/>
              <w:rPr>
                <w:color w:val="000000"/>
                <w:sz w:val="16"/>
                <w:szCs w:val="16"/>
              </w:rPr>
            </w:pPr>
            <w:r w:rsidRPr="001F0C70">
              <w:rPr>
                <w:color w:val="000000"/>
                <w:sz w:val="16"/>
                <w:szCs w:val="16"/>
              </w:rPr>
              <w:t>-</w:t>
            </w:r>
          </w:p>
        </w:tc>
        <w:tc>
          <w:tcPr>
            <w:tcW w:w="1417" w:type="dxa"/>
            <w:shd w:val="clear" w:color="auto" w:fill="auto"/>
            <w:noWrap/>
            <w:vAlign w:val="bottom"/>
          </w:tcPr>
          <w:p w14:paraId="111BBCBE" w14:textId="77777777" w:rsidR="00912880" w:rsidRPr="001F0C70" w:rsidRDefault="00912880" w:rsidP="001F0C70">
            <w:pPr>
              <w:widowControl w:val="0"/>
              <w:ind w:left="72" w:right="-56" w:hanging="72"/>
              <w:jc w:val="right"/>
              <w:rPr>
                <w:color w:val="000000"/>
                <w:sz w:val="16"/>
                <w:szCs w:val="16"/>
              </w:rPr>
            </w:pPr>
          </w:p>
        </w:tc>
      </w:tr>
      <w:tr w:rsidR="00912880" w:rsidRPr="001F0C70" w14:paraId="602D9FEF" w14:textId="77777777" w:rsidTr="003D58E8">
        <w:trPr>
          <w:trHeight w:val="20"/>
        </w:trPr>
        <w:tc>
          <w:tcPr>
            <w:tcW w:w="6804" w:type="dxa"/>
            <w:shd w:val="clear" w:color="auto" w:fill="auto"/>
            <w:vAlign w:val="bottom"/>
          </w:tcPr>
          <w:p w14:paraId="44D5F9A7" w14:textId="77777777" w:rsidR="00912880" w:rsidRPr="001F0C70" w:rsidRDefault="00912880" w:rsidP="001F0C70">
            <w:pPr>
              <w:widowControl w:val="0"/>
              <w:ind w:hanging="3"/>
              <w:rPr>
                <w:color w:val="000000"/>
                <w:sz w:val="16"/>
                <w:szCs w:val="16"/>
              </w:rPr>
            </w:pPr>
            <w:r w:rsidRPr="001F0C70">
              <w:rPr>
                <w:color w:val="000000"/>
                <w:sz w:val="16"/>
                <w:szCs w:val="16"/>
              </w:rPr>
              <w:t>Bankanın katkı sermaye kalemlerine yatırım yapan bankalar ile finansal kuruluşlar tarafından ihraç edilen ve Yönetmeliğin 8 inci maddesinde belirtilen şartları taşıyan özkaynak kalemlerine bankanın yaptığı yatırımlar</w:t>
            </w:r>
          </w:p>
        </w:tc>
        <w:tc>
          <w:tcPr>
            <w:tcW w:w="1134" w:type="dxa"/>
          </w:tcPr>
          <w:p w14:paraId="5FD747B8" w14:textId="77777777" w:rsidR="00912880" w:rsidRPr="001F0C70" w:rsidRDefault="00912880" w:rsidP="001F0C70">
            <w:pPr>
              <w:widowControl w:val="0"/>
              <w:ind w:right="-56"/>
              <w:jc w:val="right"/>
              <w:rPr>
                <w:color w:val="000000"/>
                <w:sz w:val="16"/>
                <w:szCs w:val="16"/>
              </w:rPr>
            </w:pPr>
          </w:p>
          <w:p w14:paraId="60E745B1" w14:textId="77777777" w:rsidR="00912880" w:rsidRPr="001F0C70" w:rsidRDefault="00912880" w:rsidP="001F0C70">
            <w:pPr>
              <w:widowControl w:val="0"/>
              <w:ind w:right="-56"/>
              <w:jc w:val="right"/>
              <w:rPr>
                <w:color w:val="000000"/>
                <w:sz w:val="16"/>
                <w:szCs w:val="16"/>
              </w:rPr>
            </w:pPr>
          </w:p>
          <w:p w14:paraId="23698E10" w14:textId="77777777" w:rsidR="00912880" w:rsidRPr="001F0C70" w:rsidRDefault="00912880" w:rsidP="001F0C70">
            <w:pPr>
              <w:widowControl w:val="0"/>
              <w:ind w:right="-56"/>
              <w:jc w:val="right"/>
              <w:rPr>
                <w:color w:val="000000"/>
                <w:sz w:val="16"/>
                <w:szCs w:val="16"/>
              </w:rPr>
            </w:pPr>
            <w:r w:rsidRPr="001F0C70">
              <w:rPr>
                <w:color w:val="000000"/>
                <w:sz w:val="16"/>
                <w:szCs w:val="16"/>
              </w:rPr>
              <w:t>-</w:t>
            </w:r>
          </w:p>
        </w:tc>
        <w:tc>
          <w:tcPr>
            <w:tcW w:w="1417" w:type="dxa"/>
            <w:shd w:val="clear" w:color="auto" w:fill="auto"/>
            <w:noWrap/>
            <w:vAlign w:val="bottom"/>
          </w:tcPr>
          <w:p w14:paraId="237BD1D5" w14:textId="77777777" w:rsidR="00912880" w:rsidRPr="001F0C70" w:rsidRDefault="00912880" w:rsidP="001F0C70">
            <w:pPr>
              <w:widowControl w:val="0"/>
              <w:ind w:left="72" w:right="-56" w:hanging="72"/>
              <w:jc w:val="right"/>
              <w:rPr>
                <w:color w:val="000000"/>
                <w:sz w:val="16"/>
                <w:szCs w:val="16"/>
              </w:rPr>
            </w:pPr>
          </w:p>
        </w:tc>
      </w:tr>
      <w:tr w:rsidR="00912880" w:rsidRPr="001F0C70" w14:paraId="1867CA08" w14:textId="77777777" w:rsidTr="003D58E8">
        <w:trPr>
          <w:trHeight w:val="20"/>
        </w:trPr>
        <w:tc>
          <w:tcPr>
            <w:tcW w:w="6804" w:type="dxa"/>
            <w:shd w:val="clear" w:color="auto" w:fill="auto"/>
            <w:vAlign w:val="bottom"/>
            <w:hideMark/>
          </w:tcPr>
          <w:p w14:paraId="515D7F92" w14:textId="77777777" w:rsidR="00912880" w:rsidRPr="001F0C70" w:rsidRDefault="00912880" w:rsidP="001F0C70">
            <w:pPr>
              <w:widowControl w:val="0"/>
              <w:ind w:hanging="3"/>
              <w:rPr>
                <w:color w:val="000000"/>
                <w:sz w:val="16"/>
                <w:szCs w:val="16"/>
              </w:rPr>
            </w:pPr>
            <w:r w:rsidRPr="001F0C70">
              <w:rPr>
                <w:color w:val="000000"/>
                <w:sz w:val="16"/>
                <w:szCs w:val="16"/>
              </w:rPr>
              <w:t>Ortaklık paylarının %10 veya daha azına sahip olunan ve konsolide edilmeyen bankalar ve finansal kuruluşların özkaynak unsurlarına yapılan yatırımların net uzun pozisyonları toplamının, bankanın çekirdek sermayesinin %</w:t>
            </w:r>
            <w:r w:rsidR="00970CFA" w:rsidRPr="001F0C70">
              <w:rPr>
                <w:color w:val="000000"/>
                <w:sz w:val="16"/>
                <w:szCs w:val="16"/>
              </w:rPr>
              <w:t>10’</w:t>
            </w:r>
            <w:r w:rsidRPr="001F0C70">
              <w:rPr>
                <w:color w:val="000000"/>
                <w:sz w:val="16"/>
                <w:szCs w:val="16"/>
              </w:rPr>
              <w:t>unu aşan kısmı (-)</w:t>
            </w:r>
            <w:r w:rsidRPr="001F0C70" w:rsidDel="000A329D">
              <w:rPr>
                <w:color w:val="000000"/>
                <w:sz w:val="16"/>
                <w:szCs w:val="16"/>
              </w:rPr>
              <w:t xml:space="preserve"> </w:t>
            </w:r>
          </w:p>
        </w:tc>
        <w:tc>
          <w:tcPr>
            <w:tcW w:w="1134" w:type="dxa"/>
          </w:tcPr>
          <w:p w14:paraId="0AF3E586" w14:textId="77777777" w:rsidR="00912880" w:rsidRPr="001F0C70" w:rsidRDefault="00912880" w:rsidP="001F0C70">
            <w:pPr>
              <w:widowControl w:val="0"/>
              <w:ind w:right="-56"/>
              <w:jc w:val="right"/>
              <w:rPr>
                <w:color w:val="000000"/>
                <w:sz w:val="16"/>
                <w:szCs w:val="16"/>
              </w:rPr>
            </w:pPr>
          </w:p>
          <w:p w14:paraId="49B90538" w14:textId="77777777" w:rsidR="00912880" w:rsidRPr="001F0C70" w:rsidRDefault="00912880" w:rsidP="001F0C70">
            <w:pPr>
              <w:widowControl w:val="0"/>
              <w:ind w:right="-56"/>
              <w:jc w:val="right"/>
              <w:rPr>
                <w:color w:val="000000"/>
                <w:sz w:val="16"/>
                <w:szCs w:val="16"/>
              </w:rPr>
            </w:pPr>
          </w:p>
          <w:p w14:paraId="5A0A1061" w14:textId="77777777" w:rsidR="00912880" w:rsidRPr="001F0C70" w:rsidRDefault="00912880" w:rsidP="001F0C70">
            <w:pPr>
              <w:widowControl w:val="0"/>
              <w:ind w:right="-56"/>
              <w:jc w:val="right"/>
              <w:rPr>
                <w:color w:val="000000"/>
                <w:sz w:val="16"/>
                <w:szCs w:val="16"/>
              </w:rPr>
            </w:pPr>
            <w:r w:rsidRPr="001F0C70">
              <w:rPr>
                <w:color w:val="000000"/>
                <w:sz w:val="16"/>
                <w:szCs w:val="16"/>
              </w:rPr>
              <w:t>-</w:t>
            </w:r>
          </w:p>
        </w:tc>
        <w:tc>
          <w:tcPr>
            <w:tcW w:w="1417" w:type="dxa"/>
            <w:shd w:val="clear" w:color="auto" w:fill="auto"/>
            <w:noWrap/>
            <w:vAlign w:val="bottom"/>
          </w:tcPr>
          <w:p w14:paraId="4F234DAD" w14:textId="77777777" w:rsidR="00912880" w:rsidRPr="001F0C70" w:rsidRDefault="00912880" w:rsidP="001F0C70">
            <w:pPr>
              <w:widowControl w:val="0"/>
              <w:ind w:left="72" w:right="-56" w:hanging="72"/>
              <w:jc w:val="right"/>
              <w:rPr>
                <w:color w:val="000000"/>
                <w:sz w:val="16"/>
                <w:szCs w:val="16"/>
              </w:rPr>
            </w:pPr>
          </w:p>
        </w:tc>
      </w:tr>
      <w:tr w:rsidR="003D58E8" w:rsidRPr="001F0C70" w14:paraId="26F37BC6" w14:textId="77777777" w:rsidTr="003D58E8">
        <w:trPr>
          <w:trHeight w:val="20"/>
        </w:trPr>
        <w:tc>
          <w:tcPr>
            <w:tcW w:w="6804" w:type="dxa"/>
            <w:shd w:val="clear" w:color="auto" w:fill="auto"/>
            <w:vAlign w:val="bottom"/>
          </w:tcPr>
          <w:p w14:paraId="60BE42C3" w14:textId="77777777" w:rsidR="003D58E8" w:rsidRPr="001F0C70" w:rsidRDefault="003D58E8" w:rsidP="001F0C70">
            <w:pPr>
              <w:widowControl w:val="0"/>
              <w:ind w:hanging="3"/>
              <w:rPr>
                <w:color w:val="000000"/>
                <w:sz w:val="16"/>
                <w:szCs w:val="16"/>
              </w:rPr>
            </w:pPr>
            <w:r w:rsidRPr="001F0C70">
              <w:rPr>
                <w:color w:val="000000"/>
                <w:sz w:val="16"/>
                <w:szCs w:val="16"/>
              </w:rPr>
              <w:t xml:space="preserve">Ortaklık paylarının %10 veya daha fazlasına sahip olunan ve konsolide edilmeyen bankalar ve finansal kuruluşların katkı sermaye unsurlarına yapılan yatırımların net uzun pozisyonları toplamı </w:t>
            </w:r>
          </w:p>
        </w:tc>
        <w:tc>
          <w:tcPr>
            <w:tcW w:w="1134" w:type="dxa"/>
          </w:tcPr>
          <w:p w14:paraId="7E1412F8" w14:textId="77777777" w:rsidR="003D58E8" w:rsidRPr="001F0C70" w:rsidRDefault="003D58E8" w:rsidP="001F0C70">
            <w:pPr>
              <w:widowControl w:val="0"/>
              <w:ind w:right="-56"/>
              <w:jc w:val="right"/>
              <w:rPr>
                <w:color w:val="000000"/>
                <w:sz w:val="16"/>
                <w:szCs w:val="16"/>
              </w:rPr>
            </w:pPr>
          </w:p>
          <w:p w14:paraId="6328B605" w14:textId="77777777" w:rsidR="003D58E8" w:rsidRPr="001F0C70" w:rsidRDefault="003D58E8" w:rsidP="001F0C70">
            <w:pPr>
              <w:widowControl w:val="0"/>
              <w:ind w:right="-56"/>
              <w:jc w:val="right"/>
              <w:rPr>
                <w:color w:val="000000"/>
                <w:sz w:val="16"/>
                <w:szCs w:val="16"/>
              </w:rPr>
            </w:pPr>
            <w:r w:rsidRPr="001F0C70">
              <w:rPr>
                <w:color w:val="000000"/>
                <w:sz w:val="16"/>
                <w:szCs w:val="16"/>
              </w:rPr>
              <w:t>-</w:t>
            </w:r>
          </w:p>
        </w:tc>
        <w:tc>
          <w:tcPr>
            <w:tcW w:w="1417" w:type="dxa"/>
            <w:shd w:val="clear" w:color="auto" w:fill="auto"/>
            <w:noWrap/>
            <w:vAlign w:val="bottom"/>
          </w:tcPr>
          <w:p w14:paraId="2BDBB675" w14:textId="77777777" w:rsidR="003D58E8" w:rsidRPr="001F0C70" w:rsidRDefault="003D58E8" w:rsidP="001F0C70">
            <w:pPr>
              <w:widowControl w:val="0"/>
              <w:ind w:left="72" w:right="-56" w:hanging="72"/>
              <w:jc w:val="right"/>
              <w:rPr>
                <w:color w:val="000000"/>
                <w:sz w:val="16"/>
                <w:szCs w:val="16"/>
              </w:rPr>
            </w:pPr>
          </w:p>
        </w:tc>
      </w:tr>
      <w:tr w:rsidR="003D58E8" w:rsidRPr="001F0C70" w14:paraId="48702D08" w14:textId="77777777" w:rsidTr="003D58E8">
        <w:trPr>
          <w:trHeight w:val="20"/>
        </w:trPr>
        <w:tc>
          <w:tcPr>
            <w:tcW w:w="6804" w:type="dxa"/>
            <w:shd w:val="clear" w:color="auto" w:fill="auto"/>
            <w:vAlign w:val="bottom"/>
            <w:hideMark/>
          </w:tcPr>
          <w:p w14:paraId="65E02987" w14:textId="77777777" w:rsidR="003D58E8" w:rsidRPr="001F0C70" w:rsidRDefault="003D58E8" w:rsidP="001F0C70">
            <w:pPr>
              <w:widowControl w:val="0"/>
              <w:rPr>
                <w:color w:val="000000"/>
                <w:sz w:val="16"/>
                <w:szCs w:val="16"/>
              </w:rPr>
            </w:pPr>
            <w:r w:rsidRPr="001F0C70">
              <w:rPr>
                <w:color w:val="000000"/>
                <w:sz w:val="16"/>
                <w:szCs w:val="16"/>
              </w:rPr>
              <w:t>Kurulca belirlenecek diğer kalemler (-)</w:t>
            </w:r>
            <w:r w:rsidRPr="001F0C70" w:rsidDel="000A329D">
              <w:rPr>
                <w:color w:val="000000"/>
                <w:sz w:val="16"/>
                <w:szCs w:val="16"/>
              </w:rPr>
              <w:t xml:space="preserve"> </w:t>
            </w:r>
          </w:p>
        </w:tc>
        <w:tc>
          <w:tcPr>
            <w:tcW w:w="1134" w:type="dxa"/>
          </w:tcPr>
          <w:p w14:paraId="63A60EA3" w14:textId="77777777" w:rsidR="003D58E8" w:rsidRPr="001F0C70" w:rsidRDefault="003D58E8" w:rsidP="001F0C70">
            <w:pPr>
              <w:widowControl w:val="0"/>
              <w:ind w:right="-56"/>
              <w:jc w:val="right"/>
              <w:rPr>
                <w:color w:val="000000"/>
                <w:sz w:val="16"/>
                <w:szCs w:val="16"/>
              </w:rPr>
            </w:pPr>
            <w:r w:rsidRPr="001F0C70">
              <w:rPr>
                <w:color w:val="000000"/>
                <w:sz w:val="16"/>
                <w:szCs w:val="16"/>
              </w:rPr>
              <w:t>-</w:t>
            </w:r>
          </w:p>
        </w:tc>
        <w:tc>
          <w:tcPr>
            <w:tcW w:w="1417" w:type="dxa"/>
            <w:shd w:val="clear" w:color="auto" w:fill="auto"/>
            <w:noWrap/>
            <w:vAlign w:val="bottom"/>
          </w:tcPr>
          <w:p w14:paraId="748C60F2" w14:textId="77777777" w:rsidR="003D58E8" w:rsidRPr="001F0C70" w:rsidRDefault="003D58E8" w:rsidP="001F0C70">
            <w:pPr>
              <w:widowControl w:val="0"/>
              <w:ind w:left="72" w:right="-56" w:hanging="72"/>
              <w:jc w:val="right"/>
              <w:rPr>
                <w:color w:val="000000"/>
                <w:sz w:val="16"/>
                <w:szCs w:val="16"/>
              </w:rPr>
            </w:pPr>
          </w:p>
        </w:tc>
      </w:tr>
      <w:tr w:rsidR="003D58E8" w:rsidRPr="001F0C70" w14:paraId="60869A81" w14:textId="77777777" w:rsidTr="003D58E8">
        <w:trPr>
          <w:trHeight w:val="20"/>
        </w:trPr>
        <w:tc>
          <w:tcPr>
            <w:tcW w:w="6804" w:type="dxa"/>
            <w:shd w:val="clear" w:color="auto" w:fill="auto"/>
            <w:vAlign w:val="bottom"/>
            <w:hideMark/>
          </w:tcPr>
          <w:p w14:paraId="127C7555" w14:textId="77777777" w:rsidR="003D58E8" w:rsidRPr="001F0C70" w:rsidRDefault="003D58E8" w:rsidP="001F0C70">
            <w:pPr>
              <w:widowControl w:val="0"/>
              <w:rPr>
                <w:b/>
                <w:bCs/>
                <w:color w:val="000000"/>
                <w:sz w:val="16"/>
                <w:szCs w:val="16"/>
              </w:rPr>
            </w:pPr>
            <w:r w:rsidRPr="001F0C70">
              <w:rPr>
                <w:b/>
                <w:bCs/>
                <w:color w:val="000000"/>
                <w:sz w:val="16"/>
                <w:szCs w:val="16"/>
              </w:rPr>
              <w:t>Katkı Sermayeden Yapılan İndirimler Toplamı</w:t>
            </w:r>
          </w:p>
        </w:tc>
        <w:tc>
          <w:tcPr>
            <w:tcW w:w="1134" w:type="dxa"/>
          </w:tcPr>
          <w:p w14:paraId="4BAE0729" w14:textId="77777777" w:rsidR="003D58E8" w:rsidRPr="001F0C70" w:rsidRDefault="003D58E8" w:rsidP="001F0C70">
            <w:pPr>
              <w:widowControl w:val="0"/>
              <w:ind w:right="-56"/>
              <w:jc w:val="right"/>
              <w:rPr>
                <w:color w:val="000000"/>
                <w:sz w:val="16"/>
                <w:szCs w:val="16"/>
              </w:rPr>
            </w:pPr>
            <w:r w:rsidRPr="001F0C70">
              <w:rPr>
                <w:color w:val="000000"/>
                <w:sz w:val="16"/>
                <w:szCs w:val="16"/>
              </w:rPr>
              <w:t>-</w:t>
            </w:r>
          </w:p>
        </w:tc>
        <w:tc>
          <w:tcPr>
            <w:tcW w:w="1417" w:type="dxa"/>
            <w:shd w:val="clear" w:color="auto" w:fill="auto"/>
            <w:noWrap/>
            <w:vAlign w:val="bottom"/>
          </w:tcPr>
          <w:p w14:paraId="6E557C18" w14:textId="77777777" w:rsidR="003D58E8" w:rsidRPr="001F0C70" w:rsidRDefault="003D58E8" w:rsidP="001F0C70">
            <w:pPr>
              <w:widowControl w:val="0"/>
              <w:ind w:left="72" w:right="-56" w:hanging="72"/>
              <w:jc w:val="right"/>
              <w:rPr>
                <w:color w:val="000000"/>
                <w:sz w:val="16"/>
                <w:szCs w:val="16"/>
              </w:rPr>
            </w:pPr>
          </w:p>
        </w:tc>
      </w:tr>
      <w:tr w:rsidR="00277C36" w:rsidRPr="001F0C70" w14:paraId="34C6F715" w14:textId="77777777" w:rsidTr="00D63E83">
        <w:trPr>
          <w:trHeight w:val="20"/>
        </w:trPr>
        <w:tc>
          <w:tcPr>
            <w:tcW w:w="6804" w:type="dxa"/>
            <w:tcBorders>
              <w:bottom w:val="dotted" w:sz="4" w:space="0" w:color="auto"/>
            </w:tcBorders>
            <w:shd w:val="clear" w:color="auto" w:fill="auto"/>
            <w:vAlign w:val="bottom"/>
            <w:hideMark/>
          </w:tcPr>
          <w:p w14:paraId="26E23562" w14:textId="77777777" w:rsidR="00277C36" w:rsidRPr="001F0C70" w:rsidRDefault="00277C36" w:rsidP="00277C36">
            <w:pPr>
              <w:widowControl w:val="0"/>
              <w:rPr>
                <w:b/>
                <w:bCs/>
                <w:color w:val="000000"/>
                <w:sz w:val="16"/>
                <w:szCs w:val="16"/>
              </w:rPr>
            </w:pPr>
            <w:r w:rsidRPr="001F0C70">
              <w:rPr>
                <w:b/>
                <w:bCs/>
                <w:color w:val="000000"/>
                <w:sz w:val="16"/>
                <w:szCs w:val="16"/>
              </w:rPr>
              <w:t>Katkı Sermaye Toplamı</w:t>
            </w:r>
          </w:p>
        </w:tc>
        <w:tc>
          <w:tcPr>
            <w:tcW w:w="1134" w:type="dxa"/>
            <w:tcBorders>
              <w:bottom w:val="dotted" w:sz="4" w:space="0" w:color="auto"/>
            </w:tcBorders>
          </w:tcPr>
          <w:p w14:paraId="4F26C75E" w14:textId="77777777" w:rsidR="00277C36" w:rsidRPr="001F0C70" w:rsidRDefault="00277C36" w:rsidP="00277C36">
            <w:pPr>
              <w:widowControl w:val="0"/>
              <w:ind w:right="-56"/>
              <w:jc w:val="right"/>
              <w:rPr>
                <w:b/>
                <w:color w:val="000000"/>
                <w:sz w:val="16"/>
                <w:szCs w:val="16"/>
              </w:rPr>
            </w:pPr>
            <w:r w:rsidRPr="00277C36">
              <w:rPr>
                <w:b/>
                <w:color w:val="000000"/>
                <w:sz w:val="16"/>
                <w:szCs w:val="16"/>
              </w:rPr>
              <w:t>47.962</w:t>
            </w:r>
          </w:p>
        </w:tc>
        <w:tc>
          <w:tcPr>
            <w:tcW w:w="1417" w:type="dxa"/>
            <w:tcBorders>
              <w:bottom w:val="dotted" w:sz="4" w:space="0" w:color="auto"/>
            </w:tcBorders>
            <w:shd w:val="clear" w:color="auto" w:fill="auto"/>
            <w:noWrap/>
            <w:vAlign w:val="bottom"/>
          </w:tcPr>
          <w:p w14:paraId="1DBB4807" w14:textId="77777777" w:rsidR="00277C36" w:rsidRPr="001F0C70" w:rsidRDefault="00277C36" w:rsidP="00277C36">
            <w:pPr>
              <w:widowControl w:val="0"/>
              <w:ind w:left="72" w:right="-56" w:hanging="72"/>
              <w:jc w:val="right"/>
              <w:rPr>
                <w:b/>
                <w:color w:val="000000"/>
                <w:sz w:val="16"/>
                <w:szCs w:val="16"/>
              </w:rPr>
            </w:pPr>
          </w:p>
        </w:tc>
      </w:tr>
      <w:tr w:rsidR="00277C36" w:rsidRPr="001F0C70" w14:paraId="6D7AD6F2" w14:textId="77777777" w:rsidTr="00D63E83">
        <w:trPr>
          <w:trHeight w:val="20"/>
        </w:trPr>
        <w:tc>
          <w:tcPr>
            <w:tcW w:w="6804" w:type="dxa"/>
            <w:tcBorders>
              <w:top w:val="dotted" w:sz="4" w:space="0" w:color="auto"/>
              <w:bottom w:val="single" w:sz="4" w:space="0" w:color="auto"/>
            </w:tcBorders>
            <w:shd w:val="clear" w:color="auto" w:fill="auto"/>
            <w:vAlign w:val="bottom"/>
            <w:hideMark/>
          </w:tcPr>
          <w:p w14:paraId="50019F7E" w14:textId="77777777" w:rsidR="00277C36" w:rsidRPr="001F0C70" w:rsidRDefault="00277C36" w:rsidP="00277C36">
            <w:pPr>
              <w:widowControl w:val="0"/>
              <w:rPr>
                <w:b/>
                <w:bCs/>
                <w:color w:val="000000"/>
                <w:sz w:val="16"/>
                <w:szCs w:val="16"/>
              </w:rPr>
            </w:pPr>
            <w:r w:rsidRPr="001F0C70">
              <w:rPr>
                <w:b/>
                <w:bCs/>
                <w:color w:val="000000"/>
                <w:sz w:val="16"/>
                <w:szCs w:val="16"/>
              </w:rPr>
              <w:t>Toplam Özkaynak (Ana Sermaye ve Katkı Sermaye Toplamı)</w:t>
            </w:r>
          </w:p>
        </w:tc>
        <w:tc>
          <w:tcPr>
            <w:tcW w:w="1134" w:type="dxa"/>
            <w:tcBorders>
              <w:top w:val="dotted" w:sz="4" w:space="0" w:color="auto"/>
              <w:bottom w:val="single" w:sz="4" w:space="0" w:color="auto"/>
            </w:tcBorders>
          </w:tcPr>
          <w:p w14:paraId="69508DD2" w14:textId="77777777" w:rsidR="00277C36" w:rsidRPr="001F0C70" w:rsidRDefault="00277C36" w:rsidP="00277C36">
            <w:pPr>
              <w:widowControl w:val="0"/>
              <w:ind w:right="-56"/>
              <w:jc w:val="right"/>
              <w:rPr>
                <w:b/>
                <w:color w:val="000000"/>
                <w:sz w:val="16"/>
                <w:szCs w:val="16"/>
              </w:rPr>
            </w:pPr>
            <w:r w:rsidRPr="00277C36">
              <w:rPr>
                <w:b/>
                <w:color w:val="000000"/>
                <w:sz w:val="16"/>
                <w:szCs w:val="16"/>
              </w:rPr>
              <w:t>2.166.014</w:t>
            </w:r>
          </w:p>
        </w:tc>
        <w:tc>
          <w:tcPr>
            <w:tcW w:w="1417" w:type="dxa"/>
            <w:tcBorders>
              <w:top w:val="dotted" w:sz="4" w:space="0" w:color="auto"/>
              <w:bottom w:val="single" w:sz="4" w:space="0" w:color="auto"/>
            </w:tcBorders>
            <w:shd w:val="clear" w:color="auto" w:fill="auto"/>
            <w:noWrap/>
            <w:vAlign w:val="bottom"/>
          </w:tcPr>
          <w:p w14:paraId="525DA474" w14:textId="77777777" w:rsidR="00277C36" w:rsidRPr="001F0C70" w:rsidRDefault="00277C36" w:rsidP="00277C36">
            <w:pPr>
              <w:widowControl w:val="0"/>
              <w:ind w:left="72" w:right="-56" w:hanging="72"/>
              <w:jc w:val="right"/>
              <w:rPr>
                <w:b/>
                <w:color w:val="000000"/>
                <w:sz w:val="16"/>
                <w:szCs w:val="16"/>
              </w:rPr>
            </w:pPr>
          </w:p>
        </w:tc>
      </w:tr>
    </w:tbl>
    <w:p w14:paraId="1C94F5D5" w14:textId="77777777" w:rsidR="00B13248" w:rsidRPr="001F0C70" w:rsidRDefault="00B13248" w:rsidP="001F0C70">
      <w:pPr>
        <w:jc w:val="both"/>
        <w:rPr>
          <w:rFonts w:eastAsia="Arial Unicode MS"/>
          <w:bCs/>
        </w:rPr>
      </w:pPr>
    </w:p>
    <w:p w14:paraId="19A79FDB" w14:textId="77777777" w:rsidR="00966BDA" w:rsidRPr="001F0C70" w:rsidRDefault="00966BDA" w:rsidP="001F0C70">
      <w:pPr>
        <w:rPr>
          <w:rFonts w:eastAsia="Arial Unicode MS"/>
          <w:bCs/>
        </w:rPr>
      </w:pPr>
      <w:r w:rsidRPr="001F0C70">
        <w:rPr>
          <w:rFonts w:eastAsia="Arial Unicode MS"/>
          <w:bCs/>
        </w:rPr>
        <w:br w:type="page"/>
      </w:r>
    </w:p>
    <w:p w14:paraId="4EAC663B" w14:textId="77777777" w:rsidR="00B13248" w:rsidRPr="001F0C70" w:rsidRDefault="00D40C31" w:rsidP="001B6F3B">
      <w:pPr>
        <w:pStyle w:val="NormalGirinti"/>
        <w:tabs>
          <w:tab w:val="left" w:pos="540"/>
          <w:tab w:val="left" w:pos="851"/>
          <w:tab w:val="left" w:pos="1620"/>
        </w:tabs>
        <w:ind w:left="0"/>
        <w:jc w:val="both"/>
        <w:rPr>
          <w:b/>
          <w:lang w:val="tr-TR"/>
        </w:rPr>
      </w:pPr>
      <w:r w:rsidRPr="001F0C70">
        <w:rPr>
          <w:b/>
        </w:rPr>
        <w:lastRenderedPageBreak/>
        <w:t>MALİ BÜNYEYE VE RİSK YÖNETİMİNE İLİŞKİN BİLGİLER (Devamı)</w:t>
      </w:r>
    </w:p>
    <w:p w14:paraId="46DABED3" w14:textId="77777777" w:rsidR="00B13248" w:rsidRPr="001F0C70" w:rsidRDefault="00B13248" w:rsidP="001F0C70">
      <w:pPr>
        <w:pStyle w:val="NormalGirinti"/>
        <w:tabs>
          <w:tab w:val="left" w:pos="540"/>
          <w:tab w:val="left" w:pos="1620"/>
        </w:tabs>
        <w:ind w:left="0"/>
        <w:jc w:val="both"/>
        <w:rPr>
          <w:b/>
          <w:sz w:val="12"/>
          <w:lang w:val="tr-TR"/>
        </w:rPr>
      </w:pPr>
    </w:p>
    <w:p w14:paraId="50D772E0" w14:textId="77777777" w:rsidR="00B13248" w:rsidRPr="001F0C70" w:rsidRDefault="00B13248" w:rsidP="001F0C70">
      <w:pPr>
        <w:pStyle w:val="NormalGirinti"/>
        <w:ind w:left="851" w:hanging="851"/>
        <w:jc w:val="both"/>
        <w:rPr>
          <w:b/>
          <w:lang w:val="tr-TR"/>
        </w:rPr>
      </w:pPr>
      <w:r w:rsidRPr="001F0C70">
        <w:rPr>
          <w:b/>
          <w:lang w:val="tr-TR"/>
        </w:rPr>
        <w:t>I.</w:t>
      </w:r>
      <w:r w:rsidRPr="001F0C70">
        <w:rPr>
          <w:b/>
          <w:lang w:val="tr-TR"/>
        </w:rPr>
        <w:tab/>
        <w:t>ÖZKAYNAKLARA İLİŞKİN AÇIKLAMALAR (Devamı)</w:t>
      </w:r>
    </w:p>
    <w:p w14:paraId="745EED7D" w14:textId="77777777" w:rsidR="00B13248" w:rsidRPr="001F0C70" w:rsidRDefault="00B13248" w:rsidP="001F0C70">
      <w:pPr>
        <w:spacing w:line="226" w:lineRule="auto"/>
        <w:jc w:val="both"/>
        <w:rPr>
          <w:rFonts w:eastAsia="Arial Unicode MS"/>
          <w:bCs/>
          <w:sz w:val="12"/>
        </w:rPr>
      </w:pPr>
    </w:p>
    <w:tbl>
      <w:tblPr>
        <w:tblW w:w="9355" w:type="dxa"/>
        <w:tblInd w:w="846"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CellMar>
          <w:left w:w="70" w:type="dxa"/>
          <w:right w:w="70" w:type="dxa"/>
        </w:tblCellMar>
        <w:tblLook w:val="04A0" w:firstRow="1" w:lastRow="0" w:firstColumn="1" w:lastColumn="0" w:noHBand="0" w:noVBand="1"/>
      </w:tblPr>
      <w:tblGrid>
        <w:gridCol w:w="6804"/>
        <w:gridCol w:w="1276"/>
        <w:gridCol w:w="1275"/>
      </w:tblGrid>
      <w:tr w:rsidR="00912880" w:rsidRPr="001F0C70" w14:paraId="366C54C7" w14:textId="77777777" w:rsidTr="003D58E8">
        <w:trPr>
          <w:trHeight w:val="20"/>
        </w:trPr>
        <w:tc>
          <w:tcPr>
            <w:tcW w:w="6804" w:type="dxa"/>
            <w:shd w:val="clear" w:color="auto" w:fill="auto"/>
            <w:vAlign w:val="bottom"/>
            <w:hideMark/>
          </w:tcPr>
          <w:p w14:paraId="78C9C6BF" w14:textId="77777777" w:rsidR="00912880" w:rsidRPr="001F0C70" w:rsidRDefault="00912880" w:rsidP="001F0C70">
            <w:pPr>
              <w:widowControl w:val="0"/>
              <w:spacing w:line="216" w:lineRule="auto"/>
              <w:rPr>
                <w:b/>
                <w:bCs/>
                <w:color w:val="000000"/>
                <w:sz w:val="16"/>
                <w:szCs w:val="16"/>
                <w:lang w:val="fr-FR"/>
              </w:rPr>
            </w:pPr>
          </w:p>
        </w:tc>
        <w:tc>
          <w:tcPr>
            <w:tcW w:w="1276" w:type="dxa"/>
            <w:vAlign w:val="bottom"/>
          </w:tcPr>
          <w:p w14:paraId="6FDA94C8" w14:textId="77777777" w:rsidR="00912880" w:rsidRPr="001F0C70" w:rsidRDefault="00912880" w:rsidP="001F0C70">
            <w:pPr>
              <w:widowControl w:val="0"/>
              <w:spacing w:line="216" w:lineRule="auto"/>
              <w:ind w:right="-28"/>
              <w:jc w:val="right"/>
              <w:rPr>
                <w:b/>
                <w:color w:val="000000"/>
                <w:sz w:val="16"/>
                <w:szCs w:val="16"/>
              </w:rPr>
            </w:pPr>
            <w:r w:rsidRPr="001F0C70">
              <w:rPr>
                <w:b/>
                <w:color w:val="000000"/>
                <w:sz w:val="16"/>
                <w:szCs w:val="16"/>
              </w:rPr>
              <w:t>Önceki Dönem</w:t>
            </w:r>
          </w:p>
          <w:p w14:paraId="2F8A9F30" w14:textId="77777777" w:rsidR="00912880" w:rsidRPr="001F0C70" w:rsidRDefault="00912880" w:rsidP="00277C36">
            <w:pPr>
              <w:widowControl w:val="0"/>
              <w:spacing w:line="216" w:lineRule="auto"/>
              <w:ind w:right="-28"/>
              <w:jc w:val="right"/>
              <w:rPr>
                <w:b/>
                <w:color w:val="000000"/>
                <w:sz w:val="16"/>
                <w:szCs w:val="16"/>
              </w:rPr>
            </w:pPr>
            <w:r w:rsidRPr="001F0C70">
              <w:rPr>
                <w:b/>
                <w:color w:val="000000"/>
                <w:sz w:val="16"/>
                <w:szCs w:val="16"/>
              </w:rPr>
              <w:t>31.12.201</w:t>
            </w:r>
            <w:r w:rsidR="00277C36">
              <w:rPr>
                <w:b/>
                <w:color w:val="000000"/>
                <w:sz w:val="16"/>
                <w:szCs w:val="16"/>
              </w:rPr>
              <w:t>8</w:t>
            </w:r>
          </w:p>
        </w:tc>
        <w:tc>
          <w:tcPr>
            <w:tcW w:w="1275" w:type="dxa"/>
            <w:shd w:val="clear" w:color="auto" w:fill="auto"/>
            <w:noWrap/>
            <w:vAlign w:val="bottom"/>
            <w:hideMark/>
          </w:tcPr>
          <w:p w14:paraId="7409C8E1" w14:textId="77777777" w:rsidR="00912880" w:rsidRPr="001F0C70" w:rsidRDefault="00912880" w:rsidP="001F0C70">
            <w:pPr>
              <w:widowControl w:val="0"/>
              <w:spacing w:line="216" w:lineRule="auto"/>
              <w:ind w:left="-70" w:right="-28"/>
              <w:jc w:val="right"/>
              <w:rPr>
                <w:rFonts w:ascii="Tahoma" w:hAnsi="Tahoma" w:cs="Tahoma"/>
                <w:b/>
                <w:color w:val="000000"/>
                <w:sz w:val="16"/>
                <w:szCs w:val="16"/>
              </w:rPr>
            </w:pPr>
            <w:r w:rsidRPr="001F0C70">
              <w:rPr>
                <w:b/>
                <w:color w:val="000000"/>
                <w:sz w:val="16"/>
                <w:szCs w:val="16"/>
              </w:rPr>
              <w:t>1/1/2014 Öncesi Uygulamaya İlişkin Tutar</w:t>
            </w:r>
            <w:r w:rsidRPr="001F0C70">
              <w:rPr>
                <w:b/>
                <w:color w:val="000000"/>
                <w:sz w:val="16"/>
                <w:szCs w:val="16"/>
                <w:vertAlign w:val="superscript"/>
              </w:rPr>
              <w:t>(*)</w:t>
            </w:r>
          </w:p>
        </w:tc>
      </w:tr>
      <w:tr w:rsidR="00912880" w:rsidRPr="001F0C70" w14:paraId="63099F9E" w14:textId="77777777" w:rsidTr="003D58E8">
        <w:trPr>
          <w:trHeight w:val="20"/>
        </w:trPr>
        <w:tc>
          <w:tcPr>
            <w:tcW w:w="6804" w:type="dxa"/>
            <w:shd w:val="clear" w:color="auto" w:fill="auto"/>
            <w:vAlign w:val="bottom"/>
          </w:tcPr>
          <w:p w14:paraId="74FD25A4" w14:textId="77777777" w:rsidR="00912880" w:rsidRPr="001F0C70" w:rsidRDefault="00912880" w:rsidP="001F0C70">
            <w:pPr>
              <w:widowControl w:val="0"/>
              <w:spacing w:line="216" w:lineRule="auto"/>
              <w:rPr>
                <w:b/>
                <w:color w:val="000000"/>
                <w:sz w:val="16"/>
                <w:szCs w:val="16"/>
              </w:rPr>
            </w:pPr>
            <w:r w:rsidRPr="001F0C70">
              <w:rPr>
                <w:b/>
                <w:color w:val="000000"/>
                <w:sz w:val="16"/>
                <w:szCs w:val="16"/>
              </w:rPr>
              <w:t>Ana Sermaye ve Katkı Sermaye Toplamı (Toplam Özkaynak)</w:t>
            </w:r>
          </w:p>
        </w:tc>
        <w:tc>
          <w:tcPr>
            <w:tcW w:w="1276" w:type="dxa"/>
            <w:vAlign w:val="bottom"/>
          </w:tcPr>
          <w:p w14:paraId="2E99EC21" w14:textId="77777777" w:rsidR="00912880" w:rsidRPr="001F0C70" w:rsidRDefault="00912880" w:rsidP="001F0C70">
            <w:pPr>
              <w:widowControl w:val="0"/>
              <w:spacing w:line="216" w:lineRule="auto"/>
              <w:ind w:right="-28"/>
              <w:jc w:val="right"/>
              <w:rPr>
                <w:color w:val="000000"/>
                <w:sz w:val="16"/>
                <w:szCs w:val="16"/>
              </w:rPr>
            </w:pPr>
          </w:p>
        </w:tc>
        <w:tc>
          <w:tcPr>
            <w:tcW w:w="1275" w:type="dxa"/>
            <w:shd w:val="clear" w:color="auto" w:fill="auto"/>
            <w:noWrap/>
            <w:vAlign w:val="bottom"/>
          </w:tcPr>
          <w:p w14:paraId="62048906" w14:textId="77777777" w:rsidR="00912880" w:rsidRPr="001F0C70" w:rsidRDefault="00912880" w:rsidP="001F0C70">
            <w:pPr>
              <w:widowControl w:val="0"/>
              <w:spacing w:line="216" w:lineRule="auto"/>
              <w:ind w:right="-28"/>
              <w:jc w:val="right"/>
              <w:rPr>
                <w:color w:val="000000"/>
                <w:sz w:val="16"/>
                <w:szCs w:val="16"/>
              </w:rPr>
            </w:pPr>
          </w:p>
        </w:tc>
      </w:tr>
      <w:tr w:rsidR="00912880" w:rsidRPr="001F0C70" w14:paraId="1BC9A9C7" w14:textId="77777777" w:rsidTr="003D58E8">
        <w:trPr>
          <w:trHeight w:val="20"/>
        </w:trPr>
        <w:tc>
          <w:tcPr>
            <w:tcW w:w="6804" w:type="dxa"/>
            <w:shd w:val="clear" w:color="auto" w:fill="auto"/>
            <w:vAlign w:val="bottom"/>
            <w:hideMark/>
          </w:tcPr>
          <w:p w14:paraId="033D5495" w14:textId="77777777" w:rsidR="00912880" w:rsidRPr="001F0C70" w:rsidRDefault="00912880" w:rsidP="001F0C70">
            <w:pPr>
              <w:widowControl w:val="0"/>
              <w:spacing w:line="216" w:lineRule="auto"/>
              <w:rPr>
                <w:color w:val="000000"/>
                <w:sz w:val="16"/>
                <w:szCs w:val="16"/>
              </w:rPr>
            </w:pPr>
            <w:r w:rsidRPr="001F0C70">
              <w:rPr>
                <w:color w:val="000000"/>
                <w:sz w:val="16"/>
                <w:szCs w:val="16"/>
              </w:rPr>
              <w:t xml:space="preserve">Kanunun 50 ve 51 inci maddeleri hükümlerine aykırı olarak kullandırılan krediler </w:t>
            </w:r>
          </w:p>
        </w:tc>
        <w:tc>
          <w:tcPr>
            <w:tcW w:w="1276" w:type="dxa"/>
            <w:vAlign w:val="bottom"/>
          </w:tcPr>
          <w:p w14:paraId="62E285FC" w14:textId="77777777" w:rsidR="00912880" w:rsidRPr="001F0C70" w:rsidRDefault="00912880" w:rsidP="001F0C70">
            <w:pPr>
              <w:widowControl w:val="0"/>
              <w:spacing w:line="216" w:lineRule="auto"/>
              <w:ind w:right="-28"/>
              <w:jc w:val="right"/>
              <w:rPr>
                <w:color w:val="000000"/>
                <w:sz w:val="16"/>
                <w:szCs w:val="16"/>
              </w:rPr>
            </w:pPr>
            <w:r w:rsidRPr="001F0C70">
              <w:rPr>
                <w:b/>
                <w:color w:val="000000"/>
                <w:sz w:val="14"/>
                <w:szCs w:val="14"/>
              </w:rPr>
              <w:t>-</w:t>
            </w:r>
          </w:p>
        </w:tc>
        <w:tc>
          <w:tcPr>
            <w:tcW w:w="1275" w:type="dxa"/>
            <w:shd w:val="clear" w:color="auto" w:fill="auto"/>
            <w:noWrap/>
            <w:vAlign w:val="bottom"/>
          </w:tcPr>
          <w:p w14:paraId="273AF4AF" w14:textId="77777777" w:rsidR="00912880" w:rsidRPr="001F0C70" w:rsidRDefault="00912880" w:rsidP="001F0C70">
            <w:pPr>
              <w:widowControl w:val="0"/>
              <w:spacing w:line="216" w:lineRule="auto"/>
              <w:ind w:right="-28"/>
              <w:jc w:val="right"/>
              <w:rPr>
                <w:color w:val="000000"/>
                <w:sz w:val="16"/>
                <w:szCs w:val="16"/>
              </w:rPr>
            </w:pPr>
          </w:p>
        </w:tc>
      </w:tr>
      <w:tr w:rsidR="00912880" w:rsidRPr="001F0C70" w14:paraId="54B59514" w14:textId="77777777" w:rsidTr="003D58E8">
        <w:trPr>
          <w:trHeight w:val="20"/>
        </w:trPr>
        <w:tc>
          <w:tcPr>
            <w:tcW w:w="6804" w:type="dxa"/>
            <w:shd w:val="clear" w:color="auto" w:fill="auto"/>
            <w:vAlign w:val="bottom"/>
            <w:hideMark/>
          </w:tcPr>
          <w:p w14:paraId="228306B8" w14:textId="77777777" w:rsidR="00912880" w:rsidRPr="001F0C70" w:rsidRDefault="008C07D7" w:rsidP="001F0C70">
            <w:pPr>
              <w:widowControl w:val="0"/>
              <w:spacing w:line="216" w:lineRule="auto"/>
              <w:ind w:hanging="3"/>
              <w:rPr>
                <w:color w:val="000000"/>
                <w:sz w:val="16"/>
                <w:szCs w:val="16"/>
              </w:rPr>
            </w:pPr>
            <w:r w:rsidRPr="001F0C70">
              <w:rPr>
                <w:color w:val="000000"/>
                <w:sz w:val="16"/>
                <w:szCs w:val="16"/>
              </w:rPr>
              <w:t>Kanunun 57 nci maddesinin birinci fıkrasındaki sınırı aşan tutarlar ile bankaların alacaklarından dolayı edinmek zorunda kaldıkları ve aynı madde uyarınca elden çıkarmaları gereken emtia ve gayrimenkullerden edinim tarihinden itibaren beş yıl geçmesine rağmen elden çıkarılamayanların net defter değerleri</w:t>
            </w:r>
          </w:p>
        </w:tc>
        <w:tc>
          <w:tcPr>
            <w:tcW w:w="1276" w:type="dxa"/>
            <w:vAlign w:val="bottom"/>
          </w:tcPr>
          <w:p w14:paraId="17A58901" w14:textId="77777777" w:rsidR="00912880" w:rsidRPr="001F0C70" w:rsidRDefault="00912880" w:rsidP="001F0C70">
            <w:pPr>
              <w:widowControl w:val="0"/>
              <w:spacing w:line="216" w:lineRule="auto"/>
              <w:ind w:right="-28"/>
              <w:jc w:val="right"/>
              <w:rPr>
                <w:color w:val="000000"/>
                <w:sz w:val="16"/>
                <w:szCs w:val="16"/>
              </w:rPr>
            </w:pPr>
            <w:r w:rsidRPr="001F0C70">
              <w:rPr>
                <w:b/>
                <w:color w:val="000000"/>
                <w:sz w:val="14"/>
                <w:szCs w:val="14"/>
              </w:rPr>
              <w:t>-</w:t>
            </w:r>
          </w:p>
        </w:tc>
        <w:tc>
          <w:tcPr>
            <w:tcW w:w="1275" w:type="dxa"/>
            <w:shd w:val="clear" w:color="auto" w:fill="auto"/>
            <w:noWrap/>
            <w:vAlign w:val="bottom"/>
          </w:tcPr>
          <w:p w14:paraId="44859BC4" w14:textId="77777777" w:rsidR="00912880" w:rsidRPr="001F0C70" w:rsidRDefault="00912880" w:rsidP="001F0C70">
            <w:pPr>
              <w:widowControl w:val="0"/>
              <w:spacing w:line="216" w:lineRule="auto"/>
              <w:ind w:right="-28"/>
              <w:jc w:val="right"/>
              <w:rPr>
                <w:color w:val="000000"/>
                <w:sz w:val="16"/>
                <w:szCs w:val="16"/>
              </w:rPr>
            </w:pPr>
          </w:p>
        </w:tc>
      </w:tr>
      <w:tr w:rsidR="00912880" w:rsidRPr="001F0C70" w14:paraId="62772EE2" w14:textId="77777777" w:rsidTr="003D58E8">
        <w:trPr>
          <w:trHeight w:val="20"/>
        </w:trPr>
        <w:tc>
          <w:tcPr>
            <w:tcW w:w="6804" w:type="dxa"/>
            <w:shd w:val="clear" w:color="auto" w:fill="auto"/>
            <w:vAlign w:val="bottom"/>
          </w:tcPr>
          <w:p w14:paraId="5525092A" w14:textId="77777777" w:rsidR="00912880" w:rsidRPr="001F0C70" w:rsidRDefault="00912880" w:rsidP="001F0C70">
            <w:pPr>
              <w:widowControl w:val="0"/>
              <w:spacing w:line="216" w:lineRule="auto"/>
              <w:ind w:left="72" w:hanging="72"/>
              <w:rPr>
                <w:color w:val="000000"/>
                <w:sz w:val="16"/>
                <w:szCs w:val="16"/>
              </w:rPr>
            </w:pPr>
            <w:r w:rsidRPr="001F0C70">
              <w:rPr>
                <w:color w:val="000000"/>
                <w:sz w:val="16"/>
                <w:szCs w:val="16"/>
              </w:rPr>
              <w:t xml:space="preserve">Kurulca belirlenecek diğer hesaplar </w:t>
            </w:r>
          </w:p>
        </w:tc>
        <w:tc>
          <w:tcPr>
            <w:tcW w:w="1276" w:type="dxa"/>
            <w:vAlign w:val="bottom"/>
          </w:tcPr>
          <w:p w14:paraId="08DD757D" w14:textId="77777777" w:rsidR="00912880" w:rsidRPr="001F0C70" w:rsidRDefault="00277C36" w:rsidP="001F0C70">
            <w:pPr>
              <w:widowControl w:val="0"/>
              <w:spacing w:line="216" w:lineRule="auto"/>
              <w:ind w:right="-28"/>
              <w:jc w:val="right"/>
              <w:rPr>
                <w:color w:val="000000"/>
                <w:sz w:val="16"/>
                <w:szCs w:val="16"/>
              </w:rPr>
            </w:pPr>
            <w:r>
              <w:rPr>
                <w:color w:val="000000"/>
                <w:sz w:val="16"/>
                <w:szCs w:val="16"/>
              </w:rPr>
              <w:t>1.075</w:t>
            </w:r>
          </w:p>
        </w:tc>
        <w:tc>
          <w:tcPr>
            <w:tcW w:w="1275" w:type="dxa"/>
            <w:shd w:val="clear" w:color="auto" w:fill="auto"/>
            <w:noWrap/>
            <w:vAlign w:val="bottom"/>
          </w:tcPr>
          <w:p w14:paraId="32F0FF19" w14:textId="77777777" w:rsidR="00912880" w:rsidRPr="001F0C70" w:rsidRDefault="00912880" w:rsidP="001F0C70">
            <w:pPr>
              <w:widowControl w:val="0"/>
              <w:spacing w:line="216" w:lineRule="auto"/>
              <w:ind w:right="-28"/>
              <w:jc w:val="right"/>
              <w:rPr>
                <w:color w:val="000000"/>
                <w:sz w:val="16"/>
                <w:szCs w:val="16"/>
              </w:rPr>
            </w:pPr>
          </w:p>
        </w:tc>
      </w:tr>
      <w:tr w:rsidR="008C07D7" w:rsidRPr="001F0C70" w14:paraId="0EF5CC2B" w14:textId="77777777" w:rsidTr="003D58E8">
        <w:trPr>
          <w:trHeight w:val="20"/>
        </w:trPr>
        <w:tc>
          <w:tcPr>
            <w:tcW w:w="6804" w:type="dxa"/>
            <w:shd w:val="clear" w:color="auto" w:fill="auto"/>
            <w:vAlign w:val="bottom"/>
          </w:tcPr>
          <w:p w14:paraId="114E74E9" w14:textId="77777777" w:rsidR="008C07D7" w:rsidRPr="001F0C70" w:rsidRDefault="008C07D7" w:rsidP="001F0C70">
            <w:pPr>
              <w:widowControl w:val="0"/>
              <w:spacing w:line="216" w:lineRule="auto"/>
              <w:ind w:hanging="3"/>
              <w:rPr>
                <w:b/>
                <w:color w:val="000000"/>
                <w:sz w:val="16"/>
                <w:szCs w:val="16"/>
              </w:rPr>
            </w:pPr>
            <w:r w:rsidRPr="001F0C70">
              <w:rPr>
                <w:b/>
                <w:color w:val="000000"/>
                <w:sz w:val="16"/>
                <w:szCs w:val="16"/>
              </w:rPr>
              <w:t>Geçiş Sürecinde Ana Sermaye ve Katkı Sermaye Toplamından (Sermayeden) İndirilmeye Devam Edecek Unsurlar</w:t>
            </w:r>
          </w:p>
        </w:tc>
        <w:tc>
          <w:tcPr>
            <w:tcW w:w="1276" w:type="dxa"/>
            <w:vAlign w:val="bottom"/>
          </w:tcPr>
          <w:p w14:paraId="09E7DC33" w14:textId="77777777" w:rsidR="008C07D7" w:rsidRPr="001F0C70" w:rsidRDefault="008C07D7" w:rsidP="001F0C70">
            <w:pPr>
              <w:widowControl w:val="0"/>
              <w:spacing w:line="216" w:lineRule="auto"/>
              <w:ind w:right="-28"/>
              <w:jc w:val="right"/>
              <w:rPr>
                <w:color w:val="000000"/>
                <w:sz w:val="16"/>
                <w:szCs w:val="16"/>
              </w:rPr>
            </w:pPr>
          </w:p>
        </w:tc>
        <w:tc>
          <w:tcPr>
            <w:tcW w:w="1275" w:type="dxa"/>
            <w:shd w:val="clear" w:color="auto" w:fill="auto"/>
            <w:noWrap/>
            <w:vAlign w:val="bottom"/>
          </w:tcPr>
          <w:p w14:paraId="1EF743EE" w14:textId="77777777" w:rsidR="008C07D7" w:rsidRPr="001F0C70" w:rsidRDefault="008C07D7" w:rsidP="001F0C70">
            <w:pPr>
              <w:widowControl w:val="0"/>
              <w:spacing w:line="216" w:lineRule="auto"/>
              <w:ind w:right="-28"/>
              <w:jc w:val="right"/>
              <w:rPr>
                <w:color w:val="000000"/>
                <w:sz w:val="16"/>
                <w:szCs w:val="16"/>
              </w:rPr>
            </w:pPr>
          </w:p>
        </w:tc>
      </w:tr>
      <w:tr w:rsidR="008C07D7" w:rsidRPr="001F0C70" w14:paraId="4F7E6306" w14:textId="77777777" w:rsidTr="003D58E8">
        <w:trPr>
          <w:trHeight w:val="20"/>
        </w:trPr>
        <w:tc>
          <w:tcPr>
            <w:tcW w:w="6804" w:type="dxa"/>
            <w:shd w:val="clear" w:color="auto" w:fill="auto"/>
            <w:vAlign w:val="bottom"/>
            <w:hideMark/>
          </w:tcPr>
          <w:p w14:paraId="06A644C6" w14:textId="77777777" w:rsidR="008C07D7" w:rsidRPr="001F0C70" w:rsidRDefault="008C07D7" w:rsidP="001F0C70">
            <w:pPr>
              <w:widowControl w:val="0"/>
              <w:spacing w:line="216" w:lineRule="auto"/>
              <w:ind w:hanging="3"/>
              <w:rPr>
                <w:color w:val="000000"/>
                <w:sz w:val="16"/>
                <w:szCs w:val="16"/>
              </w:rPr>
            </w:pPr>
            <w:r w:rsidRPr="001F0C70">
              <w:rPr>
                <w:color w:val="000000"/>
                <w:sz w:val="16"/>
                <w:szCs w:val="16"/>
              </w:rPr>
              <w:t xml:space="preserve">Ortaklık paylarının %10 veya daha azına sahip olunan ve konsolide edilmeyen bankalar ve finansal kuruluşların özkaynak unsurlarına yapılan yatırımların net uzun pozisyonları toplamının, bankanın çekirdek sermayesinin yüzde onunu aşan kısmının, Bankaların Özkaynaklarına İlişkin Yönetmeliğin Geçici 2 nci maddesinin birinci fıkrası uyarınca çekirdek sermayeden, ilave ana sermayeden ve katkı sermayeden indirilmeyen kısmı </w:t>
            </w:r>
          </w:p>
        </w:tc>
        <w:tc>
          <w:tcPr>
            <w:tcW w:w="1276" w:type="dxa"/>
            <w:vAlign w:val="bottom"/>
          </w:tcPr>
          <w:p w14:paraId="33A9076B" w14:textId="77777777" w:rsidR="008C07D7" w:rsidRPr="001F0C70" w:rsidRDefault="008C07D7" w:rsidP="001F0C70">
            <w:pPr>
              <w:widowControl w:val="0"/>
              <w:spacing w:line="216" w:lineRule="auto"/>
              <w:ind w:right="-28"/>
              <w:jc w:val="right"/>
              <w:rPr>
                <w:color w:val="000000"/>
                <w:sz w:val="16"/>
                <w:szCs w:val="16"/>
              </w:rPr>
            </w:pPr>
            <w:r w:rsidRPr="001F0C70">
              <w:rPr>
                <w:b/>
                <w:color w:val="000000"/>
                <w:sz w:val="14"/>
                <w:szCs w:val="14"/>
              </w:rPr>
              <w:t>-</w:t>
            </w:r>
          </w:p>
        </w:tc>
        <w:tc>
          <w:tcPr>
            <w:tcW w:w="1275" w:type="dxa"/>
            <w:shd w:val="clear" w:color="auto" w:fill="auto"/>
            <w:noWrap/>
            <w:vAlign w:val="bottom"/>
          </w:tcPr>
          <w:p w14:paraId="768E6324" w14:textId="77777777" w:rsidR="008C07D7" w:rsidRPr="001F0C70" w:rsidRDefault="008C07D7" w:rsidP="001F0C70">
            <w:pPr>
              <w:widowControl w:val="0"/>
              <w:spacing w:line="216" w:lineRule="auto"/>
              <w:ind w:right="-28"/>
              <w:jc w:val="right"/>
              <w:rPr>
                <w:color w:val="000000"/>
                <w:sz w:val="16"/>
                <w:szCs w:val="16"/>
              </w:rPr>
            </w:pPr>
          </w:p>
        </w:tc>
      </w:tr>
      <w:tr w:rsidR="008C07D7" w:rsidRPr="001F0C70" w14:paraId="2276A4E5" w14:textId="77777777" w:rsidTr="003D58E8">
        <w:trPr>
          <w:trHeight w:val="20"/>
        </w:trPr>
        <w:tc>
          <w:tcPr>
            <w:tcW w:w="6804" w:type="dxa"/>
            <w:shd w:val="clear" w:color="auto" w:fill="auto"/>
            <w:vAlign w:val="bottom"/>
            <w:hideMark/>
          </w:tcPr>
          <w:p w14:paraId="3EA9BC44" w14:textId="77777777" w:rsidR="008C07D7" w:rsidRPr="001F0C70" w:rsidRDefault="008C07D7" w:rsidP="001F0C70">
            <w:pPr>
              <w:widowControl w:val="0"/>
              <w:spacing w:line="216" w:lineRule="auto"/>
              <w:ind w:hanging="3"/>
              <w:rPr>
                <w:color w:val="000000"/>
                <w:sz w:val="16"/>
                <w:szCs w:val="16"/>
              </w:rPr>
            </w:pPr>
            <w:r w:rsidRPr="001F0C70">
              <w:rPr>
                <w:color w:val="000000"/>
                <w:sz w:val="16"/>
                <w:szCs w:val="16"/>
              </w:rPr>
              <w:t xml:space="preserve">Ortaklık paylarının %10’dan daha fazlasına sahip olunan ve konsolide edilmeyen bankalar ve finansal kuruluşların doğrudan ya da dolaylı olarak ilave ana sermaye ve katkı sermaye unsurlarına yapılan yatırımların net uzun pozisyonlarının toplam tutarının Bankaların Özkaynaklarına İlişkin Yönetmeliğin Geçici 2 nci maddesinin birinci fıkrası uyarınca, ilave ana sermayeden ve katkı sermayeden indirilmeyen kısmı </w:t>
            </w:r>
          </w:p>
        </w:tc>
        <w:tc>
          <w:tcPr>
            <w:tcW w:w="1276" w:type="dxa"/>
            <w:vAlign w:val="bottom"/>
          </w:tcPr>
          <w:p w14:paraId="10A84370" w14:textId="77777777" w:rsidR="008C07D7" w:rsidRPr="001F0C70" w:rsidRDefault="008C07D7" w:rsidP="001F0C70">
            <w:pPr>
              <w:widowControl w:val="0"/>
              <w:spacing w:line="216" w:lineRule="auto"/>
              <w:ind w:right="-28"/>
              <w:jc w:val="right"/>
              <w:rPr>
                <w:color w:val="000000"/>
                <w:sz w:val="16"/>
                <w:szCs w:val="16"/>
              </w:rPr>
            </w:pPr>
            <w:r w:rsidRPr="001F0C70">
              <w:rPr>
                <w:b/>
                <w:color w:val="000000"/>
                <w:sz w:val="14"/>
                <w:szCs w:val="14"/>
              </w:rPr>
              <w:t>-</w:t>
            </w:r>
          </w:p>
        </w:tc>
        <w:tc>
          <w:tcPr>
            <w:tcW w:w="1275" w:type="dxa"/>
            <w:shd w:val="clear" w:color="auto" w:fill="auto"/>
            <w:noWrap/>
            <w:vAlign w:val="bottom"/>
          </w:tcPr>
          <w:p w14:paraId="222FE526" w14:textId="77777777" w:rsidR="008C07D7" w:rsidRPr="001F0C70" w:rsidRDefault="008C07D7" w:rsidP="001F0C70">
            <w:pPr>
              <w:widowControl w:val="0"/>
              <w:spacing w:line="216" w:lineRule="auto"/>
              <w:ind w:right="-28"/>
              <w:jc w:val="right"/>
              <w:rPr>
                <w:color w:val="000000"/>
                <w:sz w:val="16"/>
                <w:szCs w:val="16"/>
              </w:rPr>
            </w:pPr>
          </w:p>
        </w:tc>
      </w:tr>
      <w:tr w:rsidR="008C07D7" w:rsidRPr="001F0C70" w14:paraId="33200482" w14:textId="77777777" w:rsidTr="003D58E8">
        <w:trPr>
          <w:trHeight w:val="20"/>
        </w:trPr>
        <w:tc>
          <w:tcPr>
            <w:tcW w:w="6804" w:type="dxa"/>
            <w:shd w:val="clear" w:color="auto" w:fill="auto"/>
            <w:vAlign w:val="bottom"/>
            <w:hideMark/>
          </w:tcPr>
          <w:p w14:paraId="3CA0A09C" w14:textId="77777777" w:rsidR="008C07D7" w:rsidRPr="001F0C70" w:rsidRDefault="008C07D7" w:rsidP="001F0C70">
            <w:pPr>
              <w:widowControl w:val="0"/>
              <w:spacing w:line="216" w:lineRule="auto"/>
              <w:ind w:hanging="3"/>
              <w:rPr>
                <w:color w:val="000000"/>
                <w:sz w:val="16"/>
                <w:szCs w:val="16"/>
              </w:rPr>
            </w:pPr>
            <w:r w:rsidRPr="001F0C70">
              <w:rPr>
                <w:color w:val="000000"/>
                <w:sz w:val="16"/>
                <w:szCs w:val="16"/>
              </w:rPr>
              <w:t xml:space="preserve">Ortaklık paylarının %10’dan daha fazlasına sahip olunan ve konsolide edilmeyen bankalar ve finansal kuruluşların çekirdek sermaye unsurlarına yapılan yatırımların net uzun pozisyonlarının, geçici farklara dayanan ertelenmiş vergi varlıklarının ve ipotek hizmeti sunma haklarının Bankaların Özkaynaklarına İlişkin Yönetmeliğin Geçici 2 nci maddesinin ikinci fıkrasının (1) ve (2) nci alt bentleri uyarınca çekirdek sermayeden indirilecek tutarlarının, Yönetmeliğin Geçici 2 nci maddesinin birinci fıkrası uyarınca çekirdek sermayeden indirilmeyen kısmı </w:t>
            </w:r>
          </w:p>
        </w:tc>
        <w:tc>
          <w:tcPr>
            <w:tcW w:w="1276" w:type="dxa"/>
            <w:vAlign w:val="bottom"/>
          </w:tcPr>
          <w:p w14:paraId="793E5C15" w14:textId="77777777" w:rsidR="008C07D7" w:rsidRPr="001F0C70" w:rsidRDefault="008C07D7" w:rsidP="001F0C70">
            <w:pPr>
              <w:widowControl w:val="0"/>
              <w:spacing w:line="216" w:lineRule="auto"/>
              <w:ind w:right="-28"/>
              <w:jc w:val="right"/>
              <w:rPr>
                <w:color w:val="000000"/>
                <w:sz w:val="16"/>
                <w:szCs w:val="16"/>
              </w:rPr>
            </w:pPr>
            <w:r w:rsidRPr="001F0C70">
              <w:rPr>
                <w:color w:val="000000"/>
                <w:sz w:val="16"/>
                <w:szCs w:val="16"/>
              </w:rPr>
              <w:t>-</w:t>
            </w:r>
          </w:p>
        </w:tc>
        <w:tc>
          <w:tcPr>
            <w:tcW w:w="1275" w:type="dxa"/>
            <w:shd w:val="clear" w:color="auto" w:fill="auto"/>
            <w:noWrap/>
            <w:vAlign w:val="bottom"/>
          </w:tcPr>
          <w:p w14:paraId="685F828B" w14:textId="77777777" w:rsidR="008C07D7" w:rsidRPr="001F0C70" w:rsidRDefault="008C07D7" w:rsidP="001F0C70">
            <w:pPr>
              <w:widowControl w:val="0"/>
              <w:spacing w:line="216" w:lineRule="auto"/>
              <w:ind w:right="-28"/>
              <w:jc w:val="right"/>
              <w:rPr>
                <w:color w:val="000000"/>
                <w:sz w:val="16"/>
                <w:szCs w:val="16"/>
              </w:rPr>
            </w:pPr>
          </w:p>
        </w:tc>
      </w:tr>
      <w:tr w:rsidR="008C07D7" w:rsidRPr="001F0C70" w14:paraId="35DAC986" w14:textId="77777777" w:rsidTr="003D58E8">
        <w:trPr>
          <w:trHeight w:val="20"/>
        </w:trPr>
        <w:tc>
          <w:tcPr>
            <w:tcW w:w="6804" w:type="dxa"/>
            <w:shd w:val="clear" w:color="auto" w:fill="auto"/>
            <w:vAlign w:val="bottom"/>
            <w:hideMark/>
          </w:tcPr>
          <w:p w14:paraId="6E59CC49" w14:textId="77777777" w:rsidR="008C07D7" w:rsidRPr="001F0C70" w:rsidRDefault="008C07D7" w:rsidP="001F0C70">
            <w:pPr>
              <w:widowControl w:val="0"/>
              <w:spacing w:line="216" w:lineRule="auto"/>
              <w:rPr>
                <w:b/>
                <w:bCs/>
                <w:color w:val="000000"/>
                <w:sz w:val="16"/>
                <w:szCs w:val="16"/>
              </w:rPr>
            </w:pPr>
            <w:r w:rsidRPr="001F0C70">
              <w:rPr>
                <w:b/>
                <w:bCs/>
                <w:color w:val="000000"/>
                <w:sz w:val="16"/>
                <w:szCs w:val="16"/>
              </w:rPr>
              <w:t>ÖZKAYNAK</w:t>
            </w:r>
          </w:p>
        </w:tc>
        <w:tc>
          <w:tcPr>
            <w:tcW w:w="1276" w:type="dxa"/>
            <w:vAlign w:val="bottom"/>
          </w:tcPr>
          <w:p w14:paraId="05FEFD4A" w14:textId="77777777" w:rsidR="008C07D7" w:rsidRPr="001F0C70" w:rsidRDefault="008C07D7" w:rsidP="001F0C70">
            <w:pPr>
              <w:widowControl w:val="0"/>
              <w:spacing w:line="216" w:lineRule="auto"/>
              <w:ind w:right="-28"/>
              <w:jc w:val="right"/>
              <w:rPr>
                <w:color w:val="000000"/>
                <w:sz w:val="16"/>
                <w:szCs w:val="16"/>
              </w:rPr>
            </w:pPr>
          </w:p>
        </w:tc>
        <w:tc>
          <w:tcPr>
            <w:tcW w:w="1275" w:type="dxa"/>
            <w:shd w:val="clear" w:color="auto" w:fill="auto"/>
            <w:noWrap/>
            <w:vAlign w:val="bottom"/>
          </w:tcPr>
          <w:p w14:paraId="2247C199" w14:textId="77777777" w:rsidR="008C07D7" w:rsidRPr="001F0C70" w:rsidRDefault="008C07D7" w:rsidP="001F0C70">
            <w:pPr>
              <w:widowControl w:val="0"/>
              <w:spacing w:line="216" w:lineRule="auto"/>
              <w:ind w:right="-28"/>
              <w:jc w:val="right"/>
              <w:rPr>
                <w:color w:val="000000"/>
                <w:sz w:val="16"/>
                <w:szCs w:val="16"/>
              </w:rPr>
            </w:pPr>
          </w:p>
        </w:tc>
      </w:tr>
      <w:tr w:rsidR="00277C36" w:rsidRPr="001F0C70" w14:paraId="41E23967" w14:textId="77777777" w:rsidTr="00D63E83">
        <w:trPr>
          <w:trHeight w:val="20"/>
        </w:trPr>
        <w:tc>
          <w:tcPr>
            <w:tcW w:w="6804" w:type="dxa"/>
            <w:shd w:val="clear" w:color="auto" w:fill="auto"/>
            <w:vAlign w:val="bottom"/>
          </w:tcPr>
          <w:p w14:paraId="2571E356" w14:textId="77777777" w:rsidR="00277C36" w:rsidRPr="001F0C70" w:rsidRDefault="00277C36" w:rsidP="00277C36">
            <w:pPr>
              <w:widowControl w:val="0"/>
              <w:spacing w:line="216" w:lineRule="auto"/>
              <w:ind w:left="72" w:hanging="72"/>
              <w:rPr>
                <w:bCs/>
                <w:color w:val="000000"/>
                <w:sz w:val="16"/>
                <w:szCs w:val="16"/>
              </w:rPr>
            </w:pPr>
            <w:r w:rsidRPr="001F0C70">
              <w:rPr>
                <w:bCs/>
                <w:color w:val="000000"/>
                <w:sz w:val="16"/>
                <w:szCs w:val="16"/>
              </w:rPr>
              <w:t>Toplam Özkaynak (Ana sermaye ve katkı sermaye toplamı)</w:t>
            </w:r>
          </w:p>
        </w:tc>
        <w:tc>
          <w:tcPr>
            <w:tcW w:w="1276" w:type="dxa"/>
          </w:tcPr>
          <w:p w14:paraId="1D2B22ED" w14:textId="77777777" w:rsidR="00277C36" w:rsidRPr="001F0C70" w:rsidRDefault="00277C36" w:rsidP="00277C36">
            <w:pPr>
              <w:widowControl w:val="0"/>
              <w:spacing w:line="216" w:lineRule="auto"/>
              <w:ind w:right="-28"/>
              <w:jc w:val="right"/>
              <w:rPr>
                <w:color w:val="000000"/>
                <w:sz w:val="16"/>
                <w:szCs w:val="16"/>
              </w:rPr>
            </w:pPr>
            <w:r w:rsidRPr="00277C36">
              <w:rPr>
                <w:color w:val="000000"/>
                <w:sz w:val="16"/>
                <w:szCs w:val="16"/>
              </w:rPr>
              <w:t>2.164.939</w:t>
            </w:r>
          </w:p>
        </w:tc>
        <w:tc>
          <w:tcPr>
            <w:tcW w:w="1275" w:type="dxa"/>
            <w:shd w:val="clear" w:color="auto" w:fill="auto"/>
            <w:noWrap/>
            <w:vAlign w:val="bottom"/>
          </w:tcPr>
          <w:p w14:paraId="1AE798EB" w14:textId="77777777" w:rsidR="00277C36" w:rsidRPr="001F0C70" w:rsidRDefault="00277C36" w:rsidP="00277C36">
            <w:pPr>
              <w:widowControl w:val="0"/>
              <w:spacing w:line="216" w:lineRule="auto"/>
              <w:ind w:right="-28"/>
              <w:jc w:val="right"/>
              <w:rPr>
                <w:b/>
                <w:color w:val="000000"/>
                <w:sz w:val="16"/>
                <w:szCs w:val="16"/>
              </w:rPr>
            </w:pPr>
          </w:p>
        </w:tc>
      </w:tr>
      <w:tr w:rsidR="00277C36" w:rsidRPr="001F0C70" w14:paraId="50B54AED" w14:textId="77777777" w:rsidTr="00D63E83">
        <w:trPr>
          <w:trHeight w:val="20"/>
        </w:trPr>
        <w:tc>
          <w:tcPr>
            <w:tcW w:w="6804" w:type="dxa"/>
            <w:shd w:val="clear" w:color="auto" w:fill="auto"/>
            <w:vAlign w:val="bottom"/>
          </w:tcPr>
          <w:p w14:paraId="1EC0E994" w14:textId="77777777" w:rsidR="00277C36" w:rsidRPr="001F0C70" w:rsidRDefault="00277C36" w:rsidP="00277C36">
            <w:pPr>
              <w:widowControl w:val="0"/>
              <w:spacing w:line="216" w:lineRule="auto"/>
              <w:ind w:left="72" w:hanging="72"/>
              <w:rPr>
                <w:bCs/>
                <w:color w:val="000000"/>
                <w:sz w:val="16"/>
                <w:szCs w:val="16"/>
              </w:rPr>
            </w:pPr>
            <w:r w:rsidRPr="001F0C70">
              <w:rPr>
                <w:bCs/>
                <w:color w:val="000000"/>
                <w:sz w:val="16"/>
                <w:szCs w:val="16"/>
              </w:rPr>
              <w:t>Toplam Risk Ağırlıklı Tutarlar</w:t>
            </w:r>
          </w:p>
        </w:tc>
        <w:tc>
          <w:tcPr>
            <w:tcW w:w="1276" w:type="dxa"/>
          </w:tcPr>
          <w:p w14:paraId="69CD9F57" w14:textId="77777777" w:rsidR="00277C36" w:rsidRPr="001F0C70" w:rsidRDefault="00277C36" w:rsidP="00277C36">
            <w:pPr>
              <w:widowControl w:val="0"/>
              <w:spacing w:line="216" w:lineRule="auto"/>
              <w:ind w:right="-28"/>
              <w:jc w:val="right"/>
              <w:rPr>
                <w:color w:val="000000"/>
                <w:sz w:val="16"/>
                <w:szCs w:val="16"/>
              </w:rPr>
            </w:pPr>
            <w:r w:rsidRPr="00277C36">
              <w:rPr>
                <w:color w:val="000000"/>
                <w:sz w:val="16"/>
                <w:szCs w:val="16"/>
              </w:rPr>
              <w:t>16.782.105</w:t>
            </w:r>
          </w:p>
        </w:tc>
        <w:tc>
          <w:tcPr>
            <w:tcW w:w="1275" w:type="dxa"/>
            <w:shd w:val="clear" w:color="auto" w:fill="auto"/>
            <w:noWrap/>
            <w:vAlign w:val="bottom"/>
          </w:tcPr>
          <w:p w14:paraId="1066BEE0" w14:textId="77777777" w:rsidR="00277C36" w:rsidRPr="001F0C70" w:rsidRDefault="00277C36" w:rsidP="00277C36">
            <w:pPr>
              <w:widowControl w:val="0"/>
              <w:spacing w:line="216" w:lineRule="auto"/>
              <w:ind w:right="-28"/>
              <w:jc w:val="right"/>
              <w:rPr>
                <w:color w:val="000000"/>
                <w:sz w:val="16"/>
                <w:szCs w:val="16"/>
              </w:rPr>
            </w:pPr>
          </w:p>
        </w:tc>
      </w:tr>
      <w:tr w:rsidR="008C07D7" w:rsidRPr="001F0C70" w14:paraId="3454F80B" w14:textId="77777777" w:rsidTr="003D58E8">
        <w:trPr>
          <w:trHeight w:val="20"/>
        </w:trPr>
        <w:tc>
          <w:tcPr>
            <w:tcW w:w="6804" w:type="dxa"/>
            <w:shd w:val="clear" w:color="auto" w:fill="auto"/>
            <w:vAlign w:val="bottom"/>
          </w:tcPr>
          <w:p w14:paraId="56083EBD" w14:textId="77777777" w:rsidR="008C07D7" w:rsidRPr="001F0C70" w:rsidRDefault="008C07D7" w:rsidP="001F0C70">
            <w:pPr>
              <w:widowControl w:val="0"/>
              <w:spacing w:line="216" w:lineRule="auto"/>
              <w:ind w:left="72" w:hanging="72"/>
              <w:rPr>
                <w:b/>
                <w:bCs/>
                <w:color w:val="000000"/>
                <w:sz w:val="16"/>
                <w:szCs w:val="16"/>
              </w:rPr>
            </w:pPr>
            <w:r w:rsidRPr="001F0C70">
              <w:rPr>
                <w:b/>
                <w:bCs/>
                <w:color w:val="000000"/>
                <w:sz w:val="16"/>
                <w:szCs w:val="16"/>
              </w:rPr>
              <w:t>SERMAYE YETERLİLİĞİ ORANLARI</w:t>
            </w:r>
          </w:p>
        </w:tc>
        <w:tc>
          <w:tcPr>
            <w:tcW w:w="1276" w:type="dxa"/>
            <w:vAlign w:val="bottom"/>
          </w:tcPr>
          <w:p w14:paraId="155BADEE" w14:textId="77777777" w:rsidR="008C07D7" w:rsidRPr="001F0C70" w:rsidRDefault="008C07D7" w:rsidP="001F0C70">
            <w:pPr>
              <w:widowControl w:val="0"/>
              <w:spacing w:line="216" w:lineRule="auto"/>
              <w:ind w:right="-28"/>
              <w:jc w:val="right"/>
              <w:rPr>
                <w:color w:val="000000"/>
                <w:sz w:val="16"/>
                <w:szCs w:val="16"/>
              </w:rPr>
            </w:pPr>
          </w:p>
        </w:tc>
        <w:tc>
          <w:tcPr>
            <w:tcW w:w="1275" w:type="dxa"/>
            <w:shd w:val="clear" w:color="auto" w:fill="auto"/>
            <w:noWrap/>
            <w:vAlign w:val="bottom"/>
          </w:tcPr>
          <w:p w14:paraId="792C520F" w14:textId="77777777" w:rsidR="008C07D7" w:rsidRPr="001F0C70" w:rsidRDefault="008C07D7" w:rsidP="001F0C70">
            <w:pPr>
              <w:widowControl w:val="0"/>
              <w:spacing w:line="216" w:lineRule="auto"/>
              <w:ind w:right="-28"/>
              <w:jc w:val="right"/>
              <w:rPr>
                <w:color w:val="000000"/>
                <w:sz w:val="16"/>
                <w:szCs w:val="16"/>
              </w:rPr>
            </w:pPr>
          </w:p>
        </w:tc>
      </w:tr>
      <w:tr w:rsidR="008C07D7" w:rsidRPr="001F0C70" w14:paraId="2B5DAD66" w14:textId="77777777" w:rsidTr="003D58E8">
        <w:trPr>
          <w:trHeight w:val="20"/>
        </w:trPr>
        <w:tc>
          <w:tcPr>
            <w:tcW w:w="6804" w:type="dxa"/>
            <w:shd w:val="clear" w:color="auto" w:fill="auto"/>
            <w:vAlign w:val="bottom"/>
          </w:tcPr>
          <w:p w14:paraId="3ABC9BBB" w14:textId="77777777" w:rsidR="008C07D7" w:rsidRPr="001F0C70" w:rsidRDefault="008C07D7" w:rsidP="001F0C70">
            <w:pPr>
              <w:widowControl w:val="0"/>
              <w:spacing w:line="216" w:lineRule="auto"/>
              <w:ind w:left="72" w:hanging="72"/>
              <w:rPr>
                <w:bCs/>
                <w:color w:val="000000"/>
                <w:sz w:val="16"/>
                <w:szCs w:val="16"/>
              </w:rPr>
            </w:pPr>
            <w:r w:rsidRPr="001F0C70">
              <w:rPr>
                <w:bCs/>
                <w:color w:val="000000"/>
                <w:sz w:val="16"/>
                <w:szCs w:val="16"/>
              </w:rPr>
              <w:t>Çekirdek Sermaye Yeterliliği Oranı (%)</w:t>
            </w:r>
          </w:p>
        </w:tc>
        <w:tc>
          <w:tcPr>
            <w:tcW w:w="1276" w:type="dxa"/>
            <w:vAlign w:val="bottom"/>
          </w:tcPr>
          <w:p w14:paraId="70AF37B0" w14:textId="77777777" w:rsidR="008C07D7" w:rsidRPr="001F0C70" w:rsidRDefault="008C07D7" w:rsidP="00277C36">
            <w:pPr>
              <w:widowControl w:val="0"/>
              <w:spacing w:line="216" w:lineRule="auto"/>
              <w:ind w:right="-28"/>
              <w:jc w:val="right"/>
              <w:rPr>
                <w:color w:val="000000"/>
                <w:sz w:val="16"/>
                <w:szCs w:val="16"/>
              </w:rPr>
            </w:pPr>
            <w:r w:rsidRPr="001F0C70">
              <w:rPr>
                <w:color w:val="000000"/>
                <w:sz w:val="16"/>
                <w:szCs w:val="16"/>
              </w:rPr>
              <w:t>1</w:t>
            </w:r>
            <w:r w:rsidR="00277C36">
              <w:rPr>
                <w:color w:val="000000"/>
                <w:sz w:val="16"/>
                <w:szCs w:val="16"/>
              </w:rPr>
              <w:t>2</w:t>
            </w:r>
            <w:r w:rsidRPr="001F0C70">
              <w:rPr>
                <w:color w:val="000000"/>
                <w:sz w:val="16"/>
                <w:szCs w:val="16"/>
              </w:rPr>
              <w:t>,</w:t>
            </w:r>
            <w:r w:rsidR="00277C36">
              <w:rPr>
                <w:color w:val="000000"/>
                <w:sz w:val="16"/>
                <w:szCs w:val="16"/>
              </w:rPr>
              <w:t>62</w:t>
            </w:r>
          </w:p>
        </w:tc>
        <w:tc>
          <w:tcPr>
            <w:tcW w:w="1275" w:type="dxa"/>
            <w:shd w:val="clear" w:color="auto" w:fill="auto"/>
            <w:noWrap/>
            <w:vAlign w:val="bottom"/>
          </w:tcPr>
          <w:p w14:paraId="0CF84437" w14:textId="77777777" w:rsidR="008C07D7" w:rsidRPr="001F0C70" w:rsidRDefault="008C07D7" w:rsidP="001F0C70">
            <w:pPr>
              <w:widowControl w:val="0"/>
              <w:spacing w:line="216" w:lineRule="auto"/>
              <w:ind w:right="-28"/>
              <w:jc w:val="right"/>
              <w:rPr>
                <w:color w:val="000000"/>
                <w:sz w:val="16"/>
                <w:szCs w:val="16"/>
              </w:rPr>
            </w:pPr>
          </w:p>
        </w:tc>
      </w:tr>
      <w:tr w:rsidR="008C07D7" w:rsidRPr="001F0C70" w14:paraId="5513A354" w14:textId="77777777" w:rsidTr="003D58E8">
        <w:trPr>
          <w:trHeight w:val="20"/>
        </w:trPr>
        <w:tc>
          <w:tcPr>
            <w:tcW w:w="6804" w:type="dxa"/>
            <w:shd w:val="clear" w:color="auto" w:fill="auto"/>
            <w:vAlign w:val="bottom"/>
          </w:tcPr>
          <w:p w14:paraId="43D1FD78" w14:textId="77777777" w:rsidR="008C07D7" w:rsidRPr="001F0C70" w:rsidRDefault="008C07D7" w:rsidP="001F0C70">
            <w:pPr>
              <w:widowControl w:val="0"/>
              <w:spacing w:line="216" w:lineRule="auto"/>
              <w:ind w:left="72" w:hanging="72"/>
              <w:rPr>
                <w:bCs/>
                <w:color w:val="000000"/>
                <w:sz w:val="16"/>
                <w:szCs w:val="16"/>
              </w:rPr>
            </w:pPr>
            <w:r w:rsidRPr="001F0C70">
              <w:rPr>
                <w:bCs/>
                <w:color w:val="000000"/>
                <w:sz w:val="16"/>
                <w:szCs w:val="16"/>
              </w:rPr>
              <w:t>Ana Sermaye Yeterliliği Oranı (%)</w:t>
            </w:r>
          </w:p>
        </w:tc>
        <w:tc>
          <w:tcPr>
            <w:tcW w:w="1276" w:type="dxa"/>
            <w:vAlign w:val="bottom"/>
          </w:tcPr>
          <w:p w14:paraId="69F5AF25" w14:textId="77777777" w:rsidR="008C07D7" w:rsidRPr="001F0C70" w:rsidRDefault="00277C36" w:rsidP="001F0C70">
            <w:pPr>
              <w:widowControl w:val="0"/>
              <w:spacing w:line="216" w:lineRule="auto"/>
              <w:ind w:right="-28"/>
              <w:jc w:val="right"/>
              <w:rPr>
                <w:color w:val="000000"/>
                <w:sz w:val="16"/>
                <w:szCs w:val="16"/>
              </w:rPr>
            </w:pPr>
            <w:r w:rsidRPr="001F0C70">
              <w:rPr>
                <w:color w:val="000000"/>
                <w:sz w:val="16"/>
                <w:szCs w:val="16"/>
              </w:rPr>
              <w:t>1</w:t>
            </w:r>
            <w:r>
              <w:rPr>
                <w:color w:val="000000"/>
                <w:sz w:val="16"/>
                <w:szCs w:val="16"/>
              </w:rPr>
              <w:t>2</w:t>
            </w:r>
            <w:r w:rsidRPr="001F0C70">
              <w:rPr>
                <w:color w:val="000000"/>
                <w:sz w:val="16"/>
                <w:szCs w:val="16"/>
              </w:rPr>
              <w:t>,</w:t>
            </w:r>
            <w:r>
              <w:rPr>
                <w:color w:val="000000"/>
                <w:sz w:val="16"/>
                <w:szCs w:val="16"/>
              </w:rPr>
              <w:t>62</w:t>
            </w:r>
          </w:p>
        </w:tc>
        <w:tc>
          <w:tcPr>
            <w:tcW w:w="1275" w:type="dxa"/>
            <w:shd w:val="clear" w:color="auto" w:fill="auto"/>
            <w:noWrap/>
            <w:vAlign w:val="bottom"/>
          </w:tcPr>
          <w:p w14:paraId="114D1462" w14:textId="77777777" w:rsidR="008C07D7" w:rsidRPr="001F0C70" w:rsidRDefault="008C07D7" w:rsidP="001F0C70">
            <w:pPr>
              <w:widowControl w:val="0"/>
              <w:spacing w:line="216" w:lineRule="auto"/>
              <w:ind w:right="-28"/>
              <w:jc w:val="right"/>
              <w:rPr>
                <w:color w:val="000000"/>
                <w:sz w:val="16"/>
                <w:szCs w:val="16"/>
              </w:rPr>
            </w:pPr>
          </w:p>
        </w:tc>
      </w:tr>
      <w:tr w:rsidR="008C07D7" w:rsidRPr="001F0C70" w14:paraId="7EB19171" w14:textId="77777777" w:rsidTr="003D58E8">
        <w:trPr>
          <w:trHeight w:val="20"/>
        </w:trPr>
        <w:tc>
          <w:tcPr>
            <w:tcW w:w="6804" w:type="dxa"/>
            <w:shd w:val="clear" w:color="auto" w:fill="auto"/>
            <w:vAlign w:val="bottom"/>
          </w:tcPr>
          <w:p w14:paraId="6D6DC267" w14:textId="77777777" w:rsidR="008C07D7" w:rsidRPr="001F0C70" w:rsidRDefault="008C07D7" w:rsidP="001F0C70">
            <w:pPr>
              <w:widowControl w:val="0"/>
              <w:spacing w:line="216" w:lineRule="auto"/>
              <w:ind w:left="72" w:hanging="72"/>
              <w:rPr>
                <w:bCs/>
                <w:color w:val="000000"/>
                <w:sz w:val="16"/>
                <w:szCs w:val="16"/>
              </w:rPr>
            </w:pPr>
            <w:r w:rsidRPr="001F0C70">
              <w:rPr>
                <w:bCs/>
                <w:color w:val="000000"/>
                <w:sz w:val="16"/>
                <w:szCs w:val="16"/>
              </w:rPr>
              <w:t>Sermaye Yeterliliği Oranı (%)</w:t>
            </w:r>
          </w:p>
        </w:tc>
        <w:tc>
          <w:tcPr>
            <w:tcW w:w="1276" w:type="dxa"/>
            <w:vAlign w:val="bottom"/>
          </w:tcPr>
          <w:p w14:paraId="26C7D10C" w14:textId="77777777" w:rsidR="008C07D7" w:rsidRPr="001F0C70" w:rsidRDefault="008C07D7" w:rsidP="00277C36">
            <w:pPr>
              <w:widowControl w:val="0"/>
              <w:spacing w:line="216" w:lineRule="auto"/>
              <w:ind w:right="-28"/>
              <w:jc w:val="right"/>
              <w:rPr>
                <w:color w:val="000000"/>
                <w:sz w:val="16"/>
                <w:szCs w:val="16"/>
              </w:rPr>
            </w:pPr>
            <w:r w:rsidRPr="001F0C70">
              <w:rPr>
                <w:color w:val="000000"/>
                <w:sz w:val="16"/>
                <w:szCs w:val="16"/>
              </w:rPr>
              <w:t>1</w:t>
            </w:r>
            <w:r w:rsidR="00277C36">
              <w:rPr>
                <w:color w:val="000000"/>
                <w:sz w:val="16"/>
                <w:szCs w:val="16"/>
              </w:rPr>
              <w:t>2</w:t>
            </w:r>
            <w:r w:rsidRPr="001F0C70">
              <w:rPr>
                <w:color w:val="000000"/>
                <w:sz w:val="16"/>
                <w:szCs w:val="16"/>
              </w:rPr>
              <w:t>,</w:t>
            </w:r>
            <w:r w:rsidR="00277C36">
              <w:rPr>
                <w:color w:val="000000"/>
                <w:sz w:val="16"/>
                <w:szCs w:val="16"/>
              </w:rPr>
              <w:t>7</w:t>
            </w:r>
            <w:r w:rsidRPr="001F0C70">
              <w:rPr>
                <w:color w:val="000000"/>
                <w:sz w:val="16"/>
                <w:szCs w:val="16"/>
              </w:rPr>
              <w:t>6</w:t>
            </w:r>
          </w:p>
        </w:tc>
        <w:tc>
          <w:tcPr>
            <w:tcW w:w="1275" w:type="dxa"/>
            <w:shd w:val="clear" w:color="auto" w:fill="auto"/>
            <w:noWrap/>
            <w:vAlign w:val="bottom"/>
          </w:tcPr>
          <w:p w14:paraId="5AAB74ED" w14:textId="77777777" w:rsidR="008C07D7" w:rsidRPr="001F0C70" w:rsidRDefault="008C07D7" w:rsidP="001F0C70">
            <w:pPr>
              <w:widowControl w:val="0"/>
              <w:spacing w:line="216" w:lineRule="auto"/>
              <w:ind w:right="-28"/>
              <w:jc w:val="right"/>
              <w:rPr>
                <w:color w:val="000000"/>
                <w:sz w:val="16"/>
                <w:szCs w:val="16"/>
              </w:rPr>
            </w:pPr>
          </w:p>
        </w:tc>
      </w:tr>
      <w:tr w:rsidR="008C07D7" w:rsidRPr="001F0C70" w14:paraId="7ADE62C7" w14:textId="77777777" w:rsidTr="003D58E8">
        <w:trPr>
          <w:trHeight w:val="20"/>
        </w:trPr>
        <w:tc>
          <w:tcPr>
            <w:tcW w:w="6804" w:type="dxa"/>
            <w:shd w:val="clear" w:color="auto" w:fill="auto"/>
            <w:vAlign w:val="bottom"/>
          </w:tcPr>
          <w:p w14:paraId="7D25AB16" w14:textId="77777777" w:rsidR="008C07D7" w:rsidRPr="001F0C70" w:rsidRDefault="008C07D7" w:rsidP="001F0C70">
            <w:pPr>
              <w:widowControl w:val="0"/>
              <w:spacing w:line="216" w:lineRule="auto"/>
              <w:ind w:left="72" w:hanging="72"/>
              <w:rPr>
                <w:b/>
                <w:bCs/>
                <w:color w:val="000000"/>
                <w:sz w:val="16"/>
                <w:szCs w:val="16"/>
              </w:rPr>
            </w:pPr>
            <w:r w:rsidRPr="001F0C70">
              <w:rPr>
                <w:b/>
                <w:bCs/>
                <w:color w:val="000000"/>
                <w:sz w:val="16"/>
                <w:szCs w:val="16"/>
              </w:rPr>
              <w:t>TAMPONLAR</w:t>
            </w:r>
          </w:p>
        </w:tc>
        <w:tc>
          <w:tcPr>
            <w:tcW w:w="1276" w:type="dxa"/>
            <w:vAlign w:val="bottom"/>
          </w:tcPr>
          <w:p w14:paraId="292161C1" w14:textId="77777777" w:rsidR="008C07D7" w:rsidRPr="001F0C70" w:rsidRDefault="008C07D7" w:rsidP="001F0C70">
            <w:pPr>
              <w:widowControl w:val="0"/>
              <w:spacing w:line="216" w:lineRule="auto"/>
              <w:ind w:right="-28"/>
              <w:jc w:val="right"/>
              <w:rPr>
                <w:color w:val="000000"/>
                <w:sz w:val="16"/>
                <w:szCs w:val="16"/>
              </w:rPr>
            </w:pPr>
          </w:p>
        </w:tc>
        <w:tc>
          <w:tcPr>
            <w:tcW w:w="1275" w:type="dxa"/>
            <w:shd w:val="clear" w:color="auto" w:fill="auto"/>
            <w:noWrap/>
            <w:vAlign w:val="bottom"/>
          </w:tcPr>
          <w:p w14:paraId="00AFFF36" w14:textId="77777777" w:rsidR="008C07D7" w:rsidRPr="001F0C70" w:rsidRDefault="008C07D7" w:rsidP="001F0C70">
            <w:pPr>
              <w:widowControl w:val="0"/>
              <w:spacing w:line="216" w:lineRule="auto"/>
              <w:ind w:right="-28"/>
              <w:jc w:val="right"/>
              <w:rPr>
                <w:color w:val="000000"/>
                <w:sz w:val="16"/>
                <w:szCs w:val="16"/>
              </w:rPr>
            </w:pPr>
          </w:p>
        </w:tc>
      </w:tr>
      <w:tr w:rsidR="008C07D7" w:rsidRPr="001F0C70" w14:paraId="58FAECA0" w14:textId="77777777" w:rsidTr="003D58E8">
        <w:trPr>
          <w:trHeight w:val="20"/>
        </w:trPr>
        <w:tc>
          <w:tcPr>
            <w:tcW w:w="6804" w:type="dxa"/>
            <w:shd w:val="clear" w:color="auto" w:fill="auto"/>
            <w:vAlign w:val="bottom"/>
          </w:tcPr>
          <w:p w14:paraId="408053EC" w14:textId="77777777" w:rsidR="008C07D7" w:rsidRPr="001F0C70" w:rsidRDefault="008C07D7" w:rsidP="001F0C70">
            <w:pPr>
              <w:widowControl w:val="0"/>
              <w:spacing w:line="216" w:lineRule="auto"/>
              <w:ind w:left="72" w:hanging="72"/>
              <w:rPr>
                <w:bCs/>
                <w:color w:val="000000"/>
                <w:sz w:val="16"/>
                <w:szCs w:val="16"/>
              </w:rPr>
            </w:pPr>
            <w:r w:rsidRPr="001F0C70">
              <w:rPr>
                <w:b/>
                <w:bCs/>
                <w:color w:val="000000"/>
                <w:sz w:val="16"/>
                <w:szCs w:val="16"/>
              </w:rPr>
              <w:t>Toplam İlave Çekirdek Sermaye Gereksinimi Oranı (a+b+c)</w:t>
            </w:r>
          </w:p>
        </w:tc>
        <w:tc>
          <w:tcPr>
            <w:tcW w:w="1276" w:type="dxa"/>
            <w:vAlign w:val="bottom"/>
          </w:tcPr>
          <w:p w14:paraId="16204BD8" w14:textId="77777777" w:rsidR="008C07D7" w:rsidRPr="001F0C70" w:rsidRDefault="008C07D7" w:rsidP="00277C36">
            <w:pPr>
              <w:widowControl w:val="0"/>
              <w:spacing w:line="216" w:lineRule="auto"/>
              <w:ind w:right="-28"/>
              <w:jc w:val="right"/>
              <w:rPr>
                <w:color w:val="000000"/>
                <w:sz w:val="16"/>
                <w:szCs w:val="16"/>
              </w:rPr>
            </w:pPr>
            <w:r w:rsidRPr="001F0C70">
              <w:rPr>
                <w:b/>
                <w:color w:val="000000"/>
                <w:sz w:val="16"/>
                <w:szCs w:val="16"/>
              </w:rPr>
              <w:t>1,</w:t>
            </w:r>
            <w:r w:rsidR="00277C36">
              <w:rPr>
                <w:b/>
                <w:color w:val="000000"/>
                <w:sz w:val="16"/>
                <w:szCs w:val="16"/>
              </w:rPr>
              <w:t>88</w:t>
            </w:r>
          </w:p>
        </w:tc>
        <w:tc>
          <w:tcPr>
            <w:tcW w:w="1275" w:type="dxa"/>
            <w:shd w:val="clear" w:color="auto" w:fill="auto"/>
            <w:noWrap/>
            <w:vAlign w:val="bottom"/>
          </w:tcPr>
          <w:p w14:paraId="700A5F67" w14:textId="77777777" w:rsidR="008C07D7" w:rsidRPr="001F0C70" w:rsidRDefault="008C07D7" w:rsidP="001F0C70">
            <w:pPr>
              <w:widowControl w:val="0"/>
              <w:spacing w:line="216" w:lineRule="auto"/>
              <w:ind w:right="-28"/>
              <w:jc w:val="right"/>
              <w:rPr>
                <w:color w:val="000000"/>
                <w:sz w:val="16"/>
                <w:szCs w:val="16"/>
              </w:rPr>
            </w:pPr>
          </w:p>
        </w:tc>
      </w:tr>
      <w:tr w:rsidR="008C07D7" w:rsidRPr="001F0C70" w14:paraId="393B5E31" w14:textId="77777777" w:rsidTr="003D58E8">
        <w:trPr>
          <w:trHeight w:val="20"/>
        </w:trPr>
        <w:tc>
          <w:tcPr>
            <w:tcW w:w="6804" w:type="dxa"/>
            <w:shd w:val="clear" w:color="auto" w:fill="auto"/>
            <w:vAlign w:val="bottom"/>
          </w:tcPr>
          <w:p w14:paraId="2D5499DB" w14:textId="77777777" w:rsidR="008C07D7" w:rsidRPr="001F0C70" w:rsidRDefault="008C07D7" w:rsidP="001F0C70">
            <w:pPr>
              <w:widowControl w:val="0"/>
              <w:spacing w:line="216" w:lineRule="auto"/>
              <w:ind w:left="72" w:hanging="72"/>
              <w:rPr>
                <w:bCs/>
                <w:color w:val="000000"/>
                <w:sz w:val="16"/>
                <w:szCs w:val="16"/>
              </w:rPr>
            </w:pPr>
            <w:r w:rsidRPr="001F0C70">
              <w:rPr>
                <w:bCs/>
                <w:color w:val="000000"/>
                <w:sz w:val="16"/>
                <w:szCs w:val="16"/>
              </w:rPr>
              <w:t>a) Sermaye koruma tamponu oranı (%)</w:t>
            </w:r>
          </w:p>
        </w:tc>
        <w:tc>
          <w:tcPr>
            <w:tcW w:w="1276" w:type="dxa"/>
            <w:vAlign w:val="bottom"/>
          </w:tcPr>
          <w:p w14:paraId="219F3755" w14:textId="77777777" w:rsidR="008C07D7" w:rsidRPr="001F0C70" w:rsidRDefault="008C07D7" w:rsidP="00277C36">
            <w:pPr>
              <w:widowControl w:val="0"/>
              <w:spacing w:line="216" w:lineRule="auto"/>
              <w:ind w:right="-28"/>
              <w:jc w:val="right"/>
              <w:rPr>
                <w:color w:val="000000"/>
                <w:sz w:val="16"/>
                <w:szCs w:val="16"/>
              </w:rPr>
            </w:pPr>
            <w:r w:rsidRPr="001F0C70">
              <w:rPr>
                <w:color w:val="000000"/>
                <w:sz w:val="16"/>
                <w:szCs w:val="16"/>
              </w:rPr>
              <w:t>1,</w:t>
            </w:r>
            <w:r w:rsidR="00277C36">
              <w:rPr>
                <w:color w:val="000000"/>
                <w:sz w:val="16"/>
                <w:szCs w:val="16"/>
              </w:rPr>
              <w:t>88</w:t>
            </w:r>
          </w:p>
        </w:tc>
        <w:tc>
          <w:tcPr>
            <w:tcW w:w="1275" w:type="dxa"/>
            <w:shd w:val="clear" w:color="auto" w:fill="auto"/>
            <w:noWrap/>
            <w:vAlign w:val="bottom"/>
          </w:tcPr>
          <w:p w14:paraId="741A8A5F" w14:textId="77777777" w:rsidR="008C07D7" w:rsidRPr="001F0C70" w:rsidRDefault="008C07D7" w:rsidP="001F0C70">
            <w:pPr>
              <w:widowControl w:val="0"/>
              <w:spacing w:line="216" w:lineRule="auto"/>
              <w:ind w:right="-28"/>
              <w:jc w:val="right"/>
              <w:rPr>
                <w:color w:val="000000"/>
                <w:sz w:val="16"/>
                <w:szCs w:val="16"/>
              </w:rPr>
            </w:pPr>
          </w:p>
        </w:tc>
      </w:tr>
      <w:tr w:rsidR="008C07D7" w:rsidRPr="001F0C70" w14:paraId="68E25F84" w14:textId="77777777" w:rsidTr="003D58E8">
        <w:trPr>
          <w:trHeight w:val="20"/>
        </w:trPr>
        <w:tc>
          <w:tcPr>
            <w:tcW w:w="6804" w:type="dxa"/>
            <w:shd w:val="clear" w:color="auto" w:fill="auto"/>
            <w:vAlign w:val="bottom"/>
          </w:tcPr>
          <w:p w14:paraId="3599450F" w14:textId="77777777" w:rsidR="008C07D7" w:rsidRPr="001F0C70" w:rsidRDefault="008C07D7" w:rsidP="001F0C70">
            <w:pPr>
              <w:widowControl w:val="0"/>
              <w:spacing w:line="216" w:lineRule="auto"/>
              <w:ind w:left="72" w:hanging="72"/>
              <w:rPr>
                <w:bCs/>
                <w:color w:val="000000"/>
                <w:sz w:val="16"/>
                <w:szCs w:val="16"/>
              </w:rPr>
            </w:pPr>
            <w:r w:rsidRPr="001F0C70">
              <w:rPr>
                <w:bCs/>
                <w:color w:val="000000"/>
                <w:sz w:val="16"/>
                <w:szCs w:val="16"/>
              </w:rPr>
              <w:t>b) Bankaya özgü döngüsel sermaye tamponu oranı (%)</w:t>
            </w:r>
          </w:p>
        </w:tc>
        <w:tc>
          <w:tcPr>
            <w:tcW w:w="1276" w:type="dxa"/>
            <w:vAlign w:val="bottom"/>
          </w:tcPr>
          <w:p w14:paraId="53FB2052" w14:textId="77777777" w:rsidR="008C07D7" w:rsidRPr="001F0C70" w:rsidRDefault="008C07D7" w:rsidP="001F0C70">
            <w:pPr>
              <w:widowControl w:val="0"/>
              <w:spacing w:line="216" w:lineRule="auto"/>
              <w:ind w:right="-28"/>
              <w:jc w:val="right"/>
              <w:rPr>
                <w:color w:val="000000"/>
                <w:sz w:val="16"/>
                <w:szCs w:val="16"/>
              </w:rPr>
            </w:pPr>
            <w:r w:rsidRPr="001F0C70">
              <w:rPr>
                <w:color w:val="000000"/>
                <w:sz w:val="16"/>
                <w:szCs w:val="16"/>
              </w:rPr>
              <w:t>0,00</w:t>
            </w:r>
          </w:p>
        </w:tc>
        <w:tc>
          <w:tcPr>
            <w:tcW w:w="1275" w:type="dxa"/>
            <w:shd w:val="clear" w:color="auto" w:fill="auto"/>
            <w:noWrap/>
            <w:vAlign w:val="bottom"/>
          </w:tcPr>
          <w:p w14:paraId="6413DBC1" w14:textId="77777777" w:rsidR="008C07D7" w:rsidRPr="001F0C70" w:rsidRDefault="008C07D7" w:rsidP="001F0C70">
            <w:pPr>
              <w:widowControl w:val="0"/>
              <w:spacing w:line="216" w:lineRule="auto"/>
              <w:ind w:right="-28"/>
              <w:jc w:val="right"/>
              <w:rPr>
                <w:color w:val="000000"/>
                <w:sz w:val="16"/>
                <w:szCs w:val="16"/>
              </w:rPr>
            </w:pPr>
          </w:p>
        </w:tc>
      </w:tr>
      <w:tr w:rsidR="008C07D7" w:rsidRPr="001F0C70" w14:paraId="706074ED" w14:textId="77777777" w:rsidTr="003D58E8">
        <w:trPr>
          <w:trHeight w:val="20"/>
        </w:trPr>
        <w:tc>
          <w:tcPr>
            <w:tcW w:w="6804" w:type="dxa"/>
            <w:shd w:val="clear" w:color="auto" w:fill="auto"/>
            <w:vAlign w:val="bottom"/>
          </w:tcPr>
          <w:p w14:paraId="4F773414" w14:textId="77777777" w:rsidR="008C07D7" w:rsidRPr="001F0C70" w:rsidRDefault="008C07D7" w:rsidP="001F0C70">
            <w:pPr>
              <w:widowControl w:val="0"/>
              <w:spacing w:line="216" w:lineRule="auto"/>
              <w:ind w:hanging="3"/>
              <w:rPr>
                <w:bCs/>
                <w:color w:val="000000"/>
                <w:sz w:val="16"/>
                <w:szCs w:val="16"/>
              </w:rPr>
            </w:pPr>
            <w:r w:rsidRPr="001F0C70">
              <w:rPr>
                <w:bCs/>
                <w:color w:val="000000"/>
                <w:sz w:val="16"/>
                <w:szCs w:val="16"/>
              </w:rPr>
              <w:t>c) Sistemik Önemli Banka Tamponu Oranı (%)</w:t>
            </w:r>
          </w:p>
        </w:tc>
        <w:tc>
          <w:tcPr>
            <w:tcW w:w="1276" w:type="dxa"/>
            <w:vAlign w:val="bottom"/>
          </w:tcPr>
          <w:p w14:paraId="2B15B709" w14:textId="77777777" w:rsidR="008C07D7" w:rsidRPr="001F0C70" w:rsidRDefault="00661970" w:rsidP="001F0C70">
            <w:pPr>
              <w:widowControl w:val="0"/>
              <w:spacing w:line="216" w:lineRule="auto"/>
              <w:ind w:right="-28"/>
              <w:jc w:val="right"/>
              <w:rPr>
                <w:color w:val="000000"/>
                <w:sz w:val="16"/>
                <w:szCs w:val="16"/>
              </w:rPr>
            </w:pPr>
            <w:r w:rsidRPr="001F0C70">
              <w:rPr>
                <w:color w:val="000000"/>
                <w:sz w:val="16"/>
                <w:szCs w:val="16"/>
              </w:rPr>
              <w:t>0,00</w:t>
            </w:r>
          </w:p>
        </w:tc>
        <w:tc>
          <w:tcPr>
            <w:tcW w:w="1275" w:type="dxa"/>
            <w:shd w:val="clear" w:color="auto" w:fill="auto"/>
            <w:noWrap/>
            <w:vAlign w:val="bottom"/>
          </w:tcPr>
          <w:p w14:paraId="7B1BB0F4" w14:textId="77777777" w:rsidR="008C07D7" w:rsidRPr="001F0C70" w:rsidRDefault="008C07D7" w:rsidP="001F0C70">
            <w:pPr>
              <w:widowControl w:val="0"/>
              <w:spacing w:line="216" w:lineRule="auto"/>
              <w:ind w:right="-28"/>
              <w:jc w:val="right"/>
              <w:rPr>
                <w:color w:val="000000"/>
                <w:sz w:val="16"/>
                <w:szCs w:val="16"/>
              </w:rPr>
            </w:pPr>
          </w:p>
        </w:tc>
      </w:tr>
      <w:tr w:rsidR="008C07D7" w:rsidRPr="001F0C70" w14:paraId="4A550D43" w14:textId="77777777" w:rsidTr="003D58E8">
        <w:trPr>
          <w:trHeight w:val="20"/>
        </w:trPr>
        <w:tc>
          <w:tcPr>
            <w:tcW w:w="6804" w:type="dxa"/>
            <w:shd w:val="clear" w:color="auto" w:fill="auto"/>
            <w:vAlign w:val="bottom"/>
          </w:tcPr>
          <w:p w14:paraId="3F72A4B4" w14:textId="77777777" w:rsidR="008C07D7" w:rsidRPr="001F0C70" w:rsidRDefault="008C07D7" w:rsidP="001F0C70">
            <w:pPr>
              <w:widowControl w:val="0"/>
              <w:spacing w:line="216" w:lineRule="auto"/>
              <w:ind w:left="72" w:hanging="72"/>
              <w:rPr>
                <w:b/>
                <w:bCs/>
                <w:color w:val="000000"/>
                <w:sz w:val="16"/>
                <w:szCs w:val="16"/>
              </w:rPr>
            </w:pPr>
            <w:r w:rsidRPr="001F0C70">
              <w:rPr>
                <w:bCs/>
                <w:color w:val="000000"/>
                <w:sz w:val="16"/>
                <w:szCs w:val="16"/>
              </w:rPr>
              <w:t>Sermaye Koruma ve Döngüsel Sermaye Tamponlarına İlişkin Yönetmeliğin 4 üncü maddesinin birinci fıkrası uyarınca hesaplanacak ilave çekirdek sermaye tutarının risk ağırlıklı varlıklar tutarına oranı (%)</w:t>
            </w:r>
          </w:p>
        </w:tc>
        <w:tc>
          <w:tcPr>
            <w:tcW w:w="1276" w:type="dxa"/>
            <w:vAlign w:val="bottom"/>
          </w:tcPr>
          <w:p w14:paraId="2C2569EE" w14:textId="77777777" w:rsidR="008C07D7" w:rsidRPr="001F0C70" w:rsidRDefault="00277C36" w:rsidP="00277C36">
            <w:pPr>
              <w:widowControl w:val="0"/>
              <w:spacing w:line="216" w:lineRule="auto"/>
              <w:ind w:right="-28"/>
              <w:jc w:val="right"/>
              <w:rPr>
                <w:color w:val="000000"/>
                <w:sz w:val="16"/>
                <w:szCs w:val="16"/>
              </w:rPr>
            </w:pPr>
            <w:r>
              <w:rPr>
                <w:color w:val="000000"/>
                <w:sz w:val="16"/>
                <w:szCs w:val="16"/>
              </w:rPr>
              <w:t>8</w:t>
            </w:r>
            <w:r w:rsidR="008C07D7" w:rsidRPr="001F0C70">
              <w:rPr>
                <w:color w:val="000000"/>
                <w:sz w:val="16"/>
                <w:szCs w:val="16"/>
              </w:rPr>
              <w:t>,</w:t>
            </w:r>
            <w:r>
              <w:rPr>
                <w:color w:val="000000"/>
                <w:sz w:val="16"/>
                <w:szCs w:val="16"/>
              </w:rPr>
              <w:t>12</w:t>
            </w:r>
          </w:p>
        </w:tc>
        <w:tc>
          <w:tcPr>
            <w:tcW w:w="1275" w:type="dxa"/>
            <w:shd w:val="clear" w:color="auto" w:fill="auto"/>
            <w:noWrap/>
            <w:vAlign w:val="bottom"/>
          </w:tcPr>
          <w:p w14:paraId="325D8F73" w14:textId="77777777" w:rsidR="008C07D7" w:rsidRPr="001F0C70" w:rsidRDefault="008C07D7" w:rsidP="001F0C70">
            <w:pPr>
              <w:widowControl w:val="0"/>
              <w:spacing w:line="216" w:lineRule="auto"/>
              <w:ind w:right="-28"/>
              <w:jc w:val="right"/>
              <w:rPr>
                <w:color w:val="000000"/>
                <w:sz w:val="16"/>
                <w:szCs w:val="16"/>
              </w:rPr>
            </w:pPr>
          </w:p>
        </w:tc>
      </w:tr>
      <w:tr w:rsidR="008C07D7" w:rsidRPr="001F0C70" w14:paraId="53EC1291" w14:textId="77777777" w:rsidTr="003D58E8">
        <w:trPr>
          <w:trHeight w:val="20"/>
        </w:trPr>
        <w:tc>
          <w:tcPr>
            <w:tcW w:w="6804" w:type="dxa"/>
            <w:shd w:val="clear" w:color="auto" w:fill="auto"/>
            <w:vAlign w:val="bottom"/>
            <w:hideMark/>
          </w:tcPr>
          <w:p w14:paraId="3BEA9F0D" w14:textId="77777777" w:rsidR="008C07D7" w:rsidRPr="001F0C70" w:rsidRDefault="008C07D7" w:rsidP="001F0C70">
            <w:pPr>
              <w:widowControl w:val="0"/>
              <w:spacing w:line="216" w:lineRule="auto"/>
              <w:ind w:left="72" w:hanging="72"/>
              <w:rPr>
                <w:b/>
                <w:bCs/>
                <w:color w:val="000000"/>
                <w:sz w:val="16"/>
                <w:szCs w:val="16"/>
              </w:rPr>
            </w:pPr>
            <w:r w:rsidRPr="001F0C70">
              <w:rPr>
                <w:b/>
                <w:bCs/>
                <w:color w:val="000000"/>
                <w:sz w:val="16"/>
                <w:szCs w:val="16"/>
              </w:rPr>
              <w:t>Uygulanacak İndirim Esaslarında Aşım Tutarının Altında Kalan Tutarlar</w:t>
            </w:r>
          </w:p>
        </w:tc>
        <w:tc>
          <w:tcPr>
            <w:tcW w:w="1276" w:type="dxa"/>
            <w:vAlign w:val="bottom"/>
          </w:tcPr>
          <w:p w14:paraId="32E49C27" w14:textId="77777777" w:rsidR="008C07D7" w:rsidRPr="001F0C70" w:rsidRDefault="008C07D7" w:rsidP="001F0C70">
            <w:pPr>
              <w:widowControl w:val="0"/>
              <w:spacing w:line="216" w:lineRule="auto"/>
              <w:ind w:right="-28"/>
              <w:jc w:val="right"/>
              <w:rPr>
                <w:color w:val="000000"/>
                <w:sz w:val="16"/>
                <w:szCs w:val="16"/>
              </w:rPr>
            </w:pPr>
          </w:p>
        </w:tc>
        <w:tc>
          <w:tcPr>
            <w:tcW w:w="1275" w:type="dxa"/>
            <w:shd w:val="clear" w:color="auto" w:fill="auto"/>
            <w:noWrap/>
            <w:vAlign w:val="bottom"/>
          </w:tcPr>
          <w:p w14:paraId="07474343" w14:textId="77777777" w:rsidR="008C07D7" w:rsidRPr="001F0C70" w:rsidRDefault="008C07D7" w:rsidP="001F0C70">
            <w:pPr>
              <w:widowControl w:val="0"/>
              <w:spacing w:line="216" w:lineRule="auto"/>
              <w:ind w:right="-28"/>
              <w:jc w:val="right"/>
              <w:rPr>
                <w:color w:val="000000"/>
                <w:sz w:val="16"/>
                <w:szCs w:val="16"/>
              </w:rPr>
            </w:pPr>
          </w:p>
        </w:tc>
      </w:tr>
      <w:tr w:rsidR="008C07D7" w:rsidRPr="001F0C70" w14:paraId="74382741" w14:textId="77777777" w:rsidTr="003D58E8">
        <w:trPr>
          <w:trHeight w:val="20"/>
        </w:trPr>
        <w:tc>
          <w:tcPr>
            <w:tcW w:w="6804" w:type="dxa"/>
            <w:shd w:val="clear" w:color="auto" w:fill="auto"/>
            <w:vAlign w:val="bottom"/>
            <w:hideMark/>
          </w:tcPr>
          <w:p w14:paraId="22912B7B" w14:textId="77777777" w:rsidR="008C07D7" w:rsidRPr="001F0C70" w:rsidRDefault="008C07D7" w:rsidP="001F0C70">
            <w:pPr>
              <w:widowControl w:val="0"/>
              <w:spacing w:line="216" w:lineRule="auto"/>
              <w:ind w:hanging="3"/>
              <w:rPr>
                <w:color w:val="000000"/>
                <w:sz w:val="16"/>
                <w:szCs w:val="16"/>
              </w:rPr>
            </w:pPr>
            <w:r w:rsidRPr="001F0C70">
              <w:rPr>
                <w:color w:val="000000"/>
                <w:sz w:val="16"/>
                <w:szCs w:val="16"/>
              </w:rPr>
              <w:t>Ortaklık paylarının %10 veya daha azına sahip olunan ve konsolide edilmeyen bankalar ve finansal kuruluşların özkaynak unsurlarına yapılan yatırımların net uzun pozisyonlarından kaynaklanan tutar</w:t>
            </w:r>
          </w:p>
        </w:tc>
        <w:tc>
          <w:tcPr>
            <w:tcW w:w="1276" w:type="dxa"/>
            <w:vAlign w:val="bottom"/>
          </w:tcPr>
          <w:p w14:paraId="363DC941" w14:textId="77777777" w:rsidR="008C07D7" w:rsidRPr="001F0C70" w:rsidRDefault="008C07D7" w:rsidP="001F0C70">
            <w:pPr>
              <w:widowControl w:val="0"/>
              <w:spacing w:line="216" w:lineRule="auto"/>
              <w:ind w:right="-28"/>
              <w:jc w:val="right"/>
              <w:rPr>
                <w:color w:val="000000"/>
                <w:sz w:val="16"/>
                <w:szCs w:val="16"/>
              </w:rPr>
            </w:pPr>
            <w:r w:rsidRPr="001F0C70">
              <w:rPr>
                <w:color w:val="000000"/>
                <w:sz w:val="16"/>
                <w:szCs w:val="16"/>
              </w:rPr>
              <w:t>-</w:t>
            </w:r>
          </w:p>
        </w:tc>
        <w:tc>
          <w:tcPr>
            <w:tcW w:w="1275" w:type="dxa"/>
            <w:shd w:val="clear" w:color="auto" w:fill="auto"/>
            <w:noWrap/>
            <w:vAlign w:val="bottom"/>
          </w:tcPr>
          <w:p w14:paraId="7B5E8599" w14:textId="77777777" w:rsidR="008C07D7" w:rsidRPr="001F0C70" w:rsidRDefault="008C07D7" w:rsidP="001F0C70">
            <w:pPr>
              <w:widowControl w:val="0"/>
              <w:spacing w:line="216" w:lineRule="auto"/>
              <w:ind w:right="-28"/>
              <w:jc w:val="right"/>
              <w:rPr>
                <w:color w:val="000000"/>
                <w:sz w:val="16"/>
                <w:szCs w:val="16"/>
              </w:rPr>
            </w:pPr>
          </w:p>
        </w:tc>
      </w:tr>
      <w:tr w:rsidR="008C07D7" w:rsidRPr="001F0C70" w14:paraId="096D0007" w14:textId="77777777" w:rsidTr="003D58E8">
        <w:trPr>
          <w:trHeight w:val="20"/>
        </w:trPr>
        <w:tc>
          <w:tcPr>
            <w:tcW w:w="6804" w:type="dxa"/>
            <w:shd w:val="clear" w:color="auto" w:fill="auto"/>
            <w:vAlign w:val="bottom"/>
            <w:hideMark/>
          </w:tcPr>
          <w:p w14:paraId="2946DF60" w14:textId="77777777" w:rsidR="008C07D7" w:rsidRPr="001F0C70" w:rsidRDefault="008C07D7" w:rsidP="001F0C70">
            <w:pPr>
              <w:widowControl w:val="0"/>
              <w:spacing w:line="216" w:lineRule="auto"/>
              <w:ind w:hanging="3"/>
              <w:rPr>
                <w:color w:val="000000"/>
                <w:sz w:val="16"/>
                <w:szCs w:val="16"/>
              </w:rPr>
            </w:pPr>
            <w:r w:rsidRPr="001F0C70">
              <w:rPr>
                <w:color w:val="000000"/>
                <w:sz w:val="16"/>
                <w:szCs w:val="16"/>
              </w:rPr>
              <w:t>Ortaklık paylarının %10’dan daha fazlasına sahip olunan ve konsolide edilmeyen bankalar ve finansal kuruluşların çekirdek sermaye unsurlarına yapılan yatırımların net uzun pozisyonlarından kaynaklanan tutar</w:t>
            </w:r>
          </w:p>
        </w:tc>
        <w:tc>
          <w:tcPr>
            <w:tcW w:w="1276" w:type="dxa"/>
            <w:vAlign w:val="bottom"/>
          </w:tcPr>
          <w:p w14:paraId="1EF43BF8" w14:textId="77777777" w:rsidR="008C07D7" w:rsidRPr="001F0C70" w:rsidRDefault="008C07D7" w:rsidP="001F0C70">
            <w:pPr>
              <w:widowControl w:val="0"/>
              <w:spacing w:line="216" w:lineRule="auto"/>
              <w:ind w:right="-28"/>
              <w:jc w:val="right"/>
              <w:rPr>
                <w:color w:val="000000"/>
                <w:sz w:val="16"/>
                <w:szCs w:val="16"/>
              </w:rPr>
            </w:pPr>
            <w:r w:rsidRPr="001F0C70">
              <w:rPr>
                <w:color w:val="000000"/>
                <w:sz w:val="16"/>
                <w:szCs w:val="16"/>
              </w:rPr>
              <w:t>-</w:t>
            </w:r>
          </w:p>
        </w:tc>
        <w:tc>
          <w:tcPr>
            <w:tcW w:w="1275" w:type="dxa"/>
            <w:shd w:val="clear" w:color="auto" w:fill="auto"/>
            <w:noWrap/>
            <w:vAlign w:val="bottom"/>
          </w:tcPr>
          <w:p w14:paraId="1AAD679F" w14:textId="77777777" w:rsidR="008C07D7" w:rsidRPr="001F0C70" w:rsidRDefault="008C07D7" w:rsidP="001F0C70">
            <w:pPr>
              <w:widowControl w:val="0"/>
              <w:spacing w:line="216" w:lineRule="auto"/>
              <w:ind w:right="-28"/>
              <w:jc w:val="right"/>
              <w:rPr>
                <w:color w:val="000000"/>
                <w:sz w:val="16"/>
                <w:szCs w:val="16"/>
              </w:rPr>
            </w:pPr>
          </w:p>
        </w:tc>
      </w:tr>
      <w:tr w:rsidR="008C07D7" w:rsidRPr="001F0C70" w14:paraId="09776966" w14:textId="77777777" w:rsidTr="003D58E8">
        <w:trPr>
          <w:trHeight w:val="20"/>
        </w:trPr>
        <w:tc>
          <w:tcPr>
            <w:tcW w:w="6804" w:type="dxa"/>
            <w:shd w:val="clear" w:color="auto" w:fill="auto"/>
            <w:vAlign w:val="bottom"/>
            <w:hideMark/>
          </w:tcPr>
          <w:p w14:paraId="35A6C809" w14:textId="77777777" w:rsidR="008C07D7" w:rsidRPr="001F0C70" w:rsidRDefault="008C07D7" w:rsidP="001F0C70">
            <w:pPr>
              <w:widowControl w:val="0"/>
              <w:spacing w:line="216" w:lineRule="auto"/>
              <w:ind w:left="72" w:hanging="72"/>
              <w:rPr>
                <w:color w:val="000000"/>
                <w:sz w:val="16"/>
                <w:szCs w:val="16"/>
              </w:rPr>
            </w:pPr>
            <w:r w:rsidRPr="001F0C70">
              <w:rPr>
                <w:color w:val="000000"/>
                <w:sz w:val="16"/>
                <w:szCs w:val="16"/>
              </w:rPr>
              <w:t>İpotek hizmeti sunma haklarından kaynaklanan tutar</w:t>
            </w:r>
          </w:p>
        </w:tc>
        <w:tc>
          <w:tcPr>
            <w:tcW w:w="1276" w:type="dxa"/>
            <w:vAlign w:val="bottom"/>
          </w:tcPr>
          <w:p w14:paraId="5A54E3A6" w14:textId="77777777" w:rsidR="008C07D7" w:rsidRPr="001F0C70" w:rsidRDefault="008C07D7" w:rsidP="001F0C70">
            <w:pPr>
              <w:widowControl w:val="0"/>
              <w:spacing w:line="216" w:lineRule="auto"/>
              <w:ind w:right="-28"/>
              <w:jc w:val="right"/>
              <w:rPr>
                <w:color w:val="000000"/>
                <w:sz w:val="16"/>
                <w:szCs w:val="16"/>
              </w:rPr>
            </w:pPr>
            <w:r w:rsidRPr="001F0C70">
              <w:rPr>
                <w:color w:val="000000"/>
                <w:sz w:val="16"/>
                <w:szCs w:val="16"/>
              </w:rPr>
              <w:t>-</w:t>
            </w:r>
          </w:p>
        </w:tc>
        <w:tc>
          <w:tcPr>
            <w:tcW w:w="1275" w:type="dxa"/>
            <w:shd w:val="clear" w:color="auto" w:fill="auto"/>
            <w:noWrap/>
            <w:vAlign w:val="bottom"/>
          </w:tcPr>
          <w:p w14:paraId="05AE441B" w14:textId="77777777" w:rsidR="008C07D7" w:rsidRPr="001F0C70" w:rsidRDefault="008C07D7" w:rsidP="001F0C70">
            <w:pPr>
              <w:widowControl w:val="0"/>
              <w:spacing w:line="216" w:lineRule="auto"/>
              <w:ind w:right="-28"/>
              <w:jc w:val="right"/>
              <w:rPr>
                <w:color w:val="000000"/>
                <w:sz w:val="16"/>
                <w:szCs w:val="16"/>
              </w:rPr>
            </w:pPr>
          </w:p>
        </w:tc>
      </w:tr>
      <w:tr w:rsidR="008C07D7" w:rsidRPr="001F0C70" w14:paraId="64ECBF96" w14:textId="77777777" w:rsidTr="003D58E8">
        <w:trPr>
          <w:trHeight w:val="20"/>
        </w:trPr>
        <w:tc>
          <w:tcPr>
            <w:tcW w:w="6804" w:type="dxa"/>
            <w:shd w:val="clear" w:color="auto" w:fill="auto"/>
            <w:vAlign w:val="bottom"/>
          </w:tcPr>
          <w:p w14:paraId="45131A43" w14:textId="77777777" w:rsidR="008C07D7" w:rsidRPr="001F0C70" w:rsidRDefault="008C07D7" w:rsidP="001F0C70">
            <w:pPr>
              <w:widowControl w:val="0"/>
              <w:spacing w:line="216" w:lineRule="auto"/>
              <w:ind w:left="72" w:hanging="72"/>
              <w:rPr>
                <w:color w:val="000000"/>
                <w:sz w:val="16"/>
                <w:szCs w:val="16"/>
              </w:rPr>
            </w:pPr>
            <w:r w:rsidRPr="001F0C70">
              <w:rPr>
                <w:color w:val="000000"/>
                <w:sz w:val="16"/>
                <w:szCs w:val="16"/>
              </w:rPr>
              <w:t>Geçici farklara dayanan ertelenmiş vergi varlıklarından kaynaklanan tutar</w:t>
            </w:r>
          </w:p>
        </w:tc>
        <w:tc>
          <w:tcPr>
            <w:tcW w:w="1276" w:type="dxa"/>
            <w:vAlign w:val="bottom"/>
          </w:tcPr>
          <w:p w14:paraId="08E35CA0" w14:textId="77777777" w:rsidR="008C07D7" w:rsidRPr="001F0C70" w:rsidRDefault="008C07D7" w:rsidP="001F0C70">
            <w:pPr>
              <w:widowControl w:val="0"/>
              <w:spacing w:line="216" w:lineRule="auto"/>
              <w:ind w:right="-28"/>
              <w:jc w:val="right"/>
              <w:rPr>
                <w:color w:val="000000"/>
                <w:sz w:val="16"/>
                <w:szCs w:val="16"/>
              </w:rPr>
            </w:pPr>
            <w:r w:rsidRPr="001F0C70">
              <w:rPr>
                <w:color w:val="000000"/>
                <w:sz w:val="16"/>
                <w:szCs w:val="16"/>
              </w:rPr>
              <w:t>-</w:t>
            </w:r>
          </w:p>
        </w:tc>
        <w:tc>
          <w:tcPr>
            <w:tcW w:w="1275" w:type="dxa"/>
            <w:shd w:val="clear" w:color="auto" w:fill="auto"/>
            <w:noWrap/>
            <w:vAlign w:val="bottom"/>
          </w:tcPr>
          <w:p w14:paraId="15652944" w14:textId="77777777" w:rsidR="008C07D7" w:rsidRPr="001F0C70" w:rsidRDefault="008C07D7" w:rsidP="001F0C70">
            <w:pPr>
              <w:widowControl w:val="0"/>
              <w:spacing w:line="216" w:lineRule="auto"/>
              <w:ind w:right="-28"/>
              <w:jc w:val="right"/>
              <w:rPr>
                <w:color w:val="000000"/>
                <w:sz w:val="16"/>
                <w:szCs w:val="16"/>
              </w:rPr>
            </w:pPr>
          </w:p>
        </w:tc>
      </w:tr>
      <w:tr w:rsidR="008C07D7" w:rsidRPr="001F0C70" w14:paraId="06EA6006" w14:textId="77777777" w:rsidTr="003D58E8">
        <w:trPr>
          <w:trHeight w:val="20"/>
        </w:trPr>
        <w:tc>
          <w:tcPr>
            <w:tcW w:w="6804" w:type="dxa"/>
            <w:shd w:val="clear" w:color="auto" w:fill="auto"/>
            <w:vAlign w:val="bottom"/>
          </w:tcPr>
          <w:p w14:paraId="697ECBEF" w14:textId="77777777" w:rsidR="008C07D7" w:rsidRPr="001F0C70" w:rsidRDefault="008C07D7" w:rsidP="001F0C70">
            <w:pPr>
              <w:widowControl w:val="0"/>
              <w:spacing w:line="216" w:lineRule="auto"/>
              <w:ind w:left="72" w:hanging="72"/>
              <w:rPr>
                <w:b/>
                <w:color w:val="000000"/>
                <w:sz w:val="16"/>
                <w:szCs w:val="16"/>
              </w:rPr>
            </w:pPr>
            <w:r w:rsidRPr="001F0C70">
              <w:rPr>
                <w:b/>
                <w:color w:val="000000"/>
                <w:sz w:val="16"/>
                <w:szCs w:val="16"/>
              </w:rPr>
              <w:t>Katkı Sermaye Hesaplamasında Dikkate Alınan Karşılıklara İlişkin Sınırlar</w:t>
            </w:r>
          </w:p>
        </w:tc>
        <w:tc>
          <w:tcPr>
            <w:tcW w:w="1276" w:type="dxa"/>
            <w:vAlign w:val="bottom"/>
          </w:tcPr>
          <w:p w14:paraId="406285FD" w14:textId="77777777" w:rsidR="008C07D7" w:rsidRPr="001F0C70" w:rsidRDefault="008C07D7" w:rsidP="001F0C70">
            <w:pPr>
              <w:widowControl w:val="0"/>
              <w:spacing w:line="216" w:lineRule="auto"/>
              <w:ind w:right="-28"/>
              <w:jc w:val="right"/>
              <w:rPr>
                <w:color w:val="000000"/>
                <w:sz w:val="16"/>
                <w:szCs w:val="16"/>
              </w:rPr>
            </w:pPr>
          </w:p>
        </w:tc>
        <w:tc>
          <w:tcPr>
            <w:tcW w:w="1275" w:type="dxa"/>
            <w:shd w:val="clear" w:color="auto" w:fill="auto"/>
            <w:noWrap/>
            <w:vAlign w:val="bottom"/>
          </w:tcPr>
          <w:p w14:paraId="1EBAFF8C" w14:textId="77777777" w:rsidR="008C07D7" w:rsidRPr="001F0C70" w:rsidRDefault="008C07D7" w:rsidP="001F0C70">
            <w:pPr>
              <w:widowControl w:val="0"/>
              <w:spacing w:line="216" w:lineRule="auto"/>
              <w:ind w:right="-28"/>
              <w:jc w:val="right"/>
              <w:rPr>
                <w:color w:val="000000"/>
                <w:sz w:val="16"/>
                <w:szCs w:val="16"/>
              </w:rPr>
            </w:pPr>
          </w:p>
        </w:tc>
      </w:tr>
      <w:tr w:rsidR="008C07D7" w:rsidRPr="001F0C70" w14:paraId="053F343C" w14:textId="77777777" w:rsidTr="003D58E8">
        <w:trPr>
          <w:trHeight w:val="20"/>
        </w:trPr>
        <w:tc>
          <w:tcPr>
            <w:tcW w:w="6804" w:type="dxa"/>
            <w:shd w:val="clear" w:color="auto" w:fill="auto"/>
            <w:vAlign w:val="bottom"/>
          </w:tcPr>
          <w:p w14:paraId="68728890" w14:textId="77777777" w:rsidR="008C07D7" w:rsidRPr="001F0C70" w:rsidRDefault="008C07D7" w:rsidP="001F0C70">
            <w:pPr>
              <w:widowControl w:val="0"/>
              <w:spacing w:line="216" w:lineRule="auto"/>
              <w:ind w:hanging="3"/>
              <w:rPr>
                <w:color w:val="000000"/>
                <w:sz w:val="16"/>
                <w:szCs w:val="16"/>
              </w:rPr>
            </w:pPr>
            <w:r w:rsidRPr="001F0C70">
              <w:rPr>
                <w:color w:val="000000"/>
                <w:sz w:val="16"/>
                <w:szCs w:val="16"/>
              </w:rPr>
              <w:t>Standart yaklaşımın kullanıldığı alacaklar için ayrılan genel karşılıklar (Onbindeyüzyirmibeşlik sınır öncesi)</w:t>
            </w:r>
          </w:p>
        </w:tc>
        <w:tc>
          <w:tcPr>
            <w:tcW w:w="1276" w:type="dxa"/>
            <w:vAlign w:val="bottom"/>
          </w:tcPr>
          <w:p w14:paraId="0CEDF9F8" w14:textId="77777777" w:rsidR="008C07D7" w:rsidRPr="001F0C70" w:rsidRDefault="00277C36" w:rsidP="001F0C70">
            <w:pPr>
              <w:widowControl w:val="0"/>
              <w:spacing w:line="216" w:lineRule="auto"/>
              <w:ind w:right="-28"/>
              <w:jc w:val="right"/>
              <w:rPr>
                <w:color w:val="000000"/>
                <w:sz w:val="16"/>
                <w:szCs w:val="16"/>
              </w:rPr>
            </w:pPr>
            <w:r w:rsidRPr="00277C36">
              <w:rPr>
                <w:color w:val="000000"/>
                <w:sz w:val="16"/>
                <w:szCs w:val="16"/>
              </w:rPr>
              <w:t xml:space="preserve">47.962   </w:t>
            </w:r>
          </w:p>
        </w:tc>
        <w:tc>
          <w:tcPr>
            <w:tcW w:w="1275" w:type="dxa"/>
            <w:shd w:val="clear" w:color="auto" w:fill="auto"/>
            <w:noWrap/>
            <w:vAlign w:val="bottom"/>
          </w:tcPr>
          <w:p w14:paraId="209B6A06" w14:textId="77777777" w:rsidR="008C07D7" w:rsidRPr="001F0C70" w:rsidRDefault="008C07D7" w:rsidP="001F0C70">
            <w:pPr>
              <w:widowControl w:val="0"/>
              <w:spacing w:line="216" w:lineRule="auto"/>
              <w:ind w:right="-28"/>
              <w:jc w:val="right"/>
              <w:rPr>
                <w:color w:val="000000"/>
                <w:sz w:val="16"/>
                <w:szCs w:val="16"/>
              </w:rPr>
            </w:pPr>
          </w:p>
        </w:tc>
      </w:tr>
      <w:tr w:rsidR="008C07D7" w:rsidRPr="001F0C70" w14:paraId="540E6BE2" w14:textId="77777777" w:rsidTr="003D58E8">
        <w:trPr>
          <w:trHeight w:val="20"/>
        </w:trPr>
        <w:tc>
          <w:tcPr>
            <w:tcW w:w="6804" w:type="dxa"/>
            <w:shd w:val="clear" w:color="auto" w:fill="auto"/>
            <w:vAlign w:val="bottom"/>
          </w:tcPr>
          <w:p w14:paraId="64C3A348" w14:textId="77777777" w:rsidR="008C07D7" w:rsidRPr="001F0C70" w:rsidRDefault="008C07D7" w:rsidP="001F0C70">
            <w:pPr>
              <w:widowControl w:val="0"/>
              <w:spacing w:line="216" w:lineRule="auto"/>
              <w:ind w:hanging="3"/>
              <w:rPr>
                <w:color w:val="000000"/>
                <w:sz w:val="16"/>
                <w:szCs w:val="16"/>
              </w:rPr>
            </w:pPr>
            <w:r w:rsidRPr="001F0C70">
              <w:rPr>
                <w:color w:val="000000"/>
                <w:sz w:val="16"/>
                <w:szCs w:val="16"/>
              </w:rPr>
              <w:t>Standart yaklaşımın kullanıldığı alacaklar için ayrılan genel karşılıkların risk ağırlıklı tutarlar toplamının %1,25’ine kadar olan kısmı</w:t>
            </w:r>
          </w:p>
        </w:tc>
        <w:tc>
          <w:tcPr>
            <w:tcW w:w="1276" w:type="dxa"/>
            <w:vAlign w:val="bottom"/>
          </w:tcPr>
          <w:p w14:paraId="405BF7EB" w14:textId="77777777" w:rsidR="008C07D7" w:rsidRPr="001F0C70" w:rsidRDefault="00277C36" w:rsidP="001F0C70">
            <w:pPr>
              <w:widowControl w:val="0"/>
              <w:spacing w:line="216" w:lineRule="auto"/>
              <w:ind w:right="-28"/>
              <w:jc w:val="right"/>
              <w:rPr>
                <w:color w:val="000000"/>
                <w:sz w:val="16"/>
                <w:szCs w:val="16"/>
              </w:rPr>
            </w:pPr>
            <w:r w:rsidRPr="00277C36">
              <w:rPr>
                <w:color w:val="000000"/>
                <w:sz w:val="16"/>
                <w:szCs w:val="16"/>
              </w:rPr>
              <w:t xml:space="preserve">47.962   </w:t>
            </w:r>
          </w:p>
        </w:tc>
        <w:tc>
          <w:tcPr>
            <w:tcW w:w="1275" w:type="dxa"/>
            <w:shd w:val="clear" w:color="auto" w:fill="auto"/>
            <w:noWrap/>
            <w:vAlign w:val="bottom"/>
          </w:tcPr>
          <w:p w14:paraId="2342C864" w14:textId="77777777" w:rsidR="008C07D7" w:rsidRPr="001F0C70" w:rsidRDefault="008C07D7" w:rsidP="001F0C70">
            <w:pPr>
              <w:widowControl w:val="0"/>
              <w:spacing w:line="216" w:lineRule="auto"/>
              <w:ind w:right="-28"/>
              <w:jc w:val="right"/>
              <w:rPr>
                <w:color w:val="000000"/>
                <w:sz w:val="16"/>
                <w:szCs w:val="16"/>
              </w:rPr>
            </w:pPr>
          </w:p>
        </w:tc>
      </w:tr>
      <w:tr w:rsidR="008C07D7" w:rsidRPr="001F0C70" w14:paraId="267F56C5" w14:textId="77777777" w:rsidTr="003D58E8">
        <w:trPr>
          <w:trHeight w:val="20"/>
        </w:trPr>
        <w:tc>
          <w:tcPr>
            <w:tcW w:w="6804" w:type="dxa"/>
            <w:shd w:val="clear" w:color="auto" w:fill="auto"/>
            <w:vAlign w:val="bottom"/>
          </w:tcPr>
          <w:p w14:paraId="484DA8D9" w14:textId="77777777" w:rsidR="008C07D7" w:rsidRPr="001F0C70" w:rsidRDefault="008C07D7" w:rsidP="001F0C70">
            <w:pPr>
              <w:widowControl w:val="0"/>
              <w:spacing w:line="216" w:lineRule="auto"/>
              <w:ind w:hanging="3"/>
              <w:rPr>
                <w:color w:val="000000"/>
                <w:sz w:val="16"/>
                <w:szCs w:val="16"/>
              </w:rPr>
            </w:pPr>
            <w:r w:rsidRPr="001F0C70">
              <w:rPr>
                <w:color w:val="000000"/>
                <w:sz w:val="16"/>
                <w:szCs w:val="16"/>
              </w:rPr>
              <w:t>Toplam karşılık tutarının, Kredi Riskine Esas Tutarın İçsel Derecelendirmeye Dayalı Yaklaşımlar ile Hesaplanmasına İlişkin Tebliğ uyarınca hesaplanan toplam beklenen kayıp tutarını aşan kısmı</w:t>
            </w:r>
          </w:p>
        </w:tc>
        <w:tc>
          <w:tcPr>
            <w:tcW w:w="1276" w:type="dxa"/>
            <w:vAlign w:val="bottom"/>
          </w:tcPr>
          <w:p w14:paraId="66536E50" w14:textId="77777777" w:rsidR="008C07D7" w:rsidRPr="001F0C70" w:rsidRDefault="008C07D7" w:rsidP="001F0C70">
            <w:pPr>
              <w:widowControl w:val="0"/>
              <w:spacing w:line="216" w:lineRule="auto"/>
              <w:ind w:right="-28"/>
              <w:jc w:val="right"/>
              <w:rPr>
                <w:color w:val="000000"/>
                <w:sz w:val="16"/>
                <w:szCs w:val="16"/>
              </w:rPr>
            </w:pPr>
            <w:r w:rsidRPr="001F0C70">
              <w:rPr>
                <w:color w:val="000000"/>
                <w:sz w:val="16"/>
                <w:szCs w:val="16"/>
              </w:rPr>
              <w:t>-</w:t>
            </w:r>
          </w:p>
        </w:tc>
        <w:tc>
          <w:tcPr>
            <w:tcW w:w="1275" w:type="dxa"/>
            <w:shd w:val="clear" w:color="auto" w:fill="auto"/>
            <w:noWrap/>
            <w:vAlign w:val="bottom"/>
          </w:tcPr>
          <w:p w14:paraId="29BBD8F7" w14:textId="77777777" w:rsidR="008C07D7" w:rsidRPr="001F0C70" w:rsidRDefault="008C07D7" w:rsidP="001F0C70">
            <w:pPr>
              <w:widowControl w:val="0"/>
              <w:spacing w:line="216" w:lineRule="auto"/>
              <w:ind w:right="-28"/>
              <w:jc w:val="right"/>
              <w:rPr>
                <w:color w:val="000000"/>
                <w:sz w:val="16"/>
                <w:szCs w:val="16"/>
              </w:rPr>
            </w:pPr>
          </w:p>
        </w:tc>
      </w:tr>
      <w:tr w:rsidR="008C07D7" w:rsidRPr="001F0C70" w14:paraId="5F073EAB" w14:textId="77777777" w:rsidTr="003D58E8">
        <w:trPr>
          <w:trHeight w:val="20"/>
        </w:trPr>
        <w:tc>
          <w:tcPr>
            <w:tcW w:w="6804" w:type="dxa"/>
            <w:shd w:val="clear" w:color="auto" w:fill="auto"/>
            <w:vAlign w:val="bottom"/>
          </w:tcPr>
          <w:p w14:paraId="7E3091A3" w14:textId="77777777" w:rsidR="008C07D7" w:rsidRPr="001F0C70" w:rsidRDefault="008C07D7" w:rsidP="001F0C70">
            <w:pPr>
              <w:widowControl w:val="0"/>
              <w:spacing w:line="216" w:lineRule="auto"/>
              <w:ind w:hanging="3"/>
              <w:rPr>
                <w:color w:val="000000"/>
                <w:sz w:val="16"/>
                <w:szCs w:val="16"/>
              </w:rPr>
            </w:pPr>
            <w:r w:rsidRPr="001F0C70">
              <w:rPr>
                <w:color w:val="000000"/>
                <w:sz w:val="16"/>
                <w:szCs w:val="16"/>
              </w:rPr>
              <w:t>Toplam karşılık tutarının, Kredi Riskine Esas Tutarın İçsel Derecelendirmeye Dayalı Yaklaşımlar ile Hesaplanmasına İlişkin Tebliğ uyarınca hesaplanan toplam beklenen kayıp tutarını aşan kısmının, alacakların risk ağırlıklı tutarları toplamının %0,6’sına kadar olan kısmı</w:t>
            </w:r>
          </w:p>
        </w:tc>
        <w:tc>
          <w:tcPr>
            <w:tcW w:w="1276" w:type="dxa"/>
            <w:vAlign w:val="bottom"/>
          </w:tcPr>
          <w:p w14:paraId="285024C2" w14:textId="77777777" w:rsidR="008C07D7" w:rsidRPr="001F0C70" w:rsidRDefault="008C07D7" w:rsidP="001F0C70">
            <w:pPr>
              <w:widowControl w:val="0"/>
              <w:spacing w:line="216" w:lineRule="auto"/>
              <w:ind w:right="-28"/>
              <w:jc w:val="right"/>
              <w:rPr>
                <w:color w:val="000000"/>
                <w:sz w:val="16"/>
                <w:szCs w:val="16"/>
              </w:rPr>
            </w:pPr>
            <w:r w:rsidRPr="001F0C70">
              <w:rPr>
                <w:color w:val="000000"/>
                <w:sz w:val="16"/>
                <w:szCs w:val="16"/>
              </w:rPr>
              <w:t>-</w:t>
            </w:r>
          </w:p>
        </w:tc>
        <w:tc>
          <w:tcPr>
            <w:tcW w:w="1275" w:type="dxa"/>
            <w:shd w:val="clear" w:color="auto" w:fill="auto"/>
            <w:noWrap/>
            <w:vAlign w:val="bottom"/>
          </w:tcPr>
          <w:p w14:paraId="259EFAC6" w14:textId="77777777" w:rsidR="008C07D7" w:rsidRPr="001F0C70" w:rsidRDefault="008C07D7" w:rsidP="001F0C70">
            <w:pPr>
              <w:widowControl w:val="0"/>
              <w:spacing w:line="216" w:lineRule="auto"/>
              <w:ind w:right="-28"/>
              <w:jc w:val="right"/>
              <w:rPr>
                <w:color w:val="000000"/>
                <w:sz w:val="16"/>
                <w:szCs w:val="16"/>
              </w:rPr>
            </w:pPr>
          </w:p>
        </w:tc>
      </w:tr>
      <w:tr w:rsidR="008C07D7" w:rsidRPr="001F0C70" w14:paraId="504964EA" w14:textId="77777777" w:rsidTr="003D58E8">
        <w:trPr>
          <w:trHeight w:val="20"/>
        </w:trPr>
        <w:tc>
          <w:tcPr>
            <w:tcW w:w="6804" w:type="dxa"/>
            <w:shd w:val="clear" w:color="auto" w:fill="auto"/>
            <w:vAlign w:val="bottom"/>
          </w:tcPr>
          <w:p w14:paraId="33FBFD90" w14:textId="77777777" w:rsidR="008C07D7" w:rsidRPr="001F0C70" w:rsidRDefault="008C07D7" w:rsidP="001F0C70">
            <w:pPr>
              <w:widowControl w:val="0"/>
              <w:spacing w:line="216" w:lineRule="auto"/>
              <w:ind w:hanging="3"/>
              <w:rPr>
                <w:b/>
                <w:color w:val="000000"/>
                <w:sz w:val="16"/>
                <w:szCs w:val="16"/>
              </w:rPr>
            </w:pPr>
            <w:r w:rsidRPr="001F0C70">
              <w:rPr>
                <w:b/>
                <w:color w:val="000000"/>
                <w:sz w:val="16"/>
                <w:szCs w:val="16"/>
              </w:rPr>
              <w:t>Geçici Madde 4 hükümlerine tabi borçlanma araçları (1 Ocak 2018 ve 1 Ocak 2022 arasında uygulanmak üzere)</w:t>
            </w:r>
          </w:p>
        </w:tc>
        <w:tc>
          <w:tcPr>
            <w:tcW w:w="1276" w:type="dxa"/>
            <w:vAlign w:val="bottom"/>
          </w:tcPr>
          <w:p w14:paraId="653B562D" w14:textId="77777777" w:rsidR="008C07D7" w:rsidRPr="001F0C70" w:rsidRDefault="008C07D7" w:rsidP="001F0C70">
            <w:pPr>
              <w:widowControl w:val="0"/>
              <w:spacing w:line="216" w:lineRule="auto"/>
              <w:ind w:right="-28"/>
              <w:jc w:val="right"/>
              <w:rPr>
                <w:b/>
                <w:color w:val="000000"/>
                <w:sz w:val="16"/>
                <w:szCs w:val="16"/>
              </w:rPr>
            </w:pPr>
          </w:p>
        </w:tc>
        <w:tc>
          <w:tcPr>
            <w:tcW w:w="1275" w:type="dxa"/>
            <w:shd w:val="clear" w:color="auto" w:fill="auto"/>
            <w:noWrap/>
            <w:vAlign w:val="bottom"/>
          </w:tcPr>
          <w:p w14:paraId="3065E686" w14:textId="77777777" w:rsidR="008C07D7" w:rsidRPr="001F0C70" w:rsidRDefault="008C07D7" w:rsidP="001F0C70">
            <w:pPr>
              <w:widowControl w:val="0"/>
              <w:spacing w:line="216" w:lineRule="auto"/>
              <w:ind w:right="-28"/>
              <w:jc w:val="right"/>
              <w:rPr>
                <w:b/>
                <w:color w:val="000000"/>
                <w:sz w:val="16"/>
                <w:szCs w:val="16"/>
              </w:rPr>
            </w:pPr>
          </w:p>
        </w:tc>
      </w:tr>
      <w:tr w:rsidR="008C07D7" w:rsidRPr="001F0C70" w14:paraId="60A3791F" w14:textId="77777777" w:rsidTr="003D58E8">
        <w:trPr>
          <w:trHeight w:val="20"/>
        </w:trPr>
        <w:tc>
          <w:tcPr>
            <w:tcW w:w="6804" w:type="dxa"/>
            <w:shd w:val="clear" w:color="auto" w:fill="auto"/>
            <w:vAlign w:val="bottom"/>
          </w:tcPr>
          <w:p w14:paraId="2AB154BA" w14:textId="77777777" w:rsidR="008C07D7" w:rsidRPr="001F0C70" w:rsidRDefault="008C07D7" w:rsidP="001F0C70">
            <w:pPr>
              <w:widowControl w:val="0"/>
              <w:spacing w:line="216" w:lineRule="auto"/>
              <w:ind w:left="72" w:hanging="72"/>
              <w:rPr>
                <w:color w:val="000000"/>
                <w:sz w:val="16"/>
                <w:szCs w:val="16"/>
              </w:rPr>
            </w:pPr>
            <w:r w:rsidRPr="001F0C70">
              <w:rPr>
                <w:color w:val="000000"/>
                <w:sz w:val="16"/>
                <w:szCs w:val="16"/>
              </w:rPr>
              <w:t>Geçici Madde 4 hükümlerine tabi ilave ana sermaye kalemlerine ilişkin üst sınır</w:t>
            </w:r>
          </w:p>
        </w:tc>
        <w:tc>
          <w:tcPr>
            <w:tcW w:w="1276" w:type="dxa"/>
            <w:vAlign w:val="bottom"/>
          </w:tcPr>
          <w:p w14:paraId="700C36BD" w14:textId="77777777" w:rsidR="008C07D7" w:rsidRPr="001F0C70" w:rsidRDefault="008C07D7" w:rsidP="001F0C70">
            <w:pPr>
              <w:widowControl w:val="0"/>
              <w:spacing w:line="216" w:lineRule="auto"/>
              <w:ind w:right="-28"/>
              <w:jc w:val="right"/>
              <w:rPr>
                <w:color w:val="000000"/>
                <w:sz w:val="16"/>
                <w:szCs w:val="16"/>
              </w:rPr>
            </w:pPr>
            <w:r w:rsidRPr="001F0C70">
              <w:rPr>
                <w:color w:val="000000"/>
                <w:sz w:val="16"/>
                <w:szCs w:val="16"/>
              </w:rPr>
              <w:t>-</w:t>
            </w:r>
          </w:p>
        </w:tc>
        <w:tc>
          <w:tcPr>
            <w:tcW w:w="1275" w:type="dxa"/>
            <w:shd w:val="clear" w:color="auto" w:fill="auto"/>
            <w:noWrap/>
            <w:vAlign w:val="bottom"/>
          </w:tcPr>
          <w:p w14:paraId="1F9CE254" w14:textId="77777777" w:rsidR="008C07D7" w:rsidRPr="001F0C70" w:rsidRDefault="008C07D7" w:rsidP="001F0C70">
            <w:pPr>
              <w:widowControl w:val="0"/>
              <w:spacing w:line="216" w:lineRule="auto"/>
              <w:ind w:right="-28"/>
              <w:jc w:val="right"/>
              <w:rPr>
                <w:color w:val="000000"/>
                <w:sz w:val="16"/>
                <w:szCs w:val="16"/>
              </w:rPr>
            </w:pPr>
          </w:p>
        </w:tc>
      </w:tr>
      <w:tr w:rsidR="008C07D7" w:rsidRPr="001F0C70" w14:paraId="5EE440FE" w14:textId="77777777" w:rsidTr="003D58E8">
        <w:trPr>
          <w:trHeight w:val="20"/>
        </w:trPr>
        <w:tc>
          <w:tcPr>
            <w:tcW w:w="6804" w:type="dxa"/>
            <w:shd w:val="clear" w:color="auto" w:fill="auto"/>
            <w:vAlign w:val="bottom"/>
          </w:tcPr>
          <w:p w14:paraId="7A6A7479" w14:textId="77777777" w:rsidR="008C07D7" w:rsidRPr="001F0C70" w:rsidRDefault="008C07D7" w:rsidP="001F0C70">
            <w:pPr>
              <w:widowControl w:val="0"/>
              <w:spacing w:line="216" w:lineRule="auto"/>
              <w:ind w:left="72" w:hanging="72"/>
              <w:rPr>
                <w:color w:val="000000"/>
                <w:sz w:val="16"/>
                <w:szCs w:val="16"/>
              </w:rPr>
            </w:pPr>
            <w:r w:rsidRPr="001F0C70">
              <w:rPr>
                <w:color w:val="000000"/>
                <w:sz w:val="16"/>
                <w:szCs w:val="16"/>
              </w:rPr>
              <w:t>Geçici Madde 4 hükümlerine tabi ilave ana sermaye kalemlerine ilişkin üst sınırı aşan kısmı</w:t>
            </w:r>
          </w:p>
        </w:tc>
        <w:tc>
          <w:tcPr>
            <w:tcW w:w="1276" w:type="dxa"/>
            <w:vAlign w:val="bottom"/>
          </w:tcPr>
          <w:p w14:paraId="61033A78" w14:textId="77777777" w:rsidR="008C07D7" w:rsidRPr="001F0C70" w:rsidRDefault="008C07D7" w:rsidP="001F0C70">
            <w:pPr>
              <w:widowControl w:val="0"/>
              <w:spacing w:line="216" w:lineRule="auto"/>
              <w:ind w:right="-28"/>
              <w:jc w:val="right"/>
              <w:rPr>
                <w:color w:val="000000"/>
                <w:sz w:val="16"/>
                <w:szCs w:val="16"/>
              </w:rPr>
            </w:pPr>
            <w:r w:rsidRPr="001F0C70">
              <w:rPr>
                <w:color w:val="000000"/>
                <w:sz w:val="16"/>
                <w:szCs w:val="16"/>
              </w:rPr>
              <w:t>-</w:t>
            </w:r>
          </w:p>
        </w:tc>
        <w:tc>
          <w:tcPr>
            <w:tcW w:w="1275" w:type="dxa"/>
            <w:shd w:val="clear" w:color="auto" w:fill="auto"/>
            <w:noWrap/>
            <w:vAlign w:val="bottom"/>
          </w:tcPr>
          <w:p w14:paraId="53E6F8D1" w14:textId="77777777" w:rsidR="008C07D7" w:rsidRPr="001F0C70" w:rsidRDefault="008C07D7" w:rsidP="001F0C70">
            <w:pPr>
              <w:widowControl w:val="0"/>
              <w:spacing w:line="216" w:lineRule="auto"/>
              <w:ind w:right="-28"/>
              <w:jc w:val="right"/>
              <w:rPr>
                <w:color w:val="000000"/>
                <w:sz w:val="16"/>
                <w:szCs w:val="16"/>
              </w:rPr>
            </w:pPr>
          </w:p>
        </w:tc>
      </w:tr>
      <w:tr w:rsidR="008C07D7" w:rsidRPr="001F0C70" w14:paraId="35345D10" w14:textId="77777777" w:rsidTr="003D58E8">
        <w:trPr>
          <w:trHeight w:val="20"/>
        </w:trPr>
        <w:tc>
          <w:tcPr>
            <w:tcW w:w="6804" w:type="dxa"/>
            <w:tcBorders>
              <w:bottom w:val="dotted" w:sz="4" w:space="0" w:color="auto"/>
            </w:tcBorders>
            <w:shd w:val="clear" w:color="auto" w:fill="auto"/>
            <w:vAlign w:val="bottom"/>
          </w:tcPr>
          <w:p w14:paraId="759E2CA8" w14:textId="77777777" w:rsidR="008C07D7" w:rsidRPr="001F0C70" w:rsidRDefault="008C07D7" w:rsidP="001F0C70">
            <w:pPr>
              <w:widowControl w:val="0"/>
              <w:spacing w:line="216" w:lineRule="auto"/>
              <w:ind w:left="72" w:hanging="72"/>
              <w:rPr>
                <w:color w:val="000000"/>
                <w:sz w:val="16"/>
                <w:szCs w:val="16"/>
              </w:rPr>
            </w:pPr>
            <w:r w:rsidRPr="001F0C70">
              <w:rPr>
                <w:color w:val="000000"/>
                <w:sz w:val="16"/>
                <w:szCs w:val="16"/>
              </w:rPr>
              <w:t>Geçici Madde 4 hükümlerine tabi katkı sermaye kalemlerine ilişkin üst sınır</w:t>
            </w:r>
          </w:p>
        </w:tc>
        <w:tc>
          <w:tcPr>
            <w:tcW w:w="1276" w:type="dxa"/>
            <w:tcBorders>
              <w:bottom w:val="dotted" w:sz="4" w:space="0" w:color="auto"/>
            </w:tcBorders>
            <w:vAlign w:val="bottom"/>
          </w:tcPr>
          <w:p w14:paraId="502427CF" w14:textId="77777777" w:rsidR="008C07D7" w:rsidRPr="001F0C70" w:rsidRDefault="008C07D7" w:rsidP="001F0C70">
            <w:pPr>
              <w:widowControl w:val="0"/>
              <w:spacing w:line="216" w:lineRule="auto"/>
              <w:ind w:right="-28"/>
              <w:jc w:val="right"/>
              <w:rPr>
                <w:color w:val="000000"/>
                <w:sz w:val="16"/>
                <w:szCs w:val="16"/>
              </w:rPr>
            </w:pPr>
            <w:r w:rsidRPr="001F0C70">
              <w:rPr>
                <w:color w:val="000000"/>
                <w:sz w:val="16"/>
                <w:szCs w:val="16"/>
              </w:rPr>
              <w:t>-</w:t>
            </w:r>
          </w:p>
        </w:tc>
        <w:tc>
          <w:tcPr>
            <w:tcW w:w="1275" w:type="dxa"/>
            <w:tcBorders>
              <w:bottom w:val="dotted" w:sz="4" w:space="0" w:color="auto"/>
            </w:tcBorders>
            <w:shd w:val="clear" w:color="auto" w:fill="auto"/>
            <w:noWrap/>
            <w:vAlign w:val="bottom"/>
          </w:tcPr>
          <w:p w14:paraId="161816EE" w14:textId="77777777" w:rsidR="008C07D7" w:rsidRPr="001F0C70" w:rsidRDefault="008C07D7" w:rsidP="001F0C70">
            <w:pPr>
              <w:widowControl w:val="0"/>
              <w:spacing w:line="216" w:lineRule="auto"/>
              <w:ind w:right="-28"/>
              <w:jc w:val="right"/>
              <w:rPr>
                <w:color w:val="000000"/>
                <w:sz w:val="16"/>
                <w:szCs w:val="16"/>
              </w:rPr>
            </w:pPr>
          </w:p>
        </w:tc>
      </w:tr>
      <w:tr w:rsidR="008C07D7" w:rsidRPr="001F0C70" w14:paraId="7A7D8C2B" w14:textId="77777777" w:rsidTr="003D58E8">
        <w:trPr>
          <w:trHeight w:val="20"/>
        </w:trPr>
        <w:tc>
          <w:tcPr>
            <w:tcW w:w="6804" w:type="dxa"/>
            <w:tcBorders>
              <w:top w:val="dotted" w:sz="4" w:space="0" w:color="auto"/>
              <w:bottom w:val="single" w:sz="4" w:space="0" w:color="auto"/>
            </w:tcBorders>
            <w:shd w:val="clear" w:color="auto" w:fill="auto"/>
            <w:vAlign w:val="bottom"/>
            <w:hideMark/>
          </w:tcPr>
          <w:p w14:paraId="34E2F5EC" w14:textId="77777777" w:rsidR="008C07D7" w:rsidRPr="001F0C70" w:rsidRDefault="008C07D7" w:rsidP="001F0C70">
            <w:pPr>
              <w:widowControl w:val="0"/>
              <w:spacing w:line="216" w:lineRule="auto"/>
              <w:ind w:left="72" w:hanging="72"/>
              <w:rPr>
                <w:color w:val="000000"/>
                <w:sz w:val="16"/>
                <w:szCs w:val="16"/>
              </w:rPr>
            </w:pPr>
            <w:r w:rsidRPr="001F0C70">
              <w:rPr>
                <w:color w:val="000000"/>
                <w:sz w:val="16"/>
                <w:szCs w:val="16"/>
              </w:rPr>
              <w:t>Geçici Madde 4 hükümlerine tabi katkı sermaye kalemlerine ilişkin üst sınırı aşan kısmı</w:t>
            </w:r>
          </w:p>
        </w:tc>
        <w:tc>
          <w:tcPr>
            <w:tcW w:w="1276" w:type="dxa"/>
            <w:tcBorders>
              <w:top w:val="dotted" w:sz="4" w:space="0" w:color="auto"/>
              <w:bottom w:val="single" w:sz="4" w:space="0" w:color="auto"/>
            </w:tcBorders>
            <w:vAlign w:val="bottom"/>
          </w:tcPr>
          <w:p w14:paraId="020120AD" w14:textId="77777777" w:rsidR="008C07D7" w:rsidRPr="001F0C70" w:rsidRDefault="008C07D7" w:rsidP="001F0C70">
            <w:pPr>
              <w:widowControl w:val="0"/>
              <w:spacing w:line="216" w:lineRule="auto"/>
              <w:ind w:right="-28"/>
              <w:jc w:val="right"/>
              <w:rPr>
                <w:color w:val="000000"/>
                <w:sz w:val="16"/>
                <w:szCs w:val="16"/>
              </w:rPr>
            </w:pPr>
            <w:r w:rsidRPr="001F0C70">
              <w:rPr>
                <w:color w:val="000000"/>
                <w:sz w:val="16"/>
                <w:szCs w:val="16"/>
              </w:rPr>
              <w:t>-</w:t>
            </w:r>
          </w:p>
        </w:tc>
        <w:tc>
          <w:tcPr>
            <w:tcW w:w="1275" w:type="dxa"/>
            <w:tcBorders>
              <w:top w:val="dotted" w:sz="4" w:space="0" w:color="auto"/>
              <w:bottom w:val="single" w:sz="4" w:space="0" w:color="auto"/>
            </w:tcBorders>
            <w:shd w:val="clear" w:color="auto" w:fill="auto"/>
            <w:noWrap/>
            <w:vAlign w:val="bottom"/>
          </w:tcPr>
          <w:p w14:paraId="004F3A55" w14:textId="77777777" w:rsidR="008C07D7" w:rsidRPr="001F0C70" w:rsidRDefault="008C07D7" w:rsidP="001F0C70">
            <w:pPr>
              <w:widowControl w:val="0"/>
              <w:spacing w:line="216" w:lineRule="auto"/>
              <w:ind w:right="-28"/>
              <w:jc w:val="right"/>
              <w:rPr>
                <w:rFonts w:ascii="Tahoma" w:hAnsi="Tahoma" w:cs="Tahoma"/>
                <w:color w:val="000000"/>
                <w:sz w:val="16"/>
                <w:szCs w:val="16"/>
              </w:rPr>
            </w:pPr>
          </w:p>
        </w:tc>
      </w:tr>
    </w:tbl>
    <w:p w14:paraId="3D7754C9" w14:textId="77777777" w:rsidR="00671E52" w:rsidRPr="001F0C70" w:rsidRDefault="00671E52" w:rsidP="001F0C70">
      <w:pPr>
        <w:pStyle w:val="NormalGirinti"/>
        <w:tabs>
          <w:tab w:val="left" w:pos="540"/>
          <w:tab w:val="left" w:pos="1620"/>
        </w:tabs>
        <w:spacing w:before="60"/>
        <w:ind w:left="709"/>
        <w:jc w:val="both"/>
        <w:rPr>
          <w:b/>
          <w:sz w:val="12"/>
          <w:szCs w:val="12"/>
        </w:rPr>
      </w:pPr>
      <w:r w:rsidRPr="001F0C70">
        <w:rPr>
          <w:bCs/>
          <w:sz w:val="12"/>
          <w:szCs w:val="12"/>
        </w:rPr>
        <w:t xml:space="preserve">    </w:t>
      </w:r>
      <w:r w:rsidRPr="001F0C70">
        <w:rPr>
          <w:bCs/>
          <w:sz w:val="12"/>
          <w:szCs w:val="12"/>
          <w:vertAlign w:val="superscript"/>
        </w:rPr>
        <w:t>(*)</w:t>
      </w:r>
      <w:r w:rsidRPr="001F0C70">
        <w:rPr>
          <w:bCs/>
          <w:sz w:val="12"/>
          <w:szCs w:val="12"/>
        </w:rPr>
        <w:t xml:space="preserve"> Geçiş hükümleri kapsamında dikkate alınacak tutar.</w:t>
      </w:r>
      <w:r w:rsidRPr="001F0C70">
        <w:rPr>
          <w:b/>
          <w:bCs/>
          <w:sz w:val="12"/>
          <w:szCs w:val="12"/>
        </w:rPr>
        <w:br w:type="page"/>
      </w:r>
    </w:p>
    <w:p w14:paraId="25FC86C0" w14:textId="77777777" w:rsidR="00912880" w:rsidRPr="001F0C70" w:rsidRDefault="00912880" w:rsidP="001F0C70">
      <w:pPr>
        <w:pStyle w:val="NormalGirinti"/>
        <w:tabs>
          <w:tab w:val="left" w:pos="540"/>
          <w:tab w:val="left" w:pos="1620"/>
        </w:tabs>
        <w:ind w:left="0"/>
        <w:jc w:val="both"/>
        <w:rPr>
          <w:b/>
          <w:lang w:val="tr-TR"/>
        </w:rPr>
      </w:pPr>
      <w:r w:rsidRPr="001F0C70">
        <w:rPr>
          <w:b/>
        </w:rPr>
        <w:lastRenderedPageBreak/>
        <w:t>MALİ BÜNYEYE VE RİSK YÖNETİMİNE İLİŞKİN BİLGİLER (Devamı)</w:t>
      </w:r>
    </w:p>
    <w:p w14:paraId="63CA4485" w14:textId="77777777" w:rsidR="00912880" w:rsidRPr="001F0C70" w:rsidRDefault="00912880" w:rsidP="001F0C70">
      <w:pPr>
        <w:pStyle w:val="NormalGirinti"/>
        <w:tabs>
          <w:tab w:val="left" w:pos="540"/>
          <w:tab w:val="left" w:pos="1620"/>
        </w:tabs>
        <w:ind w:left="0"/>
        <w:jc w:val="both"/>
        <w:rPr>
          <w:b/>
          <w:lang w:val="tr-TR"/>
        </w:rPr>
      </w:pPr>
    </w:p>
    <w:p w14:paraId="61B39B2D" w14:textId="77777777" w:rsidR="00912880" w:rsidRPr="001F0C70" w:rsidRDefault="00912880" w:rsidP="001F0C70">
      <w:pPr>
        <w:pStyle w:val="NormalGirinti"/>
        <w:ind w:left="851" w:hanging="851"/>
        <w:jc w:val="both"/>
        <w:rPr>
          <w:b/>
          <w:lang w:val="tr-TR"/>
        </w:rPr>
      </w:pPr>
      <w:r w:rsidRPr="001F0C70">
        <w:rPr>
          <w:b/>
          <w:lang w:val="tr-TR"/>
        </w:rPr>
        <w:t>I.</w:t>
      </w:r>
      <w:r w:rsidRPr="001F0C70">
        <w:rPr>
          <w:b/>
          <w:lang w:val="tr-TR"/>
        </w:rPr>
        <w:tab/>
        <w:t>ÖZKAYNAKLARA İLİŞKİN AÇIKLAMALAR (Devamı)</w:t>
      </w:r>
    </w:p>
    <w:p w14:paraId="4254E6AA" w14:textId="77777777" w:rsidR="00B13248" w:rsidRPr="001F0C70" w:rsidRDefault="00B13248" w:rsidP="001F0C70">
      <w:pPr>
        <w:spacing w:line="226" w:lineRule="auto"/>
        <w:jc w:val="both"/>
        <w:rPr>
          <w:rFonts w:eastAsia="Arial Unicode MS"/>
          <w:bCs/>
        </w:rPr>
      </w:pPr>
    </w:p>
    <w:p w14:paraId="4E21CF04" w14:textId="52707270" w:rsidR="00264C86" w:rsidRPr="001F0C70" w:rsidRDefault="00264C86" w:rsidP="001F0C70">
      <w:pPr>
        <w:pStyle w:val="NormalGirinti"/>
        <w:spacing w:line="226" w:lineRule="auto"/>
        <w:ind w:left="851"/>
        <w:jc w:val="both"/>
        <w:rPr>
          <w:rFonts w:eastAsia="Arial Unicode MS"/>
          <w:bCs/>
          <w:lang w:val="tr-TR" w:eastAsia="tr-TR"/>
        </w:rPr>
      </w:pPr>
      <w:r w:rsidRPr="001F0C70">
        <w:rPr>
          <w:b/>
          <w:bCs/>
        </w:rPr>
        <w:t>Özkaynak hesaplamasına dahil edilecek borçlanma araçlarına ilişkin bilgiler</w:t>
      </w:r>
    </w:p>
    <w:p w14:paraId="020F9C55" w14:textId="77777777" w:rsidR="00264C86" w:rsidRPr="001F0C70" w:rsidRDefault="00264C86" w:rsidP="001F0C70">
      <w:pPr>
        <w:pStyle w:val="NormalGirinti"/>
        <w:spacing w:line="226" w:lineRule="auto"/>
        <w:ind w:left="851"/>
        <w:jc w:val="both"/>
        <w:rPr>
          <w:rFonts w:eastAsia="Arial Unicode MS"/>
          <w:b/>
          <w:bCs/>
          <w:sz w:val="12"/>
          <w:szCs w:val="16"/>
          <w:lang w:val="tr-TR" w:eastAsia="tr-TR"/>
        </w:rPr>
      </w:pPr>
    </w:p>
    <w:tbl>
      <w:tblPr>
        <w:tblW w:w="8933" w:type="dxa"/>
        <w:tblInd w:w="8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667"/>
        <w:gridCol w:w="2266"/>
      </w:tblGrid>
      <w:tr w:rsidR="00A8660F" w:rsidRPr="00306860" w14:paraId="77917F19" w14:textId="77777777" w:rsidTr="00551275">
        <w:trPr>
          <w:trHeight w:val="117"/>
        </w:trPr>
        <w:tc>
          <w:tcPr>
            <w:tcW w:w="6667" w:type="dxa"/>
            <w:tcMar>
              <w:top w:w="0" w:type="dxa"/>
              <w:left w:w="108" w:type="dxa"/>
              <w:bottom w:w="0" w:type="dxa"/>
              <w:right w:w="108" w:type="dxa"/>
            </w:tcMar>
            <w:hideMark/>
          </w:tcPr>
          <w:p w14:paraId="2BED0E1F" w14:textId="77777777" w:rsidR="00A8660F" w:rsidRPr="00306860" w:rsidRDefault="00A8660F" w:rsidP="00CF4E24">
            <w:pPr>
              <w:spacing w:before="100" w:beforeAutospacing="1"/>
              <w:jc w:val="both"/>
              <w:rPr>
                <w:sz w:val="14"/>
                <w:szCs w:val="16"/>
              </w:rPr>
            </w:pPr>
            <w:r w:rsidRPr="00306860">
              <w:rPr>
                <w:sz w:val="14"/>
                <w:szCs w:val="16"/>
              </w:rPr>
              <w:t>İhraçcı</w:t>
            </w:r>
          </w:p>
        </w:tc>
        <w:tc>
          <w:tcPr>
            <w:tcW w:w="2266" w:type="dxa"/>
            <w:tcMar>
              <w:top w:w="0" w:type="dxa"/>
              <w:left w:w="108" w:type="dxa"/>
              <w:bottom w:w="0" w:type="dxa"/>
              <w:right w:w="108" w:type="dxa"/>
            </w:tcMar>
            <w:vAlign w:val="bottom"/>
            <w:hideMark/>
          </w:tcPr>
          <w:p w14:paraId="4043794E" w14:textId="25D36C77" w:rsidR="00A8660F" w:rsidRPr="00306860" w:rsidRDefault="004C2FC7" w:rsidP="004C2FC7">
            <w:pPr>
              <w:spacing w:before="100" w:beforeAutospacing="1"/>
              <w:jc w:val="right"/>
              <w:rPr>
                <w:sz w:val="14"/>
                <w:szCs w:val="16"/>
              </w:rPr>
            </w:pPr>
            <w:r w:rsidRPr="00306860">
              <w:rPr>
                <w:sz w:val="14"/>
                <w:szCs w:val="16"/>
              </w:rPr>
              <w:t>Ziraat Katılım Bankası A.Ş.</w:t>
            </w:r>
          </w:p>
        </w:tc>
      </w:tr>
      <w:tr w:rsidR="00A8660F" w:rsidRPr="00306860" w14:paraId="422D6F26" w14:textId="77777777" w:rsidTr="00551275">
        <w:trPr>
          <w:trHeight w:val="205"/>
        </w:trPr>
        <w:tc>
          <w:tcPr>
            <w:tcW w:w="6667" w:type="dxa"/>
            <w:tcMar>
              <w:top w:w="0" w:type="dxa"/>
              <w:left w:w="108" w:type="dxa"/>
              <w:bottom w:w="0" w:type="dxa"/>
              <w:right w:w="108" w:type="dxa"/>
            </w:tcMar>
            <w:hideMark/>
          </w:tcPr>
          <w:p w14:paraId="23C5D327" w14:textId="77777777" w:rsidR="00A8660F" w:rsidRPr="00306860" w:rsidRDefault="00A8660F" w:rsidP="00CF4E24">
            <w:pPr>
              <w:spacing w:before="100" w:beforeAutospacing="1"/>
              <w:jc w:val="both"/>
              <w:rPr>
                <w:sz w:val="14"/>
                <w:szCs w:val="16"/>
              </w:rPr>
            </w:pPr>
            <w:r w:rsidRPr="00306860">
              <w:rPr>
                <w:sz w:val="14"/>
                <w:szCs w:val="16"/>
              </w:rPr>
              <w:t xml:space="preserve">Aracın kodu (CUSIP, ISIN vb.)  </w:t>
            </w:r>
          </w:p>
        </w:tc>
        <w:tc>
          <w:tcPr>
            <w:tcW w:w="2266" w:type="dxa"/>
            <w:tcMar>
              <w:top w:w="0" w:type="dxa"/>
              <w:left w:w="108" w:type="dxa"/>
              <w:bottom w:w="0" w:type="dxa"/>
              <w:right w:w="108" w:type="dxa"/>
            </w:tcMar>
            <w:vAlign w:val="bottom"/>
            <w:hideMark/>
          </w:tcPr>
          <w:p w14:paraId="77423663" w14:textId="77777777" w:rsidR="00A8660F" w:rsidRPr="00306860" w:rsidRDefault="00A8660F" w:rsidP="00551275">
            <w:pPr>
              <w:spacing w:before="100" w:beforeAutospacing="1"/>
              <w:jc w:val="right"/>
              <w:rPr>
                <w:sz w:val="14"/>
                <w:szCs w:val="16"/>
              </w:rPr>
            </w:pPr>
            <w:r w:rsidRPr="00306860">
              <w:rPr>
                <w:sz w:val="14"/>
                <w:szCs w:val="16"/>
              </w:rPr>
              <w:t>-</w:t>
            </w:r>
          </w:p>
        </w:tc>
      </w:tr>
      <w:tr w:rsidR="00A8660F" w:rsidRPr="00306860" w14:paraId="0A4A1ADC" w14:textId="77777777" w:rsidTr="00551275">
        <w:trPr>
          <w:trHeight w:val="265"/>
        </w:trPr>
        <w:tc>
          <w:tcPr>
            <w:tcW w:w="6667" w:type="dxa"/>
            <w:tcMar>
              <w:top w:w="0" w:type="dxa"/>
              <w:left w:w="108" w:type="dxa"/>
              <w:bottom w:w="0" w:type="dxa"/>
              <w:right w:w="108" w:type="dxa"/>
            </w:tcMar>
            <w:hideMark/>
          </w:tcPr>
          <w:p w14:paraId="640DCFF5" w14:textId="77777777" w:rsidR="00A8660F" w:rsidRPr="00306860" w:rsidRDefault="00A8660F" w:rsidP="00CF4E24">
            <w:pPr>
              <w:spacing w:before="100" w:beforeAutospacing="1"/>
              <w:jc w:val="both"/>
              <w:rPr>
                <w:sz w:val="14"/>
                <w:szCs w:val="16"/>
              </w:rPr>
            </w:pPr>
            <w:r w:rsidRPr="00306860">
              <w:rPr>
                <w:sz w:val="14"/>
                <w:szCs w:val="16"/>
              </w:rPr>
              <w:t>Aracın tabi olduğu mevzuat</w:t>
            </w:r>
          </w:p>
        </w:tc>
        <w:tc>
          <w:tcPr>
            <w:tcW w:w="2266" w:type="dxa"/>
            <w:tcMar>
              <w:top w:w="0" w:type="dxa"/>
              <w:left w:w="108" w:type="dxa"/>
              <w:bottom w:w="0" w:type="dxa"/>
              <w:right w:w="108" w:type="dxa"/>
            </w:tcMar>
            <w:vAlign w:val="bottom"/>
            <w:hideMark/>
          </w:tcPr>
          <w:p w14:paraId="00EFCAF7" w14:textId="77777777" w:rsidR="00A8660F" w:rsidRPr="00306860" w:rsidRDefault="00A8660F" w:rsidP="00551275">
            <w:pPr>
              <w:spacing w:before="100" w:beforeAutospacing="1"/>
              <w:jc w:val="right"/>
              <w:rPr>
                <w:sz w:val="14"/>
                <w:szCs w:val="16"/>
              </w:rPr>
            </w:pPr>
            <w:r w:rsidRPr="00306860">
              <w:rPr>
                <w:sz w:val="14"/>
                <w:szCs w:val="16"/>
              </w:rPr>
              <w:t>5 Eylül 2013 tarihinde resmi gazetede yayınlanan Bankaların Özkaynaklarına İlişkin Yönetmelik</w:t>
            </w:r>
          </w:p>
        </w:tc>
      </w:tr>
      <w:tr w:rsidR="00A8660F" w:rsidRPr="00306860" w14:paraId="70369D95" w14:textId="77777777" w:rsidTr="00551275">
        <w:trPr>
          <w:trHeight w:val="265"/>
        </w:trPr>
        <w:tc>
          <w:tcPr>
            <w:tcW w:w="8933" w:type="dxa"/>
            <w:gridSpan w:val="2"/>
            <w:tcMar>
              <w:top w:w="0" w:type="dxa"/>
              <w:left w:w="108" w:type="dxa"/>
              <w:bottom w:w="0" w:type="dxa"/>
              <w:right w:w="108" w:type="dxa"/>
            </w:tcMar>
            <w:hideMark/>
          </w:tcPr>
          <w:p w14:paraId="57F51515" w14:textId="77777777" w:rsidR="00A8660F" w:rsidRPr="00306860" w:rsidRDefault="00CF4E24" w:rsidP="00CF4E24">
            <w:pPr>
              <w:spacing w:before="100" w:beforeAutospacing="1"/>
              <w:ind w:firstLine="567"/>
              <w:rPr>
                <w:sz w:val="14"/>
                <w:szCs w:val="16"/>
              </w:rPr>
            </w:pPr>
            <w:r w:rsidRPr="00306860">
              <w:rPr>
                <w:b/>
                <w:bCs/>
                <w:sz w:val="14"/>
                <w:szCs w:val="16"/>
              </w:rPr>
              <w:t xml:space="preserve">                                         </w:t>
            </w:r>
            <w:r w:rsidR="00A8660F" w:rsidRPr="00306860">
              <w:rPr>
                <w:b/>
                <w:bCs/>
                <w:sz w:val="14"/>
                <w:szCs w:val="16"/>
              </w:rPr>
              <w:t>Özkaynak Hesaplamasında Dikkate Alınma Durumu</w:t>
            </w:r>
          </w:p>
        </w:tc>
      </w:tr>
      <w:tr w:rsidR="00A8660F" w:rsidRPr="00306860" w14:paraId="0FB302E7" w14:textId="77777777" w:rsidTr="00551275">
        <w:trPr>
          <w:trHeight w:val="196"/>
        </w:trPr>
        <w:tc>
          <w:tcPr>
            <w:tcW w:w="6667" w:type="dxa"/>
            <w:tcMar>
              <w:top w:w="0" w:type="dxa"/>
              <w:left w:w="108" w:type="dxa"/>
              <w:bottom w:w="0" w:type="dxa"/>
              <w:right w:w="108" w:type="dxa"/>
            </w:tcMar>
            <w:hideMark/>
          </w:tcPr>
          <w:p w14:paraId="7A484247" w14:textId="77777777" w:rsidR="00A8660F" w:rsidRPr="00306860" w:rsidRDefault="00A8660F" w:rsidP="00CF4E24">
            <w:pPr>
              <w:spacing w:before="100" w:beforeAutospacing="1"/>
              <w:jc w:val="both"/>
              <w:rPr>
                <w:sz w:val="14"/>
                <w:szCs w:val="16"/>
              </w:rPr>
            </w:pPr>
            <w:r w:rsidRPr="00306860">
              <w:rPr>
                <w:sz w:val="14"/>
                <w:szCs w:val="16"/>
              </w:rPr>
              <w:t xml:space="preserve">1/1/2015’den itibaren %10 oranında azaltılarak dikkate alınma uygulamasına tabi olma durumu </w:t>
            </w:r>
          </w:p>
        </w:tc>
        <w:tc>
          <w:tcPr>
            <w:tcW w:w="2266" w:type="dxa"/>
            <w:tcMar>
              <w:top w:w="0" w:type="dxa"/>
              <w:left w:w="108" w:type="dxa"/>
              <w:bottom w:w="0" w:type="dxa"/>
              <w:right w:w="108" w:type="dxa"/>
            </w:tcMar>
            <w:vAlign w:val="bottom"/>
            <w:hideMark/>
          </w:tcPr>
          <w:p w14:paraId="4123A663" w14:textId="77777777" w:rsidR="00A8660F" w:rsidRPr="00306860" w:rsidRDefault="00A8660F" w:rsidP="00551275">
            <w:pPr>
              <w:spacing w:before="100" w:beforeAutospacing="1"/>
              <w:jc w:val="right"/>
              <w:rPr>
                <w:sz w:val="14"/>
                <w:szCs w:val="16"/>
              </w:rPr>
            </w:pPr>
            <w:r w:rsidRPr="00306860">
              <w:rPr>
                <w:sz w:val="14"/>
                <w:szCs w:val="16"/>
              </w:rPr>
              <w:t>Hayır </w:t>
            </w:r>
          </w:p>
        </w:tc>
      </w:tr>
      <w:tr w:rsidR="00A8660F" w:rsidRPr="00306860" w14:paraId="34046E6A" w14:textId="77777777" w:rsidTr="00551275">
        <w:trPr>
          <w:trHeight w:val="265"/>
        </w:trPr>
        <w:tc>
          <w:tcPr>
            <w:tcW w:w="6667" w:type="dxa"/>
            <w:tcMar>
              <w:top w:w="0" w:type="dxa"/>
              <w:left w:w="108" w:type="dxa"/>
              <w:bottom w:w="0" w:type="dxa"/>
              <w:right w:w="108" w:type="dxa"/>
            </w:tcMar>
            <w:hideMark/>
          </w:tcPr>
          <w:p w14:paraId="618310B6" w14:textId="77777777" w:rsidR="00A8660F" w:rsidRPr="00306860" w:rsidRDefault="00A8660F" w:rsidP="00CF4E24">
            <w:pPr>
              <w:spacing w:before="100" w:beforeAutospacing="1"/>
              <w:rPr>
                <w:sz w:val="14"/>
                <w:szCs w:val="16"/>
              </w:rPr>
            </w:pPr>
            <w:r w:rsidRPr="00306860">
              <w:rPr>
                <w:sz w:val="14"/>
                <w:szCs w:val="16"/>
              </w:rPr>
              <w:t>Konsolide veya konsolide olmayan bazda v</w:t>
            </w:r>
            <w:r w:rsidR="00551275" w:rsidRPr="00306860">
              <w:rPr>
                <w:sz w:val="14"/>
                <w:szCs w:val="16"/>
              </w:rPr>
              <w:t xml:space="preserve">eya hem konsolide hem konsolide olmayan bazda </w:t>
            </w:r>
            <w:r w:rsidRPr="00306860">
              <w:rPr>
                <w:sz w:val="14"/>
                <w:szCs w:val="16"/>
              </w:rPr>
              <w:t>geçerlilik durumu</w:t>
            </w:r>
          </w:p>
        </w:tc>
        <w:tc>
          <w:tcPr>
            <w:tcW w:w="2266" w:type="dxa"/>
            <w:tcMar>
              <w:top w:w="0" w:type="dxa"/>
              <w:left w:w="108" w:type="dxa"/>
              <w:bottom w:w="0" w:type="dxa"/>
              <w:right w:w="108" w:type="dxa"/>
            </w:tcMar>
            <w:vAlign w:val="bottom"/>
            <w:hideMark/>
          </w:tcPr>
          <w:p w14:paraId="7C250A2E" w14:textId="77777777" w:rsidR="00A8660F" w:rsidRPr="00306860" w:rsidRDefault="00CF4E24" w:rsidP="00551275">
            <w:pPr>
              <w:spacing w:after="100" w:afterAutospacing="1" w:line="0" w:lineRule="atLeast"/>
              <w:jc w:val="right"/>
              <w:rPr>
                <w:sz w:val="14"/>
                <w:szCs w:val="16"/>
              </w:rPr>
            </w:pPr>
            <w:r w:rsidRPr="00306860">
              <w:rPr>
                <w:sz w:val="14"/>
                <w:szCs w:val="16"/>
              </w:rPr>
              <w:t>Konsolide</w:t>
            </w:r>
            <w:r w:rsidR="006F54A2" w:rsidRPr="00306860">
              <w:rPr>
                <w:sz w:val="14"/>
                <w:szCs w:val="16"/>
              </w:rPr>
              <w:t xml:space="preserve"> </w:t>
            </w:r>
            <w:r w:rsidR="00A8660F" w:rsidRPr="00306860">
              <w:rPr>
                <w:sz w:val="14"/>
                <w:szCs w:val="16"/>
              </w:rPr>
              <w:t>Olmayan/ Konsolide  </w:t>
            </w:r>
          </w:p>
        </w:tc>
      </w:tr>
      <w:tr w:rsidR="00A8660F" w:rsidRPr="00306860" w14:paraId="580E3BDD" w14:textId="77777777" w:rsidTr="00551275">
        <w:trPr>
          <w:trHeight w:val="265"/>
        </w:trPr>
        <w:tc>
          <w:tcPr>
            <w:tcW w:w="6667" w:type="dxa"/>
            <w:tcMar>
              <w:top w:w="0" w:type="dxa"/>
              <w:left w:w="108" w:type="dxa"/>
              <w:bottom w:w="0" w:type="dxa"/>
              <w:right w:w="108" w:type="dxa"/>
            </w:tcMar>
            <w:hideMark/>
          </w:tcPr>
          <w:p w14:paraId="290C9AF9" w14:textId="77777777" w:rsidR="00A8660F" w:rsidRPr="00306860" w:rsidRDefault="00A8660F" w:rsidP="00CF4E24">
            <w:pPr>
              <w:spacing w:before="100" w:beforeAutospacing="1"/>
              <w:jc w:val="both"/>
              <w:rPr>
                <w:sz w:val="14"/>
                <w:szCs w:val="16"/>
              </w:rPr>
            </w:pPr>
            <w:r w:rsidRPr="00306860">
              <w:rPr>
                <w:sz w:val="14"/>
                <w:szCs w:val="16"/>
              </w:rPr>
              <w:t xml:space="preserve"> Aracın türü </w:t>
            </w:r>
          </w:p>
        </w:tc>
        <w:tc>
          <w:tcPr>
            <w:tcW w:w="2266" w:type="dxa"/>
            <w:tcMar>
              <w:top w:w="0" w:type="dxa"/>
              <w:left w:w="108" w:type="dxa"/>
              <w:bottom w:w="0" w:type="dxa"/>
              <w:right w:w="108" w:type="dxa"/>
            </w:tcMar>
            <w:vAlign w:val="bottom"/>
            <w:hideMark/>
          </w:tcPr>
          <w:p w14:paraId="63A1FA5A" w14:textId="77777777" w:rsidR="00A8660F" w:rsidRPr="00306860" w:rsidRDefault="00A8660F" w:rsidP="009E329F">
            <w:pPr>
              <w:spacing w:before="100" w:beforeAutospacing="1"/>
              <w:rPr>
                <w:sz w:val="14"/>
                <w:szCs w:val="16"/>
              </w:rPr>
            </w:pPr>
            <w:r w:rsidRPr="00306860">
              <w:rPr>
                <w:sz w:val="14"/>
                <w:szCs w:val="16"/>
              </w:rPr>
              <w:t>Katkı Sermaye niteliğinde Sermaye Benzeri Murabaha Kredisi </w:t>
            </w:r>
          </w:p>
        </w:tc>
      </w:tr>
      <w:tr w:rsidR="003164F6" w:rsidRPr="00306860" w14:paraId="45F2E297" w14:textId="77777777" w:rsidTr="003164F6">
        <w:trPr>
          <w:trHeight w:val="240"/>
        </w:trPr>
        <w:tc>
          <w:tcPr>
            <w:tcW w:w="6667" w:type="dxa"/>
            <w:tcMar>
              <w:top w:w="0" w:type="dxa"/>
              <w:left w:w="108" w:type="dxa"/>
              <w:bottom w:w="0" w:type="dxa"/>
              <w:right w:w="108" w:type="dxa"/>
            </w:tcMar>
            <w:hideMark/>
          </w:tcPr>
          <w:p w14:paraId="351B8014" w14:textId="77777777" w:rsidR="003164F6" w:rsidRPr="00306860" w:rsidRDefault="003164F6" w:rsidP="003164F6">
            <w:pPr>
              <w:spacing w:before="100" w:beforeAutospacing="1"/>
              <w:jc w:val="both"/>
              <w:rPr>
                <w:sz w:val="14"/>
                <w:szCs w:val="16"/>
              </w:rPr>
            </w:pPr>
            <w:r w:rsidRPr="00306860">
              <w:rPr>
                <w:sz w:val="14"/>
                <w:szCs w:val="16"/>
              </w:rPr>
              <w:t>Özkaynak hesaplamasında dikkate alınan tutar (En son raporlama tarihi itibarıyla - Milyon TL)</w:t>
            </w:r>
          </w:p>
        </w:tc>
        <w:tc>
          <w:tcPr>
            <w:tcW w:w="2266" w:type="dxa"/>
            <w:tcMar>
              <w:top w:w="0" w:type="dxa"/>
              <w:left w:w="108" w:type="dxa"/>
              <w:bottom w:w="0" w:type="dxa"/>
              <w:right w:w="108" w:type="dxa"/>
            </w:tcMar>
            <w:hideMark/>
          </w:tcPr>
          <w:p w14:paraId="7B0D3D3A" w14:textId="3BDF739A" w:rsidR="003164F6" w:rsidRPr="00306860" w:rsidRDefault="009E329F" w:rsidP="003164F6">
            <w:pPr>
              <w:spacing w:before="100" w:beforeAutospacing="1"/>
              <w:rPr>
                <w:sz w:val="14"/>
                <w:szCs w:val="16"/>
              </w:rPr>
            </w:pPr>
            <w:r w:rsidRPr="00306860">
              <w:rPr>
                <w:sz w:val="14"/>
                <w:szCs w:val="16"/>
              </w:rPr>
              <w:t>300</w:t>
            </w:r>
            <w:r w:rsidR="003164F6" w:rsidRPr="00306860">
              <w:rPr>
                <w:sz w:val="14"/>
                <w:szCs w:val="16"/>
              </w:rPr>
              <w:t xml:space="preserve"> Milyon TL</w:t>
            </w:r>
          </w:p>
        </w:tc>
      </w:tr>
      <w:tr w:rsidR="003164F6" w:rsidRPr="00306860" w14:paraId="68C7C941" w14:textId="77777777" w:rsidTr="003164F6">
        <w:trPr>
          <w:trHeight w:val="129"/>
        </w:trPr>
        <w:tc>
          <w:tcPr>
            <w:tcW w:w="6667" w:type="dxa"/>
            <w:tcMar>
              <w:top w:w="0" w:type="dxa"/>
              <w:left w:w="108" w:type="dxa"/>
              <w:bottom w:w="0" w:type="dxa"/>
              <w:right w:w="108" w:type="dxa"/>
            </w:tcMar>
            <w:hideMark/>
          </w:tcPr>
          <w:p w14:paraId="11EB92E6" w14:textId="77777777" w:rsidR="003164F6" w:rsidRPr="00306860" w:rsidRDefault="003164F6" w:rsidP="003164F6">
            <w:pPr>
              <w:spacing w:before="100" w:beforeAutospacing="1"/>
              <w:jc w:val="both"/>
              <w:rPr>
                <w:sz w:val="14"/>
                <w:szCs w:val="16"/>
              </w:rPr>
            </w:pPr>
            <w:r w:rsidRPr="00306860">
              <w:rPr>
                <w:sz w:val="14"/>
                <w:szCs w:val="16"/>
              </w:rPr>
              <w:t>Aracın nominal değeri (Milyon TL)</w:t>
            </w:r>
          </w:p>
        </w:tc>
        <w:tc>
          <w:tcPr>
            <w:tcW w:w="2266" w:type="dxa"/>
            <w:tcMar>
              <w:top w:w="0" w:type="dxa"/>
              <w:left w:w="108" w:type="dxa"/>
              <w:bottom w:w="0" w:type="dxa"/>
              <w:right w:w="108" w:type="dxa"/>
            </w:tcMar>
            <w:hideMark/>
          </w:tcPr>
          <w:p w14:paraId="156F4571" w14:textId="46D071A9" w:rsidR="003164F6" w:rsidRPr="00306860" w:rsidRDefault="009E329F" w:rsidP="003164F6">
            <w:pPr>
              <w:spacing w:before="100" w:beforeAutospacing="1"/>
              <w:rPr>
                <w:sz w:val="14"/>
                <w:szCs w:val="16"/>
              </w:rPr>
            </w:pPr>
            <w:r w:rsidRPr="00306860">
              <w:rPr>
                <w:sz w:val="14"/>
                <w:szCs w:val="16"/>
              </w:rPr>
              <w:t>300</w:t>
            </w:r>
            <w:r w:rsidR="003164F6" w:rsidRPr="00306860">
              <w:rPr>
                <w:sz w:val="14"/>
                <w:szCs w:val="16"/>
              </w:rPr>
              <w:t xml:space="preserve"> Milyon TL</w:t>
            </w:r>
          </w:p>
        </w:tc>
      </w:tr>
      <w:tr w:rsidR="00A8660F" w:rsidRPr="00306860" w14:paraId="6F0D1009" w14:textId="77777777" w:rsidTr="00551275">
        <w:trPr>
          <w:trHeight w:val="265"/>
        </w:trPr>
        <w:tc>
          <w:tcPr>
            <w:tcW w:w="6667" w:type="dxa"/>
            <w:tcMar>
              <w:top w:w="0" w:type="dxa"/>
              <w:left w:w="108" w:type="dxa"/>
              <w:bottom w:w="0" w:type="dxa"/>
              <w:right w:w="108" w:type="dxa"/>
            </w:tcMar>
            <w:hideMark/>
          </w:tcPr>
          <w:p w14:paraId="5380AE36" w14:textId="77777777" w:rsidR="00A8660F" w:rsidRPr="00306860" w:rsidRDefault="00A8660F" w:rsidP="00CF4E24">
            <w:pPr>
              <w:spacing w:before="100" w:beforeAutospacing="1"/>
              <w:jc w:val="both"/>
              <w:rPr>
                <w:sz w:val="14"/>
                <w:szCs w:val="16"/>
              </w:rPr>
            </w:pPr>
            <w:r w:rsidRPr="00306860">
              <w:rPr>
                <w:sz w:val="14"/>
                <w:szCs w:val="16"/>
              </w:rPr>
              <w:t>Aracın muhasebesel olarak takip edildiği hesap</w:t>
            </w:r>
          </w:p>
        </w:tc>
        <w:tc>
          <w:tcPr>
            <w:tcW w:w="2266" w:type="dxa"/>
            <w:tcMar>
              <w:top w:w="0" w:type="dxa"/>
              <w:left w:w="108" w:type="dxa"/>
              <w:bottom w:w="0" w:type="dxa"/>
              <w:right w:w="108" w:type="dxa"/>
            </w:tcMar>
            <w:vAlign w:val="bottom"/>
            <w:hideMark/>
          </w:tcPr>
          <w:p w14:paraId="0AA8212A" w14:textId="54E27BC1" w:rsidR="00A8660F" w:rsidRPr="00306860" w:rsidRDefault="003164F6" w:rsidP="009C5BAC">
            <w:pPr>
              <w:spacing w:before="100" w:beforeAutospacing="1"/>
              <w:rPr>
                <w:sz w:val="14"/>
                <w:szCs w:val="16"/>
              </w:rPr>
            </w:pPr>
            <w:r w:rsidRPr="00306860">
              <w:rPr>
                <w:sz w:val="14"/>
                <w:szCs w:val="16"/>
              </w:rPr>
              <w:t>Yükümlülükler</w:t>
            </w:r>
            <w:r w:rsidR="00A8660F" w:rsidRPr="00306860">
              <w:rPr>
                <w:sz w:val="14"/>
                <w:szCs w:val="16"/>
              </w:rPr>
              <w:t>/ Sermaye Benzeri Krediler</w:t>
            </w:r>
          </w:p>
        </w:tc>
      </w:tr>
      <w:tr w:rsidR="00A8660F" w:rsidRPr="00306860" w14:paraId="6FD8CD17" w14:textId="77777777" w:rsidTr="00551275">
        <w:trPr>
          <w:trHeight w:val="123"/>
        </w:trPr>
        <w:tc>
          <w:tcPr>
            <w:tcW w:w="6667" w:type="dxa"/>
            <w:tcMar>
              <w:top w:w="0" w:type="dxa"/>
              <w:left w:w="108" w:type="dxa"/>
              <w:bottom w:w="0" w:type="dxa"/>
              <w:right w:w="108" w:type="dxa"/>
            </w:tcMar>
            <w:hideMark/>
          </w:tcPr>
          <w:p w14:paraId="632D29EB" w14:textId="77777777" w:rsidR="00A8660F" w:rsidRPr="00306860" w:rsidRDefault="00A8660F" w:rsidP="00CF4E24">
            <w:pPr>
              <w:spacing w:before="100" w:beforeAutospacing="1"/>
              <w:jc w:val="both"/>
              <w:rPr>
                <w:sz w:val="14"/>
                <w:szCs w:val="16"/>
              </w:rPr>
            </w:pPr>
            <w:r w:rsidRPr="00306860">
              <w:rPr>
                <w:sz w:val="14"/>
                <w:szCs w:val="16"/>
              </w:rPr>
              <w:t xml:space="preserve">Aracın ihraç tarihi </w:t>
            </w:r>
          </w:p>
        </w:tc>
        <w:tc>
          <w:tcPr>
            <w:tcW w:w="2266" w:type="dxa"/>
            <w:tcMar>
              <w:top w:w="0" w:type="dxa"/>
              <w:left w:w="108" w:type="dxa"/>
              <w:bottom w:w="0" w:type="dxa"/>
              <w:right w:w="108" w:type="dxa"/>
            </w:tcMar>
            <w:vAlign w:val="bottom"/>
            <w:hideMark/>
          </w:tcPr>
          <w:p w14:paraId="56AE17ED" w14:textId="77777777" w:rsidR="00A8660F" w:rsidRPr="00306860" w:rsidRDefault="00A8660F" w:rsidP="009C5BAC">
            <w:pPr>
              <w:spacing w:before="100" w:beforeAutospacing="1"/>
              <w:rPr>
                <w:sz w:val="14"/>
                <w:szCs w:val="16"/>
              </w:rPr>
            </w:pPr>
            <w:r w:rsidRPr="00306860">
              <w:rPr>
                <w:sz w:val="14"/>
                <w:szCs w:val="16"/>
              </w:rPr>
              <w:t>29.03.2019</w:t>
            </w:r>
          </w:p>
        </w:tc>
      </w:tr>
      <w:tr w:rsidR="00A8660F" w:rsidRPr="00306860" w14:paraId="7AE77EC6" w14:textId="77777777" w:rsidTr="00551275">
        <w:trPr>
          <w:trHeight w:val="211"/>
        </w:trPr>
        <w:tc>
          <w:tcPr>
            <w:tcW w:w="6667" w:type="dxa"/>
            <w:tcMar>
              <w:top w:w="0" w:type="dxa"/>
              <w:left w:w="108" w:type="dxa"/>
              <w:bottom w:w="0" w:type="dxa"/>
              <w:right w:w="108" w:type="dxa"/>
            </w:tcMar>
            <w:hideMark/>
          </w:tcPr>
          <w:p w14:paraId="6B40DE12" w14:textId="77777777" w:rsidR="00A8660F" w:rsidRPr="00306860" w:rsidRDefault="00A8660F" w:rsidP="00CF4E24">
            <w:pPr>
              <w:spacing w:before="100" w:beforeAutospacing="1"/>
              <w:jc w:val="both"/>
              <w:rPr>
                <w:sz w:val="14"/>
                <w:szCs w:val="16"/>
              </w:rPr>
            </w:pPr>
            <w:r w:rsidRPr="00306860">
              <w:rPr>
                <w:sz w:val="14"/>
                <w:szCs w:val="16"/>
              </w:rPr>
              <w:t>Aracın vade yapısı (Vadesiz/Vadeli)</w:t>
            </w:r>
          </w:p>
        </w:tc>
        <w:tc>
          <w:tcPr>
            <w:tcW w:w="2266" w:type="dxa"/>
            <w:tcMar>
              <w:top w:w="0" w:type="dxa"/>
              <w:left w:w="108" w:type="dxa"/>
              <w:bottom w:w="0" w:type="dxa"/>
              <w:right w:w="108" w:type="dxa"/>
            </w:tcMar>
            <w:vAlign w:val="bottom"/>
            <w:hideMark/>
          </w:tcPr>
          <w:p w14:paraId="329435FA" w14:textId="77777777" w:rsidR="00A8660F" w:rsidRPr="00306860" w:rsidRDefault="00A8660F" w:rsidP="009C5BAC">
            <w:pPr>
              <w:spacing w:before="100" w:beforeAutospacing="1"/>
              <w:rPr>
                <w:sz w:val="14"/>
                <w:szCs w:val="16"/>
              </w:rPr>
            </w:pPr>
            <w:r w:rsidRPr="00306860">
              <w:rPr>
                <w:sz w:val="14"/>
                <w:szCs w:val="16"/>
              </w:rPr>
              <w:t>Vadeli</w:t>
            </w:r>
          </w:p>
        </w:tc>
      </w:tr>
      <w:tr w:rsidR="00A8660F" w:rsidRPr="00306860" w14:paraId="61B0E88B" w14:textId="77777777" w:rsidTr="00551275">
        <w:trPr>
          <w:trHeight w:val="129"/>
        </w:trPr>
        <w:tc>
          <w:tcPr>
            <w:tcW w:w="6667" w:type="dxa"/>
            <w:tcMar>
              <w:top w:w="0" w:type="dxa"/>
              <w:left w:w="108" w:type="dxa"/>
              <w:bottom w:w="0" w:type="dxa"/>
              <w:right w:w="108" w:type="dxa"/>
            </w:tcMar>
            <w:hideMark/>
          </w:tcPr>
          <w:p w14:paraId="1DF772A9" w14:textId="77777777" w:rsidR="00A8660F" w:rsidRPr="00306860" w:rsidRDefault="00A8660F" w:rsidP="00CF4E24">
            <w:pPr>
              <w:spacing w:before="100" w:beforeAutospacing="1"/>
              <w:jc w:val="both"/>
              <w:rPr>
                <w:sz w:val="14"/>
                <w:szCs w:val="16"/>
              </w:rPr>
            </w:pPr>
            <w:r w:rsidRPr="00306860">
              <w:rPr>
                <w:sz w:val="14"/>
                <w:szCs w:val="16"/>
              </w:rPr>
              <w:t>Aracın başlangıç vadesi</w:t>
            </w:r>
          </w:p>
        </w:tc>
        <w:tc>
          <w:tcPr>
            <w:tcW w:w="2266" w:type="dxa"/>
            <w:tcMar>
              <w:top w:w="0" w:type="dxa"/>
              <w:left w:w="108" w:type="dxa"/>
              <w:bottom w:w="0" w:type="dxa"/>
              <w:right w:w="108" w:type="dxa"/>
            </w:tcMar>
            <w:vAlign w:val="bottom"/>
            <w:hideMark/>
          </w:tcPr>
          <w:p w14:paraId="38F67345" w14:textId="77777777" w:rsidR="00A8660F" w:rsidRPr="00306860" w:rsidRDefault="00A8660F" w:rsidP="009C5BAC">
            <w:pPr>
              <w:spacing w:before="100" w:beforeAutospacing="1"/>
              <w:rPr>
                <w:sz w:val="14"/>
                <w:szCs w:val="16"/>
              </w:rPr>
            </w:pPr>
            <w:r w:rsidRPr="00306860">
              <w:rPr>
                <w:sz w:val="14"/>
                <w:szCs w:val="16"/>
              </w:rPr>
              <w:t>10 (on) yıl</w:t>
            </w:r>
          </w:p>
        </w:tc>
      </w:tr>
      <w:tr w:rsidR="00A8660F" w:rsidRPr="00306860" w14:paraId="106B1991" w14:textId="77777777" w:rsidTr="00551275">
        <w:trPr>
          <w:trHeight w:val="217"/>
        </w:trPr>
        <w:tc>
          <w:tcPr>
            <w:tcW w:w="6667" w:type="dxa"/>
            <w:tcMar>
              <w:top w:w="0" w:type="dxa"/>
              <w:left w:w="108" w:type="dxa"/>
              <w:bottom w:w="0" w:type="dxa"/>
              <w:right w:w="108" w:type="dxa"/>
            </w:tcMar>
            <w:hideMark/>
          </w:tcPr>
          <w:p w14:paraId="5AD60B77" w14:textId="77777777" w:rsidR="00A8660F" w:rsidRPr="00306860" w:rsidRDefault="00A8660F" w:rsidP="00CF4E24">
            <w:pPr>
              <w:spacing w:before="100" w:beforeAutospacing="1"/>
              <w:jc w:val="both"/>
              <w:rPr>
                <w:sz w:val="14"/>
                <w:szCs w:val="16"/>
              </w:rPr>
            </w:pPr>
            <w:r w:rsidRPr="00306860">
              <w:rPr>
                <w:sz w:val="14"/>
                <w:szCs w:val="16"/>
              </w:rPr>
              <w:t>İhraççının BDDK onayına bağlı geri ödeme hakkının olup olmadığı</w:t>
            </w:r>
          </w:p>
        </w:tc>
        <w:tc>
          <w:tcPr>
            <w:tcW w:w="2266" w:type="dxa"/>
            <w:tcMar>
              <w:top w:w="0" w:type="dxa"/>
              <w:left w:w="108" w:type="dxa"/>
              <w:bottom w:w="0" w:type="dxa"/>
              <w:right w:w="108" w:type="dxa"/>
            </w:tcMar>
            <w:vAlign w:val="bottom"/>
            <w:hideMark/>
          </w:tcPr>
          <w:p w14:paraId="6082AE71" w14:textId="77777777" w:rsidR="00A8660F" w:rsidRPr="00306860" w:rsidRDefault="00A8660F" w:rsidP="009C5BAC">
            <w:pPr>
              <w:spacing w:before="100" w:beforeAutospacing="1"/>
              <w:rPr>
                <w:sz w:val="14"/>
                <w:szCs w:val="16"/>
              </w:rPr>
            </w:pPr>
            <w:r w:rsidRPr="00306860">
              <w:rPr>
                <w:sz w:val="14"/>
                <w:szCs w:val="16"/>
              </w:rPr>
              <w:t>Evet</w:t>
            </w:r>
          </w:p>
        </w:tc>
      </w:tr>
      <w:tr w:rsidR="00A8660F" w:rsidRPr="00306860" w14:paraId="1B71DE51" w14:textId="77777777" w:rsidTr="00551275">
        <w:trPr>
          <w:trHeight w:val="265"/>
        </w:trPr>
        <w:tc>
          <w:tcPr>
            <w:tcW w:w="6667" w:type="dxa"/>
            <w:tcMar>
              <w:top w:w="0" w:type="dxa"/>
              <w:left w:w="108" w:type="dxa"/>
              <w:bottom w:w="0" w:type="dxa"/>
              <w:right w:w="108" w:type="dxa"/>
            </w:tcMar>
            <w:hideMark/>
          </w:tcPr>
          <w:p w14:paraId="77C09475" w14:textId="77777777" w:rsidR="00A8660F" w:rsidRPr="00306860" w:rsidRDefault="00A8660F" w:rsidP="00CF4E24">
            <w:pPr>
              <w:spacing w:before="100" w:beforeAutospacing="1"/>
              <w:jc w:val="both"/>
              <w:rPr>
                <w:sz w:val="14"/>
                <w:szCs w:val="16"/>
              </w:rPr>
            </w:pPr>
            <w:r w:rsidRPr="00306860">
              <w:rPr>
                <w:sz w:val="14"/>
                <w:szCs w:val="16"/>
              </w:rPr>
              <w:t>Geri ödeme opsiyonu tarihi, şarta bağlı</w:t>
            </w:r>
            <w:r w:rsidR="0016597F" w:rsidRPr="00306860">
              <w:rPr>
                <w:sz w:val="14"/>
                <w:szCs w:val="16"/>
              </w:rPr>
              <w:t xml:space="preserve"> geri ödeme opsiyonları ve geri </w:t>
            </w:r>
            <w:r w:rsidRPr="00306860">
              <w:rPr>
                <w:sz w:val="14"/>
                <w:szCs w:val="16"/>
              </w:rPr>
              <w:t>ödenecek tutar</w:t>
            </w:r>
          </w:p>
        </w:tc>
        <w:tc>
          <w:tcPr>
            <w:tcW w:w="2266" w:type="dxa"/>
            <w:tcMar>
              <w:top w:w="0" w:type="dxa"/>
              <w:left w:w="108" w:type="dxa"/>
              <w:bottom w:w="0" w:type="dxa"/>
              <w:right w:w="108" w:type="dxa"/>
            </w:tcMar>
            <w:vAlign w:val="bottom"/>
            <w:hideMark/>
          </w:tcPr>
          <w:p w14:paraId="320C42F7" w14:textId="77777777" w:rsidR="00A8660F" w:rsidRPr="00306860" w:rsidRDefault="00A8660F" w:rsidP="009C5BAC">
            <w:pPr>
              <w:spacing w:before="100" w:beforeAutospacing="1"/>
              <w:rPr>
                <w:sz w:val="14"/>
                <w:szCs w:val="16"/>
              </w:rPr>
            </w:pPr>
            <w:r w:rsidRPr="00306860">
              <w:rPr>
                <w:sz w:val="14"/>
                <w:szCs w:val="16"/>
              </w:rPr>
              <w:t>Opsiyon tarihi 5 yıl, (şarta bağlı geri ödeme yok)</w:t>
            </w:r>
          </w:p>
        </w:tc>
      </w:tr>
      <w:tr w:rsidR="00A8660F" w:rsidRPr="00306860" w14:paraId="7DFAB3C6" w14:textId="77777777" w:rsidTr="00551275">
        <w:trPr>
          <w:trHeight w:val="183"/>
        </w:trPr>
        <w:tc>
          <w:tcPr>
            <w:tcW w:w="6667" w:type="dxa"/>
            <w:tcMar>
              <w:top w:w="0" w:type="dxa"/>
              <w:left w:w="108" w:type="dxa"/>
              <w:bottom w:w="0" w:type="dxa"/>
              <w:right w:w="108" w:type="dxa"/>
            </w:tcMar>
            <w:hideMark/>
          </w:tcPr>
          <w:p w14:paraId="7A6A8211" w14:textId="77777777" w:rsidR="00A8660F" w:rsidRPr="00306860" w:rsidRDefault="00A8660F" w:rsidP="00CF4E24">
            <w:pPr>
              <w:spacing w:before="100" w:beforeAutospacing="1"/>
              <w:jc w:val="both"/>
              <w:rPr>
                <w:sz w:val="14"/>
                <w:szCs w:val="16"/>
              </w:rPr>
            </w:pPr>
            <w:r w:rsidRPr="00306860">
              <w:rPr>
                <w:sz w:val="14"/>
                <w:szCs w:val="16"/>
              </w:rPr>
              <w:t>Müteakip geri ödeme opsiyonu tarihleri</w:t>
            </w:r>
          </w:p>
        </w:tc>
        <w:tc>
          <w:tcPr>
            <w:tcW w:w="2266" w:type="dxa"/>
            <w:tcMar>
              <w:top w:w="0" w:type="dxa"/>
              <w:left w:w="108" w:type="dxa"/>
              <w:bottom w:w="0" w:type="dxa"/>
              <w:right w:w="108" w:type="dxa"/>
            </w:tcMar>
            <w:vAlign w:val="bottom"/>
            <w:hideMark/>
          </w:tcPr>
          <w:p w14:paraId="630CD2AA" w14:textId="77777777" w:rsidR="00A8660F" w:rsidRPr="00306860" w:rsidRDefault="00A8660F" w:rsidP="00551275">
            <w:pPr>
              <w:spacing w:before="100" w:beforeAutospacing="1"/>
              <w:jc w:val="right"/>
              <w:rPr>
                <w:sz w:val="14"/>
                <w:szCs w:val="16"/>
              </w:rPr>
            </w:pPr>
            <w:r w:rsidRPr="00306860">
              <w:rPr>
                <w:sz w:val="14"/>
                <w:szCs w:val="16"/>
              </w:rPr>
              <w:t>-</w:t>
            </w:r>
          </w:p>
        </w:tc>
      </w:tr>
      <w:tr w:rsidR="00A8660F" w:rsidRPr="00306860" w14:paraId="5985AECA" w14:textId="77777777" w:rsidTr="00551275">
        <w:trPr>
          <w:trHeight w:val="265"/>
        </w:trPr>
        <w:tc>
          <w:tcPr>
            <w:tcW w:w="8933" w:type="dxa"/>
            <w:gridSpan w:val="2"/>
            <w:tcMar>
              <w:top w:w="0" w:type="dxa"/>
              <w:left w:w="108" w:type="dxa"/>
              <w:bottom w:w="0" w:type="dxa"/>
              <w:right w:w="108" w:type="dxa"/>
            </w:tcMar>
            <w:hideMark/>
          </w:tcPr>
          <w:p w14:paraId="15CFA1FA" w14:textId="1897409D" w:rsidR="00A8660F" w:rsidRPr="00306860" w:rsidRDefault="006438C1" w:rsidP="00254E6D">
            <w:pPr>
              <w:spacing w:before="100" w:beforeAutospacing="1"/>
              <w:jc w:val="center"/>
              <w:rPr>
                <w:sz w:val="14"/>
                <w:szCs w:val="16"/>
              </w:rPr>
            </w:pPr>
            <w:r w:rsidRPr="00306860">
              <w:rPr>
                <w:b/>
                <w:bCs/>
                <w:sz w:val="14"/>
                <w:szCs w:val="16"/>
              </w:rPr>
              <w:t xml:space="preserve">Kar payı </w:t>
            </w:r>
            <w:r w:rsidR="00A8660F" w:rsidRPr="00306860">
              <w:rPr>
                <w:b/>
                <w:bCs/>
                <w:sz w:val="14"/>
                <w:szCs w:val="16"/>
              </w:rPr>
              <w:t>/temettü ödemeleri</w:t>
            </w:r>
            <w:r w:rsidR="00A67738" w:rsidRPr="00306860">
              <w:rPr>
                <w:b/>
                <w:bCs/>
                <w:sz w:val="14"/>
                <w:szCs w:val="16"/>
              </w:rPr>
              <w:t xml:space="preserve"> (</w:t>
            </w:r>
            <w:r w:rsidR="00A8660F" w:rsidRPr="00306860">
              <w:rPr>
                <w:sz w:val="14"/>
                <w:szCs w:val="16"/>
              </w:rPr>
              <w:t>*</w:t>
            </w:r>
            <w:r w:rsidR="00A67738" w:rsidRPr="00306860">
              <w:rPr>
                <w:sz w:val="14"/>
                <w:szCs w:val="16"/>
              </w:rPr>
              <w:t>)</w:t>
            </w:r>
          </w:p>
        </w:tc>
      </w:tr>
      <w:tr w:rsidR="00A8660F" w:rsidRPr="00306860" w14:paraId="3DF03470" w14:textId="77777777" w:rsidTr="00551275">
        <w:trPr>
          <w:trHeight w:val="147"/>
        </w:trPr>
        <w:tc>
          <w:tcPr>
            <w:tcW w:w="6667" w:type="dxa"/>
            <w:tcMar>
              <w:top w:w="0" w:type="dxa"/>
              <w:left w:w="108" w:type="dxa"/>
              <w:bottom w:w="0" w:type="dxa"/>
              <w:right w:w="108" w:type="dxa"/>
            </w:tcMar>
            <w:hideMark/>
          </w:tcPr>
          <w:p w14:paraId="788F5358" w14:textId="77777777" w:rsidR="00A8660F" w:rsidRPr="00306860" w:rsidRDefault="00A8660F" w:rsidP="006438C1">
            <w:pPr>
              <w:spacing w:before="100" w:beforeAutospacing="1"/>
              <w:jc w:val="both"/>
              <w:rPr>
                <w:sz w:val="14"/>
                <w:szCs w:val="16"/>
              </w:rPr>
            </w:pPr>
            <w:r w:rsidRPr="00306860">
              <w:rPr>
                <w:sz w:val="14"/>
                <w:szCs w:val="16"/>
              </w:rPr>
              <w:t xml:space="preserve">Sabit ya da değişken </w:t>
            </w:r>
            <w:r w:rsidR="006438C1" w:rsidRPr="00306860">
              <w:rPr>
                <w:sz w:val="14"/>
                <w:szCs w:val="16"/>
              </w:rPr>
              <w:t>kar payı</w:t>
            </w:r>
            <w:r w:rsidRPr="00306860">
              <w:rPr>
                <w:sz w:val="14"/>
                <w:szCs w:val="16"/>
              </w:rPr>
              <w:t>/ temettü ödemeleri</w:t>
            </w:r>
          </w:p>
        </w:tc>
        <w:tc>
          <w:tcPr>
            <w:tcW w:w="2266" w:type="dxa"/>
            <w:tcMar>
              <w:top w:w="0" w:type="dxa"/>
              <w:left w:w="108" w:type="dxa"/>
              <w:bottom w:w="0" w:type="dxa"/>
              <w:right w:w="108" w:type="dxa"/>
            </w:tcMar>
            <w:vAlign w:val="bottom"/>
            <w:hideMark/>
          </w:tcPr>
          <w:p w14:paraId="2D7D609D" w14:textId="77777777" w:rsidR="00A8660F" w:rsidRPr="00306860" w:rsidRDefault="00A8660F" w:rsidP="009C5BAC">
            <w:pPr>
              <w:spacing w:before="100" w:beforeAutospacing="1"/>
              <w:rPr>
                <w:sz w:val="14"/>
                <w:szCs w:val="16"/>
              </w:rPr>
            </w:pPr>
            <w:r w:rsidRPr="00306860">
              <w:rPr>
                <w:sz w:val="14"/>
                <w:szCs w:val="16"/>
              </w:rPr>
              <w:t>Sabit</w:t>
            </w:r>
          </w:p>
        </w:tc>
      </w:tr>
      <w:tr w:rsidR="00A8660F" w:rsidRPr="00306860" w14:paraId="13B17E52" w14:textId="77777777" w:rsidTr="00551275">
        <w:trPr>
          <w:trHeight w:val="93"/>
        </w:trPr>
        <w:tc>
          <w:tcPr>
            <w:tcW w:w="6667" w:type="dxa"/>
            <w:tcMar>
              <w:top w:w="0" w:type="dxa"/>
              <w:left w:w="108" w:type="dxa"/>
              <w:bottom w:w="0" w:type="dxa"/>
              <w:right w:w="108" w:type="dxa"/>
            </w:tcMar>
            <w:hideMark/>
          </w:tcPr>
          <w:p w14:paraId="43187884" w14:textId="77777777" w:rsidR="00A8660F" w:rsidRPr="00306860" w:rsidRDefault="006438C1" w:rsidP="00CF4E24">
            <w:pPr>
              <w:spacing w:before="100" w:beforeAutospacing="1"/>
              <w:jc w:val="both"/>
              <w:rPr>
                <w:sz w:val="14"/>
                <w:szCs w:val="16"/>
              </w:rPr>
            </w:pPr>
            <w:r w:rsidRPr="00306860">
              <w:rPr>
                <w:sz w:val="14"/>
                <w:szCs w:val="16"/>
              </w:rPr>
              <w:t>Kar payı</w:t>
            </w:r>
            <w:r w:rsidR="00A8660F" w:rsidRPr="00306860">
              <w:rPr>
                <w:sz w:val="14"/>
                <w:szCs w:val="16"/>
              </w:rPr>
              <w:t xml:space="preserve"> oranı  ve </w:t>
            </w:r>
            <w:r w:rsidRPr="00306860">
              <w:rPr>
                <w:sz w:val="14"/>
                <w:szCs w:val="16"/>
              </w:rPr>
              <w:t>kar payı</w:t>
            </w:r>
            <w:r w:rsidR="00A8660F" w:rsidRPr="00306860">
              <w:rPr>
                <w:sz w:val="14"/>
                <w:szCs w:val="16"/>
              </w:rPr>
              <w:t xml:space="preserve"> oranına ilişkin endeks değeri</w:t>
            </w:r>
          </w:p>
        </w:tc>
        <w:tc>
          <w:tcPr>
            <w:tcW w:w="2266" w:type="dxa"/>
            <w:tcMar>
              <w:top w:w="0" w:type="dxa"/>
              <w:left w:w="108" w:type="dxa"/>
              <w:bottom w:w="0" w:type="dxa"/>
              <w:right w:w="108" w:type="dxa"/>
            </w:tcMar>
            <w:vAlign w:val="bottom"/>
            <w:hideMark/>
          </w:tcPr>
          <w:p w14:paraId="1CD432E7" w14:textId="77777777" w:rsidR="00A8660F" w:rsidRPr="00306860" w:rsidRDefault="00A8660F" w:rsidP="009C5BAC">
            <w:pPr>
              <w:spacing w:before="100" w:beforeAutospacing="1"/>
              <w:rPr>
                <w:sz w:val="14"/>
                <w:szCs w:val="16"/>
              </w:rPr>
            </w:pPr>
            <w:r w:rsidRPr="00306860">
              <w:rPr>
                <w:sz w:val="14"/>
                <w:szCs w:val="16"/>
              </w:rPr>
              <w:t>%16,25</w:t>
            </w:r>
          </w:p>
        </w:tc>
      </w:tr>
      <w:tr w:rsidR="00A8660F" w:rsidRPr="00306860" w14:paraId="51EAC47B" w14:textId="77777777" w:rsidTr="00551275">
        <w:trPr>
          <w:trHeight w:val="181"/>
        </w:trPr>
        <w:tc>
          <w:tcPr>
            <w:tcW w:w="6667" w:type="dxa"/>
            <w:tcMar>
              <w:top w:w="0" w:type="dxa"/>
              <w:left w:w="108" w:type="dxa"/>
              <w:bottom w:w="0" w:type="dxa"/>
              <w:right w:w="108" w:type="dxa"/>
            </w:tcMar>
            <w:hideMark/>
          </w:tcPr>
          <w:p w14:paraId="1B47BE52" w14:textId="77777777" w:rsidR="00A8660F" w:rsidRPr="00306860" w:rsidRDefault="00A8660F" w:rsidP="00CF4E24">
            <w:pPr>
              <w:spacing w:before="100" w:beforeAutospacing="1"/>
              <w:rPr>
                <w:sz w:val="14"/>
                <w:szCs w:val="16"/>
              </w:rPr>
            </w:pPr>
            <w:r w:rsidRPr="00306860">
              <w:rPr>
                <w:sz w:val="14"/>
                <w:szCs w:val="16"/>
              </w:rPr>
              <w:t>Temettü ödemesini durduran herhangi bir kısıtlamanın var olup olmadığı</w:t>
            </w:r>
          </w:p>
        </w:tc>
        <w:tc>
          <w:tcPr>
            <w:tcW w:w="2266" w:type="dxa"/>
            <w:tcMar>
              <w:top w:w="0" w:type="dxa"/>
              <w:left w:w="108" w:type="dxa"/>
              <w:bottom w:w="0" w:type="dxa"/>
              <w:right w:w="108" w:type="dxa"/>
            </w:tcMar>
            <w:vAlign w:val="bottom"/>
            <w:hideMark/>
          </w:tcPr>
          <w:p w14:paraId="2A5D21EA" w14:textId="77777777" w:rsidR="00A8660F" w:rsidRPr="00306860" w:rsidRDefault="00A8660F" w:rsidP="00551275">
            <w:pPr>
              <w:spacing w:before="100" w:beforeAutospacing="1"/>
              <w:jc w:val="right"/>
              <w:rPr>
                <w:sz w:val="14"/>
                <w:szCs w:val="16"/>
              </w:rPr>
            </w:pPr>
            <w:r w:rsidRPr="00306860">
              <w:rPr>
                <w:sz w:val="14"/>
                <w:szCs w:val="16"/>
              </w:rPr>
              <w:t>-</w:t>
            </w:r>
          </w:p>
        </w:tc>
      </w:tr>
      <w:tr w:rsidR="00A8660F" w:rsidRPr="00306860" w14:paraId="240C6B22" w14:textId="77777777" w:rsidTr="00551275">
        <w:trPr>
          <w:trHeight w:val="127"/>
        </w:trPr>
        <w:tc>
          <w:tcPr>
            <w:tcW w:w="6667" w:type="dxa"/>
            <w:tcMar>
              <w:top w:w="0" w:type="dxa"/>
              <w:left w:w="108" w:type="dxa"/>
              <w:bottom w:w="0" w:type="dxa"/>
              <w:right w:w="108" w:type="dxa"/>
            </w:tcMar>
            <w:hideMark/>
          </w:tcPr>
          <w:p w14:paraId="36807E8C" w14:textId="77777777" w:rsidR="00A8660F" w:rsidRPr="00306860" w:rsidRDefault="00A8660F" w:rsidP="00CF4E24">
            <w:pPr>
              <w:spacing w:before="100" w:beforeAutospacing="1"/>
              <w:rPr>
                <w:sz w:val="14"/>
                <w:szCs w:val="16"/>
              </w:rPr>
            </w:pPr>
            <w:r w:rsidRPr="00306860">
              <w:rPr>
                <w:sz w:val="14"/>
                <w:szCs w:val="16"/>
              </w:rPr>
              <w:t>Tamamen isteğe bağlı, kısmen isteğe bağlı ya da mecburi olma özelliği</w:t>
            </w:r>
          </w:p>
        </w:tc>
        <w:tc>
          <w:tcPr>
            <w:tcW w:w="2266" w:type="dxa"/>
            <w:tcMar>
              <w:top w:w="0" w:type="dxa"/>
              <w:left w:w="108" w:type="dxa"/>
              <w:bottom w:w="0" w:type="dxa"/>
              <w:right w:w="108" w:type="dxa"/>
            </w:tcMar>
            <w:vAlign w:val="bottom"/>
            <w:hideMark/>
          </w:tcPr>
          <w:p w14:paraId="7A838EDB" w14:textId="77777777" w:rsidR="00A8660F" w:rsidRPr="00306860" w:rsidRDefault="00A8660F" w:rsidP="00551275">
            <w:pPr>
              <w:spacing w:before="100" w:beforeAutospacing="1"/>
              <w:jc w:val="right"/>
              <w:rPr>
                <w:sz w:val="14"/>
                <w:szCs w:val="16"/>
              </w:rPr>
            </w:pPr>
            <w:r w:rsidRPr="00306860">
              <w:rPr>
                <w:sz w:val="14"/>
                <w:szCs w:val="16"/>
              </w:rPr>
              <w:t>-</w:t>
            </w:r>
          </w:p>
        </w:tc>
      </w:tr>
      <w:tr w:rsidR="00A8660F" w:rsidRPr="00306860" w14:paraId="799EB388" w14:textId="77777777" w:rsidTr="00551275">
        <w:trPr>
          <w:trHeight w:val="215"/>
        </w:trPr>
        <w:tc>
          <w:tcPr>
            <w:tcW w:w="6667" w:type="dxa"/>
            <w:tcMar>
              <w:top w:w="0" w:type="dxa"/>
              <w:left w:w="108" w:type="dxa"/>
              <w:bottom w:w="0" w:type="dxa"/>
              <w:right w:w="108" w:type="dxa"/>
            </w:tcMar>
            <w:hideMark/>
          </w:tcPr>
          <w:p w14:paraId="0B76CFB2" w14:textId="77777777" w:rsidR="00A8660F" w:rsidRPr="00306860" w:rsidRDefault="006438C1" w:rsidP="00CF4E24">
            <w:pPr>
              <w:spacing w:before="100" w:beforeAutospacing="1"/>
              <w:rPr>
                <w:sz w:val="14"/>
                <w:szCs w:val="16"/>
              </w:rPr>
            </w:pPr>
            <w:r w:rsidRPr="00306860">
              <w:rPr>
                <w:sz w:val="14"/>
                <w:szCs w:val="16"/>
              </w:rPr>
              <w:t>Kar payı</w:t>
            </w:r>
            <w:r w:rsidR="00A8660F" w:rsidRPr="00306860">
              <w:rPr>
                <w:sz w:val="14"/>
                <w:szCs w:val="16"/>
              </w:rPr>
              <w:t xml:space="preserve"> artırımı gibi geri ödemeyi teşvik edecek bir unsurun olup olmadığı</w:t>
            </w:r>
          </w:p>
        </w:tc>
        <w:tc>
          <w:tcPr>
            <w:tcW w:w="2266" w:type="dxa"/>
            <w:tcMar>
              <w:top w:w="0" w:type="dxa"/>
              <w:left w:w="108" w:type="dxa"/>
              <w:bottom w:w="0" w:type="dxa"/>
              <w:right w:w="108" w:type="dxa"/>
            </w:tcMar>
            <w:vAlign w:val="bottom"/>
            <w:hideMark/>
          </w:tcPr>
          <w:p w14:paraId="680A990F" w14:textId="77777777" w:rsidR="00A8660F" w:rsidRPr="00306860" w:rsidRDefault="00A8660F" w:rsidP="00551275">
            <w:pPr>
              <w:spacing w:before="100" w:beforeAutospacing="1"/>
              <w:jc w:val="right"/>
              <w:rPr>
                <w:sz w:val="14"/>
                <w:szCs w:val="16"/>
              </w:rPr>
            </w:pPr>
            <w:r w:rsidRPr="00306860">
              <w:rPr>
                <w:sz w:val="14"/>
                <w:szCs w:val="16"/>
              </w:rPr>
              <w:t>-</w:t>
            </w:r>
          </w:p>
        </w:tc>
      </w:tr>
      <w:tr w:rsidR="00A8660F" w:rsidRPr="00306860" w14:paraId="344C613D" w14:textId="77777777" w:rsidTr="00551275">
        <w:trPr>
          <w:trHeight w:val="133"/>
        </w:trPr>
        <w:tc>
          <w:tcPr>
            <w:tcW w:w="6667" w:type="dxa"/>
            <w:tcBorders>
              <w:bottom w:val="single" w:sz="4" w:space="0" w:color="auto"/>
            </w:tcBorders>
            <w:tcMar>
              <w:top w:w="0" w:type="dxa"/>
              <w:left w:w="108" w:type="dxa"/>
              <w:bottom w:w="0" w:type="dxa"/>
              <w:right w:w="108" w:type="dxa"/>
            </w:tcMar>
            <w:hideMark/>
          </w:tcPr>
          <w:p w14:paraId="585A5580" w14:textId="77777777" w:rsidR="00A8660F" w:rsidRPr="00306860" w:rsidRDefault="00A8660F" w:rsidP="00CF4E24">
            <w:pPr>
              <w:spacing w:before="100" w:beforeAutospacing="1"/>
              <w:rPr>
                <w:sz w:val="14"/>
                <w:szCs w:val="16"/>
              </w:rPr>
            </w:pPr>
            <w:r w:rsidRPr="00306860">
              <w:rPr>
                <w:sz w:val="14"/>
                <w:szCs w:val="16"/>
              </w:rPr>
              <w:t>Birikimsiz ya da birikimli olma özelliği</w:t>
            </w:r>
          </w:p>
        </w:tc>
        <w:tc>
          <w:tcPr>
            <w:tcW w:w="2266" w:type="dxa"/>
            <w:tcBorders>
              <w:bottom w:val="single" w:sz="4" w:space="0" w:color="auto"/>
            </w:tcBorders>
            <w:tcMar>
              <w:top w:w="0" w:type="dxa"/>
              <w:left w:w="108" w:type="dxa"/>
              <w:bottom w:w="0" w:type="dxa"/>
              <w:right w:w="108" w:type="dxa"/>
            </w:tcMar>
            <w:vAlign w:val="bottom"/>
            <w:hideMark/>
          </w:tcPr>
          <w:p w14:paraId="1C8EFB53" w14:textId="77777777" w:rsidR="00A8660F" w:rsidRPr="00306860" w:rsidRDefault="00A8660F" w:rsidP="00551275">
            <w:pPr>
              <w:spacing w:before="100" w:beforeAutospacing="1"/>
              <w:jc w:val="right"/>
              <w:rPr>
                <w:sz w:val="14"/>
                <w:szCs w:val="16"/>
              </w:rPr>
            </w:pPr>
            <w:r w:rsidRPr="00306860">
              <w:rPr>
                <w:sz w:val="14"/>
                <w:szCs w:val="16"/>
              </w:rPr>
              <w:t>-</w:t>
            </w:r>
          </w:p>
        </w:tc>
      </w:tr>
      <w:tr w:rsidR="00CF4E24" w:rsidRPr="00306860" w14:paraId="0983F2F8" w14:textId="77777777" w:rsidTr="005512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893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3B42F0" w14:textId="77777777" w:rsidR="00CF4E24" w:rsidRPr="00306860" w:rsidRDefault="00CF4E24" w:rsidP="00254E6D">
            <w:pPr>
              <w:spacing w:before="100" w:beforeAutospacing="1"/>
              <w:jc w:val="center"/>
              <w:rPr>
                <w:sz w:val="14"/>
                <w:szCs w:val="16"/>
              </w:rPr>
            </w:pPr>
            <w:r w:rsidRPr="00306860">
              <w:rPr>
                <w:b/>
                <w:bCs/>
                <w:sz w:val="14"/>
                <w:szCs w:val="16"/>
              </w:rPr>
              <w:t>Hisse senedine dönüştürülebilme özelliği</w:t>
            </w:r>
          </w:p>
        </w:tc>
      </w:tr>
      <w:tr w:rsidR="00CF4E24" w:rsidRPr="00306860" w14:paraId="0505A6D1" w14:textId="77777777" w:rsidTr="005512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22"/>
        </w:trPr>
        <w:tc>
          <w:tcPr>
            <w:tcW w:w="6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0CB849" w14:textId="77777777" w:rsidR="00CF4E24" w:rsidRPr="00306860" w:rsidRDefault="00CF4E24" w:rsidP="00CF4E24">
            <w:pPr>
              <w:spacing w:before="100" w:beforeAutospacing="1"/>
              <w:jc w:val="both"/>
              <w:rPr>
                <w:sz w:val="14"/>
                <w:szCs w:val="16"/>
              </w:rPr>
            </w:pPr>
            <w:r w:rsidRPr="00306860">
              <w:rPr>
                <w:sz w:val="14"/>
                <w:szCs w:val="16"/>
              </w:rPr>
              <w:t>Hisse senedine dönüştürülebilirse, dönüştürmeye sebep olacak tetikleyici olay/olaylar</w:t>
            </w:r>
          </w:p>
        </w:tc>
        <w:tc>
          <w:tcPr>
            <w:tcW w:w="22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51069818" w14:textId="77777777" w:rsidR="00CF4E24" w:rsidRPr="00306860" w:rsidRDefault="00CF4E24" w:rsidP="00551275">
            <w:pPr>
              <w:spacing w:before="100" w:beforeAutospacing="1"/>
              <w:jc w:val="right"/>
              <w:rPr>
                <w:sz w:val="14"/>
                <w:szCs w:val="16"/>
              </w:rPr>
            </w:pPr>
            <w:r w:rsidRPr="00306860">
              <w:rPr>
                <w:sz w:val="14"/>
                <w:szCs w:val="16"/>
              </w:rPr>
              <w:t>-</w:t>
            </w:r>
          </w:p>
        </w:tc>
      </w:tr>
      <w:tr w:rsidR="00CF4E24" w:rsidRPr="00306860" w14:paraId="7F7E9E40" w14:textId="77777777" w:rsidTr="005512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9"/>
        </w:trPr>
        <w:tc>
          <w:tcPr>
            <w:tcW w:w="6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DD4816" w14:textId="77777777" w:rsidR="00CF4E24" w:rsidRPr="00306860" w:rsidRDefault="00CF4E24" w:rsidP="00CF4E24">
            <w:pPr>
              <w:spacing w:before="100" w:beforeAutospacing="1"/>
              <w:jc w:val="both"/>
              <w:rPr>
                <w:sz w:val="14"/>
                <w:szCs w:val="16"/>
              </w:rPr>
            </w:pPr>
            <w:r w:rsidRPr="00306860">
              <w:rPr>
                <w:sz w:val="14"/>
                <w:szCs w:val="16"/>
              </w:rPr>
              <w:t>Hisse senedine dönüştürülebilirse, tamamen ya da kısmen dönüştürme özelliği</w:t>
            </w:r>
          </w:p>
        </w:tc>
        <w:tc>
          <w:tcPr>
            <w:tcW w:w="22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78235B9D" w14:textId="77777777" w:rsidR="00CF4E24" w:rsidRPr="00306860" w:rsidRDefault="00CF4E24" w:rsidP="00551275">
            <w:pPr>
              <w:spacing w:before="100" w:beforeAutospacing="1"/>
              <w:jc w:val="right"/>
              <w:rPr>
                <w:sz w:val="14"/>
                <w:szCs w:val="16"/>
              </w:rPr>
            </w:pPr>
            <w:r w:rsidRPr="00306860">
              <w:rPr>
                <w:sz w:val="14"/>
                <w:szCs w:val="16"/>
              </w:rPr>
              <w:t>-</w:t>
            </w:r>
          </w:p>
        </w:tc>
      </w:tr>
      <w:tr w:rsidR="00CF4E24" w:rsidRPr="00306860" w14:paraId="26C20C24" w14:textId="77777777" w:rsidTr="005512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27"/>
        </w:trPr>
        <w:tc>
          <w:tcPr>
            <w:tcW w:w="6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8A0625" w14:textId="77777777" w:rsidR="00CF4E24" w:rsidRPr="00306860" w:rsidRDefault="00CF4E24" w:rsidP="00CF4E24">
            <w:pPr>
              <w:spacing w:before="100" w:beforeAutospacing="1"/>
              <w:jc w:val="both"/>
              <w:rPr>
                <w:sz w:val="14"/>
                <w:szCs w:val="16"/>
              </w:rPr>
            </w:pPr>
            <w:r w:rsidRPr="00306860">
              <w:rPr>
                <w:sz w:val="14"/>
                <w:szCs w:val="16"/>
              </w:rPr>
              <w:t>Hisse senedine dönüştürülebilirse, dönüştürme oranı</w:t>
            </w:r>
          </w:p>
        </w:tc>
        <w:tc>
          <w:tcPr>
            <w:tcW w:w="22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451A8DE3" w14:textId="77777777" w:rsidR="00CF4E24" w:rsidRPr="00306860" w:rsidRDefault="00CF4E24" w:rsidP="00551275">
            <w:pPr>
              <w:spacing w:before="100" w:beforeAutospacing="1"/>
              <w:jc w:val="right"/>
              <w:rPr>
                <w:sz w:val="14"/>
                <w:szCs w:val="16"/>
              </w:rPr>
            </w:pPr>
            <w:r w:rsidRPr="00306860">
              <w:rPr>
                <w:sz w:val="14"/>
                <w:szCs w:val="16"/>
              </w:rPr>
              <w:t>-</w:t>
            </w:r>
          </w:p>
        </w:tc>
      </w:tr>
      <w:tr w:rsidR="00CF4E24" w:rsidRPr="00306860" w14:paraId="2C0BF1EA" w14:textId="77777777" w:rsidTr="005512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30"/>
        </w:trPr>
        <w:tc>
          <w:tcPr>
            <w:tcW w:w="6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589046" w14:textId="77777777" w:rsidR="00CF4E24" w:rsidRPr="00306860" w:rsidRDefault="00CF4E24" w:rsidP="00CF4E24">
            <w:pPr>
              <w:spacing w:before="100" w:beforeAutospacing="1"/>
              <w:jc w:val="both"/>
              <w:rPr>
                <w:sz w:val="14"/>
                <w:szCs w:val="16"/>
              </w:rPr>
            </w:pPr>
            <w:r w:rsidRPr="00306860">
              <w:rPr>
                <w:sz w:val="14"/>
                <w:szCs w:val="16"/>
              </w:rPr>
              <w:t>Hisse senedine dönüştürülebilirse, mecburi ya da isteğe bağlı dönüştürme özelliği</w:t>
            </w:r>
          </w:p>
        </w:tc>
        <w:tc>
          <w:tcPr>
            <w:tcW w:w="22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49A3CD68" w14:textId="77777777" w:rsidR="00CF4E24" w:rsidRPr="00306860" w:rsidRDefault="00CF4E24" w:rsidP="00551275">
            <w:pPr>
              <w:spacing w:before="100" w:beforeAutospacing="1"/>
              <w:jc w:val="right"/>
              <w:rPr>
                <w:sz w:val="14"/>
                <w:szCs w:val="16"/>
              </w:rPr>
            </w:pPr>
            <w:r w:rsidRPr="00306860">
              <w:rPr>
                <w:sz w:val="14"/>
                <w:szCs w:val="16"/>
              </w:rPr>
              <w:t>-</w:t>
            </w:r>
          </w:p>
        </w:tc>
      </w:tr>
      <w:tr w:rsidR="00CF4E24" w:rsidRPr="00306860" w14:paraId="4828D7D9" w14:textId="77777777" w:rsidTr="005512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9"/>
        </w:trPr>
        <w:tc>
          <w:tcPr>
            <w:tcW w:w="6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4C5D65" w14:textId="77777777" w:rsidR="00CF4E24" w:rsidRPr="00306860" w:rsidRDefault="00CF4E24" w:rsidP="00CF4E24">
            <w:pPr>
              <w:spacing w:before="100" w:beforeAutospacing="1"/>
              <w:jc w:val="both"/>
              <w:rPr>
                <w:sz w:val="14"/>
                <w:szCs w:val="16"/>
              </w:rPr>
            </w:pPr>
            <w:r w:rsidRPr="00306860">
              <w:rPr>
                <w:sz w:val="14"/>
                <w:szCs w:val="16"/>
              </w:rPr>
              <w:t>Hisse senedine dönüştürülebilirse, dönüştürülebilir araç türleri</w:t>
            </w:r>
          </w:p>
        </w:tc>
        <w:tc>
          <w:tcPr>
            <w:tcW w:w="22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49A7DF28" w14:textId="77777777" w:rsidR="00CF4E24" w:rsidRPr="00306860" w:rsidRDefault="00CF4E24" w:rsidP="00551275">
            <w:pPr>
              <w:spacing w:before="100" w:beforeAutospacing="1"/>
              <w:jc w:val="right"/>
              <w:rPr>
                <w:sz w:val="14"/>
                <w:szCs w:val="16"/>
              </w:rPr>
            </w:pPr>
            <w:r w:rsidRPr="00306860">
              <w:rPr>
                <w:sz w:val="14"/>
                <w:szCs w:val="16"/>
              </w:rPr>
              <w:t>-</w:t>
            </w:r>
          </w:p>
        </w:tc>
      </w:tr>
      <w:tr w:rsidR="00CF4E24" w:rsidRPr="00306860" w14:paraId="52A602ED" w14:textId="77777777" w:rsidTr="005512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75"/>
        </w:trPr>
        <w:tc>
          <w:tcPr>
            <w:tcW w:w="6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ED8343" w14:textId="77777777" w:rsidR="00CF4E24" w:rsidRPr="00306860" w:rsidRDefault="00CF4E24" w:rsidP="00CF4E24">
            <w:pPr>
              <w:spacing w:before="100" w:beforeAutospacing="1"/>
              <w:jc w:val="both"/>
              <w:rPr>
                <w:sz w:val="14"/>
                <w:szCs w:val="16"/>
              </w:rPr>
            </w:pPr>
            <w:r w:rsidRPr="00306860">
              <w:rPr>
                <w:sz w:val="14"/>
                <w:szCs w:val="16"/>
              </w:rPr>
              <w:t>Hisse senedine dönüştürülebilirse, dönüştürülecek borçlanma aracının ihraççısı</w:t>
            </w:r>
          </w:p>
        </w:tc>
        <w:tc>
          <w:tcPr>
            <w:tcW w:w="22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6FD17C9A" w14:textId="77777777" w:rsidR="00CF4E24" w:rsidRPr="00306860" w:rsidRDefault="00CF4E24" w:rsidP="00551275">
            <w:pPr>
              <w:spacing w:before="100" w:beforeAutospacing="1"/>
              <w:jc w:val="right"/>
              <w:rPr>
                <w:sz w:val="14"/>
                <w:szCs w:val="16"/>
              </w:rPr>
            </w:pPr>
            <w:r w:rsidRPr="00306860">
              <w:rPr>
                <w:sz w:val="14"/>
                <w:szCs w:val="16"/>
              </w:rPr>
              <w:t>-</w:t>
            </w:r>
          </w:p>
        </w:tc>
      </w:tr>
      <w:tr w:rsidR="00551275" w:rsidRPr="00306860" w14:paraId="1B176739" w14:textId="77777777" w:rsidTr="00551275">
        <w:trPr>
          <w:trHeight w:val="284"/>
        </w:trPr>
        <w:tc>
          <w:tcPr>
            <w:tcW w:w="8933" w:type="dxa"/>
            <w:gridSpan w:val="2"/>
            <w:tcMar>
              <w:top w:w="0" w:type="dxa"/>
              <w:left w:w="108" w:type="dxa"/>
              <w:bottom w:w="0" w:type="dxa"/>
              <w:right w:w="108" w:type="dxa"/>
            </w:tcMar>
            <w:hideMark/>
          </w:tcPr>
          <w:p w14:paraId="45CB15FD" w14:textId="77777777" w:rsidR="00551275" w:rsidRPr="00306860" w:rsidRDefault="00551275" w:rsidP="00A67738">
            <w:pPr>
              <w:spacing w:before="100" w:beforeAutospacing="1"/>
              <w:ind w:firstLine="567"/>
              <w:jc w:val="center"/>
              <w:rPr>
                <w:sz w:val="14"/>
                <w:szCs w:val="16"/>
              </w:rPr>
            </w:pPr>
            <w:r w:rsidRPr="00306860">
              <w:rPr>
                <w:b/>
                <w:bCs/>
                <w:sz w:val="14"/>
                <w:szCs w:val="16"/>
              </w:rPr>
              <w:t>Değer azaltma özelliği</w:t>
            </w:r>
          </w:p>
        </w:tc>
      </w:tr>
      <w:tr w:rsidR="00551275" w:rsidRPr="00306860" w14:paraId="1B6E8A32" w14:textId="77777777" w:rsidTr="00551275">
        <w:trPr>
          <w:trHeight w:val="151"/>
        </w:trPr>
        <w:tc>
          <w:tcPr>
            <w:tcW w:w="6667" w:type="dxa"/>
            <w:tcMar>
              <w:top w:w="0" w:type="dxa"/>
              <w:left w:w="108" w:type="dxa"/>
              <w:bottom w:w="0" w:type="dxa"/>
              <w:right w:w="108" w:type="dxa"/>
            </w:tcMar>
            <w:hideMark/>
          </w:tcPr>
          <w:p w14:paraId="6BDFC727" w14:textId="77777777" w:rsidR="00551275" w:rsidRPr="00306860" w:rsidRDefault="00551275" w:rsidP="007237D6">
            <w:pPr>
              <w:spacing w:before="100" w:beforeAutospacing="1"/>
              <w:jc w:val="both"/>
              <w:rPr>
                <w:sz w:val="14"/>
                <w:szCs w:val="16"/>
              </w:rPr>
            </w:pPr>
            <w:r w:rsidRPr="00306860">
              <w:rPr>
                <w:sz w:val="14"/>
                <w:szCs w:val="16"/>
              </w:rPr>
              <w:t>Değer azaltma özelliğine sahipse, azaltıma sebep olacak tetikleyici olay/olaylar</w:t>
            </w:r>
          </w:p>
        </w:tc>
        <w:tc>
          <w:tcPr>
            <w:tcW w:w="2266" w:type="dxa"/>
            <w:tcMar>
              <w:top w:w="0" w:type="dxa"/>
              <w:left w:w="108" w:type="dxa"/>
              <w:bottom w:w="0" w:type="dxa"/>
              <w:right w:w="108" w:type="dxa"/>
            </w:tcMar>
            <w:vAlign w:val="bottom"/>
            <w:hideMark/>
          </w:tcPr>
          <w:p w14:paraId="02E80E05" w14:textId="77777777" w:rsidR="00551275" w:rsidRPr="00306860" w:rsidRDefault="00551275" w:rsidP="00551275">
            <w:pPr>
              <w:spacing w:before="100" w:beforeAutospacing="1"/>
              <w:jc w:val="right"/>
              <w:rPr>
                <w:sz w:val="14"/>
                <w:szCs w:val="16"/>
              </w:rPr>
            </w:pPr>
            <w:r w:rsidRPr="00306860">
              <w:rPr>
                <w:sz w:val="14"/>
                <w:szCs w:val="16"/>
              </w:rPr>
              <w:t>-</w:t>
            </w:r>
          </w:p>
        </w:tc>
      </w:tr>
      <w:tr w:rsidR="00551275" w:rsidRPr="00306860" w14:paraId="126FBCCC" w14:textId="77777777" w:rsidTr="00551275">
        <w:trPr>
          <w:trHeight w:val="253"/>
        </w:trPr>
        <w:tc>
          <w:tcPr>
            <w:tcW w:w="6667" w:type="dxa"/>
            <w:tcMar>
              <w:top w:w="0" w:type="dxa"/>
              <w:left w:w="108" w:type="dxa"/>
              <w:bottom w:w="0" w:type="dxa"/>
              <w:right w:w="108" w:type="dxa"/>
            </w:tcMar>
            <w:hideMark/>
          </w:tcPr>
          <w:p w14:paraId="7AB8525D" w14:textId="77777777" w:rsidR="00551275" w:rsidRPr="00306860" w:rsidRDefault="00551275" w:rsidP="007237D6">
            <w:pPr>
              <w:spacing w:before="100" w:beforeAutospacing="1"/>
              <w:jc w:val="both"/>
              <w:rPr>
                <w:sz w:val="14"/>
                <w:szCs w:val="16"/>
              </w:rPr>
            </w:pPr>
            <w:r w:rsidRPr="00306860">
              <w:rPr>
                <w:sz w:val="14"/>
                <w:szCs w:val="16"/>
              </w:rPr>
              <w:t>Değer azaltma özelliğine sahipse, tamamen ya da kısmen değer azaltımı özelliği</w:t>
            </w:r>
          </w:p>
        </w:tc>
        <w:tc>
          <w:tcPr>
            <w:tcW w:w="2266" w:type="dxa"/>
            <w:tcMar>
              <w:top w:w="0" w:type="dxa"/>
              <w:left w:w="108" w:type="dxa"/>
              <w:bottom w:w="0" w:type="dxa"/>
              <w:right w:w="108" w:type="dxa"/>
            </w:tcMar>
            <w:vAlign w:val="bottom"/>
            <w:hideMark/>
          </w:tcPr>
          <w:p w14:paraId="0C3CC574" w14:textId="77777777" w:rsidR="00551275" w:rsidRPr="00306860" w:rsidRDefault="00551275" w:rsidP="00551275">
            <w:pPr>
              <w:spacing w:before="100" w:beforeAutospacing="1"/>
              <w:jc w:val="right"/>
              <w:rPr>
                <w:sz w:val="14"/>
                <w:szCs w:val="16"/>
              </w:rPr>
            </w:pPr>
            <w:r w:rsidRPr="00306860">
              <w:rPr>
                <w:sz w:val="14"/>
                <w:szCs w:val="16"/>
              </w:rPr>
              <w:t>-</w:t>
            </w:r>
          </w:p>
        </w:tc>
      </w:tr>
      <w:tr w:rsidR="00551275" w:rsidRPr="00306860" w14:paraId="78FDA8B4" w14:textId="77777777" w:rsidTr="00551275">
        <w:trPr>
          <w:trHeight w:val="130"/>
        </w:trPr>
        <w:tc>
          <w:tcPr>
            <w:tcW w:w="6667" w:type="dxa"/>
            <w:tcMar>
              <w:top w:w="0" w:type="dxa"/>
              <w:left w:w="108" w:type="dxa"/>
              <w:bottom w:w="0" w:type="dxa"/>
              <w:right w:w="108" w:type="dxa"/>
            </w:tcMar>
            <w:hideMark/>
          </w:tcPr>
          <w:p w14:paraId="63AAA6CA" w14:textId="77777777" w:rsidR="00551275" w:rsidRPr="00306860" w:rsidRDefault="00551275" w:rsidP="007237D6">
            <w:pPr>
              <w:spacing w:before="100" w:beforeAutospacing="1"/>
              <w:jc w:val="both"/>
              <w:rPr>
                <w:sz w:val="14"/>
                <w:szCs w:val="16"/>
              </w:rPr>
            </w:pPr>
            <w:r w:rsidRPr="00306860">
              <w:rPr>
                <w:sz w:val="14"/>
                <w:szCs w:val="16"/>
              </w:rPr>
              <w:t>Değer azaltma özelliğine sahipse, sürekli ya da geçici olma özelliği</w:t>
            </w:r>
          </w:p>
        </w:tc>
        <w:tc>
          <w:tcPr>
            <w:tcW w:w="2266" w:type="dxa"/>
            <w:tcMar>
              <w:top w:w="0" w:type="dxa"/>
              <w:left w:w="108" w:type="dxa"/>
              <w:bottom w:w="0" w:type="dxa"/>
              <w:right w:w="108" w:type="dxa"/>
            </w:tcMar>
            <w:vAlign w:val="bottom"/>
            <w:hideMark/>
          </w:tcPr>
          <w:p w14:paraId="24CD7491" w14:textId="77777777" w:rsidR="00551275" w:rsidRPr="00306860" w:rsidRDefault="00551275" w:rsidP="00551275">
            <w:pPr>
              <w:spacing w:before="100" w:beforeAutospacing="1"/>
              <w:jc w:val="right"/>
              <w:rPr>
                <w:sz w:val="14"/>
                <w:szCs w:val="16"/>
              </w:rPr>
            </w:pPr>
            <w:r w:rsidRPr="00306860">
              <w:rPr>
                <w:sz w:val="14"/>
                <w:szCs w:val="16"/>
              </w:rPr>
              <w:t>-</w:t>
            </w:r>
          </w:p>
        </w:tc>
      </w:tr>
      <w:tr w:rsidR="00551275" w:rsidRPr="00306860" w14:paraId="7831BB43" w14:textId="77777777" w:rsidTr="00551275">
        <w:trPr>
          <w:trHeight w:val="217"/>
        </w:trPr>
        <w:tc>
          <w:tcPr>
            <w:tcW w:w="6667" w:type="dxa"/>
            <w:tcMar>
              <w:top w:w="0" w:type="dxa"/>
              <w:left w:w="108" w:type="dxa"/>
              <w:bottom w:w="0" w:type="dxa"/>
              <w:right w:w="108" w:type="dxa"/>
            </w:tcMar>
            <w:hideMark/>
          </w:tcPr>
          <w:p w14:paraId="363DECEA" w14:textId="77777777" w:rsidR="00551275" w:rsidRPr="00306860" w:rsidRDefault="00551275" w:rsidP="007237D6">
            <w:pPr>
              <w:spacing w:before="100" w:beforeAutospacing="1"/>
              <w:jc w:val="both"/>
              <w:rPr>
                <w:sz w:val="14"/>
                <w:szCs w:val="16"/>
              </w:rPr>
            </w:pPr>
            <w:r w:rsidRPr="00306860">
              <w:rPr>
                <w:sz w:val="14"/>
                <w:szCs w:val="16"/>
              </w:rPr>
              <w:t>Değeri geçici olarak azaltılabiliyorsa, değer artırım mekanizması</w:t>
            </w:r>
          </w:p>
        </w:tc>
        <w:tc>
          <w:tcPr>
            <w:tcW w:w="2266" w:type="dxa"/>
            <w:tcMar>
              <w:top w:w="0" w:type="dxa"/>
              <w:left w:w="108" w:type="dxa"/>
              <w:bottom w:w="0" w:type="dxa"/>
              <w:right w:w="108" w:type="dxa"/>
            </w:tcMar>
            <w:vAlign w:val="bottom"/>
            <w:hideMark/>
          </w:tcPr>
          <w:p w14:paraId="00B699AA" w14:textId="77777777" w:rsidR="00551275" w:rsidRPr="00306860" w:rsidRDefault="00551275" w:rsidP="00551275">
            <w:pPr>
              <w:tabs>
                <w:tab w:val="left" w:pos="892"/>
              </w:tabs>
              <w:spacing w:before="100" w:beforeAutospacing="1"/>
              <w:jc w:val="right"/>
              <w:rPr>
                <w:sz w:val="14"/>
                <w:szCs w:val="16"/>
              </w:rPr>
            </w:pPr>
            <w:r w:rsidRPr="00306860">
              <w:rPr>
                <w:sz w:val="14"/>
                <w:szCs w:val="16"/>
              </w:rPr>
              <w:t>-</w:t>
            </w:r>
          </w:p>
        </w:tc>
      </w:tr>
      <w:tr w:rsidR="00551275" w:rsidRPr="00306860" w14:paraId="455D4FDF" w14:textId="77777777" w:rsidTr="00551275">
        <w:trPr>
          <w:trHeight w:val="284"/>
        </w:trPr>
        <w:tc>
          <w:tcPr>
            <w:tcW w:w="6667" w:type="dxa"/>
            <w:tcMar>
              <w:top w:w="0" w:type="dxa"/>
              <w:left w:w="108" w:type="dxa"/>
              <w:bottom w:w="0" w:type="dxa"/>
              <w:right w:w="108" w:type="dxa"/>
            </w:tcMar>
            <w:hideMark/>
          </w:tcPr>
          <w:p w14:paraId="26E9F580" w14:textId="77777777" w:rsidR="00551275" w:rsidRPr="00306860" w:rsidRDefault="00551275" w:rsidP="007237D6">
            <w:pPr>
              <w:spacing w:before="100" w:beforeAutospacing="1"/>
              <w:jc w:val="both"/>
              <w:rPr>
                <w:sz w:val="14"/>
                <w:szCs w:val="16"/>
              </w:rPr>
            </w:pPr>
            <w:r w:rsidRPr="00306860">
              <w:rPr>
                <w:sz w:val="14"/>
                <w:szCs w:val="16"/>
              </w:rPr>
              <w:t xml:space="preserve">Tasfiye halinde alacak hakkı açısından hangi sırada olduğu (Bu aracın hemen üstünde yer alan araç) </w:t>
            </w:r>
          </w:p>
        </w:tc>
        <w:tc>
          <w:tcPr>
            <w:tcW w:w="2266" w:type="dxa"/>
            <w:tcMar>
              <w:top w:w="0" w:type="dxa"/>
              <w:left w:w="108" w:type="dxa"/>
              <w:bottom w:w="0" w:type="dxa"/>
              <w:right w:w="108" w:type="dxa"/>
            </w:tcMar>
            <w:vAlign w:val="bottom"/>
            <w:hideMark/>
          </w:tcPr>
          <w:p w14:paraId="787BEDC3" w14:textId="77777777" w:rsidR="00551275" w:rsidRPr="00306860" w:rsidRDefault="00551275" w:rsidP="009C5BAC">
            <w:pPr>
              <w:spacing w:before="100" w:beforeAutospacing="1"/>
              <w:rPr>
                <w:sz w:val="14"/>
                <w:szCs w:val="16"/>
              </w:rPr>
            </w:pPr>
            <w:r w:rsidRPr="00306860">
              <w:rPr>
                <w:sz w:val="14"/>
                <w:szCs w:val="16"/>
              </w:rPr>
              <w:t>Sahibine alacak hakkını ilave ana sermaye hesaplamasına dahil edilecek borçlanma araçlarından önce, mevduat sahipleri ve diğer tüm alacaklılardan sonra  vermektedir.</w:t>
            </w:r>
          </w:p>
        </w:tc>
      </w:tr>
      <w:tr w:rsidR="00551275" w:rsidRPr="00306860" w14:paraId="39112BB8" w14:textId="77777777" w:rsidTr="00551275">
        <w:trPr>
          <w:trHeight w:val="284"/>
        </w:trPr>
        <w:tc>
          <w:tcPr>
            <w:tcW w:w="6667" w:type="dxa"/>
            <w:tcMar>
              <w:top w:w="0" w:type="dxa"/>
              <w:left w:w="108" w:type="dxa"/>
              <w:bottom w:w="0" w:type="dxa"/>
              <w:right w:w="108" w:type="dxa"/>
            </w:tcMar>
            <w:hideMark/>
          </w:tcPr>
          <w:p w14:paraId="27CDE592" w14:textId="77777777" w:rsidR="00551275" w:rsidRPr="00306860" w:rsidRDefault="00551275" w:rsidP="007237D6">
            <w:pPr>
              <w:spacing w:before="100" w:beforeAutospacing="1"/>
              <w:jc w:val="both"/>
              <w:rPr>
                <w:sz w:val="14"/>
                <w:szCs w:val="16"/>
              </w:rPr>
            </w:pPr>
            <w:r w:rsidRPr="00306860">
              <w:rPr>
                <w:sz w:val="14"/>
                <w:szCs w:val="16"/>
              </w:rPr>
              <w:t>Bankaların Özkaynaklarına İlişkin Yönetmeliğin 7 nci ve 8 inci maddelerinde yer alan şartlardan haiz olunmayan olup olmadığı</w:t>
            </w:r>
          </w:p>
        </w:tc>
        <w:tc>
          <w:tcPr>
            <w:tcW w:w="2266" w:type="dxa"/>
            <w:tcMar>
              <w:top w:w="0" w:type="dxa"/>
              <w:left w:w="108" w:type="dxa"/>
              <w:bottom w:w="0" w:type="dxa"/>
              <w:right w:w="108" w:type="dxa"/>
            </w:tcMar>
            <w:vAlign w:val="bottom"/>
            <w:hideMark/>
          </w:tcPr>
          <w:p w14:paraId="20ECD76D" w14:textId="77777777" w:rsidR="00551275" w:rsidRPr="00306860" w:rsidRDefault="00551275" w:rsidP="009C5BAC">
            <w:pPr>
              <w:spacing w:before="100" w:beforeAutospacing="1"/>
              <w:rPr>
                <w:sz w:val="14"/>
                <w:szCs w:val="16"/>
              </w:rPr>
            </w:pPr>
            <w:r w:rsidRPr="00306860">
              <w:rPr>
                <w:sz w:val="14"/>
                <w:szCs w:val="16"/>
              </w:rPr>
              <w:t>8 inci madde de yer alan şartlara haizdir.</w:t>
            </w:r>
          </w:p>
        </w:tc>
      </w:tr>
      <w:tr w:rsidR="00551275" w:rsidRPr="00551275" w14:paraId="47C2BCA7" w14:textId="77777777" w:rsidTr="00551275">
        <w:trPr>
          <w:trHeight w:val="284"/>
        </w:trPr>
        <w:tc>
          <w:tcPr>
            <w:tcW w:w="6667" w:type="dxa"/>
            <w:tcMar>
              <w:top w:w="0" w:type="dxa"/>
              <w:left w:w="108" w:type="dxa"/>
              <w:bottom w:w="0" w:type="dxa"/>
              <w:right w:w="108" w:type="dxa"/>
            </w:tcMar>
            <w:hideMark/>
          </w:tcPr>
          <w:p w14:paraId="62C6F162" w14:textId="77777777" w:rsidR="00551275" w:rsidRPr="00306860" w:rsidRDefault="00551275" w:rsidP="007237D6">
            <w:pPr>
              <w:spacing w:before="100" w:beforeAutospacing="1"/>
              <w:jc w:val="both"/>
              <w:rPr>
                <w:sz w:val="14"/>
                <w:szCs w:val="16"/>
              </w:rPr>
            </w:pPr>
            <w:r w:rsidRPr="00306860">
              <w:rPr>
                <w:sz w:val="14"/>
                <w:szCs w:val="16"/>
              </w:rPr>
              <w:t>Bankaların Özkaynaklarına İlişkin Yönetmeliğin 7 nci ve 8 inci maddelerinde yer alan şartlardan hangilerini haiz olunmadığı</w:t>
            </w:r>
          </w:p>
        </w:tc>
        <w:tc>
          <w:tcPr>
            <w:tcW w:w="2266" w:type="dxa"/>
            <w:tcMar>
              <w:top w:w="0" w:type="dxa"/>
              <w:left w:w="108" w:type="dxa"/>
              <w:bottom w:w="0" w:type="dxa"/>
              <w:right w:w="108" w:type="dxa"/>
            </w:tcMar>
            <w:vAlign w:val="bottom"/>
            <w:hideMark/>
          </w:tcPr>
          <w:p w14:paraId="052717A5" w14:textId="77777777" w:rsidR="00551275" w:rsidRPr="00551275" w:rsidRDefault="00551275" w:rsidP="00551275">
            <w:pPr>
              <w:spacing w:before="100" w:beforeAutospacing="1"/>
              <w:jc w:val="right"/>
              <w:rPr>
                <w:sz w:val="14"/>
                <w:szCs w:val="16"/>
              </w:rPr>
            </w:pPr>
            <w:r w:rsidRPr="00306860">
              <w:rPr>
                <w:sz w:val="14"/>
                <w:szCs w:val="16"/>
              </w:rPr>
              <w:t>-</w:t>
            </w:r>
          </w:p>
        </w:tc>
      </w:tr>
    </w:tbl>
    <w:p w14:paraId="0FDD421C" w14:textId="77777777" w:rsidR="009E329F" w:rsidRDefault="009E329F" w:rsidP="009E329F">
      <w:pPr>
        <w:spacing w:before="60"/>
        <w:jc w:val="both"/>
        <w:rPr>
          <w:sz w:val="15"/>
          <w:szCs w:val="15"/>
        </w:rPr>
      </w:pPr>
      <w:r w:rsidRPr="00CF4E24">
        <w:rPr>
          <w:rFonts w:eastAsia="Arial Unicode MS"/>
          <w:bCs/>
        </w:rPr>
        <w:t xml:space="preserve">            </w:t>
      </w:r>
      <w:r w:rsidRPr="00CF4E24">
        <w:rPr>
          <w:sz w:val="15"/>
          <w:szCs w:val="15"/>
        </w:rPr>
        <w:t xml:space="preserve">     </w:t>
      </w:r>
      <w:r w:rsidRPr="009E329F">
        <w:rPr>
          <w:sz w:val="15"/>
          <w:szCs w:val="15"/>
          <w:vertAlign w:val="superscript"/>
        </w:rPr>
        <w:t xml:space="preserve"> (*)</w:t>
      </w:r>
      <w:r>
        <w:rPr>
          <w:sz w:val="15"/>
          <w:szCs w:val="15"/>
        </w:rPr>
        <w:t xml:space="preserve"> </w:t>
      </w:r>
      <w:r w:rsidRPr="00CF4E24">
        <w:rPr>
          <w:sz w:val="15"/>
          <w:szCs w:val="15"/>
        </w:rPr>
        <w:t>Katılım bankaları için kâr payı  </w:t>
      </w:r>
    </w:p>
    <w:p w14:paraId="7960F70C" w14:textId="77777777" w:rsidR="00A8660F" w:rsidRPr="001F0C70" w:rsidRDefault="00A8660F" w:rsidP="00551275">
      <w:pPr>
        <w:pStyle w:val="NormalGirinti"/>
        <w:pageBreakBefore/>
        <w:tabs>
          <w:tab w:val="left" w:pos="540"/>
          <w:tab w:val="left" w:pos="1620"/>
        </w:tabs>
        <w:ind w:left="0"/>
        <w:jc w:val="both"/>
        <w:rPr>
          <w:b/>
          <w:lang w:val="tr-TR"/>
        </w:rPr>
      </w:pPr>
      <w:r w:rsidRPr="001F0C70">
        <w:rPr>
          <w:b/>
        </w:rPr>
        <w:lastRenderedPageBreak/>
        <w:t>MALİ BÜNYEYE VE RİSK YÖNETİMİNE İLİŞKİN BİLGİLER (Devamı)</w:t>
      </w:r>
    </w:p>
    <w:p w14:paraId="17F28DDC" w14:textId="77777777" w:rsidR="00A8660F" w:rsidRPr="001F0C70" w:rsidRDefault="00A8660F" w:rsidP="00A8660F">
      <w:pPr>
        <w:pStyle w:val="NormalGirinti"/>
        <w:tabs>
          <w:tab w:val="left" w:pos="540"/>
          <w:tab w:val="left" w:pos="1620"/>
        </w:tabs>
        <w:ind w:left="0"/>
        <w:jc w:val="both"/>
        <w:rPr>
          <w:b/>
          <w:lang w:val="tr-TR"/>
        </w:rPr>
      </w:pPr>
    </w:p>
    <w:p w14:paraId="4F38E632" w14:textId="77777777" w:rsidR="00A8660F" w:rsidRPr="001F0C70" w:rsidRDefault="00A8660F" w:rsidP="00A8660F">
      <w:pPr>
        <w:pStyle w:val="NormalGirinti"/>
        <w:ind w:left="851" w:hanging="851"/>
        <w:jc w:val="both"/>
        <w:rPr>
          <w:b/>
          <w:lang w:val="tr-TR"/>
        </w:rPr>
      </w:pPr>
      <w:r w:rsidRPr="001F0C70">
        <w:rPr>
          <w:b/>
          <w:lang w:val="tr-TR"/>
        </w:rPr>
        <w:t>I.</w:t>
      </w:r>
      <w:r w:rsidRPr="001F0C70">
        <w:rPr>
          <w:b/>
          <w:lang w:val="tr-TR"/>
        </w:rPr>
        <w:tab/>
        <w:t>ÖZKAYNAKLARA İLİŞKİN AÇIKLAMALAR (Devamı)</w:t>
      </w:r>
    </w:p>
    <w:p w14:paraId="54E3EB9F" w14:textId="77777777" w:rsidR="00A8660F" w:rsidRPr="001F0C70" w:rsidRDefault="00A8660F" w:rsidP="00A8660F">
      <w:pPr>
        <w:spacing w:line="226" w:lineRule="auto"/>
        <w:jc w:val="both"/>
        <w:rPr>
          <w:rFonts w:eastAsia="Arial Unicode MS"/>
          <w:bCs/>
        </w:rPr>
      </w:pPr>
    </w:p>
    <w:p w14:paraId="46D31C56" w14:textId="77777777" w:rsidR="00A8660F" w:rsidRDefault="00A8660F" w:rsidP="00A8660F">
      <w:pPr>
        <w:pStyle w:val="NormalGirinti"/>
        <w:spacing w:line="226" w:lineRule="auto"/>
        <w:ind w:left="851"/>
        <w:jc w:val="both"/>
        <w:rPr>
          <w:b/>
          <w:lang w:val="tr-TR"/>
        </w:rPr>
      </w:pPr>
      <w:r w:rsidRPr="001F0C70">
        <w:rPr>
          <w:b/>
          <w:bCs/>
        </w:rPr>
        <w:t>Özkaynak hesaplamasına dahil edilecek borçlanma araçlarına ilişkin bilgiler</w:t>
      </w:r>
      <w:r>
        <w:rPr>
          <w:b/>
          <w:bCs/>
        </w:rPr>
        <w:t xml:space="preserve"> </w:t>
      </w:r>
      <w:r w:rsidRPr="001F0C70">
        <w:rPr>
          <w:b/>
          <w:lang w:val="tr-TR"/>
        </w:rPr>
        <w:t>(Devamı)</w:t>
      </w:r>
    </w:p>
    <w:p w14:paraId="2BF2E676" w14:textId="77777777" w:rsidR="006C4B9E" w:rsidRDefault="006C4B9E" w:rsidP="001F0C70">
      <w:pPr>
        <w:pStyle w:val="NormalGirinti"/>
        <w:spacing w:line="226" w:lineRule="auto"/>
        <w:ind w:left="851"/>
        <w:jc w:val="both"/>
        <w:rPr>
          <w:b/>
          <w:bCs/>
        </w:rPr>
      </w:pPr>
    </w:p>
    <w:tbl>
      <w:tblPr>
        <w:tblW w:w="9360" w:type="dxa"/>
        <w:tblInd w:w="8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234"/>
        <w:gridCol w:w="2126"/>
      </w:tblGrid>
      <w:tr w:rsidR="00020BCD" w:rsidRPr="00306860" w14:paraId="1CE439EA" w14:textId="77777777" w:rsidTr="00020BCD">
        <w:trPr>
          <w:trHeight w:val="117"/>
        </w:trPr>
        <w:tc>
          <w:tcPr>
            <w:tcW w:w="7234" w:type="dxa"/>
            <w:tcMar>
              <w:top w:w="0" w:type="dxa"/>
              <w:left w:w="108" w:type="dxa"/>
              <w:bottom w:w="0" w:type="dxa"/>
              <w:right w:w="108" w:type="dxa"/>
            </w:tcMar>
            <w:hideMark/>
          </w:tcPr>
          <w:p w14:paraId="208000D4" w14:textId="77777777" w:rsidR="00020BCD" w:rsidRPr="00306860" w:rsidRDefault="00020BCD" w:rsidP="00D64EEB">
            <w:pPr>
              <w:spacing w:before="100" w:beforeAutospacing="1"/>
              <w:jc w:val="both"/>
              <w:rPr>
                <w:sz w:val="14"/>
                <w:szCs w:val="16"/>
              </w:rPr>
            </w:pPr>
            <w:r w:rsidRPr="00306860">
              <w:rPr>
                <w:sz w:val="14"/>
                <w:szCs w:val="16"/>
              </w:rPr>
              <w:t>İhraçcı</w:t>
            </w:r>
          </w:p>
        </w:tc>
        <w:tc>
          <w:tcPr>
            <w:tcW w:w="2126" w:type="dxa"/>
            <w:tcMar>
              <w:top w:w="0" w:type="dxa"/>
              <w:left w:w="108" w:type="dxa"/>
              <w:bottom w:w="0" w:type="dxa"/>
              <w:right w:w="108" w:type="dxa"/>
            </w:tcMar>
            <w:hideMark/>
          </w:tcPr>
          <w:p w14:paraId="69AC9530" w14:textId="7F0ACFA4" w:rsidR="00020BCD" w:rsidRPr="00306860" w:rsidRDefault="004C2FC7" w:rsidP="00D64EEB">
            <w:pPr>
              <w:spacing w:before="100" w:beforeAutospacing="1"/>
              <w:rPr>
                <w:sz w:val="14"/>
                <w:szCs w:val="16"/>
              </w:rPr>
            </w:pPr>
            <w:r w:rsidRPr="00306860">
              <w:rPr>
                <w:sz w:val="14"/>
                <w:szCs w:val="16"/>
              </w:rPr>
              <w:t>Ziraat Katılım Bankası A.Ş.</w:t>
            </w:r>
          </w:p>
        </w:tc>
      </w:tr>
      <w:tr w:rsidR="00020BCD" w:rsidRPr="00306860" w14:paraId="53FF95F7" w14:textId="77777777" w:rsidTr="00020BCD">
        <w:trPr>
          <w:trHeight w:val="205"/>
        </w:trPr>
        <w:tc>
          <w:tcPr>
            <w:tcW w:w="7234" w:type="dxa"/>
            <w:tcMar>
              <w:top w:w="0" w:type="dxa"/>
              <w:left w:w="108" w:type="dxa"/>
              <w:bottom w:w="0" w:type="dxa"/>
              <w:right w:w="108" w:type="dxa"/>
            </w:tcMar>
            <w:hideMark/>
          </w:tcPr>
          <w:p w14:paraId="7A8E99ED" w14:textId="77777777" w:rsidR="00020BCD" w:rsidRPr="00306860" w:rsidRDefault="00020BCD" w:rsidP="00D64EEB">
            <w:pPr>
              <w:spacing w:before="100" w:beforeAutospacing="1"/>
              <w:jc w:val="both"/>
              <w:rPr>
                <w:sz w:val="14"/>
                <w:szCs w:val="16"/>
              </w:rPr>
            </w:pPr>
            <w:r w:rsidRPr="00306860">
              <w:rPr>
                <w:sz w:val="14"/>
                <w:szCs w:val="16"/>
              </w:rPr>
              <w:t xml:space="preserve">Aracın kodu (CUSIP, ISIN vb.)  </w:t>
            </w:r>
          </w:p>
        </w:tc>
        <w:tc>
          <w:tcPr>
            <w:tcW w:w="2126" w:type="dxa"/>
            <w:tcMar>
              <w:top w:w="0" w:type="dxa"/>
              <w:left w:w="108" w:type="dxa"/>
              <w:bottom w:w="0" w:type="dxa"/>
              <w:right w:w="108" w:type="dxa"/>
            </w:tcMar>
            <w:hideMark/>
          </w:tcPr>
          <w:p w14:paraId="4BB403B8" w14:textId="77777777" w:rsidR="00020BCD" w:rsidRPr="00306860" w:rsidRDefault="00020BCD" w:rsidP="00D64EEB">
            <w:pPr>
              <w:spacing w:before="100" w:beforeAutospacing="1"/>
              <w:rPr>
                <w:sz w:val="14"/>
                <w:szCs w:val="16"/>
              </w:rPr>
            </w:pPr>
            <w:r w:rsidRPr="00306860">
              <w:rPr>
                <w:sz w:val="14"/>
                <w:szCs w:val="16"/>
              </w:rPr>
              <w:t>-</w:t>
            </w:r>
          </w:p>
        </w:tc>
      </w:tr>
      <w:tr w:rsidR="00020BCD" w:rsidRPr="00306860" w14:paraId="7B04F77D" w14:textId="77777777" w:rsidTr="00020BCD">
        <w:trPr>
          <w:trHeight w:val="265"/>
        </w:trPr>
        <w:tc>
          <w:tcPr>
            <w:tcW w:w="7234" w:type="dxa"/>
            <w:tcMar>
              <w:top w:w="0" w:type="dxa"/>
              <w:left w:w="108" w:type="dxa"/>
              <w:bottom w:w="0" w:type="dxa"/>
              <w:right w:w="108" w:type="dxa"/>
            </w:tcMar>
            <w:hideMark/>
          </w:tcPr>
          <w:p w14:paraId="0F2902B2" w14:textId="77777777" w:rsidR="00020BCD" w:rsidRPr="00306860" w:rsidRDefault="00020BCD" w:rsidP="00D64EEB">
            <w:pPr>
              <w:spacing w:before="100" w:beforeAutospacing="1"/>
              <w:jc w:val="both"/>
              <w:rPr>
                <w:sz w:val="14"/>
                <w:szCs w:val="16"/>
              </w:rPr>
            </w:pPr>
            <w:r w:rsidRPr="00306860">
              <w:rPr>
                <w:sz w:val="14"/>
                <w:szCs w:val="16"/>
              </w:rPr>
              <w:t>Aracın tabi olduğu mevzuat</w:t>
            </w:r>
          </w:p>
        </w:tc>
        <w:tc>
          <w:tcPr>
            <w:tcW w:w="2126" w:type="dxa"/>
            <w:tcMar>
              <w:top w:w="0" w:type="dxa"/>
              <w:left w:w="108" w:type="dxa"/>
              <w:bottom w:w="0" w:type="dxa"/>
              <w:right w:w="108" w:type="dxa"/>
            </w:tcMar>
            <w:hideMark/>
          </w:tcPr>
          <w:p w14:paraId="33591199" w14:textId="77777777" w:rsidR="00020BCD" w:rsidRPr="00306860" w:rsidRDefault="00020BCD" w:rsidP="00D64EEB">
            <w:pPr>
              <w:spacing w:before="100" w:beforeAutospacing="1"/>
              <w:rPr>
                <w:sz w:val="14"/>
                <w:szCs w:val="16"/>
              </w:rPr>
            </w:pPr>
            <w:r w:rsidRPr="00306860">
              <w:rPr>
                <w:sz w:val="14"/>
                <w:szCs w:val="16"/>
              </w:rPr>
              <w:t>5 Eylül 2013 tarihinde resmi gazetede yayınlanan Bankaların Özkaynaklarına İlişkin Yönetmelik</w:t>
            </w:r>
          </w:p>
        </w:tc>
      </w:tr>
      <w:tr w:rsidR="00020BCD" w:rsidRPr="00306860" w14:paraId="37072744" w14:textId="77777777" w:rsidTr="00020BCD">
        <w:trPr>
          <w:trHeight w:val="265"/>
        </w:trPr>
        <w:tc>
          <w:tcPr>
            <w:tcW w:w="9360" w:type="dxa"/>
            <w:gridSpan w:val="2"/>
            <w:tcMar>
              <w:top w:w="0" w:type="dxa"/>
              <w:left w:w="108" w:type="dxa"/>
              <w:bottom w:w="0" w:type="dxa"/>
              <w:right w:w="108" w:type="dxa"/>
            </w:tcMar>
            <w:hideMark/>
          </w:tcPr>
          <w:p w14:paraId="08977F9C" w14:textId="77777777" w:rsidR="00020BCD" w:rsidRPr="00306860" w:rsidRDefault="00020BCD" w:rsidP="00D64EEB">
            <w:pPr>
              <w:spacing w:before="100" w:beforeAutospacing="1"/>
              <w:ind w:firstLine="567"/>
              <w:rPr>
                <w:sz w:val="14"/>
                <w:szCs w:val="16"/>
              </w:rPr>
            </w:pPr>
            <w:r w:rsidRPr="00306860">
              <w:rPr>
                <w:b/>
                <w:bCs/>
                <w:sz w:val="14"/>
                <w:szCs w:val="16"/>
              </w:rPr>
              <w:t xml:space="preserve">                                         Özkaynak Hesaplamasında Dikkate Alınma Durumu</w:t>
            </w:r>
          </w:p>
        </w:tc>
      </w:tr>
      <w:tr w:rsidR="00020BCD" w:rsidRPr="00306860" w14:paraId="0D86945C" w14:textId="77777777" w:rsidTr="00020BCD">
        <w:trPr>
          <w:trHeight w:val="196"/>
        </w:trPr>
        <w:tc>
          <w:tcPr>
            <w:tcW w:w="7234" w:type="dxa"/>
            <w:tcMar>
              <w:top w:w="0" w:type="dxa"/>
              <w:left w:w="108" w:type="dxa"/>
              <w:bottom w:w="0" w:type="dxa"/>
              <w:right w:w="108" w:type="dxa"/>
            </w:tcMar>
            <w:hideMark/>
          </w:tcPr>
          <w:p w14:paraId="287A19E5" w14:textId="77777777" w:rsidR="00020BCD" w:rsidRPr="00306860" w:rsidRDefault="00020BCD" w:rsidP="00D64EEB">
            <w:pPr>
              <w:spacing w:before="100" w:beforeAutospacing="1"/>
              <w:jc w:val="both"/>
              <w:rPr>
                <w:sz w:val="14"/>
                <w:szCs w:val="16"/>
              </w:rPr>
            </w:pPr>
            <w:r w:rsidRPr="00306860">
              <w:rPr>
                <w:sz w:val="14"/>
                <w:szCs w:val="16"/>
              </w:rPr>
              <w:t xml:space="preserve">1/1/2015’den itibaren %10 oranında azaltılarak dikkate alınma uygulamasına tabi olma durumu </w:t>
            </w:r>
          </w:p>
        </w:tc>
        <w:tc>
          <w:tcPr>
            <w:tcW w:w="2126" w:type="dxa"/>
            <w:tcMar>
              <w:top w:w="0" w:type="dxa"/>
              <w:left w:w="108" w:type="dxa"/>
              <w:bottom w:w="0" w:type="dxa"/>
              <w:right w:w="108" w:type="dxa"/>
            </w:tcMar>
            <w:hideMark/>
          </w:tcPr>
          <w:p w14:paraId="6F4036E3" w14:textId="77777777" w:rsidR="00020BCD" w:rsidRPr="00306860" w:rsidRDefault="00020BCD" w:rsidP="00D64EEB">
            <w:pPr>
              <w:spacing w:before="100" w:beforeAutospacing="1"/>
              <w:jc w:val="both"/>
              <w:rPr>
                <w:sz w:val="14"/>
                <w:szCs w:val="16"/>
              </w:rPr>
            </w:pPr>
            <w:r w:rsidRPr="00306860">
              <w:rPr>
                <w:sz w:val="14"/>
                <w:szCs w:val="16"/>
              </w:rPr>
              <w:t>Hayır </w:t>
            </w:r>
          </w:p>
        </w:tc>
      </w:tr>
      <w:tr w:rsidR="00020BCD" w:rsidRPr="00306860" w14:paraId="69E52A5C" w14:textId="77777777" w:rsidTr="00020BCD">
        <w:trPr>
          <w:trHeight w:val="265"/>
        </w:trPr>
        <w:tc>
          <w:tcPr>
            <w:tcW w:w="7234" w:type="dxa"/>
            <w:tcMar>
              <w:top w:w="0" w:type="dxa"/>
              <w:left w:w="108" w:type="dxa"/>
              <w:bottom w:w="0" w:type="dxa"/>
              <w:right w:w="108" w:type="dxa"/>
            </w:tcMar>
            <w:hideMark/>
          </w:tcPr>
          <w:p w14:paraId="7EF6447E" w14:textId="77777777" w:rsidR="00020BCD" w:rsidRPr="00306860" w:rsidRDefault="00020BCD" w:rsidP="00E030A0">
            <w:pPr>
              <w:spacing w:before="100" w:beforeAutospacing="1"/>
              <w:rPr>
                <w:sz w:val="14"/>
                <w:szCs w:val="16"/>
              </w:rPr>
            </w:pPr>
            <w:r w:rsidRPr="00306860">
              <w:rPr>
                <w:sz w:val="14"/>
                <w:szCs w:val="16"/>
              </w:rPr>
              <w:t>Konsolide veya konsolide olmayan bazda veya hem konsolide hem konsolide olmayan bazda geçerlilik durumu</w:t>
            </w:r>
          </w:p>
        </w:tc>
        <w:tc>
          <w:tcPr>
            <w:tcW w:w="2126" w:type="dxa"/>
            <w:tcMar>
              <w:top w:w="0" w:type="dxa"/>
              <w:left w:w="108" w:type="dxa"/>
              <w:bottom w:w="0" w:type="dxa"/>
              <w:right w:w="108" w:type="dxa"/>
            </w:tcMar>
            <w:vAlign w:val="center"/>
            <w:hideMark/>
          </w:tcPr>
          <w:p w14:paraId="48AE8305" w14:textId="77777777" w:rsidR="00020BCD" w:rsidRPr="00306860" w:rsidRDefault="00020BCD" w:rsidP="00D64EEB">
            <w:pPr>
              <w:spacing w:after="100" w:afterAutospacing="1" w:line="0" w:lineRule="atLeast"/>
              <w:rPr>
                <w:sz w:val="14"/>
                <w:szCs w:val="16"/>
              </w:rPr>
            </w:pPr>
            <w:r w:rsidRPr="00306860">
              <w:rPr>
                <w:sz w:val="14"/>
                <w:szCs w:val="16"/>
              </w:rPr>
              <w:t>Konsolide Olmayan/ Konsolide  </w:t>
            </w:r>
          </w:p>
        </w:tc>
      </w:tr>
      <w:tr w:rsidR="00020BCD" w:rsidRPr="00306860" w14:paraId="5B181DD9" w14:textId="77777777" w:rsidTr="00020BCD">
        <w:trPr>
          <w:trHeight w:val="265"/>
        </w:trPr>
        <w:tc>
          <w:tcPr>
            <w:tcW w:w="7234" w:type="dxa"/>
            <w:tcMar>
              <w:top w:w="0" w:type="dxa"/>
              <w:left w:w="108" w:type="dxa"/>
              <w:bottom w:w="0" w:type="dxa"/>
              <w:right w:w="108" w:type="dxa"/>
            </w:tcMar>
            <w:hideMark/>
          </w:tcPr>
          <w:p w14:paraId="1796F992" w14:textId="77777777" w:rsidR="00020BCD" w:rsidRPr="00306860" w:rsidRDefault="00020BCD" w:rsidP="00D64EEB">
            <w:pPr>
              <w:spacing w:before="100" w:beforeAutospacing="1"/>
              <w:jc w:val="both"/>
              <w:rPr>
                <w:sz w:val="14"/>
                <w:szCs w:val="16"/>
              </w:rPr>
            </w:pPr>
            <w:r w:rsidRPr="00306860">
              <w:rPr>
                <w:sz w:val="14"/>
                <w:szCs w:val="16"/>
              </w:rPr>
              <w:t xml:space="preserve"> Aracın türü </w:t>
            </w:r>
          </w:p>
        </w:tc>
        <w:tc>
          <w:tcPr>
            <w:tcW w:w="2126" w:type="dxa"/>
            <w:tcMar>
              <w:top w:w="0" w:type="dxa"/>
              <w:left w:w="108" w:type="dxa"/>
              <w:bottom w:w="0" w:type="dxa"/>
              <w:right w:w="108" w:type="dxa"/>
            </w:tcMar>
            <w:hideMark/>
          </w:tcPr>
          <w:p w14:paraId="15F109F8" w14:textId="77777777" w:rsidR="00020BCD" w:rsidRPr="00306860" w:rsidRDefault="00020BCD" w:rsidP="00D64EEB">
            <w:pPr>
              <w:spacing w:before="100" w:beforeAutospacing="1"/>
              <w:rPr>
                <w:sz w:val="14"/>
                <w:szCs w:val="16"/>
              </w:rPr>
            </w:pPr>
            <w:r w:rsidRPr="00306860">
              <w:rPr>
                <w:sz w:val="14"/>
                <w:szCs w:val="16"/>
              </w:rPr>
              <w:t>İlave Ana Sermaye</w:t>
            </w:r>
          </w:p>
        </w:tc>
      </w:tr>
      <w:tr w:rsidR="00020BCD" w:rsidRPr="00306860" w14:paraId="7F363BAD" w14:textId="77777777" w:rsidTr="00020BCD">
        <w:trPr>
          <w:trHeight w:val="240"/>
        </w:trPr>
        <w:tc>
          <w:tcPr>
            <w:tcW w:w="7234" w:type="dxa"/>
            <w:tcMar>
              <w:top w:w="0" w:type="dxa"/>
              <w:left w:w="108" w:type="dxa"/>
              <w:bottom w:w="0" w:type="dxa"/>
              <w:right w:w="108" w:type="dxa"/>
            </w:tcMar>
            <w:hideMark/>
          </w:tcPr>
          <w:p w14:paraId="473DF4DC" w14:textId="77777777" w:rsidR="00020BCD" w:rsidRPr="00306860" w:rsidRDefault="00020BCD" w:rsidP="00D64EEB">
            <w:pPr>
              <w:spacing w:before="100" w:beforeAutospacing="1"/>
              <w:jc w:val="both"/>
              <w:rPr>
                <w:sz w:val="14"/>
                <w:szCs w:val="16"/>
              </w:rPr>
            </w:pPr>
            <w:r w:rsidRPr="00306860">
              <w:rPr>
                <w:sz w:val="14"/>
                <w:szCs w:val="16"/>
              </w:rPr>
              <w:t>Özkaynak hesaplamasında dikkate alınan tutar (En son raporlama tarihi itibarıyla - Milyon TL)</w:t>
            </w:r>
          </w:p>
        </w:tc>
        <w:tc>
          <w:tcPr>
            <w:tcW w:w="2126" w:type="dxa"/>
            <w:tcMar>
              <w:top w:w="0" w:type="dxa"/>
              <w:left w:w="108" w:type="dxa"/>
              <w:bottom w:w="0" w:type="dxa"/>
              <w:right w:w="108" w:type="dxa"/>
            </w:tcMar>
            <w:hideMark/>
          </w:tcPr>
          <w:p w14:paraId="2EE76C65" w14:textId="2FAFC42F" w:rsidR="00020BCD" w:rsidRPr="00306860" w:rsidRDefault="00306860" w:rsidP="00336628">
            <w:pPr>
              <w:spacing w:before="100" w:beforeAutospacing="1"/>
              <w:jc w:val="both"/>
              <w:rPr>
                <w:sz w:val="14"/>
                <w:szCs w:val="16"/>
              </w:rPr>
            </w:pPr>
            <w:r>
              <w:rPr>
                <w:sz w:val="14"/>
                <w:szCs w:val="16"/>
              </w:rPr>
              <w:t>4</w:t>
            </w:r>
            <w:r w:rsidR="00336628">
              <w:rPr>
                <w:sz w:val="14"/>
                <w:szCs w:val="16"/>
              </w:rPr>
              <w:t>7</w:t>
            </w:r>
            <w:r>
              <w:rPr>
                <w:sz w:val="14"/>
                <w:szCs w:val="16"/>
              </w:rPr>
              <w:t>9</w:t>
            </w:r>
            <w:r w:rsidR="009C5BAC" w:rsidRPr="00306860">
              <w:rPr>
                <w:sz w:val="14"/>
                <w:szCs w:val="16"/>
              </w:rPr>
              <w:t xml:space="preserve"> Milyon TL</w:t>
            </w:r>
          </w:p>
        </w:tc>
      </w:tr>
      <w:tr w:rsidR="00020BCD" w:rsidRPr="00306860" w14:paraId="3103BEC6" w14:textId="77777777" w:rsidTr="00020BCD">
        <w:trPr>
          <w:trHeight w:val="129"/>
        </w:trPr>
        <w:tc>
          <w:tcPr>
            <w:tcW w:w="7234" w:type="dxa"/>
            <w:tcMar>
              <w:top w:w="0" w:type="dxa"/>
              <w:left w:w="108" w:type="dxa"/>
              <w:bottom w:w="0" w:type="dxa"/>
              <w:right w:w="108" w:type="dxa"/>
            </w:tcMar>
            <w:hideMark/>
          </w:tcPr>
          <w:p w14:paraId="5E9C45A5" w14:textId="77777777" w:rsidR="00020BCD" w:rsidRPr="00306860" w:rsidRDefault="00020BCD" w:rsidP="00D64EEB">
            <w:pPr>
              <w:spacing w:before="100" w:beforeAutospacing="1"/>
              <w:jc w:val="both"/>
              <w:rPr>
                <w:sz w:val="14"/>
                <w:szCs w:val="16"/>
              </w:rPr>
            </w:pPr>
            <w:r w:rsidRPr="00306860">
              <w:rPr>
                <w:sz w:val="14"/>
                <w:szCs w:val="16"/>
              </w:rPr>
              <w:t>Aracın nominal değeri (Milyon TL)</w:t>
            </w:r>
          </w:p>
        </w:tc>
        <w:tc>
          <w:tcPr>
            <w:tcW w:w="2126" w:type="dxa"/>
            <w:tcMar>
              <w:top w:w="0" w:type="dxa"/>
              <w:left w:w="108" w:type="dxa"/>
              <w:bottom w:w="0" w:type="dxa"/>
              <w:right w:w="108" w:type="dxa"/>
            </w:tcMar>
            <w:hideMark/>
          </w:tcPr>
          <w:p w14:paraId="2C28B711" w14:textId="48DAD877" w:rsidR="00020BCD" w:rsidRPr="00306860" w:rsidRDefault="00306860" w:rsidP="0090368E">
            <w:pPr>
              <w:spacing w:before="100" w:beforeAutospacing="1"/>
              <w:jc w:val="both"/>
              <w:rPr>
                <w:sz w:val="14"/>
                <w:szCs w:val="16"/>
              </w:rPr>
            </w:pPr>
            <w:r>
              <w:rPr>
                <w:sz w:val="14"/>
                <w:szCs w:val="16"/>
              </w:rPr>
              <w:t>4</w:t>
            </w:r>
            <w:r w:rsidR="0090368E">
              <w:rPr>
                <w:sz w:val="14"/>
                <w:szCs w:val="16"/>
              </w:rPr>
              <w:t>7</w:t>
            </w:r>
            <w:r>
              <w:rPr>
                <w:sz w:val="14"/>
                <w:szCs w:val="16"/>
              </w:rPr>
              <w:t>9</w:t>
            </w:r>
            <w:r w:rsidR="009C5BAC" w:rsidRPr="00306860">
              <w:rPr>
                <w:sz w:val="14"/>
                <w:szCs w:val="16"/>
              </w:rPr>
              <w:t xml:space="preserve"> Milyon TL</w:t>
            </w:r>
          </w:p>
        </w:tc>
      </w:tr>
      <w:tr w:rsidR="00020BCD" w:rsidRPr="00306860" w14:paraId="161C9404" w14:textId="77777777" w:rsidTr="00020BCD">
        <w:trPr>
          <w:trHeight w:val="265"/>
        </w:trPr>
        <w:tc>
          <w:tcPr>
            <w:tcW w:w="7234" w:type="dxa"/>
            <w:tcMar>
              <w:top w:w="0" w:type="dxa"/>
              <w:left w:w="108" w:type="dxa"/>
              <w:bottom w:w="0" w:type="dxa"/>
              <w:right w:w="108" w:type="dxa"/>
            </w:tcMar>
            <w:hideMark/>
          </w:tcPr>
          <w:p w14:paraId="77BA8339" w14:textId="77777777" w:rsidR="00020BCD" w:rsidRPr="00306860" w:rsidRDefault="00020BCD" w:rsidP="00D64EEB">
            <w:pPr>
              <w:spacing w:before="100" w:beforeAutospacing="1"/>
              <w:jc w:val="both"/>
              <w:rPr>
                <w:sz w:val="14"/>
                <w:szCs w:val="16"/>
              </w:rPr>
            </w:pPr>
            <w:r w:rsidRPr="00306860">
              <w:rPr>
                <w:sz w:val="14"/>
                <w:szCs w:val="16"/>
              </w:rPr>
              <w:t>Aracın muhasebesel olarak takip edildiği hesap</w:t>
            </w:r>
          </w:p>
        </w:tc>
        <w:tc>
          <w:tcPr>
            <w:tcW w:w="2126" w:type="dxa"/>
            <w:tcMar>
              <w:top w:w="0" w:type="dxa"/>
              <w:left w:w="108" w:type="dxa"/>
              <w:bottom w:w="0" w:type="dxa"/>
              <w:right w:w="108" w:type="dxa"/>
            </w:tcMar>
            <w:hideMark/>
          </w:tcPr>
          <w:p w14:paraId="494924FB" w14:textId="68C9A001" w:rsidR="00020BCD" w:rsidRPr="00306860" w:rsidRDefault="004C2FC7" w:rsidP="00D64EEB">
            <w:pPr>
              <w:spacing w:before="100" w:beforeAutospacing="1"/>
              <w:rPr>
                <w:color w:val="FF0000"/>
                <w:sz w:val="14"/>
                <w:szCs w:val="16"/>
              </w:rPr>
            </w:pPr>
            <w:r w:rsidRPr="00306860">
              <w:rPr>
                <w:sz w:val="14"/>
                <w:szCs w:val="16"/>
              </w:rPr>
              <w:t>Yükümlülükler</w:t>
            </w:r>
            <w:r w:rsidR="00020BCD" w:rsidRPr="00306860">
              <w:rPr>
                <w:sz w:val="14"/>
                <w:szCs w:val="16"/>
              </w:rPr>
              <w:t>/ Sermaye Benzeri Krediler</w:t>
            </w:r>
          </w:p>
        </w:tc>
      </w:tr>
      <w:tr w:rsidR="00020BCD" w:rsidRPr="00306860" w14:paraId="7B103B0C" w14:textId="77777777" w:rsidTr="00020BCD">
        <w:trPr>
          <w:trHeight w:val="123"/>
        </w:trPr>
        <w:tc>
          <w:tcPr>
            <w:tcW w:w="7234" w:type="dxa"/>
            <w:tcMar>
              <w:top w:w="0" w:type="dxa"/>
              <w:left w:w="108" w:type="dxa"/>
              <w:bottom w:w="0" w:type="dxa"/>
              <w:right w:w="108" w:type="dxa"/>
            </w:tcMar>
            <w:hideMark/>
          </w:tcPr>
          <w:p w14:paraId="61672755" w14:textId="77777777" w:rsidR="00020BCD" w:rsidRPr="00306860" w:rsidRDefault="00020BCD" w:rsidP="00D64EEB">
            <w:pPr>
              <w:spacing w:before="100" w:beforeAutospacing="1"/>
              <w:jc w:val="both"/>
              <w:rPr>
                <w:sz w:val="14"/>
                <w:szCs w:val="16"/>
              </w:rPr>
            </w:pPr>
            <w:r w:rsidRPr="00306860">
              <w:rPr>
                <w:sz w:val="14"/>
                <w:szCs w:val="16"/>
              </w:rPr>
              <w:t xml:space="preserve">Aracın ihraç tarihi </w:t>
            </w:r>
          </w:p>
        </w:tc>
        <w:tc>
          <w:tcPr>
            <w:tcW w:w="2126" w:type="dxa"/>
            <w:tcMar>
              <w:top w:w="0" w:type="dxa"/>
              <w:left w:w="108" w:type="dxa"/>
              <w:bottom w:w="0" w:type="dxa"/>
              <w:right w:w="108" w:type="dxa"/>
            </w:tcMar>
            <w:hideMark/>
          </w:tcPr>
          <w:p w14:paraId="4D5CC577" w14:textId="77777777" w:rsidR="00020BCD" w:rsidRPr="00306860" w:rsidRDefault="00020BCD" w:rsidP="00D64EEB">
            <w:pPr>
              <w:spacing w:before="100" w:beforeAutospacing="1"/>
              <w:jc w:val="both"/>
              <w:rPr>
                <w:sz w:val="14"/>
                <w:szCs w:val="16"/>
              </w:rPr>
            </w:pPr>
            <w:r w:rsidRPr="00306860">
              <w:rPr>
                <w:sz w:val="14"/>
                <w:szCs w:val="16"/>
              </w:rPr>
              <w:t>24.04.2019</w:t>
            </w:r>
          </w:p>
        </w:tc>
      </w:tr>
      <w:tr w:rsidR="00020BCD" w:rsidRPr="00306860" w14:paraId="396C6E3D" w14:textId="77777777" w:rsidTr="00020BCD">
        <w:trPr>
          <w:trHeight w:val="211"/>
        </w:trPr>
        <w:tc>
          <w:tcPr>
            <w:tcW w:w="7234" w:type="dxa"/>
            <w:tcMar>
              <w:top w:w="0" w:type="dxa"/>
              <w:left w:w="108" w:type="dxa"/>
              <w:bottom w:w="0" w:type="dxa"/>
              <w:right w:w="108" w:type="dxa"/>
            </w:tcMar>
            <w:hideMark/>
          </w:tcPr>
          <w:p w14:paraId="38B62CE0" w14:textId="77777777" w:rsidR="00020BCD" w:rsidRPr="00306860" w:rsidRDefault="00020BCD" w:rsidP="00D64EEB">
            <w:pPr>
              <w:spacing w:before="100" w:beforeAutospacing="1"/>
              <w:jc w:val="both"/>
              <w:rPr>
                <w:sz w:val="14"/>
                <w:szCs w:val="16"/>
              </w:rPr>
            </w:pPr>
            <w:r w:rsidRPr="00306860">
              <w:rPr>
                <w:sz w:val="14"/>
                <w:szCs w:val="16"/>
              </w:rPr>
              <w:t>Aracın vade yapısı (Vadesiz/Vadeli)</w:t>
            </w:r>
          </w:p>
        </w:tc>
        <w:tc>
          <w:tcPr>
            <w:tcW w:w="2126" w:type="dxa"/>
            <w:tcMar>
              <w:top w:w="0" w:type="dxa"/>
              <w:left w:w="108" w:type="dxa"/>
              <w:bottom w:w="0" w:type="dxa"/>
              <w:right w:w="108" w:type="dxa"/>
            </w:tcMar>
            <w:hideMark/>
          </w:tcPr>
          <w:p w14:paraId="3FE46E68" w14:textId="77777777" w:rsidR="00020BCD" w:rsidRPr="00306860" w:rsidRDefault="00020BCD" w:rsidP="00D64EEB">
            <w:pPr>
              <w:spacing w:before="100" w:beforeAutospacing="1"/>
              <w:jc w:val="both"/>
              <w:rPr>
                <w:sz w:val="14"/>
                <w:szCs w:val="16"/>
              </w:rPr>
            </w:pPr>
            <w:r w:rsidRPr="00306860">
              <w:rPr>
                <w:sz w:val="14"/>
                <w:szCs w:val="16"/>
              </w:rPr>
              <w:t>Vadesiz</w:t>
            </w:r>
          </w:p>
        </w:tc>
      </w:tr>
      <w:tr w:rsidR="00020BCD" w:rsidRPr="00306860" w14:paraId="56047706" w14:textId="77777777" w:rsidTr="00020BCD">
        <w:trPr>
          <w:trHeight w:val="129"/>
        </w:trPr>
        <w:tc>
          <w:tcPr>
            <w:tcW w:w="7234" w:type="dxa"/>
            <w:tcMar>
              <w:top w:w="0" w:type="dxa"/>
              <w:left w:w="108" w:type="dxa"/>
              <w:bottom w:w="0" w:type="dxa"/>
              <w:right w:w="108" w:type="dxa"/>
            </w:tcMar>
            <w:hideMark/>
          </w:tcPr>
          <w:p w14:paraId="0FCDE790" w14:textId="77777777" w:rsidR="00020BCD" w:rsidRPr="00306860" w:rsidRDefault="00020BCD" w:rsidP="00D64EEB">
            <w:pPr>
              <w:spacing w:before="100" w:beforeAutospacing="1"/>
              <w:jc w:val="both"/>
              <w:rPr>
                <w:sz w:val="14"/>
                <w:szCs w:val="16"/>
              </w:rPr>
            </w:pPr>
            <w:r w:rsidRPr="00306860">
              <w:rPr>
                <w:sz w:val="14"/>
                <w:szCs w:val="16"/>
              </w:rPr>
              <w:t>Aracın başlangıç vadesi</w:t>
            </w:r>
          </w:p>
        </w:tc>
        <w:tc>
          <w:tcPr>
            <w:tcW w:w="2126" w:type="dxa"/>
            <w:tcMar>
              <w:top w:w="0" w:type="dxa"/>
              <w:left w:w="108" w:type="dxa"/>
              <w:bottom w:w="0" w:type="dxa"/>
              <w:right w:w="108" w:type="dxa"/>
            </w:tcMar>
            <w:hideMark/>
          </w:tcPr>
          <w:p w14:paraId="69394B23" w14:textId="77777777" w:rsidR="00020BCD" w:rsidRPr="00306860" w:rsidRDefault="00020BCD" w:rsidP="00D64EEB">
            <w:pPr>
              <w:spacing w:before="100" w:beforeAutospacing="1"/>
              <w:jc w:val="both"/>
              <w:rPr>
                <w:sz w:val="14"/>
                <w:szCs w:val="16"/>
              </w:rPr>
            </w:pPr>
            <w:r w:rsidRPr="00306860">
              <w:rPr>
                <w:sz w:val="14"/>
                <w:szCs w:val="16"/>
              </w:rPr>
              <w:t>24.04.2019</w:t>
            </w:r>
          </w:p>
        </w:tc>
      </w:tr>
      <w:tr w:rsidR="00020BCD" w:rsidRPr="00306860" w14:paraId="23E7768A" w14:textId="77777777" w:rsidTr="00020BCD">
        <w:trPr>
          <w:trHeight w:val="217"/>
        </w:trPr>
        <w:tc>
          <w:tcPr>
            <w:tcW w:w="7234" w:type="dxa"/>
            <w:tcMar>
              <w:top w:w="0" w:type="dxa"/>
              <w:left w:w="108" w:type="dxa"/>
              <w:bottom w:w="0" w:type="dxa"/>
              <w:right w:w="108" w:type="dxa"/>
            </w:tcMar>
            <w:hideMark/>
          </w:tcPr>
          <w:p w14:paraId="0456FDF2" w14:textId="77777777" w:rsidR="00020BCD" w:rsidRPr="00306860" w:rsidRDefault="00020BCD" w:rsidP="00D64EEB">
            <w:pPr>
              <w:spacing w:before="100" w:beforeAutospacing="1"/>
              <w:jc w:val="both"/>
              <w:rPr>
                <w:sz w:val="14"/>
                <w:szCs w:val="16"/>
              </w:rPr>
            </w:pPr>
            <w:r w:rsidRPr="00306860">
              <w:rPr>
                <w:sz w:val="14"/>
                <w:szCs w:val="16"/>
              </w:rPr>
              <w:t>İhraççının BDDK onayına bağlı geri ödeme hakkının olup olmadığı</w:t>
            </w:r>
          </w:p>
        </w:tc>
        <w:tc>
          <w:tcPr>
            <w:tcW w:w="2126" w:type="dxa"/>
            <w:tcMar>
              <w:top w:w="0" w:type="dxa"/>
              <w:left w:w="108" w:type="dxa"/>
              <w:bottom w:w="0" w:type="dxa"/>
              <w:right w:w="108" w:type="dxa"/>
            </w:tcMar>
            <w:hideMark/>
          </w:tcPr>
          <w:p w14:paraId="1858DB73" w14:textId="77777777" w:rsidR="00020BCD" w:rsidRPr="00306860" w:rsidRDefault="00020BCD" w:rsidP="00D64EEB">
            <w:pPr>
              <w:spacing w:before="100" w:beforeAutospacing="1"/>
              <w:jc w:val="both"/>
              <w:rPr>
                <w:sz w:val="14"/>
                <w:szCs w:val="16"/>
              </w:rPr>
            </w:pPr>
            <w:r w:rsidRPr="00306860">
              <w:rPr>
                <w:sz w:val="14"/>
                <w:szCs w:val="16"/>
              </w:rPr>
              <w:t>Evet</w:t>
            </w:r>
          </w:p>
        </w:tc>
      </w:tr>
      <w:tr w:rsidR="00020BCD" w:rsidRPr="00306860" w14:paraId="2C3435FD" w14:textId="77777777" w:rsidTr="00020BCD">
        <w:trPr>
          <w:trHeight w:val="265"/>
        </w:trPr>
        <w:tc>
          <w:tcPr>
            <w:tcW w:w="7234" w:type="dxa"/>
            <w:tcMar>
              <w:top w:w="0" w:type="dxa"/>
              <w:left w:w="108" w:type="dxa"/>
              <w:bottom w:w="0" w:type="dxa"/>
              <w:right w:w="108" w:type="dxa"/>
            </w:tcMar>
            <w:hideMark/>
          </w:tcPr>
          <w:p w14:paraId="01BB429C" w14:textId="77777777" w:rsidR="00020BCD" w:rsidRPr="00306860" w:rsidRDefault="00020BCD" w:rsidP="00D64EEB">
            <w:pPr>
              <w:spacing w:before="100" w:beforeAutospacing="1"/>
              <w:jc w:val="both"/>
              <w:rPr>
                <w:sz w:val="14"/>
                <w:szCs w:val="16"/>
              </w:rPr>
            </w:pPr>
            <w:r w:rsidRPr="00306860">
              <w:rPr>
                <w:sz w:val="14"/>
                <w:szCs w:val="16"/>
              </w:rPr>
              <w:t>Geri ödeme opsiyonu tarihi, şarta bağlı geri ödeme</w:t>
            </w:r>
            <w:r w:rsidR="00E030A0" w:rsidRPr="00306860">
              <w:rPr>
                <w:sz w:val="14"/>
                <w:szCs w:val="16"/>
              </w:rPr>
              <w:t xml:space="preserve"> opsiyonları ve geri</w:t>
            </w:r>
            <w:r w:rsidRPr="00306860">
              <w:rPr>
                <w:sz w:val="14"/>
                <w:szCs w:val="16"/>
              </w:rPr>
              <w:t xml:space="preserve"> ödenecek tutar</w:t>
            </w:r>
          </w:p>
        </w:tc>
        <w:tc>
          <w:tcPr>
            <w:tcW w:w="2126" w:type="dxa"/>
            <w:tcMar>
              <w:top w:w="0" w:type="dxa"/>
              <w:left w:w="108" w:type="dxa"/>
              <w:bottom w:w="0" w:type="dxa"/>
              <w:right w:w="108" w:type="dxa"/>
            </w:tcMar>
            <w:hideMark/>
          </w:tcPr>
          <w:p w14:paraId="07F7102D" w14:textId="77777777" w:rsidR="00020BCD" w:rsidRPr="00306860" w:rsidRDefault="00020BCD" w:rsidP="00D64EEB">
            <w:pPr>
              <w:spacing w:before="100" w:beforeAutospacing="1"/>
              <w:rPr>
                <w:sz w:val="14"/>
                <w:szCs w:val="16"/>
              </w:rPr>
            </w:pPr>
            <w:r w:rsidRPr="00306860">
              <w:rPr>
                <w:sz w:val="14"/>
                <w:szCs w:val="16"/>
              </w:rPr>
              <w:t>Opsiyon tarihi 5 yıl,</w:t>
            </w:r>
            <w:r w:rsidR="00E030A0" w:rsidRPr="00306860">
              <w:rPr>
                <w:sz w:val="14"/>
                <w:szCs w:val="16"/>
              </w:rPr>
              <w:t xml:space="preserve"> </w:t>
            </w:r>
            <w:r w:rsidRPr="00306860">
              <w:rPr>
                <w:sz w:val="14"/>
                <w:szCs w:val="16"/>
              </w:rPr>
              <w:t>( BDDK iznine tabidir.)</w:t>
            </w:r>
          </w:p>
        </w:tc>
      </w:tr>
      <w:tr w:rsidR="00020BCD" w:rsidRPr="00306860" w14:paraId="531767E7" w14:textId="77777777" w:rsidTr="00020BCD">
        <w:trPr>
          <w:trHeight w:val="183"/>
        </w:trPr>
        <w:tc>
          <w:tcPr>
            <w:tcW w:w="7234" w:type="dxa"/>
            <w:tcMar>
              <w:top w:w="0" w:type="dxa"/>
              <w:left w:w="108" w:type="dxa"/>
              <w:bottom w:w="0" w:type="dxa"/>
              <w:right w:w="108" w:type="dxa"/>
            </w:tcMar>
            <w:hideMark/>
          </w:tcPr>
          <w:p w14:paraId="6A07F8C0" w14:textId="77777777" w:rsidR="00020BCD" w:rsidRPr="00306860" w:rsidRDefault="00020BCD" w:rsidP="00D64EEB">
            <w:pPr>
              <w:spacing w:before="100" w:beforeAutospacing="1"/>
              <w:jc w:val="both"/>
              <w:rPr>
                <w:sz w:val="14"/>
                <w:szCs w:val="16"/>
              </w:rPr>
            </w:pPr>
            <w:r w:rsidRPr="00306860">
              <w:rPr>
                <w:sz w:val="14"/>
                <w:szCs w:val="16"/>
              </w:rPr>
              <w:t>Müteakip geri ödeme opsiyonu tarihleri</w:t>
            </w:r>
          </w:p>
        </w:tc>
        <w:tc>
          <w:tcPr>
            <w:tcW w:w="2126" w:type="dxa"/>
            <w:tcMar>
              <w:top w:w="0" w:type="dxa"/>
              <w:left w:w="108" w:type="dxa"/>
              <w:bottom w:w="0" w:type="dxa"/>
              <w:right w:w="108" w:type="dxa"/>
            </w:tcMar>
            <w:hideMark/>
          </w:tcPr>
          <w:p w14:paraId="4EDEC424" w14:textId="77777777" w:rsidR="00020BCD" w:rsidRPr="00306860" w:rsidRDefault="00020BCD" w:rsidP="00D64EEB">
            <w:pPr>
              <w:spacing w:before="100" w:beforeAutospacing="1"/>
              <w:rPr>
                <w:sz w:val="14"/>
                <w:szCs w:val="16"/>
              </w:rPr>
            </w:pPr>
            <w:r w:rsidRPr="00306860">
              <w:rPr>
                <w:sz w:val="14"/>
                <w:szCs w:val="16"/>
              </w:rPr>
              <w:t>-</w:t>
            </w:r>
          </w:p>
        </w:tc>
      </w:tr>
      <w:tr w:rsidR="00020BCD" w:rsidRPr="00306860" w14:paraId="64FB7875" w14:textId="77777777" w:rsidTr="00020BCD">
        <w:trPr>
          <w:trHeight w:val="265"/>
        </w:trPr>
        <w:tc>
          <w:tcPr>
            <w:tcW w:w="9360" w:type="dxa"/>
            <w:gridSpan w:val="2"/>
            <w:tcMar>
              <w:top w:w="0" w:type="dxa"/>
              <w:left w:w="108" w:type="dxa"/>
              <w:bottom w:w="0" w:type="dxa"/>
              <w:right w:w="108" w:type="dxa"/>
            </w:tcMar>
            <w:hideMark/>
          </w:tcPr>
          <w:p w14:paraId="43F9E60E" w14:textId="274C4C0C" w:rsidR="00020BCD" w:rsidRPr="00306860" w:rsidRDefault="00020BCD" w:rsidP="00D64EEB">
            <w:pPr>
              <w:spacing w:before="100" w:beforeAutospacing="1"/>
              <w:jc w:val="center"/>
              <w:rPr>
                <w:sz w:val="14"/>
                <w:szCs w:val="16"/>
              </w:rPr>
            </w:pPr>
            <w:r w:rsidRPr="00306860">
              <w:rPr>
                <w:b/>
                <w:bCs/>
                <w:sz w:val="14"/>
                <w:szCs w:val="16"/>
              </w:rPr>
              <w:t>Kar payı /temettü ödemeleri</w:t>
            </w:r>
            <w:r w:rsidR="00A67738" w:rsidRPr="00306860">
              <w:rPr>
                <w:b/>
                <w:bCs/>
                <w:sz w:val="14"/>
                <w:szCs w:val="16"/>
              </w:rPr>
              <w:t xml:space="preserve"> (</w:t>
            </w:r>
            <w:r w:rsidRPr="00306860">
              <w:rPr>
                <w:sz w:val="14"/>
                <w:szCs w:val="16"/>
              </w:rPr>
              <w:t>*</w:t>
            </w:r>
            <w:r w:rsidR="00A67738" w:rsidRPr="00306860">
              <w:rPr>
                <w:sz w:val="14"/>
                <w:szCs w:val="16"/>
              </w:rPr>
              <w:t>)</w:t>
            </w:r>
          </w:p>
        </w:tc>
      </w:tr>
      <w:tr w:rsidR="00020BCD" w:rsidRPr="00306860" w14:paraId="36778151" w14:textId="77777777" w:rsidTr="00020BCD">
        <w:trPr>
          <w:trHeight w:val="147"/>
        </w:trPr>
        <w:tc>
          <w:tcPr>
            <w:tcW w:w="7234" w:type="dxa"/>
            <w:tcMar>
              <w:top w:w="0" w:type="dxa"/>
              <w:left w:w="108" w:type="dxa"/>
              <w:bottom w:w="0" w:type="dxa"/>
              <w:right w:w="108" w:type="dxa"/>
            </w:tcMar>
            <w:hideMark/>
          </w:tcPr>
          <w:p w14:paraId="1E490463" w14:textId="77777777" w:rsidR="00020BCD" w:rsidRPr="00306860" w:rsidRDefault="00020BCD" w:rsidP="00D64EEB">
            <w:pPr>
              <w:spacing w:before="100" w:beforeAutospacing="1"/>
              <w:jc w:val="both"/>
              <w:rPr>
                <w:sz w:val="14"/>
                <w:szCs w:val="16"/>
              </w:rPr>
            </w:pPr>
            <w:r w:rsidRPr="00306860">
              <w:rPr>
                <w:sz w:val="14"/>
                <w:szCs w:val="16"/>
              </w:rPr>
              <w:t>Sabit ya da değişken kar payı/ temettü ödemeleri</w:t>
            </w:r>
          </w:p>
        </w:tc>
        <w:tc>
          <w:tcPr>
            <w:tcW w:w="2126" w:type="dxa"/>
            <w:tcMar>
              <w:top w:w="0" w:type="dxa"/>
              <w:left w:w="108" w:type="dxa"/>
              <w:bottom w:w="0" w:type="dxa"/>
              <w:right w:w="108" w:type="dxa"/>
            </w:tcMar>
            <w:hideMark/>
          </w:tcPr>
          <w:p w14:paraId="723A024F" w14:textId="77777777" w:rsidR="00020BCD" w:rsidRPr="00306860" w:rsidRDefault="00020BCD" w:rsidP="00D64EEB">
            <w:pPr>
              <w:spacing w:before="100" w:beforeAutospacing="1"/>
              <w:rPr>
                <w:sz w:val="14"/>
                <w:szCs w:val="16"/>
              </w:rPr>
            </w:pPr>
            <w:r w:rsidRPr="00306860">
              <w:rPr>
                <w:sz w:val="14"/>
                <w:szCs w:val="16"/>
              </w:rPr>
              <w:t>Yoktur</w:t>
            </w:r>
          </w:p>
        </w:tc>
      </w:tr>
      <w:tr w:rsidR="00020BCD" w:rsidRPr="00306860" w14:paraId="5261C7D4" w14:textId="77777777" w:rsidTr="00020BCD">
        <w:trPr>
          <w:trHeight w:val="93"/>
        </w:trPr>
        <w:tc>
          <w:tcPr>
            <w:tcW w:w="7234" w:type="dxa"/>
            <w:tcMar>
              <w:top w:w="0" w:type="dxa"/>
              <w:left w:w="108" w:type="dxa"/>
              <w:bottom w:w="0" w:type="dxa"/>
              <w:right w:w="108" w:type="dxa"/>
            </w:tcMar>
            <w:hideMark/>
          </w:tcPr>
          <w:p w14:paraId="21A8DA91" w14:textId="77777777" w:rsidR="00020BCD" w:rsidRPr="00306860" w:rsidRDefault="00020BCD" w:rsidP="00D64EEB">
            <w:pPr>
              <w:spacing w:before="100" w:beforeAutospacing="1"/>
              <w:jc w:val="both"/>
              <w:rPr>
                <w:sz w:val="14"/>
                <w:szCs w:val="16"/>
              </w:rPr>
            </w:pPr>
            <w:r w:rsidRPr="00306860">
              <w:rPr>
                <w:sz w:val="14"/>
                <w:szCs w:val="16"/>
              </w:rPr>
              <w:t>Kar payı oranı  ve kar payı oranına ilişkin endeks değeri</w:t>
            </w:r>
          </w:p>
        </w:tc>
        <w:tc>
          <w:tcPr>
            <w:tcW w:w="2126" w:type="dxa"/>
            <w:tcMar>
              <w:top w:w="0" w:type="dxa"/>
              <w:left w:w="108" w:type="dxa"/>
              <w:bottom w:w="0" w:type="dxa"/>
              <w:right w:w="108" w:type="dxa"/>
            </w:tcMar>
            <w:hideMark/>
          </w:tcPr>
          <w:p w14:paraId="65D5B3DB" w14:textId="77777777" w:rsidR="00020BCD" w:rsidRPr="00306860" w:rsidRDefault="00020BCD" w:rsidP="00D64EEB">
            <w:pPr>
              <w:spacing w:before="100" w:beforeAutospacing="1"/>
              <w:rPr>
                <w:sz w:val="14"/>
                <w:szCs w:val="16"/>
              </w:rPr>
            </w:pPr>
            <w:r w:rsidRPr="00306860">
              <w:rPr>
                <w:sz w:val="14"/>
                <w:szCs w:val="16"/>
              </w:rPr>
              <w:t>Yoktur</w:t>
            </w:r>
          </w:p>
        </w:tc>
      </w:tr>
      <w:tr w:rsidR="00020BCD" w:rsidRPr="00306860" w14:paraId="46C90195" w14:textId="77777777" w:rsidTr="00020BCD">
        <w:trPr>
          <w:trHeight w:val="181"/>
        </w:trPr>
        <w:tc>
          <w:tcPr>
            <w:tcW w:w="7234" w:type="dxa"/>
            <w:tcMar>
              <w:top w:w="0" w:type="dxa"/>
              <w:left w:w="108" w:type="dxa"/>
              <w:bottom w:w="0" w:type="dxa"/>
              <w:right w:w="108" w:type="dxa"/>
            </w:tcMar>
            <w:hideMark/>
          </w:tcPr>
          <w:p w14:paraId="0C3BDFBE" w14:textId="77777777" w:rsidR="00020BCD" w:rsidRPr="00306860" w:rsidRDefault="00020BCD" w:rsidP="00D64EEB">
            <w:pPr>
              <w:spacing w:before="100" w:beforeAutospacing="1"/>
              <w:rPr>
                <w:sz w:val="14"/>
                <w:szCs w:val="16"/>
              </w:rPr>
            </w:pPr>
            <w:r w:rsidRPr="00306860">
              <w:rPr>
                <w:sz w:val="14"/>
                <w:szCs w:val="16"/>
              </w:rPr>
              <w:t>Temettü ödemesini durduran herhangi bir kısıtlamanın var olup olmadığı</w:t>
            </w:r>
          </w:p>
        </w:tc>
        <w:tc>
          <w:tcPr>
            <w:tcW w:w="2126" w:type="dxa"/>
            <w:tcMar>
              <w:top w:w="0" w:type="dxa"/>
              <w:left w:w="108" w:type="dxa"/>
              <w:bottom w:w="0" w:type="dxa"/>
              <w:right w:w="108" w:type="dxa"/>
            </w:tcMar>
            <w:hideMark/>
          </w:tcPr>
          <w:p w14:paraId="700339B0" w14:textId="77777777" w:rsidR="00020BCD" w:rsidRPr="00306860" w:rsidRDefault="00020BCD" w:rsidP="00D64EEB">
            <w:pPr>
              <w:spacing w:before="100" w:beforeAutospacing="1"/>
              <w:rPr>
                <w:sz w:val="14"/>
                <w:szCs w:val="16"/>
              </w:rPr>
            </w:pPr>
            <w:r w:rsidRPr="00306860">
              <w:rPr>
                <w:sz w:val="14"/>
                <w:szCs w:val="16"/>
              </w:rPr>
              <w:t>-</w:t>
            </w:r>
          </w:p>
        </w:tc>
      </w:tr>
      <w:tr w:rsidR="00020BCD" w:rsidRPr="00306860" w14:paraId="6D09D429" w14:textId="77777777" w:rsidTr="00020BCD">
        <w:trPr>
          <w:trHeight w:val="127"/>
        </w:trPr>
        <w:tc>
          <w:tcPr>
            <w:tcW w:w="7234" w:type="dxa"/>
            <w:tcMar>
              <w:top w:w="0" w:type="dxa"/>
              <w:left w:w="108" w:type="dxa"/>
              <w:bottom w:w="0" w:type="dxa"/>
              <w:right w:w="108" w:type="dxa"/>
            </w:tcMar>
            <w:hideMark/>
          </w:tcPr>
          <w:p w14:paraId="284E99A8" w14:textId="77777777" w:rsidR="00020BCD" w:rsidRPr="00306860" w:rsidRDefault="00020BCD" w:rsidP="00D64EEB">
            <w:pPr>
              <w:spacing w:before="100" w:beforeAutospacing="1"/>
              <w:rPr>
                <w:sz w:val="14"/>
                <w:szCs w:val="16"/>
              </w:rPr>
            </w:pPr>
            <w:r w:rsidRPr="00306860">
              <w:rPr>
                <w:sz w:val="14"/>
                <w:szCs w:val="16"/>
              </w:rPr>
              <w:t>Tamamen isteğe bağlı, kısmen isteğe bağlı ya da mecburi olma özelliği</w:t>
            </w:r>
          </w:p>
        </w:tc>
        <w:tc>
          <w:tcPr>
            <w:tcW w:w="2126" w:type="dxa"/>
            <w:tcMar>
              <w:top w:w="0" w:type="dxa"/>
              <w:left w:w="108" w:type="dxa"/>
              <w:bottom w:w="0" w:type="dxa"/>
              <w:right w:w="108" w:type="dxa"/>
            </w:tcMar>
            <w:hideMark/>
          </w:tcPr>
          <w:p w14:paraId="6A69846A" w14:textId="77777777" w:rsidR="00020BCD" w:rsidRPr="00306860" w:rsidRDefault="00020BCD" w:rsidP="00D64EEB">
            <w:pPr>
              <w:spacing w:before="100" w:beforeAutospacing="1"/>
              <w:rPr>
                <w:sz w:val="14"/>
                <w:szCs w:val="16"/>
              </w:rPr>
            </w:pPr>
            <w:r w:rsidRPr="00306860">
              <w:rPr>
                <w:sz w:val="14"/>
                <w:szCs w:val="16"/>
              </w:rPr>
              <w:t>-</w:t>
            </w:r>
          </w:p>
        </w:tc>
      </w:tr>
      <w:tr w:rsidR="00020BCD" w:rsidRPr="00306860" w14:paraId="36FBF643" w14:textId="77777777" w:rsidTr="00020BCD">
        <w:trPr>
          <w:trHeight w:val="215"/>
        </w:trPr>
        <w:tc>
          <w:tcPr>
            <w:tcW w:w="7234" w:type="dxa"/>
            <w:tcMar>
              <w:top w:w="0" w:type="dxa"/>
              <w:left w:w="108" w:type="dxa"/>
              <w:bottom w:w="0" w:type="dxa"/>
              <w:right w:w="108" w:type="dxa"/>
            </w:tcMar>
            <w:hideMark/>
          </w:tcPr>
          <w:p w14:paraId="2D1D1A30" w14:textId="77777777" w:rsidR="00020BCD" w:rsidRPr="00306860" w:rsidRDefault="00020BCD" w:rsidP="00D64EEB">
            <w:pPr>
              <w:spacing w:before="100" w:beforeAutospacing="1"/>
              <w:rPr>
                <w:sz w:val="14"/>
                <w:szCs w:val="16"/>
              </w:rPr>
            </w:pPr>
            <w:r w:rsidRPr="00306860">
              <w:rPr>
                <w:sz w:val="14"/>
                <w:szCs w:val="16"/>
              </w:rPr>
              <w:t>Kar payı artırımı gibi geri ödemeyi teşvik edecek bir unsurun olup olmadığı</w:t>
            </w:r>
          </w:p>
        </w:tc>
        <w:tc>
          <w:tcPr>
            <w:tcW w:w="2126" w:type="dxa"/>
            <w:tcMar>
              <w:top w:w="0" w:type="dxa"/>
              <w:left w:w="108" w:type="dxa"/>
              <w:bottom w:w="0" w:type="dxa"/>
              <w:right w:w="108" w:type="dxa"/>
            </w:tcMar>
            <w:hideMark/>
          </w:tcPr>
          <w:p w14:paraId="50826F7D" w14:textId="77777777" w:rsidR="00020BCD" w:rsidRPr="00306860" w:rsidRDefault="00020BCD" w:rsidP="00D64EEB">
            <w:pPr>
              <w:spacing w:before="100" w:beforeAutospacing="1"/>
              <w:rPr>
                <w:sz w:val="14"/>
                <w:szCs w:val="16"/>
              </w:rPr>
            </w:pPr>
            <w:r w:rsidRPr="00306860">
              <w:rPr>
                <w:sz w:val="14"/>
                <w:szCs w:val="16"/>
              </w:rPr>
              <w:t>Yoktur</w:t>
            </w:r>
          </w:p>
        </w:tc>
      </w:tr>
      <w:tr w:rsidR="00020BCD" w:rsidRPr="00306860" w14:paraId="0C095AC5" w14:textId="77777777" w:rsidTr="00020BCD">
        <w:trPr>
          <w:trHeight w:val="133"/>
        </w:trPr>
        <w:tc>
          <w:tcPr>
            <w:tcW w:w="7234" w:type="dxa"/>
            <w:tcBorders>
              <w:bottom w:val="single" w:sz="4" w:space="0" w:color="auto"/>
            </w:tcBorders>
            <w:tcMar>
              <w:top w:w="0" w:type="dxa"/>
              <w:left w:w="108" w:type="dxa"/>
              <w:bottom w:w="0" w:type="dxa"/>
              <w:right w:w="108" w:type="dxa"/>
            </w:tcMar>
            <w:hideMark/>
          </w:tcPr>
          <w:p w14:paraId="7B2338BC" w14:textId="77777777" w:rsidR="00020BCD" w:rsidRPr="00306860" w:rsidRDefault="00020BCD" w:rsidP="00D64EEB">
            <w:pPr>
              <w:spacing w:before="100" w:beforeAutospacing="1"/>
              <w:rPr>
                <w:sz w:val="14"/>
                <w:szCs w:val="16"/>
              </w:rPr>
            </w:pPr>
            <w:r w:rsidRPr="00306860">
              <w:rPr>
                <w:sz w:val="14"/>
                <w:szCs w:val="16"/>
              </w:rPr>
              <w:t>Birikimsiz ya da birikimli olma özelliği</w:t>
            </w:r>
          </w:p>
        </w:tc>
        <w:tc>
          <w:tcPr>
            <w:tcW w:w="2126" w:type="dxa"/>
            <w:tcBorders>
              <w:bottom w:val="single" w:sz="4" w:space="0" w:color="auto"/>
            </w:tcBorders>
            <w:tcMar>
              <w:top w:w="0" w:type="dxa"/>
              <w:left w:w="108" w:type="dxa"/>
              <w:bottom w:w="0" w:type="dxa"/>
              <w:right w:w="108" w:type="dxa"/>
            </w:tcMar>
            <w:hideMark/>
          </w:tcPr>
          <w:p w14:paraId="114480AE" w14:textId="77777777" w:rsidR="00020BCD" w:rsidRPr="00306860" w:rsidRDefault="00020BCD" w:rsidP="00D64EEB">
            <w:pPr>
              <w:spacing w:before="100" w:beforeAutospacing="1"/>
              <w:rPr>
                <w:sz w:val="14"/>
                <w:szCs w:val="16"/>
              </w:rPr>
            </w:pPr>
            <w:r w:rsidRPr="00306860">
              <w:rPr>
                <w:sz w:val="14"/>
                <w:szCs w:val="16"/>
              </w:rPr>
              <w:t>-</w:t>
            </w:r>
          </w:p>
        </w:tc>
      </w:tr>
      <w:tr w:rsidR="00020BCD" w:rsidRPr="00306860" w14:paraId="4153D7C2" w14:textId="77777777" w:rsidTr="00020B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936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EBFCF3" w14:textId="77777777" w:rsidR="00020BCD" w:rsidRPr="00306860" w:rsidRDefault="00020BCD" w:rsidP="00B50E7E">
            <w:pPr>
              <w:spacing w:before="100" w:beforeAutospacing="1"/>
              <w:jc w:val="center"/>
              <w:rPr>
                <w:sz w:val="14"/>
                <w:szCs w:val="16"/>
              </w:rPr>
            </w:pPr>
            <w:r w:rsidRPr="00306860">
              <w:rPr>
                <w:b/>
                <w:bCs/>
                <w:sz w:val="14"/>
                <w:szCs w:val="16"/>
              </w:rPr>
              <w:t>Hisse senedine dönüştürülebilme özelliği</w:t>
            </w:r>
          </w:p>
        </w:tc>
      </w:tr>
      <w:tr w:rsidR="00020BCD" w:rsidRPr="00306860" w14:paraId="5889B0DE" w14:textId="77777777" w:rsidTr="00020B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22"/>
        </w:trPr>
        <w:tc>
          <w:tcPr>
            <w:tcW w:w="72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891361" w14:textId="77777777" w:rsidR="00020BCD" w:rsidRPr="00306860" w:rsidRDefault="00020BCD" w:rsidP="00D64EEB">
            <w:pPr>
              <w:spacing w:before="100" w:beforeAutospacing="1"/>
              <w:jc w:val="both"/>
              <w:rPr>
                <w:sz w:val="14"/>
                <w:szCs w:val="16"/>
              </w:rPr>
            </w:pPr>
            <w:r w:rsidRPr="00306860">
              <w:rPr>
                <w:sz w:val="14"/>
                <w:szCs w:val="16"/>
              </w:rPr>
              <w:t>Hisse senedine dönüştürülebilirse, dönüştürmeye sebep olacak tetikleyici olay/olaylar</w:t>
            </w:r>
          </w:p>
        </w:tc>
        <w:tc>
          <w:tcPr>
            <w:tcW w:w="21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B94B47" w14:textId="77777777" w:rsidR="00020BCD" w:rsidRPr="00306860" w:rsidRDefault="00020BCD" w:rsidP="00D64EEB">
            <w:pPr>
              <w:spacing w:before="100" w:beforeAutospacing="1"/>
              <w:rPr>
                <w:sz w:val="14"/>
                <w:szCs w:val="16"/>
              </w:rPr>
            </w:pPr>
            <w:r w:rsidRPr="00306860">
              <w:rPr>
                <w:sz w:val="14"/>
                <w:szCs w:val="16"/>
              </w:rPr>
              <w:t>-</w:t>
            </w:r>
          </w:p>
        </w:tc>
      </w:tr>
      <w:tr w:rsidR="00020BCD" w:rsidRPr="00306860" w14:paraId="37F54AEE" w14:textId="77777777" w:rsidTr="00020B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9"/>
        </w:trPr>
        <w:tc>
          <w:tcPr>
            <w:tcW w:w="72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5318D4" w14:textId="77777777" w:rsidR="00020BCD" w:rsidRPr="00306860" w:rsidRDefault="00020BCD" w:rsidP="00D64EEB">
            <w:pPr>
              <w:spacing w:before="100" w:beforeAutospacing="1"/>
              <w:jc w:val="both"/>
              <w:rPr>
                <w:sz w:val="14"/>
                <w:szCs w:val="16"/>
              </w:rPr>
            </w:pPr>
            <w:r w:rsidRPr="00306860">
              <w:rPr>
                <w:sz w:val="14"/>
                <w:szCs w:val="16"/>
              </w:rPr>
              <w:t>Hisse senedine dönüştürülebilirse, tamamen ya da kısmen dönüştürme özelliği</w:t>
            </w:r>
          </w:p>
        </w:tc>
        <w:tc>
          <w:tcPr>
            <w:tcW w:w="21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EC513C" w14:textId="77777777" w:rsidR="00020BCD" w:rsidRPr="00306860" w:rsidRDefault="00020BCD" w:rsidP="00D64EEB">
            <w:pPr>
              <w:spacing w:before="100" w:beforeAutospacing="1"/>
              <w:rPr>
                <w:sz w:val="14"/>
                <w:szCs w:val="16"/>
              </w:rPr>
            </w:pPr>
            <w:r w:rsidRPr="00306860">
              <w:rPr>
                <w:sz w:val="14"/>
                <w:szCs w:val="16"/>
              </w:rPr>
              <w:t>-</w:t>
            </w:r>
          </w:p>
        </w:tc>
      </w:tr>
      <w:tr w:rsidR="00020BCD" w:rsidRPr="00306860" w14:paraId="56FA3BD1" w14:textId="77777777" w:rsidTr="00020B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27"/>
        </w:trPr>
        <w:tc>
          <w:tcPr>
            <w:tcW w:w="72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486806" w14:textId="77777777" w:rsidR="00020BCD" w:rsidRPr="00306860" w:rsidRDefault="00020BCD" w:rsidP="00D64EEB">
            <w:pPr>
              <w:spacing w:before="100" w:beforeAutospacing="1"/>
              <w:jc w:val="both"/>
              <w:rPr>
                <w:sz w:val="14"/>
                <w:szCs w:val="16"/>
              </w:rPr>
            </w:pPr>
            <w:r w:rsidRPr="00306860">
              <w:rPr>
                <w:sz w:val="14"/>
                <w:szCs w:val="16"/>
              </w:rPr>
              <w:t>Hisse senedine dönüştürülebilirse, dönüştürme oranı</w:t>
            </w:r>
          </w:p>
        </w:tc>
        <w:tc>
          <w:tcPr>
            <w:tcW w:w="21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CB86AB" w14:textId="77777777" w:rsidR="00020BCD" w:rsidRPr="00306860" w:rsidRDefault="00020BCD" w:rsidP="00D64EEB">
            <w:pPr>
              <w:spacing w:before="100" w:beforeAutospacing="1"/>
              <w:rPr>
                <w:sz w:val="14"/>
                <w:szCs w:val="16"/>
              </w:rPr>
            </w:pPr>
            <w:r w:rsidRPr="00306860">
              <w:rPr>
                <w:sz w:val="14"/>
                <w:szCs w:val="16"/>
              </w:rPr>
              <w:t>-</w:t>
            </w:r>
          </w:p>
        </w:tc>
      </w:tr>
      <w:tr w:rsidR="00020BCD" w:rsidRPr="00306860" w14:paraId="5A093923" w14:textId="77777777" w:rsidTr="00020B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30"/>
        </w:trPr>
        <w:tc>
          <w:tcPr>
            <w:tcW w:w="72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D597C4" w14:textId="77777777" w:rsidR="00020BCD" w:rsidRPr="00306860" w:rsidRDefault="00020BCD" w:rsidP="00D64EEB">
            <w:pPr>
              <w:spacing w:before="100" w:beforeAutospacing="1"/>
              <w:jc w:val="both"/>
              <w:rPr>
                <w:sz w:val="14"/>
                <w:szCs w:val="16"/>
              </w:rPr>
            </w:pPr>
            <w:r w:rsidRPr="00306860">
              <w:rPr>
                <w:sz w:val="14"/>
                <w:szCs w:val="16"/>
              </w:rPr>
              <w:t> Hisse senedine dönüştürülebilirse, mecburi ya da isteğe bağlı dönüştürme özelliği</w:t>
            </w:r>
          </w:p>
        </w:tc>
        <w:tc>
          <w:tcPr>
            <w:tcW w:w="21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2C280D" w14:textId="77777777" w:rsidR="00020BCD" w:rsidRPr="00306860" w:rsidRDefault="00020BCD" w:rsidP="00D64EEB">
            <w:pPr>
              <w:spacing w:before="100" w:beforeAutospacing="1"/>
              <w:rPr>
                <w:sz w:val="14"/>
                <w:szCs w:val="16"/>
              </w:rPr>
            </w:pPr>
            <w:r w:rsidRPr="00306860">
              <w:rPr>
                <w:sz w:val="14"/>
                <w:szCs w:val="16"/>
              </w:rPr>
              <w:t>-</w:t>
            </w:r>
          </w:p>
        </w:tc>
      </w:tr>
      <w:tr w:rsidR="00020BCD" w:rsidRPr="00306860" w14:paraId="1E01B834" w14:textId="77777777" w:rsidTr="00020B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9"/>
        </w:trPr>
        <w:tc>
          <w:tcPr>
            <w:tcW w:w="72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E1D952" w14:textId="77777777" w:rsidR="00020BCD" w:rsidRPr="00306860" w:rsidRDefault="00020BCD" w:rsidP="00D64EEB">
            <w:pPr>
              <w:spacing w:before="100" w:beforeAutospacing="1"/>
              <w:jc w:val="both"/>
              <w:rPr>
                <w:sz w:val="14"/>
                <w:szCs w:val="16"/>
              </w:rPr>
            </w:pPr>
            <w:r w:rsidRPr="00306860">
              <w:rPr>
                <w:sz w:val="14"/>
                <w:szCs w:val="16"/>
              </w:rPr>
              <w:t>Hisse senedine dönüştürülebilirse, dönüştürülebilir araç türleri</w:t>
            </w:r>
          </w:p>
        </w:tc>
        <w:tc>
          <w:tcPr>
            <w:tcW w:w="21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5ADDF5" w14:textId="77777777" w:rsidR="00020BCD" w:rsidRPr="00306860" w:rsidRDefault="00020BCD" w:rsidP="00D64EEB">
            <w:pPr>
              <w:spacing w:before="100" w:beforeAutospacing="1"/>
              <w:rPr>
                <w:sz w:val="14"/>
                <w:szCs w:val="16"/>
              </w:rPr>
            </w:pPr>
            <w:r w:rsidRPr="00306860">
              <w:rPr>
                <w:sz w:val="14"/>
                <w:szCs w:val="16"/>
              </w:rPr>
              <w:t>-</w:t>
            </w:r>
          </w:p>
        </w:tc>
      </w:tr>
      <w:tr w:rsidR="00020BCD" w:rsidRPr="00306860" w14:paraId="429691C7" w14:textId="77777777" w:rsidTr="00020B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75"/>
        </w:trPr>
        <w:tc>
          <w:tcPr>
            <w:tcW w:w="72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045F35" w14:textId="77777777" w:rsidR="00020BCD" w:rsidRPr="00306860" w:rsidRDefault="00020BCD" w:rsidP="00D64EEB">
            <w:pPr>
              <w:spacing w:before="100" w:beforeAutospacing="1"/>
              <w:jc w:val="both"/>
              <w:rPr>
                <w:sz w:val="14"/>
                <w:szCs w:val="16"/>
              </w:rPr>
            </w:pPr>
            <w:r w:rsidRPr="00306860">
              <w:rPr>
                <w:sz w:val="14"/>
                <w:szCs w:val="16"/>
              </w:rPr>
              <w:t>Hisse senedine dönüştürülebilirse, dönüştürülecek borçlanma aracının ihraççısı</w:t>
            </w:r>
          </w:p>
        </w:tc>
        <w:tc>
          <w:tcPr>
            <w:tcW w:w="21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C55690" w14:textId="77777777" w:rsidR="00020BCD" w:rsidRPr="00306860" w:rsidRDefault="00020BCD" w:rsidP="00D64EEB">
            <w:pPr>
              <w:spacing w:before="100" w:beforeAutospacing="1"/>
              <w:rPr>
                <w:sz w:val="14"/>
                <w:szCs w:val="16"/>
              </w:rPr>
            </w:pPr>
            <w:r w:rsidRPr="00306860">
              <w:rPr>
                <w:sz w:val="14"/>
                <w:szCs w:val="16"/>
              </w:rPr>
              <w:t>-</w:t>
            </w:r>
          </w:p>
        </w:tc>
      </w:tr>
      <w:tr w:rsidR="00020BCD" w:rsidRPr="00306860" w14:paraId="6E81E8FB" w14:textId="77777777" w:rsidTr="00020BCD">
        <w:trPr>
          <w:trHeight w:val="284"/>
        </w:trPr>
        <w:tc>
          <w:tcPr>
            <w:tcW w:w="9360" w:type="dxa"/>
            <w:gridSpan w:val="2"/>
            <w:tcMar>
              <w:top w:w="0" w:type="dxa"/>
              <w:left w:w="108" w:type="dxa"/>
              <w:bottom w:w="0" w:type="dxa"/>
              <w:right w:w="108" w:type="dxa"/>
            </w:tcMar>
            <w:hideMark/>
          </w:tcPr>
          <w:p w14:paraId="2563535D" w14:textId="77777777" w:rsidR="00020BCD" w:rsidRPr="00306860" w:rsidRDefault="00020BCD" w:rsidP="00D64EEB">
            <w:pPr>
              <w:spacing w:before="100" w:beforeAutospacing="1"/>
              <w:ind w:firstLine="567"/>
              <w:jc w:val="center"/>
              <w:rPr>
                <w:sz w:val="14"/>
                <w:szCs w:val="16"/>
              </w:rPr>
            </w:pPr>
            <w:r w:rsidRPr="00306860">
              <w:rPr>
                <w:b/>
                <w:bCs/>
                <w:sz w:val="14"/>
                <w:szCs w:val="16"/>
              </w:rPr>
              <w:t>Değer azaltma özelliği</w:t>
            </w:r>
          </w:p>
        </w:tc>
      </w:tr>
      <w:tr w:rsidR="00020BCD" w:rsidRPr="00306860" w14:paraId="062BFA0C" w14:textId="77777777" w:rsidTr="00020BCD">
        <w:trPr>
          <w:trHeight w:val="151"/>
        </w:trPr>
        <w:tc>
          <w:tcPr>
            <w:tcW w:w="7234" w:type="dxa"/>
            <w:tcMar>
              <w:top w:w="0" w:type="dxa"/>
              <w:left w:w="108" w:type="dxa"/>
              <w:bottom w:w="0" w:type="dxa"/>
              <w:right w:w="108" w:type="dxa"/>
            </w:tcMar>
            <w:hideMark/>
          </w:tcPr>
          <w:p w14:paraId="08D3C8FE" w14:textId="77777777" w:rsidR="00020BCD" w:rsidRPr="00306860" w:rsidRDefault="00020BCD" w:rsidP="00D64EEB">
            <w:pPr>
              <w:spacing w:before="100" w:beforeAutospacing="1"/>
              <w:jc w:val="both"/>
              <w:rPr>
                <w:sz w:val="14"/>
                <w:szCs w:val="16"/>
              </w:rPr>
            </w:pPr>
            <w:r w:rsidRPr="00306860">
              <w:rPr>
                <w:sz w:val="14"/>
                <w:szCs w:val="16"/>
              </w:rPr>
              <w:t>Değer azaltma özelliğine sahipse, azaltıma sebep olacak tetikleyici olay/olaylar</w:t>
            </w:r>
          </w:p>
        </w:tc>
        <w:tc>
          <w:tcPr>
            <w:tcW w:w="2126" w:type="dxa"/>
            <w:tcMar>
              <w:top w:w="0" w:type="dxa"/>
              <w:left w:w="108" w:type="dxa"/>
              <w:bottom w:w="0" w:type="dxa"/>
              <w:right w:w="108" w:type="dxa"/>
            </w:tcMar>
            <w:hideMark/>
          </w:tcPr>
          <w:p w14:paraId="3FD269A7" w14:textId="77777777" w:rsidR="00020BCD" w:rsidRPr="00306860" w:rsidRDefault="00020BCD" w:rsidP="00D64EEB">
            <w:pPr>
              <w:spacing w:before="100" w:beforeAutospacing="1"/>
              <w:rPr>
                <w:sz w:val="14"/>
                <w:szCs w:val="16"/>
              </w:rPr>
            </w:pPr>
            <w:r w:rsidRPr="00306860">
              <w:rPr>
                <w:sz w:val="14"/>
                <w:szCs w:val="16"/>
              </w:rPr>
              <w:t>Çekirdek Sermaye yeterliliği oranının veya konsolide Çekirdek Sermaye yeterliliği oranının yüzde 5,125’in altına düşmesi halinde</w:t>
            </w:r>
          </w:p>
        </w:tc>
      </w:tr>
      <w:tr w:rsidR="00020BCD" w:rsidRPr="00306860" w14:paraId="02E0F81F" w14:textId="77777777" w:rsidTr="00020BCD">
        <w:trPr>
          <w:trHeight w:val="253"/>
        </w:trPr>
        <w:tc>
          <w:tcPr>
            <w:tcW w:w="7234" w:type="dxa"/>
            <w:tcMar>
              <w:top w:w="0" w:type="dxa"/>
              <w:left w:w="108" w:type="dxa"/>
              <w:bottom w:w="0" w:type="dxa"/>
              <w:right w:w="108" w:type="dxa"/>
            </w:tcMar>
            <w:hideMark/>
          </w:tcPr>
          <w:p w14:paraId="602451AF" w14:textId="77777777" w:rsidR="00020BCD" w:rsidRPr="00306860" w:rsidRDefault="00020BCD" w:rsidP="00D64EEB">
            <w:pPr>
              <w:spacing w:before="100" w:beforeAutospacing="1"/>
              <w:jc w:val="both"/>
              <w:rPr>
                <w:sz w:val="14"/>
                <w:szCs w:val="16"/>
              </w:rPr>
            </w:pPr>
            <w:r w:rsidRPr="00306860">
              <w:rPr>
                <w:sz w:val="14"/>
                <w:szCs w:val="16"/>
              </w:rPr>
              <w:t>Değer azaltma özelliğine sahipse, tamamen ya da kısmen değer azaltımı özelliği</w:t>
            </w:r>
          </w:p>
        </w:tc>
        <w:tc>
          <w:tcPr>
            <w:tcW w:w="2126" w:type="dxa"/>
            <w:tcMar>
              <w:top w:w="0" w:type="dxa"/>
              <w:left w:w="108" w:type="dxa"/>
              <w:bottom w:w="0" w:type="dxa"/>
              <w:right w:w="108" w:type="dxa"/>
            </w:tcMar>
            <w:hideMark/>
          </w:tcPr>
          <w:p w14:paraId="6C5E90AC" w14:textId="77777777" w:rsidR="00020BCD" w:rsidRPr="00306860" w:rsidRDefault="00020BCD" w:rsidP="00D64EEB">
            <w:pPr>
              <w:spacing w:before="100" w:beforeAutospacing="1"/>
              <w:rPr>
                <w:sz w:val="14"/>
                <w:szCs w:val="16"/>
              </w:rPr>
            </w:pPr>
            <w:r w:rsidRPr="00306860">
              <w:rPr>
                <w:sz w:val="14"/>
                <w:szCs w:val="16"/>
              </w:rPr>
              <w:t>Var</w:t>
            </w:r>
          </w:p>
        </w:tc>
      </w:tr>
      <w:tr w:rsidR="00020BCD" w:rsidRPr="00306860" w14:paraId="5E02DB31" w14:textId="77777777" w:rsidTr="00020BCD">
        <w:trPr>
          <w:trHeight w:val="130"/>
        </w:trPr>
        <w:tc>
          <w:tcPr>
            <w:tcW w:w="7234" w:type="dxa"/>
            <w:tcMar>
              <w:top w:w="0" w:type="dxa"/>
              <w:left w:w="108" w:type="dxa"/>
              <w:bottom w:w="0" w:type="dxa"/>
              <w:right w:w="108" w:type="dxa"/>
            </w:tcMar>
            <w:hideMark/>
          </w:tcPr>
          <w:p w14:paraId="0B9B6474" w14:textId="77777777" w:rsidR="00020BCD" w:rsidRPr="00306860" w:rsidRDefault="00020BCD" w:rsidP="00D64EEB">
            <w:pPr>
              <w:spacing w:before="100" w:beforeAutospacing="1"/>
              <w:jc w:val="both"/>
              <w:rPr>
                <w:sz w:val="14"/>
                <w:szCs w:val="16"/>
              </w:rPr>
            </w:pPr>
            <w:r w:rsidRPr="00306860">
              <w:rPr>
                <w:sz w:val="14"/>
                <w:szCs w:val="16"/>
              </w:rPr>
              <w:t>Değer azaltma özelliğine sahipse, sürekli ya da geçici olma özelliği</w:t>
            </w:r>
          </w:p>
        </w:tc>
        <w:tc>
          <w:tcPr>
            <w:tcW w:w="2126" w:type="dxa"/>
            <w:tcMar>
              <w:top w:w="0" w:type="dxa"/>
              <w:left w:w="108" w:type="dxa"/>
              <w:bottom w:w="0" w:type="dxa"/>
              <w:right w:w="108" w:type="dxa"/>
            </w:tcMar>
            <w:hideMark/>
          </w:tcPr>
          <w:p w14:paraId="6369698B" w14:textId="77777777" w:rsidR="00020BCD" w:rsidRPr="00306860" w:rsidRDefault="00020BCD" w:rsidP="00D64EEB">
            <w:pPr>
              <w:spacing w:before="100" w:beforeAutospacing="1"/>
              <w:rPr>
                <w:sz w:val="14"/>
                <w:szCs w:val="16"/>
              </w:rPr>
            </w:pPr>
            <w:r w:rsidRPr="00306860">
              <w:rPr>
                <w:sz w:val="14"/>
                <w:szCs w:val="16"/>
              </w:rPr>
              <w:t>Geçici</w:t>
            </w:r>
          </w:p>
        </w:tc>
      </w:tr>
      <w:tr w:rsidR="00020BCD" w:rsidRPr="00306860" w14:paraId="79C17FD5" w14:textId="77777777" w:rsidTr="00020BCD">
        <w:trPr>
          <w:trHeight w:val="217"/>
        </w:trPr>
        <w:tc>
          <w:tcPr>
            <w:tcW w:w="7234" w:type="dxa"/>
            <w:tcMar>
              <w:top w:w="0" w:type="dxa"/>
              <w:left w:w="108" w:type="dxa"/>
              <w:bottom w:w="0" w:type="dxa"/>
              <w:right w:w="108" w:type="dxa"/>
            </w:tcMar>
            <w:hideMark/>
          </w:tcPr>
          <w:p w14:paraId="2E9FD253" w14:textId="77777777" w:rsidR="00020BCD" w:rsidRPr="00306860" w:rsidRDefault="00020BCD" w:rsidP="00D64EEB">
            <w:pPr>
              <w:spacing w:before="100" w:beforeAutospacing="1"/>
              <w:jc w:val="both"/>
              <w:rPr>
                <w:sz w:val="14"/>
                <w:szCs w:val="16"/>
              </w:rPr>
            </w:pPr>
            <w:r w:rsidRPr="00306860">
              <w:rPr>
                <w:sz w:val="14"/>
                <w:szCs w:val="16"/>
              </w:rPr>
              <w:t>Değeri geçici olarak azaltılabiliyorsa, değer artırım mekanizması</w:t>
            </w:r>
          </w:p>
        </w:tc>
        <w:tc>
          <w:tcPr>
            <w:tcW w:w="2126" w:type="dxa"/>
            <w:tcMar>
              <w:top w:w="0" w:type="dxa"/>
              <w:left w:w="108" w:type="dxa"/>
              <w:bottom w:w="0" w:type="dxa"/>
              <w:right w:w="108" w:type="dxa"/>
            </w:tcMar>
            <w:hideMark/>
          </w:tcPr>
          <w:p w14:paraId="445486BB" w14:textId="77777777" w:rsidR="00020BCD" w:rsidRPr="00306860" w:rsidRDefault="00020BCD" w:rsidP="00D64EEB">
            <w:pPr>
              <w:tabs>
                <w:tab w:val="left" w:pos="892"/>
              </w:tabs>
              <w:spacing w:before="100" w:beforeAutospacing="1"/>
              <w:rPr>
                <w:sz w:val="14"/>
                <w:szCs w:val="16"/>
              </w:rPr>
            </w:pPr>
            <w:r w:rsidRPr="00306860">
              <w:rPr>
                <w:sz w:val="14"/>
                <w:szCs w:val="16"/>
              </w:rPr>
              <w:t>Geçici değer azaltımı sonrası yapılacak değer arttırımı mümkündür.</w:t>
            </w:r>
          </w:p>
        </w:tc>
      </w:tr>
      <w:tr w:rsidR="00020BCD" w:rsidRPr="00306860" w14:paraId="41F100B6" w14:textId="77777777" w:rsidTr="00020BCD">
        <w:trPr>
          <w:trHeight w:val="284"/>
        </w:trPr>
        <w:tc>
          <w:tcPr>
            <w:tcW w:w="7234" w:type="dxa"/>
            <w:tcMar>
              <w:top w:w="0" w:type="dxa"/>
              <w:left w:w="108" w:type="dxa"/>
              <w:bottom w:w="0" w:type="dxa"/>
              <w:right w:w="108" w:type="dxa"/>
            </w:tcMar>
            <w:hideMark/>
          </w:tcPr>
          <w:p w14:paraId="0F520EA9" w14:textId="77777777" w:rsidR="00020BCD" w:rsidRPr="00306860" w:rsidRDefault="00020BCD" w:rsidP="00D64EEB">
            <w:pPr>
              <w:spacing w:before="100" w:beforeAutospacing="1"/>
              <w:jc w:val="both"/>
              <w:rPr>
                <w:sz w:val="14"/>
                <w:szCs w:val="16"/>
              </w:rPr>
            </w:pPr>
            <w:r w:rsidRPr="00306860">
              <w:rPr>
                <w:sz w:val="14"/>
                <w:szCs w:val="16"/>
              </w:rPr>
              <w:t xml:space="preserve">Tasfiye halinde alacak hakkı açısından hangi sırada olduğu (Bu aracın hemen üstünde yer alan araç) </w:t>
            </w:r>
          </w:p>
        </w:tc>
        <w:tc>
          <w:tcPr>
            <w:tcW w:w="2126" w:type="dxa"/>
            <w:tcMar>
              <w:top w:w="0" w:type="dxa"/>
              <w:left w:w="108" w:type="dxa"/>
              <w:bottom w:w="0" w:type="dxa"/>
              <w:right w:w="108" w:type="dxa"/>
            </w:tcMar>
            <w:hideMark/>
          </w:tcPr>
          <w:p w14:paraId="5A091BAC" w14:textId="77777777" w:rsidR="00020BCD" w:rsidRPr="00306860" w:rsidRDefault="00E030A0" w:rsidP="00E030A0">
            <w:pPr>
              <w:spacing w:before="100" w:beforeAutospacing="1"/>
              <w:rPr>
                <w:sz w:val="14"/>
                <w:szCs w:val="16"/>
              </w:rPr>
            </w:pPr>
            <w:r w:rsidRPr="00306860">
              <w:rPr>
                <w:sz w:val="14"/>
                <w:szCs w:val="16"/>
              </w:rPr>
              <w:t>i.Öncelikli y</w:t>
            </w:r>
            <w:r w:rsidR="00020BCD" w:rsidRPr="00306860">
              <w:rPr>
                <w:sz w:val="14"/>
                <w:szCs w:val="16"/>
              </w:rPr>
              <w:t>ükümlülükler kapsamındaki ödemelerden sonra,</w:t>
            </w:r>
          </w:p>
          <w:p w14:paraId="2A776AC1" w14:textId="77777777" w:rsidR="00E030A0" w:rsidRPr="00306860" w:rsidRDefault="00E030A0" w:rsidP="00E030A0">
            <w:pPr>
              <w:rPr>
                <w:sz w:val="14"/>
                <w:szCs w:val="16"/>
              </w:rPr>
            </w:pPr>
            <w:r w:rsidRPr="00306860">
              <w:rPr>
                <w:sz w:val="14"/>
                <w:szCs w:val="16"/>
              </w:rPr>
              <w:t xml:space="preserve">ii. </w:t>
            </w:r>
            <w:r w:rsidR="00020BCD" w:rsidRPr="00306860">
              <w:rPr>
                <w:sz w:val="14"/>
                <w:szCs w:val="16"/>
              </w:rPr>
              <w:t>Kendi aralarında ve diğer tüm Eş Dereceli Yükümlülükler ile tercih sırası olmaksızın eşit (pari passu) sırada, ve</w:t>
            </w:r>
          </w:p>
          <w:p w14:paraId="42473CB7" w14:textId="77777777" w:rsidR="00020BCD" w:rsidRPr="00306860" w:rsidRDefault="00020BCD" w:rsidP="00E030A0">
            <w:pPr>
              <w:rPr>
                <w:sz w:val="14"/>
                <w:szCs w:val="16"/>
              </w:rPr>
            </w:pPr>
            <w:r w:rsidRPr="00306860">
              <w:rPr>
                <w:sz w:val="14"/>
                <w:szCs w:val="16"/>
              </w:rPr>
              <w:t>iii.Düşük Dereceli Yükümlülükler kapsamındaki tüm ödemelerden önce.</w:t>
            </w:r>
          </w:p>
        </w:tc>
      </w:tr>
      <w:tr w:rsidR="00105125" w:rsidRPr="00306860" w14:paraId="60BB078D" w14:textId="77777777" w:rsidTr="00105125">
        <w:trPr>
          <w:trHeight w:val="284"/>
        </w:trPr>
        <w:tc>
          <w:tcPr>
            <w:tcW w:w="72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B523DA" w14:textId="77777777" w:rsidR="00105125" w:rsidRPr="00306860" w:rsidRDefault="00105125" w:rsidP="00CB1079">
            <w:pPr>
              <w:spacing w:before="100" w:beforeAutospacing="1"/>
              <w:jc w:val="both"/>
              <w:rPr>
                <w:sz w:val="14"/>
                <w:szCs w:val="16"/>
              </w:rPr>
            </w:pPr>
            <w:r w:rsidRPr="00306860">
              <w:rPr>
                <w:sz w:val="14"/>
                <w:szCs w:val="16"/>
              </w:rPr>
              <w:t>Bankaların Özkaynaklarına İlişkin Yönetmeliğin 7 nci ve 8 inci maddelerinde yer alan şartlardan haiz olunmayan olup olmadığı</w:t>
            </w:r>
          </w:p>
        </w:tc>
        <w:tc>
          <w:tcPr>
            <w:tcW w:w="21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2D44F4" w14:textId="77777777" w:rsidR="00105125" w:rsidRPr="00306860" w:rsidRDefault="00105125" w:rsidP="00CB1079">
            <w:pPr>
              <w:spacing w:before="100" w:beforeAutospacing="1"/>
              <w:rPr>
                <w:sz w:val="14"/>
                <w:szCs w:val="16"/>
              </w:rPr>
            </w:pPr>
            <w:r w:rsidRPr="00306860">
              <w:rPr>
                <w:sz w:val="14"/>
                <w:szCs w:val="16"/>
              </w:rPr>
              <w:t>7.maddede yer alan şartları haizdir.</w:t>
            </w:r>
          </w:p>
        </w:tc>
      </w:tr>
      <w:tr w:rsidR="00105125" w:rsidRPr="00B50E7E" w14:paraId="5BCE0DF5" w14:textId="77777777" w:rsidTr="00105125">
        <w:trPr>
          <w:trHeight w:val="284"/>
        </w:trPr>
        <w:tc>
          <w:tcPr>
            <w:tcW w:w="72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1D8DEF" w14:textId="77777777" w:rsidR="00105125" w:rsidRPr="00306860" w:rsidRDefault="00105125" w:rsidP="00CB1079">
            <w:pPr>
              <w:spacing w:before="100" w:beforeAutospacing="1"/>
              <w:jc w:val="both"/>
              <w:rPr>
                <w:sz w:val="14"/>
                <w:szCs w:val="16"/>
              </w:rPr>
            </w:pPr>
            <w:r w:rsidRPr="00306860">
              <w:rPr>
                <w:sz w:val="14"/>
                <w:szCs w:val="16"/>
              </w:rPr>
              <w:t>Bankaların Özkaynaklarına İlişkin Yönetmeliğin 7 nci ve 8 inci maddelerinde yer alan şartlardan hangilerini haiz olunmadığı</w:t>
            </w:r>
          </w:p>
        </w:tc>
        <w:tc>
          <w:tcPr>
            <w:tcW w:w="21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DAB7E8" w14:textId="77777777" w:rsidR="00105125" w:rsidRPr="00B50E7E" w:rsidRDefault="00105125" w:rsidP="00CB1079">
            <w:pPr>
              <w:spacing w:before="100" w:beforeAutospacing="1"/>
              <w:rPr>
                <w:sz w:val="14"/>
                <w:szCs w:val="16"/>
              </w:rPr>
            </w:pPr>
            <w:r w:rsidRPr="00306860">
              <w:rPr>
                <w:sz w:val="14"/>
                <w:szCs w:val="16"/>
              </w:rPr>
              <w:t>7.maddede yer alan şartları haizdir.</w:t>
            </w:r>
          </w:p>
        </w:tc>
      </w:tr>
    </w:tbl>
    <w:p w14:paraId="2438E048" w14:textId="4E02CDF3" w:rsidR="009E329F" w:rsidRDefault="009E329F" w:rsidP="009E329F">
      <w:pPr>
        <w:spacing w:before="60"/>
        <w:jc w:val="both"/>
        <w:rPr>
          <w:sz w:val="15"/>
          <w:szCs w:val="15"/>
        </w:rPr>
      </w:pPr>
      <w:r w:rsidRPr="00CF4E24">
        <w:rPr>
          <w:rFonts w:eastAsia="Arial Unicode MS"/>
          <w:bCs/>
        </w:rPr>
        <w:t xml:space="preserve">            </w:t>
      </w:r>
      <w:r w:rsidRPr="00CF4E24">
        <w:rPr>
          <w:sz w:val="15"/>
          <w:szCs w:val="15"/>
        </w:rPr>
        <w:t xml:space="preserve">     </w:t>
      </w:r>
      <w:r w:rsidRPr="009E329F">
        <w:rPr>
          <w:sz w:val="15"/>
          <w:szCs w:val="15"/>
          <w:vertAlign w:val="superscript"/>
        </w:rPr>
        <w:t xml:space="preserve"> (*)</w:t>
      </w:r>
      <w:r>
        <w:rPr>
          <w:sz w:val="15"/>
          <w:szCs w:val="15"/>
        </w:rPr>
        <w:t xml:space="preserve"> </w:t>
      </w:r>
      <w:r w:rsidRPr="00CF4E24">
        <w:rPr>
          <w:sz w:val="15"/>
          <w:szCs w:val="15"/>
        </w:rPr>
        <w:t>Katılım bankaları için kâr payı  </w:t>
      </w:r>
    </w:p>
    <w:p w14:paraId="0AFA5636" w14:textId="77777777" w:rsidR="006C4B9E" w:rsidRDefault="006C4B9E" w:rsidP="00020BCD">
      <w:pPr>
        <w:pStyle w:val="NormalGirinti"/>
        <w:spacing w:line="226" w:lineRule="auto"/>
        <w:ind w:left="0"/>
        <w:jc w:val="both"/>
        <w:rPr>
          <w:b/>
          <w:bCs/>
        </w:rPr>
      </w:pPr>
    </w:p>
    <w:p w14:paraId="20673F6E" w14:textId="77777777" w:rsidR="006C4B9E" w:rsidRPr="001F0C70" w:rsidRDefault="006C4B9E" w:rsidP="006C4B9E">
      <w:pPr>
        <w:pStyle w:val="NormalGirinti"/>
        <w:tabs>
          <w:tab w:val="left" w:pos="540"/>
          <w:tab w:val="left" w:pos="1620"/>
        </w:tabs>
        <w:ind w:left="0"/>
        <w:jc w:val="both"/>
        <w:rPr>
          <w:b/>
          <w:lang w:val="tr-TR"/>
        </w:rPr>
      </w:pPr>
      <w:r w:rsidRPr="001F0C70">
        <w:rPr>
          <w:b/>
        </w:rPr>
        <w:lastRenderedPageBreak/>
        <w:t>MALİ BÜNYEYE VE RİSK YÖNETİMİNE İLİŞKİN BİLGİLER (Devamı)</w:t>
      </w:r>
    </w:p>
    <w:p w14:paraId="33F91E47" w14:textId="77777777" w:rsidR="006C4B9E" w:rsidRPr="001F0C70" w:rsidRDefault="006C4B9E" w:rsidP="006C4B9E">
      <w:pPr>
        <w:pStyle w:val="NormalGirinti"/>
        <w:tabs>
          <w:tab w:val="left" w:pos="540"/>
          <w:tab w:val="left" w:pos="1620"/>
        </w:tabs>
        <w:ind w:left="0"/>
        <w:jc w:val="both"/>
        <w:rPr>
          <w:b/>
          <w:lang w:val="tr-TR"/>
        </w:rPr>
      </w:pPr>
    </w:p>
    <w:p w14:paraId="770B4FEC" w14:textId="77777777" w:rsidR="006C4B9E" w:rsidRPr="006C4B9E" w:rsidRDefault="006C4B9E" w:rsidP="006C4B9E">
      <w:pPr>
        <w:pStyle w:val="NormalGirinti"/>
        <w:ind w:left="851" w:hanging="851"/>
        <w:jc w:val="both"/>
        <w:rPr>
          <w:b/>
          <w:lang w:val="tr-TR"/>
        </w:rPr>
      </w:pPr>
      <w:r w:rsidRPr="001F0C70">
        <w:rPr>
          <w:b/>
          <w:lang w:val="tr-TR"/>
        </w:rPr>
        <w:t>I.</w:t>
      </w:r>
      <w:r w:rsidRPr="001F0C70">
        <w:rPr>
          <w:b/>
          <w:lang w:val="tr-TR"/>
        </w:rPr>
        <w:tab/>
        <w:t>ÖZKAYNAKLARA İLİŞKİN AÇIKLAMALAR (Devamı)</w:t>
      </w:r>
    </w:p>
    <w:p w14:paraId="0806118A" w14:textId="77777777" w:rsidR="006C4B9E" w:rsidRDefault="006C4B9E" w:rsidP="001F0C70">
      <w:pPr>
        <w:pStyle w:val="NormalGirinti"/>
        <w:spacing w:line="226" w:lineRule="auto"/>
        <w:ind w:left="851"/>
        <w:jc w:val="both"/>
        <w:rPr>
          <w:b/>
          <w:bCs/>
        </w:rPr>
      </w:pPr>
    </w:p>
    <w:p w14:paraId="6BDB97E6" w14:textId="5A8F334B" w:rsidR="00264C86" w:rsidRPr="001F0C70" w:rsidRDefault="00264C86" w:rsidP="001F0C70">
      <w:pPr>
        <w:pStyle w:val="NormalGirinti"/>
        <w:spacing w:line="226" w:lineRule="auto"/>
        <w:ind w:left="851"/>
        <w:jc w:val="both"/>
        <w:rPr>
          <w:b/>
          <w:bCs/>
        </w:rPr>
      </w:pPr>
      <w:r w:rsidRPr="001F0C70">
        <w:rPr>
          <w:b/>
          <w:bCs/>
        </w:rPr>
        <w:t>Özkaynak kalemlerine ilişkin bilgiler tablosu ile bilanço tutarları arasındaki mutabakatı sağlamak üzere gerekli açıklamala</w:t>
      </w:r>
      <w:r w:rsidR="009E02A7">
        <w:rPr>
          <w:b/>
          <w:bCs/>
        </w:rPr>
        <w:t>r</w:t>
      </w:r>
    </w:p>
    <w:p w14:paraId="625F384E" w14:textId="77777777" w:rsidR="00264C86" w:rsidRPr="001F0C70" w:rsidRDefault="00264C86" w:rsidP="001F0C70">
      <w:pPr>
        <w:pStyle w:val="NormalGirinti"/>
        <w:spacing w:line="226" w:lineRule="auto"/>
        <w:ind w:left="851"/>
        <w:jc w:val="both"/>
        <w:rPr>
          <w:b/>
          <w:bCs/>
        </w:rPr>
      </w:pPr>
    </w:p>
    <w:p w14:paraId="79FFFBF2" w14:textId="77777777" w:rsidR="00264C86" w:rsidRPr="001F0C70" w:rsidRDefault="00264C86" w:rsidP="00A95D53">
      <w:pPr>
        <w:autoSpaceDE w:val="0"/>
        <w:autoSpaceDN w:val="0"/>
        <w:adjustRightInd w:val="0"/>
        <w:ind w:left="851"/>
        <w:jc w:val="both"/>
        <w:rPr>
          <w:rFonts w:ascii="Cambria,Bold" w:hAnsi="Cambria,Bold" w:cs="Cambria,Bold"/>
          <w:b/>
          <w:bCs/>
          <w:sz w:val="18"/>
          <w:szCs w:val="18"/>
        </w:rPr>
      </w:pPr>
      <w:r w:rsidRPr="001F0C70">
        <w:rPr>
          <w:rFonts w:eastAsia="Arial Unicode MS"/>
          <w:bCs/>
        </w:rPr>
        <w:t>Özkaynak tablosunda verilen “Özkaynak” tutarı ile konsolide olmayan bilançodaki “Özkaynaklar” tutarı arasındaki esas fark genel karşılıklardan kaynaklanmaktadır. Genel karşılıkların kredi riskine esas tutarın %1,25’ine kadar olan kısmı, özkaynak tablosunda verilen “Özkaynak” tutarının hesaplanmasında Katkı Sermaye olarak dikkate alınmaktadır. Diğer yandan bilançoda Maddi Duran Varlıklar kaleminde izlenen faaliyet kiralaması geliştirme maliyetleri, maddi olmayan duran varlıklar ve alacaklara mahsuben edinilen gayrimenkullerden beş yıldan uzun elde tutulanların net defter değerleri ile Kurulca belirlenen bazı diğer hesaplar “Özkaynak” tutarının hesaplanmasında Sermayeden İndirilecek Değerler olarak hesaplamada dikkate alınmaktadır.</w:t>
      </w:r>
    </w:p>
    <w:p w14:paraId="6C717D87" w14:textId="77777777" w:rsidR="00543A2D" w:rsidRPr="001F0C70" w:rsidRDefault="00543A2D" w:rsidP="001F0C70">
      <w:pPr>
        <w:spacing w:line="226" w:lineRule="auto"/>
        <w:ind w:firstLine="720"/>
        <w:jc w:val="both"/>
        <w:rPr>
          <w:rFonts w:ascii="Cambria,Bold" w:hAnsi="Cambria,Bold" w:cs="Cambria,Bold"/>
          <w:b/>
          <w:bCs/>
          <w:sz w:val="18"/>
          <w:szCs w:val="18"/>
        </w:rPr>
      </w:pPr>
    </w:p>
    <w:p w14:paraId="14038BE5" w14:textId="2A221CA7" w:rsidR="002F2E8A" w:rsidRDefault="002F2E8A" w:rsidP="001F0C70">
      <w:pPr>
        <w:tabs>
          <w:tab w:val="left" w:pos="851"/>
        </w:tabs>
        <w:jc w:val="both"/>
        <w:rPr>
          <w:b/>
          <w:sz w:val="16"/>
          <w:szCs w:val="16"/>
        </w:rPr>
      </w:pPr>
    </w:p>
    <w:tbl>
      <w:tblPr>
        <w:tblStyle w:val="TabloKlavuzu"/>
        <w:tblW w:w="9347" w:type="dxa"/>
        <w:tblInd w:w="854" w:type="dxa"/>
        <w:tblBorders>
          <w:insideH w:val="dotted" w:sz="4" w:space="0" w:color="auto"/>
          <w:insideV w:val="dotted" w:sz="4" w:space="0" w:color="auto"/>
        </w:tblBorders>
        <w:tblLook w:val="04A0" w:firstRow="1" w:lastRow="0" w:firstColumn="1" w:lastColumn="0" w:noHBand="0" w:noVBand="1"/>
      </w:tblPr>
      <w:tblGrid>
        <w:gridCol w:w="6087"/>
        <w:gridCol w:w="1559"/>
        <w:gridCol w:w="1701"/>
      </w:tblGrid>
      <w:tr w:rsidR="00292D0F" w:rsidRPr="00CB0768" w14:paraId="5245C305" w14:textId="77777777" w:rsidTr="00292D0F">
        <w:tc>
          <w:tcPr>
            <w:tcW w:w="6087" w:type="dxa"/>
          </w:tcPr>
          <w:p w14:paraId="58716E24" w14:textId="77777777" w:rsidR="00292D0F" w:rsidRPr="001F0C70" w:rsidRDefault="00292D0F" w:rsidP="00292D0F">
            <w:pPr>
              <w:jc w:val="both"/>
              <w:rPr>
                <w:b/>
                <w:sz w:val="16"/>
                <w:szCs w:val="16"/>
              </w:rPr>
            </w:pPr>
          </w:p>
        </w:tc>
        <w:tc>
          <w:tcPr>
            <w:tcW w:w="1559" w:type="dxa"/>
          </w:tcPr>
          <w:p w14:paraId="129B41CF" w14:textId="77777777" w:rsidR="00292D0F" w:rsidRPr="001F0C70" w:rsidRDefault="00292D0F" w:rsidP="00292D0F">
            <w:pPr>
              <w:jc w:val="right"/>
              <w:rPr>
                <w:b/>
                <w:sz w:val="16"/>
                <w:szCs w:val="16"/>
              </w:rPr>
            </w:pPr>
          </w:p>
          <w:p w14:paraId="693856CC" w14:textId="77777777" w:rsidR="00292D0F" w:rsidRPr="00CB0768" w:rsidRDefault="00292D0F" w:rsidP="00292D0F">
            <w:pPr>
              <w:jc w:val="right"/>
              <w:rPr>
                <w:b/>
                <w:sz w:val="16"/>
                <w:szCs w:val="16"/>
              </w:rPr>
            </w:pPr>
            <w:r>
              <w:rPr>
                <w:b/>
                <w:sz w:val="16"/>
                <w:szCs w:val="16"/>
              </w:rPr>
              <w:t>Cari Dönem</w:t>
            </w:r>
          </w:p>
        </w:tc>
        <w:tc>
          <w:tcPr>
            <w:tcW w:w="1701" w:type="dxa"/>
          </w:tcPr>
          <w:p w14:paraId="3166BD95" w14:textId="77777777" w:rsidR="00292D0F" w:rsidRPr="00CB0768" w:rsidRDefault="00292D0F" w:rsidP="00292D0F">
            <w:pPr>
              <w:jc w:val="right"/>
              <w:rPr>
                <w:b/>
                <w:sz w:val="16"/>
                <w:szCs w:val="16"/>
              </w:rPr>
            </w:pPr>
          </w:p>
          <w:p w14:paraId="4D83BF11" w14:textId="77777777" w:rsidR="00292D0F" w:rsidRPr="00CB0768" w:rsidRDefault="00292D0F" w:rsidP="00292D0F">
            <w:pPr>
              <w:jc w:val="right"/>
              <w:rPr>
                <w:b/>
                <w:sz w:val="16"/>
                <w:szCs w:val="16"/>
              </w:rPr>
            </w:pPr>
            <w:r>
              <w:rPr>
                <w:b/>
                <w:sz w:val="16"/>
                <w:szCs w:val="16"/>
              </w:rPr>
              <w:t>Önceki Dönem</w:t>
            </w:r>
          </w:p>
        </w:tc>
      </w:tr>
      <w:tr w:rsidR="00292D0F" w:rsidRPr="00CB0768" w14:paraId="4F6AB971" w14:textId="77777777" w:rsidTr="00292D0F">
        <w:tc>
          <w:tcPr>
            <w:tcW w:w="6087" w:type="dxa"/>
          </w:tcPr>
          <w:p w14:paraId="59577A78" w14:textId="77777777" w:rsidR="00292D0F" w:rsidRPr="00CB0768" w:rsidRDefault="00292D0F" w:rsidP="00292D0F">
            <w:pPr>
              <w:jc w:val="both"/>
              <w:rPr>
                <w:b/>
                <w:sz w:val="16"/>
                <w:szCs w:val="16"/>
              </w:rPr>
            </w:pPr>
            <w:r w:rsidRPr="002F7A10">
              <w:rPr>
                <w:sz w:val="16"/>
                <w:szCs w:val="16"/>
              </w:rPr>
              <w:t>Bilanço özkaynaklar değeri</w:t>
            </w:r>
          </w:p>
        </w:tc>
        <w:tc>
          <w:tcPr>
            <w:tcW w:w="1559" w:type="dxa"/>
          </w:tcPr>
          <w:p w14:paraId="0C023DC4" w14:textId="1C03F98C" w:rsidR="00292D0F" w:rsidRPr="00B17F9E" w:rsidRDefault="00773F56" w:rsidP="00292D0F">
            <w:pPr>
              <w:jc w:val="right"/>
              <w:rPr>
                <w:sz w:val="16"/>
                <w:szCs w:val="16"/>
                <w:highlight w:val="yellow"/>
              </w:rPr>
            </w:pPr>
            <w:r w:rsidRPr="00773F56">
              <w:rPr>
                <w:sz w:val="16"/>
                <w:szCs w:val="16"/>
              </w:rPr>
              <w:t>2.991.243</w:t>
            </w:r>
          </w:p>
        </w:tc>
        <w:tc>
          <w:tcPr>
            <w:tcW w:w="1701" w:type="dxa"/>
          </w:tcPr>
          <w:p w14:paraId="4D083875" w14:textId="77777777" w:rsidR="00292D0F" w:rsidRPr="002F7A10" w:rsidRDefault="00292D0F" w:rsidP="00292D0F">
            <w:pPr>
              <w:jc w:val="right"/>
              <w:rPr>
                <w:sz w:val="16"/>
                <w:szCs w:val="16"/>
              </w:rPr>
            </w:pPr>
            <w:r w:rsidRPr="002F7A10">
              <w:rPr>
                <w:sz w:val="16"/>
                <w:szCs w:val="16"/>
              </w:rPr>
              <w:t>2.218.584</w:t>
            </w:r>
          </w:p>
        </w:tc>
      </w:tr>
      <w:tr w:rsidR="00292D0F" w:rsidRPr="00CB0768" w14:paraId="4EE5C01D" w14:textId="77777777" w:rsidTr="00292D0F">
        <w:tc>
          <w:tcPr>
            <w:tcW w:w="6087" w:type="dxa"/>
          </w:tcPr>
          <w:p w14:paraId="4C591531" w14:textId="77777777" w:rsidR="00292D0F" w:rsidRPr="002F7A10" w:rsidRDefault="00292D0F" w:rsidP="00292D0F">
            <w:pPr>
              <w:jc w:val="both"/>
              <w:rPr>
                <w:sz w:val="16"/>
                <w:szCs w:val="16"/>
              </w:rPr>
            </w:pPr>
            <w:r w:rsidRPr="002F7A10">
              <w:rPr>
                <w:sz w:val="16"/>
                <w:szCs w:val="16"/>
              </w:rPr>
              <w:t>Faaliyet kiralaması geliştirme maliyetleri</w:t>
            </w:r>
          </w:p>
        </w:tc>
        <w:tc>
          <w:tcPr>
            <w:tcW w:w="1559" w:type="dxa"/>
          </w:tcPr>
          <w:p w14:paraId="108EDD48" w14:textId="2446E83F" w:rsidR="00292D0F" w:rsidRPr="00B17F9E" w:rsidRDefault="00202A30" w:rsidP="00292D0F">
            <w:pPr>
              <w:jc w:val="right"/>
              <w:rPr>
                <w:sz w:val="16"/>
                <w:szCs w:val="16"/>
                <w:highlight w:val="yellow"/>
              </w:rPr>
            </w:pPr>
            <w:r>
              <w:rPr>
                <w:sz w:val="16"/>
                <w:szCs w:val="16"/>
              </w:rPr>
              <w:t>(</w:t>
            </w:r>
            <w:r w:rsidRPr="00202A30">
              <w:rPr>
                <w:sz w:val="16"/>
                <w:szCs w:val="16"/>
              </w:rPr>
              <w:t>19.198</w:t>
            </w:r>
            <w:r>
              <w:rPr>
                <w:sz w:val="16"/>
                <w:szCs w:val="16"/>
              </w:rPr>
              <w:t>)</w:t>
            </w:r>
            <w:r w:rsidRPr="00202A30">
              <w:rPr>
                <w:sz w:val="16"/>
                <w:szCs w:val="16"/>
              </w:rPr>
              <w:t xml:space="preserve">   </w:t>
            </w:r>
          </w:p>
        </w:tc>
        <w:tc>
          <w:tcPr>
            <w:tcW w:w="1701" w:type="dxa"/>
          </w:tcPr>
          <w:p w14:paraId="53CBDCE3" w14:textId="77777777" w:rsidR="00292D0F" w:rsidRPr="002F7A10" w:rsidRDefault="00292D0F" w:rsidP="00292D0F">
            <w:pPr>
              <w:jc w:val="right"/>
              <w:rPr>
                <w:sz w:val="16"/>
                <w:szCs w:val="16"/>
              </w:rPr>
            </w:pPr>
            <w:r w:rsidRPr="002F7A10">
              <w:rPr>
                <w:sz w:val="16"/>
                <w:szCs w:val="16"/>
              </w:rPr>
              <w:t>(18.408)</w:t>
            </w:r>
          </w:p>
        </w:tc>
      </w:tr>
      <w:tr w:rsidR="00292D0F" w:rsidRPr="00CB0768" w14:paraId="742314DB" w14:textId="77777777" w:rsidTr="00292D0F">
        <w:tc>
          <w:tcPr>
            <w:tcW w:w="6087" w:type="dxa"/>
          </w:tcPr>
          <w:p w14:paraId="5F07F598" w14:textId="77777777" w:rsidR="00292D0F" w:rsidRPr="002F7A10" w:rsidRDefault="00292D0F" w:rsidP="00292D0F">
            <w:pPr>
              <w:jc w:val="both"/>
              <w:rPr>
                <w:sz w:val="16"/>
                <w:szCs w:val="16"/>
              </w:rPr>
            </w:pPr>
            <w:r w:rsidRPr="002F7A10">
              <w:rPr>
                <w:sz w:val="16"/>
                <w:szCs w:val="16"/>
              </w:rPr>
              <w:t>Şerefiye veya diğer maddi olmayan duran varlıklar ve bunlara ilişkin ertelenmiş vergi yükümlülükleri</w:t>
            </w:r>
          </w:p>
        </w:tc>
        <w:tc>
          <w:tcPr>
            <w:tcW w:w="1559" w:type="dxa"/>
          </w:tcPr>
          <w:p w14:paraId="4F65B8FC" w14:textId="77777777" w:rsidR="00292D0F" w:rsidRPr="00202A30" w:rsidRDefault="00292D0F" w:rsidP="00292D0F">
            <w:pPr>
              <w:jc w:val="right"/>
              <w:rPr>
                <w:sz w:val="16"/>
                <w:szCs w:val="16"/>
              </w:rPr>
            </w:pPr>
          </w:p>
          <w:p w14:paraId="0C76838D" w14:textId="2A2A2EDC" w:rsidR="00292D0F" w:rsidRPr="00202A30" w:rsidRDefault="00202A30" w:rsidP="00292D0F">
            <w:pPr>
              <w:jc w:val="right"/>
              <w:rPr>
                <w:sz w:val="16"/>
                <w:szCs w:val="16"/>
              </w:rPr>
            </w:pPr>
            <w:r w:rsidRPr="00202A30">
              <w:rPr>
                <w:sz w:val="16"/>
                <w:szCs w:val="16"/>
              </w:rPr>
              <w:t xml:space="preserve">(106.503)   </w:t>
            </w:r>
          </w:p>
        </w:tc>
        <w:tc>
          <w:tcPr>
            <w:tcW w:w="1701" w:type="dxa"/>
          </w:tcPr>
          <w:p w14:paraId="39A17032" w14:textId="77777777" w:rsidR="00292D0F" w:rsidRPr="002F7A10" w:rsidRDefault="00292D0F" w:rsidP="00292D0F">
            <w:pPr>
              <w:jc w:val="right"/>
              <w:rPr>
                <w:sz w:val="16"/>
                <w:szCs w:val="16"/>
              </w:rPr>
            </w:pPr>
          </w:p>
          <w:p w14:paraId="0159FBF2" w14:textId="77777777" w:rsidR="00292D0F" w:rsidRPr="002F7A10" w:rsidRDefault="00292D0F" w:rsidP="00292D0F">
            <w:pPr>
              <w:jc w:val="right"/>
              <w:rPr>
                <w:sz w:val="16"/>
                <w:szCs w:val="16"/>
              </w:rPr>
            </w:pPr>
            <w:r w:rsidRPr="002F7A10">
              <w:rPr>
                <w:sz w:val="16"/>
                <w:szCs w:val="16"/>
              </w:rPr>
              <w:t>(80.396)</w:t>
            </w:r>
          </w:p>
        </w:tc>
      </w:tr>
      <w:tr w:rsidR="00292D0F" w:rsidRPr="00CB0768" w14:paraId="3B4FC49F" w14:textId="77777777" w:rsidTr="00292D0F">
        <w:tc>
          <w:tcPr>
            <w:tcW w:w="6087" w:type="dxa"/>
          </w:tcPr>
          <w:p w14:paraId="00E3FA44" w14:textId="77777777" w:rsidR="00292D0F" w:rsidRPr="002F7A10" w:rsidRDefault="00292D0F" w:rsidP="00292D0F">
            <w:pPr>
              <w:jc w:val="both"/>
              <w:rPr>
                <w:sz w:val="16"/>
                <w:szCs w:val="16"/>
              </w:rPr>
            </w:pPr>
            <w:r w:rsidRPr="002F7A10">
              <w:rPr>
                <w:sz w:val="16"/>
                <w:szCs w:val="16"/>
              </w:rPr>
              <w:t>Kurumca uygun görülen borçlanma araçları ve bunlara ilişkin ihraç primleri</w:t>
            </w:r>
          </w:p>
        </w:tc>
        <w:tc>
          <w:tcPr>
            <w:tcW w:w="1559" w:type="dxa"/>
          </w:tcPr>
          <w:p w14:paraId="4504C683" w14:textId="77777777" w:rsidR="00292D0F" w:rsidRPr="00202A30" w:rsidRDefault="00292D0F" w:rsidP="00292D0F">
            <w:pPr>
              <w:jc w:val="right"/>
              <w:rPr>
                <w:sz w:val="16"/>
                <w:szCs w:val="16"/>
              </w:rPr>
            </w:pPr>
            <w:r w:rsidRPr="00202A30">
              <w:rPr>
                <w:sz w:val="16"/>
                <w:szCs w:val="16"/>
              </w:rPr>
              <w:t>300.000</w:t>
            </w:r>
          </w:p>
        </w:tc>
        <w:tc>
          <w:tcPr>
            <w:tcW w:w="1701" w:type="dxa"/>
          </w:tcPr>
          <w:p w14:paraId="63407830" w14:textId="77777777" w:rsidR="00292D0F" w:rsidRPr="002F7A10" w:rsidRDefault="00292D0F" w:rsidP="00292D0F">
            <w:pPr>
              <w:jc w:val="right"/>
              <w:rPr>
                <w:sz w:val="16"/>
                <w:szCs w:val="16"/>
              </w:rPr>
            </w:pPr>
            <w:r w:rsidRPr="002F7A10">
              <w:rPr>
                <w:sz w:val="16"/>
                <w:szCs w:val="16"/>
              </w:rPr>
              <w:t>-</w:t>
            </w:r>
          </w:p>
        </w:tc>
      </w:tr>
      <w:tr w:rsidR="00292D0F" w:rsidRPr="00CB0768" w14:paraId="51064B9B" w14:textId="77777777" w:rsidTr="00292D0F">
        <w:tc>
          <w:tcPr>
            <w:tcW w:w="6087" w:type="dxa"/>
          </w:tcPr>
          <w:p w14:paraId="7E36D2E9" w14:textId="77777777" w:rsidR="00292D0F" w:rsidRPr="002F7A10" w:rsidRDefault="00292D0F" w:rsidP="00292D0F">
            <w:pPr>
              <w:jc w:val="both"/>
              <w:rPr>
                <w:sz w:val="16"/>
                <w:szCs w:val="16"/>
              </w:rPr>
            </w:pPr>
            <w:r w:rsidRPr="002F7A10">
              <w:rPr>
                <w:sz w:val="16"/>
                <w:szCs w:val="16"/>
              </w:rPr>
              <w:t>Katkı Sermaye</w:t>
            </w:r>
          </w:p>
        </w:tc>
        <w:tc>
          <w:tcPr>
            <w:tcW w:w="1559" w:type="dxa"/>
          </w:tcPr>
          <w:p w14:paraId="18463BF8" w14:textId="78B4D5BE" w:rsidR="00292D0F" w:rsidRPr="00202A30" w:rsidRDefault="00773F56" w:rsidP="00292D0F">
            <w:pPr>
              <w:jc w:val="right"/>
              <w:rPr>
                <w:sz w:val="16"/>
                <w:szCs w:val="16"/>
              </w:rPr>
            </w:pPr>
            <w:r w:rsidRPr="00773F56">
              <w:rPr>
                <w:sz w:val="16"/>
                <w:szCs w:val="16"/>
              </w:rPr>
              <w:t>37.453</w:t>
            </w:r>
          </w:p>
        </w:tc>
        <w:tc>
          <w:tcPr>
            <w:tcW w:w="1701" w:type="dxa"/>
          </w:tcPr>
          <w:p w14:paraId="59774E5E" w14:textId="77777777" w:rsidR="00292D0F" w:rsidRPr="002F7A10" w:rsidRDefault="00292D0F" w:rsidP="00292D0F">
            <w:pPr>
              <w:jc w:val="right"/>
              <w:rPr>
                <w:sz w:val="16"/>
                <w:szCs w:val="16"/>
              </w:rPr>
            </w:pPr>
            <w:r w:rsidRPr="002F7A10">
              <w:rPr>
                <w:sz w:val="16"/>
                <w:szCs w:val="16"/>
              </w:rPr>
              <w:t>47.962</w:t>
            </w:r>
          </w:p>
        </w:tc>
      </w:tr>
      <w:tr w:rsidR="00292D0F" w:rsidRPr="00CB0768" w14:paraId="33DB55ED" w14:textId="77777777" w:rsidTr="00292D0F">
        <w:tc>
          <w:tcPr>
            <w:tcW w:w="6087" w:type="dxa"/>
          </w:tcPr>
          <w:p w14:paraId="798F62E1" w14:textId="77777777" w:rsidR="00292D0F" w:rsidRPr="002F7A10" w:rsidRDefault="00292D0F" w:rsidP="00292D0F">
            <w:pPr>
              <w:jc w:val="both"/>
              <w:rPr>
                <w:sz w:val="16"/>
                <w:szCs w:val="16"/>
              </w:rPr>
            </w:pPr>
            <w:r w:rsidRPr="002F7A10">
              <w:rPr>
                <w:sz w:val="16"/>
                <w:szCs w:val="16"/>
              </w:rPr>
              <w:t>Tanımlanmış fayda plan varlıklarının net tutarı</w:t>
            </w:r>
          </w:p>
        </w:tc>
        <w:tc>
          <w:tcPr>
            <w:tcW w:w="1559" w:type="dxa"/>
          </w:tcPr>
          <w:p w14:paraId="0CD14F52" w14:textId="77777777" w:rsidR="00292D0F" w:rsidRPr="00202A30" w:rsidRDefault="00292D0F" w:rsidP="00292D0F">
            <w:pPr>
              <w:jc w:val="right"/>
              <w:rPr>
                <w:sz w:val="16"/>
                <w:szCs w:val="16"/>
              </w:rPr>
            </w:pPr>
            <w:r w:rsidRPr="00202A30">
              <w:rPr>
                <w:sz w:val="16"/>
                <w:szCs w:val="16"/>
              </w:rPr>
              <w:t>-</w:t>
            </w:r>
          </w:p>
        </w:tc>
        <w:tc>
          <w:tcPr>
            <w:tcW w:w="1701" w:type="dxa"/>
          </w:tcPr>
          <w:p w14:paraId="54DCC0C0" w14:textId="77777777" w:rsidR="00292D0F" w:rsidRPr="002F7A10" w:rsidRDefault="00292D0F" w:rsidP="00292D0F">
            <w:pPr>
              <w:jc w:val="right"/>
              <w:rPr>
                <w:sz w:val="16"/>
                <w:szCs w:val="16"/>
              </w:rPr>
            </w:pPr>
            <w:r>
              <w:rPr>
                <w:sz w:val="16"/>
                <w:szCs w:val="16"/>
              </w:rPr>
              <w:t>(1.728)</w:t>
            </w:r>
          </w:p>
        </w:tc>
      </w:tr>
      <w:tr w:rsidR="00292D0F" w:rsidRPr="00CB0768" w14:paraId="5A006335" w14:textId="77777777" w:rsidTr="00292D0F">
        <w:tc>
          <w:tcPr>
            <w:tcW w:w="6087" w:type="dxa"/>
          </w:tcPr>
          <w:p w14:paraId="007C2637" w14:textId="77777777" w:rsidR="00292D0F" w:rsidRPr="002F7A10" w:rsidRDefault="00292D0F" w:rsidP="00292D0F">
            <w:pPr>
              <w:jc w:val="both"/>
              <w:rPr>
                <w:sz w:val="16"/>
                <w:szCs w:val="16"/>
              </w:rPr>
            </w:pPr>
            <w:r w:rsidRPr="002F7A10">
              <w:rPr>
                <w:sz w:val="16"/>
                <w:szCs w:val="16"/>
              </w:rPr>
              <w:t>Kurumca uygun görülen borçlanma araçları ve bunlara ilişkin ihraç primleri-sermaye benzeri borçlar</w:t>
            </w:r>
          </w:p>
        </w:tc>
        <w:tc>
          <w:tcPr>
            <w:tcW w:w="1559" w:type="dxa"/>
          </w:tcPr>
          <w:p w14:paraId="35D2B98A" w14:textId="77777777" w:rsidR="00292D0F" w:rsidRPr="00202A30" w:rsidRDefault="00292D0F" w:rsidP="00292D0F">
            <w:pPr>
              <w:jc w:val="right"/>
              <w:rPr>
                <w:sz w:val="16"/>
                <w:szCs w:val="16"/>
              </w:rPr>
            </w:pPr>
          </w:p>
          <w:p w14:paraId="7024A764" w14:textId="1163268C" w:rsidR="00292D0F" w:rsidRPr="00202A30" w:rsidRDefault="00202A30" w:rsidP="00292D0F">
            <w:pPr>
              <w:jc w:val="right"/>
              <w:rPr>
                <w:sz w:val="16"/>
                <w:szCs w:val="16"/>
              </w:rPr>
            </w:pPr>
            <w:r w:rsidRPr="00202A30">
              <w:rPr>
                <w:sz w:val="16"/>
                <w:szCs w:val="16"/>
              </w:rPr>
              <w:t xml:space="preserve">478.867   </w:t>
            </w:r>
          </w:p>
        </w:tc>
        <w:tc>
          <w:tcPr>
            <w:tcW w:w="1701" w:type="dxa"/>
          </w:tcPr>
          <w:p w14:paraId="49369ED7" w14:textId="77777777" w:rsidR="00292D0F" w:rsidRDefault="00292D0F" w:rsidP="00292D0F">
            <w:pPr>
              <w:jc w:val="right"/>
              <w:rPr>
                <w:sz w:val="16"/>
                <w:szCs w:val="16"/>
              </w:rPr>
            </w:pPr>
          </w:p>
          <w:p w14:paraId="4F786D27" w14:textId="77777777" w:rsidR="00292D0F" w:rsidRPr="002F7A10" w:rsidRDefault="00292D0F" w:rsidP="00292D0F">
            <w:pPr>
              <w:jc w:val="right"/>
              <w:rPr>
                <w:sz w:val="16"/>
                <w:szCs w:val="16"/>
              </w:rPr>
            </w:pPr>
            <w:r>
              <w:rPr>
                <w:sz w:val="16"/>
                <w:szCs w:val="16"/>
              </w:rPr>
              <w:t>-</w:t>
            </w:r>
          </w:p>
        </w:tc>
      </w:tr>
      <w:tr w:rsidR="00292D0F" w:rsidRPr="001F0C70" w14:paraId="26EF1585" w14:textId="77777777" w:rsidTr="00292D0F">
        <w:tc>
          <w:tcPr>
            <w:tcW w:w="6087" w:type="dxa"/>
          </w:tcPr>
          <w:p w14:paraId="5BEAD3A0" w14:textId="77777777" w:rsidR="00292D0F" w:rsidRPr="002F7A10" w:rsidRDefault="00292D0F" w:rsidP="00292D0F">
            <w:pPr>
              <w:jc w:val="both"/>
              <w:rPr>
                <w:sz w:val="16"/>
                <w:szCs w:val="16"/>
              </w:rPr>
            </w:pPr>
            <w:r w:rsidRPr="002F7A10">
              <w:rPr>
                <w:sz w:val="16"/>
                <w:szCs w:val="16"/>
              </w:rPr>
              <w:t>Özkaynaklardan indirilen diğer değerler</w:t>
            </w:r>
          </w:p>
        </w:tc>
        <w:tc>
          <w:tcPr>
            <w:tcW w:w="1559" w:type="dxa"/>
          </w:tcPr>
          <w:p w14:paraId="5AC58621" w14:textId="3ACF834E" w:rsidR="00292D0F" w:rsidRPr="00202A30" w:rsidRDefault="00292D0F" w:rsidP="00202A30">
            <w:pPr>
              <w:jc w:val="right"/>
              <w:rPr>
                <w:sz w:val="16"/>
                <w:szCs w:val="16"/>
              </w:rPr>
            </w:pPr>
            <w:r w:rsidRPr="00202A30">
              <w:rPr>
                <w:sz w:val="16"/>
                <w:szCs w:val="16"/>
              </w:rPr>
              <w:t>(9</w:t>
            </w:r>
            <w:r w:rsidR="00202A30">
              <w:rPr>
                <w:sz w:val="16"/>
                <w:szCs w:val="16"/>
              </w:rPr>
              <w:t>55</w:t>
            </w:r>
            <w:r w:rsidRPr="00202A30">
              <w:rPr>
                <w:sz w:val="16"/>
                <w:szCs w:val="16"/>
              </w:rPr>
              <w:t>)</w:t>
            </w:r>
          </w:p>
        </w:tc>
        <w:tc>
          <w:tcPr>
            <w:tcW w:w="1701" w:type="dxa"/>
          </w:tcPr>
          <w:p w14:paraId="66B77421" w14:textId="77777777" w:rsidR="00292D0F" w:rsidRPr="002F7A10" w:rsidRDefault="00292D0F" w:rsidP="00292D0F">
            <w:pPr>
              <w:tabs>
                <w:tab w:val="left" w:pos="1478"/>
                <w:tab w:val="right" w:pos="1627"/>
              </w:tabs>
              <w:jc w:val="right"/>
              <w:rPr>
                <w:sz w:val="16"/>
                <w:szCs w:val="16"/>
              </w:rPr>
            </w:pPr>
            <w:r w:rsidRPr="002F7A10">
              <w:rPr>
                <w:sz w:val="16"/>
                <w:szCs w:val="16"/>
              </w:rPr>
              <w:t>(1.075)</w:t>
            </w:r>
          </w:p>
        </w:tc>
      </w:tr>
      <w:tr w:rsidR="00292D0F" w:rsidRPr="001F0C70" w14:paraId="566B9161" w14:textId="77777777" w:rsidTr="00292D0F">
        <w:tc>
          <w:tcPr>
            <w:tcW w:w="6087" w:type="dxa"/>
          </w:tcPr>
          <w:p w14:paraId="3D1948A3" w14:textId="77777777" w:rsidR="00292D0F" w:rsidRPr="00CB0768" w:rsidRDefault="00292D0F" w:rsidP="00292D0F">
            <w:pPr>
              <w:jc w:val="both"/>
              <w:rPr>
                <w:b/>
                <w:sz w:val="16"/>
                <w:szCs w:val="16"/>
              </w:rPr>
            </w:pPr>
            <w:r w:rsidRPr="002F7A10">
              <w:rPr>
                <w:b/>
                <w:sz w:val="16"/>
                <w:szCs w:val="16"/>
              </w:rPr>
              <w:t>Yasal özkaynak hesaplamasında dikkate alınan tutar</w:t>
            </w:r>
          </w:p>
        </w:tc>
        <w:tc>
          <w:tcPr>
            <w:tcW w:w="1559" w:type="dxa"/>
          </w:tcPr>
          <w:p w14:paraId="0E046D55" w14:textId="131AA8FE" w:rsidR="00292D0F" w:rsidRPr="00B17F9E" w:rsidRDefault="00773F56" w:rsidP="00292D0F">
            <w:pPr>
              <w:jc w:val="right"/>
              <w:rPr>
                <w:b/>
                <w:sz w:val="16"/>
                <w:szCs w:val="16"/>
                <w:highlight w:val="yellow"/>
              </w:rPr>
            </w:pPr>
            <w:r w:rsidRPr="00773F56">
              <w:rPr>
                <w:b/>
                <w:sz w:val="16"/>
                <w:szCs w:val="16"/>
              </w:rPr>
              <w:t>3.680.907</w:t>
            </w:r>
          </w:p>
        </w:tc>
        <w:tc>
          <w:tcPr>
            <w:tcW w:w="1701" w:type="dxa"/>
          </w:tcPr>
          <w:p w14:paraId="5AE320BB" w14:textId="77777777" w:rsidR="00292D0F" w:rsidRPr="001275DD" w:rsidRDefault="00292D0F" w:rsidP="00292D0F">
            <w:pPr>
              <w:tabs>
                <w:tab w:val="left" w:pos="1478"/>
                <w:tab w:val="right" w:pos="1627"/>
              </w:tabs>
              <w:jc w:val="right"/>
              <w:rPr>
                <w:b/>
                <w:sz w:val="16"/>
                <w:szCs w:val="16"/>
              </w:rPr>
            </w:pPr>
            <w:r w:rsidRPr="002F7A10">
              <w:rPr>
                <w:b/>
                <w:sz w:val="16"/>
                <w:szCs w:val="16"/>
              </w:rPr>
              <w:t>2.164.939</w:t>
            </w:r>
          </w:p>
        </w:tc>
      </w:tr>
    </w:tbl>
    <w:p w14:paraId="79B1FCD8" w14:textId="77777777" w:rsidR="00292D0F" w:rsidRPr="001F0C70" w:rsidRDefault="00292D0F" w:rsidP="001F0C70">
      <w:pPr>
        <w:tabs>
          <w:tab w:val="left" w:pos="851"/>
        </w:tabs>
        <w:jc w:val="both"/>
        <w:rPr>
          <w:b/>
          <w:sz w:val="16"/>
          <w:szCs w:val="16"/>
        </w:rPr>
        <w:sectPr w:rsidR="00292D0F" w:rsidRPr="001F0C70" w:rsidSect="00A425F7">
          <w:footnotePr>
            <w:numRestart w:val="eachPage"/>
          </w:footnotePr>
          <w:pgSz w:w="11907" w:h="16840" w:code="9"/>
          <w:pgMar w:top="851" w:right="851" w:bottom="851" w:left="851" w:header="851" w:footer="851" w:gutter="0"/>
          <w:cols w:space="708"/>
          <w:docGrid w:linePitch="360"/>
        </w:sectPr>
      </w:pPr>
    </w:p>
    <w:p w14:paraId="671A9CEA" w14:textId="77777777" w:rsidR="00BA671E" w:rsidRPr="001F0C70" w:rsidRDefault="00855F95" w:rsidP="001F0C70">
      <w:pPr>
        <w:ind w:left="709" w:hanging="709"/>
        <w:jc w:val="both"/>
        <w:rPr>
          <w:b/>
        </w:rPr>
      </w:pPr>
      <w:r>
        <w:rPr>
          <w:b/>
        </w:rPr>
        <w:lastRenderedPageBreak/>
        <w:t>M</w:t>
      </w:r>
      <w:r w:rsidR="00D40C31" w:rsidRPr="001F0C70">
        <w:rPr>
          <w:b/>
        </w:rPr>
        <w:t>ALİ BÜNYEYE VE RİSK YÖNETİMİNE İLİŞKİN BİLGİLER (Devamı)</w:t>
      </w:r>
    </w:p>
    <w:p w14:paraId="0302BD37" w14:textId="77777777" w:rsidR="00B43C41" w:rsidRPr="001F0C70" w:rsidRDefault="00B43C41" w:rsidP="001F0C70">
      <w:pPr>
        <w:tabs>
          <w:tab w:val="left" w:pos="851"/>
        </w:tabs>
        <w:jc w:val="both"/>
        <w:rPr>
          <w:b/>
        </w:rPr>
      </w:pPr>
    </w:p>
    <w:p w14:paraId="1B21924B" w14:textId="77777777" w:rsidR="00167D71" w:rsidRPr="001F0C70" w:rsidRDefault="000869C2" w:rsidP="001F0C70">
      <w:pPr>
        <w:tabs>
          <w:tab w:val="left" w:pos="851"/>
        </w:tabs>
        <w:ind w:left="851" w:hanging="851"/>
        <w:jc w:val="both"/>
        <w:rPr>
          <w:b/>
        </w:rPr>
      </w:pPr>
      <w:r w:rsidRPr="001F0C70">
        <w:rPr>
          <w:b/>
        </w:rPr>
        <w:t>I</w:t>
      </w:r>
      <w:r w:rsidR="00E8299C">
        <w:rPr>
          <w:b/>
        </w:rPr>
        <w:t>I</w:t>
      </w:r>
      <w:r w:rsidR="00780938" w:rsidRPr="001F0C70">
        <w:rPr>
          <w:b/>
        </w:rPr>
        <w:t>.</w:t>
      </w:r>
      <w:r w:rsidR="00780938" w:rsidRPr="001F0C70">
        <w:rPr>
          <w:b/>
        </w:rPr>
        <w:tab/>
      </w:r>
      <w:r w:rsidR="00EE2377" w:rsidRPr="001F0C70">
        <w:rPr>
          <w:b/>
        </w:rPr>
        <w:t>KUR RİSKİNE İLİŞKİN AÇIKLAMALAR</w:t>
      </w:r>
    </w:p>
    <w:p w14:paraId="71F5FA46" w14:textId="77777777" w:rsidR="00167D71" w:rsidRPr="001F0C70" w:rsidRDefault="00167D71" w:rsidP="001F0C70">
      <w:pPr>
        <w:ind w:left="851"/>
        <w:jc w:val="both"/>
        <w:rPr>
          <w:rFonts w:eastAsia="Arial Unicode MS"/>
          <w:bCs/>
        </w:rPr>
      </w:pPr>
    </w:p>
    <w:p w14:paraId="048F34A9" w14:textId="77777777" w:rsidR="00A0537E" w:rsidRPr="001F0C70" w:rsidRDefault="00EE2377" w:rsidP="001F0C70">
      <w:pPr>
        <w:numPr>
          <w:ilvl w:val="0"/>
          <w:numId w:val="1"/>
        </w:numPr>
        <w:tabs>
          <w:tab w:val="clear" w:pos="720"/>
        </w:tabs>
        <w:ind w:left="1276" w:hanging="425"/>
        <w:jc w:val="both"/>
        <w:rPr>
          <w:rFonts w:eastAsia="Arial Unicode MS"/>
          <w:b/>
          <w:bCs/>
        </w:rPr>
      </w:pPr>
      <w:r w:rsidRPr="001F0C70">
        <w:rPr>
          <w:rFonts w:eastAsia="Arial Unicode MS"/>
          <w:b/>
          <w:bCs/>
        </w:rPr>
        <w:t xml:space="preserve">Banka’nın kur riskine maruz kalıp kalmadığı, bu durumun etkilerinin tahmin edilip edilmediği, </w:t>
      </w:r>
    </w:p>
    <w:p w14:paraId="04E3FA29" w14:textId="77777777" w:rsidR="00D04C9D" w:rsidRPr="001F0C70" w:rsidRDefault="00D04C9D" w:rsidP="001F0C70">
      <w:pPr>
        <w:ind w:left="851"/>
        <w:jc w:val="both"/>
        <w:rPr>
          <w:rFonts w:eastAsia="Arial Unicode MS"/>
          <w:b/>
          <w:bCs/>
        </w:rPr>
      </w:pPr>
    </w:p>
    <w:p w14:paraId="3900A44D" w14:textId="77777777" w:rsidR="00167D71" w:rsidRPr="001F0C70" w:rsidRDefault="00EE2377" w:rsidP="001F0C70">
      <w:pPr>
        <w:ind w:left="851"/>
        <w:jc w:val="both"/>
        <w:rPr>
          <w:rFonts w:eastAsia="Arial Unicode MS"/>
          <w:b/>
          <w:bCs/>
        </w:rPr>
      </w:pPr>
      <w:r w:rsidRPr="001F0C70">
        <w:rPr>
          <w:rFonts w:eastAsia="Arial Unicode MS"/>
          <w:b/>
          <w:bCs/>
        </w:rPr>
        <w:t>Banka Yönetim Kurulu’nun günlük olarak izlenen pozis</w:t>
      </w:r>
      <w:r w:rsidR="00A0537E" w:rsidRPr="001F0C70">
        <w:rPr>
          <w:rFonts w:eastAsia="Arial Unicode MS"/>
          <w:b/>
          <w:bCs/>
        </w:rPr>
        <w:t xml:space="preserve">yonlar için limitler belirleyip </w:t>
      </w:r>
      <w:r w:rsidRPr="001F0C70">
        <w:rPr>
          <w:rFonts w:eastAsia="Arial Unicode MS"/>
          <w:b/>
          <w:bCs/>
        </w:rPr>
        <w:t>belirlemediği:</w:t>
      </w:r>
    </w:p>
    <w:p w14:paraId="68ABFAA8" w14:textId="77777777" w:rsidR="00167D71" w:rsidRPr="001F0C70" w:rsidRDefault="00167D71" w:rsidP="001F0C70">
      <w:pPr>
        <w:ind w:left="851"/>
        <w:jc w:val="both"/>
        <w:rPr>
          <w:rFonts w:eastAsia="Arial Unicode MS"/>
          <w:b/>
          <w:bCs/>
          <w:sz w:val="14"/>
          <w:szCs w:val="14"/>
        </w:rPr>
      </w:pPr>
    </w:p>
    <w:p w14:paraId="28BBF352" w14:textId="77777777" w:rsidR="00097628" w:rsidRPr="001F0C70" w:rsidRDefault="00097628" w:rsidP="001F0C70">
      <w:pPr>
        <w:ind w:left="851"/>
        <w:jc w:val="both"/>
        <w:rPr>
          <w:rFonts w:eastAsia="Arial Unicode MS"/>
          <w:bCs/>
        </w:rPr>
      </w:pPr>
      <w:r w:rsidRPr="001F0C70">
        <w:rPr>
          <w:rFonts w:eastAsia="Arial Unicode MS"/>
          <w:bCs/>
        </w:rPr>
        <w:t>Banka, yabancı para yönetimi politikası çerçevesinde önemli düzeyde bir pozisyon taşınmaması ilkesini benimsemiştir. Bu nedenle önemli ölçüde kur riski taşınmamaktadır. Standart metot kapsamında oluşturulan kur riski tablosu aracılığı ile kur riskinin izlenebilmesinin y</w:t>
      </w:r>
      <w:r w:rsidR="001636FF" w:rsidRPr="001F0C70">
        <w:rPr>
          <w:rFonts w:eastAsia="Arial Unicode MS"/>
          <w:bCs/>
        </w:rPr>
        <w:t>anı sıra,  Banka’da</w:t>
      </w:r>
      <w:r w:rsidRPr="001F0C70">
        <w:rPr>
          <w:rFonts w:eastAsia="Arial Unicode MS"/>
          <w:bCs/>
        </w:rPr>
        <w:t xml:space="preserve"> döviz pozisyonu için izleme amaçlı </w:t>
      </w:r>
      <w:r w:rsidR="001743CA" w:rsidRPr="001F0C70">
        <w:rPr>
          <w:rFonts w:eastAsia="Arial Unicode MS"/>
          <w:bCs/>
        </w:rPr>
        <w:t>“Riske Maruz Değer” (“</w:t>
      </w:r>
      <w:r w:rsidRPr="001F0C70">
        <w:rPr>
          <w:rFonts w:eastAsia="Arial Unicode MS"/>
          <w:bCs/>
        </w:rPr>
        <w:t>RMD</w:t>
      </w:r>
      <w:r w:rsidR="001743CA" w:rsidRPr="001F0C70">
        <w:rPr>
          <w:rFonts w:eastAsia="Arial Unicode MS"/>
          <w:bCs/>
        </w:rPr>
        <w:t>”)</w:t>
      </w:r>
      <w:r w:rsidRPr="001F0C70">
        <w:rPr>
          <w:rFonts w:eastAsia="Arial Unicode MS"/>
          <w:bCs/>
        </w:rPr>
        <w:t xml:space="preserve"> hesaplanmaktadır.</w:t>
      </w:r>
    </w:p>
    <w:p w14:paraId="4D726708" w14:textId="77777777" w:rsidR="00097628" w:rsidRPr="001F0C70" w:rsidRDefault="00097628" w:rsidP="001F0C70">
      <w:pPr>
        <w:ind w:left="851"/>
        <w:jc w:val="both"/>
        <w:rPr>
          <w:rFonts w:eastAsia="Arial Unicode MS"/>
          <w:bCs/>
          <w:sz w:val="14"/>
          <w:szCs w:val="14"/>
        </w:rPr>
      </w:pPr>
    </w:p>
    <w:p w14:paraId="38E77A5E" w14:textId="77777777" w:rsidR="000C43B4" w:rsidRPr="001F0C70" w:rsidRDefault="00097628" w:rsidP="001F0C70">
      <w:pPr>
        <w:ind w:left="851"/>
        <w:jc w:val="both"/>
        <w:rPr>
          <w:rFonts w:eastAsia="Arial Unicode MS"/>
          <w:bCs/>
        </w:rPr>
      </w:pPr>
      <w:r w:rsidRPr="001F0C70">
        <w:rPr>
          <w:rFonts w:eastAsia="Arial Unicode MS"/>
          <w:bCs/>
        </w:rPr>
        <w:t>Ayrıca döviz işlemleri için; pozisyon ve işlem limitleri Yönetim Kurulu kararıyla belirlenmiş olup limitlere uyum izlenmektedir.</w:t>
      </w:r>
    </w:p>
    <w:p w14:paraId="234E4789" w14:textId="77777777" w:rsidR="00361837" w:rsidRPr="001F0C70" w:rsidRDefault="00361837" w:rsidP="001F0C70">
      <w:pPr>
        <w:ind w:left="851"/>
        <w:jc w:val="both"/>
        <w:rPr>
          <w:rFonts w:eastAsia="Arial Unicode MS"/>
          <w:b/>
          <w:bCs/>
          <w:sz w:val="14"/>
          <w:szCs w:val="14"/>
        </w:rPr>
      </w:pPr>
    </w:p>
    <w:p w14:paraId="0D1B0F04" w14:textId="77777777" w:rsidR="000C43B4" w:rsidRPr="001F0C70" w:rsidRDefault="000C43B4" w:rsidP="001F0C70">
      <w:pPr>
        <w:numPr>
          <w:ilvl w:val="0"/>
          <w:numId w:val="1"/>
        </w:numPr>
        <w:tabs>
          <w:tab w:val="clear" w:pos="720"/>
        </w:tabs>
        <w:ind w:left="1276" w:hanging="425"/>
        <w:jc w:val="both"/>
        <w:rPr>
          <w:rFonts w:eastAsia="Arial Unicode MS"/>
          <w:b/>
          <w:bCs/>
        </w:rPr>
      </w:pPr>
      <w:r w:rsidRPr="001F0C70">
        <w:rPr>
          <w:rFonts w:eastAsia="Arial Unicode MS"/>
          <w:b/>
          <w:bCs/>
        </w:rPr>
        <w:t>Önemli olması durumunda yabancı para cinsinden borçlanma araçlarının ve net yabancı para yatırımlarının riskten korunma amaçlı türev araçlar ile korunmasının boyutu:</w:t>
      </w:r>
    </w:p>
    <w:p w14:paraId="621BC16D" w14:textId="77777777" w:rsidR="000C43B4" w:rsidRPr="001F0C70" w:rsidRDefault="000C43B4" w:rsidP="001F0C70">
      <w:pPr>
        <w:ind w:left="851"/>
        <w:jc w:val="both"/>
        <w:rPr>
          <w:rFonts w:eastAsia="Arial Unicode MS"/>
          <w:b/>
          <w:bCs/>
          <w:sz w:val="14"/>
          <w:szCs w:val="14"/>
        </w:rPr>
      </w:pPr>
    </w:p>
    <w:p w14:paraId="5DD85C8B" w14:textId="77777777" w:rsidR="000C43B4" w:rsidRPr="001F0C70" w:rsidRDefault="000C43B4" w:rsidP="001F0C70">
      <w:pPr>
        <w:ind w:left="851"/>
        <w:jc w:val="both"/>
        <w:rPr>
          <w:rFonts w:eastAsia="Arial Unicode MS"/>
          <w:bCs/>
        </w:rPr>
      </w:pPr>
      <w:r w:rsidRPr="001F0C70">
        <w:rPr>
          <w:rFonts w:eastAsia="Arial Unicode MS"/>
          <w:bCs/>
        </w:rPr>
        <w:t>Bulunmamaktadır.</w:t>
      </w:r>
    </w:p>
    <w:p w14:paraId="50633A8E" w14:textId="77777777" w:rsidR="00167D71" w:rsidRPr="001F0C70" w:rsidRDefault="00167D71" w:rsidP="001F0C70">
      <w:pPr>
        <w:ind w:left="851"/>
        <w:jc w:val="both"/>
        <w:rPr>
          <w:rFonts w:eastAsia="Arial Unicode MS"/>
          <w:bCs/>
          <w:sz w:val="14"/>
          <w:szCs w:val="14"/>
        </w:rPr>
      </w:pPr>
    </w:p>
    <w:p w14:paraId="09CA2F4F" w14:textId="77777777" w:rsidR="00167D71" w:rsidRPr="001F0C70" w:rsidRDefault="00EE2377" w:rsidP="001F0C70">
      <w:pPr>
        <w:numPr>
          <w:ilvl w:val="0"/>
          <w:numId w:val="1"/>
        </w:numPr>
        <w:tabs>
          <w:tab w:val="clear" w:pos="720"/>
        </w:tabs>
        <w:ind w:left="1276" w:hanging="425"/>
        <w:jc w:val="both"/>
        <w:rPr>
          <w:rFonts w:eastAsia="Arial Unicode MS"/>
          <w:b/>
          <w:bCs/>
        </w:rPr>
      </w:pPr>
      <w:r w:rsidRPr="001F0C70">
        <w:rPr>
          <w:rFonts w:eastAsia="Arial Unicode MS"/>
          <w:b/>
          <w:bCs/>
        </w:rPr>
        <w:t>Yabancı para risk yönetim politikası:</w:t>
      </w:r>
    </w:p>
    <w:p w14:paraId="2C859562" w14:textId="77777777" w:rsidR="00167D71" w:rsidRPr="001F0C70" w:rsidRDefault="00167D71" w:rsidP="001F0C70">
      <w:pPr>
        <w:ind w:left="851"/>
        <w:jc w:val="both"/>
        <w:rPr>
          <w:rFonts w:eastAsia="Arial Unicode MS"/>
          <w:bCs/>
        </w:rPr>
      </w:pPr>
    </w:p>
    <w:p w14:paraId="1BC0A679" w14:textId="77777777" w:rsidR="00A7543E" w:rsidRPr="001F0C70" w:rsidRDefault="00097628" w:rsidP="001F0C70">
      <w:pPr>
        <w:ind w:left="851"/>
        <w:jc w:val="both"/>
        <w:rPr>
          <w:rFonts w:eastAsia="Arial Unicode MS"/>
          <w:bCs/>
        </w:rPr>
      </w:pPr>
      <w:r w:rsidRPr="001F0C70">
        <w:rPr>
          <w:rFonts w:eastAsia="Arial Unicode MS"/>
          <w:bCs/>
        </w:rPr>
        <w:t>Banka’nın faaliyet gösterdiği en önemli yabancı para birimleri olan ABD Doları ve Avro’da likidite risklerini belirlemeye yönelik olarak periyodik “Likidite Boşluk Analizi” yapılmaktadır. Ayrıca kur riskinin takibine yönelik günlük RMD analizleri ile yasal raporlamalar kapsamında Yabancı Para Net Genel Pozisyon/Özkaynak oranı ile Yabancı Para Likidite Pozisyonu düzenli olarak izlenmektedir.</w:t>
      </w:r>
    </w:p>
    <w:p w14:paraId="48BF2994" w14:textId="77777777" w:rsidR="00097628" w:rsidRPr="001F0C70" w:rsidRDefault="00097628" w:rsidP="001F0C70">
      <w:pPr>
        <w:ind w:left="851"/>
        <w:jc w:val="both"/>
        <w:rPr>
          <w:rFonts w:eastAsia="Arial Unicode MS"/>
          <w:bCs/>
        </w:rPr>
      </w:pPr>
    </w:p>
    <w:p w14:paraId="68AAE064" w14:textId="77777777" w:rsidR="00167D71" w:rsidRPr="001F0C70" w:rsidRDefault="009F34EF" w:rsidP="001F0C70">
      <w:pPr>
        <w:ind w:left="1276" w:hanging="425"/>
        <w:jc w:val="both"/>
        <w:rPr>
          <w:rFonts w:eastAsia="Arial Unicode MS"/>
          <w:b/>
          <w:bCs/>
        </w:rPr>
      </w:pPr>
      <w:r w:rsidRPr="001F0C70">
        <w:rPr>
          <w:rFonts w:eastAsia="Arial Unicode MS"/>
          <w:b/>
          <w:bCs/>
        </w:rPr>
        <w:t>ç)</w:t>
      </w:r>
      <w:r w:rsidR="000D3E6C" w:rsidRPr="001F0C70">
        <w:rPr>
          <w:rFonts w:eastAsia="Arial Unicode MS"/>
          <w:b/>
          <w:bCs/>
        </w:rPr>
        <w:tab/>
      </w:r>
      <w:r w:rsidR="00EE2377" w:rsidRPr="001F0C70">
        <w:rPr>
          <w:rFonts w:eastAsia="Arial Unicode MS"/>
          <w:b/>
          <w:bCs/>
        </w:rPr>
        <w:t>Banka’nın finansal tablo tarihi ile bu tarihten geriye doğru son 5 iş günü kamuya duyurulan cari döviz alış kurları</w:t>
      </w:r>
      <w:bookmarkStart w:id="12" w:name="OLE_LINK15"/>
      <w:r w:rsidR="00EE2377" w:rsidRPr="001F0C70">
        <w:rPr>
          <w:rFonts w:eastAsia="Arial Unicode MS"/>
          <w:b/>
          <w:bCs/>
        </w:rPr>
        <w:t>:</w:t>
      </w:r>
      <w:bookmarkEnd w:id="12"/>
    </w:p>
    <w:p w14:paraId="7E6F3D0F" w14:textId="77777777" w:rsidR="001575F6" w:rsidRPr="001F0C70" w:rsidRDefault="001575F6" w:rsidP="001F0C70">
      <w:pPr>
        <w:ind w:left="851"/>
        <w:jc w:val="both"/>
        <w:rPr>
          <w:rFonts w:eastAsia="Arial Unicode MS"/>
          <w:b/>
          <w:bCs/>
        </w:rPr>
      </w:pPr>
    </w:p>
    <w:tbl>
      <w:tblPr>
        <w:tblW w:w="9476" w:type="dxa"/>
        <w:tblInd w:w="846"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000" w:firstRow="0" w:lastRow="0" w:firstColumn="0" w:lastColumn="0" w:noHBand="0" w:noVBand="0"/>
      </w:tblPr>
      <w:tblGrid>
        <w:gridCol w:w="925"/>
        <w:gridCol w:w="768"/>
        <w:gridCol w:w="717"/>
        <w:gridCol w:w="708"/>
        <w:gridCol w:w="709"/>
        <w:gridCol w:w="688"/>
        <w:gridCol w:w="730"/>
        <w:gridCol w:w="850"/>
        <w:gridCol w:w="851"/>
        <w:gridCol w:w="971"/>
        <w:gridCol w:w="709"/>
        <w:gridCol w:w="850"/>
      </w:tblGrid>
      <w:tr w:rsidR="00E52665" w:rsidRPr="001F0C70" w14:paraId="16E2838A" w14:textId="77777777" w:rsidTr="000D6A7A">
        <w:trPr>
          <w:trHeight w:val="20"/>
        </w:trPr>
        <w:tc>
          <w:tcPr>
            <w:tcW w:w="925" w:type="dxa"/>
            <w:tcBorders>
              <w:top w:val="single" w:sz="4" w:space="0" w:color="auto"/>
            </w:tcBorders>
            <w:noWrap/>
            <w:vAlign w:val="bottom"/>
          </w:tcPr>
          <w:p w14:paraId="0C865566" w14:textId="77777777" w:rsidR="00E52665" w:rsidRPr="001F0C70" w:rsidRDefault="00E52665" w:rsidP="001F0C70">
            <w:pPr>
              <w:rPr>
                <w:sz w:val="12"/>
                <w:szCs w:val="12"/>
              </w:rPr>
            </w:pPr>
          </w:p>
        </w:tc>
        <w:tc>
          <w:tcPr>
            <w:tcW w:w="768" w:type="dxa"/>
            <w:tcBorders>
              <w:top w:val="single" w:sz="4" w:space="0" w:color="auto"/>
            </w:tcBorders>
            <w:noWrap/>
            <w:vAlign w:val="bottom"/>
          </w:tcPr>
          <w:p w14:paraId="1886E1BB" w14:textId="77777777" w:rsidR="00E52665" w:rsidRPr="001F0C70" w:rsidRDefault="00E52665" w:rsidP="001F0C70">
            <w:pPr>
              <w:ind w:right="-78"/>
              <w:jc w:val="right"/>
              <w:rPr>
                <w:b/>
                <w:sz w:val="12"/>
                <w:szCs w:val="12"/>
              </w:rPr>
            </w:pPr>
            <w:r w:rsidRPr="001F0C70">
              <w:rPr>
                <w:b/>
                <w:sz w:val="12"/>
                <w:szCs w:val="12"/>
              </w:rPr>
              <w:t>ABD Doları</w:t>
            </w:r>
          </w:p>
        </w:tc>
        <w:tc>
          <w:tcPr>
            <w:tcW w:w="717" w:type="dxa"/>
            <w:tcBorders>
              <w:top w:val="single" w:sz="4" w:space="0" w:color="auto"/>
            </w:tcBorders>
            <w:noWrap/>
            <w:vAlign w:val="bottom"/>
          </w:tcPr>
          <w:p w14:paraId="098E74D7" w14:textId="77777777" w:rsidR="00E52665" w:rsidRPr="001F0C70" w:rsidRDefault="00E52665" w:rsidP="001F0C70">
            <w:pPr>
              <w:ind w:right="-78"/>
              <w:jc w:val="right"/>
              <w:rPr>
                <w:b/>
                <w:sz w:val="12"/>
                <w:szCs w:val="12"/>
              </w:rPr>
            </w:pPr>
            <w:r w:rsidRPr="001F0C70">
              <w:rPr>
                <w:b/>
                <w:sz w:val="12"/>
                <w:szCs w:val="12"/>
              </w:rPr>
              <w:t>Avro</w:t>
            </w:r>
          </w:p>
        </w:tc>
        <w:tc>
          <w:tcPr>
            <w:tcW w:w="708" w:type="dxa"/>
            <w:tcBorders>
              <w:top w:val="single" w:sz="4" w:space="0" w:color="auto"/>
            </w:tcBorders>
            <w:noWrap/>
            <w:vAlign w:val="bottom"/>
          </w:tcPr>
          <w:p w14:paraId="39250E88" w14:textId="77777777" w:rsidR="00E52665" w:rsidRPr="001F0C70" w:rsidRDefault="00E52665" w:rsidP="001F0C70">
            <w:pPr>
              <w:ind w:right="-78"/>
              <w:jc w:val="right"/>
              <w:rPr>
                <w:b/>
                <w:sz w:val="12"/>
                <w:szCs w:val="12"/>
              </w:rPr>
            </w:pPr>
            <w:r w:rsidRPr="001F0C70">
              <w:rPr>
                <w:b/>
                <w:sz w:val="12"/>
                <w:szCs w:val="12"/>
              </w:rPr>
              <w:t>AUD</w:t>
            </w:r>
          </w:p>
        </w:tc>
        <w:tc>
          <w:tcPr>
            <w:tcW w:w="709" w:type="dxa"/>
            <w:tcBorders>
              <w:top w:val="single" w:sz="4" w:space="0" w:color="auto"/>
            </w:tcBorders>
            <w:noWrap/>
            <w:vAlign w:val="bottom"/>
          </w:tcPr>
          <w:p w14:paraId="5DAB5A9C" w14:textId="77777777" w:rsidR="00E52665" w:rsidRPr="001F0C70" w:rsidRDefault="00E52665" w:rsidP="001F0C70">
            <w:pPr>
              <w:ind w:right="-78"/>
              <w:jc w:val="right"/>
              <w:rPr>
                <w:b/>
                <w:sz w:val="12"/>
                <w:szCs w:val="12"/>
              </w:rPr>
            </w:pPr>
            <w:r w:rsidRPr="001F0C70">
              <w:rPr>
                <w:b/>
                <w:sz w:val="12"/>
                <w:szCs w:val="12"/>
              </w:rPr>
              <w:t>DKK</w:t>
            </w:r>
          </w:p>
        </w:tc>
        <w:tc>
          <w:tcPr>
            <w:tcW w:w="688" w:type="dxa"/>
            <w:tcBorders>
              <w:top w:val="single" w:sz="4" w:space="0" w:color="auto"/>
            </w:tcBorders>
            <w:noWrap/>
            <w:vAlign w:val="bottom"/>
          </w:tcPr>
          <w:p w14:paraId="11BFFF65" w14:textId="77777777" w:rsidR="00E52665" w:rsidRPr="001F0C70" w:rsidRDefault="00E52665" w:rsidP="001F0C70">
            <w:pPr>
              <w:ind w:right="-78"/>
              <w:jc w:val="right"/>
              <w:rPr>
                <w:b/>
                <w:sz w:val="12"/>
                <w:szCs w:val="12"/>
              </w:rPr>
            </w:pPr>
            <w:r w:rsidRPr="001F0C70">
              <w:rPr>
                <w:b/>
                <w:sz w:val="12"/>
                <w:szCs w:val="12"/>
              </w:rPr>
              <w:t>SEK</w:t>
            </w:r>
          </w:p>
        </w:tc>
        <w:tc>
          <w:tcPr>
            <w:tcW w:w="730" w:type="dxa"/>
            <w:tcBorders>
              <w:top w:val="single" w:sz="4" w:space="0" w:color="auto"/>
            </w:tcBorders>
            <w:noWrap/>
            <w:vAlign w:val="bottom"/>
          </w:tcPr>
          <w:p w14:paraId="0DB58EAD" w14:textId="77777777" w:rsidR="00E52665" w:rsidRPr="001F0C70" w:rsidRDefault="00E52665" w:rsidP="001F0C70">
            <w:pPr>
              <w:ind w:right="-78"/>
              <w:jc w:val="right"/>
              <w:rPr>
                <w:b/>
                <w:sz w:val="12"/>
                <w:szCs w:val="12"/>
              </w:rPr>
            </w:pPr>
            <w:r w:rsidRPr="001F0C70">
              <w:rPr>
                <w:b/>
                <w:sz w:val="12"/>
                <w:szCs w:val="12"/>
              </w:rPr>
              <w:t>CHF</w:t>
            </w:r>
          </w:p>
        </w:tc>
        <w:tc>
          <w:tcPr>
            <w:tcW w:w="850" w:type="dxa"/>
            <w:tcBorders>
              <w:top w:val="single" w:sz="4" w:space="0" w:color="auto"/>
            </w:tcBorders>
            <w:noWrap/>
            <w:vAlign w:val="bottom"/>
          </w:tcPr>
          <w:p w14:paraId="092F332E" w14:textId="77777777" w:rsidR="00E52665" w:rsidRPr="001F0C70" w:rsidRDefault="00E52665" w:rsidP="001F0C70">
            <w:pPr>
              <w:ind w:right="-78"/>
              <w:jc w:val="right"/>
              <w:rPr>
                <w:b/>
                <w:sz w:val="12"/>
                <w:szCs w:val="12"/>
              </w:rPr>
            </w:pPr>
            <w:r w:rsidRPr="001F0C70">
              <w:rPr>
                <w:b/>
                <w:sz w:val="12"/>
                <w:szCs w:val="12"/>
              </w:rPr>
              <w:t>CAD</w:t>
            </w:r>
          </w:p>
        </w:tc>
        <w:tc>
          <w:tcPr>
            <w:tcW w:w="851" w:type="dxa"/>
            <w:tcBorders>
              <w:top w:val="single" w:sz="4" w:space="0" w:color="auto"/>
            </w:tcBorders>
            <w:noWrap/>
            <w:vAlign w:val="bottom"/>
          </w:tcPr>
          <w:p w14:paraId="72CB2541" w14:textId="77777777" w:rsidR="00E52665" w:rsidRPr="001F0C70" w:rsidRDefault="00E52665" w:rsidP="001F0C70">
            <w:pPr>
              <w:ind w:right="-78"/>
              <w:jc w:val="right"/>
              <w:rPr>
                <w:b/>
                <w:sz w:val="12"/>
                <w:szCs w:val="12"/>
              </w:rPr>
            </w:pPr>
            <w:r w:rsidRPr="001F0C70">
              <w:rPr>
                <w:b/>
                <w:sz w:val="12"/>
                <w:szCs w:val="12"/>
              </w:rPr>
              <w:t>NOK</w:t>
            </w:r>
          </w:p>
        </w:tc>
        <w:tc>
          <w:tcPr>
            <w:tcW w:w="971" w:type="dxa"/>
            <w:tcBorders>
              <w:top w:val="single" w:sz="4" w:space="0" w:color="auto"/>
            </w:tcBorders>
            <w:noWrap/>
            <w:vAlign w:val="bottom"/>
          </w:tcPr>
          <w:p w14:paraId="76611BA2" w14:textId="77777777" w:rsidR="00E52665" w:rsidRPr="001F0C70" w:rsidRDefault="00E52665" w:rsidP="001F0C70">
            <w:pPr>
              <w:ind w:right="-78"/>
              <w:jc w:val="right"/>
              <w:rPr>
                <w:b/>
                <w:sz w:val="12"/>
                <w:szCs w:val="12"/>
              </w:rPr>
            </w:pPr>
            <w:r w:rsidRPr="001F0C70">
              <w:rPr>
                <w:b/>
                <w:sz w:val="12"/>
                <w:szCs w:val="12"/>
              </w:rPr>
              <w:t>GBP</w:t>
            </w:r>
          </w:p>
        </w:tc>
        <w:tc>
          <w:tcPr>
            <w:tcW w:w="709" w:type="dxa"/>
            <w:tcBorders>
              <w:top w:val="single" w:sz="4" w:space="0" w:color="auto"/>
            </w:tcBorders>
            <w:noWrap/>
            <w:vAlign w:val="bottom"/>
          </w:tcPr>
          <w:p w14:paraId="066DFAC9" w14:textId="77777777" w:rsidR="00E52665" w:rsidRPr="001F0C70" w:rsidRDefault="00E52665" w:rsidP="001F0C70">
            <w:pPr>
              <w:ind w:right="-78"/>
              <w:jc w:val="right"/>
              <w:rPr>
                <w:b/>
                <w:sz w:val="12"/>
                <w:szCs w:val="12"/>
              </w:rPr>
            </w:pPr>
            <w:r w:rsidRPr="001F0C70">
              <w:rPr>
                <w:b/>
                <w:sz w:val="12"/>
                <w:szCs w:val="12"/>
              </w:rPr>
              <w:t>SAR</w:t>
            </w:r>
          </w:p>
        </w:tc>
        <w:tc>
          <w:tcPr>
            <w:tcW w:w="850" w:type="dxa"/>
            <w:tcBorders>
              <w:top w:val="single" w:sz="4" w:space="0" w:color="auto"/>
            </w:tcBorders>
            <w:noWrap/>
            <w:vAlign w:val="bottom"/>
          </w:tcPr>
          <w:p w14:paraId="443A97E8" w14:textId="77777777" w:rsidR="00E52665" w:rsidRPr="001F0C70" w:rsidRDefault="00E52665" w:rsidP="001F0C70">
            <w:pPr>
              <w:ind w:right="-78"/>
              <w:jc w:val="right"/>
              <w:rPr>
                <w:b/>
                <w:sz w:val="12"/>
                <w:szCs w:val="12"/>
              </w:rPr>
            </w:pPr>
            <w:r w:rsidRPr="001F0C70">
              <w:rPr>
                <w:b/>
                <w:sz w:val="12"/>
                <w:szCs w:val="12"/>
              </w:rPr>
              <w:t>100Yen</w:t>
            </w:r>
          </w:p>
        </w:tc>
      </w:tr>
      <w:tr w:rsidR="00D40ED4" w:rsidRPr="001F0C70" w14:paraId="0408FA0D" w14:textId="77777777" w:rsidTr="000D6A7A">
        <w:trPr>
          <w:trHeight w:val="142"/>
        </w:trPr>
        <w:tc>
          <w:tcPr>
            <w:tcW w:w="925" w:type="dxa"/>
            <w:noWrap/>
          </w:tcPr>
          <w:p w14:paraId="0ADCF9F6" w14:textId="4D678BB9" w:rsidR="00D40ED4" w:rsidRPr="001F0C70" w:rsidRDefault="00D40ED4" w:rsidP="00B17F9E">
            <w:pPr>
              <w:spacing w:line="221" w:lineRule="auto"/>
              <w:ind w:right="-78"/>
              <w:jc w:val="right"/>
              <w:rPr>
                <w:sz w:val="12"/>
                <w:szCs w:val="12"/>
              </w:rPr>
            </w:pPr>
            <w:r w:rsidRPr="001F0C70">
              <w:rPr>
                <w:sz w:val="12"/>
                <w:szCs w:val="12"/>
              </w:rPr>
              <w:t>2</w:t>
            </w:r>
            <w:r w:rsidR="00B17F9E">
              <w:rPr>
                <w:sz w:val="12"/>
                <w:szCs w:val="12"/>
              </w:rPr>
              <w:t>7</w:t>
            </w:r>
            <w:r w:rsidRPr="001F0C70">
              <w:rPr>
                <w:sz w:val="12"/>
                <w:szCs w:val="12"/>
              </w:rPr>
              <w:t>.</w:t>
            </w:r>
            <w:r w:rsidR="00855F95">
              <w:rPr>
                <w:sz w:val="12"/>
                <w:szCs w:val="12"/>
              </w:rPr>
              <w:t>0</w:t>
            </w:r>
            <w:r w:rsidR="00B17F9E">
              <w:rPr>
                <w:sz w:val="12"/>
                <w:szCs w:val="12"/>
              </w:rPr>
              <w:t>9</w:t>
            </w:r>
            <w:r w:rsidRPr="001F0C70">
              <w:rPr>
                <w:sz w:val="12"/>
                <w:szCs w:val="12"/>
              </w:rPr>
              <w:t>.201</w:t>
            </w:r>
            <w:r w:rsidR="00855F95">
              <w:rPr>
                <w:sz w:val="12"/>
                <w:szCs w:val="12"/>
              </w:rPr>
              <w:t>9</w:t>
            </w:r>
          </w:p>
        </w:tc>
        <w:tc>
          <w:tcPr>
            <w:tcW w:w="768" w:type="dxa"/>
            <w:noWrap/>
          </w:tcPr>
          <w:p w14:paraId="5A6E0804" w14:textId="0FA0E3DE" w:rsidR="00D40ED4" w:rsidRPr="00B17F9E" w:rsidRDefault="005F49A3" w:rsidP="00437F98">
            <w:pPr>
              <w:spacing w:line="221" w:lineRule="auto"/>
              <w:ind w:right="-78"/>
              <w:jc w:val="right"/>
              <w:rPr>
                <w:sz w:val="12"/>
                <w:szCs w:val="12"/>
                <w:highlight w:val="yellow"/>
              </w:rPr>
            </w:pPr>
            <w:r w:rsidRPr="005F49A3">
              <w:rPr>
                <w:sz w:val="12"/>
                <w:szCs w:val="12"/>
              </w:rPr>
              <w:t>5,6401</w:t>
            </w:r>
          </w:p>
        </w:tc>
        <w:tc>
          <w:tcPr>
            <w:tcW w:w="717" w:type="dxa"/>
            <w:noWrap/>
          </w:tcPr>
          <w:p w14:paraId="4A365D64" w14:textId="3C4CA72B" w:rsidR="00D40ED4" w:rsidRPr="00B17F9E" w:rsidRDefault="005F49A3" w:rsidP="001F0C70">
            <w:pPr>
              <w:spacing w:line="221" w:lineRule="auto"/>
              <w:ind w:right="-78"/>
              <w:jc w:val="right"/>
              <w:rPr>
                <w:sz w:val="12"/>
                <w:szCs w:val="12"/>
                <w:highlight w:val="yellow"/>
              </w:rPr>
            </w:pPr>
            <w:r w:rsidRPr="005F49A3">
              <w:rPr>
                <w:sz w:val="12"/>
                <w:szCs w:val="12"/>
              </w:rPr>
              <w:t>6,1729</w:t>
            </w:r>
          </w:p>
        </w:tc>
        <w:tc>
          <w:tcPr>
            <w:tcW w:w="708" w:type="dxa"/>
            <w:noWrap/>
          </w:tcPr>
          <w:p w14:paraId="22A99A4D" w14:textId="2504D2ED" w:rsidR="00D40ED4" w:rsidRPr="00B17F9E" w:rsidRDefault="005F49A3" w:rsidP="001F0C70">
            <w:pPr>
              <w:spacing w:line="221" w:lineRule="auto"/>
              <w:ind w:right="-78"/>
              <w:jc w:val="right"/>
              <w:rPr>
                <w:sz w:val="12"/>
                <w:szCs w:val="12"/>
                <w:highlight w:val="yellow"/>
              </w:rPr>
            </w:pPr>
            <w:r w:rsidRPr="005F49A3">
              <w:rPr>
                <w:sz w:val="12"/>
                <w:szCs w:val="12"/>
              </w:rPr>
              <w:t>3,7998</w:t>
            </w:r>
          </w:p>
        </w:tc>
        <w:tc>
          <w:tcPr>
            <w:tcW w:w="709" w:type="dxa"/>
            <w:noWrap/>
          </w:tcPr>
          <w:p w14:paraId="5F912EB3" w14:textId="16E1521A" w:rsidR="00D40ED4" w:rsidRPr="00B17F9E" w:rsidRDefault="005F49A3" w:rsidP="001F0C70">
            <w:pPr>
              <w:spacing w:line="221" w:lineRule="auto"/>
              <w:ind w:right="-78"/>
              <w:jc w:val="right"/>
              <w:rPr>
                <w:sz w:val="12"/>
                <w:szCs w:val="12"/>
                <w:highlight w:val="yellow"/>
              </w:rPr>
            </w:pPr>
            <w:r w:rsidRPr="005F49A3">
              <w:rPr>
                <w:sz w:val="12"/>
                <w:szCs w:val="12"/>
              </w:rPr>
              <w:t>0,8228</w:t>
            </w:r>
          </w:p>
        </w:tc>
        <w:tc>
          <w:tcPr>
            <w:tcW w:w="688" w:type="dxa"/>
            <w:noWrap/>
          </w:tcPr>
          <w:p w14:paraId="5FB961BE" w14:textId="180E7FAF" w:rsidR="00D40ED4" w:rsidRPr="00B17F9E" w:rsidRDefault="005F49A3" w:rsidP="001F0C70">
            <w:pPr>
              <w:spacing w:line="221" w:lineRule="auto"/>
              <w:ind w:right="-78"/>
              <w:jc w:val="right"/>
              <w:rPr>
                <w:sz w:val="12"/>
                <w:szCs w:val="12"/>
                <w:highlight w:val="yellow"/>
              </w:rPr>
            </w:pPr>
            <w:r w:rsidRPr="005F49A3">
              <w:rPr>
                <w:sz w:val="12"/>
                <w:szCs w:val="12"/>
              </w:rPr>
              <w:t>0,5731</w:t>
            </w:r>
          </w:p>
        </w:tc>
        <w:tc>
          <w:tcPr>
            <w:tcW w:w="730" w:type="dxa"/>
            <w:noWrap/>
          </w:tcPr>
          <w:p w14:paraId="65E79242" w14:textId="609D4F87" w:rsidR="00D40ED4" w:rsidRPr="00B17F9E" w:rsidRDefault="005F49A3" w:rsidP="001F0C70">
            <w:pPr>
              <w:spacing w:line="221" w:lineRule="auto"/>
              <w:ind w:right="-78"/>
              <w:jc w:val="right"/>
              <w:rPr>
                <w:sz w:val="12"/>
                <w:szCs w:val="12"/>
                <w:highlight w:val="yellow"/>
              </w:rPr>
            </w:pPr>
            <w:r w:rsidRPr="005F49A3">
              <w:rPr>
                <w:sz w:val="12"/>
                <w:szCs w:val="12"/>
              </w:rPr>
              <w:t>5,6748</w:t>
            </w:r>
          </w:p>
        </w:tc>
        <w:tc>
          <w:tcPr>
            <w:tcW w:w="850" w:type="dxa"/>
            <w:noWrap/>
          </w:tcPr>
          <w:p w14:paraId="7FE2DED1" w14:textId="566371F5" w:rsidR="00D40ED4" w:rsidRPr="00B17F9E" w:rsidRDefault="005F49A3" w:rsidP="001F0C70">
            <w:pPr>
              <w:spacing w:line="221" w:lineRule="auto"/>
              <w:ind w:right="-78"/>
              <w:jc w:val="right"/>
              <w:rPr>
                <w:sz w:val="12"/>
                <w:szCs w:val="12"/>
                <w:highlight w:val="yellow"/>
              </w:rPr>
            </w:pPr>
            <w:r w:rsidRPr="005F49A3">
              <w:rPr>
                <w:sz w:val="12"/>
                <w:szCs w:val="12"/>
              </w:rPr>
              <w:t>4,219</w:t>
            </w:r>
            <w:r>
              <w:rPr>
                <w:sz w:val="12"/>
                <w:szCs w:val="12"/>
              </w:rPr>
              <w:t>0</w:t>
            </w:r>
          </w:p>
        </w:tc>
        <w:tc>
          <w:tcPr>
            <w:tcW w:w="851" w:type="dxa"/>
            <w:noWrap/>
          </w:tcPr>
          <w:p w14:paraId="3D8AE6E5" w14:textId="7AA5E028" w:rsidR="00D40ED4" w:rsidRPr="00B17F9E" w:rsidRDefault="005F49A3" w:rsidP="001F0C70">
            <w:pPr>
              <w:spacing w:line="221" w:lineRule="auto"/>
              <w:ind w:right="-78"/>
              <w:jc w:val="right"/>
              <w:rPr>
                <w:sz w:val="12"/>
                <w:szCs w:val="12"/>
                <w:highlight w:val="yellow"/>
              </w:rPr>
            </w:pPr>
            <w:r w:rsidRPr="005F49A3">
              <w:rPr>
                <w:sz w:val="12"/>
                <w:szCs w:val="12"/>
              </w:rPr>
              <w:t>0,6187</w:t>
            </w:r>
          </w:p>
        </w:tc>
        <w:tc>
          <w:tcPr>
            <w:tcW w:w="971" w:type="dxa"/>
            <w:noWrap/>
          </w:tcPr>
          <w:p w14:paraId="14C8B97C" w14:textId="48D5A6BD" w:rsidR="00D40ED4" w:rsidRPr="00B17F9E" w:rsidRDefault="005F49A3" w:rsidP="001F0C70">
            <w:pPr>
              <w:spacing w:line="221" w:lineRule="auto"/>
              <w:ind w:right="-78"/>
              <w:jc w:val="right"/>
              <w:rPr>
                <w:sz w:val="12"/>
                <w:szCs w:val="12"/>
                <w:highlight w:val="yellow"/>
              </w:rPr>
            </w:pPr>
            <w:r w:rsidRPr="005F49A3">
              <w:rPr>
                <w:sz w:val="12"/>
                <w:szCs w:val="12"/>
              </w:rPr>
              <w:t>6,9302</w:t>
            </w:r>
          </w:p>
        </w:tc>
        <w:tc>
          <w:tcPr>
            <w:tcW w:w="709" w:type="dxa"/>
            <w:noWrap/>
          </w:tcPr>
          <w:p w14:paraId="738078CD" w14:textId="1B8E0233" w:rsidR="00D40ED4" w:rsidRPr="00B17F9E" w:rsidRDefault="005F49A3" w:rsidP="001F0C70">
            <w:pPr>
              <w:spacing w:line="221" w:lineRule="auto"/>
              <w:ind w:right="-78"/>
              <w:jc w:val="right"/>
              <w:rPr>
                <w:sz w:val="12"/>
                <w:szCs w:val="12"/>
                <w:highlight w:val="yellow"/>
              </w:rPr>
            </w:pPr>
            <w:r w:rsidRPr="005F49A3">
              <w:rPr>
                <w:sz w:val="12"/>
                <w:szCs w:val="12"/>
              </w:rPr>
              <w:t>1,4923</w:t>
            </w:r>
          </w:p>
        </w:tc>
        <w:tc>
          <w:tcPr>
            <w:tcW w:w="850" w:type="dxa"/>
            <w:noWrap/>
          </w:tcPr>
          <w:p w14:paraId="22A73780" w14:textId="28B19292" w:rsidR="00D40ED4" w:rsidRPr="00B17F9E" w:rsidRDefault="005F49A3" w:rsidP="001F0C70">
            <w:pPr>
              <w:spacing w:line="221" w:lineRule="auto"/>
              <w:ind w:right="-78"/>
              <w:jc w:val="right"/>
              <w:rPr>
                <w:sz w:val="12"/>
                <w:szCs w:val="12"/>
                <w:highlight w:val="yellow"/>
              </w:rPr>
            </w:pPr>
            <w:r w:rsidRPr="005F49A3">
              <w:rPr>
                <w:sz w:val="12"/>
                <w:szCs w:val="12"/>
              </w:rPr>
              <w:t>5,162</w:t>
            </w:r>
            <w:r>
              <w:rPr>
                <w:sz w:val="12"/>
                <w:szCs w:val="12"/>
              </w:rPr>
              <w:t>0</w:t>
            </w:r>
          </w:p>
        </w:tc>
      </w:tr>
      <w:tr w:rsidR="00A1485D" w:rsidRPr="001F0C70" w14:paraId="097D41DA" w14:textId="77777777" w:rsidTr="000D6A7A">
        <w:trPr>
          <w:trHeight w:val="142"/>
        </w:trPr>
        <w:tc>
          <w:tcPr>
            <w:tcW w:w="925" w:type="dxa"/>
            <w:noWrap/>
          </w:tcPr>
          <w:p w14:paraId="676D8250" w14:textId="016EE626" w:rsidR="00A1485D" w:rsidRPr="001F0C70" w:rsidRDefault="00A1485D" w:rsidP="00B17F9E">
            <w:pPr>
              <w:spacing w:line="221" w:lineRule="auto"/>
              <w:ind w:right="-78"/>
              <w:jc w:val="right"/>
              <w:rPr>
                <w:sz w:val="12"/>
                <w:szCs w:val="12"/>
              </w:rPr>
            </w:pPr>
            <w:r w:rsidRPr="001F0C70">
              <w:rPr>
                <w:sz w:val="12"/>
                <w:szCs w:val="12"/>
              </w:rPr>
              <w:t>2</w:t>
            </w:r>
            <w:r w:rsidR="00B17F9E">
              <w:rPr>
                <w:sz w:val="12"/>
                <w:szCs w:val="12"/>
              </w:rPr>
              <w:t>6</w:t>
            </w:r>
            <w:r w:rsidRPr="001F0C70">
              <w:rPr>
                <w:sz w:val="12"/>
                <w:szCs w:val="12"/>
              </w:rPr>
              <w:t>.</w:t>
            </w:r>
            <w:r w:rsidR="00855F95">
              <w:rPr>
                <w:sz w:val="12"/>
                <w:szCs w:val="12"/>
              </w:rPr>
              <w:t>0</w:t>
            </w:r>
            <w:r w:rsidR="00B17F9E">
              <w:rPr>
                <w:sz w:val="12"/>
                <w:szCs w:val="12"/>
              </w:rPr>
              <w:t>9</w:t>
            </w:r>
            <w:r w:rsidRPr="001F0C70">
              <w:rPr>
                <w:sz w:val="12"/>
                <w:szCs w:val="12"/>
              </w:rPr>
              <w:t>.201</w:t>
            </w:r>
            <w:r w:rsidR="00855F95">
              <w:rPr>
                <w:sz w:val="12"/>
                <w:szCs w:val="12"/>
              </w:rPr>
              <w:t>9</w:t>
            </w:r>
          </w:p>
        </w:tc>
        <w:tc>
          <w:tcPr>
            <w:tcW w:w="768" w:type="dxa"/>
            <w:noWrap/>
          </w:tcPr>
          <w:p w14:paraId="6F2D1CBD" w14:textId="36B5942F" w:rsidR="00A1485D" w:rsidRPr="00B17F9E" w:rsidRDefault="005F49A3" w:rsidP="001F0C70">
            <w:pPr>
              <w:spacing w:line="221" w:lineRule="auto"/>
              <w:ind w:right="-78"/>
              <w:jc w:val="right"/>
              <w:rPr>
                <w:sz w:val="12"/>
                <w:szCs w:val="12"/>
                <w:highlight w:val="yellow"/>
              </w:rPr>
            </w:pPr>
            <w:r w:rsidRPr="005F49A3">
              <w:rPr>
                <w:sz w:val="12"/>
                <w:szCs w:val="12"/>
              </w:rPr>
              <w:t>5,655</w:t>
            </w:r>
            <w:r>
              <w:rPr>
                <w:sz w:val="12"/>
                <w:szCs w:val="12"/>
              </w:rPr>
              <w:t>1</w:t>
            </w:r>
          </w:p>
        </w:tc>
        <w:tc>
          <w:tcPr>
            <w:tcW w:w="717" w:type="dxa"/>
            <w:noWrap/>
          </w:tcPr>
          <w:p w14:paraId="30B46B28" w14:textId="566079AA" w:rsidR="00A1485D" w:rsidRPr="00B17F9E" w:rsidRDefault="005F49A3" w:rsidP="001F0C70">
            <w:pPr>
              <w:spacing w:line="221" w:lineRule="auto"/>
              <w:ind w:right="-78"/>
              <w:jc w:val="right"/>
              <w:rPr>
                <w:sz w:val="12"/>
                <w:szCs w:val="12"/>
                <w:highlight w:val="yellow"/>
              </w:rPr>
            </w:pPr>
            <w:r w:rsidRPr="005F49A3">
              <w:rPr>
                <w:sz w:val="12"/>
                <w:szCs w:val="12"/>
              </w:rPr>
              <w:t>6,5423</w:t>
            </w:r>
          </w:p>
        </w:tc>
        <w:tc>
          <w:tcPr>
            <w:tcW w:w="708" w:type="dxa"/>
            <w:noWrap/>
          </w:tcPr>
          <w:p w14:paraId="147FB7F9" w14:textId="560FB9D8" w:rsidR="00A1485D" w:rsidRPr="00B17F9E" w:rsidRDefault="005F49A3" w:rsidP="001F0C70">
            <w:pPr>
              <w:spacing w:line="221" w:lineRule="auto"/>
              <w:ind w:right="-78"/>
              <w:jc w:val="right"/>
              <w:rPr>
                <w:sz w:val="12"/>
                <w:szCs w:val="12"/>
                <w:highlight w:val="yellow"/>
              </w:rPr>
            </w:pPr>
            <w:r w:rsidRPr="005F49A3">
              <w:rPr>
                <w:sz w:val="12"/>
                <w:szCs w:val="12"/>
              </w:rPr>
              <w:t>3,8031</w:t>
            </w:r>
          </w:p>
        </w:tc>
        <w:tc>
          <w:tcPr>
            <w:tcW w:w="709" w:type="dxa"/>
            <w:noWrap/>
          </w:tcPr>
          <w:p w14:paraId="02C18827" w14:textId="068FC306" w:rsidR="00A1485D" w:rsidRPr="00B17F9E" w:rsidRDefault="005F49A3" w:rsidP="001F0C70">
            <w:pPr>
              <w:spacing w:line="221" w:lineRule="auto"/>
              <w:ind w:right="-78"/>
              <w:jc w:val="right"/>
              <w:rPr>
                <w:sz w:val="12"/>
                <w:szCs w:val="12"/>
                <w:highlight w:val="yellow"/>
              </w:rPr>
            </w:pPr>
            <w:r w:rsidRPr="005F49A3">
              <w:rPr>
                <w:sz w:val="12"/>
                <w:szCs w:val="12"/>
              </w:rPr>
              <w:t>0,8245</w:t>
            </w:r>
          </w:p>
        </w:tc>
        <w:tc>
          <w:tcPr>
            <w:tcW w:w="688" w:type="dxa"/>
            <w:noWrap/>
          </w:tcPr>
          <w:p w14:paraId="5590F897" w14:textId="36EBA8C2" w:rsidR="00A1485D" w:rsidRPr="00B17F9E" w:rsidRDefault="005F49A3" w:rsidP="001F0C70">
            <w:pPr>
              <w:spacing w:line="221" w:lineRule="auto"/>
              <w:ind w:right="-78"/>
              <w:jc w:val="right"/>
              <w:rPr>
                <w:sz w:val="12"/>
                <w:szCs w:val="12"/>
                <w:highlight w:val="yellow"/>
              </w:rPr>
            </w:pPr>
            <w:r w:rsidRPr="005F49A3">
              <w:rPr>
                <w:sz w:val="12"/>
                <w:szCs w:val="12"/>
              </w:rPr>
              <w:t>0,5769</w:t>
            </w:r>
          </w:p>
        </w:tc>
        <w:tc>
          <w:tcPr>
            <w:tcW w:w="730" w:type="dxa"/>
            <w:noWrap/>
          </w:tcPr>
          <w:p w14:paraId="359D8A15" w14:textId="4C950266" w:rsidR="00A1485D" w:rsidRPr="00B17F9E" w:rsidRDefault="005F49A3" w:rsidP="001F0C70">
            <w:pPr>
              <w:spacing w:line="221" w:lineRule="auto"/>
              <w:ind w:right="-78"/>
              <w:jc w:val="right"/>
              <w:rPr>
                <w:sz w:val="12"/>
                <w:szCs w:val="12"/>
                <w:highlight w:val="yellow"/>
              </w:rPr>
            </w:pPr>
            <w:r w:rsidRPr="005F49A3">
              <w:rPr>
                <w:sz w:val="12"/>
                <w:szCs w:val="12"/>
              </w:rPr>
              <w:t>5,6853</w:t>
            </w:r>
          </w:p>
        </w:tc>
        <w:tc>
          <w:tcPr>
            <w:tcW w:w="850" w:type="dxa"/>
            <w:noWrap/>
          </w:tcPr>
          <w:p w14:paraId="77C70E35" w14:textId="5533E722" w:rsidR="00A1485D" w:rsidRPr="00B17F9E" w:rsidRDefault="005F49A3" w:rsidP="001F0C70">
            <w:pPr>
              <w:spacing w:line="221" w:lineRule="auto"/>
              <w:ind w:right="-78"/>
              <w:jc w:val="right"/>
              <w:rPr>
                <w:sz w:val="12"/>
                <w:szCs w:val="12"/>
                <w:highlight w:val="yellow"/>
              </w:rPr>
            </w:pPr>
            <w:r w:rsidRPr="005F49A3">
              <w:rPr>
                <w:sz w:val="12"/>
                <w:szCs w:val="12"/>
              </w:rPr>
              <w:t>4,2222</w:t>
            </w:r>
          </w:p>
        </w:tc>
        <w:tc>
          <w:tcPr>
            <w:tcW w:w="851" w:type="dxa"/>
            <w:noWrap/>
          </w:tcPr>
          <w:p w14:paraId="2A790B81" w14:textId="6B797376" w:rsidR="00A1485D" w:rsidRPr="00B17F9E" w:rsidRDefault="005F49A3" w:rsidP="001F0C70">
            <w:pPr>
              <w:spacing w:line="221" w:lineRule="auto"/>
              <w:ind w:right="-78"/>
              <w:jc w:val="right"/>
              <w:rPr>
                <w:sz w:val="12"/>
                <w:szCs w:val="12"/>
                <w:highlight w:val="yellow"/>
              </w:rPr>
            </w:pPr>
            <w:r w:rsidRPr="005F49A3">
              <w:rPr>
                <w:sz w:val="12"/>
                <w:szCs w:val="12"/>
              </w:rPr>
              <w:t>0,6201</w:t>
            </w:r>
          </w:p>
        </w:tc>
        <w:tc>
          <w:tcPr>
            <w:tcW w:w="971" w:type="dxa"/>
            <w:noWrap/>
          </w:tcPr>
          <w:p w14:paraId="00BB1E45" w14:textId="0215D862" w:rsidR="00A1485D" w:rsidRPr="00B17F9E" w:rsidRDefault="005F49A3" w:rsidP="001F0C70">
            <w:pPr>
              <w:spacing w:line="221" w:lineRule="auto"/>
              <w:ind w:right="-78"/>
              <w:jc w:val="right"/>
              <w:rPr>
                <w:sz w:val="12"/>
                <w:szCs w:val="12"/>
                <w:highlight w:val="yellow"/>
              </w:rPr>
            </w:pPr>
            <w:r w:rsidRPr="005F49A3">
              <w:rPr>
                <w:sz w:val="12"/>
                <w:szCs w:val="12"/>
              </w:rPr>
              <w:t>6,9615</w:t>
            </w:r>
          </w:p>
        </w:tc>
        <w:tc>
          <w:tcPr>
            <w:tcW w:w="709" w:type="dxa"/>
            <w:noWrap/>
          </w:tcPr>
          <w:p w14:paraId="2584FEB5" w14:textId="16742144" w:rsidR="00A1485D" w:rsidRPr="00B17F9E" w:rsidRDefault="005F49A3" w:rsidP="001F0C70">
            <w:pPr>
              <w:spacing w:line="221" w:lineRule="auto"/>
              <w:ind w:right="-78"/>
              <w:jc w:val="right"/>
              <w:rPr>
                <w:sz w:val="12"/>
                <w:szCs w:val="12"/>
                <w:highlight w:val="yellow"/>
              </w:rPr>
            </w:pPr>
            <w:r w:rsidRPr="005F49A3">
              <w:rPr>
                <w:sz w:val="12"/>
                <w:szCs w:val="12"/>
              </w:rPr>
              <w:t>1,4963</w:t>
            </w:r>
          </w:p>
        </w:tc>
        <w:tc>
          <w:tcPr>
            <w:tcW w:w="850" w:type="dxa"/>
            <w:noWrap/>
          </w:tcPr>
          <w:p w14:paraId="7A2C1DB9" w14:textId="3D5DF8EE" w:rsidR="00A1485D" w:rsidRPr="00B17F9E" w:rsidRDefault="005F49A3" w:rsidP="001F0C70">
            <w:pPr>
              <w:spacing w:line="221" w:lineRule="auto"/>
              <w:ind w:right="-78"/>
              <w:jc w:val="right"/>
              <w:rPr>
                <w:sz w:val="12"/>
                <w:szCs w:val="12"/>
                <w:highlight w:val="yellow"/>
              </w:rPr>
            </w:pPr>
            <w:r w:rsidRPr="005F49A3">
              <w:rPr>
                <w:sz w:val="12"/>
                <w:szCs w:val="12"/>
              </w:rPr>
              <w:t>5,199</w:t>
            </w:r>
            <w:r>
              <w:rPr>
                <w:sz w:val="12"/>
                <w:szCs w:val="12"/>
              </w:rPr>
              <w:t>0</w:t>
            </w:r>
          </w:p>
        </w:tc>
      </w:tr>
      <w:tr w:rsidR="00A1485D" w:rsidRPr="001F0C70" w14:paraId="13DDB1FF" w14:textId="77777777" w:rsidTr="000D6A7A">
        <w:trPr>
          <w:trHeight w:val="139"/>
        </w:trPr>
        <w:tc>
          <w:tcPr>
            <w:tcW w:w="925" w:type="dxa"/>
            <w:noWrap/>
          </w:tcPr>
          <w:p w14:paraId="2553F8D3" w14:textId="45026488" w:rsidR="00A1485D" w:rsidRPr="001F0C70" w:rsidRDefault="00A1485D" w:rsidP="00B17F9E">
            <w:pPr>
              <w:spacing w:line="221" w:lineRule="auto"/>
              <w:ind w:right="-78"/>
              <w:jc w:val="right"/>
              <w:rPr>
                <w:sz w:val="12"/>
                <w:szCs w:val="12"/>
              </w:rPr>
            </w:pPr>
            <w:r w:rsidRPr="001F0C70">
              <w:rPr>
                <w:sz w:val="12"/>
                <w:szCs w:val="12"/>
              </w:rPr>
              <w:t>2</w:t>
            </w:r>
            <w:r w:rsidR="00B17F9E">
              <w:rPr>
                <w:sz w:val="12"/>
                <w:szCs w:val="12"/>
              </w:rPr>
              <w:t>5</w:t>
            </w:r>
            <w:r w:rsidRPr="001F0C70">
              <w:rPr>
                <w:sz w:val="12"/>
                <w:szCs w:val="12"/>
              </w:rPr>
              <w:t>.</w:t>
            </w:r>
            <w:r w:rsidR="00855F95">
              <w:rPr>
                <w:sz w:val="12"/>
                <w:szCs w:val="12"/>
              </w:rPr>
              <w:t>0</w:t>
            </w:r>
            <w:r w:rsidR="00B17F9E">
              <w:rPr>
                <w:sz w:val="12"/>
                <w:szCs w:val="12"/>
              </w:rPr>
              <w:t>9.</w:t>
            </w:r>
            <w:r w:rsidRPr="001F0C70">
              <w:rPr>
                <w:sz w:val="12"/>
                <w:szCs w:val="12"/>
              </w:rPr>
              <w:t>201</w:t>
            </w:r>
            <w:r w:rsidR="00855F95">
              <w:rPr>
                <w:sz w:val="12"/>
                <w:szCs w:val="12"/>
              </w:rPr>
              <w:t>9</w:t>
            </w:r>
          </w:p>
        </w:tc>
        <w:tc>
          <w:tcPr>
            <w:tcW w:w="768" w:type="dxa"/>
            <w:noWrap/>
          </w:tcPr>
          <w:p w14:paraId="217D8C13" w14:textId="7739C635" w:rsidR="00A1485D" w:rsidRPr="00B17F9E" w:rsidRDefault="005F49A3" w:rsidP="001F0C70">
            <w:pPr>
              <w:spacing w:line="221" w:lineRule="auto"/>
              <w:ind w:right="-78"/>
              <w:jc w:val="right"/>
              <w:rPr>
                <w:sz w:val="12"/>
                <w:szCs w:val="12"/>
                <w:highlight w:val="yellow"/>
              </w:rPr>
            </w:pPr>
            <w:r w:rsidRPr="005F49A3">
              <w:rPr>
                <w:sz w:val="12"/>
                <w:szCs w:val="12"/>
              </w:rPr>
              <w:t>5,667</w:t>
            </w:r>
            <w:r>
              <w:rPr>
                <w:sz w:val="12"/>
                <w:szCs w:val="12"/>
              </w:rPr>
              <w:t>1</w:t>
            </w:r>
          </w:p>
        </w:tc>
        <w:tc>
          <w:tcPr>
            <w:tcW w:w="717" w:type="dxa"/>
            <w:noWrap/>
          </w:tcPr>
          <w:p w14:paraId="68736B13" w14:textId="158FDF23" w:rsidR="00A1485D" w:rsidRPr="00B17F9E" w:rsidRDefault="005F49A3" w:rsidP="001F0C70">
            <w:pPr>
              <w:spacing w:line="221" w:lineRule="auto"/>
              <w:ind w:right="-78"/>
              <w:jc w:val="right"/>
              <w:rPr>
                <w:sz w:val="12"/>
                <w:szCs w:val="12"/>
                <w:highlight w:val="yellow"/>
              </w:rPr>
            </w:pPr>
            <w:r w:rsidRPr="005F49A3">
              <w:rPr>
                <w:sz w:val="12"/>
                <w:szCs w:val="12"/>
              </w:rPr>
              <w:t>6,2081</w:t>
            </w:r>
          </w:p>
        </w:tc>
        <w:tc>
          <w:tcPr>
            <w:tcW w:w="708" w:type="dxa"/>
            <w:noWrap/>
          </w:tcPr>
          <w:p w14:paraId="2EDF9E41" w14:textId="551B1AA9" w:rsidR="00A1485D" w:rsidRPr="00B17F9E" w:rsidRDefault="005F49A3" w:rsidP="001F0C70">
            <w:pPr>
              <w:spacing w:line="221" w:lineRule="auto"/>
              <w:ind w:right="-78"/>
              <w:jc w:val="right"/>
              <w:rPr>
                <w:sz w:val="12"/>
                <w:szCs w:val="12"/>
                <w:highlight w:val="yellow"/>
              </w:rPr>
            </w:pPr>
            <w:r w:rsidRPr="005F49A3">
              <w:rPr>
                <w:sz w:val="12"/>
                <w:szCs w:val="12"/>
              </w:rPr>
              <w:t>3,8078</w:t>
            </w:r>
          </w:p>
        </w:tc>
        <w:tc>
          <w:tcPr>
            <w:tcW w:w="709" w:type="dxa"/>
            <w:noWrap/>
          </w:tcPr>
          <w:p w14:paraId="53C70219" w14:textId="75FDDF45" w:rsidR="00A1485D" w:rsidRPr="00B17F9E" w:rsidRDefault="005F49A3" w:rsidP="001F0C70">
            <w:pPr>
              <w:spacing w:line="221" w:lineRule="auto"/>
              <w:ind w:right="-78"/>
              <w:jc w:val="right"/>
              <w:rPr>
                <w:sz w:val="12"/>
                <w:szCs w:val="12"/>
                <w:highlight w:val="yellow"/>
              </w:rPr>
            </w:pPr>
            <w:r w:rsidRPr="005F49A3">
              <w:rPr>
                <w:sz w:val="12"/>
                <w:szCs w:val="12"/>
              </w:rPr>
              <w:t>0,8278</w:t>
            </w:r>
          </w:p>
        </w:tc>
        <w:tc>
          <w:tcPr>
            <w:tcW w:w="688" w:type="dxa"/>
            <w:noWrap/>
          </w:tcPr>
          <w:p w14:paraId="14A854CC" w14:textId="6D4C2EB0" w:rsidR="00A1485D" w:rsidRPr="00B17F9E" w:rsidRDefault="005F49A3" w:rsidP="001F0C70">
            <w:pPr>
              <w:spacing w:line="221" w:lineRule="auto"/>
              <w:ind w:right="-78"/>
              <w:jc w:val="right"/>
              <w:rPr>
                <w:sz w:val="12"/>
                <w:szCs w:val="12"/>
                <w:highlight w:val="yellow"/>
              </w:rPr>
            </w:pPr>
            <w:r w:rsidRPr="005F49A3">
              <w:rPr>
                <w:sz w:val="12"/>
                <w:szCs w:val="12"/>
              </w:rPr>
              <w:t>0,5789</w:t>
            </w:r>
          </w:p>
        </w:tc>
        <w:tc>
          <w:tcPr>
            <w:tcW w:w="730" w:type="dxa"/>
            <w:noWrap/>
          </w:tcPr>
          <w:p w14:paraId="18C9D62D" w14:textId="6DB82C4E" w:rsidR="00A1485D" w:rsidRPr="00B17F9E" w:rsidRDefault="005F49A3" w:rsidP="001F0C70">
            <w:pPr>
              <w:spacing w:line="221" w:lineRule="auto"/>
              <w:ind w:right="-78"/>
              <w:jc w:val="right"/>
              <w:rPr>
                <w:sz w:val="12"/>
                <w:szCs w:val="12"/>
                <w:highlight w:val="yellow"/>
              </w:rPr>
            </w:pPr>
            <w:r w:rsidRPr="005F49A3">
              <w:rPr>
                <w:sz w:val="12"/>
                <w:szCs w:val="12"/>
              </w:rPr>
              <w:t>5,718</w:t>
            </w:r>
            <w:r>
              <w:rPr>
                <w:sz w:val="12"/>
                <w:szCs w:val="12"/>
              </w:rPr>
              <w:t>0</w:t>
            </w:r>
          </w:p>
        </w:tc>
        <w:tc>
          <w:tcPr>
            <w:tcW w:w="850" w:type="dxa"/>
            <w:noWrap/>
          </w:tcPr>
          <w:p w14:paraId="122A3B71" w14:textId="1292C1E1" w:rsidR="00A1485D" w:rsidRPr="00B17F9E" w:rsidRDefault="005F49A3" w:rsidP="001F0C70">
            <w:pPr>
              <w:spacing w:line="221" w:lineRule="auto"/>
              <w:ind w:right="-78"/>
              <w:jc w:val="right"/>
              <w:rPr>
                <w:sz w:val="12"/>
                <w:szCs w:val="12"/>
                <w:highlight w:val="yellow"/>
              </w:rPr>
            </w:pPr>
            <w:r w:rsidRPr="005F49A3">
              <w:rPr>
                <w:sz w:val="12"/>
                <w:szCs w:val="12"/>
              </w:rPr>
              <w:t>4,226</w:t>
            </w:r>
            <w:r>
              <w:rPr>
                <w:sz w:val="12"/>
                <w:szCs w:val="12"/>
              </w:rPr>
              <w:t>0</w:t>
            </w:r>
          </w:p>
        </w:tc>
        <w:tc>
          <w:tcPr>
            <w:tcW w:w="851" w:type="dxa"/>
            <w:noWrap/>
          </w:tcPr>
          <w:p w14:paraId="79370F47" w14:textId="25652407" w:rsidR="00A1485D" w:rsidRPr="00B17F9E" w:rsidRDefault="005F49A3" w:rsidP="001F0C70">
            <w:pPr>
              <w:spacing w:line="221" w:lineRule="auto"/>
              <w:ind w:right="-78"/>
              <w:jc w:val="right"/>
              <w:rPr>
                <w:sz w:val="12"/>
                <w:szCs w:val="12"/>
                <w:highlight w:val="yellow"/>
              </w:rPr>
            </w:pPr>
            <w:r w:rsidRPr="005F49A3">
              <w:rPr>
                <w:sz w:val="12"/>
                <w:szCs w:val="12"/>
              </w:rPr>
              <w:t>0,6232</w:t>
            </w:r>
          </w:p>
        </w:tc>
        <w:tc>
          <w:tcPr>
            <w:tcW w:w="971" w:type="dxa"/>
            <w:noWrap/>
          </w:tcPr>
          <w:p w14:paraId="5051FD98" w14:textId="3A13082A" w:rsidR="00A1485D" w:rsidRPr="00B17F9E" w:rsidRDefault="005F49A3" w:rsidP="001F0C70">
            <w:pPr>
              <w:spacing w:line="221" w:lineRule="auto"/>
              <w:ind w:right="-78"/>
              <w:jc w:val="right"/>
              <w:rPr>
                <w:sz w:val="12"/>
                <w:szCs w:val="12"/>
                <w:highlight w:val="yellow"/>
              </w:rPr>
            </w:pPr>
            <w:r w:rsidRPr="005F49A3">
              <w:rPr>
                <w:sz w:val="12"/>
                <w:szCs w:val="12"/>
              </w:rPr>
              <w:t>7,0006</w:t>
            </w:r>
          </w:p>
        </w:tc>
        <w:tc>
          <w:tcPr>
            <w:tcW w:w="709" w:type="dxa"/>
            <w:noWrap/>
          </w:tcPr>
          <w:p w14:paraId="747A9226" w14:textId="297A7C01" w:rsidR="00A1485D" w:rsidRPr="00B17F9E" w:rsidRDefault="005F49A3" w:rsidP="001F0C70">
            <w:pPr>
              <w:spacing w:line="221" w:lineRule="auto"/>
              <w:ind w:right="-78"/>
              <w:jc w:val="right"/>
              <w:rPr>
                <w:sz w:val="12"/>
                <w:szCs w:val="12"/>
                <w:highlight w:val="yellow"/>
              </w:rPr>
            </w:pPr>
            <w:r w:rsidRPr="005F49A3">
              <w:rPr>
                <w:sz w:val="12"/>
                <w:szCs w:val="12"/>
              </w:rPr>
              <w:t>1,4995</w:t>
            </w:r>
          </w:p>
        </w:tc>
        <w:tc>
          <w:tcPr>
            <w:tcW w:w="850" w:type="dxa"/>
            <w:noWrap/>
          </w:tcPr>
          <w:p w14:paraId="1D45A528" w14:textId="617D7003" w:rsidR="00A1485D" w:rsidRPr="00B17F9E" w:rsidRDefault="005F49A3" w:rsidP="001F0C70">
            <w:pPr>
              <w:spacing w:line="221" w:lineRule="auto"/>
              <w:ind w:right="-78"/>
              <w:jc w:val="right"/>
              <w:rPr>
                <w:sz w:val="12"/>
                <w:szCs w:val="12"/>
                <w:highlight w:val="yellow"/>
              </w:rPr>
            </w:pPr>
            <w:r w:rsidRPr="005F49A3">
              <w:rPr>
                <w:sz w:val="12"/>
                <w:szCs w:val="12"/>
              </w:rPr>
              <w:t>5,208</w:t>
            </w:r>
            <w:r>
              <w:rPr>
                <w:sz w:val="12"/>
                <w:szCs w:val="12"/>
              </w:rPr>
              <w:t>0</w:t>
            </w:r>
          </w:p>
        </w:tc>
      </w:tr>
      <w:tr w:rsidR="00A1485D" w:rsidRPr="001F0C70" w14:paraId="7D669F4F" w14:textId="77777777" w:rsidTr="000D6A7A">
        <w:trPr>
          <w:trHeight w:val="86"/>
        </w:trPr>
        <w:tc>
          <w:tcPr>
            <w:tcW w:w="925" w:type="dxa"/>
            <w:noWrap/>
          </w:tcPr>
          <w:p w14:paraId="3B023B89" w14:textId="5B272020" w:rsidR="00A1485D" w:rsidRPr="001F0C70" w:rsidRDefault="00A1485D" w:rsidP="00B17F9E">
            <w:pPr>
              <w:spacing w:line="221" w:lineRule="auto"/>
              <w:ind w:right="-78"/>
              <w:jc w:val="right"/>
              <w:rPr>
                <w:sz w:val="12"/>
                <w:szCs w:val="12"/>
              </w:rPr>
            </w:pPr>
            <w:r w:rsidRPr="001F0C70">
              <w:rPr>
                <w:sz w:val="12"/>
                <w:szCs w:val="12"/>
              </w:rPr>
              <w:t>2</w:t>
            </w:r>
            <w:r w:rsidR="00B17F9E">
              <w:rPr>
                <w:sz w:val="12"/>
                <w:szCs w:val="12"/>
              </w:rPr>
              <w:t>4</w:t>
            </w:r>
            <w:r w:rsidRPr="001F0C70">
              <w:rPr>
                <w:sz w:val="12"/>
                <w:szCs w:val="12"/>
              </w:rPr>
              <w:t>.</w:t>
            </w:r>
            <w:r w:rsidR="00855F95">
              <w:rPr>
                <w:sz w:val="12"/>
                <w:szCs w:val="12"/>
              </w:rPr>
              <w:t>0</w:t>
            </w:r>
            <w:r w:rsidR="00B17F9E">
              <w:rPr>
                <w:sz w:val="12"/>
                <w:szCs w:val="12"/>
              </w:rPr>
              <w:t>9</w:t>
            </w:r>
            <w:r w:rsidRPr="001F0C70">
              <w:rPr>
                <w:sz w:val="12"/>
                <w:szCs w:val="12"/>
              </w:rPr>
              <w:t>.201</w:t>
            </w:r>
            <w:r w:rsidR="00855F95">
              <w:rPr>
                <w:sz w:val="12"/>
                <w:szCs w:val="12"/>
              </w:rPr>
              <w:t>9</w:t>
            </w:r>
          </w:p>
        </w:tc>
        <w:tc>
          <w:tcPr>
            <w:tcW w:w="768" w:type="dxa"/>
            <w:noWrap/>
          </w:tcPr>
          <w:p w14:paraId="5FB2BD93" w14:textId="4539B5C8" w:rsidR="00A1485D" w:rsidRPr="00B17F9E" w:rsidRDefault="005F49A3" w:rsidP="001F0C70">
            <w:pPr>
              <w:spacing w:line="221" w:lineRule="auto"/>
              <w:ind w:right="-78"/>
              <w:jc w:val="right"/>
              <w:rPr>
                <w:sz w:val="12"/>
                <w:szCs w:val="12"/>
                <w:highlight w:val="yellow"/>
              </w:rPr>
            </w:pPr>
            <w:r>
              <w:rPr>
                <w:sz w:val="12"/>
                <w:szCs w:val="12"/>
              </w:rPr>
              <w:t>5,6820</w:t>
            </w:r>
          </w:p>
        </w:tc>
        <w:tc>
          <w:tcPr>
            <w:tcW w:w="717" w:type="dxa"/>
            <w:noWrap/>
          </w:tcPr>
          <w:p w14:paraId="671FA331" w14:textId="10B5415D" w:rsidR="00A1485D" w:rsidRPr="00B17F9E" w:rsidRDefault="005F49A3" w:rsidP="001F0C70">
            <w:pPr>
              <w:spacing w:line="221" w:lineRule="auto"/>
              <w:ind w:right="-78"/>
              <w:jc w:val="right"/>
              <w:rPr>
                <w:sz w:val="12"/>
                <w:szCs w:val="12"/>
                <w:highlight w:val="yellow"/>
              </w:rPr>
            </w:pPr>
            <w:r w:rsidRPr="005F49A3">
              <w:rPr>
                <w:sz w:val="12"/>
                <w:szCs w:val="12"/>
              </w:rPr>
              <w:t>6,246</w:t>
            </w:r>
            <w:r>
              <w:rPr>
                <w:sz w:val="12"/>
                <w:szCs w:val="12"/>
              </w:rPr>
              <w:t>0</w:t>
            </w:r>
          </w:p>
        </w:tc>
        <w:tc>
          <w:tcPr>
            <w:tcW w:w="708" w:type="dxa"/>
            <w:noWrap/>
          </w:tcPr>
          <w:p w14:paraId="43C47321" w14:textId="4FEA4A4A" w:rsidR="00A1485D" w:rsidRPr="00B17F9E" w:rsidRDefault="005F49A3" w:rsidP="001F0C70">
            <w:pPr>
              <w:spacing w:line="221" w:lineRule="auto"/>
              <w:ind w:right="-78"/>
              <w:jc w:val="right"/>
              <w:rPr>
                <w:sz w:val="12"/>
                <w:szCs w:val="12"/>
                <w:highlight w:val="yellow"/>
              </w:rPr>
            </w:pPr>
            <w:r w:rsidRPr="005F49A3">
              <w:rPr>
                <w:sz w:val="12"/>
                <w:szCs w:val="12"/>
              </w:rPr>
              <w:t>3,8399</w:t>
            </w:r>
          </w:p>
        </w:tc>
        <w:tc>
          <w:tcPr>
            <w:tcW w:w="709" w:type="dxa"/>
            <w:noWrap/>
          </w:tcPr>
          <w:p w14:paraId="62819B24" w14:textId="40875DB1" w:rsidR="00A1485D" w:rsidRPr="00B17F9E" w:rsidRDefault="005F49A3" w:rsidP="001F0C70">
            <w:pPr>
              <w:spacing w:line="221" w:lineRule="auto"/>
              <w:ind w:right="-78"/>
              <w:jc w:val="right"/>
              <w:rPr>
                <w:sz w:val="12"/>
                <w:szCs w:val="12"/>
                <w:highlight w:val="yellow"/>
              </w:rPr>
            </w:pPr>
            <w:r w:rsidRPr="005F49A3">
              <w:rPr>
                <w:sz w:val="12"/>
                <w:szCs w:val="12"/>
              </w:rPr>
              <w:t>0,8327</w:t>
            </w:r>
          </w:p>
        </w:tc>
        <w:tc>
          <w:tcPr>
            <w:tcW w:w="688" w:type="dxa"/>
            <w:noWrap/>
          </w:tcPr>
          <w:p w14:paraId="2129B256" w14:textId="582D939F" w:rsidR="00A1485D" w:rsidRPr="00B17F9E" w:rsidRDefault="005F49A3" w:rsidP="001F0C70">
            <w:pPr>
              <w:spacing w:line="221" w:lineRule="auto"/>
              <w:ind w:right="-78"/>
              <w:jc w:val="right"/>
              <w:rPr>
                <w:sz w:val="12"/>
                <w:szCs w:val="12"/>
                <w:highlight w:val="yellow"/>
              </w:rPr>
            </w:pPr>
            <w:r w:rsidRPr="005F49A3">
              <w:rPr>
                <w:sz w:val="12"/>
                <w:szCs w:val="12"/>
              </w:rPr>
              <w:t>0,5835</w:t>
            </w:r>
          </w:p>
        </w:tc>
        <w:tc>
          <w:tcPr>
            <w:tcW w:w="730" w:type="dxa"/>
            <w:noWrap/>
          </w:tcPr>
          <w:p w14:paraId="57AB4330" w14:textId="25B78575" w:rsidR="00A1485D" w:rsidRPr="00B17F9E" w:rsidRDefault="005F49A3" w:rsidP="001F0C70">
            <w:pPr>
              <w:spacing w:line="221" w:lineRule="auto"/>
              <w:ind w:right="-78"/>
              <w:jc w:val="right"/>
              <w:rPr>
                <w:sz w:val="12"/>
                <w:szCs w:val="12"/>
                <w:highlight w:val="yellow"/>
              </w:rPr>
            </w:pPr>
            <w:r w:rsidRPr="005F49A3">
              <w:rPr>
                <w:sz w:val="12"/>
                <w:szCs w:val="12"/>
              </w:rPr>
              <w:t>5,7389</w:t>
            </w:r>
          </w:p>
        </w:tc>
        <w:tc>
          <w:tcPr>
            <w:tcW w:w="850" w:type="dxa"/>
            <w:noWrap/>
          </w:tcPr>
          <w:p w14:paraId="603D803F" w14:textId="405886E0" w:rsidR="00A1485D" w:rsidRPr="00B17F9E" w:rsidRDefault="005F49A3" w:rsidP="001F0C70">
            <w:pPr>
              <w:spacing w:line="221" w:lineRule="auto"/>
              <w:ind w:right="-78"/>
              <w:jc w:val="right"/>
              <w:rPr>
                <w:sz w:val="12"/>
                <w:szCs w:val="12"/>
                <w:highlight w:val="yellow"/>
              </w:rPr>
            </w:pPr>
            <w:r w:rsidRPr="005F49A3">
              <w:rPr>
                <w:sz w:val="12"/>
                <w:szCs w:val="12"/>
              </w:rPr>
              <w:t>4,2413</w:t>
            </w:r>
          </w:p>
        </w:tc>
        <w:tc>
          <w:tcPr>
            <w:tcW w:w="851" w:type="dxa"/>
            <w:noWrap/>
          </w:tcPr>
          <w:p w14:paraId="326DDBBC" w14:textId="1AB4149F" w:rsidR="00A1485D" w:rsidRPr="00B17F9E" w:rsidRDefault="005F49A3" w:rsidP="001F0C70">
            <w:pPr>
              <w:spacing w:line="221" w:lineRule="auto"/>
              <w:ind w:right="-78"/>
              <w:jc w:val="right"/>
              <w:rPr>
                <w:sz w:val="12"/>
                <w:szCs w:val="12"/>
                <w:highlight w:val="yellow"/>
              </w:rPr>
            </w:pPr>
            <w:r w:rsidRPr="005F49A3">
              <w:rPr>
                <w:sz w:val="12"/>
                <w:szCs w:val="12"/>
              </w:rPr>
              <w:t>0,6278</w:t>
            </w:r>
          </w:p>
        </w:tc>
        <w:tc>
          <w:tcPr>
            <w:tcW w:w="971" w:type="dxa"/>
            <w:noWrap/>
          </w:tcPr>
          <w:p w14:paraId="3B9395E3" w14:textId="2B643DF3" w:rsidR="00A1485D" w:rsidRPr="00B17F9E" w:rsidRDefault="005F49A3" w:rsidP="001F0C70">
            <w:pPr>
              <w:spacing w:line="221" w:lineRule="auto"/>
              <w:ind w:right="-78"/>
              <w:jc w:val="right"/>
              <w:rPr>
                <w:sz w:val="12"/>
                <w:szCs w:val="12"/>
                <w:highlight w:val="yellow"/>
              </w:rPr>
            </w:pPr>
            <w:r w:rsidRPr="005F49A3">
              <w:rPr>
                <w:sz w:val="12"/>
                <w:szCs w:val="12"/>
              </w:rPr>
              <w:t>7,0741</w:t>
            </w:r>
          </w:p>
        </w:tc>
        <w:tc>
          <w:tcPr>
            <w:tcW w:w="709" w:type="dxa"/>
            <w:noWrap/>
          </w:tcPr>
          <w:p w14:paraId="27E9F018" w14:textId="71EF9DC2" w:rsidR="00A1485D" w:rsidRPr="00B17F9E" w:rsidRDefault="005F49A3" w:rsidP="001F0C70">
            <w:pPr>
              <w:spacing w:line="221" w:lineRule="auto"/>
              <w:ind w:right="-78"/>
              <w:jc w:val="right"/>
              <w:rPr>
                <w:sz w:val="12"/>
                <w:szCs w:val="12"/>
                <w:highlight w:val="yellow"/>
              </w:rPr>
            </w:pPr>
            <w:r w:rsidRPr="005F49A3">
              <w:rPr>
                <w:sz w:val="12"/>
                <w:szCs w:val="12"/>
              </w:rPr>
              <w:t>1,5034</w:t>
            </w:r>
          </w:p>
        </w:tc>
        <w:tc>
          <w:tcPr>
            <w:tcW w:w="850" w:type="dxa"/>
            <w:noWrap/>
          </w:tcPr>
          <w:p w14:paraId="54AC9F43" w14:textId="19EB0888" w:rsidR="00A1485D" w:rsidRPr="00B17F9E" w:rsidRDefault="005F49A3" w:rsidP="001F0C70">
            <w:pPr>
              <w:spacing w:line="221" w:lineRule="auto"/>
              <w:ind w:right="-78"/>
              <w:jc w:val="right"/>
              <w:rPr>
                <w:sz w:val="12"/>
                <w:szCs w:val="12"/>
                <w:highlight w:val="yellow"/>
              </w:rPr>
            </w:pPr>
            <w:r w:rsidRPr="005F49A3">
              <w:rPr>
                <w:sz w:val="12"/>
                <w:szCs w:val="12"/>
              </w:rPr>
              <w:t>5,236</w:t>
            </w:r>
            <w:r>
              <w:rPr>
                <w:sz w:val="12"/>
                <w:szCs w:val="12"/>
              </w:rPr>
              <w:t>0</w:t>
            </w:r>
          </w:p>
        </w:tc>
      </w:tr>
      <w:tr w:rsidR="00A1485D" w:rsidRPr="001F0C70" w14:paraId="0AA3B0F4" w14:textId="77777777" w:rsidTr="000D6A7A">
        <w:trPr>
          <w:trHeight w:val="20"/>
        </w:trPr>
        <w:tc>
          <w:tcPr>
            <w:tcW w:w="925" w:type="dxa"/>
            <w:noWrap/>
          </w:tcPr>
          <w:p w14:paraId="64FA8EF6" w14:textId="7C785D35" w:rsidR="00A1485D" w:rsidRPr="001F0C70" w:rsidRDefault="00855F95" w:rsidP="00B17F9E">
            <w:pPr>
              <w:spacing w:line="221" w:lineRule="auto"/>
              <w:ind w:right="-78"/>
              <w:jc w:val="right"/>
              <w:rPr>
                <w:sz w:val="12"/>
                <w:szCs w:val="12"/>
              </w:rPr>
            </w:pPr>
            <w:r>
              <w:rPr>
                <w:sz w:val="12"/>
                <w:szCs w:val="12"/>
              </w:rPr>
              <w:t>2</w:t>
            </w:r>
            <w:r w:rsidR="00B17F9E">
              <w:rPr>
                <w:sz w:val="12"/>
                <w:szCs w:val="12"/>
              </w:rPr>
              <w:t>3</w:t>
            </w:r>
            <w:r w:rsidR="00A1485D" w:rsidRPr="001F0C70">
              <w:rPr>
                <w:sz w:val="12"/>
                <w:szCs w:val="12"/>
              </w:rPr>
              <w:t>.</w:t>
            </w:r>
            <w:r>
              <w:rPr>
                <w:sz w:val="12"/>
                <w:szCs w:val="12"/>
              </w:rPr>
              <w:t>0</w:t>
            </w:r>
            <w:r w:rsidR="00B17F9E">
              <w:rPr>
                <w:sz w:val="12"/>
                <w:szCs w:val="12"/>
              </w:rPr>
              <w:t>9</w:t>
            </w:r>
            <w:r w:rsidR="00A1485D" w:rsidRPr="001F0C70">
              <w:rPr>
                <w:sz w:val="12"/>
                <w:szCs w:val="12"/>
              </w:rPr>
              <w:t>.201</w:t>
            </w:r>
            <w:r>
              <w:rPr>
                <w:sz w:val="12"/>
                <w:szCs w:val="12"/>
              </w:rPr>
              <w:t>9</w:t>
            </w:r>
          </w:p>
        </w:tc>
        <w:tc>
          <w:tcPr>
            <w:tcW w:w="768" w:type="dxa"/>
            <w:noWrap/>
          </w:tcPr>
          <w:p w14:paraId="7B4B578B" w14:textId="1F1B0219" w:rsidR="00A1485D" w:rsidRPr="00B17F9E" w:rsidRDefault="005F49A3" w:rsidP="001F0C70">
            <w:pPr>
              <w:spacing w:line="221" w:lineRule="auto"/>
              <w:ind w:right="-78"/>
              <w:jc w:val="right"/>
              <w:rPr>
                <w:sz w:val="12"/>
                <w:szCs w:val="12"/>
                <w:highlight w:val="yellow"/>
              </w:rPr>
            </w:pPr>
            <w:r>
              <w:rPr>
                <w:sz w:val="12"/>
                <w:szCs w:val="12"/>
              </w:rPr>
              <w:t>5,7115</w:t>
            </w:r>
          </w:p>
        </w:tc>
        <w:tc>
          <w:tcPr>
            <w:tcW w:w="717" w:type="dxa"/>
            <w:noWrap/>
          </w:tcPr>
          <w:p w14:paraId="146A6A15" w14:textId="66F1597D" w:rsidR="00A1485D" w:rsidRPr="00B17F9E" w:rsidRDefault="005F49A3" w:rsidP="001F0C70">
            <w:pPr>
              <w:spacing w:line="221" w:lineRule="auto"/>
              <w:ind w:right="-78"/>
              <w:jc w:val="right"/>
              <w:rPr>
                <w:sz w:val="12"/>
                <w:szCs w:val="12"/>
                <w:highlight w:val="yellow"/>
              </w:rPr>
            </w:pPr>
            <w:r w:rsidRPr="005F49A3">
              <w:rPr>
                <w:sz w:val="12"/>
                <w:szCs w:val="12"/>
              </w:rPr>
              <w:t>6,2767</w:t>
            </w:r>
          </w:p>
        </w:tc>
        <w:tc>
          <w:tcPr>
            <w:tcW w:w="708" w:type="dxa"/>
            <w:noWrap/>
          </w:tcPr>
          <w:p w14:paraId="51746166" w14:textId="40E55A6A" w:rsidR="00A1485D" w:rsidRPr="00B17F9E" w:rsidRDefault="005F49A3" w:rsidP="001F0C70">
            <w:pPr>
              <w:spacing w:line="221" w:lineRule="auto"/>
              <w:ind w:right="-78"/>
              <w:jc w:val="right"/>
              <w:rPr>
                <w:sz w:val="12"/>
                <w:szCs w:val="12"/>
                <w:highlight w:val="yellow"/>
              </w:rPr>
            </w:pPr>
            <w:r w:rsidRPr="005F49A3">
              <w:rPr>
                <w:sz w:val="12"/>
                <w:szCs w:val="12"/>
              </w:rPr>
              <w:t>3,8484</w:t>
            </w:r>
          </w:p>
        </w:tc>
        <w:tc>
          <w:tcPr>
            <w:tcW w:w="709" w:type="dxa"/>
            <w:noWrap/>
          </w:tcPr>
          <w:p w14:paraId="78C9619D" w14:textId="159FBDAF" w:rsidR="00A1485D" w:rsidRPr="00B17F9E" w:rsidRDefault="005F49A3" w:rsidP="001F0C70">
            <w:pPr>
              <w:spacing w:line="221" w:lineRule="auto"/>
              <w:ind w:right="-78"/>
              <w:jc w:val="right"/>
              <w:rPr>
                <w:sz w:val="12"/>
                <w:szCs w:val="12"/>
                <w:highlight w:val="yellow"/>
              </w:rPr>
            </w:pPr>
            <w:r w:rsidRPr="005F49A3">
              <w:rPr>
                <w:sz w:val="12"/>
                <w:szCs w:val="12"/>
              </w:rPr>
              <w:t>0,8367</w:t>
            </w:r>
          </w:p>
        </w:tc>
        <w:tc>
          <w:tcPr>
            <w:tcW w:w="688" w:type="dxa"/>
            <w:noWrap/>
          </w:tcPr>
          <w:p w14:paraId="60B2C2E3" w14:textId="4EE08319" w:rsidR="00A1485D" w:rsidRPr="00B17F9E" w:rsidRDefault="005F49A3" w:rsidP="001F0C70">
            <w:pPr>
              <w:spacing w:line="221" w:lineRule="auto"/>
              <w:ind w:right="-78"/>
              <w:jc w:val="right"/>
              <w:rPr>
                <w:sz w:val="12"/>
                <w:szCs w:val="12"/>
                <w:highlight w:val="yellow"/>
              </w:rPr>
            </w:pPr>
            <w:r w:rsidRPr="005F49A3">
              <w:rPr>
                <w:sz w:val="12"/>
                <w:szCs w:val="12"/>
              </w:rPr>
              <w:t>0,5834</w:t>
            </w:r>
          </w:p>
        </w:tc>
        <w:tc>
          <w:tcPr>
            <w:tcW w:w="730" w:type="dxa"/>
            <w:noWrap/>
          </w:tcPr>
          <w:p w14:paraId="44EB6C3C" w14:textId="2DA83385" w:rsidR="00A1485D" w:rsidRPr="00B17F9E" w:rsidRDefault="005F49A3" w:rsidP="001F0C70">
            <w:pPr>
              <w:spacing w:line="221" w:lineRule="auto"/>
              <w:ind w:right="-78"/>
              <w:jc w:val="right"/>
              <w:rPr>
                <w:sz w:val="12"/>
                <w:szCs w:val="12"/>
                <w:highlight w:val="yellow"/>
              </w:rPr>
            </w:pPr>
            <w:r w:rsidRPr="005F49A3">
              <w:rPr>
                <w:sz w:val="12"/>
                <w:szCs w:val="12"/>
              </w:rPr>
              <w:t>5,7582</w:t>
            </w:r>
          </w:p>
        </w:tc>
        <w:tc>
          <w:tcPr>
            <w:tcW w:w="850" w:type="dxa"/>
            <w:noWrap/>
          </w:tcPr>
          <w:p w14:paraId="16A4179C" w14:textId="2491B0D3" w:rsidR="00A1485D" w:rsidRPr="00B17F9E" w:rsidRDefault="005F49A3" w:rsidP="001F0C70">
            <w:pPr>
              <w:spacing w:line="221" w:lineRule="auto"/>
              <w:ind w:right="-78"/>
              <w:jc w:val="right"/>
              <w:rPr>
                <w:sz w:val="12"/>
                <w:szCs w:val="12"/>
                <w:highlight w:val="yellow"/>
              </w:rPr>
            </w:pPr>
            <w:r w:rsidRPr="005F49A3">
              <w:rPr>
                <w:sz w:val="12"/>
                <w:szCs w:val="12"/>
              </w:rPr>
              <w:t>4,2579</w:t>
            </w:r>
          </w:p>
        </w:tc>
        <w:tc>
          <w:tcPr>
            <w:tcW w:w="851" w:type="dxa"/>
            <w:noWrap/>
          </w:tcPr>
          <w:p w14:paraId="302A7F09" w14:textId="4DA72EAA" w:rsidR="00A1485D" w:rsidRPr="00B17F9E" w:rsidRDefault="005F49A3" w:rsidP="001F0C70">
            <w:pPr>
              <w:spacing w:line="221" w:lineRule="auto"/>
              <w:ind w:right="-78"/>
              <w:jc w:val="right"/>
              <w:rPr>
                <w:sz w:val="12"/>
                <w:szCs w:val="12"/>
                <w:highlight w:val="yellow"/>
              </w:rPr>
            </w:pPr>
            <w:r w:rsidRPr="005F49A3">
              <w:rPr>
                <w:sz w:val="12"/>
                <w:szCs w:val="12"/>
              </w:rPr>
              <w:t>0,6263</w:t>
            </w:r>
          </w:p>
        </w:tc>
        <w:tc>
          <w:tcPr>
            <w:tcW w:w="971" w:type="dxa"/>
            <w:noWrap/>
          </w:tcPr>
          <w:p w14:paraId="69583B0F" w14:textId="1857A19C" w:rsidR="00A1485D" w:rsidRPr="00B17F9E" w:rsidRDefault="005F49A3" w:rsidP="001F0C70">
            <w:pPr>
              <w:spacing w:line="221" w:lineRule="auto"/>
              <w:ind w:right="-78"/>
              <w:jc w:val="right"/>
              <w:rPr>
                <w:sz w:val="12"/>
                <w:szCs w:val="12"/>
                <w:highlight w:val="yellow"/>
              </w:rPr>
            </w:pPr>
            <w:r w:rsidRPr="005F49A3">
              <w:rPr>
                <w:sz w:val="12"/>
                <w:szCs w:val="12"/>
              </w:rPr>
              <w:t>7,0834</w:t>
            </w:r>
          </w:p>
        </w:tc>
        <w:tc>
          <w:tcPr>
            <w:tcW w:w="709" w:type="dxa"/>
            <w:noWrap/>
          </w:tcPr>
          <w:p w14:paraId="78DE9087" w14:textId="67DCF090" w:rsidR="00A1485D" w:rsidRPr="00B17F9E" w:rsidRDefault="005F49A3" w:rsidP="001F0C70">
            <w:pPr>
              <w:spacing w:line="221" w:lineRule="auto"/>
              <w:ind w:right="-78"/>
              <w:jc w:val="right"/>
              <w:rPr>
                <w:sz w:val="12"/>
                <w:szCs w:val="12"/>
                <w:highlight w:val="yellow"/>
              </w:rPr>
            </w:pPr>
            <w:r w:rsidRPr="005F49A3">
              <w:rPr>
                <w:sz w:val="12"/>
                <w:szCs w:val="12"/>
              </w:rPr>
              <w:t>1,511</w:t>
            </w:r>
            <w:r>
              <w:rPr>
                <w:sz w:val="12"/>
                <w:szCs w:val="12"/>
              </w:rPr>
              <w:t>0</w:t>
            </w:r>
          </w:p>
        </w:tc>
        <w:tc>
          <w:tcPr>
            <w:tcW w:w="850" w:type="dxa"/>
            <w:noWrap/>
          </w:tcPr>
          <w:p w14:paraId="0D5B8255" w14:textId="7D15AC05" w:rsidR="00A1485D" w:rsidRPr="00B17F9E" w:rsidRDefault="005F49A3" w:rsidP="001F0C70">
            <w:pPr>
              <w:spacing w:line="221" w:lineRule="auto"/>
              <w:ind w:right="-78"/>
              <w:jc w:val="right"/>
              <w:rPr>
                <w:sz w:val="12"/>
                <w:szCs w:val="12"/>
                <w:highlight w:val="yellow"/>
              </w:rPr>
            </w:pPr>
            <w:r w:rsidRPr="005F49A3">
              <w:rPr>
                <w:sz w:val="12"/>
                <w:szCs w:val="12"/>
              </w:rPr>
              <w:t>5,266</w:t>
            </w:r>
            <w:r>
              <w:rPr>
                <w:sz w:val="12"/>
                <w:szCs w:val="12"/>
              </w:rPr>
              <w:t>0</w:t>
            </w:r>
          </w:p>
        </w:tc>
      </w:tr>
    </w:tbl>
    <w:p w14:paraId="44C82B5A" w14:textId="77777777" w:rsidR="00E00874" w:rsidRPr="001F0C70" w:rsidRDefault="00E00874" w:rsidP="001F0C70">
      <w:pPr>
        <w:tabs>
          <w:tab w:val="left" w:pos="720"/>
        </w:tabs>
        <w:ind w:left="720" w:hanging="720"/>
        <w:jc w:val="both"/>
        <w:rPr>
          <w:rFonts w:eastAsia="Arial Unicode MS"/>
          <w:b/>
          <w:bCs/>
        </w:rPr>
      </w:pPr>
    </w:p>
    <w:p w14:paraId="4E33E3B3" w14:textId="77777777" w:rsidR="00E00874" w:rsidRPr="001F0C70" w:rsidRDefault="00E00874" w:rsidP="001F0C70">
      <w:pPr>
        <w:ind w:left="1276" w:hanging="425"/>
        <w:jc w:val="both"/>
        <w:rPr>
          <w:rFonts w:eastAsia="Arial Unicode MS"/>
          <w:b/>
          <w:bCs/>
        </w:rPr>
      </w:pPr>
      <w:r w:rsidRPr="001F0C70">
        <w:rPr>
          <w:rFonts w:eastAsia="Arial Unicode MS"/>
          <w:b/>
          <w:bCs/>
        </w:rPr>
        <w:t>d)</w:t>
      </w:r>
      <w:r w:rsidRPr="001F0C70">
        <w:rPr>
          <w:rFonts w:eastAsia="Arial Unicode MS"/>
          <w:b/>
          <w:bCs/>
        </w:rPr>
        <w:tab/>
        <w:t>Banka’nın cari döviz alış kurunun finansal tablo tarihinden ger</w:t>
      </w:r>
      <w:r w:rsidR="00A0537E" w:rsidRPr="001F0C70">
        <w:rPr>
          <w:rFonts w:eastAsia="Arial Unicode MS"/>
          <w:b/>
          <w:bCs/>
        </w:rPr>
        <w:t xml:space="preserve">iye doğru son otuz günlük basit </w:t>
      </w:r>
      <w:r w:rsidRPr="001F0C70">
        <w:rPr>
          <w:rFonts w:eastAsia="Arial Unicode MS"/>
          <w:b/>
          <w:bCs/>
        </w:rPr>
        <w:t>aritmetik ortalama değeri</w:t>
      </w:r>
      <w:bookmarkStart w:id="13" w:name="OLE_LINK24"/>
      <w:r w:rsidRPr="001F0C70">
        <w:rPr>
          <w:rFonts w:eastAsia="Arial Unicode MS"/>
          <w:b/>
          <w:bCs/>
        </w:rPr>
        <w:t>:</w:t>
      </w:r>
      <w:bookmarkEnd w:id="13"/>
    </w:p>
    <w:p w14:paraId="37B33939" w14:textId="77777777" w:rsidR="00E00874" w:rsidRPr="001F0C70" w:rsidRDefault="00E00874" w:rsidP="001F0C70">
      <w:pPr>
        <w:jc w:val="both"/>
        <w:rPr>
          <w:rFonts w:eastAsia="Arial Unicode MS"/>
          <w:b/>
          <w:bCs/>
          <w:sz w:val="14"/>
          <w:szCs w:val="14"/>
        </w:rPr>
      </w:pPr>
    </w:p>
    <w:tbl>
      <w:tblPr>
        <w:tblW w:w="9390" w:type="dxa"/>
        <w:tblInd w:w="849"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000" w:firstRow="0" w:lastRow="0" w:firstColumn="0" w:lastColumn="0" w:noHBand="0" w:noVBand="0"/>
      </w:tblPr>
      <w:tblGrid>
        <w:gridCol w:w="851"/>
        <w:gridCol w:w="851"/>
        <w:gridCol w:w="708"/>
        <w:gridCol w:w="851"/>
        <w:gridCol w:w="850"/>
        <w:gridCol w:w="851"/>
        <w:gridCol w:w="850"/>
        <w:gridCol w:w="851"/>
        <w:gridCol w:w="850"/>
        <w:gridCol w:w="993"/>
        <w:gridCol w:w="884"/>
      </w:tblGrid>
      <w:tr w:rsidR="009E02A7" w:rsidRPr="004A58B3" w14:paraId="7FA85545" w14:textId="77777777" w:rsidTr="009E02A7">
        <w:trPr>
          <w:trHeight w:val="18"/>
        </w:trPr>
        <w:tc>
          <w:tcPr>
            <w:tcW w:w="851" w:type="dxa"/>
            <w:tcBorders>
              <w:top w:val="single" w:sz="4" w:space="0" w:color="auto"/>
            </w:tcBorders>
          </w:tcPr>
          <w:p w14:paraId="2AD1B13A" w14:textId="22C33D90" w:rsidR="009E02A7" w:rsidRPr="004A58B3" w:rsidRDefault="009E02A7" w:rsidP="001F0C70">
            <w:pPr>
              <w:ind w:left="-63" w:right="-85"/>
              <w:jc w:val="right"/>
              <w:rPr>
                <w:b/>
                <w:bCs/>
                <w:sz w:val="14"/>
                <w:szCs w:val="14"/>
              </w:rPr>
            </w:pPr>
            <w:r>
              <w:rPr>
                <w:b/>
                <w:bCs/>
                <w:sz w:val="14"/>
                <w:szCs w:val="14"/>
              </w:rPr>
              <w:t>ABD Doları</w:t>
            </w:r>
          </w:p>
        </w:tc>
        <w:tc>
          <w:tcPr>
            <w:tcW w:w="851" w:type="dxa"/>
            <w:tcBorders>
              <w:top w:val="single" w:sz="4" w:space="0" w:color="auto"/>
            </w:tcBorders>
            <w:noWrap/>
            <w:vAlign w:val="bottom"/>
          </w:tcPr>
          <w:p w14:paraId="2FFC7F05" w14:textId="5D268BE5" w:rsidR="009E02A7" w:rsidRPr="004A58B3" w:rsidRDefault="009E02A7" w:rsidP="001F0C70">
            <w:pPr>
              <w:ind w:left="-63" w:right="-85"/>
              <w:jc w:val="right"/>
              <w:rPr>
                <w:b/>
                <w:bCs/>
                <w:sz w:val="14"/>
                <w:szCs w:val="14"/>
              </w:rPr>
            </w:pPr>
            <w:r w:rsidRPr="004A58B3">
              <w:rPr>
                <w:b/>
                <w:bCs/>
                <w:sz w:val="14"/>
                <w:szCs w:val="14"/>
              </w:rPr>
              <w:t>Avro</w:t>
            </w:r>
          </w:p>
        </w:tc>
        <w:tc>
          <w:tcPr>
            <w:tcW w:w="708" w:type="dxa"/>
            <w:tcBorders>
              <w:top w:val="single" w:sz="4" w:space="0" w:color="auto"/>
            </w:tcBorders>
            <w:noWrap/>
            <w:vAlign w:val="bottom"/>
          </w:tcPr>
          <w:p w14:paraId="04A1A8E1" w14:textId="77777777" w:rsidR="009E02A7" w:rsidRPr="004A58B3" w:rsidRDefault="009E02A7" w:rsidP="001F0C70">
            <w:pPr>
              <w:ind w:left="-63" w:right="-85"/>
              <w:jc w:val="right"/>
              <w:rPr>
                <w:b/>
                <w:bCs/>
                <w:sz w:val="14"/>
                <w:szCs w:val="14"/>
              </w:rPr>
            </w:pPr>
            <w:r w:rsidRPr="004A58B3">
              <w:rPr>
                <w:b/>
                <w:bCs/>
                <w:sz w:val="14"/>
                <w:szCs w:val="14"/>
              </w:rPr>
              <w:t>AUD</w:t>
            </w:r>
          </w:p>
        </w:tc>
        <w:tc>
          <w:tcPr>
            <w:tcW w:w="851" w:type="dxa"/>
            <w:tcBorders>
              <w:top w:val="single" w:sz="4" w:space="0" w:color="auto"/>
            </w:tcBorders>
            <w:noWrap/>
            <w:vAlign w:val="bottom"/>
          </w:tcPr>
          <w:p w14:paraId="48D86CD8" w14:textId="77777777" w:rsidR="009E02A7" w:rsidRPr="004A58B3" w:rsidRDefault="009E02A7" w:rsidP="001F0C70">
            <w:pPr>
              <w:ind w:left="-63" w:right="-85"/>
              <w:jc w:val="right"/>
              <w:rPr>
                <w:b/>
                <w:bCs/>
                <w:sz w:val="14"/>
                <w:szCs w:val="14"/>
              </w:rPr>
            </w:pPr>
            <w:r w:rsidRPr="004A58B3">
              <w:rPr>
                <w:b/>
                <w:bCs/>
                <w:sz w:val="14"/>
                <w:szCs w:val="14"/>
              </w:rPr>
              <w:t>DKK</w:t>
            </w:r>
          </w:p>
        </w:tc>
        <w:tc>
          <w:tcPr>
            <w:tcW w:w="850" w:type="dxa"/>
            <w:tcBorders>
              <w:top w:val="single" w:sz="4" w:space="0" w:color="auto"/>
            </w:tcBorders>
            <w:noWrap/>
            <w:vAlign w:val="bottom"/>
          </w:tcPr>
          <w:p w14:paraId="31D481A5" w14:textId="77777777" w:rsidR="009E02A7" w:rsidRPr="004A58B3" w:rsidRDefault="009E02A7" w:rsidP="001F0C70">
            <w:pPr>
              <w:ind w:left="-63" w:right="-85"/>
              <w:jc w:val="right"/>
              <w:rPr>
                <w:b/>
                <w:bCs/>
                <w:sz w:val="14"/>
                <w:szCs w:val="14"/>
              </w:rPr>
            </w:pPr>
            <w:r w:rsidRPr="004A58B3">
              <w:rPr>
                <w:b/>
                <w:bCs/>
                <w:sz w:val="14"/>
                <w:szCs w:val="14"/>
              </w:rPr>
              <w:t>SEK</w:t>
            </w:r>
          </w:p>
        </w:tc>
        <w:tc>
          <w:tcPr>
            <w:tcW w:w="851" w:type="dxa"/>
            <w:tcBorders>
              <w:top w:val="single" w:sz="4" w:space="0" w:color="auto"/>
            </w:tcBorders>
            <w:noWrap/>
            <w:vAlign w:val="bottom"/>
          </w:tcPr>
          <w:p w14:paraId="407E755A" w14:textId="77777777" w:rsidR="009E02A7" w:rsidRPr="004A58B3" w:rsidRDefault="009E02A7" w:rsidP="001F0C70">
            <w:pPr>
              <w:ind w:left="-63" w:right="-85"/>
              <w:jc w:val="right"/>
              <w:rPr>
                <w:b/>
                <w:bCs/>
                <w:sz w:val="14"/>
                <w:szCs w:val="14"/>
              </w:rPr>
            </w:pPr>
            <w:r w:rsidRPr="004A58B3">
              <w:rPr>
                <w:b/>
                <w:bCs/>
                <w:sz w:val="14"/>
                <w:szCs w:val="14"/>
              </w:rPr>
              <w:t>CHF</w:t>
            </w:r>
          </w:p>
        </w:tc>
        <w:tc>
          <w:tcPr>
            <w:tcW w:w="850" w:type="dxa"/>
            <w:tcBorders>
              <w:top w:val="single" w:sz="4" w:space="0" w:color="auto"/>
            </w:tcBorders>
            <w:noWrap/>
            <w:vAlign w:val="bottom"/>
          </w:tcPr>
          <w:p w14:paraId="4E68D270" w14:textId="77777777" w:rsidR="009E02A7" w:rsidRPr="004A58B3" w:rsidRDefault="009E02A7" w:rsidP="001F0C70">
            <w:pPr>
              <w:ind w:left="-63" w:right="-85"/>
              <w:jc w:val="right"/>
              <w:rPr>
                <w:b/>
                <w:bCs/>
                <w:sz w:val="14"/>
                <w:szCs w:val="14"/>
              </w:rPr>
            </w:pPr>
            <w:r w:rsidRPr="004A58B3">
              <w:rPr>
                <w:b/>
                <w:bCs/>
                <w:sz w:val="14"/>
                <w:szCs w:val="14"/>
              </w:rPr>
              <w:t>CAD</w:t>
            </w:r>
          </w:p>
        </w:tc>
        <w:tc>
          <w:tcPr>
            <w:tcW w:w="851" w:type="dxa"/>
            <w:tcBorders>
              <w:top w:val="single" w:sz="4" w:space="0" w:color="auto"/>
            </w:tcBorders>
            <w:noWrap/>
            <w:vAlign w:val="bottom"/>
          </w:tcPr>
          <w:p w14:paraId="265DFD3D" w14:textId="77777777" w:rsidR="009E02A7" w:rsidRPr="004A58B3" w:rsidRDefault="009E02A7" w:rsidP="001F0C70">
            <w:pPr>
              <w:ind w:left="-63" w:right="-85"/>
              <w:jc w:val="right"/>
              <w:rPr>
                <w:b/>
                <w:bCs/>
                <w:sz w:val="14"/>
                <w:szCs w:val="14"/>
              </w:rPr>
            </w:pPr>
            <w:r w:rsidRPr="004A58B3">
              <w:rPr>
                <w:b/>
                <w:bCs/>
                <w:sz w:val="14"/>
                <w:szCs w:val="14"/>
              </w:rPr>
              <w:t>NOK</w:t>
            </w:r>
          </w:p>
        </w:tc>
        <w:tc>
          <w:tcPr>
            <w:tcW w:w="850" w:type="dxa"/>
            <w:tcBorders>
              <w:top w:val="single" w:sz="4" w:space="0" w:color="auto"/>
            </w:tcBorders>
            <w:noWrap/>
            <w:vAlign w:val="bottom"/>
          </w:tcPr>
          <w:p w14:paraId="7EC8CBDF" w14:textId="77777777" w:rsidR="009E02A7" w:rsidRPr="004A58B3" w:rsidRDefault="009E02A7" w:rsidP="001F0C70">
            <w:pPr>
              <w:ind w:left="-63" w:right="-85"/>
              <w:jc w:val="right"/>
              <w:rPr>
                <w:b/>
                <w:bCs/>
                <w:sz w:val="14"/>
                <w:szCs w:val="14"/>
              </w:rPr>
            </w:pPr>
            <w:r w:rsidRPr="004A58B3">
              <w:rPr>
                <w:b/>
                <w:bCs/>
                <w:sz w:val="14"/>
                <w:szCs w:val="14"/>
              </w:rPr>
              <w:t>GBP</w:t>
            </w:r>
          </w:p>
        </w:tc>
        <w:tc>
          <w:tcPr>
            <w:tcW w:w="993" w:type="dxa"/>
            <w:tcBorders>
              <w:top w:val="single" w:sz="4" w:space="0" w:color="auto"/>
            </w:tcBorders>
            <w:noWrap/>
            <w:vAlign w:val="bottom"/>
          </w:tcPr>
          <w:p w14:paraId="78422B7C" w14:textId="77777777" w:rsidR="009E02A7" w:rsidRPr="004A58B3" w:rsidRDefault="009E02A7" w:rsidP="001F0C70">
            <w:pPr>
              <w:ind w:left="-63" w:right="-85"/>
              <w:jc w:val="right"/>
              <w:rPr>
                <w:b/>
                <w:bCs/>
                <w:sz w:val="14"/>
                <w:szCs w:val="14"/>
              </w:rPr>
            </w:pPr>
            <w:r w:rsidRPr="004A58B3">
              <w:rPr>
                <w:b/>
                <w:bCs/>
                <w:sz w:val="14"/>
                <w:szCs w:val="14"/>
              </w:rPr>
              <w:t>SAR</w:t>
            </w:r>
          </w:p>
        </w:tc>
        <w:tc>
          <w:tcPr>
            <w:tcW w:w="884" w:type="dxa"/>
            <w:tcBorders>
              <w:top w:val="single" w:sz="4" w:space="0" w:color="auto"/>
            </w:tcBorders>
            <w:noWrap/>
            <w:vAlign w:val="bottom"/>
          </w:tcPr>
          <w:p w14:paraId="1D8B2F75" w14:textId="77777777" w:rsidR="009E02A7" w:rsidRPr="004A58B3" w:rsidRDefault="009E02A7" w:rsidP="001F0C70">
            <w:pPr>
              <w:ind w:left="-63" w:right="-85"/>
              <w:jc w:val="right"/>
              <w:rPr>
                <w:b/>
                <w:bCs/>
                <w:sz w:val="14"/>
                <w:szCs w:val="14"/>
              </w:rPr>
            </w:pPr>
            <w:r w:rsidRPr="004A58B3">
              <w:rPr>
                <w:b/>
                <w:bCs/>
                <w:sz w:val="14"/>
                <w:szCs w:val="14"/>
              </w:rPr>
              <w:t>100 Yen</w:t>
            </w:r>
          </w:p>
        </w:tc>
      </w:tr>
      <w:tr w:rsidR="00E648E3" w:rsidRPr="004A58B3" w14:paraId="071920D2" w14:textId="77777777" w:rsidTr="009E02A7">
        <w:trPr>
          <w:trHeight w:val="18"/>
        </w:trPr>
        <w:tc>
          <w:tcPr>
            <w:tcW w:w="851" w:type="dxa"/>
            <w:tcBorders>
              <w:top w:val="single" w:sz="4" w:space="0" w:color="auto"/>
            </w:tcBorders>
          </w:tcPr>
          <w:p w14:paraId="7BC72C3B" w14:textId="5B854326" w:rsidR="00E648E3" w:rsidRDefault="00E648E3" w:rsidP="00E648E3">
            <w:pPr>
              <w:ind w:left="-63" w:right="-85"/>
              <w:jc w:val="right"/>
              <w:rPr>
                <w:b/>
                <w:bCs/>
                <w:sz w:val="14"/>
                <w:szCs w:val="14"/>
              </w:rPr>
            </w:pPr>
            <w:r w:rsidRPr="009E02A7">
              <w:rPr>
                <w:sz w:val="14"/>
                <w:szCs w:val="14"/>
              </w:rPr>
              <w:t>5,6925</w:t>
            </w:r>
          </w:p>
        </w:tc>
        <w:tc>
          <w:tcPr>
            <w:tcW w:w="851" w:type="dxa"/>
            <w:tcBorders>
              <w:top w:val="single" w:sz="4" w:space="0" w:color="auto"/>
            </w:tcBorders>
            <w:noWrap/>
            <w:vAlign w:val="bottom"/>
          </w:tcPr>
          <w:p w14:paraId="22F8C327" w14:textId="65D6BDCD" w:rsidR="00E648E3" w:rsidRPr="004A58B3" w:rsidRDefault="00E648E3" w:rsidP="00E648E3">
            <w:pPr>
              <w:ind w:left="-63" w:right="-85"/>
              <w:jc w:val="right"/>
              <w:rPr>
                <w:b/>
                <w:bCs/>
                <w:sz w:val="14"/>
                <w:szCs w:val="14"/>
              </w:rPr>
            </w:pPr>
            <w:r w:rsidRPr="004A58B3">
              <w:rPr>
                <w:sz w:val="14"/>
                <w:szCs w:val="14"/>
              </w:rPr>
              <w:t>6,2671</w:t>
            </w:r>
          </w:p>
        </w:tc>
        <w:tc>
          <w:tcPr>
            <w:tcW w:w="708" w:type="dxa"/>
            <w:tcBorders>
              <w:top w:val="single" w:sz="4" w:space="0" w:color="auto"/>
            </w:tcBorders>
            <w:noWrap/>
            <w:vAlign w:val="bottom"/>
          </w:tcPr>
          <w:p w14:paraId="3C63826A" w14:textId="7A3C43A0" w:rsidR="00E648E3" w:rsidRPr="004A58B3" w:rsidRDefault="00E648E3" w:rsidP="00E648E3">
            <w:pPr>
              <w:ind w:left="-63" w:right="-85"/>
              <w:jc w:val="right"/>
              <w:rPr>
                <w:b/>
                <w:bCs/>
                <w:sz w:val="14"/>
                <w:szCs w:val="14"/>
              </w:rPr>
            </w:pPr>
            <w:r w:rsidRPr="004A58B3">
              <w:rPr>
                <w:sz w:val="14"/>
                <w:szCs w:val="14"/>
              </w:rPr>
              <w:t>3,8571</w:t>
            </w:r>
          </w:p>
        </w:tc>
        <w:tc>
          <w:tcPr>
            <w:tcW w:w="851" w:type="dxa"/>
            <w:tcBorders>
              <w:top w:val="single" w:sz="4" w:space="0" w:color="auto"/>
            </w:tcBorders>
            <w:noWrap/>
            <w:vAlign w:val="bottom"/>
          </w:tcPr>
          <w:p w14:paraId="508EEEC7" w14:textId="74FB4F60" w:rsidR="00E648E3" w:rsidRPr="004A58B3" w:rsidRDefault="00E648E3" w:rsidP="00E648E3">
            <w:pPr>
              <w:ind w:left="-63" w:right="-85"/>
              <w:jc w:val="right"/>
              <w:rPr>
                <w:b/>
                <w:bCs/>
                <w:sz w:val="14"/>
                <w:szCs w:val="14"/>
              </w:rPr>
            </w:pPr>
            <w:r w:rsidRPr="004A58B3">
              <w:rPr>
                <w:sz w:val="14"/>
                <w:szCs w:val="14"/>
              </w:rPr>
              <w:t>0,8357</w:t>
            </w:r>
          </w:p>
        </w:tc>
        <w:tc>
          <w:tcPr>
            <w:tcW w:w="850" w:type="dxa"/>
            <w:tcBorders>
              <w:top w:val="single" w:sz="4" w:space="0" w:color="auto"/>
            </w:tcBorders>
            <w:noWrap/>
            <w:vAlign w:val="bottom"/>
          </w:tcPr>
          <w:p w14:paraId="166B3312" w14:textId="6821189F" w:rsidR="00E648E3" w:rsidRPr="004A58B3" w:rsidRDefault="00E648E3" w:rsidP="00E648E3">
            <w:pPr>
              <w:ind w:left="-63" w:right="-85"/>
              <w:jc w:val="right"/>
              <w:rPr>
                <w:b/>
                <w:bCs/>
                <w:sz w:val="14"/>
                <w:szCs w:val="14"/>
              </w:rPr>
            </w:pPr>
            <w:r w:rsidRPr="004A58B3">
              <w:rPr>
                <w:sz w:val="14"/>
                <w:szCs w:val="14"/>
              </w:rPr>
              <w:t>0,5833</w:t>
            </w:r>
          </w:p>
        </w:tc>
        <w:tc>
          <w:tcPr>
            <w:tcW w:w="851" w:type="dxa"/>
            <w:tcBorders>
              <w:top w:val="single" w:sz="4" w:space="0" w:color="auto"/>
            </w:tcBorders>
            <w:noWrap/>
            <w:vAlign w:val="bottom"/>
          </w:tcPr>
          <w:p w14:paraId="2992E6CC" w14:textId="58BA8A9D" w:rsidR="00E648E3" w:rsidRPr="004A58B3" w:rsidRDefault="00E648E3" w:rsidP="00E648E3">
            <w:pPr>
              <w:ind w:left="-63" w:right="-85"/>
              <w:jc w:val="right"/>
              <w:rPr>
                <w:b/>
                <w:bCs/>
                <w:sz w:val="14"/>
                <w:szCs w:val="14"/>
              </w:rPr>
            </w:pPr>
            <w:r w:rsidRPr="004A58B3">
              <w:rPr>
                <w:sz w:val="14"/>
                <w:szCs w:val="14"/>
              </w:rPr>
              <w:t>5,7372</w:t>
            </w:r>
          </w:p>
        </w:tc>
        <w:tc>
          <w:tcPr>
            <w:tcW w:w="850" w:type="dxa"/>
            <w:tcBorders>
              <w:top w:val="single" w:sz="4" w:space="0" w:color="auto"/>
            </w:tcBorders>
            <w:noWrap/>
            <w:vAlign w:val="bottom"/>
          </w:tcPr>
          <w:p w14:paraId="03ACEEDD" w14:textId="076496BC" w:rsidR="00E648E3" w:rsidRPr="004A58B3" w:rsidRDefault="00E648E3" w:rsidP="00E648E3">
            <w:pPr>
              <w:ind w:left="-63" w:right="-85"/>
              <w:jc w:val="right"/>
              <w:rPr>
                <w:b/>
                <w:bCs/>
                <w:sz w:val="14"/>
                <w:szCs w:val="14"/>
              </w:rPr>
            </w:pPr>
            <w:r w:rsidRPr="004A58B3">
              <w:rPr>
                <w:sz w:val="14"/>
                <w:szCs w:val="14"/>
              </w:rPr>
              <w:t>4,2554</w:t>
            </w:r>
          </w:p>
        </w:tc>
        <w:tc>
          <w:tcPr>
            <w:tcW w:w="851" w:type="dxa"/>
            <w:tcBorders>
              <w:top w:val="single" w:sz="4" w:space="0" w:color="auto"/>
            </w:tcBorders>
            <w:noWrap/>
            <w:vAlign w:val="bottom"/>
          </w:tcPr>
          <w:p w14:paraId="1C544418" w14:textId="38F75AC7" w:rsidR="00E648E3" w:rsidRPr="004A58B3" w:rsidRDefault="00E648E3" w:rsidP="00E648E3">
            <w:pPr>
              <w:ind w:left="-63" w:right="-85"/>
              <w:jc w:val="right"/>
              <w:rPr>
                <w:b/>
                <w:bCs/>
                <w:sz w:val="14"/>
                <w:szCs w:val="14"/>
              </w:rPr>
            </w:pPr>
            <w:r w:rsidRPr="004A58B3">
              <w:rPr>
                <w:sz w:val="14"/>
                <w:szCs w:val="14"/>
              </w:rPr>
              <w:t>0,6283</w:t>
            </w:r>
          </w:p>
        </w:tc>
        <w:tc>
          <w:tcPr>
            <w:tcW w:w="850" w:type="dxa"/>
            <w:tcBorders>
              <w:top w:val="single" w:sz="4" w:space="0" w:color="auto"/>
            </w:tcBorders>
            <w:noWrap/>
            <w:vAlign w:val="bottom"/>
          </w:tcPr>
          <w:p w14:paraId="67C4FBD9" w14:textId="04624BC7" w:rsidR="00E648E3" w:rsidRPr="004A58B3" w:rsidRDefault="00E648E3" w:rsidP="00E648E3">
            <w:pPr>
              <w:ind w:left="-63" w:right="-85"/>
              <w:jc w:val="right"/>
              <w:rPr>
                <w:b/>
                <w:bCs/>
                <w:sz w:val="14"/>
                <w:szCs w:val="14"/>
              </w:rPr>
            </w:pPr>
            <w:r w:rsidRPr="004A58B3">
              <w:rPr>
                <w:sz w:val="14"/>
                <w:szCs w:val="14"/>
              </w:rPr>
              <w:t>7,0215</w:t>
            </w:r>
          </w:p>
        </w:tc>
        <w:tc>
          <w:tcPr>
            <w:tcW w:w="993" w:type="dxa"/>
            <w:tcBorders>
              <w:top w:val="single" w:sz="4" w:space="0" w:color="auto"/>
            </w:tcBorders>
            <w:noWrap/>
            <w:vAlign w:val="bottom"/>
          </w:tcPr>
          <w:p w14:paraId="0AFE9757" w14:textId="4A01CFB5" w:rsidR="00E648E3" w:rsidRPr="004A58B3" w:rsidRDefault="00E648E3" w:rsidP="00E648E3">
            <w:pPr>
              <w:ind w:left="-63" w:right="-85"/>
              <w:jc w:val="right"/>
              <w:rPr>
                <w:b/>
                <w:bCs/>
                <w:sz w:val="14"/>
                <w:szCs w:val="14"/>
              </w:rPr>
            </w:pPr>
            <w:r w:rsidRPr="004A58B3">
              <w:rPr>
                <w:sz w:val="14"/>
                <w:szCs w:val="14"/>
              </w:rPr>
              <w:t>1,5062</w:t>
            </w:r>
          </w:p>
        </w:tc>
        <w:tc>
          <w:tcPr>
            <w:tcW w:w="884" w:type="dxa"/>
            <w:tcBorders>
              <w:top w:val="single" w:sz="4" w:space="0" w:color="auto"/>
            </w:tcBorders>
            <w:noWrap/>
            <w:vAlign w:val="bottom"/>
          </w:tcPr>
          <w:p w14:paraId="6400A079" w14:textId="428A385B" w:rsidR="00E648E3" w:rsidRPr="004A58B3" w:rsidRDefault="00E648E3" w:rsidP="00E648E3">
            <w:pPr>
              <w:ind w:left="-63" w:right="-85"/>
              <w:jc w:val="right"/>
              <w:rPr>
                <w:b/>
                <w:bCs/>
                <w:sz w:val="14"/>
                <w:szCs w:val="14"/>
              </w:rPr>
            </w:pPr>
            <w:r w:rsidRPr="004A58B3">
              <w:rPr>
                <w:sz w:val="14"/>
                <w:szCs w:val="14"/>
              </w:rPr>
              <w:t>5,2400</w:t>
            </w:r>
          </w:p>
        </w:tc>
      </w:tr>
    </w:tbl>
    <w:p w14:paraId="57701A78" w14:textId="77777777" w:rsidR="00CF1A92" w:rsidRPr="001F0C70" w:rsidRDefault="00CF1A92" w:rsidP="001F0C70">
      <w:pPr>
        <w:tabs>
          <w:tab w:val="left" w:pos="720"/>
        </w:tabs>
        <w:ind w:left="720" w:hanging="720"/>
        <w:jc w:val="both"/>
        <w:rPr>
          <w:rFonts w:eastAsia="Arial Unicode MS"/>
          <w:b/>
          <w:bCs/>
        </w:rPr>
      </w:pPr>
      <w:r w:rsidRPr="001F0C70">
        <w:rPr>
          <w:rFonts w:eastAsia="Arial Unicode MS"/>
          <w:b/>
          <w:bCs/>
        </w:rPr>
        <w:br w:type="page"/>
      </w:r>
      <w:r w:rsidR="00D40C31" w:rsidRPr="001F0C70">
        <w:rPr>
          <w:b/>
        </w:rPr>
        <w:lastRenderedPageBreak/>
        <w:t>MALİ BÜNYEYE VE RİSK YÖNETİMİNE İLİŞKİN BİLGİLER (Devamı)</w:t>
      </w:r>
    </w:p>
    <w:p w14:paraId="02B4535A" w14:textId="77777777" w:rsidR="00CF1A92" w:rsidRPr="001F0C70" w:rsidRDefault="00CF1A92" w:rsidP="001F0C70">
      <w:pPr>
        <w:ind w:left="709" w:hanging="709"/>
        <w:jc w:val="both"/>
        <w:rPr>
          <w:b/>
        </w:rPr>
      </w:pPr>
    </w:p>
    <w:p w14:paraId="5AEE4A6F" w14:textId="77777777" w:rsidR="00CF1A92" w:rsidRPr="001F0C70" w:rsidRDefault="002846FB" w:rsidP="001F0C70">
      <w:pPr>
        <w:tabs>
          <w:tab w:val="left" w:pos="851"/>
        </w:tabs>
        <w:jc w:val="both"/>
        <w:rPr>
          <w:b/>
        </w:rPr>
      </w:pPr>
      <w:r w:rsidRPr="001F0C70">
        <w:rPr>
          <w:b/>
        </w:rPr>
        <w:t>I</w:t>
      </w:r>
      <w:r w:rsidR="00E8299C">
        <w:rPr>
          <w:b/>
        </w:rPr>
        <w:t>I</w:t>
      </w:r>
      <w:r w:rsidR="00CF1A92" w:rsidRPr="001F0C70">
        <w:rPr>
          <w:b/>
        </w:rPr>
        <w:t>.</w:t>
      </w:r>
      <w:r w:rsidR="00CF1A92" w:rsidRPr="001F0C70">
        <w:rPr>
          <w:b/>
        </w:rPr>
        <w:tab/>
        <w:t>KUR RİSKİNE İLİŞKİN AÇIKLAMALAR (Devamı)</w:t>
      </w:r>
    </w:p>
    <w:p w14:paraId="02AA5AA6" w14:textId="77777777" w:rsidR="001575F6" w:rsidRPr="001F0C70" w:rsidRDefault="001575F6" w:rsidP="001F0C70">
      <w:pPr>
        <w:ind w:right="-79"/>
        <w:rPr>
          <w:sz w:val="16"/>
          <w:szCs w:val="16"/>
        </w:rPr>
      </w:pPr>
    </w:p>
    <w:p w14:paraId="5C644002" w14:textId="0E6D8AD8" w:rsidR="00831287" w:rsidRPr="001F0C70" w:rsidRDefault="00EE2377" w:rsidP="001F0C70">
      <w:pPr>
        <w:ind w:left="851"/>
        <w:jc w:val="both"/>
        <w:rPr>
          <w:rFonts w:eastAsia="Arial Unicode MS"/>
          <w:b/>
          <w:bCs/>
        </w:rPr>
      </w:pPr>
      <w:bookmarkStart w:id="14" w:name="OLE_LINK6"/>
      <w:r w:rsidRPr="001F0C70">
        <w:rPr>
          <w:rFonts w:eastAsia="Arial Unicode MS"/>
          <w:b/>
          <w:bCs/>
        </w:rPr>
        <w:t>Banka’nı</w:t>
      </w:r>
      <w:r w:rsidR="009E02A7">
        <w:rPr>
          <w:rFonts w:eastAsia="Arial Unicode MS"/>
          <w:b/>
          <w:bCs/>
        </w:rPr>
        <w:t>n kur riskine ilişkin bilgiler</w:t>
      </w:r>
    </w:p>
    <w:p w14:paraId="0CF8854B" w14:textId="77777777" w:rsidR="002C24E9" w:rsidRPr="001F0C70" w:rsidRDefault="002C24E9" w:rsidP="001F0C70">
      <w:pPr>
        <w:ind w:left="851"/>
        <w:jc w:val="both"/>
        <w:rPr>
          <w:rFonts w:eastAsia="Arial Unicode MS"/>
          <w:b/>
          <w:bCs/>
          <w:sz w:val="10"/>
        </w:rPr>
      </w:pPr>
    </w:p>
    <w:tbl>
      <w:tblPr>
        <w:tblW w:w="9355" w:type="dxa"/>
        <w:tblInd w:w="846"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4678"/>
        <w:gridCol w:w="1134"/>
        <w:gridCol w:w="1275"/>
        <w:gridCol w:w="1134"/>
        <w:gridCol w:w="1134"/>
      </w:tblGrid>
      <w:tr w:rsidR="00676404" w:rsidRPr="00E97563" w14:paraId="0A9DEF04" w14:textId="77777777" w:rsidTr="00F522B7">
        <w:trPr>
          <w:trHeight w:val="20"/>
        </w:trPr>
        <w:tc>
          <w:tcPr>
            <w:tcW w:w="4678" w:type="dxa"/>
            <w:tcBorders>
              <w:top w:val="single" w:sz="4" w:space="0" w:color="auto"/>
            </w:tcBorders>
          </w:tcPr>
          <w:p w14:paraId="351E3C54" w14:textId="77777777" w:rsidR="00676404" w:rsidRPr="001F0C70" w:rsidRDefault="00676404" w:rsidP="001F0C70">
            <w:pPr>
              <w:jc w:val="both"/>
              <w:rPr>
                <w:sz w:val="16"/>
                <w:szCs w:val="16"/>
              </w:rPr>
            </w:pPr>
            <w:bookmarkStart w:id="15" w:name="OLE_LINK1"/>
            <w:bookmarkStart w:id="16" w:name="OLE_LINK2"/>
            <w:r w:rsidRPr="001F0C70">
              <w:rPr>
                <w:sz w:val="16"/>
                <w:szCs w:val="16"/>
              </w:rPr>
              <w:t> </w:t>
            </w:r>
          </w:p>
        </w:tc>
        <w:tc>
          <w:tcPr>
            <w:tcW w:w="1134" w:type="dxa"/>
            <w:tcBorders>
              <w:top w:val="single" w:sz="4" w:space="0" w:color="auto"/>
            </w:tcBorders>
            <w:vAlign w:val="bottom"/>
          </w:tcPr>
          <w:p w14:paraId="63FD3130" w14:textId="77777777" w:rsidR="00676404" w:rsidRPr="00E97563" w:rsidRDefault="00676404" w:rsidP="001F0C70">
            <w:pPr>
              <w:ind w:right="-66"/>
              <w:jc w:val="right"/>
              <w:rPr>
                <w:b/>
                <w:sz w:val="16"/>
                <w:szCs w:val="16"/>
              </w:rPr>
            </w:pPr>
            <w:r w:rsidRPr="00E97563">
              <w:rPr>
                <w:b/>
                <w:sz w:val="16"/>
                <w:szCs w:val="16"/>
              </w:rPr>
              <w:t>Avro</w:t>
            </w:r>
          </w:p>
        </w:tc>
        <w:tc>
          <w:tcPr>
            <w:tcW w:w="1275" w:type="dxa"/>
            <w:tcBorders>
              <w:top w:val="single" w:sz="4" w:space="0" w:color="auto"/>
            </w:tcBorders>
            <w:vAlign w:val="bottom"/>
          </w:tcPr>
          <w:p w14:paraId="0354F401" w14:textId="77777777" w:rsidR="00676404" w:rsidRPr="00E97563" w:rsidRDefault="00676404" w:rsidP="001F0C70">
            <w:pPr>
              <w:ind w:right="-66"/>
              <w:jc w:val="right"/>
              <w:rPr>
                <w:b/>
                <w:sz w:val="16"/>
                <w:szCs w:val="16"/>
              </w:rPr>
            </w:pPr>
            <w:r w:rsidRPr="00E97563">
              <w:rPr>
                <w:b/>
                <w:sz w:val="16"/>
                <w:szCs w:val="16"/>
              </w:rPr>
              <w:t>ABD Doları</w:t>
            </w:r>
          </w:p>
        </w:tc>
        <w:tc>
          <w:tcPr>
            <w:tcW w:w="1134" w:type="dxa"/>
            <w:tcBorders>
              <w:top w:val="single" w:sz="4" w:space="0" w:color="auto"/>
            </w:tcBorders>
            <w:vAlign w:val="bottom"/>
          </w:tcPr>
          <w:p w14:paraId="6D217D9D" w14:textId="77777777" w:rsidR="00676404" w:rsidRPr="00E97563" w:rsidRDefault="00676404" w:rsidP="001F0C70">
            <w:pPr>
              <w:ind w:right="-66"/>
              <w:jc w:val="right"/>
              <w:rPr>
                <w:sz w:val="16"/>
                <w:szCs w:val="16"/>
                <w:vertAlign w:val="superscript"/>
              </w:rPr>
            </w:pPr>
            <w:r w:rsidRPr="00E97563">
              <w:rPr>
                <w:b/>
                <w:sz w:val="16"/>
                <w:szCs w:val="16"/>
              </w:rPr>
              <w:t>Diğer YP</w:t>
            </w:r>
            <w:r w:rsidRPr="00E97563">
              <w:rPr>
                <w:sz w:val="16"/>
                <w:szCs w:val="16"/>
                <w:vertAlign w:val="superscript"/>
              </w:rPr>
              <w:t>(****)</w:t>
            </w:r>
          </w:p>
        </w:tc>
        <w:tc>
          <w:tcPr>
            <w:tcW w:w="1134" w:type="dxa"/>
            <w:tcBorders>
              <w:top w:val="single" w:sz="4" w:space="0" w:color="auto"/>
            </w:tcBorders>
            <w:vAlign w:val="bottom"/>
          </w:tcPr>
          <w:p w14:paraId="38DCD32B" w14:textId="77777777" w:rsidR="00676404" w:rsidRPr="00E97563" w:rsidRDefault="00676404" w:rsidP="001F0C70">
            <w:pPr>
              <w:ind w:right="-66"/>
              <w:jc w:val="right"/>
              <w:rPr>
                <w:b/>
                <w:sz w:val="16"/>
                <w:szCs w:val="16"/>
              </w:rPr>
            </w:pPr>
            <w:r w:rsidRPr="00E97563">
              <w:rPr>
                <w:b/>
                <w:sz w:val="16"/>
                <w:szCs w:val="16"/>
              </w:rPr>
              <w:t>Toplam</w:t>
            </w:r>
          </w:p>
        </w:tc>
      </w:tr>
      <w:tr w:rsidR="00676404" w:rsidRPr="00E97563" w14:paraId="6BD30EA9" w14:textId="77777777" w:rsidTr="00F522B7">
        <w:trPr>
          <w:trHeight w:val="20"/>
        </w:trPr>
        <w:tc>
          <w:tcPr>
            <w:tcW w:w="4678" w:type="dxa"/>
          </w:tcPr>
          <w:p w14:paraId="67E7307C" w14:textId="77777777" w:rsidR="00676404" w:rsidRPr="00E97563" w:rsidRDefault="00676404" w:rsidP="001F0C70">
            <w:pPr>
              <w:pStyle w:val="Balk3"/>
              <w:ind w:left="0"/>
              <w:rPr>
                <w:rFonts w:ascii="Times New Roman" w:hAnsi="Times New Roman"/>
                <w:snapToGrid w:val="0"/>
                <w:sz w:val="16"/>
                <w:szCs w:val="16"/>
                <w:lang w:val="tr-TR"/>
              </w:rPr>
            </w:pPr>
            <w:r w:rsidRPr="00E97563">
              <w:rPr>
                <w:rFonts w:ascii="Times New Roman" w:hAnsi="Times New Roman"/>
                <w:sz w:val="16"/>
                <w:szCs w:val="16"/>
                <w:lang w:val="tr-TR"/>
              </w:rPr>
              <w:t xml:space="preserve">Cari Dönem </w:t>
            </w:r>
          </w:p>
        </w:tc>
        <w:tc>
          <w:tcPr>
            <w:tcW w:w="1134" w:type="dxa"/>
            <w:vAlign w:val="bottom"/>
          </w:tcPr>
          <w:p w14:paraId="2B3C028E" w14:textId="77777777" w:rsidR="00676404" w:rsidRPr="00E97563" w:rsidRDefault="00676404" w:rsidP="001F0C70">
            <w:pPr>
              <w:ind w:right="-66"/>
              <w:jc w:val="right"/>
              <w:rPr>
                <w:sz w:val="16"/>
                <w:szCs w:val="16"/>
              </w:rPr>
            </w:pPr>
          </w:p>
        </w:tc>
        <w:tc>
          <w:tcPr>
            <w:tcW w:w="1275" w:type="dxa"/>
            <w:vAlign w:val="bottom"/>
          </w:tcPr>
          <w:p w14:paraId="383ABE94" w14:textId="77777777" w:rsidR="00676404" w:rsidRPr="00E97563" w:rsidRDefault="00676404" w:rsidP="001F0C70">
            <w:pPr>
              <w:ind w:right="-66"/>
              <w:jc w:val="right"/>
              <w:rPr>
                <w:sz w:val="16"/>
                <w:szCs w:val="16"/>
              </w:rPr>
            </w:pPr>
          </w:p>
        </w:tc>
        <w:tc>
          <w:tcPr>
            <w:tcW w:w="1134" w:type="dxa"/>
            <w:vAlign w:val="bottom"/>
          </w:tcPr>
          <w:p w14:paraId="40AE080F" w14:textId="77777777" w:rsidR="00676404" w:rsidRPr="00E97563" w:rsidRDefault="00676404" w:rsidP="001F0C70">
            <w:pPr>
              <w:ind w:right="-66"/>
              <w:jc w:val="right"/>
              <w:rPr>
                <w:sz w:val="16"/>
                <w:szCs w:val="16"/>
              </w:rPr>
            </w:pPr>
          </w:p>
        </w:tc>
        <w:tc>
          <w:tcPr>
            <w:tcW w:w="1134" w:type="dxa"/>
            <w:vAlign w:val="bottom"/>
          </w:tcPr>
          <w:p w14:paraId="6F780E8C" w14:textId="77777777" w:rsidR="00676404" w:rsidRPr="00E97563" w:rsidRDefault="00676404" w:rsidP="001F0C70">
            <w:pPr>
              <w:ind w:right="-66"/>
              <w:jc w:val="right"/>
              <w:rPr>
                <w:sz w:val="16"/>
                <w:szCs w:val="16"/>
              </w:rPr>
            </w:pPr>
          </w:p>
        </w:tc>
      </w:tr>
      <w:tr w:rsidR="00676404" w:rsidRPr="00E97563" w14:paraId="3B0BC824" w14:textId="77777777" w:rsidTr="00F522B7">
        <w:trPr>
          <w:trHeight w:val="20"/>
        </w:trPr>
        <w:tc>
          <w:tcPr>
            <w:tcW w:w="4678" w:type="dxa"/>
          </w:tcPr>
          <w:p w14:paraId="1AE668B3" w14:textId="77777777" w:rsidR="00676404" w:rsidRPr="00E97563" w:rsidRDefault="00676404" w:rsidP="001F0C70">
            <w:pPr>
              <w:jc w:val="both"/>
              <w:rPr>
                <w:b/>
                <w:bCs/>
                <w:sz w:val="16"/>
                <w:szCs w:val="16"/>
              </w:rPr>
            </w:pPr>
            <w:r w:rsidRPr="00E97563">
              <w:rPr>
                <w:b/>
                <w:bCs/>
                <w:sz w:val="16"/>
                <w:szCs w:val="16"/>
              </w:rPr>
              <w:t>Varlıklar</w:t>
            </w:r>
          </w:p>
        </w:tc>
        <w:tc>
          <w:tcPr>
            <w:tcW w:w="1134" w:type="dxa"/>
            <w:vAlign w:val="bottom"/>
          </w:tcPr>
          <w:p w14:paraId="144B65E2" w14:textId="77777777" w:rsidR="00676404" w:rsidRPr="00E97563" w:rsidRDefault="00676404" w:rsidP="001F0C70">
            <w:pPr>
              <w:ind w:right="-66"/>
              <w:jc w:val="right"/>
              <w:rPr>
                <w:sz w:val="16"/>
                <w:szCs w:val="16"/>
              </w:rPr>
            </w:pPr>
          </w:p>
        </w:tc>
        <w:tc>
          <w:tcPr>
            <w:tcW w:w="1275" w:type="dxa"/>
            <w:vAlign w:val="bottom"/>
          </w:tcPr>
          <w:p w14:paraId="2B905430" w14:textId="77777777" w:rsidR="00676404" w:rsidRPr="00E97563" w:rsidRDefault="00676404" w:rsidP="001F0C70">
            <w:pPr>
              <w:ind w:right="-66"/>
              <w:jc w:val="right"/>
              <w:rPr>
                <w:sz w:val="16"/>
                <w:szCs w:val="16"/>
              </w:rPr>
            </w:pPr>
          </w:p>
        </w:tc>
        <w:tc>
          <w:tcPr>
            <w:tcW w:w="1134" w:type="dxa"/>
            <w:vAlign w:val="bottom"/>
          </w:tcPr>
          <w:p w14:paraId="5AFA7B0B" w14:textId="77777777" w:rsidR="00676404" w:rsidRPr="00E97563" w:rsidRDefault="00676404" w:rsidP="001F0C70">
            <w:pPr>
              <w:ind w:right="-66"/>
              <w:jc w:val="right"/>
              <w:rPr>
                <w:sz w:val="16"/>
                <w:szCs w:val="16"/>
              </w:rPr>
            </w:pPr>
          </w:p>
        </w:tc>
        <w:tc>
          <w:tcPr>
            <w:tcW w:w="1134" w:type="dxa"/>
            <w:vAlign w:val="bottom"/>
          </w:tcPr>
          <w:p w14:paraId="564F4B62" w14:textId="77777777" w:rsidR="00676404" w:rsidRPr="00E97563" w:rsidRDefault="00676404" w:rsidP="001F0C70">
            <w:pPr>
              <w:ind w:right="-66"/>
              <w:jc w:val="right"/>
              <w:rPr>
                <w:sz w:val="16"/>
                <w:szCs w:val="16"/>
              </w:rPr>
            </w:pPr>
          </w:p>
        </w:tc>
      </w:tr>
      <w:tr w:rsidR="008120B5" w:rsidRPr="00E97563" w14:paraId="234790BB" w14:textId="77777777" w:rsidTr="00F522B7">
        <w:trPr>
          <w:trHeight w:val="20"/>
        </w:trPr>
        <w:tc>
          <w:tcPr>
            <w:tcW w:w="4678" w:type="dxa"/>
          </w:tcPr>
          <w:p w14:paraId="4E09E93D" w14:textId="77777777" w:rsidR="008120B5" w:rsidRPr="00E97563" w:rsidRDefault="008120B5" w:rsidP="008120B5">
            <w:pPr>
              <w:ind w:left="256"/>
              <w:rPr>
                <w:sz w:val="16"/>
                <w:szCs w:val="16"/>
              </w:rPr>
            </w:pPr>
            <w:r w:rsidRPr="00E97563">
              <w:rPr>
                <w:sz w:val="16"/>
                <w:szCs w:val="16"/>
              </w:rPr>
              <w:t xml:space="preserve">Nakit Değerler (Kasa, Efektif Deposu, Yoldaki Paralar,  </w:t>
            </w:r>
          </w:p>
          <w:p w14:paraId="6D45B308" w14:textId="77777777" w:rsidR="008120B5" w:rsidRPr="00E97563" w:rsidRDefault="008120B5" w:rsidP="008120B5">
            <w:pPr>
              <w:ind w:left="256"/>
              <w:rPr>
                <w:sz w:val="16"/>
                <w:szCs w:val="16"/>
              </w:rPr>
            </w:pPr>
            <w:r w:rsidRPr="00E97563">
              <w:rPr>
                <w:sz w:val="16"/>
                <w:szCs w:val="16"/>
              </w:rPr>
              <w:t>Satın Alınan Çekler) ve T.C. Merkez Bankası</w:t>
            </w:r>
          </w:p>
        </w:tc>
        <w:tc>
          <w:tcPr>
            <w:tcW w:w="1134" w:type="dxa"/>
          </w:tcPr>
          <w:p w14:paraId="25F22CFF" w14:textId="77777777" w:rsidR="008120B5" w:rsidRPr="00E97563" w:rsidRDefault="008120B5" w:rsidP="008120B5">
            <w:pPr>
              <w:ind w:right="-66"/>
              <w:jc w:val="right"/>
              <w:rPr>
                <w:sz w:val="16"/>
                <w:szCs w:val="16"/>
              </w:rPr>
            </w:pPr>
          </w:p>
          <w:p w14:paraId="56B50C7A" w14:textId="0C7A2FB9" w:rsidR="008120B5" w:rsidRPr="00E97563" w:rsidRDefault="000E4566" w:rsidP="008120B5">
            <w:pPr>
              <w:ind w:right="-66"/>
              <w:jc w:val="right"/>
              <w:rPr>
                <w:sz w:val="16"/>
                <w:szCs w:val="16"/>
              </w:rPr>
            </w:pPr>
            <w:r w:rsidRPr="00E97563">
              <w:rPr>
                <w:sz w:val="16"/>
                <w:szCs w:val="16"/>
              </w:rPr>
              <w:t>777.708</w:t>
            </w:r>
            <w:r w:rsidR="008120B5" w:rsidRPr="00E97563">
              <w:rPr>
                <w:sz w:val="16"/>
                <w:szCs w:val="16"/>
              </w:rPr>
              <w:t xml:space="preserve"> </w:t>
            </w:r>
          </w:p>
        </w:tc>
        <w:tc>
          <w:tcPr>
            <w:tcW w:w="1275" w:type="dxa"/>
          </w:tcPr>
          <w:p w14:paraId="7AAC75FD" w14:textId="77777777" w:rsidR="008120B5" w:rsidRPr="00E97563" w:rsidRDefault="008120B5" w:rsidP="008120B5">
            <w:pPr>
              <w:ind w:right="-66"/>
              <w:jc w:val="right"/>
              <w:rPr>
                <w:sz w:val="16"/>
                <w:szCs w:val="16"/>
              </w:rPr>
            </w:pPr>
          </w:p>
          <w:p w14:paraId="45376AAA" w14:textId="0EE76AF4" w:rsidR="008120B5" w:rsidRPr="00E97563" w:rsidRDefault="000E4566" w:rsidP="008120B5">
            <w:pPr>
              <w:ind w:right="-66"/>
              <w:jc w:val="right"/>
              <w:rPr>
                <w:sz w:val="16"/>
                <w:szCs w:val="16"/>
              </w:rPr>
            </w:pPr>
            <w:r w:rsidRPr="00E97563">
              <w:rPr>
                <w:sz w:val="16"/>
                <w:szCs w:val="16"/>
              </w:rPr>
              <w:t>932.714</w:t>
            </w:r>
            <w:r w:rsidR="008120B5" w:rsidRPr="00E97563">
              <w:rPr>
                <w:sz w:val="16"/>
                <w:szCs w:val="16"/>
              </w:rPr>
              <w:t xml:space="preserve"> </w:t>
            </w:r>
          </w:p>
        </w:tc>
        <w:tc>
          <w:tcPr>
            <w:tcW w:w="1134" w:type="dxa"/>
          </w:tcPr>
          <w:p w14:paraId="7A03CA0E" w14:textId="77777777" w:rsidR="008120B5" w:rsidRPr="00E97563" w:rsidRDefault="008120B5" w:rsidP="008120B5">
            <w:pPr>
              <w:ind w:right="-66"/>
              <w:jc w:val="right"/>
              <w:rPr>
                <w:sz w:val="16"/>
                <w:szCs w:val="16"/>
              </w:rPr>
            </w:pPr>
          </w:p>
          <w:p w14:paraId="7E6B742B" w14:textId="272CAA79" w:rsidR="008120B5" w:rsidRPr="00E97563" w:rsidRDefault="000E4566" w:rsidP="008120B5">
            <w:pPr>
              <w:ind w:right="-66"/>
              <w:jc w:val="right"/>
              <w:rPr>
                <w:sz w:val="16"/>
                <w:szCs w:val="16"/>
              </w:rPr>
            </w:pPr>
            <w:r w:rsidRPr="00E97563">
              <w:rPr>
                <w:sz w:val="16"/>
                <w:szCs w:val="16"/>
              </w:rPr>
              <w:t>221.533</w:t>
            </w:r>
            <w:r w:rsidR="008120B5" w:rsidRPr="00E97563">
              <w:rPr>
                <w:sz w:val="16"/>
                <w:szCs w:val="16"/>
              </w:rPr>
              <w:t xml:space="preserve"> </w:t>
            </w:r>
          </w:p>
        </w:tc>
        <w:tc>
          <w:tcPr>
            <w:tcW w:w="1134" w:type="dxa"/>
          </w:tcPr>
          <w:p w14:paraId="7B5483D6" w14:textId="77777777" w:rsidR="008120B5" w:rsidRPr="00E97563" w:rsidRDefault="008120B5" w:rsidP="008120B5">
            <w:pPr>
              <w:ind w:right="-66"/>
              <w:jc w:val="right"/>
              <w:rPr>
                <w:sz w:val="16"/>
                <w:szCs w:val="16"/>
              </w:rPr>
            </w:pPr>
          </w:p>
          <w:p w14:paraId="7452B06F" w14:textId="10BEFE8B" w:rsidR="008120B5" w:rsidRPr="00E97563" w:rsidRDefault="000E4566" w:rsidP="008120B5">
            <w:pPr>
              <w:ind w:right="-66"/>
              <w:jc w:val="right"/>
              <w:rPr>
                <w:sz w:val="16"/>
                <w:szCs w:val="16"/>
              </w:rPr>
            </w:pPr>
            <w:r w:rsidRPr="00E97563">
              <w:rPr>
                <w:sz w:val="16"/>
                <w:szCs w:val="16"/>
              </w:rPr>
              <w:t>1.931.955</w:t>
            </w:r>
          </w:p>
        </w:tc>
      </w:tr>
      <w:tr w:rsidR="008120B5" w:rsidRPr="00E97563" w14:paraId="25BBB085" w14:textId="77777777" w:rsidTr="00F522B7">
        <w:trPr>
          <w:trHeight w:val="20"/>
        </w:trPr>
        <w:tc>
          <w:tcPr>
            <w:tcW w:w="4678" w:type="dxa"/>
          </w:tcPr>
          <w:p w14:paraId="0B8819E6" w14:textId="77777777" w:rsidR="008120B5" w:rsidRPr="00E97563" w:rsidRDefault="008120B5" w:rsidP="008120B5">
            <w:pPr>
              <w:ind w:left="256"/>
              <w:rPr>
                <w:sz w:val="16"/>
                <w:szCs w:val="16"/>
              </w:rPr>
            </w:pPr>
            <w:r w:rsidRPr="00E97563">
              <w:rPr>
                <w:sz w:val="16"/>
                <w:szCs w:val="16"/>
              </w:rPr>
              <w:t xml:space="preserve">Bankalar </w:t>
            </w:r>
          </w:p>
        </w:tc>
        <w:tc>
          <w:tcPr>
            <w:tcW w:w="1134" w:type="dxa"/>
          </w:tcPr>
          <w:p w14:paraId="7F56365C" w14:textId="4C159BEC" w:rsidR="008120B5" w:rsidRPr="00E97563" w:rsidRDefault="000E4566" w:rsidP="008120B5">
            <w:pPr>
              <w:ind w:right="-66"/>
              <w:jc w:val="right"/>
              <w:rPr>
                <w:sz w:val="16"/>
                <w:szCs w:val="16"/>
              </w:rPr>
            </w:pPr>
            <w:r w:rsidRPr="00E97563">
              <w:rPr>
                <w:sz w:val="16"/>
                <w:szCs w:val="16"/>
              </w:rPr>
              <w:t>258.532</w:t>
            </w:r>
          </w:p>
        </w:tc>
        <w:tc>
          <w:tcPr>
            <w:tcW w:w="1275" w:type="dxa"/>
          </w:tcPr>
          <w:p w14:paraId="29707543" w14:textId="0538A24A" w:rsidR="008120B5" w:rsidRPr="00E97563" w:rsidRDefault="000E4566" w:rsidP="008120B5">
            <w:pPr>
              <w:ind w:right="-66"/>
              <w:jc w:val="right"/>
              <w:rPr>
                <w:sz w:val="16"/>
                <w:szCs w:val="16"/>
              </w:rPr>
            </w:pPr>
            <w:r w:rsidRPr="00E97563">
              <w:rPr>
                <w:sz w:val="16"/>
                <w:szCs w:val="16"/>
              </w:rPr>
              <w:t>157.824</w:t>
            </w:r>
          </w:p>
        </w:tc>
        <w:tc>
          <w:tcPr>
            <w:tcW w:w="1134" w:type="dxa"/>
          </w:tcPr>
          <w:p w14:paraId="5A4F5F55" w14:textId="187F7576" w:rsidR="008120B5" w:rsidRPr="00E97563" w:rsidRDefault="000E4566" w:rsidP="008120B5">
            <w:pPr>
              <w:ind w:right="-66"/>
              <w:jc w:val="right"/>
              <w:rPr>
                <w:sz w:val="16"/>
                <w:szCs w:val="16"/>
              </w:rPr>
            </w:pPr>
            <w:r w:rsidRPr="00E97563">
              <w:rPr>
                <w:sz w:val="16"/>
                <w:szCs w:val="16"/>
              </w:rPr>
              <w:t>507.444</w:t>
            </w:r>
          </w:p>
        </w:tc>
        <w:tc>
          <w:tcPr>
            <w:tcW w:w="1134" w:type="dxa"/>
          </w:tcPr>
          <w:p w14:paraId="32093179" w14:textId="1A300B69" w:rsidR="008120B5" w:rsidRPr="00E97563" w:rsidRDefault="000E4566" w:rsidP="008120B5">
            <w:pPr>
              <w:ind w:right="-66"/>
              <w:jc w:val="right"/>
              <w:rPr>
                <w:sz w:val="16"/>
                <w:szCs w:val="16"/>
              </w:rPr>
            </w:pPr>
            <w:r w:rsidRPr="00E97563">
              <w:rPr>
                <w:sz w:val="16"/>
                <w:szCs w:val="16"/>
              </w:rPr>
              <w:t>923.800</w:t>
            </w:r>
          </w:p>
        </w:tc>
      </w:tr>
      <w:tr w:rsidR="00FF6E20" w:rsidRPr="00E97563" w14:paraId="72ABBBEE" w14:textId="77777777" w:rsidTr="00F522B7">
        <w:trPr>
          <w:trHeight w:val="20"/>
        </w:trPr>
        <w:tc>
          <w:tcPr>
            <w:tcW w:w="4678" w:type="dxa"/>
          </w:tcPr>
          <w:p w14:paraId="2C6FB5AF" w14:textId="77777777" w:rsidR="00FF6E20" w:rsidRPr="00E97563" w:rsidRDefault="00FF6E20" w:rsidP="001F0C70">
            <w:pPr>
              <w:ind w:left="256"/>
              <w:rPr>
                <w:sz w:val="16"/>
                <w:szCs w:val="16"/>
              </w:rPr>
            </w:pPr>
            <w:r w:rsidRPr="00E97563">
              <w:rPr>
                <w:sz w:val="16"/>
                <w:szCs w:val="16"/>
              </w:rPr>
              <w:t xml:space="preserve">Gerçeğe Uygun Değer Farkı Kar veya Zarara Yansıtılan </w:t>
            </w:r>
          </w:p>
          <w:p w14:paraId="5499CC78" w14:textId="77777777" w:rsidR="00FF6E20" w:rsidRPr="00E97563" w:rsidRDefault="00FF6E20" w:rsidP="000E7529">
            <w:pPr>
              <w:ind w:left="256"/>
              <w:rPr>
                <w:sz w:val="16"/>
                <w:szCs w:val="16"/>
                <w:vertAlign w:val="superscript"/>
              </w:rPr>
            </w:pPr>
            <w:r w:rsidRPr="00E97563">
              <w:rPr>
                <w:sz w:val="16"/>
                <w:szCs w:val="16"/>
              </w:rPr>
              <w:t xml:space="preserve">Finansal Varlıklar </w:t>
            </w:r>
          </w:p>
        </w:tc>
        <w:tc>
          <w:tcPr>
            <w:tcW w:w="1134" w:type="dxa"/>
          </w:tcPr>
          <w:p w14:paraId="2B4605E4" w14:textId="77777777" w:rsidR="00FF6E20" w:rsidRPr="00E97563" w:rsidRDefault="00FF6E20" w:rsidP="001F0C70">
            <w:pPr>
              <w:ind w:right="-66"/>
              <w:jc w:val="right"/>
              <w:rPr>
                <w:sz w:val="16"/>
                <w:szCs w:val="16"/>
              </w:rPr>
            </w:pPr>
          </w:p>
          <w:p w14:paraId="385CBDB1" w14:textId="77777777" w:rsidR="00FF6E20" w:rsidRPr="00E97563" w:rsidRDefault="00FA1727" w:rsidP="001F0C70">
            <w:pPr>
              <w:ind w:right="-66"/>
              <w:jc w:val="right"/>
              <w:rPr>
                <w:sz w:val="16"/>
                <w:szCs w:val="16"/>
              </w:rPr>
            </w:pPr>
            <w:r w:rsidRPr="00E97563">
              <w:rPr>
                <w:sz w:val="16"/>
                <w:szCs w:val="16"/>
              </w:rPr>
              <w:t>-</w:t>
            </w:r>
          </w:p>
        </w:tc>
        <w:tc>
          <w:tcPr>
            <w:tcW w:w="1275" w:type="dxa"/>
          </w:tcPr>
          <w:p w14:paraId="58E5FC2D" w14:textId="77777777" w:rsidR="00FF6E20" w:rsidRPr="00E97563" w:rsidRDefault="00FF6E20" w:rsidP="001F0C70">
            <w:pPr>
              <w:ind w:right="-66"/>
              <w:jc w:val="right"/>
              <w:rPr>
                <w:sz w:val="16"/>
                <w:szCs w:val="16"/>
              </w:rPr>
            </w:pPr>
          </w:p>
          <w:p w14:paraId="0A083221" w14:textId="77777777" w:rsidR="00FF6E20" w:rsidRPr="00E97563" w:rsidRDefault="00FF6E20" w:rsidP="001F0C70">
            <w:pPr>
              <w:ind w:right="-66"/>
              <w:jc w:val="right"/>
              <w:rPr>
                <w:sz w:val="16"/>
                <w:szCs w:val="16"/>
              </w:rPr>
            </w:pPr>
            <w:r w:rsidRPr="00E97563">
              <w:rPr>
                <w:sz w:val="16"/>
                <w:szCs w:val="16"/>
              </w:rPr>
              <w:t>-</w:t>
            </w:r>
          </w:p>
        </w:tc>
        <w:tc>
          <w:tcPr>
            <w:tcW w:w="1134" w:type="dxa"/>
          </w:tcPr>
          <w:p w14:paraId="7777BF0D" w14:textId="77777777" w:rsidR="00FF6E20" w:rsidRPr="00E97563" w:rsidRDefault="00FF6E20" w:rsidP="001F0C70">
            <w:pPr>
              <w:ind w:right="-66"/>
              <w:jc w:val="right"/>
              <w:rPr>
                <w:sz w:val="16"/>
                <w:szCs w:val="16"/>
              </w:rPr>
            </w:pPr>
          </w:p>
          <w:p w14:paraId="47E95639" w14:textId="77777777" w:rsidR="00FF6E20" w:rsidRPr="00E97563" w:rsidRDefault="00FF6E20" w:rsidP="001F0C70">
            <w:pPr>
              <w:ind w:right="-66"/>
              <w:jc w:val="right"/>
              <w:rPr>
                <w:sz w:val="16"/>
                <w:szCs w:val="16"/>
              </w:rPr>
            </w:pPr>
            <w:r w:rsidRPr="00E97563">
              <w:rPr>
                <w:sz w:val="16"/>
                <w:szCs w:val="16"/>
              </w:rPr>
              <w:t>-</w:t>
            </w:r>
          </w:p>
        </w:tc>
        <w:tc>
          <w:tcPr>
            <w:tcW w:w="1134" w:type="dxa"/>
          </w:tcPr>
          <w:p w14:paraId="5D9DB653" w14:textId="77777777" w:rsidR="00FF6E20" w:rsidRPr="00E97563" w:rsidRDefault="00FF6E20" w:rsidP="001F0C70">
            <w:pPr>
              <w:ind w:right="-66"/>
              <w:jc w:val="right"/>
              <w:rPr>
                <w:sz w:val="16"/>
                <w:szCs w:val="16"/>
              </w:rPr>
            </w:pPr>
          </w:p>
          <w:p w14:paraId="06688465" w14:textId="77777777" w:rsidR="00FF6E20" w:rsidRPr="00E97563" w:rsidRDefault="00FA1727" w:rsidP="001F0C70">
            <w:pPr>
              <w:ind w:right="-66"/>
              <w:jc w:val="right"/>
              <w:rPr>
                <w:sz w:val="16"/>
                <w:szCs w:val="16"/>
              </w:rPr>
            </w:pPr>
            <w:r w:rsidRPr="00E97563">
              <w:rPr>
                <w:sz w:val="16"/>
                <w:szCs w:val="16"/>
              </w:rPr>
              <w:t>-</w:t>
            </w:r>
          </w:p>
        </w:tc>
      </w:tr>
      <w:tr w:rsidR="00FF6E20" w:rsidRPr="00E97563" w14:paraId="65CFF8F7" w14:textId="77777777" w:rsidTr="00F522B7">
        <w:trPr>
          <w:trHeight w:val="20"/>
        </w:trPr>
        <w:tc>
          <w:tcPr>
            <w:tcW w:w="4678" w:type="dxa"/>
          </w:tcPr>
          <w:p w14:paraId="41557DDD" w14:textId="77777777" w:rsidR="00FF6E20" w:rsidRPr="00E97563" w:rsidRDefault="00FF6E20" w:rsidP="001F0C70">
            <w:pPr>
              <w:ind w:left="256"/>
              <w:rPr>
                <w:sz w:val="16"/>
                <w:szCs w:val="16"/>
              </w:rPr>
            </w:pPr>
            <w:r w:rsidRPr="00E97563">
              <w:rPr>
                <w:sz w:val="16"/>
                <w:szCs w:val="16"/>
              </w:rPr>
              <w:t>Para Piyasalarından Alacaklar</w:t>
            </w:r>
          </w:p>
        </w:tc>
        <w:tc>
          <w:tcPr>
            <w:tcW w:w="1134" w:type="dxa"/>
          </w:tcPr>
          <w:p w14:paraId="07CA706A" w14:textId="77777777" w:rsidR="00FF6E20" w:rsidRPr="00E97563" w:rsidRDefault="00FF6E20" w:rsidP="001F0C70">
            <w:pPr>
              <w:ind w:right="-66"/>
              <w:jc w:val="right"/>
              <w:rPr>
                <w:sz w:val="16"/>
                <w:szCs w:val="16"/>
              </w:rPr>
            </w:pPr>
            <w:r w:rsidRPr="00E97563">
              <w:rPr>
                <w:sz w:val="16"/>
                <w:szCs w:val="16"/>
              </w:rPr>
              <w:t>-</w:t>
            </w:r>
          </w:p>
        </w:tc>
        <w:tc>
          <w:tcPr>
            <w:tcW w:w="1275" w:type="dxa"/>
          </w:tcPr>
          <w:p w14:paraId="7C473FE9" w14:textId="77777777" w:rsidR="00FF6E20" w:rsidRPr="00E97563" w:rsidRDefault="00FF6E20" w:rsidP="001F0C70">
            <w:pPr>
              <w:ind w:right="-66"/>
              <w:jc w:val="right"/>
              <w:rPr>
                <w:sz w:val="16"/>
                <w:szCs w:val="16"/>
              </w:rPr>
            </w:pPr>
            <w:r w:rsidRPr="00E97563">
              <w:rPr>
                <w:sz w:val="16"/>
                <w:szCs w:val="16"/>
              </w:rPr>
              <w:t>-</w:t>
            </w:r>
          </w:p>
        </w:tc>
        <w:tc>
          <w:tcPr>
            <w:tcW w:w="1134" w:type="dxa"/>
          </w:tcPr>
          <w:p w14:paraId="546BD0B1" w14:textId="77777777" w:rsidR="00FF6E20" w:rsidRPr="00E97563" w:rsidRDefault="00FF6E20" w:rsidP="001F0C70">
            <w:pPr>
              <w:ind w:right="-66"/>
              <w:jc w:val="right"/>
              <w:rPr>
                <w:sz w:val="16"/>
                <w:szCs w:val="16"/>
              </w:rPr>
            </w:pPr>
            <w:r w:rsidRPr="00E97563">
              <w:rPr>
                <w:sz w:val="16"/>
                <w:szCs w:val="16"/>
              </w:rPr>
              <w:t>-</w:t>
            </w:r>
          </w:p>
        </w:tc>
        <w:tc>
          <w:tcPr>
            <w:tcW w:w="1134" w:type="dxa"/>
          </w:tcPr>
          <w:p w14:paraId="47320AAA" w14:textId="77777777" w:rsidR="00FF6E20" w:rsidRPr="00E97563" w:rsidRDefault="00FF6E20" w:rsidP="001F0C70">
            <w:pPr>
              <w:ind w:right="-66"/>
              <w:jc w:val="right"/>
              <w:rPr>
                <w:sz w:val="16"/>
                <w:szCs w:val="16"/>
              </w:rPr>
            </w:pPr>
            <w:r w:rsidRPr="00E97563">
              <w:rPr>
                <w:sz w:val="16"/>
                <w:szCs w:val="16"/>
              </w:rPr>
              <w:t>-</w:t>
            </w:r>
          </w:p>
        </w:tc>
      </w:tr>
      <w:tr w:rsidR="00FF6E20" w:rsidRPr="00E97563" w14:paraId="7B291B24" w14:textId="77777777" w:rsidTr="00F522B7">
        <w:trPr>
          <w:trHeight w:val="20"/>
        </w:trPr>
        <w:tc>
          <w:tcPr>
            <w:tcW w:w="4678" w:type="dxa"/>
          </w:tcPr>
          <w:p w14:paraId="768F1A6E" w14:textId="77777777" w:rsidR="00FF6E20" w:rsidRPr="00E97563" w:rsidRDefault="00FF6E20" w:rsidP="001F0C70">
            <w:pPr>
              <w:ind w:left="256"/>
              <w:rPr>
                <w:sz w:val="16"/>
                <w:szCs w:val="16"/>
              </w:rPr>
            </w:pPr>
            <w:r w:rsidRPr="00E97563">
              <w:rPr>
                <w:sz w:val="16"/>
                <w:szCs w:val="16"/>
              </w:rPr>
              <w:t>Gerçeğe Uygun Değer Farkı Diğer Kapsamlı Gelire Yansıtılan Finansal Varlıklar</w:t>
            </w:r>
          </w:p>
        </w:tc>
        <w:tc>
          <w:tcPr>
            <w:tcW w:w="1134" w:type="dxa"/>
          </w:tcPr>
          <w:p w14:paraId="6AF5F415" w14:textId="77777777" w:rsidR="00FF6E20" w:rsidRPr="00E97563" w:rsidRDefault="00FF6E20" w:rsidP="001F0C70">
            <w:pPr>
              <w:ind w:right="-66"/>
              <w:jc w:val="right"/>
              <w:rPr>
                <w:sz w:val="16"/>
                <w:szCs w:val="16"/>
              </w:rPr>
            </w:pPr>
          </w:p>
          <w:p w14:paraId="78A1A8DC" w14:textId="251D0655" w:rsidR="00FF6E20" w:rsidRPr="00E97563" w:rsidRDefault="000E4566" w:rsidP="001F0C70">
            <w:pPr>
              <w:ind w:right="-66"/>
              <w:jc w:val="right"/>
              <w:rPr>
                <w:sz w:val="16"/>
                <w:szCs w:val="16"/>
              </w:rPr>
            </w:pPr>
            <w:r w:rsidRPr="00E97563">
              <w:rPr>
                <w:sz w:val="16"/>
                <w:szCs w:val="16"/>
              </w:rPr>
              <w:t>308.131</w:t>
            </w:r>
          </w:p>
        </w:tc>
        <w:tc>
          <w:tcPr>
            <w:tcW w:w="1275" w:type="dxa"/>
          </w:tcPr>
          <w:p w14:paraId="6CD7FB07" w14:textId="77777777" w:rsidR="00FF6E20" w:rsidRPr="00E97563" w:rsidRDefault="00FF6E20" w:rsidP="001F0C70">
            <w:pPr>
              <w:ind w:right="-66"/>
              <w:jc w:val="right"/>
              <w:rPr>
                <w:sz w:val="16"/>
                <w:szCs w:val="16"/>
              </w:rPr>
            </w:pPr>
          </w:p>
          <w:p w14:paraId="34C6262B" w14:textId="77777777" w:rsidR="00FF6E20" w:rsidRPr="00E97563" w:rsidRDefault="00FF6E20" w:rsidP="001F0C70">
            <w:pPr>
              <w:ind w:right="-66"/>
              <w:jc w:val="right"/>
              <w:rPr>
                <w:sz w:val="16"/>
                <w:szCs w:val="16"/>
              </w:rPr>
            </w:pPr>
            <w:r w:rsidRPr="00E97563">
              <w:rPr>
                <w:sz w:val="16"/>
                <w:szCs w:val="16"/>
              </w:rPr>
              <w:t>-</w:t>
            </w:r>
          </w:p>
        </w:tc>
        <w:tc>
          <w:tcPr>
            <w:tcW w:w="1134" w:type="dxa"/>
          </w:tcPr>
          <w:p w14:paraId="30B30561" w14:textId="77777777" w:rsidR="00FF6E20" w:rsidRPr="00E97563" w:rsidRDefault="00FF6E20" w:rsidP="001F0C70">
            <w:pPr>
              <w:ind w:right="-66"/>
              <w:jc w:val="right"/>
              <w:rPr>
                <w:sz w:val="16"/>
                <w:szCs w:val="16"/>
              </w:rPr>
            </w:pPr>
          </w:p>
          <w:p w14:paraId="5EE23832" w14:textId="77777777" w:rsidR="00FF6E20" w:rsidRPr="00E97563" w:rsidRDefault="00FF6E20" w:rsidP="001F0C70">
            <w:pPr>
              <w:ind w:right="-66"/>
              <w:jc w:val="right"/>
              <w:rPr>
                <w:sz w:val="16"/>
                <w:szCs w:val="16"/>
              </w:rPr>
            </w:pPr>
            <w:r w:rsidRPr="00E97563">
              <w:rPr>
                <w:sz w:val="16"/>
                <w:szCs w:val="16"/>
              </w:rPr>
              <w:t>-</w:t>
            </w:r>
          </w:p>
        </w:tc>
        <w:tc>
          <w:tcPr>
            <w:tcW w:w="1134" w:type="dxa"/>
          </w:tcPr>
          <w:p w14:paraId="2792CDD4" w14:textId="77777777" w:rsidR="00FF6E20" w:rsidRPr="00E97563" w:rsidRDefault="00FF6E20" w:rsidP="001F0C70">
            <w:pPr>
              <w:ind w:right="-66"/>
              <w:jc w:val="right"/>
              <w:rPr>
                <w:sz w:val="16"/>
                <w:szCs w:val="16"/>
              </w:rPr>
            </w:pPr>
          </w:p>
          <w:p w14:paraId="45EEF490" w14:textId="5EE14C59" w:rsidR="00FF6E20" w:rsidRPr="00E97563" w:rsidRDefault="000E4566" w:rsidP="001F0C70">
            <w:pPr>
              <w:ind w:right="-66"/>
              <w:jc w:val="right"/>
              <w:rPr>
                <w:sz w:val="16"/>
                <w:szCs w:val="16"/>
              </w:rPr>
            </w:pPr>
            <w:r w:rsidRPr="00E97563">
              <w:rPr>
                <w:sz w:val="16"/>
                <w:szCs w:val="16"/>
              </w:rPr>
              <w:t>308.131</w:t>
            </w:r>
          </w:p>
        </w:tc>
      </w:tr>
      <w:tr w:rsidR="000E7529" w:rsidRPr="00E97563" w14:paraId="56208F87" w14:textId="77777777" w:rsidTr="00F522B7">
        <w:trPr>
          <w:trHeight w:val="20"/>
        </w:trPr>
        <w:tc>
          <w:tcPr>
            <w:tcW w:w="4678" w:type="dxa"/>
          </w:tcPr>
          <w:p w14:paraId="73032451" w14:textId="77777777" w:rsidR="000E7529" w:rsidRPr="00E97563" w:rsidRDefault="000E7529" w:rsidP="000E7529">
            <w:pPr>
              <w:ind w:left="256"/>
              <w:rPr>
                <w:sz w:val="16"/>
                <w:szCs w:val="16"/>
              </w:rPr>
            </w:pPr>
            <w:r w:rsidRPr="00E97563">
              <w:rPr>
                <w:sz w:val="16"/>
                <w:szCs w:val="16"/>
              </w:rPr>
              <w:t xml:space="preserve">Krediler </w:t>
            </w:r>
            <w:r w:rsidRPr="00E97563">
              <w:rPr>
                <w:sz w:val="16"/>
                <w:szCs w:val="16"/>
                <w:vertAlign w:val="superscript"/>
              </w:rPr>
              <w:t>(*)</w:t>
            </w:r>
          </w:p>
        </w:tc>
        <w:tc>
          <w:tcPr>
            <w:tcW w:w="1134" w:type="dxa"/>
          </w:tcPr>
          <w:p w14:paraId="5A953B86" w14:textId="30DB8E3D" w:rsidR="000E7529" w:rsidRPr="00E97563" w:rsidRDefault="003256D6" w:rsidP="000E7529">
            <w:pPr>
              <w:ind w:right="-66"/>
              <w:jc w:val="right"/>
              <w:rPr>
                <w:sz w:val="16"/>
                <w:szCs w:val="16"/>
              </w:rPr>
            </w:pPr>
            <w:r w:rsidRPr="003256D6">
              <w:rPr>
                <w:sz w:val="16"/>
                <w:szCs w:val="16"/>
              </w:rPr>
              <w:t>5.754.192</w:t>
            </w:r>
          </w:p>
        </w:tc>
        <w:tc>
          <w:tcPr>
            <w:tcW w:w="1275" w:type="dxa"/>
          </w:tcPr>
          <w:p w14:paraId="2A196683" w14:textId="153C94A8" w:rsidR="000E7529" w:rsidRPr="00E97563" w:rsidRDefault="003256D6" w:rsidP="00AC5688">
            <w:pPr>
              <w:ind w:right="-66"/>
              <w:jc w:val="right"/>
              <w:rPr>
                <w:sz w:val="16"/>
                <w:szCs w:val="16"/>
              </w:rPr>
            </w:pPr>
            <w:r w:rsidRPr="003256D6">
              <w:rPr>
                <w:sz w:val="16"/>
                <w:szCs w:val="16"/>
              </w:rPr>
              <w:t>4.599.20</w:t>
            </w:r>
            <w:r w:rsidR="00AC5688">
              <w:rPr>
                <w:sz w:val="16"/>
                <w:szCs w:val="16"/>
              </w:rPr>
              <w:t>8</w:t>
            </w:r>
          </w:p>
        </w:tc>
        <w:tc>
          <w:tcPr>
            <w:tcW w:w="1134" w:type="dxa"/>
          </w:tcPr>
          <w:p w14:paraId="2B7E7979" w14:textId="77777777" w:rsidR="000E7529" w:rsidRPr="00E97563" w:rsidRDefault="000E7529" w:rsidP="000E7529">
            <w:pPr>
              <w:ind w:right="-66"/>
              <w:jc w:val="right"/>
              <w:rPr>
                <w:sz w:val="16"/>
                <w:szCs w:val="16"/>
              </w:rPr>
            </w:pPr>
            <w:r w:rsidRPr="00E97563">
              <w:rPr>
                <w:sz w:val="16"/>
                <w:szCs w:val="16"/>
              </w:rPr>
              <w:t>-</w:t>
            </w:r>
          </w:p>
        </w:tc>
        <w:tc>
          <w:tcPr>
            <w:tcW w:w="1134" w:type="dxa"/>
          </w:tcPr>
          <w:p w14:paraId="2E06CE2E" w14:textId="16774913" w:rsidR="000E7529" w:rsidRPr="00E97563" w:rsidRDefault="003256D6" w:rsidP="00AC5688">
            <w:pPr>
              <w:ind w:right="-66"/>
              <w:jc w:val="right"/>
              <w:rPr>
                <w:sz w:val="16"/>
                <w:szCs w:val="16"/>
              </w:rPr>
            </w:pPr>
            <w:r w:rsidRPr="003256D6">
              <w:rPr>
                <w:sz w:val="16"/>
                <w:szCs w:val="16"/>
              </w:rPr>
              <w:t>10.353.</w:t>
            </w:r>
            <w:r w:rsidR="00AC5688">
              <w:rPr>
                <w:sz w:val="16"/>
                <w:szCs w:val="16"/>
              </w:rPr>
              <w:t>400</w:t>
            </w:r>
          </w:p>
        </w:tc>
      </w:tr>
      <w:tr w:rsidR="00FF6E20" w:rsidRPr="00E97563" w14:paraId="6086CFAA" w14:textId="77777777" w:rsidTr="00F522B7">
        <w:trPr>
          <w:trHeight w:val="20"/>
        </w:trPr>
        <w:tc>
          <w:tcPr>
            <w:tcW w:w="4678" w:type="dxa"/>
          </w:tcPr>
          <w:p w14:paraId="3A2F1F8F" w14:textId="77777777" w:rsidR="00FF6E20" w:rsidRPr="00E97563" w:rsidRDefault="00FF6E20" w:rsidP="001F0C70">
            <w:pPr>
              <w:ind w:left="256"/>
              <w:rPr>
                <w:sz w:val="16"/>
                <w:szCs w:val="16"/>
              </w:rPr>
            </w:pPr>
            <w:r w:rsidRPr="00E97563">
              <w:rPr>
                <w:sz w:val="16"/>
                <w:szCs w:val="16"/>
              </w:rPr>
              <w:t>Ortaklık Yatırımları</w:t>
            </w:r>
          </w:p>
        </w:tc>
        <w:tc>
          <w:tcPr>
            <w:tcW w:w="1134" w:type="dxa"/>
          </w:tcPr>
          <w:p w14:paraId="3CDA91E8" w14:textId="77777777" w:rsidR="00FF6E20" w:rsidRPr="00E97563" w:rsidRDefault="00FF6E20" w:rsidP="001F0C70">
            <w:pPr>
              <w:ind w:right="-66"/>
              <w:jc w:val="right"/>
              <w:rPr>
                <w:sz w:val="16"/>
                <w:szCs w:val="16"/>
              </w:rPr>
            </w:pPr>
            <w:r w:rsidRPr="00E97563">
              <w:rPr>
                <w:sz w:val="16"/>
                <w:szCs w:val="16"/>
              </w:rPr>
              <w:t>-</w:t>
            </w:r>
          </w:p>
        </w:tc>
        <w:tc>
          <w:tcPr>
            <w:tcW w:w="1275" w:type="dxa"/>
          </w:tcPr>
          <w:p w14:paraId="281C4CC5" w14:textId="77777777" w:rsidR="00FF6E20" w:rsidRPr="00E97563" w:rsidRDefault="00FF6E20" w:rsidP="001F0C70">
            <w:pPr>
              <w:ind w:right="-66"/>
              <w:jc w:val="right"/>
              <w:rPr>
                <w:sz w:val="16"/>
                <w:szCs w:val="16"/>
              </w:rPr>
            </w:pPr>
            <w:r w:rsidRPr="00E97563">
              <w:rPr>
                <w:sz w:val="16"/>
                <w:szCs w:val="16"/>
              </w:rPr>
              <w:t>-</w:t>
            </w:r>
          </w:p>
        </w:tc>
        <w:tc>
          <w:tcPr>
            <w:tcW w:w="1134" w:type="dxa"/>
          </w:tcPr>
          <w:p w14:paraId="60B9F316" w14:textId="77777777" w:rsidR="00FF6E20" w:rsidRPr="00E97563" w:rsidRDefault="00FF6E20" w:rsidP="001F0C70">
            <w:pPr>
              <w:ind w:right="-66"/>
              <w:jc w:val="right"/>
              <w:rPr>
                <w:sz w:val="16"/>
                <w:szCs w:val="16"/>
              </w:rPr>
            </w:pPr>
            <w:r w:rsidRPr="00E97563">
              <w:rPr>
                <w:sz w:val="16"/>
                <w:szCs w:val="16"/>
              </w:rPr>
              <w:t>-</w:t>
            </w:r>
          </w:p>
        </w:tc>
        <w:tc>
          <w:tcPr>
            <w:tcW w:w="1134" w:type="dxa"/>
          </w:tcPr>
          <w:p w14:paraId="58AF84CF" w14:textId="77777777" w:rsidR="00FF6E20" w:rsidRPr="00E97563" w:rsidRDefault="00FF6E20" w:rsidP="001F0C70">
            <w:pPr>
              <w:ind w:right="-66"/>
              <w:jc w:val="right"/>
              <w:rPr>
                <w:sz w:val="16"/>
                <w:szCs w:val="16"/>
              </w:rPr>
            </w:pPr>
            <w:r w:rsidRPr="00E97563">
              <w:rPr>
                <w:sz w:val="16"/>
                <w:szCs w:val="16"/>
              </w:rPr>
              <w:t>-</w:t>
            </w:r>
          </w:p>
        </w:tc>
      </w:tr>
      <w:tr w:rsidR="00F522B7" w:rsidRPr="00E97563" w14:paraId="0C48672A" w14:textId="77777777" w:rsidTr="00F522B7">
        <w:trPr>
          <w:trHeight w:val="20"/>
        </w:trPr>
        <w:tc>
          <w:tcPr>
            <w:tcW w:w="4678" w:type="dxa"/>
          </w:tcPr>
          <w:p w14:paraId="2ED99E20" w14:textId="77777777" w:rsidR="00F522B7" w:rsidRPr="00E97563" w:rsidRDefault="00F522B7" w:rsidP="001F0C70">
            <w:pPr>
              <w:ind w:left="256"/>
              <w:rPr>
                <w:sz w:val="16"/>
                <w:szCs w:val="16"/>
              </w:rPr>
            </w:pPr>
            <w:r w:rsidRPr="00E97563">
              <w:rPr>
                <w:sz w:val="16"/>
                <w:szCs w:val="16"/>
              </w:rPr>
              <w:t>İtfa Edilmiş Maliyeti Üzerinden Değerlenen Finansal Varlıklar</w:t>
            </w:r>
          </w:p>
        </w:tc>
        <w:tc>
          <w:tcPr>
            <w:tcW w:w="1134" w:type="dxa"/>
          </w:tcPr>
          <w:p w14:paraId="6D9404A5" w14:textId="33661C0B" w:rsidR="00F522B7" w:rsidRPr="00E97563" w:rsidRDefault="000E4566" w:rsidP="001F0C70">
            <w:pPr>
              <w:ind w:right="-66"/>
              <w:jc w:val="right"/>
              <w:rPr>
                <w:sz w:val="16"/>
                <w:szCs w:val="16"/>
              </w:rPr>
            </w:pPr>
            <w:r w:rsidRPr="00E97563">
              <w:rPr>
                <w:sz w:val="16"/>
                <w:szCs w:val="16"/>
              </w:rPr>
              <w:t>499.348</w:t>
            </w:r>
          </w:p>
        </w:tc>
        <w:tc>
          <w:tcPr>
            <w:tcW w:w="1275" w:type="dxa"/>
          </w:tcPr>
          <w:p w14:paraId="628311AB" w14:textId="77777777" w:rsidR="00F522B7" w:rsidRPr="00E97563" w:rsidRDefault="00F522B7" w:rsidP="001F0C70">
            <w:pPr>
              <w:ind w:right="-66"/>
              <w:jc w:val="right"/>
              <w:rPr>
                <w:sz w:val="16"/>
                <w:szCs w:val="16"/>
              </w:rPr>
            </w:pPr>
            <w:r w:rsidRPr="00E97563">
              <w:rPr>
                <w:sz w:val="16"/>
                <w:szCs w:val="16"/>
              </w:rPr>
              <w:t>-</w:t>
            </w:r>
          </w:p>
        </w:tc>
        <w:tc>
          <w:tcPr>
            <w:tcW w:w="1134" w:type="dxa"/>
          </w:tcPr>
          <w:p w14:paraId="5949C455" w14:textId="77777777" w:rsidR="00F522B7" w:rsidRPr="00E97563" w:rsidRDefault="00F522B7" w:rsidP="001F0C70">
            <w:pPr>
              <w:ind w:right="-66"/>
              <w:jc w:val="right"/>
              <w:rPr>
                <w:sz w:val="16"/>
                <w:szCs w:val="16"/>
              </w:rPr>
            </w:pPr>
            <w:r w:rsidRPr="00E97563">
              <w:rPr>
                <w:sz w:val="16"/>
                <w:szCs w:val="16"/>
              </w:rPr>
              <w:t>-</w:t>
            </w:r>
          </w:p>
        </w:tc>
        <w:tc>
          <w:tcPr>
            <w:tcW w:w="1134" w:type="dxa"/>
          </w:tcPr>
          <w:p w14:paraId="7DFDCA57" w14:textId="65FE320C" w:rsidR="00F522B7" w:rsidRPr="00E97563" w:rsidRDefault="000E4566" w:rsidP="001F0C70">
            <w:pPr>
              <w:ind w:right="-66"/>
              <w:jc w:val="right"/>
              <w:rPr>
                <w:sz w:val="16"/>
                <w:szCs w:val="16"/>
              </w:rPr>
            </w:pPr>
            <w:r w:rsidRPr="00E97563">
              <w:rPr>
                <w:sz w:val="16"/>
                <w:szCs w:val="16"/>
              </w:rPr>
              <w:t>499.348</w:t>
            </w:r>
          </w:p>
        </w:tc>
      </w:tr>
      <w:tr w:rsidR="00FF6E20" w:rsidRPr="00E97563" w14:paraId="266878DE" w14:textId="77777777" w:rsidTr="00F522B7">
        <w:trPr>
          <w:trHeight w:val="20"/>
        </w:trPr>
        <w:tc>
          <w:tcPr>
            <w:tcW w:w="4678" w:type="dxa"/>
          </w:tcPr>
          <w:p w14:paraId="50AA7DF7" w14:textId="77777777" w:rsidR="00FF6E20" w:rsidRPr="00E97563" w:rsidRDefault="00FF6E20" w:rsidP="001F0C70">
            <w:pPr>
              <w:ind w:left="256"/>
              <w:rPr>
                <w:sz w:val="16"/>
                <w:szCs w:val="16"/>
              </w:rPr>
            </w:pPr>
            <w:r w:rsidRPr="00E97563">
              <w:rPr>
                <w:sz w:val="16"/>
                <w:szCs w:val="16"/>
              </w:rPr>
              <w:t>Riskten Korunma Amaçlı Türev Finansal Varlıklar</w:t>
            </w:r>
          </w:p>
        </w:tc>
        <w:tc>
          <w:tcPr>
            <w:tcW w:w="1134" w:type="dxa"/>
          </w:tcPr>
          <w:p w14:paraId="37AF400D" w14:textId="77777777" w:rsidR="00FF6E20" w:rsidRPr="00E97563" w:rsidRDefault="00FF6E20" w:rsidP="001F0C70">
            <w:pPr>
              <w:ind w:right="-66"/>
              <w:jc w:val="right"/>
              <w:rPr>
                <w:sz w:val="16"/>
                <w:szCs w:val="16"/>
              </w:rPr>
            </w:pPr>
            <w:r w:rsidRPr="00E97563">
              <w:rPr>
                <w:sz w:val="16"/>
                <w:szCs w:val="16"/>
              </w:rPr>
              <w:t>-</w:t>
            </w:r>
          </w:p>
        </w:tc>
        <w:tc>
          <w:tcPr>
            <w:tcW w:w="1275" w:type="dxa"/>
          </w:tcPr>
          <w:p w14:paraId="59390BF6" w14:textId="77777777" w:rsidR="00FF6E20" w:rsidRPr="00E97563" w:rsidRDefault="00FF6E20" w:rsidP="001F0C70">
            <w:pPr>
              <w:ind w:right="-66"/>
              <w:jc w:val="right"/>
              <w:rPr>
                <w:sz w:val="16"/>
                <w:szCs w:val="16"/>
              </w:rPr>
            </w:pPr>
            <w:r w:rsidRPr="00E97563">
              <w:rPr>
                <w:sz w:val="16"/>
                <w:szCs w:val="16"/>
              </w:rPr>
              <w:t>-</w:t>
            </w:r>
          </w:p>
        </w:tc>
        <w:tc>
          <w:tcPr>
            <w:tcW w:w="1134" w:type="dxa"/>
          </w:tcPr>
          <w:p w14:paraId="7C8CC304" w14:textId="77777777" w:rsidR="00FF6E20" w:rsidRPr="00E97563" w:rsidRDefault="00FF6E20" w:rsidP="001F0C70">
            <w:pPr>
              <w:ind w:right="-66"/>
              <w:jc w:val="right"/>
              <w:rPr>
                <w:sz w:val="16"/>
                <w:szCs w:val="16"/>
              </w:rPr>
            </w:pPr>
            <w:r w:rsidRPr="00E97563">
              <w:rPr>
                <w:sz w:val="16"/>
                <w:szCs w:val="16"/>
              </w:rPr>
              <w:t>-</w:t>
            </w:r>
          </w:p>
        </w:tc>
        <w:tc>
          <w:tcPr>
            <w:tcW w:w="1134" w:type="dxa"/>
          </w:tcPr>
          <w:p w14:paraId="3F226AD0" w14:textId="77777777" w:rsidR="00FF6E20" w:rsidRPr="00E97563" w:rsidRDefault="00FF6E20" w:rsidP="001F0C70">
            <w:pPr>
              <w:ind w:right="-66"/>
              <w:jc w:val="right"/>
              <w:rPr>
                <w:sz w:val="16"/>
                <w:szCs w:val="16"/>
              </w:rPr>
            </w:pPr>
            <w:r w:rsidRPr="00E97563">
              <w:rPr>
                <w:sz w:val="16"/>
                <w:szCs w:val="16"/>
              </w:rPr>
              <w:t>-</w:t>
            </w:r>
          </w:p>
        </w:tc>
      </w:tr>
      <w:tr w:rsidR="00FF6E20" w:rsidRPr="00E97563" w14:paraId="00D55358" w14:textId="77777777" w:rsidTr="00F522B7">
        <w:trPr>
          <w:trHeight w:val="20"/>
        </w:trPr>
        <w:tc>
          <w:tcPr>
            <w:tcW w:w="4678" w:type="dxa"/>
          </w:tcPr>
          <w:p w14:paraId="10F1A52F" w14:textId="77777777" w:rsidR="00FF6E20" w:rsidRPr="00E97563" w:rsidRDefault="00FF6E20" w:rsidP="001F0C70">
            <w:pPr>
              <w:ind w:left="256"/>
              <w:rPr>
                <w:sz w:val="16"/>
                <w:szCs w:val="16"/>
              </w:rPr>
            </w:pPr>
            <w:r w:rsidRPr="00E97563">
              <w:rPr>
                <w:sz w:val="16"/>
                <w:szCs w:val="16"/>
              </w:rPr>
              <w:t>Maddi Duran Varlıklar</w:t>
            </w:r>
          </w:p>
        </w:tc>
        <w:tc>
          <w:tcPr>
            <w:tcW w:w="1134" w:type="dxa"/>
          </w:tcPr>
          <w:p w14:paraId="215AA8F5" w14:textId="77777777" w:rsidR="00FF6E20" w:rsidRPr="00E97563" w:rsidRDefault="00FF6E20" w:rsidP="001F0C70">
            <w:pPr>
              <w:ind w:right="-66"/>
              <w:jc w:val="right"/>
              <w:rPr>
                <w:sz w:val="16"/>
                <w:szCs w:val="16"/>
              </w:rPr>
            </w:pPr>
            <w:r w:rsidRPr="00E97563">
              <w:rPr>
                <w:sz w:val="16"/>
                <w:szCs w:val="16"/>
              </w:rPr>
              <w:t>-</w:t>
            </w:r>
          </w:p>
        </w:tc>
        <w:tc>
          <w:tcPr>
            <w:tcW w:w="1275" w:type="dxa"/>
          </w:tcPr>
          <w:p w14:paraId="2E109147" w14:textId="77777777" w:rsidR="00FF6E20" w:rsidRPr="00E97563" w:rsidRDefault="00FF6E20" w:rsidP="001F0C70">
            <w:pPr>
              <w:ind w:right="-66"/>
              <w:jc w:val="right"/>
              <w:rPr>
                <w:sz w:val="16"/>
                <w:szCs w:val="16"/>
              </w:rPr>
            </w:pPr>
            <w:r w:rsidRPr="00E97563">
              <w:rPr>
                <w:sz w:val="16"/>
                <w:szCs w:val="16"/>
              </w:rPr>
              <w:t>-</w:t>
            </w:r>
          </w:p>
        </w:tc>
        <w:tc>
          <w:tcPr>
            <w:tcW w:w="1134" w:type="dxa"/>
          </w:tcPr>
          <w:p w14:paraId="4CA21534" w14:textId="77777777" w:rsidR="00FF6E20" w:rsidRPr="00E97563" w:rsidRDefault="00FF6E20" w:rsidP="001F0C70">
            <w:pPr>
              <w:ind w:right="-66"/>
              <w:jc w:val="right"/>
              <w:rPr>
                <w:sz w:val="16"/>
                <w:szCs w:val="16"/>
              </w:rPr>
            </w:pPr>
            <w:r w:rsidRPr="00E97563">
              <w:rPr>
                <w:sz w:val="16"/>
                <w:szCs w:val="16"/>
              </w:rPr>
              <w:t>-</w:t>
            </w:r>
          </w:p>
        </w:tc>
        <w:tc>
          <w:tcPr>
            <w:tcW w:w="1134" w:type="dxa"/>
          </w:tcPr>
          <w:p w14:paraId="01143F84" w14:textId="77777777" w:rsidR="00FF6E20" w:rsidRPr="00E97563" w:rsidRDefault="00FF6E20" w:rsidP="001F0C70">
            <w:pPr>
              <w:ind w:right="-66"/>
              <w:jc w:val="right"/>
              <w:rPr>
                <w:sz w:val="16"/>
                <w:szCs w:val="16"/>
              </w:rPr>
            </w:pPr>
            <w:r w:rsidRPr="00E97563">
              <w:rPr>
                <w:sz w:val="16"/>
                <w:szCs w:val="16"/>
              </w:rPr>
              <w:t>-</w:t>
            </w:r>
          </w:p>
        </w:tc>
      </w:tr>
      <w:tr w:rsidR="00FF6E20" w:rsidRPr="00E97563" w14:paraId="6899B3F6" w14:textId="77777777" w:rsidTr="00F522B7">
        <w:trPr>
          <w:trHeight w:val="20"/>
        </w:trPr>
        <w:tc>
          <w:tcPr>
            <w:tcW w:w="4678" w:type="dxa"/>
          </w:tcPr>
          <w:p w14:paraId="12EB06C7" w14:textId="77777777" w:rsidR="00FF6E20" w:rsidRPr="00E97563" w:rsidRDefault="00FF6E20" w:rsidP="001F0C70">
            <w:pPr>
              <w:ind w:left="256"/>
              <w:rPr>
                <w:sz w:val="16"/>
                <w:szCs w:val="16"/>
              </w:rPr>
            </w:pPr>
            <w:r w:rsidRPr="00E97563">
              <w:rPr>
                <w:sz w:val="16"/>
                <w:szCs w:val="16"/>
              </w:rPr>
              <w:t>Maddi Olmayan Duran Varlıklar</w:t>
            </w:r>
          </w:p>
        </w:tc>
        <w:tc>
          <w:tcPr>
            <w:tcW w:w="1134" w:type="dxa"/>
          </w:tcPr>
          <w:p w14:paraId="5D6FBAEC" w14:textId="77777777" w:rsidR="00FF6E20" w:rsidRPr="00E97563" w:rsidRDefault="00FF6E20" w:rsidP="001F0C70">
            <w:pPr>
              <w:ind w:right="-66"/>
              <w:jc w:val="right"/>
              <w:rPr>
                <w:sz w:val="16"/>
                <w:szCs w:val="16"/>
              </w:rPr>
            </w:pPr>
            <w:r w:rsidRPr="00E97563">
              <w:rPr>
                <w:sz w:val="16"/>
                <w:szCs w:val="16"/>
              </w:rPr>
              <w:t>-</w:t>
            </w:r>
          </w:p>
        </w:tc>
        <w:tc>
          <w:tcPr>
            <w:tcW w:w="1275" w:type="dxa"/>
          </w:tcPr>
          <w:p w14:paraId="2262CAE3" w14:textId="77777777" w:rsidR="00FF6E20" w:rsidRPr="00E97563" w:rsidRDefault="00FF6E20" w:rsidP="001F0C70">
            <w:pPr>
              <w:ind w:right="-66"/>
              <w:jc w:val="right"/>
              <w:rPr>
                <w:sz w:val="16"/>
                <w:szCs w:val="16"/>
              </w:rPr>
            </w:pPr>
            <w:r w:rsidRPr="00E97563">
              <w:rPr>
                <w:sz w:val="16"/>
                <w:szCs w:val="16"/>
              </w:rPr>
              <w:t>-</w:t>
            </w:r>
          </w:p>
        </w:tc>
        <w:tc>
          <w:tcPr>
            <w:tcW w:w="1134" w:type="dxa"/>
          </w:tcPr>
          <w:p w14:paraId="430E2BD9" w14:textId="77777777" w:rsidR="00FF6E20" w:rsidRPr="00E97563" w:rsidRDefault="00FF6E20" w:rsidP="001F0C70">
            <w:pPr>
              <w:ind w:right="-66"/>
              <w:jc w:val="right"/>
              <w:rPr>
                <w:sz w:val="16"/>
                <w:szCs w:val="16"/>
              </w:rPr>
            </w:pPr>
            <w:r w:rsidRPr="00E97563">
              <w:rPr>
                <w:sz w:val="16"/>
                <w:szCs w:val="16"/>
              </w:rPr>
              <w:t>-</w:t>
            </w:r>
          </w:p>
        </w:tc>
        <w:tc>
          <w:tcPr>
            <w:tcW w:w="1134" w:type="dxa"/>
          </w:tcPr>
          <w:p w14:paraId="11B50551" w14:textId="77777777" w:rsidR="00FF6E20" w:rsidRPr="00E97563" w:rsidRDefault="00FF6E20" w:rsidP="001F0C70">
            <w:pPr>
              <w:ind w:right="-66"/>
              <w:jc w:val="right"/>
              <w:rPr>
                <w:sz w:val="16"/>
                <w:szCs w:val="16"/>
              </w:rPr>
            </w:pPr>
            <w:r w:rsidRPr="00E97563">
              <w:rPr>
                <w:sz w:val="16"/>
                <w:szCs w:val="16"/>
              </w:rPr>
              <w:t>-</w:t>
            </w:r>
          </w:p>
        </w:tc>
      </w:tr>
      <w:tr w:rsidR="00D85141" w:rsidRPr="00E97563" w14:paraId="78E89713" w14:textId="77777777" w:rsidTr="00F522B7">
        <w:trPr>
          <w:trHeight w:val="20"/>
        </w:trPr>
        <w:tc>
          <w:tcPr>
            <w:tcW w:w="4678" w:type="dxa"/>
          </w:tcPr>
          <w:p w14:paraId="6B99E5C4" w14:textId="77777777" w:rsidR="00D85141" w:rsidRPr="00E97563" w:rsidRDefault="00D85141" w:rsidP="00D85141">
            <w:pPr>
              <w:ind w:left="256"/>
              <w:rPr>
                <w:sz w:val="16"/>
                <w:szCs w:val="16"/>
                <w:vertAlign w:val="superscript"/>
              </w:rPr>
            </w:pPr>
            <w:r w:rsidRPr="00E97563">
              <w:rPr>
                <w:sz w:val="16"/>
                <w:szCs w:val="16"/>
              </w:rPr>
              <w:t xml:space="preserve">Diğer Varlıklar </w:t>
            </w:r>
          </w:p>
        </w:tc>
        <w:tc>
          <w:tcPr>
            <w:tcW w:w="1134" w:type="dxa"/>
          </w:tcPr>
          <w:p w14:paraId="0A1084A5" w14:textId="1CCC366A" w:rsidR="00D85141" w:rsidRPr="00E97563" w:rsidRDefault="000E4566" w:rsidP="00D85141">
            <w:pPr>
              <w:ind w:right="-66"/>
              <w:jc w:val="right"/>
              <w:rPr>
                <w:sz w:val="16"/>
                <w:szCs w:val="16"/>
              </w:rPr>
            </w:pPr>
            <w:r w:rsidRPr="00E97563">
              <w:rPr>
                <w:sz w:val="16"/>
                <w:szCs w:val="16"/>
              </w:rPr>
              <w:t>1.989</w:t>
            </w:r>
          </w:p>
        </w:tc>
        <w:tc>
          <w:tcPr>
            <w:tcW w:w="1275" w:type="dxa"/>
          </w:tcPr>
          <w:p w14:paraId="36BD6BE8" w14:textId="3A663586" w:rsidR="00D85141" w:rsidRPr="00E97563" w:rsidRDefault="000E4566" w:rsidP="00D85141">
            <w:pPr>
              <w:ind w:right="-66"/>
              <w:jc w:val="right"/>
              <w:rPr>
                <w:sz w:val="16"/>
                <w:szCs w:val="16"/>
              </w:rPr>
            </w:pPr>
            <w:r w:rsidRPr="00E97563">
              <w:rPr>
                <w:sz w:val="16"/>
                <w:szCs w:val="16"/>
              </w:rPr>
              <w:t>1.165</w:t>
            </w:r>
          </w:p>
        </w:tc>
        <w:tc>
          <w:tcPr>
            <w:tcW w:w="1134" w:type="dxa"/>
          </w:tcPr>
          <w:p w14:paraId="1BE18571" w14:textId="0EFAC875" w:rsidR="00D85141" w:rsidRPr="00E97563" w:rsidRDefault="00E97563" w:rsidP="00D85141">
            <w:pPr>
              <w:ind w:right="-66"/>
              <w:jc w:val="right"/>
              <w:rPr>
                <w:sz w:val="16"/>
                <w:szCs w:val="16"/>
              </w:rPr>
            </w:pPr>
            <w:r w:rsidRPr="00E97563">
              <w:rPr>
                <w:sz w:val="16"/>
                <w:szCs w:val="16"/>
              </w:rPr>
              <w:t>75</w:t>
            </w:r>
          </w:p>
        </w:tc>
        <w:tc>
          <w:tcPr>
            <w:tcW w:w="1134" w:type="dxa"/>
          </w:tcPr>
          <w:p w14:paraId="35C8F194" w14:textId="6C27DE0D" w:rsidR="00D85141" w:rsidRPr="00E97563" w:rsidRDefault="00E97563" w:rsidP="00591DC5">
            <w:pPr>
              <w:ind w:right="-66"/>
              <w:jc w:val="right"/>
              <w:rPr>
                <w:sz w:val="16"/>
                <w:szCs w:val="16"/>
              </w:rPr>
            </w:pPr>
            <w:r w:rsidRPr="00E97563">
              <w:rPr>
                <w:sz w:val="16"/>
                <w:szCs w:val="16"/>
              </w:rPr>
              <w:t>3.229</w:t>
            </w:r>
          </w:p>
        </w:tc>
      </w:tr>
      <w:tr w:rsidR="00FF6E20" w:rsidRPr="00E97563" w14:paraId="101C17DA" w14:textId="77777777" w:rsidTr="00F522B7">
        <w:trPr>
          <w:trHeight w:val="20"/>
        </w:trPr>
        <w:tc>
          <w:tcPr>
            <w:tcW w:w="4678" w:type="dxa"/>
          </w:tcPr>
          <w:p w14:paraId="0DF8ABB7" w14:textId="77777777" w:rsidR="00FF6E20" w:rsidRPr="00E97563" w:rsidRDefault="00FF6E20" w:rsidP="001F0C70">
            <w:pPr>
              <w:jc w:val="both"/>
              <w:rPr>
                <w:b/>
                <w:bCs/>
                <w:sz w:val="16"/>
                <w:szCs w:val="16"/>
              </w:rPr>
            </w:pPr>
            <w:r w:rsidRPr="00E97563">
              <w:rPr>
                <w:b/>
                <w:bCs/>
                <w:sz w:val="16"/>
                <w:szCs w:val="16"/>
              </w:rPr>
              <w:t>Toplam Varlıklar</w:t>
            </w:r>
            <w:r w:rsidRPr="00E97563">
              <w:rPr>
                <w:sz w:val="16"/>
                <w:szCs w:val="16"/>
              </w:rPr>
              <w:t xml:space="preserve"> </w:t>
            </w:r>
            <w:r w:rsidRPr="00E97563">
              <w:rPr>
                <w:b/>
                <w:sz w:val="16"/>
                <w:szCs w:val="16"/>
                <w:vertAlign w:val="superscript"/>
              </w:rPr>
              <w:t>(***)</w:t>
            </w:r>
          </w:p>
        </w:tc>
        <w:tc>
          <w:tcPr>
            <w:tcW w:w="1134" w:type="dxa"/>
          </w:tcPr>
          <w:p w14:paraId="17E0500B" w14:textId="20DF9E91" w:rsidR="00FF6E20" w:rsidRPr="00E97563" w:rsidRDefault="00EA082F" w:rsidP="001F0C70">
            <w:pPr>
              <w:ind w:right="-66"/>
              <w:jc w:val="right"/>
              <w:rPr>
                <w:b/>
                <w:sz w:val="16"/>
                <w:szCs w:val="16"/>
              </w:rPr>
            </w:pPr>
            <w:r w:rsidRPr="00EA082F">
              <w:rPr>
                <w:b/>
                <w:sz w:val="16"/>
                <w:szCs w:val="16"/>
              </w:rPr>
              <w:t>7.599.900</w:t>
            </w:r>
          </w:p>
        </w:tc>
        <w:tc>
          <w:tcPr>
            <w:tcW w:w="1275" w:type="dxa"/>
          </w:tcPr>
          <w:p w14:paraId="136B7131" w14:textId="590606FF" w:rsidR="00FF6E20" w:rsidRPr="00E97563" w:rsidRDefault="00EA082F" w:rsidP="001F0C70">
            <w:pPr>
              <w:ind w:right="-66"/>
              <w:jc w:val="right"/>
              <w:rPr>
                <w:b/>
                <w:sz w:val="16"/>
                <w:szCs w:val="16"/>
              </w:rPr>
            </w:pPr>
            <w:r w:rsidRPr="00EA082F">
              <w:rPr>
                <w:b/>
                <w:sz w:val="16"/>
                <w:szCs w:val="16"/>
              </w:rPr>
              <w:t>5.690.911</w:t>
            </w:r>
          </w:p>
        </w:tc>
        <w:tc>
          <w:tcPr>
            <w:tcW w:w="1134" w:type="dxa"/>
          </w:tcPr>
          <w:p w14:paraId="1BE22B50" w14:textId="039A5300" w:rsidR="00FF6E20" w:rsidRPr="00E97563" w:rsidRDefault="00EA082F" w:rsidP="00591DC5">
            <w:pPr>
              <w:ind w:right="-66"/>
              <w:jc w:val="right"/>
              <w:rPr>
                <w:b/>
                <w:sz w:val="16"/>
                <w:szCs w:val="16"/>
              </w:rPr>
            </w:pPr>
            <w:r w:rsidRPr="00EA082F">
              <w:rPr>
                <w:b/>
                <w:sz w:val="16"/>
                <w:szCs w:val="16"/>
              </w:rPr>
              <w:t>729.052</w:t>
            </w:r>
          </w:p>
        </w:tc>
        <w:tc>
          <w:tcPr>
            <w:tcW w:w="1134" w:type="dxa"/>
          </w:tcPr>
          <w:p w14:paraId="4EA44C9E" w14:textId="250DC68E" w:rsidR="00FF6E20" w:rsidRPr="00E97563" w:rsidRDefault="00EA082F" w:rsidP="00591DC5">
            <w:pPr>
              <w:ind w:right="-66"/>
              <w:jc w:val="right"/>
              <w:rPr>
                <w:b/>
                <w:sz w:val="16"/>
                <w:szCs w:val="16"/>
              </w:rPr>
            </w:pPr>
            <w:r w:rsidRPr="00EA082F">
              <w:rPr>
                <w:b/>
                <w:sz w:val="16"/>
                <w:szCs w:val="16"/>
              </w:rPr>
              <w:t>14.019.863</w:t>
            </w:r>
          </w:p>
        </w:tc>
      </w:tr>
      <w:tr w:rsidR="00FF6E20" w:rsidRPr="00E97563" w14:paraId="7192F1B9" w14:textId="77777777" w:rsidTr="00F522B7">
        <w:trPr>
          <w:trHeight w:val="20"/>
        </w:trPr>
        <w:tc>
          <w:tcPr>
            <w:tcW w:w="4678" w:type="dxa"/>
          </w:tcPr>
          <w:p w14:paraId="20CBC07E" w14:textId="77777777" w:rsidR="00FF6E20" w:rsidRPr="00E97563" w:rsidRDefault="00FF6E20" w:rsidP="001F0C70">
            <w:pPr>
              <w:jc w:val="both"/>
              <w:rPr>
                <w:sz w:val="16"/>
                <w:szCs w:val="16"/>
              </w:rPr>
            </w:pPr>
            <w:r w:rsidRPr="00E97563">
              <w:rPr>
                <w:sz w:val="16"/>
                <w:szCs w:val="16"/>
              </w:rPr>
              <w:t> </w:t>
            </w:r>
          </w:p>
        </w:tc>
        <w:tc>
          <w:tcPr>
            <w:tcW w:w="1134" w:type="dxa"/>
            <w:vAlign w:val="bottom"/>
          </w:tcPr>
          <w:p w14:paraId="43A46163" w14:textId="77777777" w:rsidR="00FF6E20" w:rsidRPr="00E97563" w:rsidRDefault="00FF6E20" w:rsidP="001F0C70">
            <w:pPr>
              <w:ind w:right="-66"/>
              <w:jc w:val="right"/>
              <w:rPr>
                <w:sz w:val="16"/>
                <w:szCs w:val="16"/>
              </w:rPr>
            </w:pPr>
          </w:p>
        </w:tc>
        <w:tc>
          <w:tcPr>
            <w:tcW w:w="1275" w:type="dxa"/>
            <w:vAlign w:val="bottom"/>
          </w:tcPr>
          <w:p w14:paraId="1438F4F9" w14:textId="77777777" w:rsidR="00FF6E20" w:rsidRPr="00E97563" w:rsidRDefault="00FF6E20" w:rsidP="001F0C70">
            <w:pPr>
              <w:ind w:right="-66"/>
              <w:jc w:val="right"/>
              <w:rPr>
                <w:sz w:val="16"/>
                <w:szCs w:val="16"/>
              </w:rPr>
            </w:pPr>
          </w:p>
        </w:tc>
        <w:tc>
          <w:tcPr>
            <w:tcW w:w="1134" w:type="dxa"/>
            <w:vAlign w:val="bottom"/>
          </w:tcPr>
          <w:p w14:paraId="681ABE69" w14:textId="77777777" w:rsidR="00FF6E20" w:rsidRPr="00E97563" w:rsidRDefault="00FF6E20" w:rsidP="001F0C70">
            <w:pPr>
              <w:ind w:right="-66"/>
              <w:jc w:val="right"/>
              <w:rPr>
                <w:sz w:val="16"/>
                <w:szCs w:val="16"/>
              </w:rPr>
            </w:pPr>
          </w:p>
        </w:tc>
        <w:tc>
          <w:tcPr>
            <w:tcW w:w="1134" w:type="dxa"/>
            <w:vAlign w:val="bottom"/>
          </w:tcPr>
          <w:p w14:paraId="6507A6B2" w14:textId="77777777" w:rsidR="00FF6E20" w:rsidRPr="00E97563" w:rsidRDefault="00FF6E20" w:rsidP="001F0C70">
            <w:pPr>
              <w:ind w:right="-66"/>
              <w:jc w:val="right"/>
              <w:rPr>
                <w:sz w:val="16"/>
                <w:szCs w:val="16"/>
              </w:rPr>
            </w:pPr>
          </w:p>
        </w:tc>
      </w:tr>
      <w:tr w:rsidR="00FF6E20" w:rsidRPr="00E97563" w14:paraId="210408D0" w14:textId="77777777" w:rsidTr="00F522B7">
        <w:trPr>
          <w:trHeight w:val="20"/>
        </w:trPr>
        <w:tc>
          <w:tcPr>
            <w:tcW w:w="4678" w:type="dxa"/>
          </w:tcPr>
          <w:p w14:paraId="2D503819" w14:textId="77777777" w:rsidR="00FF6E20" w:rsidRPr="00E97563" w:rsidRDefault="00FF6E20" w:rsidP="001F0C70">
            <w:pPr>
              <w:jc w:val="both"/>
              <w:rPr>
                <w:b/>
                <w:bCs/>
                <w:sz w:val="16"/>
                <w:szCs w:val="16"/>
              </w:rPr>
            </w:pPr>
            <w:r w:rsidRPr="00E97563">
              <w:rPr>
                <w:b/>
                <w:bCs/>
                <w:sz w:val="16"/>
                <w:szCs w:val="16"/>
              </w:rPr>
              <w:t>Yükümlülükler</w:t>
            </w:r>
          </w:p>
        </w:tc>
        <w:tc>
          <w:tcPr>
            <w:tcW w:w="1134" w:type="dxa"/>
            <w:vAlign w:val="bottom"/>
          </w:tcPr>
          <w:p w14:paraId="7984F484" w14:textId="77777777" w:rsidR="00FF6E20" w:rsidRPr="00E97563" w:rsidRDefault="00FF6E20" w:rsidP="001F0C70">
            <w:pPr>
              <w:ind w:right="-66"/>
              <w:jc w:val="right"/>
              <w:rPr>
                <w:sz w:val="16"/>
                <w:szCs w:val="16"/>
              </w:rPr>
            </w:pPr>
          </w:p>
        </w:tc>
        <w:tc>
          <w:tcPr>
            <w:tcW w:w="1275" w:type="dxa"/>
            <w:vAlign w:val="bottom"/>
          </w:tcPr>
          <w:p w14:paraId="7CA55932" w14:textId="77777777" w:rsidR="00FF6E20" w:rsidRPr="00E97563" w:rsidRDefault="00FF6E20" w:rsidP="001F0C70">
            <w:pPr>
              <w:ind w:right="-66"/>
              <w:jc w:val="right"/>
              <w:rPr>
                <w:sz w:val="16"/>
                <w:szCs w:val="16"/>
              </w:rPr>
            </w:pPr>
          </w:p>
        </w:tc>
        <w:tc>
          <w:tcPr>
            <w:tcW w:w="1134" w:type="dxa"/>
            <w:vAlign w:val="bottom"/>
          </w:tcPr>
          <w:p w14:paraId="6E5BCD12" w14:textId="77777777" w:rsidR="00FF6E20" w:rsidRPr="00E97563" w:rsidRDefault="00FF6E20" w:rsidP="001F0C70">
            <w:pPr>
              <w:ind w:right="-66"/>
              <w:jc w:val="right"/>
              <w:rPr>
                <w:sz w:val="16"/>
                <w:szCs w:val="16"/>
              </w:rPr>
            </w:pPr>
          </w:p>
        </w:tc>
        <w:tc>
          <w:tcPr>
            <w:tcW w:w="1134" w:type="dxa"/>
            <w:vAlign w:val="bottom"/>
          </w:tcPr>
          <w:p w14:paraId="52D719C2" w14:textId="77777777" w:rsidR="00FF6E20" w:rsidRPr="00E97563" w:rsidRDefault="00FF6E20" w:rsidP="001F0C70">
            <w:pPr>
              <w:ind w:right="-66"/>
              <w:jc w:val="right"/>
              <w:rPr>
                <w:sz w:val="16"/>
                <w:szCs w:val="16"/>
              </w:rPr>
            </w:pPr>
          </w:p>
        </w:tc>
      </w:tr>
      <w:tr w:rsidR="00FF6E20" w:rsidRPr="00E97563" w14:paraId="47F1BAC9" w14:textId="77777777" w:rsidTr="00F522B7">
        <w:trPr>
          <w:trHeight w:val="20"/>
        </w:trPr>
        <w:tc>
          <w:tcPr>
            <w:tcW w:w="4678" w:type="dxa"/>
          </w:tcPr>
          <w:p w14:paraId="32D2C52B" w14:textId="77777777" w:rsidR="00FF6E20" w:rsidRPr="00E97563" w:rsidRDefault="00FF6E20" w:rsidP="001F0C70">
            <w:pPr>
              <w:ind w:left="265"/>
              <w:rPr>
                <w:sz w:val="16"/>
                <w:szCs w:val="16"/>
              </w:rPr>
            </w:pPr>
            <w:r w:rsidRPr="00E97563">
              <w:rPr>
                <w:sz w:val="16"/>
                <w:szCs w:val="16"/>
              </w:rPr>
              <w:t xml:space="preserve">Özel Cari Hesap ve Katılma Hesapları Aracılığı ile </w:t>
            </w:r>
          </w:p>
          <w:p w14:paraId="5AE2BF89" w14:textId="77777777" w:rsidR="00FF6E20" w:rsidRPr="00E97563" w:rsidRDefault="00FF6E20" w:rsidP="001F0C70">
            <w:pPr>
              <w:ind w:left="265"/>
              <w:rPr>
                <w:sz w:val="16"/>
                <w:szCs w:val="16"/>
              </w:rPr>
            </w:pPr>
            <w:r w:rsidRPr="00E97563">
              <w:rPr>
                <w:sz w:val="16"/>
                <w:szCs w:val="16"/>
              </w:rPr>
              <w:t>Bankalardan Toplanan Fonlar</w:t>
            </w:r>
          </w:p>
        </w:tc>
        <w:tc>
          <w:tcPr>
            <w:tcW w:w="1134" w:type="dxa"/>
          </w:tcPr>
          <w:p w14:paraId="47DADE75" w14:textId="77777777" w:rsidR="00FF6E20" w:rsidRPr="00E97563" w:rsidRDefault="00FF6E20" w:rsidP="001F0C70">
            <w:pPr>
              <w:ind w:right="-66"/>
              <w:jc w:val="right"/>
              <w:rPr>
                <w:sz w:val="16"/>
                <w:szCs w:val="16"/>
              </w:rPr>
            </w:pPr>
          </w:p>
          <w:p w14:paraId="329519BA" w14:textId="15BB0143" w:rsidR="00FF6E20" w:rsidRPr="00E97563" w:rsidRDefault="00E97563" w:rsidP="00E97563">
            <w:pPr>
              <w:ind w:right="-66"/>
              <w:jc w:val="right"/>
              <w:rPr>
                <w:sz w:val="16"/>
                <w:szCs w:val="16"/>
              </w:rPr>
            </w:pPr>
            <w:r w:rsidRPr="00E97563">
              <w:rPr>
                <w:sz w:val="16"/>
                <w:szCs w:val="16"/>
              </w:rPr>
              <w:t>18</w:t>
            </w:r>
            <w:r w:rsidR="00D85141" w:rsidRPr="00E97563">
              <w:rPr>
                <w:sz w:val="16"/>
                <w:szCs w:val="16"/>
              </w:rPr>
              <w:t xml:space="preserve"> </w:t>
            </w:r>
            <w:r w:rsidR="00FF6E20" w:rsidRPr="00E97563">
              <w:rPr>
                <w:sz w:val="16"/>
                <w:szCs w:val="16"/>
              </w:rPr>
              <w:t xml:space="preserve"> </w:t>
            </w:r>
          </w:p>
        </w:tc>
        <w:tc>
          <w:tcPr>
            <w:tcW w:w="1275" w:type="dxa"/>
          </w:tcPr>
          <w:p w14:paraId="1D08CBA4" w14:textId="77777777" w:rsidR="00D85141" w:rsidRPr="00E97563" w:rsidRDefault="00D85141" w:rsidP="001F0C70">
            <w:pPr>
              <w:ind w:right="-66"/>
              <w:jc w:val="right"/>
              <w:rPr>
                <w:sz w:val="16"/>
                <w:szCs w:val="16"/>
              </w:rPr>
            </w:pPr>
          </w:p>
          <w:p w14:paraId="75790899" w14:textId="7F1C3473" w:rsidR="00FF6E20" w:rsidRPr="00E97563" w:rsidRDefault="00E97563" w:rsidP="001F0C70">
            <w:pPr>
              <w:ind w:right="-66"/>
              <w:jc w:val="right"/>
              <w:rPr>
                <w:sz w:val="16"/>
                <w:szCs w:val="16"/>
              </w:rPr>
            </w:pPr>
            <w:r w:rsidRPr="00E97563">
              <w:rPr>
                <w:sz w:val="16"/>
                <w:szCs w:val="16"/>
              </w:rPr>
              <w:t>370</w:t>
            </w:r>
          </w:p>
        </w:tc>
        <w:tc>
          <w:tcPr>
            <w:tcW w:w="1134" w:type="dxa"/>
          </w:tcPr>
          <w:p w14:paraId="3F4BD45C" w14:textId="77777777" w:rsidR="00FF6E20" w:rsidRPr="00E97563" w:rsidRDefault="00FF6E20" w:rsidP="001F0C70">
            <w:pPr>
              <w:ind w:right="-66"/>
              <w:jc w:val="right"/>
              <w:rPr>
                <w:sz w:val="16"/>
                <w:szCs w:val="16"/>
              </w:rPr>
            </w:pPr>
          </w:p>
          <w:p w14:paraId="5B1EB426" w14:textId="77777777" w:rsidR="00FF6E20" w:rsidRPr="00E97563" w:rsidRDefault="00FF6E20" w:rsidP="001F0C70">
            <w:pPr>
              <w:ind w:right="-66"/>
              <w:jc w:val="right"/>
              <w:rPr>
                <w:sz w:val="16"/>
                <w:szCs w:val="16"/>
              </w:rPr>
            </w:pPr>
            <w:r w:rsidRPr="00E97563">
              <w:rPr>
                <w:sz w:val="16"/>
                <w:szCs w:val="16"/>
              </w:rPr>
              <w:t>-</w:t>
            </w:r>
          </w:p>
        </w:tc>
        <w:tc>
          <w:tcPr>
            <w:tcW w:w="1134" w:type="dxa"/>
          </w:tcPr>
          <w:p w14:paraId="43F1F0C5" w14:textId="77777777" w:rsidR="00FF6E20" w:rsidRPr="00E97563" w:rsidRDefault="00FF6E20" w:rsidP="001F0C70">
            <w:pPr>
              <w:ind w:right="-66"/>
              <w:jc w:val="right"/>
              <w:rPr>
                <w:sz w:val="16"/>
                <w:szCs w:val="16"/>
              </w:rPr>
            </w:pPr>
          </w:p>
          <w:p w14:paraId="33AE7CAD" w14:textId="581C176F" w:rsidR="00FF6E20" w:rsidRPr="00E97563" w:rsidRDefault="00E97563" w:rsidP="001F0C70">
            <w:pPr>
              <w:ind w:right="-66"/>
              <w:jc w:val="right"/>
              <w:rPr>
                <w:sz w:val="16"/>
                <w:szCs w:val="16"/>
              </w:rPr>
            </w:pPr>
            <w:r w:rsidRPr="00E97563">
              <w:rPr>
                <w:sz w:val="16"/>
                <w:szCs w:val="16"/>
              </w:rPr>
              <w:t>388</w:t>
            </w:r>
          </w:p>
        </w:tc>
      </w:tr>
      <w:tr w:rsidR="0068516D" w:rsidRPr="00E97563" w14:paraId="04342A2A" w14:textId="77777777" w:rsidTr="00F522B7">
        <w:trPr>
          <w:trHeight w:val="20"/>
        </w:trPr>
        <w:tc>
          <w:tcPr>
            <w:tcW w:w="4678" w:type="dxa"/>
          </w:tcPr>
          <w:p w14:paraId="1F9784DE" w14:textId="77777777" w:rsidR="0068516D" w:rsidRPr="00E97563" w:rsidRDefault="0068516D" w:rsidP="0068516D">
            <w:pPr>
              <w:ind w:left="265"/>
              <w:rPr>
                <w:sz w:val="16"/>
                <w:szCs w:val="16"/>
              </w:rPr>
            </w:pPr>
            <w:r w:rsidRPr="00E97563">
              <w:rPr>
                <w:sz w:val="16"/>
                <w:szCs w:val="16"/>
              </w:rPr>
              <w:t>Özel Cari Hesap ve Katılma Hesapları YP</w:t>
            </w:r>
          </w:p>
        </w:tc>
        <w:tc>
          <w:tcPr>
            <w:tcW w:w="1134" w:type="dxa"/>
          </w:tcPr>
          <w:p w14:paraId="12D0F5F1" w14:textId="057D3C14" w:rsidR="0068516D" w:rsidRPr="00E97563" w:rsidRDefault="00E97563" w:rsidP="0068516D">
            <w:pPr>
              <w:ind w:right="-66"/>
              <w:jc w:val="right"/>
              <w:rPr>
                <w:sz w:val="16"/>
                <w:szCs w:val="16"/>
              </w:rPr>
            </w:pPr>
            <w:r w:rsidRPr="00E97563">
              <w:rPr>
                <w:sz w:val="16"/>
                <w:szCs w:val="16"/>
              </w:rPr>
              <w:t>4.093.154</w:t>
            </w:r>
          </w:p>
        </w:tc>
        <w:tc>
          <w:tcPr>
            <w:tcW w:w="1275" w:type="dxa"/>
          </w:tcPr>
          <w:p w14:paraId="7577E85A" w14:textId="6A0620D4" w:rsidR="0068516D" w:rsidRPr="00E97563" w:rsidRDefault="00E97563" w:rsidP="0068516D">
            <w:pPr>
              <w:ind w:right="-66"/>
              <w:jc w:val="right"/>
              <w:rPr>
                <w:sz w:val="16"/>
                <w:szCs w:val="16"/>
              </w:rPr>
            </w:pPr>
            <w:r w:rsidRPr="00E97563">
              <w:rPr>
                <w:sz w:val="16"/>
                <w:szCs w:val="16"/>
              </w:rPr>
              <w:t>5.325.226</w:t>
            </w:r>
          </w:p>
        </w:tc>
        <w:tc>
          <w:tcPr>
            <w:tcW w:w="1134" w:type="dxa"/>
          </w:tcPr>
          <w:p w14:paraId="1419C1AE" w14:textId="46F53D17" w:rsidR="0068516D" w:rsidRPr="00E97563" w:rsidRDefault="00E97563" w:rsidP="0068516D">
            <w:pPr>
              <w:ind w:right="-66"/>
              <w:jc w:val="right"/>
              <w:rPr>
                <w:sz w:val="16"/>
                <w:szCs w:val="16"/>
              </w:rPr>
            </w:pPr>
            <w:r w:rsidRPr="00E97563">
              <w:rPr>
                <w:sz w:val="16"/>
                <w:szCs w:val="16"/>
              </w:rPr>
              <w:t>723.025</w:t>
            </w:r>
          </w:p>
        </w:tc>
        <w:tc>
          <w:tcPr>
            <w:tcW w:w="1134" w:type="dxa"/>
          </w:tcPr>
          <w:p w14:paraId="3B27E2CA" w14:textId="6BFEB376" w:rsidR="0068516D" w:rsidRPr="00E97563" w:rsidRDefault="00E97563" w:rsidP="0068516D">
            <w:pPr>
              <w:ind w:right="-66"/>
              <w:jc w:val="right"/>
              <w:rPr>
                <w:sz w:val="16"/>
                <w:szCs w:val="16"/>
              </w:rPr>
            </w:pPr>
            <w:r w:rsidRPr="00E97563">
              <w:rPr>
                <w:sz w:val="16"/>
                <w:szCs w:val="16"/>
              </w:rPr>
              <w:t>10.141.405</w:t>
            </w:r>
          </w:p>
        </w:tc>
      </w:tr>
      <w:tr w:rsidR="00676404" w:rsidRPr="00E97563" w14:paraId="06C2CF96" w14:textId="77777777" w:rsidTr="00F522B7">
        <w:trPr>
          <w:trHeight w:val="20"/>
        </w:trPr>
        <w:tc>
          <w:tcPr>
            <w:tcW w:w="4678" w:type="dxa"/>
          </w:tcPr>
          <w:p w14:paraId="60424B5F" w14:textId="77777777" w:rsidR="00676404" w:rsidRPr="00E97563" w:rsidRDefault="00676404" w:rsidP="001F0C70">
            <w:pPr>
              <w:ind w:left="265"/>
              <w:rPr>
                <w:sz w:val="16"/>
                <w:szCs w:val="16"/>
              </w:rPr>
            </w:pPr>
            <w:r w:rsidRPr="00E97563">
              <w:rPr>
                <w:sz w:val="16"/>
                <w:szCs w:val="16"/>
              </w:rPr>
              <w:t>Para Piyasalarına Borçlar</w:t>
            </w:r>
          </w:p>
        </w:tc>
        <w:tc>
          <w:tcPr>
            <w:tcW w:w="1134" w:type="dxa"/>
          </w:tcPr>
          <w:p w14:paraId="6A526B9A" w14:textId="77777777" w:rsidR="00676404" w:rsidRPr="00E97563" w:rsidRDefault="00676404" w:rsidP="001F0C70">
            <w:pPr>
              <w:ind w:right="-66"/>
              <w:jc w:val="right"/>
              <w:rPr>
                <w:sz w:val="16"/>
                <w:szCs w:val="16"/>
              </w:rPr>
            </w:pPr>
            <w:r w:rsidRPr="00E97563">
              <w:rPr>
                <w:sz w:val="16"/>
                <w:szCs w:val="16"/>
              </w:rPr>
              <w:t>-</w:t>
            </w:r>
          </w:p>
        </w:tc>
        <w:tc>
          <w:tcPr>
            <w:tcW w:w="1275" w:type="dxa"/>
          </w:tcPr>
          <w:p w14:paraId="76F6E8F4" w14:textId="77777777" w:rsidR="00676404" w:rsidRPr="00E97563" w:rsidRDefault="00676404" w:rsidP="001F0C70">
            <w:pPr>
              <w:ind w:right="-66"/>
              <w:jc w:val="right"/>
              <w:rPr>
                <w:sz w:val="16"/>
                <w:szCs w:val="16"/>
              </w:rPr>
            </w:pPr>
            <w:r w:rsidRPr="00E97563">
              <w:rPr>
                <w:sz w:val="16"/>
                <w:szCs w:val="16"/>
              </w:rPr>
              <w:t>-</w:t>
            </w:r>
          </w:p>
        </w:tc>
        <w:tc>
          <w:tcPr>
            <w:tcW w:w="1134" w:type="dxa"/>
          </w:tcPr>
          <w:p w14:paraId="7953DC10" w14:textId="77777777" w:rsidR="00676404" w:rsidRPr="00E97563" w:rsidRDefault="00676404" w:rsidP="001F0C70">
            <w:pPr>
              <w:ind w:right="-66"/>
              <w:jc w:val="right"/>
              <w:rPr>
                <w:sz w:val="16"/>
                <w:szCs w:val="16"/>
              </w:rPr>
            </w:pPr>
            <w:r w:rsidRPr="00E97563">
              <w:rPr>
                <w:sz w:val="16"/>
                <w:szCs w:val="16"/>
              </w:rPr>
              <w:t>-</w:t>
            </w:r>
          </w:p>
        </w:tc>
        <w:tc>
          <w:tcPr>
            <w:tcW w:w="1134" w:type="dxa"/>
          </w:tcPr>
          <w:p w14:paraId="212E42BB" w14:textId="77777777" w:rsidR="00676404" w:rsidRPr="00E97563" w:rsidRDefault="0068516D" w:rsidP="001F0C70">
            <w:pPr>
              <w:ind w:right="-66"/>
              <w:jc w:val="right"/>
              <w:rPr>
                <w:sz w:val="16"/>
                <w:szCs w:val="16"/>
              </w:rPr>
            </w:pPr>
            <w:r w:rsidRPr="00E97563">
              <w:rPr>
                <w:sz w:val="16"/>
                <w:szCs w:val="16"/>
              </w:rPr>
              <w:t>-</w:t>
            </w:r>
          </w:p>
        </w:tc>
      </w:tr>
      <w:tr w:rsidR="004E33C8" w:rsidRPr="00E97563" w14:paraId="31EF67C8" w14:textId="77777777" w:rsidTr="00F522B7">
        <w:trPr>
          <w:trHeight w:val="20"/>
        </w:trPr>
        <w:tc>
          <w:tcPr>
            <w:tcW w:w="4678" w:type="dxa"/>
          </w:tcPr>
          <w:p w14:paraId="7AA26430" w14:textId="77777777" w:rsidR="004E33C8" w:rsidRPr="00E97563" w:rsidRDefault="004E33C8" w:rsidP="004E33C8">
            <w:pPr>
              <w:ind w:left="265"/>
              <w:rPr>
                <w:sz w:val="16"/>
                <w:szCs w:val="16"/>
              </w:rPr>
            </w:pPr>
            <w:r w:rsidRPr="00E97563">
              <w:rPr>
                <w:sz w:val="16"/>
                <w:szCs w:val="16"/>
              </w:rPr>
              <w:t>Diğer Mali Kuruluşlardan Sağlanan Fonlar</w:t>
            </w:r>
          </w:p>
        </w:tc>
        <w:tc>
          <w:tcPr>
            <w:tcW w:w="1134" w:type="dxa"/>
          </w:tcPr>
          <w:p w14:paraId="42EA7634" w14:textId="69557077" w:rsidR="004E33C8" w:rsidRPr="00E97563" w:rsidRDefault="00E97563" w:rsidP="004E33C8">
            <w:pPr>
              <w:ind w:right="-66"/>
              <w:jc w:val="right"/>
              <w:rPr>
                <w:sz w:val="16"/>
                <w:szCs w:val="16"/>
              </w:rPr>
            </w:pPr>
            <w:r w:rsidRPr="00E97563">
              <w:rPr>
                <w:sz w:val="16"/>
                <w:szCs w:val="16"/>
              </w:rPr>
              <w:t>2.041.081</w:t>
            </w:r>
          </w:p>
        </w:tc>
        <w:tc>
          <w:tcPr>
            <w:tcW w:w="1275" w:type="dxa"/>
          </w:tcPr>
          <w:p w14:paraId="37C590F8" w14:textId="21BC0C2F" w:rsidR="004E33C8" w:rsidRPr="00E97563" w:rsidRDefault="00E97563" w:rsidP="004E33C8">
            <w:pPr>
              <w:ind w:right="-66"/>
              <w:jc w:val="right"/>
              <w:rPr>
                <w:sz w:val="16"/>
                <w:szCs w:val="16"/>
              </w:rPr>
            </w:pPr>
            <w:r w:rsidRPr="00E97563">
              <w:rPr>
                <w:sz w:val="16"/>
                <w:szCs w:val="16"/>
              </w:rPr>
              <w:t>1.221.916</w:t>
            </w:r>
          </w:p>
        </w:tc>
        <w:tc>
          <w:tcPr>
            <w:tcW w:w="1134" w:type="dxa"/>
          </w:tcPr>
          <w:p w14:paraId="31573909" w14:textId="3066C628" w:rsidR="004E33C8" w:rsidRPr="00E97563" w:rsidRDefault="00E97563" w:rsidP="004E33C8">
            <w:pPr>
              <w:ind w:right="-66"/>
              <w:jc w:val="right"/>
              <w:rPr>
                <w:sz w:val="16"/>
                <w:szCs w:val="16"/>
              </w:rPr>
            </w:pPr>
            <w:r w:rsidRPr="00E97563">
              <w:rPr>
                <w:sz w:val="16"/>
                <w:szCs w:val="16"/>
              </w:rPr>
              <w:t>-</w:t>
            </w:r>
          </w:p>
        </w:tc>
        <w:tc>
          <w:tcPr>
            <w:tcW w:w="1134" w:type="dxa"/>
          </w:tcPr>
          <w:p w14:paraId="7A33D7EC" w14:textId="223B9617" w:rsidR="004E33C8" w:rsidRPr="00E97563" w:rsidRDefault="00E97563" w:rsidP="004E33C8">
            <w:pPr>
              <w:ind w:right="-66"/>
              <w:jc w:val="right"/>
              <w:rPr>
                <w:sz w:val="16"/>
                <w:szCs w:val="16"/>
              </w:rPr>
            </w:pPr>
            <w:r w:rsidRPr="00E97563">
              <w:rPr>
                <w:sz w:val="16"/>
                <w:szCs w:val="16"/>
              </w:rPr>
              <w:t>3.262.997</w:t>
            </w:r>
          </w:p>
        </w:tc>
      </w:tr>
      <w:tr w:rsidR="00676404" w:rsidRPr="00E97563" w14:paraId="2A657A34" w14:textId="77777777" w:rsidTr="00F522B7">
        <w:trPr>
          <w:trHeight w:val="20"/>
        </w:trPr>
        <w:tc>
          <w:tcPr>
            <w:tcW w:w="4678" w:type="dxa"/>
          </w:tcPr>
          <w:p w14:paraId="486D1EA0" w14:textId="77777777" w:rsidR="00676404" w:rsidRPr="00E97563" w:rsidRDefault="00676404" w:rsidP="001F0C70">
            <w:pPr>
              <w:ind w:left="265"/>
              <w:rPr>
                <w:sz w:val="16"/>
                <w:szCs w:val="16"/>
              </w:rPr>
            </w:pPr>
            <w:r w:rsidRPr="00E97563">
              <w:rPr>
                <w:sz w:val="16"/>
                <w:szCs w:val="16"/>
              </w:rPr>
              <w:t>İhraç Edilen Menkul Değerler</w:t>
            </w:r>
          </w:p>
        </w:tc>
        <w:tc>
          <w:tcPr>
            <w:tcW w:w="1134" w:type="dxa"/>
          </w:tcPr>
          <w:p w14:paraId="1D3CB818" w14:textId="77777777" w:rsidR="00676404" w:rsidRPr="00E97563" w:rsidRDefault="00676404" w:rsidP="001F0C70">
            <w:pPr>
              <w:ind w:right="-66"/>
              <w:jc w:val="right"/>
              <w:rPr>
                <w:sz w:val="16"/>
                <w:szCs w:val="16"/>
              </w:rPr>
            </w:pPr>
            <w:r w:rsidRPr="00E97563">
              <w:rPr>
                <w:sz w:val="16"/>
                <w:szCs w:val="16"/>
              </w:rPr>
              <w:t>-</w:t>
            </w:r>
          </w:p>
        </w:tc>
        <w:tc>
          <w:tcPr>
            <w:tcW w:w="1275" w:type="dxa"/>
          </w:tcPr>
          <w:p w14:paraId="3D6F2DA3" w14:textId="77777777" w:rsidR="00676404" w:rsidRPr="00E97563" w:rsidRDefault="00676404" w:rsidP="001F0C70">
            <w:pPr>
              <w:ind w:right="-66"/>
              <w:jc w:val="right"/>
              <w:rPr>
                <w:sz w:val="16"/>
                <w:szCs w:val="16"/>
              </w:rPr>
            </w:pPr>
            <w:r w:rsidRPr="00E97563">
              <w:rPr>
                <w:sz w:val="16"/>
                <w:szCs w:val="16"/>
              </w:rPr>
              <w:t>-</w:t>
            </w:r>
          </w:p>
        </w:tc>
        <w:tc>
          <w:tcPr>
            <w:tcW w:w="1134" w:type="dxa"/>
          </w:tcPr>
          <w:p w14:paraId="6D36938A" w14:textId="77777777" w:rsidR="00676404" w:rsidRPr="00E97563" w:rsidRDefault="00676404" w:rsidP="001F0C70">
            <w:pPr>
              <w:ind w:right="-66"/>
              <w:jc w:val="right"/>
              <w:rPr>
                <w:sz w:val="16"/>
                <w:szCs w:val="16"/>
              </w:rPr>
            </w:pPr>
            <w:r w:rsidRPr="00E97563">
              <w:rPr>
                <w:sz w:val="16"/>
                <w:szCs w:val="16"/>
              </w:rPr>
              <w:t>-</w:t>
            </w:r>
          </w:p>
        </w:tc>
        <w:tc>
          <w:tcPr>
            <w:tcW w:w="1134" w:type="dxa"/>
          </w:tcPr>
          <w:p w14:paraId="61C7005A" w14:textId="77777777" w:rsidR="00676404" w:rsidRPr="00E97563" w:rsidRDefault="00676404" w:rsidP="001F0C70">
            <w:pPr>
              <w:ind w:right="-66"/>
              <w:jc w:val="right"/>
              <w:rPr>
                <w:sz w:val="16"/>
                <w:szCs w:val="16"/>
              </w:rPr>
            </w:pPr>
            <w:r w:rsidRPr="00E97563">
              <w:rPr>
                <w:sz w:val="16"/>
                <w:szCs w:val="16"/>
              </w:rPr>
              <w:t>-</w:t>
            </w:r>
          </w:p>
        </w:tc>
      </w:tr>
      <w:tr w:rsidR="00676404" w:rsidRPr="00E97563" w14:paraId="21CA1526" w14:textId="77777777" w:rsidTr="00F522B7">
        <w:trPr>
          <w:trHeight w:val="20"/>
        </w:trPr>
        <w:tc>
          <w:tcPr>
            <w:tcW w:w="4678" w:type="dxa"/>
          </w:tcPr>
          <w:p w14:paraId="120DD9E3" w14:textId="77777777" w:rsidR="00676404" w:rsidRPr="00E97563" w:rsidRDefault="00676404" w:rsidP="001F0C70">
            <w:pPr>
              <w:ind w:left="265"/>
              <w:rPr>
                <w:sz w:val="16"/>
                <w:szCs w:val="16"/>
              </w:rPr>
            </w:pPr>
            <w:r w:rsidRPr="00E97563">
              <w:rPr>
                <w:sz w:val="16"/>
                <w:szCs w:val="16"/>
              </w:rPr>
              <w:t>Riskten Korunma Amaçlı Türev Finansal Borçlar</w:t>
            </w:r>
          </w:p>
        </w:tc>
        <w:tc>
          <w:tcPr>
            <w:tcW w:w="1134" w:type="dxa"/>
          </w:tcPr>
          <w:p w14:paraId="386C8766" w14:textId="77777777" w:rsidR="00676404" w:rsidRPr="00E97563" w:rsidRDefault="00676404" w:rsidP="001F0C70">
            <w:pPr>
              <w:ind w:right="-66"/>
              <w:jc w:val="right"/>
              <w:rPr>
                <w:sz w:val="16"/>
                <w:szCs w:val="16"/>
              </w:rPr>
            </w:pPr>
            <w:r w:rsidRPr="00E97563">
              <w:rPr>
                <w:sz w:val="16"/>
                <w:szCs w:val="16"/>
              </w:rPr>
              <w:t>-</w:t>
            </w:r>
          </w:p>
        </w:tc>
        <w:tc>
          <w:tcPr>
            <w:tcW w:w="1275" w:type="dxa"/>
          </w:tcPr>
          <w:p w14:paraId="369314CB" w14:textId="77777777" w:rsidR="00676404" w:rsidRPr="00E97563" w:rsidRDefault="00676404" w:rsidP="001F0C70">
            <w:pPr>
              <w:ind w:right="-66"/>
              <w:jc w:val="right"/>
              <w:rPr>
                <w:sz w:val="16"/>
                <w:szCs w:val="16"/>
              </w:rPr>
            </w:pPr>
            <w:r w:rsidRPr="00E97563">
              <w:rPr>
                <w:sz w:val="16"/>
                <w:szCs w:val="16"/>
              </w:rPr>
              <w:t>-</w:t>
            </w:r>
          </w:p>
        </w:tc>
        <w:tc>
          <w:tcPr>
            <w:tcW w:w="1134" w:type="dxa"/>
          </w:tcPr>
          <w:p w14:paraId="43918730" w14:textId="77777777" w:rsidR="00676404" w:rsidRPr="00E97563" w:rsidRDefault="00676404" w:rsidP="001F0C70">
            <w:pPr>
              <w:ind w:right="-66"/>
              <w:jc w:val="right"/>
              <w:rPr>
                <w:sz w:val="16"/>
                <w:szCs w:val="16"/>
              </w:rPr>
            </w:pPr>
            <w:r w:rsidRPr="00E97563">
              <w:rPr>
                <w:sz w:val="16"/>
                <w:szCs w:val="16"/>
              </w:rPr>
              <w:t>-</w:t>
            </w:r>
          </w:p>
        </w:tc>
        <w:tc>
          <w:tcPr>
            <w:tcW w:w="1134" w:type="dxa"/>
          </w:tcPr>
          <w:p w14:paraId="40FC154D" w14:textId="77777777" w:rsidR="00676404" w:rsidRPr="00E97563" w:rsidRDefault="00676404" w:rsidP="001F0C70">
            <w:pPr>
              <w:ind w:right="-66"/>
              <w:jc w:val="right"/>
              <w:rPr>
                <w:sz w:val="16"/>
                <w:szCs w:val="16"/>
              </w:rPr>
            </w:pPr>
            <w:r w:rsidRPr="00E97563">
              <w:rPr>
                <w:sz w:val="16"/>
                <w:szCs w:val="16"/>
              </w:rPr>
              <w:t>-</w:t>
            </w:r>
          </w:p>
        </w:tc>
      </w:tr>
      <w:tr w:rsidR="00591DC5" w:rsidRPr="00E97563" w14:paraId="2C32223B" w14:textId="77777777" w:rsidTr="00F522B7">
        <w:trPr>
          <w:trHeight w:val="70"/>
        </w:trPr>
        <w:tc>
          <w:tcPr>
            <w:tcW w:w="4678" w:type="dxa"/>
          </w:tcPr>
          <w:p w14:paraId="609A150A" w14:textId="77777777" w:rsidR="00591DC5" w:rsidRPr="00E97563" w:rsidRDefault="00591DC5" w:rsidP="00591DC5">
            <w:pPr>
              <w:ind w:left="265"/>
              <w:rPr>
                <w:sz w:val="16"/>
                <w:szCs w:val="16"/>
              </w:rPr>
            </w:pPr>
            <w:r w:rsidRPr="00E97563">
              <w:rPr>
                <w:sz w:val="16"/>
                <w:szCs w:val="16"/>
              </w:rPr>
              <w:t>Diğer Yükümlülükler</w:t>
            </w:r>
            <w:r w:rsidR="00B05685" w:rsidRPr="00E97563">
              <w:rPr>
                <w:sz w:val="16"/>
                <w:szCs w:val="16"/>
              </w:rPr>
              <w:t xml:space="preserve"> </w:t>
            </w:r>
            <w:r w:rsidR="00B05685" w:rsidRPr="00E97563">
              <w:rPr>
                <w:sz w:val="16"/>
                <w:szCs w:val="16"/>
                <w:vertAlign w:val="superscript"/>
              </w:rPr>
              <w:t>(*****)</w:t>
            </w:r>
          </w:p>
        </w:tc>
        <w:tc>
          <w:tcPr>
            <w:tcW w:w="1134" w:type="dxa"/>
          </w:tcPr>
          <w:p w14:paraId="1226105B" w14:textId="787AF40E" w:rsidR="00591DC5" w:rsidRPr="00E97563" w:rsidRDefault="00E97563" w:rsidP="00BE02B0">
            <w:pPr>
              <w:ind w:right="-66"/>
              <w:jc w:val="right"/>
              <w:rPr>
                <w:sz w:val="16"/>
                <w:szCs w:val="16"/>
              </w:rPr>
            </w:pPr>
            <w:r w:rsidRPr="00E97563">
              <w:rPr>
                <w:sz w:val="16"/>
                <w:szCs w:val="16"/>
              </w:rPr>
              <w:t>539.142</w:t>
            </w:r>
          </w:p>
        </w:tc>
        <w:tc>
          <w:tcPr>
            <w:tcW w:w="1275" w:type="dxa"/>
          </w:tcPr>
          <w:p w14:paraId="594E1FDD" w14:textId="6084BD1B" w:rsidR="00591DC5" w:rsidRPr="00E97563" w:rsidRDefault="00E97563" w:rsidP="00591DC5">
            <w:pPr>
              <w:ind w:right="-66"/>
              <w:jc w:val="right"/>
              <w:rPr>
                <w:sz w:val="16"/>
                <w:szCs w:val="16"/>
              </w:rPr>
            </w:pPr>
            <w:r w:rsidRPr="00E97563">
              <w:rPr>
                <w:sz w:val="16"/>
                <w:szCs w:val="16"/>
              </w:rPr>
              <w:t>35.245</w:t>
            </w:r>
          </w:p>
        </w:tc>
        <w:tc>
          <w:tcPr>
            <w:tcW w:w="1134" w:type="dxa"/>
          </w:tcPr>
          <w:p w14:paraId="252952F4" w14:textId="0FBBFA2C" w:rsidR="00591DC5" w:rsidRPr="00E97563" w:rsidRDefault="00E97563" w:rsidP="00591DC5">
            <w:pPr>
              <w:ind w:right="-66"/>
              <w:jc w:val="right"/>
              <w:rPr>
                <w:sz w:val="16"/>
                <w:szCs w:val="16"/>
              </w:rPr>
            </w:pPr>
            <w:r w:rsidRPr="00E97563">
              <w:rPr>
                <w:sz w:val="16"/>
                <w:szCs w:val="16"/>
              </w:rPr>
              <w:t>1.342</w:t>
            </w:r>
          </w:p>
        </w:tc>
        <w:tc>
          <w:tcPr>
            <w:tcW w:w="1134" w:type="dxa"/>
          </w:tcPr>
          <w:p w14:paraId="3D60232C" w14:textId="63A8DE96" w:rsidR="00591DC5" w:rsidRPr="00E97563" w:rsidRDefault="00E97563" w:rsidP="00591DC5">
            <w:pPr>
              <w:ind w:right="-66"/>
              <w:jc w:val="right"/>
              <w:rPr>
                <w:sz w:val="16"/>
                <w:szCs w:val="16"/>
              </w:rPr>
            </w:pPr>
            <w:r w:rsidRPr="00E97563">
              <w:rPr>
                <w:sz w:val="16"/>
                <w:szCs w:val="16"/>
              </w:rPr>
              <w:t>575.729</w:t>
            </w:r>
          </w:p>
        </w:tc>
      </w:tr>
      <w:tr w:rsidR="0068516D" w:rsidRPr="00E97563" w14:paraId="48616742" w14:textId="77777777" w:rsidTr="00F522B7">
        <w:trPr>
          <w:trHeight w:val="20"/>
        </w:trPr>
        <w:tc>
          <w:tcPr>
            <w:tcW w:w="4678" w:type="dxa"/>
          </w:tcPr>
          <w:p w14:paraId="1A5803B5" w14:textId="77777777" w:rsidR="0068516D" w:rsidRPr="00E97563" w:rsidRDefault="0068516D" w:rsidP="0068516D">
            <w:pPr>
              <w:rPr>
                <w:b/>
                <w:bCs/>
                <w:sz w:val="16"/>
                <w:szCs w:val="16"/>
              </w:rPr>
            </w:pPr>
            <w:r w:rsidRPr="00E97563">
              <w:rPr>
                <w:b/>
                <w:bCs/>
                <w:sz w:val="16"/>
                <w:szCs w:val="16"/>
              </w:rPr>
              <w:t xml:space="preserve">Toplam Yükümlülükler </w:t>
            </w:r>
            <w:r w:rsidRPr="00E97563">
              <w:rPr>
                <w:b/>
                <w:sz w:val="16"/>
                <w:szCs w:val="16"/>
                <w:vertAlign w:val="superscript"/>
              </w:rPr>
              <w:t>(***)</w:t>
            </w:r>
          </w:p>
        </w:tc>
        <w:tc>
          <w:tcPr>
            <w:tcW w:w="1134" w:type="dxa"/>
          </w:tcPr>
          <w:p w14:paraId="3D92FB2A" w14:textId="15BEE9AF" w:rsidR="0068516D" w:rsidRPr="00E97563" w:rsidRDefault="00E97563" w:rsidP="0068516D">
            <w:pPr>
              <w:ind w:right="-66"/>
              <w:jc w:val="right"/>
              <w:rPr>
                <w:b/>
                <w:sz w:val="16"/>
                <w:szCs w:val="16"/>
              </w:rPr>
            </w:pPr>
            <w:r w:rsidRPr="00E97563">
              <w:rPr>
                <w:b/>
                <w:sz w:val="16"/>
                <w:szCs w:val="16"/>
              </w:rPr>
              <w:t>6.673.395</w:t>
            </w:r>
          </w:p>
        </w:tc>
        <w:tc>
          <w:tcPr>
            <w:tcW w:w="1275" w:type="dxa"/>
          </w:tcPr>
          <w:p w14:paraId="4ABA4DE1" w14:textId="2045946B" w:rsidR="0068516D" w:rsidRPr="00E97563" w:rsidRDefault="00E97563" w:rsidP="0068516D">
            <w:pPr>
              <w:ind w:right="-66"/>
              <w:jc w:val="right"/>
              <w:rPr>
                <w:b/>
                <w:sz w:val="16"/>
                <w:szCs w:val="16"/>
              </w:rPr>
            </w:pPr>
            <w:r w:rsidRPr="00E97563">
              <w:rPr>
                <w:b/>
                <w:sz w:val="16"/>
                <w:szCs w:val="16"/>
              </w:rPr>
              <w:t>6.582.757</w:t>
            </w:r>
          </w:p>
        </w:tc>
        <w:tc>
          <w:tcPr>
            <w:tcW w:w="1134" w:type="dxa"/>
          </w:tcPr>
          <w:p w14:paraId="684A7F7C" w14:textId="3BFBB18B" w:rsidR="0068516D" w:rsidRPr="00E97563" w:rsidRDefault="00E97563" w:rsidP="0068516D">
            <w:pPr>
              <w:ind w:right="-66"/>
              <w:jc w:val="right"/>
              <w:rPr>
                <w:b/>
                <w:sz w:val="16"/>
                <w:szCs w:val="16"/>
              </w:rPr>
            </w:pPr>
            <w:r w:rsidRPr="00E97563">
              <w:rPr>
                <w:b/>
                <w:sz w:val="16"/>
                <w:szCs w:val="16"/>
              </w:rPr>
              <w:t>724.367</w:t>
            </w:r>
          </w:p>
        </w:tc>
        <w:tc>
          <w:tcPr>
            <w:tcW w:w="1134" w:type="dxa"/>
          </w:tcPr>
          <w:p w14:paraId="0D09B495" w14:textId="634A7AAF" w:rsidR="0068516D" w:rsidRPr="00E97563" w:rsidRDefault="00E97563" w:rsidP="0068516D">
            <w:pPr>
              <w:ind w:right="-66"/>
              <w:jc w:val="right"/>
              <w:rPr>
                <w:b/>
                <w:sz w:val="16"/>
                <w:szCs w:val="16"/>
              </w:rPr>
            </w:pPr>
            <w:r w:rsidRPr="00E97563">
              <w:rPr>
                <w:b/>
                <w:sz w:val="16"/>
                <w:szCs w:val="16"/>
              </w:rPr>
              <w:t>13.980.519</w:t>
            </w:r>
          </w:p>
        </w:tc>
      </w:tr>
      <w:tr w:rsidR="00676404" w:rsidRPr="00E97563" w14:paraId="6D97F16C" w14:textId="77777777" w:rsidTr="00F522B7">
        <w:trPr>
          <w:trHeight w:val="20"/>
        </w:trPr>
        <w:tc>
          <w:tcPr>
            <w:tcW w:w="4678" w:type="dxa"/>
          </w:tcPr>
          <w:p w14:paraId="5BC3327B" w14:textId="77777777" w:rsidR="00676404" w:rsidRPr="00E97563" w:rsidRDefault="00676404" w:rsidP="001F0C70">
            <w:pPr>
              <w:jc w:val="both"/>
              <w:rPr>
                <w:sz w:val="16"/>
                <w:szCs w:val="16"/>
              </w:rPr>
            </w:pPr>
            <w:r w:rsidRPr="00E97563">
              <w:rPr>
                <w:sz w:val="16"/>
                <w:szCs w:val="16"/>
              </w:rPr>
              <w:t> </w:t>
            </w:r>
          </w:p>
        </w:tc>
        <w:tc>
          <w:tcPr>
            <w:tcW w:w="1134" w:type="dxa"/>
            <w:vAlign w:val="bottom"/>
          </w:tcPr>
          <w:p w14:paraId="6A747AEA" w14:textId="77777777" w:rsidR="00676404" w:rsidRPr="00E97563" w:rsidRDefault="00676404" w:rsidP="001F0C70">
            <w:pPr>
              <w:ind w:right="-66"/>
              <w:jc w:val="right"/>
              <w:rPr>
                <w:sz w:val="16"/>
                <w:szCs w:val="16"/>
              </w:rPr>
            </w:pPr>
          </w:p>
        </w:tc>
        <w:tc>
          <w:tcPr>
            <w:tcW w:w="1275" w:type="dxa"/>
            <w:vAlign w:val="bottom"/>
          </w:tcPr>
          <w:p w14:paraId="119C41DF" w14:textId="77777777" w:rsidR="00676404" w:rsidRPr="00E97563" w:rsidRDefault="00676404" w:rsidP="001F0C70">
            <w:pPr>
              <w:ind w:right="-66"/>
              <w:jc w:val="right"/>
              <w:rPr>
                <w:sz w:val="16"/>
                <w:szCs w:val="16"/>
              </w:rPr>
            </w:pPr>
          </w:p>
        </w:tc>
        <w:tc>
          <w:tcPr>
            <w:tcW w:w="1134" w:type="dxa"/>
            <w:vAlign w:val="bottom"/>
          </w:tcPr>
          <w:p w14:paraId="3297B9D7" w14:textId="77777777" w:rsidR="00676404" w:rsidRPr="00E97563" w:rsidRDefault="00676404" w:rsidP="001F0C70">
            <w:pPr>
              <w:ind w:right="-66"/>
              <w:jc w:val="right"/>
              <w:rPr>
                <w:sz w:val="16"/>
                <w:szCs w:val="16"/>
              </w:rPr>
            </w:pPr>
          </w:p>
        </w:tc>
        <w:tc>
          <w:tcPr>
            <w:tcW w:w="1134" w:type="dxa"/>
            <w:vAlign w:val="bottom"/>
          </w:tcPr>
          <w:p w14:paraId="01C13EEE" w14:textId="77777777" w:rsidR="00676404" w:rsidRPr="00E97563" w:rsidRDefault="00676404" w:rsidP="001F0C70">
            <w:pPr>
              <w:ind w:right="-66"/>
              <w:jc w:val="right"/>
              <w:rPr>
                <w:sz w:val="16"/>
                <w:szCs w:val="16"/>
              </w:rPr>
            </w:pPr>
          </w:p>
        </w:tc>
      </w:tr>
      <w:tr w:rsidR="00C42C5A" w:rsidRPr="00E97563" w14:paraId="7BF1D456" w14:textId="77777777" w:rsidTr="00F522B7">
        <w:trPr>
          <w:trHeight w:val="20"/>
        </w:trPr>
        <w:tc>
          <w:tcPr>
            <w:tcW w:w="4678" w:type="dxa"/>
          </w:tcPr>
          <w:p w14:paraId="7915A894" w14:textId="77777777" w:rsidR="00C42C5A" w:rsidRPr="00E97563" w:rsidRDefault="00C42C5A" w:rsidP="00C42C5A">
            <w:pPr>
              <w:jc w:val="both"/>
              <w:rPr>
                <w:b/>
                <w:bCs/>
                <w:sz w:val="16"/>
                <w:szCs w:val="16"/>
              </w:rPr>
            </w:pPr>
            <w:r w:rsidRPr="00E97563">
              <w:rPr>
                <w:b/>
                <w:bCs/>
                <w:sz w:val="16"/>
                <w:szCs w:val="16"/>
              </w:rPr>
              <w:t>Net Bilanço Pozisyonu</w:t>
            </w:r>
          </w:p>
        </w:tc>
        <w:tc>
          <w:tcPr>
            <w:tcW w:w="1134" w:type="dxa"/>
          </w:tcPr>
          <w:p w14:paraId="4EF13FB5" w14:textId="4FC9DC38" w:rsidR="00C42C5A" w:rsidRPr="00E97563" w:rsidRDefault="00EA082F" w:rsidP="00C42C5A">
            <w:pPr>
              <w:ind w:right="-66"/>
              <w:jc w:val="right"/>
              <w:rPr>
                <w:b/>
                <w:sz w:val="16"/>
                <w:szCs w:val="16"/>
              </w:rPr>
            </w:pPr>
            <w:r w:rsidRPr="00EA082F">
              <w:rPr>
                <w:b/>
                <w:sz w:val="16"/>
                <w:szCs w:val="16"/>
              </w:rPr>
              <w:t>926.505</w:t>
            </w:r>
          </w:p>
        </w:tc>
        <w:tc>
          <w:tcPr>
            <w:tcW w:w="1275" w:type="dxa"/>
          </w:tcPr>
          <w:p w14:paraId="1825EC08" w14:textId="47091D01" w:rsidR="00C42C5A" w:rsidRPr="00E97563" w:rsidRDefault="00EA082F" w:rsidP="00C42C5A">
            <w:pPr>
              <w:ind w:right="-66"/>
              <w:jc w:val="right"/>
              <w:rPr>
                <w:b/>
                <w:sz w:val="16"/>
                <w:szCs w:val="16"/>
              </w:rPr>
            </w:pPr>
            <w:r w:rsidRPr="00EA082F">
              <w:rPr>
                <w:b/>
                <w:sz w:val="16"/>
                <w:szCs w:val="16"/>
              </w:rPr>
              <w:t>(891.846)</w:t>
            </w:r>
          </w:p>
        </w:tc>
        <w:tc>
          <w:tcPr>
            <w:tcW w:w="1134" w:type="dxa"/>
          </w:tcPr>
          <w:p w14:paraId="01DCAA41" w14:textId="2E1AB8BB" w:rsidR="00C42C5A" w:rsidRPr="00E97563" w:rsidRDefault="00EA082F" w:rsidP="00C42C5A">
            <w:pPr>
              <w:ind w:right="-66"/>
              <w:jc w:val="right"/>
              <w:rPr>
                <w:b/>
                <w:sz w:val="16"/>
                <w:szCs w:val="16"/>
              </w:rPr>
            </w:pPr>
            <w:r w:rsidRPr="00EA082F">
              <w:rPr>
                <w:b/>
                <w:sz w:val="16"/>
                <w:szCs w:val="16"/>
              </w:rPr>
              <w:t>4.685</w:t>
            </w:r>
          </w:p>
        </w:tc>
        <w:tc>
          <w:tcPr>
            <w:tcW w:w="1134" w:type="dxa"/>
          </w:tcPr>
          <w:p w14:paraId="097C2DB3" w14:textId="0311C212" w:rsidR="00C42C5A" w:rsidRPr="00E97563" w:rsidRDefault="00EA082F" w:rsidP="00C42C5A">
            <w:pPr>
              <w:ind w:right="-66"/>
              <w:jc w:val="right"/>
              <w:rPr>
                <w:b/>
                <w:sz w:val="16"/>
                <w:szCs w:val="16"/>
              </w:rPr>
            </w:pPr>
            <w:r w:rsidRPr="00EA082F">
              <w:rPr>
                <w:b/>
                <w:sz w:val="16"/>
                <w:szCs w:val="16"/>
              </w:rPr>
              <w:t>39.344</w:t>
            </w:r>
          </w:p>
        </w:tc>
      </w:tr>
      <w:tr w:rsidR="00C42C5A" w:rsidRPr="00E97563" w14:paraId="2756A6B8" w14:textId="77777777" w:rsidTr="00F522B7">
        <w:trPr>
          <w:trHeight w:val="20"/>
        </w:trPr>
        <w:tc>
          <w:tcPr>
            <w:tcW w:w="4678" w:type="dxa"/>
          </w:tcPr>
          <w:p w14:paraId="076BF3CD" w14:textId="77777777" w:rsidR="00C42C5A" w:rsidRPr="00E97563" w:rsidRDefault="00C42C5A" w:rsidP="00C42C5A">
            <w:pPr>
              <w:jc w:val="both"/>
              <w:rPr>
                <w:b/>
                <w:bCs/>
                <w:sz w:val="16"/>
                <w:szCs w:val="16"/>
              </w:rPr>
            </w:pPr>
            <w:r w:rsidRPr="00E97563">
              <w:rPr>
                <w:b/>
                <w:bCs/>
                <w:sz w:val="16"/>
                <w:szCs w:val="16"/>
              </w:rPr>
              <w:t xml:space="preserve">Net Nazım Hesap Pozisyonu </w:t>
            </w:r>
            <w:r w:rsidRPr="00E97563">
              <w:rPr>
                <w:sz w:val="16"/>
                <w:szCs w:val="16"/>
                <w:vertAlign w:val="superscript"/>
              </w:rPr>
              <w:t>(**)</w:t>
            </w:r>
          </w:p>
        </w:tc>
        <w:tc>
          <w:tcPr>
            <w:tcW w:w="1134" w:type="dxa"/>
          </w:tcPr>
          <w:p w14:paraId="5374C0E2" w14:textId="067E4A05" w:rsidR="00C42C5A" w:rsidRPr="00E97563" w:rsidRDefault="00E97563" w:rsidP="00C42C5A">
            <w:pPr>
              <w:ind w:right="-66"/>
              <w:jc w:val="right"/>
              <w:rPr>
                <w:b/>
                <w:sz w:val="16"/>
                <w:szCs w:val="16"/>
              </w:rPr>
            </w:pPr>
            <w:r w:rsidRPr="00E97563">
              <w:rPr>
                <w:b/>
                <w:sz w:val="16"/>
                <w:szCs w:val="16"/>
              </w:rPr>
              <w:t>(908.571)</w:t>
            </w:r>
          </w:p>
        </w:tc>
        <w:tc>
          <w:tcPr>
            <w:tcW w:w="1275" w:type="dxa"/>
          </w:tcPr>
          <w:p w14:paraId="41188DE5" w14:textId="44451C91" w:rsidR="00C42C5A" w:rsidRPr="00E97563" w:rsidRDefault="00E97563" w:rsidP="00C42C5A">
            <w:pPr>
              <w:ind w:right="-66"/>
              <w:jc w:val="right"/>
              <w:rPr>
                <w:b/>
                <w:sz w:val="16"/>
                <w:szCs w:val="16"/>
              </w:rPr>
            </w:pPr>
            <w:r w:rsidRPr="00E97563">
              <w:rPr>
                <w:b/>
                <w:sz w:val="16"/>
                <w:szCs w:val="16"/>
              </w:rPr>
              <w:t>934.074</w:t>
            </w:r>
          </w:p>
        </w:tc>
        <w:tc>
          <w:tcPr>
            <w:tcW w:w="1134" w:type="dxa"/>
          </w:tcPr>
          <w:p w14:paraId="66086454" w14:textId="77777777" w:rsidR="00C42C5A" w:rsidRPr="00E97563" w:rsidRDefault="00C42C5A" w:rsidP="00C42C5A">
            <w:pPr>
              <w:ind w:right="-66"/>
              <w:jc w:val="right"/>
              <w:rPr>
                <w:b/>
                <w:sz w:val="16"/>
                <w:szCs w:val="16"/>
              </w:rPr>
            </w:pPr>
            <w:r w:rsidRPr="00E97563">
              <w:rPr>
                <w:b/>
                <w:sz w:val="16"/>
                <w:szCs w:val="16"/>
              </w:rPr>
              <w:t xml:space="preserve"> - </w:t>
            </w:r>
          </w:p>
        </w:tc>
        <w:tc>
          <w:tcPr>
            <w:tcW w:w="1134" w:type="dxa"/>
          </w:tcPr>
          <w:p w14:paraId="6AFDD80F" w14:textId="50A88386" w:rsidR="00C42C5A" w:rsidRPr="00E97563" w:rsidRDefault="00E97563" w:rsidP="00C42C5A">
            <w:pPr>
              <w:ind w:right="-66"/>
              <w:jc w:val="right"/>
              <w:rPr>
                <w:b/>
                <w:sz w:val="16"/>
                <w:szCs w:val="16"/>
              </w:rPr>
            </w:pPr>
            <w:r w:rsidRPr="00E97563">
              <w:rPr>
                <w:b/>
                <w:sz w:val="16"/>
                <w:szCs w:val="16"/>
              </w:rPr>
              <w:t>25.503</w:t>
            </w:r>
          </w:p>
        </w:tc>
      </w:tr>
      <w:tr w:rsidR="00C42C5A" w:rsidRPr="00E97563" w14:paraId="165A478E" w14:textId="77777777" w:rsidTr="00F522B7">
        <w:trPr>
          <w:trHeight w:val="20"/>
        </w:trPr>
        <w:tc>
          <w:tcPr>
            <w:tcW w:w="4678" w:type="dxa"/>
          </w:tcPr>
          <w:p w14:paraId="4246B0A4" w14:textId="77777777" w:rsidR="00C42C5A" w:rsidRPr="00E97563" w:rsidRDefault="00C42C5A" w:rsidP="00C42C5A">
            <w:pPr>
              <w:ind w:left="256"/>
              <w:rPr>
                <w:sz w:val="16"/>
                <w:szCs w:val="16"/>
              </w:rPr>
            </w:pPr>
            <w:r w:rsidRPr="00E97563">
              <w:rPr>
                <w:sz w:val="16"/>
                <w:szCs w:val="16"/>
              </w:rPr>
              <w:t>Türev Finansal Araçlardan Alacaklar</w:t>
            </w:r>
          </w:p>
        </w:tc>
        <w:tc>
          <w:tcPr>
            <w:tcW w:w="1134" w:type="dxa"/>
          </w:tcPr>
          <w:p w14:paraId="2CF36E94" w14:textId="77777777" w:rsidR="00C42C5A" w:rsidRPr="00E97563" w:rsidRDefault="00C42C5A" w:rsidP="00C42C5A">
            <w:pPr>
              <w:ind w:right="-66"/>
              <w:jc w:val="right"/>
              <w:rPr>
                <w:sz w:val="16"/>
                <w:szCs w:val="16"/>
              </w:rPr>
            </w:pPr>
            <w:r w:rsidRPr="00E97563">
              <w:rPr>
                <w:sz w:val="16"/>
                <w:szCs w:val="16"/>
              </w:rPr>
              <w:t xml:space="preserve"> - </w:t>
            </w:r>
          </w:p>
        </w:tc>
        <w:tc>
          <w:tcPr>
            <w:tcW w:w="1275" w:type="dxa"/>
          </w:tcPr>
          <w:p w14:paraId="11E5E5EE" w14:textId="3F56F6D0" w:rsidR="00C42C5A" w:rsidRPr="00E97563" w:rsidRDefault="00E97563" w:rsidP="00C42C5A">
            <w:pPr>
              <w:ind w:right="-66"/>
              <w:jc w:val="right"/>
              <w:rPr>
                <w:sz w:val="16"/>
                <w:szCs w:val="16"/>
              </w:rPr>
            </w:pPr>
            <w:r w:rsidRPr="00E97563">
              <w:rPr>
                <w:sz w:val="16"/>
                <w:szCs w:val="16"/>
              </w:rPr>
              <w:t>934.074</w:t>
            </w:r>
          </w:p>
        </w:tc>
        <w:tc>
          <w:tcPr>
            <w:tcW w:w="1134" w:type="dxa"/>
          </w:tcPr>
          <w:p w14:paraId="3BB29DD9" w14:textId="77777777" w:rsidR="00C42C5A" w:rsidRPr="00E97563" w:rsidRDefault="00C42C5A" w:rsidP="00C42C5A">
            <w:pPr>
              <w:ind w:right="-66"/>
              <w:jc w:val="right"/>
              <w:rPr>
                <w:sz w:val="16"/>
                <w:szCs w:val="16"/>
              </w:rPr>
            </w:pPr>
            <w:r w:rsidRPr="00E97563">
              <w:rPr>
                <w:sz w:val="16"/>
                <w:szCs w:val="16"/>
              </w:rPr>
              <w:t xml:space="preserve"> - </w:t>
            </w:r>
          </w:p>
        </w:tc>
        <w:tc>
          <w:tcPr>
            <w:tcW w:w="1134" w:type="dxa"/>
          </w:tcPr>
          <w:p w14:paraId="4E5E651F" w14:textId="65029711" w:rsidR="00C42C5A" w:rsidRPr="00E97563" w:rsidRDefault="00E97563" w:rsidP="00C42C5A">
            <w:pPr>
              <w:ind w:right="-66"/>
              <w:jc w:val="right"/>
              <w:rPr>
                <w:sz w:val="16"/>
                <w:szCs w:val="16"/>
              </w:rPr>
            </w:pPr>
            <w:r w:rsidRPr="00E97563">
              <w:rPr>
                <w:sz w:val="16"/>
                <w:szCs w:val="16"/>
              </w:rPr>
              <w:t>934.074</w:t>
            </w:r>
          </w:p>
        </w:tc>
      </w:tr>
      <w:tr w:rsidR="00C42C5A" w:rsidRPr="00E97563" w14:paraId="5397CB21" w14:textId="77777777" w:rsidTr="00F522B7">
        <w:trPr>
          <w:trHeight w:val="20"/>
        </w:trPr>
        <w:tc>
          <w:tcPr>
            <w:tcW w:w="4678" w:type="dxa"/>
          </w:tcPr>
          <w:p w14:paraId="2077DEA4" w14:textId="77777777" w:rsidR="00C42C5A" w:rsidRPr="00E97563" w:rsidRDefault="00C42C5A" w:rsidP="00C42C5A">
            <w:pPr>
              <w:ind w:left="256"/>
              <w:rPr>
                <w:sz w:val="16"/>
                <w:szCs w:val="16"/>
              </w:rPr>
            </w:pPr>
            <w:r w:rsidRPr="00E97563">
              <w:rPr>
                <w:sz w:val="16"/>
                <w:szCs w:val="16"/>
              </w:rPr>
              <w:t>Türev Finansal Araçlardan Borçlar</w:t>
            </w:r>
          </w:p>
        </w:tc>
        <w:tc>
          <w:tcPr>
            <w:tcW w:w="1134" w:type="dxa"/>
          </w:tcPr>
          <w:p w14:paraId="31A4FB11" w14:textId="71B6C5F2" w:rsidR="00C42C5A" w:rsidRPr="00E97563" w:rsidRDefault="00E97563" w:rsidP="00C42C5A">
            <w:pPr>
              <w:ind w:right="-66"/>
              <w:jc w:val="right"/>
              <w:rPr>
                <w:sz w:val="16"/>
                <w:szCs w:val="16"/>
              </w:rPr>
            </w:pPr>
            <w:r w:rsidRPr="00E97563">
              <w:rPr>
                <w:sz w:val="16"/>
                <w:szCs w:val="16"/>
              </w:rPr>
              <w:t>908.571</w:t>
            </w:r>
          </w:p>
        </w:tc>
        <w:tc>
          <w:tcPr>
            <w:tcW w:w="1275" w:type="dxa"/>
          </w:tcPr>
          <w:p w14:paraId="21408B93" w14:textId="77777777" w:rsidR="00C42C5A" w:rsidRPr="00E97563" w:rsidRDefault="00C42C5A" w:rsidP="00C42C5A">
            <w:pPr>
              <w:ind w:right="-66"/>
              <w:jc w:val="right"/>
              <w:rPr>
                <w:sz w:val="16"/>
                <w:szCs w:val="16"/>
              </w:rPr>
            </w:pPr>
            <w:r w:rsidRPr="00E97563">
              <w:rPr>
                <w:sz w:val="16"/>
                <w:szCs w:val="16"/>
              </w:rPr>
              <w:t xml:space="preserve"> - </w:t>
            </w:r>
          </w:p>
        </w:tc>
        <w:tc>
          <w:tcPr>
            <w:tcW w:w="1134" w:type="dxa"/>
          </w:tcPr>
          <w:p w14:paraId="44375C6C" w14:textId="77777777" w:rsidR="00C42C5A" w:rsidRPr="00E97563" w:rsidRDefault="00C42C5A" w:rsidP="00C42C5A">
            <w:pPr>
              <w:ind w:right="-66"/>
              <w:jc w:val="right"/>
              <w:rPr>
                <w:sz w:val="16"/>
                <w:szCs w:val="16"/>
              </w:rPr>
            </w:pPr>
            <w:r w:rsidRPr="00E97563">
              <w:rPr>
                <w:sz w:val="16"/>
                <w:szCs w:val="16"/>
              </w:rPr>
              <w:t xml:space="preserve"> - </w:t>
            </w:r>
          </w:p>
        </w:tc>
        <w:tc>
          <w:tcPr>
            <w:tcW w:w="1134" w:type="dxa"/>
          </w:tcPr>
          <w:p w14:paraId="1AE162CB" w14:textId="1E001DFE" w:rsidR="00C42C5A" w:rsidRPr="00E97563" w:rsidRDefault="00E97563" w:rsidP="00C42C5A">
            <w:pPr>
              <w:ind w:right="-66"/>
              <w:jc w:val="right"/>
              <w:rPr>
                <w:sz w:val="16"/>
                <w:szCs w:val="16"/>
              </w:rPr>
            </w:pPr>
            <w:r w:rsidRPr="00E97563">
              <w:rPr>
                <w:sz w:val="16"/>
                <w:szCs w:val="16"/>
              </w:rPr>
              <w:t>908.571</w:t>
            </w:r>
          </w:p>
        </w:tc>
      </w:tr>
      <w:tr w:rsidR="00C42C5A" w:rsidRPr="00E97563" w14:paraId="1336FCDF" w14:textId="77777777" w:rsidTr="00F522B7">
        <w:trPr>
          <w:trHeight w:val="20"/>
        </w:trPr>
        <w:tc>
          <w:tcPr>
            <w:tcW w:w="4678" w:type="dxa"/>
          </w:tcPr>
          <w:p w14:paraId="01589279" w14:textId="77777777" w:rsidR="00C42C5A" w:rsidRPr="00E97563" w:rsidRDefault="00C42C5A" w:rsidP="00C42C5A">
            <w:pPr>
              <w:rPr>
                <w:b/>
                <w:sz w:val="16"/>
                <w:szCs w:val="16"/>
              </w:rPr>
            </w:pPr>
            <w:r w:rsidRPr="00E97563">
              <w:rPr>
                <w:b/>
                <w:sz w:val="16"/>
                <w:szCs w:val="16"/>
              </w:rPr>
              <w:t xml:space="preserve">Gayrinakdi Krediler </w:t>
            </w:r>
          </w:p>
        </w:tc>
        <w:tc>
          <w:tcPr>
            <w:tcW w:w="1134" w:type="dxa"/>
          </w:tcPr>
          <w:p w14:paraId="3DF7EB7F" w14:textId="460D1F08" w:rsidR="00C42C5A" w:rsidRPr="00E97563" w:rsidRDefault="00E97563" w:rsidP="00C42C5A">
            <w:pPr>
              <w:ind w:right="-66"/>
              <w:jc w:val="right"/>
              <w:rPr>
                <w:b/>
                <w:sz w:val="16"/>
                <w:szCs w:val="16"/>
              </w:rPr>
            </w:pPr>
            <w:r w:rsidRPr="00E97563">
              <w:rPr>
                <w:b/>
                <w:sz w:val="16"/>
                <w:szCs w:val="16"/>
              </w:rPr>
              <w:t>3.109.908</w:t>
            </w:r>
          </w:p>
        </w:tc>
        <w:tc>
          <w:tcPr>
            <w:tcW w:w="1275" w:type="dxa"/>
          </w:tcPr>
          <w:p w14:paraId="6B12422C" w14:textId="0D4E3DBB" w:rsidR="00C42C5A" w:rsidRPr="00E97563" w:rsidRDefault="00E97563" w:rsidP="00C42C5A">
            <w:pPr>
              <w:ind w:right="-66"/>
              <w:jc w:val="right"/>
              <w:rPr>
                <w:b/>
                <w:sz w:val="16"/>
                <w:szCs w:val="16"/>
              </w:rPr>
            </w:pPr>
            <w:r w:rsidRPr="00E97563">
              <w:rPr>
                <w:b/>
                <w:sz w:val="16"/>
                <w:szCs w:val="16"/>
              </w:rPr>
              <w:t>2.740.083</w:t>
            </w:r>
          </w:p>
        </w:tc>
        <w:tc>
          <w:tcPr>
            <w:tcW w:w="1134" w:type="dxa"/>
          </w:tcPr>
          <w:p w14:paraId="368191E3" w14:textId="323AC5DD" w:rsidR="00C42C5A" w:rsidRPr="00E97563" w:rsidRDefault="00E97563" w:rsidP="00C42C5A">
            <w:pPr>
              <w:ind w:right="-66"/>
              <w:jc w:val="right"/>
              <w:rPr>
                <w:b/>
                <w:sz w:val="16"/>
                <w:szCs w:val="16"/>
              </w:rPr>
            </w:pPr>
            <w:r w:rsidRPr="00E97563">
              <w:rPr>
                <w:b/>
                <w:sz w:val="16"/>
                <w:szCs w:val="16"/>
              </w:rPr>
              <w:t>70.663</w:t>
            </w:r>
          </w:p>
        </w:tc>
        <w:tc>
          <w:tcPr>
            <w:tcW w:w="1134" w:type="dxa"/>
          </w:tcPr>
          <w:p w14:paraId="23C68DB4" w14:textId="1E1EB95E" w:rsidR="00C42C5A" w:rsidRPr="00E97563" w:rsidRDefault="00E97563" w:rsidP="00C42C5A">
            <w:pPr>
              <w:ind w:right="-66"/>
              <w:jc w:val="right"/>
              <w:rPr>
                <w:b/>
                <w:sz w:val="16"/>
                <w:szCs w:val="16"/>
              </w:rPr>
            </w:pPr>
            <w:r w:rsidRPr="00E97563">
              <w:rPr>
                <w:b/>
                <w:sz w:val="16"/>
                <w:szCs w:val="16"/>
              </w:rPr>
              <w:t>5.920.654</w:t>
            </w:r>
          </w:p>
        </w:tc>
      </w:tr>
      <w:tr w:rsidR="00676404" w:rsidRPr="00E97563" w14:paraId="15320A16" w14:textId="77777777" w:rsidTr="00F522B7">
        <w:trPr>
          <w:trHeight w:val="20"/>
        </w:trPr>
        <w:tc>
          <w:tcPr>
            <w:tcW w:w="4678" w:type="dxa"/>
          </w:tcPr>
          <w:p w14:paraId="3F8FBF9E" w14:textId="77777777" w:rsidR="00676404" w:rsidRPr="00E97563" w:rsidRDefault="00676404" w:rsidP="001F0C70">
            <w:pPr>
              <w:jc w:val="both"/>
              <w:rPr>
                <w:sz w:val="16"/>
                <w:szCs w:val="16"/>
              </w:rPr>
            </w:pPr>
            <w:r w:rsidRPr="00E97563">
              <w:rPr>
                <w:sz w:val="16"/>
                <w:szCs w:val="16"/>
              </w:rPr>
              <w:t> </w:t>
            </w:r>
          </w:p>
        </w:tc>
        <w:tc>
          <w:tcPr>
            <w:tcW w:w="1134" w:type="dxa"/>
            <w:vAlign w:val="bottom"/>
          </w:tcPr>
          <w:p w14:paraId="08B6EA9E" w14:textId="77777777" w:rsidR="00676404" w:rsidRPr="00E97563" w:rsidRDefault="00676404" w:rsidP="001F0C70">
            <w:pPr>
              <w:ind w:right="-66"/>
              <w:jc w:val="right"/>
              <w:rPr>
                <w:sz w:val="16"/>
                <w:szCs w:val="16"/>
              </w:rPr>
            </w:pPr>
          </w:p>
        </w:tc>
        <w:tc>
          <w:tcPr>
            <w:tcW w:w="1275" w:type="dxa"/>
            <w:vAlign w:val="bottom"/>
          </w:tcPr>
          <w:p w14:paraId="6C53572F" w14:textId="77777777" w:rsidR="00676404" w:rsidRPr="00E97563" w:rsidRDefault="00676404" w:rsidP="001F0C70">
            <w:pPr>
              <w:ind w:right="-66"/>
              <w:jc w:val="right"/>
              <w:rPr>
                <w:sz w:val="16"/>
                <w:szCs w:val="16"/>
              </w:rPr>
            </w:pPr>
          </w:p>
        </w:tc>
        <w:tc>
          <w:tcPr>
            <w:tcW w:w="1134" w:type="dxa"/>
            <w:vAlign w:val="bottom"/>
          </w:tcPr>
          <w:p w14:paraId="54449139" w14:textId="77777777" w:rsidR="00676404" w:rsidRPr="00E97563" w:rsidRDefault="00676404" w:rsidP="001F0C70">
            <w:pPr>
              <w:ind w:right="-66"/>
              <w:jc w:val="right"/>
              <w:rPr>
                <w:sz w:val="16"/>
                <w:szCs w:val="16"/>
              </w:rPr>
            </w:pPr>
          </w:p>
        </w:tc>
        <w:tc>
          <w:tcPr>
            <w:tcW w:w="1134" w:type="dxa"/>
            <w:vAlign w:val="bottom"/>
          </w:tcPr>
          <w:p w14:paraId="658407F4" w14:textId="77777777" w:rsidR="00676404" w:rsidRPr="00E97563" w:rsidRDefault="00676404" w:rsidP="001F0C70">
            <w:pPr>
              <w:ind w:right="-66"/>
              <w:jc w:val="right"/>
              <w:rPr>
                <w:sz w:val="16"/>
                <w:szCs w:val="16"/>
              </w:rPr>
            </w:pPr>
          </w:p>
        </w:tc>
      </w:tr>
      <w:tr w:rsidR="00676404" w:rsidRPr="00E97563" w14:paraId="195F1B7A" w14:textId="77777777" w:rsidTr="00F522B7">
        <w:trPr>
          <w:trHeight w:val="20"/>
        </w:trPr>
        <w:tc>
          <w:tcPr>
            <w:tcW w:w="4678" w:type="dxa"/>
          </w:tcPr>
          <w:p w14:paraId="3BB9BDCB" w14:textId="77777777" w:rsidR="00676404" w:rsidRPr="00E97563" w:rsidRDefault="00676404" w:rsidP="001F0C70">
            <w:pPr>
              <w:rPr>
                <w:b/>
                <w:bCs/>
                <w:sz w:val="16"/>
                <w:szCs w:val="16"/>
              </w:rPr>
            </w:pPr>
            <w:r w:rsidRPr="00E97563">
              <w:rPr>
                <w:b/>
                <w:bCs/>
                <w:sz w:val="16"/>
                <w:szCs w:val="16"/>
              </w:rPr>
              <w:t>Önceki Dönem</w:t>
            </w:r>
          </w:p>
        </w:tc>
        <w:tc>
          <w:tcPr>
            <w:tcW w:w="1134" w:type="dxa"/>
          </w:tcPr>
          <w:p w14:paraId="5FB2D961" w14:textId="77777777" w:rsidR="00676404" w:rsidRPr="00E97563" w:rsidRDefault="00676404" w:rsidP="001F0C70">
            <w:pPr>
              <w:ind w:right="-66"/>
              <w:jc w:val="right"/>
              <w:rPr>
                <w:sz w:val="16"/>
                <w:szCs w:val="16"/>
              </w:rPr>
            </w:pPr>
          </w:p>
        </w:tc>
        <w:tc>
          <w:tcPr>
            <w:tcW w:w="1275" w:type="dxa"/>
          </w:tcPr>
          <w:p w14:paraId="6B4A46C3" w14:textId="77777777" w:rsidR="00676404" w:rsidRPr="00E97563" w:rsidRDefault="00676404" w:rsidP="001F0C70">
            <w:pPr>
              <w:ind w:right="-66"/>
              <w:jc w:val="right"/>
              <w:rPr>
                <w:sz w:val="16"/>
                <w:szCs w:val="16"/>
              </w:rPr>
            </w:pPr>
          </w:p>
        </w:tc>
        <w:tc>
          <w:tcPr>
            <w:tcW w:w="1134" w:type="dxa"/>
          </w:tcPr>
          <w:p w14:paraId="1B898F98" w14:textId="77777777" w:rsidR="00676404" w:rsidRPr="00E97563" w:rsidRDefault="00676404" w:rsidP="001F0C70">
            <w:pPr>
              <w:ind w:right="-66"/>
              <w:jc w:val="right"/>
              <w:rPr>
                <w:sz w:val="16"/>
                <w:szCs w:val="16"/>
              </w:rPr>
            </w:pPr>
          </w:p>
        </w:tc>
        <w:tc>
          <w:tcPr>
            <w:tcW w:w="1134" w:type="dxa"/>
          </w:tcPr>
          <w:p w14:paraId="07566B4D" w14:textId="77777777" w:rsidR="00676404" w:rsidRPr="00E97563" w:rsidRDefault="00676404" w:rsidP="001F0C70">
            <w:pPr>
              <w:ind w:right="-66"/>
              <w:jc w:val="right"/>
              <w:rPr>
                <w:sz w:val="16"/>
                <w:szCs w:val="16"/>
              </w:rPr>
            </w:pPr>
          </w:p>
        </w:tc>
      </w:tr>
      <w:tr w:rsidR="00855F95" w:rsidRPr="00E97563" w14:paraId="18EB7D79" w14:textId="77777777" w:rsidTr="00F522B7">
        <w:trPr>
          <w:trHeight w:val="20"/>
        </w:trPr>
        <w:tc>
          <w:tcPr>
            <w:tcW w:w="4678" w:type="dxa"/>
          </w:tcPr>
          <w:p w14:paraId="70ADDB21" w14:textId="77777777" w:rsidR="00855F95" w:rsidRPr="00E97563" w:rsidRDefault="00855F95" w:rsidP="00855F95">
            <w:pPr>
              <w:ind w:left="265"/>
              <w:rPr>
                <w:sz w:val="16"/>
                <w:szCs w:val="16"/>
              </w:rPr>
            </w:pPr>
            <w:r w:rsidRPr="00E97563">
              <w:rPr>
                <w:sz w:val="16"/>
                <w:szCs w:val="16"/>
              </w:rPr>
              <w:t xml:space="preserve">Toplam Varlıklar </w:t>
            </w:r>
          </w:p>
        </w:tc>
        <w:tc>
          <w:tcPr>
            <w:tcW w:w="1134" w:type="dxa"/>
          </w:tcPr>
          <w:p w14:paraId="58BC6996" w14:textId="77777777" w:rsidR="00855F95" w:rsidRPr="00E97563" w:rsidRDefault="00855F95" w:rsidP="00855F95">
            <w:pPr>
              <w:ind w:right="-66"/>
              <w:jc w:val="right"/>
              <w:rPr>
                <w:sz w:val="16"/>
                <w:szCs w:val="16"/>
              </w:rPr>
            </w:pPr>
            <w:r w:rsidRPr="00E97563">
              <w:rPr>
                <w:sz w:val="16"/>
                <w:szCs w:val="16"/>
              </w:rPr>
              <w:t>5.295.738</w:t>
            </w:r>
          </w:p>
        </w:tc>
        <w:tc>
          <w:tcPr>
            <w:tcW w:w="1275" w:type="dxa"/>
          </w:tcPr>
          <w:p w14:paraId="4F2B8F36" w14:textId="77777777" w:rsidR="00855F95" w:rsidRPr="00E97563" w:rsidRDefault="00855F95" w:rsidP="00855F95">
            <w:pPr>
              <w:ind w:right="-66"/>
              <w:jc w:val="right"/>
              <w:rPr>
                <w:sz w:val="16"/>
                <w:szCs w:val="16"/>
              </w:rPr>
            </w:pPr>
            <w:r w:rsidRPr="00E97563">
              <w:rPr>
                <w:sz w:val="16"/>
                <w:szCs w:val="16"/>
              </w:rPr>
              <w:t>3.279.270</w:t>
            </w:r>
          </w:p>
        </w:tc>
        <w:tc>
          <w:tcPr>
            <w:tcW w:w="1134" w:type="dxa"/>
          </w:tcPr>
          <w:p w14:paraId="5521DDC9" w14:textId="77777777" w:rsidR="00855F95" w:rsidRPr="00E97563" w:rsidRDefault="00855F95" w:rsidP="00855F95">
            <w:pPr>
              <w:ind w:right="-66"/>
              <w:jc w:val="right"/>
              <w:rPr>
                <w:sz w:val="16"/>
                <w:szCs w:val="16"/>
              </w:rPr>
            </w:pPr>
            <w:r w:rsidRPr="00E97563">
              <w:rPr>
                <w:sz w:val="16"/>
                <w:szCs w:val="16"/>
              </w:rPr>
              <w:t xml:space="preserve">413.962 </w:t>
            </w:r>
          </w:p>
        </w:tc>
        <w:tc>
          <w:tcPr>
            <w:tcW w:w="1134" w:type="dxa"/>
          </w:tcPr>
          <w:p w14:paraId="0F4659B0" w14:textId="77777777" w:rsidR="00855F95" w:rsidRPr="00E97563" w:rsidRDefault="00855F95" w:rsidP="00855F95">
            <w:pPr>
              <w:ind w:right="-66"/>
              <w:jc w:val="right"/>
              <w:rPr>
                <w:sz w:val="16"/>
                <w:szCs w:val="16"/>
              </w:rPr>
            </w:pPr>
            <w:r w:rsidRPr="00E97563">
              <w:rPr>
                <w:sz w:val="16"/>
                <w:szCs w:val="16"/>
              </w:rPr>
              <w:t>8.988.970</w:t>
            </w:r>
          </w:p>
        </w:tc>
      </w:tr>
      <w:tr w:rsidR="00855F95" w:rsidRPr="00E97563" w14:paraId="307F4600" w14:textId="77777777" w:rsidTr="00F522B7">
        <w:trPr>
          <w:trHeight w:val="20"/>
        </w:trPr>
        <w:tc>
          <w:tcPr>
            <w:tcW w:w="4678" w:type="dxa"/>
          </w:tcPr>
          <w:p w14:paraId="1D3937D7" w14:textId="77777777" w:rsidR="00855F95" w:rsidRPr="00E97563" w:rsidRDefault="00855F95" w:rsidP="00855F95">
            <w:pPr>
              <w:ind w:left="265"/>
              <w:rPr>
                <w:sz w:val="16"/>
                <w:szCs w:val="16"/>
              </w:rPr>
            </w:pPr>
            <w:r w:rsidRPr="00E97563">
              <w:rPr>
                <w:sz w:val="16"/>
                <w:szCs w:val="16"/>
              </w:rPr>
              <w:t xml:space="preserve">Toplam Yükümlülükler </w:t>
            </w:r>
          </w:p>
        </w:tc>
        <w:tc>
          <w:tcPr>
            <w:tcW w:w="1134" w:type="dxa"/>
          </w:tcPr>
          <w:p w14:paraId="37200561" w14:textId="77777777" w:rsidR="00855F95" w:rsidRPr="00E97563" w:rsidRDefault="00855F95" w:rsidP="00855F95">
            <w:pPr>
              <w:ind w:right="-66"/>
              <w:jc w:val="right"/>
              <w:rPr>
                <w:sz w:val="16"/>
                <w:szCs w:val="16"/>
              </w:rPr>
            </w:pPr>
            <w:r w:rsidRPr="00E97563">
              <w:rPr>
                <w:sz w:val="16"/>
                <w:szCs w:val="16"/>
              </w:rPr>
              <w:t xml:space="preserve">4.038.391 </w:t>
            </w:r>
          </w:p>
        </w:tc>
        <w:tc>
          <w:tcPr>
            <w:tcW w:w="1275" w:type="dxa"/>
          </w:tcPr>
          <w:p w14:paraId="627B1EA5" w14:textId="77777777" w:rsidR="00855F95" w:rsidRPr="00E97563" w:rsidRDefault="00855F95" w:rsidP="00855F95">
            <w:pPr>
              <w:ind w:right="-66"/>
              <w:jc w:val="right"/>
              <w:rPr>
                <w:sz w:val="16"/>
                <w:szCs w:val="16"/>
              </w:rPr>
            </w:pPr>
            <w:r w:rsidRPr="00E97563">
              <w:rPr>
                <w:sz w:val="16"/>
                <w:szCs w:val="16"/>
              </w:rPr>
              <w:t xml:space="preserve">4.474.023 </w:t>
            </w:r>
          </w:p>
        </w:tc>
        <w:tc>
          <w:tcPr>
            <w:tcW w:w="1134" w:type="dxa"/>
          </w:tcPr>
          <w:p w14:paraId="285399ED" w14:textId="77777777" w:rsidR="00855F95" w:rsidRPr="00E97563" w:rsidRDefault="00855F95" w:rsidP="00855F95">
            <w:pPr>
              <w:ind w:right="-66"/>
              <w:jc w:val="right"/>
              <w:rPr>
                <w:sz w:val="16"/>
                <w:szCs w:val="16"/>
              </w:rPr>
            </w:pPr>
            <w:r w:rsidRPr="00E97563">
              <w:rPr>
                <w:sz w:val="16"/>
                <w:szCs w:val="16"/>
              </w:rPr>
              <w:t xml:space="preserve">406.829 </w:t>
            </w:r>
          </w:p>
        </w:tc>
        <w:tc>
          <w:tcPr>
            <w:tcW w:w="1134" w:type="dxa"/>
          </w:tcPr>
          <w:p w14:paraId="2A44E7D9" w14:textId="77777777" w:rsidR="00855F95" w:rsidRPr="00E97563" w:rsidRDefault="00855F95" w:rsidP="00855F95">
            <w:pPr>
              <w:ind w:right="-66"/>
              <w:jc w:val="right"/>
              <w:rPr>
                <w:sz w:val="16"/>
                <w:szCs w:val="16"/>
              </w:rPr>
            </w:pPr>
            <w:r w:rsidRPr="00E97563">
              <w:rPr>
                <w:sz w:val="16"/>
                <w:szCs w:val="16"/>
              </w:rPr>
              <w:t xml:space="preserve">8.919.243 </w:t>
            </w:r>
          </w:p>
        </w:tc>
      </w:tr>
      <w:tr w:rsidR="00855F95" w:rsidRPr="00E97563" w14:paraId="1B80327A" w14:textId="77777777" w:rsidTr="00F522B7">
        <w:trPr>
          <w:trHeight w:val="20"/>
        </w:trPr>
        <w:tc>
          <w:tcPr>
            <w:tcW w:w="4678" w:type="dxa"/>
          </w:tcPr>
          <w:p w14:paraId="1DAD437F" w14:textId="77777777" w:rsidR="00855F95" w:rsidRPr="00E97563" w:rsidRDefault="00855F95" w:rsidP="00855F95">
            <w:pPr>
              <w:rPr>
                <w:b/>
                <w:bCs/>
                <w:sz w:val="16"/>
                <w:szCs w:val="16"/>
              </w:rPr>
            </w:pPr>
            <w:r w:rsidRPr="00E97563">
              <w:rPr>
                <w:b/>
                <w:bCs/>
                <w:sz w:val="16"/>
                <w:szCs w:val="16"/>
              </w:rPr>
              <w:t>Net Bilanço Pozisyonu</w:t>
            </w:r>
          </w:p>
        </w:tc>
        <w:tc>
          <w:tcPr>
            <w:tcW w:w="1134" w:type="dxa"/>
          </w:tcPr>
          <w:p w14:paraId="1B031C48" w14:textId="77777777" w:rsidR="00855F95" w:rsidRPr="00E97563" w:rsidRDefault="00855F95" w:rsidP="00855F95">
            <w:pPr>
              <w:ind w:right="-66"/>
              <w:jc w:val="right"/>
              <w:rPr>
                <w:b/>
                <w:sz w:val="16"/>
                <w:szCs w:val="16"/>
              </w:rPr>
            </w:pPr>
            <w:r w:rsidRPr="00E97563">
              <w:rPr>
                <w:b/>
                <w:sz w:val="16"/>
                <w:szCs w:val="16"/>
              </w:rPr>
              <w:t>1.224.053</w:t>
            </w:r>
          </w:p>
        </w:tc>
        <w:tc>
          <w:tcPr>
            <w:tcW w:w="1275" w:type="dxa"/>
          </w:tcPr>
          <w:p w14:paraId="6160B206" w14:textId="77777777" w:rsidR="00855F95" w:rsidRPr="00E97563" w:rsidRDefault="00855F95" w:rsidP="00855F95">
            <w:pPr>
              <w:ind w:right="-66"/>
              <w:jc w:val="right"/>
              <w:rPr>
                <w:b/>
                <w:sz w:val="16"/>
                <w:szCs w:val="16"/>
              </w:rPr>
            </w:pPr>
            <w:r w:rsidRPr="00E97563">
              <w:rPr>
                <w:b/>
                <w:sz w:val="16"/>
                <w:szCs w:val="16"/>
              </w:rPr>
              <w:t>(1.200.055)</w:t>
            </w:r>
          </w:p>
        </w:tc>
        <w:tc>
          <w:tcPr>
            <w:tcW w:w="1134" w:type="dxa"/>
          </w:tcPr>
          <w:p w14:paraId="559A6F0A" w14:textId="77777777" w:rsidR="00855F95" w:rsidRPr="00E97563" w:rsidRDefault="00855F95" w:rsidP="00855F95">
            <w:pPr>
              <w:ind w:right="-66"/>
              <w:jc w:val="right"/>
              <w:rPr>
                <w:b/>
                <w:sz w:val="16"/>
                <w:szCs w:val="16"/>
              </w:rPr>
            </w:pPr>
            <w:r w:rsidRPr="00E97563">
              <w:rPr>
                <w:b/>
                <w:sz w:val="16"/>
                <w:szCs w:val="16"/>
              </w:rPr>
              <w:t xml:space="preserve">7.133 </w:t>
            </w:r>
          </w:p>
        </w:tc>
        <w:tc>
          <w:tcPr>
            <w:tcW w:w="1134" w:type="dxa"/>
          </w:tcPr>
          <w:p w14:paraId="20A2AAD3" w14:textId="77777777" w:rsidR="00855F95" w:rsidRPr="00E97563" w:rsidRDefault="00855F95" w:rsidP="00855F95">
            <w:pPr>
              <w:ind w:right="-66"/>
              <w:jc w:val="right"/>
              <w:rPr>
                <w:b/>
                <w:sz w:val="16"/>
                <w:szCs w:val="16"/>
              </w:rPr>
            </w:pPr>
            <w:r w:rsidRPr="00E97563">
              <w:rPr>
                <w:b/>
                <w:sz w:val="16"/>
                <w:szCs w:val="16"/>
              </w:rPr>
              <w:t>31.131</w:t>
            </w:r>
          </w:p>
        </w:tc>
      </w:tr>
      <w:tr w:rsidR="00855F95" w:rsidRPr="00E97563" w14:paraId="64A8CE05" w14:textId="77777777" w:rsidTr="00F522B7">
        <w:trPr>
          <w:trHeight w:val="20"/>
        </w:trPr>
        <w:tc>
          <w:tcPr>
            <w:tcW w:w="4678" w:type="dxa"/>
          </w:tcPr>
          <w:p w14:paraId="201D3349" w14:textId="77777777" w:rsidR="00855F95" w:rsidRPr="00E97563" w:rsidRDefault="00855F95" w:rsidP="00855F95">
            <w:pPr>
              <w:rPr>
                <w:b/>
                <w:bCs/>
                <w:sz w:val="16"/>
                <w:szCs w:val="16"/>
              </w:rPr>
            </w:pPr>
            <w:r w:rsidRPr="00E97563">
              <w:rPr>
                <w:b/>
                <w:bCs/>
                <w:sz w:val="16"/>
                <w:szCs w:val="16"/>
              </w:rPr>
              <w:t>Net Nazım Hesap Pozisyonu</w:t>
            </w:r>
            <w:r w:rsidRPr="00E97563">
              <w:rPr>
                <w:sz w:val="16"/>
                <w:szCs w:val="16"/>
              </w:rPr>
              <w:t xml:space="preserve"> </w:t>
            </w:r>
          </w:p>
        </w:tc>
        <w:tc>
          <w:tcPr>
            <w:tcW w:w="1134" w:type="dxa"/>
          </w:tcPr>
          <w:p w14:paraId="1B453D81" w14:textId="77777777" w:rsidR="00855F95" w:rsidRPr="00E97563" w:rsidRDefault="00855F95" w:rsidP="00855F95">
            <w:pPr>
              <w:ind w:right="-66"/>
              <w:jc w:val="right"/>
              <w:rPr>
                <w:b/>
                <w:sz w:val="16"/>
                <w:szCs w:val="16"/>
              </w:rPr>
            </w:pPr>
            <w:r w:rsidRPr="00E97563">
              <w:rPr>
                <w:b/>
                <w:sz w:val="16"/>
                <w:szCs w:val="16"/>
              </w:rPr>
              <w:t>(1.232.487)</w:t>
            </w:r>
          </w:p>
        </w:tc>
        <w:tc>
          <w:tcPr>
            <w:tcW w:w="1275" w:type="dxa"/>
          </w:tcPr>
          <w:p w14:paraId="4A554A5D" w14:textId="77777777" w:rsidR="00855F95" w:rsidRPr="00E97563" w:rsidRDefault="00855F95" w:rsidP="00855F95">
            <w:pPr>
              <w:ind w:right="-66"/>
              <w:jc w:val="right"/>
              <w:rPr>
                <w:b/>
                <w:sz w:val="16"/>
                <w:szCs w:val="16"/>
              </w:rPr>
            </w:pPr>
            <w:r w:rsidRPr="00E97563">
              <w:rPr>
                <w:b/>
                <w:sz w:val="16"/>
                <w:szCs w:val="16"/>
              </w:rPr>
              <w:t>1.242.597</w:t>
            </w:r>
          </w:p>
        </w:tc>
        <w:tc>
          <w:tcPr>
            <w:tcW w:w="1134" w:type="dxa"/>
          </w:tcPr>
          <w:p w14:paraId="4512BD15" w14:textId="77777777" w:rsidR="00855F95" w:rsidRPr="00E97563" w:rsidRDefault="00855F95" w:rsidP="00855F95">
            <w:pPr>
              <w:ind w:right="-66"/>
              <w:jc w:val="right"/>
              <w:rPr>
                <w:b/>
                <w:sz w:val="16"/>
                <w:szCs w:val="16"/>
              </w:rPr>
            </w:pPr>
            <w:r w:rsidRPr="00E97563">
              <w:rPr>
                <w:b/>
                <w:sz w:val="16"/>
                <w:szCs w:val="16"/>
              </w:rPr>
              <w:t>-</w:t>
            </w:r>
          </w:p>
        </w:tc>
        <w:tc>
          <w:tcPr>
            <w:tcW w:w="1134" w:type="dxa"/>
          </w:tcPr>
          <w:p w14:paraId="7AECACA9" w14:textId="77777777" w:rsidR="00855F95" w:rsidRPr="00E97563" w:rsidRDefault="00855F95" w:rsidP="00855F95">
            <w:pPr>
              <w:ind w:right="-66"/>
              <w:jc w:val="right"/>
              <w:rPr>
                <w:b/>
                <w:sz w:val="16"/>
                <w:szCs w:val="16"/>
              </w:rPr>
            </w:pPr>
            <w:r w:rsidRPr="00E97563">
              <w:rPr>
                <w:b/>
                <w:sz w:val="16"/>
                <w:szCs w:val="16"/>
              </w:rPr>
              <w:t>10.110</w:t>
            </w:r>
          </w:p>
        </w:tc>
      </w:tr>
      <w:tr w:rsidR="00855F95" w:rsidRPr="00E97563" w14:paraId="679160C1" w14:textId="77777777" w:rsidTr="00F522B7">
        <w:trPr>
          <w:trHeight w:val="20"/>
        </w:trPr>
        <w:tc>
          <w:tcPr>
            <w:tcW w:w="4678" w:type="dxa"/>
          </w:tcPr>
          <w:p w14:paraId="3AF4951F" w14:textId="77777777" w:rsidR="00855F95" w:rsidRPr="00E97563" w:rsidRDefault="00855F95" w:rsidP="00855F95">
            <w:pPr>
              <w:ind w:left="256"/>
              <w:rPr>
                <w:sz w:val="16"/>
                <w:szCs w:val="16"/>
              </w:rPr>
            </w:pPr>
            <w:r w:rsidRPr="00E97563">
              <w:rPr>
                <w:sz w:val="16"/>
                <w:szCs w:val="16"/>
              </w:rPr>
              <w:t>Türev Finansal Araçlardan Alacaklar</w:t>
            </w:r>
          </w:p>
        </w:tc>
        <w:tc>
          <w:tcPr>
            <w:tcW w:w="1134" w:type="dxa"/>
          </w:tcPr>
          <w:p w14:paraId="5409910A" w14:textId="77777777" w:rsidR="00855F95" w:rsidRPr="00E97563" w:rsidRDefault="00855F95" w:rsidP="00855F95">
            <w:pPr>
              <w:ind w:right="-66"/>
              <w:jc w:val="right"/>
              <w:rPr>
                <w:sz w:val="16"/>
                <w:szCs w:val="16"/>
              </w:rPr>
            </w:pPr>
            <w:r w:rsidRPr="00E97563">
              <w:rPr>
                <w:sz w:val="16"/>
                <w:szCs w:val="16"/>
              </w:rPr>
              <w:t>-</w:t>
            </w:r>
          </w:p>
        </w:tc>
        <w:tc>
          <w:tcPr>
            <w:tcW w:w="1275" w:type="dxa"/>
          </w:tcPr>
          <w:p w14:paraId="0E0E111D" w14:textId="77777777" w:rsidR="00855F95" w:rsidRPr="00E97563" w:rsidRDefault="00855F95" w:rsidP="00855F95">
            <w:pPr>
              <w:ind w:right="-66"/>
              <w:jc w:val="right"/>
              <w:rPr>
                <w:sz w:val="16"/>
                <w:szCs w:val="16"/>
              </w:rPr>
            </w:pPr>
            <w:r w:rsidRPr="00E97563">
              <w:rPr>
                <w:sz w:val="16"/>
                <w:szCs w:val="16"/>
              </w:rPr>
              <w:t>1.242.597</w:t>
            </w:r>
          </w:p>
        </w:tc>
        <w:tc>
          <w:tcPr>
            <w:tcW w:w="1134" w:type="dxa"/>
          </w:tcPr>
          <w:p w14:paraId="4CB34F44" w14:textId="77777777" w:rsidR="00855F95" w:rsidRPr="00E97563" w:rsidRDefault="00855F95" w:rsidP="00855F95">
            <w:pPr>
              <w:ind w:right="-66"/>
              <w:jc w:val="right"/>
              <w:rPr>
                <w:sz w:val="16"/>
                <w:szCs w:val="16"/>
              </w:rPr>
            </w:pPr>
            <w:r w:rsidRPr="00E97563">
              <w:rPr>
                <w:sz w:val="16"/>
                <w:szCs w:val="16"/>
              </w:rPr>
              <w:t>-</w:t>
            </w:r>
          </w:p>
        </w:tc>
        <w:tc>
          <w:tcPr>
            <w:tcW w:w="1134" w:type="dxa"/>
          </w:tcPr>
          <w:p w14:paraId="15F4B35B" w14:textId="77777777" w:rsidR="00855F95" w:rsidRPr="00E97563" w:rsidRDefault="00855F95" w:rsidP="00855F95">
            <w:pPr>
              <w:ind w:right="-66"/>
              <w:jc w:val="right"/>
              <w:rPr>
                <w:sz w:val="16"/>
                <w:szCs w:val="16"/>
              </w:rPr>
            </w:pPr>
            <w:r w:rsidRPr="00E97563">
              <w:rPr>
                <w:sz w:val="16"/>
                <w:szCs w:val="16"/>
              </w:rPr>
              <w:t>1.242.597</w:t>
            </w:r>
          </w:p>
        </w:tc>
      </w:tr>
      <w:tr w:rsidR="00855F95" w:rsidRPr="00E97563" w14:paraId="43F70B07" w14:textId="77777777" w:rsidTr="00F522B7">
        <w:trPr>
          <w:trHeight w:val="20"/>
        </w:trPr>
        <w:tc>
          <w:tcPr>
            <w:tcW w:w="4678" w:type="dxa"/>
          </w:tcPr>
          <w:p w14:paraId="4F39BCE1" w14:textId="77777777" w:rsidR="00855F95" w:rsidRPr="00E97563" w:rsidRDefault="00855F95" w:rsidP="00855F95">
            <w:pPr>
              <w:ind w:left="256"/>
              <w:rPr>
                <w:sz w:val="16"/>
                <w:szCs w:val="16"/>
              </w:rPr>
            </w:pPr>
            <w:r w:rsidRPr="00E97563">
              <w:rPr>
                <w:sz w:val="16"/>
                <w:szCs w:val="16"/>
              </w:rPr>
              <w:t>Türev Finansal Araçlardan Borçlar</w:t>
            </w:r>
          </w:p>
        </w:tc>
        <w:tc>
          <w:tcPr>
            <w:tcW w:w="1134" w:type="dxa"/>
          </w:tcPr>
          <w:p w14:paraId="750FEBBC" w14:textId="77777777" w:rsidR="00855F95" w:rsidRPr="00E97563" w:rsidRDefault="00855F95" w:rsidP="00855F95">
            <w:pPr>
              <w:ind w:right="-66"/>
              <w:jc w:val="right"/>
              <w:rPr>
                <w:sz w:val="16"/>
                <w:szCs w:val="16"/>
              </w:rPr>
            </w:pPr>
            <w:r w:rsidRPr="00E97563">
              <w:rPr>
                <w:sz w:val="16"/>
                <w:szCs w:val="16"/>
              </w:rPr>
              <w:t>(1.232.487)</w:t>
            </w:r>
          </w:p>
        </w:tc>
        <w:tc>
          <w:tcPr>
            <w:tcW w:w="1275" w:type="dxa"/>
          </w:tcPr>
          <w:p w14:paraId="7ED38FFE" w14:textId="77777777" w:rsidR="00855F95" w:rsidRPr="00E97563" w:rsidRDefault="00855F95" w:rsidP="00855F95">
            <w:pPr>
              <w:ind w:right="-66"/>
              <w:jc w:val="right"/>
              <w:rPr>
                <w:sz w:val="16"/>
                <w:szCs w:val="16"/>
              </w:rPr>
            </w:pPr>
            <w:r w:rsidRPr="00E97563">
              <w:rPr>
                <w:sz w:val="16"/>
                <w:szCs w:val="16"/>
              </w:rPr>
              <w:t>-</w:t>
            </w:r>
          </w:p>
        </w:tc>
        <w:tc>
          <w:tcPr>
            <w:tcW w:w="1134" w:type="dxa"/>
          </w:tcPr>
          <w:p w14:paraId="1547F77D" w14:textId="77777777" w:rsidR="00855F95" w:rsidRPr="00E97563" w:rsidRDefault="00855F95" w:rsidP="00855F95">
            <w:pPr>
              <w:ind w:right="-66"/>
              <w:jc w:val="right"/>
              <w:rPr>
                <w:sz w:val="16"/>
                <w:szCs w:val="16"/>
              </w:rPr>
            </w:pPr>
            <w:r w:rsidRPr="00E97563">
              <w:rPr>
                <w:sz w:val="16"/>
                <w:szCs w:val="16"/>
              </w:rPr>
              <w:t>-</w:t>
            </w:r>
          </w:p>
        </w:tc>
        <w:tc>
          <w:tcPr>
            <w:tcW w:w="1134" w:type="dxa"/>
          </w:tcPr>
          <w:p w14:paraId="04EE45C3" w14:textId="77777777" w:rsidR="00855F95" w:rsidRPr="00E97563" w:rsidRDefault="00855F95" w:rsidP="00855F95">
            <w:pPr>
              <w:ind w:right="-66"/>
              <w:jc w:val="right"/>
              <w:rPr>
                <w:sz w:val="16"/>
                <w:szCs w:val="16"/>
              </w:rPr>
            </w:pPr>
            <w:r w:rsidRPr="00E97563">
              <w:rPr>
                <w:sz w:val="16"/>
                <w:szCs w:val="16"/>
              </w:rPr>
              <w:t>(1.232.487)</w:t>
            </w:r>
          </w:p>
        </w:tc>
      </w:tr>
      <w:tr w:rsidR="00855F95" w:rsidRPr="00C42C5A" w14:paraId="0DF45B51" w14:textId="77777777" w:rsidTr="00F522B7">
        <w:trPr>
          <w:trHeight w:val="20"/>
        </w:trPr>
        <w:tc>
          <w:tcPr>
            <w:tcW w:w="4678" w:type="dxa"/>
            <w:tcBorders>
              <w:bottom w:val="single" w:sz="4" w:space="0" w:color="auto"/>
            </w:tcBorders>
          </w:tcPr>
          <w:p w14:paraId="776EE66E" w14:textId="77777777" w:rsidR="00855F95" w:rsidRPr="00E97563" w:rsidRDefault="00855F95" w:rsidP="00855F95">
            <w:pPr>
              <w:rPr>
                <w:b/>
                <w:bCs/>
                <w:sz w:val="16"/>
                <w:szCs w:val="16"/>
              </w:rPr>
            </w:pPr>
            <w:r w:rsidRPr="00E97563">
              <w:rPr>
                <w:b/>
                <w:bCs/>
                <w:sz w:val="16"/>
                <w:szCs w:val="16"/>
              </w:rPr>
              <w:t>Gayrinakdi Krediler</w:t>
            </w:r>
          </w:p>
        </w:tc>
        <w:tc>
          <w:tcPr>
            <w:tcW w:w="1134" w:type="dxa"/>
            <w:tcBorders>
              <w:bottom w:val="single" w:sz="4" w:space="0" w:color="auto"/>
            </w:tcBorders>
          </w:tcPr>
          <w:p w14:paraId="748AF076" w14:textId="77777777" w:rsidR="00855F95" w:rsidRPr="00E97563" w:rsidRDefault="00855F95" w:rsidP="00855F95">
            <w:pPr>
              <w:ind w:right="-66"/>
              <w:jc w:val="right"/>
              <w:rPr>
                <w:b/>
                <w:sz w:val="16"/>
                <w:szCs w:val="16"/>
              </w:rPr>
            </w:pPr>
            <w:r w:rsidRPr="00E97563">
              <w:rPr>
                <w:b/>
                <w:sz w:val="16"/>
                <w:szCs w:val="16"/>
              </w:rPr>
              <w:t xml:space="preserve">3.145.078 </w:t>
            </w:r>
          </w:p>
        </w:tc>
        <w:tc>
          <w:tcPr>
            <w:tcW w:w="1275" w:type="dxa"/>
            <w:tcBorders>
              <w:bottom w:val="single" w:sz="4" w:space="0" w:color="auto"/>
            </w:tcBorders>
          </w:tcPr>
          <w:p w14:paraId="1137CB4B" w14:textId="77777777" w:rsidR="00855F95" w:rsidRPr="00E97563" w:rsidRDefault="00855F95" w:rsidP="00855F95">
            <w:pPr>
              <w:ind w:right="-66"/>
              <w:jc w:val="right"/>
              <w:rPr>
                <w:b/>
                <w:sz w:val="16"/>
                <w:szCs w:val="16"/>
              </w:rPr>
            </w:pPr>
            <w:r w:rsidRPr="00E97563">
              <w:rPr>
                <w:b/>
                <w:sz w:val="16"/>
                <w:szCs w:val="16"/>
              </w:rPr>
              <w:t xml:space="preserve">2.996.581 </w:t>
            </w:r>
          </w:p>
        </w:tc>
        <w:tc>
          <w:tcPr>
            <w:tcW w:w="1134" w:type="dxa"/>
            <w:tcBorders>
              <w:bottom w:val="single" w:sz="4" w:space="0" w:color="auto"/>
            </w:tcBorders>
          </w:tcPr>
          <w:p w14:paraId="247EA96E" w14:textId="77777777" w:rsidR="00855F95" w:rsidRPr="00E97563" w:rsidRDefault="00855F95" w:rsidP="00855F95">
            <w:pPr>
              <w:ind w:right="-66"/>
              <w:jc w:val="right"/>
              <w:rPr>
                <w:b/>
                <w:sz w:val="16"/>
                <w:szCs w:val="16"/>
              </w:rPr>
            </w:pPr>
            <w:r w:rsidRPr="00E97563">
              <w:rPr>
                <w:b/>
                <w:sz w:val="16"/>
                <w:szCs w:val="16"/>
              </w:rPr>
              <w:t xml:space="preserve">71.542 </w:t>
            </w:r>
          </w:p>
        </w:tc>
        <w:tc>
          <w:tcPr>
            <w:tcW w:w="1134" w:type="dxa"/>
            <w:tcBorders>
              <w:bottom w:val="single" w:sz="4" w:space="0" w:color="auto"/>
            </w:tcBorders>
          </w:tcPr>
          <w:p w14:paraId="2A36A8BE" w14:textId="77777777" w:rsidR="00855F95" w:rsidRPr="00E97563" w:rsidRDefault="00855F95" w:rsidP="00855F95">
            <w:pPr>
              <w:ind w:right="-66"/>
              <w:jc w:val="right"/>
              <w:rPr>
                <w:b/>
                <w:sz w:val="16"/>
                <w:szCs w:val="16"/>
              </w:rPr>
            </w:pPr>
            <w:r w:rsidRPr="00E97563">
              <w:rPr>
                <w:b/>
                <w:sz w:val="16"/>
                <w:szCs w:val="16"/>
              </w:rPr>
              <w:t xml:space="preserve">6.213.201 </w:t>
            </w:r>
          </w:p>
        </w:tc>
      </w:tr>
    </w:tbl>
    <w:bookmarkEnd w:id="14"/>
    <w:bookmarkEnd w:id="15"/>
    <w:bookmarkEnd w:id="16"/>
    <w:p w14:paraId="725FE12E" w14:textId="523DB282" w:rsidR="007D6117" w:rsidRPr="00E97563" w:rsidRDefault="007D6117" w:rsidP="001F0C70">
      <w:pPr>
        <w:spacing w:before="60"/>
        <w:ind w:left="1276" w:hanging="425"/>
        <w:jc w:val="both"/>
        <w:rPr>
          <w:rFonts w:eastAsia="Arial Unicode MS"/>
          <w:bCs/>
          <w:sz w:val="14"/>
          <w:szCs w:val="14"/>
        </w:rPr>
      </w:pPr>
      <w:r w:rsidRPr="00C42C5A">
        <w:rPr>
          <w:rFonts w:eastAsia="Arial Unicode MS"/>
          <w:bCs/>
          <w:sz w:val="16"/>
          <w:szCs w:val="16"/>
          <w:vertAlign w:val="superscript"/>
        </w:rPr>
        <w:t xml:space="preserve"> </w:t>
      </w:r>
      <w:r w:rsidRPr="00E97563">
        <w:rPr>
          <w:rFonts w:eastAsia="Arial Unicode MS"/>
          <w:bCs/>
          <w:sz w:val="14"/>
          <w:szCs w:val="14"/>
          <w:vertAlign w:val="superscript"/>
        </w:rPr>
        <w:t>(*)</w:t>
      </w:r>
      <w:r w:rsidRPr="00E97563">
        <w:rPr>
          <w:rFonts w:eastAsia="Arial Unicode MS"/>
          <w:bCs/>
          <w:sz w:val="14"/>
          <w:szCs w:val="14"/>
        </w:rPr>
        <w:tab/>
      </w:r>
      <w:r w:rsidR="00A87D3B">
        <w:rPr>
          <w:rFonts w:eastAsia="Arial Unicode MS"/>
          <w:bCs/>
          <w:sz w:val="14"/>
          <w:szCs w:val="14"/>
        </w:rPr>
        <w:t>Krediler bakiyesine,</w:t>
      </w:r>
      <w:r w:rsidR="00A87D3B" w:rsidRPr="00E97563">
        <w:rPr>
          <w:rFonts w:eastAsia="Arial Unicode MS"/>
          <w:bCs/>
          <w:sz w:val="14"/>
          <w:szCs w:val="14"/>
        </w:rPr>
        <w:t xml:space="preserve"> 199.098 TL karşılığı ABD Doları, </w:t>
      </w:r>
      <w:r w:rsidR="00A87D3B">
        <w:rPr>
          <w:rFonts w:eastAsia="Arial Unicode MS"/>
          <w:bCs/>
          <w:sz w:val="14"/>
          <w:szCs w:val="14"/>
        </w:rPr>
        <w:t xml:space="preserve">535.105 </w:t>
      </w:r>
      <w:r w:rsidR="00A87D3B" w:rsidRPr="00E97563">
        <w:rPr>
          <w:rFonts w:eastAsia="Arial Unicode MS"/>
          <w:bCs/>
          <w:sz w:val="14"/>
          <w:szCs w:val="14"/>
        </w:rPr>
        <w:t>TL karşılığı Avr</w:t>
      </w:r>
      <w:r w:rsidR="00A87D3B">
        <w:rPr>
          <w:rFonts w:eastAsia="Arial Unicode MS"/>
          <w:bCs/>
          <w:sz w:val="14"/>
          <w:szCs w:val="14"/>
        </w:rPr>
        <w:t>o</w:t>
      </w:r>
      <w:r w:rsidR="00A87D3B" w:rsidRPr="00E97563">
        <w:rPr>
          <w:rFonts w:eastAsia="Arial Unicode MS"/>
          <w:bCs/>
          <w:sz w:val="14"/>
          <w:szCs w:val="14"/>
        </w:rPr>
        <w:t xml:space="preserve"> dövize endeksli kr</w:t>
      </w:r>
      <w:r w:rsidR="00A87D3B">
        <w:rPr>
          <w:rFonts w:eastAsia="Arial Unicode MS"/>
          <w:bCs/>
          <w:sz w:val="14"/>
          <w:szCs w:val="14"/>
        </w:rPr>
        <w:t>ediler ve finansal kiralamalar dahildir</w:t>
      </w:r>
      <w:r w:rsidR="00A87D3B" w:rsidRPr="00E97563">
        <w:rPr>
          <w:rFonts w:eastAsia="Arial Unicode MS"/>
          <w:bCs/>
          <w:sz w:val="14"/>
          <w:szCs w:val="14"/>
        </w:rPr>
        <w:t>.</w:t>
      </w:r>
    </w:p>
    <w:p w14:paraId="634E88BC" w14:textId="77777777" w:rsidR="007D6117" w:rsidRPr="00E97563" w:rsidRDefault="007D6117" w:rsidP="00A22B41">
      <w:pPr>
        <w:pStyle w:val="ListeParagraf"/>
        <w:tabs>
          <w:tab w:val="left" w:pos="720"/>
          <w:tab w:val="left" w:pos="1440"/>
          <w:tab w:val="left" w:pos="2160"/>
          <w:tab w:val="left" w:pos="2880"/>
          <w:tab w:val="left" w:pos="3600"/>
          <w:tab w:val="left" w:pos="4320"/>
          <w:tab w:val="left" w:pos="5040"/>
          <w:tab w:val="left" w:pos="5760"/>
          <w:tab w:val="left" w:pos="6480"/>
          <w:tab w:val="left" w:pos="8079"/>
        </w:tabs>
        <w:ind w:left="1276" w:hanging="425"/>
        <w:jc w:val="both"/>
        <w:rPr>
          <w:rFonts w:eastAsia="Arial Unicode MS"/>
          <w:bCs/>
          <w:sz w:val="14"/>
          <w:szCs w:val="14"/>
        </w:rPr>
      </w:pPr>
      <w:r w:rsidRPr="00E97563">
        <w:rPr>
          <w:rFonts w:eastAsia="Arial Unicode MS"/>
          <w:bCs/>
          <w:sz w:val="14"/>
          <w:szCs w:val="14"/>
          <w:vertAlign w:val="superscript"/>
        </w:rPr>
        <w:t>(**)</w:t>
      </w:r>
      <w:r w:rsidRPr="00E97563">
        <w:rPr>
          <w:rFonts w:eastAsia="Arial Unicode MS"/>
          <w:bCs/>
          <w:sz w:val="14"/>
          <w:szCs w:val="14"/>
        </w:rPr>
        <w:tab/>
        <w:t>Türev finansal araçlardan alacaklar ile türev finansal araçlardan borçların netini göstermektedir.</w:t>
      </w:r>
      <w:r w:rsidR="00A22B41" w:rsidRPr="00E97563">
        <w:rPr>
          <w:rFonts w:eastAsia="Arial Unicode MS"/>
          <w:bCs/>
          <w:sz w:val="14"/>
          <w:szCs w:val="14"/>
        </w:rPr>
        <w:tab/>
      </w:r>
    </w:p>
    <w:p w14:paraId="56E08B35" w14:textId="17409F25" w:rsidR="002C24E9" w:rsidRPr="00E97563" w:rsidRDefault="007D6117" w:rsidP="001F0C70">
      <w:pPr>
        <w:pStyle w:val="ListeParagraf"/>
        <w:ind w:left="1276" w:hanging="425"/>
        <w:jc w:val="both"/>
        <w:rPr>
          <w:rFonts w:eastAsia="Arial Unicode MS"/>
          <w:bCs/>
          <w:sz w:val="14"/>
          <w:szCs w:val="14"/>
          <w:vertAlign w:val="superscript"/>
        </w:rPr>
      </w:pPr>
      <w:r w:rsidRPr="00E97563">
        <w:rPr>
          <w:rFonts w:eastAsia="Arial Unicode MS"/>
          <w:bCs/>
          <w:sz w:val="14"/>
          <w:szCs w:val="14"/>
          <w:vertAlign w:val="superscript"/>
        </w:rPr>
        <w:t>(***)</w:t>
      </w:r>
      <w:r w:rsidRPr="00E97563">
        <w:rPr>
          <w:rFonts w:eastAsia="Arial Unicode MS"/>
          <w:bCs/>
          <w:sz w:val="14"/>
          <w:szCs w:val="14"/>
        </w:rPr>
        <w:tab/>
      </w:r>
      <w:r w:rsidR="002C24E9" w:rsidRPr="00E97563">
        <w:rPr>
          <w:rFonts w:eastAsia="Arial Unicode MS"/>
          <w:bCs/>
          <w:sz w:val="14"/>
          <w:szCs w:val="14"/>
        </w:rPr>
        <w:t xml:space="preserve">“Yabancı Para Net Genel Pozisyon/Özkaynak Standart Oranının Bankalarca Konsolide ve Konsolide Olmayan Bazda Hesaplanması ve Uygulanması Hakkında Yönetmelik” hükümleri gereğince Türev Finansal Varlıklar tutarı </w:t>
      </w:r>
      <w:r w:rsidR="00E97563" w:rsidRPr="00E97563">
        <w:rPr>
          <w:rFonts w:eastAsia="Arial Unicode MS"/>
          <w:bCs/>
          <w:sz w:val="14"/>
          <w:szCs w:val="14"/>
        </w:rPr>
        <w:t>29.</w:t>
      </w:r>
      <w:r w:rsidR="003719CB">
        <w:rPr>
          <w:rFonts w:eastAsia="Arial Unicode MS"/>
          <w:bCs/>
          <w:sz w:val="14"/>
          <w:szCs w:val="14"/>
        </w:rPr>
        <w:t>262</w:t>
      </w:r>
      <w:r w:rsidR="002C24E9" w:rsidRPr="00E97563">
        <w:rPr>
          <w:rFonts w:eastAsia="Arial Unicode MS"/>
          <w:bCs/>
          <w:sz w:val="14"/>
          <w:szCs w:val="14"/>
        </w:rPr>
        <w:t xml:space="preserve"> TL kur riski hesaplamasında dikkate alınmamıştır.</w:t>
      </w:r>
      <w:r w:rsidR="002C24E9" w:rsidRPr="00E97563">
        <w:rPr>
          <w:rFonts w:eastAsia="Arial Unicode MS"/>
          <w:bCs/>
          <w:sz w:val="14"/>
          <w:szCs w:val="14"/>
          <w:vertAlign w:val="superscript"/>
        </w:rPr>
        <w:t xml:space="preserve"> </w:t>
      </w:r>
    </w:p>
    <w:p w14:paraId="7F495434" w14:textId="0BC3E82D" w:rsidR="007D6117" w:rsidRPr="00E97563" w:rsidRDefault="00C9531F" w:rsidP="001F0C70">
      <w:pPr>
        <w:pStyle w:val="ListeParagraf"/>
        <w:ind w:left="1276" w:hanging="425"/>
        <w:jc w:val="both"/>
        <w:rPr>
          <w:rFonts w:eastAsia="Arial Unicode MS"/>
          <w:bCs/>
          <w:sz w:val="14"/>
          <w:szCs w:val="14"/>
        </w:rPr>
      </w:pPr>
      <w:r w:rsidRPr="00E97563">
        <w:rPr>
          <w:rFonts w:eastAsia="Arial Unicode MS"/>
          <w:bCs/>
          <w:sz w:val="14"/>
          <w:szCs w:val="14"/>
          <w:vertAlign w:val="superscript"/>
        </w:rPr>
        <w:t>(</w:t>
      </w:r>
      <w:r w:rsidR="007D6117" w:rsidRPr="00E97563">
        <w:rPr>
          <w:rFonts w:eastAsia="Arial Unicode MS"/>
          <w:bCs/>
          <w:sz w:val="14"/>
          <w:szCs w:val="14"/>
          <w:vertAlign w:val="superscript"/>
        </w:rPr>
        <w:t>****)</w:t>
      </w:r>
      <w:r w:rsidR="007D6117" w:rsidRPr="00E97563">
        <w:rPr>
          <w:rFonts w:eastAsia="Arial Unicode MS"/>
          <w:bCs/>
          <w:sz w:val="14"/>
          <w:szCs w:val="14"/>
        </w:rPr>
        <w:tab/>
        <w:t>Varlıklar bölümünün diğer YP sütununda yer alan dövizlerin % 9</w:t>
      </w:r>
      <w:r w:rsidR="00E97563" w:rsidRPr="00E97563">
        <w:rPr>
          <w:rFonts w:eastAsia="Arial Unicode MS"/>
          <w:bCs/>
          <w:sz w:val="14"/>
          <w:szCs w:val="14"/>
        </w:rPr>
        <w:t>3</w:t>
      </w:r>
      <w:r w:rsidR="007D6117" w:rsidRPr="00E97563">
        <w:rPr>
          <w:rFonts w:eastAsia="Arial Unicode MS"/>
          <w:bCs/>
          <w:sz w:val="14"/>
          <w:szCs w:val="14"/>
        </w:rPr>
        <w:t>’</w:t>
      </w:r>
      <w:r w:rsidR="00E97563" w:rsidRPr="00E97563">
        <w:rPr>
          <w:rFonts w:eastAsia="Arial Unicode MS"/>
          <w:bCs/>
          <w:sz w:val="14"/>
          <w:szCs w:val="14"/>
        </w:rPr>
        <w:t>ü</w:t>
      </w:r>
      <w:r w:rsidR="007D6117" w:rsidRPr="00E97563">
        <w:rPr>
          <w:rFonts w:eastAsia="Arial Unicode MS"/>
          <w:bCs/>
          <w:sz w:val="14"/>
          <w:szCs w:val="14"/>
        </w:rPr>
        <w:t xml:space="preserve"> Altın, % </w:t>
      </w:r>
      <w:r w:rsidR="00C42C5A" w:rsidRPr="00E97563">
        <w:rPr>
          <w:rFonts w:eastAsia="Arial Unicode MS"/>
          <w:bCs/>
          <w:sz w:val="14"/>
          <w:szCs w:val="14"/>
        </w:rPr>
        <w:t>3</w:t>
      </w:r>
      <w:r w:rsidR="007D6117" w:rsidRPr="00E97563">
        <w:rPr>
          <w:rFonts w:eastAsia="Arial Unicode MS"/>
          <w:bCs/>
          <w:sz w:val="14"/>
          <w:szCs w:val="14"/>
        </w:rPr>
        <w:t>’</w:t>
      </w:r>
      <w:r w:rsidR="00C42C5A" w:rsidRPr="00E97563">
        <w:rPr>
          <w:rFonts w:eastAsia="Arial Unicode MS"/>
          <w:bCs/>
          <w:sz w:val="14"/>
          <w:szCs w:val="14"/>
        </w:rPr>
        <w:t>ü</w:t>
      </w:r>
      <w:r w:rsidR="007D6117" w:rsidRPr="00E97563">
        <w:rPr>
          <w:rFonts w:eastAsia="Arial Unicode MS"/>
          <w:bCs/>
          <w:sz w:val="14"/>
          <w:szCs w:val="14"/>
        </w:rPr>
        <w:t xml:space="preserve"> GBP</w:t>
      </w:r>
      <w:r w:rsidR="00E60A1D" w:rsidRPr="00E97563">
        <w:rPr>
          <w:rFonts w:eastAsia="Arial Unicode MS"/>
          <w:bCs/>
          <w:sz w:val="14"/>
          <w:szCs w:val="14"/>
        </w:rPr>
        <w:t>, % 1’i CHF</w:t>
      </w:r>
      <w:r w:rsidR="007D6117" w:rsidRPr="00E97563">
        <w:rPr>
          <w:rFonts w:eastAsia="Arial Unicode MS"/>
          <w:bCs/>
          <w:sz w:val="14"/>
          <w:szCs w:val="14"/>
        </w:rPr>
        <w:t xml:space="preserve"> ve kalan %</w:t>
      </w:r>
      <w:r w:rsidR="00E97563" w:rsidRPr="00E97563">
        <w:rPr>
          <w:rFonts w:eastAsia="Arial Unicode MS"/>
          <w:bCs/>
          <w:sz w:val="14"/>
          <w:szCs w:val="14"/>
        </w:rPr>
        <w:t>3</w:t>
      </w:r>
      <w:r w:rsidR="007D6117" w:rsidRPr="00E97563">
        <w:rPr>
          <w:rFonts w:eastAsia="Arial Unicode MS"/>
          <w:bCs/>
          <w:sz w:val="14"/>
          <w:szCs w:val="14"/>
        </w:rPr>
        <w:t>’</w:t>
      </w:r>
      <w:r w:rsidR="00C42C5A" w:rsidRPr="00E97563">
        <w:rPr>
          <w:rFonts w:eastAsia="Arial Unicode MS"/>
          <w:bCs/>
          <w:sz w:val="14"/>
          <w:szCs w:val="14"/>
        </w:rPr>
        <w:t>ü</w:t>
      </w:r>
      <w:r w:rsidR="007D6117" w:rsidRPr="00E97563">
        <w:rPr>
          <w:rFonts w:eastAsia="Arial Unicode MS"/>
          <w:bCs/>
          <w:sz w:val="14"/>
          <w:szCs w:val="14"/>
        </w:rPr>
        <w:t xml:space="preserve"> ise diğer döviz cinslerinden oluşmaktadır. Yükümlülükler bölümünün YP sütununda yer alan dövizlerin % 9</w:t>
      </w:r>
      <w:r w:rsidR="00E97563" w:rsidRPr="00E97563">
        <w:rPr>
          <w:rFonts w:eastAsia="Arial Unicode MS"/>
          <w:bCs/>
          <w:sz w:val="14"/>
          <w:szCs w:val="14"/>
        </w:rPr>
        <w:t>4</w:t>
      </w:r>
      <w:r w:rsidR="007D6117" w:rsidRPr="00E97563">
        <w:rPr>
          <w:rFonts w:eastAsia="Arial Unicode MS"/>
          <w:bCs/>
          <w:sz w:val="14"/>
          <w:szCs w:val="14"/>
        </w:rPr>
        <w:t>’</w:t>
      </w:r>
      <w:r w:rsidR="00E97563" w:rsidRPr="00E97563">
        <w:rPr>
          <w:rFonts w:eastAsia="Arial Unicode MS"/>
          <w:bCs/>
          <w:sz w:val="14"/>
          <w:szCs w:val="14"/>
        </w:rPr>
        <w:t>ü</w:t>
      </w:r>
      <w:r w:rsidR="007D6117" w:rsidRPr="00E97563">
        <w:rPr>
          <w:rFonts w:eastAsia="Arial Unicode MS"/>
          <w:bCs/>
          <w:sz w:val="14"/>
          <w:szCs w:val="14"/>
        </w:rPr>
        <w:t xml:space="preserve"> Altın, % </w:t>
      </w:r>
      <w:r w:rsidR="00C42C5A" w:rsidRPr="00E97563">
        <w:rPr>
          <w:rFonts w:eastAsia="Arial Unicode MS"/>
          <w:bCs/>
          <w:sz w:val="14"/>
          <w:szCs w:val="14"/>
        </w:rPr>
        <w:t>3</w:t>
      </w:r>
      <w:r w:rsidR="007D6117" w:rsidRPr="00E97563">
        <w:rPr>
          <w:rFonts w:eastAsia="Arial Unicode MS"/>
          <w:bCs/>
          <w:sz w:val="14"/>
          <w:szCs w:val="14"/>
        </w:rPr>
        <w:t>’</w:t>
      </w:r>
      <w:r w:rsidR="00C42C5A" w:rsidRPr="00E97563">
        <w:rPr>
          <w:rFonts w:eastAsia="Arial Unicode MS"/>
          <w:bCs/>
          <w:sz w:val="14"/>
          <w:szCs w:val="14"/>
        </w:rPr>
        <w:t>ü</w:t>
      </w:r>
      <w:r w:rsidR="007D6117" w:rsidRPr="00E97563">
        <w:rPr>
          <w:rFonts w:eastAsia="Arial Unicode MS"/>
          <w:bCs/>
          <w:sz w:val="14"/>
          <w:szCs w:val="14"/>
        </w:rPr>
        <w:t xml:space="preserve"> GBP</w:t>
      </w:r>
      <w:r w:rsidR="00C561EF" w:rsidRPr="00E97563">
        <w:rPr>
          <w:rFonts w:eastAsia="Arial Unicode MS"/>
          <w:bCs/>
          <w:sz w:val="14"/>
          <w:szCs w:val="14"/>
        </w:rPr>
        <w:t>, % 1’i CHF</w:t>
      </w:r>
      <w:r w:rsidR="007D6117" w:rsidRPr="00E97563">
        <w:rPr>
          <w:rFonts w:eastAsia="Arial Unicode MS"/>
          <w:bCs/>
          <w:sz w:val="14"/>
          <w:szCs w:val="14"/>
        </w:rPr>
        <w:t xml:space="preserve"> ve kalan % </w:t>
      </w:r>
      <w:r w:rsidR="00E97563" w:rsidRPr="00E97563">
        <w:rPr>
          <w:rFonts w:eastAsia="Arial Unicode MS"/>
          <w:bCs/>
          <w:sz w:val="14"/>
          <w:szCs w:val="14"/>
        </w:rPr>
        <w:t>2</w:t>
      </w:r>
      <w:r w:rsidR="007D6117" w:rsidRPr="00E97563">
        <w:rPr>
          <w:rFonts w:eastAsia="Arial Unicode MS"/>
          <w:bCs/>
          <w:sz w:val="14"/>
          <w:szCs w:val="14"/>
        </w:rPr>
        <w:t>’</w:t>
      </w:r>
      <w:r w:rsidR="00E97563" w:rsidRPr="00E97563">
        <w:rPr>
          <w:rFonts w:eastAsia="Arial Unicode MS"/>
          <w:bCs/>
          <w:sz w:val="14"/>
          <w:szCs w:val="14"/>
        </w:rPr>
        <w:t>si</w:t>
      </w:r>
      <w:r w:rsidR="007D6117" w:rsidRPr="00E97563">
        <w:rPr>
          <w:rFonts w:eastAsia="Arial Unicode MS"/>
          <w:bCs/>
          <w:sz w:val="14"/>
          <w:szCs w:val="14"/>
        </w:rPr>
        <w:t xml:space="preserve"> ise diğer döviz cinslerinden oluşmaktadır. </w:t>
      </w:r>
    </w:p>
    <w:p w14:paraId="3B305AEF" w14:textId="77777777" w:rsidR="00C564D0" w:rsidRPr="001F0C70" w:rsidRDefault="00B05685" w:rsidP="001F0C70">
      <w:pPr>
        <w:pStyle w:val="ListeParagraf"/>
        <w:ind w:left="1276" w:hanging="425"/>
        <w:jc w:val="both"/>
        <w:rPr>
          <w:b/>
          <w:lang w:eastAsia="en-US"/>
        </w:rPr>
      </w:pPr>
      <w:r w:rsidRPr="00E97563">
        <w:rPr>
          <w:sz w:val="16"/>
          <w:szCs w:val="16"/>
          <w:vertAlign w:val="superscript"/>
        </w:rPr>
        <w:t>(</w:t>
      </w:r>
      <w:r w:rsidRPr="005452E0">
        <w:rPr>
          <w:sz w:val="16"/>
          <w:szCs w:val="16"/>
          <w:vertAlign w:val="superscript"/>
        </w:rPr>
        <w:t>*****</w:t>
      </w:r>
      <w:r w:rsidRPr="00E97563">
        <w:rPr>
          <w:sz w:val="16"/>
          <w:szCs w:val="16"/>
          <w:vertAlign w:val="superscript"/>
        </w:rPr>
        <w:t xml:space="preserve">)    </w:t>
      </w:r>
      <w:r w:rsidR="00BD3026" w:rsidRPr="00E97563">
        <w:rPr>
          <w:rFonts w:eastAsia="Arial Unicode MS"/>
          <w:bCs/>
          <w:sz w:val="14"/>
          <w:szCs w:val="14"/>
        </w:rPr>
        <w:t xml:space="preserve">Karşılıklar, kiralama </w:t>
      </w:r>
      <w:r w:rsidRPr="00E97563">
        <w:rPr>
          <w:rFonts w:eastAsia="Arial Unicode MS"/>
          <w:bCs/>
          <w:sz w:val="14"/>
          <w:szCs w:val="14"/>
        </w:rPr>
        <w:t>işlemlerinden yükümlülükler</w:t>
      </w:r>
      <w:r w:rsidR="00BD3026" w:rsidRPr="00E97563">
        <w:rPr>
          <w:rFonts w:eastAsia="Arial Unicode MS"/>
          <w:bCs/>
          <w:sz w:val="14"/>
          <w:szCs w:val="14"/>
        </w:rPr>
        <w:t xml:space="preserve"> ve</w:t>
      </w:r>
      <w:r w:rsidRPr="00E97563">
        <w:rPr>
          <w:rFonts w:eastAsia="Arial Unicode MS"/>
          <w:bCs/>
          <w:sz w:val="14"/>
          <w:szCs w:val="14"/>
        </w:rPr>
        <w:t xml:space="preserve"> </w:t>
      </w:r>
      <w:r w:rsidR="00BD3026" w:rsidRPr="00E97563">
        <w:rPr>
          <w:rFonts w:eastAsia="Arial Unicode MS"/>
          <w:bCs/>
          <w:sz w:val="14"/>
          <w:szCs w:val="14"/>
        </w:rPr>
        <w:t xml:space="preserve">sermaye benzeri krediler </w:t>
      </w:r>
      <w:r w:rsidRPr="00E97563">
        <w:rPr>
          <w:rFonts w:eastAsia="Arial Unicode MS"/>
          <w:bCs/>
          <w:sz w:val="14"/>
          <w:szCs w:val="14"/>
        </w:rPr>
        <w:t>dahil</w:t>
      </w:r>
      <w:r w:rsidR="00E314A5" w:rsidRPr="00E97563">
        <w:rPr>
          <w:rFonts w:eastAsia="Arial Unicode MS"/>
          <w:bCs/>
          <w:sz w:val="14"/>
          <w:szCs w:val="14"/>
        </w:rPr>
        <w:t xml:space="preserve"> e</w:t>
      </w:r>
      <w:r w:rsidRPr="00E97563">
        <w:rPr>
          <w:rFonts w:eastAsia="Arial Unicode MS"/>
          <w:bCs/>
          <w:sz w:val="14"/>
          <w:szCs w:val="14"/>
        </w:rPr>
        <w:t>dilmiştir.</w:t>
      </w:r>
      <w:r w:rsidR="00361837" w:rsidRPr="001F0C70">
        <w:rPr>
          <w:b/>
        </w:rPr>
        <w:br w:type="page"/>
      </w:r>
    </w:p>
    <w:p w14:paraId="491D4908" w14:textId="77777777" w:rsidR="00167D71" w:rsidRPr="001F0C70" w:rsidRDefault="00D40C31" w:rsidP="001F0C70">
      <w:pPr>
        <w:rPr>
          <w:b/>
          <w:lang w:eastAsia="en-US"/>
        </w:rPr>
      </w:pPr>
      <w:r w:rsidRPr="001F0C70">
        <w:rPr>
          <w:b/>
        </w:rPr>
        <w:lastRenderedPageBreak/>
        <w:t>MALİ BÜNYEYE VE RİSK YÖNETİMİNE İLİŞKİN BİLGİLER (Devamı)</w:t>
      </w:r>
      <w:r w:rsidR="00EE2377" w:rsidRPr="001F0C70">
        <w:rPr>
          <w:b/>
        </w:rPr>
        <w:t xml:space="preserve"> </w:t>
      </w:r>
    </w:p>
    <w:p w14:paraId="03879951" w14:textId="77777777" w:rsidR="00361837" w:rsidRPr="001F0C70" w:rsidRDefault="00361837" w:rsidP="001F0C70">
      <w:pPr>
        <w:tabs>
          <w:tab w:val="left" w:pos="851"/>
        </w:tabs>
        <w:jc w:val="both"/>
        <w:rPr>
          <w:b/>
          <w:szCs w:val="16"/>
        </w:rPr>
      </w:pPr>
    </w:p>
    <w:p w14:paraId="04117100" w14:textId="77777777" w:rsidR="00C57FFC" w:rsidRPr="001F0C70" w:rsidRDefault="00E8299C" w:rsidP="001F0C70">
      <w:pPr>
        <w:tabs>
          <w:tab w:val="left" w:pos="851"/>
        </w:tabs>
        <w:ind w:left="851" w:hanging="851"/>
        <w:jc w:val="both"/>
        <w:rPr>
          <w:b/>
        </w:rPr>
      </w:pPr>
      <w:r>
        <w:rPr>
          <w:b/>
        </w:rPr>
        <w:t>III</w:t>
      </w:r>
      <w:r w:rsidR="00C57FFC" w:rsidRPr="001F0C70">
        <w:rPr>
          <w:b/>
        </w:rPr>
        <w:t>.</w:t>
      </w:r>
      <w:r w:rsidR="00C57FFC" w:rsidRPr="001F0C70">
        <w:rPr>
          <w:b/>
        </w:rPr>
        <w:tab/>
      </w:r>
      <w:r w:rsidR="00585139" w:rsidRPr="001F0C70">
        <w:rPr>
          <w:b/>
        </w:rPr>
        <w:t>BANKACILIK HESAPLARINDAN KAYNAKLANAN HİSSE SENEDİ POZİSYON RİSKİ</w:t>
      </w:r>
    </w:p>
    <w:p w14:paraId="2C28C5CC" w14:textId="77777777" w:rsidR="00C20F9A" w:rsidRPr="001F0C70" w:rsidRDefault="00C20F9A" w:rsidP="001F0C70">
      <w:pPr>
        <w:ind w:left="851"/>
        <w:jc w:val="both"/>
        <w:rPr>
          <w:rFonts w:eastAsia="Arial Unicode MS"/>
          <w:b/>
          <w:bCs/>
          <w:sz w:val="22"/>
          <w:szCs w:val="16"/>
        </w:rPr>
      </w:pPr>
    </w:p>
    <w:p w14:paraId="3338F0D0" w14:textId="2037579B" w:rsidR="00B8712D" w:rsidRPr="001F0C70" w:rsidRDefault="00B8712D" w:rsidP="001F0C70">
      <w:pPr>
        <w:ind w:left="851" w:right="-124"/>
        <w:contextualSpacing/>
        <w:jc w:val="both"/>
        <w:rPr>
          <w:rFonts w:eastAsia="Arial Unicode MS"/>
          <w:b/>
          <w:bCs/>
        </w:rPr>
      </w:pPr>
      <w:r w:rsidRPr="001F0C70">
        <w:rPr>
          <w:rFonts w:eastAsia="Arial Unicode MS"/>
          <w:b/>
          <w:bCs/>
        </w:rPr>
        <w:t xml:space="preserve">Bilanço değeri, gerçeğe uygun değer ve borsada işlem görenler için, piyasa değeri gerçeğe uygun değerden önemli oranda farklı ise piyasa </w:t>
      </w:r>
      <w:r w:rsidR="009E02A7">
        <w:rPr>
          <w:rFonts w:eastAsia="Arial Unicode MS"/>
          <w:b/>
          <w:bCs/>
        </w:rPr>
        <w:t>fiyatıyla yapılan karşılaştırma</w:t>
      </w:r>
    </w:p>
    <w:p w14:paraId="2A7B1CE7" w14:textId="77777777" w:rsidR="00B8712D" w:rsidRPr="001F0C70" w:rsidRDefault="00B8712D" w:rsidP="001F0C70">
      <w:pPr>
        <w:ind w:left="851"/>
        <w:jc w:val="both"/>
        <w:rPr>
          <w:rFonts w:eastAsia="Arial Unicode MS"/>
          <w:b/>
          <w:bCs/>
          <w:sz w:val="22"/>
          <w:szCs w:val="16"/>
        </w:rPr>
      </w:pPr>
    </w:p>
    <w:p w14:paraId="50108C61" w14:textId="77777777" w:rsidR="00F97B73" w:rsidRPr="001F0C70" w:rsidRDefault="00F97B73" w:rsidP="001F0C70">
      <w:pPr>
        <w:pStyle w:val="NormalGirinti"/>
        <w:ind w:left="851"/>
        <w:jc w:val="both"/>
        <w:rPr>
          <w:rFonts w:eastAsia="Arial Unicode MS"/>
          <w:bCs/>
          <w:lang w:val="tr-TR" w:eastAsia="tr-TR"/>
        </w:rPr>
      </w:pPr>
      <w:r w:rsidRPr="001F0C70">
        <w:rPr>
          <w:rFonts w:eastAsia="Arial Unicode MS"/>
          <w:bCs/>
          <w:lang w:val="tr-TR" w:eastAsia="tr-TR"/>
        </w:rPr>
        <w:t xml:space="preserve">Kredi riski standart yöntem veya Kredi Riskine Esas Tutarın İçsel Derecelendirmeye Dayalı Yaklaşımlar ile Hesaplanmasına İlişkin Tebliğ’de kullanılmasına izin verilen yaklaşımlar arasından </w:t>
      </w:r>
      <w:r w:rsidR="00970CFA" w:rsidRPr="001F0C70">
        <w:rPr>
          <w:rFonts w:eastAsia="Arial Unicode MS"/>
          <w:bCs/>
          <w:lang w:val="tr-TR" w:eastAsia="tr-TR"/>
        </w:rPr>
        <w:t>B</w:t>
      </w:r>
      <w:r w:rsidRPr="001F0C70">
        <w:rPr>
          <w:rFonts w:eastAsia="Arial Unicode MS"/>
          <w:bCs/>
          <w:lang w:val="tr-TR" w:eastAsia="tr-TR"/>
        </w:rPr>
        <w:t>anka</w:t>
      </w:r>
      <w:r w:rsidR="00970CFA" w:rsidRPr="001F0C70">
        <w:rPr>
          <w:rFonts w:eastAsia="Arial Unicode MS"/>
          <w:bCs/>
          <w:lang w:val="tr-TR" w:eastAsia="tr-TR"/>
        </w:rPr>
        <w:t>’</w:t>
      </w:r>
      <w:r w:rsidRPr="001F0C70">
        <w:rPr>
          <w:rFonts w:eastAsia="Arial Unicode MS"/>
          <w:bCs/>
          <w:lang w:val="tr-TR" w:eastAsia="tr-TR"/>
        </w:rPr>
        <w:t>nın seçmiş olduğu sermaye yükümlülüğü hesaplama yöntemine bağlı olarak ilgili hisse senedi yatırımları bazında sermaye yükümlülüğü tutarlarının kırılımı:</w:t>
      </w:r>
    </w:p>
    <w:p w14:paraId="25E64380" w14:textId="77777777" w:rsidR="00F97B73" w:rsidRPr="001F0C70" w:rsidRDefault="00F97B73" w:rsidP="001F0C70">
      <w:pPr>
        <w:pStyle w:val="NormalGirinti"/>
        <w:ind w:left="851"/>
        <w:jc w:val="both"/>
        <w:rPr>
          <w:rFonts w:eastAsia="Arial Unicode MS"/>
          <w:bCs/>
          <w:lang w:val="tr-TR" w:eastAsia="tr-TR"/>
        </w:rPr>
      </w:pPr>
    </w:p>
    <w:p w14:paraId="0DB84C50" w14:textId="228924B5" w:rsidR="00F97B73" w:rsidRPr="001F0C70" w:rsidRDefault="00F97B73" w:rsidP="001F0C70">
      <w:pPr>
        <w:pStyle w:val="NormalGirinti"/>
        <w:ind w:left="851"/>
        <w:jc w:val="both"/>
        <w:rPr>
          <w:rFonts w:eastAsia="Arial Unicode MS"/>
          <w:bCs/>
          <w:lang w:val="tr-TR" w:eastAsia="tr-TR"/>
        </w:rPr>
      </w:pPr>
      <w:r w:rsidRPr="001F0C70">
        <w:rPr>
          <w:rFonts w:eastAsia="Arial Unicode MS"/>
          <w:bCs/>
          <w:lang w:val="tr-TR" w:eastAsia="tr-TR"/>
        </w:rPr>
        <w:t xml:space="preserve">Kredi riski standart yönteme göre bankacılık hesaplarında yer alan hisse senedi </w:t>
      </w:r>
      <w:r w:rsidR="00DE686C" w:rsidRPr="008C16C5">
        <w:rPr>
          <w:rFonts w:eastAsia="Arial Unicode MS"/>
          <w:bCs/>
          <w:lang w:val="tr-TR" w:eastAsia="tr-TR"/>
        </w:rPr>
        <w:t xml:space="preserve">yatırımları </w:t>
      </w:r>
      <w:r w:rsidR="00054D44" w:rsidRPr="00E37314">
        <w:rPr>
          <w:rFonts w:eastAsia="Arial Unicode MS"/>
          <w:bCs/>
          <w:lang w:val="tr-TR" w:eastAsia="tr-TR"/>
        </w:rPr>
        <w:t>1</w:t>
      </w:r>
      <w:r w:rsidR="00E37314" w:rsidRPr="00E37314">
        <w:rPr>
          <w:rFonts w:eastAsia="Arial Unicode MS"/>
          <w:bCs/>
          <w:lang w:val="tr-TR" w:eastAsia="tr-TR"/>
        </w:rPr>
        <w:t>1</w:t>
      </w:r>
      <w:r w:rsidR="009F1C63" w:rsidRPr="00E37314">
        <w:rPr>
          <w:rFonts w:eastAsia="Arial Unicode MS"/>
          <w:bCs/>
          <w:lang w:val="tr-TR" w:eastAsia="tr-TR"/>
        </w:rPr>
        <w:t>.</w:t>
      </w:r>
      <w:r w:rsidR="00E37314" w:rsidRPr="00E37314">
        <w:rPr>
          <w:rFonts w:eastAsia="Arial Unicode MS"/>
          <w:bCs/>
          <w:lang w:val="tr-TR" w:eastAsia="tr-TR"/>
        </w:rPr>
        <w:t>238</w:t>
      </w:r>
      <w:r w:rsidRPr="00E37314">
        <w:rPr>
          <w:rFonts w:eastAsia="Arial Unicode MS"/>
          <w:bCs/>
          <w:lang w:val="tr-TR" w:eastAsia="tr-TR"/>
        </w:rPr>
        <w:t xml:space="preserve"> TL</w:t>
      </w:r>
      <w:r w:rsidRPr="008C16C5">
        <w:rPr>
          <w:rFonts w:eastAsia="Arial Unicode MS"/>
          <w:bCs/>
          <w:lang w:val="tr-TR" w:eastAsia="tr-TR"/>
        </w:rPr>
        <w:t xml:space="preserve"> olup</w:t>
      </w:r>
      <w:r w:rsidRPr="001F0C70">
        <w:rPr>
          <w:rFonts w:eastAsia="Arial Unicode MS"/>
          <w:bCs/>
          <w:lang w:val="tr-TR" w:eastAsia="tr-TR"/>
        </w:rPr>
        <w:t>, tamamı %100 risk ağırlığındadır</w:t>
      </w:r>
      <w:r w:rsidR="003E40FA" w:rsidRPr="001F0C70">
        <w:rPr>
          <w:rFonts w:eastAsia="Arial Unicode MS"/>
          <w:bCs/>
          <w:lang w:val="tr-TR" w:eastAsia="tr-TR"/>
        </w:rPr>
        <w:t xml:space="preserve"> (31 Aralık 201</w:t>
      </w:r>
      <w:r w:rsidR="00855F95">
        <w:rPr>
          <w:rFonts w:eastAsia="Arial Unicode MS"/>
          <w:bCs/>
          <w:lang w:val="tr-TR" w:eastAsia="tr-TR"/>
        </w:rPr>
        <w:t>8</w:t>
      </w:r>
      <w:r w:rsidR="003E40FA" w:rsidRPr="001F0C70">
        <w:rPr>
          <w:rFonts w:eastAsia="Arial Unicode MS"/>
          <w:bCs/>
          <w:lang w:val="tr-TR" w:eastAsia="tr-TR"/>
        </w:rPr>
        <w:t xml:space="preserve">: </w:t>
      </w:r>
      <w:r w:rsidR="00231B23" w:rsidRPr="001F0C70">
        <w:rPr>
          <w:rFonts w:eastAsia="Arial Unicode MS"/>
          <w:bCs/>
          <w:lang w:val="tr-TR" w:eastAsia="tr-TR"/>
        </w:rPr>
        <w:t>7</w:t>
      </w:r>
      <w:r w:rsidR="003E40FA" w:rsidRPr="001F0C70">
        <w:rPr>
          <w:rFonts w:eastAsia="Arial Unicode MS"/>
          <w:bCs/>
          <w:lang w:val="tr-TR" w:eastAsia="tr-TR"/>
        </w:rPr>
        <w:t>.</w:t>
      </w:r>
      <w:r w:rsidR="00C561EF">
        <w:rPr>
          <w:rFonts w:eastAsia="Arial Unicode MS"/>
          <w:bCs/>
          <w:lang w:val="tr-TR" w:eastAsia="tr-TR"/>
        </w:rPr>
        <w:t>897</w:t>
      </w:r>
      <w:r w:rsidR="003E40FA" w:rsidRPr="001F0C70">
        <w:rPr>
          <w:rFonts w:eastAsia="Arial Unicode MS"/>
          <w:bCs/>
          <w:lang w:val="tr-TR" w:eastAsia="tr-TR"/>
        </w:rPr>
        <w:t xml:space="preserve"> TL).</w:t>
      </w:r>
    </w:p>
    <w:p w14:paraId="72543F20" w14:textId="77777777" w:rsidR="00B8712D" w:rsidRPr="001F0C70" w:rsidRDefault="00B8712D" w:rsidP="001F0C70">
      <w:pPr>
        <w:pStyle w:val="NormalGirinti"/>
        <w:ind w:left="0"/>
        <w:jc w:val="both"/>
        <w:rPr>
          <w:rFonts w:eastAsia="Arial Unicode MS"/>
          <w:b/>
          <w:bCs/>
        </w:rPr>
      </w:pPr>
    </w:p>
    <w:p w14:paraId="250692F5" w14:textId="77777777" w:rsidR="00167D71" w:rsidRPr="001F0C70" w:rsidRDefault="00E8299C" w:rsidP="001F0C70">
      <w:pPr>
        <w:ind w:left="851" w:hanging="851"/>
        <w:jc w:val="both"/>
        <w:rPr>
          <w:b/>
        </w:rPr>
      </w:pPr>
      <w:r>
        <w:rPr>
          <w:b/>
        </w:rPr>
        <w:t>I</w:t>
      </w:r>
      <w:r w:rsidR="00AE3125" w:rsidRPr="001F0C70">
        <w:rPr>
          <w:b/>
        </w:rPr>
        <w:t>V</w:t>
      </w:r>
      <w:r w:rsidR="00EE2377" w:rsidRPr="001F0C70">
        <w:rPr>
          <w:b/>
        </w:rPr>
        <w:t>.</w:t>
      </w:r>
      <w:r w:rsidR="00EE2377" w:rsidRPr="001F0C70">
        <w:rPr>
          <w:b/>
        </w:rPr>
        <w:tab/>
      </w:r>
      <w:r w:rsidR="0089427D" w:rsidRPr="001F0C70">
        <w:rPr>
          <w:b/>
        </w:rPr>
        <w:t xml:space="preserve">LİKİDİTE </w:t>
      </w:r>
      <w:r w:rsidR="00B67C18" w:rsidRPr="001F0C70">
        <w:rPr>
          <w:b/>
        </w:rPr>
        <w:t>RİSKİ</w:t>
      </w:r>
      <w:r w:rsidR="00290D39" w:rsidRPr="001F0C70">
        <w:rPr>
          <w:b/>
        </w:rPr>
        <w:t xml:space="preserve"> YÖNETİMİ VE LİKİDİTE KARŞILAMA ORANINA İLİŞKİN </w:t>
      </w:r>
      <w:r w:rsidR="002846FB" w:rsidRPr="001F0C70">
        <w:rPr>
          <w:b/>
        </w:rPr>
        <w:t>AÇIKLAMALAR</w:t>
      </w:r>
    </w:p>
    <w:p w14:paraId="08407CE0" w14:textId="77777777" w:rsidR="00167D71" w:rsidRPr="001F0C70" w:rsidRDefault="00167D71" w:rsidP="001F0C70">
      <w:pPr>
        <w:ind w:left="851"/>
        <w:jc w:val="both"/>
        <w:rPr>
          <w:rFonts w:eastAsia="Arial Unicode MS"/>
          <w:b/>
        </w:rPr>
      </w:pPr>
    </w:p>
    <w:p w14:paraId="2D0355DF" w14:textId="77777777" w:rsidR="00F97B73" w:rsidRPr="001F0C70" w:rsidRDefault="00F97B73" w:rsidP="001F0C70">
      <w:pPr>
        <w:ind w:left="851"/>
        <w:jc w:val="both"/>
        <w:rPr>
          <w:rFonts w:eastAsia="Arial Unicode MS"/>
          <w:bCs/>
        </w:rPr>
      </w:pPr>
      <w:r w:rsidRPr="001F0C70">
        <w:rPr>
          <w:rFonts w:eastAsia="Arial Unicode MS"/>
          <w:bCs/>
        </w:rPr>
        <w:t>Banka’da likidite ve finansal acil durum yönetimine ilişkin hususların genel esasları ve bu esaslara ilişkin uygulama usulleri, “Likidite Riski ile Likidite ve Finansal Acil Durum Yönetimi Yönetmeliği” kapsamında belirlenmiştir.</w:t>
      </w:r>
    </w:p>
    <w:p w14:paraId="74022433" w14:textId="77777777" w:rsidR="00F97B73" w:rsidRPr="001F0C70" w:rsidRDefault="00F97B73" w:rsidP="001F0C70">
      <w:pPr>
        <w:ind w:left="851"/>
        <w:jc w:val="both"/>
        <w:rPr>
          <w:rFonts w:eastAsia="Arial Unicode MS"/>
          <w:bCs/>
        </w:rPr>
      </w:pPr>
    </w:p>
    <w:p w14:paraId="1133B0B7" w14:textId="77777777" w:rsidR="00F97B73" w:rsidRPr="001F0C70" w:rsidRDefault="00F97B73" w:rsidP="001F0C70">
      <w:pPr>
        <w:ind w:left="851"/>
        <w:jc w:val="both"/>
        <w:rPr>
          <w:rFonts w:eastAsia="Arial Unicode MS"/>
          <w:bCs/>
        </w:rPr>
      </w:pPr>
      <w:r w:rsidRPr="001F0C70">
        <w:rPr>
          <w:rFonts w:eastAsia="Arial Unicode MS"/>
          <w:bCs/>
        </w:rPr>
        <w:t>Gerek Bankacılık sektörü gerekse Katılım Bankacılığı sisteminde genel olarak katılma hesaplarının ağırlıklı olarak bir ayda yoğunlaşması, kullandırılan fonların ise vadenin daha uzun olması risk unsuru olarak algılanmakta, söz konusu riski asgariye indirebilmek amacıyla 1 aya kadar olan vade grubunda likit olmaya dikkat edilmektedir.</w:t>
      </w:r>
    </w:p>
    <w:p w14:paraId="070F1D72" w14:textId="77777777" w:rsidR="00F97B73" w:rsidRPr="001F0C70" w:rsidRDefault="00F97B73" w:rsidP="001F0C70">
      <w:pPr>
        <w:ind w:left="851"/>
        <w:jc w:val="both"/>
        <w:rPr>
          <w:rFonts w:eastAsia="Arial Unicode MS"/>
          <w:bCs/>
        </w:rPr>
      </w:pPr>
    </w:p>
    <w:p w14:paraId="69E96465" w14:textId="77777777" w:rsidR="00F97B73" w:rsidRPr="001F0C70" w:rsidRDefault="00F97B73" w:rsidP="001F0C70">
      <w:pPr>
        <w:ind w:left="851"/>
        <w:jc w:val="both"/>
        <w:rPr>
          <w:rFonts w:eastAsia="Arial Unicode MS"/>
          <w:bCs/>
        </w:rPr>
      </w:pPr>
      <w:r w:rsidRPr="001F0C70">
        <w:rPr>
          <w:rFonts w:eastAsia="Arial Unicode MS"/>
          <w:bCs/>
        </w:rPr>
        <w:t>Banka, bilançosunun vade yapısının gözlemlenmesi amacıyla Kalan Vade Analizi, dönemler itibarıyla likidite ihtiyacının izlenmesi amacıyla Likidite Boşluk Analizi yapılmakta olup olası en kötü durumda Banka</w:t>
      </w:r>
      <w:r w:rsidR="00A34755" w:rsidRPr="001F0C70">
        <w:rPr>
          <w:rFonts w:eastAsia="Arial Unicode MS"/>
          <w:bCs/>
        </w:rPr>
        <w:t>’</w:t>
      </w:r>
      <w:r w:rsidRPr="001F0C70">
        <w:rPr>
          <w:rFonts w:eastAsia="Arial Unicode MS"/>
          <w:bCs/>
        </w:rPr>
        <w:t>nın likidite ihtiyacının ve buna bağlı olarak oluşan zararın değerlendirilebilmesi amacıyla Likidite Stres Testi yapmaktadır. Likidite stres testinin ana konusunu “Ani Katılım Fonu Çekilişleri” ile “Kur Değişimleri” oluşturmaktadır. Ayrıca, Banka’nın likidite riski seviyesinin sektör ile karşılaştırılabilmesi amacıyla Banka-Sektör ortalama kalan vade değerleri ve yasal likidite oranları takip edilmektedir.</w:t>
      </w:r>
    </w:p>
    <w:p w14:paraId="39BD698F" w14:textId="77777777" w:rsidR="00F97B73" w:rsidRPr="001F0C70" w:rsidRDefault="00F97B73" w:rsidP="001F0C70">
      <w:pPr>
        <w:ind w:left="851"/>
        <w:jc w:val="both"/>
        <w:rPr>
          <w:rFonts w:eastAsia="Arial Unicode MS"/>
          <w:bCs/>
        </w:rPr>
      </w:pPr>
    </w:p>
    <w:p w14:paraId="328757E2" w14:textId="77777777" w:rsidR="00F97B73" w:rsidRPr="001F0C70" w:rsidRDefault="00F97B73" w:rsidP="001F0C70">
      <w:pPr>
        <w:ind w:left="851"/>
        <w:jc w:val="both"/>
        <w:rPr>
          <w:rFonts w:eastAsia="Arial Unicode MS"/>
          <w:bCs/>
        </w:rPr>
      </w:pPr>
      <w:r w:rsidRPr="001F0C70">
        <w:rPr>
          <w:rFonts w:eastAsia="Arial Unicode MS"/>
          <w:bCs/>
        </w:rPr>
        <w:t xml:space="preserve">BDDK tarafından 21 Mart 2014 tarih ve 28948 sayılı Resmi Gazete’de yayımlanan “Bankaların Likidite Karşılama Oranı Hesaplamasına İlişkin Yönetmelik” çerçevesinde Banka, Likidite Karşılama Oranı hesaplayarak haftalık solo bazda, aylık ise konsolide bazda BDDK’ya iletmektedir. Likidite Karşılama Oranı yönetmelikte belirtilen sınır değerin üzerinde seyretmektedir. </w:t>
      </w:r>
    </w:p>
    <w:p w14:paraId="0D435724" w14:textId="77777777" w:rsidR="00F97B73" w:rsidRPr="001F0C70" w:rsidRDefault="00F97B73" w:rsidP="001F0C70">
      <w:pPr>
        <w:ind w:left="851"/>
        <w:jc w:val="both"/>
        <w:rPr>
          <w:rFonts w:eastAsia="Arial Unicode MS"/>
          <w:bCs/>
        </w:rPr>
      </w:pPr>
    </w:p>
    <w:p w14:paraId="6B72B1FA" w14:textId="77777777" w:rsidR="00F97B73" w:rsidRPr="001F0C70" w:rsidRDefault="00F97B73" w:rsidP="001F0C70">
      <w:pPr>
        <w:ind w:left="851"/>
        <w:jc w:val="both"/>
        <w:rPr>
          <w:rFonts w:eastAsia="Arial Unicode MS"/>
          <w:bCs/>
        </w:rPr>
      </w:pPr>
      <w:r w:rsidRPr="001F0C70">
        <w:rPr>
          <w:rFonts w:eastAsia="Arial Unicode MS"/>
          <w:bCs/>
        </w:rPr>
        <w:t>Ayrıca Likidite riskinin yönetimi amacıyla risk iştahı kapsamında risk limitleri ve eşik seviyeleri belirlenmiş olup bu sınırlara uyum günlük olarak izlenmektedir.</w:t>
      </w:r>
    </w:p>
    <w:p w14:paraId="2A22C2FA" w14:textId="77777777" w:rsidR="008C48F1" w:rsidRPr="001F0C70" w:rsidRDefault="008C48F1" w:rsidP="001F0C70">
      <w:pPr>
        <w:jc w:val="both"/>
        <w:rPr>
          <w:rFonts w:eastAsia="Arial Unicode MS"/>
          <w:bCs/>
        </w:rPr>
      </w:pPr>
    </w:p>
    <w:p w14:paraId="129EADBD" w14:textId="77777777" w:rsidR="006B641F" w:rsidRPr="001F0C70" w:rsidRDefault="006B641F" w:rsidP="001F0C70">
      <w:pPr>
        <w:jc w:val="both"/>
        <w:rPr>
          <w:rFonts w:eastAsia="Arial Unicode MS"/>
          <w:bCs/>
        </w:rPr>
      </w:pPr>
      <w:r w:rsidRPr="001F0C70">
        <w:rPr>
          <w:rFonts w:eastAsia="Arial Unicode MS"/>
          <w:bCs/>
        </w:rPr>
        <w:br w:type="page"/>
      </w:r>
    </w:p>
    <w:p w14:paraId="6C7BF8FC" w14:textId="77777777" w:rsidR="008C48F1" w:rsidRPr="001F0C70" w:rsidRDefault="00D40C31" w:rsidP="001F0C70">
      <w:pPr>
        <w:pStyle w:val="NormalGirinti"/>
        <w:ind w:left="0"/>
        <w:jc w:val="both"/>
        <w:rPr>
          <w:b/>
          <w:lang w:val="tr-TR"/>
        </w:rPr>
      </w:pPr>
      <w:r w:rsidRPr="001F0C70">
        <w:rPr>
          <w:b/>
        </w:rPr>
        <w:lastRenderedPageBreak/>
        <w:t>MALİ BÜNYEYE VE RİSK YÖNETİMİNE İLİŞKİN BİLGİLER (Devamı)</w:t>
      </w:r>
      <w:r w:rsidR="008C48F1" w:rsidRPr="001F0C70">
        <w:rPr>
          <w:b/>
          <w:lang w:val="tr-TR"/>
        </w:rPr>
        <w:t xml:space="preserve"> </w:t>
      </w:r>
    </w:p>
    <w:p w14:paraId="6B0BC6C4" w14:textId="77777777" w:rsidR="008C48F1" w:rsidRPr="001F0C70" w:rsidRDefault="008C48F1" w:rsidP="001F0C70">
      <w:pPr>
        <w:pStyle w:val="NormalGirinti"/>
        <w:ind w:left="0"/>
        <w:jc w:val="both"/>
        <w:rPr>
          <w:rFonts w:eastAsia="Arial Unicode MS"/>
          <w:b/>
          <w:bCs/>
          <w:sz w:val="14"/>
          <w:szCs w:val="16"/>
        </w:rPr>
      </w:pPr>
    </w:p>
    <w:p w14:paraId="3DD54AB5" w14:textId="77777777" w:rsidR="008C48F1" w:rsidRPr="001F0C70" w:rsidRDefault="00E8299C" w:rsidP="001F0C70">
      <w:pPr>
        <w:ind w:left="851" w:hanging="851"/>
        <w:jc w:val="both"/>
        <w:rPr>
          <w:b/>
        </w:rPr>
      </w:pPr>
      <w:r>
        <w:rPr>
          <w:b/>
        </w:rPr>
        <w:t>I</w:t>
      </w:r>
      <w:r w:rsidR="008C48F1" w:rsidRPr="001F0C70">
        <w:rPr>
          <w:b/>
        </w:rPr>
        <w:t>V.</w:t>
      </w:r>
      <w:r w:rsidR="008C48F1" w:rsidRPr="001F0C70">
        <w:rPr>
          <w:b/>
        </w:rPr>
        <w:tab/>
      </w:r>
      <w:r w:rsidR="00B67C18" w:rsidRPr="001F0C70">
        <w:rPr>
          <w:b/>
        </w:rPr>
        <w:t xml:space="preserve">LİKİDİTE RİSKİ YÖNETİMİ VE LİKİDİTE KARŞILAMA ORANINA İLİŞKİN AÇIKLAMALAR </w:t>
      </w:r>
      <w:r w:rsidR="008C48F1" w:rsidRPr="001F0C70">
        <w:rPr>
          <w:b/>
        </w:rPr>
        <w:t>(Devamı)</w:t>
      </w:r>
    </w:p>
    <w:p w14:paraId="3A9FE52F" w14:textId="77777777" w:rsidR="00741C50" w:rsidRPr="001F0C70" w:rsidRDefault="00741C50" w:rsidP="001F0C70">
      <w:pPr>
        <w:ind w:left="851" w:hanging="851"/>
        <w:jc w:val="both"/>
        <w:rPr>
          <w:rFonts w:eastAsia="Arial Unicode MS"/>
          <w:bCs/>
          <w:sz w:val="14"/>
        </w:rPr>
      </w:pPr>
    </w:p>
    <w:p w14:paraId="23281757" w14:textId="7C2D9021" w:rsidR="00741C50" w:rsidRPr="001F0C70" w:rsidRDefault="009E02A7" w:rsidP="00B50E7E">
      <w:pPr>
        <w:numPr>
          <w:ilvl w:val="0"/>
          <w:numId w:val="18"/>
        </w:numPr>
        <w:spacing w:line="223" w:lineRule="auto"/>
        <w:ind w:left="851" w:right="-124" w:hanging="851"/>
        <w:contextualSpacing/>
        <w:jc w:val="both"/>
        <w:rPr>
          <w:rFonts w:eastAsia="Arial Unicode MS"/>
          <w:b/>
          <w:bCs/>
        </w:rPr>
      </w:pPr>
      <w:r>
        <w:rPr>
          <w:rFonts w:eastAsia="Arial Unicode MS"/>
          <w:b/>
          <w:bCs/>
        </w:rPr>
        <w:t>Likidite Riski</w:t>
      </w:r>
    </w:p>
    <w:p w14:paraId="54142139" w14:textId="77777777" w:rsidR="00F97B73" w:rsidRPr="001F0C70" w:rsidRDefault="00F97B73" w:rsidP="001F0C70">
      <w:pPr>
        <w:ind w:left="851"/>
        <w:jc w:val="both"/>
        <w:rPr>
          <w:rFonts w:eastAsia="Arial Unicode MS"/>
          <w:bCs/>
          <w:sz w:val="14"/>
          <w:szCs w:val="16"/>
        </w:rPr>
      </w:pPr>
    </w:p>
    <w:p w14:paraId="234B5F86" w14:textId="77777777" w:rsidR="00F97B73" w:rsidRPr="001F0C70" w:rsidRDefault="00F97B73" w:rsidP="00B50E7E">
      <w:pPr>
        <w:pStyle w:val="ListeParagraf"/>
        <w:numPr>
          <w:ilvl w:val="0"/>
          <w:numId w:val="13"/>
        </w:numPr>
        <w:ind w:left="1276" w:hanging="425"/>
        <w:jc w:val="both"/>
        <w:rPr>
          <w:rFonts w:eastAsia="Arial Unicode MS"/>
          <w:b/>
          <w:bCs/>
          <w:color w:val="000000" w:themeColor="text1"/>
        </w:rPr>
      </w:pPr>
      <w:r w:rsidRPr="001F0C70">
        <w:rPr>
          <w:rFonts w:eastAsia="Arial Unicode MS"/>
          <w:b/>
          <w:bCs/>
          <w:color w:val="000000" w:themeColor="text1"/>
        </w:rPr>
        <w:t>Banka’nın mevcut likidite riskinin kaynağının ne olduğu ve gerekli tedbirlerin alınıp alınmadığı, Banka Yönetim Kurulu’nun acil likidite ihtiyacının karşılanabilmesi ve vadesi gelmiş borçların ödenebilmesi için kullanılabilecek fon kaynaklarına sınırlama getirip getirmediği:</w:t>
      </w:r>
    </w:p>
    <w:p w14:paraId="1D9C6D07" w14:textId="77777777" w:rsidR="00F97B73" w:rsidRPr="001F0C70" w:rsidRDefault="00F97B73" w:rsidP="001F0C70">
      <w:pPr>
        <w:ind w:left="851"/>
        <w:jc w:val="both"/>
        <w:rPr>
          <w:rFonts w:eastAsia="Arial Unicode MS"/>
          <w:bCs/>
          <w:sz w:val="14"/>
          <w:szCs w:val="16"/>
        </w:rPr>
      </w:pPr>
    </w:p>
    <w:p w14:paraId="150F54C0" w14:textId="77777777" w:rsidR="00F97B73" w:rsidRPr="001F0C70" w:rsidRDefault="00F97B73" w:rsidP="001F0C70">
      <w:pPr>
        <w:ind w:left="851"/>
        <w:jc w:val="both"/>
        <w:rPr>
          <w:rFonts w:eastAsia="Arial Unicode MS"/>
          <w:bCs/>
        </w:rPr>
      </w:pPr>
      <w:r w:rsidRPr="001F0C70">
        <w:rPr>
          <w:rFonts w:eastAsia="Arial Unicode MS"/>
          <w:bCs/>
        </w:rPr>
        <w:t xml:space="preserve">Banka’nın fon kaynakları ağırlıklı olarak katılım fonundan oluşmaktadır. Banka, hesap sahibine önceden belirlenmiş herhangi bir getiri ödenmeyen ve anaparanın aynen geri ödenmesi garanti edilmeyen fonların oluşturduğu katılma hesapları adı altında fon toplamakta olup bu fonların kullandırılmasından doğacak kâr veya zararın katılma hesapları payı bu hesaplara yansıtmaktadır. Bu sebeple Banka’nın varlık ve yükümlülükleri ile kar payı oranları uyumludur. </w:t>
      </w:r>
    </w:p>
    <w:p w14:paraId="08330DDD" w14:textId="77777777" w:rsidR="00F97B73" w:rsidRPr="001F0C70" w:rsidRDefault="00F97B73" w:rsidP="001F0C70">
      <w:pPr>
        <w:ind w:left="851"/>
        <w:jc w:val="both"/>
        <w:rPr>
          <w:rFonts w:eastAsia="Arial Unicode MS"/>
          <w:bCs/>
          <w:sz w:val="14"/>
          <w:szCs w:val="16"/>
        </w:rPr>
      </w:pPr>
    </w:p>
    <w:p w14:paraId="29A78F09" w14:textId="77777777" w:rsidR="00F97B73" w:rsidRPr="001F0C70" w:rsidRDefault="00F97B73" w:rsidP="001F0C70">
      <w:pPr>
        <w:ind w:left="851"/>
        <w:jc w:val="both"/>
        <w:rPr>
          <w:rFonts w:eastAsia="Arial Unicode MS"/>
          <w:bCs/>
        </w:rPr>
      </w:pPr>
      <w:r w:rsidRPr="001F0C70">
        <w:rPr>
          <w:rFonts w:eastAsia="Arial Unicode MS"/>
          <w:bCs/>
        </w:rPr>
        <w:t>Banka, TP ve YP likidite ihtiyacının büyük kısmını toplanan fonlardan karşılamakta olup, acil bir durumda likidite ihtiyacının karşılanmasına yönelik olarak kullanılabilecek iç ve dış kaynaklar periyodik olarak izlenmekte olup Banka’nın organize piyasalardan ve diğer bankalardan borçlanma limitleri, likidite açıklarını karşılayabilir düzeydedir. Banka likidite riskini Likidite Riski ile Likidite ve Finansal Acil Durum Yönetimi Yönetmeliği çerçevesinde yönetmektedir.</w:t>
      </w:r>
    </w:p>
    <w:p w14:paraId="1C270525" w14:textId="77777777" w:rsidR="00F97B73" w:rsidRPr="001F0C70" w:rsidRDefault="00F97B73" w:rsidP="001F0C70">
      <w:pPr>
        <w:ind w:left="851"/>
        <w:jc w:val="both"/>
        <w:rPr>
          <w:rFonts w:eastAsia="Arial Unicode MS"/>
          <w:bCs/>
          <w:sz w:val="14"/>
          <w:szCs w:val="16"/>
        </w:rPr>
      </w:pPr>
    </w:p>
    <w:p w14:paraId="1FFD0AC0" w14:textId="77777777" w:rsidR="00F97B73" w:rsidRPr="001F0C70" w:rsidRDefault="00F97B73" w:rsidP="001F0C70">
      <w:pPr>
        <w:ind w:left="1276" w:hanging="425"/>
        <w:jc w:val="both"/>
        <w:rPr>
          <w:rFonts w:eastAsia="Arial Unicode MS"/>
          <w:b/>
          <w:bCs/>
        </w:rPr>
      </w:pPr>
      <w:r w:rsidRPr="001F0C70">
        <w:rPr>
          <w:rFonts w:eastAsia="Arial Unicode MS"/>
          <w:b/>
          <w:bCs/>
        </w:rPr>
        <w:t>b)</w:t>
      </w:r>
      <w:r w:rsidRPr="001F0C70">
        <w:rPr>
          <w:rFonts w:eastAsia="Arial Unicode MS"/>
          <w:b/>
          <w:bCs/>
        </w:rPr>
        <w:tab/>
        <w:t>Ödemelerin, varlık ve yükümlülükler ile kar oranlarının uyumlu olup olmadığı, mevcut uyumsuzluğun karlılık üzerindeki muhtemel etkisinin ölçülüp ölçülmediği:</w:t>
      </w:r>
    </w:p>
    <w:p w14:paraId="499224F7" w14:textId="77777777" w:rsidR="00F97B73" w:rsidRPr="001F0C70" w:rsidRDefault="00F97B73" w:rsidP="001F0C70">
      <w:pPr>
        <w:ind w:left="851"/>
        <w:jc w:val="both"/>
        <w:rPr>
          <w:rFonts w:eastAsia="Arial Unicode MS"/>
          <w:bCs/>
          <w:sz w:val="14"/>
          <w:szCs w:val="16"/>
        </w:rPr>
      </w:pPr>
    </w:p>
    <w:p w14:paraId="06A100EF" w14:textId="77777777" w:rsidR="00F97B73" w:rsidRPr="001F0C70" w:rsidRDefault="00F97B73" w:rsidP="001F0C70">
      <w:pPr>
        <w:ind w:left="851"/>
        <w:jc w:val="both"/>
        <w:rPr>
          <w:rFonts w:eastAsia="Arial Unicode MS"/>
          <w:bCs/>
        </w:rPr>
      </w:pPr>
      <w:r w:rsidRPr="001F0C70">
        <w:rPr>
          <w:rFonts w:eastAsia="Arial Unicode MS"/>
          <w:bCs/>
        </w:rPr>
        <w:t>Ödemelerin, varlık ve yükümlülükler ile kar oranlarının uyumlu olup olmadığı yönetim tarafından düzenli olarak takip edilmekte olup herhangi bir uyumsuzluk bulunmamaktadır.</w:t>
      </w:r>
    </w:p>
    <w:p w14:paraId="69AD8532" w14:textId="77777777" w:rsidR="00F97B73" w:rsidRPr="001F0C70" w:rsidRDefault="00F97B73" w:rsidP="001F0C70">
      <w:pPr>
        <w:ind w:left="851"/>
        <w:jc w:val="both"/>
        <w:rPr>
          <w:rFonts w:eastAsia="Arial Unicode MS"/>
          <w:bCs/>
          <w:sz w:val="16"/>
          <w:szCs w:val="16"/>
        </w:rPr>
      </w:pPr>
    </w:p>
    <w:p w14:paraId="40DBCE18" w14:textId="77777777" w:rsidR="00F97B73" w:rsidRPr="001F0C70" w:rsidRDefault="008E18D0" w:rsidP="001F0C70">
      <w:pPr>
        <w:ind w:left="1276" w:hanging="425"/>
        <w:jc w:val="both"/>
        <w:rPr>
          <w:rFonts w:eastAsia="Arial Unicode MS"/>
          <w:b/>
          <w:bCs/>
        </w:rPr>
      </w:pPr>
      <w:r w:rsidRPr="001F0C70">
        <w:rPr>
          <w:rFonts w:eastAsia="Arial Unicode MS"/>
          <w:b/>
          <w:bCs/>
        </w:rPr>
        <w:t xml:space="preserve">c)  </w:t>
      </w:r>
      <w:r w:rsidR="00940D34" w:rsidRPr="001F0C70">
        <w:rPr>
          <w:rFonts w:eastAsia="Arial Unicode MS"/>
          <w:b/>
          <w:bCs/>
        </w:rPr>
        <w:tab/>
      </w:r>
      <w:r w:rsidR="00F97B73" w:rsidRPr="001F0C70">
        <w:rPr>
          <w:rFonts w:eastAsia="Arial Unicode MS"/>
          <w:b/>
          <w:bCs/>
        </w:rPr>
        <w:t>Banka’nın kısa ve uzun vadeli likidite ihtiyacının karşılandığı iç ve dış kaynaklar, kullanılmayan önemli likidite kaynakları:</w:t>
      </w:r>
    </w:p>
    <w:p w14:paraId="4B7E3D05" w14:textId="77777777" w:rsidR="00F97B73" w:rsidRPr="001F0C70" w:rsidRDefault="00F97B73" w:rsidP="001F0C70">
      <w:pPr>
        <w:ind w:left="851"/>
        <w:jc w:val="both"/>
        <w:rPr>
          <w:rFonts w:eastAsia="Arial Unicode MS"/>
          <w:b/>
          <w:bCs/>
          <w:sz w:val="16"/>
          <w:szCs w:val="16"/>
        </w:rPr>
      </w:pPr>
    </w:p>
    <w:p w14:paraId="44F7BB8A" w14:textId="77777777" w:rsidR="00F97B73" w:rsidRPr="001F0C70" w:rsidRDefault="00F97B73" w:rsidP="001F0C70">
      <w:pPr>
        <w:ind w:left="851"/>
        <w:jc w:val="both"/>
        <w:rPr>
          <w:rFonts w:eastAsia="Arial Unicode MS"/>
          <w:bCs/>
        </w:rPr>
      </w:pPr>
      <w:r w:rsidRPr="001F0C70">
        <w:rPr>
          <w:rFonts w:eastAsia="Arial Unicode MS"/>
          <w:bCs/>
        </w:rPr>
        <w:t>Banka’nın aktiflerinin ortalama vadesi toplanan fonlara oranla daha uzun olmakla birlikte, satılmaya hazır menkul kıymetlerin altı aydan uzun olmayan aralıklarla kupon ödemesi yapan kıymetlerden oluşması ve kredi alacaklarının genel olarak aylık tahsil edilmesi Banka’ya nakit akışı sağlamaktadır.</w:t>
      </w:r>
    </w:p>
    <w:p w14:paraId="6EE264FD" w14:textId="77777777" w:rsidR="00F97B73" w:rsidRPr="001F0C70" w:rsidRDefault="00F97B73" w:rsidP="001F0C70">
      <w:pPr>
        <w:ind w:left="851"/>
        <w:jc w:val="both"/>
        <w:rPr>
          <w:rFonts w:eastAsia="Arial Unicode MS"/>
          <w:bCs/>
          <w:sz w:val="16"/>
          <w:szCs w:val="16"/>
        </w:rPr>
      </w:pPr>
    </w:p>
    <w:p w14:paraId="7E491F2A" w14:textId="77777777" w:rsidR="00F97B73" w:rsidRPr="001F0C70" w:rsidRDefault="00F97B73" w:rsidP="001F0C70">
      <w:pPr>
        <w:ind w:left="1276" w:hanging="425"/>
        <w:jc w:val="both"/>
        <w:rPr>
          <w:rFonts w:eastAsia="Arial Unicode MS"/>
          <w:b/>
          <w:bCs/>
        </w:rPr>
      </w:pPr>
      <w:r w:rsidRPr="001F0C70">
        <w:rPr>
          <w:rFonts w:eastAsia="Arial Unicode MS"/>
          <w:b/>
          <w:bCs/>
        </w:rPr>
        <w:t>ç)</w:t>
      </w:r>
      <w:r w:rsidRPr="001F0C70">
        <w:rPr>
          <w:rFonts w:eastAsia="Arial Unicode MS"/>
          <w:b/>
          <w:bCs/>
        </w:rPr>
        <w:tab/>
        <w:t>Banka’nın nakit akışlarının miktar ve kaynaklarının değerlendirilmesi:</w:t>
      </w:r>
    </w:p>
    <w:p w14:paraId="563D85C4" w14:textId="77777777" w:rsidR="00F97B73" w:rsidRPr="001F0C70" w:rsidRDefault="00F97B73" w:rsidP="001F0C70">
      <w:pPr>
        <w:ind w:left="851"/>
        <w:jc w:val="both"/>
        <w:rPr>
          <w:rFonts w:eastAsia="Arial Unicode MS"/>
          <w:b/>
          <w:bCs/>
          <w:sz w:val="16"/>
          <w:szCs w:val="16"/>
        </w:rPr>
      </w:pPr>
    </w:p>
    <w:p w14:paraId="1141A59E" w14:textId="77777777" w:rsidR="00F97B73" w:rsidRPr="001F0C70" w:rsidRDefault="00F97B73" w:rsidP="001F0C70">
      <w:pPr>
        <w:ind w:left="851"/>
        <w:jc w:val="both"/>
        <w:rPr>
          <w:rFonts w:eastAsia="Arial Unicode MS"/>
          <w:bCs/>
        </w:rPr>
      </w:pPr>
      <w:r w:rsidRPr="001F0C70">
        <w:rPr>
          <w:rFonts w:eastAsia="Arial Unicode MS"/>
          <w:bCs/>
        </w:rPr>
        <w:t>Banka’nın temel kaynağı katılım fonu olup fonlar diğer katılım bankalarında ve kredi kullandırımı olarak değerlendirilmektedir. Banka’nın en önemli nakit girişlerinin Bankalar ve Finansal Kuruluşlardan Alacaklar kaynaklı olması ve bunlardan düzenli nakit girişi elde etmesi likidite riskini azaltan bir etmen olarak görülmektedir. Ayrıca kullandırılan kredilerin aylık taksit tahsilatları da Banka’nın kaynak ihtiyacını karşılamada kullanılmaktadır.</w:t>
      </w:r>
    </w:p>
    <w:p w14:paraId="1E7B6A14" w14:textId="77777777" w:rsidR="00F97B73" w:rsidRPr="001F0C70" w:rsidRDefault="00F97B73" w:rsidP="001F0C70">
      <w:pPr>
        <w:ind w:left="851"/>
        <w:jc w:val="both"/>
        <w:rPr>
          <w:rFonts w:eastAsia="Arial Unicode MS"/>
          <w:bCs/>
          <w:sz w:val="14"/>
          <w:szCs w:val="16"/>
        </w:rPr>
      </w:pPr>
    </w:p>
    <w:p w14:paraId="7FA14645" w14:textId="5A9692C3" w:rsidR="00F97B73" w:rsidRPr="001F0C70" w:rsidRDefault="00F97B73" w:rsidP="00B50E7E">
      <w:pPr>
        <w:pStyle w:val="ListeParagraf"/>
        <w:numPr>
          <w:ilvl w:val="0"/>
          <w:numId w:val="18"/>
        </w:numPr>
        <w:ind w:left="855" w:hanging="855"/>
        <w:jc w:val="both"/>
        <w:rPr>
          <w:rFonts w:eastAsia="Arial Unicode MS"/>
          <w:b/>
          <w:bCs/>
        </w:rPr>
      </w:pPr>
      <w:r w:rsidRPr="001F0C70">
        <w:rPr>
          <w:rFonts w:eastAsia="Arial Unicode MS"/>
          <w:b/>
          <w:bCs/>
        </w:rPr>
        <w:t>Likidite ka</w:t>
      </w:r>
      <w:r w:rsidR="009E02A7">
        <w:rPr>
          <w:rFonts w:eastAsia="Arial Unicode MS"/>
          <w:b/>
          <w:bCs/>
        </w:rPr>
        <w:t>rşılama oranı</w:t>
      </w:r>
    </w:p>
    <w:p w14:paraId="6911D06E" w14:textId="77777777" w:rsidR="00F97B73" w:rsidRPr="001F0C70" w:rsidRDefault="00F97B73" w:rsidP="001F0C70">
      <w:pPr>
        <w:ind w:left="851"/>
        <w:jc w:val="both"/>
        <w:rPr>
          <w:rFonts w:eastAsia="Arial Unicode MS"/>
          <w:bCs/>
          <w:sz w:val="14"/>
          <w:szCs w:val="16"/>
        </w:rPr>
      </w:pPr>
    </w:p>
    <w:p w14:paraId="6B760677" w14:textId="77777777" w:rsidR="00F97B73" w:rsidRPr="001F0C70" w:rsidRDefault="00F97B73" w:rsidP="001F0C70">
      <w:pPr>
        <w:ind w:left="851"/>
        <w:jc w:val="both"/>
        <w:rPr>
          <w:rFonts w:eastAsia="Arial Unicode MS"/>
          <w:bCs/>
        </w:rPr>
      </w:pPr>
      <w:r w:rsidRPr="001F0C70">
        <w:rPr>
          <w:rFonts w:eastAsia="Arial Unicode MS"/>
          <w:bCs/>
        </w:rPr>
        <w:t>Bankaların net nakit çıkışlarını karşılayabilmelerine yetecek düzeyde yüksek kaliteli likit varlık stoğu bulundurmalarını sağlamak amacıyla tesis edilen “Likidite Karşılama Oranı”, BDDK tarafından yayımlanan “Bankaların Likidite Karşılama Oranı Hesaplamasına İlişkin Yönetmelik” çerçevesinde hesaplanmaktadır. Likidite Karşılama Oranı, Banka’nın her an nakde çevirebileceği ve herhangi bir teminata konu etmediği likit varlıklarının düzeyi ile Banka’nın varlık, yükümlülük ve bilanço dışı işlemlerinden kaynaklanan muhtemel net nakit giriş ve çıkışlarından doğrudan etkilenmektedir.</w:t>
      </w:r>
    </w:p>
    <w:p w14:paraId="29E302C3" w14:textId="77777777" w:rsidR="00F97B73" w:rsidRPr="001F0C70" w:rsidRDefault="00F97B73" w:rsidP="001F0C70">
      <w:pPr>
        <w:ind w:left="851"/>
        <w:jc w:val="both"/>
        <w:rPr>
          <w:rFonts w:eastAsia="Arial Unicode MS"/>
          <w:bCs/>
          <w:sz w:val="14"/>
          <w:szCs w:val="16"/>
        </w:rPr>
      </w:pPr>
      <w:r w:rsidRPr="001F0C70">
        <w:rPr>
          <w:rFonts w:eastAsia="Arial Unicode MS"/>
          <w:bCs/>
        </w:rPr>
        <w:t xml:space="preserve"> </w:t>
      </w:r>
    </w:p>
    <w:p w14:paraId="04EDAC50" w14:textId="77777777" w:rsidR="00F97B73" w:rsidRPr="001F0C70" w:rsidRDefault="00F97B73" w:rsidP="001F0C70">
      <w:pPr>
        <w:ind w:left="851"/>
        <w:jc w:val="both"/>
        <w:rPr>
          <w:rFonts w:eastAsia="Arial Unicode MS"/>
          <w:bCs/>
        </w:rPr>
      </w:pPr>
      <w:r w:rsidRPr="001F0C70">
        <w:rPr>
          <w:rFonts w:eastAsia="Arial Unicode MS"/>
          <w:bCs/>
        </w:rPr>
        <w:t>Banka’nın yüksek kaliteli likit varlık stoğu; nakit kıymetler ve TCMB nezdindeki hesapların yanı sıra temel olarak T.C. Hazinesi tarafından ihraç edilmiş ve geri alım vaadiyle satım işlemine veya teminata konu edilmemiş borçlanma senetlerinden oluşmaktadır.</w:t>
      </w:r>
    </w:p>
    <w:p w14:paraId="2CF838C1" w14:textId="77777777" w:rsidR="00F97B73" w:rsidRPr="001F0C70" w:rsidRDefault="00F97B73" w:rsidP="001F0C70">
      <w:pPr>
        <w:ind w:left="851"/>
        <w:jc w:val="both"/>
        <w:rPr>
          <w:rFonts w:eastAsia="Arial Unicode MS"/>
          <w:bCs/>
          <w:sz w:val="14"/>
          <w:szCs w:val="16"/>
        </w:rPr>
      </w:pPr>
      <w:r w:rsidRPr="001F0C70">
        <w:rPr>
          <w:rFonts w:eastAsia="Arial Unicode MS"/>
          <w:bCs/>
        </w:rPr>
        <w:t xml:space="preserve"> </w:t>
      </w:r>
    </w:p>
    <w:p w14:paraId="49A606B9" w14:textId="77777777" w:rsidR="00F97B73" w:rsidRPr="001F0C70" w:rsidRDefault="00F97B73" w:rsidP="001F0C70">
      <w:pPr>
        <w:ind w:left="851"/>
        <w:jc w:val="both"/>
        <w:rPr>
          <w:rFonts w:eastAsia="Arial Unicode MS"/>
          <w:bCs/>
        </w:rPr>
      </w:pPr>
      <w:r w:rsidRPr="001F0C70">
        <w:rPr>
          <w:rFonts w:eastAsia="Arial Unicode MS"/>
          <w:bCs/>
        </w:rPr>
        <w:t>Banka’nın temel fonlama kaynağını ise katılım fonu oluşturmaktadır. Katılım fonu dışı borçlanma kalemleri içerisinde; geri alım vaadiyle satım işlemlerinden sağlanan fonlar ve finansal kuruluşlardan sağlanan borçlanmalar yer almaktadır.</w:t>
      </w:r>
    </w:p>
    <w:p w14:paraId="015CD368" w14:textId="77777777" w:rsidR="00B2296A" w:rsidRPr="001F0C70" w:rsidRDefault="00B2296A" w:rsidP="001F0C70">
      <w:pPr>
        <w:ind w:left="851"/>
        <w:jc w:val="both"/>
        <w:rPr>
          <w:rFonts w:eastAsia="Arial Unicode MS"/>
          <w:bCs/>
        </w:rPr>
      </w:pPr>
    </w:p>
    <w:p w14:paraId="6126FB58" w14:textId="77777777" w:rsidR="00B2296A" w:rsidRPr="001F0C70" w:rsidRDefault="00B2296A" w:rsidP="001F0C70">
      <w:pPr>
        <w:ind w:left="851"/>
        <w:jc w:val="both"/>
        <w:rPr>
          <w:rFonts w:eastAsia="Arial Unicode MS"/>
          <w:bCs/>
        </w:rPr>
      </w:pPr>
    </w:p>
    <w:p w14:paraId="2F855283" w14:textId="77777777" w:rsidR="00B2296A" w:rsidRPr="001F0C70" w:rsidRDefault="00B2296A" w:rsidP="001F0C70">
      <w:pPr>
        <w:ind w:left="851"/>
        <w:jc w:val="both"/>
        <w:rPr>
          <w:rFonts w:eastAsia="Arial Unicode MS"/>
          <w:bCs/>
        </w:rPr>
      </w:pPr>
    </w:p>
    <w:p w14:paraId="28BB2DFA" w14:textId="77777777" w:rsidR="008C48F1" w:rsidRPr="001F0C70" w:rsidRDefault="00D40C31" w:rsidP="001F0C70">
      <w:pPr>
        <w:ind w:left="14"/>
        <w:jc w:val="both"/>
        <w:rPr>
          <w:rFonts w:eastAsia="Arial Unicode MS"/>
          <w:b/>
          <w:bCs/>
        </w:rPr>
      </w:pPr>
      <w:r w:rsidRPr="001F0C70">
        <w:rPr>
          <w:b/>
        </w:rPr>
        <w:lastRenderedPageBreak/>
        <w:t>MALİ BÜNYEYE VE RİSK YÖNETİMİNE İLİŞKİN BİLGİLER (Devamı)</w:t>
      </w:r>
      <w:r w:rsidR="008C48F1" w:rsidRPr="001F0C70">
        <w:rPr>
          <w:b/>
        </w:rPr>
        <w:t xml:space="preserve"> </w:t>
      </w:r>
    </w:p>
    <w:p w14:paraId="2FDFA71D" w14:textId="77777777" w:rsidR="008C48F1" w:rsidRPr="001F0C70" w:rsidRDefault="008C48F1" w:rsidP="001F0C70">
      <w:pPr>
        <w:jc w:val="both"/>
        <w:rPr>
          <w:b/>
        </w:rPr>
      </w:pPr>
    </w:p>
    <w:p w14:paraId="321ACE77" w14:textId="77777777" w:rsidR="008C48F1" w:rsidRPr="001F0C70" w:rsidRDefault="00E8299C" w:rsidP="001F0C70">
      <w:pPr>
        <w:pStyle w:val="NormalGirinti"/>
        <w:ind w:left="851" w:hanging="851"/>
        <w:jc w:val="both"/>
        <w:rPr>
          <w:b/>
        </w:rPr>
      </w:pPr>
      <w:r>
        <w:rPr>
          <w:b/>
        </w:rPr>
        <w:t>I</w:t>
      </w:r>
      <w:r w:rsidR="008C48F1" w:rsidRPr="001F0C70">
        <w:rPr>
          <w:b/>
        </w:rPr>
        <w:t>V.</w:t>
      </w:r>
      <w:r w:rsidR="008C48F1" w:rsidRPr="001F0C70">
        <w:rPr>
          <w:b/>
        </w:rPr>
        <w:tab/>
      </w:r>
      <w:r w:rsidR="00B67C18" w:rsidRPr="001F0C70">
        <w:rPr>
          <w:b/>
        </w:rPr>
        <w:t xml:space="preserve">LİKİDİTE RİSKİ YÖNETİMİ VE LİKİDİTE KARŞILAMA ORANINA İLİŞKİN AÇIKLAMALAR </w:t>
      </w:r>
      <w:r w:rsidR="008C48F1" w:rsidRPr="001F0C70">
        <w:rPr>
          <w:b/>
        </w:rPr>
        <w:t>(Devamı)</w:t>
      </w:r>
    </w:p>
    <w:p w14:paraId="496F7748" w14:textId="77777777" w:rsidR="00741C50" w:rsidRPr="001F0C70" w:rsidRDefault="00741C50" w:rsidP="001F0C70">
      <w:pPr>
        <w:pStyle w:val="NormalGirinti"/>
        <w:ind w:left="851" w:hanging="851"/>
        <w:jc w:val="both"/>
        <w:rPr>
          <w:b/>
        </w:rPr>
      </w:pPr>
    </w:p>
    <w:p w14:paraId="543FED02" w14:textId="77777777" w:rsidR="00741C50" w:rsidRPr="001F0C70" w:rsidRDefault="00741C50" w:rsidP="00B50E7E">
      <w:pPr>
        <w:pStyle w:val="ListeParagraf"/>
        <w:numPr>
          <w:ilvl w:val="0"/>
          <w:numId w:val="19"/>
        </w:numPr>
        <w:ind w:left="855" w:hanging="855"/>
        <w:jc w:val="both"/>
        <w:rPr>
          <w:rFonts w:eastAsia="Arial Unicode MS"/>
          <w:b/>
          <w:bCs/>
        </w:rPr>
      </w:pPr>
      <w:r w:rsidRPr="001F0C70">
        <w:rPr>
          <w:rFonts w:eastAsia="Arial Unicode MS"/>
          <w:b/>
          <w:bCs/>
        </w:rPr>
        <w:t>Likidite karşılama oranı (Devamı)</w:t>
      </w:r>
    </w:p>
    <w:p w14:paraId="33743620" w14:textId="77777777" w:rsidR="008C48F1" w:rsidRPr="001F0C70" w:rsidRDefault="008C48F1" w:rsidP="001F0C70">
      <w:pPr>
        <w:ind w:left="851"/>
        <w:jc w:val="both"/>
        <w:rPr>
          <w:rFonts w:eastAsia="Arial Unicode MS"/>
          <w:bCs/>
        </w:rPr>
      </w:pPr>
    </w:p>
    <w:p w14:paraId="0C4D3FA5" w14:textId="77777777" w:rsidR="00F97B73" w:rsidRPr="001F0C70" w:rsidRDefault="00F97B73" w:rsidP="001F0C70">
      <w:pPr>
        <w:ind w:left="851"/>
        <w:jc w:val="both"/>
        <w:rPr>
          <w:rFonts w:eastAsia="Arial Unicode MS"/>
          <w:bCs/>
        </w:rPr>
      </w:pPr>
      <w:r w:rsidRPr="001F0C70">
        <w:rPr>
          <w:rFonts w:eastAsia="Arial Unicode MS"/>
          <w:bCs/>
        </w:rPr>
        <w:t xml:space="preserve">Likidite riskinin etkin bir şekilde yönetilebilmesi, likiditeye ilişkin varlık ve yükümlülük kalemlerindeki yoğunlaşmaların önüne geçilebilmesiyle mümkün olabilmektedir. Banka’nın başlıca fon kaynağını oluşturan katılım fonu çok sayıda farklı müşteriden temin edilmektedir. </w:t>
      </w:r>
    </w:p>
    <w:p w14:paraId="0A8F6480" w14:textId="77777777" w:rsidR="00F97B73" w:rsidRPr="001F0C70" w:rsidRDefault="00F97B73" w:rsidP="001F0C70">
      <w:pPr>
        <w:ind w:left="851"/>
        <w:jc w:val="both"/>
        <w:rPr>
          <w:rFonts w:eastAsia="Arial Unicode MS"/>
          <w:bCs/>
        </w:rPr>
      </w:pPr>
    </w:p>
    <w:p w14:paraId="3A0F47E2" w14:textId="77777777" w:rsidR="00F97B73" w:rsidRPr="001F0C70" w:rsidRDefault="00F97B73" w:rsidP="001F0C70">
      <w:pPr>
        <w:ind w:left="851"/>
        <w:jc w:val="both"/>
        <w:rPr>
          <w:rFonts w:eastAsia="Arial Unicode MS"/>
          <w:bCs/>
        </w:rPr>
      </w:pPr>
      <w:r w:rsidRPr="001F0C70">
        <w:rPr>
          <w:rFonts w:eastAsia="Arial Unicode MS"/>
          <w:bCs/>
        </w:rPr>
        <w:t>Türev işlemler, 30 günlük zaman dilimi içerisinde oluşturdukları nakit akışları üzerinden likidite karşılama oranı hesaplamasına dahil edilmektedir.</w:t>
      </w:r>
    </w:p>
    <w:p w14:paraId="77458A95" w14:textId="77777777" w:rsidR="00AC3A77" w:rsidRPr="001F0C70" w:rsidRDefault="00AC3A77" w:rsidP="001F0C70">
      <w:pPr>
        <w:ind w:left="851"/>
        <w:jc w:val="both"/>
        <w:rPr>
          <w:rFonts w:eastAsia="Arial Unicode MS"/>
          <w:bCs/>
        </w:rPr>
      </w:pPr>
    </w:p>
    <w:tbl>
      <w:tblPr>
        <w:tblW w:w="9355" w:type="dxa"/>
        <w:tblInd w:w="846" w:type="dxa"/>
        <w:tblLayout w:type="fixed"/>
        <w:tblLook w:val="04A0" w:firstRow="1" w:lastRow="0" w:firstColumn="1" w:lastColumn="0" w:noHBand="0" w:noVBand="1"/>
      </w:tblPr>
      <w:tblGrid>
        <w:gridCol w:w="3827"/>
        <w:gridCol w:w="1276"/>
        <w:gridCol w:w="1417"/>
        <w:gridCol w:w="1418"/>
        <w:gridCol w:w="1417"/>
      </w:tblGrid>
      <w:tr w:rsidR="00C564D0" w:rsidRPr="00E37314" w14:paraId="5E6BD293" w14:textId="77777777" w:rsidTr="00A46019">
        <w:trPr>
          <w:trHeight w:val="57"/>
        </w:trPr>
        <w:tc>
          <w:tcPr>
            <w:tcW w:w="3827" w:type="dxa"/>
            <w:tcBorders>
              <w:top w:val="single" w:sz="4" w:space="0" w:color="auto"/>
              <w:left w:val="single" w:sz="4" w:space="0" w:color="auto"/>
              <w:bottom w:val="dotted" w:sz="4" w:space="0" w:color="auto"/>
              <w:right w:val="dotted" w:sz="4" w:space="0" w:color="auto"/>
            </w:tcBorders>
            <w:shd w:val="clear" w:color="auto" w:fill="auto"/>
            <w:hideMark/>
          </w:tcPr>
          <w:p w14:paraId="41E25C08" w14:textId="77777777" w:rsidR="006757A0" w:rsidRPr="00873274" w:rsidRDefault="00C564D0" w:rsidP="001F0C70">
            <w:pPr>
              <w:rPr>
                <w:color w:val="000000"/>
                <w:sz w:val="16"/>
                <w:szCs w:val="16"/>
                <w:lang w:val="en-US" w:eastAsia="en-US"/>
              </w:rPr>
            </w:pPr>
            <w:r w:rsidRPr="00873274">
              <w:rPr>
                <w:color w:val="000000"/>
                <w:sz w:val="16"/>
                <w:szCs w:val="16"/>
                <w:lang w:val="en-US" w:eastAsia="en-US"/>
              </w:rPr>
              <w:t> </w:t>
            </w:r>
          </w:p>
          <w:p w14:paraId="23F179F2" w14:textId="77777777" w:rsidR="00C564D0" w:rsidRPr="00E37314" w:rsidRDefault="006757A0" w:rsidP="001F0C70">
            <w:pPr>
              <w:rPr>
                <w:color w:val="000000"/>
                <w:sz w:val="16"/>
                <w:szCs w:val="16"/>
                <w:lang w:val="en-US" w:eastAsia="en-US"/>
              </w:rPr>
            </w:pPr>
            <w:r w:rsidRPr="00E37314">
              <w:rPr>
                <w:b/>
                <w:bCs/>
                <w:color w:val="000000"/>
                <w:sz w:val="16"/>
                <w:szCs w:val="16"/>
                <w:lang w:val="en-US" w:eastAsia="en-US"/>
              </w:rPr>
              <w:t>Cari Dönem</w:t>
            </w:r>
          </w:p>
        </w:tc>
        <w:tc>
          <w:tcPr>
            <w:tcW w:w="2693" w:type="dxa"/>
            <w:gridSpan w:val="2"/>
            <w:tcBorders>
              <w:top w:val="single" w:sz="4" w:space="0" w:color="auto"/>
              <w:left w:val="dotted" w:sz="4" w:space="0" w:color="auto"/>
              <w:bottom w:val="dotted" w:sz="4" w:space="0" w:color="auto"/>
              <w:right w:val="dotted" w:sz="4" w:space="0" w:color="auto"/>
            </w:tcBorders>
            <w:shd w:val="clear" w:color="auto" w:fill="auto"/>
            <w:vAlign w:val="bottom"/>
            <w:hideMark/>
          </w:tcPr>
          <w:p w14:paraId="01E006FE" w14:textId="77777777" w:rsidR="00C564D0" w:rsidRPr="00E37314" w:rsidRDefault="00C564D0" w:rsidP="001F0C70">
            <w:pPr>
              <w:ind w:right="-88"/>
              <w:jc w:val="center"/>
              <w:rPr>
                <w:b/>
                <w:color w:val="000000"/>
                <w:sz w:val="16"/>
                <w:szCs w:val="16"/>
                <w:lang w:val="en-US" w:eastAsia="en-US"/>
              </w:rPr>
            </w:pPr>
            <w:r w:rsidRPr="00E37314">
              <w:rPr>
                <w:b/>
                <w:color w:val="000000"/>
                <w:sz w:val="16"/>
                <w:szCs w:val="16"/>
                <w:lang w:val="en-US" w:eastAsia="en-US"/>
              </w:rPr>
              <w:t>Dikkate Alınma Oranı Uygulanmamış Toplam Değer (*)</w:t>
            </w:r>
          </w:p>
        </w:tc>
        <w:tc>
          <w:tcPr>
            <w:tcW w:w="2835" w:type="dxa"/>
            <w:gridSpan w:val="2"/>
            <w:tcBorders>
              <w:top w:val="single" w:sz="4" w:space="0" w:color="auto"/>
              <w:left w:val="dotted" w:sz="4" w:space="0" w:color="auto"/>
              <w:bottom w:val="dotted" w:sz="4" w:space="0" w:color="auto"/>
              <w:right w:val="single" w:sz="4" w:space="0" w:color="000000"/>
            </w:tcBorders>
            <w:shd w:val="clear" w:color="auto" w:fill="auto"/>
            <w:vAlign w:val="bottom"/>
            <w:hideMark/>
          </w:tcPr>
          <w:p w14:paraId="0A78FC18" w14:textId="77777777" w:rsidR="00C564D0" w:rsidRPr="00E37314" w:rsidRDefault="00C564D0" w:rsidP="001F0C70">
            <w:pPr>
              <w:ind w:right="-66"/>
              <w:jc w:val="center"/>
              <w:rPr>
                <w:b/>
                <w:color w:val="000000"/>
                <w:sz w:val="16"/>
                <w:szCs w:val="16"/>
                <w:lang w:val="en-US" w:eastAsia="en-US"/>
              </w:rPr>
            </w:pPr>
            <w:r w:rsidRPr="00E37314">
              <w:rPr>
                <w:b/>
                <w:color w:val="000000"/>
                <w:sz w:val="16"/>
                <w:szCs w:val="16"/>
                <w:lang w:val="en-US" w:eastAsia="en-US"/>
              </w:rPr>
              <w:t>Dikkate Alınma Oranı Uygulanmış Toplam Değer (*)</w:t>
            </w:r>
          </w:p>
        </w:tc>
      </w:tr>
      <w:tr w:rsidR="00C564D0" w:rsidRPr="00E37314" w14:paraId="26029CD9" w14:textId="77777777" w:rsidTr="00A46019">
        <w:trPr>
          <w:trHeight w:val="57"/>
        </w:trPr>
        <w:tc>
          <w:tcPr>
            <w:tcW w:w="3827" w:type="dxa"/>
            <w:tcBorders>
              <w:top w:val="dotted" w:sz="4" w:space="0" w:color="auto"/>
              <w:left w:val="single" w:sz="4" w:space="0" w:color="auto"/>
              <w:bottom w:val="dotted" w:sz="4" w:space="0" w:color="auto"/>
              <w:right w:val="dotted" w:sz="4" w:space="0" w:color="auto"/>
            </w:tcBorders>
            <w:shd w:val="clear" w:color="auto" w:fill="auto"/>
            <w:hideMark/>
          </w:tcPr>
          <w:p w14:paraId="697A4887" w14:textId="77777777" w:rsidR="00C564D0" w:rsidRPr="00E37314" w:rsidRDefault="00C564D0" w:rsidP="001F0C70">
            <w:pPr>
              <w:rPr>
                <w:b/>
                <w:bCs/>
                <w:color w:val="000000"/>
                <w:sz w:val="16"/>
                <w:szCs w:val="16"/>
                <w:lang w:val="en-US" w:eastAsia="en-US"/>
              </w:rPr>
            </w:pP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hideMark/>
          </w:tcPr>
          <w:p w14:paraId="133D4C9F" w14:textId="77777777" w:rsidR="00C564D0" w:rsidRPr="00E37314" w:rsidRDefault="00C564D0" w:rsidP="001F0C70">
            <w:pPr>
              <w:ind w:right="-67"/>
              <w:jc w:val="right"/>
              <w:rPr>
                <w:b/>
                <w:color w:val="000000"/>
                <w:sz w:val="16"/>
                <w:szCs w:val="16"/>
                <w:lang w:val="en-US" w:eastAsia="en-US"/>
              </w:rPr>
            </w:pPr>
            <w:r w:rsidRPr="00E37314">
              <w:rPr>
                <w:b/>
                <w:color w:val="000000"/>
                <w:sz w:val="16"/>
                <w:szCs w:val="16"/>
                <w:lang w:val="en-US" w:eastAsia="en-US"/>
              </w:rPr>
              <w:t>TP+YP</w:t>
            </w:r>
          </w:p>
        </w:tc>
        <w:tc>
          <w:tcPr>
            <w:tcW w:w="1417" w:type="dxa"/>
            <w:tcBorders>
              <w:top w:val="dotted" w:sz="4" w:space="0" w:color="auto"/>
              <w:left w:val="dotted" w:sz="4" w:space="0" w:color="auto"/>
              <w:bottom w:val="dotted" w:sz="4" w:space="0" w:color="auto"/>
              <w:right w:val="dotted" w:sz="4" w:space="0" w:color="auto"/>
            </w:tcBorders>
            <w:shd w:val="clear" w:color="auto" w:fill="auto"/>
            <w:vAlign w:val="bottom"/>
            <w:hideMark/>
          </w:tcPr>
          <w:p w14:paraId="31B1209E" w14:textId="77777777" w:rsidR="00C564D0" w:rsidRPr="00E37314" w:rsidRDefault="00C564D0" w:rsidP="001F0C70">
            <w:pPr>
              <w:ind w:right="-67"/>
              <w:jc w:val="right"/>
              <w:rPr>
                <w:b/>
                <w:color w:val="000000"/>
                <w:sz w:val="16"/>
                <w:szCs w:val="16"/>
                <w:lang w:val="en-US" w:eastAsia="en-US"/>
              </w:rPr>
            </w:pPr>
            <w:r w:rsidRPr="00E37314">
              <w:rPr>
                <w:b/>
                <w:color w:val="000000"/>
                <w:sz w:val="16"/>
                <w:szCs w:val="16"/>
                <w:lang w:val="en-US" w:eastAsia="en-US"/>
              </w:rPr>
              <w:t>YP</w:t>
            </w:r>
          </w:p>
        </w:tc>
        <w:tc>
          <w:tcPr>
            <w:tcW w:w="1418" w:type="dxa"/>
            <w:tcBorders>
              <w:top w:val="dotted" w:sz="4" w:space="0" w:color="auto"/>
              <w:left w:val="dotted" w:sz="4" w:space="0" w:color="auto"/>
              <w:bottom w:val="dotted" w:sz="4" w:space="0" w:color="auto"/>
              <w:right w:val="dotted" w:sz="4" w:space="0" w:color="auto"/>
            </w:tcBorders>
            <w:shd w:val="clear" w:color="auto" w:fill="auto"/>
            <w:vAlign w:val="bottom"/>
            <w:hideMark/>
          </w:tcPr>
          <w:p w14:paraId="733D115B" w14:textId="77777777" w:rsidR="00C564D0" w:rsidRPr="00E37314" w:rsidRDefault="00C564D0" w:rsidP="001F0C70">
            <w:pPr>
              <w:ind w:right="-67"/>
              <w:jc w:val="right"/>
              <w:rPr>
                <w:b/>
                <w:color w:val="000000"/>
                <w:sz w:val="16"/>
                <w:szCs w:val="16"/>
                <w:lang w:val="en-US" w:eastAsia="en-US"/>
              </w:rPr>
            </w:pPr>
            <w:r w:rsidRPr="00E37314">
              <w:rPr>
                <w:b/>
                <w:color w:val="000000"/>
                <w:sz w:val="16"/>
                <w:szCs w:val="16"/>
                <w:lang w:val="en-US" w:eastAsia="en-US"/>
              </w:rPr>
              <w:t>TP+YP</w:t>
            </w:r>
          </w:p>
        </w:tc>
        <w:tc>
          <w:tcPr>
            <w:tcW w:w="1417" w:type="dxa"/>
            <w:tcBorders>
              <w:top w:val="dotted" w:sz="4" w:space="0" w:color="auto"/>
              <w:left w:val="dotted" w:sz="4" w:space="0" w:color="auto"/>
              <w:bottom w:val="dotted" w:sz="4" w:space="0" w:color="auto"/>
              <w:right w:val="single" w:sz="4" w:space="0" w:color="auto"/>
            </w:tcBorders>
            <w:shd w:val="clear" w:color="auto" w:fill="auto"/>
            <w:vAlign w:val="bottom"/>
            <w:hideMark/>
          </w:tcPr>
          <w:p w14:paraId="08CFC699" w14:textId="77777777" w:rsidR="00C564D0" w:rsidRPr="00E37314" w:rsidRDefault="00C564D0" w:rsidP="001F0C70">
            <w:pPr>
              <w:ind w:right="-67"/>
              <w:jc w:val="right"/>
              <w:rPr>
                <w:b/>
                <w:color w:val="000000"/>
                <w:sz w:val="16"/>
                <w:szCs w:val="16"/>
                <w:lang w:val="en-US" w:eastAsia="en-US"/>
              </w:rPr>
            </w:pPr>
            <w:r w:rsidRPr="00E37314">
              <w:rPr>
                <w:b/>
                <w:color w:val="000000"/>
                <w:sz w:val="16"/>
                <w:szCs w:val="16"/>
                <w:lang w:val="en-US" w:eastAsia="en-US"/>
              </w:rPr>
              <w:t>YP</w:t>
            </w:r>
          </w:p>
        </w:tc>
      </w:tr>
      <w:tr w:rsidR="00AA29B6" w:rsidRPr="00E37314" w14:paraId="34044D22" w14:textId="77777777" w:rsidTr="00A46019">
        <w:trPr>
          <w:trHeight w:val="57"/>
        </w:trPr>
        <w:tc>
          <w:tcPr>
            <w:tcW w:w="3827" w:type="dxa"/>
            <w:tcBorders>
              <w:top w:val="dotted" w:sz="4" w:space="0" w:color="auto"/>
              <w:left w:val="single" w:sz="4" w:space="0" w:color="auto"/>
              <w:bottom w:val="dotted" w:sz="4" w:space="0" w:color="auto"/>
              <w:right w:val="dotted" w:sz="4" w:space="0" w:color="auto"/>
            </w:tcBorders>
            <w:shd w:val="clear" w:color="auto" w:fill="auto"/>
            <w:vAlign w:val="bottom"/>
            <w:hideMark/>
          </w:tcPr>
          <w:p w14:paraId="4D47EC53" w14:textId="77777777" w:rsidR="00AA29B6" w:rsidRPr="00E37314" w:rsidRDefault="00AA29B6" w:rsidP="00AA29B6">
            <w:pPr>
              <w:rPr>
                <w:b/>
                <w:color w:val="000000"/>
                <w:sz w:val="16"/>
                <w:szCs w:val="16"/>
                <w:lang w:val="en-US" w:eastAsia="en-US"/>
              </w:rPr>
            </w:pPr>
            <w:r w:rsidRPr="00E37314">
              <w:rPr>
                <w:b/>
                <w:color w:val="000000"/>
                <w:sz w:val="16"/>
                <w:szCs w:val="16"/>
                <w:lang w:val="en-US" w:eastAsia="en-US"/>
              </w:rPr>
              <w:t>YÜKSEK KALİTELİ LİKİT VARLIKLAR</w:t>
            </w:r>
          </w:p>
        </w:tc>
        <w:tc>
          <w:tcPr>
            <w:tcW w:w="1276" w:type="dxa"/>
            <w:tcBorders>
              <w:top w:val="dotted" w:sz="4" w:space="0" w:color="auto"/>
              <w:left w:val="dotted" w:sz="4" w:space="0" w:color="auto"/>
              <w:bottom w:val="dotted" w:sz="4" w:space="0" w:color="auto"/>
              <w:right w:val="dotted" w:sz="4" w:space="0" w:color="auto"/>
            </w:tcBorders>
            <w:shd w:val="clear" w:color="auto" w:fill="auto"/>
          </w:tcPr>
          <w:p w14:paraId="5B420E88" w14:textId="796504E6" w:rsidR="00AA29B6" w:rsidRPr="00E37314" w:rsidRDefault="00AA29B6" w:rsidP="00AA29B6">
            <w:pPr>
              <w:ind w:right="-67"/>
              <w:jc w:val="right"/>
              <w:rPr>
                <w:b/>
                <w:sz w:val="16"/>
                <w:szCs w:val="16"/>
              </w:rPr>
            </w:pPr>
            <w:r w:rsidRPr="00E37314">
              <w:rPr>
                <w:b/>
                <w:sz w:val="16"/>
                <w:szCs w:val="16"/>
              </w:rPr>
              <w:t>4.411.923</w:t>
            </w:r>
          </w:p>
        </w:tc>
        <w:tc>
          <w:tcPr>
            <w:tcW w:w="1417" w:type="dxa"/>
            <w:tcBorders>
              <w:top w:val="dotted" w:sz="4" w:space="0" w:color="auto"/>
              <w:left w:val="dotted" w:sz="4" w:space="0" w:color="auto"/>
              <w:bottom w:val="dotted" w:sz="4" w:space="0" w:color="auto"/>
              <w:right w:val="dotted" w:sz="4" w:space="0" w:color="auto"/>
            </w:tcBorders>
            <w:shd w:val="clear" w:color="auto" w:fill="auto"/>
          </w:tcPr>
          <w:p w14:paraId="10346435" w14:textId="68367922" w:rsidR="00AA29B6" w:rsidRPr="00E37314" w:rsidRDefault="00AA29B6" w:rsidP="00AA29B6">
            <w:pPr>
              <w:ind w:right="-67"/>
              <w:jc w:val="right"/>
              <w:rPr>
                <w:b/>
                <w:sz w:val="16"/>
                <w:szCs w:val="16"/>
              </w:rPr>
            </w:pPr>
            <w:r w:rsidRPr="00E37314">
              <w:rPr>
                <w:b/>
                <w:sz w:val="16"/>
                <w:szCs w:val="16"/>
              </w:rPr>
              <w:t>3.011.094</w:t>
            </w:r>
          </w:p>
        </w:tc>
        <w:tc>
          <w:tcPr>
            <w:tcW w:w="1418" w:type="dxa"/>
            <w:tcBorders>
              <w:top w:val="dotted" w:sz="4" w:space="0" w:color="auto"/>
              <w:left w:val="dotted" w:sz="4" w:space="0" w:color="auto"/>
              <w:bottom w:val="dotted" w:sz="4" w:space="0" w:color="auto"/>
              <w:right w:val="dotted" w:sz="4" w:space="0" w:color="auto"/>
            </w:tcBorders>
            <w:shd w:val="clear" w:color="auto" w:fill="auto"/>
          </w:tcPr>
          <w:p w14:paraId="44F4EED7" w14:textId="702B4018" w:rsidR="00AA29B6" w:rsidRPr="00E37314" w:rsidRDefault="00AA29B6" w:rsidP="00AA29B6">
            <w:pPr>
              <w:ind w:right="-67"/>
              <w:jc w:val="right"/>
              <w:rPr>
                <w:b/>
                <w:sz w:val="16"/>
                <w:szCs w:val="16"/>
              </w:rPr>
            </w:pPr>
            <w:r w:rsidRPr="00E37314">
              <w:rPr>
                <w:b/>
                <w:sz w:val="16"/>
                <w:szCs w:val="16"/>
              </w:rPr>
              <w:t xml:space="preserve"> 4.411.923    </w:t>
            </w:r>
          </w:p>
        </w:tc>
        <w:tc>
          <w:tcPr>
            <w:tcW w:w="1417" w:type="dxa"/>
            <w:tcBorders>
              <w:top w:val="dotted" w:sz="4" w:space="0" w:color="auto"/>
              <w:left w:val="dotted" w:sz="4" w:space="0" w:color="auto"/>
              <w:bottom w:val="dotted" w:sz="4" w:space="0" w:color="auto"/>
              <w:right w:val="single" w:sz="4" w:space="0" w:color="auto"/>
            </w:tcBorders>
            <w:shd w:val="clear" w:color="auto" w:fill="auto"/>
          </w:tcPr>
          <w:p w14:paraId="037B80AE" w14:textId="2402E9D4" w:rsidR="00AA29B6" w:rsidRPr="00E37314" w:rsidRDefault="00AA29B6" w:rsidP="00AA29B6">
            <w:pPr>
              <w:ind w:right="-67"/>
              <w:jc w:val="right"/>
              <w:rPr>
                <w:b/>
                <w:sz w:val="16"/>
                <w:szCs w:val="16"/>
              </w:rPr>
            </w:pPr>
            <w:r w:rsidRPr="00E37314">
              <w:rPr>
                <w:b/>
                <w:sz w:val="16"/>
                <w:szCs w:val="16"/>
              </w:rPr>
              <w:t xml:space="preserve"> 3.011.094    </w:t>
            </w:r>
          </w:p>
        </w:tc>
      </w:tr>
      <w:tr w:rsidR="00AA29B6" w:rsidRPr="00E37314" w14:paraId="0C157CB8" w14:textId="77777777" w:rsidTr="00A46019">
        <w:trPr>
          <w:trHeight w:val="57"/>
        </w:trPr>
        <w:tc>
          <w:tcPr>
            <w:tcW w:w="3827" w:type="dxa"/>
            <w:tcBorders>
              <w:top w:val="dotted" w:sz="4" w:space="0" w:color="auto"/>
              <w:left w:val="single" w:sz="4" w:space="0" w:color="auto"/>
              <w:bottom w:val="dotted" w:sz="4" w:space="0" w:color="auto"/>
              <w:right w:val="dotted" w:sz="4" w:space="0" w:color="auto"/>
            </w:tcBorders>
            <w:shd w:val="clear" w:color="auto" w:fill="auto"/>
            <w:vAlign w:val="bottom"/>
            <w:hideMark/>
          </w:tcPr>
          <w:p w14:paraId="240FD47D" w14:textId="77777777" w:rsidR="00AA29B6" w:rsidRPr="00E37314" w:rsidRDefault="00AA29B6" w:rsidP="00AA29B6">
            <w:pPr>
              <w:rPr>
                <w:color w:val="000000"/>
                <w:sz w:val="16"/>
                <w:szCs w:val="16"/>
                <w:lang w:val="en-US" w:eastAsia="en-US"/>
              </w:rPr>
            </w:pPr>
            <w:r w:rsidRPr="00E37314">
              <w:rPr>
                <w:color w:val="000000"/>
                <w:sz w:val="16"/>
                <w:szCs w:val="16"/>
                <w:lang w:val="en-US" w:eastAsia="en-US"/>
              </w:rPr>
              <w:t>Yüksek kaliteli likit varlıklar</w:t>
            </w:r>
          </w:p>
        </w:tc>
        <w:tc>
          <w:tcPr>
            <w:tcW w:w="1276" w:type="dxa"/>
            <w:tcBorders>
              <w:top w:val="dotted" w:sz="4" w:space="0" w:color="auto"/>
              <w:left w:val="dotted" w:sz="4" w:space="0" w:color="auto"/>
              <w:bottom w:val="dotted" w:sz="4" w:space="0" w:color="auto"/>
              <w:right w:val="dotted" w:sz="4" w:space="0" w:color="auto"/>
            </w:tcBorders>
            <w:shd w:val="clear" w:color="auto" w:fill="auto"/>
            <w:noWrap/>
          </w:tcPr>
          <w:p w14:paraId="0E578FA9" w14:textId="77777777" w:rsidR="00AA29B6" w:rsidRPr="00E37314" w:rsidRDefault="00AA29B6" w:rsidP="00AA29B6">
            <w:pPr>
              <w:ind w:right="-67"/>
              <w:jc w:val="right"/>
              <w:rPr>
                <w:sz w:val="16"/>
                <w:szCs w:val="16"/>
              </w:rPr>
            </w:pPr>
            <w:r w:rsidRPr="00E37314">
              <w:rPr>
                <w:sz w:val="16"/>
                <w:szCs w:val="16"/>
              </w:rPr>
              <w:t>-</w:t>
            </w:r>
          </w:p>
        </w:tc>
        <w:tc>
          <w:tcPr>
            <w:tcW w:w="1417" w:type="dxa"/>
            <w:tcBorders>
              <w:top w:val="dotted" w:sz="4" w:space="0" w:color="auto"/>
              <w:left w:val="dotted" w:sz="4" w:space="0" w:color="auto"/>
              <w:bottom w:val="dotted" w:sz="4" w:space="0" w:color="auto"/>
              <w:right w:val="dotted" w:sz="4" w:space="0" w:color="auto"/>
            </w:tcBorders>
            <w:shd w:val="clear" w:color="auto" w:fill="auto"/>
            <w:noWrap/>
          </w:tcPr>
          <w:p w14:paraId="502F0E7A" w14:textId="77777777" w:rsidR="00AA29B6" w:rsidRPr="00E37314" w:rsidRDefault="00AA29B6" w:rsidP="00AA29B6">
            <w:pPr>
              <w:ind w:right="-67"/>
              <w:jc w:val="right"/>
              <w:rPr>
                <w:sz w:val="16"/>
                <w:szCs w:val="16"/>
              </w:rPr>
            </w:pPr>
            <w:r w:rsidRPr="00E37314">
              <w:rPr>
                <w:sz w:val="16"/>
                <w:szCs w:val="16"/>
              </w:rPr>
              <w:t>-</w:t>
            </w:r>
          </w:p>
        </w:tc>
        <w:tc>
          <w:tcPr>
            <w:tcW w:w="1418" w:type="dxa"/>
            <w:tcBorders>
              <w:top w:val="dotted" w:sz="4" w:space="0" w:color="auto"/>
              <w:left w:val="dotted" w:sz="4" w:space="0" w:color="auto"/>
              <w:bottom w:val="dotted" w:sz="4" w:space="0" w:color="auto"/>
              <w:right w:val="dotted" w:sz="4" w:space="0" w:color="auto"/>
            </w:tcBorders>
            <w:shd w:val="clear" w:color="auto" w:fill="auto"/>
          </w:tcPr>
          <w:p w14:paraId="384B2E1F" w14:textId="2C30109A" w:rsidR="00AA29B6" w:rsidRPr="00E37314" w:rsidRDefault="00AA29B6" w:rsidP="00AA29B6">
            <w:pPr>
              <w:ind w:right="-67"/>
              <w:jc w:val="right"/>
              <w:rPr>
                <w:sz w:val="16"/>
                <w:szCs w:val="16"/>
              </w:rPr>
            </w:pPr>
            <w:r w:rsidRPr="00E37314">
              <w:rPr>
                <w:sz w:val="16"/>
                <w:szCs w:val="16"/>
              </w:rPr>
              <w:t xml:space="preserve"> 4.411.923    </w:t>
            </w:r>
          </w:p>
        </w:tc>
        <w:tc>
          <w:tcPr>
            <w:tcW w:w="1417" w:type="dxa"/>
            <w:tcBorders>
              <w:top w:val="dotted" w:sz="4" w:space="0" w:color="auto"/>
              <w:left w:val="dotted" w:sz="4" w:space="0" w:color="auto"/>
              <w:bottom w:val="dotted" w:sz="4" w:space="0" w:color="auto"/>
              <w:right w:val="single" w:sz="4" w:space="0" w:color="auto"/>
            </w:tcBorders>
            <w:shd w:val="clear" w:color="auto" w:fill="auto"/>
          </w:tcPr>
          <w:p w14:paraId="37351FE6" w14:textId="65BF8A0F" w:rsidR="00AA29B6" w:rsidRPr="00E37314" w:rsidRDefault="00AA29B6" w:rsidP="00AA29B6">
            <w:pPr>
              <w:ind w:right="-67"/>
              <w:jc w:val="right"/>
              <w:rPr>
                <w:sz w:val="16"/>
                <w:szCs w:val="16"/>
              </w:rPr>
            </w:pPr>
            <w:r w:rsidRPr="00E37314">
              <w:rPr>
                <w:sz w:val="16"/>
                <w:szCs w:val="16"/>
              </w:rPr>
              <w:t xml:space="preserve"> 3.011.094    </w:t>
            </w:r>
          </w:p>
        </w:tc>
      </w:tr>
      <w:tr w:rsidR="00C84EAE" w:rsidRPr="00E37314" w14:paraId="095C654E" w14:textId="77777777" w:rsidTr="00A46019">
        <w:trPr>
          <w:trHeight w:val="57"/>
        </w:trPr>
        <w:tc>
          <w:tcPr>
            <w:tcW w:w="3827" w:type="dxa"/>
            <w:tcBorders>
              <w:top w:val="dotted" w:sz="4" w:space="0" w:color="auto"/>
              <w:left w:val="single" w:sz="4" w:space="0" w:color="auto"/>
              <w:bottom w:val="dotted" w:sz="4" w:space="0" w:color="auto"/>
              <w:right w:val="dotted" w:sz="4" w:space="0" w:color="auto"/>
            </w:tcBorders>
            <w:shd w:val="clear" w:color="auto" w:fill="auto"/>
            <w:vAlign w:val="bottom"/>
            <w:hideMark/>
          </w:tcPr>
          <w:p w14:paraId="2F5E613B" w14:textId="77777777" w:rsidR="00C84EAE" w:rsidRPr="00E37314" w:rsidRDefault="00C84EAE" w:rsidP="00C84EAE">
            <w:pPr>
              <w:rPr>
                <w:b/>
                <w:color w:val="000000"/>
                <w:sz w:val="16"/>
                <w:szCs w:val="16"/>
                <w:lang w:val="en-US" w:eastAsia="en-US"/>
              </w:rPr>
            </w:pPr>
            <w:r w:rsidRPr="00E37314">
              <w:rPr>
                <w:b/>
                <w:color w:val="000000"/>
                <w:sz w:val="16"/>
                <w:szCs w:val="16"/>
                <w:lang w:val="en-US" w:eastAsia="en-US"/>
              </w:rPr>
              <w:t>NAKİT ÇIKIŞLARI</w:t>
            </w:r>
          </w:p>
        </w:tc>
        <w:tc>
          <w:tcPr>
            <w:tcW w:w="1276" w:type="dxa"/>
            <w:tcBorders>
              <w:top w:val="dotted" w:sz="4" w:space="0" w:color="auto"/>
              <w:left w:val="dotted" w:sz="4" w:space="0" w:color="auto"/>
              <w:bottom w:val="dotted" w:sz="4" w:space="0" w:color="auto"/>
              <w:right w:val="dotted" w:sz="4" w:space="0" w:color="auto"/>
            </w:tcBorders>
            <w:shd w:val="clear" w:color="auto" w:fill="auto"/>
          </w:tcPr>
          <w:p w14:paraId="52C4EBB9" w14:textId="649C53F4" w:rsidR="00C84EAE" w:rsidRPr="00E37314" w:rsidRDefault="00C84EAE" w:rsidP="00C84EAE">
            <w:pPr>
              <w:ind w:right="-67"/>
              <w:jc w:val="right"/>
              <w:rPr>
                <w:b/>
                <w:sz w:val="16"/>
                <w:szCs w:val="16"/>
              </w:rPr>
            </w:pPr>
            <w:r w:rsidRPr="00C84EAE">
              <w:rPr>
                <w:b/>
                <w:sz w:val="16"/>
                <w:szCs w:val="16"/>
              </w:rPr>
              <w:t>25.593.458</w:t>
            </w:r>
          </w:p>
        </w:tc>
        <w:tc>
          <w:tcPr>
            <w:tcW w:w="1417" w:type="dxa"/>
            <w:tcBorders>
              <w:top w:val="dotted" w:sz="4" w:space="0" w:color="auto"/>
              <w:left w:val="dotted" w:sz="4" w:space="0" w:color="auto"/>
              <w:bottom w:val="dotted" w:sz="4" w:space="0" w:color="auto"/>
              <w:right w:val="dotted" w:sz="4" w:space="0" w:color="auto"/>
            </w:tcBorders>
            <w:shd w:val="clear" w:color="auto" w:fill="auto"/>
          </w:tcPr>
          <w:p w14:paraId="6794097F" w14:textId="299EAD28" w:rsidR="00C84EAE" w:rsidRPr="00E37314" w:rsidRDefault="00C84EAE" w:rsidP="00C84EAE">
            <w:pPr>
              <w:ind w:right="-67"/>
              <w:jc w:val="right"/>
              <w:rPr>
                <w:b/>
                <w:sz w:val="16"/>
                <w:szCs w:val="16"/>
              </w:rPr>
            </w:pPr>
            <w:r w:rsidRPr="00C84EAE">
              <w:rPr>
                <w:b/>
                <w:sz w:val="16"/>
                <w:szCs w:val="16"/>
              </w:rPr>
              <w:t>11.978.815</w:t>
            </w:r>
          </w:p>
        </w:tc>
        <w:tc>
          <w:tcPr>
            <w:tcW w:w="1418" w:type="dxa"/>
            <w:tcBorders>
              <w:top w:val="dotted" w:sz="4" w:space="0" w:color="auto"/>
              <w:left w:val="dotted" w:sz="4" w:space="0" w:color="auto"/>
              <w:bottom w:val="dotted" w:sz="4" w:space="0" w:color="auto"/>
              <w:right w:val="dotted" w:sz="4" w:space="0" w:color="auto"/>
            </w:tcBorders>
            <w:shd w:val="clear" w:color="auto" w:fill="auto"/>
          </w:tcPr>
          <w:p w14:paraId="353D3F8E" w14:textId="1EF42D7E" w:rsidR="00C84EAE" w:rsidRPr="00E37314" w:rsidRDefault="00C84EAE" w:rsidP="00C84EAE">
            <w:pPr>
              <w:ind w:right="-67"/>
              <w:jc w:val="right"/>
              <w:rPr>
                <w:b/>
                <w:sz w:val="16"/>
                <w:szCs w:val="16"/>
              </w:rPr>
            </w:pPr>
            <w:r w:rsidRPr="00C84EAE">
              <w:rPr>
                <w:b/>
                <w:sz w:val="16"/>
                <w:szCs w:val="16"/>
              </w:rPr>
              <w:t>6.389.094</w:t>
            </w:r>
          </w:p>
        </w:tc>
        <w:tc>
          <w:tcPr>
            <w:tcW w:w="1417" w:type="dxa"/>
            <w:tcBorders>
              <w:top w:val="dotted" w:sz="4" w:space="0" w:color="auto"/>
              <w:left w:val="dotted" w:sz="4" w:space="0" w:color="auto"/>
              <w:bottom w:val="dotted" w:sz="4" w:space="0" w:color="auto"/>
              <w:right w:val="single" w:sz="4" w:space="0" w:color="auto"/>
            </w:tcBorders>
            <w:shd w:val="clear" w:color="auto" w:fill="auto"/>
          </w:tcPr>
          <w:p w14:paraId="09BBEC14" w14:textId="50130B94" w:rsidR="00C84EAE" w:rsidRPr="00E37314" w:rsidRDefault="00C84EAE" w:rsidP="00C84EAE">
            <w:pPr>
              <w:ind w:right="-67"/>
              <w:jc w:val="right"/>
              <w:rPr>
                <w:b/>
                <w:sz w:val="16"/>
                <w:szCs w:val="16"/>
              </w:rPr>
            </w:pPr>
            <w:r w:rsidRPr="00C84EAE">
              <w:rPr>
                <w:b/>
                <w:sz w:val="16"/>
                <w:szCs w:val="16"/>
              </w:rPr>
              <w:t>3.144.974</w:t>
            </w:r>
          </w:p>
        </w:tc>
      </w:tr>
      <w:tr w:rsidR="00AA29B6" w:rsidRPr="00E37314" w14:paraId="68E0791E" w14:textId="77777777" w:rsidTr="001F24D7">
        <w:trPr>
          <w:trHeight w:val="57"/>
        </w:trPr>
        <w:tc>
          <w:tcPr>
            <w:tcW w:w="3827" w:type="dxa"/>
            <w:tcBorders>
              <w:top w:val="dotted" w:sz="4" w:space="0" w:color="auto"/>
              <w:left w:val="single" w:sz="4" w:space="0" w:color="auto"/>
              <w:bottom w:val="dotted" w:sz="4" w:space="0" w:color="auto"/>
              <w:right w:val="dotted" w:sz="4" w:space="0" w:color="auto"/>
            </w:tcBorders>
            <w:shd w:val="clear" w:color="auto" w:fill="auto"/>
            <w:vAlign w:val="bottom"/>
            <w:hideMark/>
          </w:tcPr>
          <w:p w14:paraId="38A710FE" w14:textId="77777777" w:rsidR="00AA29B6" w:rsidRPr="00E37314" w:rsidRDefault="00AA29B6" w:rsidP="00AA29B6">
            <w:pPr>
              <w:rPr>
                <w:color w:val="000000"/>
                <w:sz w:val="16"/>
                <w:szCs w:val="16"/>
                <w:lang w:val="en-US" w:eastAsia="en-US"/>
              </w:rPr>
            </w:pPr>
            <w:r w:rsidRPr="00E37314">
              <w:rPr>
                <w:color w:val="000000"/>
                <w:sz w:val="16"/>
                <w:szCs w:val="16"/>
                <w:lang w:val="en-US" w:eastAsia="en-US"/>
              </w:rPr>
              <w:t>Gerçek kişi mevduat ve perakende mevduat</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14:paraId="7C43A7D4" w14:textId="0BC8B9E9" w:rsidR="00AA29B6" w:rsidRPr="00E37314" w:rsidRDefault="00AA29B6" w:rsidP="00AA29B6">
            <w:pPr>
              <w:ind w:right="-67"/>
              <w:jc w:val="right"/>
              <w:rPr>
                <w:sz w:val="16"/>
                <w:szCs w:val="16"/>
              </w:rPr>
            </w:pPr>
            <w:r w:rsidRPr="00E37314">
              <w:rPr>
                <w:sz w:val="16"/>
                <w:szCs w:val="16"/>
              </w:rPr>
              <w:t>10.352.868</w:t>
            </w:r>
          </w:p>
        </w:tc>
        <w:tc>
          <w:tcPr>
            <w:tcW w:w="1417" w:type="dxa"/>
            <w:tcBorders>
              <w:top w:val="dotted" w:sz="4" w:space="0" w:color="auto"/>
              <w:left w:val="dotted" w:sz="4" w:space="0" w:color="auto"/>
              <w:bottom w:val="dotted" w:sz="4" w:space="0" w:color="auto"/>
              <w:right w:val="dotted" w:sz="4" w:space="0" w:color="auto"/>
            </w:tcBorders>
            <w:shd w:val="clear" w:color="auto" w:fill="auto"/>
            <w:vAlign w:val="bottom"/>
          </w:tcPr>
          <w:p w14:paraId="4A8A5BC3" w14:textId="03764FA8" w:rsidR="00AA29B6" w:rsidRPr="00E37314" w:rsidRDefault="00AA29B6" w:rsidP="00AA29B6">
            <w:pPr>
              <w:ind w:right="-67"/>
              <w:jc w:val="right"/>
              <w:rPr>
                <w:sz w:val="16"/>
                <w:szCs w:val="16"/>
              </w:rPr>
            </w:pPr>
            <w:r w:rsidRPr="00E37314">
              <w:rPr>
                <w:sz w:val="16"/>
                <w:szCs w:val="16"/>
              </w:rPr>
              <w:t>5.651.020</w:t>
            </w:r>
          </w:p>
        </w:tc>
        <w:tc>
          <w:tcPr>
            <w:tcW w:w="1418" w:type="dxa"/>
            <w:tcBorders>
              <w:top w:val="dotted" w:sz="4" w:space="0" w:color="auto"/>
              <w:left w:val="dotted" w:sz="4" w:space="0" w:color="auto"/>
              <w:bottom w:val="dotted" w:sz="4" w:space="0" w:color="auto"/>
              <w:right w:val="dotted" w:sz="4" w:space="0" w:color="auto"/>
            </w:tcBorders>
            <w:shd w:val="clear" w:color="auto" w:fill="auto"/>
          </w:tcPr>
          <w:p w14:paraId="38EF2979" w14:textId="21ACF98E" w:rsidR="00AA29B6" w:rsidRPr="00E37314" w:rsidRDefault="00AA29B6" w:rsidP="00AA29B6">
            <w:pPr>
              <w:ind w:right="-67"/>
              <w:jc w:val="right"/>
              <w:rPr>
                <w:sz w:val="16"/>
                <w:szCs w:val="16"/>
              </w:rPr>
            </w:pPr>
            <w:r w:rsidRPr="00E37314">
              <w:rPr>
                <w:sz w:val="16"/>
                <w:szCs w:val="16"/>
              </w:rPr>
              <w:t xml:space="preserve"> 951.538    </w:t>
            </w:r>
          </w:p>
        </w:tc>
        <w:tc>
          <w:tcPr>
            <w:tcW w:w="1417" w:type="dxa"/>
            <w:tcBorders>
              <w:top w:val="dotted" w:sz="4" w:space="0" w:color="auto"/>
              <w:left w:val="dotted" w:sz="4" w:space="0" w:color="auto"/>
              <w:bottom w:val="dotted" w:sz="4" w:space="0" w:color="auto"/>
              <w:right w:val="single" w:sz="4" w:space="0" w:color="auto"/>
            </w:tcBorders>
            <w:shd w:val="clear" w:color="auto" w:fill="auto"/>
          </w:tcPr>
          <w:p w14:paraId="4A16D46F" w14:textId="6E47FC3B" w:rsidR="00AA29B6" w:rsidRPr="00E37314" w:rsidRDefault="00AA29B6" w:rsidP="00AA29B6">
            <w:pPr>
              <w:ind w:right="-67"/>
              <w:jc w:val="right"/>
              <w:rPr>
                <w:sz w:val="16"/>
                <w:szCs w:val="16"/>
              </w:rPr>
            </w:pPr>
            <w:r w:rsidRPr="00E37314">
              <w:rPr>
                <w:sz w:val="16"/>
                <w:szCs w:val="16"/>
              </w:rPr>
              <w:t xml:space="preserve"> 565.102    </w:t>
            </w:r>
          </w:p>
        </w:tc>
      </w:tr>
      <w:tr w:rsidR="00AA29B6" w:rsidRPr="00E37314" w14:paraId="2E151DD4" w14:textId="77777777" w:rsidTr="00A46019">
        <w:trPr>
          <w:trHeight w:val="57"/>
        </w:trPr>
        <w:tc>
          <w:tcPr>
            <w:tcW w:w="3827" w:type="dxa"/>
            <w:tcBorders>
              <w:top w:val="dotted" w:sz="4" w:space="0" w:color="auto"/>
              <w:left w:val="single" w:sz="4" w:space="0" w:color="auto"/>
              <w:bottom w:val="dotted" w:sz="4" w:space="0" w:color="auto"/>
              <w:right w:val="dotted" w:sz="4" w:space="0" w:color="auto"/>
            </w:tcBorders>
            <w:shd w:val="clear" w:color="auto" w:fill="auto"/>
            <w:vAlign w:val="bottom"/>
            <w:hideMark/>
          </w:tcPr>
          <w:p w14:paraId="06936917" w14:textId="77777777" w:rsidR="00AA29B6" w:rsidRPr="00E37314" w:rsidRDefault="00AA29B6" w:rsidP="00AA29B6">
            <w:pPr>
              <w:ind w:firstLineChars="100" w:firstLine="160"/>
              <w:rPr>
                <w:color w:val="000000"/>
                <w:sz w:val="16"/>
                <w:szCs w:val="16"/>
                <w:lang w:val="en-US" w:eastAsia="en-US"/>
              </w:rPr>
            </w:pPr>
            <w:r w:rsidRPr="00E37314">
              <w:rPr>
                <w:color w:val="000000"/>
                <w:sz w:val="16"/>
                <w:szCs w:val="16"/>
                <w:lang w:val="en-US" w:eastAsia="en-US"/>
              </w:rPr>
              <w:t>İstikrarlı mevduat</w:t>
            </w:r>
          </w:p>
        </w:tc>
        <w:tc>
          <w:tcPr>
            <w:tcW w:w="1276" w:type="dxa"/>
            <w:tcBorders>
              <w:top w:val="dotted" w:sz="4" w:space="0" w:color="auto"/>
              <w:left w:val="dotted" w:sz="4" w:space="0" w:color="auto"/>
              <w:bottom w:val="dotted" w:sz="4" w:space="0" w:color="auto"/>
              <w:right w:val="dotted" w:sz="4" w:space="0" w:color="auto"/>
            </w:tcBorders>
            <w:shd w:val="clear" w:color="auto" w:fill="auto"/>
          </w:tcPr>
          <w:p w14:paraId="60334E20" w14:textId="6BCDC23D" w:rsidR="00AA29B6" w:rsidRPr="00E37314" w:rsidRDefault="00AA29B6" w:rsidP="00AA29B6">
            <w:pPr>
              <w:ind w:right="-67"/>
              <w:jc w:val="right"/>
              <w:rPr>
                <w:sz w:val="16"/>
                <w:szCs w:val="16"/>
              </w:rPr>
            </w:pPr>
            <w:r w:rsidRPr="00E37314">
              <w:rPr>
                <w:sz w:val="16"/>
                <w:szCs w:val="16"/>
              </w:rPr>
              <w:t>1.674.966</w:t>
            </w:r>
          </w:p>
        </w:tc>
        <w:tc>
          <w:tcPr>
            <w:tcW w:w="1417" w:type="dxa"/>
            <w:tcBorders>
              <w:top w:val="dotted" w:sz="4" w:space="0" w:color="auto"/>
              <w:left w:val="dotted" w:sz="4" w:space="0" w:color="auto"/>
              <w:bottom w:val="dotted" w:sz="4" w:space="0" w:color="auto"/>
              <w:right w:val="dotted" w:sz="4" w:space="0" w:color="auto"/>
            </w:tcBorders>
            <w:shd w:val="clear" w:color="auto" w:fill="auto"/>
          </w:tcPr>
          <w:p w14:paraId="2B49195D" w14:textId="77777777" w:rsidR="00AA29B6" w:rsidRPr="00E37314" w:rsidRDefault="00AA29B6" w:rsidP="00AA29B6">
            <w:pPr>
              <w:ind w:right="-67"/>
              <w:jc w:val="right"/>
              <w:rPr>
                <w:sz w:val="16"/>
                <w:szCs w:val="16"/>
              </w:rPr>
            </w:pPr>
            <w:r w:rsidRPr="00E37314">
              <w:rPr>
                <w:sz w:val="16"/>
                <w:szCs w:val="16"/>
              </w:rPr>
              <w:t>-</w:t>
            </w:r>
          </w:p>
        </w:tc>
        <w:tc>
          <w:tcPr>
            <w:tcW w:w="1418" w:type="dxa"/>
            <w:tcBorders>
              <w:top w:val="dotted" w:sz="4" w:space="0" w:color="auto"/>
              <w:left w:val="dotted" w:sz="4" w:space="0" w:color="auto"/>
              <w:bottom w:val="dotted" w:sz="4" w:space="0" w:color="auto"/>
              <w:right w:val="dotted" w:sz="4" w:space="0" w:color="auto"/>
            </w:tcBorders>
            <w:shd w:val="clear" w:color="auto" w:fill="auto"/>
          </w:tcPr>
          <w:p w14:paraId="2E5EC24D" w14:textId="6E1F017F" w:rsidR="00AA29B6" w:rsidRPr="00E37314" w:rsidRDefault="00AA29B6" w:rsidP="00AA29B6">
            <w:pPr>
              <w:ind w:right="-67"/>
              <w:jc w:val="right"/>
              <w:rPr>
                <w:sz w:val="16"/>
                <w:szCs w:val="16"/>
              </w:rPr>
            </w:pPr>
            <w:r w:rsidRPr="00E37314">
              <w:rPr>
                <w:sz w:val="16"/>
                <w:szCs w:val="16"/>
              </w:rPr>
              <w:t xml:space="preserve">83.748    </w:t>
            </w:r>
          </w:p>
        </w:tc>
        <w:tc>
          <w:tcPr>
            <w:tcW w:w="1417" w:type="dxa"/>
            <w:tcBorders>
              <w:top w:val="dotted" w:sz="4" w:space="0" w:color="auto"/>
              <w:left w:val="dotted" w:sz="4" w:space="0" w:color="auto"/>
              <w:bottom w:val="dotted" w:sz="4" w:space="0" w:color="auto"/>
              <w:right w:val="single" w:sz="4" w:space="0" w:color="auto"/>
            </w:tcBorders>
            <w:shd w:val="clear" w:color="auto" w:fill="auto"/>
          </w:tcPr>
          <w:p w14:paraId="0450E2B0" w14:textId="77777777" w:rsidR="00AA29B6" w:rsidRPr="00E37314" w:rsidRDefault="00AA29B6" w:rsidP="00AA29B6">
            <w:pPr>
              <w:ind w:right="-67"/>
              <w:jc w:val="right"/>
              <w:rPr>
                <w:sz w:val="16"/>
                <w:szCs w:val="16"/>
              </w:rPr>
            </w:pPr>
            <w:r w:rsidRPr="00E37314">
              <w:rPr>
                <w:sz w:val="16"/>
                <w:szCs w:val="16"/>
              </w:rPr>
              <w:t>-</w:t>
            </w:r>
          </w:p>
        </w:tc>
      </w:tr>
      <w:tr w:rsidR="00AA29B6" w:rsidRPr="00E37314" w14:paraId="76BF0676" w14:textId="77777777" w:rsidTr="00A46019">
        <w:trPr>
          <w:trHeight w:val="57"/>
        </w:trPr>
        <w:tc>
          <w:tcPr>
            <w:tcW w:w="3827" w:type="dxa"/>
            <w:tcBorders>
              <w:top w:val="dotted" w:sz="4" w:space="0" w:color="auto"/>
              <w:left w:val="single" w:sz="4" w:space="0" w:color="auto"/>
              <w:bottom w:val="dotted" w:sz="4" w:space="0" w:color="auto"/>
              <w:right w:val="dotted" w:sz="4" w:space="0" w:color="auto"/>
            </w:tcBorders>
            <w:shd w:val="clear" w:color="auto" w:fill="auto"/>
            <w:vAlign w:val="bottom"/>
            <w:hideMark/>
          </w:tcPr>
          <w:p w14:paraId="7B262813" w14:textId="77777777" w:rsidR="00AA29B6" w:rsidRPr="00E37314" w:rsidRDefault="00AA29B6" w:rsidP="00AA29B6">
            <w:pPr>
              <w:ind w:firstLineChars="100" w:firstLine="160"/>
              <w:rPr>
                <w:color w:val="000000"/>
                <w:sz w:val="16"/>
                <w:szCs w:val="16"/>
                <w:lang w:val="en-US" w:eastAsia="en-US"/>
              </w:rPr>
            </w:pPr>
            <w:r w:rsidRPr="00E37314">
              <w:rPr>
                <w:color w:val="000000"/>
                <w:sz w:val="16"/>
                <w:szCs w:val="16"/>
                <w:lang w:val="en-US" w:eastAsia="en-US"/>
              </w:rPr>
              <w:t>Düşük istikrarlı mevduat</w:t>
            </w:r>
          </w:p>
        </w:tc>
        <w:tc>
          <w:tcPr>
            <w:tcW w:w="1276" w:type="dxa"/>
            <w:tcBorders>
              <w:top w:val="dotted" w:sz="4" w:space="0" w:color="auto"/>
              <w:left w:val="dotted" w:sz="4" w:space="0" w:color="auto"/>
              <w:bottom w:val="dotted" w:sz="4" w:space="0" w:color="auto"/>
              <w:right w:val="dotted" w:sz="4" w:space="0" w:color="auto"/>
            </w:tcBorders>
            <w:shd w:val="clear" w:color="auto" w:fill="auto"/>
          </w:tcPr>
          <w:p w14:paraId="01DC6DD9" w14:textId="01BBDBC9" w:rsidR="00AA29B6" w:rsidRPr="00E37314" w:rsidRDefault="00AA29B6" w:rsidP="00AA29B6">
            <w:pPr>
              <w:ind w:right="-67"/>
              <w:jc w:val="right"/>
              <w:rPr>
                <w:sz w:val="16"/>
                <w:szCs w:val="16"/>
              </w:rPr>
            </w:pPr>
            <w:r w:rsidRPr="00E37314">
              <w:rPr>
                <w:sz w:val="16"/>
                <w:szCs w:val="16"/>
              </w:rPr>
              <w:t>8.677.902</w:t>
            </w:r>
          </w:p>
        </w:tc>
        <w:tc>
          <w:tcPr>
            <w:tcW w:w="1417" w:type="dxa"/>
            <w:tcBorders>
              <w:top w:val="dotted" w:sz="4" w:space="0" w:color="auto"/>
              <w:left w:val="dotted" w:sz="4" w:space="0" w:color="auto"/>
              <w:bottom w:val="dotted" w:sz="4" w:space="0" w:color="auto"/>
              <w:right w:val="dotted" w:sz="4" w:space="0" w:color="auto"/>
            </w:tcBorders>
            <w:shd w:val="clear" w:color="auto" w:fill="auto"/>
          </w:tcPr>
          <w:p w14:paraId="006EC493" w14:textId="054FA727" w:rsidR="00AA29B6" w:rsidRPr="00E37314" w:rsidRDefault="00AA29B6" w:rsidP="00AA29B6">
            <w:pPr>
              <w:ind w:right="-67"/>
              <w:jc w:val="right"/>
              <w:rPr>
                <w:sz w:val="16"/>
                <w:szCs w:val="16"/>
              </w:rPr>
            </w:pPr>
            <w:r w:rsidRPr="00E37314">
              <w:rPr>
                <w:sz w:val="16"/>
                <w:szCs w:val="16"/>
              </w:rPr>
              <w:t>5.651.020</w:t>
            </w:r>
          </w:p>
        </w:tc>
        <w:tc>
          <w:tcPr>
            <w:tcW w:w="1418" w:type="dxa"/>
            <w:tcBorders>
              <w:top w:val="dotted" w:sz="4" w:space="0" w:color="auto"/>
              <w:left w:val="dotted" w:sz="4" w:space="0" w:color="auto"/>
              <w:bottom w:val="dotted" w:sz="4" w:space="0" w:color="auto"/>
              <w:right w:val="dotted" w:sz="4" w:space="0" w:color="auto"/>
            </w:tcBorders>
            <w:shd w:val="clear" w:color="auto" w:fill="auto"/>
          </w:tcPr>
          <w:p w14:paraId="3477EB5C" w14:textId="2C740F13" w:rsidR="00AA29B6" w:rsidRPr="00E37314" w:rsidRDefault="00AA29B6" w:rsidP="00AA29B6">
            <w:pPr>
              <w:ind w:right="-67"/>
              <w:jc w:val="right"/>
              <w:rPr>
                <w:sz w:val="16"/>
                <w:szCs w:val="16"/>
              </w:rPr>
            </w:pPr>
            <w:r w:rsidRPr="00E37314">
              <w:rPr>
                <w:sz w:val="16"/>
                <w:szCs w:val="16"/>
              </w:rPr>
              <w:t xml:space="preserve">867.790    </w:t>
            </w:r>
          </w:p>
        </w:tc>
        <w:tc>
          <w:tcPr>
            <w:tcW w:w="1417" w:type="dxa"/>
            <w:tcBorders>
              <w:top w:val="dotted" w:sz="4" w:space="0" w:color="auto"/>
              <w:left w:val="dotted" w:sz="4" w:space="0" w:color="auto"/>
              <w:bottom w:val="dotted" w:sz="4" w:space="0" w:color="auto"/>
              <w:right w:val="single" w:sz="4" w:space="0" w:color="auto"/>
            </w:tcBorders>
            <w:shd w:val="clear" w:color="auto" w:fill="auto"/>
          </w:tcPr>
          <w:p w14:paraId="778CFC7C" w14:textId="442B27A6" w:rsidR="00AA29B6" w:rsidRPr="00E37314" w:rsidRDefault="00AA29B6" w:rsidP="00AA29B6">
            <w:pPr>
              <w:ind w:right="-67"/>
              <w:jc w:val="right"/>
              <w:rPr>
                <w:sz w:val="16"/>
                <w:szCs w:val="16"/>
              </w:rPr>
            </w:pPr>
            <w:r w:rsidRPr="00E37314">
              <w:rPr>
                <w:sz w:val="16"/>
                <w:szCs w:val="16"/>
              </w:rPr>
              <w:t xml:space="preserve">565.102    </w:t>
            </w:r>
          </w:p>
        </w:tc>
      </w:tr>
      <w:tr w:rsidR="00AC41C4" w:rsidRPr="00E37314" w14:paraId="2AF9FEA1" w14:textId="77777777" w:rsidTr="00A46019">
        <w:trPr>
          <w:trHeight w:val="57"/>
        </w:trPr>
        <w:tc>
          <w:tcPr>
            <w:tcW w:w="3827" w:type="dxa"/>
            <w:tcBorders>
              <w:top w:val="dotted" w:sz="4" w:space="0" w:color="auto"/>
              <w:left w:val="single" w:sz="4" w:space="0" w:color="auto"/>
              <w:bottom w:val="dotted" w:sz="4" w:space="0" w:color="auto"/>
              <w:right w:val="dotted" w:sz="4" w:space="0" w:color="auto"/>
            </w:tcBorders>
            <w:shd w:val="clear" w:color="auto" w:fill="auto"/>
            <w:vAlign w:val="bottom"/>
            <w:hideMark/>
          </w:tcPr>
          <w:p w14:paraId="1967C432" w14:textId="77777777" w:rsidR="00AC41C4" w:rsidRPr="00E37314" w:rsidRDefault="00AC41C4" w:rsidP="001F0C70">
            <w:pPr>
              <w:rPr>
                <w:color w:val="000000"/>
                <w:sz w:val="16"/>
                <w:szCs w:val="16"/>
                <w:lang w:val="en-US" w:eastAsia="en-US"/>
              </w:rPr>
            </w:pPr>
            <w:r w:rsidRPr="00E37314">
              <w:rPr>
                <w:color w:val="000000"/>
                <w:sz w:val="16"/>
                <w:szCs w:val="16"/>
                <w:lang w:val="en-US" w:eastAsia="en-US"/>
              </w:rPr>
              <w:t>Gerçek kişi mevduat ve perakende mevduat dışında kalan teminatsız borçlar</w:t>
            </w:r>
          </w:p>
        </w:tc>
        <w:tc>
          <w:tcPr>
            <w:tcW w:w="1276" w:type="dxa"/>
            <w:tcBorders>
              <w:top w:val="dotted" w:sz="4" w:space="0" w:color="auto"/>
              <w:left w:val="dotted" w:sz="4" w:space="0" w:color="auto"/>
              <w:bottom w:val="dotted" w:sz="4" w:space="0" w:color="auto"/>
              <w:right w:val="dotted" w:sz="4" w:space="0" w:color="auto"/>
            </w:tcBorders>
            <w:shd w:val="clear" w:color="auto" w:fill="auto"/>
          </w:tcPr>
          <w:p w14:paraId="3CDE7839" w14:textId="77777777" w:rsidR="00AC41C4" w:rsidRPr="00E37314" w:rsidRDefault="00AC41C4" w:rsidP="001F0C70">
            <w:pPr>
              <w:ind w:right="-67"/>
              <w:jc w:val="right"/>
              <w:rPr>
                <w:sz w:val="16"/>
                <w:szCs w:val="16"/>
              </w:rPr>
            </w:pPr>
          </w:p>
          <w:p w14:paraId="3DB6F62D" w14:textId="1AA4FACB" w:rsidR="00AC41C4" w:rsidRPr="00E37314" w:rsidRDefault="00E37314" w:rsidP="001F0C70">
            <w:pPr>
              <w:ind w:right="-67"/>
              <w:jc w:val="right"/>
              <w:rPr>
                <w:sz w:val="16"/>
                <w:szCs w:val="16"/>
              </w:rPr>
            </w:pPr>
            <w:r w:rsidRPr="00E37314">
              <w:rPr>
                <w:sz w:val="16"/>
                <w:szCs w:val="16"/>
              </w:rPr>
              <w:t>7.195.146</w:t>
            </w:r>
          </w:p>
        </w:tc>
        <w:tc>
          <w:tcPr>
            <w:tcW w:w="1417" w:type="dxa"/>
            <w:tcBorders>
              <w:top w:val="dotted" w:sz="4" w:space="0" w:color="auto"/>
              <w:left w:val="dotted" w:sz="4" w:space="0" w:color="auto"/>
              <w:bottom w:val="dotted" w:sz="4" w:space="0" w:color="auto"/>
              <w:right w:val="dotted" w:sz="4" w:space="0" w:color="auto"/>
            </w:tcBorders>
            <w:shd w:val="clear" w:color="auto" w:fill="auto"/>
          </w:tcPr>
          <w:p w14:paraId="2F0F0386" w14:textId="77777777" w:rsidR="00AC41C4" w:rsidRPr="00E37314" w:rsidRDefault="00AC41C4" w:rsidP="001F0C70">
            <w:pPr>
              <w:ind w:right="-67"/>
              <w:jc w:val="right"/>
              <w:rPr>
                <w:sz w:val="16"/>
                <w:szCs w:val="16"/>
              </w:rPr>
            </w:pPr>
          </w:p>
          <w:p w14:paraId="6E070A16" w14:textId="08FA7731" w:rsidR="00AC41C4" w:rsidRPr="00E37314" w:rsidRDefault="00E37314" w:rsidP="001F0C70">
            <w:pPr>
              <w:ind w:right="-67"/>
              <w:jc w:val="right"/>
              <w:rPr>
                <w:sz w:val="16"/>
                <w:szCs w:val="16"/>
              </w:rPr>
            </w:pPr>
            <w:r w:rsidRPr="00E37314">
              <w:rPr>
                <w:sz w:val="16"/>
                <w:szCs w:val="16"/>
              </w:rPr>
              <w:t>2.964.554</w:t>
            </w:r>
          </w:p>
        </w:tc>
        <w:tc>
          <w:tcPr>
            <w:tcW w:w="1418" w:type="dxa"/>
            <w:tcBorders>
              <w:top w:val="dotted" w:sz="4" w:space="0" w:color="auto"/>
              <w:left w:val="dotted" w:sz="4" w:space="0" w:color="auto"/>
              <w:bottom w:val="dotted" w:sz="4" w:space="0" w:color="auto"/>
              <w:right w:val="dotted" w:sz="4" w:space="0" w:color="auto"/>
            </w:tcBorders>
            <w:shd w:val="clear" w:color="auto" w:fill="auto"/>
          </w:tcPr>
          <w:p w14:paraId="1F1AE91A" w14:textId="77777777" w:rsidR="00AC41C4" w:rsidRPr="00E37314" w:rsidRDefault="00AC41C4" w:rsidP="001F0C70">
            <w:pPr>
              <w:ind w:right="-67"/>
              <w:jc w:val="right"/>
              <w:rPr>
                <w:sz w:val="16"/>
                <w:szCs w:val="16"/>
              </w:rPr>
            </w:pPr>
          </w:p>
          <w:p w14:paraId="666D4EB4" w14:textId="7B43AABF" w:rsidR="00AC41C4" w:rsidRPr="00E37314" w:rsidRDefault="00E37314" w:rsidP="001F0C70">
            <w:pPr>
              <w:ind w:right="-67"/>
              <w:jc w:val="right"/>
              <w:rPr>
                <w:sz w:val="16"/>
                <w:szCs w:val="16"/>
              </w:rPr>
            </w:pPr>
            <w:r w:rsidRPr="00E37314">
              <w:rPr>
                <w:sz w:val="16"/>
                <w:szCs w:val="16"/>
              </w:rPr>
              <w:t xml:space="preserve">4.003.566    </w:t>
            </w:r>
          </w:p>
        </w:tc>
        <w:tc>
          <w:tcPr>
            <w:tcW w:w="1417" w:type="dxa"/>
            <w:tcBorders>
              <w:top w:val="dotted" w:sz="4" w:space="0" w:color="auto"/>
              <w:left w:val="dotted" w:sz="4" w:space="0" w:color="auto"/>
              <w:bottom w:val="dotted" w:sz="4" w:space="0" w:color="auto"/>
              <w:right w:val="single" w:sz="4" w:space="0" w:color="auto"/>
            </w:tcBorders>
            <w:shd w:val="clear" w:color="auto" w:fill="auto"/>
          </w:tcPr>
          <w:p w14:paraId="0A713B71" w14:textId="77777777" w:rsidR="00AC41C4" w:rsidRPr="00E37314" w:rsidRDefault="00AC41C4" w:rsidP="001F0C70">
            <w:pPr>
              <w:ind w:right="-67"/>
              <w:jc w:val="right"/>
              <w:rPr>
                <w:sz w:val="16"/>
                <w:szCs w:val="16"/>
              </w:rPr>
            </w:pPr>
          </w:p>
          <w:p w14:paraId="35020EAE" w14:textId="55864287" w:rsidR="00AC41C4" w:rsidRPr="00E37314" w:rsidRDefault="00E37314" w:rsidP="001F0C70">
            <w:pPr>
              <w:ind w:right="-67"/>
              <w:jc w:val="right"/>
              <w:rPr>
                <w:sz w:val="16"/>
                <w:szCs w:val="16"/>
              </w:rPr>
            </w:pPr>
            <w:r w:rsidRPr="00E37314">
              <w:rPr>
                <w:sz w:val="16"/>
                <w:szCs w:val="16"/>
              </w:rPr>
              <w:t xml:space="preserve">1.417.497    </w:t>
            </w:r>
            <w:r w:rsidR="00180640" w:rsidRPr="00E37314">
              <w:rPr>
                <w:sz w:val="16"/>
                <w:szCs w:val="16"/>
              </w:rPr>
              <w:t xml:space="preserve">    </w:t>
            </w:r>
            <w:r w:rsidR="00873274" w:rsidRPr="00E37314">
              <w:rPr>
                <w:sz w:val="16"/>
                <w:szCs w:val="16"/>
              </w:rPr>
              <w:t xml:space="preserve">    </w:t>
            </w:r>
            <w:r w:rsidR="00E97E3A" w:rsidRPr="00E37314">
              <w:rPr>
                <w:sz w:val="16"/>
                <w:szCs w:val="16"/>
              </w:rPr>
              <w:t xml:space="preserve">    </w:t>
            </w:r>
          </w:p>
        </w:tc>
      </w:tr>
      <w:tr w:rsidR="00AC41C4" w:rsidRPr="00E37314" w14:paraId="14B09B68" w14:textId="77777777" w:rsidTr="00A46019">
        <w:trPr>
          <w:trHeight w:val="64"/>
        </w:trPr>
        <w:tc>
          <w:tcPr>
            <w:tcW w:w="3827" w:type="dxa"/>
            <w:tcBorders>
              <w:top w:val="dotted" w:sz="4" w:space="0" w:color="auto"/>
              <w:left w:val="single" w:sz="4" w:space="0" w:color="auto"/>
              <w:bottom w:val="dotted" w:sz="4" w:space="0" w:color="auto"/>
              <w:right w:val="dotted" w:sz="4" w:space="0" w:color="auto"/>
            </w:tcBorders>
            <w:shd w:val="clear" w:color="auto" w:fill="auto"/>
            <w:vAlign w:val="bottom"/>
            <w:hideMark/>
          </w:tcPr>
          <w:p w14:paraId="53AA4306" w14:textId="77777777" w:rsidR="00AC41C4" w:rsidRPr="00E37314" w:rsidRDefault="00AC41C4" w:rsidP="001F0C70">
            <w:pPr>
              <w:ind w:firstLineChars="100" w:firstLine="160"/>
              <w:rPr>
                <w:color w:val="000000"/>
                <w:sz w:val="16"/>
                <w:szCs w:val="16"/>
                <w:lang w:val="en-US" w:eastAsia="en-US"/>
              </w:rPr>
            </w:pPr>
            <w:r w:rsidRPr="00E37314">
              <w:rPr>
                <w:color w:val="000000"/>
                <w:sz w:val="16"/>
                <w:szCs w:val="16"/>
                <w:lang w:val="en-US" w:eastAsia="en-US"/>
              </w:rPr>
              <w:t>Operasyonel mevduat</w:t>
            </w:r>
          </w:p>
        </w:tc>
        <w:tc>
          <w:tcPr>
            <w:tcW w:w="1276" w:type="dxa"/>
            <w:tcBorders>
              <w:top w:val="dotted" w:sz="4" w:space="0" w:color="auto"/>
              <w:left w:val="dotted" w:sz="4" w:space="0" w:color="auto"/>
              <w:bottom w:val="dotted" w:sz="4" w:space="0" w:color="auto"/>
              <w:right w:val="dotted" w:sz="4" w:space="0" w:color="auto"/>
            </w:tcBorders>
            <w:shd w:val="clear" w:color="auto" w:fill="auto"/>
          </w:tcPr>
          <w:p w14:paraId="45DA2388" w14:textId="77777777" w:rsidR="00AC41C4" w:rsidRPr="00E37314" w:rsidRDefault="00AC41C4" w:rsidP="001F0C70">
            <w:pPr>
              <w:ind w:right="-67"/>
              <w:jc w:val="right"/>
              <w:rPr>
                <w:sz w:val="16"/>
                <w:szCs w:val="16"/>
              </w:rPr>
            </w:pPr>
            <w:r w:rsidRPr="00E37314">
              <w:rPr>
                <w:sz w:val="16"/>
                <w:szCs w:val="16"/>
              </w:rPr>
              <w:t>-</w:t>
            </w:r>
          </w:p>
        </w:tc>
        <w:tc>
          <w:tcPr>
            <w:tcW w:w="1417" w:type="dxa"/>
            <w:tcBorders>
              <w:top w:val="dotted" w:sz="4" w:space="0" w:color="auto"/>
              <w:left w:val="dotted" w:sz="4" w:space="0" w:color="auto"/>
              <w:bottom w:val="dotted" w:sz="4" w:space="0" w:color="auto"/>
              <w:right w:val="dotted" w:sz="4" w:space="0" w:color="auto"/>
            </w:tcBorders>
            <w:shd w:val="clear" w:color="auto" w:fill="auto"/>
          </w:tcPr>
          <w:p w14:paraId="5C91F6E4" w14:textId="77777777" w:rsidR="00AC41C4" w:rsidRPr="00E37314" w:rsidRDefault="00AC41C4" w:rsidP="001F0C70">
            <w:pPr>
              <w:ind w:right="-67"/>
              <w:jc w:val="right"/>
              <w:rPr>
                <w:sz w:val="16"/>
                <w:szCs w:val="16"/>
              </w:rPr>
            </w:pPr>
            <w:r w:rsidRPr="00E37314">
              <w:rPr>
                <w:sz w:val="16"/>
                <w:szCs w:val="16"/>
              </w:rPr>
              <w:t>-</w:t>
            </w:r>
          </w:p>
        </w:tc>
        <w:tc>
          <w:tcPr>
            <w:tcW w:w="1418" w:type="dxa"/>
            <w:tcBorders>
              <w:top w:val="dotted" w:sz="4" w:space="0" w:color="auto"/>
              <w:left w:val="dotted" w:sz="4" w:space="0" w:color="auto"/>
              <w:bottom w:val="dotted" w:sz="4" w:space="0" w:color="auto"/>
              <w:right w:val="dotted" w:sz="4" w:space="0" w:color="auto"/>
            </w:tcBorders>
            <w:shd w:val="clear" w:color="auto" w:fill="auto"/>
          </w:tcPr>
          <w:p w14:paraId="66B9648A" w14:textId="77777777" w:rsidR="00AC41C4" w:rsidRPr="00E37314" w:rsidRDefault="00AC41C4" w:rsidP="001F0C70">
            <w:pPr>
              <w:ind w:right="-67"/>
              <w:jc w:val="right"/>
              <w:rPr>
                <w:sz w:val="16"/>
                <w:szCs w:val="16"/>
              </w:rPr>
            </w:pPr>
            <w:r w:rsidRPr="00E37314">
              <w:rPr>
                <w:sz w:val="16"/>
                <w:szCs w:val="16"/>
              </w:rPr>
              <w:t>-</w:t>
            </w:r>
          </w:p>
        </w:tc>
        <w:tc>
          <w:tcPr>
            <w:tcW w:w="1417" w:type="dxa"/>
            <w:tcBorders>
              <w:top w:val="dotted" w:sz="4" w:space="0" w:color="auto"/>
              <w:left w:val="dotted" w:sz="4" w:space="0" w:color="auto"/>
              <w:bottom w:val="dotted" w:sz="4" w:space="0" w:color="auto"/>
              <w:right w:val="single" w:sz="4" w:space="0" w:color="auto"/>
            </w:tcBorders>
            <w:shd w:val="clear" w:color="auto" w:fill="auto"/>
          </w:tcPr>
          <w:p w14:paraId="7152E88F" w14:textId="77777777" w:rsidR="00AC41C4" w:rsidRPr="00E37314" w:rsidRDefault="00AC41C4" w:rsidP="001F0C70">
            <w:pPr>
              <w:ind w:right="-67"/>
              <w:jc w:val="right"/>
              <w:rPr>
                <w:sz w:val="16"/>
                <w:szCs w:val="16"/>
              </w:rPr>
            </w:pPr>
            <w:r w:rsidRPr="00E37314">
              <w:rPr>
                <w:sz w:val="16"/>
                <w:szCs w:val="16"/>
              </w:rPr>
              <w:t>-</w:t>
            </w:r>
          </w:p>
        </w:tc>
      </w:tr>
      <w:tr w:rsidR="00AC41C4" w:rsidRPr="00E37314" w14:paraId="567A7A9E" w14:textId="77777777" w:rsidTr="00A46019">
        <w:trPr>
          <w:trHeight w:val="57"/>
        </w:trPr>
        <w:tc>
          <w:tcPr>
            <w:tcW w:w="3827" w:type="dxa"/>
            <w:tcBorders>
              <w:top w:val="dotted" w:sz="4" w:space="0" w:color="auto"/>
              <w:left w:val="single" w:sz="4" w:space="0" w:color="auto"/>
              <w:bottom w:val="dotted" w:sz="4" w:space="0" w:color="auto"/>
              <w:right w:val="dotted" w:sz="4" w:space="0" w:color="auto"/>
            </w:tcBorders>
            <w:shd w:val="clear" w:color="auto" w:fill="auto"/>
            <w:vAlign w:val="bottom"/>
            <w:hideMark/>
          </w:tcPr>
          <w:p w14:paraId="56469628" w14:textId="77777777" w:rsidR="00AC41C4" w:rsidRPr="00E37314" w:rsidRDefault="00AC41C4" w:rsidP="001F0C70">
            <w:pPr>
              <w:ind w:firstLineChars="100" w:firstLine="160"/>
              <w:rPr>
                <w:color w:val="000000"/>
                <w:sz w:val="16"/>
                <w:szCs w:val="16"/>
                <w:lang w:val="en-US" w:eastAsia="en-US"/>
              </w:rPr>
            </w:pPr>
            <w:r w:rsidRPr="00E37314">
              <w:rPr>
                <w:color w:val="000000"/>
                <w:sz w:val="16"/>
                <w:szCs w:val="16"/>
                <w:lang w:val="en-US" w:eastAsia="en-US"/>
              </w:rPr>
              <w:t>Operasyonel olmayan mevduat</w:t>
            </w:r>
          </w:p>
        </w:tc>
        <w:tc>
          <w:tcPr>
            <w:tcW w:w="1276" w:type="dxa"/>
            <w:tcBorders>
              <w:top w:val="dotted" w:sz="4" w:space="0" w:color="auto"/>
              <w:left w:val="dotted" w:sz="4" w:space="0" w:color="auto"/>
              <w:bottom w:val="dotted" w:sz="4" w:space="0" w:color="auto"/>
              <w:right w:val="dotted" w:sz="4" w:space="0" w:color="auto"/>
            </w:tcBorders>
            <w:shd w:val="clear" w:color="auto" w:fill="auto"/>
          </w:tcPr>
          <w:p w14:paraId="6CFB7144" w14:textId="77777777" w:rsidR="00AC41C4" w:rsidRPr="00E37314" w:rsidRDefault="00AC41C4" w:rsidP="001F0C70">
            <w:pPr>
              <w:ind w:right="-67"/>
              <w:jc w:val="right"/>
              <w:rPr>
                <w:sz w:val="16"/>
                <w:szCs w:val="16"/>
              </w:rPr>
            </w:pPr>
            <w:r w:rsidRPr="00E37314">
              <w:rPr>
                <w:sz w:val="16"/>
                <w:szCs w:val="16"/>
              </w:rPr>
              <w:t>-</w:t>
            </w:r>
          </w:p>
        </w:tc>
        <w:tc>
          <w:tcPr>
            <w:tcW w:w="1417" w:type="dxa"/>
            <w:tcBorders>
              <w:top w:val="dotted" w:sz="4" w:space="0" w:color="auto"/>
              <w:left w:val="dotted" w:sz="4" w:space="0" w:color="auto"/>
              <w:bottom w:val="dotted" w:sz="4" w:space="0" w:color="auto"/>
              <w:right w:val="dotted" w:sz="4" w:space="0" w:color="auto"/>
            </w:tcBorders>
            <w:shd w:val="clear" w:color="auto" w:fill="auto"/>
          </w:tcPr>
          <w:p w14:paraId="05353DC2" w14:textId="77777777" w:rsidR="00AC41C4" w:rsidRPr="00E37314" w:rsidRDefault="00AC41C4" w:rsidP="001F0C70">
            <w:pPr>
              <w:ind w:right="-67"/>
              <w:jc w:val="right"/>
              <w:rPr>
                <w:sz w:val="16"/>
                <w:szCs w:val="16"/>
              </w:rPr>
            </w:pPr>
            <w:r w:rsidRPr="00E37314">
              <w:rPr>
                <w:sz w:val="16"/>
                <w:szCs w:val="16"/>
              </w:rPr>
              <w:t>-</w:t>
            </w:r>
          </w:p>
        </w:tc>
        <w:tc>
          <w:tcPr>
            <w:tcW w:w="1418" w:type="dxa"/>
            <w:tcBorders>
              <w:top w:val="dotted" w:sz="4" w:space="0" w:color="auto"/>
              <w:left w:val="dotted" w:sz="4" w:space="0" w:color="auto"/>
              <w:bottom w:val="dotted" w:sz="4" w:space="0" w:color="auto"/>
              <w:right w:val="dotted" w:sz="4" w:space="0" w:color="auto"/>
            </w:tcBorders>
            <w:shd w:val="clear" w:color="auto" w:fill="auto"/>
          </w:tcPr>
          <w:p w14:paraId="668EFF49" w14:textId="77777777" w:rsidR="00AC41C4" w:rsidRPr="00E37314" w:rsidRDefault="00AC41C4" w:rsidP="001F0C70">
            <w:pPr>
              <w:ind w:right="-67"/>
              <w:jc w:val="right"/>
              <w:rPr>
                <w:sz w:val="16"/>
                <w:szCs w:val="16"/>
              </w:rPr>
            </w:pPr>
            <w:r w:rsidRPr="00E37314">
              <w:rPr>
                <w:sz w:val="16"/>
                <w:szCs w:val="16"/>
              </w:rPr>
              <w:t>-</w:t>
            </w:r>
          </w:p>
        </w:tc>
        <w:tc>
          <w:tcPr>
            <w:tcW w:w="1417" w:type="dxa"/>
            <w:tcBorders>
              <w:top w:val="dotted" w:sz="4" w:space="0" w:color="auto"/>
              <w:left w:val="dotted" w:sz="4" w:space="0" w:color="auto"/>
              <w:bottom w:val="dotted" w:sz="4" w:space="0" w:color="auto"/>
              <w:right w:val="single" w:sz="4" w:space="0" w:color="auto"/>
            </w:tcBorders>
            <w:shd w:val="clear" w:color="auto" w:fill="auto"/>
          </w:tcPr>
          <w:p w14:paraId="16E47C1F" w14:textId="77777777" w:rsidR="00AC41C4" w:rsidRPr="00E37314" w:rsidRDefault="00AC41C4" w:rsidP="001F0C70">
            <w:pPr>
              <w:ind w:right="-67"/>
              <w:jc w:val="right"/>
              <w:rPr>
                <w:sz w:val="16"/>
                <w:szCs w:val="16"/>
              </w:rPr>
            </w:pPr>
            <w:r w:rsidRPr="00E37314">
              <w:rPr>
                <w:sz w:val="16"/>
                <w:szCs w:val="16"/>
              </w:rPr>
              <w:t>-</w:t>
            </w:r>
          </w:p>
        </w:tc>
      </w:tr>
      <w:tr w:rsidR="00E37314" w:rsidRPr="00E37314" w14:paraId="657C9BCD" w14:textId="77777777" w:rsidTr="00A46019">
        <w:trPr>
          <w:trHeight w:val="57"/>
        </w:trPr>
        <w:tc>
          <w:tcPr>
            <w:tcW w:w="3827" w:type="dxa"/>
            <w:tcBorders>
              <w:top w:val="dotted" w:sz="4" w:space="0" w:color="auto"/>
              <w:left w:val="single" w:sz="4" w:space="0" w:color="auto"/>
              <w:bottom w:val="dotted" w:sz="4" w:space="0" w:color="auto"/>
              <w:right w:val="dotted" w:sz="4" w:space="0" w:color="auto"/>
            </w:tcBorders>
            <w:shd w:val="clear" w:color="auto" w:fill="auto"/>
            <w:vAlign w:val="bottom"/>
            <w:hideMark/>
          </w:tcPr>
          <w:p w14:paraId="33BED292" w14:textId="77777777" w:rsidR="00E37314" w:rsidRPr="00E37314" w:rsidRDefault="00E37314" w:rsidP="00E37314">
            <w:pPr>
              <w:ind w:firstLineChars="100" w:firstLine="160"/>
              <w:rPr>
                <w:color w:val="000000"/>
                <w:sz w:val="16"/>
                <w:szCs w:val="16"/>
                <w:lang w:val="en-US" w:eastAsia="en-US"/>
              </w:rPr>
            </w:pPr>
            <w:r w:rsidRPr="00E37314">
              <w:rPr>
                <w:color w:val="000000"/>
                <w:sz w:val="16"/>
                <w:szCs w:val="16"/>
                <w:lang w:val="en-US" w:eastAsia="en-US"/>
              </w:rPr>
              <w:t>Diğer teminatsız borçlar</w:t>
            </w:r>
          </w:p>
        </w:tc>
        <w:tc>
          <w:tcPr>
            <w:tcW w:w="1276" w:type="dxa"/>
            <w:tcBorders>
              <w:top w:val="dotted" w:sz="4" w:space="0" w:color="auto"/>
              <w:left w:val="dotted" w:sz="4" w:space="0" w:color="auto"/>
              <w:bottom w:val="dotted" w:sz="4" w:space="0" w:color="auto"/>
              <w:right w:val="dotted" w:sz="4" w:space="0" w:color="auto"/>
            </w:tcBorders>
            <w:shd w:val="clear" w:color="auto" w:fill="auto"/>
          </w:tcPr>
          <w:p w14:paraId="3AA0F658" w14:textId="2A15FD4E" w:rsidR="00E37314" w:rsidRPr="00E37314" w:rsidRDefault="00E37314" w:rsidP="00E37314">
            <w:pPr>
              <w:ind w:right="-67"/>
              <w:jc w:val="right"/>
              <w:rPr>
                <w:sz w:val="16"/>
                <w:szCs w:val="16"/>
              </w:rPr>
            </w:pPr>
            <w:r w:rsidRPr="00E37314">
              <w:rPr>
                <w:sz w:val="16"/>
                <w:szCs w:val="16"/>
              </w:rPr>
              <w:t>7.195.146</w:t>
            </w:r>
          </w:p>
        </w:tc>
        <w:tc>
          <w:tcPr>
            <w:tcW w:w="1417" w:type="dxa"/>
            <w:tcBorders>
              <w:top w:val="dotted" w:sz="4" w:space="0" w:color="auto"/>
              <w:left w:val="dotted" w:sz="4" w:space="0" w:color="auto"/>
              <w:bottom w:val="dotted" w:sz="4" w:space="0" w:color="auto"/>
              <w:right w:val="dotted" w:sz="4" w:space="0" w:color="auto"/>
            </w:tcBorders>
            <w:shd w:val="clear" w:color="auto" w:fill="auto"/>
          </w:tcPr>
          <w:p w14:paraId="4C175680" w14:textId="1ECBD673" w:rsidR="00E37314" w:rsidRPr="00E37314" w:rsidRDefault="00E37314" w:rsidP="00E37314">
            <w:pPr>
              <w:ind w:right="-67"/>
              <w:jc w:val="right"/>
              <w:rPr>
                <w:sz w:val="16"/>
                <w:szCs w:val="16"/>
              </w:rPr>
            </w:pPr>
            <w:r w:rsidRPr="00E37314">
              <w:rPr>
                <w:sz w:val="16"/>
                <w:szCs w:val="16"/>
              </w:rPr>
              <w:t>2.964.554</w:t>
            </w:r>
          </w:p>
        </w:tc>
        <w:tc>
          <w:tcPr>
            <w:tcW w:w="1418" w:type="dxa"/>
            <w:tcBorders>
              <w:top w:val="dotted" w:sz="4" w:space="0" w:color="auto"/>
              <w:left w:val="dotted" w:sz="4" w:space="0" w:color="auto"/>
              <w:bottom w:val="dotted" w:sz="4" w:space="0" w:color="auto"/>
              <w:right w:val="dotted" w:sz="4" w:space="0" w:color="auto"/>
            </w:tcBorders>
            <w:shd w:val="clear" w:color="auto" w:fill="auto"/>
          </w:tcPr>
          <w:p w14:paraId="365E3FBF" w14:textId="3C008235" w:rsidR="00E37314" w:rsidRPr="00E37314" w:rsidRDefault="00E37314" w:rsidP="00E37314">
            <w:pPr>
              <w:ind w:right="-67"/>
              <w:jc w:val="right"/>
              <w:rPr>
                <w:sz w:val="16"/>
                <w:szCs w:val="16"/>
              </w:rPr>
            </w:pPr>
            <w:r w:rsidRPr="00E37314">
              <w:rPr>
                <w:sz w:val="16"/>
                <w:szCs w:val="16"/>
              </w:rPr>
              <w:t xml:space="preserve"> 4.003.566    </w:t>
            </w:r>
          </w:p>
        </w:tc>
        <w:tc>
          <w:tcPr>
            <w:tcW w:w="1417" w:type="dxa"/>
            <w:tcBorders>
              <w:top w:val="dotted" w:sz="4" w:space="0" w:color="auto"/>
              <w:left w:val="dotted" w:sz="4" w:space="0" w:color="auto"/>
              <w:bottom w:val="dotted" w:sz="4" w:space="0" w:color="auto"/>
              <w:right w:val="single" w:sz="4" w:space="0" w:color="auto"/>
            </w:tcBorders>
            <w:shd w:val="clear" w:color="auto" w:fill="auto"/>
          </w:tcPr>
          <w:p w14:paraId="58C054A8" w14:textId="01C71F67" w:rsidR="00E37314" w:rsidRPr="00E37314" w:rsidRDefault="00E37314" w:rsidP="00E37314">
            <w:pPr>
              <w:ind w:right="-67"/>
              <w:jc w:val="right"/>
              <w:rPr>
                <w:sz w:val="16"/>
                <w:szCs w:val="16"/>
              </w:rPr>
            </w:pPr>
            <w:r w:rsidRPr="00E37314">
              <w:rPr>
                <w:sz w:val="16"/>
                <w:szCs w:val="16"/>
              </w:rPr>
              <w:t xml:space="preserve"> 1.417.497    </w:t>
            </w:r>
          </w:p>
        </w:tc>
      </w:tr>
      <w:tr w:rsidR="00AC41C4" w:rsidRPr="00E37314" w14:paraId="4B507AE0" w14:textId="77777777" w:rsidTr="00A46019">
        <w:trPr>
          <w:trHeight w:val="57"/>
        </w:trPr>
        <w:tc>
          <w:tcPr>
            <w:tcW w:w="3827" w:type="dxa"/>
            <w:tcBorders>
              <w:top w:val="dotted" w:sz="4" w:space="0" w:color="auto"/>
              <w:left w:val="single" w:sz="4" w:space="0" w:color="auto"/>
              <w:bottom w:val="dotted" w:sz="4" w:space="0" w:color="auto"/>
              <w:right w:val="dotted" w:sz="4" w:space="0" w:color="auto"/>
            </w:tcBorders>
            <w:shd w:val="clear" w:color="auto" w:fill="auto"/>
            <w:vAlign w:val="bottom"/>
            <w:hideMark/>
          </w:tcPr>
          <w:p w14:paraId="78720174" w14:textId="77777777" w:rsidR="00AC41C4" w:rsidRPr="00E37314" w:rsidRDefault="00AC41C4" w:rsidP="001F0C70">
            <w:pPr>
              <w:rPr>
                <w:color w:val="000000"/>
                <w:sz w:val="16"/>
                <w:szCs w:val="16"/>
                <w:lang w:val="en-US" w:eastAsia="en-US"/>
              </w:rPr>
            </w:pPr>
            <w:r w:rsidRPr="00E37314">
              <w:rPr>
                <w:color w:val="000000"/>
                <w:sz w:val="16"/>
                <w:szCs w:val="16"/>
                <w:lang w:val="en-US" w:eastAsia="en-US"/>
              </w:rPr>
              <w:t>Teminatlı borçlar</w:t>
            </w:r>
          </w:p>
        </w:tc>
        <w:tc>
          <w:tcPr>
            <w:tcW w:w="1276" w:type="dxa"/>
            <w:tcBorders>
              <w:top w:val="dotted" w:sz="4" w:space="0" w:color="auto"/>
              <w:left w:val="dotted" w:sz="4" w:space="0" w:color="auto"/>
              <w:bottom w:val="dotted" w:sz="4" w:space="0" w:color="auto"/>
              <w:right w:val="dotted" w:sz="4" w:space="0" w:color="auto"/>
            </w:tcBorders>
            <w:shd w:val="clear" w:color="auto" w:fill="auto"/>
          </w:tcPr>
          <w:p w14:paraId="48AEB441" w14:textId="77777777" w:rsidR="00AC41C4" w:rsidRPr="00E37314" w:rsidRDefault="00AC41C4" w:rsidP="001F0C70">
            <w:pPr>
              <w:ind w:right="-67"/>
              <w:jc w:val="right"/>
              <w:rPr>
                <w:sz w:val="16"/>
                <w:szCs w:val="16"/>
              </w:rPr>
            </w:pPr>
            <w:r w:rsidRPr="00E37314">
              <w:rPr>
                <w:sz w:val="16"/>
                <w:szCs w:val="16"/>
              </w:rPr>
              <w:t>-</w:t>
            </w:r>
          </w:p>
        </w:tc>
        <w:tc>
          <w:tcPr>
            <w:tcW w:w="1417" w:type="dxa"/>
            <w:tcBorders>
              <w:top w:val="dotted" w:sz="4" w:space="0" w:color="auto"/>
              <w:left w:val="dotted" w:sz="4" w:space="0" w:color="auto"/>
              <w:bottom w:val="dotted" w:sz="4" w:space="0" w:color="auto"/>
              <w:right w:val="dotted" w:sz="4" w:space="0" w:color="auto"/>
            </w:tcBorders>
            <w:shd w:val="clear" w:color="auto" w:fill="auto"/>
          </w:tcPr>
          <w:p w14:paraId="7145F7DA" w14:textId="77777777" w:rsidR="00AC41C4" w:rsidRPr="00E37314" w:rsidRDefault="00AC41C4" w:rsidP="001F0C70">
            <w:pPr>
              <w:ind w:right="-67"/>
              <w:jc w:val="right"/>
              <w:rPr>
                <w:sz w:val="16"/>
                <w:szCs w:val="16"/>
              </w:rPr>
            </w:pPr>
            <w:r w:rsidRPr="00E37314">
              <w:rPr>
                <w:sz w:val="16"/>
                <w:szCs w:val="16"/>
              </w:rPr>
              <w:t>-</w:t>
            </w:r>
          </w:p>
        </w:tc>
        <w:tc>
          <w:tcPr>
            <w:tcW w:w="1418" w:type="dxa"/>
            <w:tcBorders>
              <w:top w:val="dotted" w:sz="4" w:space="0" w:color="auto"/>
              <w:left w:val="dotted" w:sz="4" w:space="0" w:color="auto"/>
              <w:bottom w:val="dotted" w:sz="4" w:space="0" w:color="auto"/>
              <w:right w:val="dotted" w:sz="4" w:space="0" w:color="auto"/>
            </w:tcBorders>
            <w:shd w:val="clear" w:color="auto" w:fill="auto"/>
          </w:tcPr>
          <w:p w14:paraId="24426906" w14:textId="77777777" w:rsidR="00AC41C4" w:rsidRPr="00E37314" w:rsidRDefault="00AC41C4" w:rsidP="001F0C70">
            <w:pPr>
              <w:ind w:right="-67"/>
              <w:jc w:val="right"/>
              <w:rPr>
                <w:sz w:val="16"/>
                <w:szCs w:val="16"/>
              </w:rPr>
            </w:pPr>
            <w:r w:rsidRPr="00E37314">
              <w:rPr>
                <w:sz w:val="16"/>
                <w:szCs w:val="16"/>
              </w:rPr>
              <w:t>-</w:t>
            </w:r>
          </w:p>
        </w:tc>
        <w:tc>
          <w:tcPr>
            <w:tcW w:w="1417" w:type="dxa"/>
            <w:tcBorders>
              <w:top w:val="dotted" w:sz="4" w:space="0" w:color="auto"/>
              <w:left w:val="dotted" w:sz="4" w:space="0" w:color="auto"/>
              <w:bottom w:val="dotted" w:sz="4" w:space="0" w:color="auto"/>
              <w:right w:val="single" w:sz="4" w:space="0" w:color="auto"/>
            </w:tcBorders>
            <w:shd w:val="clear" w:color="auto" w:fill="auto"/>
          </w:tcPr>
          <w:p w14:paraId="22C3C45A" w14:textId="77777777" w:rsidR="00AC41C4" w:rsidRPr="00E37314" w:rsidRDefault="00AC41C4" w:rsidP="001F0C70">
            <w:pPr>
              <w:ind w:right="-67"/>
              <w:jc w:val="right"/>
              <w:rPr>
                <w:sz w:val="16"/>
                <w:szCs w:val="16"/>
              </w:rPr>
            </w:pPr>
            <w:r w:rsidRPr="00E37314">
              <w:rPr>
                <w:sz w:val="16"/>
                <w:szCs w:val="16"/>
              </w:rPr>
              <w:t>-</w:t>
            </w:r>
          </w:p>
        </w:tc>
      </w:tr>
      <w:tr w:rsidR="00E37314" w:rsidRPr="00E37314" w14:paraId="0EC2693D" w14:textId="77777777" w:rsidTr="00A46019">
        <w:trPr>
          <w:trHeight w:val="57"/>
        </w:trPr>
        <w:tc>
          <w:tcPr>
            <w:tcW w:w="3827" w:type="dxa"/>
            <w:tcBorders>
              <w:top w:val="dotted" w:sz="4" w:space="0" w:color="auto"/>
              <w:left w:val="single" w:sz="4" w:space="0" w:color="auto"/>
              <w:bottom w:val="dotted" w:sz="4" w:space="0" w:color="auto"/>
              <w:right w:val="dotted" w:sz="4" w:space="0" w:color="auto"/>
            </w:tcBorders>
            <w:shd w:val="clear" w:color="auto" w:fill="auto"/>
            <w:vAlign w:val="bottom"/>
            <w:hideMark/>
          </w:tcPr>
          <w:p w14:paraId="6986B678" w14:textId="77777777" w:rsidR="00E37314" w:rsidRPr="00E37314" w:rsidRDefault="00E37314" w:rsidP="00E37314">
            <w:pPr>
              <w:rPr>
                <w:color w:val="000000"/>
                <w:sz w:val="16"/>
                <w:szCs w:val="16"/>
                <w:lang w:val="en-US" w:eastAsia="en-US"/>
              </w:rPr>
            </w:pPr>
            <w:r w:rsidRPr="00E37314">
              <w:rPr>
                <w:color w:val="000000"/>
                <w:sz w:val="16"/>
                <w:szCs w:val="16"/>
                <w:lang w:val="en-US" w:eastAsia="en-US"/>
              </w:rPr>
              <w:t>Diğer nakit çıkışları</w:t>
            </w:r>
          </w:p>
        </w:tc>
        <w:tc>
          <w:tcPr>
            <w:tcW w:w="1276" w:type="dxa"/>
            <w:tcBorders>
              <w:top w:val="dotted" w:sz="4" w:space="0" w:color="auto"/>
              <w:left w:val="dotted" w:sz="4" w:space="0" w:color="auto"/>
              <w:bottom w:val="dotted" w:sz="4" w:space="0" w:color="auto"/>
              <w:right w:val="dotted" w:sz="4" w:space="0" w:color="auto"/>
            </w:tcBorders>
            <w:shd w:val="clear" w:color="auto" w:fill="auto"/>
          </w:tcPr>
          <w:p w14:paraId="7013044A" w14:textId="0CA15019" w:rsidR="00E37314" w:rsidRPr="00E37314" w:rsidRDefault="00E37314" w:rsidP="00E37314">
            <w:pPr>
              <w:ind w:right="-67"/>
              <w:jc w:val="right"/>
              <w:rPr>
                <w:sz w:val="16"/>
                <w:szCs w:val="16"/>
              </w:rPr>
            </w:pPr>
            <w:r w:rsidRPr="00E37314">
              <w:rPr>
                <w:sz w:val="16"/>
                <w:szCs w:val="16"/>
              </w:rPr>
              <w:t>8.045.444</w:t>
            </w:r>
          </w:p>
        </w:tc>
        <w:tc>
          <w:tcPr>
            <w:tcW w:w="1417" w:type="dxa"/>
            <w:tcBorders>
              <w:top w:val="dotted" w:sz="4" w:space="0" w:color="auto"/>
              <w:left w:val="dotted" w:sz="4" w:space="0" w:color="auto"/>
              <w:bottom w:val="dotted" w:sz="4" w:space="0" w:color="auto"/>
              <w:right w:val="dotted" w:sz="4" w:space="0" w:color="auto"/>
            </w:tcBorders>
            <w:shd w:val="clear" w:color="auto" w:fill="auto"/>
          </w:tcPr>
          <w:p w14:paraId="24987DE6" w14:textId="165A5B9F" w:rsidR="00E37314" w:rsidRPr="00E37314" w:rsidRDefault="00E37314" w:rsidP="00E37314">
            <w:pPr>
              <w:ind w:right="-67"/>
              <w:jc w:val="right"/>
              <w:rPr>
                <w:sz w:val="16"/>
                <w:szCs w:val="16"/>
              </w:rPr>
            </w:pPr>
            <w:r w:rsidRPr="00E37314">
              <w:rPr>
                <w:sz w:val="16"/>
                <w:szCs w:val="16"/>
              </w:rPr>
              <w:t>3.363.241</w:t>
            </w:r>
          </w:p>
        </w:tc>
        <w:tc>
          <w:tcPr>
            <w:tcW w:w="1418" w:type="dxa"/>
            <w:tcBorders>
              <w:top w:val="dotted" w:sz="4" w:space="0" w:color="auto"/>
              <w:left w:val="dotted" w:sz="4" w:space="0" w:color="auto"/>
              <w:bottom w:val="dotted" w:sz="4" w:space="0" w:color="auto"/>
              <w:right w:val="dotted" w:sz="4" w:space="0" w:color="auto"/>
            </w:tcBorders>
            <w:shd w:val="clear" w:color="auto" w:fill="auto"/>
          </w:tcPr>
          <w:p w14:paraId="0922B381" w14:textId="0AE72F70" w:rsidR="00E37314" w:rsidRPr="00E37314" w:rsidRDefault="00E37314" w:rsidP="00E37314">
            <w:pPr>
              <w:ind w:right="-67"/>
              <w:jc w:val="right"/>
              <w:rPr>
                <w:sz w:val="16"/>
                <w:szCs w:val="16"/>
              </w:rPr>
            </w:pPr>
            <w:r w:rsidRPr="00E37314">
              <w:rPr>
                <w:sz w:val="16"/>
                <w:szCs w:val="16"/>
              </w:rPr>
              <w:t xml:space="preserve"> 1.433.990    </w:t>
            </w:r>
          </w:p>
        </w:tc>
        <w:tc>
          <w:tcPr>
            <w:tcW w:w="1417" w:type="dxa"/>
            <w:tcBorders>
              <w:top w:val="dotted" w:sz="4" w:space="0" w:color="auto"/>
              <w:left w:val="dotted" w:sz="4" w:space="0" w:color="auto"/>
              <w:bottom w:val="dotted" w:sz="4" w:space="0" w:color="auto"/>
              <w:right w:val="single" w:sz="4" w:space="0" w:color="auto"/>
            </w:tcBorders>
            <w:shd w:val="clear" w:color="auto" w:fill="auto"/>
          </w:tcPr>
          <w:p w14:paraId="134D1244" w14:textId="255679B0" w:rsidR="00E37314" w:rsidRPr="00E37314" w:rsidRDefault="00E37314" w:rsidP="00E37314">
            <w:pPr>
              <w:ind w:right="-67"/>
              <w:jc w:val="right"/>
              <w:rPr>
                <w:sz w:val="16"/>
                <w:szCs w:val="16"/>
              </w:rPr>
            </w:pPr>
            <w:r w:rsidRPr="00E37314">
              <w:rPr>
                <w:sz w:val="16"/>
                <w:szCs w:val="16"/>
              </w:rPr>
              <w:t xml:space="preserve"> 1.162.375    </w:t>
            </w:r>
          </w:p>
        </w:tc>
      </w:tr>
      <w:tr w:rsidR="000C60C1" w:rsidRPr="00E37314" w14:paraId="2B0B334D" w14:textId="77777777" w:rsidTr="00A46019">
        <w:trPr>
          <w:trHeight w:val="57"/>
        </w:trPr>
        <w:tc>
          <w:tcPr>
            <w:tcW w:w="3827" w:type="dxa"/>
            <w:tcBorders>
              <w:top w:val="dotted" w:sz="4" w:space="0" w:color="auto"/>
              <w:left w:val="single" w:sz="4" w:space="0" w:color="auto"/>
              <w:bottom w:val="dotted" w:sz="4" w:space="0" w:color="auto"/>
              <w:right w:val="dotted" w:sz="4" w:space="0" w:color="auto"/>
            </w:tcBorders>
            <w:shd w:val="clear" w:color="auto" w:fill="auto"/>
            <w:vAlign w:val="bottom"/>
            <w:hideMark/>
          </w:tcPr>
          <w:p w14:paraId="534BF4EB" w14:textId="77777777" w:rsidR="000C60C1" w:rsidRPr="00E37314" w:rsidRDefault="000C60C1" w:rsidP="000C60C1">
            <w:pPr>
              <w:rPr>
                <w:color w:val="000000"/>
                <w:sz w:val="16"/>
                <w:szCs w:val="16"/>
                <w:lang w:val="en-US" w:eastAsia="en-US"/>
              </w:rPr>
            </w:pPr>
            <w:r w:rsidRPr="00E37314">
              <w:rPr>
                <w:color w:val="000000"/>
                <w:sz w:val="16"/>
                <w:szCs w:val="16"/>
                <w:lang w:val="en-US" w:eastAsia="en-US"/>
              </w:rPr>
              <w:t xml:space="preserve">Türev yükümlülükler ve teminat tamamlama  yükümlülükleri  </w:t>
            </w:r>
          </w:p>
        </w:tc>
        <w:tc>
          <w:tcPr>
            <w:tcW w:w="1276" w:type="dxa"/>
            <w:tcBorders>
              <w:top w:val="dotted" w:sz="4" w:space="0" w:color="auto"/>
              <w:left w:val="dotted" w:sz="4" w:space="0" w:color="auto"/>
              <w:bottom w:val="dotted" w:sz="4" w:space="0" w:color="auto"/>
              <w:right w:val="dotted" w:sz="4" w:space="0" w:color="auto"/>
            </w:tcBorders>
            <w:shd w:val="clear" w:color="auto" w:fill="auto"/>
          </w:tcPr>
          <w:p w14:paraId="23FFB836" w14:textId="77777777" w:rsidR="000C60C1" w:rsidRPr="00E37314" w:rsidRDefault="000C60C1" w:rsidP="000C60C1">
            <w:pPr>
              <w:ind w:right="-67"/>
              <w:jc w:val="right"/>
              <w:rPr>
                <w:sz w:val="16"/>
                <w:szCs w:val="16"/>
              </w:rPr>
            </w:pPr>
          </w:p>
          <w:p w14:paraId="244AA51E" w14:textId="72CF7E08" w:rsidR="000C60C1" w:rsidRPr="00E37314" w:rsidRDefault="00E37314" w:rsidP="000C60C1">
            <w:pPr>
              <w:ind w:right="-67"/>
              <w:jc w:val="right"/>
              <w:rPr>
                <w:sz w:val="16"/>
                <w:szCs w:val="16"/>
              </w:rPr>
            </w:pPr>
            <w:r w:rsidRPr="00E37314">
              <w:rPr>
                <w:sz w:val="16"/>
                <w:szCs w:val="16"/>
              </w:rPr>
              <w:t>942.354</w:t>
            </w:r>
          </w:p>
        </w:tc>
        <w:tc>
          <w:tcPr>
            <w:tcW w:w="1417" w:type="dxa"/>
            <w:tcBorders>
              <w:top w:val="dotted" w:sz="4" w:space="0" w:color="auto"/>
              <w:left w:val="dotted" w:sz="4" w:space="0" w:color="auto"/>
              <w:bottom w:val="dotted" w:sz="4" w:space="0" w:color="auto"/>
              <w:right w:val="dotted" w:sz="4" w:space="0" w:color="auto"/>
            </w:tcBorders>
            <w:shd w:val="clear" w:color="auto" w:fill="auto"/>
          </w:tcPr>
          <w:p w14:paraId="5EAD3DE6" w14:textId="77777777" w:rsidR="000C60C1" w:rsidRPr="00E37314" w:rsidRDefault="000C60C1" w:rsidP="000C60C1">
            <w:pPr>
              <w:ind w:right="-67"/>
              <w:jc w:val="right"/>
              <w:rPr>
                <w:sz w:val="16"/>
                <w:szCs w:val="16"/>
              </w:rPr>
            </w:pPr>
          </w:p>
          <w:p w14:paraId="372C7DC4" w14:textId="3D301A64" w:rsidR="000C60C1" w:rsidRPr="00E37314" w:rsidRDefault="00E37314" w:rsidP="000C60C1">
            <w:pPr>
              <w:ind w:right="-67"/>
              <w:jc w:val="right"/>
              <w:rPr>
                <w:sz w:val="16"/>
                <w:szCs w:val="16"/>
              </w:rPr>
            </w:pPr>
            <w:r w:rsidRPr="00E37314">
              <w:rPr>
                <w:sz w:val="16"/>
                <w:szCs w:val="16"/>
              </w:rPr>
              <w:t>911.041</w:t>
            </w:r>
          </w:p>
        </w:tc>
        <w:tc>
          <w:tcPr>
            <w:tcW w:w="1418" w:type="dxa"/>
            <w:tcBorders>
              <w:top w:val="dotted" w:sz="4" w:space="0" w:color="auto"/>
              <w:left w:val="dotted" w:sz="4" w:space="0" w:color="auto"/>
              <w:bottom w:val="dotted" w:sz="4" w:space="0" w:color="auto"/>
              <w:right w:val="dotted" w:sz="4" w:space="0" w:color="auto"/>
            </w:tcBorders>
            <w:shd w:val="clear" w:color="auto" w:fill="auto"/>
          </w:tcPr>
          <w:p w14:paraId="40E1A08B" w14:textId="77777777" w:rsidR="000C60C1" w:rsidRPr="00E37314" w:rsidRDefault="000C60C1" w:rsidP="000C60C1">
            <w:pPr>
              <w:ind w:right="-67"/>
              <w:jc w:val="right"/>
              <w:rPr>
                <w:sz w:val="16"/>
                <w:szCs w:val="16"/>
              </w:rPr>
            </w:pPr>
          </w:p>
          <w:p w14:paraId="2AD8D442" w14:textId="4EF3F4B5" w:rsidR="000C60C1" w:rsidRPr="00E37314" w:rsidRDefault="00E37314" w:rsidP="000C60C1">
            <w:pPr>
              <w:ind w:right="-67"/>
              <w:jc w:val="right"/>
              <w:rPr>
                <w:sz w:val="16"/>
                <w:szCs w:val="16"/>
              </w:rPr>
            </w:pPr>
            <w:r w:rsidRPr="00E37314">
              <w:rPr>
                <w:sz w:val="16"/>
                <w:szCs w:val="16"/>
              </w:rPr>
              <w:t xml:space="preserve">942.350    </w:t>
            </w:r>
          </w:p>
        </w:tc>
        <w:tc>
          <w:tcPr>
            <w:tcW w:w="1417" w:type="dxa"/>
            <w:tcBorders>
              <w:top w:val="dotted" w:sz="4" w:space="0" w:color="auto"/>
              <w:left w:val="dotted" w:sz="4" w:space="0" w:color="auto"/>
              <w:bottom w:val="dotted" w:sz="4" w:space="0" w:color="auto"/>
              <w:right w:val="single" w:sz="4" w:space="0" w:color="auto"/>
            </w:tcBorders>
            <w:shd w:val="clear" w:color="auto" w:fill="auto"/>
          </w:tcPr>
          <w:p w14:paraId="5B53A0B2" w14:textId="77777777" w:rsidR="000C60C1" w:rsidRPr="00E37314" w:rsidRDefault="000C60C1" w:rsidP="000C60C1">
            <w:pPr>
              <w:ind w:right="-67"/>
              <w:jc w:val="right"/>
              <w:rPr>
                <w:sz w:val="16"/>
                <w:szCs w:val="16"/>
              </w:rPr>
            </w:pPr>
          </w:p>
          <w:p w14:paraId="3248B9C3" w14:textId="282CF0E8" w:rsidR="000C60C1" w:rsidRPr="00E37314" w:rsidRDefault="00E37314" w:rsidP="000C60C1">
            <w:pPr>
              <w:ind w:right="-67"/>
              <w:jc w:val="right"/>
              <w:rPr>
                <w:sz w:val="16"/>
                <w:szCs w:val="16"/>
              </w:rPr>
            </w:pPr>
            <w:r w:rsidRPr="00E37314">
              <w:rPr>
                <w:sz w:val="16"/>
                <w:szCs w:val="16"/>
              </w:rPr>
              <w:t xml:space="preserve">911.041    </w:t>
            </w:r>
            <w:r w:rsidR="00180640" w:rsidRPr="00E37314">
              <w:rPr>
                <w:sz w:val="16"/>
                <w:szCs w:val="16"/>
              </w:rPr>
              <w:t xml:space="preserve">    </w:t>
            </w:r>
          </w:p>
        </w:tc>
      </w:tr>
      <w:tr w:rsidR="00AC41C4" w:rsidRPr="00E37314" w14:paraId="29843E3A" w14:textId="77777777" w:rsidTr="00A46019">
        <w:trPr>
          <w:trHeight w:val="57"/>
        </w:trPr>
        <w:tc>
          <w:tcPr>
            <w:tcW w:w="3827" w:type="dxa"/>
            <w:tcBorders>
              <w:top w:val="dotted" w:sz="4" w:space="0" w:color="auto"/>
              <w:left w:val="single" w:sz="4" w:space="0" w:color="auto"/>
              <w:bottom w:val="dotted" w:sz="4" w:space="0" w:color="auto"/>
              <w:right w:val="dotted" w:sz="4" w:space="0" w:color="auto"/>
            </w:tcBorders>
            <w:shd w:val="clear" w:color="auto" w:fill="auto"/>
            <w:vAlign w:val="bottom"/>
            <w:hideMark/>
          </w:tcPr>
          <w:p w14:paraId="67BBD30F" w14:textId="77777777" w:rsidR="00AC41C4" w:rsidRPr="00E37314" w:rsidRDefault="00AC41C4" w:rsidP="001F0C70">
            <w:pPr>
              <w:rPr>
                <w:color w:val="000000"/>
                <w:sz w:val="16"/>
                <w:szCs w:val="16"/>
                <w:lang w:val="en-US" w:eastAsia="en-US"/>
              </w:rPr>
            </w:pPr>
            <w:r w:rsidRPr="00E37314">
              <w:rPr>
                <w:color w:val="000000"/>
                <w:sz w:val="16"/>
                <w:szCs w:val="16"/>
                <w:lang w:val="en-US" w:eastAsia="en-US"/>
              </w:rPr>
              <w:t>Yapılandırılmış finansal araçlardan borçlar</w:t>
            </w:r>
          </w:p>
        </w:tc>
        <w:tc>
          <w:tcPr>
            <w:tcW w:w="1276" w:type="dxa"/>
            <w:tcBorders>
              <w:top w:val="dotted" w:sz="4" w:space="0" w:color="auto"/>
              <w:left w:val="dotted" w:sz="4" w:space="0" w:color="auto"/>
              <w:bottom w:val="dotted" w:sz="4" w:space="0" w:color="auto"/>
              <w:right w:val="dotted" w:sz="4" w:space="0" w:color="auto"/>
            </w:tcBorders>
            <w:shd w:val="clear" w:color="auto" w:fill="auto"/>
          </w:tcPr>
          <w:p w14:paraId="2B9CC83B" w14:textId="77777777" w:rsidR="00AC41C4" w:rsidRPr="00E37314" w:rsidRDefault="00AC41C4" w:rsidP="001F0C70">
            <w:pPr>
              <w:ind w:right="-67"/>
              <w:jc w:val="right"/>
              <w:rPr>
                <w:sz w:val="16"/>
                <w:szCs w:val="16"/>
              </w:rPr>
            </w:pPr>
            <w:r w:rsidRPr="00E37314">
              <w:rPr>
                <w:sz w:val="16"/>
                <w:szCs w:val="16"/>
              </w:rPr>
              <w:t>-</w:t>
            </w:r>
          </w:p>
        </w:tc>
        <w:tc>
          <w:tcPr>
            <w:tcW w:w="1417" w:type="dxa"/>
            <w:tcBorders>
              <w:top w:val="dotted" w:sz="4" w:space="0" w:color="auto"/>
              <w:left w:val="dotted" w:sz="4" w:space="0" w:color="auto"/>
              <w:bottom w:val="dotted" w:sz="4" w:space="0" w:color="auto"/>
              <w:right w:val="dotted" w:sz="4" w:space="0" w:color="auto"/>
            </w:tcBorders>
            <w:shd w:val="clear" w:color="auto" w:fill="auto"/>
          </w:tcPr>
          <w:p w14:paraId="38BA5AD9" w14:textId="77777777" w:rsidR="00AC41C4" w:rsidRPr="00E37314" w:rsidRDefault="00AC41C4" w:rsidP="001F0C70">
            <w:pPr>
              <w:ind w:right="-67"/>
              <w:jc w:val="right"/>
              <w:rPr>
                <w:sz w:val="16"/>
                <w:szCs w:val="16"/>
              </w:rPr>
            </w:pPr>
            <w:r w:rsidRPr="00E37314">
              <w:rPr>
                <w:sz w:val="16"/>
                <w:szCs w:val="16"/>
              </w:rPr>
              <w:t>-</w:t>
            </w:r>
          </w:p>
        </w:tc>
        <w:tc>
          <w:tcPr>
            <w:tcW w:w="1418" w:type="dxa"/>
            <w:tcBorders>
              <w:top w:val="dotted" w:sz="4" w:space="0" w:color="auto"/>
              <w:left w:val="dotted" w:sz="4" w:space="0" w:color="auto"/>
              <w:bottom w:val="dotted" w:sz="4" w:space="0" w:color="auto"/>
              <w:right w:val="dotted" w:sz="4" w:space="0" w:color="auto"/>
            </w:tcBorders>
            <w:shd w:val="clear" w:color="auto" w:fill="auto"/>
          </w:tcPr>
          <w:p w14:paraId="603C0162" w14:textId="77777777" w:rsidR="00AC41C4" w:rsidRPr="00E37314" w:rsidRDefault="00AC41C4" w:rsidP="001F0C70">
            <w:pPr>
              <w:ind w:right="-67"/>
              <w:jc w:val="right"/>
              <w:rPr>
                <w:sz w:val="16"/>
                <w:szCs w:val="16"/>
              </w:rPr>
            </w:pPr>
            <w:r w:rsidRPr="00E37314">
              <w:rPr>
                <w:sz w:val="16"/>
                <w:szCs w:val="16"/>
              </w:rPr>
              <w:t>-</w:t>
            </w:r>
          </w:p>
        </w:tc>
        <w:tc>
          <w:tcPr>
            <w:tcW w:w="1417" w:type="dxa"/>
            <w:tcBorders>
              <w:top w:val="dotted" w:sz="4" w:space="0" w:color="auto"/>
              <w:left w:val="dotted" w:sz="4" w:space="0" w:color="auto"/>
              <w:bottom w:val="dotted" w:sz="4" w:space="0" w:color="auto"/>
              <w:right w:val="single" w:sz="4" w:space="0" w:color="auto"/>
            </w:tcBorders>
            <w:shd w:val="clear" w:color="auto" w:fill="auto"/>
          </w:tcPr>
          <w:p w14:paraId="790E0289" w14:textId="77777777" w:rsidR="00AC41C4" w:rsidRPr="00E37314" w:rsidRDefault="00AC41C4" w:rsidP="001F0C70">
            <w:pPr>
              <w:ind w:right="-67"/>
              <w:jc w:val="right"/>
              <w:rPr>
                <w:sz w:val="16"/>
                <w:szCs w:val="16"/>
              </w:rPr>
            </w:pPr>
            <w:r w:rsidRPr="00E37314">
              <w:rPr>
                <w:sz w:val="16"/>
                <w:szCs w:val="16"/>
              </w:rPr>
              <w:t>-</w:t>
            </w:r>
          </w:p>
        </w:tc>
      </w:tr>
      <w:tr w:rsidR="000C60C1" w:rsidRPr="00E37314" w14:paraId="152E1F23" w14:textId="77777777" w:rsidTr="00A46019">
        <w:trPr>
          <w:trHeight w:val="57"/>
        </w:trPr>
        <w:tc>
          <w:tcPr>
            <w:tcW w:w="3827" w:type="dxa"/>
            <w:tcBorders>
              <w:top w:val="dotted" w:sz="4" w:space="0" w:color="auto"/>
              <w:left w:val="single" w:sz="4" w:space="0" w:color="auto"/>
              <w:bottom w:val="dotted" w:sz="4" w:space="0" w:color="auto"/>
              <w:right w:val="dotted" w:sz="4" w:space="0" w:color="auto"/>
            </w:tcBorders>
            <w:shd w:val="clear" w:color="auto" w:fill="auto"/>
            <w:vAlign w:val="bottom"/>
            <w:hideMark/>
          </w:tcPr>
          <w:p w14:paraId="515405AB" w14:textId="77777777" w:rsidR="000C60C1" w:rsidRPr="00E37314" w:rsidRDefault="000C60C1" w:rsidP="000C60C1">
            <w:pPr>
              <w:rPr>
                <w:color w:val="000000"/>
                <w:sz w:val="16"/>
                <w:szCs w:val="16"/>
                <w:lang w:val="en-US" w:eastAsia="en-US"/>
              </w:rPr>
            </w:pPr>
            <w:r w:rsidRPr="00E37314">
              <w:rPr>
                <w:color w:val="000000"/>
                <w:sz w:val="16"/>
                <w:szCs w:val="16"/>
                <w:lang w:val="en-US" w:eastAsia="en-US"/>
              </w:rPr>
              <w:t xml:space="preserve">Finansal piyasalara olan borçlar için verilen ödeme taahhütleri ile diğer bilanço dışı yükümlülükler    </w:t>
            </w:r>
          </w:p>
        </w:tc>
        <w:tc>
          <w:tcPr>
            <w:tcW w:w="1276" w:type="dxa"/>
            <w:tcBorders>
              <w:top w:val="dotted" w:sz="4" w:space="0" w:color="auto"/>
              <w:left w:val="dotted" w:sz="4" w:space="0" w:color="auto"/>
              <w:bottom w:val="dotted" w:sz="4" w:space="0" w:color="auto"/>
              <w:right w:val="dotted" w:sz="4" w:space="0" w:color="auto"/>
            </w:tcBorders>
            <w:shd w:val="clear" w:color="auto" w:fill="auto"/>
          </w:tcPr>
          <w:p w14:paraId="2C8C16BA" w14:textId="77777777" w:rsidR="00E37314" w:rsidRPr="00E37314" w:rsidRDefault="00E37314" w:rsidP="000C60C1">
            <w:pPr>
              <w:ind w:right="-67"/>
              <w:jc w:val="right"/>
              <w:rPr>
                <w:sz w:val="16"/>
                <w:szCs w:val="16"/>
              </w:rPr>
            </w:pPr>
          </w:p>
          <w:p w14:paraId="4EE6CD37" w14:textId="0E534BB5" w:rsidR="000C60C1" w:rsidRPr="00E37314" w:rsidRDefault="00E37314" w:rsidP="000C60C1">
            <w:pPr>
              <w:ind w:right="-67"/>
              <w:jc w:val="right"/>
              <w:rPr>
                <w:sz w:val="16"/>
                <w:szCs w:val="16"/>
              </w:rPr>
            </w:pPr>
            <w:r w:rsidRPr="00E37314">
              <w:rPr>
                <w:sz w:val="16"/>
                <w:szCs w:val="16"/>
              </w:rPr>
              <w:t>537.579</w:t>
            </w:r>
          </w:p>
        </w:tc>
        <w:tc>
          <w:tcPr>
            <w:tcW w:w="1417" w:type="dxa"/>
            <w:tcBorders>
              <w:top w:val="dotted" w:sz="4" w:space="0" w:color="auto"/>
              <w:left w:val="dotted" w:sz="4" w:space="0" w:color="auto"/>
              <w:bottom w:val="dotted" w:sz="4" w:space="0" w:color="auto"/>
              <w:right w:val="dotted" w:sz="4" w:space="0" w:color="auto"/>
            </w:tcBorders>
            <w:shd w:val="clear" w:color="auto" w:fill="auto"/>
          </w:tcPr>
          <w:p w14:paraId="075B99BD" w14:textId="77777777" w:rsidR="000C60C1" w:rsidRPr="00E37314" w:rsidRDefault="000C60C1" w:rsidP="000C60C1">
            <w:pPr>
              <w:ind w:right="-67"/>
              <w:jc w:val="right"/>
              <w:rPr>
                <w:sz w:val="16"/>
                <w:szCs w:val="16"/>
              </w:rPr>
            </w:pPr>
          </w:p>
          <w:p w14:paraId="6025AA92" w14:textId="4C6A9C13" w:rsidR="000C60C1" w:rsidRPr="00E37314" w:rsidRDefault="00E37314" w:rsidP="000C60C1">
            <w:pPr>
              <w:ind w:right="-67"/>
              <w:jc w:val="right"/>
              <w:rPr>
                <w:sz w:val="16"/>
                <w:szCs w:val="16"/>
              </w:rPr>
            </w:pPr>
            <w:r w:rsidRPr="00E37314">
              <w:rPr>
                <w:sz w:val="16"/>
                <w:szCs w:val="16"/>
              </w:rPr>
              <w:t>514.897</w:t>
            </w:r>
          </w:p>
        </w:tc>
        <w:tc>
          <w:tcPr>
            <w:tcW w:w="1418" w:type="dxa"/>
            <w:tcBorders>
              <w:top w:val="dotted" w:sz="4" w:space="0" w:color="auto"/>
              <w:left w:val="dotted" w:sz="4" w:space="0" w:color="auto"/>
              <w:bottom w:val="dotted" w:sz="4" w:space="0" w:color="auto"/>
              <w:right w:val="dotted" w:sz="4" w:space="0" w:color="auto"/>
            </w:tcBorders>
            <w:shd w:val="clear" w:color="auto" w:fill="auto"/>
          </w:tcPr>
          <w:p w14:paraId="200D84BF" w14:textId="77777777" w:rsidR="000C60C1" w:rsidRPr="00E37314" w:rsidRDefault="000C60C1" w:rsidP="000C60C1">
            <w:pPr>
              <w:ind w:right="-67"/>
              <w:jc w:val="right"/>
              <w:rPr>
                <w:sz w:val="16"/>
                <w:szCs w:val="16"/>
              </w:rPr>
            </w:pPr>
          </w:p>
          <w:p w14:paraId="41AA67D5" w14:textId="095233F9" w:rsidR="000C60C1" w:rsidRPr="00E37314" w:rsidRDefault="00E37314" w:rsidP="000C60C1">
            <w:pPr>
              <w:ind w:right="-67"/>
              <w:jc w:val="right"/>
              <w:rPr>
                <w:sz w:val="16"/>
                <w:szCs w:val="16"/>
              </w:rPr>
            </w:pPr>
            <w:r w:rsidRPr="00E37314">
              <w:rPr>
                <w:sz w:val="16"/>
                <w:szCs w:val="16"/>
              </w:rPr>
              <w:t xml:space="preserve">163.364    </w:t>
            </w:r>
          </w:p>
        </w:tc>
        <w:tc>
          <w:tcPr>
            <w:tcW w:w="1417" w:type="dxa"/>
            <w:tcBorders>
              <w:top w:val="dotted" w:sz="4" w:space="0" w:color="auto"/>
              <w:left w:val="dotted" w:sz="4" w:space="0" w:color="auto"/>
              <w:bottom w:val="dotted" w:sz="4" w:space="0" w:color="auto"/>
              <w:right w:val="single" w:sz="4" w:space="0" w:color="auto"/>
            </w:tcBorders>
            <w:shd w:val="clear" w:color="auto" w:fill="auto"/>
          </w:tcPr>
          <w:p w14:paraId="415E250E" w14:textId="77777777" w:rsidR="000C60C1" w:rsidRPr="00E37314" w:rsidRDefault="000C60C1" w:rsidP="000C60C1">
            <w:pPr>
              <w:ind w:right="-67"/>
              <w:jc w:val="right"/>
              <w:rPr>
                <w:sz w:val="16"/>
                <w:szCs w:val="16"/>
              </w:rPr>
            </w:pPr>
          </w:p>
          <w:p w14:paraId="53C05949" w14:textId="36DB35AE" w:rsidR="000C60C1" w:rsidRPr="00E37314" w:rsidRDefault="00E37314" w:rsidP="000C60C1">
            <w:pPr>
              <w:ind w:right="-67"/>
              <w:jc w:val="right"/>
              <w:rPr>
                <w:sz w:val="16"/>
                <w:szCs w:val="16"/>
              </w:rPr>
            </w:pPr>
            <w:r w:rsidRPr="00E37314">
              <w:rPr>
                <w:sz w:val="16"/>
                <w:szCs w:val="16"/>
              </w:rPr>
              <w:t xml:space="preserve">154.469    </w:t>
            </w:r>
            <w:r w:rsidR="00180640" w:rsidRPr="00E37314">
              <w:rPr>
                <w:sz w:val="16"/>
                <w:szCs w:val="16"/>
              </w:rPr>
              <w:t xml:space="preserve">    </w:t>
            </w:r>
          </w:p>
        </w:tc>
      </w:tr>
      <w:tr w:rsidR="00AC41C4" w:rsidRPr="00E37314" w14:paraId="09CFF8F0" w14:textId="77777777" w:rsidTr="00A46019">
        <w:trPr>
          <w:trHeight w:val="57"/>
        </w:trPr>
        <w:tc>
          <w:tcPr>
            <w:tcW w:w="3827" w:type="dxa"/>
            <w:tcBorders>
              <w:top w:val="dotted" w:sz="4" w:space="0" w:color="auto"/>
              <w:left w:val="single" w:sz="4" w:space="0" w:color="auto"/>
              <w:bottom w:val="dotted" w:sz="4" w:space="0" w:color="auto"/>
              <w:right w:val="dotted" w:sz="4" w:space="0" w:color="auto"/>
            </w:tcBorders>
            <w:shd w:val="clear" w:color="auto" w:fill="auto"/>
            <w:vAlign w:val="bottom"/>
            <w:hideMark/>
          </w:tcPr>
          <w:p w14:paraId="256D3E7C" w14:textId="77777777" w:rsidR="00AC41C4" w:rsidRPr="00E37314" w:rsidRDefault="00AC41C4" w:rsidP="001F0C70">
            <w:pPr>
              <w:rPr>
                <w:color w:val="000000"/>
                <w:sz w:val="16"/>
                <w:szCs w:val="16"/>
                <w:lang w:val="en-US" w:eastAsia="en-US"/>
              </w:rPr>
            </w:pPr>
            <w:r w:rsidRPr="00E37314">
              <w:rPr>
                <w:color w:val="000000"/>
                <w:sz w:val="16"/>
                <w:szCs w:val="16"/>
                <w:lang w:val="en-US" w:eastAsia="en-US"/>
              </w:rPr>
              <w:t>Herhangi</w:t>
            </w:r>
            <w:r w:rsidRPr="008521B6">
              <w:rPr>
                <w:color w:val="000000"/>
                <w:sz w:val="16"/>
                <w:szCs w:val="16"/>
                <w:lang w:eastAsia="en-US"/>
              </w:rPr>
              <w:t xml:space="preserve"> bir</w:t>
            </w:r>
            <w:r w:rsidRPr="009B5260">
              <w:rPr>
                <w:color w:val="000000"/>
                <w:sz w:val="16"/>
                <w:szCs w:val="16"/>
                <w:lang w:eastAsia="en-US"/>
              </w:rPr>
              <w:t xml:space="preserve"> şarta</w:t>
            </w:r>
            <w:r w:rsidRPr="00E37314">
              <w:rPr>
                <w:color w:val="000000"/>
                <w:sz w:val="16"/>
                <w:szCs w:val="16"/>
                <w:lang w:val="en-US" w:eastAsia="en-US"/>
              </w:rPr>
              <w:t xml:space="preserve"> </w:t>
            </w:r>
            <w:r w:rsidRPr="008521B6">
              <w:rPr>
                <w:color w:val="000000"/>
                <w:sz w:val="16"/>
                <w:szCs w:val="16"/>
                <w:lang w:eastAsia="en-US"/>
              </w:rPr>
              <w:t>bağlı</w:t>
            </w:r>
            <w:r w:rsidRPr="00E37314">
              <w:rPr>
                <w:color w:val="000000"/>
                <w:sz w:val="16"/>
                <w:szCs w:val="16"/>
                <w:lang w:val="en-US" w:eastAsia="en-US"/>
              </w:rPr>
              <w:t xml:space="preserve"> olmaksızın cayılabilir bilanço dışı</w:t>
            </w:r>
            <w:r w:rsidRPr="00B0009B">
              <w:rPr>
                <w:color w:val="000000"/>
                <w:sz w:val="16"/>
                <w:szCs w:val="16"/>
                <w:lang w:eastAsia="en-US"/>
              </w:rPr>
              <w:t xml:space="preserve"> diğer yükümlülükler</w:t>
            </w:r>
            <w:r w:rsidRPr="00E37314">
              <w:rPr>
                <w:color w:val="000000"/>
                <w:sz w:val="16"/>
                <w:szCs w:val="16"/>
                <w:lang w:val="en-US" w:eastAsia="en-US"/>
              </w:rPr>
              <w:t xml:space="preserve"> ile</w:t>
            </w:r>
            <w:r w:rsidRPr="00B0009B">
              <w:rPr>
                <w:color w:val="000000"/>
                <w:sz w:val="16"/>
                <w:szCs w:val="16"/>
                <w:lang w:eastAsia="en-US"/>
              </w:rPr>
              <w:t xml:space="preserve"> sözleşmeye</w:t>
            </w:r>
            <w:r w:rsidRPr="00E37314">
              <w:rPr>
                <w:color w:val="000000"/>
                <w:sz w:val="16"/>
                <w:szCs w:val="16"/>
                <w:lang w:val="en-US" w:eastAsia="en-US"/>
              </w:rPr>
              <w:t xml:space="preserve"> dayalı diğer yükümlülükler</w:t>
            </w:r>
          </w:p>
        </w:tc>
        <w:tc>
          <w:tcPr>
            <w:tcW w:w="1276" w:type="dxa"/>
            <w:tcBorders>
              <w:top w:val="dotted" w:sz="4" w:space="0" w:color="auto"/>
              <w:left w:val="dotted" w:sz="4" w:space="0" w:color="auto"/>
              <w:bottom w:val="dotted" w:sz="4" w:space="0" w:color="auto"/>
              <w:right w:val="dotted" w:sz="4" w:space="0" w:color="auto"/>
            </w:tcBorders>
            <w:shd w:val="clear" w:color="auto" w:fill="auto"/>
          </w:tcPr>
          <w:p w14:paraId="6B02DA6F" w14:textId="77777777" w:rsidR="00AC41C4" w:rsidRPr="00E37314" w:rsidRDefault="00AC41C4" w:rsidP="001F0C70">
            <w:pPr>
              <w:ind w:right="-67"/>
              <w:jc w:val="right"/>
              <w:rPr>
                <w:sz w:val="16"/>
                <w:szCs w:val="16"/>
              </w:rPr>
            </w:pPr>
          </w:p>
          <w:p w14:paraId="6782C7C9" w14:textId="77777777" w:rsidR="00AC41C4" w:rsidRPr="00E37314" w:rsidRDefault="00AC41C4" w:rsidP="001F0C70">
            <w:pPr>
              <w:ind w:right="-67"/>
              <w:jc w:val="right"/>
              <w:rPr>
                <w:sz w:val="16"/>
                <w:szCs w:val="16"/>
              </w:rPr>
            </w:pPr>
          </w:p>
          <w:p w14:paraId="1F3766C7" w14:textId="77777777" w:rsidR="00AC41C4" w:rsidRPr="00E37314" w:rsidRDefault="00AC41C4" w:rsidP="001F0C70">
            <w:pPr>
              <w:ind w:right="-67"/>
              <w:jc w:val="right"/>
              <w:rPr>
                <w:sz w:val="16"/>
                <w:szCs w:val="16"/>
              </w:rPr>
            </w:pPr>
            <w:r w:rsidRPr="00E37314">
              <w:rPr>
                <w:sz w:val="16"/>
                <w:szCs w:val="16"/>
              </w:rPr>
              <w:t>-</w:t>
            </w:r>
          </w:p>
        </w:tc>
        <w:tc>
          <w:tcPr>
            <w:tcW w:w="1417" w:type="dxa"/>
            <w:tcBorders>
              <w:top w:val="dotted" w:sz="4" w:space="0" w:color="auto"/>
              <w:left w:val="dotted" w:sz="4" w:space="0" w:color="auto"/>
              <w:bottom w:val="dotted" w:sz="4" w:space="0" w:color="auto"/>
              <w:right w:val="dotted" w:sz="4" w:space="0" w:color="auto"/>
            </w:tcBorders>
            <w:shd w:val="clear" w:color="auto" w:fill="auto"/>
          </w:tcPr>
          <w:p w14:paraId="2B6EA454" w14:textId="77777777" w:rsidR="00AC41C4" w:rsidRPr="00E37314" w:rsidRDefault="00AC41C4" w:rsidP="001F0C70">
            <w:pPr>
              <w:ind w:right="-67"/>
              <w:jc w:val="right"/>
              <w:rPr>
                <w:sz w:val="16"/>
                <w:szCs w:val="16"/>
              </w:rPr>
            </w:pPr>
          </w:p>
          <w:p w14:paraId="4EA301A8" w14:textId="77777777" w:rsidR="00AC41C4" w:rsidRPr="00E37314" w:rsidRDefault="00AC41C4" w:rsidP="001F0C70">
            <w:pPr>
              <w:ind w:right="-67"/>
              <w:jc w:val="right"/>
              <w:rPr>
                <w:sz w:val="16"/>
                <w:szCs w:val="16"/>
              </w:rPr>
            </w:pPr>
          </w:p>
          <w:p w14:paraId="5E836D62" w14:textId="77777777" w:rsidR="00AC41C4" w:rsidRPr="00E37314" w:rsidRDefault="00AC41C4" w:rsidP="001F0C70">
            <w:pPr>
              <w:ind w:right="-67"/>
              <w:jc w:val="right"/>
              <w:rPr>
                <w:sz w:val="16"/>
                <w:szCs w:val="16"/>
              </w:rPr>
            </w:pPr>
            <w:r w:rsidRPr="00E37314">
              <w:rPr>
                <w:sz w:val="16"/>
                <w:szCs w:val="16"/>
              </w:rPr>
              <w:t>-</w:t>
            </w:r>
          </w:p>
        </w:tc>
        <w:tc>
          <w:tcPr>
            <w:tcW w:w="1418" w:type="dxa"/>
            <w:tcBorders>
              <w:top w:val="dotted" w:sz="4" w:space="0" w:color="auto"/>
              <w:left w:val="dotted" w:sz="4" w:space="0" w:color="auto"/>
              <w:bottom w:val="dotted" w:sz="4" w:space="0" w:color="auto"/>
              <w:right w:val="dotted" w:sz="4" w:space="0" w:color="auto"/>
            </w:tcBorders>
            <w:shd w:val="clear" w:color="auto" w:fill="auto"/>
          </w:tcPr>
          <w:p w14:paraId="73084342" w14:textId="77777777" w:rsidR="00AC41C4" w:rsidRPr="00E37314" w:rsidRDefault="00AC41C4" w:rsidP="001F0C70">
            <w:pPr>
              <w:ind w:right="-67"/>
              <w:jc w:val="right"/>
              <w:rPr>
                <w:sz w:val="16"/>
                <w:szCs w:val="16"/>
              </w:rPr>
            </w:pPr>
          </w:p>
          <w:p w14:paraId="1F092215" w14:textId="77777777" w:rsidR="00AC41C4" w:rsidRPr="00E37314" w:rsidRDefault="00AC41C4" w:rsidP="001F0C70">
            <w:pPr>
              <w:ind w:right="-67"/>
              <w:jc w:val="right"/>
              <w:rPr>
                <w:sz w:val="16"/>
                <w:szCs w:val="16"/>
              </w:rPr>
            </w:pPr>
          </w:p>
          <w:p w14:paraId="3C6D30B5" w14:textId="77777777" w:rsidR="00AC41C4" w:rsidRPr="00E37314" w:rsidRDefault="00AC41C4" w:rsidP="001F0C70">
            <w:pPr>
              <w:ind w:right="-67"/>
              <w:jc w:val="right"/>
              <w:rPr>
                <w:sz w:val="16"/>
                <w:szCs w:val="16"/>
              </w:rPr>
            </w:pPr>
            <w:r w:rsidRPr="00E37314">
              <w:rPr>
                <w:sz w:val="16"/>
                <w:szCs w:val="16"/>
              </w:rPr>
              <w:t>-</w:t>
            </w:r>
          </w:p>
        </w:tc>
        <w:tc>
          <w:tcPr>
            <w:tcW w:w="1417" w:type="dxa"/>
            <w:tcBorders>
              <w:top w:val="dotted" w:sz="4" w:space="0" w:color="auto"/>
              <w:left w:val="dotted" w:sz="4" w:space="0" w:color="auto"/>
              <w:bottom w:val="dotted" w:sz="4" w:space="0" w:color="auto"/>
              <w:right w:val="single" w:sz="4" w:space="0" w:color="auto"/>
            </w:tcBorders>
            <w:shd w:val="clear" w:color="auto" w:fill="auto"/>
          </w:tcPr>
          <w:p w14:paraId="43F2689E" w14:textId="77777777" w:rsidR="00AC41C4" w:rsidRPr="00E37314" w:rsidRDefault="00AC41C4" w:rsidP="001F0C70">
            <w:pPr>
              <w:ind w:right="-67"/>
              <w:jc w:val="right"/>
              <w:rPr>
                <w:sz w:val="16"/>
                <w:szCs w:val="16"/>
              </w:rPr>
            </w:pPr>
          </w:p>
          <w:p w14:paraId="45A45F92" w14:textId="77777777" w:rsidR="00AC41C4" w:rsidRPr="00E37314" w:rsidRDefault="00AC41C4" w:rsidP="001F0C70">
            <w:pPr>
              <w:ind w:right="-67"/>
              <w:jc w:val="right"/>
              <w:rPr>
                <w:sz w:val="16"/>
                <w:szCs w:val="16"/>
              </w:rPr>
            </w:pPr>
          </w:p>
          <w:p w14:paraId="4DF34CA3" w14:textId="77777777" w:rsidR="00AC41C4" w:rsidRPr="00E37314" w:rsidRDefault="00AC41C4" w:rsidP="001F0C70">
            <w:pPr>
              <w:ind w:right="-67"/>
              <w:jc w:val="right"/>
              <w:rPr>
                <w:sz w:val="16"/>
                <w:szCs w:val="16"/>
              </w:rPr>
            </w:pPr>
            <w:r w:rsidRPr="00E37314">
              <w:rPr>
                <w:sz w:val="16"/>
                <w:szCs w:val="16"/>
              </w:rPr>
              <w:t>-</w:t>
            </w:r>
          </w:p>
        </w:tc>
      </w:tr>
      <w:tr w:rsidR="000C60C1" w:rsidRPr="00E37314" w14:paraId="77494457" w14:textId="77777777" w:rsidTr="00A46019">
        <w:trPr>
          <w:trHeight w:val="57"/>
        </w:trPr>
        <w:tc>
          <w:tcPr>
            <w:tcW w:w="3827" w:type="dxa"/>
            <w:tcBorders>
              <w:top w:val="dotted" w:sz="4" w:space="0" w:color="auto"/>
              <w:left w:val="single" w:sz="4" w:space="0" w:color="auto"/>
              <w:bottom w:val="dotted" w:sz="4" w:space="0" w:color="auto"/>
              <w:right w:val="dotted" w:sz="4" w:space="0" w:color="auto"/>
            </w:tcBorders>
            <w:shd w:val="clear" w:color="auto" w:fill="auto"/>
            <w:vAlign w:val="bottom"/>
            <w:hideMark/>
          </w:tcPr>
          <w:p w14:paraId="0A8DBC00" w14:textId="77777777" w:rsidR="000C60C1" w:rsidRPr="00E37314" w:rsidRDefault="000C60C1" w:rsidP="000C60C1">
            <w:pPr>
              <w:rPr>
                <w:color w:val="000000"/>
                <w:sz w:val="16"/>
                <w:szCs w:val="16"/>
                <w:lang w:val="en-US" w:eastAsia="en-US"/>
              </w:rPr>
            </w:pPr>
            <w:r w:rsidRPr="00E37314">
              <w:rPr>
                <w:color w:val="000000"/>
                <w:sz w:val="16"/>
                <w:szCs w:val="16"/>
                <w:lang w:val="en-US" w:eastAsia="en-US"/>
              </w:rPr>
              <w:t>Diğer cayılamaz veya şarta bağlı olarak  cayılabilir bilanço dışı borçlar</w:t>
            </w:r>
          </w:p>
        </w:tc>
        <w:tc>
          <w:tcPr>
            <w:tcW w:w="1276" w:type="dxa"/>
            <w:tcBorders>
              <w:top w:val="dotted" w:sz="4" w:space="0" w:color="auto"/>
              <w:left w:val="dotted" w:sz="4" w:space="0" w:color="auto"/>
              <w:bottom w:val="dotted" w:sz="4" w:space="0" w:color="auto"/>
              <w:right w:val="dotted" w:sz="4" w:space="0" w:color="auto"/>
            </w:tcBorders>
            <w:shd w:val="clear" w:color="auto" w:fill="auto"/>
          </w:tcPr>
          <w:p w14:paraId="7A71F0F0" w14:textId="77777777" w:rsidR="000C60C1" w:rsidRPr="00E37314" w:rsidRDefault="000C60C1" w:rsidP="000C60C1">
            <w:pPr>
              <w:ind w:right="-67"/>
              <w:jc w:val="right"/>
              <w:rPr>
                <w:sz w:val="16"/>
                <w:szCs w:val="16"/>
              </w:rPr>
            </w:pPr>
          </w:p>
          <w:p w14:paraId="00351616" w14:textId="42C7FD1F" w:rsidR="000C60C1" w:rsidRPr="00E37314" w:rsidRDefault="00E37314" w:rsidP="000C60C1">
            <w:pPr>
              <w:ind w:right="-67"/>
              <w:jc w:val="right"/>
              <w:rPr>
                <w:sz w:val="16"/>
                <w:szCs w:val="16"/>
              </w:rPr>
            </w:pPr>
            <w:r w:rsidRPr="00E37314">
              <w:rPr>
                <w:sz w:val="16"/>
                <w:szCs w:val="16"/>
              </w:rPr>
              <w:t>6.565.511</w:t>
            </w:r>
          </w:p>
        </w:tc>
        <w:tc>
          <w:tcPr>
            <w:tcW w:w="1417" w:type="dxa"/>
            <w:tcBorders>
              <w:top w:val="dotted" w:sz="4" w:space="0" w:color="auto"/>
              <w:left w:val="dotted" w:sz="4" w:space="0" w:color="auto"/>
              <w:bottom w:val="dotted" w:sz="4" w:space="0" w:color="auto"/>
              <w:right w:val="dotted" w:sz="4" w:space="0" w:color="auto"/>
            </w:tcBorders>
            <w:shd w:val="clear" w:color="auto" w:fill="auto"/>
          </w:tcPr>
          <w:p w14:paraId="0F9CF6E1" w14:textId="77777777" w:rsidR="000C60C1" w:rsidRPr="00E37314" w:rsidRDefault="000C60C1" w:rsidP="000C60C1">
            <w:pPr>
              <w:ind w:right="-67"/>
              <w:jc w:val="right"/>
              <w:rPr>
                <w:sz w:val="16"/>
                <w:szCs w:val="16"/>
              </w:rPr>
            </w:pPr>
          </w:p>
          <w:p w14:paraId="13B7C1A7" w14:textId="3FB7FEF0" w:rsidR="000C60C1" w:rsidRPr="00E37314" w:rsidRDefault="00E37314" w:rsidP="000C60C1">
            <w:pPr>
              <w:ind w:right="-67"/>
              <w:jc w:val="right"/>
              <w:rPr>
                <w:sz w:val="16"/>
                <w:szCs w:val="16"/>
              </w:rPr>
            </w:pPr>
            <w:r w:rsidRPr="00E37314">
              <w:rPr>
                <w:sz w:val="16"/>
                <w:szCs w:val="16"/>
              </w:rPr>
              <w:t>1.937.303</w:t>
            </w:r>
          </w:p>
        </w:tc>
        <w:tc>
          <w:tcPr>
            <w:tcW w:w="1418" w:type="dxa"/>
            <w:tcBorders>
              <w:top w:val="dotted" w:sz="4" w:space="0" w:color="auto"/>
              <w:left w:val="dotted" w:sz="4" w:space="0" w:color="auto"/>
              <w:bottom w:val="dotted" w:sz="4" w:space="0" w:color="auto"/>
              <w:right w:val="dotted" w:sz="4" w:space="0" w:color="auto"/>
            </w:tcBorders>
            <w:shd w:val="clear" w:color="auto" w:fill="auto"/>
          </w:tcPr>
          <w:p w14:paraId="0B8CD016" w14:textId="77777777" w:rsidR="000C60C1" w:rsidRPr="00E37314" w:rsidRDefault="000C60C1" w:rsidP="000C60C1">
            <w:pPr>
              <w:ind w:right="-67"/>
              <w:jc w:val="right"/>
              <w:rPr>
                <w:sz w:val="16"/>
                <w:szCs w:val="16"/>
              </w:rPr>
            </w:pPr>
          </w:p>
          <w:p w14:paraId="34178C4E" w14:textId="33956060" w:rsidR="000C60C1" w:rsidRPr="00E37314" w:rsidRDefault="00E37314" w:rsidP="000C60C1">
            <w:pPr>
              <w:ind w:right="-67"/>
              <w:jc w:val="right"/>
              <w:rPr>
                <w:sz w:val="16"/>
                <w:szCs w:val="16"/>
              </w:rPr>
            </w:pPr>
            <w:r w:rsidRPr="00E37314">
              <w:rPr>
                <w:sz w:val="16"/>
                <w:szCs w:val="16"/>
              </w:rPr>
              <w:t xml:space="preserve">328.276    </w:t>
            </w:r>
          </w:p>
        </w:tc>
        <w:tc>
          <w:tcPr>
            <w:tcW w:w="1417" w:type="dxa"/>
            <w:tcBorders>
              <w:top w:val="dotted" w:sz="4" w:space="0" w:color="auto"/>
              <w:left w:val="dotted" w:sz="4" w:space="0" w:color="auto"/>
              <w:bottom w:val="dotted" w:sz="4" w:space="0" w:color="auto"/>
              <w:right w:val="single" w:sz="4" w:space="0" w:color="auto"/>
            </w:tcBorders>
            <w:shd w:val="clear" w:color="auto" w:fill="auto"/>
          </w:tcPr>
          <w:p w14:paraId="066E4DBC" w14:textId="77777777" w:rsidR="000C60C1" w:rsidRPr="00E37314" w:rsidRDefault="000C60C1" w:rsidP="000C60C1">
            <w:pPr>
              <w:ind w:right="-67"/>
              <w:jc w:val="right"/>
              <w:rPr>
                <w:sz w:val="16"/>
                <w:szCs w:val="16"/>
              </w:rPr>
            </w:pPr>
          </w:p>
          <w:p w14:paraId="50A8D03B" w14:textId="1187FF2C" w:rsidR="000C60C1" w:rsidRPr="00E37314" w:rsidRDefault="00E37314" w:rsidP="000C60C1">
            <w:pPr>
              <w:ind w:right="-67"/>
              <w:jc w:val="right"/>
              <w:rPr>
                <w:sz w:val="16"/>
                <w:szCs w:val="16"/>
              </w:rPr>
            </w:pPr>
            <w:r w:rsidRPr="00E37314">
              <w:rPr>
                <w:sz w:val="16"/>
                <w:szCs w:val="16"/>
              </w:rPr>
              <w:t xml:space="preserve">96.865    </w:t>
            </w:r>
          </w:p>
        </w:tc>
      </w:tr>
      <w:tr w:rsidR="00DE5ACE" w:rsidRPr="00E37314" w14:paraId="4554F13F" w14:textId="77777777" w:rsidTr="00A46019">
        <w:trPr>
          <w:trHeight w:val="57"/>
        </w:trPr>
        <w:tc>
          <w:tcPr>
            <w:tcW w:w="3827" w:type="dxa"/>
            <w:tcBorders>
              <w:top w:val="dotted" w:sz="4" w:space="0" w:color="auto"/>
              <w:left w:val="single" w:sz="4" w:space="0" w:color="auto"/>
              <w:bottom w:val="dotted" w:sz="4" w:space="0" w:color="auto"/>
              <w:right w:val="dotted" w:sz="4" w:space="0" w:color="auto"/>
            </w:tcBorders>
            <w:shd w:val="clear" w:color="auto" w:fill="auto"/>
            <w:vAlign w:val="bottom"/>
            <w:hideMark/>
          </w:tcPr>
          <w:p w14:paraId="50CFC6CC" w14:textId="77777777" w:rsidR="00DE5ACE" w:rsidRPr="00E37314" w:rsidRDefault="00DE5ACE" w:rsidP="00DE5ACE">
            <w:pPr>
              <w:rPr>
                <w:b/>
                <w:color w:val="000000"/>
                <w:sz w:val="16"/>
                <w:szCs w:val="16"/>
                <w:lang w:val="en-US" w:eastAsia="en-US"/>
              </w:rPr>
            </w:pPr>
            <w:r w:rsidRPr="00E37314">
              <w:rPr>
                <w:b/>
                <w:color w:val="000000"/>
                <w:sz w:val="16"/>
                <w:szCs w:val="16"/>
                <w:lang w:val="en-US" w:eastAsia="en-US"/>
              </w:rPr>
              <w:t>TOPLAM NAKİT ÇIKIŞLARI</w:t>
            </w:r>
          </w:p>
        </w:tc>
        <w:tc>
          <w:tcPr>
            <w:tcW w:w="1276" w:type="dxa"/>
            <w:tcBorders>
              <w:top w:val="dotted" w:sz="4" w:space="0" w:color="auto"/>
              <w:left w:val="dotted" w:sz="4" w:space="0" w:color="auto"/>
              <w:bottom w:val="dotted" w:sz="4" w:space="0" w:color="auto"/>
              <w:right w:val="dotted" w:sz="4" w:space="0" w:color="auto"/>
            </w:tcBorders>
            <w:shd w:val="clear" w:color="auto" w:fill="auto"/>
          </w:tcPr>
          <w:p w14:paraId="4E0A706D" w14:textId="4AF9C135" w:rsidR="00DE5ACE" w:rsidRPr="00E37314" w:rsidRDefault="00DE5ACE" w:rsidP="00DE5ACE">
            <w:pPr>
              <w:ind w:right="-67"/>
              <w:jc w:val="right"/>
              <w:rPr>
                <w:b/>
                <w:sz w:val="16"/>
                <w:szCs w:val="16"/>
              </w:rPr>
            </w:pPr>
            <w:r w:rsidRPr="00C84EAE">
              <w:rPr>
                <w:b/>
                <w:sz w:val="16"/>
                <w:szCs w:val="16"/>
              </w:rPr>
              <w:t>25.593.458</w:t>
            </w:r>
          </w:p>
        </w:tc>
        <w:tc>
          <w:tcPr>
            <w:tcW w:w="1417" w:type="dxa"/>
            <w:tcBorders>
              <w:top w:val="dotted" w:sz="4" w:space="0" w:color="auto"/>
              <w:left w:val="dotted" w:sz="4" w:space="0" w:color="auto"/>
              <w:bottom w:val="dotted" w:sz="4" w:space="0" w:color="auto"/>
              <w:right w:val="dotted" w:sz="4" w:space="0" w:color="auto"/>
            </w:tcBorders>
            <w:shd w:val="clear" w:color="auto" w:fill="auto"/>
          </w:tcPr>
          <w:p w14:paraId="0187EA28" w14:textId="4989448D" w:rsidR="00DE5ACE" w:rsidRPr="00E37314" w:rsidRDefault="00DE5ACE" w:rsidP="00DE5ACE">
            <w:pPr>
              <w:ind w:right="-67"/>
              <w:jc w:val="right"/>
              <w:rPr>
                <w:b/>
                <w:sz w:val="16"/>
                <w:szCs w:val="16"/>
              </w:rPr>
            </w:pPr>
            <w:r w:rsidRPr="00C84EAE">
              <w:rPr>
                <w:b/>
                <w:sz w:val="16"/>
                <w:szCs w:val="16"/>
              </w:rPr>
              <w:t>11.978.815</w:t>
            </w:r>
          </w:p>
        </w:tc>
        <w:tc>
          <w:tcPr>
            <w:tcW w:w="1418" w:type="dxa"/>
            <w:tcBorders>
              <w:top w:val="dotted" w:sz="4" w:space="0" w:color="auto"/>
              <w:left w:val="dotted" w:sz="4" w:space="0" w:color="auto"/>
              <w:bottom w:val="dotted" w:sz="4" w:space="0" w:color="auto"/>
              <w:right w:val="dotted" w:sz="4" w:space="0" w:color="auto"/>
            </w:tcBorders>
            <w:shd w:val="clear" w:color="auto" w:fill="auto"/>
          </w:tcPr>
          <w:p w14:paraId="562EAADD" w14:textId="318FD365" w:rsidR="00DE5ACE" w:rsidRPr="00E37314" w:rsidRDefault="00DE5ACE" w:rsidP="00DE5ACE">
            <w:pPr>
              <w:ind w:right="-67"/>
              <w:jc w:val="right"/>
              <w:rPr>
                <w:b/>
                <w:sz w:val="16"/>
                <w:szCs w:val="16"/>
              </w:rPr>
            </w:pPr>
            <w:r w:rsidRPr="00E37314">
              <w:rPr>
                <w:b/>
                <w:sz w:val="16"/>
                <w:szCs w:val="16"/>
              </w:rPr>
              <w:t xml:space="preserve"> 6.389.094    </w:t>
            </w:r>
          </w:p>
        </w:tc>
        <w:tc>
          <w:tcPr>
            <w:tcW w:w="1417" w:type="dxa"/>
            <w:tcBorders>
              <w:top w:val="dotted" w:sz="4" w:space="0" w:color="auto"/>
              <w:left w:val="dotted" w:sz="4" w:space="0" w:color="auto"/>
              <w:bottom w:val="dotted" w:sz="4" w:space="0" w:color="auto"/>
              <w:right w:val="single" w:sz="4" w:space="0" w:color="auto"/>
            </w:tcBorders>
            <w:shd w:val="clear" w:color="auto" w:fill="auto"/>
          </w:tcPr>
          <w:p w14:paraId="575DD22D" w14:textId="363DAF42" w:rsidR="00DE5ACE" w:rsidRPr="00E37314" w:rsidRDefault="00DE5ACE" w:rsidP="00DE5ACE">
            <w:pPr>
              <w:ind w:right="-67"/>
              <w:jc w:val="right"/>
              <w:rPr>
                <w:b/>
                <w:sz w:val="16"/>
                <w:szCs w:val="16"/>
              </w:rPr>
            </w:pPr>
            <w:r w:rsidRPr="008000E8">
              <w:rPr>
                <w:b/>
                <w:sz w:val="16"/>
                <w:szCs w:val="16"/>
              </w:rPr>
              <w:t>3.144.974</w:t>
            </w:r>
          </w:p>
        </w:tc>
      </w:tr>
      <w:tr w:rsidR="00180640" w:rsidRPr="00E37314" w14:paraId="4F1EFE0E" w14:textId="77777777" w:rsidTr="00A46019">
        <w:trPr>
          <w:trHeight w:val="57"/>
        </w:trPr>
        <w:tc>
          <w:tcPr>
            <w:tcW w:w="3827" w:type="dxa"/>
            <w:tcBorders>
              <w:top w:val="dotted" w:sz="4" w:space="0" w:color="auto"/>
              <w:left w:val="single" w:sz="4" w:space="0" w:color="auto"/>
              <w:bottom w:val="dotted" w:sz="4" w:space="0" w:color="auto"/>
              <w:right w:val="dotted" w:sz="4" w:space="0" w:color="auto"/>
            </w:tcBorders>
            <w:shd w:val="clear" w:color="auto" w:fill="auto"/>
            <w:vAlign w:val="bottom"/>
            <w:hideMark/>
          </w:tcPr>
          <w:p w14:paraId="66B7E31D" w14:textId="77777777" w:rsidR="00180640" w:rsidRPr="00E37314" w:rsidRDefault="00180640" w:rsidP="00180640">
            <w:pPr>
              <w:rPr>
                <w:b/>
                <w:color w:val="000000"/>
                <w:sz w:val="16"/>
                <w:szCs w:val="16"/>
                <w:lang w:val="en-US" w:eastAsia="en-US"/>
              </w:rPr>
            </w:pPr>
            <w:r w:rsidRPr="00E37314">
              <w:rPr>
                <w:b/>
                <w:color w:val="000000"/>
                <w:sz w:val="16"/>
                <w:szCs w:val="16"/>
                <w:lang w:val="en-US" w:eastAsia="en-US"/>
              </w:rPr>
              <w:t>NAKİT GİRİŞLERİ</w:t>
            </w:r>
          </w:p>
        </w:tc>
        <w:tc>
          <w:tcPr>
            <w:tcW w:w="1276" w:type="dxa"/>
            <w:tcBorders>
              <w:top w:val="dotted" w:sz="4" w:space="0" w:color="auto"/>
              <w:left w:val="dotted" w:sz="4" w:space="0" w:color="auto"/>
              <w:bottom w:val="dotted" w:sz="4" w:space="0" w:color="auto"/>
              <w:right w:val="dotted" w:sz="4" w:space="0" w:color="auto"/>
            </w:tcBorders>
            <w:shd w:val="clear" w:color="auto" w:fill="auto"/>
          </w:tcPr>
          <w:p w14:paraId="3790B896" w14:textId="1A469092" w:rsidR="00180640" w:rsidRPr="00E37314" w:rsidRDefault="00E37314" w:rsidP="00180640">
            <w:pPr>
              <w:ind w:right="-67"/>
              <w:jc w:val="right"/>
              <w:rPr>
                <w:b/>
                <w:sz w:val="16"/>
                <w:szCs w:val="16"/>
              </w:rPr>
            </w:pPr>
            <w:r w:rsidRPr="00E37314">
              <w:rPr>
                <w:b/>
                <w:sz w:val="16"/>
                <w:szCs w:val="16"/>
              </w:rPr>
              <w:t>5.928.557</w:t>
            </w:r>
          </w:p>
        </w:tc>
        <w:tc>
          <w:tcPr>
            <w:tcW w:w="1417" w:type="dxa"/>
            <w:tcBorders>
              <w:top w:val="dotted" w:sz="4" w:space="0" w:color="auto"/>
              <w:left w:val="dotted" w:sz="4" w:space="0" w:color="auto"/>
              <w:bottom w:val="dotted" w:sz="4" w:space="0" w:color="auto"/>
              <w:right w:val="dotted" w:sz="4" w:space="0" w:color="auto"/>
            </w:tcBorders>
            <w:shd w:val="clear" w:color="auto" w:fill="auto"/>
          </w:tcPr>
          <w:p w14:paraId="46061F4B" w14:textId="2223C408" w:rsidR="00180640" w:rsidRPr="00E37314" w:rsidRDefault="00E37314" w:rsidP="00180640">
            <w:pPr>
              <w:ind w:right="-67"/>
              <w:jc w:val="right"/>
              <w:rPr>
                <w:b/>
                <w:sz w:val="16"/>
                <w:szCs w:val="16"/>
              </w:rPr>
            </w:pPr>
            <w:r w:rsidRPr="00E37314">
              <w:rPr>
                <w:b/>
                <w:sz w:val="16"/>
                <w:szCs w:val="16"/>
              </w:rPr>
              <w:t>3.154.557</w:t>
            </w:r>
          </w:p>
        </w:tc>
        <w:tc>
          <w:tcPr>
            <w:tcW w:w="1418" w:type="dxa"/>
            <w:tcBorders>
              <w:top w:val="dotted" w:sz="4" w:space="0" w:color="auto"/>
              <w:left w:val="dotted" w:sz="4" w:space="0" w:color="auto"/>
              <w:bottom w:val="dotted" w:sz="4" w:space="0" w:color="auto"/>
              <w:right w:val="dotted" w:sz="4" w:space="0" w:color="auto"/>
            </w:tcBorders>
            <w:shd w:val="clear" w:color="auto" w:fill="auto"/>
          </w:tcPr>
          <w:p w14:paraId="73EB610D" w14:textId="50528952" w:rsidR="00180640" w:rsidRPr="00E37314" w:rsidRDefault="00E37314" w:rsidP="00180640">
            <w:pPr>
              <w:ind w:right="-67"/>
              <w:jc w:val="right"/>
              <w:rPr>
                <w:b/>
                <w:sz w:val="16"/>
                <w:szCs w:val="16"/>
              </w:rPr>
            </w:pPr>
            <w:r w:rsidRPr="00E37314">
              <w:rPr>
                <w:b/>
                <w:sz w:val="16"/>
                <w:szCs w:val="16"/>
              </w:rPr>
              <w:t xml:space="preserve">4.960.076    </w:t>
            </w:r>
          </w:p>
        </w:tc>
        <w:tc>
          <w:tcPr>
            <w:tcW w:w="1417" w:type="dxa"/>
            <w:tcBorders>
              <w:top w:val="dotted" w:sz="4" w:space="0" w:color="auto"/>
              <w:left w:val="dotted" w:sz="4" w:space="0" w:color="auto"/>
              <w:bottom w:val="dotted" w:sz="4" w:space="0" w:color="auto"/>
              <w:right w:val="single" w:sz="4" w:space="0" w:color="auto"/>
            </w:tcBorders>
            <w:shd w:val="clear" w:color="auto" w:fill="auto"/>
          </w:tcPr>
          <w:p w14:paraId="27F723A3" w14:textId="35B137F0" w:rsidR="00180640" w:rsidRPr="00E37314" w:rsidRDefault="00E37314" w:rsidP="00180640">
            <w:pPr>
              <w:ind w:right="-67"/>
              <w:jc w:val="right"/>
              <w:rPr>
                <w:b/>
                <w:sz w:val="16"/>
                <w:szCs w:val="16"/>
              </w:rPr>
            </w:pPr>
            <w:r w:rsidRPr="00E37314">
              <w:rPr>
                <w:b/>
                <w:sz w:val="16"/>
                <w:szCs w:val="16"/>
              </w:rPr>
              <w:t xml:space="preserve">2.847.938    </w:t>
            </w:r>
          </w:p>
        </w:tc>
      </w:tr>
      <w:tr w:rsidR="00AC41C4" w:rsidRPr="00E37314" w14:paraId="3CD787D1" w14:textId="77777777" w:rsidTr="00A46019">
        <w:trPr>
          <w:trHeight w:val="57"/>
        </w:trPr>
        <w:tc>
          <w:tcPr>
            <w:tcW w:w="3827" w:type="dxa"/>
            <w:tcBorders>
              <w:top w:val="dotted" w:sz="4" w:space="0" w:color="auto"/>
              <w:left w:val="single" w:sz="4" w:space="0" w:color="auto"/>
              <w:bottom w:val="dotted" w:sz="4" w:space="0" w:color="auto"/>
              <w:right w:val="dotted" w:sz="4" w:space="0" w:color="auto"/>
            </w:tcBorders>
            <w:shd w:val="clear" w:color="auto" w:fill="auto"/>
            <w:vAlign w:val="bottom"/>
            <w:hideMark/>
          </w:tcPr>
          <w:p w14:paraId="730530C1" w14:textId="77777777" w:rsidR="00AC41C4" w:rsidRPr="00E37314" w:rsidRDefault="00AC41C4" w:rsidP="001F0C70">
            <w:pPr>
              <w:rPr>
                <w:color w:val="000000"/>
                <w:sz w:val="16"/>
                <w:szCs w:val="16"/>
                <w:lang w:val="en-US" w:eastAsia="en-US"/>
              </w:rPr>
            </w:pPr>
            <w:r w:rsidRPr="00E37314">
              <w:rPr>
                <w:color w:val="000000"/>
                <w:sz w:val="16"/>
                <w:szCs w:val="16"/>
                <w:lang w:val="en-US" w:eastAsia="en-US"/>
              </w:rPr>
              <w:t>Teminatlı alacaklar</w:t>
            </w:r>
          </w:p>
        </w:tc>
        <w:tc>
          <w:tcPr>
            <w:tcW w:w="1276" w:type="dxa"/>
            <w:tcBorders>
              <w:top w:val="dotted" w:sz="4" w:space="0" w:color="auto"/>
              <w:left w:val="dotted" w:sz="4" w:space="0" w:color="auto"/>
              <w:bottom w:val="dotted" w:sz="4" w:space="0" w:color="auto"/>
              <w:right w:val="dotted" w:sz="4" w:space="0" w:color="auto"/>
            </w:tcBorders>
            <w:shd w:val="clear" w:color="auto" w:fill="auto"/>
          </w:tcPr>
          <w:p w14:paraId="292C5BDE" w14:textId="77777777" w:rsidR="00AC41C4" w:rsidRPr="00E37314" w:rsidRDefault="00AC41C4" w:rsidP="001F0C70">
            <w:pPr>
              <w:ind w:right="-67"/>
              <w:jc w:val="right"/>
              <w:rPr>
                <w:sz w:val="16"/>
                <w:szCs w:val="16"/>
              </w:rPr>
            </w:pPr>
            <w:r w:rsidRPr="00E37314">
              <w:rPr>
                <w:sz w:val="16"/>
                <w:szCs w:val="16"/>
              </w:rPr>
              <w:t>-</w:t>
            </w:r>
          </w:p>
        </w:tc>
        <w:tc>
          <w:tcPr>
            <w:tcW w:w="1417" w:type="dxa"/>
            <w:tcBorders>
              <w:top w:val="dotted" w:sz="4" w:space="0" w:color="auto"/>
              <w:left w:val="dotted" w:sz="4" w:space="0" w:color="auto"/>
              <w:bottom w:val="dotted" w:sz="4" w:space="0" w:color="auto"/>
              <w:right w:val="dotted" w:sz="4" w:space="0" w:color="auto"/>
            </w:tcBorders>
            <w:shd w:val="clear" w:color="auto" w:fill="auto"/>
          </w:tcPr>
          <w:p w14:paraId="25CD21F3" w14:textId="77777777" w:rsidR="00AC41C4" w:rsidRPr="00E37314" w:rsidRDefault="00AC41C4" w:rsidP="001F0C70">
            <w:pPr>
              <w:ind w:right="-67"/>
              <w:jc w:val="right"/>
              <w:rPr>
                <w:sz w:val="16"/>
                <w:szCs w:val="16"/>
              </w:rPr>
            </w:pPr>
            <w:r w:rsidRPr="00E37314">
              <w:rPr>
                <w:sz w:val="16"/>
                <w:szCs w:val="16"/>
              </w:rPr>
              <w:t>-</w:t>
            </w:r>
          </w:p>
        </w:tc>
        <w:tc>
          <w:tcPr>
            <w:tcW w:w="1418" w:type="dxa"/>
            <w:tcBorders>
              <w:top w:val="dotted" w:sz="4" w:space="0" w:color="auto"/>
              <w:left w:val="dotted" w:sz="4" w:space="0" w:color="auto"/>
              <w:bottom w:val="dotted" w:sz="4" w:space="0" w:color="auto"/>
              <w:right w:val="dotted" w:sz="4" w:space="0" w:color="auto"/>
            </w:tcBorders>
            <w:shd w:val="clear" w:color="auto" w:fill="auto"/>
          </w:tcPr>
          <w:p w14:paraId="499C39FF" w14:textId="77777777" w:rsidR="00AC41C4" w:rsidRPr="00E37314" w:rsidRDefault="00AC41C4" w:rsidP="001F0C70">
            <w:pPr>
              <w:ind w:right="-67"/>
              <w:jc w:val="right"/>
              <w:rPr>
                <w:sz w:val="16"/>
                <w:szCs w:val="16"/>
              </w:rPr>
            </w:pPr>
            <w:r w:rsidRPr="00E37314">
              <w:rPr>
                <w:sz w:val="16"/>
                <w:szCs w:val="16"/>
              </w:rPr>
              <w:t>-</w:t>
            </w:r>
          </w:p>
        </w:tc>
        <w:tc>
          <w:tcPr>
            <w:tcW w:w="1417" w:type="dxa"/>
            <w:tcBorders>
              <w:top w:val="dotted" w:sz="4" w:space="0" w:color="auto"/>
              <w:left w:val="dotted" w:sz="4" w:space="0" w:color="auto"/>
              <w:bottom w:val="dotted" w:sz="4" w:space="0" w:color="auto"/>
              <w:right w:val="single" w:sz="4" w:space="0" w:color="auto"/>
            </w:tcBorders>
            <w:shd w:val="clear" w:color="auto" w:fill="auto"/>
          </w:tcPr>
          <w:p w14:paraId="0969D9DC" w14:textId="77777777" w:rsidR="00AC41C4" w:rsidRPr="00E37314" w:rsidRDefault="00AC41C4" w:rsidP="001F0C70">
            <w:pPr>
              <w:ind w:right="-67"/>
              <w:jc w:val="right"/>
              <w:rPr>
                <w:sz w:val="16"/>
                <w:szCs w:val="16"/>
              </w:rPr>
            </w:pPr>
            <w:r w:rsidRPr="00E37314">
              <w:rPr>
                <w:sz w:val="16"/>
                <w:szCs w:val="16"/>
              </w:rPr>
              <w:t>-</w:t>
            </w:r>
          </w:p>
        </w:tc>
      </w:tr>
      <w:tr w:rsidR="00E37314" w:rsidRPr="00E37314" w14:paraId="4B35C17F" w14:textId="77777777" w:rsidTr="00A46019">
        <w:trPr>
          <w:trHeight w:val="57"/>
        </w:trPr>
        <w:tc>
          <w:tcPr>
            <w:tcW w:w="3827" w:type="dxa"/>
            <w:tcBorders>
              <w:top w:val="dotted" w:sz="4" w:space="0" w:color="auto"/>
              <w:left w:val="single" w:sz="4" w:space="0" w:color="auto"/>
              <w:bottom w:val="dotted" w:sz="4" w:space="0" w:color="auto"/>
              <w:right w:val="dotted" w:sz="4" w:space="0" w:color="auto"/>
            </w:tcBorders>
            <w:shd w:val="clear" w:color="auto" w:fill="auto"/>
            <w:vAlign w:val="bottom"/>
            <w:hideMark/>
          </w:tcPr>
          <w:p w14:paraId="33822DED" w14:textId="77777777" w:rsidR="00E37314" w:rsidRPr="00E37314" w:rsidRDefault="00E37314" w:rsidP="00E37314">
            <w:pPr>
              <w:rPr>
                <w:color w:val="000000"/>
                <w:sz w:val="16"/>
                <w:szCs w:val="16"/>
                <w:lang w:val="en-US" w:eastAsia="en-US"/>
              </w:rPr>
            </w:pPr>
            <w:r w:rsidRPr="00E37314">
              <w:rPr>
                <w:color w:val="000000"/>
                <w:sz w:val="16"/>
                <w:szCs w:val="16"/>
                <w:lang w:val="en-US" w:eastAsia="en-US"/>
              </w:rPr>
              <w:t>Teminatsız alacaklar</w:t>
            </w:r>
          </w:p>
        </w:tc>
        <w:tc>
          <w:tcPr>
            <w:tcW w:w="1276" w:type="dxa"/>
            <w:tcBorders>
              <w:top w:val="dotted" w:sz="4" w:space="0" w:color="auto"/>
              <w:left w:val="dotted" w:sz="4" w:space="0" w:color="auto"/>
              <w:bottom w:val="dotted" w:sz="4" w:space="0" w:color="auto"/>
              <w:right w:val="dotted" w:sz="4" w:space="0" w:color="auto"/>
            </w:tcBorders>
            <w:shd w:val="clear" w:color="auto" w:fill="auto"/>
          </w:tcPr>
          <w:p w14:paraId="24289E23" w14:textId="4D5AA352" w:rsidR="00E37314" w:rsidRPr="00E37314" w:rsidRDefault="00E37314" w:rsidP="00E37314">
            <w:pPr>
              <w:ind w:right="-67"/>
              <w:jc w:val="right"/>
              <w:rPr>
                <w:sz w:val="16"/>
                <w:szCs w:val="16"/>
              </w:rPr>
            </w:pPr>
            <w:r w:rsidRPr="00E37314">
              <w:rPr>
                <w:sz w:val="16"/>
                <w:szCs w:val="16"/>
              </w:rPr>
              <w:t>4.977.459</w:t>
            </w:r>
          </w:p>
        </w:tc>
        <w:tc>
          <w:tcPr>
            <w:tcW w:w="1417" w:type="dxa"/>
            <w:tcBorders>
              <w:top w:val="dotted" w:sz="4" w:space="0" w:color="auto"/>
              <w:left w:val="dotted" w:sz="4" w:space="0" w:color="auto"/>
              <w:bottom w:val="dotted" w:sz="4" w:space="0" w:color="auto"/>
              <w:right w:val="dotted" w:sz="4" w:space="0" w:color="auto"/>
            </w:tcBorders>
            <w:shd w:val="clear" w:color="auto" w:fill="auto"/>
          </w:tcPr>
          <w:p w14:paraId="454771AB" w14:textId="749A45E5" w:rsidR="00E37314" w:rsidRPr="00E37314" w:rsidRDefault="00E37314" w:rsidP="00E37314">
            <w:pPr>
              <w:ind w:right="-67"/>
              <w:jc w:val="right"/>
              <w:rPr>
                <w:sz w:val="16"/>
                <w:szCs w:val="16"/>
              </w:rPr>
            </w:pPr>
            <w:r w:rsidRPr="00E37314">
              <w:rPr>
                <w:sz w:val="16"/>
                <w:szCs w:val="16"/>
              </w:rPr>
              <w:t>2.221.774</w:t>
            </w:r>
          </w:p>
        </w:tc>
        <w:tc>
          <w:tcPr>
            <w:tcW w:w="1418" w:type="dxa"/>
            <w:tcBorders>
              <w:top w:val="dotted" w:sz="4" w:space="0" w:color="auto"/>
              <w:left w:val="dotted" w:sz="4" w:space="0" w:color="auto"/>
              <w:bottom w:val="dotted" w:sz="4" w:space="0" w:color="auto"/>
              <w:right w:val="dotted" w:sz="4" w:space="0" w:color="auto"/>
            </w:tcBorders>
            <w:shd w:val="clear" w:color="auto" w:fill="auto"/>
          </w:tcPr>
          <w:p w14:paraId="60E07580" w14:textId="6D891844" w:rsidR="00E37314" w:rsidRPr="00E37314" w:rsidRDefault="00E37314" w:rsidP="00E37314">
            <w:pPr>
              <w:ind w:right="-67"/>
              <w:jc w:val="right"/>
              <w:rPr>
                <w:sz w:val="16"/>
                <w:szCs w:val="16"/>
              </w:rPr>
            </w:pPr>
            <w:r w:rsidRPr="00E37314">
              <w:rPr>
                <w:sz w:val="16"/>
                <w:szCs w:val="16"/>
              </w:rPr>
              <w:t xml:space="preserve"> 4.008.977    </w:t>
            </w:r>
          </w:p>
        </w:tc>
        <w:tc>
          <w:tcPr>
            <w:tcW w:w="1417" w:type="dxa"/>
            <w:tcBorders>
              <w:top w:val="dotted" w:sz="4" w:space="0" w:color="auto"/>
              <w:left w:val="dotted" w:sz="4" w:space="0" w:color="auto"/>
              <w:bottom w:val="dotted" w:sz="4" w:space="0" w:color="auto"/>
              <w:right w:val="single" w:sz="4" w:space="0" w:color="auto"/>
            </w:tcBorders>
            <w:shd w:val="clear" w:color="auto" w:fill="auto"/>
          </w:tcPr>
          <w:p w14:paraId="1E089B2D" w14:textId="7F43AA33" w:rsidR="00E37314" w:rsidRPr="00E37314" w:rsidRDefault="00E37314" w:rsidP="00E37314">
            <w:pPr>
              <w:ind w:right="-67"/>
              <w:jc w:val="right"/>
              <w:rPr>
                <w:sz w:val="16"/>
                <w:szCs w:val="16"/>
              </w:rPr>
            </w:pPr>
            <w:r w:rsidRPr="00E37314">
              <w:rPr>
                <w:sz w:val="16"/>
                <w:szCs w:val="16"/>
              </w:rPr>
              <w:t xml:space="preserve"> 1.915.156    </w:t>
            </w:r>
          </w:p>
        </w:tc>
      </w:tr>
      <w:tr w:rsidR="00E37314" w:rsidRPr="00E37314" w14:paraId="445E7822" w14:textId="77777777" w:rsidTr="00A46019">
        <w:trPr>
          <w:trHeight w:val="57"/>
        </w:trPr>
        <w:tc>
          <w:tcPr>
            <w:tcW w:w="3827" w:type="dxa"/>
            <w:tcBorders>
              <w:top w:val="dotted" w:sz="4" w:space="0" w:color="auto"/>
              <w:left w:val="single" w:sz="4" w:space="0" w:color="auto"/>
              <w:bottom w:val="dotted" w:sz="4" w:space="0" w:color="auto"/>
              <w:right w:val="dotted" w:sz="4" w:space="0" w:color="auto"/>
            </w:tcBorders>
            <w:shd w:val="clear" w:color="auto" w:fill="auto"/>
            <w:vAlign w:val="bottom"/>
            <w:hideMark/>
          </w:tcPr>
          <w:p w14:paraId="684D0F28" w14:textId="77777777" w:rsidR="00E37314" w:rsidRPr="00E37314" w:rsidRDefault="00E37314" w:rsidP="00E37314">
            <w:pPr>
              <w:rPr>
                <w:color w:val="000000"/>
                <w:sz w:val="16"/>
                <w:szCs w:val="16"/>
                <w:lang w:val="en-US" w:eastAsia="en-US"/>
              </w:rPr>
            </w:pPr>
            <w:r w:rsidRPr="00E37314">
              <w:rPr>
                <w:color w:val="000000"/>
                <w:sz w:val="16"/>
                <w:szCs w:val="16"/>
                <w:lang w:val="en-US" w:eastAsia="en-US"/>
              </w:rPr>
              <w:t>Diğer nakit girişleri</w:t>
            </w:r>
          </w:p>
        </w:tc>
        <w:tc>
          <w:tcPr>
            <w:tcW w:w="1276" w:type="dxa"/>
            <w:tcBorders>
              <w:top w:val="dotted" w:sz="4" w:space="0" w:color="auto"/>
              <w:left w:val="dotted" w:sz="4" w:space="0" w:color="auto"/>
              <w:bottom w:val="dotted" w:sz="4" w:space="0" w:color="auto"/>
              <w:right w:val="dotted" w:sz="4" w:space="0" w:color="auto"/>
            </w:tcBorders>
            <w:shd w:val="clear" w:color="auto" w:fill="auto"/>
          </w:tcPr>
          <w:p w14:paraId="6F4B728E" w14:textId="388906EC" w:rsidR="00E37314" w:rsidRPr="00E37314" w:rsidRDefault="00E37314" w:rsidP="00E37314">
            <w:pPr>
              <w:ind w:right="-67"/>
              <w:jc w:val="right"/>
              <w:rPr>
                <w:sz w:val="16"/>
                <w:szCs w:val="16"/>
              </w:rPr>
            </w:pPr>
            <w:r w:rsidRPr="00E37314">
              <w:rPr>
                <w:sz w:val="16"/>
                <w:szCs w:val="16"/>
              </w:rPr>
              <w:t>951.098</w:t>
            </w:r>
          </w:p>
        </w:tc>
        <w:tc>
          <w:tcPr>
            <w:tcW w:w="1417" w:type="dxa"/>
            <w:tcBorders>
              <w:top w:val="dotted" w:sz="4" w:space="0" w:color="auto"/>
              <w:left w:val="dotted" w:sz="4" w:space="0" w:color="auto"/>
              <w:bottom w:val="dotted" w:sz="4" w:space="0" w:color="auto"/>
              <w:right w:val="dotted" w:sz="4" w:space="0" w:color="auto"/>
            </w:tcBorders>
            <w:shd w:val="clear" w:color="auto" w:fill="auto"/>
          </w:tcPr>
          <w:p w14:paraId="3C76A98C" w14:textId="26E95736" w:rsidR="00E37314" w:rsidRPr="00E37314" w:rsidRDefault="00E37314" w:rsidP="00E37314">
            <w:pPr>
              <w:ind w:right="-67"/>
              <w:jc w:val="right"/>
              <w:rPr>
                <w:sz w:val="16"/>
                <w:szCs w:val="16"/>
              </w:rPr>
            </w:pPr>
            <w:r w:rsidRPr="00E37314">
              <w:rPr>
                <w:sz w:val="16"/>
                <w:szCs w:val="16"/>
              </w:rPr>
              <w:t>932.782</w:t>
            </w:r>
          </w:p>
        </w:tc>
        <w:tc>
          <w:tcPr>
            <w:tcW w:w="1418" w:type="dxa"/>
            <w:tcBorders>
              <w:top w:val="dotted" w:sz="4" w:space="0" w:color="auto"/>
              <w:left w:val="dotted" w:sz="4" w:space="0" w:color="auto"/>
              <w:bottom w:val="dotted" w:sz="4" w:space="0" w:color="auto"/>
              <w:right w:val="dotted" w:sz="4" w:space="0" w:color="auto"/>
            </w:tcBorders>
            <w:shd w:val="clear" w:color="auto" w:fill="auto"/>
          </w:tcPr>
          <w:p w14:paraId="2F53325B" w14:textId="45F39894" w:rsidR="00E37314" w:rsidRPr="00E37314" w:rsidRDefault="00E37314" w:rsidP="00E37314">
            <w:pPr>
              <w:ind w:right="-67"/>
              <w:jc w:val="right"/>
              <w:rPr>
                <w:sz w:val="16"/>
                <w:szCs w:val="16"/>
              </w:rPr>
            </w:pPr>
            <w:r w:rsidRPr="00E37314">
              <w:rPr>
                <w:sz w:val="16"/>
                <w:szCs w:val="16"/>
              </w:rPr>
              <w:t xml:space="preserve"> 951.098    </w:t>
            </w:r>
          </w:p>
        </w:tc>
        <w:tc>
          <w:tcPr>
            <w:tcW w:w="1417" w:type="dxa"/>
            <w:tcBorders>
              <w:top w:val="dotted" w:sz="4" w:space="0" w:color="auto"/>
              <w:left w:val="dotted" w:sz="4" w:space="0" w:color="auto"/>
              <w:bottom w:val="dotted" w:sz="4" w:space="0" w:color="auto"/>
              <w:right w:val="single" w:sz="4" w:space="0" w:color="auto"/>
            </w:tcBorders>
            <w:shd w:val="clear" w:color="auto" w:fill="auto"/>
          </w:tcPr>
          <w:p w14:paraId="25BFA660" w14:textId="52DE0BF3" w:rsidR="00E37314" w:rsidRPr="00E37314" w:rsidRDefault="00E37314" w:rsidP="00E37314">
            <w:pPr>
              <w:ind w:right="-67"/>
              <w:jc w:val="right"/>
              <w:rPr>
                <w:sz w:val="16"/>
                <w:szCs w:val="16"/>
              </w:rPr>
            </w:pPr>
            <w:r w:rsidRPr="00E37314">
              <w:rPr>
                <w:sz w:val="16"/>
                <w:szCs w:val="16"/>
              </w:rPr>
              <w:t xml:space="preserve"> 932.782    </w:t>
            </w:r>
          </w:p>
        </w:tc>
      </w:tr>
      <w:tr w:rsidR="00273D26" w:rsidRPr="00E37314" w14:paraId="56086E03" w14:textId="77777777" w:rsidTr="00A46019">
        <w:trPr>
          <w:trHeight w:val="57"/>
        </w:trPr>
        <w:tc>
          <w:tcPr>
            <w:tcW w:w="3827" w:type="dxa"/>
            <w:tcBorders>
              <w:top w:val="dotted" w:sz="4" w:space="0" w:color="auto"/>
              <w:left w:val="single" w:sz="4" w:space="0" w:color="auto"/>
              <w:bottom w:val="dotted" w:sz="4" w:space="0" w:color="auto"/>
              <w:right w:val="dotted" w:sz="4" w:space="0" w:color="auto"/>
            </w:tcBorders>
            <w:shd w:val="clear" w:color="auto" w:fill="auto"/>
            <w:vAlign w:val="bottom"/>
            <w:hideMark/>
          </w:tcPr>
          <w:p w14:paraId="77338039" w14:textId="77777777" w:rsidR="00273D26" w:rsidRPr="00E37314" w:rsidRDefault="00273D26" w:rsidP="00273D26">
            <w:pPr>
              <w:rPr>
                <w:b/>
                <w:color w:val="000000"/>
                <w:sz w:val="16"/>
                <w:szCs w:val="16"/>
                <w:lang w:val="en-US" w:eastAsia="en-US"/>
              </w:rPr>
            </w:pPr>
            <w:r w:rsidRPr="00E37314">
              <w:rPr>
                <w:b/>
                <w:color w:val="000000"/>
                <w:sz w:val="16"/>
                <w:szCs w:val="16"/>
                <w:lang w:val="en-US" w:eastAsia="en-US"/>
              </w:rPr>
              <w:t>TOPLAM NAKİT GİRİŞLERİ</w:t>
            </w:r>
          </w:p>
        </w:tc>
        <w:tc>
          <w:tcPr>
            <w:tcW w:w="1276" w:type="dxa"/>
            <w:tcBorders>
              <w:top w:val="dotted" w:sz="4" w:space="0" w:color="auto"/>
              <w:left w:val="dotted" w:sz="4" w:space="0" w:color="auto"/>
              <w:bottom w:val="dotted" w:sz="4" w:space="0" w:color="auto"/>
              <w:right w:val="dotted" w:sz="4" w:space="0" w:color="auto"/>
            </w:tcBorders>
            <w:shd w:val="clear" w:color="auto" w:fill="auto"/>
          </w:tcPr>
          <w:p w14:paraId="0DCAFCAD" w14:textId="7FCF6434" w:rsidR="00273D26" w:rsidRPr="00E37314" w:rsidRDefault="00273D26" w:rsidP="00273D26">
            <w:pPr>
              <w:ind w:right="-67"/>
              <w:jc w:val="right"/>
              <w:rPr>
                <w:b/>
                <w:sz w:val="16"/>
                <w:szCs w:val="16"/>
              </w:rPr>
            </w:pPr>
            <w:r w:rsidRPr="00E37314">
              <w:rPr>
                <w:b/>
                <w:sz w:val="16"/>
                <w:szCs w:val="16"/>
              </w:rPr>
              <w:t>5.928.557</w:t>
            </w:r>
          </w:p>
        </w:tc>
        <w:tc>
          <w:tcPr>
            <w:tcW w:w="1417" w:type="dxa"/>
            <w:tcBorders>
              <w:top w:val="dotted" w:sz="4" w:space="0" w:color="auto"/>
              <w:left w:val="dotted" w:sz="4" w:space="0" w:color="auto"/>
              <w:bottom w:val="dotted" w:sz="4" w:space="0" w:color="auto"/>
              <w:right w:val="dotted" w:sz="4" w:space="0" w:color="auto"/>
            </w:tcBorders>
            <w:shd w:val="clear" w:color="auto" w:fill="auto"/>
          </w:tcPr>
          <w:p w14:paraId="3F4C36F7" w14:textId="5F967DAD" w:rsidR="00273D26" w:rsidRPr="00E37314" w:rsidRDefault="00273D26" w:rsidP="00273D26">
            <w:pPr>
              <w:ind w:right="-67"/>
              <w:jc w:val="right"/>
              <w:rPr>
                <w:b/>
                <w:sz w:val="16"/>
                <w:szCs w:val="16"/>
              </w:rPr>
            </w:pPr>
            <w:r w:rsidRPr="00273D26">
              <w:rPr>
                <w:b/>
                <w:sz w:val="16"/>
                <w:szCs w:val="16"/>
              </w:rPr>
              <w:t>3.154.556</w:t>
            </w:r>
          </w:p>
        </w:tc>
        <w:tc>
          <w:tcPr>
            <w:tcW w:w="1418" w:type="dxa"/>
            <w:tcBorders>
              <w:top w:val="dotted" w:sz="4" w:space="0" w:color="auto"/>
              <w:left w:val="dotted" w:sz="4" w:space="0" w:color="auto"/>
              <w:bottom w:val="dotted" w:sz="4" w:space="0" w:color="auto"/>
              <w:right w:val="dotted" w:sz="4" w:space="0" w:color="auto"/>
            </w:tcBorders>
            <w:shd w:val="clear" w:color="auto" w:fill="auto"/>
          </w:tcPr>
          <w:p w14:paraId="69E56B75" w14:textId="25AD521E" w:rsidR="00273D26" w:rsidRPr="00E37314" w:rsidRDefault="00273D26" w:rsidP="00273D26">
            <w:pPr>
              <w:ind w:right="-67"/>
              <w:jc w:val="right"/>
              <w:rPr>
                <w:b/>
                <w:sz w:val="16"/>
                <w:szCs w:val="16"/>
              </w:rPr>
            </w:pPr>
            <w:r w:rsidRPr="00273D26">
              <w:rPr>
                <w:b/>
                <w:sz w:val="16"/>
                <w:szCs w:val="16"/>
              </w:rPr>
              <w:t>4.960.075</w:t>
            </w:r>
          </w:p>
        </w:tc>
        <w:tc>
          <w:tcPr>
            <w:tcW w:w="1417" w:type="dxa"/>
            <w:tcBorders>
              <w:top w:val="dotted" w:sz="4" w:space="0" w:color="auto"/>
              <w:left w:val="dotted" w:sz="4" w:space="0" w:color="auto"/>
              <w:bottom w:val="dotted" w:sz="4" w:space="0" w:color="auto"/>
              <w:right w:val="single" w:sz="4" w:space="0" w:color="auto"/>
            </w:tcBorders>
            <w:shd w:val="clear" w:color="auto" w:fill="auto"/>
          </w:tcPr>
          <w:p w14:paraId="21585D85" w14:textId="1628381C" w:rsidR="00273D26" w:rsidRPr="00E37314" w:rsidRDefault="00273D26" w:rsidP="00273D26">
            <w:pPr>
              <w:ind w:right="-67"/>
              <w:jc w:val="right"/>
              <w:rPr>
                <w:b/>
                <w:sz w:val="16"/>
                <w:szCs w:val="16"/>
              </w:rPr>
            </w:pPr>
            <w:r w:rsidRPr="00E37314">
              <w:rPr>
                <w:b/>
                <w:sz w:val="16"/>
                <w:szCs w:val="16"/>
              </w:rPr>
              <w:t xml:space="preserve"> 2.847.938    </w:t>
            </w:r>
          </w:p>
        </w:tc>
      </w:tr>
      <w:tr w:rsidR="00AC41C4" w:rsidRPr="00E37314" w14:paraId="555DACB6" w14:textId="77777777" w:rsidTr="00A46019">
        <w:trPr>
          <w:trHeight w:val="57"/>
        </w:trPr>
        <w:tc>
          <w:tcPr>
            <w:tcW w:w="3827" w:type="dxa"/>
            <w:tcBorders>
              <w:top w:val="dotted" w:sz="4" w:space="0" w:color="auto"/>
              <w:left w:val="single" w:sz="4" w:space="0" w:color="auto"/>
              <w:bottom w:val="dotted" w:sz="4" w:space="0" w:color="auto"/>
              <w:right w:val="dotted" w:sz="4" w:space="0" w:color="auto"/>
            </w:tcBorders>
            <w:shd w:val="clear" w:color="auto" w:fill="auto"/>
            <w:vAlign w:val="bottom"/>
            <w:hideMark/>
          </w:tcPr>
          <w:p w14:paraId="1C7159DC" w14:textId="77777777" w:rsidR="00AC41C4" w:rsidRPr="00E37314" w:rsidRDefault="00AC41C4" w:rsidP="001F0C70">
            <w:pPr>
              <w:rPr>
                <w:b/>
                <w:color w:val="000000"/>
                <w:sz w:val="16"/>
                <w:szCs w:val="16"/>
                <w:lang w:val="en-US" w:eastAsia="en-US"/>
              </w:rPr>
            </w:pPr>
            <w:r w:rsidRPr="00E37314">
              <w:rPr>
                <w:b/>
                <w:color w:val="000000"/>
                <w:sz w:val="16"/>
                <w:szCs w:val="16"/>
                <w:lang w:val="en-US" w:eastAsia="en-US"/>
              </w:rPr>
              <w:t>Üst Sınır Uygulanmış Değerler</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14:paraId="43910E8F" w14:textId="77777777" w:rsidR="00AC41C4" w:rsidRPr="00E37314" w:rsidRDefault="00AC41C4" w:rsidP="001F0C70">
            <w:pPr>
              <w:ind w:right="-67"/>
              <w:jc w:val="right"/>
              <w:rPr>
                <w:b/>
                <w:color w:val="000000"/>
                <w:sz w:val="16"/>
                <w:szCs w:val="16"/>
                <w:lang w:val="en-US" w:eastAsia="en-US"/>
              </w:rPr>
            </w:pPr>
            <w:r w:rsidRPr="00E37314">
              <w:rPr>
                <w:b/>
                <w:sz w:val="16"/>
                <w:szCs w:val="16"/>
              </w:rPr>
              <w:t>-</w:t>
            </w:r>
          </w:p>
        </w:tc>
        <w:tc>
          <w:tcPr>
            <w:tcW w:w="1417" w:type="dxa"/>
            <w:tcBorders>
              <w:top w:val="dotted" w:sz="4" w:space="0" w:color="auto"/>
              <w:left w:val="dotted" w:sz="4" w:space="0" w:color="auto"/>
              <w:bottom w:val="dotted" w:sz="4" w:space="0" w:color="auto"/>
              <w:right w:val="dotted" w:sz="4" w:space="0" w:color="auto"/>
            </w:tcBorders>
            <w:shd w:val="clear" w:color="auto" w:fill="auto"/>
            <w:vAlign w:val="bottom"/>
          </w:tcPr>
          <w:p w14:paraId="2EE86249" w14:textId="77777777" w:rsidR="00AC41C4" w:rsidRPr="00E37314" w:rsidRDefault="00AC41C4" w:rsidP="001F0C70">
            <w:pPr>
              <w:ind w:right="-67"/>
              <w:jc w:val="right"/>
              <w:rPr>
                <w:b/>
                <w:color w:val="000000"/>
                <w:sz w:val="16"/>
                <w:szCs w:val="16"/>
                <w:lang w:val="en-US" w:eastAsia="en-US"/>
              </w:rPr>
            </w:pPr>
            <w:r w:rsidRPr="00E37314">
              <w:rPr>
                <w:b/>
                <w:sz w:val="16"/>
                <w:szCs w:val="16"/>
              </w:rPr>
              <w:t>-</w:t>
            </w:r>
          </w:p>
        </w:tc>
        <w:tc>
          <w:tcPr>
            <w:tcW w:w="1418" w:type="dxa"/>
            <w:tcBorders>
              <w:top w:val="dotted" w:sz="4" w:space="0" w:color="auto"/>
              <w:left w:val="dotted" w:sz="4" w:space="0" w:color="auto"/>
              <w:bottom w:val="dotted" w:sz="4" w:space="0" w:color="auto"/>
              <w:right w:val="dotted" w:sz="4" w:space="0" w:color="auto"/>
            </w:tcBorders>
            <w:shd w:val="clear" w:color="auto" w:fill="auto"/>
            <w:vAlign w:val="bottom"/>
          </w:tcPr>
          <w:p w14:paraId="240F584C" w14:textId="77777777" w:rsidR="00AC41C4" w:rsidRPr="00E37314" w:rsidRDefault="00AC41C4" w:rsidP="001F0C70">
            <w:pPr>
              <w:ind w:right="-67"/>
              <w:jc w:val="right"/>
              <w:rPr>
                <w:b/>
                <w:color w:val="000000"/>
                <w:sz w:val="16"/>
                <w:szCs w:val="16"/>
                <w:lang w:val="en-US" w:eastAsia="en-US"/>
              </w:rPr>
            </w:pPr>
            <w:r w:rsidRPr="00E37314">
              <w:rPr>
                <w:b/>
                <w:sz w:val="16"/>
                <w:szCs w:val="16"/>
              </w:rPr>
              <w:t>-</w:t>
            </w:r>
          </w:p>
        </w:tc>
        <w:tc>
          <w:tcPr>
            <w:tcW w:w="1417" w:type="dxa"/>
            <w:tcBorders>
              <w:top w:val="dotted" w:sz="4" w:space="0" w:color="auto"/>
              <w:left w:val="dotted" w:sz="4" w:space="0" w:color="auto"/>
              <w:bottom w:val="dotted" w:sz="4" w:space="0" w:color="auto"/>
              <w:right w:val="single" w:sz="4" w:space="0" w:color="000000"/>
            </w:tcBorders>
            <w:shd w:val="clear" w:color="auto" w:fill="auto"/>
            <w:vAlign w:val="bottom"/>
          </w:tcPr>
          <w:p w14:paraId="7BBB23E9" w14:textId="77777777" w:rsidR="00AC41C4" w:rsidRPr="00E37314" w:rsidRDefault="00AC41C4" w:rsidP="001F0C70">
            <w:pPr>
              <w:ind w:right="-67"/>
              <w:jc w:val="right"/>
              <w:rPr>
                <w:b/>
                <w:color w:val="000000"/>
                <w:sz w:val="16"/>
                <w:szCs w:val="16"/>
                <w:lang w:val="en-US" w:eastAsia="en-US"/>
              </w:rPr>
            </w:pPr>
            <w:r w:rsidRPr="00E37314">
              <w:rPr>
                <w:b/>
                <w:sz w:val="16"/>
                <w:szCs w:val="16"/>
              </w:rPr>
              <w:t>-</w:t>
            </w:r>
          </w:p>
        </w:tc>
      </w:tr>
      <w:tr w:rsidR="000C60C1" w:rsidRPr="00E37314" w14:paraId="7D2CA5F3" w14:textId="77777777" w:rsidTr="00A46019">
        <w:trPr>
          <w:trHeight w:val="57"/>
        </w:trPr>
        <w:tc>
          <w:tcPr>
            <w:tcW w:w="3827" w:type="dxa"/>
            <w:tcBorders>
              <w:top w:val="dotted" w:sz="4" w:space="0" w:color="auto"/>
              <w:left w:val="single" w:sz="4" w:space="0" w:color="auto"/>
              <w:bottom w:val="dotted" w:sz="4" w:space="0" w:color="auto"/>
              <w:right w:val="dotted" w:sz="4" w:space="0" w:color="auto"/>
            </w:tcBorders>
            <w:shd w:val="clear" w:color="auto" w:fill="auto"/>
            <w:vAlign w:val="bottom"/>
            <w:hideMark/>
          </w:tcPr>
          <w:p w14:paraId="05B7A0C1" w14:textId="77777777" w:rsidR="000C60C1" w:rsidRPr="00E37314" w:rsidRDefault="000C60C1" w:rsidP="000C60C1">
            <w:pPr>
              <w:rPr>
                <w:b/>
                <w:color w:val="000000"/>
                <w:sz w:val="16"/>
                <w:szCs w:val="16"/>
                <w:lang w:val="en-US" w:eastAsia="en-US"/>
              </w:rPr>
            </w:pPr>
            <w:r w:rsidRPr="00E37314">
              <w:rPr>
                <w:b/>
                <w:color w:val="000000"/>
                <w:sz w:val="16"/>
                <w:szCs w:val="16"/>
                <w:lang w:val="en-US" w:eastAsia="en-US"/>
              </w:rPr>
              <w:t>TOPLAM YÜKSEK KALİTELİ LİKİT VARLIKLAR STOKU</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14:paraId="709ECF65" w14:textId="77777777" w:rsidR="000C60C1" w:rsidRPr="00E37314" w:rsidRDefault="000C60C1" w:rsidP="000C60C1">
            <w:pPr>
              <w:ind w:right="-67"/>
              <w:jc w:val="right"/>
              <w:rPr>
                <w:b/>
                <w:color w:val="000000"/>
                <w:sz w:val="16"/>
                <w:szCs w:val="16"/>
                <w:lang w:val="en-US" w:eastAsia="en-US"/>
              </w:rPr>
            </w:pPr>
            <w:r w:rsidRPr="00E37314">
              <w:rPr>
                <w:b/>
                <w:sz w:val="16"/>
                <w:szCs w:val="16"/>
              </w:rPr>
              <w:t>-</w:t>
            </w:r>
          </w:p>
        </w:tc>
        <w:tc>
          <w:tcPr>
            <w:tcW w:w="1417" w:type="dxa"/>
            <w:tcBorders>
              <w:top w:val="dotted" w:sz="4" w:space="0" w:color="auto"/>
              <w:left w:val="dotted" w:sz="4" w:space="0" w:color="auto"/>
              <w:bottom w:val="dotted" w:sz="4" w:space="0" w:color="auto"/>
              <w:right w:val="dotted" w:sz="4" w:space="0" w:color="auto"/>
            </w:tcBorders>
            <w:shd w:val="clear" w:color="auto" w:fill="auto"/>
            <w:vAlign w:val="bottom"/>
          </w:tcPr>
          <w:p w14:paraId="17875A3E" w14:textId="77777777" w:rsidR="000C60C1" w:rsidRPr="00E37314" w:rsidRDefault="000C60C1" w:rsidP="000C60C1">
            <w:pPr>
              <w:ind w:right="-67"/>
              <w:jc w:val="right"/>
              <w:rPr>
                <w:b/>
                <w:color w:val="000000"/>
                <w:sz w:val="16"/>
                <w:szCs w:val="16"/>
                <w:lang w:val="en-US" w:eastAsia="en-US"/>
              </w:rPr>
            </w:pPr>
            <w:r w:rsidRPr="00E37314">
              <w:rPr>
                <w:b/>
                <w:sz w:val="16"/>
                <w:szCs w:val="16"/>
              </w:rPr>
              <w:t>-</w:t>
            </w:r>
          </w:p>
        </w:tc>
        <w:tc>
          <w:tcPr>
            <w:tcW w:w="1418" w:type="dxa"/>
            <w:tcBorders>
              <w:top w:val="dotted" w:sz="4" w:space="0" w:color="auto"/>
              <w:left w:val="dotted" w:sz="4" w:space="0" w:color="auto"/>
              <w:bottom w:val="dotted" w:sz="4" w:space="0" w:color="auto"/>
              <w:right w:val="dotted" w:sz="4" w:space="0" w:color="auto"/>
            </w:tcBorders>
            <w:shd w:val="clear" w:color="auto" w:fill="auto"/>
          </w:tcPr>
          <w:p w14:paraId="3E9DBC70" w14:textId="77777777" w:rsidR="000C60C1" w:rsidRPr="00E37314" w:rsidRDefault="000C60C1" w:rsidP="000C60C1">
            <w:pPr>
              <w:ind w:right="-67"/>
              <w:jc w:val="right"/>
              <w:rPr>
                <w:b/>
                <w:sz w:val="16"/>
                <w:szCs w:val="16"/>
              </w:rPr>
            </w:pPr>
          </w:p>
          <w:p w14:paraId="4452EC34" w14:textId="0F01A949" w:rsidR="000C60C1" w:rsidRPr="00E37314" w:rsidRDefault="00E37314" w:rsidP="000C60C1">
            <w:pPr>
              <w:ind w:right="-67"/>
              <w:jc w:val="right"/>
              <w:rPr>
                <w:b/>
                <w:sz w:val="16"/>
                <w:szCs w:val="16"/>
              </w:rPr>
            </w:pPr>
            <w:r w:rsidRPr="00E37314">
              <w:rPr>
                <w:b/>
                <w:sz w:val="16"/>
                <w:szCs w:val="16"/>
              </w:rPr>
              <w:t xml:space="preserve">4.411.923    </w:t>
            </w:r>
            <w:r w:rsidR="00B208D7" w:rsidRPr="00E37314">
              <w:rPr>
                <w:b/>
                <w:sz w:val="16"/>
                <w:szCs w:val="16"/>
              </w:rPr>
              <w:t xml:space="preserve">    </w:t>
            </w:r>
          </w:p>
        </w:tc>
        <w:tc>
          <w:tcPr>
            <w:tcW w:w="1417" w:type="dxa"/>
            <w:tcBorders>
              <w:top w:val="dotted" w:sz="4" w:space="0" w:color="auto"/>
              <w:left w:val="dotted" w:sz="4" w:space="0" w:color="auto"/>
              <w:bottom w:val="dotted" w:sz="4" w:space="0" w:color="auto"/>
              <w:right w:val="single" w:sz="4" w:space="0" w:color="auto"/>
            </w:tcBorders>
            <w:shd w:val="clear" w:color="auto" w:fill="auto"/>
          </w:tcPr>
          <w:p w14:paraId="3C3C66B9" w14:textId="77777777" w:rsidR="00180640" w:rsidRPr="00E37314" w:rsidRDefault="00180640" w:rsidP="000C60C1">
            <w:pPr>
              <w:ind w:right="-67"/>
              <w:jc w:val="right"/>
              <w:rPr>
                <w:b/>
                <w:sz w:val="16"/>
                <w:szCs w:val="16"/>
              </w:rPr>
            </w:pPr>
          </w:p>
          <w:p w14:paraId="743DAD42" w14:textId="14E786C1" w:rsidR="000C60C1" w:rsidRPr="00E37314" w:rsidRDefault="00E37314" w:rsidP="000C60C1">
            <w:pPr>
              <w:ind w:right="-67"/>
              <w:jc w:val="right"/>
              <w:rPr>
                <w:b/>
                <w:sz w:val="16"/>
                <w:szCs w:val="16"/>
              </w:rPr>
            </w:pPr>
            <w:r w:rsidRPr="00E37314">
              <w:rPr>
                <w:b/>
                <w:sz w:val="16"/>
                <w:szCs w:val="16"/>
              </w:rPr>
              <w:t xml:space="preserve">3.011.094    </w:t>
            </w:r>
          </w:p>
        </w:tc>
      </w:tr>
      <w:tr w:rsidR="00180640" w:rsidRPr="00E37314" w14:paraId="73B34C21" w14:textId="77777777" w:rsidTr="00A46019">
        <w:trPr>
          <w:trHeight w:val="57"/>
        </w:trPr>
        <w:tc>
          <w:tcPr>
            <w:tcW w:w="3827" w:type="dxa"/>
            <w:tcBorders>
              <w:top w:val="dotted" w:sz="4" w:space="0" w:color="auto"/>
              <w:left w:val="single" w:sz="4" w:space="0" w:color="auto"/>
              <w:bottom w:val="dotted" w:sz="4" w:space="0" w:color="auto"/>
              <w:right w:val="dotted" w:sz="4" w:space="0" w:color="auto"/>
            </w:tcBorders>
            <w:shd w:val="clear" w:color="auto" w:fill="auto"/>
            <w:vAlign w:val="bottom"/>
            <w:hideMark/>
          </w:tcPr>
          <w:p w14:paraId="34E7478D" w14:textId="77777777" w:rsidR="00180640" w:rsidRPr="00E37314" w:rsidRDefault="00180640" w:rsidP="00180640">
            <w:pPr>
              <w:rPr>
                <w:b/>
                <w:color w:val="000000"/>
                <w:sz w:val="16"/>
                <w:szCs w:val="16"/>
                <w:lang w:val="en-US" w:eastAsia="en-US"/>
              </w:rPr>
            </w:pPr>
            <w:r w:rsidRPr="00E37314">
              <w:rPr>
                <w:b/>
                <w:color w:val="000000"/>
                <w:sz w:val="16"/>
                <w:szCs w:val="16"/>
                <w:lang w:val="en-US" w:eastAsia="en-US"/>
              </w:rPr>
              <w:t>TOPLAM NET NAKİT ÇIKIŞLARI</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14:paraId="27B0B1D5" w14:textId="77777777" w:rsidR="00180640" w:rsidRPr="00E37314" w:rsidRDefault="00180640" w:rsidP="00180640">
            <w:pPr>
              <w:ind w:right="-67"/>
              <w:jc w:val="right"/>
              <w:rPr>
                <w:b/>
                <w:color w:val="000000"/>
                <w:sz w:val="16"/>
                <w:szCs w:val="16"/>
                <w:lang w:val="en-US" w:eastAsia="en-US"/>
              </w:rPr>
            </w:pPr>
            <w:r w:rsidRPr="00E37314">
              <w:rPr>
                <w:b/>
                <w:sz w:val="16"/>
                <w:szCs w:val="16"/>
              </w:rPr>
              <w:t>-</w:t>
            </w:r>
          </w:p>
        </w:tc>
        <w:tc>
          <w:tcPr>
            <w:tcW w:w="1417" w:type="dxa"/>
            <w:tcBorders>
              <w:top w:val="dotted" w:sz="4" w:space="0" w:color="auto"/>
              <w:left w:val="dotted" w:sz="4" w:space="0" w:color="auto"/>
              <w:bottom w:val="dotted" w:sz="4" w:space="0" w:color="auto"/>
              <w:right w:val="dotted" w:sz="4" w:space="0" w:color="auto"/>
            </w:tcBorders>
            <w:shd w:val="clear" w:color="auto" w:fill="auto"/>
            <w:vAlign w:val="bottom"/>
          </w:tcPr>
          <w:p w14:paraId="40A30867" w14:textId="77777777" w:rsidR="00180640" w:rsidRPr="00E37314" w:rsidRDefault="00180640" w:rsidP="00180640">
            <w:pPr>
              <w:ind w:right="-67"/>
              <w:jc w:val="right"/>
              <w:rPr>
                <w:b/>
                <w:color w:val="000000"/>
                <w:sz w:val="16"/>
                <w:szCs w:val="16"/>
                <w:lang w:val="en-US" w:eastAsia="en-US"/>
              </w:rPr>
            </w:pPr>
            <w:r w:rsidRPr="00E37314">
              <w:rPr>
                <w:b/>
                <w:sz w:val="16"/>
                <w:szCs w:val="16"/>
              </w:rPr>
              <w:t>-</w:t>
            </w:r>
          </w:p>
        </w:tc>
        <w:tc>
          <w:tcPr>
            <w:tcW w:w="1418" w:type="dxa"/>
            <w:tcBorders>
              <w:top w:val="dotted" w:sz="4" w:space="0" w:color="auto"/>
              <w:left w:val="dotted" w:sz="4" w:space="0" w:color="auto"/>
              <w:bottom w:val="dotted" w:sz="4" w:space="0" w:color="auto"/>
              <w:right w:val="dotted" w:sz="4" w:space="0" w:color="auto"/>
            </w:tcBorders>
            <w:shd w:val="clear" w:color="auto" w:fill="auto"/>
          </w:tcPr>
          <w:p w14:paraId="498630F5" w14:textId="3BD25974" w:rsidR="00180640" w:rsidRPr="00E37314" w:rsidRDefault="00E37314" w:rsidP="00180640">
            <w:pPr>
              <w:ind w:right="-67"/>
              <w:jc w:val="right"/>
              <w:rPr>
                <w:b/>
                <w:sz w:val="16"/>
                <w:szCs w:val="16"/>
              </w:rPr>
            </w:pPr>
            <w:r w:rsidRPr="00E37314">
              <w:rPr>
                <w:b/>
                <w:sz w:val="16"/>
                <w:szCs w:val="16"/>
              </w:rPr>
              <w:t xml:space="preserve">1.597.274    </w:t>
            </w:r>
          </w:p>
        </w:tc>
        <w:tc>
          <w:tcPr>
            <w:tcW w:w="1417" w:type="dxa"/>
            <w:tcBorders>
              <w:top w:val="dotted" w:sz="4" w:space="0" w:color="auto"/>
              <w:left w:val="dotted" w:sz="4" w:space="0" w:color="auto"/>
              <w:bottom w:val="dotted" w:sz="4" w:space="0" w:color="auto"/>
              <w:right w:val="single" w:sz="4" w:space="0" w:color="auto"/>
            </w:tcBorders>
            <w:shd w:val="clear" w:color="auto" w:fill="auto"/>
          </w:tcPr>
          <w:p w14:paraId="3C11032B" w14:textId="26AEA04C" w:rsidR="00180640" w:rsidRPr="00E37314" w:rsidRDefault="00E37314" w:rsidP="00180640">
            <w:pPr>
              <w:ind w:right="-67"/>
              <w:jc w:val="right"/>
              <w:rPr>
                <w:b/>
                <w:sz w:val="16"/>
                <w:szCs w:val="16"/>
              </w:rPr>
            </w:pPr>
            <w:r w:rsidRPr="00E37314">
              <w:rPr>
                <w:b/>
                <w:sz w:val="16"/>
                <w:szCs w:val="16"/>
              </w:rPr>
              <w:t xml:space="preserve">786.244    </w:t>
            </w:r>
          </w:p>
        </w:tc>
      </w:tr>
      <w:tr w:rsidR="00AC41C4" w:rsidRPr="001F0C70" w14:paraId="217DD7BE" w14:textId="77777777" w:rsidTr="00A46019">
        <w:trPr>
          <w:trHeight w:val="57"/>
        </w:trPr>
        <w:tc>
          <w:tcPr>
            <w:tcW w:w="3827" w:type="dxa"/>
            <w:tcBorders>
              <w:top w:val="dotted" w:sz="4" w:space="0" w:color="auto"/>
              <w:left w:val="single" w:sz="4" w:space="0" w:color="auto"/>
              <w:bottom w:val="single" w:sz="4" w:space="0" w:color="auto"/>
              <w:right w:val="dotted" w:sz="4" w:space="0" w:color="auto"/>
            </w:tcBorders>
            <w:shd w:val="clear" w:color="auto" w:fill="auto"/>
            <w:vAlign w:val="bottom"/>
            <w:hideMark/>
          </w:tcPr>
          <w:p w14:paraId="407C8114" w14:textId="77777777" w:rsidR="00AC41C4" w:rsidRPr="00E37314" w:rsidRDefault="00AC41C4" w:rsidP="001F0C70">
            <w:pPr>
              <w:rPr>
                <w:b/>
                <w:color w:val="000000"/>
                <w:sz w:val="16"/>
                <w:szCs w:val="16"/>
                <w:lang w:val="en-US" w:eastAsia="en-US"/>
              </w:rPr>
            </w:pPr>
            <w:r w:rsidRPr="00E37314">
              <w:rPr>
                <w:b/>
                <w:color w:val="000000"/>
                <w:sz w:val="16"/>
                <w:szCs w:val="16"/>
                <w:lang w:val="en-US" w:eastAsia="en-US"/>
              </w:rPr>
              <w:t>LİKİDİTE KARŞILAMA ORANI (%)</w:t>
            </w:r>
          </w:p>
        </w:tc>
        <w:tc>
          <w:tcPr>
            <w:tcW w:w="1276" w:type="dxa"/>
            <w:tcBorders>
              <w:top w:val="dotted" w:sz="4" w:space="0" w:color="auto"/>
              <w:left w:val="dotted" w:sz="4" w:space="0" w:color="auto"/>
              <w:bottom w:val="single" w:sz="4" w:space="0" w:color="auto"/>
              <w:right w:val="dotted" w:sz="4" w:space="0" w:color="auto"/>
            </w:tcBorders>
            <w:shd w:val="clear" w:color="auto" w:fill="auto"/>
            <w:vAlign w:val="bottom"/>
          </w:tcPr>
          <w:p w14:paraId="0370B61C" w14:textId="77777777" w:rsidR="00AC41C4" w:rsidRPr="00E37314" w:rsidRDefault="00AC41C4" w:rsidP="001F0C70">
            <w:pPr>
              <w:ind w:right="-67"/>
              <w:jc w:val="right"/>
              <w:rPr>
                <w:b/>
                <w:color w:val="000000"/>
                <w:sz w:val="16"/>
                <w:szCs w:val="16"/>
                <w:lang w:val="en-US" w:eastAsia="en-US"/>
              </w:rPr>
            </w:pPr>
            <w:r w:rsidRPr="00E37314">
              <w:rPr>
                <w:b/>
                <w:sz w:val="16"/>
                <w:szCs w:val="16"/>
              </w:rPr>
              <w:t>-</w:t>
            </w:r>
          </w:p>
        </w:tc>
        <w:tc>
          <w:tcPr>
            <w:tcW w:w="1417" w:type="dxa"/>
            <w:tcBorders>
              <w:top w:val="dotted" w:sz="4" w:space="0" w:color="auto"/>
              <w:left w:val="dotted" w:sz="4" w:space="0" w:color="auto"/>
              <w:bottom w:val="single" w:sz="4" w:space="0" w:color="auto"/>
              <w:right w:val="dotted" w:sz="4" w:space="0" w:color="auto"/>
            </w:tcBorders>
            <w:shd w:val="clear" w:color="auto" w:fill="auto"/>
            <w:vAlign w:val="bottom"/>
          </w:tcPr>
          <w:p w14:paraId="1606FB7C" w14:textId="77777777" w:rsidR="00AC41C4" w:rsidRPr="00E37314" w:rsidRDefault="00AC41C4" w:rsidP="001F0C70">
            <w:pPr>
              <w:ind w:right="-67"/>
              <w:jc w:val="right"/>
              <w:rPr>
                <w:b/>
                <w:color w:val="000000"/>
                <w:sz w:val="16"/>
                <w:szCs w:val="16"/>
                <w:lang w:val="en-US" w:eastAsia="en-US"/>
              </w:rPr>
            </w:pPr>
            <w:r w:rsidRPr="00E37314">
              <w:rPr>
                <w:b/>
                <w:sz w:val="16"/>
                <w:szCs w:val="16"/>
              </w:rPr>
              <w:t>-</w:t>
            </w:r>
          </w:p>
        </w:tc>
        <w:tc>
          <w:tcPr>
            <w:tcW w:w="1418" w:type="dxa"/>
            <w:tcBorders>
              <w:top w:val="dotted" w:sz="4" w:space="0" w:color="auto"/>
              <w:left w:val="dotted" w:sz="4" w:space="0" w:color="auto"/>
              <w:bottom w:val="single" w:sz="4" w:space="0" w:color="auto"/>
              <w:right w:val="dotted" w:sz="4" w:space="0" w:color="auto"/>
            </w:tcBorders>
            <w:shd w:val="clear" w:color="auto" w:fill="auto"/>
          </w:tcPr>
          <w:p w14:paraId="24EA7713" w14:textId="74FEA985" w:rsidR="00AC41C4" w:rsidRPr="00E37314" w:rsidRDefault="00E37314" w:rsidP="001F0C70">
            <w:pPr>
              <w:ind w:right="-67"/>
              <w:jc w:val="right"/>
              <w:rPr>
                <w:b/>
                <w:sz w:val="16"/>
                <w:szCs w:val="16"/>
              </w:rPr>
            </w:pPr>
            <w:r w:rsidRPr="00E37314">
              <w:rPr>
                <w:b/>
                <w:sz w:val="16"/>
                <w:szCs w:val="16"/>
              </w:rPr>
              <w:t>276</w:t>
            </w:r>
          </w:p>
        </w:tc>
        <w:tc>
          <w:tcPr>
            <w:tcW w:w="1417" w:type="dxa"/>
            <w:tcBorders>
              <w:top w:val="dotted" w:sz="4" w:space="0" w:color="auto"/>
              <w:left w:val="dotted" w:sz="4" w:space="0" w:color="auto"/>
              <w:bottom w:val="single" w:sz="4" w:space="0" w:color="auto"/>
              <w:right w:val="single" w:sz="4" w:space="0" w:color="auto"/>
            </w:tcBorders>
            <w:shd w:val="clear" w:color="auto" w:fill="auto"/>
          </w:tcPr>
          <w:p w14:paraId="51E6E220" w14:textId="26FB50BC" w:rsidR="00AC41C4" w:rsidRPr="00E37314" w:rsidRDefault="00E37314" w:rsidP="001F0C70">
            <w:pPr>
              <w:ind w:right="-67"/>
              <w:jc w:val="right"/>
              <w:rPr>
                <w:b/>
                <w:sz w:val="16"/>
                <w:szCs w:val="16"/>
              </w:rPr>
            </w:pPr>
            <w:r w:rsidRPr="00E37314">
              <w:rPr>
                <w:b/>
                <w:sz w:val="16"/>
                <w:szCs w:val="16"/>
              </w:rPr>
              <w:t>383</w:t>
            </w:r>
          </w:p>
        </w:tc>
      </w:tr>
    </w:tbl>
    <w:p w14:paraId="73CA5FFF" w14:textId="77777777" w:rsidR="00C564D0" w:rsidRPr="001F0C70" w:rsidRDefault="00C564D0" w:rsidP="001F0C70">
      <w:pPr>
        <w:pStyle w:val="NormalGirinti"/>
        <w:jc w:val="both"/>
        <w:rPr>
          <w:rFonts w:eastAsia="Arial Unicode MS"/>
          <w:bCs/>
          <w:sz w:val="2"/>
          <w:szCs w:val="18"/>
          <w:lang w:val="tr-TR" w:eastAsia="tr-TR"/>
        </w:rPr>
      </w:pPr>
    </w:p>
    <w:p w14:paraId="35D1C0E2" w14:textId="77777777" w:rsidR="00C564D0" w:rsidRPr="001F0C70" w:rsidRDefault="00C564D0" w:rsidP="001F0C70">
      <w:pPr>
        <w:pStyle w:val="NormalGirinti"/>
        <w:ind w:left="1276" w:hanging="426"/>
        <w:jc w:val="both"/>
        <w:rPr>
          <w:rFonts w:eastAsia="Arial Unicode MS"/>
          <w:bCs/>
          <w:sz w:val="16"/>
          <w:szCs w:val="18"/>
          <w:lang w:val="tr-TR" w:eastAsia="tr-TR"/>
        </w:rPr>
      </w:pPr>
      <w:r w:rsidRPr="001F0C70">
        <w:rPr>
          <w:rFonts w:eastAsia="Arial Unicode MS"/>
          <w:bCs/>
          <w:sz w:val="16"/>
          <w:szCs w:val="18"/>
          <w:lang w:val="tr-TR" w:eastAsia="tr-TR"/>
        </w:rPr>
        <w:t xml:space="preserve">(*) </w:t>
      </w:r>
      <w:r w:rsidRPr="001F0C70">
        <w:rPr>
          <w:rFonts w:eastAsia="Arial Unicode MS"/>
          <w:bCs/>
          <w:sz w:val="16"/>
          <w:szCs w:val="18"/>
          <w:lang w:val="tr-TR" w:eastAsia="tr-TR"/>
        </w:rPr>
        <w:tab/>
      </w:r>
      <w:r w:rsidR="00170646" w:rsidRPr="001F0C70">
        <w:rPr>
          <w:rFonts w:eastAsia="Arial Unicode MS"/>
          <w:bCs/>
          <w:sz w:val="16"/>
          <w:szCs w:val="18"/>
          <w:lang w:val="tr-TR" w:eastAsia="tr-TR"/>
        </w:rPr>
        <w:t>H</w:t>
      </w:r>
      <w:r w:rsidRPr="001F0C70">
        <w:rPr>
          <w:rFonts w:eastAsia="Arial Unicode MS"/>
          <w:bCs/>
          <w:sz w:val="16"/>
          <w:szCs w:val="18"/>
          <w:lang w:val="tr-TR" w:eastAsia="tr-TR"/>
        </w:rPr>
        <w:t>aftalık basit aritmetik ortalama alınmak suretiyle hesaplanan likidite karşılama oranının son üç ay için hesaplanan ortalaması</w:t>
      </w:r>
    </w:p>
    <w:p w14:paraId="4AE172B2" w14:textId="77777777" w:rsidR="00C564D0" w:rsidRPr="001F0C70" w:rsidRDefault="00C564D0" w:rsidP="001F0C70">
      <w:pPr>
        <w:pStyle w:val="NormalGirinti"/>
        <w:ind w:left="0"/>
        <w:jc w:val="both"/>
        <w:rPr>
          <w:b/>
          <w:lang w:val="tr-TR"/>
        </w:rPr>
      </w:pPr>
    </w:p>
    <w:p w14:paraId="45F9F347" w14:textId="77777777" w:rsidR="00C564D0" w:rsidRPr="001F0C70" w:rsidRDefault="00C564D0" w:rsidP="001F0C70">
      <w:pPr>
        <w:pStyle w:val="NormalGirinti"/>
        <w:ind w:left="0"/>
        <w:jc w:val="both"/>
        <w:rPr>
          <w:b/>
          <w:lang w:val="tr-TR"/>
        </w:rPr>
      </w:pPr>
    </w:p>
    <w:p w14:paraId="20F6B1C1" w14:textId="77777777" w:rsidR="00C564D0" w:rsidRPr="001F0C70" w:rsidRDefault="00C564D0" w:rsidP="001F0C70">
      <w:pPr>
        <w:pStyle w:val="NormalGirinti"/>
        <w:ind w:left="0"/>
        <w:jc w:val="both"/>
        <w:rPr>
          <w:b/>
          <w:lang w:val="tr-TR"/>
        </w:rPr>
      </w:pPr>
    </w:p>
    <w:p w14:paraId="330DED1D" w14:textId="77777777" w:rsidR="00C564D0" w:rsidRPr="001F0C70" w:rsidRDefault="00C564D0" w:rsidP="001F0C70">
      <w:pPr>
        <w:pStyle w:val="NormalGirinti"/>
        <w:ind w:left="0"/>
        <w:jc w:val="both"/>
        <w:rPr>
          <w:b/>
          <w:lang w:val="tr-TR"/>
        </w:rPr>
      </w:pPr>
    </w:p>
    <w:p w14:paraId="384E4D9F" w14:textId="77777777" w:rsidR="00C564D0" w:rsidRPr="001F0C70" w:rsidRDefault="00C564D0" w:rsidP="001F0C70">
      <w:pPr>
        <w:pStyle w:val="NormalGirinti"/>
        <w:ind w:left="0"/>
        <w:jc w:val="both"/>
        <w:rPr>
          <w:b/>
          <w:lang w:val="tr-TR"/>
        </w:rPr>
      </w:pPr>
    </w:p>
    <w:p w14:paraId="2F04AFAB" w14:textId="77777777" w:rsidR="00C564D0" w:rsidRPr="001F0C70" w:rsidRDefault="00C564D0" w:rsidP="001F0C70">
      <w:pPr>
        <w:rPr>
          <w:b/>
          <w:lang w:eastAsia="en-US"/>
        </w:rPr>
      </w:pPr>
      <w:r w:rsidRPr="001F0C70">
        <w:rPr>
          <w:b/>
        </w:rPr>
        <w:br w:type="page"/>
      </w:r>
    </w:p>
    <w:p w14:paraId="61D403F8" w14:textId="77777777" w:rsidR="00A471D2" w:rsidRPr="001F0C70" w:rsidRDefault="00D40C31" w:rsidP="001F0C70">
      <w:pPr>
        <w:pStyle w:val="NormalGirinti"/>
        <w:tabs>
          <w:tab w:val="left" w:pos="540"/>
          <w:tab w:val="left" w:pos="1620"/>
        </w:tabs>
        <w:spacing w:line="221" w:lineRule="auto"/>
        <w:ind w:left="1620" w:hanging="1620"/>
        <w:rPr>
          <w:rFonts w:eastAsia="Arial Unicode MS"/>
          <w:b/>
          <w:bCs/>
        </w:rPr>
      </w:pPr>
      <w:r w:rsidRPr="001F0C70">
        <w:rPr>
          <w:b/>
        </w:rPr>
        <w:lastRenderedPageBreak/>
        <w:t>MALİ BÜNYEYE VE RİSK YÖNETİMİNE İLİŞKİN BİLGİLER (Devamı)</w:t>
      </w:r>
      <w:r w:rsidR="00A471D2" w:rsidRPr="001F0C70">
        <w:rPr>
          <w:b/>
          <w:lang w:val="tr-TR"/>
        </w:rPr>
        <w:t xml:space="preserve"> </w:t>
      </w:r>
    </w:p>
    <w:p w14:paraId="1DA91A90" w14:textId="77777777" w:rsidR="00A471D2" w:rsidRPr="001F0C70" w:rsidRDefault="00A471D2" w:rsidP="001F0C70">
      <w:pPr>
        <w:jc w:val="both"/>
        <w:rPr>
          <w:b/>
        </w:rPr>
      </w:pPr>
    </w:p>
    <w:p w14:paraId="7B6CB524" w14:textId="77777777" w:rsidR="00A471D2" w:rsidRPr="001F0C70" w:rsidRDefault="00E8299C" w:rsidP="001F0C70">
      <w:pPr>
        <w:pStyle w:val="NormalGirinti"/>
        <w:ind w:left="851" w:hanging="851"/>
        <w:jc w:val="both"/>
        <w:rPr>
          <w:b/>
        </w:rPr>
      </w:pPr>
      <w:r>
        <w:rPr>
          <w:b/>
        </w:rPr>
        <w:t>I</w:t>
      </w:r>
      <w:r w:rsidR="002846FB" w:rsidRPr="001F0C70">
        <w:rPr>
          <w:b/>
        </w:rPr>
        <w:t>V</w:t>
      </w:r>
      <w:r w:rsidR="00A471D2" w:rsidRPr="001F0C70">
        <w:rPr>
          <w:b/>
        </w:rPr>
        <w:t>.</w:t>
      </w:r>
      <w:r w:rsidR="00A471D2" w:rsidRPr="001F0C70">
        <w:rPr>
          <w:b/>
        </w:rPr>
        <w:tab/>
      </w:r>
      <w:r w:rsidR="00B67C18" w:rsidRPr="001F0C70">
        <w:rPr>
          <w:b/>
        </w:rPr>
        <w:t xml:space="preserve">LİKİDİTE RİSKİ YÖNETİMİ VE LİKİDİTE KARŞILAMA ORANINA İLİŞKİN AÇIKLAMALAR </w:t>
      </w:r>
      <w:r w:rsidR="00A471D2" w:rsidRPr="001F0C70">
        <w:rPr>
          <w:b/>
        </w:rPr>
        <w:t>(Devamı)</w:t>
      </w:r>
    </w:p>
    <w:p w14:paraId="146E1413" w14:textId="77777777" w:rsidR="005D2D63" w:rsidRPr="001F0C70" w:rsidRDefault="005D2D63" w:rsidP="001F0C70">
      <w:pPr>
        <w:pStyle w:val="NormalGirinti"/>
        <w:ind w:left="0"/>
        <w:jc w:val="both"/>
        <w:rPr>
          <w:b/>
        </w:rPr>
      </w:pPr>
    </w:p>
    <w:p w14:paraId="5E04E941" w14:textId="77777777" w:rsidR="00741C50" w:rsidRPr="001F0C70" w:rsidRDefault="00D4070A" w:rsidP="00B50E7E">
      <w:pPr>
        <w:pStyle w:val="ListeParagraf"/>
        <w:numPr>
          <w:ilvl w:val="0"/>
          <w:numId w:val="20"/>
        </w:numPr>
        <w:ind w:left="864" w:hanging="864"/>
        <w:jc w:val="both"/>
        <w:rPr>
          <w:rFonts w:eastAsia="Arial Unicode MS"/>
          <w:b/>
          <w:bCs/>
        </w:rPr>
      </w:pPr>
      <w:r>
        <w:rPr>
          <w:rFonts w:eastAsia="Arial Unicode MS"/>
          <w:b/>
          <w:bCs/>
        </w:rPr>
        <w:t>Likidite karşılama oranı</w:t>
      </w:r>
      <w:r w:rsidR="00741C50" w:rsidRPr="001F0C70">
        <w:rPr>
          <w:rFonts w:eastAsia="Arial Unicode MS"/>
          <w:b/>
          <w:bCs/>
        </w:rPr>
        <w:t xml:space="preserve"> (Devamı)</w:t>
      </w:r>
    </w:p>
    <w:p w14:paraId="7D753FF8" w14:textId="77777777" w:rsidR="00741C50" w:rsidRPr="001F0C70" w:rsidRDefault="00741C50" w:rsidP="001F0C70">
      <w:pPr>
        <w:pStyle w:val="NormalGirinti"/>
        <w:ind w:left="0"/>
        <w:jc w:val="both"/>
        <w:rPr>
          <w:b/>
        </w:rPr>
      </w:pPr>
    </w:p>
    <w:tbl>
      <w:tblPr>
        <w:tblW w:w="9338" w:type="dxa"/>
        <w:tblInd w:w="863" w:type="dxa"/>
        <w:tblLayout w:type="fixed"/>
        <w:tblLook w:val="04A0" w:firstRow="1" w:lastRow="0" w:firstColumn="1" w:lastColumn="0" w:noHBand="0" w:noVBand="1"/>
      </w:tblPr>
      <w:tblGrid>
        <w:gridCol w:w="3952"/>
        <w:gridCol w:w="1417"/>
        <w:gridCol w:w="1276"/>
        <w:gridCol w:w="1418"/>
        <w:gridCol w:w="1275"/>
      </w:tblGrid>
      <w:tr w:rsidR="00A471D2" w:rsidRPr="001F0C70" w14:paraId="7434CC33" w14:textId="77777777" w:rsidTr="00A46019">
        <w:trPr>
          <w:trHeight w:val="57"/>
        </w:trPr>
        <w:tc>
          <w:tcPr>
            <w:tcW w:w="3952" w:type="dxa"/>
            <w:tcBorders>
              <w:top w:val="single" w:sz="4" w:space="0" w:color="auto"/>
              <w:left w:val="single" w:sz="4" w:space="0" w:color="auto"/>
              <w:bottom w:val="dotted" w:sz="4" w:space="0" w:color="auto"/>
              <w:right w:val="dotted" w:sz="4" w:space="0" w:color="auto"/>
            </w:tcBorders>
            <w:shd w:val="clear" w:color="auto" w:fill="auto"/>
            <w:hideMark/>
          </w:tcPr>
          <w:p w14:paraId="162419BD" w14:textId="77777777" w:rsidR="006757A0" w:rsidRPr="001F0C70" w:rsidRDefault="00A471D2" w:rsidP="001F0C70">
            <w:pPr>
              <w:rPr>
                <w:color w:val="000000"/>
                <w:sz w:val="16"/>
                <w:szCs w:val="16"/>
                <w:lang w:val="en-US" w:eastAsia="en-US"/>
              </w:rPr>
            </w:pPr>
            <w:r w:rsidRPr="001F0C70">
              <w:rPr>
                <w:color w:val="000000"/>
                <w:sz w:val="16"/>
                <w:szCs w:val="16"/>
                <w:lang w:val="en-US" w:eastAsia="en-US"/>
              </w:rPr>
              <w:t> </w:t>
            </w:r>
          </w:p>
          <w:p w14:paraId="01FC18E4" w14:textId="77777777" w:rsidR="00A471D2" w:rsidRPr="001F0C70" w:rsidRDefault="006757A0" w:rsidP="001F0C70">
            <w:pPr>
              <w:rPr>
                <w:color w:val="000000"/>
                <w:sz w:val="16"/>
                <w:szCs w:val="16"/>
                <w:lang w:val="en-US" w:eastAsia="en-US"/>
              </w:rPr>
            </w:pPr>
            <w:r w:rsidRPr="001F0C70">
              <w:rPr>
                <w:b/>
                <w:bCs/>
                <w:color w:val="000000"/>
                <w:sz w:val="16"/>
                <w:szCs w:val="16"/>
                <w:lang w:val="en-US" w:eastAsia="en-US"/>
              </w:rPr>
              <w:t>Önceki Dönem</w:t>
            </w:r>
          </w:p>
        </w:tc>
        <w:tc>
          <w:tcPr>
            <w:tcW w:w="2693" w:type="dxa"/>
            <w:gridSpan w:val="2"/>
            <w:tcBorders>
              <w:top w:val="single" w:sz="4" w:space="0" w:color="auto"/>
              <w:left w:val="dotted" w:sz="4" w:space="0" w:color="auto"/>
              <w:bottom w:val="dotted" w:sz="4" w:space="0" w:color="auto"/>
              <w:right w:val="dotted" w:sz="4" w:space="0" w:color="auto"/>
            </w:tcBorders>
            <w:shd w:val="clear" w:color="auto" w:fill="auto"/>
            <w:vAlign w:val="bottom"/>
            <w:hideMark/>
          </w:tcPr>
          <w:p w14:paraId="3F53A344" w14:textId="77777777" w:rsidR="00A471D2" w:rsidRPr="001F0C70" w:rsidRDefault="00A471D2" w:rsidP="001F0C70">
            <w:pPr>
              <w:ind w:left="-122" w:right="-115"/>
              <w:jc w:val="center"/>
              <w:rPr>
                <w:b/>
                <w:color w:val="000000"/>
                <w:sz w:val="16"/>
                <w:szCs w:val="16"/>
                <w:lang w:val="en-US" w:eastAsia="en-US"/>
              </w:rPr>
            </w:pPr>
            <w:r w:rsidRPr="001F0C70">
              <w:rPr>
                <w:b/>
                <w:color w:val="000000"/>
                <w:sz w:val="16"/>
                <w:szCs w:val="16"/>
                <w:lang w:val="en-US" w:eastAsia="en-US"/>
              </w:rPr>
              <w:t>Dik</w:t>
            </w:r>
            <w:r w:rsidR="00AC3A77" w:rsidRPr="001F0C70">
              <w:rPr>
                <w:b/>
                <w:color w:val="000000"/>
                <w:sz w:val="16"/>
                <w:szCs w:val="16"/>
                <w:lang w:val="en-US" w:eastAsia="en-US"/>
              </w:rPr>
              <w:t xml:space="preserve">kate Alınma Oranı Uygulanmamış </w:t>
            </w:r>
            <w:r w:rsidRPr="001F0C70">
              <w:rPr>
                <w:b/>
                <w:color w:val="000000"/>
                <w:sz w:val="16"/>
                <w:szCs w:val="16"/>
                <w:lang w:val="en-US" w:eastAsia="en-US"/>
              </w:rPr>
              <w:t xml:space="preserve">Toplam Değer </w:t>
            </w:r>
            <w:r w:rsidR="007F2DB6" w:rsidRPr="001F0C70">
              <w:rPr>
                <w:b/>
                <w:color w:val="000000"/>
                <w:sz w:val="16"/>
                <w:szCs w:val="16"/>
                <w:lang w:val="en-US" w:eastAsia="en-US"/>
              </w:rPr>
              <w:t>(</w:t>
            </w:r>
            <w:r w:rsidRPr="001F0C70">
              <w:rPr>
                <w:b/>
                <w:color w:val="000000"/>
                <w:sz w:val="16"/>
                <w:szCs w:val="16"/>
                <w:lang w:val="en-US" w:eastAsia="en-US"/>
              </w:rPr>
              <w:t>*</w:t>
            </w:r>
            <w:r w:rsidR="007F2DB6" w:rsidRPr="001F0C70">
              <w:rPr>
                <w:b/>
                <w:color w:val="000000"/>
                <w:sz w:val="16"/>
                <w:szCs w:val="16"/>
                <w:lang w:val="en-US" w:eastAsia="en-US"/>
              </w:rPr>
              <w:t>)</w:t>
            </w:r>
          </w:p>
        </w:tc>
        <w:tc>
          <w:tcPr>
            <w:tcW w:w="2693" w:type="dxa"/>
            <w:gridSpan w:val="2"/>
            <w:tcBorders>
              <w:top w:val="single" w:sz="4" w:space="0" w:color="auto"/>
              <w:left w:val="dotted" w:sz="4" w:space="0" w:color="auto"/>
              <w:bottom w:val="dotted" w:sz="4" w:space="0" w:color="auto"/>
              <w:right w:val="single" w:sz="4" w:space="0" w:color="000000"/>
            </w:tcBorders>
            <w:shd w:val="clear" w:color="auto" w:fill="auto"/>
            <w:vAlign w:val="bottom"/>
            <w:hideMark/>
          </w:tcPr>
          <w:p w14:paraId="06AB49A4" w14:textId="77777777" w:rsidR="00A471D2" w:rsidRPr="001F0C70" w:rsidRDefault="00A471D2" w:rsidP="001F0C70">
            <w:pPr>
              <w:ind w:left="-108" w:right="-38"/>
              <w:jc w:val="center"/>
              <w:rPr>
                <w:b/>
                <w:color w:val="000000"/>
                <w:sz w:val="16"/>
                <w:szCs w:val="16"/>
                <w:lang w:val="en-US" w:eastAsia="en-US"/>
              </w:rPr>
            </w:pPr>
            <w:r w:rsidRPr="001F0C70">
              <w:rPr>
                <w:b/>
                <w:color w:val="000000"/>
                <w:sz w:val="16"/>
                <w:szCs w:val="16"/>
                <w:lang w:val="en-US" w:eastAsia="en-US"/>
              </w:rPr>
              <w:t xml:space="preserve">Dikkate Alınma Oranı </w:t>
            </w:r>
            <w:r w:rsidR="00AC3A77" w:rsidRPr="001F0C70">
              <w:rPr>
                <w:b/>
                <w:color w:val="000000"/>
                <w:sz w:val="16"/>
                <w:szCs w:val="16"/>
                <w:lang w:val="en-US" w:eastAsia="en-US"/>
              </w:rPr>
              <w:t xml:space="preserve">Uygulanmış Toplam </w:t>
            </w:r>
            <w:r w:rsidRPr="001F0C70">
              <w:rPr>
                <w:b/>
                <w:color w:val="000000"/>
                <w:sz w:val="16"/>
                <w:szCs w:val="16"/>
                <w:lang w:val="en-US" w:eastAsia="en-US"/>
              </w:rPr>
              <w:t xml:space="preserve">Değer </w:t>
            </w:r>
            <w:r w:rsidR="007F2DB6" w:rsidRPr="001F0C70">
              <w:rPr>
                <w:b/>
                <w:color w:val="000000"/>
                <w:sz w:val="16"/>
                <w:szCs w:val="16"/>
                <w:lang w:val="en-US" w:eastAsia="en-US"/>
              </w:rPr>
              <w:t>(</w:t>
            </w:r>
            <w:r w:rsidRPr="001F0C70">
              <w:rPr>
                <w:b/>
                <w:color w:val="000000"/>
                <w:sz w:val="16"/>
                <w:szCs w:val="16"/>
                <w:lang w:val="en-US" w:eastAsia="en-US"/>
              </w:rPr>
              <w:t>*</w:t>
            </w:r>
            <w:r w:rsidR="007F2DB6" w:rsidRPr="001F0C70">
              <w:rPr>
                <w:b/>
                <w:color w:val="000000"/>
                <w:sz w:val="16"/>
                <w:szCs w:val="16"/>
                <w:lang w:val="en-US" w:eastAsia="en-US"/>
              </w:rPr>
              <w:t>)</w:t>
            </w:r>
          </w:p>
        </w:tc>
      </w:tr>
      <w:tr w:rsidR="00A471D2" w:rsidRPr="001F0C70" w14:paraId="68C2A9B3" w14:textId="77777777" w:rsidTr="00A46019">
        <w:trPr>
          <w:trHeight w:val="57"/>
        </w:trPr>
        <w:tc>
          <w:tcPr>
            <w:tcW w:w="3952" w:type="dxa"/>
            <w:tcBorders>
              <w:top w:val="dotted" w:sz="4" w:space="0" w:color="auto"/>
              <w:left w:val="single" w:sz="4" w:space="0" w:color="auto"/>
              <w:bottom w:val="dotted" w:sz="4" w:space="0" w:color="auto"/>
              <w:right w:val="dotted" w:sz="4" w:space="0" w:color="auto"/>
            </w:tcBorders>
            <w:shd w:val="clear" w:color="auto" w:fill="auto"/>
            <w:hideMark/>
          </w:tcPr>
          <w:p w14:paraId="288AC680" w14:textId="77777777" w:rsidR="00A471D2" w:rsidRPr="001F0C70" w:rsidRDefault="00A471D2" w:rsidP="001F0C70">
            <w:pPr>
              <w:rPr>
                <w:b/>
                <w:bCs/>
                <w:color w:val="000000"/>
                <w:sz w:val="16"/>
                <w:szCs w:val="16"/>
                <w:lang w:val="en-US" w:eastAsia="en-US"/>
              </w:rPr>
            </w:pPr>
          </w:p>
        </w:tc>
        <w:tc>
          <w:tcPr>
            <w:tcW w:w="1417" w:type="dxa"/>
            <w:tcBorders>
              <w:top w:val="dotted" w:sz="4" w:space="0" w:color="auto"/>
              <w:left w:val="dotted" w:sz="4" w:space="0" w:color="auto"/>
              <w:bottom w:val="dotted" w:sz="4" w:space="0" w:color="auto"/>
              <w:right w:val="dotted" w:sz="4" w:space="0" w:color="auto"/>
            </w:tcBorders>
            <w:shd w:val="clear" w:color="auto" w:fill="auto"/>
            <w:vAlign w:val="bottom"/>
            <w:hideMark/>
          </w:tcPr>
          <w:p w14:paraId="6EEDEDA5" w14:textId="77777777" w:rsidR="00A471D2" w:rsidRPr="001F0C70" w:rsidRDefault="00A471D2" w:rsidP="001F0C70">
            <w:pPr>
              <w:ind w:right="-67"/>
              <w:jc w:val="right"/>
              <w:rPr>
                <w:b/>
                <w:color w:val="000000"/>
                <w:sz w:val="16"/>
                <w:szCs w:val="16"/>
                <w:lang w:val="en-US" w:eastAsia="en-US"/>
              </w:rPr>
            </w:pPr>
            <w:r w:rsidRPr="001F0C70">
              <w:rPr>
                <w:b/>
                <w:color w:val="000000"/>
                <w:sz w:val="16"/>
                <w:szCs w:val="16"/>
                <w:lang w:val="en-US" w:eastAsia="en-US"/>
              </w:rPr>
              <w:t>TP+YP</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hideMark/>
          </w:tcPr>
          <w:p w14:paraId="38C2C848" w14:textId="77777777" w:rsidR="00A471D2" w:rsidRPr="001F0C70" w:rsidRDefault="00A471D2" w:rsidP="001F0C70">
            <w:pPr>
              <w:ind w:right="-67"/>
              <w:jc w:val="right"/>
              <w:rPr>
                <w:b/>
                <w:color w:val="000000"/>
                <w:sz w:val="16"/>
                <w:szCs w:val="16"/>
                <w:lang w:val="en-US" w:eastAsia="en-US"/>
              </w:rPr>
            </w:pPr>
            <w:r w:rsidRPr="001F0C70">
              <w:rPr>
                <w:b/>
                <w:color w:val="000000"/>
                <w:sz w:val="16"/>
                <w:szCs w:val="16"/>
                <w:lang w:val="en-US" w:eastAsia="en-US"/>
              </w:rPr>
              <w:t>YP</w:t>
            </w:r>
          </w:p>
        </w:tc>
        <w:tc>
          <w:tcPr>
            <w:tcW w:w="1418" w:type="dxa"/>
            <w:tcBorders>
              <w:top w:val="dotted" w:sz="4" w:space="0" w:color="auto"/>
              <w:left w:val="dotted" w:sz="4" w:space="0" w:color="auto"/>
              <w:bottom w:val="dotted" w:sz="4" w:space="0" w:color="auto"/>
              <w:right w:val="dotted" w:sz="4" w:space="0" w:color="auto"/>
            </w:tcBorders>
            <w:shd w:val="clear" w:color="auto" w:fill="auto"/>
            <w:vAlign w:val="bottom"/>
            <w:hideMark/>
          </w:tcPr>
          <w:p w14:paraId="238A3704" w14:textId="77777777" w:rsidR="00A471D2" w:rsidRPr="001F0C70" w:rsidRDefault="00A471D2" w:rsidP="001F0C70">
            <w:pPr>
              <w:ind w:right="-67"/>
              <w:jc w:val="right"/>
              <w:rPr>
                <w:b/>
                <w:color w:val="000000"/>
                <w:sz w:val="16"/>
                <w:szCs w:val="16"/>
                <w:lang w:val="en-US" w:eastAsia="en-US"/>
              </w:rPr>
            </w:pPr>
            <w:r w:rsidRPr="001F0C70">
              <w:rPr>
                <w:b/>
                <w:color w:val="000000"/>
                <w:sz w:val="16"/>
                <w:szCs w:val="16"/>
                <w:lang w:val="en-US" w:eastAsia="en-US"/>
              </w:rPr>
              <w:t>TP+YP</w:t>
            </w:r>
          </w:p>
        </w:tc>
        <w:tc>
          <w:tcPr>
            <w:tcW w:w="1275" w:type="dxa"/>
            <w:tcBorders>
              <w:top w:val="dotted" w:sz="4" w:space="0" w:color="auto"/>
              <w:left w:val="dotted" w:sz="4" w:space="0" w:color="auto"/>
              <w:bottom w:val="dotted" w:sz="4" w:space="0" w:color="auto"/>
              <w:right w:val="single" w:sz="4" w:space="0" w:color="auto"/>
            </w:tcBorders>
            <w:shd w:val="clear" w:color="auto" w:fill="auto"/>
            <w:vAlign w:val="bottom"/>
            <w:hideMark/>
          </w:tcPr>
          <w:p w14:paraId="086D6B86" w14:textId="77777777" w:rsidR="00A471D2" w:rsidRPr="001F0C70" w:rsidRDefault="00A471D2" w:rsidP="001F0C70">
            <w:pPr>
              <w:ind w:right="-67"/>
              <w:jc w:val="right"/>
              <w:rPr>
                <w:b/>
                <w:color w:val="000000"/>
                <w:sz w:val="16"/>
                <w:szCs w:val="16"/>
                <w:lang w:val="en-US" w:eastAsia="en-US"/>
              </w:rPr>
            </w:pPr>
            <w:r w:rsidRPr="001F0C70">
              <w:rPr>
                <w:b/>
                <w:color w:val="000000"/>
                <w:sz w:val="16"/>
                <w:szCs w:val="16"/>
                <w:lang w:val="en-US" w:eastAsia="en-US"/>
              </w:rPr>
              <w:t>YP</w:t>
            </w:r>
          </w:p>
        </w:tc>
      </w:tr>
      <w:tr w:rsidR="002C1893" w:rsidRPr="001F0C70" w14:paraId="7BBC342E" w14:textId="77777777" w:rsidTr="00A46019">
        <w:trPr>
          <w:trHeight w:val="57"/>
        </w:trPr>
        <w:tc>
          <w:tcPr>
            <w:tcW w:w="3952" w:type="dxa"/>
            <w:tcBorders>
              <w:top w:val="dotted" w:sz="4" w:space="0" w:color="auto"/>
              <w:left w:val="single" w:sz="4" w:space="0" w:color="auto"/>
              <w:bottom w:val="dotted" w:sz="4" w:space="0" w:color="auto"/>
              <w:right w:val="dotted" w:sz="4" w:space="0" w:color="auto"/>
            </w:tcBorders>
            <w:shd w:val="clear" w:color="auto" w:fill="auto"/>
            <w:vAlign w:val="bottom"/>
            <w:hideMark/>
          </w:tcPr>
          <w:p w14:paraId="0EF536CF" w14:textId="77777777" w:rsidR="002C1893" w:rsidRPr="001F0C70" w:rsidRDefault="002C1893" w:rsidP="002C1893">
            <w:pPr>
              <w:rPr>
                <w:b/>
                <w:color w:val="000000"/>
                <w:sz w:val="16"/>
                <w:szCs w:val="16"/>
                <w:lang w:val="en-US" w:eastAsia="en-US"/>
              </w:rPr>
            </w:pPr>
            <w:r w:rsidRPr="001F0C70">
              <w:rPr>
                <w:b/>
                <w:color w:val="000000"/>
                <w:sz w:val="16"/>
                <w:szCs w:val="16"/>
                <w:lang w:val="en-US" w:eastAsia="en-US"/>
              </w:rPr>
              <w:t>YÜKSEK KALİTELİ LİKİT VARLIKLAR</w:t>
            </w:r>
          </w:p>
        </w:tc>
        <w:tc>
          <w:tcPr>
            <w:tcW w:w="1417" w:type="dxa"/>
            <w:tcBorders>
              <w:top w:val="dotted" w:sz="4" w:space="0" w:color="auto"/>
              <w:left w:val="dotted" w:sz="4" w:space="0" w:color="auto"/>
              <w:bottom w:val="dotted" w:sz="4" w:space="0" w:color="auto"/>
              <w:right w:val="dotted" w:sz="4" w:space="0" w:color="auto"/>
            </w:tcBorders>
            <w:shd w:val="clear" w:color="auto" w:fill="auto"/>
          </w:tcPr>
          <w:p w14:paraId="7044638F" w14:textId="77777777" w:rsidR="002C1893" w:rsidRPr="001F0C70" w:rsidRDefault="002C1893" w:rsidP="002C1893">
            <w:pPr>
              <w:ind w:right="-67"/>
              <w:jc w:val="right"/>
              <w:rPr>
                <w:b/>
                <w:sz w:val="16"/>
                <w:szCs w:val="16"/>
              </w:rPr>
            </w:pPr>
            <w:r w:rsidRPr="001F0C70">
              <w:rPr>
                <w:b/>
                <w:sz w:val="16"/>
                <w:szCs w:val="16"/>
              </w:rPr>
              <w:t>2.811.586</w:t>
            </w:r>
          </w:p>
        </w:tc>
        <w:tc>
          <w:tcPr>
            <w:tcW w:w="1276" w:type="dxa"/>
            <w:tcBorders>
              <w:top w:val="dotted" w:sz="4" w:space="0" w:color="auto"/>
              <w:left w:val="dotted" w:sz="4" w:space="0" w:color="auto"/>
              <w:bottom w:val="dotted" w:sz="4" w:space="0" w:color="auto"/>
              <w:right w:val="dotted" w:sz="4" w:space="0" w:color="auto"/>
            </w:tcBorders>
            <w:shd w:val="clear" w:color="auto" w:fill="auto"/>
          </w:tcPr>
          <w:p w14:paraId="0AAC6647" w14:textId="77777777" w:rsidR="002C1893" w:rsidRPr="001F0C70" w:rsidRDefault="002C1893" w:rsidP="002C1893">
            <w:pPr>
              <w:ind w:right="-67"/>
              <w:jc w:val="right"/>
              <w:rPr>
                <w:b/>
                <w:sz w:val="16"/>
                <w:szCs w:val="16"/>
              </w:rPr>
            </w:pPr>
            <w:r w:rsidRPr="001F0C70">
              <w:rPr>
                <w:b/>
                <w:sz w:val="16"/>
                <w:szCs w:val="16"/>
              </w:rPr>
              <w:t>1.600.247</w:t>
            </w:r>
          </w:p>
        </w:tc>
        <w:tc>
          <w:tcPr>
            <w:tcW w:w="1418" w:type="dxa"/>
            <w:tcBorders>
              <w:top w:val="dotted" w:sz="4" w:space="0" w:color="auto"/>
              <w:left w:val="dotted" w:sz="4" w:space="0" w:color="auto"/>
              <w:bottom w:val="dotted" w:sz="4" w:space="0" w:color="auto"/>
              <w:right w:val="dotted" w:sz="4" w:space="0" w:color="auto"/>
            </w:tcBorders>
            <w:shd w:val="clear" w:color="auto" w:fill="auto"/>
          </w:tcPr>
          <w:p w14:paraId="12DC790E" w14:textId="77777777" w:rsidR="002C1893" w:rsidRPr="001F0C70" w:rsidRDefault="002C1893" w:rsidP="002C1893">
            <w:pPr>
              <w:ind w:right="-67"/>
              <w:jc w:val="right"/>
              <w:rPr>
                <w:b/>
                <w:sz w:val="16"/>
                <w:szCs w:val="16"/>
              </w:rPr>
            </w:pPr>
            <w:r w:rsidRPr="001F0C70">
              <w:rPr>
                <w:b/>
                <w:sz w:val="16"/>
                <w:szCs w:val="16"/>
              </w:rPr>
              <w:t>2.811.586</w:t>
            </w:r>
          </w:p>
        </w:tc>
        <w:tc>
          <w:tcPr>
            <w:tcW w:w="1275" w:type="dxa"/>
            <w:tcBorders>
              <w:top w:val="dotted" w:sz="4" w:space="0" w:color="auto"/>
              <w:left w:val="dotted" w:sz="4" w:space="0" w:color="auto"/>
              <w:bottom w:val="dotted" w:sz="4" w:space="0" w:color="auto"/>
              <w:right w:val="single" w:sz="4" w:space="0" w:color="auto"/>
            </w:tcBorders>
            <w:shd w:val="clear" w:color="auto" w:fill="auto"/>
          </w:tcPr>
          <w:p w14:paraId="2F1CB799" w14:textId="77777777" w:rsidR="002C1893" w:rsidRPr="001F0C70" w:rsidRDefault="002C1893" w:rsidP="002C1893">
            <w:pPr>
              <w:ind w:right="-67"/>
              <w:jc w:val="right"/>
              <w:rPr>
                <w:b/>
                <w:sz w:val="16"/>
                <w:szCs w:val="16"/>
              </w:rPr>
            </w:pPr>
            <w:r w:rsidRPr="001F0C70">
              <w:rPr>
                <w:b/>
                <w:sz w:val="16"/>
                <w:szCs w:val="16"/>
              </w:rPr>
              <w:t>1.600.247</w:t>
            </w:r>
          </w:p>
        </w:tc>
      </w:tr>
      <w:tr w:rsidR="002C1893" w:rsidRPr="001F0C70" w14:paraId="732EF7A5" w14:textId="77777777" w:rsidTr="00A46019">
        <w:trPr>
          <w:trHeight w:val="57"/>
        </w:trPr>
        <w:tc>
          <w:tcPr>
            <w:tcW w:w="3952" w:type="dxa"/>
            <w:tcBorders>
              <w:top w:val="dotted" w:sz="4" w:space="0" w:color="auto"/>
              <w:left w:val="single" w:sz="4" w:space="0" w:color="auto"/>
              <w:bottom w:val="dotted" w:sz="4" w:space="0" w:color="auto"/>
              <w:right w:val="dotted" w:sz="4" w:space="0" w:color="auto"/>
            </w:tcBorders>
            <w:shd w:val="clear" w:color="auto" w:fill="auto"/>
            <w:vAlign w:val="bottom"/>
            <w:hideMark/>
          </w:tcPr>
          <w:p w14:paraId="7E2AD37A" w14:textId="77777777" w:rsidR="002C1893" w:rsidRPr="001F0C70" w:rsidRDefault="002C1893" w:rsidP="002C1893">
            <w:pPr>
              <w:rPr>
                <w:color w:val="000000"/>
                <w:sz w:val="16"/>
                <w:szCs w:val="16"/>
                <w:lang w:val="en-US" w:eastAsia="en-US"/>
              </w:rPr>
            </w:pPr>
            <w:r w:rsidRPr="001F0C70">
              <w:rPr>
                <w:color w:val="000000"/>
                <w:sz w:val="16"/>
                <w:szCs w:val="16"/>
                <w:lang w:val="en-US" w:eastAsia="en-US"/>
              </w:rPr>
              <w:t>Yüksek kaliteli likit varlıklar</w:t>
            </w:r>
          </w:p>
        </w:tc>
        <w:tc>
          <w:tcPr>
            <w:tcW w:w="1417" w:type="dxa"/>
            <w:tcBorders>
              <w:top w:val="dotted" w:sz="4" w:space="0" w:color="auto"/>
              <w:left w:val="dotted" w:sz="4" w:space="0" w:color="auto"/>
              <w:bottom w:val="dotted" w:sz="4" w:space="0" w:color="auto"/>
              <w:right w:val="dotted" w:sz="4" w:space="0" w:color="auto"/>
            </w:tcBorders>
            <w:shd w:val="clear" w:color="auto" w:fill="auto"/>
            <w:noWrap/>
          </w:tcPr>
          <w:p w14:paraId="4BFFD872" w14:textId="77777777" w:rsidR="002C1893" w:rsidRPr="001F0C70" w:rsidRDefault="002C1893" w:rsidP="002C1893">
            <w:pPr>
              <w:ind w:right="-67"/>
              <w:jc w:val="right"/>
              <w:rPr>
                <w:color w:val="000000"/>
                <w:sz w:val="16"/>
                <w:szCs w:val="16"/>
                <w:lang w:val="en-US" w:eastAsia="en-US"/>
              </w:rPr>
            </w:pPr>
            <w:r w:rsidRPr="001F0C70">
              <w:rPr>
                <w:sz w:val="16"/>
                <w:szCs w:val="16"/>
              </w:rPr>
              <w:t>-</w:t>
            </w:r>
          </w:p>
        </w:tc>
        <w:tc>
          <w:tcPr>
            <w:tcW w:w="1276" w:type="dxa"/>
            <w:tcBorders>
              <w:top w:val="dotted" w:sz="4" w:space="0" w:color="auto"/>
              <w:left w:val="dotted" w:sz="4" w:space="0" w:color="auto"/>
              <w:bottom w:val="dotted" w:sz="4" w:space="0" w:color="auto"/>
              <w:right w:val="dotted" w:sz="4" w:space="0" w:color="auto"/>
            </w:tcBorders>
            <w:shd w:val="clear" w:color="auto" w:fill="auto"/>
            <w:noWrap/>
          </w:tcPr>
          <w:p w14:paraId="311F6143" w14:textId="77777777" w:rsidR="002C1893" w:rsidRPr="001F0C70" w:rsidRDefault="002C1893" w:rsidP="002C1893">
            <w:pPr>
              <w:ind w:right="-67"/>
              <w:jc w:val="right"/>
              <w:rPr>
                <w:color w:val="000000"/>
                <w:sz w:val="16"/>
                <w:szCs w:val="16"/>
                <w:lang w:val="en-US" w:eastAsia="en-US"/>
              </w:rPr>
            </w:pPr>
            <w:r w:rsidRPr="001F0C70">
              <w:rPr>
                <w:sz w:val="16"/>
                <w:szCs w:val="16"/>
              </w:rPr>
              <w:t>-</w:t>
            </w:r>
          </w:p>
        </w:tc>
        <w:tc>
          <w:tcPr>
            <w:tcW w:w="1418" w:type="dxa"/>
            <w:tcBorders>
              <w:top w:val="dotted" w:sz="4" w:space="0" w:color="auto"/>
              <w:left w:val="dotted" w:sz="4" w:space="0" w:color="auto"/>
              <w:bottom w:val="dotted" w:sz="4" w:space="0" w:color="auto"/>
              <w:right w:val="dotted" w:sz="4" w:space="0" w:color="auto"/>
            </w:tcBorders>
            <w:shd w:val="clear" w:color="auto" w:fill="auto"/>
          </w:tcPr>
          <w:p w14:paraId="1BE304A2" w14:textId="77777777" w:rsidR="002C1893" w:rsidRPr="001F0C70" w:rsidRDefault="002C1893" w:rsidP="002C1893">
            <w:pPr>
              <w:ind w:right="-67"/>
              <w:jc w:val="right"/>
              <w:rPr>
                <w:sz w:val="16"/>
                <w:szCs w:val="16"/>
              </w:rPr>
            </w:pPr>
            <w:r w:rsidRPr="001F0C70">
              <w:rPr>
                <w:sz w:val="16"/>
                <w:szCs w:val="16"/>
              </w:rPr>
              <w:t>2.811.586</w:t>
            </w:r>
          </w:p>
        </w:tc>
        <w:tc>
          <w:tcPr>
            <w:tcW w:w="1275" w:type="dxa"/>
            <w:tcBorders>
              <w:top w:val="dotted" w:sz="4" w:space="0" w:color="auto"/>
              <w:left w:val="dotted" w:sz="4" w:space="0" w:color="auto"/>
              <w:bottom w:val="dotted" w:sz="4" w:space="0" w:color="auto"/>
              <w:right w:val="single" w:sz="4" w:space="0" w:color="auto"/>
            </w:tcBorders>
            <w:shd w:val="clear" w:color="auto" w:fill="auto"/>
          </w:tcPr>
          <w:p w14:paraId="6F3584A7" w14:textId="77777777" w:rsidR="002C1893" w:rsidRPr="001F0C70" w:rsidRDefault="002C1893" w:rsidP="002C1893">
            <w:pPr>
              <w:ind w:right="-67"/>
              <w:jc w:val="right"/>
              <w:rPr>
                <w:sz w:val="16"/>
                <w:szCs w:val="16"/>
              </w:rPr>
            </w:pPr>
            <w:r w:rsidRPr="001F0C70">
              <w:rPr>
                <w:sz w:val="16"/>
                <w:szCs w:val="16"/>
              </w:rPr>
              <w:t>1.600.247</w:t>
            </w:r>
          </w:p>
        </w:tc>
      </w:tr>
      <w:tr w:rsidR="002C1893" w:rsidRPr="001F0C70" w14:paraId="6CD3E2B6" w14:textId="77777777" w:rsidTr="00A46019">
        <w:trPr>
          <w:trHeight w:val="57"/>
        </w:trPr>
        <w:tc>
          <w:tcPr>
            <w:tcW w:w="3952" w:type="dxa"/>
            <w:tcBorders>
              <w:top w:val="dotted" w:sz="4" w:space="0" w:color="auto"/>
              <w:left w:val="single" w:sz="4" w:space="0" w:color="auto"/>
              <w:bottom w:val="dotted" w:sz="4" w:space="0" w:color="auto"/>
              <w:right w:val="dotted" w:sz="4" w:space="0" w:color="auto"/>
            </w:tcBorders>
            <w:shd w:val="clear" w:color="auto" w:fill="auto"/>
            <w:vAlign w:val="bottom"/>
            <w:hideMark/>
          </w:tcPr>
          <w:p w14:paraId="6BDF743E" w14:textId="77777777" w:rsidR="002C1893" w:rsidRPr="001F0C70" w:rsidRDefault="002C1893" w:rsidP="002C1893">
            <w:pPr>
              <w:rPr>
                <w:b/>
                <w:color w:val="000000"/>
                <w:sz w:val="16"/>
                <w:szCs w:val="16"/>
                <w:lang w:val="en-US" w:eastAsia="en-US"/>
              </w:rPr>
            </w:pPr>
            <w:r w:rsidRPr="001F0C70">
              <w:rPr>
                <w:b/>
                <w:color w:val="000000"/>
                <w:sz w:val="16"/>
                <w:szCs w:val="16"/>
                <w:lang w:val="en-US" w:eastAsia="en-US"/>
              </w:rPr>
              <w:t>NAKİT ÇIKIŞLARI</w:t>
            </w:r>
          </w:p>
        </w:tc>
        <w:tc>
          <w:tcPr>
            <w:tcW w:w="1417" w:type="dxa"/>
            <w:tcBorders>
              <w:top w:val="dotted" w:sz="4" w:space="0" w:color="auto"/>
              <w:left w:val="dotted" w:sz="4" w:space="0" w:color="auto"/>
              <w:bottom w:val="dotted" w:sz="4" w:space="0" w:color="auto"/>
              <w:right w:val="dotted" w:sz="4" w:space="0" w:color="auto"/>
            </w:tcBorders>
            <w:shd w:val="clear" w:color="auto" w:fill="auto"/>
          </w:tcPr>
          <w:p w14:paraId="767B5FBD" w14:textId="77777777" w:rsidR="002C1893" w:rsidRPr="001F0C70" w:rsidRDefault="002C1893" w:rsidP="002C1893">
            <w:pPr>
              <w:ind w:right="-67"/>
              <w:jc w:val="right"/>
              <w:rPr>
                <w:b/>
                <w:sz w:val="16"/>
                <w:szCs w:val="16"/>
              </w:rPr>
            </w:pPr>
            <w:r w:rsidRPr="001F0C70">
              <w:rPr>
                <w:b/>
                <w:sz w:val="16"/>
                <w:szCs w:val="16"/>
              </w:rPr>
              <w:t>22.228.336</w:t>
            </w:r>
          </w:p>
        </w:tc>
        <w:tc>
          <w:tcPr>
            <w:tcW w:w="1276" w:type="dxa"/>
            <w:tcBorders>
              <w:top w:val="dotted" w:sz="4" w:space="0" w:color="auto"/>
              <w:left w:val="dotted" w:sz="4" w:space="0" w:color="auto"/>
              <w:bottom w:val="dotted" w:sz="4" w:space="0" w:color="auto"/>
              <w:right w:val="dotted" w:sz="4" w:space="0" w:color="auto"/>
            </w:tcBorders>
            <w:shd w:val="clear" w:color="auto" w:fill="auto"/>
          </w:tcPr>
          <w:p w14:paraId="7614C12E" w14:textId="77777777" w:rsidR="002C1893" w:rsidRPr="001F0C70" w:rsidRDefault="002C1893" w:rsidP="002C1893">
            <w:pPr>
              <w:ind w:right="-67"/>
              <w:jc w:val="right"/>
              <w:rPr>
                <w:b/>
                <w:sz w:val="16"/>
                <w:szCs w:val="16"/>
              </w:rPr>
            </w:pPr>
            <w:r w:rsidRPr="001F0C70">
              <w:rPr>
                <w:b/>
                <w:sz w:val="16"/>
                <w:szCs w:val="16"/>
              </w:rPr>
              <w:t>10.520.373</w:t>
            </w:r>
          </w:p>
        </w:tc>
        <w:tc>
          <w:tcPr>
            <w:tcW w:w="1418" w:type="dxa"/>
            <w:tcBorders>
              <w:top w:val="dotted" w:sz="4" w:space="0" w:color="auto"/>
              <w:left w:val="dotted" w:sz="4" w:space="0" w:color="auto"/>
              <w:bottom w:val="dotted" w:sz="4" w:space="0" w:color="auto"/>
              <w:right w:val="dotted" w:sz="4" w:space="0" w:color="auto"/>
            </w:tcBorders>
            <w:shd w:val="clear" w:color="auto" w:fill="auto"/>
          </w:tcPr>
          <w:p w14:paraId="1543F4BB" w14:textId="77777777" w:rsidR="002C1893" w:rsidRPr="001F0C70" w:rsidRDefault="002C1893" w:rsidP="002C1893">
            <w:pPr>
              <w:ind w:right="-67"/>
              <w:jc w:val="right"/>
              <w:rPr>
                <w:b/>
                <w:sz w:val="16"/>
                <w:szCs w:val="16"/>
              </w:rPr>
            </w:pPr>
            <w:r w:rsidRPr="001F0C70">
              <w:rPr>
                <w:b/>
                <w:sz w:val="16"/>
                <w:szCs w:val="16"/>
              </w:rPr>
              <w:t xml:space="preserve"> 5.710.025    </w:t>
            </w:r>
          </w:p>
        </w:tc>
        <w:tc>
          <w:tcPr>
            <w:tcW w:w="1275" w:type="dxa"/>
            <w:tcBorders>
              <w:top w:val="dotted" w:sz="4" w:space="0" w:color="auto"/>
              <w:left w:val="dotted" w:sz="4" w:space="0" w:color="auto"/>
              <w:bottom w:val="dotted" w:sz="4" w:space="0" w:color="auto"/>
              <w:right w:val="single" w:sz="4" w:space="0" w:color="auto"/>
            </w:tcBorders>
            <w:shd w:val="clear" w:color="auto" w:fill="auto"/>
          </w:tcPr>
          <w:p w14:paraId="6B105683" w14:textId="77777777" w:rsidR="002C1893" w:rsidRPr="001F0C70" w:rsidRDefault="002C1893" w:rsidP="002C1893">
            <w:pPr>
              <w:ind w:right="-67"/>
              <w:jc w:val="right"/>
              <w:rPr>
                <w:b/>
                <w:sz w:val="16"/>
                <w:szCs w:val="16"/>
              </w:rPr>
            </w:pPr>
            <w:r w:rsidRPr="001F0C70">
              <w:rPr>
                <w:b/>
                <w:sz w:val="16"/>
                <w:szCs w:val="16"/>
              </w:rPr>
              <w:t xml:space="preserve"> 3.129.897    </w:t>
            </w:r>
          </w:p>
        </w:tc>
      </w:tr>
      <w:tr w:rsidR="002C1893" w:rsidRPr="001F0C70" w14:paraId="2EF34A0F" w14:textId="77777777" w:rsidTr="00A46019">
        <w:trPr>
          <w:trHeight w:val="57"/>
        </w:trPr>
        <w:tc>
          <w:tcPr>
            <w:tcW w:w="3952" w:type="dxa"/>
            <w:tcBorders>
              <w:top w:val="dotted" w:sz="4" w:space="0" w:color="auto"/>
              <w:left w:val="single" w:sz="4" w:space="0" w:color="auto"/>
              <w:bottom w:val="dotted" w:sz="4" w:space="0" w:color="auto"/>
              <w:right w:val="dotted" w:sz="4" w:space="0" w:color="auto"/>
            </w:tcBorders>
            <w:shd w:val="clear" w:color="auto" w:fill="auto"/>
            <w:vAlign w:val="bottom"/>
            <w:hideMark/>
          </w:tcPr>
          <w:p w14:paraId="17AD5B87" w14:textId="77777777" w:rsidR="002C1893" w:rsidRPr="001F0C70" w:rsidRDefault="002C1893" w:rsidP="002C1893">
            <w:pPr>
              <w:rPr>
                <w:color w:val="000000"/>
                <w:sz w:val="16"/>
                <w:szCs w:val="16"/>
                <w:lang w:val="en-US" w:eastAsia="en-US"/>
              </w:rPr>
            </w:pPr>
            <w:r w:rsidRPr="001F0C70">
              <w:rPr>
                <w:color w:val="000000"/>
                <w:sz w:val="16"/>
                <w:szCs w:val="16"/>
                <w:lang w:val="en-US" w:eastAsia="en-US"/>
              </w:rPr>
              <w:t>Gerçek kişi mevduat ve perakende mevduat</w:t>
            </w:r>
          </w:p>
        </w:tc>
        <w:tc>
          <w:tcPr>
            <w:tcW w:w="1417" w:type="dxa"/>
            <w:tcBorders>
              <w:top w:val="dotted" w:sz="4" w:space="0" w:color="auto"/>
              <w:left w:val="dotted" w:sz="4" w:space="0" w:color="auto"/>
              <w:bottom w:val="dotted" w:sz="4" w:space="0" w:color="auto"/>
              <w:right w:val="dotted" w:sz="4" w:space="0" w:color="auto"/>
            </w:tcBorders>
            <w:shd w:val="clear" w:color="auto" w:fill="auto"/>
            <w:hideMark/>
          </w:tcPr>
          <w:p w14:paraId="709D03CF" w14:textId="77777777" w:rsidR="002C1893" w:rsidRPr="001F0C70" w:rsidRDefault="002C1893" w:rsidP="002C1893">
            <w:pPr>
              <w:ind w:right="-67"/>
              <w:jc w:val="right"/>
              <w:rPr>
                <w:sz w:val="16"/>
                <w:szCs w:val="16"/>
              </w:rPr>
            </w:pPr>
            <w:r w:rsidRPr="001F0C70">
              <w:rPr>
                <w:sz w:val="16"/>
                <w:szCs w:val="16"/>
              </w:rPr>
              <w:t>7.500.634</w:t>
            </w:r>
          </w:p>
        </w:tc>
        <w:tc>
          <w:tcPr>
            <w:tcW w:w="1276" w:type="dxa"/>
            <w:tcBorders>
              <w:top w:val="dotted" w:sz="4" w:space="0" w:color="auto"/>
              <w:left w:val="dotted" w:sz="4" w:space="0" w:color="auto"/>
              <w:bottom w:val="dotted" w:sz="4" w:space="0" w:color="auto"/>
              <w:right w:val="dotted" w:sz="4" w:space="0" w:color="auto"/>
            </w:tcBorders>
            <w:shd w:val="clear" w:color="auto" w:fill="auto"/>
            <w:hideMark/>
          </w:tcPr>
          <w:p w14:paraId="52A81E20" w14:textId="77777777" w:rsidR="002C1893" w:rsidRPr="001F0C70" w:rsidRDefault="002C1893" w:rsidP="002C1893">
            <w:pPr>
              <w:ind w:right="-67"/>
              <w:jc w:val="right"/>
              <w:rPr>
                <w:sz w:val="16"/>
                <w:szCs w:val="16"/>
              </w:rPr>
            </w:pPr>
            <w:r w:rsidRPr="001F0C70">
              <w:rPr>
                <w:sz w:val="16"/>
                <w:szCs w:val="16"/>
              </w:rPr>
              <w:t>3.492.136</w:t>
            </w:r>
          </w:p>
        </w:tc>
        <w:tc>
          <w:tcPr>
            <w:tcW w:w="1418" w:type="dxa"/>
            <w:tcBorders>
              <w:top w:val="dotted" w:sz="4" w:space="0" w:color="auto"/>
              <w:left w:val="dotted" w:sz="4" w:space="0" w:color="auto"/>
              <w:bottom w:val="dotted" w:sz="4" w:space="0" w:color="auto"/>
              <w:right w:val="dotted" w:sz="4" w:space="0" w:color="auto"/>
            </w:tcBorders>
            <w:shd w:val="clear" w:color="auto" w:fill="auto"/>
            <w:hideMark/>
          </w:tcPr>
          <w:p w14:paraId="16988A45" w14:textId="77777777" w:rsidR="002C1893" w:rsidRPr="001F0C70" w:rsidRDefault="002C1893" w:rsidP="002C1893">
            <w:pPr>
              <w:ind w:right="-67"/>
              <w:jc w:val="right"/>
              <w:rPr>
                <w:sz w:val="16"/>
                <w:szCs w:val="16"/>
              </w:rPr>
            </w:pPr>
            <w:r w:rsidRPr="001F0C70">
              <w:rPr>
                <w:sz w:val="16"/>
                <w:szCs w:val="16"/>
              </w:rPr>
              <w:t xml:space="preserve"> 684.961    </w:t>
            </w:r>
          </w:p>
        </w:tc>
        <w:tc>
          <w:tcPr>
            <w:tcW w:w="1275" w:type="dxa"/>
            <w:tcBorders>
              <w:top w:val="dotted" w:sz="4" w:space="0" w:color="auto"/>
              <w:left w:val="dotted" w:sz="4" w:space="0" w:color="auto"/>
              <w:bottom w:val="dotted" w:sz="4" w:space="0" w:color="auto"/>
              <w:right w:val="single" w:sz="4" w:space="0" w:color="auto"/>
            </w:tcBorders>
            <w:shd w:val="clear" w:color="auto" w:fill="auto"/>
            <w:hideMark/>
          </w:tcPr>
          <w:p w14:paraId="74FD27F8" w14:textId="77777777" w:rsidR="002C1893" w:rsidRPr="001F0C70" w:rsidRDefault="002C1893" w:rsidP="002C1893">
            <w:pPr>
              <w:ind w:right="-67"/>
              <w:jc w:val="right"/>
              <w:rPr>
                <w:sz w:val="16"/>
                <w:szCs w:val="16"/>
              </w:rPr>
            </w:pPr>
            <w:r w:rsidRPr="001F0C70">
              <w:rPr>
                <w:sz w:val="16"/>
                <w:szCs w:val="16"/>
              </w:rPr>
              <w:t xml:space="preserve"> 349.214    </w:t>
            </w:r>
          </w:p>
        </w:tc>
      </w:tr>
      <w:tr w:rsidR="002C1893" w:rsidRPr="001F0C70" w14:paraId="019DC87C" w14:textId="77777777" w:rsidTr="00A46019">
        <w:trPr>
          <w:trHeight w:val="57"/>
        </w:trPr>
        <w:tc>
          <w:tcPr>
            <w:tcW w:w="3952" w:type="dxa"/>
            <w:tcBorders>
              <w:top w:val="dotted" w:sz="4" w:space="0" w:color="auto"/>
              <w:left w:val="single" w:sz="4" w:space="0" w:color="auto"/>
              <w:bottom w:val="dotted" w:sz="4" w:space="0" w:color="auto"/>
              <w:right w:val="dotted" w:sz="4" w:space="0" w:color="auto"/>
            </w:tcBorders>
            <w:shd w:val="clear" w:color="auto" w:fill="auto"/>
            <w:vAlign w:val="bottom"/>
            <w:hideMark/>
          </w:tcPr>
          <w:p w14:paraId="466CE9C1" w14:textId="77777777" w:rsidR="002C1893" w:rsidRPr="001F0C70" w:rsidRDefault="002C1893" w:rsidP="002C1893">
            <w:pPr>
              <w:ind w:firstLineChars="100" w:firstLine="160"/>
              <w:rPr>
                <w:color w:val="000000"/>
                <w:sz w:val="16"/>
                <w:szCs w:val="16"/>
                <w:lang w:val="en-US" w:eastAsia="en-US"/>
              </w:rPr>
            </w:pPr>
            <w:r w:rsidRPr="001F0C70">
              <w:rPr>
                <w:color w:val="000000"/>
                <w:sz w:val="16"/>
                <w:szCs w:val="16"/>
                <w:lang w:val="en-US" w:eastAsia="en-US"/>
              </w:rPr>
              <w:t>İstikrarlı mevduat</w:t>
            </w:r>
          </w:p>
        </w:tc>
        <w:tc>
          <w:tcPr>
            <w:tcW w:w="1417" w:type="dxa"/>
            <w:tcBorders>
              <w:top w:val="dotted" w:sz="4" w:space="0" w:color="auto"/>
              <w:left w:val="dotted" w:sz="4" w:space="0" w:color="auto"/>
              <w:bottom w:val="dotted" w:sz="4" w:space="0" w:color="auto"/>
              <w:right w:val="dotted" w:sz="4" w:space="0" w:color="auto"/>
            </w:tcBorders>
            <w:shd w:val="clear" w:color="auto" w:fill="auto"/>
            <w:hideMark/>
          </w:tcPr>
          <w:p w14:paraId="5B5075D1" w14:textId="77777777" w:rsidR="002C1893" w:rsidRPr="001F0C70" w:rsidRDefault="002C1893" w:rsidP="002C1893">
            <w:pPr>
              <w:ind w:right="-67"/>
              <w:jc w:val="right"/>
              <w:rPr>
                <w:sz w:val="16"/>
                <w:szCs w:val="16"/>
              </w:rPr>
            </w:pPr>
            <w:r w:rsidRPr="001F0C70">
              <w:rPr>
                <w:sz w:val="16"/>
                <w:szCs w:val="16"/>
              </w:rPr>
              <w:t>1.302.045</w:t>
            </w:r>
          </w:p>
        </w:tc>
        <w:tc>
          <w:tcPr>
            <w:tcW w:w="1276" w:type="dxa"/>
            <w:tcBorders>
              <w:top w:val="dotted" w:sz="4" w:space="0" w:color="auto"/>
              <w:left w:val="dotted" w:sz="4" w:space="0" w:color="auto"/>
              <w:bottom w:val="dotted" w:sz="4" w:space="0" w:color="auto"/>
              <w:right w:val="dotted" w:sz="4" w:space="0" w:color="auto"/>
            </w:tcBorders>
            <w:shd w:val="clear" w:color="auto" w:fill="auto"/>
            <w:hideMark/>
          </w:tcPr>
          <w:p w14:paraId="38C4B190" w14:textId="77777777" w:rsidR="002C1893" w:rsidRPr="001F0C70" w:rsidRDefault="002C1893" w:rsidP="002C1893">
            <w:pPr>
              <w:ind w:right="-67"/>
              <w:jc w:val="right"/>
              <w:rPr>
                <w:sz w:val="16"/>
                <w:szCs w:val="16"/>
              </w:rPr>
            </w:pPr>
            <w:r w:rsidRPr="001F0C70">
              <w:rPr>
                <w:sz w:val="16"/>
                <w:szCs w:val="16"/>
              </w:rPr>
              <w:t>-</w:t>
            </w:r>
          </w:p>
        </w:tc>
        <w:tc>
          <w:tcPr>
            <w:tcW w:w="1418" w:type="dxa"/>
            <w:tcBorders>
              <w:top w:val="dotted" w:sz="4" w:space="0" w:color="auto"/>
              <w:left w:val="dotted" w:sz="4" w:space="0" w:color="auto"/>
              <w:bottom w:val="dotted" w:sz="4" w:space="0" w:color="auto"/>
              <w:right w:val="dotted" w:sz="4" w:space="0" w:color="auto"/>
            </w:tcBorders>
            <w:shd w:val="clear" w:color="auto" w:fill="auto"/>
            <w:hideMark/>
          </w:tcPr>
          <w:p w14:paraId="6CDCA498" w14:textId="77777777" w:rsidR="002C1893" w:rsidRPr="001F0C70" w:rsidRDefault="002C1893" w:rsidP="002C1893">
            <w:pPr>
              <w:ind w:right="-67"/>
              <w:jc w:val="right"/>
              <w:rPr>
                <w:sz w:val="16"/>
                <w:szCs w:val="16"/>
              </w:rPr>
            </w:pPr>
            <w:r w:rsidRPr="001F0C70">
              <w:rPr>
                <w:sz w:val="16"/>
                <w:szCs w:val="16"/>
              </w:rPr>
              <w:t xml:space="preserve">65.102    </w:t>
            </w:r>
          </w:p>
        </w:tc>
        <w:tc>
          <w:tcPr>
            <w:tcW w:w="1275" w:type="dxa"/>
            <w:tcBorders>
              <w:top w:val="dotted" w:sz="4" w:space="0" w:color="auto"/>
              <w:left w:val="dotted" w:sz="4" w:space="0" w:color="auto"/>
              <w:bottom w:val="dotted" w:sz="4" w:space="0" w:color="auto"/>
              <w:right w:val="single" w:sz="4" w:space="0" w:color="auto"/>
            </w:tcBorders>
            <w:shd w:val="clear" w:color="auto" w:fill="auto"/>
            <w:hideMark/>
          </w:tcPr>
          <w:p w14:paraId="67A35FC4" w14:textId="77777777" w:rsidR="002C1893" w:rsidRPr="001F0C70" w:rsidRDefault="002C1893" w:rsidP="002C1893">
            <w:pPr>
              <w:ind w:right="-67"/>
              <w:jc w:val="right"/>
              <w:rPr>
                <w:sz w:val="16"/>
                <w:szCs w:val="16"/>
              </w:rPr>
            </w:pPr>
            <w:r w:rsidRPr="001F0C70">
              <w:rPr>
                <w:sz w:val="16"/>
                <w:szCs w:val="16"/>
              </w:rPr>
              <w:t>-</w:t>
            </w:r>
          </w:p>
        </w:tc>
      </w:tr>
      <w:tr w:rsidR="002C1893" w:rsidRPr="001F0C70" w14:paraId="7C727604" w14:textId="77777777" w:rsidTr="00A46019">
        <w:trPr>
          <w:trHeight w:val="57"/>
        </w:trPr>
        <w:tc>
          <w:tcPr>
            <w:tcW w:w="3952" w:type="dxa"/>
            <w:tcBorders>
              <w:top w:val="dotted" w:sz="4" w:space="0" w:color="auto"/>
              <w:left w:val="single" w:sz="4" w:space="0" w:color="auto"/>
              <w:bottom w:val="dotted" w:sz="4" w:space="0" w:color="auto"/>
              <w:right w:val="dotted" w:sz="4" w:space="0" w:color="auto"/>
            </w:tcBorders>
            <w:shd w:val="clear" w:color="auto" w:fill="auto"/>
            <w:vAlign w:val="bottom"/>
            <w:hideMark/>
          </w:tcPr>
          <w:p w14:paraId="1D20EE34" w14:textId="77777777" w:rsidR="002C1893" w:rsidRPr="001F0C70" w:rsidRDefault="002C1893" w:rsidP="002C1893">
            <w:pPr>
              <w:ind w:firstLineChars="100" w:firstLine="160"/>
              <w:rPr>
                <w:color w:val="000000"/>
                <w:sz w:val="16"/>
                <w:szCs w:val="16"/>
                <w:lang w:val="en-US" w:eastAsia="en-US"/>
              </w:rPr>
            </w:pPr>
            <w:r w:rsidRPr="001F0C70">
              <w:rPr>
                <w:color w:val="000000"/>
                <w:sz w:val="16"/>
                <w:szCs w:val="16"/>
                <w:lang w:val="en-US" w:eastAsia="en-US"/>
              </w:rPr>
              <w:t>Düşük istikrarlı mevduat</w:t>
            </w:r>
          </w:p>
        </w:tc>
        <w:tc>
          <w:tcPr>
            <w:tcW w:w="1417" w:type="dxa"/>
            <w:tcBorders>
              <w:top w:val="dotted" w:sz="4" w:space="0" w:color="auto"/>
              <w:left w:val="dotted" w:sz="4" w:space="0" w:color="auto"/>
              <w:bottom w:val="dotted" w:sz="4" w:space="0" w:color="auto"/>
              <w:right w:val="dotted" w:sz="4" w:space="0" w:color="auto"/>
            </w:tcBorders>
            <w:shd w:val="clear" w:color="auto" w:fill="auto"/>
            <w:hideMark/>
          </w:tcPr>
          <w:p w14:paraId="135EFA5D" w14:textId="77777777" w:rsidR="002C1893" w:rsidRPr="001F0C70" w:rsidRDefault="002C1893" w:rsidP="002C1893">
            <w:pPr>
              <w:ind w:right="-67"/>
              <w:jc w:val="right"/>
              <w:rPr>
                <w:sz w:val="16"/>
                <w:szCs w:val="16"/>
              </w:rPr>
            </w:pPr>
            <w:r w:rsidRPr="001F0C70">
              <w:rPr>
                <w:sz w:val="16"/>
                <w:szCs w:val="16"/>
              </w:rPr>
              <w:t>6.198.589</w:t>
            </w:r>
          </w:p>
        </w:tc>
        <w:tc>
          <w:tcPr>
            <w:tcW w:w="1276" w:type="dxa"/>
            <w:tcBorders>
              <w:top w:val="dotted" w:sz="4" w:space="0" w:color="auto"/>
              <w:left w:val="dotted" w:sz="4" w:space="0" w:color="auto"/>
              <w:bottom w:val="dotted" w:sz="4" w:space="0" w:color="auto"/>
              <w:right w:val="dotted" w:sz="4" w:space="0" w:color="auto"/>
            </w:tcBorders>
            <w:shd w:val="clear" w:color="auto" w:fill="auto"/>
            <w:hideMark/>
          </w:tcPr>
          <w:p w14:paraId="3DB78CFA" w14:textId="77777777" w:rsidR="002C1893" w:rsidRPr="001F0C70" w:rsidRDefault="002C1893" w:rsidP="002C1893">
            <w:pPr>
              <w:ind w:right="-67"/>
              <w:jc w:val="right"/>
              <w:rPr>
                <w:sz w:val="16"/>
                <w:szCs w:val="16"/>
              </w:rPr>
            </w:pPr>
            <w:r w:rsidRPr="001F0C70">
              <w:rPr>
                <w:sz w:val="16"/>
                <w:szCs w:val="16"/>
              </w:rPr>
              <w:t>3.492.136</w:t>
            </w:r>
          </w:p>
        </w:tc>
        <w:tc>
          <w:tcPr>
            <w:tcW w:w="1418" w:type="dxa"/>
            <w:tcBorders>
              <w:top w:val="dotted" w:sz="4" w:space="0" w:color="auto"/>
              <w:left w:val="dotted" w:sz="4" w:space="0" w:color="auto"/>
              <w:bottom w:val="dotted" w:sz="4" w:space="0" w:color="auto"/>
              <w:right w:val="dotted" w:sz="4" w:space="0" w:color="auto"/>
            </w:tcBorders>
            <w:shd w:val="clear" w:color="auto" w:fill="auto"/>
            <w:hideMark/>
          </w:tcPr>
          <w:p w14:paraId="45A82414" w14:textId="77777777" w:rsidR="002C1893" w:rsidRPr="001F0C70" w:rsidRDefault="002C1893" w:rsidP="002C1893">
            <w:pPr>
              <w:ind w:right="-67"/>
              <w:jc w:val="right"/>
              <w:rPr>
                <w:sz w:val="16"/>
                <w:szCs w:val="16"/>
              </w:rPr>
            </w:pPr>
            <w:r w:rsidRPr="001F0C70">
              <w:rPr>
                <w:sz w:val="16"/>
                <w:szCs w:val="16"/>
              </w:rPr>
              <w:t xml:space="preserve">619.859    </w:t>
            </w:r>
          </w:p>
        </w:tc>
        <w:tc>
          <w:tcPr>
            <w:tcW w:w="1275" w:type="dxa"/>
            <w:tcBorders>
              <w:top w:val="dotted" w:sz="4" w:space="0" w:color="auto"/>
              <w:left w:val="dotted" w:sz="4" w:space="0" w:color="auto"/>
              <w:bottom w:val="dotted" w:sz="4" w:space="0" w:color="auto"/>
              <w:right w:val="single" w:sz="4" w:space="0" w:color="auto"/>
            </w:tcBorders>
            <w:shd w:val="clear" w:color="auto" w:fill="auto"/>
            <w:hideMark/>
          </w:tcPr>
          <w:p w14:paraId="5E7CFFE9" w14:textId="77777777" w:rsidR="002C1893" w:rsidRPr="001F0C70" w:rsidRDefault="002C1893" w:rsidP="002C1893">
            <w:pPr>
              <w:ind w:right="-67"/>
              <w:jc w:val="right"/>
              <w:rPr>
                <w:sz w:val="16"/>
                <w:szCs w:val="16"/>
              </w:rPr>
            </w:pPr>
            <w:r w:rsidRPr="001F0C70">
              <w:rPr>
                <w:sz w:val="16"/>
                <w:szCs w:val="16"/>
              </w:rPr>
              <w:t xml:space="preserve">349.214    </w:t>
            </w:r>
          </w:p>
        </w:tc>
      </w:tr>
      <w:tr w:rsidR="002C1893" w:rsidRPr="001F0C70" w14:paraId="4A53E3E3" w14:textId="77777777" w:rsidTr="00A46019">
        <w:trPr>
          <w:trHeight w:val="57"/>
        </w:trPr>
        <w:tc>
          <w:tcPr>
            <w:tcW w:w="3952" w:type="dxa"/>
            <w:tcBorders>
              <w:top w:val="dotted" w:sz="4" w:space="0" w:color="auto"/>
              <w:left w:val="single" w:sz="4" w:space="0" w:color="auto"/>
              <w:bottom w:val="dotted" w:sz="4" w:space="0" w:color="auto"/>
              <w:right w:val="dotted" w:sz="4" w:space="0" w:color="auto"/>
            </w:tcBorders>
            <w:shd w:val="clear" w:color="auto" w:fill="auto"/>
            <w:vAlign w:val="bottom"/>
            <w:hideMark/>
          </w:tcPr>
          <w:p w14:paraId="4E2678A1" w14:textId="77777777" w:rsidR="002C1893" w:rsidRPr="001F0C70" w:rsidRDefault="002C1893" w:rsidP="002C1893">
            <w:pPr>
              <w:rPr>
                <w:color w:val="000000"/>
                <w:sz w:val="16"/>
                <w:szCs w:val="16"/>
                <w:lang w:val="en-US" w:eastAsia="en-US"/>
              </w:rPr>
            </w:pPr>
            <w:r w:rsidRPr="001F0C70">
              <w:rPr>
                <w:color w:val="000000"/>
                <w:sz w:val="16"/>
                <w:szCs w:val="16"/>
                <w:lang w:val="en-US" w:eastAsia="en-US"/>
              </w:rPr>
              <w:t>Gerçek kişi mevduat ve perakende mevduat dışında kalan teminatsız borçlar</w:t>
            </w:r>
          </w:p>
        </w:tc>
        <w:tc>
          <w:tcPr>
            <w:tcW w:w="1417" w:type="dxa"/>
            <w:tcBorders>
              <w:top w:val="dotted" w:sz="4" w:space="0" w:color="auto"/>
              <w:left w:val="dotted" w:sz="4" w:space="0" w:color="auto"/>
              <w:bottom w:val="dotted" w:sz="4" w:space="0" w:color="auto"/>
              <w:right w:val="dotted" w:sz="4" w:space="0" w:color="auto"/>
            </w:tcBorders>
            <w:shd w:val="clear" w:color="auto" w:fill="auto"/>
            <w:hideMark/>
          </w:tcPr>
          <w:p w14:paraId="34EE9806" w14:textId="77777777" w:rsidR="002C1893" w:rsidRPr="001F0C70" w:rsidRDefault="002C1893" w:rsidP="002C1893">
            <w:pPr>
              <w:ind w:right="-67"/>
              <w:jc w:val="right"/>
              <w:rPr>
                <w:sz w:val="16"/>
                <w:szCs w:val="16"/>
              </w:rPr>
            </w:pPr>
          </w:p>
          <w:p w14:paraId="404AE85C" w14:textId="77777777" w:rsidR="002C1893" w:rsidRPr="001F0C70" w:rsidRDefault="002C1893" w:rsidP="002C1893">
            <w:pPr>
              <w:ind w:right="-67"/>
              <w:jc w:val="right"/>
              <w:rPr>
                <w:sz w:val="16"/>
                <w:szCs w:val="16"/>
              </w:rPr>
            </w:pPr>
            <w:r w:rsidRPr="001F0C70">
              <w:rPr>
                <w:sz w:val="16"/>
                <w:szCs w:val="16"/>
              </w:rPr>
              <w:t>7.055.132</w:t>
            </w:r>
          </w:p>
        </w:tc>
        <w:tc>
          <w:tcPr>
            <w:tcW w:w="1276" w:type="dxa"/>
            <w:tcBorders>
              <w:top w:val="dotted" w:sz="4" w:space="0" w:color="auto"/>
              <w:left w:val="dotted" w:sz="4" w:space="0" w:color="auto"/>
              <w:bottom w:val="dotted" w:sz="4" w:space="0" w:color="auto"/>
              <w:right w:val="dotted" w:sz="4" w:space="0" w:color="auto"/>
            </w:tcBorders>
            <w:shd w:val="clear" w:color="auto" w:fill="auto"/>
            <w:hideMark/>
          </w:tcPr>
          <w:p w14:paraId="14C0E485" w14:textId="77777777" w:rsidR="002C1893" w:rsidRPr="001F0C70" w:rsidRDefault="002C1893" w:rsidP="002C1893">
            <w:pPr>
              <w:ind w:right="-67"/>
              <w:jc w:val="right"/>
              <w:rPr>
                <w:sz w:val="16"/>
                <w:szCs w:val="16"/>
              </w:rPr>
            </w:pPr>
          </w:p>
          <w:p w14:paraId="470B86A7" w14:textId="77777777" w:rsidR="002C1893" w:rsidRPr="001F0C70" w:rsidRDefault="002C1893" w:rsidP="002C1893">
            <w:pPr>
              <w:ind w:right="-67"/>
              <w:jc w:val="right"/>
              <w:rPr>
                <w:sz w:val="16"/>
                <w:szCs w:val="16"/>
              </w:rPr>
            </w:pPr>
            <w:r w:rsidRPr="001F0C70">
              <w:rPr>
                <w:sz w:val="16"/>
                <w:szCs w:val="16"/>
              </w:rPr>
              <w:t>3.537.075</w:t>
            </w:r>
          </w:p>
        </w:tc>
        <w:tc>
          <w:tcPr>
            <w:tcW w:w="1418" w:type="dxa"/>
            <w:tcBorders>
              <w:top w:val="dotted" w:sz="4" w:space="0" w:color="auto"/>
              <w:left w:val="dotted" w:sz="4" w:space="0" w:color="auto"/>
              <w:bottom w:val="dotted" w:sz="4" w:space="0" w:color="auto"/>
              <w:right w:val="dotted" w:sz="4" w:space="0" w:color="auto"/>
            </w:tcBorders>
            <w:shd w:val="clear" w:color="auto" w:fill="auto"/>
            <w:hideMark/>
          </w:tcPr>
          <w:p w14:paraId="20398152" w14:textId="77777777" w:rsidR="002C1893" w:rsidRPr="001F0C70" w:rsidRDefault="002C1893" w:rsidP="002C1893">
            <w:pPr>
              <w:ind w:right="-67"/>
              <w:jc w:val="right"/>
              <w:rPr>
                <w:sz w:val="16"/>
                <w:szCs w:val="16"/>
              </w:rPr>
            </w:pPr>
          </w:p>
          <w:p w14:paraId="5922F9A9" w14:textId="77777777" w:rsidR="002C1893" w:rsidRPr="001F0C70" w:rsidRDefault="002C1893" w:rsidP="002C1893">
            <w:pPr>
              <w:ind w:right="-67"/>
              <w:jc w:val="right"/>
              <w:rPr>
                <w:sz w:val="16"/>
                <w:szCs w:val="16"/>
              </w:rPr>
            </w:pPr>
            <w:r w:rsidRPr="001F0C70">
              <w:rPr>
                <w:sz w:val="16"/>
                <w:szCs w:val="16"/>
              </w:rPr>
              <w:t xml:space="preserve">3.904.431    </w:t>
            </w:r>
          </w:p>
        </w:tc>
        <w:tc>
          <w:tcPr>
            <w:tcW w:w="1275" w:type="dxa"/>
            <w:tcBorders>
              <w:top w:val="dotted" w:sz="4" w:space="0" w:color="auto"/>
              <w:left w:val="dotted" w:sz="4" w:space="0" w:color="auto"/>
              <w:bottom w:val="dotted" w:sz="4" w:space="0" w:color="auto"/>
              <w:right w:val="single" w:sz="4" w:space="0" w:color="auto"/>
            </w:tcBorders>
            <w:shd w:val="clear" w:color="auto" w:fill="auto"/>
            <w:hideMark/>
          </w:tcPr>
          <w:p w14:paraId="2DD09E30" w14:textId="77777777" w:rsidR="002C1893" w:rsidRPr="001F0C70" w:rsidRDefault="002C1893" w:rsidP="002C1893">
            <w:pPr>
              <w:ind w:right="-67"/>
              <w:jc w:val="right"/>
              <w:rPr>
                <w:sz w:val="16"/>
                <w:szCs w:val="16"/>
              </w:rPr>
            </w:pPr>
          </w:p>
          <w:p w14:paraId="37517074" w14:textId="77777777" w:rsidR="002C1893" w:rsidRPr="001F0C70" w:rsidRDefault="002C1893" w:rsidP="002C1893">
            <w:pPr>
              <w:ind w:right="-67"/>
              <w:jc w:val="right"/>
              <w:rPr>
                <w:sz w:val="16"/>
                <w:szCs w:val="16"/>
              </w:rPr>
            </w:pPr>
            <w:r w:rsidRPr="001F0C70">
              <w:rPr>
                <w:sz w:val="16"/>
                <w:szCs w:val="16"/>
              </w:rPr>
              <w:t xml:space="preserve">1.904.188    </w:t>
            </w:r>
          </w:p>
        </w:tc>
      </w:tr>
      <w:tr w:rsidR="002C1893" w:rsidRPr="001F0C70" w14:paraId="4E66F313" w14:textId="77777777" w:rsidTr="00A46019">
        <w:trPr>
          <w:trHeight w:val="57"/>
        </w:trPr>
        <w:tc>
          <w:tcPr>
            <w:tcW w:w="3952" w:type="dxa"/>
            <w:tcBorders>
              <w:top w:val="dotted" w:sz="4" w:space="0" w:color="auto"/>
              <w:left w:val="single" w:sz="4" w:space="0" w:color="auto"/>
              <w:bottom w:val="dotted" w:sz="4" w:space="0" w:color="auto"/>
              <w:right w:val="dotted" w:sz="4" w:space="0" w:color="auto"/>
            </w:tcBorders>
            <w:shd w:val="clear" w:color="auto" w:fill="auto"/>
            <w:vAlign w:val="bottom"/>
            <w:hideMark/>
          </w:tcPr>
          <w:p w14:paraId="0F5A5BD3" w14:textId="77777777" w:rsidR="002C1893" w:rsidRPr="001F0C70" w:rsidRDefault="002C1893" w:rsidP="002C1893">
            <w:pPr>
              <w:ind w:firstLineChars="100" w:firstLine="160"/>
              <w:rPr>
                <w:color w:val="000000"/>
                <w:sz w:val="16"/>
                <w:szCs w:val="16"/>
                <w:lang w:val="en-US" w:eastAsia="en-US"/>
              </w:rPr>
            </w:pPr>
            <w:r w:rsidRPr="001F0C70">
              <w:rPr>
                <w:color w:val="000000"/>
                <w:sz w:val="16"/>
                <w:szCs w:val="16"/>
                <w:lang w:val="en-US" w:eastAsia="en-US"/>
              </w:rPr>
              <w:t>Operasyonel mevduat</w:t>
            </w:r>
          </w:p>
        </w:tc>
        <w:tc>
          <w:tcPr>
            <w:tcW w:w="1417" w:type="dxa"/>
            <w:tcBorders>
              <w:top w:val="dotted" w:sz="4" w:space="0" w:color="auto"/>
              <w:left w:val="dotted" w:sz="4" w:space="0" w:color="auto"/>
              <w:bottom w:val="dotted" w:sz="4" w:space="0" w:color="auto"/>
              <w:right w:val="dotted" w:sz="4" w:space="0" w:color="auto"/>
            </w:tcBorders>
            <w:shd w:val="clear" w:color="auto" w:fill="auto"/>
            <w:hideMark/>
          </w:tcPr>
          <w:p w14:paraId="188177C2" w14:textId="77777777" w:rsidR="002C1893" w:rsidRPr="001F0C70" w:rsidRDefault="002C1893" w:rsidP="002C1893">
            <w:pPr>
              <w:ind w:right="-67"/>
              <w:jc w:val="right"/>
              <w:rPr>
                <w:b/>
                <w:sz w:val="16"/>
                <w:szCs w:val="16"/>
              </w:rPr>
            </w:pPr>
            <w:r w:rsidRPr="001F0C70">
              <w:rPr>
                <w:sz w:val="16"/>
                <w:szCs w:val="16"/>
              </w:rPr>
              <w:t>-</w:t>
            </w:r>
          </w:p>
        </w:tc>
        <w:tc>
          <w:tcPr>
            <w:tcW w:w="1276" w:type="dxa"/>
            <w:tcBorders>
              <w:top w:val="dotted" w:sz="4" w:space="0" w:color="auto"/>
              <w:left w:val="dotted" w:sz="4" w:space="0" w:color="auto"/>
              <w:bottom w:val="dotted" w:sz="4" w:space="0" w:color="auto"/>
              <w:right w:val="dotted" w:sz="4" w:space="0" w:color="auto"/>
            </w:tcBorders>
            <w:shd w:val="clear" w:color="auto" w:fill="auto"/>
            <w:hideMark/>
          </w:tcPr>
          <w:p w14:paraId="39DC199B" w14:textId="77777777" w:rsidR="002C1893" w:rsidRPr="001F0C70" w:rsidRDefault="002C1893" w:rsidP="002C1893">
            <w:pPr>
              <w:ind w:right="-67"/>
              <w:jc w:val="right"/>
              <w:rPr>
                <w:b/>
                <w:sz w:val="16"/>
                <w:szCs w:val="16"/>
              </w:rPr>
            </w:pPr>
            <w:r w:rsidRPr="001F0C70">
              <w:rPr>
                <w:sz w:val="16"/>
                <w:szCs w:val="16"/>
              </w:rPr>
              <w:t>-</w:t>
            </w:r>
          </w:p>
        </w:tc>
        <w:tc>
          <w:tcPr>
            <w:tcW w:w="1418" w:type="dxa"/>
            <w:tcBorders>
              <w:top w:val="dotted" w:sz="4" w:space="0" w:color="auto"/>
              <w:left w:val="dotted" w:sz="4" w:space="0" w:color="auto"/>
              <w:bottom w:val="dotted" w:sz="4" w:space="0" w:color="auto"/>
              <w:right w:val="dotted" w:sz="4" w:space="0" w:color="auto"/>
            </w:tcBorders>
            <w:shd w:val="clear" w:color="auto" w:fill="auto"/>
            <w:hideMark/>
          </w:tcPr>
          <w:p w14:paraId="4BCF17C4" w14:textId="77777777" w:rsidR="002C1893" w:rsidRPr="001F0C70" w:rsidRDefault="002C1893" w:rsidP="002C1893">
            <w:pPr>
              <w:ind w:right="-67"/>
              <w:jc w:val="right"/>
              <w:rPr>
                <w:b/>
                <w:sz w:val="16"/>
                <w:szCs w:val="16"/>
              </w:rPr>
            </w:pPr>
            <w:r w:rsidRPr="001F0C70">
              <w:rPr>
                <w:sz w:val="16"/>
                <w:szCs w:val="16"/>
              </w:rPr>
              <w:t>-</w:t>
            </w:r>
          </w:p>
        </w:tc>
        <w:tc>
          <w:tcPr>
            <w:tcW w:w="1275" w:type="dxa"/>
            <w:tcBorders>
              <w:top w:val="dotted" w:sz="4" w:space="0" w:color="auto"/>
              <w:left w:val="dotted" w:sz="4" w:space="0" w:color="auto"/>
              <w:bottom w:val="dotted" w:sz="4" w:space="0" w:color="auto"/>
              <w:right w:val="single" w:sz="4" w:space="0" w:color="auto"/>
            </w:tcBorders>
            <w:shd w:val="clear" w:color="auto" w:fill="auto"/>
            <w:hideMark/>
          </w:tcPr>
          <w:p w14:paraId="62CF867A" w14:textId="77777777" w:rsidR="002C1893" w:rsidRPr="001F0C70" w:rsidRDefault="002C1893" w:rsidP="002C1893">
            <w:pPr>
              <w:ind w:right="-67"/>
              <w:jc w:val="right"/>
              <w:rPr>
                <w:b/>
                <w:sz w:val="16"/>
                <w:szCs w:val="16"/>
              </w:rPr>
            </w:pPr>
            <w:r w:rsidRPr="001F0C70">
              <w:rPr>
                <w:sz w:val="16"/>
                <w:szCs w:val="16"/>
              </w:rPr>
              <w:t>-</w:t>
            </w:r>
          </w:p>
        </w:tc>
      </w:tr>
      <w:tr w:rsidR="002C1893" w:rsidRPr="001F0C70" w14:paraId="3A11743B" w14:textId="77777777" w:rsidTr="00A46019">
        <w:trPr>
          <w:trHeight w:val="57"/>
        </w:trPr>
        <w:tc>
          <w:tcPr>
            <w:tcW w:w="3952" w:type="dxa"/>
            <w:tcBorders>
              <w:top w:val="dotted" w:sz="4" w:space="0" w:color="auto"/>
              <w:left w:val="single" w:sz="4" w:space="0" w:color="auto"/>
              <w:bottom w:val="dotted" w:sz="4" w:space="0" w:color="auto"/>
              <w:right w:val="dotted" w:sz="4" w:space="0" w:color="auto"/>
            </w:tcBorders>
            <w:shd w:val="clear" w:color="auto" w:fill="auto"/>
            <w:vAlign w:val="bottom"/>
            <w:hideMark/>
          </w:tcPr>
          <w:p w14:paraId="5E880A4D" w14:textId="77777777" w:rsidR="002C1893" w:rsidRPr="001F0C70" w:rsidRDefault="002C1893" w:rsidP="002C1893">
            <w:pPr>
              <w:ind w:firstLineChars="100" w:firstLine="160"/>
              <w:rPr>
                <w:color w:val="000000"/>
                <w:sz w:val="16"/>
                <w:szCs w:val="16"/>
                <w:lang w:val="en-US" w:eastAsia="en-US"/>
              </w:rPr>
            </w:pPr>
            <w:r w:rsidRPr="001F0C70">
              <w:rPr>
                <w:color w:val="000000"/>
                <w:sz w:val="16"/>
                <w:szCs w:val="16"/>
                <w:lang w:val="en-US" w:eastAsia="en-US"/>
              </w:rPr>
              <w:t>Operasyonel olmayan mevduat</w:t>
            </w:r>
          </w:p>
        </w:tc>
        <w:tc>
          <w:tcPr>
            <w:tcW w:w="1417" w:type="dxa"/>
            <w:tcBorders>
              <w:top w:val="dotted" w:sz="4" w:space="0" w:color="auto"/>
              <w:left w:val="dotted" w:sz="4" w:space="0" w:color="auto"/>
              <w:bottom w:val="dotted" w:sz="4" w:space="0" w:color="auto"/>
              <w:right w:val="dotted" w:sz="4" w:space="0" w:color="auto"/>
            </w:tcBorders>
            <w:shd w:val="clear" w:color="auto" w:fill="auto"/>
            <w:hideMark/>
          </w:tcPr>
          <w:p w14:paraId="2400031E" w14:textId="77777777" w:rsidR="002C1893" w:rsidRPr="001F0C70" w:rsidRDefault="002C1893" w:rsidP="002C1893">
            <w:pPr>
              <w:ind w:right="-67"/>
              <w:jc w:val="right"/>
              <w:rPr>
                <w:b/>
                <w:sz w:val="16"/>
                <w:szCs w:val="16"/>
              </w:rPr>
            </w:pPr>
            <w:r w:rsidRPr="001F0C70">
              <w:rPr>
                <w:sz w:val="16"/>
                <w:szCs w:val="16"/>
              </w:rPr>
              <w:t>-</w:t>
            </w:r>
          </w:p>
        </w:tc>
        <w:tc>
          <w:tcPr>
            <w:tcW w:w="1276" w:type="dxa"/>
            <w:tcBorders>
              <w:top w:val="dotted" w:sz="4" w:space="0" w:color="auto"/>
              <w:left w:val="dotted" w:sz="4" w:space="0" w:color="auto"/>
              <w:bottom w:val="dotted" w:sz="4" w:space="0" w:color="auto"/>
              <w:right w:val="dotted" w:sz="4" w:space="0" w:color="auto"/>
            </w:tcBorders>
            <w:shd w:val="clear" w:color="auto" w:fill="auto"/>
            <w:hideMark/>
          </w:tcPr>
          <w:p w14:paraId="2F8452E4" w14:textId="77777777" w:rsidR="002C1893" w:rsidRPr="001F0C70" w:rsidRDefault="002C1893" w:rsidP="002C1893">
            <w:pPr>
              <w:ind w:right="-67"/>
              <w:jc w:val="right"/>
              <w:rPr>
                <w:b/>
                <w:sz w:val="16"/>
                <w:szCs w:val="16"/>
              </w:rPr>
            </w:pPr>
            <w:r w:rsidRPr="001F0C70">
              <w:rPr>
                <w:sz w:val="16"/>
                <w:szCs w:val="16"/>
              </w:rPr>
              <w:t>-</w:t>
            </w:r>
          </w:p>
        </w:tc>
        <w:tc>
          <w:tcPr>
            <w:tcW w:w="1418" w:type="dxa"/>
            <w:tcBorders>
              <w:top w:val="dotted" w:sz="4" w:space="0" w:color="auto"/>
              <w:left w:val="dotted" w:sz="4" w:space="0" w:color="auto"/>
              <w:bottom w:val="dotted" w:sz="4" w:space="0" w:color="auto"/>
              <w:right w:val="dotted" w:sz="4" w:space="0" w:color="auto"/>
            </w:tcBorders>
            <w:shd w:val="clear" w:color="auto" w:fill="auto"/>
            <w:hideMark/>
          </w:tcPr>
          <w:p w14:paraId="026CC920" w14:textId="77777777" w:rsidR="002C1893" w:rsidRPr="001F0C70" w:rsidRDefault="002C1893" w:rsidP="002C1893">
            <w:pPr>
              <w:ind w:right="-67"/>
              <w:jc w:val="right"/>
              <w:rPr>
                <w:b/>
                <w:sz w:val="16"/>
                <w:szCs w:val="16"/>
              </w:rPr>
            </w:pPr>
            <w:r w:rsidRPr="001F0C70">
              <w:rPr>
                <w:sz w:val="16"/>
                <w:szCs w:val="16"/>
              </w:rPr>
              <w:t>-</w:t>
            </w:r>
          </w:p>
        </w:tc>
        <w:tc>
          <w:tcPr>
            <w:tcW w:w="1275" w:type="dxa"/>
            <w:tcBorders>
              <w:top w:val="dotted" w:sz="4" w:space="0" w:color="auto"/>
              <w:left w:val="dotted" w:sz="4" w:space="0" w:color="auto"/>
              <w:bottom w:val="dotted" w:sz="4" w:space="0" w:color="auto"/>
              <w:right w:val="single" w:sz="4" w:space="0" w:color="auto"/>
            </w:tcBorders>
            <w:shd w:val="clear" w:color="auto" w:fill="auto"/>
            <w:hideMark/>
          </w:tcPr>
          <w:p w14:paraId="226C915D" w14:textId="77777777" w:rsidR="002C1893" w:rsidRPr="001F0C70" w:rsidRDefault="002C1893" w:rsidP="002C1893">
            <w:pPr>
              <w:ind w:right="-67"/>
              <w:jc w:val="right"/>
              <w:rPr>
                <w:b/>
                <w:sz w:val="16"/>
                <w:szCs w:val="16"/>
              </w:rPr>
            </w:pPr>
            <w:r w:rsidRPr="001F0C70">
              <w:rPr>
                <w:sz w:val="16"/>
                <w:szCs w:val="16"/>
              </w:rPr>
              <w:t>-</w:t>
            </w:r>
          </w:p>
        </w:tc>
      </w:tr>
      <w:tr w:rsidR="002C1893" w:rsidRPr="001F0C70" w14:paraId="1913D535" w14:textId="77777777" w:rsidTr="00A46019">
        <w:trPr>
          <w:trHeight w:val="57"/>
        </w:trPr>
        <w:tc>
          <w:tcPr>
            <w:tcW w:w="3952" w:type="dxa"/>
            <w:tcBorders>
              <w:top w:val="dotted" w:sz="4" w:space="0" w:color="auto"/>
              <w:left w:val="single" w:sz="4" w:space="0" w:color="auto"/>
              <w:bottom w:val="dotted" w:sz="4" w:space="0" w:color="auto"/>
              <w:right w:val="dotted" w:sz="4" w:space="0" w:color="auto"/>
            </w:tcBorders>
            <w:shd w:val="clear" w:color="auto" w:fill="auto"/>
            <w:vAlign w:val="bottom"/>
            <w:hideMark/>
          </w:tcPr>
          <w:p w14:paraId="4AA4C4F0" w14:textId="77777777" w:rsidR="002C1893" w:rsidRPr="001F0C70" w:rsidRDefault="002C1893" w:rsidP="002C1893">
            <w:pPr>
              <w:ind w:firstLineChars="100" w:firstLine="160"/>
              <w:rPr>
                <w:color w:val="000000"/>
                <w:sz w:val="16"/>
                <w:szCs w:val="16"/>
                <w:lang w:val="en-US" w:eastAsia="en-US"/>
              </w:rPr>
            </w:pPr>
            <w:r w:rsidRPr="001F0C70">
              <w:rPr>
                <w:color w:val="000000"/>
                <w:sz w:val="16"/>
                <w:szCs w:val="16"/>
                <w:lang w:val="en-US" w:eastAsia="en-US"/>
              </w:rPr>
              <w:t>Diğer teminatsız borçlar</w:t>
            </w:r>
          </w:p>
        </w:tc>
        <w:tc>
          <w:tcPr>
            <w:tcW w:w="1417" w:type="dxa"/>
            <w:tcBorders>
              <w:top w:val="dotted" w:sz="4" w:space="0" w:color="auto"/>
              <w:left w:val="dotted" w:sz="4" w:space="0" w:color="auto"/>
              <w:bottom w:val="dotted" w:sz="4" w:space="0" w:color="auto"/>
              <w:right w:val="dotted" w:sz="4" w:space="0" w:color="auto"/>
            </w:tcBorders>
            <w:shd w:val="clear" w:color="auto" w:fill="auto"/>
            <w:hideMark/>
          </w:tcPr>
          <w:p w14:paraId="2E240C4C" w14:textId="77777777" w:rsidR="002C1893" w:rsidRPr="001F0C70" w:rsidRDefault="002C1893" w:rsidP="002C1893">
            <w:pPr>
              <w:ind w:right="-67"/>
              <w:jc w:val="right"/>
              <w:rPr>
                <w:sz w:val="16"/>
                <w:szCs w:val="16"/>
              </w:rPr>
            </w:pPr>
            <w:r w:rsidRPr="001F0C70">
              <w:rPr>
                <w:sz w:val="16"/>
                <w:szCs w:val="16"/>
              </w:rPr>
              <w:t>7.055.132</w:t>
            </w:r>
          </w:p>
        </w:tc>
        <w:tc>
          <w:tcPr>
            <w:tcW w:w="1276" w:type="dxa"/>
            <w:tcBorders>
              <w:top w:val="dotted" w:sz="4" w:space="0" w:color="auto"/>
              <w:left w:val="dotted" w:sz="4" w:space="0" w:color="auto"/>
              <w:bottom w:val="dotted" w:sz="4" w:space="0" w:color="auto"/>
              <w:right w:val="dotted" w:sz="4" w:space="0" w:color="auto"/>
            </w:tcBorders>
            <w:shd w:val="clear" w:color="auto" w:fill="auto"/>
            <w:hideMark/>
          </w:tcPr>
          <w:p w14:paraId="37F882AC" w14:textId="77777777" w:rsidR="002C1893" w:rsidRPr="001F0C70" w:rsidRDefault="002C1893" w:rsidP="002C1893">
            <w:pPr>
              <w:ind w:right="-67"/>
              <w:jc w:val="right"/>
              <w:rPr>
                <w:sz w:val="16"/>
                <w:szCs w:val="16"/>
              </w:rPr>
            </w:pPr>
            <w:r w:rsidRPr="001F0C70">
              <w:rPr>
                <w:sz w:val="16"/>
                <w:szCs w:val="16"/>
              </w:rPr>
              <w:t>3.537.075</w:t>
            </w:r>
          </w:p>
        </w:tc>
        <w:tc>
          <w:tcPr>
            <w:tcW w:w="1418" w:type="dxa"/>
            <w:tcBorders>
              <w:top w:val="dotted" w:sz="4" w:space="0" w:color="auto"/>
              <w:left w:val="dotted" w:sz="4" w:space="0" w:color="auto"/>
              <w:bottom w:val="dotted" w:sz="4" w:space="0" w:color="auto"/>
              <w:right w:val="dotted" w:sz="4" w:space="0" w:color="auto"/>
            </w:tcBorders>
            <w:shd w:val="clear" w:color="auto" w:fill="auto"/>
            <w:hideMark/>
          </w:tcPr>
          <w:p w14:paraId="53B9C9C3" w14:textId="77777777" w:rsidR="002C1893" w:rsidRPr="001F0C70" w:rsidRDefault="002C1893" w:rsidP="002C1893">
            <w:pPr>
              <w:ind w:right="-67"/>
              <w:jc w:val="right"/>
              <w:rPr>
                <w:sz w:val="16"/>
                <w:szCs w:val="16"/>
              </w:rPr>
            </w:pPr>
            <w:r w:rsidRPr="001F0C70">
              <w:rPr>
                <w:sz w:val="16"/>
                <w:szCs w:val="16"/>
              </w:rPr>
              <w:t xml:space="preserve"> 3.904.431    </w:t>
            </w:r>
          </w:p>
        </w:tc>
        <w:tc>
          <w:tcPr>
            <w:tcW w:w="1275" w:type="dxa"/>
            <w:tcBorders>
              <w:top w:val="dotted" w:sz="4" w:space="0" w:color="auto"/>
              <w:left w:val="dotted" w:sz="4" w:space="0" w:color="auto"/>
              <w:bottom w:val="dotted" w:sz="4" w:space="0" w:color="auto"/>
              <w:right w:val="single" w:sz="4" w:space="0" w:color="auto"/>
            </w:tcBorders>
            <w:shd w:val="clear" w:color="auto" w:fill="auto"/>
            <w:hideMark/>
          </w:tcPr>
          <w:p w14:paraId="197E3068" w14:textId="77777777" w:rsidR="002C1893" w:rsidRPr="001F0C70" w:rsidRDefault="002C1893" w:rsidP="002C1893">
            <w:pPr>
              <w:ind w:right="-67"/>
              <w:jc w:val="right"/>
              <w:rPr>
                <w:sz w:val="16"/>
                <w:szCs w:val="16"/>
              </w:rPr>
            </w:pPr>
            <w:r w:rsidRPr="001F0C70">
              <w:rPr>
                <w:sz w:val="16"/>
                <w:szCs w:val="16"/>
              </w:rPr>
              <w:t xml:space="preserve"> 1.904.188    </w:t>
            </w:r>
          </w:p>
        </w:tc>
      </w:tr>
      <w:tr w:rsidR="002C1893" w:rsidRPr="001F0C70" w14:paraId="51CBB94D" w14:textId="77777777" w:rsidTr="00A46019">
        <w:trPr>
          <w:trHeight w:val="57"/>
        </w:trPr>
        <w:tc>
          <w:tcPr>
            <w:tcW w:w="3952" w:type="dxa"/>
            <w:tcBorders>
              <w:top w:val="dotted" w:sz="4" w:space="0" w:color="auto"/>
              <w:left w:val="single" w:sz="4" w:space="0" w:color="auto"/>
              <w:bottom w:val="dotted" w:sz="4" w:space="0" w:color="auto"/>
              <w:right w:val="dotted" w:sz="4" w:space="0" w:color="auto"/>
            </w:tcBorders>
            <w:shd w:val="clear" w:color="auto" w:fill="auto"/>
            <w:vAlign w:val="bottom"/>
            <w:hideMark/>
          </w:tcPr>
          <w:p w14:paraId="28E71A69" w14:textId="77777777" w:rsidR="002C1893" w:rsidRPr="001F0C70" w:rsidRDefault="002C1893" w:rsidP="002C1893">
            <w:pPr>
              <w:rPr>
                <w:color w:val="000000"/>
                <w:sz w:val="16"/>
                <w:szCs w:val="16"/>
                <w:lang w:val="en-US" w:eastAsia="en-US"/>
              </w:rPr>
            </w:pPr>
            <w:r w:rsidRPr="001F0C70">
              <w:rPr>
                <w:color w:val="000000"/>
                <w:sz w:val="16"/>
                <w:szCs w:val="16"/>
                <w:lang w:val="en-US" w:eastAsia="en-US"/>
              </w:rPr>
              <w:t>Teminatlı borçlar</w:t>
            </w:r>
          </w:p>
        </w:tc>
        <w:tc>
          <w:tcPr>
            <w:tcW w:w="1417" w:type="dxa"/>
            <w:tcBorders>
              <w:top w:val="dotted" w:sz="4" w:space="0" w:color="auto"/>
              <w:left w:val="dotted" w:sz="4" w:space="0" w:color="auto"/>
              <w:bottom w:val="dotted" w:sz="4" w:space="0" w:color="auto"/>
              <w:right w:val="dotted" w:sz="4" w:space="0" w:color="auto"/>
            </w:tcBorders>
            <w:shd w:val="clear" w:color="auto" w:fill="auto"/>
            <w:hideMark/>
          </w:tcPr>
          <w:p w14:paraId="44ED04E9" w14:textId="77777777" w:rsidR="002C1893" w:rsidRPr="001F0C70" w:rsidRDefault="002C1893" w:rsidP="002C1893">
            <w:pPr>
              <w:ind w:right="-67"/>
              <w:jc w:val="right"/>
              <w:rPr>
                <w:sz w:val="16"/>
                <w:szCs w:val="16"/>
              </w:rPr>
            </w:pPr>
            <w:r w:rsidRPr="001F0C70">
              <w:rPr>
                <w:sz w:val="16"/>
                <w:szCs w:val="16"/>
              </w:rPr>
              <w:t>-</w:t>
            </w:r>
          </w:p>
        </w:tc>
        <w:tc>
          <w:tcPr>
            <w:tcW w:w="1276" w:type="dxa"/>
            <w:tcBorders>
              <w:top w:val="dotted" w:sz="4" w:space="0" w:color="auto"/>
              <w:left w:val="dotted" w:sz="4" w:space="0" w:color="auto"/>
              <w:bottom w:val="dotted" w:sz="4" w:space="0" w:color="auto"/>
              <w:right w:val="dotted" w:sz="4" w:space="0" w:color="auto"/>
            </w:tcBorders>
            <w:shd w:val="clear" w:color="auto" w:fill="auto"/>
            <w:hideMark/>
          </w:tcPr>
          <w:p w14:paraId="53E24585" w14:textId="77777777" w:rsidR="002C1893" w:rsidRPr="001F0C70" w:rsidRDefault="002C1893" w:rsidP="002C1893">
            <w:pPr>
              <w:ind w:right="-67"/>
              <w:jc w:val="right"/>
              <w:rPr>
                <w:sz w:val="16"/>
                <w:szCs w:val="16"/>
              </w:rPr>
            </w:pPr>
            <w:r w:rsidRPr="001F0C70">
              <w:rPr>
                <w:sz w:val="16"/>
                <w:szCs w:val="16"/>
              </w:rPr>
              <w:t>-</w:t>
            </w:r>
          </w:p>
        </w:tc>
        <w:tc>
          <w:tcPr>
            <w:tcW w:w="1418" w:type="dxa"/>
            <w:tcBorders>
              <w:top w:val="dotted" w:sz="4" w:space="0" w:color="auto"/>
              <w:left w:val="dotted" w:sz="4" w:space="0" w:color="auto"/>
              <w:bottom w:val="dotted" w:sz="4" w:space="0" w:color="auto"/>
              <w:right w:val="dotted" w:sz="4" w:space="0" w:color="auto"/>
            </w:tcBorders>
            <w:shd w:val="clear" w:color="auto" w:fill="auto"/>
            <w:hideMark/>
          </w:tcPr>
          <w:p w14:paraId="2A91E838" w14:textId="77777777" w:rsidR="002C1893" w:rsidRPr="001F0C70" w:rsidRDefault="002C1893" w:rsidP="002C1893">
            <w:pPr>
              <w:ind w:right="-67"/>
              <w:jc w:val="right"/>
              <w:rPr>
                <w:sz w:val="16"/>
                <w:szCs w:val="16"/>
              </w:rPr>
            </w:pPr>
            <w:r w:rsidRPr="001F0C70">
              <w:rPr>
                <w:sz w:val="16"/>
                <w:szCs w:val="16"/>
              </w:rPr>
              <w:t>-</w:t>
            </w:r>
          </w:p>
        </w:tc>
        <w:tc>
          <w:tcPr>
            <w:tcW w:w="1275" w:type="dxa"/>
            <w:tcBorders>
              <w:top w:val="dotted" w:sz="4" w:space="0" w:color="auto"/>
              <w:left w:val="dotted" w:sz="4" w:space="0" w:color="auto"/>
              <w:bottom w:val="dotted" w:sz="4" w:space="0" w:color="auto"/>
              <w:right w:val="single" w:sz="4" w:space="0" w:color="auto"/>
            </w:tcBorders>
            <w:shd w:val="clear" w:color="auto" w:fill="auto"/>
            <w:hideMark/>
          </w:tcPr>
          <w:p w14:paraId="3A866B36" w14:textId="77777777" w:rsidR="002C1893" w:rsidRPr="001F0C70" w:rsidRDefault="002C1893" w:rsidP="002C1893">
            <w:pPr>
              <w:ind w:right="-67"/>
              <w:jc w:val="right"/>
              <w:rPr>
                <w:sz w:val="16"/>
                <w:szCs w:val="16"/>
              </w:rPr>
            </w:pPr>
            <w:r w:rsidRPr="001F0C70">
              <w:rPr>
                <w:sz w:val="16"/>
                <w:szCs w:val="16"/>
              </w:rPr>
              <w:t>-</w:t>
            </w:r>
          </w:p>
        </w:tc>
      </w:tr>
      <w:tr w:rsidR="002C1893" w:rsidRPr="001F0C70" w14:paraId="3ADC43B0" w14:textId="77777777" w:rsidTr="00A46019">
        <w:trPr>
          <w:trHeight w:val="57"/>
        </w:trPr>
        <w:tc>
          <w:tcPr>
            <w:tcW w:w="3952" w:type="dxa"/>
            <w:tcBorders>
              <w:top w:val="dotted" w:sz="4" w:space="0" w:color="auto"/>
              <w:left w:val="single" w:sz="4" w:space="0" w:color="auto"/>
              <w:bottom w:val="dotted" w:sz="4" w:space="0" w:color="auto"/>
              <w:right w:val="dotted" w:sz="4" w:space="0" w:color="auto"/>
            </w:tcBorders>
            <w:shd w:val="clear" w:color="auto" w:fill="auto"/>
            <w:vAlign w:val="bottom"/>
            <w:hideMark/>
          </w:tcPr>
          <w:p w14:paraId="0F90B224" w14:textId="77777777" w:rsidR="002C1893" w:rsidRPr="001F0C70" w:rsidRDefault="002C1893" w:rsidP="002C1893">
            <w:pPr>
              <w:rPr>
                <w:color w:val="000000"/>
                <w:sz w:val="16"/>
                <w:szCs w:val="16"/>
                <w:lang w:val="en-US" w:eastAsia="en-US"/>
              </w:rPr>
            </w:pPr>
            <w:r w:rsidRPr="001F0C70">
              <w:rPr>
                <w:color w:val="000000"/>
                <w:sz w:val="16"/>
                <w:szCs w:val="16"/>
                <w:lang w:val="en-US" w:eastAsia="en-US"/>
              </w:rPr>
              <w:t>Diğer nakit çıkışları</w:t>
            </w:r>
          </w:p>
        </w:tc>
        <w:tc>
          <w:tcPr>
            <w:tcW w:w="1417" w:type="dxa"/>
            <w:tcBorders>
              <w:top w:val="dotted" w:sz="4" w:space="0" w:color="auto"/>
              <w:left w:val="dotted" w:sz="4" w:space="0" w:color="auto"/>
              <w:bottom w:val="dotted" w:sz="4" w:space="0" w:color="auto"/>
              <w:right w:val="dotted" w:sz="4" w:space="0" w:color="auto"/>
            </w:tcBorders>
            <w:shd w:val="clear" w:color="auto" w:fill="auto"/>
            <w:hideMark/>
          </w:tcPr>
          <w:p w14:paraId="3D0EC986" w14:textId="77777777" w:rsidR="002C1893" w:rsidRPr="001F0C70" w:rsidRDefault="002C1893" w:rsidP="002C1893">
            <w:pPr>
              <w:ind w:right="-67"/>
              <w:jc w:val="right"/>
              <w:rPr>
                <w:sz w:val="16"/>
                <w:szCs w:val="16"/>
              </w:rPr>
            </w:pPr>
            <w:r w:rsidRPr="001F0C70">
              <w:rPr>
                <w:sz w:val="16"/>
                <w:szCs w:val="16"/>
              </w:rPr>
              <w:t>7.672.570</w:t>
            </w:r>
          </w:p>
        </w:tc>
        <w:tc>
          <w:tcPr>
            <w:tcW w:w="1276" w:type="dxa"/>
            <w:tcBorders>
              <w:top w:val="dotted" w:sz="4" w:space="0" w:color="auto"/>
              <w:left w:val="dotted" w:sz="4" w:space="0" w:color="auto"/>
              <w:bottom w:val="dotted" w:sz="4" w:space="0" w:color="auto"/>
              <w:right w:val="dotted" w:sz="4" w:space="0" w:color="auto"/>
            </w:tcBorders>
            <w:shd w:val="clear" w:color="auto" w:fill="auto"/>
            <w:hideMark/>
          </w:tcPr>
          <w:p w14:paraId="7B55E73A" w14:textId="77777777" w:rsidR="002C1893" w:rsidRPr="001F0C70" w:rsidRDefault="002C1893" w:rsidP="002C1893">
            <w:pPr>
              <w:ind w:right="-67"/>
              <w:jc w:val="right"/>
              <w:rPr>
                <w:sz w:val="16"/>
                <w:szCs w:val="16"/>
              </w:rPr>
            </w:pPr>
            <w:r w:rsidRPr="001F0C70">
              <w:rPr>
                <w:sz w:val="16"/>
                <w:szCs w:val="16"/>
              </w:rPr>
              <w:t>3.491.162</w:t>
            </w:r>
          </w:p>
        </w:tc>
        <w:tc>
          <w:tcPr>
            <w:tcW w:w="1418" w:type="dxa"/>
            <w:tcBorders>
              <w:top w:val="dotted" w:sz="4" w:space="0" w:color="auto"/>
              <w:left w:val="dotted" w:sz="4" w:space="0" w:color="auto"/>
              <w:bottom w:val="dotted" w:sz="4" w:space="0" w:color="auto"/>
              <w:right w:val="dotted" w:sz="4" w:space="0" w:color="auto"/>
            </w:tcBorders>
            <w:shd w:val="clear" w:color="auto" w:fill="auto"/>
            <w:hideMark/>
          </w:tcPr>
          <w:p w14:paraId="29949C33" w14:textId="77777777" w:rsidR="002C1893" w:rsidRPr="001F0C70" w:rsidRDefault="002C1893" w:rsidP="002C1893">
            <w:pPr>
              <w:ind w:right="-67"/>
              <w:jc w:val="right"/>
              <w:rPr>
                <w:sz w:val="16"/>
                <w:szCs w:val="16"/>
              </w:rPr>
            </w:pPr>
            <w:r w:rsidRPr="001F0C70">
              <w:rPr>
                <w:sz w:val="16"/>
                <w:szCs w:val="16"/>
              </w:rPr>
              <w:t xml:space="preserve"> 1.120.633    </w:t>
            </w:r>
          </w:p>
        </w:tc>
        <w:tc>
          <w:tcPr>
            <w:tcW w:w="1275" w:type="dxa"/>
            <w:tcBorders>
              <w:top w:val="dotted" w:sz="4" w:space="0" w:color="auto"/>
              <w:left w:val="dotted" w:sz="4" w:space="0" w:color="auto"/>
              <w:bottom w:val="dotted" w:sz="4" w:space="0" w:color="auto"/>
              <w:right w:val="single" w:sz="4" w:space="0" w:color="auto"/>
            </w:tcBorders>
            <w:shd w:val="clear" w:color="auto" w:fill="auto"/>
            <w:hideMark/>
          </w:tcPr>
          <w:p w14:paraId="45391B61" w14:textId="77777777" w:rsidR="002C1893" w:rsidRPr="001F0C70" w:rsidRDefault="002C1893" w:rsidP="002C1893">
            <w:pPr>
              <w:ind w:right="-67"/>
              <w:jc w:val="right"/>
              <w:rPr>
                <w:sz w:val="16"/>
                <w:szCs w:val="16"/>
              </w:rPr>
            </w:pPr>
            <w:r w:rsidRPr="001F0C70">
              <w:rPr>
                <w:sz w:val="16"/>
                <w:szCs w:val="16"/>
              </w:rPr>
              <w:t xml:space="preserve"> 876.495    </w:t>
            </w:r>
          </w:p>
        </w:tc>
      </w:tr>
      <w:tr w:rsidR="002C1893" w:rsidRPr="001F0C70" w14:paraId="087F8590" w14:textId="77777777" w:rsidTr="00A46019">
        <w:trPr>
          <w:trHeight w:val="57"/>
        </w:trPr>
        <w:tc>
          <w:tcPr>
            <w:tcW w:w="3952" w:type="dxa"/>
            <w:tcBorders>
              <w:top w:val="dotted" w:sz="4" w:space="0" w:color="auto"/>
              <w:left w:val="single" w:sz="4" w:space="0" w:color="auto"/>
              <w:bottom w:val="dotted" w:sz="4" w:space="0" w:color="auto"/>
              <w:right w:val="dotted" w:sz="4" w:space="0" w:color="auto"/>
            </w:tcBorders>
            <w:shd w:val="clear" w:color="auto" w:fill="auto"/>
            <w:vAlign w:val="bottom"/>
            <w:hideMark/>
          </w:tcPr>
          <w:p w14:paraId="2F1D7C8C" w14:textId="77777777" w:rsidR="002C1893" w:rsidRPr="001F0C70" w:rsidRDefault="002C1893" w:rsidP="002C1893">
            <w:pPr>
              <w:ind w:left="167"/>
              <w:rPr>
                <w:color w:val="000000"/>
                <w:sz w:val="16"/>
                <w:szCs w:val="16"/>
                <w:lang w:val="en-US" w:eastAsia="en-US"/>
              </w:rPr>
            </w:pPr>
            <w:r w:rsidRPr="001F0C70">
              <w:rPr>
                <w:color w:val="000000"/>
                <w:sz w:val="16"/>
                <w:szCs w:val="16"/>
                <w:lang w:val="en-US" w:eastAsia="en-US"/>
              </w:rPr>
              <w:t xml:space="preserve">Türev yükümlülükler ve teminat tamamlama  yükümlülükleri  </w:t>
            </w:r>
          </w:p>
        </w:tc>
        <w:tc>
          <w:tcPr>
            <w:tcW w:w="1417" w:type="dxa"/>
            <w:tcBorders>
              <w:top w:val="dotted" w:sz="4" w:space="0" w:color="auto"/>
              <w:left w:val="dotted" w:sz="4" w:space="0" w:color="auto"/>
              <w:bottom w:val="dotted" w:sz="4" w:space="0" w:color="auto"/>
              <w:right w:val="dotted" w:sz="4" w:space="0" w:color="auto"/>
            </w:tcBorders>
            <w:shd w:val="clear" w:color="auto" w:fill="auto"/>
            <w:hideMark/>
          </w:tcPr>
          <w:p w14:paraId="193FD6E3" w14:textId="77777777" w:rsidR="002C1893" w:rsidRPr="001F0C70" w:rsidRDefault="002C1893" w:rsidP="002C1893">
            <w:pPr>
              <w:ind w:right="-67"/>
              <w:jc w:val="right"/>
              <w:rPr>
                <w:sz w:val="16"/>
                <w:szCs w:val="16"/>
              </w:rPr>
            </w:pPr>
          </w:p>
          <w:p w14:paraId="412375A4" w14:textId="77777777" w:rsidR="002C1893" w:rsidRPr="001F0C70" w:rsidRDefault="002C1893" w:rsidP="002C1893">
            <w:pPr>
              <w:ind w:right="-67"/>
              <w:jc w:val="right"/>
              <w:rPr>
                <w:sz w:val="16"/>
                <w:szCs w:val="16"/>
              </w:rPr>
            </w:pPr>
            <w:r w:rsidRPr="001F0C70">
              <w:rPr>
                <w:sz w:val="16"/>
                <w:szCs w:val="16"/>
              </w:rPr>
              <w:t>682.458</w:t>
            </w:r>
          </w:p>
        </w:tc>
        <w:tc>
          <w:tcPr>
            <w:tcW w:w="1276" w:type="dxa"/>
            <w:tcBorders>
              <w:top w:val="dotted" w:sz="4" w:space="0" w:color="auto"/>
              <w:left w:val="dotted" w:sz="4" w:space="0" w:color="auto"/>
              <w:bottom w:val="dotted" w:sz="4" w:space="0" w:color="auto"/>
              <w:right w:val="dotted" w:sz="4" w:space="0" w:color="auto"/>
            </w:tcBorders>
            <w:shd w:val="clear" w:color="auto" w:fill="auto"/>
            <w:hideMark/>
          </w:tcPr>
          <w:p w14:paraId="0864F0BE" w14:textId="77777777" w:rsidR="002C1893" w:rsidRPr="001F0C70" w:rsidRDefault="002C1893" w:rsidP="002C1893">
            <w:pPr>
              <w:ind w:right="-67"/>
              <w:jc w:val="right"/>
              <w:rPr>
                <w:sz w:val="16"/>
                <w:szCs w:val="16"/>
              </w:rPr>
            </w:pPr>
          </w:p>
          <w:p w14:paraId="23746C89" w14:textId="77777777" w:rsidR="002C1893" w:rsidRPr="001F0C70" w:rsidRDefault="002C1893" w:rsidP="002C1893">
            <w:pPr>
              <w:ind w:right="-67"/>
              <w:jc w:val="right"/>
              <w:rPr>
                <w:sz w:val="16"/>
                <w:szCs w:val="16"/>
              </w:rPr>
            </w:pPr>
            <w:r w:rsidRPr="001F0C70">
              <w:rPr>
                <w:sz w:val="16"/>
                <w:szCs w:val="16"/>
              </w:rPr>
              <w:t>653.705</w:t>
            </w:r>
          </w:p>
        </w:tc>
        <w:tc>
          <w:tcPr>
            <w:tcW w:w="1418" w:type="dxa"/>
            <w:tcBorders>
              <w:top w:val="dotted" w:sz="4" w:space="0" w:color="auto"/>
              <w:left w:val="dotted" w:sz="4" w:space="0" w:color="auto"/>
              <w:bottom w:val="dotted" w:sz="4" w:space="0" w:color="auto"/>
              <w:right w:val="dotted" w:sz="4" w:space="0" w:color="auto"/>
            </w:tcBorders>
            <w:shd w:val="clear" w:color="auto" w:fill="auto"/>
            <w:hideMark/>
          </w:tcPr>
          <w:p w14:paraId="4474907F" w14:textId="77777777" w:rsidR="002C1893" w:rsidRPr="001F0C70" w:rsidRDefault="002C1893" w:rsidP="002C1893">
            <w:pPr>
              <w:ind w:right="-67"/>
              <w:jc w:val="right"/>
              <w:rPr>
                <w:sz w:val="16"/>
                <w:szCs w:val="16"/>
              </w:rPr>
            </w:pPr>
          </w:p>
          <w:p w14:paraId="46D831FA" w14:textId="77777777" w:rsidR="002C1893" w:rsidRPr="001F0C70" w:rsidRDefault="002C1893" w:rsidP="002C1893">
            <w:pPr>
              <w:ind w:right="-67"/>
              <w:jc w:val="right"/>
              <w:rPr>
                <w:sz w:val="16"/>
                <w:szCs w:val="16"/>
              </w:rPr>
            </w:pPr>
            <w:r w:rsidRPr="001F0C70">
              <w:rPr>
                <w:sz w:val="16"/>
                <w:szCs w:val="16"/>
              </w:rPr>
              <w:t>682.458</w:t>
            </w:r>
          </w:p>
        </w:tc>
        <w:tc>
          <w:tcPr>
            <w:tcW w:w="1275" w:type="dxa"/>
            <w:tcBorders>
              <w:top w:val="dotted" w:sz="4" w:space="0" w:color="auto"/>
              <w:left w:val="dotted" w:sz="4" w:space="0" w:color="auto"/>
              <w:bottom w:val="dotted" w:sz="4" w:space="0" w:color="auto"/>
              <w:right w:val="single" w:sz="4" w:space="0" w:color="auto"/>
            </w:tcBorders>
            <w:shd w:val="clear" w:color="auto" w:fill="auto"/>
            <w:hideMark/>
          </w:tcPr>
          <w:p w14:paraId="6F02157D" w14:textId="77777777" w:rsidR="002C1893" w:rsidRPr="001F0C70" w:rsidRDefault="002C1893" w:rsidP="002C1893">
            <w:pPr>
              <w:ind w:right="-67"/>
              <w:jc w:val="right"/>
              <w:rPr>
                <w:sz w:val="16"/>
                <w:szCs w:val="16"/>
              </w:rPr>
            </w:pPr>
          </w:p>
          <w:p w14:paraId="3DFF5C2A" w14:textId="77777777" w:rsidR="002C1893" w:rsidRPr="001F0C70" w:rsidRDefault="002C1893" w:rsidP="002C1893">
            <w:pPr>
              <w:ind w:right="-67"/>
              <w:jc w:val="right"/>
              <w:rPr>
                <w:sz w:val="16"/>
                <w:szCs w:val="16"/>
              </w:rPr>
            </w:pPr>
            <w:r w:rsidRPr="001F0C70">
              <w:rPr>
                <w:sz w:val="16"/>
                <w:szCs w:val="16"/>
              </w:rPr>
              <w:t>653.705</w:t>
            </w:r>
          </w:p>
        </w:tc>
      </w:tr>
      <w:tr w:rsidR="002C1893" w:rsidRPr="001F0C70" w14:paraId="69B0CBD8" w14:textId="77777777" w:rsidTr="00A46019">
        <w:trPr>
          <w:trHeight w:val="57"/>
        </w:trPr>
        <w:tc>
          <w:tcPr>
            <w:tcW w:w="3952" w:type="dxa"/>
            <w:tcBorders>
              <w:top w:val="dotted" w:sz="4" w:space="0" w:color="auto"/>
              <w:left w:val="single" w:sz="4" w:space="0" w:color="auto"/>
              <w:bottom w:val="dotted" w:sz="4" w:space="0" w:color="auto"/>
              <w:right w:val="dotted" w:sz="4" w:space="0" w:color="auto"/>
            </w:tcBorders>
            <w:shd w:val="clear" w:color="auto" w:fill="auto"/>
            <w:vAlign w:val="bottom"/>
            <w:hideMark/>
          </w:tcPr>
          <w:p w14:paraId="1F3391AC" w14:textId="77777777" w:rsidR="002C1893" w:rsidRPr="001F0C70" w:rsidRDefault="002C1893" w:rsidP="002C1893">
            <w:pPr>
              <w:ind w:left="167"/>
              <w:rPr>
                <w:color w:val="000000"/>
                <w:sz w:val="16"/>
                <w:szCs w:val="16"/>
                <w:lang w:val="en-US" w:eastAsia="en-US"/>
              </w:rPr>
            </w:pPr>
            <w:r w:rsidRPr="001F0C70">
              <w:rPr>
                <w:color w:val="000000"/>
                <w:sz w:val="16"/>
                <w:szCs w:val="16"/>
                <w:lang w:val="en-US" w:eastAsia="en-US"/>
              </w:rPr>
              <w:t>Yapılandırılmış finansal araçlardan borçlar</w:t>
            </w:r>
          </w:p>
        </w:tc>
        <w:tc>
          <w:tcPr>
            <w:tcW w:w="1417" w:type="dxa"/>
            <w:tcBorders>
              <w:top w:val="dotted" w:sz="4" w:space="0" w:color="auto"/>
              <w:left w:val="dotted" w:sz="4" w:space="0" w:color="auto"/>
              <w:bottom w:val="dotted" w:sz="4" w:space="0" w:color="auto"/>
              <w:right w:val="dotted" w:sz="4" w:space="0" w:color="auto"/>
            </w:tcBorders>
            <w:shd w:val="clear" w:color="auto" w:fill="auto"/>
            <w:hideMark/>
          </w:tcPr>
          <w:p w14:paraId="18683B58" w14:textId="77777777" w:rsidR="002C1893" w:rsidRPr="001F0C70" w:rsidRDefault="002C1893" w:rsidP="002C1893">
            <w:pPr>
              <w:ind w:right="-67"/>
              <w:jc w:val="right"/>
              <w:rPr>
                <w:b/>
                <w:sz w:val="16"/>
                <w:szCs w:val="16"/>
              </w:rPr>
            </w:pPr>
            <w:r w:rsidRPr="001F0C70">
              <w:rPr>
                <w:sz w:val="16"/>
                <w:szCs w:val="16"/>
              </w:rPr>
              <w:t>-</w:t>
            </w:r>
          </w:p>
        </w:tc>
        <w:tc>
          <w:tcPr>
            <w:tcW w:w="1276" w:type="dxa"/>
            <w:tcBorders>
              <w:top w:val="dotted" w:sz="4" w:space="0" w:color="auto"/>
              <w:left w:val="dotted" w:sz="4" w:space="0" w:color="auto"/>
              <w:bottom w:val="dotted" w:sz="4" w:space="0" w:color="auto"/>
              <w:right w:val="dotted" w:sz="4" w:space="0" w:color="auto"/>
            </w:tcBorders>
            <w:shd w:val="clear" w:color="auto" w:fill="auto"/>
            <w:hideMark/>
          </w:tcPr>
          <w:p w14:paraId="71B959DC" w14:textId="77777777" w:rsidR="002C1893" w:rsidRPr="001F0C70" w:rsidRDefault="002C1893" w:rsidP="002C1893">
            <w:pPr>
              <w:ind w:right="-67"/>
              <w:jc w:val="right"/>
              <w:rPr>
                <w:b/>
                <w:sz w:val="16"/>
                <w:szCs w:val="16"/>
              </w:rPr>
            </w:pPr>
            <w:r w:rsidRPr="001F0C70">
              <w:rPr>
                <w:sz w:val="16"/>
                <w:szCs w:val="16"/>
              </w:rPr>
              <w:t>-</w:t>
            </w:r>
          </w:p>
        </w:tc>
        <w:tc>
          <w:tcPr>
            <w:tcW w:w="1418" w:type="dxa"/>
            <w:tcBorders>
              <w:top w:val="dotted" w:sz="4" w:space="0" w:color="auto"/>
              <w:left w:val="dotted" w:sz="4" w:space="0" w:color="auto"/>
              <w:bottom w:val="dotted" w:sz="4" w:space="0" w:color="auto"/>
              <w:right w:val="dotted" w:sz="4" w:space="0" w:color="auto"/>
            </w:tcBorders>
            <w:shd w:val="clear" w:color="auto" w:fill="auto"/>
            <w:hideMark/>
          </w:tcPr>
          <w:p w14:paraId="6EB94448" w14:textId="77777777" w:rsidR="002C1893" w:rsidRPr="001F0C70" w:rsidRDefault="002C1893" w:rsidP="002C1893">
            <w:pPr>
              <w:ind w:right="-67"/>
              <w:jc w:val="right"/>
              <w:rPr>
                <w:b/>
                <w:sz w:val="16"/>
                <w:szCs w:val="16"/>
              </w:rPr>
            </w:pPr>
            <w:r w:rsidRPr="001F0C70">
              <w:rPr>
                <w:sz w:val="16"/>
                <w:szCs w:val="16"/>
              </w:rPr>
              <w:t>-</w:t>
            </w:r>
          </w:p>
        </w:tc>
        <w:tc>
          <w:tcPr>
            <w:tcW w:w="1275" w:type="dxa"/>
            <w:tcBorders>
              <w:top w:val="dotted" w:sz="4" w:space="0" w:color="auto"/>
              <w:left w:val="dotted" w:sz="4" w:space="0" w:color="auto"/>
              <w:bottom w:val="dotted" w:sz="4" w:space="0" w:color="auto"/>
              <w:right w:val="single" w:sz="4" w:space="0" w:color="auto"/>
            </w:tcBorders>
            <w:shd w:val="clear" w:color="auto" w:fill="auto"/>
            <w:hideMark/>
          </w:tcPr>
          <w:p w14:paraId="547D65A2" w14:textId="77777777" w:rsidR="002C1893" w:rsidRPr="001F0C70" w:rsidRDefault="002C1893" w:rsidP="002C1893">
            <w:pPr>
              <w:ind w:right="-67"/>
              <w:jc w:val="right"/>
              <w:rPr>
                <w:b/>
                <w:sz w:val="16"/>
                <w:szCs w:val="16"/>
              </w:rPr>
            </w:pPr>
            <w:r w:rsidRPr="001F0C70">
              <w:rPr>
                <w:sz w:val="16"/>
                <w:szCs w:val="16"/>
              </w:rPr>
              <w:t>-</w:t>
            </w:r>
          </w:p>
        </w:tc>
      </w:tr>
      <w:tr w:rsidR="002C1893" w:rsidRPr="001F0C70" w14:paraId="26F38129" w14:textId="77777777" w:rsidTr="00A46019">
        <w:trPr>
          <w:trHeight w:val="57"/>
        </w:trPr>
        <w:tc>
          <w:tcPr>
            <w:tcW w:w="3952" w:type="dxa"/>
            <w:tcBorders>
              <w:top w:val="dotted" w:sz="4" w:space="0" w:color="auto"/>
              <w:left w:val="single" w:sz="4" w:space="0" w:color="auto"/>
              <w:bottom w:val="dotted" w:sz="4" w:space="0" w:color="auto"/>
              <w:right w:val="dotted" w:sz="4" w:space="0" w:color="auto"/>
            </w:tcBorders>
            <w:shd w:val="clear" w:color="auto" w:fill="auto"/>
            <w:vAlign w:val="bottom"/>
          </w:tcPr>
          <w:p w14:paraId="3E890F0F" w14:textId="77777777" w:rsidR="002C1893" w:rsidRPr="001F0C70" w:rsidRDefault="002C1893" w:rsidP="002C1893">
            <w:pPr>
              <w:ind w:left="167"/>
              <w:rPr>
                <w:color w:val="000000"/>
                <w:sz w:val="16"/>
                <w:szCs w:val="16"/>
                <w:lang w:val="en-US" w:eastAsia="en-US"/>
              </w:rPr>
            </w:pPr>
            <w:r w:rsidRPr="001F0C70">
              <w:rPr>
                <w:color w:val="000000"/>
                <w:sz w:val="16"/>
                <w:szCs w:val="16"/>
                <w:lang w:val="en-US" w:eastAsia="en-US"/>
              </w:rPr>
              <w:t>Finansal piyasalara olan borçlar için verilen ödeme taahhütleri ile diğer bilanço dışı yükümlülükler</w:t>
            </w:r>
          </w:p>
        </w:tc>
        <w:tc>
          <w:tcPr>
            <w:tcW w:w="1417" w:type="dxa"/>
            <w:tcBorders>
              <w:top w:val="dotted" w:sz="4" w:space="0" w:color="auto"/>
              <w:left w:val="dotted" w:sz="4" w:space="0" w:color="auto"/>
              <w:bottom w:val="dotted" w:sz="4" w:space="0" w:color="auto"/>
              <w:right w:val="dotted" w:sz="4" w:space="0" w:color="auto"/>
            </w:tcBorders>
            <w:shd w:val="clear" w:color="auto" w:fill="auto"/>
          </w:tcPr>
          <w:p w14:paraId="2B139A60" w14:textId="77777777" w:rsidR="002C1893" w:rsidRPr="001F0C70" w:rsidRDefault="002C1893" w:rsidP="002C1893">
            <w:pPr>
              <w:ind w:right="-67"/>
              <w:jc w:val="right"/>
              <w:rPr>
                <w:sz w:val="16"/>
                <w:szCs w:val="16"/>
              </w:rPr>
            </w:pPr>
          </w:p>
          <w:p w14:paraId="2A162C3E" w14:textId="77777777" w:rsidR="002C1893" w:rsidRPr="001F0C70" w:rsidRDefault="002C1893" w:rsidP="002C1893">
            <w:pPr>
              <w:ind w:right="-67"/>
              <w:jc w:val="right"/>
              <w:rPr>
                <w:sz w:val="16"/>
                <w:szCs w:val="16"/>
              </w:rPr>
            </w:pPr>
            <w:r w:rsidRPr="001F0C70">
              <w:rPr>
                <w:sz w:val="16"/>
                <w:szCs w:val="16"/>
              </w:rPr>
              <w:t>346.475</w:t>
            </w:r>
          </w:p>
        </w:tc>
        <w:tc>
          <w:tcPr>
            <w:tcW w:w="1276" w:type="dxa"/>
            <w:tcBorders>
              <w:top w:val="dotted" w:sz="4" w:space="0" w:color="auto"/>
              <w:left w:val="dotted" w:sz="4" w:space="0" w:color="auto"/>
              <w:bottom w:val="dotted" w:sz="4" w:space="0" w:color="auto"/>
              <w:right w:val="dotted" w:sz="4" w:space="0" w:color="auto"/>
            </w:tcBorders>
            <w:shd w:val="clear" w:color="auto" w:fill="auto"/>
          </w:tcPr>
          <w:p w14:paraId="2FAC186C" w14:textId="77777777" w:rsidR="002C1893" w:rsidRPr="001F0C70" w:rsidRDefault="002C1893" w:rsidP="002C1893">
            <w:pPr>
              <w:ind w:right="-67"/>
              <w:jc w:val="right"/>
              <w:rPr>
                <w:sz w:val="16"/>
                <w:szCs w:val="16"/>
              </w:rPr>
            </w:pPr>
          </w:p>
          <w:p w14:paraId="7831AF2A" w14:textId="77777777" w:rsidR="002C1893" w:rsidRPr="001F0C70" w:rsidRDefault="002C1893" w:rsidP="002C1893">
            <w:pPr>
              <w:ind w:right="-67"/>
              <w:jc w:val="right"/>
              <w:rPr>
                <w:sz w:val="16"/>
                <w:szCs w:val="16"/>
              </w:rPr>
            </w:pPr>
            <w:r w:rsidRPr="001F0C70">
              <w:rPr>
                <w:sz w:val="16"/>
                <w:szCs w:val="16"/>
              </w:rPr>
              <w:t>323.667</w:t>
            </w:r>
          </w:p>
        </w:tc>
        <w:tc>
          <w:tcPr>
            <w:tcW w:w="1418" w:type="dxa"/>
            <w:tcBorders>
              <w:top w:val="dotted" w:sz="4" w:space="0" w:color="auto"/>
              <w:left w:val="dotted" w:sz="4" w:space="0" w:color="auto"/>
              <w:bottom w:val="dotted" w:sz="4" w:space="0" w:color="auto"/>
              <w:right w:val="dotted" w:sz="4" w:space="0" w:color="auto"/>
            </w:tcBorders>
            <w:shd w:val="clear" w:color="auto" w:fill="auto"/>
          </w:tcPr>
          <w:p w14:paraId="2519C67C" w14:textId="77777777" w:rsidR="002C1893" w:rsidRPr="001F0C70" w:rsidRDefault="002C1893" w:rsidP="002C1893">
            <w:pPr>
              <w:ind w:right="-67"/>
              <w:jc w:val="right"/>
              <w:rPr>
                <w:sz w:val="16"/>
                <w:szCs w:val="16"/>
              </w:rPr>
            </w:pPr>
          </w:p>
          <w:p w14:paraId="68E04FFF" w14:textId="77777777" w:rsidR="002C1893" w:rsidRPr="001F0C70" w:rsidRDefault="002C1893" w:rsidP="002C1893">
            <w:pPr>
              <w:ind w:right="-67"/>
              <w:jc w:val="right"/>
              <w:rPr>
                <w:sz w:val="16"/>
                <w:szCs w:val="16"/>
              </w:rPr>
            </w:pPr>
            <w:r w:rsidRPr="001F0C70">
              <w:rPr>
                <w:sz w:val="16"/>
                <w:szCs w:val="16"/>
              </w:rPr>
              <w:t>105.993</w:t>
            </w:r>
          </w:p>
        </w:tc>
        <w:tc>
          <w:tcPr>
            <w:tcW w:w="1275" w:type="dxa"/>
            <w:tcBorders>
              <w:top w:val="dotted" w:sz="4" w:space="0" w:color="auto"/>
              <w:left w:val="dotted" w:sz="4" w:space="0" w:color="auto"/>
              <w:bottom w:val="dotted" w:sz="4" w:space="0" w:color="auto"/>
              <w:right w:val="single" w:sz="4" w:space="0" w:color="auto"/>
            </w:tcBorders>
            <w:shd w:val="clear" w:color="auto" w:fill="auto"/>
          </w:tcPr>
          <w:p w14:paraId="0069D863" w14:textId="77777777" w:rsidR="002C1893" w:rsidRPr="001F0C70" w:rsidRDefault="002C1893" w:rsidP="002C1893">
            <w:pPr>
              <w:ind w:right="-67"/>
              <w:jc w:val="right"/>
              <w:rPr>
                <w:sz w:val="16"/>
                <w:szCs w:val="16"/>
              </w:rPr>
            </w:pPr>
          </w:p>
          <w:p w14:paraId="779EECE8" w14:textId="77777777" w:rsidR="002C1893" w:rsidRPr="001F0C70" w:rsidRDefault="002C1893" w:rsidP="002C1893">
            <w:pPr>
              <w:ind w:right="-67"/>
              <w:jc w:val="right"/>
              <w:rPr>
                <w:sz w:val="16"/>
                <w:szCs w:val="16"/>
              </w:rPr>
            </w:pPr>
            <w:r w:rsidRPr="001F0C70">
              <w:rPr>
                <w:sz w:val="16"/>
                <w:szCs w:val="16"/>
              </w:rPr>
              <w:t>97.100</w:t>
            </w:r>
          </w:p>
        </w:tc>
      </w:tr>
      <w:tr w:rsidR="002C1893" w:rsidRPr="001F0C70" w14:paraId="17637BF4" w14:textId="77777777" w:rsidTr="00A46019">
        <w:trPr>
          <w:trHeight w:val="57"/>
        </w:trPr>
        <w:tc>
          <w:tcPr>
            <w:tcW w:w="3952" w:type="dxa"/>
            <w:tcBorders>
              <w:top w:val="dotted" w:sz="4" w:space="0" w:color="auto"/>
              <w:left w:val="single" w:sz="4" w:space="0" w:color="auto"/>
              <w:bottom w:val="dotted" w:sz="4" w:space="0" w:color="auto"/>
              <w:right w:val="dotted" w:sz="4" w:space="0" w:color="auto"/>
            </w:tcBorders>
            <w:shd w:val="clear" w:color="auto" w:fill="auto"/>
            <w:vAlign w:val="bottom"/>
            <w:hideMark/>
          </w:tcPr>
          <w:p w14:paraId="66AED3F0" w14:textId="77777777" w:rsidR="002C1893" w:rsidRPr="001F0C70" w:rsidRDefault="002C1893" w:rsidP="002C1893">
            <w:pPr>
              <w:ind w:left="167"/>
              <w:rPr>
                <w:color w:val="000000"/>
                <w:sz w:val="16"/>
                <w:szCs w:val="16"/>
                <w:lang w:val="en-US" w:eastAsia="en-US"/>
              </w:rPr>
            </w:pPr>
            <w:r w:rsidRPr="001F0C70">
              <w:rPr>
                <w:color w:val="000000"/>
                <w:sz w:val="16"/>
                <w:szCs w:val="16"/>
                <w:lang w:val="en-US" w:eastAsia="en-US"/>
              </w:rPr>
              <w:t>Herhangi bir şarta bağlı olmaksızın cayılabilir bilanço dışı diğer yükümlülükler ile sözleşmeye dayalı diğer yükümlülükler</w:t>
            </w:r>
          </w:p>
        </w:tc>
        <w:tc>
          <w:tcPr>
            <w:tcW w:w="1417" w:type="dxa"/>
            <w:tcBorders>
              <w:top w:val="dotted" w:sz="4" w:space="0" w:color="auto"/>
              <w:left w:val="dotted" w:sz="4" w:space="0" w:color="auto"/>
              <w:bottom w:val="dotted" w:sz="4" w:space="0" w:color="auto"/>
              <w:right w:val="dotted" w:sz="4" w:space="0" w:color="auto"/>
            </w:tcBorders>
            <w:shd w:val="clear" w:color="auto" w:fill="auto"/>
            <w:hideMark/>
          </w:tcPr>
          <w:p w14:paraId="5C059A6B" w14:textId="77777777" w:rsidR="002C1893" w:rsidRPr="001F0C70" w:rsidRDefault="002C1893" w:rsidP="002C1893">
            <w:pPr>
              <w:ind w:right="-67"/>
              <w:jc w:val="right"/>
              <w:rPr>
                <w:sz w:val="16"/>
                <w:szCs w:val="16"/>
              </w:rPr>
            </w:pPr>
          </w:p>
          <w:p w14:paraId="5E01DADA" w14:textId="77777777" w:rsidR="002C1893" w:rsidRPr="001F0C70" w:rsidRDefault="002C1893" w:rsidP="002C1893">
            <w:pPr>
              <w:ind w:right="-67"/>
              <w:jc w:val="right"/>
              <w:rPr>
                <w:sz w:val="16"/>
                <w:szCs w:val="16"/>
              </w:rPr>
            </w:pPr>
          </w:p>
          <w:p w14:paraId="0835D130" w14:textId="77777777" w:rsidR="002C1893" w:rsidRPr="001F0C70" w:rsidRDefault="002C1893" w:rsidP="002C1893">
            <w:pPr>
              <w:ind w:right="-67"/>
              <w:jc w:val="right"/>
              <w:rPr>
                <w:b/>
                <w:sz w:val="16"/>
                <w:szCs w:val="16"/>
              </w:rPr>
            </w:pPr>
            <w:r w:rsidRPr="001F0C70">
              <w:rPr>
                <w:sz w:val="16"/>
                <w:szCs w:val="16"/>
              </w:rPr>
              <w:t>-</w:t>
            </w:r>
          </w:p>
        </w:tc>
        <w:tc>
          <w:tcPr>
            <w:tcW w:w="1276" w:type="dxa"/>
            <w:tcBorders>
              <w:top w:val="dotted" w:sz="4" w:space="0" w:color="auto"/>
              <w:left w:val="dotted" w:sz="4" w:space="0" w:color="auto"/>
              <w:bottom w:val="dotted" w:sz="4" w:space="0" w:color="auto"/>
              <w:right w:val="dotted" w:sz="4" w:space="0" w:color="auto"/>
            </w:tcBorders>
            <w:shd w:val="clear" w:color="auto" w:fill="auto"/>
            <w:hideMark/>
          </w:tcPr>
          <w:p w14:paraId="13A6D8CF" w14:textId="77777777" w:rsidR="002C1893" w:rsidRPr="001F0C70" w:rsidRDefault="002C1893" w:rsidP="002C1893">
            <w:pPr>
              <w:ind w:right="-67"/>
              <w:jc w:val="right"/>
              <w:rPr>
                <w:sz w:val="16"/>
                <w:szCs w:val="16"/>
              </w:rPr>
            </w:pPr>
          </w:p>
          <w:p w14:paraId="02D843C9" w14:textId="77777777" w:rsidR="002C1893" w:rsidRPr="001F0C70" w:rsidRDefault="002C1893" w:rsidP="002C1893">
            <w:pPr>
              <w:ind w:right="-67"/>
              <w:jc w:val="right"/>
              <w:rPr>
                <w:sz w:val="16"/>
                <w:szCs w:val="16"/>
              </w:rPr>
            </w:pPr>
          </w:p>
          <w:p w14:paraId="3DAD2D8B" w14:textId="77777777" w:rsidR="002C1893" w:rsidRPr="001F0C70" w:rsidRDefault="002C1893" w:rsidP="002C1893">
            <w:pPr>
              <w:ind w:right="-67"/>
              <w:jc w:val="right"/>
              <w:rPr>
                <w:b/>
                <w:sz w:val="16"/>
                <w:szCs w:val="16"/>
              </w:rPr>
            </w:pPr>
            <w:r w:rsidRPr="001F0C70">
              <w:rPr>
                <w:sz w:val="16"/>
                <w:szCs w:val="16"/>
              </w:rPr>
              <w:t>-</w:t>
            </w:r>
          </w:p>
        </w:tc>
        <w:tc>
          <w:tcPr>
            <w:tcW w:w="1418" w:type="dxa"/>
            <w:tcBorders>
              <w:top w:val="dotted" w:sz="4" w:space="0" w:color="auto"/>
              <w:left w:val="dotted" w:sz="4" w:space="0" w:color="auto"/>
              <w:bottom w:val="dotted" w:sz="4" w:space="0" w:color="auto"/>
              <w:right w:val="dotted" w:sz="4" w:space="0" w:color="auto"/>
            </w:tcBorders>
            <w:shd w:val="clear" w:color="auto" w:fill="auto"/>
            <w:hideMark/>
          </w:tcPr>
          <w:p w14:paraId="37B8F7D4" w14:textId="77777777" w:rsidR="002C1893" w:rsidRPr="001F0C70" w:rsidRDefault="002C1893" w:rsidP="002C1893">
            <w:pPr>
              <w:ind w:right="-67"/>
              <w:jc w:val="right"/>
              <w:rPr>
                <w:sz w:val="16"/>
                <w:szCs w:val="16"/>
              </w:rPr>
            </w:pPr>
          </w:p>
          <w:p w14:paraId="4E0851B0" w14:textId="77777777" w:rsidR="002C1893" w:rsidRPr="001F0C70" w:rsidRDefault="002C1893" w:rsidP="002C1893">
            <w:pPr>
              <w:ind w:right="-67"/>
              <w:jc w:val="right"/>
              <w:rPr>
                <w:sz w:val="16"/>
                <w:szCs w:val="16"/>
              </w:rPr>
            </w:pPr>
          </w:p>
          <w:p w14:paraId="3032A654" w14:textId="77777777" w:rsidR="002C1893" w:rsidRPr="001F0C70" w:rsidRDefault="002C1893" w:rsidP="002C1893">
            <w:pPr>
              <w:ind w:right="-67"/>
              <w:jc w:val="right"/>
              <w:rPr>
                <w:b/>
                <w:sz w:val="16"/>
                <w:szCs w:val="16"/>
              </w:rPr>
            </w:pPr>
            <w:r w:rsidRPr="001F0C70">
              <w:rPr>
                <w:sz w:val="16"/>
                <w:szCs w:val="16"/>
              </w:rPr>
              <w:t>-</w:t>
            </w:r>
          </w:p>
        </w:tc>
        <w:tc>
          <w:tcPr>
            <w:tcW w:w="1275" w:type="dxa"/>
            <w:tcBorders>
              <w:top w:val="dotted" w:sz="4" w:space="0" w:color="auto"/>
              <w:left w:val="dotted" w:sz="4" w:space="0" w:color="auto"/>
              <w:bottom w:val="dotted" w:sz="4" w:space="0" w:color="auto"/>
              <w:right w:val="single" w:sz="4" w:space="0" w:color="auto"/>
            </w:tcBorders>
            <w:shd w:val="clear" w:color="auto" w:fill="auto"/>
            <w:hideMark/>
          </w:tcPr>
          <w:p w14:paraId="2223B2BE" w14:textId="77777777" w:rsidR="002C1893" w:rsidRPr="001F0C70" w:rsidRDefault="002C1893" w:rsidP="002C1893">
            <w:pPr>
              <w:ind w:right="-67"/>
              <w:jc w:val="right"/>
              <w:rPr>
                <w:sz w:val="16"/>
                <w:szCs w:val="16"/>
              </w:rPr>
            </w:pPr>
          </w:p>
          <w:p w14:paraId="4E8CEEC6" w14:textId="77777777" w:rsidR="002C1893" w:rsidRPr="001F0C70" w:rsidRDefault="002C1893" w:rsidP="002C1893">
            <w:pPr>
              <w:ind w:right="-67"/>
              <w:jc w:val="right"/>
              <w:rPr>
                <w:sz w:val="16"/>
                <w:szCs w:val="16"/>
              </w:rPr>
            </w:pPr>
          </w:p>
          <w:p w14:paraId="0FB11446" w14:textId="77777777" w:rsidR="002C1893" w:rsidRPr="001F0C70" w:rsidRDefault="002C1893" w:rsidP="002C1893">
            <w:pPr>
              <w:ind w:right="-67"/>
              <w:jc w:val="right"/>
              <w:rPr>
                <w:b/>
                <w:sz w:val="16"/>
                <w:szCs w:val="16"/>
              </w:rPr>
            </w:pPr>
            <w:r w:rsidRPr="001F0C70">
              <w:rPr>
                <w:sz w:val="16"/>
                <w:szCs w:val="16"/>
              </w:rPr>
              <w:t>-</w:t>
            </w:r>
          </w:p>
        </w:tc>
      </w:tr>
      <w:tr w:rsidR="002C1893" w:rsidRPr="001F0C70" w14:paraId="7140BD0F" w14:textId="77777777" w:rsidTr="00A46019">
        <w:trPr>
          <w:trHeight w:val="57"/>
        </w:trPr>
        <w:tc>
          <w:tcPr>
            <w:tcW w:w="3952" w:type="dxa"/>
            <w:tcBorders>
              <w:top w:val="dotted" w:sz="4" w:space="0" w:color="auto"/>
              <w:left w:val="single" w:sz="4" w:space="0" w:color="auto"/>
              <w:bottom w:val="dotted" w:sz="4" w:space="0" w:color="auto"/>
              <w:right w:val="dotted" w:sz="4" w:space="0" w:color="auto"/>
            </w:tcBorders>
            <w:shd w:val="clear" w:color="auto" w:fill="auto"/>
            <w:vAlign w:val="bottom"/>
            <w:hideMark/>
          </w:tcPr>
          <w:p w14:paraId="5E96EDCB" w14:textId="77777777" w:rsidR="002C1893" w:rsidRPr="001F0C70" w:rsidRDefault="002C1893" w:rsidP="002C1893">
            <w:pPr>
              <w:ind w:left="167"/>
              <w:rPr>
                <w:color w:val="000000"/>
                <w:sz w:val="16"/>
                <w:szCs w:val="16"/>
                <w:lang w:val="en-US" w:eastAsia="en-US"/>
              </w:rPr>
            </w:pPr>
            <w:r w:rsidRPr="001F0C70">
              <w:rPr>
                <w:color w:val="000000"/>
                <w:sz w:val="16"/>
                <w:szCs w:val="16"/>
                <w:lang w:val="en-US" w:eastAsia="en-US"/>
              </w:rPr>
              <w:t>Diğer cayılamaz veya şarta bağlı olarak  cayılabilir bilanço dışı borçlar</w:t>
            </w:r>
          </w:p>
        </w:tc>
        <w:tc>
          <w:tcPr>
            <w:tcW w:w="1417" w:type="dxa"/>
            <w:tcBorders>
              <w:top w:val="dotted" w:sz="4" w:space="0" w:color="auto"/>
              <w:left w:val="dotted" w:sz="4" w:space="0" w:color="auto"/>
              <w:bottom w:val="dotted" w:sz="4" w:space="0" w:color="auto"/>
              <w:right w:val="dotted" w:sz="4" w:space="0" w:color="auto"/>
            </w:tcBorders>
            <w:shd w:val="clear" w:color="auto" w:fill="auto"/>
            <w:hideMark/>
          </w:tcPr>
          <w:p w14:paraId="5F2D80C0" w14:textId="77777777" w:rsidR="002C1893" w:rsidRPr="001F0C70" w:rsidRDefault="002C1893" w:rsidP="002C1893">
            <w:pPr>
              <w:ind w:right="-67"/>
              <w:jc w:val="right"/>
              <w:rPr>
                <w:sz w:val="16"/>
                <w:szCs w:val="16"/>
              </w:rPr>
            </w:pPr>
          </w:p>
          <w:p w14:paraId="6FB13730" w14:textId="77777777" w:rsidR="002C1893" w:rsidRPr="001F0C70" w:rsidRDefault="002C1893" w:rsidP="002C1893">
            <w:pPr>
              <w:ind w:right="-67"/>
              <w:jc w:val="right"/>
              <w:rPr>
                <w:sz w:val="16"/>
                <w:szCs w:val="16"/>
              </w:rPr>
            </w:pPr>
            <w:r w:rsidRPr="001F0C70">
              <w:rPr>
                <w:sz w:val="16"/>
                <w:szCs w:val="16"/>
              </w:rPr>
              <w:t>6.643.637</w:t>
            </w:r>
          </w:p>
        </w:tc>
        <w:tc>
          <w:tcPr>
            <w:tcW w:w="1276" w:type="dxa"/>
            <w:tcBorders>
              <w:top w:val="dotted" w:sz="4" w:space="0" w:color="auto"/>
              <w:left w:val="dotted" w:sz="4" w:space="0" w:color="auto"/>
              <w:bottom w:val="dotted" w:sz="4" w:space="0" w:color="auto"/>
              <w:right w:val="dotted" w:sz="4" w:space="0" w:color="auto"/>
            </w:tcBorders>
            <w:shd w:val="clear" w:color="auto" w:fill="auto"/>
            <w:hideMark/>
          </w:tcPr>
          <w:p w14:paraId="7C9F2CC9" w14:textId="77777777" w:rsidR="002C1893" w:rsidRPr="001F0C70" w:rsidRDefault="002C1893" w:rsidP="002C1893">
            <w:pPr>
              <w:ind w:right="-67"/>
              <w:jc w:val="right"/>
              <w:rPr>
                <w:sz w:val="16"/>
                <w:szCs w:val="16"/>
              </w:rPr>
            </w:pPr>
          </w:p>
          <w:p w14:paraId="01862112" w14:textId="77777777" w:rsidR="002C1893" w:rsidRPr="001F0C70" w:rsidRDefault="002C1893" w:rsidP="002C1893">
            <w:pPr>
              <w:ind w:right="-67"/>
              <w:jc w:val="right"/>
              <w:rPr>
                <w:sz w:val="16"/>
                <w:szCs w:val="16"/>
              </w:rPr>
            </w:pPr>
            <w:r w:rsidRPr="001F0C70">
              <w:rPr>
                <w:sz w:val="16"/>
                <w:szCs w:val="16"/>
              </w:rPr>
              <w:t>2.513.790</w:t>
            </w:r>
          </w:p>
        </w:tc>
        <w:tc>
          <w:tcPr>
            <w:tcW w:w="1418" w:type="dxa"/>
            <w:tcBorders>
              <w:top w:val="dotted" w:sz="4" w:space="0" w:color="auto"/>
              <w:left w:val="dotted" w:sz="4" w:space="0" w:color="auto"/>
              <w:bottom w:val="dotted" w:sz="4" w:space="0" w:color="auto"/>
              <w:right w:val="dotted" w:sz="4" w:space="0" w:color="auto"/>
            </w:tcBorders>
            <w:shd w:val="clear" w:color="auto" w:fill="auto"/>
            <w:hideMark/>
          </w:tcPr>
          <w:p w14:paraId="11AF615F" w14:textId="77777777" w:rsidR="002C1893" w:rsidRPr="001F0C70" w:rsidRDefault="002C1893" w:rsidP="002C1893">
            <w:pPr>
              <w:ind w:right="-67"/>
              <w:jc w:val="right"/>
              <w:rPr>
                <w:sz w:val="16"/>
                <w:szCs w:val="16"/>
              </w:rPr>
            </w:pPr>
          </w:p>
          <w:p w14:paraId="103724F9" w14:textId="77777777" w:rsidR="002C1893" w:rsidRPr="001F0C70" w:rsidRDefault="002C1893" w:rsidP="002C1893">
            <w:pPr>
              <w:ind w:right="-67"/>
              <w:jc w:val="right"/>
              <w:rPr>
                <w:sz w:val="16"/>
                <w:szCs w:val="16"/>
              </w:rPr>
            </w:pPr>
            <w:r w:rsidRPr="001F0C70">
              <w:rPr>
                <w:sz w:val="16"/>
                <w:szCs w:val="16"/>
              </w:rPr>
              <w:t>332.182</w:t>
            </w:r>
          </w:p>
        </w:tc>
        <w:tc>
          <w:tcPr>
            <w:tcW w:w="1275" w:type="dxa"/>
            <w:tcBorders>
              <w:top w:val="dotted" w:sz="4" w:space="0" w:color="auto"/>
              <w:left w:val="dotted" w:sz="4" w:space="0" w:color="auto"/>
              <w:bottom w:val="dotted" w:sz="4" w:space="0" w:color="auto"/>
              <w:right w:val="single" w:sz="4" w:space="0" w:color="auto"/>
            </w:tcBorders>
            <w:shd w:val="clear" w:color="auto" w:fill="auto"/>
            <w:hideMark/>
          </w:tcPr>
          <w:p w14:paraId="2E9230EC" w14:textId="77777777" w:rsidR="002C1893" w:rsidRPr="001F0C70" w:rsidRDefault="002C1893" w:rsidP="002C1893">
            <w:pPr>
              <w:ind w:right="-67"/>
              <w:jc w:val="right"/>
              <w:rPr>
                <w:sz w:val="16"/>
                <w:szCs w:val="16"/>
              </w:rPr>
            </w:pPr>
          </w:p>
          <w:p w14:paraId="396BA25E" w14:textId="77777777" w:rsidR="002C1893" w:rsidRPr="001F0C70" w:rsidRDefault="002C1893" w:rsidP="002C1893">
            <w:pPr>
              <w:ind w:right="-67"/>
              <w:jc w:val="right"/>
              <w:rPr>
                <w:sz w:val="16"/>
                <w:szCs w:val="16"/>
              </w:rPr>
            </w:pPr>
            <w:r w:rsidRPr="001F0C70">
              <w:rPr>
                <w:sz w:val="16"/>
                <w:szCs w:val="16"/>
              </w:rPr>
              <w:t>125.690</w:t>
            </w:r>
          </w:p>
        </w:tc>
      </w:tr>
      <w:tr w:rsidR="00DE5ACE" w:rsidRPr="001F0C70" w14:paraId="7CF9CC8A" w14:textId="77777777" w:rsidTr="00A46019">
        <w:trPr>
          <w:trHeight w:val="57"/>
        </w:trPr>
        <w:tc>
          <w:tcPr>
            <w:tcW w:w="3952" w:type="dxa"/>
            <w:tcBorders>
              <w:top w:val="dotted" w:sz="4" w:space="0" w:color="auto"/>
              <w:left w:val="single" w:sz="4" w:space="0" w:color="auto"/>
              <w:bottom w:val="dotted" w:sz="4" w:space="0" w:color="auto"/>
              <w:right w:val="dotted" w:sz="4" w:space="0" w:color="auto"/>
            </w:tcBorders>
            <w:shd w:val="clear" w:color="auto" w:fill="auto"/>
            <w:vAlign w:val="bottom"/>
            <w:hideMark/>
          </w:tcPr>
          <w:p w14:paraId="5BA1E6ED" w14:textId="77777777" w:rsidR="00DE5ACE" w:rsidRPr="001F0C70" w:rsidRDefault="00DE5ACE" w:rsidP="00DE5ACE">
            <w:pPr>
              <w:rPr>
                <w:b/>
                <w:color w:val="000000"/>
                <w:sz w:val="16"/>
                <w:szCs w:val="16"/>
                <w:lang w:val="en-US" w:eastAsia="en-US"/>
              </w:rPr>
            </w:pPr>
            <w:r w:rsidRPr="001F0C70">
              <w:rPr>
                <w:b/>
                <w:color w:val="000000"/>
                <w:sz w:val="16"/>
                <w:szCs w:val="16"/>
                <w:lang w:val="en-US" w:eastAsia="en-US"/>
              </w:rPr>
              <w:t>TOPLAM NAKİT ÇIKIŞLARI</w:t>
            </w:r>
          </w:p>
        </w:tc>
        <w:tc>
          <w:tcPr>
            <w:tcW w:w="1417" w:type="dxa"/>
            <w:tcBorders>
              <w:top w:val="dotted" w:sz="4" w:space="0" w:color="auto"/>
              <w:left w:val="dotted" w:sz="4" w:space="0" w:color="auto"/>
              <w:bottom w:val="dotted" w:sz="4" w:space="0" w:color="auto"/>
              <w:right w:val="dotted" w:sz="4" w:space="0" w:color="auto"/>
            </w:tcBorders>
            <w:shd w:val="clear" w:color="auto" w:fill="auto"/>
          </w:tcPr>
          <w:p w14:paraId="6D250350" w14:textId="6B4C45B9" w:rsidR="00DE5ACE" w:rsidRPr="001F0C70" w:rsidRDefault="00DE5ACE" w:rsidP="00DE5ACE">
            <w:pPr>
              <w:ind w:right="-67"/>
              <w:jc w:val="right"/>
              <w:rPr>
                <w:b/>
                <w:sz w:val="16"/>
                <w:szCs w:val="16"/>
              </w:rPr>
            </w:pPr>
            <w:r w:rsidRPr="001F0C70">
              <w:rPr>
                <w:b/>
                <w:sz w:val="16"/>
                <w:szCs w:val="16"/>
              </w:rPr>
              <w:t>22.228.336</w:t>
            </w:r>
          </w:p>
        </w:tc>
        <w:tc>
          <w:tcPr>
            <w:tcW w:w="1276" w:type="dxa"/>
            <w:tcBorders>
              <w:top w:val="dotted" w:sz="4" w:space="0" w:color="auto"/>
              <w:left w:val="dotted" w:sz="4" w:space="0" w:color="auto"/>
              <w:bottom w:val="dotted" w:sz="4" w:space="0" w:color="auto"/>
              <w:right w:val="dotted" w:sz="4" w:space="0" w:color="auto"/>
            </w:tcBorders>
            <w:shd w:val="clear" w:color="auto" w:fill="auto"/>
          </w:tcPr>
          <w:p w14:paraId="3FFCFF83" w14:textId="0D536E58" w:rsidR="00DE5ACE" w:rsidRPr="001F0C70" w:rsidRDefault="00DE5ACE" w:rsidP="00DE5ACE">
            <w:pPr>
              <w:ind w:right="-67"/>
              <w:jc w:val="right"/>
              <w:rPr>
                <w:b/>
                <w:sz w:val="16"/>
                <w:szCs w:val="16"/>
              </w:rPr>
            </w:pPr>
            <w:r w:rsidRPr="001F0C70">
              <w:rPr>
                <w:b/>
                <w:sz w:val="16"/>
                <w:szCs w:val="16"/>
              </w:rPr>
              <w:t>10.520.373</w:t>
            </w:r>
          </w:p>
        </w:tc>
        <w:tc>
          <w:tcPr>
            <w:tcW w:w="1418" w:type="dxa"/>
            <w:tcBorders>
              <w:top w:val="dotted" w:sz="4" w:space="0" w:color="auto"/>
              <w:left w:val="dotted" w:sz="4" w:space="0" w:color="auto"/>
              <w:bottom w:val="dotted" w:sz="4" w:space="0" w:color="auto"/>
              <w:right w:val="dotted" w:sz="4" w:space="0" w:color="auto"/>
            </w:tcBorders>
            <w:shd w:val="clear" w:color="auto" w:fill="auto"/>
            <w:hideMark/>
          </w:tcPr>
          <w:p w14:paraId="67E30A59" w14:textId="77777777" w:rsidR="00DE5ACE" w:rsidRPr="001F0C70" w:rsidRDefault="00DE5ACE" w:rsidP="00DE5ACE">
            <w:pPr>
              <w:ind w:right="-67"/>
              <w:jc w:val="right"/>
              <w:rPr>
                <w:b/>
                <w:sz w:val="16"/>
                <w:szCs w:val="16"/>
              </w:rPr>
            </w:pPr>
            <w:r w:rsidRPr="001F0C70">
              <w:rPr>
                <w:b/>
                <w:sz w:val="16"/>
                <w:szCs w:val="16"/>
              </w:rPr>
              <w:t>5.710.025</w:t>
            </w:r>
          </w:p>
        </w:tc>
        <w:tc>
          <w:tcPr>
            <w:tcW w:w="1275" w:type="dxa"/>
            <w:tcBorders>
              <w:top w:val="dotted" w:sz="4" w:space="0" w:color="auto"/>
              <w:left w:val="dotted" w:sz="4" w:space="0" w:color="auto"/>
              <w:bottom w:val="dotted" w:sz="4" w:space="0" w:color="auto"/>
              <w:right w:val="single" w:sz="4" w:space="0" w:color="auto"/>
            </w:tcBorders>
            <w:shd w:val="clear" w:color="auto" w:fill="auto"/>
            <w:hideMark/>
          </w:tcPr>
          <w:p w14:paraId="0C10D64C" w14:textId="77777777" w:rsidR="00DE5ACE" w:rsidRPr="001F0C70" w:rsidRDefault="00DE5ACE" w:rsidP="00DE5ACE">
            <w:pPr>
              <w:ind w:right="-67"/>
              <w:jc w:val="right"/>
              <w:rPr>
                <w:b/>
                <w:sz w:val="16"/>
                <w:szCs w:val="16"/>
              </w:rPr>
            </w:pPr>
            <w:r w:rsidRPr="001F0C70">
              <w:rPr>
                <w:b/>
                <w:sz w:val="16"/>
                <w:szCs w:val="16"/>
              </w:rPr>
              <w:t>3.129.897</w:t>
            </w:r>
          </w:p>
        </w:tc>
      </w:tr>
      <w:tr w:rsidR="002C1893" w:rsidRPr="001F0C70" w14:paraId="4A8B25C9" w14:textId="77777777" w:rsidTr="00A46019">
        <w:trPr>
          <w:trHeight w:val="57"/>
        </w:trPr>
        <w:tc>
          <w:tcPr>
            <w:tcW w:w="3952" w:type="dxa"/>
            <w:tcBorders>
              <w:top w:val="dotted" w:sz="4" w:space="0" w:color="auto"/>
              <w:left w:val="single" w:sz="4" w:space="0" w:color="auto"/>
              <w:bottom w:val="dotted" w:sz="4" w:space="0" w:color="auto"/>
              <w:right w:val="dotted" w:sz="4" w:space="0" w:color="auto"/>
            </w:tcBorders>
            <w:shd w:val="clear" w:color="auto" w:fill="auto"/>
            <w:vAlign w:val="bottom"/>
            <w:hideMark/>
          </w:tcPr>
          <w:p w14:paraId="1628CD69" w14:textId="77777777" w:rsidR="002C1893" w:rsidRPr="001F0C70" w:rsidRDefault="002C1893" w:rsidP="002C1893">
            <w:pPr>
              <w:rPr>
                <w:b/>
                <w:color w:val="000000"/>
                <w:sz w:val="16"/>
                <w:szCs w:val="16"/>
                <w:lang w:val="en-US" w:eastAsia="en-US"/>
              </w:rPr>
            </w:pPr>
            <w:r w:rsidRPr="001F0C70">
              <w:rPr>
                <w:b/>
                <w:color w:val="000000"/>
                <w:sz w:val="16"/>
                <w:szCs w:val="16"/>
                <w:lang w:val="en-US" w:eastAsia="en-US"/>
              </w:rPr>
              <w:t>NAKİT GİRİŞLERİ</w:t>
            </w:r>
          </w:p>
        </w:tc>
        <w:tc>
          <w:tcPr>
            <w:tcW w:w="1417" w:type="dxa"/>
            <w:tcBorders>
              <w:top w:val="dotted" w:sz="4" w:space="0" w:color="auto"/>
              <w:left w:val="dotted" w:sz="4" w:space="0" w:color="auto"/>
              <w:bottom w:val="dotted" w:sz="4" w:space="0" w:color="auto"/>
              <w:right w:val="dotted" w:sz="4" w:space="0" w:color="auto"/>
            </w:tcBorders>
            <w:shd w:val="clear" w:color="auto" w:fill="auto"/>
          </w:tcPr>
          <w:p w14:paraId="365CF19D" w14:textId="77777777" w:rsidR="002C1893" w:rsidRPr="001F0C70" w:rsidRDefault="002C1893" w:rsidP="002C1893">
            <w:pPr>
              <w:ind w:right="-67"/>
              <w:jc w:val="right"/>
              <w:rPr>
                <w:b/>
                <w:sz w:val="16"/>
                <w:szCs w:val="16"/>
              </w:rPr>
            </w:pPr>
            <w:r w:rsidRPr="001F0C70">
              <w:rPr>
                <w:b/>
                <w:sz w:val="16"/>
                <w:szCs w:val="16"/>
              </w:rPr>
              <w:t>4.356.139</w:t>
            </w:r>
          </w:p>
        </w:tc>
        <w:tc>
          <w:tcPr>
            <w:tcW w:w="1276" w:type="dxa"/>
            <w:tcBorders>
              <w:top w:val="dotted" w:sz="4" w:space="0" w:color="auto"/>
              <w:left w:val="dotted" w:sz="4" w:space="0" w:color="auto"/>
              <w:bottom w:val="dotted" w:sz="4" w:space="0" w:color="auto"/>
              <w:right w:val="dotted" w:sz="4" w:space="0" w:color="auto"/>
            </w:tcBorders>
            <w:shd w:val="clear" w:color="auto" w:fill="auto"/>
          </w:tcPr>
          <w:p w14:paraId="26ADDDEB" w14:textId="77777777" w:rsidR="002C1893" w:rsidRPr="001F0C70" w:rsidRDefault="002C1893" w:rsidP="002C1893">
            <w:pPr>
              <w:ind w:right="-67"/>
              <w:jc w:val="right"/>
              <w:rPr>
                <w:b/>
                <w:sz w:val="16"/>
                <w:szCs w:val="16"/>
              </w:rPr>
            </w:pPr>
            <w:r w:rsidRPr="001F0C70">
              <w:rPr>
                <w:b/>
                <w:sz w:val="16"/>
                <w:szCs w:val="16"/>
              </w:rPr>
              <w:t>2.131.504</w:t>
            </w:r>
          </w:p>
        </w:tc>
        <w:tc>
          <w:tcPr>
            <w:tcW w:w="1418" w:type="dxa"/>
            <w:tcBorders>
              <w:top w:val="dotted" w:sz="4" w:space="0" w:color="auto"/>
              <w:left w:val="dotted" w:sz="4" w:space="0" w:color="auto"/>
              <w:bottom w:val="dotted" w:sz="4" w:space="0" w:color="auto"/>
              <w:right w:val="dotted" w:sz="4" w:space="0" w:color="auto"/>
            </w:tcBorders>
            <w:shd w:val="clear" w:color="auto" w:fill="auto"/>
          </w:tcPr>
          <w:p w14:paraId="77273797" w14:textId="77777777" w:rsidR="002C1893" w:rsidRPr="001F0C70" w:rsidRDefault="002C1893" w:rsidP="002C1893">
            <w:pPr>
              <w:ind w:right="-67"/>
              <w:jc w:val="right"/>
              <w:rPr>
                <w:b/>
                <w:sz w:val="16"/>
                <w:szCs w:val="16"/>
              </w:rPr>
            </w:pPr>
            <w:r w:rsidRPr="001F0C70">
              <w:rPr>
                <w:b/>
                <w:sz w:val="16"/>
                <w:szCs w:val="16"/>
              </w:rPr>
              <w:t>3.535.259</w:t>
            </w:r>
          </w:p>
        </w:tc>
        <w:tc>
          <w:tcPr>
            <w:tcW w:w="1275" w:type="dxa"/>
            <w:tcBorders>
              <w:top w:val="dotted" w:sz="4" w:space="0" w:color="auto"/>
              <w:left w:val="dotted" w:sz="4" w:space="0" w:color="auto"/>
              <w:bottom w:val="dotted" w:sz="4" w:space="0" w:color="auto"/>
              <w:right w:val="single" w:sz="4" w:space="0" w:color="auto"/>
            </w:tcBorders>
            <w:shd w:val="clear" w:color="auto" w:fill="auto"/>
          </w:tcPr>
          <w:p w14:paraId="368C970A" w14:textId="77777777" w:rsidR="002C1893" w:rsidRPr="001F0C70" w:rsidRDefault="002C1893" w:rsidP="002C1893">
            <w:pPr>
              <w:ind w:right="-67"/>
              <w:jc w:val="right"/>
              <w:rPr>
                <w:b/>
                <w:sz w:val="16"/>
                <w:szCs w:val="16"/>
              </w:rPr>
            </w:pPr>
            <w:r w:rsidRPr="001F0C70">
              <w:rPr>
                <w:b/>
                <w:sz w:val="16"/>
                <w:szCs w:val="16"/>
              </w:rPr>
              <w:t>2.005.171</w:t>
            </w:r>
          </w:p>
        </w:tc>
      </w:tr>
      <w:tr w:rsidR="002C1893" w:rsidRPr="001F0C70" w14:paraId="010A39AA" w14:textId="77777777" w:rsidTr="00A46019">
        <w:trPr>
          <w:trHeight w:val="57"/>
        </w:trPr>
        <w:tc>
          <w:tcPr>
            <w:tcW w:w="3952" w:type="dxa"/>
            <w:tcBorders>
              <w:top w:val="dotted" w:sz="4" w:space="0" w:color="auto"/>
              <w:left w:val="single" w:sz="4" w:space="0" w:color="auto"/>
              <w:bottom w:val="dotted" w:sz="4" w:space="0" w:color="auto"/>
              <w:right w:val="dotted" w:sz="4" w:space="0" w:color="auto"/>
            </w:tcBorders>
            <w:shd w:val="clear" w:color="auto" w:fill="auto"/>
            <w:vAlign w:val="bottom"/>
            <w:hideMark/>
          </w:tcPr>
          <w:p w14:paraId="573570FA" w14:textId="77777777" w:rsidR="002C1893" w:rsidRPr="001F0C70" w:rsidRDefault="002C1893" w:rsidP="002C1893">
            <w:pPr>
              <w:rPr>
                <w:color w:val="000000"/>
                <w:sz w:val="16"/>
                <w:szCs w:val="16"/>
                <w:lang w:val="en-US" w:eastAsia="en-US"/>
              </w:rPr>
            </w:pPr>
            <w:r w:rsidRPr="001F0C70">
              <w:rPr>
                <w:color w:val="000000"/>
                <w:sz w:val="16"/>
                <w:szCs w:val="16"/>
                <w:lang w:val="en-US" w:eastAsia="en-US"/>
              </w:rPr>
              <w:t>Teminatlı alacaklar</w:t>
            </w:r>
          </w:p>
        </w:tc>
        <w:tc>
          <w:tcPr>
            <w:tcW w:w="1417" w:type="dxa"/>
            <w:tcBorders>
              <w:top w:val="dotted" w:sz="4" w:space="0" w:color="auto"/>
              <w:left w:val="dotted" w:sz="4" w:space="0" w:color="auto"/>
              <w:bottom w:val="dotted" w:sz="4" w:space="0" w:color="auto"/>
              <w:right w:val="dotted" w:sz="4" w:space="0" w:color="auto"/>
            </w:tcBorders>
            <w:shd w:val="clear" w:color="auto" w:fill="auto"/>
            <w:hideMark/>
          </w:tcPr>
          <w:p w14:paraId="383C024F" w14:textId="77777777" w:rsidR="002C1893" w:rsidRPr="001F0C70" w:rsidRDefault="002C1893" w:rsidP="002C1893">
            <w:pPr>
              <w:ind w:right="-67"/>
              <w:jc w:val="right"/>
              <w:rPr>
                <w:b/>
                <w:sz w:val="16"/>
                <w:szCs w:val="16"/>
              </w:rPr>
            </w:pPr>
            <w:r w:rsidRPr="001F0C70">
              <w:rPr>
                <w:sz w:val="16"/>
                <w:szCs w:val="16"/>
              </w:rPr>
              <w:t>-</w:t>
            </w:r>
          </w:p>
        </w:tc>
        <w:tc>
          <w:tcPr>
            <w:tcW w:w="1276" w:type="dxa"/>
            <w:tcBorders>
              <w:top w:val="dotted" w:sz="4" w:space="0" w:color="auto"/>
              <w:left w:val="dotted" w:sz="4" w:space="0" w:color="auto"/>
              <w:bottom w:val="dotted" w:sz="4" w:space="0" w:color="auto"/>
              <w:right w:val="dotted" w:sz="4" w:space="0" w:color="auto"/>
            </w:tcBorders>
            <w:shd w:val="clear" w:color="auto" w:fill="auto"/>
            <w:hideMark/>
          </w:tcPr>
          <w:p w14:paraId="71316238" w14:textId="77777777" w:rsidR="002C1893" w:rsidRPr="001F0C70" w:rsidRDefault="002C1893" w:rsidP="002C1893">
            <w:pPr>
              <w:ind w:right="-67"/>
              <w:jc w:val="right"/>
              <w:rPr>
                <w:b/>
                <w:sz w:val="16"/>
                <w:szCs w:val="16"/>
              </w:rPr>
            </w:pPr>
            <w:r w:rsidRPr="001F0C70">
              <w:rPr>
                <w:sz w:val="16"/>
                <w:szCs w:val="16"/>
              </w:rPr>
              <w:t>-</w:t>
            </w:r>
          </w:p>
        </w:tc>
        <w:tc>
          <w:tcPr>
            <w:tcW w:w="1418" w:type="dxa"/>
            <w:tcBorders>
              <w:top w:val="dotted" w:sz="4" w:space="0" w:color="auto"/>
              <w:left w:val="dotted" w:sz="4" w:space="0" w:color="auto"/>
              <w:bottom w:val="dotted" w:sz="4" w:space="0" w:color="auto"/>
              <w:right w:val="dotted" w:sz="4" w:space="0" w:color="auto"/>
            </w:tcBorders>
            <w:shd w:val="clear" w:color="auto" w:fill="auto"/>
            <w:hideMark/>
          </w:tcPr>
          <w:p w14:paraId="0E91F02A" w14:textId="77777777" w:rsidR="002C1893" w:rsidRPr="001F0C70" w:rsidRDefault="002C1893" w:rsidP="002C1893">
            <w:pPr>
              <w:ind w:right="-67"/>
              <w:jc w:val="right"/>
              <w:rPr>
                <w:b/>
                <w:sz w:val="16"/>
                <w:szCs w:val="16"/>
              </w:rPr>
            </w:pPr>
            <w:r w:rsidRPr="001F0C70">
              <w:rPr>
                <w:sz w:val="16"/>
                <w:szCs w:val="16"/>
              </w:rPr>
              <w:t>-</w:t>
            </w:r>
          </w:p>
        </w:tc>
        <w:tc>
          <w:tcPr>
            <w:tcW w:w="1275" w:type="dxa"/>
            <w:tcBorders>
              <w:top w:val="dotted" w:sz="4" w:space="0" w:color="auto"/>
              <w:left w:val="dotted" w:sz="4" w:space="0" w:color="auto"/>
              <w:bottom w:val="dotted" w:sz="4" w:space="0" w:color="auto"/>
              <w:right w:val="single" w:sz="4" w:space="0" w:color="auto"/>
            </w:tcBorders>
            <w:shd w:val="clear" w:color="auto" w:fill="auto"/>
            <w:hideMark/>
          </w:tcPr>
          <w:p w14:paraId="0FB72B71" w14:textId="77777777" w:rsidR="002C1893" w:rsidRPr="001F0C70" w:rsidRDefault="002C1893" w:rsidP="002C1893">
            <w:pPr>
              <w:ind w:right="-67"/>
              <w:jc w:val="right"/>
              <w:rPr>
                <w:b/>
                <w:sz w:val="16"/>
                <w:szCs w:val="16"/>
              </w:rPr>
            </w:pPr>
            <w:r w:rsidRPr="001F0C70">
              <w:rPr>
                <w:sz w:val="16"/>
                <w:szCs w:val="16"/>
              </w:rPr>
              <w:t>-</w:t>
            </w:r>
          </w:p>
        </w:tc>
      </w:tr>
      <w:tr w:rsidR="002C1893" w:rsidRPr="001F0C70" w14:paraId="4934651A" w14:textId="77777777" w:rsidTr="00A46019">
        <w:trPr>
          <w:trHeight w:val="57"/>
        </w:trPr>
        <w:tc>
          <w:tcPr>
            <w:tcW w:w="3952" w:type="dxa"/>
            <w:tcBorders>
              <w:top w:val="dotted" w:sz="4" w:space="0" w:color="auto"/>
              <w:left w:val="single" w:sz="4" w:space="0" w:color="auto"/>
              <w:bottom w:val="dotted" w:sz="4" w:space="0" w:color="auto"/>
              <w:right w:val="dotted" w:sz="4" w:space="0" w:color="auto"/>
            </w:tcBorders>
            <w:shd w:val="clear" w:color="auto" w:fill="auto"/>
            <w:vAlign w:val="bottom"/>
            <w:hideMark/>
          </w:tcPr>
          <w:p w14:paraId="0052D74C" w14:textId="77777777" w:rsidR="002C1893" w:rsidRPr="001F0C70" w:rsidRDefault="002C1893" w:rsidP="002C1893">
            <w:pPr>
              <w:rPr>
                <w:color w:val="000000"/>
                <w:sz w:val="16"/>
                <w:szCs w:val="16"/>
                <w:lang w:val="en-US" w:eastAsia="en-US"/>
              </w:rPr>
            </w:pPr>
            <w:r w:rsidRPr="001F0C70">
              <w:rPr>
                <w:color w:val="000000"/>
                <w:sz w:val="16"/>
                <w:szCs w:val="16"/>
                <w:lang w:val="en-US" w:eastAsia="en-US"/>
              </w:rPr>
              <w:t>Teminatsız alacaklar</w:t>
            </w:r>
          </w:p>
        </w:tc>
        <w:tc>
          <w:tcPr>
            <w:tcW w:w="1417" w:type="dxa"/>
            <w:tcBorders>
              <w:top w:val="dotted" w:sz="4" w:space="0" w:color="auto"/>
              <w:left w:val="dotted" w:sz="4" w:space="0" w:color="auto"/>
              <w:bottom w:val="dotted" w:sz="4" w:space="0" w:color="auto"/>
              <w:right w:val="dotted" w:sz="4" w:space="0" w:color="auto"/>
            </w:tcBorders>
            <w:shd w:val="clear" w:color="auto" w:fill="auto"/>
            <w:hideMark/>
          </w:tcPr>
          <w:p w14:paraId="051A3C5B" w14:textId="77777777" w:rsidR="002C1893" w:rsidRPr="001F0C70" w:rsidRDefault="002C1893" w:rsidP="002C1893">
            <w:pPr>
              <w:ind w:right="-67"/>
              <w:jc w:val="right"/>
              <w:rPr>
                <w:sz w:val="16"/>
                <w:szCs w:val="16"/>
              </w:rPr>
            </w:pPr>
            <w:r w:rsidRPr="001F0C70">
              <w:rPr>
                <w:sz w:val="16"/>
                <w:szCs w:val="16"/>
              </w:rPr>
              <w:t>3.667.131</w:t>
            </w:r>
          </w:p>
        </w:tc>
        <w:tc>
          <w:tcPr>
            <w:tcW w:w="1276" w:type="dxa"/>
            <w:tcBorders>
              <w:top w:val="dotted" w:sz="4" w:space="0" w:color="auto"/>
              <w:left w:val="dotted" w:sz="4" w:space="0" w:color="auto"/>
              <w:bottom w:val="dotted" w:sz="4" w:space="0" w:color="auto"/>
              <w:right w:val="dotted" w:sz="4" w:space="0" w:color="auto"/>
            </w:tcBorders>
            <w:shd w:val="clear" w:color="auto" w:fill="auto"/>
            <w:hideMark/>
          </w:tcPr>
          <w:p w14:paraId="5A8A2172" w14:textId="77777777" w:rsidR="002C1893" w:rsidRPr="001F0C70" w:rsidRDefault="002C1893" w:rsidP="002C1893">
            <w:pPr>
              <w:ind w:right="-67"/>
              <w:jc w:val="right"/>
              <w:rPr>
                <w:sz w:val="16"/>
                <w:szCs w:val="16"/>
              </w:rPr>
            </w:pPr>
            <w:r w:rsidRPr="001F0C70">
              <w:rPr>
                <w:sz w:val="16"/>
                <w:szCs w:val="16"/>
              </w:rPr>
              <w:t>1.458.629</w:t>
            </w:r>
          </w:p>
        </w:tc>
        <w:tc>
          <w:tcPr>
            <w:tcW w:w="1418" w:type="dxa"/>
            <w:tcBorders>
              <w:top w:val="dotted" w:sz="4" w:space="0" w:color="auto"/>
              <w:left w:val="dotted" w:sz="4" w:space="0" w:color="auto"/>
              <w:bottom w:val="dotted" w:sz="4" w:space="0" w:color="auto"/>
              <w:right w:val="dotted" w:sz="4" w:space="0" w:color="auto"/>
            </w:tcBorders>
            <w:shd w:val="clear" w:color="auto" w:fill="auto"/>
            <w:hideMark/>
          </w:tcPr>
          <w:p w14:paraId="0031F133" w14:textId="77777777" w:rsidR="002C1893" w:rsidRPr="001F0C70" w:rsidRDefault="002C1893" w:rsidP="002C1893">
            <w:pPr>
              <w:ind w:right="-67"/>
              <w:jc w:val="right"/>
              <w:rPr>
                <w:sz w:val="16"/>
                <w:szCs w:val="16"/>
              </w:rPr>
            </w:pPr>
            <w:r w:rsidRPr="001F0C70">
              <w:rPr>
                <w:sz w:val="16"/>
                <w:szCs w:val="16"/>
              </w:rPr>
              <w:t>2.846.250</w:t>
            </w:r>
          </w:p>
        </w:tc>
        <w:tc>
          <w:tcPr>
            <w:tcW w:w="1275" w:type="dxa"/>
            <w:tcBorders>
              <w:top w:val="dotted" w:sz="4" w:space="0" w:color="auto"/>
              <w:left w:val="dotted" w:sz="4" w:space="0" w:color="auto"/>
              <w:bottom w:val="dotted" w:sz="4" w:space="0" w:color="auto"/>
              <w:right w:val="single" w:sz="4" w:space="0" w:color="auto"/>
            </w:tcBorders>
            <w:shd w:val="clear" w:color="auto" w:fill="auto"/>
            <w:hideMark/>
          </w:tcPr>
          <w:p w14:paraId="16FED4BF" w14:textId="77777777" w:rsidR="002C1893" w:rsidRPr="001F0C70" w:rsidRDefault="002C1893" w:rsidP="002C1893">
            <w:pPr>
              <w:ind w:right="-67"/>
              <w:jc w:val="right"/>
              <w:rPr>
                <w:sz w:val="16"/>
                <w:szCs w:val="16"/>
              </w:rPr>
            </w:pPr>
            <w:r w:rsidRPr="001F0C70">
              <w:rPr>
                <w:sz w:val="16"/>
                <w:szCs w:val="16"/>
              </w:rPr>
              <w:t>1.332.297</w:t>
            </w:r>
          </w:p>
        </w:tc>
      </w:tr>
      <w:tr w:rsidR="002C1893" w:rsidRPr="001F0C70" w14:paraId="1941EE38" w14:textId="77777777" w:rsidTr="00A46019">
        <w:trPr>
          <w:trHeight w:val="57"/>
        </w:trPr>
        <w:tc>
          <w:tcPr>
            <w:tcW w:w="3952" w:type="dxa"/>
            <w:tcBorders>
              <w:top w:val="dotted" w:sz="4" w:space="0" w:color="auto"/>
              <w:left w:val="single" w:sz="4" w:space="0" w:color="auto"/>
              <w:bottom w:val="dotted" w:sz="4" w:space="0" w:color="auto"/>
              <w:right w:val="dotted" w:sz="4" w:space="0" w:color="auto"/>
            </w:tcBorders>
            <w:shd w:val="clear" w:color="auto" w:fill="auto"/>
            <w:vAlign w:val="bottom"/>
            <w:hideMark/>
          </w:tcPr>
          <w:p w14:paraId="7A1763C0" w14:textId="77777777" w:rsidR="002C1893" w:rsidRPr="001F0C70" w:rsidRDefault="002C1893" w:rsidP="002C1893">
            <w:pPr>
              <w:rPr>
                <w:color w:val="000000"/>
                <w:sz w:val="16"/>
                <w:szCs w:val="16"/>
                <w:lang w:val="en-US" w:eastAsia="en-US"/>
              </w:rPr>
            </w:pPr>
            <w:r w:rsidRPr="001F0C70">
              <w:rPr>
                <w:color w:val="000000"/>
                <w:sz w:val="16"/>
                <w:szCs w:val="16"/>
                <w:lang w:val="en-US" w:eastAsia="en-US"/>
              </w:rPr>
              <w:t>Diğer nakit girişleri</w:t>
            </w:r>
          </w:p>
        </w:tc>
        <w:tc>
          <w:tcPr>
            <w:tcW w:w="1417" w:type="dxa"/>
            <w:tcBorders>
              <w:top w:val="dotted" w:sz="4" w:space="0" w:color="auto"/>
              <w:left w:val="dotted" w:sz="4" w:space="0" w:color="auto"/>
              <w:bottom w:val="dotted" w:sz="4" w:space="0" w:color="auto"/>
              <w:right w:val="dotted" w:sz="4" w:space="0" w:color="auto"/>
            </w:tcBorders>
            <w:shd w:val="clear" w:color="auto" w:fill="auto"/>
            <w:hideMark/>
          </w:tcPr>
          <w:p w14:paraId="6E5AAFD6" w14:textId="77777777" w:rsidR="002C1893" w:rsidRPr="001F0C70" w:rsidRDefault="002C1893" w:rsidP="002C1893">
            <w:pPr>
              <w:ind w:right="-67"/>
              <w:jc w:val="right"/>
              <w:rPr>
                <w:sz w:val="16"/>
                <w:szCs w:val="16"/>
              </w:rPr>
            </w:pPr>
            <w:r w:rsidRPr="001F0C70">
              <w:rPr>
                <w:sz w:val="16"/>
                <w:szCs w:val="16"/>
              </w:rPr>
              <w:t>689.008</w:t>
            </w:r>
          </w:p>
        </w:tc>
        <w:tc>
          <w:tcPr>
            <w:tcW w:w="1276" w:type="dxa"/>
            <w:tcBorders>
              <w:top w:val="dotted" w:sz="4" w:space="0" w:color="auto"/>
              <w:left w:val="dotted" w:sz="4" w:space="0" w:color="auto"/>
              <w:bottom w:val="dotted" w:sz="4" w:space="0" w:color="auto"/>
              <w:right w:val="dotted" w:sz="4" w:space="0" w:color="auto"/>
            </w:tcBorders>
            <w:shd w:val="clear" w:color="auto" w:fill="auto"/>
            <w:hideMark/>
          </w:tcPr>
          <w:p w14:paraId="2818A4F2" w14:textId="77777777" w:rsidR="002C1893" w:rsidRPr="001F0C70" w:rsidRDefault="002C1893" w:rsidP="002C1893">
            <w:pPr>
              <w:ind w:right="-67"/>
              <w:jc w:val="right"/>
              <w:rPr>
                <w:sz w:val="16"/>
                <w:szCs w:val="16"/>
              </w:rPr>
            </w:pPr>
            <w:r w:rsidRPr="001F0C70">
              <w:rPr>
                <w:sz w:val="16"/>
                <w:szCs w:val="16"/>
              </w:rPr>
              <w:t>672.874</w:t>
            </w:r>
          </w:p>
        </w:tc>
        <w:tc>
          <w:tcPr>
            <w:tcW w:w="1418" w:type="dxa"/>
            <w:tcBorders>
              <w:top w:val="dotted" w:sz="4" w:space="0" w:color="auto"/>
              <w:left w:val="dotted" w:sz="4" w:space="0" w:color="auto"/>
              <w:bottom w:val="dotted" w:sz="4" w:space="0" w:color="auto"/>
              <w:right w:val="dotted" w:sz="4" w:space="0" w:color="auto"/>
            </w:tcBorders>
            <w:shd w:val="clear" w:color="auto" w:fill="auto"/>
            <w:hideMark/>
          </w:tcPr>
          <w:p w14:paraId="547CA9A9" w14:textId="77777777" w:rsidR="002C1893" w:rsidRPr="001F0C70" w:rsidRDefault="002C1893" w:rsidP="002C1893">
            <w:pPr>
              <w:ind w:right="-67"/>
              <w:jc w:val="right"/>
              <w:rPr>
                <w:sz w:val="16"/>
                <w:szCs w:val="16"/>
              </w:rPr>
            </w:pPr>
            <w:r w:rsidRPr="001F0C70">
              <w:rPr>
                <w:sz w:val="16"/>
                <w:szCs w:val="16"/>
              </w:rPr>
              <w:t>689.008</w:t>
            </w:r>
          </w:p>
        </w:tc>
        <w:tc>
          <w:tcPr>
            <w:tcW w:w="1275" w:type="dxa"/>
            <w:tcBorders>
              <w:top w:val="dotted" w:sz="4" w:space="0" w:color="auto"/>
              <w:left w:val="dotted" w:sz="4" w:space="0" w:color="auto"/>
              <w:bottom w:val="dotted" w:sz="4" w:space="0" w:color="auto"/>
              <w:right w:val="single" w:sz="4" w:space="0" w:color="auto"/>
            </w:tcBorders>
            <w:shd w:val="clear" w:color="auto" w:fill="auto"/>
            <w:hideMark/>
          </w:tcPr>
          <w:p w14:paraId="4D8598C0" w14:textId="77777777" w:rsidR="002C1893" w:rsidRPr="001F0C70" w:rsidRDefault="002C1893" w:rsidP="002C1893">
            <w:pPr>
              <w:ind w:right="-67"/>
              <w:jc w:val="right"/>
              <w:rPr>
                <w:sz w:val="16"/>
                <w:szCs w:val="16"/>
              </w:rPr>
            </w:pPr>
            <w:r w:rsidRPr="001F0C70">
              <w:rPr>
                <w:sz w:val="16"/>
                <w:szCs w:val="16"/>
              </w:rPr>
              <w:t>672.874</w:t>
            </w:r>
          </w:p>
        </w:tc>
      </w:tr>
      <w:tr w:rsidR="002C1893" w:rsidRPr="001F0C70" w14:paraId="2A5C5496" w14:textId="77777777" w:rsidTr="00A46019">
        <w:trPr>
          <w:trHeight w:val="57"/>
        </w:trPr>
        <w:tc>
          <w:tcPr>
            <w:tcW w:w="3952" w:type="dxa"/>
            <w:tcBorders>
              <w:top w:val="dotted" w:sz="4" w:space="0" w:color="auto"/>
              <w:left w:val="single" w:sz="4" w:space="0" w:color="auto"/>
              <w:bottom w:val="dotted" w:sz="4" w:space="0" w:color="auto"/>
              <w:right w:val="dotted" w:sz="4" w:space="0" w:color="auto"/>
            </w:tcBorders>
            <w:shd w:val="clear" w:color="auto" w:fill="auto"/>
            <w:vAlign w:val="bottom"/>
            <w:hideMark/>
          </w:tcPr>
          <w:p w14:paraId="115CA679" w14:textId="77777777" w:rsidR="002C1893" w:rsidRPr="001F0C70" w:rsidRDefault="002C1893" w:rsidP="002C1893">
            <w:pPr>
              <w:rPr>
                <w:b/>
                <w:color w:val="000000"/>
                <w:sz w:val="16"/>
                <w:szCs w:val="16"/>
                <w:lang w:val="en-US" w:eastAsia="en-US"/>
              </w:rPr>
            </w:pPr>
            <w:r w:rsidRPr="001F0C70">
              <w:rPr>
                <w:b/>
                <w:color w:val="000000"/>
                <w:sz w:val="16"/>
                <w:szCs w:val="16"/>
                <w:lang w:val="en-US" w:eastAsia="en-US"/>
              </w:rPr>
              <w:t>TOPLAM NAKİT GİRİŞLERİ</w:t>
            </w:r>
          </w:p>
        </w:tc>
        <w:tc>
          <w:tcPr>
            <w:tcW w:w="1417" w:type="dxa"/>
            <w:tcBorders>
              <w:top w:val="dotted" w:sz="4" w:space="0" w:color="auto"/>
              <w:left w:val="dotted" w:sz="4" w:space="0" w:color="auto"/>
              <w:bottom w:val="dotted" w:sz="4" w:space="0" w:color="auto"/>
              <w:right w:val="dotted" w:sz="4" w:space="0" w:color="auto"/>
            </w:tcBorders>
            <w:shd w:val="clear" w:color="auto" w:fill="auto"/>
            <w:hideMark/>
          </w:tcPr>
          <w:p w14:paraId="2A6B386A" w14:textId="77777777" w:rsidR="002C1893" w:rsidRPr="001F0C70" w:rsidRDefault="002C1893" w:rsidP="002C1893">
            <w:pPr>
              <w:ind w:right="-67"/>
              <w:jc w:val="right"/>
              <w:rPr>
                <w:b/>
                <w:sz w:val="16"/>
                <w:szCs w:val="16"/>
              </w:rPr>
            </w:pPr>
            <w:r w:rsidRPr="001F0C70">
              <w:rPr>
                <w:b/>
                <w:sz w:val="16"/>
                <w:szCs w:val="16"/>
              </w:rPr>
              <w:t>4.356.139</w:t>
            </w:r>
          </w:p>
        </w:tc>
        <w:tc>
          <w:tcPr>
            <w:tcW w:w="1276" w:type="dxa"/>
            <w:tcBorders>
              <w:top w:val="dotted" w:sz="4" w:space="0" w:color="auto"/>
              <w:left w:val="dotted" w:sz="4" w:space="0" w:color="auto"/>
              <w:bottom w:val="dotted" w:sz="4" w:space="0" w:color="auto"/>
              <w:right w:val="dotted" w:sz="4" w:space="0" w:color="auto"/>
            </w:tcBorders>
            <w:shd w:val="clear" w:color="auto" w:fill="auto"/>
            <w:hideMark/>
          </w:tcPr>
          <w:p w14:paraId="6E6006C8" w14:textId="77777777" w:rsidR="002C1893" w:rsidRPr="001F0C70" w:rsidRDefault="002C1893" w:rsidP="002C1893">
            <w:pPr>
              <w:ind w:right="-67"/>
              <w:jc w:val="right"/>
              <w:rPr>
                <w:b/>
                <w:sz w:val="16"/>
                <w:szCs w:val="16"/>
              </w:rPr>
            </w:pPr>
            <w:r w:rsidRPr="001F0C70">
              <w:rPr>
                <w:b/>
                <w:sz w:val="16"/>
                <w:szCs w:val="16"/>
              </w:rPr>
              <w:t>2.131.503</w:t>
            </w:r>
          </w:p>
        </w:tc>
        <w:tc>
          <w:tcPr>
            <w:tcW w:w="1418" w:type="dxa"/>
            <w:tcBorders>
              <w:top w:val="dotted" w:sz="4" w:space="0" w:color="auto"/>
              <w:left w:val="dotted" w:sz="4" w:space="0" w:color="auto"/>
              <w:bottom w:val="dotted" w:sz="4" w:space="0" w:color="auto"/>
              <w:right w:val="dotted" w:sz="4" w:space="0" w:color="auto"/>
            </w:tcBorders>
            <w:shd w:val="clear" w:color="auto" w:fill="auto"/>
            <w:hideMark/>
          </w:tcPr>
          <w:p w14:paraId="74F12369" w14:textId="77777777" w:rsidR="002C1893" w:rsidRPr="001F0C70" w:rsidRDefault="002C1893" w:rsidP="002C1893">
            <w:pPr>
              <w:ind w:right="-67"/>
              <w:jc w:val="right"/>
              <w:rPr>
                <w:b/>
                <w:sz w:val="16"/>
                <w:szCs w:val="16"/>
              </w:rPr>
            </w:pPr>
            <w:r w:rsidRPr="001F0C70">
              <w:rPr>
                <w:b/>
                <w:sz w:val="16"/>
                <w:szCs w:val="16"/>
              </w:rPr>
              <w:t>3.535.258</w:t>
            </w:r>
          </w:p>
        </w:tc>
        <w:tc>
          <w:tcPr>
            <w:tcW w:w="1275" w:type="dxa"/>
            <w:tcBorders>
              <w:top w:val="dotted" w:sz="4" w:space="0" w:color="auto"/>
              <w:left w:val="dotted" w:sz="4" w:space="0" w:color="auto"/>
              <w:bottom w:val="dotted" w:sz="4" w:space="0" w:color="auto"/>
              <w:right w:val="single" w:sz="4" w:space="0" w:color="auto"/>
            </w:tcBorders>
            <w:shd w:val="clear" w:color="auto" w:fill="auto"/>
            <w:hideMark/>
          </w:tcPr>
          <w:p w14:paraId="61E85D9E" w14:textId="77777777" w:rsidR="002C1893" w:rsidRPr="001F0C70" w:rsidRDefault="002C1893" w:rsidP="002C1893">
            <w:pPr>
              <w:ind w:right="-67"/>
              <w:jc w:val="right"/>
              <w:rPr>
                <w:b/>
                <w:sz w:val="16"/>
                <w:szCs w:val="16"/>
              </w:rPr>
            </w:pPr>
            <w:r w:rsidRPr="001F0C70">
              <w:rPr>
                <w:b/>
                <w:sz w:val="16"/>
                <w:szCs w:val="16"/>
              </w:rPr>
              <w:t>2.005.171</w:t>
            </w:r>
          </w:p>
        </w:tc>
      </w:tr>
      <w:tr w:rsidR="002C1893" w:rsidRPr="001F0C70" w14:paraId="7E6CF728" w14:textId="77777777" w:rsidTr="00A46019">
        <w:trPr>
          <w:trHeight w:val="57"/>
        </w:trPr>
        <w:tc>
          <w:tcPr>
            <w:tcW w:w="3952" w:type="dxa"/>
            <w:tcBorders>
              <w:top w:val="dotted" w:sz="4" w:space="0" w:color="auto"/>
              <w:left w:val="single" w:sz="4" w:space="0" w:color="auto"/>
              <w:bottom w:val="dotted" w:sz="4" w:space="0" w:color="auto"/>
              <w:right w:val="dotted" w:sz="4" w:space="0" w:color="auto"/>
            </w:tcBorders>
            <w:shd w:val="clear" w:color="auto" w:fill="auto"/>
            <w:vAlign w:val="bottom"/>
            <w:hideMark/>
          </w:tcPr>
          <w:p w14:paraId="3325BE55" w14:textId="77777777" w:rsidR="002C1893" w:rsidRPr="001F0C70" w:rsidRDefault="002C1893" w:rsidP="002C1893">
            <w:pPr>
              <w:rPr>
                <w:b/>
                <w:color w:val="000000"/>
                <w:sz w:val="16"/>
                <w:szCs w:val="16"/>
                <w:lang w:val="en-US" w:eastAsia="en-US"/>
              </w:rPr>
            </w:pPr>
            <w:r w:rsidRPr="001F0C70">
              <w:rPr>
                <w:b/>
                <w:color w:val="000000"/>
                <w:sz w:val="16"/>
                <w:szCs w:val="16"/>
                <w:lang w:val="en-US" w:eastAsia="en-US"/>
              </w:rPr>
              <w:t>Üst Sınır Uygulanmış Değerler</w:t>
            </w:r>
          </w:p>
        </w:tc>
        <w:tc>
          <w:tcPr>
            <w:tcW w:w="1417" w:type="dxa"/>
            <w:tcBorders>
              <w:top w:val="dotted" w:sz="4" w:space="0" w:color="auto"/>
              <w:left w:val="dotted" w:sz="4" w:space="0" w:color="auto"/>
              <w:bottom w:val="dotted" w:sz="4" w:space="0" w:color="auto"/>
              <w:right w:val="dotted" w:sz="4" w:space="0" w:color="auto"/>
            </w:tcBorders>
            <w:shd w:val="clear" w:color="auto" w:fill="auto"/>
            <w:vAlign w:val="bottom"/>
          </w:tcPr>
          <w:p w14:paraId="4A03936D" w14:textId="77777777" w:rsidR="002C1893" w:rsidRPr="001F0C70" w:rsidRDefault="002C1893" w:rsidP="002C1893">
            <w:pPr>
              <w:ind w:right="-67"/>
              <w:jc w:val="right"/>
              <w:rPr>
                <w:color w:val="000000"/>
                <w:sz w:val="16"/>
                <w:szCs w:val="16"/>
                <w:lang w:val="en-US" w:eastAsia="en-US"/>
              </w:rPr>
            </w:pPr>
            <w:r w:rsidRPr="001F0C70">
              <w:rPr>
                <w:b/>
                <w:sz w:val="16"/>
                <w:szCs w:val="16"/>
              </w:rPr>
              <w:t>-</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14:paraId="063BA08E" w14:textId="77777777" w:rsidR="002C1893" w:rsidRPr="001F0C70" w:rsidRDefault="002C1893" w:rsidP="002C1893">
            <w:pPr>
              <w:ind w:right="-67"/>
              <w:jc w:val="right"/>
              <w:rPr>
                <w:color w:val="000000"/>
                <w:sz w:val="16"/>
                <w:szCs w:val="16"/>
                <w:lang w:val="en-US" w:eastAsia="en-US"/>
              </w:rPr>
            </w:pPr>
            <w:r w:rsidRPr="001F0C70">
              <w:rPr>
                <w:b/>
                <w:sz w:val="16"/>
                <w:szCs w:val="16"/>
              </w:rPr>
              <w:t>-</w:t>
            </w:r>
          </w:p>
        </w:tc>
        <w:tc>
          <w:tcPr>
            <w:tcW w:w="1418" w:type="dxa"/>
            <w:tcBorders>
              <w:top w:val="dotted" w:sz="4" w:space="0" w:color="auto"/>
              <w:left w:val="dotted" w:sz="4" w:space="0" w:color="auto"/>
              <w:bottom w:val="dotted" w:sz="4" w:space="0" w:color="auto"/>
              <w:right w:val="dotted" w:sz="4" w:space="0" w:color="auto"/>
            </w:tcBorders>
            <w:shd w:val="clear" w:color="auto" w:fill="auto"/>
            <w:vAlign w:val="bottom"/>
          </w:tcPr>
          <w:p w14:paraId="388B26E7" w14:textId="77777777" w:rsidR="002C1893" w:rsidRPr="001F0C70" w:rsidRDefault="002C1893" w:rsidP="002C1893">
            <w:pPr>
              <w:ind w:right="-67"/>
              <w:jc w:val="right"/>
              <w:rPr>
                <w:color w:val="000000"/>
                <w:sz w:val="16"/>
                <w:szCs w:val="16"/>
                <w:lang w:val="en-US" w:eastAsia="en-US"/>
              </w:rPr>
            </w:pPr>
            <w:r w:rsidRPr="001F0C70">
              <w:rPr>
                <w:b/>
                <w:sz w:val="16"/>
                <w:szCs w:val="16"/>
              </w:rPr>
              <w:t>-</w:t>
            </w:r>
          </w:p>
        </w:tc>
        <w:tc>
          <w:tcPr>
            <w:tcW w:w="1275" w:type="dxa"/>
            <w:tcBorders>
              <w:top w:val="dotted" w:sz="4" w:space="0" w:color="auto"/>
              <w:left w:val="dotted" w:sz="4" w:space="0" w:color="auto"/>
              <w:bottom w:val="dotted" w:sz="4" w:space="0" w:color="auto"/>
              <w:right w:val="single" w:sz="4" w:space="0" w:color="000000"/>
            </w:tcBorders>
            <w:shd w:val="clear" w:color="auto" w:fill="auto"/>
            <w:vAlign w:val="bottom"/>
          </w:tcPr>
          <w:p w14:paraId="4D60320D" w14:textId="77777777" w:rsidR="002C1893" w:rsidRPr="001F0C70" w:rsidRDefault="002C1893" w:rsidP="002C1893">
            <w:pPr>
              <w:ind w:right="-67"/>
              <w:jc w:val="right"/>
              <w:rPr>
                <w:color w:val="000000"/>
                <w:sz w:val="16"/>
                <w:szCs w:val="16"/>
                <w:lang w:val="en-US" w:eastAsia="en-US"/>
              </w:rPr>
            </w:pPr>
            <w:r w:rsidRPr="001F0C70">
              <w:rPr>
                <w:b/>
                <w:sz w:val="16"/>
                <w:szCs w:val="16"/>
              </w:rPr>
              <w:t>-</w:t>
            </w:r>
          </w:p>
        </w:tc>
      </w:tr>
      <w:tr w:rsidR="002C1893" w:rsidRPr="001F0C70" w14:paraId="002D001E" w14:textId="77777777" w:rsidTr="00A46019">
        <w:trPr>
          <w:trHeight w:val="57"/>
        </w:trPr>
        <w:tc>
          <w:tcPr>
            <w:tcW w:w="3952" w:type="dxa"/>
            <w:tcBorders>
              <w:top w:val="dotted" w:sz="4" w:space="0" w:color="auto"/>
              <w:left w:val="single" w:sz="4" w:space="0" w:color="auto"/>
              <w:bottom w:val="dotted" w:sz="4" w:space="0" w:color="auto"/>
              <w:right w:val="dotted" w:sz="4" w:space="0" w:color="auto"/>
            </w:tcBorders>
            <w:shd w:val="clear" w:color="auto" w:fill="auto"/>
            <w:vAlign w:val="bottom"/>
            <w:hideMark/>
          </w:tcPr>
          <w:p w14:paraId="3552C2F3" w14:textId="77777777" w:rsidR="002C1893" w:rsidRPr="001F0C70" w:rsidRDefault="002C1893" w:rsidP="002C1893">
            <w:pPr>
              <w:rPr>
                <w:b/>
                <w:color w:val="000000"/>
                <w:sz w:val="16"/>
                <w:szCs w:val="16"/>
                <w:lang w:val="en-US" w:eastAsia="en-US"/>
              </w:rPr>
            </w:pPr>
            <w:r w:rsidRPr="001F0C70">
              <w:rPr>
                <w:b/>
                <w:color w:val="000000"/>
                <w:sz w:val="16"/>
                <w:szCs w:val="16"/>
                <w:lang w:val="en-US" w:eastAsia="en-US"/>
              </w:rPr>
              <w:t>TOPLAM YÜKSEK KALİTELİ LİKİT VARLIKLAR STOKU</w:t>
            </w:r>
          </w:p>
        </w:tc>
        <w:tc>
          <w:tcPr>
            <w:tcW w:w="1417" w:type="dxa"/>
            <w:tcBorders>
              <w:top w:val="dotted" w:sz="4" w:space="0" w:color="auto"/>
              <w:left w:val="dotted" w:sz="4" w:space="0" w:color="auto"/>
              <w:bottom w:val="dotted" w:sz="4" w:space="0" w:color="auto"/>
              <w:right w:val="dotted" w:sz="4" w:space="0" w:color="auto"/>
            </w:tcBorders>
            <w:shd w:val="clear" w:color="auto" w:fill="auto"/>
            <w:vAlign w:val="bottom"/>
          </w:tcPr>
          <w:p w14:paraId="430DC336" w14:textId="77777777" w:rsidR="002C1893" w:rsidRPr="001F0C70" w:rsidRDefault="002C1893" w:rsidP="002C1893">
            <w:pPr>
              <w:ind w:right="-67"/>
              <w:jc w:val="right"/>
              <w:rPr>
                <w:b/>
                <w:color w:val="000000"/>
                <w:sz w:val="16"/>
                <w:szCs w:val="16"/>
                <w:lang w:val="en-US" w:eastAsia="en-US"/>
              </w:rPr>
            </w:pPr>
            <w:r w:rsidRPr="001F0C70">
              <w:rPr>
                <w:b/>
                <w:sz w:val="16"/>
                <w:szCs w:val="16"/>
              </w:rPr>
              <w:t>-</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14:paraId="0206CDC8" w14:textId="77777777" w:rsidR="002C1893" w:rsidRPr="001F0C70" w:rsidRDefault="002C1893" w:rsidP="002C1893">
            <w:pPr>
              <w:ind w:right="-67"/>
              <w:jc w:val="right"/>
              <w:rPr>
                <w:b/>
                <w:color w:val="000000"/>
                <w:sz w:val="16"/>
                <w:szCs w:val="16"/>
                <w:lang w:val="en-US" w:eastAsia="en-US"/>
              </w:rPr>
            </w:pPr>
            <w:r w:rsidRPr="001F0C70">
              <w:rPr>
                <w:b/>
                <w:sz w:val="16"/>
                <w:szCs w:val="16"/>
              </w:rPr>
              <w:t>-</w:t>
            </w:r>
          </w:p>
        </w:tc>
        <w:tc>
          <w:tcPr>
            <w:tcW w:w="1418" w:type="dxa"/>
            <w:tcBorders>
              <w:top w:val="dotted" w:sz="4" w:space="0" w:color="auto"/>
              <w:left w:val="dotted" w:sz="4" w:space="0" w:color="auto"/>
              <w:bottom w:val="dotted" w:sz="4" w:space="0" w:color="auto"/>
              <w:right w:val="dotted" w:sz="4" w:space="0" w:color="auto"/>
            </w:tcBorders>
            <w:shd w:val="clear" w:color="auto" w:fill="auto"/>
            <w:hideMark/>
          </w:tcPr>
          <w:p w14:paraId="5A1118FE" w14:textId="77777777" w:rsidR="002C1893" w:rsidRPr="001F0C70" w:rsidRDefault="002C1893" w:rsidP="002C1893">
            <w:pPr>
              <w:ind w:right="-67"/>
              <w:jc w:val="right"/>
              <w:rPr>
                <w:b/>
                <w:sz w:val="16"/>
                <w:szCs w:val="16"/>
              </w:rPr>
            </w:pPr>
          </w:p>
          <w:p w14:paraId="5CF8AFFA" w14:textId="77777777" w:rsidR="002C1893" w:rsidRPr="001F0C70" w:rsidRDefault="002C1893" w:rsidP="002C1893">
            <w:pPr>
              <w:ind w:right="-67"/>
              <w:jc w:val="right"/>
              <w:rPr>
                <w:b/>
                <w:sz w:val="16"/>
                <w:szCs w:val="16"/>
              </w:rPr>
            </w:pPr>
            <w:r w:rsidRPr="001F0C70">
              <w:rPr>
                <w:b/>
                <w:sz w:val="16"/>
                <w:szCs w:val="16"/>
              </w:rPr>
              <w:t>2.811.587</w:t>
            </w:r>
          </w:p>
        </w:tc>
        <w:tc>
          <w:tcPr>
            <w:tcW w:w="1275" w:type="dxa"/>
            <w:tcBorders>
              <w:top w:val="dotted" w:sz="4" w:space="0" w:color="auto"/>
              <w:left w:val="dotted" w:sz="4" w:space="0" w:color="auto"/>
              <w:bottom w:val="dotted" w:sz="4" w:space="0" w:color="auto"/>
              <w:right w:val="single" w:sz="4" w:space="0" w:color="auto"/>
            </w:tcBorders>
            <w:shd w:val="clear" w:color="auto" w:fill="auto"/>
            <w:hideMark/>
          </w:tcPr>
          <w:p w14:paraId="4B83E349" w14:textId="77777777" w:rsidR="002C1893" w:rsidRPr="001F0C70" w:rsidRDefault="002C1893" w:rsidP="002C1893">
            <w:pPr>
              <w:ind w:right="-67"/>
              <w:jc w:val="right"/>
              <w:rPr>
                <w:b/>
                <w:sz w:val="16"/>
                <w:szCs w:val="16"/>
              </w:rPr>
            </w:pPr>
          </w:p>
          <w:p w14:paraId="1DB33CB7" w14:textId="77777777" w:rsidR="002C1893" w:rsidRPr="001F0C70" w:rsidRDefault="002C1893" w:rsidP="002C1893">
            <w:pPr>
              <w:ind w:right="-67"/>
              <w:jc w:val="right"/>
              <w:rPr>
                <w:b/>
                <w:sz w:val="16"/>
                <w:szCs w:val="16"/>
              </w:rPr>
            </w:pPr>
            <w:r w:rsidRPr="001F0C70">
              <w:rPr>
                <w:b/>
                <w:sz w:val="16"/>
                <w:szCs w:val="16"/>
              </w:rPr>
              <w:t>1.600.246</w:t>
            </w:r>
          </w:p>
        </w:tc>
      </w:tr>
      <w:tr w:rsidR="002C1893" w:rsidRPr="001F0C70" w14:paraId="504033A7" w14:textId="77777777" w:rsidTr="00A46019">
        <w:trPr>
          <w:trHeight w:val="57"/>
        </w:trPr>
        <w:tc>
          <w:tcPr>
            <w:tcW w:w="3952" w:type="dxa"/>
            <w:tcBorders>
              <w:top w:val="dotted" w:sz="4" w:space="0" w:color="auto"/>
              <w:left w:val="single" w:sz="4" w:space="0" w:color="auto"/>
              <w:bottom w:val="dotted" w:sz="4" w:space="0" w:color="auto"/>
              <w:right w:val="dotted" w:sz="4" w:space="0" w:color="auto"/>
            </w:tcBorders>
            <w:shd w:val="clear" w:color="auto" w:fill="auto"/>
            <w:vAlign w:val="bottom"/>
            <w:hideMark/>
          </w:tcPr>
          <w:p w14:paraId="596A24E3" w14:textId="77777777" w:rsidR="002C1893" w:rsidRPr="001F0C70" w:rsidRDefault="002C1893" w:rsidP="002C1893">
            <w:pPr>
              <w:rPr>
                <w:b/>
                <w:color w:val="000000"/>
                <w:sz w:val="16"/>
                <w:szCs w:val="16"/>
                <w:lang w:val="en-US" w:eastAsia="en-US"/>
              </w:rPr>
            </w:pPr>
            <w:r w:rsidRPr="001F0C70">
              <w:rPr>
                <w:b/>
                <w:color w:val="000000"/>
                <w:sz w:val="16"/>
                <w:szCs w:val="16"/>
                <w:lang w:val="en-US" w:eastAsia="en-US"/>
              </w:rPr>
              <w:t>TOPLAM NET NAKİT ÇIKIŞLARI</w:t>
            </w:r>
          </w:p>
        </w:tc>
        <w:tc>
          <w:tcPr>
            <w:tcW w:w="1417" w:type="dxa"/>
            <w:tcBorders>
              <w:top w:val="dotted" w:sz="4" w:space="0" w:color="auto"/>
              <w:left w:val="dotted" w:sz="4" w:space="0" w:color="auto"/>
              <w:bottom w:val="dotted" w:sz="4" w:space="0" w:color="auto"/>
              <w:right w:val="dotted" w:sz="4" w:space="0" w:color="auto"/>
            </w:tcBorders>
            <w:shd w:val="clear" w:color="auto" w:fill="auto"/>
            <w:vAlign w:val="bottom"/>
          </w:tcPr>
          <w:p w14:paraId="5815F5D3" w14:textId="77777777" w:rsidR="002C1893" w:rsidRPr="001F0C70" w:rsidRDefault="002C1893" w:rsidP="002C1893">
            <w:pPr>
              <w:ind w:right="-67"/>
              <w:jc w:val="right"/>
              <w:rPr>
                <w:b/>
                <w:color w:val="000000"/>
                <w:sz w:val="16"/>
                <w:szCs w:val="16"/>
                <w:lang w:val="en-US" w:eastAsia="en-US"/>
              </w:rPr>
            </w:pPr>
            <w:r w:rsidRPr="001F0C70">
              <w:rPr>
                <w:b/>
                <w:sz w:val="16"/>
                <w:szCs w:val="16"/>
              </w:rPr>
              <w:t>-</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14:paraId="5D849450" w14:textId="77777777" w:rsidR="002C1893" w:rsidRPr="001F0C70" w:rsidRDefault="002C1893" w:rsidP="002C1893">
            <w:pPr>
              <w:ind w:right="-67"/>
              <w:jc w:val="right"/>
              <w:rPr>
                <w:b/>
                <w:color w:val="000000"/>
                <w:sz w:val="16"/>
                <w:szCs w:val="16"/>
                <w:lang w:val="en-US" w:eastAsia="en-US"/>
              </w:rPr>
            </w:pPr>
            <w:r w:rsidRPr="001F0C70">
              <w:rPr>
                <w:b/>
                <w:sz w:val="16"/>
                <w:szCs w:val="16"/>
              </w:rPr>
              <w:t>-</w:t>
            </w:r>
          </w:p>
        </w:tc>
        <w:tc>
          <w:tcPr>
            <w:tcW w:w="1418" w:type="dxa"/>
            <w:tcBorders>
              <w:top w:val="dotted" w:sz="4" w:space="0" w:color="auto"/>
              <w:left w:val="dotted" w:sz="4" w:space="0" w:color="auto"/>
              <w:bottom w:val="dotted" w:sz="4" w:space="0" w:color="auto"/>
              <w:right w:val="dotted" w:sz="4" w:space="0" w:color="auto"/>
            </w:tcBorders>
            <w:shd w:val="clear" w:color="auto" w:fill="auto"/>
            <w:hideMark/>
          </w:tcPr>
          <w:p w14:paraId="423ABA26" w14:textId="77777777" w:rsidR="002C1893" w:rsidRPr="001F0C70" w:rsidRDefault="002C1893" w:rsidP="002C1893">
            <w:pPr>
              <w:ind w:right="-67"/>
              <w:jc w:val="right"/>
              <w:rPr>
                <w:b/>
                <w:sz w:val="16"/>
                <w:szCs w:val="16"/>
              </w:rPr>
            </w:pPr>
            <w:r w:rsidRPr="001F0C70">
              <w:rPr>
                <w:b/>
                <w:sz w:val="16"/>
                <w:szCs w:val="16"/>
              </w:rPr>
              <w:t>2.174.767</w:t>
            </w:r>
          </w:p>
        </w:tc>
        <w:tc>
          <w:tcPr>
            <w:tcW w:w="1275" w:type="dxa"/>
            <w:tcBorders>
              <w:top w:val="dotted" w:sz="4" w:space="0" w:color="auto"/>
              <w:left w:val="dotted" w:sz="4" w:space="0" w:color="auto"/>
              <w:bottom w:val="dotted" w:sz="4" w:space="0" w:color="auto"/>
              <w:right w:val="single" w:sz="4" w:space="0" w:color="auto"/>
            </w:tcBorders>
            <w:shd w:val="clear" w:color="auto" w:fill="auto"/>
            <w:hideMark/>
          </w:tcPr>
          <w:p w14:paraId="62040BA9" w14:textId="77777777" w:rsidR="002C1893" w:rsidRPr="001F0C70" w:rsidRDefault="002C1893" w:rsidP="002C1893">
            <w:pPr>
              <w:ind w:right="-67"/>
              <w:jc w:val="right"/>
              <w:rPr>
                <w:b/>
                <w:sz w:val="16"/>
                <w:szCs w:val="16"/>
              </w:rPr>
            </w:pPr>
            <w:r w:rsidRPr="001F0C70">
              <w:rPr>
                <w:b/>
                <w:sz w:val="16"/>
                <w:szCs w:val="16"/>
              </w:rPr>
              <w:t>1.124.726</w:t>
            </w:r>
          </w:p>
        </w:tc>
      </w:tr>
      <w:tr w:rsidR="002C1893" w:rsidRPr="001F0C70" w14:paraId="0A3A6966" w14:textId="77777777" w:rsidTr="00A46019">
        <w:trPr>
          <w:trHeight w:val="57"/>
        </w:trPr>
        <w:tc>
          <w:tcPr>
            <w:tcW w:w="3952" w:type="dxa"/>
            <w:tcBorders>
              <w:top w:val="dotted" w:sz="4" w:space="0" w:color="auto"/>
              <w:left w:val="single" w:sz="4" w:space="0" w:color="auto"/>
              <w:bottom w:val="single" w:sz="4" w:space="0" w:color="auto"/>
              <w:right w:val="dotted" w:sz="4" w:space="0" w:color="auto"/>
            </w:tcBorders>
            <w:shd w:val="clear" w:color="auto" w:fill="auto"/>
            <w:vAlign w:val="bottom"/>
            <w:hideMark/>
          </w:tcPr>
          <w:p w14:paraId="4A0A5EAA" w14:textId="77777777" w:rsidR="002C1893" w:rsidRPr="001F0C70" w:rsidRDefault="002C1893" w:rsidP="002C1893">
            <w:pPr>
              <w:rPr>
                <w:b/>
                <w:color w:val="000000"/>
                <w:sz w:val="16"/>
                <w:szCs w:val="16"/>
                <w:lang w:val="en-US" w:eastAsia="en-US"/>
              </w:rPr>
            </w:pPr>
            <w:r w:rsidRPr="001F0C70">
              <w:rPr>
                <w:b/>
                <w:color w:val="000000"/>
                <w:sz w:val="16"/>
                <w:szCs w:val="16"/>
                <w:lang w:val="en-US" w:eastAsia="en-US"/>
              </w:rPr>
              <w:t>LİKİDİTE KARŞILAMA ORANI (%)</w:t>
            </w:r>
          </w:p>
        </w:tc>
        <w:tc>
          <w:tcPr>
            <w:tcW w:w="1417" w:type="dxa"/>
            <w:tcBorders>
              <w:top w:val="dotted" w:sz="4" w:space="0" w:color="auto"/>
              <w:left w:val="dotted" w:sz="4" w:space="0" w:color="auto"/>
              <w:bottom w:val="single" w:sz="4" w:space="0" w:color="auto"/>
              <w:right w:val="dotted" w:sz="4" w:space="0" w:color="auto"/>
            </w:tcBorders>
            <w:shd w:val="clear" w:color="auto" w:fill="auto"/>
            <w:vAlign w:val="bottom"/>
          </w:tcPr>
          <w:p w14:paraId="0ADE872A" w14:textId="77777777" w:rsidR="002C1893" w:rsidRPr="001F0C70" w:rsidRDefault="002C1893" w:rsidP="002C1893">
            <w:pPr>
              <w:ind w:right="-67"/>
              <w:jc w:val="right"/>
              <w:rPr>
                <w:b/>
                <w:color w:val="000000"/>
                <w:sz w:val="16"/>
                <w:szCs w:val="16"/>
                <w:lang w:val="en-US" w:eastAsia="en-US"/>
              </w:rPr>
            </w:pPr>
            <w:r w:rsidRPr="001F0C70">
              <w:rPr>
                <w:b/>
                <w:sz w:val="16"/>
                <w:szCs w:val="16"/>
              </w:rPr>
              <w:t>-</w:t>
            </w:r>
          </w:p>
        </w:tc>
        <w:tc>
          <w:tcPr>
            <w:tcW w:w="1276" w:type="dxa"/>
            <w:tcBorders>
              <w:top w:val="dotted" w:sz="4" w:space="0" w:color="auto"/>
              <w:left w:val="dotted" w:sz="4" w:space="0" w:color="auto"/>
              <w:bottom w:val="single" w:sz="4" w:space="0" w:color="auto"/>
              <w:right w:val="dotted" w:sz="4" w:space="0" w:color="auto"/>
            </w:tcBorders>
            <w:shd w:val="clear" w:color="auto" w:fill="auto"/>
            <w:vAlign w:val="bottom"/>
          </w:tcPr>
          <w:p w14:paraId="15F3FCD9" w14:textId="77777777" w:rsidR="002C1893" w:rsidRPr="001F0C70" w:rsidRDefault="002C1893" w:rsidP="002C1893">
            <w:pPr>
              <w:ind w:right="-67"/>
              <w:jc w:val="right"/>
              <w:rPr>
                <w:b/>
                <w:color w:val="000000"/>
                <w:sz w:val="16"/>
                <w:szCs w:val="16"/>
                <w:lang w:val="en-US" w:eastAsia="en-US"/>
              </w:rPr>
            </w:pPr>
            <w:r w:rsidRPr="001F0C70">
              <w:rPr>
                <w:b/>
                <w:sz w:val="16"/>
                <w:szCs w:val="16"/>
              </w:rPr>
              <w:t>-</w:t>
            </w:r>
          </w:p>
        </w:tc>
        <w:tc>
          <w:tcPr>
            <w:tcW w:w="1418" w:type="dxa"/>
            <w:tcBorders>
              <w:top w:val="dotted" w:sz="4" w:space="0" w:color="auto"/>
              <w:left w:val="dotted" w:sz="4" w:space="0" w:color="auto"/>
              <w:bottom w:val="single" w:sz="4" w:space="0" w:color="auto"/>
              <w:right w:val="dotted" w:sz="4" w:space="0" w:color="auto"/>
            </w:tcBorders>
            <w:shd w:val="clear" w:color="auto" w:fill="auto"/>
            <w:hideMark/>
          </w:tcPr>
          <w:p w14:paraId="4C37D936" w14:textId="77777777" w:rsidR="002C1893" w:rsidRPr="001F0C70" w:rsidRDefault="002C1893" w:rsidP="002C1893">
            <w:pPr>
              <w:ind w:right="-67"/>
              <w:jc w:val="right"/>
              <w:rPr>
                <w:b/>
                <w:sz w:val="16"/>
                <w:szCs w:val="16"/>
              </w:rPr>
            </w:pPr>
            <w:r w:rsidRPr="001F0C70">
              <w:rPr>
                <w:b/>
                <w:sz w:val="16"/>
                <w:szCs w:val="16"/>
              </w:rPr>
              <w:t>129</w:t>
            </w:r>
          </w:p>
        </w:tc>
        <w:tc>
          <w:tcPr>
            <w:tcW w:w="1275" w:type="dxa"/>
            <w:tcBorders>
              <w:top w:val="dotted" w:sz="4" w:space="0" w:color="auto"/>
              <w:left w:val="dotted" w:sz="4" w:space="0" w:color="auto"/>
              <w:bottom w:val="single" w:sz="4" w:space="0" w:color="auto"/>
              <w:right w:val="single" w:sz="4" w:space="0" w:color="auto"/>
            </w:tcBorders>
            <w:shd w:val="clear" w:color="auto" w:fill="auto"/>
            <w:hideMark/>
          </w:tcPr>
          <w:p w14:paraId="1594D84B" w14:textId="77777777" w:rsidR="002C1893" w:rsidRPr="001F0C70" w:rsidRDefault="002C1893" w:rsidP="002C1893">
            <w:pPr>
              <w:ind w:right="-67"/>
              <w:jc w:val="right"/>
              <w:rPr>
                <w:b/>
                <w:sz w:val="16"/>
                <w:szCs w:val="16"/>
              </w:rPr>
            </w:pPr>
            <w:r w:rsidRPr="001F0C70">
              <w:rPr>
                <w:b/>
                <w:sz w:val="16"/>
                <w:szCs w:val="16"/>
              </w:rPr>
              <w:t>142</w:t>
            </w:r>
          </w:p>
        </w:tc>
      </w:tr>
    </w:tbl>
    <w:p w14:paraId="7DEA31B6" w14:textId="77777777" w:rsidR="00D50387" w:rsidRPr="001F0C70" w:rsidRDefault="00D50387" w:rsidP="001F0C70">
      <w:pPr>
        <w:pStyle w:val="NormalGirinti"/>
        <w:jc w:val="both"/>
        <w:rPr>
          <w:rFonts w:eastAsia="Arial Unicode MS"/>
          <w:bCs/>
          <w:sz w:val="2"/>
          <w:szCs w:val="18"/>
          <w:lang w:val="tr-TR" w:eastAsia="tr-TR"/>
        </w:rPr>
      </w:pPr>
    </w:p>
    <w:p w14:paraId="1C821425" w14:textId="77777777" w:rsidR="00A471D2" w:rsidRPr="001F0C70" w:rsidRDefault="00AC3A77" w:rsidP="001F0C70">
      <w:pPr>
        <w:pStyle w:val="NormalGirinti"/>
        <w:ind w:left="1276" w:hanging="426"/>
        <w:jc w:val="both"/>
        <w:rPr>
          <w:rFonts w:eastAsia="Arial Unicode MS"/>
          <w:bCs/>
          <w:sz w:val="16"/>
          <w:szCs w:val="18"/>
          <w:lang w:val="tr-TR" w:eastAsia="tr-TR"/>
        </w:rPr>
      </w:pPr>
      <w:r w:rsidRPr="001F0C70">
        <w:rPr>
          <w:rFonts w:eastAsia="Arial Unicode MS"/>
          <w:bCs/>
          <w:sz w:val="16"/>
          <w:szCs w:val="18"/>
          <w:lang w:val="tr-TR" w:eastAsia="tr-TR"/>
        </w:rPr>
        <w:t>(</w:t>
      </w:r>
      <w:r w:rsidR="00D50387" w:rsidRPr="001F0C70">
        <w:rPr>
          <w:rFonts w:eastAsia="Arial Unicode MS"/>
          <w:bCs/>
          <w:sz w:val="16"/>
          <w:szCs w:val="18"/>
          <w:lang w:val="tr-TR" w:eastAsia="tr-TR"/>
        </w:rPr>
        <w:t>*</w:t>
      </w:r>
      <w:r w:rsidRPr="001F0C70">
        <w:rPr>
          <w:rFonts w:eastAsia="Arial Unicode MS"/>
          <w:bCs/>
          <w:sz w:val="16"/>
          <w:szCs w:val="18"/>
          <w:lang w:val="tr-TR" w:eastAsia="tr-TR"/>
        </w:rPr>
        <w:t>)</w:t>
      </w:r>
      <w:r w:rsidR="002708CF" w:rsidRPr="001F0C70">
        <w:rPr>
          <w:rFonts w:eastAsia="Arial Unicode MS"/>
          <w:bCs/>
          <w:sz w:val="16"/>
          <w:szCs w:val="18"/>
          <w:lang w:val="tr-TR" w:eastAsia="tr-TR"/>
        </w:rPr>
        <w:t xml:space="preserve"> </w:t>
      </w:r>
      <w:r w:rsidR="002708CF" w:rsidRPr="001F0C70">
        <w:rPr>
          <w:rFonts w:eastAsia="Arial Unicode MS"/>
          <w:bCs/>
          <w:sz w:val="16"/>
          <w:szCs w:val="18"/>
          <w:lang w:val="tr-TR" w:eastAsia="tr-TR"/>
        </w:rPr>
        <w:tab/>
      </w:r>
      <w:r w:rsidR="00170646" w:rsidRPr="001F0C70">
        <w:rPr>
          <w:rFonts w:eastAsia="Arial Unicode MS"/>
          <w:bCs/>
          <w:sz w:val="16"/>
          <w:szCs w:val="18"/>
          <w:lang w:val="tr-TR" w:eastAsia="tr-TR"/>
        </w:rPr>
        <w:t>H</w:t>
      </w:r>
      <w:r w:rsidR="00D50387" w:rsidRPr="001F0C70">
        <w:rPr>
          <w:rFonts w:eastAsia="Arial Unicode MS"/>
          <w:bCs/>
          <w:sz w:val="16"/>
          <w:szCs w:val="18"/>
          <w:lang w:val="tr-TR" w:eastAsia="tr-TR"/>
        </w:rPr>
        <w:t>aftalık basit aritmetik ortalama alınmak suretiyle hesaplanan likidite karşılama oranının son üç ay için hesaplanan ortalaması</w:t>
      </w:r>
    </w:p>
    <w:p w14:paraId="454BA130" w14:textId="77777777" w:rsidR="00A471D2" w:rsidRPr="001F0C70" w:rsidRDefault="00A471D2" w:rsidP="001F0C70">
      <w:pPr>
        <w:pStyle w:val="NormalGirinti"/>
        <w:ind w:left="0"/>
        <w:jc w:val="both"/>
        <w:rPr>
          <w:b/>
          <w:lang w:val="tr-TR"/>
        </w:rPr>
      </w:pPr>
    </w:p>
    <w:p w14:paraId="01738ECD" w14:textId="77777777" w:rsidR="00A471D2" w:rsidRPr="001F0C70" w:rsidRDefault="00A471D2" w:rsidP="001F0C70">
      <w:pPr>
        <w:pStyle w:val="NormalGirinti"/>
        <w:ind w:left="0"/>
        <w:jc w:val="both"/>
        <w:rPr>
          <w:b/>
          <w:lang w:val="tr-TR"/>
        </w:rPr>
      </w:pPr>
    </w:p>
    <w:p w14:paraId="4939F237" w14:textId="77777777" w:rsidR="00A471D2" w:rsidRPr="001F0C70" w:rsidRDefault="00A471D2" w:rsidP="001F0C70">
      <w:pPr>
        <w:pStyle w:val="NormalGirinti"/>
        <w:ind w:left="0"/>
        <w:jc w:val="both"/>
        <w:rPr>
          <w:b/>
          <w:lang w:val="tr-TR"/>
        </w:rPr>
      </w:pPr>
    </w:p>
    <w:p w14:paraId="4F0DF41C" w14:textId="77777777" w:rsidR="00A471D2" w:rsidRPr="001F0C70" w:rsidRDefault="00A471D2" w:rsidP="001F0C70">
      <w:pPr>
        <w:pStyle w:val="NormalGirinti"/>
        <w:ind w:left="0"/>
        <w:jc w:val="both"/>
        <w:rPr>
          <w:b/>
          <w:lang w:val="tr-TR"/>
        </w:rPr>
      </w:pPr>
    </w:p>
    <w:p w14:paraId="655AAA17" w14:textId="77777777" w:rsidR="00A471D2" w:rsidRPr="001F0C70" w:rsidRDefault="00A471D2" w:rsidP="001F0C70">
      <w:pPr>
        <w:pStyle w:val="NormalGirinti"/>
        <w:ind w:left="0"/>
        <w:jc w:val="both"/>
        <w:rPr>
          <w:b/>
          <w:lang w:val="tr-TR"/>
        </w:rPr>
      </w:pPr>
    </w:p>
    <w:p w14:paraId="623C1EFA" w14:textId="77777777" w:rsidR="00AC3A77" w:rsidRPr="001F0C70" w:rsidRDefault="00AC3A77" w:rsidP="001F0C70">
      <w:pPr>
        <w:rPr>
          <w:b/>
          <w:lang w:eastAsia="en-US"/>
        </w:rPr>
      </w:pPr>
      <w:r w:rsidRPr="001F0C70">
        <w:rPr>
          <w:b/>
        </w:rPr>
        <w:br w:type="page"/>
      </w:r>
    </w:p>
    <w:p w14:paraId="377D48DE" w14:textId="77777777" w:rsidR="00C564D0" w:rsidRPr="001F0C70" w:rsidRDefault="00D40C31" w:rsidP="001F0C70">
      <w:pPr>
        <w:pStyle w:val="NormalGirinti"/>
        <w:ind w:left="0"/>
        <w:jc w:val="both"/>
        <w:rPr>
          <w:rFonts w:eastAsia="Arial Unicode MS"/>
          <w:b/>
          <w:bCs/>
        </w:rPr>
      </w:pPr>
      <w:r w:rsidRPr="001F0C70">
        <w:rPr>
          <w:b/>
        </w:rPr>
        <w:lastRenderedPageBreak/>
        <w:t>MALİ BÜNYEYE VE RİSK YÖNETİMİNE İLİŞKİN BİLGİLER (Devamı)</w:t>
      </w:r>
      <w:r w:rsidR="00C564D0" w:rsidRPr="001F0C70">
        <w:rPr>
          <w:b/>
          <w:lang w:val="tr-TR"/>
        </w:rPr>
        <w:t xml:space="preserve"> </w:t>
      </w:r>
    </w:p>
    <w:p w14:paraId="5C6143A4" w14:textId="77777777" w:rsidR="00C564D0" w:rsidRPr="001F0C70" w:rsidRDefault="00C564D0" w:rsidP="001F0C70">
      <w:pPr>
        <w:jc w:val="both"/>
        <w:rPr>
          <w:rFonts w:eastAsia="Arial Unicode MS"/>
          <w:bCs/>
        </w:rPr>
      </w:pPr>
    </w:p>
    <w:p w14:paraId="1A6CC000" w14:textId="303B3778" w:rsidR="00C564D0" w:rsidRPr="001F0C70" w:rsidRDefault="00E8299C" w:rsidP="001F0C70">
      <w:pPr>
        <w:ind w:left="851" w:hanging="851"/>
        <w:jc w:val="both"/>
        <w:rPr>
          <w:rFonts w:eastAsia="Arial Unicode MS"/>
          <w:b/>
          <w:bCs/>
        </w:rPr>
      </w:pPr>
      <w:r>
        <w:rPr>
          <w:b/>
        </w:rPr>
        <w:t>I</w:t>
      </w:r>
      <w:r w:rsidR="002846FB" w:rsidRPr="001F0C70">
        <w:rPr>
          <w:b/>
        </w:rPr>
        <w:t>V</w:t>
      </w:r>
      <w:r w:rsidR="00C564D0" w:rsidRPr="001F0C70">
        <w:rPr>
          <w:b/>
        </w:rPr>
        <w:t>.</w:t>
      </w:r>
      <w:r w:rsidR="00C564D0" w:rsidRPr="001F0C70">
        <w:rPr>
          <w:b/>
        </w:rPr>
        <w:tab/>
      </w:r>
      <w:r w:rsidR="00B67C18" w:rsidRPr="001F0C70">
        <w:rPr>
          <w:b/>
        </w:rPr>
        <w:t xml:space="preserve">LİKİDİTE RİSKİ YÖNETİMİ VE LİKİDİTE KARŞILAMA ORANINA İLİŞKİN AÇIKLAMALAR </w:t>
      </w:r>
      <w:r w:rsidR="00C564D0" w:rsidRPr="001F0C70">
        <w:rPr>
          <w:b/>
        </w:rPr>
        <w:t>(Devamı)</w:t>
      </w:r>
    </w:p>
    <w:p w14:paraId="590E762C" w14:textId="77777777" w:rsidR="00C564D0" w:rsidRPr="001F0C70" w:rsidRDefault="00C564D0" w:rsidP="001F0C70">
      <w:pPr>
        <w:jc w:val="both"/>
        <w:rPr>
          <w:rFonts w:eastAsia="Arial Unicode MS"/>
          <w:b/>
          <w:bCs/>
        </w:rPr>
      </w:pPr>
    </w:p>
    <w:p w14:paraId="1AD85C57" w14:textId="1FAE826B" w:rsidR="00C564D0" w:rsidRPr="001F0C70" w:rsidRDefault="00C564D0" w:rsidP="001F0C70">
      <w:pPr>
        <w:ind w:left="851"/>
        <w:jc w:val="both"/>
        <w:rPr>
          <w:rFonts w:eastAsia="Arial Unicode MS"/>
          <w:b/>
          <w:bCs/>
        </w:rPr>
      </w:pPr>
      <w:r w:rsidRPr="001F0C70">
        <w:rPr>
          <w:rFonts w:eastAsia="Arial Unicode MS"/>
          <w:b/>
          <w:bCs/>
        </w:rPr>
        <w:t>Aktif ve pasif kalemlerin kala</w:t>
      </w:r>
      <w:r w:rsidR="006F2194">
        <w:rPr>
          <w:rFonts w:eastAsia="Arial Unicode MS"/>
          <w:b/>
          <w:bCs/>
        </w:rPr>
        <w:t>n vadelerine göre gösterimi</w:t>
      </w:r>
      <w:r w:rsidRPr="001F0C70">
        <w:rPr>
          <w:rFonts w:eastAsia="Arial Unicode MS"/>
          <w:b/>
          <w:bCs/>
        </w:rPr>
        <w:t xml:space="preserve"> </w:t>
      </w:r>
    </w:p>
    <w:p w14:paraId="795B2DB9" w14:textId="77777777" w:rsidR="00C564D0" w:rsidRPr="001F0C70" w:rsidRDefault="00C564D0" w:rsidP="001F0C70">
      <w:pPr>
        <w:ind w:left="851"/>
        <w:jc w:val="both"/>
        <w:rPr>
          <w:rFonts w:eastAsia="Arial Unicode MS"/>
          <w:b/>
          <w:bCs/>
        </w:rPr>
      </w:pPr>
    </w:p>
    <w:tbl>
      <w:tblPr>
        <w:tblW w:w="9355" w:type="dxa"/>
        <w:tblInd w:w="846"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2268"/>
        <w:gridCol w:w="850"/>
        <w:gridCol w:w="851"/>
        <w:gridCol w:w="850"/>
        <w:gridCol w:w="851"/>
        <w:gridCol w:w="850"/>
        <w:gridCol w:w="748"/>
        <w:gridCol w:w="953"/>
        <w:gridCol w:w="1134"/>
      </w:tblGrid>
      <w:tr w:rsidR="000648FF" w:rsidRPr="006845D9" w14:paraId="45F1E29B" w14:textId="77777777" w:rsidTr="008B3149">
        <w:trPr>
          <w:trHeight w:val="57"/>
        </w:trPr>
        <w:tc>
          <w:tcPr>
            <w:tcW w:w="2268" w:type="dxa"/>
            <w:vAlign w:val="bottom"/>
          </w:tcPr>
          <w:p w14:paraId="39F61449" w14:textId="77777777" w:rsidR="000648FF" w:rsidRPr="001F0C70" w:rsidRDefault="000648FF" w:rsidP="001F0C70">
            <w:pPr>
              <w:rPr>
                <w:sz w:val="14"/>
                <w:szCs w:val="14"/>
              </w:rPr>
            </w:pPr>
            <w:r w:rsidRPr="001F0C70">
              <w:rPr>
                <w:sz w:val="14"/>
                <w:szCs w:val="14"/>
              </w:rPr>
              <w:t> </w:t>
            </w:r>
          </w:p>
        </w:tc>
        <w:tc>
          <w:tcPr>
            <w:tcW w:w="850" w:type="dxa"/>
            <w:vAlign w:val="bottom"/>
          </w:tcPr>
          <w:p w14:paraId="3074F496" w14:textId="77777777" w:rsidR="000648FF" w:rsidRPr="006845D9" w:rsidRDefault="000648FF" w:rsidP="001F0C70">
            <w:pPr>
              <w:ind w:left="-96" w:right="-81"/>
              <w:jc w:val="right"/>
              <w:rPr>
                <w:b/>
                <w:sz w:val="14"/>
                <w:szCs w:val="14"/>
              </w:rPr>
            </w:pPr>
            <w:r w:rsidRPr="006845D9">
              <w:rPr>
                <w:b/>
                <w:sz w:val="14"/>
                <w:szCs w:val="14"/>
              </w:rPr>
              <w:t>Vadesiz</w:t>
            </w:r>
          </w:p>
        </w:tc>
        <w:tc>
          <w:tcPr>
            <w:tcW w:w="851" w:type="dxa"/>
            <w:vAlign w:val="bottom"/>
          </w:tcPr>
          <w:p w14:paraId="11D7DD96" w14:textId="77777777" w:rsidR="000648FF" w:rsidRPr="006845D9" w:rsidRDefault="000648FF" w:rsidP="001F0C70">
            <w:pPr>
              <w:ind w:left="-96" w:right="-81"/>
              <w:jc w:val="right"/>
              <w:rPr>
                <w:b/>
                <w:sz w:val="14"/>
                <w:szCs w:val="14"/>
              </w:rPr>
            </w:pPr>
            <w:r w:rsidRPr="006845D9">
              <w:rPr>
                <w:b/>
                <w:sz w:val="14"/>
                <w:szCs w:val="14"/>
              </w:rPr>
              <w:t>1 Aya</w:t>
            </w:r>
          </w:p>
          <w:p w14:paraId="215C74B9" w14:textId="77777777" w:rsidR="000648FF" w:rsidRPr="006845D9" w:rsidRDefault="000648FF" w:rsidP="001F0C70">
            <w:pPr>
              <w:ind w:left="-96" w:right="-81"/>
              <w:jc w:val="right"/>
              <w:rPr>
                <w:b/>
                <w:sz w:val="14"/>
                <w:szCs w:val="14"/>
              </w:rPr>
            </w:pPr>
            <w:r w:rsidRPr="006845D9">
              <w:rPr>
                <w:b/>
                <w:sz w:val="14"/>
                <w:szCs w:val="14"/>
              </w:rPr>
              <w:t>Kadar</w:t>
            </w:r>
          </w:p>
        </w:tc>
        <w:tc>
          <w:tcPr>
            <w:tcW w:w="850" w:type="dxa"/>
            <w:vAlign w:val="bottom"/>
          </w:tcPr>
          <w:p w14:paraId="72F69DA5" w14:textId="77777777" w:rsidR="000648FF" w:rsidRPr="006845D9" w:rsidRDefault="000648FF" w:rsidP="001F0C70">
            <w:pPr>
              <w:ind w:left="-96" w:right="-81"/>
              <w:jc w:val="right"/>
              <w:rPr>
                <w:b/>
                <w:sz w:val="14"/>
                <w:szCs w:val="14"/>
              </w:rPr>
            </w:pPr>
            <w:r w:rsidRPr="006845D9">
              <w:rPr>
                <w:b/>
                <w:sz w:val="14"/>
                <w:szCs w:val="14"/>
              </w:rPr>
              <w:t>1-3 Ay</w:t>
            </w:r>
          </w:p>
        </w:tc>
        <w:tc>
          <w:tcPr>
            <w:tcW w:w="851" w:type="dxa"/>
            <w:vAlign w:val="bottom"/>
          </w:tcPr>
          <w:p w14:paraId="7A0AA4DF" w14:textId="77777777" w:rsidR="000648FF" w:rsidRPr="006845D9" w:rsidRDefault="000648FF" w:rsidP="001F0C70">
            <w:pPr>
              <w:ind w:left="-96" w:right="-81"/>
              <w:jc w:val="right"/>
              <w:rPr>
                <w:b/>
                <w:sz w:val="14"/>
                <w:szCs w:val="14"/>
              </w:rPr>
            </w:pPr>
            <w:r w:rsidRPr="006845D9">
              <w:rPr>
                <w:b/>
                <w:sz w:val="14"/>
                <w:szCs w:val="14"/>
              </w:rPr>
              <w:t>3-12 Ay</w:t>
            </w:r>
          </w:p>
        </w:tc>
        <w:tc>
          <w:tcPr>
            <w:tcW w:w="850" w:type="dxa"/>
            <w:vAlign w:val="bottom"/>
          </w:tcPr>
          <w:p w14:paraId="0563E871" w14:textId="77777777" w:rsidR="000648FF" w:rsidRPr="006845D9" w:rsidRDefault="000648FF" w:rsidP="001F0C70">
            <w:pPr>
              <w:ind w:left="-96" w:right="-81"/>
              <w:jc w:val="right"/>
              <w:rPr>
                <w:b/>
                <w:sz w:val="14"/>
                <w:szCs w:val="14"/>
              </w:rPr>
            </w:pPr>
            <w:r w:rsidRPr="006845D9">
              <w:rPr>
                <w:b/>
                <w:sz w:val="14"/>
                <w:szCs w:val="14"/>
              </w:rPr>
              <w:t>1-5 Yıl</w:t>
            </w:r>
          </w:p>
        </w:tc>
        <w:tc>
          <w:tcPr>
            <w:tcW w:w="748" w:type="dxa"/>
            <w:vAlign w:val="bottom"/>
          </w:tcPr>
          <w:p w14:paraId="64D8DA0A" w14:textId="77777777" w:rsidR="000648FF" w:rsidRPr="006845D9" w:rsidRDefault="000648FF" w:rsidP="001F0C70">
            <w:pPr>
              <w:ind w:left="-96" w:right="-81"/>
              <w:jc w:val="right"/>
              <w:rPr>
                <w:b/>
                <w:sz w:val="14"/>
                <w:szCs w:val="14"/>
              </w:rPr>
            </w:pPr>
            <w:r w:rsidRPr="006845D9">
              <w:rPr>
                <w:b/>
                <w:sz w:val="14"/>
                <w:szCs w:val="14"/>
              </w:rPr>
              <w:t>5 Yıl ve Üzeri</w:t>
            </w:r>
          </w:p>
        </w:tc>
        <w:tc>
          <w:tcPr>
            <w:tcW w:w="953" w:type="dxa"/>
            <w:vAlign w:val="bottom"/>
          </w:tcPr>
          <w:p w14:paraId="6E31AB2A" w14:textId="77777777" w:rsidR="000648FF" w:rsidRPr="006845D9" w:rsidRDefault="000648FF" w:rsidP="001F0C70">
            <w:pPr>
              <w:ind w:left="-96" w:right="-81"/>
              <w:jc w:val="right"/>
              <w:rPr>
                <w:b/>
                <w:sz w:val="14"/>
                <w:szCs w:val="14"/>
              </w:rPr>
            </w:pPr>
            <w:r w:rsidRPr="006845D9">
              <w:rPr>
                <w:b/>
                <w:sz w:val="14"/>
                <w:szCs w:val="14"/>
              </w:rPr>
              <w:t>Dağıtılamayan</w:t>
            </w:r>
          </w:p>
          <w:p w14:paraId="02805BEE" w14:textId="77777777" w:rsidR="000648FF" w:rsidRPr="006845D9" w:rsidRDefault="000648FF" w:rsidP="001F0C70">
            <w:pPr>
              <w:ind w:left="-96" w:right="-81"/>
              <w:jc w:val="right"/>
              <w:rPr>
                <w:b/>
                <w:sz w:val="14"/>
                <w:szCs w:val="14"/>
              </w:rPr>
            </w:pPr>
            <w:r w:rsidRPr="006845D9">
              <w:rPr>
                <w:b/>
                <w:sz w:val="14"/>
                <w:szCs w:val="14"/>
              </w:rPr>
              <w:t>(*</w:t>
            </w:r>
            <w:r w:rsidR="00F51554" w:rsidRPr="006845D9">
              <w:rPr>
                <w:b/>
                <w:sz w:val="14"/>
                <w:szCs w:val="14"/>
              </w:rPr>
              <w:t>*</w:t>
            </w:r>
            <w:r w:rsidRPr="006845D9">
              <w:rPr>
                <w:b/>
                <w:sz w:val="14"/>
                <w:szCs w:val="14"/>
              </w:rPr>
              <w:t>)</w:t>
            </w:r>
          </w:p>
        </w:tc>
        <w:tc>
          <w:tcPr>
            <w:tcW w:w="1134" w:type="dxa"/>
            <w:vAlign w:val="bottom"/>
          </w:tcPr>
          <w:p w14:paraId="11535BB5" w14:textId="77777777" w:rsidR="000648FF" w:rsidRPr="006845D9" w:rsidRDefault="000648FF" w:rsidP="001F0C70">
            <w:pPr>
              <w:ind w:left="-96" w:right="-81"/>
              <w:jc w:val="right"/>
              <w:rPr>
                <w:b/>
                <w:sz w:val="14"/>
                <w:szCs w:val="14"/>
              </w:rPr>
            </w:pPr>
            <w:r w:rsidRPr="006845D9">
              <w:rPr>
                <w:b/>
                <w:sz w:val="14"/>
                <w:szCs w:val="14"/>
              </w:rPr>
              <w:t>Toplam</w:t>
            </w:r>
          </w:p>
        </w:tc>
      </w:tr>
      <w:tr w:rsidR="000648FF" w:rsidRPr="006845D9" w14:paraId="315A7619" w14:textId="77777777" w:rsidTr="008B3149">
        <w:trPr>
          <w:trHeight w:val="57"/>
        </w:trPr>
        <w:tc>
          <w:tcPr>
            <w:tcW w:w="2268" w:type="dxa"/>
            <w:vAlign w:val="bottom"/>
          </w:tcPr>
          <w:p w14:paraId="6B8F3976" w14:textId="77777777" w:rsidR="000648FF" w:rsidRPr="006845D9" w:rsidRDefault="000648FF" w:rsidP="001F0C70">
            <w:pPr>
              <w:rPr>
                <w:b/>
                <w:bCs/>
                <w:snapToGrid w:val="0"/>
                <w:sz w:val="14"/>
                <w:szCs w:val="14"/>
              </w:rPr>
            </w:pPr>
            <w:r w:rsidRPr="006845D9">
              <w:rPr>
                <w:b/>
                <w:bCs/>
                <w:sz w:val="14"/>
                <w:szCs w:val="14"/>
              </w:rPr>
              <w:t>Cari Dönem</w:t>
            </w:r>
          </w:p>
        </w:tc>
        <w:tc>
          <w:tcPr>
            <w:tcW w:w="850" w:type="dxa"/>
            <w:vAlign w:val="bottom"/>
          </w:tcPr>
          <w:p w14:paraId="709C45F2" w14:textId="77777777" w:rsidR="000648FF" w:rsidRPr="006845D9" w:rsidRDefault="000648FF" w:rsidP="00DB76C1">
            <w:pPr>
              <w:ind w:right="-61"/>
              <w:jc w:val="right"/>
              <w:rPr>
                <w:sz w:val="14"/>
                <w:szCs w:val="14"/>
              </w:rPr>
            </w:pPr>
          </w:p>
        </w:tc>
        <w:tc>
          <w:tcPr>
            <w:tcW w:w="851" w:type="dxa"/>
            <w:vAlign w:val="bottom"/>
          </w:tcPr>
          <w:p w14:paraId="36344C47" w14:textId="77777777" w:rsidR="000648FF" w:rsidRPr="006845D9" w:rsidRDefault="000648FF" w:rsidP="00DB76C1">
            <w:pPr>
              <w:ind w:right="-61"/>
              <w:jc w:val="right"/>
              <w:rPr>
                <w:sz w:val="14"/>
                <w:szCs w:val="14"/>
              </w:rPr>
            </w:pPr>
          </w:p>
        </w:tc>
        <w:tc>
          <w:tcPr>
            <w:tcW w:w="850" w:type="dxa"/>
            <w:vAlign w:val="bottom"/>
          </w:tcPr>
          <w:p w14:paraId="0F5F00E9" w14:textId="77777777" w:rsidR="000648FF" w:rsidRPr="006845D9" w:rsidRDefault="000648FF" w:rsidP="00DB76C1">
            <w:pPr>
              <w:ind w:right="-61"/>
              <w:jc w:val="right"/>
              <w:rPr>
                <w:sz w:val="14"/>
                <w:szCs w:val="14"/>
              </w:rPr>
            </w:pPr>
          </w:p>
        </w:tc>
        <w:tc>
          <w:tcPr>
            <w:tcW w:w="851" w:type="dxa"/>
            <w:vAlign w:val="bottom"/>
          </w:tcPr>
          <w:p w14:paraId="4AB29833" w14:textId="77777777" w:rsidR="000648FF" w:rsidRPr="006845D9" w:rsidRDefault="000648FF" w:rsidP="00DB76C1">
            <w:pPr>
              <w:ind w:right="-61"/>
              <w:jc w:val="right"/>
              <w:rPr>
                <w:sz w:val="14"/>
                <w:szCs w:val="14"/>
              </w:rPr>
            </w:pPr>
          </w:p>
        </w:tc>
        <w:tc>
          <w:tcPr>
            <w:tcW w:w="850" w:type="dxa"/>
            <w:vAlign w:val="bottom"/>
          </w:tcPr>
          <w:p w14:paraId="4085C727" w14:textId="77777777" w:rsidR="000648FF" w:rsidRPr="006845D9" w:rsidRDefault="000648FF" w:rsidP="00DB76C1">
            <w:pPr>
              <w:ind w:right="-61"/>
              <w:jc w:val="right"/>
              <w:rPr>
                <w:sz w:val="14"/>
                <w:szCs w:val="14"/>
              </w:rPr>
            </w:pPr>
          </w:p>
        </w:tc>
        <w:tc>
          <w:tcPr>
            <w:tcW w:w="748" w:type="dxa"/>
            <w:vAlign w:val="bottom"/>
          </w:tcPr>
          <w:p w14:paraId="6735E8D9" w14:textId="77777777" w:rsidR="000648FF" w:rsidRPr="006845D9" w:rsidRDefault="000648FF" w:rsidP="00DB76C1">
            <w:pPr>
              <w:ind w:right="-61"/>
              <w:jc w:val="right"/>
              <w:rPr>
                <w:sz w:val="14"/>
                <w:szCs w:val="14"/>
              </w:rPr>
            </w:pPr>
          </w:p>
        </w:tc>
        <w:tc>
          <w:tcPr>
            <w:tcW w:w="953" w:type="dxa"/>
            <w:vAlign w:val="bottom"/>
          </w:tcPr>
          <w:p w14:paraId="1A32CA31" w14:textId="77777777" w:rsidR="000648FF" w:rsidRPr="006845D9" w:rsidRDefault="000648FF" w:rsidP="00DB76C1">
            <w:pPr>
              <w:ind w:right="-61"/>
              <w:jc w:val="right"/>
              <w:rPr>
                <w:sz w:val="14"/>
                <w:szCs w:val="14"/>
              </w:rPr>
            </w:pPr>
          </w:p>
        </w:tc>
        <w:tc>
          <w:tcPr>
            <w:tcW w:w="1134" w:type="dxa"/>
            <w:vAlign w:val="bottom"/>
          </w:tcPr>
          <w:p w14:paraId="298368DC" w14:textId="77777777" w:rsidR="000648FF" w:rsidRPr="006845D9" w:rsidRDefault="000648FF" w:rsidP="00DB76C1">
            <w:pPr>
              <w:ind w:right="-61"/>
              <w:jc w:val="right"/>
              <w:rPr>
                <w:sz w:val="14"/>
                <w:szCs w:val="14"/>
              </w:rPr>
            </w:pPr>
          </w:p>
        </w:tc>
      </w:tr>
      <w:tr w:rsidR="000648FF" w:rsidRPr="006845D9" w14:paraId="1FC8FD03" w14:textId="77777777" w:rsidTr="008B3149">
        <w:trPr>
          <w:trHeight w:val="57"/>
        </w:trPr>
        <w:tc>
          <w:tcPr>
            <w:tcW w:w="2268" w:type="dxa"/>
            <w:vAlign w:val="bottom"/>
          </w:tcPr>
          <w:p w14:paraId="76715D11" w14:textId="77777777" w:rsidR="000648FF" w:rsidRPr="006845D9" w:rsidRDefault="000648FF" w:rsidP="001F0C70">
            <w:pPr>
              <w:rPr>
                <w:b/>
                <w:bCs/>
                <w:sz w:val="14"/>
                <w:szCs w:val="14"/>
              </w:rPr>
            </w:pPr>
            <w:r w:rsidRPr="006845D9">
              <w:rPr>
                <w:b/>
                <w:bCs/>
                <w:sz w:val="14"/>
                <w:szCs w:val="14"/>
              </w:rPr>
              <w:t>Varlıklar</w:t>
            </w:r>
          </w:p>
        </w:tc>
        <w:tc>
          <w:tcPr>
            <w:tcW w:w="850" w:type="dxa"/>
            <w:vAlign w:val="bottom"/>
          </w:tcPr>
          <w:p w14:paraId="760C5A05" w14:textId="77777777" w:rsidR="000648FF" w:rsidRPr="006845D9" w:rsidRDefault="000648FF" w:rsidP="00DB76C1">
            <w:pPr>
              <w:ind w:right="-61"/>
              <w:jc w:val="right"/>
              <w:rPr>
                <w:sz w:val="14"/>
                <w:szCs w:val="14"/>
              </w:rPr>
            </w:pPr>
          </w:p>
        </w:tc>
        <w:tc>
          <w:tcPr>
            <w:tcW w:w="851" w:type="dxa"/>
            <w:vAlign w:val="bottom"/>
          </w:tcPr>
          <w:p w14:paraId="52E673F7" w14:textId="77777777" w:rsidR="000648FF" w:rsidRPr="006845D9" w:rsidRDefault="000648FF" w:rsidP="00DB76C1">
            <w:pPr>
              <w:ind w:right="-61"/>
              <w:jc w:val="right"/>
              <w:rPr>
                <w:sz w:val="14"/>
                <w:szCs w:val="14"/>
              </w:rPr>
            </w:pPr>
          </w:p>
        </w:tc>
        <w:tc>
          <w:tcPr>
            <w:tcW w:w="850" w:type="dxa"/>
            <w:vAlign w:val="bottom"/>
          </w:tcPr>
          <w:p w14:paraId="6DFBB833" w14:textId="77777777" w:rsidR="000648FF" w:rsidRPr="006845D9" w:rsidRDefault="000648FF" w:rsidP="00DB76C1">
            <w:pPr>
              <w:ind w:right="-61"/>
              <w:jc w:val="right"/>
              <w:rPr>
                <w:sz w:val="14"/>
                <w:szCs w:val="14"/>
              </w:rPr>
            </w:pPr>
          </w:p>
        </w:tc>
        <w:tc>
          <w:tcPr>
            <w:tcW w:w="851" w:type="dxa"/>
            <w:vAlign w:val="bottom"/>
          </w:tcPr>
          <w:p w14:paraId="6CD664D3" w14:textId="77777777" w:rsidR="000648FF" w:rsidRPr="006845D9" w:rsidRDefault="000648FF" w:rsidP="00DB76C1">
            <w:pPr>
              <w:ind w:right="-61"/>
              <w:jc w:val="right"/>
              <w:rPr>
                <w:sz w:val="14"/>
                <w:szCs w:val="14"/>
              </w:rPr>
            </w:pPr>
          </w:p>
        </w:tc>
        <w:tc>
          <w:tcPr>
            <w:tcW w:w="850" w:type="dxa"/>
            <w:vAlign w:val="bottom"/>
          </w:tcPr>
          <w:p w14:paraId="77E6ECDB" w14:textId="77777777" w:rsidR="000648FF" w:rsidRPr="006845D9" w:rsidRDefault="000648FF" w:rsidP="00DB76C1">
            <w:pPr>
              <w:ind w:right="-61"/>
              <w:jc w:val="right"/>
              <w:rPr>
                <w:sz w:val="14"/>
                <w:szCs w:val="14"/>
              </w:rPr>
            </w:pPr>
          </w:p>
        </w:tc>
        <w:tc>
          <w:tcPr>
            <w:tcW w:w="748" w:type="dxa"/>
            <w:vAlign w:val="bottom"/>
          </w:tcPr>
          <w:p w14:paraId="711997A6" w14:textId="77777777" w:rsidR="000648FF" w:rsidRPr="006845D9" w:rsidRDefault="000648FF" w:rsidP="00DB76C1">
            <w:pPr>
              <w:ind w:right="-61"/>
              <w:jc w:val="right"/>
              <w:rPr>
                <w:sz w:val="14"/>
                <w:szCs w:val="14"/>
              </w:rPr>
            </w:pPr>
          </w:p>
        </w:tc>
        <w:tc>
          <w:tcPr>
            <w:tcW w:w="953" w:type="dxa"/>
            <w:vAlign w:val="bottom"/>
          </w:tcPr>
          <w:p w14:paraId="7DDBB283" w14:textId="77777777" w:rsidR="000648FF" w:rsidRPr="006845D9" w:rsidRDefault="000648FF" w:rsidP="00DB76C1">
            <w:pPr>
              <w:ind w:right="-61"/>
              <w:jc w:val="right"/>
              <w:rPr>
                <w:sz w:val="14"/>
                <w:szCs w:val="14"/>
              </w:rPr>
            </w:pPr>
          </w:p>
        </w:tc>
        <w:tc>
          <w:tcPr>
            <w:tcW w:w="1134" w:type="dxa"/>
            <w:vAlign w:val="bottom"/>
          </w:tcPr>
          <w:p w14:paraId="705C4B7D" w14:textId="77777777" w:rsidR="000648FF" w:rsidRPr="006845D9" w:rsidRDefault="000648FF" w:rsidP="00DB76C1">
            <w:pPr>
              <w:ind w:right="-61"/>
              <w:jc w:val="right"/>
              <w:rPr>
                <w:sz w:val="14"/>
                <w:szCs w:val="14"/>
              </w:rPr>
            </w:pPr>
          </w:p>
        </w:tc>
      </w:tr>
      <w:tr w:rsidR="00344253" w:rsidRPr="006845D9" w14:paraId="7BCA8E4D" w14:textId="77777777" w:rsidTr="008B3149">
        <w:trPr>
          <w:trHeight w:val="57"/>
        </w:trPr>
        <w:tc>
          <w:tcPr>
            <w:tcW w:w="2268" w:type="dxa"/>
            <w:vAlign w:val="bottom"/>
          </w:tcPr>
          <w:p w14:paraId="7C9F26A4" w14:textId="77777777" w:rsidR="00344253" w:rsidRPr="006845D9" w:rsidRDefault="00344253" w:rsidP="00344253">
            <w:pPr>
              <w:ind w:left="214"/>
              <w:rPr>
                <w:sz w:val="14"/>
                <w:szCs w:val="14"/>
              </w:rPr>
            </w:pPr>
            <w:r w:rsidRPr="006845D9">
              <w:rPr>
                <w:sz w:val="14"/>
                <w:szCs w:val="14"/>
              </w:rPr>
              <w:t xml:space="preserve">Nakit Değerler (Kasa, Efektif </w:t>
            </w:r>
          </w:p>
          <w:p w14:paraId="009A5785" w14:textId="77777777" w:rsidR="00344253" w:rsidRPr="006845D9" w:rsidRDefault="00344253" w:rsidP="00344253">
            <w:pPr>
              <w:ind w:left="214"/>
              <w:rPr>
                <w:sz w:val="14"/>
                <w:szCs w:val="14"/>
              </w:rPr>
            </w:pPr>
            <w:r w:rsidRPr="006845D9">
              <w:rPr>
                <w:sz w:val="14"/>
                <w:szCs w:val="14"/>
              </w:rPr>
              <w:t xml:space="preserve">Deposu, Yoldaki Paralar,  </w:t>
            </w:r>
          </w:p>
          <w:p w14:paraId="3C1C3932" w14:textId="77777777" w:rsidR="00344253" w:rsidRPr="006845D9" w:rsidRDefault="00344253" w:rsidP="00344253">
            <w:pPr>
              <w:ind w:left="214"/>
              <w:rPr>
                <w:sz w:val="14"/>
                <w:szCs w:val="14"/>
              </w:rPr>
            </w:pPr>
            <w:r w:rsidRPr="006845D9">
              <w:rPr>
                <w:sz w:val="14"/>
                <w:szCs w:val="14"/>
              </w:rPr>
              <w:t xml:space="preserve">Satın Alınan Çekler) ve T.C.  </w:t>
            </w:r>
          </w:p>
          <w:p w14:paraId="21CB0FA1" w14:textId="77777777" w:rsidR="00344253" w:rsidRPr="006845D9" w:rsidRDefault="00344253" w:rsidP="00344253">
            <w:pPr>
              <w:ind w:left="214"/>
              <w:rPr>
                <w:sz w:val="14"/>
                <w:szCs w:val="14"/>
              </w:rPr>
            </w:pPr>
            <w:r w:rsidRPr="006845D9">
              <w:rPr>
                <w:sz w:val="14"/>
                <w:szCs w:val="14"/>
              </w:rPr>
              <w:t xml:space="preserve">Merkez Bankası </w:t>
            </w:r>
            <w:r w:rsidRPr="006845D9">
              <w:rPr>
                <w:sz w:val="14"/>
                <w:szCs w:val="14"/>
                <w:vertAlign w:val="superscript"/>
              </w:rPr>
              <w:t>(*)</w:t>
            </w:r>
          </w:p>
        </w:tc>
        <w:tc>
          <w:tcPr>
            <w:tcW w:w="850" w:type="dxa"/>
            <w:vAlign w:val="bottom"/>
          </w:tcPr>
          <w:p w14:paraId="062357FA" w14:textId="55925C52" w:rsidR="00344253" w:rsidRPr="006845D9" w:rsidRDefault="007E20A5" w:rsidP="008B3149">
            <w:pPr>
              <w:ind w:right="-61"/>
              <w:jc w:val="right"/>
              <w:rPr>
                <w:color w:val="000000"/>
                <w:sz w:val="14"/>
                <w:szCs w:val="14"/>
                <w:lang w:eastAsia="en-US"/>
              </w:rPr>
            </w:pPr>
            <w:r w:rsidRPr="006845D9">
              <w:rPr>
                <w:color w:val="000000"/>
                <w:sz w:val="14"/>
                <w:szCs w:val="14"/>
                <w:lang w:eastAsia="en-US"/>
              </w:rPr>
              <w:t>252.537</w:t>
            </w:r>
          </w:p>
        </w:tc>
        <w:tc>
          <w:tcPr>
            <w:tcW w:w="851" w:type="dxa"/>
            <w:vAlign w:val="bottom"/>
          </w:tcPr>
          <w:p w14:paraId="14F2C60C" w14:textId="019B357C" w:rsidR="00344253" w:rsidRPr="006845D9" w:rsidRDefault="007E20A5" w:rsidP="008B3149">
            <w:pPr>
              <w:ind w:right="-61"/>
              <w:jc w:val="right"/>
              <w:rPr>
                <w:color w:val="000000"/>
                <w:sz w:val="14"/>
                <w:szCs w:val="14"/>
                <w:lang w:eastAsia="en-US"/>
              </w:rPr>
            </w:pPr>
            <w:r w:rsidRPr="006845D9">
              <w:rPr>
                <w:color w:val="000000"/>
                <w:sz w:val="14"/>
                <w:szCs w:val="14"/>
                <w:lang w:eastAsia="en-US"/>
              </w:rPr>
              <w:t>1.907.541</w:t>
            </w:r>
          </w:p>
        </w:tc>
        <w:tc>
          <w:tcPr>
            <w:tcW w:w="850" w:type="dxa"/>
            <w:vAlign w:val="bottom"/>
          </w:tcPr>
          <w:p w14:paraId="40A484FD" w14:textId="77777777" w:rsidR="00344253" w:rsidRPr="006845D9" w:rsidRDefault="00344253" w:rsidP="008B3149">
            <w:pPr>
              <w:ind w:right="-61"/>
              <w:jc w:val="right"/>
              <w:rPr>
                <w:color w:val="000000"/>
                <w:sz w:val="14"/>
                <w:szCs w:val="14"/>
                <w:lang w:eastAsia="en-US"/>
              </w:rPr>
            </w:pPr>
            <w:r w:rsidRPr="006845D9">
              <w:rPr>
                <w:color w:val="000000"/>
                <w:sz w:val="14"/>
                <w:szCs w:val="14"/>
                <w:lang w:eastAsia="en-US"/>
              </w:rPr>
              <w:t>-</w:t>
            </w:r>
          </w:p>
        </w:tc>
        <w:tc>
          <w:tcPr>
            <w:tcW w:w="851" w:type="dxa"/>
            <w:vAlign w:val="bottom"/>
          </w:tcPr>
          <w:p w14:paraId="028EB475" w14:textId="77777777" w:rsidR="00344253" w:rsidRPr="006845D9" w:rsidRDefault="00344253" w:rsidP="008B3149">
            <w:pPr>
              <w:ind w:right="-61"/>
              <w:jc w:val="right"/>
              <w:rPr>
                <w:color w:val="000000"/>
                <w:sz w:val="14"/>
                <w:szCs w:val="14"/>
                <w:lang w:eastAsia="en-US"/>
              </w:rPr>
            </w:pPr>
            <w:r w:rsidRPr="006845D9">
              <w:rPr>
                <w:color w:val="000000"/>
                <w:sz w:val="14"/>
                <w:szCs w:val="14"/>
                <w:lang w:eastAsia="en-US"/>
              </w:rPr>
              <w:t>-</w:t>
            </w:r>
          </w:p>
        </w:tc>
        <w:tc>
          <w:tcPr>
            <w:tcW w:w="850" w:type="dxa"/>
            <w:vAlign w:val="bottom"/>
          </w:tcPr>
          <w:p w14:paraId="37AD981D" w14:textId="77777777" w:rsidR="00344253" w:rsidRPr="006845D9" w:rsidRDefault="00344253" w:rsidP="008B3149">
            <w:pPr>
              <w:ind w:right="-61"/>
              <w:jc w:val="right"/>
              <w:rPr>
                <w:color w:val="000000"/>
                <w:sz w:val="14"/>
                <w:szCs w:val="14"/>
                <w:lang w:eastAsia="en-US"/>
              </w:rPr>
            </w:pPr>
            <w:r w:rsidRPr="006845D9">
              <w:rPr>
                <w:color w:val="000000"/>
                <w:sz w:val="14"/>
                <w:szCs w:val="14"/>
                <w:lang w:eastAsia="en-US"/>
              </w:rPr>
              <w:t>-</w:t>
            </w:r>
          </w:p>
        </w:tc>
        <w:tc>
          <w:tcPr>
            <w:tcW w:w="748" w:type="dxa"/>
            <w:vAlign w:val="bottom"/>
          </w:tcPr>
          <w:p w14:paraId="19B15F71" w14:textId="77777777" w:rsidR="00344253" w:rsidRPr="006845D9" w:rsidRDefault="00344253" w:rsidP="008B3149">
            <w:pPr>
              <w:ind w:right="-61"/>
              <w:jc w:val="right"/>
              <w:rPr>
                <w:color w:val="000000"/>
                <w:sz w:val="14"/>
                <w:szCs w:val="14"/>
                <w:lang w:eastAsia="en-US"/>
              </w:rPr>
            </w:pPr>
            <w:r w:rsidRPr="006845D9">
              <w:rPr>
                <w:color w:val="000000"/>
                <w:sz w:val="14"/>
                <w:szCs w:val="14"/>
                <w:lang w:eastAsia="en-US"/>
              </w:rPr>
              <w:t>-</w:t>
            </w:r>
          </w:p>
        </w:tc>
        <w:tc>
          <w:tcPr>
            <w:tcW w:w="953" w:type="dxa"/>
            <w:vAlign w:val="bottom"/>
          </w:tcPr>
          <w:p w14:paraId="44A7206E" w14:textId="77777777" w:rsidR="00344253" w:rsidRPr="006845D9" w:rsidRDefault="00344253" w:rsidP="008B3149">
            <w:pPr>
              <w:ind w:right="-61"/>
              <w:jc w:val="right"/>
              <w:rPr>
                <w:color w:val="000000"/>
                <w:sz w:val="14"/>
                <w:szCs w:val="14"/>
                <w:lang w:eastAsia="en-US"/>
              </w:rPr>
            </w:pPr>
            <w:r w:rsidRPr="006845D9">
              <w:rPr>
                <w:color w:val="000000"/>
                <w:sz w:val="14"/>
                <w:szCs w:val="14"/>
                <w:lang w:eastAsia="en-US"/>
              </w:rPr>
              <w:t>-</w:t>
            </w:r>
          </w:p>
        </w:tc>
        <w:tc>
          <w:tcPr>
            <w:tcW w:w="1134" w:type="dxa"/>
            <w:vAlign w:val="bottom"/>
          </w:tcPr>
          <w:p w14:paraId="5A940682" w14:textId="67AC21ED" w:rsidR="00344253" w:rsidRPr="006845D9" w:rsidRDefault="007E20A5" w:rsidP="008B3149">
            <w:pPr>
              <w:ind w:right="-61"/>
              <w:jc w:val="right"/>
              <w:rPr>
                <w:color w:val="000000"/>
                <w:sz w:val="14"/>
                <w:szCs w:val="14"/>
                <w:lang w:eastAsia="en-US"/>
              </w:rPr>
            </w:pPr>
            <w:r w:rsidRPr="006845D9">
              <w:rPr>
                <w:color w:val="000000"/>
                <w:sz w:val="14"/>
                <w:szCs w:val="14"/>
                <w:lang w:eastAsia="en-US"/>
              </w:rPr>
              <w:t>2.160.078</w:t>
            </w:r>
          </w:p>
        </w:tc>
      </w:tr>
      <w:tr w:rsidR="000648FF" w:rsidRPr="006845D9" w14:paraId="0CBB532B" w14:textId="77777777" w:rsidTr="008B3149">
        <w:trPr>
          <w:trHeight w:val="57"/>
        </w:trPr>
        <w:tc>
          <w:tcPr>
            <w:tcW w:w="2268" w:type="dxa"/>
            <w:vAlign w:val="bottom"/>
          </w:tcPr>
          <w:p w14:paraId="24C22173" w14:textId="77777777" w:rsidR="000648FF" w:rsidRPr="006845D9" w:rsidRDefault="000648FF" w:rsidP="001F0C70">
            <w:pPr>
              <w:ind w:left="214"/>
              <w:rPr>
                <w:sz w:val="14"/>
                <w:szCs w:val="14"/>
              </w:rPr>
            </w:pPr>
            <w:r w:rsidRPr="006845D9">
              <w:rPr>
                <w:sz w:val="14"/>
                <w:szCs w:val="14"/>
              </w:rPr>
              <w:t xml:space="preserve">Bankalar </w:t>
            </w:r>
            <w:r w:rsidR="00D35E5D" w:rsidRPr="006845D9">
              <w:rPr>
                <w:sz w:val="14"/>
                <w:szCs w:val="14"/>
                <w:vertAlign w:val="superscript"/>
              </w:rPr>
              <w:t>(*)</w:t>
            </w:r>
          </w:p>
        </w:tc>
        <w:tc>
          <w:tcPr>
            <w:tcW w:w="850" w:type="dxa"/>
            <w:vAlign w:val="bottom"/>
          </w:tcPr>
          <w:p w14:paraId="468A0DD2" w14:textId="2BCD7D57" w:rsidR="000648FF" w:rsidRPr="006845D9" w:rsidRDefault="007E20A5" w:rsidP="008B3149">
            <w:pPr>
              <w:ind w:right="-61"/>
              <w:jc w:val="right"/>
              <w:rPr>
                <w:color w:val="000000"/>
                <w:sz w:val="14"/>
                <w:szCs w:val="14"/>
                <w:lang w:eastAsia="en-US"/>
              </w:rPr>
            </w:pPr>
            <w:r w:rsidRPr="006845D9">
              <w:rPr>
                <w:color w:val="000000"/>
                <w:sz w:val="14"/>
                <w:szCs w:val="14"/>
                <w:lang w:eastAsia="en-US"/>
              </w:rPr>
              <w:t>931.212</w:t>
            </w:r>
          </w:p>
        </w:tc>
        <w:tc>
          <w:tcPr>
            <w:tcW w:w="851" w:type="dxa"/>
            <w:vAlign w:val="bottom"/>
          </w:tcPr>
          <w:p w14:paraId="39411159" w14:textId="77777777" w:rsidR="000648FF" w:rsidRPr="006845D9" w:rsidRDefault="000648FF" w:rsidP="008B3149">
            <w:pPr>
              <w:ind w:right="-61"/>
              <w:jc w:val="right"/>
              <w:rPr>
                <w:color w:val="000000"/>
                <w:sz w:val="14"/>
                <w:szCs w:val="14"/>
                <w:lang w:eastAsia="en-US"/>
              </w:rPr>
            </w:pPr>
            <w:r w:rsidRPr="006845D9">
              <w:rPr>
                <w:color w:val="000000"/>
                <w:sz w:val="14"/>
                <w:szCs w:val="14"/>
                <w:lang w:eastAsia="en-US"/>
              </w:rPr>
              <w:t>-</w:t>
            </w:r>
          </w:p>
        </w:tc>
        <w:tc>
          <w:tcPr>
            <w:tcW w:w="850" w:type="dxa"/>
            <w:vAlign w:val="bottom"/>
          </w:tcPr>
          <w:p w14:paraId="104357EE" w14:textId="77777777" w:rsidR="000648FF" w:rsidRPr="006845D9" w:rsidRDefault="000648FF" w:rsidP="008B3149">
            <w:pPr>
              <w:ind w:right="-61"/>
              <w:jc w:val="right"/>
              <w:rPr>
                <w:color w:val="000000"/>
                <w:sz w:val="14"/>
                <w:szCs w:val="14"/>
                <w:lang w:eastAsia="en-US"/>
              </w:rPr>
            </w:pPr>
            <w:r w:rsidRPr="006845D9">
              <w:rPr>
                <w:color w:val="000000"/>
                <w:sz w:val="14"/>
                <w:szCs w:val="14"/>
                <w:lang w:eastAsia="en-US"/>
              </w:rPr>
              <w:t>-</w:t>
            </w:r>
          </w:p>
        </w:tc>
        <w:tc>
          <w:tcPr>
            <w:tcW w:w="851" w:type="dxa"/>
            <w:vAlign w:val="bottom"/>
          </w:tcPr>
          <w:p w14:paraId="0290FBB7" w14:textId="77777777" w:rsidR="000648FF" w:rsidRPr="006845D9" w:rsidRDefault="000648FF" w:rsidP="008B3149">
            <w:pPr>
              <w:ind w:right="-61"/>
              <w:jc w:val="right"/>
              <w:rPr>
                <w:color w:val="000000"/>
                <w:sz w:val="14"/>
                <w:szCs w:val="14"/>
                <w:lang w:eastAsia="en-US"/>
              </w:rPr>
            </w:pPr>
            <w:r w:rsidRPr="006845D9">
              <w:rPr>
                <w:color w:val="000000"/>
                <w:sz w:val="14"/>
                <w:szCs w:val="14"/>
                <w:lang w:eastAsia="en-US"/>
              </w:rPr>
              <w:t>-</w:t>
            </w:r>
          </w:p>
        </w:tc>
        <w:tc>
          <w:tcPr>
            <w:tcW w:w="850" w:type="dxa"/>
            <w:vAlign w:val="bottom"/>
          </w:tcPr>
          <w:p w14:paraId="0F153C14" w14:textId="77777777" w:rsidR="000648FF" w:rsidRPr="006845D9" w:rsidRDefault="000648FF" w:rsidP="008B3149">
            <w:pPr>
              <w:ind w:right="-61"/>
              <w:jc w:val="right"/>
              <w:rPr>
                <w:color w:val="000000"/>
                <w:sz w:val="14"/>
                <w:szCs w:val="14"/>
                <w:lang w:eastAsia="en-US"/>
              </w:rPr>
            </w:pPr>
            <w:r w:rsidRPr="006845D9">
              <w:rPr>
                <w:color w:val="000000"/>
                <w:sz w:val="14"/>
                <w:szCs w:val="14"/>
                <w:lang w:eastAsia="en-US"/>
              </w:rPr>
              <w:t>-</w:t>
            </w:r>
          </w:p>
        </w:tc>
        <w:tc>
          <w:tcPr>
            <w:tcW w:w="748" w:type="dxa"/>
            <w:vAlign w:val="bottom"/>
          </w:tcPr>
          <w:p w14:paraId="3CAE7F45" w14:textId="77777777" w:rsidR="000648FF" w:rsidRPr="006845D9" w:rsidRDefault="000648FF" w:rsidP="008B3149">
            <w:pPr>
              <w:ind w:right="-61"/>
              <w:jc w:val="right"/>
              <w:rPr>
                <w:color w:val="000000"/>
                <w:sz w:val="14"/>
                <w:szCs w:val="14"/>
                <w:lang w:eastAsia="en-US"/>
              </w:rPr>
            </w:pPr>
            <w:r w:rsidRPr="006845D9">
              <w:rPr>
                <w:color w:val="000000"/>
                <w:sz w:val="14"/>
                <w:szCs w:val="14"/>
                <w:lang w:eastAsia="en-US"/>
              </w:rPr>
              <w:t>-</w:t>
            </w:r>
          </w:p>
        </w:tc>
        <w:tc>
          <w:tcPr>
            <w:tcW w:w="953" w:type="dxa"/>
            <w:vAlign w:val="bottom"/>
          </w:tcPr>
          <w:p w14:paraId="0D5546CC" w14:textId="77777777" w:rsidR="000648FF" w:rsidRPr="006845D9" w:rsidRDefault="000648FF" w:rsidP="008B3149">
            <w:pPr>
              <w:ind w:right="-61"/>
              <w:jc w:val="right"/>
              <w:rPr>
                <w:color w:val="000000"/>
                <w:sz w:val="14"/>
                <w:szCs w:val="14"/>
                <w:lang w:eastAsia="en-US"/>
              </w:rPr>
            </w:pPr>
            <w:r w:rsidRPr="006845D9">
              <w:rPr>
                <w:color w:val="000000"/>
                <w:sz w:val="14"/>
                <w:szCs w:val="14"/>
                <w:lang w:eastAsia="en-US"/>
              </w:rPr>
              <w:t>-</w:t>
            </w:r>
          </w:p>
        </w:tc>
        <w:tc>
          <w:tcPr>
            <w:tcW w:w="1134" w:type="dxa"/>
            <w:vAlign w:val="bottom"/>
          </w:tcPr>
          <w:p w14:paraId="1B89B396" w14:textId="47657CEF" w:rsidR="000648FF" w:rsidRPr="006845D9" w:rsidRDefault="007E20A5" w:rsidP="008B3149">
            <w:pPr>
              <w:ind w:right="-61"/>
              <w:jc w:val="right"/>
              <w:rPr>
                <w:color w:val="000000"/>
                <w:sz w:val="14"/>
                <w:szCs w:val="14"/>
                <w:lang w:eastAsia="en-US"/>
              </w:rPr>
            </w:pPr>
            <w:r w:rsidRPr="006845D9">
              <w:rPr>
                <w:color w:val="000000"/>
                <w:sz w:val="14"/>
                <w:szCs w:val="14"/>
                <w:lang w:eastAsia="en-US"/>
              </w:rPr>
              <w:t>931.212</w:t>
            </w:r>
          </w:p>
        </w:tc>
      </w:tr>
      <w:tr w:rsidR="000648FF" w:rsidRPr="006845D9" w14:paraId="45BF5F93" w14:textId="77777777" w:rsidTr="008B3149">
        <w:trPr>
          <w:trHeight w:val="57"/>
        </w:trPr>
        <w:tc>
          <w:tcPr>
            <w:tcW w:w="2268" w:type="dxa"/>
            <w:vAlign w:val="bottom"/>
          </w:tcPr>
          <w:p w14:paraId="09724BA7" w14:textId="77777777" w:rsidR="000648FF" w:rsidRPr="006845D9" w:rsidRDefault="000648FF" w:rsidP="001F0C70">
            <w:pPr>
              <w:ind w:leftChars="107" w:left="214"/>
              <w:rPr>
                <w:sz w:val="14"/>
                <w:szCs w:val="14"/>
              </w:rPr>
            </w:pPr>
            <w:r w:rsidRPr="006845D9">
              <w:rPr>
                <w:sz w:val="14"/>
                <w:szCs w:val="14"/>
              </w:rPr>
              <w:t xml:space="preserve">Gerçeğe Uygun Değer Farkı Kar </w:t>
            </w:r>
          </w:p>
          <w:p w14:paraId="00CCED89" w14:textId="77777777" w:rsidR="000648FF" w:rsidRPr="006845D9" w:rsidRDefault="000648FF" w:rsidP="001F0C70">
            <w:pPr>
              <w:ind w:leftChars="107" w:left="214"/>
              <w:rPr>
                <w:sz w:val="14"/>
                <w:szCs w:val="14"/>
              </w:rPr>
            </w:pPr>
            <w:r w:rsidRPr="006845D9">
              <w:rPr>
                <w:sz w:val="14"/>
                <w:szCs w:val="14"/>
              </w:rPr>
              <w:t xml:space="preserve">veya Zarara Yansıtılan </w:t>
            </w:r>
          </w:p>
          <w:p w14:paraId="50C14628" w14:textId="77777777" w:rsidR="000648FF" w:rsidRPr="006845D9" w:rsidRDefault="000648FF" w:rsidP="001F0C70">
            <w:pPr>
              <w:ind w:left="214"/>
              <w:rPr>
                <w:sz w:val="14"/>
                <w:szCs w:val="14"/>
              </w:rPr>
            </w:pPr>
            <w:r w:rsidRPr="006845D9">
              <w:rPr>
                <w:sz w:val="14"/>
                <w:szCs w:val="14"/>
              </w:rPr>
              <w:t>Finansal Varlıklar</w:t>
            </w:r>
          </w:p>
        </w:tc>
        <w:tc>
          <w:tcPr>
            <w:tcW w:w="850" w:type="dxa"/>
            <w:vAlign w:val="bottom"/>
          </w:tcPr>
          <w:p w14:paraId="21AD5EE0" w14:textId="77777777" w:rsidR="000648FF" w:rsidRPr="006845D9" w:rsidRDefault="000648FF" w:rsidP="008B3149">
            <w:pPr>
              <w:ind w:right="-61"/>
              <w:jc w:val="right"/>
              <w:rPr>
                <w:color w:val="000000"/>
                <w:sz w:val="14"/>
                <w:szCs w:val="14"/>
                <w:lang w:eastAsia="en-US"/>
              </w:rPr>
            </w:pPr>
            <w:r w:rsidRPr="006845D9">
              <w:rPr>
                <w:color w:val="000000"/>
                <w:sz w:val="14"/>
                <w:szCs w:val="14"/>
                <w:lang w:eastAsia="en-US"/>
              </w:rPr>
              <w:t>-</w:t>
            </w:r>
          </w:p>
        </w:tc>
        <w:tc>
          <w:tcPr>
            <w:tcW w:w="851" w:type="dxa"/>
            <w:vAlign w:val="bottom"/>
          </w:tcPr>
          <w:p w14:paraId="131D7D5C" w14:textId="77777777" w:rsidR="000648FF" w:rsidRPr="006845D9" w:rsidRDefault="000648FF" w:rsidP="008B3149">
            <w:pPr>
              <w:ind w:right="-61"/>
              <w:jc w:val="right"/>
              <w:rPr>
                <w:color w:val="000000"/>
                <w:sz w:val="14"/>
                <w:szCs w:val="14"/>
                <w:lang w:eastAsia="en-US"/>
              </w:rPr>
            </w:pPr>
            <w:r w:rsidRPr="006845D9">
              <w:rPr>
                <w:color w:val="000000"/>
                <w:sz w:val="14"/>
                <w:szCs w:val="14"/>
                <w:lang w:eastAsia="en-US"/>
              </w:rPr>
              <w:t>-</w:t>
            </w:r>
          </w:p>
        </w:tc>
        <w:tc>
          <w:tcPr>
            <w:tcW w:w="850" w:type="dxa"/>
            <w:vAlign w:val="bottom"/>
          </w:tcPr>
          <w:p w14:paraId="6D5EFEEC" w14:textId="77777777" w:rsidR="000648FF" w:rsidRPr="006845D9" w:rsidRDefault="000648FF" w:rsidP="008B3149">
            <w:pPr>
              <w:ind w:right="-61"/>
              <w:jc w:val="right"/>
              <w:rPr>
                <w:color w:val="000000"/>
                <w:sz w:val="14"/>
                <w:szCs w:val="14"/>
                <w:lang w:eastAsia="en-US"/>
              </w:rPr>
            </w:pPr>
            <w:r w:rsidRPr="006845D9">
              <w:rPr>
                <w:color w:val="000000"/>
                <w:sz w:val="14"/>
                <w:szCs w:val="14"/>
                <w:lang w:eastAsia="en-US"/>
              </w:rPr>
              <w:t>-</w:t>
            </w:r>
          </w:p>
        </w:tc>
        <w:tc>
          <w:tcPr>
            <w:tcW w:w="851" w:type="dxa"/>
            <w:vAlign w:val="bottom"/>
          </w:tcPr>
          <w:p w14:paraId="70668F07" w14:textId="77777777" w:rsidR="000648FF" w:rsidRPr="006845D9" w:rsidRDefault="000648FF" w:rsidP="008B3149">
            <w:pPr>
              <w:ind w:right="-61"/>
              <w:jc w:val="right"/>
              <w:rPr>
                <w:color w:val="000000"/>
                <w:sz w:val="14"/>
                <w:szCs w:val="14"/>
                <w:lang w:eastAsia="en-US"/>
              </w:rPr>
            </w:pPr>
            <w:r w:rsidRPr="006845D9">
              <w:rPr>
                <w:color w:val="000000"/>
                <w:sz w:val="14"/>
                <w:szCs w:val="14"/>
                <w:lang w:eastAsia="en-US"/>
              </w:rPr>
              <w:t>-</w:t>
            </w:r>
          </w:p>
        </w:tc>
        <w:tc>
          <w:tcPr>
            <w:tcW w:w="850" w:type="dxa"/>
            <w:vAlign w:val="bottom"/>
          </w:tcPr>
          <w:p w14:paraId="298A03F1" w14:textId="77777777" w:rsidR="000648FF" w:rsidRPr="006845D9" w:rsidRDefault="0068719C" w:rsidP="008B3149">
            <w:pPr>
              <w:ind w:right="-61"/>
              <w:jc w:val="right"/>
              <w:rPr>
                <w:color w:val="000000"/>
                <w:sz w:val="14"/>
                <w:szCs w:val="14"/>
                <w:lang w:eastAsia="en-US"/>
              </w:rPr>
            </w:pPr>
            <w:r w:rsidRPr="006845D9">
              <w:rPr>
                <w:color w:val="000000"/>
                <w:sz w:val="14"/>
                <w:szCs w:val="14"/>
                <w:lang w:eastAsia="en-US"/>
              </w:rPr>
              <w:t>-</w:t>
            </w:r>
          </w:p>
        </w:tc>
        <w:tc>
          <w:tcPr>
            <w:tcW w:w="748" w:type="dxa"/>
            <w:vAlign w:val="bottom"/>
          </w:tcPr>
          <w:p w14:paraId="2EC60CE5" w14:textId="77777777" w:rsidR="000648FF" w:rsidRPr="006845D9" w:rsidRDefault="000648FF" w:rsidP="008B3149">
            <w:pPr>
              <w:ind w:right="-61"/>
              <w:jc w:val="right"/>
              <w:rPr>
                <w:color w:val="000000"/>
                <w:sz w:val="14"/>
                <w:szCs w:val="14"/>
                <w:lang w:eastAsia="en-US"/>
              </w:rPr>
            </w:pPr>
            <w:r w:rsidRPr="006845D9">
              <w:rPr>
                <w:color w:val="000000"/>
                <w:sz w:val="14"/>
                <w:szCs w:val="14"/>
                <w:lang w:eastAsia="en-US"/>
              </w:rPr>
              <w:t>-</w:t>
            </w:r>
          </w:p>
        </w:tc>
        <w:tc>
          <w:tcPr>
            <w:tcW w:w="953" w:type="dxa"/>
            <w:vAlign w:val="bottom"/>
          </w:tcPr>
          <w:p w14:paraId="7EE96695" w14:textId="77777777" w:rsidR="000648FF" w:rsidRPr="006845D9" w:rsidRDefault="000648FF" w:rsidP="008B3149">
            <w:pPr>
              <w:ind w:right="-61"/>
              <w:jc w:val="right"/>
              <w:rPr>
                <w:color w:val="000000"/>
                <w:sz w:val="14"/>
                <w:szCs w:val="14"/>
                <w:lang w:eastAsia="en-US"/>
              </w:rPr>
            </w:pPr>
            <w:r w:rsidRPr="006845D9">
              <w:rPr>
                <w:color w:val="000000"/>
                <w:sz w:val="14"/>
                <w:szCs w:val="14"/>
                <w:lang w:eastAsia="en-US"/>
              </w:rPr>
              <w:t>-</w:t>
            </w:r>
          </w:p>
        </w:tc>
        <w:tc>
          <w:tcPr>
            <w:tcW w:w="1134" w:type="dxa"/>
            <w:vAlign w:val="bottom"/>
          </w:tcPr>
          <w:p w14:paraId="5B116793" w14:textId="77777777" w:rsidR="000648FF" w:rsidRPr="006845D9" w:rsidRDefault="0068719C" w:rsidP="008B3149">
            <w:pPr>
              <w:ind w:right="-61"/>
              <w:jc w:val="right"/>
              <w:rPr>
                <w:color w:val="000000"/>
                <w:sz w:val="14"/>
                <w:szCs w:val="14"/>
                <w:lang w:eastAsia="en-US"/>
              </w:rPr>
            </w:pPr>
            <w:r w:rsidRPr="006845D9">
              <w:rPr>
                <w:color w:val="000000"/>
                <w:sz w:val="14"/>
                <w:szCs w:val="14"/>
                <w:lang w:eastAsia="en-US"/>
              </w:rPr>
              <w:t>-</w:t>
            </w:r>
          </w:p>
        </w:tc>
      </w:tr>
      <w:tr w:rsidR="000648FF" w:rsidRPr="006845D9" w14:paraId="179AD7F2" w14:textId="77777777" w:rsidTr="008B3149">
        <w:trPr>
          <w:trHeight w:val="57"/>
        </w:trPr>
        <w:tc>
          <w:tcPr>
            <w:tcW w:w="2268" w:type="dxa"/>
            <w:vAlign w:val="bottom"/>
          </w:tcPr>
          <w:p w14:paraId="59C256D4" w14:textId="77777777" w:rsidR="000648FF" w:rsidRPr="006845D9" w:rsidRDefault="000648FF" w:rsidP="001F0C70">
            <w:pPr>
              <w:ind w:left="214"/>
              <w:rPr>
                <w:sz w:val="14"/>
                <w:szCs w:val="14"/>
              </w:rPr>
            </w:pPr>
            <w:r w:rsidRPr="006845D9">
              <w:rPr>
                <w:sz w:val="14"/>
                <w:szCs w:val="14"/>
              </w:rPr>
              <w:t>Para Piyasalarından Alacaklar</w:t>
            </w:r>
          </w:p>
        </w:tc>
        <w:tc>
          <w:tcPr>
            <w:tcW w:w="850" w:type="dxa"/>
            <w:shd w:val="clear" w:color="auto" w:fill="auto"/>
            <w:vAlign w:val="bottom"/>
          </w:tcPr>
          <w:p w14:paraId="0F89E759" w14:textId="77777777" w:rsidR="000648FF" w:rsidRPr="006845D9" w:rsidRDefault="000648FF" w:rsidP="008B3149">
            <w:pPr>
              <w:ind w:right="-61"/>
              <w:jc w:val="right"/>
              <w:rPr>
                <w:color w:val="000000"/>
                <w:sz w:val="14"/>
                <w:szCs w:val="14"/>
                <w:lang w:eastAsia="en-US"/>
              </w:rPr>
            </w:pPr>
            <w:r w:rsidRPr="006845D9">
              <w:rPr>
                <w:color w:val="000000"/>
                <w:sz w:val="14"/>
                <w:szCs w:val="14"/>
                <w:lang w:eastAsia="en-US"/>
              </w:rPr>
              <w:t>-</w:t>
            </w:r>
          </w:p>
        </w:tc>
        <w:tc>
          <w:tcPr>
            <w:tcW w:w="851" w:type="dxa"/>
            <w:shd w:val="clear" w:color="auto" w:fill="auto"/>
            <w:vAlign w:val="bottom"/>
          </w:tcPr>
          <w:p w14:paraId="387CFD20" w14:textId="77777777" w:rsidR="000648FF" w:rsidRPr="006845D9" w:rsidRDefault="000648FF" w:rsidP="008B3149">
            <w:pPr>
              <w:ind w:right="-61"/>
              <w:jc w:val="right"/>
              <w:rPr>
                <w:color w:val="000000"/>
                <w:sz w:val="14"/>
                <w:szCs w:val="14"/>
                <w:lang w:eastAsia="en-US"/>
              </w:rPr>
            </w:pPr>
            <w:r w:rsidRPr="006845D9">
              <w:rPr>
                <w:color w:val="000000"/>
                <w:sz w:val="14"/>
                <w:szCs w:val="14"/>
                <w:lang w:eastAsia="en-US"/>
              </w:rPr>
              <w:t>-</w:t>
            </w:r>
          </w:p>
        </w:tc>
        <w:tc>
          <w:tcPr>
            <w:tcW w:w="850" w:type="dxa"/>
            <w:shd w:val="clear" w:color="auto" w:fill="auto"/>
            <w:vAlign w:val="bottom"/>
          </w:tcPr>
          <w:p w14:paraId="2E078C84" w14:textId="77777777" w:rsidR="000648FF" w:rsidRPr="006845D9" w:rsidRDefault="000648FF" w:rsidP="008B3149">
            <w:pPr>
              <w:ind w:right="-61"/>
              <w:jc w:val="right"/>
              <w:rPr>
                <w:color w:val="000000"/>
                <w:sz w:val="14"/>
                <w:szCs w:val="14"/>
                <w:lang w:eastAsia="en-US"/>
              </w:rPr>
            </w:pPr>
            <w:r w:rsidRPr="006845D9">
              <w:rPr>
                <w:color w:val="000000"/>
                <w:sz w:val="14"/>
                <w:szCs w:val="14"/>
                <w:lang w:eastAsia="en-US"/>
              </w:rPr>
              <w:t>-</w:t>
            </w:r>
          </w:p>
        </w:tc>
        <w:tc>
          <w:tcPr>
            <w:tcW w:w="851" w:type="dxa"/>
            <w:shd w:val="clear" w:color="auto" w:fill="auto"/>
            <w:vAlign w:val="bottom"/>
          </w:tcPr>
          <w:p w14:paraId="72A68043" w14:textId="77777777" w:rsidR="000648FF" w:rsidRPr="006845D9" w:rsidRDefault="000648FF" w:rsidP="008B3149">
            <w:pPr>
              <w:ind w:right="-61"/>
              <w:jc w:val="right"/>
              <w:rPr>
                <w:color w:val="000000"/>
                <w:sz w:val="14"/>
                <w:szCs w:val="14"/>
                <w:lang w:eastAsia="en-US"/>
              </w:rPr>
            </w:pPr>
            <w:r w:rsidRPr="006845D9">
              <w:rPr>
                <w:color w:val="000000"/>
                <w:sz w:val="14"/>
                <w:szCs w:val="14"/>
                <w:lang w:eastAsia="en-US"/>
              </w:rPr>
              <w:t>-</w:t>
            </w:r>
          </w:p>
        </w:tc>
        <w:tc>
          <w:tcPr>
            <w:tcW w:w="850" w:type="dxa"/>
            <w:shd w:val="clear" w:color="auto" w:fill="auto"/>
            <w:vAlign w:val="bottom"/>
          </w:tcPr>
          <w:p w14:paraId="78938226" w14:textId="77777777" w:rsidR="000648FF" w:rsidRPr="006845D9" w:rsidRDefault="000648FF" w:rsidP="008B3149">
            <w:pPr>
              <w:ind w:right="-61"/>
              <w:jc w:val="right"/>
              <w:rPr>
                <w:color w:val="000000"/>
                <w:sz w:val="14"/>
                <w:szCs w:val="14"/>
                <w:lang w:eastAsia="en-US"/>
              </w:rPr>
            </w:pPr>
            <w:r w:rsidRPr="006845D9">
              <w:rPr>
                <w:color w:val="000000"/>
                <w:sz w:val="14"/>
                <w:szCs w:val="14"/>
                <w:lang w:eastAsia="en-US"/>
              </w:rPr>
              <w:t>-</w:t>
            </w:r>
          </w:p>
        </w:tc>
        <w:tc>
          <w:tcPr>
            <w:tcW w:w="748" w:type="dxa"/>
            <w:shd w:val="clear" w:color="auto" w:fill="auto"/>
            <w:vAlign w:val="bottom"/>
          </w:tcPr>
          <w:p w14:paraId="4DF4D6BA" w14:textId="77777777" w:rsidR="000648FF" w:rsidRPr="006845D9" w:rsidRDefault="000648FF" w:rsidP="008B3149">
            <w:pPr>
              <w:ind w:right="-61"/>
              <w:jc w:val="right"/>
              <w:rPr>
                <w:color w:val="000000"/>
                <w:sz w:val="14"/>
                <w:szCs w:val="14"/>
                <w:lang w:eastAsia="en-US"/>
              </w:rPr>
            </w:pPr>
            <w:r w:rsidRPr="006845D9">
              <w:rPr>
                <w:color w:val="000000"/>
                <w:sz w:val="14"/>
                <w:szCs w:val="14"/>
                <w:lang w:eastAsia="en-US"/>
              </w:rPr>
              <w:t>-</w:t>
            </w:r>
          </w:p>
        </w:tc>
        <w:tc>
          <w:tcPr>
            <w:tcW w:w="953" w:type="dxa"/>
            <w:shd w:val="clear" w:color="auto" w:fill="auto"/>
            <w:vAlign w:val="bottom"/>
          </w:tcPr>
          <w:p w14:paraId="44DE7F34" w14:textId="77777777" w:rsidR="000648FF" w:rsidRPr="006845D9" w:rsidRDefault="000648FF" w:rsidP="008B3149">
            <w:pPr>
              <w:ind w:right="-61"/>
              <w:jc w:val="right"/>
              <w:rPr>
                <w:color w:val="000000"/>
                <w:sz w:val="14"/>
                <w:szCs w:val="14"/>
                <w:lang w:eastAsia="en-US"/>
              </w:rPr>
            </w:pPr>
            <w:r w:rsidRPr="006845D9">
              <w:rPr>
                <w:color w:val="000000"/>
                <w:sz w:val="14"/>
                <w:szCs w:val="14"/>
                <w:lang w:eastAsia="en-US"/>
              </w:rPr>
              <w:t>-</w:t>
            </w:r>
          </w:p>
        </w:tc>
        <w:tc>
          <w:tcPr>
            <w:tcW w:w="1134" w:type="dxa"/>
            <w:shd w:val="clear" w:color="auto" w:fill="auto"/>
            <w:vAlign w:val="bottom"/>
          </w:tcPr>
          <w:p w14:paraId="26C2BB5E" w14:textId="77777777" w:rsidR="000648FF" w:rsidRPr="006845D9" w:rsidRDefault="000648FF" w:rsidP="008B3149">
            <w:pPr>
              <w:ind w:right="-61"/>
              <w:jc w:val="right"/>
              <w:rPr>
                <w:color w:val="000000"/>
                <w:sz w:val="14"/>
                <w:szCs w:val="14"/>
                <w:lang w:eastAsia="en-US"/>
              </w:rPr>
            </w:pPr>
            <w:r w:rsidRPr="006845D9">
              <w:rPr>
                <w:color w:val="000000"/>
                <w:sz w:val="14"/>
                <w:szCs w:val="14"/>
                <w:lang w:eastAsia="en-US"/>
              </w:rPr>
              <w:t>-</w:t>
            </w:r>
          </w:p>
        </w:tc>
      </w:tr>
      <w:tr w:rsidR="00344253" w:rsidRPr="006845D9" w14:paraId="69303907" w14:textId="77777777" w:rsidTr="008B3149">
        <w:trPr>
          <w:trHeight w:val="57"/>
        </w:trPr>
        <w:tc>
          <w:tcPr>
            <w:tcW w:w="2268" w:type="dxa"/>
            <w:vAlign w:val="bottom"/>
          </w:tcPr>
          <w:p w14:paraId="2A5B2DBE" w14:textId="77777777" w:rsidR="00344253" w:rsidRPr="006845D9" w:rsidRDefault="00344253" w:rsidP="00344253">
            <w:pPr>
              <w:ind w:left="214"/>
              <w:rPr>
                <w:sz w:val="14"/>
                <w:szCs w:val="14"/>
              </w:rPr>
            </w:pPr>
            <w:r w:rsidRPr="006845D9">
              <w:rPr>
                <w:sz w:val="14"/>
                <w:szCs w:val="14"/>
              </w:rPr>
              <w:t>Gerçeğe Uygun Değer Farkı Diğer Kapsamlı Gelire Yansıtılan Finansal Varlıklar</w:t>
            </w:r>
          </w:p>
        </w:tc>
        <w:tc>
          <w:tcPr>
            <w:tcW w:w="850" w:type="dxa"/>
            <w:shd w:val="clear" w:color="auto" w:fill="auto"/>
            <w:vAlign w:val="bottom"/>
          </w:tcPr>
          <w:p w14:paraId="06F688CD" w14:textId="77777777" w:rsidR="00344253" w:rsidRPr="006845D9" w:rsidRDefault="00344253" w:rsidP="008B3149">
            <w:pPr>
              <w:ind w:right="-61"/>
              <w:jc w:val="right"/>
              <w:rPr>
                <w:color w:val="000000"/>
                <w:sz w:val="14"/>
                <w:szCs w:val="14"/>
                <w:lang w:eastAsia="en-US"/>
              </w:rPr>
            </w:pPr>
            <w:r w:rsidRPr="006845D9">
              <w:rPr>
                <w:color w:val="000000"/>
                <w:sz w:val="14"/>
                <w:szCs w:val="14"/>
                <w:lang w:eastAsia="en-US"/>
              </w:rPr>
              <w:t>-</w:t>
            </w:r>
          </w:p>
        </w:tc>
        <w:tc>
          <w:tcPr>
            <w:tcW w:w="851" w:type="dxa"/>
            <w:shd w:val="clear" w:color="auto" w:fill="auto"/>
            <w:vAlign w:val="bottom"/>
          </w:tcPr>
          <w:p w14:paraId="3AEACB7B" w14:textId="035F2CF6" w:rsidR="00344253" w:rsidRPr="006845D9" w:rsidRDefault="007E20A5" w:rsidP="008B3149">
            <w:pPr>
              <w:ind w:right="-61"/>
              <w:jc w:val="right"/>
              <w:rPr>
                <w:color w:val="000000"/>
                <w:sz w:val="14"/>
                <w:szCs w:val="14"/>
                <w:lang w:eastAsia="en-US"/>
              </w:rPr>
            </w:pPr>
            <w:r w:rsidRPr="006845D9">
              <w:rPr>
                <w:color w:val="000000"/>
                <w:sz w:val="14"/>
                <w:szCs w:val="14"/>
                <w:lang w:eastAsia="en-US"/>
              </w:rPr>
              <w:t>102</w:t>
            </w:r>
          </w:p>
        </w:tc>
        <w:tc>
          <w:tcPr>
            <w:tcW w:w="850" w:type="dxa"/>
            <w:shd w:val="clear" w:color="auto" w:fill="auto"/>
            <w:vAlign w:val="bottom"/>
          </w:tcPr>
          <w:p w14:paraId="5C8D1190" w14:textId="2495B479" w:rsidR="00344253" w:rsidRPr="006845D9" w:rsidRDefault="007E20A5" w:rsidP="008B3149">
            <w:pPr>
              <w:ind w:right="-61"/>
              <w:jc w:val="right"/>
              <w:rPr>
                <w:color w:val="000000"/>
                <w:sz w:val="14"/>
                <w:szCs w:val="14"/>
                <w:lang w:eastAsia="en-US"/>
              </w:rPr>
            </w:pPr>
            <w:r w:rsidRPr="006845D9">
              <w:rPr>
                <w:color w:val="000000"/>
                <w:sz w:val="14"/>
                <w:szCs w:val="14"/>
                <w:lang w:eastAsia="en-US"/>
              </w:rPr>
              <w:t>325.994</w:t>
            </w:r>
          </w:p>
        </w:tc>
        <w:tc>
          <w:tcPr>
            <w:tcW w:w="851" w:type="dxa"/>
            <w:shd w:val="clear" w:color="auto" w:fill="auto"/>
            <w:vAlign w:val="bottom"/>
          </w:tcPr>
          <w:p w14:paraId="2AE7A006" w14:textId="6EED0BEB" w:rsidR="00344253" w:rsidRPr="006845D9" w:rsidRDefault="007E20A5" w:rsidP="008B3149">
            <w:pPr>
              <w:ind w:right="-61"/>
              <w:jc w:val="right"/>
              <w:rPr>
                <w:color w:val="000000"/>
                <w:sz w:val="14"/>
                <w:szCs w:val="14"/>
                <w:lang w:eastAsia="en-US"/>
              </w:rPr>
            </w:pPr>
            <w:r w:rsidRPr="006845D9">
              <w:rPr>
                <w:color w:val="000000"/>
                <w:sz w:val="14"/>
                <w:szCs w:val="14"/>
                <w:lang w:eastAsia="en-US"/>
              </w:rPr>
              <w:t>537.509</w:t>
            </w:r>
          </w:p>
        </w:tc>
        <w:tc>
          <w:tcPr>
            <w:tcW w:w="850" w:type="dxa"/>
            <w:shd w:val="clear" w:color="auto" w:fill="auto"/>
            <w:vAlign w:val="bottom"/>
          </w:tcPr>
          <w:p w14:paraId="12F2D070" w14:textId="37F28745" w:rsidR="00344253" w:rsidRPr="006845D9" w:rsidRDefault="007E20A5" w:rsidP="008B3149">
            <w:pPr>
              <w:ind w:right="-61"/>
              <w:jc w:val="right"/>
              <w:rPr>
                <w:color w:val="000000"/>
                <w:sz w:val="14"/>
                <w:szCs w:val="14"/>
                <w:lang w:eastAsia="en-US"/>
              </w:rPr>
            </w:pPr>
            <w:r w:rsidRPr="006845D9">
              <w:rPr>
                <w:color w:val="000000"/>
                <w:sz w:val="14"/>
                <w:szCs w:val="14"/>
                <w:lang w:eastAsia="en-US"/>
              </w:rPr>
              <w:t>1.083.318</w:t>
            </w:r>
          </w:p>
        </w:tc>
        <w:tc>
          <w:tcPr>
            <w:tcW w:w="748" w:type="dxa"/>
            <w:shd w:val="clear" w:color="auto" w:fill="auto"/>
            <w:vAlign w:val="bottom"/>
          </w:tcPr>
          <w:p w14:paraId="08330C64" w14:textId="77777777" w:rsidR="00344253" w:rsidRPr="006845D9" w:rsidRDefault="00344253" w:rsidP="008B3149">
            <w:pPr>
              <w:ind w:right="-61"/>
              <w:jc w:val="right"/>
              <w:rPr>
                <w:color w:val="000000"/>
                <w:sz w:val="14"/>
                <w:szCs w:val="14"/>
                <w:lang w:eastAsia="en-US"/>
              </w:rPr>
            </w:pPr>
            <w:r w:rsidRPr="006845D9">
              <w:rPr>
                <w:color w:val="000000"/>
                <w:sz w:val="14"/>
                <w:szCs w:val="14"/>
                <w:lang w:eastAsia="en-US"/>
              </w:rPr>
              <w:t>-</w:t>
            </w:r>
          </w:p>
        </w:tc>
        <w:tc>
          <w:tcPr>
            <w:tcW w:w="953" w:type="dxa"/>
            <w:shd w:val="clear" w:color="auto" w:fill="auto"/>
            <w:vAlign w:val="bottom"/>
          </w:tcPr>
          <w:p w14:paraId="296F188B" w14:textId="77777777" w:rsidR="00344253" w:rsidRPr="006845D9" w:rsidRDefault="00344253" w:rsidP="008B3149">
            <w:pPr>
              <w:ind w:right="-61"/>
              <w:jc w:val="right"/>
              <w:rPr>
                <w:color w:val="000000"/>
                <w:sz w:val="14"/>
                <w:szCs w:val="14"/>
                <w:lang w:eastAsia="en-US"/>
              </w:rPr>
            </w:pPr>
            <w:r w:rsidRPr="006845D9">
              <w:rPr>
                <w:color w:val="000000"/>
                <w:sz w:val="14"/>
                <w:szCs w:val="14"/>
                <w:lang w:eastAsia="en-US"/>
              </w:rPr>
              <w:t>7.672</w:t>
            </w:r>
          </w:p>
        </w:tc>
        <w:tc>
          <w:tcPr>
            <w:tcW w:w="1134" w:type="dxa"/>
            <w:shd w:val="clear" w:color="auto" w:fill="auto"/>
            <w:vAlign w:val="bottom"/>
          </w:tcPr>
          <w:p w14:paraId="260D5986" w14:textId="6B0FCEE2" w:rsidR="00344253" w:rsidRPr="006845D9" w:rsidRDefault="007E20A5" w:rsidP="008B3149">
            <w:pPr>
              <w:ind w:right="-61"/>
              <w:jc w:val="right"/>
              <w:rPr>
                <w:color w:val="000000"/>
                <w:sz w:val="14"/>
                <w:szCs w:val="14"/>
                <w:lang w:eastAsia="en-US"/>
              </w:rPr>
            </w:pPr>
            <w:r w:rsidRPr="006845D9">
              <w:rPr>
                <w:color w:val="000000"/>
                <w:sz w:val="14"/>
                <w:szCs w:val="14"/>
                <w:lang w:eastAsia="en-US"/>
              </w:rPr>
              <w:t>1.954.595</w:t>
            </w:r>
          </w:p>
        </w:tc>
      </w:tr>
      <w:tr w:rsidR="009401FE" w:rsidRPr="006845D9" w14:paraId="39A6E69A" w14:textId="77777777" w:rsidTr="002D718D">
        <w:trPr>
          <w:trHeight w:val="57"/>
        </w:trPr>
        <w:tc>
          <w:tcPr>
            <w:tcW w:w="2268" w:type="dxa"/>
            <w:vAlign w:val="bottom"/>
          </w:tcPr>
          <w:p w14:paraId="7A08A917" w14:textId="77777777" w:rsidR="009401FE" w:rsidRPr="006845D9" w:rsidRDefault="009401FE" w:rsidP="009401FE">
            <w:pPr>
              <w:ind w:left="214"/>
              <w:rPr>
                <w:sz w:val="14"/>
                <w:szCs w:val="14"/>
              </w:rPr>
            </w:pPr>
            <w:r w:rsidRPr="006845D9">
              <w:rPr>
                <w:sz w:val="14"/>
                <w:szCs w:val="14"/>
              </w:rPr>
              <w:t>Verilen Krediler</w:t>
            </w:r>
          </w:p>
        </w:tc>
        <w:tc>
          <w:tcPr>
            <w:tcW w:w="850" w:type="dxa"/>
            <w:vAlign w:val="bottom"/>
          </w:tcPr>
          <w:p w14:paraId="394BD89C" w14:textId="77777777" w:rsidR="009401FE" w:rsidRPr="006845D9" w:rsidRDefault="009401FE" w:rsidP="009401FE">
            <w:pPr>
              <w:ind w:right="-61"/>
              <w:jc w:val="right"/>
              <w:rPr>
                <w:color w:val="000000"/>
                <w:sz w:val="14"/>
                <w:szCs w:val="14"/>
                <w:lang w:eastAsia="en-US"/>
              </w:rPr>
            </w:pPr>
            <w:r w:rsidRPr="006845D9">
              <w:rPr>
                <w:color w:val="000000"/>
                <w:sz w:val="14"/>
                <w:szCs w:val="14"/>
                <w:lang w:eastAsia="en-US"/>
              </w:rPr>
              <w:t>-</w:t>
            </w:r>
          </w:p>
        </w:tc>
        <w:tc>
          <w:tcPr>
            <w:tcW w:w="851" w:type="dxa"/>
          </w:tcPr>
          <w:p w14:paraId="2DC198E3" w14:textId="71F49806" w:rsidR="009401FE" w:rsidRPr="006845D9" w:rsidRDefault="009401FE" w:rsidP="009401FE">
            <w:pPr>
              <w:ind w:right="-61"/>
              <w:jc w:val="right"/>
              <w:rPr>
                <w:color w:val="000000"/>
                <w:sz w:val="14"/>
                <w:szCs w:val="14"/>
                <w:lang w:eastAsia="en-US"/>
              </w:rPr>
            </w:pPr>
            <w:r w:rsidRPr="009401FE">
              <w:rPr>
                <w:color w:val="000000"/>
                <w:sz w:val="14"/>
                <w:szCs w:val="14"/>
                <w:lang w:eastAsia="en-US"/>
              </w:rPr>
              <w:t>3.567.847</w:t>
            </w:r>
          </w:p>
        </w:tc>
        <w:tc>
          <w:tcPr>
            <w:tcW w:w="850" w:type="dxa"/>
          </w:tcPr>
          <w:p w14:paraId="7713097D" w14:textId="705977C5" w:rsidR="009401FE" w:rsidRPr="006845D9" w:rsidRDefault="009401FE" w:rsidP="009401FE">
            <w:pPr>
              <w:ind w:right="-61"/>
              <w:jc w:val="right"/>
              <w:rPr>
                <w:color w:val="000000"/>
                <w:sz w:val="14"/>
                <w:szCs w:val="14"/>
                <w:lang w:eastAsia="en-US"/>
              </w:rPr>
            </w:pPr>
            <w:r w:rsidRPr="009401FE">
              <w:rPr>
                <w:color w:val="000000"/>
                <w:sz w:val="14"/>
                <w:szCs w:val="14"/>
                <w:lang w:eastAsia="en-US"/>
              </w:rPr>
              <w:t>1.786.584</w:t>
            </w:r>
          </w:p>
        </w:tc>
        <w:tc>
          <w:tcPr>
            <w:tcW w:w="851" w:type="dxa"/>
          </w:tcPr>
          <w:p w14:paraId="305FF620" w14:textId="5143E7A0" w:rsidR="009401FE" w:rsidRPr="006845D9" w:rsidRDefault="009401FE" w:rsidP="009401FE">
            <w:pPr>
              <w:ind w:right="-61"/>
              <w:jc w:val="right"/>
              <w:rPr>
                <w:color w:val="000000"/>
                <w:sz w:val="14"/>
                <w:szCs w:val="14"/>
                <w:lang w:eastAsia="en-US"/>
              </w:rPr>
            </w:pPr>
            <w:r w:rsidRPr="009401FE">
              <w:rPr>
                <w:color w:val="000000"/>
                <w:sz w:val="14"/>
                <w:szCs w:val="14"/>
                <w:lang w:eastAsia="en-US"/>
              </w:rPr>
              <w:t>5.998.251</w:t>
            </w:r>
          </w:p>
        </w:tc>
        <w:tc>
          <w:tcPr>
            <w:tcW w:w="850" w:type="dxa"/>
          </w:tcPr>
          <w:p w14:paraId="6C71EAE3" w14:textId="3A29DF99" w:rsidR="009401FE" w:rsidRPr="006845D9" w:rsidRDefault="009401FE" w:rsidP="009401FE">
            <w:pPr>
              <w:ind w:right="-61"/>
              <w:jc w:val="right"/>
              <w:rPr>
                <w:color w:val="000000"/>
                <w:sz w:val="14"/>
                <w:szCs w:val="14"/>
                <w:lang w:eastAsia="en-US"/>
              </w:rPr>
            </w:pPr>
            <w:r w:rsidRPr="009401FE">
              <w:rPr>
                <w:color w:val="000000"/>
                <w:sz w:val="14"/>
                <w:szCs w:val="14"/>
                <w:lang w:eastAsia="en-US"/>
              </w:rPr>
              <w:t>10.866.950</w:t>
            </w:r>
          </w:p>
        </w:tc>
        <w:tc>
          <w:tcPr>
            <w:tcW w:w="748" w:type="dxa"/>
          </w:tcPr>
          <w:p w14:paraId="694CE852" w14:textId="3B8B4A05" w:rsidR="009401FE" w:rsidRPr="006845D9" w:rsidRDefault="009401FE" w:rsidP="009401FE">
            <w:pPr>
              <w:ind w:right="-61"/>
              <w:jc w:val="right"/>
              <w:rPr>
                <w:color w:val="000000"/>
                <w:sz w:val="14"/>
                <w:szCs w:val="14"/>
                <w:lang w:eastAsia="en-US"/>
              </w:rPr>
            </w:pPr>
            <w:r w:rsidRPr="009401FE">
              <w:rPr>
                <w:color w:val="000000"/>
                <w:sz w:val="14"/>
                <w:szCs w:val="14"/>
                <w:lang w:eastAsia="en-US"/>
              </w:rPr>
              <w:t>2.394.438</w:t>
            </w:r>
          </w:p>
        </w:tc>
        <w:tc>
          <w:tcPr>
            <w:tcW w:w="953" w:type="dxa"/>
          </w:tcPr>
          <w:p w14:paraId="46797452" w14:textId="706F58DA" w:rsidR="009401FE" w:rsidRPr="006845D9" w:rsidRDefault="009401FE" w:rsidP="009401FE">
            <w:pPr>
              <w:ind w:right="-61"/>
              <w:jc w:val="right"/>
              <w:rPr>
                <w:color w:val="000000"/>
                <w:sz w:val="14"/>
                <w:szCs w:val="14"/>
                <w:lang w:eastAsia="en-US"/>
              </w:rPr>
            </w:pPr>
            <w:r>
              <w:rPr>
                <w:color w:val="000000"/>
                <w:sz w:val="14"/>
                <w:szCs w:val="14"/>
                <w:lang w:eastAsia="en-US"/>
              </w:rPr>
              <w:t>-</w:t>
            </w:r>
          </w:p>
        </w:tc>
        <w:tc>
          <w:tcPr>
            <w:tcW w:w="1134" w:type="dxa"/>
          </w:tcPr>
          <w:p w14:paraId="3C704229" w14:textId="217939CC" w:rsidR="009401FE" w:rsidRPr="006845D9" w:rsidRDefault="009401FE" w:rsidP="009401FE">
            <w:pPr>
              <w:ind w:right="-61"/>
              <w:jc w:val="right"/>
              <w:rPr>
                <w:color w:val="000000"/>
                <w:sz w:val="14"/>
                <w:szCs w:val="14"/>
                <w:lang w:eastAsia="en-US"/>
              </w:rPr>
            </w:pPr>
            <w:r w:rsidRPr="009401FE">
              <w:rPr>
                <w:color w:val="000000"/>
                <w:sz w:val="14"/>
                <w:szCs w:val="14"/>
                <w:lang w:eastAsia="en-US"/>
              </w:rPr>
              <w:t>24.614.070</w:t>
            </w:r>
          </w:p>
        </w:tc>
      </w:tr>
      <w:tr w:rsidR="000648FF" w:rsidRPr="006845D9" w14:paraId="054FA077" w14:textId="77777777" w:rsidTr="008B3149">
        <w:trPr>
          <w:trHeight w:val="57"/>
        </w:trPr>
        <w:tc>
          <w:tcPr>
            <w:tcW w:w="2268" w:type="dxa"/>
            <w:vAlign w:val="bottom"/>
          </w:tcPr>
          <w:p w14:paraId="52E97544" w14:textId="77777777" w:rsidR="000648FF" w:rsidRPr="006845D9" w:rsidRDefault="000648FF" w:rsidP="001F0C70">
            <w:pPr>
              <w:ind w:left="214"/>
              <w:rPr>
                <w:sz w:val="14"/>
                <w:szCs w:val="14"/>
              </w:rPr>
            </w:pPr>
            <w:r w:rsidRPr="006845D9">
              <w:rPr>
                <w:sz w:val="14"/>
                <w:szCs w:val="14"/>
              </w:rPr>
              <w:t>İtfa Edilmiş Maliyeti İle Ölçülen Finansal Varlıklar</w:t>
            </w:r>
          </w:p>
        </w:tc>
        <w:tc>
          <w:tcPr>
            <w:tcW w:w="850" w:type="dxa"/>
            <w:vAlign w:val="bottom"/>
          </w:tcPr>
          <w:p w14:paraId="61448AF1" w14:textId="77777777" w:rsidR="000648FF" w:rsidRPr="006845D9" w:rsidRDefault="000648FF" w:rsidP="008B3149">
            <w:pPr>
              <w:ind w:right="-61"/>
              <w:jc w:val="right"/>
              <w:rPr>
                <w:color w:val="000000"/>
                <w:sz w:val="14"/>
                <w:szCs w:val="14"/>
                <w:lang w:eastAsia="en-US"/>
              </w:rPr>
            </w:pPr>
            <w:r w:rsidRPr="006845D9">
              <w:rPr>
                <w:color w:val="000000"/>
                <w:sz w:val="14"/>
                <w:szCs w:val="14"/>
                <w:lang w:eastAsia="en-US"/>
              </w:rPr>
              <w:t>-</w:t>
            </w:r>
          </w:p>
        </w:tc>
        <w:tc>
          <w:tcPr>
            <w:tcW w:w="851" w:type="dxa"/>
            <w:vAlign w:val="bottom"/>
          </w:tcPr>
          <w:p w14:paraId="1D932634" w14:textId="77777777" w:rsidR="000648FF" w:rsidRPr="006845D9" w:rsidRDefault="000648FF" w:rsidP="008B3149">
            <w:pPr>
              <w:ind w:right="-61"/>
              <w:jc w:val="right"/>
              <w:rPr>
                <w:color w:val="000000"/>
                <w:sz w:val="14"/>
                <w:szCs w:val="14"/>
                <w:lang w:eastAsia="en-US"/>
              </w:rPr>
            </w:pPr>
            <w:r w:rsidRPr="006845D9">
              <w:rPr>
                <w:color w:val="000000"/>
                <w:sz w:val="14"/>
                <w:szCs w:val="14"/>
                <w:lang w:eastAsia="en-US"/>
              </w:rPr>
              <w:t>-</w:t>
            </w:r>
          </w:p>
        </w:tc>
        <w:tc>
          <w:tcPr>
            <w:tcW w:w="850" w:type="dxa"/>
            <w:vAlign w:val="bottom"/>
          </w:tcPr>
          <w:p w14:paraId="312D6CE3" w14:textId="77777777" w:rsidR="000648FF" w:rsidRPr="006845D9" w:rsidRDefault="000648FF" w:rsidP="008B3149">
            <w:pPr>
              <w:ind w:right="-61"/>
              <w:jc w:val="right"/>
              <w:rPr>
                <w:color w:val="000000"/>
                <w:sz w:val="14"/>
                <w:szCs w:val="14"/>
                <w:lang w:eastAsia="en-US"/>
              </w:rPr>
            </w:pPr>
            <w:r w:rsidRPr="006845D9">
              <w:rPr>
                <w:color w:val="000000"/>
                <w:sz w:val="14"/>
                <w:szCs w:val="14"/>
                <w:lang w:eastAsia="en-US"/>
              </w:rPr>
              <w:t>-</w:t>
            </w:r>
          </w:p>
        </w:tc>
        <w:tc>
          <w:tcPr>
            <w:tcW w:w="851" w:type="dxa"/>
            <w:vAlign w:val="bottom"/>
          </w:tcPr>
          <w:p w14:paraId="36B70BB2" w14:textId="77777777" w:rsidR="000648FF" w:rsidRPr="006845D9" w:rsidRDefault="000648FF" w:rsidP="008B3149">
            <w:pPr>
              <w:ind w:right="-61"/>
              <w:jc w:val="right"/>
              <w:rPr>
                <w:color w:val="000000"/>
                <w:sz w:val="14"/>
                <w:szCs w:val="14"/>
                <w:lang w:eastAsia="en-US"/>
              </w:rPr>
            </w:pPr>
            <w:r w:rsidRPr="006845D9">
              <w:rPr>
                <w:color w:val="000000"/>
                <w:sz w:val="14"/>
                <w:szCs w:val="14"/>
                <w:lang w:eastAsia="en-US"/>
              </w:rPr>
              <w:t>-</w:t>
            </w:r>
          </w:p>
        </w:tc>
        <w:tc>
          <w:tcPr>
            <w:tcW w:w="850" w:type="dxa"/>
            <w:vAlign w:val="bottom"/>
          </w:tcPr>
          <w:p w14:paraId="27486D3A" w14:textId="098A19EC" w:rsidR="000648FF" w:rsidRPr="006845D9" w:rsidRDefault="007E20A5" w:rsidP="008B3149">
            <w:pPr>
              <w:ind w:right="-61"/>
              <w:jc w:val="right"/>
              <w:rPr>
                <w:color w:val="000000"/>
                <w:sz w:val="14"/>
                <w:szCs w:val="14"/>
                <w:lang w:eastAsia="en-US"/>
              </w:rPr>
            </w:pPr>
            <w:r w:rsidRPr="006845D9">
              <w:rPr>
                <w:color w:val="000000"/>
                <w:sz w:val="14"/>
                <w:szCs w:val="14"/>
                <w:lang w:eastAsia="en-US"/>
              </w:rPr>
              <w:t>499.348</w:t>
            </w:r>
          </w:p>
        </w:tc>
        <w:tc>
          <w:tcPr>
            <w:tcW w:w="748" w:type="dxa"/>
            <w:vAlign w:val="bottom"/>
          </w:tcPr>
          <w:p w14:paraId="20932170" w14:textId="77777777" w:rsidR="000648FF" w:rsidRPr="006845D9" w:rsidRDefault="000A4F34" w:rsidP="008B3149">
            <w:pPr>
              <w:ind w:right="-61"/>
              <w:jc w:val="right"/>
              <w:rPr>
                <w:color w:val="000000"/>
                <w:sz w:val="14"/>
                <w:szCs w:val="14"/>
                <w:lang w:eastAsia="en-US"/>
              </w:rPr>
            </w:pPr>
            <w:r w:rsidRPr="006845D9">
              <w:rPr>
                <w:color w:val="000000"/>
                <w:sz w:val="14"/>
                <w:szCs w:val="14"/>
                <w:lang w:eastAsia="en-US"/>
              </w:rPr>
              <w:t>-</w:t>
            </w:r>
          </w:p>
        </w:tc>
        <w:tc>
          <w:tcPr>
            <w:tcW w:w="953" w:type="dxa"/>
            <w:vAlign w:val="bottom"/>
          </w:tcPr>
          <w:p w14:paraId="47769796" w14:textId="77777777" w:rsidR="000648FF" w:rsidRPr="006845D9" w:rsidRDefault="000648FF" w:rsidP="008B3149">
            <w:pPr>
              <w:ind w:right="-61"/>
              <w:jc w:val="right"/>
              <w:rPr>
                <w:color w:val="000000"/>
                <w:sz w:val="14"/>
                <w:szCs w:val="14"/>
                <w:lang w:eastAsia="en-US"/>
              </w:rPr>
            </w:pPr>
            <w:r w:rsidRPr="006845D9">
              <w:rPr>
                <w:color w:val="000000"/>
                <w:sz w:val="14"/>
                <w:szCs w:val="14"/>
                <w:lang w:eastAsia="en-US"/>
              </w:rPr>
              <w:t>-</w:t>
            </w:r>
          </w:p>
        </w:tc>
        <w:tc>
          <w:tcPr>
            <w:tcW w:w="1134" w:type="dxa"/>
            <w:vAlign w:val="bottom"/>
          </w:tcPr>
          <w:p w14:paraId="2BA21D6D" w14:textId="6E690BCF" w:rsidR="000648FF" w:rsidRPr="006845D9" w:rsidRDefault="007E20A5" w:rsidP="008B3149">
            <w:pPr>
              <w:ind w:right="-61"/>
              <w:jc w:val="right"/>
              <w:rPr>
                <w:color w:val="000000"/>
                <w:sz w:val="14"/>
                <w:szCs w:val="14"/>
                <w:lang w:eastAsia="en-US"/>
              </w:rPr>
            </w:pPr>
            <w:r w:rsidRPr="006845D9">
              <w:rPr>
                <w:color w:val="000000"/>
                <w:sz w:val="14"/>
                <w:szCs w:val="14"/>
                <w:lang w:eastAsia="en-US"/>
              </w:rPr>
              <w:t>499.348</w:t>
            </w:r>
          </w:p>
        </w:tc>
      </w:tr>
      <w:tr w:rsidR="000648FF" w:rsidRPr="006845D9" w14:paraId="48B8FECF" w14:textId="77777777" w:rsidTr="008B3149">
        <w:trPr>
          <w:trHeight w:val="57"/>
        </w:trPr>
        <w:tc>
          <w:tcPr>
            <w:tcW w:w="2268" w:type="dxa"/>
            <w:vAlign w:val="bottom"/>
          </w:tcPr>
          <w:p w14:paraId="5ACB9BBE" w14:textId="77777777" w:rsidR="000648FF" w:rsidRPr="006845D9" w:rsidRDefault="000648FF" w:rsidP="001F0C70">
            <w:pPr>
              <w:ind w:left="214"/>
              <w:rPr>
                <w:sz w:val="14"/>
                <w:szCs w:val="14"/>
              </w:rPr>
            </w:pPr>
            <w:r w:rsidRPr="006845D9">
              <w:rPr>
                <w:sz w:val="14"/>
                <w:szCs w:val="14"/>
              </w:rPr>
              <w:t xml:space="preserve">Diğer Varlıklar </w:t>
            </w:r>
            <w:r w:rsidRPr="006845D9">
              <w:rPr>
                <w:sz w:val="14"/>
                <w:szCs w:val="14"/>
                <w:vertAlign w:val="superscript"/>
              </w:rPr>
              <w:t>(*</w:t>
            </w:r>
            <w:r w:rsidR="00401D79" w:rsidRPr="006845D9">
              <w:rPr>
                <w:sz w:val="14"/>
                <w:szCs w:val="14"/>
                <w:vertAlign w:val="superscript"/>
              </w:rPr>
              <w:t>*</w:t>
            </w:r>
            <w:r w:rsidRPr="006845D9">
              <w:rPr>
                <w:sz w:val="14"/>
                <w:szCs w:val="14"/>
                <w:vertAlign w:val="superscript"/>
              </w:rPr>
              <w:t>)</w:t>
            </w:r>
          </w:p>
        </w:tc>
        <w:tc>
          <w:tcPr>
            <w:tcW w:w="850" w:type="dxa"/>
            <w:vAlign w:val="bottom"/>
          </w:tcPr>
          <w:p w14:paraId="5022AFCC" w14:textId="77777777" w:rsidR="000648FF" w:rsidRPr="006845D9" w:rsidRDefault="000648FF" w:rsidP="008B3149">
            <w:pPr>
              <w:ind w:right="-61"/>
              <w:jc w:val="right"/>
              <w:rPr>
                <w:color w:val="000000"/>
                <w:sz w:val="14"/>
                <w:szCs w:val="14"/>
                <w:lang w:eastAsia="en-US"/>
              </w:rPr>
            </w:pPr>
            <w:r w:rsidRPr="006845D9">
              <w:rPr>
                <w:color w:val="000000"/>
                <w:sz w:val="14"/>
                <w:szCs w:val="14"/>
                <w:lang w:eastAsia="en-US"/>
              </w:rPr>
              <w:t>-</w:t>
            </w:r>
          </w:p>
        </w:tc>
        <w:tc>
          <w:tcPr>
            <w:tcW w:w="851" w:type="dxa"/>
            <w:vAlign w:val="bottom"/>
          </w:tcPr>
          <w:p w14:paraId="5DBF14E7" w14:textId="77777777" w:rsidR="000648FF" w:rsidRPr="006845D9" w:rsidRDefault="000648FF" w:rsidP="008B3149">
            <w:pPr>
              <w:ind w:right="-61"/>
              <w:jc w:val="right"/>
              <w:rPr>
                <w:color w:val="000000"/>
                <w:sz w:val="14"/>
                <w:szCs w:val="14"/>
                <w:lang w:eastAsia="en-US"/>
              </w:rPr>
            </w:pPr>
            <w:r w:rsidRPr="006845D9">
              <w:rPr>
                <w:color w:val="000000"/>
                <w:sz w:val="14"/>
                <w:szCs w:val="14"/>
                <w:lang w:eastAsia="en-US"/>
              </w:rPr>
              <w:t>-</w:t>
            </w:r>
          </w:p>
        </w:tc>
        <w:tc>
          <w:tcPr>
            <w:tcW w:w="850" w:type="dxa"/>
            <w:vAlign w:val="bottom"/>
          </w:tcPr>
          <w:p w14:paraId="0691BC0F" w14:textId="77777777" w:rsidR="000648FF" w:rsidRPr="006845D9" w:rsidRDefault="000648FF" w:rsidP="008B3149">
            <w:pPr>
              <w:ind w:right="-61"/>
              <w:jc w:val="right"/>
              <w:rPr>
                <w:color w:val="000000"/>
                <w:sz w:val="14"/>
                <w:szCs w:val="14"/>
                <w:lang w:eastAsia="en-US"/>
              </w:rPr>
            </w:pPr>
            <w:r w:rsidRPr="006845D9">
              <w:rPr>
                <w:color w:val="000000"/>
                <w:sz w:val="14"/>
                <w:szCs w:val="14"/>
                <w:lang w:eastAsia="en-US"/>
              </w:rPr>
              <w:t>-</w:t>
            </w:r>
          </w:p>
        </w:tc>
        <w:tc>
          <w:tcPr>
            <w:tcW w:w="851" w:type="dxa"/>
            <w:vAlign w:val="bottom"/>
          </w:tcPr>
          <w:p w14:paraId="1FE852A2" w14:textId="77777777" w:rsidR="000648FF" w:rsidRPr="006845D9" w:rsidRDefault="000648FF" w:rsidP="008B3149">
            <w:pPr>
              <w:ind w:right="-61"/>
              <w:jc w:val="right"/>
              <w:rPr>
                <w:color w:val="000000"/>
                <w:sz w:val="14"/>
                <w:szCs w:val="14"/>
                <w:lang w:eastAsia="en-US"/>
              </w:rPr>
            </w:pPr>
            <w:r w:rsidRPr="006845D9">
              <w:rPr>
                <w:color w:val="000000"/>
                <w:sz w:val="14"/>
                <w:szCs w:val="14"/>
                <w:lang w:eastAsia="en-US"/>
              </w:rPr>
              <w:t>-</w:t>
            </w:r>
          </w:p>
        </w:tc>
        <w:tc>
          <w:tcPr>
            <w:tcW w:w="850" w:type="dxa"/>
            <w:vAlign w:val="bottom"/>
          </w:tcPr>
          <w:p w14:paraId="2EB6D9C2" w14:textId="77777777" w:rsidR="000648FF" w:rsidRPr="006845D9" w:rsidRDefault="000648FF" w:rsidP="008B3149">
            <w:pPr>
              <w:ind w:right="-61"/>
              <w:jc w:val="right"/>
              <w:rPr>
                <w:color w:val="000000"/>
                <w:sz w:val="14"/>
                <w:szCs w:val="14"/>
                <w:lang w:eastAsia="en-US"/>
              </w:rPr>
            </w:pPr>
            <w:r w:rsidRPr="006845D9">
              <w:rPr>
                <w:color w:val="000000"/>
                <w:sz w:val="14"/>
                <w:szCs w:val="14"/>
                <w:lang w:eastAsia="en-US"/>
              </w:rPr>
              <w:t>-</w:t>
            </w:r>
          </w:p>
        </w:tc>
        <w:tc>
          <w:tcPr>
            <w:tcW w:w="748" w:type="dxa"/>
            <w:vAlign w:val="bottom"/>
          </w:tcPr>
          <w:p w14:paraId="37CCB733" w14:textId="77777777" w:rsidR="000648FF" w:rsidRPr="006845D9" w:rsidRDefault="000648FF" w:rsidP="008B3149">
            <w:pPr>
              <w:ind w:right="-61"/>
              <w:jc w:val="right"/>
              <w:rPr>
                <w:color w:val="000000"/>
                <w:sz w:val="14"/>
                <w:szCs w:val="14"/>
                <w:lang w:eastAsia="en-US"/>
              </w:rPr>
            </w:pPr>
            <w:r w:rsidRPr="006845D9">
              <w:rPr>
                <w:color w:val="000000"/>
                <w:sz w:val="14"/>
                <w:szCs w:val="14"/>
                <w:lang w:eastAsia="en-US"/>
              </w:rPr>
              <w:t>-</w:t>
            </w:r>
          </w:p>
        </w:tc>
        <w:tc>
          <w:tcPr>
            <w:tcW w:w="953" w:type="dxa"/>
            <w:vAlign w:val="bottom"/>
          </w:tcPr>
          <w:p w14:paraId="439D038F" w14:textId="2E712C4C" w:rsidR="000648FF" w:rsidRPr="006845D9" w:rsidRDefault="009401FE" w:rsidP="008B3149">
            <w:pPr>
              <w:ind w:right="-61"/>
              <w:jc w:val="right"/>
              <w:rPr>
                <w:color w:val="000000"/>
                <w:sz w:val="14"/>
                <w:szCs w:val="14"/>
                <w:lang w:eastAsia="en-US"/>
              </w:rPr>
            </w:pPr>
            <w:r w:rsidRPr="009401FE">
              <w:rPr>
                <w:color w:val="000000"/>
                <w:sz w:val="14"/>
                <w:szCs w:val="14"/>
                <w:lang w:eastAsia="en-US"/>
              </w:rPr>
              <w:t>644.487</w:t>
            </w:r>
          </w:p>
        </w:tc>
        <w:tc>
          <w:tcPr>
            <w:tcW w:w="1134" w:type="dxa"/>
            <w:vAlign w:val="bottom"/>
          </w:tcPr>
          <w:p w14:paraId="799E4B3B" w14:textId="46BCD731" w:rsidR="000648FF" w:rsidRPr="006845D9" w:rsidRDefault="009401FE" w:rsidP="008B3149">
            <w:pPr>
              <w:ind w:right="-61"/>
              <w:jc w:val="right"/>
              <w:rPr>
                <w:color w:val="000000"/>
                <w:sz w:val="14"/>
                <w:szCs w:val="14"/>
                <w:lang w:eastAsia="en-US"/>
              </w:rPr>
            </w:pPr>
            <w:r w:rsidRPr="009401FE">
              <w:rPr>
                <w:color w:val="000000"/>
                <w:sz w:val="14"/>
                <w:szCs w:val="14"/>
                <w:lang w:eastAsia="en-US"/>
              </w:rPr>
              <w:t>644.487</w:t>
            </w:r>
          </w:p>
        </w:tc>
      </w:tr>
      <w:tr w:rsidR="009401FE" w:rsidRPr="006845D9" w14:paraId="60506F3F" w14:textId="77777777" w:rsidTr="006845D9">
        <w:trPr>
          <w:trHeight w:val="70"/>
        </w:trPr>
        <w:tc>
          <w:tcPr>
            <w:tcW w:w="2268" w:type="dxa"/>
            <w:vAlign w:val="bottom"/>
          </w:tcPr>
          <w:p w14:paraId="7C142615" w14:textId="77777777" w:rsidR="009401FE" w:rsidRPr="006845D9" w:rsidRDefault="009401FE" w:rsidP="009401FE">
            <w:pPr>
              <w:rPr>
                <w:b/>
                <w:bCs/>
                <w:sz w:val="14"/>
                <w:szCs w:val="14"/>
              </w:rPr>
            </w:pPr>
            <w:r w:rsidRPr="006845D9">
              <w:rPr>
                <w:b/>
                <w:bCs/>
                <w:sz w:val="14"/>
                <w:szCs w:val="14"/>
              </w:rPr>
              <w:t>Toplam Varlıklar</w:t>
            </w:r>
          </w:p>
        </w:tc>
        <w:tc>
          <w:tcPr>
            <w:tcW w:w="850" w:type="dxa"/>
          </w:tcPr>
          <w:p w14:paraId="2C06007F" w14:textId="7794F83E" w:rsidR="009401FE" w:rsidRPr="006845D9" w:rsidRDefault="009401FE" w:rsidP="009401FE">
            <w:pPr>
              <w:ind w:right="-61"/>
              <w:jc w:val="right"/>
              <w:rPr>
                <w:b/>
                <w:color w:val="000000"/>
                <w:sz w:val="14"/>
                <w:szCs w:val="14"/>
                <w:lang w:eastAsia="en-US"/>
              </w:rPr>
            </w:pPr>
            <w:r w:rsidRPr="009401FE">
              <w:rPr>
                <w:b/>
                <w:color w:val="000000"/>
                <w:sz w:val="14"/>
                <w:szCs w:val="14"/>
                <w:lang w:eastAsia="en-US"/>
              </w:rPr>
              <w:t xml:space="preserve">1.183.749 </w:t>
            </w:r>
          </w:p>
        </w:tc>
        <w:tc>
          <w:tcPr>
            <w:tcW w:w="851" w:type="dxa"/>
          </w:tcPr>
          <w:p w14:paraId="7D4DCE31" w14:textId="258C0B14" w:rsidR="009401FE" w:rsidRPr="006845D9" w:rsidRDefault="009401FE" w:rsidP="009401FE">
            <w:pPr>
              <w:ind w:right="-61"/>
              <w:jc w:val="right"/>
              <w:rPr>
                <w:b/>
                <w:color w:val="000000"/>
                <w:sz w:val="14"/>
                <w:szCs w:val="14"/>
                <w:lang w:eastAsia="en-US"/>
              </w:rPr>
            </w:pPr>
            <w:r w:rsidRPr="009401FE">
              <w:rPr>
                <w:b/>
                <w:color w:val="000000"/>
                <w:sz w:val="14"/>
                <w:szCs w:val="14"/>
                <w:lang w:eastAsia="en-US"/>
              </w:rPr>
              <w:t xml:space="preserve">5.475.490 </w:t>
            </w:r>
          </w:p>
        </w:tc>
        <w:tc>
          <w:tcPr>
            <w:tcW w:w="850" w:type="dxa"/>
          </w:tcPr>
          <w:p w14:paraId="2CEC27A3" w14:textId="5C368B56" w:rsidR="009401FE" w:rsidRPr="006845D9" w:rsidRDefault="009401FE" w:rsidP="009401FE">
            <w:pPr>
              <w:ind w:right="-61"/>
              <w:jc w:val="right"/>
              <w:rPr>
                <w:b/>
                <w:color w:val="000000"/>
                <w:sz w:val="14"/>
                <w:szCs w:val="14"/>
                <w:lang w:eastAsia="en-US"/>
              </w:rPr>
            </w:pPr>
            <w:r w:rsidRPr="009401FE">
              <w:rPr>
                <w:b/>
                <w:color w:val="000000"/>
                <w:sz w:val="14"/>
                <w:szCs w:val="14"/>
                <w:lang w:eastAsia="en-US"/>
              </w:rPr>
              <w:t xml:space="preserve">2.112.578 </w:t>
            </w:r>
          </w:p>
        </w:tc>
        <w:tc>
          <w:tcPr>
            <w:tcW w:w="851" w:type="dxa"/>
          </w:tcPr>
          <w:p w14:paraId="7AB9592D" w14:textId="26BB99DD" w:rsidR="009401FE" w:rsidRPr="006845D9" w:rsidRDefault="009401FE" w:rsidP="009401FE">
            <w:pPr>
              <w:ind w:right="-61"/>
              <w:jc w:val="right"/>
              <w:rPr>
                <w:b/>
                <w:color w:val="000000"/>
                <w:sz w:val="14"/>
                <w:szCs w:val="14"/>
                <w:lang w:eastAsia="en-US"/>
              </w:rPr>
            </w:pPr>
            <w:r w:rsidRPr="009401FE">
              <w:rPr>
                <w:b/>
                <w:color w:val="000000"/>
                <w:sz w:val="14"/>
                <w:szCs w:val="14"/>
                <w:lang w:eastAsia="en-US"/>
              </w:rPr>
              <w:t xml:space="preserve">6.535.760 </w:t>
            </w:r>
          </w:p>
        </w:tc>
        <w:tc>
          <w:tcPr>
            <w:tcW w:w="850" w:type="dxa"/>
          </w:tcPr>
          <w:p w14:paraId="339EFFB2" w14:textId="58ECAED0" w:rsidR="009401FE" w:rsidRPr="006845D9" w:rsidRDefault="009401FE" w:rsidP="009401FE">
            <w:pPr>
              <w:ind w:right="-61"/>
              <w:jc w:val="right"/>
              <w:rPr>
                <w:b/>
                <w:color w:val="000000"/>
                <w:sz w:val="14"/>
                <w:szCs w:val="14"/>
                <w:lang w:eastAsia="en-US"/>
              </w:rPr>
            </w:pPr>
            <w:r w:rsidRPr="009401FE">
              <w:rPr>
                <w:b/>
                <w:color w:val="000000"/>
                <w:sz w:val="14"/>
                <w:szCs w:val="14"/>
                <w:lang w:eastAsia="en-US"/>
              </w:rPr>
              <w:t xml:space="preserve">12.449.616 </w:t>
            </w:r>
          </w:p>
        </w:tc>
        <w:tc>
          <w:tcPr>
            <w:tcW w:w="748" w:type="dxa"/>
          </w:tcPr>
          <w:p w14:paraId="75C41C50" w14:textId="62BE149D" w:rsidR="009401FE" w:rsidRPr="006845D9" w:rsidRDefault="009401FE" w:rsidP="009401FE">
            <w:pPr>
              <w:ind w:right="-61"/>
              <w:jc w:val="right"/>
              <w:rPr>
                <w:b/>
                <w:color w:val="000000"/>
                <w:sz w:val="14"/>
                <w:szCs w:val="14"/>
                <w:lang w:eastAsia="en-US"/>
              </w:rPr>
            </w:pPr>
            <w:r w:rsidRPr="009401FE">
              <w:rPr>
                <w:b/>
                <w:color w:val="000000"/>
                <w:sz w:val="14"/>
                <w:szCs w:val="14"/>
                <w:lang w:eastAsia="en-US"/>
              </w:rPr>
              <w:t xml:space="preserve">2.394.438 </w:t>
            </w:r>
          </w:p>
        </w:tc>
        <w:tc>
          <w:tcPr>
            <w:tcW w:w="953" w:type="dxa"/>
          </w:tcPr>
          <w:p w14:paraId="7F7F224B" w14:textId="29F3E584" w:rsidR="009401FE" w:rsidRPr="006845D9" w:rsidRDefault="009401FE" w:rsidP="009401FE">
            <w:pPr>
              <w:ind w:right="-61"/>
              <w:jc w:val="right"/>
              <w:rPr>
                <w:b/>
                <w:color w:val="000000"/>
                <w:sz w:val="14"/>
                <w:szCs w:val="14"/>
                <w:lang w:eastAsia="en-US"/>
              </w:rPr>
            </w:pPr>
            <w:r w:rsidRPr="009401FE">
              <w:rPr>
                <w:b/>
                <w:color w:val="000000"/>
                <w:sz w:val="14"/>
                <w:szCs w:val="14"/>
                <w:lang w:eastAsia="en-US"/>
              </w:rPr>
              <w:t xml:space="preserve">652.159 </w:t>
            </w:r>
          </w:p>
        </w:tc>
        <w:tc>
          <w:tcPr>
            <w:tcW w:w="1134" w:type="dxa"/>
          </w:tcPr>
          <w:p w14:paraId="4B53938D" w14:textId="289871A3" w:rsidR="009401FE" w:rsidRPr="006845D9" w:rsidRDefault="009401FE" w:rsidP="009401FE">
            <w:pPr>
              <w:ind w:right="-61"/>
              <w:jc w:val="right"/>
              <w:rPr>
                <w:b/>
                <w:color w:val="000000"/>
                <w:sz w:val="14"/>
                <w:szCs w:val="14"/>
                <w:lang w:eastAsia="en-US"/>
              </w:rPr>
            </w:pPr>
            <w:r w:rsidRPr="009401FE">
              <w:rPr>
                <w:b/>
                <w:color w:val="000000"/>
                <w:sz w:val="14"/>
                <w:szCs w:val="14"/>
                <w:lang w:eastAsia="en-US"/>
              </w:rPr>
              <w:t xml:space="preserve">30.803.790 </w:t>
            </w:r>
          </w:p>
        </w:tc>
      </w:tr>
      <w:tr w:rsidR="000648FF" w:rsidRPr="006845D9" w14:paraId="54BF9338" w14:textId="77777777" w:rsidTr="008B3149">
        <w:trPr>
          <w:trHeight w:val="57"/>
        </w:trPr>
        <w:tc>
          <w:tcPr>
            <w:tcW w:w="2268" w:type="dxa"/>
            <w:vAlign w:val="bottom"/>
          </w:tcPr>
          <w:p w14:paraId="08C8BABA" w14:textId="77777777" w:rsidR="000648FF" w:rsidRPr="006845D9" w:rsidRDefault="000648FF" w:rsidP="001F0C70">
            <w:pPr>
              <w:rPr>
                <w:sz w:val="14"/>
                <w:szCs w:val="14"/>
              </w:rPr>
            </w:pPr>
            <w:r w:rsidRPr="006845D9">
              <w:rPr>
                <w:sz w:val="14"/>
                <w:szCs w:val="14"/>
              </w:rPr>
              <w:t> </w:t>
            </w:r>
          </w:p>
        </w:tc>
        <w:tc>
          <w:tcPr>
            <w:tcW w:w="850" w:type="dxa"/>
            <w:vAlign w:val="bottom"/>
          </w:tcPr>
          <w:p w14:paraId="17B02832" w14:textId="77777777" w:rsidR="000648FF" w:rsidRPr="006845D9" w:rsidRDefault="000648FF" w:rsidP="008B3149">
            <w:pPr>
              <w:ind w:right="-61"/>
              <w:jc w:val="right"/>
              <w:rPr>
                <w:sz w:val="14"/>
                <w:szCs w:val="14"/>
              </w:rPr>
            </w:pPr>
          </w:p>
        </w:tc>
        <w:tc>
          <w:tcPr>
            <w:tcW w:w="851" w:type="dxa"/>
            <w:vAlign w:val="bottom"/>
          </w:tcPr>
          <w:p w14:paraId="5C02C999" w14:textId="77777777" w:rsidR="000648FF" w:rsidRPr="006845D9" w:rsidRDefault="000648FF" w:rsidP="008B3149">
            <w:pPr>
              <w:ind w:right="-61"/>
              <w:jc w:val="right"/>
              <w:rPr>
                <w:sz w:val="14"/>
                <w:szCs w:val="14"/>
              </w:rPr>
            </w:pPr>
          </w:p>
        </w:tc>
        <w:tc>
          <w:tcPr>
            <w:tcW w:w="850" w:type="dxa"/>
            <w:vAlign w:val="bottom"/>
          </w:tcPr>
          <w:p w14:paraId="71FCDEB3" w14:textId="77777777" w:rsidR="000648FF" w:rsidRPr="006845D9" w:rsidRDefault="000648FF" w:rsidP="008B3149">
            <w:pPr>
              <w:ind w:right="-61"/>
              <w:jc w:val="right"/>
              <w:rPr>
                <w:sz w:val="14"/>
                <w:szCs w:val="14"/>
              </w:rPr>
            </w:pPr>
          </w:p>
        </w:tc>
        <w:tc>
          <w:tcPr>
            <w:tcW w:w="851" w:type="dxa"/>
            <w:vAlign w:val="bottom"/>
          </w:tcPr>
          <w:p w14:paraId="0CF87D5B" w14:textId="77777777" w:rsidR="000648FF" w:rsidRPr="006845D9" w:rsidRDefault="000648FF" w:rsidP="008B3149">
            <w:pPr>
              <w:ind w:right="-61"/>
              <w:jc w:val="right"/>
              <w:rPr>
                <w:sz w:val="14"/>
                <w:szCs w:val="14"/>
              </w:rPr>
            </w:pPr>
          </w:p>
        </w:tc>
        <w:tc>
          <w:tcPr>
            <w:tcW w:w="850" w:type="dxa"/>
            <w:vAlign w:val="bottom"/>
          </w:tcPr>
          <w:p w14:paraId="33EDB725" w14:textId="77777777" w:rsidR="000648FF" w:rsidRPr="006845D9" w:rsidRDefault="000648FF" w:rsidP="008B3149">
            <w:pPr>
              <w:ind w:right="-61"/>
              <w:jc w:val="right"/>
              <w:rPr>
                <w:sz w:val="14"/>
                <w:szCs w:val="14"/>
              </w:rPr>
            </w:pPr>
          </w:p>
        </w:tc>
        <w:tc>
          <w:tcPr>
            <w:tcW w:w="748" w:type="dxa"/>
            <w:vAlign w:val="bottom"/>
          </w:tcPr>
          <w:p w14:paraId="4197CAED" w14:textId="77777777" w:rsidR="000648FF" w:rsidRPr="006845D9" w:rsidRDefault="000648FF" w:rsidP="008B3149">
            <w:pPr>
              <w:ind w:right="-61"/>
              <w:jc w:val="right"/>
              <w:rPr>
                <w:sz w:val="14"/>
                <w:szCs w:val="14"/>
              </w:rPr>
            </w:pPr>
          </w:p>
        </w:tc>
        <w:tc>
          <w:tcPr>
            <w:tcW w:w="953" w:type="dxa"/>
            <w:vAlign w:val="bottom"/>
          </w:tcPr>
          <w:p w14:paraId="7750C0AF" w14:textId="77777777" w:rsidR="000648FF" w:rsidRPr="006845D9" w:rsidRDefault="000648FF" w:rsidP="008B3149">
            <w:pPr>
              <w:ind w:right="-61"/>
              <w:jc w:val="right"/>
              <w:rPr>
                <w:sz w:val="14"/>
                <w:szCs w:val="14"/>
              </w:rPr>
            </w:pPr>
          </w:p>
        </w:tc>
        <w:tc>
          <w:tcPr>
            <w:tcW w:w="1134" w:type="dxa"/>
            <w:vAlign w:val="bottom"/>
          </w:tcPr>
          <w:p w14:paraId="6FFCEA90" w14:textId="77777777" w:rsidR="000648FF" w:rsidRPr="006845D9" w:rsidRDefault="000648FF" w:rsidP="008B3149">
            <w:pPr>
              <w:ind w:right="-61"/>
              <w:jc w:val="right"/>
              <w:rPr>
                <w:sz w:val="14"/>
                <w:szCs w:val="14"/>
              </w:rPr>
            </w:pPr>
          </w:p>
        </w:tc>
      </w:tr>
      <w:tr w:rsidR="000648FF" w:rsidRPr="006845D9" w14:paraId="23187397" w14:textId="77777777" w:rsidTr="008B3149">
        <w:trPr>
          <w:trHeight w:val="57"/>
        </w:trPr>
        <w:tc>
          <w:tcPr>
            <w:tcW w:w="2268" w:type="dxa"/>
            <w:vAlign w:val="bottom"/>
          </w:tcPr>
          <w:p w14:paraId="547F9D64" w14:textId="77777777" w:rsidR="000648FF" w:rsidRPr="006845D9" w:rsidRDefault="000648FF" w:rsidP="001F0C70">
            <w:pPr>
              <w:rPr>
                <w:b/>
                <w:bCs/>
                <w:sz w:val="14"/>
                <w:szCs w:val="14"/>
              </w:rPr>
            </w:pPr>
            <w:r w:rsidRPr="006845D9">
              <w:rPr>
                <w:b/>
                <w:bCs/>
                <w:sz w:val="14"/>
                <w:szCs w:val="14"/>
              </w:rPr>
              <w:t>Yükümlülükler</w:t>
            </w:r>
          </w:p>
        </w:tc>
        <w:tc>
          <w:tcPr>
            <w:tcW w:w="850" w:type="dxa"/>
            <w:vAlign w:val="bottom"/>
          </w:tcPr>
          <w:p w14:paraId="3EC5DB32" w14:textId="77777777" w:rsidR="000648FF" w:rsidRPr="006845D9" w:rsidRDefault="000648FF" w:rsidP="008B3149">
            <w:pPr>
              <w:ind w:right="-61"/>
              <w:jc w:val="right"/>
              <w:rPr>
                <w:sz w:val="14"/>
                <w:szCs w:val="14"/>
              </w:rPr>
            </w:pPr>
          </w:p>
        </w:tc>
        <w:tc>
          <w:tcPr>
            <w:tcW w:w="851" w:type="dxa"/>
            <w:vAlign w:val="bottom"/>
          </w:tcPr>
          <w:p w14:paraId="4776ED26" w14:textId="77777777" w:rsidR="000648FF" w:rsidRPr="006845D9" w:rsidRDefault="000648FF" w:rsidP="008B3149">
            <w:pPr>
              <w:ind w:right="-61"/>
              <w:jc w:val="right"/>
              <w:rPr>
                <w:sz w:val="14"/>
                <w:szCs w:val="14"/>
              </w:rPr>
            </w:pPr>
          </w:p>
        </w:tc>
        <w:tc>
          <w:tcPr>
            <w:tcW w:w="850" w:type="dxa"/>
            <w:vAlign w:val="bottom"/>
          </w:tcPr>
          <w:p w14:paraId="3874986E" w14:textId="77777777" w:rsidR="000648FF" w:rsidRPr="006845D9" w:rsidRDefault="000648FF" w:rsidP="008B3149">
            <w:pPr>
              <w:ind w:right="-61"/>
              <w:jc w:val="right"/>
              <w:rPr>
                <w:sz w:val="14"/>
                <w:szCs w:val="14"/>
              </w:rPr>
            </w:pPr>
          </w:p>
        </w:tc>
        <w:tc>
          <w:tcPr>
            <w:tcW w:w="851" w:type="dxa"/>
            <w:vAlign w:val="bottom"/>
          </w:tcPr>
          <w:p w14:paraId="6C0894B1" w14:textId="77777777" w:rsidR="000648FF" w:rsidRPr="006845D9" w:rsidRDefault="000648FF" w:rsidP="008B3149">
            <w:pPr>
              <w:ind w:right="-61"/>
              <w:jc w:val="right"/>
              <w:rPr>
                <w:sz w:val="14"/>
                <w:szCs w:val="14"/>
              </w:rPr>
            </w:pPr>
          </w:p>
        </w:tc>
        <w:tc>
          <w:tcPr>
            <w:tcW w:w="850" w:type="dxa"/>
            <w:vAlign w:val="bottom"/>
          </w:tcPr>
          <w:p w14:paraId="203D3740" w14:textId="77777777" w:rsidR="000648FF" w:rsidRPr="006845D9" w:rsidRDefault="000648FF" w:rsidP="008B3149">
            <w:pPr>
              <w:ind w:right="-61"/>
              <w:jc w:val="right"/>
              <w:rPr>
                <w:sz w:val="14"/>
                <w:szCs w:val="14"/>
              </w:rPr>
            </w:pPr>
          </w:p>
        </w:tc>
        <w:tc>
          <w:tcPr>
            <w:tcW w:w="748" w:type="dxa"/>
            <w:vAlign w:val="bottom"/>
          </w:tcPr>
          <w:p w14:paraId="677D49EB" w14:textId="77777777" w:rsidR="000648FF" w:rsidRPr="006845D9" w:rsidRDefault="000648FF" w:rsidP="008B3149">
            <w:pPr>
              <w:ind w:right="-61"/>
              <w:jc w:val="right"/>
              <w:rPr>
                <w:sz w:val="14"/>
                <w:szCs w:val="14"/>
              </w:rPr>
            </w:pPr>
          </w:p>
        </w:tc>
        <w:tc>
          <w:tcPr>
            <w:tcW w:w="953" w:type="dxa"/>
            <w:vAlign w:val="bottom"/>
          </w:tcPr>
          <w:p w14:paraId="4C89BB00" w14:textId="77777777" w:rsidR="000648FF" w:rsidRPr="006845D9" w:rsidRDefault="000648FF" w:rsidP="008B3149">
            <w:pPr>
              <w:ind w:right="-61"/>
              <w:jc w:val="right"/>
              <w:rPr>
                <w:sz w:val="14"/>
                <w:szCs w:val="14"/>
              </w:rPr>
            </w:pPr>
          </w:p>
        </w:tc>
        <w:tc>
          <w:tcPr>
            <w:tcW w:w="1134" w:type="dxa"/>
            <w:vAlign w:val="bottom"/>
          </w:tcPr>
          <w:p w14:paraId="5AD7C7CA" w14:textId="77777777" w:rsidR="000648FF" w:rsidRPr="006845D9" w:rsidRDefault="000648FF" w:rsidP="008B3149">
            <w:pPr>
              <w:ind w:right="-61"/>
              <w:jc w:val="right"/>
              <w:rPr>
                <w:sz w:val="14"/>
                <w:szCs w:val="14"/>
              </w:rPr>
            </w:pPr>
          </w:p>
        </w:tc>
      </w:tr>
      <w:tr w:rsidR="008F60CA" w:rsidRPr="006845D9" w14:paraId="49762E46" w14:textId="77777777" w:rsidTr="008B3149">
        <w:trPr>
          <w:trHeight w:val="57"/>
        </w:trPr>
        <w:tc>
          <w:tcPr>
            <w:tcW w:w="2268" w:type="dxa"/>
            <w:vAlign w:val="bottom"/>
          </w:tcPr>
          <w:p w14:paraId="7C172E36" w14:textId="77777777" w:rsidR="008F60CA" w:rsidRPr="006845D9" w:rsidRDefault="008F60CA" w:rsidP="008F60CA">
            <w:pPr>
              <w:ind w:left="214"/>
              <w:rPr>
                <w:sz w:val="14"/>
                <w:szCs w:val="14"/>
              </w:rPr>
            </w:pPr>
            <w:r w:rsidRPr="006845D9">
              <w:rPr>
                <w:sz w:val="14"/>
                <w:szCs w:val="14"/>
              </w:rPr>
              <w:t xml:space="preserve">Özel cari hesap ve katılma </w:t>
            </w:r>
          </w:p>
          <w:p w14:paraId="2054BCF7" w14:textId="77777777" w:rsidR="008F60CA" w:rsidRPr="006845D9" w:rsidRDefault="008F60CA" w:rsidP="008F60CA">
            <w:pPr>
              <w:ind w:left="214"/>
              <w:rPr>
                <w:sz w:val="14"/>
                <w:szCs w:val="14"/>
              </w:rPr>
            </w:pPr>
            <w:r w:rsidRPr="006845D9">
              <w:rPr>
                <w:sz w:val="14"/>
                <w:szCs w:val="14"/>
              </w:rPr>
              <w:t xml:space="preserve">hesapları aracılığı ile </w:t>
            </w:r>
          </w:p>
          <w:p w14:paraId="6DE20035" w14:textId="77777777" w:rsidR="008F60CA" w:rsidRPr="006845D9" w:rsidRDefault="008F60CA" w:rsidP="008F60CA">
            <w:pPr>
              <w:ind w:left="214"/>
              <w:rPr>
                <w:sz w:val="14"/>
                <w:szCs w:val="14"/>
              </w:rPr>
            </w:pPr>
            <w:r w:rsidRPr="006845D9">
              <w:rPr>
                <w:sz w:val="14"/>
                <w:szCs w:val="14"/>
              </w:rPr>
              <w:t>bankalardan toplanan fonlar</w:t>
            </w:r>
          </w:p>
        </w:tc>
        <w:tc>
          <w:tcPr>
            <w:tcW w:w="850" w:type="dxa"/>
            <w:shd w:val="clear" w:color="auto" w:fill="auto"/>
            <w:vAlign w:val="bottom"/>
          </w:tcPr>
          <w:p w14:paraId="122EDF1A" w14:textId="26E52F65" w:rsidR="008F60CA" w:rsidRPr="006845D9" w:rsidRDefault="006845D9" w:rsidP="008B3149">
            <w:pPr>
              <w:ind w:right="-61"/>
              <w:jc w:val="right"/>
              <w:rPr>
                <w:color w:val="000000"/>
                <w:sz w:val="14"/>
                <w:szCs w:val="14"/>
                <w:lang w:eastAsia="en-US"/>
              </w:rPr>
            </w:pPr>
            <w:r w:rsidRPr="006845D9">
              <w:rPr>
                <w:color w:val="000000"/>
                <w:sz w:val="14"/>
                <w:szCs w:val="14"/>
                <w:lang w:eastAsia="en-US"/>
              </w:rPr>
              <w:t>394</w:t>
            </w:r>
          </w:p>
        </w:tc>
        <w:tc>
          <w:tcPr>
            <w:tcW w:w="851" w:type="dxa"/>
            <w:shd w:val="clear" w:color="auto" w:fill="auto"/>
            <w:vAlign w:val="bottom"/>
          </w:tcPr>
          <w:p w14:paraId="2B31A703" w14:textId="0EB19B41" w:rsidR="008F60CA" w:rsidRPr="006845D9" w:rsidRDefault="006845D9" w:rsidP="008B3149">
            <w:pPr>
              <w:ind w:right="-61"/>
              <w:jc w:val="right"/>
              <w:rPr>
                <w:color w:val="000000"/>
                <w:sz w:val="14"/>
                <w:szCs w:val="14"/>
                <w:lang w:eastAsia="en-US"/>
              </w:rPr>
            </w:pPr>
            <w:r w:rsidRPr="006845D9">
              <w:rPr>
                <w:color w:val="000000"/>
                <w:sz w:val="14"/>
                <w:szCs w:val="14"/>
                <w:lang w:eastAsia="en-US"/>
              </w:rPr>
              <w:t>-</w:t>
            </w:r>
          </w:p>
        </w:tc>
        <w:tc>
          <w:tcPr>
            <w:tcW w:w="850" w:type="dxa"/>
            <w:shd w:val="clear" w:color="auto" w:fill="auto"/>
            <w:vAlign w:val="bottom"/>
          </w:tcPr>
          <w:p w14:paraId="2AE0EB45" w14:textId="77777777" w:rsidR="008F60CA" w:rsidRPr="006845D9" w:rsidRDefault="008F60CA" w:rsidP="008B3149">
            <w:pPr>
              <w:ind w:right="-61"/>
              <w:jc w:val="right"/>
              <w:rPr>
                <w:color w:val="000000"/>
                <w:sz w:val="14"/>
                <w:szCs w:val="14"/>
                <w:lang w:eastAsia="en-US"/>
              </w:rPr>
            </w:pPr>
            <w:r w:rsidRPr="006845D9">
              <w:rPr>
                <w:color w:val="000000"/>
                <w:sz w:val="14"/>
                <w:szCs w:val="14"/>
                <w:lang w:eastAsia="en-US"/>
              </w:rPr>
              <w:t>-</w:t>
            </w:r>
          </w:p>
        </w:tc>
        <w:tc>
          <w:tcPr>
            <w:tcW w:w="851" w:type="dxa"/>
            <w:shd w:val="clear" w:color="auto" w:fill="auto"/>
            <w:vAlign w:val="bottom"/>
          </w:tcPr>
          <w:p w14:paraId="11AE6CFE" w14:textId="77777777" w:rsidR="008F60CA" w:rsidRPr="006845D9" w:rsidRDefault="008F60CA" w:rsidP="008B3149">
            <w:pPr>
              <w:ind w:right="-61"/>
              <w:jc w:val="right"/>
              <w:rPr>
                <w:color w:val="000000"/>
                <w:sz w:val="14"/>
                <w:szCs w:val="14"/>
                <w:lang w:eastAsia="en-US"/>
              </w:rPr>
            </w:pPr>
            <w:r w:rsidRPr="006845D9">
              <w:rPr>
                <w:color w:val="000000"/>
                <w:sz w:val="14"/>
                <w:szCs w:val="14"/>
                <w:lang w:eastAsia="en-US"/>
              </w:rPr>
              <w:t>-</w:t>
            </w:r>
          </w:p>
        </w:tc>
        <w:tc>
          <w:tcPr>
            <w:tcW w:w="850" w:type="dxa"/>
            <w:shd w:val="clear" w:color="auto" w:fill="auto"/>
            <w:vAlign w:val="bottom"/>
          </w:tcPr>
          <w:p w14:paraId="6B980537" w14:textId="77777777" w:rsidR="008F60CA" w:rsidRPr="006845D9" w:rsidRDefault="008F60CA" w:rsidP="008B3149">
            <w:pPr>
              <w:ind w:right="-61"/>
              <w:jc w:val="right"/>
              <w:rPr>
                <w:color w:val="000000"/>
                <w:sz w:val="14"/>
                <w:szCs w:val="14"/>
                <w:lang w:eastAsia="en-US"/>
              </w:rPr>
            </w:pPr>
            <w:r w:rsidRPr="006845D9">
              <w:rPr>
                <w:color w:val="000000"/>
                <w:sz w:val="14"/>
                <w:szCs w:val="14"/>
                <w:lang w:eastAsia="en-US"/>
              </w:rPr>
              <w:t>-</w:t>
            </w:r>
          </w:p>
        </w:tc>
        <w:tc>
          <w:tcPr>
            <w:tcW w:w="748" w:type="dxa"/>
            <w:shd w:val="clear" w:color="auto" w:fill="auto"/>
            <w:vAlign w:val="bottom"/>
          </w:tcPr>
          <w:p w14:paraId="420D10FB" w14:textId="77777777" w:rsidR="008F60CA" w:rsidRPr="006845D9" w:rsidRDefault="008F60CA" w:rsidP="008B3149">
            <w:pPr>
              <w:ind w:right="-61"/>
              <w:jc w:val="right"/>
              <w:rPr>
                <w:color w:val="000000"/>
                <w:sz w:val="14"/>
                <w:szCs w:val="14"/>
                <w:lang w:eastAsia="en-US"/>
              </w:rPr>
            </w:pPr>
            <w:r w:rsidRPr="006845D9">
              <w:rPr>
                <w:color w:val="000000"/>
                <w:sz w:val="14"/>
                <w:szCs w:val="14"/>
                <w:lang w:eastAsia="en-US"/>
              </w:rPr>
              <w:t>-</w:t>
            </w:r>
          </w:p>
        </w:tc>
        <w:tc>
          <w:tcPr>
            <w:tcW w:w="953" w:type="dxa"/>
            <w:shd w:val="clear" w:color="auto" w:fill="auto"/>
            <w:vAlign w:val="bottom"/>
          </w:tcPr>
          <w:p w14:paraId="0A514CB9" w14:textId="77777777" w:rsidR="008F60CA" w:rsidRPr="006845D9" w:rsidRDefault="008F60CA" w:rsidP="008B3149">
            <w:pPr>
              <w:ind w:right="-61"/>
              <w:jc w:val="right"/>
              <w:rPr>
                <w:color w:val="000000"/>
                <w:sz w:val="14"/>
                <w:szCs w:val="14"/>
                <w:lang w:eastAsia="en-US"/>
              </w:rPr>
            </w:pPr>
            <w:r w:rsidRPr="006845D9">
              <w:rPr>
                <w:color w:val="000000"/>
                <w:sz w:val="14"/>
                <w:szCs w:val="14"/>
                <w:lang w:eastAsia="en-US"/>
              </w:rPr>
              <w:t>-</w:t>
            </w:r>
          </w:p>
        </w:tc>
        <w:tc>
          <w:tcPr>
            <w:tcW w:w="1134" w:type="dxa"/>
            <w:shd w:val="clear" w:color="auto" w:fill="auto"/>
            <w:vAlign w:val="bottom"/>
          </w:tcPr>
          <w:p w14:paraId="6BF8F905" w14:textId="0940E3EE" w:rsidR="008F60CA" w:rsidRPr="006845D9" w:rsidRDefault="006845D9" w:rsidP="008B3149">
            <w:pPr>
              <w:ind w:right="-61"/>
              <w:jc w:val="right"/>
              <w:rPr>
                <w:color w:val="000000"/>
                <w:sz w:val="14"/>
                <w:szCs w:val="14"/>
                <w:lang w:eastAsia="en-US"/>
              </w:rPr>
            </w:pPr>
            <w:r w:rsidRPr="006845D9">
              <w:rPr>
                <w:color w:val="000000"/>
                <w:sz w:val="14"/>
                <w:szCs w:val="14"/>
                <w:lang w:eastAsia="en-US"/>
              </w:rPr>
              <w:t>394</w:t>
            </w:r>
          </w:p>
        </w:tc>
      </w:tr>
      <w:tr w:rsidR="008F60CA" w:rsidRPr="006845D9" w14:paraId="255E116F" w14:textId="77777777" w:rsidTr="008B3149">
        <w:trPr>
          <w:trHeight w:val="57"/>
        </w:trPr>
        <w:tc>
          <w:tcPr>
            <w:tcW w:w="2268" w:type="dxa"/>
            <w:vAlign w:val="bottom"/>
          </w:tcPr>
          <w:p w14:paraId="55DA1E34" w14:textId="77777777" w:rsidR="008F60CA" w:rsidRPr="006845D9" w:rsidRDefault="008F60CA" w:rsidP="008F60CA">
            <w:pPr>
              <w:ind w:left="214"/>
              <w:rPr>
                <w:sz w:val="14"/>
                <w:szCs w:val="14"/>
              </w:rPr>
            </w:pPr>
            <w:r w:rsidRPr="006845D9">
              <w:rPr>
                <w:sz w:val="14"/>
                <w:szCs w:val="14"/>
              </w:rPr>
              <w:t xml:space="preserve">Diğer özel cari hesap ve katılma </w:t>
            </w:r>
          </w:p>
          <w:p w14:paraId="2BC58483" w14:textId="77777777" w:rsidR="008F60CA" w:rsidRPr="006845D9" w:rsidRDefault="008F60CA" w:rsidP="008F60CA">
            <w:pPr>
              <w:ind w:left="214"/>
              <w:rPr>
                <w:sz w:val="14"/>
                <w:szCs w:val="14"/>
              </w:rPr>
            </w:pPr>
            <w:r w:rsidRPr="006845D9">
              <w:rPr>
                <w:sz w:val="14"/>
                <w:szCs w:val="14"/>
              </w:rPr>
              <w:t>Hesapları</w:t>
            </w:r>
          </w:p>
        </w:tc>
        <w:tc>
          <w:tcPr>
            <w:tcW w:w="850" w:type="dxa"/>
            <w:shd w:val="clear" w:color="auto" w:fill="auto"/>
            <w:vAlign w:val="bottom"/>
          </w:tcPr>
          <w:p w14:paraId="53796457" w14:textId="2D803488" w:rsidR="008F60CA" w:rsidRPr="006845D9" w:rsidRDefault="006845D9" w:rsidP="008B3149">
            <w:pPr>
              <w:ind w:right="-61"/>
              <w:jc w:val="right"/>
              <w:rPr>
                <w:color w:val="000000"/>
                <w:sz w:val="14"/>
                <w:szCs w:val="14"/>
                <w:lang w:eastAsia="en-US"/>
              </w:rPr>
            </w:pPr>
            <w:r w:rsidRPr="006845D9">
              <w:rPr>
                <w:color w:val="000000"/>
                <w:sz w:val="14"/>
                <w:szCs w:val="14"/>
                <w:lang w:eastAsia="en-US"/>
              </w:rPr>
              <w:t>2.785.601</w:t>
            </w:r>
          </w:p>
        </w:tc>
        <w:tc>
          <w:tcPr>
            <w:tcW w:w="851" w:type="dxa"/>
            <w:shd w:val="clear" w:color="auto" w:fill="auto"/>
            <w:vAlign w:val="bottom"/>
          </w:tcPr>
          <w:p w14:paraId="730B33C5" w14:textId="5821E169" w:rsidR="008F60CA" w:rsidRPr="006845D9" w:rsidRDefault="006845D9" w:rsidP="008B3149">
            <w:pPr>
              <w:ind w:right="-61"/>
              <w:jc w:val="right"/>
              <w:rPr>
                <w:color w:val="000000"/>
                <w:sz w:val="14"/>
                <w:szCs w:val="14"/>
                <w:lang w:eastAsia="en-US"/>
              </w:rPr>
            </w:pPr>
            <w:r w:rsidRPr="006845D9">
              <w:rPr>
                <w:color w:val="000000"/>
                <w:sz w:val="14"/>
                <w:szCs w:val="14"/>
                <w:lang w:eastAsia="en-US"/>
              </w:rPr>
              <w:t>11.880.121</w:t>
            </w:r>
          </w:p>
        </w:tc>
        <w:tc>
          <w:tcPr>
            <w:tcW w:w="850" w:type="dxa"/>
            <w:shd w:val="clear" w:color="auto" w:fill="auto"/>
            <w:vAlign w:val="bottom"/>
          </w:tcPr>
          <w:p w14:paraId="0FCE086D" w14:textId="7BA22B12" w:rsidR="008F60CA" w:rsidRPr="006845D9" w:rsidRDefault="006845D9" w:rsidP="008B3149">
            <w:pPr>
              <w:ind w:right="-61"/>
              <w:jc w:val="right"/>
              <w:rPr>
                <w:color w:val="000000"/>
                <w:sz w:val="14"/>
                <w:szCs w:val="14"/>
                <w:lang w:eastAsia="en-US"/>
              </w:rPr>
            </w:pPr>
            <w:r w:rsidRPr="006845D9">
              <w:rPr>
                <w:color w:val="000000"/>
                <w:sz w:val="14"/>
                <w:szCs w:val="14"/>
                <w:lang w:eastAsia="en-US"/>
              </w:rPr>
              <w:t>2.923.264</w:t>
            </w:r>
          </w:p>
        </w:tc>
        <w:tc>
          <w:tcPr>
            <w:tcW w:w="851" w:type="dxa"/>
            <w:shd w:val="clear" w:color="auto" w:fill="auto"/>
            <w:vAlign w:val="bottom"/>
          </w:tcPr>
          <w:p w14:paraId="6E25FAD0" w14:textId="1747FE4C" w:rsidR="008F60CA" w:rsidRPr="006845D9" w:rsidRDefault="006845D9" w:rsidP="008B3149">
            <w:pPr>
              <w:ind w:right="-61"/>
              <w:jc w:val="right"/>
              <w:rPr>
                <w:color w:val="000000"/>
                <w:sz w:val="14"/>
                <w:szCs w:val="14"/>
                <w:lang w:eastAsia="en-US"/>
              </w:rPr>
            </w:pPr>
            <w:r w:rsidRPr="006845D9">
              <w:rPr>
                <w:color w:val="000000"/>
                <w:sz w:val="14"/>
                <w:szCs w:val="14"/>
                <w:lang w:eastAsia="en-US"/>
              </w:rPr>
              <w:t>2.466.624</w:t>
            </w:r>
          </w:p>
        </w:tc>
        <w:tc>
          <w:tcPr>
            <w:tcW w:w="850" w:type="dxa"/>
            <w:shd w:val="clear" w:color="auto" w:fill="auto"/>
            <w:vAlign w:val="bottom"/>
          </w:tcPr>
          <w:p w14:paraId="4213E6C3" w14:textId="43475D35" w:rsidR="008F60CA" w:rsidRPr="006845D9" w:rsidRDefault="006845D9" w:rsidP="008B3149">
            <w:pPr>
              <w:ind w:right="-61"/>
              <w:jc w:val="right"/>
              <w:rPr>
                <w:color w:val="000000"/>
                <w:sz w:val="14"/>
                <w:szCs w:val="14"/>
                <w:lang w:eastAsia="en-US"/>
              </w:rPr>
            </w:pPr>
            <w:r w:rsidRPr="006845D9">
              <w:rPr>
                <w:color w:val="000000"/>
                <w:sz w:val="14"/>
                <w:szCs w:val="14"/>
                <w:lang w:eastAsia="en-US"/>
              </w:rPr>
              <w:t>77.689</w:t>
            </w:r>
          </w:p>
        </w:tc>
        <w:tc>
          <w:tcPr>
            <w:tcW w:w="748" w:type="dxa"/>
            <w:shd w:val="clear" w:color="auto" w:fill="auto"/>
            <w:vAlign w:val="bottom"/>
          </w:tcPr>
          <w:p w14:paraId="1088A195" w14:textId="77777777" w:rsidR="008F60CA" w:rsidRPr="006845D9" w:rsidRDefault="008F60CA" w:rsidP="008B3149">
            <w:pPr>
              <w:ind w:right="-61"/>
              <w:jc w:val="right"/>
              <w:rPr>
                <w:color w:val="000000"/>
                <w:sz w:val="14"/>
                <w:szCs w:val="14"/>
                <w:lang w:eastAsia="en-US"/>
              </w:rPr>
            </w:pPr>
            <w:r w:rsidRPr="006845D9">
              <w:rPr>
                <w:color w:val="000000"/>
                <w:sz w:val="14"/>
                <w:szCs w:val="14"/>
                <w:lang w:eastAsia="en-US"/>
              </w:rPr>
              <w:t>-</w:t>
            </w:r>
          </w:p>
        </w:tc>
        <w:tc>
          <w:tcPr>
            <w:tcW w:w="953" w:type="dxa"/>
            <w:shd w:val="clear" w:color="auto" w:fill="auto"/>
            <w:vAlign w:val="bottom"/>
          </w:tcPr>
          <w:p w14:paraId="64AB8354" w14:textId="77777777" w:rsidR="008F60CA" w:rsidRPr="006845D9" w:rsidRDefault="008F60CA" w:rsidP="008B3149">
            <w:pPr>
              <w:ind w:right="-61"/>
              <w:jc w:val="right"/>
              <w:rPr>
                <w:color w:val="000000"/>
                <w:sz w:val="14"/>
                <w:szCs w:val="14"/>
                <w:lang w:eastAsia="en-US"/>
              </w:rPr>
            </w:pPr>
            <w:r w:rsidRPr="006845D9">
              <w:rPr>
                <w:color w:val="000000"/>
                <w:sz w:val="14"/>
                <w:szCs w:val="14"/>
                <w:lang w:eastAsia="en-US"/>
              </w:rPr>
              <w:t>-</w:t>
            </w:r>
          </w:p>
        </w:tc>
        <w:tc>
          <w:tcPr>
            <w:tcW w:w="1134" w:type="dxa"/>
            <w:shd w:val="clear" w:color="auto" w:fill="auto"/>
            <w:vAlign w:val="bottom"/>
          </w:tcPr>
          <w:p w14:paraId="22DA222E" w14:textId="0C6EB547" w:rsidR="008F60CA" w:rsidRPr="006845D9" w:rsidRDefault="006845D9" w:rsidP="008B3149">
            <w:pPr>
              <w:ind w:right="-61"/>
              <w:jc w:val="right"/>
              <w:rPr>
                <w:color w:val="000000"/>
                <w:sz w:val="14"/>
                <w:szCs w:val="14"/>
                <w:lang w:eastAsia="en-US"/>
              </w:rPr>
            </w:pPr>
            <w:r w:rsidRPr="006845D9">
              <w:rPr>
                <w:color w:val="000000"/>
                <w:sz w:val="14"/>
                <w:szCs w:val="14"/>
                <w:lang w:eastAsia="en-US"/>
              </w:rPr>
              <w:t>20.133.299</w:t>
            </w:r>
          </w:p>
        </w:tc>
      </w:tr>
      <w:tr w:rsidR="00F4630B" w:rsidRPr="006845D9" w14:paraId="4A2F1997" w14:textId="77777777" w:rsidTr="008B3149">
        <w:trPr>
          <w:trHeight w:val="57"/>
        </w:trPr>
        <w:tc>
          <w:tcPr>
            <w:tcW w:w="2268" w:type="dxa"/>
            <w:vAlign w:val="bottom"/>
          </w:tcPr>
          <w:p w14:paraId="24CF972F" w14:textId="77777777" w:rsidR="00F4630B" w:rsidRPr="006845D9" w:rsidRDefault="00F4630B" w:rsidP="00F4630B">
            <w:pPr>
              <w:ind w:left="214"/>
              <w:rPr>
                <w:sz w:val="14"/>
                <w:szCs w:val="14"/>
              </w:rPr>
            </w:pPr>
            <w:r w:rsidRPr="006845D9">
              <w:rPr>
                <w:sz w:val="14"/>
                <w:szCs w:val="14"/>
              </w:rPr>
              <w:t xml:space="preserve">Diğer Mali Kuruluşlardan </w:t>
            </w:r>
          </w:p>
          <w:p w14:paraId="4AE7A0F8" w14:textId="77777777" w:rsidR="00F4630B" w:rsidRPr="006845D9" w:rsidRDefault="00F4630B" w:rsidP="00F4630B">
            <w:pPr>
              <w:ind w:left="214"/>
              <w:rPr>
                <w:sz w:val="14"/>
                <w:szCs w:val="14"/>
              </w:rPr>
            </w:pPr>
            <w:r w:rsidRPr="006845D9">
              <w:rPr>
                <w:sz w:val="14"/>
                <w:szCs w:val="14"/>
              </w:rPr>
              <w:t>Sağlanan Fonlar</w:t>
            </w:r>
          </w:p>
        </w:tc>
        <w:tc>
          <w:tcPr>
            <w:tcW w:w="850" w:type="dxa"/>
            <w:shd w:val="clear" w:color="auto" w:fill="auto"/>
            <w:vAlign w:val="bottom"/>
          </w:tcPr>
          <w:p w14:paraId="33171B18" w14:textId="77777777" w:rsidR="00F4630B" w:rsidRPr="006845D9" w:rsidRDefault="00F4630B" w:rsidP="008B3149">
            <w:pPr>
              <w:ind w:right="-61"/>
              <w:jc w:val="right"/>
              <w:rPr>
                <w:color w:val="000000"/>
                <w:sz w:val="14"/>
                <w:szCs w:val="14"/>
                <w:lang w:eastAsia="en-US"/>
              </w:rPr>
            </w:pPr>
            <w:r w:rsidRPr="006845D9">
              <w:rPr>
                <w:color w:val="000000"/>
                <w:sz w:val="14"/>
                <w:szCs w:val="14"/>
                <w:lang w:eastAsia="en-US"/>
              </w:rPr>
              <w:t>-</w:t>
            </w:r>
          </w:p>
        </w:tc>
        <w:tc>
          <w:tcPr>
            <w:tcW w:w="851" w:type="dxa"/>
            <w:shd w:val="clear" w:color="auto" w:fill="auto"/>
            <w:vAlign w:val="bottom"/>
          </w:tcPr>
          <w:p w14:paraId="187728C2" w14:textId="47B46CBE" w:rsidR="00F4630B" w:rsidRPr="006845D9" w:rsidRDefault="006845D9" w:rsidP="008B3149">
            <w:pPr>
              <w:ind w:right="-61"/>
              <w:jc w:val="right"/>
              <w:rPr>
                <w:color w:val="000000"/>
                <w:sz w:val="14"/>
                <w:szCs w:val="14"/>
                <w:lang w:eastAsia="en-US"/>
              </w:rPr>
            </w:pPr>
            <w:r w:rsidRPr="006845D9">
              <w:rPr>
                <w:color w:val="000000"/>
                <w:sz w:val="14"/>
                <w:szCs w:val="14"/>
                <w:lang w:eastAsia="en-US"/>
              </w:rPr>
              <w:t>942.451</w:t>
            </w:r>
          </w:p>
        </w:tc>
        <w:tc>
          <w:tcPr>
            <w:tcW w:w="850" w:type="dxa"/>
            <w:shd w:val="clear" w:color="auto" w:fill="auto"/>
            <w:vAlign w:val="bottom"/>
          </w:tcPr>
          <w:p w14:paraId="2E63676E" w14:textId="37393592" w:rsidR="00F4630B" w:rsidRPr="006845D9" w:rsidRDefault="006845D9" w:rsidP="008B3149">
            <w:pPr>
              <w:ind w:right="-61"/>
              <w:jc w:val="right"/>
              <w:rPr>
                <w:color w:val="000000"/>
                <w:sz w:val="14"/>
                <w:szCs w:val="14"/>
                <w:lang w:eastAsia="en-US"/>
              </w:rPr>
            </w:pPr>
            <w:r w:rsidRPr="006845D9">
              <w:rPr>
                <w:color w:val="000000"/>
                <w:sz w:val="14"/>
                <w:szCs w:val="14"/>
                <w:lang w:eastAsia="en-US"/>
              </w:rPr>
              <w:t>2.055.407</w:t>
            </w:r>
          </w:p>
        </w:tc>
        <w:tc>
          <w:tcPr>
            <w:tcW w:w="851" w:type="dxa"/>
            <w:shd w:val="clear" w:color="auto" w:fill="auto"/>
            <w:vAlign w:val="bottom"/>
          </w:tcPr>
          <w:p w14:paraId="3683AF58" w14:textId="2D02E7DF" w:rsidR="00F4630B" w:rsidRPr="006845D9" w:rsidRDefault="006845D9" w:rsidP="008B3149">
            <w:pPr>
              <w:ind w:right="-61"/>
              <w:jc w:val="right"/>
              <w:rPr>
                <w:color w:val="000000"/>
                <w:sz w:val="14"/>
                <w:szCs w:val="14"/>
                <w:lang w:eastAsia="en-US"/>
              </w:rPr>
            </w:pPr>
            <w:r w:rsidRPr="006845D9">
              <w:rPr>
                <w:color w:val="000000"/>
                <w:sz w:val="14"/>
                <w:szCs w:val="14"/>
                <w:lang w:eastAsia="en-US"/>
              </w:rPr>
              <w:t>2.367.946</w:t>
            </w:r>
          </w:p>
        </w:tc>
        <w:tc>
          <w:tcPr>
            <w:tcW w:w="850" w:type="dxa"/>
            <w:shd w:val="clear" w:color="auto" w:fill="auto"/>
            <w:vAlign w:val="bottom"/>
          </w:tcPr>
          <w:p w14:paraId="74EA8846" w14:textId="64BC3DD7" w:rsidR="00F4630B" w:rsidRPr="006845D9" w:rsidRDefault="006845D9" w:rsidP="008B3149">
            <w:pPr>
              <w:ind w:right="-61"/>
              <w:jc w:val="right"/>
              <w:rPr>
                <w:color w:val="000000"/>
                <w:sz w:val="14"/>
                <w:szCs w:val="14"/>
                <w:lang w:eastAsia="en-US"/>
              </w:rPr>
            </w:pPr>
            <w:r w:rsidRPr="006845D9">
              <w:rPr>
                <w:color w:val="000000"/>
                <w:sz w:val="14"/>
                <w:szCs w:val="14"/>
                <w:lang w:eastAsia="en-US"/>
              </w:rPr>
              <w:t>602.217</w:t>
            </w:r>
          </w:p>
        </w:tc>
        <w:tc>
          <w:tcPr>
            <w:tcW w:w="748" w:type="dxa"/>
            <w:shd w:val="clear" w:color="auto" w:fill="auto"/>
            <w:vAlign w:val="bottom"/>
          </w:tcPr>
          <w:p w14:paraId="647AE64E" w14:textId="2586AC74" w:rsidR="00F4630B" w:rsidRPr="006845D9" w:rsidRDefault="006845D9" w:rsidP="008B3149">
            <w:pPr>
              <w:ind w:right="-61"/>
              <w:jc w:val="right"/>
              <w:rPr>
                <w:color w:val="000000"/>
                <w:sz w:val="14"/>
                <w:szCs w:val="14"/>
                <w:lang w:eastAsia="en-US"/>
              </w:rPr>
            </w:pPr>
            <w:r w:rsidRPr="006845D9">
              <w:rPr>
                <w:color w:val="000000"/>
                <w:sz w:val="14"/>
                <w:szCs w:val="14"/>
                <w:lang w:eastAsia="en-US"/>
              </w:rPr>
              <w:t>85.678</w:t>
            </w:r>
          </w:p>
        </w:tc>
        <w:tc>
          <w:tcPr>
            <w:tcW w:w="953" w:type="dxa"/>
            <w:shd w:val="clear" w:color="auto" w:fill="auto"/>
            <w:vAlign w:val="bottom"/>
          </w:tcPr>
          <w:p w14:paraId="59E2285C" w14:textId="77777777" w:rsidR="00F4630B" w:rsidRPr="006845D9" w:rsidRDefault="00F4630B" w:rsidP="008B3149">
            <w:pPr>
              <w:ind w:right="-61"/>
              <w:jc w:val="right"/>
              <w:rPr>
                <w:color w:val="000000"/>
                <w:sz w:val="14"/>
                <w:szCs w:val="14"/>
                <w:lang w:eastAsia="en-US"/>
              </w:rPr>
            </w:pPr>
            <w:r w:rsidRPr="006845D9">
              <w:rPr>
                <w:color w:val="000000"/>
                <w:sz w:val="14"/>
                <w:szCs w:val="14"/>
                <w:lang w:eastAsia="en-US"/>
              </w:rPr>
              <w:t>-</w:t>
            </w:r>
          </w:p>
        </w:tc>
        <w:tc>
          <w:tcPr>
            <w:tcW w:w="1134" w:type="dxa"/>
            <w:shd w:val="clear" w:color="auto" w:fill="auto"/>
            <w:vAlign w:val="bottom"/>
          </w:tcPr>
          <w:p w14:paraId="54332C16" w14:textId="225B3513" w:rsidR="00F4630B" w:rsidRPr="006845D9" w:rsidRDefault="006845D9" w:rsidP="008B3149">
            <w:pPr>
              <w:ind w:right="-61"/>
              <w:jc w:val="right"/>
              <w:rPr>
                <w:color w:val="000000"/>
                <w:sz w:val="14"/>
                <w:szCs w:val="14"/>
                <w:lang w:eastAsia="en-US"/>
              </w:rPr>
            </w:pPr>
            <w:r w:rsidRPr="006845D9">
              <w:rPr>
                <w:color w:val="000000"/>
                <w:sz w:val="14"/>
                <w:szCs w:val="14"/>
                <w:lang w:eastAsia="en-US"/>
              </w:rPr>
              <w:t>6.053.699</w:t>
            </w:r>
          </w:p>
        </w:tc>
      </w:tr>
      <w:tr w:rsidR="000648FF" w:rsidRPr="006845D9" w14:paraId="087D1B87" w14:textId="77777777" w:rsidTr="008B3149">
        <w:trPr>
          <w:trHeight w:val="57"/>
        </w:trPr>
        <w:tc>
          <w:tcPr>
            <w:tcW w:w="2268" w:type="dxa"/>
            <w:vAlign w:val="bottom"/>
          </w:tcPr>
          <w:p w14:paraId="0BF58848" w14:textId="77777777" w:rsidR="000648FF" w:rsidRPr="006845D9" w:rsidRDefault="000648FF" w:rsidP="001F0C70">
            <w:pPr>
              <w:ind w:left="214"/>
              <w:rPr>
                <w:sz w:val="14"/>
                <w:szCs w:val="14"/>
              </w:rPr>
            </w:pPr>
            <w:r w:rsidRPr="006845D9">
              <w:rPr>
                <w:sz w:val="14"/>
                <w:szCs w:val="14"/>
              </w:rPr>
              <w:t>Para Piyasalarına Borçlar</w:t>
            </w:r>
          </w:p>
        </w:tc>
        <w:tc>
          <w:tcPr>
            <w:tcW w:w="850" w:type="dxa"/>
            <w:shd w:val="clear" w:color="auto" w:fill="auto"/>
            <w:vAlign w:val="bottom"/>
          </w:tcPr>
          <w:p w14:paraId="6579DE23" w14:textId="77777777" w:rsidR="000648FF" w:rsidRPr="006845D9" w:rsidRDefault="000648FF" w:rsidP="008B3149">
            <w:pPr>
              <w:ind w:right="-61"/>
              <w:jc w:val="right"/>
              <w:rPr>
                <w:color w:val="000000"/>
                <w:sz w:val="14"/>
                <w:szCs w:val="14"/>
                <w:lang w:eastAsia="en-US"/>
              </w:rPr>
            </w:pPr>
            <w:r w:rsidRPr="006845D9">
              <w:rPr>
                <w:color w:val="000000"/>
                <w:sz w:val="14"/>
                <w:szCs w:val="14"/>
                <w:lang w:eastAsia="en-US"/>
              </w:rPr>
              <w:t>-</w:t>
            </w:r>
          </w:p>
        </w:tc>
        <w:tc>
          <w:tcPr>
            <w:tcW w:w="851" w:type="dxa"/>
            <w:shd w:val="clear" w:color="auto" w:fill="auto"/>
            <w:vAlign w:val="bottom"/>
          </w:tcPr>
          <w:p w14:paraId="0F4BD676" w14:textId="58C247F7" w:rsidR="000648FF" w:rsidRPr="006845D9" w:rsidRDefault="006845D9" w:rsidP="008B3149">
            <w:pPr>
              <w:ind w:right="-61"/>
              <w:jc w:val="right"/>
              <w:rPr>
                <w:color w:val="000000"/>
                <w:sz w:val="14"/>
                <w:szCs w:val="14"/>
                <w:lang w:eastAsia="en-US"/>
              </w:rPr>
            </w:pPr>
            <w:r w:rsidRPr="006845D9">
              <w:rPr>
                <w:color w:val="000000"/>
                <w:sz w:val="14"/>
                <w:szCs w:val="14"/>
                <w:lang w:eastAsia="en-US"/>
              </w:rPr>
              <w:t>24.505</w:t>
            </w:r>
          </w:p>
        </w:tc>
        <w:tc>
          <w:tcPr>
            <w:tcW w:w="850" w:type="dxa"/>
            <w:shd w:val="clear" w:color="auto" w:fill="auto"/>
            <w:vAlign w:val="bottom"/>
          </w:tcPr>
          <w:p w14:paraId="6B6F1600" w14:textId="77777777" w:rsidR="000648FF" w:rsidRPr="006845D9" w:rsidRDefault="000648FF" w:rsidP="008B3149">
            <w:pPr>
              <w:ind w:right="-61"/>
              <w:jc w:val="right"/>
              <w:rPr>
                <w:color w:val="000000"/>
                <w:sz w:val="14"/>
                <w:szCs w:val="14"/>
                <w:lang w:eastAsia="en-US"/>
              </w:rPr>
            </w:pPr>
            <w:r w:rsidRPr="006845D9">
              <w:rPr>
                <w:color w:val="000000"/>
                <w:sz w:val="14"/>
                <w:szCs w:val="14"/>
                <w:lang w:eastAsia="en-US"/>
              </w:rPr>
              <w:t>-</w:t>
            </w:r>
          </w:p>
        </w:tc>
        <w:tc>
          <w:tcPr>
            <w:tcW w:w="851" w:type="dxa"/>
            <w:shd w:val="clear" w:color="auto" w:fill="auto"/>
            <w:vAlign w:val="bottom"/>
          </w:tcPr>
          <w:p w14:paraId="1FABF37D" w14:textId="77777777" w:rsidR="000648FF" w:rsidRPr="006845D9" w:rsidRDefault="000648FF" w:rsidP="008B3149">
            <w:pPr>
              <w:ind w:right="-61"/>
              <w:jc w:val="right"/>
              <w:rPr>
                <w:color w:val="000000"/>
                <w:sz w:val="14"/>
                <w:szCs w:val="14"/>
                <w:lang w:eastAsia="en-US"/>
              </w:rPr>
            </w:pPr>
            <w:r w:rsidRPr="006845D9">
              <w:rPr>
                <w:color w:val="000000"/>
                <w:sz w:val="14"/>
                <w:szCs w:val="14"/>
                <w:lang w:eastAsia="en-US"/>
              </w:rPr>
              <w:t>-</w:t>
            </w:r>
          </w:p>
        </w:tc>
        <w:tc>
          <w:tcPr>
            <w:tcW w:w="850" w:type="dxa"/>
            <w:shd w:val="clear" w:color="auto" w:fill="auto"/>
            <w:vAlign w:val="bottom"/>
          </w:tcPr>
          <w:p w14:paraId="22A8D50F" w14:textId="77777777" w:rsidR="000648FF" w:rsidRPr="006845D9" w:rsidRDefault="000648FF" w:rsidP="008B3149">
            <w:pPr>
              <w:ind w:right="-61"/>
              <w:jc w:val="right"/>
              <w:rPr>
                <w:color w:val="000000"/>
                <w:sz w:val="14"/>
                <w:szCs w:val="14"/>
                <w:lang w:eastAsia="en-US"/>
              </w:rPr>
            </w:pPr>
            <w:r w:rsidRPr="006845D9">
              <w:rPr>
                <w:color w:val="000000"/>
                <w:sz w:val="14"/>
                <w:szCs w:val="14"/>
                <w:lang w:eastAsia="en-US"/>
              </w:rPr>
              <w:t>-</w:t>
            </w:r>
          </w:p>
        </w:tc>
        <w:tc>
          <w:tcPr>
            <w:tcW w:w="748" w:type="dxa"/>
            <w:shd w:val="clear" w:color="auto" w:fill="auto"/>
            <w:vAlign w:val="bottom"/>
          </w:tcPr>
          <w:p w14:paraId="42026156" w14:textId="77777777" w:rsidR="000648FF" w:rsidRPr="006845D9" w:rsidRDefault="000648FF" w:rsidP="008B3149">
            <w:pPr>
              <w:ind w:right="-61"/>
              <w:jc w:val="right"/>
              <w:rPr>
                <w:color w:val="000000"/>
                <w:sz w:val="14"/>
                <w:szCs w:val="14"/>
                <w:lang w:eastAsia="en-US"/>
              </w:rPr>
            </w:pPr>
            <w:r w:rsidRPr="006845D9">
              <w:rPr>
                <w:color w:val="000000"/>
                <w:sz w:val="14"/>
                <w:szCs w:val="14"/>
                <w:lang w:eastAsia="en-US"/>
              </w:rPr>
              <w:t>-</w:t>
            </w:r>
          </w:p>
        </w:tc>
        <w:tc>
          <w:tcPr>
            <w:tcW w:w="953" w:type="dxa"/>
            <w:shd w:val="clear" w:color="auto" w:fill="auto"/>
            <w:vAlign w:val="bottom"/>
          </w:tcPr>
          <w:p w14:paraId="705D059E" w14:textId="77777777" w:rsidR="000648FF" w:rsidRPr="006845D9" w:rsidRDefault="000648FF" w:rsidP="008B3149">
            <w:pPr>
              <w:ind w:right="-61"/>
              <w:jc w:val="right"/>
              <w:rPr>
                <w:color w:val="000000"/>
                <w:sz w:val="14"/>
                <w:szCs w:val="14"/>
                <w:lang w:eastAsia="en-US"/>
              </w:rPr>
            </w:pPr>
            <w:r w:rsidRPr="006845D9">
              <w:rPr>
                <w:color w:val="000000"/>
                <w:sz w:val="14"/>
                <w:szCs w:val="14"/>
                <w:lang w:eastAsia="en-US"/>
              </w:rPr>
              <w:t>-</w:t>
            </w:r>
          </w:p>
        </w:tc>
        <w:tc>
          <w:tcPr>
            <w:tcW w:w="1134" w:type="dxa"/>
            <w:shd w:val="clear" w:color="auto" w:fill="auto"/>
            <w:vAlign w:val="bottom"/>
          </w:tcPr>
          <w:p w14:paraId="3BAD7563" w14:textId="36F83CB9" w:rsidR="000648FF" w:rsidRPr="006845D9" w:rsidRDefault="006845D9" w:rsidP="008B3149">
            <w:pPr>
              <w:ind w:right="-61"/>
              <w:jc w:val="right"/>
              <w:rPr>
                <w:color w:val="000000"/>
                <w:sz w:val="14"/>
                <w:szCs w:val="14"/>
                <w:lang w:eastAsia="en-US"/>
              </w:rPr>
            </w:pPr>
            <w:r w:rsidRPr="006845D9">
              <w:rPr>
                <w:color w:val="000000"/>
                <w:sz w:val="14"/>
                <w:szCs w:val="14"/>
                <w:lang w:eastAsia="en-US"/>
              </w:rPr>
              <w:t>24.505</w:t>
            </w:r>
          </w:p>
        </w:tc>
      </w:tr>
      <w:tr w:rsidR="000648FF" w:rsidRPr="006845D9" w14:paraId="6CA91B95" w14:textId="77777777" w:rsidTr="008B3149">
        <w:trPr>
          <w:trHeight w:val="57"/>
        </w:trPr>
        <w:tc>
          <w:tcPr>
            <w:tcW w:w="2268" w:type="dxa"/>
            <w:vAlign w:val="bottom"/>
          </w:tcPr>
          <w:p w14:paraId="4295C53D" w14:textId="77777777" w:rsidR="000648FF" w:rsidRPr="006845D9" w:rsidRDefault="000648FF" w:rsidP="001F0C70">
            <w:pPr>
              <w:ind w:left="214"/>
              <w:rPr>
                <w:sz w:val="14"/>
                <w:szCs w:val="14"/>
              </w:rPr>
            </w:pPr>
            <w:r w:rsidRPr="006845D9">
              <w:rPr>
                <w:sz w:val="14"/>
                <w:szCs w:val="14"/>
              </w:rPr>
              <w:t>İhraç Edilen Menkul Değerler</w:t>
            </w:r>
          </w:p>
        </w:tc>
        <w:tc>
          <w:tcPr>
            <w:tcW w:w="850" w:type="dxa"/>
            <w:shd w:val="clear" w:color="auto" w:fill="auto"/>
            <w:vAlign w:val="bottom"/>
          </w:tcPr>
          <w:p w14:paraId="06BC7BAC" w14:textId="77777777" w:rsidR="000648FF" w:rsidRPr="006845D9" w:rsidRDefault="000648FF" w:rsidP="008B3149">
            <w:pPr>
              <w:ind w:right="-61"/>
              <w:jc w:val="right"/>
              <w:rPr>
                <w:color w:val="000000"/>
                <w:sz w:val="14"/>
                <w:szCs w:val="14"/>
                <w:lang w:eastAsia="en-US"/>
              </w:rPr>
            </w:pPr>
            <w:r w:rsidRPr="006845D9">
              <w:rPr>
                <w:color w:val="000000"/>
                <w:sz w:val="14"/>
                <w:szCs w:val="14"/>
                <w:lang w:eastAsia="en-US"/>
              </w:rPr>
              <w:t>-</w:t>
            </w:r>
          </w:p>
        </w:tc>
        <w:tc>
          <w:tcPr>
            <w:tcW w:w="851" w:type="dxa"/>
            <w:shd w:val="clear" w:color="auto" w:fill="auto"/>
            <w:vAlign w:val="bottom"/>
          </w:tcPr>
          <w:p w14:paraId="07E1260B" w14:textId="77777777" w:rsidR="000648FF" w:rsidRPr="006845D9" w:rsidRDefault="000648FF" w:rsidP="008B3149">
            <w:pPr>
              <w:ind w:right="-61"/>
              <w:jc w:val="right"/>
              <w:rPr>
                <w:color w:val="000000"/>
                <w:sz w:val="14"/>
                <w:szCs w:val="14"/>
                <w:lang w:eastAsia="en-US"/>
              </w:rPr>
            </w:pPr>
            <w:r w:rsidRPr="006845D9">
              <w:rPr>
                <w:color w:val="000000"/>
                <w:sz w:val="14"/>
                <w:szCs w:val="14"/>
                <w:lang w:eastAsia="en-US"/>
              </w:rPr>
              <w:t>-</w:t>
            </w:r>
          </w:p>
        </w:tc>
        <w:tc>
          <w:tcPr>
            <w:tcW w:w="850" w:type="dxa"/>
            <w:shd w:val="clear" w:color="auto" w:fill="auto"/>
            <w:vAlign w:val="bottom"/>
          </w:tcPr>
          <w:p w14:paraId="637D1C15" w14:textId="77777777" w:rsidR="000648FF" w:rsidRPr="006845D9" w:rsidRDefault="000648FF" w:rsidP="008B3149">
            <w:pPr>
              <w:ind w:right="-61"/>
              <w:jc w:val="right"/>
              <w:rPr>
                <w:color w:val="000000"/>
                <w:sz w:val="14"/>
                <w:szCs w:val="14"/>
                <w:lang w:eastAsia="en-US"/>
              </w:rPr>
            </w:pPr>
            <w:r w:rsidRPr="006845D9">
              <w:rPr>
                <w:color w:val="000000"/>
                <w:sz w:val="14"/>
                <w:szCs w:val="14"/>
                <w:lang w:eastAsia="en-US"/>
              </w:rPr>
              <w:t>-</w:t>
            </w:r>
          </w:p>
        </w:tc>
        <w:tc>
          <w:tcPr>
            <w:tcW w:w="851" w:type="dxa"/>
            <w:shd w:val="clear" w:color="auto" w:fill="auto"/>
            <w:vAlign w:val="bottom"/>
          </w:tcPr>
          <w:p w14:paraId="51AB3249" w14:textId="77777777" w:rsidR="000648FF" w:rsidRPr="006845D9" w:rsidRDefault="000648FF" w:rsidP="008B3149">
            <w:pPr>
              <w:ind w:right="-61"/>
              <w:jc w:val="right"/>
              <w:rPr>
                <w:color w:val="000000"/>
                <w:sz w:val="14"/>
                <w:szCs w:val="14"/>
                <w:lang w:eastAsia="en-US"/>
              </w:rPr>
            </w:pPr>
            <w:r w:rsidRPr="006845D9">
              <w:rPr>
                <w:color w:val="000000"/>
                <w:sz w:val="14"/>
                <w:szCs w:val="14"/>
                <w:lang w:eastAsia="en-US"/>
              </w:rPr>
              <w:t>-</w:t>
            </w:r>
          </w:p>
        </w:tc>
        <w:tc>
          <w:tcPr>
            <w:tcW w:w="850" w:type="dxa"/>
            <w:shd w:val="clear" w:color="auto" w:fill="auto"/>
            <w:vAlign w:val="bottom"/>
          </w:tcPr>
          <w:p w14:paraId="2FB50080" w14:textId="77777777" w:rsidR="000648FF" w:rsidRPr="006845D9" w:rsidRDefault="000648FF" w:rsidP="008B3149">
            <w:pPr>
              <w:ind w:right="-61"/>
              <w:jc w:val="right"/>
              <w:rPr>
                <w:color w:val="000000"/>
                <w:sz w:val="14"/>
                <w:szCs w:val="14"/>
                <w:lang w:eastAsia="en-US"/>
              </w:rPr>
            </w:pPr>
            <w:r w:rsidRPr="006845D9">
              <w:rPr>
                <w:color w:val="000000"/>
                <w:sz w:val="14"/>
                <w:szCs w:val="14"/>
                <w:lang w:eastAsia="en-US"/>
              </w:rPr>
              <w:t>-</w:t>
            </w:r>
          </w:p>
        </w:tc>
        <w:tc>
          <w:tcPr>
            <w:tcW w:w="748" w:type="dxa"/>
            <w:shd w:val="clear" w:color="auto" w:fill="auto"/>
            <w:vAlign w:val="bottom"/>
          </w:tcPr>
          <w:p w14:paraId="4DE0EA24" w14:textId="77777777" w:rsidR="000648FF" w:rsidRPr="006845D9" w:rsidRDefault="000648FF" w:rsidP="008B3149">
            <w:pPr>
              <w:ind w:right="-61"/>
              <w:jc w:val="right"/>
              <w:rPr>
                <w:color w:val="000000"/>
                <w:sz w:val="14"/>
                <w:szCs w:val="14"/>
                <w:lang w:eastAsia="en-US"/>
              </w:rPr>
            </w:pPr>
            <w:r w:rsidRPr="006845D9">
              <w:rPr>
                <w:color w:val="000000"/>
                <w:sz w:val="14"/>
                <w:szCs w:val="14"/>
                <w:lang w:eastAsia="en-US"/>
              </w:rPr>
              <w:t>-</w:t>
            </w:r>
          </w:p>
        </w:tc>
        <w:tc>
          <w:tcPr>
            <w:tcW w:w="953" w:type="dxa"/>
            <w:shd w:val="clear" w:color="auto" w:fill="auto"/>
            <w:vAlign w:val="bottom"/>
          </w:tcPr>
          <w:p w14:paraId="48835765" w14:textId="77777777" w:rsidR="000648FF" w:rsidRPr="006845D9" w:rsidRDefault="000648FF" w:rsidP="008B3149">
            <w:pPr>
              <w:ind w:right="-61"/>
              <w:jc w:val="right"/>
              <w:rPr>
                <w:color w:val="000000"/>
                <w:sz w:val="14"/>
                <w:szCs w:val="14"/>
                <w:lang w:eastAsia="en-US"/>
              </w:rPr>
            </w:pPr>
            <w:r w:rsidRPr="006845D9">
              <w:rPr>
                <w:color w:val="000000"/>
                <w:sz w:val="14"/>
                <w:szCs w:val="14"/>
                <w:lang w:eastAsia="en-US"/>
              </w:rPr>
              <w:t>-</w:t>
            </w:r>
          </w:p>
        </w:tc>
        <w:tc>
          <w:tcPr>
            <w:tcW w:w="1134" w:type="dxa"/>
            <w:shd w:val="clear" w:color="auto" w:fill="auto"/>
            <w:vAlign w:val="bottom"/>
          </w:tcPr>
          <w:p w14:paraId="71BCA23E" w14:textId="77777777" w:rsidR="000648FF" w:rsidRPr="006845D9" w:rsidRDefault="000648FF" w:rsidP="008B3149">
            <w:pPr>
              <w:ind w:right="-61"/>
              <w:jc w:val="right"/>
              <w:rPr>
                <w:color w:val="000000"/>
                <w:sz w:val="14"/>
                <w:szCs w:val="14"/>
                <w:lang w:eastAsia="en-US"/>
              </w:rPr>
            </w:pPr>
            <w:r w:rsidRPr="006845D9">
              <w:rPr>
                <w:color w:val="000000"/>
                <w:sz w:val="14"/>
                <w:szCs w:val="14"/>
                <w:lang w:eastAsia="en-US"/>
              </w:rPr>
              <w:t>-</w:t>
            </w:r>
          </w:p>
        </w:tc>
      </w:tr>
      <w:tr w:rsidR="0032612C" w:rsidRPr="006845D9" w14:paraId="20B26CEE" w14:textId="77777777" w:rsidTr="008B3149">
        <w:trPr>
          <w:trHeight w:val="57"/>
        </w:trPr>
        <w:tc>
          <w:tcPr>
            <w:tcW w:w="2268" w:type="dxa"/>
            <w:vAlign w:val="bottom"/>
          </w:tcPr>
          <w:p w14:paraId="2E941519" w14:textId="77777777" w:rsidR="0032612C" w:rsidRPr="006845D9" w:rsidRDefault="0032612C" w:rsidP="0032612C">
            <w:pPr>
              <w:ind w:left="214"/>
              <w:rPr>
                <w:sz w:val="14"/>
                <w:szCs w:val="14"/>
              </w:rPr>
            </w:pPr>
            <w:r w:rsidRPr="006845D9">
              <w:rPr>
                <w:sz w:val="14"/>
                <w:szCs w:val="14"/>
              </w:rPr>
              <w:t xml:space="preserve">Diğer Yükümlülükler </w:t>
            </w:r>
            <w:r w:rsidRPr="006845D9">
              <w:rPr>
                <w:sz w:val="14"/>
                <w:szCs w:val="14"/>
                <w:vertAlign w:val="superscript"/>
              </w:rPr>
              <w:t>(***)</w:t>
            </w:r>
          </w:p>
        </w:tc>
        <w:tc>
          <w:tcPr>
            <w:tcW w:w="850" w:type="dxa"/>
            <w:shd w:val="clear" w:color="auto" w:fill="auto"/>
            <w:vAlign w:val="bottom"/>
          </w:tcPr>
          <w:p w14:paraId="01FA1E34" w14:textId="77777777" w:rsidR="0032612C" w:rsidRPr="006845D9" w:rsidRDefault="0032612C" w:rsidP="008B3149">
            <w:pPr>
              <w:ind w:right="-61"/>
              <w:jc w:val="right"/>
              <w:rPr>
                <w:color w:val="000000"/>
                <w:sz w:val="14"/>
                <w:szCs w:val="14"/>
                <w:lang w:eastAsia="en-US"/>
              </w:rPr>
            </w:pPr>
            <w:r w:rsidRPr="006845D9">
              <w:rPr>
                <w:color w:val="000000"/>
                <w:sz w:val="14"/>
                <w:szCs w:val="14"/>
                <w:lang w:eastAsia="en-US"/>
              </w:rPr>
              <w:t>-</w:t>
            </w:r>
          </w:p>
        </w:tc>
        <w:tc>
          <w:tcPr>
            <w:tcW w:w="851" w:type="dxa"/>
            <w:shd w:val="clear" w:color="auto" w:fill="auto"/>
            <w:vAlign w:val="bottom"/>
          </w:tcPr>
          <w:p w14:paraId="73655441" w14:textId="77777777" w:rsidR="0032612C" w:rsidRPr="006845D9" w:rsidRDefault="0032612C" w:rsidP="008B3149">
            <w:pPr>
              <w:ind w:right="-61"/>
              <w:jc w:val="right"/>
              <w:rPr>
                <w:color w:val="000000"/>
                <w:sz w:val="14"/>
                <w:szCs w:val="14"/>
                <w:lang w:eastAsia="en-US"/>
              </w:rPr>
            </w:pPr>
            <w:r w:rsidRPr="006845D9">
              <w:rPr>
                <w:color w:val="000000"/>
                <w:sz w:val="14"/>
                <w:szCs w:val="14"/>
                <w:lang w:eastAsia="en-US"/>
              </w:rPr>
              <w:t>-</w:t>
            </w:r>
          </w:p>
        </w:tc>
        <w:tc>
          <w:tcPr>
            <w:tcW w:w="850" w:type="dxa"/>
            <w:shd w:val="clear" w:color="auto" w:fill="auto"/>
            <w:vAlign w:val="bottom"/>
          </w:tcPr>
          <w:p w14:paraId="115E37A1" w14:textId="77777777" w:rsidR="0032612C" w:rsidRPr="006845D9" w:rsidRDefault="0032612C" w:rsidP="008B3149">
            <w:pPr>
              <w:ind w:right="-61"/>
              <w:jc w:val="right"/>
              <w:rPr>
                <w:color w:val="000000"/>
                <w:sz w:val="14"/>
                <w:szCs w:val="14"/>
                <w:lang w:eastAsia="en-US"/>
              </w:rPr>
            </w:pPr>
            <w:r w:rsidRPr="006845D9">
              <w:rPr>
                <w:color w:val="000000"/>
                <w:sz w:val="14"/>
                <w:szCs w:val="14"/>
                <w:lang w:eastAsia="en-US"/>
              </w:rPr>
              <w:t>-</w:t>
            </w:r>
          </w:p>
        </w:tc>
        <w:tc>
          <w:tcPr>
            <w:tcW w:w="851" w:type="dxa"/>
            <w:shd w:val="clear" w:color="auto" w:fill="auto"/>
            <w:vAlign w:val="bottom"/>
          </w:tcPr>
          <w:p w14:paraId="6688E930" w14:textId="77777777" w:rsidR="0032612C" w:rsidRPr="006845D9" w:rsidRDefault="0032612C" w:rsidP="008B3149">
            <w:pPr>
              <w:ind w:right="-61"/>
              <w:jc w:val="right"/>
              <w:rPr>
                <w:color w:val="000000"/>
                <w:sz w:val="14"/>
                <w:szCs w:val="14"/>
                <w:lang w:eastAsia="en-US"/>
              </w:rPr>
            </w:pPr>
            <w:r w:rsidRPr="006845D9">
              <w:rPr>
                <w:color w:val="000000"/>
                <w:sz w:val="14"/>
                <w:szCs w:val="14"/>
                <w:lang w:eastAsia="en-US"/>
              </w:rPr>
              <w:t>-</w:t>
            </w:r>
          </w:p>
        </w:tc>
        <w:tc>
          <w:tcPr>
            <w:tcW w:w="850" w:type="dxa"/>
            <w:shd w:val="clear" w:color="auto" w:fill="auto"/>
            <w:vAlign w:val="bottom"/>
          </w:tcPr>
          <w:p w14:paraId="2D66BE24" w14:textId="439A9D19" w:rsidR="0032612C" w:rsidRPr="006845D9" w:rsidRDefault="006845D9" w:rsidP="008B3149">
            <w:pPr>
              <w:ind w:right="-61"/>
              <w:jc w:val="right"/>
              <w:rPr>
                <w:color w:val="000000"/>
                <w:sz w:val="14"/>
                <w:szCs w:val="14"/>
                <w:lang w:eastAsia="en-US"/>
              </w:rPr>
            </w:pPr>
            <w:r w:rsidRPr="006845D9">
              <w:rPr>
                <w:color w:val="000000"/>
                <w:sz w:val="14"/>
                <w:szCs w:val="14"/>
                <w:lang w:eastAsia="en-US"/>
              </w:rPr>
              <w:t>789.437</w:t>
            </w:r>
          </w:p>
        </w:tc>
        <w:tc>
          <w:tcPr>
            <w:tcW w:w="748" w:type="dxa"/>
            <w:shd w:val="clear" w:color="auto" w:fill="auto"/>
            <w:vAlign w:val="bottom"/>
          </w:tcPr>
          <w:p w14:paraId="59992D8A" w14:textId="77777777" w:rsidR="0032612C" w:rsidRPr="006845D9" w:rsidRDefault="001B4965" w:rsidP="008B3149">
            <w:pPr>
              <w:ind w:right="-61"/>
              <w:jc w:val="right"/>
              <w:rPr>
                <w:color w:val="000000"/>
                <w:sz w:val="14"/>
                <w:szCs w:val="14"/>
                <w:lang w:eastAsia="en-US"/>
              </w:rPr>
            </w:pPr>
            <w:r w:rsidRPr="006845D9">
              <w:rPr>
                <w:color w:val="000000"/>
                <w:sz w:val="14"/>
                <w:szCs w:val="14"/>
                <w:lang w:eastAsia="en-US"/>
              </w:rPr>
              <w:t>-</w:t>
            </w:r>
          </w:p>
        </w:tc>
        <w:tc>
          <w:tcPr>
            <w:tcW w:w="953" w:type="dxa"/>
            <w:shd w:val="clear" w:color="auto" w:fill="auto"/>
            <w:vAlign w:val="bottom"/>
          </w:tcPr>
          <w:p w14:paraId="6474E564" w14:textId="5EA99F10" w:rsidR="0032612C" w:rsidRPr="006845D9" w:rsidRDefault="002D718D" w:rsidP="00E565A1">
            <w:pPr>
              <w:ind w:right="-61"/>
              <w:jc w:val="right"/>
              <w:rPr>
                <w:color w:val="000000"/>
                <w:sz w:val="14"/>
                <w:szCs w:val="14"/>
                <w:lang w:eastAsia="en-US"/>
              </w:rPr>
            </w:pPr>
            <w:r w:rsidRPr="002D718D">
              <w:rPr>
                <w:color w:val="000000"/>
                <w:sz w:val="14"/>
                <w:szCs w:val="14"/>
                <w:lang w:eastAsia="en-US"/>
              </w:rPr>
              <w:t>3.802.456</w:t>
            </w:r>
          </w:p>
        </w:tc>
        <w:tc>
          <w:tcPr>
            <w:tcW w:w="1134" w:type="dxa"/>
            <w:shd w:val="clear" w:color="auto" w:fill="auto"/>
            <w:vAlign w:val="bottom"/>
          </w:tcPr>
          <w:p w14:paraId="73911A7F" w14:textId="62B8220F" w:rsidR="0032612C" w:rsidRPr="006845D9" w:rsidRDefault="002D718D" w:rsidP="002D718D">
            <w:pPr>
              <w:ind w:right="-61"/>
              <w:jc w:val="right"/>
              <w:rPr>
                <w:color w:val="000000"/>
                <w:sz w:val="14"/>
                <w:szCs w:val="14"/>
                <w:lang w:eastAsia="en-US"/>
              </w:rPr>
            </w:pPr>
            <w:r w:rsidRPr="002D718D">
              <w:rPr>
                <w:color w:val="000000"/>
                <w:sz w:val="14"/>
                <w:szCs w:val="14"/>
                <w:lang w:eastAsia="en-US"/>
              </w:rPr>
              <w:t>4.5</w:t>
            </w:r>
            <w:r>
              <w:rPr>
                <w:color w:val="000000"/>
                <w:sz w:val="14"/>
                <w:szCs w:val="14"/>
                <w:lang w:eastAsia="en-US"/>
              </w:rPr>
              <w:t>91</w:t>
            </w:r>
            <w:r w:rsidRPr="002D718D">
              <w:rPr>
                <w:color w:val="000000"/>
                <w:sz w:val="14"/>
                <w:szCs w:val="14"/>
                <w:lang w:eastAsia="en-US"/>
              </w:rPr>
              <w:t>.</w:t>
            </w:r>
            <w:r>
              <w:rPr>
                <w:color w:val="000000"/>
                <w:sz w:val="14"/>
                <w:szCs w:val="14"/>
                <w:lang w:eastAsia="en-US"/>
              </w:rPr>
              <w:t>893</w:t>
            </w:r>
          </w:p>
        </w:tc>
      </w:tr>
      <w:tr w:rsidR="002D718D" w:rsidRPr="006845D9" w14:paraId="31D82B45" w14:textId="77777777" w:rsidTr="002D718D">
        <w:trPr>
          <w:trHeight w:val="57"/>
        </w:trPr>
        <w:tc>
          <w:tcPr>
            <w:tcW w:w="2268" w:type="dxa"/>
            <w:vAlign w:val="bottom"/>
          </w:tcPr>
          <w:p w14:paraId="7809A46C" w14:textId="77777777" w:rsidR="002D718D" w:rsidRPr="006845D9" w:rsidRDefault="002D718D" w:rsidP="002D718D">
            <w:pPr>
              <w:rPr>
                <w:b/>
                <w:bCs/>
                <w:sz w:val="14"/>
                <w:szCs w:val="14"/>
              </w:rPr>
            </w:pPr>
            <w:r w:rsidRPr="006845D9">
              <w:rPr>
                <w:b/>
                <w:bCs/>
                <w:sz w:val="14"/>
                <w:szCs w:val="14"/>
              </w:rPr>
              <w:t>Toplam Yükümlülükler</w:t>
            </w:r>
          </w:p>
        </w:tc>
        <w:tc>
          <w:tcPr>
            <w:tcW w:w="850" w:type="dxa"/>
            <w:shd w:val="clear" w:color="auto" w:fill="auto"/>
          </w:tcPr>
          <w:p w14:paraId="24F5CBC1" w14:textId="00BE4AFC" w:rsidR="002D718D" w:rsidRPr="006845D9" w:rsidRDefault="002D718D" w:rsidP="002D718D">
            <w:pPr>
              <w:ind w:right="-61"/>
              <w:jc w:val="right"/>
              <w:rPr>
                <w:b/>
                <w:color w:val="000000"/>
                <w:sz w:val="14"/>
                <w:szCs w:val="14"/>
                <w:lang w:eastAsia="en-US"/>
              </w:rPr>
            </w:pPr>
            <w:r w:rsidRPr="002D718D">
              <w:rPr>
                <w:b/>
                <w:color w:val="000000"/>
                <w:sz w:val="14"/>
                <w:szCs w:val="14"/>
                <w:lang w:eastAsia="en-US"/>
              </w:rPr>
              <w:t xml:space="preserve">2.785.995 </w:t>
            </w:r>
          </w:p>
        </w:tc>
        <w:tc>
          <w:tcPr>
            <w:tcW w:w="851" w:type="dxa"/>
            <w:shd w:val="clear" w:color="auto" w:fill="auto"/>
          </w:tcPr>
          <w:p w14:paraId="04968328" w14:textId="3FF2058E" w:rsidR="002D718D" w:rsidRPr="006845D9" w:rsidRDefault="002D718D" w:rsidP="002D718D">
            <w:pPr>
              <w:ind w:right="-61"/>
              <w:jc w:val="right"/>
              <w:rPr>
                <w:b/>
                <w:color w:val="000000"/>
                <w:sz w:val="14"/>
                <w:szCs w:val="14"/>
                <w:lang w:eastAsia="en-US"/>
              </w:rPr>
            </w:pPr>
            <w:r w:rsidRPr="002D718D">
              <w:rPr>
                <w:b/>
                <w:color w:val="000000"/>
                <w:sz w:val="14"/>
                <w:szCs w:val="14"/>
                <w:lang w:eastAsia="en-US"/>
              </w:rPr>
              <w:t xml:space="preserve">12.847.077 </w:t>
            </w:r>
          </w:p>
        </w:tc>
        <w:tc>
          <w:tcPr>
            <w:tcW w:w="850" w:type="dxa"/>
            <w:shd w:val="clear" w:color="auto" w:fill="auto"/>
          </w:tcPr>
          <w:p w14:paraId="1D32596B" w14:textId="24020E1A" w:rsidR="002D718D" w:rsidRPr="006845D9" w:rsidRDefault="002D718D" w:rsidP="002D718D">
            <w:pPr>
              <w:ind w:right="-61"/>
              <w:jc w:val="right"/>
              <w:rPr>
                <w:b/>
                <w:color w:val="000000"/>
                <w:sz w:val="14"/>
                <w:szCs w:val="14"/>
                <w:lang w:eastAsia="en-US"/>
              </w:rPr>
            </w:pPr>
            <w:r w:rsidRPr="002D718D">
              <w:rPr>
                <w:b/>
                <w:color w:val="000000"/>
                <w:sz w:val="14"/>
                <w:szCs w:val="14"/>
                <w:lang w:eastAsia="en-US"/>
              </w:rPr>
              <w:t xml:space="preserve">4.978.671 </w:t>
            </w:r>
          </w:p>
        </w:tc>
        <w:tc>
          <w:tcPr>
            <w:tcW w:w="851" w:type="dxa"/>
            <w:shd w:val="clear" w:color="auto" w:fill="auto"/>
          </w:tcPr>
          <w:p w14:paraId="2F9D2714" w14:textId="2618BE9C" w:rsidR="002D718D" w:rsidRPr="006845D9" w:rsidRDefault="002D718D" w:rsidP="002D718D">
            <w:pPr>
              <w:ind w:right="-61"/>
              <w:jc w:val="right"/>
              <w:rPr>
                <w:b/>
                <w:color w:val="000000"/>
                <w:sz w:val="14"/>
                <w:szCs w:val="14"/>
                <w:lang w:eastAsia="en-US"/>
              </w:rPr>
            </w:pPr>
            <w:r w:rsidRPr="002D718D">
              <w:rPr>
                <w:b/>
                <w:color w:val="000000"/>
                <w:sz w:val="14"/>
                <w:szCs w:val="14"/>
                <w:lang w:eastAsia="en-US"/>
              </w:rPr>
              <w:t xml:space="preserve">4.834.570 </w:t>
            </w:r>
          </w:p>
        </w:tc>
        <w:tc>
          <w:tcPr>
            <w:tcW w:w="850" w:type="dxa"/>
            <w:shd w:val="clear" w:color="auto" w:fill="auto"/>
          </w:tcPr>
          <w:p w14:paraId="3AF0EF80" w14:textId="463FC2C8" w:rsidR="002D718D" w:rsidRPr="006845D9" w:rsidRDefault="002D718D" w:rsidP="002D718D">
            <w:pPr>
              <w:ind w:right="-61"/>
              <w:jc w:val="right"/>
              <w:rPr>
                <w:b/>
                <w:color w:val="000000"/>
                <w:sz w:val="14"/>
                <w:szCs w:val="14"/>
                <w:lang w:eastAsia="en-US"/>
              </w:rPr>
            </w:pPr>
            <w:r w:rsidRPr="002D718D">
              <w:rPr>
                <w:b/>
                <w:color w:val="000000"/>
                <w:sz w:val="14"/>
                <w:szCs w:val="14"/>
                <w:lang w:eastAsia="en-US"/>
              </w:rPr>
              <w:t xml:space="preserve">1.469.343 </w:t>
            </w:r>
          </w:p>
        </w:tc>
        <w:tc>
          <w:tcPr>
            <w:tcW w:w="748" w:type="dxa"/>
            <w:shd w:val="clear" w:color="auto" w:fill="auto"/>
          </w:tcPr>
          <w:p w14:paraId="4820D50B" w14:textId="4C713DD4" w:rsidR="002D718D" w:rsidRPr="006845D9" w:rsidRDefault="002D718D" w:rsidP="002D718D">
            <w:pPr>
              <w:ind w:right="-61"/>
              <w:jc w:val="right"/>
              <w:rPr>
                <w:b/>
                <w:color w:val="000000"/>
                <w:sz w:val="14"/>
                <w:szCs w:val="14"/>
                <w:lang w:eastAsia="en-US"/>
              </w:rPr>
            </w:pPr>
            <w:r w:rsidRPr="002D718D">
              <w:rPr>
                <w:b/>
                <w:color w:val="000000"/>
                <w:sz w:val="14"/>
                <w:szCs w:val="14"/>
                <w:lang w:eastAsia="en-US"/>
              </w:rPr>
              <w:t xml:space="preserve">85.678 </w:t>
            </w:r>
          </w:p>
        </w:tc>
        <w:tc>
          <w:tcPr>
            <w:tcW w:w="953" w:type="dxa"/>
            <w:shd w:val="clear" w:color="auto" w:fill="auto"/>
          </w:tcPr>
          <w:p w14:paraId="2E99F524" w14:textId="39C38583" w:rsidR="002D718D" w:rsidRPr="006845D9" w:rsidRDefault="002D718D" w:rsidP="002D718D">
            <w:pPr>
              <w:ind w:right="-61"/>
              <w:jc w:val="right"/>
              <w:rPr>
                <w:b/>
                <w:color w:val="000000"/>
                <w:sz w:val="14"/>
                <w:szCs w:val="14"/>
                <w:lang w:eastAsia="en-US"/>
              </w:rPr>
            </w:pPr>
            <w:r w:rsidRPr="002D718D">
              <w:rPr>
                <w:b/>
                <w:color w:val="000000"/>
                <w:sz w:val="14"/>
                <w:szCs w:val="14"/>
                <w:lang w:eastAsia="en-US"/>
              </w:rPr>
              <w:t xml:space="preserve">3.802.456 </w:t>
            </w:r>
          </w:p>
        </w:tc>
        <w:tc>
          <w:tcPr>
            <w:tcW w:w="1134" w:type="dxa"/>
            <w:shd w:val="clear" w:color="auto" w:fill="auto"/>
          </w:tcPr>
          <w:p w14:paraId="635E405D" w14:textId="32FDD661" w:rsidR="002D718D" w:rsidRPr="006845D9" w:rsidRDefault="002D718D" w:rsidP="002D718D">
            <w:pPr>
              <w:ind w:right="-61"/>
              <w:jc w:val="right"/>
              <w:rPr>
                <w:b/>
                <w:color w:val="000000"/>
                <w:sz w:val="14"/>
                <w:szCs w:val="14"/>
                <w:lang w:eastAsia="en-US"/>
              </w:rPr>
            </w:pPr>
            <w:r w:rsidRPr="002D718D">
              <w:rPr>
                <w:b/>
                <w:color w:val="000000"/>
                <w:sz w:val="14"/>
                <w:szCs w:val="14"/>
                <w:lang w:eastAsia="en-US"/>
              </w:rPr>
              <w:t xml:space="preserve">30.803.790 </w:t>
            </w:r>
          </w:p>
        </w:tc>
      </w:tr>
      <w:tr w:rsidR="000648FF" w:rsidRPr="006845D9" w14:paraId="25B7A31D" w14:textId="77777777" w:rsidTr="008B3149">
        <w:trPr>
          <w:trHeight w:val="57"/>
        </w:trPr>
        <w:tc>
          <w:tcPr>
            <w:tcW w:w="2268" w:type="dxa"/>
            <w:vAlign w:val="bottom"/>
          </w:tcPr>
          <w:p w14:paraId="4D00B6BB" w14:textId="77777777" w:rsidR="000648FF" w:rsidRPr="006845D9" w:rsidRDefault="000648FF" w:rsidP="001F0C70">
            <w:pPr>
              <w:rPr>
                <w:sz w:val="14"/>
                <w:szCs w:val="14"/>
              </w:rPr>
            </w:pPr>
            <w:r w:rsidRPr="006845D9">
              <w:rPr>
                <w:sz w:val="14"/>
                <w:szCs w:val="14"/>
              </w:rPr>
              <w:t> </w:t>
            </w:r>
          </w:p>
        </w:tc>
        <w:tc>
          <w:tcPr>
            <w:tcW w:w="850" w:type="dxa"/>
            <w:vAlign w:val="bottom"/>
          </w:tcPr>
          <w:p w14:paraId="2F6EF468" w14:textId="77777777" w:rsidR="000648FF" w:rsidRPr="006845D9" w:rsidRDefault="000648FF" w:rsidP="008B3149">
            <w:pPr>
              <w:ind w:right="-61"/>
              <w:jc w:val="right"/>
              <w:rPr>
                <w:sz w:val="14"/>
                <w:szCs w:val="14"/>
              </w:rPr>
            </w:pPr>
          </w:p>
        </w:tc>
        <w:tc>
          <w:tcPr>
            <w:tcW w:w="851" w:type="dxa"/>
            <w:vAlign w:val="bottom"/>
          </w:tcPr>
          <w:p w14:paraId="4EA316C4" w14:textId="77777777" w:rsidR="000648FF" w:rsidRPr="006845D9" w:rsidRDefault="000648FF" w:rsidP="008B3149">
            <w:pPr>
              <w:ind w:right="-61"/>
              <w:jc w:val="right"/>
              <w:rPr>
                <w:sz w:val="14"/>
                <w:szCs w:val="14"/>
              </w:rPr>
            </w:pPr>
          </w:p>
        </w:tc>
        <w:tc>
          <w:tcPr>
            <w:tcW w:w="850" w:type="dxa"/>
            <w:vAlign w:val="bottom"/>
          </w:tcPr>
          <w:p w14:paraId="61AD4700" w14:textId="77777777" w:rsidR="000648FF" w:rsidRPr="006845D9" w:rsidRDefault="000648FF" w:rsidP="008B3149">
            <w:pPr>
              <w:ind w:right="-61"/>
              <w:jc w:val="right"/>
              <w:rPr>
                <w:sz w:val="14"/>
                <w:szCs w:val="14"/>
              </w:rPr>
            </w:pPr>
          </w:p>
        </w:tc>
        <w:tc>
          <w:tcPr>
            <w:tcW w:w="851" w:type="dxa"/>
            <w:vAlign w:val="bottom"/>
          </w:tcPr>
          <w:p w14:paraId="4F89B71F" w14:textId="77777777" w:rsidR="000648FF" w:rsidRPr="006845D9" w:rsidRDefault="000648FF" w:rsidP="008B3149">
            <w:pPr>
              <w:ind w:right="-61"/>
              <w:jc w:val="right"/>
              <w:rPr>
                <w:sz w:val="14"/>
                <w:szCs w:val="14"/>
              </w:rPr>
            </w:pPr>
          </w:p>
        </w:tc>
        <w:tc>
          <w:tcPr>
            <w:tcW w:w="850" w:type="dxa"/>
            <w:vAlign w:val="bottom"/>
          </w:tcPr>
          <w:p w14:paraId="7142FE38" w14:textId="77777777" w:rsidR="000648FF" w:rsidRPr="006845D9" w:rsidRDefault="000648FF" w:rsidP="008B3149">
            <w:pPr>
              <w:ind w:right="-61"/>
              <w:jc w:val="right"/>
              <w:rPr>
                <w:sz w:val="14"/>
                <w:szCs w:val="14"/>
              </w:rPr>
            </w:pPr>
          </w:p>
        </w:tc>
        <w:tc>
          <w:tcPr>
            <w:tcW w:w="748" w:type="dxa"/>
            <w:vAlign w:val="bottom"/>
          </w:tcPr>
          <w:p w14:paraId="321FA201" w14:textId="77777777" w:rsidR="000648FF" w:rsidRPr="006845D9" w:rsidRDefault="000648FF" w:rsidP="008B3149">
            <w:pPr>
              <w:ind w:right="-61"/>
              <w:jc w:val="right"/>
              <w:rPr>
                <w:sz w:val="14"/>
                <w:szCs w:val="14"/>
              </w:rPr>
            </w:pPr>
          </w:p>
        </w:tc>
        <w:tc>
          <w:tcPr>
            <w:tcW w:w="953" w:type="dxa"/>
            <w:vAlign w:val="bottom"/>
          </w:tcPr>
          <w:p w14:paraId="0296DD5A" w14:textId="77777777" w:rsidR="000648FF" w:rsidRPr="006845D9" w:rsidRDefault="000648FF" w:rsidP="008B3149">
            <w:pPr>
              <w:ind w:right="-61"/>
              <w:jc w:val="right"/>
              <w:rPr>
                <w:sz w:val="14"/>
                <w:szCs w:val="14"/>
              </w:rPr>
            </w:pPr>
          </w:p>
        </w:tc>
        <w:tc>
          <w:tcPr>
            <w:tcW w:w="1134" w:type="dxa"/>
            <w:vAlign w:val="bottom"/>
          </w:tcPr>
          <w:p w14:paraId="70B68921" w14:textId="77777777" w:rsidR="000648FF" w:rsidRPr="006845D9" w:rsidRDefault="000648FF" w:rsidP="008B3149">
            <w:pPr>
              <w:ind w:right="-61"/>
              <w:jc w:val="right"/>
              <w:rPr>
                <w:sz w:val="14"/>
                <w:szCs w:val="14"/>
              </w:rPr>
            </w:pPr>
          </w:p>
        </w:tc>
      </w:tr>
      <w:tr w:rsidR="002D718D" w:rsidRPr="001F0C70" w14:paraId="016ED09D" w14:textId="77777777" w:rsidTr="00F03769">
        <w:trPr>
          <w:trHeight w:val="57"/>
        </w:trPr>
        <w:tc>
          <w:tcPr>
            <w:tcW w:w="2268" w:type="dxa"/>
            <w:vAlign w:val="bottom"/>
          </w:tcPr>
          <w:p w14:paraId="10F95E23" w14:textId="77777777" w:rsidR="002D718D" w:rsidRPr="006845D9" w:rsidRDefault="002D718D" w:rsidP="002D718D">
            <w:pPr>
              <w:rPr>
                <w:b/>
                <w:bCs/>
                <w:sz w:val="14"/>
                <w:szCs w:val="14"/>
              </w:rPr>
            </w:pPr>
            <w:r w:rsidRPr="006845D9">
              <w:rPr>
                <w:b/>
                <w:bCs/>
                <w:sz w:val="14"/>
                <w:szCs w:val="14"/>
              </w:rPr>
              <w:t>Likidite Açığı</w:t>
            </w:r>
          </w:p>
        </w:tc>
        <w:tc>
          <w:tcPr>
            <w:tcW w:w="850" w:type="dxa"/>
            <w:shd w:val="clear" w:color="auto" w:fill="auto"/>
          </w:tcPr>
          <w:p w14:paraId="499D2CF2" w14:textId="2F300556" w:rsidR="002D718D" w:rsidRPr="006845D9" w:rsidRDefault="002D718D" w:rsidP="002D718D">
            <w:pPr>
              <w:ind w:right="-61"/>
              <w:jc w:val="right"/>
              <w:rPr>
                <w:b/>
                <w:color w:val="000000"/>
                <w:sz w:val="14"/>
                <w:szCs w:val="14"/>
                <w:lang w:eastAsia="en-US"/>
              </w:rPr>
            </w:pPr>
            <w:r w:rsidRPr="002D718D">
              <w:rPr>
                <w:b/>
                <w:color w:val="000000"/>
                <w:sz w:val="14"/>
                <w:szCs w:val="14"/>
                <w:lang w:eastAsia="en-US"/>
              </w:rPr>
              <w:t>(1.602.246)</w:t>
            </w:r>
          </w:p>
        </w:tc>
        <w:tc>
          <w:tcPr>
            <w:tcW w:w="851" w:type="dxa"/>
            <w:shd w:val="clear" w:color="auto" w:fill="auto"/>
          </w:tcPr>
          <w:p w14:paraId="2DD21DA7" w14:textId="01AB83FE" w:rsidR="002D718D" w:rsidRPr="006845D9" w:rsidRDefault="002D718D" w:rsidP="002D718D">
            <w:pPr>
              <w:ind w:right="-61"/>
              <w:jc w:val="right"/>
              <w:rPr>
                <w:b/>
                <w:color w:val="000000"/>
                <w:sz w:val="14"/>
                <w:szCs w:val="14"/>
                <w:lang w:eastAsia="en-US"/>
              </w:rPr>
            </w:pPr>
            <w:r w:rsidRPr="002D718D">
              <w:rPr>
                <w:b/>
                <w:color w:val="000000"/>
                <w:sz w:val="14"/>
                <w:szCs w:val="14"/>
                <w:lang w:eastAsia="en-US"/>
              </w:rPr>
              <w:t>(7.371.587)</w:t>
            </w:r>
          </w:p>
        </w:tc>
        <w:tc>
          <w:tcPr>
            <w:tcW w:w="850" w:type="dxa"/>
            <w:shd w:val="clear" w:color="auto" w:fill="auto"/>
          </w:tcPr>
          <w:p w14:paraId="70C84C0F" w14:textId="3362F89D" w:rsidR="002D718D" w:rsidRPr="006845D9" w:rsidRDefault="002D718D" w:rsidP="002D718D">
            <w:pPr>
              <w:ind w:right="-61"/>
              <w:jc w:val="right"/>
              <w:rPr>
                <w:b/>
                <w:color w:val="000000"/>
                <w:sz w:val="14"/>
                <w:szCs w:val="14"/>
                <w:lang w:eastAsia="en-US"/>
              </w:rPr>
            </w:pPr>
            <w:r w:rsidRPr="002D718D">
              <w:rPr>
                <w:b/>
                <w:color w:val="000000"/>
                <w:sz w:val="14"/>
                <w:szCs w:val="14"/>
                <w:lang w:eastAsia="en-US"/>
              </w:rPr>
              <w:t>(2.866.093)</w:t>
            </w:r>
          </w:p>
        </w:tc>
        <w:tc>
          <w:tcPr>
            <w:tcW w:w="851" w:type="dxa"/>
            <w:shd w:val="clear" w:color="auto" w:fill="auto"/>
          </w:tcPr>
          <w:p w14:paraId="4F1AC4B9" w14:textId="4D473402" w:rsidR="002D718D" w:rsidRPr="006845D9" w:rsidRDefault="002D718D" w:rsidP="002D718D">
            <w:pPr>
              <w:ind w:right="-61"/>
              <w:jc w:val="right"/>
              <w:rPr>
                <w:b/>
                <w:color w:val="000000"/>
                <w:sz w:val="14"/>
                <w:szCs w:val="14"/>
                <w:lang w:eastAsia="en-US"/>
              </w:rPr>
            </w:pPr>
            <w:r w:rsidRPr="002D718D">
              <w:rPr>
                <w:b/>
                <w:color w:val="000000"/>
                <w:sz w:val="14"/>
                <w:szCs w:val="14"/>
                <w:lang w:eastAsia="en-US"/>
              </w:rPr>
              <w:t xml:space="preserve">1.701.190 </w:t>
            </w:r>
          </w:p>
        </w:tc>
        <w:tc>
          <w:tcPr>
            <w:tcW w:w="850" w:type="dxa"/>
            <w:shd w:val="clear" w:color="auto" w:fill="auto"/>
          </w:tcPr>
          <w:p w14:paraId="50F9CEFD" w14:textId="6B4100B6" w:rsidR="002D718D" w:rsidRPr="006845D9" w:rsidRDefault="002D718D" w:rsidP="002D718D">
            <w:pPr>
              <w:ind w:right="-61"/>
              <w:jc w:val="right"/>
              <w:rPr>
                <w:b/>
                <w:color w:val="000000"/>
                <w:sz w:val="14"/>
                <w:szCs w:val="14"/>
                <w:lang w:eastAsia="en-US"/>
              </w:rPr>
            </w:pPr>
            <w:r w:rsidRPr="002D718D">
              <w:rPr>
                <w:b/>
                <w:color w:val="000000"/>
                <w:sz w:val="14"/>
                <w:szCs w:val="14"/>
                <w:lang w:eastAsia="en-US"/>
              </w:rPr>
              <w:t xml:space="preserve">10.980.273 </w:t>
            </w:r>
          </w:p>
        </w:tc>
        <w:tc>
          <w:tcPr>
            <w:tcW w:w="748" w:type="dxa"/>
            <w:shd w:val="clear" w:color="auto" w:fill="auto"/>
          </w:tcPr>
          <w:p w14:paraId="1A869B53" w14:textId="21CC3BB7" w:rsidR="002D718D" w:rsidRPr="006845D9" w:rsidRDefault="002D718D" w:rsidP="002D718D">
            <w:pPr>
              <w:ind w:right="-61"/>
              <w:jc w:val="right"/>
              <w:rPr>
                <w:b/>
                <w:color w:val="000000"/>
                <w:sz w:val="14"/>
                <w:szCs w:val="14"/>
                <w:lang w:eastAsia="en-US"/>
              </w:rPr>
            </w:pPr>
            <w:r w:rsidRPr="002D718D">
              <w:rPr>
                <w:b/>
                <w:color w:val="000000"/>
                <w:sz w:val="14"/>
                <w:szCs w:val="14"/>
                <w:lang w:eastAsia="en-US"/>
              </w:rPr>
              <w:t xml:space="preserve">2.308.760 </w:t>
            </w:r>
          </w:p>
        </w:tc>
        <w:tc>
          <w:tcPr>
            <w:tcW w:w="953" w:type="dxa"/>
            <w:shd w:val="clear" w:color="auto" w:fill="auto"/>
          </w:tcPr>
          <w:p w14:paraId="390189B5" w14:textId="482A866B" w:rsidR="002D718D" w:rsidRPr="006845D9" w:rsidRDefault="002D718D" w:rsidP="002D718D">
            <w:pPr>
              <w:ind w:right="-61"/>
              <w:jc w:val="right"/>
              <w:rPr>
                <w:b/>
                <w:color w:val="000000"/>
                <w:sz w:val="14"/>
                <w:szCs w:val="14"/>
                <w:lang w:eastAsia="en-US"/>
              </w:rPr>
            </w:pPr>
            <w:r w:rsidRPr="002D718D">
              <w:rPr>
                <w:b/>
                <w:color w:val="000000"/>
                <w:sz w:val="14"/>
                <w:szCs w:val="14"/>
                <w:lang w:eastAsia="en-US"/>
              </w:rPr>
              <w:t>(3.150.297)</w:t>
            </w:r>
          </w:p>
        </w:tc>
        <w:tc>
          <w:tcPr>
            <w:tcW w:w="1134" w:type="dxa"/>
            <w:shd w:val="clear" w:color="auto" w:fill="auto"/>
            <w:vAlign w:val="bottom"/>
          </w:tcPr>
          <w:p w14:paraId="0B0CB455" w14:textId="77777777" w:rsidR="002D718D" w:rsidRPr="006845D9" w:rsidRDefault="002D718D" w:rsidP="002D718D">
            <w:pPr>
              <w:ind w:right="-61"/>
              <w:jc w:val="right"/>
              <w:rPr>
                <w:b/>
                <w:color w:val="000000"/>
                <w:sz w:val="14"/>
                <w:szCs w:val="14"/>
                <w:lang w:eastAsia="en-US"/>
              </w:rPr>
            </w:pPr>
            <w:r w:rsidRPr="006845D9">
              <w:rPr>
                <w:b/>
                <w:color w:val="000000"/>
                <w:sz w:val="14"/>
                <w:szCs w:val="14"/>
                <w:lang w:eastAsia="en-US"/>
              </w:rPr>
              <w:t>-</w:t>
            </w:r>
          </w:p>
        </w:tc>
      </w:tr>
    </w:tbl>
    <w:p w14:paraId="1345BF33" w14:textId="77777777" w:rsidR="00C564D0" w:rsidRPr="001F0C70" w:rsidRDefault="00C564D0" w:rsidP="001F0C70">
      <w:pPr>
        <w:pStyle w:val="NormalGirinti"/>
        <w:ind w:left="1276" w:hanging="425"/>
        <w:jc w:val="both"/>
        <w:rPr>
          <w:rFonts w:eastAsia="Arial Unicode MS"/>
          <w:bCs/>
          <w:sz w:val="2"/>
          <w:szCs w:val="16"/>
          <w:lang w:val="tr-TR" w:eastAsia="tr-TR"/>
        </w:rPr>
      </w:pPr>
    </w:p>
    <w:p w14:paraId="75C4C8CA" w14:textId="77777777" w:rsidR="00401D79" w:rsidRPr="001F0C70" w:rsidRDefault="00401D79" w:rsidP="00401D79">
      <w:pPr>
        <w:pStyle w:val="NormalGirinti"/>
        <w:ind w:left="1276" w:hanging="425"/>
        <w:jc w:val="both"/>
        <w:rPr>
          <w:sz w:val="16"/>
          <w:szCs w:val="16"/>
          <w:lang w:val="tr-TR" w:eastAsia="tr-TR"/>
        </w:rPr>
      </w:pPr>
      <w:r w:rsidRPr="001F0C70">
        <w:rPr>
          <w:sz w:val="16"/>
          <w:szCs w:val="14"/>
          <w:vertAlign w:val="superscript"/>
          <w:lang w:val="tr-TR" w:eastAsia="tr-TR"/>
        </w:rPr>
        <w:t>(</w:t>
      </w:r>
      <w:r>
        <w:rPr>
          <w:sz w:val="16"/>
          <w:szCs w:val="14"/>
          <w:vertAlign w:val="superscript"/>
          <w:lang w:val="tr-TR" w:eastAsia="tr-TR"/>
        </w:rPr>
        <w:t>*</w:t>
      </w:r>
      <w:r w:rsidRPr="001F0C70">
        <w:rPr>
          <w:sz w:val="16"/>
          <w:szCs w:val="14"/>
          <w:vertAlign w:val="superscript"/>
          <w:lang w:val="tr-TR" w:eastAsia="tr-TR"/>
        </w:rPr>
        <w:t>)</w:t>
      </w:r>
      <w:r w:rsidRPr="001F0C70">
        <w:rPr>
          <w:sz w:val="14"/>
          <w:szCs w:val="14"/>
          <w:lang w:val="tr-TR" w:eastAsia="tr-TR"/>
        </w:rPr>
        <w:tab/>
      </w:r>
      <w:r>
        <w:rPr>
          <w:sz w:val="16"/>
          <w:szCs w:val="16"/>
          <w:lang w:val="tr-TR" w:eastAsia="tr-TR"/>
        </w:rPr>
        <w:t xml:space="preserve">Beklenen zarar karşılıkları dahil edilmemiştir. </w:t>
      </w:r>
    </w:p>
    <w:p w14:paraId="1957DABE" w14:textId="13EB38BC" w:rsidR="00A4341D" w:rsidRPr="001F0C70" w:rsidRDefault="00C564D0" w:rsidP="001F0C70">
      <w:pPr>
        <w:pStyle w:val="NormalGirinti"/>
        <w:ind w:left="1276" w:hanging="425"/>
        <w:jc w:val="both"/>
        <w:rPr>
          <w:sz w:val="16"/>
          <w:szCs w:val="16"/>
          <w:lang w:val="tr-TR" w:eastAsia="tr-TR"/>
        </w:rPr>
      </w:pPr>
      <w:r w:rsidRPr="001F0C70">
        <w:rPr>
          <w:sz w:val="16"/>
          <w:szCs w:val="14"/>
          <w:vertAlign w:val="superscript"/>
          <w:lang w:val="tr-TR" w:eastAsia="tr-TR"/>
        </w:rPr>
        <w:t>(*</w:t>
      </w:r>
      <w:r w:rsidR="00401D79">
        <w:rPr>
          <w:sz w:val="16"/>
          <w:szCs w:val="14"/>
          <w:vertAlign w:val="superscript"/>
          <w:lang w:val="tr-TR" w:eastAsia="tr-TR"/>
        </w:rPr>
        <w:t>*</w:t>
      </w:r>
      <w:r w:rsidRPr="001F0C70">
        <w:rPr>
          <w:sz w:val="16"/>
          <w:szCs w:val="14"/>
          <w:vertAlign w:val="superscript"/>
          <w:lang w:val="tr-TR" w:eastAsia="tr-TR"/>
        </w:rPr>
        <w:t>)</w:t>
      </w:r>
      <w:r w:rsidRPr="001F0C70">
        <w:rPr>
          <w:sz w:val="14"/>
          <w:szCs w:val="14"/>
          <w:lang w:val="tr-TR" w:eastAsia="tr-TR"/>
        </w:rPr>
        <w:tab/>
      </w:r>
      <w:r w:rsidR="007B4436" w:rsidRPr="001F0C70">
        <w:rPr>
          <w:sz w:val="16"/>
          <w:szCs w:val="16"/>
          <w:lang w:val="tr-TR" w:eastAsia="tr-TR"/>
        </w:rPr>
        <w:t>Bilançoyu oluşturan aktif hesaplardan sermayede payı temsil eden menkul değerler ile sabit kıymetler, iştir</w:t>
      </w:r>
      <w:r w:rsidR="00A4341D" w:rsidRPr="001F0C70">
        <w:rPr>
          <w:sz w:val="16"/>
          <w:szCs w:val="16"/>
          <w:lang w:val="tr-TR" w:eastAsia="tr-TR"/>
        </w:rPr>
        <w:t xml:space="preserve">ak, bağlı ortaklıklar, birlikte </w:t>
      </w:r>
      <w:r w:rsidR="007B4436" w:rsidRPr="001F0C70">
        <w:rPr>
          <w:sz w:val="16"/>
          <w:szCs w:val="16"/>
          <w:lang w:val="tr-TR" w:eastAsia="tr-TR"/>
        </w:rPr>
        <w:t xml:space="preserve">kontrol edilen ortaklıklar, ayniyat mevcudu, peşin ödenmiş giderler ve net takipteki alacaklar gibi bankacılık faaliyetinin sürdürülmesi için gereksinim duyulan, kısa zamanda nakde dönüşme şansı bulunmayan diğer </w:t>
      </w:r>
      <w:r w:rsidR="00FD041E">
        <w:rPr>
          <w:sz w:val="16"/>
          <w:szCs w:val="16"/>
          <w:lang w:val="tr-TR" w:eastAsia="tr-TR"/>
        </w:rPr>
        <w:t>varlık</w:t>
      </w:r>
      <w:r w:rsidR="007B4436" w:rsidRPr="001F0C70">
        <w:rPr>
          <w:sz w:val="16"/>
          <w:szCs w:val="16"/>
          <w:lang w:val="tr-TR" w:eastAsia="tr-TR"/>
        </w:rPr>
        <w:t xml:space="preserve"> hesaplar</w:t>
      </w:r>
      <w:r w:rsidR="00FD041E">
        <w:rPr>
          <w:sz w:val="16"/>
          <w:szCs w:val="16"/>
          <w:lang w:val="tr-TR" w:eastAsia="tr-TR"/>
        </w:rPr>
        <w:t>ı</w:t>
      </w:r>
      <w:r w:rsidR="007B4436" w:rsidRPr="001F0C70">
        <w:rPr>
          <w:sz w:val="16"/>
          <w:szCs w:val="16"/>
          <w:lang w:val="tr-TR" w:eastAsia="tr-TR"/>
        </w:rPr>
        <w:t xml:space="preserve">; bilançoyu oluşturan </w:t>
      </w:r>
      <w:r w:rsidR="00FD041E">
        <w:rPr>
          <w:sz w:val="16"/>
          <w:szCs w:val="16"/>
          <w:lang w:val="tr-TR" w:eastAsia="tr-TR"/>
        </w:rPr>
        <w:t>yükümlülük</w:t>
      </w:r>
      <w:r w:rsidR="007B4436" w:rsidRPr="001F0C70">
        <w:rPr>
          <w:sz w:val="16"/>
          <w:szCs w:val="16"/>
          <w:lang w:val="tr-TR" w:eastAsia="tr-TR"/>
        </w:rPr>
        <w:t xml:space="preserve"> hesaplar</w:t>
      </w:r>
      <w:r w:rsidR="00FD041E">
        <w:rPr>
          <w:sz w:val="16"/>
          <w:szCs w:val="16"/>
          <w:lang w:val="tr-TR" w:eastAsia="tr-TR"/>
        </w:rPr>
        <w:t>ın</w:t>
      </w:r>
      <w:r w:rsidR="007B4436" w:rsidRPr="001F0C70">
        <w:rPr>
          <w:sz w:val="16"/>
          <w:szCs w:val="16"/>
          <w:lang w:val="tr-TR" w:eastAsia="tr-TR"/>
        </w:rPr>
        <w:t xml:space="preserve">dan ise borç niteliği taşımayan karşılıklar gibi diğer </w:t>
      </w:r>
      <w:r w:rsidR="00BD4DD8">
        <w:rPr>
          <w:sz w:val="16"/>
          <w:szCs w:val="16"/>
          <w:lang w:val="tr-TR" w:eastAsia="tr-TR"/>
        </w:rPr>
        <w:t>yükümlülük</w:t>
      </w:r>
      <w:r w:rsidR="007B4436" w:rsidRPr="001F0C70">
        <w:rPr>
          <w:sz w:val="16"/>
          <w:szCs w:val="16"/>
          <w:lang w:val="tr-TR" w:eastAsia="tr-TR"/>
        </w:rPr>
        <w:t xml:space="preserve"> hesaplar</w:t>
      </w:r>
      <w:r w:rsidR="00BD4DD8">
        <w:rPr>
          <w:sz w:val="16"/>
          <w:szCs w:val="16"/>
          <w:lang w:val="tr-TR" w:eastAsia="tr-TR"/>
        </w:rPr>
        <w:t>ı</w:t>
      </w:r>
      <w:r w:rsidR="007B4436" w:rsidRPr="001F0C70">
        <w:rPr>
          <w:sz w:val="16"/>
          <w:szCs w:val="16"/>
          <w:lang w:val="tr-TR" w:eastAsia="tr-TR"/>
        </w:rPr>
        <w:t xml:space="preserve"> ve özkaynak toplamı bu sütunda gösterilmektedir</w:t>
      </w:r>
      <w:r w:rsidR="00AD52C9">
        <w:rPr>
          <w:sz w:val="16"/>
          <w:szCs w:val="16"/>
          <w:lang w:val="tr-TR" w:eastAsia="tr-TR"/>
        </w:rPr>
        <w:t>.</w:t>
      </w:r>
    </w:p>
    <w:p w14:paraId="5A6F75BA" w14:textId="77777777" w:rsidR="00054D44" w:rsidRPr="001F0C70" w:rsidRDefault="00054D44" w:rsidP="00054D44">
      <w:pPr>
        <w:pStyle w:val="NormalGirinti"/>
        <w:ind w:left="1276" w:hanging="425"/>
        <w:jc w:val="both"/>
        <w:rPr>
          <w:sz w:val="16"/>
          <w:szCs w:val="16"/>
          <w:lang w:val="tr-TR" w:eastAsia="tr-TR"/>
        </w:rPr>
      </w:pPr>
      <w:r w:rsidRPr="001F0C70">
        <w:rPr>
          <w:sz w:val="16"/>
          <w:szCs w:val="14"/>
          <w:vertAlign w:val="superscript"/>
          <w:lang w:val="tr-TR" w:eastAsia="tr-TR"/>
        </w:rPr>
        <w:t>(</w:t>
      </w:r>
      <w:r w:rsidR="00BF5DA5">
        <w:rPr>
          <w:sz w:val="16"/>
          <w:szCs w:val="14"/>
          <w:vertAlign w:val="superscript"/>
          <w:lang w:val="tr-TR" w:eastAsia="tr-TR"/>
        </w:rPr>
        <w:t>*</w:t>
      </w:r>
      <w:r w:rsidR="00401D79">
        <w:rPr>
          <w:sz w:val="16"/>
          <w:szCs w:val="14"/>
          <w:vertAlign w:val="superscript"/>
          <w:lang w:val="tr-TR" w:eastAsia="tr-TR"/>
        </w:rPr>
        <w:t>*</w:t>
      </w:r>
      <w:r w:rsidRPr="001F0C70">
        <w:rPr>
          <w:sz w:val="16"/>
          <w:szCs w:val="14"/>
          <w:vertAlign w:val="superscript"/>
          <w:lang w:val="tr-TR" w:eastAsia="tr-TR"/>
        </w:rPr>
        <w:t>*)</w:t>
      </w:r>
      <w:r w:rsidRPr="001F0C70">
        <w:rPr>
          <w:sz w:val="14"/>
          <w:szCs w:val="14"/>
          <w:lang w:val="tr-TR" w:eastAsia="tr-TR"/>
        </w:rPr>
        <w:tab/>
      </w:r>
      <w:r w:rsidR="00FD041E">
        <w:rPr>
          <w:sz w:val="16"/>
          <w:szCs w:val="16"/>
          <w:lang w:val="tr-TR" w:eastAsia="tr-TR"/>
        </w:rPr>
        <w:t>Sermaye b</w:t>
      </w:r>
      <w:r w:rsidR="002D715C">
        <w:rPr>
          <w:sz w:val="16"/>
          <w:szCs w:val="16"/>
          <w:lang w:val="tr-TR" w:eastAsia="tr-TR"/>
        </w:rPr>
        <w:t xml:space="preserve">enzeri </w:t>
      </w:r>
      <w:r w:rsidR="00FD041E">
        <w:rPr>
          <w:sz w:val="16"/>
          <w:szCs w:val="16"/>
          <w:lang w:val="tr-TR" w:eastAsia="tr-TR"/>
        </w:rPr>
        <w:t>b</w:t>
      </w:r>
      <w:r w:rsidR="002D715C">
        <w:rPr>
          <w:sz w:val="16"/>
          <w:szCs w:val="16"/>
          <w:lang w:val="tr-TR" w:eastAsia="tr-TR"/>
        </w:rPr>
        <w:t xml:space="preserve">orçlanma </w:t>
      </w:r>
      <w:r w:rsidR="00FD041E">
        <w:rPr>
          <w:sz w:val="16"/>
          <w:szCs w:val="16"/>
          <w:lang w:val="tr-TR" w:eastAsia="tr-TR"/>
        </w:rPr>
        <w:t>a</w:t>
      </w:r>
      <w:r w:rsidR="002D715C">
        <w:rPr>
          <w:sz w:val="16"/>
          <w:szCs w:val="16"/>
          <w:lang w:val="tr-TR" w:eastAsia="tr-TR"/>
        </w:rPr>
        <w:t>raçları</w:t>
      </w:r>
      <w:r w:rsidRPr="001F0C70">
        <w:rPr>
          <w:sz w:val="16"/>
          <w:szCs w:val="16"/>
          <w:lang w:val="tr-TR" w:eastAsia="tr-TR"/>
        </w:rPr>
        <w:t xml:space="preserve"> toplamı bu sütunda gösterilmektedir</w:t>
      </w:r>
      <w:r w:rsidR="00FD041E">
        <w:rPr>
          <w:sz w:val="16"/>
          <w:szCs w:val="16"/>
          <w:lang w:val="tr-TR" w:eastAsia="tr-TR"/>
        </w:rPr>
        <w:t>.</w:t>
      </w:r>
    </w:p>
    <w:p w14:paraId="01043E16" w14:textId="77777777" w:rsidR="00A4341D" w:rsidRPr="001F0C70" w:rsidRDefault="00A4341D" w:rsidP="001F0C70">
      <w:pPr>
        <w:pStyle w:val="NormalGirinti"/>
        <w:ind w:left="1276" w:hanging="425"/>
        <w:jc w:val="both"/>
        <w:rPr>
          <w:rFonts w:eastAsia="Arial Unicode MS"/>
          <w:bCs/>
          <w:sz w:val="14"/>
          <w:szCs w:val="14"/>
          <w:lang w:val="tr-TR" w:eastAsia="tr-TR"/>
        </w:rPr>
      </w:pPr>
    </w:p>
    <w:p w14:paraId="1ACE797B" w14:textId="77777777" w:rsidR="00A4341D" w:rsidRPr="001F0C70" w:rsidRDefault="00A4341D" w:rsidP="001F0C70">
      <w:pPr>
        <w:pStyle w:val="NormalGirinti"/>
        <w:ind w:left="0"/>
        <w:jc w:val="both"/>
        <w:rPr>
          <w:b/>
        </w:rPr>
      </w:pPr>
    </w:p>
    <w:p w14:paraId="7E1732F5" w14:textId="77777777" w:rsidR="00A4341D" w:rsidRPr="001F0C70" w:rsidRDefault="00A4341D" w:rsidP="001F0C70">
      <w:pPr>
        <w:pStyle w:val="NormalGirinti"/>
        <w:ind w:left="0"/>
        <w:jc w:val="both"/>
        <w:rPr>
          <w:b/>
        </w:rPr>
      </w:pPr>
    </w:p>
    <w:p w14:paraId="5B0ACD16" w14:textId="77777777" w:rsidR="00A4341D" w:rsidRPr="001F0C70" w:rsidRDefault="00A4341D" w:rsidP="001F0C70">
      <w:pPr>
        <w:pStyle w:val="NormalGirinti"/>
        <w:ind w:left="0"/>
        <w:jc w:val="both"/>
        <w:rPr>
          <w:b/>
        </w:rPr>
      </w:pPr>
    </w:p>
    <w:p w14:paraId="486AB2C3" w14:textId="77777777" w:rsidR="00A4341D" w:rsidRPr="001F0C70" w:rsidRDefault="00A4341D" w:rsidP="001F0C70">
      <w:pPr>
        <w:pStyle w:val="NormalGirinti"/>
        <w:ind w:left="0"/>
        <w:jc w:val="both"/>
        <w:rPr>
          <w:b/>
        </w:rPr>
      </w:pPr>
    </w:p>
    <w:p w14:paraId="4058C0A6" w14:textId="77777777" w:rsidR="00A4341D" w:rsidRPr="001F0C70" w:rsidRDefault="00A4341D" w:rsidP="001F0C70">
      <w:pPr>
        <w:pStyle w:val="NormalGirinti"/>
        <w:ind w:left="0"/>
        <w:jc w:val="both"/>
        <w:rPr>
          <w:b/>
        </w:rPr>
      </w:pPr>
    </w:p>
    <w:p w14:paraId="27E38A08" w14:textId="77777777" w:rsidR="00A4341D" w:rsidRPr="001F0C70" w:rsidRDefault="00A4341D" w:rsidP="001F0C70">
      <w:pPr>
        <w:pStyle w:val="NormalGirinti"/>
        <w:ind w:left="0"/>
        <w:jc w:val="both"/>
        <w:rPr>
          <w:b/>
        </w:rPr>
      </w:pPr>
    </w:p>
    <w:p w14:paraId="5F3313B2" w14:textId="77777777" w:rsidR="00A4341D" w:rsidRPr="001F0C70" w:rsidRDefault="00A4341D" w:rsidP="001F0C70">
      <w:pPr>
        <w:pStyle w:val="NormalGirinti"/>
        <w:ind w:left="0"/>
        <w:jc w:val="both"/>
        <w:rPr>
          <w:b/>
        </w:rPr>
      </w:pPr>
    </w:p>
    <w:p w14:paraId="458775BF" w14:textId="77777777" w:rsidR="00A4341D" w:rsidRPr="001F0C70" w:rsidRDefault="00A4341D" w:rsidP="001F0C70">
      <w:pPr>
        <w:pStyle w:val="NormalGirinti"/>
        <w:ind w:left="0"/>
        <w:jc w:val="both"/>
        <w:rPr>
          <w:b/>
        </w:rPr>
      </w:pPr>
    </w:p>
    <w:p w14:paraId="78BCF14E" w14:textId="77777777" w:rsidR="00A4341D" w:rsidRPr="001F0C70" w:rsidRDefault="00A4341D" w:rsidP="001F0C70">
      <w:pPr>
        <w:pStyle w:val="NormalGirinti"/>
        <w:ind w:left="0"/>
        <w:jc w:val="both"/>
        <w:rPr>
          <w:b/>
        </w:rPr>
      </w:pPr>
    </w:p>
    <w:p w14:paraId="03824423" w14:textId="77777777" w:rsidR="00A4341D" w:rsidRPr="001F0C70" w:rsidRDefault="00A4341D" w:rsidP="001F0C70">
      <w:pPr>
        <w:pStyle w:val="NormalGirinti"/>
        <w:ind w:left="0"/>
        <w:jc w:val="both"/>
        <w:rPr>
          <w:b/>
        </w:rPr>
      </w:pPr>
    </w:p>
    <w:p w14:paraId="377C9D80" w14:textId="77777777" w:rsidR="00A4341D" w:rsidRPr="001F0C70" w:rsidRDefault="00A4341D" w:rsidP="001F0C70">
      <w:pPr>
        <w:pStyle w:val="NormalGirinti"/>
        <w:ind w:left="0"/>
        <w:jc w:val="both"/>
        <w:rPr>
          <w:b/>
        </w:rPr>
      </w:pPr>
    </w:p>
    <w:p w14:paraId="42B30679" w14:textId="77777777" w:rsidR="00A4341D" w:rsidRPr="001F0C70" w:rsidRDefault="00A4341D" w:rsidP="001F0C70">
      <w:pPr>
        <w:pStyle w:val="NormalGirinti"/>
        <w:ind w:left="0"/>
        <w:jc w:val="both"/>
        <w:rPr>
          <w:b/>
        </w:rPr>
      </w:pPr>
    </w:p>
    <w:p w14:paraId="690C3B07" w14:textId="77777777" w:rsidR="00A4341D" w:rsidRPr="001F0C70" w:rsidRDefault="00A4341D" w:rsidP="001F0C70">
      <w:pPr>
        <w:pStyle w:val="NormalGirinti"/>
        <w:ind w:left="0"/>
        <w:jc w:val="both"/>
        <w:rPr>
          <w:b/>
        </w:rPr>
      </w:pPr>
    </w:p>
    <w:p w14:paraId="15416B0A" w14:textId="77777777" w:rsidR="00A4341D" w:rsidRPr="001F0C70" w:rsidRDefault="00A4341D" w:rsidP="001F0C70">
      <w:pPr>
        <w:pStyle w:val="NormalGirinti"/>
        <w:ind w:left="0"/>
        <w:jc w:val="both"/>
        <w:rPr>
          <w:b/>
        </w:rPr>
      </w:pPr>
    </w:p>
    <w:p w14:paraId="09B41CE7" w14:textId="77777777" w:rsidR="00A4341D" w:rsidRPr="001F0C70" w:rsidRDefault="00A4341D" w:rsidP="001F0C70">
      <w:pPr>
        <w:pStyle w:val="NormalGirinti"/>
        <w:ind w:left="0"/>
        <w:jc w:val="both"/>
        <w:rPr>
          <w:b/>
        </w:rPr>
      </w:pPr>
    </w:p>
    <w:p w14:paraId="5DC57B38" w14:textId="77777777" w:rsidR="000648FF" w:rsidRPr="001F0C70" w:rsidRDefault="000648FF" w:rsidP="001F0C70">
      <w:pPr>
        <w:pStyle w:val="NormalGirinti"/>
        <w:ind w:left="0"/>
        <w:jc w:val="both"/>
        <w:rPr>
          <w:b/>
        </w:rPr>
      </w:pPr>
    </w:p>
    <w:p w14:paraId="7C15011C" w14:textId="77777777" w:rsidR="00A4341D" w:rsidRPr="001F0C70" w:rsidRDefault="00A4341D" w:rsidP="001F0C70">
      <w:pPr>
        <w:pStyle w:val="NormalGirinti"/>
        <w:ind w:left="0"/>
        <w:jc w:val="both"/>
        <w:rPr>
          <w:b/>
        </w:rPr>
      </w:pPr>
    </w:p>
    <w:p w14:paraId="4CD89358" w14:textId="77777777" w:rsidR="00A4341D" w:rsidRPr="001F0C70" w:rsidRDefault="00A4341D" w:rsidP="001F0C70">
      <w:pPr>
        <w:pStyle w:val="NormalGirinti"/>
        <w:ind w:left="0"/>
        <w:jc w:val="both"/>
        <w:rPr>
          <w:b/>
        </w:rPr>
      </w:pPr>
    </w:p>
    <w:p w14:paraId="2B9980B2" w14:textId="77777777" w:rsidR="0089427D" w:rsidRPr="001F0C70" w:rsidRDefault="00D40C31" w:rsidP="001F0C70">
      <w:pPr>
        <w:pStyle w:val="NormalGirinti"/>
        <w:ind w:left="0"/>
        <w:jc w:val="both"/>
        <w:rPr>
          <w:rFonts w:eastAsia="Arial Unicode MS"/>
          <w:b/>
          <w:bCs/>
        </w:rPr>
      </w:pPr>
      <w:r w:rsidRPr="001F0C70">
        <w:rPr>
          <w:b/>
        </w:rPr>
        <w:lastRenderedPageBreak/>
        <w:t>MALİ BÜNYEYE VE RİSK YÖNETİMİNE İLİŞKİN BİLGİLER (Devamı)</w:t>
      </w:r>
      <w:r w:rsidR="0089427D" w:rsidRPr="001F0C70">
        <w:rPr>
          <w:b/>
          <w:lang w:val="tr-TR"/>
        </w:rPr>
        <w:t xml:space="preserve"> </w:t>
      </w:r>
    </w:p>
    <w:p w14:paraId="3AEAEB74" w14:textId="77777777" w:rsidR="0089427D" w:rsidRPr="001F0C70" w:rsidRDefault="0089427D" w:rsidP="001F0C70">
      <w:pPr>
        <w:spacing w:line="226" w:lineRule="auto"/>
        <w:jc w:val="both"/>
        <w:rPr>
          <w:rFonts w:eastAsia="Arial Unicode MS"/>
          <w:bCs/>
          <w:sz w:val="16"/>
          <w:szCs w:val="16"/>
        </w:rPr>
      </w:pPr>
    </w:p>
    <w:p w14:paraId="6157A338" w14:textId="77777777" w:rsidR="0089427D" w:rsidRPr="001F0C70" w:rsidRDefault="00E8299C" w:rsidP="001F0C70">
      <w:pPr>
        <w:spacing w:line="226" w:lineRule="auto"/>
        <w:ind w:left="851" w:hanging="851"/>
        <w:jc w:val="both"/>
        <w:rPr>
          <w:rFonts w:eastAsia="Arial Unicode MS"/>
          <w:b/>
          <w:bCs/>
        </w:rPr>
      </w:pPr>
      <w:r>
        <w:rPr>
          <w:b/>
        </w:rPr>
        <w:t>I</w:t>
      </w:r>
      <w:r w:rsidR="002846FB" w:rsidRPr="001F0C70">
        <w:rPr>
          <w:b/>
        </w:rPr>
        <w:t>V</w:t>
      </w:r>
      <w:r w:rsidR="0089427D" w:rsidRPr="001F0C70">
        <w:rPr>
          <w:b/>
        </w:rPr>
        <w:t>.</w:t>
      </w:r>
      <w:r w:rsidR="0089427D" w:rsidRPr="001F0C70">
        <w:rPr>
          <w:b/>
        </w:rPr>
        <w:tab/>
      </w:r>
      <w:r w:rsidR="00B67C18" w:rsidRPr="001F0C70">
        <w:rPr>
          <w:b/>
        </w:rPr>
        <w:t xml:space="preserve">LİKİDİTE RİSKİ YÖNETİMİ VE LİKİDİTE KARŞILAMA ORANINA İLİŞKİN AÇIKLAMALAR </w:t>
      </w:r>
      <w:r w:rsidR="0089427D" w:rsidRPr="001F0C70">
        <w:rPr>
          <w:b/>
        </w:rPr>
        <w:t>(Devamı)</w:t>
      </w:r>
    </w:p>
    <w:p w14:paraId="7A1D92A0" w14:textId="77777777" w:rsidR="0089427D" w:rsidRPr="001F0C70" w:rsidRDefault="0089427D" w:rsidP="001F0C70">
      <w:pPr>
        <w:spacing w:line="226" w:lineRule="auto"/>
        <w:jc w:val="both"/>
        <w:rPr>
          <w:rFonts w:eastAsia="Arial Unicode MS"/>
          <w:b/>
          <w:bCs/>
          <w:sz w:val="16"/>
          <w:szCs w:val="16"/>
        </w:rPr>
      </w:pPr>
    </w:p>
    <w:p w14:paraId="5B8F0AEB" w14:textId="26EC0C6F" w:rsidR="00167D71" w:rsidRPr="001F0C70" w:rsidRDefault="00EE2377" w:rsidP="001F0C70">
      <w:pPr>
        <w:spacing w:line="226" w:lineRule="auto"/>
        <w:ind w:left="851"/>
        <w:jc w:val="both"/>
        <w:rPr>
          <w:rFonts w:eastAsia="Arial Unicode MS"/>
          <w:b/>
          <w:bCs/>
        </w:rPr>
      </w:pPr>
      <w:r w:rsidRPr="001F0C70">
        <w:rPr>
          <w:rFonts w:eastAsia="Arial Unicode MS"/>
          <w:b/>
          <w:bCs/>
        </w:rPr>
        <w:t xml:space="preserve">Aktif ve pasif kalemlerin </w:t>
      </w:r>
      <w:r w:rsidR="006F2194">
        <w:rPr>
          <w:rFonts w:eastAsia="Arial Unicode MS"/>
          <w:b/>
          <w:bCs/>
        </w:rPr>
        <w:t>kalan vadelerine göre gösterimi</w:t>
      </w:r>
      <w:r w:rsidRPr="001F0C70">
        <w:rPr>
          <w:rFonts w:eastAsia="Arial Unicode MS"/>
          <w:b/>
          <w:bCs/>
        </w:rPr>
        <w:t xml:space="preserve"> </w:t>
      </w:r>
      <w:r w:rsidR="007D2B73" w:rsidRPr="001F0C70">
        <w:rPr>
          <w:b/>
        </w:rPr>
        <w:t>(Devamı)</w:t>
      </w:r>
    </w:p>
    <w:p w14:paraId="19A2D0E2" w14:textId="77777777" w:rsidR="00167D71" w:rsidRDefault="00167D71" w:rsidP="001F0C70">
      <w:pPr>
        <w:spacing w:line="226" w:lineRule="auto"/>
        <w:ind w:left="851"/>
        <w:jc w:val="both"/>
        <w:rPr>
          <w:rFonts w:eastAsia="Arial Unicode MS"/>
          <w:b/>
          <w:bCs/>
          <w:sz w:val="16"/>
          <w:szCs w:val="16"/>
        </w:rPr>
      </w:pPr>
    </w:p>
    <w:tbl>
      <w:tblPr>
        <w:tblW w:w="9355" w:type="dxa"/>
        <w:tblInd w:w="846"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2268"/>
        <w:gridCol w:w="850"/>
        <w:gridCol w:w="851"/>
        <w:gridCol w:w="850"/>
        <w:gridCol w:w="851"/>
        <w:gridCol w:w="850"/>
        <w:gridCol w:w="709"/>
        <w:gridCol w:w="992"/>
        <w:gridCol w:w="1134"/>
      </w:tblGrid>
      <w:tr w:rsidR="002C1893" w:rsidRPr="001F0C70" w14:paraId="43F3BD2E" w14:textId="77777777" w:rsidTr="00D63E83">
        <w:trPr>
          <w:trHeight w:val="57"/>
        </w:trPr>
        <w:tc>
          <w:tcPr>
            <w:tcW w:w="2268" w:type="dxa"/>
            <w:vAlign w:val="bottom"/>
          </w:tcPr>
          <w:p w14:paraId="16343D14" w14:textId="77777777" w:rsidR="002C1893" w:rsidRPr="001F0C70" w:rsidRDefault="002C1893" w:rsidP="00D63E83">
            <w:pPr>
              <w:rPr>
                <w:sz w:val="14"/>
                <w:szCs w:val="14"/>
              </w:rPr>
            </w:pPr>
            <w:r w:rsidRPr="001F0C70">
              <w:rPr>
                <w:sz w:val="14"/>
                <w:szCs w:val="14"/>
              </w:rPr>
              <w:t> </w:t>
            </w:r>
          </w:p>
        </w:tc>
        <w:tc>
          <w:tcPr>
            <w:tcW w:w="850" w:type="dxa"/>
            <w:vAlign w:val="bottom"/>
          </w:tcPr>
          <w:p w14:paraId="6D17ECF9" w14:textId="77777777" w:rsidR="002C1893" w:rsidRPr="001F0C70" w:rsidRDefault="002C1893" w:rsidP="00D63E83">
            <w:pPr>
              <w:ind w:left="-96" w:right="-81"/>
              <w:jc w:val="right"/>
              <w:rPr>
                <w:b/>
                <w:sz w:val="14"/>
                <w:szCs w:val="14"/>
              </w:rPr>
            </w:pPr>
            <w:r w:rsidRPr="001F0C70">
              <w:rPr>
                <w:b/>
                <w:sz w:val="14"/>
                <w:szCs w:val="14"/>
              </w:rPr>
              <w:t>Vadesiz</w:t>
            </w:r>
          </w:p>
        </w:tc>
        <w:tc>
          <w:tcPr>
            <w:tcW w:w="851" w:type="dxa"/>
            <w:vAlign w:val="bottom"/>
          </w:tcPr>
          <w:p w14:paraId="49EAFBF3" w14:textId="77777777" w:rsidR="002C1893" w:rsidRPr="001F0C70" w:rsidRDefault="002C1893" w:rsidP="00D63E83">
            <w:pPr>
              <w:ind w:left="-96" w:right="-81"/>
              <w:jc w:val="right"/>
              <w:rPr>
                <w:b/>
                <w:sz w:val="14"/>
                <w:szCs w:val="14"/>
              </w:rPr>
            </w:pPr>
            <w:r w:rsidRPr="001F0C70">
              <w:rPr>
                <w:b/>
                <w:sz w:val="14"/>
                <w:szCs w:val="14"/>
              </w:rPr>
              <w:t>1 Aya</w:t>
            </w:r>
          </w:p>
          <w:p w14:paraId="56D07DE8" w14:textId="77777777" w:rsidR="002C1893" w:rsidRPr="001F0C70" w:rsidRDefault="002C1893" w:rsidP="00D63E83">
            <w:pPr>
              <w:ind w:left="-96" w:right="-81"/>
              <w:jc w:val="right"/>
              <w:rPr>
                <w:b/>
                <w:sz w:val="14"/>
                <w:szCs w:val="14"/>
              </w:rPr>
            </w:pPr>
            <w:r w:rsidRPr="001F0C70">
              <w:rPr>
                <w:b/>
                <w:sz w:val="14"/>
                <w:szCs w:val="14"/>
              </w:rPr>
              <w:t>Kadar</w:t>
            </w:r>
          </w:p>
        </w:tc>
        <w:tc>
          <w:tcPr>
            <w:tcW w:w="850" w:type="dxa"/>
            <w:vAlign w:val="bottom"/>
          </w:tcPr>
          <w:p w14:paraId="177B04F3" w14:textId="77777777" w:rsidR="002C1893" w:rsidRPr="001F0C70" w:rsidRDefault="002C1893" w:rsidP="00D63E83">
            <w:pPr>
              <w:ind w:left="-96" w:right="-81"/>
              <w:jc w:val="right"/>
              <w:rPr>
                <w:b/>
                <w:sz w:val="14"/>
                <w:szCs w:val="14"/>
              </w:rPr>
            </w:pPr>
            <w:r w:rsidRPr="001F0C70">
              <w:rPr>
                <w:b/>
                <w:sz w:val="14"/>
                <w:szCs w:val="14"/>
              </w:rPr>
              <w:t>1-3 Ay</w:t>
            </w:r>
          </w:p>
        </w:tc>
        <w:tc>
          <w:tcPr>
            <w:tcW w:w="851" w:type="dxa"/>
            <w:vAlign w:val="bottom"/>
          </w:tcPr>
          <w:p w14:paraId="6579A5AF" w14:textId="77777777" w:rsidR="002C1893" w:rsidRPr="001F0C70" w:rsidRDefault="002C1893" w:rsidP="00D63E83">
            <w:pPr>
              <w:ind w:left="-96" w:right="-81"/>
              <w:jc w:val="right"/>
              <w:rPr>
                <w:b/>
                <w:sz w:val="14"/>
                <w:szCs w:val="14"/>
              </w:rPr>
            </w:pPr>
            <w:r w:rsidRPr="001F0C70">
              <w:rPr>
                <w:b/>
                <w:sz w:val="14"/>
                <w:szCs w:val="14"/>
              </w:rPr>
              <w:t>3-12 Ay</w:t>
            </w:r>
          </w:p>
        </w:tc>
        <w:tc>
          <w:tcPr>
            <w:tcW w:w="850" w:type="dxa"/>
            <w:vAlign w:val="bottom"/>
          </w:tcPr>
          <w:p w14:paraId="06D60863" w14:textId="77777777" w:rsidR="002C1893" w:rsidRPr="001F0C70" w:rsidRDefault="002C1893" w:rsidP="00D63E83">
            <w:pPr>
              <w:ind w:left="-96" w:right="-81"/>
              <w:jc w:val="right"/>
              <w:rPr>
                <w:b/>
                <w:sz w:val="14"/>
                <w:szCs w:val="14"/>
              </w:rPr>
            </w:pPr>
            <w:r w:rsidRPr="001F0C70">
              <w:rPr>
                <w:b/>
                <w:sz w:val="14"/>
                <w:szCs w:val="14"/>
              </w:rPr>
              <w:t>1-5 Yıl</w:t>
            </w:r>
          </w:p>
        </w:tc>
        <w:tc>
          <w:tcPr>
            <w:tcW w:w="709" w:type="dxa"/>
            <w:vAlign w:val="bottom"/>
          </w:tcPr>
          <w:p w14:paraId="5C0C8153" w14:textId="77777777" w:rsidR="002C1893" w:rsidRPr="001F0C70" w:rsidRDefault="002C1893" w:rsidP="00D63E83">
            <w:pPr>
              <w:ind w:left="-96" w:right="-81"/>
              <w:jc w:val="right"/>
              <w:rPr>
                <w:b/>
                <w:sz w:val="14"/>
                <w:szCs w:val="14"/>
              </w:rPr>
            </w:pPr>
            <w:r w:rsidRPr="001F0C70">
              <w:rPr>
                <w:b/>
                <w:sz w:val="14"/>
                <w:szCs w:val="14"/>
              </w:rPr>
              <w:t>5 Yıl ve Üzeri</w:t>
            </w:r>
          </w:p>
        </w:tc>
        <w:tc>
          <w:tcPr>
            <w:tcW w:w="992" w:type="dxa"/>
            <w:vAlign w:val="bottom"/>
          </w:tcPr>
          <w:p w14:paraId="66CA324E" w14:textId="77777777" w:rsidR="002C1893" w:rsidRPr="001F0C70" w:rsidRDefault="002C1893" w:rsidP="00D63E83">
            <w:pPr>
              <w:ind w:left="-96" w:right="-81"/>
              <w:jc w:val="right"/>
              <w:rPr>
                <w:b/>
                <w:sz w:val="14"/>
                <w:szCs w:val="14"/>
              </w:rPr>
            </w:pPr>
            <w:r w:rsidRPr="001F0C70">
              <w:rPr>
                <w:b/>
                <w:sz w:val="14"/>
                <w:szCs w:val="14"/>
              </w:rPr>
              <w:t>Dağıtılamayan</w:t>
            </w:r>
          </w:p>
          <w:p w14:paraId="75F8BC6A" w14:textId="77777777" w:rsidR="002C1893" w:rsidRPr="001F0C70" w:rsidRDefault="002C1893" w:rsidP="00D63E83">
            <w:pPr>
              <w:ind w:left="-96" w:right="-81"/>
              <w:jc w:val="right"/>
              <w:rPr>
                <w:b/>
                <w:sz w:val="14"/>
                <w:szCs w:val="14"/>
              </w:rPr>
            </w:pPr>
            <w:r w:rsidRPr="001F0C70">
              <w:rPr>
                <w:b/>
                <w:sz w:val="14"/>
                <w:szCs w:val="14"/>
              </w:rPr>
              <w:t>(*)</w:t>
            </w:r>
          </w:p>
        </w:tc>
        <w:tc>
          <w:tcPr>
            <w:tcW w:w="1134" w:type="dxa"/>
            <w:vAlign w:val="bottom"/>
          </w:tcPr>
          <w:p w14:paraId="626125CB" w14:textId="77777777" w:rsidR="002C1893" w:rsidRPr="001F0C70" w:rsidRDefault="002C1893" w:rsidP="00D63E83">
            <w:pPr>
              <w:ind w:left="-96" w:right="-81"/>
              <w:jc w:val="right"/>
              <w:rPr>
                <w:b/>
                <w:sz w:val="14"/>
                <w:szCs w:val="14"/>
              </w:rPr>
            </w:pPr>
            <w:r w:rsidRPr="001F0C70">
              <w:rPr>
                <w:b/>
                <w:sz w:val="14"/>
                <w:szCs w:val="14"/>
              </w:rPr>
              <w:t>Toplam</w:t>
            </w:r>
          </w:p>
        </w:tc>
      </w:tr>
      <w:tr w:rsidR="002C1893" w:rsidRPr="001F0C70" w14:paraId="79AFD5D2" w14:textId="77777777" w:rsidTr="00D63E83">
        <w:trPr>
          <w:trHeight w:val="57"/>
        </w:trPr>
        <w:tc>
          <w:tcPr>
            <w:tcW w:w="2268" w:type="dxa"/>
            <w:vAlign w:val="bottom"/>
          </w:tcPr>
          <w:p w14:paraId="78AD5EC8" w14:textId="77777777" w:rsidR="002C1893" w:rsidRPr="001F0C70" w:rsidRDefault="006A6E9C" w:rsidP="00D63E83">
            <w:pPr>
              <w:rPr>
                <w:b/>
                <w:bCs/>
                <w:snapToGrid w:val="0"/>
                <w:sz w:val="14"/>
                <w:szCs w:val="14"/>
              </w:rPr>
            </w:pPr>
            <w:r>
              <w:rPr>
                <w:b/>
                <w:bCs/>
                <w:sz w:val="14"/>
                <w:szCs w:val="14"/>
              </w:rPr>
              <w:t xml:space="preserve">Önceki </w:t>
            </w:r>
            <w:r w:rsidR="002C1893" w:rsidRPr="001F0C70">
              <w:rPr>
                <w:b/>
                <w:bCs/>
                <w:sz w:val="14"/>
                <w:szCs w:val="14"/>
              </w:rPr>
              <w:t>Dönem</w:t>
            </w:r>
          </w:p>
        </w:tc>
        <w:tc>
          <w:tcPr>
            <w:tcW w:w="850" w:type="dxa"/>
            <w:vAlign w:val="bottom"/>
          </w:tcPr>
          <w:p w14:paraId="2E1A0D07" w14:textId="77777777" w:rsidR="002C1893" w:rsidRPr="001F0C70" w:rsidRDefault="002C1893" w:rsidP="00D63E83">
            <w:pPr>
              <w:ind w:right="-81"/>
              <w:jc w:val="right"/>
              <w:rPr>
                <w:sz w:val="14"/>
                <w:szCs w:val="14"/>
              </w:rPr>
            </w:pPr>
          </w:p>
        </w:tc>
        <w:tc>
          <w:tcPr>
            <w:tcW w:w="851" w:type="dxa"/>
            <w:vAlign w:val="bottom"/>
          </w:tcPr>
          <w:p w14:paraId="38728E73" w14:textId="77777777" w:rsidR="002C1893" w:rsidRPr="001F0C70" w:rsidRDefault="002C1893" w:rsidP="00D63E83">
            <w:pPr>
              <w:ind w:right="-81"/>
              <w:jc w:val="right"/>
              <w:rPr>
                <w:sz w:val="14"/>
                <w:szCs w:val="14"/>
              </w:rPr>
            </w:pPr>
          </w:p>
        </w:tc>
        <w:tc>
          <w:tcPr>
            <w:tcW w:w="850" w:type="dxa"/>
            <w:vAlign w:val="bottom"/>
          </w:tcPr>
          <w:p w14:paraId="1DCFA181" w14:textId="77777777" w:rsidR="002C1893" w:rsidRPr="001F0C70" w:rsidRDefault="002C1893" w:rsidP="00D63E83">
            <w:pPr>
              <w:ind w:right="-81"/>
              <w:jc w:val="right"/>
              <w:rPr>
                <w:sz w:val="14"/>
                <w:szCs w:val="14"/>
              </w:rPr>
            </w:pPr>
          </w:p>
        </w:tc>
        <w:tc>
          <w:tcPr>
            <w:tcW w:w="851" w:type="dxa"/>
            <w:vAlign w:val="bottom"/>
          </w:tcPr>
          <w:p w14:paraId="41738F88" w14:textId="77777777" w:rsidR="002C1893" w:rsidRPr="001F0C70" w:rsidRDefault="002C1893" w:rsidP="00D63E83">
            <w:pPr>
              <w:ind w:right="-81"/>
              <w:jc w:val="right"/>
              <w:rPr>
                <w:sz w:val="14"/>
                <w:szCs w:val="14"/>
              </w:rPr>
            </w:pPr>
          </w:p>
        </w:tc>
        <w:tc>
          <w:tcPr>
            <w:tcW w:w="850" w:type="dxa"/>
            <w:vAlign w:val="bottom"/>
          </w:tcPr>
          <w:p w14:paraId="09561AB1" w14:textId="77777777" w:rsidR="002C1893" w:rsidRPr="001F0C70" w:rsidRDefault="002C1893" w:rsidP="00D63E83">
            <w:pPr>
              <w:ind w:right="-81"/>
              <w:jc w:val="right"/>
              <w:rPr>
                <w:sz w:val="14"/>
                <w:szCs w:val="14"/>
              </w:rPr>
            </w:pPr>
          </w:p>
        </w:tc>
        <w:tc>
          <w:tcPr>
            <w:tcW w:w="709" w:type="dxa"/>
            <w:vAlign w:val="bottom"/>
          </w:tcPr>
          <w:p w14:paraId="474ABA50" w14:textId="77777777" w:rsidR="002C1893" w:rsidRPr="001F0C70" w:rsidRDefault="002C1893" w:rsidP="00D63E83">
            <w:pPr>
              <w:ind w:right="-81"/>
              <w:jc w:val="right"/>
              <w:rPr>
                <w:sz w:val="14"/>
                <w:szCs w:val="14"/>
              </w:rPr>
            </w:pPr>
          </w:p>
        </w:tc>
        <w:tc>
          <w:tcPr>
            <w:tcW w:w="992" w:type="dxa"/>
            <w:vAlign w:val="bottom"/>
          </w:tcPr>
          <w:p w14:paraId="18DA69E1" w14:textId="77777777" w:rsidR="002C1893" w:rsidRPr="001F0C70" w:rsidRDefault="002C1893" w:rsidP="00D63E83">
            <w:pPr>
              <w:ind w:right="-81"/>
              <w:jc w:val="right"/>
              <w:rPr>
                <w:sz w:val="14"/>
                <w:szCs w:val="14"/>
              </w:rPr>
            </w:pPr>
          </w:p>
        </w:tc>
        <w:tc>
          <w:tcPr>
            <w:tcW w:w="1134" w:type="dxa"/>
            <w:vAlign w:val="bottom"/>
          </w:tcPr>
          <w:p w14:paraId="0E1C95E9" w14:textId="77777777" w:rsidR="002C1893" w:rsidRPr="001F0C70" w:rsidRDefault="002C1893" w:rsidP="00D63E83">
            <w:pPr>
              <w:ind w:right="-81"/>
              <w:jc w:val="right"/>
              <w:rPr>
                <w:sz w:val="14"/>
                <w:szCs w:val="14"/>
              </w:rPr>
            </w:pPr>
          </w:p>
        </w:tc>
      </w:tr>
      <w:tr w:rsidR="002C1893" w:rsidRPr="001F0C70" w14:paraId="39AE5A36" w14:textId="77777777" w:rsidTr="00D63E83">
        <w:trPr>
          <w:trHeight w:val="57"/>
        </w:trPr>
        <w:tc>
          <w:tcPr>
            <w:tcW w:w="2268" w:type="dxa"/>
            <w:vAlign w:val="bottom"/>
          </w:tcPr>
          <w:p w14:paraId="69AAD2BF" w14:textId="77777777" w:rsidR="002C1893" w:rsidRPr="001F0C70" w:rsidRDefault="002C1893" w:rsidP="00D63E83">
            <w:pPr>
              <w:rPr>
                <w:b/>
                <w:bCs/>
                <w:sz w:val="14"/>
                <w:szCs w:val="14"/>
              </w:rPr>
            </w:pPr>
            <w:r w:rsidRPr="001F0C70">
              <w:rPr>
                <w:b/>
                <w:bCs/>
                <w:sz w:val="14"/>
                <w:szCs w:val="14"/>
              </w:rPr>
              <w:t>Varlıklar</w:t>
            </w:r>
          </w:p>
        </w:tc>
        <w:tc>
          <w:tcPr>
            <w:tcW w:w="850" w:type="dxa"/>
            <w:vAlign w:val="bottom"/>
          </w:tcPr>
          <w:p w14:paraId="5963D429" w14:textId="77777777" w:rsidR="002C1893" w:rsidRPr="001F0C70" w:rsidRDefault="002C1893" w:rsidP="00D63E83">
            <w:pPr>
              <w:ind w:right="-81"/>
              <w:jc w:val="right"/>
              <w:rPr>
                <w:sz w:val="14"/>
                <w:szCs w:val="14"/>
              </w:rPr>
            </w:pPr>
          </w:p>
        </w:tc>
        <w:tc>
          <w:tcPr>
            <w:tcW w:w="851" w:type="dxa"/>
            <w:vAlign w:val="bottom"/>
          </w:tcPr>
          <w:p w14:paraId="65CEFC83" w14:textId="77777777" w:rsidR="002C1893" w:rsidRPr="001F0C70" w:rsidRDefault="002C1893" w:rsidP="00D63E83">
            <w:pPr>
              <w:ind w:right="-81"/>
              <w:jc w:val="right"/>
              <w:rPr>
                <w:sz w:val="14"/>
                <w:szCs w:val="14"/>
              </w:rPr>
            </w:pPr>
          </w:p>
        </w:tc>
        <w:tc>
          <w:tcPr>
            <w:tcW w:w="850" w:type="dxa"/>
            <w:vAlign w:val="bottom"/>
          </w:tcPr>
          <w:p w14:paraId="50BA22B4" w14:textId="77777777" w:rsidR="002C1893" w:rsidRPr="001F0C70" w:rsidRDefault="002C1893" w:rsidP="00D63E83">
            <w:pPr>
              <w:ind w:right="-81"/>
              <w:jc w:val="right"/>
              <w:rPr>
                <w:sz w:val="14"/>
                <w:szCs w:val="14"/>
              </w:rPr>
            </w:pPr>
          </w:p>
        </w:tc>
        <w:tc>
          <w:tcPr>
            <w:tcW w:w="851" w:type="dxa"/>
            <w:vAlign w:val="bottom"/>
          </w:tcPr>
          <w:p w14:paraId="0FD22990" w14:textId="77777777" w:rsidR="002C1893" w:rsidRPr="001F0C70" w:rsidRDefault="002C1893" w:rsidP="00D63E83">
            <w:pPr>
              <w:ind w:right="-81"/>
              <w:jc w:val="right"/>
              <w:rPr>
                <w:sz w:val="14"/>
                <w:szCs w:val="14"/>
              </w:rPr>
            </w:pPr>
          </w:p>
        </w:tc>
        <w:tc>
          <w:tcPr>
            <w:tcW w:w="850" w:type="dxa"/>
            <w:vAlign w:val="bottom"/>
          </w:tcPr>
          <w:p w14:paraId="0C912872" w14:textId="77777777" w:rsidR="002C1893" w:rsidRPr="001F0C70" w:rsidRDefault="002C1893" w:rsidP="00D63E83">
            <w:pPr>
              <w:ind w:right="-81"/>
              <w:jc w:val="right"/>
              <w:rPr>
                <w:sz w:val="14"/>
                <w:szCs w:val="14"/>
              </w:rPr>
            </w:pPr>
          </w:p>
        </w:tc>
        <w:tc>
          <w:tcPr>
            <w:tcW w:w="709" w:type="dxa"/>
            <w:vAlign w:val="bottom"/>
          </w:tcPr>
          <w:p w14:paraId="37C95A8E" w14:textId="77777777" w:rsidR="002C1893" w:rsidRPr="001F0C70" w:rsidRDefault="002C1893" w:rsidP="00D63E83">
            <w:pPr>
              <w:ind w:right="-81"/>
              <w:jc w:val="right"/>
              <w:rPr>
                <w:sz w:val="14"/>
                <w:szCs w:val="14"/>
              </w:rPr>
            </w:pPr>
          </w:p>
        </w:tc>
        <w:tc>
          <w:tcPr>
            <w:tcW w:w="992" w:type="dxa"/>
            <w:vAlign w:val="bottom"/>
          </w:tcPr>
          <w:p w14:paraId="42A3DBD1" w14:textId="77777777" w:rsidR="002C1893" w:rsidRPr="001F0C70" w:rsidRDefault="002C1893" w:rsidP="00D63E83">
            <w:pPr>
              <w:ind w:right="-81"/>
              <w:jc w:val="right"/>
              <w:rPr>
                <w:sz w:val="14"/>
                <w:szCs w:val="14"/>
              </w:rPr>
            </w:pPr>
          </w:p>
        </w:tc>
        <w:tc>
          <w:tcPr>
            <w:tcW w:w="1134" w:type="dxa"/>
            <w:vAlign w:val="bottom"/>
          </w:tcPr>
          <w:p w14:paraId="2334BFC9" w14:textId="77777777" w:rsidR="002C1893" w:rsidRPr="001F0C70" w:rsidRDefault="002C1893" w:rsidP="00D63E83">
            <w:pPr>
              <w:ind w:right="-81"/>
              <w:jc w:val="right"/>
              <w:rPr>
                <w:sz w:val="14"/>
                <w:szCs w:val="14"/>
              </w:rPr>
            </w:pPr>
          </w:p>
        </w:tc>
      </w:tr>
      <w:tr w:rsidR="002C1893" w:rsidRPr="001F0C70" w14:paraId="4A467216" w14:textId="77777777" w:rsidTr="00D63E83">
        <w:trPr>
          <w:trHeight w:val="57"/>
        </w:trPr>
        <w:tc>
          <w:tcPr>
            <w:tcW w:w="2268" w:type="dxa"/>
            <w:vAlign w:val="bottom"/>
          </w:tcPr>
          <w:p w14:paraId="70C79B70" w14:textId="77777777" w:rsidR="002C1893" w:rsidRPr="001F0C70" w:rsidRDefault="002C1893" w:rsidP="00D63E83">
            <w:pPr>
              <w:ind w:left="214"/>
              <w:rPr>
                <w:sz w:val="14"/>
                <w:szCs w:val="14"/>
              </w:rPr>
            </w:pPr>
            <w:r w:rsidRPr="001F0C70">
              <w:rPr>
                <w:sz w:val="14"/>
                <w:szCs w:val="14"/>
              </w:rPr>
              <w:t xml:space="preserve">Nakit Değerler (Kasa, Efektif </w:t>
            </w:r>
          </w:p>
          <w:p w14:paraId="34A2FF04" w14:textId="77777777" w:rsidR="002C1893" w:rsidRPr="001F0C70" w:rsidRDefault="002C1893" w:rsidP="00D63E83">
            <w:pPr>
              <w:ind w:left="214"/>
              <w:rPr>
                <w:sz w:val="14"/>
                <w:szCs w:val="14"/>
              </w:rPr>
            </w:pPr>
            <w:r w:rsidRPr="001F0C70">
              <w:rPr>
                <w:sz w:val="14"/>
                <w:szCs w:val="14"/>
              </w:rPr>
              <w:t xml:space="preserve">Deposu, Yoldaki Paralar,  </w:t>
            </w:r>
          </w:p>
          <w:p w14:paraId="6C1E0282" w14:textId="77777777" w:rsidR="002C1893" w:rsidRPr="001F0C70" w:rsidRDefault="002C1893" w:rsidP="00D63E83">
            <w:pPr>
              <w:ind w:left="214"/>
              <w:rPr>
                <w:sz w:val="14"/>
                <w:szCs w:val="14"/>
              </w:rPr>
            </w:pPr>
            <w:r w:rsidRPr="001F0C70">
              <w:rPr>
                <w:sz w:val="14"/>
                <w:szCs w:val="14"/>
              </w:rPr>
              <w:t xml:space="preserve">Satın Alınan Çekler) ve T.C.  </w:t>
            </w:r>
          </w:p>
          <w:p w14:paraId="56532F0F" w14:textId="77777777" w:rsidR="002C1893" w:rsidRPr="001F0C70" w:rsidRDefault="002C1893" w:rsidP="00D63E83">
            <w:pPr>
              <w:ind w:left="214"/>
              <w:rPr>
                <w:sz w:val="14"/>
                <w:szCs w:val="14"/>
              </w:rPr>
            </w:pPr>
            <w:r w:rsidRPr="001F0C70">
              <w:rPr>
                <w:sz w:val="14"/>
                <w:szCs w:val="14"/>
              </w:rPr>
              <w:t>Merkez Bankası</w:t>
            </w:r>
          </w:p>
        </w:tc>
        <w:tc>
          <w:tcPr>
            <w:tcW w:w="850" w:type="dxa"/>
          </w:tcPr>
          <w:p w14:paraId="504139C6" w14:textId="77777777" w:rsidR="002C1893" w:rsidRPr="001F0C70" w:rsidRDefault="002C1893" w:rsidP="00D63E83">
            <w:pPr>
              <w:ind w:right="-81"/>
              <w:jc w:val="right"/>
              <w:rPr>
                <w:color w:val="000000"/>
                <w:sz w:val="14"/>
                <w:szCs w:val="14"/>
                <w:lang w:eastAsia="en-US"/>
              </w:rPr>
            </w:pPr>
          </w:p>
          <w:p w14:paraId="71524D46" w14:textId="77777777" w:rsidR="002C1893" w:rsidRPr="001F0C70" w:rsidRDefault="002C1893" w:rsidP="00D63E83">
            <w:pPr>
              <w:ind w:right="-81"/>
              <w:jc w:val="right"/>
              <w:rPr>
                <w:color w:val="000000"/>
                <w:sz w:val="14"/>
                <w:szCs w:val="14"/>
                <w:lang w:eastAsia="en-US"/>
              </w:rPr>
            </w:pPr>
          </w:p>
          <w:p w14:paraId="7D6B694B" w14:textId="77777777" w:rsidR="002C1893" w:rsidRPr="001F0C70" w:rsidRDefault="002C1893" w:rsidP="00D63E83">
            <w:pPr>
              <w:ind w:right="-81"/>
              <w:jc w:val="right"/>
              <w:rPr>
                <w:color w:val="000000"/>
                <w:sz w:val="14"/>
                <w:szCs w:val="14"/>
                <w:lang w:eastAsia="en-US"/>
              </w:rPr>
            </w:pPr>
          </w:p>
          <w:p w14:paraId="1CB34D9F" w14:textId="77777777" w:rsidR="002C1893" w:rsidRPr="001F0C70" w:rsidRDefault="002C1893" w:rsidP="00D63E83">
            <w:pPr>
              <w:ind w:right="-81"/>
              <w:jc w:val="right"/>
              <w:rPr>
                <w:color w:val="000000"/>
                <w:sz w:val="14"/>
                <w:szCs w:val="14"/>
                <w:lang w:eastAsia="en-US"/>
              </w:rPr>
            </w:pPr>
            <w:r w:rsidRPr="001F0C70">
              <w:rPr>
                <w:color w:val="000000"/>
                <w:sz w:val="14"/>
                <w:szCs w:val="14"/>
                <w:lang w:eastAsia="en-US"/>
              </w:rPr>
              <w:t xml:space="preserve">357.861 </w:t>
            </w:r>
          </w:p>
        </w:tc>
        <w:tc>
          <w:tcPr>
            <w:tcW w:w="851" w:type="dxa"/>
          </w:tcPr>
          <w:p w14:paraId="25B58B7B" w14:textId="77777777" w:rsidR="002C1893" w:rsidRPr="001F0C70" w:rsidRDefault="002C1893" w:rsidP="00D63E83">
            <w:pPr>
              <w:ind w:right="-81"/>
              <w:jc w:val="right"/>
              <w:rPr>
                <w:color w:val="000000"/>
                <w:sz w:val="14"/>
                <w:szCs w:val="14"/>
                <w:lang w:eastAsia="en-US"/>
              </w:rPr>
            </w:pPr>
          </w:p>
          <w:p w14:paraId="40B4A26F" w14:textId="77777777" w:rsidR="002C1893" w:rsidRPr="001F0C70" w:rsidRDefault="002C1893" w:rsidP="00D63E83">
            <w:pPr>
              <w:ind w:right="-81"/>
              <w:jc w:val="right"/>
              <w:rPr>
                <w:color w:val="000000"/>
                <w:sz w:val="14"/>
                <w:szCs w:val="14"/>
                <w:lang w:eastAsia="en-US"/>
              </w:rPr>
            </w:pPr>
          </w:p>
          <w:p w14:paraId="6CC8515E" w14:textId="77777777" w:rsidR="002C1893" w:rsidRPr="001F0C70" w:rsidRDefault="002C1893" w:rsidP="00D63E83">
            <w:pPr>
              <w:ind w:right="-81"/>
              <w:jc w:val="right"/>
              <w:rPr>
                <w:color w:val="000000"/>
                <w:sz w:val="14"/>
                <w:szCs w:val="14"/>
                <w:lang w:eastAsia="en-US"/>
              </w:rPr>
            </w:pPr>
          </w:p>
          <w:p w14:paraId="5BE66335" w14:textId="77777777" w:rsidR="002C1893" w:rsidRPr="001F0C70" w:rsidRDefault="002C1893" w:rsidP="00D63E83">
            <w:pPr>
              <w:ind w:right="-81"/>
              <w:jc w:val="right"/>
              <w:rPr>
                <w:color w:val="000000"/>
                <w:sz w:val="14"/>
                <w:szCs w:val="14"/>
                <w:lang w:eastAsia="en-US"/>
              </w:rPr>
            </w:pPr>
            <w:r w:rsidRPr="001F0C70">
              <w:rPr>
                <w:color w:val="000000"/>
                <w:sz w:val="14"/>
                <w:szCs w:val="14"/>
                <w:lang w:eastAsia="en-US"/>
              </w:rPr>
              <w:t xml:space="preserve">1.649.452 </w:t>
            </w:r>
          </w:p>
        </w:tc>
        <w:tc>
          <w:tcPr>
            <w:tcW w:w="850" w:type="dxa"/>
            <w:vAlign w:val="bottom"/>
          </w:tcPr>
          <w:p w14:paraId="3078BD00" w14:textId="77777777" w:rsidR="002C1893" w:rsidRPr="001F0C70" w:rsidRDefault="002C1893" w:rsidP="00D63E83">
            <w:pPr>
              <w:ind w:right="-81"/>
              <w:jc w:val="right"/>
              <w:rPr>
                <w:color w:val="000000"/>
                <w:sz w:val="14"/>
                <w:szCs w:val="14"/>
                <w:lang w:eastAsia="en-US"/>
              </w:rPr>
            </w:pPr>
            <w:r w:rsidRPr="001F0C70">
              <w:rPr>
                <w:color w:val="000000"/>
                <w:sz w:val="14"/>
                <w:szCs w:val="14"/>
                <w:lang w:eastAsia="en-US"/>
              </w:rPr>
              <w:t>-</w:t>
            </w:r>
          </w:p>
        </w:tc>
        <w:tc>
          <w:tcPr>
            <w:tcW w:w="851" w:type="dxa"/>
            <w:vAlign w:val="bottom"/>
          </w:tcPr>
          <w:p w14:paraId="22F76D30" w14:textId="77777777" w:rsidR="002C1893" w:rsidRPr="001F0C70" w:rsidRDefault="002C1893" w:rsidP="00D63E83">
            <w:pPr>
              <w:ind w:right="-81"/>
              <w:jc w:val="right"/>
              <w:rPr>
                <w:color w:val="000000"/>
                <w:sz w:val="14"/>
                <w:szCs w:val="14"/>
                <w:lang w:eastAsia="en-US"/>
              </w:rPr>
            </w:pPr>
            <w:r w:rsidRPr="001F0C70">
              <w:rPr>
                <w:color w:val="000000"/>
                <w:sz w:val="14"/>
                <w:szCs w:val="14"/>
                <w:lang w:eastAsia="en-US"/>
              </w:rPr>
              <w:t>-</w:t>
            </w:r>
          </w:p>
        </w:tc>
        <w:tc>
          <w:tcPr>
            <w:tcW w:w="850" w:type="dxa"/>
            <w:vAlign w:val="bottom"/>
          </w:tcPr>
          <w:p w14:paraId="09248928" w14:textId="77777777" w:rsidR="002C1893" w:rsidRPr="001F0C70" w:rsidRDefault="002C1893" w:rsidP="00D63E83">
            <w:pPr>
              <w:ind w:right="-81"/>
              <w:jc w:val="right"/>
              <w:rPr>
                <w:color w:val="000000"/>
                <w:sz w:val="14"/>
                <w:szCs w:val="14"/>
                <w:lang w:eastAsia="en-US"/>
              </w:rPr>
            </w:pPr>
            <w:r w:rsidRPr="001F0C70">
              <w:rPr>
                <w:color w:val="000000"/>
                <w:sz w:val="14"/>
                <w:szCs w:val="14"/>
                <w:lang w:eastAsia="en-US"/>
              </w:rPr>
              <w:t>-</w:t>
            </w:r>
          </w:p>
        </w:tc>
        <w:tc>
          <w:tcPr>
            <w:tcW w:w="709" w:type="dxa"/>
            <w:vAlign w:val="bottom"/>
          </w:tcPr>
          <w:p w14:paraId="59AE7848" w14:textId="77777777" w:rsidR="002C1893" w:rsidRPr="001F0C70" w:rsidRDefault="002C1893" w:rsidP="00D63E83">
            <w:pPr>
              <w:ind w:right="-81"/>
              <w:jc w:val="right"/>
              <w:rPr>
                <w:color w:val="000000"/>
                <w:sz w:val="14"/>
                <w:szCs w:val="14"/>
                <w:lang w:eastAsia="en-US"/>
              </w:rPr>
            </w:pPr>
            <w:r w:rsidRPr="001F0C70">
              <w:rPr>
                <w:color w:val="000000"/>
                <w:sz w:val="14"/>
                <w:szCs w:val="14"/>
                <w:lang w:eastAsia="en-US"/>
              </w:rPr>
              <w:t>-</w:t>
            </w:r>
          </w:p>
        </w:tc>
        <w:tc>
          <w:tcPr>
            <w:tcW w:w="992" w:type="dxa"/>
            <w:vAlign w:val="bottom"/>
          </w:tcPr>
          <w:p w14:paraId="15493734" w14:textId="77777777" w:rsidR="002C1893" w:rsidRPr="001F0C70" w:rsidRDefault="002C1893" w:rsidP="00D63E83">
            <w:pPr>
              <w:ind w:right="-81"/>
              <w:jc w:val="right"/>
              <w:rPr>
                <w:color w:val="000000"/>
                <w:sz w:val="14"/>
                <w:szCs w:val="14"/>
                <w:lang w:eastAsia="en-US"/>
              </w:rPr>
            </w:pPr>
            <w:r w:rsidRPr="001F0C70">
              <w:rPr>
                <w:color w:val="000000"/>
                <w:sz w:val="14"/>
                <w:szCs w:val="14"/>
                <w:lang w:eastAsia="en-US"/>
              </w:rPr>
              <w:t>-</w:t>
            </w:r>
          </w:p>
        </w:tc>
        <w:tc>
          <w:tcPr>
            <w:tcW w:w="1134" w:type="dxa"/>
            <w:vAlign w:val="bottom"/>
          </w:tcPr>
          <w:p w14:paraId="34D77F96" w14:textId="77777777" w:rsidR="002C1893" w:rsidRPr="001F0C70" w:rsidRDefault="002C1893" w:rsidP="00D63E83">
            <w:pPr>
              <w:ind w:right="-81"/>
              <w:jc w:val="right"/>
              <w:rPr>
                <w:color w:val="000000"/>
                <w:sz w:val="14"/>
                <w:szCs w:val="14"/>
                <w:lang w:eastAsia="en-US"/>
              </w:rPr>
            </w:pPr>
            <w:r w:rsidRPr="001F0C70">
              <w:rPr>
                <w:color w:val="000000"/>
                <w:sz w:val="14"/>
                <w:szCs w:val="14"/>
                <w:lang w:eastAsia="en-US"/>
              </w:rPr>
              <w:t>2.007.313</w:t>
            </w:r>
          </w:p>
        </w:tc>
      </w:tr>
      <w:tr w:rsidR="002C1893" w:rsidRPr="001F0C70" w14:paraId="1C407525" w14:textId="77777777" w:rsidTr="00D63E83">
        <w:trPr>
          <w:trHeight w:val="57"/>
        </w:trPr>
        <w:tc>
          <w:tcPr>
            <w:tcW w:w="2268" w:type="dxa"/>
            <w:vAlign w:val="bottom"/>
          </w:tcPr>
          <w:p w14:paraId="0B93929B" w14:textId="77777777" w:rsidR="002C1893" w:rsidRPr="001F0C70" w:rsidRDefault="002C1893" w:rsidP="00D63E83">
            <w:pPr>
              <w:ind w:left="214"/>
              <w:rPr>
                <w:sz w:val="14"/>
                <w:szCs w:val="14"/>
              </w:rPr>
            </w:pPr>
            <w:r w:rsidRPr="001F0C70">
              <w:rPr>
                <w:sz w:val="14"/>
                <w:szCs w:val="14"/>
              </w:rPr>
              <w:t xml:space="preserve">Bankalar </w:t>
            </w:r>
          </w:p>
        </w:tc>
        <w:tc>
          <w:tcPr>
            <w:tcW w:w="850" w:type="dxa"/>
          </w:tcPr>
          <w:p w14:paraId="376C0B44" w14:textId="77777777" w:rsidR="002C1893" w:rsidRPr="001F0C70" w:rsidRDefault="002C1893" w:rsidP="00D63E83">
            <w:pPr>
              <w:ind w:right="-81"/>
              <w:jc w:val="right"/>
              <w:rPr>
                <w:color w:val="000000"/>
                <w:sz w:val="14"/>
                <w:szCs w:val="14"/>
                <w:lang w:eastAsia="en-US"/>
              </w:rPr>
            </w:pPr>
            <w:r w:rsidRPr="001F0C70">
              <w:rPr>
                <w:color w:val="000000"/>
                <w:sz w:val="14"/>
                <w:szCs w:val="14"/>
                <w:lang w:eastAsia="en-US"/>
              </w:rPr>
              <w:t>787.671</w:t>
            </w:r>
          </w:p>
        </w:tc>
        <w:tc>
          <w:tcPr>
            <w:tcW w:w="851" w:type="dxa"/>
            <w:vAlign w:val="bottom"/>
          </w:tcPr>
          <w:p w14:paraId="46F90A11" w14:textId="77777777" w:rsidR="002C1893" w:rsidRPr="001F0C70" w:rsidRDefault="002C1893" w:rsidP="00D63E83">
            <w:pPr>
              <w:ind w:right="-81"/>
              <w:jc w:val="right"/>
              <w:rPr>
                <w:color w:val="000000"/>
                <w:sz w:val="14"/>
                <w:szCs w:val="14"/>
                <w:lang w:eastAsia="en-US"/>
              </w:rPr>
            </w:pPr>
            <w:r w:rsidRPr="001F0C70">
              <w:rPr>
                <w:color w:val="000000"/>
                <w:sz w:val="14"/>
                <w:szCs w:val="14"/>
                <w:lang w:eastAsia="en-US"/>
              </w:rPr>
              <w:t>-</w:t>
            </w:r>
          </w:p>
        </w:tc>
        <w:tc>
          <w:tcPr>
            <w:tcW w:w="850" w:type="dxa"/>
            <w:vAlign w:val="bottom"/>
          </w:tcPr>
          <w:p w14:paraId="5B040A43" w14:textId="77777777" w:rsidR="002C1893" w:rsidRPr="001F0C70" w:rsidRDefault="002C1893" w:rsidP="00D63E83">
            <w:pPr>
              <w:ind w:right="-81"/>
              <w:jc w:val="right"/>
              <w:rPr>
                <w:color w:val="000000"/>
                <w:sz w:val="14"/>
                <w:szCs w:val="14"/>
                <w:lang w:eastAsia="en-US"/>
              </w:rPr>
            </w:pPr>
            <w:r w:rsidRPr="001F0C70">
              <w:rPr>
                <w:color w:val="000000"/>
                <w:sz w:val="14"/>
                <w:szCs w:val="14"/>
                <w:lang w:eastAsia="en-US"/>
              </w:rPr>
              <w:t>-</w:t>
            </w:r>
          </w:p>
        </w:tc>
        <w:tc>
          <w:tcPr>
            <w:tcW w:w="851" w:type="dxa"/>
            <w:vAlign w:val="bottom"/>
          </w:tcPr>
          <w:p w14:paraId="450A8F3F" w14:textId="77777777" w:rsidR="002C1893" w:rsidRPr="001F0C70" w:rsidRDefault="002C1893" w:rsidP="00D63E83">
            <w:pPr>
              <w:ind w:right="-81"/>
              <w:jc w:val="right"/>
              <w:rPr>
                <w:color w:val="000000"/>
                <w:sz w:val="14"/>
                <w:szCs w:val="14"/>
                <w:lang w:eastAsia="en-US"/>
              </w:rPr>
            </w:pPr>
            <w:r w:rsidRPr="001F0C70">
              <w:rPr>
                <w:color w:val="000000"/>
                <w:sz w:val="14"/>
                <w:szCs w:val="14"/>
                <w:lang w:eastAsia="en-US"/>
              </w:rPr>
              <w:t>-</w:t>
            </w:r>
          </w:p>
        </w:tc>
        <w:tc>
          <w:tcPr>
            <w:tcW w:w="850" w:type="dxa"/>
            <w:vAlign w:val="bottom"/>
          </w:tcPr>
          <w:p w14:paraId="412634BC" w14:textId="77777777" w:rsidR="002C1893" w:rsidRPr="001F0C70" w:rsidRDefault="002C1893" w:rsidP="00D63E83">
            <w:pPr>
              <w:ind w:right="-81"/>
              <w:jc w:val="right"/>
              <w:rPr>
                <w:color w:val="000000"/>
                <w:sz w:val="14"/>
                <w:szCs w:val="14"/>
                <w:lang w:eastAsia="en-US"/>
              </w:rPr>
            </w:pPr>
            <w:r w:rsidRPr="001F0C70">
              <w:rPr>
                <w:color w:val="000000"/>
                <w:sz w:val="14"/>
                <w:szCs w:val="14"/>
                <w:lang w:eastAsia="en-US"/>
              </w:rPr>
              <w:t>-</w:t>
            </w:r>
          </w:p>
        </w:tc>
        <w:tc>
          <w:tcPr>
            <w:tcW w:w="709" w:type="dxa"/>
            <w:vAlign w:val="bottom"/>
          </w:tcPr>
          <w:p w14:paraId="71C1E9C2" w14:textId="77777777" w:rsidR="002C1893" w:rsidRPr="001F0C70" w:rsidRDefault="002C1893" w:rsidP="00D63E83">
            <w:pPr>
              <w:ind w:right="-81"/>
              <w:jc w:val="right"/>
              <w:rPr>
                <w:color w:val="000000"/>
                <w:sz w:val="14"/>
                <w:szCs w:val="14"/>
                <w:lang w:eastAsia="en-US"/>
              </w:rPr>
            </w:pPr>
            <w:r w:rsidRPr="001F0C70">
              <w:rPr>
                <w:color w:val="000000"/>
                <w:sz w:val="14"/>
                <w:szCs w:val="14"/>
                <w:lang w:eastAsia="en-US"/>
              </w:rPr>
              <w:t>-</w:t>
            </w:r>
          </w:p>
        </w:tc>
        <w:tc>
          <w:tcPr>
            <w:tcW w:w="992" w:type="dxa"/>
            <w:vAlign w:val="bottom"/>
          </w:tcPr>
          <w:p w14:paraId="3731B309" w14:textId="77777777" w:rsidR="002C1893" w:rsidRPr="001F0C70" w:rsidRDefault="002C1893" w:rsidP="00D63E83">
            <w:pPr>
              <w:ind w:right="-81"/>
              <w:jc w:val="right"/>
              <w:rPr>
                <w:color w:val="000000"/>
                <w:sz w:val="14"/>
                <w:szCs w:val="14"/>
                <w:lang w:eastAsia="en-US"/>
              </w:rPr>
            </w:pPr>
            <w:r w:rsidRPr="001F0C70">
              <w:rPr>
                <w:color w:val="000000"/>
                <w:sz w:val="14"/>
                <w:szCs w:val="14"/>
                <w:lang w:eastAsia="en-US"/>
              </w:rPr>
              <w:t>-</w:t>
            </w:r>
          </w:p>
        </w:tc>
        <w:tc>
          <w:tcPr>
            <w:tcW w:w="1134" w:type="dxa"/>
            <w:vAlign w:val="bottom"/>
          </w:tcPr>
          <w:p w14:paraId="08AE27FB" w14:textId="77777777" w:rsidR="002C1893" w:rsidRPr="001F0C70" w:rsidRDefault="002C1893" w:rsidP="00D63E83">
            <w:pPr>
              <w:ind w:right="-81"/>
              <w:jc w:val="right"/>
              <w:rPr>
                <w:color w:val="000000"/>
                <w:sz w:val="14"/>
                <w:szCs w:val="14"/>
                <w:lang w:eastAsia="en-US"/>
              </w:rPr>
            </w:pPr>
            <w:r w:rsidRPr="001F0C70">
              <w:rPr>
                <w:color w:val="000000"/>
                <w:sz w:val="14"/>
                <w:szCs w:val="14"/>
                <w:lang w:eastAsia="en-US"/>
              </w:rPr>
              <w:t>787.671</w:t>
            </w:r>
          </w:p>
        </w:tc>
      </w:tr>
      <w:tr w:rsidR="002C1893" w:rsidRPr="001F0C70" w14:paraId="1F8FD740" w14:textId="77777777" w:rsidTr="00D63E83">
        <w:trPr>
          <w:trHeight w:val="57"/>
        </w:trPr>
        <w:tc>
          <w:tcPr>
            <w:tcW w:w="2268" w:type="dxa"/>
            <w:vAlign w:val="bottom"/>
          </w:tcPr>
          <w:p w14:paraId="6FDABF51" w14:textId="77777777" w:rsidR="002C1893" w:rsidRPr="001F0C70" w:rsidRDefault="002C1893" w:rsidP="00D63E83">
            <w:pPr>
              <w:ind w:leftChars="107" w:left="214"/>
              <w:rPr>
                <w:sz w:val="14"/>
                <w:szCs w:val="14"/>
              </w:rPr>
            </w:pPr>
            <w:r w:rsidRPr="001F0C70">
              <w:rPr>
                <w:sz w:val="14"/>
                <w:szCs w:val="14"/>
              </w:rPr>
              <w:t xml:space="preserve">Gerçeğe Uygun Değer Farkı Kar </w:t>
            </w:r>
          </w:p>
          <w:p w14:paraId="35EA6D14" w14:textId="77777777" w:rsidR="002C1893" w:rsidRPr="001F0C70" w:rsidRDefault="002C1893" w:rsidP="00D63E83">
            <w:pPr>
              <w:ind w:leftChars="107" w:left="214"/>
              <w:rPr>
                <w:sz w:val="14"/>
                <w:szCs w:val="14"/>
              </w:rPr>
            </w:pPr>
            <w:r w:rsidRPr="001F0C70">
              <w:rPr>
                <w:sz w:val="14"/>
                <w:szCs w:val="14"/>
              </w:rPr>
              <w:t xml:space="preserve">veya Zarara Yansıtılan </w:t>
            </w:r>
          </w:p>
          <w:p w14:paraId="7D676C68" w14:textId="77777777" w:rsidR="002C1893" w:rsidRPr="001F0C70" w:rsidRDefault="002C1893" w:rsidP="00D63E83">
            <w:pPr>
              <w:ind w:left="214"/>
              <w:rPr>
                <w:sz w:val="14"/>
                <w:szCs w:val="14"/>
              </w:rPr>
            </w:pPr>
            <w:r w:rsidRPr="001F0C70">
              <w:rPr>
                <w:sz w:val="14"/>
                <w:szCs w:val="14"/>
              </w:rPr>
              <w:t>Finansal Varlıklar</w:t>
            </w:r>
          </w:p>
        </w:tc>
        <w:tc>
          <w:tcPr>
            <w:tcW w:w="850" w:type="dxa"/>
          </w:tcPr>
          <w:p w14:paraId="03B6D150" w14:textId="77777777" w:rsidR="002C1893" w:rsidRPr="001F0C70" w:rsidRDefault="002C1893" w:rsidP="00D63E83">
            <w:pPr>
              <w:ind w:right="-81"/>
              <w:jc w:val="right"/>
              <w:rPr>
                <w:color w:val="000000"/>
                <w:sz w:val="14"/>
                <w:szCs w:val="14"/>
                <w:lang w:eastAsia="en-US"/>
              </w:rPr>
            </w:pPr>
          </w:p>
          <w:p w14:paraId="1788A389" w14:textId="77777777" w:rsidR="002C1893" w:rsidRPr="001F0C70" w:rsidRDefault="002C1893" w:rsidP="00D63E83">
            <w:pPr>
              <w:ind w:right="-81"/>
              <w:jc w:val="right"/>
              <w:rPr>
                <w:color w:val="000000"/>
                <w:sz w:val="14"/>
                <w:szCs w:val="14"/>
                <w:lang w:eastAsia="en-US"/>
              </w:rPr>
            </w:pPr>
          </w:p>
          <w:p w14:paraId="6FF67E75" w14:textId="77777777" w:rsidR="002C1893" w:rsidRPr="001F0C70" w:rsidRDefault="002C1893" w:rsidP="00D63E83">
            <w:pPr>
              <w:ind w:right="-81"/>
              <w:jc w:val="right"/>
              <w:rPr>
                <w:color w:val="000000"/>
                <w:sz w:val="14"/>
                <w:szCs w:val="14"/>
                <w:lang w:eastAsia="en-US"/>
              </w:rPr>
            </w:pPr>
            <w:r w:rsidRPr="001F0C70">
              <w:rPr>
                <w:color w:val="000000"/>
                <w:sz w:val="14"/>
                <w:szCs w:val="14"/>
                <w:lang w:eastAsia="en-US"/>
              </w:rPr>
              <w:t>-</w:t>
            </w:r>
          </w:p>
        </w:tc>
        <w:tc>
          <w:tcPr>
            <w:tcW w:w="851" w:type="dxa"/>
            <w:vAlign w:val="bottom"/>
          </w:tcPr>
          <w:p w14:paraId="5E5E377A" w14:textId="77777777" w:rsidR="002C1893" w:rsidRPr="001F0C70" w:rsidRDefault="002C1893" w:rsidP="00D63E83">
            <w:pPr>
              <w:ind w:right="-81"/>
              <w:jc w:val="right"/>
              <w:rPr>
                <w:color w:val="000000"/>
                <w:sz w:val="14"/>
                <w:szCs w:val="14"/>
                <w:lang w:eastAsia="en-US"/>
              </w:rPr>
            </w:pPr>
            <w:r w:rsidRPr="001F0C70">
              <w:rPr>
                <w:color w:val="000000"/>
                <w:sz w:val="14"/>
                <w:szCs w:val="14"/>
                <w:lang w:eastAsia="en-US"/>
              </w:rPr>
              <w:t>-</w:t>
            </w:r>
          </w:p>
        </w:tc>
        <w:tc>
          <w:tcPr>
            <w:tcW w:w="850" w:type="dxa"/>
            <w:vAlign w:val="bottom"/>
          </w:tcPr>
          <w:p w14:paraId="5F832F97" w14:textId="77777777" w:rsidR="002C1893" w:rsidRPr="001F0C70" w:rsidRDefault="002C1893" w:rsidP="00D63E83">
            <w:pPr>
              <w:ind w:right="-81"/>
              <w:jc w:val="right"/>
              <w:rPr>
                <w:color w:val="000000"/>
                <w:sz w:val="14"/>
                <w:szCs w:val="14"/>
                <w:lang w:eastAsia="en-US"/>
              </w:rPr>
            </w:pPr>
            <w:r w:rsidRPr="001F0C70">
              <w:rPr>
                <w:color w:val="000000"/>
                <w:sz w:val="14"/>
                <w:szCs w:val="14"/>
                <w:lang w:eastAsia="en-US"/>
              </w:rPr>
              <w:t>-</w:t>
            </w:r>
          </w:p>
        </w:tc>
        <w:tc>
          <w:tcPr>
            <w:tcW w:w="851" w:type="dxa"/>
            <w:vAlign w:val="bottom"/>
          </w:tcPr>
          <w:p w14:paraId="46C59FC1" w14:textId="77777777" w:rsidR="002C1893" w:rsidRPr="001F0C70" w:rsidRDefault="002C1893" w:rsidP="00D63E83">
            <w:pPr>
              <w:ind w:right="-81"/>
              <w:jc w:val="right"/>
              <w:rPr>
                <w:color w:val="000000"/>
                <w:sz w:val="14"/>
                <w:szCs w:val="14"/>
                <w:lang w:eastAsia="en-US"/>
              </w:rPr>
            </w:pPr>
            <w:r w:rsidRPr="001F0C70">
              <w:rPr>
                <w:color w:val="000000"/>
                <w:sz w:val="14"/>
                <w:szCs w:val="14"/>
                <w:lang w:eastAsia="en-US"/>
              </w:rPr>
              <w:t>-</w:t>
            </w:r>
          </w:p>
        </w:tc>
        <w:tc>
          <w:tcPr>
            <w:tcW w:w="850" w:type="dxa"/>
            <w:vAlign w:val="bottom"/>
          </w:tcPr>
          <w:p w14:paraId="268E782C" w14:textId="77777777" w:rsidR="002C1893" w:rsidRPr="001F0C70" w:rsidRDefault="002C1893" w:rsidP="00D63E83">
            <w:pPr>
              <w:ind w:right="-81"/>
              <w:jc w:val="right"/>
              <w:rPr>
                <w:color w:val="000000"/>
                <w:sz w:val="14"/>
                <w:szCs w:val="14"/>
                <w:lang w:eastAsia="en-US"/>
              </w:rPr>
            </w:pPr>
            <w:r w:rsidRPr="001F0C70">
              <w:rPr>
                <w:color w:val="000000"/>
                <w:sz w:val="14"/>
                <w:szCs w:val="14"/>
                <w:lang w:eastAsia="en-US"/>
              </w:rPr>
              <w:t>-</w:t>
            </w:r>
          </w:p>
        </w:tc>
        <w:tc>
          <w:tcPr>
            <w:tcW w:w="709" w:type="dxa"/>
            <w:vAlign w:val="bottom"/>
          </w:tcPr>
          <w:p w14:paraId="42A4E748" w14:textId="77777777" w:rsidR="002C1893" w:rsidRPr="001F0C70" w:rsidRDefault="002C1893" w:rsidP="00D63E83">
            <w:pPr>
              <w:ind w:right="-81"/>
              <w:jc w:val="right"/>
              <w:rPr>
                <w:color w:val="000000"/>
                <w:sz w:val="14"/>
                <w:szCs w:val="14"/>
                <w:lang w:eastAsia="en-US"/>
              </w:rPr>
            </w:pPr>
            <w:r w:rsidRPr="001F0C70">
              <w:rPr>
                <w:color w:val="000000"/>
                <w:sz w:val="14"/>
                <w:szCs w:val="14"/>
                <w:lang w:eastAsia="en-US"/>
              </w:rPr>
              <w:t>-</w:t>
            </w:r>
          </w:p>
        </w:tc>
        <w:tc>
          <w:tcPr>
            <w:tcW w:w="992" w:type="dxa"/>
            <w:vAlign w:val="bottom"/>
          </w:tcPr>
          <w:p w14:paraId="4B4990F1" w14:textId="77777777" w:rsidR="002C1893" w:rsidRPr="001F0C70" w:rsidRDefault="002C1893" w:rsidP="00D63E83">
            <w:pPr>
              <w:ind w:right="-81"/>
              <w:jc w:val="right"/>
              <w:rPr>
                <w:color w:val="000000"/>
                <w:sz w:val="14"/>
                <w:szCs w:val="14"/>
                <w:lang w:eastAsia="en-US"/>
              </w:rPr>
            </w:pPr>
            <w:r w:rsidRPr="001F0C70">
              <w:rPr>
                <w:color w:val="000000"/>
                <w:sz w:val="14"/>
                <w:szCs w:val="14"/>
                <w:lang w:eastAsia="en-US"/>
              </w:rPr>
              <w:t>-</w:t>
            </w:r>
          </w:p>
        </w:tc>
        <w:tc>
          <w:tcPr>
            <w:tcW w:w="1134" w:type="dxa"/>
            <w:vAlign w:val="bottom"/>
          </w:tcPr>
          <w:p w14:paraId="604A5AF2" w14:textId="77777777" w:rsidR="002C1893" w:rsidRPr="001F0C70" w:rsidRDefault="002C1893" w:rsidP="00D63E83">
            <w:pPr>
              <w:ind w:right="-81"/>
              <w:jc w:val="right"/>
              <w:rPr>
                <w:color w:val="000000"/>
                <w:sz w:val="14"/>
                <w:szCs w:val="14"/>
                <w:lang w:eastAsia="en-US"/>
              </w:rPr>
            </w:pPr>
            <w:r w:rsidRPr="001F0C70">
              <w:rPr>
                <w:color w:val="000000"/>
                <w:sz w:val="14"/>
                <w:szCs w:val="14"/>
                <w:lang w:eastAsia="en-US"/>
              </w:rPr>
              <w:t>-</w:t>
            </w:r>
          </w:p>
        </w:tc>
      </w:tr>
      <w:tr w:rsidR="002C1893" w:rsidRPr="001F0C70" w14:paraId="2BD36F4C" w14:textId="77777777" w:rsidTr="00D63E83">
        <w:trPr>
          <w:trHeight w:val="57"/>
        </w:trPr>
        <w:tc>
          <w:tcPr>
            <w:tcW w:w="2268" w:type="dxa"/>
            <w:vAlign w:val="bottom"/>
          </w:tcPr>
          <w:p w14:paraId="6C4163DA" w14:textId="77777777" w:rsidR="002C1893" w:rsidRPr="001F0C70" w:rsidRDefault="002C1893" w:rsidP="00D63E83">
            <w:pPr>
              <w:ind w:left="214"/>
              <w:rPr>
                <w:sz w:val="14"/>
                <w:szCs w:val="14"/>
              </w:rPr>
            </w:pPr>
            <w:r w:rsidRPr="001F0C70">
              <w:rPr>
                <w:sz w:val="14"/>
                <w:szCs w:val="14"/>
              </w:rPr>
              <w:t>Para Piyasalarından Alacaklar</w:t>
            </w:r>
          </w:p>
        </w:tc>
        <w:tc>
          <w:tcPr>
            <w:tcW w:w="850" w:type="dxa"/>
            <w:shd w:val="clear" w:color="auto" w:fill="auto"/>
            <w:vAlign w:val="bottom"/>
          </w:tcPr>
          <w:p w14:paraId="23A0857A" w14:textId="77777777" w:rsidR="002C1893" w:rsidRPr="001F0C70" w:rsidRDefault="002C1893" w:rsidP="00D63E83">
            <w:pPr>
              <w:ind w:right="-81"/>
              <w:jc w:val="right"/>
              <w:rPr>
                <w:color w:val="000000"/>
                <w:sz w:val="14"/>
                <w:szCs w:val="14"/>
                <w:lang w:eastAsia="en-US"/>
              </w:rPr>
            </w:pPr>
            <w:r w:rsidRPr="001F0C70">
              <w:rPr>
                <w:color w:val="000000"/>
                <w:sz w:val="14"/>
                <w:szCs w:val="14"/>
                <w:lang w:eastAsia="en-US"/>
              </w:rPr>
              <w:t>-</w:t>
            </w:r>
          </w:p>
        </w:tc>
        <w:tc>
          <w:tcPr>
            <w:tcW w:w="851" w:type="dxa"/>
            <w:shd w:val="clear" w:color="auto" w:fill="auto"/>
            <w:vAlign w:val="bottom"/>
          </w:tcPr>
          <w:p w14:paraId="602D66B8" w14:textId="77777777" w:rsidR="002C1893" w:rsidRPr="001F0C70" w:rsidRDefault="002C1893" w:rsidP="00D63E83">
            <w:pPr>
              <w:ind w:right="-81"/>
              <w:jc w:val="right"/>
              <w:rPr>
                <w:color w:val="000000"/>
                <w:sz w:val="14"/>
                <w:szCs w:val="14"/>
                <w:lang w:eastAsia="en-US"/>
              </w:rPr>
            </w:pPr>
            <w:r w:rsidRPr="001F0C70">
              <w:rPr>
                <w:color w:val="000000"/>
                <w:sz w:val="14"/>
                <w:szCs w:val="14"/>
                <w:lang w:eastAsia="en-US"/>
              </w:rPr>
              <w:t>-</w:t>
            </w:r>
          </w:p>
        </w:tc>
        <w:tc>
          <w:tcPr>
            <w:tcW w:w="850" w:type="dxa"/>
            <w:shd w:val="clear" w:color="auto" w:fill="auto"/>
            <w:vAlign w:val="bottom"/>
          </w:tcPr>
          <w:p w14:paraId="48CA9309" w14:textId="77777777" w:rsidR="002C1893" w:rsidRPr="001F0C70" w:rsidRDefault="002C1893" w:rsidP="00D63E83">
            <w:pPr>
              <w:ind w:right="-81"/>
              <w:jc w:val="right"/>
              <w:rPr>
                <w:color w:val="000000"/>
                <w:sz w:val="14"/>
                <w:szCs w:val="14"/>
                <w:lang w:eastAsia="en-US"/>
              </w:rPr>
            </w:pPr>
            <w:r w:rsidRPr="001F0C70">
              <w:rPr>
                <w:color w:val="000000"/>
                <w:sz w:val="14"/>
                <w:szCs w:val="14"/>
                <w:lang w:eastAsia="en-US"/>
              </w:rPr>
              <w:t>-</w:t>
            </w:r>
          </w:p>
        </w:tc>
        <w:tc>
          <w:tcPr>
            <w:tcW w:w="851" w:type="dxa"/>
            <w:shd w:val="clear" w:color="auto" w:fill="auto"/>
            <w:vAlign w:val="bottom"/>
          </w:tcPr>
          <w:p w14:paraId="1E779338" w14:textId="77777777" w:rsidR="002C1893" w:rsidRPr="001F0C70" w:rsidRDefault="002C1893" w:rsidP="00D63E83">
            <w:pPr>
              <w:ind w:right="-81"/>
              <w:jc w:val="right"/>
              <w:rPr>
                <w:color w:val="000000"/>
                <w:sz w:val="14"/>
                <w:szCs w:val="14"/>
                <w:lang w:eastAsia="en-US"/>
              </w:rPr>
            </w:pPr>
            <w:r w:rsidRPr="001F0C70">
              <w:rPr>
                <w:color w:val="000000"/>
                <w:sz w:val="14"/>
                <w:szCs w:val="14"/>
                <w:lang w:eastAsia="en-US"/>
              </w:rPr>
              <w:t>-</w:t>
            </w:r>
          </w:p>
        </w:tc>
        <w:tc>
          <w:tcPr>
            <w:tcW w:w="850" w:type="dxa"/>
            <w:shd w:val="clear" w:color="auto" w:fill="auto"/>
            <w:vAlign w:val="bottom"/>
          </w:tcPr>
          <w:p w14:paraId="6C5781BD" w14:textId="77777777" w:rsidR="002C1893" w:rsidRPr="001F0C70" w:rsidRDefault="002C1893" w:rsidP="00D63E83">
            <w:pPr>
              <w:ind w:right="-81"/>
              <w:jc w:val="right"/>
              <w:rPr>
                <w:color w:val="000000"/>
                <w:sz w:val="14"/>
                <w:szCs w:val="14"/>
                <w:lang w:eastAsia="en-US"/>
              </w:rPr>
            </w:pPr>
            <w:r w:rsidRPr="001F0C70">
              <w:rPr>
                <w:color w:val="000000"/>
                <w:sz w:val="14"/>
                <w:szCs w:val="14"/>
                <w:lang w:eastAsia="en-US"/>
              </w:rPr>
              <w:t>-</w:t>
            </w:r>
          </w:p>
        </w:tc>
        <w:tc>
          <w:tcPr>
            <w:tcW w:w="709" w:type="dxa"/>
            <w:shd w:val="clear" w:color="auto" w:fill="auto"/>
            <w:vAlign w:val="bottom"/>
          </w:tcPr>
          <w:p w14:paraId="74192AEA" w14:textId="77777777" w:rsidR="002C1893" w:rsidRPr="001F0C70" w:rsidRDefault="002C1893" w:rsidP="00D63E83">
            <w:pPr>
              <w:ind w:right="-81"/>
              <w:jc w:val="right"/>
              <w:rPr>
                <w:color w:val="000000"/>
                <w:sz w:val="14"/>
                <w:szCs w:val="14"/>
                <w:lang w:eastAsia="en-US"/>
              </w:rPr>
            </w:pPr>
            <w:r w:rsidRPr="001F0C70">
              <w:rPr>
                <w:color w:val="000000"/>
                <w:sz w:val="14"/>
                <w:szCs w:val="14"/>
                <w:lang w:eastAsia="en-US"/>
              </w:rPr>
              <w:t>-</w:t>
            </w:r>
          </w:p>
        </w:tc>
        <w:tc>
          <w:tcPr>
            <w:tcW w:w="992" w:type="dxa"/>
            <w:shd w:val="clear" w:color="auto" w:fill="auto"/>
            <w:vAlign w:val="bottom"/>
          </w:tcPr>
          <w:p w14:paraId="04904B92" w14:textId="77777777" w:rsidR="002C1893" w:rsidRPr="001F0C70" w:rsidRDefault="002C1893" w:rsidP="00D63E83">
            <w:pPr>
              <w:ind w:right="-81"/>
              <w:jc w:val="right"/>
              <w:rPr>
                <w:color w:val="000000"/>
                <w:sz w:val="14"/>
                <w:szCs w:val="14"/>
                <w:lang w:eastAsia="en-US"/>
              </w:rPr>
            </w:pPr>
            <w:r w:rsidRPr="001F0C70">
              <w:rPr>
                <w:color w:val="000000"/>
                <w:sz w:val="14"/>
                <w:szCs w:val="14"/>
                <w:lang w:eastAsia="en-US"/>
              </w:rPr>
              <w:t>-</w:t>
            </w:r>
          </w:p>
        </w:tc>
        <w:tc>
          <w:tcPr>
            <w:tcW w:w="1134" w:type="dxa"/>
            <w:shd w:val="clear" w:color="auto" w:fill="auto"/>
            <w:vAlign w:val="bottom"/>
          </w:tcPr>
          <w:p w14:paraId="2EAFDD8E" w14:textId="77777777" w:rsidR="002C1893" w:rsidRPr="001F0C70" w:rsidRDefault="002C1893" w:rsidP="00D63E83">
            <w:pPr>
              <w:ind w:right="-81"/>
              <w:jc w:val="right"/>
              <w:rPr>
                <w:color w:val="000000"/>
                <w:sz w:val="14"/>
                <w:szCs w:val="14"/>
                <w:lang w:eastAsia="en-US"/>
              </w:rPr>
            </w:pPr>
            <w:r w:rsidRPr="001F0C70">
              <w:rPr>
                <w:color w:val="000000"/>
                <w:sz w:val="14"/>
                <w:szCs w:val="14"/>
                <w:lang w:eastAsia="en-US"/>
              </w:rPr>
              <w:t>-</w:t>
            </w:r>
          </w:p>
        </w:tc>
      </w:tr>
      <w:tr w:rsidR="002C1893" w:rsidRPr="001F0C70" w14:paraId="4385A62B" w14:textId="77777777" w:rsidTr="00D63E83">
        <w:trPr>
          <w:trHeight w:val="57"/>
        </w:trPr>
        <w:tc>
          <w:tcPr>
            <w:tcW w:w="2268" w:type="dxa"/>
            <w:vAlign w:val="bottom"/>
          </w:tcPr>
          <w:p w14:paraId="696180DC" w14:textId="77777777" w:rsidR="002C1893" w:rsidRPr="001F0C70" w:rsidRDefault="002C1893" w:rsidP="00D63E83">
            <w:pPr>
              <w:ind w:left="214"/>
              <w:rPr>
                <w:sz w:val="14"/>
                <w:szCs w:val="14"/>
              </w:rPr>
            </w:pPr>
            <w:r w:rsidRPr="001F0C70">
              <w:rPr>
                <w:sz w:val="14"/>
                <w:szCs w:val="14"/>
              </w:rPr>
              <w:t>Gerçeğe Uygun Değer Farkı Diğer Kapsamlı Gelire Yansıtılan Finansal Varlıklar</w:t>
            </w:r>
          </w:p>
        </w:tc>
        <w:tc>
          <w:tcPr>
            <w:tcW w:w="850" w:type="dxa"/>
            <w:shd w:val="clear" w:color="auto" w:fill="auto"/>
            <w:vAlign w:val="bottom"/>
          </w:tcPr>
          <w:p w14:paraId="5C997859" w14:textId="77777777" w:rsidR="002C1893" w:rsidRPr="001F0C70" w:rsidRDefault="002C1893" w:rsidP="00D63E83">
            <w:pPr>
              <w:ind w:right="-81"/>
              <w:jc w:val="right"/>
              <w:rPr>
                <w:color w:val="000000"/>
                <w:sz w:val="14"/>
                <w:szCs w:val="14"/>
                <w:lang w:eastAsia="en-US"/>
              </w:rPr>
            </w:pPr>
            <w:r w:rsidRPr="001F0C70">
              <w:rPr>
                <w:color w:val="000000"/>
                <w:sz w:val="14"/>
                <w:szCs w:val="14"/>
                <w:lang w:eastAsia="en-US"/>
              </w:rPr>
              <w:t>-</w:t>
            </w:r>
          </w:p>
        </w:tc>
        <w:tc>
          <w:tcPr>
            <w:tcW w:w="851" w:type="dxa"/>
            <w:shd w:val="clear" w:color="auto" w:fill="auto"/>
          </w:tcPr>
          <w:p w14:paraId="06AAD4EA" w14:textId="77777777" w:rsidR="002C1893" w:rsidRPr="001F0C70" w:rsidRDefault="002C1893" w:rsidP="00D63E83">
            <w:pPr>
              <w:ind w:right="-81"/>
              <w:jc w:val="right"/>
              <w:rPr>
                <w:color w:val="000000"/>
                <w:sz w:val="14"/>
                <w:szCs w:val="14"/>
                <w:lang w:eastAsia="en-US"/>
              </w:rPr>
            </w:pPr>
          </w:p>
          <w:p w14:paraId="62B6BBAB" w14:textId="77777777" w:rsidR="002C1893" w:rsidRPr="001F0C70" w:rsidRDefault="002C1893" w:rsidP="00D63E83">
            <w:pPr>
              <w:ind w:right="-81"/>
              <w:jc w:val="right"/>
              <w:rPr>
                <w:color w:val="000000"/>
                <w:sz w:val="14"/>
                <w:szCs w:val="14"/>
                <w:lang w:eastAsia="en-US"/>
              </w:rPr>
            </w:pPr>
          </w:p>
          <w:p w14:paraId="174A84D6" w14:textId="77777777" w:rsidR="002C1893" w:rsidRPr="001F0C70" w:rsidRDefault="002C1893" w:rsidP="00D63E83">
            <w:pPr>
              <w:ind w:right="-81"/>
              <w:jc w:val="right"/>
              <w:rPr>
                <w:color w:val="000000"/>
                <w:sz w:val="14"/>
                <w:szCs w:val="14"/>
                <w:lang w:eastAsia="en-US"/>
              </w:rPr>
            </w:pPr>
            <w:r w:rsidRPr="001F0C70">
              <w:rPr>
                <w:color w:val="000000"/>
                <w:sz w:val="14"/>
                <w:szCs w:val="14"/>
                <w:lang w:eastAsia="en-US"/>
              </w:rPr>
              <w:t xml:space="preserve">669 </w:t>
            </w:r>
          </w:p>
        </w:tc>
        <w:tc>
          <w:tcPr>
            <w:tcW w:w="850" w:type="dxa"/>
            <w:shd w:val="clear" w:color="auto" w:fill="auto"/>
          </w:tcPr>
          <w:p w14:paraId="20D6C6EF" w14:textId="77777777" w:rsidR="002C1893" w:rsidRPr="001F0C70" w:rsidRDefault="002C1893" w:rsidP="00D63E83">
            <w:pPr>
              <w:ind w:right="-81"/>
              <w:jc w:val="right"/>
              <w:rPr>
                <w:color w:val="000000"/>
                <w:sz w:val="14"/>
                <w:szCs w:val="14"/>
                <w:lang w:eastAsia="en-US"/>
              </w:rPr>
            </w:pPr>
          </w:p>
          <w:p w14:paraId="6A9A7359" w14:textId="77777777" w:rsidR="002C1893" w:rsidRPr="001F0C70" w:rsidRDefault="002C1893" w:rsidP="00D63E83">
            <w:pPr>
              <w:ind w:right="-81"/>
              <w:jc w:val="right"/>
              <w:rPr>
                <w:color w:val="000000"/>
                <w:sz w:val="14"/>
                <w:szCs w:val="14"/>
                <w:lang w:eastAsia="en-US"/>
              </w:rPr>
            </w:pPr>
          </w:p>
          <w:p w14:paraId="424803D6" w14:textId="77777777" w:rsidR="002C1893" w:rsidRPr="001F0C70" w:rsidRDefault="002C1893" w:rsidP="00D63E83">
            <w:pPr>
              <w:ind w:right="-81"/>
              <w:jc w:val="right"/>
              <w:rPr>
                <w:color w:val="000000"/>
                <w:sz w:val="14"/>
                <w:szCs w:val="14"/>
                <w:lang w:eastAsia="en-US"/>
              </w:rPr>
            </w:pPr>
            <w:r w:rsidRPr="001F0C70">
              <w:rPr>
                <w:color w:val="000000"/>
                <w:sz w:val="14"/>
                <w:szCs w:val="14"/>
                <w:lang w:eastAsia="en-US"/>
              </w:rPr>
              <w:t xml:space="preserve">5.592 </w:t>
            </w:r>
          </w:p>
        </w:tc>
        <w:tc>
          <w:tcPr>
            <w:tcW w:w="851" w:type="dxa"/>
            <w:shd w:val="clear" w:color="auto" w:fill="auto"/>
          </w:tcPr>
          <w:p w14:paraId="5FC7EECC" w14:textId="77777777" w:rsidR="002C1893" w:rsidRPr="001F0C70" w:rsidRDefault="002C1893" w:rsidP="00D63E83">
            <w:pPr>
              <w:ind w:right="-81"/>
              <w:jc w:val="right"/>
              <w:rPr>
                <w:color w:val="000000"/>
                <w:sz w:val="14"/>
                <w:szCs w:val="14"/>
                <w:lang w:eastAsia="en-US"/>
              </w:rPr>
            </w:pPr>
          </w:p>
          <w:p w14:paraId="142101F2" w14:textId="77777777" w:rsidR="002C1893" w:rsidRPr="001F0C70" w:rsidRDefault="002C1893" w:rsidP="00D63E83">
            <w:pPr>
              <w:ind w:right="-81"/>
              <w:jc w:val="right"/>
              <w:rPr>
                <w:color w:val="000000"/>
                <w:sz w:val="14"/>
                <w:szCs w:val="14"/>
                <w:lang w:eastAsia="en-US"/>
              </w:rPr>
            </w:pPr>
          </w:p>
          <w:p w14:paraId="515461BA" w14:textId="77777777" w:rsidR="002C1893" w:rsidRPr="001F0C70" w:rsidRDefault="002C1893" w:rsidP="00D63E83">
            <w:pPr>
              <w:ind w:right="-81"/>
              <w:jc w:val="right"/>
              <w:rPr>
                <w:color w:val="000000"/>
                <w:sz w:val="14"/>
                <w:szCs w:val="14"/>
                <w:lang w:eastAsia="en-US"/>
              </w:rPr>
            </w:pPr>
            <w:r w:rsidRPr="001F0C70">
              <w:rPr>
                <w:color w:val="000000"/>
                <w:sz w:val="14"/>
                <w:szCs w:val="14"/>
                <w:lang w:eastAsia="en-US"/>
              </w:rPr>
              <w:t xml:space="preserve">144.649 </w:t>
            </w:r>
          </w:p>
        </w:tc>
        <w:tc>
          <w:tcPr>
            <w:tcW w:w="850" w:type="dxa"/>
            <w:shd w:val="clear" w:color="auto" w:fill="auto"/>
          </w:tcPr>
          <w:p w14:paraId="2D35FAFB" w14:textId="77777777" w:rsidR="002C1893" w:rsidRPr="001F0C70" w:rsidRDefault="002C1893" w:rsidP="00D63E83">
            <w:pPr>
              <w:ind w:right="-81"/>
              <w:jc w:val="right"/>
              <w:rPr>
                <w:color w:val="000000"/>
                <w:sz w:val="14"/>
                <w:szCs w:val="14"/>
                <w:lang w:eastAsia="en-US"/>
              </w:rPr>
            </w:pPr>
          </w:p>
          <w:p w14:paraId="0AEA43EE" w14:textId="77777777" w:rsidR="002C1893" w:rsidRPr="001F0C70" w:rsidRDefault="002C1893" w:rsidP="00D63E83">
            <w:pPr>
              <w:ind w:right="-81"/>
              <w:jc w:val="right"/>
              <w:rPr>
                <w:color w:val="000000"/>
                <w:sz w:val="14"/>
                <w:szCs w:val="14"/>
                <w:lang w:eastAsia="en-US"/>
              </w:rPr>
            </w:pPr>
          </w:p>
          <w:p w14:paraId="583CC5A5" w14:textId="77777777" w:rsidR="002C1893" w:rsidRPr="001F0C70" w:rsidRDefault="002C1893" w:rsidP="00D63E83">
            <w:pPr>
              <w:ind w:right="-81"/>
              <w:jc w:val="right"/>
              <w:rPr>
                <w:color w:val="000000"/>
                <w:sz w:val="14"/>
                <w:szCs w:val="14"/>
                <w:lang w:eastAsia="en-US"/>
              </w:rPr>
            </w:pPr>
            <w:r w:rsidRPr="001F0C70">
              <w:rPr>
                <w:color w:val="000000"/>
                <w:sz w:val="14"/>
                <w:szCs w:val="14"/>
                <w:lang w:eastAsia="en-US"/>
              </w:rPr>
              <w:t xml:space="preserve">1.148.555 </w:t>
            </w:r>
          </w:p>
        </w:tc>
        <w:tc>
          <w:tcPr>
            <w:tcW w:w="709" w:type="dxa"/>
            <w:shd w:val="clear" w:color="auto" w:fill="auto"/>
          </w:tcPr>
          <w:p w14:paraId="2E773005" w14:textId="77777777" w:rsidR="002C1893" w:rsidRPr="001F0C70" w:rsidRDefault="002C1893" w:rsidP="00D63E83">
            <w:pPr>
              <w:ind w:right="-81"/>
              <w:jc w:val="right"/>
              <w:rPr>
                <w:color w:val="000000"/>
                <w:sz w:val="14"/>
                <w:szCs w:val="14"/>
                <w:lang w:eastAsia="en-US"/>
              </w:rPr>
            </w:pPr>
          </w:p>
          <w:p w14:paraId="2D7A0AEE" w14:textId="77777777" w:rsidR="002C1893" w:rsidRPr="001F0C70" w:rsidRDefault="002C1893" w:rsidP="00D63E83">
            <w:pPr>
              <w:ind w:right="-81"/>
              <w:jc w:val="right"/>
              <w:rPr>
                <w:color w:val="000000"/>
                <w:sz w:val="14"/>
                <w:szCs w:val="14"/>
                <w:lang w:eastAsia="en-US"/>
              </w:rPr>
            </w:pPr>
          </w:p>
          <w:p w14:paraId="3E022181" w14:textId="77777777" w:rsidR="002C1893" w:rsidRPr="001F0C70" w:rsidRDefault="002C1893" w:rsidP="00D63E83">
            <w:pPr>
              <w:ind w:right="-81"/>
              <w:jc w:val="right"/>
              <w:rPr>
                <w:color w:val="000000"/>
                <w:sz w:val="14"/>
                <w:szCs w:val="14"/>
                <w:lang w:eastAsia="en-US"/>
              </w:rPr>
            </w:pPr>
            <w:r w:rsidRPr="001F0C70">
              <w:rPr>
                <w:color w:val="000000"/>
                <w:sz w:val="14"/>
                <w:szCs w:val="14"/>
                <w:lang w:eastAsia="en-US"/>
              </w:rPr>
              <w:t xml:space="preserve"> - </w:t>
            </w:r>
          </w:p>
        </w:tc>
        <w:tc>
          <w:tcPr>
            <w:tcW w:w="992" w:type="dxa"/>
            <w:shd w:val="clear" w:color="auto" w:fill="auto"/>
          </w:tcPr>
          <w:p w14:paraId="72CC31EB" w14:textId="77777777" w:rsidR="002C1893" w:rsidRPr="001F0C70" w:rsidRDefault="002C1893" w:rsidP="00D63E83">
            <w:pPr>
              <w:ind w:right="-81"/>
              <w:jc w:val="right"/>
              <w:rPr>
                <w:color w:val="000000"/>
                <w:sz w:val="14"/>
                <w:szCs w:val="14"/>
                <w:lang w:eastAsia="en-US"/>
              </w:rPr>
            </w:pPr>
          </w:p>
          <w:p w14:paraId="1EA3FF55" w14:textId="77777777" w:rsidR="002C1893" w:rsidRPr="001F0C70" w:rsidRDefault="002C1893" w:rsidP="00D63E83">
            <w:pPr>
              <w:ind w:right="-81"/>
              <w:jc w:val="right"/>
              <w:rPr>
                <w:color w:val="000000"/>
                <w:sz w:val="14"/>
                <w:szCs w:val="14"/>
                <w:lang w:eastAsia="en-US"/>
              </w:rPr>
            </w:pPr>
          </w:p>
          <w:p w14:paraId="14871634" w14:textId="77777777" w:rsidR="002C1893" w:rsidRPr="001F0C70" w:rsidRDefault="002C1893" w:rsidP="00D63E83">
            <w:pPr>
              <w:ind w:right="-81"/>
              <w:jc w:val="right"/>
              <w:rPr>
                <w:color w:val="000000"/>
                <w:sz w:val="14"/>
                <w:szCs w:val="14"/>
                <w:lang w:eastAsia="en-US"/>
              </w:rPr>
            </w:pPr>
            <w:r w:rsidRPr="001F0C70">
              <w:rPr>
                <w:color w:val="000000"/>
                <w:sz w:val="14"/>
                <w:szCs w:val="14"/>
                <w:lang w:eastAsia="en-US"/>
              </w:rPr>
              <w:t xml:space="preserve">4.897 </w:t>
            </w:r>
          </w:p>
        </w:tc>
        <w:tc>
          <w:tcPr>
            <w:tcW w:w="1134" w:type="dxa"/>
            <w:shd w:val="clear" w:color="auto" w:fill="auto"/>
            <w:vAlign w:val="bottom"/>
          </w:tcPr>
          <w:p w14:paraId="1D6B96D2" w14:textId="77777777" w:rsidR="002C1893" w:rsidRPr="001F0C70" w:rsidRDefault="002C1893" w:rsidP="00D63E83">
            <w:pPr>
              <w:ind w:right="-81"/>
              <w:jc w:val="right"/>
              <w:rPr>
                <w:color w:val="000000"/>
                <w:sz w:val="14"/>
                <w:szCs w:val="14"/>
                <w:lang w:eastAsia="en-US"/>
              </w:rPr>
            </w:pPr>
            <w:r w:rsidRPr="001F0C70">
              <w:rPr>
                <w:color w:val="000000"/>
                <w:sz w:val="14"/>
                <w:szCs w:val="14"/>
                <w:lang w:eastAsia="en-US"/>
              </w:rPr>
              <w:t>1.304.362</w:t>
            </w:r>
          </w:p>
        </w:tc>
      </w:tr>
      <w:tr w:rsidR="002C1893" w:rsidRPr="001F0C70" w14:paraId="4869F4DB" w14:textId="77777777" w:rsidTr="00D63E83">
        <w:trPr>
          <w:trHeight w:val="57"/>
        </w:trPr>
        <w:tc>
          <w:tcPr>
            <w:tcW w:w="2268" w:type="dxa"/>
            <w:vAlign w:val="bottom"/>
          </w:tcPr>
          <w:p w14:paraId="79449C14" w14:textId="77777777" w:rsidR="002C1893" w:rsidRPr="001F0C70" w:rsidRDefault="002C1893" w:rsidP="00D63E83">
            <w:pPr>
              <w:ind w:left="214"/>
              <w:rPr>
                <w:sz w:val="14"/>
                <w:szCs w:val="14"/>
              </w:rPr>
            </w:pPr>
            <w:r w:rsidRPr="001F0C70">
              <w:rPr>
                <w:sz w:val="14"/>
                <w:szCs w:val="14"/>
              </w:rPr>
              <w:t>Verilen Krediler</w:t>
            </w:r>
          </w:p>
        </w:tc>
        <w:tc>
          <w:tcPr>
            <w:tcW w:w="850" w:type="dxa"/>
            <w:vAlign w:val="bottom"/>
          </w:tcPr>
          <w:p w14:paraId="5824B103" w14:textId="77777777" w:rsidR="002C1893" w:rsidRPr="001F0C70" w:rsidRDefault="002C1893" w:rsidP="00D63E83">
            <w:pPr>
              <w:ind w:right="-81"/>
              <w:jc w:val="right"/>
              <w:rPr>
                <w:color w:val="000000"/>
                <w:sz w:val="14"/>
                <w:szCs w:val="14"/>
                <w:lang w:eastAsia="en-US"/>
              </w:rPr>
            </w:pPr>
            <w:r w:rsidRPr="001F0C70">
              <w:rPr>
                <w:color w:val="000000"/>
                <w:sz w:val="14"/>
                <w:szCs w:val="14"/>
                <w:lang w:eastAsia="en-US"/>
              </w:rPr>
              <w:t>-</w:t>
            </w:r>
          </w:p>
        </w:tc>
        <w:tc>
          <w:tcPr>
            <w:tcW w:w="851" w:type="dxa"/>
          </w:tcPr>
          <w:p w14:paraId="12A7A2C6" w14:textId="77777777" w:rsidR="002C1893" w:rsidRPr="001F0C70" w:rsidRDefault="002C1893" w:rsidP="00D63E83">
            <w:pPr>
              <w:ind w:right="-81"/>
              <w:jc w:val="right"/>
              <w:rPr>
                <w:color w:val="000000"/>
                <w:sz w:val="14"/>
                <w:szCs w:val="14"/>
                <w:lang w:eastAsia="en-US"/>
              </w:rPr>
            </w:pPr>
            <w:r w:rsidRPr="001F0C70">
              <w:rPr>
                <w:color w:val="000000"/>
                <w:sz w:val="14"/>
                <w:szCs w:val="14"/>
                <w:lang w:eastAsia="en-US"/>
              </w:rPr>
              <w:t xml:space="preserve">2.511.937 </w:t>
            </w:r>
          </w:p>
        </w:tc>
        <w:tc>
          <w:tcPr>
            <w:tcW w:w="850" w:type="dxa"/>
          </w:tcPr>
          <w:p w14:paraId="441C41DF" w14:textId="77777777" w:rsidR="002C1893" w:rsidRPr="001F0C70" w:rsidRDefault="002C1893" w:rsidP="00D63E83">
            <w:pPr>
              <w:ind w:right="-81"/>
              <w:jc w:val="right"/>
              <w:rPr>
                <w:color w:val="000000"/>
                <w:sz w:val="14"/>
                <w:szCs w:val="14"/>
                <w:lang w:eastAsia="en-US"/>
              </w:rPr>
            </w:pPr>
            <w:r w:rsidRPr="001F0C70">
              <w:rPr>
                <w:color w:val="000000"/>
                <w:sz w:val="14"/>
                <w:szCs w:val="14"/>
                <w:lang w:eastAsia="en-US"/>
              </w:rPr>
              <w:t xml:space="preserve">1.476.992 </w:t>
            </w:r>
          </w:p>
        </w:tc>
        <w:tc>
          <w:tcPr>
            <w:tcW w:w="851" w:type="dxa"/>
          </w:tcPr>
          <w:p w14:paraId="0B17EDD8" w14:textId="77777777" w:rsidR="002C1893" w:rsidRPr="001F0C70" w:rsidRDefault="002C1893" w:rsidP="00D63E83">
            <w:pPr>
              <w:ind w:right="-81"/>
              <w:jc w:val="right"/>
              <w:rPr>
                <w:color w:val="000000"/>
                <w:sz w:val="14"/>
                <w:szCs w:val="14"/>
                <w:lang w:eastAsia="en-US"/>
              </w:rPr>
            </w:pPr>
            <w:r w:rsidRPr="001F0C70">
              <w:rPr>
                <w:color w:val="000000"/>
                <w:sz w:val="14"/>
                <w:szCs w:val="14"/>
                <w:lang w:eastAsia="en-US"/>
              </w:rPr>
              <w:t xml:space="preserve">4.840.942 </w:t>
            </w:r>
          </w:p>
        </w:tc>
        <w:tc>
          <w:tcPr>
            <w:tcW w:w="850" w:type="dxa"/>
          </w:tcPr>
          <w:p w14:paraId="300C252D" w14:textId="77777777" w:rsidR="002C1893" w:rsidRPr="001F0C70" w:rsidRDefault="002C1893" w:rsidP="00D63E83">
            <w:pPr>
              <w:ind w:right="-81"/>
              <w:jc w:val="right"/>
              <w:rPr>
                <w:color w:val="000000"/>
                <w:sz w:val="14"/>
                <w:szCs w:val="14"/>
                <w:lang w:eastAsia="en-US"/>
              </w:rPr>
            </w:pPr>
            <w:r w:rsidRPr="001F0C70">
              <w:rPr>
                <w:color w:val="000000"/>
                <w:sz w:val="14"/>
                <w:szCs w:val="14"/>
                <w:lang w:eastAsia="en-US"/>
              </w:rPr>
              <w:t xml:space="preserve">7.513.712 </w:t>
            </w:r>
          </w:p>
        </w:tc>
        <w:tc>
          <w:tcPr>
            <w:tcW w:w="709" w:type="dxa"/>
          </w:tcPr>
          <w:p w14:paraId="5CFB018B" w14:textId="77777777" w:rsidR="002C1893" w:rsidRPr="001F0C70" w:rsidRDefault="002C1893" w:rsidP="00D63E83">
            <w:pPr>
              <w:ind w:right="-81"/>
              <w:jc w:val="right"/>
              <w:rPr>
                <w:color w:val="000000"/>
                <w:sz w:val="14"/>
                <w:szCs w:val="14"/>
                <w:lang w:eastAsia="en-US"/>
              </w:rPr>
            </w:pPr>
            <w:r w:rsidRPr="001F0C70">
              <w:rPr>
                <w:color w:val="000000"/>
                <w:sz w:val="14"/>
                <w:szCs w:val="14"/>
                <w:lang w:eastAsia="en-US"/>
              </w:rPr>
              <w:t xml:space="preserve">1.395.842 </w:t>
            </w:r>
          </w:p>
        </w:tc>
        <w:tc>
          <w:tcPr>
            <w:tcW w:w="992" w:type="dxa"/>
          </w:tcPr>
          <w:p w14:paraId="2477154D" w14:textId="77777777" w:rsidR="002C1893" w:rsidRPr="001F0C70" w:rsidRDefault="002C1893" w:rsidP="00D63E83">
            <w:pPr>
              <w:ind w:right="-81"/>
              <w:jc w:val="right"/>
              <w:rPr>
                <w:color w:val="000000"/>
                <w:sz w:val="14"/>
                <w:szCs w:val="14"/>
                <w:lang w:eastAsia="en-US"/>
              </w:rPr>
            </w:pPr>
            <w:r w:rsidRPr="001F0C70">
              <w:rPr>
                <w:color w:val="000000"/>
                <w:sz w:val="14"/>
                <w:szCs w:val="14"/>
                <w:lang w:eastAsia="en-US"/>
              </w:rPr>
              <w:t>-</w:t>
            </w:r>
          </w:p>
        </w:tc>
        <w:tc>
          <w:tcPr>
            <w:tcW w:w="1134" w:type="dxa"/>
            <w:vAlign w:val="bottom"/>
          </w:tcPr>
          <w:p w14:paraId="077902B8" w14:textId="77777777" w:rsidR="002C1893" w:rsidRPr="001F0C70" w:rsidRDefault="002C1893" w:rsidP="00D63E83">
            <w:pPr>
              <w:ind w:right="-81"/>
              <w:jc w:val="right"/>
              <w:rPr>
                <w:color w:val="000000"/>
                <w:sz w:val="14"/>
                <w:szCs w:val="14"/>
                <w:lang w:eastAsia="en-US"/>
              </w:rPr>
            </w:pPr>
            <w:r w:rsidRPr="001F0C70">
              <w:rPr>
                <w:color w:val="000000"/>
                <w:sz w:val="14"/>
                <w:szCs w:val="14"/>
                <w:lang w:eastAsia="en-US"/>
              </w:rPr>
              <w:t>17.739.425</w:t>
            </w:r>
          </w:p>
        </w:tc>
      </w:tr>
      <w:tr w:rsidR="002C1893" w:rsidRPr="001F0C70" w14:paraId="0F70D046" w14:textId="77777777" w:rsidTr="00D63E83">
        <w:trPr>
          <w:trHeight w:val="57"/>
        </w:trPr>
        <w:tc>
          <w:tcPr>
            <w:tcW w:w="2268" w:type="dxa"/>
            <w:vAlign w:val="bottom"/>
          </w:tcPr>
          <w:p w14:paraId="23E34F40" w14:textId="77777777" w:rsidR="002C1893" w:rsidRPr="001F0C70" w:rsidRDefault="002C1893" w:rsidP="00D63E83">
            <w:pPr>
              <w:ind w:left="214"/>
              <w:rPr>
                <w:sz w:val="14"/>
                <w:szCs w:val="14"/>
              </w:rPr>
            </w:pPr>
            <w:r w:rsidRPr="001F0C70">
              <w:rPr>
                <w:sz w:val="14"/>
                <w:szCs w:val="14"/>
              </w:rPr>
              <w:t>İtfa Edilmiş Maliyeti İle Ölçülen Finansal Varlıklar</w:t>
            </w:r>
          </w:p>
        </w:tc>
        <w:tc>
          <w:tcPr>
            <w:tcW w:w="850" w:type="dxa"/>
            <w:vAlign w:val="bottom"/>
          </w:tcPr>
          <w:p w14:paraId="62640DFC" w14:textId="77777777" w:rsidR="002C1893" w:rsidRPr="001F0C70" w:rsidRDefault="002C1893" w:rsidP="00D63E83">
            <w:pPr>
              <w:ind w:right="-81"/>
              <w:jc w:val="right"/>
              <w:rPr>
                <w:color w:val="000000"/>
                <w:sz w:val="14"/>
                <w:szCs w:val="14"/>
                <w:lang w:eastAsia="en-US"/>
              </w:rPr>
            </w:pPr>
            <w:r w:rsidRPr="001F0C70">
              <w:rPr>
                <w:color w:val="000000"/>
                <w:sz w:val="14"/>
                <w:szCs w:val="14"/>
                <w:lang w:eastAsia="en-US"/>
              </w:rPr>
              <w:t>-</w:t>
            </w:r>
          </w:p>
        </w:tc>
        <w:tc>
          <w:tcPr>
            <w:tcW w:w="851" w:type="dxa"/>
            <w:vAlign w:val="bottom"/>
          </w:tcPr>
          <w:p w14:paraId="33795E2E" w14:textId="77777777" w:rsidR="002C1893" w:rsidRPr="001F0C70" w:rsidRDefault="002C1893" w:rsidP="00D63E83">
            <w:pPr>
              <w:ind w:right="-81"/>
              <w:jc w:val="right"/>
              <w:rPr>
                <w:color w:val="000000"/>
                <w:sz w:val="14"/>
                <w:szCs w:val="14"/>
                <w:lang w:eastAsia="en-US"/>
              </w:rPr>
            </w:pPr>
            <w:r w:rsidRPr="001F0C70">
              <w:rPr>
                <w:color w:val="000000"/>
                <w:sz w:val="14"/>
                <w:szCs w:val="14"/>
                <w:lang w:eastAsia="en-US"/>
              </w:rPr>
              <w:t>-</w:t>
            </w:r>
          </w:p>
        </w:tc>
        <w:tc>
          <w:tcPr>
            <w:tcW w:w="850" w:type="dxa"/>
            <w:vAlign w:val="bottom"/>
          </w:tcPr>
          <w:p w14:paraId="521ED830" w14:textId="77777777" w:rsidR="002C1893" w:rsidRPr="001F0C70" w:rsidRDefault="002C1893" w:rsidP="00D63E83">
            <w:pPr>
              <w:ind w:right="-81"/>
              <w:jc w:val="right"/>
              <w:rPr>
                <w:color w:val="000000"/>
                <w:sz w:val="14"/>
                <w:szCs w:val="14"/>
                <w:lang w:eastAsia="en-US"/>
              </w:rPr>
            </w:pPr>
            <w:r w:rsidRPr="001F0C70">
              <w:rPr>
                <w:color w:val="000000"/>
                <w:sz w:val="14"/>
                <w:szCs w:val="14"/>
                <w:lang w:eastAsia="en-US"/>
              </w:rPr>
              <w:t>-</w:t>
            </w:r>
          </w:p>
        </w:tc>
        <w:tc>
          <w:tcPr>
            <w:tcW w:w="851" w:type="dxa"/>
            <w:vAlign w:val="bottom"/>
          </w:tcPr>
          <w:p w14:paraId="04587C3D" w14:textId="77777777" w:rsidR="002C1893" w:rsidRPr="001F0C70" w:rsidRDefault="002C1893" w:rsidP="00D63E83">
            <w:pPr>
              <w:ind w:right="-81"/>
              <w:jc w:val="right"/>
              <w:rPr>
                <w:color w:val="000000"/>
                <w:sz w:val="14"/>
                <w:szCs w:val="14"/>
                <w:lang w:eastAsia="en-US"/>
              </w:rPr>
            </w:pPr>
            <w:r w:rsidRPr="001F0C70">
              <w:rPr>
                <w:color w:val="000000"/>
                <w:sz w:val="14"/>
                <w:szCs w:val="14"/>
                <w:lang w:eastAsia="en-US"/>
              </w:rPr>
              <w:t>-</w:t>
            </w:r>
          </w:p>
        </w:tc>
        <w:tc>
          <w:tcPr>
            <w:tcW w:w="850" w:type="dxa"/>
            <w:vAlign w:val="bottom"/>
          </w:tcPr>
          <w:p w14:paraId="51A2D89F" w14:textId="77777777" w:rsidR="002C1893" w:rsidRPr="001F0C70" w:rsidRDefault="002C1893" w:rsidP="00D63E83">
            <w:pPr>
              <w:ind w:right="-81"/>
              <w:jc w:val="right"/>
              <w:rPr>
                <w:color w:val="000000"/>
                <w:sz w:val="14"/>
                <w:szCs w:val="14"/>
                <w:lang w:eastAsia="en-US"/>
              </w:rPr>
            </w:pPr>
            <w:r w:rsidRPr="001F0C70">
              <w:rPr>
                <w:color w:val="000000"/>
                <w:sz w:val="14"/>
                <w:szCs w:val="14"/>
                <w:lang w:eastAsia="en-US"/>
              </w:rPr>
              <w:t>-</w:t>
            </w:r>
          </w:p>
        </w:tc>
        <w:tc>
          <w:tcPr>
            <w:tcW w:w="709" w:type="dxa"/>
            <w:vAlign w:val="bottom"/>
          </w:tcPr>
          <w:p w14:paraId="6F5D28E5" w14:textId="77777777" w:rsidR="002C1893" w:rsidRPr="001F0C70" w:rsidRDefault="002C1893" w:rsidP="00D63E83">
            <w:pPr>
              <w:ind w:right="-81"/>
              <w:jc w:val="right"/>
              <w:rPr>
                <w:color w:val="000000"/>
                <w:sz w:val="14"/>
                <w:szCs w:val="14"/>
                <w:lang w:eastAsia="en-US"/>
              </w:rPr>
            </w:pPr>
            <w:r w:rsidRPr="001F0C70">
              <w:rPr>
                <w:color w:val="000000"/>
                <w:sz w:val="14"/>
                <w:szCs w:val="14"/>
                <w:lang w:eastAsia="en-US"/>
              </w:rPr>
              <w:t>-</w:t>
            </w:r>
          </w:p>
        </w:tc>
        <w:tc>
          <w:tcPr>
            <w:tcW w:w="992" w:type="dxa"/>
            <w:vAlign w:val="bottom"/>
          </w:tcPr>
          <w:p w14:paraId="63F6D0ED" w14:textId="77777777" w:rsidR="002C1893" w:rsidRPr="001F0C70" w:rsidRDefault="002C1893" w:rsidP="00D63E83">
            <w:pPr>
              <w:ind w:right="-81"/>
              <w:jc w:val="right"/>
              <w:rPr>
                <w:color w:val="000000"/>
                <w:sz w:val="14"/>
                <w:szCs w:val="14"/>
                <w:lang w:eastAsia="en-US"/>
              </w:rPr>
            </w:pPr>
            <w:r w:rsidRPr="001F0C70">
              <w:rPr>
                <w:color w:val="000000"/>
                <w:sz w:val="14"/>
                <w:szCs w:val="14"/>
                <w:lang w:eastAsia="en-US"/>
              </w:rPr>
              <w:t>-</w:t>
            </w:r>
          </w:p>
        </w:tc>
        <w:tc>
          <w:tcPr>
            <w:tcW w:w="1134" w:type="dxa"/>
            <w:vAlign w:val="bottom"/>
          </w:tcPr>
          <w:p w14:paraId="0EB9F821" w14:textId="77777777" w:rsidR="002C1893" w:rsidRPr="001F0C70" w:rsidRDefault="002C1893" w:rsidP="00D63E83">
            <w:pPr>
              <w:ind w:right="-81"/>
              <w:jc w:val="right"/>
              <w:rPr>
                <w:color w:val="000000"/>
                <w:sz w:val="14"/>
                <w:szCs w:val="14"/>
                <w:lang w:eastAsia="en-US"/>
              </w:rPr>
            </w:pPr>
            <w:r w:rsidRPr="001F0C70">
              <w:rPr>
                <w:color w:val="000000"/>
                <w:sz w:val="14"/>
                <w:szCs w:val="14"/>
                <w:lang w:eastAsia="en-US"/>
              </w:rPr>
              <w:t>-</w:t>
            </w:r>
          </w:p>
        </w:tc>
      </w:tr>
      <w:tr w:rsidR="002C1893" w:rsidRPr="001F0C70" w14:paraId="331A4A9F" w14:textId="77777777" w:rsidTr="00D63E83">
        <w:trPr>
          <w:trHeight w:val="57"/>
        </w:trPr>
        <w:tc>
          <w:tcPr>
            <w:tcW w:w="2268" w:type="dxa"/>
            <w:vAlign w:val="bottom"/>
          </w:tcPr>
          <w:p w14:paraId="75F2CF70" w14:textId="77777777" w:rsidR="002C1893" w:rsidRPr="001F0C70" w:rsidRDefault="002C1893" w:rsidP="00D63E83">
            <w:pPr>
              <w:ind w:left="214"/>
              <w:rPr>
                <w:sz w:val="14"/>
                <w:szCs w:val="14"/>
              </w:rPr>
            </w:pPr>
            <w:r w:rsidRPr="001F0C70">
              <w:rPr>
                <w:sz w:val="14"/>
                <w:szCs w:val="14"/>
              </w:rPr>
              <w:t xml:space="preserve">Diğer Varlıklar </w:t>
            </w:r>
            <w:r w:rsidRPr="001F0C70">
              <w:rPr>
                <w:sz w:val="14"/>
                <w:szCs w:val="14"/>
                <w:vertAlign w:val="superscript"/>
              </w:rPr>
              <w:t>(*)</w:t>
            </w:r>
          </w:p>
        </w:tc>
        <w:tc>
          <w:tcPr>
            <w:tcW w:w="850" w:type="dxa"/>
          </w:tcPr>
          <w:p w14:paraId="7F0CFCDC" w14:textId="77777777" w:rsidR="002C1893" w:rsidRPr="001F0C70" w:rsidRDefault="002C1893" w:rsidP="00D63E83">
            <w:pPr>
              <w:ind w:right="-81"/>
              <w:jc w:val="right"/>
              <w:rPr>
                <w:color w:val="000000"/>
                <w:sz w:val="14"/>
                <w:szCs w:val="14"/>
                <w:lang w:eastAsia="en-US"/>
              </w:rPr>
            </w:pPr>
            <w:r w:rsidRPr="001F0C70">
              <w:rPr>
                <w:color w:val="000000"/>
                <w:sz w:val="14"/>
                <w:szCs w:val="14"/>
                <w:lang w:eastAsia="en-US"/>
              </w:rPr>
              <w:t>-</w:t>
            </w:r>
          </w:p>
        </w:tc>
        <w:tc>
          <w:tcPr>
            <w:tcW w:w="851" w:type="dxa"/>
          </w:tcPr>
          <w:p w14:paraId="304D89D2" w14:textId="77777777" w:rsidR="002C1893" w:rsidRPr="001F0C70" w:rsidRDefault="002C1893" w:rsidP="00D63E83">
            <w:pPr>
              <w:ind w:right="-81"/>
              <w:jc w:val="right"/>
              <w:rPr>
                <w:color w:val="000000"/>
                <w:sz w:val="14"/>
                <w:szCs w:val="14"/>
                <w:lang w:eastAsia="en-US"/>
              </w:rPr>
            </w:pPr>
            <w:r w:rsidRPr="001F0C70">
              <w:rPr>
                <w:color w:val="000000"/>
                <w:sz w:val="14"/>
                <w:szCs w:val="14"/>
                <w:lang w:eastAsia="en-US"/>
              </w:rPr>
              <w:t>-</w:t>
            </w:r>
          </w:p>
        </w:tc>
        <w:tc>
          <w:tcPr>
            <w:tcW w:w="850" w:type="dxa"/>
          </w:tcPr>
          <w:p w14:paraId="29AD078B" w14:textId="77777777" w:rsidR="002C1893" w:rsidRPr="001F0C70" w:rsidRDefault="002C1893" w:rsidP="00D63E83">
            <w:pPr>
              <w:ind w:right="-81"/>
              <w:jc w:val="right"/>
              <w:rPr>
                <w:color w:val="000000"/>
                <w:sz w:val="14"/>
                <w:szCs w:val="14"/>
                <w:lang w:eastAsia="en-US"/>
              </w:rPr>
            </w:pPr>
            <w:r w:rsidRPr="001F0C70">
              <w:rPr>
                <w:color w:val="000000"/>
                <w:sz w:val="14"/>
                <w:szCs w:val="14"/>
                <w:lang w:eastAsia="en-US"/>
              </w:rPr>
              <w:t>-</w:t>
            </w:r>
          </w:p>
        </w:tc>
        <w:tc>
          <w:tcPr>
            <w:tcW w:w="851" w:type="dxa"/>
          </w:tcPr>
          <w:p w14:paraId="6E07398F" w14:textId="77777777" w:rsidR="002C1893" w:rsidRPr="001F0C70" w:rsidRDefault="002C1893" w:rsidP="00D63E83">
            <w:pPr>
              <w:ind w:right="-81"/>
              <w:jc w:val="right"/>
              <w:rPr>
                <w:color w:val="000000"/>
                <w:sz w:val="14"/>
                <w:szCs w:val="14"/>
                <w:lang w:eastAsia="en-US"/>
              </w:rPr>
            </w:pPr>
            <w:r w:rsidRPr="001F0C70">
              <w:rPr>
                <w:color w:val="000000"/>
                <w:sz w:val="14"/>
                <w:szCs w:val="14"/>
                <w:lang w:eastAsia="en-US"/>
              </w:rPr>
              <w:t>-</w:t>
            </w:r>
          </w:p>
        </w:tc>
        <w:tc>
          <w:tcPr>
            <w:tcW w:w="850" w:type="dxa"/>
          </w:tcPr>
          <w:p w14:paraId="26380987" w14:textId="77777777" w:rsidR="002C1893" w:rsidRPr="001F0C70" w:rsidRDefault="002C1893" w:rsidP="00D63E83">
            <w:pPr>
              <w:ind w:right="-81"/>
              <w:jc w:val="right"/>
              <w:rPr>
                <w:color w:val="000000"/>
                <w:sz w:val="14"/>
                <w:szCs w:val="14"/>
                <w:lang w:eastAsia="en-US"/>
              </w:rPr>
            </w:pPr>
            <w:r w:rsidRPr="001F0C70">
              <w:rPr>
                <w:color w:val="000000"/>
                <w:sz w:val="14"/>
                <w:szCs w:val="14"/>
                <w:lang w:eastAsia="en-US"/>
              </w:rPr>
              <w:t>-</w:t>
            </w:r>
          </w:p>
        </w:tc>
        <w:tc>
          <w:tcPr>
            <w:tcW w:w="709" w:type="dxa"/>
          </w:tcPr>
          <w:p w14:paraId="4ED24D25" w14:textId="77777777" w:rsidR="002C1893" w:rsidRPr="001F0C70" w:rsidRDefault="002C1893" w:rsidP="00D63E83">
            <w:pPr>
              <w:ind w:right="-81"/>
              <w:jc w:val="right"/>
              <w:rPr>
                <w:color w:val="000000"/>
                <w:sz w:val="14"/>
                <w:szCs w:val="14"/>
                <w:lang w:eastAsia="en-US"/>
              </w:rPr>
            </w:pPr>
            <w:r w:rsidRPr="001F0C70">
              <w:rPr>
                <w:color w:val="000000"/>
                <w:sz w:val="14"/>
                <w:szCs w:val="14"/>
                <w:lang w:eastAsia="en-US"/>
              </w:rPr>
              <w:t>-</w:t>
            </w:r>
          </w:p>
        </w:tc>
        <w:tc>
          <w:tcPr>
            <w:tcW w:w="992" w:type="dxa"/>
            <w:vAlign w:val="bottom"/>
          </w:tcPr>
          <w:p w14:paraId="74E65AC2" w14:textId="77777777" w:rsidR="002C1893" w:rsidRPr="001F0C70" w:rsidRDefault="002C1893" w:rsidP="00D63E83">
            <w:pPr>
              <w:ind w:right="-81"/>
              <w:jc w:val="right"/>
              <w:rPr>
                <w:color w:val="000000"/>
                <w:sz w:val="14"/>
                <w:szCs w:val="14"/>
                <w:lang w:eastAsia="en-US"/>
              </w:rPr>
            </w:pPr>
            <w:r w:rsidRPr="001F0C70">
              <w:rPr>
                <w:color w:val="000000"/>
                <w:sz w:val="14"/>
                <w:szCs w:val="14"/>
                <w:lang w:eastAsia="en-US"/>
              </w:rPr>
              <w:t>350.032</w:t>
            </w:r>
          </w:p>
        </w:tc>
        <w:tc>
          <w:tcPr>
            <w:tcW w:w="1134" w:type="dxa"/>
            <w:vAlign w:val="bottom"/>
          </w:tcPr>
          <w:p w14:paraId="4434A7E8" w14:textId="77777777" w:rsidR="002C1893" w:rsidRPr="001F0C70" w:rsidRDefault="002C1893" w:rsidP="00D63E83">
            <w:pPr>
              <w:ind w:right="-81"/>
              <w:jc w:val="right"/>
              <w:rPr>
                <w:color w:val="000000"/>
                <w:sz w:val="14"/>
                <w:szCs w:val="14"/>
                <w:lang w:eastAsia="en-US"/>
              </w:rPr>
            </w:pPr>
            <w:r w:rsidRPr="001F0C70">
              <w:rPr>
                <w:color w:val="000000"/>
                <w:sz w:val="14"/>
                <w:szCs w:val="14"/>
                <w:lang w:eastAsia="en-US"/>
              </w:rPr>
              <w:t>350.032</w:t>
            </w:r>
          </w:p>
        </w:tc>
      </w:tr>
      <w:tr w:rsidR="002C1893" w:rsidRPr="001F0C70" w14:paraId="693EA9AC" w14:textId="77777777" w:rsidTr="00D63E83">
        <w:trPr>
          <w:trHeight w:val="57"/>
        </w:trPr>
        <w:tc>
          <w:tcPr>
            <w:tcW w:w="2268" w:type="dxa"/>
            <w:vAlign w:val="bottom"/>
          </w:tcPr>
          <w:p w14:paraId="12AD795A" w14:textId="77777777" w:rsidR="002C1893" w:rsidRPr="001F0C70" w:rsidRDefault="002C1893" w:rsidP="00D63E83">
            <w:pPr>
              <w:rPr>
                <w:b/>
                <w:bCs/>
                <w:sz w:val="14"/>
                <w:szCs w:val="14"/>
              </w:rPr>
            </w:pPr>
            <w:r w:rsidRPr="001F0C70">
              <w:rPr>
                <w:b/>
                <w:bCs/>
                <w:sz w:val="14"/>
                <w:szCs w:val="14"/>
              </w:rPr>
              <w:t>Toplam Varlıklar</w:t>
            </w:r>
          </w:p>
        </w:tc>
        <w:tc>
          <w:tcPr>
            <w:tcW w:w="850" w:type="dxa"/>
          </w:tcPr>
          <w:p w14:paraId="24151F07" w14:textId="77777777" w:rsidR="002C1893" w:rsidRPr="001F0C70" w:rsidRDefault="002C1893" w:rsidP="00D63E83">
            <w:pPr>
              <w:ind w:right="-81"/>
              <w:jc w:val="right"/>
              <w:rPr>
                <w:b/>
                <w:color w:val="000000"/>
                <w:sz w:val="14"/>
                <w:szCs w:val="14"/>
                <w:lang w:eastAsia="en-US"/>
              </w:rPr>
            </w:pPr>
            <w:r w:rsidRPr="001F0C70">
              <w:rPr>
                <w:b/>
                <w:color w:val="000000"/>
                <w:sz w:val="14"/>
                <w:szCs w:val="14"/>
                <w:lang w:eastAsia="en-US"/>
              </w:rPr>
              <w:t xml:space="preserve">1.145.532 </w:t>
            </w:r>
          </w:p>
        </w:tc>
        <w:tc>
          <w:tcPr>
            <w:tcW w:w="851" w:type="dxa"/>
          </w:tcPr>
          <w:p w14:paraId="59542542" w14:textId="77777777" w:rsidR="002C1893" w:rsidRPr="001F0C70" w:rsidRDefault="002C1893" w:rsidP="00D63E83">
            <w:pPr>
              <w:ind w:right="-81"/>
              <w:jc w:val="right"/>
              <w:rPr>
                <w:b/>
                <w:color w:val="000000"/>
                <w:sz w:val="14"/>
                <w:szCs w:val="14"/>
                <w:lang w:eastAsia="en-US"/>
              </w:rPr>
            </w:pPr>
            <w:r w:rsidRPr="001F0C70">
              <w:rPr>
                <w:b/>
                <w:color w:val="000000"/>
                <w:sz w:val="14"/>
                <w:szCs w:val="14"/>
                <w:lang w:eastAsia="en-US"/>
              </w:rPr>
              <w:t xml:space="preserve">4.162.058 </w:t>
            </w:r>
          </w:p>
        </w:tc>
        <w:tc>
          <w:tcPr>
            <w:tcW w:w="850" w:type="dxa"/>
          </w:tcPr>
          <w:p w14:paraId="0C264D64" w14:textId="77777777" w:rsidR="002C1893" w:rsidRPr="001F0C70" w:rsidRDefault="002C1893" w:rsidP="00D63E83">
            <w:pPr>
              <w:ind w:right="-81"/>
              <w:jc w:val="right"/>
              <w:rPr>
                <w:b/>
                <w:color w:val="000000"/>
                <w:sz w:val="14"/>
                <w:szCs w:val="14"/>
                <w:lang w:eastAsia="en-US"/>
              </w:rPr>
            </w:pPr>
            <w:r w:rsidRPr="001F0C70">
              <w:rPr>
                <w:b/>
                <w:color w:val="000000"/>
                <w:sz w:val="14"/>
                <w:szCs w:val="14"/>
                <w:lang w:eastAsia="en-US"/>
              </w:rPr>
              <w:t xml:space="preserve">1.482.584 </w:t>
            </w:r>
          </w:p>
        </w:tc>
        <w:tc>
          <w:tcPr>
            <w:tcW w:w="851" w:type="dxa"/>
          </w:tcPr>
          <w:p w14:paraId="3473A4D5" w14:textId="77777777" w:rsidR="002C1893" w:rsidRPr="001F0C70" w:rsidRDefault="002C1893" w:rsidP="00D63E83">
            <w:pPr>
              <w:ind w:right="-81"/>
              <w:jc w:val="right"/>
              <w:rPr>
                <w:b/>
                <w:color w:val="000000"/>
                <w:sz w:val="14"/>
                <w:szCs w:val="14"/>
                <w:lang w:eastAsia="en-US"/>
              </w:rPr>
            </w:pPr>
            <w:r w:rsidRPr="001F0C70">
              <w:rPr>
                <w:b/>
                <w:color w:val="000000"/>
                <w:sz w:val="14"/>
                <w:szCs w:val="14"/>
                <w:lang w:eastAsia="en-US"/>
              </w:rPr>
              <w:t xml:space="preserve">4.985.591 </w:t>
            </w:r>
          </w:p>
        </w:tc>
        <w:tc>
          <w:tcPr>
            <w:tcW w:w="850" w:type="dxa"/>
          </w:tcPr>
          <w:p w14:paraId="53875F5C" w14:textId="77777777" w:rsidR="002C1893" w:rsidRPr="001F0C70" w:rsidRDefault="002C1893" w:rsidP="00D63E83">
            <w:pPr>
              <w:ind w:right="-81"/>
              <w:jc w:val="right"/>
              <w:rPr>
                <w:b/>
                <w:color w:val="000000"/>
                <w:sz w:val="14"/>
                <w:szCs w:val="14"/>
                <w:lang w:eastAsia="en-US"/>
              </w:rPr>
            </w:pPr>
            <w:r w:rsidRPr="001F0C70">
              <w:rPr>
                <w:b/>
                <w:color w:val="000000"/>
                <w:sz w:val="14"/>
                <w:szCs w:val="14"/>
                <w:lang w:eastAsia="en-US"/>
              </w:rPr>
              <w:t xml:space="preserve">8.662.267 </w:t>
            </w:r>
          </w:p>
        </w:tc>
        <w:tc>
          <w:tcPr>
            <w:tcW w:w="709" w:type="dxa"/>
          </w:tcPr>
          <w:p w14:paraId="0B62406A" w14:textId="77777777" w:rsidR="002C1893" w:rsidRPr="001F0C70" w:rsidRDefault="002C1893" w:rsidP="00D63E83">
            <w:pPr>
              <w:ind w:right="-81"/>
              <w:jc w:val="right"/>
              <w:rPr>
                <w:b/>
                <w:color w:val="000000"/>
                <w:sz w:val="14"/>
                <w:szCs w:val="14"/>
                <w:lang w:eastAsia="en-US"/>
              </w:rPr>
            </w:pPr>
            <w:r w:rsidRPr="001F0C70">
              <w:rPr>
                <w:b/>
                <w:color w:val="000000"/>
                <w:sz w:val="14"/>
                <w:szCs w:val="14"/>
                <w:lang w:eastAsia="en-US"/>
              </w:rPr>
              <w:t xml:space="preserve">1.395.842 </w:t>
            </w:r>
          </w:p>
        </w:tc>
        <w:tc>
          <w:tcPr>
            <w:tcW w:w="992" w:type="dxa"/>
          </w:tcPr>
          <w:p w14:paraId="534DDCE0" w14:textId="77777777" w:rsidR="002C1893" w:rsidRPr="001F0C70" w:rsidRDefault="002C1893" w:rsidP="00D63E83">
            <w:pPr>
              <w:ind w:right="-81"/>
              <w:jc w:val="right"/>
              <w:rPr>
                <w:b/>
                <w:color w:val="000000"/>
                <w:sz w:val="14"/>
                <w:szCs w:val="14"/>
                <w:lang w:eastAsia="en-US"/>
              </w:rPr>
            </w:pPr>
            <w:r w:rsidRPr="001F0C70">
              <w:rPr>
                <w:b/>
                <w:color w:val="000000"/>
                <w:sz w:val="14"/>
                <w:szCs w:val="14"/>
                <w:lang w:eastAsia="en-US"/>
              </w:rPr>
              <w:t xml:space="preserve">354.929 </w:t>
            </w:r>
          </w:p>
        </w:tc>
        <w:tc>
          <w:tcPr>
            <w:tcW w:w="1134" w:type="dxa"/>
          </w:tcPr>
          <w:p w14:paraId="6D1F6A51" w14:textId="77777777" w:rsidR="002C1893" w:rsidRPr="001F0C70" w:rsidRDefault="002C1893" w:rsidP="00D63E83">
            <w:pPr>
              <w:ind w:right="-81"/>
              <w:jc w:val="right"/>
              <w:rPr>
                <w:b/>
                <w:color w:val="000000"/>
                <w:sz w:val="14"/>
                <w:szCs w:val="14"/>
                <w:lang w:eastAsia="en-US"/>
              </w:rPr>
            </w:pPr>
            <w:r w:rsidRPr="001F0C70">
              <w:rPr>
                <w:b/>
                <w:color w:val="000000"/>
                <w:sz w:val="14"/>
                <w:szCs w:val="14"/>
                <w:lang w:eastAsia="en-US"/>
              </w:rPr>
              <w:t xml:space="preserve">22.188.803 </w:t>
            </w:r>
          </w:p>
        </w:tc>
      </w:tr>
      <w:tr w:rsidR="002C1893" w:rsidRPr="001F0C70" w14:paraId="441C09B8" w14:textId="77777777" w:rsidTr="00D63E83">
        <w:trPr>
          <w:trHeight w:val="57"/>
        </w:trPr>
        <w:tc>
          <w:tcPr>
            <w:tcW w:w="2268" w:type="dxa"/>
            <w:vAlign w:val="bottom"/>
          </w:tcPr>
          <w:p w14:paraId="24001C41" w14:textId="77777777" w:rsidR="002C1893" w:rsidRPr="001F0C70" w:rsidRDefault="002C1893" w:rsidP="00D63E83">
            <w:pPr>
              <w:rPr>
                <w:sz w:val="14"/>
                <w:szCs w:val="14"/>
              </w:rPr>
            </w:pPr>
            <w:r w:rsidRPr="001F0C70">
              <w:rPr>
                <w:sz w:val="14"/>
                <w:szCs w:val="14"/>
              </w:rPr>
              <w:t> </w:t>
            </w:r>
          </w:p>
        </w:tc>
        <w:tc>
          <w:tcPr>
            <w:tcW w:w="850" w:type="dxa"/>
            <w:vAlign w:val="bottom"/>
          </w:tcPr>
          <w:p w14:paraId="3348AB40" w14:textId="77777777" w:rsidR="002C1893" w:rsidRPr="001F0C70" w:rsidRDefault="002C1893" w:rsidP="00D63E83">
            <w:pPr>
              <w:ind w:right="-81"/>
              <w:jc w:val="right"/>
              <w:rPr>
                <w:sz w:val="14"/>
                <w:szCs w:val="14"/>
              </w:rPr>
            </w:pPr>
          </w:p>
        </w:tc>
        <w:tc>
          <w:tcPr>
            <w:tcW w:w="851" w:type="dxa"/>
            <w:vAlign w:val="bottom"/>
          </w:tcPr>
          <w:p w14:paraId="05DE9497" w14:textId="77777777" w:rsidR="002C1893" w:rsidRPr="001F0C70" w:rsidRDefault="002C1893" w:rsidP="00D63E83">
            <w:pPr>
              <w:ind w:right="-81"/>
              <w:jc w:val="right"/>
              <w:rPr>
                <w:sz w:val="14"/>
                <w:szCs w:val="14"/>
              </w:rPr>
            </w:pPr>
          </w:p>
        </w:tc>
        <w:tc>
          <w:tcPr>
            <w:tcW w:w="850" w:type="dxa"/>
            <w:vAlign w:val="bottom"/>
          </w:tcPr>
          <w:p w14:paraId="46F70C45" w14:textId="77777777" w:rsidR="002C1893" w:rsidRPr="001F0C70" w:rsidRDefault="002C1893" w:rsidP="00D63E83">
            <w:pPr>
              <w:ind w:right="-81"/>
              <w:jc w:val="right"/>
              <w:rPr>
                <w:sz w:val="14"/>
                <w:szCs w:val="14"/>
              </w:rPr>
            </w:pPr>
          </w:p>
        </w:tc>
        <w:tc>
          <w:tcPr>
            <w:tcW w:w="851" w:type="dxa"/>
            <w:vAlign w:val="bottom"/>
          </w:tcPr>
          <w:p w14:paraId="0E9E7B60" w14:textId="77777777" w:rsidR="002C1893" w:rsidRPr="001F0C70" w:rsidRDefault="002C1893" w:rsidP="00D63E83">
            <w:pPr>
              <w:ind w:right="-81"/>
              <w:jc w:val="right"/>
              <w:rPr>
                <w:sz w:val="14"/>
                <w:szCs w:val="14"/>
              </w:rPr>
            </w:pPr>
          </w:p>
        </w:tc>
        <w:tc>
          <w:tcPr>
            <w:tcW w:w="850" w:type="dxa"/>
            <w:vAlign w:val="bottom"/>
          </w:tcPr>
          <w:p w14:paraId="70EFD036" w14:textId="77777777" w:rsidR="002C1893" w:rsidRPr="001F0C70" w:rsidRDefault="002C1893" w:rsidP="00D63E83">
            <w:pPr>
              <w:ind w:right="-81"/>
              <w:jc w:val="right"/>
              <w:rPr>
                <w:sz w:val="14"/>
                <w:szCs w:val="14"/>
              </w:rPr>
            </w:pPr>
          </w:p>
        </w:tc>
        <w:tc>
          <w:tcPr>
            <w:tcW w:w="709" w:type="dxa"/>
            <w:vAlign w:val="bottom"/>
          </w:tcPr>
          <w:p w14:paraId="3B13AC9E" w14:textId="77777777" w:rsidR="002C1893" w:rsidRPr="001F0C70" w:rsidRDefault="002C1893" w:rsidP="00D63E83">
            <w:pPr>
              <w:ind w:right="-81"/>
              <w:jc w:val="right"/>
              <w:rPr>
                <w:sz w:val="14"/>
                <w:szCs w:val="14"/>
              </w:rPr>
            </w:pPr>
          </w:p>
        </w:tc>
        <w:tc>
          <w:tcPr>
            <w:tcW w:w="992" w:type="dxa"/>
            <w:vAlign w:val="bottom"/>
          </w:tcPr>
          <w:p w14:paraId="7CD1ECC1" w14:textId="77777777" w:rsidR="002C1893" w:rsidRPr="001F0C70" w:rsidRDefault="002C1893" w:rsidP="00D63E83">
            <w:pPr>
              <w:ind w:right="-81"/>
              <w:jc w:val="right"/>
              <w:rPr>
                <w:sz w:val="14"/>
                <w:szCs w:val="14"/>
              </w:rPr>
            </w:pPr>
          </w:p>
        </w:tc>
        <w:tc>
          <w:tcPr>
            <w:tcW w:w="1134" w:type="dxa"/>
            <w:vAlign w:val="bottom"/>
          </w:tcPr>
          <w:p w14:paraId="1C74B3A2" w14:textId="77777777" w:rsidR="002C1893" w:rsidRPr="001F0C70" w:rsidRDefault="002C1893" w:rsidP="00D63E83">
            <w:pPr>
              <w:ind w:right="-81"/>
              <w:jc w:val="right"/>
              <w:rPr>
                <w:sz w:val="14"/>
                <w:szCs w:val="14"/>
              </w:rPr>
            </w:pPr>
          </w:p>
        </w:tc>
      </w:tr>
      <w:tr w:rsidR="002C1893" w:rsidRPr="001F0C70" w14:paraId="77A1B222" w14:textId="77777777" w:rsidTr="00D63E83">
        <w:trPr>
          <w:trHeight w:val="57"/>
        </w:trPr>
        <w:tc>
          <w:tcPr>
            <w:tcW w:w="2268" w:type="dxa"/>
            <w:vAlign w:val="bottom"/>
          </w:tcPr>
          <w:p w14:paraId="02ADB6B5" w14:textId="77777777" w:rsidR="002C1893" w:rsidRPr="001F0C70" w:rsidRDefault="002C1893" w:rsidP="00D63E83">
            <w:pPr>
              <w:rPr>
                <w:b/>
                <w:bCs/>
                <w:sz w:val="14"/>
                <w:szCs w:val="14"/>
              </w:rPr>
            </w:pPr>
            <w:r w:rsidRPr="001F0C70">
              <w:rPr>
                <w:b/>
                <w:bCs/>
                <w:sz w:val="14"/>
                <w:szCs w:val="14"/>
              </w:rPr>
              <w:t>Yükümlülükler</w:t>
            </w:r>
          </w:p>
        </w:tc>
        <w:tc>
          <w:tcPr>
            <w:tcW w:w="850" w:type="dxa"/>
            <w:vAlign w:val="bottom"/>
          </w:tcPr>
          <w:p w14:paraId="5D46EF94" w14:textId="77777777" w:rsidR="002C1893" w:rsidRPr="001F0C70" w:rsidRDefault="002C1893" w:rsidP="00D63E83">
            <w:pPr>
              <w:ind w:right="-81"/>
              <w:jc w:val="right"/>
              <w:rPr>
                <w:sz w:val="14"/>
                <w:szCs w:val="14"/>
              </w:rPr>
            </w:pPr>
          </w:p>
        </w:tc>
        <w:tc>
          <w:tcPr>
            <w:tcW w:w="851" w:type="dxa"/>
            <w:vAlign w:val="bottom"/>
          </w:tcPr>
          <w:p w14:paraId="0561F8F5" w14:textId="77777777" w:rsidR="002C1893" w:rsidRPr="001F0C70" w:rsidRDefault="002C1893" w:rsidP="00D63E83">
            <w:pPr>
              <w:ind w:right="-81"/>
              <w:jc w:val="right"/>
              <w:rPr>
                <w:sz w:val="14"/>
                <w:szCs w:val="14"/>
              </w:rPr>
            </w:pPr>
          </w:p>
        </w:tc>
        <w:tc>
          <w:tcPr>
            <w:tcW w:w="850" w:type="dxa"/>
            <w:vAlign w:val="bottom"/>
          </w:tcPr>
          <w:p w14:paraId="1A98809C" w14:textId="77777777" w:rsidR="002C1893" w:rsidRPr="001F0C70" w:rsidRDefault="002C1893" w:rsidP="00D63E83">
            <w:pPr>
              <w:ind w:right="-81"/>
              <w:jc w:val="right"/>
              <w:rPr>
                <w:sz w:val="14"/>
                <w:szCs w:val="14"/>
              </w:rPr>
            </w:pPr>
          </w:p>
        </w:tc>
        <w:tc>
          <w:tcPr>
            <w:tcW w:w="851" w:type="dxa"/>
            <w:vAlign w:val="bottom"/>
          </w:tcPr>
          <w:p w14:paraId="678A9D96" w14:textId="77777777" w:rsidR="002C1893" w:rsidRPr="001F0C70" w:rsidRDefault="002C1893" w:rsidP="00D63E83">
            <w:pPr>
              <w:ind w:right="-81"/>
              <w:jc w:val="right"/>
              <w:rPr>
                <w:sz w:val="14"/>
                <w:szCs w:val="14"/>
              </w:rPr>
            </w:pPr>
          </w:p>
        </w:tc>
        <w:tc>
          <w:tcPr>
            <w:tcW w:w="850" w:type="dxa"/>
            <w:vAlign w:val="bottom"/>
          </w:tcPr>
          <w:p w14:paraId="4BCC772E" w14:textId="77777777" w:rsidR="002C1893" w:rsidRPr="001F0C70" w:rsidRDefault="002C1893" w:rsidP="00D63E83">
            <w:pPr>
              <w:ind w:right="-81"/>
              <w:jc w:val="right"/>
              <w:rPr>
                <w:sz w:val="14"/>
                <w:szCs w:val="14"/>
              </w:rPr>
            </w:pPr>
          </w:p>
        </w:tc>
        <w:tc>
          <w:tcPr>
            <w:tcW w:w="709" w:type="dxa"/>
            <w:vAlign w:val="bottom"/>
          </w:tcPr>
          <w:p w14:paraId="7E050AEE" w14:textId="77777777" w:rsidR="002C1893" w:rsidRPr="001F0C70" w:rsidRDefault="002C1893" w:rsidP="00D63E83">
            <w:pPr>
              <w:ind w:right="-81"/>
              <w:jc w:val="right"/>
              <w:rPr>
                <w:sz w:val="14"/>
                <w:szCs w:val="14"/>
              </w:rPr>
            </w:pPr>
          </w:p>
        </w:tc>
        <w:tc>
          <w:tcPr>
            <w:tcW w:w="992" w:type="dxa"/>
            <w:vAlign w:val="bottom"/>
          </w:tcPr>
          <w:p w14:paraId="228149E5" w14:textId="77777777" w:rsidR="002C1893" w:rsidRPr="001F0C70" w:rsidRDefault="002C1893" w:rsidP="00D63E83">
            <w:pPr>
              <w:ind w:right="-81"/>
              <w:jc w:val="right"/>
              <w:rPr>
                <w:sz w:val="14"/>
                <w:szCs w:val="14"/>
              </w:rPr>
            </w:pPr>
          </w:p>
        </w:tc>
        <w:tc>
          <w:tcPr>
            <w:tcW w:w="1134" w:type="dxa"/>
            <w:vAlign w:val="bottom"/>
          </w:tcPr>
          <w:p w14:paraId="54FC8C5D" w14:textId="77777777" w:rsidR="002C1893" w:rsidRPr="001F0C70" w:rsidRDefault="002C1893" w:rsidP="00D63E83">
            <w:pPr>
              <w:ind w:right="-81"/>
              <w:jc w:val="right"/>
              <w:rPr>
                <w:sz w:val="14"/>
                <w:szCs w:val="14"/>
              </w:rPr>
            </w:pPr>
          </w:p>
        </w:tc>
      </w:tr>
      <w:tr w:rsidR="002C1893" w:rsidRPr="001F0C70" w14:paraId="64E9AB5B" w14:textId="77777777" w:rsidTr="00D63E83">
        <w:trPr>
          <w:trHeight w:val="57"/>
        </w:trPr>
        <w:tc>
          <w:tcPr>
            <w:tcW w:w="2268" w:type="dxa"/>
            <w:vAlign w:val="bottom"/>
          </w:tcPr>
          <w:p w14:paraId="113BC734" w14:textId="77777777" w:rsidR="002C1893" w:rsidRPr="001F0C70" w:rsidRDefault="002C1893" w:rsidP="00D63E83">
            <w:pPr>
              <w:ind w:left="214"/>
              <w:rPr>
                <w:sz w:val="14"/>
                <w:szCs w:val="14"/>
              </w:rPr>
            </w:pPr>
            <w:r w:rsidRPr="001F0C70">
              <w:rPr>
                <w:sz w:val="14"/>
                <w:szCs w:val="14"/>
              </w:rPr>
              <w:t xml:space="preserve">Özel cari hesap ve katılma </w:t>
            </w:r>
          </w:p>
          <w:p w14:paraId="3D55CB51" w14:textId="77777777" w:rsidR="002C1893" w:rsidRPr="001F0C70" w:rsidRDefault="002C1893" w:rsidP="00D63E83">
            <w:pPr>
              <w:ind w:left="214"/>
              <w:rPr>
                <w:sz w:val="14"/>
                <w:szCs w:val="14"/>
              </w:rPr>
            </w:pPr>
            <w:r w:rsidRPr="001F0C70">
              <w:rPr>
                <w:sz w:val="14"/>
                <w:szCs w:val="14"/>
              </w:rPr>
              <w:t xml:space="preserve">hesapları aracılığı ile </w:t>
            </w:r>
          </w:p>
          <w:p w14:paraId="1F65A976" w14:textId="77777777" w:rsidR="002C1893" w:rsidRPr="001F0C70" w:rsidRDefault="002C1893" w:rsidP="00D63E83">
            <w:pPr>
              <w:ind w:left="214"/>
              <w:rPr>
                <w:sz w:val="14"/>
                <w:szCs w:val="14"/>
              </w:rPr>
            </w:pPr>
            <w:r w:rsidRPr="001F0C70">
              <w:rPr>
                <w:sz w:val="14"/>
                <w:szCs w:val="14"/>
              </w:rPr>
              <w:t>bankalardan toplanan fonlar</w:t>
            </w:r>
          </w:p>
        </w:tc>
        <w:tc>
          <w:tcPr>
            <w:tcW w:w="850" w:type="dxa"/>
            <w:shd w:val="clear" w:color="auto" w:fill="auto"/>
          </w:tcPr>
          <w:p w14:paraId="1A22CED7" w14:textId="77777777" w:rsidR="002C1893" w:rsidRPr="001F0C70" w:rsidRDefault="002C1893" w:rsidP="00D63E83">
            <w:pPr>
              <w:ind w:right="-81"/>
              <w:jc w:val="right"/>
              <w:rPr>
                <w:color w:val="000000"/>
                <w:sz w:val="14"/>
                <w:szCs w:val="14"/>
                <w:lang w:eastAsia="en-US"/>
              </w:rPr>
            </w:pPr>
          </w:p>
          <w:p w14:paraId="4465BFB5" w14:textId="77777777" w:rsidR="002C1893" w:rsidRPr="001F0C70" w:rsidRDefault="002C1893" w:rsidP="00D63E83">
            <w:pPr>
              <w:ind w:right="-81"/>
              <w:jc w:val="right"/>
              <w:rPr>
                <w:color w:val="000000"/>
                <w:sz w:val="14"/>
                <w:szCs w:val="14"/>
                <w:lang w:eastAsia="en-US"/>
              </w:rPr>
            </w:pPr>
          </w:p>
          <w:p w14:paraId="0E78660A" w14:textId="77777777" w:rsidR="002C1893" w:rsidRPr="001F0C70" w:rsidRDefault="002C1893" w:rsidP="00D63E83">
            <w:pPr>
              <w:ind w:right="-81"/>
              <w:jc w:val="right"/>
              <w:rPr>
                <w:color w:val="000000"/>
                <w:sz w:val="14"/>
                <w:szCs w:val="14"/>
                <w:lang w:eastAsia="en-US"/>
              </w:rPr>
            </w:pPr>
            <w:r w:rsidRPr="001F0C70">
              <w:rPr>
                <w:color w:val="000000"/>
                <w:sz w:val="14"/>
                <w:szCs w:val="14"/>
                <w:lang w:eastAsia="en-US"/>
              </w:rPr>
              <w:t xml:space="preserve">5.918 </w:t>
            </w:r>
          </w:p>
        </w:tc>
        <w:tc>
          <w:tcPr>
            <w:tcW w:w="851" w:type="dxa"/>
            <w:shd w:val="clear" w:color="auto" w:fill="auto"/>
          </w:tcPr>
          <w:p w14:paraId="3BEF3499" w14:textId="77777777" w:rsidR="002C1893" w:rsidRPr="001F0C70" w:rsidRDefault="002C1893" w:rsidP="00D63E83">
            <w:pPr>
              <w:ind w:right="-81"/>
              <w:jc w:val="right"/>
              <w:rPr>
                <w:color w:val="000000"/>
                <w:sz w:val="14"/>
                <w:szCs w:val="14"/>
                <w:lang w:eastAsia="en-US"/>
              </w:rPr>
            </w:pPr>
          </w:p>
          <w:p w14:paraId="62C19670" w14:textId="77777777" w:rsidR="002C1893" w:rsidRPr="001F0C70" w:rsidRDefault="002C1893" w:rsidP="00D63E83">
            <w:pPr>
              <w:ind w:right="-81"/>
              <w:jc w:val="right"/>
              <w:rPr>
                <w:color w:val="000000"/>
                <w:sz w:val="14"/>
                <w:szCs w:val="14"/>
                <w:lang w:eastAsia="en-US"/>
              </w:rPr>
            </w:pPr>
          </w:p>
          <w:p w14:paraId="37B5441E" w14:textId="77777777" w:rsidR="002C1893" w:rsidRPr="001F0C70" w:rsidRDefault="002C1893" w:rsidP="00D63E83">
            <w:pPr>
              <w:ind w:right="-81"/>
              <w:jc w:val="right"/>
              <w:rPr>
                <w:color w:val="000000"/>
                <w:sz w:val="14"/>
                <w:szCs w:val="14"/>
                <w:lang w:eastAsia="en-US"/>
              </w:rPr>
            </w:pPr>
            <w:r w:rsidRPr="001F0C70">
              <w:rPr>
                <w:color w:val="000000"/>
                <w:sz w:val="14"/>
                <w:szCs w:val="14"/>
                <w:lang w:eastAsia="en-US"/>
              </w:rPr>
              <w:t xml:space="preserve">20.247 </w:t>
            </w:r>
          </w:p>
        </w:tc>
        <w:tc>
          <w:tcPr>
            <w:tcW w:w="850" w:type="dxa"/>
            <w:shd w:val="clear" w:color="auto" w:fill="auto"/>
          </w:tcPr>
          <w:p w14:paraId="40030F49" w14:textId="77777777" w:rsidR="002C1893" w:rsidRPr="001F0C70" w:rsidRDefault="002C1893" w:rsidP="00D63E83">
            <w:pPr>
              <w:ind w:right="-81"/>
              <w:jc w:val="right"/>
              <w:rPr>
                <w:color w:val="000000"/>
                <w:sz w:val="14"/>
                <w:szCs w:val="14"/>
                <w:lang w:eastAsia="en-US"/>
              </w:rPr>
            </w:pPr>
          </w:p>
          <w:p w14:paraId="506E3BEF" w14:textId="77777777" w:rsidR="002C1893" w:rsidRPr="001F0C70" w:rsidRDefault="002C1893" w:rsidP="00D63E83">
            <w:pPr>
              <w:ind w:right="-81"/>
              <w:jc w:val="right"/>
              <w:rPr>
                <w:color w:val="000000"/>
                <w:sz w:val="14"/>
                <w:szCs w:val="14"/>
                <w:lang w:eastAsia="en-US"/>
              </w:rPr>
            </w:pPr>
          </w:p>
          <w:p w14:paraId="2FFE268D" w14:textId="77777777" w:rsidR="002C1893" w:rsidRPr="001F0C70" w:rsidRDefault="002C1893" w:rsidP="00D63E83">
            <w:pPr>
              <w:ind w:right="-81"/>
              <w:jc w:val="right"/>
              <w:rPr>
                <w:color w:val="000000"/>
                <w:sz w:val="14"/>
                <w:szCs w:val="14"/>
                <w:lang w:eastAsia="en-US"/>
              </w:rPr>
            </w:pPr>
            <w:r w:rsidRPr="001F0C70">
              <w:rPr>
                <w:color w:val="000000"/>
                <w:sz w:val="14"/>
                <w:szCs w:val="14"/>
                <w:lang w:eastAsia="en-US"/>
              </w:rPr>
              <w:t xml:space="preserve">20.051 </w:t>
            </w:r>
          </w:p>
        </w:tc>
        <w:tc>
          <w:tcPr>
            <w:tcW w:w="851" w:type="dxa"/>
            <w:shd w:val="clear" w:color="auto" w:fill="auto"/>
          </w:tcPr>
          <w:p w14:paraId="4419CA30" w14:textId="77777777" w:rsidR="002C1893" w:rsidRPr="001F0C70" w:rsidRDefault="002C1893" w:rsidP="00D63E83">
            <w:pPr>
              <w:ind w:right="-81"/>
              <w:jc w:val="right"/>
              <w:rPr>
                <w:color w:val="000000"/>
                <w:sz w:val="14"/>
                <w:szCs w:val="14"/>
                <w:lang w:eastAsia="en-US"/>
              </w:rPr>
            </w:pPr>
          </w:p>
          <w:p w14:paraId="2C6E5A8C" w14:textId="77777777" w:rsidR="002C1893" w:rsidRPr="001F0C70" w:rsidRDefault="002C1893" w:rsidP="00D63E83">
            <w:pPr>
              <w:ind w:right="-81"/>
              <w:jc w:val="right"/>
              <w:rPr>
                <w:color w:val="000000"/>
                <w:sz w:val="14"/>
                <w:szCs w:val="14"/>
                <w:lang w:eastAsia="en-US"/>
              </w:rPr>
            </w:pPr>
          </w:p>
          <w:p w14:paraId="20946ECC" w14:textId="77777777" w:rsidR="002C1893" w:rsidRPr="001F0C70" w:rsidRDefault="002C1893" w:rsidP="00D63E83">
            <w:pPr>
              <w:ind w:right="-81"/>
              <w:jc w:val="right"/>
              <w:rPr>
                <w:color w:val="000000"/>
                <w:sz w:val="14"/>
                <w:szCs w:val="14"/>
                <w:lang w:eastAsia="en-US"/>
              </w:rPr>
            </w:pPr>
            <w:r w:rsidRPr="001F0C70">
              <w:rPr>
                <w:color w:val="000000"/>
                <w:sz w:val="14"/>
                <w:szCs w:val="14"/>
                <w:lang w:eastAsia="en-US"/>
              </w:rPr>
              <w:t xml:space="preserve"> - </w:t>
            </w:r>
          </w:p>
        </w:tc>
        <w:tc>
          <w:tcPr>
            <w:tcW w:w="850" w:type="dxa"/>
            <w:shd w:val="clear" w:color="auto" w:fill="auto"/>
          </w:tcPr>
          <w:p w14:paraId="796B5BF3" w14:textId="77777777" w:rsidR="002C1893" w:rsidRPr="001F0C70" w:rsidRDefault="002C1893" w:rsidP="00D63E83">
            <w:pPr>
              <w:ind w:right="-81"/>
              <w:jc w:val="right"/>
              <w:rPr>
                <w:color w:val="000000"/>
                <w:sz w:val="14"/>
                <w:szCs w:val="14"/>
                <w:lang w:eastAsia="en-US"/>
              </w:rPr>
            </w:pPr>
          </w:p>
          <w:p w14:paraId="26B3834C" w14:textId="77777777" w:rsidR="002C1893" w:rsidRPr="001F0C70" w:rsidRDefault="002C1893" w:rsidP="00D63E83">
            <w:pPr>
              <w:ind w:right="-81"/>
              <w:jc w:val="right"/>
              <w:rPr>
                <w:color w:val="000000"/>
                <w:sz w:val="14"/>
                <w:szCs w:val="14"/>
                <w:lang w:eastAsia="en-US"/>
              </w:rPr>
            </w:pPr>
          </w:p>
          <w:p w14:paraId="4FC0C490" w14:textId="77777777" w:rsidR="002C1893" w:rsidRPr="001F0C70" w:rsidRDefault="002C1893" w:rsidP="00D63E83">
            <w:pPr>
              <w:ind w:right="-81"/>
              <w:jc w:val="right"/>
              <w:rPr>
                <w:color w:val="000000"/>
                <w:sz w:val="14"/>
                <w:szCs w:val="14"/>
                <w:lang w:eastAsia="en-US"/>
              </w:rPr>
            </w:pPr>
            <w:r w:rsidRPr="001F0C70">
              <w:rPr>
                <w:color w:val="000000"/>
                <w:sz w:val="14"/>
                <w:szCs w:val="14"/>
                <w:lang w:eastAsia="en-US"/>
              </w:rPr>
              <w:t xml:space="preserve"> - </w:t>
            </w:r>
          </w:p>
        </w:tc>
        <w:tc>
          <w:tcPr>
            <w:tcW w:w="709" w:type="dxa"/>
            <w:shd w:val="clear" w:color="auto" w:fill="auto"/>
            <w:vAlign w:val="bottom"/>
          </w:tcPr>
          <w:p w14:paraId="3141ACDE" w14:textId="77777777" w:rsidR="002C1893" w:rsidRPr="001F0C70" w:rsidRDefault="002C1893" w:rsidP="00D63E83">
            <w:pPr>
              <w:ind w:right="-81"/>
              <w:jc w:val="right"/>
              <w:rPr>
                <w:color w:val="000000"/>
                <w:sz w:val="14"/>
                <w:szCs w:val="14"/>
                <w:lang w:eastAsia="en-US"/>
              </w:rPr>
            </w:pPr>
            <w:r w:rsidRPr="001F0C70">
              <w:rPr>
                <w:color w:val="000000"/>
                <w:sz w:val="14"/>
                <w:szCs w:val="14"/>
                <w:lang w:eastAsia="en-US"/>
              </w:rPr>
              <w:t>-</w:t>
            </w:r>
          </w:p>
        </w:tc>
        <w:tc>
          <w:tcPr>
            <w:tcW w:w="992" w:type="dxa"/>
            <w:shd w:val="clear" w:color="auto" w:fill="auto"/>
            <w:vAlign w:val="bottom"/>
          </w:tcPr>
          <w:p w14:paraId="3F919159" w14:textId="77777777" w:rsidR="002C1893" w:rsidRPr="001F0C70" w:rsidRDefault="002C1893" w:rsidP="00D63E83">
            <w:pPr>
              <w:ind w:right="-81"/>
              <w:jc w:val="right"/>
              <w:rPr>
                <w:color w:val="000000"/>
                <w:sz w:val="14"/>
                <w:szCs w:val="14"/>
                <w:lang w:eastAsia="en-US"/>
              </w:rPr>
            </w:pPr>
            <w:r w:rsidRPr="001F0C70">
              <w:rPr>
                <w:color w:val="000000"/>
                <w:sz w:val="14"/>
                <w:szCs w:val="14"/>
                <w:lang w:eastAsia="en-US"/>
              </w:rPr>
              <w:t>-</w:t>
            </w:r>
          </w:p>
        </w:tc>
        <w:tc>
          <w:tcPr>
            <w:tcW w:w="1134" w:type="dxa"/>
            <w:shd w:val="clear" w:color="auto" w:fill="auto"/>
            <w:vAlign w:val="bottom"/>
          </w:tcPr>
          <w:p w14:paraId="4E81CEDC" w14:textId="77777777" w:rsidR="002C1893" w:rsidRPr="001F0C70" w:rsidRDefault="002C1893" w:rsidP="00D63E83">
            <w:pPr>
              <w:ind w:right="-81"/>
              <w:jc w:val="right"/>
              <w:rPr>
                <w:color w:val="000000"/>
                <w:sz w:val="14"/>
                <w:szCs w:val="14"/>
                <w:lang w:eastAsia="en-US"/>
              </w:rPr>
            </w:pPr>
            <w:r w:rsidRPr="001F0C70">
              <w:rPr>
                <w:color w:val="000000"/>
                <w:sz w:val="14"/>
                <w:szCs w:val="14"/>
                <w:lang w:eastAsia="en-US"/>
              </w:rPr>
              <w:t>46.216</w:t>
            </w:r>
          </w:p>
        </w:tc>
      </w:tr>
      <w:tr w:rsidR="002C1893" w:rsidRPr="001F0C70" w14:paraId="40FC1244" w14:textId="77777777" w:rsidTr="00D63E83">
        <w:trPr>
          <w:trHeight w:val="57"/>
        </w:trPr>
        <w:tc>
          <w:tcPr>
            <w:tcW w:w="2268" w:type="dxa"/>
            <w:vAlign w:val="bottom"/>
          </w:tcPr>
          <w:p w14:paraId="735FAF4D" w14:textId="77777777" w:rsidR="002C1893" w:rsidRPr="001F0C70" w:rsidRDefault="002C1893" w:rsidP="00D63E83">
            <w:pPr>
              <w:ind w:left="214"/>
              <w:rPr>
                <w:sz w:val="14"/>
                <w:szCs w:val="14"/>
              </w:rPr>
            </w:pPr>
            <w:r w:rsidRPr="001F0C70">
              <w:rPr>
                <w:sz w:val="14"/>
                <w:szCs w:val="14"/>
              </w:rPr>
              <w:t xml:space="preserve">Diğer özel cari hesap ve katılma </w:t>
            </w:r>
          </w:p>
          <w:p w14:paraId="38D516BB" w14:textId="77777777" w:rsidR="002C1893" w:rsidRPr="001F0C70" w:rsidRDefault="002C1893" w:rsidP="00D63E83">
            <w:pPr>
              <w:ind w:left="214"/>
              <w:rPr>
                <w:sz w:val="14"/>
                <w:szCs w:val="14"/>
              </w:rPr>
            </w:pPr>
            <w:r w:rsidRPr="001F0C70">
              <w:rPr>
                <w:sz w:val="14"/>
                <w:szCs w:val="14"/>
              </w:rPr>
              <w:t>hesapları</w:t>
            </w:r>
          </w:p>
        </w:tc>
        <w:tc>
          <w:tcPr>
            <w:tcW w:w="850" w:type="dxa"/>
            <w:shd w:val="clear" w:color="auto" w:fill="auto"/>
          </w:tcPr>
          <w:p w14:paraId="61D5E437" w14:textId="77777777" w:rsidR="002C1893" w:rsidRPr="001F0C70" w:rsidRDefault="002C1893" w:rsidP="00D63E83">
            <w:pPr>
              <w:ind w:right="-81"/>
              <w:jc w:val="right"/>
              <w:rPr>
                <w:color w:val="000000"/>
                <w:sz w:val="14"/>
                <w:szCs w:val="14"/>
                <w:lang w:eastAsia="en-US"/>
              </w:rPr>
            </w:pPr>
          </w:p>
          <w:p w14:paraId="65A0FB7A" w14:textId="77777777" w:rsidR="002C1893" w:rsidRPr="001F0C70" w:rsidRDefault="002C1893" w:rsidP="00D63E83">
            <w:pPr>
              <w:ind w:right="-81"/>
              <w:jc w:val="right"/>
              <w:rPr>
                <w:color w:val="000000"/>
                <w:sz w:val="14"/>
                <w:szCs w:val="14"/>
                <w:lang w:eastAsia="en-US"/>
              </w:rPr>
            </w:pPr>
            <w:r w:rsidRPr="001F0C70">
              <w:rPr>
                <w:color w:val="000000"/>
                <w:sz w:val="14"/>
                <w:szCs w:val="14"/>
                <w:lang w:eastAsia="en-US"/>
              </w:rPr>
              <w:t xml:space="preserve">2.375.521 </w:t>
            </w:r>
          </w:p>
        </w:tc>
        <w:tc>
          <w:tcPr>
            <w:tcW w:w="851" w:type="dxa"/>
            <w:shd w:val="clear" w:color="auto" w:fill="auto"/>
          </w:tcPr>
          <w:p w14:paraId="6BDC6DEE" w14:textId="77777777" w:rsidR="002C1893" w:rsidRPr="001F0C70" w:rsidRDefault="002C1893" w:rsidP="00D63E83">
            <w:pPr>
              <w:ind w:right="-81"/>
              <w:jc w:val="right"/>
              <w:rPr>
                <w:color w:val="000000"/>
                <w:sz w:val="14"/>
                <w:szCs w:val="14"/>
                <w:lang w:eastAsia="en-US"/>
              </w:rPr>
            </w:pPr>
          </w:p>
          <w:p w14:paraId="027231E9" w14:textId="77777777" w:rsidR="002C1893" w:rsidRPr="001F0C70" w:rsidRDefault="002C1893" w:rsidP="00D63E83">
            <w:pPr>
              <w:ind w:right="-81"/>
              <w:jc w:val="right"/>
              <w:rPr>
                <w:color w:val="000000"/>
                <w:sz w:val="14"/>
                <w:szCs w:val="14"/>
                <w:lang w:eastAsia="en-US"/>
              </w:rPr>
            </w:pPr>
            <w:r w:rsidRPr="001F0C70">
              <w:rPr>
                <w:color w:val="000000"/>
                <w:sz w:val="14"/>
                <w:szCs w:val="14"/>
                <w:lang w:eastAsia="en-US"/>
              </w:rPr>
              <w:t xml:space="preserve">9.463.550 </w:t>
            </w:r>
          </w:p>
        </w:tc>
        <w:tc>
          <w:tcPr>
            <w:tcW w:w="850" w:type="dxa"/>
            <w:shd w:val="clear" w:color="auto" w:fill="auto"/>
          </w:tcPr>
          <w:p w14:paraId="71F1613A" w14:textId="77777777" w:rsidR="002C1893" w:rsidRPr="001F0C70" w:rsidRDefault="002C1893" w:rsidP="00D63E83">
            <w:pPr>
              <w:ind w:right="-81"/>
              <w:jc w:val="right"/>
              <w:rPr>
                <w:color w:val="000000"/>
                <w:sz w:val="14"/>
                <w:szCs w:val="14"/>
                <w:lang w:eastAsia="en-US"/>
              </w:rPr>
            </w:pPr>
          </w:p>
          <w:p w14:paraId="542BE702" w14:textId="77777777" w:rsidR="002C1893" w:rsidRPr="001F0C70" w:rsidRDefault="002C1893" w:rsidP="00D63E83">
            <w:pPr>
              <w:ind w:right="-81"/>
              <w:jc w:val="right"/>
              <w:rPr>
                <w:color w:val="000000"/>
                <w:sz w:val="14"/>
                <w:szCs w:val="14"/>
                <w:lang w:eastAsia="en-US"/>
              </w:rPr>
            </w:pPr>
            <w:r w:rsidRPr="001F0C70">
              <w:rPr>
                <w:color w:val="000000"/>
                <w:sz w:val="14"/>
                <w:szCs w:val="14"/>
                <w:lang w:eastAsia="en-US"/>
              </w:rPr>
              <w:t xml:space="preserve">2.252.093 </w:t>
            </w:r>
          </w:p>
        </w:tc>
        <w:tc>
          <w:tcPr>
            <w:tcW w:w="851" w:type="dxa"/>
            <w:shd w:val="clear" w:color="auto" w:fill="auto"/>
          </w:tcPr>
          <w:p w14:paraId="334A08BA" w14:textId="77777777" w:rsidR="002C1893" w:rsidRPr="001F0C70" w:rsidRDefault="002C1893" w:rsidP="00D63E83">
            <w:pPr>
              <w:ind w:right="-81"/>
              <w:jc w:val="right"/>
              <w:rPr>
                <w:color w:val="000000"/>
                <w:sz w:val="14"/>
                <w:szCs w:val="14"/>
                <w:lang w:eastAsia="en-US"/>
              </w:rPr>
            </w:pPr>
          </w:p>
          <w:p w14:paraId="3A3D889C" w14:textId="77777777" w:rsidR="002C1893" w:rsidRPr="001F0C70" w:rsidRDefault="002C1893" w:rsidP="00D63E83">
            <w:pPr>
              <w:ind w:right="-81"/>
              <w:jc w:val="right"/>
              <w:rPr>
                <w:color w:val="000000"/>
                <w:sz w:val="14"/>
                <w:szCs w:val="14"/>
                <w:lang w:eastAsia="en-US"/>
              </w:rPr>
            </w:pPr>
            <w:r w:rsidRPr="001F0C70">
              <w:rPr>
                <w:color w:val="000000"/>
                <w:sz w:val="14"/>
                <w:szCs w:val="14"/>
                <w:lang w:eastAsia="en-US"/>
              </w:rPr>
              <w:t xml:space="preserve">1.006.366 </w:t>
            </w:r>
          </w:p>
        </w:tc>
        <w:tc>
          <w:tcPr>
            <w:tcW w:w="850" w:type="dxa"/>
            <w:shd w:val="clear" w:color="auto" w:fill="auto"/>
          </w:tcPr>
          <w:p w14:paraId="65AE959F" w14:textId="77777777" w:rsidR="002C1893" w:rsidRPr="001F0C70" w:rsidRDefault="002C1893" w:rsidP="00D63E83">
            <w:pPr>
              <w:ind w:right="-81"/>
              <w:jc w:val="right"/>
              <w:rPr>
                <w:color w:val="000000"/>
                <w:sz w:val="14"/>
                <w:szCs w:val="14"/>
                <w:lang w:eastAsia="en-US"/>
              </w:rPr>
            </w:pPr>
          </w:p>
          <w:p w14:paraId="75AEE381" w14:textId="77777777" w:rsidR="002C1893" w:rsidRPr="001F0C70" w:rsidRDefault="002C1893" w:rsidP="00D63E83">
            <w:pPr>
              <w:ind w:right="-81"/>
              <w:jc w:val="right"/>
              <w:rPr>
                <w:color w:val="000000"/>
                <w:sz w:val="14"/>
                <w:szCs w:val="14"/>
                <w:lang w:eastAsia="en-US"/>
              </w:rPr>
            </w:pPr>
            <w:r w:rsidRPr="001F0C70">
              <w:rPr>
                <w:color w:val="000000"/>
                <w:sz w:val="14"/>
                <w:szCs w:val="14"/>
                <w:lang w:eastAsia="en-US"/>
              </w:rPr>
              <w:t xml:space="preserve">7.352 </w:t>
            </w:r>
          </w:p>
        </w:tc>
        <w:tc>
          <w:tcPr>
            <w:tcW w:w="709" w:type="dxa"/>
            <w:shd w:val="clear" w:color="auto" w:fill="auto"/>
            <w:vAlign w:val="bottom"/>
          </w:tcPr>
          <w:p w14:paraId="515AB789" w14:textId="77777777" w:rsidR="002C1893" w:rsidRPr="001F0C70" w:rsidRDefault="002C1893" w:rsidP="00D63E83">
            <w:pPr>
              <w:ind w:right="-81"/>
              <w:jc w:val="right"/>
              <w:rPr>
                <w:color w:val="000000"/>
                <w:sz w:val="14"/>
                <w:szCs w:val="14"/>
                <w:lang w:eastAsia="en-US"/>
              </w:rPr>
            </w:pPr>
            <w:r w:rsidRPr="001F0C70">
              <w:rPr>
                <w:color w:val="000000"/>
                <w:sz w:val="14"/>
                <w:szCs w:val="14"/>
                <w:lang w:eastAsia="en-US"/>
              </w:rPr>
              <w:t>-</w:t>
            </w:r>
          </w:p>
        </w:tc>
        <w:tc>
          <w:tcPr>
            <w:tcW w:w="992" w:type="dxa"/>
            <w:shd w:val="clear" w:color="auto" w:fill="auto"/>
            <w:vAlign w:val="bottom"/>
          </w:tcPr>
          <w:p w14:paraId="203FDD5C" w14:textId="77777777" w:rsidR="002C1893" w:rsidRPr="001F0C70" w:rsidRDefault="002C1893" w:rsidP="00D63E83">
            <w:pPr>
              <w:ind w:right="-81"/>
              <w:jc w:val="right"/>
              <w:rPr>
                <w:color w:val="000000"/>
                <w:sz w:val="14"/>
                <w:szCs w:val="14"/>
                <w:lang w:eastAsia="en-US"/>
              </w:rPr>
            </w:pPr>
            <w:r w:rsidRPr="001F0C70">
              <w:rPr>
                <w:color w:val="000000"/>
                <w:sz w:val="14"/>
                <w:szCs w:val="14"/>
                <w:lang w:eastAsia="en-US"/>
              </w:rPr>
              <w:t>-</w:t>
            </w:r>
          </w:p>
        </w:tc>
        <w:tc>
          <w:tcPr>
            <w:tcW w:w="1134" w:type="dxa"/>
            <w:shd w:val="clear" w:color="auto" w:fill="auto"/>
            <w:vAlign w:val="bottom"/>
          </w:tcPr>
          <w:p w14:paraId="4D1BDD0D" w14:textId="77777777" w:rsidR="002C1893" w:rsidRPr="001F0C70" w:rsidRDefault="002C1893" w:rsidP="00D63E83">
            <w:pPr>
              <w:ind w:right="-81"/>
              <w:jc w:val="right"/>
              <w:rPr>
                <w:color w:val="000000"/>
                <w:sz w:val="14"/>
                <w:szCs w:val="14"/>
                <w:lang w:eastAsia="en-US"/>
              </w:rPr>
            </w:pPr>
            <w:r w:rsidRPr="001F0C70">
              <w:rPr>
                <w:color w:val="000000"/>
                <w:sz w:val="14"/>
                <w:szCs w:val="14"/>
                <w:lang w:eastAsia="en-US"/>
              </w:rPr>
              <w:t>15.104.882</w:t>
            </w:r>
          </w:p>
        </w:tc>
      </w:tr>
      <w:tr w:rsidR="002C1893" w:rsidRPr="001F0C70" w14:paraId="156BC642" w14:textId="77777777" w:rsidTr="00D63E83">
        <w:trPr>
          <w:trHeight w:val="57"/>
        </w:trPr>
        <w:tc>
          <w:tcPr>
            <w:tcW w:w="2268" w:type="dxa"/>
            <w:vAlign w:val="bottom"/>
          </w:tcPr>
          <w:p w14:paraId="21558CAD" w14:textId="77777777" w:rsidR="002C1893" w:rsidRPr="001F0C70" w:rsidRDefault="002C1893" w:rsidP="00D63E83">
            <w:pPr>
              <w:ind w:left="214"/>
              <w:rPr>
                <w:sz w:val="14"/>
                <w:szCs w:val="14"/>
              </w:rPr>
            </w:pPr>
            <w:r w:rsidRPr="001F0C70">
              <w:rPr>
                <w:sz w:val="14"/>
                <w:szCs w:val="14"/>
              </w:rPr>
              <w:t xml:space="preserve">Diğer Mali Kuruluşlardan </w:t>
            </w:r>
          </w:p>
          <w:p w14:paraId="6A0297BF" w14:textId="77777777" w:rsidR="002C1893" w:rsidRPr="001F0C70" w:rsidRDefault="002C1893" w:rsidP="00D63E83">
            <w:pPr>
              <w:ind w:left="214"/>
              <w:rPr>
                <w:sz w:val="14"/>
                <w:szCs w:val="14"/>
              </w:rPr>
            </w:pPr>
            <w:r w:rsidRPr="001F0C70">
              <w:rPr>
                <w:sz w:val="14"/>
                <w:szCs w:val="14"/>
              </w:rPr>
              <w:t>Sağlanan Fonlar</w:t>
            </w:r>
          </w:p>
        </w:tc>
        <w:tc>
          <w:tcPr>
            <w:tcW w:w="850" w:type="dxa"/>
            <w:shd w:val="clear" w:color="auto" w:fill="auto"/>
            <w:vAlign w:val="bottom"/>
          </w:tcPr>
          <w:p w14:paraId="00845E7F" w14:textId="77777777" w:rsidR="002C1893" w:rsidRPr="001F0C70" w:rsidRDefault="002C1893" w:rsidP="00D63E83">
            <w:pPr>
              <w:ind w:right="-81"/>
              <w:jc w:val="right"/>
              <w:rPr>
                <w:color w:val="000000"/>
                <w:sz w:val="14"/>
                <w:szCs w:val="14"/>
                <w:lang w:eastAsia="en-US"/>
              </w:rPr>
            </w:pPr>
            <w:r w:rsidRPr="001F0C70">
              <w:rPr>
                <w:color w:val="000000"/>
                <w:sz w:val="14"/>
                <w:szCs w:val="14"/>
                <w:lang w:eastAsia="en-US"/>
              </w:rPr>
              <w:t>-</w:t>
            </w:r>
          </w:p>
        </w:tc>
        <w:tc>
          <w:tcPr>
            <w:tcW w:w="851" w:type="dxa"/>
            <w:shd w:val="clear" w:color="auto" w:fill="auto"/>
          </w:tcPr>
          <w:p w14:paraId="7129D506" w14:textId="77777777" w:rsidR="002C1893" w:rsidRPr="001F0C70" w:rsidRDefault="002C1893" w:rsidP="00D63E83">
            <w:pPr>
              <w:ind w:right="-81"/>
              <w:jc w:val="right"/>
              <w:rPr>
                <w:color w:val="000000"/>
                <w:sz w:val="14"/>
                <w:szCs w:val="14"/>
                <w:lang w:eastAsia="en-US"/>
              </w:rPr>
            </w:pPr>
          </w:p>
          <w:p w14:paraId="6CDE2B6F" w14:textId="77777777" w:rsidR="002C1893" w:rsidRPr="001F0C70" w:rsidRDefault="002C1893" w:rsidP="00D63E83">
            <w:pPr>
              <w:ind w:right="-81"/>
              <w:jc w:val="right"/>
              <w:rPr>
                <w:color w:val="000000"/>
                <w:sz w:val="14"/>
                <w:szCs w:val="14"/>
                <w:lang w:eastAsia="en-US"/>
              </w:rPr>
            </w:pPr>
            <w:r w:rsidRPr="001F0C70">
              <w:rPr>
                <w:color w:val="000000"/>
                <w:sz w:val="14"/>
                <w:szCs w:val="14"/>
                <w:lang w:eastAsia="en-US"/>
              </w:rPr>
              <w:t xml:space="preserve">1.160.235 </w:t>
            </w:r>
          </w:p>
        </w:tc>
        <w:tc>
          <w:tcPr>
            <w:tcW w:w="850" w:type="dxa"/>
            <w:shd w:val="clear" w:color="auto" w:fill="auto"/>
          </w:tcPr>
          <w:p w14:paraId="2235280E" w14:textId="77777777" w:rsidR="002C1893" w:rsidRPr="001F0C70" w:rsidRDefault="002C1893" w:rsidP="00D63E83">
            <w:pPr>
              <w:ind w:right="-81"/>
              <w:jc w:val="right"/>
              <w:rPr>
                <w:color w:val="000000"/>
                <w:sz w:val="14"/>
                <w:szCs w:val="14"/>
                <w:lang w:eastAsia="en-US"/>
              </w:rPr>
            </w:pPr>
          </w:p>
          <w:p w14:paraId="6C4E55C2" w14:textId="77777777" w:rsidR="002C1893" w:rsidRPr="001F0C70" w:rsidRDefault="002C1893" w:rsidP="00D63E83">
            <w:pPr>
              <w:ind w:right="-81"/>
              <w:jc w:val="right"/>
              <w:rPr>
                <w:color w:val="000000"/>
                <w:sz w:val="14"/>
                <w:szCs w:val="14"/>
                <w:lang w:eastAsia="en-US"/>
              </w:rPr>
            </w:pPr>
            <w:r w:rsidRPr="001F0C70">
              <w:rPr>
                <w:color w:val="000000"/>
                <w:sz w:val="14"/>
                <w:szCs w:val="14"/>
                <w:lang w:eastAsia="en-US"/>
              </w:rPr>
              <w:t xml:space="preserve">1.485.067 </w:t>
            </w:r>
          </w:p>
        </w:tc>
        <w:tc>
          <w:tcPr>
            <w:tcW w:w="851" w:type="dxa"/>
            <w:shd w:val="clear" w:color="auto" w:fill="auto"/>
          </w:tcPr>
          <w:p w14:paraId="143CE7EB" w14:textId="77777777" w:rsidR="002C1893" w:rsidRPr="001F0C70" w:rsidRDefault="002C1893" w:rsidP="00D63E83">
            <w:pPr>
              <w:ind w:right="-81"/>
              <w:jc w:val="right"/>
              <w:rPr>
                <w:color w:val="000000"/>
                <w:sz w:val="14"/>
                <w:szCs w:val="14"/>
                <w:lang w:eastAsia="en-US"/>
              </w:rPr>
            </w:pPr>
          </w:p>
          <w:p w14:paraId="7F99E055" w14:textId="77777777" w:rsidR="002C1893" w:rsidRPr="001F0C70" w:rsidRDefault="002C1893" w:rsidP="00D63E83">
            <w:pPr>
              <w:ind w:right="-81"/>
              <w:jc w:val="right"/>
              <w:rPr>
                <w:color w:val="000000"/>
                <w:sz w:val="14"/>
                <w:szCs w:val="14"/>
                <w:lang w:eastAsia="en-US"/>
              </w:rPr>
            </w:pPr>
            <w:r w:rsidRPr="001F0C70">
              <w:rPr>
                <w:color w:val="000000"/>
                <w:sz w:val="14"/>
                <w:szCs w:val="14"/>
                <w:lang w:eastAsia="en-US"/>
              </w:rPr>
              <w:t xml:space="preserve">574.655 </w:t>
            </w:r>
          </w:p>
        </w:tc>
        <w:tc>
          <w:tcPr>
            <w:tcW w:w="850" w:type="dxa"/>
            <w:shd w:val="clear" w:color="auto" w:fill="auto"/>
          </w:tcPr>
          <w:p w14:paraId="4D402566" w14:textId="77777777" w:rsidR="002C1893" w:rsidRPr="001F0C70" w:rsidRDefault="002C1893" w:rsidP="00D63E83">
            <w:pPr>
              <w:ind w:right="-81"/>
              <w:jc w:val="right"/>
              <w:rPr>
                <w:color w:val="000000"/>
                <w:sz w:val="14"/>
                <w:szCs w:val="14"/>
                <w:lang w:eastAsia="en-US"/>
              </w:rPr>
            </w:pPr>
          </w:p>
          <w:p w14:paraId="30E79219" w14:textId="77777777" w:rsidR="002C1893" w:rsidRPr="001F0C70" w:rsidRDefault="002C1893" w:rsidP="00D63E83">
            <w:pPr>
              <w:ind w:right="-81"/>
              <w:jc w:val="right"/>
              <w:rPr>
                <w:color w:val="000000"/>
                <w:sz w:val="14"/>
                <w:szCs w:val="14"/>
                <w:lang w:eastAsia="en-US"/>
              </w:rPr>
            </w:pPr>
            <w:r w:rsidRPr="001F0C70">
              <w:rPr>
                <w:color w:val="000000"/>
                <w:sz w:val="14"/>
                <w:szCs w:val="14"/>
                <w:lang w:eastAsia="en-US"/>
              </w:rPr>
              <w:t xml:space="preserve">141.917 </w:t>
            </w:r>
          </w:p>
        </w:tc>
        <w:tc>
          <w:tcPr>
            <w:tcW w:w="709" w:type="dxa"/>
            <w:shd w:val="clear" w:color="auto" w:fill="auto"/>
            <w:vAlign w:val="bottom"/>
          </w:tcPr>
          <w:p w14:paraId="3EDC8CF8" w14:textId="77777777" w:rsidR="002C1893" w:rsidRPr="001F0C70" w:rsidRDefault="002C1893" w:rsidP="00D63E83">
            <w:pPr>
              <w:ind w:right="-81"/>
              <w:jc w:val="right"/>
              <w:rPr>
                <w:color w:val="000000"/>
                <w:sz w:val="14"/>
                <w:szCs w:val="14"/>
                <w:lang w:eastAsia="en-US"/>
              </w:rPr>
            </w:pPr>
            <w:r w:rsidRPr="001F0C70">
              <w:rPr>
                <w:color w:val="000000"/>
                <w:sz w:val="14"/>
                <w:szCs w:val="14"/>
                <w:lang w:eastAsia="en-US"/>
              </w:rPr>
              <w:t>-</w:t>
            </w:r>
          </w:p>
        </w:tc>
        <w:tc>
          <w:tcPr>
            <w:tcW w:w="992" w:type="dxa"/>
            <w:shd w:val="clear" w:color="auto" w:fill="auto"/>
            <w:vAlign w:val="bottom"/>
          </w:tcPr>
          <w:p w14:paraId="2E18CF4D" w14:textId="77777777" w:rsidR="002C1893" w:rsidRPr="001F0C70" w:rsidRDefault="002C1893" w:rsidP="00D63E83">
            <w:pPr>
              <w:ind w:right="-81"/>
              <w:jc w:val="right"/>
              <w:rPr>
                <w:color w:val="000000"/>
                <w:sz w:val="14"/>
                <w:szCs w:val="14"/>
                <w:lang w:eastAsia="en-US"/>
              </w:rPr>
            </w:pPr>
            <w:r w:rsidRPr="001F0C70">
              <w:rPr>
                <w:color w:val="000000"/>
                <w:sz w:val="14"/>
                <w:szCs w:val="14"/>
                <w:lang w:eastAsia="en-US"/>
              </w:rPr>
              <w:t>-</w:t>
            </w:r>
          </w:p>
        </w:tc>
        <w:tc>
          <w:tcPr>
            <w:tcW w:w="1134" w:type="dxa"/>
            <w:shd w:val="clear" w:color="auto" w:fill="auto"/>
          </w:tcPr>
          <w:p w14:paraId="08D58236" w14:textId="77777777" w:rsidR="002C1893" w:rsidRPr="001F0C70" w:rsidRDefault="002C1893" w:rsidP="00D63E83">
            <w:pPr>
              <w:ind w:right="-81"/>
              <w:jc w:val="right"/>
              <w:rPr>
                <w:color w:val="000000"/>
                <w:sz w:val="14"/>
                <w:szCs w:val="14"/>
                <w:lang w:eastAsia="en-US"/>
              </w:rPr>
            </w:pPr>
          </w:p>
          <w:p w14:paraId="01F0FECE" w14:textId="77777777" w:rsidR="002C1893" w:rsidRPr="001F0C70" w:rsidRDefault="002C1893" w:rsidP="00D63E83">
            <w:pPr>
              <w:ind w:right="-81"/>
              <w:jc w:val="right"/>
              <w:rPr>
                <w:color w:val="000000"/>
                <w:sz w:val="14"/>
                <w:szCs w:val="14"/>
                <w:lang w:eastAsia="en-US"/>
              </w:rPr>
            </w:pPr>
            <w:r w:rsidRPr="001F0C70">
              <w:rPr>
                <w:color w:val="000000"/>
                <w:sz w:val="14"/>
                <w:szCs w:val="14"/>
                <w:lang w:eastAsia="en-US"/>
              </w:rPr>
              <w:t>3.361.874</w:t>
            </w:r>
          </w:p>
        </w:tc>
      </w:tr>
      <w:tr w:rsidR="002C1893" w:rsidRPr="001F0C70" w14:paraId="3C2FBFD3" w14:textId="77777777" w:rsidTr="00D63E83">
        <w:trPr>
          <w:trHeight w:val="57"/>
        </w:trPr>
        <w:tc>
          <w:tcPr>
            <w:tcW w:w="2268" w:type="dxa"/>
            <w:vAlign w:val="bottom"/>
          </w:tcPr>
          <w:p w14:paraId="62A185E7" w14:textId="77777777" w:rsidR="002C1893" w:rsidRPr="001F0C70" w:rsidRDefault="002C1893" w:rsidP="00D63E83">
            <w:pPr>
              <w:ind w:left="214"/>
              <w:rPr>
                <w:sz w:val="14"/>
                <w:szCs w:val="14"/>
              </w:rPr>
            </w:pPr>
            <w:r w:rsidRPr="001F0C70">
              <w:rPr>
                <w:sz w:val="14"/>
                <w:szCs w:val="14"/>
              </w:rPr>
              <w:t>Para Piyasalarına Borçlar</w:t>
            </w:r>
          </w:p>
        </w:tc>
        <w:tc>
          <w:tcPr>
            <w:tcW w:w="850" w:type="dxa"/>
            <w:shd w:val="clear" w:color="auto" w:fill="auto"/>
            <w:vAlign w:val="bottom"/>
          </w:tcPr>
          <w:p w14:paraId="699ADB0A" w14:textId="77777777" w:rsidR="002C1893" w:rsidRPr="001F0C70" w:rsidRDefault="002C1893" w:rsidP="00D63E83">
            <w:pPr>
              <w:ind w:right="-81"/>
              <w:jc w:val="right"/>
              <w:rPr>
                <w:color w:val="000000"/>
                <w:sz w:val="14"/>
                <w:szCs w:val="14"/>
                <w:lang w:eastAsia="en-US"/>
              </w:rPr>
            </w:pPr>
            <w:r w:rsidRPr="001F0C70">
              <w:rPr>
                <w:color w:val="000000"/>
                <w:sz w:val="14"/>
                <w:szCs w:val="14"/>
                <w:lang w:eastAsia="en-US"/>
              </w:rPr>
              <w:t>-</w:t>
            </w:r>
          </w:p>
        </w:tc>
        <w:tc>
          <w:tcPr>
            <w:tcW w:w="851" w:type="dxa"/>
            <w:shd w:val="clear" w:color="auto" w:fill="auto"/>
          </w:tcPr>
          <w:p w14:paraId="74D1EC97" w14:textId="77777777" w:rsidR="002C1893" w:rsidRPr="001F0C70" w:rsidRDefault="002C1893" w:rsidP="00D63E83">
            <w:pPr>
              <w:ind w:right="-81"/>
              <w:jc w:val="right"/>
              <w:rPr>
                <w:color w:val="000000"/>
                <w:sz w:val="14"/>
                <w:szCs w:val="14"/>
                <w:lang w:eastAsia="en-US"/>
              </w:rPr>
            </w:pPr>
            <w:r w:rsidRPr="001F0C70">
              <w:rPr>
                <w:color w:val="000000"/>
                <w:sz w:val="14"/>
                <w:szCs w:val="14"/>
                <w:lang w:eastAsia="en-US"/>
              </w:rPr>
              <w:t>864.414</w:t>
            </w:r>
          </w:p>
        </w:tc>
        <w:tc>
          <w:tcPr>
            <w:tcW w:w="850" w:type="dxa"/>
            <w:shd w:val="clear" w:color="auto" w:fill="auto"/>
          </w:tcPr>
          <w:p w14:paraId="346E5484" w14:textId="77777777" w:rsidR="002C1893" w:rsidRPr="001F0C70" w:rsidRDefault="002C1893" w:rsidP="00D63E83">
            <w:pPr>
              <w:ind w:right="-81"/>
              <w:jc w:val="right"/>
              <w:rPr>
                <w:color w:val="000000"/>
                <w:sz w:val="14"/>
                <w:szCs w:val="14"/>
                <w:lang w:eastAsia="en-US"/>
              </w:rPr>
            </w:pPr>
            <w:r w:rsidRPr="001F0C70">
              <w:rPr>
                <w:color w:val="000000"/>
                <w:sz w:val="14"/>
                <w:szCs w:val="14"/>
                <w:lang w:eastAsia="en-US"/>
              </w:rPr>
              <w:t>-</w:t>
            </w:r>
          </w:p>
        </w:tc>
        <w:tc>
          <w:tcPr>
            <w:tcW w:w="851" w:type="dxa"/>
            <w:shd w:val="clear" w:color="auto" w:fill="auto"/>
          </w:tcPr>
          <w:p w14:paraId="07AD28F1" w14:textId="77777777" w:rsidR="002C1893" w:rsidRPr="001F0C70" w:rsidRDefault="002C1893" w:rsidP="00D63E83">
            <w:pPr>
              <w:ind w:right="-81"/>
              <w:jc w:val="right"/>
              <w:rPr>
                <w:color w:val="000000"/>
                <w:sz w:val="14"/>
                <w:szCs w:val="14"/>
                <w:lang w:eastAsia="en-US"/>
              </w:rPr>
            </w:pPr>
            <w:r w:rsidRPr="001F0C70">
              <w:rPr>
                <w:color w:val="000000"/>
                <w:sz w:val="14"/>
                <w:szCs w:val="14"/>
                <w:lang w:eastAsia="en-US"/>
              </w:rPr>
              <w:t>-</w:t>
            </w:r>
          </w:p>
        </w:tc>
        <w:tc>
          <w:tcPr>
            <w:tcW w:w="850" w:type="dxa"/>
            <w:shd w:val="clear" w:color="auto" w:fill="auto"/>
          </w:tcPr>
          <w:p w14:paraId="190868FD" w14:textId="77777777" w:rsidR="002C1893" w:rsidRPr="001F0C70" w:rsidRDefault="002C1893" w:rsidP="00D63E83">
            <w:pPr>
              <w:ind w:right="-81"/>
              <w:jc w:val="right"/>
              <w:rPr>
                <w:color w:val="000000"/>
                <w:sz w:val="14"/>
                <w:szCs w:val="14"/>
                <w:lang w:eastAsia="en-US"/>
              </w:rPr>
            </w:pPr>
            <w:r w:rsidRPr="001F0C70">
              <w:rPr>
                <w:color w:val="000000"/>
                <w:sz w:val="14"/>
                <w:szCs w:val="14"/>
                <w:lang w:eastAsia="en-US"/>
              </w:rPr>
              <w:t>-</w:t>
            </w:r>
          </w:p>
        </w:tc>
        <w:tc>
          <w:tcPr>
            <w:tcW w:w="709" w:type="dxa"/>
            <w:shd w:val="clear" w:color="auto" w:fill="auto"/>
            <w:vAlign w:val="bottom"/>
          </w:tcPr>
          <w:p w14:paraId="72B077AA" w14:textId="77777777" w:rsidR="002C1893" w:rsidRPr="001F0C70" w:rsidRDefault="002C1893" w:rsidP="00D63E83">
            <w:pPr>
              <w:ind w:right="-81"/>
              <w:jc w:val="right"/>
              <w:rPr>
                <w:color w:val="000000"/>
                <w:sz w:val="14"/>
                <w:szCs w:val="14"/>
                <w:lang w:eastAsia="en-US"/>
              </w:rPr>
            </w:pPr>
            <w:r w:rsidRPr="001F0C70">
              <w:rPr>
                <w:color w:val="000000"/>
                <w:sz w:val="14"/>
                <w:szCs w:val="14"/>
                <w:lang w:eastAsia="en-US"/>
              </w:rPr>
              <w:t>-</w:t>
            </w:r>
          </w:p>
        </w:tc>
        <w:tc>
          <w:tcPr>
            <w:tcW w:w="992" w:type="dxa"/>
            <w:shd w:val="clear" w:color="auto" w:fill="auto"/>
            <w:vAlign w:val="bottom"/>
          </w:tcPr>
          <w:p w14:paraId="76EBB914" w14:textId="77777777" w:rsidR="002C1893" w:rsidRPr="001F0C70" w:rsidRDefault="002C1893" w:rsidP="00D63E83">
            <w:pPr>
              <w:ind w:right="-81"/>
              <w:jc w:val="right"/>
              <w:rPr>
                <w:color w:val="000000"/>
                <w:sz w:val="14"/>
                <w:szCs w:val="14"/>
                <w:lang w:eastAsia="en-US"/>
              </w:rPr>
            </w:pPr>
            <w:r w:rsidRPr="001F0C70">
              <w:rPr>
                <w:color w:val="000000"/>
                <w:sz w:val="14"/>
                <w:szCs w:val="14"/>
                <w:lang w:eastAsia="en-US"/>
              </w:rPr>
              <w:t>-</w:t>
            </w:r>
          </w:p>
        </w:tc>
        <w:tc>
          <w:tcPr>
            <w:tcW w:w="1134" w:type="dxa"/>
            <w:shd w:val="clear" w:color="auto" w:fill="auto"/>
          </w:tcPr>
          <w:p w14:paraId="4C282C13" w14:textId="77777777" w:rsidR="002C1893" w:rsidRPr="001F0C70" w:rsidRDefault="002C1893" w:rsidP="00D63E83">
            <w:pPr>
              <w:ind w:right="-81"/>
              <w:jc w:val="right"/>
              <w:rPr>
                <w:color w:val="000000"/>
                <w:sz w:val="14"/>
                <w:szCs w:val="14"/>
                <w:lang w:eastAsia="en-US"/>
              </w:rPr>
            </w:pPr>
            <w:r w:rsidRPr="001F0C70">
              <w:rPr>
                <w:color w:val="000000"/>
                <w:sz w:val="14"/>
                <w:szCs w:val="14"/>
                <w:lang w:eastAsia="en-US"/>
              </w:rPr>
              <w:t>864.414</w:t>
            </w:r>
          </w:p>
        </w:tc>
      </w:tr>
      <w:tr w:rsidR="002C1893" w:rsidRPr="001F0C70" w14:paraId="4B9B9651" w14:textId="77777777" w:rsidTr="00D63E83">
        <w:trPr>
          <w:trHeight w:val="57"/>
        </w:trPr>
        <w:tc>
          <w:tcPr>
            <w:tcW w:w="2268" w:type="dxa"/>
            <w:vAlign w:val="bottom"/>
          </w:tcPr>
          <w:p w14:paraId="0EDEE336" w14:textId="77777777" w:rsidR="002C1893" w:rsidRPr="001F0C70" w:rsidRDefault="002C1893" w:rsidP="00D63E83">
            <w:pPr>
              <w:ind w:left="214"/>
              <w:rPr>
                <w:sz w:val="14"/>
                <w:szCs w:val="14"/>
              </w:rPr>
            </w:pPr>
            <w:r w:rsidRPr="001F0C70">
              <w:rPr>
                <w:sz w:val="14"/>
                <w:szCs w:val="14"/>
              </w:rPr>
              <w:t>İhraç Edilen Menkul Değerler</w:t>
            </w:r>
          </w:p>
        </w:tc>
        <w:tc>
          <w:tcPr>
            <w:tcW w:w="850" w:type="dxa"/>
            <w:shd w:val="clear" w:color="auto" w:fill="auto"/>
            <w:vAlign w:val="bottom"/>
          </w:tcPr>
          <w:p w14:paraId="17BF5521" w14:textId="77777777" w:rsidR="002C1893" w:rsidRPr="001F0C70" w:rsidRDefault="002C1893" w:rsidP="00D63E83">
            <w:pPr>
              <w:ind w:right="-81"/>
              <w:jc w:val="right"/>
              <w:rPr>
                <w:color w:val="000000"/>
                <w:sz w:val="14"/>
                <w:szCs w:val="14"/>
                <w:lang w:eastAsia="en-US"/>
              </w:rPr>
            </w:pPr>
            <w:r w:rsidRPr="001F0C70">
              <w:rPr>
                <w:color w:val="000000"/>
                <w:sz w:val="14"/>
                <w:szCs w:val="14"/>
                <w:lang w:eastAsia="en-US"/>
              </w:rPr>
              <w:t>-</w:t>
            </w:r>
          </w:p>
        </w:tc>
        <w:tc>
          <w:tcPr>
            <w:tcW w:w="851" w:type="dxa"/>
            <w:shd w:val="clear" w:color="auto" w:fill="auto"/>
            <w:vAlign w:val="bottom"/>
          </w:tcPr>
          <w:p w14:paraId="2231838B" w14:textId="77777777" w:rsidR="002C1893" w:rsidRPr="001F0C70" w:rsidRDefault="002C1893" w:rsidP="00D63E83">
            <w:pPr>
              <w:ind w:right="-81"/>
              <w:jc w:val="right"/>
              <w:rPr>
                <w:color w:val="000000"/>
                <w:sz w:val="14"/>
                <w:szCs w:val="14"/>
                <w:lang w:eastAsia="en-US"/>
              </w:rPr>
            </w:pPr>
            <w:r w:rsidRPr="001F0C70">
              <w:rPr>
                <w:color w:val="000000"/>
                <w:sz w:val="14"/>
                <w:szCs w:val="14"/>
                <w:lang w:eastAsia="en-US"/>
              </w:rPr>
              <w:t>-</w:t>
            </w:r>
          </w:p>
        </w:tc>
        <w:tc>
          <w:tcPr>
            <w:tcW w:w="850" w:type="dxa"/>
            <w:shd w:val="clear" w:color="auto" w:fill="auto"/>
            <w:vAlign w:val="bottom"/>
          </w:tcPr>
          <w:p w14:paraId="609039F2" w14:textId="77777777" w:rsidR="002C1893" w:rsidRPr="001F0C70" w:rsidRDefault="002C1893" w:rsidP="00D63E83">
            <w:pPr>
              <w:ind w:right="-81"/>
              <w:jc w:val="right"/>
              <w:rPr>
                <w:color w:val="000000"/>
                <w:sz w:val="14"/>
                <w:szCs w:val="14"/>
                <w:lang w:eastAsia="en-US"/>
              </w:rPr>
            </w:pPr>
            <w:r w:rsidRPr="001F0C70">
              <w:rPr>
                <w:color w:val="000000"/>
                <w:sz w:val="14"/>
                <w:szCs w:val="14"/>
                <w:lang w:eastAsia="en-US"/>
              </w:rPr>
              <w:t>-</w:t>
            </w:r>
          </w:p>
        </w:tc>
        <w:tc>
          <w:tcPr>
            <w:tcW w:w="851" w:type="dxa"/>
            <w:shd w:val="clear" w:color="auto" w:fill="auto"/>
            <w:vAlign w:val="bottom"/>
          </w:tcPr>
          <w:p w14:paraId="180BD993" w14:textId="77777777" w:rsidR="002C1893" w:rsidRPr="001F0C70" w:rsidRDefault="002C1893" w:rsidP="00D63E83">
            <w:pPr>
              <w:ind w:right="-81"/>
              <w:jc w:val="right"/>
              <w:rPr>
                <w:color w:val="000000"/>
                <w:sz w:val="14"/>
                <w:szCs w:val="14"/>
                <w:lang w:eastAsia="en-US"/>
              </w:rPr>
            </w:pPr>
            <w:r w:rsidRPr="001F0C70">
              <w:rPr>
                <w:color w:val="000000"/>
                <w:sz w:val="14"/>
                <w:szCs w:val="14"/>
                <w:lang w:eastAsia="en-US"/>
              </w:rPr>
              <w:t>-</w:t>
            </w:r>
          </w:p>
        </w:tc>
        <w:tc>
          <w:tcPr>
            <w:tcW w:w="850" w:type="dxa"/>
            <w:shd w:val="clear" w:color="auto" w:fill="auto"/>
            <w:vAlign w:val="bottom"/>
          </w:tcPr>
          <w:p w14:paraId="19A69C05" w14:textId="77777777" w:rsidR="002C1893" w:rsidRPr="001F0C70" w:rsidRDefault="002C1893" w:rsidP="00D63E83">
            <w:pPr>
              <w:ind w:right="-81"/>
              <w:jc w:val="right"/>
              <w:rPr>
                <w:color w:val="000000"/>
                <w:sz w:val="14"/>
                <w:szCs w:val="14"/>
                <w:lang w:eastAsia="en-US"/>
              </w:rPr>
            </w:pPr>
            <w:r w:rsidRPr="001F0C70">
              <w:rPr>
                <w:color w:val="000000"/>
                <w:sz w:val="14"/>
                <w:szCs w:val="14"/>
                <w:lang w:eastAsia="en-US"/>
              </w:rPr>
              <w:t>-</w:t>
            </w:r>
          </w:p>
        </w:tc>
        <w:tc>
          <w:tcPr>
            <w:tcW w:w="709" w:type="dxa"/>
            <w:shd w:val="clear" w:color="auto" w:fill="auto"/>
            <w:vAlign w:val="bottom"/>
          </w:tcPr>
          <w:p w14:paraId="27BC2776" w14:textId="77777777" w:rsidR="002C1893" w:rsidRPr="001F0C70" w:rsidRDefault="002C1893" w:rsidP="00D63E83">
            <w:pPr>
              <w:ind w:right="-81"/>
              <w:jc w:val="right"/>
              <w:rPr>
                <w:color w:val="000000"/>
                <w:sz w:val="14"/>
                <w:szCs w:val="14"/>
                <w:lang w:eastAsia="en-US"/>
              </w:rPr>
            </w:pPr>
            <w:r w:rsidRPr="001F0C70">
              <w:rPr>
                <w:color w:val="000000"/>
                <w:sz w:val="14"/>
                <w:szCs w:val="14"/>
                <w:lang w:eastAsia="en-US"/>
              </w:rPr>
              <w:t>-</w:t>
            </w:r>
          </w:p>
        </w:tc>
        <w:tc>
          <w:tcPr>
            <w:tcW w:w="992" w:type="dxa"/>
            <w:shd w:val="clear" w:color="auto" w:fill="auto"/>
            <w:vAlign w:val="bottom"/>
          </w:tcPr>
          <w:p w14:paraId="7842A3D1" w14:textId="77777777" w:rsidR="002C1893" w:rsidRPr="001F0C70" w:rsidRDefault="002C1893" w:rsidP="00D63E83">
            <w:pPr>
              <w:ind w:right="-81"/>
              <w:jc w:val="right"/>
              <w:rPr>
                <w:color w:val="000000"/>
                <w:sz w:val="14"/>
                <w:szCs w:val="14"/>
                <w:lang w:eastAsia="en-US"/>
              </w:rPr>
            </w:pPr>
            <w:r w:rsidRPr="001F0C70">
              <w:rPr>
                <w:color w:val="000000"/>
                <w:sz w:val="14"/>
                <w:szCs w:val="14"/>
                <w:lang w:eastAsia="en-US"/>
              </w:rPr>
              <w:t>-</w:t>
            </w:r>
          </w:p>
        </w:tc>
        <w:tc>
          <w:tcPr>
            <w:tcW w:w="1134" w:type="dxa"/>
            <w:shd w:val="clear" w:color="auto" w:fill="auto"/>
            <w:vAlign w:val="bottom"/>
          </w:tcPr>
          <w:p w14:paraId="2F9393D8" w14:textId="77777777" w:rsidR="002C1893" w:rsidRPr="001F0C70" w:rsidRDefault="002C1893" w:rsidP="00D63E83">
            <w:pPr>
              <w:ind w:right="-81"/>
              <w:jc w:val="right"/>
              <w:rPr>
                <w:color w:val="000000"/>
                <w:sz w:val="14"/>
                <w:szCs w:val="14"/>
                <w:lang w:eastAsia="en-US"/>
              </w:rPr>
            </w:pPr>
            <w:r w:rsidRPr="001F0C70">
              <w:rPr>
                <w:color w:val="000000"/>
                <w:sz w:val="14"/>
                <w:szCs w:val="14"/>
                <w:lang w:eastAsia="en-US"/>
              </w:rPr>
              <w:t>-</w:t>
            </w:r>
          </w:p>
        </w:tc>
      </w:tr>
      <w:tr w:rsidR="002C1893" w:rsidRPr="001F0C70" w14:paraId="4785E680" w14:textId="77777777" w:rsidTr="00D63E83">
        <w:trPr>
          <w:trHeight w:val="57"/>
        </w:trPr>
        <w:tc>
          <w:tcPr>
            <w:tcW w:w="2268" w:type="dxa"/>
            <w:vAlign w:val="bottom"/>
          </w:tcPr>
          <w:p w14:paraId="2AE27AE4" w14:textId="77777777" w:rsidR="002C1893" w:rsidRPr="001F0C70" w:rsidRDefault="002C1893" w:rsidP="00D63E83">
            <w:pPr>
              <w:ind w:left="214"/>
              <w:rPr>
                <w:sz w:val="14"/>
                <w:szCs w:val="14"/>
              </w:rPr>
            </w:pPr>
            <w:r w:rsidRPr="001F0C70">
              <w:rPr>
                <w:sz w:val="14"/>
                <w:szCs w:val="14"/>
              </w:rPr>
              <w:t xml:space="preserve">Diğer Yükümlülükler </w:t>
            </w:r>
            <w:r w:rsidRPr="001F0C70">
              <w:rPr>
                <w:sz w:val="14"/>
                <w:szCs w:val="14"/>
                <w:vertAlign w:val="superscript"/>
              </w:rPr>
              <w:t>(*)</w:t>
            </w:r>
          </w:p>
        </w:tc>
        <w:tc>
          <w:tcPr>
            <w:tcW w:w="850" w:type="dxa"/>
            <w:shd w:val="clear" w:color="auto" w:fill="auto"/>
            <w:vAlign w:val="bottom"/>
          </w:tcPr>
          <w:p w14:paraId="4D915205" w14:textId="77777777" w:rsidR="002C1893" w:rsidRPr="001F0C70" w:rsidRDefault="002C1893" w:rsidP="00D63E83">
            <w:pPr>
              <w:ind w:right="-81"/>
              <w:jc w:val="right"/>
              <w:rPr>
                <w:color w:val="000000"/>
                <w:sz w:val="14"/>
                <w:szCs w:val="14"/>
                <w:lang w:eastAsia="en-US"/>
              </w:rPr>
            </w:pPr>
            <w:r w:rsidRPr="001F0C70">
              <w:rPr>
                <w:color w:val="000000"/>
                <w:sz w:val="14"/>
                <w:szCs w:val="14"/>
                <w:lang w:eastAsia="en-US"/>
              </w:rPr>
              <w:t>-</w:t>
            </w:r>
          </w:p>
        </w:tc>
        <w:tc>
          <w:tcPr>
            <w:tcW w:w="851" w:type="dxa"/>
            <w:shd w:val="clear" w:color="auto" w:fill="auto"/>
            <w:vAlign w:val="bottom"/>
          </w:tcPr>
          <w:p w14:paraId="5B0477CF" w14:textId="77777777" w:rsidR="002C1893" w:rsidRPr="001F0C70" w:rsidRDefault="002C1893" w:rsidP="00D63E83">
            <w:pPr>
              <w:ind w:right="-81"/>
              <w:jc w:val="right"/>
              <w:rPr>
                <w:color w:val="000000"/>
                <w:sz w:val="14"/>
                <w:szCs w:val="14"/>
                <w:lang w:eastAsia="en-US"/>
              </w:rPr>
            </w:pPr>
            <w:r w:rsidRPr="001F0C70">
              <w:rPr>
                <w:color w:val="000000"/>
                <w:sz w:val="14"/>
                <w:szCs w:val="14"/>
                <w:lang w:eastAsia="en-US"/>
              </w:rPr>
              <w:t>-</w:t>
            </w:r>
          </w:p>
        </w:tc>
        <w:tc>
          <w:tcPr>
            <w:tcW w:w="850" w:type="dxa"/>
            <w:shd w:val="clear" w:color="auto" w:fill="auto"/>
            <w:vAlign w:val="bottom"/>
          </w:tcPr>
          <w:p w14:paraId="557532EA" w14:textId="77777777" w:rsidR="002C1893" w:rsidRPr="001F0C70" w:rsidRDefault="002C1893" w:rsidP="00D63E83">
            <w:pPr>
              <w:ind w:right="-81"/>
              <w:jc w:val="right"/>
              <w:rPr>
                <w:color w:val="000000"/>
                <w:sz w:val="14"/>
                <w:szCs w:val="14"/>
                <w:lang w:eastAsia="en-US"/>
              </w:rPr>
            </w:pPr>
            <w:r w:rsidRPr="001F0C70">
              <w:rPr>
                <w:color w:val="000000"/>
                <w:sz w:val="14"/>
                <w:szCs w:val="14"/>
                <w:lang w:eastAsia="en-US"/>
              </w:rPr>
              <w:t>-</w:t>
            </w:r>
          </w:p>
        </w:tc>
        <w:tc>
          <w:tcPr>
            <w:tcW w:w="851" w:type="dxa"/>
            <w:shd w:val="clear" w:color="auto" w:fill="auto"/>
            <w:vAlign w:val="bottom"/>
          </w:tcPr>
          <w:p w14:paraId="0C2F185F" w14:textId="77777777" w:rsidR="002C1893" w:rsidRPr="001F0C70" w:rsidRDefault="002C1893" w:rsidP="00D63E83">
            <w:pPr>
              <w:ind w:right="-81"/>
              <w:jc w:val="right"/>
              <w:rPr>
                <w:color w:val="000000"/>
                <w:sz w:val="14"/>
                <w:szCs w:val="14"/>
                <w:lang w:eastAsia="en-US"/>
              </w:rPr>
            </w:pPr>
            <w:r w:rsidRPr="001F0C70">
              <w:rPr>
                <w:color w:val="000000"/>
                <w:sz w:val="14"/>
                <w:szCs w:val="14"/>
                <w:lang w:eastAsia="en-US"/>
              </w:rPr>
              <w:t>-</w:t>
            </w:r>
          </w:p>
        </w:tc>
        <w:tc>
          <w:tcPr>
            <w:tcW w:w="850" w:type="dxa"/>
            <w:shd w:val="clear" w:color="auto" w:fill="auto"/>
            <w:vAlign w:val="bottom"/>
          </w:tcPr>
          <w:p w14:paraId="05C6B46E" w14:textId="77777777" w:rsidR="002C1893" w:rsidRPr="001F0C70" w:rsidRDefault="002C1893" w:rsidP="00D63E83">
            <w:pPr>
              <w:ind w:right="-81"/>
              <w:jc w:val="right"/>
              <w:rPr>
                <w:color w:val="000000"/>
                <w:sz w:val="14"/>
                <w:szCs w:val="14"/>
                <w:lang w:eastAsia="en-US"/>
              </w:rPr>
            </w:pPr>
            <w:r w:rsidRPr="001F0C70">
              <w:rPr>
                <w:color w:val="000000"/>
                <w:sz w:val="14"/>
                <w:szCs w:val="14"/>
                <w:lang w:eastAsia="en-US"/>
              </w:rPr>
              <w:t>-</w:t>
            </w:r>
          </w:p>
        </w:tc>
        <w:tc>
          <w:tcPr>
            <w:tcW w:w="709" w:type="dxa"/>
            <w:shd w:val="clear" w:color="auto" w:fill="auto"/>
            <w:vAlign w:val="bottom"/>
          </w:tcPr>
          <w:p w14:paraId="3304911D" w14:textId="77777777" w:rsidR="002C1893" w:rsidRPr="001F0C70" w:rsidRDefault="002C1893" w:rsidP="00D63E83">
            <w:pPr>
              <w:ind w:right="-81"/>
              <w:jc w:val="right"/>
              <w:rPr>
                <w:color w:val="000000"/>
                <w:sz w:val="14"/>
                <w:szCs w:val="14"/>
                <w:lang w:eastAsia="en-US"/>
              </w:rPr>
            </w:pPr>
            <w:r w:rsidRPr="001F0C70">
              <w:rPr>
                <w:color w:val="000000"/>
                <w:sz w:val="14"/>
                <w:szCs w:val="14"/>
                <w:lang w:eastAsia="en-US"/>
              </w:rPr>
              <w:t>-</w:t>
            </w:r>
          </w:p>
        </w:tc>
        <w:tc>
          <w:tcPr>
            <w:tcW w:w="992" w:type="dxa"/>
            <w:shd w:val="clear" w:color="auto" w:fill="auto"/>
          </w:tcPr>
          <w:p w14:paraId="513FE55E" w14:textId="77777777" w:rsidR="002C1893" w:rsidRPr="001F0C70" w:rsidRDefault="002C1893" w:rsidP="00D63E83">
            <w:pPr>
              <w:ind w:right="-81"/>
              <w:jc w:val="right"/>
              <w:rPr>
                <w:color w:val="000000"/>
                <w:sz w:val="14"/>
                <w:szCs w:val="14"/>
                <w:lang w:eastAsia="en-US"/>
              </w:rPr>
            </w:pPr>
            <w:r w:rsidRPr="001F0C70">
              <w:rPr>
                <w:color w:val="000000"/>
                <w:sz w:val="14"/>
                <w:szCs w:val="14"/>
                <w:lang w:eastAsia="en-US"/>
              </w:rPr>
              <w:t>2.811.417</w:t>
            </w:r>
          </w:p>
        </w:tc>
        <w:tc>
          <w:tcPr>
            <w:tcW w:w="1134" w:type="dxa"/>
            <w:shd w:val="clear" w:color="auto" w:fill="auto"/>
          </w:tcPr>
          <w:p w14:paraId="1B4F2D34" w14:textId="77777777" w:rsidR="002C1893" w:rsidRPr="001F0C70" w:rsidRDefault="002C1893" w:rsidP="00D63E83">
            <w:pPr>
              <w:ind w:right="-81"/>
              <w:jc w:val="right"/>
              <w:rPr>
                <w:color w:val="000000"/>
                <w:sz w:val="14"/>
                <w:szCs w:val="14"/>
                <w:lang w:eastAsia="en-US"/>
              </w:rPr>
            </w:pPr>
            <w:r w:rsidRPr="001F0C70">
              <w:rPr>
                <w:color w:val="000000"/>
                <w:sz w:val="14"/>
                <w:szCs w:val="14"/>
                <w:lang w:eastAsia="en-US"/>
              </w:rPr>
              <w:t>2.811.417</w:t>
            </w:r>
          </w:p>
        </w:tc>
      </w:tr>
      <w:tr w:rsidR="002C1893" w:rsidRPr="001F0C70" w14:paraId="095AC28F" w14:textId="77777777" w:rsidTr="00D63E83">
        <w:trPr>
          <w:trHeight w:val="57"/>
        </w:trPr>
        <w:tc>
          <w:tcPr>
            <w:tcW w:w="2268" w:type="dxa"/>
            <w:vAlign w:val="bottom"/>
          </w:tcPr>
          <w:p w14:paraId="76E8A8B2" w14:textId="77777777" w:rsidR="002C1893" w:rsidRPr="001F0C70" w:rsidRDefault="002C1893" w:rsidP="00D63E83">
            <w:pPr>
              <w:rPr>
                <w:b/>
                <w:bCs/>
                <w:sz w:val="14"/>
                <w:szCs w:val="14"/>
              </w:rPr>
            </w:pPr>
            <w:r w:rsidRPr="001F0C70">
              <w:rPr>
                <w:b/>
                <w:bCs/>
                <w:sz w:val="14"/>
                <w:szCs w:val="14"/>
              </w:rPr>
              <w:t>Toplam Yükümlülükler</w:t>
            </w:r>
          </w:p>
        </w:tc>
        <w:tc>
          <w:tcPr>
            <w:tcW w:w="850" w:type="dxa"/>
            <w:shd w:val="clear" w:color="auto" w:fill="auto"/>
          </w:tcPr>
          <w:p w14:paraId="569C9997" w14:textId="77777777" w:rsidR="002C1893" w:rsidRPr="001F0C70" w:rsidRDefault="002C1893" w:rsidP="00D63E83">
            <w:pPr>
              <w:ind w:right="-81"/>
              <w:jc w:val="right"/>
              <w:rPr>
                <w:b/>
                <w:color w:val="000000"/>
                <w:sz w:val="14"/>
                <w:szCs w:val="14"/>
                <w:lang w:eastAsia="en-US"/>
              </w:rPr>
            </w:pPr>
            <w:r w:rsidRPr="001F0C70">
              <w:rPr>
                <w:b/>
                <w:color w:val="000000"/>
                <w:sz w:val="14"/>
                <w:szCs w:val="14"/>
                <w:lang w:eastAsia="en-US"/>
              </w:rPr>
              <w:t xml:space="preserve">2.381.439 </w:t>
            </w:r>
          </w:p>
        </w:tc>
        <w:tc>
          <w:tcPr>
            <w:tcW w:w="851" w:type="dxa"/>
            <w:shd w:val="clear" w:color="auto" w:fill="auto"/>
          </w:tcPr>
          <w:p w14:paraId="50BD2978" w14:textId="77777777" w:rsidR="002C1893" w:rsidRPr="001F0C70" w:rsidRDefault="002C1893" w:rsidP="00D63E83">
            <w:pPr>
              <w:ind w:right="-81"/>
              <w:jc w:val="right"/>
              <w:rPr>
                <w:b/>
                <w:color w:val="000000"/>
                <w:sz w:val="14"/>
                <w:szCs w:val="14"/>
                <w:lang w:eastAsia="en-US"/>
              </w:rPr>
            </w:pPr>
            <w:r w:rsidRPr="001F0C70">
              <w:rPr>
                <w:b/>
                <w:color w:val="000000"/>
                <w:sz w:val="14"/>
                <w:szCs w:val="14"/>
                <w:lang w:eastAsia="en-US"/>
              </w:rPr>
              <w:t xml:space="preserve">11.508.446 </w:t>
            </w:r>
          </w:p>
        </w:tc>
        <w:tc>
          <w:tcPr>
            <w:tcW w:w="850" w:type="dxa"/>
            <w:shd w:val="clear" w:color="auto" w:fill="auto"/>
          </w:tcPr>
          <w:p w14:paraId="03ECC4DA" w14:textId="77777777" w:rsidR="002C1893" w:rsidRPr="001F0C70" w:rsidRDefault="002C1893" w:rsidP="00D63E83">
            <w:pPr>
              <w:ind w:right="-81"/>
              <w:jc w:val="right"/>
              <w:rPr>
                <w:b/>
                <w:color w:val="000000"/>
                <w:sz w:val="14"/>
                <w:szCs w:val="14"/>
                <w:lang w:eastAsia="en-US"/>
              </w:rPr>
            </w:pPr>
            <w:r w:rsidRPr="001F0C70">
              <w:rPr>
                <w:b/>
                <w:color w:val="000000"/>
                <w:sz w:val="14"/>
                <w:szCs w:val="14"/>
                <w:lang w:eastAsia="en-US"/>
              </w:rPr>
              <w:t xml:space="preserve">3.757.211 </w:t>
            </w:r>
          </w:p>
        </w:tc>
        <w:tc>
          <w:tcPr>
            <w:tcW w:w="851" w:type="dxa"/>
            <w:shd w:val="clear" w:color="auto" w:fill="auto"/>
          </w:tcPr>
          <w:p w14:paraId="2D489405" w14:textId="77777777" w:rsidR="002C1893" w:rsidRPr="001F0C70" w:rsidRDefault="002C1893" w:rsidP="00D63E83">
            <w:pPr>
              <w:ind w:right="-81"/>
              <w:jc w:val="right"/>
              <w:rPr>
                <w:b/>
                <w:color w:val="000000"/>
                <w:sz w:val="14"/>
                <w:szCs w:val="14"/>
                <w:lang w:eastAsia="en-US"/>
              </w:rPr>
            </w:pPr>
            <w:r w:rsidRPr="001F0C70">
              <w:rPr>
                <w:b/>
                <w:color w:val="000000"/>
                <w:sz w:val="14"/>
                <w:szCs w:val="14"/>
                <w:lang w:eastAsia="en-US"/>
              </w:rPr>
              <w:t xml:space="preserve">1.581.021 </w:t>
            </w:r>
          </w:p>
        </w:tc>
        <w:tc>
          <w:tcPr>
            <w:tcW w:w="850" w:type="dxa"/>
            <w:shd w:val="clear" w:color="auto" w:fill="auto"/>
          </w:tcPr>
          <w:p w14:paraId="54635FD4" w14:textId="77777777" w:rsidR="002C1893" w:rsidRPr="001F0C70" w:rsidRDefault="002C1893" w:rsidP="00D63E83">
            <w:pPr>
              <w:ind w:right="-81"/>
              <w:jc w:val="right"/>
              <w:rPr>
                <w:b/>
                <w:color w:val="000000"/>
                <w:sz w:val="14"/>
                <w:szCs w:val="14"/>
                <w:lang w:eastAsia="en-US"/>
              </w:rPr>
            </w:pPr>
            <w:r w:rsidRPr="001F0C70">
              <w:rPr>
                <w:b/>
                <w:color w:val="000000"/>
                <w:sz w:val="14"/>
                <w:szCs w:val="14"/>
                <w:lang w:eastAsia="en-US"/>
              </w:rPr>
              <w:t xml:space="preserve">149.269 </w:t>
            </w:r>
          </w:p>
        </w:tc>
        <w:tc>
          <w:tcPr>
            <w:tcW w:w="709" w:type="dxa"/>
            <w:shd w:val="clear" w:color="auto" w:fill="auto"/>
          </w:tcPr>
          <w:p w14:paraId="036023F5" w14:textId="77777777" w:rsidR="002C1893" w:rsidRPr="001F0C70" w:rsidRDefault="002C1893" w:rsidP="00D63E83">
            <w:pPr>
              <w:ind w:right="-81"/>
              <w:jc w:val="right"/>
              <w:rPr>
                <w:b/>
                <w:color w:val="000000"/>
                <w:sz w:val="14"/>
                <w:szCs w:val="14"/>
                <w:lang w:eastAsia="en-US"/>
              </w:rPr>
            </w:pPr>
            <w:r w:rsidRPr="001F0C70">
              <w:rPr>
                <w:b/>
                <w:color w:val="000000"/>
                <w:sz w:val="14"/>
                <w:szCs w:val="14"/>
                <w:lang w:eastAsia="en-US"/>
              </w:rPr>
              <w:t xml:space="preserve"> - </w:t>
            </w:r>
          </w:p>
        </w:tc>
        <w:tc>
          <w:tcPr>
            <w:tcW w:w="992" w:type="dxa"/>
            <w:shd w:val="clear" w:color="auto" w:fill="auto"/>
          </w:tcPr>
          <w:p w14:paraId="1A501C9D" w14:textId="77777777" w:rsidR="002C1893" w:rsidRPr="001F0C70" w:rsidRDefault="002C1893" w:rsidP="00D63E83">
            <w:pPr>
              <w:ind w:right="-81"/>
              <w:jc w:val="right"/>
              <w:rPr>
                <w:b/>
                <w:color w:val="000000"/>
                <w:sz w:val="14"/>
                <w:szCs w:val="14"/>
                <w:lang w:eastAsia="en-US"/>
              </w:rPr>
            </w:pPr>
            <w:r w:rsidRPr="001F0C70">
              <w:rPr>
                <w:b/>
                <w:color w:val="000000"/>
                <w:sz w:val="14"/>
                <w:szCs w:val="14"/>
                <w:lang w:eastAsia="en-US"/>
              </w:rPr>
              <w:t xml:space="preserve">2.811.417 </w:t>
            </w:r>
          </w:p>
        </w:tc>
        <w:tc>
          <w:tcPr>
            <w:tcW w:w="1134" w:type="dxa"/>
            <w:shd w:val="clear" w:color="auto" w:fill="auto"/>
          </w:tcPr>
          <w:p w14:paraId="0E6665C4" w14:textId="77777777" w:rsidR="002C1893" w:rsidRPr="001F0C70" w:rsidRDefault="002C1893" w:rsidP="00D63E83">
            <w:pPr>
              <w:ind w:right="-81"/>
              <w:jc w:val="right"/>
              <w:rPr>
                <w:b/>
                <w:color w:val="000000"/>
                <w:sz w:val="14"/>
                <w:szCs w:val="14"/>
                <w:lang w:eastAsia="en-US"/>
              </w:rPr>
            </w:pPr>
            <w:r w:rsidRPr="001F0C70">
              <w:rPr>
                <w:b/>
                <w:color w:val="000000"/>
                <w:sz w:val="14"/>
                <w:szCs w:val="14"/>
                <w:lang w:eastAsia="en-US"/>
              </w:rPr>
              <w:t xml:space="preserve">22.188.803 </w:t>
            </w:r>
          </w:p>
        </w:tc>
      </w:tr>
      <w:tr w:rsidR="002C1893" w:rsidRPr="001F0C70" w14:paraId="203A62F3" w14:textId="77777777" w:rsidTr="00D63E83">
        <w:trPr>
          <w:trHeight w:val="57"/>
        </w:trPr>
        <w:tc>
          <w:tcPr>
            <w:tcW w:w="2268" w:type="dxa"/>
            <w:vAlign w:val="bottom"/>
          </w:tcPr>
          <w:p w14:paraId="79E69DD2" w14:textId="77777777" w:rsidR="002C1893" w:rsidRPr="001F0C70" w:rsidRDefault="002C1893" w:rsidP="00D63E83">
            <w:pPr>
              <w:rPr>
                <w:sz w:val="14"/>
                <w:szCs w:val="14"/>
              </w:rPr>
            </w:pPr>
            <w:r w:rsidRPr="001F0C70">
              <w:rPr>
                <w:sz w:val="14"/>
                <w:szCs w:val="14"/>
              </w:rPr>
              <w:t> </w:t>
            </w:r>
          </w:p>
        </w:tc>
        <w:tc>
          <w:tcPr>
            <w:tcW w:w="850" w:type="dxa"/>
            <w:vAlign w:val="bottom"/>
          </w:tcPr>
          <w:p w14:paraId="1F417222" w14:textId="77777777" w:rsidR="002C1893" w:rsidRPr="001F0C70" w:rsidRDefault="002C1893" w:rsidP="00D63E83">
            <w:pPr>
              <w:ind w:right="-81"/>
              <w:jc w:val="right"/>
              <w:rPr>
                <w:sz w:val="14"/>
                <w:szCs w:val="14"/>
              </w:rPr>
            </w:pPr>
          </w:p>
        </w:tc>
        <w:tc>
          <w:tcPr>
            <w:tcW w:w="851" w:type="dxa"/>
            <w:vAlign w:val="bottom"/>
          </w:tcPr>
          <w:p w14:paraId="2CC44B1C" w14:textId="77777777" w:rsidR="002C1893" w:rsidRPr="001F0C70" w:rsidRDefault="002C1893" w:rsidP="00D63E83">
            <w:pPr>
              <w:ind w:right="-81"/>
              <w:jc w:val="right"/>
              <w:rPr>
                <w:sz w:val="14"/>
                <w:szCs w:val="14"/>
              </w:rPr>
            </w:pPr>
          </w:p>
        </w:tc>
        <w:tc>
          <w:tcPr>
            <w:tcW w:w="850" w:type="dxa"/>
            <w:vAlign w:val="bottom"/>
          </w:tcPr>
          <w:p w14:paraId="018232F7" w14:textId="77777777" w:rsidR="002C1893" w:rsidRPr="001F0C70" w:rsidRDefault="002C1893" w:rsidP="00D63E83">
            <w:pPr>
              <w:ind w:right="-81"/>
              <w:jc w:val="right"/>
              <w:rPr>
                <w:sz w:val="14"/>
                <w:szCs w:val="14"/>
              </w:rPr>
            </w:pPr>
          </w:p>
        </w:tc>
        <w:tc>
          <w:tcPr>
            <w:tcW w:w="851" w:type="dxa"/>
            <w:vAlign w:val="bottom"/>
          </w:tcPr>
          <w:p w14:paraId="7AE9CD46" w14:textId="77777777" w:rsidR="002C1893" w:rsidRPr="001F0C70" w:rsidRDefault="002C1893" w:rsidP="00D63E83">
            <w:pPr>
              <w:ind w:right="-81"/>
              <w:jc w:val="right"/>
              <w:rPr>
                <w:sz w:val="14"/>
                <w:szCs w:val="14"/>
              </w:rPr>
            </w:pPr>
          </w:p>
        </w:tc>
        <w:tc>
          <w:tcPr>
            <w:tcW w:w="850" w:type="dxa"/>
            <w:vAlign w:val="bottom"/>
          </w:tcPr>
          <w:p w14:paraId="7674E253" w14:textId="77777777" w:rsidR="002C1893" w:rsidRPr="001F0C70" w:rsidRDefault="002C1893" w:rsidP="00D63E83">
            <w:pPr>
              <w:ind w:right="-81"/>
              <w:jc w:val="right"/>
              <w:rPr>
                <w:sz w:val="14"/>
                <w:szCs w:val="14"/>
              </w:rPr>
            </w:pPr>
          </w:p>
        </w:tc>
        <w:tc>
          <w:tcPr>
            <w:tcW w:w="709" w:type="dxa"/>
            <w:vAlign w:val="bottom"/>
          </w:tcPr>
          <w:p w14:paraId="7D1B851B" w14:textId="77777777" w:rsidR="002C1893" w:rsidRPr="001F0C70" w:rsidRDefault="002C1893" w:rsidP="00D63E83">
            <w:pPr>
              <w:ind w:right="-81"/>
              <w:jc w:val="right"/>
              <w:rPr>
                <w:sz w:val="14"/>
                <w:szCs w:val="14"/>
              </w:rPr>
            </w:pPr>
          </w:p>
        </w:tc>
        <w:tc>
          <w:tcPr>
            <w:tcW w:w="992" w:type="dxa"/>
            <w:vAlign w:val="bottom"/>
          </w:tcPr>
          <w:p w14:paraId="23CE5FDC" w14:textId="77777777" w:rsidR="002C1893" w:rsidRPr="001F0C70" w:rsidRDefault="002C1893" w:rsidP="00D63E83">
            <w:pPr>
              <w:ind w:right="-81"/>
              <w:jc w:val="right"/>
              <w:rPr>
                <w:sz w:val="14"/>
                <w:szCs w:val="14"/>
              </w:rPr>
            </w:pPr>
          </w:p>
        </w:tc>
        <w:tc>
          <w:tcPr>
            <w:tcW w:w="1134" w:type="dxa"/>
            <w:vAlign w:val="bottom"/>
          </w:tcPr>
          <w:p w14:paraId="3F4048EC" w14:textId="77777777" w:rsidR="002C1893" w:rsidRPr="001F0C70" w:rsidRDefault="002C1893" w:rsidP="00D63E83">
            <w:pPr>
              <w:ind w:right="-81"/>
              <w:jc w:val="right"/>
              <w:rPr>
                <w:sz w:val="14"/>
                <w:szCs w:val="14"/>
              </w:rPr>
            </w:pPr>
          </w:p>
        </w:tc>
      </w:tr>
      <w:tr w:rsidR="002C1893" w:rsidRPr="001F0C70" w14:paraId="4BBB0640" w14:textId="77777777" w:rsidTr="00D63E83">
        <w:trPr>
          <w:trHeight w:val="57"/>
        </w:trPr>
        <w:tc>
          <w:tcPr>
            <w:tcW w:w="2268" w:type="dxa"/>
            <w:vAlign w:val="bottom"/>
          </w:tcPr>
          <w:p w14:paraId="7AF2B640" w14:textId="77777777" w:rsidR="002C1893" w:rsidRPr="001F0C70" w:rsidRDefault="002C1893" w:rsidP="00D63E83">
            <w:pPr>
              <w:rPr>
                <w:b/>
                <w:bCs/>
                <w:sz w:val="14"/>
                <w:szCs w:val="14"/>
              </w:rPr>
            </w:pPr>
            <w:r w:rsidRPr="001F0C70">
              <w:rPr>
                <w:b/>
                <w:bCs/>
                <w:sz w:val="14"/>
                <w:szCs w:val="14"/>
              </w:rPr>
              <w:t>Likidite Açığı</w:t>
            </w:r>
          </w:p>
        </w:tc>
        <w:tc>
          <w:tcPr>
            <w:tcW w:w="850" w:type="dxa"/>
            <w:shd w:val="clear" w:color="auto" w:fill="auto"/>
          </w:tcPr>
          <w:p w14:paraId="4C46BB5F" w14:textId="77777777" w:rsidR="002C1893" w:rsidRPr="001F0C70" w:rsidRDefault="002C1893" w:rsidP="00D63E83">
            <w:pPr>
              <w:ind w:right="-81"/>
              <w:jc w:val="right"/>
              <w:rPr>
                <w:b/>
                <w:color w:val="000000"/>
                <w:sz w:val="14"/>
                <w:szCs w:val="14"/>
                <w:lang w:eastAsia="en-US"/>
              </w:rPr>
            </w:pPr>
            <w:r w:rsidRPr="001F0C70">
              <w:rPr>
                <w:b/>
                <w:color w:val="000000"/>
                <w:sz w:val="14"/>
                <w:szCs w:val="14"/>
                <w:lang w:eastAsia="en-US"/>
              </w:rPr>
              <w:t>(1.235.907)</w:t>
            </w:r>
          </w:p>
        </w:tc>
        <w:tc>
          <w:tcPr>
            <w:tcW w:w="851" w:type="dxa"/>
            <w:shd w:val="clear" w:color="auto" w:fill="auto"/>
          </w:tcPr>
          <w:p w14:paraId="508F0ABF" w14:textId="77777777" w:rsidR="002C1893" w:rsidRPr="001F0C70" w:rsidRDefault="002C1893" w:rsidP="00D63E83">
            <w:pPr>
              <w:ind w:right="-81"/>
              <w:jc w:val="right"/>
              <w:rPr>
                <w:b/>
                <w:color w:val="000000"/>
                <w:sz w:val="14"/>
                <w:szCs w:val="14"/>
                <w:lang w:eastAsia="en-US"/>
              </w:rPr>
            </w:pPr>
            <w:r w:rsidRPr="001F0C70">
              <w:rPr>
                <w:b/>
                <w:color w:val="000000"/>
                <w:sz w:val="14"/>
                <w:szCs w:val="14"/>
                <w:lang w:eastAsia="en-US"/>
              </w:rPr>
              <w:t>(7.346.388)</w:t>
            </w:r>
          </w:p>
        </w:tc>
        <w:tc>
          <w:tcPr>
            <w:tcW w:w="850" w:type="dxa"/>
            <w:shd w:val="clear" w:color="auto" w:fill="auto"/>
          </w:tcPr>
          <w:p w14:paraId="1A9C160F" w14:textId="77777777" w:rsidR="002C1893" w:rsidRPr="001F0C70" w:rsidRDefault="002C1893" w:rsidP="00D63E83">
            <w:pPr>
              <w:ind w:right="-81"/>
              <w:jc w:val="right"/>
              <w:rPr>
                <w:b/>
                <w:color w:val="000000"/>
                <w:sz w:val="14"/>
                <w:szCs w:val="14"/>
                <w:lang w:eastAsia="en-US"/>
              </w:rPr>
            </w:pPr>
            <w:r w:rsidRPr="001F0C70">
              <w:rPr>
                <w:b/>
                <w:color w:val="000000"/>
                <w:sz w:val="14"/>
                <w:szCs w:val="14"/>
                <w:lang w:eastAsia="en-US"/>
              </w:rPr>
              <w:t>(2.274.627)</w:t>
            </w:r>
          </w:p>
        </w:tc>
        <w:tc>
          <w:tcPr>
            <w:tcW w:w="851" w:type="dxa"/>
            <w:shd w:val="clear" w:color="auto" w:fill="auto"/>
          </w:tcPr>
          <w:p w14:paraId="7106FAAA" w14:textId="77777777" w:rsidR="002C1893" w:rsidRPr="001F0C70" w:rsidRDefault="002C1893" w:rsidP="00D63E83">
            <w:pPr>
              <w:ind w:right="-81"/>
              <w:jc w:val="right"/>
              <w:rPr>
                <w:b/>
                <w:color w:val="000000"/>
                <w:sz w:val="14"/>
                <w:szCs w:val="14"/>
                <w:lang w:eastAsia="en-US"/>
              </w:rPr>
            </w:pPr>
            <w:r w:rsidRPr="001F0C70">
              <w:rPr>
                <w:b/>
                <w:color w:val="000000"/>
                <w:sz w:val="14"/>
                <w:szCs w:val="14"/>
                <w:lang w:eastAsia="en-US"/>
              </w:rPr>
              <w:t xml:space="preserve">3.404.570 </w:t>
            </w:r>
          </w:p>
        </w:tc>
        <w:tc>
          <w:tcPr>
            <w:tcW w:w="850" w:type="dxa"/>
            <w:shd w:val="clear" w:color="auto" w:fill="auto"/>
          </w:tcPr>
          <w:p w14:paraId="33CB34F5" w14:textId="77777777" w:rsidR="002C1893" w:rsidRPr="001F0C70" w:rsidRDefault="002C1893" w:rsidP="00D63E83">
            <w:pPr>
              <w:ind w:right="-81"/>
              <w:jc w:val="right"/>
              <w:rPr>
                <w:b/>
                <w:color w:val="000000"/>
                <w:sz w:val="14"/>
                <w:szCs w:val="14"/>
                <w:lang w:eastAsia="en-US"/>
              </w:rPr>
            </w:pPr>
            <w:r w:rsidRPr="001F0C70">
              <w:rPr>
                <w:b/>
                <w:color w:val="000000"/>
                <w:sz w:val="14"/>
                <w:szCs w:val="14"/>
                <w:lang w:eastAsia="en-US"/>
              </w:rPr>
              <w:t xml:space="preserve">8.512.998 </w:t>
            </w:r>
          </w:p>
        </w:tc>
        <w:tc>
          <w:tcPr>
            <w:tcW w:w="709" w:type="dxa"/>
            <w:shd w:val="clear" w:color="auto" w:fill="auto"/>
          </w:tcPr>
          <w:p w14:paraId="15BB75BF" w14:textId="77777777" w:rsidR="002C1893" w:rsidRPr="001F0C70" w:rsidRDefault="002C1893" w:rsidP="00D63E83">
            <w:pPr>
              <w:ind w:right="-81"/>
              <w:jc w:val="right"/>
              <w:rPr>
                <w:b/>
                <w:color w:val="000000"/>
                <w:sz w:val="14"/>
                <w:szCs w:val="14"/>
                <w:lang w:eastAsia="en-US"/>
              </w:rPr>
            </w:pPr>
            <w:r w:rsidRPr="001F0C70">
              <w:rPr>
                <w:b/>
                <w:color w:val="000000"/>
                <w:sz w:val="14"/>
                <w:szCs w:val="14"/>
                <w:lang w:eastAsia="en-US"/>
              </w:rPr>
              <w:t xml:space="preserve">1.395.842 </w:t>
            </w:r>
          </w:p>
        </w:tc>
        <w:tc>
          <w:tcPr>
            <w:tcW w:w="992" w:type="dxa"/>
            <w:shd w:val="clear" w:color="auto" w:fill="auto"/>
          </w:tcPr>
          <w:p w14:paraId="53A0D296" w14:textId="77777777" w:rsidR="002C1893" w:rsidRPr="001F0C70" w:rsidRDefault="002C1893" w:rsidP="00D63E83">
            <w:pPr>
              <w:ind w:right="-81"/>
              <w:jc w:val="right"/>
              <w:rPr>
                <w:b/>
                <w:color w:val="000000"/>
                <w:sz w:val="14"/>
                <w:szCs w:val="14"/>
                <w:lang w:eastAsia="en-US"/>
              </w:rPr>
            </w:pPr>
            <w:r w:rsidRPr="001F0C70">
              <w:rPr>
                <w:b/>
                <w:color w:val="000000"/>
                <w:sz w:val="14"/>
                <w:szCs w:val="14"/>
                <w:lang w:eastAsia="en-US"/>
              </w:rPr>
              <w:t>(2.456.488)</w:t>
            </w:r>
          </w:p>
        </w:tc>
        <w:tc>
          <w:tcPr>
            <w:tcW w:w="1134" w:type="dxa"/>
            <w:shd w:val="clear" w:color="auto" w:fill="auto"/>
          </w:tcPr>
          <w:p w14:paraId="5BBBB927" w14:textId="77777777" w:rsidR="002C1893" w:rsidRPr="001F0C70" w:rsidRDefault="002C1893" w:rsidP="00D63E83">
            <w:pPr>
              <w:ind w:right="-81"/>
              <w:jc w:val="right"/>
              <w:rPr>
                <w:b/>
                <w:color w:val="000000"/>
                <w:sz w:val="14"/>
                <w:szCs w:val="14"/>
                <w:lang w:eastAsia="en-US"/>
              </w:rPr>
            </w:pPr>
            <w:r w:rsidRPr="001F0C70">
              <w:rPr>
                <w:b/>
                <w:color w:val="000000"/>
                <w:sz w:val="14"/>
                <w:szCs w:val="14"/>
                <w:lang w:eastAsia="en-US"/>
              </w:rPr>
              <w:t xml:space="preserve"> - </w:t>
            </w:r>
          </w:p>
        </w:tc>
      </w:tr>
    </w:tbl>
    <w:p w14:paraId="60EBB378" w14:textId="77777777" w:rsidR="002C1893" w:rsidRPr="001F0C70" w:rsidRDefault="002C1893" w:rsidP="001F0C70">
      <w:pPr>
        <w:spacing w:line="226" w:lineRule="auto"/>
        <w:ind w:left="851"/>
        <w:jc w:val="both"/>
        <w:rPr>
          <w:rFonts w:eastAsia="Arial Unicode MS"/>
          <w:b/>
          <w:bCs/>
          <w:sz w:val="16"/>
          <w:szCs w:val="16"/>
        </w:rPr>
      </w:pPr>
    </w:p>
    <w:p w14:paraId="4D50E3DA" w14:textId="77777777" w:rsidR="00E03812" w:rsidRPr="001F0C70" w:rsidRDefault="00E03812" w:rsidP="001F0C70">
      <w:pPr>
        <w:pStyle w:val="NormalGirinti"/>
        <w:spacing w:line="226" w:lineRule="auto"/>
        <w:ind w:left="1276" w:hanging="425"/>
        <w:rPr>
          <w:rFonts w:eastAsia="Arial Unicode MS"/>
          <w:bCs/>
          <w:sz w:val="2"/>
          <w:szCs w:val="16"/>
          <w:lang w:val="tr-TR" w:eastAsia="tr-TR"/>
        </w:rPr>
      </w:pPr>
    </w:p>
    <w:p w14:paraId="3341F332" w14:textId="77777777" w:rsidR="00E03812" w:rsidRPr="001F0C70" w:rsidRDefault="00094DF0" w:rsidP="001F0C70">
      <w:pPr>
        <w:pStyle w:val="NormalGirinti"/>
        <w:spacing w:line="226" w:lineRule="auto"/>
        <w:ind w:left="1276" w:hanging="425"/>
        <w:jc w:val="both"/>
        <w:rPr>
          <w:sz w:val="16"/>
          <w:szCs w:val="16"/>
          <w:lang w:val="tr-TR" w:eastAsia="tr-TR"/>
        </w:rPr>
      </w:pPr>
      <w:r w:rsidRPr="001F0C70">
        <w:rPr>
          <w:sz w:val="16"/>
          <w:szCs w:val="14"/>
          <w:vertAlign w:val="superscript"/>
          <w:lang w:val="tr-TR" w:eastAsia="tr-TR"/>
        </w:rPr>
        <w:t>(*)</w:t>
      </w:r>
      <w:r w:rsidRPr="001F0C70">
        <w:rPr>
          <w:sz w:val="14"/>
          <w:szCs w:val="14"/>
          <w:lang w:val="tr-TR" w:eastAsia="tr-TR"/>
        </w:rPr>
        <w:tab/>
      </w:r>
      <w:r w:rsidR="00E630BC" w:rsidRPr="001F0C70">
        <w:rPr>
          <w:sz w:val="16"/>
          <w:szCs w:val="16"/>
          <w:lang w:val="tr-TR" w:eastAsia="tr-TR"/>
        </w:rPr>
        <w:t>Bilançoyu oluşturan akt</w:t>
      </w:r>
      <w:r w:rsidR="00152A88" w:rsidRPr="001F0C70">
        <w:rPr>
          <w:sz w:val="16"/>
          <w:szCs w:val="16"/>
          <w:lang w:val="tr-TR" w:eastAsia="tr-TR"/>
        </w:rPr>
        <w:t xml:space="preserve">if hesaplardan sabit kıymetler </w:t>
      </w:r>
      <w:r w:rsidR="00E630BC" w:rsidRPr="001F0C70">
        <w:rPr>
          <w:sz w:val="16"/>
          <w:szCs w:val="16"/>
          <w:lang w:val="tr-TR" w:eastAsia="tr-TR"/>
        </w:rPr>
        <w:t>gibi bankacılık faaliyetlerinin sürdürülmesi için gerekli bulunan, kısa zamanda nakde dönüşme şansı bulunmayan diğer aktif nitelikli hesaplar ve yükümlülüklerde yer alan özkaynaklar,</w:t>
      </w:r>
      <w:r w:rsidR="002B5100" w:rsidRPr="001F0C70">
        <w:rPr>
          <w:sz w:val="16"/>
          <w:szCs w:val="16"/>
          <w:lang w:val="tr-TR" w:eastAsia="tr-TR"/>
        </w:rPr>
        <w:t xml:space="preserve"> </w:t>
      </w:r>
      <w:r w:rsidR="00E630BC" w:rsidRPr="001F0C70">
        <w:rPr>
          <w:sz w:val="16"/>
          <w:szCs w:val="16"/>
          <w:lang w:val="tr-TR" w:eastAsia="tr-TR"/>
        </w:rPr>
        <w:t>karşılıklar ve diğer yabancı kaynaklar bu sütunda gösterilmiştir.</w:t>
      </w:r>
      <w:r w:rsidR="00C01E7C" w:rsidRPr="001F0C70">
        <w:rPr>
          <w:sz w:val="16"/>
          <w:szCs w:val="16"/>
          <w:lang w:val="tr-TR" w:eastAsia="tr-TR"/>
        </w:rPr>
        <w:t xml:space="preserve"> Dağıtılmayan sütunu ise özkaynak ve karşılık hesaplarından oluşmaktadır.</w:t>
      </w:r>
    </w:p>
    <w:p w14:paraId="041B8635" w14:textId="77777777" w:rsidR="0007267C" w:rsidRPr="001F0C70" w:rsidRDefault="0007267C" w:rsidP="001F0C70">
      <w:pPr>
        <w:spacing w:line="226" w:lineRule="auto"/>
        <w:ind w:left="851"/>
        <w:jc w:val="both"/>
        <w:rPr>
          <w:b/>
          <w:sz w:val="16"/>
          <w:szCs w:val="16"/>
        </w:rPr>
      </w:pPr>
    </w:p>
    <w:p w14:paraId="2EF845D8" w14:textId="77777777" w:rsidR="0007267C" w:rsidRPr="001F0C70" w:rsidRDefault="0007267C" w:rsidP="001F0C70">
      <w:pPr>
        <w:tabs>
          <w:tab w:val="left" w:pos="709"/>
        </w:tabs>
        <w:spacing w:line="226" w:lineRule="auto"/>
        <w:ind w:left="851"/>
        <w:jc w:val="both"/>
        <w:rPr>
          <w:b/>
          <w:sz w:val="16"/>
          <w:szCs w:val="16"/>
        </w:rPr>
      </w:pPr>
    </w:p>
    <w:p w14:paraId="67FDDC04" w14:textId="77777777" w:rsidR="00D12884" w:rsidRDefault="00D12884" w:rsidP="001F0C70">
      <w:pPr>
        <w:pStyle w:val="NormalGirinti"/>
        <w:ind w:left="0"/>
        <w:jc w:val="both"/>
        <w:rPr>
          <w:b/>
          <w:lang w:val="tr-TR"/>
        </w:rPr>
      </w:pPr>
    </w:p>
    <w:p w14:paraId="12968971" w14:textId="77777777" w:rsidR="00D12884" w:rsidRDefault="00D12884" w:rsidP="001F0C70">
      <w:pPr>
        <w:pStyle w:val="NormalGirinti"/>
        <w:ind w:left="0"/>
        <w:jc w:val="both"/>
        <w:rPr>
          <w:b/>
          <w:lang w:val="tr-TR"/>
        </w:rPr>
      </w:pPr>
    </w:p>
    <w:p w14:paraId="52C0EC30" w14:textId="77777777" w:rsidR="00D12884" w:rsidRDefault="00D12884" w:rsidP="001F0C70">
      <w:pPr>
        <w:pStyle w:val="NormalGirinti"/>
        <w:ind w:left="0"/>
        <w:jc w:val="both"/>
        <w:rPr>
          <w:b/>
          <w:lang w:val="tr-TR"/>
        </w:rPr>
      </w:pPr>
    </w:p>
    <w:p w14:paraId="7068DA76" w14:textId="77777777" w:rsidR="00D12884" w:rsidRDefault="00D12884" w:rsidP="001F0C70">
      <w:pPr>
        <w:pStyle w:val="NormalGirinti"/>
        <w:ind w:left="0"/>
        <w:jc w:val="both"/>
        <w:rPr>
          <w:b/>
          <w:lang w:val="tr-TR"/>
        </w:rPr>
      </w:pPr>
    </w:p>
    <w:p w14:paraId="4A7D1D37" w14:textId="77777777" w:rsidR="00D12884" w:rsidRDefault="00D12884" w:rsidP="001F0C70">
      <w:pPr>
        <w:pStyle w:val="NormalGirinti"/>
        <w:ind w:left="0"/>
        <w:jc w:val="both"/>
        <w:rPr>
          <w:b/>
          <w:lang w:val="tr-TR"/>
        </w:rPr>
      </w:pPr>
    </w:p>
    <w:p w14:paraId="405E20F4" w14:textId="77777777" w:rsidR="00D12884" w:rsidRDefault="00D12884" w:rsidP="001F0C70">
      <w:pPr>
        <w:pStyle w:val="NormalGirinti"/>
        <w:ind w:left="0"/>
        <w:jc w:val="both"/>
        <w:rPr>
          <w:b/>
          <w:lang w:val="tr-TR"/>
        </w:rPr>
      </w:pPr>
    </w:p>
    <w:p w14:paraId="09FC7D6C" w14:textId="77777777" w:rsidR="00D12884" w:rsidRDefault="00D12884" w:rsidP="001F0C70">
      <w:pPr>
        <w:pStyle w:val="NormalGirinti"/>
        <w:ind w:left="0"/>
        <w:jc w:val="both"/>
        <w:rPr>
          <w:b/>
          <w:lang w:val="tr-TR"/>
        </w:rPr>
      </w:pPr>
    </w:p>
    <w:p w14:paraId="4BD0854D" w14:textId="77777777" w:rsidR="00D12884" w:rsidRDefault="00D12884" w:rsidP="001F0C70">
      <w:pPr>
        <w:pStyle w:val="NormalGirinti"/>
        <w:ind w:left="0"/>
        <w:jc w:val="both"/>
        <w:rPr>
          <w:b/>
          <w:lang w:val="tr-TR"/>
        </w:rPr>
      </w:pPr>
    </w:p>
    <w:p w14:paraId="7623CD92" w14:textId="77777777" w:rsidR="00D12884" w:rsidRDefault="00D12884" w:rsidP="001F0C70">
      <w:pPr>
        <w:pStyle w:val="NormalGirinti"/>
        <w:ind w:left="0"/>
        <w:jc w:val="both"/>
        <w:rPr>
          <w:b/>
          <w:lang w:val="tr-TR"/>
        </w:rPr>
      </w:pPr>
    </w:p>
    <w:p w14:paraId="30EE06EA" w14:textId="77777777" w:rsidR="00D12884" w:rsidRDefault="00D12884" w:rsidP="001F0C70">
      <w:pPr>
        <w:pStyle w:val="NormalGirinti"/>
        <w:ind w:left="0"/>
        <w:jc w:val="both"/>
        <w:rPr>
          <w:b/>
          <w:lang w:val="tr-TR"/>
        </w:rPr>
      </w:pPr>
    </w:p>
    <w:p w14:paraId="3D337CE3" w14:textId="77777777" w:rsidR="00D12884" w:rsidRDefault="00D12884" w:rsidP="001F0C70">
      <w:pPr>
        <w:pStyle w:val="NormalGirinti"/>
        <w:ind w:left="0"/>
        <w:jc w:val="both"/>
        <w:rPr>
          <w:b/>
          <w:lang w:val="tr-TR"/>
        </w:rPr>
      </w:pPr>
    </w:p>
    <w:p w14:paraId="4AC033DE" w14:textId="77777777" w:rsidR="00D12884" w:rsidRDefault="00D12884" w:rsidP="001F0C70">
      <w:pPr>
        <w:pStyle w:val="NormalGirinti"/>
        <w:ind w:left="0"/>
        <w:jc w:val="both"/>
        <w:rPr>
          <w:b/>
          <w:lang w:val="tr-TR"/>
        </w:rPr>
      </w:pPr>
    </w:p>
    <w:p w14:paraId="2E05677E" w14:textId="77777777" w:rsidR="00D12884" w:rsidRDefault="00D12884" w:rsidP="001F0C70">
      <w:pPr>
        <w:pStyle w:val="NormalGirinti"/>
        <w:ind w:left="0"/>
        <w:jc w:val="both"/>
        <w:rPr>
          <w:b/>
          <w:lang w:val="tr-TR"/>
        </w:rPr>
      </w:pPr>
    </w:p>
    <w:p w14:paraId="73867C82" w14:textId="77777777" w:rsidR="00D12884" w:rsidRDefault="00D12884" w:rsidP="001F0C70">
      <w:pPr>
        <w:pStyle w:val="NormalGirinti"/>
        <w:ind w:left="0"/>
        <w:jc w:val="both"/>
        <w:rPr>
          <w:b/>
          <w:lang w:val="tr-TR"/>
        </w:rPr>
      </w:pPr>
    </w:p>
    <w:p w14:paraId="595BAE01" w14:textId="77777777" w:rsidR="00D12884" w:rsidRDefault="00D12884" w:rsidP="001F0C70">
      <w:pPr>
        <w:pStyle w:val="NormalGirinti"/>
        <w:ind w:left="0"/>
        <w:jc w:val="both"/>
        <w:rPr>
          <w:b/>
          <w:lang w:val="tr-TR"/>
        </w:rPr>
      </w:pPr>
    </w:p>
    <w:p w14:paraId="765DA807" w14:textId="77777777" w:rsidR="00D12884" w:rsidRDefault="00D12884" w:rsidP="001F0C70">
      <w:pPr>
        <w:pStyle w:val="NormalGirinti"/>
        <w:ind w:left="0"/>
        <w:jc w:val="both"/>
        <w:rPr>
          <w:b/>
          <w:lang w:val="tr-TR"/>
        </w:rPr>
      </w:pPr>
    </w:p>
    <w:p w14:paraId="1F580438" w14:textId="77777777" w:rsidR="00D12884" w:rsidRDefault="00D12884" w:rsidP="001F0C70">
      <w:pPr>
        <w:pStyle w:val="NormalGirinti"/>
        <w:ind w:left="0"/>
        <w:jc w:val="both"/>
        <w:rPr>
          <w:b/>
          <w:lang w:val="tr-TR"/>
        </w:rPr>
      </w:pPr>
    </w:p>
    <w:p w14:paraId="419E67EB" w14:textId="77777777" w:rsidR="00D12884" w:rsidRDefault="00D12884" w:rsidP="001F0C70">
      <w:pPr>
        <w:pStyle w:val="NormalGirinti"/>
        <w:ind w:left="0"/>
        <w:jc w:val="both"/>
        <w:rPr>
          <w:b/>
          <w:lang w:val="tr-TR"/>
        </w:rPr>
      </w:pPr>
    </w:p>
    <w:p w14:paraId="4D140EF1" w14:textId="77777777" w:rsidR="00D12884" w:rsidRDefault="00D12884" w:rsidP="001F0C70">
      <w:pPr>
        <w:pStyle w:val="NormalGirinti"/>
        <w:ind w:left="0"/>
        <w:jc w:val="both"/>
        <w:rPr>
          <w:b/>
          <w:lang w:val="tr-TR"/>
        </w:rPr>
      </w:pPr>
    </w:p>
    <w:p w14:paraId="55176B81" w14:textId="5C448E4D" w:rsidR="005441F4" w:rsidRPr="001F0C70" w:rsidRDefault="00D40C31" w:rsidP="001F0C70">
      <w:pPr>
        <w:pStyle w:val="NormalGirinti"/>
        <w:ind w:left="0"/>
        <w:jc w:val="both"/>
        <w:rPr>
          <w:b/>
          <w:lang w:val="tr-TR"/>
        </w:rPr>
      </w:pPr>
      <w:r w:rsidRPr="001F0C70">
        <w:rPr>
          <w:b/>
        </w:rPr>
        <w:lastRenderedPageBreak/>
        <w:t>MALİ BÜNYEYE VE RİSK YÖNETİMİNE İLİŞKİN BİLGİLER (Devamı)</w:t>
      </w:r>
      <w:r w:rsidR="005441F4" w:rsidRPr="001F0C70">
        <w:rPr>
          <w:b/>
          <w:lang w:val="tr-TR"/>
        </w:rPr>
        <w:t xml:space="preserve"> </w:t>
      </w:r>
    </w:p>
    <w:p w14:paraId="7E840E60" w14:textId="77777777" w:rsidR="002846FB" w:rsidRPr="001F0C70" w:rsidRDefault="002846FB" w:rsidP="001F0C70">
      <w:pPr>
        <w:pStyle w:val="NormalGirinti"/>
        <w:ind w:left="0"/>
        <w:jc w:val="both"/>
        <w:rPr>
          <w:rFonts w:eastAsia="Arial Unicode MS"/>
          <w:b/>
          <w:bCs/>
        </w:rPr>
      </w:pPr>
    </w:p>
    <w:p w14:paraId="2B2862E6" w14:textId="77777777" w:rsidR="0087619C" w:rsidRPr="001F0C70" w:rsidRDefault="0087619C" w:rsidP="001F0C70">
      <w:pPr>
        <w:ind w:left="851" w:hanging="851"/>
        <w:jc w:val="both"/>
        <w:rPr>
          <w:b/>
        </w:rPr>
      </w:pPr>
      <w:r w:rsidRPr="001F0C70">
        <w:rPr>
          <w:b/>
        </w:rPr>
        <w:t>V.</w:t>
      </w:r>
      <w:r w:rsidRPr="001F0C70">
        <w:rPr>
          <w:b/>
        </w:rPr>
        <w:tab/>
        <w:t xml:space="preserve">KALDIRAÇ ORANINA İLİŞKİN AÇIKLAMALAR </w:t>
      </w:r>
    </w:p>
    <w:p w14:paraId="4766EC4B" w14:textId="77777777" w:rsidR="0087619C" w:rsidRPr="001F0C70" w:rsidRDefault="0087619C" w:rsidP="001F0C70">
      <w:pPr>
        <w:ind w:left="851" w:hanging="851"/>
        <w:jc w:val="both"/>
        <w:rPr>
          <w:rFonts w:eastAsia="Arial Unicode MS"/>
          <w:b/>
          <w:bCs/>
        </w:rPr>
      </w:pPr>
    </w:p>
    <w:p w14:paraId="5283D1CF" w14:textId="7502F0B5" w:rsidR="00C12135" w:rsidRPr="00AA29B6" w:rsidRDefault="00E0508D" w:rsidP="001F0C70">
      <w:pPr>
        <w:ind w:left="851"/>
        <w:jc w:val="both"/>
      </w:pPr>
      <w:r w:rsidRPr="00AA29B6">
        <w:rPr>
          <w:rFonts w:eastAsia="Arial Unicode MS"/>
          <w:bCs/>
        </w:rPr>
        <w:t>Banka’nın 3</w:t>
      </w:r>
      <w:r w:rsidR="00D11D7B" w:rsidRPr="00AA29B6">
        <w:rPr>
          <w:rFonts w:eastAsia="Arial Unicode MS"/>
          <w:bCs/>
        </w:rPr>
        <w:t>0</w:t>
      </w:r>
      <w:r w:rsidRPr="00AA29B6">
        <w:rPr>
          <w:rFonts w:eastAsia="Arial Unicode MS"/>
          <w:bCs/>
        </w:rPr>
        <w:t xml:space="preserve"> </w:t>
      </w:r>
      <w:r w:rsidR="00B17F9E" w:rsidRPr="00AA29B6">
        <w:rPr>
          <w:rFonts w:eastAsia="Arial Unicode MS"/>
          <w:bCs/>
        </w:rPr>
        <w:t>Eylül</w:t>
      </w:r>
      <w:r w:rsidRPr="00AA29B6">
        <w:rPr>
          <w:rFonts w:eastAsia="Arial Unicode MS"/>
          <w:bCs/>
        </w:rPr>
        <w:t xml:space="preserve"> 201</w:t>
      </w:r>
      <w:r w:rsidR="0090473F" w:rsidRPr="00AA29B6">
        <w:rPr>
          <w:rFonts w:eastAsia="Arial Unicode MS"/>
          <w:bCs/>
        </w:rPr>
        <w:t>9</w:t>
      </w:r>
      <w:r w:rsidRPr="00AA29B6">
        <w:rPr>
          <w:rFonts w:eastAsia="Arial Unicode MS"/>
          <w:bCs/>
        </w:rPr>
        <w:t xml:space="preserve"> itibarıyla üç aylık ortalama tutarlardan hesaplanan kaldıraç oranı %</w:t>
      </w:r>
      <w:r w:rsidR="00AA29B6" w:rsidRPr="00AA29B6">
        <w:rPr>
          <w:rFonts w:eastAsia="Arial Unicode MS"/>
          <w:bCs/>
        </w:rPr>
        <w:t>7</w:t>
      </w:r>
      <w:r w:rsidRPr="00AA29B6">
        <w:rPr>
          <w:rFonts w:eastAsia="Arial Unicode MS"/>
          <w:bCs/>
        </w:rPr>
        <w:t>,</w:t>
      </w:r>
      <w:r w:rsidR="00AA29B6" w:rsidRPr="00AA29B6">
        <w:rPr>
          <w:rFonts w:eastAsia="Arial Unicode MS"/>
          <w:bCs/>
        </w:rPr>
        <w:t>8</w:t>
      </w:r>
      <w:r w:rsidR="002E4DDD" w:rsidRPr="00AA29B6">
        <w:rPr>
          <w:rFonts w:eastAsia="Arial Unicode MS"/>
          <w:bCs/>
        </w:rPr>
        <w:t>’d</w:t>
      </w:r>
      <w:r w:rsidR="00AA29B6" w:rsidRPr="00AA29B6">
        <w:rPr>
          <w:rFonts w:eastAsia="Arial Unicode MS"/>
          <w:bCs/>
        </w:rPr>
        <w:t>i</w:t>
      </w:r>
      <w:r w:rsidRPr="00AA29B6">
        <w:rPr>
          <w:rFonts w:eastAsia="Arial Unicode MS"/>
          <w:bCs/>
        </w:rPr>
        <w:t>r (31 Aralık 201</w:t>
      </w:r>
      <w:r w:rsidR="0090473F" w:rsidRPr="00AA29B6">
        <w:rPr>
          <w:rFonts w:eastAsia="Arial Unicode MS"/>
          <w:bCs/>
        </w:rPr>
        <w:t>8</w:t>
      </w:r>
      <w:r w:rsidRPr="00AA29B6">
        <w:rPr>
          <w:rFonts w:eastAsia="Arial Unicode MS"/>
          <w:bCs/>
        </w:rPr>
        <w:t>: %6,</w:t>
      </w:r>
      <w:r w:rsidR="0090473F" w:rsidRPr="00AA29B6">
        <w:rPr>
          <w:rFonts w:eastAsia="Arial Unicode MS"/>
          <w:bCs/>
        </w:rPr>
        <w:t>1</w:t>
      </w:r>
      <w:r w:rsidRPr="00AA29B6">
        <w:rPr>
          <w:rFonts w:eastAsia="Arial Unicode MS"/>
          <w:bCs/>
        </w:rPr>
        <w:t>). İlgili oran “Bankaların Kaldıraç Düzeyinin Ölçülmesine ve Değerlendirilmesine İlişkin Yönetmelik” gereğince belirtilen asgari oranın üzerindedir. Cari dönem ile önceki dönem kaldıraç oranı arasındaki değişimin nedeni ortalama toplam risk tutarı artış oranının ortalama ana sermayedeki artış oranından yüksek olmasıdır</w:t>
      </w:r>
      <w:r w:rsidRPr="00AA29B6">
        <w:t>.</w:t>
      </w:r>
    </w:p>
    <w:p w14:paraId="2614E6DD" w14:textId="77777777" w:rsidR="00F97B73" w:rsidRPr="00AA29B6" w:rsidRDefault="00F97B73" w:rsidP="001F0C70">
      <w:pPr>
        <w:ind w:left="851"/>
        <w:jc w:val="both"/>
      </w:pPr>
    </w:p>
    <w:p w14:paraId="0AE97F02" w14:textId="77777777" w:rsidR="005441F4" w:rsidRPr="00AA29B6" w:rsidRDefault="005441F4" w:rsidP="001F0C70">
      <w:pPr>
        <w:ind w:left="851"/>
        <w:jc w:val="both"/>
        <w:rPr>
          <w:rFonts w:eastAsia="Arial Unicode MS"/>
          <w:bCs/>
        </w:rPr>
      </w:pPr>
      <w:r w:rsidRPr="00AA29B6">
        <w:rPr>
          <w:rFonts w:eastAsia="Arial Unicode MS"/>
          <w:bCs/>
        </w:rPr>
        <w:t>Kaldıraç oranı kamuya açıklama şablonu aşağıdaki gibidir:</w:t>
      </w:r>
    </w:p>
    <w:p w14:paraId="3ABA3795" w14:textId="77777777" w:rsidR="00AC3A77" w:rsidRPr="00AA29B6" w:rsidRDefault="00AC3A77" w:rsidP="001F0C70">
      <w:pPr>
        <w:ind w:left="851"/>
        <w:jc w:val="both"/>
        <w:rPr>
          <w:rFonts w:eastAsia="Arial Unicode MS"/>
          <w:bCs/>
        </w:rPr>
      </w:pPr>
    </w:p>
    <w:tbl>
      <w:tblPr>
        <w:tblW w:w="9355" w:type="dxa"/>
        <w:tblInd w:w="846" w:type="dxa"/>
        <w:tblLook w:val="04A0" w:firstRow="1" w:lastRow="0" w:firstColumn="1" w:lastColumn="0" w:noHBand="0" w:noVBand="1"/>
      </w:tblPr>
      <w:tblGrid>
        <w:gridCol w:w="6344"/>
        <w:gridCol w:w="1452"/>
        <w:gridCol w:w="1559"/>
      </w:tblGrid>
      <w:tr w:rsidR="00C564D0" w:rsidRPr="00AA29B6" w14:paraId="61D9CC84" w14:textId="77777777" w:rsidTr="000A0AC3">
        <w:trPr>
          <w:trHeight w:val="57"/>
        </w:trPr>
        <w:tc>
          <w:tcPr>
            <w:tcW w:w="6344" w:type="dxa"/>
            <w:tcBorders>
              <w:top w:val="single" w:sz="4" w:space="0" w:color="000000"/>
              <w:left w:val="single" w:sz="4" w:space="0" w:color="000000"/>
              <w:bottom w:val="dotted" w:sz="4" w:space="0" w:color="000000"/>
              <w:right w:val="dotted" w:sz="4" w:space="0" w:color="000000"/>
            </w:tcBorders>
            <w:shd w:val="clear" w:color="auto" w:fill="auto"/>
            <w:vAlign w:val="bottom"/>
            <w:hideMark/>
          </w:tcPr>
          <w:p w14:paraId="14F33064" w14:textId="77777777" w:rsidR="00C564D0" w:rsidRPr="00AA29B6" w:rsidRDefault="00C564D0" w:rsidP="001F0C70">
            <w:pPr>
              <w:rPr>
                <w:b/>
                <w:bCs/>
                <w:color w:val="000000"/>
                <w:sz w:val="18"/>
                <w:szCs w:val="18"/>
                <w:lang w:val="en-US" w:eastAsia="en-US"/>
              </w:rPr>
            </w:pPr>
            <w:r w:rsidRPr="00AA29B6">
              <w:rPr>
                <w:b/>
                <w:bCs/>
                <w:color w:val="000000"/>
                <w:sz w:val="18"/>
                <w:szCs w:val="18"/>
                <w:lang w:val="en-US" w:eastAsia="en-US"/>
              </w:rPr>
              <w:t>Bilanço içi varlıklar</w:t>
            </w:r>
          </w:p>
        </w:tc>
        <w:tc>
          <w:tcPr>
            <w:tcW w:w="1452" w:type="dxa"/>
            <w:tcBorders>
              <w:top w:val="single" w:sz="4" w:space="0" w:color="000000"/>
              <w:left w:val="dotted" w:sz="4" w:space="0" w:color="000000"/>
              <w:bottom w:val="dotted" w:sz="4" w:space="0" w:color="000000"/>
              <w:right w:val="dotted" w:sz="4" w:space="0" w:color="000000"/>
            </w:tcBorders>
            <w:vAlign w:val="bottom"/>
          </w:tcPr>
          <w:p w14:paraId="509416F6" w14:textId="77777777" w:rsidR="00C564D0" w:rsidRPr="00AA29B6" w:rsidRDefault="00E11D2D" w:rsidP="001F0C70">
            <w:pPr>
              <w:ind w:right="-77"/>
              <w:jc w:val="right"/>
              <w:rPr>
                <w:b/>
                <w:color w:val="000000"/>
                <w:sz w:val="18"/>
                <w:szCs w:val="18"/>
                <w:lang w:val="en-US" w:eastAsia="en-US"/>
              </w:rPr>
            </w:pPr>
            <w:r w:rsidRPr="00AA29B6">
              <w:rPr>
                <w:b/>
                <w:color w:val="000000"/>
                <w:sz w:val="18"/>
                <w:szCs w:val="18"/>
                <w:lang w:val="en-US" w:eastAsia="en-US"/>
              </w:rPr>
              <w:t>Cari Dönem</w:t>
            </w:r>
            <w:r w:rsidR="002E6CFE" w:rsidRPr="00AA29B6">
              <w:rPr>
                <w:b/>
                <w:color w:val="000000"/>
                <w:sz w:val="18"/>
                <w:szCs w:val="18"/>
                <w:vertAlign w:val="superscript"/>
                <w:lang w:val="en-US" w:eastAsia="en-US"/>
              </w:rPr>
              <w:t>(*)</w:t>
            </w:r>
          </w:p>
        </w:tc>
        <w:tc>
          <w:tcPr>
            <w:tcW w:w="1559" w:type="dxa"/>
            <w:tcBorders>
              <w:top w:val="single" w:sz="4" w:space="0" w:color="000000"/>
              <w:left w:val="dotted" w:sz="4" w:space="0" w:color="000000"/>
              <w:bottom w:val="dotted" w:sz="4" w:space="0" w:color="000000"/>
              <w:right w:val="single" w:sz="4" w:space="0" w:color="000000"/>
            </w:tcBorders>
            <w:shd w:val="clear" w:color="auto" w:fill="auto"/>
            <w:vAlign w:val="bottom"/>
            <w:hideMark/>
          </w:tcPr>
          <w:p w14:paraId="5C41C2C4" w14:textId="77777777" w:rsidR="00C564D0" w:rsidRPr="00AA29B6" w:rsidRDefault="00E11D2D" w:rsidP="001F0C70">
            <w:pPr>
              <w:ind w:right="-77"/>
              <w:jc w:val="right"/>
              <w:rPr>
                <w:b/>
                <w:color w:val="000000"/>
                <w:sz w:val="18"/>
                <w:szCs w:val="18"/>
                <w:lang w:val="en-US" w:eastAsia="en-US"/>
              </w:rPr>
            </w:pPr>
            <w:r w:rsidRPr="00AA29B6">
              <w:rPr>
                <w:b/>
                <w:color w:val="000000"/>
                <w:sz w:val="18"/>
                <w:szCs w:val="18"/>
                <w:lang w:val="en-US" w:eastAsia="en-US"/>
              </w:rPr>
              <w:t>Önceki</w:t>
            </w:r>
            <w:r w:rsidR="00C564D0" w:rsidRPr="00AA29B6">
              <w:rPr>
                <w:b/>
                <w:color w:val="000000"/>
                <w:sz w:val="18"/>
                <w:szCs w:val="18"/>
                <w:lang w:val="en-US" w:eastAsia="en-US"/>
              </w:rPr>
              <w:t xml:space="preserve"> Dönem</w:t>
            </w:r>
            <w:r w:rsidR="00C564D0" w:rsidRPr="00AA29B6">
              <w:rPr>
                <w:b/>
                <w:color w:val="000000"/>
                <w:sz w:val="18"/>
                <w:szCs w:val="18"/>
                <w:vertAlign w:val="superscript"/>
                <w:lang w:val="en-US" w:eastAsia="en-US"/>
              </w:rPr>
              <w:t>(*)</w:t>
            </w:r>
          </w:p>
        </w:tc>
      </w:tr>
      <w:tr w:rsidR="002C1893" w:rsidRPr="00AA29B6" w14:paraId="5699D102" w14:textId="77777777" w:rsidTr="000A0AC3">
        <w:trPr>
          <w:trHeight w:val="57"/>
        </w:trPr>
        <w:tc>
          <w:tcPr>
            <w:tcW w:w="6344" w:type="dxa"/>
            <w:tcBorders>
              <w:top w:val="dotted" w:sz="4" w:space="0" w:color="000000"/>
              <w:left w:val="single" w:sz="4" w:space="0" w:color="000000"/>
              <w:bottom w:val="dotted" w:sz="4" w:space="0" w:color="000000"/>
              <w:right w:val="dotted" w:sz="4" w:space="0" w:color="000000"/>
            </w:tcBorders>
            <w:shd w:val="clear" w:color="auto" w:fill="auto"/>
            <w:vAlign w:val="bottom"/>
            <w:hideMark/>
          </w:tcPr>
          <w:p w14:paraId="7B87D2B2" w14:textId="77777777" w:rsidR="002C1893" w:rsidRPr="00AA29B6" w:rsidRDefault="002C1893" w:rsidP="002C1893">
            <w:pPr>
              <w:rPr>
                <w:color w:val="000000"/>
                <w:sz w:val="18"/>
                <w:szCs w:val="18"/>
                <w:lang w:val="en-US" w:eastAsia="en-US"/>
              </w:rPr>
            </w:pPr>
            <w:r w:rsidRPr="00AA29B6">
              <w:rPr>
                <w:color w:val="000000"/>
                <w:sz w:val="18"/>
                <w:szCs w:val="18"/>
                <w:lang w:val="en-US" w:eastAsia="en-US"/>
              </w:rPr>
              <w:t>Bilanço içi varlıklar (Türev finansal araçlar ile kredi türevleri hariç, teminatlar dahil)</w:t>
            </w:r>
          </w:p>
        </w:tc>
        <w:tc>
          <w:tcPr>
            <w:tcW w:w="1452" w:type="dxa"/>
            <w:tcBorders>
              <w:top w:val="dotted" w:sz="4" w:space="0" w:color="000000"/>
              <w:left w:val="dotted" w:sz="4" w:space="0" w:color="000000"/>
              <w:bottom w:val="dotted" w:sz="4" w:space="0" w:color="000000"/>
              <w:right w:val="dotted" w:sz="4" w:space="0" w:color="000000"/>
            </w:tcBorders>
            <w:vAlign w:val="bottom"/>
          </w:tcPr>
          <w:p w14:paraId="24AAE257" w14:textId="5E368169" w:rsidR="002C1893" w:rsidRPr="00AA29B6" w:rsidRDefault="001C1684" w:rsidP="002C1893">
            <w:pPr>
              <w:ind w:right="-88"/>
              <w:jc w:val="right"/>
              <w:rPr>
                <w:sz w:val="18"/>
                <w:szCs w:val="18"/>
              </w:rPr>
            </w:pPr>
            <w:r w:rsidRPr="001C1684">
              <w:rPr>
                <w:sz w:val="18"/>
                <w:szCs w:val="18"/>
              </w:rPr>
              <w:t>30.014.939</w:t>
            </w:r>
          </w:p>
        </w:tc>
        <w:tc>
          <w:tcPr>
            <w:tcW w:w="1559" w:type="dxa"/>
            <w:tcBorders>
              <w:top w:val="dotted" w:sz="4" w:space="0" w:color="000000"/>
              <w:left w:val="dotted" w:sz="4" w:space="0" w:color="000000"/>
              <w:bottom w:val="dotted" w:sz="4" w:space="0" w:color="000000"/>
              <w:right w:val="single" w:sz="4" w:space="0" w:color="auto"/>
            </w:tcBorders>
            <w:shd w:val="clear" w:color="auto" w:fill="auto"/>
            <w:vAlign w:val="bottom"/>
            <w:hideMark/>
          </w:tcPr>
          <w:p w14:paraId="4AB9D7D5" w14:textId="77777777" w:rsidR="002C1893" w:rsidRPr="00AA29B6" w:rsidRDefault="002C1893" w:rsidP="002C1893">
            <w:pPr>
              <w:ind w:right="-88"/>
              <w:jc w:val="right"/>
              <w:rPr>
                <w:sz w:val="18"/>
                <w:szCs w:val="18"/>
              </w:rPr>
            </w:pPr>
            <w:r w:rsidRPr="00AA29B6">
              <w:rPr>
                <w:sz w:val="18"/>
                <w:szCs w:val="18"/>
              </w:rPr>
              <w:t xml:space="preserve"> 21.113.586</w:t>
            </w:r>
          </w:p>
        </w:tc>
      </w:tr>
      <w:tr w:rsidR="00A528FF" w:rsidRPr="00AA29B6" w14:paraId="5EA01C82" w14:textId="77777777" w:rsidTr="00196A19">
        <w:trPr>
          <w:trHeight w:val="57"/>
        </w:trPr>
        <w:tc>
          <w:tcPr>
            <w:tcW w:w="6344" w:type="dxa"/>
            <w:tcBorders>
              <w:top w:val="dotted" w:sz="4" w:space="0" w:color="000000"/>
              <w:left w:val="single" w:sz="4" w:space="0" w:color="000000"/>
              <w:bottom w:val="dotted" w:sz="4" w:space="0" w:color="000000"/>
              <w:right w:val="dotted" w:sz="4" w:space="0" w:color="000000"/>
            </w:tcBorders>
            <w:shd w:val="clear" w:color="auto" w:fill="auto"/>
            <w:vAlign w:val="bottom"/>
            <w:hideMark/>
          </w:tcPr>
          <w:p w14:paraId="65F41044" w14:textId="77777777" w:rsidR="00A528FF" w:rsidRPr="00AA29B6" w:rsidRDefault="00A528FF" w:rsidP="00A528FF">
            <w:pPr>
              <w:rPr>
                <w:color w:val="000000"/>
                <w:sz w:val="18"/>
                <w:szCs w:val="18"/>
                <w:lang w:val="en-US" w:eastAsia="en-US"/>
              </w:rPr>
            </w:pPr>
            <w:r w:rsidRPr="00AA29B6">
              <w:rPr>
                <w:color w:val="000000"/>
                <w:sz w:val="18"/>
                <w:szCs w:val="18"/>
                <w:lang w:val="en-US" w:eastAsia="en-US"/>
              </w:rPr>
              <w:t>(Ana sermayeden indirilen varlıklar)</w:t>
            </w:r>
          </w:p>
        </w:tc>
        <w:tc>
          <w:tcPr>
            <w:tcW w:w="1452" w:type="dxa"/>
            <w:tcBorders>
              <w:top w:val="dotted" w:sz="4" w:space="0" w:color="000000"/>
              <w:left w:val="dotted" w:sz="4" w:space="0" w:color="000000"/>
              <w:bottom w:val="dotted" w:sz="4" w:space="0" w:color="000000"/>
              <w:right w:val="dotted" w:sz="4" w:space="0" w:color="000000"/>
            </w:tcBorders>
          </w:tcPr>
          <w:p w14:paraId="5F20F909" w14:textId="50BC4FDE" w:rsidR="00A528FF" w:rsidRPr="00AA29B6" w:rsidRDefault="00AA29B6" w:rsidP="001C1684">
            <w:pPr>
              <w:ind w:right="-88"/>
              <w:jc w:val="right"/>
              <w:rPr>
                <w:sz w:val="18"/>
                <w:szCs w:val="18"/>
              </w:rPr>
            </w:pPr>
            <w:r w:rsidRPr="00AA29B6">
              <w:rPr>
                <w:sz w:val="18"/>
                <w:szCs w:val="18"/>
              </w:rPr>
              <w:t>(13</w:t>
            </w:r>
            <w:r w:rsidR="001C1684">
              <w:rPr>
                <w:sz w:val="18"/>
                <w:szCs w:val="18"/>
              </w:rPr>
              <w:t>1</w:t>
            </w:r>
            <w:r w:rsidRPr="00AA29B6">
              <w:rPr>
                <w:sz w:val="18"/>
                <w:szCs w:val="18"/>
              </w:rPr>
              <w:t>.</w:t>
            </w:r>
            <w:r w:rsidR="001C1684">
              <w:rPr>
                <w:sz w:val="18"/>
                <w:szCs w:val="18"/>
              </w:rPr>
              <w:t>442</w:t>
            </w:r>
            <w:r w:rsidRPr="00AA29B6">
              <w:rPr>
                <w:sz w:val="18"/>
                <w:szCs w:val="18"/>
              </w:rPr>
              <w:t>)</w:t>
            </w:r>
          </w:p>
        </w:tc>
        <w:tc>
          <w:tcPr>
            <w:tcW w:w="1559" w:type="dxa"/>
            <w:tcBorders>
              <w:top w:val="dotted" w:sz="4" w:space="0" w:color="000000"/>
              <w:left w:val="dotted" w:sz="4" w:space="0" w:color="000000"/>
              <w:bottom w:val="dotted" w:sz="4" w:space="0" w:color="000000"/>
              <w:right w:val="single" w:sz="4" w:space="0" w:color="auto"/>
            </w:tcBorders>
            <w:vAlign w:val="bottom"/>
            <w:hideMark/>
          </w:tcPr>
          <w:p w14:paraId="0EFEC389" w14:textId="77777777" w:rsidR="00A528FF" w:rsidRPr="00AA29B6" w:rsidRDefault="00A528FF" w:rsidP="00A528FF">
            <w:pPr>
              <w:ind w:right="-88"/>
              <w:jc w:val="right"/>
              <w:rPr>
                <w:sz w:val="18"/>
                <w:szCs w:val="18"/>
              </w:rPr>
            </w:pPr>
            <w:r w:rsidRPr="00AA29B6">
              <w:rPr>
                <w:sz w:val="18"/>
                <w:szCs w:val="18"/>
              </w:rPr>
              <w:t>(99.706)</w:t>
            </w:r>
          </w:p>
        </w:tc>
      </w:tr>
      <w:tr w:rsidR="00A528FF" w:rsidRPr="00AA29B6" w14:paraId="23CDCEB0" w14:textId="77777777" w:rsidTr="00196A19">
        <w:trPr>
          <w:trHeight w:val="57"/>
        </w:trPr>
        <w:tc>
          <w:tcPr>
            <w:tcW w:w="6344" w:type="dxa"/>
            <w:tcBorders>
              <w:top w:val="dotted" w:sz="4" w:space="0" w:color="000000"/>
              <w:left w:val="single" w:sz="4" w:space="0" w:color="000000"/>
              <w:bottom w:val="dotted" w:sz="4" w:space="0" w:color="000000"/>
              <w:right w:val="dotted" w:sz="4" w:space="0" w:color="000000"/>
            </w:tcBorders>
            <w:shd w:val="clear" w:color="auto" w:fill="auto"/>
            <w:vAlign w:val="bottom"/>
            <w:hideMark/>
          </w:tcPr>
          <w:p w14:paraId="3F729AD7" w14:textId="77777777" w:rsidR="00A528FF" w:rsidRPr="00AA29B6" w:rsidRDefault="00A528FF" w:rsidP="00A528FF">
            <w:pPr>
              <w:rPr>
                <w:color w:val="000000"/>
                <w:sz w:val="18"/>
                <w:szCs w:val="18"/>
                <w:lang w:val="en-US" w:eastAsia="en-US"/>
              </w:rPr>
            </w:pPr>
            <w:r w:rsidRPr="00AA29B6">
              <w:rPr>
                <w:color w:val="000000"/>
                <w:sz w:val="18"/>
                <w:szCs w:val="18"/>
                <w:lang w:val="en-US" w:eastAsia="en-US"/>
              </w:rPr>
              <w:t>Bilanço içi varlıklara ilişkin toplam risk tutarı</w:t>
            </w:r>
          </w:p>
        </w:tc>
        <w:tc>
          <w:tcPr>
            <w:tcW w:w="1452" w:type="dxa"/>
            <w:tcBorders>
              <w:top w:val="dotted" w:sz="4" w:space="0" w:color="000000"/>
              <w:left w:val="dotted" w:sz="4" w:space="0" w:color="000000"/>
              <w:bottom w:val="dotted" w:sz="4" w:space="0" w:color="000000"/>
              <w:right w:val="dotted" w:sz="4" w:space="0" w:color="000000"/>
            </w:tcBorders>
          </w:tcPr>
          <w:p w14:paraId="2AAB0E5C" w14:textId="57FCA294" w:rsidR="00A528FF" w:rsidRPr="00AA29B6" w:rsidRDefault="001C1684" w:rsidP="00230AF4">
            <w:pPr>
              <w:ind w:right="-88"/>
              <w:jc w:val="right"/>
              <w:rPr>
                <w:sz w:val="18"/>
                <w:szCs w:val="18"/>
              </w:rPr>
            </w:pPr>
            <w:r w:rsidRPr="001C1684">
              <w:rPr>
                <w:sz w:val="18"/>
                <w:szCs w:val="18"/>
              </w:rPr>
              <w:t>29.883.497</w:t>
            </w:r>
          </w:p>
        </w:tc>
        <w:tc>
          <w:tcPr>
            <w:tcW w:w="1559" w:type="dxa"/>
            <w:tcBorders>
              <w:top w:val="dotted" w:sz="4" w:space="0" w:color="000000"/>
              <w:left w:val="dotted" w:sz="4" w:space="0" w:color="000000"/>
              <w:bottom w:val="dotted" w:sz="4" w:space="0" w:color="000000"/>
              <w:right w:val="single" w:sz="4" w:space="0" w:color="auto"/>
            </w:tcBorders>
            <w:vAlign w:val="bottom"/>
            <w:hideMark/>
          </w:tcPr>
          <w:p w14:paraId="7F52BA9B" w14:textId="77777777" w:rsidR="00A528FF" w:rsidRPr="00AA29B6" w:rsidRDefault="00A528FF" w:rsidP="00A528FF">
            <w:pPr>
              <w:ind w:right="-88"/>
              <w:jc w:val="right"/>
              <w:rPr>
                <w:sz w:val="18"/>
                <w:szCs w:val="18"/>
              </w:rPr>
            </w:pPr>
            <w:r w:rsidRPr="00AA29B6">
              <w:rPr>
                <w:sz w:val="18"/>
                <w:szCs w:val="18"/>
              </w:rPr>
              <w:t>21.013.880</w:t>
            </w:r>
          </w:p>
        </w:tc>
      </w:tr>
      <w:tr w:rsidR="002C1893" w:rsidRPr="00AA29B6" w14:paraId="02B9605A" w14:textId="77777777" w:rsidTr="000A0AC3">
        <w:trPr>
          <w:trHeight w:val="57"/>
        </w:trPr>
        <w:tc>
          <w:tcPr>
            <w:tcW w:w="6344" w:type="dxa"/>
            <w:tcBorders>
              <w:top w:val="dotted" w:sz="4" w:space="0" w:color="000000"/>
              <w:left w:val="single" w:sz="4" w:space="0" w:color="000000"/>
              <w:bottom w:val="dotted" w:sz="4" w:space="0" w:color="000000"/>
              <w:right w:val="dotted" w:sz="4" w:space="0" w:color="000000"/>
            </w:tcBorders>
            <w:shd w:val="clear" w:color="auto" w:fill="auto"/>
            <w:vAlign w:val="bottom"/>
            <w:hideMark/>
          </w:tcPr>
          <w:p w14:paraId="297EEB83" w14:textId="77777777" w:rsidR="002C1893" w:rsidRPr="00AA29B6" w:rsidRDefault="002C1893" w:rsidP="002C1893">
            <w:pPr>
              <w:rPr>
                <w:b/>
                <w:bCs/>
                <w:color w:val="000000"/>
                <w:sz w:val="18"/>
                <w:szCs w:val="18"/>
                <w:lang w:val="en-US" w:eastAsia="en-US"/>
              </w:rPr>
            </w:pPr>
            <w:r w:rsidRPr="00AA29B6">
              <w:rPr>
                <w:b/>
                <w:bCs/>
                <w:color w:val="000000"/>
                <w:sz w:val="18"/>
                <w:szCs w:val="18"/>
                <w:lang w:val="en-US" w:eastAsia="en-US"/>
              </w:rPr>
              <w:t>Türev finansal araçlar ile kredi türevleri</w:t>
            </w:r>
          </w:p>
        </w:tc>
        <w:tc>
          <w:tcPr>
            <w:tcW w:w="1452" w:type="dxa"/>
            <w:tcBorders>
              <w:top w:val="dotted" w:sz="4" w:space="0" w:color="000000"/>
              <w:left w:val="dotted" w:sz="4" w:space="0" w:color="000000"/>
              <w:bottom w:val="dotted" w:sz="4" w:space="0" w:color="000000"/>
              <w:right w:val="dotted" w:sz="4" w:space="0" w:color="000000"/>
            </w:tcBorders>
            <w:vAlign w:val="bottom"/>
          </w:tcPr>
          <w:p w14:paraId="051DD590" w14:textId="77777777" w:rsidR="002C1893" w:rsidRPr="00AA29B6" w:rsidRDefault="002C1893" w:rsidP="002C1893">
            <w:pPr>
              <w:ind w:right="-88"/>
              <w:jc w:val="right"/>
              <w:rPr>
                <w:sz w:val="18"/>
                <w:szCs w:val="18"/>
              </w:rPr>
            </w:pPr>
          </w:p>
        </w:tc>
        <w:tc>
          <w:tcPr>
            <w:tcW w:w="1559" w:type="dxa"/>
            <w:tcBorders>
              <w:top w:val="dotted" w:sz="4" w:space="0" w:color="000000"/>
              <w:left w:val="dotted" w:sz="4" w:space="0" w:color="000000"/>
              <w:bottom w:val="dotted" w:sz="4" w:space="0" w:color="000000"/>
              <w:right w:val="single" w:sz="4" w:space="0" w:color="auto"/>
            </w:tcBorders>
            <w:vAlign w:val="bottom"/>
          </w:tcPr>
          <w:p w14:paraId="6496A809" w14:textId="77777777" w:rsidR="002C1893" w:rsidRPr="00AA29B6" w:rsidRDefault="002C1893" w:rsidP="002C1893">
            <w:pPr>
              <w:ind w:right="-88"/>
              <w:jc w:val="right"/>
              <w:rPr>
                <w:b/>
                <w:sz w:val="18"/>
                <w:szCs w:val="18"/>
              </w:rPr>
            </w:pPr>
          </w:p>
        </w:tc>
      </w:tr>
      <w:tr w:rsidR="00A528FF" w:rsidRPr="00AA29B6" w14:paraId="538A6B3E" w14:textId="77777777" w:rsidTr="000A0AC3">
        <w:trPr>
          <w:trHeight w:val="57"/>
        </w:trPr>
        <w:tc>
          <w:tcPr>
            <w:tcW w:w="6344" w:type="dxa"/>
            <w:tcBorders>
              <w:top w:val="dotted" w:sz="4" w:space="0" w:color="000000"/>
              <w:left w:val="single" w:sz="4" w:space="0" w:color="000000"/>
              <w:bottom w:val="dotted" w:sz="4" w:space="0" w:color="000000"/>
              <w:right w:val="dotted" w:sz="4" w:space="0" w:color="000000"/>
            </w:tcBorders>
            <w:shd w:val="clear" w:color="auto" w:fill="auto"/>
            <w:vAlign w:val="bottom"/>
            <w:hideMark/>
          </w:tcPr>
          <w:p w14:paraId="1CB21292" w14:textId="77777777" w:rsidR="00A528FF" w:rsidRPr="00AA29B6" w:rsidRDefault="00A528FF" w:rsidP="00A528FF">
            <w:pPr>
              <w:rPr>
                <w:color w:val="000000"/>
                <w:sz w:val="18"/>
                <w:szCs w:val="18"/>
                <w:lang w:val="en-US" w:eastAsia="en-US"/>
              </w:rPr>
            </w:pPr>
            <w:r w:rsidRPr="00AA29B6">
              <w:rPr>
                <w:color w:val="000000"/>
                <w:sz w:val="18"/>
                <w:szCs w:val="18"/>
                <w:lang w:val="en-US" w:eastAsia="en-US"/>
              </w:rPr>
              <w:t>Türev finansal araçlar ile kredi türevlerinin yenileme maliyeti</w:t>
            </w:r>
          </w:p>
        </w:tc>
        <w:tc>
          <w:tcPr>
            <w:tcW w:w="1452" w:type="dxa"/>
            <w:tcBorders>
              <w:top w:val="dotted" w:sz="4" w:space="0" w:color="000000"/>
              <w:left w:val="dotted" w:sz="4" w:space="0" w:color="000000"/>
              <w:bottom w:val="dotted" w:sz="4" w:space="0" w:color="000000"/>
              <w:right w:val="dotted" w:sz="4" w:space="0" w:color="000000"/>
            </w:tcBorders>
            <w:vAlign w:val="bottom"/>
          </w:tcPr>
          <w:p w14:paraId="767F3584" w14:textId="36BC19CB" w:rsidR="00A528FF" w:rsidRPr="00AA29B6" w:rsidRDefault="00AA29B6" w:rsidP="00A528FF">
            <w:pPr>
              <w:ind w:right="-88"/>
              <w:jc w:val="right"/>
              <w:rPr>
                <w:sz w:val="18"/>
                <w:szCs w:val="18"/>
              </w:rPr>
            </w:pPr>
            <w:r w:rsidRPr="00AA29B6">
              <w:rPr>
                <w:sz w:val="18"/>
                <w:szCs w:val="18"/>
              </w:rPr>
              <w:t>29.596</w:t>
            </w:r>
          </w:p>
        </w:tc>
        <w:tc>
          <w:tcPr>
            <w:tcW w:w="1559" w:type="dxa"/>
            <w:tcBorders>
              <w:top w:val="dotted" w:sz="4" w:space="0" w:color="000000"/>
              <w:left w:val="dotted" w:sz="4" w:space="0" w:color="000000"/>
              <w:bottom w:val="dotted" w:sz="4" w:space="0" w:color="000000"/>
              <w:right w:val="single" w:sz="4" w:space="0" w:color="auto"/>
            </w:tcBorders>
            <w:vAlign w:val="bottom"/>
            <w:hideMark/>
          </w:tcPr>
          <w:p w14:paraId="09350EEE" w14:textId="77777777" w:rsidR="00A528FF" w:rsidRPr="00AA29B6" w:rsidRDefault="00A528FF" w:rsidP="00A528FF">
            <w:pPr>
              <w:ind w:right="-88"/>
              <w:jc w:val="right"/>
              <w:rPr>
                <w:sz w:val="18"/>
                <w:szCs w:val="18"/>
              </w:rPr>
            </w:pPr>
            <w:r w:rsidRPr="00AA29B6">
              <w:rPr>
                <w:sz w:val="18"/>
                <w:szCs w:val="18"/>
              </w:rPr>
              <w:t>11.550</w:t>
            </w:r>
          </w:p>
        </w:tc>
      </w:tr>
      <w:tr w:rsidR="00A528FF" w:rsidRPr="00AA29B6" w14:paraId="7E20FD37" w14:textId="77777777" w:rsidTr="000A0AC3">
        <w:trPr>
          <w:trHeight w:val="57"/>
        </w:trPr>
        <w:tc>
          <w:tcPr>
            <w:tcW w:w="6344" w:type="dxa"/>
            <w:tcBorders>
              <w:top w:val="dotted" w:sz="4" w:space="0" w:color="000000"/>
              <w:left w:val="single" w:sz="4" w:space="0" w:color="000000"/>
              <w:bottom w:val="dotted" w:sz="4" w:space="0" w:color="000000"/>
              <w:right w:val="dotted" w:sz="4" w:space="0" w:color="000000"/>
            </w:tcBorders>
            <w:shd w:val="clear" w:color="auto" w:fill="auto"/>
            <w:vAlign w:val="bottom"/>
            <w:hideMark/>
          </w:tcPr>
          <w:p w14:paraId="00411EDE" w14:textId="77777777" w:rsidR="00A528FF" w:rsidRPr="00AA29B6" w:rsidRDefault="00A528FF" w:rsidP="00A528FF">
            <w:pPr>
              <w:rPr>
                <w:color w:val="000000"/>
                <w:sz w:val="18"/>
                <w:szCs w:val="18"/>
                <w:lang w:val="en-US" w:eastAsia="en-US"/>
              </w:rPr>
            </w:pPr>
            <w:r w:rsidRPr="00AA29B6">
              <w:rPr>
                <w:color w:val="000000"/>
                <w:sz w:val="18"/>
                <w:szCs w:val="18"/>
                <w:lang w:val="en-US" w:eastAsia="en-US"/>
              </w:rPr>
              <w:t xml:space="preserve">Türev finansal araçlar ile kredi türevlerinin potansiyel kredi risk tutarı </w:t>
            </w:r>
          </w:p>
        </w:tc>
        <w:tc>
          <w:tcPr>
            <w:tcW w:w="1452" w:type="dxa"/>
            <w:tcBorders>
              <w:top w:val="dotted" w:sz="4" w:space="0" w:color="000000"/>
              <w:left w:val="dotted" w:sz="4" w:space="0" w:color="000000"/>
              <w:bottom w:val="dotted" w:sz="4" w:space="0" w:color="000000"/>
              <w:right w:val="dotted" w:sz="4" w:space="0" w:color="000000"/>
            </w:tcBorders>
            <w:vAlign w:val="bottom"/>
          </w:tcPr>
          <w:p w14:paraId="5D49C8FE" w14:textId="23EDA644" w:rsidR="00A528FF" w:rsidRPr="00AA29B6" w:rsidRDefault="00AA29B6" w:rsidP="00A528FF">
            <w:pPr>
              <w:ind w:right="-88"/>
              <w:jc w:val="right"/>
              <w:rPr>
                <w:sz w:val="18"/>
                <w:szCs w:val="18"/>
              </w:rPr>
            </w:pPr>
            <w:r w:rsidRPr="00AA29B6">
              <w:rPr>
                <w:sz w:val="18"/>
                <w:szCs w:val="18"/>
              </w:rPr>
              <w:t>12.881</w:t>
            </w:r>
          </w:p>
        </w:tc>
        <w:tc>
          <w:tcPr>
            <w:tcW w:w="1559" w:type="dxa"/>
            <w:tcBorders>
              <w:top w:val="dotted" w:sz="4" w:space="0" w:color="000000"/>
              <w:left w:val="dotted" w:sz="4" w:space="0" w:color="000000"/>
              <w:bottom w:val="dotted" w:sz="4" w:space="0" w:color="000000"/>
              <w:right w:val="single" w:sz="4" w:space="0" w:color="auto"/>
            </w:tcBorders>
            <w:vAlign w:val="bottom"/>
            <w:hideMark/>
          </w:tcPr>
          <w:p w14:paraId="72B0A7C4" w14:textId="77777777" w:rsidR="00A528FF" w:rsidRPr="00AA29B6" w:rsidRDefault="00A528FF" w:rsidP="00A528FF">
            <w:pPr>
              <w:ind w:right="-88"/>
              <w:jc w:val="right"/>
              <w:rPr>
                <w:sz w:val="18"/>
                <w:szCs w:val="18"/>
              </w:rPr>
            </w:pPr>
            <w:r w:rsidRPr="00AA29B6">
              <w:rPr>
                <w:sz w:val="18"/>
                <w:szCs w:val="18"/>
              </w:rPr>
              <w:t>13.565</w:t>
            </w:r>
          </w:p>
        </w:tc>
      </w:tr>
      <w:tr w:rsidR="00A528FF" w:rsidRPr="00AA29B6" w14:paraId="087C4EC2" w14:textId="77777777" w:rsidTr="000A0AC3">
        <w:trPr>
          <w:trHeight w:val="57"/>
        </w:trPr>
        <w:tc>
          <w:tcPr>
            <w:tcW w:w="6344" w:type="dxa"/>
            <w:tcBorders>
              <w:top w:val="dotted" w:sz="4" w:space="0" w:color="000000"/>
              <w:left w:val="single" w:sz="4" w:space="0" w:color="000000"/>
              <w:bottom w:val="dotted" w:sz="4" w:space="0" w:color="000000"/>
              <w:right w:val="dotted" w:sz="4" w:space="0" w:color="000000"/>
            </w:tcBorders>
            <w:shd w:val="clear" w:color="auto" w:fill="auto"/>
            <w:vAlign w:val="bottom"/>
            <w:hideMark/>
          </w:tcPr>
          <w:p w14:paraId="529F204A" w14:textId="77777777" w:rsidR="00A528FF" w:rsidRPr="00AA29B6" w:rsidRDefault="00A528FF" w:rsidP="00A528FF">
            <w:pPr>
              <w:rPr>
                <w:color w:val="000000"/>
                <w:sz w:val="18"/>
                <w:szCs w:val="18"/>
                <w:lang w:val="en-US" w:eastAsia="en-US"/>
              </w:rPr>
            </w:pPr>
            <w:r w:rsidRPr="00AA29B6">
              <w:rPr>
                <w:color w:val="000000"/>
                <w:sz w:val="18"/>
                <w:szCs w:val="18"/>
                <w:lang w:val="en-US" w:eastAsia="en-US"/>
              </w:rPr>
              <w:t>Türev finansal araçlar ile kredi türevlerine ilişkin toplam risk tutarı</w:t>
            </w:r>
          </w:p>
        </w:tc>
        <w:tc>
          <w:tcPr>
            <w:tcW w:w="1452" w:type="dxa"/>
            <w:tcBorders>
              <w:top w:val="dotted" w:sz="4" w:space="0" w:color="000000"/>
              <w:left w:val="dotted" w:sz="4" w:space="0" w:color="000000"/>
              <w:bottom w:val="dotted" w:sz="4" w:space="0" w:color="000000"/>
              <w:right w:val="dotted" w:sz="4" w:space="0" w:color="000000"/>
            </w:tcBorders>
            <w:vAlign w:val="bottom"/>
          </w:tcPr>
          <w:p w14:paraId="3DA693B8" w14:textId="1626A7B6" w:rsidR="00A528FF" w:rsidRPr="00AA29B6" w:rsidRDefault="00AA29B6" w:rsidP="00A528FF">
            <w:pPr>
              <w:ind w:right="-88"/>
              <w:jc w:val="right"/>
              <w:rPr>
                <w:sz w:val="18"/>
                <w:szCs w:val="18"/>
              </w:rPr>
            </w:pPr>
            <w:r w:rsidRPr="00AA29B6">
              <w:rPr>
                <w:sz w:val="18"/>
                <w:szCs w:val="18"/>
              </w:rPr>
              <w:t>42.477</w:t>
            </w:r>
          </w:p>
        </w:tc>
        <w:tc>
          <w:tcPr>
            <w:tcW w:w="1559" w:type="dxa"/>
            <w:tcBorders>
              <w:top w:val="dotted" w:sz="4" w:space="0" w:color="000000"/>
              <w:left w:val="dotted" w:sz="4" w:space="0" w:color="000000"/>
              <w:bottom w:val="dotted" w:sz="4" w:space="0" w:color="000000"/>
              <w:right w:val="single" w:sz="4" w:space="0" w:color="auto"/>
            </w:tcBorders>
            <w:vAlign w:val="bottom"/>
            <w:hideMark/>
          </w:tcPr>
          <w:p w14:paraId="3A7DD5B5" w14:textId="77777777" w:rsidR="00A528FF" w:rsidRPr="00AA29B6" w:rsidRDefault="00A528FF" w:rsidP="00A528FF">
            <w:pPr>
              <w:ind w:right="-88"/>
              <w:jc w:val="right"/>
              <w:rPr>
                <w:sz w:val="18"/>
                <w:szCs w:val="18"/>
              </w:rPr>
            </w:pPr>
            <w:r w:rsidRPr="00AA29B6">
              <w:rPr>
                <w:sz w:val="18"/>
                <w:szCs w:val="18"/>
              </w:rPr>
              <w:t>25.115</w:t>
            </w:r>
          </w:p>
        </w:tc>
      </w:tr>
      <w:tr w:rsidR="002C1893" w:rsidRPr="00AA29B6" w14:paraId="5E08807D" w14:textId="77777777" w:rsidTr="000A0AC3">
        <w:trPr>
          <w:trHeight w:val="57"/>
        </w:trPr>
        <w:tc>
          <w:tcPr>
            <w:tcW w:w="6344" w:type="dxa"/>
            <w:tcBorders>
              <w:top w:val="dotted" w:sz="4" w:space="0" w:color="000000"/>
              <w:left w:val="single" w:sz="4" w:space="0" w:color="000000"/>
              <w:bottom w:val="dotted" w:sz="4" w:space="0" w:color="000000"/>
              <w:right w:val="dotted" w:sz="4" w:space="0" w:color="000000"/>
            </w:tcBorders>
            <w:shd w:val="clear" w:color="auto" w:fill="auto"/>
            <w:vAlign w:val="bottom"/>
            <w:hideMark/>
          </w:tcPr>
          <w:p w14:paraId="23E61F53" w14:textId="77777777" w:rsidR="002C1893" w:rsidRPr="00AA29B6" w:rsidRDefault="002C1893" w:rsidP="002C1893">
            <w:pPr>
              <w:rPr>
                <w:b/>
                <w:bCs/>
                <w:color w:val="000000"/>
                <w:sz w:val="18"/>
                <w:szCs w:val="18"/>
                <w:lang w:val="en-US" w:eastAsia="en-US"/>
              </w:rPr>
            </w:pPr>
            <w:r w:rsidRPr="00AA29B6">
              <w:rPr>
                <w:b/>
                <w:bCs/>
                <w:color w:val="000000"/>
                <w:sz w:val="18"/>
                <w:szCs w:val="18"/>
                <w:lang w:val="en-US" w:eastAsia="en-US"/>
              </w:rPr>
              <w:t>Menkul kıymet veya emtia teminatlı finansman işlemleri</w:t>
            </w:r>
          </w:p>
        </w:tc>
        <w:tc>
          <w:tcPr>
            <w:tcW w:w="1452" w:type="dxa"/>
            <w:tcBorders>
              <w:top w:val="dotted" w:sz="4" w:space="0" w:color="000000"/>
              <w:left w:val="dotted" w:sz="4" w:space="0" w:color="000000"/>
              <w:bottom w:val="dotted" w:sz="4" w:space="0" w:color="000000"/>
              <w:right w:val="dotted" w:sz="4" w:space="0" w:color="000000"/>
            </w:tcBorders>
            <w:vAlign w:val="bottom"/>
          </w:tcPr>
          <w:p w14:paraId="4E4C8B7E" w14:textId="77777777" w:rsidR="002C1893" w:rsidRPr="00AA29B6" w:rsidRDefault="002C1893" w:rsidP="002C1893">
            <w:pPr>
              <w:ind w:right="-88"/>
              <w:jc w:val="right"/>
              <w:rPr>
                <w:sz w:val="18"/>
                <w:szCs w:val="18"/>
              </w:rPr>
            </w:pPr>
          </w:p>
        </w:tc>
        <w:tc>
          <w:tcPr>
            <w:tcW w:w="1559" w:type="dxa"/>
            <w:tcBorders>
              <w:top w:val="dotted" w:sz="4" w:space="0" w:color="000000"/>
              <w:left w:val="dotted" w:sz="4" w:space="0" w:color="000000"/>
              <w:bottom w:val="dotted" w:sz="4" w:space="0" w:color="000000"/>
              <w:right w:val="single" w:sz="4" w:space="0" w:color="auto"/>
            </w:tcBorders>
            <w:vAlign w:val="bottom"/>
          </w:tcPr>
          <w:p w14:paraId="69904088" w14:textId="77777777" w:rsidR="002C1893" w:rsidRPr="00AA29B6" w:rsidRDefault="002C1893" w:rsidP="002C1893">
            <w:pPr>
              <w:ind w:right="-88"/>
              <w:jc w:val="right"/>
              <w:rPr>
                <w:b/>
                <w:sz w:val="18"/>
                <w:szCs w:val="18"/>
              </w:rPr>
            </w:pPr>
          </w:p>
        </w:tc>
      </w:tr>
      <w:tr w:rsidR="002C1893" w:rsidRPr="00AA29B6" w14:paraId="0E3229F7" w14:textId="77777777" w:rsidTr="000A0AC3">
        <w:trPr>
          <w:trHeight w:val="57"/>
        </w:trPr>
        <w:tc>
          <w:tcPr>
            <w:tcW w:w="6344" w:type="dxa"/>
            <w:tcBorders>
              <w:top w:val="dotted" w:sz="4" w:space="0" w:color="000000"/>
              <w:left w:val="single" w:sz="4" w:space="0" w:color="000000"/>
              <w:bottom w:val="dotted" w:sz="4" w:space="0" w:color="000000"/>
              <w:right w:val="dotted" w:sz="4" w:space="0" w:color="000000"/>
            </w:tcBorders>
            <w:shd w:val="clear" w:color="auto" w:fill="auto"/>
            <w:vAlign w:val="bottom"/>
          </w:tcPr>
          <w:p w14:paraId="07362882" w14:textId="77777777" w:rsidR="002C1893" w:rsidRPr="00AA29B6" w:rsidRDefault="002C1893" w:rsidP="002C1893">
            <w:pPr>
              <w:rPr>
                <w:b/>
                <w:bCs/>
                <w:color w:val="000000"/>
                <w:sz w:val="18"/>
                <w:szCs w:val="18"/>
                <w:lang w:val="en-US" w:eastAsia="en-US"/>
              </w:rPr>
            </w:pPr>
            <w:r w:rsidRPr="00AA29B6">
              <w:rPr>
                <w:color w:val="000000"/>
                <w:sz w:val="18"/>
                <w:szCs w:val="18"/>
                <w:lang w:val="en-US" w:eastAsia="en-US"/>
              </w:rPr>
              <w:t>Menkul kıymet veya emtia teminatlı finansman işlemlerinin menkul kıymet veya emtia teminatlı finansman işlemlerinin risk tutarı (Bilanço içi hariç)</w:t>
            </w:r>
          </w:p>
        </w:tc>
        <w:tc>
          <w:tcPr>
            <w:tcW w:w="1452" w:type="dxa"/>
            <w:tcBorders>
              <w:top w:val="dotted" w:sz="4" w:space="0" w:color="000000"/>
              <w:left w:val="dotted" w:sz="4" w:space="0" w:color="000000"/>
              <w:bottom w:val="dotted" w:sz="4" w:space="0" w:color="000000"/>
              <w:right w:val="dotted" w:sz="4" w:space="0" w:color="000000"/>
            </w:tcBorders>
            <w:vAlign w:val="bottom"/>
          </w:tcPr>
          <w:p w14:paraId="43BCC8AF" w14:textId="56309456" w:rsidR="002C1893" w:rsidRPr="00AA29B6" w:rsidRDefault="00AA29B6" w:rsidP="002C1893">
            <w:pPr>
              <w:ind w:right="-88"/>
              <w:jc w:val="right"/>
              <w:rPr>
                <w:sz w:val="18"/>
                <w:szCs w:val="18"/>
              </w:rPr>
            </w:pPr>
            <w:r w:rsidRPr="00AA29B6">
              <w:rPr>
                <w:sz w:val="18"/>
                <w:szCs w:val="18"/>
              </w:rPr>
              <w:t>19.819</w:t>
            </w:r>
          </w:p>
        </w:tc>
        <w:tc>
          <w:tcPr>
            <w:tcW w:w="1559" w:type="dxa"/>
            <w:tcBorders>
              <w:top w:val="dotted" w:sz="4" w:space="0" w:color="000000"/>
              <w:left w:val="dotted" w:sz="4" w:space="0" w:color="000000"/>
              <w:bottom w:val="dotted" w:sz="4" w:space="0" w:color="000000"/>
              <w:right w:val="single" w:sz="4" w:space="0" w:color="auto"/>
            </w:tcBorders>
            <w:vAlign w:val="bottom"/>
          </w:tcPr>
          <w:p w14:paraId="3C6BCA06" w14:textId="77777777" w:rsidR="002C1893" w:rsidRPr="00AA29B6" w:rsidRDefault="002C1893" w:rsidP="002C1893">
            <w:pPr>
              <w:ind w:right="-88"/>
              <w:jc w:val="right"/>
              <w:rPr>
                <w:b/>
                <w:sz w:val="18"/>
                <w:szCs w:val="18"/>
              </w:rPr>
            </w:pPr>
            <w:r w:rsidRPr="00AA29B6">
              <w:rPr>
                <w:sz w:val="18"/>
                <w:szCs w:val="18"/>
              </w:rPr>
              <w:t>36.567</w:t>
            </w:r>
          </w:p>
        </w:tc>
      </w:tr>
      <w:tr w:rsidR="002C1893" w:rsidRPr="00AA29B6" w14:paraId="5CAB44E4" w14:textId="77777777" w:rsidTr="000A0AC3">
        <w:trPr>
          <w:trHeight w:val="57"/>
        </w:trPr>
        <w:tc>
          <w:tcPr>
            <w:tcW w:w="6344" w:type="dxa"/>
            <w:tcBorders>
              <w:top w:val="dotted" w:sz="4" w:space="0" w:color="000000"/>
              <w:left w:val="single" w:sz="4" w:space="0" w:color="000000"/>
              <w:bottom w:val="dotted" w:sz="4" w:space="0" w:color="000000"/>
              <w:right w:val="dotted" w:sz="4" w:space="0" w:color="000000"/>
            </w:tcBorders>
            <w:shd w:val="clear" w:color="auto" w:fill="auto"/>
            <w:vAlign w:val="bottom"/>
            <w:hideMark/>
          </w:tcPr>
          <w:p w14:paraId="35809DC8" w14:textId="77777777" w:rsidR="002C1893" w:rsidRPr="00AA29B6" w:rsidRDefault="002C1893" w:rsidP="002C1893">
            <w:pPr>
              <w:rPr>
                <w:color w:val="000000"/>
                <w:sz w:val="18"/>
                <w:szCs w:val="18"/>
                <w:lang w:val="en-US" w:eastAsia="en-US"/>
              </w:rPr>
            </w:pPr>
            <w:r w:rsidRPr="00AA29B6">
              <w:rPr>
                <w:color w:val="000000"/>
                <w:sz w:val="18"/>
                <w:szCs w:val="18"/>
                <w:lang w:val="en-US" w:eastAsia="en-US"/>
              </w:rPr>
              <w:t>Aracılık edilen işlemlerden kaynaklanan risk tutarı</w:t>
            </w:r>
          </w:p>
        </w:tc>
        <w:tc>
          <w:tcPr>
            <w:tcW w:w="1452" w:type="dxa"/>
            <w:tcBorders>
              <w:top w:val="dotted" w:sz="4" w:space="0" w:color="000000"/>
              <w:left w:val="dotted" w:sz="4" w:space="0" w:color="000000"/>
              <w:bottom w:val="dotted" w:sz="4" w:space="0" w:color="000000"/>
              <w:right w:val="dotted" w:sz="4" w:space="0" w:color="000000"/>
            </w:tcBorders>
            <w:vAlign w:val="bottom"/>
          </w:tcPr>
          <w:p w14:paraId="2231CC36" w14:textId="77777777" w:rsidR="002C1893" w:rsidRPr="00AA29B6" w:rsidRDefault="002C1893" w:rsidP="002C1893">
            <w:pPr>
              <w:ind w:right="-88"/>
              <w:jc w:val="right"/>
              <w:rPr>
                <w:sz w:val="18"/>
                <w:szCs w:val="18"/>
              </w:rPr>
            </w:pPr>
            <w:r w:rsidRPr="00AA29B6">
              <w:rPr>
                <w:sz w:val="18"/>
                <w:szCs w:val="18"/>
              </w:rPr>
              <w:t>-</w:t>
            </w:r>
          </w:p>
        </w:tc>
        <w:tc>
          <w:tcPr>
            <w:tcW w:w="1559" w:type="dxa"/>
            <w:tcBorders>
              <w:top w:val="dotted" w:sz="4" w:space="0" w:color="000000"/>
              <w:left w:val="dotted" w:sz="4" w:space="0" w:color="000000"/>
              <w:bottom w:val="dotted" w:sz="4" w:space="0" w:color="000000"/>
              <w:right w:val="single" w:sz="4" w:space="0" w:color="auto"/>
            </w:tcBorders>
            <w:vAlign w:val="bottom"/>
            <w:hideMark/>
          </w:tcPr>
          <w:p w14:paraId="6B740330" w14:textId="77777777" w:rsidR="002C1893" w:rsidRPr="00AA29B6" w:rsidRDefault="002C1893" w:rsidP="002C1893">
            <w:pPr>
              <w:ind w:right="-88"/>
              <w:jc w:val="right"/>
              <w:rPr>
                <w:b/>
                <w:sz w:val="18"/>
                <w:szCs w:val="18"/>
              </w:rPr>
            </w:pPr>
            <w:r w:rsidRPr="00AA29B6">
              <w:rPr>
                <w:sz w:val="18"/>
                <w:szCs w:val="18"/>
              </w:rPr>
              <w:t>-</w:t>
            </w:r>
          </w:p>
        </w:tc>
      </w:tr>
      <w:tr w:rsidR="002C1893" w:rsidRPr="00AA29B6" w14:paraId="30C6D858" w14:textId="77777777" w:rsidTr="000A0AC3">
        <w:trPr>
          <w:trHeight w:val="57"/>
        </w:trPr>
        <w:tc>
          <w:tcPr>
            <w:tcW w:w="6344" w:type="dxa"/>
            <w:tcBorders>
              <w:top w:val="dotted" w:sz="4" w:space="0" w:color="000000"/>
              <w:left w:val="single" w:sz="4" w:space="0" w:color="000000"/>
              <w:bottom w:val="dotted" w:sz="4" w:space="0" w:color="000000"/>
              <w:right w:val="dotted" w:sz="4" w:space="0" w:color="000000"/>
            </w:tcBorders>
            <w:shd w:val="clear" w:color="auto" w:fill="auto"/>
            <w:vAlign w:val="bottom"/>
            <w:hideMark/>
          </w:tcPr>
          <w:p w14:paraId="317ED3CB" w14:textId="77777777" w:rsidR="002C1893" w:rsidRPr="00AA29B6" w:rsidRDefault="002C1893" w:rsidP="002C1893">
            <w:pPr>
              <w:rPr>
                <w:color w:val="000000"/>
                <w:sz w:val="18"/>
                <w:szCs w:val="18"/>
                <w:lang w:val="en-US" w:eastAsia="en-US"/>
              </w:rPr>
            </w:pPr>
            <w:r w:rsidRPr="00AA29B6">
              <w:rPr>
                <w:color w:val="000000"/>
                <w:sz w:val="18"/>
                <w:szCs w:val="18"/>
                <w:lang w:val="en-US" w:eastAsia="en-US"/>
              </w:rPr>
              <w:t>Menkul kıymet veya emtia teminatlı finansman işlemlerine ilişkin toplam risk tutarı</w:t>
            </w:r>
          </w:p>
        </w:tc>
        <w:tc>
          <w:tcPr>
            <w:tcW w:w="1452" w:type="dxa"/>
            <w:tcBorders>
              <w:top w:val="dotted" w:sz="4" w:space="0" w:color="000000"/>
              <w:left w:val="dotted" w:sz="4" w:space="0" w:color="000000"/>
              <w:bottom w:val="dotted" w:sz="4" w:space="0" w:color="000000"/>
              <w:right w:val="dotted" w:sz="4" w:space="0" w:color="000000"/>
            </w:tcBorders>
            <w:vAlign w:val="bottom"/>
          </w:tcPr>
          <w:p w14:paraId="698FDAFA" w14:textId="75E9B78D" w:rsidR="002C1893" w:rsidRPr="00AA29B6" w:rsidRDefault="00AA29B6" w:rsidP="002C1893">
            <w:pPr>
              <w:ind w:right="-88"/>
              <w:jc w:val="right"/>
              <w:rPr>
                <w:sz w:val="18"/>
                <w:szCs w:val="18"/>
              </w:rPr>
            </w:pPr>
            <w:r w:rsidRPr="00AA29B6">
              <w:rPr>
                <w:sz w:val="18"/>
                <w:szCs w:val="18"/>
              </w:rPr>
              <w:t>19.819</w:t>
            </w:r>
          </w:p>
        </w:tc>
        <w:tc>
          <w:tcPr>
            <w:tcW w:w="1559" w:type="dxa"/>
            <w:tcBorders>
              <w:top w:val="dotted" w:sz="4" w:space="0" w:color="000000"/>
              <w:left w:val="dotted" w:sz="4" w:space="0" w:color="000000"/>
              <w:bottom w:val="dotted" w:sz="4" w:space="0" w:color="000000"/>
              <w:right w:val="single" w:sz="4" w:space="0" w:color="auto"/>
            </w:tcBorders>
            <w:vAlign w:val="bottom"/>
            <w:hideMark/>
          </w:tcPr>
          <w:p w14:paraId="4ED0868E" w14:textId="77777777" w:rsidR="002C1893" w:rsidRPr="00AA29B6" w:rsidRDefault="002C1893" w:rsidP="002C1893">
            <w:pPr>
              <w:ind w:right="-88"/>
              <w:jc w:val="right"/>
              <w:rPr>
                <w:sz w:val="18"/>
                <w:szCs w:val="18"/>
              </w:rPr>
            </w:pPr>
            <w:r w:rsidRPr="00AA29B6">
              <w:rPr>
                <w:sz w:val="18"/>
                <w:szCs w:val="18"/>
              </w:rPr>
              <w:t>36.567</w:t>
            </w:r>
          </w:p>
        </w:tc>
      </w:tr>
      <w:tr w:rsidR="002C1893" w:rsidRPr="00AA29B6" w14:paraId="60FC9E98" w14:textId="77777777" w:rsidTr="000A0AC3">
        <w:trPr>
          <w:trHeight w:val="57"/>
        </w:trPr>
        <w:tc>
          <w:tcPr>
            <w:tcW w:w="6344" w:type="dxa"/>
            <w:tcBorders>
              <w:top w:val="dotted" w:sz="4" w:space="0" w:color="000000"/>
              <w:left w:val="single" w:sz="4" w:space="0" w:color="000000"/>
              <w:bottom w:val="dotted" w:sz="4" w:space="0" w:color="000000"/>
              <w:right w:val="dotted" w:sz="4" w:space="0" w:color="000000"/>
            </w:tcBorders>
            <w:shd w:val="clear" w:color="auto" w:fill="auto"/>
            <w:vAlign w:val="bottom"/>
            <w:hideMark/>
          </w:tcPr>
          <w:p w14:paraId="57666AE1" w14:textId="77777777" w:rsidR="002C1893" w:rsidRPr="00AA29B6" w:rsidRDefault="002C1893" w:rsidP="002C1893">
            <w:pPr>
              <w:rPr>
                <w:b/>
                <w:bCs/>
                <w:color w:val="000000"/>
                <w:sz w:val="18"/>
                <w:szCs w:val="18"/>
                <w:lang w:val="en-US" w:eastAsia="en-US"/>
              </w:rPr>
            </w:pPr>
            <w:r w:rsidRPr="00AA29B6">
              <w:rPr>
                <w:b/>
                <w:bCs/>
                <w:color w:val="000000"/>
                <w:sz w:val="18"/>
                <w:szCs w:val="18"/>
                <w:lang w:val="en-US" w:eastAsia="en-US"/>
              </w:rPr>
              <w:t>Bilanço dışı işlemler</w:t>
            </w:r>
          </w:p>
        </w:tc>
        <w:tc>
          <w:tcPr>
            <w:tcW w:w="1452" w:type="dxa"/>
            <w:tcBorders>
              <w:top w:val="dotted" w:sz="4" w:space="0" w:color="000000"/>
              <w:left w:val="dotted" w:sz="4" w:space="0" w:color="000000"/>
              <w:bottom w:val="dotted" w:sz="4" w:space="0" w:color="000000"/>
              <w:right w:val="dotted" w:sz="4" w:space="0" w:color="000000"/>
            </w:tcBorders>
            <w:vAlign w:val="bottom"/>
          </w:tcPr>
          <w:p w14:paraId="0F1F1B73" w14:textId="77777777" w:rsidR="002C1893" w:rsidRPr="00AA29B6" w:rsidRDefault="002C1893" w:rsidP="002C1893">
            <w:pPr>
              <w:ind w:right="-88"/>
              <w:jc w:val="right"/>
              <w:rPr>
                <w:sz w:val="18"/>
                <w:szCs w:val="18"/>
              </w:rPr>
            </w:pPr>
          </w:p>
        </w:tc>
        <w:tc>
          <w:tcPr>
            <w:tcW w:w="1559" w:type="dxa"/>
            <w:tcBorders>
              <w:top w:val="dotted" w:sz="4" w:space="0" w:color="000000"/>
              <w:left w:val="dotted" w:sz="4" w:space="0" w:color="000000"/>
              <w:bottom w:val="dotted" w:sz="4" w:space="0" w:color="000000"/>
              <w:right w:val="single" w:sz="4" w:space="0" w:color="auto"/>
            </w:tcBorders>
            <w:vAlign w:val="bottom"/>
          </w:tcPr>
          <w:p w14:paraId="376CB8DC" w14:textId="77777777" w:rsidR="002C1893" w:rsidRPr="00AA29B6" w:rsidRDefault="002C1893" w:rsidP="002C1893">
            <w:pPr>
              <w:ind w:right="-88"/>
              <w:jc w:val="right"/>
              <w:rPr>
                <w:b/>
                <w:sz w:val="18"/>
                <w:szCs w:val="18"/>
              </w:rPr>
            </w:pPr>
          </w:p>
        </w:tc>
      </w:tr>
      <w:tr w:rsidR="002C1893" w:rsidRPr="00AA29B6" w14:paraId="7D2B01EA" w14:textId="77777777" w:rsidTr="000A0AC3">
        <w:trPr>
          <w:trHeight w:val="57"/>
        </w:trPr>
        <w:tc>
          <w:tcPr>
            <w:tcW w:w="6344" w:type="dxa"/>
            <w:tcBorders>
              <w:top w:val="dotted" w:sz="4" w:space="0" w:color="000000"/>
              <w:left w:val="single" w:sz="4" w:space="0" w:color="000000"/>
              <w:bottom w:val="dotted" w:sz="4" w:space="0" w:color="000000"/>
              <w:right w:val="dotted" w:sz="4" w:space="0" w:color="000000"/>
            </w:tcBorders>
            <w:shd w:val="clear" w:color="auto" w:fill="auto"/>
            <w:vAlign w:val="bottom"/>
            <w:hideMark/>
          </w:tcPr>
          <w:p w14:paraId="565D22C8" w14:textId="77777777" w:rsidR="002C1893" w:rsidRPr="00AA29B6" w:rsidRDefault="002C1893" w:rsidP="002C1893">
            <w:pPr>
              <w:rPr>
                <w:color w:val="000000"/>
                <w:sz w:val="18"/>
                <w:szCs w:val="18"/>
                <w:lang w:val="en-US" w:eastAsia="en-US"/>
              </w:rPr>
            </w:pPr>
            <w:r w:rsidRPr="00AA29B6">
              <w:rPr>
                <w:color w:val="000000"/>
                <w:sz w:val="18"/>
                <w:szCs w:val="18"/>
                <w:lang w:val="en-US" w:eastAsia="en-US"/>
              </w:rPr>
              <w:t>Bilanço dışı işlemlerin brüt nominal tutarı</w:t>
            </w:r>
          </w:p>
        </w:tc>
        <w:tc>
          <w:tcPr>
            <w:tcW w:w="1452" w:type="dxa"/>
            <w:tcBorders>
              <w:top w:val="dotted" w:sz="4" w:space="0" w:color="000000"/>
              <w:left w:val="dotted" w:sz="4" w:space="0" w:color="000000"/>
              <w:bottom w:val="dotted" w:sz="4" w:space="0" w:color="000000"/>
              <w:right w:val="dotted" w:sz="4" w:space="0" w:color="000000"/>
            </w:tcBorders>
            <w:vAlign w:val="bottom"/>
          </w:tcPr>
          <w:p w14:paraId="4E0C2C45" w14:textId="292EA5CA" w:rsidR="002C1893" w:rsidRPr="00AA29B6" w:rsidRDefault="00AA29B6" w:rsidP="002C1893">
            <w:pPr>
              <w:ind w:right="-88"/>
              <w:jc w:val="right"/>
              <w:rPr>
                <w:sz w:val="18"/>
                <w:szCs w:val="18"/>
              </w:rPr>
            </w:pPr>
            <w:r w:rsidRPr="00AA29B6">
              <w:rPr>
                <w:sz w:val="18"/>
                <w:szCs w:val="18"/>
              </w:rPr>
              <w:t>11.318.279</w:t>
            </w:r>
          </w:p>
        </w:tc>
        <w:tc>
          <w:tcPr>
            <w:tcW w:w="1559" w:type="dxa"/>
            <w:tcBorders>
              <w:top w:val="dotted" w:sz="4" w:space="0" w:color="000000"/>
              <w:left w:val="dotted" w:sz="4" w:space="0" w:color="000000"/>
              <w:bottom w:val="dotted" w:sz="4" w:space="0" w:color="000000"/>
              <w:right w:val="single" w:sz="4" w:space="0" w:color="auto"/>
            </w:tcBorders>
            <w:vAlign w:val="bottom"/>
            <w:hideMark/>
          </w:tcPr>
          <w:p w14:paraId="440B3632" w14:textId="77777777" w:rsidR="002C1893" w:rsidRPr="00AA29B6" w:rsidRDefault="002C1893" w:rsidP="002C1893">
            <w:pPr>
              <w:ind w:right="-88"/>
              <w:jc w:val="right"/>
              <w:rPr>
                <w:sz w:val="18"/>
                <w:szCs w:val="18"/>
              </w:rPr>
            </w:pPr>
            <w:r w:rsidRPr="00AA29B6">
              <w:rPr>
                <w:sz w:val="18"/>
                <w:szCs w:val="18"/>
              </w:rPr>
              <w:t>11.021.090</w:t>
            </w:r>
          </w:p>
        </w:tc>
      </w:tr>
      <w:tr w:rsidR="002C1893" w:rsidRPr="00AA29B6" w14:paraId="7E3099F1" w14:textId="77777777" w:rsidTr="000A0AC3">
        <w:trPr>
          <w:trHeight w:val="57"/>
        </w:trPr>
        <w:tc>
          <w:tcPr>
            <w:tcW w:w="6344" w:type="dxa"/>
            <w:tcBorders>
              <w:top w:val="dotted" w:sz="4" w:space="0" w:color="000000"/>
              <w:left w:val="single" w:sz="4" w:space="0" w:color="000000"/>
              <w:bottom w:val="dotted" w:sz="4" w:space="0" w:color="000000"/>
              <w:right w:val="dotted" w:sz="4" w:space="0" w:color="000000"/>
            </w:tcBorders>
            <w:shd w:val="clear" w:color="auto" w:fill="auto"/>
            <w:vAlign w:val="bottom"/>
            <w:hideMark/>
          </w:tcPr>
          <w:p w14:paraId="75F56178" w14:textId="77777777" w:rsidR="002C1893" w:rsidRPr="00AA29B6" w:rsidRDefault="002C1893" w:rsidP="002C1893">
            <w:pPr>
              <w:rPr>
                <w:color w:val="000000"/>
                <w:sz w:val="18"/>
                <w:szCs w:val="18"/>
                <w:lang w:val="en-US" w:eastAsia="en-US"/>
              </w:rPr>
            </w:pPr>
            <w:r w:rsidRPr="00AA29B6">
              <w:rPr>
                <w:color w:val="000000"/>
                <w:sz w:val="18"/>
                <w:szCs w:val="18"/>
                <w:lang w:val="en-US" w:eastAsia="en-US"/>
              </w:rPr>
              <w:t>(Krediye dönüştürme oranları ile çarpımdan kaynaklanan düzeltme tutarı)</w:t>
            </w:r>
          </w:p>
        </w:tc>
        <w:tc>
          <w:tcPr>
            <w:tcW w:w="1452" w:type="dxa"/>
            <w:tcBorders>
              <w:top w:val="dotted" w:sz="4" w:space="0" w:color="000000"/>
              <w:left w:val="dotted" w:sz="4" w:space="0" w:color="000000"/>
              <w:bottom w:val="dotted" w:sz="4" w:space="0" w:color="000000"/>
              <w:right w:val="dotted" w:sz="4" w:space="0" w:color="000000"/>
            </w:tcBorders>
            <w:vAlign w:val="bottom"/>
          </w:tcPr>
          <w:p w14:paraId="61A93559" w14:textId="77777777" w:rsidR="002C1893" w:rsidRPr="00AA29B6" w:rsidRDefault="002C1893" w:rsidP="002C1893">
            <w:pPr>
              <w:ind w:right="-88"/>
              <w:jc w:val="right"/>
              <w:rPr>
                <w:sz w:val="18"/>
                <w:szCs w:val="18"/>
              </w:rPr>
            </w:pPr>
            <w:r w:rsidRPr="00AA29B6">
              <w:rPr>
                <w:sz w:val="18"/>
                <w:szCs w:val="18"/>
              </w:rPr>
              <w:t>-</w:t>
            </w:r>
          </w:p>
        </w:tc>
        <w:tc>
          <w:tcPr>
            <w:tcW w:w="1559" w:type="dxa"/>
            <w:tcBorders>
              <w:top w:val="dotted" w:sz="4" w:space="0" w:color="000000"/>
              <w:left w:val="dotted" w:sz="4" w:space="0" w:color="000000"/>
              <w:bottom w:val="dotted" w:sz="4" w:space="0" w:color="000000"/>
              <w:right w:val="single" w:sz="4" w:space="0" w:color="auto"/>
            </w:tcBorders>
            <w:vAlign w:val="bottom"/>
            <w:hideMark/>
          </w:tcPr>
          <w:p w14:paraId="337081CE" w14:textId="77777777" w:rsidR="002C1893" w:rsidRPr="00AA29B6" w:rsidRDefault="002C1893" w:rsidP="002C1893">
            <w:pPr>
              <w:ind w:right="-88"/>
              <w:jc w:val="right"/>
              <w:rPr>
                <w:sz w:val="18"/>
                <w:szCs w:val="18"/>
              </w:rPr>
            </w:pPr>
            <w:r w:rsidRPr="00AA29B6">
              <w:rPr>
                <w:sz w:val="18"/>
                <w:szCs w:val="18"/>
              </w:rPr>
              <w:t>-</w:t>
            </w:r>
          </w:p>
        </w:tc>
      </w:tr>
      <w:tr w:rsidR="002C1893" w:rsidRPr="00AA29B6" w14:paraId="5E6D79DC" w14:textId="77777777" w:rsidTr="000A0AC3">
        <w:trPr>
          <w:trHeight w:val="57"/>
        </w:trPr>
        <w:tc>
          <w:tcPr>
            <w:tcW w:w="6344" w:type="dxa"/>
            <w:tcBorders>
              <w:top w:val="dotted" w:sz="4" w:space="0" w:color="000000"/>
              <w:left w:val="single" w:sz="4" w:space="0" w:color="000000"/>
              <w:bottom w:val="dotted" w:sz="4" w:space="0" w:color="000000"/>
              <w:right w:val="dotted" w:sz="4" w:space="0" w:color="000000"/>
            </w:tcBorders>
            <w:shd w:val="clear" w:color="auto" w:fill="auto"/>
            <w:vAlign w:val="bottom"/>
            <w:hideMark/>
          </w:tcPr>
          <w:p w14:paraId="298EB826" w14:textId="77777777" w:rsidR="002C1893" w:rsidRPr="00AA29B6" w:rsidRDefault="002C1893" w:rsidP="002C1893">
            <w:pPr>
              <w:rPr>
                <w:color w:val="000000"/>
                <w:sz w:val="18"/>
                <w:szCs w:val="18"/>
                <w:lang w:val="en-US" w:eastAsia="en-US"/>
              </w:rPr>
            </w:pPr>
            <w:r w:rsidRPr="00AA29B6">
              <w:rPr>
                <w:color w:val="000000"/>
                <w:sz w:val="18"/>
                <w:szCs w:val="18"/>
                <w:lang w:val="en-US" w:eastAsia="en-US"/>
              </w:rPr>
              <w:t>Bilanço dışı işlemlere ilişkin toplam risk tutarı</w:t>
            </w:r>
          </w:p>
        </w:tc>
        <w:tc>
          <w:tcPr>
            <w:tcW w:w="1452" w:type="dxa"/>
            <w:tcBorders>
              <w:top w:val="dotted" w:sz="4" w:space="0" w:color="000000"/>
              <w:left w:val="dotted" w:sz="4" w:space="0" w:color="000000"/>
              <w:bottom w:val="dotted" w:sz="4" w:space="0" w:color="000000"/>
              <w:right w:val="dotted" w:sz="4" w:space="0" w:color="000000"/>
            </w:tcBorders>
            <w:vAlign w:val="bottom"/>
          </w:tcPr>
          <w:p w14:paraId="633B5E8C" w14:textId="5BAE11C7" w:rsidR="002C1893" w:rsidRPr="00AA29B6" w:rsidRDefault="00AA29B6" w:rsidP="002C1893">
            <w:pPr>
              <w:ind w:right="-88"/>
              <w:jc w:val="right"/>
              <w:rPr>
                <w:sz w:val="18"/>
                <w:szCs w:val="18"/>
              </w:rPr>
            </w:pPr>
            <w:r w:rsidRPr="00AA29B6">
              <w:rPr>
                <w:sz w:val="18"/>
                <w:szCs w:val="18"/>
              </w:rPr>
              <w:t>11.318.279</w:t>
            </w:r>
          </w:p>
        </w:tc>
        <w:tc>
          <w:tcPr>
            <w:tcW w:w="1559" w:type="dxa"/>
            <w:tcBorders>
              <w:top w:val="dotted" w:sz="4" w:space="0" w:color="000000"/>
              <w:left w:val="dotted" w:sz="4" w:space="0" w:color="000000"/>
              <w:bottom w:val="dotted" w:sz="4" w:space="0" w:color="000000"/>
              <w:right w:val="single" w:sz="4" w:space="0" w:color="auto"/>
            </w:tcBorders>
            <w:vAlign w:val="bottom"/>
            <w:hideMark/>
          </w:tcPr>
          <w:p w14:paraId="77A70B68" w14:textId="77777777" w:rsidR="002C1893" w:rsidRPr="00AA29B6" w:rsidRDefault="002C1893" w:rsidP="002C1893">
            <w:pPr>
              <w:ind w:right="-88"/>
              <w:jc w:val="right"/>
              <w:rPr>
                <w:sz w:val="18"/>
                <w:szCs w:val="18"/>
              </w:rPr>
            </w:pPr>
            <w:r w:rsidRPr="00AA29B6">
              <w:rPr>
                <w:sz w:val="18"/>
                <w:szCs w:val="18"/>
              </w:rPr>
              <w:t>11.021.090</w:t>
            </w:r>
          </w:p>
        </w:tc>
      </w:tr>
      <w:tr w:rsidR="002C1893" w:rsidRPr="00AA29B6" w14:paraId="3018190F" w14:textId="77777777" w:rsidTr="000A0AC3">
        <w:trPr>
          <w:trHeight w:val="57"/>
        </w:trPr>
        <w:tc>
          <w:tcPr>
            <w:tcW w:w="6344" w:type="dxa"/>
            <w:tcBorders>
              <w:top w:val="dotted" w:sz="4" w:space="0" w:color="000000"/>
              <w:left w:val="single" w:sz="4" w:space="0" w:color="000000"/>
              <w:bottom w:val="dotted" w:sz="4" w:space="0" w:color="000000"/>
              <w:right w:val="dotted" w:sz="4" w:space="0" w:color="000000"/>
            </w:tcBorders>
            <w:shd w:val="clear" w:color="auto" w:fill="auto"/>
            <w:vAlign w:val="bottom"/>
            <w:hideMark/>
          </w:tcPr>
          <w:p w14:paraId="28E8C81D" w14:textId="77777777" w:rsidR="002C1893" w:rsidRPr="00AA29B6" w:rsidRDefault="002C1893" w:rsidP="002C1893">
            <w:pPr>
              <w:rPr>
                <w:b/>
                <w:bCs/>
                <w:color w:val="000000"/>
                <w:sz w:val="18"/>
                <w:szCs w:val="18"/>
                <w:lang w:val="en-US" w:eastAsia="en-US"/>
              </w:rPr>
            </w:pPr>
            <w:r w:rsidRPr="00AA29B6">
              <w:rPr>
                <w:b/>
                <w:bCs/>
                <w:color w:val="000000"/>
                <w:sz w:val="18"/>
                <w:szCs w:val="18"/>
                <w:lang w:val="en-US" w:eastAsia="en-US"/>
              </w:rPr>
              <w:t>Sermaye ve toplam risk</w:t>
            </w:r>
          </w:p>
        </w:tc>
        <w:tc>
          <w:tcPr>
            <w:tcW w:w="1452" w:type="dxa"/>
            <w:tcBorders>
              <w:top w:val="dotted" w:sz="4" w:space="0" w:color="000000"/>
              <w:left w:val="dotted" w:sz="4" w:space="0" w:color="000000"/>
              <w:bottom w:val="dotted" w:sz="4" w:space="0" w:color="000000"/>
              <w:right w:val="dotted" w:sz="4" w:space="0" w:color="000000"/>
            </w:tcBorders>
            <w:vAlign w:val="bottom"/>
          </w:tcPr>
          <w:p w14:paraId="0551B630" w14:textId="77777777" w:rsidR="002C1893" w:rsidRPr="00AA29B6" w:rsidRDefault="002C1893" w:rsidP="002C1893">
            <w:pPr>
              <w:ind w:right="-88"/>
              <w:jc w:val="right"/>
              <w:rPr>
                <w:sz w:val="18"/>
                <w:szCs w:val="18"/>
              </w:rPr>
            </w:pPr>
          </w:p>
        </w:tc>
        <w:tc>
          <w:tcPr>
            <w:tcW w:w="1559" w:type="dxa"/>
            <w:tcBorders>
              <w:top w:val="dotted" w:sz="4" w:space="0" w:color="000000"/>
              <w:left w:val="dotted" w:sz="4" w:space="0" w:color="000000"/>
              <w:bottom w:val="dotted" w:sz="4" w:space="0" w:color="000000"/>
              <w:right w:val="single" w:sz="4" w:space="0" w:color="auto"/>
            </w:tcBorders>
            <w:vAlign w:val="bottom"/>
          </w:tcPr>
          <w:p w14:paraId="2AC70503" w14:textId="77777777" w:rsidR="002C1893" w:rsidRPr="00AA29B6" w:rsidRDefault="002C1893" w:rsidP="002C1893">
            <w:pPr>
              <w:ind w:right="-88"/>
              <w:jc w:val="right"/>
              <w:rPr>
                <w:b/>
                <w:sz w:val="18"/>
                <w:szCs w:val="18"/>
              </w:rPr>
            </w:pPr>
          </w:p>
        </w:tc>
      </w:tr>
      <w:tr w:rsidR="00AA29B6" w:rsidRPr="00AA29B6" w14:paraId="6DF8D104" w14:textId="77777777" w:rsidTr="001F24D7">
        <w:trPr>
          <w:trHeight w:val="57"/>
        </w:trPr>
        <w:tc>
          <w:tcPr>
            <w:tcW w:w="6344" w:type="dxa"/>
            <w:tcBorders>
              <w:top w:val="dotted" w:sz="4" w:space="0" w:color="000000"/>
              <w:left w:val="single" w:sz="4" w:space="0" w:color="000000"/>
              <w:bottom w:val="dotted" w:sz="4" w:space="0" w:color="000000"/>
              <w:right w:val="dotted" w:sz="4" w:space="0" w:color="000000"/>
            </w:tcBorders>
            <w:shd w:val="clear" w:color="auto" w:fill="auto"/>
            <w:vAlign w:val="bottom"/>
            <w:hideMark/>
          </w:tcPr>
          <w:p w14:paraId="27862D8A" w14:textId="77777777" w:rsidR="00AA29B6" w:rsidRPr="00AA29B6" w:rsidRDefault="00AA29B6" w:rsidP="00AA29B6">
            <w:pPr>
              <w:rPr>
                <w:color w:val="000000"/>
                <w:sz w:val="18"/>
                <w:szCs w:val="18"/>
                <w:lang w:val="en-US" w:eastAsia="en-US"/>
              </w:rPr>
            </w:pPr>
            <w:r w:rsidRPr="00AA29B6">
              <w:rPr>
                <w:color w:val="000000"/>
                <w:sz w:val="18"/>
                <w:szCs w:val="18"/>
                <w:lang w:val="en-US" w:eastAsia="en-US"/>
              </w:rPr>
              <w:t>Ana sermaye</w:t>
            </w:r>
          </w:p>
        </w:tc>
        <w:tc>
          <w:tcPr>
            <w:tcW w:w="1452" w:type="dxa"/>
            <w:tcBorders>
              <w:top w:val="dotted" w:sz="4" w:space="0" w:color="000000"/>
              <w:left w:val="dotted" w:sz="4" w:space="0" w:color="000000"/>
              <w:bottom w:val="dotted" w:sz="4" w:space="0" w:color="000000"/>
              <w:right w:val="dotted" w:sz="4" w:space="0" w:color="000000"/>
            </w:tcBorders>
          </w:tcPr>
          <w:p w14:paraId="618DDFD9" w14:textId="33026201" w:rsidR="00AA29B6" w:rsidRPr="00AA29B6" w:rsidRDefault="001C1684" w:rsidP="00AA29B6">
            <w:pPr>
              <w:ind w:right="-88"/>
              <w:jc w:val="right"/>
              <w:rPr>
                <w:sz w:val="18"/>
                <w:szCs w:val="18"/>
              </w:rPr>
            </w:pPr>
            <w:r w:rsidRPr="001C1684">
              <w:rPr>
                <w:sz w:val="18"/>
                <w:szCs w:val="18"/>
              </w:rPr>
              <w:t>3.205.370</w:t>
            </w:r>
          </w:p>
        </w:tc>
        <w:tc>
          <w:tcPr>
            <w:tcW w:w="1559" w:type="dxa"/>
            <w:tcBorders>
              <w:top w:val="dotted" w:sz="4" w:space="0" w:color="000000"/>
              <w:left w:val="dotted" w:sz="4" w:space="0" w:color="000000"/>
              <w:bottom w:val="dotted" w:sz="4" w:space="0" w:color="000000"/>
              <w:right w:val="single" w:sz="4" w:space="0" w:color="auto"/>
            </w:tcBorders>
            <w:vAlign w:val="bottom"/>
            <w:hideMark/>
          </w:tcPr>
          <w:p w14:paraId="1AD16412" w14:textId="77777777" w:rsidR="00AA29B6" w:rsidRPr="00AA29B6" w:rsidRDefault="00AA29B6" w:rsidP="00AA29B6">
            <w:pPr>
              <w:ind w:right="-88"/>
              <w:jc w:val="right"/>
              <w:rPr>
                <w:sz w:val="18"/>
                <w:szCs w:val="18"/>
              </w:rPr>
            </w:pPr>
            <w:r w:rsidRPr="00AA29B6">
              <w:rPr>
                <w:sz w:val="18"/>
                <w:szCs w:val="18"/>
              </w:rPr>
              <w:t>1.970.244</w:t>
            </w:r>
          </w:p>
        </w:tc>
      </w:tr>
      <w:tr w:rsidR="00AA29B6" w:rsidRPr="00AA29B6" w14:paraId="7EE75814" w14:textId="77777777" w:rsidTr="001F24D7">
        <w:trPr>
          <w:trHeight w:val="57"/>
        </w:trPr>
        <w:tc>
          <w:tcPr>
            <w:tcW w:w="6344" w:type="dxa"/>
            <w:tcBorders>
              <w:top w:val="dotted" w:sz="4" w:space="0" w:color="000000"/>
              <w:left w:val="single" w:sz="4" w:space="0" w:color="000000"/>
              <w:bottom w:val="dotted" w:sz="4" w:space="0" w:color="000000"/>
              <w:right w:val="dotted" w:sz="4" w:space="0" w:color="000000"/>
            </w:tcBorders>
            <w:shd w:val="clear" w:color="auto" w:fill="auto"/>
            <w:vAlign w:val="bottom"/>
            <w:hideMark/>
          </w:tcPr>
          <w:p w14:paraId="7D77756B" w14:textId="77777777" w:rsidR="00AA29B6" w:rsidRPr="00AA29B6" w:rsidRDefault="00AA29B6" w:rsidP="00AA29B6">
            <w:pPr>
              <w:rPr>
                <w:color w:val="000000"/>
                <w:sz w:val="18"/>
                <w:szCs w:val="18"/>
                <w:lang w:val="en-US" w:eastAsia="en-US"/>
              </w:rPr>
            </w:pPr>
            <w:r w:rsidRPr="00AA29B6">
              <w:rPr>
                <w:color w:val="000000"/>
                <w:sz w:val="18"/>
                <w:szCs w:val="18"/>
                <w:lang w:val="en-US" w:eastAsia="en-US"/>
              </w:rPr>
              <w:t>Toplam risk tutarı</w:t>
            </w:r>
          </w:p>
        </w:tc>
        <w:tc>
          <w:tcPr>
            <w:tcW w:w="1452" w:type="dxa"/>
            <w:tcBorders>
              <w:top w:val="dotted" w:sz="4" w:space="0" w:color="000000"/>
              <w:left w:val="dotted" w:sz="4" w:space="0" w:color="000000"/>
              <w:bottom w:val="dotted" w:sz="4" w:space="0" w:color="000000"/>
              <w:right w:val="dotted" w:sz="4" w:space="0" w:color="000000"/>
            </w:tcBorders>
          </w:tcPr>
          <w:p w14:paraId="6AE08A85" w14:textId="7F1C93B6" w:rsidR="00AA29B6" w:rsidRPr="00AA29B6" w:rsidRDefault="001C1684" w:rsidP="00907B07">
            <w:pPr>
              <w:ind w:right="-88"/>
              <w:jc w:val="right"/>
              <w:rPr>
                <w:sz w:val="18"/>
                <w:szCs w:val="18"/>
              </w:rPr>
            </w:pPr>
            <w:r w:rsidRPr="001C1684">
              <w:rPr>
                <w:sz w:val="18"/>
                <w:szCs w:val="18"/>
              </w:rPr>
              <w:t>41.264.072</w:t>
            </w:r>
          </w:p>
        </w:tc>
        <w:tc>
          <w:tcPr>
            <w:tcW w:w="1559" w:type="dxa"/>
            <w:tcBorders>
              <w:top w:val="dotted" w:sz="4" w:space="0" w:color="000000"/>
              <w:left w:val="dotted" w:sz="4" w:space="0" w:color="000000"/>
              <w:bottom w:val="dotted" w:sz="4" w:space="0" w:color="000000"/>
              <w:right w:val="single" w:sz="4" w:space="0" w:color="auto"/>
            </w:tcBorders>
            <w:vAlign w:val="bottom"/>
            <w:hideMark/>
          </w:tcPr>
          <w:p w14:paraId="432F0BE0" w14:textId="77777777" w:rsidR="00AA29B6" w:rsidRPr="00AA29B6" w:rsidRDefault="00AA29B6" w:rsidP="00AA29B6">
            <w:pPr>
              <w:ind w:right="-88"/>
              <w:jc w:val="right"/>
              <w:rPr>
                <w:sz w:val="18"/>
                <w:szCs w:val="18"/>
              </w:rPr>
            </w:pPr>
            <w:r w:rsidRPr="00AA29B6">
              <w:rPr>
                <w:sz w:val="18"/>
                <w:szCs w:val="18"/>
              </w:rPr>
              <w:t>32.096.652</w:t>
            </w:r>
          </w:p>
        </w:tc>
      </w:tr>
      <w:tr w:rsidR="002C1893" w:rsidRPr="00AA29B6" w14:paraId="1D528F4E" w14:textId="77777777" w:rsidTr="000A0AC3">
        <w:trPr>
          <w:trHeight w:val="57"/>
        </w:trPr>
        <w:tc>
          <w:tcPr>
            <w:tcW w:w="6344" w:type="dxa"/>
            <w:tcBorders>
              <w:top w:val="dotted" w:sz="4" w:space="0" w:color="000000"/>
              <w:left w:val="single" w:sz="4" w:space="0" w:color="000000"/>
              <w:bottom w:val="dotted" w:sz="4" w:space="0" w:color="000000"/>
              <w:right w:val="dotted" w:sz="4" w:space="0" w:color="000000"/>
            </w:tcBorders>
            <w:shd w:val="clear" w:color="auto" w:fill="auto"/>
            <w:vAlign w:val="bottom"/>
            <w:hideMark/>
          </w:tcPr>
          <w:p w14:paraId="0C2AF0F4" w14:textId="77777777" w:rsidR="002C1893" w:rsidRPr="00AA29B6" w:rsidRDefault="002C1893" w:rsidP="002C1893">
            <w:pPr>
              <w:rPr>
                <w:b/>
                <w:bCs/>
                <w:color w:val="000000"/>
                <w:sz w:val="18"/>
                <w:szCs w:val="18"/>
                <w:lang w:val="en-US" w:eastAsia="en-US"/>
              </w:rPr>
            </w:pPr>
            <w:r w:rsidRPr="00AA29B6">
              <w:rPr>
                <w:b/>
                <w:bCs/>
                <w:color w:val="000000"/>
                <w:sz w:val="18"/>
                <w:szCs w:val="18"/>
                <w:lang w:val="en-US" w:eastAsia="en-US"/>
              </w:rPr>
              <w:t>Kaldıraç oranı</w:t>
            </w:r>
          </w:p>
        </w:tc>
        <w:tc>
          <w:tcPr>
            <w:tcW w:w="1452" w:type="dxa"/>
            <w:tcBorders>
              <w:top w:val="dotted" w:sz="4" w:space="0" w:color="000000"/>
              <w:left w:val="dotted" w:sz="4" w:space="0" w:color="000000"/>
              <w:bottom w:val="dotted" w:sz="4" w:space="0" w:color="000000"/>
              <w:right w:val="dotted" w:sz="4" w:space="0" w:color="000000"/>
            </w:tcBorders>
            <w:vAlign w:val="bottom"/>
          </w:tcPr>
          <w:p w14:paraId="666A7384" w14:textId="77777777" w:rsidR="002C1893" w:rsidRPr="00AA29B6" w:rsidRDefault="002C1893" w:rsidP="002C1893">
            <w:pPr>
              <w:ind w:right="-88"/>
              <w:jc w:val="right"/>
              <w:rPr>
                <w:sz w:val="18"/>
                <w:szCs w:val="18"/>
              </w:rPr>
            </w:pPr>
          </w:p>
        </w:tc>
        <w:tc>
          <w:tcPr>
            <w:tcW w:w="1559" w:type="dxa"/>
            <w:tcBorders>
              <w:top w:val="dotted" w:sz="4" w:space="0" w:color="000000"/>
              <w:left w:val="dotted" w:sz="4" w:space="0" w:color="000000"/>
              <w:bottom w:val="dotted" w:sz="4" w:space="0" w:color="000000"/>
              <w:right w:val="single" w:sz="4" w:space="0" w:color="auto"/>
            </w:tcBorders>
            <w:vAlign w:val="bottom"/>
          </w:tcPr>
          <w:p w14:paraId="1CDE759B" w14:textId="77777777" w:rsidR="002C1893" w:rsidRPr="00AA29B6" w:rsidRDefault="002C1893" w:rsidP="002C1893">
            <w:pPr>
              <w:ind w:right="-88"/>
              <w:jc w:val="right"/>
              <w:rPr>
                <w:sz w:val="18"/>
                <w:szCs w:val="18"/>
              </w:rPr>
            </w:pPr>
          </w:p>
        </w:tc>
      </w:tr>
      <w:tr w:rsidR="002C1893" w:rsidRPr="001F0C70" w14:paraId="0D80D4F2" w14:textId="77777777" w:rsidTr="000A0AC3">
        <w:trPr>
          <w:trHeight w:val="57"/>
        </w:trPr>
        <w:tc>
          <w:tcPr>
            <w:tcW w:w="6344" w:type="dxa"/>
            <w:tcBorders>
              <w:top w:val="dotted" w:sz="4" w:space="0" w:color="000000"/>
              <w:left w:val="single" w:sz="4" w:space="0" w:color="000000"/>
              <w:bottom w:val="single" w:sz="4" w:space="0" w:color="000000"/>
              <w:right w:val="dotted" w:sz="4" w:space="0" w:color="000000"/>
            </w:tcBorders>
            <w:shd w:val="clear" w:color="auto" w:fill="auto"/>
            <w:vAlign w:val="bottom"/>
            <w:hideMark/>
          </w:tcPr>
          <w:p w14:paraId="03506E91" w14:textId="77777777" w:rsidR="002C1893" w:rsidRPr="00AA29B6" w:rsidRDefault="002C1893" w:rsidP="002C1893">
            <w:pPr>
              <w:rPr>
                <w:color w:val="000000"/>
                <w:sz w:val="18"/>
                <w:szCs w:val="18"/>
                <w:lang w:val="en-US" w:eastAsia="en-US"/>
              </w:rPr>
            </w:pPr>
            <w:r w:rsidRPr="00AA29B6">
              <w:rPr>
                <w:color w:val="000000"/>
                <w:sz w:val="18"/>
                <w:szCs w:val="18"/>
                <w:lang w:val="en-US" w:eastAsia="en-US"/>
              </w:rPr>
              <w:t>Kaldıraç oranı %</w:t>
            </w:r>
          </w:p>
        </w:tc>
        <w:tc>
          <w:tcPr>
            <w:tcW w:w="1452" w:type="dxa"/>
            <w:tcBorders>
              <w:top w:val="dotted" w:sz="4" w:space="0" w:color="000000"/>
              <w:left w:val="dotted" w:sz="4" w:space="0" w:color="000000"/>
              <w:bottom w:val="single" w:sz="4" w:space="0" w:color="auto"/>
              <w:right w:val="dotted" w:sz="4" w:space="0" w:color="000000"/>
            </w:tcBorders>
            <w:vAlign w:val="bottom"/>
          </w:tcPr>
          <w:p w14:paraId="3FAE723D" w14:textId="0F65B559" w:rsidR="002C1893" w:rsidRPr="00AA29B6" w:rsidRDefault="00AA29B6" w:rsidP="0032448F">
            <w:pPr>
              <w:ind w:right="-88"/>
              <w:jc w:val="right"/>
              <w:rPr>
                <w:sz w:val="18"/>
                <w:szCs w:val="18"/>
              </w:rPr>
            </w:pPr>
            <w:r w:rsidRPr="00AA29B6">
              <w:rPr>
                <w:sz w:val="18"/>
                <w:szCs w:val="18"/>
              </w:rPr>
              <w:t>7,8</w:t>
            </w:r>
          </w:p>
        </w:tc>
        <w:tc>
          <w:tcPr>
            <w:tcW w:w="1559" w:type="dxa"/>
            <w:tcBorders>
              <w:top w:val="dotted" w:sz="4" w:space="0" w:color="000000"/>
              <w:left w:val="dotted" w:sz="4" w:space="0" w:color="000000"/>
              <w:bottom w:val="single" w:sz="4" w:space="0" w:color="auto"/>
              <w:right w:val="single" w:sz="4" w:space="0" w:color="auto"/>
            </w:tcBorders>
            <w:vAlign w:val="bottom"/>
            <w:hideMark/>
          </w:tcPr>
          <w:p w14:paraId="22616588" w14:textId="77777777" w:rsidR="002C1893" w:rsidRPr="001F0C70" w:rsidRDefault="002C1893" w:rsidP="002C1893">
            <w:pPr>
              <w:ind w:right="-88"/>
              <w:jc w:val="right"/>
              <w:rPr>
                <w:sz w:val="18"/>
                <w:szCs w:val="18"/>
              </w:rPr>
            </w:pPr>
            <w:r w:rsidRPr="00AA29B6">
              <w:rPr>
                <w:sz w:val="18"/>
                <w:szCs w:val="18"/>
              </w:rPr>
              <w:t>6,1</w:t>
            </w:r>
          </w:p>
        </w:tc>
      </w:tr>
    </w:tbl>
    <w:p w14:paraId="227606C8" w14:textId="77777777" w:rsidR="00AC3A77" w:rsidRPr="001F0C70" w:rsidRDefault="00AC3A77" w:rsidP="001F0C70">
      <w:pPr>
        <w:tabs>
          <w:tab w:val="left" w:pos="851"/>
        </w:tabs>
        <w:jc w:val="both"/>
        <w:rPr>
          <w:sz w:val="2"/>
          <w:szCs w:val="16"/>
        </w:rPr>
      </w:pPr>
    </w:p>
    <w:p w14:paraId="24EEE958" w14:textId="77777777" w:rsidR="001236BA" w:rsidRPr="001F0C70" w:rsidRDefault="00AC3A77" w:rsidP="001F0C70">
      <w:pPr>
        <w:ind w:left="1276" w:hanging="426"/>
        <w:jc w:val="both"/>
      </w:pPr>
      <w:r w:rsidRPr="001F0C70">
        <w:rPr>
          <w:sz w:val="16"/>
          <w:szCs w:val="16"/>
          <w:vertAlign w:val="superscript"/>
        </w:rPr>
        <w:t>(</w:t>
      </w:r>
      <w:r w:rsidR="00C12135" w:rsidRPr="001F0C70">
        <w:rPr>
          <w:sz w:val="16"/>
          <w:szCs w:val="16"/>
          <w:vertAlign w:val="superscript"/>
        </w:rPr>
        <w:t>*</w:t>
      </w:r>
      <w:r w:rsidRPr="001F0C70">
        <w:rPr>
          <w:sz w:val="16"/>
          <w:szCs w:val="16"/>
          <w:vertAlign w:val="superscript"/>
        </w:rPr>
        <w:t>)</w:t>
      </w:r>
      <w:r w:rsidRPr="001F0C70">
        <w:rPr>
          <w:sz w:val="16"/>
          <w:szCs w:val="16"/>
        </w:rPr>
        <w:tab/>
      </w:r>
      <w:r w:rsidR="00E26D41" w:rsidRPr="001F0C70">
        <w:rPr>
          <w:sz w:val="16"/>
          <w:szCs w:val="16"/>
        </w:rPr>
        <w:t xml:space="preserve">Tabloda yer alan </w:t>
      </w:r>
      <w:r w:rsidR="00A40C3D" w:rsidRPr="001F0C70">
        <w:rPr>
          <w:sz w:val="16"/>
          <w:szCs w:val="16"/>
        </w:rPr>
        <w:t>tutarların üç</w:t>
      </w:r>
      <w:r w:rsidR="00C12135" w:rsidRPr="001F0C70">
        <w:rPr>
          <w:sz w:val="16"/>
          <w:szCs w:val="16"/>
        </w:rPr>
        <w:t xml:space="preserve"> aylık ortalaması alınır</w:t>
      </w:r>
      <w:r w:rsidR="00C12135" w:rsidRPr="001F0C70">
        <w:t>.</w:t>
      </w:r>
    </w:p>
    <w:p w14:paraId="7C7AA1C4" w14:textId="77777777" w:rsidR="00A6014D" w:rsidRPr="001F0C70" w:rsidRDefault="00A6014D" w:rsidP="001F0C70">
      <w:pPr>
        <w:tabs>
          <w:tab w:val="left" w:pos="851"/>
        </w:tabs>
        <w:ind w:left="851" w:hanging="851"/>
        <w:jc w:val="both"/>
        <w:rPr>
          <w:b/>
        </w:rPr>
      </w:pPr>
    </w:p>
    <w:p w14:paraId="079CE361" w14:textId="77777777" w:rsidR="00B37E23" w:rsidRPr="001F0C70" w:rsidRDefault="002846FB" w:rsidP="001F0C70">
      <w:pPr>
        <w:tabs>
          <w:tab w:val="left" w:pos="851"/>
        </w:tabs>
        <w:ind w:left="851" w:hanging="851"/>
        <w:jc w:val="both"/>
        <w:rPr>
          <w:b/>
        </w:rPr>
      </w:pPr>
      <w:r w:rsidRPr="001F0C70">
        <w:rPr>
          <w:b/>
        </w:rPr>
        <w:t>V</w:t>
      </w:r>
      <w:r w:rsidR="000869C2" w:rsidRPr="001F0C70">
        <w:rPr>
          <w:b/>
        </w:rPr>
        <w:t>I</w:t>
      </w:r>
      <w:r w:rsidR="00B37E23" w:rsidRPr="001F0C70">
        <w:rPr>
          <w:b/>
        </w:rPr>
        <w:t xml:space="preserve">. </w:t>
      </w:r>
      <w:r w:rsidR="00B37E23" w:rsidRPr="001F0C70">
        <w:rPr>
          <w:b/>
        </w:rPr>
        <w:tab/>
        <w:t>MENKUL KIYMETLEŞTİRME POZİSYONUNA İLİŞKİN AÇIKLAMALAR</w:t>
      </w:r>
    </w:p>
    <w:p w14:paraId="28CBA76D" w14:textId="77777777" w:rsidR="00994403" w:rsidRPr="001F0C70" w:rsidRDefault="00994403" w:rsidP="001F0C70">
      <w:pPr>
        <w:jc w:val="both"/>
        <w:rPr>
          <w:rFonts w:eastAsia="Arial Unicode MS"/>
          <w:bCs/>
        </w:rPr>
      </w:pPr>
    </w:p>
    <w:p w14:paraId="27E2DA5D" w14:textId="77777777" w:rsidR="00034314" w:rsidRPr="001F0C70" w:rsidRDefault="00B37E23" w:rsidP="001F0C70">
      <w:pPr>
        <w:ind w:left="851"/>
        <w:jc w:val="both"/>
        <w:rPr>
          <w:b/>
        </w:rPr>
      </w:pPr>
      <w:r w:rsidRPr="001F0C70">
        <w:rPr>
          <w:rFonts w:eastAsia="Arial Unicode MS"/>
          <w:bCs/>
        </w:rPr>
        <w:t>Bulunmamaktadır.</w:t>
      </w:r>
    </w:p>
    <w:p w14:paraId="44DFEC7D" w14:textId="77777777" w:rsidR="00F933A1" w:rsidRPr="001F0C70" w:rsidRDefault="00F933A1" w:rsidP="001F0C70">
      <w:pPr>
        <w:jc w:val="both"/>
        <w:rPr>
          <w:b/>
        </w:rPr>
      </w:pPr>
    </w:p>
    <w:p w14:paraId="5D8054EB" w14:textId="77777777" w:rsidR="00F933A1" w:rsidRPr="001F0C70" w:rsidRDefault="00E8299C" w:rsidP="001F0C70">
      <w:pPr>
        <w:tabs>
          <w:tab w:val="left" w:pos="851"/>
        </w:tabs>
        <w:ind w:left="851" w:hanging="851"/>
        <w:jc w:val="both"/>
        <w:rPr>
          <w:b/>
        </w:rPr>
      </w:pPr>
      <w:r>
        <w:rPr>
          <w:b/>
        </w:rPr>
        <w:t>VII</w:t>
      </w:r>
      <w:r w:rsidR="00F933A1" w:rsidRPr="001F0C70">
        <w:rPr>
          <w:b/>
        </w:rPr>
        <w:t>.</w:t>
      </w:r>
      <w:r w:rsidR="00F933A1" w:rsidRPr="001F0C70">
        <w:rPr>
          <w:b/>
        </w:rPr>
        <w:tab/>
        <w:t>RİSK YÖNETİMİNE İLİŞKİN AÇIKLAMALAR</w:t>
      </w:r>
    </w:p>
    <w:p w14:paraId="1F46AF96" w14:textId="77777777" w:rsidR="00F933A1" w:rsidRPr="001F0C70" w:rsidRDefault="00F933A1" w:rsidP="001F0C70">
      <w:pPr>
        <w:jc w:val="both"/>
        <w:rPr>
          <w:b/>
        </w:rPr>
      </w:pPr>
    </w:p>
    <w:p w14:paraId="75CADCC3" w14:textId="77777777" w:rsidR="00F97B73" w:rsidRPr="001F0C70" w:rsidRDefault="00606708" w:rsidP="001F0C70">
      <w:pPr>
        <w:tabs>
          <w:tab w:val="left" w:pos="851"/>
        </w:tabs>
        <w:ind w:left="851"/>
        <w:jc w:val="both"/>
        <w:rPr>
          <w:rFonts w:eastAsia="Arial Unicode MS"/>
          <w:bCs/>
        </w:rPr>
      </w:pPr>
      <w:r w:rsidRPr="001F0C70">
        <w:rPr>
          <w:rFonts w:eastAsia="Arial Unicode MS"/>
          <w:bCs/>
        </w:rPr>
        <w:t>23 Ekim 2015 tarih ve 29511 sayılı Resmi Gazete’de yayımlanan ve 31 Mart 2016 tarihi itibarıyla yürürlüğe giren “Bankalarca Risk Yönetimine İlişkin Kamuya Yapılacak Açıklamalar Hakkında Tebliğ” uyarınca hazırlanan dipnotlar ve ilgili açıklamalar bu bölümde verilmektedir.Banka’nın sermaye yeterliliği hesaplamasında standart yaklaşım kullanıldığından, İçsel Der</w:t>
      </w:r>
      <w:r w:rsidR="00AD109B" w:rsidRPr="001F0C70">
        <w:rPr>
          <w:rFonts w:eastAsia="Arial Unicode MS"/>
          <w:bCs/>
        </w:rPr>
        <w:t>ecelendirmeye Dayalı Yaklaşım (“İDD”</w:t>
      </w:r>
      <w:r w:rsidRPr="001F0C70">
        <w:rPr>
          <w:rFonts w:eastAsia="Arial Unicode MS"/>
          <w:bCs/>
        </w:rPr>
        <w:t>) kapsamında hazırlanması gereken tablolar verilmemiştir.</w:t>
      </w:r>
    </w:p>
    <w:p w14:paraId="02842BCA" w14:textId="77777777" w:rsidR="00606708" w:rsidRPr="001F0C70" w:rsidRDefault="00606708" w:rsidP="001F0C70">
      <w:pPr>
        <w:tabs>
          <w:tab w:val="left" w:pos="851"/>
        </w:tabs>
        <w:ind w:left="851"/>
        <w:jc w:val="both"/>
        <w:rPr>
          <w:rFonts w:eastAsia="Arial Unicode MS"/>
          <w:bCs/>
        </w:rPr>
      </w:pPr>
    </w:p>
    <w:p w14:paraId="23909D1B" w14:textId="77777777" w:rsidR="00606708" w:rsidRPr="001F0C70" w:rsidRDefault="00606708" w:rsidP="001F0C70">
      <w:pPr>
        <w:tabs>
          <w:tab w:val="left" w:pos="851"/>
        </w:tabs>
        <w:ind w:left="851"/>
        <w:jc w:val="both"/>
        <w:rPr>
          <w:rFonts w:eastAsia="Arial Unicode MS"/>
          <w:bCs/>
        </w:rPr>
      </w:pPr>
      <w:r w:rsidRPr="001F0C70">
        <w:rPr>
          <w:rFonts w:eastAsia="Arial Unicode MS"/>
          <w:bCs/>
        </w:rPr>
        <w:t>Risk yönetimi kapsamında bankamızın finansal performansını önemli derecede etkileyen bir çok risk takip edilmektedir. Bu riskler arasında kredi riski, piyasa riski, operasyonel risk, likidite riski ve bankacılık hesaplarından kaynaklanan kar payı oranı riski bulunmaktadır. Risk yönetim strateji</w:t>
      </w:r>
      <w:r w:rsidR="00FD041E">
        <w:rPr>
          <w:rFonts w:eastAsia="Arial Unicode MS"/>
          <w:bCs/>
        </w:rPr>
        <w:t>si</w:t>
      </w:r>
      <w:r w:rsidRPr="001F0C70">
        <w:rPr>
          <w:rFonts w:eastAsia="Arial Unicode MS"/>
          <w:bCs/>
        </w:rPr>
        <w:t xml:space="preserve"> </w:t>
      </w:r>
      <w:r w:rsidR="00FD041E">
        <w:rPr>
          <w:rFonts w:eastAsia="Arial Unicode MS"/>
          <w:bCs/>
        </w:rPr>
        <w:t>B</w:t>
      </w:r>
      <w:r w:rsidRPr="001F0C70">
        <w:rPr>
          <w:rFonts w:eastAsia="Arial Unicode MS"/>
          <w:bCs/>
        </w:rPr>
        <w:t>anka</w:t>
      </w:r>
      <w:r w:rsidR="00FD041E">
        <w:rPr>
          <w:rFonts w:eastAsia="Arial Unicode MS"/>
          <w:bCs/>
        </w:rPr>
        <w:t>’nı</w:t>
      </w:r>
      <w:r w:rsidRPr="001F0C70">
        <w:rPr>
          <w:rFonts w:eastAsia="Arial Unicode MS"/>
          <w:bCs/>
        </w:rPr>
        <w:t>n misyon ve vizyo</w:t>
      </w:r>
      <w:r w:rsidR="00FD041E">
        <w:rPr>
          <w:rFonts w:eastAsia="Arial Unicode MS"/>
          <w:bCs/>
        </w:rPr>
        <w:t>nunu temel alarak müşteriler</w:t>
      </w:r>
      <w:r w:rsidRPr="001F0C70">
        <w:rPr>
          <w:rFonts w:eastAsia="Arial Unicode MS"/>
          <w:bCs/>
        </w:rPr>
        <w:t>in finansal ihtiyaçlarına en uygun şekilde cevap vermeyi ve finansal açıdan başarılarını desteklemeyi amaçlayan bir yapıdadır. Bu kapsamda iş uygulamaları ve çalışma modeli ihtiyatlı risk yönetimi uygulamalarını destekler niteliktedir.</w:t>
      </w:r>
    </w:p>
    <w:p w14:paraId="7DE7DB8A" w14:textId="77777777" w:rsidR="00606708" w:rsidRPr="001F0C70" w:rsidRDefault="00606708" w:rsidP="001F0C70">
      <w:pPr>
        <w:tabs>
          <w:tab w:val="left" w:pos="851"/>
        </w:tabs>
        <w:ind w:left="851"/>
        <w:jc w:val="both"/>
        <w:rPr>
          <w:rFonts w:eastAsia="Arial Unicode MS"/>
          <w:bCs/>
        </w:rPr>
      </w:pPr>
    </w:p>
    <w:p w14:paraId="42DE3FF5" w14:textId="77777777" w:rsidR="00A33A72" w:rsidRPr="001F0C70" w:rsidRDefault="00A33A72" w:rsidP="001F0C70">
      <w:pPr>
        <w:pStyle w:val="NormalGirinti"/>
        <w:ind w:left="0"/>
        <w:jc w:val="both"/>
        <w:rPr>
          <w:b/>
          <w:lang w:val="tr-TR"/>
        </w:rPr>
      </w:pPr>
    </w:p>
    <w:p w14:paraId="63487989" w14:textId="77777777" w:rsidR="00545758" w:rsidRPr="001F0C70" w:rsidRDefault="00D40C31" w:rsidP="001F0C70">
      <w:pPr>
        <w:pStyle w:val="NormalGirinti"/>
        <w:pageBreakBefore/>
        <w:ind w:left="0"/>
        <w:jc w:val="both"/>
        <w:rPr>
          <w:b/>
          <w:lang w:val="tr-TR"/>
        </w:rPr>
      </w:pPr>
      <w:r w:rsidRPr="001F0C70">
        <w:rPr>
          <w:b/>
        </w:rPr>
        <w:lastRenderedPageBreak/>
        <w:t>MALİ BÜNYEYE VE RİSK YÖNETİMİNE İLİŞKİN BİLGİLER (Devamı)</w:t>
      </w:r>
      <w:r w:rsidR="00545758" w:rsidRPr="001F0C70">
        <w:rPr>
          <w:b/>
          <w:lang w:val="tr-TR"/>
        </w:rPr>
        <w:t xml:space="preserve"> </w:t>
      </w:r>
    </w:p>
    <w:p w14:paraId="6E6B6D4F" w14:textId="77777777" w:rsidR="00545758" w:rsidRPr="001F0C70" w:rsidRDefault="00545758" w:rsidP="001F0C70">
      <w:pPr>
        <w:tabs>
          <w:tab w:val="left" w:pos="851"/>
        </w:tabs>
        <w:ind w:left="851"/>
        <w:jc w:val="both"/>
        <w:rPr>
          <w:rFonts w:eastAsia="Arial Unicode MS"/>
          <w:bCs/>
          <w:sz w:val="16"/>
          <w:szCs w:val="16"/>
        </w:rPr>
      </w:pPr>
    </w:p>
    <w:p w14:paraId="2A4D6929" w14:textId="77777777" w:rsidR="00545758" w:rsidRPr="001F0C70" w:rsidRDefault="00E8299C" w:rsidP="001F0C70">
      <w:pPr>
        <w:tabs>
          <w:tab w:val="left" w:pos="851"/>
        </w:tabs>
        <w:ind w:left="851" w:hanging="851"/>
        <w:jc w:val="both"/>
        <w:rPr>
          <w:b/>
        </w:rPr>
      </w:pPr>
      <w:r>
        <w:rPr>
          <w:b/>
        </w:rPr>
        <w:t>VII</w:t>
      </w:r>
      <w:r w:rsidR="00545758" w:rsidRPr="001F0C70">
        <w:rPr>
          <w:b/>
        </w:rPr>
        <w:t>.</w:t>
      </w:r>
      <w:r w:rsidR="00545758" w:rsidRPr="001F0C70">
        <w:rPr>
          <w:b/>
        </w:rPr>
        <w:tab/>
        <w:t>RİSK YÖNETİMİNE İLİŞKİN AÇIKLAMALAR (Devamı)</w:t>
      </w:r>
    </w:p>
    <w:p w14:paraId="76C80E4D" w14:textId="77777777" w:rsidR="00606708" w:rsidRPr="001F0C70" w:rsidRDefault="00606708" w:rsidP="001F0C70">
      <w:pPr>
        <w:ind w:left="851"/>
        <w:jc w:val="both"/>
        <w:rPr>
          <w:b/>
        </w:rPr>
      </w:pPr>
    </w:p>
    <w:p w14:paraId="73D999F4" w14:textId="77777777" w:rsidR="00606708" w:rsidRPr="001F0C70" w:rsidRDefault="00606708" w:rsidP="001F0C70">
      <w:pPr>
        <w:ind w:left="851"/>
        <w:jc w:val="both"/>
        <w:rPr>
          <w:rFonts w:eastAsia="Arial Unicode MS"/>
          <w:bCs/>
        </w:rPr>
      </w:pPr>
      <w:r w:rsidRPr="001F0C70">
        <w:rPr>
          <w:rFonts w:eastAsia="Arial Unicode MS"/>
          <w:bCs/>
        </w:rPr>
        <w:t xml:space="preserve">Belirtilen riskleri takip edebilmek amacıyla içsel banka risk iştahı oluşturulmuş olup, periyodik olarak üst yönetimle paylaşılmaktadır. Ayrıca tüm risklerin detaylı olarak incelendiği, stres testlerini ve senaryo analizlerini içeren detaylı risk yönetim raporları Denetim </w:t>
      </w:r>
      <w:r w:rsidR="00C20995" w:rsidRPr="001F0C70">
        <w:rPr>
          <w:rFonts w:eastAsia="Arial Unicode MS"/>
          <w:bCs/>
        </w:rPr>
        <w:t>K</w:t>
      </w:r>
      <w:r w:rsidRPr="001F0C70">
        <w:rPr>
          <w:rFonts w:eastAsia="Arial Unicode MS"/>
          <w:bCs/>
        </w:rPr>
        <w:t>omitesi’ne raporlanmaktadır.</w:t>
      </w:r>
    </w:p>
    <w:p w14:paraId="7DF41AC0" w14:textId="77777777" w:rsidR="00606708" w:rsidRPr="001F0C70" w:rsidRDefault="00606708" w:rsidP="001F0C70">
      <w:pPr>
        <w:ind w:left="851"/>
        <w:jc w:val="both"/>
        <w:rPr>
          <w:rFonts w:eastAsia="Arial Unicode MS"/>
          <w:bCs/>
        </w:rPr>
      </w:pPr>
    </w:p>
    <w:p w14:paraId="18B3345C" w14:textId="77777777" w:rsidR="00606708" w:rsidRPr="001F0C70" w:rsidRDefault="00606708" w:rsidP="001F0C70">
      <w:pPr>
        <w:ind w:left="851"/>
        <w:jc w:val="both"/>
        <w:rPr>
          <w:b/>
        </w:rPr>
      </w:pPr>
      <w:r w:rsidRPr="001F0C70">
        <w:rPr>
          <w:rFonts w:eastAsia="Arial Unicode MS"/>
          <w:bCs/>
        </w:rPr>
        <w:t>Yapılan stres testlerinde kurlardaki ani değişimler, ülke notlarının değişmesi, kredi portföyündeki değişimler gibi senaryolar dikkate alınmaktadır.</w:t>
      </w:r>
    </w:p>
    <w:p w14:paraId="2DEC6399" w14:textId="77777777" w:rsidR="00545758" w:rsidRPr="001F0C70" w:rsidRDefault="00545758" w:rsidP="001F0C70">
      <w:pPr>
        <w:ind w:left="851"/>
        <w:jc w:val="both"/>
        <w:rPr>
          <w:rFonts w:eastAsia="Arial Unicode MS"/>
          <w:bCs/>
          <w:sz w:val="16"/>
          <w:szCs w:val="16"/>
        </w:rPr>
      </w:pPr>
    </w:p>
    <w:p w14:paraId="60B5A492" w14:textId="77777777" w:rsidR="00F97B73" w:rsidRPr="001F0C70" w:rsidRDefault="00A33A72" w:rsidP="001F0C70">
      <w:pPr>
        <w:ind w:left="851"/>
        <w:jc w:val="both"/>
        <w:rPr>
          <w:rFonts w:eastAsia="Arial Unicode MS"/>
          <w:bCs/>
        </w:rPr>
      </w:pPr>
      <w:r w:rsidRPr="001F0C70">
        <w:rPr>
          <w:rFonts w:eastAsia="Arial Unicode MS"/>
          <w:bCs/>
        </w:rPr>
        <w:t>Sermaye yeterliliği rasyosu yasal gönderim olan aylık süre içinde takip edilmekle birlikte, günlük olarak simülasyon yöntemi ile takip edilmektedir. Banka</w:t>
      </w:r>
      <w:r w:rsidR="00A34755" w:rsidRPr="001F0C70">
        <w:rPr>
          <w:rFonts w:eastAsia="Arial Unicode MS"/>
          <w:bCs/>
        </w:rPr>
        <w:t>’</w:t>
      </w:r>
      <w:r w:rsidRPr="001F0C70">
        <w:rPr>
          <w:rFonts w:eastAsia="Arial Unicode MS"/>
          <w:bCs/>
        </w:rPr>
        <w:t xml:space="preserve">nın likidite karşılama oranı ise risk yönetimi </w:t>
      </w:r>
      <w:r w:rsidR="00F97B73" w:rsidRPr="001F0C70">
        <w:rPr>
          <w:rFonts w:eastAsia="Arial Unicode MS"/>
          <w:bCs/>
        </w:rPr>
        <w:t xml:space="preserve">tarafından günlük olarak takip edilmekte olup, </w:t>
      </w:r>
      <w:r w:rsidR="00C20995" w:rsidRPr="001F0C70">
        <w:rPr>
          <w:rFonts w:eastAsia="Arial Unicode MS"/>
          <w:bCs/>
        </w:rPr>
        <w:t>B</w:t>
      </w:r>
      <w:r w:rsidR="00F97B73" w:rsidRPr="001F0C70">
        <w:rPr>
          <w:rFonts w:eastAsia="Arial Unicode MS"/>
          <w:bCs/>
        </w:rPr>
        <w:t>anka üst yönetimi ve hazine birimiyle paylaşılmaktadır.</w:t>
      </w:r>
    </w:p>
    <w:p w14:paraId="33775386" w14:textId="77777777" w:rsidR="00F97B73" w:rsidRPr="001F0C70" w:rsidRDefault="00F97B73" w:rsidP="001F0C70">
      <w:pPr>
        <w:ind w:left="851"/>
        <w:jc w:val="both"/>
        <w:rPr>
          <w:rFonts w:eastAsia="Arial Unicode MS"/>
          <w:bCs/>
          <w:sz w:val="16"/>
          <w:szCs w:val="16"/>
        </w:rPr>
      </w:pPr>
    </w:p>
    <w:p w14:paraId="03CC1765" w14:textId="77777777" w:rsidR="00F97B73" w:rsidRPr="001F0C70" w:rsidRDefault="00F97B73" w:rsidP="001F0C70">
      <w:pPr>
        <w:ind w:left="851"/>
        <w:jc w:val="both"/>
        <w:rPr>
          <w:rFonts w:eastAsia="Arial Unicode MS"/>
          <w:bCs/>
        </w:rPr>
      </w:pPr>
      <w:r w:rsidRPr="001F0C70">
        <w:rPr>
          <w:rFonts w:eastAsia="Arial Unicode MS"/>
          <w:bCs/>
        </w:rPr>
        <w:t>B</w:t>
      </w:r>
      <w:r w:rsidR="00C20995" w:rsidRPr="001F0C70">
        <w:rPr>
          <w:rFonts w:eastAsia="Arial Unicode MS"/>
          <w:bCs/>
        </w:rPr>
        <w:t>anka’</w:t>
      </w:r>
      <w:r w:rsidRPr="001F0C70">
        <w:rPr>
          <w:rFonts w:eastAsia="Arial Unicode MS"/>
          <w:bCs/>
        </w:rPr>
        <w:t xml:space="preserve">da ortak bir risk kültürü oluşturmak amacıyla </w:t>
      </w:r>
      <w:r w:rsidR="00C20995" w:rsidRPr="001F0C70">
        <w:rPr>
          <w:rFonts w:eastAsia="Arial Unicode MS"/>
          <w:bCs/>
        </w:rPr>
        <w:t>B</w:t>
      </w:r>
      <w:r w:rsidRPr="001F0C70">
        <w:rPr>
          <w:rFonts w:eastAsia="Arial Unicode MS"/>
          <w:bCs/>
        </w:rPr>
        <w:t>a</w:t>
      </w:r>
      <w:r w:rsidR="00C20995" w:rsidRPr="001F0C70">
        <w:rPr>
          <w:rFonts w:eastAsia="Arial Unicode MS"/>
          <w:bCs/>
        </w:rPr>
        <w:t>nka</w:t>
      </w:r>
      <w:r w:rsidRPr="001F0C70">
        <w:rPr>
          <w:rFonts w:eastAsia="Arial Unicode MS"/>
          <w:bCs/>
        </w:rPr>
        <w:t xml:space="preserve"> çalışanlarına risk yönetimi eğitimleri verilmekte olup, stratejik olarak önemli birimlere risk yönetiminin önemi hakkında detaylı açıklamalarda bulunulmaktadır. Risk yönetim politikaları ve prosedürleri, önemli riskler bazında oluşturulan banka yönetmelikleri, bankamızda çalışan tüm personelin erişebileceği şekildedir.</w:t>
      </w:r>
    </w:p>
    <w:p w14:paraId="47AA3DC1" w14:textId="77777777" w:rsidR="00F97B73" w:rsidRPr="001F0C70" w:rsidRDefault="00F97B73" w:rsidP="001F0C70">
      <w:pPr>
        <w:ind w:left="851"/>
        <w:jc w:val="both"/>
        <w:rPr>
          <w:rFonts w:eastAsia="Arial Unicode MS"/>
          <w:bCs/>
          <w:sz w:val="16"/>
          <w:szCs w:val="16"/>
        </w:rPr>
      </w:pPr>
    </w:p>
    <w:p w14:paraId="690FFA90" w14:textId="77777777" w:rsidR="00F97B73" w:rsidRPr="001F0C70" w:rsidRDefault="00F97B73" w:rsidP="001F0C70">
      <w:pPr>
        <w:ind w:left="851"/>
        <w:jc w:val="both"/>
        <w:rPr>
          <w:rFonts w:eastAsia="Arial Unicode MS"/>
          <w:bCs/>
        </w:rPr>
      </w:pPr>
      <w:r w:rsidRPr="001F0C70">
        <w:rPr>
          <w:rFonts w:eastAsia="Arial Unicode MS"/>
          <w:bCs/>
        </w:rPr>
        <w:t>B</w:t>
      </w:r>
      <w:r w:rsidR="00C20995" w:rsidRPr="001F0C70">
        <w:rPr>
          <w:rFonts w:eastAsia="Arial Unicode MS"/>
          <w:bCs/>
        </w:rPr>
        <w:t>anka’</w:t>
      </w:r>
      <w:r w:rsidRPr="001F0C70">
        <w:rPr>
          <w:rFonts w:eastAsia="Arial Unicode MS"/>
          <w:bCs/>
        </w:rPr>
        <w:t xml:space="preserve">da risk ölçüm yöntemleri ile ilgili gelişen bir sistem oluşturulmaktadır. Mevcut durumda genel olarak hesaplamalarda standart yöntemler kullanılmakta olup, </w:t>
      </w:r>
      <w:r w:rsidR="00C20995" w:rsidRPr="001F0C70">
        <w:rPr>
          <w:rFonts w:eastAsia="Arial Unicode MS"/>
          <w:bCs/>
        </w:rPr>
        <w:t>B</w:t>
      </w:r>
      <w:r w:rsidRPr="001F0C70">
        <w:rPr>
          <w:rFonts w:eastAsia="Arial Unicode MS"/>
          <w:bCs/>
        </w:rPr>
        <w:t>anka</w:t>
      </w:r>
      <w:r w:rsidR="00C20995" w:rsidRPr="001F0C70">
        <w:rPr>
          <w:rFonts w:eastAsia="Arial Unicode MS"/>
          <w:bCs/>
        </w:rPr>
        <w:t>’n</w:t>
      </w:r>
      <w:r w:rsidRPr="001F0C70">
        <w:rPr>
          <w:rFonts w:eastAsia="Arial Unicode MS"/>
          <w:bCs/>
        </w:rPr>
        <w:t>ın büyümesi ile birlikte gelişmiş yöntemler için hazırlıklar yapılmaktadır. Tüm risk süreçleri yakın olarak takip edilmektedir.</w:t>
      </w:r>
    </w:p>
    <w:p w14:paraId="250C6445" w14:textId="77777777" w:rsidR="00F97B73" w:rsidRPr="001F0C70" w:rsidRDefault="00F97B73" w:rsidP="001F0C70">
      <w:pPr>
        <w:ind w:left="851"/>
        <w:jc w:val="both"/>
        <w:rPr>
          <w:rFonts w:eastAsia="Arial Unicode MS"/>
          <w:bCs/>
          <w:sz w:val="16"/>
          <w:szCs w:val="16"/>
        </w:rPr>
      </w:pPr>
    </w:p>
    <w:p w14:paraId="676F6B81" w14:textId="26C3A842" w:rsidR="000A2896" w:rsidRPr="001F0C70" w:rsidRDefault="000A2896" w:rsidP="00B50E7E">
      <w:pPr>
        <w:pStyle w:val="ListeParagraf"/>
        <w:numPr>
          <w:ilvl w:val="0"/>
          <w:numId w:val="15"/>
        </w:numPr>
        <w:jc w:val="both"/>
        <w:rPr>
          <w:rFonts w:eastAsia="Arial Unicode MS"/>
          <w:b/>
          <w:bCs/>
        </w:rPr>
      </w:pPr>
      <w:r w:rsidRPr="001F0C70">
        <w:rPr>
          <w:rFonts w:eastAsia="Arial Unicode MS"/>
          <w:b/>
          <w:bCs/>
        </w:rPr>
        <w:t>Risk Yönetimi ve Risk Ağırlıklı Tuta</w:t>
      </w:r>
      <w:r w:rsidR="006F2194">
        <w:rPr>
          <w:rFonts w:eastAsia="Arial Unicode MS"/>
          <w:b/>
          <w:bCs/>
        </w:rPr>
        <w:t>rlara İlişkin Genel Açıklamalar</w:t>
      </w:r>
    </w:p>
    <w:p w14:paraId="387C15CC" w14:textId="77777777" w:rsidR="000A2896" w:rsidRPr="001F0C70" w:rsidRDefault="000A2896" w:rsidP="001F0C70">
      <w:pPr>
        <w:ind w:left="851"/>
        <w:jc w:val="both"/>
        <w:rPr>
          <w:b/>
          <w:sz w:val="16"/>
          <w:szCs w:val="16"/>
        </w:rPr>
      </w:pPr>
    </w:p>
    <w:p w14:paraId="0B5CF619" w14:textId="77777777" w:rsidR="008C270A" w:rsidRPr="001F0C70" w:rsidRDefault="008C270A" w:rsidP="00B50E7E">
      <w:pPr>
        <w:pStyle w:val="ListeParagraf"/>
        <w:numPr>
          <w:ilvl w:val="0"/>
          <w:numId w:val="16"/>
        </w:numPr>
        <w:jc w:val="both"/>
        <w:rPr>
          <w:b/>
        </w:rPr>
      </w:pPr>
      <w:r w:rsidRPr="001F0C70">
        <w:rPr>
          <w:b/>
        </w:rPr>
        <w:t>Risk Ağırlıklı Tutarlara Genel Bakış</w:t>
      </w:r>
    </w:p>
    <w:p w14:paraId="0859DF66" w14:textId="77777777" w:rsidR="00D81149" w:rsidRPr="001F0C70" w:rsidRDefault="00D81149" w:rsidP="001F0C70">
      <w:pPr>
        <w:ind w:left="851"/>
        <w:jc w:val="both"/>
        <w:rPr>
          <w:rFonts w:eastAsia="Arial Unicode MS"/>
          <w:bCs/>
          <w:sz w:val="16"/>
          <w:szCs w:val="16"/>
        </w:rPr>
      </w:pPr>
    </w:p>
    <w:tbl>
      <w:tblPr>
        <w:tblStyle w:val="TabloKlavuzu1"/>
        <w:tblW w:w="9355" w:type="dxa"/>
        <w:tblInd w:w="846" w:type="dxa"/>
        <w:tblBorders>
          <w:insideH w:val="dotted" w:sz="4" w:space="0" w:color="auto"/>
          <w:insideV w:val="dotted" w:sz="4" w:space="0" w:color="auto"/>
        </w:tblBorders>
        <w:tblLayout w:type="fixed"/>
        <w:tblLook w:val="04A0" w:firstRow="1" w:lastRow="0" w:firstColumn="1" w:lastColumn="0" w:noHBand="0" w:noVBand="1"/>
      </w:tblPr>
      <w:tblGrid>
        <w:gridCol w:w="454"/>
        <w:gridCol w:w="4932"/>
        <w:gridCol w:w="1276"/>
        <w:gridCol w:w="1276"/>
        <w:gridCol w:w="1417"/>
      </w:tblGrid>
      <w:tr w:rsidR="00D81149" w:rsidRPr="002715A1" w14:paraId="0B3B36C3" w14:textId="77777777" w:rsidTr="00252706">
        <w:trPr>
          <w:trHeight w:val="70"/>
        </w:trPr>
        <w:tc>
          <w:tcPr>
            <w:tcW w:w="454" w:type="dxa"/>
            <w:vAlign w:val="bottom"/>
          </w:tcPr>
          <w:p w14:paraId="7ADBF603" w14:textId="77777777" w:rsidR="00D81149" w:rsidRPr="001F0C70" w:rsidRDefault="00D81149" w:rsidP="001F0C70">
            <w:pPr>
              <w:rPr>
                <w:b/>
                <w:sz w:val="16"/>
                <w:szCs w:val="16"/>
              </w:rPr>
            </w:pPr>
          </w:p>
        </w:tc>
        <w:tc>
          <w:tcPr>
            <w:tcW w:w="4932" w:type="dxa"/>
            <w:vAlign w:val="bottom"/>
          </w:tcPr>
          <w:p w14:paraId="6379C680" w14:textId="77777777" w:rsidR="00D81149" w:rsidRPr="001F0C70" w:rsidRDefault="00D81149" w:rsidP="001F0C70">
            <w:pPr>
              <w:ind w:right="-70"/>
              <w:rPr>
                <w:b/>
                <w:sz w:val="16"/>
                <w:szCs w:val="16"/>
              </w:rPr>
            </w:pPr>
          </w:p>
        </w:tc>
        <w:tc>
          <w:tcPr>
            <w:tcW w:w="2552" w:type="dxa"/>
            <w:gridSpan w:val="2"/>
            <w:vAlign w:val="bottom"/>
          </w:tcPr>
          <w:p w14:paraId="51C10E9D" w14:textId="77777777" w:rsidR="00D81149" w:rsidRPr="002715A1" w:rsidRDefault="00D81149" w:rsidP="001F0C70">
            <w:pPr>
              <w:ind w:right="-70"/>
              <w:jc w:val="center"/>
              <w:rPr>
                <w:b/>
                <w:sz w:val="16"/>
                <w:szCs w:val="16"/>
              </w:rPr>
            </w:pPr>
            <w:r w:rsidRPr="002715A1">
              <w:rPr>
                <w:b/>
                <w:sz w:val="16"/>
                <w:szCs w:val="16"/>
              </w:rPr>
              <w:t>Risk Ağırlıklı Tutarlar</w:t>
            </w:r>
          </w:p>
        </w:tc>
        <w:tc>
          <w:tcPr>
            <w:tcW w:w="1417" w:type="dxa"/>
            <w:vAlign w:val="bottom"/>
          </w:tcPr>
          <w:p w14:paraId="765A8F5F" w14:textId="77777777" w:rsidR="00D81149" w:rsidRPr="002715A1" w:rsidRDefault="00D81149" w:rsidP="001F0C70">
            <w:pPr>
              <w:ind w:left="-38" w:right="-70"/>
              <w:jc w:val="right"/>
              <w:rPr>
                <w:b/>
                <w:sz w:val="16"/>
                <w:szCs w:val="16"/>
              </w:rPr>
            </w:pPr>
            <w:r w:rsidRPr="002715A1">
              <w:rPr>
                <w:b/>
                <w:sz w:val="16"/>
                <w:szCs w:val="16"/>
              </w:rPr>
              <w:t>Asgari Sermaye Yükümlülüğü</w:t>
            </w:r>
          </w:p>
        </w:tc>
      </w:tr>
      <w:tr w:rsidR="00D81149" w:rsidRPr="002715A1" w14:paraId="7377328A" w14:textId="77777777" w:rsidTr="00252706">
        <w:trPr>
          <w:trHeight w:val="331"/>
        </w:trPr>
        <w:tc>
          <w:tcPr>
            <w:tcW w:w="454" w:type="dxa"/>
          </w:tcPr>
          <w:p w14:paraId="79B08511" w14:textId="77777777" w:rsidR="00D81149" w:rsidRPr="002715A1" w:rsidRDefault="00D81149" w:rsidP="001F0C70">
            <w:pPr>
              <w:rPr>
                <w:sz w:val="16"/>
                <w:szCs w:val="16"/>
              </w:rPr>
            </w:pPr>
          </w:p>
        </w:tc>
        <w:tc>
          <w:tcPr>
            <w:tcW w:w="4932" w:type="dxa"/>
          </w:tcPr>
          <w:p w14:paraId="03EDE028" w14:textId="77777777" w:rsidR="00D81149" w:rsidRPr="002715A1" w:rsidRDefault="00D81149" w:rsidP="001F0C70">
            <w:pPr>
              <w:rPr>
                <w:sz w:val="16"/>
                <w:szCs w:val="16"/>
              </w:rPr>
            </w:pPr>
          </w:p>
        </w:tc>
        <w:tc>
          <w:tcPr>
            <w:tcW w:w="1276" w:type="dxa"/>
            <w:vAlign w:val="bottom"/>
          </w:tcPr>
          <w:p w14:paraId="57BCFF20" w14:textId="77777777" w:rsidR="00D81149" w:rsidRPr="002715A1" w:rsidRDefault="00D81149" w:rsidP="001F0C70">
            <w:pPr>
              <w:ind w:left="-38" w:right="-70"/>
              <w:jc w:val="right"/>
              <w:rPr>
                <w:b/>
                <w:sz w:val="16"/>
                <w:szCs w:val="16"/>
              </w:rPr>
            </w:pPr>
            <w:r w:rsidRPr="002715A1">
              <w:rPr>
                <w:b/>
                <w:sz w:val="16"/>
                <w:szCs w:val="16"/>
              </w:rPr>
              <w:t>Cari Dönem</w:t>
            </w:r>
          </w:p>
        </w:tc>
        <w:tc>
          <w:tcPr>
            <w:tcW w:w="1276" w:type="dxa"/>
            <w:vAlign w:val="bottom"/>
          </w:tcPr>
          <w:p w14:paraId="089448FE" w14:textId="77777777" w:rsidR="00D81149" w:rsidRPr="002715A1" w:rsidRDefault="00D81149" w:rsidP="001F0C70">
            <w:pPr>
              <w:ind w:left="-122" w:right="-94"/>
              <w:jc w:val="right"/>
              <w:rPr>
                <w:b/>
                <w:sz w:val="16"/>
                <w:szCs w:val="16"/>
              </w:rPr>
            </w:pPr>
            <w:r w:rsidRPr="002715A1">
              <w:rPr>
                <w:b/>
                <w:sz w:val="16"/>
                <w:szCs w:val="16"/>
              </w:rPr>
              <w:t>Önceki Dönem</w:t>
            </w:r>
          </w:p>
        </w:tc>
        <w:tc>
          <w:tcPr>
            <w:tcW w:w="1417" w:type="dxa"/>
            <w:vAlign w:val="bottom"/>
          </w:tcPr>
          <w:p w14:paraId="3BC0EDFF" w14:textId="77777777" w:rsidR="00D81149" w:rsidRPr="002715A1" w:rsidRDefault="00D81149" w:rsidP="001F0C70">
            <w:pPr>
              <w:ind w:left="-38" w:right="-70"/>
              <w:jc w:val="right"/>
              <w:rPr>
                <w:b/>
                <w:sz w:val="16"/>
                <w:szCs w:val="16"/>
              </w:rPr>
            </w:pPr>
            <w:r w:rsidRPr="002715A1">
              <w:rPr>
                <w:b/>
                <w:sz w:val="16"/>
                <w:szCs w:val="16"/>
              </w:rPr>
              <w:t>Cari Dönem</w:t>
            </w:r>
          </w:p>
        </w:tc>
      </w:tr>
      <w:tr w:rsidR="001C1684" w:rsidRPr="002715A1" w14:paraId="1887B301" w14:textId="77777777" w:rsidTr="00252706">
        <w:trPr>
          <w:trHeight w:val="94"/>
        </w:trPr>
        <w:tc>
          <w:tcPr>
            <w:tcW w:w="454" w:type="dxa"/>
            <w:vAlign w:val="bottom"/>
          </w:tcPr>
          <w:p w14:paraId="3EDACF58" w14:textId="77777777" w:rsidR="001C1684" w:rsidRPr="002715A1" w:rsidRDefault="001C1684" w:rsidP="001C1684">
            <w:pPr>
              <w:rPr>
                <w:sz w:val="16"/>
                <w:szCs w:val="16"/>
              </w:rPr>
            </w:pPr>
            <w:r w:rsidRPr="002715A1">
              <w:rPr>
                <w:sz w:val="16"/>
                <w:szCs w:val="16"/>
              </w:rPr>
              <w:t>1</w:t>
            </w:r>
          </w:p>
        </w:tc>
        <w:tc>
          <w:tcPr>
            <w:tcW w:w="4932" w:type="dxa"/>
            <w:vAlign w:val="bottom"/>
          </w:tcPr>
          <w:p w14:paraId="6B513C81" w14:textId="77777777" w:rsidR="001C1684" w:rsidRPr="002715A1" w:rsidRDefault="001C1684" w:rsidP="001C1684">
            <w:pPr>
              <w:rPr>
                <w:sz w:val="16"/>
                <w:szCs w:val="16"/>
              </w:rPr>
            </w:pPr>
            <w:r w:rsidRPr="002715A1">
              <w:rPr>
                <w:sz w:val="16"/>
                <w:szCs w:val="16"/>
              </w:rPr>
              <w:t>Kredi riski (karşı taraf kredi riski hariç)</w:t>
            </w:r>
          </w:p>
        </w:tc>
        <w:tc>
          <w:tcPr>
            <w:tcW w:w="1276" w:type="dxa"/>
          </w:tcPr>
          <w:p w14:paraId="268B2364" w14:textId="153F8D0B" w:rsidR="001C1684" w:rsidRPr="002715A1" w:rsidRDefault="001C1684" w:rsidP="001C1684">
            <w:pPr>
              <w:ind w:right="-70"/>
              <w:jc w:val="right"/>
              <w:rPr>
                <w:sz w:val="16"/>
                <w:szCs w:val="16"/>
              </w:rPr>
            </w:pPr>
            <w:r w:rsidRPr="002715A1">
              <w:rPr>
                <w:sz w:val="16"/>
                <w:szCs w:val="16"/>
              </w:rPr>
              <w:t>20.982.571</w:t>
            </w:r>
          </w:p>
        </w:tc>
        <w:tc>
          <w:tcPr>
            <w:tcW w:w="1276" w:type="dxa"/>
          </w:tcPr>
          <w:p w14:paraId="42D976FD" w14:textId="77777777" w:rsidR="001C1684" w:rsidRPr="002715A1" w:rsidRDefault="001C1684" w:rsidP="001C1684">
            <w:pPr>
              <w:ind w:right="-70"/>
              <w:jc w:val="right"/>
              <w:rPr>
                <w:sz w:val="16"/>
                <w:szCs w:val="16"/>
              </w:rPr>
            </w:pPr>
            <w:r w:rsidRPr="002715A1">
              <w:rPr>
                <w:sz w:val="16"/>
                <w:szCs w:val="16"/>
              </w:rPr>
              <w:t>15.955.856</w:t>
            </w:r>
          </w:p>
        </w:tc>
        <w:tc>
          <w:tcPr>
            <w:tcW w:w="1417" w:type="dxa"/>
          </w:tcPr>
          <w:p w14:paraId="2BB6A293" w14:textId="73D09EE2" w:rsidR="001C1684" w:rsidRPr="002715A1" w:rsidRDefault="001C1684" w:rsidP="001C1684">
            <w:pPr>
              <w:ind w:right="-70"/>
              <w:jc w:val="right"/>
              <w:rPr>
                <w:sz w:val="16"/>
                <w:szCs w:val="16"/>
              </w:rPr>
            </w:pPr>
            <w:r w:rsidRPr="002715A1">
              <w:rPr>
                <w:sz w:val="16"/>
                <w:szCs w:val="16"/>
              </w:rPr>
              <w:t>1.678.606</w:t>
            </w:r>
          </w:p>
        </w:tc>
      </w:tr>
      <w:tr w:rsidR="001C1684" w:rsidRPr="002715A1" w14:paraId="25822050" w14:textId="77777777" w:rsidTr="00252706">
        <w:trPr>
          <w:trHeight w:val="57"/>
        </w:trPr>
        <w:tc>
          <w:tcPr>
            <w:tcW w:w="454" w:type="dxa"/>
            <w:vAlign w:val="bottom"/>
          </w:tcPr>
          <w:p w14:paraId="28EAD96C" w14:textId="77777777" w:rsidR="001C1684" w:rsidRPr="002715A1" w:rsidRDefault="001C1684" w:rsidP="001C1684">
            <w:pPr>
              <w:rPr>
                <w:sz w:val="16"/>
                <w:szCs w:val="16"/>
              </w:rPr>
            </w:pPr>
            <w:r w:rsidRPr="002715A1">
              <w:rPr>
                <w:sz w:val="16"/>
                <w:szCs w:val="16"/>
              </w:rPr>
              <w:t>2</w:t>
            </w:r>
          </w:p>
        </w:tc>
        <w:tc>
          <w:tcPr>
            <w:tcW w:w="4932" w:type="dxa"/>
            <w:vAlign w:val="bottom"/>
          </w:tcPr>
          <w:p w14:paraId="54A3D694" w14:textId="77777777" w:rsidR="001C1684" w:rsidRPr="002715A1" w:rsidRDefault="001C1684" w:rsidP="001C1684">
            <w:pPr>
              <w:rPr>
                <w:sz w:val="16"/>
                <w:szCs w:val="16"/>
              </w:rPr>
            </w:pPr>
            <w:r w:rsidRPr="002715A1">
              <w:rPr>
                <w:sz w:val="16"/>
                <w:szCs w:val="16"/>
              </w:rPr>
              <w:t>Standart yaklaşım</w:t>
            </w:r>
          </w:p>
        </w:tc>
        <w:tc>
          <w:tcPr>
            <w:tcW w:w="1276" w:type="dxa"/>
          </w:tcPr>
          <w:p w14:paraId="2C6BDD82" w14:textId="258A5B79" w:rsidR="001C1684" w:rsidRPr="002715A1" w:rsidRDefault="001C1684" w:rsidP="001C1684">
            <w:pPr>
              <w:ind w:right="-70"/>
              <w:jc w:val="right"/>
              <w:rPr>
                <w:sz w:val="16"/>
                <w:szCs w:val="16"/>
              </w:rPr>
            </w:pPr>
            <w:r w:rsidRPr="002715A1">
              <w:rPr>
                <w:sz w:val="16"/>
                <w:szCs w:val="16"/>
              </w:rPr>
              <w:t>20.982.571</w:t>
            </w:r>
          </w:p>
        </w:tc>
        <w:tc>
          <w:tcPr>
            <w:tcW w:w="1276" w:type="dxa"/>
          </w:tcPr>
          <w:p w14:paraId="411D93BA" w14:textId="32523320" w:rsidR="001C1684" w:rsidRPr="002715A1" w:rsidRDefault="001C1684" w:rsidP="001C1684">
            <w:pPr>
              <w:ind w:right="-70"/>
              <w:jc w:val="right"/>
              <w:rPr>
                <w:sz w:val="16"/>
                <w:szCs w:val="16"/>
              </w:rPr>
            </w:pPr>
            <w:r w:rsidRPr="002715A1">
              <w:rPr>
                <w:sz w:val="16"/>
                <w:szCs w:val="16"/>
              </w:rPr>
              <w:t>15.955.856</w:t>
            </w:r>
          </w:p>
        </w:tc>
        <w:tc>
          <w:tcPr>
            <w:tcW w:w="1417" w:type="dxa"/>
          </w:tcPr>
          <w:p w14:paraId="26B915B2" w14:textId="445D2354" w:rsidR="001C1684" w:rsidRPr="002715A1" w:rsidRDefault="001C1684" w:rsidP="001C1684">
            <w:pPr>
              <w:ind w:right="-70"/>
              <w:jc w:val="right"/>
              <w:rPr>
                <w:sz w:val="16"/>
                <w:szCs w:val="16"/>
              </w:rPr>
            </w:pPr>
            <w:r w:rsidRPr="002715A1">
              <w:rPr>
                <w:sz w:val="16"/>
                <w:szCs w:val="16"/>
              </w:rPr>
              <w:t>1.678.606</w:t>
            </w:r>
          </w:p>
        </w:tc>
      </w:tr>
      <w:tr w:rsidR="002C1893" w:rsidRPr="002715A1" w14:paraId="3FDEA504" w14:textId="77777777" w:rsidTr="00252706">
        <w:trPr>
          <w:trHeight w:val="57"/>
        </w:trPr>
        <w:tc>
          <w:tcPr>
            <w:tcW w:w="454" w:type="dxa"/>
            <w:vAlign w:val="bottom"/>
          </w:tcPr>
          <w:p w14:paraId="0C1E5DF4" w14:textId="77777777" w:rsidR="002C1893" w:rsidRPr="002715A1" w:rsidRDefault="002C1893" w:rsidP="002C1893">
            <w:pPr>
              <w:rPr>
                <w:sz w:val="16"/>
                <w:szCs w:val="16"/>
              </w:rPr>
            </w:pPr>
            <w:r w:rsidRPr="002715A1">
              <w:rPr>
                <w:sz w:val="16"/>
                <w:szCs w:val="16"/>
              </w:rPr>
              <w:t>3</w:t>
            </w:r>
          </w:p>
        </w:tc>
        <w:tc>
          <w:tcPr>
            <w:tcW w:w="4932" w:type="dxa"/>
            <w:vAlign w:val="bottom"/>
          </w:tcPr>
          <w:p w14:paraId="040718A9" w14:textId="77777777" w:rsidR="002C1893" w:rsidRPr="002715A1" w:rsidRDefault="002C1893" w:rsidP="002C1893">
            <w:pPr>
              <w:rPr>
                <w:sz w:val="16"/>
                <w:szCs w:val="16"/>
              </w:rPr>
            </w:pPr>
            <w:r w:rsidRPr="002715A1">
              <w:rPr>
                <w:sz w:val="16"/>
                <w:szCs w:val="16"/>
              </w:rPr>
              <w:t>İçsel derecelendirmeye dayalı yaklaşım</w:t>
            </w:r>
          </w:p>
        </w:tc>
        <w:tc>
          <w:tcPr>
            <w:tcW w:w="1276" w:type="dxa"/>
          </w:tcPr>
          <w:p w14:paraId="1F49B5A8" w14:textId="77777777" w:rsidR="002C1893" w:rsidRPr="002715A1" w:rsidRDefault="002C1893" w:rsidP="002C1893">
            <w:pPr>
              <w:ind w:right="-70"/>
              <w:jc w:val="right"/>
              <w:rPr>
                <w:sz w:val="16"/>
                <w:szCs w:val="16"/>
              </w:rPr>
            </w:pPr>
            <w:r w:rsidRPr="002715A1">
              <w:rPr>
                <w:sz w:val="16"/>
                <w:szCs w:val="16"/>
              </w:rPr>
              <w:t xml:space="preserve"> -      </w:t>
            </w:r>
          </w:p>
        </w:tc>
        <w:tc>
          <w:tcPr>
            <w:tcW w:w="1276" w:type="dxa"/>
          </w:tcPr>
          <w:p w14:paraId="69CAB297" w14:textId="77777777" w:rsidR="002C1893" w:rsidRPr="002715A1" w:rsidRDefault="002C1893" w:rsidP="002C1893">
            <w:pPr>
              <w:ind w:right="-70"/>
              <w:jc w:val="right"/>
              <w:rPr>
                <w:sz w:val="16"/>
                <w:szCs w:val="16"/>
              </w:rPr>
            </w:pPr>
            <w:r w:rsidRPr="002715A1">
              <w:rPr>
                <w:sz w:val="16"/>
                <w:szCs w:val="16"/>
              </w:rPr>
              <w:t xml:space="preserve"> -      </w:t>
            </w:r>
          </w:p>
        </w:tc>
        <w:tc>
          <w:tcPr>
            <w:tcW w:w="1417" w:type="dxa"/>
          </w:tcPr>
          <w:p w14:paraId="20322C6A" w14:textId="77777777" w:rsidR="002C1893" w:rsidRPr="002715A1" w:rsidRDefault="002C1893" w:rsidP="002C1893">
            <w:pPr>
              <w:ind w:right="-70"/>
              <w:jc w:val="right"/>
              <w:rPr>
                <w:sz w:val="16"/>
                <w:szCs w:val="16"/>
              </w:rPr>
            </w:pPr>
            <w:r w:rsidRPr="002715A1">
              <w:rPr>
                <w:sz w:val="16"/>
                <w:szCs w:val="16"/>
              </w:rPr>
              <w:t xml:space="preserve"> -      </w:t>
            </w:r>
          </w:p>
        </w:tc>
      </w:tr>
      <w:tr w:rsidR="002C1893" w:rsidRPr="002715A1" w14:paraId="05AEB117" w14:textId="77777777" w:rsidTr="00252706">
        <w:trPr>
          <w:trHeight w:val="57"/>
        </w:trPr>
        <w:tc>
          <w:tcPr>
            <w:tcW w:w="454" w:type="dxa"/>
            <w:vAlign w:val="bottom"/>
          </w:tcPr>
          <w:p w14:paraId="5B6D615E" w14:textId="77777777" w:rsidR="002C1893" w:rsidRPr="002715A1" w:rsidRDefault="002C1893" w:rsidP="002C1893">
            <w:pPr>
              <w:rPr>
                <w:sz w:val="16"/>
                <w:szCs w:val="16"/>
              </w:rPr>
            </w:pPr>
            <w:r w:rsidRPr="002715A1">
              <w:rPr>
                <w:sz w:val="16"/>
                <w:szCs w:val="16"/>
              </w:rPr>
              <w:t>4</w:t>
            </w:r>
          </w:p>
        </w:tc>
        <w:tc>
          <w:tcPr>
            <w:tcW w:w="4932" w:type="dxa"/>
            <w:vAlign w:val="bottom"/>
          </w:tcPr>
          <w:p w14:paraId="0E3D47F7" w14:textId="77777777" w:rsidR="002C1893" w:rsidRPr="002715A1" w:rsidRDefault="002C1893" w:rsidP="002C1893">
            <w:pPr>
              <w:rPr>
                <w:sz w:val="16"/>
                <w:szCs w:val="16"/>
              </w:rPr>
            </w:pPr>
            <w:r w:rsidRPr="002715A1">
              <w:rPr>
                <w:sz w:val="16"/>
                <w:szCs w:val="16"/>
              </w:rPr>
              <w:t>Karşı taraf kredi riski</w:t>
            </w:r>
          </w:p>
        </w:tc>
        <w:tc>
          <w:tcPr>
            <w:tcW w:w="1276" w:type="dxa"/>
          </w:tcPr>
          <w:p w14:paraId="5FFE8906" w14:textId="1577C3FA" w:rsidR="002C1893" w:rsidRPr="002715A1" w:rsidRDefault="0020641E" w:rsidP="002C1893">
            <w:pPr>
              <w:ind w:right="-70"/>
              <w:jc w:val="right"/>
              <w:rPr>
                <w:sz w:val="16"/>
                <w:szCs w:val="16"/>
              </w:rPr>
            </w:pPr>
            <w:r w:rsidRPr="002715A1">
              <w:rPr>
                <w:sz w:val="16"/>
                <w:szCs w:val="16"/>
              </w:rPr>
              <w:t>39.838</w:t>
            </w:r>
          </w:p>
        </w:tc>
        <w:tc>
          <w:tcPr>
            <w:tcW w:w="1276" w:type="dxa"/>
          </w:tcPr>
          <w:p w14:paraId="42DB9128" w14:textId="77777777" w:rsidR="002C1893" w:rsidRPr="002715A1" w:rsidRDefault="002C1893" w:rsidP="002C1893">
            <w:pPr>
              <w:ind w:right="-70"/>
              <w:jc w:val="right"/>
              <w:rPr>
                <w:sz w:val="16"/>
                <w:szCs w:val="16"/>
              </w:rPr>
            </w:pPr>
            <w:r w:rsidRPr="002715A1">
              <w:rPr>
                <w:sz w:val="16"/>
                <w:szCs w:val="16"/>
              </w:rPr>
              <w:t>204.871</w:t>
            </w:r>
          </w:p>
        </w:tc>
        <w:tc>
          <w:tcPr>
            <w:tcW w:w="1417" w:type="dxa"/>
          </w:tcPr>
          <w:p w14:paraId="7C5C8D89" w14:textId="53965FF0" w:rsidR="002C1893" w:rsidRPr="002715A1" w:rsidRDefault="0020641E" w:rsidP="009F7474">
            <w:pPr>
              <w:ind w:right="-70"/>
              <w:jc w:val="right"/>
              <w:rPr>
                <w:sz w:val="16"/>
                <w:szCs w:val="16"/>
              </w:rPr>
            </w:pPr>
            <w:r w:rsidRPr="002715A1">
              <w:rPr>
                <w:sz w:val="16"/>
                <w:szCs w:val="16"/>
              </w:rPr>
              <w:t>3.187</w:t>
            </w:r>
          </w:p>
        </w:tc>
      </w:tr>
      <w:tr w:rsidR="0020641E" w:rsidRPr="002715A1" w14:paraId="3F4252B9" w14:textId="77777777" w:rsidTr="00252706">
        <w:trPr>
          <w:trHeight w:val="57"/>
        </w:trPr>
        <w:tc>
          <w:tcPr>
            <w:tcW w:w="454" w:type="dxa"/>
            <w:vAlign w:val="bottom"/>
          </w:tcPr>
          <w:p w14:paraId="19CC7DA0" w14:textId="77777777" w:rsidR="0020641E" w:rsidRPr="002715A1" w:rsidRDefault="0020641E" w:rsidP="0020641E">
            <w:pPr>
              <w:rPr>
                <w:sz w:val="16"/>
                <w:szCs w:val="16"/>
              </w:rPr>
            </w:pPr>
            <w:r w:rsidRPr="002715A1">
              <w:rPr>
                <w:sz w:val="16"/>
                <w:szCs w:val="16"/>
              </w:rPr>
              <w:t>5</w:t>
            </w:r>
          </w:p>
        </w:tc>
        <w:tc>
          <w:tcPr>
            <w:tcW w:w="4932" w:type="dxa"/>
            <w:vAlign w:val="bottom"/>
          </w:tcPr>
          <w:p w14:paraId="54FC146D" w14:textId="77777777" w:rsidR="0020641E" w:rsidRPr="002715A1" w:rsidRDefault="0020641E" w:rsidP="0020641E">
            <w:pPr>
              <w:rPr>
                <w:sz w:val="16"/>
                <w:szCs w:val="16"/>
              </w:rPr>
            </w:pPr>
            <w:r w:rsidRPr="002715A1">
              <w:rPr>
                <w:sz w:val="16"/>
                <w:szCs w:val="16"/>
              </w:rPr>
              <w:t>Karşı taraf kredi riski için standart yaklaşım</w:t>
            </w:r>
          </w:p>
        </w:tc>
        <w:tc>
          <w:tcPr>
            <w:tcW w:w="1276" w:type="dxa"/>
          </w:tcPr>
          <w:p w14:paraId="65A8875E" w14:textId="022D2A69" w:rsidR="0020641E" w:rsidRPr="002715A1" w:rsidRDefault="0020641E" w:rsidP="0020641E">
            <w:pPr>
              <w:ind w:right="-70"/>
              <w:jc w:val="right"/>
              <w:rPr>
                <w:sz w:val="16"/>
                <w:szCs w:val="16"/>
              </w:rPr>
            </w:pPr>
            <w:r w:rsidRPr="002715A1">
              <w:rPr>
                <w:sz w:val="16"/>
                <w:szCs w:val="16"/>
              </w:rPr>
              <w:t>39.838</w:t>
            </w:r>
          </w:p>
        </w:tc>
        <w:tc>
          <w:tcPr>
            <w:tcW w:w="1276" w:type="dxa"/>
          </w:tcPr>
          <w:p w14:paraId="0D5DFEF6" w14:textId="0D9972E6" w:rsidR="0020641E" w:rsidRPr="002715A1" w:rsidRDefault="0020641E" w:rsidP="0020641E">
            <w:pPr>
              <w:ind w:right="-70"/>
              <w:jc w:val="right"/>
              <w:rPr>
                <w:sz w:val="16"/>
                <w:szCs w:val="16"/>
              </w:rPr>
            </w:pPr>
            <w:r w:rsidRPr="002715A1">
              <w:rPr>
                <w:sz w:val="16"/>
                <w:szCs w:val="16"/>
              </w:rPr>
              <w:t>204.871</w:t>
            </w:r>
          </w:p>
        </w:tc>
        <w:tc>
          <w:tcPr>
            <w:tcW w:w="1417" w:type="dxa"/>
          </w:tcPr>
          <w:p w14:paraId="6A0AE6BA" w14:textId="0361C11D" w:rsidR="0020641E" w:rsidRPr="002715A1" w:rsidRDefault="0020641E" w:rsidP="0020641E">
            <w:pPr>
              <w:ind w:right="-70"/>
              <w:jc w:val="right"/>
              <w:rPr>
                <w:sz w:val="16"/>
                <w:szCs w:val="16"/>
              </w:rPr>
            </w:pPr>
            <w:r w:rsidRPr="002715A1">
              <w:rPr>
                <w:sz w:val="16"/>
                <w:szCs w:val="16"/>
              </w:rPr>
              <w:t>3.187</w:t>
            </w:r>
          </w:p>
        </w:tc>
      </w:tr>
      <w:tr w:rsidR="002C1893" w:rsidRPr="002715A1" w14:paraId="121BA8D3" w14:textId="77777777" w:rsidTr="00252706">
        <w:trPr>
          <w:trHeight w:val="57"/>
        </w:trPr>
        <w:tc>
          <w:tcPr>
            <w:tcW w:w="454" w:type="dxa"/>
            <w:vAlign w:val="bottom"/>
          </w:tcPr>
          <w:p w14:paraId="6E6C6549" w14:textId="77777777" w:rsidR="002C1893" w:rsidRPr="002715A1" w:rsidRDefault="002C1893" w:rsidP="002C1893">
            <w:pPr>
              <w:rPr>
                <w:sz w:val="16"/>
                <w:szCs w:val="16"/>
              </w:rPr>
            </w:pPr>
            <w:r w:rsidRPr="002715A1">
              <w:rPr>
                <w:sz w:val="16"/>
                <w:szCs w:val="16"/>
              </w:rPr>
              <w:t>6</w:t>
            </w:r>
          </w:p>
        </w:tc>
        <w:tc>
          <w:tcPr>
            <w:tcW w:w="4932" w:type="dxa"/>
            <w:vAlign w:val="bottom"/>
          </w:tcPr>
          <w:p w14:paraId="4F7698CE" w14:textId="77777777" w:rsidR="002C1893" w:rsidRPr="002715A1" w:rsidRDefault="002C1893" w:rsidP="002C1893">
            <w:pPr>
              <w:rPr>
                <w:sz w:val="16"/>
                <w:szCs w:val="16"/>
              </w:rPr>
            </w:pPr>
            <w:r w:rsidRPr="002715A1">
              <w:rPr>
                <w:sz w:val="16"/>
                <w:szCs w:val="16"/>
              </w:rPr>
              <w:t>İçsel model yöntemi</w:t>
            </w:r>
          </w:p>
        </w:tc>
        <w:tc>
          <w:tcPr>
            <w:tcW w:w="1276" w:type="dxa"/>
          </w:tcPr>
          <w:p w14:paraId="13D0F746" w14:textId="77777777" w:rsidR="002C1893" w:rsidRPr="002715A1" w:rsidRDefault="002C1893" w:rsidP="002C1893">
            <w:pPr>
              <w:ind w:right="-70"/>
              <w:jc w:val="right"/>
              <w:rPr>
                <w:sz w:val="16"/>
                <w:szCs w:val="16"/>
              </w:rPr>
            </w:pPr>
            <w:r w:rsidRPr="002715A1">
              <w:rPr>
                <w:sz w:val="16"/>
                <w:szCs w:val="16"/>
              </w:rPr>
              <w:t xml:space="preserve"> -      </w:t>
            </w:r>
          </w:p>
        </w:tc>
        <w:tc>
          <w:tcPr>
            <w:tcW w:w="1276" w:type="dxa"/>
          </w:tcPr>
          <w:p w14:paraId="52AAE323" w14:textId="77777777" w:rsidR="002C1893" w:rsidRPr="002715A1" w:rsidRDefault="002C1893" w:rsidP="002C1893">
            <w:pPr>
              <w:ind w:right="-70"/>
              <w:jc w:val="right"/>
              <w:rPr>
                <w:sz w:val="16"/>
                <w:szCs w:val="16"/>
              </w:rPr>
            </w:pPr>
            <w:r w:rsidRPr="002715A1">
              <w:rPr>
                <w:sz w:val="16"/>
                <w:szCs w:val="16"/>
              </w:rPr>
              <w:t xml:space="preserve"> -      </w:t>
            </w:r>
          </w:p>
        </w:tc>
        <w:tc>
          <w:tcPr>
            <w:tcW w:w="1417" w:type="dxa"/>
          </w:tcPr>
          <w:p w14:paraId="00D8A417" w14:textId="77777777" w:rsidR="002C1893" w:rsidRPr="002715A1" w:rsidRDefault="002C1893" w:rsidP="002C1893">
            <w:pPr>
              <w:ind w:right="-70"/>
              <w:jc w:val="right"/>
              <w:rPr>
                <w:sz w:val="16"/>
                <w:szCs w:val="16"/>
              </w:rPr>
            </w:pPr>
            <w:r w:rsidRPr="002715A1">
              <w:rPr>
                <w:sz w:val="16"/>
                <w:szCs w:val="16"/>
              </w:rPr>
              <w:t xml:space="preserve"> -      </w:t>
            </w:r>
          </w:p>
        </w:tc>
      </w:tr>
      <w:tr w:rsidR="002C1893" w:rsidRPr="002715A1" w14:paraId="03F3A9CA" w14:textId="77777777" w:rsidTr="00252706">
        <w:trPr>
          <w:trHeight w:val="57"/>
        </w:trPr>
        <w:tc>
          <w:tcPr>
            <w:tcW w:w="454" w:type="dxa"/>
          </w:tcPr>
          <w:p w14:paraId="4A286F69" w14:textId="77777777" w:rsidR="002C1893" w:rsidRPr="002715A1" w:rsidRDefault="002C1893" w:rsidP="002C1893">
            <w:pPr>
              <w:rPr>
                <w:sz w:val="16"/>
                <w:szCs w:val="16"/>
              </w:rPr>
            </w:pPr>
            <w:r w:rsidRPr="002715A1">
              <w:rPr>
                <w:sz w:val="16"/>
                <w:szCs w:val="16"/>
              </w:rPr>
              <w:t>7</w:t>
            </w:r>
          </w:p>
        </w:tc>
        <w:tc>
          <w:tcPr>
            <w:tcW w:w="4932" w:type="dxa"/>
            <w:vAlign w:val="bottom"/>
          </w:tcPr>
          <w:p w14:paraId="0C46DC70" w14:textId="77777777" w:rsidR="002C1893" w:rsidRPr="002715A1" w:rsidRDefault="002C1893" w:rsidP="002C1893">
            <w:pPr>
              <w:ind w:right="-52"/>
              <w:rPr>
                <w:sz w:val="16"/>
                <w:szCs w:val="16"/>
              </w:rPr>
            </w:pPr>
            <w:r w:rsidRPr="002715A1">
              <w:rPr>
                <w:sz w:val="16"/>
                <w:szCs w:val="16"/>
              </w:rPr>
              <w:t>Basit risk ağırlığı yaklaşımı veya içsel modeller yaklaşımında bankacılık hesabındaki hisse senedi pozisyonları</w:t>
            </w:r>
          </w:p>
        </w:tc>
        <w:tc>
          <w:tcPr>
            <w:tcW w:w="1276" w:type="dxa"/>
          </w:tcPr>
          <w:p w14:paraId="158362D9" w14:textId="77777777" w:rsidR="002C1893" w:rsidRPr="002715A1" w:rsidRDefault="002C1893" w:rsidP="002C1893">
            <w:pPr>
              <w:ind w:right="-70"/>
              <w:jc w:val="right"/>
              <w:rPr>
                <w:sz w:val="16"/>
                <w:szCs w:val="16"/>
              </w:rPr>
            </w:pPr>
          </w:p>
          <w:p w14:paraId="6C73CE1C" w14:textId="77777777" w:rsidR="002C1893" w:rsidRPr="002715A1" w:rsidRDefault="002C1893" w:rsidP="002C1893">
            <w:pPr>
              <w:ind w:right="-70"/>
              <w:jc w:val="right"/>
              <w:rPr>
                <w:sz w:val="16"/>
                <w:szCs w:val="16"/>
              </w:rPr>
            </w:pPr>
            <w:r w:rsidRPr="002715A1">
              <w:rPr>
                <w:sz w:val="16"/>
                <w:szCs w:val="16"/>
              </w:rPr>
              <w:t xml:space="preserve"> -      </w:t>
            </w:r>
          </w:p>
        </w:tc>
        <w:tc>
          <w:tcPr>
            <w:tcW w:w="1276" w:type="dxa"/>
          </w:tcPr>
          <w:p w14:paraId="31B6F99D" w14:textId="77777777" w:rsidR="002C1893" w:rsidRPr="002715A1" w:rsidRDefault="002C1893" w:rsidP="002C1893">
            <w:pPr>
              <w:ind w:right="-70"/>
              <w:jc w:val="right"/>
              <w:rPr>
                <w:sz w:val="16"/>
                <w:szCs w:val="16"/>
              </w:rPr>
            </w:pPr>
          </w:p>
          <w:p w14:paraId="5392D62C" w14:textId="77777777" w:rsidR="002C1893" w:rsidRPr="002715A1" w:rsidRDefault="002C1893" w:rsidP="002C1893">
            <w:pPr>
              <w:ind w:right="-70"/>
              <w:jc w:val="right"/>
              <w:rPr>
                <w:sz w:val="16"/>
                <w:szCs w:val="16"/>
              </w:rPr>
            </w:pPr>
            <w:r w:rsidRPr="002715A1">
              <w:rPr>
                <w:sz w:val="16"/>
                <w:szCs w:val="16"/>
              </w:rPr>
              <w:t xml:space="preserve"> -      </w:t>
            </w:r>
          </w:p>
        </w:tc>
        <w:tc>
          <w:tcPr>
            <w:tcW w:w="1417" w:type="dxa"/>
          </w:tcPr>
          <w:p w14:paraId="432F4388" w14:textId="77777777" w:rsidR="002C1893" w:rsidRPr="002715A1" w:rsidRDefault="002C1893" w:rsidP="002C1893">
            <w:pPr>
              <w:ind w:right="-70"/>
              <w:jc w:val="right"/>
              <w:rPr>
                <w:sz w:val="16"/>
                <w:szCs w:val="16"/>
              </w:rPr>
            </w:pPr>
          </w:p>
          <w:p w14:paraId="073E8151" w14:textId="77777777" w:rsidR="002C1893" w:rsidRPr="002715A1" w:rsidRDefault="002C1893" w:rsidP="002C1893">
            <w:pPr>
              <w:ind w:right="-70"/>
              <w:jc w:val="right"/>
              <w:rPr>
                <w:sz w:val="16"/>
                <w:szCs w:val="16"/>
              </w:rPr>
            </w:pPr>
            <w:r w:rsidRPr="002715A1">
              <w:rPr>
                <w:sz w:val="16"/>
                <w:szCs w:val="16"/>
              </w:rPr>
              <w:t xml:space="preserve"> -      </w:t>
            </w:r>
          </w:p>
        </w:tc>
      </w:tr>
      <w:tr w:rsidR="002C1893" w:rsidRPr="002715A1" w14:paraId="22235ED9" w14:textId="77777777" w:rsidTr="00252706">
        <w:trPr>
          <w:trHeight w:val="57"/>
        </w:trPr>
        <w:tc>
          <w:tcPr>
            <w:tcW w:w="454" w:type="dxa"/>
            <w:vAlign w:val="bottom"/>
          </w:tcPr>
          <w:p w14:paraId="35C5680D" w14:textId="77777777" w:rsidR="002C1893" w:rsidRPr="002715A1" w:rsidRDefault="002C1893" w:rsidP="002C1893">
            <w:pPr>
              <w:rPr>
                <w:sz w:val="16"/>
                <w:szCs w:val="16"/>
              </w:rPr>
            </w:pPr>
            <w:r w:rsidRPr="002715A1">
              <w:rPr>
                <w:sz w:val="16"/>
                <w:szCs w:val="16"/>
              </w:rPr>
              <w:t>8</w:t>
            </w:r>
          </w:p>
        </w:tc>
        <w:tc>
          <w:tcPr>
            <w:tcW w:w="4932" w:type="dxa"/>
            <w:vAlign w:val="bottom"/>
          </w:tcPr>
          <w:p w14:paraId="71358101" w14:textId="77777777" w:rsidR="002C1893" w:rsidRPr="002715A1" w:rsidRDefault="002C1893" w:rsidP="002C1893">
            <w:pPr>
              <w:rPr>
                <w:sz w:val="16"/>
                <w:szCs w:val="16"/>
              </w:rPr>
            </w:pPr>
            <w:r w:rsidRPr="002715A1">
              <w:rPr>
                <w:sz w:val="16"/>
                <w:szCs w:val="16"/>
              </w:rPr>
              <w:t>KYK’ya yapılan yatırımlar-içerik yöntemi</w:t>
            </w:r>
          </w:p>
        </w:tc>
        <w:tc>
          <w:tcPr>
            <w:tcW w:w="1276" w:type="dxa"/>
          </w:tcPr>
          <w:p w14:paraId="2CA2EBBD" w14:textId="77777777" w:rsidR="002C1893" w:rsidRPr="002715A1" w:rsidRDefault="002C1893" w:rsidP="002C1893">
            <w:pPr>
              <w:ind w:right="-70"/>
              <w:jc w:val="right"/>
              <w:rPr>
                <w:sz w:val="16"/>
                <w:szCs w:val="16"/>
              </w:rPr>
            </w:pPr>
            <w:r w:rsidRPr="002715A1">
              <w:rPr>
                <w:sz w:val="16"/>
                <w:szCs w:val="16"/>
              </w:rPr>
              <w:t xml:space="preserve"> -      </w:t>
            </w:r>
          </w:p>
        </w:tc>
        <w:tc>
          <w:tcPr>
            <w:tcW w:w="1276" w:type="dxa"/>
          </w:tcPr>
          <w:p w14:paraId="013A8C8D" w14:textId="77777777" w:rsidR="002C1893" w:rsidRPr="002715A1" w:rsidRDefault="002C1893" w:rsidP="002C1893">
            <w:pPr>
              <w:ind w:right="-70"/>
              <w:jc w:val="right"/>
              <w:rPr>
                <w:sz w:val="16"/>
                <w:szCs w:val="16"/>
              </w:rPr>
            </w:pPr>
            <w:r w:rsidRPr="002715A1">
              <w:rPr>
                <w:sz w:val="16"/>
                <w:szCs w:val="16"/>
              </w:rPr>
              <w:t xml:space="preserve"> -      </w:t>
            </w:r>
          </w:p>
        </w:tc>
        <w:tc>
          <w:tcPr>
            <w:tcW w:w="1417" w:type="dxa"/>
          </w:tcPr>
          <w:p w14:paraId="3E2EBD5D" w14:textId="77777777" w:rsidR="002C1893" w:rsidRPr="002715A1" w:rsidRDefault="002C1893" w:rsidP="002C1893">
            <w:pPr>
              <w:ind w:right="-70"/>
              <w:jc w:val="right"/>
              <w:rPr>
                <w:sz w:val="16"/>
                <w:szCs w:val="16"/>
              </w:rPr>
            </w:pPr>
            <w:r w:rsidRPr="002715A1">
              <w:rPr>
                <w:sz w:val="16"/>
                <w:szCs w:val="16"/>
              </w:rPr>
              <w:t xml:space="preserve"> -      </w:t>
            </w:r>
          </w:p>
        </w:tc>
      </w:tr>
      <w:tr w:rsidR="002C1893" w:rsidRPr="002715A1" w14:paraId="33430DC8" w14:textId="77777777" w:rsidTr="00252706">
        <w:trPr>
          <w:trHeight w:val="57"/>
        </w:trPr>
        <w:tc>
          <w:tcPr>
            <w:tcW w:w="454" w:type="dxa"/>
            <w:vAlign w:val="bottom"/>
          </w:tcPr>
          <w:p w14:paraId="41FA6367" w14:textId="77777777" w:rsidR="002C1893" w:rsidRPr="002715A1" w:rsidRDefault="002C1893" w:rsidP="002C1893">
            <w:pPr>
              <w:rPr>
                <w:sz w:val="16"/>
                <w:szCs w:val="16"/>
              </w:rPr>
            </w:pPr>
            <w:r w:rsidRPr="002715A1">
              <w:rPr>
                <w:sz w:val="16"/>
                <w:szCs w:val="16"/>
              </w:rPr>
              <w:t>9</w:t>
            </w:r>
          </w:p>
        </w:tc>
        <w:tc>
          <w:tcPr>
            <w:tcW w:w="4932" w:type="dxa"/>
            <w:vAlign w:val="bottom"/>
          </w:tcPr>
          <w:p w14:paraId="3DC44594" w14:textId="77777777" w:rsidR="002C1893" w:rsidRPr="002715A1" w:rsidRDefault="002C1893" w:rsidP="002C1893">
            <w:pPr>
              <w:rPr>
                <w:sz w:val="16"/>
                <w:szCs w:val="16"/>
              </w:rPr>
            </w:pPr>
            <w:r w:rsidRPr="002715A1">
              <w:rPr>
                <w:sz w:val="16"/>
                <w:szCs w:val="16"/>
              </w:rPr>
              <w:t>KYK’ya yapılan yatırımlar-izahname yöntemi</w:t>
            </w:r>
          </w:p>
        </w:tc>
        <w:tc>
          <w:tcPr>
            <w:tcW w:w="1276" w:type="dxa"/>
          </w:tcPr>
          <w:p w14:paraId="2DAE0C78" w14:textId="77777777" w:rsidR="002C1893" w:rsidRPr="002715A1" w:rsidRDefault="002C1893" w:rsidP="002C1893">
            <w:pPr>
              <w:ind w:right="-70"/>
              <w:jc w:val="right"/>
              <w:rPr>
                <w:sz w:val="16"/>
                <w:szCs w:val="16"/>
              </w:rPr>
            </w:pPr>
            <w:r w:rsidRPr="002715A1">
              <w:rPr>
                <w:sz w:val="16"/>
                <w:szCs w:val="16"/>
              </w:rPr>
              <w:t xml:space="preserve"> -      </w:t>
            </w:r>
          </w:p>
        </w:tc>
        <w:tc>
          <w:tcPr>
            <w:tcW w:w="1276" w:type="dxa"/>
          </w:tcPr>
          <w:p w14:paraId="092118EF" w14:textId="77777777" w:rsidR="002C1893" w:rsidRPr="002715A1" w:rsidRDefault="002C1893" w:rsidP="002C1893">
            <w:pPr>
              <w:ind w:right="-70"/>
              <w:jc w:val="right"/>
              <w:rPr>
                <w:sz w:val="16"/>
                <w:szCs w:val="16"/>
              </w:rPr>
            </w:pPr>
            <w:r w:rsidRPr="002715A1">
              <w:rPr>
                <w:sz w:val="16"/>
                <w:szCs w:val="16"/>
              </w:rPr>
              <w:t xml:space="preserve"> -      </w:t>
            </w:r>
          </w:p>
        </w:tc>
        <w:tc>
          <w:tcPr>
            <w:tcW w:w="1417" w:type="dxa"/>
          </w:tcPr>
          <w:p w14:paraId="55C64B49" w14:textId="77777777" w:rsidR="002C1893" w:rsidRPr="002715A1" w:rsidRDefault="002C1893" w:rsidP="002C1893">
            <w:pPr>
              <w:ind w:right="-70"/>
              <w:jc w:val="right"/>
              <w:rPr>
                <w:sz w:val="16"/>
                <w:szCs w:val="16"/>
              </w:rPr>
            </w:pPr>
            <w:r w:rsidRPr="002715A1">
              <w:rPr>
                <w:sz w:val="16"/>
                <w:szCs w:val="16"/>
              </w:rPr>
              <w:t xml:space="preserve"> -      </w:t>
            </w:r>
          </w:p>
        </w:tc>
      </w:tr>
      <w:tr w:rsidR="002C1893" w:rsidRPr="002715A1" w14:paraId="2F93BB29" w14:textId="77777777" w:rsidTr="00252706">
        <w:trPr>
          <w:trHeight w:val="57"/>
        </w:trPr>
        <w:tc>
          <w:tcPr>
            <w:tcW w:w="454" w:type="dxa"/>
            <w:vAlign w:val="bottom"/>
          </w:tcPr>
          <w:p w14:paraId="2E747877" w14:textId="77777777" w:rsidR="002C1893" w:rsidRPr="002715A1" w:rsidRDefault="002C1893" w:rsidP="002C1893">
            <w:pPr>
              <w:rPr>
                <w:sz w:val="16"/>
                <w:szCs w:val="16"/>
              </w:rPr>
            </w:pPr>
            <w:r w:rsidRPr="002715A1">
              <w:rPr>
                <w:sz w:val="16"/>
                <w:szCs w:val="16"/>
              </w:rPr>
              <w:t>10</w:t>
            </w:r>
          </w:p>
        </w:tc>
        <w:tc>
          <w:tcPr>
            <w:tcW w:w="4932" w:type="dxa"/>
            <w:vAlign w:val="bottom"/>
          </w:tcPr>
          <w:p w14:paraId="453E39A8" w14:textId="77777777" w:rsidR="002C1893" w:rsidRPr="002715A1" w:rsidRDefault="002C1893" w:rsidP="002C1893">
            <w:pPr>
              <w:rPr>
                <w:sz w:val="16"/>
                <w:szCs w:val="16"/>
              </w:rPr>
            </w:pPr>
            <w:r w:rsidRPr="002715A1">
              <w:rPr>
                <w:sz w:val="16"/>
                <w:szCs w:val="16"/>
              </w:rPr>
              <w:t>KYK’ya yapılan yatırımlar-%1250 risk ağırlığı yöntemi</w:t>
            </w:r>
          </w:p>
        </w:tc>
        <w:tc>
          <w:tcPr>
            <w:tcW w:w="1276" w:type="dxa"/>
          </w:tcPr>
          <w:p w14:paraId="7F36C65B" w14:textId="77777777" w:rsidR="002C1893" w:rsidRPr="002715A1" w:rsidRDefault="002C1893" w:rsidP="002C1893">
            <w:pPr>
              <w:ind w:right="-70"/>
              <w:jc w:val="right"/>
              <w:rPr>
                <w:sz w:val="16"/>
                <w:szCs w:val="16"/>
              </w:rPr>
            </w:pPr>
            <w:r w:rsidRPr="002715A1">
              <w:rPr>
                <w:sz w:val="16"/>
                <w:szCs w:val="16"/>
              </w:rPr>
              <w:t xml:space="preserve"> -      </w:t>
            </w:r>
          </w:p>
        </w:tc>
        <w:tc>
          <w:tcPr>
            <w:tcW w:w="1276" w:type="dxa"/>
          </w:tcPr>
          <w:p w14:paraId="73649993" w14:textId="77777777" w:rsidR="002C1893" w:rsidRPr="002715A1" w:rsidRDefault="002C1893" w:rsidP="002C1893">
            <w:pPr>
              <w:ind w:right="-70"/>
              <w:jc w:val="right"/>
              <w:rPr>
                <w:sz w:val="16"/>
                <w:szCs w:val="16"/>
              </w:rPr>
            </w:pPr>
            <w:r w:rsidRPr="002715A1">
              <w:rPr>
                <w:sz w:val="16"/>
                <w:szCs w:val="16"/>
              </w:rPr>
              <w:t xml:space="preserve"> -      </w:t>
            </w:r>
          </w:p>
        </w:tc>
        <w:tc>
          <w:tcPr>
            <w:tcW w:w="1417" w:type="dxa"/>
          </w:tcPr>
          <w:p w14:paraId="75649ACE" w14:textId="77777777" w:rsidR="002C1893" w:rsidRPr="002715A1" w:rsidRDefault="002C1893" w:rsidP="002C1893">
            <w:pPr>
              <w:ind w:right="-70"/>
              <w:jc w:val="right"/>
              <w:rPr>
                <w:sz w:val="16"/>
                <w:szCs w:val="16"/>
              </w:rPr>
            </w:pPr>
            <w:r w:rsidRPr="002715A1">
              <w:rPr>
                <w:sz w:val="16"/>
                <w:szCs w:val="16"/>
              </w:rPr>
              <w:t xml:space="preserve"> -      </w:t>
            </w:r>
          </w:p>
        </w:tc>
      </w:tr>
      <w:tr w:rsidR="002C1893" w:rsidRPr="002715A1" w14:paraId="6207A81A" w14:textId="77777777" w:rsidTr="00252706">
        <w:trPr>
          <w:trHeight w:val="57"/>
        </w:trPr>
        <w:tc>
          <w:tcPr>
            <w:tcW w:w="454" w:type="dxa"/>
            <w:vAlign w:val="bottom"/>
          </w:tcPr>
          <w:p w14:paraId="517FE424" w14:textId="77777777" w:rsidR="002C1893" w:rsidRPr="002715A1" w:rsidRDefault="002C1893" w:rsidP="002C1893">
            <w:pPr>
              <w:rPr>
                <w:sz w:val="16"/>
                <w:szCs w:val="16"/>
              </w:rPr>
            </w:pPr>
            <w:r w:rsidRPr="002715A1">
              <w:rPr>
                <w:sz w:val="16"/>
                <w:szCs w:val="16"/>
              </w:rPr>
              <w:t>11</w:t>
            </w:r>
          </w:p>
        </w:tc>
        <w:tc>
          <w:tcPr>
            <w:tcW w:w="4932" w:type="dxa"/>
            <w:vAlign w:val="bottom"/>
          </w:tcPr>
          <w:p w14:paraId="32602786" w14:textId="77777777" w:rsidR="002C1893" w:rsidRPr="002715A1" w:rsidRDefault="002C1893" w:rsidP="002C1893">
            <w:pPr>
              <w:rPr>
                <w:sz w:val="16"/>
                <w:szCs w:val="16"/>
              </w:rPr>
            </w:pPr>
            <w:r w:rsidRPr="002715A1">
              <w:rPr>
                <w:sz w:val="16"/>
                <w:szCs w:val="16"/>
              </w:rPr>
              <w:t>Takas riski</w:t>
            </w:r>
          </w:p>
        </w:tc>
        <w:tc>
          <w:tcPr>
            <w:tcW w:w="1276" w:type="dxa"/>
          </w:tcPr>
          <w:p w14:paraId="2DD90F7B" w14:textId="77777777" w:rsidR="002C1893" w:rsidRPr="002715A1" w:rsidRDefault="002C1893" w:rsidP="002C1893">
            <w:pPr>
              <w:ind w:right="-70"/>
              <w:jc w:val="right"/>
              <w:rPr>
                <w:sz w:val="16"/>
                <w:szCs w:val="16"/>
              </w:rPr>
            </w:pPr>
            <w:r w:rsidRPr="002715A1">
              <w:rPr>
                <w:sz w:val="16"/>
                <w:szCs w:val="16"/>
              </w:rPr>
              <w:t xml:space="preserve"> -      </w:t>
            </w:r>
          </w:p>
        </w:tc>
        <w:tc>
          <w:tcPr>
            <w:tcW w:w="1276" w:type="dxa"/>
          </w:tcPr>
          <w:p w14:paraId="7B33A651" w14:textId="77777777" w:rsidR="002C1893" w:rsidRPr="002715A1" w:rsidRDefault="002C1893" w:rsidP="002C1893">
            <w:pPr>
              <w:ind w:right="-70"/>
              <w:jc w:val="right"/>
              <w:rPr>
                <w:sz w:val="16"/>
                <w:szCs w:val="16"/>
              </w:rPr>
            </w:pPr>
            <w:r w:rsidRPr="002715A1">
              <w:rPr>
                <w:sz w:val="16"/>
                <w:szCs w:val="16"/>
              </w:rPr>
              <w:t xml:space="preserve"> -      </w:t>
            </w:r>
          </w:p>
        </w:tc>
        <w:tc>
          <w:tcPr>
            <w:tcW w:w="1417" w:type="dxa"/>
          </w:tcPr>
          <w:p w14:paraId="078059F4" w14:textId="77777777" w:rsidR="002C1893" w:rsidRPr="002715A1" w:rsidRDefault="002C1893" w:rsidP="002C1893">
            <w:pPr>
              <w:ind w:right="-70"/>
              <w:jc w:val="right"/>
              <w:rPr>
                <w:sz w:val="16"/>
                <w:szCs w:val="16"/>
              </w:rPr>
            </w:pPr>
            <w:r w:rsidRPr="002715A1">
              <w:rPr>
                <w:sz w:val="16"/>
                <w:szCs w:val="16"/>
              </w:rPr>
              <w:t xml:space="preserve"> -      </w:t>
            </w:r>
          </w:p>
        </w:tc>
      </w:tr>
      <w:tr w:rsidR="002C1893" w:rsidRPr="002715A1" w14:paraId="07C57B12" w14:textId="77777777" w:rsidTr="00252706">
        <w:trPr>
          <w:trHeight w:val="57"/>
        </w:trPr>
        <w:tc>
          <w:tcPr>
            <w:tcW w:w="454" w:type="dxa"/>
            <w:vAlign w:val="bottom"/>
          </w:tcPr>
          <w:p w14:paraId="5AC8CBB4" w14:textId="77777777" w:rsidR="002C1893" w:rsidRPr="002715A1" w:rsidRDefault="002C1893" w:rsidP="002C1893">
            <w:pPr>
              <w:rPr>
                <w:sz w:val="16"/>
                <w:szCs w:val="16"/>
              </w:rPr>
            </w:pPr>
            <w:r w:rsidRPr="002715A1">
              <w:rPr>
                <w:sz w:val="16"/>
                <w:szCs w:val="16"/>
              </w:rPr>
              <w:t>12</w:t>
            </w:r>
          </w:p>
        </w:tc>
        <w:tc>
          <w:tcPr>
            <w:tcW w:w="4932" w:type="dxa"/>
            <w:vAlign w:val="bottom"/>
          </w:tcPr>
          <w:p w14:paraId="643BA58F" w14:textId="77777777" w:rsidR="002C1893" w:rsidRPr="002715A1" w:rsidRDefault="002C1893" w:rsidP="002C1893">
            <w:pPr>
              <w:rPr>
                <w:sz w:val="16"/>
                <w:szCs w:val="16"/>
              </w:rPr>
            </w:pPr>
            <w:r w:rsidRPr="002715A1">
              <w:rPr>
                <w:sz w:val="16"/>
                <w:szCs w:val="16"/>
              </w:rPr>
              <w:t>Bankacılık hesaplarındaki menkul kıymetleştirme pozisyonları</w:t>
            </w:r>
          </w:p>
        </w:tc>
        <w:tc>
          <w:tcPr>
            <w:tcW w:w="1276" w:type="dxa"/>
          </w:tcPr>
          <w:p w14:paraId="5F4B51BD" w14:textId="77777777" w:rsidR="002C1893" w:rsidRPr="002715A1" w:rsidRDefault="002C1893" w:rsidP="002C1893">
            <w:pPr>
              <w:ind w:right="-70"/>
              <w:jc w:val="right"/>
              <w:rPr>
                <w:sz w:val="16"/>
                <w:szCs w:val="16"/>
              </w:rPr>
            </w:pPr>
            <w:r w:rsidRPr="002715A1">
              <w:rPr>
                <w:sz w:val="16"/>
                <w:szCs w:val="16"/>
              </w:rPr>
              <w:t xml:space="preserve"> -      </w:t>
            </w:r>
          </w:p>
        </w:tc>
        <w:tc>
          <w:tcPr>
            <w:tcW w:w="1276" w:type="dxa"/>
          </w:tcPr>
          <w:p w14:paraId="678BA3FD" w14:textId="77777777" w:rsidR="002C1893" w:rsidRPr="002715A1" w:rsidRDefault="002C1893" w:rsidP="002C1893">
            <w:pPr>
              <w:ind w:right="-70"/>
              <w:jc w:val="right"/>
              <w:rPr>
                <w:sz w:val="16"/>
                <w:szCs w:val="16"/>
              </w:rPr>
            </w:pPr>
            <w:r w:rsidRPr="002715A1">
              <w:rPr>
                <w:sz w:val="16"/>
                <w:szCs w:val="16"/>
              </w:rPr>
              <w:t xml:space="preserve"> -      </w:t>
            </w:r>
          </w:p>
        </w:tc>
        <w:tc>
          <w:tcPr>
            <w:tcW w:w="1417" w:type="dxa"/>
          </w:tcPr>
          <w:p w14:paraId="731F0310" w14:textId="77777777" w:rsidR="002C1893" w:rsidRPr="002715A1" w:rsidRDefault="002C1893" w:rsidP="002C1893">
            <w:pPr>
              <w:ind w:right="-70"/>
              <w:jc w:val="right"/>
              <w:rPr>
                <w:sz w:val="16"/>
                <w:szCs w:val="16"/>
              </w:rPr>
            </w:pPr>
            <w:r w:rsidRPr="002715A1">
              <w:rPr>
                <w:sz w:val="16"/>
                <w:szCs w:val="16"/>
              </w:rPr>
              <w:t xml:space="preserve"> -      </w:t>
            </w:r>
          </w:p>
        </w:tc>
      </w:tr>
      <w:tr w:rsidR="002C1893" w:rsidRPr="002715A1" w14:paraId="4F0E3C87" w14:textId="77777777" w:rsidTr="00252706">
        <w:trPr>
          <w:trHeight w:val="57"/>
        </w:trPr>
        <w:tc>
          <w:tcPr>
            <w:tcW w:w="454" w:type="dxa"/>
            <w:vAlign w:val="bottom"/>
          </w:tcPr>
          <w:p w14:paraId="3E0F1790" w14:textId="77777777" w:rsidR="002C1893" w:rsidRPr="002715A1" w:rsidRDefault="002C1893" w:rsidP="002C1893">
            <w:pPr>
              <w:rPr>
                <w:sz w:val="16"/>
                <w:szCs w:val="16"/>
              </w:rPr>
            </w:pPr>
            <w:r w:rsidRPr="002715A1">
              <w:rPr>
                <w:sz w:val="16"/>
                <w:szCs w:val="16"/>
              </w:rPr>
              <w:t>13</w:t>
            </w:r>
          </w:p>
        </w:tc>
        <w:tc>
          <w:tcPr>
            <w:tcW w:w="4932" w:type="dxa"/>
            <w:vAlign w:val="bottom"/>
          </w:tcPr>
          <w:p w14:paraId="6407C7BA" w14:textId="77777777" w:rsidR="002C1893" w:rsidRPr="002715A1" w:rsidRDefault="002C1893" w:rsidP="002C1893">
            <w:pPr>
              <w:rPr>
                <w:sz w:val="16"/>
                <w:szCs w:val="16"/>
              </w:rPr>
            </w:pPr>
            <w:r w:rsidRPr="002715A1">
              <w:rPr>
                <w:sz w:val="16"/>
                <w:szCs w:val="16"/>
              </w:rPr>
              <w:t>İDD derecelendirmeye dayalı yaklaşım</w:t>
            </w:r>
          </w:p>
        </w:tc>
        <w:tc>
          <w:tcPr>
            <w:tcW w:w="1276" w:type="dxa"/>
          </w:tcPr>
          <w:p w14:paraId="1986114D" w14:textId="77777777" w:rsidR="002C1893" w:rsidRPr="002715A1" w:rsidRDefault="002C1893" w:rsidP="002C1893">
            <w:pPr>
              <w:ind w:right="-70"/>
              <w:jc w:val="right"/>
              <w:rPr>
                <w:sz w:val="16"/>
                <w:szCs w:val="16"/>
              </w:rPr>
            </w:pPr>
            <w:r w:rsidRPr="002715A1">
              <w:rPr>
                <w:sz w:val="16"/>
                <w:szCs w:val="16"/>
              </w:rPr>
              <w:t xml:space="preserve"> -      </w:t>
            </w:r>
          </w:p>
        </w:tc>
        <w:tc>
          <w:tcPr>
            <w:tcW w:w="1276" w:type="dxa"/>
          </w:tcPr>
          <w:p w14:paraId="47526B92" w14:textId="77777777" w:rsidR="002C1893" w:rsidRPr="002715A1" w:rsidRDefault="002C1893" w:rsidP="002C1893">
            <w:pPr>
              <w:ind w:right="-70"/>
              <w:jc w:val="right"/>
              <w:rPr>
                <w:sz w:val="16"/>
                <w:szCs w:val="16"/>
              </w:rPr>
            </w:pPr>
            <w:r w:rsidRPr="002715A1">
              <w:rPr>
                <w:sz w:val="16"/>
                <w:szCs w:val="16"/>
              </w:rPr>
              <w:t xml:space="preserve"> -      </w:t>
            </w:r>
          </w:p>
        </w:tc>
        <w:tc>
          <w:tcPr>
            <w:tcW w:w="1417" w:type="dxa"/>
          </w:tcPr>
          <w:p w14:paraId="3FF5AD82" w14:textId="77777777" w:rsidR="002C1893" w:rsidRPr="002715A1" w:rsidRDefault="002C1893" w:rsidP="002C1893">
            <w:pPr>
              <w:ind w:right="-70"/>
              <w:jc w:val="right"/>
              <w:rPr>
                <w:sz w:val="16"/>
                <w:szCs w:val="16"/>
              </w:rPr>
            </w:pPr>
            <w:r w:rsidRPr="002715A1">
              <w:rPr>
                <w:sz w:val="16"/>
                <w:szCs w:val="16"/>
              </w:rPr>
              <w:t xml:space="preserve"> -      </w:t>
            </w:r>
          </w:p>
        </w:tc>
      </w:tr>
      <w:tr w:rsidR="002C1893" w:rsidRPr="002715A1" w14:paraId="35B5D61F" w14:textId="77777777" w:rsidTr="00252706">
        <w:trPr>
          <w:trHeight w:val="57"/>
        </w:trPr>
        <w:tc>
          <w:tcPr>
            <w:tcW w:w="454" w:type="dxa"/>
            <w:vAlign w:val="bottom"/>
          </w:tcPr>
          <w:p w14:paraId="7034DAE3" w14:textId="77777777" w:rsidR="002C1893" w:rsidRPr="002715A1" w:rsidRDefault="002C1893" w:rsidP="002C1893">
            <w:pPr>
              <w:rPr>
                <w:sz w:val="16"/>
                <w:szCs w:val="16"/>
              </w:rPr>
            </w:pPr>
            <w:r w:rsidRPr="002715A1">
              <w:rPr>
                <w:sz w:val="16"/>
                <w:szCs w:val="16"/>
              </w:rPr>
              <w:t>14</w:t>
            </w:r>
          </w:p>
        </w:tc>
        <w:tc>
          <w:tcPr>
            <w:tcW w:w="4932" w:type="dxa"/>
            <w:vAlign w:val="bottom"/>
          </w:tcPr>
          <w:p w14:paraId="36BE1A1F" w14:textId="77777777" w:rsidR="002C1893" w:rsidRPr="002715A1" w:rsidRDefault="002C1893" w:rsidP="002C1893">
            <w:pPr>
              <w:rPr>
                <w:sz w:val="16"/>
                <w:szCs w:val="16"/>
              </w:rPr>
            </w:pPr>
            <w:r w:rsidRPr="002715A1">
              <w:rPr>
                <w:sz w:val="16"/>
                <w:szCs w:val="16"/>
              </w:rPr>
              <w:t>İDD denetim otoritesi formülü yaklaşımı</w:t>
            </w:r>
          </w:p>
        </w:tc>
        <w:tc>
          <w:tcPr>
            <w:tcW w:w="1276" w:type="dxa"/>
          </w:tcPr>
          <w:p w14:paraId="35FCE138" w14:textId="77777777" w:rsidR="002C1893" w:rsidRPr="002715A1" w:rsidRDefault="002C1893" w:rsidP="002C1893">
            <w:pPr>
              <w:ind w:right="-70"/>
              <w:jc w:val="right"/>
              <w:rPr>
                <w:sz w:val="16"/>
                <w:szCs w:val="16"/>
              </w:rPr>
            </w:pPr>
            <w:r w:rsidRPr="002715A1">
              <w:rPr>
                <w:sz w:val="16"/>
                <w:szCs w:val="16"/>
              </w:rPr>
              <w:t xml:space="preserve"> -      </w:t>
            </w:r>
          </w:p>
        </w:tc>
        <w:tc>
          <w:tcPr>
            <w:tcW w:w="1276" w:type="dxa"/>
          </w:tcPr>
          <w:p w14:paraId="4158DF89" w14:textId="77777777" w:rsidR="002C1893" w:rsidRPr="002715A1" w:rsidRDefault="002C1893" w:rsidP="002C1893">
            <w:pPr>
              <w:ind w:right="-70"/>
              <w:jc w:val="right"/>
              <w:rPr>
                <w:sz w:val="16"/>
                <w:szCs w:val="16"/>
              </w:rPr>
            </w:pPr>
            <w:r w:rsidRPr="002715A1">
              <w:rPr>
                <w:sz w:val="16"/>
                <w:szCs w:val="16"/>
              </w:rPr>
              <w:t xml:space="preserve"> -      </w:t>
            </w:r>
          </w:p>
        </w:tc>
        <w:tc>
          <w:tcPr>
            <w:tcW w:w="1417" w:type="dxa"/>
          </w:tcPr>
          <w:p w14:paraId="09845B79" w14:textId="77777777" w:rsidR="002C1893" w:rsidRPr="002715A1" w:rsidRDefault="002C1893" w:rsidP="002C1893">
            <w:pPr>
              <w:ind w:right="-70"/>
              <w:jc w:val="right"/>
              <w:rPr>
                <w:sz w:val="16"/>
                <w:szCs w:val="16"/>
              </w:rPr>
            </w:pPr>
            <w:r w:rsidRPr="002715A1">
              <w:rPr>
                <w:sz w:val="16"/>
                <w:szCs w:val="16"/>
              </w:rPr>
              <w:t xml:space="preserve"> -      </w:t>
            </w:r>
          </w:p>
        </w:tc>
      </w:tr>
      <w:tr w:rsidR="002C1893" w:rsidRPr="002715A1" w14:paraId="01604097" w14:textId="77777777" w:rsidTr="00252706">
        <w:trPr>
          <w:trHeight w:val="57"/>
        </w:trPr>
        <w:tc>
          <w:tcPr>
            <w:tcW w:w="454" w:type="dxa"/>
            <w:vAlign w:val="bottom"/>
          </w:tcPr>
          <w:p w14:paraId="1BE440B3" w14:textId="77777777" w:rsidR="002C1893" w:rsidRPr="002715A1" w:rsidRDefault="002C1893" w:rsidP="002C1893">
            <w:pPr>
              <w:rPr>
                <w:sz w:val="16"/>
                <w:szCs w:val="16"/>
              </w:rPr>
            </w:pPr>
            <w:r w:rsidRPr="002715A1">
              <w:rPr>
                <w:sz w:val="16"/>
                <w:szCs w:val="16"/>
              </w:rPr>
              <w:t>15</w:t>
            </w:r>
          </w:p>
        </w:tc>
        <w:tc>
          <w:tcPr>
            <w:tcW w:w="4932" w:type="dxa"/>
            <w:vAlign w:val="bottom"/>
          </w:tcPr>
          <w:p w14:paraId="1E92D9E9" w14:textId="77777777" w:rsidR="002C1893" w:rsidRPr="002715A1" w:rsidRDefault="002C1893" w:rsidP="002C1893">
            <w:pPr>
              <w:rPr>
                <w:sz w:val="16"/>
                <w:szCs w:val="16"/>
              </w:rPr>
            </w:pPr>
            <w:r w:rsidRPr="002715A1">
              <w:rPr>
                <w:sz w:val="16"/>
                <w:szCs w:val="16"/>
              </w:rPr>
              <w:t>Standart basitleştirilmiş denetim otoritesi formülü yaklaşımı</w:t>
            </w:r>
          </w:p>
        </w:tc>
        <w:tc>
          <w:tcPr>
            <w:tcW w:w="1276" w:type="dxa"/>
          </w:tcPr>
          <w:p w14:paraId="02BE930B" w14:textId="77777777" w:rsidR="002C1893" w:rsidRPr="002715A1" w:rsidRDefault="002C1893" w:rsidP="002C1893">
            <w:pPr>
              <w:ind w:right="-70"/>
              <w:jc w:val="right"/>
              <w:rPr>
                <w:sz w:val="16"/>
                <w:szCs w:val="16"/>
              </w:rPr>
            </w:pPr>
            <w:r w:rsidRPr="002715A1">
              <w:rPr>
                <w:sz w:val="16"/>
                <w:szCs w:val="16"/>
              </w:rPr>
              <w:t xml:space="preserve"> -      </w:t>
            </w:r>
          </w:p>
        </w:tc>
        <w:tc>
          <w:tcPr>
            <w:tcW w:w="1276" w:type="dxa"/>
          </w:tcPr>
          <w:p w14:paraId="641BC6D7" w14:textId="77777777" w:rsidR="002C1893" w:rsidRPr="002715A1" w:rsidRDefault="002C1893" w:rsidP="002C1893">
            <w:pPr>
              <w:ind w:right="-70"/>
              <w:jc w:val="right"/>
              <w:rPr>
                <w:sz w:val="16"/>
                <w:szCs w:val="16"/>
              </w:rPr>
            </w:pPr>
            <w:r w:rsidRPr="002715A1">
              <w:rPr>
                <w:sz w:val="16"/>
                <w:szCs w:val="16"/>
              </w:rPr>
              <w:t xml:space="preserve"> -      </w:t>
            </w:r>
          </w:p>
        </w:tc>
        <w:tc>
          <w:tcPr>
            <w:tcW w:w="1417" w:type="dxa"/>
          </w:tcPr>
          <w:p w14:paraId="18A808A4" w14:textId="77777777" w:rsidR="002C1893" w:rsidRPr="002715A1" w:rsidRDefault="002C1893" w:rsidP="002C1893">
            <w:pPr>
              <w:ind w:right="-70"/>
              <w:jc w:val="right"/>
              <w:rPr>
                <w:sz w:val="16"/>
                <w:szCs w:val="16"/>
              </w:rPr>
            </w:pPr>
            <w:r w:rsidRPr="002715A1">
              <w:rPr>
                <w:sz w:val="16"/>
                <w:szCs w:val="16"/>
              </w:rPr>
              <w:t xml:space="preserve"> -      </w:t>
            </w:r>
          </w:p>
        </w:tc>
      </w:tr>
      <w:tr w:rsidR="009F7474" w:rsidRPr="002715A1" w14:paraId="08525386" w14:textId="77777777" w:rsidTr="00252706">
        <w:trPr>
          <w:trHeight w:val="57"/>
        </w:trPr>
        <w:tc>
          <w:tcPr>
            <w:tcW w:w="454" w:type="dxa"/>
            <w:vAlign w:val="bottom"/>
          </w:tcPr>
          <w:p w14:paraId="649A9F7E" w14:textId="77777777" w:rsidR="009F7474" w:rsidRPr="002715A1" w:rsidRDefault="009F7474" w:rsidP="009F7474">
            <w:pPr>
              <w:rPr>
                <w:sz w:val="16"/>
                <w:szCs w:val="16"/>
              </w:rPr>
            </w:pPr>
            <w:r w:rsidRPr="002715A1">
              <w:rPr>
                <w:sz w:val="16"/>
                <w:szCs w:val="16"/>
              </w:rPr>
              <w:t>16</w:t>
            </w:r>
          </w:p>
        </w:tc>
        <w:tc>
          <w:tcPr>
            <w:tcW w:w="4932" w:type="dxa"/>
            <w:vAlign w:val="bottom"/>
          </w:tcPr>
          <w:p w14:paraId="1AE59F49" w14:textId="77777777" w:rsidR="009F7474" w:rsidRPr="002715A1" w:rsidRDefault="009F7474" w:rsidP="009F7474">
            <w:pPr>
              <w:rPr>
                <w:sz w:val="16"/>
                <w:szCs w:val="16"/>
              </w:rPr>
            </w:pPr>
            <w:r w:rsidRPr="002715A1">
              <w:rPr>
                <w:sz w:val="16"/>
                <w:szCs w:val="16"/>
              </w:rPr>
              <w:t>Piyasa riski</w:t>
            </w:r>
          </w:p>
        </w:tc>
        <w:tc>
          <w:tcPr>
            <w:tcW w:w="1276" w:type="dxa"/>
          </w:tcPr>
          <w:p w14:paraId="761C71C8" w14:textId="18FAD2D0" w:rsidR="009F7474" w:rsidRPr="002715A1" w:rsidRDefault="00907B07" w:rsidP="009F7474">
            <w:pPr>
              <w:ind w:right="-70"/>
              <w:jc w:val="right"/>
              <w:rPr>
                <w:sz w:val="16"/>
                <w:szCs w:val="16"/>
              </w:rPr>
            </w:pPr>
            <w:r w:rsidRPr="002715A1">
              <w:rPr>
                <w:sz w:val="16"/>
                <w:szCs w:val="16"/>
              </w:rPr>
              <w:t>144.738</w:t>
            </w:r>
          </w:p>
        </w:tc>
        <w:tc>
          <w:tcPr>
            <w:tcW w:w="1276" w:type="dxa"/>
          </w:tcPr>
          <w:p w14:paraId="3C4603B0" w14:textId="77777777" w:rsidR="009F7474" w:rsidRPr="002715A1" w:rsidRDefault="009F7474" w:rsidP="009F7474">
            <w:pPr>
              <w:ind w:right="-70"/>
              <w:jc w:val="right"/>
              <w:rPr>
                <w:sz w:val="16"/>
                <w:szCs w:val="16"/>
              </w:rPr>
            </w:pPr>
            <w:r w:rsidRPr="002715A1">
              <w:rPr>
                <w:sz w:val="16"/>
                <w:szCs w:val="16"/>
              </w:rPr>
              <w:t>129.986</w:t>
            </w:r>
          </w:p>
        </w:tc>
        <w:tc>
          <w:tcPr>
            <w:tcW w:w="1417" w:type="dxa"/>
          </w:tcPr>
          <w:p w14:paraId="65083E7E" w14:textId="75E22141" w:rsidR="009F7474" w:rsidRPr="002715A1" w:rsidRDefault="00907B07" w:rsidP="009F7474">
            <w:pPr>
              <w:ind w:right="-70"/>
              <w:jc w:val="right"/>
              <w:rPr>
                <w:sz w:val="16"/>
                <w:szCs w:val="16"/>
              </w:rPr>
            </w:pPr>
            <w:r w:rsidRPr="002715A1">
              <w:rPr>
                <w:sz w:val="16"/>
                <w:szCs w:val="16"/>
              </w:rPr>
              <w:t>11.579</w:t>
            </w:r>
          </w:p>
        </w:tc>
      </w:tr>
      <w:tr w:rsidR="0020641E" w:rsidRPr="002715A1" w14:paraId="6C1B6591" w14:textId="77777777" w:rsidTr="00252706">
        <w:trPr>
          <w:trHeight w:val="57"/>
        </w:trPr>
        <w:tc>
          <w:tcPr>
            <w:tcW w:w="454" w:type="dxa"/>
            <w:vAlign w:val="bottom"/>
          </w:tcPr>
          <w:p w14:paraId="595AF6CC" w14:textId="77777777" w:rsidR="0020641E" w:rsidRPr="002715A1" w:rsidRDefault="0020641E" w:rsidP="0020641E">
            <w:pPr>
              <w:rPr>
                <w:sz w:val="16"/>
                <w:szCs w:val="16"/>
              </w:rPr>
            </w:pPr>
            <w:r w:rsidRPr="002715A1">
              <w:rPr>
                <w:sz w:val="16"/>
                <w:szCs w:val="16"/>
              </w:rPr>
              <w:t>17</w:t>
            </w:r>
          </w:p>
        </w:tc>
        <w:tc>
          <w:tcPr>
            <w:tcW w:w="4932" w:type="dxa"/>
            <w:vAlign w:val="bottom"/>
          </w:tcPr>
          <w:p w14:paraId="11BAD604" w14:textId="77777777" w:rsidR="0020641E" w:rsidRPr="002715A1" w:rsidRDefault="0020641E" w:rsidP="0020641E">
            <w:pPr>
              <w:rPr>
                <w:sz w:val="16"/>
                <w:szCs w:val="16"/>
              </w:rPr>
            </w:pPr>
            <w:r w:rsidRPr="002715A1">
              <w:rPr>
                <w:sz w:val="16"/>
                <w:szCs w:val="16"/>
              </w:rPr>
              <w:t>Standart yaklaşım</w:t>
            </w:r>
          </w:p>
        </w:tc>
        <w:tc>
          <w:tcPr>
            <w:tcW w:w="1276" w:type="dxa"/>
          </w:tcPr>
          <w:p w14:paraId="47B10C21" w14:textId="1C175634" w:rsidR="0020641E" w:rsidRPr="002715A1" w:rsidRDefault="00907B07" w:rsidP="0020641E">
            <w:pPr>
              <w:ind w:right="-70"/>
              <w:jc w:val="right"/>
              <w:rPr>
                <w:sz w:val="16"/>
                <w:szCs w:val="16"/>
              </w:rPr>
            </w:pPr>
            <w:r w:rsidRPr="002715A1">
              <w:rPr>
                <w:sz w:val="16"/>
                <w:szCs w:val="16"/>
              </w:rPr>
              <w:t>144.738</w:t>
            </w:r>
          </w:p>
        </w:tc>
        <w:tc>
          <w:tcPr>
            <w:tcW w:w="1276" w:type="dxa"/>
          </w:tcPr>
          <w:p w14:paraId="6E2B1C10" w14:textId="290FC710" w:rsidR="0020641E" w:rsidRPr="002715A1" w:rsidRDefault="0020641E" w:rsidP="0020641E">
            <w:pPr>
              <w:ind w:right="-70"/>
              <w:jc w:val="right"/>
              <w:rPr>
                <w:sz w:val="16"/>
                <w:szCs w:val="16"/>
              </w:rPr>
            </w:pPr>
            <w:r w:rsidRPr="002715A1">
              <w:rPr>
                <w:sz w:val="16"/>
                <w:szCs w:val="16"/>
              </w:rPr>
              <w:t>129.986</w:t>
            </w:r>
          </w:p>
        </w:tc>
        <w:tc>
          <w:tcPr>
            <w:tcW w:w="1417" w:type="dxa"/>
          </w:tcPr>
          <w:p w14:paraId="06E075FF" w14:textId="4713F017" w:rsidR="0020641E" w:rsidRPr="002715A1" w:rsidRDefault="00907B07" w:rsidP="0020641E">
            <w:pPr>
              <w:ind w:right="-70"/>
              <w:jc w:val="right"/>
              <w:rPr>
                <w:sz w:val="16"/>
                <w:szCs w:val="16"/>
              </w:rPr>
            </w:pPr>
            <w:r w:rsidRPr="002715A1">
              <w:rPr>
                <w:sz w:val="16"/>
                <w:szCs w:val="16"/>
              </w:rPr>
              <w:t>11.579</w:t>
            </w:r>
          </w:p>
        </w:tc>
      </w:tr>
      <w:tr w:rsidR="002C1893" w:rsidRPr="002715A1" w14:paraId="32E5D2DA" w14:textId="77777777" w:rsidTr="00252706">
        <w:trPr>
          <w:trHeight w:val="57"/>
        </w:trPr>
        <w:tc>
          <w:tcPr>
            <w:tcW w:w="454" w:type="dxa"/>
            <w:vAlign w:val="bottom"/>
          </w:tcPr>
          <w:p w14:paraId="721452C6" w14:textId="77777777" w:rsidR="002C1893" w:rsidRPr="002715A1" w:rsidRDefault="002C1893" w:rsidP="002C1893">
            <w:pPr>
              <w:rPr>
                <w:sz w:val="16"/>
                <w:szCs w:val="16"/>
              </w:rPr>
            </w:pPr>
            <w:r w:rsidRPr="002715A1">
              <w:rPr>
                <w:sz w:val="16"/>
                <w:szCs w:val="16"/>
              </w:rPr>
              <w:t>18</w:t>
            </w:r>
          </w:p>
        </w:tc>
        <w:tc>
          <w:tcPr>
            <w:tcW w:w="4932" w:type="dxa"/>
            <w:vAlign w:val="bottom"/>
          </w:tcPr>
          <w:p w14:paraId="10B873BD" w14:textId="77777777" w:rsidR="002C1893" w:rsidRPr="002715A1" w:rsidRDefault="002C1893" w:rsidP="002C1893">
            <w:pPr>
              <w:rPr>
                <w:sz w:val="16"/>
                <w:szCs w:val="16"/>
              </w:rPr>
            </w:pPr>
            <w:r w:rsidRPr="002715A1">
              <w:rPr>
                <w:sz w:val="16"/>
                <w:szCs w:val="16"/>
              </w:rPr>
              <w:t>İçsel model yaklaşımları</w:t>
            </w:r>
          </w:p>
        </w:tc>
        <w:tc>
          <w:tcPr>
            <w:tcW w:w="1276" w:type="dxa"/>
          </w:tcPr>
          <w:p w14:paraId="0F3CCC3D" w14:textId="77777777" w:rsidR="002C1893" w:rsidRPr="002715A1" w:rsidRDefault="002C1893" w:rsidP="002C1893">
            <w:pPr>
              <w:ind w:right="-70"/>
              <w:jc w:val="right"/>
              <w:rPr>
                <w:sz w:val="16"/>
                <w:szCs w:val="16"/>
              </w:rPr>
            </w:pPr>
            <w:r w:rsidRPr="002715A1">
              <w:rPr>
                <w:sz w:val="16"/>
                <w:szCs w:val="16"/>
              </w:rPr>
              <w:t xml:space="preserve"> -      </w:t>
            </w:r>
          </w:p>
        </w:tc>
        <w:tc>
          <w:tcPr>
            <w:tcW w:w="1276" w:type="dxa"/>
          </w:tcPr>
          <w:p w14:paraId="2A740AF1" w14:textId="77777777" w:rsidR="002C1893" w:rsidRPr="002715A1" w:rsidRDefault="002C1893" w:rsidP="002C1893">
            <w:pPr>
              <w:ind w:right="-70"/>
              <w:jc w:val="right"/>
              <w:rPr>
                <w:sz w:val="16"/>
                <w:szCs w:val="16"/>
              </w:rPr>
            </w:pPr>
            <w:r w:rsidRPr="002715A1">
              <w:rPr>
                <w:sz w:val="16"/>
                <w:szCs w:val="16"/>
              </w:rPr>
              <w:t xml:space="preserve"> -      </w:t>
            </w:r>
          </w:p>
        </w:tc>
        <w:tc>
          <w:tcPr>
            <w:tcW w:w="1417" w:type="dxa"/>
          </w:tcPr>
          <w:p w14:paraId="40D47DAB" w14:textId="77777777" w:rsidR="002C1893" w:rsidRPr="002715A1" w:rsidRDefault="002C1893" w:rsidP="002C1893">
            <w:pPr>
              <w:ind w:right="-70"/>
              <w:jc w:val="right"/>
              <w:rPr>
                <w:sz w:val="16"/>
                <w:szCs w:val="16"/>
              </w:rPr>
            </w:pPr>
            <w:r w:rsidRPr="002715A1">
              <w:rPr>
                <w:sz w:val="16"/>
                <w:szCs w:val="16"/>
              </w:rPr>
              <w:t xml:space="preserve"> -      </w:t>
            </w:r>
          </w:p>
        </w:tc>
      </w:tr>
      <w:tr w:rsidR="002C1893" w:rsidRPr="002715A1" w14:paraId="000EB111" w14:textId="77777777" w:rsidTr="00252706">
        <w:trPr>
          <w:trHeight w:val="57"/>
        </w:trPr>
        <w:tc>
          <w:tcPr>
            <w:tcW w:w="454" w:type="dxa"/>
            <w:vAlign w:val="bottom"/>
          </w:tcPr>
          <w:p w14:paraId="35D6C4D8" w14:textId="77777777" w:rsidR="002C1893" w:rsidRPr="002715A1" w:rsidRDefault="002C1893" w:rsidP="002C1893">
            <w:pPr>
              <w:rPr>
                <w:sz w:val="16"/>
                <w:szCs w:val="16"/>
              </w:rPr>
            </w:pPr>
            <w:r w:rsidRPr="002715A1">
              <w:rPr>
                <w:sz w:val="16"/>
                <w:szCs w:val="16"/>
              </w:rPr>
              <w:t>19</w:t>
            </w:r>
          </w:p>
        </w:tc>
        <w:tc>
          <w:tcPr>
            <w:tcW w:w="4932" w:type="dxa"/>
            <w:vAlign w:val="bottom"/>
          </w:tcPr>
          <w:p w14:paraId="0B4A6F89" w14:textId="77777777" w:rsidR="002C1893" w:rsidRPr="002715A1" w:rsidRDefault="002C1893" w:rsidP="002C1893">
            <w:pPr>
              <w:rPr>
                <w:sz w:val="16"/>
                <w:szCs w:val="16"/>
              </w:rPr>
            </w:pPr>
            <w:r w:rsidRPr="002715A1">
              <w:rPr>
                <w:sz w:val="16"/>
                <w:szCs w:val="16"/>
              </w:rPr>
              <w:t>Operasyonel risk</w:t>
            </w:r>
          </w:p>
        </w:tc>
        <w:tc>
          <w:tcPr>
            <w:tcW w:w="1276" w:type="dxa"/>
          </w:tcPr>
          <w:p w14:paraId="41A57ECF" w14:textId="51F6B5AC" w:rsidR="002C1893" w:rsidRPr="002715A1" w:rsidRDefault="00273155" w:rsidP="002C1893">
            <w:pPr>
              <w:ind w:right="-70"/>
              <w:jc w:val="right"/>
              <w:rPr>
                <w:sz w:val="16"/>
                <w:szCs w:val="16"/>
              </w:rPr>
            </w:pPr>
            <w:r w:rsidRPr="002715A1">
              <w:rPr>
                <w:sz w:val="16"/>
                <w:szCs w:val="16"/>
              </w:rPr>
              <w:t>1.004.413</w:t>
            </w:r>
          </w:p>
        </w:tc>
        <w:tc>
          <w:tcPr>
            <w:tcW w:w="1276" w:type="dxa"/>
          </w:tcPr>
          <w:p w14:paraId="04FEB334" w14:textId="77777777" w:rsidR="002C1893" w:rsidRPr="002715A1" w:rsidRDefault="002C1893" w:rsidP="002C1893">
            <w:pPr>
              <w:ind w:right="-70"/>
              <w:jc w:val="right"/>
              <w:rPr>
                <w:sz w:val="16"/>
                <w:szCs w:val="16"/>
              </w:rPr>
            </w:pPr>
            <w:r w:rsidRPr="002715A1">
              <w:rPr>
                <w:sz w:val="16"/>
                <w:szCs w:val="16"/>
              </w:rPr>
              <w:t>491.392</w:t>
            </w:r>
          </w:p>
        </w:tc>
        <w:tc>
          <w:tcPr>
            <w:tcW w:w="1417" w:type="dxa"/>
          </w:tcPr>
          <w:p w14:paraId="3A2D89DD" w14:textId="77777777" w:rsidR="002C1893" w:rsidRPr="002715A1" w:rsidRDefault="002F53FB" w:rsidP="002C1893">
            <w:pPr>
              <w:ind w:right="-70"/>
              <w:jc w:val="right"/>
              <w:rPr>
                <w:sz w:val="16"/>
                <w:szCs w:val="16"/>
              </w:rPr>
            </w:pPr>
            <w:r w:rsidRPr="002715A1">
              <w:rPr>
                <w:sz w:val="16"/>
                <w:szCs w:val="16"/>
              </w:rPr>
              <w:t>80.353</w:t>
            </w:r>
          </w:p>
        </w:tc>
      </w:tr>
      <w:tr w:rsidR="002C1893" w:rsidRPr="002715A1" w14:paraId="58C1AC68" w14:textId="77777777" w:rsidTr="00252706">
        <w:trPr>
          <w:trHeight w:val="57"/>
        </w:trPr>
        <w:tc>
          <w:tcPr>
            <w:tcW w:w="454" w:type="dxa"/>
            <w:vAlign w:val="bottom"/>
          </w:tcPr>
          <w:p w14:paraId="4EAB7B1E" w14:textId="77777777" w:rsidR="002C1893" w:rsidRPr="002715A1" w:rsidRDefault="002C1893" w:rsidP="002C1893">
            <w:pPr>
              <w:rPr>
                <w:sz w:val="16"/>
                <w:szCs w:val="16"/>
              </w:rPr>
            </w:pPr>
            <w:r w:rsidRPr="002715A1">
              <w:rPr>
                <w:sz w:val="16"/>
                <w:szCs w:val="16"/>
              </w:rPr>
              <w:t>20</w:t>
            </w:r>
          </w:p>
        </w:tc>
        <w:tc>
          <w:tcPr>
            <w:tcW w:w="4932" w:type="dxa"/>
            <w:vAlign w:val="bottom"/>
          </w:tcPr>
          <w:p w14:paraId="239F129B" w14:textId="77777777" w:rsidR="002C1893" w:rsidRPr="002715A1" w:rsidRDefault="002C1893" w:rsidP="002C1893">
            <w:pPr>
              <w:rPr>
                <w:sz w:val="16"/>
                <w:szCs w:val="16"/>
              </w:rPr>
            </w:pPr>
            <w:r w:rsidRPr="002715A1">
              <w:rPr>
                <w:sz w:val="16"/>
                <w:szCs w:val="16"/>
              </w:rPr>
              <w:t>Temel gösterge yaklaşımı</w:t>
            </w:r>
          </w:p>
        </w:tc>
        <w:tc>
          <w:tcPr>
            <w:tcW w:w="1276" w:type="dxa"/>
          </w:tcPr>
          <w:p w14:paraId="28998A38" w14:textId="1D157D3B" w:rsidR="002C1893" w:rsidRPr="002715A1" w:rsidRDefault="00273155" w:rsidP="002C1893">
            <w:pPr>
              <w:ind w:right="-70"/>
              <w:jc w:val="right"/>
              <w:rPr>
                <w:sz w:val="16"/>
                <w:szCs w:val="16"/>
              </w:rPr>
            </w:pPr>
            <w:r w:rsidRPr="002715A1">
              <w:rPr>
                <w:sz w:val="16"/>
                <w:szCs w:val="16"/>
              </w:rPr>
              <w:t>1.004.413</w:t>
            </w:r>
          </w:p>
        </w:tc>
        <w:tc>
          <w:tcPr>
            <w:tcW w:w="1276" w:type="dxa"/>
          </w:tcPr>
          <w:p w14:paraId="25584BE1" w14:textId="77777777" w:rsidR="002C1893" w:rsidRPr="002715A1" w:rsidRDefault="002C1893" w:rsidP="002C1893">
            <w:pPr>
              <w:ind w:right="-70"/>
              <w:jc w:val="right"/>
              <w:rPr>
                <w:sz w:val="16"/>
                <w:szCs w:val="16"/>
              </w:rPr>
            </w:pPr>
            <w:r w:rsidRPr="002715A1">
              <w:rPr>
                <w:sz w:val="16"/>
                <w:szCs w:val="16"/>
              </w:rPr>
              <w:t>491.392</w:t>
            </w:r>
          </w:p>
        </w:tc>
        <w:tc>
          <w:tcPr>
            <w:tcW w:w="1417" w:type="dxa"/>
          </w:tcPr>
          <w:p w14:paraId="4763BFCB" w14:textId="5348B5E3" w:rsidR="002C1893" w:rsidRPr="002715A1" w:rsidRDefault="00936179" w:rsidP="002C1893">
            <w:pPr>
              <w:ind w:right="-70"/>
              <w:jc w:val="right"/>
              <w:rPr>
                <w:sz w:val="16"/>
                <w:szCs w:val="16"/>
              </w:rPr>
            </w:pPr>
            <w:r w:rsidRPr="002715A1">
              <w:rPr>
                <w:sz w:val="16"/>
                <w:szCs w:val="16"/>
              </w:rPr>
              <w:t>80.353</w:t>
            </w:r>
          </w:p>
        </w:tc>
      </w:tr>
      <w:tr w:rsidR="002C1893" w:rsidRPr="002715A1" w14:paraId="52C6B23C" w14:textId="77777777" w:rsidTr="00252706">
        <w:trPr>
          <w:trHeight w:val="57"/>
        </w:trPr>
        <w:tc>
          <w:tcPr>
            <w:tcW w:w="454" w:type="dxa"/>
            <w:vAlign w:val="bottom"/>
          </w:tcPr>
          <w:p w14:paraId="18FFED92" w14:textId="77777777" w:rsidR="002C1893" w:rsidRPr="002715A1" w:rsidRDefault="002C1893" w:rsidP="002C1893">
            <w:pPr>
              <w:rPr>
                <w:sz w:val="16"/>
                <w:szCs w:val="16"/>
              </w:rPr>
            </w:pPr>
            <w:r w:rsidRPr="002715A1">
              <w:rPr>
                <w:sz w:val="16"/>
                <w:szCs w:val="16"/>
              </w:rPr>
              <w:t>21</w:t>
            </w:r>
          </w:p>
        </w:tc>
        <w:tc>
          <w:tcPr>
            <w:tcW w:w="4932" w:type="dxa"/>
            <w:vAlign w:val="bottom"/>
          </w:tcPr>
          <w:p w14:paraId="2D49C113" w14:textId="77777777" w:rsidR="002C1893" w:rsidRPr="002715A1" w:rsidRDefault="002C1893" w:rsidP="002C1893">
            <w:pPr>
              <w:rPr>
                <w:sz w:val="16"/>
                <w:szCs w:val="16"/>
              </w:rPr>
            </w:pPr>
            <w:r w:rsidRPr="002715A1">
              <w:rPr>
                <w:sz w:val="16"/>
                <w:szCs w:val="16"/>
              </w:rPr>
              <w:t>Standart yaklaşım</w:t>
            </w:r>
          </w:p>
        </w:tc>
        <w:tc>
          <w:tcPr>
            <w:tcW w:w="1276" w:type="dxa"/>
          </w:tcPr>
          <w:p w14:paraId="0180B0E0" w14:textId="77777777" w:rsidR="002C1893" w:rsidRPr="002715A1" w:rsidRDefault="002C1893" w:rsidP="002C1893">
            <w:pPr>
              <w:ind w:right="-70"/>
              <w:jc w:val="right"/>
              <w:rPr>
                <w:sz w:val="16"/>
                <w:szCs w:val="16"/>
              </w:rPr>
            </w:pPr>
            <w:r w:rsidRPr="002715A1">
              <w:rPr>
                <w:sz w:val="16"/>
                <w:szCs w:val="16"/>
              </w:rPr>
              <w:t xml:space="preserve"> -      </w:t>
            </w:r>
          </w:p>
        </w:tc>
        <w:tc>
          <w:tcPr>
            <w:tcW w:w="1276" w:type="dxa"/>
          </w:tcPr>
          <w:p w14:paraId="410E32FA" w14:textId="77777777" w:rsidR="002C1893" w:rsidRPr="002715A1" w:rsidRDefault="002C1893" w:rsidP="002C1893">
            <w:pPr>
              <w:ind w:right="-70"/>
              <w:jc w:val="right"/>
              <w:rPr>
                <w:sz w:val="16"/>
                <w:szCs w:val="16"/>
              </w:rPr>
            </w:pPr>
            <w:r w:rsidRPr="002715A1">
              <w:rPr>
                <w:sz w:val="16"/>
                <w:szCs w:val="16"/>
              </w:rPr>
              <w:t xml:space="preserve"> -      </w:t>
            </w:r>
          </w:p>
        </w:tc>
        <w:tc>
          <w:tcPr>
            <w:tcW w:w="1417" w:type="dxa"/>
          </w:tcPr>
          <w:p w14:paraId="58C6841A" w14:textId="77777777" w:rsidR="002C1893" w:rsidRPr="002715A1" w:rsidRDefault="002C1893" w:rsidP="002C1893">
            <w:pPr>
              <w:ind w:right="-70"/>
              <w:jc w:val="right"/>
              <w:rPr>
                <w:sz w:val="16"/>
                <w:szCs w:val="16"/>
              </w:rPr>
            </w:pPr>
            <w:r w:rsidRPr="002715A1">
              <w:rPr>
                <w:sz w:val="16"/>
                <w:szCs w:val="16"/>
              </w:rPr>
              <w:t xml:space="preserve"> -      </w:t>
            </w:r>
          </w:p>
        </w:tc>
      </w:tr>
      <w:tr w:rsidR="002C1893" w:rsidRPr="002715A1" w14:paraId="48B05836" w14:textId="77777777" w:rsidTr="00252706">
        <w:trPr>
          <w:trHeight w:val="57"/>
        </w:trPr>
        <w:tc>
          <w:tcPr>
            <w:tcW w:w="454" w:type="dxa"/>
            <w:vAlign w:val="bottom"/>
          </w:tcPr>
          <w:p w14:paraId="2BB08B01" w14:textId="77777777" w:rsidR="002C1893" w:rsidRPr="002715A1" w:rsidRDefault="002C1893" w:rsidP="002C1893">
            <w:pPr>
              <w:rPr>
                <w:sz w:val="16"/>
                <w:szCs w:val="16"/>
              </w:rPr>
            </w:pPr>
            <w:r w:rsidRPr="002715A1">
              <w:rPr>
                <w:sz w:val="16"/>
                <w:szCs w:val="16"/>
              </w:rPr>
              <w:t>22</w:t>
            </w:r>
          </w:p>
        </w:tc>
        <w:tc>
          <w:tcPr>
            <w:tcW w:w="4932" w:type="dxa"/>
            <w:vAlign w:val="bottom"/>
          </w:tcPr>
          <w:p w14:paraId="2ED16BB9" w14:textId="77777777" w:rsidR="002C1893" w:rsidRPr="002715A1" w:rsidRDefault="002C1893" w:rsidP="002C1893">
            <w:pPr>
              <w:rPr>
                <w:sz w:val="16"/>
                <w:szCs w:val="16"/>
              </w:rPr>
            </w:pPr>
            <w:r w:rsidRPr="002715A1">
              <w:rPr>
                <w:sz w:val="16"/>
                <w:szCs w:val="16"/>
              </w:rPr>
              <w:t>İleri ölçüm yaklaşımı</w:t>
            </w:r>
          </w:p>
        </w:tc>
        <w:tc>
          <w:tcPr>
            <w:tcW w:w="1276" w:type="dxa"/>
          </w:tcPr>
          <w:p w14:paraId="331E6130" w14:textId="77777777" w:rsidR="002C1893" w:rsidRPr="002715A1" w:rsidRDefault="002C1893" w:rsidP="002C1893">
            <w:pPr>
              <w:ind w:right="-70"/>
              <w:jc w:val="right"/>
              <w:rPr>
                <w:sz w:val="16"/>
                <w:szCs w:val="16"/>
              </w:rPr>
            </w:pPr>
            <w:r w:rsidRPr="002715A1">
              <w:rPr>
                <w:sz w:val="16"/>
                <w:szCs w:val="16"/>
              </w:rPr>
              <w:t xml:space="preserve"> -      </w:t>
            </w:r>
          </w:p>
        </w:tc>
        <w:tc>
          <w:tcPr>
            <w:tcW w:w="1276" w:type="dxa"/>
          </w:tcPr>
          <w:p w14:paraId="2F834522" w14:textId="77777777" w:rsidR="002C1893" w:rsidRPr="002715A1" w:rsidRDefault="002C1893" w:rsidP="002C1893">
            <w:pPr>
              <w:ind w:right="-70"/>
              <w:jc w:val="right"/>
              <w:rPr>
                <w:sz w:val="16"/>
                <w:szCs w:val="16"/>
              </w:rPr>
            </w:pPr>
            <w:r w:rsidRPr="002715A1">
              <w:rPr>
                <w:sz w:val="16"/>
                <w:szCs w:val="16"/>
              </w:rPr>
              <w:t xml:space="preserve"> -      </w:t>
            </w:r>
          </w:p>
        </w:tc>
        <w:tc>
          <w:tcPr>
            <w:tcW w:w="1417" w:type="dxa"/>
          </w:tcPr>
          <w:p w14:paraId="59FFE2E5" w14:textId="77777777" w:rsidR="002C1893" w:rsidRPr="002715A1" w:rsidRDefault="002C1893" w:rsidP="002C1893">
            <w:pPr>
              <w:ind w:right="-70"/>
              <w:jc w:val="right"/>
              <w:rPr>
                <w:sz w:val="16"/>
                <w:szCs w:val="16"/>
              </w:rPr>
            </w:pPr>
            <w:r w:rsidRPr="002715A1">
              <w:rPr>
                <w:sz w:val="16"/>
                <w:szCs w:val="16"/>
              </w:rPr>
              <w:t xml:space="preserve"> -      </w:t>
            </w:r>
          </w:p>
        </w:tc>
      </w:tr>
      <w:tr w:rsidR="002C1893" w:rsidRPr="002715A1" w14:paraId="2497AD2E" w14:textId="77777777" w:rsidTr="00252706">
        <w:trPr>
          <w:trHeight w:val="200"/>
        </w:trPr>
        <w:tc>
          <w:tcPr>
            <w:tcW w:w="454" w:type="dxa"/>
          </w:tcPr>
          <w:p w14:paraId="3034F479" w14:textId="77777777" w:rsidR="002C1893" w:rsidRPr="002715A1" w:rsidRDefault="002C1893" w:rsidP="002C1893">
            <w:pPr>
              <w:rPr>
                <w:sz w:val="16"/>
                <w:szCs w:val="16"/>
              </w:rPr>
            </w:pPr>
            <w:r w:rsidRPr="002715A1">
              <w:rPr>
                <w:sz w:val="16"/>
                <w:szCs w:val="16"/>
              </w:rPr>
              <w:t>23</w:t>
            </w:r>
          </w:p>
        </w:tc>
        <w:tc>
          <w:tcPr>
            <w:tcW w:w="4932" w:type="dxa"/>
            <w:vAlign w:val="bottom"/>
          </w:tcPr>
          <w:p w14:paraId="7A938C29" w14:textId="77777777" w:rsidR="002C1893" w:rsidRPr="002715A1" w:rsidRDefault="002C1893" w:rsidP="002C1893">
            <w:pPr>
              <w:rPr>
                <w:sz w:val="16"/>
                <w:szCs w:val="16"/>
              </w:rPr>
            </w:pPr>
            <w:r w:rsidRPr="002715A1">
              <w:rPr>
                <w:sz w:val="16"/>
                <w:szCs w:val="16"/>
              </w:rPr>
              <w:t>Özkaynaklardan indirim eşiklerinin altındaki tutarlar (%250 risk ağırlığına tabi)</w:t>
            </w:r>
          </w:p>
        </w:tc>
        <w:tc>
          <w:tcPr>
            <w:tcW w:w="1276" w:type="dxa"/>
          </w:tcPr>
          <w:p w14:paraId="097508AB" w14:textId="77777777" w:rsidR="002C1893" w:rsidRPr="002715A1" w:rsidRDefault="002C1893" w:rsidP="002C1893">
            <w:pPr>
              <w:ind w:right="-70"/>
              <w:jc w:val="right"/>
              <w:rPr>
                <w:sz w:val="16"/>
                <w:szCs w:val="16"/>
              </w:rPr>
            </w:pPr>
          </w:p>
          <w:p w14:paraId="69DA40B1" w14:textId="77777777" w:rsidR="002C1893" w:rsidRPr="002715A1" w:rsidRDefault="002C1893" w:rsidP="002C1893">
            <w:pPr>
              <w:ind w:right="-70"/>
              <w:jc w:val="right"/>
              <w:rPr>
                <w:sz w:val="16"/>
                <w:szCs w:val="16"/>
              </w:rPr>
            </w:pPr>
            <w:r w:rsidRPr="002715A1">
              <w:rPr>
                <w:sz w:val="16"/>
                <w:szCs w:val="16"/>
              </w:rPr>
              <w:t xml:space="preserve"> -      </w:t>
            </w:r>
          </w:p>
        </w:tc>
        <w:tc>
          <w:tcPr>
            <w:tcW w:w="1276" w:type="dxa"/>
          </w:tcPr>
          <w:p w14:paraId="74F0A575" w14:textId="77777777" w:rsidR="002C1893" w:rsidRPr="002715A1" w:rsidRDefault="002C1893" w:rsidP="002C1893">
            <w:pPr>
              <w:ind w:right="-70"/>
              <w:jc w:val="right"/>
              <w:rPr>
                <w:sz w:val="16"/>
                <w:szCs w:val="16"/>
              </w:rPr>
            </w:pPr>
          </w:p>
          <w:p w14:paraId="4F086D91" w14:textId="77777777" w:rsidR="002C1893" w:rsidRPr="002715A1" w:rsidRDefault="002C1893" w:rsidP="002C1893">
            <w:pPr>
              <w:ind w:right="-70"/>
              <w:jc w:val="right"/>
              <w:rPr>
                <w:sz w:val="16"/>
                <w:szCs w:val="16"/>
              </w:rPr>
            </w:pPr>
            <w:r w:rsidRPr="002715A1">
              <w:rPr>
                <w:sz w:val="16"/>
                <w:szCs w:val="16"/>
              </w:rPr>
              <w:t xml:space="preserve"> -      </w:t>
            </w:r>
          </w:p>
        </w:tc>
        <w:tc>
          <w:tcPr>
            <w:tcW w:w="1417" w:type="dxa"/>
          </w:tcPr>
          <w:p w14:paraId="11603B74" w14:textId="77777777" w:rsidR="002C1893" w:rsidRPr="002715A1" w:rsidRDefault="002C1893" w:rsidP="002C1893">
            <w:pPr>
              <w:ind w:right="-70"/>
              <w:jc w:val="right"/>
              <w:rPr>
                <w:sz w:val="16"/>
                <w:szCs w:val="16"/>
              </w:rPr>
            </w:pPr>
          </w:p>
          <w:p w14:paraId="33D59A92" w14:textId="77777777" w:rsidR="002C1893" w:rsidRPr="002715A1" w:rsidRDefault="002C1893" w:rsidP="002C1893">
            <w:pPr>
              <w:ind w:right="-70"/>
              <w:jc w:val="right"/>
              <w:rPr>
                <w:sz w:val="16"/>
                <w:szCs w:val="16"/>
              </w:rPr>
            </w:pPr>
            <w:r w:rsidRPr="002715A1">
              <w:rPr>
                <w:sz w:val="16"/>
                <w:szCs w:val="16"/>
              </w:rPr>
              <w:t xml:space="preserve"> -      </w:t>
            </w:r>
          </w:p>
        </w:tc>
      </w:tr>
      <w:tr w:rsidR="002C1893" w:rsidRPr="002715A1" w14:paraId="0451BAD7" w14:textId="77777777" w:rsidTr="00252706">
        <w:trPr>
          <w:trHeight w:val="57"/>
        </w:trPr>
        <w:tc>
          <w:tcPr>
            <w:tcW w:w="454" w:type="dxa"/>
            <w:vAlign w:val="bottom"/>
          </w:tcPr>
          <w:p w14:paraId="69DB84E4" w14:textId="77777777" w:rsidR="002C1893" w:rsidRPr="002715A1" w:rsidRDefault="002C1893" w:rsidP="002C1893">
            <w:pPr>
              <w:rPr>
                <w:sz w:val="16"/>
                <w:szCs w:val="16"/>
              </w:rPr>
            </w:pPr>
            <w:r w:rsidRPr="002715A1">
              <w:rPr>
                <w:sz w:val="16"/>
                <w:szCs w:val="16"/>
              </w:rPr>
              <w:t>24</w:t>
            </w:r>
          </w:p>
        </w:tc>
        <w:tc>
          <w:tcPr>
            <w:tcW w:w="4932" w:type="dxa"/>
            <w:vAlign w:val="bottom"/>
          </w:tcPr>
          <w:p w14:paraId="25860E19" w14:textId="77777777" w:rsidR="002C1893" w:rsidRPr="002715A1" w:rsidRDefault="002C1893" w:rsidP="002C1893">
            <w:pPr>
              <w:rPr>
                <w:sz w:val="16"/>
                <w:szCs w:val="16"/>
              </w:rPr>
            </w:pPr>
            <w:r w:rsidRPr="002715A1">
              <w:rPr>
                <w:sz w:val="16"/>
                <w:szCs w:val="16"/>
              </w:rPr>
              <w:t>En düşük değer ayarlamaları</w:t>
            </w:r>
          </w:p>
        </w:tc>
        <w:tc>
          <w:tcPr>
            <w:tcW w:w="1276" w:type="dxa"/>
          </w:tcPr>
          <w:p w14:paraId="22D7A4CF" w14:textId="77777777" w:rsidR="002C1893" w:rsidRPr="002715A1" w:rsidRDefault="002C1893" w:rsidP="002C1893">
            <w:pPr>
              <w:ind w:right="-70"/>
              <w:jc w:val="right"/>
              <w:rPr>
                <w:sz w:val="16"/>
                <w:szCs w:val="16"/>
              </w:rPr>
            </w:pPr>
            <w:r w:rsidRPr="002715A1">
              <w:rPr>
                <w:sz w:val="16"/>
                <w:szCs w:val="16"/>
              </w:rPr>
              <w:t xml:space="preserve"> -</w:t>
            </w:r>
          </w:p>
        </w:tc>
        <w:tc>
          <w:tcPr>
            <w:tcW w:w="1276" w:type="dxa"/>
          </w:tcPr>
          <w:p w14:paraId="45DA56DD" w14:textId="77777777" w:rsidR="002C1893" w:rsidRPr="002715A1" w:rsidRDefault="002C1893" w:rsidP="002C1893">
            <w:pPr>
              <w:ind w:right="-70"/>
              <w:jc w:val="right"/>
              <w:rPr>
                <w:sz w:val="16"/>
                <w:szCs w:val="16"/>
              </w:rPr>
            </w:pPr>
            <w:r w:rsidRPr="002715A1">
              <w:rPr>
                <w:sz w:val="16"/>
                <w:szCs w:val="16"/>
              </w:rPr>
              <w:t xml:space="preserve"> -</w:t>
            </w:r>
          </w:p>
        </w:tc>
        <w:tc>
          <w:tcPr>
            <w:tcW w:w="1417" w:type="dxa"/>
          </w:tcPr>
          <w:p w14:paraId="644348EE" w14:textId="77777777" w:rsidR="002C1893" w:rsidRPr="002715A1" w:rsidRDefault="002C1893" w:rsidP="002C1893">
            <w:pPr>
              <w:ind w:right="-70"/>
              <w:jc w:val="right"/>
              <w:rPr>
                <w:sz w:val="16"/>
                <w:szCs w:val="16"/>
              </w:rPr>
            </w:pPr>
            <w:r w:rsidRPr="002715A1">
              <w:rPr>
                <w:sz w:val="16"/>
                <w:szCs w:val="16"/>
              </w:rPr>
              <w:t xml:space="preserve"> -      </w:t>
            </w:r>
          </w:p>
        </w:tc>
      </w:tr>
      <w:tr w:rsidR="002C1893" w:rsidRPr="001F0C70" w14:paraId="198609BC" w14:textId="77777777" w:rsidTr="00252706">
        <w:trPr>
          <w:trHeight w:val="57"/>
        </w:trPr>
        <w:tc>
          <w:tcPr>
            <w:tcW w:w="454" w:type="dxa"/>
            <w:vAlign w:val="bottom"/>
          </w:tcPr>
          <w:p w14:paraId="4E797E8E" w14:textId="77777777" w:rsidR="002C1893" w:rsidRPr="002715A1" w:rsidRDefault="002C1893" w:rsidP="002C1893">
            <w:pPr>
              <w:rPr>
                <w:b/>
                <w:sz w:val="16"/>
                <w:szCs w:val="16"/>
              </w:rPr>
            </w:pPr>
            <w:r w:rsidRPr="002715A1">
              <w:rPr>
                <w:b/>
                <w:sz w:val="16"/>
                <w:szCs w:val="16"/>
              </w:rPr>
              <w:t>25</w:t>
            </w:r>
          </w:p>
        </w:tc>
        <w:tc>
          <w:tcPr>
            <w:tcW w:w="4932" w:type="dxa"/>
            <w:vAlign w:val="bottom"/>
          </w:tcPr>
          <w:p w14:paraId="25F8ED1F" w14:textId="77777777" w:rsidR="002C1893" w:rsidRPr="002715A1" w:rsidRDefault="002C1893" w:rsidP="002C1893">
            <w:pPr>
              <w:rPr>
                <w:b/>
                <w:sz w:val="16"/>
                <w:szCs w:val="16"/>
              </w:rPr>
            </w:pPr>
            <w:r w:rsidRPr="002715A1">
              <w:rPr>
                <w:b/>
                <w:sz w:val="16"/>
                <w:szCs w:val="16"/>
              </w:rPr>
              <w:t>Toplam (1+4+7+8+9+10+11+12+16+19+23+24)</w:t>
            </w:r>
          </w:p>
        </w:tc>
        <w:tc>
          <w:tcPr>
            <w:tcW w:w="1276" w:type="dxa"/>
          </w:tcPr>
          <w:p w14:paraId="59AD8871" w14:textId="4A2473F0" w:rsidR="002C1893" w:rsidRPr="002715A1" w:rsidRDefault="001C1684" w:rsidP="00BA62AC">
            <w:pPr>
              <w:ind w:right="-70"/>
              <w:jc w:val="right"/>
            </w:pPr>
            <w:r w:rsidRPr="002715A1">
              <w:rPr>
                <w:b/>
                <w:sz w:val="16"/>
                <w:szCs w:val="16"/>
              </w:rPr>
              <w:t>22.171.560</w:t>
            </w:r>
          </w:p>
        </w:tc>
        <w:tc>
          <w:tcPr>
            <w:tcW w:w="1276" w:type="dxa"/>
          </w:tcPr>
          <w:p w14:paraId="71582A25" w14:textId="77777777" w:rsidR="002C1893" w:rsidRPr="002715A1" w:rsidRDefault="002C1893" w:rsidP="002C1893">
            <w:pPr>
              <w:ind w:right="-70"/>
              <w:jc w:val="right"/>
              <w:rPr>
                <w:b/>
                <w:sz w:val="16"/>
                <w:szCs w:val="16"/>
              </w:rPr>
            </w:pPr>
            <w:r w:rsidRPr="002715A1">
              <w:rPr>
                <w:b/>
                <w:sz w:val="16"/>
                <w:szCs w:val="16"/>
              </w:rPr>
              <w:t>16.782.105</w:t>
            </w:r>
          </w:p>
        </w:tc>
        <w:tc>
          <w:tcPr>
            <w:tcW w:w="1417" w:type="dxa"/>
          </w:tcPr>
          <w:p w14:paraId="5E55B823" w14:textId="096442A8" w:rsidR="002C1893" w:rsidRPr="0020641E" w:rsidRDefault="001C1684" w:rsidP="007603EE">
            <w:pPr>
              <w:ind w:right="-70"/>
              <w:jc w:val="right"/>
              <w:rPr>
                <w:b/>
                <w:sz w:val="16"/>
                <w:szCs w:val="16"/>
              </w:rPr>
            </w:pPr>
            <w:r w:rsidRPr="002715A1">
              <w:rPr>
                <w:b/>
                <w:sz w:val="16"/>
                <w:szCs w:val="16"/>
              </w:rPr>
              <w:t>1.773.725</w:t>
            </w:r>
          </w:p>
        </w:tc>
      </w:tr>
    </w:tbl>
    <w:p w14:paraId="46301DCE" w14:textId="77777777" w:rsidR="005A3BAD" w:rsidRPr="001F0C70" w:rsidRDefault="005A3BAD" w:rsidP="001F0C70">
      <w:pPr>
        <w:tabs>
          <w:tab w:val="left" w:pos="851"/>
        </w:tabs>
        <w:jc w:val="both"/>
        <w:rPr>
          <w:sz w:val="4"/>
          <w:szCs w:val="16"/>
        </w:rPr>
      </w:pPr>
    </w:p>
    <w:p w14:paraId="3EF43DA1" w14:textId="77777777" w:rsidR="00E268AB" w:rsidRPr="001F0C70" w:rsidRDefault="00E268AB" w:rsidP="001F0C70">
      <w:pPr>
        <w:ind w:left="1276" w:hanging="425"/>
        <w:jc w:val="both"/>
        <w:rPr>
          <w:sz w:val="16"/>
          <w:szCs w:val="16"/>
        </w:rPr>
      </w:pPr>
    </w:p>
    <w:p w14:paraId="3AED2281" w14:textId="77777777" w:rsidR="00E268AB" w:rsidRPr="001F0C70" w:rsidRDefault="00E268AB" w:rsidP="001F0C70">
      <w:pPr>
        <w:ind w:left="1276" w:hanging="425"/>
        <w:jc w:val="both"/>
        <w:rPr>
          <w:sz w:val="16"/>
          <w:szCs w:val="16"/>
        </w:rPr>
        <w:sectPr w:rsidR="00E268AB" w:rsidRPr="001F0C70" w:rsidSect="00A425F7">
          <w:footnotePr>
            <w:numRestart w:val="eachPage"/>
          </w:footnotePr>
          <w:pgSz w:w="11907" w:h="16840" w:code="9"/>
          <w:pgMar w:top="851" w:right="851" w:bottom="851" w:left="851" w:header="851" w:footer="851" w:gutter="0"/>
          <w:cols w:space="708"/>
          <w:docGrid w:linePitch="360"/>
        </w:sectPr>
      </w:pPr>
    </w:p>
    <w:p w14:paraId="1D44D78C" w14:textId="77777777" w:rsidR="00484034" w:rsidRPr="001F0C70" w:rsidRDefault="00484034" w:rsidP="001F0C70">
      <w:pPr>
        <w:jc w:val="both"/>
        <w:rPr>
          <w:b/>
        </w:rPr>
      </w:pPr>
      <w:r w:rsidRPr="001F0C70">
        <w:rPr>
          <w:b/>
        </w:rPr>
        <w:lastRenderedPageBreak/>
        <w:t>MALİ BÜNYEYE VE RİSK YÖNETİMİNE İLİŞKİN BİLGİLER (Devamı)</w:t>
      </w:r>
    </w:p>
    <w:p w14:paraId="750DD625" w14:textId="77777777" w:rsidR="00D81149" w:rsidRPr="001F0C70" w:rsidRDefault="00D81149" w:rsidP="001F0C70">
      <w:pPr>
        <w:jc w:val="both"/>
        <w:rPr>
          <w:rFonts w:eastAsia="Arial Unicode MS"/>
          <w:b/>
          <w:bCs/>
        </w:rPr>
      </w:pPr>
    </w:p>
    <w:p w14:paraId="2EDD43CD" w14:textId="77777777" w:rsidR="00D81149" w:rsidRPr="001F0C70" w:rsidRDefault="00E8299C" w:rsidP="001F0C70">
      <w:pPr>
        <w:widowControl w:val="0"/>
        <w:tabs>
          <w:tab w:val="left" w:pos="851"/>
        </w:tabs>
        <w:jc w:val="both"/>
        <w:rPr>
          <w:b/>
        </w:rPr>
      </w:pPr>
      <w:r>
        <w:rPr>
          <w:b/>
        </w:rPr>
        <w:t>VIII</w:t>
      </w:r>
      <w:r w:rsidR="00D81149" w:rsidRPr="001F0C70">
        <w:rPr>
          <w:b/>
        </w:rPr>
        <w:t>.</w:t>
      </w:r>
      <w:r w:rsidR="00D81149" w:rsidRPr="001F0C70">
        <w:rPr>
          <w:b/>
        </w:rPr>
        <w:tab/>
        <w:t>RİSKTEN KORUNMA İŞLEMLERİNE İLİŞKİN AÇIKLAMALAR</w:t>
      </w:r>
    </w:p>
    <w:p w14:paraId="797EDAC6" w14:textId="77777777" w:rsidR="00D81149" w:rsidRPr="00391651" w:rsidRDefault="00D81149" w:rsidP="001F0C70">
      <w:pPr>
        <w:widowControl w:val="0"/>
        <w:ind w:left="851"/>
        <w:jc w:val="both"/>
        <w:rPr>
          <w:rFonts w:eastAsia="Arial Unicode MS"/>
          <w:bCs/>
          <w:sz w:val="10"/>
        </w:rPr>
      </w:pPr>
    </w:p>
    <w:p w14:paraId="129BCCD4" w14:textId="77777777" w:rsidR="00A644C5" w:rsidRPr="001F0C70" w:rsidRDefault="00A644C5" w:rsidP="001F0C70">
      <w:pPr>
        <w:widowControl w:val="0"/>
        <w:ind w:left="851"/>
        <w:jc w:val="both"/>
        <w:rPr>
          <w:rFonts w:eastAsia="Arial Unicode MS"/>
          <w:bCs/>
        </w:rPr>
      </w:pPr>
      <w:r w:rsidRPr="001F0C70">
        <w:rPr>
          <w:rFonts w:eastAsia="Arial Unicode MS"/>
          <w:bCs/>
        </w:rPr>
        <w:t>Banka</w:t>
      </w:r>
      <w:r w:rsidR="00BD05FB" w:rsidRPr="001F0C70">
        <w:rPr>
          <w:rFonts w:eastAsia="Arial Unicode MS"/>
          <w:bCs/>
        </w:rPr>
        <w:t>’</w:t>
      </w:r>
      <w:r w:rsidRPr="001F0C70">
        <w:rPr>
          <w:rFonts w:eastAsia="Arial Unicode MS"/>
          <w:bCs/>
        </w:rPr>
        <w:t>nın faaliyetlerini yürütürken yaşanabilecek olumsuzluklardan önemli ölçüde etkilenmesini önlemek amacıyla risk seviyelerinin, risk profili ve risk toleransıyla uyumlu limitlerle sınırlandırılması esastır.</w:t>
      </w:r>
    </w:p>
    <w:p w14:paraId="7E0D8DE5" w14:textId="77777777" w:rsidR="00A644C5" w:rsidRPr="0057283E" w:rsidRDefault="00A644C5" w:rsidP="001F0C70">
      <w:pPr>
        <w:widowControl w:val="0"/>
        <w:tabs>
          <w:tab w:val="left" w:pos="851"/>
        </w:tabs>
        <w:ind w:left="851"/>
        <w:jc w:val="both"/>
        <w:rPr>
          <w:rFonts w:eastAsia="Arial Unicode MS"/>
          <w:bCs/>
          <w:sz w:val="10"/>
        </w:rPr>
      </w:pPr>
    </w:p>
    <w:p w14:paraId="690982D3" w14:textId="77777777" w:rsidR="00A644C5" w:rsidRPr="001F0C70" w:rsidRDefault="00A644C5" w:rsidP="001F0C70">
      <w:pPr>
        <w:widowControl w:val="0"/>
        <w:tabs>
          <w:tab w:val="left" w:pos="851"/>
        </w:tabs>
        <w:ind w:left="851"/>
        <w:jc w:val="both"/>
        <w:rPr>
          <w:rFonts w:eastAsia="Arial Unicode MS"/>
          <w:bCs/>
        </w:rPr>
      </w:pPr>
      <w:r w:rsidRPr="001F0C70">
        <w:rPr>
          <w:rFonts w:eastAsia="Arial Unicode MS"/>
          <w:bCs/>
        </w:rPr>
        <w:t>Risk limitleri, Genel Müdür, Denetim Komitesi ve ilgili Üst Düzey Yöneticilerin görüş ve önerileri alınmak suretiyle belirlenip Yönetim Kurulu tarafından onaylanır.</w:t>
      </w:r>
    </w:p>
    <w:p w14:paraId="2CECC394" w14:textId="77777777" w:rsidR="00A644C5" w:rsidRPr="0057283E" w:rsidRDefault="00A644C5" w:rsidP="001F0C70">
      <w:pPr>
        <w:widowControl w:val="0"/>
        <w:tabs>
          <w:tab w:val="left" w:pos="851"/>
        </w:tabs>
        <w:ind w:left="851"/>
        <w:jc w:val="both"/>
        <w:rPr>
          <w:rFonts w:eastAsia="Arial Unicode MS"/>
          <w:bCs/>
          <w:sz w:val="12"/>
        </w:rPr>
      </w:pPr>
    </w:p>
    <w:p w14:paraId="1217BFF6" w14:textId="77777777" w:rsidR="00A644C5" w:rsidRPr="001F0C70" w:rsidRDefault="00A644C5" w:rsidP="001F0C70">
      <w:pPr>
        <w:widowControl w:val="0"/>
        <w:tabs>
          <w:tab w:val="left" w:pos="851"/>
        </w:tabs>
        <w:ind w:left="851"/>
        <w:jc w:val="both"/>
        <w:rPr>
          <w:rFonts w:eastAsia="Arial Unicode MS"/>
          <w:bCs/>
        </w:rPr>
      </w:pPr>
      <w:r w:rsidRPr="001F0C70">
        <w:rPr>
          <w:rFonts w:eastAsia="Arial Unicode MS"/>
          <w:bCs/>
        </w:rPr>
        <w:t>Risk limitleri; Banka</w:t>
      </w:r>
      <w:r w:rsidR="00BD05FB" w:rsidRPr="001F0C70">
        <w:rPr>
          <w:rFonts w:eastAsia="Arial Unicode MS"/>
          <w:bCs/>
        </w:rPr>
        <w:t>’</w:t>
      </w:r>
      <w:r w:rsidRPr="001F0C70">
        <w:rPr>
          <w:rFonts w:eastAsia="Arial Unicode MS"/>
          <w:bCs/>
        </w:rPr>
        <w:t>nın alabileceği risk düzeylerine, faaliyetlerine, ürünlerinin ve hizmetlerinin büyüklüğü ve karmaşıklığına uygun olarak belirlenmiştir. Limitler düzenli olarak gözden geçiril</w:t>
      </w:r>
      <w:r w:rsidR="007A32E9" w:rsidRPr="001F0C70">
        <w:rPr>
          <w:rFonts w:eastAsia="Arial Unicode MS"/>
          <w:bCs/>
        </w:rPr>
        <w:t xml:space="preserve">mekte </w:t>
      </w:r>
      <w:r w:rsidRPr="001F0C70">
        <w:rPr>
          <w:rFonts w:eastAsia="Arial Unicode MS"/>
          <w:bCs/>
        </w:rPr>
        <w:t>ve piyasa koşullarındaki, Banka stratejisindeki ve risk iştahındaki değişmelere göre uyarlanarak periyodik olarak takip edil</w:t>
      </w:r>
      <w:r w:rsidR="007A32E9" w:rsidRPr="001F0C70">
        <w:rPr>
          <w:rFonts w:eastAsia="Arial Unicode MS"/>
          <w:bCs/>
        </w:rPr>
        <w:t>mektedir.</w:t>
      </w:r>
    </w:p>
    <w:p w14:paraId="342C06E0" w14:textId="77777777" w:rsidR="00A644C5" w:rsidRPr="0057283E" w:rsidRDefault="00A644C5" w:rsidP="001F0C70">
      <w:pPr>
        <w:widowControl w:val="0"/>
        <w:tabs>
          <w:tab w:val="left" w:pos="851"/>
        </w:tabs>
        <w:ind w:left="851"/>
        <w:jc w:val="both"/>
        <w:rPr>
          <w:rFonts w:eastAsia="Arial Unicode MS"/>
          <w:bCs/>
          <w:sz w:val="12"/>
        </w:rPr>
      </w:pPr>
    </w:p>
    <w:p w14:paraId="1810964B" w14:textId="77777777" w:rsidR="00A644C5" w:rsidRPr="001F0C70" w:rsidRDefault="00A644C5" w:rsidP="001F0C70">
      <w:pPr>
        <w:widowControl w:val="0"/>
        <w:tabs>
          <w:tab w:val="left" w:pos="851"/>
        </w:tabs>
        <w:ind w:left="851"/>
        <w:jc w:val="both"/>
        <w:rPr>
          <w:rFonts w:eastAsia="Arial Unicode MS"/>
          <w:bCs/>
        </w:rPr>
      </w:pPr>
      <w:r w:rsidRPr="001F0C70">
        <w:rPr>
          <w:rFonts w:eastAsia="Arial Unicode MS"/>
          <w:bCs/>
        </w:rPr>
        <w:t xml:space="preserve">Buna ek olarak, Banka’da türev işlemler gerçekleştirilmekte olup, yapılan işlemler sayesinde YP ve TP likidite riski sınırlandırılmaktadır. </w:t>
      </w:r>
    </w:p>
    <w:p w14:paraId="4F6289B2" w14:textId="77777777" w:rsidR="00BF692E" w:rsidRPr="001F0C70" w:rsidRDefault="00BF692E" w:rsidP="001F0C70">
      <w:pPr>
        <w:widowControl w:val="0"/>
        <w:tabs>
          <w:tab w:val="left" w:pos="851"/>
        </w:tabs>
        <w:ind w:left="851"/>
        <w:jc w:val="both"/>
        <w:rPr>
          <w:rFonts w:eastAsia="Arial Unicode MS"/>
          <w:bCs/>
        </w:rPr>
      </w:pPr>
    </w:p>
    <w:p w14:paraId="12495253" w14:textId="77777777" w:rsidR="002362EF" w:rsidRPr="001F0C70" w:rsidRDefault="002362EF" w:rsidP="001F0C70">
      <w:pPr>
        <w:ind w:left="1276" w:hanging="441"/>
        <w:jc w:val="both"/>
        <w:rPr>
          <w:b/>
          <w:color w:val="000000" w:themeColor="text1"/>
        </w:rPr>
      </w:pPr>
      <w:r w:rsidRPr="001F0C70">
        <w:rPr>
          <w:b/>
          <w:color w:val="000000" w:themeColor="text1"/>
        </w:rPr>
        <w:t>4)</w:t>
      </w:r>
      <w:r w:rsidRPr="001F0C70">
        <w:rPr>
          <w:b/>
          <w:color w:val="000000" w:themeColor="text1"/>
        </w:rPr>
        <w:tab/>
        <w:t>İDD (İçsel Derecelendirmeye Dayalı) Yaklaşımı altındaki kredi riski</w:t>
      </w:r>
    </w:p>
    <w:p w14:paraId="21E7F9C5" w14:textId="77777777" w:rsidR="002362EF" w:rsidRPr="001F0C70" w:rsidRDefault="002362EF" w:rsidP="001F0C70">
      <w:pPr>
        <w:ind w:left="851"/>
        <w:jc w:val="both"/>
        <w:rPr>
          <w:rFonts w:eastAsia="Arial Unicode MS"/>
          <w:bCs/>
        </w:rPr>
      </w:pPr>
    </w:p>
    <w:p w14:paraId="5B65B635" w14:textId="1675393B" w:rsidR="00F97B73" w:rsidRPr="001F0C70" w:rsidRDefault="00F97B73" w:rsidP="001F0C70">
      <w:pPr>
        <w:ind w:left="851"/>
        <w:jc w:val="both"/>
        <w:rPr>
          <w:rFonts w:eastAsia="Arial Unicode MS"/>
          <w:bCs/>
        </w:rPr>
      </w:pPr>
      <w:r w:rsidRPr="001F0C70">
        <w:rPr>
          <w:rFonts w:eastAsia="Arial Unicode MS"/>
          <w:bCs/>
        </w:rPr>
        <w:t>BDDK tarafından 23 Ekim 2015 tarih ve 29511 sayılı Resmi Gazete’de yayımlanan ve 31 Mart 2016 tarihi itibarıyla yürürlüğe giren “Bankalarca Risk Yönetimine İlişkin Kamuya Yapılacak Açıklamalar Hakkında Tebliğ” uyarınca hazırlanan dipnotlar ve ilgili açıklamalar kapsamında üç aylık ve altı aylık dönemlerde ve yıllık olarak verilmesi gereken aşağıdaki tablolar, Banka’nın kredi riski hesaplamasında standart yaklaşım kullanıldığından, 3</w:t>
      </w:r>
      <w:r w:rsidR="00D11D7B">
        <w:rPr>
          <w:rFonts w:eastAsia="Arial Unicode MS"/>
          <w:bCs/>
        </w:rPr>
        <w:t>0</w:t>
      </w:r>
      <w:r w:rsidRPr="001F0C70">
        <w:rPr>
          <w:rFonts w:eastAsia="Arial Unicode MS"/>
          <w:bCs/>
        </w:rPr>
        <w:t xml:space="preserve"> </w:t>
      </w:r>
      <w:r w:rsidR="00FA3447">
        <w:rPr>
          <w:rFonts w:eastAsia="Arial Unicode MS"/>
          <w:bCs/>
        </w:rPr>
        <w:t>Eylül</w:t>
      </w:r>
      <w:r w:rsidR="00FA3447" w:rsidRPr="001F0C70">
        <w:rPr>
          <w:rFonts w:eastAsia="Arial Unicode MS"/>
          <w:bCs/>
        </w:rPr>
        <w:t xml:space="preserve"> </w:t>
      </w:r>
      <w:r w:rsidRPr="001F0C70">
        <w:rPr>
          <w:rFonts w:eastAsia="Arial Unicode MS"/>
          <w:bCs/>
        </w:rPr>
        <w:t>201</w:t>
      </w:r>
      <w:r w:rsidR="0090473F">
        <w:rPr>
          <w:rFonts w:eastAsia="Arial Unicode MS"/>
          <w:bCs/>
        </w:rPr>
        <w:t>9</w:t>
      </w:r>
      <w:r w:rsidRPr="001F0C70">
        <w:rPr>
          <w:rFonts w:eastAsia="Arial Unicode MS"/>
          <w:bCs/>
        </w:rPr>
        <w:t xml:space="preserve"> tarihi itibarıyla sunulmamıştır:</w:t>
      </w:r>
    </w:p>
    <w:p w14:paraId="680BFF92" w14:textId="77777777" w:rsidR="00F97B73" w:rsidRPr="001F0C70" w:rsidRDefault="00F97B73" w:rsidP="001F0C70">
      <w:pPr>
        <w:ind w:left="851"/>
        <w:jc w:val="both"/>
        <w:rPr>
          <w:rFonts w:eastAsia="Arial Unicode MS"/>
          <w:bCs/>
        </w:rPr>
      </w:pPr>
    </w:p>
    <w:p w14:paraId="2F586898" w14:textId="77777777" w:rsidR="00F97B73" w:rsidRPr="001F0C70" w:rsidRDefault="00F97B73" w:rsidP="001F0C70">
      <w:pPr>
        <w:ind w:left="851"/>
        <w:jc w:val="both"/>
        <w:rPr>
          <w:rFonts w:eastAsia="Arial Unicode MS"/>
          <w:bCs/>
        </w:rPr>
      </w:pPr>
      <w:r w:rsidRPr="001F0C70">
        <w:rPr>
          <w:rFonts w:eastAsia="Arial Unicode MS"/>
          <w:bCs/>
        </w:rPr>
        <w:t>İDD modellerine ilişkin kamuya açıklanacak niteliksel bilgiler</w:t>
      </w:r>
    </w:p>
    <w:p w14:paraId="6DB15FEA" w14:textId="77777777" w:rsidR="00F97B73" w:rsidRPr="001F0C70" w:rsidRDefault="00F97B73" w:rsidP="001F0C70">
      <w:pPr>
        <w:ind w:left="851"/>
        <w:jc w:val="both"/>
        <w:rPr>
          <w:rFonts w:eastAsia="Arial Unicode MS"/>
          <w:bCs/>
        </w:rPr>
      </w:pPr>
      <w:r w:rsidRPr="001F0C70">
        <w:rPr>
          <w:rFonts w:eastAsia="Arial Unicode MS"/>
          <w:bCs/>
        </w:rPr>
        <w:t>İDD – Portföy ve TO (Temerrüt Olasılığı) aralığı bazında kredi riski tutarları</w:t>
      </w:r>
    </w:p>
    <w:p w14:paraId="48B985E6" w14:textId="77777777" w:rsidR="00F97B73" w:rsidRPr="001F0C70" w:rsidRDefault="00F97B73" w:rsidP="001F0C70">
      <w:pPr>
        <w:ind w:left="851"/>
        <w:jc w:val="both"/>
        <w:rPr>
          <w:rFonts w:eastAsia="Arial Unicode MS"/>
          <w:bCs/>
        </w:rPr>
      </w:pPr>
      <w:r w:rsidRPr="001F0C70">
        <w:rPr>
          <w:rFonts w:eastAsia="Arial Unicode MS"/>
          <w:bCs/>
        </w:rPr>
        <w:t>İDD – KRA (Kredi Riski Azaltım) tekniği olarak kullanılan kredi türevlerinin RAT (Risk Ağırlıklı Tutarlar) üzerindeki etkisi</w:t>
      </w:r>
    </w:p>
    <w:p w14:paraId="1052A5FE" w14:textId="77777777" w:rsidR="00F97B73" w:rsidRPr="001F0C70" w:rsidRDefault="00F97B73" w:rsidP="001F0C70">
      <w:pPr>
        <w:ind w:left="851"/>
        <w:jc w:val="both"/>
        <w:rPr>
          <w:rFonts w:eastAsia="Arial Unicode MS"/>
          <w:bCs/>
        </w:rPr>
      </w:pPr>
      <w:r w:rsidRPr="001F0C70">
        <w:rPr>
          <w:rFonts w:eastAsia="Arial Unicode MS"/>
          <w:bCs/>
        </w:rPr>
        <w:t>İDD yaklaşımı altındaki RAT’ın değişim tablosu</w:t>
      </w:r>
    </w:p>
    <w:p w14:paraId="4DB6C828" w14:textId="77777777" w:rsidR="00F97B73" w:rsidRPr="001F0C70" w:rsidRDefault="00F97B73" w:rsidP="001F0C70">
      <w:pPr>
        <w:ind w:left="851"/>
        <w:jc w:val="both"/>
        <w:rPr>
          <w:rFonts w:eastAsia="Arial Unicode MS"/>
          <w:bCs/>
        </w:rPr>
      </w:pPr>
      <w:r w:rsidRPr="001F0C70">
        <w:rPr>
          <w:rFonts w:eastAsia="Arial Unicode MS"/>
          <w:bCs/>
        </w:rPr>
        <w:t>İDD – Her bir risk sınıfındaki temerrüt olasılıklarının geriye dönük testi</w:t>
      </w:r>
    </w:p>
    <w:p w14:paraId="782979EC" w14:textId="77777777" w:rsidR="00357D1D" w:rsidRPr="001F0C70" w:rsidRDefault="00F97B73" w:rsidP="001F0C70">
      <w:pPr>
        <w:ind w:left="851"/>
        <w:jc w:val="both"/>
        <w:rPr>
          <w:b/>
          <w:color w:val="000000" w:themeColor="text1"/>
        </w:rPr>
      </w:pPr>
      <w:r w:rsidRPr="001F0C70">
        <w:rPr>
          <w:rFonts w:eastAsia="Arial Unicode MS"/>
          <w:bCs/>
        </w:rPr>
        <w:t>İDD (İhtisas kredileri ve basit risk ağırlığı yaklaşımına tabi hisse senedi yatırımları</w:t>
      </w:r>
    </w:p>
    <w:p w14:paraId="6A37594E" w14:textId="77777777" w:rsidR="00BE2F94" w:rsidRPr="001F0C70" w:rsidRDefault="00BE2F94" w:rsidP="001F0C70">
      <w:pPr>
        <w:ind w:left="851"/>
        <w:jc w:val="both"/>
        <w:rPr>
          <w:rFonts w:eastAsia="Arial Unicode MS"/>
          <w:bCs/>
        </w:rPr>
      </w:pPr>
    </w:p>
    <w:p w14:paraId="6869E7DD" w14:textId="77777777" w:rsidR="00BE2F94" w:rsidRPr="001F0C70" w:rsidRDefault="00BE2F94" w:rsidP="001F0C70">
      <w:pPr>
        <w:ind w:left="851"/>
        <w:jc w:val="both"/>
        <w:rPr>
          <w:rFonts w:eastAsia="Arial Unicode MS"/>
          <w:bCs/>
        </w:rPr>
      </w:pPr>
    </w:p>
    <w:p w14:paraId="41F10405" w14:textId="77777777" w:rsidR="00BE2F94" w:rsidRDefault="00BE2F94" w:rsidP="001F0C70">
      <w:pPr>
        <w:ind w:left="851"/>
        <w:jc w:val="both"/>
        <w:rPr>
          <w:rFonts w:eastAsia="Arial Unicode MS"/>
          <w:bCs/>
        </w:rPr>
      </w:pPr>
    </w:p>
    <w:p w14:paraId="5633FB86" w14:textId="77777777" w:rsidR="00930CB9" w:rsidRDefault="00930CB9" w:rsidP="001F0C70">
      <w:pPr>
        <w:ind w:left="851"/>
        <w:jc w:val="both"/>
        <w:rPr>
          <w:rFonts w:eastAsia="Arial Unicode MS"/>
          <w:bCs/>
        </w:rPr>
      </w:pPr>
    </w:p>
    <w:p w14:paraId="23451701" w14:textId="77777777" w:rsidR="00930CB9" w:rsidRDefault="00930CB9" w:rsidP="001F0C70">
      <w:pPr>
        <w:ind w:left="851"/>
        <w:jc w:val="both"/>
        <w:rPr>
          <w:rFonts w:eastAsia="Arial Unicode MS"/>
          <w:bCs/>
        </w:rPr>
      </w:pPr>
    </w:p>
    <w:p w14:paraId="2C90343E" w14:textId="77777777" w:rsidR="00930CB9" w:rsidRDefault="00930CB9" w:rsidP="001F0C70">
      <w:pPr>
        <w:ind w:left="851"/>
        <w:jc w:val="both"/>
        <w:rPr>
          <w:rFonts w:eastAsia="Arial Unicode MS"/>
          <w:bCs/>
        </w:rPr>
      </w:pPr>
    </w:p>
    <w:p w14:paraId="3330EED0" w14:textId="77777777" w:rsidR="00930CB9" w:rsidRDefault="00930CB9" w:rsidP="001F0C70">
      <w:pPr>
        <w:ind w:left="851"/>
        <w:jc w:val="both"/>
        <w:rPr>
          <w:rFonts w:eastAsia="Arial Unicode MS"/>
          <w:bCs/>
        </w:rPr>
      </w:pPr>
    </w:p>
    <w:p w14:paraId="7746758E" w14:textId="77777777" w:rsidR="00930CB9" w:rsidRDefault="00930CB9" w:rsidP="001F0C70">
      <w:pPr>
        <w:ind w:left="851"/>
        <w:jc w:val="both"/>
        <w:rPr>
          <w:rFonts w:eastAsia="Arial Unicode MS"/>
          <w:bCs/>
        </w:rPr>
      </w:pPr>
    </w:p>
    <w:p w14:paraId="6518BA2D" w14:textId="77777777" w:rsidR="00930CB9" w:rsidRDefault="00930CB9" w:rsidP="001F0C70">
      <w:pPr>
        <w:ind w:left="851"/>
        <w:jc w:val="both"/>
        <w:rPr>
          <w:rFonts w:eastAsia="Arial Unicode MS"/>
          <w:bCs/>
        </w:rPr>
      </w:pPr>
    </w:p>
    <w:p w14:paraId="00AB3847" w14:textId="77777777" w:rsidR="00930CB9" w:rsidRDefault="00930CB9" w:rsidP="001F0C70">
      <w:pPr>
        <w:ind w:left="851"/>
        <w:jc w:val="both"/>
        <w:rPr>
          <w:rFonts w:eastAsia="Arial Unicode MS"/>
          <w:bCs/>
        </w:rPr>
      </w:pPr>
    </w:p>
    <w:p w14:paraId="439AACCC" w14:textId="77777777" w:rsidR="00930CB9" w:rsidRDefault="00930CB9" w:rsidP="001F0C70">
      <w:pPr>
        <w:ind w:left="851"/>
        <w:jc w:val="both"/>
        <w:rPr>
          <w:rFonts w:eastAsia="Arial Unicode MS"/>
          <w:bCs/>
        </w:rPr>
      </w:pPr>
    </w:p>
    <w:p w14:paraId="1FE3E002" w14:textId="77777777" w:rsidR="00930CB9" w:rsidRDefault="00930CB9" w:rsidP="001F0C70">
      <w:pPr>
        <w:ind w:left="851"/>
        <w:jc w:val="both"/>
        <w:rPr>
          <w:rFonts w:eastAsia="Arial Unicode MS"/>
          <w:bCs/>
        </w:rPr>
      </w:pPr>
    </w:p>
    <w:p w14:paraId="04158020" w14:textId="77777777" w:rsidR="00930CB9" w:rsidRDefault="00930CB9" w:rsidP="001F0C70">
      <w:pPr>
        <w:ind w:left="851"/>
        <w:jc w:val="both"/>
        <w:rPr>
          <w:rFonts w:eastAsia="Arial Unicode MS"/>
          <w:bCs/>
        </w:rPr>
      </w:pPr>
    </w:p>
    <w:p w14:paraId="47E10578" w14:textId="77777777" w:rsidR="00930CB9" w:rsidRDefault="00930CB9" w:rsidP="001F0C70">
      <w:pPr>
        <w:ind w:left="851"/>
        <w:jc w:val="both"/>
        <w:rPr>
          <w:rFonts w:eastAsia="Arial Unicode MS"/>
          <w:bCs/>
        </w:rPr>
      </w:pPr>
    </w:p>
    <w:p w14:paraId="1E9BAF20" w14:textId="77777777" w:rsidR="00930CB9" w:rsidRDefault="00930CB9" w:rsidP="001F0C70">
      <w:pPr>
        <w:ind w:left="851"/>
        <w:jc w:val="both"/>
        <w:rPr>
          <w:rFonts w:eastAsia="Arial Unicode MS"/>
          <w:bCs/>
        </w:rPr>
      </w:pPr>
    </w:p>
    <w:p w14:paraId="559A32FE" w14:textId="77777777" w:rsidR="00930CB9" w:rsidRDefault="00930CB9" w:rsidP="001F0C70">
      <w:pPr>
        <w:ind w:left="851"/>
        <w:jc w:val="both"/>
        <w:rPr>
          <w:rFonts w:eastAsia="Arial Unicode MS"/>
          <w:bCs/>
        </w:rPr>
      </w:pPr>
    </w:p>
    <w:p w14:paraId="17A32859" w14:textId="77777777" w:rsidR="00930CB9" w:rsidRDefault="00930CB9" w:rsidP="001F0C70">
      <w:pPr>
        <w:ind w:left="851"/>
        <w:jc w:val="both"/>
        <w:rPr>
          <w:rFonts w:eastAsia="Arial Unicode MS"/>
          <w:bCs/>
        </w:rPr>
      </w:pPr>
    </w:p>
    <w:p w14:paraId="694F8B49" w14:textId="77777777" w:rsidR="00930CB9" w:rsidRDefault="00930CB9" w:rsidP="001F0C70">
      <w:pPr>
        <w:ind w:left="851"/>
        <w:jc w:val="both"/>
        <w:rPr>
          <w:rFonts w:eastAsia="Arial Unicode MS"/>
          <w:bCs/>
        </w:rPr>
      </w:pPr>
    </w:p>
    <w:p w14:paraId="2B9F6F20" w14:textId="77777777" w:rsidR="00930CB9" w:rsidRDefault="00930CB9" w:rsidP="001F0C70">
      <w:pPr>
        <w:ind w:left="851"/>
        <w:jc w:val="both"/>
        <w:rPr>
          <w:rFonts w:eastAsia="Arial Unicode MS"/>
          <w:bCs/>
        </w:rPr>
      </w:pPr>
    </w:p>
    <w:p w14:paraId="1E76DEEA" w14:textId="77777777" w:rsidR="00930CB9" w:rsidRDefault="00930CB9" w:rsidP="001F0C70">
      <w:pPr>
        <w:ind w:left="851"/>
        <w:jc w:val="both"/>
        <w:rPr>
          <w:rFonts w:eastAsia="Arial Unicode MS"/>
          <w:bCs/>
        </w:rPr>
      </w:pPr>
    </w:p>
    <w:p w14:paraId="51528B00" w14:textId="77777777" w:rsidR="0057283E" w:rsidRDefault="0057283E" w:rsidP="001F0C70">
      <w:pPr>
        <w:ind w:left="851"/>
        <w:jc w:val="both"/>
        <w:rPr>
          <w:rFonts w:eastAsia="Arial Unicode MS"/>
          <w:bCs/>
        </w:rPr>
      </w:pPr>
    </w:p>
    <w:p w14:paraId="66AB7097" w14:textId="77777777" w:rsidR="0057283E" w:rsidRDefault="0057283E" w:rsidP="001F0C70">
      <w:pPr>
        <w:ind w:left="851"/>
        <w:jc w:val="both"/>
        <w:rPr>
          <w:rFonts w:eastAsia="Arial Unicode MS"/>
          <w:bCs/>
        </w:rPr>
      </w:pPr>
    </w:p>
    <w:p w14:paraId="5A0B38C8" w14:textId="77777777" w:rsidR="00930CB9" w:rsidRDefault="00930CB9" w:rsidP="001F0C70">
      <w:pPr>
        <w:ind w:left="851"/>
        <w:jc w:val="both"/>
        <w:rPr>
          <w:rFonts w:eastAsia="Arial Unicode MS"/>
          <w:bCs/>
        </w:rPr>
      </w:pPr>
    </w:p>
    <w:p w14:paraId="7B8E2805" w14:textId="77777777" w:rsidR="00930CB9" w:rsidRDefault="00930CB9" w:rsidP="001F0C70">
      <w:pPr>
        <w:ind w:left="851"/>
        <w:jc w:val="both"/>
        <w:rPr>
          <w:rFonts w:eastAsia="Arial Unicode MS"/>
          <w:bCs/>
        </w:rPr>
      </w:pPr>
    </w:p>
    <w:p w14:paraId="17A24014" w14:textId="77777777" w:rsidR="00930CB9" w:rsidRDefault="00930CB9" w:rsidP="001F0C70">
      <w:pPr>
        <w:ind w:left="851"/>
        <w:jc w:val="both"/>
        <w:rPr>
          <w:rFonts w:eastAsia="Arial Unicode MS"/>
          <w:bCs/>
        </w:rPr>
      </w:pPr>
    </w:p>
    <w:p w14:paraId="46810746" w14:textId="77777777" w:rsidR="00930CB9" w:rsidRPr="001F0C70" w:rsidRDefault="00930CB9" w:rsidP="001F0C70">
      <w:pPr>
        <w:ind w:left="851"/>
        <w:jc w:val="both"/>
        <w:rPr>
          <w:rFonts w:eastAsia="Arial Unicode MS"/>
          <w:bCs/>
        </w:rPr>
      </w:pPr>
    </w:p>
    <w:p w14:paraId="5F00D142" w14:textId="77777777" w:rsidR="00C97B11" w:rsidRPr="001F0C70" w:rsidRDefault="00930CB9" w:rsidP="001F0C70">
      <w:pPr>
        <w:widowControl w:val="0"/>
        <w:jc w:val="both"/>
        <w:rPr>
          <w:b/>
        </w:rPr>
      </w:pPr>
      <w:r>
        <w:rPr>
          <w:b/>
        </w:rPr>
        <w:lastRenderedPageBreak/>
        <w:t>M</w:t>
      </w:r>
      <w:r w:rsidR="00D40C31" w:rsidRPr="001F0C70">
        <w:rPr>
          <w:b/>
        </w:rPr>
        <w:t>ALİ BÜNYEYE VE RİSK YÖNETİMİNE İLİŞKİN BİLGİLER (Devamı)</w:t>
      </w:r>
    </w:p>
    <w:p w14:paraId="3D68C018" w14:textId="77777777" w:rsidR="00A524F6" w:rsidRPr="001F0C70" w:rsidRDefault="00A524F6" w:rsidP="001F0C70">
      <w:pPr>
        <w:widowControl w:val="0"/>
        <w:tabs>
          <w:tab w:val="left" w:pos="851"/>
        </w:tabs>
        <w:ind w:left="851" w:hanging="851"/>
        <w:jc w:val="both"/>
        <w:rPr>
          <w:b/>
        </w:rPr>
      </w:pPr>
    </w:p>
    <w:p w14:paraId="769E40DE" w14:textId="77777777" w:rsidR="00167D71" w:rsidRPr="001F0C70" w:rsidRDefault="00E8299C" w:rsidP="001F0C70">
      <w:pPr>
        <w:widowControl w:val="0"/>
        <w:tabs>
          <w:tab w:val="left" w:pos="851"/>
        </w:tabs>
        <w:ind w:left="851" w:hanging="851"/>
        <w:jc w:val="both"/>
        <w:rPr>
          <w:rFonts w:eastAsia="Arial Unicode MS"/>
          <w:bCs/>
        </w:rPr>
      </w:pPr>
      <w:r>
        <w:rPr>
          <w:b/>
        </w:rPr>
        <w:t>I</w:t>
      </w:r>
      <w:r w:rsidR="00016979" w:rsidRPr="001F0C70">
        <w:rPr>
          <w:b/>
        </w:rPr>
        <w:t>X</w:t>
      </w:r>
      <w:r w:rsidR="00EE2377" w:rsidRPr="001F0C70">
        <w:rPr>
          <w:b/>
        </w:rPr>
        <w:t>.</w:t>
      </w:r>
      <w:r w:rsidR="00EE2377" w:rsidRPr="001F0C70">
        <w:rPr>
          <w:b/>
        </w:rPr>
        <w:tab/>
        <w:t>FAALİYET BÖLÜMLERİNE İLİŞKİN AÇIKLAMALAR</w:t>
      </w:r>
    </w:p>
    <w:p w14:paraId="302B70EC" w14:textId="77777777" w:rsidR="00167D71" w:rsidRPr="001F0C70" w:rsidRDefault="00167D71" w:rsidP="001F0C70">
      <w:pPr>
        <w:widowControl w:val="0"/>
        <w:ind w:left="709" w:hanging="709"/>
        <w:jc w:val="both"/>
        <w:rPr>
          <w:rFonts w:eastAsia="Arial Unicode MS"/>
          <w:bCs/>
        </w:rPr>
      </w:pPr>
    </w:p>
    <w:p w14:paraId="0D97D359" w14:textId="77777777" w:rsidR="0034709B" w:rsidRPr="001F0C70" w:rsidRDefault="0034709B" w:rsidP="001F0C70">
      <w:pPr>
        <w:pStyle w:val="GvdeMetniGirintisi"/>
        <w:widowControl w:val="0"/>
        <w:ind w:left="851" w:firstLine="0"/>
        <w:rPr>
          <w:sz w:val="20"/>
          <w:szCs w:val="20"/>
        </w:rPr>
      </w:pPr>
      <w:r w:rsidRPr="001F0C70">
        <w:rPr>
          <w:sz w:val="20"/>
          <w:szCs w:val="20"/>
        </w:rPr>
        <w:t>Banka’nın faaliyet bölümleri organizasyonel ve iç raporlama yapısına ve TFRS 8 “Faaliyet Bölümleri” hükümlerine uygun olarak belirlenmiştir.</w:t>
      </w:r>
    </w:p>
    <w:p w14:paraId="1493A6FF" w14:textId="77777777" w:rsidR="0034709B" w:rsidRPr="001F0C70" w:rsidRDefault="0034709B" w:rsidP="001F0C70">
      <w:pPr>
        <w:widowControl w:val="0"/>
        <w:ind w:left="851"/>
        <w:jc w:val="both"/>
        <w:rPr>
          <w:rFonts w:eastAsia="Arial Unicode MS"/>
          <w:bCs/>
        </w:rPr>
      </w:pPr>
    </w:p>
    <w:p w14:paraId="7F7A37CF" w14:textId="77777777" w:rsidR="0034709B" w:rsidRPr="001F0C70" w:rsidRDefault="001C46A5" w:rsidP="001F0C70">
      <w:pPr>
        <w:widowControl w:val="0"/>
        <w:ind w:left="851"/>
        <w:jc w:val="both"/>
        <w:rPr>
          <w:rFonts w:eastAsia="Arial Unicode MS"/>
          <w:bCs/>
        </w:rPr>
      </w:pPr>
      <w:r w:rsidRPr="001F0C70">
        <w:rPr>
          <w:rFonts w:eastAsia="Arial Unicode MS"/>
          <w:bCs/>
        </w:rPr>
        <w:t>Banka, bireysel, k</w:t>
      </w:r>
      <w:r w:rsidR="00B67069" w:rsidRPr="001F0C70">
        <w:rPr>
          <w:rFonts w:eastAsia="Arial Unicode MS"/>
          <w:bCs/>
        </w:rPr>
        <w:t>urumsal</w:t>
      </w:r>
      <w:r w:rsidR="009A2D4D" w:rsidRPr="001F0C70">
        <w:rPr>
          <w:rFonts w:eastAsia="Arial Unicode MS"/>
          <w:bCs/>
        </w:rPr>
        <w:t>/</w:t>
      </w:r>
      <w:r w:rsidRPr="001F0C70">
        <w:rPr>
          <w:rFonts w:eastAsia="Arial Unicode MS"/>
          <w:bCs/>
        </w:rPr>
        <w:t>g</w:t>
      </w:r>
      <w:r w:rsidR="009A2D4D" w:rsidRPr="001F0C70">
        <w:rPr>
          <w:rFonts w:eastAsia="Arial Unicode MS"/>
          <w:bCs/>
        </w:rPr>
        <w:t>irişimci</w:t>
      </w:r>
      <w:r w:rsidR="00B67069" w:rsidRPr="001F0C70">
        <w:rPr>
          <w:rFonts w:eastAsia="Arial Unicode MS"/>
          <w:bCs/>
        </w:rPr>
        <w:t xml:space="preserve"> </w:t>
      </w:r>
      <w:r w:rsidR="004E043D" w:rsidRPr="001F0C70">
        <w:rPr>
          <w:rFonts w:eastAsia="Arial Unicode MS"/>
          <w:bCs/>
        </w:rPr>
        <w:t>bankacılık,</w:t>
      </w:r>
      <w:r w:rsidR="00C82095" w:rsidRPr="001F0C70">
        <w:rPr>
          <w:rFonts w:eastAsia="Arial Unicode MS"/>
          <w:bCs/>
        </w:rPr>
        <w:t xml:space="preserve"> </w:t>
      </w:r>
      <w:r w:rsidRPr="001F0C70">
        <w:rPr>
          <w:rFonts w:eastAsia="Arial Unicode MS"/>
          <w:bCs/>
        </w:rPr>
        <w:t>hazine/yatırım bankacılığı</w:t>
      </w:r>
      <w:r w:rsidR="004E043D" w:rsidRPr="001F0C70">
        <w:rPr>
          <w:rFonts w:eastAsia="Arial Unicode MS"/>
          <w:bCs/>
        </w:rPr>
        <w:t xml:space="preserve"> </w:t>
      </w:r>
      <w:r w:rsidR="0034709B" w:rsidRPr="001F0C70">
        <w:rPr>
          <w:rFonts w:eastAsia="Arial Unicode MS"/>
          <w:bCs/>
        </w:rPr>
        <w:t>alanlarında faaliyet göstermektedir.</w:t>
      </w:r>
    </w:p>
    <w:p w14:paraId="0EBC02BA" w14:textId="77777777" w:rsidR="00D745A3" w:rsidRPr="001F0C70" w:rsidRDefault="00D745A3" w:rsidP="001F0C70">
      <w:pPr>
        <w:widowControl w:val="0"/>
        <w:ind w:left="851"/>
        <w:jc w:val="both"/>
        <w:rPr>
          <w:rFonts w:eastAsia="Arial Unicode MS"/>
          <w:bCs/>
        </w:rPr>
      </w:pPr>
    </w:p>
    <w:p w14:paraId="5DC15D3B" w14:textId="3436D8FE" w:rsidR="00C564D0" w:rsidRPr="001F0C70" w:rsidRDefault="00C564D0" w:rsidP="001F0C70">
      <w:pPr>
        <w:widowControl w:val="0"/>
        <w:ind w:left="851"/>
        <w:jc w:val="both"/>
        <w:rPr>
          <w:rFonts w:eastAsia="Arial Unicode MS"/>
          <w:b/>
          <w:bCs/>
        </w:rPr>
      </w:pPr>
      <w:r w:rsidRPr="001F0C70">
        <w:rPr>
          <w:rFonts w:eastAsia="Arial Unicode MS"/>
          <w:b/>
          <w:bCs/>
        </w:rPr>
        <w:t>Faali</w:t>
      </w:r>
      <w:r w:rsidR="006F2194">
        <w:rPr>
          <w:rFonts w:eastAsia="Arial Unicode MS"/>
          <w:b/>
          <w:bCs/>
        </w:rPr>
        <w:t>yet bölümlemesine ilişkin tablo</w:t>
      </w:r>
    </w:p>
    <w:p w14:paraId="5E227B18" w14:textId="77777777" w:rsidR="00C564D0" w:rsidRPr="001F0C70" w:rsidRDefault="00C564D0" w:rsidP="001F0C70">
      <w:pPr>
        <w:widowControl w:val="0"/>
        <w:ind w:left="851"/>
        <w:jc w:val="both"/>
        <w:rPr>
          <w:rFonts w:eastAsia="Arial Unicode MS"/>
          <w:b/>
          <w:bCs/>
          <w:sz w:val="16"/>
          <w:szCs w:val="16"/>
        </w:rPr>
      </w:pPr>
    </w:p>
    <w:tbl>
      <w:tblPr>
        <w:tblStyle w:val="TabloKlavuzu"/>
        <w:tblW w:w="9355" w:type="dxa"/>
        <w:tblInd w:w="846" w:type="dxa"/>
        <w:tblBorders>
          <w:insideH w:val="dotted" w:sz="4" w:space="0" w:color="auto"/>
          <w:insideV w:val="dotted" w:sz="4" w:space="0" w:color="auto"/>
        </w:tblBorders>
        <w:tblLayout w:type="fixed"/>
        <w:tblLook w:val="04A0" w:firstRow="1" w:lastRow="0" w:firstColumn="1" w:lastColumn="0" w:noHBand="0" w:noVBand="1"/>
      </w:tblPr>
      <w:tblGrid>
        <w:gridCol w:w="3685"/>
        <w:gridCol w:w="1276"/>
        <w:gridCol w:w="1276"/>
        <w:gridCol w:w="1134"/>
        <w:gridCol w:w="1134"/>
        <w:gridCol w:w="850"/>
      </w:tblGrid>
      <w:tr w:rsidR="00794131" w:rsidRPr="00243DFA" w14:paraId="41389A4D" w14:textId="77777777" w:rsidTr="00D56AA7">
        <w:trPr>
          <w:trHeight w:val="48"/>
        </w:trPr>
        <w:tc>
          <w:tcPr>
            <w:tcW w:w="3685" w:type="dxa"/>
            <w:vAlign w:val="bottom"/>
          </w:tcPr>
          <w:p w14:paraId="6BD93FAD" w14:textId="77777777" w:rsidR="00794131" w:rsidRPr="00243DFA" w:rsidRDefault="00794131" w:rsidP="001F0C70">
            <w:pPr>
              <w:rPr>
                <w:b/>
                <w:sz w:val="14"/>
                <w:szCs w:val="14"/>
              </w:rPr>
            </w:pPr>
            <w:r w:rsidRPr="00243DFA">
              <w:rPr>
                <w:b/>
                <w:sz w:val="14"/>
                <w:szCs w:val="14"/>
              </w:rPr>
              <w:t xml:space="preserve">Cari Dönem – </w:t>
            </w:r>
          </w:p>
          <w:p w14:paraId="086CC8A3" w14:textId="3499558A" w:rsidR="00794131" w:rsidRPr="00243DFA" w:rsidRDefault="00794131" w:rsidP="00B17F9E">
            <w:pPr>
              <w:widowControl w:val="0"/>
              <w:rPr>
                <w:b/>
                <w:sz w:val="14"/>
                <w:szCs w:val="14"/>
              </w:rPr>
            </w:pPr>
            <w:r w:rsidRPr="00243DFA">
              <w:rPr>
                <w:b/>
                <w:sz w:val="14"/>
                <w:szCs w:val="14"/>
              </w:rPr>
              <w:t>1 Ocak – 3</w:t>
            </w:r>
            <w:r w:rsidR="00D11D7B" w:rsidRPr="00243DFA">
              <w:rPr>
                <w:b/>
                <w:sz w:val="14"/>
                <w:szCs w:val="14"/>
              </w:rPr>
              <w:t>0</w:t>
            </w:r>
            <w:r w:rsidRPr="00243DFA">
              <w:rPr>
                <w:b/>
                <w:sz w:val="14"/>
                <w:szCs w:val="14"/>
              </w:rPr>
              <w:t xml:space="preserve"> </w:t>
            </w:r>
            <w:r w:rsidR="00B17F9E" w:rsidRPr="00243DFA">
              <w:rPr>
                <w:b/>
                <w:sz w:val="14"/>
                <w:szCs w:val="14"/>
              </w:rPr>
              <w:t>Eylül</w:t>
            </w:r>
            <w:r w:rsidRPr="00243DFA">
              <w:rPr>
                <w:b/>
                <w:sz w:val="14"/>
                <w:szCs w:val="14"/>
              </w:rPr>
              <w:t xml:space="preserve"> 201</w:t>
            </w:r>
            <w:r w:rsidR="00930CB9" w:rsidRPr="00243DFA">
              <w:rPr>
                <w:b/>
                <w:sz w:val="14"/>
                <w:szCs w:val="14"/>
              </w:rPr>
              <w:t>9</w:t>
            </w:r>
          </w:p>
        </w:tc>
        <w:tc>
          <w:tcPr>
            <w:tcW w:w="1276" w:type="dxa"/>
            <w:vAlign w:val="bottom"/>
          </w:tcPr>
          <w:p w14:paraId="5059C132" w14:textId="77777777" w:rsidR="00794131" w:rsidRPr="00243DFA" w:rsidRDefault="00794131" w:rsidP="001F0C70">
            <w:pPr>
              <w:widowControl w:val="0"/>
              <w:ind w:right="-70"/>
              <w:jc w:val="right"/>
              <w:rPr>
                <w:b/>
                <w:sz w:val="14"/>
                <w:szCs w:val="14"/>
              </w:rPr>
            </w:pPr>
            <w:r w:rsidRPr="00243DFA">
              <w:rPr>
                <w:b/>
                <w:sz w:val="14"/>
                <w:szCs w:val="14"/>
              </w:rPr>
              <w:t>Bireysel Bankacılık</w:t>
            </w:r>
          </w:p>
        </w:tc>
        <w:tc>
          <w:tcPr>
            <w:tcW w:w="1276" w:type="dxa"/>
            <w:vAlign w:val="bottom"/>
          </w:tcPr>
          <w:p w14:paraId="1E558CE8" w14:textId="77777777" w:rsidR="00794131" w:rsidRPr="00243DFA" w:rsidRDefault="00794131" w:rsidP="001F0C70">
            <w:pPr>
              <w:widowControl w:val="0"/>
              <w:ind w:right="-70"/>
              <w:jc w:val="right"/>
              <w:rPr>
                <w:b/>
                <w:sz w:val="14"/>
                <w:szCs w:val="14"/>
              </w:rPr>
            </w:pPr>
            <w:r w:rsidRPr="00243DFA">
              <w:rPr>
                <w:b/>
                <w:sz w:val="14"/>
                <w:szCs w:val="14"/>
              </w:rPr>
              <w:t>Kurumsal/ Girişimci Bankacılık</w:t>
            </w:r>
          </w:p>
        </w:tc>
        <w:tc>
          <w:tcPr>
            <w:tcW w:w="1134" w:type="dxa"/>
            <w:vAlign w:val="bottom"/>
          </w:tcPr>
          <w:p w14:paraId="530B6FC8" w14:textId="77777777" w:rsidR="00794131" w:rsidRPr="00243DFA" w:rsidRDefault="00794131" w:rsidP="001F0C70">
            <w:pPr>
              <w:widowControl w:val="0"/>
              <w:ind w:right="-70"/>
              <w:jc w:val="right"/>
              <w:rPr>
                <w:b/>
                <w:sz w:val="14"/>
                <w:szCs w:val="14"/>
              </w:rPr>
            </w:pPr>
            <w:r w:rsidRPr="00243DFA">
              <w:rPr>
                <w:b/>
                <w:sz w:val="14"/>
                <w:szCs w:val="14"/>
              </w:rPr>
              <w:t>Hazine/ Yatırım Bankacılığı</w:t>
            </w:r>
          </w:p>
        </w:tc>
        <w:tc>
          <w:tcPr>
            <w:tcW w:w="1134" w:type="dxa"/>
            <w:vAlign w:val="bottom"/>
          </w:tcPr>
          <w:p w14:paraId="78CC1AC7" w14:textId="77777777" w:rsidR="00794131" w:rsidRPr="00243DFA" w:rsidRDefault="00794131" w:rsidP="001F0C70">
            <w:pPr>
              <w:widowControl w:val="0"/>
              <w:ind w:left="-38" w:right="-70"/>
              <w:jc w:val="right"/>
              <w:rPr>
                <w:b/>
                <w:sz w:val="14"/>
                <w:szCs w:val="14"/>
              </w:rPr>
            </w:pPr>
            <w:r w:rsidRPr="00243DFA">
              <w:rPr>
                <w:b/>
                <w:sz w:val="14"/>
                <w:szCs w:val="14"/>
              </w:rPr>
              <w:t>Diğer/ Dağıtılamayan</w:t>
            </w:r>
          </w:p>
        </w:tc>
        <w:tc>
          <w:tcPr>
            <w:tcW w:w="850" w:type="dxa"/>
            <w:vAlign w:val="bottom"/>
          </w:tcPr>
          <w:p w14:paraId="492C3D4D" w14:textId="77777777" w:rsidR="00794131" w:rsidRPr="00243DFA" w:rsidRDefault="00794131" w:rsidP="001F0C70">
            <w:pPr>
              <w:widowControl w:val="0"/>
              <w:ind w:right="-70"/>
              <w:jc w:val="right"/>
              <w:rPr>
                <w:b/>
                <w:sz w:val="14"/>
                <w:szCs w:val="14"/>
              </w:rPr>
            </w:pPr>
            <w:r w:rsidRPr="00243DFA">
              <w:rPr>
                <w:b/>
                <w:sz w:val="14"/>
                <w:szCs w:val="14"/>
              </w:rPr>
              <w:t>Toplam</w:t>
            </w:r>
          </w:p>
        </w:tc>
      </w:tr>
      <w:tr w:rsidR="00794131" w:rsidRPr="00243DFA" w14:paraId="1453EA85" w14:textId="77777777" w:rsidTr="00D56AA7">
        <w:trPr>
          <w:trHeight w:val="48"/>
        </w:trPr>
        <w:tc>
          <w:tcPr>
            <w:tcW w:w="3685" w:type="dxa"/>
            <w:vAlign w:val="bottom"/>
          </w:tcPr>
          <w:p w14:paraId="338441F5" w14:textId="77777777" w:rsidR="00794131" w:rsidRPr="00243DFA" w:rsidRDefault="00794131" w:rsidP="001F0C70">
            <w:pPr>
              <w:rPr>
                <w:b/>
                <w:sz w:val="14"/>
                <w:szCs w:val="14"/>
              </w:rPr>
            </w:pPr>
            <w:r w:rsidRPr="00243DFA">
              <w:rPr>
                <w:b/>
                <w:sz w:val="14"/>
                <w:szCs w:val="14"/>
              </w:rPr>
              <w:t>FAALİYET GELİRLERİ / GİDERLERİ</w:t>
            </w:r>
          </w:p>
        </w:tc>
        <w:tc>
          <w:tcPr>
            <w:tcW w:w="1276" w:type="dxa"/>
            <w:vAlign w:val="bottom"/>
          </w:tcPr>
          <w:p w14:paraId="73E32081" w14:textId="77777777" w:rsidR="00794131" w:rsidRPr="00243DFA" w:rsidRDefault="00794131" w:rsidP="001F0C70">
            <w:pPr>
              <w:ind w:right="-70"/>
              <w:jc w:val="right"/>
              <w:rPr>
                <w:b/>
                <w:sz w:val="14"/>
                <w:szCs w:val="14"/>
              </w:rPr>
            </w:pPr>
          </w:p>
        </w:tc>
        <w:tc>
          <w:tcPr>
            <w:tcW w:w="1276" w:type="dxa"/>
            <w:vAlign w:val="bottom"/>
          </w:tcPr>
          <w:p w14:paraId="6B62E029" w14:textId="77777777" w:rsidR="00794131" w:rsidRPr="00243DFA" w:rsidRDefault="00794131" w:rsidP="001F0C70">
            <w:pPr>
              <w:ind w:right="-70"/>
              <w:jc w:val="right"/>
              <w:rPr>
                <w:b/>
                <w:sz w:val="14"/>
                <w:szCs w:val="14"/>
              </w:rPr>
            </w:pPr>
          </w:p>
        </w:tc>
        <w:tc>
          <w:tcPr>
            <w:tcW w:w="1134" w:type="dxa"/>
            <w:vAlign w:val="bottom"/>
          </w:tcPr>
          <w:p w14:paraId="4B3E62EE" w14:textId="77777777" w:rsidR="00794131" w:rsidRPr="00243DFA" w:rsidRDefault="00794131" w:rsidP="001F0C70">
            <w:pPr>
              <w:ind w:right="-70"/>
              <w:jc w:val="right"/>
              <w:rPr>
                <w:b/>
                <w:sz w:val="14"/>
                <w:szCs w:val="14"/>
              </w:rPr>
            </w:pPr>
          </w:p>
        </w:tc>
        <w:tc>
          <w:tcPr>
            <w:tcW w:w="1134" w:type="dxa"/>
            <w:vAlign w:val="bottom"/>
          </w:tcPr>
          <w:p w14:paraId="33661CCD" w14:textId="77777777" w:rsidR="00794131" w:rsidRPr="00243DFA" w:rsidRDefault="00794131" w:rsidP="001F0C70">
            <w:pPr>
              <w:ind w:right="-70"/>
              <w:jc w:val="right"/>
              <w:rPr>
                <w:b/>
                <w:sz w:val="14"/>
                <w:szCs w:val="14"/>
              </w:rPr>
            </w:pPr>
          </w:p>
        </w:tc>
        <w:tc>
          <w:tcPr>
            <w:tcW w:w="850" w:type="dxa"/>
            <w:vAlign w:val="bottom"/>
          </w:tcPr>
          <w:p w14:paraId="6F6BC43A" w14:textId="77777777" w:rsidR="00794131" w:rsidRPr="00243DFA" w:rsidRDefault="00794131" w:rsidP="001F0C70">
            <w:pPr>
              <w:ind w:right="-70"/>
              <w:jc w:val="right"/>
              <w:rPr>
                <w:b/>
                <w:sz w:val="14"/>
                <w:szCs w:val="14"/>
              </w:rPr>
            </w:pPr>
          </w:p>
        </w:tc>
      </w:tr>
      <w:tr w:rsidR="00F03769" w:rsidRPr="00243DFA" w14:paraId="42F09EEB" w14:textId="77777777" w:rsidTr="00D56AA7">
        <w:trPr>
          <w:trHeight w:val="48"/>
        </w:trPr>
        <w:tc>
          <w:tcPr>
            <w:tcW w:w="3685" w:type="dxa"/>
            <w:vAlign w:val="bottom"/>
          </w:tcPr>
          <w:p w14:paraId="7258B71F" w14:textId="77777777" w:rsidR="00F03769" w:rsidRPr="00243DFA" w:rsidRDefault="00F03769" w:rsidP="00F03769">
            <w:pPr>
              <w:rPr>
                <w:b/>
                <w:sz w:val="14"/>
                <w:szCs w:val="14"/>
              </w:rPr>
            </w:pPr>
            <w:r w:rsidRPr="00243DFA">
              <w:rPr>
                <w:b/>
                <w:sz w:val="14"/>
                <w:szCs w:val="14"/>
              </w:rPr>
              <w:t>Kar Payı Gelirleri</w:t>
            </w:r>
          </w:p>
        </w:tc>
        <w:tc>
          <w:tcPr>
            <w:tcW w:w="1276" w:type="dxa"/>
          </w:tcPr>
          <w:p w14:paraId="5076130D" w14:textId="6B2B6231" w:rsidR="00F03769" w:rsidRPr="00243DFA" w:rsidRDefault="00F03769" w:rsidP="00F03769">
            <w:pPr>
              <w:ind w:right="-88"/>
              <w:jc w:val="right"/>
              <w:rPr>
                <w:b/>
                <w:sz w:val="14"/>
                <w:szCs w:val="14"/>
              </w:rPr>
            </w:pPr>
            <w:r w:rsidRPr="00243DFA">
              <w:rPr>
                <w:b/>
                <w:sz w:val="14"/>
                <w:szCs w:val="14"/>
              </w:rPr>
              <w:t>151.174</w:t>
            </w:r>
          </w:p>
        </w:tc>
        <w:tc>
          <w:tcPr>
            <w:tcW w:w="1276" w:type="dxa"/>
          </w:tcPr>
          <w:p w14:paraId="5CC5BE0D" w14:textId="3FCB6F0B" w:rsidR="00F03769" w:rsidRPr="00243DFA" w:rsidRDefault="00F03769" w:rsidP="00F03769">
            <w:pPr>
              <w:ind w:right="-88"/>
              <w:jc w:val="right"/>
              <w:rPr>
                <w:b/>
                <w:sz w:val="14"/>
                <w:szCs w:val="14"/>
              </w:rPr>
            </w:pPr>
            <w:r w:rsidRPr="00243DFA">
              <w:rPr>
                <w:b/>
                <w:sz w:val="14"/>
                <w:szCs w:val="14"/>
              </w:rPr>
              <w:t>1.980.286</w:t>
            </w:r>
          </w:p>
        </w:tc>
        <w:tc>
          <w:tcPr>
            <w:tcW w:w="1134" w:type="dxa"/>
          </w:tcPr>
          <w:p w14:paraId="2918DAE1" w14:textId="3A1E58FD" w:rsidR="00F03769" w:rsidRPr="00243DFA" w:rsidRDefault="00F03769" w:rsidP="00F03769">
            <w:pPr>
              <w:ind w:right="-88"/>
              <w:jc w:val="right"/>
              <w:rPr>
                <w:b/>
                <w:sz w:val="14"/>
                <w:szCs w:val="14"/>
              </w:rPr>
            </w:pPr>
            <w:r w:rsidRPr="00243DFA">
              <w:rPr>
                <w:b/>
                <w:sz w:val="14"/>
                <w:szCs w:val="14"/>
              </w:rPr>
              <w:t>197.155</w:t>
            </w:r>
          </w:p>
        </w:tc>
        <w:tc>
          <w:tcPr>
            <w:tcW w:w="1134" w:type="dxa"/>
          </w:tcPr>
          <w:p w14:paraId="3991C1A1" w14:textId="1E760EF3" w:rsidR="00F03769" w:rsidRPr="00243DFA" w:rsidRDefault="00F03769" w:rsidP="00F03769">
            <w:pPr>
              <w:ind w:right="-88"/>
              <w:jc w:val="right"/>
              <w:rPr>
                <w:b/>
                <w:sz w:val="14"/>
                <w:szCs w:val="14"/>
              </w:rPr>
            </w:pPr>
            <w:r w:rsidRPr="00243DFA">
              <w:rPr>
                <w:b/>
                <w:sz w:val="14"/>
                <w:szCs w:val="14"/>
              </w:rPr>
              <w:t>308.057</w:t>
            </w:r>
          </w:p>
        </w:tc>
        <w:tc>
          <w:tcPr>
            <w:tcW w:w="850" w:type="dxa"/>
          </w:tcPr>
          <w:p w14:paraId="27BE19CD" w14:textId="70B1F7CD" w:rsidR="00F03769" w:rsidRPr="00243DFA" w:rsidRDefault="00F03769" w:rsidP="00F03769">
            <w:pPr>
              <w:ind w:right="-88"/>
              <w:jc w:val="right"/>
              <w:rPr>
                <w:b/>
                <w:sz w:val="14"/>
                <w:szCs w:val="14"/>
              </w:rPr>
            </w:pPr>
            <w:r w:rsidRPr="00243DFA">
              <w:rPr>
                <w:b/>
                <w:sz w:val="14"/>
                <w:szCs w:val="14"/>
              </w:rPr>
              <w:t>2.636.672</w:t>
            </w:r>
          </w:p>
        </w:tc>
      </w:tr>
      <w:tr w:rsidR="00F03769" w:rsidRPr="00243DFA" w14:paraId="3C73EFA8" w14:textId="77777777" w:rsidTr="00D56AA7">
        <w:trPr>
          <w:trHeight w:val="48"/>
        </w:trPr>
        <w:tc>
          <w:tcPr>
            <w:tcW w:w="3685" w:type="dxa"/>
            <w:vAlign w:val="bottom"/>
          </w:tcPr>
          <w:p w14:paraId="240D8839" w14:textId="77777777" w:rsidR="00F03769" w:rsidRPr="00243DFA" w:rsidRDefault="00F03769" w:rsidP="00F03769">
            <w:pPr>
              <w:rPr>
                <w:sz w:val="14"/>
                <w:szCs w:val="14"/>
              </w:rPr>
            </w:pPr>
            <w:r w:rsidRPr="00243DFA">
              <w:rPr>
                <w:sz w:val="14"/>
                <w:szCs w:val="14"/>
              </w:rPr>
              <w:t xml:space="preserve"> Kredilerden Alınan Kar Payları</w:t>
            </w:r>
          </w:p>
        </w:tc>
        <w:tc>
          <w:tcPr>
            <w:tcW w:w="1276" w:type="dxa"/>
          </w:tcPr>
          <w:p w14:paraId="362FA6EF" w14:textId="2E79B31B" w:rsidR="00F03769" w:rsidRPr="00243DFA" w:rsidRDefault="00F03769" w:rsidP="00F03769">
            <w:pPr>
              <w:ind w:right="-88"/>
              <w:jc w:val="right"/>
              <w:rPr>
                <w:sz w:val="14"/>
                <w:szCs w:val="14"/>
              </w:rPr>
            </w:pPr>
            <w:r w:rsidRPr="00243DFA">
              <w:rPr>
                <w:sz w:val="14"/>
                <w:szCs w:val="14"/>
              </w:rPr>
              <w:t xml:space="preserve">151.174 </w:t>
            </w:r>
          </w:p>
        </w:tc>
        <w:tc>
          <w:tcPr>
            <w:tcW w:w="1276" w:type="dxa"/>
          </w:tcPr>
          <w:p w14:paraId="5D23E974" w14:textId="545D8099" w:rsidR="00F03769" w:rsidRPr="00243DFA" w:rsidRDefault="00F03769" w:rsidP="00F03769">
            <w:pPr>
              <w:ind w:right="-88"/>
              <w:jc w:val="right"/>
              <w:rPr>
                <w:sz w:val="14"/>
                <w:szCs w:val="14"/>
              </w:rPr>
            </w:pPr>
            <w:r w:rsidRPr="00243DFA">
              <w:rPr>
                <w:sz w:val="14"/>
                <w:szCs w:val="14"/>
              </w:rPr>
              <w:t xml:space="preserve">1.980.286 </w:t>
            </w:r>
          </w:p>
        </w:tc>
        <w:tc>
          <w:tcPr>
            <w:tcW w:w="1134" w:type="dxa"/>
          </w:tcPr>
          <w:p w14:paraId="45BFDDAF" w14:textId="77777777" w:rsidR="00F03769" w:rsidRPr="006F2194" w:rsidRDefault="00F03769" w:rsidP="00F03769">
            <w:pPr>
              <w:ind w:right="-88"/>
              <w:jc w:val="right"/>
              <w:rPr>
                <w:sz w:val="14"/>
                <w:szCs w:val="14"/>
              </w:rPr>
            </w:pPr>
            <w:r w:rsidRPr="006F2194">
              <w:rPr>
                <w:sz w:val="14"/>
                <w:szCs w:val="14"/>
              </w:rPr>
              <w:t>-</w:t>
            </w:r>
          </w:p>
        </w:tc>
        <w:tc>
          <w:tcPr>
            <w:tcW w:w="1134" w:type="dxa"/>
          </w:tcPr>
          <w:p w14:paraId="6CA8548B" w14:textId="77777777" w:rsidR="00F03769" w:rsidRPr="006F2194" w:rsidRDefault="00F03769" w:rsidP="00F03769">
            <w:pPr>
              <w:ind w:right="-88"/>
              <w:jc w:val="right"/>
              <w:rPr>
                <w:sz w:val="14"/>
                <w:szCs w:val="14"/>
              </w:rPr>
            </w:pPr>
            <w:r w:rsidRPr="006F2194">
              <w:rPr>
                <w:sz w:val="14"/>
                <w:szCs w:val="14"/>
              </w:rPr>
              <w:t>-</w:t>
            </w:r>
          </w:p>
        </w:tc>
        <w:tc>
          <w:tcPr>
            <w:tcW w:w="850" w:type="dxa"/>
          </w:tcPr>
          <w:p w14:paraId="10C04DC3" w14:textId="2580B08D" w:rsidR="00F03769" w:rsidRPr="00243DFA" w:rsidRDefault="00F03769" w:rsidP="00F03769">
            <w:pPr>
              <w:ind w:right="-88"/>
              <w:jc w:val="right"/>
              <w:rPr>
                <w:sz w:val="14"/>
                <w:szCs w:val="14"/>
              </w:rPr>
            </w:pPr>
            <w:r w:rsidRPr="00243DFA">
              <w:rPr>
                <w:sz w:val="14"/>
                <w:szCs w:val="14"/>
              </w:rPr>
              <w:t>2.131.460</w:t>
            </w:r>
          </w:p>
        </w:tc>
      </w:tr>
      <w:tr w:rsidR="00794131" w:rsidRPr="00243DFA" w14:paraId="31C1D3D8" w14:textId="77777777" w:rsidTr="00D56AA7">
        <w:trPr>
          <w:trHeight w:val="48"/>
        </w:trPr>
        <w:tc>
          <w:tcPr>
            <w:tcW w:w="3685" w:type="dxa"/>
            <w:vAlign w:val="bottom"/>
          </w:tcPr>
          <w:p w14:paraId="46BDD440" w14:textId="77777777" w:rsidR="00794131" w:rsidRPr="00243DFA" w:rsidRDefault="00794131" w:rsidP="001F0C70">
            <w:pPr>
              <w:rPr>
                <w:sz w:val="14"/>
                <w:szCs w:val="14"/>
              </w:rPr>
            </w:pPr>
            <w:r w:rsidRPr="00243DFA">
              <w:rPr>
                <w:sz w:val="14"/>
                <w:szCs w:val="14"/>
              </w:rPr>
              <w:t xml:space="preserve"> Bankalardan Alınan Gelirler</w:t>
            </w:r>
          </w:p>
        </w:tc>
        <w:tc>
          <w:tcPr>
            <w:tcW w:w="1276" w:type="dxa"/>
          </w:tcPr>
          <w:p w14:paraId="7B847B61" w14:textId="77777777" w:rsidR="00794131" w:rsidRPr="00E007E6" w:rsidRDefault="00794131" w:rsidP="001F0C70">
            <w:pPr>
              <w:ind w:right="-88"/>
              <w:jc w:val="right"/>
              <w:rPr>
                <w:sz w:val="14"/>
                <w:szCs w:val="14"/>
              </w:rPr>
            </w:pPr>
            <w:r w:rsidRPr="00E007E6">
              <w:rPr>
                <w:sz w:val="14"/>
                <w:szCs w:val="14"/>
              </w:rPr>
              <w:t>-</w:t>
            </w:r>
          </w:p>
        </w:tc>
        <w:tc>
          <w:tcPr>
            <w:tcW w:w="1276" w:type="dxa"/>
          </w:tcPr>
          <w:p w14:paraId="247E3A2A" w14:textId="77777777" w:rsidR="00794131" w:rsidRPr="00E007E6" w:rsidRDefault="00794131" w:rsidP="001F0C70">
            <w:pPr>
              <w:ind w:right="-88"/>
              <w:jc w:val="right"/>
              <w:rPr>
                <w:sz w:val="14"/>
                <w:szCs w:val="14"/>
              </w:rPr>
            </w:pPr>
            <w:r w:rsidRPr="00E007E6">
              <w:rPr>
                <w:sz w:val="14"/>
                <w:szCs w:val="14"/>
              </w:rPr>
              <w:t>-</w:t>
            </w:r>
          </w:p>
        </w:tc>
        <w:tc>
          <w:tcPr>
            <w:tcW w:w="1134" w:type="dxa"/>
          </w:tcPr>
          <w:p w14:paraId="198A35E7" w14:textId="62EF64B0" w:rsidR="00794131" w:rsidRPr="00243DFA" w:rsidRDefault="00F03769" w:rsidP="001F0C70">
            <w:pPr>
              <w:ind w:right="-88"/>
              <w:jc w:val="right"/>
              <w:rPr>
                <w:sz w:val="14"/>
                <w:szCs w:val="14"/>
              </w:rPr>
            </w:pPr>
            <w:r w:rsidRPr="00243DFA">
              <w:rPr>
                <w:sz w:val="14"/>
                <w:szCs w:val="14"/>
              </w:rPr>
              <w:t>507</w:t>
            </w:r>
          </w:p>
        </w:tc>
        <w:tc>
          <w:tcPr>
            <w:tcW w:w="1134" w:type="dxa"/>
          </w:tcPr>
          <w:p w14:paraId="66428DD2" w14:textId="77777777" w:rsidR="00794131" w:rsidRPr="006F2194" w:rsidRDefault="00794131" w:rsidP="001F0C70">
            <w:pPr>
              <w:ind w:right="-88"/>
              <w:jc w:val="right"/>
              <w:rPr>
                <w:sz w:val="14"/>
                <w:szCs w:val="14"/>
              </w:rPr>
            </w:pPr>
            <w:r w:rsidRPr="006F2194">
              <w:rPr>
                <w:sz w:val="14"/>
                <w:szCs w:val="14"/>
              </w:rPr>
              <w:t>-</w:t>
            </w:r>
          </w:p>
        </w:tc>
        <w:tc>
          <w:tcPr>
            <w:tcW w:w="850" w:type="dxa"/>
          </w:tcPr>
          <w:p w14:paraId="2247A641" w14:textId="619FA98A" w:rsidR="00794131" w:rsidRPr="00243DFA" w:rsidRDefault="00F03769" w:rsidP="001F0C70">
            <w:pPr>
              <w:ind w:right="-88"/>
              <w:jc w:val="right"/>
              <w:rPr>
                <w:sz w:val="14"/>
                <w:szCs w:val="14"/>
              </w:rPr>
            </w:pPr>
            <w:r w:rsidRPr="00243DFA">
              <w:rPr>
                <w:sz w:val="14"/>
                <w:szCs w:val="14"/>
              </w:rPr>
              <w:t>507</w:t>
            </w:r>
          </w:p>
        </w:tc>
      </w:tr>
      <w:tr w:rsidR="00794131" w:rsidRPr="00243DFA" w14:paraId="38879D9A" w14:textId="77777777" w:rsidTr="00D56AA7">
        <w:trPr>
          <w:trHeight w:val="48"/>
        </w:trPr>
        <w:tc>
          <w:tcPr>
            <w:tcW w:w="3685" w:type="dxa"/>
            <w:vAlign w:val="bottom"/>
          </w:tcPr>
          <w:p w14:paraId="73E8E334" w14:textId="77777777" w:rsidR="00794131" w:rsidRPr="00243DFA" w:rsidRDefault="00794131" w:rsidP="001F0C70">
            <w:pPr>
              <w:rPr>
                <w:sz w:val="14"/>
                <w:szCs w:val="14"/>
              </w:rPr>
            </w:pPr>
            <w:r w:rsidRPr="00243DFA">
              <w:rPr>
                <w:sz w:val="14"/>
                <w:szCs w:val="14"/>
              </w:rPr>
              <w:t xml:space="preserve"> Menkul Değerlerden Alınan Gelirler</w:t>
            </w:r>
          </w:p>
        </w:tc>
        <w:tc>
          <w:tcPr>
            <w:tcW w:w="1276" w:type="dxa"/>
          </w:tcPr>
          <w:p w14:paraId="486124A5" w14:textId="77777777" w:rsidR="00794131" w:rsidRPr="00E007E6" w:rsidRDefault="00794131" w:rsidP="001F0C70">
            <w:pPr>
              <w:ind w:right="-88"/>
              <w:jc w:val="right"/>
              <w:rPr>
                <w:sz w:val="14"/>
                <w:szCs w:val="14"/>
              </w:rPr>
            </w:pPr>
            <w:r w:rsidRPr="00E007E6">
              <w:rPr>
                <w:sz w:val="14"/>
                <w:szCs w:val="14"/>
              </w:rPr>
              <w:t>-</w:t>
            </w:r>
          </w:p>
        </w:tc>
        <w:tc>
          <w:tcPr>
            <w:tcW w:w="1276" w:type="dxa"/>
          </w:tcPr>
          <w:p w14:paraId="51C7B75D" w14:textId="77777777" w:rsidR="00794131" w:rsidRPr="00E007E6" w:rsidRDefault="00794131" w:rsidP="001F0C70">
            <w:pPr>
              <w:ind w:right="-88"/>
              <w:jc w:val="right"/>
              <w:rPr>
                <w:sz w:val="14"/>
                <w:szCs w:val="14"/>
              </w:rPr>
            </w:pPr>
            <w:r w:rsidRPr="00E007E6">
              <w:rPr>
                <w:sz w:val="14"/>
                <w:szCs w:val="14"/>
              </w:rPr>
              <w:t>-</w:t>
            </w:r>
          </w:p>
        </w:tc>
        <w:tc>
          <w:tcPr>
            <w:tcW w:w="1134" w:type="dxa"/>
          </w:tcPr>
          <w:p w14:paraId="75D25A6D" w14:textId="1F7AB4A2" w:rsidR="00794131" w:rsidRPr="00243DFA" w:rsidRDefault="00F03769" w:rsidP="001F0C70">
            <w:pPr>
              <w:ind w:right="-88"/>
              <w:jc w:val="right"/>
              <w:rPr>
                <w:sz w:val="14"/>
                <w:szCs w:val="14"/>
              </w:rPr>
            </w:pPr>
            <w:r w:rsidRPr="00243DFA">
              <w:rPr>
                <w:sz w:val="14"/>
                <w:szCs w:val="14"/>
              </w:rPr>
              <w:t>158.541</w:t>
            </w:r>
          </w:p>
        </w:tc>
        <w:tc>
          <w:tcPr>
            <w:tcW w:w="1134" w:type="dxa"/>
          </w:tcPr>
          <w:p w14:paraId="21E3FA2A" w14:textId="77777777" w:rsidR="00794131" w:rsidRPr="006F2194" w:rsidRDefault="00794131" w:rsidP="001F0C70">
            <w:pPr>
              <w:ind w:right="-88"/>
              <w:jc w:val="right"/>
              <w:rPr>
                <w:sz w:val="14"/>
                <w:szCs w:val="14"/>
              </w:rPr>
            </w:pPr>
            <w:r w:rsidRPr="006F2194">
              <w:rPr>
                <w:sz w:val="14"/>
                <w:szCs w:val="14"/>
              </w:rPr>
              <w:t>-</w:t>
            </w:r>
          </w:p>
        </w:tc>
        <w:tc>
          <w:tcPr>
            <w:tcW w:w="850" w:type="dxa"/>
          </w:tcPr>
          <w:p w14:paraId="4200ECC2" w14:textId="32BCFB78" w:rsidR="00794131" w:rsidRPr="00243DFA" w:rsidRDefault="00F03769" w:rsidP="001F0C70">
            <w:pPr>
              <w:ind w:right="-88"/>
              <w:jc w:val="right"/>
              <w:rPr>
                <w:sz w:val="14"/>
                <w:szCs w:val="14"/>
              </w:rPr>
            </w:pPr>
            <w:r w:rsidRPr="00243DFA">
              <w:rPr>
                <w:sz w:val="14"/>
                <w:szCs w:val="14"/>
              </w:rPr>
              <w:t>158.541</w:t>
            </w:r>
          </w:p>
        </w:tc>
      </w:tr>
      <w:tr w:rsidR="00794131" w:rsidRPr="00243DFA" w14:paraId="110CB341" w14:textId="77777777" w:rsidTr="00D56AA7">
        <w:trPr>
          <w:trHeight w:val="48"/>
        </w:trPr>
        <w:tc>
          <w:tcPr>
            <w:tcW w:w="3685" w:type="dxa"/>
            <w:vAlign w:val="bottom"/>
          </w:tcPr>
          <w:p w14:paraId="45B5EF97" w14:textId="77777777" w:rsidR="00794131" w:rsidRPr="00243DFA" w:rsidRDefault="00794131" w:rsidP="001F0C70">
            <w:pPr>
              <w:rPr>
                <w:sz w:val="14"/>
                <w:szCs w:val="14"/>
              </w:rPr>
            </w:pPr>
            <w:r w:rsidRPr="00243DFA">
              <w:rPr>
                <w:sz w:val="14"/>
                <w:szCs w:val="14"/>
              </w:rPr>
              <w:t xml:space="preserve"> Diğer Kar Payı Gelirleri</w:t>
            </w:r>
          </w:p>
        </w:tc>
        <w:tc>
          <w:tcPr>
            <w:tcW w:w="1276" w:type="dxa"/>
          </w:tcPr>
          <w:p w14:paraId="6FB55B1B" w14:textId="77777777" w:rsidR="00794131" w:rsidRPr="00E007E6" w:rsidRDefault="00794131" w:rsidP="001F0C70">
            <w:pPr>
              <w:ind w:right="-88"/>
              <w:jc w:val="right"/>
              <w:rPr>
                <w:sz w:val="14"/>
                <w:szCs w:val="14"/>
              </w:rPr>
            </w:pPr>
            <w:r w:rsidRPr="00E007E6">
              <w:rPr>
                <w:sz w:val="14"/>
                <w:szCs w:val="14"/>
              </w:rPr>
              <w:t>-</w:t>
            </w:r>
          </w:p>
        </w:tc>
        <w:tc>
          <w:tcPr>
            <w:tcW w:w="1276" w:type="dxa"/>
          </w:tcPr>
          <w:p w14:paraId="1B750030" w14:textId="77777777" w:rsidR="00794131" w:rsidRPr="00E007E6" w:rsidRDefault="00794131" w:rsidP="001F0C70">
            <w:pPr>
              <w:ind w:right="-88"/>
              <w:jc w:val="right"/>
              <w:rPr>
                <w:sz w:val="14"/>
                <w:szCs w:val="14"/>
              </w:rPr>
            </w:pPr>
            <w:r w:rsidRPr="00E007E6">
              <w:rPr>
                <w:sz w:val="14"/>
                <w:szCs w:val="14"/>
              </w:rPr>
              <w:t>-</w:t>
            </w:r>
          </w:p>
        </w:tc>
        <w:tc>
          <w:tcPr>
            <w:tcW w:w="1134" w:type="dxa"/>
          </w:tcPr>
          <w:p w14:paraId="72950222" w14:textId="32BB4ED8" w:rsidR="00794131" w:rsidRPr="00243DFA" w:rsidRDefault="00F03769" w:rsidP="001F0C70">
            <w:pPr>
              <w:ind w:right="-88"/>
              <w:jc w:val="right"/>
              <w:rPr>
                <w:sz w:val="14"/>
                <w:szCs w:val="14"/>
              </w:rPr>
            </w:pPr>
            <w:r w:rsidRPr="00243DFA">
              <w:rPr>
                <w:sz w:val="14"/>
                <w:szCs w:val="14"/>
              </w:rPr>
              <w:t>38.107</w:t>
            </w:r>
          </w:p>
        </w:tc>
        <w:tc>
          <w:tcPr>
            <w:tcW w:w="1134" w:type="dxa"/>
          </w:tcPr>
          <w:p w14:paraId="597FC43E" w14:textId="754E73E1" w:rsidR="00794131" w:rsidRPr="00243DFA" w:rsidRDefault="00F03769" w:rsidP="001F0C70">
            <w:pPr>
              <w:ind w:right="-88"/>
              <w:jc w:val="right"/>
              <w:rPr>
                <w:sz w:val="14"/>
                <w:szCs w:val="14"/>
              </w:rPr>
            </w:pPr>
            <w:r w:rsidRPr="00243DFA">
              <w:rPr>
                <w:sz w:val="14"/>
                <w:szCs w:val="14"/>
              </w:rPr>
              <w:t>308.057</w:t>
            </w:r>
          </w:p>
        </w:tc>
        <w:tc>
          <w:tcPr>
            <w:tcW w:w="850" w:type="dxa"/>
          </w:tcPr>
          <w:p w14:paraId="15985BF6" w14:textId="203989DB" w:rsidR="00794131" w:rsidRPr="00243DFA" w:rsidRDefault="00F03769" w:rsidP="001F0C70">
            <w:pPr>
              <w:ind w:right="-88"/>
              <w:jc w:val="right"/>
              <w:rPr>
                <w:sz w:val="14"/>
                <w:szCs w:val="14"/>
              </w:rPr>
            </w:pPr>
            <w:r w:rsidRPr="00243DFA">
              <w:rPr>
                <w:sz w:val="14"/>
                <w:szCs w:val="14"/>
              </w:rPr>
              <w:t>346.164</w:t>
            </w:r>
          </w:p>
        </w:tc>
      </w:tr>
      <w:tr w:rsidR="008559E3" w:rsidRPr="00243DFA" w14:paraId="1A2BC515" w14:textId="77777777" w:rsidTr="00D56AA7">
        <w:trPr>
          <w:trHeight w:val="48"/>
        </w:trPr>
        <w:tc>
          <w:tcPr>
            <w:tcW w:w="3685" w:type="dxa"/>
            <w:vAlign w:val="bottom"/>
          </w:tcPr>
          <w:p w14:paraId="2F4571A6" w14:textId="77777777" w:rsidR="008559E3" w:rsidRPr="00243DFA" w:rsidRDefault="008559E3" w:rsidP="008559E3">
            <w:pPr>
              <w:rPr>
                <w:b/>
                <w:sz w:val="14"/>
                <w:szCs w:val="14"/>
              </w:rPr>
            </w:pPr>
            <w:r w:rsidRPr="00243DFA">
              <w:rPr>
                <w:rStyle w:val="Gvdemetni8pt"/>
                <w:b/>
                <w:sz w:val="14"/>
                <w:szCs w:val="14"/>
              </w:rPr>
              <w:t>Kâr Payları</w:t>
            </w:r>
            <w:r w:rsidRPr="00243DFA">
              <w:rPr>
                <w:b/>
                <w:sz w:val="14"/>
                <w:szCs w:val="14"/>
              </w:rPr>
              <w:t xml:space="preserve"> Giderleri</w:t>
            </w:r>
          </w:p>
        </w:tc>
        <w:tc>
          <w:tcPr>
            <w:tcW w:w="1276" w:type="dxa"/>
          </w:tcPr>
          <w:p w14:paraId="1625A727" w14:textId="07DBDCA0" w:rsidR="008559E3" w:rsidRPr="00243DFA" w:rsidRDefault="00F03769" w:rsidP="008559E3">
            <w:pPr>
              <w:ind w:right="-88"/>
              <w:jc w:val="right"/>
              <w:rPr>
                <w:b/>
                <w:sz w:val="14"/>
                <w:szCs w:val="14"/>
              </w:rPr>
            </w:pPr>
            <w:r w:rsidRPr="00243DFA">
              <w:rPr>
                <w:b/>
                <w:sz w:val="14"/>
                <w:szCs w:val="14"/>
              </w:rPr>
              <w:t>620.101</w:t>
            </w:r>
          </w:p>
        </w:tc>
        <w:tc>
          <w:tcPr>
            <w:tcW w:w="1276" w:type="dxa"/>
          </w:tcPr>
          <w:p w14:paraId="3D8A3F56" w14:textId="4AAFA10A" w:rsidR="008559E3" w:rsidRPr="00243DFA" w:rsidRDefault="00F03769" w:rsidP="008559E3">
            <w:pPr>
              <w:ind w:right="-88"/>
              <w:jc w:val="right"/>
              <w:rPr>
                <w:b/>
                <w:sz w:val="14"/>
                <w:szCs w:val="14"/>
              </w:rPr>
            </w:pPr>
            <w:r w:rsidRPr="00243DFA">
              <w:rPr>
                <w:b/>
                <w:sz w:val="14"/>
                <w:szCs w:val="14"/>
              </w:rPr>
              <w:t>557.310</w:t>
            </w:r>
          </w:p>
        </w:tc>
        <w:tc>
          <w:tcPr>
            <w:tcW w:w="1134" w:type="dxa"/>
          </w:tcPr>
          <w:p w14:paraId="7BAC9A9C" w14:textId="7F38CD33" w:rsidR="008559E3" w:rsidRPr="00243DFA" w:rsidRDefault="00F03769" w:rsidP="008559E3">
            <w:pPr>
              <w:ind w:right="-88"/>
              <w:jc w:val="right"/>
              <w:rPr>
                <w:b/>
                <w:sz w:val="14"/>
                <w:szCs w:val="14"/>
              </w:rPr>
            </w:pPr>
            <w:r w:rsidRPr="00243DFA">
              <w:rPr>
                <w:b/>
                <w:sz w:val="14"/>
                <w:szCs w:val="14"/>
              </w:rPr>
              <w:t>524.518</w:t>
            </w:r>
          </w:p>
        </w:tc>
        <w:tc>
          <w:tcPr>
            <w:tcW w:w="1134" w:type="dxa"/>
          </w:tcPr>
          <w:p w14:paraId="27B440BE" w14:textId="03035301" w:rsidR="008559E3" w:rsidRPr="00243DFA" w:rsidRDefault="00F03769" w:rsidP="008559E3">
            <w:pPr>
              <w:ind w:right="-88"/>
              <w:jc w:val="right"/>
              <w:rPr>
                <w:b/>
                <w:sz w:val="14"/>
                <w:szCs w:val="14"/>
              </w:rPr>
            </w:pPr>
            <w:r w:rsidRPr="00243DFA">
              <w:rPr>
                <w:b/>
                <w:sz w:val="14"/>
                <w:szCs w:val="14"/>
              </w:rPr>
              <w:t>14.999</w:t>
            </w:r>
          </w:p>
        </w:tc>
        <w:tc>
          <w:tcPr>
            <w:tcW w:w="850" w:type="dxa"/>
          </w:tcPr>
          <w:p w14:paraId="49248C6B" w14:textId="723F4C5B" w:rsidR="008559E3" w:rsidRPr="00243DFA" w:rsidRDefault="00F03769" w:rsidP="008559E3">
            <w:pPr>
              <w:ind w:right="-88"/>
              <w:jc w:val="right"/>
              <w:rPr>
                <w:b/>
                <w:sz w:val="14"/>
                <w:szCs w:val="14"/>
              </w:rPr>
            </w:pPr>
            <w:r w:rsidRPr="00243DFA">
              <w:rPr>
                <w:b/>
                <w:sz w:val="14"/>
                <w:szCs w:val="14"/>
              </w:rPr>
              <w:t>1.716.928</w:t>
            </w:r>
          </w:p>
        </w:tc>
      </w:tr>
      <w:tr w:rsidR="00D2732A" w:rsidRPr="00243DFA" w14:paraId="6C9566CC" w14:textId="77777777" w:rsidTr="00D56AA7">
        <w:trPr>
          <w:trHeight w:val="48"/>
        </w:trPr>
        <w:tc>
          <w:tcPr>
            <w:tcW w:w="3685" w:type="dxa"/>
            <w:vAlign w:val="bottom"/>
          </w:tcPr>
          <w:p w14:paraId="1C3472CD" w14:textId="77777777" w:rsidR="00D2732A" w:rsidRPr="00243DFA" w:rsidRDefault="00D2732A" w:rsidP="00D2732A">
            <w:pPr>
              <w:rPr>
                <w:sz w:val="14"/>
                <w:szCs w:val="14"/>
              </w:rPr>
            </w:pPr>
            <w:r w:rsidRPr="00243DFA">
              <w:rPr>
                <w:sz w:val="14"/>
                <w:szCs w:val="14"/>
              </w:rPr>
              <w:t xml:space="preserve"> Katılma Hesaplarına Verilen Kar Payları</w:t>
            </w:r>
          </w:p>
        </w:tc>
        <w:tc>
          <w:tcPr>
            <w:tcW w:w="1276" w:type="dxa"/>
          </w:tcPr>
          <w:p w14:paraId="2324D07B" w14:textId="573EFAF0" w:rsidR="00D2732A" w:rsidRPr="00243DFA" w:rsidRDefault="00F03769" w:rsidP="00D2732A">
            <w:pPr>
              <w:ind w:right="-88"/>
              <w:jc w:val="right"/>
              <w:rPr>
                <w:sz w:val="14"/>
                <w:szCs w:val="14"/>
              </w:rPr>
            </w:pPr>
            <w:r w:rsidRPr="00243DFA">
              <w:rPr>
                <w:sz w:val="14"/>
                <w:szCs w:val="14"/>
              </w:rPr>
              <w:t>620.101</w:t>
            </w:r>
          </w:p>
        </w:tc>
        <w:tc>
          <w:tcPr>
            <w:tcW w:w="1276" w:type="dxa"/>
          </w:tcPr>
          <w:p w14:paraId="565EC664" w14:textId="555198D8" w:rsidR="00D2732A" w:rsidRPr="00243DFA" w:rsidRDefault="00F03769" w:rsidP="00D2732A">
            <w:pPr>
              <w:ind w:right="-88"/>
              <w:jc w:val="right"/>
              <w:rPr>
                <w:sz w:val="14"/>
                <w:szCs w:val="14"/>
              </w:rPr>
            </w:pPr>
            <w:r w:rsidRPr="00243DFA">
              <w:rPr>
                <w:sz w:val="14"/>
                <w:szCs w:val="14"/>
              </w:rPr>
              <w:t>557.310</w:t>
            </w:r>
          </w:p>
        </w:tc>
        <w:tc>
          <w:tcPr>
            <w:tcW w:w="1134" w:type="dxa"/>
          </w:tcPr>
          <w:p w14:paraId="0CEDBDA7" w14:textId="537271B4" w:rsidR="00D2732A" w:rsidRPr="00243DFA" w:rsidRDefault="00F03769" w:rsidP="00D2732A">
            <w:pPr>
              <w:ind w:right="-88"/>
              <w:jc w:val="right"/>
              <w:rPr>
                <w:sz w:val="14"/>
                <w:szCs w:val="14"/>
              </w:rPr>
            </w:pPr>
            <w:r w:rsidRPr="00243DFA">
              <w:rPr>
                <w:sz w:val="14"/>
                <w:szCs w:val="14"/>
              </w:rPr>
              <w:t>5.296</w:t>
            </w:r>
          </w:p>
        </w:tc>
        <w:tc>
          <w:tcPr>
            <w:tcW w:w="1134" w:type="dxa"/>
          </w:tcPr>
          <w:p w14:paraId="1791628C" w14:textId="77777777" w:rsidR="00D2732A" w:rsidRPr="006F2194" w:rsidRDefault="00D2732A" w:rsidP="00D2732A">
            <w:pPr>
              <w:ind w:right="-88"/>
              <w:jc w:val="right"/>
              <w:rPr>
                <w:sz w:val="14"/>
                <w:szCs w:val="14"/>
              </w:rPr>
            </w:pPr>
            <w:r w:rsidRPr="006F2194">
              <w:rPr>
                <w:sz w:val="14"/>
                <w:szCs w:val="14"/>
              </w:rPr>
              <w:t>-</w:t>
            </w:r>
          </w:p>
        </w:tc>
        <w:tc>
          <w:tcPr>
            <w:tcW w:w="850" w:type="dxa"/>
          </w:tcPr>
          <w:p w14:paraId="3F7E5526" w14:textId="7339B511" w:rsidR="00D2732A" w:rsidRPr="00243DFA" w:rsidRDefault="00F03769" w:rsidP="00D2732A">
            <w:pPr>
              <w:ind w:right="-88"/>
              <w:jc w:val="right"/>
              <w:rPr>
                <w:sz w:val="14"/>
                <w:szCs w:val="14"/>
              </w:rPr>
            </w:pPr>
            <w:r w:rsidRPr="00243DFA">
              <w:rPr>
                <w:sz w:val="14"/>
                <w:szCs w:val="14"/>
              </w:rPr>
              <w:t>1.182.707</w:t>
            </w:r>
          </w:p>
        </w:tc>
      </w:tr>
      <w:tr w:rsidR="00F03769" w:rsidRPr="00243DFA" w14:paraId="2DB8BBD5" w14:textId="77777777" w:rsidTr="00D56AA7">
        <w:trPr>
          <w:trHeight w:val="48"/>
        </w:trPr>
        <w:tc>
          <w:tcPr>
            <w:tcW w:w="3685" w:type="dxa"/>
            <w:vAlign w:val="bottom"/>
          </w:tcPr>
          <w:p w14:paraId="3A9591B4" w14:textId="77777777" w:rsidR="00F03769" w:rsidRPr="00243DFA" w:rsidRDefault="00F03769" w:rsidP="00F03769">
            <w:pPr>
              <w:rPr>
                <w:sz w:val="14"/>
                <w:szCs w:val="14"/>
              </w:rPr>
            </w:pPr>
            <w:r w:rsidRPr="00243DFA">
              <w:rPr>
                <w:sz w:val="14"/>
                <w:szCs w:val="14"/>
              </w:rPr>
              <w:t xml:space="preserve"> Kullanılan Kredilere Verilen Kar Payları</w:t>
            </w:r>
          </w:p>
        </w:tc>
        <w:tc>
          <w:tcPr>
            <w:tcW w:w="1276" w:type="dxa"/>
          </w:tcPr>
          <w:p w14:paraId="170367F5" w14:textId="77777777" w:rsidR="00F03769" w:rsidRPr="00E007E6" w:rsidRDefault="00F03769" w:rsidP="00F03769">
            <w:pPr>
              <w:ind w:right="-88"/>
              <w:jc w:val="right"/>
              <w:rPr>
                <w:sz w:val="14"/>
                <w:szCs w:val="14"/>
              </w:rPr>
            </w:pPr>
            <w:r w:rsidRPr="00E007E6">
              <w:rPr>
                <w:sz w:val="14"/>
                <w:szCs w:val="14"/>
              </w:rPr>
              <w:t>-</w:t>
            </w:r>
          </w:p>
        </w:tc>
        <w:tc>
          <w:tcPr>
            <w:tcW w:w="1276" w:type="dxa"/>
          </w:tcPr>
          <w:p w14:paraId="78B7D301" w14:textId="77777777" w:rsidR="00F03769" w:rsidRPr="00E007E6" w:rsidRDefault="00F03769" w:rsidP="00F03769">
            <w:pPr>
              <w:ind w:right="-88"/>
              <w:jc w:val="right"/>
              <w:rPr>
                <w:sz w:val="14"/>
                <w:szCs w:val="14"/>
              </w:rPr>
            </w:pPr>
            <w:r w:rsidRPr="00E007E6">
              <w:rPr>
                <w:sz w:val="14"/>
                <w:szCs w:val="14"/>
              </w:rPr>
              <w:t>-</w:t>
            </w:r>
          </w:p>
        </w:tc>
        <w:tc>
          <w:tcPr>
            <w:tcW w:w="1134" w:type="dxa"/>
          </w:tcPr>
          <w:p w14:paraId="3F26C5A0" w14:textId="135A0F18" w:rsidR="00F03769" w:rsidRPr="00243DFA" w:rsidRDefault="00F03769" w:rsidP="00F03769">
            <w:pPr>
              <w:ind w:right="-88"/>
              <w:jc w:val="right"/>
              <w:rPr>
                <w:sz w:val="14"/>
                <w:szCs w:val="14"/>
              </w:rPr>
            </w:pPr>
            <w:r w:rsidRPr="00243DFA">
              <w:rPr>
                <w:sz w:val="14"/>
                <w:szCs w:val="14"/>
              </w:rPr>
              <w:t xml:space="preserve">504.027 </w:t>
            </w:r>
          </w:p>
        </w:tc>
        <w:tc>
          <w:tcPr>
            <w:tcW w:w="1134" w:type="dxa"/>
          </w:tcPr>
          <w:p w14:paraId="4D785321" w14:textId="77777777" w:rsidR="00F03769" w:rsidRPr="006F2194" w:rsidRDefault="00F03769" w:rsidP="00F03769">
            <w:pPr>
              <w:ind w:right="-88"/>
              <w:jc w:val="right"/>
              <w:rPr>
                <w:sz w:val="14"/>
                <w:szCs w:val="14"/>
              </w:rPr>
            </w:pPr>
            <w:r w:rsidRPr="006F2194">
              <w:rPr>
                <w:sz w:val="14"/>
                <w:szCs w:val="14"/>
              </w:rPr>
              <w:t>-</w:t>
            </w:r>
          </w:p>
        </w:tc>
        <w:tc>
          <w:tcPr>
            <w:tcW w:w="850" w:type="dxa"/>
          </w:tcPr>
          <w:p w14:paraId="1C1A082F" w14:textId="62402C4B" w:rsidR="00F03769" w:rsidRPr="00243DFA" w:rsidRDefault="00F03769" w:rsidP="00F03769">
            <w:pPr>
              <w:ind w:right="-88"/>
              <w:jc w:val="right"/>
              <w:rPr>
                <w:sz w:val="14"/>
                <w:szCs w:val="14"/>
              </w:rPr>
            </w:pPr>
            <w:r w:rsidRPr="00243DFA">
              <w:rPr>
                <w:sz w:val="14"/>
                <w:szCs w:val="14"/>
              </w:rPr>
              <w:t xml:space="preserve">504.027 </w:t>
            </w:r>
          </w:p>
        </w:tc>
      </w:tr>
      <w:tr w:rsidR="00F03769" w:rsidRPr="00243DFA" w14:paraId="365F3022" w14:textId="77777777" w:rsidTr="00D56AA7">
        <w:trPr>
          <w:trHeight w:val="48"/>
        </w:trPr>
        <w:tc>
          <w:tcPr>
            <w:tcW w:w="3685" w:type="dxa"/>
            <w:vAlign w:val="bottom"/>
          </w:tcPr>
          <w:p w14:paraId="230A9C2B" w14:textId="77777777" w:rsidR="00F03769" w:rsidRPr="00243DFA" w:rsidRDefault="00F03769" w:rsidP="00F03769">
            <w:pPr>
              <w:rPr>
                <w:sz w:val="14"/>
                <w:szCs w:val="14"/>
              </w:rPr>
            </w:pPr>
            <w:r w:rsidRPr="00243DFA">
              <w:rPr>
                <w:sz w:val="14"/>
                <w:szCs w:val="14"/>
              </w:rPr>
              <w:t xml:space="preserve"> Para Piyasası İşlemlerine Verilen Kar Payları</w:t>
            </w:r>
          </w:p>
        </w:tc>
        <w:tc>
          <w:tcPr>
            <w:tcW w:w="1276" w:type="dxa"/>
          </w:tcPr>
          <w:p w14:paraId="6915E387" w14:textId="77777777" w:rsidR="00F03769" w:rsidRPr="00E007E6" w:rsidRDefault="00F03769" w:rsidP="00F03769">
            <w:pPr>
              <w:ind w:right="-88"/>
              <w:jc w:val="right"/>
              <w:rPr>
                <w:sz w:val="14"/>
                <w:szCs w:val="14"/>
              </w:rPr>
            </w:pPr>
            <w:r w:rsidRPr="00E007E6">
              <w:rPr>
                <w:sz w:val="14"/>
                <w:szCs w:val="14"/>
              </w:rPr>
              <w:t>-</w:t>
            </w:r>
          </w:p>
        </w:tc>
        <w:tc>
          <w:tcPr>
            <w:tcW w:w="1276" w:type="dxa"/>
          </w:tcPr>
          <w:p w14:paraId="07C69DF2" w14:textId="77777777" w:rsidR="00F03769" w:rsidRPr="00E007E6" w:rsidRDefault="00F03769" w:rsidP="00F03769">
            <w:pPr>
              <w:ind w:right="-88"/>
              <w:jc w:val="right"/>
              <w:rPr>
                <w:sz w:val="14"/>
                <w:szCs w:val="14"/>
              </w:rPr>
            </w:pPr>
            <w:r w:rsidRPr="00E007E6">
              <w:rPr>
                <w:sz w:val="14"/>
                <w:szCs w:val="14"/>
              </w:rPr>
              <w:t>-</w:t>
            </w:r>
          </w:p>
        </w:tc>
        <w:tc>
          <w:tcPr>
            <w:tcW w:w="1134" w:type="dxa"/>
          </w:tcPr>
          <w:p w14:paraId="69A5EF9B" w14:textId="3B97CCC2" w:rsidR="00F03769" w:rsidRPr="00243DFA" w:rsidRDefault="00F03769" w:rsidP="00F03769">
            <w:pPr>
              <w:ind w:right="-88"/>
              <w:jc w:val="right"/>
              <w:rPr>
                <w:sz w:val="14"/>
                <w:szCs w:val="14"/>
              </w:rPr>
            </w:pPr>
            <w:r w:rsidRPr="00243DFA">
              <w:rPr>
                <w:sz w:val="14"/>
                <w:szCs w:val="14"/>
              </w:rPr>
              <w:t xml:space="preserve">10.591 </w:t>
            </w:r>
          </w:p>
        </w:tc>
        <w:tc>
          <w:tcPr>
            <w:tcW w:w="1134" w:type="dxa"/>
          </w:tcPr>
          <w:p w14:paraId="1DE5EAF9" w14:textId="77777777" w:rsidR="00F03769" w:rsidRPr="006F2194" w:rsidRDefault="00F03769" w:rsidP="00F03769">
            <w:pPr>
              <w:ind w:right="-88"/>
              <w:jc w:val="right"/>
              <w:rPr>
                <w:sz w:val="14"/>
                <w:szCs w:val="14"/>
              </w:rPr>
            </w:pPr>
            <w:r w:rsidRPr="006F2194">
              <w:rPr>
                <w:sz w:val="14"/>
                <w:szCs w:val="14"/>
              </w:rPr>
              <w:t>-</w:t>
            </w:r>
          </w:p>
        </w:tc>
        <w:tc>
          <w:tcPr>
            <w:tcW w:w="850" w:type="dxa"/>
          </w:tcPr>
          <w:p w14:paraId="187407E2" w14:textId="5F0AA54F" w:rsidR="00F03769" w:rsidRPr="00243DFA" w:rsidRDefault="00F03769" w:rsidP="00F03769">
            <w:pPr>
              <w:ind w:right="-88"/>
              <w:jc w:val="right"/>
              <w:rPr>
                <w:sz w:val="14"/>
                <w:szCs w:val="14"/>
              </w:rPr>
            </w:pPr>
            <w:r w:rsidRPr="00243DFA">
              <w:rPr>
                <w:sz w:val="14"/>
                <w:szCs w:val="14"/>
              </w:rPr>
              <w:t xml:space="preserve">10.591 </w:t>
            </w:r>
          </w:p>
        </w:tc>
      </w:tr>
      <w:tr w:rsidR="00F03769" w:rsidRPr="00243DFA" w14:paraId="3BCC2D37" w14:textId="77777777" w:rsidTr="00D56AA7">
        <w:trPr>
          <w:trHeight w:val="48"/>
        </w:trPr>
        <w:tc>
          <w:tcPr>
            <w:tcW w:w="3685" w:type="dxa"/>
            <w:vAlign w:val="bottom"/>
          </w:tcPr>
          <w:p w14:paraId="7CC669AE" w14:textId="77777777" w:rsidR="00F03769" w:rsidRPr="00243DFA" w:rsidRDefault="00F03769" w:rsidP="00F03769">
            <w:pPr>
              <w:rPr>
                <w:sz w:val="14"/>
                <w:szCs w:val="14"/>
              </w:rPr>
            </w:pPr>
            <w:r w:rsidRPr="00243DFA">
              <w:rPr>
                <w:sz w:val="14"/>
                <w:szCs w:val="14"/>
              </w:rPr>
              <w:t xml:space="preserve"> İhraç Edilen Menkul Kıymetlere Verilen Kar Payları</w:t>
            </w:r>
          </w:p>
        </w:tc>
        <w:tc>
          <w:tcPr>
            <w:tcW w:w="1276" w:type="dxa"/>
          </w:tcPr>
          <w:p w14:paraId="62D1368A" w14:textId="77777777" w:rsidR="00F03769" w:rsidRPr="00E007E6" w:rsidRDefault="00F03769" w:rsidP="00F03769">
            <w:pPr>
              <w:ind w:right="-88"/>
              <w:jc w:val="right"/>
              <w:rPr>
                <w:sz w:val="14"/>
                <w:szCs w:val="14"/>
              </w:rPr>
            </w:pPr>
            <w:r w:rsidRPr="00E007E6">
              <w:rPr>
                <w:sz w:val="14"/>
                <w:szCs w:val="14"/>
              </w:rPr>
              <w:t>-</w:t>
            </w:r>
          </w:p>
        </w:tc>
        <w:tc>
          <w:tcPr>
            <w:tcW w:w="1276" w:type="dxa"/>
          </w:tcPr>
          <w:p w14:paraId="0F262F91" w14:textId="77777777" w:rsidR="00F03769" w:rsidRPr="00E007E6" w:rsidRDefault="00F03769" w:rsidP="00F03769">
            <w:pPr>
              <w:ind w:right="-88"/>
              <w:jc w:val="right"/>
              <w:rPr>
                <w:sz w:val="14"/>
                <w:szCs w:val="14"/>
              </w:rPr>
            </w:pPr>
            <w:r w:rsidRPr="00E007E6">
              <w:rPr>
                <w:sz w:val="14"/>
                <w:szCs w:val="14"/>
              </w:rPr>
              <w:t>-</w:t>
            </w:r>
          </w:p>
        </w:tc>
        <w:tc>
          <w:tcPr>
            <w:tcW w:w="1134" w:type="dxa"/>
          </w:tcPr>
          <w:p w14:paraId="46FB8293" w14:textId="41CDCC92" w:rsidR="00F03769" w:rsidRPr="00243DFA" w:rsidRDefault="00F03769" w:rsidP="00F03769">
            <w:pPr>
              <w:ind w:right="-88"/>
              <w:jc w:val="right"/>
              <w:rPr>
                <w:sz w:val="14"/>
                <w:szCs w:val="14"/>
              </w:rPr>
            </w:pPr>
            <w:r w:rsidRPr="00243DFA">
              <w:rPr>
                <w:sz w:val="14"/>
                <w:szCs w:val="14"/>
              </w:rPr>
              <w:t xml:space="preserve">4.604 </w:t>
            </w:r>
          </w:p>
        </w:tc>
        <w:tc>
          <w:tcPr>
            <w:tcW w:w="1134" w:type="dxa"/>
          </w:tcPr>
          <w:p w14:paraId="39CD2462" w14:textId="77777777" w:rsidR="00F03769" w:rsidRPr="006F2194" w:rsidRDefault="00F03769" w:rsidP="00F03769">
            <w:pPr>
              <w:ind w:right="-88"/>
              <w:jc w:val="right"/>
              <w:rPr>
                <w:sz w:val="14"/>
                <w:szCs w:val="14"/>
              </w:rPr>
            </w:pPr>
            <w:r w:rsidRPr="006F2194">
              <w:rPr>
                <w:sz w:val="14"/>
                <w:szCs w:val="14"/>
              </w:rPr>
              <w:t>-</w:t>
            </w:r>
          </w:p>
        </w:tc>
        <w:tc>
          <w:tcPr>
            <w:tcW w:w="850" w:type="dxa"/>
          </w:tcPr>
          <w:p w14:paraId="0DF99B6C" w14:textId="366B3A04" w:rsidR="00F03769" w:rsidRPr="00243DFA" w:rsidRDefault="00F03769" w:rsidP="00F03769">
            <w:pPr>
              <w:ind w:right="-88"/>
              <w:jc w:val="right"/>
              <w:rPr>
                <w:sz w:val="14"/>
                <w:szCs w:val="14"/>
              </w:rPr>
            </w:pPr>
            <w:r w:rsidRPr="00243DFA">
              <w:rPr>
                <w:sz w:val="14"/>
                <w:szCs w:val="14"/>
              </w:rPr>
              <w:t xml:space="preserve">4.604 </w:t>
            </w:r>
          </w:p>
        </w:tc>
      </w:tr>
      <w:tr w:rsidR="00794131" w:rsidRPr="00243DFA" w14:paraId="2E5AE3F3" w14:textId="77777777" w:rsidTr="00D56AA7">
        <w:trPr>
          <w:trHeight w:val="48"/>
        </w:trPr>
        <w:tc>
          <w:tcPr>
            <w:tcW w:w="3685" w:type="dxa"/>
            <w:vAlign w:val="bottom"/>
          </w:tcPr>
          <w:p w14:paraId="22EF6C8D" w14:textId="77777777" w:rsidR="00794131" w:rsidRPr="00243DFA" w:rsidRDefault="00794131" w:rsidP="001F0C70">
            <w:pPr>
              <w:rPr>
                <w:sz w:val="14"/>
                <w:szCs w:val="14"/>
              </w:rPr>
            </w:pPr>
            <w:r w:rsidRPr="00243DFA">
              <w:rPr>
                <w:sz w:val="14"/>
                <w:szCs w:val="14"/>
              </w:rPr>
              <w:t xml:space="preserve"> Diğer Kar Payı Giderleri  </w:t>
            </w:r>
          </w:p>
        </w:tc>
        <w:tc>
          <w:tcPr>
            <w:tcW w:w="1276" w:type="dxa"/>
          </w:tcPr>
          <w:p w14:paraId="56242155" w14:textId="77777777" w:rsidR="00794131" w:rsidRPr="00E007E6" w:rsidRDefault="00794131" w:rsidP="001F0C70">
            <w:pPr>
              <w:ind w:right="-88"/>
              <w:jc w:val="right"/>
              <w:rPr>
                <w:sz w:val="14"/>
                <w:szCs w:val="14"/>
              </w:rPr>
            </w:pPr>
            <w:r w:rsidRPr="00E007E6">
              <w:rPr>
                <w:sz w:val="14"/>
                <w:szCs w:val="14"/>
              </w:rPr>
              <w:t>-</w:t>
            </w:r>
          </w:p>
        </w:tc>
        <w:tc>
          <w:tcPr>
            <w:tcW w:w="1276" w:type="dxa"/>
          </w:tcPr>
          <w:p w14:paraId="431F97FD" w14:textId="77777777" w:rsidR="00794131" w:rsidRPr="00E007E6" w:rsidRDefault="00794131" w:rsidP="001F0C70">
            <w:pPr>
              <w:ind w:right="-88"/>
              <w:jc w:val="right"/>
              <w:rPr>
                <w:sz w:val="14"/>
                <w:szCs w:val="14"/>
              </w:rPr>
            </w:pPr>
            <w:r w:rsidRPr="00E007E6">
              <w:rPr>
                <w:sz w:val="14"/>
                <w:szCs w:val="14"/>
              </w:rPr>
              <w:t>-</w:t>
            </w:r>
          </w:p>
        </w:tc>
        <w:tc>
          <w:tcPr>
            <w:tcW w:w="1134" w:type="dxa"/>
          </w:tcPr>
          <w:p w14:paraId="2E16A425" w14:textId="77777777" w:rsidR="00794131" w:rsidRPr="006F2194" w:rsidRDefault="00794131" w:rsidP="001F0C70">
            <w:pPr>
              <w:ind w:right="-88"/>
              <w:jc w:val="right"/>
              <w:rPr>
                <w:sz w:val="14"/>
                <w:szCs w:val="14"/>
              </w:rPr>
            </w:pPr>
            <w:r w:rsidRPr="006F2194">
              <w:rPr>
                <w:sz w:val="14"/>
                <w:szCs w:val="14"/>
              </w:rPr>
              <w:t>-</w:t>
            </w:r>
          </w:p>
        </w:tc>
        <w:tc>
          <w:tcPr>
            <w:tcW w:w="1134" w:type="dxa"/>
          </w:tcPr>
          <w:p w14:paraId="35A3F41D" w14:textId="31FEDC1D" w:rsidR="00794131" w:rsidRPr="006F2194" w:rsidRDefault="00F03769" w:rsidP="001F0C70">
            <w:pPr>
              <w:ind w:right="-88"/>
              <w:jc w:val="right"/>
              <w:rPr>
                <w:sz w:val="14"/>
                <w:szCs w:val="14"/>
              </w:rPr>
            </w:pPr>
            <w:r w:rsidRPr="006F2194">
              <w:rPr>
                <w:sz w:val="14"/>
                <w:szCs w:val="14"/>
              </w:rPr>
              <w:t>14.999</w:t>
            </w:r>
          </w:p>
        </w:tc>
        <w:tc>
          <w:tcPr>
            <w:tcW w:w="850" w:type="dxa"/>
          </w:tcPr>
          <w:p w14:paraId="6DD8B9C0" w14:textId="187CAE0A" w:rsidR="00794131" w:rsidRPr="00243DFA" w:rsidRDefault="00F03769" w:rsidP="001F0C70">
            <w:pPr>
              <w:ind w:right="-88"/>
              <w:jc w:val="right"/>
              <w:rPr>
                <w:sz w:val="14"/>
                <w:szCs w:val="14"/>
              </w:rPr>
            </w:pPr>
            <w:r w:rsidRPr="00243DFA">
              <w:rPr>
                <w:sz w:val="14"/>
                <w:szCs w:val="14"/>
              </w:rPr>
              <w:t>14.999</w:t>
            </w:r>
          </w:p>
        </w:tc>
      </w:tr>
      <w:tr w:rsidR="00243DFA" w:rsidRPr="00243DFA" w14:paraId="524D5EC4" w14:textId="77777777" w:rsidTr="00D56AA7">
        <w:trPr>
          <w:trHeight w:val="48"/>
        </w:trPr>
        <w:tc>
          <w:tcPr>
            <w:tcW w:w="3685" w:type="dxa"/>
            <w:vAlign w:val="bottom"/>
          </w:tcPr>
          <w:p w14:paraId="6FE7BC03" w14:textId="77777777" w:rsidR="00243DFA" w:rsidRPr="00243DFA" w:rsidRDefault="00243DFA" w:rsidP="00243DFA">
            <w:pPr>
              <w:rPr>
                <w:b/>
                <w:sz w:val="14"/>
                <w:szCs w:val="14"/>
              </w:rPr>
            </w:pPr>
            <w:r w:rsidRPr="00243DFA">
              <w:rPr>
                <w:b/>
                <w:sz w:val="14"/>
                <w:szCs w:val="14"/>
              </w:rPr>
              <w:t>Net Kar Payı Geliri / Gideri</w:t>
            </w:r>
          </w:p>
        </w:tc>
        <w:tc>
          <w:tcPr>
            <w:tcW w:w="1276" w:type="dxa"/>
          </w:tcPr>
          <w:p w14:paraId="2824BE05" w14:textId="400B6F15" w:rsidR="00243DFA" w:rsidRPr="00243DFA" w:rsidRDefault="00243DFA" w:rsidP="00243DFA">
            <w:pPr>
              <w:ind w:right="-88"/>
              <w:jc w:val="right"/>
              <w:rPr>
                <w:b/>
                <w:sz w:val="14"/>
                <w:szCs w:val="14"/>
              </w:rPr>
            </w:pPr>
            <w:r w:rsidRPr="00243DFA">
              <w:rPr>
                <w:b/>
                <w:sz w:val="14"/>
                <w:szCs w:val="14"/>
              </w:rPr>
              <w:t>(468.927)</w:t>
            </w:r>
          </w:p>
        </w:tc>
        <w:tc>
          <w:tcPr>
            <w:tcW w:w="1276" w:type="dxa"/>
          </w:tcPr>
          <w:p w14:paraId="249A9445" w14:textId="14C02E66" w:rsidR="00243DFA" w:rsidRPr="00243DFA" w:rsidRDefault="00243DFA" w:rsidP="00243DFA">
            <w:pPr>
              <w:ind w:right="-88"/>
              <w:jc w:val="right"/>
              <w:rPr>
                <w:b/>
                <w:sz w:val="14"/>
                <w:szCs w:val="14"/>
              </w:rPr>
            </w:pPr>
            <w:r w:rsidRPr="00243DFA">
              <w:rPr>
                <w:b/>
                <w:sz w:val="14"/>
                <w:szCs w:val="14"/>
              </w:rPr>
              <w:t>1.422.976</w:t>
            </w:r>
          </w:p>
        </w:tc>
        <w:tc>
          <w:tcPr>
            <w:tcW w:w="1134" w:type="dxa"/>
          </w:tcPr>
          <w:p w14:paraId="5936D55C" w14:textId="3AA63FA1" w:rsidR="00243DFA" w:rsidRPr="00243DFA" w:rsidRDefault="00243DFA" w:rsidP="00243DFA">
            <w:pPr>
              <w:ind w:right="-88"/>
              <w:jc w:val="right"/>
              <w:rPr>
                <w:b/>
                <w:sz w:val="14"/>
                <w:szCs w:val="14"/>
              </w:rPr>
            </w:pPr>
            <w:r w:rsidRPr="00243DFA">
              <w:rPr>
                <w:b/>
                <w:sz w:val="14"/>
                <w:szCs w:val="14"/>
              </w:rPr>
              <w:t>(327.363)</w:t>
            </w:r>
          </w:p>
        </w:tc>
        <w:tc>
          <w:tcPr>
            <w:tcW w:w="1134" w:type="dxa"/>
          </w:tcPr>
          <w:p w14:paraId="27A41067" w14:textId="2FE926E7" w:rsidR="00243DFA" w:rsidRPr="00243DFA" w:rsidRDefault="00243DFA" w:rsidP="00243DFA">
            <w:pPr>
              <w:ind w:right="-88"/>
              <w:jc w:val="right"/>
              <w:rPr>
                <w:b/>
                <w:sz w:val="14"/>
                <w:szCs w:val="14"/>
              </w:rPr>
            </w:pPr>
            <w:r w:rsidRPr="00243DFA">
              <w:rPr>
                <w:b/>
                <w:sz w:val="14"/>
                <w:szCs w:val="14"/>
              </w:rPr>
              <w:t>293.058</w:t>
            </w:r>
          </w:p>
        </w:tc>
        <w:tc>
          <w:tcPr>
            <w:tcW w:w="850" w:type="dxa"/>
          </w:tcPr>
          <w:p w14:paraId="5C15FB0F" w14:textId="209F101B" w:rsidR="00243DFA" w:rsidRPr="00243DFA" w:rsidRDefault="00243DFA" w:rsidP="00243DFA">
            <w:pPr>
              <w:ind w:right="-88"/>
              <w:jc w:val="right"/>
              <w:rPr>
                <w:b/>
                <w:sz w:val="14"/>
                <w:szCs w:val="14"/>
              </w:rPr>
            </w:pPr>
            <w:r w:rsidRPr="00243DFA">
              <w:rPr>
                <w:b/>
                <w:sz w:val="14"/>
                <w:szCs w:val="14"/>
              </w:rPr>
              <w:t>919.744</w:t>
            </w:r>
          </w:p>
        </w:tc>
      </w:tr>
      <w:tr w:rsidR="00243DFA" w:rsidRPr="00243DFA" w14:paraId="6F956DC7" w14:textId="77777777" w:rsidTr="00D56AA7">
        <w:trPr>
          <w:trHeight w:val="48"/>
        </w:trPr>
        <w:tc>
          <w:tcPr>
            <w:tcW w:w="3685" w:type="dxa"/>
            <w:vAlign w:val="bottom"/>
          </w:tcPr>
          <w:p w14:paraId="7D3969C1" w14:textId="77777777" w:rsidR="00243DFA" w:rsidRPr="00243DFA" w:rsidRDefault="00243DFA" w:rsidP="00243DFA">
            <w:pPr>
              <w:rPr>
                <w:b/>
                <w:sz w:val="14"/>
                <w:szCs w:val="14"/>
              </w:rPr>
            </w:pPr>
            <w:r w:rsidRPr="00243DFA">
              <w:rPr>
                <w:b/>
                <w:sz w:val="14"/>
                <w:szCs w:val="14"/>
              </w:rPr>
              <w:t>Net Ücret ve Komisyon Gelirleri/Giderleri</w:t>
            </w:r>
          </w:p>
        </w:tc>
        <w:tc>
          <w:tcPr>
            <w:tcW w:w="1276" w:type="dxa"/>
          </w:tcPr>
          <w:p w14:paraId="1E9B082D" w14:textId="198E0897" w:rsidR="00243DFA" w:rsidRPr="000679E1" w:rsidRDefault="00243DFA" w:rsidP="00243DFA">
            <w:pPr>
              <w:ind w:right="-88"/>
              <w:jc w:val="right"/>
              <w:rPr>
                <w:b/>
                <w:sz w:val="14"/>
                <w:szCs w:val="14"/>
              </w:rPr>
            </w:pPr>
            <w:r w:rsidRPr="000679E1">
              <w:rPr>
                <w:b/>
                <w:sz w:val="14"/>
                <w:szCs w:val="14"/>
              </w:rPr>
              <w:t>8.748</w:t>
            </w:r>
          </w:p>
        </w:tc>
        <w:tc>
          <w:tcPr>
            <w:tcW w:w="1276" w:type="dxa"/>
          </w:tcPr>
          <w:p w14:paraId="3C9571F3" w14:textId="1CFB1636" w:rsidR="00243DFA" w:rsidRPr="000679E1" w:rsidRDefault="00243DFA" w:rsidP="00243DFA">
            <w:pPr>
              <w:ind w:right="-88"/>
              <w:jc w:val="right"/>
              <w:rPr>
                <w:b/>
                <w:sz w:val="14"/>
                <w:szCs w:val="14"/>
              </w:rPr>
            </w:pPr>
            <w:r w:rsidRPr="000679E1">
              <w:rPr>
                <w:b/>
                <w:sz w:val="14"/>
                <w:szCs w:val="14"/>
              </w:rPr>
              <w:t>86.507</w:t>
            </w:r>
          </w:p>
        </w:tc>
        <w:tc>
          <w:tcPr>
            <w:tcW w:w="1134" w:type="dxa"/>
          </w:tcPr>
          <w:p w14:paraId="4C415BAE" w14:textId="168E5B90" w:rsidR="00243DFA" w:rsidRPr="000679E1" w:rsidRDefault="00243DFA" w:rsidP="00243DFA">
            <w:pPr>
              <w:ind w:right="-88"/>
              <w:jc w:val="right"/>
              <w:rPr>
                <w:b/>
                <w:sz w:val="14"/>
                <w:szCs w:val="14"/>
              </w:rPr>
            </w:pPr>
            <w:r w:rsidRPr="000679E1">
              <w:rPr>
                <w:b/>
                <w:sz w:val="14"/>
                <w:szCs w:val="14"/>
              </w:rPr>
              <w:t>-</w:t>
            </w:r>
          </w:p>
        </w:tc>
        <w:tc>
          <w:tcPr>
            <w:tcW w:w="1134" w:type="dxa"/>
          </w:tcPr>
          <w:p w14:paraId="02670B57" w14:textId="164C30D8" w:rsidR="00243DFA" w:rsidRPr="000679E1" w:rsidRDefault="00243DFA" w:rsidP="00243DFA">
            <w:pPr>
              <w:ind w:right="-88"/>
              <w:jc w:val="right"/>
              <w:rPr>
                <w:b/>
                <w:sz w:val="14"/>
                <w:szCs w:val="14"/>
              </w:rPr>
            </w:pPr>
            <w:r w:rsidRPr="000679E1">
              <w:rPr>
                <w:b/>
                <w:sz w:val="14"/>
                <w:szCs w:val="14"/>
              </w:rPr>
              <w:t>(23.294)</w:t>
            </w:r>
          </w:p>
        </w:tc>
        <w:tc>
          <w:tcPr>
            <w:tcW w:w="850" w:type="dxa"/>
          </w:tcPr>
          <w:p w14:paraId="462AB603" w14:textId="096AF041" w:rsidR="00243DFA" w:rsidRPr="000679E1" w:rsidRDefault="00243DFA" w:rsidP="00243DFA">
            <w:pPr>
              <w:ind w:right="-88"/>
              <w:jc w:val="right"/>
              <w:rPr>
                <w:b/>
                <w:sz w:val="14"/>
                <w:szCs w:val="14"/>
              </w:rPr>
            </w:pPr>
            <w:r w:rsidRPr="000679E1">
              <w:rPr>
                <w:b/>
                <w:sz w:val="14"/>
                <w:szCs w:val="14"/>
              </w:rPr>
              <w:t>71.961</w:t>
            </w:r>
          </w:p>
        </w:tc>
      </w:tr>
      <w:tr w:rsidR="00243DFA" w:rsidRPr="00243DFA" w14:paraId="38CDC255" w14:textId="77777777" w:rsidTr="00D56AA7">
        <w:trPr>
          <w:trHeight w:val="48"/>
        </w:trPr>
        <w:tc>
          <w:tcPr>
            <w:tcW w:w="3685" w:type="dxa"/>
            <w:vAlign w:val="bottom"/>
          </w:tcPr>
          <w:p w14:paraId="52A15038" w14:textId="77777777" w:rsidR="00243DFA" w:rsidRPr="00243DFA" w:rsidRDefault="00243DFA" w:rsidP="00243DFA">
            <w:pPr>
              <w:rPr>
                <w:sz w:val="14"/>
                <w:szCs w:val="14"/>
              </w:rPr>
            </w:pPr>
            <w:r w:rsidRPr="00243DFA">
              <w:rPr>
                <w:sz w:val="14"/>
                <w:szCs w:val="14"/>
              </w:rPr>
              <w:t xml:space="preserve"> Alınan Ücret ve Komisyonlar</w:t>
            </w:r>
          </w:p>
        </w:tc>
        <w:tc>
          <w:tcPr>
            <w:tcW w:w="1276" w:type="dxa"/>
          </w:tcPr>
          <w:p w14:paraId="118F67F6" w14:textId="16C2BA1C" w:rsidR="00243DFA" w:rsidRPr="00243DFA" w:rsidRDefault="00243DFA" w:rsidP="00243DFA">
            <w:pPr>
              <w:ind w:right="-88"/>
              <w:jc w:val="right"/>
              <w:rPr>
                <w:sz w:val="14"/>
                <w:szCs w:val="14"/>
              </w:rPr>
            </w:pPr>
            <w:r w:rsidRPr="00243DFA">
              <w:rPr>
                <w:sz w:val="14"/>
                <w:szCs w:val="14"/>
              </w:rPr>
              <w:t xml:space="preserve">8.748 </w:t>
            </w:r>
          </w:p>
        </w:tc>
        <w:tc>
          <w:tcPr>
            <w:tcW w:w="1276" w:type="dxa"/>
          </w:tcPr>
          <w:p w14:paraId="45940642" w14:textId="5EAFFC9B" w:rsidR="00243DFA" w:rsidRPr="00243DFA" w:rsidRDefault="00243DFA" w:rsidP="00243DFA">
            <w:pPr>
              <w:ind w:right="-88"/>
              <w:jc w:val="right"/>
              <w:rPr>
                <w:sz w:val="14"/>
                <w:szCs w:val="14"/>
              </w:rPr>
            </w:pPr>
            <w:r w:rsidRPr="00243DFA">
              <w:rPr>
                <w:sz w:val="14"/>
                <w:szCs w:val="14"/>
              </w:rPr>
              <w:t xml:space="preserve">86.507 </w:t>
            </w:r>
          </w:p>
        </w:tc>
        <w:tc>
          <w:tcPr>
            <w:tcW w:w="1134" w:type="dxa"/>
          </w:tcPr>
          <w:p w14:paraId="5AC0ED2A" w14:textId="7A6F4C9C" w:rsidR="00243DFA" w:rsidRPr="006F2194" w:rsidRDefault="00243DFA" w:rsidP="00243DFA">
            <w:pPr>
              <w:ind w:right="-88"/>
              <w:jc w:val="right"/>
              <w:rPr>
                <w:b/>
                <w:sz w:val="14"/>
                <w:szCs w:val="14"/>
              </w:rPr>
            </w:pPr>
            <w:r w:rsidRPr="006F2194">
              <w:rPr>
                <w:b/>
                <w:sz w:val="14"/>
                <w:szCs w:val="14"/>
              </w:rPr>
              <w:t>-</w:t>
            </w:r>
          </w:p>
        </w:tc>
        <w:tc>
          <w:tcPr>
            <w:tcW w:w="1134" w:type="dxa"/>
          </w:tcPr>
          <w:p w14:paraId="36574045" w14:textId="7F54C2DC" w:rsidR="00243DFA" w:rsidRPr="00243DFA" w:rsidRDefault="00243DFA" w:rsidP="00243DFA">
            <w:pPr>
              <w:ind w:right="-88"/>
              <w:jc w:val="right"/>
              <w:rPr>
                <w:sz w:val="14"/>
                <w:szCs w:val="14"/>
              </w:rPr>
            </w:pPr>
            <w:r w:rsidRPr="00243DFA">
              <w:rPr>
                <w:sz w:val="14"/>
                <w:szCs w:val="14"/>
              </w:rPr>
              <w:t xml:space="preserve">10.477 </w:t>
            </w:r>
          </w:p>
        </w:tc>
        <w:tc>
          <w:tcPr>
            <w:tcW w:w="850" w:type="dxa"/>
          </w:tcPr>
          <w:p w14:paraId="4C497301" w14:textId="1A8E6E07" w:rsidR="00243DFA" w:rsidRPr="00243DFA" w:rsidRDefault="00243DFA" w:rsidP="00243DFA">
            <w:pPr>
              <w:ind w:right="-88"/>
              <w:jc w:val="right"/>
              <w:rPr>
                <w:sz w:val="14"/>
                <w:szCs w:val="14"/>
              </w:rPr>
            </w:pPr>
            <w:r w:rsidRPr="00243DFA">
              <w:rPr>
                <w:sz w:val="14"/>
                <w:szCs w:val="14"/>
              </w:rPr>
              <w:t>105.732</w:t>
            </w:r>
          </w:p>
        </w:tc>
      </w:tr>
      <w:tr w:rsidR="00243DFA" w:rsidRPr="00243DFA" w14:paraId="53E542A2" w14:textId="77777777" w:rsidTr="00D56AA7">
        <w:trPr>
          <w:trHeight w:val="48"/>
        </w:trPr>
        <w:tc>
          <w:tcPr>
            <w:tcW w:w="3685" w:type="dxa"/>
            <w:vAlign w:val="bottom"/>
          </w:tcPr>
          <w:p w14:paraId="48A50FF8" w14:textId="77777777" w:rsidR="00243DFA" w:rsidRPr="00243DFA" w:rsidRDefault="00243DFA" w:rsidP="00243DFA">
            <w:pPr>
              <w:rPr>
                <w:sz w:val="14"/>
                <w:szCs w:val="14"/>
              </w:rPr>
            </w:pPr>
            <w:r w:rsidRPr="00243DFA">
              <w:rPr>
                <w:sz w:val="14"/>
                <w:szCs w:val="14"/>
              </w:rPr>
              <w:t xml:space="preserve"> Verilen Ücret ve Komisyonlar</w:t>
            </w:r>
          </w:p>
        </w:tc>
        <w:tc>
          <w:tcPr>
            <w:tcW w:w="1276" w:type="dxa"/>
          </w:tcPr>
          <w:p w14:paraId="7F6275CE" w14:textId="77777777" w:rsidR="00243DFA" w:rsidRPr="00E007E6" w:rsidRDefault="00243DFA" w:rsidP="00243DFA">
            <w:pPr>
              <w:ind w:right="-88"/>
              <w:jc w:val="right"/>
              <w:rPr>
                <w:sz w:val="14"/>
                <w:szCs w:val="14"/>
              </w:rPr>
            </w:pPr>
            <w:r w:rsidRPr="00E007E6">
              <w:rPr>
                <w:sz w:val="14"/>
                <w:szCs w:val="14"/>
              </w:rPr>
              <w:t>-</w:t>
            </w:r>
          </w:p>
        </w:tc>
        <w:tc>
          <w:tcPr>
            <w:tcW w:w="1276" w:type="dxa"/>
          </w:tcPr>
          <w:p w14:paraId="7F4E626F" w14:textId="77777777" w:rsidR="00243DFA" w:rsidRPr="00E007E6" w:rsidRDefault="00243DFA" w:rsidP="00243DFA">
            <w:pPr>
              <w:ind w:right="-88"/>
              <w:jc w:val="right"/>
              <w:rPr>
                <w:sz w:val="14"/>
                <w:szCs w:val="14"/>
              </w:rPr>
            </w:pPr>
            <w:r w:rsidRPr="00E007E6">
              <w:rPr>
                <w:sz w:val="14"/>
                <w:szCs w:val="14"/>
              </w:rPr>
              <w:t>-</w:t>
            </w:r>
          </w:p>
        </w:tc>
        <w:tc>
          <w:tcPr>
            <w:tcW w:w="1134" w:type="dxa"/>
          </w:tcPr>
          <w:p w14:paraId="7D232D3D" w14:textId="7AC3750A" w:rsidR="00243DFA" w:rsidRPr="006F2194" w:rsidRDefault="00243DFA" w:rsidP="00243DFA">
            <w:pPr>
              <w:ind w:right="-88"/>
              <w:jc w:val="right"/>
              <w:rPr>
                <w:b/>
                <w:sz w:val="14"/>
                <w:szCs w:val="14"/>
              </w:rPr>
            </w:pPr>
            <w:r w:rsidRPr="006F2194">
              <w:rPr>
                <w:b/>
                <w:sz w:val="14"/>
                <w:szCs w:val="14"/>
              </w:rPr>
              <w:t>-</w:t>
            </w:r>
          </w:p>
        </w:tc>
        <w:tc>
          <w:tcPr>
            <w:tcW w:w="1134" w:type="dxa"/>
          </w:tcPr>
          <w:p w14:paraId="498B732C" w14:textId="6457F93D" w:rsidR="00243DFA" w:rsidRPr="00243DFA" w:rsidRDefault="00243DFA" w:rsidP="00243DFA">
            <w:pPr>
              <w:ind w:right="-88"/>
              <w:jc w:val="right"/>
              <w:rPr>
                <w:sz w:val="14"/>
                <w:szCs w:val="14"/>
              </w:rPr>
            </w:pPr>
            <w:r w:rsidRPr="00243DFA">
              <w:rPr>
                <w:sz w:val="14"/>
                <w:szCs w:val="14"/>
              </w:rPr>
              <w:t xml:space="preserve">33.771 </w:t>
            </w:r>
          </w:p>
        </w:tc>
        <w:tc>
          <w:tcPr>
            <w:tcW w:w="850" w:type="dxa"/>
          </w:tcPr>
          <w:p w14:paraId="05CE3C20" w14:textId="3A4665EC" w:rsidR="00243DFA" w:rsidRPr="00243DFA" w:rsidRDefault="00243DFA" w:rsidP="00243DFA">
            <w:pPr>
              <w:ind w:right="-88"/>
              <w:jc w:val="right"/>
              <w:rPr>
                <w:sz w:val="14"/>
                <w:szCs w:val="14"/>
              </w:rPr>
            </w:pPr>
            <w:r w:rsidRPr="00243DFA">
              <w:rPr>
                <w:sz w:val="14"/>
                <w:szCs w:val="14"/>
              </w:rPr>
              <w:t>33.771</w:t>
            </w:r>
          </w:p>
        </w:tc>
      </w:tr>
      <w:tr w:rsidR="00794131" w:rsidRPr="00243DFA" w14:paraId="1301083B" w14:textId="77777777" w:rsidTr="00D56AA7">
        <w:trPr>
          <w:trHeight w:val="48"/>
        </w:trPr>
        <w:tc>
          <w:tcPr>
            <w:tcW w:w="3685" w:type="dxa"/>
            <w:vAlign w:val="bottom"/>
          </w:tcPr>
          <w:p w14:paraId="1D3A24BC" w14:textId="77777777" w:rsidR="00794131" w:rsidRPr="00243DFA" w:rsidRDefault="00794131" w:rsidP="001F0C70">
            <w:pPr>
              <w:rPr>
                <w:b/>
                <w:sz w:val="14"/>
                <w:szCs w:val="14"/>
              </w:rPr>
            </w:pPr>
            <w:r w:rsidRPr="00243DFA">
              <w:rPr>
                <w:b/>
                <w:sz w:val="14"/>
                <w:szCs w:val="14"/>
              </w:rPr>
              <w:t>Temettü Gelirleri</w:t>
            </w:r>
          </w:p>
        </w:tc>
        <w:tc>
          <w:tcPr>
            <w:tcW w:w="1276" w:type="dxa"/>
          </w:tcPr>
          <w:p w14:paraId="5A9FF8A4" w14:textId="77777777" w:rsidR="00794131" w:rsidRPr="00E007E6" w:rsidRDefault="00794131" w:rsidP="001F0C70">
            <w:pPr>
              <w:ind w:right="-88"/>
              <w:jc w:val="right"/>
              <w:rPr>
                <w:sz w:val="14"/>
                <w:szCs w:val="14"/>
              </w:rPr>
            </w:pPr>
            <w:r w:rsidRPr="00E007E6">
              <w:rPr>
                <w:sz w:val="14"/>
                <w:szCs w:val="14"/>
              </w:rPr>
              <w:t>-</w:t>
            </w:r>
          </w:p>
        </w:tc>
        <w:tc>
          <w:tcPr>
            <w:tcW w:w="1276" w:type="dxa"/>
          </w:tcPr>
          <w:p w14:paraId="46129C32" w14:textId="77777777" w:rsidR="00794131" w:rsidRPr="00E007E6" w:rsidRDefault="00794131" w:rsidP="001F0C70">
            <w:pPr>
              <w:ind w:right="-88"/>
              <w:jc w:val="right"/>
              <w:rPr>
                <w:sz w:val="14"/>
                <w:szCs w:val="14"/>
              </w:rPr>
            </w:pPr>
            <w:r w:rsidRPr="00E007E6">
              <w:rPr>
                <w:sz w:val="14"/>
                <w:szCs w:val="14"/>
              </w:rPr>
              <w:t>-</w:t>
            </w:r>
          </w:p>
        </w:tc>
        <w:tc>
          <w:tcPr>
            <w:tcW w:w="1134" w:type="dxa"/>
          </w:tcPr>
          <w:p w14:paraId="52FF043A" w14:textId="436D3A06" w:rsidR="00794131" w:rsidRPr="00243DFA" w:rsidRDefault="00243DFA" w:rsidP="001F0C70">
            <w:pPr>
              <w:ind w:right="-88"/>
              <w:jc w:val="right"/>
              <w:rPr>
                <w:b/>
                <w:sz w:val="14"/>
                <w:szCs w:val="14"/>
              </w:rPr>
            </w:pPr>
            <w:r w:rsidRPr="00243DFA">
              <w:rPr>
                <w:b/>
                <w:sz w:val="14"/>
                <w:szCs w:val="14"/>
              </w:rPr>
              <w:t>24.837</w:t>
            </w:r>
          </w:p>
        </w:tc>
        <w:tc>
          <w:tcPr>
            <w:tcW w:w="1134" w:type="dxa"/>
          </w:tcPr>
          <w:p w14:paraId="1C520BA6" w14:textId="77777777" w:rsidR="00794131" w:rsidRPr="006F2194" w:rsidRDefault="00794131" w:rsidP="001F0C70">
            <w:pPr>
              <w:ind w:right="-88"/>
              <w:jc w:val="right"/>
              <w:rPr>
                <w:sz w:val="14"/>
                <w:szCs w:val="14"/>
              </w:rPr>
            </w:pPr>
            <w:r w:rsidRPr="006F2194">
              <w:rPr>
                <w:sz w:val="14"/>
                <w:szCs w:val="14"/>
              </w:rPr>
              <w:t>-</w:t>
            </w:r>
          </w:p>
        </w:tc>
        <w:tc>
          <w:tcPr>
            <w:tcW w:w="850" w:type="dxa"/>
          </w:tcPr>
          <w:p w14:paraId="1295AC56" w14:textId="37075E66" w:rsidR="00794131" w:rsidRPr="00243DFA" w:rsidRDefault="00243DFA" w:rsidP="001F0C70">
            <w:pPr>
              <w:ind w:right="-88"/>
              <w:jc w:val="right"/>
              <w:rPr>
                <w:b/>
                <w:sz w:val="14"/>
                <w:szCs w:val="14"/>
              </w:rPr>
            </w:pPr>
            <w:r w:rsidRPr="00243DFA">
              <w:rPr>
                <w:b/>
                <w:sz w:val="14"/>
                <w:szCs w:val="14"/>
              </w:rPr>
              <w:t>24.837</w:t>
            </w:r>
          </w:p>
        </w:tc>
      </w:tr>
      <w:tr w:rsidR="00794131" w:rsidRPr="00243DFA" w14:paraId="053AED45" w14:textId="77777777" w:rsidTr="00D56AA7">
        <w:trPr>
          <w:trHeight w:val="48"/>
        </w:trPr>
        <w:tc>
          <w:tcPr>
            <w:tcW w:w="3685" w:type="dxa"/>
            <w:vAlign w:val="bottom"/>
          </w:tcPr>
          <w:p w14:paraId="29A5809F" w14:textId="77777777" w:rsidR="00794131" w:rsidRPr="00243DFA" w:rsidRDefault="00794131" w:rsidP="001F0C70">
            <w:pPr>
              <w:rPr>
                <w:b/>
                <w:sz w:val="14"/>
                <w:szCs w:val="14"/>
              </w:rPr>
            </w:pPr>
            <w:r w:rsidRPr="00243DFA">
              <w:rPr>
                <w:b/>
                <w:sz w:val="14"/>
                <w:szCs w:val="14"/>
              </w:rPr>
              <w:t>Ticari Kar / Zarar (Net)</w:t>
            </w:r>
          </w:p>
        </w:tc>
        <w:tc>
          <w:tcPr>
            <w:tcW w:w="1276" w:type="dxa"/>
          </w:tcPr>
          <w:p w14:paraId="4D442EA6" w14:textId="77777777" w:rsidR="00794131" w:rsidRPr="00E007E6" w:rsidRDefault="00794131" w:rsidP="001F0C70">
            <w:pPr>
              <w:ind w:right="-88"/>
              <w:jc w:val="right"/>
              <w:rPr>
                <w:sz w:val="14"/>
                <w:szCs w:val="14"/>
              </w:rPr>
            </w:pPr>
            <w:r w:rsidRPr="00E007E6">
              <w:rPr>
                <w:sz w:val="14"/>
                <w:szCs w:val="14"/>
              </w:rPr>
              <w:t>-</w:t>
            </w:r>
          </w:p>
        </w:tc>
        <w:tc>
          <w:tcPr>
            <w:tcW w:w="1276" w:type="dxa"/>
          </w:tcPr>
          <w:p w14:paraId="4BBE7CCE" w14:textId="77777777" w:rsidR="00794131" w:rsidRPr="00E007E6" w:rsidRDefault="00794131" w:rsidP="001F0C70">
            <w:pPr>
              <w:ind w:right="-88"/>
              <w:jc w:val="right"/>
              <w:rPr>
                <w:sz w:val="14"/>
                <w:szCs w:val="14"/>
              </w:rPr>
            </w:pPr>
            <w:r w:rsidRPr="00E007E6">
              <w:rPr>
                <w:sz w:val="14"/>
                <w:szCs w:val="14"/>
              </w:rPr>
              <w:t>-</w:t>
            </w:r>
          </w:p>
        </w:tc>
        <w:tc>
          <w:tcPr>
            <w:tcW w:w="1134" w:type="dxa"/>
          </w:tcPr>
          <w:p w14:paraId="65C6D741" w14:textId="1B155824" w:rsidR="00794131" w:rsidRPr="00243DFA" w:rsidRDefault="00243DFA" w:rsidP="0068719C">
            <w:pPr>
              <w:ind w:right="-88"/>
              <w:jc w:val="right"/>
              <w:rPr>
                <w:b/>
                <w:sz w:val="14"/>
                <w:szCs w:val="14"/>
              </w:rPr>
            </w:pPr>
            <w:r w:rsidRPr="00243DFA">
              <w:rPr>
                <w:b/>
                <w:sz w:val="14"/>
                <w:szCs w:val="14"/>
              </w:rPr>
              <w:t>52.518</w:t>
            </w:r>
          </w:p>
        </w:tc>
        <w:tc>
          <w:tcPr>
            <w:tcW w:w="1134" w:type="dxa"/>
          </w:tcPr>
          <w:p w14:paraId="183CD273" w14:textId="77777777" w:rsidR="00794131" w:rsidRPr="006F2194" w:rsidRDefault="00794131" w:rsidP="001F0C70">
            <w:pPr>
              <w:ind w:right="-88"/>
              <w:jc w:val="right"/>
              <w:rPr>
                <w:sz w:val="14"/>
                <w:szCs w:val="14"/>
              </w:rPr>
            </w:pPr>
            <w:r w:rsidRPr="006F2194">
              <w:rPr>
                <w:sz w:val="14"/>
                <w:szCs w:val="14"/>
              </w:rPr>
              <w:t>-</w:t>
            </w:r>
          </w:p>
        </w:tc>
        <w:tc>
          <w:tcPr>
            <w:tcW w:w="850" w:type="dxa"/>
          </w:tcPr>
          <w:p w14:paraId="70624696" w14:textId="5ECAD666" w:rsidR="00794131" w:rsidRPr="00243DFA" w:rsidRDefault="00243DFA" w:rsidP="001F0C70">
            <w:pPr>
              <w:ind w:right="-88"/>
              <w:jc w:val="right"/>
              <w:rPr>
                <w:b/>
                <w:sz w:val="14"/>
                <w:szCs w:val="14"/>
              </w:rPr>
            </w:pPr>
            <w:r w:rsidRPr="00243DFA">
              <w:rPr>
                <w:b/>
                <w:sz w:val="14"/>
                <w:szCs w:val="14"/>
              </w:rPr>
              <w:t>52.518</w:t>
            </w:r>
          </w:p>
        </w:tc>
      </w:tr>
      <w:tr w:rsidR="00243DFA" w:rsidRPr="00243DFA" w14:paraId="33506651" w14:textId="77777777" w:rsidTr="00D56AA7">
        <w:trPr>
          <w:trHeight w:val="48"/>
        </w:trPr>
        <w:tc>
          <w:tcPr>
            <w:tcW w:w="3685" w:type="dxa"/>
            <w:vAlign w:val="bottom"/>
          </w:tcPr>
          <w:p w14:paraId="40AD1E73" w14:textId="77777777" w:rsidR="00243DFA" w:rsidRPr="00243DFA" w:rsidRDefault="00243DFA" w:rsidP="00243DFA">
            <w:pPr>
              <w:rPr>
                <w:b/>
                <w:sz w:val="14"/>
                <w:szCs w:val="14"/>
              </w:rPr>
            </w:pPr>
            <w:r w:rsidRPr="00243DFA">
              <w:rPr>
                <w:b/>
                <w:sz w:val="14"/>
                <w:szCs w:val="14"/>
              </w:rPr>
              <w:t>Diğer Faaliyet Gelirleri</w:t>
            </w:r>
          </w:p>
        </w:tc>
        <w:tc>
          <w:tcPr>
            <w:tcW w:w="1276" w:type="dxa"/>
          </w:tcPr>
          <w:p w14:paraId="4C75E5F6" w14:textId="77777777" w:rsidR="00243DFA" w:rsidRPr="006F2194" w:rsidRDefault="00243DFA" w:rsidP="00243DFA">
            <w:pPr>
              <w:ind w:right="-88"/>
              <w:jc w:val="right"/>
              <w:rPr>
                <w:sz w:val="14"/>
                <w:szCs w:val="14"/>
              </w:rPr>
            </w:pPr>
            <w:r w:rsidRPr="006F2194">
              <w:rPr>
                <w:sz w:val="14"/>
                <w:szCs w:val="14"/>
              </w:rPr>
              <w:t>-</w:t>
            </w:r>
          </w:p>
        </w:tc>
        <w:tc>
          <w:tcPr>
            <w:tcW w:w="1276" w:type="dxa"/>
          </w:tcPr>
          <w:p w14:paraId="6203F372" w14:textId="275A1CEC" w:rsidR="00243DFA" w:rsidRPr="00243DFA" w:rsidRDefault="00243DFA" w:rsidP="00243DFA">
            <w:pPr>
              <w:ind w:right="-88"/>
              <w:jc w:val="right"/>
              <w:rPr>
                <w:b/>
                <w:sz w:val="14"/>
                <w:szCs w:val="14"/>
              </w:rPr>
            </w:pPr>
            <w:r w:rsidRPr="00243DFA">
              <w:rPr>
                <w:b/>
                <w:sz w:val="14"/>
                <w:szCs w:val="14"/>
              </w:rPr>
              <w:t>313</w:t>
            </w:r>
          </w:p>
        </w:tc>
        <w:tc>
          <w:tcPr>
            <w:tcW w:w="1134" w:type="dxa"/>
          </w:tcPr>
          <w:p w14:paraId="4C9F3787" w14:textId="77777777" w:rsidR="00243DFA" w:rsidRPr="006F2194" w:rsidRDefault="00243DFA" w:rsidP="00243DFA">
            <w:pPr>
              <w:ind w:right="-88"/>
              <w:jc w:val="right"/>
              <w:rPr>
                <w:sz w:val="14"/>
                <w:szCs w:val="14"/>
              </w:rPr>
            </w:pPr>
            <w:r w:rsidRPr="006F2194">
              <w:rPr>
                <w:sz w:val="14"/>
                <w:szCs w:val="14"/>
              </w:rPr>
              <w:t>-</w:t>
            </w:r>
          </w:p>
        </w:tc>
        <w:tc>
          <w:tcPr>
            <w:tcW w:w="1134" w:type="dxa"/>
          </w:tcPr>
          <w:p w14:paraId="13220B17" w14:textId="205F4B31" w:rsidR="00243DFA" w:rsidRPr="00243DFA" w:rsidRDefault="00243DFA" w:rsidP="00243DFA">
            <w:pPr>
              <w:ind w:right="-88"/>
              <w:jc w:val="right"/>
              <w:rPr>
                <w:b/>
                <w:sz w:val="14"/>
                <w:szCs w:val="14"/>
              </w:rPr>
            </w:pPr>
            <w:r w:rsidRPr="00243DFA">
              <w:rPr>
                <w:b/>
                <w:sz w:val="14"/>
                <w:szCs w:val="14"/>
              </w:rPr>
              <w:t xml:space="preserve">149.893 </w:t>
            </w:r>
          </w:p>
        </w:tc>
        <w:tc>
          <w:tcPr>
            <w:tcW w:w="850" w:type="dxa"/>
          </w:tcPr>
          <w:p w14:paraId="1C102B0E" w14:textId="3A796E12" w:rsidR="00243DFA" w:rsidRPr="00243DFA" w:rsidRDefault="00243DFA" w:rsidP="00243DFA">
            <w:pPr>
              <w:ind w:right="-88"/>
              <w:jc w:val="right"/>
              <w:rPr>
                <w:b/>
                <w:sz w:val="14"/>
                <w:szCs w:val="14"/>
              </w:rPr>
            </w:pPr>
            <w:r w:rsidRPr="00243DFA">
              <w:rPr>
                <w:b/>
                <w:sz w:val="14"/>
                <w:szCs w:val="14"/>
              </w:rPr>
              <w:t>150.206</w:t>
            </w:r>
          </w:p>
        </w:tc>
      </w:tr>
      <w:tr w:rsidR="00243DFA" w:rsidRPr="00243DFA" w14:paraId="3271279A" w14:textId="77777777" w:rsidTr="00D56AA7">
        <w:trPr>
          <w:trHeight w:val="48"/>
        </w:trPr>
        <w:tc>
          <w:tcPr>
            <w:tcW w:w="3685" w:type="dxa"/>
            <w:vAlign w:val="bottom"/>
          </w:tcPr>
          <w:p w14:paraId="2E720E0A" w14:textId="77777777" w:rsidR="00243DFA" w:rsidRPr="00243DFA" w:rsidRDefault="00243DFA" w:rsidP="00243DFA">
            <w:pPr>
              <w:rPr>
                <w:b/>
                <w:sz w:val="14"/>
                <w:szCs w:val="14"/>
              </w:rPr>
            </w:pPr>
            <w:r w:rsidRPr="00243DFA">
              <w:rPr>
                <w:b/>
                <w:sz w:val="14"/>
                <w:szCs w:val="14"/>
              </w:rPr>
              <w:t>Beklenen Zarar Karşılıkları</w:t>
            </w:r>
          </w:p>
        </w:tc>
        <w:tc>
          <w:tcPr>
            <w:tcW w:w="1276" w:type="dxa"/>
          </w:tcPr>
          <w:p w14:paraId="68915C96" w14:textId="6D06D153" w:rsidR="00243DFA" w:rsidRPr="00243DFA" w:rsidRDefault="008331A0" w:rsidP="00243DFA">
            <w:pPr>
              <w:ind w:right="-88"/>
              <w:jc w:val="right"/>
              <w:rPr>
                <w:b/>
                <w:sz w:val="14"/>
                <w:szCs w:val="14"/>
              </w:rPr>
            </w:pPr>
            <w:r w:rsidRPr="008331A0">
              <w:rPr>
                <w:b/>
                <w:sz w:val="14"/>
                <w:szCs w:val="14"/>
              </w:rPr>
              <w:t>29.289</w:t>
            </w:r>
          </w:p>
        </w:tc>
        <w:tc>
          <w:tcPr>
            <w:tcW w:w="1276" w:type="dxa"/>
          </w:tcPr>
          <w:p w14:paraId="2B99E738" w14:textId="237BE8FA" w:rsidR="00243DFA" w:rsidRPr="00243DFA" w:rsidRDefault="008331A0" w:rsidP="00243DFA">
            <w:pPr>
              <w:ind w:right="-88"/>
              <w:jc w:val="right"/>
              <w:rPr>
                <w:b/>
                <w:sz w:val="14"/>
                <w:szCs w:val="14"/>
              </w:rPr>
            </w:pPr>
            <w:r w:rsidRPr="008331A0">
              <w:rPr>
                <w:b/>
                <w:sz w:val="14"/>
                <w:szCs w:val="14"/>
              </w:rPr>
              <w:t>322.414</w:t>
            </w:r>
          </w:p>
        </w:tc>
        <w:tc>
          <w:tcPr>
            <w:tcW w:w="1134" w:type="dxa"/>
          </w:tcPr>
          <w:p w14:paraId="4A482B6E" w14:textId="77777777" w:rsidR="00243DFA" w:rsidRPr="006F2194" w:rsidRDefault="00243DFA" w:rsidP="00243DFA">
            <w:pPr>
              <w:tabs>
                <w:tab w:val="center" w:pos="503"/>
                <w:tab w:val="right" w:pos="1006"/>
              </w:tabs>
              <w:ind w:right="-88"/>
              <w:rPr>
                <w:sz w:val="14"/>
                <w:szCs w:val="14"/>
              </w:rPr>
            </w:pPr>
            <w:r w:rsidRPr="006F2194">
              <w:rPr>
                <w:sz w:val="14"/>
                <w:szCs w:val="14"/>
              </w:rPr>
              <w:tab/>
            </w:r>
            <w:r w:rsidRPr="006F2194">
              <w:rPr>
                <w:sz w:val="14"/>
                <w:szCs w:val="14"/>
              </w:rPr>
              <w:tab/>
              <w:t>-</w:t>
            </w:r>
          </w:p>
        </w:tc>
        <w:tc>
          <w:tcPr>
            <w:tcW w:w="1134" w:type="dxa"/>
          </w:tcPr>
          <w:p w14:paraId="4DB6FDDE" w14:textId="5D03C071" w:rsidR="00243DFA" w:rsidRPr="00243DFA" w:rsidRDefault="00CD6782" w:rsidP="008331A0">
            <w:pPr>
              <w:ind w:right="-88"/>
              <w:jc w:val="right"/>
              <w:rPr>
                <w:b/>
                <w:sz w:val="14"/>
                <w:szCs w:val="14"/>
              </w:rPr>
            </w:pPr>
            <w:r w:rsidRPr="00CD6782">
              <w:rPr>
                <w:b/>
                <w:sz w:val="14"/>
                <w:szCs w:val="14"/>
              </w:rPr>
              <w:t>39.74</w:t>
            </w:r>
            <w:r w:rsidR="008331A0">
              <w:rPr>
                <w:b/>
                <w:sz w:val="14"/>
                <w:szCs w:val="14"/>
              </w:rPr>
              <w:t>7</w:t>
            </w:r>
          </w:p>
        </w:tc>
        <w:tc>
          <w:tcPr>
            <w:tcW w:w="850" w:type="dxa"/>
          </w:tcPr>
          <w:p w14:paraId="0035FE80" w14:textId="0008C3B1" w:rsidR="00243DFA" w:rsidRPr="00243DFA" w:rsidRDefault="008331A0" w:rsidP="00243DFA">
            <w:pPr>
              <w:ind w:right="-88"/>
              <w:jc w:val="right"/>
              <w:rPr>
                <w:b/>
                <w:sz w:val="14"/>
                <w:szCs w:val="14"/>
              </w:rPr>
            </w:pPr>
            <w:r w:rsidRPr="008331A0">
              <w:rPr>
                <w:b/>
                <w:sz w:val="14"/>
                <w:szCs w:val="14"/>
              </w:rPr>
              <w:t>391.450</w:t>
            </w:r>
          </w:p>
        </w:tc>
      </w:tr>
      <w:tr w:rsidR="00243DFA" w:rsidRPr="00243DFA" w14:paraId="44F26856" w14:textId="77777777" w:rsidTr="00D56AA7">
        <w:trPr>
          <w:trHeight w:val="48"/>
        </w:trPr>
        <w:tc>
          <w:tcPr>
            <w:tcW w:w="3685" w:type="dxa"/>
            <w:vAlign w:val="bottom"/>
          </w:tcPr>
          <w:p w14:paraId="3A091424" w14:textId="77777777" w:rsidR="00243DFA" w:rsidRPr="00243DFA" w:rsidRDefault="00243DFA" w:rsidP="00243DFA">
            <w:pPr>
              <w:rPr>
                <w:b/>
                <w:sz w:val="14"/>
                <w:szCs w:val="14"/>
              </w:rPr>
            </w:pPr>
            <w:r w:rsidRPr="00243DFA">
              <w:rPr>
                <w:b/>
                <w:sz w:val="14"/>
                <w:szCs w:val="14"/>
              </w:rPr>
              <w:t>Diğer Karşılık Giderleri</w:t>
            </w:r>
          </w:p>
        </w:tc>
        <w:tc>
          <w:tcPr>
            <w:tcW w:w="1276" w:type="dxa"/>
          </w:tcPr>
          <w:p w14:paraId="09567F19" w14:textId="77777777" w:rsidR="00243DFA" w:rsidRPr="00E007E6" w:rsidRDefault="00243DFA" w:rsidP="00243DFA">
            <w:pPr>
              <w:ind w:right="-88"/>
              <w:jc w:val="right"/>
              <w:rPr>
                <w:sz w:val="14"/>
                <w:szCs w:val="14"/>
              </w:rPr>
            </w:pPr>
            <w:r w:rsidRPr="00E007E6">
              <w:rPr>
                <w:sz w:val="14"/>
                <w:szCs w:val="14"/>
              </w:rPr>
              <w:t>-</w:t>
            </w:r>
          </w:p>
        </w:tc>
        <w:tc>
          <w:tcPr>
            <w:tcW w:w="1276" w:type="dxa"/>
          </w:tcPr>
          <w:p w14:paraId="5656A9A3" w14:textId="77777777" w:rsidR="00243DFA" w:rsidRPr="00E007E6" w:rsidRDefault="00243DFA" w:rsidP="00243DFA">
            <w:pPr>
              <w:ind w:right="-88"/>
              <w:jc w:val="right"/>
              <w:rPr>
                <w:sz w:val="14"/>
                <w:szCs w:val="14"/>
              </w:rPr>
            </w:pPr>
            <w:r w:rsidRPr="00E007E6">
              <w:rPr>
                <w:sz w:val="14"/>
                <w:szCs w:val="14"/>
              </w:rPr>
              <w:t>-</w:t>
            </w:r>
          </w:p>
        </w:tc>
        <w:tc>
          <w:tcPr>
            <w:tcW w:w="1134" w:type="dxa"/>
          </w:tcPr>
          <w:p w14:paraId="55B6BDF6" w14:textId="77777777" w:rsidR="00243DFA" w:rsidRPr="00E007E6" w:rsidRDefault="00243DFA" w:rsidP="00243DFA">
            <w:pPr>
              <w:ind w:right="-88"/>
              <w:jc w:val="right"/>
              <w:rPr>
                <w:sz w:val="14"/>
                <w:szCs w:val="14"/>
              </w:rPr>
            </w:pPr>
            <w:r w:rsidRPr="00E007E6">
              <w:rPr>
                <w:sz w:val="14"/>
                <w:szCs w:val="14"/>
              </w:rPr>
              <w:t>-</w:t>
            </w:r>
          </w:p>
        </w:tc>
        <w:tc>
          <w:tcPr>
            <w:tcW w:w="1134" w:type="dxa"/>
          </w:tcPr>
          <w:p w14:paraId="5EA267D9" w14:textId="172F71E7" w:rsidR="00243DFA" w:rsidRPr="00243DFA" w:rsidRDefault="00243DFA" w:rsidP="00243DFA">
            <w:pPr>
              <w:ind w:right="-88"/>
              <w:jc w:val="right"/>
              <w:rPr>
                <w:b/>
                <w:sz w:val="14"/>
                <w:szCs w:val="14"/>
              </w:rPr>
            </w:pPr>
            <w:r w:rsidRPr="00243DFA">
              <w:rPr>
                <w:b/>
                <w:sz w:val="14"/>
                <w:szCs w:val="14"/>
              </w:rPr>
              <w:t xml:space="preserve">19.637 </w:t>
            </w:r>
          </w:p>
        </w:tc>
        <w:tc>
          <w:tcPr>
            <w:tcW w:w="850" w:type="dxa"/>
          </w:tcPr>
          <w:p w14:paraId="1776D5BD" w14:textId="120B6BDB" w:rsidR="00243DFA" w:rsidRPr="00243DFA" w:rsidRDefault="00243DFA" w:rsidP="00243DFA">
            <w:pPr>
              <w:ind w:right="-88"/>
              <w:jc w:val="right"/>
              <w:rPr>
                <w:b/>
                <w:sz w:val="14"/>
                <w:szCs w:val="14"/>
              </w:rPr>
            </w:pPr>
            <w:r w:rsidRPr="00243DFA">
              <w:rPr>
                <w:b/>
                <w:sz w:val="14"/>
                <w:szCs w:val="14"/>
              </w:rPr>
              <w:t xml:space="preserve">19.637 </w:t>
            </w:r>
          </w:p>
        </w:tc>
      </w:tr>
      <w:tr w:rsidR="00243DFA" w:rsidRPr="00243DFA" w14:paraId="2D213F0C" w14:textId="77777777" w:rsidTr="00D56AA7">
        <w:trPr>
          <w:trHeight w:val="48"/>
        </w:trPr>
        <w:tc>
          <w:tcPr>
            <w:tcW w:w="3685" w:type="dxa"/>
            <w:vAlign w:val="bottom"/>
          </w:tcPr>
          <w:p w14:paraId="22997952" w14:textId="77777777" w:rsidR="00243DFA" w:rsidRPr="00243DFA" w:rsidRDefault="00243DFA" w:rsidP="00243DFA">
            <w:pPr>
              <w:rPr>
                <w:b/>
                <w:sz w:val="14"/>
                <w:szCs w:val="14"/>
              </w:rPr>
            </w:pPr>
            <w:r w:rsidRPr="00243DFA">
              <w:rPr>
                <w:b/>
                <w:sz w:val="14"/>
                <w:szCs w:val="14"/>
              </w:rPr>
              <w:t>Personel Giderleri</w:t>
            </w:r>
          </w:p>
        </w:tc>
        <w:tc>
          <w:tcPr>
            <w:tcW w:w="1276" w:type="dxa"/>
          </w:tcPr>
          <w:p w14:paraId="74CFFC9A" w14:textId="77777777" w:rsidR="00243DFA" w:rsidRPr="00E007E6" w:rsidRDefault="00243DFA" w:rsidP="00243DFA">
            <w:pPr>
              <w:ind w:right="-88"/>
              <w:jc w:val="right"/>
              <w:rPr>
                <w:sz w:val="14"/>
                <w:szCs w:val="14"/>
              </w:rPr>
            </w:pPr>
            <w:r w:rsidRPr="00E007E6">
              <w:rPr>
                <w:sz w:val="14"/>
                <w:szCs w:val="14"/>
              </w:rPr>
              <w:t>-</w:t>
            </w:r>
          </w:p>
        </w:tc>
        <w:tc>
          <w:tcPr>
            <w:tcW w:w="1276" w:type="dxa"/>
          </w:tcPr>
          <w:p w14:paraId="6A1A9A87" w14:textId="77777777" w:rsidR="00243DFA" w:rsidRPr="00E007E6" w:rsidRDefault="00243DFA" w:rsidP="00243DFA">
            <w:pPr>
              <w:ind w:right="-88"/>
              <w:jc w:val="right"/>
              <w:rPr>
                <w:sz w:val="14"/>
                <w:szCs w:val="14"/>
              </w:rPr>
            </w:pPr>
            <w:r w:rsidRPr="00E007E6">
              <w:rPr>
                <w:sz w:val="14"/>
                <w:szCs w:val="14"/>
              </w:rPr>
              <w:t>-</w:t>
            </w:r>
          </w:p>
        </w:tc>
        <w:tc>
          <w:tcPr>
            <w:tcW w:w="1134" w:type="dxa"/>
          </w:tcPr>
          <w:p w14:paraId="19A70D2E" w14:textId="77777777" w:rsidR="00243DFA" w:rsidRPr="00E007E6" w:rsidRDefault="00243DFA" w:rsidP="00243DFA">
            <w:pPr>
              <w:ind w:right="-88"/>
              <w:jc w:val="right"/>
              <w:rPr>
                <w:sz w:val="14"/>
                <w:szCs w:val="14"/>
              </w:rPr>
            </w:pPr>
            <w:r w:rsidRPr="00E007E6">
              <w:rPr>
                <w:sz w:val="14"/>
                <w:szCs w:val="14"/>
              </w:rPr>
              <w:t>-</w:t>
            </w:r>
          </w:p>
        </w:tc>
        <w:tc>
          <w:tcPr>
            <w:tcW w:w="1134" w:type="dxa"/>
          </w:tcPr>
          <w:p w14:paraId="38B152E9" w14:textId="0A66C139" w:rsidR="00243DFA" w:rsidRPr="00243DFA" w:rsidRDefault="00243DFA" w:rsidP="00243DFA">
            <w:pPr>
              <w:ind w:right="-88"/>
              <w:jc w:val="right"/>
              <w:rPr>
                <w:b/>
                <w:sz w:val="14"/>
                <w:szCs w:val="14"/>
              </w:rPr>
            </w:pPr>
            <w:r w:rsidRPr="00243DFA">
              <w:rPr>
                <w:b/>
                <w:sz w:val="14"/>
                <w:szCs w:val="14"/>
              </w:rPr>
              <w:t>136.524</w:t>
            </w:r>
          </w:p>
        </w:tc>
        <w:tc>
          <w:tcPr>
            <w:tcW w:w="850" w:type="dxa"/>
          </w:tcPr>
          <w:p w14:paraId="05C68D24" w14:textId="2D2E3DB5" w:rsidR="00243DFA" w:rsidRPr="00243DFA" w:rsidRDefault="00243DFA" w:rsidP="00243DFA">
            <w:pPr>
              <w:ind w:right="-88"/>
              <w:jc w:val="right"/>
              <w:rPr>
                <w:b/>
                <w:sz w:val="14"/>
                <w:szCs w:val="14"/>
              </w:rPr>
            </w:pPr>
            <w:r w:rsidRPr="00243DFA">
              <w:rPr>
                <w:b/>
                <w:sz w:val="14"/>
                <w:szCs w:val="14"/>
              </w:rPr>
              <w:t>136.524</w:t>
            </w:r>
          </w:p>
        </w:tc>
      </w:tr>
      <w:tr w:rsidR="00243DFA" w:rsidRPr="00243DFA" w14:paraId="58855A91" w14:textId="77777777" w:rsidTr="00D56AA7">
        <w:trPr>
          <w:trHeight w:val="48"/>
        </w:trPr>
        <w:tc>
          <w:tcPr>
            <w:tcW w:w="3685" w:type="dxa"/>
            <w:vAlign w:val="bottom"/>
          </w:tcPr>
          <w:p w14:paraId="6F7C8633" w14:textId="77777777" w:rsidR="00243DFA" w:rsidRPr="00243DFA" w:rsidRDefault="00243DFA" w:rsidP="00243DFA">
            <w:pPr>
              <w:rPr>
                <w:b/>
                <w:sz w:val="14"/>
                <w:szCs w:val="14"/>
              </w:rPr>
            </w:pPr>
            <w:r w:rsidRPr="00243DFA">
              <w:rPr>
                <w:b/>
                <w:sz w:val="14"/>
                <w:szCs w:val="14"/>
              </w:rPr>
              <w:t>Diğer Faaliyet Giderleri</w:t>
            </w:r>
          </w:p>
        </w:tc>
        <w:tc>
          <w:tcPr>
            <w:tcW w:w="1276" w:type="dxa"/>
          </w:tcPr>
          <w:p w14:paraId="17354060" w14:textId="77777777" w:rsidR="00243DFA" w:rsidRPr="00E007E6" w:rsidRDefault="00243DFA" w:rsidP="00243DFA">
            <w:pPr>
              <w:ind w:right="-88"/>
              <w:jc w:val="right"/>
              <w:rPr>
                <w:sz w:val="14"/>
                <w:szCs w:val="14"/>
              </w:rPr>
            </w:pPr>
            <w:r w:rsidRPr="00E007E6">
              <w:rPr>
                <w:sz w:val="14"/>
                <w:szCs w:val="14"/>
              </w:rPr>
              <w:t>-</w:t>
            </w:r>
          </w:p>
        </w:tc>
        <w:tc>
          <w:tcPr>
            <w:tcW w:w="1276" w:type="dxa"/>
          </w:tcPr>
          <w:p w14:paraId="70F36170" w14:textId="77777777" w:rsidR="00243DFA" w:rsidRPr="00E007E6" w:rsidRDefault="00243DFA" w:rsidP="00243DFA">
            <w:pPr>
              <w:ind w:right="-88"/>
              <w:jc w:val="right"/>
              <w:rPr>
                <w:sz w:val="14"/>
                <w:szCs w:val="14"/>
              </w:rPr>
            </w:pPr>
            <w:r w:rsidRPr="00E007E6">
              <w:rPr>
                <w:sz w:val="14"/>
                <w:szCs w:val="14"/>
              </w:rPr>
              <w:t>-</w:t>
            </w:r>
          </w:p>
        </w:tc>
        <w:tc>
          <w:tcPr>
            <w:tcW w:w="1134" w:type="dxa"/>
          </w:tcPr>
          <w:p w14:paraId="43EDF93A" w14:textId="77777777" w:rsidR="00243DFA" w:rsidRPr="00E007E6" w:rsidRDefault="00243DFA" w:rsidP="00243DFA">
            <w:pPr>
              <w:ind w:right="-88"/>
              <w:jc w:val="right"/>
              <w:rPr>
                <w:sz w:val="14"/>
                <w:szCs w:val="14"/>
              </w:rPr>
            </w:pPr>
            <w:r w:rsidRPr="00E007E6">
              <w:rPr>
                <w:sz w:val="14"/>
                <w:szCs w:val="14"/>
              </w:rPr>
              <w:t>-</w:t>
            </w:r>
          </w:p>
        </w:tc>
        <w:tc>
          <w:tcPr>
            <w:tcW w:w="1134" w:type="dxa"/>
          </w:tcPr>
          <w:p w14:paraId="1B7F0382" w14:textId="1D5560D4" w:rsidR="00243DFA" w:rsidRPr="00243DFA" w:rsidRDefault="00243DFA" w:rsidP="00243DFA">
            <w:pPr>
              <w:ind w:right="-88"/>
              <w:jc w:val="right"/>
              <w:rPr>
                <w:b/>
                <w:sz w:val="14"/>
                <w:szCs w:val="14"/>
              </w:rPr>
            </w:pPr>
            <w:r w:rsidRPr="00243DFA">
              <w:rPr>
                <w:b/>
                <w:sz w:val="14"/>
                <w:szCs w:val="14"/>
              </w:rPr>
              <w:t xml:space="preserve">168.376 </w:t>
            </w:r>
          </w:p>
        </w:tc>
        <w:tc>
          <w:tcPr>
            <w:tcW w:w="850" w:type="dxa"/>
          </w:tcPr>
          <w:p w14:paraId="72B6591B" w14:textId="0366BBE4" w:rsidR="00243DFA" w:rsidRPr="00243DFA" w:rsidRDefault="00243DFA" w:rsidP="00243DFA">
            <w:pPr>
              <w:ind w:right="-88"/>
              <w:jc w:val="right"/>
              <w:rPr>
                <w:b/>
                <w:sz w:val="14"/>
                <w:szCs w:val="14"/>
              </w:rPr>
            </w:pPr>
            <w:r w:rsidRPr="00243DFA">
              <w:rPr>
                <w:b/>
                <w:sz w:val="14"/>
                <w:szCs w:val="14"/>
              </w:rPr>
              <w:t xml:space="preserve">168.376 </w:t>
            </w:r>
          </w:p>
        </w:tc>
      </w:tr>
      <w:tr w:rsidR="00243DFA" w:rsidRPr="00243DFA" w14:paraId="0621B86C" w14:textId="77777777" w:rsidTr="00D56AA7">
        <w:trPr>
          <w:trHeight w:val="48"/>
        </w:trPr>
        <w:tc>
          <w:tcPr>
            <w:tcW w:w="3685" w:type="dxa"/>
            <w:vAlign w:val="bottom"/>
          </w:tcPr>
          <w:p w14:paraId="0EF04CF6" w14:textId="77777777" w:rsidR="00243DFA" w:rsidRPr="00243DFA" w:rsidRDefault="00243DFA" w:rsidP="00243DFA">
            <w:pPr>
              <w:rPr>
                <w:b/>
                <w:sz w:val="14"/>
                <w:szCs w:val="14"/>
              </w:rPr>
            </w:pPr>
            <w:r w:rsidRPr="00243DFA">
              <w:rPr>
                <w:b/>
                <w:sz w:val="14"/>
                <w:szCs w:val="14"/>
              </w:rPr>
              <w:t>Net Faaliyet Karı / Zararı</w:t>
            </w:r>
          </w:p>
        </w:tc>
        <w:tc>
          <w:tcPr>
            <w:tcW w:w="1276" w:type="dxa"/>
          </w:tcPr>
          <w:p w14:paraId="33C53C81" w14:textId="5CE8970A" w:rsidR="00243DFA" w:rsidRPr="00243DFA" w:rsidRDefault="00243DFA" w:rsidP="008331A0">
            <w:pPr>
              <w:ind w:right="-88"/>
              <w:jc w:val="right"/>
              <w:rPr>
                <w:b/>
                <w:sz w:val="14"/>
                <w:szCs w:val="14"/>
              </w:rPr>
            </w:pPr>
            <w:r w:rsidRPr="00243DFA">
              <w:rPr>
                <w:b/>
                <w:sz w:val="14"/>
                <w:szCs w:val="14"/>
              </w:rPr>
              <w:t>(489.</w:t>
            </w:r>
            <w:r w:rsidR="008331A0">
              <w:rPr>
                <w:b/>
                <w:sz w:val="14"/>
                <w:szCs w:val="14"/>
              </w:rPr>
              <w:t>46</w:t>
            </w:r>
            <w:r w:rsidR="00CD6782">
              <w:rPr>
                <w:b/>
                <w:sz w:val="14"/>
                <w:szCs w:val="14"/>
              </w:rPr>
              <w:t>8</w:t>
            </w:r>
            <w:r w:rsidRPr="00243DFA">
              <w:rPr>
                <w:b/>
                <w:sz w:val="14"/>
                <w:szCs w:val="14"/>
              </w:rPr>
              <w:t>)</w:t>
            </w:r>
          </w:p>
        </w:tc>
        <w:tc>
          <w:tcPr>
            <w:tcW w:w="1276" w:type="dxa"/>
          </w:tcPr>
          <w:p w14:paraId="30AEF11D" w14:textId="14104FFB" w:rsidR="00243DFA" w:rsidRPr="00243DFA" w:rsidRDefault="008331A0" w:rsidP="00243DFA">
            <w:pPr>
              <w:ind w:right="-88"/>
              <w:jc w:val="right"/>
              <w:rPr>
                <w:b/>
                <w:sz w:val="14"/>
                <w:szCs w:val="14"/>
              </w:rPr>
            </w:pPr>
            <w:r w:rsidRPr="008331A0">
              <w:rPr>
                <w:b/>
                <w:sz w:val="14"/>
                <w:szCs w:val="14"/>
              </w:rPr>
              <w:t>1.187.382</w:t>
            </w:r>
          </w:p>
        </w:tc>
        <w:tc>
          <w:tcPr>
            <w:tcW w:w="1134" w:type="dxa"/>
          </w:tcPr>
          <w:p w14:paraId="4264AD9E" w14:textId="6CEE7747" w:rsidR="00243DFA" w:rsidRPr="00243DFA" w:rsidRDefault="00243DFA" w:rsidP="00243DFA">
            <w:pPr>
              <w:ind w:right="-88"/>
              <w:jc w:val="right"/>
              <w:rPr>
                <w:b/>
                <w:sz w:val="14"/>
                <w:szCs w:val="14"/>
              </w:rPr>
            </w:pPr>
            <w:r w:rsidRPr="00243DFA">
              <w:rPr>
                <w:b/>
                <w:sz w:val="14"/>
                <w:szCs w:val="14"/>
              </w:rPr>
              <w:t>(250.008)</w:t>
            </w:r>
          </w:p>
        </w:tc>
        <w:tc>
          <w:tcPr>
            <w:tcW w:w="1134" w:type="dxa"/>
          </w:tcPr>
          <w:p w14:paraId="2B655633" w14:textId="0D5CA210" w:rsidR="00243DFA" w:rsidRPr="00243DFA" w:rsidRDefault="008331A0" w:rsidP="00243DFA">
            <w:pPr>
              <w:ind w:right="-88"/>
              <w:jc w:val="right"/>
              <w:rPr>
                <w:b/>
                <w:sz w:val="14"/>
                <w:szCs w:val="14"/>
              </w:rPr>
            </w:pPr>
            <w:r w:rsidRPr="008331A0">
              <w:rPr>
                <w:b/>
                <w:sz w:val="14"/>
                <w:szCs w:val="14"/>
              </w:rPr>
              <w:t>55.373</w:t>
            </w:r>
          </w:p>
        </w:tc>
        <w:tc>
          <w:tcPr>
            <w:tcW w:w="850" w:type="dxa"/>
          </w:tcPr>
          <w:p w14:paraId="69A8A729" w14:textId="4BFB1E72" w:rsidR="00243DFA" w:rsidRPr="00243DFA" w:rsidRDefault="008331A0" w:rsidP="00243DFA">
            <w:pPr>
              <w:ind w:right="-88"/>
              <w:jc w:val="right"/>
              <w:rPr>
                <w:b/>
                <w:sz w:val="14"/>
                <w:szCs w:val="14"/>
              </w:rPr>
            </w:pPr>
            <w:r w:rsidRPr="008331A0">
              <w:rPr>
                <w:b/>
                <w:sz w:val="14"/>
                <w:szCs w:val="14"/>
              </w:rPr>
              <w:t>503.279</w:t>
            </w:r>
          </w:p>
        </w:tc>
      </w:tr>
      <w:tr w:rsidR="006A6E9C" w:rsidRPr="00243DFA" w14:paraId="1E5DCC85" w14:textId="77777777" w:rsidTr="00D56AA7">
        <w:trPr>
          <w:trHeight w:val="171"/>
        </w:trPr>
        <w:tc>
          <w:tcPr>
            <w:tcW w:w="3685" w:type="dxa"/>
            <w:vAlign w:val="bottom"/>
          </w:tcPr>
          <w:p w14:paraId="56ACC99F" w14:textId="77777777" w:rsidR="006A6E9C" w:rsidRPr="00243DFA" w:rsidRDefault="006A6E9C" w:rsidP="006A6E9C">
            <w:pPr>
              <w:rPr>
                <w:b/>
                <w:sz w:val="14"/>
                <w:szCs w:val="14"/>
              </w:rPr>
            </w:pPr>
            <w:r w:rsidRPr="00243DFA">
              <w:rPr>
                <w:b/>
                <w:sz w:val="14"/>
                <w:szCs w:val="14"/>
              </w:rPr>
              <w:t>Vergi Karşılığı</w:t>
            </w:r>
          </w:p>
        </w:tc>
        <w:tc>
          <w:tcPr>
            <w:tcW w:w="1276" w:type="dxa"/>
          </w:tcPr>
          <w:p w14:paraId="3DBFB00E" w14:textId="77777777" w:rsidR="006A6E9C" w:rsidRPr="006F2194" w:rsidRDefault="006A6E9C" w:rsidP="006A6E9C">
            <w:pPr>
              <w:ind w:right="-88"/>
              <w:jc w:val="right"/>
              <w:rPr>
                <w:b/>
                <w:sz w:val="14"/>
                <w:szCs w:val="14"/>
              </w:rPr>
            </w:pPr>
            <w:r w:rsidRPr="006F2194">
              <w:rPr>
                <w:b/>
                <w:sz w:val="14"/>
                <w:szCs w:val="14"/>
              </w:rPr>
              <w:t>-</w:t>
            </w:r>
          </w:p>
        </w:tc>
        <w:tc>
          <w:tcPr>
            <w:tcW w:w="1276" w:type="dxa"/>
          </w:tcPr>
          <w:p w14:paraId="7DD1D403" w14:textId="77777777" w:rsidR="006A6E9C" w:rsidRPr="006F2194" w:rsidRDefault="006A6E9C" w:rsidP="006A6E9C">
            <w:pPr>
              <w:ind w:right="-88"/>
              <w:jc w:val="right"/>
              <w:rPr>
                <w:b/>
                <w:sz w:val="14"/>
                <w:szCs w:val="14"/>
              </w:rPr>
            </w:pPr>
            <w:r w:rsidRPr="006F2194">
              <w:rPr>
                <w:b/>
                <w:sz w:val="14"/>
                <w:szCs w:val="14"/>
              </w:rPr>
              <w:t>-</w:t>
            </w:r>
          </w:p>
        </w:tc>
        <w:tc>
          <w:tcPr>
            <w:tcW w:w="1134" w:type="dxa"/>
          </w:tcPr>
          <w:p w14:paraId="75BF6981" w14:textId="77777777" w:rsidR="006A6E9C" w:rsidRPr="006F2194" w:rsidRDefault="006A6E9C" w:rsidP="006A6E9C">
            <w:pPr>
              <w:ind w:right="-88"/>
              <w:jc w:val="right"/>
              <w:rPr>
                <w:b/>
                <w:sz w:val="14"/>
                <w:szCs w:val="14"/>
              </w:rPr>
            </w:pPr>
            <w:r w:rsidRPr="006F2194">
              <w:rPr>
                <w:b/>
                <w:sz w:val="14"/>
                <w:szCs w:val="14"/>
              </w:rPr>
              <w:t>-</w:t>
            </w:r>
          </w:p>
        </w:tc>
        <w:tc>
          <w:tcPr>
            <w:tcW w:w="1134" w:type="dxa"/>
          </w:tcPr>
          <w:p w14:paraId="4B3F61CA" w14:textId="79D4824B" w:rsidR="006A6E9C" w:rsidRPr="00243DFA" w:rsidRDefault="00243DFA" w:rsidP="008331A0">
            <w:pPr>
              <w:ind w:right="-88"/>
              <w:jc w:val="right"/>
              <w:rPr>
                <w:b/>
                <w:sz w:val="14"/>
                <w:szCs w:val="14"/>
              </w:rPr>
            </w:pPr>
            <w:r w:rsidRPr="00243DFA">
              <w:rPr>
                <w:b/>
                <w:sz w:val="14"/>
                <w:szCs w:val="14"/>
              </w:rPr>
              <w:t>(11</w:t>
            </w:r>
            <w:r w:rsidR="00CD6782">
              <w:rPr>
                <w:b/>
                <w:sz w:val="14"/>
                <w:szCs w:val="14"/>
              </w:rPr>
              <w:t>7</w:t>
            </w:r>
            <w:r w:rsidRPr="00243DFA">
              <w:rPr>
                <w:b/>
                <w:sz w:val="14"/>
                <w:szCs w:val="14"/>
              </w:rPr>
              <w:t>.</w:t>
            </w:r>
            <w:r w:rsidR="008331A0">
              <w:rPr>
                <w:b/>
                <w:sz w:val="14"/>
                <w:szCs w:val="14"/>
              </w:rPr>
              <w:t>089</w:t>
            </w:r>
            <w:r w:rsidRPr="00243DFA">
              <w:rPr>
                <w:b/>
                <w:sz w:val="14"/>
                <w:szCs w:val="14"/>
              </w:rPr>
              <w:t>)</w:t>
            </w:r>
          </w:p>
        </w:tc>
        <w:tc>
          <w:tcPr>
            <w:tcW w:w="850" w:type="dxa"/>
          </w:tcPr>
          <w:p w14:paraId="599759D3" w14:textId="12DDE10F" w:rsidR="006A6E9C" w:rsidRPr="00243DFA" w:rsidRDefault="00CD6782" w:rsidP="008331A0">
            <w:pPr>
              <w:ind w:right="-88"/>
              <w:jc w:val="right"/>
              <w:rPr>
                <w:b/>
                <w:sz w:val="14"/>
                <w:szCs w:val="14"/>
              </w:rPr>
            </w:pPr>
            <w:r>
              <w:rPr>
                <w:b/>
                <w:sz w:val="14"/>
                <w:szCs w:val="14"/>
              </w:rPr>
              <w:t>(117.</w:t>
            </w:r>
            <w:r w:rsidR="008331A0">
              <w:rPr>
                <w:b/>
                <w:sz w:val="14"/>
                <w:szCs w:val="14"/>
              </w:rPr>
              <w:t>089</w:t>
            </w:r>
            <w:r w:rsidR="00243DFA" w:rsidRPr="00243DFA">
              <w:rPr>
                <w:b/>
                <w:sz w:val="14"/>
                <w:szCs w:val="14"/>
              </w:rPr>
              <w:t>)</w:t>
            </w:r>
          </w:p>
        </w:tc>
      </w:tr>
      <w:tr w:rsidR="00CD6782" w:rsidRPr="00243DFA" w14:paraId="674022BD" w14:textId="77777777" w:rsidTr="00D56AA7">
        <w:trPr>
          <w:trHeight w:val="48"/>
        </w:trPr>
        <w:tc>
          <w:tcPr>
            <w:tcW w:w="3685" w:type="dxa"/>
            <w:vAlign w:val="bottom"/>
          </w:tcPr>
          <w:p w14:paraId="0F7BCE21" w14:textId="77777777" w:rsidR="00CD6782" w:rsidRPr="00243DFA" w:rsidRDefault="00CD6782" w:rsidP="00CD6782">
            <w:pPr>
              <w:rPr>
                <w:b/>
                <w:sz w:val="14"/>
                <w:szCs w:val="14"/>
              </w:rPr>
            </w:pPr>
            <w:r w:rsidRPr="00243DFA">
              <w:rPr>
                <w:b/>
                <w:sz w:val="14"/>
                <w:szCs w:val="14"/>
              </w:rPr>
              <w:t>Net Dönem Karı / Zararı</w:t>
            </w:r>
          </w:p>
        </w:tc>
        <w:tc>
          <w:tcPr>
            <w:tcW w:w="1276" w:type="dxa"/>
          </w:tcPr>
          <w:p w14:paraId="1B9F8A3A" w14:textId="59901AC7" w:rsidR="00CD6782" w:rsidRPr="00243DFA" w:rsidRDefault="008331A0" w:rsidP="00CD6782">
            <w:pPr>
              <w:ind w:right="-88"/>
              <w:jc w:val="right"/>
              <w:rPr>
                <w:b/>
                <w:sz w:val="14"/>
                <w:szCs w:val="14"/>
              </w:rPr>
            </w:pPr>
            <w:r w:rsidRPr="00243DFA">
              <w:rPr>
                <w:b/>
                <w:sz w:val="14"/>
                <w:szCs w:val="14"/>
              </w:rPr>
              <w:t>(489.</w:t>
            </w:r>
            <w:r>
              <w:rPr>
                <w:b/>
                <w:sz w:val="14"/>
                <w:szCs w:val="14"/>
              </w:rPr>
              <w:t>468</w:t>
            </w:r>
            <w:r w:rsidRPr="00243DFA">
              <w:rPr>
                <w:b/>
                <w:sz w:val="14"/>
                <w:szCs w:val="14"/>
              </w:rPr>
              <w:t>)</w:t>
            </w:r>
          </w:p>
        </w:tc>
        <w:tc>
          <w:tcPr>
            <w:tcW w:w="1276" w:type="dxa"/>
          </w:tcPr>
          <w:p w14:paraId="52869C6D" w14:textId="7244CE19" w:rsidR="00CD6782" w:rsidRPr="00243DFA" w:rsidRDefault="008331A0" w:rsidP="00CD6782">
            <w:pPr>
              <w:ind w:right="-88"/>
              <w:jc w:val="right"/>
              <w:rPr>
                <w:b/>
                <w:sz w:val="14"/>
                <w:szCs w:val="14"/>
              </w:rPr>
            </w:pPr>
            <w:r w:rsidRPr="008331A0">
              <w:rPr>
                <w:b/>
                <w:sz w:val="14"/>
                <w:szCs w:val="14"/>
              </w:rPr>
              <w:t>1.187.382</w:t>
            </w:r>
          </w:p>
        </w:tc>
        <w:tc>
          <w:tcPr>
            <w:tcW w:w="1134" w:type="dxa"/>
          </w:tcPr>
          <w:p w14:paraId="112BD4C5" w14:textId="3BC66B5A" w:rsidR="00CD6782" w:rsidRPr="00243DFA" w:rsidRDefault="00CD6782" w:rsidP="00CD6782">
            <w:pPr>
              <w:ind w:right="-88"/>
              <w:jc w:val="right"/>
              <w:rPr>
                <w:b/>
                <w:sz w:val="14"/>
                <w:szCs w:val="14"/>
              </w:rPr>
            </w:pPr>
            <w:r w:rsidRPr="00243DFA">
              <w:rPr>
                <w:b/>
                <w:sz w:val="14"/>
                <w:szCs w:val="14"/>
              </w:rPr>
              <w:t>(250.008)</w:t>
            </w:r>
          </w:p>
        </w:tc>
        <w:tc>
          <w:tcPr>
            <w:tcW w:w="1134" w:type="dxa"/>
          </w:tcPr>
          <w:p w14:paraId="598E54DE" w14:textId="5B39F575" w:rsidR="00CD6782" w:rsidRPr="00243DFA" w:rsidRDefault="00CD6782" w:rsidP="008331A0">
            <w:pPr>
              <w:ind w:right="-88"/>
              <w:jc w:val="right"/>
              <w:rPr>
                <w:b/>
                <w:sz w:val="14"/>
                <w:szCs w:val="14"/>
              </w:rPr>
            </w:pPr>
            <w:r w:rsidRPr="00243DFA">
              <w:rPr>
                <w:b/>
                <w:sz w:val="14"/>
                <w:szCs w:val="14"/>
              </w:rPr>
              <w:t>(6</w:t>
            </w:r>
            <w:r w:rsidR="008331A0">
              <w:rPr>
                <w:b/>
                <w:sz w:val="14"/>
                <w:szCs w:val="14"/>
              </w:rPr>
              <w:t>1</w:t>
            </w:r>
            <w:r w:rsidRPr="00243DFA">
              <w:rPr>
                <w:b/>
                <w:sz w:val="14"/>
                <w:szCs w:val="14"/>
              </w:rPr>
              <w:t>.</w:t>
            </w:r>
            <w:r w:rsidR="008331A0">
              <w:rPr>
                <w:b/>
                <w:sz w:val="14"/>
                <w:szCs w:val="14"/>
              </w:rPr>
              <w:t>716</w:t>
            </w:r>
            <w:r w:rsidRPr="00243DFA">
              <w:rPr>
                <w:b/>
                <w:sz w:val="14"/>
                <w:szCs w:val="14"/>
              </w:rPr>
              <w:t>)</w:t>
            </w:r>
          </w:p>
        </w:tc>
        <w:tc>
          <w:tcPr>
            <w:tcW w:w="850" w:type="dxa"/>
          </w:tcPr>
          <w:p w14:paraId="445AB78B" w14:textId="1EF9D6E7" w:rsidR="00CD6782" w:rsidRPr="00243DFA" w:rsidRDefault="008331A0" w:rsidP="00CD6782">
            <w:pPr>
              <w:ind w:right="-88"/>
              <w:jc w:val="right"/>
              <w:rPr>
                <w:b/>
                <w:sz w:val="14"/>
                <w:szCs w:val="14"/>
              </w:rPr>
            </w:pPr>
            <w:r w:rsidRPr="008331A0">
              <w:rPr>
                <w:b/>
                <w:sz w:val="14"/>
                <w:szCs w:val="14"/>
              </w:rPr>
              <w:t>386.190</w:t>
            </w:r>
          </w:p>
        </w:tc>
      </w:tr>
      <w:tr w:rsidR="00980332" w:rsidRPr="00243DFA" w14:paraId="30D8141F" w14:textId="77777777" w:rsidTr="00D56AA7">
        <w:trPr>
          <w:trHeight w:val="48"/>
        </w:trPr>
        <w:tc>
          <w:tcPr>
            <w:tcW w:w="3685" w:type="dxa"/>
            <w:vAlign w:val="bottom"/>
          </w:tcPr>
          <w:p w14:paraId="2281A54C" w14:textId="77777777" w:rsidR="00980332" w:rsidRPr="00243DFA" w:rsidRDefault="00980332" w:rsidP="00980332">
            <w:pPr>
              <w:rPr>
                <w:sz w:val="14"/>
                <w:szCs w:val="14"/>
              </w:rPr>
            </w:pPr>
          </w:p>
        </w:tc>
        <w:tc>
          <w:tcPr>
            <w:tcW w:w="1276" w:type="dxa"/>
            <w:vAlign w:val="bottom"/>
          </w:tcPr>
          <w:p w14:paraId="62AF1904" w14:textId="77777777" w:rsidR="00980332" w:rsidRPr="00243DFA" w:rsidRDefault="00980332" w:rsidP="00980332">
            <w:pPr>
              <w:ind w:right="-70"/>
              <w:jc w:val="right"/>
              <w:rPr>
                <w:sz w:val="14"/>
                <w:szCs w:val="14"/>
              </w:rPr>
            </w:pPr>
          </w:p>
        </w:tc>
        <w:tc>
          <w:tcPr>
            <w:tcW w:w="1276" w:type="dxa"/>
            <w:vAlign w:val="bottom"/>
          </w:tcPr>
          <w:p w14:paraId="725FA86F" w14:textId="77777777" w:rsidR="00980332" w:rsidRPr="00243DFA" w:rsidRDefault="00980332" w:rsidP="00980332">
            <w:pPr>
              <w:ind w:right="-70"/>
              <w:jc w:val="right"/>
              <w:rPr>
                <w:sz w:val="14"/>
                <w:szCs w:val="14"/>
              </w:rPr>
            </w:pPr>
          </w:p>
        </w:tc>
        <w:tc>
          <w:tcPr>
            <w:tcW w:w="1134" w:type="dxa"/>
            <w:vAlign w:val="bottom"/>
          </w:tcPr>
          <w:p w14:paraId="5ACD9F70" w14:textId="77777777" w:rsidR="00980332" w:rsidRPr="00243DFA" w:rsidRDefault="00980332" w:rsidP="00980332">
            <w:pPr>
              <w:ind w:right="-88"/>
              <w:jc w:val="right"/>
              <w:rPr>
                <w:sz w:val="14"/>
                <w:szCs w:val="14"/>
              </w:rPr>
            </w:pPr>
          </w:p>
        </w:tc>
        <w:tc>
          <w:tcPr>
            <w:tcW w:w="1134" w:type="dxa"/>
            <w:vAlign w:val="bottom"/>
          </w:tcPr>
          <w:p w14:paraId="1D6A61EF" w14:textId="77777777" w:rsidR="00980332" w:rsidRPr="00243DFA" w:rsidRDefault="00980332" w:rsidP="00980332">
            <w:pPr>
              <w:ind w:right="-88"/>
              <w:jc w:val="right"/>
              <w:rPr>
                <w:sz w:val="14"/>
                <w:szCs w:val="14"/>
              </w:rPr>
            </w:pPr>
          </w:p>
        </w:tc>
        <w:tc>
          <w:tcPr>
            <w:tcW w:w="850" w:type="dxa"/>
            <w:vAlign w:val="bottom"/>
          </w:tcPr>
          <w:p w14:paraId="153BC3ED" w14:textId="77777777" w:rsidR="00980332" w:rsidRPr="00243DFA" w:rsidRDefault="00980332" w:rsidP="00980332">
            <w:pPr>
              <w:ind w:right="-88"/>
              <w:jc w:val="right"/>
              <w:rPr>
                <w:sz w:val="14"/>
                <w:szCs w:val="14"/>
              </w:rPr>
            </w:pPr>
          </w:p>
        </w:tc>
      </w:tr>
      <w:tr w:rsidR="00980332" w:rsidRPr="00243DFA" w14:paraId="725E63EC" w14:textId="77777777" w:rsidTr="00D56AA7">
        <w:trPr>
          <w:trHeight w:val="48"/>
        </w:trPr>
        <w:tc>
          <w:tcPr>
            <w:tcW w:w="3685" w:type="dxa"/>
            <w:vAlign w:val="bottom"/>
          </w:tcPr>
          <w:p w14:paraId="6C88A580" w14:textId="77777777" w:rsidR="00980332" w:rsidRPr="00243DFA" w:rsidRDefault="00980332" w:rsidP="00980332">
            <w:pPr>
              <w:rPr>
                <w:b/>
                <w:sz w:val="14"/>
                <w:szCs w:val="14"/>
              </w:rPr>
            </w:pPr>
            <w:r w:rsidRPr="00243DFA">
              <w:rPr>
                <w:b/>
                <w:sz w:val="14"/>
                <w:szCs w:val="14"/>
              </w:rPr>
              <w:t>BÖLÜM VARLIKLARI</w:t>
            </w:r>
          </w:p>
        </w:tc>
        <w:tc>
          <w:tcPr>
            <w:tcW w:w="1276" w:type="dxa"/>
            <w:vAlign w:val="bottom"/>
          </w:tcPr>
          <w:p w14:paraId="51422133" w14:textId="77777777" w:rsidR="00980332" w:rsidRPr="00243DFA" w:rsidRDefault="00980332" w:rsidP="00980332">
            <w:pPr>
              <w:ind w:right="-70"/>
              <w:jc w:val="right"/>
              <w:rPr>
                <w:sz w:val="14"/>
                <w:szCs w:val="14"/>
              </w:rPr>
            </w:pPr>
          </w:p>
        </w:tc>
        <w:tc>
          <w:tcPr>
            <w:tcW w:w="1276" w:type="dxa"/>
            <w:vAlign w:val="bottom"/>
          </w:tcPr>
          <w:p w14:paraId="71008B8C" w14:textId="77777777" w:rsidR="00980332" w:rsidRPr="00243DFA" w:rsidRDefault="00980332" w:rsidP="00980332">
            <w:pPr>
              <w:ind w:right="-70"/>
              <w:jc w:val="right"/>
              <w:rPr>
                <w:sz w:val="14"/>
                <w:szCs w:val="14"/>
              </w:rPr>
            </w:pPr>
          </w:p>
        </w:tc>
        <w:tc>
          <w:tcPr>
            <w:tcW w:w="1134" w:type="dxa"/>
            <w:vAlign w:val="bottom"/>
          </w:tcPr>
          <w:p w14:paraId="3CF67AE3" w14:textId="77777777" w:rsidR="00980332" w:rsidRPr="00243DFA" w:rsidRDefault="00980332" w:rsidP="00980332">
            <w:pPr>
              <w:ind w:right="-70"/>
              <w:jc w:val="right"/>
              <w:rPr>
                <w:sz w:val="14"/>
                <w:szCs w:val="14"/>
              </w:rPr>
            </w:pPr>
          </w:p>
        </w:tc>
        <w:tc>
          <w:tcPr>
            <w:tcW w:w="1134" w:type="dxa"/>
            <w:vAlign w:val="bottom"/>
          </w:tcPr>
          <w:p w14:paraId="56D52836" w14:textId="77777777" w:rsidR="00980332" w:rsidRPr="00243DFA" w:rsidRDefault="00980332" w:rsidP="00980332">
            <w:pPr>
              <w:ind w:right="-70"/>
              <w:jc w:val="right"/>
              <w:rPr>
                <w:sz w:val="14"/>
                <w:szCs w:val="14"/>
              </w:rPr>
            </w:pPr>
          </w:p>
        </w:tc>
        <w:tc>
          <w:tcPr>
            <w:tcW w:w="850" w:type="dxa"/>
            <w:vAlign w:val="bottom"/>
          </w:tcPr>
          <w:p w14:paraId="4A747FFA" w14:textId="77777777" w:rsidR="00980332" w:rsidRPr="00243DFA" w:rsidRDefault="00980332" w:rsidP="00980332">
            <w:pPr>
              <w:ind w:right="-70"/>
              <w:jc w:val="right"/>
              <w:rPr>
                <w:sz w:val="14"/>
                <w:szCs w:val="14"/>
              </w:rPr>
            </w:pPr>
          </w:p>
        </w:tc>
      </w:tr>
      <w:tr w:rsidR="00980332" w:rsidRPr="00243DFA" w14:paraId="3A9D97D3" w14:textId="77777777" w:rsidTr="00D56AA7">
        <w:trPr>
          <w:trHeight w:val="48"/>
        </w:trPr>
        <w:tc>
          <w:tcPr>
            <w:tcW w:w="3685" w:type="dxa"/>
            <w:vAlign w:val="bottom"/>
          </w:tcPr>
          <w:p w14:paraId="2A2C473A" w14:textId="77777777" w:rsidR="00980332" w:rsidRPr="00243DFA" w:rsidRDefault="00980332" w:rsidP="00980332">
            <w:pPr>
              <w:ind w:right="-108"/>
              <w:rPr>
                <w:sz w:val="14"/>
                <w:szCs w:val="14"/>
              </w:rPr>
            </w:pPr>
            <w:r w:rsidRPr="00243DFA">
              <w:rPr>
                <w:sz w:val="14"/>
                <w:szCs w:val="14"/>
              </w:rPr>
              <w:t>Gerçeğe Uygun Değer Farkı Kar / Zarara Yans. FV</w:t>
            </w:r>
          </w:p>
        </w:tc>
        <w:tc>
          <w:tcPr>
            <w:tcW w:w="1276" w:type="dxa"/>
          </w:tcPr>
          <w:p w14:paraId="7FB54486" w14:textId="77777777" w:rsidR="00980332" w:rsidRPr="006F2194" w:rsidRDefault="00980332" w:rsidP="00980332">
            <w:pPr>
              <w:ind w:right="-88"/>
              <w:jc w:val="right"/>
              <w:rPr>
                <w:sz w:val="14"/>
                <w:szCs w:val="14"/>
              </w:rPr>
            </w:pPr>
            <w:r w:rsidRPr="006F2194">
              <w:rPr>
                <w:sz w:val="14"/>
                <w:szCs w:val="14"/>
              </w:rPr>
              <w:t>-</w:t>
            </w:r>
          </w:p>
        </w:tc>
        <w:tc>
          <w:tcPr>
            <w:tcW w:w="1276" w:type="dxa"/>
          </w:tcPr>
          <w:p w14:paraId="6812BB51" w14:textId="77777777" w:rsidR="00980332" w:rsidRPr="006F2194" w:rsidRDefault="00980332" w:rsidP="00980332">
            <w:pPr>
              <w:ind w:right="-88"/>
              <w:jc w:val="right"/>
              <w:rPr>
                <w:sz w:val="14"/>
                <w:szCs w:val="14"/>
              </w:rPr>
            </w:pPr>
            <w:r w:rsidRPr="006F2194">
              <w:rPr>
                <w:sz w:val="14"/>
                <w:szCs w:val="14"/>
              </w:rPr>
              <w:t>-</w:t>
            </w:r>
          </w:p>
        </w:tc>
        <w:tc>
          <w:tcPr>
            <w:tcW w:w="1134" w:type="dxa"/>
          </w:tcPr>
          <w:p w14:paraId="31A90F55" w14:textId="77777777" w:rsidR="00980332" w:rsidRPr="006F2194" w:rsidRDefault="00E418AD" w:rsidP="00980332">
            <w:pPr>
              <w:ind w:right="-88"/>
              <w:jc w:val="right"/>
              <w:rPr>
                <w:sz w:val="14"/>
                <w:szCs w:val="14"/>
              </w:rPr>
            </w:pPr>
            <w:r w:rsidRPr="006F2194">
              <w:rPr>
                <w:sz w:val="14"/>
                <w:szCs w:val="14"/>
              </w:rPr>
              <w:t>-</w:t>
            </w:r>
          </w:p>
        </w:tc>
        <w:tc>
          <w:tcPr>
            <w:tcW w:w="1134" w:type="dxa"/>
          </w:tcPr>
          <w:p w14:paraId="3DBE01DA" w14:textId="77777777" w:rsidR="00980332" w:rsidRPr="006F2194" w:rsidRDefault="00980332" w:rsidP="00980332">
            <w:pPr>
              <w:ind w:right="-88"/>
              <w:jc w:val="right"/>
              <w:rPr>
                <w:sz w:val="14"/>
                <w:szCs w:val="14"/>
              </w:rPr>
            </w:pPr>
            <w:r w:rsidRPr="006F2194">
              <w:rPr>
                <w:sz w:val="14"/>
                <w:szCs w:val="14"/>
              </w:rPr>
              <w:t>-</w:t>
            </w:r>
          </w:p>
        </w:tc>
        <w:tc>
          <w:tcPr>
            <w:tcW w:w="850" w:type="dxa"/>
          </w:tcPr>
          <w:p w14:paraId="3D59D718" w14:textId="77777777" w:rsidR="00980332" w:rsidRPr="006F2194" w:rsidRDefault="00E418AD" w:rsidP="00980332">
            <w:pPr>
              <w:ind w:right="-88"/>
              <w:jc w:val="right"/>
              <w:rPr>
                <w:sz w:val="14"/>
                <w:szCs w:val="14"/>
              </w:rPr>
            </w:pPr>
            <w:r w:rsidRPr="006F2194">
              <w:rPr>
                <w:sz w:val="14"/>
                <w:szCs w:val="14"/>
              </w:rPr>
              <w:t>-</w:t>
            </w:r>
          </w:p>
        </w:tc>
      </w:tr>
      <w:tr w:rsidR="00980332" w:rsidRPr="00243DFA" w14:paraId="216F759B" w14:textId="77777777" w:rsidTr="00D56AA7">
        <w:trPr>
          <w:trHeight w:val="48"/>
        </w:trPr>
        <w:tc>
          <w:tcPr>
            <w:tcW w:w="3685" w:type="dxa"/>
            <w:vAlign w:val="bottom"/>
          </w:tcPr>
          <w:p w14:paraId="4AD646E7" w14:textId="77777777" w:rsidR="00980332" w:rsidRPr="00243DFA" w:rsidRDefault="00980332" w:rsidP="00980332">
            <w:pPr>
              <w:rPr>
                <w:sz w:val="14"/>
                <w:szCs w:val="14"/>
              </w:rPr>
            </w:pPr>
            <w:r w:rsidRPr="00243DFA">
              <w:rPr>
                <w:sz w:val="14"/>
                <w:szCs w:val="14"/>
              </w:rPr>
              <w:t xml:space="preserve">Bankalar </w:t>
            </w:r>
            <w:r w:rsidRPr="00243DFA">
              <w:rPr>
                <w:sz w:val="16"/>
                <w:szCs w:val="16"/>
                <w:vertAlign w:val="superscript"/>
              </w:rPr>
              <w:t>(*)</w:t>
            </w:r>
          </w:p>
        </w:tc>
        <w:tc>
          <w:tcPr>
            <w:tcW w:w="1276" w:type="dxa"/>
          </w:tcPr>
          <w:p w14:paraId="196AF02D" w14:textId="77777777" w:rsidR="00980332" w:rsidRPr="006F2194" w:rsidRDefault="00980332" w:rsidP="00980332">
            <w:pPr>
              <w:ind w:right="-88"/>
              <w:jc w:val="right"/>
              <w:rPr>
                <w:sz w:val="14"/>
                <w:szCs w:val="14"/>
              </w:rPr>
            </w:pPr>
            <w:r w:rsidRPr="006F2194">
              <w:rPr>
                <w:sz w:val="14"/>
                <w:szCs w:val="14"/>
              </w:rPr>
              <w:t>-</w:t>
            </w:r>
          </w:p>
        </w:tc>
        <w:tc>
          <w:tcPr>
            <w:tcW w:w="1276" w:type="dxa"/>
          </w:tcPr>
          <w:p w14:paraId="368CA32C" w14:textId="77777777" w:rsidR="00980332" w:rsidRPr="006F2194" w:rsidRDefault="00980332" w:rsidP="00980332">
            <w:pPr>
              <w:ind w:right="-88"/>
              <w:jc w:val="right"/>
              <w:rPr>
                <w:sz w:val="14"/>
                <w:szCs w:val="14"/>
              </w:rPr>
            </w:pPr>
            <w:r w:rsidRPr="006F2194">
              <w:rPr>
                <w:sz w:val="14"/>
                <w:szCs w:val="14"/>
              </w:rPr>
              <w:t>-</w:t>
            </w:r>
          </w:p>
        </w:tc>
        <w:tc>
          <w:tcPr>
            <w:tcW w:w="1134" w:type="dxa"/>
          </w:tcPr>
          <w:p w14:paraId="4C5CAAFF" w14:textId="0FDA671D" w:rsidR="00980332" w:rsidRPr="00243DFA" w:rsidRDefault="00243DFA" w:rsidP="00980332">
            <w:pPr>
              <w:ind w:right="-88"/>
              <w:jc w:val="right"/>
              <w:rPr>
                <w:sz w:val="14"/>
                <w:szCs w:val="14"/>
              </w:rPr>
            </w:pPr>
            <w:r w:rsidRPr="00243DFA">
              <w:rPr>
                <w:sz w:val="14"/>
                <w:szCs w:val="14"/>
              </w:rPr>
              <w:t>931.212</w:t>
            </w:r>
          </w:p>
        </w:tc>
        <w:tc>
          <w:tcPr>
            <w:tcW w:w="1134" w:type="dxa"/>
          </w:tcPr>
          <w:p w14:paraId="1A18D494" w14:textId="77777777" w:rsidR="00980332" w:rsidRPr="006F2194" w:rsidRDefault="00980332" w:rsidP="00980332">
            <w:pPr>
              <w:ind w:right="-88"/>
              <w:jc w:val="right"/>
              <w:rPr>
                <w:sz w:val="14"/>
                <w:szCs w:val="14"/>
              </w:rPr>
            </w:pPr>
            <w:r w:rsidRPr="006F2194">
              <w:rPr>
                <w:sz w:val="14"/>
                <w:szCs w:val="14"/>
              </w:rPr>
              <w:t>-</w:t>
            </w:r>
          </w:p>
        </w:tc>
        <w:tc>
          <w:tcPr>
            <w:tcW w:w="850" w:type="dxa"/>
          </w:tcPr>
          <w:p w14:paraId="459FE05F" w14:textId="1B0DEF34" w:rsidR="00980332" w:rsidRPr="00243DFA" w:rsidRDefault="00243DFA" w:rsidP="00980332">
            <w:pPr>
              <w:ind w:right="-88"/>
              <w:jc w:val="right"/>
              <w:rPr>
                <w:b/>
                <w:sz w:val="14"/>
                <w:szCs w:val="14"/>
              </w:rPr>
            </w:pPr>
            <w:r w:rsidRPr="00243DFA">
              <w:rPr>
                <w:sz w:val="14"/>
                <w:szCs w:val="14"/>
              </w:rPr>
              <w:t>931.212</w:t>
            </w:r>
          </w:p>
        </w:tc>
      </w:tr>
      <w:tr w:rsidR="00980332" w:rsidRPr="00243DFA" w14:paraId="2678ADCB" w14:textId="77777777" w:rsidTr="00D56AA7">
        <w:trPr>
          <w:trHeight w:val="48"/>
        </w:trPr>
        <w:tc>
          <w:tcPr>
            <w:tcW w:w="3685" w:type="dxa"/>
            <w:vAlign w:val="bottom"/>
          </w:tcPr>
          <w:p w14:paraId="4BFF6DA9" w14:textId="77777777" w:rsidR="00980332" w:rsidRPr="00243DFA" w:rsidRDefault="00980332" w:rsidP="00980332">
            <w:pPr>
              <w:rPr>
                <w:sz w:val="14"/>
                <w:szCs w:val="14"/>
              </w:rPr>
            </w:pPr>
            <w:r w:rsidRPr="00243DFA">
              <w:rPr>
                <w:sz w:val="14"/>
                <w:szCs w:val="14"/>
              </w:rPr>
              <w:t>Gerçeğe Uygun Değer Farkı Diğer Kapsamlı Gelire Yansıtılan Finansal Varlıklar</w:t>
            </w:r>
          </w:p>
        </w:tc>
        <w:tc>
          <w:tcPr>
            <w:tcW w:w="1276" w:type="dxa"/>
          </w:tcPr>
          <w:p w14:paraId="211EC8A2" w14:textId="77777777" w:rsidR="00980332" w:rsidRPr="006F2194" w:rsidRDefault="00980332" w:rsidP="00980332">
            <w:pPr>
              <w:ind w:right="-88"/>
              <w:jc w:val="right"/>
              <w:rPr>
                <w:sz w:val="14"/>
                <w:szCs w:val="14"/>
              </w:rPr>
            </w:pPr>
          </w:p>
          <w:p w14:paraId="3503B955" w14:textId="77777777" w:rsidR="00980332" w:rsidRPr="006F2194" w:rsidRDefault="00980332" w:rsidP="00980332">
            <w:pPr>
              <w:ind w:right="-88"/>
              <w:jc w:val="right"/>
              <w:rPr>
                <w:sz w:val="14"/>
                <w:szCs w:val="14"/>
              </w:rPr>
            </w:pPr>
            <w:r w:rsidRPr="006F2194">
              <w:rPr>
                <w:sz w:val="14"/>
                <w:szCs w:val="14"/>
              </w:rPr>
              <w:t>-</w:t>
            </w:r>
          </w:p>
        </w:tc>
        <w:tc>
          <w:tcPr>
            <w:tcW w:w="1276" w:type="dxa"/>
          </w:tcPr>
          <w:p w14:paraId="6AE9BA7B" w14:textId="77777777" w:rsidR="00980332" w:rsidRPr="006F2194" w:rsidRDefault="00980332" w:rsidP="00980332">
            <w:pPr>
              <w:ind w:right="-88"/>
              <w:jc w:val="right"/>
              <w:rPr>
                <w:sz w:val="14"/>
                <w:szCs w:val="14"/>
              </w:rPr>
            </w:pPr>
          </w:p>
          <w:p w14:paraId="23A40143" w14:textId="77777777" w:rsidR="00980332" w:rsidRPr="006F2194" w:rsidRDefault="00980332" w:rsidP="00980332">
            <w:pPr>
              <w:ind w:right="-88"/>
              <w:jc w:val="right"/>
              <w:rPr>
                <w:sz w:val="14"/>
                <w:szCs w:val="14"/>
              </w:rPr>
            </w:pPr>
            <w:r w:rsidRPr="006F2194">
              <w:rPr>
                <w:sz w:val="14"/>
                <w:szCs w:val="14"/>
              </w:rPr>
              <w:t>-</w:t>
            </w:r>
          </w:p>
        </w:tc>
        <w:tc>
          <w:tcPr>
            <w:tcW w:w="1134" w:type="dxa"/>
          </w:tcPr>
          <w:p w14:paraId="0DD47A1F" w14:textId="77777777" w:rsidR="00243DFA" w:rsidRPr="00243DFA" w:rsidRDefault="00243DFA" w:rsidP="00980332">
            <w:pPr>
              <w:ind w:right="-88"/>
              <w:jc w:val="right"/>
              <w:rPr>
                <w:sz w:val="14"/>
                <w:szCs w:val="14"/>
              </w:rPr>
            </w:pPr>
          </w:p>
          <w:p w14:paraId="25FDE78F" w14:textId="366CFA8B" w:rsidR="00980332" w:rsidRPr="00243DFA" w:rsidRDefault="00243DFA" w:rsidP="00980332">
            <w:pPr>
              <w:ind w:right="-88"/>
              <w:jc w:val="right"/>
              <w:rPr>
                <w:sz w:val="14"/>
                <w:szCs w:val="14"/>
              </w:rPr>
            </w:pPr>
            <w:r w:rsidRPr="00243DFA">
              <w:rPr>
                <w:sz w:val="14"/>
                <w:szCs w:val="14"/>
              </w:rPr>
              <w:t>1.954.595</w:t>
            </w:r>
          </w:p>
        </w:tc>
        <w:tc>
          <w:tcPr>
            <w:tcW w:w="1134" w:type="dxa"/>
          </w:tcPr>
          <w:p w14:paraId="18A9290D" w14:textId="77777777" w:rsidR="00980332" w:rsidRPr="006F2194" w:rsidRDefault="00980332" w:rsidP="00980332">
            <w:pPr>
              <w:ind w:right="-88"/>
              <w:jc w:val="right"/>
              <w:rPr>
                <w:sz w:val="14"/>
                <w:szCs w:val="14"/>
              </w:rPr>
            </w:pPr>
          </w:p>
          <w:p w14:paraId="2C9891DE" w14:textId="77777777" w:rsidR="00980332" w:rsidRPr="006F2194" w:rsidRDefault="00980332" w:rsidP="00980332">
            <w:pPr>
              <w:ind w:right="-88"/>
              <w:jc w:val="right"/>
              <w:rPr>
                <w:sz w:val="14"/>
                <w:szCs w:val="14"/>
              </w:rPr>
            </w:pPr>
            <w:r w:rsidRPr="006F2194">
              <w:rPr>
                <w:sz w:val="14"/>
                <w:szCs w:val="14"/>
              </w:rPr>
              <w:t>-</w:t>
            </w:r>
          </w:p>
        </w:tc>
        <w:tc>
          <w:tcPr>
            <w:tcW w:w="850" w:type="dxa"/>
          </w:tcPr>
          <w:p w14:paraId="6D43BA79" w14:textId="77777777" w:rsidR="00243DFA" w:rsidRPr="00243DFA" w:rsidRDefault="00243DFA" w:rsidP="00980332">
            <w:pPr>
              <w:ind w:right="-88"/>
              <w:jc w:val="right"/>
              <w:rPr>
                <w:sz w:val="14"/>
                <w:szCs w:val="14"/>
              </w:rPr>
            </w:pPr>
          </w:p>
          <w:p w14:paraId="28E64F30" w14:textId="052B680F" w:rsidR="00980332" w:rsidRPr="00243DFA" w:rsidRDefault="00243DFA" w:rsidP="00980332">
            <w:pPr>
              <w:ind w:right="-88"/>
              <w:jc w:val="right"/>
              <w:rPr>
                <w:b/>
                <w:sz w:val="14"/>
                <w:szCs w:val="14"/>
              </w:rPr>
            </w:pPr>
            <w:r w:rsidRPr="00243DFA">
              <w:rPr>
                <w:sz w:val="14"/>
                <w:szCs w:val="14"/>
              </w:rPr>
              <w:t>1.954.595</w:t>
            </w:r>
          </w:p>
        </w:tc>
      </w:tr>
      <w:tr w:rsidR="00243DFA" w:rsidRPr="00243DFA" w14:paraId="4C3ACE63" w14:textId="77777777" w:rsidTr="00D56AA7">
        <w:trPr>
          <w:trHeight w:val="48"/>
        </w:trPr>
        <w:tc>
          <w:tcPr>
            <w:tcW w:w="3685" w:type="dxa"/>
            <w:vAlign w:val="bottom"/>
          </w:tcPr>
          <w:p w14:paraId="7EB017EA" w14:textId="77777777" w:rsidR="00243DFA" w:rsidRPr="00243DFA" w:rsidRDefault="00243DFA" w:rsidP="00243DFA">
            <w:pPr>
              <w:rPr>
                <w:sz w:val="14"/>
                <w:szCs w:val="14"/>
              </w:rPr>
            </w:pPr>
            <w:r w:rsidRPr="00243DFA">
              <w:rPr>
                <w:sz w:val="14"/>
                <w:szCs w:val="14"/>
              </w:rPr>
              <w:t>Krediler</w:t>
            </w:r>
          </w:p>
        </w:tc>
        <w:tc>
          <w:tcPr>
            <w:tcW w:w="1276" w:type="dxa"/>
          </w:tcPr>
          <w:p w14:paraId="44925DAD" w14:textId="4E026261" w:rsidR="00243DFA" w:rsidRPr="00243DFA" w:rsidRDefault="00CD6782" w:rsidP="00243DFA">
            <w:pPr>
              <w:ind w:right="-88"/>
              <w:jc w:val="right"/>
              <w:rPr>
                <w:sz w:val="14"/>
                <w:szCs w:val="14"/>
              </w:rPr>
            </w:pPr>
            <w:r w:rsidRPr="00CD6782">
              <w:rPr>
                <w:sz w:val="14"/>
                <w:szCs w:val="14"/>
              </w:rPr>
              <w:t>1.804.212</w:t>
            </w:r>
          </w:p>
        </w:tc>
        <w:tc>
          <w:tcPr>
            <w:tcW w:w="1276" w:type="dxa"/>
          </w:tcPr>
          <w:p w14:paraId="3E207E74" w14:textId="7F61FC08" w:rsidR="00243DFA" w:rsidRPr="00243DFA" w:rsidRDefault="008331A0" w:rsidP="00243DFA">
            <w:pPr>
              <w:ind w:right="-88"/>
              <w:jc w:val="right"/>
              <w:rPr>
                <w:sz w:val="14"/>
                <w:szCs w:val="14"/>
              </w:rPr>
            </w:pPr>
            <w:r w:rsidRPr="008331A0">
              <w:rPr>
                <w:sz w:val="14"/>
                <w:szCs w:val="14"/>
              </w:rPr>
              <w:t>19.360.655</w:t>
            </w:r>
          </w:p>
        </w:tc>
        <w:tc>
          <w:tcPr>
            <w:tcW w:w="1134" w:type="dxa"/>
          </w:tcPr>
          <w:p w14:paraId="7FA0025A" w14:textId="02F874E9" w:rsidR="00243DFA" w:rsidRPr="00243DFA" w:rsidRDefault="00243DFA" w:rsidP="00243DFA">
            <w:pPr>
              <w:ind w:right="-88"/>
              <w:jc w:val="right"/>
              <w:rPr>
                <w:sz w:val="14"/>
                <w:szCs w:val="14"/>
              </w:rPr>
            </w:pPr>
            <w:r w:rsidRPr="00243DFA">
              <w:rPr>
                <w:sz w:val="14"/>
                <w:szCs w:val="14"/>
              </w:rPr>
              <w:t>3.449.203</w:t>
            </w:r>
          </w:p>
        </w:tc>
        <w:tc>
          <w:tcPr>
            <w:tcW w:w="1134" w:type="dxa"/>
          </w:tcPr>
          <w:p w14:paraId="38872B36" w14:textId="77777777" w:rsidR="00243DFA" w:rsidRPr="006F2194" w:rsidRDefault="00243DFA" w:rsidP="00243DFA">
            <w:pPr>
              <w:ind w:right="-88"/>
              <w:jc w:val="right"/>
              <w:rPr>
                <w:sz w:val="14"/>
                <w:szCs w:val="14"/>
              </w:rPr>
            </w:pPr>
            <w:r w:rsidRPr="006F2194">
              <w:rPr>
                <w:sz w:val="14"/>
                <w:szCs w:val="14"/>
              </w:rPr>
              <w:t>-</w:t>
            </w:r>
          </w:p>
        </w:tc>
        <w:tc>
          <w:tcPr>
            <w:tcW w:w="850" w:type="dxa"/>
          </w:tcPr>
          <w:p w14:paraId="34917B7A" w14:textId="27F5C685" w:rsidR="00243DFA" w:rsidRPr="00243DFA" w:rsidRDefault="008331A0" w:rsidP="00243DFA">
            <w:pPr>
              <w:ind w:right="-88"/>
              <w:jc w:val="right"/>
              <w:rPr>
                <w:sz w:val="14"/>
                <w:szCs w:val="14"/>
              </w:rPr>
            </w:pPr>
            <w:r w:rsidRPr="008331A0">
              <w:rPr>
                <w:sz w:val="14"/>
                <w:szCs w:val="14"/>
              </w:rPr>
              <w:t>24.614.070</w:t>
            </w:r>
          </w:p>
        </w:tc>
      </w:tr>
      <w:tr w:rsidR="00243DFA" w:rsidRPr="00243DFA" w14:paraId="0D8AFE9E" w14:textId="77777777" w:rsidTr="00D56AA7">
        <w:trPr>
          <w:trHeight w:val="48"/>
        </w:trPr>
        <w:tc>
          <w:tcPr>
            <w:tcW w:w="3685" w:type="dxa"/>
            <w:vAlign w:val="bottom"/>
          </w:tcPr>
          <w:p w14:paraId="070C885B" w14:textId="77777777" w:rsidR="00243DFA" w:rsidRPr="00243DFA" w:rsidRDefault="00243DFA" w:rsidP="00243DFA">
            <w:pPr>
              <w:rPr>
                <w:sz w:val="14"/>
                <w:szCs w:val="14"/>
              </w:rPr>
            </w:pPr>
            <w:r w:rsidRPr="00243DFA">
              <w:rPr>
                <w:sz w:val="14"/>
                <w:szCs w:val="14"/>
              </w:rPr>
              <w:t>İtfa Edilmiş Maliyeti ile Ölçülen Finansal Varlıklar</w:t>
            </w:r>
          </w:p>
        </w:tc>
        <w:tc>
          <w:tcPr>
            <w:tcW w:w="1276" w:type="dxa"/>
          </w:tcPr>
          <w:p w14:paraId="06D7BD1D" w14:textId="77777777" w:rsidR="00243DFA" w:rsidRPr="006F2194" w:rsidRDefault="00243DFA" w:rsidP="00243DFA">
            <w:pPr>
              <w:ind w:right="-88"/>
              <w:jc w:val="right"/>
              <w:rPr>
                <w:b/>
                <w:sz w:val="14"/>
                <w:szCs w:val="14"/>
              </w:rPr>
            </w:pPr>
            <w:r w:rsidRPr="006F2194">
              <w:rPr>
                <w:b/>
                <w:sz w:val="14"/>
                <w:szCs w:val="14"/>
              </w:rPr>
              <w:t>-</w:t>
            </w:r>
          </w:p>
        </w:tc>
        <w:tc>
          <w:tcPr>
            <w:tcW w:w="1276" w:type="dxa"/>
          </w:tcPr>
          <w:p w14:paraId="1D7EC1E7" w14:textId="77777777" w:rsidR="00243DFA" w:rsidRPr="006F2194" w:rsidRDefault="00243DFA" w:rsidP="00243DFA">
            <w:pPr>
              <w:ind w:right="-88"/>
              <w:jc w:val="right"/>
              <w:rPr>
                <w:b/>
                <w:sz w:val="14"/>
                <w:szCs w:val="14"/>
              </w:rPr>
            </w:pPr>
            <w:r w:rsidRPr="006F2194">
              <w:rPr>
                <w:b/>
                <w:sz w:val="14"/>
                <w:szCs w:val="14"/>
              </w:rPr>
              <w:t>-</w:t>
            </w:r>
          </w:p>
        </w:tc>
        <w:tc>
          <w:tcPr>
            <w:tcW w:w="1134" w:type="dxa"/>
          </w:tcPr>
          <w:p w14:paraId="22E16F85" w14:textId="08F55FAA" w:rsidR="00243DFA" w:rsidRPr="00243DFA" w:rsidRDefault="00243DFA" w:rsidP="00243DFA">
            <w:pPr>
              <w:ind w:right="-88"/>
              <w:jc w:val="right"/>
              <w:rPr>
                <w:sz w:val="14"/>
                <w:szCs w:val="14"/>
              </w:rPr>
            </w:pPr>
            <w:r w:rsidRPr="00243DFA">
              <w:rPr>
                <w:sz w:val="14"/>
                <w:szCs w:val="14"/>
              </w:rPr>
              <w:t xml:space="preserve">499.348 </w:t>
            </w:r>
          </w:p>
        </w:tc>
        <w:tc>
          <w:tcPr>
            <w:tcW w:w="1134" w:type="dxa"/>
          </w:tcPr>
          <w:p w14:paraId="3D80086D" w14:textId="77777777" w:rsidR="00243DFA" w:rsidRPr="006F2194" w:rsidRDefault="00243DFA" w:rsidP="00243DFA">
            <w:pPr>
              <w:ind w:right="-88"/>
              <w:jc w:val="right"/>
              <w:rPr>
                <w:sz w:val="14"/>
                <w:szCs w:val="14"/>
              </w:rPr>
            </w:pPr>
            <w:r w:rsidRPr="006F2194">
              <w:rPr>
                <w:sz w:val="14"/>
                <w:szCs w:val="14"/>
              </w:rPr>
              <w:t>-</w:t>
            </w:r>
          </w:p>
        </w:tc>
        <w:tc>
          <w:tcPr>
            <w:tcW w:w="850" w:type="dxa"/>
          </w:tcPr>
          <w:p w14:paraId="73CFFF88" w14:textId="4E472536" w:rsidR="00243DFA" w:rsidRPr="00243DFA" w:rsidRDefault="00243DFA" w:rsidP="00243DFA">
            <w:pPr>
              <w:ind w:right="-88"/>
              <w:jc w:val="right"/>
              <w:rPr>
                <w:sz w:val="14"/>
                <w:szCs w:val="14"/>
              </w:rPr>
            </w:pPr>
            <w:r w:rsidRPr="00243DFA">
              <w:rPr>
                <w:sz w:val="14"/>
                <w:szCs w:val="14"/>
              </w:rPr>
              <w:t xml:space="preserve">499.348 </w:t>
            </w:r>
          </w:p>
        </w:tc>
      </w:tr>
      <w:tr w:rsidR="00243DFA" w:rsidRPr="00243DFA" w14:paraId="2CF26883" w14:textId="77777777" w:rsidTr="00D56AA7">
        <w:trPr>
          <w:trHeight w:val="48"/>
        </w:trPr>
        <w:tc>
          <w:tcPr>
            <w:tcW w:w="3685" w:type="dxa"/>
            <w:vAlign w:val="bottom"/>
          </w:tcPr>
          <w:p w14:paraId="2856B0C4" w14:textId="77777777" w:rsidR="00243DFA" w:rsidRPr="00243DFA" w:rsidRDefault="00243DFA" w:rsidP="00243DFA">
            <w:pPr>
              <w:rPr>
                <w:sz w:val="14"/>
                <w:szCs w:val="14"/>
              </w:rPr>
            </w:pPr>
            <w:r w:rsidRPr="00243DFA">
              <w:rPr>
                <w:sz w:val="14"/>
                <w:szCs w:val="14"/>
              </w:rPr>
              <w:t>Türev Finansal Varlıklar</w:t>
            </w:r>
          </w:p>
        </w:tc>
        <w:tc>
          <w:tcPr>
            <w:tcW w:w="1276" w:type="dxa"/>
          </w:tcPr>
          <w:p w14:paraId="20C81FFA" w14:textId="77777777" w:rsidR="00243DFA" w:rsidRPr="006F2194" w:rsidRDefault="00243DFA" w:rsidP="00243DFA">
            <w:pPr>
              <w:ind w:right="-88"/>
              <w:jc w:val="right"/>
              <w:rPr>
                <w:b/>
                <w:sz w:val="14"/>
                <w:szCs w:val="14"/>
              </w:rPr>
            </w:pPr>
            <w:r w:rsidRPr="006F2194">
              <w:rPr>
                <w:b/>
                <w:sz w:val="14"/>
                <w:szCs w:val="14"/>
              </w:rPr>
              <w:t>-</w:t>
            </w:r>
          </w:p>
        </w:tc>
        <w:tc>
          <w:tcPr>
            <w:tcW w:w="1276" w:type="dxa"/>
          </w:tcPr>
          <w:p w14:paraId="387F8C51" w14:textId="77777777" w:rsidR="00243DFA" w:rsidRPr="006F2194" w:rsidRDefault="00243DFA" w:rsidP="00243DFA">
            <w:pPr>
              <w:ind w:right="-88"/>
              <w:jc w:val="right"/>
              <w:rPr>
                <w:b/>
                <w:sz w:val="14"/>
                <w:szCs w:val="14"/>
              </w:rPr>
            </w:pPr>
            <w:r w:rsidRPr="006F2194">
              <w:rPr>
                <w:b/>
                <w:sz w:val="14"/>
                <w:szCs w:val="14"/>
              </w:rPr>
              <w:t>-</w:t>
            </w:r>
          </w:p>
        </w:tc>
        <w:tc>
          <w:tcPr>
            <w:tcW w:w="1134" w:type="dxa"/>
          </w:tcPr>
          <w:p w14:paraId="1036D8BE" w14:textId="31D491D6" w:rsidR="00243DFA" w:rsidRPr="00243DFA" w:rsidRDefault="00243DFA" w:rsidP="00243DFA">
            <w:pPr>
              <w:ind w:right="-88"/>
              <w:jc w:val="right"/>
              <w:rPr>
                <w:sz w:val="14"/>
                <w:szCs w:val="14"/>
              </w:rPr>
            </w:pPr>
            <w:r w:rsidRPr="00243DFA">
              <w:rPr>
                <w:sz w:val="14"/>
                <w:szCs w:val="14"/>
              </w:rPr>
              <w:t xml:space="preserve">29.583 </w:t>
            </w:r>
          </w:p>
        </w:tc>
        <w:tc>
          <w:tcPr>
            <w:tcW w:w="1134" w:type="dxa"/>
          </w:tcPr>
          <w:p w14:paraId="2325B848" w14:textId="77777777" w:rsidR="00243DFA" w:rsidRPr="006F2194" w:rsidRDefault="00243DFA" w:rsidP="00243DFA">
            <w:pPr>
              <w:ind w:right="-88"/>
              <w:jc w:val="right"/>
              <w:rPr>
                <w:sz w:val="14"/>
                <w:szCs w:val="14"/>
              </w:rPr>
            </w:pPr>
            <w:r w:rsidRPr="006F2194">
              <w:rPr>
                <w:sz w:val="14"/>
                <w:szCs w:val="14"/>
              </w:rPr>
              <w:t>-</w:t>
            </w:r>
          </w:p>
        </w:tc>
        <w:tc>
          <w:tcPr>
            <w:tcW w:w="850" w:type="dxa"/>
          </w:tcPr>
          <w:p w14:paraId="791B7207" w14:textId="264521D0" w:rsidR="00243DFA" w:rsidRPr="00243DFA" w:rsidRDefault="00243DFA" w:rsidP="00243DFA">
            <w:pPr>
              <w:ind w:right="-88"/>
              <w:jc w:val="right"/>
              <w:rPr>
                <w:sz w:val="14"/>
                <w:szCs w:val="14"/>
              </w:rPr>
            </w:pPr>
            <w:r w:rsidRPr="00243DFA">
              <w:rPr>
                <w:sz w:val="14"/>
                <w:szCs w:val="14"/>
              </w:rPr>
              <w:t xml:space="preserve">29.583 </w:t>
            </w:r>
          </w:p>
        </w:tc>
      </w:tr>
      <w:tr w:rsidR="00243DFA" w:rsidRPr="00243DFA" w14:paraId="74F8189E" w14:textId="77777777" w:rsidTr="00D56AA7">
        <w:trPr>
          <w:trHeight w:val="48"/>
        </w:trPr>
        <w:tc>
          <w:tcPr>
            <w:tcW w:w="3685" w:type="dxa"/>
            <w:vAlign w:val="bottom"/>
          </w:tcPr>
          <w:p w14:paraId="6AA027B4" w14:textId="77777777" w:rsidR="00243DFA" w:rsidRPr="00243DFA" w:rsidRDefault="00243DFA" w:rsidP="00243DFA">
            <w:pPr>
              <w:rPr>
                <w:sz w:val="14"/>
                <w:szCs w:val="14"/>
              </w:rPr>
            </w:pPr>
            <w:r w:rsidRPr="00243DFA">
              <w:rPr>
                <w:sz w:val="14"/>
                <w:szCs w:val="14"/>
              </w:rPr>
              <w:t>Ortaklık Yatırımları</w:t>
            </w:r>
          </w:p>
        </w:tc>
        <w:tc>
          <w:tcPr>
            <w:tcW w:w="1276" w:type="dxa"/>
          </w:tcPr>
          <w:p w14:paraId="1D20147C" w14:textId="77777777" w:rsidR="00243DFA" w:rsidRPr="006F2194" w:rsidRDefault="00243DFA" w:rsidP="00243DFA">
            <w:pPr>
              <w:ind w:right="-88"/>
              <w:jc w:val="right"/>
              <w:rPr>
                <w:b/>
                <w:sz w:val="14"/>
                <w:szCs w:val="14"/>
              </w:rPr>
            </w:pPr>
            <w:r w:rsidRPr="006F2194">
              <w:rPr>
                <w:b/>
                <w:sz w:val="14"/>
                <w:szCs w:val="14"/>
              </w:rPr>
              <w:t>-</w:t>
            </w:r>
          </w:p>
        </w:tc>
        <w:tc>
          <w:tcPr>
            <w:tcW w:w="1276" w:type="dxa"/>
          </w:tcPr>
          <w:p w14:paraId="72BEA8B1" w14:textId="77777777" w:rsidR="00243DFA" w:rsidRPr="006F2194" w:rsidRDefault="00243DFA" w:rsidP="00243DFA">
            <w:pPr>
              <w:ind w:right="-88"/>
              <w:jc w:val="right"/>
              <w:rPr>
                <w:b/>
                <w:sz w:val="14"/>
                <w:szCs w:val="14"/>
              </w:rPr>
            </w:pPr>
            <w:r w:rsidRPr="006F2194">
              <w:rPr>
                <w:b/>
                <w:sz w:val="14"/>
                <w:szCs w:val="14"/>
              </w:rPr>
              <w:t>-</w:t>
            </w:r>
          </w:p>
        </w:tc>
        <w:tc>
          <w:tcPr>
            <w:tcW w:w="1134" w:type="dxa"/>
          </w:tcPr>
          <w:p w14:paraId="175A91BA" w14:textId="5EEE0FFA" w:rsidR="00243DFA" w:rsidRPr="00243DFA" w:rsidRDefault="00243DFA" w:rsidP="00243DFA">
            <w:pPr>
              <w:ind w:right="-88"/>
              <w:jc w:val="right"/>
              <w:rPr>
                <w:sz w:val="14"/>
                <w:szCs w:val="14"/>
              </w:rPr>
            </w:pPr>
            <w:r w:rsidRPr="00243DFA">
              <w:rPr>
                <w:sz w:val="14"/>
                <w:szCs w:val="14"/>
              </w:rPr>
              <w:t xml:space="preserve">46.878 </w:t>
            </w:r>
          </w:p>
        </w:tc>
        <w:tc>
          <w:tcPr>
            <w:tcW w:w="1134" w:type="dxa"/>
          </w:tcPr>
          <w:p w14:paraId="08955721" w14:textId="77777777" w:rsidR="00243DFA" w:rsidRPr="006F2194" w:rsidRDefault="00243DFA" w:rsidP="00243DFA">
            <w:pPr>
              <w:ind w:right="-88"/>
              <w:jc w:val="right"/>
              <w:rPr>
                <w:sz w:val="14"/>
                <w:szCs w:val="14"/>
              </w:rPr>
            </w:pPr>
            <w:r w:rsidRPr="006F2194">
              <w:rPr>
                <w:sz w:val="14"/>
                <w:szCs w:val="14"/>
              </w:rPr>
              <w:t>-</w:t>
            </w:r>
          </w:p>
        </w:tc>
        <w:tc>
          <w:tcPr>
            <w:tcW w:w="850" w:type="dxa"/>
          </w:tcPr>
          <w:p w14:paraId="643C3632" w14:textId="35F50CAE" w:rsidR="00243DFA" w:rsidRPr="00243DFA" w:rsidRDefault="00243DFA" w:rsidP="00243DFA">
            <w:pPr>
              <w:ind w:right="-88"/>
              <w:jc w:val="right"/>
              <w:rPr>
                <w:sz w:val="14"/>
                <w:szCs w:val="14"/>
              </w:rPr>
            </w:pPr>
            <w:r w:rsidRPr="00243DFA">
              <w:rPr>
                <w:sz w:val="14"/>
                <w:szCs w:val="14"/>
              </w:rPr>
              <w:t xml:space="preserve">46.878 </w:t>
            </w:r>
          </w:p>
        </w:tc>
      </w:tr>
      <w:tr w:rsidR="009428CB" w:rsidRPr="00243DFA" w14:paraId="1D9C9455" w14:textId="77777777" w:rsidTr="00D56AA7">
        <w:trPr>
          <w:trHeight w:val="48"/>
        </w:trPr>
        <w:tc>
          <w:tcPr>
            <w:tcW w:w="3685" w:type="dxa"/>
            <w:vAlign w:val="bottom"/>
          </w:tcPr>
          <w:p w14:paraId="6CD55A49" w14:textId="77777777" w:rsidR="009428CB" w:rsidRPr="00243DFA" w:rsidRDefault="009428CB" w:rsidP="009428CB">
            <w:pPr>
              <w:rPr>
                <w:sz w:val="14"/>
                <w:szCs w:val="14"/>
              </w:rPr>
            </w:pPr>
            <w:r w:rsidRPr="00243DFA">
              <w:rPr>
                <w:sz w:val="14"/>
                <w:szCs w:val="14"/>
              </w:rPr>
              <w:t xml:space="preserve">Diğer Varlıklar </w:t>
            </w:r>
            <w:r w:rsidRPr="00243DFA">
              <w:rPr>
                <w:sz w:val="16"/>
                <w:szCs w:val="16"/>
                <w:vertAlign w:val="superscript"/>
              </w:rPr>
              <w:t>(*)</w:t>
            </w:r>
          </w:p>
        </w:tc>
        <w:tc>
          <w:tcPr>
            <w:tcW w:w="1276" w:type="dxa"/>
          </w:tcPr>
          <w:p w14:paraId="4FF58A25" w14:textId="77777777" w:rsidR="009428CB" w:rsidRPr="006F2194" w:rsidRDefault="009428CB" w:rsidP="009428CB">
            <w:pPr>
              <w:ind w:right="-88"/>
              <w:jc w:val="right"/>
              <w:rPr>
                <w:b/>
                <w:sz w:val="14"/>
                <w:szCs w:val="14"/>
              </w:rPr>
            </w:pPr>
            <w:r w:rsidRPr="006F2194">
              <w:rPr>
                <w:b/>
                <w:sz w:val="14"/>
                <w:szCs w:val="14"/>
              </w:rPr>
              <w:t>-</w:t>
            </w:r>
          </w:p>
        </w:tc>
        <w:tc>
          <w:tcPr>
            <w:tcW w:w="1276" w:type="dxa"/>
          </w:tcPr>
          <w:p w14:paraId="19C18F60" w14:textId="77777777" w:rsidR="009428CB" w:rsidRPr="006F2194" w:rsidRDefault="009428CB" w:rsidP="009428CB">
            <w:pPr>
              <w:ind w:right="-88"/>
              <w:jc w:val="right"/>
              <w:rPr>
                <w:b/>
                <w:sz w:val="14"/>
                <w:szCs w:val="14"/>
              </w:rPr>
            </w:pPr>
            <w:r w:rsidRPr="006F2194">
              <w:rPr>
                <w:b/>
                <w:sz w:val="14"/>
                <w:szCs w:val="14"/>
              </w:rPr>
              <w:t>-</w:t>
            </w:r>
          </w:p>
        </w:tc>
        <w:tc>
          <w:tcPr>
            <w:tcW w:w="1134" w:type="dxa"/>
          </w:tcPr>
          <w:p w14:paraId="31A618DD" w14:textId="77777777" w:rsidR="009428CB" w:rsidRPr="006F2194" w:rsidRDefault="009428CB" w:rsidP="009428CB">
            <w:pPr>
              <w:ind w:right="-88"/>
              <w:jc w:val="right"/>
              <w:rPr>
                <w:b/>
                <w:sz w:val="14"/>
                <w:szCs w:val="14"/>
              </w:rPr>
            </w:pPr>
            <w:r w:rsidRPr="006F2194">
              <w:rPr>
                <w:b/>
                <w:sz w:val="14"/>
                <w:szCs w:val="14"/>
              </w:rPr>
              <w:t>-</w:t>
            </w:r>
          </w:p>
        </w:tc>
        <w:tc>
          <w:tcPr>
            <w:tcW w:w="1134" w:type="dxa"/>
          </w:tcPr>
          <w:p w14:paraId="4C149899" w14:textId="5A63C07B" w:rsidR="009428CB" w:rsidRPr="00243DFA" w:rsidRDefault="008331A0" w:rsidP="009428CB">
            <w:pPr>
              <w:ind w:right="-88"/>
              <w:jc w:val="right"/>
              <w:rPr>
                <w:sz w:val="14"/>
                <w:szCs w:val="14"/>
              </w:rPr>
            </w:pPr>
            <w:r w:rsidRPr="008331A0">
              <w:rPr>
                <w:sz w:val="14"/>
                <w:szCs w:val="14"/>
              </w:rPr>
              <w:t>2.728.104</w:t>
            </w:r>
          </w:p>
        </w:tc>
        <w:tc>
          <w:tcPr>
            <w:tcW w:w="850" w:type="dxa"/>
          </w:tcPr>
          <w:p w14:paraId="4D2EF5E8" w14:textId="26EBBE85" w:rsidR="009428CB" w:rsidRPr="00243DFA" w:rsidRDefault="008331A0" w:rsidP="009428CB">
            <w:pPr>
              <w:ind w:right="-88"/>
              <w:jc w:val="right"/>
              <w:rPr>
                <w:sz w:val="14"/>
                <w:szCs w:val="14"/>
              </w:rPr>
            </w:pPr>
            <w:r w:rsidRPr="008331A0">
              <w:rPr>
                <w:sz w:val="14"/>
                <w:szCs w:val="14"/>
              </w:rPr>
              <w:t>2.728.104</w:t>
            </w:r>
          </w:p>
        </w:tc>
      </w:tr>
      <w:tr w:rsidR="009428CB" w:rsidRPr="00243DFA" w14:paraId="1B3C8224" w14:textId="77777777" w:rsidTr="00D56AA7">
        <w:trPr>
          <w:trHeight w:val="48"/>
        </w:trPr>
        <w:tc>
          <w:tcPr>
            <w:tcW w:w="3685" w:type="dxa"/>
            <w:vAlign w:val="bottom"/>
          </w:tcPr>
          <w:p w14:paraId="1AF34C8F" w14:textId="77777777" w:rsidR="009428CB" w:rsidRPr="00243DFA" w:rsidRDefault="009428CB" w:rsidP="009428CB">
            <w:pPr>
              <w:rPr>
                <w:b/>
                <w:sz w:val="14"/>
                <w:szCs w:val="14"/>
              </w:rPr>
            </w:pPr>
            <w:r w:rsidRPr="00243DFA">
              <w:rPr>
                <w:b/>
                <w:sz w:val="14"/>
                <w:szCs w:val="14"/>
              </w:rPr>
              <w:t>BÖLÜM VARLIKLARI TOPLAMI</w:t>
            </w:r>
          </w:p>
        </w:tc>
        <w:tc>
          <w:tcPr>
            <w:tcW w:w="1276" w:type="dxa"/>
          </w:tcPr>
          <w:p w14:paraId="02CCCEF6" w14:textId="6AB3B43C" w:rsidR="009428CB" w:rsidRPr="00243DFA" w:rsidRDefault="00243DFA" w:rsidP="009428CB">
            <w:pPr>
              <w:ind w:right="-88"/>
              <w:jc w:val="right"/>
              <w:rPr>
                <w:b/>
                <w:sz w:val="14"/>
                <w:szCs w:val="14"/>
              </w:rPr>
            </w:pPr>
            <w:r w:rsidRPr="00243DFA">
              <w:rPr>
                <w:b/>
                <w:sz w:val="14"/>
                <w:szCs w:val="14"/>
              </w:rPr>
              <w:t>1.804.212</w:t>
            </w:r>
          </w:p>
        </w:tc>
        <w:tc>
          <w:tcPr>
            <w:tcW w:w="1276" w:type="dxa"/>
          </w:tcPr>
          <w:p w14:paraId="062C7203" w14:textId="44A3247F" w:rsidR="009428CB" w:rsidRPr="00243DFA" w:rsidRDefault="008331A0" w:rsidP="009428CB">
            <w:pPr>
              <w:ind w:right="-88"/>
              <w:jc w:val="right"/>
              <w:rPr>
                <w:b/>
                <w:sz w:val="14"/>
                <w:szCs w:val="14"/>
              </w:rPr>
            </w:pPr>
            <w:r w:rsidRPr="008331A0">
              <w:rPr>
                <w:b/>
                <w:sz w:val="14"/>
                <w:szCs w:val="14"/>
              </w:rPr>
              <w:t>19.360.655</w:t>
            </w:r>
          </w:p>
        </w:tc>
        <w:tc>
          <w:tcPr>
            <w:tcW w:w="1134" w:type="dxa"/>
          </w:tcPr>
          <w:p w14:paraId="721E8ADF" w14:textId="66D4E374" w:rsidR="009428CB" w:rsidRPr="00243DFA" w:rsidRDefault="00243DFA" w:rsidP="009428CB">
            <w:pPr>
              <w:ind w:right="-88"/>
              <w:jc w:val="right"/>
              <w:rPr>
                <w:b/>
                <w:sz w:val="14"/>
                <w:szCs w:val="14"/>
              </w:rPr>
            </w:pPr>
            <w:r w:rsidRPr="00243DFA">
              <w:rPr>
                <w:b/>
                <w:sz w:val="14"/>
                <w:szCs w:val="14"/>
              </w:rPr>
              <w:t>6.910.819</w:t>
            </w:r>
          </w:p>
        </w:tc>
        <w:tc>
          <w:tcPr>
            <w:tcW w:w="1134" w:type="dxa"/>
          </w:tcPr>
          <w:p w14:paraId="18C27D2C" w14:textId="6A4A46E1" w:rsidR="009428CB" w:rsidRPr="00243DFA" w:rsidRDefault="008331A0" w:rsidP="009428CB">
            <w:pPr>
              <w:ind w:right="-88"/>
              <w:jc w:val="right"/>
              <w:rPr>
                <w:b/>
                <w:sz w:val="14"/>
                <w:szCs w:val="14"/>
              </w:rPr>
            </w:pPr>
            <w:r w:rsidRPr="008331A0">
              <w:rPr>
                <w:b/>
                <w:sz w:val="14"/>
                <w:szCs w:val="14"/>
              </w:rPr>
              <w:t>2.728.104</w:t>
            </w:r>
          </w:p>
        </w:tc>
        <w:tc>
          <w:tcPr>
            <w:tcW w:w="850" w:type="dxa"/>
          </w:tcPr>
          <w:p w14:paraId="7848C863" w14:textId="58A81EED" w:rsidR="009428CB" w:rsidRPr="00243DFA" w:rsidRDefault="008331A0" w:rsidP="009428CB">
            <w:pPr>
              <w:ind w:right="-88"/>
              <w:jc w:val="right"/>
              <w:rPr>
                <w:b/>
                <w:sz w:val="14"/>
                <w:szCs w:val="14"/>
              </w:rPr>
            </w:pPr>
            <w:r w:rsidRPr="008331A0">
              <w:rPr>
                <w:b/>
                <w:sz w:val="14"/>
                <w:szCs w:val="14"/>
              </w:rPr>
              <w:t>30.803.790</w:t>
            </w:r>
          </w:p>
        </w:tc>
      </w:tr>
      <w:tr w:rsidR="00980332" w:rsidRPr="00243DFA" w14:paraId="50D92777" w14:textId="77777777" w:rsidTr="00D56AA7">
        <w:trPr>
          <w:trHeight w:val="48"/>
        </w:trPr>
        <w:tc>
          <w:tcPr>
            <w:tcW w:w="3685" w:type="dxa"/>
            <w:vAlign w:val="bottom"/>
          </w:tcPr>
          <w:p w14:paraId="7B59626F" w14:textId="77777777" w:rsidR="00980332" w:rsidRPr="00243DFA" w:rsidRDefault="00980332" w:rsidP="00980332">
            <w:pPr>
              <w:rPr>
                <w:sz w:val="14"/>
                <w:szCs w:val="14"/>
              </w:rPr>
            </w:pPr>
          </w:p>
        </w:tc>
        <w:tc>
          <w:tcPr>
            <w:tcW w:w="1276" w:type="dxa"/>
            <w:vAlign w:val="bottom"/>
          </w:tcPr>
          <w:p w14:paraId="2F2247D8" w14:textId="77777777" w:rsidR="00980332" w:rsidRPr="00243DFA" w:rsidRDefault="00980332" w:rsidP="00980332">
            <w:pPr>
              <w:ind w:right="-70"/>
              <w:jc w:val="right"/>
              <w:rPr>
                <w:sz w:val="14"/>
                <w:szCs w:val="14"/>
              </w:rPr>
            </w:pPr>
          </w:p>
        </w:tc>
        <w:tc>
          <w:tcPr>
            <w:tcW w:w="1276" w:type="dxa"/>
            <w:vAlign w:val="bottom"/>
          </w:tcPr>
          <w:p w14:paraId="512AE556" w14:textId="77777777" w:rsidR="00980332" w:rsidRPr="00243DFA" w:rsidRDefault="00980332" w:rsidP="00980332">
            <w:pPr>
              <w:ind w:right="-70"/>
              <w:jc w:val="right"/>
              <w:rPr>
                <w:sz w:val="14"/>
                <w:szCs w:val="14"/>
              </w:rPr>
            </w:pPr>
          </w:p>
        </w:tc>
        <w:tc>
          <w:tcPr>
            <w:tcW w:w="1134" w:type="dxa"/>
            <w:vAlign w:val="bottom"/>
          </w:tcPr>
          <w:p w14:paraId="75ACF319" w14:textId="77777777" w:rsidR="00980332" w:rsidRPr="00243DFA" w:rsidRDefault="00980332" w:rsidP="00980332">
            <w:pPr>
              <w:ind w:right="-70"/>
              <w:jc w:val="right"/>
              <w:rPr>
                <w:sz w:val="14"/>
                <w:szCs w:val="14"/>
              </w:rPr>
            </w:pPr>
          </w:p>
        </w:tc>
        <w:tc>
          <w:tcPr>
            <w:tcW w:w="1134" w:type="dxa"/>
            <w:vAlign w:val="bottom"/>
          </w:tcPr>
          <w:p w14:paraId="06F704A4" w14:textId="77777777" w:rsidR="00980332" w:rsidRPr="00243DFA" w:rsidRDefault="00980332" w:rsidP="00980332">
            <w:pPr>
              <w:ind w:right="-70"/>
              <w:jc w:val="right"/>
              <w:rPr>
                <w:b/>
                <w:sz w:val="14"/>
                <w:szCs w:val="14"/>
              </w:rPr>
            </w:pPr>
          </w:p>
        </w:tc>
        <w:tc>
          <w:tcPr>
            <w:tcW w:w="850" w:type="dxa"/>
            <w:vAlign w:val="bottom"/>
          </w:tcPr>
          <w:p w14:paraId="4D79B31C" w14:textId="77777777" w:rsidR="00980332" w:rsidRPr="00243DFA" w:rsidRDefault="00980332" w:rsidP="00980332">
            <w:pPr>
              <w:ind w:right="-70"/>
              <w:jc w:val="right"/>
              <w:rPr>
                <w:b/>
                <w:sz w:val="14"/>
                <w:szCs w:val="14"/>
              </w:rPr>
            </w:pPr>
          </w:p>
        </w:tc>
      </w:tr>
      <w:tr w:rsidR="00980332" w:rsidRPr="00243DFA" w14:paraId="00D411AA" w14:textId="77777777" w:rsidTr="00D56AA7">
        <w:trPr>
          <w:trHeight w:val="48"/>
        </w:trPr>
        <w:tc>
          <w:tcPr>
            <w:tcW w:w="3685" w:type="dxa"/>
            <w:vAlign w:val="bottom"/>
          </w:tcPr>
          <w:p w14:paraId="35CBE875" w14:textId="77777777" w:rsidR="00980332" w:rsidRPr="00243DFA" w:rsidRDefault="00980332" w:rsidP="00980332">
            <w:pPr>
              <w:rPr>
                <w:b/>
                <w:sz w:val="14"/>
                <w:szCs w:val="14"/>
              </w:rPr>
            </w:pPr>
            <w:r w:rsidRPr="00243DFA">
              <w:rPr>
                <w:b/>
                <w:sz w:val="14"/>
                <w:szCs w:val="14"/>
              </w:rPr>
              <w:t>BÖLÜM YÜKÜMLÜLÜKLERİ</w:t>
            </w:r>
          </w:p>
        </w:tc>
        <w:tc>
          <w:tcPr>
            <w:tcW w:w="1276" w:type="dxa"/>
            <w:vAlign w:val="bottom"/>
          </w:tcPr>
          <w:p w14:paraId="6AA19D61" w14:textId="77777777" w:rsidR="00980332" w:rsidRPr="00243DFA" w:rsidRDefault="00980332" w:rsidP="00980332">
            <w:pPr>
              <w:ind w:right="-70"/>
              <w:jc w:val="right"/>
              <w:rPr>
                <w:sz w:val="14"/>
                <w:szCs w:val="14"/>
              </w:rPr>
            </w:pPr>
          </w:p>
        </w:tc>
        <w:tc>
          <w:tcPr>
            <w:tcW w:w="1276" w:type="dxa"/>
            <w:vAlign w:val="bottom"/>
          </w:tcPr>
          <w:p w14:paraId="551F7A03" w14:textId="77777777" w:rsidR="00980332" w:rsidRPr="00243DFA" w:rsidRDefault="00980332" w:rsidP="00980332">
            <w:pPr>
              <w:ind w:right="-70"/>
              <w:jc w:val="right"/>
              <w:rPr>
                <w:sz w:val="14"/>
                <w:szCs w:val="14"/>
              </w:rPr>
            </w:pPr>
          </w:p>
        </w:tc>
        <w:tc>
          <w:tcPr>
            <w:tcW w:w="1134" w:type="dxa"/>
            <w:vAlign w:val="bottom"/>
          </w:tcPr>
          <w:p w14:paraId="3398B4E2" w14:textId="77777777" w:rsidR="00980332" w:rsidRPr="00243DFA" w:rsidRDefault="00980332" w:rsidP="00980332">
            <w:pPr>
              <w:ind w:right="-70"/>
              <w:jc w:val="right"/>
              <w:rPr>
                <w:sz w:val="14"/>
                <w:szCs w:val="14"/>
              </w:rPr>
            </w:pPr>
          </w:p>
        </w:tc>
        <w:tc>
          <w:tcPr>
            <w:tcW w:w="1134" w:type="dxa"/>
            <w:vAlign w:val="bottom"/>
          </w:tcPr>
          <w:p w14:paraId="04601C3F" w14:textId="77777777" w:rsidR="00980332" w:rsidRPr="00243DFA" w:rsidRDefault="00980332" w:rsidP="00980332">
            <w:pPr>
              <w:ind w:right="-70"/>
              <w:jc w:val="right"/>
              <w:rPr>
                <w:b/>
                <w:sz w:val="14"/>
                <w:szCs w:val="14"/>
              </w:rPr>
            </w:pPr>
          </w:p>
        </w:tc>
        <w:tc>
          <w:tcPr>
            <w:tcW w:w="850" w:type="dxa"/>
            <w:vAlign w:val="bottom"/>
          </w:tcPr>
          <w:p w14:paraId="76283DB4" w14:textId="77777777" w:rsidR="00980332" w:rsidRPr="00243DFA" w:rsidRDefault="00980332" w:rsidP="00980332">
            <w:pPr>
              <w:ind w:right="-70"/>
              <w:jc w:val="right"/>
              <w:rPr>
                <w:b/>
                <w:sz w:val="14"/>
                <w:szCs w:val="14"/>
              </w:rPr>
            </w:pPr>
          </w:p>
        </w:tc>
      </w:tr>
      <w:tr w:rsidR="00243DFA" w:rsidRPr="00243DFA" w14:paraId="3362BADD" w14:textId="77777777" w:rsidTr="00D56AA7">
        <w:trPr>
          <w:trHeight w:val="48"/>
        </w:trPr>
        <w:tc>
          <w:tcPr>
            <w:tcW w:w="3685" w:type="dxa"/>
            <w:vAlign w:val="bottom"/>
          </w:tcPr>
          <w:p w14:paraId="62B65031" w14:textId="77777777" w:rsidR="00243DFA" w:rsidRPr="00243DFA" w:rsidRDefault="00243DFA" w:rsidP="00243DFA">
            <w:pPr>
              <w:rPr>
                <w:sz w:val="14"/>
                <w:szCs w:val="14"/>
              </w:rPr>
            </w:pPr>
            <w:r w:rsidRPr="00243DFA">
              <w:rPr>
                <w:sz w:val="14"/>
                <w:szCs w:val="14"/>
              </w:rPr>
              <w:t>Toplanan Fonlar</w:t>
            </w:r>
          </w:p>
        </w:tc>
        <w:tc>
          <w:tcPr>
            <w:tcW w:w="1276" w:type="dxa"/>
          </w:tcPr>
          <w:p w14:paraId="072F52CE" w14:textId="1761A3BA" w:rsidR="00243DFA" w:rsidRPr="00243DFA" w:rsidRDefault="00243DFA" w:rsidP="00E80560">
            <w:pPr>
              <w:ind w:right="-88"/>
              <w:jc w:val="right"/>
              <w:rPr>
                <w:sz w:val="14"/>
                <w:szCs w:val="14"/>
              </w:rPr>
            </w:pPr>
            <w:r w:rsidRPr="00243DFA">
              <w:rPr>
                <w:sz w:val="14"/>
                <w:szCs w:val="14"/>
              </w:rPr>
              <w:t>1</w:t>
            </w:r>
            <w:r w:rsidR="00E80560">
              <w:rPr>
                <w:sz w:val="14"/>
                <w:szCs w:val="14"/>
              </w:rPr>
              <w:t>1</w:t>
            </w:r>
            <w:r w:rsidRPr="00243DFA">
              <w:rPr>
                <w:sz w:val="14"/>
                <w:szCs w:val="14"/>
              </w:rPr>
              <w:t>.</w:t>
            </w:r>
            <w:r w:rsidR="00E80560">
              <w:rPr>
                <w:sz w:val="14"/>
                <w:szCs w:val="14"/>
              </w:rPr>
              <w:t>121</w:t>
            </w:r>
            <w:r w:rsidRPr="00243DFA">
              <w:rPr>
                <w:sz w:val="14"/>
                <w:szCs w:val="14"/>
              </w:rPr>
              <w:t>.</w:t>
            </w:r>
            <w:r w:rsidR="00E80560">
              <w:rPr>
                <w:sz w:val="14"/>
                <w:szCs w:val="14"/>
              </w:rPr>
              <w:t>727</w:t>
            </w:r>
            <w:r w:rsidRPr="00243DFA">
              <w:rPr>
                <w:sz w:val="14"/>
                <w:szCs w:val="14"/>
              </w:rPr>
              <w:t xml:space="preserve"> </w:t>
            </w:r>
          </w:p>
        </w:tc>
        <w:tc>
          <w:tcPr>
            <w:tcW w:w="1276" w:type="dxa"/>
          </w:tcPr>
          <w:p w14:paraId="3D885019" w14:textId="2637D0B4" w:rsidR="00243DFA" w:rsidRPr="00243DFA" w:rsidRDefault="00E80560" w:rsidP="00904CC8">
            <w:pPr>
              <w:ind w:right="-88"/>
              <w:jc w:val="right"/>
              <w:rPr>
                <w:sz w:val="14"/>
                <w:szCs w:val="14"/>
              </w:rPr>
            </w:pPr>
            <w:r>
              <w:rPr>
                <w:sz w:val="14"/>
                <w:szCs w:val="14"/>
              </w:rPr>
              <w:t>9.01</w:t>
            </w:r>
            <w:r w:rsidR="00904CC8">
              <w:rPr>
                <w:sz w:val="14"/>
                <w:szCs w:val="14"/>
              </w:rPr>
              <w:t>1</w:t>
            </w:r>
            <w:r>
              <w:rPr>
                <w:sz w:val="14"/>
                <w:szCs w:val="14"/>
              </w:rPr>
              <w:t>.</w:t>
            </w:r>
            <w:r w:rsidR="00904CC8">
              <w:rPr>
                <w:sz w:val="14"/>
                <w:szCs w:val="14"/>
              </w:rPr>
              <w:t>9</w:t>
            </w:r>
            <w:r>
              <w:rPr>
                <w:sz w:val="14"/>
                <w:szCs w:val="14"/>
              </w:rPr>
              <w:t>66</w:t>
            </w:r>
          </w:p>
        </w:tc>
        <w:tc>
          <w:tcPr>
            <w:tcW w:w="1134" w:type="dxa"/>
          </w:tcPr>
          <w:p w14:paraId="3175AFD1" w14:textId="77777777" w:rsidR="00243DFA" w:rsidRPr="006F2194" w:rsidRDefault="00243DFA" w:rsidP="00243DFA">
            <w:pPr>
              <w:ind w:right="-88"/>
              <w:jc w:val="right"/>
              <w:rPr>
                <w:b/>
                <w:sz w:val="14"/>
                <w:szCs w:val="14"/>
              </w:rPr>
            </w:pPr>
            <w:r w:rsidRPr="006F2194">
              <w:rPr>
                <w:b/>
                <w:sz w:val="14"/>
                <w:szCs w:val="14"/>
              </w:rPr>
              <w:t>-</w:t>
            </w:r>
          </w:p>
        </w:tc>
        <w:tc>
          <w:tcPr>
            <w:tcW w:w="1134" w:type="dxa"/>
          </w:tcPr>
          <w:p w14:paraId="0AE6AB83" w14:textId="77777777" w:rsidR="00243DFA" w:rsidRPr="006F2194" w:rsidRDefault="00243DFA" w:rsidP="00243DFA">
            <w:pPr>
              <w:ind w:right="-88"/>
              <w:jc w:val="right"/>
              <w:rPr>
                <w:sz w:val="14"/>
                <w:szCs w:val="14"/>
              </w:rPr>
            </w:pPr>
            <w:r w:rsidRPr="006F2194">
              <w:rPr>
                <w:sz w:val="14"/>
                <w:szCs w:val="14"/>
              </w:rPr>
              <w:t>-</w:t>
            </w:r>
          </w:p>
        </w:tc>
        <w:tc>
          <w:tcPr>
            <w:tcW w:w="850" w:type="dxa"/>
          </w:tcPr>
          <w:p w14:paraId="4E4E781C" w14:textId="5CEF92B4" w:rsidR="00243DFA" w:rsidRPr="00243DFA" w:rsidRDefault="00243DFA" w:rsidP="00243DFA">
            <w:pPr>
              <w:ind w:right="-88"/>
              <w:jc w:val="right"/>
              <w:rPr>
                <w:sz w:val="14"/>
                <w:szCs w:val="14"/>
              </w:rPr>
            </w:pPr>
            <w:r w:rsidRPr="00243DFA">
              <w:rPr>
                <w:sz w:val="14"/>
                <w:szCs w:val="14"/>
              </w:rPr>
              <w:t>20.133.693</w:t>
            </w:r>
          </w:p>
        </w:tc>
      </w:tr>
      <w:tr w:rsidR="00980332" w:rsidRPr="00243DFA" w14:paraId="791622CE" w14:textId="77777777" w:rsidTr="00D56AA7">
        <w:trPr>
          <w:trHeight w:val="48"/>
        </w:trPr>
        <w:tc>
          <w:tcPr>
            <w:tcW w:w="3685" w:type="dxa"/>
            <w:vAlign w:val="bottom"/>
          </w:tcPr>
          <w:p w14:paraId="6DA79151" w14:textId="77777777" w:rsidR="00980332" w:rsidRPr="00243DFA" w:rsidRDefault="00980332" w:rsidP="00980332">
            <w:pPr>
              <w:rPr>
                <w:sz w:val="14"/>
                <w:szCs w:val="14"/>
              </w:rPr>
            </w:pPr>
            <w:r w:rsidRPr="00243DFA">
              <w:rPr>
                <w:sz w:val="14"/>
                <w:szCs w:val="14"/>
              </w:rPr>
              <w:t>Türev Finansal Yükümlülükler</w:t>
            </w:r>
          </w:p>
        </w:tc>
        <w:tc>
          <w:tcPr>
            <w:tcW w:w="1276" w:type="dxa"/>
          </w:tcPr>
          <w:p w14:paraId="507EB2E2" w14:textId="77777777" w:rsidR="00980332" w:rsidRPr="006F2194" w:rsidRDefault="00980332" w:rsidP="00980332">
            <w:pPr>
              <w:ind w:right="-88"/>
              <w:jc w:val="right"/>
              <w:rPr>
                <w:sz w:val="14"/>
                <w:szCs w:val="14"/>
              </w:rPr>
            </w:pPr>
            <w:r w:rsidRPr="006F2194">
              <w:rPr>
                <w:sz w:val="14"/>
                <w:szCs w:val="14"/>
              </w:rPr>
              <w:t>-</w:t>
            </w:r>
          </w:p>
        </w:tc>
        <w:tc>
          <w:tcPr>
            <w:tcW w:w="1276" w:type="dxa"/>
          </w:tcPr>
          <w:p w14:paraId="27A155A7" w14:textId="77777777" w:rsidR="00980332" w:rsidRPr="006F2194" w:rsidRDefault="00980332" w:rsidP="00980332">
            <w:pPr>
              <w:ind w:right="-88"/>
              <w:jc w:val="right"/>
              <w:rPr>
                <w:sz w:val="14"/>
                <w:szCs w:val="14"/>
              </w:rPr>
            </w:pPr>
            <w:r w:rsidRPr="006F2194">
              <w:rPr>
                <w:sz w:val="14"/>
                <w:szCs w:val="14"/>
              </w:rPr>
              <w:t>-</w:t>
            </w:r>
          </w:p>
        </w:tc>
        <w:tc>
          <w:tcPr>
            <w:tcW w:w="1134" w:type="dxa"/>
          </w:tcPr>
          <w:p w14:paraId="735FC16E" w14:textId="7D200D9F" w:rsidR="00980332" w:rsidRPr="006F2194" w:rsidRDefault="00243DFA" w:rsidP="00980332">
            <w:pPr>
              <w:ind w:right="-88"/>
              <w:jc w:val="right"/>
              <w:rPr>
                <w:b/>
                <w:sz w:val="14"/>
                <w:szCs w:val="14"/>
              </w:rPr>
            </w:pPr>
            <w:r w:rsidRPr="006F2194">
              <w:rPr>
                <w:b/>
                <w:sz w:val="14"/>
                <w:szCs w:val="14"/>
              </w:rPr>
              <w:t>-</w:t>
            </w:r>
          </w:p>
        </w:tc>
        <w:tc>
          <w:tcPr>
            <w:tcW w:w="1134" w:type="dxa"/>
          </w:tcPr>
          <w:p w14:paraId="3B8C8A07" w14:textId="77777777" w:rsidR="00980332" w:rsidRPr="006F2194" w:rsidRDefault="00980332" w:rsidP="00980332">
            <w:pPr>
              <w:ind w:right="-88"/>
              <w:jc w:val="right"/>
              <w:rPr>
                <w:sz w:val="14"/>
                <w:szCs w:val="14"/>
              </w:rPr>
            </w:pPr>
            <w:r w:rsidRPr="006F2194">
              <w:rPr>
                <w:sz w:val="14"/>
                <w:szCs w:val="14"/>
              </w:rPr>
              <w:t>-</w:t>
            </w:r>
          </w:p>
        </w:tc>
        <w:tc>
          <w:tcPr>
            <w:tcW w:w="850" w:type="dxa"/>
          </w:tcPr>
          <w:p w14:paraId="19980C22" w14:textId="4EDBA1EF" w:rsidR="00980332" w:rsidRPr="006F2194" w:rsidRDefault="00243DFA" w:rsidP="00980332">
            <w:pPr>
              <w:ind w:right="-88"/>
              <w:jc w:val="right"/>
              <w:rPr>
                <w:b/>
                <w:sz w:val="14"/>
                <w:szCs w:val="14"/>
              </w:rPr>
            </w:pPr>
            <w:r w:rsidRPr="006F2194">
              <w:rPr>
                <w:b/>
                <w:sz w:val="14"/>
                <w:szCs w:val="14"/>
              </w:rPr>
              <w:t>-</w:t>
            </w:r>
          </w:p>
        </w:tc>
      </w:tr>
      <w:tr w:rsidR="00980332" w:rsidRPr="00243DFA" w14:paraId="2057DEDB" w14:textId="77777777" w:rsidTr="00D56AA7">
        <w:trPr>
          <w:trHeight w:val="48"/>
        </w:trPr>
        <w:tc>
          <w:tcPr>
            <w:tcW w:w="3685" w:type="dxa"/>
            <w:vAlign w:val="bottom"/>
          </w:tcPr>
          <w:p w14:paraId="61422A5A" w14:textId="77777777" w:rsidR="00980332" w:rsidRPr="00243DFA" w:rsidRDefault="00980332" w:rsidP="00980332">
            <w:pPr>
              <w:rPr>
                <w:sz w:val="14"/>
                <w:szCs w:val="14"/>
              </w:rPr>
            </w:pPr>
            <w:r w:rsidRPr="00243DFA">
              <w:rPr>
                <w:sz w:val="14"/>
                <w:szCs w:val="14"/>
              </w:rPr>
              <w:t>Alınan Krediler</w:t>
            </w:r>
          </w:p>
        </w:tc>
        <w:tc>
          <w:tcPr>
            <w:tcW w:w="1276" w:type="dxa"/>
          </w:tcPr>
          <w:p w14:paraId="425F9FBA" w14:textId="77777777" w:rsidR="00980332" w:rsidRPr="006F2194" w:rsidRDefault="00980332" w:rsidP="00980332">
            <w:pPr>
              <w:ind w:right="-88"/>
              <w:jc w:val="right"/>
              <w:rPr>
                <w:sz w:val="14"/>
                <w:szCs w:val="14"/>
              </w:rPr>
            </w:pPr>
            <w:r w:rsidRPr="006F2194">
              <w:rPr>
                <w:sz w:val="14"/>
                <w:szCs w:val="14"/>
              </w:rPr>
              <w:t>-</w:t>
            </w:r>
          </w:p>
        </w:tc>
        <w:tc>
          <w:tcPr>
            <w:tcW w:w="1276" w:type="dxa"/>
          </w:tcPr>
          <w:p w14:paraId="697F8506" w14:textId="77777777" w:rsidR="00980332" w:rsidRPr="006F2194" w:rsidRDefault="00980332" w:rsidP="00980332">
            <w:pPr>
              <w:ind w:right="-88"/>
              <w:jc w:val="right"/>
              <w:rPr>
                <w:sz w:val="14"/>
                <w:szCs w:val="14"/>
              </w:rPr>
            </w:pPr>
            <w:r w:rsidRPr="006F2194">
              <w:rPr>
                <w:sz w:val="14"/>
                <w:szCs w:val="14"/>
              </w:rPr>
              <w:t>-</w:t>
            </w:r>
          </w:p>
        </w:tc>
        <w:tc>
          <w:tcPr>
            <w:tcW w:w="1134" w:type="dxa"/>
          </w:tcPr>
          <w:p w14:paraId="5C1F2AF1" w14:textId="664EEE5B" w:rsidR="00980332" w:rsidRPr="00243DFA" w:rsidRDefault="00243DFA" w:rsidP="00980332">
            <w:pPr>
              <w:ind w:right="-88"/>
              <w:jc w:val="right"/>
              <w:rPr>
                <w:sz w:val="14"/>
                <w:szCs w:val="14"/>
              </w:rPr>
            </w:pPr>
            <w:r w:rsidRPr="00243DFA">
              <w:rPr>
                <w:sz w:val="14"/>
                <w:szCs w:val="14"/>
              </w:rPr>
              <w:t>6.053.699</w:t>
            </w:r>
          </w:p>
        </w:tc>
        <w:tc>
          <w:tcPr>
            <w:tcW w:w="1134" w:type="dxa"/>
          </w:tcPr>
          <w:p w14:paraId="32BF51BE" w14:textId="77777777" w:rsidR="00980332" w:rsidRPr="006F2194" w:rsidRDefault="00980332" w:rsidP="00980332">
            <w:pPr>
              <w:ind w:right="-88"/>
              <w:jc w:val="right"/>
              <w:rPr>
                <w:sz w:val="14"/>
                <w:szCs w:val="14"/>
              </w:rPr>
            </w:pPr>
            <w:r w:rsidRPr="006F2194">
              <w:rPr>
                <w:sz w:val="14"/>
                <w:szCs w:val="14"/>
              </w:rPr>
              <w:t>-</w:t>
            </w:r>
          </w:p>
        </w:tc>
        <w:tc>
          <w:tcPr>
            <w:tcW w:w="850" w:type="dxa"/>
          </w:tcPr>
          <w:p w14:paraId="70AFB8F7" w14:textId="124EFB3E" w:rsidR="00980332" w:rsidRPr="00243DFA" w:rsidRDefault="00243DFA" w:rsidP="00980332">
            <w:pPr>
              <w:ind w:right="-88"/>
              <w:jc w:val="right"/>
              <w:rPr>
                <w:sz w:val="14"/>
                <w:szCs w:val="14"/>
              </w:rPr>
            </w:pPr>
            <w:r w:rsidRPr="00243DFA">
              <w:rPr>
                <w:sz w:val="14"/>
                <w:szCs w:val="14"/>
              </w:rPr>
              <w:t>6.053.699</w:t>
            </w:r>
          </w:p>
        </w:tc>
      </w:tr>
      <w:tr w:rsidR="00980332" w:rsidRPr="00243DFA" w14:paraId="4210D152" w14:textId="77777777" w:rsidTr="00D56AA7">
        <w:trPr>
          <w:trHeight w:val="48"/>
        </w:trPr>
        <w:tc>
          <w:tcPr>
            <w:tcW w:w="3685" w:type="dxa"/>
            <w:vAlign w:val="bottom"/>
          </w:tcPr>
          <w:p w14:paraId="660D4C9A" w14:textId="77777777" w:rsidR="00980332" w:rsidRPr="00243DFA" w:rsidRDefault="00980332" w:rsidP="00980332">
            <w:pPr>
              <w:rPr>
                <w:sz w:val="14"/>
                <w:szCs w:val="14"/>
              </w:rPr>
            </w:pPr>
            <w:r w:rsidRPr="00243DFA">
              <w:rPr>
                <w:sz w:val="14"/>
                <w:szCs w:val="14"/>
              </w:rPr>
              <w:t>Para Piyasalarına Borçlar</w:t>
            </w:r>
          </w:p>
        </w:tc>
        <w:tc>
          <w:tcPr>
            <w:tcW w:w="1276" w:type="dxa"/>
          </w:tcPr>
          <w:p w14:paraId="27409001" w14:textId="77777777" w:rsidR="00980332" w:rsidRPr="006F2194" w:rsidRDefault="00980332" w:rsidP="00980332">
            <w:pPr>
              <w:ind w:right="-88"/>
              <w:jc w:val="right"/>
              <w:rPr>
                <w:sz w:val="14"/>
                <w:szCs w:val="14"/>
              </w:rPr>
            </w:pPr>
            <w:r w:rsidRPr="006F2194">
              <w:rPr>
                <w:sz w:val="14"/>
                <w:szCs w:val="14"/>
              </w:rPr>
              <w:t>-</w:t>
            </w:r>
          </w:p>
        </w:tc>
        <w:tc>
          <w:tcPr>
            <w:tcW w:w="1276" w:type="dxa"/>
          </w:tcPr>
          <w:p w14:paraId="72E14AF4" w14:textId="77777777" w:rsidR="00980332" w:rsidRPr="006F2194" w:rsidRDefault="00980332" w:rsidP="00980332">
            <w:pPr>
              <w:ind w:right="-88"/>
              <w:jc w:val="right"/>
              <w:rPr>
                <w:sz w:val="14"/>
                <w:szCs w:val="14"/>
              </w:rPr>
            </w:pPr>
            <w:r w:rsidRPr="006F2194">
              <w:rPr>
                <w:sz w:val="14"/>
                <w:szCs w:val="14"/>
              </w:rPr>
              <w:t>-</w:t>
            </w:r>
          </w:p>
        </w:tc>
        <w:tc>
          <w:tcPr>
            <w:tcW w:w="1134" w:type="dxa"/>
          </w:tcPr>
          <w:p w14:paraId="4805759D" w14:textId="78B84A5B" w:rsidR="00980332" w:rsidRPr="00243DFA" w:rsidRDefault="00243DFA" w:rsidP="00980332">
            <w:pPr>
              <w:ind w:right="-88"/>
              <w:jc w:val="right"/>
              <w:rPr>
                <w:sz w:val="14"/>
                <w:szCs w:val="14"/>
              </w:rPr>
            </w:pPr>
            <w:r w:rsidRPr="00243DFA">
              <w:rPr>
                <w:sz w:val="14"/>
                <w:szCs w:val="14"/>
              </w:rPr>
              <w:t>24.505</w:t>
            </w:r>
          </w:p>
        </w:tc>
        <w:tc>
          <w:tcPr>
            <w:tcW w:w="1134" w:type="dxa"/>
          </w:tcPr>
          <w:p w14:paraId="147DF55C" w14:textId="77777777" w:rsidR="00980332" w:rsidRPr="006F2194" w:rsidRDefault="00980332" w:rsidP="00980332">
            <w:pPr>
              <w:ind w:right="-88"/>
              <w:jc w:val="right"/>
              <w:rPr>
                <w:sz w:val="14"/>
                <w:szCs w:val="14"/>
              </w:rPr>
            </w:pPr>
            <w:r w:rsidRPr="006F2194">
              <w:rPr>
                <w:sz w:val="14"/>
                <w:szCs w:val="14"/>
              </w:rPr>
              <w:t>-</w:t>
            </w:r>
          </w:p>
        </w:tc>
        <w:tc>
          <w:tcPr>
            <w:tcW w:w="850" w:type="dxa"/>
          </w:tcPr>
          <w:p w14:paraId="3F3A7E6C" w14:textId="245F68B6" w:rsidR="00980332" w:rsidRPr="00243DFA" w:rsidRDefault="00243DFA" w:rsidP="00980332">
            <w:pPr>
              <w:ind w:right="-88"/>
              <w:jc w:val="right"/>
              <w:rPr>
                <w:sz w:val="14"/>
                <w:szCs w:val="14"/>
              </w:rPr>
            </w:pPr>
            <w:r w:rsidRPr="00243DFA">
              <w:rPr>
                <w:sz w:val="14"/>
                <w:szCs w:val="14"/>
              </w:rPr>
              <w:t>24.505</w:t>
            </w:r>
          </w:p>
        </w:tc>
      </w:tr>
      <w:tr w:rsidR="00980332" w:rsidRPr="00243DFA" w14:paraId="558E4ABB" w14:textId="77777777" w:rsidTr="00D56AA7">
        <w:trPr>
          <w:trHeight w:val="48"/>
        </w:trPr>
        <w:tc>
          <w:tcPr>
            <w:tcW w:w="3685" w:type="dxa"/>
            <w:vAlign w:val="bottom"/>
          </w:tcPr>
          <w:p w14:paraId="1A3B19B2" w14:textId="77777777" w:rsidR="00980332" w:rsidRPr="00243DFA" w:rsidRDefault="00980332" w:rsidP="00980332">
            <w:pPr>
              <w:rPr>
                <w:sz w:val="14"/>
                <w:szCs w:val="14"/>
              </w:rPr>
            </w:pPr>
            <w:r w:rsidRPr="00243DFA">
              <w:rPr>
                <w:sz w:val="14"/>
                <w:szCs w:val="14"/>
              </w:rPr>
              <w:t>İhraç Edilen Menkul Kıymetler (Net)</w:t>
            </w:r>
          </w:p>
        </w:tc>
        <w:tc>
          <w:tcPr>
            <w:tcW w:w="1276" w:type="dxa"/>
          </w:tcPr>
          <w:p w14:paraId="68559282" w14:textId="77777777" w:rsidR="00980332" w:rsidRPr="006F2194" w:rsidRDefault="00980332" w:rsidP="00980332">
            <w:pPr>
              <w:ind w:right="-88"/>
              <w:jc w:val="right"/>
              <w:rPr>
                <w:sz w:val="14"/>
                <w:szCs w:val="14"/>
              </w:rPr>
            </w:pPr>
            <w:r w:rsidRPr="006F2194">
              <w:rPr>
                <w:sz w:val="14"/>
                <w:szCs w:val="14"/>
              </w:rPr>
              <w:t>-</w:t>
            </w:r>
          </w:p>
        </w:tc>
        <w:tc>
          <w:tcPr>
            <w:tcW w:w="1276" w:type="dxa"/>
          </w:tcPr>
          <w:p w14:paraId="35E2850E" w14:textId="77777777" w:rsidR="00980332" w:rsidRPr="006F2194" w:rsidRDefault="00980332" w:rsidP="00980332">
            <w:pPr>
              <w:ind w:right="-88"/>
              <w:jc w:val="right"/>
              <w:rPr>
                <w:sz w:val="14"/>
                <w:szCs w:val="14"/>
              </w:rPr>
            </w:pPr>
            <w:r w:rsidRPr="006F2194">
              <w:rPr>
                <w:sz w:val="14"/>
                <w:szCs w:val="14"/>
              </w:rPr>
              <w:t>-</w:t>
            </w:r>
          </w:p>
        </w:tc>
        <w:tc>
          <w:tcPr>
            <w:tcW w:w="1134" w:type="dxa"/>
          </w:tcPr>
          <w:p w14:paraId="4E173F47" w14:textId="77777777" w:rsidR="00980332" w:rsidRPr="006F2194" w:rsidRDefault="00980332" w:rsidP="00980332">
            <w:pPr>
              <w:ind w:right="-88"/>
              <w:jc w:val="right"/>
              <w:rPr>
                <w:sz w:val="14"/>
                <w:szCs w:val="14"/>
              </w:rPr>
            </w:pPr>
            <w:r w:rsidRPr="006F2194">
              <w:rPr>
                <w:sz w:val="14"/>
                <w:szCs w:val="14"/>
              </w:rPr>
              <w:t>-</w:t>
            </w:r>
          </w:p>
        </w:tc>
        <w:tc>
          <w:tcPr>
            <w:tcW w:w="1134" w:type="dxa"/>
          </w:tcPr>
          <w:p w14:paraId="6CE374C9" w14:textId="77777777" w:rsidR="00980332" w:rsidRPr="006F2194" w:rsidRDefault="00980332" w:rsidP="00980332">
            <w:pPr>
              <w:ind w:right="-88"/>
              <w:jc w:val="right"/>
              <w:rPr>
                <w:sz w:val="14"/>
                <w:szCs w:val="14"/>
              </w:rPr>
            </w:pPr>
            <w:r w:rsidRPr="006F2194">
              <w:rPr>
                <w:sz w:val="14"/>
                <w:szCs w:val="14"/>
              </w:rPr>
              <w:t>-</w:t>
            </w:r>
          </w:p>
        </w:tc>
        <w:tc>
          <w:tcPr>
            <w:tcW w:w="850" w:type="dxa"/>
          </w:tcPr>
          <w:p w14:paraId="6D0435BB" w14:textId="77777777" w:rsidR="00980332" w:rsidRPr="006F2194" w:rsidRDefault="00980332" w:rsidP="00980332">
            <w:pPr>
              <w:ind w:right="-88"/>
              <w:jc w:val="right"/>
              <w:rPr>
                <w:b/>
                <w:sz w:val="14"/>
                <w:szCs w:val="14"/>
              </w:rPr>
            </w:pPr>
            <w:r w:rsidRPr="006F2194">
              <w:rPr>
                <w:b/>
                <w:sz w:val="14"/>
                <w:szCs w:val="14"/>
              </w:rPr>
              <w:t>-</w:t>
            </w:r>
          </w:p>
        </w:tc>
      </w:tr>
      <w:tr w:rsidR="00980332" w:rsidRPr="00243DFA" w14:paraId="72A7B6D5" w14:textId="77777777" w:rsidTr="00D56AA7">
        <w:trPr>
          <w:trHeight w:val="48"/>
        </w:trPr>
        <w:tc>
          <w:tcPr>
            <w:tcW w:w="3685" w:type="dxa"/>
            <w:vAlign w:val="bottom"/>
          </w:tcPr>
          <w:p w14:paraId="4ED5D541" w14:textId="77777777" w:rsidR="00980332" w:rsidRPr="00243DFA" w:rsidRDefault="00980332" w:rsidP="00980332">
            <w:pPr>
              <w:rPr>
                <w:sz w:val="14"/>
                <w:szCs w:val="14"/>
              </w:rPr>
            </w:pPr>
            <w:r w:rsidRPr="00243DFA">
              <w:rPr>
                <w:sz w:val="14"/>
                <w:szCs w:val="14"/>
              </w:rPr>
              <w:t>Karşılıklar</w:t>
            </w:r>
          </w:p>
        </w:tc>
        <w:tc>
          <w:tcPr>
            <w:tcW w:w="1276" w:type="dxa"/>
          </w:tcPr>
          <w:p w14:paraId="7C62F8F9" w14:textId="77777777" w:rsidR="00980332" w:rsidRPr="006F2194" w:rsidRDefault="00980332" w:rsidP="00980332">
            <w:pPr>
              <w:ind w:right="-88"/>
              <w:jc w:val="right"/>
              <w:rPr>
                <w:sz w:val="14"/>
                <w:szCs w:val="14"/>
              </w:rPr>
            </w:pPr>
            <w:r w:rsidRPr="006F2194">
              <w:rPr>
                <w:sz w:val="14"/>
                <w:szCs w:val="14"/>
              </w:rPr>
              <w:t>-</w:t>
            </w:r>
          </w:p>
        </w:tc>
        <w:tc>
          <w:tcPr>
            <w:tcW w:w="1276" w:type="dxa"/>
          </w:tcPr>
          <w:p w14:paraId="7BF66AE7" w14:textId="77777777" w:rsidR="00980332" w:rsidRPr="006F2194" w:rsidRDefault="00980332" w:rsidP="00980332">
            <w:pPr>
              <w:ind w:right="-88"/>
              <w:jc w:val="right"/>
              <w:rPr>
                <w:sz w:val="14"/>
                <w:szCs w:val="14"/>
              </w:rPr>
            </w:pPr>
            <w:r w:rsidRPr="006F2194">
              <w:rPr>
                <w:sz w:val="14"/>
                <w:szCs w:val="14"/>
              </w:rPr>
              <w:t>-</w:t>
            </w:r>
          </w:p>
        </w:tc>
        <w:tc>
          <w:tcPr>
            <w:tcW w:w="1134" w:type="dxa"/>
          </w:tcPr>
          <w:p w14:paraId="37702943" w14:textId="77777777" w:rsidR="00980332" w:rsidRPr="006F2194" w:rsidRDefault="00980332" w:rsidP="00980332">
            <w:pPr>
              <w:ind w:right="-88"/>
              <w:jc w:val="right"/>
              <w:rPr>
                <w:sz w:val="14"/>
                <w:szCs w:val="14"/>
              </w:rPr>
            </w:pPr>
            <w:r w:rsidRPr="006F2194">
              <w:rPr>
                <w:sz w:val="14"/>
                <w:szCs w:val="14"/>
              </w:rPr>
              <w:t>-</w:t>
            </w:r>
          </w:p>
        </w:tc>
        <w:tc>
          <w:tcPr>
            <w:tcW w:w="1134" w:type="dxa"/>
          </w:tcPr>
          <w:p w14:paraId="64EBC73B" w14:textId="7706605B" w:rsidR="00980332" w:rsidRPr="00243DFA" w:rsidRDefault="008331A0" w:rsidP="00980332">
            <w:pPr>
              <w:ind w:right="-88"/>
              <w:jc w:val="right"/>
              <w:rPr>
                <w:sz w:val="14"/>
                <w:szCs w:val="14"/>
              </w:rPr>
            </w:pPr>
            <w:r w:rsidRPr="008331A0">
              <w:rPr>
                <w:sz w:val="14"/>
                <w:szCs w:val="14"/>
              </w:rPr>
              <w:t>145.045</w:t>
            </w:r>
          </w:p>
        </w:tc>
        <w:tc>
          <w:tcPr>
            <w:tcW w:w="850" w:type="dxa"/>
          </w:tcPr>
          <w:p w14:paraId="4446FEBF" w14:textId="5BB365E3" w:rsidR="00980332" w:rsidRPr="00243DFA" w:rsidRDefault="008331A0" w:rsidP="00980332">
            <w:pPr>
              <w:ind w:right="-88"/>
              <w:jc w:val="right"/>
              <w:rPr>
                <w:sz w:val="14"/>
                <w:szCs w:val="14"/>
              </w:rPr>
            </w:pPr>
            <w:r w:rsidRPr="008331A0">
              <w:rPr>
                <w:sz w:val="14"/>
                <w:szCs w:val="14"/>
              </w:rPr>
              <w:t>145.045</w:t>
            </w:r>
          </w:p>
        </w:tc>
      </w:tr>
      <w:tr w:rsidR="00980332" w:rsidRPr="00243DFA" w14:paraId="26A6A197" w14:textId="77777777" w:rsidTr="00D56AA7">
        <w:trPr>
          <w:trHeight w:val="48"/>
        </w:trPr>
        <w:tc>
          <w:tcPr>
            <w:tcW w:w="3685" w:type="dxa"/>
            <w:vAlign w:val="bottom"/>
          </w:tcPr>
          <w:p w14:paraId="271DF43A" w14:textId="77777777" w:rsidR="00980332" w:rsidRPr="00243DFA" w:rsidRDefault="00980332" w:rsidP="00980332">
            <w:pPr>
              <w:rPr>
                <w:sz w:val="14"/>
                <w:szCs w:val="14"/>
              </w:rPr>
            </w:pPr>
            <w:r w:rsidRPr="00243DFA">
              <w:rPr>
                <w:sz w:val="14"/>
                <w:szCs w:val="14"/>
              </w:rPr>
              <w:t xml:space="preserve">Diğer Yükümlülükler </w:t>
            </w:r>
          </w:p>
        </w:tc>
        <w:tc>
          <w:tcPr>
            <w:tcW w:w="1276" w:type="dxa"/>
          </w:tcPr>
          <w:p w14:paraId="432F2FCF" w14:textId="77777777" w:rsidR="00980332" w:rsidRPr="006F2194" w:rsidRDefault="00980332" w:rsidP="00980332">
            <w:pPr>
              <w:ind w:right="-88"/>
              <w:jc w:val="right"/>
              <w:rPr>
                <w:sz w:val="14"/>
                <w:szCs w:val="14"/>
              </w:rPr>
            </w:pPr>
            <w:r w:rsidRPr="006F2194">
              <w:rPr>
                <w:sz w:val="14"/>
                <w:szCs w:val="14"/>
              </w:rPr>
              <w:t>-</w:t>
            </w:r>
          </w:p>
        </w:tc>
        <w:tc>
          <w:tcPr>
            <w:tcW w:w="1276" w:type="dxa"/>
          </w:tcPr>
          <w:p w14:paraId="0449F0C5" w14:textId="77777777" w:rsidR="00980332" w:rsidRPr="006F2194" w:rsidRDefault="00980332" w:rsidP="00980332">
            <w:pPr>
              <w:ind w:right="-88"/>
              <w:jc w:val="right"/>
              <w:rPr>
                <w:sz w:val="14"/>
                <w:szCs w:val="14"/>
              </w:rPr>
            </w:pPr>
            <w:r w:rsidRPr="006F2194">
              <w:rPr>
                <w:sz w:val="14"/>
                <w:szCs w:val="14"/>
              </w:rPr>
              <w:t>-</w:t>
            </w:r>
          </w:p>
        </w:tc>
        <w:tc>
          <w:tcPr>
            <w:tcW w:w="1134" w:type="dxa"/>
          </w:tcPr>
          <w:p w14:paraId="23A65D81" w14:textId="77777777" w:rsidR="00980332" w:rsidRPr="006F2194" w:rsidRDefault="00980332" w:rsidP="00980332">
            <w:pPr>
              <w:ind w:right="-88"/>
              <w:jc w:val="right"/>
              <w:rPr>
                <w:sz w:val="14"/>
                <w:szCs w:val="14"/>
              </w:rPr>
            </w:pPr>
            <w:r w:rsidRPr="006F2194">
              <w:rPr>
                <w:sz w:val="14"/>
                <w:szCs w:val="14"/>
              </w:rPr>
              <w:t>-</w:t>
            </w:r>
          </w:p>
        </w:tc>
        <w:tc>
          <w:tcPr>
            <w:tcW w:w="1134" w:type="dxa"/>
          </w:tcPr>
          <w:p w14:paraId="405DF096" w14:textId="54C0186F" w:rsidR="00980332" w:rsidRPr="00243DFA" w:rsidRDefault="008331A0" w:rsidP="00980332">
            <w:pPr>
              <w:ind w:right="-88"/>
              <w:jc w:val="right"/>
              <w:rPr>
                <w:sz w:val="14"/>
                <w:szCs w:val="14"/>
              </w:rPr>
            </w:pPr>
            <w:r w:rsidRPr="008331A0">
              <w:rPr>
                <w:sz w:val="14"/>
                <w:szCs w:val="14"/>
              </w:rPr>
              <w:t>1.455.605</w:t>
            </w:r>
          </w:p>
        </w:tc>
        <w:tc>
          <w:tcPr>
            <w:tcW w:w="850" w:type="dxa"/>
          </w:tcPr>
          <w:p w14:paraId="6EE37259" w14:textId="0CCD11E2" w:rsidR="00980332" w:rsidRPr="00243DFA" w:rsidRDefault="008331A0" w:rsidP="00980332">
            <w:pPr>
              <w:ind w:right="-88"/>
              <w:jc w:val="right"/>
              <w:rPr>
                <w:sz w:val="14"/>
                <w:szCs w:val="14"/>
              </w:rPr>
            </w:pPr>
            <w:r w:rsidRPr="008331A0">
              <w:rPr>
                <w:sz w:val="14"/>
                <w:szCs w:val="14"/>
              </w:rPr>
              <w:t>1.455.605</w:t>
            </w:r>
          </w:p>
        </w:tc>
      </w:tr>
      <w:tr w:rsidR="00980332" w:rsidRPr="00243DFA" w14:paraId="0E67C6B7" w14:textId="77777777" w:rsidTr="00D56AA7">
        <w:trPr>
          <w:trHeight w:val="60"/>
        </w:trPr>
        <w:tc>
          <w:tcPr>
            <w:tcW w:w="3685" w:type="dxa"/>
            <w:vAlign w:val="bottom"/>
          </w:tcPr>
          <w:p w14:paraId="6191EF00" w14:textId="77777777" w:rsidR="00980332" w:rsidRPr="00243DFA" w:rsidRDefault="00980332" w:rsidP="00980332">
            <w:pPr>
              <w:rPr>
                <w:sz w:val="14"/>
                <w:szCs w:val="14"/>
              </w:rPr>
            </w:pPr>
            <w:r w:rsidRPr="00243DFA">
              <w:rPr>
                <w:sz w:val="14"/>
                <w:szCs w:val="14"/>
              </w:rPr>
              <w:t>Özkaynaklar</w:t>
            </w:r>
          </w:p>
        </w:tc>
        <w:tc>
          <w:tcPr>
            <w:tcW w:w="1276" w:type="dxa"/>
          </w:tcPr>
          <w:p w14:paraId="368AC857" w14:textId="77777777" w:rsidR="00980332" w:rsidRPr="006F2194" w:rsidRDefault="00980332" w:rsidP="00980332">
            <w:pPr>
              <w:ind w:right="-88"/>
              <w:jc w:val="right"/>
              <w:rPr>
                <w:sz w:val="14"/>
                <w:szCs w:val="14"/>
              </w:rPr>
            </w:pPr>
            <w:r w:rsidRPr="006F2194">
              <w:rPr>
                <w:sz w:val="14"/>
                <w:szCs w:val="14"/>
              </w:rPr>
              <w:t>-</w:t>
            </w:r>
          </w:p>
        </w:tc>
        <w:tc>
          <w:tcPr>
            <w:tcW w:w="1276" w:type="dxa"/>
          </w:tcPr>
          <w:p w14:paraId="05347652" w14:textId="77777777" w:rsidR="00980332" w:rsidRPr="006F2194" w:rsidRDefault="00980332" w:rsidP="00980332">
            <w:pPr>
              <w:ind w:right="-88"/>
              <w:jc w:val="right"/>
              <w:rPr>
                <w:sz w:val="14"/>
                <w:szCs w:val="14"/>
              </w:rPr>
            </w:pPr>
            <w:r w:rsidRPr="006F2194">
              <w:rPr>
                <w:sz w:val="14"/>
                <w:szCs w:val="14"/>
              </w:rPr>
              <w:t>-</w:t>
            </w:r>
          </w:p>
        </w:tc>
        <w:tc>
          <w:tcPr>
            <w:tcW w:w="1134" w:type="dxa"/>
          </w:tcPr>
          <w:p w14:paraId="48ABCA8E" w14:textId="77777777" w:rsidR="00980332" w:rsidRPr="006F2194" w:rsidRDefault="00980332" w:rsidP="00980332">
            <w:pPr>
              <w:ind w:right="-88"/>
              <w:jc w:val="right"/>
              <w:rPr>
                <w:sz w:val="14"/>
                <w:szCs w:val="14"/>
              </w:rPr>
            </w:pPr>
            <w:r w:rsidRPr="006F2194">
              <w:rPr>
                <w:sz w:val="14"/>
                <w:szCs w:val="14"/>
              </w:rPr>
              <w:t>-</w:t>
            </w:r>
          </w:p>
        </w:tc>
        <w:tc>
          <w:tcPr>
            <w:tcW w:w="1134" w:type="dxa"/>
          </w:tcPr>
          <w:p w14:paraId="01868E38" w14:textId="57FE7CD5" w:rsidR="00980332" w:rsidRPr="00243DFA" w:rsidRDefault="008331A0" w:rsidP="00980332">
            <w:pPr>
              <w:ind w:right="-88"/>
              <w:jc w:val="right"/>
              <w:rPr>
                <w:sz w:val="14"/>
                <w:szCs w:val="14"/>
              </w:rPr>
            </w:pPr>
            <w:r w:rsidRPr="008331A0">
              <w:rPr>
                <w:sz w:val="14"/>
                <w:szCs w:val="14"/>
              </w:rPr>
              <w:t>2.991.243</w:t>
            </w:r>
          </w:p>
        </w:tc>
        <w:tc>
          <w:tcPr>
            <w:tcW w:w="850" w:type="dxa"/>
          </w:tcPr>
          <w:p w14:paraId="220AABA6" w14:textId="6C8519D0" w:rsidR="00980332" w:rsidRPr="00243DFA" w:rsidRDefault="008331A0" w:rsidP="00980332">
            <w:pPr>
              <w:ind w:right="-88"/>
              <w:jc w:val="right"/>
              <w:rPr>
                <w:sz w:val="14"/>
                <w:szCs w:val="14"/>
              </w:rPr>
            </w:pPr>
            <w:r w:rsidRPr="008331A0">
              <w:rPr>
                <w:sz w:val="14"/>
                <w:szCs w:val="14"/>
              </w:rPr>
              <w:t>2.991.243</w:t>
            </w:r>
          </w:p>
        </w:tc>
      </w:tr>
      <w:tr w:rsidR="00904CC8" w:rsidRPr="001F0C70" w14:paraId="4328E0C0" w14:textId="77777777" w:rsidTr="00D56AA7">
        <w:trPr>
          <w:trHeight w:val="48"/>
        </w:trPr>
        <w:tc>
          <w:tcPr>
            <w:tcW w:w="3685" w:type="dxa"/>
            <w:vAlign w:val="bottom"/>
          </w:tcPr>
          <w:p w14:paraId="3E3F1D6E" w14:textId="77777777" w:rsidR="00904CC8" w:rsidRPr="00243DFA" w:rsidRDefault="00904CC8" w:rsidP="00904CC8">
            <w:pPr>
              <w:rPr>
                <w:b/>
                <w:sz w:val="14"/>
                <w:szCs w:val="14"/>
              </w:rPr>
            </w:pPr>
            <w:r w:rsidRPr="00243DFA">
              <w:rPr>
                <w:b/>
                <w:sz w:val="14"/>
                <w:szCs w:val="14"/>
              </w:rPr>
              <w:t>BÖLÜM YÜKÜMLÜLÜKLERİ TOPLAMI</w:t>
            </w:r>
          </w:p>
        </w:tc>
        <w:tc>
          <w:tcPr>
            <w:tcW w:w="1276" w:type="dxa"/>
          </w:tcPr>
          <w:p w14:paraId="1658D6F9" w14:textId="6479075F" w:rsidR="00904CC8" w:rsidRPr="00904CC8" w:rsidRDefault="00904CC8" w:rsidP="00904CC8">
            <w:pPr>
              <w:ind w:right="-88"/>
              <w:jc w:val="right"/>
              <w:rPr>
                <w:b/>
                <w:sz w:val="14"/>
                <w:szCs w:val="14"/>
              </w:rPr>
            </w:pPr>
            <w:r w:rsidRPr="00904CC8">
              <w:rPr>
                <w:b/>
                <w:sz w:val="14"/>
                <w:szCs w:val="14"/>
              </w:rPr>
              <w:t xml:space="preserve">11.121.727 </w:t>
            </w:r>
          </w:p>
        </w:tc>
        <w:tc>
          <w:tcPr>
            <w:tcW w:w="1276" w:type="dxa"/>
          </w:tcPr>
          <w:p w14:paraId="693BCDB2" w14:textId="7240EA84" w:rsidR="00904CC8" w:rsidRPr="00904CC8" w:rsidRDefault="00904CC8" w:rsidP="00904CC8">
            <w:pPr>
              <w:ind w:right="-88"/>
              <w:jc w:val="right"/>
              <w:rPr>
                <w:b/>
                <w:sz w:val="14"/>
                <w:szCs w:val="14"/>
              </w:rPr>
            </w:pPr>
            <w:r w:rsidRPr="00904CC8">
              <w:rPr>
                <w:b/>
                <w:sz w:val="14"/>
                <w:szCs w:val="14"/>
              </w:rPr>
              <w:t>9.011.966</w:t>
            </w:r>
          </w:p>
        </w:tc>
        <w:tc>
          <w:tcPr>
            <w:tcW w:w="1134" w:type="dxa"/>
          </w:tcPr>
          <w:p w14:paraId="364F0B31" w14:textId="0A599093" w:rsidR="00904CC8" w:rsidRPr="00243DFA" w:rsidRDefault="00904CC8" w:rsidP="00904CC8">
            <w:pPr>
              <w:ind w:right="-88"/>
              <w:jc w:val="right"/>
              <w:rPr>
                <w:b/>
                <w:sz w:val="14"/>
                <w:szCs w:val="14"/>
              </w:rPr>
            </w:pPr>
            <w:r w:rsidRPr="00243DFA">
              <w:rPr>
                <w:b/>
                <w:sz w:val="14"/>
                <w:szCs w:val="14"/>
              </w:rPr>
              <w:t>6.078.204</w:t>
            </w:r>
          </w:p>
        </w:tc>
        <w:tc>
          <w:tcPr>
            <w:tcW w:w="1134" w:type="dxa"/>
          </w:tcPr>
          <w:p w14:paraId="116D355D" w14:textId="238FB949" w:rsidR="00904CC8" w:rsidRPr="00243DFA" w:rsidRDefault="00904CC8" w:rsidP="00904CC8">
            <w:pPr>
              <w:ind w:right="-88"/>
              <w:jc w:val="right"/>
              <w:rPr>
                <w:b/>
                <w:sz w:val="14"/>
                <w:szCs w:val="14"/>
              </w:rPr>
            </w:pPr>
            <w:r w:rsidRPr="008331A0">
              <w:rPr>
                <w:b/>
                <w:sz w:val="14"/>
                <w:szCs w:val="14"/>
              </w:rPr>
              <w:t>4.591.893</w:t>
            </w:r>
          </w:p>
        </w:tc>
        <w:tc>
          <w:tcPr>
            <w:tcW w:w="850" w:type="dxa"/>
          </w:tcPr>
          <w:p w14:paraId="25A4ED1B" w14:textId="61AA0500" w:rsidR="00904CC8" w:rsidRPr="00243DFA" w:rsidRDefault="00904CC8" w:rsidP="00904CC8">
            <w:pPr>
              <w:ind w:right="-88"/>
              <w:jc w:val="right"/>
              <w:rPr>
                <w:b/>
                <w:sz w:val="14"/>
                <w:szCs w:val="14"/>
              </w:rPr>
            </w:pPr>
            <w:r w:rsidRPr="008331A0">
              <w:rPr>
                <w:b/>
                <w:sz w:val="14"/>
                <w:szCs w:val="14"/>
              </w:rPr>
              <w:t>30.803.790</w:t>
            </w:r>
          </w:p>
        </w:tc>
      </w:tr>
    </w:tbl>
    <w:p w14:paraId="12430B95" w14:textId="79C66070" w:rsidR="00A50D1F" w:rsidRPr="00AC4D4B" w:rsidRDefault="00AC4D4B" w:rsidP="00206F5E">
      <w:pPr>
        <w:spacing w:before="60"/>
        <w:ind w:left="1276" w:hanging="425"/>
        <w:jc w:val="both"/>
        <w:rPr>
          <w:sz w:val="16"/>
          <w:szCs w:val="16"/>
          <w:vertAlign w:val="superscript"/>
        </w:rPr>
      </w:pPr>
      <w:r w:rsidRPr="00206F5E">
        <w:rPr>
          <w:sz w:val="16"/>
          <w:szCs w:val="16"/>
          <w:vertAlign w:val="superscript"/>
        </w:rPr>
        <w:t xml:space="preserve"> </w:t>
      </w:r>
      <w:r w:rsidR="00A128B6" w:rsidRPr="00206F5E">
        <w:rPr>
          <w:sz w:val="16"/>
          <w:szCs w:val="16"/>
          <w:vertAlign w:val="superscript"/>
        </w:rPr>
        <w:t xml:space="preserve">  </w:t>
      </w:r>
      <w:r w:rsidRPr="00C561EF">
        <w:rPr>
          <w:sz w:val="16"/>
          <w:szCs w:val="16"/>
          <w:vertAlign w:val="superscript"/>
        </w:rPr>
        <w:t>(*)</w:t>
      </w:r>
      <w:r>
        <w:rPr>
          <w:sz w:val="16"/>
          <w:szCs w:val="16"/>
          <w:vertAlign w:val="superscript"/>
        </w:rPr>
        <w:t xml:space="preserve"> </w:t>
      </w:r>
      <w:r w:rsidR="00084AA0">
        <w:rPr>
          <w:sz w:val="16"/>
          <w:szCs w:val="16"/>
          <w:vertAlign w:val="superscript"/>
        </w:rPr>
        <w:t xml:space="preserve">         </w:t>
      </w:r>
      <w:r>
        <w:rPr>
          <w:sz w:val="16"/>
          <w:szCs w:val="16"/>
          <w:vertAlign w:val="superscript"/>
        </w:rPr>
        <w:t>Beklenen</w:t>
      </w:r>
      <w:r w:rsidR="006F2194">
        <w:rPr>
          <w:sz w:val="16"/>
          <w:szCs w:val="16"/>
          <w:vertAlign w:val="superscript"/>
        </w:rPr>
        <w:t xml:space="preserve"> zarar</w:t>
      </w:r>
      <w:r>
        <w:rPr>
          <w:sz w:val="16"/>
          <w:szCs w:val="16"/>
          <w:vertAlign w:val="superscript"/>
        </w:rPr>
        <w:t xml:space="preserve"> karşı</w:t>
      </w:r>
      <w:r w:rsidR="006F2194">
        <w:rPr>
          <w:sz w:val="16"/>
          <w:szCs w:val="16"/>
          <w:vertAlign w:val="superscript"/>
        </w:rPr>
        <w:t>lı</w:t>
      </w:r>
      <w:r>
        <w:rPr>
          <w:sz w:val="16"/>
          <w:szCs w:val="16"/>
          <w:vertAlign w:val="superscript"/>
        </w:rPr>
        <w:t xml:space="preserve">kları </w:t>
      </w:r>
      <w:r w:rsidRPr="00AC4D4B">
        <w:rPr>
          <w:sz w:val="16"/>
          <w:szCs w:val="16"/>
          <w:vertAlign w:val="superscript"/>
        </w:rPr>
        <w:t>dahil edilmemiştir.</w:t>
      </w:r>
    </w:p>
    <w:p w14:paraId="312000D6" w14:textId="77777777" w:rsidR="00AE3125" w:rsidRPr="001F0C70" w:rsidRDefault="004C5F55" w:rsidP="001F0C70">
      <w:pPr>
        <w:rPr>
          <w:b/>
        </w:rPr>
      </w:pPr>
      <w:r w:rsidRPr="001F0C70">
        <w:rPr>
          <w:b/>
        </w:rPr>
        <w:br w:type="page"/>
      </w:r>
      <w:r w:rsidR="00D40C31" w:rsidRPr="001F0C70">
        <w:rPr>
          <w:b/>
        </w:rPr>
        <w:lastRenderedPageBreak/>
        <w:t>MALİ BÜNYEYE VE RİSK YÖNETİMİNE İLİŞKİN BİLGİLER (Devamı)</w:t>
      </w:r>
    </w:p>
    <w:p w14:paraId="33CCE3F1" w14:textId="77777777" w:rsidR="007431D4" w:rsidRPr="001F0C70" w:rsidRDefault="007431D4" w:rsidP="001F0C70">
      <w:pPr>
        <w:jc w:val="both"/>
        <w:rPr>
          <w:b/>
          <w:sz w:val="16"/>
          <w:szCs w:val="16"/>
        </w:rPr>
      </w:pPr>
    </w:p>
    <w:p w14:paraId="565151FE" w14:textId="44765D6D" w:rsidR="00AE3125" w:rsidRPr="001F0C70" w:rsidRDefault="00416F23" w:rsidP="001F0C70">
      <w:pPr>
        <w:tabs>
          <w:tab w:val="left" w:pos="851"/>
        </w:tabs>
        <w:ind w:left="851" w:hanging="851"/>
        <w:jc w:val="both"/>
        <w:rPr>
          <w:rFonts w:eastAsia="Arial Unicode MS"/>
          <w:bCs/>
        </w:rPr>
      </w:pPr>
      <w:r>
        <w:rPr>
          <w:b/>
        </w:rPr>
        <w:t>I</w:t>
      </w:r>
      <w:r w:rsidR="00016979" w:rsidRPr="001F0C70">
        <w:rPr>
          <w:b/>
        </w:rPr>
        <w:t>X</w:t>
      </w:r>
      <w:r w:rsidR="00AE3125" w:rsidRPr="001F0C70">
        <w:rPr>
          <w:b/>
        </w:rPr>
        <w:t>.</w:t>
      </w:r>
      <w:r w:rsidR="00AE3125" w:rsidRPr="001F0C70">
        <w:rPr>
          <w:b/>
        </w:rPr>
        <w:tab/>
        <w:t>FAALİYET BÖLÜMLERİNE İLİŞKİN AÇIKLAMALAR (Devamı)</w:t>
      </w:r>
    </w:p>
    <w:p w14:paraId="08C35505" w14:textId="77777777" w:rsidR="00AE3125" w:rsidRPr="001F0C70" w:rsidRDefault="00AE3125" w:rsidP="001F0C70">
      <w:pPr>
        <w:ind w:left="851"/>
        <w:jc w:val="both"/>
        <w:rPr>
          <w:rFonts w:eastAsia="Arial Unicode MS"/>
          <w:bCs/>
          <w:sz w:val="16"/>
          <w:szCs w:val="16"/>
        </w:rPr>
      </w:pPr>
    </w:p>
    <w:p w14:paraId="48A148D4" w14:textId="524EB4AD" w:rsidR="00167D71" w:rsidRPr="001F0C70" w:rsidRDefault="00EE2377" w:rsidP="001F0C70">
      <w:pPr>
        <w:ind w:left="851"/>
        <w:jc w:val="both"/>
        <w:rPr>
          <w:rFonts w:eastAsia="Arial Unicode MS"/>
          <w:b/>
          <w:bCs/>
        </w:rPr>
      </w:pPr>
      <w:r w:rsidRPr="001F0C70">
        <w:rPr>
          <w:rFonts w:eastAsia="Arial Unicode MS"/>
          <w:b/>
          <w:bCs/>
        </w:rPr>
        <w:t>Faali</w:t>
      </w:r>
      <w:r w:rsidR="006F2194">
        <w:rPr>
          <w:rFonts w:eastAsia="Arial Unicode MS"/>
          <w:b/>
          <w:bCs/>
        </w:rPr>
        <w:t>yet bölümlemesine ilişkin tablo</w:t>
      </w:r>
    </w:p>
    <w:p w14:paraId="6E73C6B4" w14:textId="77777777" w:rsidR="007431D4" w:rsidRPr="001F0C70" w:rsidRDefault="007431D4" w:rsidP="001F0C70">
      <w:pPr>
        <w:ind w:left="851"/>
        <w:jc w:val="both"/>
        <w:rPr>
          <w:rFonts w:eastAsia="Arial Unicode MS"/>
          <w:b/>
          <w:bCs/>
          <w:sz w:val="16"/>
          <w:szCs w:val="16"/>
        </w:rPr>
      </w:pPr>
    </w:p>
    <w:tbl>
      <w:tblPr>
        <w:tblStyle w:val="TabloKlavuzu"/>
        <w:tblW w:w="9355" w:type="dxa"/>
        <w:tblInd w:w="846" w:type="dxa"/>
        <w:tblBorders>
          <w:insideH w:val="dotted" w:sz="4" w:space="0" w:color="auto"/>
          <w:insideV w:val="dotted" w:sz="4" w:space="0" w:color="auto"/>
        </w:tblBorders>
        <w:tblLayout w:type="fixed"/>
        <w:tblLook w:val="04A0" w:firstRow="1" w:lastRow="0" w:firstColumn="1" w:lastColumn="0" w:noHBand="0" w:noVBand="1"/>
      </w:tblPr>
      <w:tblGrid>
        <w:gridCol w:w="3685"/>
        <w:gridCol w:w="1276"/>
        <w:gridCol w:w="1276"/>
        <w:gridCol w:w="1134"/>
        <w:gridCol w:w="1134"/>
        <w:gridCol w:w="850"/>
      </w:tblGrid>
      <w:tr w:rsidR="00930CB9" w:rsidRPr="003258CC" w14:paraId="0B0CD090" w14:textId="77777777" w:rsidTr="00930CB9">
        <w:trPr>
          <w:trHeight w:val="48"/>
        </w:trPr>
        <w:tc>
          <w:tcPr>
            <w:tcW w:w="3685" w:type="dxa"/>
            <w:vAlign w:val="bottom"/>
          </w:tcPr>
          <w:p w14:paraId="6A9AD17D" w14:textId="77777777" w:rsidR="00930CB9" w:rsidRPr="001F0C70" w:rsidRDefault="00930CB9" w:rsidP="00930CB9">
            <w:pPr>
              <w:rPr>
                <w:b/>
                <w:sz w:val="14"/>
                <w:szCs w:val="14"/>
              </w:rPr>
            </w:pPr>
            <w:r>
              <w:rPr>
                <w:b/>
                <w:sz w:val="14"/>
                <w:szCs w:val="14"/>
              </w:rPr>
              <w:t>Öncek</w:t>
            </w:r>
            <w:r w:rsidRPr="001F0C70">
              <w:rPr>
                <w:b/>
                <w:sz w:val="14"/>
                <w:szCs w:val="14"/>
              </w:rPr>
              <w:t xml:space="preserve">i Dönem – </w:t>
            </w:r>
          </w:p>
          <w:p w14:paraId="50638A0B" w14:textId="60A40F0E" w:rsidR="00930CB9" w:rsidRPr="003258CC" w:rsidRDefault="00930CB9" w:rsidP="00B17F9E">
            <w:pPr>
              <w:widowControl w:val="0"/>
              <w:rPr>
                <w:b/>
                <w:sz w:val="14"/>
                <w:szCs w:val="14"/>
              </w:rPr>
            </w:pPr>
            <w:r w:rsidRPr="001F0C70">
              <w:rPr>
                <w:b/>
                <w:sz w:val="14"/>
                <w:szCs w:val="14"/>
              </w:rPr>
              <w:t>1 Ocak – 3</w:t>
            </w:r>
            <w:r w:rsidR="00D11D7B">
              <w:rPr>
                <w:b/>
                <w:sz w:val="14"/>
                <w:szCs w:val="14"/>
              </w:rPr>
              <w:t>0</w:t>
            </w:r>
            <w:r w:rsidRPr="001F0C70">
              <w:rPr>
                <w:b/>
                <w:sz w:val="14"/>
                <w:szCs w:val="14"/>
              </w:rPr>
              <w:t xml:space="preserve"> </w:t>
            </w:r>
            <w:r w:rsidR="00B17F9E">
              <w:rPr>
                <w:b/>
                <w:sz w:val="14"/>
                <w:szCs w:val="14"/>
              </w:rPr>
              <w:t>Eylül</w:t>
            </w:r>
            <w:r w:rsidRPr="001F0C70">
              <w:rPr>
                <w:b/>
                <w:sz w:val="14"/>
                <w:szCs w:val="14"/>
              </w:rPr>
              <w:t xml:space="preserve"> 201</w:t>
            </w:r>
            <w:r>
              <w:rPr>
                <w:b/>
                <w:sz w:val="14"/>
                <w:szCs w:val="14"/>
              </w:rPr>
              <w:t>8</w:t>
            </w:r>
          </w:p>
        </w:tc>
        <w:tc>
          <w:tcPr>
            <w:tcW w:w="1276" w:type="dxa"/>
            <w:vAlign w:val="bottom"/>
          </w:tcPr>
          <w:p w14:paraId="15B3957A" w14:textId="77777777" w:rsidR="00930CB9" w:rsidRPr="003258CC" w:rsidRDefault="00930CB9" w:rsidP="00D63E83">
            <w:pPr>
              <w:widowControl w:val="0"/>
              <w:ind w:right="-70"/>
              <w:jc w:val="right"/>
              <w:rPr>
                <w:b/>
                <w:sz w:val="14"/>
                <w:szCs w:val="14"/>
              </w:rPr>
            </w:pPr>
            <w:r w:rsidRPr="003258CC">
              <w:rPr>
                <w:b/>
                <w:sz w:val="14"/>
                <w:szCs w:val="14"/>
              </w:rPr>
              <w:t>Bireysel Bankacılık</w:t>
            </w:r>
          </w:p>
        </w:tc>
        <w:tc>
          <w:tcPr>
            <w:tcW w:w="1276" w:type="dxa"/>
            <w:vAlign w:val="bottom"/>
          </w:tcPr>
          <w:p w14:paraId="257A15C1" w14:textId="77777777" w:rsidR="00930CB9" w:rsidRPr="003258CC" w:rsidRDefault="00930CB9" w:rsidP="00D63E83">
            <w:pPr>
              <w:widowControl w:val="0"/>
              <w:ind w:right="-70"/>
              <w:jc w:val="right"/>
              <w:rPr>
                <w:b/>
                <w:sz w:val="14"/>
                <w:szCs w:val="14"/>
              </w:rPr>
            </w:pPr>
            <w:r w:rsidRPr="003258CC">
              <w:rPr>
                <w:b/>
                <w:sz w:val="14"/>
                <w:szCs w:val="14"/>
              </w:rPr>
              <w:t>Kurumsal/ Girişimci Bankacılık</w:t>
            </w:r>
          </w:p>
        </w:tc>
        <w:tc>
          <w:tcPr>
            <w:tcW w:w="1134" w:type="dxa"/>
            <w:vAlign w:val="bottom"/>
          </w:tcPr>
          <w:p w14:paraId="57A15BF0" w14:textId="77777777" w:rsidR="00930CB9" w:rsidRPr="003258CC" w:rsidRDefault="00930CB9" w:rsidP="00D63E83">
            <w:pPr>
              <w:widowControl w:val="0"/>
              <w:ind w:right="-70"/>
              <w:jc w:val="right"/>
              <w:rPr>
                <w:b/>
                <w:sz w:val="14"/>
                <w:szCs w:val="14"/>
              </w:rPr>
            </w:pPr>
            <w:r w:rsidRPr="003258CC">
              <w:rPr>
                <w:b/>
                <w:sz w:val="14"/>
                <w:szCs w:val="14"/>
              </w:rPr>
              <w:t>Hazine/ Yatırım Bankacılığı</w:t>
            </w:r>
          </w:p>
        </w:tc>
        <w:tc>
          <w:tcPr>
            <w:tcW w:w="1134" w:type="dxa"/>
            <w:vAlign w:val="bottom"/>
          </w:tcPr>
          <w:p w14:paraId="6450E352" w14:textId="77777777" w:rsidR="00930CB9" w:rsidRPr="003258CC" w:rsidRDefault="00930CB9" w:rsidP="00D63E83">
            <w:pPr>
              <w:widowControl w:val="0"/>
              <w:ind w:left="-38" w:right="-70"/>
              <w:jc w:val="right"/>
              <w:rPr>
                <w:b/>
                <w:sz w:val="14"/>
                <w:szCs w:val="14"/>
              </w:rPr>
            </w:pPr>
            <w:r w:rsidRPr="003258CC">
              <w:rPr>
                <w:b/>
                <w:sz w:val="14"/>
                <w:szCs w:val="14"/>
              </w:rPr>
              <w:t>Diğer/ Dağıtılamayan</w:t>
            </w:r>
          </w:p>
        </w:tc>
        <w:tc>
          <w:tcPr>
            <w:tcW w:w="850" w:type="dxa"/>
            <w:vAlign w:val="bottom"/>
          </w:tcPr>
          <w:p w14:paraId="0E2DB887" w14:textId="77777777" w:rsidR="00930CB9" w:rsidRPr="003258CC" w:rsidRDefault="00930CB9" w:rsidP="00D63E83">
            <w:pPr>
              <w:widowControl w:val="0"/>
              <w:ind w:right="-70"/>
              <w:jc w:val="right"/>
              <w:rPr>
                <w:b/>
                <w:sz w:val="14"/>
                <w:szCs w:val="14"/>
              </w:rPr>
            </w:pPr>
            <w:r w:rsidRPr="003258CC">
              <w:rPr>
                <w:b/>
                <w:sz w:val="14"/>
                <w:szCs w:val="14"/>
              </w:rPr>
              <w:t>Toplam</w:t>
            </w:r>
          </w:p>
        </w:tc>
      </w:tr>
      <w:tr w:rsidR="00930CB9" w:rsidRPr="003258CC" w14:paraId="0CF40504" w14:textId="77777777" w:rsidTr="00930CB9">
        <w:trPr>
          <w:trHeight w:val="48"/>
        </w:trPr>
        <w:tc>
          <w:tcPr>
            <w:tcW w:w="3685" w:type="dxa"/>
            <w:vAlign w:val="bottom"/>
          </w:tcPr>
          <w:p w14:paraId="05A9DCAA" w14:textId="77777777" w:rsidR="00930CB9" w:rsidRPr="003258CC" w:rsidRDefault="00930CB9" w:rsidP="00D63E83">
            <w:pPr>
              <w:rPr>
                <w:b/>
                <w:sz w:val="14"/>
                <w:szCs w:val="14"/>
              </w:rPr>
            </w:pPr>
            <w:r w:rsidRPr="003258CC">
              <w:rPr>
                <w:b/>
                <w:sz w:val="14"/>
                <w:szCs w:val="14"/>
              </w:rPr>
              <w:t>FAALİYET GELİRLERİ / GİDERLERİ</w:t>
            </w:r>
          </w:p>
        </w:tc>
        <w:tc>
          <w:tcPr>
            <w:tcW w:w="1276" w:type="dxa"/>
            <w:vAlign w:val="bottom"/>
          </w:tcPr>
          <w:p w14:paraId="608309A6" w14:textId="77777777" w:rsidR="00930CB9" w:rsidRPr="003258CC" w:rsidRDefault="00930CB9" w:rsidP="00D63E83">
            <w:pPr>
              <w:ind w:right="-70"/>
              <w:jc w:val="right"/>
              <w:rPr>
                <w:b/>
                <w:sz w:val="14"/>
                <w:szCs w:val="14"/>
              </w:rPr>
            </w:pPr>
          </w:p>
        </w:tc>
        <w:tc>
          <w:tcPr>
            <w:tcW w:w="1276" w:type="dxa"/>
            <w:vAlign w:val="bottom"/>
          </w:tcPr>
          <w:p w14:paraId="1E15FF5F" w14:textId="77777777" w:rsidR="00930CB9" w:rsidRPr="003258CC" w:rsidRDefault="00930CB9" w:rsidP="00D63E83">
            <w:pPr>
              <w:ind w:right="-70"/>
              <w:jc w:val="right"/>
              <w:rPr>
                <w:b/>
                <w:sz w:val="14"/>
                <w:szCs w:val="14"/>
              </w:rPr>
            </w:pPr>
          </w:p>
        </w:tc>
        <w:tc>
          <w:tcPr>
            <w:tcW w:w="1134" w:type="dxa"/>
            <w:vAlign w:val="bottom"/>
          </w:tcPr>
          <w:p w14:paraId="4CF29FBA" w14:textId="77777777" w:rsidR="00930CB9" w:rsidRPr="003258CC" w:rsidRDefault="00930CB9" w:rsidP="00D63E83">
            <w:pPr>
              <w:ind w:right="-70"/>
              <w:jc w:val="right"/>
              <w:rPr>
                <w:b/>
                <w:sz w:val="14"/>
                <w:szCs w:val="14"/>
              </w:rPr>
            </w:pPr>
          </w:p>
        </w:tc>
        <w:tc>
          <w:tcPr>
            <w:tcW w:w="1134" w:type="dxa"/>
            <w:vAlign w:val="bottom"/>
          </w:tcPr>
          <w:p w14:paraId="12E66F9A" w14:textId="77777777" w:rsidR="00930CB9" w:rsidRPr="003258CC" w:rsidRDefault="00930CB9" w:rsidP="00D63E83">
            <w:pPr>
              <w:ind w:right="-70"/>
              <w:jc w:val="right"/>
              <w:rPr>
                <w:b/>
                <w:sz w:val="14"/>
                <w:szCs w:val="14"/>
              </w:rPr>
            </w:pPr>
          </w:p>
        </w:tc>
        <w:tc>
          <w:tcPr>
            <w:tcW w:w="850" w:type="dxa"/>
            <w:vAlign w:val="bottom"/>
          </w:tcPr>
          <w:p w14:paraId="2D540FEF" w14:textId="77777777" w:rsidR="00930CB9" w:rsidRPr="003258CC" w:rsidRDefault="00930CB9" w:rsidP="00D63E83">
            <w:pPr>
              <w:ind w:right="-70"/>
              <w:jc w:val="right"/>
              <w:rPr>
                <w:b/>
                <w:sz w:val="14"/>
                <w:szCs w:val="14"/>
              </w:rPr>
            </w:pPr>
          </w:p>
        </w:tc>
      </w:tr>
      <w:tr w:rsidR="00B17F9E" w:rsidRPr="003258CC" w14:paraId="488B90BE" w14:textId="77777777" w:rsidTr="00930CB9">
        <w:trPr>
          <w:trHeight w:val="48"/>
        </w:trPr>
        <w:tc>
          <w:tcPr>
            <w:tcW w:w="3685" w:type="dxa"/>
            <w:vAlign w:val="bottom"/>
          </w:tcPr>
          <w:p w14:paraId="08711EFB" w14:textId="77777777" w:rsidR="00B17F9E" w:rsidRPr="003258CC" w:rsidRDefault="00B17F9E" w:rsidP="00B17F9E">
            <w:pPr>
              <w:rPr>
                <w:b/>
                <w:sz w:val="14"/>
                <w:szCs w:val="14"/>
              </w:rPr>
            </w:pPr>
            <w:r w:rsidRPr="003258CC">
              <w:rPr>
                <w:b/>
                <w:sz w:val="14"/>
                <w:szCs w:val="14"/>
              </w:rPr>
              <w:t>Kar Payı Gelirleri</w:t>
            </w:r>
          </w:p>
        </w:tc>
        <w:tc>
          <w:tcPr>
            <w:tcW w:w="1276" w:type="dxa"/>
          </w:tcPr>
          <w:p w14:paraId="76BE4352" w14:textId="2B5AEC57" w:rsidR="00B17F9E" w:rsidRPr="00207F1B" w:rsidRDefault="00B17F9E" w:rsidP="00B17F9E">
            <w:pPr>
              <w:ind w:right="-88"/>
              <w:jc w:val="right"/>
              <w:rPr>
                <w:b/>
                <w:sz w:val="14"/>
                <w:szCs w:val="14"/>
              </w:rPr>
            </w:pPr>
            <w:r w:rsidRPr="0072152A">
              <w:rPr>
                <w:b/>
                <w:sz w:val="14"/>
                <w:szCs w:val="14"/>
              </w:rPr>
              <w:t>139.301</w:t>
            </w:r>
          </w:p>
        </w:tc>
        <w:tc>
          <w:tcPr>
            <w:tcW w:w="1276" w:type="dxa"/>
          </w:tcPr>
          <w:p w14:paraId="7C298D35" w14:textId="07DFA0B9" w:rsidR="00B17F9E" w:rsidRPr="00207F1B" w:rsidRDefault="00B17F9E" w:rsidP="00B17F9E">
            <w:pPr>
              <w:ind w:right="-88"/>
              <w:jc w:val="right"/>
              <w:rPr>
                <w:b/>
                <w:sz w:val="14"/>
                <w:szCs w:val="14"/>
              </w:rPr>
            </w:pPr>
            <w:r w:rsidRPr="0072152A">
              <w:rPr>
                <w:b/>
                <w:sz w:val="14"/>
                <w:szCs w:val="14"/>
              </w:rPr>
              <w:t>1.082.387</w:t>
            </w:r>
          </w:p>
        </w:tc>
        <w:tc>
          <w:tcPr>
            <w:tcW w:w="1134" w:type="dxa"/>
          </w:tcPr>
          <w:p w14:paraId="611B2429" w14:textId="1F599558" w:rsidR="00B17F9E" w:rsidRPr="00207F1B" w:rsidRDefault="00B17F9E" w:rsidP="00B17F9E">
            <w:pPr>
              <w:ind w:right="-88"/>
              <w:jc w:val="right"/>
              <w:rPr>
                <w:b/>
                <w:sz w:val="14"/>
                <w:szCs w:val="14"/>
              </w:rPr>
            </w:pPr>
            <w:r w:rsidRPr="0072152A">
              <w:rPr>
                <w:b/>
                <w:sz w:val="14"/>
                <w:szCs w:val="14"/>
              </w:rPr>
              <w:t>100.420</w:t>
            </w:r>
          </w:p>
        </w:tc>
        <w:tc>
          <w:tcPr>
            <w:tcW w:w="1134" w:type="dxa"/>
          </w:tcPr>
          <w:p w14:paraId="6947271D" w14:textId="3A908CEB" w:rsidR="00B17F9E" w:rsidRPr="00207F1B" w:rsidRDefault="00B17F9E" w:rsidP="00B17F9E">
            <w:pPr>
              <w:ind w:right="-88"/>
              <w:jc w:val="right"/>
              <w:rPr>
                <w:b/>
                <w:sz w:val="14"/>
                <w:szCs w:val="14"/>
              </w:rPr>
            </w:pPr>
            <w:r w:rsidRPr="0072152A">
              <w:rPr>
                <w:b/>
                <w:sz w:val="14"/>
                <w:szCs w:val="14"/>
              </w:rPr>
              <w:t>44.446</w:t>
            </w:r>
          </w:p>
        </w:tc>
        <w:tc>
          <w:tcPr>
            <w:tcW w:w="850" w:type="dxa"/>
          </w:tcPr>
          <w:p w14:paraId="69B464CA" w14:textId="42D73A37" w:rsidR="00B17F9E" w:rsidRPr="00207F1B" w:rsidRDefault="00B17F9E" w:rsidP="00B17F9E">
            <w:pPr>
              <w:ind w:right="-88"/>
              <w:jc w:val="right"/>
              <w:rPr>
                <w:b/>
                <w:sz w:val="14"/>
                <w:szCs w:val="14"/>
              </w:rPr>
            </w:pPr>
            <w:r w:rsidRPr="0072152A">
              <w:rPr>
                <w:b/>
                <w:sz w:val="14"/>
                <w:szCs w:val="14"/>
              </w:rPr>
              <w:t>1.366.554</w:t>
            </w:r>
          </w:p>
        </w:tc>
      </w:tr>
      <w:tr w:rsidR="00B17F9E" w:rsidRPr="003258CC" w14:paraId="198F5BC9" w14:textId="77777777" w:rsidTr="000E33DD">
        <w:trPr>
          <w:trHeight w:val="48"/>
        </w:trPr>
        <w:tc>
          <w:tcPr>
            <w:tcW w:w="3685" w:type="dxa"/>
            <w:vAlign w:val="bottom"/>
          </w:tcPr>
          <w:p w14:paraId="2D3CB06D" w14:textId="77777777" w:rsidR="00B17F9E" w:rsidRPr="003258CC" w:rsidRDefault="00B17F9E" w:rsidP="00B17F9E">
            <w:pPr>
              <w:rPr>
                <w:sz w:val="14"/>
                <w:szCs w:val="14"/>
              </w:rPr>
            </w:pPr>
            <w:r w:rsidRPr="003258CC">
              <w:rPr>
                <w:sz w:val="14"/>
                <w:szCs w:val="14"/>
              </w:rPr>
              <w:t xml:space="preserve"> Kredilerden Alınan Kar Payları</w:t>
            </w:r>
          </w:p>
        </w:tc>
        <w:tc>
          <w:tcPr>
            <w:tcW w:w="1276" w:type="dxa"/>
          </w:tcPr>
          <w:p w14:paraId="0C49128D" w14:textId="39421825" w:rsidR="00B17F9E" w:rsidRPr="00207F1B" w:rsidRDefault="00B17F9E" w:rsidP="00B17F9E">
            <w:pPr>
              <w:ind w:right="-88"/>
              <w:jc w:val="right"/>
              <w:rPr>
                <w:sz w:val="14"/>
                <w:szCs w:val="14"/>
              </w:rPr>
            </w:pPr>
            <w:r w:rsidRPr="0072152A">
              <w:rPr>
                <w:sz w:val="14"/>
                <w:szCs w:val="14"/>
              </w:rPr>
              <w:t>139.301</w:t>
            </w:r>
          </w:p>
        </w:tc>
        <w:tc>
          <w:tcPr>
            <w:tcW w:w="1276" w:type="dxa"/>
          </w:tcPr>
          <w:p w14:paraId="6A59739A" w14:textId="522ADE4E" w:rsidR="00B17F9E" w:rsidRPr="00207F1B" w:rsidRDefault="00B17F9E" w:rsidP="00B17F9E">
            <w:pPr>
              <w:ind w:right="-88"/>
              <w:jc w:val="right"/>
              <w:rPr>
                <w:sz w:val="14"/>
                <w:szCs w:val="14"/>
              </w:rPr>
            </w:pPr>
            <w:r w:rsidRPr="0072152A">
              <w:rPr>
                <w:sz w:val="14"/>
                <w:szCs w:val="14"/>
              </w:rPr>
              <w:t>1.082.387</w:t>
            </w:r>
          </w:p>
        </w:tc>
        <w:tc>
          <w:tcPr>
            <w:tcW w:w="1134" w:type="dxa"/>
          </w:tcPr>
          <w:p w14:paraId="04B4C69F" w14:textId="63E5560F" w:rsidR="00B17F9E" w:rsidRPr="00207F1B" w:rsidRDefault="00B17F9E" w:rsidP="00B17F9E">
            <w:pPr>
              <w:ind w:right="-88"/>
              <w:jc w:val="right"/>
              <w:rPr>
                <w:b/>
                <w:sz w:val="14"/>
                <w:szCs w:val="14"/>
              </w:rPr>
            </w:pPr>
            <w:r w:rsidRPr="0072152A">
              <w:rPr>
                <w:sz w:val="14"/>
                <w:szCs w:val="14"/>
              </w:rPr>
              <w:t>-</w:t>
            </w:r>
          </w:p>
        </w:tc>
        <w:tc>
          <w:tcPr>
            <w:tcW w:w="1134" w:type="dxa"/>
          </w:tcPr>
          <w:p w14:paraId="263475EA" w14:textId="1AF77418" w:rsidR="00B17F9E" w:rsidRPr="00207F1B" w:rsidRDefault="00B17F9E" w:rsidP="00B17F9E">
            <w:pPr>
              <w:ind w:right="-88"/>
              <w:jc w:val="right"/>
              <w:rPr>
                <w:b/>
                <w:sz w:val="14"/>
                <w:szCs w:val="14"/>
              </w:rPr>
            </w:pPr>
            <w:r w:rsidRPr="0072152A">
              <w:rPr>
                <w:sz w:val="14"/>
                <w:szCs w:val="14"/>
              </w:rPr>
              <w:t>-</w:t>
            </w:r>
          </w:p>
        </w:tc>
        <w:tc>
          <w:tcPr>
            <w:tcW w:w="850" w:type="dxa"/>
          </w:tcPr>
          <w:p w14:paraId="459C55AB" w14:textId="47779A55" w:rsidR="00B17F9E" w:rsidRPr="00207F1B" w:rsidRDefault="00B17F9E" w:rsidP="00B17F9E">
            <w:pPr>
              <w:ind w:right="-88"/>
              <w:jc w:val="right"/>
              <w:rPr>
                <w:sz w:val="14"/>
                <w:szCs w:val="14"/>
              </w:rPr>
            </w:pPr>
            <w:r w:rsidRPr="0072152A">
              <w:rPr>
                <w:b/>
                <w:sz w:val="14"/>
                <w:szCs w:val="14"/>
              </w:rPr>
              <w:t>1.221.688</w:t>
            </w:r>
          </w:p>
        </w:tc>
      </w:tr>
      <w:tr w:rsidR="00B17F9E" w:rsidRPr="003258CC" w14:paraId="26FDCF86" w14:textId="77777777" w:rsidTr="000E33DD">
        <w:trPr>
          <w:trHeight w:val="48"/>
        </w:trPr>
        <w:tc>
          <w:tcPr>
            <w:tcW w:w="3685" w:type="dxa"/>
            <w:vAlign w:val="bottom"/>
          </w:tcPr>
          <w:p w14:paraId="2BC0FF9E" w14:textId="77777777" w:rsidR="00B17F9E" w:rsidRPr="003258CC" w:rsidRDefault="00B17F9E" w:rsidP="00B17F9E">
            <w:pPr>
              <w:rPr>
                <w:sz w:val="14"/>
                <w:szCs w:val="14"/>
              </w:rPr>
            </w:pPr>
            <w:r w:rsidRPr="003258CC">
              <w:rPr>
                <w:sz w:val="14"/>
                <w:szCs w:val="14"/>
              </w:rPr>
              <w:t xml:space="preserve"> Bankalardan Alınan Gelirler</w:t>
            </w:r>
          </w:p>
        </w:tc>
        <w:tc>
          <w:tcPr>
            <w:tcW w:w="1276" w:type="dxa"/>
          </w:tcPr>
          <w:p w14:paraId="261B22D2" w14:textId="0E605762" w:rsidR="00B17F9E" w:rsidRPr="00207F1B" w:rsidRDefault="00B17F9E" w:rsidP="00B17F9E">
            <w:pPr>
              <w:ind w:right="-88"/>
              <w:jc w:val="right"/>
              <w:rPr>
                <w:b/>
                <w:sz w:val="14"/>
                <w:szCs w:val="14"/>
              </w:rPr>
            </w:pPr>
            <w:r w:rsidRPr="0072152A">
              <w:rPr>
                <w:b/>
                <w:sz w:val="14"/>
                <w:szCs w:val="14"/>
              </w:rPr>
              <w:t>-</w:t>
            </w:r>
          </w:p>
        </w:tc>
        <w:tc>
          <w:tcPr>
            <w:tcW w:w="1276" w:type="dxa"/>
          </w:tcPr>
          <w:p w14:paraId="7A13A4A2" w14:textId="57A55629" w:rsidR="00B17F9E" w:rsidRPr="00207F1B" w:rsidRDefault="00B17F9E" w:rsidP="00B17F9E">
            <w:pPr>
              <w:ind w:right="-88"/>
              <w:jc w:val="right"/>
              <w:rPr>
                <w:b/>
                <w:sz w:val="14"/>
                <w:szCs w:val="14"/>
              </w:rPr>
            </w:pPr>
            <w:r w:rsidRPr="0072152A">
              <w:rPr>
                <w:sz w:val="14"/>
                <w:szCs w:val="14"/>
              </w:rPr>
              <w:t>-</w:t>
            </w:r>
          </w:p>
        </w:tc>
        <w:tc>
          <w:tcPr>
            <w:tcW w:w="1134" w:type="dxa"/>
          </w:tcPr>
          <w:p w14:paraId="5E9FCC97" w14:textId="500BB335" w:rsidR="00B17F9E" w:rsidRPr="00207F1B" w:rsidRDefault="00B17F9E" w:rsidP="00B17F9E">
            <w:pPr>
              <w:ind w:right="-88"/>
              <w:jc w:val="right"/>
              <w:rPr>
                <w:b/>
                <w:sz w:val="14"/>
                <w:szCs w:val="14"/>
              </w:rPr>
            </w:pPr>
            <w:r w:rsidRPr="0072152A">
              <w:rPr>
                <w:sz w:val="14"/>
                <w:szCs w:val="14"/>
              </w:rPr>
              <w:t>-</w:t>
            </w:r>
          </w:p>
        </w:tc>
        <w:tc>
          <w:tcPr>
            <w:tcW w:w="1134" w:type="dxa"/>
          </w:tcPr>
          <w:p w14:paraId="3378B2DE" w14:textId="11952EB4" w:rsidR="00B17F9E" w:rsidRPr="00207F1B" w:rsidRDefault="00B17F9E" w:rsidP="00B17F9E">
            <w:pPr>
              <w:ind w:right="-88"/>
              <w:jc w:val="right"/>
              <w:rPr>
                <w:b/>
                <w:sz w:val="14"/>
                <w:szCs w:val="14"/>
              </w:rPr>
            </w:pPr>
            <w:r w:rsidRPr="0072152A">
              <w:rPr>
                <w:sz w:val="14"/>
                <w:szCs w:val="14"/>
              </w:rPr>
              <w:t>-</w:t>
            </w:r>
          </w:p>
        </w:tc>
        <w:tc>
          <w:tcPr>
            <w:tcW w:w="850" w:type="dxa"/>
          </w:tcPr>
          <w:p w14:paraId="3872CBB6" w14:textId="20BD9EBC" w:rsidR="00B17F9E" w:rsidRPr="00207F1B" w:rsidRDefault="00B17F9E" w:rsidP="00B17F9E">
            <w:pPr>
              <w:ind w:right="-88"/>
              <w:jc w:val="right"/>
              <w:rPr>
                <w:sz w:val="14"/>
                <w:szCs w:val="14"/>
              </w:rPr>
            </w:pPr>
            <w:r w:rsidRPr="0072152A">
              <w:rPr>
                <w:b/>
                <w:sz w:val="14"/>
                <w:szCs w:val="14"/>
              </w:rPr>
              <w:t>-</w:t>
            </w:r>
          </w:p>
        </w:tc>
      </w:tr>
      <w:tr w:rsidR="00B17F9E" w:rsidRPr="003258CC" w14:paraId="3C14C3B7" w14:textId="77777777" w:rsidTr="000E33DD">
        <w:trPr>
          <w:trHeight w:val="48"/>
        </w:trPr>
        <w:tc>
          <w:tcPr>
            <w:tcW w:w="3685" w:type="dxa"/>
            <w:vAlign w:val="bottom"/>
          </w:tcPr>
          <w:p w14:paraId="720F0950" w14:textId="77777777" w:rsidR="00B17F9E" w:rsidRPr="003258CC" w:rsidRDefault="00B17F9E" w:rsidP="00B17F9E">
            <w:pPr>
              <w:rPr>
                <w:sz w:val="14"/>
                <w:szCs w:val="14"/>
              </w:rPr>
            </w:pPr>
            <w:r w:rsidRPr="003258CC">
              <w:rPr>
                <w:sz w:val="14"/>
                <w:szCs w:val="14"/>
              </w:rPr>
              <w:t xml:space="preserve"> Menkul Değerlerden Alınan Gelirler</w:t>
            </w:r>
          </w:p>
        </w:tc>
        <w:tc>
          <w:tcPr>
            <w:tcW w:w="1276" w:type="dxa"/>
          </w:tcPr>
          <w:p w14:paraId="45E546C3" w14:textId="20D23584" w:rsidR="00B17F9E" w:rsidRPr="00207F1B" w:rsidRDefault="00B17F9E" w:rsidP="00B17F9E">
            <w:pPr>
              <w:ind w:right="-88"/>
              <w:jc w:val="right"/>
              <w:rPr>
                <w:b/>
                <w:sz w:val="14"/>
                <w:szCs w:val="14"/>
              </w:rPr>
            </w:pPr>
            <w:r w:rsidRPr="0072152A">
              <w:rPr>
                <w:b/>
                <w:sz w:val="14"/>
                <w:szCs w:val="14"/>
              </w:rPr>
              <w:t>-</w:t>
            </w:r>
          </w:p>
        </w:tc>
        <w:tc>
          <w:tcPr>
            <w:tcW w:w="1276" w:type="dxa"/>
          </w:tcPr>
          <w:p w14:paraId="07D874B2" w14:textId="4A330FCE" w:rsidR="00B17F9E" w:rsidRPr="00207F1B" w:rsidRDefault="00B17F9E" w:rsidP="00B17F9E">
            <w:pPr>
              <w:ind w:right="-88"/>
              <w:jc w:val="right"/>
              <w:rPr>
                <w:b/>
                <w:sz w:val="14"/>
                <w:szCs w:val="14"/>
              </w:rPr>
            </w:pPr>
            <w:r w:rsidRPr="0072152A">
              <w:rPr>
                <w:sz w:val="14"/>
                <w:szCs w:val="14"/>
              </w:rPr>
              <w:t>-</w:t>
            </w:r>
          </w:p>
        </w:tc>
        <w:tc>
          <w:tcPr>
            <w:tcW w:w="1134" w:type="dxa"/>
          </w:tcPr>
          <w:p w14:paraId="16017994" w14:textId="1B7FA929" w:rsidR="00B17F9E" w:rsidRPr="00207F1B" w:rsidRDefault="00B17F9E" w:rsidP="00B17F9E">
            <w:pPr>
              <w:ind w:right="-88"/>
              <w:jc w:val="right"/>
              <w:rPr>
                <w:sz w:val="14"/>
                <w:szCs w:val="14"/>
              </w:rPr>
            </w:pPr>
            <w:r w:rsidRPr="0072152A">
              <w:rPr>
                <w:sz w:val="14"/>
                <w:szCs w:val="14"/>
              </w:rPr>
              <w:t>75.268</w:t>
            </w:r>
          </w:p>
        </w:tc>
        <w:tc>
          <w:tcPr>
            <w:tcW w:w="1134" w:type="dxa"/>
          </w:tcPr>
          <w:p w14:paraId="51A1DCFC" w14:textId="2ECA0BBB" w:rsidR="00B17F9E" w:rsidRPr="00207F1B" w:rsidRDefault="00B17F9E" w:rsidP="00B17F9E">
            <w:pPr>
              <w:ind w:right="-88"/>
              <w:jc w:val="right"/>
              <w:rPr>
                <w:sz w:val="14"/>
                <w:szCs w:val="14"/>
              </w:rPr>
            </w:pPr>
            <w:r w:rsidRPr="0072152A">
              <w:rPr>
                <w:b/>
                <w:sz w:val="14"/>
                <w:szCs w:val="14"/>
              </w:rPr>
              <w:t>-</w:t>
            </w:r>
          </w:p>
        </w:tc>
        <w:tc>
          <w:tcPr>
            <w:tcW w:w="850" w:type="dxa"/>
          </w:tcPr>
          <w:p w14:paraId="49A78E8E" w14:textId="2543EA96" w:rsidR="00B17F9E" w:rsidRPr="00207F1B" w:rsidRDefault="00B17F9E" w:rsidP="00B17F9E">
            <w:pPr>
              <w:ind w:right="-88"/>
              <w:jc w:val="right"/>
              <w:rPr>
                <w:sz w:val="14"/>
                <w:szCs w:val="14"/>
              </w:rPr>
            </w:pPr>
            <w:r w:rsidRPr="0072152A">
              <w:rPr>
                <w:b/>
                <w:sz w:val="14"/>
                <w:szCs w:val="14"/>
              </w:rPr>
              <w:t>75.268</w:t>
            </w:r>
          </w:p>
        </w:tc>
      </w:tr>
      <w:tr w:rsidR="00B17F9E" w:rsidRPr="003258CC" w14:paraId="6DC8A3CF" w14:textId="77777777" w:rsidTr="000E33DD">
        <w:trPr>
          <w:trHeight w:val="48"/>
        </w:trPr>
        <w:tc>
          <w:tcPr>
            <w:tcW w:w="3685" w:type="dxa"/>
            <w:vAlign w:val="bottom"/>
          </w:tcPr>
          <w:p w14:paraId="03A50D10" w14:textId="77777777" w:rsidR="00B17F9E" w:rsidRPr="003258CC" w:rsidRDefault="00B17F9E" w:rsidP="00B17F9E">
            <w:pPr>
              <w:rPr>
                <w:sz w:val="14"/>
                <w:szCs w:val="14"/>
              </w:rPr>
            </w:pPr>
            <w:r w:rsidRPr="003258CC">
              <w:rPr>
                <w:sz w:val="14"/>
                <w:szCs w:val="14"/>
              </w:rPr>
              <w:t xml:space="preserve"> Diğer Kar Payı Gelirleri</w:t>
            </w:r>
          </w:p>
        </w:tc>
        <w:tc>
          <w:tcPr>
            <w:tcW w:w="1276" w:type="dxa"/>
          </w:tcPr>
          <w:p w14:paraId="6DF2E086" w14:textId="30455A85" w:rsidR="00B17F9E" w:rsidRPr="00207F1B" w:rsidRDefault="00B17F9E" w:rsidP="00B17F9E">
            <w:pPr>
              <w:ind w:right="-88"/>
              <w:jc w:val="right"/>
              <w:rPr>
                <w:b/>
                <w:sz w:val="14"/>
                <w:szCs w:val="14"/>
              </w:rPr>
            </w:pPr>
            <w:r w:rsidRPr="0072152A">
              <w:rPr>
                <w:b/>
                <w:sz w:val="14"/>
                <w:szCs w:val="14"/>
              </w:rPr>
              <w:t>-</w:t>
            </w:r>
          </w:p>
        </w:tc>
        <w:tc>
          <w:tcPr>
            <w:tcW w:w="1276" w:type="dxa"/>
          </w:tcPr>
          <w:p w14:paraId="199C59FC" w14:textId="11357D5D" w:rsidR="00B17F9E" w:rsidRPr="00207F1B" w:rsidRDefault="00B17F9E" w:rsidP="00B17F9E">
            <w:pPr>
              <w:ind w:right="-88"/>
              <w:jc w:val="right"/>
              <w:rPr>
                <w:b/>
                <w:sz w:val="14"/>
                <w:szCs w:val="14"/>
              </w:rPr>
            </w:pPr>
            <w:r w:rsidRPr="0072152A">
              <w:rPr>
                <w:sz w:val="14"/>
                <w:szCs w:val="14"/>
              </w:rPr>
              <w:t>-</w:t>
            </w:r>
          </w:p>
        </w:tc>
        <w:tc>
          <w:tcPr>
            <w:tcW w:w="1134" w:type="dxa"/>
          </w:tcPr>
          <w:p w14:paraId="1E34E234" w14:textId="2E6313CD" w:rsidR="00B17F9E" w:rsidRPr="00207F1B" w:rsidRDefault="00B17F9E" w:rsidP="00B17F9E">
            <w:pPr>
              <w:ind w:right="-88"/>
              <w:jc w:val="right"/>
              <w:rPr>
                <w:sz w:val="14"/>
                <w:szCs w:val="14"/>
              </w:rPr>
            </w:pPr>
            <w:r w:rsidRPr="0072152A">
              <w:rPr>
                <w:sz w:val="14"/>
                <w:szCs w:val="14"/>
              </w:rPr>
              <w:t>25.152</w:t>
            </w:r>
          </w:p>
        </w:tc>
        <w:tc>
          <w:tcPr>
            <w:tcW w:w="1134" w:type="dxa"/>
          </w:tcPr>
          <w:p w14:paraId="6DD6AD92" w14:textId="2EE589AF" w:rsidR="00B17F9E" w:rsidRPr="00207F1B" w:rsidRDefault="00B17F9E" w:rsidP="00B17F9E">
            <w:pPr>
              <w:ind w:right="-88"/>
              <w:jc w:val="right"/>
              <w:rPr>
                <w:sz w:val="14"/>
                <w:szCs w:val="14"/>
              </w:rPr>
            </w:pPr>
            <w:r w:rsidRPr="0072152A">
              <w:rPr>
                <w:sz w:val="14"/>
                <w:szCs w:val="14"/>
              </w:rPr>
              <w:t xml:space="preserve">44.446 </w:t>
            </w:r>
          </w:p>
        </w:tc>
        <w:tc>
          <w:tcPr>
            <w:tcW w:w="850" w:type="dxa"/>
          </w:tcPr>
          <w:p w14:paraId="5FCD9B38" w14:textId="4416B0D6" w:rsidR="00B17F9E" w:rsidRPr="00207F1B" w:rsidRDefault="00B17F9E" w:rsidP="00B17F9E">
            <w:pPr>
              <w:ind w:right="-88"/>
              <w:jc w:val="right"/>
              <w:rPr>
                <w:sz w:val="14"/>
                <w:szCs w:val="14"/>
              </w:rPr>
            </w:pPr>
            <w:r w:rsidRPr="0072152A">
              <w:rPr>
                <w:b/>
                <w:sz w:val="14"/>
                <w:szCs w:val="14"/>
              </w:rPr>
              <w:t>69.598</w:t>
            </w:r>
          </w:p>
        </w:tc>
      </w:tr>
      <w:tr w:rsidR="00B17F9E" w:rsidRPr="003258CC" w14:paraId="708BE271" w14:textId="77777777" w:rsidTr="00930CB9">
        <w:trPr>
          <w:trHeight w:val="48"/>
        </w:trPr>
        <w:tc>
          <w:tcPr>
            <w:tcW w:w="3685" w:type="dxa"/>
            <w:vAlign w:val="bottom"/>
          </w:tcPr>
          <w:p w14:paraId="45412EB1" w14:textId="77777777" w:rsidR="00B17F9E" w:rsidRPr="003258CC" w:rsidRDefault="00B17F9E" w:rsidP="00B17F9E">
            <w:pPr>
              <w:rPr>
                <w:b/>
                <w:sz w:val="14"/>
                <w:szCs w:val="14"/>
              </w:rPr>
            </w:pPr>
            <w:r w:rsidRPr="003258CC">
              <w:rPr>
                <w:rStyle w:val="Gvdemetni8pt"/>
                <w:b/>
                <w:sz w:val="14"/>
                <w:szCs w:val="14"/>
              </w:rPr>
              <w:t>Kâr Payları</w:t>
            </w:r>
            <w:r w:rsidRPr="003258CC">
              <w:rPr>
                <w:b/>
                <w:sz w:val="14"/>
                <w:szCs w:val="14"/>
              </w:rPr>
              <w:t xml:space="preserve"> Giderleri</w:t>
            </w:r>
          </w:p>
        </w:tc>
        <w:tc>
          <w:tcPr>
            <w:tcW w:w="1276" w:type="dxa"/>
          </w:tcPr>
          <w:p w14:paraId="70A904C1" w14:textId="2A41FE5F" w:rsidR="00B17F9E" w:rsidRPr="00207F1B" w:rsidRDefault="00B17F9E" w:rsidP="00B17F9E">
            <w:pPr>
              <w:ind w:right="-88"/>
              <w:jc w:val="right"/>
              <w:rPr>
                <w:b/>
                <w:sz w:val="14"/>
                <w:szCs w:val="14"/>
              </w:rPr>
            </w:pPr>
            <w:r w:rsidRPr="0072152A">
              <w:rPr>
                <w:b/>
                <w:sz w:val="14"/>
                <w:szCs w:val="14"/>
              </w:rPr>
              <w:t>353.761</w:t>
            </w:r>
          </w:p>
        </w:tc>
        <w:tc>
          <w:tcPr>
            <w:tcW w:w="1276" w:type="dxa"/>
          </w:tcPr>
          <w:p w14:paraId="1F2852C2" w14:textId="612FBE81" w:rsidR="00B17F9E" w:rsidRPr="00207F1B" w:rsidRDefault="00B17F9E" w:rsidP="00B17F9E">
            <w:pPr>
              <w:ind w:right="-88"/>
              <w:jc w:val="right"/>
              <w:rPr>
                <w:b/>
                <w:sz w:val="14"/>
                <w:szCs w:val="14"/>
              </w:rPr>
            </w:pPr>
            <w:r w:rsidRPr="0072152A">
              <w:rPr>
                <w:b/>
                <w:sz w:val="14"/>
                <w:szCs w:val="14"/>
              </w:rPr>
              <w:t>340.433</w:t>
            </w:r>
          </w:p>
        </w:tc>
        <w:tc>
          <w:tcPr>
            <w:tcW w:w="1134" w:type="dxa"/>
          </w:tcPr>
          <w:p w14:paraId="68FB8CA7" w14:textId="0EE152DF" w:rsidR="00B17F9E" w:rsidRPr="00207F1B" w:rsidRDefault="00B17F9E" w:rsidP="00B17F9E">
            <w:pPr>
              <w:ind w:right="-88"/>
              <w:jc w:val="right"/>
              <w:rPr>
                <w:b/>
                <w:sz w:val="14"/>
                <w:szCs w:val="14"/>
              </w:rPr>
            </w:pPr>
            <w:r w:rsidRPr="0072152A">
              <w:rPr>
                <w:b/>
                <w:sz w:val="14"/>
                <w:szCs w:val="14"/>
              </w:rPr>
              <w:t>145.730</w:t>
            </w:r>
          </w:p>
        </w:tc>
        <w:tc>
          <w:tcPr>
            <w:tcW w:w="1134" w:type="dxa"/>
          </w:tcPr>
          <w:p w14:paraId="154FDB01" w14:textId="0D0F2F53" w:rsidR="00B17F9E" w:rsidRPr="00207F1B" w:rsidRDefault="00B17F9E" w:rsidP="00B17F9E">
            <w:pPr>
              <w:ind w:right="-88"/>
              <w:jc w:val="right"/>
              <w:rPr>
                <w:b/>
                <w:sz w:val="14"/>
                <w:szCs w:val="14"/>
              </w:rPr>
            </w:pPr>
            <w:r w:rsidRPr="0072152A">
              <w:rPr>
                <w:b/>
                <w:sz w:val="14"/>
                <w:szCs w:val="14"/>
              </w:rPr>
              <w:t>6</w:t>
            </w:r>
          </w:p>
        </w:tc>
        <w:tc>
          <w:tcPr>
            <w:tcW w:w="850" w:type="dxa"/>
          </w:tcPr>
          <w:p w14:paraId="33918444" w14:textId="33EFA8FE" w:rsidR="00B17F9E" w:rsidRPr="00207F1B" w:rsidRDefault="00B17F9E" w:rsidP="00B17F9E">
            <w:pPr>
              <w:ind w:right="-88"/>
              <w:jc w:val="right"/>
              <w:rPr>
                <w:b/>
                <w:sz w:val="14"/>
                <w:szCs w:val="14"/>
              </w:rPr>
            </w:pPr>
            <w:r w:rsidRPr="0072152A">
              <w:rPr>
                <w:b/>
                <w:sz w:val="14"/>
                <w:szCs w:val="14"/>
              </w:rPr>
              <w:t>839.930</w:t>
            </w:r>
          </w:p>
        </w:tc>
      </w:tr>
      <w:tr w:rsidR="00B17F9E" w:rsidRPr="003258CC" w14:paraId="25E8E88E" w14:textId="77777777" w:rsidTr="000E33DD">
        <w:trPr>
          <w:trHeight w:val="48"/>
        </w:trPr>
        <w:tc>
          <w:tcPr>
            <w:tcW w:w="3685" w:type="dxa"/>
            <w:vAlign w:val="bottom"/>
          </w:tcPr>
          <w:p w14:paraId="417AFCAA" w14:textId="77777777" w:rsidR="00B17F9E" w:rsidRPr="003258CC" w:rsidRDefault="00B17F9E" w:rsidP="00B17F9E">
            <w:pPr>
              <w:rPr>
                <w:sz w:val="14"/>
                <w:szCs w:val="14"/>
              </w:rPr>
            </w:pPr>
            <w:r w:rsidRPr="003258CC">
              <w:rPr>
                <w:sz w:val="14"/>
                <w:szCs w:val="14"/>
              </w:rPr>
              <w:t xml:space="preserve"> Katılma Hesaplarına Verilen Kar Payları</w:t>
            </w:r>
          </w:p>
        </w:tc>
        <w:tc>
          <w:tcPr>
            <w:tcW w:w="1276" w:type="dxa"/>
          </w:tcPr>
          <w:p w14:paraId="263BEA17" w14:textId="1745EDD1" w:rsidR="00B17F9E" w:rsidRPr="00207F1B" w:rsidRDefault="00B17F9E" w:rsidP="00B17F9E">
            <w:pPr>
              <w:ind w:right="-88"/>
              <w:jc w:val="right"/>
              <w:rPr>
                <w:sz w:val="14"/>
                <w:szCs w:val="14"/>
              </w:rPr>
            </w:pPr>
            <w:r w:rsidRPr="0072152A">
              <w:rPr>
                <w:sz w:val="14"/>
                <w:szCs w:val="14"/>
              </w:rPr>
              <w:t>353.761</w:t>
            </w:r>
          </w:p>
        </w:tc>
        <w:tc>
          <w:tcPr>
            <w:tcW w:w="1276" w:type="dxa"/>
          </w:tcPr>
          <w:p w14:paraId="63903025" w14:textId="3D339605" w:rsidR="00B17F9E" w:rsidRPr="00207F1B" w:rsidRDefault="00B17F9E" w:rsidP="00B17F9E">
            <w:pPr>
              <w:ind w:right="-88"/>
              <w:jc w:val="right"/>
              <w:rPr>
                <w:sz w:val="14"/>
                <w:szCs w:val="14"/>
              </w:rPr>
            </w:pPr>
            <w:r w:rsidRPr="0072152A">
              <w:rPr>
                <w:sz w:val="14"/>
                <w:szCs w:val="14"/>
              </w:rPr>
              <w:t>340.433</w:t>
            </w:r>
          </w:p>
        </w:tc>
        <w:tc>
          <w:tcPr>
            <w:tcW w:w="1134" w:type="dxa"/>
          </w:tcPr>
          <w:p w14:paraId="2D93F9B2" w14:textId="7FF7661D" w:rsidR="00B17F9E" w:rsidRPr="00207F1B" w:rsidRDefault="00B17F9E" w:rsidP="00B17F9E">
            <w:pPr>
              <w:ind w:right="-88"/>
              <w:jc w:val="right"/>
              <w:rPr>
                <w:sz w:val="14"/>
                <w:szCs w:val="14"/>
              </w:rPr>
            </w:pPr>
            <w:r w:rsidRPr="0072152A">
              <w:rPr>
                <w:sz w:val="14"/>
                <w:szCs w:val="14"/>
              </w:rPr>
              <w:t>4.319</w:t>
            </w:r>
          </w:p>
        </w:tc>
        <w:tc>
          <w:tcPr>
            <w:tcW w:w="1134" w:type="dxa"/>
          </w:tcPr>
          <w:p w14:paraId="20DEFDFA" w14:textId="3ED39E3C" w:rsidR="00B17F9E" w:rsidRPr="00207F1B" w:rsidRDefault="00B17F9E" w:rsidP="00B17F9E">
            <w:pPr>
              <w:ind w:right="-88"/>
              <w:jc w:val="right"/>
              <w:rPr>
                <w:b/>
                <w:sz w:val="14"/>
                <w:szCs w:val="14"/>
              </w:rPr>
            </w:pPr>
            <w:r w:rsidRPr="0072152A">
              <w:rPr>
                <w:sz w:val="14"/>
                <w:szCs w:val="14"/>
              </w:rPr>
              <w:t>-</w:t>
            </w:r>
          </w:p>
        </w:tc>
        <w:tc>
          <w:tcPr>
            <w:tcW w:w="850" w:type="dxa"/>
          </w:tcPr>
          <w:p w14:paraId="25C23145" w14:textId="1E6A2ED1" w:rsidR="00B17F9E" w:rsidRPr="00207F1B" w:rsidRDefault="00B17F9E" w:rsidP="00B17F9E">
            <w:pPr>
              <w:ind w:right="-88"/>
              <w:jc w:val="right"/>
              <w:rPr>
                <w:sz w:val="14"/>
                <w:szCs w:val="14"/>
              </w:rPr>
            </w:pPr>
            <w:r w:rsidRPr="0072152A">
              <w:rPr>
                <w:b/>
                <w:sz w:val="14"/>
                <w:szCs w:val="14"/>
              </w:rPr>
              <w:t>698.513</w:t>
            </w:r>
          </w:p>
        </w:tc>
      </w:tr>
      <w:tr w:rsidR="00B17F9E" w:rsidRPr="003258CC" w14:paraId="67F4165A" w14:textId="77777777" w:rsidTr="00067D1F">
        <w:trPr>
          <w:trHeight w:val="48"/>
        </w:trPr>
        <w:tc>
          <w:tcPr>
            <w:tcW w:w="3685" w:type="dxa"/>
            <w:vAlign w:val="bottom"/>
          </w:tcPr>
          <w:p w14:paraId="732E43CF" w14:textId="77777777" w:rsidR="00B17F9E" w:rsidRPr="003258CC" w:rsidRDefault="00B17F9E" w:rsidP="00B17F9E">
            <w:pPr>
              <w:rPr>
                <w:sz w:val="14"/>
                <w:szCs w:val="14"/>
              </w:rPr>
            </w:pPr>
            <w:r w:rsidRPr="003258CC">
              <w:rPr>
                <w:sz w:val="14"/>
                <w:szCs w:val="14"/>
              </w:rPr>
              <w:t xml:space="preserve"> Kullanılan Kredilere Verilen Kar Payları</w:t>
            </w:r>
          </w:p>
        </w:tc>
        <w:tc>
          <w:tcPr>
            <w:tcW w:w="1276" w:type="dxa"/>
          </w:tcPr>
          <w:p w14:paraId="50EC4D31" w14:textId="1C067AC1" w:rsidR="00B17F9E" w:rsidRPr="00207F1B" w:rsidRDefault="00B17F9E" w:rsidP="00B17F9E">
            <w:pPr>
              <w:ind w:right="-88"/>
              <w:jc w:val="right"/>
              <w:rPr>
                <w:b/>
                <w:sz w:val="14"/>
                <w:szCs w:val="14"/>
              </w:rPr>
            </w:pPr>
            <w:r w:rsidRPr="0072152A">
              <w:rPr>
                <w:sz w:val="14"/>
                <w:szCs w:val="14"/>
              </w:rPr>
              <w:t>-</w:t>
            </w:r>
          </w:p>
        </w:tc>
        <w:tc>
          <w:tcPr>
            <w:tcW w:w="1276" w:type="dxa"/>
          </w:tcPr>
          <w:p w14:paraId="145A2759" w14:textId="77880E11" w:rsidR="00B17F9E" w:rsidRPr="00207F1B" w:rsidRDefault="00B17F9E" w:rsidP="00B17F9E">
            <w:pPr>
              <w:ind w:right="-88"/>
              <w:jc w:val="right"/>
              <w:rPr>
                <w:b/>
                <w:sz w:val="14"/>
                <w:szCs w:val="14"/>
              </w:rPr>
            </w:pPr>
            <w:r w:rsidRPr="0072152A">
              <w:rPr>
                <w:sz w:val="14"/>
                <w:szCs w:val="14"/>
              </w:rPr>
              <w:t>-</w:t>
            </w:r>
          </w:p>
        </w:tc>
        <w:tc>
          <w:tcPr>
            <w:tcW w:w="1134" w:type="dxa"/>
          </w:tcPr>
          <w:p w14:paraId="61A42CF0" w14:textId="79BE36EB" w:rsidR="00B17F9E" w:rsidRPr="00207F1B" w:rsidRDefault="00B17F9E" w:rsidP="00B17F9E">
            <w:pPr>
              <w:ind w:right="-88"/>
              <w:jc w:val="right"/>
              <w:rPr>
                <w:sz w:val="14"/>
                <w:szCs w:val="14"/>
              </w:rPr>
            </w:pPr>
            <w:r w:rsidRPr="0072152A">
              <w:rPr>
                <w:sz w:val="14"/>
                <w:szCs w:val="14"/>
              </w:rPr>
              <w:t>122.129</w:t>
            </w:r>
          </w:p>
        </w:tc>
        <w:tc>
          <w:tcPr>
            <w:tcW w:w="1134" w:type="dxa"/>
          </w:tcPr>
          <w:p w14:paraId="725CE873" w14:textId="7368CA50" w:rsidR="00B17F9E" w:rsidRPr="00207F1B" w:rsidRDefault="00B17F9E" w:rsidP="00B17F9E">
            <w:pPr>
              <w:ind w:right="-88"/>
              <w:jc w:val="right"/>
              <w:rPr>
                <w:b/>
                <w:sz w:val="14"/>
                <w:szCs w:val="14"/>
              </w:rPr>
            </w:pPr>
            <w:r w:rsidRPr="0072152A">
              <w:rPr>
                <w:sz w:val="14"/>
                <w:szCs w:val="14"/>
              </w:rPr>
              <w:t>-</w:t>
            </w:r>
          </w:p>
        </w:tc>
        <w:tc>
          <w:tcPr>
            <w:tcW w:w="850" w:type="dxa"/>
          </w:tcPr>
          <w:p w14:paraId="714E67E1" w14:textId="59ED9C57" w:rsidR="00B17F9E" w:rsidRPr="00207F1B" w:rsidRDefault="00B17F9E" w:rsidP="00B17F9E">
            <w:pPr>
              <w:ind w:right="-88"/>
              <w:jc w:val="right"/>
              <w:rPr>
                <w:sz w:val="14"/>
                <w:szCs w:val="14"/>
              </w:rPr>
            </w:pPr>
            <w:r w:rsidRPr="0072152A">
              <w:rPr>
                <w:b/>
                <w:sz w:val="14"/>
                <w:szCs w:val="14"/>
              </w:rPr>
              <w:t>122.129</w:t>
            </w:r>
          </w:p>
        </w:tc>
      </w:tr>
      <w:tr w:rsidR="00B17F9E" w:rsidRPr="003258CC" w14:paraId="020AAF41" w14:textId="77777777" w:rsidTr="00067D1F">
        <w:trPr>
          <w:trHeight w:val="48"/>
        </w:trPr>
        <w:tc>
          <w:tcPr>
            <w:tcW w:w="3685" w:type="dxa"/>
            <w:vAlign w:val="bottom"/>
          </w:tcPr>
          <w:p w14:paraId="1A0A5F07" w14:textId="77777777" w:rsidR="00B17F9E" w:rsidRPr="003258CC" w:rsidRDefault="00B17F9E" w:rsidP="00B17F9E">
            <w:pPr>
              <w:rPr>
                <w:sz w:val="14"/>
                <w:szCs w:val="14"/>
              </w:rPr>
            </w:pPr>
            <w:r w:rsidRPr="003258CC">
              <w:rPr>
                <w:sz w:val="14"/>
                <w:szCs w:val="14"/>
              </w:rPr>
              <w:t xml:space="preserve"> Para Piyasası İşlemlerine Verilen Kar Payları</w:t>
            </w:r>
          </w:p>
        </w:tc>
        <w:tc>
          <w:tcPr>
            <w:tcW w:w="1276" w:type="dxa"/>
          </w:tcPr>
          <w:p w14:paraId="1AEC4B57" w14:textId="3B1D4A1B" w:rsidR="00B17F9E" w:rsidRPr="00207F1B" w:rsidRDefault="00B17F9E" w:rsidP="00B17F9E">
            <w:pPr>
              <w:ind w:right="-88"/>
              <w:jc w:val="right"/>
              <w:rPr>
                <w:b/>
                <w:sz w:val="14"/>
                <w:szCs w:val="14"/>
              </w:rPr>
            </w:pPr>
            <w:r w:rsidRPr="0072152A">
              <w:rPr>
                <w:sz w:val="14"/>
                <w:szCs w:val="14"/>
              </w:rPr>
              <w:t>-</w:t>
            </w:r>
          </w:p>
        </w:tc>
        <w:tc>
          <w:tcPr>
            <w:tcW w:w="1276" w:type="dxa"/>
          </w:tcPr>
          <w:p w14:paraId="7612FA21" w14:textId="32AE540E" w:rsidR="00B17F9E" w:rsidRPr="00207F1B" w:rsidRDefault="00B17F9E" w:rsidP="00B17F9E">
            <w:pPr>
              <w:ind w:right="-88"/>
              <w:jc w:val="right"/>
              <w:rPr>
                <w:b/>
                <w:sz w:val="14"/>
                <w:szCs w:val="14"/>
              </w:rPr>
            </w:pPr>
            <w:r w:rsidRPr="0072152A">
              <w:rPr>
                <w:sz w:val="14"/>
                <w:szCs w:val="14"/>
              </w:rPr>
              <w:t>-</w:t>
            </w:r>
          </w:p>
        </w:tc>
        <w:tc>
          <w:tcPr>
            <w:tcW w:w="1134" w:type="dxa"/>
          </w:tcPr>
          <w:p w14:paraId="5112C6AA" w14:textId="50014FB4" w:rsidR="00B17F9E" w:rsidRPr="00207F1B" w:rsidRDefault="00B17F9E" w:rsidP="00B17F9E">
            <w:pPr>
              <w:ind w:right="-88"/>
              <w:jc w:val="right"/>
              <w:rPr>
                <w:sz w:val="14"/>
                <w:szCs w:val="14"/>
              </w:rPr>
            </w:pPr>
            <w:r w:rsidRPr="0072152A">
              <w:rPr>
                <w:sz w:val="14"/>
                <w:szCs w:val="14"/>
              </w:rPr>
              <w:t>19.282</w:t>
            </w:r>
          </w:p>
        </w:tc>
        <w:tc>
          <w:tcPr>
            <w:tcW w:w="1134" w:type="dxa"/>
          </w:tcPr>
          <w:p w14:paraId="585C3934" w14:textId="1C530A6F" w:rsidR="00B17F9E" w:rsidRPr="00207F1B" w:rsidRDefault="00B17F9E" w:rsidP="00B17F9E">
            <w:pPr>
              <w:ind w:right="-88"/>
              <w:jc w:val="right"/>
              <w:rPr>
                <w:b/>
                <w:sz w:val="14"/>
                <w:szCs w:val="14"/>
              </w:rPr>
            </w:pPr>
            <w:r w:rsidRPr="0072152A">
              <w:rPr>
                <w:sz w:val="14"/>
                <w:szCs w:val="14"/>
              </w:rPr>
              <w:t>-</w:t>
            </w:r>
          </w:p>
        </w:tc>
        <w:tc>
          <w:tcPr>
            <w:tcW w:w="850" w:type="dxa"/>
          </w:tcPr>
          <w:p w14:paraId="650B6ABD" w14:textId="53ACA69F" w:rsidR="00B17F9E" w:rsidRPr="00207F1B" w:rsidRDefault="00B17F9E" w:rsidP="00B17F9E">
            <w:pPr>
              <w:ind w:right="-88"/>
              <w:jc w:val="right"/>
              <w:rPr>
                <w:sz w:val="14"/>
                <w:szCs w:val="14"/>
              </w:rPr>
            </w:pPr>
            <w:r w:rsidRPr="0072152A">
              <w:rPr>
                <w:b/>
                <w:sz w:val="14"/>
                <w:szCs w:val="14"/>
              </w:rPr>
              <w:t>19.282</w:t>
            </w:r>
          </w:p>
        </w:tc>
      </w:tr>
      <w:tr w:rsidR="00B17F9E" w:rsidRPr="003258CC" w14:paraId="722BE549" w14:textId="77777777" w:rsidTr="000E33DD">
        <w:trPr>
          <w:trHeight w:val="48"/>
        </w:trPr>
        <w:tc>
          <w:tcPr>
            <w:tcW w:w="3685" w:type="dxa"/>
            <w:vAlign w:val="bottom"/>
          </w:tcPr>
          <w:p w14:paraId="6EF1F4E0" w14:textId="77777777" w:rsidR="00B17F9E" w:rsidRPr="003258CC" w:rsidRDefault="00B17F9E" w:rsidP="00B17F9E">
            <w:pPr>
              <w:rPr>
                <w:sz w:val="14"/>
                <w:szCs w:val="14"/>
              </w:rPr>
            </w:pPr>
            <w:r w:rsidRPr="003258CC">
              <w:rPr>
                <w:sz w:val="14"/>
                <w:szCs w:val="14"/>
              </w:rPr>
              <w:t xml:space="preserve"> İhraç Edilen Menkul Kıymetlere Verilen Kar Payları</w:t>
            </w:r>
          </w:p>
        </w:tc>
        <w:tc>
          <w:tcPr>
            <w:tcW w:w="1276" w:type="dxa"/>
          </w:tcPr>
          <w:p w14:paraId="534C3248" w14:textId="6FEA2A74" w:rsidR="00B17F9E" w:rsidRPr="00207F1B" w:rsidRDefault="00B17F9E" w:rsidP="00B17F9E">
            <w:pPr>
              <w:ind w:right="-88"/>
              <w:jc w:val="right"/>
              <w:rPr>
                <w:b/>
                <w:sz w:val="14"/>
                <w:szCs w:val="14"/>
              </w:rPr>
            </w:pPr>
            <w:r w:rsidRPr="0072152A">
              <w:rPr>
                <w:sz w:val="14"/>
                <w:szCs w:val="14"/>
              </w:rPr>
              <w:t>-</w:t>
            </w:r>
          </w:p>
        </w:tc>
        <w:tc>
          <w:tcPr>
            <w:tcW w:w="1276" w:type="dxa"/>
          </w:tcPr>
          <w:p w14:paraId="2D31DD22" w14:textId="0D5E97CA" w:rsidR="00B17F9E" w:rsidRPr="00207F1B" w:rsidRDefault="00B17F9E" w:rsidP="00B17F9E">
            <w:pPr>
              <w:ind w:right="-88"/>
              <w:jc w:val="right"/>
              <w:rPr>
                <w:b/>
                <w:sz w:val="14"/>
                <w:szCs w:val="14"/>
              </w:rPr>
            </w:pPr>
            <w:r w:rsidRPr="0072152A">
              <w:rPr>
                <w:sz w:val="14"/>
                <w:szCs w:val="14"/>
              </w:rPr>
              <w:t>-</w:t>
            </w:r>
          </w:p>
        </w:tc>
        <w:tc>
          <w:tcPr>
            <w:tcW w:w="1134" w:type="dxa"/>
          </w:tcPr>
          <w:p w14:paraId="6CFD272F" w14:textId="57B597F7" w:rsidR="00B17F9E" w:rsidRPr="00207F1B" w:rsidRDefault="00B17F9E" w:rsidP="00B17F9E">
            <w:pPr>
              <w:ind w:right="-88"/>
              <w:jc w:val="right"/>
              <w:rPr>
                <w:b/>
                <w:sz w:val="14"/>
                <w:szCs w:val="14"/>
              </w:rPr>
            </w:pPr>
            <w:r w:rsidRPr="0072152A">
              <w:rPr>
                <w:sz w:val="14"/>
                <w:szCs w:val="14"/>
              </w:rPr>
              <w:t>-</w:t>
            </w:r>
          </w:p>
        </w:tc>
        <w:tc>
          <w:tcPr>
            <w:tcW w:w="1134" w:type="dxa"/>
          </w:tcPr>
          <w:p w14:paraId="46D51B01" w14:textId="7AC06ECD" w:rsidR="00B17F9E" w:rsidRPr="00207F1B" w:rsidRDefault="00B17F9E" w:rsidP="00B17F9E">
            <w:pPr>
              <w:ind w:right="-88"/>
              <w:jc w:val="right"/>
              <w:rPr>
                <w:b/>
                <w:sz w:val="14"/>
                <w:szCs w:val="14"/>
              </w:rPr>
            </w:pPr>
            <w:r w:rsidRPr="0072152A">
              <w:rPr>
                <w:sz w:val="14"/>
                <w:szCs w:val="14"/>
              </w:rPr>
              <w:t>-</w:t>
            </w:r>
          </w:p>
        </w:tc>
        <w:tc>
          <w:tcPr>
            <w:tcW w:w="850" w:type="dxa"/>
          </w:tcPr>
          <w:p w14:paraId="7879C29C" w14:textId="4367A17D" w:rsidR="00B17F9E" w:rsidRPr="00207F1B" w:rsidRDefault="00B17F9E" w:rsidP="00B17F9E">
            <w:pPr>
              <w:ind w:right="-88"/>
              <w:jc w:val="right"/>
              <w:rPr>
                <w:b/>
                <w:sz w:val="14"/>
                <w:szCs w:val="14"/>
              </w:rPr>
            </w:pPr>
            <w:r w:rsidRPr="0072152A">
              <w:rPr>
                <w:b/>
                <w:sz w:val="14"/>
                <w:szCs w:val="14"/>
              </w:rPr>
              <w:t>-</w:t>
            </w:r>
          </w:p>
        </w:tc>
      </w:tr>
      <w:tr w:rsidR="00B17F9E" w:rsidRPr="003258CC" w14:paraId="1026E950" w14:textId="77777777" w:rsidTr="000E33DD">
        <w:trPr>
          <w:trHeight w:val="48"/>
        </w:trPr>
        <w:tc>
          <w:tcPr>
            <w:tcW w:w="3685" w:type="dxa"/>
            <w:vAlign w:val="bottom"/>
          </w:tcPr>
          <w:p w14:paraId="19082339" w14:textId="77777777" w:rsidR="00B17F9E" w:rsidRPr="003258CC" w:rsidRDefault="00B17F9E" w:rsidP="00B17F9E">
            <w:pPr>
              <w:rPr>
                <w:sz w:val="14"/>
                <w:szCs w:val="14"/>
              </w:rPr>
            </w:pPr>
            <w:r w:rsidRPr="003258CC">
              <w:rPr>
                <w:sz w:val="14"/>
                <w:szCs w:val="14"/>
              </w:rPr>
              <w:t xml:space="preserve"> Diğer Kar Payı Giderleri  </w:t>
            </w:r>
          </w:p>
        </w:tc>
        <w:tc>
          <w:tcPr>
            <w:tcW w:w="1276" w:type="dxa"/>
          </w:tcPr>
          <w:p w14:paraId="683C055D" w14:textId="31DF7ED2" w:rsidR="00B17F9E" w:rsidRPr="00207F1B" w:rsidRDefault="00B17F9E" w:rsidP="00B17F9E">
            <w:pPr>
              <w:ind w:right="-88"/>
              <w:jc w:val="right"/>
              <w:rPr>
                <w:b/>
                <w:sz w:val="14"/>
                <w:szCs w:val="14"/>
              </w:rPr>
            </w:pPr>
            <w:r w:rsidRPr="0072152A">
              <w:rPr>
                <w:sz w:val="14"/>
                <w:szCs w:val="14"/>
              </w:rPr>
              <w:t>-</w:t>
            </w:r>
          </w:p>
        </w:tc>
        <w:tc>
          <w:tcPr>
            <w:tcW w:w="1276" w:type="dxa"/>
          </w:tcPr>
          <w:p w14:paraId="61A6C1CF" w14:textId="381F83F0" w:rsidR="00B17F9E" w:rsidRPr="00207F1B" w:rsidRDefault="00B17F9E" w:rsidP="00B17F9E">
            <w:pPr>
              <w:ind w:right="-88"/>
              <w:jc w:val="right"/>
              <w:rPr>
                <w:b/>
                <w:sz w:val="14"/>
                <w:szCs w:val="14"/>
              </w:rPr>
            </w:pPr>
            <w:r w:rsidRPr="0072152A">
              <w:rPr>
                <w:sz w:val="14"/>
                <w:szCs w:val="14"/>
              </w:rPr>
              <w:t>-</w:t>
            </w:r>
          </w:p>
        </w:tc>
        <w:tc>
          <w:tcPr>
            <w:tcW w:w="1134" w:type="dxa"/>
          </w:tcPr>
          <w:p w14:paraId="55661A29" w14:textId="4B7B6F44" w:rsidR="00B17F9E" w:rsidRPr="00207F1B" w:rsidRDefault="00B17F9E" w:rsidP="00B17F9E">
            <w:pPr>
              <w:ind w:right="-88"/>
              <w:jc w:val="right"/>
              <w:rPr>
                <w:b/>
                <w:sz w:val="14"/>
                <w:szCs w:val="14"/>
              </w:rPr>
            </w:pPr>
            <w:r w:rsidRPr="0072152A">
              <w:rPr>
                <w:sz w:val="14"/>
                <w:szCs w:val="14"/>
              </w:rPr>
              <w:t>-</w:t>
            </w:r>
          </w:p>
        </w:tc>
        <w:tc>
          <w:tcPr>
            <w:tcW w:w="1134" w:type="dxa"/>
          </w:tcPr>
          <w:p w14:paraId="49066951" w14:textId="16C4CD8C" w:rsidR="00B17F9E" w:rsidRPr="00207F1B" w:rsidRDefault="00B17F9E" w:rsidP="00B17F9E">
            <w:pPr>
              <w:ind w:right="-88"/>
              <w:jc w:val="right"/>
              <w:rPr>
                <w:sz w:val="14"/>
                <w:szCs w:val="14"/>
              </w:rPr>
            </w:pPr>
            <w:r w:rsidRPr="0072152A">
              <w:rPr>
                <w:sz w:val="14"/>
                <w:szCs w:val="14"/>
              </w:rPr>
              <w:t>6</w:t>
            </w:r>
          </w:p>
        </w:tc>
        <w:tc>
          <w:tcPr>
            <w:tcW w:w="850" w:type="dxa"/>
          </w:tcPr>
          <w:p w14:paraId="16031AC6" w14:textId="155E1C0A" w:rsidR="00B17F9E" w:rsidRPr="00207F1B" w:rsidRDefault="00B17F9E" w:rsidP="00B17F9E">
            <w:pPr>
              <w:ind w:right="-88"/>
              <w:jc w:val="right"/>
              <w:rPr>
                <w:sz w:val="14"/>
                <w:szCs w:val="14"/>
              </w:rPr>
            </w:pPr>
            <w:r w:rsidRPr="0072152A">
              <w:rPr>
                <w:b/>
                <w:sz w:val="14"/>
                <w:szCs w:val="14"/>
              </w:rPr>
              <w:t>6</w:t>
            </w:r>
          </w:p>
        </w:tc>
      </w:tr>
      <w:tr w:rsidR="00B17F9E" w:rsidRPr="003258CC" w14:paraId="0C46ED69" w14:textId="77777777" w:rsidTr="00067D1F">
        <w:trPr>
          <w:trHeight w:val="48"/>
        </w:trPr>
        <w:tc>
          <w:tcPr>
            <w:tcW w:w="3685" w:type="dxa"/>
            <w:vAlign w:val="bottom"/>
          </w:tcPr>
          <w:p w14:paraId="3FD14B33" w14:textId="77777777" w:rsidR="00B17F9E" w:rsidRPr="003258CC" w:rsidRDefault="00B17F9E" w:rsidP="00B17F9E">
            <w:pPr>
              <w:rPr>
                <w:b/>
                <w:sz w:val="14"/>
                <w:szCs w:val="14"/>
              </w:rPr>
            </w:pPr>
            <w:r w:rsidRPr="003258CC">
              <w:rPr>
                <w:b/>
                <w:sz w:val="14"/>
                <w:szCs w:val="14"/>
              </w:rPr>
              <w:t>Net Kar Payı Geliri / Gideri</w:t>
            </w:r>
          </w:p>
        </w:tc>
        <w:tc>
          <w:tcPr>
            <w:tcW w:w="1276" w:type="dxa"/>
          </w:tcPr>
          <w:p w14:paraId="5B3EB2A6" w14:textId="2F02965D" w:rsidR="00B17F9E" w:rsidRPr="00207F1B" w:rsidRDefault="00B17F9E" w:rsidP="00B17F9E">
            <w:pPr>
              <w:ind w:right="-88"/>
              <w:jc w:val="right"/>
              <w:rPr>
                <w:b/>
                <w:sz w:val="14"/>
                <w:szCs w:val="14"/>
              </w:rPr>
            </w:pPr>
            <w:r w:rsidRPr="0072152A">
              <w:rPr>
                <w:b/>
                <w:sz w:val="14"/>
                <w:szCs w:val="14"/>
              </w:rPr>
              <w:t>(214.460)</w:t>
            </w:r>
          </w:p>
        </w:tc>
        <w:tc>
          <w:tcPr>
            <w:tcW w:w="1276" w:type="dxa"/>
          </w:tcPr>
          <w:p w14:paraId="0F588351" w14:textId="28C95ED1" w:rsidR="00B17F9E" w:rsidRPr="00207F1B" w:rsidRDefault="00B17F9E" w:rsidP="00B17F9E">
            <w:pPr>
              <w:ind w:right="-88"/>
              <w:jc w:val="right"/>
              <w:rPr>
                <w:b/>
                <w:sz w:val="14"/>
                <w:szCs w:val="14"/>
              </w:rPr>
            </w:pPr>
            <w:r w:rsidRPr="0072152A">
              <w:rPr>
                <w:b/>
                <w:sz w:val="14"/>
                <w:szCs w:val="14"/>
              </w:rPr>
              <w:t>741.954</w:t>
            </w:r>
          </w:p>
        </w:tc>
        <w:tc>
          <w:tcPr>
            <w:tcW w:w="1134" w:type="dxa"/>
          </w:tcPr>
          <w:p w14:paraId="51B27B50" w14:textId="59133527" w:rsidR="00B17F9E" w:rsidRPr="00207F1B" w:rsidRDefault="00B17F9E" w:rsidP="00B17F9E">
            <w:pPr>
              <w:ind w:right="-88"/>
              <w:jc w:val="right"/>
              <w:rPr>
                <w:b/>
                <w:sz w:val="14"/>
                <w:szCs w:val="14"/>
              </w:rPr>
            </w:pPr>
            <w:r w:rsidRPr="0072152A">
              <w:rPr>
                <w:b/>
                <w:sz w:val="14"/>
                <w:szCs w:val="14"/>
              </w:rPr>
              <w:t>(45.310)</w:t>
            </w:r>
          </w:p>
        </w:tc>
        <w:tc>
          <w:tcPr>
            <w:tcW w:w="1134" w:type="dxa"/>
          </w:tcPr>
          <w:p w14:paraId="47319171" w14:textId="62568FEE" w:rsidR="00B17F9E" w:rsidRPr="00207F1B" w:rsidRDefault="00B17F9E" w:rsidP="00B17F9E">
            <w:pPr>
              <w:ind w:right="-88"/>
              <w:jc w:val="right"/>
              <w:rPr>
                <w:b/>
                <w:sz w:val="14"/>
                <w:szCs w:val="14"/>
              </w:rPr>
            </w:pPr>
            <w:r w:rsidRPr="0072152A">
              <w:rPr>
                <w:b/>
                <w:sz w:val="14"/>
                <w:szCs w:val="14"/>
              </w:rPr>
              <w:t>44.440</w:t>
            </w:r>
          </w:p>
        </w:tc>
        <w:tc>
          <w:tcPr>
            <w:tcW w:w="850" w:type="dxa"/>
          </w:tcPr>
          <w:p w14:paraId="53A56CAC" w14:textId="7EBF8C4C" w:rsidR="00B17F9E" w:rsidRPr="00207F1B" w:rsidRDefault="00B17F9E" w:rsidP="00B17F9E">
            <w:pPr>
              <w:ind w:right="-88"/>
              <w:jc w:val="right"/>
              <w:rPr>
                <w:b/>
                <w:sz w:val="14"/>
                <w:szCs w:val="14"/>
              </w:rPr>
            </w:pPr>
            <w:r w:rsidRPr="0072152A">
              <w:rPr>
                <w:b/>
                <w:sz w:val="14"/>
                <w:szCs w:val="14"/>
              </w:rPr>
              <w:t>526.624</w:t>
            </w:r>
          </w:p>
        </w:tc>
      </w:tr>
      <w:tr w:rsidR="00B17F9E" w:rsidRPr="003258CC" w14:paraId="46A4DC1E" w14:textId="77777777" w:rsidTr="00067D1F">
        <w:trPr>
          <w:trHeight w:val="48"/>
        </w:trPr>
        <w:tc>
          <w:tcPr>
            <w:tcW w:w="3685" w:type="dxa"/>
            <w:vAlign w:val="bottom"/>
          </w:tcPr>
          <w:p w14:paraId="180E9057" w14:textId="77777777" w:rsidR="00B17F9E" w:rsidRPr="003258CC" w:rsidRDefault="00B17F9E" w:rsidP="00B17F9E">
            <w:pPr>
              <w:rPr>
                <w:b/>
                <w:sz w:val="14"/>
                <w:szCs w:val="14"/>
              </w:rPr>
            </w:pPr>
            <w:r w:rsidRPr="003258CC">
              <w:rPr>
                <w:b/>
                <w:sz w:val="14"/>
                <w:szCs w:val="14"/>
              </w:rPr>
              <w:t>Net Ücret ve Komisyon Gelirleri/Giderleri</w:t>
            </w:r>
          </w:p>
        </w:tc>
        <w:tc>
          <w:tcPr>
            <w:tcW w:w="1276" w:type="dxa"/>
          </w:tcPr>
          <w:p w14:paraId="01C4201E" w14:textId="70FFC866" w:rsidR="00B17F9E" w:rsidRPr="00207F1B" w:rsidRDefault="00B17F9E" w:rsidP="00B17F9E">
            <w:pPr>
              <w:ind w:right="-88"/>
              <w:jc w:val="right"/>
              <w:rPr>
                <w:b/>
                <w:sz w:val="14"/>
                <w:szCs w:val="14"/>
              </w:rPr>
            </w:pPr>
            <w:r w:rsidRPr="0072152A">
              <w:rPr>
                <w:b/>
                <w:sz w:val="14"/>
                <w:szCs w:val="14"/>
              </w:rPr>
              <w:t>6.798</w:t>
            </w:r>
          </w:p>
        </w:tc>
        <w:tc>
          <w:tcPr>
            <w:tcW w:w="1276" w:type="dxa"/>
          </w:tcPr>
          <w:p w14:paraId="5C10CF73" w14:textId="6BA445B2" w:rsidR="00B17F9E" w:rsidRPr="00207F1B" w:rsidRDefault="00B17F9E" w:rsidP="00B17F9E">
            <w:pPr>
              <w:ind w:right="-88"/>
              <w:jc w:val="right"/>
              <w:rPr>
                <w:b/>
                <w:sz w:val="14"/>
                <w:szCs w:val="14"/>
              </w:rPr>
            </w:pPr>
            <w:r w:rsidRPr="0072152A">
              <w:rPr>
                <w:b/>
                <w:sz w:val="14"/>
                <w:szCs w:val="14"/>
              </w:rPr>
              <w:t>41.730</w:t>
            </w:r>
          </w:p>
        </w:tc>
        <w:tc>
          <w:tcPr>
            <w:tcW w:w="1134" w:type="dxa"/>
          </w:tcPr>
          <w:p w14:paraId="0BF36399" w14:textId="1CDD9B18" w:rsidR="00B17F9E" w:rsidRPr="00207F1B" w:rsidRDefault="00B17F9E" w:rsidP="00B17F9E">
            <w:pPr>
              <w:ind w:right="-88"/>
              <w:jc w:val="right"/>
              <w:rPr>
                <w:b/>
                <w:sz w:val="14"/>
                <w:szCs w:val="14"/>
              </w:rPr>
            </w:pPr>
            <w:r w:rsidRPr="0072152A">
              <w:rPr>
                <w:b/>
                <w:sz w:val="14"/>
                <w:szCs w:val="14"/>
              </w:rPr>
              <w:t>-</w:t>
            </w:r>
          </w:p>
        </w:tc>
        <w:tc>
          <w:tcPr>
            <w:tcW w:w="1134" w:type="dxa"/>
          </w:tcPr>
          <w:p w14:paraId="13408F85" w14:textId="44FAC73E" w:rsidR="00B17F9E" w:rsidRPr="00207F1B" w:rsidRDefault="00B17F9E" w:rsidP="00B17F9E">
            <w:pPr>
              <w:ind w:right="-88"/>
              <w:jc w:val="right"/>
              <w:rPr>
                <w:b/>
                <w:sz w:val="14"/>
                <w:szCs w:val="14"/>
              </w:rPr>
            </w:pPr>
            <w:r w:rsidRPr="0072152A">
              <w:rPr>
                <w:b/>
                <w:sz w:val="14"/>
                <w:szCs w:val="14"/>
              </w:rPr>
              <w:t>(9.886)</w:t>
            </w:r>
          </w:p>
        </w:tc>
        <w:tc>
          <w:tcPr>
            <w:tcW w:w="850" w:type="dxa"/>
          </w:tcPr>
          <w:p w14:paraId="2ECE97DE" w14:textId="0226D646" w:rsidR="00B17F9E" w:rsidRPr="00207F1B" w:rsidRDefault="00B17F9E" w:rsidP="00B17F9E">
            <w:pPr>
              <w:ind w:right="-88"/>
              <w:jc w:val="right"/>
              <w:rPr>
                <w:b/>
                <w:sz w:val="14"/>
                <w:szCs w:val="14"/>
              </w:rPr>
            </w:pPr>
            <w:r w:rsidRPr="0072152A">
              <w:rPr>
                <w:b/>
                <w:sz w:val="14"/>
                <w:szCs w:val="14"/>
              </w:rPr>
              <w:t>38.642</w:t>
            </w:r>
          </w:p>
        </w:tc>
      </w:tr>
      <w:tr w:rsidR="00B17F9E" w:rsidRPr="003258CC" w14:paraId="61F56DCD" w14:textId="77777777" w:rsidTr="00067D1F">
        <w:trPr>
          <w:trHeight w:val="48"/>
        </w:trPr>
        <w:tc>
          <w:tcPr>
            <w:tcW w:w="3685" w:type="dxa"/>
            <w:vAlign w:val="bottom"/>
          </w:tcPr>
          <w:p w14:paraId="3D9D34C7" w14:textId="77777777" w:rsidR="00B17F9E" w:rsidRPr="003258CC" w:rsidRDefault="00B17F9E" w:rsidP="00B17F9E">
            <w:pPr>
              <w:rPr>
                <w:sz w:val="14"/>
                <w:szCs w:val="14"/>
              </w:rPr>
            </w:pPr>
            <w:r w:rsidRPr="003258CC">
              <w:rPr>
                <w:sz w:val="14"/>
                <w:szCs w:val="14"/>
              </w:rPr>
              <w:t xml:space="preserve"> Alınan Ücret ve Komisyonlar</w:t>
            </w:r>
          </w:p>
        </w:tc>
        <w:tc>
          <w:tcPr>
            <w:tcW w:w="1276" w:type="dxa"/>
          </w:tcPr>
          <w:p w14:paraId="52FE93E1" w14:textId="674CAD94" w:rsidR="00B17F9E" w:rsidRPr="00207F1B" w:rsidRDefault="00B17F9E" w:rsidP="00B17F9E">
            <w:pPr>
              <w:ind w:right="-88"/>
              <w:jc w:val="right"/>
              <w:rPr>
                <w:sz w:val="14"/>
                <w:szCs w:val="14"/>
              </w:rPr>
            </w:pPr>
            <w:r w:rsidRPr="0072152A">
              <w:rPr>
                <w:sz w:val="14"/>
                <w:szCs w:val="14"/>
              </w:rPr>
              <w:t>6.798</w:t>
            </w:r>
          </w:p>
        </w:tc>
        <w:tc>
          <w:tcPr>
            <w:tcW w:w="1276" w:type="dxa"/>
          </w:tcPr>
          <w:p w14:paraId="0B7BF390" w14:textId="76CE29B5" w:rsidR="00B17F9E" w:rsidRPr="00207F1B" w:rsidRDefault="00B17F9E" w:rsidP="00B17F9E">
            <w:pPr>
              <w:ind w:right="-88"/>
              <w:jc w:val="right"/>
              <w:rPr>
                <w:sz w:val="14"/>
                <w:szCs w:val="14"/>
              </w:rPr>
            </w:pPr>
            <w:r w:rsidRPr="0072152A">
              <w:rPr>
                <w:sz w:val="14"/>
                <w:szCs w:val="14"/>
              </w:rPr>
              <w:t>41.730</w:t>
            </w:r>
          </w:p>
        </w:tc>
        <w:tc>
          <w:tcPr>
            <w:tcW w:w="1134" w:type="dxa"/>
          </w:tcPr>
          <w:p w14:paraId="2D3B801B" w14:textId="7DC1BC82" w:rsidR="00B17F9E" w:rsidRPr="00207F1B" w:rsidRDefault="00B17F9E" w:rsidP="00B17F9E">
            <w:pPr>
              <w:ind w:right="-88"/>
              <w:jc w:val="right"/>
              <w:rPr>
                <w:sz w:val="14"/>
                <w:szCs w:val="14"/>
              </w:rPr>
            </w:pPr>
            <w:r w:rsidRPr="0072152A">
              <w:rPr>
                <w:b/>
                <w:sz w:val="14"/>
                <w:szCs w:val="14"/>
              </w:rPr>
              <w:t>-</w:t>
            </w:r>
          </w:p>
        </w:tc>
        <w:tc>
          <w:tcPr>
            <w:tcW w:w="1134" w:type="dxa"/>
          </w:tcPr>
          <w:p w14:paraId="5EAE4667" w14:textId="4F2ECEA3" w:rsidR="00B17F9E" w:rsidRPr="00207F1B" w:rsidRDefault="00B17F9E" w:rsidP="00B17F9E">
            <w:pPr>
              <w:ind w:right="-88"/>
              <w:jc w:val="right"/>
              <w:rPr>
                <w:sz w:val="14"/>
                <w:szCs w:val="14"/>
              </w:rPr>
            </w:pPr>
            <w:r w:rsidRPr="0072152A">
              <w:rPr>
                <w:sz w:val="14"/>
                <w:szCs w:val="14"/>
              </w:rPr>
              <w:t>5.669</w:t>
            </w:r>
          </w:p>
        </w:tc>
        <w:tc>
          <w:tcPr>
            <w:tcW w:w="850" w:type="dxa"/>
          </w:tcPr>
          <w:p w14:paraId="5ECFB8E7" w14:textId="6EE1F243" w:rsidR="00B17F9E" w:rsidRPr="00207F1B" w:rsidRDefault="00B17F9E" w:rsidP="00B17F9E">
            <w:pPr>
              <w:ind w:right="-88"/>
              <w:jc w:val="right"/>
              <w:rPr>
                <w:sz w:val="14"/>
                <w:szCs w:val="14"/>
              </w:rPr>
            </w:pPr>
            <w:r w:rsidRPr="0072152A">
              <w:rPr>
                <w:b/>
                <w:sz w:val="14"/>
                <w:szCs w:val="14"/>
              </w:rPr>
              <w:t>54.197</w:t>
            </w:r>
          </w:p>
        </w:tc>
      </w:tr>
      <w:tr w:rsidR="00B17F9E" w:rsidRPr="003258CC" w14:paraId="1D3A747D" w14:textId="77777777" w:rsidTr="00067D1F">
        <w:trPr>
          <w:trHeight w:val="48"/>
        </w:trPr>
        <w:tc>
          <w:tcPr>
            <w:tcW w:w="3685" w:type="dxa"/>
            <w:vAlign w:val="bottom"/>
          </w:tcPr>
          <w:p w14:paraId="1F82434B" w14:textId="77777777" w:rsidR="00B17F9E" w:rsidRPr="003258CC" w:rsidRDefault="00B17F9E" w:rsidP="00B17F9E">
            <w:pPr>
              <w:rPr>
                <w:sz w:val="14"/>
                <w:szCs w:val="14"/>
              </w:rPr>
            </w:pPr>
            <w:r w:rsidRPr="003258CC">
              <w:rPr>
                <w:sz w:val="14"/>
                <w:szCs w:val="14"/>
              </w:rPr>
              <w:t xml:space="preserve"> Verilen Ücret ve Komisyonlar</w:t>
            </w:r>
          </w:p>
        </w:tc>
        <w:tc>
          <w:tcPr>
            <w:tcW w:w="1276" w:type="dxa"/>
          </w:tcPr>
          <w:p w14:paraId="635C4459" w14:textId="4641E164" w:rsidR="00B17F9E" w:rsidRPr="00207F1B" w:rsidRDefault="00B17F9E" w:rsidP="00B17F9E">
            <w:pPr>
              <w:ind w:right="-88"/>
              <w:jc w:val="right"/>
              <w:rPr>
                <w:b/>
                <w:sz w:val="14"/>
                <w:szCs w:val="14"/>
              </w:rPr>
            </w:pPr>
            <w:r w:rsidRPr="0072152A">
              <w:rPr>
                <w:b/>
                <w:sz w:val="14"/>
                <w:szCs w:val="14"/>
              </w:rPr>
              <w:t>-</w:t>
            </w:r>
          </w:p>
        </w:tc>
        <w:tc>
          <w:tcPr>
            <w:tcW w:w="1276" w:type="dxa"/>
          </w:tcPr>
          <w:p w14:paraId="65B6FBB2" w14:textId="40FBB39B" w:rsidR="00B17F9E" w:rsidRPr="00207F1B" w:rsidRDefault="00B17F9E" w:rsidP="00B17F9E">
            <w:pPr>
              <w:ind w:right="-88"/>
              <w:jc w:val="right"/>
              <w:rPr>
                <w:b/>
                <w:sz w:val="14"/>
                <w:szCs w:val="14"/>
              </w:rPr>
            </w:pPr>
            <w:r w:rsidRPr="0072152A">
              <w:rPr>
                <w:b/>
                <w:sz w:val="14"/>
                <w:szCs w:val="14"/>
              </w:rPr>
              <w:t>-</w:t>
            </w:r>
          </w:p>
        </w:tc>
        <w:tc>
          <w:tcPr>
            <w:tcW w:w="1134" w:type="dxa"/>
          </w:tcPr>
          <w:p w14:paraId="37E2D50C" w14:textId="365424D7" w:rsidR="00B17F9E" w:rsidRPr="00207F1B" w:rsidRDefault="00B17F9E" w:rsidP="00B17F9E">
            <w:pPr>
              <w:ind w:right="-88"/>
              <w:jc w:val="right"/>
              <w:rPr>
                <w:sz w:val="14"/>
                <w:szCs w:val="14"/>
              </w:rPr>
            </w:pPr>
            <w:r w:rsidRPr="0072152A">
              <w:rPr>
                <w:b/>
                <w:sz w:val="14"/>
                <w:szCs w:val="14"/>
              </w:rPr>
              <w:t>-</w:t>
            </w:r>
          </w:p>
        </w:tc>
        <w:tc>
          <w:tcPr>
            <w:tcW w:w="1134" w:type="dxa"/>
          </w:tcPr>
          <w:p w14:paraId="14141118" w14:textId="4F1EF68D" w:rsidR="00B17F9E" w:rsidRPr="00207F1B" w:rsidRDefault="00B17F9E" w:rsidP="00B17F9E">
            <w:pPr>
              <w:ind w:right="-88"/>
              <w:jc w:val="right"/>
              <w:rPr>
                <w:sz w:val="14"/>
                <w:szCs w:val="14"/>
              </w:rPr>
            </w:pPr>
            <w:r w:rsidRPr="0072152A">
              <w:rPr>
                <w:sz w:val="14"/>
                <w:szCs w:val="14"/>
              </w:rPr>
              <w:t>15.555</w:t>
            </w:r>
          </w:p>
        </w:tc>
        <w:tc>
          <w:tcPr>
            <w:tcW w:w="850" w:type="dxa"/>
          </w:tcPr>
          <w:p w14:paraId="60E07020" w14:textId="04ADE279" w:rsidR="00B17F9E" w:rsidRPr="00207F1B" w:rsidRDefault="00B17F9E" w:rsidP="00B17F9E">
            <w:pPr>
              <w:ind w:right="-88"/>
              <w:jc w:val="right"/>
              <w:rPr>
                <w:sz w:val="14"/>
                <w:szCs w:val="14"/>
              </w:rPr>
            </w:pPr>
            <w:r w:rsidRPr="0072152A">
              <w:rPr>
                <w:b/>
                <w:sz w:val="14"/>
                <w:szCs w:val="14"/>
              </w:rPr>
              <w:t>15.555</w:t>
            </w:r>
          </w:p>
        </w:tc>
      </w:tr>
      <w:tr w:rsidR="00B17F9E" w:rsidRPr="003258CC" w14:paraId="6DF28F54" w14:textId="77777777" w:rsidTr="00067D1F">
        <w:trPr>
          <w:trHeight w:val="48"/>
        </w:trPr>
        <w:tc>
          <w:tcPr>
            <w:tcW w:w="3685" w:type="dxa"/>
            <w:vAlign w:val="bottom"/>
          </w:tcPr>
          <w:p w14:paraId="6693925C" w14:textId="77777777" w:rsidR="00B17F9E" w:rsidRPr="003258CC" w:rsidRDefault="00B17F9E" w:rsidP="00B17F9E">
            <w:pPr>
              <w:rPr>
                <w:b/>
                <w:sz w:val="14"/>
                <w:szCs w:val="14"/>
              </w:rPr>
            </w:pPr>
            <w:r w:rsidRPr="003258CC">
              <w:rPr>
                <w:b/>
                <w:sz w:val="14"/>
                <w:szCs w:val="14"/>
              </w:rPr>
              <w:t>Personel Giderleri</w:t>
            </w:r>
          </w:p>
        </w:tc>
        <w:tc>
          <w:tcPr>
            <w:tcW w:w="1276" w:type="dxa"/>
          </w:tcPr>
          <w:p w14:paraId="4662C10B" w14:textId="34BF3672" w:rsidR="00B17F9E" w:rsidRPr="00207F1B" w:rsidRDefault="00B17F9E" w:rsidP="00B17F9E">
            <w:pPr>
              <w:ind w:right="-88"/>
              <w:jc w:val="right"/>
              <w:rPr>
                <w:b/>
                <w:sz w:val="14"/>
                <w:szCs w:val="14"/>
              </w:rPr>
            </w:pPr>
            <w:r w:rsidRPr="0072152A">
              <w:rPr>
                <w:b/>
                <w:sz w:val="14"/>
                <w:szCs w:val="14"/>
              </w:rPr>
              <w:t>-</w:t>
            </w:r>
          </w:p>
        </w:tc>
        <w:tc>
          <w:tcPr>
            <w:tcW w:w="1276" w:type="dxa"/>
          </w:tcPr>
          <w:p w14:paraId="559492DE" w14:textId="410EBAB9" w:rsidR="00B17F9E" w:rsidRPr="00207F1B" w:rsidRDefault="00B17F9E" w:rsidP="00B17F9E">
            <w:pPr>
              <w:ind w:right="-88"/>
              <w:jc w:val="right"/>
              <w:rPr>
                <w:b/>
                <w:sz w:val="14"/>
                <w:szCs w:val="14"/>
              </w:rPr>
            </w:pPr>
            <w:r w:rsidRPr="0072152A">
              <w:rPr>
                <w:b/>
                <w:sz w:val="14"/>
                <w:szCs w:val="14"/>
              </w:rPr>
              <w:t>-</w:t>
            </w:r>
          </w:p>
        </w:tc>
        <w:tc>
          <w:tcPr>
            <w:tcW w:w="1134" w:type="dxa"/>
          </w:tcPr>
          <w:p w14:paraId="3FD3409D" w14:textId="37D396CB" w:rsidR="00B17F9E" w:rsidRPr="00207F1B" w:rsidRDefault="00B17F9E" w:rsidP="00B17F9E">
            <w:pPr>
              <w:ind w:right="-88"/>
              <w:jc w:val="right"/>
              <w:rPr>
                <w:b/>
                <w:sz w:val="14"/>
                <w:szCs w:val="14"/>
              </w:rPr>
            </w:pPr>
            <w:r w:rsidRPr="0072152A">
              <w:rPr>
                <w:b/>
                <w:sz w:val="14"/>
                <w:szCs w:val="14"/>
              </w:rPr>
              <w:t>-</w:t>
            </w:r>
          </w:p>
        </w:tc>
        <w:tc>
          <w:tcPr>
            <w:tcW w:w="1134" w:type="dxa"/>
          </w:tcPr>
          <w:p w14:paraId="2662AB71" w14:textId="57BC4869" w:rsidR="00B17F9E" w:rsidRPr="00207F1B" w:rsidRDefault="00B17F9E" w:rsidP="00B17F9E">
            <w:pPr>
              <w:ind w:right="-88"/>
              <w:jc w:val="right"/>
              <w:rPr>
                <w:b/>
                <w:sz w:val="14"/>
                <w:szCs w:val="14"/>
              </w:rPr>
            </w:pPr>
            <w:r w:rsidRPr="0072152A">
              <w:rPr>
                <w:b/>
                <w:sz w:val="14"/>
                <w:szCs w:val="14"/>
              </w:rPr>
              <w:t>89.631</w:t>
            </w:r>
          </w:p>
        </w:tc>
        <w:tc>
          <w:tcPr>
            <w:tcW w:w="850" w:type="dxa"/>
          </w:tcPr>
          <w:p w14:paraId="3257D0D0" w14:textId="4E420322" w:rsidR="00B17F9E" w:rsidRPr="00207F1B" w:rsidRDefault="00B17F9E" w:rsidP="00B17F9E">
            <w:pPr>
              <w:ind w:right="-88"/>
              <w:jc w:val="right"/>
              <w:rPr>
                <w:b/>
                <w:sz w:val="14"/>
                <w:szCs w:val="14"/>
              </w:rPr>
            </w:pPr>
            <w:r w:rsidRPr="0072152A">
              <w:rPr>
                <w:b/>
                <w:sz w:val="14"/>
                <w:szCs w:val="14"/>
              </w:rPr>
              <w:t>89.631</w:t>
            </w:r>
          </w:p>
        </w:tc>
      </w:tr>
      <w:tr w:rsidR="00B17F9E" w:rsidRPr="003258CC" w14:paraId="64282DE1" w14:textId="77777777" w:rsidTr="000E33DD">
        <w:trPr>
          <w:trHeight w:val="48"/>
        </w:trPr>
        <w:tc>
          <w:tcPr>
            <w:tcW w:w="3685" w:type="dxa"/>
            <w:vAlign w:val="bottom"/>
          </w:tcPr>
          <w:p w14:paraId="0D718C92" w14:textId="77777777" w:rsidR="00B17F9E" w:rsidRPr="003258CC" w:rsidRDefault="00B17F9E" w:rsidP="00B17F9E">
            <w:pPr>
              <w:rPr>
                <w:b/>
                <w:sz w:val="14"/>
                <w:szCs w:val="14"/>
              </w:rPr>
            </w:pPr>
            <w:r w:rsidRPr="003258CC">
              <w:rPr>
                <w:b/>
                <w:sz w:val="14"/>
                <w:szCs w:val="14"/>
              </w:rPr>
              <w:t>Temettü Gelirleri</w:t>
            </w:r>
          </w:p>
        </w:tc>
        <w:tc>
          <w:tcPr>
            <w:tcW w:w="1276" w:type="dxa"/>
          </w:tcPr>
          <w:p w14:paraId="582A64AD" w14:textId="05F7E9D2" w:rsidR="00B17F9E" w:rsidRPr="00207F1B" w:rsidRDefault="00B17F9E" w:rsidP="00B17F9E">
            <w:pPr>
              <w:ind w:right="-88"/>
              <w:jc w:val="right"/>
              <w:rPr>
                <w:b/>
                <w:sz w:val="14"/>
                <w:szCs w:val="14"/>
              </w:rPr>
            </w:pPr>
            <w:r w:rsidRPr="0072152A">
              <w:rPr>
                <w:b/>
                <w:sz w:val="14"/>
                <w:szCs w:val="14"/>
              </w:rPr>
              <w:t>-</w:t>
            </w:r>
          </w:p>
        </w:tc>
        <w:tc>
          <w:tcPr>
            <w:tcW w:w="1276" w:type="dxa"/>
          </w:tcPr>
          <w:p w14:paraId="6D651E0E" w14:textId="16F4F8DC" w:rsidR="00B17F9E" w:rsidRPr="00207F1B" w:rsidRDefault="00B17F9E" w:rsidP="00B17F9E">
            <w:pPr>
              <w:ind w:right="-88"/>
              <w:jc w:val="right"/>
              <w:rPr>
                <w:b/>
                <w:sz w:val="14"/>
                <w:szCs w:val="14"/>
              </w:rPr>
            </w:pPr>
            <w:r w:rsidRPr="0072152A">
              <w:rPr>
                <w:b/>
                <w:sz w:val="14"/>
                <w:szCs w:val="14"/>
              </w:rPr>
              <w:t>-</w:t>
            </w:r>
          </w:p>
        </w:tc>
        <w:tc>
          <w:tcPr>
            <w:tcW w:w="1134" w:type="dxa"/>
          </w:tcPr>
          <w:p w14:paraId="5B3EFDCA" w14:textId="2D66DC00" w:rsidR="00B17F9E" w:rsidRPr="00207F1B" w:rsidRDefault="00B17F9E" w:rsidP="00B17F9E">
            <w:pPr>
              <w:ind w:right="-88"/>
              <w:jc w:val="right"/>
              <w:rPr>
                <w:b/>
                <w:sz w:val="14"/>
                <w:szCs w:val="14"/>
              </w:rPr>
            </w:pPr>
            <w:r w:rsidRPr="0072152A">
              <w:rPr>
                <w:b/>
                <w:sz w:val="14"/>
                <w:szCs w:val="14"/>
              </w:rPr>
              <w:t>177</w:t>
            </w:r>
          </w:p>
        </w:tc>
        <w:tc>
          <w:tcPr>
            <w:tcW w:w="1134" w:type="dxa"/>
          </w:tcPr>
          <w:p w14:paraId="1A9B0E38" w14:textId="10E65EA9" w:rsidR="00B17F9E" w:rsidRPr="00207F1B" w:rsidRDefault="00B17F9E" w:rsidP="00B17F9E">
            <w:pPr>
              <w:ind w:right="-88"/>
              <w:jc w:val="right"/>
              <w:rPr>
                <w:b/>
                <w:sz w:val="14"/>
                <w:szCs w:val="14"/>
              </w:rPr>
            </w:pPr>
            <w:r w:rsidRPr="0072152A">
              <w:rPr>
                <w:b/>
                <w:sz w:val="14"/>
                <w:szCs w:val="14"/>
              </w:rPr>
              <w:t>-</w:t>
            </w:r>
          </w:p>
        </w:tc>
        <w:tc>
          <w:tcPr>
            <w:tcW w:w="850" w:type="dxa"/>
          </w:tcPr>
          <w:p w14:paraId="497D3A08" w14:textId="185EAAB8" w:rsidR="00B17F9E" w:rsidRPr="00207F1B" w:rsidRDefault="00B17F9E" w:rsidP="00B17F9E">
            <w:pPr>
              <w:ind w:right="-88"/>
              <w:jc w:val="right"/>
              <w:rPr>
                <w:b/>
                <w:sz w:val="14"/>
                <w:szCs w:val="14"/>
              </w:rPr>
            </w:pPr>
            <w:r w:rsidRPr="0072152A">
              <w:rPr>
                <w:b/>
                <w:sz w:val="14"/>
                <w:szCs w:val="14"/>
              </w:rPr>
              <w:t>177</w:t>
            </w:r>
          </w:p>
        </w:tc>
      </w:tr>
      <w:tr w:rsidR="00B17F9E" w:rsidRPr="003258CC" w14:paraId="2A36EDEA" w14:textId="77777777" w:rsidTr="00067D1F">
        <w:trPr>
          <w:trHeight w:val="48"/>
        </w:trPr>
        <w:tc>
          <w:tcPr>
            <w:tcW w:w="3685" w:type="dxa"/>
            <w:vAlign w:val="bottom"/>
          </w:tcPr>
          <w:p w14:paraId="7474FCEF" w14:textId="77777777" w:rsidR="00B17F9E" w:rsidRPr="003258CC" w:rsidRDefault="00B17F9E" w:rsidP="00B17F9E">
            <w:pPr>
              <w:rPr>
                <w:b/>
                <w:sz w:val="14"/>
                <w:szCs w:val="14"/>
              </w:rPr>
            </w:pPr>
            <w:r w:rsidRPr="003258CC">
              <w:rPr>
                <w:b/>
                <w:sz w:val="14"/>
                <w:szCs w:val="14"/>
              </w:rPr>
              <w:t>Ticari Kar / Zarar (Net)</w:t>
            </w:r>
          </w:p>
        </w:tc>
        <w:tc>
          <w:tcPr>
            <w:tcW w:w="1276" w:type="dxa"/>
          </w:tcPr>
          <w:p w14:paraId="471841C1" w14:textId="5132E998" w:rsidR="00B17F9E" w:rsidRPr="00207F1B" w:rsidRDefault="00B17F9E" w:rsidP="00B17F9E">
            <w:pPr>
              <w:ind w:right="-88"/>
              <w:jc w:val="right"/>
              <w:rPr>
                <w:b/>
                <w:sz w:val="14"/>
                <w:szCs w:val="14"/>
              </w:rPr>
            </w:pPr>
            <w:r w:rsidRPr="0072152A">
              <w:rPr>
                <w:b/>
                <w:sz w:val="14"/>
                <w:szCs w:val="14"/>
              </w:rPr>
              <w:t>-</w:t>
            </w:r>
          </w:p>
        </w:tc>
        <w:tc>
          <w:tcPr>
            <w:tcW w:w="1276" w:type="dxa"/>
          </w:tcPr>
          <w:p w14:paraId="089F565E" w14:textId="71CA34C1" w:rsidR="00B17F9E" w:rsidRPr="00207F1B" w:rsidRDefault="00B17F9E" w:rsidP="00B17F9E">
            <w:pPr>
              <w:ind w:right="-88"/>
              <w:jc w:val="right"/>
              <w:rPr>
                <w:b/>
                <w:sz w:val="14"/>
                <w:szCs w:val="14"/>
              </w:rPr>
            </w:pPr>
            <w:r w:rsidRPr="0072152A">
              <w:rPr>
                <w:b/>
                <w:sz w:val="14"/>
                <w:szCs w:val="14"/>
              </w:rPr>
              <w:t>-</w:t>
            </w:r>
          </w:p>
        </w:tc>
        <w:tc>
          <w:tcPr>
            <w:tcW w:w="1134" w:type="dxa"/>
          </w:tcPr>
          <w:p w14:paraId="63C1120A" w14:textId="1EB922CB" w:rsidR="00B17F9E" w:rsidRPr="00207F1B" w:rsidRDefault="00B17F9E" w:rsidP="00B17F9E">
            <w:pPr>
              <w:ind w:right="-88"/>
              <w:jc w:val="right"/>
              <w:rPr>
                <w:b/>
                <w:sz w:val="14"/>
                <w:szCs w:val="14"/>
              </w:rPr>
            </w:pPr>
            <w:r w:rsidRPr="0072152A">
              <w:rPr>
                <w:b/>
                <w:sz w:val="14"/>
                <w:szCs w:val="14"/>
              </w:rPr>
              <w:t>32.079</w:t>
            </w:r>
          </w:p>
        </w:tc>
        <w:tc>
          <w:tcPr>
            <w:tcW w:w="1134" w:type="dxa"/>
          </w:tcPr>
          <w:p w14:paraId="00DDE4D3" w14:textId="0D9B3CB1" w:rsidR="00B17F9E" w:rsidRPr="00207F1B" w:rsidRDefault="00B17F9E" w:rsidP="00B17F9E">
            <w:pPr>
              <w:ind w:right="-88"/>
              <w:jc w:val="right"/>
              <w:rPr>
                <w:b/>
                <w:sz w:val="14"/>
                <w:szCs w:val="14"/>
              </w:rPr>
            </w:pPr>
            <w:r w:rsidRPr="0072152A">
              <w:rPr>
                <w:b/>
                <w:sz w:val="14"/>
                <w:szCs w:val="14"/>
              </w:rPr>
              <w:t>-</w:t>
            </w:r>
          </w:p>
        </w:tc>
        <w:tc>
          <w:tcPr>
            <w:tcW w:w="850" w:type="dxa"/>
          </w:tcPr>
          <w:p w14:paraId="5BA0284D" w14:textId="57E94228" w:rsidR="00B17F9E" w:rsidRPr="00207F1B" w:rsidRDefault="00B17F9E" w:rsidP="00B17F9E">
            <w:pPr>
              <w:ind w:right="-88"/>
              <w:jc w:val="right"/>
              <w:rPr>
                <w:b/>
                <w:sz w:val="14"/>
                <w:szCs w:val="14"/>
              </w:rPr>
            </w:pPr>
            <w:r w:rsidRPr="0072152A">
              <w:rPr>
                <w:b/>
                <w:sz w:val="14"/>
                <w:szCs w:val="14"/>
              </w:rPr>
              <w:t>32.079</w:t>
            </w:r>
          </w:p>
        </w:tc>
      </w:tr>
      <w:tr w:rsidR="00B17F9E" w:rsidRPr="003258CC" w14:paraId="405476F3" w14:textId="77777777" w:rsidTr="00067D1F">
        <w:trPr>
          <w:trHeight w:val="48"/>
        </w:trPr>
        <w:tc>
          <w:tcPr>
            <w:tcW w:w="3685" w:type="dxa"/>
            <w:vAlign w:val="bottom"/>
          </w:tcPr>
          <w:p w14:paraId="1851E414" w14:textId="77777777" w:rsidR="00B17F9E" w:rsidRPr="003258CC" w:rsidRDefault="00B17F9E" w:rsidP="00B17F9E">
            <w:pPr>
              <w:rPr>
                <w:b/>
                <w:sz w:val="14"/>
                <w:szCs w:val="14"/>
              </w:rPr>
            </w:pPr>
            <w:r w:rsidRPr="003258CC">
              <w:rPr>
                <w:b/>
                <w:sz w:val="14"/>
                <w:szCs w:val="14"/>
              </w:rPr>
              <w:t>Diğer Faaliyet Gelirleri</w:t>
            </w:r>
          </w:p>
        </w:tc>
        <w:tc>
          <w:tcPr>
            <w:tcW w:w="1276" w:type="dxa"/>
          </w:tcPr>
          <w:p w14:paraId="18A7A457" w14:textId="3691DBCE" w:rsidR="00B17F9E" w:rsidRPr="00207F1B" w:rsidRDefault="00B17F9E" w:rsidP="00B17F9E">
            <w:pPr>
              <w:ind w:right="-88"/>
              <w:jc w:val="right"/>
              <w:rPr>
                <w:b/>
                <w:sz w:val="14"/>
                <w:szCs w:val="14"/>
              </w:rPr>
            </w:pPr>
            <w:r w:rsidRPr="0072152A">
              <w:rPr>
                <w:b/>
                <w:sz w:val="14"/>
                <w:szCs w:val="14"/>
              </w:rPr>
              <w:t>-</w:t>
            </w:r>
          </w:p>
        </w:tc>
        <w:tc>
          <w:tcPr>
            <w:tcW w:w="1276" w:type="dxa"/>
          </w:tcPr>
          <w:p w14:paraId="7258659C" w14:textId="6386C9C7" w:rsidR="00B17F9E" w:rsidRPr="00207F1B" w:rsidRDefault="00B17F9E" w:rsidP="00B17F9E">
            <w:pPr>
              <w:ind w:right="-88"/>
              <w:jc w:val="right"/>
              <w:rPr>
                <w:b/>
                <w:sz w:val="14"/>
                <w:szCs w:val="14"/>
              </w:rPr>
            </w:pPr>
            <w:r w:rsidRPr="0072152A">
              <w:rPr>
                <w:b/>
                <w:sz w:val="14"/>
                <w:szCs w:val="14"/>
              </w:rPr>
              <w:t>-</w:t>
            </w:r>
          </w:p>
        </w:tc>
        <w:tc>
          <w:tcPr>
            <w:tcW w:w="1134" w:type="dxa"/>
          </w:tcPr>
          <w:p w14:paraId="443F00DE" w14:textId="6E7E2992" w:rsidR="00B17F9E" w:rsidRPr="00207F1B" w:rsidRDefault="00B17F9E" w:rsidP="00B17F9E">
            <w:pPr>
              <w:ind w:right="-88"/>
              <w:jc w:val="right"/>
              <w:rPr>
                <w:b/>
                <w:sz w:val="14"/>
                <w:szCs w:val="14"/>
              </w:rPr>
            </w:pPr>
            <w:r w:rsidRPr="0072152A">
              <w:rPr>
                <w:b/>
                <w:sz w:val="14"/>
                <w:szCs w:val="14"/>
              </w:rPr>
              <w:t>-</w:t>
            </w:r>
          </w:p>
        </w:tc>
        <w:tc>
          <w:tcPr>
            <w:tcW w:w="1134" w:type="dxa"/>
          </w:tcPr>
          <w:p w14:paraId="40110D67" w14:textId="1F6CD66E" w:rsidR="00B17F9E" w:rsidRPr="00207F1B" w:rsidRDefault="00B17F9E" w:rsidP="00B17F9E">
            <w:pPr>
              <w:ind w:right="-88"/>
              <w:jc w:val="right"/>
              <w:rPr>
                <w:b/>
                <w:sz w:val="14"/>
                <w:szCs w:val="14"/>
              </w:rPr>
            </w:pPr>
            <w:r w:rsidRPr="0072152A">
              <w:rPr>
                <w:b/>
                <w:sz w:val="14"/>
                <w:szCs w:val="14"/>
              </w:rPr>
              <w:t>54.814</w:t>
            </w:r>
          </w:p>
        </w:tc>
        <w:tc>
          <w:tcPr>
            <w:tcW w:w="850" w:type="dxa"/>
          </w:tcPr>
          <w:p w14:paraId="693C1091" w14:textId="7BB06182" w:rsidR="00B17F9E" w:rsidRPr="00207F1B" w:rsidRDefault="00B17F9E" w:rsidP="00B17F9E">
            <w:pPr>
              <w:ind w:right="-88"/>
              <w:jc w:val="right"/>
              <w:rPr>
                <w:b/>
                <w:sz w:val="14"/>
                <w:szCs w:val="14"/>
              </w:rPr>
            </w:pPr>
            <w:r w:rsidRPr="0072152A">
              <w:rPr>
                <w:b/>
                <w:sz w:val="14"/>
                <w:szCs w:val="14"/>
              </w:rPr>
              <w:t>54.814</w:t>
            </w:r>
          </w:p>
        </w:tc>
      </w:tr>
      <w:tr w:rsidR="00B17F9E" w:rsidRPr="003258CC" w14:paraId="32F15352" w14:textId="77777777" w:rsidTr="00067D1F">
        <w:trPr>
          <w:trHeight w:val="48"/>
        </w:trPr>
        <w:tc>
          <w:tcPr>
            <w:tcW w:w="3685" w:type="dxa"/>
            <w:vAlign w:val="bottom"/>
          </w:tcPr>
          <w:p w14:paraId="03640DD1" w14:textId="77777777" w:rsidR="00B17F9E" w:rsidRPr="003258CC" w:rsidRDefault="00B17F9E" w:rsidP="00B17F9E">
            <w:pPr>
              <w:rPr>
                <w:b/>
                <w:sz w:val="14"/>
                <w:szCs w:val="14"/>
              </w:rPr>
            </w:pPr>
            <w:r w:rsidRPr="003258CC">
              <w:rPr>
                <w:b/>
                <w:sz w:val="14"/>
                <w:szCs w:val="14"/>
              </w:rPr>
              <w:t>Beklenen Zarar Karşılıkları</w:t>
            </w:r>
          </w:p>
        </w:tc>
        <w:tc>
          <w:tcPr>
            <w:tcW w:w="1276" w:type="dxa"/>
          </w:tcPr>
          <w:p w14:paraId="3072AD9E" w14:textId="7D369AD7" w:rsidR="00B17F9E" w:rsidRPr="00207F1B" w:rsidRDefault="00B17F9E" w:rsidP="00B17F9E">
            <w:pPr>
              <w:ind w:right="-88"/>
              <w:jc w:val="right"/>
              <w:rPr>
                <w:b/>
                <w:sz w:val="14"/>
                <w:szCs w:val="14"/>
              </w:rPr>
            </w:pPr>
            <w:r w:rsidRPr="0072152A">
              <w:rPr>
                <w:b/>
                <w:sz w:val="14"/>
                <w:szCs w:val="14"/>
              </w:rPr>
              <w:t>12.295</w:t>
            </w:r>
          </w:p>
        </w:tc>
        <w:tc>
          <w:tcPr>
            <w:tcW w:w="1276" w:type="dxa"/>
          </w:tcPr>
          <w:p w14:paraId="3A7B640F" w14:textId="373E80D3" w:rsidR="00B17F9E" w:rsidRPr="00207F1B" w:rsidRDefault="00B17F9E" w:rsidP="00B17F9E">
            <w:pPr>
              <w:ind w:right="-88"/>
              <w:jc w:val="right"/>
              <w:rPr>
                <w:b/>
                <w:sz w:val="14"/>
                <w:szCs w:val="14"/>
              </w:rPr>
            </w:pPr>
            <w:r w:rsidRPr="0072152A">
              <w:rPr>
                <w:b/>
                <w:sz w:val="14"/>
                <w:szCs w:val="14"/>
              </w:rPr>
              <w:t>105.495</w:t>
            </w:r>
          </w:p>
        </w:tc>
        <w:tc>
          <w:tcPr>
            <w:tcW w:w="1134" w:type="dxa"/>
          </w:tcPr>
          <w:p w14:paraId="2ABA6F3D" w14:textId="149C1A23" w:rsidR="00B17F9E" w:rsidRPr="00207F1B" w:rsidRDefault="00B17F9E" w:rsidP="00B17F9E">
            <w:pPr>
              <w:ind w:right="-88"/>
              <w:jc w:val="right"/>
              <w:rPr>
                <w:b/>
                <w:sz w:val="14"/>
                <w:szCs w:val="14"/>
              </w:rPr>
            </w:pPr>
            <w:r w:rsidRPr="0072152A">
              <w:rPr>
                <w:b/>
                <w:sz w:val="14"/>
                <w:szCs w:val="14"/>
              </w:rPr>
              <w:t>-</w:t>
            </w:r>
          </w:p>
        </w:tc>
        <w:tc>
          <w:tcPr>
            <w:tcW w:w="1134" w:type="dxa"/>
          </w:tcPr>
          <w:p w14:paraId="4D4A3E31" w14:textId="6CF44CBB" w:rsidR="00B17F9E" w:rsidRPr="00207F1B" w:rsidRDefault="00B17F9E" w:rsidP="00B17F9E">
            <w:pPr>
              <w:ind w:right="-88"/>
              <w:jc w:val="right"/>
              <w:rPr>
                <w:b/>
                <w:sz w:val="14"/>
                <w:szCs w:val="14"/>
              </w:rPr>
            </w:pPr>
            <w:r w:rsidRPr="0072152A">
              <w:rPr>
                <w:b/>
                <w:sz w:val="14"/>
                <w:szCs w:val="14"/>
              </w:rPr>
              <w:t>19.092</w:t>
            </w:r>
          </w:p>
        </w:tc>
        <w:tc>
          <w:tcPr>
            <w:tcW w:w="850" w:type="dxa"/>
          </w:tcPr>
          <w:p w14:paraId="3440BF22" w14:textId="29DA80B5" w:rsidR="00B17F9E" w:rsidRPr="00207F1B" w:rsidRDefault="00B17F9E" w:rsidP="00B17F9E">
            <w:pPr>
              <w:ind w:right="-88"/>
              <w:jc w:val="right"/>
              <w:rPr>
                <w:b/>
                <w:sz w:val="14"/>
                <w:szCs w:val="14"/>
              </w:rPr>
            </w:pPr>
            <w:r w:rsidRPr="0072152A">
              <w:rPr>
                <w:b/>
                <w:sz w:val="14"/>
                <w:szCs w:val="14"/>
              </w:rPr>
              <w:t>136.882</w:t>
            </w:r>
          </w:p>
        </w:tc>
      </w:tr>
      <w:tr w:rsidR="00B17F9E" w:rsidRPr="003258CC" w14:paraId="1DFE71DA" w14:textId="77777777" w:rsidTr="00067D1F">
        <w:trPr>
          <w:trHeight w:val="48"/>
        </w:trPr>
        <w:tc>
          <w:tcPr>
            <w:tcW w:w="3685" w:type="dxa"/>
            <w:vAlign w:val="bottom"/>
          </w:tcPr>
          <w:p w14:paraId="6F162DB4" w14:textId="77777777" w:rsidR="00B17F9E" w:rsidRPr="003258CC" w:rsidRDefault="00B17F9E" w:rsidP="00B17F9E">
            <w:pPr>
              <w:rPr>
                <w:b/>
                <w:sz w:val="14"/>
                <w:szCs w:val="14"/>
              </w:rPr>
            </w:pPr>
            <w:r w:rsidRPr="003258CC">
              <w:rPr>
                <w:b/>
                <w:sz w:val="14"/>
                <w:szCs w:val="14"/>
              </w:rPr>
              <w:t>Diğer Faaliyet Giderleri</w:t>
            </w:r>
          </w:p>
        </w:tc>
        <w:tc>
          <w:tcPr>
            <w:tcW w:w="1276" w:type="dxa"/>
          </w:tcPr>
          <w:p w14:paraId="40E44615" w14:textId="12A8252C" w:rsidR="00B17F9E" w:rsidRPr="00207F1B" w:rsidRDefault="00B17F9E" w:rsidP="00B17F9E">
            <w:pPr>
              <w:ind w:right="-88"/>
              <w:jc w:val="right"/>
              <w:rPr>
                <w:b/>
                <w:sz w:val="14"/>
                <w:szCs w:val="14"/>
              </w:rPr>
            </w:pPr>
            <w:r w:rsidRPr="0072152A">
              <w:rPr>
                <w:b/>
                <w:sz w:val="14"/>
                <w:szCs w:val="14"/>
              </w:rPr>
              <w:t>-</w:t>
            </w:r>
          </w:p>
        </w:tc>
        <w:tc>
          <w:tcPr>
            <w:tcW w:w="1276" w:type="dxa"/>
          </w:tcPr>
          <w:p w14:paraId="1061587E" w14:textId="3475F712" w:rsidR="00B17F9E" w:rsidRPr="00207F1B" w:rsidRDefault="00B17F9E" w:rsidP="00B17F9E">
            <w:pPr>
              <w:ind w:right="-88"/>
              <w:jc w:val="right"/>
              <w:rPr>
                <w:b/>
                <w:sz w:val="14"/>
                <w:szCs w:val="14"/>
              </w:rPr>
            </w:pPr>
            <w:r w:rsidRPr="0072152A">
              <w:rPr>
                <w:b/>
                <w:sz w:val="14"/>
                <w:szCs w:val="14"/>
              </w:rPr>
              <w:t>188</w:t>
            </w:r>
          </w:p>
        </w:tc>
        <w:tc>
          <w:tcPr>
            <w:tcW w:w="1134" w:type="dxa"/>
          </w:tcPr>
          <w:p w14:paraId="018C8A7B" w14:textId="50691B90" w:rsidR="00B17F9E" w:rsidRPr="00207F1B" w:rsidRDefault="00B17F9E" w:rsidP="00B17F9E">
            <w:pPr>
              <w:ind w:right="-88"/>
              <w:jc w:val="right"/>
              <w:rPr>
                <w:b/>
                <w:sz w:val="14"/>
                <w:szCs w:val="14"/>
              </w:rPr>
            </w:pPr>
            <w:r w:rsidRPr="0072152A">
              <w:rPr>
                <w:b/>
                <w:sz w:val="14"/>
                <w:szCs w:val="14"/>
              </w:rPr>
              <w:t>-</w:t>
            </w:r>
          </w:p>
        </w:tc>
        <w:tc>
          <w:tcPr>
            <w:tcW w:w="1134" w:type="dxa"/>
          </w:tcPr>
          <w:p w14:paraId="07A946B6" w14:textId="75A278B7" w:rsidR="00B17F9E" w:rsidRPr="00207F1B" w:rsidRDefault="00B17F9E" w:rsidP="00B17F9E">
            <w:pPr>
              <w:ind w:right="-88"/>
              <w:jc w:val="right"/>
              <w:rPr>
                <w:b/>
                <w:sz w:val="14"/>
                <w:szCs w:val="14"/>
              </w:rPr>
            </w:pPr>
            <w:r w:rsidRPr="0072152A">
              <w:rPr>
                <w:b/>
                <w:sz w:val="14"/>
                <w:szCs w:val="14"/>
              </w:rPr>
              <w:t>121.885</w:t>
            </w:r>
          </w:p>
        </w:tc>
        <w:tc>
          <w:tcPr>
            <w:tcW w:w="850" w:type="dxa"/>
          </w:tcPr>
          <w:p w14:paraId="040A662D" w14:textId="4BF02E65" w:rsidR="00B17F9E" w:rsidRPr="00207F1B" w:rsidRDefault="00B17F9E" w:rsidP="00B17F9E">
            <w:pPr>
              <w:ind w:right="-88"/>
              <w:jc w:val="right"/>
              <w:rPr>
                <w:b/>
                <w:sz w:val="14"/>
                <w:szCs w:val="14"/>
              </w:rPr>
            </w:pPr>
            <w:r w:rsidRPr="0072152A">
              <w:rPr>
                <w:b/>
                <w:sz w:val="14"/>
                <w:szCs w:val="14"/>
              </w:rPr>
              <w:t>122.073</w:t>
            </w:r>
          </w:p>
        </w:tc>
      </w:tr>
      <w:tr w:rsidR="00B17F9E" w:rsidRPr="003258CC" w14:paraId="2227B851" w14:textId="77777777" w:rsidTr="00930CB9">
        <w:trPr>
          <w:trHeight w:val="48"/>
        </w:trPr>
        <w:tc>
          <w:tcPr>
            <w:tcW w:w="3685" w:type="dxa"/>
            <w:vAlign w:val="bottom"/>
          </w:tcPr>
          <w:p w14:paraId="45627B72" w14:textId="77777777" w:rsidR="00B17F9E" w:rsidRPr="003258CC" w:rsidRDefault="00B17F9E" w:rsidP="00B17F9E">
            <w:pPr>
              <w:rPr>
                <w:b/>
                <w:sz w:val="14"/>
                <w:szCs w:val="14"/>
              </w:rPr>
            </w:pPr>
            <w:r w:rsidRPr="003258CC">
              <w:rPr>
                <w:b/>
                <w:sz w:val="14"/>
                <w:szCs w:val="14"/>
              </w:rPr>
              <w:t>Net Faaliyet Karı / Zararı</w:t>
            </w:r>
          </w:p>
        </w:tc>
        <w:tc>
          <w:tcPr>
            <w:tcW w:w="1276" w:type="dxa"/>
          </w:tcPr>
          <w:p w14:paraId="6E268BEE" w14:textId="60D04AF9" w:rsidR="00B17F9E" w:rsidRPr="00207F1B" w:rsidRDefault="00B17F9E" w:rsidP="00B17F9E">
            <w:pPr>
              <w:ind w:right="-88"/>
              <w:jc w:val="right"/>
              <w:rPr>
                <w:b/>
                <w:sz w:val="14"/>
                <w:szCs w:val="14"/>
              </w:rPr>
            </w:pPr>
            <w:r w:rsidRPr="0072152A">
              <w:rPr>
                <w:b/>
                <w:sz w:val="14"/>
                <w:szCs w:val="14"/>
              </w:rPr>
              <w:t>(219.957)</w:t>
            </w:r>
          </w:p>
        </w:tc>
        <w:tc>
          <w:tcPr>
            <w:tcW w:w="1276" w:type="dxa"/>
          </w:tcPr>
          <w:p w14:paraId="57D324F1" w14:textId="6E6ED4A4" w:rsidR="00B17F9E" w:rsidRPr="00207F1B" w:rsidRDefault="00B17F9E" w:rsidP="00B17F9E">
            <w:pPr>
              <w:ind w:right="-88"/>
              <w:jc w:val="right"/>
              <w:rPr>
                <w:b/>
                <w:sz w:val="14"/>
                <w:szCs w:val="14"/>
              </w:rPr>
            </w:pPr>
            <w:r w:rsidRPr="0072152A">
              <w:rPr>
                <w:b/>
                <w:sz w:val="14"/>
                <w:szCs w:val="14"/>
              </w:rPr>
              <w:t>678.001</w:t>
            </w:r>
          </w:p>
        </w:tc>
        <w:tc>
          <w:tcPr>
            <w:tcW w:w="1134" w:type="dxa"/>
          </w:tcPr>
          <w:p w14:paraId="5A3D1893" w14:textId="3DE9B3E3" w:rsidR="00B17F9E" w:rsidRPr="00207F1B" w:rsidRDefault="00B17F9E" w:rsidP="00B17F9E">
            <w:pPr>
              <w:ind w:right="-88"/>
              <w:jc w:val="right"/>
              <w:rPr>
                <w:b/>
                <w:sz w:val="14"/>
                <w:szCs w:val="14"/>
              </w:rPr>
            </w:pPr>
            <w:r w:rsidRPr="0072152A">
              <w:rPr>
                <w:b/>
                <w:sz w:val="14"/>
                <w:szCs w:val="14"/>
              </w:rPr>
              <w:t>(13.054)</w:t>
            </w:r>
          </w:p>
        </w:tc>
        <w:tc>
          <w:tcPr>
            <w:tcW w:w="1134" w:type="dxa"/>
          </w:tcPr>
          <w:p w14:paraId="74E4B63C" w14:textId="23DFC5B0" w:rsidR="00B17F9E" w:rsidRPr="00207F1B" w:rsidRDefault="00B17F9E" w:rsidP="00B17F9E">
            <w:pPr>
              <w:ind w:right="-88"/>
              <w:jc w:val="right"/>
              <w:rPr>
                <w:b/>
                <w:sz w:val="14"/>
                <w:szCs w:val="14"/>
              </w:rPr>
            </w:pPr>
            <w:r w:rsidRPr="0072152A">
              <w:rPr>
                <w:b/>
                <w:sz w:val="14"/>
                <w:szCs w:val="14"/>
              </w:rPr>
              <w:t>(141.240)</w:t>
            </w:r>
          </w:p>
        </w:tc>
        <w:tc>
          <w:tcPr>
            <w:tcW w:w="850" w:type="dxa"/>
          </w:tcPr>
          <w:p w14:paraId="05301F26" w14:textId="2492EB03" w:rsidR="00B17F9E" w:rsidRPr="00207F1B" w:rsidRDefault="00B17F9E" w:rsidP="00B17F9E">
            <w:pPr>
              <w:ind w:right="-88"/>
              <w:jc w:val="right"/>
              <w:rPr>
                <w:b/>
                <w:sz w:val="14"/>
                <w:szCs w:val="14"/>
              </w:rPr>
            </w:pPr>
            <w:r w:rsidRPr="0072152A">
              <w:rPr>
                <w:b/>
                <w:sz w:val="14"/>
                <w:szCs w:val="14"/>
              </w:rPr>
              <w:t>303.750</w:t>
            </w:r>
          </w:p>
        </w:tc>
      </w:tr>
      <w:tr w:rsidR="00B17F9E" w:rsidRPr="003258CC" w14:paraId="4F39C0DB" w14:textId="77777777" w:rsidTr="00067D1F">
        <w:trPr>
          <w:trHeight w:val="171"/>
        </w:trPr>
        <w:tc>
          <w:tcPr>
            <w:tcW w:w="3685" w:type="dxa"/>
            <w:vAlign w:val="bottom"/>
          </w:tcPr>
          <w:p w14:paraId="68D6C826" w14:textId="77777777" w:rsidR="00B17F9E" w:rsidRPr="003258CC" w:rsidRDefault="00B17F9E" w:rsidP="00B17F9E">
            <w:pPr>
              <w:rPr>
                <w:b/>
                <w:sz w:val="14"/>
                <w:szCs w:val="14"/>
              </w:rPr>
            </w:pPr>
            <w:r w:rsidRPr="003258CC">
              <w:rPr>
                <w:b/>
                <w:sz w:val="14"/>
                <w:szCs w:val="14"/>
              </w:rPr>
              <w:t>Vergi Karşılığı</w:t>
            </w:r>
          </w:p>
        </w:tc>
        <w:tc>
          <w:tcPr>
            <w:tcW w:w="1276" w:type="dxa"/>
          </w:tcPr>
          <w:p w14:paraId="12C95A03" w14:textId="676C7194" w:rsidR="00B17F9E" w:rsidRPr="00207F1B" w:rsidRDefault="00B17F9E" w:rsidP="00B17F9E">
            <w:pPr>
              <w:ind w:right="-88"/>
              <w:jc w:val="right"/>
              <w:rPr>
                <w:b/>
                <w:sz w:val="14"/>
                <w:szCs w:val="14"/>
              </w:rPr>
            </w:pPr>
            <w:r w:rsidRPr="0072152A">
              <w:rPr>
                <w:b/>
                <w:sz w:val="14"/>
                <w:szCs w:val="14"/>
              </w:rPr>
              <w:t>-</w:t>
            </w:r>
          </w:p>
        </w:tc>
        <w:tc>
          <w:tcPr>
            <w:tcW w:w="1276" w:type="dxa"/>
          </w:tcPr>
          <w:p w14:paraId="518ED066" w14:textId="3DB2A1E2" w:rsidR="00B17F9E" w:rsidRPr="00207F1B" w:rsidRDefault="00B17F9E" w:rsidP="00B17F9E">
            <w:pPr>
              <w:ind w:right="-88"/>
              <w:jc w:val="right"/>
              <w:rPr>
                <w:b/>
                <w:sz w:val="14"/>
                <w:szCs w:val="14"/>
              </w:rPr>
            </w:pPr>
            <w:r w:rsidRPr="0072152A">
              <w:rPr>
                <w:b/>
                <w:sz w:val="14"/>
                <w:szCs w:val="14"/>
              </w:rPr>
              <w:t>-</w:t>
            </w:r>
          </w:p>
        </w:tc>
        <w:tc>
          <w:tcPr>
            <w:tcW w:w="1134" w:type="dxa"/>
          </w:tcPr>
          <w:p w14:paraId="6EDDB271" w14:textId="5D0BE0BA" w:rsidR="00B17F9E" w:rsidRPr="00207F1B" w:rsidRDefault="00B17F9E" w:rsidP="00B17F9E">
            <w:pPr>
              <w:ind w:right="-88"/>
              <w:jc w:val="right"/>
              <w:rPr>
                <w:b/>
                <w:sz w:val="14"/>
                <w:szCs w:val="14"/>
              </w:rPr>
            </w:pPr>
            <w:r w:rsidRPr="0072152A">
              <w:rPr>
                <w:b/>
                <w:sz w:val="14"/>
                <w:szCs w:val="14"/>
              </w:rPr>
              <w:t>-</w:t>
            </w:r>
          </w:p>
        </w:tc>
        <w:tc>
          <w:tcPr>
            <w:tcW w:w="1134" w:type="dxa"/>
          </w:tcPr>
          <w:p w14:paraId="4A138DA4" w14:textId="7AAB594D" w:rsidR="00B17F9E" w:rsidRPr="00207F1B" w:rsidRDefault="00B17F9E" w:rsidP="00B17F9E">
            <w:pPr>
              <w:ind w:right="-88"/>
              <w:jc w:val="right"/>
              <w:rPr>
                <w:b/>
                <w:sz w:val="14"/>
                <w:szCs w:val="14"/>
              </w:rPr>
            </w:pPr>
            <w:r w:rsidRPr="0072152A">
              <w:rPr>
                <w:b/>
                <w:sz w:val="14"/>
                <w:szCs w:val="14"/>
              </w:rPr>
              <w:t>(61.705)</w:t>
            </w:r>
          </w:p>
        </w:tc>
        <w:tc>
          <w:tcPr>
            <w:tcW w:w="850" w:type="dxa"/>
          </w:tcPr>
          <w:p w14:paraId="6B2D9854" w14:textId="4CE053E3" w:rsidR="00B17F9E" w:rsidRPr="00207F1B" w:rsidRDefault="00B17F9E" w:rsidP="00B17F9E">
            <w:pPr>
              <w:ind w:right="-88"/>
              <w:jc w:val="right"/>
              <w:rPr>
                <w:b/>
                <w:sz w:val="14"/>
                <w:szCs w:val="14"/>
              </w:rPr>
            </w:pPr>
            <w:r w:rsidRPr="0072152A">
              <w:rPr>
                <w:b/>
                <w:sz w:val="14"/>
                <w:szCs w:val="14"/>
              </w:rPr>
              <w:t>(61.705)</w:t>
            </w:r>
          </w:p>
        </w:tc>
      </w:tr>
      <w:tr w:rsidR="00B17F9E" w:rsidRPr="003258CC" w14:paraId="499022C6" w14:textId="77777777" w:rsidTr="00930CB9">
        <w:trPr>
          <w:trHeight w:val="48"/>
        </w:trPr>
        <w:tc>
          <w:tcPr>
            <w:tcW w:w="3685" w:type="dxa"/>
            <w:vAlign w:val="bottom"/>
          </w:tcPr>
          <w:p w14:paraId="75A87296" w14:textId="77777777" w:rsidR="00B17F9E" w:rsidRPr="003258CC" w:rsidRDefault="00B17F9E" w:rsidP="00B17F9E">
            <w:pPr>
              <w:rPr>
                <w:b/>
                <w:sz w:val="14"/>
                <w:szCs w:val="14"/>
              </w:rPr>
            </w:pPr>
            <w:r w:rsidRPr="003258CC">
              <w:rPr>
                <w:b/>
                <w:sz w:val="14"/>
                <w:szCs w:val="14"/>
              </w:rPr>
              <w:t>Net Dönem Karı / Zararı</w:t>
            </w:r>
          </w:p>
        </w:tc>
        <w:tc>
          <w:tcPr>
            <w:tcW w:w="1276" w:type="dxa"/>
          </w:tcPr>
          <w:p w14:paraId="5A40ED4F" w14:textId="59864FF6" w:rsidR="00B17F9E" w:rsidRPr="00207F1B" w:rsidRDefault="00B17F9E" w:rsidP="00B17F9E">
            <w:pPr>
              <w:ind w:right="-88"/>
              <w:jc w:val="right"/>
              <w:rPr>
                <w:b/>
                <w:sz w:val="14"/>
                <w:szCs w:val="14"/>
              </w:rPr>
            </w:pPr>
            <w:r w:rsidRPr="0072152A">
              <w:rPr>
                <w:b/>
                <w:sz w:val="14"/>
                <w:szCs w:val="14"/>
              </w:rPr>
              <w:t>(219.957)</w:t>
            </w:r>
          </w:p>
        </w:tc>
        <w:tc>
          <w:tcPr>
            <w:tcW w:w="1276" w:type="dxa"/>
          </w:tcPr>
          <w:p w14:paraId="07DCE39E" w14:textId="40602D13" w:rsidR="00B17F9E" w:rsidRPr="00207F1B" w:rsidRDefault="00B17F9E" w:rsidP="00B17F9E">
            <w:pPr>
              <w:ind w:right="-88"/>
              <w:jc w:val="right"/>
              <w:rPr>
                <w:b/>
                <w:sz w:val="14"/>
                <w:szCs w:val="14"/>
              </w:rPr>
            </w:pPr>
            <w:r w:rsidRPr="0072152A">
              <w:rPr>
                <w:b/>
                <w:sz w:val="14"/>
                <w:szCs w:val="14"/>
              </w:rPr>
              <w:t>678.001</w:t>
            </w:r>
          </w:p>
        </w:tc>
        <w:tc>
          <w:tcPr>
            <w:tcW w:w="1134" w:type="dxa"/>
          </w:tcPr>
          <w:p w14:paraId="4014D7CD" w14:textId="629DF9DC" w:rsidR="00B17F9E" w:rsidRPr="00207F1B" w:rsidRDefault="00B17F9E" w:rsidP="00B17F9E">
            <w:pPr>
              <w:ind w:right="-88"/>
              <w:jc w:val="right"/>
              <w:rPr>
                <w:b/>
                <w:sz w:val="14"/>
                <w:szCs w:val="14"/>
              </w:rPr>
            </w:pPr>
            <w:r w:rsidRPr="0072152A">
              <w:rPr>
                <w:b/>
                <w:sz w:val="14"/>
                <w:szCs w:val="14"/>
              </w:rPr>
              <w:t>(13.054)</w:t>
            </w:r>
          </w:p>
        </w:tc>
        <w:tc>
          <w:tcPr>
            <w:tcW w:w="1134" w:type="dxa"/>
          </w:tcPr>
          <w:p w14:paraId="7AA79E2C" w14:textId="2016BCF8" w:rsidR="00B17F9E" w:rsidRPr="00207F1B" w:rsidRDefault="00B17F9E" w:rsidP="00B17F9E">
            <w:pPr>
              <w:ind w:right="-88"/>
              <w:jc w:val="right"/>
              <w:rPr>
                <w:b/>
                <w:sz w:val="14"/>
                <w:szCs w:val="14"/>
              </w:rPr>
            </w:pPr>
            <w:r w:rsidRPr="0072152A">
              <w:rPr>
                <w:b/>
                <w:sz w:val="14"/>
                <w:szCs w:val="14"/>
              </w:rPr>
              <w:t>(202.945)</w:t>
            </w:r>
          </w:p>
        </w:tc>
        <w:tc>
          <w:tcPr>
            <w:tcW w:w="850" w:type="dxa"/>
          </w:tcPr>
          <w:p w14:paraId="0B6C01DD" w14:textId="2251B09A" w:rsidR="00B17F9E" w:rsidRPr="00207F1B" w:rsidRDefault="00B17F9E" w:rsidP="00B17F9E">
            <w:pPr>
              <w:ind w:right="-88"/>
              <w:jc w:val="right"/>
              <w:rPr>
                <w:b/>
                <w:sz w:val="14"/>
                <w:szCs w:val="14"/>
              </w:rPr>
            </w:pPr>
            <w:r w:rsidRPr="0072152A">
              <w:rPr>
                <w:b/>
                <w:sz w:val="14"/>
                <w:szCs w:val="14"/>
              </w:rPr>
              <w:t>242.045</w:t>
            </w:r>
          </w:p>
        </w:tc>
      </w:tr>
      <w:tr w:rsidR="00D11D7B" w:rsidRPr="003258CC" w14:paraId="13E61CB5" w14:textId="77777777" w:rsidTr="00930CB9">
        <w:trPr>
          <w:trHeight w:val="48"/>
        </w:trPr>
        <w:tc>
          <w:tcPr>
            <w:tcW w:w="3685" w:type="dxa"/>
            <w:vAlign w:val="bottom"/>
          </w:tcPr>
          <w:p w14:paraId="3992D534" w14:textId="77777777" w:rsidR="00D11D7B" w:rsidRPr="003258CC" w:rsidRDefault="00D11D7B" w:rsidP="00D11D7B">
            <w:pPr>
              <w:rPr>
                <w:sz w:val="14"/>
                <w:szCs w:val="14"/>
              </w:rPr>
            </w:pPr>
          </w:p>
        </w:tc>
        <w:tc>
          <w:tcPr>
            <w:tcW w:w="1276" w:type="dxa"/>
            <w:vAlign w:val="bottom"/>
          </w:tcPr>
          <w:p w14:paraId="510A0C79" w14:textId="77777777" w:rsidR="00D11D7B" w:rsidRPr="00207F1B" w:rsidRDefault="00D11D7B" w:rsidP="00D11D7B">
            <w:pPr>
              <w:ind w:right="-70"/>
              <w:jc w:val="right"/>
              <w:rPr>
                <w:sz w:val="14"/>
                <w:szCs w:val="14"/>
              </w:rPr>
            </w:pPr>
          </w:p>
        </w:tc>
        <w:tc>
          <w:tcPr>
            <w:tcW w:w="1276" w:type="dxa"/>
            <w:vAlign w:val="bottom"/>
          </w:tcPr>
          <w:p w14:paraId="098D5CF8" w14:textId="77777777" w:rsidR="00D11D7B" w:rsidRPr="00207F1B" w:rsidRDefault="00D11D7B" w:rsidP="00D11D7B">
            <w:pPr>
              <w:ind w:right="-70"/>
              <w:jc w:val="right"/>
              <w:rPr>
                <w:sz w:val="14"/>
                <w:szCs w:val="14"/>
              </w:rPr>
            </w:pPr>
          </w:p>
        </w:tc>
        <w:tc>
          <w:tcPr>
            <w:tcW w:w="1134" w:type="dxa"/>
            <w:vAlign w:val="bottom"/>
          </w:tcPr>
          <w:p w14:paraId="0F3455DC" w14:textId="77777777" w:rsidR="00D11D7B" w:rsidRPr="00207F1B" w:rsidRDefault="00D11D7B" w:rsidP="00D11D7B">
            <w:pPr>
              <w:ind w:right="-88"/>
              <w:jc w:val="right"/>
              <w:rPr>
                <w:sz w:val="14"/>
                <w:szCs w:val="14"/>
              </w:rPr>
            </w:pPr>
          </w:p>
        </w:tc>
        <w:tc>
          <w:tcPr>
            <w:tcW w:w="1134" w:type="dxa"/>
            <w:vAlign w:val="bottom"/>
          </w:tcPr>
          <w:p w14:paraId="65CEA280" w14:textId="77777777" w:rsidR="00D11D7B" w:rsidRPr="00207F1B" w:rsidRDefault="00D11D7B" w:rsidP="00D11D7B">
            <w:pPr>
              <w:ind w:right="-88"/>
              <w:jc w:val="right"/>
              <w:rPr>
                <w:sz w:val="14"/>
                <w:szCs w:val="14"/>
              </w:rPr>
            </w:pPr>
          </w:p>
        </w:tc>
        <w:tc>
          <w:tcPr>
            <w:tcW w:w="850" w:type="dxa"/>
            <w:vAlign w:val="bottom"/>
          </w:tcPr>
          <w:p w14:paraId="433CF093" w14:textId="77777777" w:rsidR="00D11D7B" w:rsidRPr="00207F1B" w:rsidRDefault="00D11D7B" w:rsidP="00D11D7B">
            <w:pPr>
              <w:ind w:right="-88"/>
              <w:jc w:val="right"/>
              <w:rPr>
                <w:sz w:val="14"/>
                <w:szCs w:val="14"/>
              </w:rPr>
            </w:pPr>
          </w:p>
        </w:tc>
      </w:tr>
      <w:tr w:rsidR="00D11D7B" w:rsidRPr="003258CC" w14:paraId="71C4A155" w14:textId="77777777" w:rsidTr="00930CB9">
        <w:trPr>
          <w:trHeight w:val="48"/>
        </w:trPr>
        <w:tc>
          <w:tcPr>
            <w:tcW w:w="3685" w:type="dxa"/>
            <w:vAlign w:val="bottom"/>
          </w:tcPr>
          <w:p w14:paraId="7DE81568" w14:textId="77777777" w:rsidR="00D11D7B" w:rsidRPr="003258CC" w:rsidRDefault="00D11D7B" w:rsidP="00D11D7B">
            <w:pPr>
              <w:rPr>
                <w:b/>
                <w:sz w:val="14"/>
                <w:szCs w:val="14"/>
              </w:rPr>
            </w:pPr>
            <w:r w:rsidRPr="003258CC">
              <w:rPr>
                <w:b/>
                <w:sz w:val="14"/>
                <w:szCs w:val="14"/>
              </w:rPr>
              <w:t>BÖLÜM VARLIKLARI</w:t>
            </w:r>
          </w:p>
        </w:tc>
        <w:tc>
          <w:tcPr>
            <w:tcW w:w="1276" w:type="dxa"/>
            <w:vAlign w:val="bottom"/>
          </w:tcPr>
          <w:p w14:paraId="4B8A25D3" w14:textId="77777777" w:rsidR="00D11D7B" w:rsidRPr="00207F1B" w:rsidRDefault="00D11D7B" w:rsidP="00D11D7B">
            <w:pPr>
              <w:ind w:right="-70"/>
              <w:jc w:val="right"/>
              <w:rPr>
                <w:sz w:val="14"/>
                <w:szCs w:val="14"/>
              </w:rPr>
            </w:pPr>
          </w:p>
        </w:tc>
        <w:tc>
          <w:tcPr>
            <w:tcW w:w="1276" w:type="dxa"/>
            <w:vAlign w:val="bottom"/>
          </w:tcPr>
          <w:p w14:paraId="0DD9F0FD" w14:textId="77777777" w:rsidR="00D11D7B" w:rsidRPr="00207F1B" w:rsidRDefault="00D11D7B" w:rsidP="00D11D7B">
            <w:pPr>
              <w:ind w:right="-70"/>
              <w:jc w:val="right"/>
              <w:rPr>
                <w:sz w:val="14"/>
                <w:szCs w:val="14"/>
              </w:rPr>
            </w:pPr>
          </w:p>
        </w:tc>
        <w:tc>
          <w:tcPr>
            <w:tcW w:w="1134" w:type="dxa"/>
            <w:vAlign w:val="bottom"/>
          </w:tcPr>
          <w:p w14:paraId="7CFECB82" w14:textId="77777777" w:rsidR="00D11D7B" w:rsidRPr="00207F1B" w:rsidRDefault="00D11D7B" w:rsidP="00D11D7B">
            <w:pPr>
              <w:ind w:right="-70"/>
              <w:jc w:val="right"/>
              <w:rPr>
                <w:sz w:val="14"/>
                <w:szCs w:val="14"/>
              </w:rPr>
            </w:pPr>
          </w:p>
        </w:tc>
        <w:tc>
          <w:tcPr>
            <w:tcW w:w="1134" w:type="dxa"/>
            <w:vAlign w:val="bottom"/>
          </w:tcPr>
          <w:p w14:paraId="55D243DE" w14:textId="77777777" w:rsidR="00D11D7B" w:rsidRPr="00207F1B" w:rsidRDefault="00D11D7B" w:rsidP="00D11D7B">
            <w:pPr>
              <w:ind w:right="-70"/>
              <w:jc w:val="right"/>
              <w:rPr>
                <w:sz w:val="14"/>
                <w:szCs w:val="14"/>
              </w:rPr>
            </w:pPr>
          </w:p>
        </w:tc>
        <w:tc>
          <w:tcPr>
            <w:tcW w:w="850" w:type="dxa"/>
            <w:vAlign w:val="bottom"/>
          </w:tcPr>
          <w:p w14:paraId="7E828F69" w14:textId="77777777" w:rsidR="00D11D7B" w:rsidRPr="00207F1B" w:rsidRDefault="00D11D7B" w:rsidP="00D11D7B">
            <w:pPr>
              <w:ind w:right="-70"/>
              <w:jc w:val="right"/>
              <w:rPr>
                <w:sz w:val="14"/>
                <w:szCs w:val="14"/>
              </w:rPr>
            </w:pPr>
          </w:p>
        </w:tc>
      </w:tr>
      <w:tr w:rsidR="0057283E" w:rsidRPr="003258CC" w14:paraId="445B3524" w14:textId="77777777" w:rsidTr="00067D1F">
        <w:trPr>
          <w:trHeight w:val="48"/>
        </w:trPr>
        <w:tc>
          <w:tcPr>
            <w:tcW w:w="3685" w:type="dxa"/>
            <w:vAlign w:val="bottom"/>
          </w:tcPr>
          <w:p w14:paraId="1F6E3331" w14:textId="77777777" w:rsidR="0057283E" w:rsidRPr="003258CC" w:rsidRDefault="0057283E" w:rsidP="0057283E">
            <w:pPr>
              <w:ind w:right="-108"/>
              <w:rPr>
                <w:sz w:val="14"/>
                <w:szCs w:val="14"/>
              </w:rPr>
            </w:pPr>
            <w:r w:rsidRPr="003258CC">
              <w:rPr>
                <w:sz w:val="14"/>
                <w:szCs w:val="14"/>
              </w:rPr>
              <w:t>Gerçeğe Uygun Değer Farkı Kar / Zarara Yans. FV</w:t>
            </w:r>
          </w:p>
        </w:tc>
        <w:tc>
          <w:tcPr>
            <w:tcW w:w="1276" w:type="dxa"/>
          </w:tcPr>
          <w:p w14:paraId="61AE9546" w14:textId="77777777" w:rsidR="0057283E" w:rsidRPr="001F0C70" w:rsidRDefault="0057283E" w:rsidP="0057283E">
            <w:pPr>
              <w:ind w:right="-88"/>
              <w:jc w:val="right"/>
              <w:rPr>
                <w:sz w:val="14"/>
                <w:szCs w:val="14"/>
              </w:rPr>
            </w:pPr>
            <w:r w:rsidRPr="001F0C70">
              <w:rPr>
                <w:sz w:val="14"/>
                <w:szCs w:val="14"/>
              </w:rPr>
              <w:t>-</w:t>
            </w:r>
          </w:p>
        </w:tc>
        <w:tc>
          <w:tcPr>
            <w:tcW w:w="1276" w:type="dxa"/>
          </w:tcPr>
          <w:p w14:paraId="01A17A4C" w14:textId="77777777" w:rsidR="0057283E" w:rsidRPr="001F0C70" w:rsidRDefault="0057283E" w:rsidP="0057283E">
            <w:pPr>
              <w:ind w:right="-88"/>
              <w:jc w:val="right"/>
              <w:rPr>
                <w:sz w:val="14"/>
                <w:szCs w:val="14"/>
              </w:rPr>
            </w:pPr>
            <w:r w:rsidRPr="001F0C70">
              <w:rPr>
                <w:sz w:val="14"/>
                <w:szCs w:val="14"/>
              </w:rPr>
              <w:t>-</w:t>
            </w:r>
          </w:p>
        </w:tc>
        <w:tc>
          <w:tcPr>
            <w:tcW w:w="1134" w:type="dxa"/>
          </w:tcPr>
          <w:p w14:paraId="2ADD5D40" w14:textId="77777777" w:rsidR="0057283E" w:rsidRPr="001F0C70" w:rsidRDefault="0057283E" w:rsidP="0057283E">
            <w:pPr>
              <w:ind w:right="-88"/>
              <w:jc w:val="right"/>
              <w:rPr>
                <w:b/>
                <w:sz w:val="14"/>
                <w:szCs w:val="14"/>
              </w:rPr>
            </w:pPr>
            <w:r w:rsidRPr="001F0C70">
              <w:rPr>
                <w:b/>
                <w:sz w:val="14"/>
                <w:szCs w:val="14"/>
              </w:rPr>
              <w:t>-</w:t>
            </w:r>
          </w:p>
        </w:tc>
        <w:tc>
          <w:tcPr>
            <w:tcW w:w="1134" w:type="dxa"/>
          </w:tcPr>
          <w:p w14:paraId="094F171A" w14:textId="77777777" w:rsidR="0057283E" w:rsidRPr="001F0C70" w:rsidRDefault="0057283E" w:rsidP="0057283E">
            <w:pPr>
              <w:ind w:right="-88"/>
              <w:jc w:val="right"/>
              <w:rPr>
                <w:b/>
                <w:sz w:val="14"/>
                <w:szCs w:val="14"/>
              </w:rPr>
            </w:pPr>
            <w:r w:rsidRPr="001F0C70">
              <w:rPr>
                <w:b/>
                <w:sz w:val="14"/>
                <w:szCs w:val="14"/>
              </w:rPr>
              <w:t>-</w:t>
            </w:r>
          </w:p>
        </w:tc>
        <w:tc>
          <w:tcPr>
            <w:tcW w:w="850" w:type="dxa"/>
          </w:tcPr>
          <w:p w14:paraId="3A35FDED" w14:textId="77777777" w:rsidR="0057283E" w:rsidRPr="001F0C70" w:rsidRDefault="0057283E" w:rsidP="0057283E">
            <w:pPr>
              <w:ind w:right="-88"/>
              <w:jc w:val="right"/>
              <w:rPr>
                <w:b/>
                <w:sz w:val="14"/>
                <w:szCs w:val="14"/>
              </w:rPr>
            </w:pPr>
            <w:r w:rsidRPr="001F0C70">
              <w:rPr>
                <w:b/>
                <w:sz w:val="14"/>
                <w:szCs w:val="14"/>
              </w:rPr>
              <w:t>-</w:t>
            </w:r>
          </w:p>
        </w:tc>
      </w:tr>
      <w:tr w:rsidR="0057283E" w:rsidRPr="003258CC" w14:paraId="6E5C9925" w14:textId="77777777" w:rsidTr="00067D1F">
        <w:trPr>
          <w:trHeight w:val="48"/>
        </w:trPr>
        <w:tc>
          <w:tcPr>
            <w:tcW w:w="3685" w:type="dxa"/>
            <w:vAlign w:val="bottom"/>
          </w:tcPr>
          <w:p w14:paraId="7A128589" w14:textId="77777777" w:rsidR="0057283E" w:rsidRPr="003258CC" w:rsidRDefault="0057283E" w:rsidP="0057283E">
            <w:pPr>
              <w:rPr>
                <w:sz w:val="14"/>
                <w:szCs w:val="14"/>
              </w:rPr>
            </w:pPr>
            <w:r w:rsidRPr="003258CC">
              <w:rPr>
                <w:sz w:val="14"/>
                <w:szCs w:val="14"/>
              </w:rPr>
              <w:t>Bankalar</w:t>
            </w:r>
          </w:p>
        </w:tc>
        <w:tc>
          <w:tcPr>
            <w:tcW w:w="1276" w:type="dxa"/>
          </w:tcPr>
          <w:p w14:paraId="3399C258" w14:textId="77777777" w:rsidR="0057283E" w:rsidRPr="001F0C70" w:rsidRDefault="0057283E" w:rsidP="0057283E">
            <w:pPr>
              <w:ind w:right="-88"/>
              <w:jc w:val="right"/>
              <w:rPr>
                <w:sz w:val="14"/>
                <w:szCs w:val="14"/>
              </w:rPr>
            </w:pPr>
            <w:r w:rsidRPr="001F0C70">
              <w:rPr>
                <w:sz w:val="14"/>
                <w:szCs w:val="14"/>
              </w:rPr>
              <w:t>-</w:t>
            </w:r>
          </w:p>
        </w:tc>
        <w:tc>
          <w:tcPr>
            <w:tcW w:w="1276" w:type="dxa"/>
          </w:tcPr>
          <w:p w14:paraId="2CC18143" w14:textId="77777777" w:rsidR="0057283E" w:rsidRPr="001F0C70" w:rsidRDefault="0057283E" w:rsidP="0057283E">
            <w:pPr>
              <w:ind w:right="-88"/>
              <w:jc w:val="right"/>
              <w:rPr>
                <w:sz w:val="14"/>
                <w:szCs w:val="14"/>
              </w:rPr>
            </w:pPr>
            <w:r w:rsidRPr="001F0C70">
              <w:rPr>
                <w:sz w:val="14"/>
                <w:szCs w:val="14"/>
              </w:rPr>
              <w:t>-</w:t>
            </w:r>
          </w:p>
        </w:tc>
        <w:tc>
          <w:tcPr>
            <w:tcW w:w="1134" w:type="dxa"/>
          </w:tcPr>
          <w:p w14:paraId="1688B245" w14:textId="77777777" w:rsidR="0057283E" w:rsidRPr="001F0C70" w:rsidRDefault="0057283E" w:rsidP="0057283E">
            <w:pPr>
              <w:ind w:right="-88"/>
              <w:jc w:val="right"/>
              <w:rPr>
                <w:sz w:val="14"/>
                <w:szCs w:val="14"/>
              </w:rPr>
            </w:pPr>
            <w:r w:rsidRPr="001F0C70">
              <w:rPr>
                <w:sz w:val="14"/>
                <w:szCs w:val="14"/>
              </w:rPr>
              <w:t>787.671</w:t>
            </w:r>
          </w:p>
        </w:tc>
        <w:tc>
          <w:tcPr>
            <w:tcW w:w="1134" w:type="dxa"/>
          </w:tcPr>
          <w:p w14:paraId="152BCD1F" w14:textId="77777777" w:rsidR="0057283E" w:rsidRPr="001F0C70" w:rsidRDefault="0057283E" w:rsidP="0057283E">
            <w:pPr>
              <w:ind w:right="-88"/>
              <w:jc w:val="right"/>
              <w:rPr>
                <w:b/>
                <w:sz w:val="14"/>
                <w:szCs w:val="14"/>
              </w:rPr>
            </w:pPr>
            <w:r w:rsidRPr="001F0C70">
              <w:rPr>
                <w:b/>
                <w:sz w:val="14"/>
                <w:szCs w:val="14"/>
              </w:rPr>
              <w:t>-</w:t>
            </w:r>
          </w:p>
        </w:tc>
        <w:tc>
          <w:tcPr>
            <w:tcW w:w="850" w:type="dxa"/>
          </w:tcPr>
          <w:p w14:paraId="4C68DFC0" w14:textId="77777777" w:rsidR="0057283E" w:rsidRPr="001F0C70" w:rsidRDefault="0057283E" w:rsidP="0057283E">
            <w:pPr>
              <w:ind w:right="-88"/>
              <w:jc w:val="right"/>
              <w:rPr>
                <w:b/>
                <w:sz w:val="14"/>
                <w:szCs w:val="14"/>
              </w:rPr>
            </w:pPr>
            <w:r w:rsidRPr="001F0C70">
              <w:rPr>
                <w:sz w:val="14"/>
                <w:szCs w:val="14"/>
              </w:rPr>
              <w:t>787.671</w:t>
            </w:r>
          </w:p>
        </w:tc>
      </w:tr>
      <w:tr w:rsidR="0057283E" w:rsidRPr="003258CC" w14:paraId="1CD33E83" w14:textId="77777777" w:rsidTr="00067D1F">
        <w:trPr>
          <w:trHeight w:val="48"/>
        </w:trPr>
        <w:tc>
          <w:tcPr>
            <w:tcW w:w="3685" w:type="dxa"/>
            <w:vAlign w:val="bottom"/>
          </w:tcPr>
          <w:p w14:paraId="716C1CD2" w14:textId="77777777" w:rsidR="0057283E" w:rsidRPr="003258CC" w:rsidRDefault="0057283E" w:rsidP="0057283E">
            <w:pPr>
              <w:rPr>
                <w:sz w:val="14"/>
                <w:szCs w:val="14"/>
              </w:rPr>
            </w:pPr>
            <w:r w:rsidRPr="003258CC">
              <w:rPr>
                <w:sz w:val="14"/>
                <w:szCs w:val="14"/>
              </w:rPr>
              <w:t>Gerçeğe Uygun Değer Farkı Diğer Kapsamlı Gelire Yansıtılan Finansal Varlıklar</w:t>
            </w:r>
          </w:p>
        </w:tc>
        <w:tc>
          <w:tcPr>
            <w:tcW w:w="1276" w:type="dxa"/>
          </w:tcPr>
          <w:p w14:paraId="5B9A9235" w14:textId="77777777" w:rsidR="0057283E" w:rsidRPr="001F0C70" w:rsidRDefault="0057283E" w:rsidP="0057283E">
            <w:pPr>
              <w:ind w:right="-88"/>
              <w:jc w:val="right"/>
              <w:rPr>
                <w:sz w:val="14"/>
                <w:szCs w:val="14"/>
              </w:rPr>
            </w:pPr>
          </w:p>
          <w:p w14:paraId="53E7E713" w14:textId="77777777" w:rsidR="0057283E" w:rsidRPr="001F0C70" w:rsidRDefault="0057283E" w:rsidP="0057283E">
            <w:pPr>
              <w:ind w:right="-88"/>
              <w:jc w:val="right"/>
              <w:rPr>
                <w:sz w:val="14"/>
                <w:szCs w:val="14"/>
              </w:rPr>
            </w:pPr>
            <w:r w:rsidRPr="001F0C70">
              <w:rPr>
                <w:sz w:val="14"/>
                <w:szCs w:val="14"/>
              </w:rPr>
              <w:t>-</w:t>
            </w:r>
          </w:p>
        </w:tc>
        <w:tc>
          <w:tcPr>
            <w:tcW w:w="1276" w:type="dxa"/>
          </w:tcPr>
          <w:p w14:paraId="0298AC5B" w14:textId="77777777" w:rsidR="0057283E" w:rsidRPr="001F0C70" w:rsidRDefault="0057283E" w:rsidP="0057283E">
            <w:pPr>
              <w:ind w:right="-88"/>
              <w:jc w:val="right"/>
              <w:rPr>
                <w:sz w:val="14"/>
                <w:szCs w:val="14"/>
              </w:rPr>
            </w:pPr>
          </w:p>
          <w:p w14:paraId="3618DA7A" w14:textId="77777777" w:rsidR="0057283E" w:rsidRPr="001F0C70" w:rsidRDefault="0057283E" w:rsidP="0057283E">
            <w:pPr>
              <w:ind w:right="-88"/>
              <w:jc w:val="right"/>
              <w:rPr>
                <w:sz w:val="14"/>
                <w:szCs w:val="14"/>
              </w:rPr>
            </w:pPr>
            <w:r w:rsidRPr="001F0C70">
              <w:rPr>
                <w:sz w:val="14"/>
                <w:szCs w:val="14"/>
              </w:rPr>
              <w:t>-</w:t>
            </w:r>
          </w:p>
        </w:tc>
        <w:tc>
          <w:tcPr>
            <w:tcW w:w="1134" w:type="dxa"/>
          </w:tcPr>
          <w:p w14:paraId="728255BB" w14:textId="77777777" w:rsidR="0057283E" w:rsidRPr="001F0C70" w:rsidRDefault="0057283E" w:rsidP="0057283E">
            <w:pPr>
              <w:ind w:right="-88"/>
              <w:jc w:val="right"/>
              <w:rPr>
                <w:sz w:val="14"/>
                <w:szCs w:val="14"/>
              </w:rPr>
            </w:pPr>
          </w:p>
          <w:p w14:paraId="0D1FEEDB" w14:textId="77777777" w:rsidR="0057283E" w:rsidRPr="001F0C70" w:rsidRDefault="0057283E" w:rsidP="0057283E">
            <w:pPr>
              <w:ind w:right="-88"/>
              <w:jc w:val="right"/>
              <w:rPr>
                <w:sz w:val="14"/>
                <w:szCs w:val="14"/>
              </w:rPr>
            </w:pPr>
            <w:r w:rsidRPr="001F0C70">
              <w:rPr>
                <w:sz w:val="14"/>
                <w:szCs w:val="14"/>
              </w:rPr>
              <w:t>1.304.362</w:t>
            </w:r>
          </w:p>
        </w:tc>
        <w:tc>
          <w:tcPr>
            <w:tcW w:w="1134" w:type="dxa"/>
          </w:tcPr>
          <w:p w14:paraId="1D1B0E38" w14:textId="77777777" w:rsidR="0057283E" w:rsidRPr="001F0C70" w:rsidRDefault="0057283E" w:rsidP="0057283E">
            <w:pPr>
              <w:ind w:right="-88"/>
              <w:jc w:val="right"/>
              <w:rPr>
                <w:b/>
                <w:sz w:val="14"/>
                <w:szCs w:val="14"/>
              </w:rPr>
            </w:pPr>
          </w:p>
          <w:p w14:paraId="31FD38D6" w14:textId="77777777" w:rsidR="0057283E" w:rsidRPr="001F0C70" w:rsidRDefault="0057283E" w:rsidP="0057283E">
            <w:pPr>
              <w:ind w:right="-88"/>
              <w:jc w:val="right"/>
              <w:rPr>
                <w:b/>
                <w:sz w:val="14"/>
                <w:szCs w:val="14"/>
              </w:rPr>
            </w:pPr>
            <w:r w:rsidRPr="001F0C70">
              <w:rPr>
                <w:b/>
                <w:sz w:val="14"/>
                <w:szCs w:val="14"/>
              </w:rPr>
              <w:t>-</w:t>
            </w:r>
          </w:p>
        </w:tc>
        <w:tc>
          <w:tcPr>
            <w:tcW w:w="850" w:type="dxa"/>
          </w:tcPr>
          <w:p w14:paraId="5A7A2FF3" w14:textId="77777777" w:rsidR="0057283E" w:rsidRPr="001F0C70" w:rsidRDefault="0057283E" w:rsidP="0057283E">
            <w:pPr>
              <w:ind w:right="-88"/>
              <w:jc w:val="right"/>
              <w:rPr>
                <w:sz w:val="14"/>
                <w:szCs w:val="14"/>
              </w:rPr>
            </w:pPr>
          </w:p>
          <w:p w14:paraId="1C8E5EB0" w14:textId="77777777" w:rsidR="0057283E" w:rsidRPr="001F0C70" w:rsidRDefault="0057283E" w:rsidP="0057283E">
            <w:pPr>
              <w:ind w:right="-88"/>
              <w:jc w:val="right"/>
              <w:rPr>
                <w:b/>
                <w:sz w:val="14"/>
                <w:szCs w:val="14"/>
              </w:rPr>
            </w:pPr>
            <w:r w:rsidRPr="001F0C70">
              <w:rPr>
                <w:sz w:val="14"/>
                <w:szCs w:val="14"/>
              </w:rPr>
              <w:t>1.304.362</w:t>
            </w:r>
          </w:p>
        </w:tc>
      </w:tr>
      <w:tr w:rsidR="0057283E" w:rsidRPr="003258CC" w14:paraId="0BC65F3F" w14:textId="77777777" w:rsidTr="00067D1F">
        <w:trPr>
          <w:trHeight w:val="48"/>
        </w:trPr>
        <w:tc>
          <w:tcPr>
            <w:tcW w:w="3685" w:type="dxa"/>
            <w:vAlign w:val="bottom"/>
          </w:tcPr>
          <w:p w14:paraId="6F11E062" w14:textId="77777777" w:rsidR="0057283E" w:rsidRPr="003258CC" w:rsidRDefault="0057283E" w:rsidP="0057283E">
            <w:pPr>
              <w:rPr>
                <w:sz w:val="14"/>
                <w:szCs w:val="14"/>
              </w:rPr>
            </w:pPr>
            <w:r w:rsidRPr="003258CC">
              <w:rPr>
                <w:sz w:val="14"/>
                <w:szCs w:val="14"/>
              </w:rPr>
              <w:t>Krediler</w:t>
            </w:r>
          </w:p>
        </w:tc>
        <w:tc>
          <w:tcPr>
            <w:tcW w:w="1276" w:type="dxa"/>
          </w:tcPr>
          <w:p w14:paraId="1BDA03AB" w14:textId="77777777" w:rsidR="0057283E" w:rsidRPr="001F0C70" w:rsidRDefault="0057283E" w:rsidP="0057283E">
            <w:pPr>
              <w:ind w:right="-88"/>
              <w:jc w:val="right"/>
              <w:rPr>
                <w:sz w:val="14"/>
                <w:szCs w:val="14"/>
              </w:rPr>
            </w:pPr>
            <w:r w:rsidRPr="001F0C70">
              <w:rPr>
                <w:sz w:val="14"/>
                <w:szCs w:val="14"/>
              </w:rPr>
              <w:t xml:space="preserve">1.614.565 </w:t>
            </w:r>
          </w:p>
        </w:tc>
        <w:tc>
          <w:tcPr>
            <w:tcW w:w="1276" w:type="dxa"/>
          </w:tcPr>
          <w:p w14:paraId="15CB7889" w14:textId="77777777" w:rsidR="0057283E" w:rsidRPr="001F0C70" w:rsidRDefault="0057283E" w:rsidP="0057283E">
            <w:pPr>
              <w:ind w:right="-88"/>
              <w:jc w:val="right"/>
              <w:rPr>
                <w:sz w:val="14"/>
                <w:szCs w:val="14"/>
              </w:rPr>
            </w:pPr>
            <w:r w:rsidRPr="001F0C70">
              <w:rPr>
                <w:sz w:val="14"/>
                <w:szCs w:val="14"/>
              </w:rPr>
              <w:t xml:space="preserve">14.124.399 </w:t>
            </w:r>
          </w:p>
        </w:tc>
        <w:tc>
          <w:tcPr>
            <w:tcW w:w="1134" w:type="dxa"/>
          </w:tcPr>
          <w:p w14:paraId="39DBE933" w14:textId="77777777" w:rsidR="0057283E" w:rsidRPr="001F0C70" w:rsidRDefault="0057283E" w:rsidP="0057283E">
            <w:pPr>
              <w:ind w:right="-88"/>
              <w:jc w:val="right"/>
              <w:rPr>
                <w:sz w:val="14"/>
                <w:szCs w:val="14"/>
              </w:rPr>
            </w:pPr>
            <w:r w:rsidRPr="001F0C70">
              <w:rPr>
                <w:sz w:val="14"/>
                <w:szCs w:val="14"/>
              </w:rPr>
              <w:t>2.000.461</w:t>
            </w:r>
          </w:p>
        </w:tc>
        <w:tc>
          <w:tcPr>
            <w:tcW w:w="1134" w:type="dxa"/>
          </w:tcPr>
          <w:p w14:paraId="448E23AB" w14:textId="77777777" w:rsidR="0057283E" w:rsidRPr="001F0C70" w:rsidRDefault="0057283E" w:rsidP="0057283E">
            <w:pPr>
              <w:ind w:right="-88"/>
              <w:jc w:val="right"/>
              <w:rPr>
                <w:b/>
                <w:sz w:val="14"/>
                <w:szCs w:val="14"/>
              </w:rPr>
            </w:pPr>
            <w:r w:rsidRPr="001F0C70">
              <w:rPr>
                <w:b/>
                <w:sz w:val="14"/>
                <w:szCs w:val="14"/>
              </w:rPr>
              <w:t>-</w:t>
            </w:r>
          </w:p>
        </w:tc>
        <w:tc>
          <w:tcPr>
            <w:tcW w:w="850" w:type="dxa"/>
          </w:tcPr>
          <w:p w14:paraId="1BFB1E4E" w14:textId="77777777" w:rsidR="0057283E" w:rsidRPr="001F0C70" w:rsidRDefault="0057283E" w:rsidP="0057283E">
            <w:pPr>
              <w:ind w:right="-88"/>
              <w:jc w:val="right"/>
              <w:rPr>
                <w:sz w:val="14"/>
                <w:szCs w:val="14"/>
              </w:rPr>
            </w:pPr>
            <w:r w:rsidRPr="001F0C70">
              <w:rPr>
                <w:sz w:val="14"/>
                <w:szCs w:val="14"/>
              </w:rPr>
              <w:t>17.739.425</w:t>
            </w:r>
          </w:p>
        </w:tc>
      </w:tr>
      <w:tr w:rsidR="0057283E" w:rsidRPr="003258CC" w14:paraId="157E9B7B" w14:textId="77777777" w:rsidTr="00067D1F">
        <w:trPr>
          <w:trHeight w:val="48"/>
        </w:trPr>
        <w:tc>
          <w:tcPr>
            <w:tcW w:w="3685" w:type="dxa"/>
            <w:vAlign w:val="bottom"/>
          </w:tcPr>
          <w:p w14:paraId="54409D3F" w14:textId="77777777" w:rsidR="0057283E" w:rsidRPr="003258CC" w:rsidRDefault="0057283E" w:rsidP="0057283E">
            <w:pPr>
              <w:rPr>
                <w:sz w:val="14"/>
                <w:szCs w:val="14"/>
              </w:rPr>
            </w:pPr>
            <w:r w:rsidRPr="003258CC">
              <w:rPr>
                <w:sz w:val="14"/>
                <w:szCs w:val="14"/>
              </w:rPr>
              <w:t>İtfa Edilmiş Maliyeti ile Ölçülen Finansal Varlıklar</w:t>
            </w:r>
          </w:p>
        </w:tc>
        <w:tc>
          <w:tcPr>
            <w:tcW w:w="1276" w:type="dxa"/>
          </w:tcPr>
          <w:p w14:paraId="4DDD5DEA" w14:textId="77777777" w:rsidR="0057283E" w:rsidRPr="001F0C70" w:rsidRDefault="0057283E" w:rsidP="0057283E">
            <w:pPr>
              <w:ind w:right="-88"/>
              <w:jc w:val="right"/>
              <w:rPr>
                <w:b/>
                <w:sz w:val="14"/>
                <w:szCs w:val="14"/>
              </w:rPr>
            </w:pPr>
            <w:r w:rsidRPr="001F0C70">
              <w:rPr>
                <w:b/>
                <w:sz w:val="14"/>
                <w:szCs w:val="14"/>
              </w:rPr>
              <w:t>-</w:t>
            </w:r>
          </w:p>
        </w:tc>
        <w:tc>
          <w:tcPr>
            <w:tcW w:w="1276" w:type="dxa"/>
          </w:tcPr>
          <w:p w14:paraId="4068C6A7" w14:textId="77777777" w:rsidR="0057283E" w:rsidRPr="001F0C70" w:rsidRDefault="0057283E" w:rsidP="0057283E">
            <w:pPr>
              <w:ind w:right="-88"/>
              <w:jc w:val="right"/>
              <w:rPr>
                <w:b/>
                <w:sz w:val="14"/>
                <w:szCs w:val="14"/>
              </w:rPr>
            </w:pPr>
            <w:r w:rsidRPr="001F0C70">
              <w:rPr>
                <w:b/>
                <w:sz w:val="14"/>
                <w:szCs w:val="14"/>
              </w:rPr>
              <w:t>-</w:t>
            </w:r>
          </w:p>
        </w:tc>
        <w:tc>
          <w:tcPr>
            <w:tcW w:w="1134" w:type="dxa"/>
          </w:tcPr>
          <w:p w14:paraId="0E99DD0C" w14:textId="77777777" w:rsidR="0057283E" w:rsidRPr="001F0C70" w:rsidRDefault="0057283E" w:rsidP="0057283E">
            <w:pPr>
              <w:ind w:right="-88"/>
              <w:jc w:val="right"/>
              <w:rPr>
                <w:b/>
                <w:sz w:val="14"/>
                <w:szCs w:val="14"/>
              </w:rPr>
            </w:pPr>
            <w:r w:rsidRPr="001F0C70">
              <w:rPr>
                <w:b/>
                <w:sz w:val="14"/>
                <w:szCs w:val="14"/>
              </w:rPr>
              <w:t>-</w:t>
            </w:r>
          </w:p>
        </w:tc>
        <w:tc>
          <w:tcPr>
            <w:tcW w:w="1134" w:type="dxa"/>
          </w:tcPr>
          <w:p w14:paraId="3FC1C9CF" w14:textId="77777777" w:rsidR="0057283E" w:rsidRPr="001F0C70" w:rsidRDefault="0057283E" w:rsidP="0057283E">
            <w:pPr>
              <w:ind w:right="-88"/>
              <w:jc w:val="right"/>
              <w:rPr>
                <w:b/>
                <w:sz w:val="14"/>
                <w:szCs w:val="14"/>
              </w:rPr>
            </w:pPr>
            <w:r w:rsidRPr="001F0C70">
              <w:rPr>
                <w:b/>
                <w:sz w:val="14"/>
                <w:szCs w:val="14"/>
              </w:rPr>
              <w:t>-</w:t>
            </w:r>
          </w:p>
        </w:tc>
        <w:tc>
          <w:tcPr>
            <w:tcW w:w="850" w:type="dxa"/>
          </w:tcPr>
          <w:p w14:paraId="0867E9BD" w14:textId="77777777" w:rsidR="0057283E" w:rsidRPr="001F0C70" w:rsidRDefault="0057283E" w:rsidP="0057283E">
            <w:pPr>
              <w:ind w:right="-88"/>
              <w:jc w:val="right"/>
              <w:rPr>
                <w:b/>
                <w:sz w:val="14"/>
                <w:szCs w:val="14"/>
              </w:rPr>
            </w:pPr>
            <w:r w:rsidRPr="001F0C70">
              <w:rPr>
                <w:b/>
                <w:sz w:val="14"/>
                <w:szCs w:val="14"/>
              </w:rPr>
              <w:t>-</w:t>
            </w:r>
          </w:p>
        </w:tc>
      </w:tr>
      <w:tr w:rsidR="0057283E" w:rsidRPr="003258CC" w14:paraId="18DAB739" w14:textId="77777777" w:rsidTr="00067D1F">
        <w:trPr>
          <w:trHeight w:val="48"/>
        </w:trPr>
        <w:tc>
          <w:tcPr>
            <w:tcW w:w="3685" w:type="dxa"/>
            <w:vAlign w:val="bottom"/>
          </w:tcPr>
          <w:p w14:paraId="351F6A6B" w14:textId="77777777" w:rsidR="0057283E" w:rsidRPr="003258CC" w:rsidRDefault="0057283E" w:rsidP="0057283E">
            <w:pPr>
              <w:rPr>
                <w:sz w:val="14"/>
                <w:szCs w:val="14"/>
              </w:rPr>
            </w:pPr>
            <w:r w:rsidRPr="003258CC">
              <w:rPr>
                <w:sz w:val="14"/>
                <w:szCs w:val="14"/>
              </w:rPr>
              <w:t>Türev Finansal Varlıklar</w:t>
            </w:r>
          </w:p>
        </w:tc>
        <w:tc>
          <w:tcPr>
            <w:tcW w:w="1276" w:type="dxa"/>
          </w:tcPr>
          <w:p w14:paraId="11424F35" w14:textId="77777777" w:rsidR="0057283E" w:rsidRPr="001F0C70" w:rsidRDefault="0057283E" w:rsidP="0057283E">
            <w:pPr>
              <w:ind w:right="-88"/>
              <w:jc w:val="right"/>
              <w:rPr>
                <w:b/>
                <w:sz w:val="14"/>
                <w:szCs w:val="14"/>
              </w:rPr>
            </w:pPr>
            <w:r w:rsidRPr="001F0C70">
              <w:rPr>
                <w:b/>
                <w:sz w:val="14"/>
                <w:szCs w:val="14"/>
              </w:rPr>
              <w:t>-</w:t>
            </w:r>
          </w:p>
        </w:tc>
        <w:tc>
          <w:tcPr>
            <w:tcW w:w="1276" w:type="dxa"/>
          </w:tcPr>
          <w:p w14:paraId="37E570E8" w14:textId="77777777" w:rsidR="0057283E" w:rsidRPr="001F0C70" w:rsidRDefault="0057283E" w:rsidP="0057283E">
            <w:pPr>
              <w:ind w:right="-88"/>
              <w:jc w:val="right"/>
              <w:rPr>
                <w:b/>
                <w:sz w:val="14"/>
                <w:szCs w:val="14"/>
              </w:rPr>
            </w:pPr>
            <w:r w:rsidRPr="001F0C70">
              <w:rPr>
                <w:b/>
                <w:sz w:val="14"/>
                <w:szCs w:val="14"/>
              </w:rPr>
              <w:t>-</w:t>
            </w:r>
          </w:p>
        </w:tc>
        <w:tc>
          <w:tcPr>
            <w:tcW w:w="1134" w:type="dxa"/>
          </w:tcPr>
          <w:p w14:paraId="78294726" w14:textId="77777777" w:rsidR="0057283E" w:rsidRPr="001F0C70" w:rsidRDefault="0057283E" w:rsidP="0057283E">
            <w:pPr>
              <w:ind w:right="-88"/>
              <w:jc w:val="right"/>
              <w:rPr>
                <w:sz w:val="14"/>
                <w:szCs w:val="14"/>
              </w:rPr>
            </w:pPr>
            <w:r w:rsidRPr="001F0C70">
              <w:rPr>
                <w:sz w:val="14"/>
                <w:szCs w:val="14"/>
              </w:rPr>
              <w:t>56</w:t>
            </w:r>
          </w:p>
        </w:tc>
        <w:tc>
          <w:tcPr>
            <w:tcW w:w="1134" w:type="dxa"/>
          </w:tcPr>
          <w:p w14:paraId="629B78F6" w14:textId="77777777" w:rsidR="0057283E" w:rsidRPr="001F0C70" w:rsidRDefault="0057283E" w:rsidP="0057283E">
            <w:pPr>
              <w:ind w:right="-88"/>
              <w:jc w:val="right"/>
              <w:rPr>
                <w:b/>
                <w:sz w:val="14"/>
                <w:szCs w:val="14"/>
              </w:rPr>
            </w:pPr>
            <w:r w:rsidRPr="001F0C70">
              <w:rPr>
                <w:b/>
                <w:sz w:val="14"/>
                <w:szCs w:val="14"/>
              </w:rPr>
              <w:t>-</w:t>
            </w:r>
          </w:p>
        </w:tc>
        <w:tc>
          <w:tcPr>
            <w:tcW w:w="850" w:type="dxa"/>
          </w:tcPr>
          <w:p w14:paraId="017C4E76" w14:textId="77777777" w:rsidR="0057283E" w:rsidRPr="001F0C70" w:rsidRDefault="0057283E" w:rsidP="0057283E">
            <w:pPr>
              <w:ind w:right="-88"/>
              <w:jc w:val="right"/>
              <w:rPr>
                <w:sz w:val="14"/>
                <w:szCs w:val="14"/>
              </w:rPr>
            </w:pPr>
            <w:r w:rsidRPr="001F0C70">
              <w:rPr>
                <w:sz w:val="14"/>
                <w:szCs w:val="14"/>
              </w:rPr>
              <w:t>56</w:t>
            </w:r>
          </w:p>
        </w:tc>
      </w:tr>
      <w:tr w:rsidR="0057283E" w:rsidRPr="003258CC" w14:paraId="2A2A70EB" w14:textId="77777777" w:rsidTr="00067D1F">
        <w:trPr>
          <w:trHeight w:val="48"/>
        </w:trPr>
        <w:tc>
          <w:tcPr>
            <w:tcW w:w="3685" w:type="dxa"/>
            <w:vAlign w:val="bottom"/>
          </w:tcPr>
          <w:p w14:paraId="19B3BB96" w14:textId="77777777" w:rsidR="0057283E" w:rsidRPr="003258CC" w:rsidRDefault="0057283E" w:rsidP="0057283E">
            <w:pPr>
              <w:rPr>
                <w:sz w:val="14"/>
                <w:szCs w:val="14"/>
              </w:rPr>
            </w:pPr>
            <w:r w:rsidRPr="003258CC">
              <w:rPr>
                <w:sz w:val="14"/>
                <w:szCs w:val="14"/>
              </w:rPr>
              <w:t>Ortaklık Yatırımları</w:t>
            </w:r>
          </w:p>
        </w:tc>
        <w:tc>
          <w:tcPr>
            <w:tcW w:w="1276" w:type="dxa"/>
          </w:tcPr>
          <w:p w14:paraId="1F30191D" w14:textId="77777777" w:rsidR="0057283E" w:rsidRPr="001F0C70" w:rsidRDefault="0057283E" w:rsidP="0057283E">
            <w:pPr>
              <w:ind w:right="-88"/>
              <w:jc w:val="right"/>
              <w:rPr>
                <w:b/>
                <w:sz w:val="14"/>
                <w:szCs w:val="14"/>
              </w:rPr>
            </w:pPr>
            <w:r w:rsidRPr="001F0C70">
              <w:rPr>
                <w:b/>
                <w:sz w:val="14"/>
                <w:szCs w:val="14"/>
              </w:rPr>
              <w:t>-</w:t>
            </w:r>
          </w:p>
        </w:tc>
        <w:tc>
          <w:tcPr>
            <w:tcW w:w="1276" w:type="dxa"/>
          </w:tcPr>
          <w:p w14:paraId="13401E6E" w14:textId="77777777" w:rsidR="0057283E" w:rsidRPr="001F0C70" w:rsidRDefault="0057283E" w:rsidP="0057283E">
            <w:pPr>
              <w:ind w:right="-88"/>
              <w:jc w:val="right"/>
              <w:rPr>
                <w:b/>
                <w:sz w:val="14"/>
                <w:szCs w:val="14"/>
              </w:rPr>
            </w:pPr>
            <w:r w:rsidRPr="001F0C70">
              <w:rPr>
                <w:b/>
                <w:sz w:val="14"/>
                <w:szCs w:val="14"/>
              </w:rPr>
              <w:t>-</w:t>
            </w:r>
          </w:p>
        </w:tc>
        <w:tc>
          <w:tcPr>
            <w:tcW w:w="1134" w:type="dxa"/>
          </w:tcPr>
          <w:p w14:paraId="1DDC163A" w14:textId="77777777" w:rsidR="0057283E" w:rsidRPr="001F0C70" w:rsidRDefault="0057283E" w:rsidP="0057283E">
            <w:pPr>
              <w:ind w:right="-88"/>
              <w:jc w:val="right"/>
              <w:rPr>
                <w:sz w:val="14"/>
                <w:szCs w:val="14"/>
              </w:rPr>
            </w:pPr>
            <w:r w:rsidRPr="001F0C70">
              <w:rPr>
                <w:sz w:val="14"/>
                <w:szCs w:val="14"/>
              </w:rPr>
              <w:t>100</w:t>
            </w:r>
          </w:p>
        </w:tc>
        <w:tc>
          <w:tcPr>
            <w:tcW w:w="1134" w:type="dxa"/>
          </w:tcPr>
          <w:p w14:paraId="1F4D6A01" w14:textId="77777777" w:rsidR="0057283E" w:rsidRPr="001F0C70" w:rsidRDefault="0057283E" w:rsidP="0057283E">
            <w:pPr>
              <w:ind w:right="-88"/>
              <w:jc w:val="right"/>
              <w:rPr>
                <w:b/>
                <w:sz w:val="14"/>
                <w:szCs w:val="14"/>
              </w:rPr>
            </w:pPr>
            <w:r w:rsidRPr="001F0C70">
              <w:rPr>
                <w:b/>
                <w:sz w:val="14"/>
                <w:szCs w:val="14"/>
              </w:rPr>
              <w:t>-</w:t>
            </w:r>
          </w:p>
        </w:tc>
        <w:tc>
          <w:tcPr>
            <w:tcW w:w="850" w:type="dxa"/>
          </w:tcPr>
          <w:p w14:paraId="77E869A9" w14:textId="77777777" w:rsidR="0057283E" w:rsidRPr="001F0C70" w:rsidRDefault="0057283E" w:rsidP="0057283E">
            <w:pPr>
              <w:ind w:right="-88"/>
              <w:jc w:val="right"/>
              <w:rPr>
                <w:b/>
                <w:sz w:val="14"/>
                <w:szCs w:val="14"/>
              </w:rPr>
            </w:pPr>
            <w:r w:rsidRPr="001F0C70">
              <w:rPr>
                <w:sz w:val="14"/>
                <w:szCs w:val="14"/>
              </w:rPr>
              <w:t>100</w:t>
            </w:r>
          </w:p>
        </w:tc>
      </w:tr>
      <w:tr w:rsidR="0057283E" w:rsidRPr="003258CC" w14:paraId="22FE8C85" w14:textId="77777777" w:rsidTr="00067D1F">
        <w:trPr>
          <w:trHeight w:val="48"/>
        </w:trPr>
        <w:tc>
          <w:tcPr>
            <w:tcW w:w="3685" w:type="dxa"/>
            <w:vAlign w:val="bottom"/>
          </w:tcPr>
          <w:p w14:paraId="393AB49F" w14:textId="77777777" w:rsidR="0057283E" w:rsidRPr="003258CC" w:rsidRDefault="0057283E" w:rsidP="0057283E">
            <w:pPr>
              <w:rPr>
                <w:sz w:val="14"/>
                <w:szCs w:val="14"/>
              </w:rPr>
            </w:pPr>
            <w:r w:rsidRPr="003258CC">
              <w:rPr>
                <w:sz w:val="14"/>
                <w:szCs w:val="14"/>
              </w:rPr>
              <w:t>Diğer Varlıklar</w:t>
            </w:r>
          </w:p>
        </w:tc>
        <w:tc>
          <w:tcPr>
            <w:tcW w:w="1276" w:type="dxa"/>
          </w:tcPr>
          <w:p w14:paraId="1C301C05" w14:textId="77777777" w:rsidR="0057283E" w:rsidRPr="001F0C70" w:rsidRDefault="0057283E" w:rsidP="0057283E">
            <w:pPr>
              <w:ind w:right="-88"/>
              <w:jc w:val="right"/>
              <w:rPr>
                <w:b/>
                <w:sz w:val="14"/>
                <w:szCs w:val="14"/>
              </w:rPr>
            </w:pPr>
            <w:r w:rsidRPr="001F0C70">
              <w:rPr>
                <w:b/>
                <w:sz w:val="14"/>
                <w:szCs w:val="14"/>
              </w:rPr>
              <w:t>-</w:t>
            </w:r>
          </w:p>
        </w:tc>
        <w:tc>
          <w:tcPr>
            <w:tcW w:w="1276" w:type="dxa"/>
          </w:tcPr>
          <w:p w14:paraId="7CAFA0A3" w14:textId="77777777" w:rsidR="0057283E" w:rsidRPr="001F0C70" w:rsidRDefault="0057283E" w:rsidP="0057283E">
            <w:pPr>
              <w:ind w:right="-88"/>
              <w:jc w:val="right"/>
              <w:rPr>
                <w:b/>
                <w:sz w:val="14"/>
                <w:szCs w:val="14"/>
              </w:rPr>
            </w:pPr>
            <w:r w:rsidRPr="001F0C70">
              <w:rPr>
                <w:b/>
                <w:sz w:val="14"/>
                <w:szCs w:val="14"/>
              </w:rPr>
              <w:t>-</w:t>
            </w:r>
          </w:p>
        </w:tc>
        <w:tc>
          <w:tcPr>
            <w:tcW w:w="1134" w:type="dxa"/>
          </w:tcPr>
          <w:p w14:paraId="78B28F96" w14:textId="77777777" w:rsidR="0057283E" w:rsidRPr="001F0C70" w:rsidRDefault="0057283E" w:rsidP="0057283E">
            <w:pPr>
              <w:ind w:right="-88"/>
              <w:jc w:val="right"/>
              <w:rPr>
                <w:b/>
                <w:sz w:val="14"/>
                <w:szCs w:val="14"/>
              </w:rPr>
            </w:pPr>
            <w:r w:rsidRPr="001F0C70">
              <w:rPr>
                <w:b/>
                <w:sz w:val="14"/>
                <w:szCs w:val="14"/>
              </w:rPr>
              <w:t>-</w:t>
            </w:r>
          </w:p>
        </w:tc>
        <w:tc>
          <w:tcPr>
            <w:tcW w:w="1134" w:type="dxa"/>
          </w:tcPr>
          <w:p w14:paraId="753B6FCA" w14:textId="77777777" w:rsidR="0057283E" w:rsidRPr="001F0C70" w:rsidRDefault="0057283E" w:rsidP="0057283E">
            <w:pPr>
              <w:ind w:right="-88"/>
              <w:jc w:val="right"/>
              <w:rPr>
                <w:sz w:val="14"/>
                <w:szCs w:val="14"/>
              </w:rPr>
            </w:pPr>
            <w:r w:rsidRPr="001F0C70">
              <w:rPr>
                <w:sz w:val="14"/>
                <w:szCs w:val="14"/>
              </w:rPr>
              <w:t>2.357.189</w:t>
            </w:r>
          </w:p>
        </w:tc>
        <w:tc>
          <w:tcPr>
            <w:tcW w:w="850" w:type="dxa"/>
          </w:tcPr>
          <w:p w14:paraId="043C93CB" w14:textId="77777777" w:rsidR="0057283E" w:rsidRPr="001F0C70" w:rsidRDefault="0057283E" w:rsidP="0057283E">
            <w:pPr>
              <w:ind w:right="-88"/>
              <w:jc w:val="right"/>
              <w:rPr>
                <w:b/>
                <w:sz w:val="14"/>
                <w:szCs w:val="14"/>
              </w:rPr>
            </w:pPr>
            <w:r w:rsidRPr="001F0C70">
              <w:rPr>
                <w:sz w:val="14"/>
                <w:szCs w:val="14"/>
              </w:rPr>
              <w:t>2.357.189</w:t>
            </w:r>
          </w:p>
        </w:tc>
      </w:tr>
      <w:tr w:rsidR="0057283E" w:rsidRPr="003258CC" w14:paraId="22E19BA1" w14:textId="77777777" w:rsidTr="00930CB9">
        <w:trPr>
          <w:trHeight w:val="48"/>
        </w:trPr>
        <w:tc>
          <w:tcPr>
            <w:tcW w:w="3685" w:type="dxa"/>
            <w:vAlign w:val="bottom"/>
          </w:tcPr>
          <w:p w14:paraId="1A617F85" w14:textId="77777777" w:rsidR="0057283E" w:rsidRPr="003258CC" w:rsidRDefault="0057283E" w:rsidP="0057283E">
            <w:pPr>
              <w:rPr>
                <w:b/>
                <w:sz w:val="14"/>
                <w:szCs w:val="14"/>
              </w:rPr>
            </w:pPr>
            <w:r w:rsidRPr="003258CC">
              <w:rPr>
                <w:b/>
                <w:sz w:val="14"/>
                <w:szCs w:val="14"/>
              </w:rPr>
              <w:t>BÖLÜM VARLIKLARI TOPLAMI</w:t>
            </w:r>
          </w:p>
        </w:tc>
        <w:tc>
          <w:tcPr>
            <w:tcW w:w="1276" w:type="dxa"/>
          </w:tcPr>
          <w:p w14:paraId="2965C372" w14:textId="77777777" w:rsidR="0057283E" w:rsidRPr="001F0C70" w:rsidRDefault="0057283E" w:rsidP="0057283E">
            <w:pPr>
              <w:ind w:right="-88"/>
              <w:jc w:val="right"/>
              <w:rPr>
                <w:b/>
                <w:sz w:val="14"/>
                <w:szCs w:val="14"/>
              </w:rPr>
            </w:pPr>
            <w:r w:rsidRPr="001F0C70">
              <w:rPr>
                <w:b/>
                <w:sz w:val="14"/>
                <w:szCs w:val="14"/>
              </w:rPr>
              <w:t>1.614.565</w:t>
            </w:r>
          </w:p>
        </w:tc>
        <w:tc>
          <w:tcPr>
            <w:tcW w:w="1276" w:type="dxa"/>
          </w:tcPr>
          <w:p w14:paraId="4007B3BF" w14:textId="77777777" w:rsidR="0057283E" w:rsidRPr="001F0C70" w:rsidRDefault="0057283E" w:rsidP="0057283E">
            <w:pPr>
              <w:ind w:right="-88"/>
              <w:jc w:val="right"/>
              <w:rPr>
                <w:b/>
                <w:sz w:val="14"/>
                <w:szCs w:val="14"/>
              </w:rPr>
            </w:pPr>
            <w:r w:rsidRPr="001F0C70">
              <w:rPr>
                <w:b/>
                <w:sz w:val="14"/>
                <w:szCs w:val="14"/>
              </w:rPr>
              <w:t>14.124.399</w:t>
            </w:r>
          </w:p>
        </w:tc>
        <w:tc>
          <w:tcPr>
            <w:tcW w:w="1134" w:type="dxa"/>
          </w:tcPr>
          <w:p w14:paraId="02877D3C" w14:textId="77777777" w:rsidR="0057283E" w:rsidRPr="001F0C70" w:rsidRDefault="0057283E" w:rsidP="0057283E">
            <w:pPr>
              <w:ind w:right="-88"/>
              <w:jc w:val="right"/>
              <w:rPr>
                <w:b/>
                <w:sz w:val="14"/>
                <w:szCs w:val="14"/>
              </w:rPr>
            </w:pPr>
            <w:r w:rsidRPr="001F0C70">
              <w:rPr>
                <w:b/>
                <w:sz w:val="14"/>
                <w:szCs w:val="14"/>
              </w:rPr>
              <w:t>4.092.650</w:t>
            </w:r>
          </w:p>
        </w:tc>
        <w:tc>
          <w:tcPr>
            <w:tcW w:w="1134" w:type="dxa"/>
          </w:tcPr>
          <w:p w14:paraId="22DC07EB" w14:textId="77777777" w:rsidR="0057283E" w:rsidRPr="001F0C70" w:rsidRDefault="0057283E" w:rsidP="0057283E">
            <w:pPr>
              <w:ind w:right="-88"/>
              <w:jc w:val="right"/>
              <w:rPr>
                <w:b/>
                <w:sz w:val="14"/>
                <w:szCs w:val="14"/>
              </w:rPr>
            </w:pPr>
            <w:r w:rsidRPr="001F0C70">
              <w:rPr>
                <w:b/>
                <w:sz w:val="14"/>
                <w:szCs w:val="14"/>
              </w:rPr>
              <w:t>2.357.189</w:t>
            </w:r>
          </w:p>
        </w:tc>
        <w:tc>
          <w:tcPr>
            <w:tcW w:w="850" w:type="dxa"/>
          </w:tcPr>
          <w:p w14:paraId="6E2880C9" w14:textId="77777777" w:rsidR="0057283E" w:rsidRPr="001F0C70" w:rsidRDefault="0057283E" w:rsidP="0057283E">
            <w:pPr>
              <w:ind w:right="-88"/>
              <w:jc w:val="right"/>
              <w:rPr>
                <w:b/>
                <w:sz w:val="14"/>
                <w:szCs w:val="14"/>
              </w:rPr>
            </w:pPr>
            <w:r w:rsidRPr="001F0C70">
              <w:rPr>
                <w:b/>
                <w:sz w:val="14"/>
                <w:szCs w:val="14"/>
              </w:rPr>
              <w:t>22.188.803</w:t>
            </w:r>
          </w:p>
        </w:tc>
      </w:tr>
      <w:tr w:rsidR="00D11D7B" w:rsidRPr="003258CC" w14:paraId="7DF24D2E" w14:textId="77777777" w:rsidTr="00930CB9">
        <w:trPr>
          <w:trHeight w:val="48"/>
        </w:trPr>
        <w:tc>
          <w:tcPr>
            <w:tcW w:w="3685" w:type="dxa"/>
            <w:vAlign w:val="bottom"/>
          </w:tcPr>
          <w:p w14:paraId="441C25A9" w14:textId="77777777" w:rsidR="00D11D7B" w:rsidRPr="003258CC" w:rsidRDefault="00D11D7B" w:rsidP="00D11D7B">
            <w:pPr>
              <w:rPr>
                <w:sz w:val="14"/>
                <w:szCs w:val="14"/>
              </w:rPr>
            </w:pPr>
          </w:p>
        </w:tc>
        <w:tc>
          <w:tcPr>
            <w:tcW w:w="1276" w:type="dxa"/>
            <w:vAlign w:val="bottom"/>
          </w:tcPr>
          <w:p w14:paraId="06DDAAC0" w14:textId="77777777" w:rsidR="00D11D7B" w:rsidRPr="00207F1B" w:rsidRDefault="00D11D7B" w:rsidP="00D11D7B">
            <w:pPr>
              <w:ind w:right="-70"/>
              <w:jc w:val="right"/>
              <w:rPr>
                <w:sz w:val="14"/>
                <w:szCs w:val="14"/>
              </w:rPr>
            </w:pPr>
          </w:p>
        </w:tc>
        <w:tc>
          <w:tcPr>
            <w:tcW w:w="1276" w:type="dxa"/>
            <w:vAlign w:val="bottom"/>
          </w:tcPr>
          <w:p w14:paraId="00EC3FE0" w14:textId="77777777" w:rsidR="00D11D7B" w:rsidRPr="00207F1B" w:rsidRDefault="00D11D7B" w:rsidP="00D11D7B">
            <w:pPr>
              <w:ind w:right="-70"/>
              <w:jc w:val="right"/>
              <w:rPr>
                <w:sz w:val="14"/>
                <w:szCs w:val="14"/>
              </w:rPr>
            </w:pPr>
          </w:p>
        </w:tc>
        <w:tc>
          <w:tcPr>
            <w:tcW w:w="1134" w:type="dxa"/>
            <w:vAlign w:val="bottom"/>
          </w:tcPr>
          <w:p w14:paraId="025B29BA" w14:textId="77777777" w:rsidR="00D11D7B" w:rsidRPr="00207F1B" w:rsidRDefault="00D11D7B" w:rsidP="00D11D7B">
            <w:pPr>
              <w:ind w:right="-70"/>
              <w:jc w:val="right"/>
              <w:rPr>
                <w:sz w:val="14"/>
                <w:szCs w:val="14"/>
              </w:rPr>
            </w:pPr>
          </w:p>
        </w:tc>
        <w:tc>
          <w:tcPr>
            <w:tcW w:w="1134" w:type="dxa"/>
            <w:vAlign w:val="bottom"/>
          </w:tcPr>
          <w:p w14:paraId="7E5C84A2" w14:textId="77777777" w:rsidR="00D11D7B" w:rsidRPr="00207F1B" w:rsidRDefault="00D11D7B" w:rsidP="00D11D7B">
            <w:pPr>
              <w:ind w:right="-70"/>
              <w:jc w:val="right"/>
              <w:rPr>
                <w:b/>
                <w:sz w:val="14"/>
                <w:szCs w:val="14"/>
              </w:rPr>
            </w:pPr>
          </w:p>
        </w:tc>
        <w:tc>
          <w:tcPr>
            <w:tcW w:w="850" w:type="dxa"/>
            <w:vAlign w:val="bottom"/>
          </w:tcPr>
          <w:p w14:paraId="3E592BCE" w14:textId="77777777" w:rsidR="00D11D7B" w:rsidRPr="00207F1B" w:rsidRDefault="00D11D7B" w:rsidP="00D11D7B">
            <w:pPr>
              <w:ind w:right="-70"/>
              <w:jc w:val="right"/>
              <w:rPr>
                <w:b/>
                <w:sz w:val="14"/>
                <w:szCs w:val="14"/>
              </w:rPr>
            </w:pPr>
          </w:p>
        </w:tc>
      </w:tr>
      <w:tr w:rsidR="00D11D7B" w:rsidRPr="003258CC" w14:paraId="0799B62E" w14:textId="77777777" w:rsidTr="00930CB9">
        <w:trPr>
          <w:trHeight w:val="48"/>
        </w:trPr>
        <w:tc>
          <w:tcPr>
            <w:tcW w:w="3685" w:type="dxa"/>
            <w:vAlign w:val="bottom"/>
          </w:tcPr>
          <w:p w14:paraId="5387EBA0" w14:textId="77777777" w:rsidR="00D11D7B" w:rsidRPr="003258CC" w:rsidRDefault="00D11D7B" w:rsidP="00D11D7B">
            <w:pPr>
              <w:rPr>
                <w:b/>
                <w:sz w:val="14"/>
                <w:szCs w:val="14"/>
              </w:rPr>
            </w:pPr>
            <w:r w:rsidRPr="003258CC">
              <w:rPr>
                <w:b/>
                <w:sz w:val="14"/>
                <w:szCs w:val="14"/>
              </w:rPr>
              <w:t>BÖLÜM YÜKÜMLÜLÜKLERİ</w:t>
            </w:r>
          </w:p>
        </w:tc>
        <w:tc>
          <w:tcPr>
            <w:tcW w:w="1276" w:type="dxa"/>
            <w:vAlign w:val="bottom"/>
          </w:tcPr>
          <w:p w14:paraId="2067342A" w14:textId="77777777" w:rsidR="00D11D7B" w:rsidRPr="00207F1B" w:rsidRDefault="00D11D7B" w:rsidP="00D11D7B">
            <w:pPr>
              <w:ind w:right="-70"/>
              <w:jc w:val="right"/>
              <w:rPr>
                <w:sz w:val="14"/>
                <w:szCs w:val="14"/>
              </w:rPr>
            </w:pPr>
          </w:p>
        </w:tc>
        <w:tc>
          <w:tcPr>
            <w:tcW w:w="1276" w:type="dxa"/>
            <w:vAlign w:val="bottom"/>
          </w:tcPr>
          <w:p w14:paraId="3248FD56" w14:textId="77777777" w:rsidR="00D11D7B" w:rsidRPr="00207F1B" w:rsidRDefault="00D11D7B" w:rsidP="00D11D7B">
            <w:pPr>
              <w:ind w:right="-70"/>
              <w:jc w:val="right"/>
              <w:rPr>
                <w:sz w:val="14"/>
                <w:szCs w:val="14"/>
              </w:rPr>
            </w:pPr>
          </w:p>
        </w:tc>
        <w:tc>
          <w:tcPr>
            <w:tcW w:w="1134" w:type="dxa"/>
            <w:vAlign w:val="bottom"/>
          </w:tcPr>
          <w:p w14:paraId="352B8A0F" w14:textId="77777777" w:rsidR="00D11D7B" w:rsidRPr="00207F1B" w:rsidRDefault="00D11D7B" w:rsidP="00D11D7B">
            <w:pPr>
              <w:ind w:right="-70"/>
              <w:jc w:val="right"/>
              <w:rPr>
                <w:sz w:val="14"/>
                <w:szCs w:val="14"/>
              </w:rPr>
            </w:pPr>
          </w:p>
        </w:tc>
        <w:tc>
          <w:tcPr>
            <w:tcW w:w="1134" w:type="dxa"/>
            <w:vAlign w:val="bottom"/>
          </w:tcPr>
          <w:p w14:paraId="625C35AB" w14:textId="77777777" w:rsidR="00D11D7B" w:rsidRPr="00207F1B" w:rsidRDefault="00D11D7B" w:rsidP="00D11D7B">
            <w:pPr>
              <w:ind w:right="-70"/>
              <w:jc w:val="right"/>
              <w:rPr>
                <w:b/>
                <w:sz w:val="14"/>
                <w:szCs w:val="14"/>
              </w:rPr>
            </w:pPr>
          </w:p>
        </w:tc>
        <w:tc>
          <w:tcPr>
            <w:tcW w:w="850" w:type="dxa"/>
            <w:vAlign w:val="bottom"/>
          </w:tcPr>
          <w:p w14:paraId="0683C142" w14:textId="77777777" w:rsidR="00D11D7B" w:rsidRPr="00207F1B" w:rsidRDefault="00D11D7B" w:rsidP="00D11D7B">
            <w:pPr>
              <w:ind w:right="-70"/>
              <w:jc w:val="right"/>
              <w:rPr>
                <w:b/>
                <w:sz w:val="14"/>
                <w:szCs w:val="14"/>
              </w:rPr>
            </w:pPr>
          </w:p>
        </w:tc>
      </w:tr>
      <w:tr w:rsidR="0057283E" w:rsidRPr="003258CC" w14:paraId="74A73005" w14:textId="77777777" w:rsidTr="00D64EEB">
        <w:trPr>
          <w:trHeight w:val="48"/>
        </w:trPr>
        <w:tc>
          <w:tcPr>
            <w:tcW w:w="3685" w:type="dxa"/>
            <w:vAlign w:val="bottom"/>
          </w:tcPr>
          <w:p w14:paraId="2EEEB4D7" w14:textId="77777777" w:rsidR="0057283E" w:rsidRPr="003258CC" w:rsidRDefault="0057283E" w:rsidP="0057283E">
            <w:pPr>
              <w:rPr>
                <w:sz w:val="14"/>
                <w:szCs w:val="14"/>
              </w:rPr>
            </w:pPr>
            <w:r w:rsidRPr="003258CC">
              <w:rPr>
                <w:sz w:val="14"/>
                <w:szCs w:val="14"/>
              </w:rPr>
              <w:t>Toplanan Fonlar</w:t>
            </w:r>
          </w:p>
        </w:tc>
        <w:tc>
          <w:tcPr>
            <w:tcW w:w="1276" w:type="dxa"/>
          </w:tcPr>
          <w:p w14:paraId="169C6371" w14:textId="77777777" w:rsidR="0057283E" w:rsidRPr="001F0C70" w:rsidRDefault="0057283E" w:rsidP="0057283E">
            <w:pPr>
              <w:ind w:right="-88"/>
              <w:jc w:val="right"/>
              <w:rPr>
                <w:sz w:val="14"/>
                <w:szCs w:val="14"/>
              </w:rPr>
            </w:pPr>
            <w:r w:rsidRPr="001F0C70">
              <w:rPr>
                <w:sz w:val="14"/>
                <w:szCs w:val="14"/>
              </w:rPr>
              <w:t xml:space="preserve">10.471.740 </w:t>
            </w:r>
          </w:p>
        </w:tc>
        <w:tc>
          <w:tcPr>
            <w:tcW w:w="1276" w:type="dxa"/>
          </w:tcPr>
          <w:p w14:paraId="089F9688" w14:textId="77777777" w:rsidR="0057283E" w:rsidRPr="001F0C70" w:rsidRDefault="0057283E" w:rsidP="0057283E">
            <w:pPr>
              <w:ind w:right="-88"/>
              <w:jc w:val="right"/>
              <w:rPr>
                <w:sz w:val="14"/>
                <w:szCs w:val="14"/>
              </w:rPr>
            </w:pPr>
            <w:r w:rsidRPr="001F0C70">
              <w:rPr>
                <w:sz w:val="14"/>
                <w:szCs w:val="14"/>
              </w:rPr>
              <w:t xml:space="preserve">4.679.358 </w:t>
            </w:r>
          </w:p>
        </w:tc>
        <w:tc>
          <w:tcPr>
            <w:tcW w:w="1134" w:type="dxa"/>
          </w:tcPr>
          <w:p w14:paraId="6D5EA6E3" w14:textId="77777777" w:rsidR="0057283E" w:rsidRPr="001F0C70" w:rsidRDefault="0057283E" w:rsidP="0057283E">
            <w:pPr>
              <w:ind w:right="-88"/>
              <w:jc w:val="right"/>
              <w:rPr>
                <w:sz w:val="14"/>
                <w:szCs w:val="14"/>
              </w:rPr>
            </w:pPr>
            <w:r w:rsidRPr="001F0C70">
              <w:rPr>
                <w:sz w:val="14"/>
                <w:szCs w:val="14"/>
              </w:rPr>
              <w:t>-</w:t>
            </w:r>
          </w:p>
        </w:tc>
        <w:tc>
          <w:tcPr>
            <w:tcW w:w="1134" w:type="dxa"/>
          </w:tcPr>
          <w:p w14:paraId="6335373E" w14:textId="77777777" w:rsidR="0057283E" w:rsidRPr="001F0C70" w:rsidRDefault="0057283E" w:rsidP="0057283E">
            <w:pPr>
              <w:ind w:right="-88"/>
              <w:jc w:val="right"/>
              <w:rPr>
                <w:sz w:val="14"/>
                <w:szCs w:val="14"/>
              </w:rPr>
            </w:pPr>
            <w:r w:rsidRPr="001F0C70">
              <w:rPr>
                <w:sz w:val="14"/>
                <w:szCs w:val="14"/>
              </w:rPr>
              <w:t>-</w:t>
            </w:r>
          </w:p>
        </w:tc>
        <w:tc>
          <w:tcPr>
            <w:tcW w:w="850" w:type="dxa"/>
          </w:tcPr>
          <w:p w14:paraId="0B952B34" w14:textId="77777777" w:rsidR="0057283E" w:rsidRPr="001F0C70" w:rsidRDefault="0057283E" w:rsidP="0057283E">
            <w:pPr>
              <w:ind w:right="-88"/>
              <w:jc w:val="right"/>
              <w:rPr>
                <w:sz w:val="14"/>
                <w:szCs w:val="14"/>
              </w:rPr>
            </w:pPr>
            <w:r w:rsidRPr="001F0C70">
              <w:rPr>
                <w:sz w:val="14"/>
                <w:szCs w:val="14"/>
              </w:rPr>
              <w:t>15.151.098</w:t>
            </w:r>
          </w:p>
        </w:tc>
      </w:tr>
      <w:tr w:rsidR="0057283E" w:rsidRPr="003258CC" w14:paraId="73A176C4" w14:textId="77777777" w:rsidTr="00D64EEB">
        <w:trPr>
          <w:trHeight w:val="48"/>
        </w:trPr>
        <w:tc>
          <w:tcPr>
            <w:tcW w:w="3685" w:type="dxa"/>
            <w:vAlign w:val="bottom"/>
          </w:tcPr>
          <w:p w14:paraId="4CEA309E" w14:textId="77777777" w:rsidR="0057283E" w:rsidRPr="003258CC" w:rsidRDefault="0057283E" w:rsidP="0057283E">
            <w:pPr>
              <w:rPr>
                <w:sz w:val="14"/>
                <w:szCs w:val="14"/>
              </w:rPr>
            </w:pPr>
            <w:r w:rsidRPr="003258CC">
              <w:rPr>
                <w:sz w:val="14"/>
                <w:szCs w:val="14"/>
              </w:rPr>
              <w:t>Türev Finansal Yükümlülükler</w:t>
            </w:r>
          </w:p>
        </w:tc>
        <w:tc>
          <w:tcPr>
            <w:tcW w:w="1276" w:type="dxa"/>
          </w:tcPr>
          <w:p w14:paraId="4F580087" w14:textId="77777777" w:rsidR="0057283E" w:rsidRPr="001F0C70" w:rsidRDefault="0057283E" w:rsidP="0057283E">
            <w:pPr>
              <w:ind w:right="-88"/>
              <w:jc w:val="right"/>
              <w:rPr>
                <w:sz w:val="14"/>
                <w:szCs w:val="14"/>
              </w:rPr>
            </w:pPr>
            <w:r w:rsidRPr="001F0C70">
              <w:rPr>
                <w:sz w:val="14"/>
                <w:szCs w:val="14"/>
              </w:rPr>
              <w:t>-</w:t>
            </w:r>
          </w:p>
        </w:tc>
        <w:tc>
          <w:tcPr>
            <w:tcW w:w="1276" w:type="dxa"/>
          </w:tcPr>
          <w:p w14:paraId="7E1920CB" w14:textId="77777777" w:rsidR="0057283E" w:rsidRPr="001F0C70" w:rsidRDefault="0057283E" w:rsidP="0057283E">
            <w:pPr>
              <w:ind w:right="-88"/>
              <w:jc w:val="right"/>
              <w:rPr>
                <w:sz w:val="14"/>
                <w:szCs w:val="14"/>
              </w:rPr>
            </w:pPr>
            <w:r w:rsidRPr="001F0C70">
              <w:rPr>
                <w:sz w:val="14"/>
                <w:szCs w:val="14"/>
              </w:rPr>
              <w:t>-</w:t>
            </w:r>
          </w:p>
        </w:tc>
        <w:tc>
          <w:tcPr>
            <w:tcW w:w="1134" w:type="dxa"/>
          </w:tcPr>
          <w:p w14:paraId="250BFF36" w14:textId="77777777" w:rsidR="0057283E" w:rsidRPr="001F0C70" w:rsidRDefault="0057283E" w:rsidP="0057283E">
            <w:pPr>
              <w:ind w:right="-88"/>
              <w:jc w:val="right"/>
              <w:rPr>
                <w:sz w:val="14"/>
                <w:szCs w:val="14"/>
              </w:rPr>
            </w:pPr>
            <w:r w:rsidRPr="001F0C70">
              <w:rPr>
                <w:sz w:val="14"/>
                <w:szCs w:val="14"/>
              </w:rPr>
              <w:t>6.145</w:t>
            </w:r>
          </w:p>
        </w:tc>
        <w:tc>
          <w:tcPr>
            <w:tcW w:w="1134" w:type="dxa"/>
          </w:tcPr>
          <w:p w14:paraId="584A9102" w14:textId="77777777" w:rsidR="0057283E" w:rsidRPr="001F0C70" w:rsidRDefault="0057283E" w:rsidP="0057283E">
            <w:pPr>
              <w:ind w:right="-88"/>
              <w:jc w:val="right"/>
              <w:rPr>
                <w:sz w:val="14"/>
                <w:szCs w:val="14"/>
              </w:rPr>
            </w:pPr>
            <w:r w:rsidRPr="001F0C70">
              <w:rPr>
                <w:sz w:val="14"/>
                <w:szCs w:val="14"/>
              </w:rPr>
              <w:t>-</w:t>
            </w:r>
          </w:p>
        </w:tc>
        <w:tc>
          <w:tcPr>
            <w:tcW w:w="850" w:type="dxa"/>
          </w:tcPr>
          <w:p w14:paraId="3FA9E420" w14:textId="77777777" w:rsidR="0057283E" w:rsidRPr="001F0C70" w:rsidRDefault="0057283E" w:rsidP="0057283E">
            <w:pPr>
              <w:ind w:right="-88"/>
              <w:jc w:val="right"/>
              <w:rPr>
                <w:sz w:val="14"/>
                <w:szCs w:val="14"/>
              </w:rPr>
            </w:pPr>
            <w:r w:rsidRPr="001F0C70">
              <w:rPr>
                <w:sz w:val="14"/>
                <w:szCs w:val="14"/>
              </w:rPr>
              <w:t>6.145</w:t>
            </w:r>
          </w:p>
        </w:tc>
      </w:tr>
      <w:tr w:rsidR="0057283E" w:rsidRPr="003258CC" w14:paraId="660C5B82" w14:textId="77777777" w:rsidTr="00D64EEB">
        <w:trPr>
          <w:trHeight w:val="48"/>
        </w:trPr>
        <w:tc>
          <w:tcPr>
            <w:tcW w:w="3685" w:type="dxa"/>
            <w:vAlign w:val="bottom"/>
          </w:tcPr>
          <w:p w14:paraId="14562090" w14:textId="77777777" w:rsidR="0057283E" w:rsidRPr="003258CC" w:rsidRDefault="0057283E" w:rsidP="0057283E">
            <w:pPr>
              <w:rPr>
                <w:sz w:val="14"/>
                <w:szCs w:val="14"/>
              </w:rPr>
            </w:pPr>
            <w:r w:rsidRPr="003258CC">
              <w:rPr>
                <w:sz w:val="14"/>
                <w:szCs w:val="14"/>
              </w:rPr>
              <w:t>Alınan Krediler</w:t>
            </w:r>
          </w:p>
        </w:tc>
        <w:tc>
          <w:tcPr>
            <w:tcW w:w="1276" w:type="dxa"/>
          </w:tcPr>
          <w:p w14:paraId="472BE265" w14:textId="77777777" w:rsidR="0057283E" w:rsidRPr="001F0C70" w:rsidRDefault="0057283E" w:rsidP="0057283E">
            <w:pPr>
              <w:ind w:right="-88"/>
              <w:jc w:val="right"/>
              <w:rPr>
                <w:sz w:val="14"/>
                <w:szCs w:val="14"/>
              </w:rPr>
            </w:pPr>
            <w:r w:rsidRPr="001F0C70">
              <w:rPr>
                <w:sz w:val="14"/>
                <w:szCs w:val="14"/>
              </w:rPr>
              <w:t>-</w:t>
            </w:r>
          </w:p>
        </w:tc>
        <w:tc>
          <w:tcPr>
            <w:tcW w:w="1276" w:type="dxa"/>
          </w:tcPr>
          <w:p w14:paraId="79990B5D" w14:textId="77777777" w:rsidR="0057283E" w:rsidRPr="001F0C70" w:rsidRDefault="0057283E" w:rsidP="0057283E">
            <w:pPr>
              <w:ind w:right="-88"/>
              <w:jc w:val="right"/>
              <w:rPr>
                <w:sz w:val="14"/>
                <w:szCs w:val="14"/>
              </w:rPr>
            </w:pPr>
            <w:r w:rsidRPr="001F0C70">
              <w:rPr>
                <w:sz w:val="14"/>
                <w:szCs w:val="14"/>
              </w:rPr>
              <w:t>-</w:t>
            </w:r>
          </w:p>
        </w:tc>
        <w:tc>
          <w:tcPr>
            <w:tcW w:w="1134" w:type="dxa"/>
          </w:tcPr>
          <w:p w14:paraId="7F55E458" w14:textId="77777777" w:rsidR="0057283E" w:rsidRPr="001F0C70" w:rsidRDefault="0057283E" w:rsidP="0057283E">
            <w:pPr>
              <w:ind w:right="-88"/>
              <w:jc w:val="right"/>
              <w:rPr>
                <w:sz w:val="14"/>
                <w:szCs w:val="14"/>
              </w:rPr>
            </w:pPr>
            <w:r w:rsidRPr="001F0C70">
              <w:rPr>
                <w:sz w:val="14"/>
                <w:szCs w:val="14"/>
              </w:rPr>
              <w:t>3.361.874</w:t>
            </w:r>
          </w:p>
        </w:tc>
        <w:tc>
          <w:tcPr>
            <w:tcW w:w="1134" w:type="dxa"/>
          </w:tcPr>
          <w:p w14:paraId="1D260406" w14:textId="77777777" w:rsidR="0057283E" w:rsidRPr="001F0C70" w:rsidRDefault="0057283E" w:rsidP="0057283E">
            <w:pPr>
              <w:ind w:right="-88"/>
              <w:jc w:val="right"/>
              <w:rPr>
                <w:sz w:val="14"/>
                <w:szCs w:val="14"/>
              </w:rPr>
            </w:pPr>
            <w:r w:rsidRPr="001F0C70">
              <w:rPr>
                <w:sz w:val="14"/>
                <w:szCs w:val="14"/>
              </w:rPr>
              <w:t>-</w:t>
            </w:r>
          </w:p>
        </w:tc>
        <w:tc>
          <w:tcPr>
            <w:tcW w:w="850" w:type="dxa"/>
          </w:tcPr>
          <w:p w14:paraId="56751DFD" w14:textId="77777777" w:rsidR="0057283E" w:rsidRPr="001F0C70" w:rsidRDefault="0057283E" w:rsidP="0057283E">
            <w:pPr>
              <w:ind w:right="-88"/>
              <w:jc w:val="right"/>
              <w:rPr>
                <w:sz w:val="14"/>
                <w:szCs w:val="14"/>
              </w:rPr>
            </w:pPr>
            <w:r w:rsidRPr="001F0C70">
              <w:rPr>
                <w:sz w:val="14"/>
                <w:szCs w:val="14"/>
              </w:rPr>
              <w:t>3.361.874</w:t>
            </w:r>
          </w:p>
        </w:tc>
      </w:tr>
      <w:tr w:rsidR="0057283E" w:rsidRPr="003258CC" w14:paraId="5C3BB8FF" w14:textId="77777777" w:rsidTr="00D64EEB">
        <w:trPr>
          <w:trHeight w:val="48"/>
        </w:trPr>
        <w:tc>
          <w:tcPr>
            <w:tcW w:w="3685" w:type="dxa"/>
            <w:vAlign w:val="bottom"/>
          </w:tcPr>
          <w:p w14:paraId="031F79F3" w14:textId="77777777" w:rsidR="0057283E" w:rsidRPr="003258CC" w:rsidRDefault="0057283E" w:rsidP="0057283E">
            <w:pPr>
              <w:rPr>
                <w:sz w:val="14"/>
                <w:szCs w:val="14"/>
              </w:rPr>
            </w:pPr>
            <w:r w:rsidRPr="003258CC">
              <w:rPr>
                <w:sz w:val="14"/>
                <w:szCs w:val="14"/>
              </w:rPr>
              <w:t>Para Piyasalarına Borçlar</w:t>
            </w:r>
          </w:p>
        </w:tc>
        <w:tc>
          <w:tcPr>
            <w:tcW w:w="1276" w:type="dxa"/>
          </w:tcPr>
          <w:p w14:paraId="69960C15" w14:textId="77777777" w:rsidR="0057283E" w:rsidRPr="001F0C70" w:rsidRDefault="0057283E" w:rsidP="0057283E">
            <w:pPr>
              <w:ind w:right="-88"/>
              <w:jc w:val="right"/>
              <w:rPr>
                <w:sz w:val="14"/>
                <w:szCs w:val="14"/>
              </w:rPr>
            </w:pPr>
            <w:r w:rsidRPr="001F0C70">
              <w:rPr>
                <w:sz w:val="14"/>
                <w:szCs w:val="14"/>
              </w:rPr>
              <w:t>-</w:t>
            </w:r>
          </w:p>
        </w:tc>
        <w:tc>
          <w:tcPr>
            <w:tcW w:w="1276" w:type="dxa"/>
          </w:tcPr>
          <w:p w14:paraId="3C5A734C" w14:textId="77777777" w:rsidR="0057283E" w:rsidRPr="001F0C70" w:rsidRDefault="0057283E" w:rsidP="0057283E">
            <w:pPr>
              <w:ind w:right="-88"/>
              <w:jc w:val="right"/>
              <w:rPr>
                <w:sz w:val="14"/>
                <w:szCs w:val="14"/>
              </w:rPr>
            </w:pPr>
            <w:r w:rsidRPr="001F0C70">
              <w:rPr>
                <w:sz w:val="14"/>
                <w:szCs w:val="14"/>
              </w:rPr>
              <w:t>-</w:t>
            </w:r>
          </w:p>
        </w:tc>
        <w:tc>
          <w:tcPr>
            <w:tcW w:w="1134" w:type="dxa"/>
          </w:tcPr>
          <w:p w14:paraId="75060A24" w14:textId="77777777" w:rsidR="0057283E" w:rsidRPr="001F0C70" w:rsidRDefault="0057283E" w:rsidP="0057283E">
            <w:pPr>
              <w:ind w:right="-88"/>
              <w:jc w:val="right"/>
              <w:rPr>
                <w:sz w:val="14"/>
                <w:szCs w:val="14"/>
              </w:rPr>
            </w:pPr>
            <w:r w:rsidRPr="001F0C70">
              <w:rPr>
                <w:sz w:val="14"/>
                <w:szCs w:val="14"/>
              </w:rPr>
              <w:t>864.414</w:t>
            </w:r>
          </w:p>
        </w:tc>
        <w:tc>
          <w:tcPr>
            <w:tcW w:w="1134" w:type="dxa"/>
          </w:tcPr>
          <w:p w14:paraId="03BFF7A0" w14:textId="77777777" w:rsidR="0057283E" w:rsidRPr="001F0C70" w:rsidRDefault="0057283E" w:rsidP="0057283E">
            <w:pPr>
              <w:ind w:right="-88"/>
              <w:jc w:val="right"/>
              <w:rPr>
                <w:sz w:val="14"/>
                <w:szCs w:val="14"/>
              </w:rPr>
            </w:pPr>
            <w:r w:rsidRPr="001F0C70">
              <w:rPr>
                <w:sz w:val="14"/>
                <w:szCs w:val="14"/>
              </w:rPr>
              <w:t>-</w:t>
            </w:r>
          </w:p>
        </w:tc>
        <w:tc>
          <w:tcPr>
            <w:tcW w:w="850" w:type="dxa"/>
          </w:tcPr>
          <w:p w14:paraId="768B6201" w14:textId="77777777" w:rsidR="0057283E" w:rsidRPr="001F0C70" w:rsidRDefault="0057283E" w:rsidP="0057283E">
            <w:pPr>
              <w:ind w:right="-88"/>
              <w:jc w:val="right"/>
              <w:rPr>
                <w:sz w:val="14"/>
                <w:szCs w:val="14"/>
              </w:rPr>
            </w:pPr>
            <w:r w:rsidRPr="001F0C70">
              <w:rPr>
                <w:sz w:val="14"/>
                <w:szCs w:val="14"/>
              </w:rPr>
              <w:t>864.414</w:t>
            </w:r>
          </w:p>
        </w:tc>
      </w:tr>
      <w:tr w:rsidR="0057283E" w:rsidRPr="003258CC" w14:paraId="42FFAE1D" w14:textId="77777777" w:rsidTr="00D64EEB">
        <w:trPr>
          <w:trHeight w:val="48"/>
        </w:trPr>
        <w:tc>
          <w:tcPr>
            <w:tcW w:w="3685" w:type="dxa"/>
            <w:vAlign w:val="bottom"/>
          </w:tcPr>
          <w:p w14:paraId="7A34F98E" w14:textId="77777777" w:rsidR="0057283E" w:rsidRPr="003258CC" w:rsidRDefault="0057283E" w:rsidP="0057283E">
            <w:pPr>
              <w:rPr>
                <w:sz w:val="14"/>
                <w:szCs w:val="14"/>
              </w:rPr>
            </w:pPr>
            <w:r w:rsidRPr="003258CC">
              <w:rPr>
                <w:sz w:val="14"/>
                <w:szCs w:val="14"/>
              </w:rPr>
              <w:t>İhraç Edilen Menkul Kıymetler (Net)</w:t>
            </w:r>
          </w:p>
        </w:tc>
        <w:tc>
          <w:tcPr>
            <w:tcW w:w="1276" w:type="dxa"/>
          </w:tcPr>
          <w:p w14:paraId="5D56C481" w14:textId="77777777" w:rsidR="0057283E" w:rsidRPr="001F0C70" w:rsidRDefault="0057283E" w:rsidP="0057283E">
            <w:pPr>
              <w:ind w:right="-88"/>
              <w:jc w:val="right"/>
              <w:rPr>
                <w:sz w:val="14"/>
                <w:szCs w:val="14"/>
              </w:rPr>
            </w:pPr>
            <w:r w:rsidRPr="001F0C70">
              <w:rPr>
                <w:sz w:val="14"/>
                <w:szCs w:val="14"/>
              </w:rPr>
              <w:t>-</w:t>
            </w:r>
          </w:p>
        </w:tc>
        <w:tc>
          <w:tcPr>
            <w:tcW w:w="1276" w:type="dxa"/>
          </w:tcPr>
          <w:p w14:paraId="64BD75E2" w14:textId="77777777" w:rsidR="0057283E" w:rsidRPr="001F0C70" w:rsidRDefault="0057283E" w:rsidP="0057283E">
            <w:pPr>
              <w:ind w:right="-88"/>
              <w:jc w:val="right"/>
              <w:rPr>
                <w:sz w:val="14"/>
                <w:szCs w:val="14"/>
              </w:rPr>
            </w:pPr>
            <w:r w:rsidRPr="001F0C70">
              <w:rPr>
                <w:sz w:val="14"/>
                <w:szCs w:val="14"/>
              </w:rPr>
              <w:t>-</w:t>
            </w:r>
          </w:p>
        </w:tc>
        <w:tc>
          <w:tcPr>
            <w:tcW w:w="1134" w:type="dxa"/>
          </w:tcPr>
          <w:p w14:paraId="536043F4" w14:textId="77777777" w:rsidR="0057283E" w:rsidRPr="001F0C70" w:rsidRDefault="0057283E" w:rsidP="0057283E">
            <w:pPr>
              <w:ind w:right="-88"/>
              <w:jc w:val="right"/>
              <w:rPr>
                <w:sz w:val="14"/>
                <w:szCs w:val="14"/>
              </w:rPr>
            </w:pPr>
            <w:r w:rsidRPr="001F0C70">
              <w:rPr>
                <w:sz w:val="14"/>
                <w:szCs w:val="14"/>
              </w:rPr>
              <w:t>-</w:t>
            </w:r>
          </w:p>
        </w:tc>
        <w:tc>
          <w:tcPr>
            <w:tcW w:w="1134" w:type="dxa"/>
          </w:tcPr>
          <w:p w14:paraId="2F1BD437" w14:textId="77777777" w:rsidR="0057283E" w:rsidRPr="001F0C70" w:rsidRDefault="0057283E" w:rsidP="0057283E">
            <w:pPr>
              <w:ind w:right="-88"/>
              <w:jc w:val="right"/>
              <w:rPr>
                <w:sz w:val="14"/>
                <w:szCs w:val="14"/>
              </w:rPr>
            </w:pPr>
            <w:r w:rsidRPr="001F0C70">
              <w:rPr>
                <w:sz w:val="14"/>
                <w:szCs w:val="14"/>
              </w:rPr>
              <w:t>-</w:t>
            </w:r>
          </w:p>
        </w:tc>
        <w:tc>
          <w:tcPr>
            <w:tcW w:w="850" w:type="dxa"/>
          </w:tcPr>
          <w:p w14:paraId="59A8FD06" w14:textId="77777777" w:rsidR="0057283E" w:rsidRPr="001F0C70" w:rsidRDefault="0057283E" w:rsidP="0057283E">
            <w:pPr>
              <w:ind w:right="-88"/>
              <w:jc w:val="right"/>
              <w:rPr>
                <w:sz w:val="14"/>
                <w:szCs w:val="14"/>
              </w:rPr>
            </w:pPr>
            <w:r w:rsidRPr="001F0C70">
              <w:rPr>
                <w:sz w:val="14"/>
                <w:szCs w:val="14"/>
              </w:rPr>
              <w:t>-</w:t>
            </w:r>
          </w:p>
        </w:tc>
      </w:tr>
      <w:tr w:rsidR="0057283E" w:rsidRPr="003258CC" w14:paraId="7DBB8495" w14:textId="77777777" w:rsidTr="00D64EEB">
        <w:trPr>
          <w:trHeight w:val="48"/>
        </w:trPr>
        <w:tc>
          <w:tcPr>
            <w:tcW w:w="3685" w:type="dxa"/>
            <w:vAlign w:val="bottom"/>
          </w:tcPr>
          <w:p w14:paraId="65C76DB1" w14:textId="77777777" w:rsidR="0057283E" w:rsidRPr="003258CC" w:rsidRDefault="0057283E" w:rsidP="0057283E">
            <w:pPr>
              <w:rPr>
                <w:sz w:val="14"/>
                <w:szCs w:val="14"/>
              </w:rPr>
            </w:pPr>
            <w:r w:rsidRPr="003258CC">
              <w:rPr>
                <w:sz w:val="14"/>
                <w:szCs w:val="14"/>
              </w:rPr>
              <w:t>Karşılıklar</w:t>
            </w:r>
          </w:p>
        </w:tc>
        <w:tc>
          <w:tcPr>
            <w:tcW w:w="1276" w:type="dxa"/>
          </w:tcPr>
          <w:p w14:paraId="2EC8135E" w14:textId="77777777" w:rsidR="0057283E" w:rsidRPr="001F0C70" w:rsidRDefault="0057283E" w:rsidP="0057283E">
            <w:pPr>
              <w:ind w:right="-88"/>
              <w:jc w:val="right"/>
              <w:rPr>
                <w:sz w:val="14"/>
                <w:szCs w:val="14"/>
              </w:rPr>
            </w:pPr>
            <w:r w:rsidRPr="001F0C70">
              <w:rPr>
                <w:sz w:val="14"/>
                <w:szCs w:val="14"/>
              </w:rPr>
              <w:t>-</w:t>
            </w:r>
          </w:p>
        </w:tc>
        <w:tc>
          <w:tcPr>
            <w:tcW w:w="1276" w:type="dxa"/>
          </w:tcPr>
          <w:p w14:paraId="4C9BBE7C" w14:textId="77777777" w:rsidR="0057283E" w:rsidRPr="001F0C70" w:rsidRDefault="0057283E" w:rsidP="0057283E">
            <w:pPr>
              <w:ind w:right="-88"/>
              <w:jc w:val="right"/>
              <w:rPr>
                <w:sz w:val="14"/>
                <w:szCs w:val="14"/>
              </w:rPr>
            </w:pPr>
            <w:r w:rsidRPr="001F0C70">
              <w:rPr>
                <w:sz w:val="14"/>
                <w:szCs w:val="14"/>
              </w:rPr>
              <w:t>-</w:t>
            </w:r>
          </w:p>
        </w:tc>
        <w:tc>
          <w:tcPr>
            <w:tcW w:w="1134" w:type="dxa"/>
          </w:tcPr>
          <w:p w14:paraId="0DE783E0" w14:textId="77777777" w:rsidR="0057283E" w:rsidRPr="001F0C70" w:rsidRDefault="0057283E" w:rsidP="0057283E">
            <w:pPr>
              <w:ind w:right="-88"/>
              <w:jc w:val="right"/>
              <w:rPr>
                <w:sz w:val="14"/>
                <w:szCs w:val="14"/>
              </w:rPr>
            </w:pPr>
            <w:r w:rsidRPr="001F0C70">
              <w:rPr>
                <w:sz w:val="14"/>
                <w:szCs w:val="14"/>
              </w:rPr>
              <w:t>-</w:t>
            </w:r>
          </w:p>
        </w:tc>
        <w:tc>
          <w:tcPr>
            <w:tcW w:w="1134" w:type="dxa"/>
          </w:tcPr>
          <w:p w14:paraId="05BAE047" w14:textId="77777777" w:rsidR="0057283E" w:rsidRPr="001F0C70" w:rsidRDefault="0057283E" w:rsidP="0057283E">
            <w:pPr>
              <w:ind w:right="-88"/>
              <w:jc w:val="right"/>
              <w:rPr>
                <w:sz w:val="14"/>
                <w:szCs w:val="14"/>
              </w:rPr>
            </w:pPr>
            <w:r w:rsidRPr="001F0C70">
              <w:rPr>
                <w:sz w:val="14"/>
                <w:szCs w:val="14"/>
              </w:rPr>
              <w:t>131.964</w:t>
            </w:r>
          </w:p>
        </w:tc>
        <w:tc>
          <w:tcPr>
            <w:tcW w:w="850" w:type="dxa"/>
          </w:tcPr>
          <w:p w14:paraId="6D3AA43C" w14:textId="77777777" w:rsidR="0057283E" w:rsidRPr="001F0C70" w:rsidRDefault="0057283E" w:rsidP="0057283E">
            <w:pPr>
              <w:ind w:right="-88"/>
              <w:jc w:val="right"/>
              <w:rPr>
                <w:sz w:val="14"/>
                <w:szCs w:val="14"/>
              </w:rPr>
            </w:pPr>
            <w:r w:rsidRPr="001F0C70">
              <w:rPr>
                <w:sz w:val="14"/>
                <w:szCs w:val="14"/>
              </w:rPr>
              <w:t>131.964</w:t>
            </w:r>
          </w:p>
        </w:tc>
      </w:tr>
      <w:tr w:rsidR="0057283E" w:rsidRPr="003258CC" w14:paraId="58D18113" w14:textId="77777777" w:rsidTr="00D64EEB">
        <w:trPr>
          <w:trHeight w:val="48"/>
        </w:trPr>
        <w:tc>
          <w:tcPr>
            <w:tcW w:w="3685" w:type="dxa"/>
            <w:vAlign w:val="bottom"/>
          </w:tcPr>
          <w:p w14:paraId="1DDA52D3" w14:textId="77777777" w:rsidR="0057283E" w:rsidRPr="003258CC" w:rsidRDefault="0057283E" w:rsidP="0057283E">
            <w:pPr>
              <w:rPr>
                <w:sz w:val="14"/>
                <w:szCs w:val="14"/>
              </w:rPr>
            </w:pPr>
            <w:r w:rsidRPr="003258CC">
              <w:rPr>
                <w:sz w:val="14"/>
                <w:szCs w:val="14"/>
              </w:rPr>
              <w:t>Diğer Yükümlülükler</w:t>
            </w:r>
          </w:p>
        </w:tc>
        <w:tc>
          <w:tcPr>
            <w:tcW w:w="1276" w:type="dxa"/>
          </w:tcPr>
          <w:p w14:paraId="5BA82485" w14:textId="77777777" w:rsidR="0057283E" w:rsidRPr="001F0C70" w:rsidRDefault="0057283E" w:rsidP="0057283E">
            <w:pPr>
              <w:ind w:right="-88"/>
              <w:jc w:val="right"/>
              <w:rPr>
                <w:sz w:val="14"/>
                <w:szCs w:val="14"/>
              </w:rPr>
            </w:pPr>
            <w:r w:rsidRPr="001F0C70">
              <w:rPr>
                <w:sz w:val="14"/>
                <w:szCs w:val="14"/>
              </w:rPr>
              <w:t>-</w:t>
            </w:r>
          </w:p>
        </w:tc>
        <w:tc>
          <w:tcPr>
            <w:tcW w:w="1276" w:type="dxa"/>
          </w:tcPr>
          <w:p w14:paraId="5C8DE12D" w14:textId="77777777" w:rsidR="0057283E" w:rsidRPr="001F0C70" w:rsidRDefault="0057283E" w:rsidP="0057283E">
            <w:pPr>
              <w:ind w:right="-88"/>
              <w:jc w:val="right"/>
              <w:rPr>
                <w:sz w:val="14"/>
                <w:szCs w:val="14"/>
              </w:rPr>
            </w:pPr>
            <w:r w:rsidRPr="001F0C70">
              <w:rPr>
                <w:sz w:val="14"/>
                <w:szCs w:val="14"/>
              </w:rPr>
              <w:t>-</w:t>
            </w:r>
          </w:p>
        </w:tc>
        <w:tc>
          <w:tcPr>
            <w:tcW w:w="1134" w:type="dxa"/>
          </w:tcPr>
          <w:p w14:paraId="4A04538A" w14:textId="77777777" w:rsidR="0057283E" w:rsidRPr="001F0C70" w:rsidRDefault="0057283E" w:rsidP="0057283E">
            <w:pPr>
              <w:ind w:right="-88"/>
              <w:jc w:val="right"/>
              <w:rPr>
                <w:sz w:val="14"/>
                <w:szCs w:val="14"/>
              </w:rPr>
            </w:pPr>
            <w:r w:rsidRPr="001F0C70">
              <w:rPr>
                <w:sz w:val="14"/>
                <w:szCs w:val="14"/>
              </w:rPr>
              <w:t>-</w:t>
            </w:r>
          </w:p>
        </w:tc>
        <w:tc>
          <w:tcPr>
            <w:tcW w:w="1134" w:type="dxa"/>
          </w:tcPr>
          <w:p w14:paraId="2305A6F5" w14:textId="77777777" w:rsidR="0057283E" w:rsidRPr="001F0C70" w:rsidRDefault="0057283E" w:rsidP="0057283E">
            <w:pPr>
              <w:ind w:right="-88"/>
              <w:jc w:val="right"/>
              <w:rPr>
                <w:sz w:val="14"/>
                <w:szCs w:val="14"/>
              </w:rPr>
            </w:pPr>
            <w:r w:rsidRPr="001F0C70">
              <w:rPr>
                <w:sz w:val="14"/>
                <w:szCs w:val="14"/>
              </w:rPr>
              <w:t>454.724</w:t>
            </w:r>
          </w:p>
        </w:tc>
        <w:tc>
          <w:tcPr>
            <w:tcW w:w="850" w:type="dxa"/>
          </w:tcPr>
          <w:p w14:paraId="2AE2C5F8" w14:textId="77777777" w:rsidR="0057283E" w:rsidRPr="001F0C70" w:rsidRDefault="0057283E" w:rsidP="0057283E">
            <w:pPr>
              <w:ind w:right="-88"/>
              <w:jc w:val="right"/>
              <w:rPr>
                <w:sz w:val="14"/>
                <w:szCs w:val="14"/>
              </w:rPr>
            </w:pPr>
            <w:r w:rsidRPr="001F0C70">
              <w:rPr>
                <w:sz w:val="14"/>
                <w:szCs w:val="14"/>
              </w:rPr>
              <w:t>454.724</w:t>
            </w:r>
          </w:p>
        </w:tc>
      </w:tr>
      <w:tr w:rsidR="0057283E" w:rsidRPr="003258CC" w14:paraId="5EA975AA" w14:textId="77777777" w:rsidTr="00D64EEB">
        <w:trPr>
          <w:trHeight w:val="48"/>
        </w:trPr>
        <w:tc>
          <w:tcPr>
            <w:tcW w:w="3685" w:type="dxa"/>
            <w:vAlign w:val="bottom"/>
          </w:tcPr>
          <w:p w14:paraId="7851A8C4" w14:textId="77777777" w:rsidR="0057283E" w:rsidRPr="003258CC" w:rsidRDefault="0057283E" w:rsidP="0057283E">
            <w:pPr>
              <w:rPr>
                <w:sz w:val="14"/>
                <w:szCs w:val="14"/>
              </w:rPr>
            </w:pPr>
            <w:r w:rsidRPr="003258CC">
              <w:rPr>
                <w:sz w:val="14"/>
                <w:szCs w:val="14"/>
              </w:rPr>
              <w:t>Özkaynaklar</w:t>
            </w:r>
          </w:p>
        </w:tc>
        <w:tc>
          <w:tcPr>
            <w:tcW w:w="1276" w:type="dxa"/>
          </w:tcPr>
          <w:p w14:paraId="6FC4527F" w14:textId="77777777" w:rsidR="0057283E" w:rsidRPr="001F0C70" w:rsidRDefault="0057283E" w:rsidP="0057283E">
            <w:pPr>
              <w:ind w:right="-88"/>
              <w:jc w:val="right"/>
              <w:rPr>
                <w:sz w:val="14"/>
                <w:szCs w:val="14"/>
              </w:rPr>
            </w:pPr>
            <w:r w:rsidRPr="001F0C70">
              <w:rPr>
                <w:sz w:val="14"/>
                <w:szCs w:val="14"/>
              </w:rPr>
              <w:t>-</w:t>
            </w:r>
          </w:p>
        </w:tc>
        <w:tc>
          <w:tcPr>
            <w:tcW w:w="1276" w:type="dxa"/>
          </w:tcPr>
          <w:p w14:paraId="599DD689" w14:textId="77777777" w:rsidR="0057283E" w:rsidRPr="001F0C70" w:rsidRDefault="0057283E" w:rsidP="0057283E">
            <w:pPr>
              <w:ind w:right="-88"/>
              <w:jc w:val="right"/>
              <w:rPr>
                <w:sz w:val="14"/>
                <w:szCs w:val="14"/>
              </w:rPr>
            </w:pPr>
            <w:r w:rsidRPr="001F0C70">
              <w:rPr>
                <w:sz w:val="14"/>
                <w:szCs w:val="14"/>
              </w:rPr>
              <w:t>-</w:t>
            </w:r>
          </w:p>
        </w:tc>
        <w:tc>
          <w:tcPr>
            <w:tcW w:w="1134" w:type="dxa"/>
          </w:tcPr>
          <w:p w14:paraId="173C1E1D" w14:textId="77777777" w:rsidR="0057283E" w:rsidRPr="001F0C70" w:rsidRDefault="0057283E" w:rsidP="0057283E">
            <w:pPr>
              <w:ind w:right="-88"/>
              <w:jc w:val="right"/>
              <w:rPr>
                <w:sz w:val="14"/>
                <w:szCs w:val="14"/>
              </w:rPr>
            </w:pPr>
            <w:r w:rsidRPr="001F0C70">
              <w:rPr>
                <w:sz w:val="14"/>
                <w:szCs w:val="14"/>
              </w:rPr>
              <w:t>-</w:t>
            </w:r>
          </w:p>
        </w:tc>
        <w:tc>
          <w:tcPr>
            <w:tcW w:w="1134" w:type="dxa"/>
          </w:tcPr>
          <w:p w14:paraId="785BF7ED" w14:textId="77777777" w:rsidR="0057283E" w:rsidRPr="001F0C70" w:rsidRDefault="0057283E" w:rsidP="0057283E">
            <w:pPr>
              <w:ind w:right="-88"/>
              <w:jc w:val="right"/>
              <w:rPr>
                <w:sz w:val="14"/>
                <w:szCs w:val="14"/>
              </w:rPr>
            </w:pPr>
            <w:r w:rsidRPr="001F0C70">
              <w:rPr>
                <w:sz w:val="14"/>
                <w:szCs w:val="14"/>
              </w:rPr>
              <w:t>2.218.584</w:t>
            </w:r>
          </w:p>
        </w:tc>
        <w:tc>
          <w:tcPr>
            <w:tcW w:w="850" w:type="dxa"/>
          </w:tcPr>
          <w:p w14:paraId="7B43448B" w14:textId="77777777" w:rsidR="0057283E" w:rsidRPr="001F0C70" w:rsidRDefault="0057283E" w:rsidP="0057283E">
            <w:pPr>
              <w:ind w:right="-88"/>
              <w:jc w:val="right"/>
              <w:rPr>
                <w:sz w:val="14"/>
                <w:szCs w:val="14"/>
              </w:rPr>
            </w:pPr>
            <w:r w:rsidRPr="001F0C70">
              <w:rPr>
                <w:sz w:val="14"/>
                <w:szCs w:val="14"/>
              </w:rPr>
              <w:t>2.218.584</w:t>
            </w:r>
          </w:p>
        </w:tc>
      </w:tr>
      <w:tr w:rsidR="0057283E" w:rsidRPr="003258CC" w14:paraId="750ECEC6" w14:textId="77777777" w:rsidTr="00D64EEB">
        <w:trPr>
          <w:trHeight w:val="48"/>
        </w:trPr>
        <w:tc>
          <w:tcPr>
            <w:tcW w:w="3685" w:type="dxa"/>
            <w:vAlign w:val="bottom"/>
          </w:tcPr>
          <w:p w14:paraId="2613EDA0" w14:textId="77777777" w:rsidR="0057283E" w:rsidRPr="003258CC" w:rsidRDefault="0057283E" w:rsidP="0057283E">
            <w:pPr>
              <w:rPr>
                <w:b/>
                <w:sz w:val="14"/>
                <w:szCs w:val="14"/>
              </w:rPr>
            </w:pPr>
            <w:r w:rsidRPr="003258CC">
              <w:rPr>
                <w:b/>
                <w:sz w:val="14"/>
                <w:szCs w:val="14"/>
              </w:rPr>
              <w:t>BÖLÜM YÜKÜMLÜLÜKLERİ TOPLAMI</w:t>
            </w:r>
          </w:p>
        </w:tc>
        <w:tc>
          <w:tcPr>
            <w:tcW w:w="1276" w:type="dxa"/>
          </w:tcPr>
          <w:p w14:paraId="658FD80F" w14:textId="77777777" w:rsidR="0057283E" w:rsidRPr="001F0C70" w:rsidRDefault="0057283E" w:rsidP="0057283E">
            <w:pPr>
              <w:ind w:right="-88"/>
              <w:jc w:val="right"/>
              <w:rPr>
                <w:b/>
                <w:sz w:val="14"/>
                <w:szCs w:val="14"/>
              </w:rPr>
            </w:pPr>
            <w:r w:rsidRPr="001F0C70">
              <w:rPr>
                <w:b/>
                <w:sz w:val="14"/>
                <w:szCs w:val="14"/>
              </w:rPr>
              <w:t>10.471.740</w:t>
            </w:r>
          </w:p>
        </w:tc>
        <w:tc>
          <w:tcPr>
            <w:tcW w:w="1276" w:type="dxa"/>
          </w:tcPr>
          <w:p w14:paraId="5A60957C" w14:textId="77777777" w:rsidR="0057283E" w:rsidRPr="001F0C70" w:rsidRDefault="0057283E" w:rsidP="0057283E">
            <w:pPr>
              <w:ind w:right="-88"/>
              <w:jc w:val="right"/>
              <w:rPr>
                <w:b/>
                <w:sz w:val="14"/>
                <w:szCs w:val="14"/>
              </w:rPr>
            </w:pPr>
            <w:r w:rsidRPr="001F0C70">
              <w:rPr>
                <w:b/>
                <w:sz w:val="14"/>
                <w:szCs w:val="14"/>
              </w:rPr>
              <w:t>4.679.358</w:t>
            </w:r>
          </w:p>
        </w:tc>
        <w:tc>
          <w:tcPr>
            <w:tcW w:w="1134" w:type="dxa"/>
          </w:tcPr>
          <w:p w14:paraId="46538E50" w14:textId="77777777" w:rsidR="0057283E" w:rsidRPr="001F0C70" w:rsidRDefault="0057283E" w:rsidP="0057283E">
            <w:pPr>
              <w:ind w:right="-88"/>
              <w:jc w:val="right"/>
              <w:rPr>
                <w:b/>
                <w:sz w:val="14"/>
                <w:szCs w:val="14"/>
              </w:rPr>
            </w:pPr>
            <w:r w:rsidRPr="001F0C70">
              <w:rPr>
                <w:b/>
                <w:sz w:val="14"/>
                <w:szCs w:val="14"/>
              </w:rPr>
              <w:t>4.232.433</w:t>
            </w:r>
          </w:p>
        </w:tc>
        <w:tc>
          <w:tcPr>
            <w:tcW w:w="1134" w:type="dxa"/>
          </w:tcPr>
          <w:p w14:paraId="0E876BDB" w14:textId="77777777" w:rsidR="0057283E" w:rsidRPr="001F0C70" w:rsidRDefault="0057283E" w:rsidP="0057283E">
            <w:pPr>
              <w:ind w:right="-88"/>
              <w:jc w:val="right"/>
              <w:rPr>
                <w:b/>
                <w:sz w:val="14"/>
                <w:szCs w:val="14"/>
              </w:rPr>
            </w:pPr>
            <w:r w:rsidRPr="001F0C70">
              <w:rPr>
                <w:b/>
                <w:sz w:val="14"/>
                <w:szCs w:val="14"/>
              </w:rPr>
              <w:t>2.805.272</w:t>
            </w:r>
          </w:p>
        </w:tc>
        <w:tc>
          <w:tcPr>
            <w:tcW w:w="850" w:type="dxa"/>
          </w:tcPr>
          <w:p w14:paraId="7C416D66" w14:textId="77777777" w:rsidR="0057283E" w:rsidRPr="001F0C70" w:rsidRDefault="0057283E" w:rsidP="0057283E">
            <w:pPr>
              <w:ind w:right="-88"/>
              <w:jc w:val="right"/>
              <w:rPr>
                <w:b/>
                <w:sz w:val="14"/>
                <w:szCs w:val="14"/>
              </w:rPr>
            </w:pPr>
            <w:r w:rsidRPr="001F0C70">
              <w:rPr>
                <w:b/>
                <w:sz w:val="14"/>
                <w:szCs w:val="14"/>
              </w:rPr>
              <w:t>22.188.803</w:t>
            </w:r>
          </w:p>
        </w:tc>
      </w:tr>
    </w:tbl>
    <w:p w14:paraId="541F7159" w14:textId="77777777" w:rsidR="009E740A" w:rsidRPr="001F0C70" w:rsidRDefault="009E740A" w:rsidP="001F0C70">
      <w:pPr>
        <w:pStyle w:val="NormalGirinti"/>
        <w:tabs>
          <w:tab w:val="left" w:pos="540"/>
          <w:tab w:val="left" w:pos="1620"/>
        </w:tabs>
        <w:ind w:left="1620" w:hanging="1620"/>
        <w:rPr>
          <w:b/>
          <w:sz w:val="22"/>
          <w:szCs w:val="22"/>
          <w:lang w:val="tr-TR"/>
        </w:rPr>
      </w:pPr>
    </w:p>
    <w:p w14:paraId="554C4111" w14:textId="77777777" w:rsidR="00481AC4" w:rsidRPr="001F0C70" w:rsidRDefault="00481AC4" w:rsidP="001F0C70">
      <w:pPr>
        <w:pStyle w:val="NormalGirinti"/>
        <w:tabs>
          <w:tab w:val="left" w:pos="540"/>
          <w:tab w:val="left" w:pos="1620"/>
        </w:tabs>
        <w:ind w:left="1620" w:hanging="1620"/>
        <w:rPr>
          <w:b/>
          <w:sz w:val="22"/>
          <w:szCs w:val="22"/>
          <w:lang w:val="tr-TR"/>
        </w:rPr>
      </w:pPr>
      <w:r w:rsidRPr="001F0C70">
        <w:rPr>
          <w:b/>
          <w:sz w:val="22"/>
          <w:szCs w:val="22"/>
          <w:lang w:val="tr-TR"/>
        </w:rPr>
        <w:br w:type="page"/>
      </w:r>
    </w:p>
    <w:p w14:paraId="69690BEE" w14:textId="77777777" w:rsidR="00167D71" w:rsidRPr="001F0C70" w:rsidRDefault="00EE2377" w:rsidP="001F0C70">
      <w:pPr>
        <w:pStyle w:val="NormalGirinti"/>
        <w:ind w:left="0"/>
        <w:jc w:val="center"/>
      </w:pPr>
      <w:r w:rsidRPr="001F0C70">
        <w:rPr>
          <w:b/>
        </w:rPr>
        <w:lastRenderedPageBreak/>
        <w:t>BEŞİNCİ BÖLÜM</w:t>
      </w:r>
    </w:p>
    <w:p w14:paraId="7DFB92BB" w14:textId="77777777" w:rsidR="00167D71" w:rsidRPr="001F0C70" w:rsidRDefault="00167D71" w:rsidP="001F0C70">
      <w:pPr>
        <w:jc w:val="center"/>
        <w:rPr>
          <w:b/>
        </w:rPr>
      </w:pPr>
    </w:p>
    <w:p w14:paraId="37391801" w14:textId="77777777" w:rsidR="00167D71" w:rsidRPr="001F0C70" w:rsidRDefault="00284D65" w:rsidP="001F0C70">
      <w:pPr>
        <w:ind w:left="131" w:firstLine="589"/>
        <w:jc w:val="center"/>
        <w:rPr>
          <w:b/>
        </w:rPr>
      </w:pPr>
      <w:r w:rsidRPr="001F0C70">
        <w:rPr>
          <w:b/>
        </w:rPr>
        <w:t xml:space="preserve"> </w:t>
      </w:r>
      <w:r w:rsidR="00EE2377" w:rsidRPr="001F0C70">
        <w:rPr>
          <w:b/>
        </w:rPr>
        <w:t>KONSOLİDE OLMAYAN FİNANSAL TABLOLARA İLİŞKİN AÇIKLAMA VE DİPNOTLAR</w:t>
      </w:r>
    </w:p>
    <w:p w14:paraId="245AB2CF" w14:textId="77777777" w:rsidR="00167D71" w:rsidRPr="001F0C70" w:rsidRDefault="00167D71" w:rsidP="001F0C70">
      <w:pPr>
        <w:pStyle w:val="MaliTablolarailikinaklamavedipnotlar"/>
        <w:tabs>
          <w:tab w:val="left" w:pos="851"/>
        </w:tabs>
        <w:ind w:left="0" w:firstLine="0"/>
        <w:rPr>
          <w:sz w:val="20"/>
          <w:szCs w:val="20"/>
        </w:rPr>
      </w:pPr>
    </w:p>
    <w:p w14:paraId="468A7DE0" w14:textId="77777777" w:rsidR="00167D71" w:rsidRPr="001F0C70" w:rsidRDefault="00EE2377" w:rsidP="00B80745">
      <w:pPr>
        <w:pStyle w:val="MaliTablolarailikinaklamavedipnotlar"/>
        <w:numPr>
          <w:ilvl w:val="0"/>
          <w:numId w:val="7"/>
        </w:numPr>
        <w:ind w:left="851" w:hanging="851"/>
        <w:rPr>
          <w:sz w:val="20"/>
          <w:szCs w:val="20"/>
        </w:rPr>
      </w:pPr>
      <w:r w:rsidRPr="001F0C70">
        <w:rPr>
          <w:sz w:val="20"/>
          <w:szCs w:val="20"/>
        </w:rPr>
        <w:t>BİLANÇONUN AKTİF HESAPLARINA İLİŞKİN AÇIKLAMA VE DİPNOTLAR</w:t>
      </w:r>
    </w:p>
    <w:p w14:paraId="4A0BC993" w14:textId="77777777" w:rsidR="00167D71" w:rsidRPr="001F0C70" w:rsidRDefault="00167D71" w:rsidP="001F0C70">
      <w:pPr>
        <w:ind w:left="851"/>
        <w:jc w:val="both"/>
        <w:rPr>
          <w:rFonts w:eastAsia="Arial Unicode MS"/>
          <w:b/>
          <w:bCs/>
        </w:rPr>
      </w:pPr>
    </w:p>
    <w:p w14:paraId="4140E604" w14:textId="20E7D1DC" w:rsidR="00167D71" w:rsidRPr="001F0C70" w:rsidRDefault="007130D1" w:rsidP="001F0C70">
      <w:pPr>
        <w:tabs>
          <w:tab w:val="left" w:pos="1701"/>
        </w:tabs>
        <w:ind w:left="851"/>
        <w:jc w:val="both"/>
        <w:rPr>
          <w:b/>
        </w:rPr>
      </w:pPr>
      <w:bookmarkStart w:id="17" w:name="OLE_LINK11"/>
      <w:r w:rsidRPr="001F0C70">
        <w:rPr>
          <w:b/>
        </w:rPr>
        <w:t xml:space="preserve">1.a)      </w:t>
      </w:r>
      <w:bookmarkEnd w:id="17"/>
      <w:r w:rsidR="007E7738" w:rsidRPr="001F0C70">
        <w:rPr>
          <w:b/>
        </w:rPr>
        <w:t>Nakit Değerler ve Mer</w:t>
      </w:r>
      <w:r w:rsidR="006F2194">
        <w:rPr>
          <w:b/>
        </w:rPr>
        <w:t>kez Bankası’na ilişkin bilgiler</w:t>
      </w:r>
    </w:p>
    <w:p w14:paraId="71C50A95" w14:textId="77777777" w:rsidR="00167D71" w:rsidRPr="001F0C70" w:rsidRDefault="00167D71" w:rsidP="001F0C70">
      <w:pPr>
        <w:ind w:left="851"/>
        <w:jc w:val="both"/>
        <w:rPr>
          <w:rFonts w:eastAsia="Arial Unicode MS"/>
          <w:b/>
          <w:bCs/>
        </w:rPr>
      </w:pPr>
    </w:p>
    <w:tbl>
      <w:tblPr>
        <w:tblW w:w="4563" w:type="pct"/>
        <w:tblInd w:w="846"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000" w:firstRow="0" w:lastRow="0" w:firstColumn="0" w:lastColumn="0" w:noHBand="0" w:noVBand="0"/>
      </w:tblPr>
      <w:tblGrid>
        <w:gridCol w:w="3902"/>
        <w:gridCol w:w="1351"/>
        <w:gridCol w:w="1351"/>
        <w:gridCol w:w="1353"/>
        <w:gridCol w:w="1347"/>
      </w:tblGrid>
      <w:tr w:rsidR="003D7C94" w:rsidRPr="001F0C70" w14:paraId="2F04AF9E" w14:textId="77777777" w:rsidTr="002B433F">
        <w:trPr>
          <w:trHeight w:val="20"/>
        </w:trPr>
        <w:tc>
          <w:tcPr>
            <w:tcW w:w="2097" w:type="pct"/>
            <w:tcBorders>
              <w:top w:val="single" w:sz="4" w:space="0" w:color="auto"/>
            </w:tcBorders>
            <w:noWrap/>
            <w:vAlign w:val="bottom"/>
          </w:tcPr>
          <w:p w14:paraId="2F33DBE2" w14:textId="77777777" w:rsidR="003D7C94" w:rsidRPr="001F0C70" w:rsidRDefault="003D7C94" w:rsidP="001F0C70">
            <w:pPr>
              <w:jc w:val="center"/>
              <w:rPr>
                <w:sz w:val="18"/>
                <w:szCs w:val="18"/>
              </w:rPr>
            </w:pPr>
          </w:p>
        </w:tc>
        <w:tc>
          <w:tcPr>
            <w:tcW w:w="1452" w:type="pct"/>
            <w:gridSpan w:val="2"/>
            <w:tcBorders>
              <w:top w:val="single" w:sz="4" w:space="0" w:color="auto"/>
            </w:tcBorders>
          </w:tcPr>
          <w:p w14:paraId="73873A5A" w14:textId="77777777" w:rsidR="003D7C94" w:rsidRPr="001F0C70" w:rsidRDefault="00016773" w:rsidP="001F0C70">
            <w:pPr>
              <w:jc w:val="center"/>
              <w:rPr>
                <w:b/>
                <w:sz w:val="18"/>
                <w:szCs w:val="18"/>
              </w:rPr>
            </w:pPr>
            <w:r w:rsidRPr="001F0C70">
              <w:rPr>
                <w:b/>
                <w:sz w:val="18"/>
                <w:szCs w:val="18"/>
              </w:rPr>
              <w:t>Cari</w:t>
            </w:r>
            <w:r w:rsidR="00E11D2D" w:rsidRPr="001F0C70">
              <w:rPr>
                <w:b/>
                <w:sz w:val="18"/>
                <w:szCs w:val="18"/>
              </w:rPr>
              <w:t xml:space="preserve"> Dönem</w:t>
            </w:r>
          </w:p>
        </w:tc>
        <w:tc>
          <w:tcPr>
            <w:tcW w:w="1451" w:type="pct"/>
            <w:gridSpan w:val="2"/>
            <w:tcBorders>
              <w:top w:val="single" w:sz="4" w:space="0" w:color="auto"/>
            </w:tcBorders>
            <w:vAlign w:val="bottom"/>
          </w:tcPr>
          <w:p w14:paraId="25D672F4" w14:textId="77777777" w:rsidR="003D7C94" w:rsidRPr="001F0C70" w:rsidRDefault="00E11D2D" w:rsidP="001F0C70">
            <w:pPr>
              <w:jc w:val="center"/>
              <w:rPr>
                <w:b/>
                <w:sz w:val="18"/>
                <w:szCs w:val="18"/>
              </w:rPr>
            </w:pPr>
            <w:r w:rsidRPr="001F0C70">
              <w:rPr>
                <w:b/>
                <w:sz w:val="18"/>
                <w:szCs w:val="18"/>
              </w:rPr>
              <w:t>Önceki</w:t>
            </w:r>
            <w:r w:rsidR="003D7C94" w:rsidRPr="001F0C70">
              <w:rPr>
                <w:b/>
                <w:sz w:val="18"/>
                <w:szCs w:val="18"/>
              </w:rPr>
              <w:t xml:space="preserve"> Dönem</w:t>
            </w:r>
          </w:p>
        </w:tc>
      </w:tr>
      <w:tr w:rsidR="003D7C94" w:rsidRPr="001F0C70" w14:paraId="0BF56C45" w14:textId="77777777" w:rsidTr="00A80ABF">
        <w:trPr>
          <w:trHeight w:val="20"/>
        </w:trPr>
        <w:tc>
          <w:tcPr>
            <w:tcW w:w="2097" w:type="pct"/>
            <w:noWrap/>
            <w:vAlign w:val="bottom"/>
          </w:tcPr>
          <w:p w14:paraId="61D203FB" w14:textId="77777777" w:rsidR="003D7C94" w:rsidRPr="001F0C70" w:rsidRDefault="003D7C94" w:rsidP="001F0C70">
            <w:pPr>
              <w:ind w:left="502" w:hanging="502"/>
              <w:jc w:val="center"/>
              <w:rPr>
                <w:sz w:val="18"/>
                <w:szCs w:val="18"/>
              </w:rPr>
            </w:pPr>
          </w:p>
        </w:tc>
        <w:tc>
          <w:tcPr>
            <w:tcW w:w="726" w:type="pct"/>
          </w:tcPr>
          <w:p w14:paraId="50EFAE3E" w14:textId="77777777" w:rsidR="003D7C94" w:rsidRPr="001F0C70" w:rsidRDefault="00E11D2D" w:rsidP="001F0C70">
            <w:pPr>
              <w:ind w:right="-72"/>
              <w:jc w:val="right"/>
              <w:rPr>
                <w:b/>
                <w:sz w:val="18"/>
                <w:szCs w:val="18"/>
              </w:rPr>
            </w:pPr>
            <w:r w:rsidRPr="001F0C70">
              <w:rPr>
                <w:b/>
                <w:sz w:val="18"/>
                <w:szCs w:val="18"/>
              </w:rPr>
              <w:t>TP</w:t>
            </w:r>
          </w:p>
        </w:tc>
        <w:tc>
          <w:tcPr>
            <w:tcW w:w="726" w:type="pct"/>
          </w:tcPr>
          <w:p w14:paraId="15FC563F" w14:textId="77777777" w:rsidR="003D7C94" w:rsidRPr="001F0C70" w:rsidRDefault="00E11D2D" w:rsidP="001F0C70">
            <w:pPr>
              <w:ind w:right="-72"/>
              <w:jc w:val="right"/>
              <w:rPr>
                <w:b/>
                <w:sz w:val="18"/>
                <w:szCs w:val="18"/>
              </w:rPr>
            </w:pPr>
            <w:r w:rsidRPr="001F0C70">
              <w:rPr>
                <w:b/>
                <w:sz w:val="18"/>
                <w:szCs w:val="18"/>
              </w:rPr>
              <w:t>YP</w:t>
            </w:r>
          </w:p>
        </w:tc>
        <w:tc>
          <w:tcPr>
            <w:tcW w:w="727" w:type="pct"/>
            <w:vAlign w:val="bottom"/>
          </w:tcPr>
          <w:p w14:paraId="0C855A93" w14:textId="77777777" w:rsidR="003D7C94" w:rsidRPr="001F0C70" w:rsidRDefault="003D7C94" w:rsidP="001F0C70">
            <w:pPr>
              <w:ind w:right="-72"/>
              <w:jc w:val="right"/>
              <w:rPr>
                <w:b/>
                <w:sz w:val="18"/>
                <w:szCs w:val="18"/>
              </w:rPr>
            </w:pPr>
            <w:r w:rsidRPr="001F0C70">
              <w:rPr>
                <w:b/>
                <w:sz w:val="18"/>
                <w:szCs w:val="18"/>
              </w:rPr>
              <w:t>TP</w:t>
            </w:r>
          </w:p>
        </w:tc>
        <w:tc>
          <w:tcPr>
            <w:tcW w:w="724" w:type="pct"/>
            <w:vAlign w:val="bottom"/>
          </w:tcPr>
          <w:p w14:paraId="72F068E7" w14:textId="77777777" w:rsidR="003D7C94" w:rsidRPr="001F0C70" w:rsidRDefault="003D7C94" w:rsidP="001F0C70">
            <w:pPr>
              <w:ind w:right="-72"/>
              <w:jc w:val="right"/>
              <w:rPr>
                <w:b/>
                <w:sz w:val="18"/>
                <w:szCs w:val="18"/>
              </w:rPr>
            </w:pPr>
            <w:r w:rsidRPr="001F0C70">
              <w:rPr>
                <w:b/>
                <w:sz w:val="18"/>
                <w:szCs w:val="18"/>
              </w:rPr>
              <w:t>YP</w:t>
            </w:r>
          </w:p>
        </w:tc>
      </w:tr>
      <w:tr w:rsidR="00C42C5A" w:rsidRPr="001F0C70" w14:paraId="30EA00EC" w14:textId="77777777" w:rsidTr="00A80ABF">
        <w:trPr>
          <w:trHeight w:val="20"/>
        </w:trPr>
        <w:tc>
          <w:tcPr>
            <w:tcW w:w="2097" w:type="pct"/>
            <w:noWrap/>
            <w:vAlign w:val="bottom"/>
          </w:tcPr>
          <w:p w14:paraId="61473A67" w14:textId="77777777" w:rsidR="00C42C5A" w:rsidRPr="001F0C70" w:rsidRDefault="00C42C5A" w:rsidP="00C42C5A">
            <w:pPr>
              <w:rPr>
                <w:sz w:val="18"/>
                <w:szCs w:val="18"/>
              </w:rPr>
            </w:pPr>
            <w:r w:rsidRPr="001F0C70">
              <w:rPr>
                <w:sz w:val="18"/>
                <w:szCs w:val="18"/>
              </w:rPr>
              <w:t>Kasa/Efektif</w:t>
            </w:r>
          </w:p>
        </w:tc>
        <w:tc>
          <w:tcPr>
            <w:tcW w:w="726" w:type="pct"/>
          </w:tcPr>
          <w:p w14:paraId="0498691F" w14:textId="704878E0" w:rsidR="00C42C5A" w:rsidRPr="00B17F9E" w:rsidRDefault="006358FF" w:rsidP="00C42C5A">
            <w:pPr>
              <w:ind w:right="-73"/>
              <w:jc w:val="right"/>
              <w:rPr>
                <w:sz w:val="18"/>
                <w:szCs w:val="18"/>
                <w:highlight w:val="yellow"/>
              </w:rPr>
            </w:pPr>
            <w:r w:rsidRPr="006358FF">
              <w:rPr>
                <w:sz w:val="18"/>
                <w:szCs w:val="18"/>
              </w:rPr>
              <w:t>24.331</w:t>
            </w:r>
          </w:p>
        </w:tc>
        <w:tc>
          <w:tcPr>
            <w:tcW w:w="726" w:type="pct"/>
          </w:tcPr>
          <w:p w14:paraId="66058CB9" w14:textId="062FA9B5" w:rsidR="00C42C5A" w:rsidRPr="00B17F9E" w:rsidRDefault="006358FF" w:rsidP="00C42C5A">
            <w:pPr>
              <w:ind w:right="-73"/>
              <w:jc w:val="right"/>
              <w:rPr>
                <w:sz w:val="18"/>
                <w:szCs w:val="18"/>
                <w:highlight w:val="yellow"/>
              </w:rPr>
            </w:pPr>
            <w:r w:rsidRPr="006358FF">
              <w:rPr>
                <w:sz w:val="18"/>
                <w:szCs w:val="18"/>
              </w:rPr>
              <w:t>35.651</w:t>
            </w:r>
          </w:p>
        </w:tc>
        <w:tc>
          <w:tcPr>
            <w:tcW w:w="727" w:type="pct"/>
            <w:noWrap/>
          </w:tcPr>
          <w:p w14:paraId="7DF47377" w14:textId="77777777" w:rsidR="00C42C5A" w:rsidRPr="001F0C70" w:rsidRDefault="00C42C5A" w:rsidP="00C42C5A">
            <w:pPr>
              <w:ind w:right="-73"/>
              <w:jc w:val="right"/>
              <w:rPr>
                <w:sz w:val="18"/>
                <w:szCs w:val="18"/>
              </w:rPr>
            </w:pPr>
            <w:r w:rsidRPr="001F0C70">
              <w:rPr>
                <w:sz w:val="18"/>
                <w:szCs w:val="18"/>
              </w:rPr>
              <w:t xml:space="preserve">22.196 </w:t>
            </w:r>
          </w:p>
        </w:tc>
        <w:tc>
          <w:tcPr>
            <w:tcW w:w="724" w:type="pct"/>
            <w:noWrap/>
          </w:tcPr>
          <w:p w14:paraId="25FE8967" w14:textId="77777777" w:rsidR="00C42C5A" w:rsidRPr="001F0C70" w:rsidRDefault="00C42C5A" w:rsidP="00C42C5A">
            <w:pPr>
              <w:ind w:right="-73"/>
              <w:jc w:val="right"/>
              <w:rPr>
                <w:sz w:val="18"/>
                <w:szCs w:val="18"/>
              </w:rPr>
            </w:pPr>
            <w:r w:rsidRPr="001F0C70">
              <w:rPr>
                <w:sz w:val="18"/>
                <w:szCs w:val="18"/>
              </w:rPr>
              <w:t xml:space="preserve">30.965 </w:t>
            </w:r>
          </w:p>
        </w:tc>
      </w:tr>
      <w:tr w:rsidR="00C42C5A" w:rsidRPr="001F0C70" w14:paraId="0A207133" w14:textId="77777777" w:rsidTr="00A80ABF">
        <w:trPr>
          <w:trHeight w:val="20"/>
        </w:trPr>
        <w:tc>
          <w:tcPr>
            <w:tcW w:w="2097" w:type="pct"/>
            <w:noWrap/>
            <w:vAlign w:val="bottom"/>
          </w:tcPr>
          <w:p w14:paraId="1C3222AC" w14:textId="77777777" w:rsidR="00C42C5A" w:rsidRPr="001F0C70" w:rsidRDefault="00C42C5A" w:rsidP="00C42C5A">
            <w:pPr>
              <w:rPr>
                <w:sz w:val="18"/>
                <w:szCs w:val="18"/>
              </w:rPr>
            </w:pPr>
            <w:r w:rsidRPr="001F0C70">
              <w:rPr>
                <w:sz w:val="18"/>
                <w:szCs w:val="18"/>
              </w:rPr>
              <w:t>T.C. Merkez Bankası</w:t>
            </w:r>
          </w:p>
        </w:tc>
        <w:tc>
          <w:tcPr>
            <w:tcW w:w="726" w:type="pct"/>
          </w:tcPr>
          <w:p w14:paraId="4A68D828" w14:textId="68B568F8" w:rsidR="00C42C5A" w:rsidRPr="00B17F9E" w:rsidRDefault="006358FF" w:rsidP="00C42C5A">
            <w:pPr>
              <w:ind w:right="-73"/>
              <w:jc w:val="right"/>
              <w:rPr>
                <w:sz w:val="18"/>
                <w:szCs w:val="18"/>
                <w:highlight w:val="yellow"/>
              </w:rPr>
            </w:pPr>
            <w:r w:rsidRPr="006358FF">
              <w:rPr>
                <w:sz w:val="18"/>
                <w:szCs w:val="18"/>
              </w:rPr>
              <w:t>203.605</w:t>
            </w:r>
          </w:p>
        </w:tc>
        <w:tc>
          <w:tcPr>
            <w:tcW w:w="726" w:type="pct"/>
          </w:tcPr>
          <w:p w14:paraId="33394ECC" w14:textId="76FA1077" w:rsidR="00C42C5A" w:rsidRPr="00B17F9E" w:rsidRDefault="006358FF" w:rsidP="00C42C5A">
            <w:pPr>
              <w:ind w:right="-73"/>
              <w:jc w:val="right"/>
              <w:rPr>
                <w:sz w:val="18"/>
                <w:szCs w:val="18"/>
                <w:highlight w:val="yellow"/>
              </w:rPr>
            </w:pPr>
            <w:r w:rsidRPr="006358FF">
              <w:rPr>
                <w:sz w:val="18"/>
                <w:szCs w:val="18"/>
              </w:rPr>
              <w:t>1.894.995</w:t>
            </w:r>
          </w:p>
        </w:tc>
        <w:tc>
          <w:tcPr>
            <w:tcW w:w="727" w:type="pct"/>
            <w:noWrap/>
          </w:tcPr>
          <w:p w14:paraId="3890C0E6" w14:textId="77777777" w:rsidR="00C42C5A" w:rsidRPr="001F0C70" w:rsidRDefault="00C42C5A" w:rsidP="00C42C5A">
            <w:pPr>
              <w:ind w:right="-73"/>
              <w:jc w:val="right"/>
              <w:rPr>
                <w:sz w:val="18"/>
                <w:szCs w:val="18"/>
              </w:rPr>
            </w:pPr>
            <w:r w:rsidRPr="001F0C70">
              <w:rPr>
                <w:sz w:val="18"/>
                <w:szCs w:val="18"/>
              </w:rPr>
              <w:t xml:space="preserve">311.614 </w:t>
            </w:r>
          </w:p>
        </w:tc>
        <w:tc>
          <w:tcPr>
            <w:tcW w:w="724" w:type="pct"/>
            <w:noWrap/>
          </w:tcPr>
          <w:p w14:paraId="24451AC3" w14:textId="77777777" w:rsidR="00C42C5A" w:rsidRPr="001F0C70" w:rsidRDefault="00C42C5A" w:rsidP="00C42C5A">
            <w:pPr>
              <w:ind w:right="-73"/>
              <w:jc w:val="right"/>
              <w:rPr>
                <w:sz w:val="18"/>
                <w:szCs w:val="18"/>
              </w:rPr>
            </w:pPr>
            <w:r w:rsidRPr="001F0C70">
              <w:rPr>
                <w:sz w:val="18"/>
                <w:szCs w:val="18"/>
              </w:rPr>
              <w:t xml:space="preserve">1.642.538 </w:t>
            </w:r>
          </w:p>
        </w:tc>
      </w:tr>
      <w:tr w:rsidR="006358FF" w:rsidRPr="001F0C70" w14:paraId="2A20353B" w14:textId="77777777" w:rsidTr="00793A66">
        <w:trPr>
          <w:trHeight w:val="20"/>
        </w:trPr>
        <w:tc>
          <w:tcPr>
            <w:tcW w:w="2097" w:type="pct"/>
            <w:noWrap/>
            <w:vAlign w:val="bottom"/>
          </w:tcPr>
          <w:p w14:paraId="19A37A83" w14:textId="77777777" w:rsidR="006358FF" w:rsidRPr="001F0C70" w:rsidRDefault="006358FF" w:rsidP="006358FF">
            <w:pPr>
              <w:rPr>
                <w:sz w:val="18"/>
                <w:szCs w:val="18"/>
              </w:rPr>
            </w:pPr>
            <w:r w:rsidRPr="001F0C70">
              <w:rPr>
                <w:sz w:val="18"/>
                <w:szCs w:val="18"/>
              </w:rPr>
              <w:t>Diğer</w:t>
            </w:r>
          </w:p>
        </w:tc>
        <w:tc>
          <w:tcPr>
            <w:tcW w:w="726" w:type="pct"/>
          </w:tcPr>
          <w:p w14:paraId="2F9FA3EC" w14:textId="67F707B4" w:rsidR="006358FF" w:rsidRPr="006358FF" w:rsidRDefault="006358FF" w:rsidP="006358FF">
            <w:pPr>
              <w:ind w:right="-73"/>
              <w:jc w:val="right"/>
              <w:rPr>
                <w:sz w:val="18"/>
                <w:szCs w:val="18"/>
              </w:rPr>
            </w:pPr>
            <w:r w:rsidRPr="006358FF">
              <w:rPr>
                <w:sz w:val="18"/>
                <w:szCs w:val="18"/>
              </w:rPr>
              <w:t xml:space="preserve">225 </w:t>
            </w:r>
          </w:p>
        </w:tc>
        <w:tc>
          <w:tcPr>
            <w:tcW w:w="726" w:type="pct"/>
          </w:tcPr>
          <w:p w14:paraId="1A604E48" w14:textId="204BBD93" w:rsidR="006358FF" w:rsidRPr="006358FF" w:rsidRDefault="006358FF" w:rsidP="006358FF">
            <w:pPr>
              <w:ind w:right="-73"/>
              <w:jc w:val="right"/>
              <w:rPr>
                <w:sz w:val="18"/>
                <w:szCs w:val="18"/>
              </w:rPr>
            </w:pPr>
            <w:r w:rsidRPr="006358FF">
              <w:rPr>
                <w:sz w:val="18"/>
                <w:szCs w:val="18"/>
              </w:rPr>
              <w:t xml:space="preserve">1.309 </w:t>
            </w:r>
          </w:p>
        </w:tc>
        <w:tc>
          <w:tcPr>
            <w:tcW w:w="727" w:type="pct"/>
            <w:noWrap/>
          </w:tcPr>
          <w:p w14:paraId="7BA7E6CF" w14:textId="77777777" w:rsidR="006358FF" w:rsidRPr="00E007E6" w:rsidRDefault="006358FF" w:rsidP="006358FF">
            <w:pPr>
              <w:ind w:right="-73"/>
              <w:jc w:val="right"/>
              <w:rPr>
                <w:sz w:val="18"/>
                <w:szCs w:val="18"/>
              </w:rPr>
            </w:pPr>
            <w:r w:rsidRPr="00E007E6">
              <w:rPr>
                <w:sz w:val="18"/>
                <w:szCs w:val="18"/>
              </w:rPr>
              <w:t xml:space="preserve"> - </w:t>
            </w:r>
          </w:p>
        </w:tc>
        <w:tc>
          <w:tcPr>
            <w:tcW w:w="724" w:type="pct"/>
            <w:noWrap/>
          </w:tcPr>
          <w:p w14:paraId="734E9E6A" w14:textId="77777777" w:rsidR="006358FF" w:rsidRPr="00E007E6" w:rsidRDefault="006358FF" w:rsidP="006358FF">
            <w:pPr>
              <w:ind w:right="-73"/>
              <w:jc w:val="right"/>
              <w:rPr>
                <w:sz w:val="18"/>
                <w:szCs w:val="18"/>
              </w:rPr>
            </w:pPr>
            <w:r w:rsidRPr="00E007E6">
              <w:rPr>
                <w:sz w:val="18"/>
                <w:szCs w:val="18"/>
              </w:rPr>
              <w:t xml:space="preserve"> - </w:t>
            </w:r>
          </w:p>
        </w:tc>
      </w:tr>
      <w:tr w:rsidR="006358FF" w:rsidRPr="001F0C70" w14:paraId="19EF1CC5" w14:textId="77777777" w:rsidTr="00640B3D">
        <w:trPr>
          <w:trHeight w:val="20"/>
        </w:trPr>
        <w:tc>
          <w:tcPr>
            <w:tcW w:w="2097" w:type="pct"/>
            <w:tcBorders>
              <w:bottom w:val="single" w:sz="4" w:space="0" w:color="auto"/>
            </w:tcBorders>
            <w:noWrap/>
            <w:vAlign w:val="bottom"/>
          </w:tcPr>
          <w:p w14:paraId="30A6E17D" w14:textId="77777777" w:rsidR="006358FF" w:rsidRPr="001F0C70" w:rsidRDefault="006358FF" w:rsidP="006358FF">
            <w:pPr>
              <w:rPr>
                <w:b/>
                <w:bCs/>
                <w:sz w:val="18"/>
                <w:szCs w:val="18"/>
              </w:rPr>
            </w:pPr>
            <w:r w:rsidRPr="001F0C70">
              <w:rPr>
                <w:b/>
                <w:bCs/>
                <w:sz w:val="18"/>
                <w:szCs w:val="18"/>
              </w:rPr>
              <w:t>Toplam</w:t>
            </w:r>
          </w:p>
        </w:tc>
        <w:tc>
          <w:tcPr>
            <w:tcW w:w="726" w:type="pct"/>
          </w:tcPr>
          <w:p w14:paraId="0D255613" w14:textId="6C452869" w:rsidR="006358FF" w:rsidRPr="006358FF" w:rsidRDefault="006358FF" w:rsidP="006358FF">
            <w:pPr>
              <w:ind w:right="-73"/>
              <w:jc w:val="right"/>
              <w:rPr>
                <w:b/>
                <w:sz w:val="18"/>
                <w:szCs w:val="18"/>
              </w:rPr>
            </w:pPr>
            <w:r w:rsidRPr="006358FF">
              <w:rPr>
                <w:b/>
                <w:sz w:val="18"/>
                <w:szCs w:val="18"/>
              </w:rPr>
              <w:t xml:space="preserve">228.161 </w:t>
            </w:r>
          </w:p>
        </w:tc>
        <w:tc>
          <w:tcPr>
            <w:tcW w:w="726" w:type="pct"/>
          </w:tcPr>
          <w:p w14:paraId="6C63CC53" w14:textId="1E419EF2" w:rsidR="006358FF" w:rsidRPr="006358FF" w:rsidRDefault="006358FF" w:rsidP="006358FF">
            <w:pPr>
              <w:ind w:right="-73"/>
              <w:jc w:val="right"/>
              <w:rPr>
                <w:b/>
                <w:sz w:val="18"/>
                <w:szCs w:val="18"/>
              </w:rPr>
            </w:pPr>
            <w:r w:rsidRPr="006358FF">
              <w:rPr>
                <w:b/>
                <w:sz w:val="18"/>
                <w:szCs w:val="18"/>
              </w:rPr>
              <w:t xml:space="preserve">1.931.955 </w:t>
            </w:r>
          </w:p>
        </w:tc>
        <w:tc>
          <w:tcPr>
            <w:tcW w:w="727" w:type="pct"/>
            <w:tcBorders>
              <w:bottom w:val="single" w:sz="4" w:space="0" w:color="auto"/>
            </w:tcBorders>
            <w:noWrap/>
          </w:tcPr>
          <w:p w14:paraId="4BA2798C" w14:textId="77777777" w:rsidR="006358FF" w:rsidRPr="001F0C70" w:rsidRDefault="006358FF" w:rsidP="006358FF">
            <w:pPr>
              <w:ind w:right="-73"/>
              <w:jc w:val="right"/>
              <w:rPr>
                <w:b/>
                <w:sz w:val="18"/>
                <w:szCs w:val="18"/>
              </w:rPr>
            </w:pPr>
            <w:r w:rsidRPr="001F0C70">
              <w:rPr>
                <w:b/>
                <w:sz w:val="18"/>
                <w:szCs w:val="18"/>
              </w:rPr>
              <w:t xml:space="preserve">333.810 </w:t>
            </w:r>
          </w:p>
        </w:tc>
        <w:tc>
          <w:tcPr>
            <w:tcW w:w="724" w:type="pct"/>
            <w:tcBorders>
              <w:bottom w:val="single" w:sz="4" w:space="0" w:color="auto"/>
            </w:tcBorders>
            <w:noWrap/>
          </w:tcPr>
          <w:p w14:paraId="331DD131" w14:textId="77777777" w:rsidR="006358FF" w:rsidRPr="001F0C70" w:rsidRDefault="006358FF" w:rsidP="006358FF">
            <w:pPr>
              <w:ind w:right="-73"/>
              <w:jc w:val="right"/>
              <w:rPr>
                <w:b/>
                <w:sz w:val="18"/>
                <w:szCs w:val="18"/>
              </w:rPr>
            </w:pPr>
            <w:r w:rsidRPr="001F0C70">
              <w:rPr>
                <w:b/>
                <w:sz w:val="18"/>
                <w:szCs w:val="18"/>
              </w:rPr>
              <w:t xml:space="preserve">1.673.503 </w:t>
            </w:r>
          </w:p>
        </w:tc>
      </w:tr>
    </w:tbl>
    <w:p w14:paraId="052F6E7D" w14:textId="77777777" w:rsidR="00167D71" w:rsidRPr="001F0C70" w:rsidRDefault="00167D71" w:rsidP="001F0C70">
      <w:pPr>
        <w:ind w:left="851"/>
        <w:jc w:val="both"/>
        <w:rPr>
          <w:rFonts w:eastAsia="Arial Unicode MS"/>
          <w:b/>
          <w:bCs/>
        </w:rPr>
      </w:pPr>
    </w:p>
    <w:p w14:paraId="07AE5860" w14:textId="2FFC48E2" w:rsidR="00167D71" w:rsidRPr="001F0C70" w:rsidRDefault="00B06E24" w:rsidP="001F0C70">
      <w:pPr>
        <w:pStyle w:val="GvdeMetniGirintisi"/>
        <w:tabs>
          <w:tab w:val="left" w:pos="1560"/>
        </w:tabs>
        <w:ind w:left="1418" w:hanging="567"/>
        <w:rPr>
          <w:b/>
          <w:sz w:val="20"/>
          <w:szCs w:val="20"/>
        </w:rPr>
      </w:pPr>
      <w:r w:rsidRPr="001F0C70">
        <w:rPr>
          <w:b/>
          <w:sz w:val="20"/>
          <w:szCs w:val="20"/>
        </w:rPr>
        <w:t>1.a.</w:t>
      </w:r>
      <w:r w:rsidR="00F32B4E" w:rsidRPr="001F0C70">
        <w:rPr>
          <w:b/>
          <w:sz w:val="20"/>
          <w:szCs w:val="20"/>
        </w:rPr>
        <w:t>1)</w:t>
      </w:r>
      <w:r w:rsidR="00F32B4E" w:rsidRPr="001F0C70">
        <w:rPr>
          <w:b/>
          <w:sz w:val="20"/>
          <w:szCs w:val="20"/>
        </w:rPr>
        <w:tab/>
      </w:r>
      <w:r w:rsidR="00EE2377" w:rsidRPr="001F0C70">
        <w:rPr>
          <w:b/>
          <w:sz w:val="20"/>
          <w:szCs w:val="20"/>
        </w:rPr>
        <w:t>Zorunlu K</w:t>
      </w:r>
      <w:r w:rsidR="006F2194">
        <w:rPr>
          <w:b/>
          <w:sz w:val="20"/>
          <w:szCs w:val="20"/>
        </w:rPr>
        <w:t>arşılıklara ilişkin açıklamalar</w:t>
      </w:r>
      <w:r w:rsidR="00EE2377" w:rsidRPr="001F0C70">
        <w:rPr>
          <w:b/>
          <w:sz w:val="20"/>
          <w:szCs w:val="20"/>
        </w:rPr>
        <w:t xml:space="preserve"> </w:t>
      </w:r>
    </w:p>
    <w:p w14:paraId="46811FBC" w14:textId="77777777" w:rsidR="00167D71" w:rsidRPr="001F0C70" w:rsidRDefault="00167D71" w:rsidP="001F0C70">
      <w:pPr>
        <w:pStyle w:val="GvdeMetniGirintisi"/>
        <w:ind w:left="851" w:firstLine="0"/>
        <w:rPr>
          <w:b/>
          <w:sz w:val="20"/>
          <w:szCs w:val="20"/>
        </w:rPr>
      </w:pPr>
    </w:p>
    <w:p w14:paraId="62AB465D" w14:textId="77777777" w:rsidR="00EB4653" w:rsidRPr="001F0C70" w:rsidRDefault="00EB4653" w:rsidP="001F0C70">
      <w:pPr>
        <w:ind w:left="851"/>
        <w:jc w:val="both"/>
        <w:rPr>
          <w:rFonts w:eastAsia="Arial Unicode MS"/>
        </w:rPr>
      </w:pPr>
      <w:r w:rsidRPr="001F0C70">
        <w:rPr>
          <w:rFonts w:eastAsia="Arial Unicode MS"/>
        </w:rPr>
        <w:t>Türkiye’de kurulmuş veya şube açmak suretiyle Türkiye’de faaliyet gösteren bankalar T.C. Merkez Bankası’nın 2013/15 sayılı Zorunlu Karşılıklar Hakkında Tebliği’ne tabidirler. Bankaların ve şirketlerin, tabi oldukları muhasebe standartları ve kayıt düzeni esas alınarak, Merkez Bankasına, Hazineye, yurt içi bankalara ve uluslararası anlaşmayla kurulmuş olan bankaların Türkiye’deki merkez ve şubelerine olan yükümlülükleri hariç olmak üzere, tebliğde belirtilen kalemler zorunlu karşılığa tabi yükümlülüklerini oluşturur.</w:t>
      </w:r>
    </w:p>
    <w:p w14:paraId="5FB73A2C" w14:textId="77777777" w:rsidR="00EB4653" w:rsidRPr="001F0C70" w:rsidRDefault="00EB4653" w:rsidP="001F0C70">
      <w:pPr>
        <w:ind w:left="851"/>
        <w:jc w:val="both"/>
        <w:rPr>
          <w:rFonts w:eastAsia="Arial Unicode MS"/>
        </w:rPr>
      </w:pPr>
    </w:p>
    <w:p w14:paraId="7EA247C8" w14:textId="59A05F6E" w:rsidR="00C27DB3" w:rsidRDefault="00C27DB3" w:rsidP="00C27DB3">
      <w:pPr>
        <w:ind w:left="851"/>
        <w:jc w:val="both"/>
        <w:rPr>
          <w:rFonts w:eastAsia="Arial Unicode MS"/>
        </w:rPr>
      </w:pPr>
      <w:r w:rsidRPr="00EF0206">
        <w:rPr>
          <w:rFonts w:eastAsia="Arial Unicode MS"/>
        </w:rPr>
        <w:t>Bilanço tarihi itibarıyla, TCMB’nin 2016/4 Sayılı “Zorunlu Karşılıklar Hakkında Tebliği”ne göre Türkiye’de faaliyet gösteren ticari bankalar; Türk parası vadesiz, ihbarlı, bir aya kadar vadeli ve üç aya kadar vadeli mevduatlar için %7, altı aya kadar vadeli mevduatlar için %4, bir yıla kadar vadeli mevduatlar için %2, bir yıl ve bir yıldan uzun vadeli mevduatlar için % 1, 1 yıla kadar vadeli mevduat dışı diğer TL yükümlülükler için %7, 1-3 yıl arası vadeli mevduat dışı diğer TL yükümlülükler için %3,5, 3 yıldan uzun vadeli mevduat dışı diğer TL yükümlülükler için %1, yabancı para mevduat hesapları için, vadesiz, ihbarlı, bir aya kadar, üç aya kadar, altı aya kadar, bir yıla kadar %17, bir yıl ve bir yıldan uzun %13, bir yıla kadar vadeli yabancı para diğer yükümlülükler için %21, iki yıla kadar vadeli yabancı para diğer yükümlülükler için %16, üç yıla kadar vadeli yabancı para diğer yükümlülükler için %11, beş yıla kadar vadeli yabancı para diğer yükümlülükler için %7, beş yıldan uzun vadeli yabancı para diğer yükümlülükler için %5 oranında zorunlu karşılık tesis etmektedirler.</w:t>
      </w:r>
    </w:p>
    <w:p w14:paraId="7879D9B2" w14:textId="236063F7" w:rsidR="00F663C3" w:rsidRDefault="00F663C3" w:rsidP="00C27DB3">
      <w:pPr>
        <w:ind w:left="851"/>
        <w:jc w:val="both"/>
        <w:rPr>
          <w:rFonts w:eastAsia="Arial Unicode MS"/>
        </w:rPr>
      </w:pPr>
    </w:p>
    <w:p w14:paraId="067A69C9" w14:textId="43A4AD53" w:rsidR="000A6414" w:rsidRDefault="00F663C3" w:rsidP="00F663C3">
      <w:pPr>
        <w:ind w:left="851"/>
        <w:jc w:val="both"/>
        <w:rPr>
          <w:rFonts w:eastAsia="Arial Unicode MS"/>
        </w:rPr>
      </w:pPr>
      <w:r w:rsidRPr="00F663C3">
        <w:rPr>
          <w:rFonts w:eastAsia="Arial Unicode MS"/>
        </w:rPr>
        <w:t>Zorunlu karşılıkların finansal istikrarı destekleyecek şekilde makro ihtiyati bir araç olarak daha esnek ve etkin kullanılmasına karar verilmiştir. Bu doğrultuda zorunlu karşılık oranı ve zorunlu karşılıklara ödenen faiz/nema uygulamalarında değişikliğe gidilmiştir. Yürürlüğe girecek değişiklikler ile Türk lirası zorunlu karşılık oranları ve Türk lirası cinsinden tesis edilen zorunlu karşılıklara ödenecek faiz/nema oranı, bankaların dövize endeksli kredileri ile bankalara kullandırılan krediler hariç Türk lirası cinsi standart nitelikli ve yakın izlemedeki nakdi kredileri toplamının yıllık büyüme oranları ile ilişkilendirilmiştir. Buna göre, kredi büyümesi yüzde 10 ile yüzde 20 arasında (referans değerler) olan bankalar için Türk lirası zorunlu karşılık oranları, 1 yıl ve 1 yıldan uzun vadeli mevduat/katılım fonu (yurt dışı bankalar mevduatı/katılım fonu hariç) ve 3 yıldan uzun vadeli diğer yükümlülükler (yurt dışı bankalar mevduatı/katılım fonu dâhil) hariç tüm vade dilimlerinde yüzde 2 olarak uygulanacaktır. Diğer bankalar için zorunlu karşılık oranlarında herhangi bir değişikliğe gidilmemiştir.</w:t>
      </w:r>
      <w:r>
        <w:t> </w:t>
      </w:r>
    </w:p>
    <w:p w14:paraId="1F9A16DB" w14:textId="77777777" w:rsidR="00F663C3" w:rsidRPr="00F663C3" w:rsidRDefault="00F663C3" w:rsidP="00F663C3">
      <w:pPr>
        <w:ind w:left="851"/>
        <w:jc w:val="both"/>
        <w:rPr>
          <w:rFonts w:eastAsia="Arial Unicode MS"/>
        </w:rPr>
      </w:pPr>
    </w:p>
    <w:p w14:paraId="2138F89F" w14:textId="0831DEC2" w:rsidR="00167D71" w:rsidRPr="00C561EF" w:rsidRDefault="002E144D" w:rsidP="001F0C70">
      <w:pPr>
        <w:pStyle w:val="ListeParagraf"/>
        <w:ind w:left="1276" w:hanging="425"/>
        <w:jc w:val="both"/>
        <w:rPr>
          <w:rFonts w:eastAsia="Arial Unicode MS"/>
          <w:b/>
          <w:bCs/>
        </w:rPr>
      </w:pPr>
      <w:bookmarkStart w:id="18" w:name="OLE_LINK16"/>
      <w:r w:rsidRPr="00C561EF">
        <w:rPr>
          <w:rFonts w:eastAsia="Arial Unicode MS"/>
          <w:b/>
          <w:bCs/>
        </w:rPr>
        <w:t>b)</w:t>
      </w:r>
      <w:r w:rsidR="002928D2" w:rsidRPr="00C561EF">
        <w:rPr>
          <w:rFonts w:eastAsia="Arial Unicode MS"/>
          <w:b/>
          <w:bCs/>
        </w:rPr>
        <w:tab/>
      </w:r>
      <w:r w:rsidR="00EE2377" w:rsidRPr="00C561EF">
        <w:rPr>
          <w:rFonts w:eastAsia="Arial Unicode MS"/>
          <w:b/>
          <w:bCs/>
        </w:rPr>
        <w:t>T.C. Merkez Ban</w:t>
      </w:r>
      <w:r w:rsidR="006F2194">
        <w:rPr>
          <w:rFonts w:eastAsia="Arial Unicode MS"/>
          <w:b/>
          <w:bCs/>
        </w:rPr>
        <w:t>kası hesabına ilişkin bilgiler</w:t>
      </w:r>
    </w:p>
    <w:bookmarkEnd w:id="18"/>
    <w:p w14:paraId="21A6B2DF" w14:textId="77777777" w:rsidR="00167D71" w:rsidRPr="00C561EF" w:rsidRDefault="00167D71" w:rsidP="001F0C70">
      <w:pPr>
        <w:ind w:firstLine="720"/>
        <w:jc w:val="both"/>
      </w:pPr>
    </w:p>
    <w:tbl>
      <w:tblPr>
        <w:tblW w:w="9355" w:type="dxa"/>
        <w:tblInd w:w="846"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3685"/>
        <w:gridCol w:w="1418"/>
        <w:gridCol w:w="1417"/>
        <w:gridCol w:w="1418"/>
        <w:gridCol w:w="1417"/>
      </w:tblGrid>
      <w:tr w:rsidR="003D7C94" w:rsidRPr="00C42C5A" w14:paraId="2A2A452D" w14:textId="77777777" w:rsidTr="00032E56">
        <w:trPr>
          <w:trHeight w:val="20"/>
        </w:trPr>
        <w:tc>
          <w:tcPr>
            <w:tcW w:w="3685" w:type="dxa"/>
            <w:tcBorders>
              <w:top w:val="single" w:sz="4" w:space="0" w:color="auto"/>
            </w:tcBorders>
            <w:noWrap/>
            <w:vAlign w:val="bottom"/>
          </w:tcPr>
          <w:p w14:paraId="1328D6F4" w14:textId="77777777" w:rsidR="003D7C94" w:rsidRPr="00C561EF" w:rsidRDefault="003D7C94" w:rsidP="001F0C70">
            <w:pPr>
              <w:jc w:val="center"/>
              <w:rPr>
                <w:sz w:val="18"/>
                <w:szCs w:val="18"/>
              </w:rPr>
            </w:pPr>
          </w:p>
        </w:tc>
        <w:tc>
          <w:tcPr>
            <w:tcW w:w="2835" w:type="dxa"/>
            <w:gridSpan w:val="2"/>
            <w:tcBorders>
              <w:top w:val="single" w:sz="4" w:space="0" w:color="auto"/>
            </w:tcBorders>
          </w:tcPr>
          <w:p w14:paraId="20CAFC20" w14:textId="77777777" w:rsidR="003D7C94" w:rsidRPr="00C42C5A" w:rsidRDefault="00E11D2D" w:rsidP="001F0C70">
            <w:pPr>
              <w:jc w:val="center"/>
              <w:rPr>
                <w:b/>
                <w:sz w:val="18"/>
                <w:szCs w:val="18"/>
              </w:rPr>
            </w:pPr>
            <w:r w:rsidRPr="00C42C5A">
              <w:rPr>
                <w:b/>
                <w:sz w:val="18"/>
                <w:szCs w:val="18"/>
              </w:rPr>
              <w:t>Cari Dönem</w:t>
            </w:r>
          </w:p>
        </w:tc>
        <w:tc>
          <w:tcPr>
            <w:tcW w:w="2835" w:type="dxa"/>
            <w:gridSpan w:val="2"/>
            <w:tcBorders>
              <w:top w:val="single" w:sz="4" w:space="0" w:color="auto"/>
            </w:tcBorders>
            <w:vAlign w:val="bottom"/>
          </w:tcPr>
          <w:p w14:paraId="263714EB" w14:textId="77777777" w:rsidR="003D7C94" w:rsidRPr="00C42C5A" w:rsidRDefault="00E11D2D" w:rsidP="001F0C70">
            <w:pPr>
              <w:jc w:val="center"/>
              <w:rPr>
                <w:b/>
                <w:sz w:val="18"/>
                <w:szCs w:val="18"/>
              </w:rPr>
            </w:pPr>
            <w:r w:rsidRPr="00C42C5A">
              <w:rPr>
                <w:b/>
                <w:sz w:val="18"/>
                <w:szCs w:val="18"/>
              </w:rPr>
              <w:t>Önceki</w:t>
            </w:r>
            <w:r w:rsidR="003D7C94" w:rsidRPr="00C42C5A">
              <w:rPr>
                <w:b/>
                <w:sz w:val="18"/>
                <w:szCs w:val="18"/>
              </w:rPr>
              <w:t xml:space="preserve"> Dönem</w:t>
            </w:r>
          </w:p>
        </w:tc>
      </w:tr>
      <w:tr w:rsidR="003D7C94" w:rsidRPr="00C42C5A" w14:paraId="18E69978" w14:textId="77777777" w:rsidTr="00032E56">
        <w:trPr>
          <w:trHeight w:val="20"/>
        </w:trPr>
        <w:tc>
          <w:tcPr>
            <w:tcW w:w="3685" w:type="dxa"/>
            <w:noWrap/>
            <w:vAlign w:val="bottom"/>
          </w:tcPr>
          <w:p w14:paraId="32ACA5F7" w14:textId="77777777" w:rsidR="003D7C94" w:rsidRPr="00C42C5A" w:rsidRDefault="003D7C94" w:rsidP="001F0C70">
            <w:pPr>
              <w:jc w:val="center"/>
              <w:rPr>
                <w:sz w:val="18"/>
                <w:szCs w:val="18"/>
              </w:rPr>
            </w:pPr>
          </w:p>
        </w:tc>
        <w:tc>
          <w:tcPr>
            <w:tcW w:w="1418" w:type="dxa"/>
            <w:vAlign w:val="bottom"/>
          </w:tcPr>
          <w:p w14:paraId="2467CDAC" w14:textId="77777777" w:rsidR="003D7C94" w:rsidRPr="00C42C5A" w:rsidRDefault="00E11D2D" w:rsidP="001F0C70">
            <w:pPr>
              <w:ind w:right="-60"/>
              <w:jc w:val="right"/>
              <w:rPr>
                <w:b/>
                <w:sz w:val="18"/>
                <w:szCs w:val="18"/>
              </w:rPr>
            </w:pPr>
            <w:r w:rsidRPr="00C42C5A">
              <w:rPr>
                <w:b/>
                <w:sz w:val="18"/>
                <w:szCs w:val="18"/>
              </w:rPr>
              <w:t>TP</w:t>
            </w:r>
          </w:p>
        </w:tc>
        <w:tc>
          <w:tcPr>
            <w:tcW w:w="1417" w:type="dxa"/>
            <w:vAlign w:val="bottom"/>
          </w:tcPr>
          <w:p w14:paraId="3D4A0A43" w14:textId="77777777" w:rsidR="003D7C94" w:rsidRPr="00C42C5A" w:rsidRDefault="008F085C" w:rsidP="001F0C70">
            <w:pPr>
              <w:ind w:right="-60"/>
              <w:jc w:val="right"/>
              <w:rPr>
                <w:b/>
                <w:sz w:val="18"/>
                <w:szCs w:val="18"/>
              </w:rPr>
            </w:pPr>
            <w:r w:rsidRPr="00C42C5A">
              <w:rPr>
                <w:b/>
                <w:sz w:val="18"/>
                <w:szCs w:val="18"/>
              </w:rPr>
              <w:t>Y</w:t>
            </w:r>
            <w:r w:rsidR="00E11D2D" w:rsidRPr="00C42C5A">
              <w:rPr>
                <w:b/>
                <w:sz w:val="18"/>
                <w:szCs w:val="18"/>
              </w:rPr>
              <w:t>P</w:t>
            </w:r>
          </w:p>
        </w:tc>
        <w:tc>
          <w:tcPr>
            <w:tcW w:w="1418" w:type="dxa"/>
            <w:vAlign w:val="bottom"/>
          </w:tcPr>
          <w:p w14:paraId="5C7890D1" w14:textId="77777777" w:rsidR="003D7C94" w:rsidRPr="00C42C5A" w:rsidRDefault="003D7C94" w:rsidP="001F0C70">
            <w:pPr>
              <w:ind w:right="-60"/>
              <w:jc w:val="right"/>
              <w:rPr>
                <w:b/>
                <w:sz w:val="18"/>
                <w:szCs w:val="18"/>
              </w:rPr>
            </w:pPr>
            <w:r w:rsidRPr="00C42C5A">
              <w:rPr>
                <w:b/>
                <w:sz w:val="18"/>
                <w:szCs w:val="18"/>
              </w:rPr>
              <w:t>TP</w:t>
            </w:r>
          </w:p>
        </w:tc>
        <w:tc>
          <w:tcPr>
            <w:tcW w:w="1417" w:type="dxa"/>
            <w:vAlign w:val="bottom"/>
          </w:tcPr>
          <w:p w14:paraId="18589205" w14:textId="77777777" w:rsidR="003D7C94" w:rsidRPr="00C42C5A" w:rsidRDefault="003D7C94" w:rsidP="001F0C70">
            <w:pPr>
              <w:ind w:right="-60"/>
              <w:jc w:val="right"/>
              <w:rPr>
                <w:b/>
                <w:sz w:val="18"/>
                <w:szCs w:val="18"/>
              </w:rPr>
            </w:pPr>
            <w:r w:rsidRPr="00C42C5A">
              <w:rPr>
                <w:b/>
                <w:sz w:val="18"/>
                <w:szCs w:val="18"/>
              </w:rPr>
              <w:t>YP</w:t>
            </w:r>
          </w:p>
        </w:tc>
      </w:tr>
      <w:tr w:rsidR="00D668A3" w:rsidRPr="00C42C5A" w14:paraId="02936EA6" w14:textId="77777777" w:rsidTr="00032E56">
        <w:trPr>
          <w:trHeight w:val="20"/>
        </w:trPr>
        <w:tc>
          <w:tcPr>
            <w:tcW w:w="3685" w:type="dxa"/>
            <w:noWrap/>
            <w:vAlign w:val="bottom"/>
          </w:tcPr>
          <w:p w14:paraId="619A474A" w14:textId="77777777" w:rsidR="00D668A3" w:rsidRPr="00C42C5A" w:rsidRDefault="00D668A3" w:rsidP="00D668A3">
            <w:pPr>
              <w:rPr>
                <w:sz w:val="18"/>
                <w:szCs w:val="18"/>
              </w:rPr>
            </w:pPr>
            <w:r w:rsidRPr="00C42C5A">
              <w:rPr>
                <w:sz w:val="18"/>
                <w:szCs w:val="18"/>
              </w:rPr>
              <w:t>Vadesiz Serbest Hesap</w:t>
            </w:r>
          </w:p>
        </w:tc>
        <w:tc>
          <w:tcPr>
            <w:tcW w:w="1418" w:type="dxa"/>
          </w:tcPr>
          <w:p w14:paraId="76ADD2A6" w14:textId="2F664352" w:rsidR="00D668A3" w:rsidRPr="00D668A3" w:rsidRDefault="00D668A3" w:rsidP="00D668A3">
            <w:pPr>
              <w:ind w:right="-60"/>
              <w:jc w:val="right"/>
              <w:rPr>
                <w:sz w:val="18"/>
                <w:szCs w:val="18"/>
              </w:rPr>
            </w:pPr>
            <w:r w:rsidRPr="00D668A3">
              <w:rPr>
                <w:sz w:val="18"/>
                <w:szCs w:val="18"/>
              </w:rPr>
              <w:t xml:space="preserve">191.015 </w:t>
            </w:r>
          </w:p>
        </w:tc>
        <w:tc>
          <w:tcPr>
            <w:tcW w:w="1417" w:type="dxa"/>
          </w:tcPr>
          <w:p w14:paraId="0577124F" w14:textId="5FFE3DE5" w:rsidR="00D668A3" w:rsidRPr="00D668A3" w:rsidRDefault="00D668A3" w:rsidP="00D668A3">
            <w:pPr>
              <w:ind w:right="-60"/>
              <w:jc w:val="right"/>
              <w:rPr>
                <w:sz w:val="18"/>
                <w:szCs w:val="18"/>
              </w:rPr>
            </w:pPr>
            <w:r w:rsidRPr="00D668A3">
              <w:rPr>
                <w:sz w:val="18"/>
                <w:szCs w:val="18"/>
              </w:rPr>
              <w:t xml:space="preserve">6 </w:t>
            </w:r>
          </w:p>
        </w:tc>
        <w:tc>
          <w:tcPr>
            <w:tcW w:w="1418" w:type="dxa"/>
            <w:noWrap/>
          </w:tcPr>
          <w:p w14:paraId="440618AC" w14:textId="77777777" w:rsidR="00D668A3" w:rsidRPr="00C42C5A" w:rsidRDefault="00D668A3" w:rsidP="00D668A3">
            <w:pPr>
              <w:ind w:right="-60"/>
              <w:jc w:val="right"/>
              <w:rPr>
                <w:sz w:val="18"/>
                <w:szCs w:val="18"/>
              </w:rPr>
            </w:pPr>
            <w:r w:rsidRPr="00C42C5A">
              <w:rPr>
                <w:sz w:val="18"/>
                <w:szCs w:val="18"/>
              </w:rPr>
              <w:t xml:space="preserve">299.510 </w:t>
            </w:r>
          </w:p>
        </w:tc>
        <w:tc>
          <w:tcPr>
            <w:tcW w:w="1417" w:type="dxa"/>
            <w:noWrap/>
          </w:tcPr>
          <w:p w14:paraId="38ED4C43" w14:textId="77777777" w:rsidR="00D668A3" w:rsidRPr="00C42C5A" w:rsidRDefault="00D668A3" w:rsidP="00D668A3">
            <w:pPr>
              <w:ind w:right="-60"/>
              <w:jc w:val="right"/>
              <w:rPr>
                <w:sz w:val="18"/>
                <w:szCs w:val="18"/>
              </w:rPr>
            </w:pPr>
            <w:r w:rsidRPr="00C42C5A">
              <w:rPr>
                <w:sz w:val="18"/>
                <w:szCs w:val="18"/>
              </w:rPr>
              <w:t xml:space="preserve">5.190 </w:t>
            </w:r>
          </w:p>
        </w:tc>
      </w:tr>
      <w:tr w:rsidR="00D668A3" w:rsidRPr="00C42C5A" w14:paraId="6618E0BC" w14:textId="77777777" w:rsidTr="00032E56">
        <w:trPr>
          <w:trHeight w:val="20"/>
        </w:trPr>
        <w:tc>
          <w:tcPr>
            <w:tcW w:w="3685" w:type="dxa"/>
            <w:noWrap/>
            <w:vAlign w:val="bottom"/>
          </w:tcPr>
          <w:p w14:paraId="6D0894A5" w14:textId="77777777" w:rsidR="00D668A3" w:rsidRPr="00C42C5A" w:rsidRDefault="00D668A3" w:rsidP="00D668A3">
            <w:pPr>
              <w:rPr>
                <w:sz w:val="18"/>
                <w:szCs w:val="18"/>
              </w:rPr>
            </w:pPr>
            <w:r w:rsidRPr="00C42C5A">
              <w:rPr>
                <w:sz w:val="18"/>
                <w:szCs w:val="18"/>
              </w:rPr>
              <w:t>Vadeli Serbest Hesap</w:t>
            </w:r>
          </w:p>
        </w:tc>
        <w:tc>
          <w:tcPr>
            <w:tcW w:w="1418" w:type="dxa"/>
          </w:tcPr>
          <w:p w14:paraId="7D3B5C93" w14:textId="12531BDC" w:rsidR="00D668A3" w:rsidRPr="00D668A3" w:rsidRDefault="00D668A3" w:rsidP="00D668A3">
            <w:pPr>
              <w:ind w:right="-60"/>
              <w:jc w:val="right"/>
              <w:rPr>
                <w:sz w:val="18"/>
                <w:szCs w:val="18"/>
              </w:rPr>
            </w:pPr>
            <w:r w:rsidRPr="00D668A3">
              <w:rPr>
                <w:sz w:val="18"/>
                <w:szCs w:val="18"/>
              </w:rPr>
              <w:t xml:space="preserve"> - </w:t>
            </w:r>
          </w:p>
        </w:tc>
        <w:tc>
          <w:tcPr>
            <w:tcW w:w="1417" w:type="dxa"/>
          </w:tcPr>
          <w:p w14:paraId="695B740D" w14:textId="293DFEF2" w:rsidR="00D668A3" w:rsidRPr="00D668A3" w:rsidRDefault="00D668A3" w:rsidP="00D668A3">
            <w:pPr>
              <w:ind w:right="-60"/>
              <w:jc w:val="right"/>
              <w:rPr>
                <w:sz w:val="18"/>
                <w:szCs w:val="18"/>
              </w:rPr>
            </w:pPr>
            <w:r w:rsidRPr="00D668A3">
              <w:rPr>
                <w:sz w:val="18"/>
                <w:szCs w:val="18"/>
              </w:rPr>
              <w:t xml:space="preserve"> - </w:t>
            </w:r>
          </w:p>
        </w:tc>
        <w:tc>
          <w:tcPr>
            <w:tcW w:w="1418" w:type="dxa"/>
            <w:noWrap/>
          </w:tcPr>
          <w:p w14:paraId="74801247" w14:textId="77777777" w:rsidR="00D668A3" w:rsidRPr="00C42C5A" w:rsidRDefault="00D668A3" w:rsidP="00D668A3">
            <w:pPr>
              <w:ind w:right="-60"/>
              <w:jc w:val="right"/>
              <w:rPr>
                <w:b/>
                <w:sz w:val="18"/>
                <w:szCs w:val="18"/>
              </w:rPr>
            </w:pPr>
            <w:r w:rsidRPr="00C42C5A">
              <w:rPr>
                <w:sz w:val="18"/>
                <w:szCs w:val="18"/>
              </w:rPr>
              <w:t xml:space="preserve"> - </w:t>
            </w:r>
          </w:p>
        </w:tc>
        <w:tc>
          <w:tcPr>
            <w:tcW w:w="1417" w:type="dxa"/>
            <w:noWrap/>
          </w:tcPr>
          <w:p w14:paraId="704A1BC9" w14:textId="77777777" w:rsidR="00D668A3" w:rsidRPr="00C42C5A" w:rsidRDefault="00D668A3" w:rsidP="00D668A3">
            <w:pPr>
              <w:ind w:right="-60"/>
              <w:jc w:val="right"/>
              <w:rPr>
                <w:b/>
                <w:sz w:val="18"/>
                <w:szCs w:val="18"/>
              </w:rPr>
            </w:pPr>
            <w:r w:rsidRPr="00C42C5A">
              <w:rPr>
                <w:sz w:val="18"/>
                <w:szCs w:val="18"/>
              </w:rPr>
              <w:t xml:space="preserve"> - </w:t>
            </w:r>
          </w:p>
        </w:tc>
      </w:tr>
      <w:tr w:rsidR="00D668A3" w:rsidRPr="00C42C5A" w14:paraId="533CC2EA" w14:textId="77777777" w:rsidTr="00032E56">
        <w:trPr>
          <w:trHeight w:val="20"/>
        </w:trPr>
        <w:tc>
          <w:tcPr>
            <w:tcW w:w="3685" w:type="dxa"/>
            <w:noWrap/>
            <w:vAlign w:val="bottom"/>
          </w:tcPr>
          <w:p w14:paraId="637269BB" w14:textId="77777777" w:rsidR="00D668A3" w:rsidRPr="00C42C5A" w:rsidRDefault="00D668A3" w:rsidP="00D668A3">
            <w:pPr>
              <w:rPr>
                <w:sz w:val="18"/>
                <w:szCs w:val="18"/>
              </w:rPr>
            </w:pPr>
            <w:r w:rsidRPr="00C42C5A">
              <w:rPr>
                <w:sz w:val="18"/>
                <w:szCs w:val="18"/>
              </w:rPr>
              <w:t>Vadeli Serbest Olmayan Hesap</w:t>
            </w:r>
          </w:p>
        </w:tc>
        <w:tc>
          <w:tcPr>
            <w:tcW w:w="1418" w:type="dxa"/>
          </w:tcPr>
          <w:p w14:paraId="374F182E" w14:textId="7E748190" w:rsidR="00D668A3" w:rsidRPr="00D668A3" w:rsidRDefault="00D668A3" w:rsidP="00D668A3">
            <w:pPr>
              <w:ind w:right="-60"/>
              <w:jc w:val="right"/>
              <w:rPr>
                <w:sz w:val="18"/>
                <w:szCs w:val="18"/>
              </w:rPr>
            </w:pPr>
            <w:r>
              <w:rPr>
                <w:sz w:val="18"/>
                <w:szCs w:val="18"/>
              </w:rPr>
              <w:t>-</w:t>
            </w:r>
          </w:p>
        </w:tc>
        <w:tc>
          <w:tcPr>
            <w:tcW w:w="1417" w:type="dxa"/>
          </w:tcPr>
          <w:p w14:paraId="705F701A" w14:textId="70A93D7E" w:rsidR="00D668A3" w:rsidRPr="00D668A3" w:rsidRDefault="00D668A3" w:rsidP="00D668A3">
            <w:pPr>
              <w:ind w:right="-60"/>
              <w:jc w:val="right"/>
              <w:rPr>
                <w:sz w:val="18"/>
                <w:szCs w:val="18"/>
              </w:rPr>
            </w:pPr>
            <w:r>
              <w:rPr>
                <w:sz w:val="18"/>
                <w:szCs w:val="18"/>
              </w:rPr>
              <w:t>-</w:t>
            </w:r>
          </w:p>
        </w:tc>
        <w:tc>
          <w:tcPr>
            <w:tcW w:w="1418" w:type="dxa"/>
            <w:noWrap/>
          </w:tcPr>
          <w:p w14:paraId="185C9C05" w14:textId="77777777" w:rsidR="00D668A3" w:rsidRPr="00C42C5A" w:rsidRDefault="00D668A3" w:rsidP="00D668A3">
            <w:pPr>
              <w:ind w:right="-60"/>
              <w:jc w:val="right"/>
              <w:rPr>
                <w:sz w:val="18"/>
                <w:szCs w:val="18"/>
              </w:rPr>
            </w:pPr>
            <w:r w:rsidRPr="00C42C5A">
              <w:rPr>
                <w:sz w:val="18"/>
                <w:szCs w:val="18"/>
              </w:rPr>
              <w:t>-</w:t>
            </w:r>
          </w:p>
        </w:tc>
        <w:tc>
          <w:tcPr>
            <w:tcW w:w="1417" w:type="dxa"/>
            <w:noWrap/>
          </w:tcPr>
          <w:p w14:paraId="33DA27FC" w14:textId="77777777" w:rsidR="00D668A3" w:rsidRPr="00C42C5A" w:rsidRDefault="00D668A3" w:rsidP="00D668A3">
            <w:pPr>
              <w:ind w:right="-60"/>
              <w:jc w:val="right"/>
              <w:rPr>
                <w:sz w:val="18"/>
                <w:szCs w:val="18"/>
              </w:rPr>
            </w:pPr>
            <w:r w:rsidRPr="00C42C5A">
              <w:rPr>
                <w:sz w:val="18"/>
                <w:szCs w:val="18"/>
              </w:rPr>
              <w:t>-</w:t>
            </w:r>
          </w:p>
        </w:tc>
      </w:tr>
      <w:tr w:rsidR="00D668A3" w:rsidRPr="00C42C5A" w14:paraId="16173EA4" w14:textId="77777777" w:rsidTr="00032E56">
        <w:trPr>
          <w:trHeight w:val="20"/>
        </w:trPr>
        <w:tc>
          <w:tcPr>
            <w:tcW w:w="3685" w:type="dxa"/>
            <w:noWrap/>
            <w:vAlign w:val="bottom"/>
          </w:tcPr>
          <w:p w14:paraId="5D0E7913" w14:textId="77777777" w:rsidR="00D668A3" w:rsidRPr="00C42C5A" w:rsidRDefault="00D668A3" w:rsidP="00D668A3">
            <w:pPr>
              <w:rPr>
                <w:sz w:val="18"/>
                <w:szCs w:val="18"/>
              </w:rPr>
            </w:pPr>
            <w:r w:rsidRPr="00C42C5A">
              <w:rPr>
                <w:sz w:val="18"/>
                <w:szCs w:val="18"/>
              </w:rPr>
              <w:t xml:space="preserve">Zorunlu Karşılık </w:t>
            </w:r>
            <w:r w:rsidRPr="00C42C5A">
              <w:rPr>
                <w:sz w:val="18"/>
                <w:szCs w:val="18"/>
                <w:vertAlign w:val="superscript"/>
              </w:rPr>
              <w:t>(*)</w:t>
            </w:r>
          </w:p>
        </w:tc>
        <w:tc>
          <w:tcPr>
            <w:tcW w:w="1418" w:type="dxa"/>
          </w:tcPr>
          <w:p w14:paraId="0F47C797" w14:textId="6A4CB263" w:rsidR="00D668A3" w:rsidRPr="00D668A3" w:rsidRDefault="00D668A3" w:rsidP="00D668A3">
            <w:pPr>
              <w:ind w:right="-60"/>
              <w:jc w:val="right"/>
              <w:rPr>
                <w:sz w:val="18"/>
                <w:szCs w:val="18"/>
              </w:rPr>
            </w:pPr>
            <w:r w:rsidRPr="00D668A3">
              <w:rPr>
                <w:sz w:val="18"/>
                <w:szCs w:val="18"/>
              </w:rPr>
              <w:t xml:space="preserve">12.590 </w:t>
            </w:r>
          </w:p>
        </w:tc>
        <w:tc>
          <w:tcPr>
            <w:tcW w:w="1417" w:type="dxa"/>
          </w:tcPr>
          <w:p w14:paraId="4FC09EBB" w14:textId="77933A70" w:rsidR="00D668A3" w:rsidRPr="00D668A3" w:rsidRDefault="00D668A3" w:rsidP="00D668A3">
            <w:pPr>
              <w:ind w:right="-60"/>
              <w:jc w:val="right"/>
              <w:rPr>
                <w:sz w:val="18"/>
                <w:szCs w:val="18"/>
              </w:rPr>
            </w:pPr>
            <w:r w:rsidRPr="00D668A3">
              <w:rPr>
                <w:sz w:val="18"/>
                <w:szCs w:val="18"/>
              </w:rPr>
              <w:t xml:space="preserve">1.894.989 </w:t>
            </w:r>
          </w:p>
        </w:tc>
        <w:tc>
          <w:tcPr>
            <w:tcW w:w="1418" w:type="dxa"/>
            <w:noWrap/>
          </w:tcPr>
          <w:p w14:paraId="2B965296" w14:textId="77777777" w:rsidR="00D668A3" w:rsidRPr="00C42C5A" w:rsidRDefault="00D668A3" w:rsidP="00D668A3">
            <w:pPr>
              <w:ind w:right="-60"/>
              <w:jc w:val="right"/>
              <w:rPr>
                <w:sz w:val="18"/>
                <w:szCs w:val="18"/>
              </w:rPr>
            </w:pPr>
            <w:r w:rsidRPr="00C42C5A">
              <w:rPr>
                <w:sz w:val="18"/>
                <w:szCs w:val="18"/>
              </w:rPr>
              <w:t xml:space="preserve">12.104 </w:t>
            </w:r>
          </w:p>
        </w:tc>
        <w:tc>
          <w:tcPr>
            <w:tcW w:w="1417" w:type="dxa"/>
            <w:noWrap/>
          </w:tcPr>
          <w:p w14:paraId="40EB187D" w14:textId="77777777" w:rsidR="00D668A3" w:rsidRPr="00C42C5A" w:rsidRDefault="00D668A3" w:rsidP="00D668A3">
            <w:pPr>
              <w:ind w:right="-60"/>
              <w:jc w:val="right"/>
              <w:rPr>
                <w:sz w:val="18"/>
                <w:szCs w:val="18"/>
              </w:rPr>
            </w:pPr>
            <w:r w:rsidRPr="00C42C5A">
              <w:rPr>
                <w:sz w:val="18"/>
                <w:szCs w:val="18"/>
              </w:rPr>
              <w:t xml:space="preserve">1.637.348 </w:t>
            </w:r>
          </w:p>
        </w:tc>
      </w:tr>
      <w:tr w:rsidR="00D668A3" w:rsidRPr="00C42C5A" w14:paraId="244F3561" w14:textId="77777777" w:rsidTr="00032E56">
        <w:trPr>
          <w:trHeight w:val="20"/>
        </w:trPr>
        <w:tc>
          <w:tcPr>
            <w:tcW w:w="3685" w:type="dxa"/>
            <w:tcBorders>
              <w:bottom w:val="single" w:sz="4" w:space="0" w:color="auto"/>
            </w:tcBorders>
            <w:noWrap/>
            <w:vAlign w:val="bottom"/>
          </w:tcPr>
          <w:p w14:paraId="14CADB25" w14:textId="77777777" w:rsidR="00D668A3" w:rsidRPr="00C42C5A" w:rsidRDefault="00D668A3" w:rsidP="00D668A3">
            <w:pPr>
              <w:rPr>
                <w:b/>
                <w:bCs/>
                <w:sz w:val="18"/>
                <w:szCs w:val="18"/>
              </w:rPr>
            </w:pPr>
            <w:r w:rsidRPr="00C42C5A">
              <w:rPr>
                <w:b/>
                <w:bCs/>
                <w:sz w:val="18"/>
                <w:szCs w:val="18"/>
              </w:rPr>
              <w:t>Toplam</w:t>
            </w:r>
          </w:p>
        </w:tc>
        <w:tc>
          <w:tcPr>
            <w:tcW w:w="1418" w:type="dxa"/>
            <w:tcBorders>
              <w:bottom w:val="single" w:sz="4" w:space="0" w:color="auto"/>
            </w:tcBorders>
          </w:tcPr>
          <w:p w14:paraId="4545CB72" w14:textId="603D28EE" w:rsidR="00D668A3" w:rsidRPr="00D668A3" w:rsidRDefault="00D668A3" w:rsidP="00D668A3">
            <w:pPr>
              <w:ind w:right="-60"/>
              <w:jc w:val="right"/>
              <w:rPr>
                <w:b/>
                <w:sz w:val="18"/>
                <w:szCs w:val="18"/>
              </w:rPr>
            </w:pPr>
            <w:r w:rsidRPr="00D668A3">
              <w:rPr>
                <w:b/>
                <w:sz w:val="18"/>
                <w:szCs w:val="18"/>
              </w:rPr>
              <w:t xml:space="preserve">203.605 </w:t>
            </w:r>
          </w:p>
        </w:tc>
        <w:tc>
          <w:tcPr>
            <w:tcW w:w="1417" w:type="dxa"/>
            <w:tcBorders>
              <w:bottom w:val="single" w:sz="4" w:space="0" w:color="auto"/>
            </w:tcBorders>
          </w:tcPr>
          <w:p w14:paraId="219AA650" w14:textId="3EB72DD1" w:rsidR="00D668A3" w:rsidRPr="00D668A3" w:rsidRDefault="00D668A3" w:rsidP="00D668A3">
            <w:pPr>
              <w:ind w:right="-60"/>
              <w:jc w:val="right"/>
              <w:rPr>
                <w:b/>
                <w:sz w:val="18"/>
                <w:szCs w:val="18"/>
              </w:rPr>
            </w:pPr>
            <w:r w:rsidRPr="00D668A3">
              <w:rPr>
                <w:b/>
                <w:sz w:val="18"/>
                <w:szCs w:val="18"/>
              </w:rPr>
              <w:t xml:space="preserve">1.894.995 </w:t>
            </w:r>
          </w:p>
        </w:tc>
        <w:tc>
          <w:tcPr>
            <w:tcW w:w="1418" w:type="dxa"/>
            <w:tcBorders>
              <w:bottom w:val="single" w:sz="4" w:space="0" w:color="auto"/>
            </w:tcBorders>
            <w:noWrap/>
          </w:tcPr>
          <w:p w14:paraId="44EB12FE" w14:textId="77777777" w:rsidR="00D668A3" w:rsidRPr="00C42C5A" w:rsidRDefault="00D668A3" w:rsidP="00D668A3">
            <w:pPr>
              <w:ind w:right="-60"/>
              <w:jc w:val="right"/>
              <w:rPr>
                <w:b/>
                <w:sz w:val="18"/>
                <w:szCs w:val="18"/>
              </w:rPr>
            </w:pPr>
            <w:r w:rsidRPr="00C42C5A">
              <w:rPr>
                <w:b/>
                <w:sz w:val="18"/>
                <w:szCs w:val="18"/>
              </w:rPr>
              <w:t>311.614</w:t>
            </w:r>
          </w:p>
        </w:tc>
        <w:tc>
          <w:tcPr>
            <w:tcW w:w="1417" w:type="dxa"/>
            <w:tcBorders>
              <w:bottom w:val="single" w:sz="4" w:space="0" w:color="auto"/>
            </w:tcBorders>
            <w:noWrap/>
          </w:tcPr>
          <w:p w14:paraId="09448281" w14:textId="77777777" w:rsidR="00D668A3" w:rsidRPr="00C42C5A" w:rsidRDefault="00D668A3" w:rsidP="00D668A3">
            <w:pPr>
              <w:ind w:right="-60"/>
              <w:jc w:val="right"/>
              <w:rPr>
                <w:b/>
                <w:sz w:val="18"/>
                <w:szCs w:val="18"/>
              </w:rPr>
            </w:pPr>
            <w:r w:rsidRPr="00C42C5A">
              <w:rPr>
                <w:b/>
                <w:sz w:val="18"/>
                <w:szCs w:val="18"/>
              </w:rPr>
              <w:t>1.642.538</w:t>
            </w:r>
          </w:p>
        </w:tc>
      </w:tr>
    </w:tbl>
    <w:p w14:paraId="0DBF8BA7" w14:textId="77777777" w:rsidR="001C5731" w:rsidRPr="00C42C5A" w:rsidRDefault="001C5731" w:rsidP="001F0C70">
      <w:pPr>
        <w:ind w:left="1276" w:hanging="425"/>
        <w:jc w:val="both"/>
        <w:rPr>
          <w:sz w:val="2"/>
          <w:szCs w:val="16"/>
          <w:vertAlign w:val="superscript"/>
        </w:rPr>
      </w:pPr>
    </w:p>
    <w:p w14:paraId="085D4F1A" w14:textId="6F132DC8" w:rsidR="00EB4653" w:rsidRPr="001F0C70" w:rsidRDefault="00EB4653" w:rsidP="001F0C70">
      <w:pPr>
        <w:spacing w:before="60"/>
        <w:ind w:left="1276" w:hanging="425"/>
        <w:jc w:val="both"/>
        <w:rPr>
          <w:rFonts w:eastAsia="Arial Unicode MS"/>
          <w:bCs/>
          <w:sz w:val="16"/>
          <w:szCs w:val="16"/>
        </w:rPr>
      </w:pPr>
      <w:r w:rsidRPr="00C42C5A">
        <w:rPr>
          <w:sz w:val="16"/>
          <w:szCs w:val="16"/>
          <w:vertAlign w:val="superscript"/>
        </w:rPr>
        <w:t>(*)</w:t>
      </w:r>
      <w:r w:rsidRPr="00C42C5A">
        <w:rPr>
          <w:sz w:val="16"/>
          <w:szCs w:val="16"/>
          <w:vertAlign w:val="superscript"/>
        </w:rPr>
        <w:tab/>
      </w:r>
      <w:r w:rsidRPr="00C42C5A">
        <w:rPr>
          <w:rFonts w:eastAsia="Arial Unicode MS"/>
          <w:bCs/>
          <w:sz w:val="16"/>
          <w:szCs w:val="16"/>
        </w:rPr>
        <w:t xml:space="preserve">Cari dönemde yabancı para zorunlu karşılıklar içinde yer alan </w:t>
      </w:r>
      <w:r w:rsidR="00A34956">
        <w:rPr>
          <w:rFonts w:eastAsia="Arial Unicode MS"/>
          <w:bCs/>
          <w:sz w:val="16"/>
          <w:szCs w:val="16"/>
        </w:rPr>
        <w:t>11</w:t>
      </w:r>
      <w:r w:rsidR="00735D42">
        <w:rPr>
          <w:rFonts w:eastAsia="Arial Unicode MS"/>
          <w:bCs/>
          <w:sz w:val="16"/>
          <w:szCs w:val="16"/>
        </w:rPr>
        <w:t>9</w:t>
      </w:r>
      <w:r w:rsidR="00A34956">
        <w:rPr>
          <w:rFonts w:eastAsia="Arial Unicode MS"/>
          <w:bCs/>
          <w:sz w:val="16"/>
          <w:szCs w:val="16"/>
        </w:rPr>
        <w:t>.443</w:t>
      </w:r>
      <w:r w:rsidRPr="00C42C5A">
        <w:rPr>
          <w:rFonts w:eastAsia="Arial Unicode MS"/>
          <w:bCs/>
          <w:sz w:val="16"/>
          <w:szCs w:val="16"/>
        </w:rPr>
        <w:t xml:space="preserve"> TL </w:t>
      </w:r>
      <w:r w:rsidR="00FC0039" w:rsidRPr="00C42C5A">
        <w:rPr>
          <w:rFonts w:eastAsia="Arial Unicode MS"/>
          <w:bCs/>
          <w:sz w:val="16"/>
          <w:szCs w:val="16"/>
        </w:rPr>
        <w:t>(31 Aralık 201</w:t>
      </w:r>
      <w:r w:rsidR="009842D0" w:rsidRPr="00C42C5A">
        <w:rPr>
          <w:rFonts w:eastAsia="Arial Unicode MS"/>
          <w:bCs/>
          <w:sz w:val="16"/>
          <w:szCs w:val="16"/>
        </w:rPr>
        <w:t>8</w:t>
      </w:r>
      <w:r w:rsidR="00FC0039" w:rsidRPr="00C42C5A">
        <w:rPr>
          <w:rFonts w:eastAsia="Arial Unicode MS"/>
          <w:bCs/>
          <w:sz w:val="16"/>
          <w:szCs w:val="16"/>
        </w:rPr>
        <w:t xml:space="preserve">: </w:t>
      </w:r>
      <w:r w:rsidR="00D63E83" w:rsidRPr="00C42C5A">
        <w:rPr>
          <w:rFonts w:eastAsia="Arial Unicode MS"/>
          <w:bCs/>
          <w:sz w:val="16"/>
          <w:szCs w:val="16"/>
        </w:rPr>
        <w:t>731.486</w:t>
      </w:r>
      <w:r w:rsidR="00FC0039" w:rsidRPr="00C42C5A">
        <w:rPr>
          <w:rFonts w:eastAsia="Arial Unicode MS"/>
          <w:bCs/>
          <w:sz w:val="16"/>
          <w:szCs w:val="16"/>
        </w:rPr>
        <w:t xml:space="preserve"> TL) </w:t>
      </w:r>
      <w:r w:rsidRPr="00C42C5A">
        <w:rPr>
          <w:rFonts w:eastAsia="Arial Unicode MS"/>
          <w:bCs/>
          <w:sz w:val="16"/>
          <w:szCs w:val="16"/>
        </w:rPr>
        <w:t>zorunlu karşılıkların yaban</w:t>
      </w:r>
      <w:r w:rsidR="00FC0039" w:rsidRPr="00C42C5A">
        <w:rPr>
          <w:rFonts w:eastAsia="Arial Unicode MS"/>
          <w:bCs/>
          <w:sz w:val="16"/>
          <w:szCs w:val="16"/>
        </w:rPr>
        <w:t>cı para olarak tutulan kısmıdır.</w:t>
      </w:r>
    </w:p>
    <w:p w14:paraId="7EB04C38" w14:textId="77777777" w:rsidR="00F644C4" w:rsidRPr="001F0C70" w:rsidRDefault="00F644C4" w:rsidP="001F0C70">
      <w:pPr>
        <w:ind w:left="1276" w:hanging="425"/>
        <w:jc w:val="both"/>
        <w:rPr>
          <w:rFonts w:eastAsia="Arial Unicode MS"/>
          <w:bCs/>
          <w:sz w:val="18"/>
          <w:szCs w:val="18"/>
        </w:rPr>
      </w:pPr>
      <w:r w:rsidRPr="001F0C70">
        <w:rPr>
          <w:rFonts w:eastAsia="Arial Unicode MS"/>
          <w:bCs/>
          <w:sz w:val="18"/>
          <w:szCs w:val="18"/>
        </w:rPr>
        <w:br w:type="page"/>
      </w:r>
    </w:p>
    <w:p w14:paraId="4C68EDE3" w14:textId="77777777" w:rsidR="000A6414" w:rsidRPr="001F0C70" w:rsidRDefault="000A6414" w:rsidP="001F0C70">
      <w:pPr>
        <w:jc w:val="both"/>
        <w:rPr>
          <w:b/>
        </w:rPr>
      </w:pPr>
      <w:r w:rsidRPr="001F0C70">
        <w:rPr>
          <w:b/>
        </w:rPr>
        <w:lastRenderedPageBreak/>
        <w:t>KONSOLİDE OLMAYAN FİNANSAL TABLOLARA İLİŞKİN AÇIKLAMA VE DİPNOTLAR (Devamı)</w:t>
      </w:r>
    </w:p>
    <w:p w14:paraId="707B0CE1" w14:textId="77777777" w:rsidR="000A6414" w:rsidRPr="001F0C70" w:rsidRDefault="000A6414" w:rsidP="001F0C70">
      <w:pPr>
        <w:pStyle w:val="MaliTablolarailikinaklamavedipnotlar"/>
        <w:tabs>
          <w:tab w:val="left" w:pos="709"/>
        </w:tabs>
        <w:rPr>
          <w:sz w:val="20"/>
          <w:szCs w:val="20"/>
        </w:rPr>
      </w:pPr>
    </w:p>
    <w:p w14:paraId="3BAA17C3" w14:textId="77777777" w:rsidR="000A6414" w:rsidRPr="001F0C70" w:rsidRDefault="000A6414" w:rsidP="00B80745">
      <w:pPr>
        <w:pStyle w:val="MaliTablolarailikinaklamavedipnotlar"/>
        <w:numPr>
          <w:ilvl w:val="0"/>
          <w:numId w:val="6"/>
        </w:numPr>
        <w:ind w:left="851" w:hanging="851"/>
        <w:rPr>
          <w:sz w:val="20"/>
          <w:szCs w:val="20"/>
        </w:rPr>
      </w:pPr>
      <w:r w:rsidRPr="001F0C70">
        <w:rPr>
          <w:sz w:val="20"/>
          <w:szCs w:val="20"/>
        </w:rPr>
        <w:t>BİLANÇONUN AKTİF HESAPLARINA İLİŞKİN AÇIKLAMA VE DİPNOTLAR (Devamı)</w:t>
      </w:r>
    </w:p>
    <w:p w14:paraId="075E6FC8" w14:textId="77777777" w:rsidR="00E43B8D" w:rsidRPr="001F0C70" w:rsidRDefault="00E43B8D" w:rsidP="001F0C70">
      <w:pPr>
        <w:pStyle w:val="MaliTablolarailikinaklamavedipnotlar"/>
        <w:ind w:left="851" w:firstLine="0"/>
        <w:rPr>
          <w:sz w:val="20"/>
          <w:szCs w:val="20"/>
        </w:rPr>
      </w:pPr>
    </w:p>
    <w:p w14:paraId="4CF2FA43" w14:textId="3B54FA1B" w:rsidR="007E7738" w:rsidRPr="001F0C70" w:rsidRDefault="009F4650" w:rsidP="001F0C70">
      <w:pPr>
        <w:ind w:left="1134" w:hanging="283"/>
        <w:jc w:val="both"/>
        <w:rPr>
          <w:rFonts w:eastAsia="Arial Unicode MS"/>
          <w:b/>
          <w:bCs/>
        </w:rPr>
      </w:pPr>
      <w:bookmarkStart w:id="19" w:name="OLE_LINK19"/>
      <w:r w:rsidRPr="001F0C70">
        <w:rPr>
          <w:rFonts w:eastAsia="Arial Unicode MS"/>
          <w:b/>
          <w:bCs/>
        </w:rPr>
        <w:t xml:space="preserve">2. </w:t>
      </w:r>
      <w:r w:rsidRPr="001F0C70">
        <w:rPr>
          <w:rFonts w:eastAsia="Arial Unicode MS"/>
          <w:b/>
          <w:bCs/>
        </w:rPr>
        <w:tab/>
      </w:r>
      <w:r w:rsidR="007E7738" w:rsidRPr="001F0C70">
        <w:rPr>
          <w:rFonts w:eastAsia="Arial Unicode MS"/>
          <w:b/>
          <w:bCs/>
        </w:rPr>
        <w:t>Bankalar ve diğer ma</w:t>
      </w:r>
      <w:r w:rsidR="006F2194">
        <w:rPr>
          <w:rFonts w:eastAsia="Arial Unicode MS"/>
          <w:b/>
          <w:bCs/>
        </w:rPr>
        <w:t>li kuruluşlara ilişkin bilgiler</w:t>
      </w:r>
    </w:p>
    <w:p w14:paraId="2077B56F" w14:textId="77777777" w:rsidR="007E7738" w:rsidRPr="001F0C70" w:rsidRDefault="007E7738" w:rsidP="001F0C70">
      <w:pPr>
        <w:tabs>
          <w:tab w:val="left" w:pos="1276"/>
        </w:tabs>
        <w:ind w:left="1701" w:hanging="850"/>
        <w:jc w:val="both"/>
        <w:rPr>
          <w:rFonts w:eastAsia="Arial Unicode MS"/>
          <w:b/>
          <w:bCs/>
        </w:rPr>
      </w:pPr>
    </w:p>
    <w:tbl>
      <w:tblPr>
        <w:tblW w:w="9355" w:type="dxa"/>
        <w:tblInd w:w="846"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3685"/>
        <w:gridCol w:w="1418"/>
        <w:gridCol w:w="1417"/>
        <w:gridCol w:w="1418"/>
        <w:gridCol w:w="1417"/>
      </w:tblGrid>
      <w:tr w:rsidR="007E7738" w:rsidRPr="00A34956" w14:paraId="36D42290" w14:textId="77777777" w:rsidTr="00445180">
        <w:trPr>
          <w:trHeight w:val="20"/>
        </w:trPr>
        <w:tc>
          <w:tcPr>
            <w:tcW w:w="3685" w:type="dxa"/>
            <w:vMerge w:val="restart"/>
            <w:tcBorders>
              <w:top w:val="single" w:sz="4" w:space="0" w:color="auto"/>
            </w:tcBorders>
            <w:vAlign w:val="bottom"/>
          </w:tcPr>
          <w:p w14:paraId="2B7815AD" w14:textId="77777777" w:rsidR="007E7738" w:rsidRPr="001F0C70" w:rsidRDefault="007E7738" w:rsidP="001F0C70">
            <w:pPr>
              <w:jc w:val="center"/>
              <w:rPr>
                <w:sz w:val="18"/>
                <w:szCs w:val="18"/>
              </w:rPr>
            </w:pPr>
          </w:p>
        </w:tc>
        <w:tc>
          <w:tcPr>
            <w:tcW w:w="2835" w:type="dxa"/>
            <w:gridSpan w:val="2"/>
            <w:tcBorders>
              <w:top w:val="single" w:sz="4" w:space="0" w:color="auto"/>
            </w:tcBorders>
          </w:tcPr>
          <w:p w14:paraId="38E46A16" w14:textId="77777777" w:rsidR="007E7738" w:rsidRPr="00A34956" w:rsidRDefault="007E7738" w:rsidP="001F0C70">
            <w:pPr>
              <w:jc w:val="center"/>
              <w:rPr>
                <w:b/>
                <w:sz w:val="18"/>
                <w:szCs w:val="18"/>
              </w:rPr>
            </w:pPr>
            <w:r w:rsidRPr="00A34956">
              <w:rPr>
                <w:b/>
                <w:sz w:val="18"/>
                <w:szCs w:val="18"/>
              </w:rPr>
              <w:t>Cari Dönem</w:t>
            </w:r>
          </w:p>
        </w:tc>
        <w:tc>
          <w:tcPr>
            <w:tcW w:w="2835" w:type="dxa"/>
            <w:gridSpan w:val="2"/>
            <w:tcBorders>
              <w:top w:val="single" w:sz="4" w:space="0" w:color="auto"/>
            </w:tcBorders>
            <w:vAlign w:val="bottom"/>
          </w:tcPr>
          <w:p w14:paraId="2DC69879" w14:textId="77777777" w:rsidR="007E7738" w:rsidRPr="00A34956" w:rsidRDefault="007E7738" w:rsidP="001F0C70">
            <w:pPr>
              <w:jc w:val="center"/>
              <w:rPr>
                <w:b/>
                <w:sz w:val="18"/>
                <w:szCs w:val="18"/>
              </w:rPr>
            </w:pPr>
            <w:r w:rsidRPr="00A34956">
              <w:rPr>
                <w:b/>
                <w:sz w:val="18"/>
                <w:szCs w:val="18"/>
              </w:rPr>
              <w:t>Önceki Dönem</w:t>
            </w:r>
          </w:p>
        </w:tc>
      </w:tr>
      <w:tr w:rsidR="007E7738" w:rsidRPr="00A34956" w14:paraId="136A3014" w14:textId="77777777" w:rsidTr="00445180">
        <w:trPr>
          <w:trHeight w:val="20"/>
        </w:trPr>
        <w:tc>
          <w:tcPr>
            <w:tcW w:w="3685" w:type="dxa"/>
            <w:vMerge/>
            <w:vAlign w:val="bottom"/>
          </w:tcPr>
          <w:p w14:paraId="033EC888" w14:textId="77777777" w:rsidR="007E7738" w:rsidRPr="00A34956" w:rsidRDefault="007E7738" w:rsidP="001F0C70">
            <w:pPr>
              <w:jc w:val="center"/>
              <w:rPr>
                <w:sz w:val="18"/>
                <w:szCs w:val="18"/>
              </w:rPr>
            </w:pPr>
          </w:p>
        </w:tc>
        <w:tc>
          <w:tcPr>
            <w:tcW w:w="1418" w:type="dxa"/>
            <w:vAlign w:val="bottom"/>
          </w:tcPr>
          <w:p w14:paraId="1A9FB132" w14:textId="77777777" w:rsidR="007E7738" w:rsidRPr="00A34956" w:rsidRDefault="007E7738" w:rsidP="001F0C70">
            <w:pPr>
              <w:ind w:right="-61"/>
              <w:jc w:val="right"/>
              <w:rPr>
                <w:b/>
                <w:sz w:val="18"/>
                <w:szCs w:val="18"/>
              </w:rPr>
            </w:pPr>
            <w:r w:rsidRPr="00A34956">
              <w:rPr>
                <w:b/>
                <w:sz w:val="18"/>
                <w:szCs w:val="18"/>
              </w:rPr>
              <w:t>TP</w:t>
            </w:r>
          </w:p>
        </w:tc>
        <w:tc>
          <w:tcPr>
            <w:tcW w:w="1417" w:type="dxa"/>
            <w:vAlign w:val="bottom"/>
          </w:tcPr>
          <w:p w14:paraId="7B5D8FF3" w14:textId="77777777" w:rsidR="007E7738" w:rsidRPr="00A34956" w:rsidRDefault="007E7738" w:rsidP="001F0C70">
            <w:pPr>
              <w:ind w:right="-61"/>
              <w:jc w:val="right"/>
              <w:rPr>
                <w:b/>
                <w:sz w:val="18"/>
                <w:szCs w:val="18"/>
              </w:rPr>
            </w:pPr>
            <w:r w:rsidRPr="00A34956">
              <w:rPr>
                <w:b/>
                <w:sz w:val="18"/>
                <w:szCs w:val="18"/>
              </w:rPr>
              <w:t>YP</w:t>
            </w:r>
          </w:p>
        </w:tc>
        <w:tc>
          <w:tcPr>
            <w:tcW w:w="1418" w:type="dxa"/>
            <w:vAlign w:val="bottom"/>
          </w:tcPr>
          <w:p w14:paraId="4F684461" w14:textId="77777777" w:rsidR="007E7738" w:rsidRPr="00A34956" w:rsidRDefault="007E7738" w:rsidP="001F0C70">
            <w:pPr>
              <w:ind w:right="-61"/>
              <w:jc w:val="right"/>
              <w:rPr>
                <w:b/>
                <w:sz w:val="18"/>
                <w:szCs w:val="18"/>
              </w:rPr>
            </w:pPr>
            <w:r w:rsidRPr="00A34956">
              <w:rPr>
                <w:b/>
                <w:sz w:val="18"/>
                <w:szCs w:val="18"/>
              </w:rPr>
              <w:t>TP</w:t>
            </w:r>
          </w:p>
        </w:tc>
        <w:tc>
          <w:tcPr>
            <w:tcW w:w="1417" w:type="dxa"/>
            <w:vAlign w:val="bottom"/>
          </w:tcPr>
          <w:p w14:paraId="6E1414AD" w14:textId="77777777" w:rsidR="007E7738" w:rsidRPr="00A34956" w:rsidRDefault="007E7738" w:rsidP="001F0C70">
            <w:pPr>
              <w:ind w:right="-61"/>
              <w:jc w:val="right"/>
              <w:rPr>
                <w:b/>
                <w:sz w:val="18"/>
                <w:szCs w:val="18"/>
              </w:rPr>
            </w:pPr>
            <w:r w:rsidRPr="00A34956">
              <w:rPr>
                <w:b/>
                <w:sz w:val="18"/>
                <w:szCs w:val="18"/>
              </w:rPr>
              <w:t>YP</w:t>
            </w:r>
          </w:p>
        </w:tc>
      </w:tr>
      <w:tr w:rsidR="007E7738" w:rsidRPr="00A34956" w14:paraId="0824C6BB" w14:textId="77777777" w:rsidTr="00445180">
        <w:trPr>
          <w:trHeight w:val="20"/>
        </w:trPr>
        <w:tc>
          <w:tcPr>
            <w:tcW w:w="3685" w:type="dxa"/>
            <w:vAlign w:val="bottom"/>
          </w:tcPr>
          <w:p w14:paraId="6BC33339" w14:textId="77777777" w:rsidR="007E7738" w:rsidRPr="00A34956" w:rsidRDefault="007E7738" w:rsidP="001F0C70">
            <w:pPr>
              <w:rPr>
                <w:sz w:val="18"/>
                <w:szCs w:val="18"/>
              </w:rPr>
            </w:pPr>
            <w:r w:rsidRPr="00A34956">
              <w:rPr>
                <w:sz w:val="18"/>
                <w:szCs w:val="18"/>
              </w:rPr>
              <w:t>Bankalar</w:t>
            </w:r>
          </w:p>
        </w:tc>
        <w:tc>
          <w:tcPr>
            <w:tcW w:w="1418" w:type="dxa"/>
          </w:tcPr>
          <w:p w14:paraId="3A91083F" w14:textId="77777777" w:rsidR="007E7738" w:rsidRPr="00A34956" w:rsidRDefault="007E7738" w:rsidP="001F0C70">
            <w:pPr>
              <w:ind w:right="-61"/>
              <w:jc w:val="right"/>
              <w:rPr>
                <w:sz w:val="18"/>
                <w:szCs w:val="18"/>
              </w:rPr>
            </w:pPr>
          </w:p>
        </w:tc>
        <w:tc>
          <w:tcPr>
            <w:tcW w:w="1417" w:type="dxa"/>
          </w:tcPr>
          <w:p w14:paraId="68F61A26" w14:textId="77777777" w:rsidR="007E7738" w:rsidRPr="00A34956" w:rsidRDefault="007E7738" w:rsidP="001F0C70">
            <w:pPr>
              <w:ind w:right="-61"/>
              <w:jc w:val="right"/>
              <w:rPr>
                <w:sz w:val="18"/>
                <w:szCs w:val="18"/>
              </w:rPr>
            </w:pPr>
          </w:p>
        </w:tc>
        <w:tc>
          <w:tcPr>
            <w:tcW w:w="1418" w:type="dxa"/>
            <w:noWrap/>
            <w:vAlign w:val="bottom"/>
          </w:tcPr>
          <w:p w14:paraId="445605A9" w14:textId="77777777" w:rsidR="007E7738" w:rsidRPr="00A34956" w:rsidRDefault="007E7738" w:rsidP="001F0C70">
            <w:pPr>
              <w:ind w:right="-61"/>
              <w:jc w:val="right"/>
              <w:rPr>
                <w:sz w:val="18"/>
                <w:szCs w:val="18"/>
              </w:rPr>
            </w:pPr>
          </w:p>
        </w:tc>
        <w:tc>
          <w:tcPr>
            <w:tcW w:w="1417" w:type="dxa"/>
            <w:noWrap/>
            <w:vAlign w:val="bottom"/>
          </w:tcPr>
          <w:p w14:paraId="332406C7" w14:textId="77777777" w:rsidR="007E7738" w:rsidRPr="00A34956" w:rsidRDefault="007E7738" w:rsidP="001F0C70">
            <w:pPr>
              <w:ind w:right="-61"/>
              <w:jc w:val="right"/>
              <w:rPr>
                <w:sz w:val="18"/>
                <w:szCs w:val="18"/>
              </w:rPr>
            </w:pPr>
          </w:p>
        </w:tc>
      </w:tr>
      <w:tr w:rsidR="00A34956" w:rsidRPr="00A34956" w14:paraId="4E538D90" w14:textId="77777777" w:rsidTr="00445180">
        <w:trPr>
          <w:trHeight w:val="20"/>
        </w:trPr>
        <w:tc>
          <w:tcPr>
            <w:tcW w:w="3685" w:type="dxa"/>
            <w:noWrap/>
            <w:vAlign w:val="bottom"/>
          </w:tcPr>
          <w:p w14:paraId="05E89D86" w14:textId="77777777" w:rsidR="00A34956" w:rsidRPr="00A34956" w:rsidRDefault="00A34956" w:rsidP="00A34956">
            <w:pPr>
              <w:ind w:firstLineChars="117" w:firstLine="211"/>
              <w:rPr>
                <w:sz w:val="18"/>
                <w:szCs w:val="18"/>
              </w:rPr>
            </w:pPr>
            <w:r w:rsidRPr="00A34956">
              <w:rPr>
                <w:sz w:val="18"/>
                <w:szCs w:val="18"/>
              </w:rPr>
              <w:t>Yurtiçi</w:t>
            </w:r>
          </w:p>
        </w:tc>
        <w:tc>
          <w:tcPr>
            <w:tcW w:w="1418" w:type="dxa"/>
          </w:tcPr>
          <w:p w14:paraId="47EFC9E3" w14:textId="3D91708B" w:rsidR="00A34956" w:rsidRPr="00A34956" w:rsidRDefault="00A34956" w:rsidP="00A34956">
            <w:pPr>
              <w:ind w:right="-61"/>
              <w:jc w:val="right"/>
              <w:rPr>
                <w:sz w:val="18"/>
                <w:szCs w:val="18"/>
              </w:rPr>
            </w:pPr>
            <w:r w:rsidRPr="00A34956">
              <w:rPr>
                <w:sz w:val="18"/>
                <w:szCs w:val="18"/>
              </w:rPr>
              <w:t xml:space="preserve">7.566 </w:t>
            </w:r>
          </w:p>
        </w:tc>
        <w:tc>
          <w:tcPr>
            <w:tcW w:w="1417" w:type="dxa"/>
          </w:tcPr>
          <w:p w14:paraId="5520E9BF" w14:textId="3DB75328" w:rsidR="00A34956" w:rsidRPr="00A34956" w:rsidRDefault="00A34956" w:rsidP="00A34956">
            <w:pPr>
              <w:ind w:right="-61"/>
              <w:jc w:val="right"/>
              <w:rPr>
                <w:sz w:val="18"/>
                <w:szCs w:val="18"/>
              </w:rPr>
            </w:pPr>
            <w:r w:rsidRPr="00A34956">
              <w:rPr>
                <w:sz w:val="18"/>
                <w:szCs w:val="18"/>
              </w:rPr>
              <w:t xml:space="preserve">280.465 </w:t>
            </w:r>
          </w:p>
        </w:tc>
        <w:tc>
          <w:tcPr>
            <w:tcW w:w="1418" w:type="dxa"/>
            <w:noWrap/>
          </w:tcPr>
          <w:p w14:paraId="6AB42DE2" w14:textId="77777777" w:rsidR="00A34956" w:rsidRPr="00A34956" w:rsidRDefault="00A34956" w:rsidP="00A34956">
            <w:pPr>
              <w:ind w:right="-61"/>
              <w:jc w:val="right"/>
              <w:rPr>
                <w:sz w:val="18"/>
                <w:szCs w:val="18"/>
              </w:rPr>
            </w:pPr>
            <w:r w:rsidRPr="00A34956">
              <w:rPr>
                <w:sz w:val="18"/>
                <w:szCs w:val="18"/>
              </w:rPr>
              <w:t xml:space="preserve">4.935 </w:t>
            </w:r>
          </w:p>
        </w:tc>
        <w:tc>
          <w:tcPr>
            <w:tcW w:w="1417" w:type="dxa"/>
            <w:noWrap/>
          </w:tcPr>
          <w:p w14:paraId="1D512DB7" w14:textId="77777777" w:rsidR="00A34956" w:rsidRPr="00A34956" w:rsidRDefault="00A34956" w:rsidP="00A34956">
            <w:pPr>
              <w:ind w:right="-61"/>
              <w:jc w:val="right"/>
              <w:rPr>
                <w:sz w:val="18"/>
                <w:szCs w:val="18"/>
              </w:rPr>
            </w:pPr>
            <w:r w:rsidRPr="00A34956">
              <w:rPr>
                <w:sz w:val="18"/>
                <w:szCs w:val="18"/>
              </w:rPr>
              <w:t xml:space="preserve">620.370 </w:t>
            </w:r>
          </w:p>
        </w:tc>
      </w:tr>
      <w:tr w:rsidR="00A34956" w:rsidRPr="00A34956" w14:paraId="5D1ABC89" w14:textId="77777777" w:rsidTr="00445180">
        <w:trPr>
          <w:trHeight w:val="20"/>
        </w:trPr>
        <w:tc>
          <w:tcPr>
            <w:tcW w:w="3685" w:type="dxa"/>
            <w:noWrap/>
            <w:vAlign w:val="bottom"/>
          </w:tcPr>
          <w:p w14:paraId="766A9D1C" w14:textId="77777777" w:rsidR="00A34956" w:rsidRPr="00A34956" w:rsidRDefault="00A34956" w:rsidP="00A34956">
            <w:pPr>
              <w:ind w:firstLineChars="117" w:firstLine="211"/>
              <w:rPr>
                <w:sz w:val="18"/>
                <w:szCs w:val="18"/>
              </w:rPr>
            </w:pPr>
            <w:r w:rsidRPr="00A34956">
              <w:rPr>
                <w:sz w:val="18"/>
                <w:szCs w:val="18"/>
              </w:rPr>
              <w:t xml:space="preserve">Yurtdışı </w:t>
            </w:r>
          </w:p>
        </w:tc>
        <w:tc>
          <w:tcPr>
            <w:tcW w:w="1418" w:type="dxa"/>
          </w:tcPr>
          <w:p w14:paraId="731A262B" w14:textId="749A0F71" w:rsidR="00A34956" w:rsidRPr="00A34956" w:rsidRDefault="00A34956" w:rsidP="00A34956">
            <w:pPr>
              <w:ind w:right="-61"/>
              <w:jc w:val="right"/>
              <w:rPr>
                <w:sz w:val="18"/>
                <w:szCs w:val="18"/>
              </w:rPr>
            </w:pPr>
            <w:r w:rsidRPr="00A34956">
              <w:rPr>
                <w:sz w:val="18"/>
                <w:szCs w:val="18"/>
              </w:rPr>
              <w:t xml:space="preserve"> - </w:t>
            </w:r>
          </w:p>
        </w:tc>
        <w:tc>
          <w:tcPr>
            <w:tcW w:w="1417" w:type="dxa"/>
          </w:tcPr>
          <w:p w14:paraId="4D372825" w14:textId="62312115" w:rsidR="00A34956" w:rsidRPr="00A34956" w:rsidRDefault="00A34956" w:rsidP="00A34956">
            <w:pPr>
              <w:ind w:right="-61"/>
              <w:jc w:val="right"/>
              <w:rPr>
                <w:sz w:val="18"/>
                <w:szCs w:val="18"/>
              </w:rPr>
            </w:pPr>
            <w:r w:rsidRPr="00A34956">
              <w:rPr>
                <w:sz w:val="18"/>
                <w:szCs w:val="18"/>
              </w:rPr>
              <w:t xml:space="preserve">643.335 </w:t>
            </w:r>
          </w:p>
        </w:tc>
        <w:tc>
          <w:tcPr>
            <w:tcW w:w="1418" w:type="dxa"/>
            <w:noWrap/>
          </w:tcPr>
          <w:p w14:paraId="580BFC44" w14:textId="77777777" w:rsidR="00A34956" w:rsidRPr="00A34956" w:rsidRDefault="00A34956" w:rsidP="00A34956">
            <w:pPr>
              <w:ind w:right="-62"/>
              <w:jc w:val="right"/>
              <w:rPr>
                <w:b/>
                <w:sz w:val="18"/>
                <w:szCs w:val="18"/>
              </w:rPr>
            </w:pPr>
            <w:r w:rsidRPr="00A34956">
              <w:rPr>
                <w:sz w:val="18"/>
                <w:szCs w:val="18"/>
              </w:rPr>
              <w:t xml:space="preserve"> - </w:t>
            </w:r>
          </w:p>
        </w:tc>
        <w:tc>
          <w:tcPr>
            <w:tcW w:w="1417" w:type="dxa"/>
            <w:noWrap/>
          </w:tcPr>
          <w:p w14:paraId="5ED99AF6" w14:textId="77777777" w:rsidR="00A34956" w:rsidRPr="00A34956" w:rsidRDefault="00A34956" w:rsidP="00A34956">
            <w:pPr>
              <w:ind w:right="-61"/>
              <w:jc w:val="right"/>
              <w:rPr>
                <w:sz w:val="18"/>
                <w:szCs w:val="18"/>
              </w:rPr>
            </w:pPr>
            <w:r w:rsidRPr="00A34956">
              <w:rPr>
                <w:sz w:val="18"/>
                <w:szCs w:val="18"/>
              </w:rPr>
              <w:t xml:space="preserve">162.366 </w:t>
            </w:r>
          </w:p>
        </w:tc>
      </w:tr>
      <w:tr w:rsidR="00C42C5A" w:rsidRPr="00A34956" w14:paraId="1C5B4646" w14:textId="77777777" w:rsidTr="00445180">
        <w:trPr>
          <w:trHeight w:val="170"/>
        </w:trPr>
        <w:tc>
          <w:tcPr>
            <w:tcW w:w="3685" w:type="dxa"/>
            <w:noWrap/>
            <w:vAlign w:val="bottom"/>
          </w:tcPr>
          <w:p w14:paraId="65BFC68F" w14:textId="77777777" w:rsidR="00C42C5A" w:rsidRPr="00A34956" w:rsidRDefault="00C42C5A" w:rsidP="00C42C5A">
            <w:pPr>
              <w:ind w:firstLineChars="117" w:firstLine="211"/>
              <w:rPr>
                <w:sz w:val="18"/>
                <w:szCs w:val="18"/>
              </w:rPr>
            </w:pPr>
            <w:r w:rsidRPr="00A34956">
              <w:rPr>
                <w:sz w:val="18"/>
                <w:szCs w:val="18"/>
              </w:rPr>
              <w:t>Yurtdışı Merkez ve Şubeler</w:t>
            </w:r>
          </w:p>
        </w:tc>
        <w:tc>
          <w:tcPr>
            <w:tcW w:w="1418" w:type="dxa"/>
          </w:tcPr>
          <w:p w14:paraId="09314048" w14:textId="77777777" w:rsidR="00C42C5A" w:rsidRPr="00A34956" w:rsidRDefault="00C42C5A" w:rsidP="00C42C5A">
            <w:pPr>
              <w:ind w:right="-61"/>
              <w:jc w:val="right"/>
              <w:rPr>
                <w:sz w:val="18"/>
                <w:szCs w:val="18"/>
              </w:rPr>
            </w:pPr>
            <w:r w:rsidRPr="00A34956">
              <w:rPr>
                <w:sz w:val="18"/>
                <w:szCs w:val="18"/>
              </w:rPr>
              <w:t xml:space="preserve"> - </w:t>
            </w:r>
          </w:p>
        </w:tc>
        <w:tc>
          <w:tcPr>
            <w:tcW w:w="1417" w:type="dxa"/>
          </w:tcPr>
          <w:p w14:paraId="417BC5F3" w14:textId="77777777" w:rsidR="00C42C5A" w:rsidRPr="00A34956" w:rsidRDefault="00C42C5A" w:rsidP="00C42C5A">
            <w:pPr>
              <w:ind w:right="-61"/>
              <w:jc w:val="right"/>
              <w:rPr>
                <w:sz w:val="18"/>
                <w:szCs w:val="18"/>
              </w:rPr>
            </w:pPr>
            <w:r w:rsidRPr="00A34956">
              <w:rPr>
                <w:sz w:val="18"/>
                <w:szCs w:val="18"/>
              </w:rPr>
              <w:t>-</w:t>
            </w:r>
          </w:p>
        </w:tc>
        <w:tc>
          <w:tcPr>
            <w:tcW w:w="1418" w:type="dxa"/>
            <w:noWrap/>
          </w:tcPr>
          <w:p w14:paraId="4465D32B" w14:textId="77777777" w:rsidR="00C42C5A" w:rsidRPr="00A34956" w:rsidRDefault="00C42C5A" w:rsidP="00C42C5A">
            <w:pPr>
              <w:ind w:right="-62"/>
              <w:jc w:val="right"/>
              <w:rPr>
                <w:b/>
                <w:sz w:val="18"/>
                <w:szCs w:val="18"/>
              </w:rPr>
            </w:pPr>
            <w:r w:rsidRPr="00A34956">
              <w:rPr>
                <w:sz w:val="18"/>
                <w:szCs w:val="18"/>
              </w:rPr>
              <w:t>-</w:t>
            </w:r>
          </w:p>
        </w:tc>
        <w:tc>
          <w:tcPr>
            <w:tcW w:w="1417" w:type="dxa"/>
            <w:noWrap/>
          </w:tcPr>
          <w:p w14:paraId="1162F4F0" w14:textId="77777777" w:rsidR="00C42C5A" w:rsidRPr="00A34956" w:rsidRDefault="00C42C5A" w:rsidP="00C42C5A">
            <w:pPr>
              <w:ind w:right="-62"/>
              <w:jc w:val="right"/>
              <w:rPr>
                <w:b/>
                <w:sz w:val="18"/>
                <w:szCs w:val="18"/>
              </w:rPr>
            </w:pPr>
            <w:r w:rsidRPr="00A34956">
              <w:rPr>
                <w:sz w:val="18"/>
                <w:szCs w:val="18"/>
              </w:rPr>
              <w:t>-</w:t>
            </w:r>
          </w:p>
        </w:tc>
      </w:tr>
      <w:tr w:rsidR="00A34956" w:rsidRPr="001F0C70" w14:paraId="213215C1" w14:textId="77777777" w:rsidTr="00445180">
        <w:trPr>
          <w:trHeight w:val="20"/>
        </w:trPr>
        <w:tc>
          <w:tcPr>
            <w:tcW w:w="3685" w:type="dxa"/>
            <w:tcBorders>
              <w:bottom w:val="single" w:sz="4" w:space="0" w:color="auto"/>
            </w:tcBorders>
            <w:vAlign w:val="bottom"/>
          </w:tcPr>
          <w:p w14:paraId="74A3AFE9" w14:textId="77777777" w:rsidR="00A34956" w:rsidRPr="00A34956" w:rsidRDefault="00A34956" w:rsidP="00A34956">
            <w:pPr>
              <w:rPr>
                <w:b/>
                <w:bCs/>
                <w:sz w:val="18"/>
                <w:szCs w:val="18"/>
              </w:rPr>
            </w:pPr>
            <w:r w:rsidRPr="00A34956">
              <w:rPr>
                <w:b/>
                <w:bCs/>
                <w:sz w:val="18"/>
                <w:szCs w:val="18"/>
              </w:rPr>
              <w:t>Toplam</w:t>
            </w:r>
          </w:p>
        </w:tc>
        <w:tc>
          <w:tcPr>
            <w:tcW w:w="1418" w:type="dxa"/>
            <w:tcBorders>
              <w:bottom w:val="single" w:sz="4" w:space="0" w:color="auto"/>
            </w:tcBorders>
          </w:tcPr>
          <w:p w14:paraId="46A07E99" w14:textId="0382991B" w:rsidR="00A34956" w:rsidRPr="00A34956" w:rsidRDefault="00A34956" w:rsidP="00A34956">
            <w:pPr>
              <w:ind w:right="-61"/>
              <w:jc w:val="right"/>
              <w:rPr>
                <w:b/>
                <w:sz w:val="18"/>
                <w:szCs w:val="18"/>
              </w:rPr>
            </w:pPr>
            <w:r w:rsidRPr="00A34956">
              <w:rPr>
                <w:b/>
                <w:sz w:val="18"/>
                <w:szCs w:val="18"/>
              </w:rPr>
              <w:t xml:space="preserve">7.566 </w:t>
            </w:r>
          </w:p>
        </w:tc>
        <w:tc>
          <w:tcPr>
            <w:tcW w:w="1417" w:type="dxa"/>
            <w:tcBorders>
              <w:bottom w:val="single" w:sz="4" w:space="0" w:color="auto"/>
            </w:tcBorders>
          </w:tcPr>
          <w:p w14:paraId="16257E4A" w14:textId="3F095193" w:rsidR="00A34956" w:rsidRPr="00A34956" w:rsidRDefault="00A34956" w:rsidP="00A34956">
            <w:pPr>
              <w:ind w:right="-61"/>
              <w:jc w:val="right"/>
              <w:rPr>
                <w:b/>
                <w:sz w:val="18"/>
                <w:szCs w:val="18"/>
              </w:rPr>
            </w:pPr>
            <w:r w:rsidRPr="00A34956">
              <w:rPr>
                <w:b/>
                <w:sz w:val="18"/>
                <w:szCs w:val="18"/>
              </w:rPr>
              <w:t xml:space="preserve">923.800 </w:t>
            </w:r>
          </w:p>
        </w:tc>
        <w:tc>
          <w:tcPr>
            <w:tcW w:w="1418" w:type="dxa"/>
            <w:tcBorders>
              <w:bottom w:val="single" w:sz="4" w:space="0" w:color="auto"/>
            </w:tcBorders>
            <w:noWrap/>
          </w:tcPr>
          <w:p w14:paraId="376A9408" w14:textId="77777777" w:rsidR="00A34956" w:rsidRPr="00A34956" w:rsidRDefault="00A34956" w:rsidP="00A34956">
            <w:pPr>
              <w:ind w:right="-61"/>
              <w:jc w:val="right"/>
              <w:rPr>
                <w:b/>
                <w:sz w:val="18"/>
                <w:szCs w:val="18"/>
              </w:rPr>
            </w:pPr>
            <w:r w:rsidRPr="00A34956">
              <w:rPr>
                <w:b/>
                <w:sz w:val="18"/>
                <w:szCs w:val="18"/>
              </w:rPr>
              <w:t>4.935</w:t>
            </w:r>
          </w:p>
        </w:tc>
        <w:tc>
          <w:tcPr>
            <w:tcW w:w="1417" w:type="dxa"/>
            <w:tcBorders>
              <w:bottom w:val="single" w:sz="4" w:space="0" w:color="auto"/>
            </w:tcBorders>
            <w:noWrap/>
          </w:tcPr>
          <w:p w14:paraId="0EBDC4C3" w14:textId="77777777" w:rsidR="00A34956" w:rsidRPr="00C561EF" w:rsidRDefault="00A34956" w:rsidP="00A34956">
            <w:pPr>
              <w:ind w:right="-61"/>
              <w:jc w:val="right"/>
              <w:rPr>
                <w:b/>
                <w:sz w:val="18"/>
                <w:szCs w:val="18"/>
              </w:rPr>
            </w:pPr>
            <w:r w:rsidRPr="00A34956">
              <w:rPr>
                <w:b/>
                <w:sz w:val="18"/>
                <w:szCs w:val="18"/>
              </w:rPr>
              <w:t>782.736</w:t>
            </w:r>
          </w:p>
        </w:tc>
      </w:tr>
    </w:tbl>
    <w:p w14:paraId="19794756" w14:textId="77777777" w:rsidR="00391651" w:rsidRPr="001F0C70" w:rsidRDefault="00391651" w:rsidP="001F0C70">
      <w:pPr>
        <w:jc w:val="both"/>
        <w:rPr>
          <w:rFonts w:eastAsia="Arial Unicode MS"/>
          <w:b/>
          <w:bCs/>
          <w:sz w:val="22"/>
          <w:szCs w:val="22"/>
        </w:rPr>
      </w:pPr>
    </w:p>
    <w:p w14:paraId="5CB266E3" w14:textId="4FC9DEA7" w:rsidR="007E7738" w:rsidRPr="00E418AD" w:rsidRDefault="00F239FC" w:rsidP="00B50E7E">
      <w:pPr>
        <w:pStyle w:val="ListeParagraf"/>
        <w:numPr>
          <w:ilvl w:val="0"/>
          <w:numId w:val="33"/>
        </w:numPr>
        <w:jc w:val="both"/>
        <w:rPr>
          <w:rFonts w:eastAsia="Arial Unicode MS"/>
          <w:b/>
        </w:rPr>
      </w:pPr>
      <w:r w:rsidRPr="00F239FC">
        <w:rPr>
          <w:rFonts w:eastAsia="Arial Unicode MS"/>
          <w:b/>
          <w:bCs/>
        </w:rPr>
        <w:t xml:space="preserve">a)   </w:t>
      </w:r>
      <w:r w:rsidR="007E7738" w:rsidRPr="00E418AD">
        <w:rPr>
          <w:rFonts w:eastAsia="Arial Unicode MS"/>
          <w:b/>
          <w:bCs/>
        </w:rPr>
        <w:t>Gerçeğe uygun değer farkı diğer kapsamlı gelire yansıtılan finan</w:t>
      </w:r>
      <w:r w:rsidR="007E3FB4" w:rsidRPr="00E418AD">
        <w:rPr>
          <w:rFonts w:eastAsia="Arial Unicode MS"/>
          <w:b/>
          <w:bCs/>
        </w:rPr>
        <w:t xml:space="preserve">sal varlıklarda repo </w:t>
      </w:r>
      <w:r w:rsidR="007E7738" w:rsidRPr="00E418AD">
        <w:rPr>
          <w:rFonts w:eastAsia="Arial Unicode MS"/>
          <w:b/>
          <w:bCs/>
        </w:rPr>
        <w:t>işlemlerine konu olanlar ve teminata verilen/bl</w:t>
      </w:r>
      <w:r w:rsidR="006F2194">
        <w:rPr>
          <w:rFonts w:eastAsia="Arial Unicode MS"/>
          <w:b/>
          <w:bCs/>
        </w:rPr>
        <w:t>oke edilenlere ilişkin açıklama</w:t>
      </w:r>
    </w:p>
    <w:p w14:paraId="4321F898" w14:textId="77777777" w:rsidR="007E7738" w:rsidRPr="00C42C5A" w:rsidRDefault="007E7738" w:rsidP="001F0C70">
      <w:pPr>
        <w:ind w:left="851"/>
        <w:jc w:val="both"/>
        <w:rPr>
          <w:rFonts w:eastAsia="Arial Unicode MS"/>
          <w:b/>
        </w:rPr>
      </w:pPr>
    </w:p>
    <w:tbl>
      <w:tblPr>
        <w:tblW w:w="9355" w:type="dxa"/>
        <w:tblInd w:w="846"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5103"/>
        <w:gridCol w:w="2126"/>
        <w:gridCol w:w="2126"/>
      </w:tblGrid>
      <w:tr w:rsidR="00D63E83" w:rsidRPr="00C42C5A" w14:paraId="54E394E4" w14:textId="77777777" w:rsidTr="00D63E83">
        <w:trPr>
          <w:trHeight w:val="24"/>
        </w:trPr>
        <w:tc>
          <w:tcPr>
            <w:tcW w:w="5103" w:type="dxa"/>
            <w:tcBorders>
              <w:top w:val="single" w:sz="4" w:space="0" w:color="auto"/>
            </w:tcBorders>
            <w:noWrap/>
          </w:tcPr>
          <w:p w14:paraId="094AA8CD" w14:textId="77777777" w:rsidR="00D63E83" w:rsidRPr="00C42C5A" w:rsidRDefault="00D63E83" w:rsidP="00D63E83">
            <w:pPr>
              <w:rPr>
                <w:sz w:val="18"/>
                <w:szCs w:val="18"/>
              </w:rPr>
            </w:pPr>
            <w:r w:rsidRPr="00C42C5A">
              <w:rPr>
                <w:sz w:val="18"/>
                <w:szCs w:val="18"/>
              </w:rPr>
              <w:t> </w:t>
            </w:r>
          </w:p>
        </w:tc>
        <w:tc>
          <w:tcPr>
            <w:tcW w:w="2126" w:type="dxa"/>
            <w:tcBorders>
              <w:top w:val="single" w:sz="4" w:space="0" w:color="auto"/>
            </w:tcBorders>
          </w:tcPr>
          <w:p w14:paraId="103A8230" w14:textId="77777777" w:rsidR="00D63E83" w:rsidRPr="00C42C5A" w:rsidRDefault="00D63E83" w:rsidP="00D63E83">
            <w:pPr>
              <w:ind w:right="-87"/>
              <w:jc w:val="right"/>
              <w:rPr>
                <w:b/>
                <w:sz w:val="18"/>
                <w:szCs w:val="18"/>
              </w:rPr>
            </w:pPr>
            <w:r w:rsidRPr="00C42C5A">
              <w:rPr>
                <w:b/>
                <w:sz w:val="18"/>
                <w:szCs w:val="18"/>
              </w:rPr>
              <w:t>Cari Dönem</w:t>
            </w:r>
          </w:p>
        </w:tc>
        <w:tc>
          <w:tcPr>
            <w:tcW w:w="2126" w:type="dxa"/>
            <w:tcBorders>
              <w:top w:val="single" w:sz="4" w:space="0" w:color="auto"/>
            </w:tcBorders>
          </w:tcPr>
          <w:p w14:paraId="2FA12A61" w14:textId="77777777" w:rsidR="00D63E83" w:rsidRPr="00C42C5A" w:rsidRDefault="00D63E83" w:rsidP="00D63E83">
            <w:pPr>
              <w:ind w:right="-87"/>
              <w:jc w:val="right"/>
              <w:rPr>
                <w:b/>
                <w:sz w:val="18"/>
                <w:szCs w:val="18"/>
              </w:rPr>
            </w:pPr>
            <w:r w:rsidRPr="00C42C5A">
              <w:rPr>
                <w:b/>
                <w:sz w:val="18"/>
                <w:szCs w:val="18"/>
              </w:rPr>
              <w:t>Önceki Dönem</w:t>
            </w:r>
          </w:p>
        </w:tc>
      </w:tr>
      <w:tr w:rsidR="00A34956" w:rsidRPr="00C42C5A" w14:paraId="7A636852" w14:textId="77777777" w:rsidTr="00D63E83">
        <w:trPr>
          <w:trHeight w:val="24"/>
        </w:trPr>
        <w:tc>
          <w:tcPr>
            <w:tcW w:w="5103" w:type="dxa"/>
            <w:vAlign w:val="bottom"/>
          </w:tcPr>
          <w:p w14:paraId="39D3DDDF" w14:textId="77777777" w:rsidR="00A34956" w:rsidRPr="00C42C5A" w:rsidRDefault="00A34956" w:rsidP="00A34956">
            <w:pPr>
              <w:ind w:left="-46"/>
              <w:rPr>
                <w:sz w:val="18"/>
                <w:szCs w:val="18"/>
                <w:lang w:eastAsia="en-US"/>
              </w:rPr>
            </w:pPr>
            <w:r w:rsidRPr="00C42C5A">
              <w:rPr>
                <w:sz w:val="18"/>
                <w:szCs w:val="18"/>
                <w:lang w:eastAsia="en-US"/>
              </w:rPr>
              <w:t xml:space="preserve"> Geri Alım Vaadi ile Satım İşlemlerine Konu Olanlar</w:t>
            </w:r>
          </w:p>
        </w:tc>
        <w:tc>
          <w:tcPr>
            <w:tcW w:w="2126" w:type="dxa"/>
          </w:tcPr>
          <w:p w14:paraId="0FF39532" w14:textId="3CFDF5E2" w:rsidR="00A34956" w:rsidRPr="00A34956" w:rsidRDefault="00A34956" w:rsidP="00A34956">
            <w:pPr>
              <w:ind w:right="-70"/>
              <w:jc w:val="right"/>
              <w:rPr>
                <w:sz w:val="18"/>
                <w:szCs w:val="18"/>
              </w:rPr>
            </w:pPr>
            <w:r w:rsidRPr="00A34956">
              <w:rPr>
                <w:sz w:val="18"/>
                <w:szCs w:val="18"/>
              </w:rPr>
              <w:t xml:space="preserve">23.668 </w:t>
            </w:r>
          </w:p>
        </w:tc>
        <w:tc>
          <w:tcPr>
            <w:tcW w:w="2126" w:type="dxa"/>
          </w:tcPr>
          <w:p w14:paraId="0EAF6932" w14:textId="77777777" w:rsidR="00A34956" w:rsidRPr="00C42C5A" w:rsidRDefault="00A34956" w:rsidP="00A34956">
            <w:pPr>
              <w:ind w:right="-70"/>
              <w:jc w:val="right"/>
              <w:rPr>
                <w:sz w:val="18"/>
                <w:szCs w:val="18"/>
              </w:rPr>
            </w:pPr>
            <w:r w:rsidRPr="00C42C5A">
              <w:rPr>
                <w:sz w:val="18"/>
                <w:szCs w:val="18"/>
              </w:rPr>
              <w:t xml:space="preserve">834.371 </w:t>
            </w:r>
          </w:p>
        </w:tc>
      </w:tr>
      <w:tr w:rsidR="00A34956" w:rsidRPr="00C42C5A" w14:paraId="029D6575" w14:textId="77777777" w:rsidTr="00D63E83">
        <w:trPr>
          <w:trHeight w:val="24"/>
        </w:trPr>
        <w:tc>
          <w:tcPr>
            <w:tcW w:w="5103" w:type="dxa"/>
            <w:vAlign w:val="bottom"/>
          </w:tcPr>
          <w:p w14:paraId="52A604BA" w14:textId="77777777" w:rsidR="00A34956" w:rsidRPr="00C42C5A" w:rsidRDefault="00A34956" w:rsidP="00A34956">
            <w:pPr>
              <w:rPr>
                <w:sz w:val="18"/>
                <w:szCs w:val="18"/>
                <w:lang w:eastAsia="en-US"/>
              </w:rPr>
            </w:pPr>
            <w:r w:rsidRPr="00C42C5A">
              <w:rPr>
                <w:sz w:val="18"/>
                <w:szCs w:val="18"/>
                <w:lang w:eastAsia="en-US"/>
              </w:rPr>
              <w:t>Teminata Verilen/Bloke Edilenler</w:t>
            </w:r>
          </w:p>
        </w:tc>
        <w:tc>
          <w:tcPr>
            <w:tcW w:w="2126" w:type="dxa"/>
          </w:tcPr>
          <w:p w14:paraId="461045FC" w14:textId="1571B48C" w:rsidR="00A34956" w:rsidRPr="00A34956" w:rsidRDefault="00A34956" w:rsidP="00A34956">
            <w:pPr>
              <w:ind w:right="-70"/>
              <w:jc w:val="right"/>
              <w:rPr>
                <w:sz w:val="18"/>
                <w:szCs w:val="18"/>
              </w:rPr>
            </w:pPr>
            <w:r w:rsidRPr="00A34956">
              <w:rPr>
                <w:sz w:val="18"/>
                <w:szCs w:val="18"/>
              </w:rPr>
              <w:t xml:space="preserve">20.739 </w:t>
            </w:r>
          </w:p>
        </w:tc>
        <w:tc>
          <w:tcPr>
            <w:tcW w:w="2126" w:type="dxa"/>
          </w:tcPr>
          <w:p w14:paraId="7959BC65" w14:textId="77777777" w:rsidR="00A34956" w:rsidRPr="00C42C5A" w:rsidRDefault="00A34956" w:rsidP="00A34956">
            <w:pPr>
              <w:ind w:right="-70"/>
              <w:jc w:val="right"/>
              <w:rPr>
                <w:sz w:val="18"/>
                <w:szCs w:val="18"/>
              </w:rPr>
            </w:pPr>
            <w:r w:rsidRPr="00C42C5A">
              <w:rPr>
                <w:sz w:val="18"/>
                <w:szCs w:val="18"/>
              </w:rPr>
              <w:t xml:space="preserve">79.527 </w:t>
            </w:r>
          </w:p>
        </w:tc>
      </w:tr>
      <w:tr w:rsidR="00D63E83" w:rsidRPr="00C42C5A" w14:paraId="2531A289" w14:textId="77777777" w:rsidTr="00D63E83">
        <w:trPr>
          <w:trHeight w:val="24"/>
        </w:trPr>
        <w:tc>
          <w:tcPr>
            <w:tcW w:w="5103" w:type="dxa"/>
            <w:tcBorders>
              <w:top w:val="nil"/>
              <w:bottom w:val="single" w:sz="4" w:space="0" w:color="auto"/>
            </w:tcBorders>
            <w:vAlign w:val="bottom"/>
          </w:tcPr>
          <w:p w14:paraId="6B49E93B" w14:textId="77777777" w:rsidR="00D63E83" w:rsidRPr="00C42C5A" w:rsidRDefault="00D63E83" w:rsidP="00D63E83">
            <w:pPr>
              <w:rPr>
                <w:b/>
                <w:bCs/>
                <w:sz w:val="18"/>
                <w:szCs w:val="18"/>
              </w:rPr>
            </w:pPr>
            <w:r w:rsidRPr="00C42C5A">
              <w:rPr>
                <w:b/>
                <w:bCs/>
                <w:sz w:val="18"/>
                <w:szCs w:val="18"/>
              </w:rPr>
              <w:t xml:space="preserve">Toplam </w:t>
            </w:r>
            <w:r w:rsidRPr="00C42C5A">
              <w:rPr>
                <w:b/>
                <w:bCs/>
                <w:sz w:val="18"/>
                <w:szCs w:val="18"/>
                <w:vertAlign w:val="superscript"/>
              </w:rPr>
              <w:t>(*)</w:t>
            </w:r>
          </w:p>
        </w:tc>
        <w:tc>
          <w:tcPr>
            <w:tcW w:w="2126" w:type="dxa"/>
            <w:tcBorders>
              <w:top w:val="nil"/>
              <w:bottom w:val="single" w:sz="4" w:space="0" w:color="auto"/>
            </w:tcBorders>
          </w:tcPr>
          <w:p w14:paraId="0D857154" w14:textId="1800CF2E" w:rsidR="00D63E83" w:rsidRPr="00B17F9E" w:rsidRDefault="00A34956" w:rsidP="00D63E83">
            <w:pPr>
              <w:ind w:right="-87"/>
              <w:jc w:val="right"/>
              <w:rPr>
                <w:b/>
                <w:sz w:val="18"/>
                <w:szCs w:val="18"/>
                <w:highlight w:val="yellow"/>
              </w:rPr>
            </w:pPr>
            <w:r w:rsidRPr="00A34956">
              <w:rPr>
                <w:b/>
                <w:sz w:val="18"/>
                <w:szCs w:val="18"/>
              </w:rPr>
              <w:t>44.407</w:t>
            </w:r>
          </w:p>
        </w:tc>
        <w:tc>
          <w:tcPr>
            <w:tcW w:w="2126" w:type="dxa"/>
            <w:tcBorders>
              <w:top w:val="nil"/>
              <w:bottom w:val="single" w:sz="4" w:space="0" w:color="auto"/>
            </w:tcBorders>
          </w:tcPr>
          <w:p w14:paraId="5359557E" w14:textId="77777777" w:rsidR="00D63E83" w:rsidRPr="00C42C5A" w:rsidRDefault="00D63E83" w:rsidP="00D63E83">
            <w:pPr>
              <w:ind w:right="-87"/>
              <w:jc w:val="right"/>
              <w:rPr>
                <w:b/>
                <w:sz w:val="18"/>
                <w:szCs w:val="18"/>
              </w:rPr>
            </w:pPr>
            <w:r w:rsidRPr="00C42C5A">
              <w:rPr>
                <w:b/>
                <w:sz w:val="18"/>
                <w:szCs w:val="18"/>
              </w:rPr>
              <w:t>913.898</w:t>
            </w:r>
          </w:p>
        </w:tc>
      </w:tr>
    </w:tbl>
    <w:p w14:paraId="7C351A7D" w14:textId="77777777" w:rsidR="007E7738" w:rsidRPr="00C42C5A" w:rsidRDefault="007E7738" w:rsidP="001F0C70">
      <w:pPr>
        <w:jc w:val="both"/>
        <w:rPr>
          <w:rFonts w:eastAsia="Arial Unicode MS"/>
          <w:b/>
          <w:sz w:val="4"/>
        </w:rPr>
      </w:pPr>
    </w:p>
    <w:p w14:paraId="1C461A82" w14:textId="77777777" w:rsidR="007E7738" w:rsidRPr="00C42C5A" w:rsidRDefault="007E7738" w:rsidP="00D63E83">
      <w:pPr>
        <w:ind w:left="720"/>
        <w:jc w:val="both"/>
        <w:rPr>
          <w:rFonts w:eastAsia="Arial Unicode MS"/>
          <w:sz w:val="18"/>
          <w:szCs w:val="16"/>
        </w:rPr>
      </w:pPr>
      <w:r w:rsidRPr="00C42C5A">
        <w:rPr>
          <w:rFonts w:eastAsia="Arial Unicode MS"/>
          <w:sz w:val="18"/>
          <w:szCs w:val="16"/>
        </w:rPr>
        <w:t xml:space="preserve">   </w:t>
      </w:r>
      <w:r w:rsidRPr="00C42C5A">
        <w:rPr>
          <w:rFonts w:eastAsia="Arial Unicode MS"/>
          <w:sz w:val="18"/>
          <w:szCs w:val="16"/>
          <w:vertAlign w:val="superscript"/>
        </w:rPr>
        <w:t>(*)</w:t>
      </w:r>
      <w:r w:rsidRPr="00C42C5A">
        <w:rPr>
          <w:rFonts w:eastAsia="Arial Unicode MS"/>
          <w:sz w:val="18"/>
          <w:szCs w:val="16"/>
        </w:rPr>
        <w:t xml:space="preserve">     Tabloya reeskontlar ve değer düşüş karşılıkları dahil edilmemiştir.</w:t>
      </w:r>
    </w:p>
    <w:p w14:paraId="4873B2AF" w14:textId="77777777" w:rsidR="007E7738" w:rsidRPr="00C42C5A" w:rsidRDefault="007E7738" w:rsidP="001F0C70">
      <w:pPr>
        <w:tabs>
          <w:tab w:val="left" w:pos="1276"/>
        </w:tabs>
        <w:jc w:val="both"/>
        <w:rPr>
          <w:rFonts w:eastAsia="Arial Unicode MS"/>
          <w:b/>
          <w:bCs/>
        </w:rPr>
      </w:pPr>
    </w:p>
    <w:p w14:paraId="199ACC07" w14:textId="77777777" w:rsidR="007E7738" w:rsidRPr="00C42C5A" w:rsidRDefault="007E7738" w:rsidP="00B50E7E">
      <w:pPr>
        <w:pStyle w:val="ListeParagraf"/>
        <w:numPr>
          <w:ilvl w:val="0"/>
          <w:numId w:val="59"/>
        </w:numPr>
        <w:jc w:val="both"/>
        <w:rPr>
          <w:rFonts w:eastAsia="Arial Unicode MS"/>
          <w:b/>
          <w:bCs/>
        </w:rPr>
      </w:pPr>
      <w:bookmarkStart w:id="20" w:name="OLE_LINK126"/>
      <w:bookmarkEnd w:id="19"/>
      <w:r w:rsidRPr="00C42C5A">
        <w:rPr>
          <w:rFonts w:eastAsia="Arial Unicode MS"/>
          <w:b/>
          <w:bCs/>
        </w:rPr>
        <w:t>Gerçeğe uygun değer farkı diğer kapsamlı gelire yansıtılan finansal varlıklara ilişkin bilgiler</w:t>
      </w:r>
    </w:p>
    <w:p w14:paraId="6291E3F6" w14:textId="77777777" w:rsidR="007E7738" w:rsidRPr="00C42C5A" w:rsidRDefault="007E7738" w:rsidP="001F0C70">
      <w:pPr>
        <w:ind w:left="851"/>
        <w:jc w:val="both"/>
        <w:rPr>
          <w:sz w:val="16"/>
        </w:rPr>
      </w:pPr>
    </w:p>
    <w:tbl>
      <w:tblPr>
        <w:tblW w:w="9355" w:type="dxa"/>
        <w:tblInd w:w="846"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5103"/>
        <w:gridCol w:w="2126"/>
        <w:gridCol w:w="2126"/>
      </w:tblGrid>
      <w:tr w:rsidR="00D63E83" w:rsidRPr="00A34956" w14:paraId="02A81EE6" w14:textId="77777777" w:rsidTr="00D63E83">
        <w:trPr>
          <w:trHeight w:val="20"/>
        </w:trPr>
        <w:tc>
          <w:tcPr>
            <w:tcW w:w="5103" w:type="dxa"/>
            <w:tcBorders>
              <w:top w:val="single" w:sz="4" w:space="0" w:color="auto"/>
            </w:tcBorders>
            <w:noWrap/>
          </w:tcPr>
          <w:p w14:paraId="11E32FC8" w14:textId="77777777" w:rsidR="00D63E83" w:rsidRPr="00C42C5A" w:rsidRDefault="00D63E83" w:rsidP="00D63E83">
            <w:pPr>
              <w:rPr>
                <w:sz w:val="18"/>
                <w:szCs w:val="18"/>
              </w:rPr>
            </w:pPr>
            <w:r w:rsidRPr="00C42C5A">
              <w:rPr>
                <w:sz w:val="18"/>
                <w:szCs w:val="18"/>
              </w:rPr>
              <w:t> </w:t>
            </w:r>
          </w:p>
        </w:tc>
        <w:tc>
          <w:tcPr>
            <w:tcW w:w="2126" w:type="dxa"/>
            <w:tcBorders>
              <w:top w:val="single" w:sz="4" w:space="0" w:color="auto"/>
            </w:tcBorders>
            <w:vAlign w:val="bottom"/>
          </w:tcPr>
          <w:p w14:paraId="53ACD636" w14:textId="77777777" w:rsidR="00D63E83" w:rsidRPr="00A34956" w:rsidRDefault="00D63E83" w:rsidP="00D63E83">
            <w:pPr>
              <w:ind w:right="-65"/>
              <w:jc w:val="right"/>
              <w:rPr>
                <w:b/>
                <w:sz w:val="18"/>
                <w:szCs w:val="18"/>
              </w:rPr>
            </w:pPr>
            <w:r w:rsidRPr="00A34956">
              <w:rPr>
                <w:b/>
                <w:sz w:val="18"/>
                <w:szCs w:val="18"/>
              </w:rPr>
              <w:t>Cari Dönem</w:t>
            </w:r>
          </w:p>
        </w:tc>
        <w:tc>
          <w:tcPr>
            <w:tcW w:w="2126" w:type="dxa"/>
            <w:tcBorders>
              <w:top w:val="single" w:sz="4" w:space="0" w:color="auto"/>
            </w:tcBorders>
            <w:vAlign w:val="bottom"/>
          </w:tcPr>
          <w:p w14:paraId="28A2A531" w14:textId="77777777" w:rsidR="00D63E83" w:rsidRPr="00A34956" w:rsidRDefault="00D63E83" w:rsidP="00D63E83">
            <w:pPr>
              <w:ind w:right="-65"/>
              <w:jc w:val="right"/>
              <w:rPr>
                <w:b/>
                <w:sz w:val="18"/>
                <w:szCs w:val="18"/>
              </w:rPr>
            </w:pPr>
            <w:r w:rsidRPr="00A34956">
              <w:rPr>
                <w:b/>
                <w:sz w:val="18"/>
                <w:szCs w:val="18"/>
              </w:rPr>
              <w:t>Önceki Dönem</w:t>
            </w:r>
          </w:p>
        </w:tc>
      </w:tr>
      <w:tr w:rsidR="00A34956" w:rsidRPr="00A34956" w14:paraId="30109E76" w14:textId="77777777" w:rsidTr="00D63E83">
        <w:trPr>
          <w:trHeight w:val="20"/>
        </w:trPr>
        <w:tc>
          <w:tcPr>
            <w:tcW w:w="5103" w:type="dxa"/>
            <w:vAlign w:val="bottom"/>
          </w:tcPr>
          <w:p w14:paraId="06B605B8" w14:textId="77777777" w:rsidR="00A34956" w:rsidRPr="00A34956" w:rsidRDefault="00A34956" w:rsidP="00A34956">
            <w:pPr>
              <w:rPr>
                <w:sz w:val="18"/>
                <w:szCs w:val="18"/>
              </w:rPr>
            </w:pPr>
            <w:r w:rsidRPr="00A34956">
              <w:rPr>
                <w:sz w:val="18"/>
                <w:szCs w:val="18"/>
              </w:rPr>
              <w:t>Borçlanma Senetleri</w:t>
            </w:r>
          </w:p>
        </w:tc>
        <w:tc>
          <w:tcPr>
            <w:tcW w:w="2126" w:type="dxa"/>
          </w:tcPr>
          <w:p w14:paraId="1006251D" w14:textId="52BEAF0B" w:rsidR="00A34956" w:rsidRPr="00A34956" w:rsidRDefault="00A34956" w:rsidP="00A34956">
            <w:pPr>
              <w:ind w:right="-70"/>
              <w:jc w:val="right"/>
              <w:rPr>
                <w:sz w:val="18"/>
                <w:szCs w:val="18"/>
              </w:rPr>
            </w:pPr>
            <w:r w:rsidRPr="00A34956">
              <w:rPr>
                <w:sz w:val="18"/>
                <w:szCs w:val="18"/>
              </w:rPr>
              <w:t xml:space="preserve">1.958.074 </w:t>
            </w:r>
          </w:p>
        </w:tc>
        <w:tc>
          <w:tcPr>
            <w:tcW w:w="2126" w:type="dxa"/>
          </w:tcPr>
          <w:p w14:paraId="56CA75A8" w14:textId="77777777" w:rsidR="00A34956" w:rsidRPr="00A34956" w:rsidRDefault="00A34956" w:rsidP="00A34956">
            <w:pPr>
              <w:ind w:right="-70"/>
              <w:jc w:val="right"/>
              <w:rPr>
                <w:sz w:val="18"/>
                <w:szCs w:val="18"/>
              </w:rPr>
            </w:pPr>
            <w:r w:rsidRPr="00A34956">
              <w:rPr>
                <w:sz w:val="18"/>
                <w:szCs w:val="18"/>
              </w:rPr>
              <w:t xml:space="preserve">1.335.442 </w:t>
            </w:r>
          </w:p>
        </w:tc>
      </w:tr>
      <w:tr w:rsidR="00A34956" w:rsidRPr="00A34956" w14:paraId="67F1C29C" w14:textId="77777777" w:rsidTr="00D63E83">
        <w:trPr>
          <w:trHeight w:val="20"/>
        </w:trPr>
        <w:tc>
          <w:tcPr>
            <w:tcW w:w="5103" w:type="dxa"/>
            <w:vAlign w:val="bottom"/>
          </w:tcPr>
          <w:p w14:paraId="089BF0BC" w14:textId="77777777" w:rsidR="00A34956" w:rsidRPr="00A34956" w:rsidRDefault="00A34956" w:rsidP="00A34956">
            <w:pPr>
              <w:ind w:firstLineChars="100" w:firstLine="180"/>
              <w:rPr>
                <w:sz w:val="18"/>
                <w:szCs w:val="18"/>
              </w:rPr>
            </w:pPr>
            <w:r w:rsidRPr="00A34956">
              <w:rPr>
                <w:sz w:val="18"/>
                <w:szCs w:val="18"/>
              </w:rPr>
              <w:t>Borsada İşlem Gören</w:t>
            </w:r>
          </w:p>
        </w:tc>
        <w:tc>
          <w:tcPr>
            <w:tcW w:w="2126" w:type="dxa"/>
          </w:tcPr>
          <w:p w14:paraId="616F03EF" w14:textId="67747F0F" w:rsidR="00A34956" w:rsidRPr="00A34956" w:rsidRDefault="00A34956" w:rsidP="00A34956">
            <w:pPr>
              <w:ind w:right="-70"/>
              <w:jc w:val="right"/>
              <w:rPr>
                <w:sz w:val="18"/>
                <w:szCs w:val="18"/>
              </w:rPr>
            </w:pPr>
            <w:r w:rsidRPr="00A34956">
              <w:rPr>
                <w:sz w:val="18"/>
                <w:szCs w:val="18"/>
              </w:rPr>
              <w:t xml:space="preserve">1.648.340 </w:t>
            </w:r>
          </w:p>
        </w:tc>
        <w:tc>
          <w:tcPr>
            <w:tcW w:w="2126" w:type="dxa"/>
          </w:tcPr>
          <w:p w14:paraId="7AF6C508" w14:textId="77777777" w:rsidR="00A34956" w:rsidRPr="00A34956" w:rsidRDefault="00A34956" w:rsidP="00A34956">
            <w:pPr>
              <w:ind w:right="-70"/>
              <w:jc w:val="right"/>
              <w:rPr>
                <w:sz w:val="18"/>
                <w:szCs w:val="18"/>
              </w:rPr>
            </w:pPr>
            <w:r w:rsidRPr="00A34956">
              <w:rPr>
                <w:sz w:val="18"/>
                <w:szCs w:val="18"/>
              </w:rPr>
              <w:t xml:space="preserve">1.211.802 </w:t>
            </w:r>
          </w:p>
        </w:tc>
      </w:tr>
      <w:tr w:rsidR="00A34956" w:rsidRPr="00A34956" w14:paraId="72D82A61" w14:textId="77777777" w:rsidTr="00D63E83">
        <w:trPr>
          <w:trHeight w:val="20"/>
        </w:trPr>
        <w:tc>
          <w:tcPr>
            <w:tcW w:w="5103" w:type="dxa"/>
            <w:vAlign w:val="bottom"/>
          </w:tcPr>
          <w:p w14:paraId="40C3BA81" w14:textId="77777777" w:rsidR="00A34956" w:rsidRPr="00A34956" w:rsidRDefault="00A34956" w:rsidP="00A34956">
            <w:pPr>
              <w:ind w:firstLineChars="100" w:firstLine="180"/>
              <w:rPr>
                <w:sz w:val="18"/>
                <w:szCs w:val="18"/>
              </w:rPr>
            </w:pPr>
            <w:r w:rsidRPr="00A34956">
              <w:rPr>
                <w:sz w:val="18"/>
                <w:szCs w:val="18"/>
              </w:rPr>
              <w:t>Borsada İşlem Görmeyen</w:t>
            </w:r>
          </w:p>
        </w:tc>
        <w:tc>
          <w:tcPr>
            <w:tcW w:w="2126" w:type="dxa"/>
          </w:tcPr>
          <w:p w14:paraId="2FD6CCEB" w14:textId="2AE67029" w:rsidR="00A34956" w:rsidRPr="00A34956" w:rsidRDefault="00A34956" w:rsidP="00A34956">
            <w:pPr>
              <w:ind w:right="-70"/>
              <w:jc w:val="right"/>
              <w:rPr>
                <w:sz w:val="18"/>
                <w:szCs w:val="18"/>
              </w:rPr>
            </w:pPr>
            <w:r w:rsidRPr="00A34956">
              <w:rPr>
                <w:sz w:val="18"/>
                <w:szCs w:val="18"/>
              </w:rPr>
              <w:t xml:space="preserve">309.734 </w:t>
            </w:r>
          </w:p>
        </w:tc>
        <w:tc>
          <w:tcPr>
            <w:tcW w:w="2126" w:type="dxa"/>
          </w:tcPr>
          <w:p w14:paraId="5E8015FB" w14:textId="77777777" w:rsidR="00A34956" w:rsidRPr="00A34956" w:rsidRDefault="00A34956" w:rsidP="00A34956">
            <w:pPr>
              <w:ind w:right="-70"/>
              <w:jc w:val="right"/>
              <w:rPr>
                <w:sz w:val="18"/>
                <w:szCs w:val="18"/>
              </w:rPr>
            </w:pPr>
            <w:r w:rsidRPr="00A34956">
              <w:rPr>
                <w:sz w:val="18"/>
                <w:szCs w:val="18"/>
              </w:rPr>
              <w:t xml:space="preserve">123.640 </w:t>
            </w:r>
          </w:p>
        </w:tc>
      </w:tr>
      <w:tr w:rsidR="00C42C5A" w:rsidRPr="00A34956" w14:paraId="2E5EDCE4" w14:textId="77777777" w:rsidTr="00D63E83">
        <w:trPr>
          <w:trHeight w:val="20"/>
        </w:trPr>
        <w:tc>
          <w:tcPr>
            <w:tcW w:w="5103" w:type="dxa"/>
            <w:vAlign w:val="bottom"/>
          </w:tcPr>
          <w:p w14:paraId="69DEB02A" w14:textId="77777777" w:rsidR="00C42C5A" w:rsidRPr="00A34956" w:rsidRDefault="00C42C5A" w:rsidP="00C42C5A">
            <w:pPr>
              <w:rPr>
                <w:sz w:val="18"/>
                <w:szCs w:val="18"/>
              </w:rPr>
            </w:pPr>
            <w:r w:rsidRPr="00A34956">
              <w:rPr>
                <w:sz w:val="18"/>
                <w:szCs w:val="18"/>
              </w:rPr>
              <w:t>Hisse Senetleri</w:t>
            </w:r>
          </w:p>
        </w:tc>
        <w:tc>
          <w:tcPr>
            <w:tcW w:w="2126" w:type="dxa"/>
          </w:tcPr>
          <w:p w14:paraId="1F192EE0" w14:textId="77777777" w:rsidR="00C42C5A" w:rsidRPr="00A34956" w:rsidRDefault="00C42C5A" w:rsidP="00C42C5A">
            <w:pPr>
              <w:ind w:right="-70"/>
              <w:jc w:val="right"/>
              <w:rPr>
                <w:sz w:val="18"/>
                <w:szCs w:val="18"/>
              </w:rPr>
            </w:pPr>
            <w:r w:rsidRPr="00A34956">
              <w:rPr>
                <w:sz w:val="18"/>
                <w:szCs w:val="18"/>
              </w:rPr>
              <w:t xml:space="preserve">7.672 </w:t>
            </w:r>
          </w:p>
        </w:tc>
        <w:tc>
          <w:tcPr>
            <w:tcW w:w="2126" w:type="dxa"/>
          </w:tcPr>
          <w:p w14:paraId="24280545" w14:textId="77777777" w:rsidR="00C42C5A" w:rsidRPr="00A34956" w:rsidRDefault="00C42C5A" w:rsidP="00C42C5A">
            <w:pPr>
              <w:ind w:right="-70"/>
              <w:jc w:val="right"/>
              <w:rPr>
                <w:sz w:val="18"/>
                <w:szCs w:val="18"/>
              </w:rPr>
            </w:pPr>
            <w:r w:rsidRPr="00A34956">
              <w:rPr>
                <w:sz w:val="18"/>
                <w:szCs w:val="18"/>
              </w:rPr>
              <w:t xml:space="preserve">4.897 </w:t>
            </w:r>
          </w:p>
        </w:tc>
      </w:tr>
      <w:tr w:rsidR="00D63E83" w:rsidRPr="00A34956" w14:paraId="5C499CD2" w14:textId="77777777" w:rsidTr="00D63E83">
        <w:trPr>
          <w:trHeight w:val="20"/>
        </w:trPr>
        <w:tc>
          <w:tcPr>
            <w:tcW w:w="5103" w:type="dxa"/>
            <w:vAlign w:val="bottom"/>
          </w:tcPr>
          <w:p w14:paraId="084CF2D8" w14:textId="77777777" w:rsidR="00D63E83" w:rsidRPr="00A34956" w:rsidRDefault="00D63E83" w:rsidP="00D63E83">
            <w:pPr>
              <w:ind w:firstLineChars="100" w:firstLine="180"/>
              <w:rPr>
                <w:sz w:val="18"/>
                <w:szCs w:val="18"/>
              </w:rPr>
            </w:pPr>
            <w:r w:rsidRPr="00A34956">
              <w:rPr>
                <w:sz w:val="18"/>
                <w:szCs w:val="18"/>
              </w:rPr>
              <w:t>Borsada İşlem Gören</w:t>
            </w:r>
          </w:p>
        </w:tc>
        <w:tc>
          <w:tcPr>
            <w:tcW w:w="2126" w:type="dxa"/>
          </w:tcPr>
          <w:p w14:paraId="0B0CFE0C" w14:textId="77777777" w:rsidR="00D63E83" w:rsidRPr="00A34956" w:rsidRDefault="00D63E83" w:rsidP="00D63E83">
            <w:pPr>
              <w:ind w:right="-70"/>
              <w:jc w:val="right"/>
              <w:rPr>
                <w:sz w:val="18"/>
                <w:szCs w:val="18"/>
              </w:rPr>
            </w:pPr>
            <w:r w:rsidRPr="00A34956">
              <w:rPr>
                <w:sz w:val="18"/>
                <w:szCs w:val="18"/>
              </w:rPr>
              <w:t xml:space="preserve"> - </w:t>
            </w:r>
          </w:p>
        </w:tc>
        <w:tc>
          <w:tcPr>
            <w:tcW w:w="2126" w:type="dxa"/>
          </w:tcPr>
          <w:p w14:paraId="0C7AC0F8" w14:textId="77777777" w:rsidR="00D63E83" w:rsidRPr="00A34956" w:rsidRDefault="00D63E83" w:rsidP="00D63E83">
            <w:pPr>
              <w:ind w:right="-70"/>
              <w:jc w:val="right"/>
              <w:rPr>
                <w:sz w:val="18"/>
                <w:szCs w:val="18"/>
              </w:rPr>
            </w:pPr>
            <w:r w:rsidRPr="00A34956">
              <w:rPr>
                <w:sz w:val="18"/>
                <w:szCs w:val="18"/>
              </w:rPr>
              <w:t xml:space="preserve"> - </w:t>
            </w:r>
          </w:p>
        </w:tc>
      </w:tr>
      <w:tr w:rsidR="00C42C5A" w:rsidRPr="00A34956" w14:paraId="7FCB4733" w14:textId="77777777" w:rsidTr="00D63E83">
        <w:trPr>
          <w:trHeight w:val="20"/>
        </w:trPr>
        <w:tc>
          <w:tcPr>
            <w:tcW w:w="5103" w:type="dxa"/>
            <w:vAlign w:val="bottom"/>
          </w:tcPr>
          <w:p w14:paraId="0F11FD02" w14:textId="77777777" w:rsidR="00C42C5A" w:rsidRPr="00A34956" w:rsidRDefault="00C42C5A" w:rsidP="00C42C5A">
            <w:pPr>
              <w:ind w:firstLineChars="100" w:firstLine="180"/>
              <w:rPr>
                <w:sz w:val="18"/>
                <w:szCs w:val="18"/>
              </w:rPr>
            </w:pPr>
            <w:r w:rsidRPr="00A34956">
              <w:rPr>
                <w:sz w:val="18"/>
                <w:szCs w:val="18"/>
              </w:rPr>
              <w:t>Borsada İşlem Görmeyen</w:t>
            </w:r>
            <w:r w:rsidRPr="00A34956">
              <w:rPr>
                <w:sz w:val="18"/>
                <w:szCs w:val="18"/>
                <w:vertAlign w:val="superscript"/>
              </w:rPr>
              <w:t>(*)</w:t>
            </w:r>
          </w:p>
        </w:tc>
        <w:tc>
          <w:tcPr>
            <w:tcW w:w="2126" w:type="dxa"/>
          </w:tcPr>
          <w:p w14:paraId="4023EB9A" w14:textId="77777777" w:rsidR="00C42C5A" w:rsidRPr="00A34956" w:rsidRDefault="00C42C5A" w:rsidP="00C42C5A">
            <w:pPr>
              <w:ind w:right="-70"/>
              <w:jc w:val="right"/>
              <w:rPr>
                <w:sz w:val="18"/>
                <w:szCs w:val="18"/>
              </w:rPr>
            </w:pPr>
            <w:r w:rsidRPr="00A34956">
              <w:rPr>
                <w:sz w:val="18"/>
                <w:szCs w:val="18"/>
              </w:rPr>
              <w:t xml:space="preserve">7.672 </w:t>
            </w:r>
          </w:p>
        </w:tc>
        <w:tc>
          <w:tcPr>
            <w:tcW w:w="2126" w:type="dxa"/>
          </w:tcPr>
          <w:p w14:paraId="3D123D6D" w14:textId="77777777" w:rsidR="00C42C5A" w:rsidRPr="00A34956" w:rsidRDefault="00C42C5A" w:rsidP="00C42C5A">
            <w:pPr>
              <w:ind w:right="-70"/>
              <w:jc w:val="right"/>
              <w:rPr>
                <w:sz w:val="18"/>
                <w:szCs w:val="18"/>
              </w:rPr>
            </w:pPr>
            <w:r w:rsidRPr="00A34956">
              <w:rPr>
                <w:sz w:val="18"/>
                <w:szCs w:val="18"/>
              </w:rPr>
              <w:t xml:space="preserve">4.897 </w:t>
            </w:r>
          </w:p>
        </w:tc>
      </w:tr>
      <w:tr w:rsidR="00C42C5A" w:rsidRPr="00A34956" w14:paraId="176B1345" w14:textId="77777777" w:rsidTr="00D63E83">
        <w:trPr>
          <w:trHeight w:val="20"/>
        </w:trPr>
        <w:tc>
          <w:tcPr>
            <w:tcW w:w="5103" w:type="dxa"/>
            <w:vAlign w:val="bottom"/>
          </w:tcPr>
          <w:p w14:paraId="3477701B" w14:textId="77777777" w:rsidR="00C42C5A" w:rsidRPr="00A34956" w:rsidRDefault="00C42C5A" w:rsidP="00C42C5A">
            <w:pPr>
              <w:rPr>
                <w:sz w:val="18"/>
                <w:szCs w:val="18"/>
              </w:rPr>
            </w:pPr>
            <w:r w:rsidRPr="00A34956">
              <w:rPr>
                <w:sz w:val="18"/>
                <w:szCs w:val="18"/>
              </w:rPr>
              <w:t>Değer Düşüş Karşılığı (-)</w:t>
            </w:r>
          </w:p>
        </w:tc>
        <w:tc>
          <w:tcPr>
            <w:tcW w:w="2126" w:type="dxa"/>
          </w:tcPr>
          <w:p w14:paraId="651489F5" w14:textId="1BF27979" w:rsidR="00C42C5A" w:rsidRPr="00A34956" w:rsidRDefault="00A34956" w:rsidP="00C42C5A">
            <w:pPr>
              <w:ind w:right="-70"/>
              <w:jc w:val="right"/>
              <w:rPr>
                <w:sz w:val="18"/>
                <w:szCs w:val="18"/>
              </w:rPr>
            </w:pPr>
            <w:r w:rsidRPr="00A34956">
              <w:rPr>
                <w:sz w:val="18"/>
                <w:szCs w:val="18"/>
              </w:rPr>
              <w:t>11.151</w:t>
            </w:r>
          </w:p>
        </w:tc>
        <w:tc>
          <w:tcPr>
            <w:tcW w:w="2126" w:type="dxa"/>
          </w:tcPr>
          <w:p w14:paraId="5FFD6726" w14:textId="77777777" w:rsidR="00C42C5A" w:rsidRPr="00A34956" w:rsidRDefault="00C42C5A" w:rsidP="00C42C5A">
            <w:pPr>
              <w:ind w:right="-70"/>
              <w:jc w:val="right"/>
              <w:rPr>
                <w:sz w:val="18"/>
                <w:szCs w:val="18"/>
              </w:rPr>
            </w:pPr>
            <w:r w:rsidRPr="00A34956">
              <w:rPr>
                <w:sz w:val="18"/>
                <w:szCs w:val="18"/>
              </w:rPr>
              <w:t xml:space="preserve">35.977 </w:t>
            </w:r>
          </w:p>
        </w:tc>
      </w:tr>
      <w:tr w:rsidR="00D63E83" w:rsidRPr="00C42C5A" w14:paraId="4B058470" w14:textId="77777777" w:rsidTr="00D63E83">
        <w:trPr>
          <w:trHeight w:val="20"/>
        </w:trPr>
        <w:tc>
          <w:tcPr>
            <w:tcW w:w="5103" w:type="dxa"/>
            <w:tcBorders>
              <w:bottom w:val="single" w:sz="4" w:space="0" w:color="auto"/>
            </w:tcBorders>
            <w:vAlign w:val="bottom"/>
          </w:tcPr>
          <w:p w14:paraId="01CEF837" w14:textId="77777777" w:rsidR="00D63E83" w:rsidRPr="00A34956" w:rsidRDefault="00D63E83" w:rsidP="00D63E83">
            <w:pPr>
              <w:rPr>
                <w:b/>
                <w:bCs/>
                <w:sz w:val="18"/>
                <w:szCs w:val="18"/>
              </w:rPr>
            </w:pPr>
            <w:r w:rsidRPr="00A34956">
              <w:rPr>
                <w:b/>
                <w:bCs/>
                <w:sz w:val="18"/>
                <w:szCs w:val="18"/>
              </w:rPr>
              <w:t xml:space="preserve">Toplam </w:t>
            </w:r>
          </w:p>
        </w:tc>
        <w:tc>
          <w:tcPr>
            <w:tcW w:w="2126" w:type="dxa"/>
            <w:tcBorders>
              <w:bottom w:val="single" w:sz="4" w:space="0" w:color="auto"/>
            </w:tcBorders>
          </w:tcPr>
          <w:p w14:paraId="7C1507A8" w14:textId="7A4F9FB2" w:rsidR="00D63E83" w:rsidRPr="00A34956" w:rsidRDefault="00A34956" w:rsidP="00D63E83">
            <w:pPr>
              <w:ind w:right="-79"/>
              <w:jc w:val="right"/>
              <w:rPr>
                <w:b/>
                <w:sz w:val="18"/>
                <w:szCs w:val="18"/>
              </w:rPr>
            </w:pPr>
            <w:r w:rsidRPr="00A34956">
              <w:rPr>
                <w:b/>
                <w:sz w:val="18"/>
                <w:szCs w:val="18"/>
              </w:rPr>
              <w:t>1.954.595</w:t>
            </w:r>
          </w:p>
        </w:tc>
        <w:tc>
          <w:tcPr>
            <w:tcW w:w="2126" w:type="dxa"/>
            <w:tcBorders>
              <w:bottom w:val="single" w:sz="4" w:space="0" w:color="auto"/>
            </w:tcBorders>
          </w:tcPr>
          <w:p w14:paraId="4DD3A248" w14:textId="77777777" w:rsidR="00D63E83" w:rsidRPr="00C42C5A" w:rsidRDefault="00D63E83" w:rsidP="00D63E83">
            <w:pPr>
              <w:ind w:right="-79"/>
              <w:jc w:val="right"/>
              <w:rPr>
                <w:b/>
                <w:sz w:val="18"/>
                <w:szCs w:val="18"/>
              </w:rPr>
            </w:pPr>
            <w:r w:rsidRPr="00A34956">
              <w:rPr>
                <w:b/>
                <w:sz w:val="18"/>
                <w:szCs w:val="18"/>
              </w:rPr>
              <w:t>1.304.362</w:t>
            </w:r>
          </w:p>
        </w:tc>
      </w:tr>
    </w:tbl>
    <w:p w14:paraId="2DB6A630" w14:textId="77777777" w:rsidR="007E7738" w:rsidRPr="00C42C5A" w:rsidRDefault="007E7738" w:rsidP="001F0C70">
      <w:pPr>
        <w:spacing w:before="60"/>
        <w:ind w:left="851"/>
        <w:jc w:val="both"/>
        <w:rPr>
          <w:rFonts w:eastAsia="Arial Unicode MS"/>
          <w:bCs/>
          <w:sz w:val="16"/>
          <w:szCs w:val="16"/>
        </w:rPr>
      </w:pPr>
      <w:r w:rsidRPr="00A34956">
        <w:rPr>
          <w:rFonts w:eastAsia="Arial Unicode MS"/>
          <w:bCs/>
          <w:sz w:val="16"/>
          <w:szCs w:val="16"/>
          <w:vertAlign w:val="superscript"/>
        </w:rPr>
        <w:t>(*)</w:t>
      </w:r>
      <w:r w:rsidRPr="00A34956">
        <w:rPr>
          <w:rFonts w:eastAsia="Arial Unicode MS"/>
          <w:bCs/>
          <w:sz w:val="16"/>
          <w:szCs w:val="16"/>
        </w:rPr>
        <w:t xml:space="preserve"> </w:t>
      </w:r>
      <w:r w:rsidR="00856AB5" w:rsidRPr="00A34956">
        <w:rPr>
          <w:rFonts w:eastAsia="Arial Unicode MS"/>
          <w:bCs/>
          <w:sz w:val="16"/>
          <w:szCs w:val="16"/>
        </w:rPr>
        <w:t>7</w:t>
      </w:r>
      <w:r w:rsidRPr="00A34956">
        <w:rPr>
          <w:rFonts w:eastAsia="Arial Unicode MS"/>
          <w:bCs/>
          <w:sz w:val="16"/>
          <w:szCs w:val="16"/>
        </w:rPr>
        <w:t>.</w:t>
      </w:r>
      <w:r w:rsidR="00856AB5" w:rsidRPr="00A34956">
        <w:rPr>
          <w:rFonts w:eastAsia="Arial Unicode MS"/>
          <w:bCs/>
          <w:sz w:val="16"/>
          <w:szCs w:val="16"/>
        </w:rPr>
        <w:t>672</w:t>
      </w:r>
      <w:r w:rsidRPr="00A34956">
        <w:rPr>
          <w:rFonts w:eastAsia="Arial Unicode MS"/>
          <w:bCs/>
          <w:sz w:val="16"/>
          <w:szCs w:val="16"/>
        </w:rPr>
        <w:t xml:space="preserve"> TL tutarındaki Kredi Garanti Fonu borsada işlem görmeyen satırında gösterilmiştir.</w:t>
      </w:r>
    </w:p>
    <w:p w14:paraId="53124FAF" w14:textId="77777777" w:rsidR="007E7738" w:rsidRPr="00C42C5A" w:rsidRDefault="007E7738" w:rsidP="001F0C70">
      <w:pPr>
        <w:jc w:val="both"/>
        <w:rPr>
          <w:rFonts w:eastAsia="Arial Unicode MS"/>
          <w:bCs/>
          <w:sz w:val="16"/>
          <w:szCs w:val="16"/>
        </w:rPr>
      </w:pPr>
    </w:p>
    <w:p w14:paraId="0087DB06" w14:textId="77777777" w:rsidR="00D63E83" w:rsidRPr="00C42C5A" w:rsidRDefault="00D63E83" w:rsidP="001F0C70">
      <w:pPr>
        <w:jc w:val="both"/>
        <w:rPr>
          <w:rFonts w:eastAsia="Arial Unicode MS"/>
          <w:bCs/>
          <w:sz w:val="16"/>
          <w:szCs w:val="16"/>
        </w:rPr>
      </w:pPr>
    </w:p>
    <w:p w14:paraId="76EA1E9D" w14:textId="7A9C4E0B" w:rsidR="00C14B6E" w:rsidRPr="00C42C5A" w:rsidRDefault="006F2194" w:rsidP="00B50E7E">
      <w:pPr>
        <w:pStyle w:val="GvdeMetniGirintisi"/>
        <w:numPr>
          <w:ilvl w:val="0"/>
          <w:numId w:val="41"/>
        </w:numPr>
        <w:ind w:left="1276"/>
        <w:rPr>
          <w:b/>
          <w:sz w:val="20"/>
          <w:szCs w:val="20"/>
        </w:rPr>
      </w:pPr>
      <w:r>
        <w:rPr>
          <w:b/>
          <w:sz w:val="20"/>
          <w:szCs w:val="20"/>
        </w:rPr>
        <w:t>Beklenen Zarar Karşılıkları</w:t>
      </w:r>
    </w:p>
    <w:p w14:paraId="0EA5580A" w14:textId="77777777" w:rsidR="00C14B6E" w:rsidRPr="00C42C5A" w:rsidRDefault="00C14B6E" w:rsidP="00C14B6E">
      <w:pPr>
        <w:pStyle w:val="GvdeMetniGirintisi"/>
        <w:ind w:left="1202" w:firstLine="0"/>
        <w:rPr>
          <w:b/>
          <w:sz w:val="12"/>
          <w:szCs w:val="20"/>
        </w:rPr>
      </w:pPr>
    </w:p>
    <w:p w14:paraId="782F1EF8" w14:textId="7D02818C" w:rsidR="00C14B6E" w:rsidRPr="001F0C70" w:rsidRDefault="00C14B6E" w:rsidP="00C14B6E">
      <w:pPr>
        <w:pStyle w:val="GvdeMetniGirintisi"/>
        <w:ind w:left="851" w:firstLine="0"/>
        <w:rPr>
          <w:sz w:val="20"/>
          <w:szCs w:val="20"/>
        </w:rPr>
      </w:pPr>
      <w:r w:rsidRPr="00C42C5A">
        <w:rPr>
          <w:sz w:val="20"/>
          <w:szCs w:val="20"/>
        </w:rPr>
        <w:t>3</w:t>
      </w:r>
      <w:r w:rsidR="0068517B" w:rsidRPr="00C42C5A">
        <w:rPr>
          <w:sz w:val="20"/>
          <w:szCs w:val="20"/>
        </w:rPr>
        <w:t>0</w:t>
      </w:r>
      <w:r w:rsidRPr="00C42C5A">
        <w:rPr>
          <w:sz w:val="20"/>
          <w:szCs w:val="20"/>
        </w:rPr>
        <w:t xml:space="preserve"> </w:t>
      </w:r>
      <w:r w:rsidR="000E33DD">
        <w:rPr>
          <w:sz w:val="20"/>
          <w:szCs w:val="20"/>
        </w:rPr>
        <w:t xml:space="preserve">Eylül </w:t>
      </w:r>
      <w:r w:rsidRPr="00C42C5A">
        <w:rPr>
          <w:sz w:val="20"/>
          <w:szCs w:val="20"/>
        </w:rPr>
        <w:t xml:space="preserve">2019 tarihi itibarıyla </w:t>
      </w:r>
      <w:r w:rsidR="008D4EBB" w:rsidRPr="00C42C5A">
        <w:rPr>
          <w:sz w:val="20"/>
          <w:szCs w:val="20"/>
        </w:rPr>
        <w:t>bankalar</w:t>
      </w:r>
      <w:r w:rsidRPr="00C42C5A">
        <w:rPr>
          <w:sz w:val="20"/>
          <w:szCs w:val="20"/>
        </w:rPr>
        <w:t xml:space="preserve"> kalemi için </w:t>
      </w:r>
      <w:r w:rsidR="00A34956">
        <w:rPr>
          <w:sz w:val="20"/>
          <w:szCs w:val="20"/>
        </w:rPr>
        <w:t>192</w:t>
      </w:r>
      <w:r w:rsidRPr="00C42C5A">
        <w:rPr>
          <w:sz w:val="20"/>
          <w:szCs w:val="20"/>
        </w:rPr>
        <w:t xml:space="preserve"> TL beklenen zarar karşılığı (birinci aşama) hesaplanmıştır.</w:t>
      </w:r>
    </w:p>
    <w:p w14:paraId="42C3F7CB" w14:textId="77777777" w:rsidR="00D63E83" w:rsidRDefault="00D63E83" w:rsidP="001F0C70">
      <w:pPr>
        <w:jc w:val="both"/>
        <w:rPr>
          <w:rFonts w:eastAsia="Arial Unicode MS"/>
          <w:bCs/>
          <w:sz w:val="16"/>
          <w:szCs w:val="16"/>
        </w:rPr>
      </w:pPr>
    </w:p>
    <w:p w14:paraId="73060F91" w14:textId="77777777" w:rsidR="00D63E83" w:rsidRDefault="00D63E83" w:rsidP="001F0C70">
      <w:pPr>
        <w:jc w:val="both"/>
        <w:rPr>
          <w:rFonts w:eastAsia="Arial Unicode MS"/>
          <w:bCs/>
          <w:sz w:val="16"/>
          <w:szCs w:val="16"/>
        </w:rPr>
      </w:pPr>
    </w:p>
    <w:p w14:paraId="4A90324C" w14:textId="77777777" w:rsidR="00D63E83" w:rsidRDefault="00D63E83" w:rsidP="001F0C70">
      <w:pPr>
        <w:jc w:val="both"/>
        <w:rPr>
          <w:rFonts w:eastAsia="Arial Unicode MS"/>
          <w:bCs/>
          <w:sz w:val="16"/>
          <w:szCs w:val="16"/>
        </w:rPr>
      </w:pPr>
    </w:p>
    <w:p w14:paraId="18E67AEF" w14:textId="77777777" w:rsidR="00D63E83" w:rsidRDefault="00D63E83" w:rsidP="001F0C70">
      <w:pPr>
        <w:jc w:val="both"/>
        <w:rPr>
          <w:rFonts w:eastAsia="Arial Unicode MS"/>
          <w:bCs/>
          <w:sz w:val="16"/>
          <w:szCs w:val="16"/>
        </w:rPr>
      </w:pPr>
    </w:p>
    <w:p w14:paraId="5D06D6D3" w14:textId="77777777" w:rsidR="00FD2E54" w:rsidRDefault="00FD2E54" w:rsidP="001F0C70">
      <w:pPr>
        <w:jc w:val="both"/>
        <w:rPr>
          <w:rFonts w:eastAsia="Arial Unicode MS"/>
          <w:bCs/>
          <w:sz w:val="16"/>
          <w:szCs w:val="16"/>
        </w:rPr>
      </w:pPr>
    </w:p>
    <w:p w14:paraId="6A6C38BD" w14:textId="77777777" w:rsidR="00FD2E54" w:rsidRDefault="00FD2E54" w:rsidP="001F0C70">
      <w:pPr>
        <w:jc w:val="both"/>
        <w:rPr>
          <w:rFonts w:eastAsia="Arial Unicode MS"/>
          <w:bCs/>
          <w:sz w:val="16"/>
          <w:szCs w:val="16"/>
        </w:rPr>
      </w:pPr>
    </w:p>
    <w:p w14:paraId="54C98D91" w14:textId="77777777" w:rsidR="00FD2E54" w:rsidRDefault="00FD2E54" w:rsidP="001F0C70">
      <w:pPr>
        <w:jc w:val="both"/>
        <w:rPr>
          <w:rFonts w:eastAsia="Arial Unicode MS"/>
          <w:bCs/>
          <w:sz w:val="16"/>
          <w:szCs w:val="16"/>
        </w:rPr>
      </w:pPr>
    </w:p>
    <w:p w14:paraId="5348C486" w14:textId="77777777" w:rsidR="00FD2E54" w:rsidRDefault="00FD2E54" w:rsidP="001F0C70">
      <w:pPr>
        <w:jc w:val="both"/>
        <w:rPr>
          <w:rFonts w:eastAsia="Arial Unicode MS"/>
          <w:bCs/>
          <w:sz w:val="16"/>
          <w:szCs w:val="16"/>
        </w:rPr>
      </w:pPr>
    </w:p>
    <w:p w14:paraId="29A82225" w14:textId="77777777" w:rsidR="00FD2E54" w:rsidRDefault="00FD2E54" w:rsidP="001F0C70">
      <w:pPr>
        <w:jc w:val="both"/>
        <w:rPr>
          <w:rFonts w:eastAsia="Arial Unicode MS"/>
          <w:bCs/>
          <w:sz w:val="16"/>
          <w:szCs w:val="16"/>
        </w:rPr>
      </w:pPr>
    </w:p>
    <w:p w14:paraId="3232BAA3" w14:textId="77777777" w:rsidR="00FD2E54" w:rsidRDefault="00FD2E54" w:rsidP="001F0C70">
      <w:pPr>
        <w:jc w:val="both"/>
        <w:rPr>
          <w:rFonts w:eastAsia="Arial Unicode MS"/>
          <w:bCs/>
          <w:sz w:val="16"/>
          <w:szCs w:val="16"/>
        </w:rPr>
      </w:pPr>
    </w:p>
    <w:p w14:paraId="5F2EC6D8" w14:textId="77777777" w:rsidR="00FD2E54" w:rsidRDefault="00FD2E54" w:rsidP="001F0C70">
      <w:pPr>
        <w:jc w:val="both"/>
        <w:rPr>
          <w:rFonts w:eastAsia="Arial Unicode MS"/>
          <w:bCs/>
          <w:sz w:val="16"/>
          <w:szCs w:val="16"/>
        </w:rPr>
      </w:pPr>
    </w:p>
    <w:p w14:paraId="208F3F30" w14:textId="77777777" w:rsidR="00FD2E54" w:rsidRDefault="00FD2E54" w:rsidP="001F0C70">
      <w:pPr>
        <w:jc w:val="both"/>
        <w:rPr>
          <w:rFonts w:eastAsia="Arial Unicode MS"/>
          <w:bCs/>
          <w:sz w:val="16"/>
          <w:szCs w:val="16"/>
        </w:rPr>
      </w:pPr>
    </w:p>
    <w:p w14:paraId="3277CB70" w14:textId="77777777" w:rsidR="00FD2E54" w:rsidRDefault="00FD2E54" w:rsidP="001F0C70">
      <w:pPr>
        <w:jc w:val="both"/>
        <w:rPr>
          <w:rFonts w:eastAsia="Arial Unicode MS"/>
          <w:bCs/>
          <w:sz w:val="16"/>
          <w:szCs w:val="16"/>
        </w:rPr>
      </w:pPr>
    </w:p>
    <w:p w14:paraId="38C4479A" w14:textId="77777777" w:rsidR="00FD2E54" w:rsidRDefault="00FD2E54" w:rsidP="001F0C70">
      <w:pPr>
        <w:jc w:val="both"/>
        <w:rPr>
          <w:rFonts w:eastAsia="Arial Unicode MS"/>
          <w:bCs/>
          <w:sz w:val="16"/>
          <w:szCs w:val="16"/>
        </w:rPr>
      </w:pPr>
    </w:p>
    <w:p w14:paraId="5CFBB676" w14:textId="77777777" w:rsidR="00FD2E54" w:rsidRDefault="00FD2E54" w:rsidP="001F0C70">
      <w:pPr>
        <w:jc w:val="both"/>
        <w:rPr>
          <w:rFonts w:eastAsia="Arial Unicode MS"/>
          <w:bCs/>
          <w:sz w:val="16"/>
          <w:szCs w:val="16"/>
        </w:rPr>
      </w:pPr>
    </w:p>
    <w:p w14:paraId="3F93ACB3" w14:textId="77777777" w:rsidR="00FD2E54" w:rsidRDefault="00FD2E54" w:rsidP="001F0C70">
      <w:pPr>
        <w:jc w:val="both"/>
        <w:rPr>
          <w:rFonts w:eastAsia="Arial Unicode MS"/>
          <w:bCs/>
          <w:sz w:val="16"/>
          <w:szCs w:val="16"/>
        </w:rPr>
      </w:pPr>
    </w:p>
    <w:p w14:paraId="1F553515" w14:textId="77777777" w:rsidR="00FD2E54" w:rsidRDefault="00FD2E54" w:rsidP="001F0C70">
      <w:pPr>
        <w:jc w:val="both"/>
        <w:rPr>
          <w:rFonts w:eastAsia="Arial Unicode MS"/>
          <w:bCs/>
          <w:sz w:val="16"/>
          <w:szCs w:val="16"/>
        </w:rPr>
      </w:pPr>
    </w:p>
    <w:p w14:paraId="22E2293E" w14:textId="77777777" w:rsidR="003F5550" w:rsidRPr="001F0C70" w:rsidRDefault="003F5550" w:rsidP="001F0C70">
      <w:pPr>
        <w:jc w:val="both"/>
        <w:rPr>
          <w:rFonts w:eastAsia="Arial Unicode MS"/>
          <w:b/>
          <w:bCs/>
        </w:rPr>
      </w:pPr>
    </w:p>
    <w:p w14:paraId="5954F55B" w14:textId="77777777" w:rsidR="003F5550" w:rsidRPr="001F0C70" w:rsidRDefault="003F5550" w:rsidP="00E418AD">
      <w:pPr>
        <w:pageBreakBefore/>
        <w:jc w:val="both"/>
        <w:rPr>
          <w:b/>
        </w:rPr>
      </w:pPr>
      <w:r w:rsidRPr="001F0C70">
        <w:rPr>
          <w:b/>
        </w:rPr>
        <w:lastRenderedPageBreak/>
        <w:t>KONSOLİDE OLMAYAN FİNANSAL TABLOLARA İLİŞKİN AÇIKLAMA VE DİPNOTLAR (Devamı)</w:t>
      </w:r>
    </w:p>
    <w:p w14:paraId="2B5588FD" w14:textId="77777777" w:rsidR="003F5550" w:rsidRPr="001F0C70" w:rsidRDefault="003F5550" w:rsidP="001F0C70">
      <w:pPr>
        <w:pStyle w:val="MaliTablolarailikinaklamavedipnotlar"/>
        <w:tabs>
          <w:tab w:val="left" w:pos="709"/>
        </w:tabs>
        <w:rPr>
          <w:sz w:val="20"/>
          <w:szCs w:val="20"/>
        </w:rPr>
      </w:pPr>
    </w:p>
    <w:p w14:paraId="0B751F17" w14:textId="77777777" w:rsidR="003F5550" w:rsidRPr="001F0C70" w:rsidRDefault="003F5550" w:rsidP="00B50E7E">
      <w:pPr>
        <w:pStyle w:val="MaliTablolarailikinaklamavedipnotlar"/>
        <w:numPr>
          <w:ilvl w:val="0"/>
          <w:numId w:val="34"/>
        </w:numPr>
        <w:ind w:left="851" w:hanging="851"/>
        <w:rPr>
          <w:sz w:val="20"/>
          <w:szCs w:val="20"/>
        </w:rPr>
      </w:pPr>
      <w:r w:rsidRPr="001F0C70">
        <w:rPr>
          <w:sz w:val="20"/>
          <w:szCs w:val="20"/>
        </w:rPr>
        <w:t>BİLANÇONUN AKTİF HESAPLARINA İLİŞKİN AÇIKLAMA VE DİPNOTLAR (Devamı)</w:t>
      </w:r>
    </w:p>
    <w:p w14:paraId="27366C48" w14:textId="77777777" w:rsidR="003F5550" w:rsidRPr="001F0C70" w:rsidRDefault="003F5550" w:rsidP="001F0C70">
      <w:pPr>
        <w:jc w:val="both"/>
        <w:rPr>
          <w:rFonts w:eastAsia="Arial Unicode MS"/>
          <w:b/>
          <w:bCs/>
          <w:sz w:val="12"/>
        </w:rPr>
      </w:pPr>
    </w:p>
    <w:bookmarkEnd w:id="20"/>
    <w:p w14:paraId="6DE4BF19" w14:textId="77777777" w:rsidR="003F5550" w:rsidRPr="001F0C70" w:rsidRDefault="003F5550" w:rsidP="001F0C70">
      <w:pPr>
        <w:ind w:left="851"/>
        <w:jc w:val="both"/>
        <w:rPr>
          <w:b/>
          <w:iCs/>
          <w:sz w:val="10"/>
        </w:rPr>
      </w:pPr>
    </w:p>
    <w:p w14:paraId="7B842414" w14:textId="2BA1F08F" w:rsidR="003F5550" w:rsidRPr="001F0C70" w:rsidRDefault="006F2194" w:rsidP="00B50E7E">
      <w:pPr>
        <w:pStyle w:val="ListeParagraf"/>
        <w:numPr>
          <w:ilvl w:val="0"/>
          <w:numId w:val="41"/>
        </w:numPr>
        <w:tabs>
          <w:tab w:val="left" w:pos="1276"/>
        </w:tabs>
        <w:ind w:hanging="4474"/>
        <w:jc w:val="both"/>
        <w:rPr>
          <w:rFonts w:eastAsia="Arial Unicode MS"/>
          <w:b/>
          <w:bCs/>
        </w:rPr>
      </w:pPr>
      <w:r>
        <w:rPr>
          <w:rFonts w:eastAsia="Arial Unicode MS"/>
          <w:b/>
          <w:bCs/>
        </w:rPr>
        <w:t>Türev Finansal Varlıklar</w:t>
      </w:r>
    </w:p>
    <w:p w14:paraId="1769192A" w14:textId="77777777" w:rsidR="003F5550" w:rsidRPr="001F0C70" w:rsidRDefault="003F5550" w:rsidP="001F0C70">
      <w:pPr>
        <w:pStyle w:val="ListeParagraf"/>
        <w:tabs>
          <w:tab w:val="left" w:pos="1276"/>
        </w:tabs>
        <w:ind w:left="1211"/>
        <w:jc w:val="both"/>
        <w:rPr>
          <w:rFonts w:eastAsia="Arial Unicode MS"/>
          <w:b/>
          <w:bCs/>
          <w:sz w:val="10"/>
        </w:rPr>
      </w:pPr>
    </w:p>
    <w:p w14:paraId="35F72A83" w14:textId="697BD003" w:rsidR="003F5550" w:rsidRPr="001F0C70" w:rsidRDefault="003F5550" w:rsidP="00B50E7E">
      <w:pPr>
        <w:pStyle w:val="MaliTablolarailikinaklamavedipnotlar"/>
        <w:numPr>
          <w:ilvl w:val="0"/>
          <w:numId w:val="35"/>
        </w:numPr>
        <w:ind w:left="1276" w:hanging="425"/>
        <w:rPr>
          <w:sz w:val="20"/>
          <w:szCs w:val="20"/>
        </w:rPr>
      </w:pPr>
      <w:r w:rsidRPr="001F0C70">
        <w:rPr>
          <w:sz w:val="20"/>
          <w:szCs w:val="20"/>
        </w:rPr>
        <w:t>Türev finansal varlıkların gerçeğe uygun değer farkı kar zarara y</w:t>
      </w:r>
      <w:r w:rsidR="006F2194">
        <w:rPr>
          <w:sz w:val="20"/>
          <w:szCs w:val="20"/>
        </w:rPr>
        <w:t>ansıtılan kısmına ilişkin tablo</w:t>
      </w:r>
    </w:p>
    <w:p w14:paraId="6626BDA7" w14:textId="77777777" w:rsidR="003F5550" w:rsidRPr="001F0C70" w:rsidRDefault="003F5550" w:rsidP="001F0C70">
      <w:pPr>
        <w:pStyle w:val="GvdeMetniGirintisi"/>
        <w:ind w:left="851" w:firstLine="0"/>
        <w:rPr>
          <w:rFonts w:eastAsia="Arial Unicode MS"/>
          <w:b/>
          <w:bCs/>
          <w:sz w:val="12"/>
          <w:szCs w:val="20"/>
          <w:lang w:eastAsia="tr-TR"/>
        </w:rPr>
      </w:pPr>
    </w:p>
    <w:tbl>
      <w:tblPr>
        <w:tblW w:w="9214" w:type="dxa"/>
        <w:tblInd w:w="846"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3260"/>
        <w:gridCol w:w="1559"/>
        <w:gridCol w:w="1560"/>
        <w:gridCol w:w="1417"/>
        <w:gridCol w:w="1418"/>
      </w:tblGrid>
      <w:tr w:rsidR="006930D8" w:rsidRPr="00715B00" w14:paraId="6A4CE4B5" w14:textId="77777777" w:rsidTr="009D156F">
        <w:trPr>
          <w:trHeight w:val="24"/>
        </w:trPr>
        <w:tc>
          <w:tcPr>
            <w:tcW w:w="3260" w:type="dxa"/>
            <w:vMerge w:val="restart"/>
            <w:tcBorders>
              <w:top w:val="single" w:sz="4" w:space="0" w:color="auto"/>
            </w:tcBorders>
            <w:vAlign w:val="bottom"/>
          </w:tcPr>
          <w:p w14:paraId="7746963E" w14:textId="77777777" w:rsidR="006930D8" w:rsidRPr="001F0C70" w:rsidRDefault="006930D8" w:rsidP="006930D8">
            <w:pPr>
              <w:rPr>
                <w:sz w:val="18"/>
                <w:szCs w:val="18"/>
              </w:rPr>
            </w:pPr>
          </w:p>
          <w:p w14:paraId="69FEBBE9" w14:textId="77777777" w:rsidR="006930D8" w:rsidRPr="001F0C70" w:rsidRDefault="006930D8" w:rsidP="006930D8">
            <w:pPr>
              <w:rPr>
                <w:sz w:val="18"/>
                <w:szCs w:val="18"/>
              </w:rPr>
            </w:pPr>
          </w:p>
        </w:tc>
        <w:tc>
          <w:tcPr>
            <w:tcW w:w="3119" w:type="dxa"/>
            <w:gridSpan w:val="2"/>
            <w:tcBorders>
              <w:top w:val="single" w:sz="4" w:space="0" w:color="auto"/>
            </w:tcBorders>
          </w:tcPr>
          <w:p w14:paraId="6C7BCF5B" w14:textId="77777777" w:rsidR="006930D8" w:rsidRPr="00715B00" w:rsidRDefault="006930D8" w:rsidP="006930D8">
            <w:pPr>
              <w:jc w:val="center"/>
              <w:rPr>
                <w:b/>
                <w:sz w:val="18"/>
                <w:szCs w:val="18"/>
              </w:rPr>
            </w:pPr>
            <w:r w:rsidRPr="00715B00">
              <w:rPr>
                <w:b/>
                <w:sz w:val="18"/>
                <w:szCs w:val="18"/>
              </w:rPr>
              <w:t>Cari Dönem</w:t>
            </w:r>
          </w:p>
        </w:tc>
        <w:tc>
          <w:tcPr>
            <w:tcW w:w="2835" w:type="dxa"/>
            <w:gridSpan w:val="2"/>
            <w:tcBorders>
              <w:top w:val="single" w:sz="4" w:space="0" w:color="auto"/>
            </w:tcBorders>
          </w:tcPr>
          <w:p w14:paraId="64CEBD9C" w14:textId="77777777" w:rsidR="006930D8" w:rsidRPr="00715B00" w:rsidRDefault="006930D8" w:rsidP="006930D8">
            <w:pPr>
              <w:jc w:val="center"/>
              <w:rPr>
                <w:b/>
                <w:sz w:val="18"/>
                <w:szCs w:val="18"/>
              </w:rPr>
            </w:pPr>
            <w:r w:rsidRPr="00715B00">
              <w:rPr>
                <w:b/>
                <w:sz w:val="18"/>
                <w:szCs w:val="18"/>
              </w:rPr>
              <w:t>Önceki Dönem</w:t>
            </w:r>
          </w:p>
        </w:tc>
      </w:tr>
      <w:tr w:rsidR="006930D8" w:rsidRPr="00715B00" w14:paraId="4E8AB282" w14:textId="77777777" w:rsidTr="009D156F">
        <w:trPr>
          <w:trHeight w:val="24"/>
        </w:trPr>
        <w:tc>
          <w:tcPr>
            <w:tcW w:w="3260" w:type="dxa"/>
            <w:vMerge/>
            <w:vAlign w:val="bottom"/>
          </w:tcPr>
          <w:p w14:paraId="22EEE832" w14:textId="77777777" w:rsidR="006930D8" w:rsidRPr="00715B00" w:rsidRDefault="006930D8" w:rsidP="006930D8">
            <w:pPr>
              <w:rPr>
                <w:sz w:val="18"/>
                <w:szCs w:val="18"/>
              </w:rPr>
            </w:pPr>
          </w:p>
        </w:tc>
        <w:tc>
          <w:tcPr>
            <w:tcW w:w="1559" w:type="dxa"/>
            <w:vAlign w:val="bottom"/>
          </w:tcPr>
          <w:p w14:paraId="424E83FB" w14:textId="77777777" w:rsidR="006930D8" w:rsidRPr="00715B00" w:rsidRDefault="006930D8" w:rsidP="006930D8">
            <w:pPr>
              <w:ind w:right="-62"/>
              <w:jc w:val="right"/>
              <w:rPr>
                <w:b/>
                <w:sz w:val="18"/>
                <w:szCs w:val="18"/>
              </w:rPr>
            </w:pPr>
            <w:r w:rsidRPr="00715B00">
              <w:rPr>
                <w:b/>
                <w:sz w:val="18"/>
                <w:szCs w:val="18"/>
              </w:rPr>
              <w:t>TP</w:t>
            </w:r>
          </w:p>
        </w:tc>
        <w:tc>
          <w:tcPr>
            <w:tcW w:w="1560" w:type="dxa"/>
            <w:vAlign w:val="bottom"/>
          </w:tcPr>
          <w:p w14:paraId="592A0867" w14:textId="77777777" w:rsidR="006930D8" w:rsidRPr="00715B00" w:rsidRDefault="006930D8" w:rsidP="006930D8">
            <w:pPr>
              <w:ind w:right="-62"/>
              <w:jc w:val="right"/>
              <w:rPr>
                <w:b/>
                <w:sz w:val="18"/>
                <w:szCs w:val="18"/>
              </w:rPr>
            </w:pPr>
            <w:r w:rsidRPr="00715B00">
              <w:rPr>
                <w:b/>
                <w:sz w:val="18"/>
                <w:szCs w:val="18"/>
              </w:rPr>
              <w:t>YP</w:t>
            </w:r>
          </w:p>
        </w:tc>
        <w:tc>
          <w:tcPr>
            <w:tcW w:w="1417" w:type="dxa"/>
            <w:vAlign w:val="bottom"/>
          </w:tcPr>
          <w:p w14:paraId="3C91378D" w14:textId="77777777" w:rsidR="006930D8" w:rsidRPr="00715B00" w:rsidRDefault="006930D8" w:rsidP="006930D8">
            <w:pPr>
              <w:ind w:right="-62"/>
              <w:jc w:val="right"/>
              <w:rPr>
                <w:b/>
                <w:sz w:val="18"/>
                <w:szCs w:val="18"/>
              </w:rPr>
            </w:pPr>
            <w:r w:rsidRPr="00715B00">
              <w:rPr>
                <w:b/>
                <w:sz w:val="18"/>
                <w:szCs w:val="18"/>
              </w:rPr>
              <w:t>TP</w:t>
            </w:r>
          </w:p>
        </w:tc>
        <w:tc>
          <w:tcPr>
            <w:tcW w:w="1418" w:type="dxa"/>
            <w:vAlign w:val="bottom"/>
          </w:tcPr>
          <w:p w14:paraId="2A0CF7C9" w14:textId="77777777" w:rsidR="006930D8" w:rsidRPr="00715B00" w:rsidRDefault="006930D8" w:rsidP="006930D8">
            <w:pPr>
              <w:ind w:right="-62"/>
              <w:jc w:val="right"/>
              <w:rPr>
                <w:b/>
                <w:sz w:val="18"/>
                <w:szCs w:val="18"/>
              </w:rPr>
            </w:pPr>
            <w:r w:rsidRPr="00715B00">
              <w:rPr>
                <w:b/>
                <w:sz w:val="18"/>
                <w:szCs w:val="18"/>
              </w:rPr>
              <w:t>YP</w:t>
            </w:r>
          </w:p>
        </w:tc>
      </w:tr>
      <w:tr w:rsidR="00715B00" w:rsidRPr="00715B00" w14:paraId="2357D5F4" w14:textId="77777777" w:rsidTr="009D156F">
        <w:trPr>
          <w:trHeight w:val="24"/>
        </w:trPr>
        <w:tc>
          <w:tcPr>
            <w:tcW w:w="3260" w:type="dxa"/>
            <w:vAlign w:val="bottom"/>
          </w:tcPr>
          <w:p w14:paraId="39EF12EC" w14:textId="77777777" w:rsidR="00715B00" w:rsidRPr="00715B00" w:rsidRDefault="00715B00" w:rsidP="00715B00">
            <w:pPr>
              <w:ind w:firstLineChars="100" w:firstLine="180"/>
              <w:rPr>
                <w:sz w:val="18"/>
                <w:szCs w:val="18"/>
              </w:rPr>
            </w:pPr>
            <w:r w:rsidRPr="00715B00">
              <w:rPr>
                <w:sz w:val="18"/>
                <w:szCs w:val="18"/>
              </w:rPr>
              <w:t>Vadeli İşlemler</w:t>
            </w:r>
          </w:p>
        </w:tc>
        <w:tc>
          <w:tcPr>
            <w:tcW w:w="1559" w:type="dxa"/>
          </w:tcPr>
          <w:p w14:paraId="23B5BE94" w14:textId="6310AC0C" w:rsidR="00715B00" w:rsidRPr="000A27D7" w:rsidRDefault="00715B00" w:rsidP="00715B00">
            <w:pPr>
              <w:ind w:right="-62"/>
              <w:jc w:val="right"/>
              <w:rPr>
                <w:sz w:val="18"/>
                <w:szCs w:val="18"/>
              </w:rPr>
            </w:pPr>
            <w:r w:rsidRPr="000A27D7">
              <w:rPr>
                <w:sz w:val="18"/>
                <w:szCs w:val="18"/>
              </w:rPr>
              <w:t xml:space="preserve">321 </w:t>
            </w:r>
          </w:p>
        </w:tc>
        <w:tc>
          <w:tcPr>
            <w:tcW w:w="1560" w:type="dxa"/>
          </w:tcPr>
          <w:p w14:paraId="0E5CFB40" w14:textId="0BCC7A46" w:rsidR="00715B00" w:rsidRPr="000A27D7" w:rsidRDefault="00715B00" w:rsidP="00715B00">
            <w:pPr>
              <w:ind w:right="-62"/>
              <w:jc w:val="right"/>
              <w:rPr>
                <w:sz w:val="18"/>
                <w:szCs w:val="18"/>
              </w:rPr>
            </w:pPr>
            <w:r w:rsidRPr="000A27D7">
              <w:rPr>
                <w:sz w:val="18"/>
                <w:szCs w:val="18"/>
              </w:rPr>
              <w:t xml:space="preserve">29.262 </w:t>
            </w:r>
          </w:p>
        </w:tc>
        <w:tc>
          <w:tcPr>
            <w:tcW w:w="1417" w:type="dxa"/>
          </w:tcPr>
          <w:p w14:paraId="201F84AB" w14:textId="77777777" w:rsidR="00715B00" w:rsidRPr="000A27D7" w:rsidRDefault="00715B00" w:rsidP="00715B00">
            <w:pPr>
              <w:ind w:right="-62"/>
              <w:jc w:val="right"/>
              <w:rPr>
                <w:sz w:val="18"/>
                <w:szCs w:val="18"/>
              </w:rPr>
            </w:pPr>
            <w:r w:rsidRPr="000A27D7">
              <w:rPr>
                <w:sz w:val="18"/>
                <w:szCs w:val="18"/>
              </w:rPr>
              <w:t>13</w:t>
            </w:r>
          </w:p>
        </w:tc>
        <w:tc>
          <w:tcPr>
            <w:tcW w:w="1418" w:type="dxa"/>
          </w:tcPr>
          <w:p w14:paraId="7431535C" w14:textId="77777777" w:rsidR="00715B00" w:rsidRPr="000A27D7" w:rsidRDefault="00715B00" w:rsidP="00715B00">
            <w:pPr>
              <w:ind w:right="-62"/>
              <w:jc w:val="right"/>
              <w:rPr>
                <w:sz w:val="18"/>
                <w:szCs w:val="18"/>
              </w:rPr>
            </w:pPr>
            <w:r w:rsidRPr="000A27D7">
              <w:rPr>
                <w:sz w:val="18"/>
                <w:szCs w:val="18"/>
              </w:rPr>
              <w:t>43</w:t>
            </w:r>
          </w:p>
        </w:tc>
      </w:tr>
      <w:tr w:rsidR="006930D8" w:rsidRPr="00715B00" w14:paraId="3C2F3432" w14:textId="77777777" w:rsidTr="009D156F">
        <w:trPr>
          <w:trHeight w:val="24"/>
        </w:trPr>
        <w:tc>
          <w:tcPr>
            <w:tcW w:w="3260" w:type="dxa"/>
            <w:vAlign w:val="bottom"/>
          </w:tcPr>
          <w:p w14:paraId="7BB7A9E9" w14:textId="77777777" w:rsidR="006930D8" w:rsidRPr="00715B00" w:rsidRDefault="006930D8" w:rsidP="006930D8">
            <w:pPr>
              <w:ind w:firstLineChars="100" w:firstLine="180"/>
              <w:rPr>
                <w:sz w:val="18"/>
                <w:szCs w:val="18"/>
              </w:rPr>
            </w:pPr>
            <w:r w:rsidRPr="00715B00">
              <w:rPr>
                <w:sz w:val="18"/>
                <w:szCs w:val="18"/>
              </w:rPr>
              <w:t>Swap İşlemleri</w:t>
            </w:r>
          </w:p>
        </w:tc>
        <w:tc>
          <w:tcPr>
            <w:tcW w:w="1559" w:type="dxa"/>
            <w:vAlign w:val="bottom"/>
          </w:tcPr>
          <w:p w14:paraId="4FFE394B" w14:textId="77777777" w:rsidR="006930D8" w:rsidRPr="000A27D7" w:rsidRDefault="006930D8" w:rsidP="006930D8">
            <w:pPr>
              <w:ind w:right="-62"/>
              <w:jc w:val="right"/>
              <w:rPr>
                <w:sz w:val="18"/>
                <w:szCs w:val="18"/>
              </w:rPr>
            </w:pPr>
            <w:r w:rsidRPr="000A27D7">
              <w:rPr>
                <w:sz w:val="18"/>
                <w:szCs w:val="18"/>
              </w:rPr>
              <w:t>-</w:t>
            </w:r>
          </w:p>
        </w:tc>
        <w:tc>
          <w:tcPr>
            <w:tcW w:w="1560" w:type="dxa"/>
            <w:vAlign w:val="bottom"/>
          </w:tcPr>
          <w:p w14:paraId="66E8D094" w14:textId="77777777" w:rsidR="006930D8" w:rsidRPr="000A27D7" w:rsidRDefault="006930D8" w:rsidP="006930D8">
            <w:pPr>
              <w:ind w:right="-62"/>
              <w:jc w:val="right"/>
              <w:rPr>
                <w:sz w:val="18"/>
                <w:szCs w:val="18"/>
              </w:rPr>
            </w:pPr>
            <w:r w:rsidRPr="000A27D7">
              <w:rPr>
                <w:sz w:val="18"/>
                <w:szCs w:val="18"/>
              </w:rPr>
              <w:t>-</w:t>
            </w:r>
          </w:p>
        </w:tc>
        <w:tc>
          <w:tcPr>
            <w:tcW w:w="1417" w:type="dxa"/>
            <w:vAlign w:val="bottom"/>
          </w:tcPr>
          <w:p w14:paraId="0C96B1E8" w14:textId="77777777" w:rsidR="006930D8" w:rsidRPr="000A27D7" w:rsidRDefault="006930D8" w:rsidP="006930D8">
            <w:pPr>
              <w:ind w:right="-62"/>
              <w:jc w:val="right"/>
              <w:rPr>
                <w:sz w:val="18"/>
                <w:szCs w:val="18"/>
              </w:rPr>
            </w:pPr>
            <w:r w:rsidRPr="000A27D7">
              <w:rPr>
                <w:sz w:val="18"/>
                <w:szCs w:val="18"/>
              </w:rPr>
              <w:t>-</w:t>
            </w:r>
          </w:p>
        </w:tc>
        <w:tc>
          <w:tcPr>
            <w:tcW w:w="1418" w:type="dxa"/>
            <w:vAlign w:val="bottom"/>
          </w:tcPr>
          <w:p w14:paraId="0C33D997" w14:textId="77777777" w:rsidR="006930D8" w:rsidRPr="000A27D7" w:rsidRDefault="006930D8" w:rsidP="006930D8">
            <w:pPr>
              <w:ind w:right="-62"/>
              <w:jc w:val="right"/>
              <w:rPr>
                <w:sz w:val="18"/>
                <w:szCs w:val="18"/>
              </w:rPr>
            </w:pPr>
            <w:r w:rsidRPr="000A27D7">
              <w:rPr>
                <w:sz w:val="18"/>
                <w:szCs w:val="18"/>
              </w:rPr>
              <w:t>-</w:t>
            </w:r>
          </w:p>
        </w:tc>
      </w:tr>
      <w:tr w:rsidR="006930D8" w:rsidRPr="00715B00" w14:paraId="50859859" w14:textId="77777777" w:rsidTr="009D156F">
        <w:trPr>
          <w:trHeight w:val="24"/>
        </w:trPr>
        <w:tc>
          <w:tcPr>
            <w:tcW w:w="3260" w:type="dxa"/>
            <w:vAlign w:val="bottom"/>
          </w:tcPr>
          <w:p w14:paraId="79F240CC" w14:textId="77777777" w:rsidR="006930D8" w:rsidRPr="00715B00" w:rsidRDefault="006930D8" w:rsidP="006930D8">
            <w:pPr>
              <w:ind w:firstLineChars="100" w:firstLine="180"/>
              <w:rPr>
                <w:sz w:val="18"/>
                <w:szCs w:val="18"/>
              </w:rPr>
            </w:pPr>
            <w:r w:rsidRPr="00715B00">
              <w:rPr>
                <w:sz w:val="18"/>
                <w:szCs w:val="18"/>
              </w:rPr>
              <w:t>Futures İşlemleri</w:t>
            </w:r>
          </w:p>
        </w:tc>
        <w:tc>
          <w:tcPr>
            <w:tcW w:w="1559" w:type="dxa"/>
            <w:vAlign w:val="bottom"/>
          </w:tcPr>
          <w:p w14:paraId="5DACBBC2" w14:textId="77777777" w:rsidR="006930D8" w:rsidRPr="000A27D7" w:rsidRDefault="006930D8" w:rsidP="006930D8">
            <w:pPr>
              <w:ind w:right="-62"/>
              <w:jc w:val="right"/>
              <w:rPr>
                <w:sz w:val="18"/>
                <w:szCs w:val="18"/>
              </w:rPr>
            </w:pPr>
            <w:r w:rsidRPr="000A27D7">
              <w:rPr>
                <w:sz w:val="18"/>
                <w:szCs w:val="18"/>
              </w:rPr>
              <w:t>-</w:t>
            </w:r>
          </w:p>
        </w:tc>
        <w:tc>
          <w:tcPr>
            <w:tcW w:w="1560" w:type="dxa"/>
            <w:vAlign w:val="bottom"/>
          </w:tcPr>
          <w:p w14:paraId="46ABDFD0" w14:textId="77777777" w:rsidR="006930D8" w:rsidRPr="000A27D7" w:rsidRDefault="006930D8" w:rsidP="006930D8">
            <w:pPr>
              <w:ind w:right="-62"/>
              <w:jc w:val="right"/>
              <w:rPr>
                <w:sz w:val="18"/>
                <w:szCs w:val="18"/>
              </w:rPr>
            </w:pPr>
            <w:r w:rsidRPr="000A27D7">
              <w:rPr>
                <w:sz w:val="18"/>
                <w:szCs w:val="18"/>
              </w:rPr>
              <w:t>-</w:t>
            </w:r>
          </w:p>
        </w:tc>
        <w:tc>
          <w:tcPr>
            <w:tcW w:w="1417" w:type="dxa"/>
            <w:vAlign w:val="bottom"/>
          </w:tcPr>
          <w:p w14:paraId="4AB5FC56" w14:textId="77777777" w:rsidR="006930D8" w:rsidRPr="000A27D7" w:rsidRDefault="006930D8" w:rsidP="006930D8">
            <w:pPr>
              <w:ind w:right="-62"/>
              <w:jc w:val="right"/>
              <w:rPr>
                <w:sz w:val="18"/>
                <w:szCs w:val="18"/>
              </w:rPr>
            </w:pPr>
            <w:r w:rsidRPr="000A27D7">
              <w:rPr>
                <w:sz w:val="18"/>
                <w:szCs w:val="18"/>
              </w:rPr>
              <w:t>-</w:t>
            </w:r>
          </w:p>
        </w:tc>
        <w:tc>
          <w:tcPr>
            <w:tcW w:w="1418" w:type="dxa"/>
            <w:vAlign w:val="bottom"/>
          </w:tcPr>
          <w:p w14:paraId="429E5DE9" w14:textId="77777777" w:rsidR="006930D8" w:rsidRPr="000A27D7" w:rsidRDefault="006930D8" w:rsidP="006930D8">
            <w:pPr>
              <w:ind w:right="-62"/>
              <w:jc w:val="right"/>
              <w:rPr>
                <w:sz w:val="18"/>
                <w:szCs w:val="18"/>
              </w:rPr>
            </w:pPr>
            <w:r w:rsidRPr="000A27D7">
              <w:rPr>
                <w:sz w:val="18"/>
                <w:szCs w:val="18"/>
              </w:rPr>
              <w:t>-</w:t>
            </w:r>
          </w:p>
        </w:tc>
      </w:tr>
      <w:tr w:rsidR="006930D8" w:rsidRPr="00715B00" w14:paraId="13FF6FC1" w14:textId="77777777" w:rsidTr="009D156F">
        <w:trPr>
          <w:trHeight w:val="24"/>
        </w:trPr>
        <w:tc>
          <w:tcPr>
            <w:tcW w:w="3260" w:type="dxa"/>
            <w:vAlign w:val="bottom"/>
          </w:tcPr>
          <w:p w14:paraId="30326CF8" w14:textId="77777777" w:rsidR="006930D8" w:rsidRPr="00715B00" w:rsidRDefault="006930D8" w:rsidP="006930D8">
            <w:pPr>
              <w:ind w:firstLineChars="100" w:firstLine="180"/>
              <w:rPr>
                <w:sz w:val="18"/>
                <w:szCs w:val="18"/>
              </w:rPr>
            </w:pPr>
            <w:r w:rsidRPr="00715B00">
              <w:rPr>
                <w:sz w:val="18"/>
                <w:szCs w:val="18"/>
              </w:rPr>
              <w:t>Opsiyonlar</w:t>
            </w:r>
          </w:p>
        </w:tc>
        <w:tc>
          <w:tcPr>
            <w:tcW w:w="1559" w:type="dxa"/>
            <w:vAlign w:val="bottom"/>
          </w:tcPr>
          <w:p w14:paraId="198B2962" w14:textId="77777777" w:rsidR="006930D8" w:rsidRPr="000A27D7" w:rsidRDefault="006930D8" w:rsidP="006930D8">
            <w:pPr>
              <w:ind w:right="-62"/>
              <w:jc w:val="right"/>
              <w:rPr>
                <w:sz w:val="18"/>
                <w:szCs w:val="18"/>
              </w:rPr>
            </w:pPr>
            <w:r w:rsidRPr="000A27D7">
              <w:rPr>
                <w:sz w:val="18"/>
                <w:szCs w:val="18"/>
              </w:rPr>
              <w:t>-</w:t>
            </w:r>
          </w:p>
        </w:tc>
        <w:tc>
          <w:tcPr>
            <w:tcW w:w="1560" w:type="dxa"/>
            <w:vAlign w:val="bottom"/>
          </w:tcPr>
          <w:p w14:paraId="0ABF4C6D" w14:textId="77777777" w:rsidR="006930D8" w:rsidRPr="000A27D7" w:rsidRDefault="006930D8" w:rsidP="006930D8">
            <w:pPr>
              <w:ind w:right="-62"/>
              <w:jc w:val="right"/>
              <w:rPr>
                <w:sz w:val="18"/>
                <w:szCs w:val="18"/>
              </w:rPr>
            </w:pPr>
            <w:r w:rsidRPr="000A27D7">
              <w:rPr>
                <w:sz w:val="18"/>
                <w:szCs w:val="18"/>
              </w:rPr>
              <w:t>-</w:t>
            </w:r>
          </w:p>
        </w:tc>
        <w:tc>
          <w:tcPr>
            <w:tcW w:w="1417" w:type="dxa"/>
            <w:vAlign w:val="bottom"/>
          </w:tcPr>
          <w:p w14:paraId="67E3B16F" w14:textId="77777777" w:rsidR="006930D8" w:rsidRPr="000A27D7" w:rsidRDefault="006930D8" w:rsidP="006930D8">
            <w:pPr>
              <w:ind w:right="-62"/>
              <w:jc w:val="right"/>
              <w:rPr>
                <w:sz w:val="18"/>
                <w:szCs w:val="18"/>
              </w:rPr>
            </w:pPr>
            <w:r w:rsidRPr="000A27D7">
              <w:rPr>
                <w:sz w:val="18"/>
                <w:szCs w:val="18"/>
              </w:rPr>
              <w:t>-</w:t>
            </w:r>
          </w:p>
        </w:tc>
        <w:tc>
          <w:tcPr>
            <w:tcW w:w="1418" w:type="dxa"/>
            <w:vAlign w:val="bottom"/>
          </w:tcPr>
          <w:p w14:paraId="251AE63D" w14:textId="77777777" w:rsidR="006930D8" w:rsidRPr="000A27D7" w:rsidRDefault="006930D8" w:rsidP="006930D8">
            <w:pPr>
              <w:ind w:right="-62"/>
              <w:jc w:val="right"/>
              <w:rPr>
                <w:sz w:val="18"/>
                <w:szCs w:val="18"/>
              </w:rPr>
            </w:pPr>
            <w:r w:rsidRPr="000A27D7">
              <w:rPr>
                <w:sz w:val="18"/>
                <w:szCs w:val="18"/>
              </w:rPr>
              <w:t>-</w:t>
            </w:r>
          </w:p>
        </w:tc>
      </w:tr>
      <w:tr w:rsidR="006930D8" w:rsidRPr="00715B00" w14:paraId="3BF8BA05" w14:textId="77777777" w:rsidTr="009D156F">
        <w:trPr>
          <w:trHeight w:val="24"/>
        </w:trPr>
        <w:tc>
          <w:tcPr>
            <w:tcW w:w="3260" w:type="dxa"/>
            <w:vAlign w:val="bottom"/>
          </w:tcPr>
          <w:p w14:paraId="496EFE6D" w14:textId="77777777" w:rsidR="006930D8" w:rsidRPr="00715B00" w:rsidRDefault="006930D8" w:rsidP="006930D8">
            <w:pPr>
              <w:ind w:firstLineChars="100" w:firstLine="180"/>
              <w:rPr>
                <w:sz w:val="18"/>
                <w:szCs w:val="18"/>
              </w:rPr>
            </w:pPr>
            <w:r w:rsidRPr="00715B00">
              <w:rPr>
                <w:sz w:val="18"/>
                <w:szCs w:val="18"/>
              </w:rPr>
              <w:t>Diğer</w:t>
            </w:r>
          </w:p>
        </w:tc>
        <w:tc>
          <w:tcPr>
            <w:tcW w:w="1559" w:type="dxa"/>
            <w:vAlign w:val="bottom"/>
          </w:tcPr>
          <w:p w14:paraId="42238818" w14:textId="77777777" w:rsidR="006930D8" w:rsidRPr="000A27D7" w:rsidRDefault="006930D8" w:rsidP="006930D8">
            <w:pPr>
              <w:ind w:right="-62"/>
              <w:jc w:val="right"/>
              <w:rPr>
                <w:sz w:val="18"/>
                <w:szCs w:val="18"/>
              </w:rPr>
            </w:pPr>
            <w:r w:rsidRPr="000A27D7">
              <w:rPr>
                <w:sz w:val="18"/>
                <w:szCs w:val="18"/>
              </w:rPr>
              <w:t>-</w:t>
            </w:r>
          </w:p>
        </w:tc>
        <w:tc>
          <w:tcPr>
            <w:tcW w:w="1560" w:type="dxa"/>
            <w:vAlign w:val="bottom"/>
          </w:tcPr>
          <w:p w14:paraId="6828DB28" w14:textId="77777777" w:rsidR="006930D8" w:rsidRPr="000A27D7" w:rsidRDefault="006930D8" w:rsidP="006930D8">
            <w:pPr>
              <w:ind w:right="-62"/>
              <w:jc w:val="right"/>
              <w:rPr>
                <w:sz w:val="18"/>
                <w:szCs w:val="18"/>
              </w:rPr>
            </w:pPr>
            <w:r w:rsidRPr="000A27D7">
              <w:rPr>
                <w:sz w:val="18"/>
                <w:szCs w:val="18"/>
              </w:rPr>
              <w:t>-</w:t>
            </w:r>
          </w:p>
        </w:tc>
        <w:tc>
          <w:tcPr>
            <w:tcW w:w="1417" w:type="dxa"/>
            <w:vAlign w:val="bottom"/>
          </w:tcPr>
          <w:p w14:paraId="026C7097" w14:textId="77777777" w:rsidR="006930D8" w:rsidRPr="000A27D7" w:rsidRDefault="006930D8" w:rsidP="006930D8">
            <w:pPr>
              <w:ind w:right="-62"/>
              <w:jc w:val="right"/>
              <w:rPr>
                <w:sz w:val="18"/>
                <w:szCs w:val="18"/>
              </w:rPr>
            </w:pPr>
            <w:r w:rsidRPr="000A27D7">
              <w:rPr>
                <w:sz w:val="18"/>
                <w:szCs w:val="18"/>
              </w:rPr>
              <w:t>-</w:t>
            </w:r>
          </w:p>
        </w:tc>
        <w:tc>
          <w:tcPr>
            <w:tcW w:w="1418" w:type="dxa"/>
            <w:vAlign w:val="bottom"/>
          </w:tcPr>
          <w:p w14:paraId="15280948" w14:textId="77777777" w:rsidR="006930D8" w:rsidRPr="000A27D7" w:rsidRDefault="006930D8" w:rsidP="006930D8">
            <w:pPr>
              <w:ind w:right="-62"/>
              <w:jc w:val="right"/>
              <w:rPr>
                <w:sz w:val="18"/>
                <w:szCs w:val="18"/>
              </w:rPr>
            </w:pPr>
            <w:r w:rsidRPr="000A27D7">
              <w:rPr>
                <w:sz w:val="18"/>
                <w:szCs w:val="18"/>
              </w:rPr>
              <w:t>-</w:t>
            </w:r>
          </w:p>
        </w:tc>
      </w:tr>
      <w:tr w:rsidR="00715B00" w:rsidRPr="001F0C70" w14:paraId="63BB94BB" w14:textId="77777777" w:rsidTr="009D156F">
        <w:trPr>
          <w:trHeight w:val="24"/>
        </w:trPr>
        <w:tc>
          <w:tcPr>
            <w:tcW w:w="3260" w:type="dxa"/>
            <w:tcBorders>
              <w:bottom w:val="single" w:sz="4" w:space="0" w:color="auto"/>
            </w:tcBorders>
            <w:noWrap/>
            <w:vAlign w:val="bottom"/>
          </w:tcPr>
          <w:p w14:paraId="50051866" w14:textId="77777777" w:rsidR="00715B00" w:rsidRPr="00715B00" w:rsidRDefault="00715B00" w:rsidP="00715B00">
            <w:pPr>
              <w:rPr>
                <w:b/>
                <w:bCs/>
                <w:sz w:val="18"/>
                <w:szCs w:val="18"/>
              </w:rPr>
            </w:pPr>
            <w:r w:rsidRPr="00715B00">
              <w:rPr>
                <w:b/>
                <w:bCs/>
                <w:sz w:val="18"/>
                <w:szCs w:val="18"/>
              </w:rPr>
              <w:t>Toplam</w:t>
            </w:r>
          </w:p>
        </w:tc>
        <w:tc>
          <w:tcPr>
            <w:tcW w:w="1559" w:type="dxa"/>
            <w:tcBorders>
              <w:bottom w:val="single" w:sz="4" w:space="0" w:color="auto"/>
            </w:tcBorders>
          </w:tcPr>
          <w:p w14:paraId="6E85DEF0" w14:textId="776C607A" w:rsidR="00715B00" w:rsidRPr="00715B00" w:rsidRDefault="00715B00" w:rsidP="00715B00">
            <w:pPr>
              <w:ind w:right="-62"/>
              <w:jc w:val="right"/>
              <w:rPr>
                <w:b/>
                <w:sz w:val="18"/>
                <w:szCs w:val="18"/>
              </w:rPr>
            </w:pPr>
            <w:r w:rsidRPr="00715B00">
              <w:rPr>
                <w:b/>
                <w:sz w:val="18"/>
                <w:szCs w:val="18"/>
              </w:rPr>
              <w:t xml:space="preserve">321 </w:t>
            </w:r>
          </w:p>
        </w:tc>
        <w:tc>
          <w:tcPr>
            <w:tcW w:w="1560" w:type="dxa"/>
            <w:tcBorders>
              <w:bottom w:val="single" w:sz="4" w:space="0" w:color="auto"/>
            </w:tcBorders>
          </w:tcPr>
          <w:p w14:paraId="20C68DE2" w14:textId="7F87810C" w:rsidR="00715B00" w:rsidRPr="00715B00" w:rsidRDefault="00715B00" w:rsidP="00715B00">
            <w:pPr>
              <w:ind w:right="-62"/>
              <w:jc w:val="right"/>
              <w:rPr>
                <w:b/>
                <w:sz w:val="18"/>
                <w:szCs w:val="18"/>
              </w:rPr>
            </w:pPr>
            <w:r w:rsidRPr="00715B00">
              <w:rPr>
                <w:b/>
                <w:sz w:val="18"/>
                <w:szCs w:val="18"/>
              </w:rPr>
              <w:t xml:space="preserve">29.262 </w:t>
            </w:r>
          </w:p>
        </w:tc>
        <w:tc>
          <w:tcPr>
            <w:tcW w:w="1417" w:type="dxa"/>
            <w:tcBorders>
              <w:bottom w:val="single" w:sz="4" w:space="0" w:color="auto"/>
            </w:tcBorders>
          </w:tcPr>
          <w:p w14:paraId="7C3DD1C4" w14:textId="77777777" w:rsidR="00715B00" w:rsidRPr="00715B00" w:rsidRDefault="00715B00" w:rsidP="00715B00">
            <w:pPr>
              <w:ind w:right="-62"/>
              <w:jc w:val="right"/>
              <w:rPr>
                <w:b/>
                <w:sz w:val="18"/>
                <w:szCs w:val="18"/>
              </w:rPr>
            </w:pPr>
            <w:r w:rsidRPr="00715B00">
              <w:rPr>
                <w:b/>
                <w:sz w:val="18"/>
                <w:szCs w:val="18"/>
              </w:rPr>
              <w:t>13</w:t>
            </w:r>
          </w:p>
        </w:tc>
        <w:tc>
          <w:tcPr>
            <w:tcW w:w="1418" w:type="dxa"/>
            <w:tcBorders>
              <w:bottom w:val="single" w:sz="4" w:space="0" w:color="auto"/>
            </w:tcBorders>
          </w:tcPr>
          <w:p w14:paraId="6AA55505" w14:textId="77777777" w:rsidR="00715B00" w:rsidRPr="00A102A2" w:rsidRDefault="00715B00" w:rsidP="00715B00">
            <w:pPr>
              <w:ind w:right="-62"/>
              <w:jc w:val="right"/>
              <w:rPr>
                <w:b/>
                <w:sz w:val="18"/>
                <w:szCs w:val="18"/>
              </w:rPr>
            </w:pPr>
            <w:r w:rsidRPr="00715B00">
              <w:rPr>
                <w:b/>
                <w:sz w:val="18"/>
                <w:szCs w:val="18"/>
              </w:rPr>
              <w:t>43</w:t>
            </w:r>
          </w:p>
        </w:tc>
      </w:tr>
    </w:tbl>
    <w:p w14:paraId="2E45A3B3" w14:textId="77777777" w:rsidR="00A05F20" w:rsidRPr="001F0C70" w:rsidRDefault="00A05F20" w:rsidP="00C14B6E">
      <w:pPr>
        <w:pStyle w:val="GvdeMetniGirintisi"/>
        <w:ind w:firstLine="0"/>
        <w:rPr>
          <w:sz w:val="20"/>
          <w:szCs w:val="20"/>
        </w:rPr>
      </w:pPr>
    </w:p>
    <w:p w14:paraId="40A5D4BB" w14:textId="18E19D53" w:rsidR="00A7178E" w:rsidRPr="00C14B6E" w:rsidRDefault="00EE2377" w:rsidP="00B50E7E">
      <w:pPr>
        <w:pStyle w:val="ListeParagraf"/>
        <w:numPr>
          <w:ilvl w:val="0"/>
          <w:numId w:val="41"/>
        </w:numPr>
        <w:tabs>
          <w:tab w:val="num" w:pos="1276"/>
        </w:tabs>
        <w:spacing w:line="235" w:lineRule="auto"/>
        <w:ind w:hanging="4474"/>
        <w:jc w:val="both"/>
        <w:rPr>
          <w:rFonts w:eastAsia="Arial Unicode MS"/>
          <w:b/>
          <w:bCs/>
        </w:rPr>
      </w:pPr>
      <w:r w:rsidRPr="00C14B6E">
        <w:rPr>
          <w:rFonts w:eastAsia="Arial Unicode MS"/>
          <w:b/>
          <w:bCs/>
        </w:rPr>
        <w:t>Kredilere ilişk</w:t>
      </w:r>
      <w:r w:rsidR="006F2194">
        <w:rPr>
          <w:rFonts w:eastAsia="Arial Unicode MS"/>
          <w:b/>
          <w:bCs/>
        </w:rPr>
        <w:t>in açıklamalar</w:t>
      </w:r>
    </w:p>
    <w:p w14:paraId="34DEE772" w14:textId="77777777" w:rsidR="00A7178E" w:rsidRPr="001F0C70" w:rsidRDefault="00A7178E" w:rsidP="001F0C70">
      <w:pPr>
        <w:pStyle w:val="ListeParagraf"/>
        <w:spacing w:line="235" w:lineRule="auto"/>
        <w:ind w:left="1276"/>
        <w:jc w:val="both"/>
        <w:rPr>
          <w:rFonts w:eastAsia="Arial Unicode MS"/>
          <w:b/>
          <w:bCs/>
          <w:sz w:val="4"/>
        </w:rPr>
      </w:pPr>
    </w:p>
    <w:p w14:paraId="6661CE43" w14:textId="77777777" w:rsidR="00167D71" w:rsidRPr="001F0C70" w:rsidRDefault="00167D71" w:rsidP="001F0C70">
      <w:pPr>
        <w:spacing w:line="235" w:lineRule="auto"/>
        <w:ind w:left="851"/>
        <w:jc w:val="both"/>
        <w:rPr>
          <w:b/>
          <w:bCs/>
          <w:iCs/>
          <w:sz w:val="4"/>
          <w:szCs w:val="16"/>
        </w:rPr>
      </w:pPr>
    </w:p>
    <w:p w14:paraId="5132D5FA" w14:textId="4E174223" w:rsidR="00167D71" w:rsidRPr="001F0C70" w:rsidRDefault="00EE2377" w:rsidP="00B80745">
      <w:pPr>
        <w:pStyle w:val="ListeParagraf"/>
        <w:numPr>
          <w:ilvl w:val="0"/>
          <w:numId w:val="8"/>
        </w:numPr>
        <w:tabs>
          <w:tab w:val="left" w:pos="851"/>
        </w:tabs>
        <w:spacing w:line="235" w:lineRule="auto"/>
        <w:ind w:left="1276" w:hanging="425"/>
        <w:jc w:val="both"/>
        <w:rPr>
          <w:b/>
          <w:iCs/>
        </w:rPr>
      </w:pPr>
      <w:bookmarkStart w:id="21" w:name="OLE_LINK29"/>
      <w:r w:rsidRPr="001F0C70">
        <w:rPr>
          <w:b/>
          <w:iCs/>
        </w:rPr>
        <w:t xml:space="preserve">Banka’nın ortaklarına ve mensuplarına verilen her </w:t>
      </w:r>
      <w:r w:rsidRPr="001F0C70">
        <w:rPr>
          <w:b/>
        </w:rPr>
        <w:t>çeşit kredi veya avansın</w:t>
      </w:r>
      <w:r w:rsidR="006F2194">
        <w:rPr>
          <w:b/>
          <w:iCs/>
        </w:rPr>
        <w:t xml:space="preserve"> bakiyesine ilişkin bilgiler</w:t>
      </w:r>
    </w:p>
    <w:bookmarkEnd w:id="21"/>
    <w:p w14:paraId="2647B868" w14:textId="77777777" w:rsidR="00C23757" w:rsidRPr="001F0C70" w:rsidRDefault="00C23757" w:rsidP="001F0C70">
      <w:pPr>
        <w:spacing w:line="235" w:lineRule="auto"/>
        <w:ind w:left="851"/>
        <w:jc w:val="both"/>
        <w:rPr>
          <w:sz w:val="16"/>
          <w:szCs w:val="16"/>
        </w:rPr>
      </w:pPr>
    </w:p>
    <w:tbl>
      <w:tblPr>
        <w:tblW w:w="9213" w:type="dxa"/>
        <w:tblInd w:w="846"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3969"/>
        <w:gridCol w:w="1275"/>
        <w:gridCol w:w="1134"/>
        <w:gridCol w:w="1276"/>
        <w:gridCol w:w="1559"/>
      </w:tblGrid>
      <w:tr w:rsidR="00736098" w:rsidRPr="00441FC3" w14:paraId="6F831007" w14:textId="77777777" w:rsidTr="00736098">
        <w:trPr>
          <w:trHeight w:val="57"/>
        </w:trPr>
        <w:tc>
          <w:tcPr>
            <w:tcW w:w="3969" w:type="dxa"/>
            <w:vMerge w:val="restart"/>
            <w:tcBorders>
              <w:top w:val="single" w:sz="4" w:space="0" w:color="auto"/>
            </w:tcBorders>
            <w:noWrap/>
            <w:vAlign w:val="bottom"/>
          </w:tcPr>
          <w:p w14:paraId="287A266E" w14:textId="77777777" w:rsidR="00736098" w:rsidRPr="001F0C70" w:rsidRDefault="00736098" w:rsidP="001F0C70">
            <w:pPr>
              <w:spacing w:line="235" w:lineRule="auto"/>
              <w:jc w:val="center"/>
              <w:rPr>
                <w:sz w:val="18"/>
                <w:szCs w:val="16"/>
              </w:rPr>
            </w:pPr>
          </w:p>
        </w:tc>
        <w:tc>
          <w:tcPr>
            <w:tcW w:w="2409" w:type="dxa"/>
            <w:gridSpan w:val="2"/>
            <w:tcBorders>
              <w:top w:val="single" w:sz="4" w:space="0" w:color="auto"/>
            </w:tcBorders>
          </w:tcPr>
          <w:p w14:paraId="712109B9" w14:textId="77777777" w:rsidR="00736098" w:rsidRPr="00441FC3" w:rsidRDefault="00736098" w:rsidP="001F0C70">
            <w:pPr>
              <w:spacing w:line="235" w:lineRule="auto"/>
              <w:jc w:val="center"/>
              <w:rPr>
                <w:b/>
                <w:sz w:val="18"/>
                <w:szCs w:val="16"/>
              </w:rPr>
            </w:pPr>
            <w:r w:rsidRPr="00441FC3">
              <w:rPr>
                <w:b/>
                <w:sz w:val="18"/>
                <w:szCs w:val="16"/>
              </w:rPr>
              <w:t>Cari Dönem</w:t>
            </w:r>
          </w:p>
        </w:tc>
        <w:tc>
          <w:tcPr>
            <w:tcW w:w="2835" w:type="dxa"/>
            <w:gridSpan w:val="2"/>
            <w:tcBorders>
              <w:top w:val="single" w:sz="4" w:space="0" w:color="auto"/>
            </w:tcBorders>
            <w:noWrap/>
            <w:vAlign w:val="bottom"/>
          </w:tcPr>
          <w:p w14:paraId="1B7EEE27" w14:textId="77777777" w:rsidR="00736098" w:rsidRPr="00441FC3" w:rsidRDefault="00736098" w:rsidP="001F0C70">
            <w:pPr>
              <w:spacing w:line="235" w:lineRule="auto"/>
              <w:jc w:val="center"/>
              <w:rPr>
                <w:b/>
                <w:sz w:val="18"/>
                <w:szCs w:val="16"/>
              </w:rPr>
            </w:pPr>
            <w:r w:rsidRPr="00441FC3">
              <w:rPr>
                <w:b/>
                <w:sz w:val="18"/>
                <w:szCs w:val="16"/>
              </w:rPr>
              <w:t>Önceki Dönem</w:t>
            </w:r>
          </w:p>
        </w:tc>
      </w:tr>
      <w:tr w:rsidR="00736098" w:rsidRPr="00441FC3" w14:paraId="3481EDA0" w14:textId="77777777" w:rsidTr="00736098">
        <w:trPr>
          <w:trHeight w:val="57"/>
        </w:trPr>
        <w:tc>
          <w:tcPr>
            <w:tcW w:w="3969" w:type="dxa"/>
            <w:vMerge/>
            <w:vAlign w:val="bottom"/>
          </w:tcPr>
          <w:p w14:paraId="120ACFC9" w14:textId="77777777" w:rsidR="00736098" w:rsidRPr="00441FC3" w:rsidRDefault="00736098" w:rsidP="001F0C70">
            <w:pPr>
              <w:spacing w:line="235" w:lineRule="auto"/>
              <w:jc w:val="center"/>
              <w:rPr>
                <w:sz w:val="18"/>
                <w:szCs w:val="16"/>
              </w:rPr>
            </w:pPr>
          </w:p>
        </w:tc>
        <w:tc>
          <w:tcPr>
            <w:tcW w:w="1275" w:type="dxa"/>
            <w:vAlign w:val="bottom"/>
          </w:tcPr>
          <w:p w14:paraId="43D21395" w14:textId="77777777" w:rsidR="00736098" w:rsidRPr="00441FC3" w:rsidRDefault="00736098" w:rsidP="001F0C70">
            <w:pPr>
              <w:spacing w:line="235" w:lineRule="auto"/>
              <w:ind w:right="-65"/>
              <w:jc w:val="right"/>
              <w:rPr>
                <w:b/>
                <w:sz w:val="18"/>
                <w:szCs w:val="16"/>
              </w:rPr>
            </w:pPr>
            <w:r w:rsidRPr="00441FC3">
              <w:rPr>
                <w:b/>
                <w:sz w:val="18"/>
                <w:szCs w:val="16"/>
              </w:rPr>
              <w:t>Nakdi</w:t>
            </w:r>
          </w:p>
        </w:tc>
        <w:tc>
          <w:tcPr>
            <w:tcW w:w="1134" w:type="dxa"/>
            <w:vAlign w:val="bottom"/>
          </w:tcPr>
          <w:p w14:paraId="6D46127E" w14:textId="77777777" w:rsidR="00736098" w:rsidRPr="00441FC3" w:rsidRDefault="00736098" w:rsidP="001F0C70">
            <w:pPr>
              <w:spacing w:line="235" w:lineRule="auto"/>
              <w:ind w:right="-65"/>
              <w:jc w:val="right"/>
              <w:rPr>
                <w:b/>
                <w:sz w:val="18"/>
                <w:szCs w:val="16"/>
              </w:rPr>
            </w:pPr>
            <w:r w:rsidRPr="00441FC3">
              <w:rPr>
                <w:b/>
                <w:sz w:val="18"/>
                <w:szCs w:val="16"/>
              </w:rPr>
              <w:t>Gayrinakdi</w:t>
            </w:r>
          </w:p>
        </w:tc>
        <w:tc>
          <w:tcPr>
            <w:tcW w:w="1276" w:type="dxa"/>
            <w:noWrap/>
            <w:vAlign w:val="bottom"/>
          </w:tcPr>
          <w:p w14:paraId="34406409" w14:textId="77777777" w:rsidR="00736098" w:rsidRPr="00441FC3" w:rsidRDefault="00736098" w:rsidP="001F0C70">
            <w:pPr>
              <w:spacing w:line="235" w:lineRule="auto"/>
              <w:ind w:right="-65"/>
              <w:jc w:val="right"/>
              <w:rPr>
                <w:b/>
                <w:sz w:val="18"/>
                <w:szCs w:val="16"/>
              </w:rPr>
            </w:pPr>
            <w:r w:rsidRPr="00441FC3">
              <w:rPr>
                <w:b/>
                <w:sz w:val="18"/>
                <w:szCs w:val="16"/>
              </w:rPr>
              <w:t>Nakdi</w:t>
            </w:r>
          </w:p>
        </w:tc>
        <w:tc>
          <w:tcPr>
            <w:tcW w:w="1559" w:type="dxa"/>
            <w:noWrap/>
            <w:vAlign w:val="bottom"/>
          </w:tcPr>
          <w:p w14:paraId="254A7547" w14:textId="77777777" w:rsidR="00736098" w:rsidRPr="00441FC3" w:rsidRDefault="00736098" w:rsidP="001F0C70">
            <w:pPr>
              <w:spacing w:line="235" w:lineRule="auto"/>
              <w:ind w:right="-65"/>
              <w:jc w:val="right"/>
              <w:rPr>
                <w:b/>
                <w:sz w:val="18"/>
                <w:szCs w:val="16"/>
              </w:rPr>
            </w:pPr>
            <w:r w:rsidRPr="00441FC3">
              <w:rPr>
                <w:b/>
                <w:sz w:val="18"/>
                <w:szCs w:val="16"/>
              </w:rPr>
              <w:t>Gayrinakdi</w:t>
            </w:r>
          </w:p>
        </w:tc>
      </w:tr>
      <w:tr w:rsidR="006930D8" w:rsidRPr="00441FC3" w14:paraId="43FBFA6B" w14:textId="77777777" w:rsidTr="00681A3E">
        <w:trPr>
          <w:trHeight w:val="57"/>
        </w:trPr>
        <w:tc>
          <w:tcPr>
            <w:tcW w:w="3969" w:type="dxa"/>
            <w:vAlign w:val="bottom"/>
          </w:tcPr>
          <w:p w14:paraId="7785DBE1" w14:textId="77777777" w:rsidR="006930D8" w:rsidRPr="00441FC3" w:rsidRDefault="006930D8" w:rsidP="006930D8">
            <w:pPr>
              <w:spacing w:line="235" w:lineRule="auto"/>
              <w:rPr>
                <w:sz w:val="18"/>
                <w:szCs w:val="16"/>
              </w:rPr>
            </w:pPr>
            <w:r w:rsidRPr="00441FC3">
              <w:rPr>
                <w:sz w:val="18"/>
                <w:szCs w:val="16"/>
              </w:rPr>
              <w:t>Banka Ortaklarına Verilen Doğrudan Krediler</w:t>
            </w:r>
          </w:p>
        </w:tc>
        <w:tc>
          <w:tcPr>
            <w:tcW w:w="1275" w:type="dxa"/>
          </w:tcPr>
          <w:p w14:paraId="65512EE3" w14:textId="77777777" w:rsidR="006930D8" w:rsidRPr="000A27D7" w:rsidRDefault="006930D8" w:rsidP="006930D8">
            <w:pPr>
              <w:spacing w:line="235" w:lineRule="auto"/>
              <w:ind w:right="-65"/>
              <w:jc w:val="right"/>
              <w:rPr>
                <w:sz w:val="18"/>
                <w:szCs w:val="16"/>
              </w:rPr>
            </w:pPr>
          </w:p>
          <w:p w14:paraId="7680A6E2" w14:textId="06CF4D32" w:rsidR="006930D8" w:rsidRPr="000A27D7" w:rsidRDefault="00FB6B28" w:rsidP="006930D8">
            <w:pPr>
              <w:spacing w:line="235" w:lineRule="auto"/>
              <w:ind w:right="-65"/>
              <w:jc w:val="right"/>
              <w:rPr>
                <w:sz w:val="18"/>
                <w:szCs w:val="16"/>
              </w:rPr>
            </w:pPr>
            <w:r w:rsidRPr="000A27D7">
              <w:rPr>
                <w:sz w:val="18"/>
                <w:szCs w:val="16"/>
              </w:rPr>
              <w:t>2.227.695</w:t>
            </w:r>
          </w:p>
        </w:tc>
        <w:tc>
          <w:tcPr>
            <w:tcW w:w="1134" w:type="dxa"/>
            <w:vAlign w:val="bottom"/>
          </w:tcPr>
          <w:p w14:paraId="408F25EF" w14:textId="77777777" w:rsidR="006930D8" w:rsidRPr="000A27D7" w:rsidRDefault="006930D8" w:rsidP="006930D8">
            <w:pPr>
              <w:ind w:right="-70"/>
              <w:jc w:val="right"/>
              <w:rPr>
                <w:sz w:val="18"/>
                <w:szCs w:val="16"/>
              </w:rPr>
            </w:pPr>
            <w:r w:rsidRPr="000A27D7">
              <w:rPr>
                <w:sz w:val="18"/>
                <w:szCs w:val="16"/>
              </w:rPr>
              <w:t>-</w:t>
            </w:r>
          </w:p>
        </w:tc>
        <w:tc>
          <w:tcPr>
            <w:tcW w:w="1276" w:type="dxa"/>
            <w:noWrap/>
          </w:tcPr>
          <w:p w14:paraId="4EAF2926" w14:textId="77777777" w:rsidR="006930D8" w:rsidRPr="000A27D7" w:rsidRDefault="006930D8" w:rsidP="006930D8">
            <w:pPr>
              <w:spacing w:line="235" w:lineRule="auto"/>
              <w:ind w:right="-65"/>
              <w:jc w:val="right"/>
              <w:rPr>
                <w:sz w:val="18"/>
                <w:szCs w:val="16"/>
              </w:rPr>
            </w:pPr>
          </w:p>
          <w:p w14:paraId="30CA8327" w14:textId="77777777" w:rsidR="006930D8" w:rsidRPr="000A27D7" w:rsidRDefault="006930D8" w:rsidP="006930D8">
            <w:pPr>
              <w:spacing w:line="235" w:lineRule="auto"/>
              <w:ind w:right="-65"/>
              <w:jc w:val="right"/>
              <w:rPr>
                <w:sz w:val="18"/>
                <w:szCs w:val="16"/>
              </w:rPr>
            </w:pPr>
            <w:r w:rsidRPr="000A27D7">
              <w:rPr>
                <w:sz w:val="18"/>
                <w:szCs w:val="16"/>
              </w:rPr>
              <w:t>1.973.285</w:t>
            </w:r>
          </w:p>
        </w:tc>
        <w:tc>
          <w:tcPr>
            <w:tcW w:w="1559" w:type="dxa"/>
            <w:noWrap/>
            <w:vAlign w:val="bottom"/>
          </w:tcPr>
          <w:p w14:paraId="64163BAB" w14:textId="77777777" w:rsidR="006930D8" w:rsidRPr="000A27D7" w:rsidRDefault="006930D8" w:rsidP="006930D8">
            <w:pPr>
              <w:ind w:right="-70"/>
              <w:jc w:val="right"/>
              <w:rPr>
                <w:sz w:val="18"/>
                <w:szCs w:val="16"/>
              </w:rPr>
            </w:pPr>
            <w:r w:rsidRPr="000A27D7">
              <w:rPr>
                <w:sz w:val="18"/>
                <w:szCs w:val="16"/>
              </w:rPr>
              <w:t>-</w:t>
            </w:r>
          </w:p>
        </w:tc>
      </w:tr>
      <w:tr w:rsidR="006930D8" w:rsidRPr="00441FC3" w14:paraId="1265A343" w14:textId="77777777" w:rsidTr="00736098">
        <w:trPr>
          <w:trHeight w:val="57"/>
        </w:trPr>
        <w:tc>
          <w:tcPr>
            <w:tcW w:w="3969" w:type="dxa"/>
            <w:vAlign w:val="bottom"/>
          </w:tcPr>
          <w:p w14:paraId="34C2B8E8" w14:textId="77777777" w:rsidR="006930D8" w:rsidRPr="00441FC3" w:rsidRDefault="006930D8" w:rsidP="006930D8">
            <w:pPr>
              <w:tabs>
                <w:tab w:val="left" w:pos="229"/>
              </w:tabs>
              <w:spacing w:line="235" w:lineRule="auto"/>
              <w:rPr>
                <w:sz w:val="18"/>
                <w:szCs w:val="16"/>
              </w:rPr>
            </w:pPr>
            <w:r w:rsidRPr="00441FC3">
              <w:rPr>
                <w:sz w:val="18"/>
                <w:szCs w:val="16"/>
              </w:rPr>
              <w:t xml:space="preserve">     Tüzel Kişi Ortaklara Verilen Krediler</w:t>
            </w:r>
          </w:p>
        </w:tc>
        <w:tc>
          <w:tcPr>
            <w:tcW w:w="1275" w:type="dxa"/>
          </w:tcPr>
          <w:p w14:paraId="2D3C748C" w14:textId="4A7472BE" w:rsidR="006930D8" w:rsidRPr="000A27D7" w:rsidRDefault="00FB6B28" w:rsidP="00571E6E">
            <w:pPr>
              <w:spacing w:line="235" w:lineRule="auto"/>
              <w:ind w:right="-65"/>
              <w:jc w:val="right"/>
              <w:rPr>
                <w:sz w:val="18"/>
                <w:szCs w:val="16"/>
              </w:rPr>
            </w:pPr>
            <w:r w:rsidRPr="000A27D7">
              <w:rPr>
                <w:sz w:val="18"/>
                <w:szCs w:val="16"/>
              </w:rPr>
              <w:t>2.227.695</w:t>
            </w:r>
          </w:p>
        </w:tc>
        <w:tc>
          <w:tcPr>
            <w:tcW w:w="1134" w:type="dxa"/>
            <w:vAlign w:val="bottom"/>
          </w:tcPr>
          <w:p w14:paraId="034FF7A7" w14:textId="77777777" w:rsidR="006930D8" w:rsidRPr="000A27D7" w:rsidRDefault="006930D8" w:rsidP="006930D8">
            <w:pPr>
              <w:ind w:right="-70"/>
              <w:jc w:val="right"/>
              <w:rPr>
                <w:sz w:val="18"/>
                <w:szCs w:val="16"/>
              </w:rPr>
            </w:pPr>
            <w:r w:rsidRPr="000A27D7">
              <w:rPr>
                <w:sz w:val="18"/>
                <w:szCs w:val="16"/>
              </w:rPr>
              <w:t>-</w:t>
            </w:r>
          </w:p>
        </w:tc>
        <w:tc>
          <w:tcPr>
            <w:tcW w:w="1276" w:type="dxa"/>
            <w:noWrap/>
          </w:tcPr>
          <w:p w14:paraId="2DDC7E83" w14:textId="77777777" w:rsidR="006930D8" w:rsidRPr="000A27D7" w:rsidRDefault="006930D8" w:rsidP="006930D8">
            <w:pPr>
              <w:spacing w:line="235" w:lineRule="auto"/>
              <w:ind w:right="-65"/>
              <w:jc w:val="right"/>
              <w:rPr>
                <w:sz w:val="18"/>
                <w:szCs w:val="16"/>
              </w:rPr>
            </w:pPr>
            <w:r w:rsidRPr="000A27D7">
              <w:rPr>
                <w:sz w:val="18"/>
                <w:szCs w:val="16"/>
              </w:rPr>
              <w:t>1.973.285</w:t>
            </w:r>
          </w:p>
        </w:tc>
        <w:tc>
          <w:tcPr>
            <w:tcW w:w="1559" w:type="dxa"/>
            <w:noWrap/>
            <w:vAlign w:val="bottom"/>
          </w:tcPr>
          <w:p w14:paraId="7EEE2DF2" w14:textId="77777777" w:rsidR="006930D8" w:rsidRPr="000A27D7" w:rsidRDefault="006930D8" w:rsidP="006930D8">
            <w:pPr>
              <w:ind w:right="-70"/>
              <w:jc w:val="right"/>
              <w:rPr>
                <w:sz w:val="18"/>
                <w:szCs w:val="16"/>
              </w:rPr>
            </w:pPr>
            <w:r w:rsidRPr="000A27D7">
              <w:rPr>
                <w:sz w:val="18"/>
                <w:szCs w:val="16"/>
              </w:rPr>
              <w:t>-</w:t>
            </w:r>
          </w:p>
        </w:tc>
      </w:tr>
      <w:tr w:rsidR="006930D8" w:rsidRPr="00441FC3" w14:paraId="3352D982" w14:textId="77777777" w:rsidTr="00736098">
        <w:trPr>
          <w:trHeight w:val="57"/>
        </w:trPr>
        <w:tc>
          <w:tcPr>
            <w:tcW w:w="3969" w:type="dxa"/>
            <w:vAlign w:val="bottom"/>
          </w:tcPr>
          <w:p w14:paraId="60350F0A" w14:textId="77777777" w:rsidR="006930D8" w:rsidRPr="00441FC3" w:rsidRDefault="006930D8" w:rsidP="006930D8">
            <w:pPr>
              <w:spacing w:line="235" w:lineRule="auto"/>
              <w:rPr>
                <w:sz w:val="18"/>
                <w:szCs w:val="16"/>
              </w:rPr>
            </w:pPr>
            <w:r w:rsidRPr="00441FC3">
              <w:rPr>
                <w:sz w:val="18"/>
                <w:szCs w:val="16"/>
              </w:rPr>
              <w:t xml:space="preserve">     Gerçek Kişi Ortaklara Verilen Krediler </w:t>
            </w:r>
          </w:p>
        </w:tc>
        <w:tc>
          <w:tcPr>
            <w:tcW w:w="1275" w:type="dxa"/>
          </w:tcPr>
          <w:p w14:paraId="6E8EDA55" w14:textId="77777777" w:rsidR="006930D8" w:rsidRPr="000A27D7" w:rsidRDefault="006930D8" w:rsidP="006930D8">
            <w:pPr>
              <w:ind w:right="-70"/>
              <w:jc w:val="right"/>
              <w:rPr>
                <w:sz w:val="18"/>
                <w:szCs w:val="16"/>
              </w:rPr>
            </w:pPr>
            <w:r w:rsidRPr="000A27D7">
              <w:rPr>
                <w:sz w:val="18"/>
                <w:szCs w:val="16"/>
              </w:rPr>
              <w:t>-</w:t>
            </w:r>
          </w:p>
        </w:tc>
        <w:tc>
          <w:tcPr>
            <w:tcW w:w="1134" w:type="dxa"/>
            <w:vAlign w:val="bottom"/>
          </w:tcPr>
          <w:p w14:paraId="795AD7B3" w14:textId="77777777" w:rsidR="006930D8" w:rsidRPr="000A27D7" w:rsidRDefault="006930D8" w:rsidP="006930D8">
            <w:pPr>
              <w:ind w:right="-70"/>
              <w:jc w:val="right"/>
              <w:rPr>
                <w:sz w:val="18"/>
                <w:szCs w:val="16"/>
              </w:rPr>
            </w:pPr>
            <w:r w:rsidRPr="000A27D7">
              <w:rPr>
                <w:sz w:val="18"/>
                <w:szCs w:val="16"/>
              </w:rPr>
              <w:t>-</w:t>
            </w:r>
          </w:p>
        </w:tc>
        <w:tc>
          <w:tcPr>
            <w:tcW w:w="1276" w:type="dxa"/>
            <w:noWrap/>
          </w:tcPr>
          <w:p w14:paraId="2D11F2BA" w14:textId="77777777" w:rsidR="006930D8" w:rsidRPr="000A27D7" w:rsidRDefault="006930D8" w:rsidP="006930D8">
            <w:pPr>
              <w:ind w:right="-70"/>
              <w:jc w:val="right"/>
              <w:rPr>
                <w:sz w:val="18"/>
                <w:szCs w:val="16"/>
              </w:rPr>
            </w:pPr>
            <w:r w:rsidRPr="000A27D7">
              <w:rPr>
                <w:sz w:val="18"/>
                <w:szCs w:val="16"/>
              </w:rPr>
              <w:t>-</w:t>
            </w:r>
          </w:p>
        </w:tc>
        <w:tc>
          <w:tcPr>
            <w:tcW w:w="1559" w:type="dxa"/>
            <w:noWrap/>
            <w:vAlign w:val="bottom"/>
          </w:tcPr>
          <w:p w14:paraId="2499976C" w14:textId="77777777" w:rsidR="006930D8" w:rsidRPr="000A27D7" w:rsidRDefault="006930D8" w:rsidP="006930D8">
            <w:pPr>
              <w:ind w:right="-70"/>
              <w:jc w:val="right"/>
              <w:rPr>
                <w:sz w:val="18"/>
                <w:szCs w:val="16"/>
              </w:rPr>
            </w:pPr>
            <w:r w:rsidRPr="000A27D7">
              <w:rPr>
                <w:sz w:val="18"/>
                <w:szCs w:val="16"/>
              </w:rPr>
              <w:t>-</w:t>
            </w:r>
          </w:p>
        </w:tc>
      </w:tr>
      <w:tr w:rsidR="006930D8" w:rsidRPr="00441FC3" w14:paraId="5FABE852" w14:textId="77777777" w:rsidTr="00736098">
        <w:trPr>
          <w:trHeight w:val="57"/>
        </w:trPr>
        <w:tc>
          <w:tcPr>
            <w:tcW w:w="3969" w:type="dxa"/>
            <w:vAlign w:val="bottom"/>
          </w:tcPr>
          <w:p w14:paraId="0C6F30D0" w14:textId="77777777" w:rsidR="006930D8" w:rsidRPr="00441FC3" w:rsidRDefault="006930D8" w:rsidP="006930D8">
            <w:pPr>
              <w:spacing w:line="235" w:lineRule="auto"/>
              <w:rPr>
                <w:sz w:val="18"/>
                <w:szCs w:val="16"/>
              </w:rPr>
            </w:pPr>
            <w:r w:rsidRPr="00441FC3">
              <w:rPr>
                <w:sz w:val="18"/>
                <w:szCs w:val="16"/>
              </w:rPr>
              <w:t>Banka Ortaklarına Verilen Dolaylı Krediler</w:t>
            </w:r>
          </w:p>
        </w:tc>
        <w:tc>
          <w:tcPr>
            <w:tcW w:w="1275" w:type="dxa"/>
          </w:tcPr>
          <w:p w14:paraId="20B05436" w14:textId="77777777" w:rsidR="006930D8" w:rsidRPr="000A27D7" w:rsidRDefault="006930D8" w:rsidP="006930D8">
            <w:pPr>
              <w:ind w:right="-70"/>
              <w:jc w:val="right"/>
              <w:rPr>
                <w:sz w:val="18"/>
                <w:szCs w:val="16"/>
              </w:rPr>
            </w:pPr>
            <w:r w:rsidRPr="000A27D7">
              <w:rPr>
                <w:sz w:val="18"/>
                <w:szCs w:val="16"/>
              </w:rPr>
              <w:t>-</w:t>
            </w:r>
          </w:p>
        </w:tc>
        <w:tc>
          <w:tcPr>
            <w:tcW w:w="1134" w:type="dxa"/>
            <w:vAlign w:val="bottom"/>
          </w:tcPr>
          <w:p w14:paraId="279B5B62" w14:textId="77777777" w:rsidR="006930D8" w:rsidRPr="000A27D7" w:rsidRDefault="006930D8" w:rsidP="006930D8">
            <w:pPr>
              <w:ind w:right="-70"/>
              <w:jc w:val="right"/>
              <w:rPr>
                <w:sz w:val="18"/>
                <w:szCs w:val="16"/>
              </w:rPr>
            </w:pPr>
            <w:r w:rsidRPr="000A27D7">
              <w:rPr>
                <w:sz w:val="18"/>
                <w:szCs w:val="16"/>
              </w:rPr>
              <w:t>-</w:t>
            </w:r>
          </w:p>
        </w:tc>
        <w:tc>
          <w:tcPr>
            <w:tcW w:w="1276" w:type="dxa"/>
            <w:noWrap/>
          </w:tcPr>
          <w:p w14:paraId="0E0D882F" w14:textId="77777777" w:rsidR="006930D8" w:rsidRPr="000A27D7" w:rsidRDefault="006930D8" w:rsidP="006930D8">
            <w:pPr>
              <w:ind w:right="-70"/>
              <w:jc w:val="right"/>
              <w:rPr>
                <w:sz w:val="18"/>
                <w:szCs w:val="16"/>
              </w:rPr>
            </w:pPr>
            <w:r w:rsidRPr="000A27D7">
              <w:rPr>
                <w:sz w:val="18"/>
                <w:szCs w:val="16"/>
              </w:rPr>
              <w:t>-</w:t>
            </w:r>
          </w:p>
        </w:tc>
        <w:tc>
          <w:tcPr>
            <w:tcW w:w="1559" w:type="dxa"/>
            <w:noWrap/>
            <w:vAlign w:val="bottom"/>
          </w:tcPr>
          <w:p w14:paraId="382E34CA" w14:textId="77777777" w:rsidR="006930D8" w:rsidRPr="000A27D7" w:rsidRDefault="006930D8" w:rsidP="006930D8">
            <w:pPr>
              <w:ind w:right="-70"/>
              <w:jc w:val="right"/>
              <w:rPr>
                <w:sz w:val="18"/>
                <w:szCs w:val="16"/>
              </w:rPr>
            </w:pPr>
            <w:r w:rsidRPr="000A27D7">
              <w:rPr>
                <w:sz w:val="18"/>
                <w:szCs w:val="16"/>
              </w:rPr>
              <w:t>-</w:t>
            </w:r>
          </w:p>
        </w:tc>
      </w:tr>
      <w:tr w:rsidR="006930D8" w:rsidRPr="00441FC3" w14:paraId="44C1315D" w14:textId="77777777" w:rsidTr="00736098">
        <w:trPr>
          <w:trHeight w:val="57"/>
        </w:trPr>
        <w:tc>
          <w:tcPr>
            <w:tcW w:w="3969" w:type="dxa"/>
            <w:vAlign w:val="bottom"/>
          </w:tcPr>
          <w:p w14:paraId="60FC81CE" w14:textId="77777777" w:rsidR="006930D8" w:rsidRPr="00441FC3" w:rsidRDefault="006930D8" w:rsidP="006930D8">
            <w:pPr>
              <w:spacing w:line="235" w:lineRule="auto"/>
              <w:rPr>
                <w:sz w:val="18"/>
                <w:szCs w:val="16"/>
              </w:rPr>
            </w:pPr>
            <w:r w:rsidRPr="00441FC3">
              <w:rPr>
                <w:sz w:val="18"/>
                <w:szCs w:val="16"/>
              </w:rPr>
              <w:t>Banka Mensuplarına Verilen Krediler</w:t>
            </w:r>
          </w:p>
        </w:tc>
        <w:tc>
          <w:tcPr>
            <w:tcW w:w="1275" w:type="dxa"/>
          </w:tcPr>
          <w:p w14:paraId="520CAAE1" w14:textId="5B500902" w:rsidR="006930D8" w:rsidRPr="000A27D7" w:rsidRDefault="00441FC3" w:rsidP="00571E6E">
            <w:pPr>
              <w:spacing w:line="235" w:lineRule="auto"/>
              <w:ind w:right="-65"/>
              <w:jc w:val="right"/>
              <w:rPr>
                <w:sz w:val="18"/>
                <w:szCs w:val="16"/>
              </w:rPr>
            </w:pPr>
            <w:r w:rsidRPr="000A27D7">
              <w:rPr>
                <w:sz w:val="18"/>
                <w:szCs w:val="16"/>
              </w:rPr>
              <w:t>2.374</w:t>
            </w:r>
          </w:p>
        </w:tc>
        <w:tc>
          <w:tcPr>
            <w:tcW w:w="1134" w:type="dxa"/>
            <w:vAlign w:val="bottom"/>
          </w:tcPr>
          <w:p w14:paraId="4B045AEC" w14:textId="77777777" w:rsidR="006930D8" w:rsidRPr="000A27D7" w:rsidRDefault="006930D8" w:rsidP="006930D8">
            <w:pPr>
              <w:ind w:right="-70"/>
              <w:jc w:val="right"/>
              <w:rPr>
                <w:sz w:val="18"/>
                <w:szCs w:val="16"/>
              </w:rPr>
            </w:pPr>
            <w:r w:rsidRPr="000A27D7">
              <w:rPr>
                <w:sz w:val="18"/>
                <w:szCs w:val="16"/>
              </w:rPr>
              <w:t>-</w:t>
            </w:r>
          </w:p>
        </w:tc>
        <w:tc>
          <w:tcPr>
            <w:tcW w:w="1276" w:type="dxa"/>
            <w:noWrap/>
          </w:tcPr>
          <w:p w14:paraId="0120D9C5" w14:textId="77777777" w:rsidR="006930D8" w:rsidRPr="000A27D7" w:rsidRDefault="006930D8" w:rsidP="006930D8">
            <w:pPr>
              <w:spacing w:line="235" w:lineRule="auto"/>
              <w:ind w:right="-65"/>
              <w:jc w:val="right"/>
              <w:rPr>
                <w:sz w:val="18"/>
                <w:szCs w:val="16"/>
              </w:rPr>
            </w:pPr>
            <w:r w:rsidRPr="000A27D7">
              <w:rPr>
                <w:sz w:val="18"/>
                <w:szCs w:val="16"/>
              </w:rPr>
              <w:t>2.513</w:t>
            </w:r>
          </w:p>
        </w:tc>
        <w:tc>
          <w:tcPr>
            <w:tcW w:w="1559" w:type="dxa"/>
            <w:noWrap/>
            <w:vAlign w:val="bottom"/>
          </w:tcPr>
          <w:p w14:paraId="644EF95C" w14:textId="77777777" w:rsidR="006930D8" w:rsidRPr="000A27D7" w:rsidRDefault="006930D8" w:rsidP="006930D8">
            <w:pPr>
              <w:ind w:right="-70"/>
              <w:jc w:val="right"/>
              <w:rPr>
                <w:sz w:val="18"/>
                <w:szCs w:val="16"/>
              </w:rPr>
            </w:pPr>
            <w:r w:rsidRPr="000A27D7">
              <w:rPr>
                <w:sz w:val="18"/>
                <w:szCs w:val="16"/>
              </w:rPr>
              <w:t>-</w:t>
            </w:r>
          </w:p>
        </w:tc>
      </w:tr>
      <w:tr w:rsidR="006930D8" w:rsidRPr="001F0C70" w14:paraId="1A794738" w14:textId="77777777" w:rsidTr="00736098">
        <w:trPr>
          <w:trHeight w:val="57"/>
        </w:trPr>
        <w:tc>
          <w:tcPr>
            <w:tcW w:w="3969" w:type="dxa"/>
            <w:tcBorders>
              <w:bottom w:val="single" w:sz="4" w:space="0" w:color="auto"/>
            </w:tcBorders>
            <w:noWrap/>
            <w:vAlign w:val="bottom"/>
          </w:tcPr>
          <w:p w14:paraId="428F9427" w14:textId="77777777" w:rsidR="006930D8" w:rsidRPr="00441FC3" w:rsidRDefault="006930D8" w:rsidP="006930D8">
            <w:pPr>
              <w:spacing w:line="235" w:lineRule="auto"/>
              <w:rPr>
                <w:b/>
                <w:sz w:val="18"/>
                <w:szCs w:val="16"/>
              </w:rPr>
            </w:pPr>
            <w:r w:rsidRPr="00441FC3">
              <w:rPr>
                <w:b/>
                <w:sz w:val="18"/>
                <w:szCs w:val="16"/>
              </w:rPr>
              <w:t>Toplam</w:t>
            </w:r>
            <w:r w:rsidRPr="00441FC3">
              <w:rPr>
                <w:b/>
                <w:sz w:val="18"/>
                <w:szCs w:val="16"/>
                <w:vertAlign w:val="superscript"/>
              </w:rPr>
              <w:t>(*)</w:t>
            </w:r>
          </w:p>
        </w:tc>
        <w:tc>
          <w:tcPr>
            <w:tcW w:w="1275" w:type="dxa"/>
            <w:tcBorders>
              <w:bottom w:val="single" w:sz="4" w:space="0" w:color="auto"/>
            </w:tcBorders>
          </w:tcPr>
          <w:p w14:paraId="19336E11" w14:textId="3C9B5127" w:rsidR="006930D8" w:rsidRPr="000A27D7" w:rsidRDefault="00082312" w:rsidP="002C175A">
            <w:pPr>
              <w:spacing w:line="235" w:lineRule="auto"/>
              <w:ind w:right="-65"/>
              <w:jc w:val="right"/>
              <w:rPr>
                <w:b/>
                <w:sz w:val="18"/>
                <w:szCs w:val="16"/>
              </w:rPr>
            </w:pPr>
            <w:r w:rsidRPr="000A27D7">
              <w:rPr>
                <w:b/>
                <w:sz w:val="18"/>
                <w:szCs w:val="16"/>
              </w:rPr>
              <w:t>2.2</w:t>
            </w:r>
            <w:r w:rsidR="002C175A" w:rsidRPr="000A27D7">
              <w:rPr>
                <w:b/>
                <w:sz w:val="18"/>
                <w:szCs w:val="16"/>
              </w:rPr>
              <w:t>3</w:t>
            </w:r>
            <w:r w:rsidRPr="000A27D7">
              <w:rPr>
                <w:b/>
                <w:sz w:val="18"/>
                <w:szCs w:val="16"/>
              </w:rPr>
              <w:t>0</w:t>
            </w:r>
            <w:r w:rsidR="00441FC3" w:rsidRPr="000A27D7">
              <w:rPr>
                <w:b/>
                <w:sz w:val="18"/>
                <w:szCs w:val="16"/>
              </w:rPr>
              <w:t>.06</w:t>
            </w:r>
            <w:r w:rsidRPr="000A27D7">
              <w:rPr>
                <w:b/>
                <w:sz w:val="18"/>
                <w:szCs w:val="16"/>
              </w:rPr>
              <w:t>9</w:t>
            </w:r>
          </w:p>
        </w:tc>
        <w:tc>
          <w:tcPr>
            <w:tcW w:w="1134" w:type="dxa"/>
            <w:tcBorders>
              <w:bottom w:val="single" w:sz="4" w:space="0" w:color="auto"/>
            </w:tcBorders>
            <w:vAlign w:val="bottom"/>
          </w:tcPr>
          <w:p w14:paraId="65124A1B" w14:textId="77777777" w:rsidR="006930D8" w:rsidRPr="000A27D7" w:rsidRDefault="006930D8" w:rsidP="006930D8">
            <w:pPr>
              <w:ind w:right="-70"/>
              <w:jc w:val="right"/>
              <w:rPr>
                <w:b/>
                <w:sz w:val="18"/>
                <w:szCs w:val="16"/>
              </w:rPr>
            </w:pPr>
            <w:r w:rsidRPr="000A27D7">
              <w:rPr>
                <w:b/>
                <w:sz w:val="18"/>
                <w:szCs w:val="16"/>
              </w:rPr>
              <w:t>-</w:t>
            </w:r>
          </w:p>
        </w:tc>
        <w:tc>
          <w:tcPr>
            <w:tcW w:w="1276" w:type="dxa"/>
            <w:tcBorders>
              <w:bottom w:val="single" w:sz="4" w:space="0" w:color="auto"/>
            </w:tcBorders>
            <w:noWrap/>
          </w:tcPr>
          <w:p w14:paraId="09B1D60A" w14:textId="77777777" w:rsidR="006930D8" w:rsidRPr="000A27D7" w:rsidRDefault="006930D8" w:rsidP="006930D8">
            <w:pPr>
              <w:spacing w:line="235" w:lineRule="auto"/>
              <w:ind w:right="-65"/>
              <w:jc w:val="right"/>
              <w:rPr>
                <w:b/>
                <w:sz w:val="18"/>
                <w:szCs w:val="16"/>
              </w:rPr>
            </w:pPr>
            <w:r w:rsidRPr="000A27D7">
              <w:rPr>
                <w:b/>
                <w:sz w:val="18"/>
                <w:szCs w:val="16"/>
              </w:rPr>
              <w:t>1.975.798</w:t>
            </w:r>
          </w:p>
        </w:tc>
        <w:tc>
          <w:tcPr>
            <w:tcW w:w="1559" w:type="dxa"/>
            <w:tcBorders>
              <w:bottom w:val="single" w:sz="4" w:space="0" w:color="auto"/>
            </w:tcBorders>
            <w:noWrap/>
            <w:vAlign w:val="bottom"/>
          </w:tcPr>
          <w:p w14:paraId="066CE426" w14:textId="77777777" w:rsidR="006930D8" w:rsidRPr="000A27D7" w:rsidRDefault="006930D8" w:rsidP="006930D8">
            <w:pPr>
              <w:ind w:right="-70"/>
              <w:jc w:val="right"/>
              <w:rPr>
                <w:b/>
                <w:sz w:val="18"/>
                <w:szCs w:val="16"/>
              </w:rPr>
            </w:pPr>
            <w:r w:rsidRPr="000A27D7">
              <w:rPr>
                <w:b/>
                <w:sz w:val="18"/>
                <w:szCs w:val="16"/>
              </w:rPr>
              <w:t>-</w:t>
            </w:r>
          </w:p>
        </w:tc>
      </w:tr>
    </w:tbl>
    <w:p w14:paraId="39ADF8C6" w14:textId="77777777" w:rsidR="003A2169" w:rsidRPr="001F0C70" w:rsidRDefault="00736098" w:rsidP="001F0C70">
      <w:pPr>
        <w:pStyle w:val="ListeParagraf"/>
        <w:spacing w:line="235" w:lineRule="auto"/>
        <w:ind w:left="851" w:right="17"/>
        <w:jc w:val="both"/>
        <w:rPr>
          <w:sz w:val="16"/>
          <w:szCs w:val="16"/>
        </w:rPr>
      </w:pPr>
      <w:r w:rsidRPr="001F0C70">
        <w:rPr>
          <w:sz w:val="16"/>
          <w:szCs w:val="16"/>
          <w:vertAlign w:val="superscript"/>
        </w:rPr>
        <w:t xml:space="preserve"> </w:t>
      </w:r>
      <w:r w:rsidR="00A66C71" w:rsidRPr="001F0C70">
        <w:rPr>
          <w:sz w:val="16"/>
          <w:szCs w:val="16"/>
          <w:vertAlign w:val="superscript"/>
        </w:rPr>
        <w:t>(*)</w:t>
      </w:r>
      <w:r w:rsidR="00A66C71" w:rsidRPr="001F0C70">
        <w:rPr>
          <w:sz w:val="16"/>
          <w:szCs w:val="16"/>
        </w:rPr>
        <w:t xml:space="preserve"> </w:t>
      </w:r>
      <w:r w:rsidR="000E7564" w:rsidRPr="001F0C70">
        <w:rPr>
          <w:sz w:val="16"/>
          <w:szCs w:val="16"/>
        </w:rPr>
        <w:t>Tabloya reeskontlar dahil edil</w:t>
      </w:r>
      <w:r w:rsidR="00A66C71" w:rsidRPr="001F0C70">
        <w:rPr>
          <w:sz w:val="16"/>
          <w:szCs w:val="16"/>
        </w:rPr>
        <w:t>miştir.</w:t>
      </w:r>
    </w:p>
    <w:p w14:paraId="622D9E11" w14:textId="77777777" w:rsidR="00A05F20" w:rsidRPr="001F0C70" w:rsidRDefault="00A05F20" w:rsidP="001F0C70">
      <w:pPr>
        <w:pStyle w:val="ListeParagraf"/>
        <w:spacing w:line="235" w:lineRule="auto"/>
        <w:ind w:left="851" w:right="17"/>
        <w:jc w:val="both"/>
        <w:rPr>
          <w:sz w:val="16"/>
          <w:szCs w:val="16"/>
        </w:rPr>
      </w:pPr>
    </w:p>
    <w:p w14:paraId="0B15DFB9" w14:textId="77777777" w:rsidR="00A66C71" w:rsidRPr="001F0C70" w:rsidRDefault="00A66C71" w:rsidP="001F0C70">
      <w:pPr>
        <w:pStyle w:val="ListeParagraf"/>
        <w:spacing w:line="235" w:lineRule="auto"/>
        <w:ind w:left="851" w:right="17"/>
        <w:jc w:val="both"/>
        <w:rPr>
          <w:sz w:val="6"/>
          <w:szCs w:val="16"/>
        </w:rPr>
      </w:pPr>
    </w:p>
    <w:p w14:paraId="6134851C" w14:textId="6C8A27CC" w:rsidR="00647072" w:rsidRPr="001F0C70" w:rsidRDefault="00647072" w:rsidP="00B80745">
      <w:pPr>
        <w:pStyle w:val="ListeParagraf"/>
        <w:numPr>
          <w:ilvl w:val="0"/>
          <w:numId w:val="8"/>
        </w:numPr>
        <w:spacing w:line="235" w:lineRule="auto"/>
        <w:ind w:left="1276" w:right="17" w:hanging="425"/>
        <w:jc w:val="both"/>
        <w:rPr>
          <w:b/>
          <w:iCs/>
        </w:rPr>
      </w:pPr>
      <w:r w:rsidRPr="001F0C70">
        <w:rPr>
          <w:b/>
          <w:iCs/>
        </w:rPr>
        <w:t>Birinci ve ikinci grup krediler, diğer alacaklar ile sözleşme koşullarında değişiklik yapılan krediler ve di</w:t>
      </w:r>
      <w:r w:rsidR="000A27D7">
        <w:rPr>
          <w:b/>
          <w:iCs/>
        </w:rPr>
        <w:t>ğer alacaklara ilişkin bilgiler</w:t>
      </w:r>
    </w:p>
    <w:tbl>
      <w:tblPr>
        <w:tblStyle w:val="TabloKlavuzu"/>
        <w:tblW w:w="9214" w:type="dxa"/>
        <w:tblInd w:w="846" w:type="dxa"/>
        <w:tblBorders>
          <w:insideH w:val="dotted" w:sz="4" w:space="0" w:color="auto"/>
          <w:insideV w:val="dotted" w:sz="4" w:space="0" w:color="auto"/>
        </w:tblBorders>
        <w:tblLayout w:type="fixed"/>
        <w:tblLook w:val="04A0" w:firstRow="1" w:lastRow="0" w:firstColumn="1" w:lastColumn="0" w:noHBand="0" w:noVBand="1"/>
      </w:tblPr>
      <w:tblGrid>
        <w:gridCol w:w="2551"/>
        <w:gridCol w:w="1843"/>
        <w:gridCol w:w="1701"/>
        <w:gridCol w:w="1559"/>
        <w:gridCol w:w="1560"/>
      </w:tblGrid>
      <w:tr w:rsidR="00A05F20" w:rsidRPr="00652562" w14:paraId="3223811A" w14:textId="77777777" w:rsidTr="00736098">
        <w:trPr>
          <w:trHeight w:val="20"/>
        </w:trPr>
        <w:tc>
          <w:tcPr>
            <w:tcW w:w="2551" w:type="dxa"/>
            <w:vMerge w:val="restart"/>
            <w:noWrap/>
            <w:vAlign w:val="bottom"/>
            <w:hideMark/>
          </w:tcPr>
          <w:p w14:paraId="36E37942" w14:textId="77777777" w:rsidR="00A05F20" w:rsidRPr="00652562" w:rsidRDefault="00A05F20" w:rsidP="001F0C70">
            <w:pPr>
              <w:tabs>
                <w:tab w:val="left" w:pos="993"/>
              </w:tabs>
              <w:spacing w:line="235" w:lineRule="auto"/>
              <w:rPr>
                <w:rFonts w:eastAsia="Arial Unicode MS"/>
                <w:bCs/>
                <w:sz w:val="16"/>
                <w:szCs w:val="16"/>
              </w:rPr>
            </w:pPr>
            <w:r w:rsidRPr="00652562">
              <w:rPr>
                <w:rFonts w:eastAsia="Arial Unicode MS"/>
                <w:b/>
                <w:bCs/>
                <w:sz w:val="16"/>
                <w:szCs w:val="16"/>
              </w:rPr>
              <w:t>Nakdi Krediler</w:t>
            </w:r>
          </w:p>
        </w:tc>
        <w:tc>
          <w:tcPr>
            <w:tcW w:w="1843" w:type="dxa"/>
            <w:vMerge w:val="restart"/>
            <w:vAlign w:val="bottom"/>
            <w:hideMark/>
          </w:tcPr>
          <w:p w14:paraId="4FAFBD01" w14:textId="77777777" w:rsidR="00A05F20" w:rsidRPr="00652562" w:rsidRDefault="00A05F20" w:rsidP="001F0C70">
            <w:pPr>
              <w:tabs>
                <w:tab w:val="left" w:pos="993"/>
              </w:tabs>
              <w:spacing w:line="235" w:lineRule="auto"/>
              <w:jc w:val="center"/>
              <w:rPr>
                <w:rFonts w:eastAsia="Arial Unicode MS"/>
                <w:b/>
                <w:bCs/>
                <w:sz w:val="16"/>
                <w:szCs w:val="16"/>
              </w:rPr>
            </w:pPr>
            <w:r w:rsidRPr="00652562">
              <w:rPr>
                <w:rFonts w:eastAsia="Arial Unicode MS"/>
                <w:b/>
                <w:bCs/>
                <w:sz w:val="16"/>
                <w:szCs w:val="16"/>
              </w:rPr>
              <w:t>Standart Nitelikli Krediler ve Diğer Alacaklar</w:t>
            </w:r>
          </w:p>
        </w:tc>
        <w:tc>
          <w:tcPr>
            <w:tcW w:w="4820" w:type="dxa"/>
            <w:gridSpan w:val="3"/>
            <w:vAlign w:val="bottom"/>
            <w:hideMark/>
          </w:tcPr>
          <w:p w14:paraId="23F2BC03" w14:textId="77777777" w:rsidR="00A05F20" w:rsidRPr="00652562" w:rsidRDefault="00A05F20" w:rsidP="001F0C70">
            <w:pPr>
              <w:tabs>
                <w:tab w:val="left" w:pos="993"/>
              </w:tabs>
              <w:spacing w:line="235" w:lineRule="auto"/>
              <w:jc w:val="center"/>
              <w:rPr>
                <w:rFonts w:eastAsia="Arial Unicode MS"/>
                <w:b/>
                <w:bCs/>
                <w:sz w:val="16"/>
                <w:szCs w:val="16"/>
              </w:rPr>
            </w:pPr>
            <w:r w:rsidRPr="00652562">
              <w:rPr>
                <w:rFonts w:eastAsia="Arial Unicode MS"/>
                <w:b/>
                <w:bCs/>
                <w:sz w:val="16"/>
                <w:szCs w:val="16"/>
              </w:rPr>
              <w:t xml:space="preserve">Yakın İzlemedeki Krediler </w:t>
            </w:r>
          </w:p>
        </w:tc>
      </w:tr>
      <w:tr w:rsidR="00A05F20" w:rsidRPr="00652562" w14:paraId="5D5C3517" w14:textId="77777777" w:rsidTr="00736098">
        <w:trPr>
          <w:trHeight w:val="20"/>
        </w:trPr>
        <w:tc>
          <w:tcPr>
            <w:tcW w:w="2551" w:type="dxa"/>
            <w:vMerge/>
            <w:noWrap/>
            <w:vAlign w:val="bottom"/>
            <w:hideMark/>
          </w:tcPr>
          <w:p w14:paraId="171C9D43" w14:textId="77777777" w:rsidR="00A05F20" w:rsidRPr="00652562" w:rsidRDefault="00A05F20" w:rsidP="001F0C70">
            <w:pPr>
              <w:tabs>
                <w:tab w:val="left" w:pos="993"/>
              </w:tabs>
              <w:spacing w:line="235" w:lineRule="auto"/>
              <w:rPr>
                <w:rFonts w:eastAsia="Arial Unicode MS"/>
                <w:b/>
                <w:bCs/>
                <w:sz w:val="16"/>
                <w:szCs w:val="16"/>
              </w:rPr>
            </w:pPr>
          </w:p>
        </w:tc>
        <w:tc>
          <w:tcPr>
            <w:tcW w:w="1843" w:type="dxa"/>
            <w:vMerge/>
            <w:vAlign w:val="bottom"/>
          </w:tcPr>
          <w:p w14:paraId="3FC9CC83" w14:textId="77777777" w:rsidR="00A05F20" w:rsidRPr="00652562" w:rsidRDefault="00A05F20" w:rsidP="001F0C70">
            <w:pPr>
              <w:spacing w:line="235" w:lineRule="auto"/>
              <w:ind w:right="-88"/>
              <w:jc w:val="right"/>
              <w:rPr>
                <w:rFonts w:eastAsia="Arial Unicode MS"/>
                <w:b/>
                <w:bCs/>
                <w:sz w:val="16"/>
                <w:szCs w:val="16"/>
              </w:rPr>
            </w:pPr>
          </w:p>
        </w:tc>
        <w:tc>
          <w:tcPr>
            <w:tcW w:w="1701" w:type="dxa"/>
            <w:vMerge w:val="restart"/>
            <w:vAlign w:val="bottom"/>
            <w:hideMark/>
          </w:tcPr>
          <w:p w14:paraId="3BB787C5" w14:textId="77777777" w:rsidR="00A05F20" w:rsidRPr="00652562" w:rsidRDefault="00A05F20" w:rsidP="001F0C70">
            <w:pPr>
              <w:spacing w:line="235" w:lineRule="auto"/>
              <w:ind w:right="-88"/>
              <w:jc w:val="right"/>
              <w:rPr>
                <w:rFonts w:eastAsia="Arial Unicode MS"/>
                <w:b/>
                <w:bCs/>
                <w:sz w:val="16"/>
                <w:szCs w:val="16"/>
              </w:rPr>
            </w:pPr>
            <w:r w:rsidRPr="00652562">
              <w:rPr>
                <w:rFonts w:eastAsia="Arial Unicode MS"/>
                <w:b/>
                <w:bCs/>
                <w:sz w:val="16"/>
                <w:szCs w:val="16"/>
              </w:rPr>
              <w:t>Yeniden Yapılandırma Kapsamında Yer Almayanlar</w:t>
            </w:r>
          </w:p>
        </w:tc>
        <w:tc>
          <w:tcPr>
            <w:tcW w:w="3119" w:type="dxa"/>
            <w:gridSpan w:val="2"/>
            <w:vAlign w:val="bottom"/>
            <w:hideMark/>
          </w:tcPr>
          <w:p w14:paraId="0AE063AA" w14:textId="77777777" w:rsidR="00A05F20" w:rsidRPr="00652562" w:rsidRDefault="00A05F20" w:rsidP="001F0C70">
            <w:pPr>
              <w:spacing w:line="235" w:lineRule="auto"/>
              <w:ind w:right="-88"/>
              <w:jc w:val="center"/>
              <w:rPr>
                <w:rFonts w:eastAsia="Arial Unicode MS"/>
                <w:b/>
                <w:bCs/>
                <w:sz w:val="16"/>
                <w:szCs w:val="16"/>
              </w:rPr>
            </w:pPr>
            <w:r w:rsidRPr="00652562">
              <w:rPr>
                <w:rFonts w:eastAsia="Arial Unicode MS"/>
                <w:b/>
                <w:bCs/>
                <w:sz w:val="16"/>
                <w:szCs w:val="16"/>
              </w:rPr>
              <w:t>Yeniden Yapılandırılanlar</w:t>
            </w:r>
          </w:p>
        </w:tc>
      </w:tr>
      <w:tr w:rsidR="00A05F20" w:rsidRPr="00652562" w14:paraId="77AC34DB" w14:textId="77777777" w:rsidTr="00736098">
        <w:trPr>
          <w:trHeight w:val="20"/>
        </w:trPr>
        <w:tc>
          <w:tcPr>
            <w:tcW w:w="2551" w:type="dxa"/>
            <w:vMerge/>
            <w:noWrap/>
            <w:vAlign w:val="bottom"/>
            <w:hideMark/>
          </w:tcPr>
          <w:p w14:paraId="356DA65F" w14:textId="77777777" w:rsidR="00A05F20" w:rsidRPr="00652562" w:rsidRDefault="00A05F20" w:rsidP="001F0C70">
            <w:pPr>
              <w:tabs>
                <w:tab w:val="left" w:pos="993"/>
              </w:tabs>
              <w:spacing w:line="235" w:lineRule="auto"/>
              <w:ind w:left="993" w:hanging="284"/>
              <w:rPr>
                <w:rFonts w:eastAsia="Arial Unicode MS"/>
                <w:b/>
                <w:bCs/>
                <w:sz w:val="16"/>
                <w:szCs w:val="16"/>
              </w:rPr>
            </w:pPr>
          </w:p>
        </w:tc>
        <w:tc>
          <w:tcPr>
            <w:tcW w:w="1843" w:type="dxa"/>
            <w:vMerge/>
            <w:vAlign w:val="bottom"/>
          </w:tcPr>
          <w:p w14:paraId="4A945D62" w14:textId="77777777" w:rsidR="00A05F20" w:rsidRPr="00652562" w:rsidRDefault="00A05F20" w:rsidP="001F0C70">
            <w:pPr>
              <w:spacing w:line="235" w:lineRule="auto"/>
              <w:ind w:right="-88"/>
              <w:jc w:val="right"/>
              <w:rPr>
                <w:rFonts w:eastAsia="Arial Unicode MS"/>
                <w:b/>
                <w:bCs/>
                <w:sz w:val="16"/>
                <w:szCs w:val="16"/>
              </w:rPr>
            </w:pPr>
          </w:p>
        </w:tc>
        <w:tc>
          <w:tcPr>
            <w:tcW w:w="1701" w:type="dxa"/>
            <w:vMerge/>
            <w:vAlign w:val="bottom"/>
            <w:hideMark/>
          </w:tcPr>
          <w:p w14:paraId="38CF4E65" w14:textId="77777777" w:rsidR="00A05F20" w:rsidRPr="00652562" w:rsidRDefault="00A05F20" w:rsidP="001F0C70">
            <w:pPr>
              <w:spacing w:line="235" w:lineRule="auto"/>
              <w:ind w:left="993" w:right="-88" w:hanging="284"/>
              <w:jc w:val="right"/>
              <w:rPr>
                <w:rFonts w:eastAsia="Arial Unicode MS"/>
                <w:b/>
                <w:bCs/>
                <w:sz w:val="16"/>
                <w:szCs w:val="16"/>
              </w:rPr>
            </w:pPr>
          </w:p>
        </w:tc>
        <w:tc>
          <w:tcPr>
            <w:tcW w:w="1559" w:type="dxa"/>
            <w:vAlign w:val="bottom"/>
            <w:hideMark/>
          </w:tcPr>
          <w:p w14:paraId="03FF51B6" w14:textId="77777777" w:rsidR="00A05F20" w:rsidRPr="00652562" w:rsidRDefault="00A05F20" w:rsidP="001F0C70">
            <w:pPr>
              <w:spacing w:line="235" w:lineRule="auto"/>
              <w:ind w:right="-88"/>
              <w:jc w:val="right"/>
              <w:rPr>
                <w:rFonts w:eastAsia="Arial Unicode MS"/>
                <w:b/>
                <w:bCs/>
                <w:sz w:val="16"/>
                <w:szCs w:val="16"/>
              </w:rPr>
            </w:pPr>
            <w:r w:rsidRPr="00652562">
              <w:rPr>
                <w:rFonts w:eastAsia="Arial Unicode MS"/>
                <w:b/>
                <w:bCs/>
                <w:sz w:val="16"/>
                <w:szCs w:val="16"/>
              </w:rPr>
              <w:t>Sözleşme Koşullarında Değişiklik</w:t>
            </w:r>
          </w:p>
        </w:tc>
        <w:tc>
          <w:tcPr>
            <w:tcW w:w="1560" w:type="dxa"/>
            <w:vAlign w:val="bottom"/>
            <w:hideMark/>
          </w:tcPr>
          <w:p w14:paraId="74EE5E7F" w14:textId="77777777" w:rsidR="00A05F20" w:rsidRPr="00652562" w:rsidRDefault="00A05F20" w:rsidP="001F0C70">
            <w:pPr>
              <w:spacing w:line="235" w:lineRule="auto"/>
              <w:ind w:right="-88"/>
              <w:jc w:val="right"/>
              <w:rPr>
                <w:rFonts w:eastAsia="Arial Unicode MS"/>
                <w:b/>
                <w:bCs/>
                <w:sz w:val="16"/>
                <w:szCs w:val="16"/>
              </w:rPr>
            </w:pPr>
            <w:r w:rsidRPr="00652562">
              <w:rPr>
                <w:rFonts w:eastAsia="Arial Unicode MS"/>
                <w:b/>
                <w:bCs/>
                <w:sz w:val="16"/>
                <w:szCs w:val="16"/>
              </w:rPr>
              <w:t>Yeniden Finansman</w:t>
            </w:r>
          </w:p>
        </w:tc>
      </w:tr>
      <w:tr w:rsidR="00A05F20" w:rsidRPr="00652562" w14:paraId="13FAC94F" w14:textId="77777777" w:rsidTr="00736098">
        <w:trPr>
          <w:trHeight w:val="20"/>
        </w:trPr>
        <w:tc>
          <w:tcPr>
            <w:tcW w:w="2551" w:type="dxa"/>
            <w:noWrap/>
          </w:tcPr>
          <w:p w14:paraId="2474A62E" w14:textId="77777777" w:rsidR="00A05F20" w:rsidRPr="00652562" w:rsidRDefault="00A05F20" w:rsidP="001F0C70">
            <w:pPr>
              <w:tabs>
                <w:tab w:val="left" w:pos="993"/>
              </w:tabs>
              <w:spacing w:line="235" w:lineRule="auto"/>
              <w:rPr>
                <w:rFonts w:eastAsia="Arial Unicode MS"/>
                <w:bCs/>
                <w:sz w:val="16"/>
                <w:szCs w:val="16"/>
              </w:rPr>
            </w:pPr>
            <w:r w:rsidRPr="00652562">
              <w:rPr>
                <w:rFonts w:eastAsia="Arial Unicode MS"/>
                <w:bCs/>
                <w:sz w:val="16"/>
                <w:szCs w:val="16"/>
              </w:rPr>
              <w:t>Krediler</w:t>
            </w:r>
          </w:p>
        </w:tc>
        <w:tc>
          <w:tcPr>
            <w:tcW w:w="1843" w:type="dxa"/>
            <w:noWrap/>
          </w:tcPr>
          <w:p w14:paraId="2A17E67D" w14:textId="77777777" w:rsidR="00A05F20" w:rsidRPr="00652562" w:rsidRDefault="00A05F20" w:rsidP="001F0C70">
            <w:pPr>
              <w:spacing w:line="235" w:lineRule="auto"/>
              <w:ind w:right="-88"/>
              <w:jc w:val="right"/>
              <w:rPr>
                <w:sz w:val="16"/>
                <w:szCs w:val="16"/>
              </w:rPr>
            </w:pPr>
          </w:p>
        </w:tc>
        <w:tc>
          <w:tcPr>
            <w:tcW w:w="1701" w:type="dxa"/>
            <w:noWrap/>
            <w:vAlign w:val="bottom"/>
          </w:tcPr>
          <w:p w14:paraId="71F21097" w14:textId="77777777" w:rsidR="00A05F20" w:rsidRPr="00652562" w:rsidRDefault="00A05F20" w:rsidP="001F0C70">
            <w:pPr>
              <w:spacing w:line="235" w:lineRule="auto"/>
              <w:ind w:right="-88"/>
              <w:jc w:val="right"/>
              <w:rPr>
                <w:b/>
                <w:sz w:val="16"/>
                <w:szCs w:val="16"/>
              </w:rPr>
            </w:pPr>
          </w:p>
        </w:tc>
        <w:tc>
          <w:tcPr>
            <w:tcW w:w="1559" w:type="dxa"/>
            <w:noWrap/>
            <w:vAlign w:val="bottom"/>
          </w:tcPr>
          <w:p w14:paraId="6E73601F" w14:textId="77777777" w:rsidR="00A05F20" w:rsidRPr="00652562" w:rsidRDefault="00A05F20" w:rsidP="001F0C70">
            <w:pPr>
              <w:spacing w:line="235" w:lineRule="auto"/>
              <w:ind w:right="-88"/>
              <w:jc w:val="right"/>
              <w:rPr>
                <w:b/>
                <w:sz w:val="16"/>
                <w:szCs w:val="16"/>
              </w:rPr>
            </w:pPr>
          </w:p>
        </w:tc>
        <w:tc>
          <w:tcPr>
            <w:tcW w:w="1560" w:type="dxa"/>
            <w:noWrap/>
            <w:vAlign w:val="bottom"/>
          </w:tcPr>
          <w:p w14:paraId="5B3B7B6C" w14:textId="77777777" w:rsidR="00A05F20" w:rsidRPr="00652562" w:rsidRDefault="00A05F20" w:rsidP="001F0C70">
            <w:pPr>
              <w:spacing w:line="235" w:lineRule="auto"/>
              <w:ind w:right="-88"/>
              <w:jc w:val="right"/>
              <w:rPr>
                <w:b/>
                <w:sz w:val="16"/>
                <w:szCs w:val="16"/>
              </w:rPr>
            </w:pPr>
          </w:p>
        </w:tc>
      </w:tr>
      <w:tr w:rsidR="0071023D" w:rsidRPr="00652562" w14:paraId="2F6215A1" w14:textId="77777777" w:rsidTr="00736098">
        <w:trPr>
          <w:trHeight w:val="20"/>
        </w:trPr>
        <w:tc>
          <w:tcPr>
            <w:tcW w:w="2551" w:type="dxa"/>
            <w:noWrap/>
            <w:hideMark/>
          </w:tcPr>
          <w:p w14:paraId="1709A4D5" w14:textId="77777777" w:rsidR="0071023D" w:rsidRPr="00652562" w:rsidRDefault="0071023D" w:rsidP="0071023D">
            <w:pPr>
              <w:tabs>
                <w:tab w:val="left" w:pos="993"/>
              </w:tabs>
              <w:spacing w:line="235" w:lineRule="auto"/>
              <w:rPr>
                <w:rFonts w:eastAsia="Arial Unicode MS"/>
                <w:bCs/>
                <w:sz w:val="16"/>
                <w:szCs w:val="16"/>
              </w:rPr>
            </w:pPr>
            <w:r w:rsidRPr="00652562">
              <w:rPr>
                <w:rFonts w:eastAsia="Arial Unicode MS"/>
                <w:bCs/>
                <w:sz w:val="16"/>
                <w:szCs w:val="16"/>
              </w:rPr>
              <w:t xml:space="preserve">  İhracat Kredileri</w:t>
            </w:r>
          </w:p>
        </w:tc>
        <w:tc>
          <w:tcPr>
            <w:tcW w:w="1843" w:type="dxa"/>
            <w:noWrap/>
          </w:tcPr>
          <w:p w14:paraId="68053DA4" w14:textId="4F1FE4A6" w:rsidR="0071023D" w:rsidRPr="000A27D7" w:rsidRDefault="0071023D" w:rsidP="0071023D">
            <w:pPr>
              <w:spacing w:line="235" w:lineRule="auto"/>
              <w:ind w:right="-88"/>
              <w:jc w:val="right"/>
              <w:rPr>
                <w:sz w:val="16"/>
                <w:szCs w:val="16"/>
              </w:rPr>
            </w:pPr>
            <w:r w:rsidRPr="000A27D7">
              <w:rPr>
                <w:sz w:val="16"/>
                <w:szCs w:val="16"/>
              </w:rPr>
              <w:t xml:space="preserve">1.497.312 </w:t>
            </w:r>
          </w:p>
        </w:tc>
        <w:tc>
          <w:tcPr>
            <w:tcW w:w="1701" w:type="dxa"/>
            <w:noWrap/>
          </w:tcPr>
          <w:p w14:paraId="2C1ABA9C" w14:textId="5A8CDE6B" w:rsidR="0071023D" w:rsidRPr="000A27D7" w:rsidRDefault="0071023D" w:rsidP="0071023D">
            <w:pPr>
              <w:spacing w:line="235" w:lineRule="auto"/>
              <w:ind w:right="-88"/>
              <w:jc w:val="right"/>
              <w:rPr>
                <w:sz w:val="16"/>
                <w:szCs w:val="16"/>
              </w:rPr>
            </w:pPr>
            <w:r w:rsidRPr="000A27D7">
              <w:rPr>
                <w:sz w:val="16"/>
                <w:szCs w:val="16"/>
              </w:rPr>
              <w:t xml:space="preserve">15.334 </w:t>
            </w:r>
          </w:p>
        </w:tc>
        <w:tc>
          <w:tcPr>
            <w:tcW w:w="1559" w:type="dxa"/>
            <w:noWrap/>
            <w:vAlign w:val="bottom"/>
          </w:tcPr>
          <w:p w14:paraId="1875BA15" w14:textId="77777777" w:rsidR="0071023D" w:rsidRPr="000A27D7" w:rsidRDefault="0071023D" w:rsidP="0071023D">
            <w:pPr>
              <w:spacing w:line="235" w:lineRule="auto"/>
              <w:ind w:right="-88"/>
              <w:jc w:val="right"/>
              <w:rPr>
                <w:sz w:val="16"/>
                <w:szCs w:val="16"/>
              </w:rPr>
            </w:pPr>
            <w:r w:rsidRPr="000A27D7">
              <w:rPr>
                <w:sz w:val="16"/>
                <w:szCs w:val="16"/>
              </w:rPr>
              <w:t>-</w:t>
            </w:r>
          </w:p>
        </w:tc>
        <w:tc>
          <w:tcPr>
            <w:tcW w:w="1560" w:type="dxa"/>
            <w:noWrap/>
            <w:vAlign w:val="bottom"/>
          </w:tcPr>
          <w:p w14:paraId="77706F13" w14:textId="77777777" w:rsidR="0071023D" w:rsidRPr="000A27D7" w:rsidRDefault="0071023D" w:rsidP="0071023D">
            <w:pPr>
              <w:spacing w:line="235" w:lineRule="auto"/>
              <w:ind w:right="-88"/>
              <w:jc w:val="right"/>
              <w:rPr>
                <w:sz w:val="16"/>
                <w:szCs w:val="16"/>
              </w:rPr>
            </w:pPr>
            <w:r w:rsidRPr="000A27D7">
              <w:rPr>
                <w:sz w:val="16"/>
                <w:szCs w:val="16"/>
              </w:rPr>
              <w:t>-</w:t>
            </w:r>
          </w:p>
        </w:tc>
      </w:tr>
      <w:tr w:rsidR="00652562" w:rsidRPr="00652562" w14:paraId="0A5B5B75" w14:textId="77777777" w:rsidTr="00736098">
        <w:trPr>
          <w:trHeight w:val="20"/>
        </w:trPr>
        <w:tc>
          <w:tcPr>
            <w:tcW w:w="2551" w:type="dxa"/>
            <w:noWrap/>
            <w:hideMark/>
          </w:tcPr>
          <w:p w14:paraId="60E4805A" w14:textId="77777777" w:rsidR="00652562" w:rsidRPr="00652562" w:rsidRDefault="00652562" w:rsidP="00652562">
            <w:pPr>
              <w:tabs>
                <w:tab w:val="left" w:pos="993"/>
              </w:tabs>
              <w:spacing w:line="235" w:lineRule="auto"/>
              <w:rPr>
                <w:rFonts w:eastAsia="Arial Unicode MS"/>
                <w:bCs/>
                <w:sz w:val="16"/>
                <w:szCs w:val="16"/>
              </w:rPr>
            </w:pPr>
            <w:r w:rsidRPr="00652562">
              <w:rPr>
                <w:rFonts w:eastAsia="Arial Unicode MS"/>
                <w:bCs/>
                <w:sz w:val="16"/>
                <w:szCs w:val="16"/>
              </w:rPr>
              <w:t xml:space="preserve">  İthalat Kredileri</w:t>
            </w:r>
          </w:p>
        </w:tc>
        <w:tc>
          <w:tcPr>
            <w:tcW w:w="1843" w:type="dxa"/>
            <w:noWrap/>
          </w:tcPr>
          <w:p w14:paraId="391CE5BF" w14:textId="453EDFD8" w:rsidR="00652562" w:rsidRPr="000A27D7" w:rsidRDefault="00652562" w:rsidP="00652562">
            <w:pPr>
              <w:spacing w:line="235" w:lineRule="auto"/>
              <w:ind w:right="-88"/>
              <w:jc w:val="right"/>
              <w:rPr>
                <w:sz w:val="16"/>
                <w:szCs w:val="16"/>
              </w:rPr>
            </w:pPr>
            <w:r w:rsidRPr="000A27D7">
              <w:rPr>
                <w:sz w:val="16"/>
                <w:szCs w:val="16"/>
              </w:rPr>
              <w:t xml:space="preserve">85.789 </w:t>
            </w:r>
          </w:p>
        </w:tc>
        <w:tc>
          <w:tcPr>
            <w:tcW w:w="1701" w:type="dxa"/>
            <w:noWrap/>
          </w:tcPr>
          <w:p w14:paraId="24A69D31" w14:textId="59074C31" w:rsidR="00652562" w:rsidRPr="000A27D7" w:rsidRDefault="00652562" w:rsidP="00652562">
            <w:pPr>
              <w:spacing w:line="235" w:lineRule="auto"/>
              <w:ind w:right="-88"/>
              <w:jc w:val="right"/>
              <w:rPr>
                <w:sz w:val="16"/>
                <w:szCs w:val="16"/>
              </w:rPr>
            </w:pPr>
            <w:r w:rsidRPr="000A27D7">
              <w:rPr>
                <w:sz w:val="16"/>
                <w:szCs w:val="16"/>
              </w:rPr>
              <w:t xml:space="preserve">3.075 </w:t>
            </w:r>
          </w:p>
        </w:tc>
        <w:tc>
          <w:tcPr>
            <w:tcW w:w="1559" w:type="dxa"/>
            <w:noWrap/>
            <w:vAlign w:val="bottom"/>
          </w:tcPr>
          <w:p w14:paraId="26E91B3F" w14:textId="77777777" w:rsidR="00652562" w:rsidRPr="000A27D7" w:rsidRDefault="00652562" w:rsidP="00652562">
            <w:pPr>
              <w:spacing w:line="235" w:lineRule="auto"/>
              <w:ind w:right="-88"/>
              <w:jc w:val="right"/>
              <w:rPr>
                <w:sz w:val="16"/>
                <w:szCs w:val="16"/>
              </w:rPr>
            </w:pPr>
            <w:r w:rsidRPr="000A27D7">
              <w:rPr>
                <w:sz w:val="16"/>
                <w:szCs w:val="16"/>
              </w:rPr>
              <w:t>-</w:t>
            </w:r>
          </w:p>
        </w:tc>
        <w:tc>
          <w:tcPr>
            <w:tcW w:w="1560" w:type="dxa"/>
            <w:noWrap/>
            <w:vAlign w:val="bottom"/>
          </w:tcPr>
          <w:p w14:paraId="57C70D70" w14:textId="77777777" w:rsidR="00652562" w:rsidRPr="000A27D7" w:rsidRDefault="00652562" w:rsidP="00652562">
            <w:pPr>
              <w:spacing w:line="235" w:lineRule="auto"/>
              <w:ind w:right="-88"/>
              <w:jc w:val="right"/>
              <w:rPr>
                <w:sz w:val="16"/>
                <w:szCs w:val="16"/>
              </w:rPr>
            </w:pPr>
            <w:r w:rsidRPr="000A27D7">
              <w:rPr>
                <w:sz w:val="16"/>
                <w:szCs w:val="16"/>
              </w:rPr>
              <w:t>-</w:t>
            </w:r>
          </w:p>
        </w:tc>
      </w:tr>
      <w:tr w:rsidR="0071023D" w:rsidRPr="00652562" w14:paraId="0F2AE847" w14:textId="77777777" w:rsidTr="006D5326">
        <w:trPr>
          <w:trHeight w:val="20"/>
        </w:trPr>
        <w:tc>
          <w:tcPr>
            <w:tcW w:w="2551" w:type="dxa"/>
            <w:noWrap/>
            <w:hideMark/>
          </w:tcPr>
          <w:p w14:paraId="6DD03BD7" w14:textId="77777777" w:rsidR="0071023D" w:rsidRPr="00652562" w:rsidRDefault="0071023D" w:rsidP="0071023D">
            <w:pPr>
              <w:tabs>
                <w:tab w:val="left" w:pos="993"/>
              </w:tabs>
              <w:spacing w:line="235" w:lineRule="auto"/>
              <w:rPr>
                <w:rFonts w:eastAsia="Arial Unicode MS"/>
                <w:bCs/>
                <w:sz w:val="16"/>
                <w:szCs w:val="16"/>
              </w:rPr>
            </w:pPr>
            <w:r w:rsidRPr="00652562">
              <w:rPr>
                <w:rFonts w:eastAsia="Arial Unicode MS"/>
                <w:bCs/>
                <w:sz w:val="16"/>
                <w:szCs w:val="16"/>
              </w:rPr>
              <w:t xml:space="preserve">  İşletme Kredileri</w:t>
            </w:r>
          </w:p>
        </w:tc>
        <w:tc>
          <w:tcPr>
            <w:tcW w:w="1843" w:type="dxa"/>
            <w:noWrap/>
          </w:tcPr>
          <w:p w14:paraId="6894AAFA" w14:textId="569B3D4D" w:rsidR="0071023D" w:rsidRPr="000A27D7" w:rsidRDefault="0071023D" w:rsidP="0071023D">
            <w:pPr>
              <w:spacing w:line="235" w:lineRule="auto"/>
              <w:ind w:right="-88"/>
              <w:jc w:val="right"/>
              <w:rPr>
                <w:sz w:val="16"/>
                <w:szCs w:val="16"/>
              </w:rPr>
            </w:pPr>
            <w:r w:rsidRPr="000A27D7">
              <w:rPr>
                <w:sz w:val="16"/>
                <w:szCs w:val="16"/>
              </w:rPr>
              <w:t xml:space="preserve">11.709.461 </w:t>
            </w:r>
          </w:p>
        </w:tc>
        <w:tc>
          <w:tcPr>
            <w:tcW w:w="1701" w:type="dxa"/>
            <w:noWrap/>
          </w:tcPr>
          <w:p w14:paraId="2A702D09" w14:textId="30161FB4" w:rsidR="0071023D" w:rsidRPr="000A27D7" w:rsidRDefault="0071023D" w:rsidP="0071023D">
            <w:pPr>
              <w:spacing w:line="235" w:lineRule="auto"/>
              <w:ind w:right="-88"/>
              <w:jc w:val="right"/>
              <w:rPr>
                <w:sz w:val="16"/>
                <w:szCs w:val="16"/>
              </w:rPr>
            </w:pPr>
            <w:r w:rsidRPr="000A27D7">
              <w:rPr>
                <w:sz w:val="16"/>
                <w:szCs w:val="16"/>
              </w:rPr>
              <w:t xml:space="preserve">420.279 </w:t>
            </w:r>
          </w:p>
        </w:tc>
        <w:tc>
          <w:tcPr>
            <w:tcW w:w="1559" w:type="dxa"/>
            <w:noWrap/>
          </w:tcPr>
          <w:p w14:paraId="2C7C818C" w14:textId="1571D187" w:rsidR="0071023D" w:rsidRPr="000A27D7" w:rsidRDefault="0071023D" w:rsidP="0071023D">
            <w:pPr>
              <w:spacing w:line="235" w:lineRule="auto"/>
              <w:ind w:right="-88"/>
              <w:jc w:val="right"/>
              <w:rPr>
                <w:sz w:val="16"/>
                <w:szCs w:val="16"/>
              </w:rPr>
            </w:pPr>
            <w:r w:rsidRPr="000A27D7">
              <w:rPr>
                <w:sz w:val="16"/>
                <w:szCs w:val="16"/>
              </w:rPr>
              <w:t xml:space="preserve">712.648 </w:t>
            </w:r>
          </w:p>
        </w:tc>
        <w:tc>
          <w:tcPr>
            <w:tcW w:w="1560" w:type="dxa"/>
            <w:noWrap/>
            <w:vAlign w:val="bottom"/>
          </w:tcPr>
          <w:p w14:paraId="3F829214" w14:textId="77777777" w:rsidR="0071023D" w:rsidRPr="000A27D7" w:rsidRDefault="0071023D" w:rsidP="0071023D">
            <w:pPr>
              <w:spacing w:line="235" w:lineRule="auto"/>
              <w:ind w:right="-88"/>
              <w:jc w:val="right"/>
              <w:rPr>
                <w:sz w:val="16"/>
                <w:szCs w:val="16"/>
              </w:rPr>
            </w:pPr>
            <w:r w:rsidRPr="000A27D7">
              <w:rPr>
                <w:sz w:val="16"/>
                <w:szCs w:val="16"/>
              </w:rPr>
              <w:t>-</w:t>
            </w:r>
          </w:p>
        </w:tc>
      </w:tr>
      <w:tr w:rsidR="00652562" w:rsidRPr="00652562" w14:paraId="33C650B0" w14:textId="77777777" w:rsidTr="006E7658">
        <w:trPr>
          <w:trHeight w:val="20"/>
        </w:trPr>
        <w:tc>
          <w:tcPr>
            <w:tcW w:w="2551" w:type="dxa"/>
            <w:noWrap/>
            <w:hideMark/>
          </w:tcPr>
          <w:p w14:paraId="7C1DAB8E" w14:textId="77777777" w:rsidR="00652562" w:rsidRPr="00652562" w:rsidRDefault="00652562" w:rsidP="00652562">
            <w:pPr>
              <w:tabs>
                <w:tab w:val="left" w:pos="993"/>
              </w:tabs>
              <w:spacing w:line="235" w:lineRule="auto"/>
              <w:rPr>
                <w:rFonts w:eastAsia="Arial Unicode MS"/>
                <w:bCs/>
                <w:sz w:val="16"/>
                <w:szCs w:val="16"/>
              </w:rPr>
            </w:pPr>
            <w:r w:rsidRPr="00652562">
              <w:rPr>
                <w:rFonts w:eastAsia="Arial Unicode MS"/>
                <w:bCs/>
                <w:sz w:val="16"/>
                <w:szCs w:val="16"/>
              </w:rPr>
              <w:t xml:space="preserve">  Tüketici Kredileri</w:t>
            </w:r>
          </w:p>
        </w:tc>
        <w:tc>
          <w:tcPr>
            <w:tcW w:w="1843" w:type="dxa"/>
            <w:noWrap/>
          </w:tcPr>
          <w:p w14:paraId="194B5688" w14:textId="7C228AA2" w:rsidR="00652562" w:rsidRPr="000A27D7" w:rsidRDefault="00652562" w:rsidP="00652562">
            <w:pPr>
              <w:spacing w:line="235" w:lineRule="auto"/>
              <w:ind w:right="-88"/>
              <w:jc w:val="right"/>
              <w:rPr>
                <w:sz w:val="16"/>
                <w:szCs w:val="16"/>
              </w:rPr>
            </w:pPr>
            <w:r w:rsidRPr="000A27D7">
              <w:rPr>
                <w:sz w:val="16"/>
                <w:szCs w:val="16"/>
              </w:rPr>
              <w:t xml:space="preserve">1.782.714 </w:t>
            </w:r>
          </w:p>
        </w:tc>
        <w:tc>
          <w:tcPr>
            <w:tcW w:w="1701" w:type="dxa"/>
            <w:noWrap/>
          </w:tcPr>
          <w:p w14:paraId="7A436144" w14:textId="6CC813F8" w:rsidR="00652562" w:rsidRPr="000A27D7" w:rsidRDefault="00652562" w:rsidP="00652562">
            <w:pPr>
              <w:spacing w:line="235" w:lineRule="auto"/>
              <w:ind w:right="-88"/>
              <w:jc w:val="right"/>
              <w:rPr>
                <w:sz w:val="16"/>
                <w:szCs w:val="16"/>
              </w:rPr>
            </w:pPr>
            <w:r w:rsidRPr="000A27D7">
              <w:rPr>
                <w:sz w:val="16"/>
                <w:szCs w:val="16"/>
              </w:rPr>
              <w:t xml:space="preserve">10.607 </w:t>
            </w:r>
          </w:p>
        </w:tc>
        <w:tc>
          <w:tcPr>
            <w:tcW w:w="1559" w:type="dxa"/>
            <w:noWrap/>
          </w:tcPr>
          <w:p w14:paraId="05F760F2" w14:textId="38699C6D" w:rsidR="00652562" w:rsidRPr="000A27D7" w:rsidRDefault="00652562" w:rsidP="00652562">
            <w:pPr>
              <w:spacing w:line="235" w:lineRule="auto"/>
              <w:ind w:right="-88"/>
              <w:jc w:val="right"/>
              <w:rPr>
                <w:sz w:val="16"/>
                <w:szCs w:val="16"/>
              </w:rPr>
            </w:pPr>
            <w:r w:rsidRPr="000A27D7">
              <w:rPr>
                <w:sz w:val="16"/>
                <w:szCs w:val="16"/>
              </w:rPr>
              <w:t xml:space="preserve">1.482 </w:t>
            </w:r>
          </w:p>
        </w:tc>
        <w:tc>
          <w:tcPr>
            <w:tcW w:w="1560" w:type="dxa"/>
            <w:noWrap/>
            <w:vAlign w:val="bottom"/>
          </w:tcPr>
          <w:p w14:paraId="7E4EE579" w14:textId="77777777" w:rsidR="00652562" w:rsidRPr="000A27D7" w:rsidRDefault="00652562" w:rsidP="00652562">
            <w:pPr>
              <w:spacing w:line="235" w:lineRule="auto"/>
              <w:ind w:right="-88"/>
              <w:jc w:val="right"/>
              <w:rPr>
                <w:sz w:val="16"/>
                <w:szCs w:val="16"/>
              </w:rPr>
            </w:pPr>
            <w:r w:rsidRPr="000A27D7">
              <w:rPr>
                <w:sz w:val="16"/>
                <w:szCs w:val="16"/>
              </w:rPr>
              <w:t>-</w:t>
            </w:r>
          </w:p>
        </w:tc>
      </w:tr>
      <w:tr w:rsidR="00A05F20" w:rsidRPr="00652562" w14:paraId="712F37F6" w14:textId="77777777" w:rsidTr="00736098">
        <w:trPr>
          <w:trHeight w:val="20"/>
        </w:trPr>
        <w:tc>
          <w:tcPr>
            <w:tcW w:w="2551" w:type="dxa"/>
            <w:noWrap/>
            <w:hideMark/>
          </w:tcPr>
          <w:p w14:paraId="5A1241FC" w14:textId="77777777" w:rsidR="00A05F20" w:rsidRPr="00652562" w:rsidRDefault="00A05F20" w:rsidP="001F0C70">
            <w:pPr>
              <w:tabs>
                <w:tab w:val="left" w:pos="993"/>
              </w:tabs>
              <w:spacing w:line="235" w:lineRule="auto"/>
              <w:rPr>
                <w:rFonts w:eastAsia="Arial Unicode MS"/>
                <w:bCs/>
                <w:sz w:val="16"/>
                <w:szCs w:val="16"/>
              </w:rPr>
            </w:pPr>
            <w:r w:rsidRPr="00652562">
              <w:rPr>
                <w:rFonts w:eastAsia="Arial Unicode MS"/>
                <w:bCs/>
                <w:sz w:val="16"/>
                <w:szCs w:val="16"/>
              </w:rPr>
              <w:t xml:space="preserve">  Kredi Kartları</w:t>
            </w:r>
          </w:p>
        </w:tc>
        <w:tc>
          <w:tcPr>
            <w:tcW w:w="1843" w:type="dxa"/>
            <w:noWrap/>
          </w:tcPr>
          <w:p w14:paraId="097A366B" w14:textId="77777777" w:rsidR="00A05F20" w:rsidRPr="000A27D7" w:rsidRDefault="00A05F20" w:rsidP="001F0C70">
            <w:pPr>
              <w:spacing w:line="235" w:lineRule="auto"/>
              <w:ind w:right="-88"/>
              <w:jc w:val="right"/>
              <w:rPr>
                <w:sz w:val="16"/>
                <w:szCs w:val="16"/>
              </w:rPr>
            </w:pPr>
            <w:r w:rsidRPr="000A27D7">
              <w:rPr>
                <w:sz w:val="16"/>
                <w:szCs w:val="16"/>
              </w:rPr>
              <w:t>-</w:t>
            </w:r>
          </w:p>
        </w:tc>
        <w:tc>
          <w:tcPr>
            <w:tcW w:w="1701" w:type="dxa"/>
            <w:noWrap/>
          </w:tcPr>
          <w:p w14:paraId="3086607E" w14:textId="77777777" w:rsidR="00A05F20" w:rsidRPr="000A27D7" w:rsidRDefault="00A05F20" w:rsidP="001F0C70">
            <w:pPr>
              <w:spacing w:line="235" w:lineRule="auto"/>
              <w:ind w:right="-88"/>
              <w:jc w:val="right"/>
              <w:rPr>
                <w:sz w:val="16"/>
                <w:szCs w:val="16"/>
              </w:rPr>
            </w:pPr>
            <w:r w:rsidRPr="000A27D7">
              <w:rPr>
                <w:sz w:val="16"/>
                <w:szCs w:val="16"/>
              </w:rPr>
              <w:t>-</w:t>
            </w:r>
          </w:p>
        </w:tc>
        <w:tc>
          <w:tcPr>
            <w:tcW w:w="1559" w:type="dxa"/>
            <w:noWrap/>
            <w:vAlign w:val="bottom"/>
          </w:tcPr>
          <w:p w14:paraId="2E308F67" w14:textId="77777777" w:rsidR="00A05F20" w:rsidRPr="000A27D7" w:rsidRDefault="00A05F20" w:rsidP="001F0C70">
            <w:pPr>
              <w:spacing w:line="235" w:lineRule="auto"/>
              <w:ind w:right="-88"/>
              <w:jc w:val="right"/>
              <w:rPr>
                <w:sz w:val="16"/>
                <w:szCs w:val="16"/>
              </w:rPr>
            </w:pPr>
            <w:r w:rsidRPr="000A27D7">
              <w:rPr>
                <w:sz w:val="16"/>
                <w:szCs w:val="16"/>
              </w:rPr>
              <w:t>-</w:t>
            </w:r>
          </w:p>
        </w:tc>
        <w:tc>
          <w:tcPr>
            <w:tcW w:w="1560" w:type="dxa"/>
            <w:noWrap/>
            <w:vAlign w:val="bottom"/>
          </w:tcPr>
          <w:p w14:paraId="17FA1CCA" w14:textId="77777777" w:rsidR="00A05F20" w:rsidRPr="000A27D7" w:rsidRDefault="00A05F20" w:rsidP="001F0C70">
            <w:pPr>
              <w:spacing w:line="235" w:lineRule="auto"/>
              <w:ind w:right="-88"/>
              <w:jc w:val="right"/>
              <w:rPr>
                <w:sz w:val="16"/>
                <w:szCs w:val="16"/>
              </w:rPr>
            </w:pPr>
            <w:r w:rsidRPr="000A27D7">
              <w:rPr>
                <w:sz w:val="16"/>
                <w:szCs w:val="16"/>
              </w:rPr>
              <w:t>-</w:t>
            </w:r>
          </w:p>
        </w:tc>
      </w:tr>
      <w:tr w:rsidR="00A05F20" w:rsidRPr="00652562" w14:paraId="1DF8A07D" w14:textId="77777777" w:rsidTr="00736098">
        <w:trPr>
          <w:trHeight w:val="20"/>
        </w:trPr>
        <w:tc>
          <w:tcPr>
            <w:tcW w:w="2551" w:type="dxa"/>
            <w:noWrap/>
          </w:tcPr>
          <w:p w14:paraId="3B82DC9E" w14:textId="77777777" w:rsidR="00A05F20" w:rsidRPr="00652562" w:rsidRDefault="00A05F20" w:rsidP="001F0C70">
            <w:pPr>
              <w:tabs>
                <w:tab w:val="left" w:pos="993"/>
              </w:tabs>
              <w:spacing w:line="235" w:lineRule="auto"/>
              <w:rPr>
                <w:rFonts w:eastAsia="Arial Unicode MS"/>
                <w:bCs/>
                <w:sz w:val="16"/>
                <w:szCs w:val="16"/>
              </w:rPr>
            </w:pPr>
            <w:r w:rsidRPr="00652562">
              <w:rPr>
                <w:rFonts w:eastAsia="Arial Unicode MS"/>
                <w:bCs/>
                <w:sz w:val="16"/>
                <w:szCs w:val="16"/>
              </w:rPr>
              <w:t xml:space="preserve">  Mali Kesime Verilen Krediler</w:t>
            </w:r>
          </w:p>
        </w:tc>
        <w:tc>
          <w:tcPr>
            <w:tcW w:w="1843" w:type="dxa"/>
            <w:noWrap/>
          </w:tcPr>
          <w:p w14:paraId="265663CE" w14:textId="6647086A" w:rsidR="00A05F20" w:rsidRPr="000A27D7" w:rsidRDefault="00652562" w:rsidP="001F0C70">
            <w:pPr>
              <w:spacing w:line="235" w:lineRule="auto"/>
              <w:ind w:right="-65"/>
              <w:jc w:val="right"/>
              <w:rPr>
                <w:sz w:val="16"/>
                <w:szCs w:val="16"/>
              </w:rPr>
            </w:pPr>
            <w:r w:rsidRPr="000A27D7">
              <w:rPr>
                <w:sz w:val="16"/>
                <w:szCs w:val="16"/>
              </w:rPr>
              <w:t>3.449.201</w:t>
            </w:r>
          </w:p>
        </w:tc>
        <w:tc>
          <w:tcPr>
            <w:tcW w:w="1701" w:type="dxa"/>
            <w:noWrap/>
          </w:tcPr>
          <w:p w14:paraId="5B3F9779" w14:textId="77777777" w:rsidR="00A05F20" w:rsidRPr="000A27D7" w:rsidRDefault="00A05F20" w:rsidP="001F0C70">
            <w:pPr>
              <w:spacing w:line="235" w:lineRule="auto"/>
              <w:ind w:right="-88"/>
              <w:jc w:val="right"/>
              <w:rPr>
                <w:sz w:val="16"/>
                <w:szCs w:val="16"/>
              </w:rPr>
            </w:pPr>
            <w:r w:rsidRPr="000A27D7">
              <w:rPr>
                <w:sz w:val="16"/>
                <w:szCs w:val="16"/>
              </w:rPr>
              <w:t>-</w:t>
            </w:r>
          </w:p>
        </w:tc>
        <w:tc>
          <w:tcPr>
            <w:tcW w:w="1559" w:type="dxa"/>
            <w:noWrap/>
            <w:vAlign w:val="bottom"/>
          </w:tcPr>
          <w:p w14:paraId="31A2DB4B" w14:textId="77777777" w:rsidR="00A05F20" w:rsidRPr="000A27D7" w:rsidRDefault="00A05F20" w:rsidP="001F0C70">
            <w:pPr>
              <w:spacing w:line="235" w:lineRule="auto"/>
              <w:ind w:right="-88"/>
              <w:jc w:val="right"/>
              <w:rPr>
                <w:sz w:val="16"/>
                <w:szCs w:val="16"/>
              </w:rPr>
            </w:pPr>
            <w:r w:rsidRPr="000A27D7">
              <w:rPr>
                <w:sz w:val="16"/>
                <w:szCs w:val="16"/>
              </w:rPr>
              <w:t>-</w:t>
            </w:r>
          </w:p>
        </w:tc>
        <w:tc>
          <w:tcPr>
            <w:tcW w:w="1560" w:type="dxa"/>
            <w:noWrap/>
            <w:vAlign w:val="bottom"/>
          </w:tcPr>
          <w:p w14:paraId="4FC39A05" w14:textId="77777777" w:rsidR="00A05F20" w:rsidRPr="000A27D7" w:rsidRDefault="00A05F20" w:rsidP="001F0C70">
            <w:pPr>
              <w:spacing w:line="235" w:lineRule="auto"/>
              <w:ind w:right="-88"/>
              <w:jc w:val="right"/>
              <w:rPr>
                <w:sz w:val="16"/>
                <w:szCs w:val="16"/>
              </w:rPr>
            </w:pPr>
            <w:r w:rsidRPr="000A27D7">
              <w:rPr>
                <w:sz w:val="16"/>
                <w:szCs w:val="16"/>
              </w:rPr>
              <w:t>-</w:t>
            </w:r>
          </w:p>
        </w:tc>
      </w:tr>
      <w:tr w:rsidR="00652562" w:rsidRPr="00652562" w14:paraId="2161D698" w14:textId="77777777" w:rsidTr="00736098">
        <w:trPr>
          <w:trHeight w:val="20"/>
        </w:trPr>
        <w:tc>
          <w:tcPr>
            <w:tcW w:w="2551" w:type="dxa"/>
            <w:noWrap/>
            <w:hideMark/>
          </w:tcPr>
          <w:p w14:paraId="663199C0" w14:textId="77777777" w:rsidR="00652562" w:rsidRPr="00652562" w:rsidRDefault="00652562" w:rsidP="00652562">
            <w:pPr>
              <w:tabs>
                <w:tab w:val="left" w:pos="993"/>
              </w:tabs>
              <w:spacing w:line="235" w:lineRule="auto"/>
              <w:rPr>
                <w:rFonts w:eastAsia="Arial Unicode MS"/>
                <w:bCs/>
                <w:sz w:val="16"/>
                <w:szCs w:val="16"/>
              </w:rPr>
            </w:pPr>
            <w:r w:rsidRPr="00652562">
              <w:rPr>
                <w:rFonts w:eastAsia="Arial Unicode MS"/>
                <w:bCs/>
                <w:sz w:val="16"/>
                <w:szCs w:val="16"/>
              </w:rPr>
              <w:t xml:space="preserve">  Diğer </w:t>
            </w:r>
          </w:p>
        </w:tc>
        <w:tc>
          <w:tcPr>
            <w:tcW w:w="1843" w:type="dxa"/>
            <w:noWrap/>
          </w:tcPr>
          <w:p w14:paraId="17E43963" w14:textId="7B041963" w:rsidR="00652562" w:rsidRPr="000A27D7" w:rsidRDefault="00652562" w:rsidP="00652562">
            <w:pPr>
              <w:spacing w:line="235" w:lineRule="auto"/>
              <w:ind w:right="-65"/>
              <w:jc w:val="right"/>
              <w:rPr>
                <w:sz w:val="16"/>
                <w:szCs w:val="16"/>
              </w:rPr>
            </w:pPr>
            <w:r w:rsidRPr="000A27D7">
              <w:rPr>
                <w:sz w:val="16"/>
                <w:szCs w:val="16"/>
              </w:rPr>
              <w:t xml:space="preserve">839.519 </w:t>
            </w:r>
          </w:p>
        </w:tc>
        <w:tc>
          <w:tcPr>
            <w:tcW w:w="1701" w:type="dxa"/>
            <w:noWrap/>
          </w:tcPr>
          <w:p w14:paraId="297A4E41" w14:textId="57844638" w:rsidR="00652562" w:rsidRPr="000A27D7" w:rsidRDefault="00652562" w:rsidP="00652562">
            <w:pPr>
              <w:spacing w:line="235" w:lineRule="auto"/>
              <w:ind w:right="-65"/>
              <w:jc w:val="right"/>
              <w:rPr>
                <w:sz w:val="16"/>
                <w:szCs w:val="16"/>
              </w:rPr>
            </w:pPr>
            <w:r w:rsidRPr="000A27D7">
              <w:rPr>
                <w:sz w:val="16"/>
                <w:szCs w:val="16"/>
              </w:rPr>
              <w:t xml:space="preserve">65.936 </w:t>
            </w:r>
          </w:p>
        </w:tc>
        <w:tc>
          <w:tcPr>
            <w:tcW w:w="1559" w:type="dxa"/>
            <w:noWrap/>
            <w:vAlign w:val="bottom"/>
          </w:tcPr>
          <w:p w14:paraId="5418CB6F" w14:textId="77777777" w:rsidR="00652562" w:rsidRPr="000A27D7" w:rsidRDefault="00652562" w:rsidP="00652562">
            <w:pPr>
              <w:spacing w:line="235" w:lineRule="auto"/>
              <w:ind w:right="-88"/>
              <w:jc w:val="right"/>
              <w:rPr>
                <w:sz w:val="16"/>
                <w:szCs w:val="16"/>
              </w:rPr>
            </w:pPr>
            <w:r w:rsidRPr="000A27D7">
              <w:rPr>
                <w:sz w:val="16"/>
                <w:szCs w:val="16"/>
              </w:rPr>
              <w:t>-</w:t>
            </w:r>
          </w:p>
        </w:tc>
        <w:tc>
          <w:tcPr>
            <w:tcW w:w="1560" w:type="dxa"/>
            <w:noWrap/>
            <w:vAlign w:val="bottom"/>
          </w:tcPr>
          <w:p w14:paraId="56414786" w14:textId="77777777" w:rsidR="00652562" w:rsidRPr="000A27D7" w:rsidRDefault="00652562" w:rsidP="00652562">
            <w:pPr>
              <w:spacing w:line="235" w:lineRule="auto"/>
              <w:ind w:right="-88"/>
              <w:jc w:val="right"/>
              <w:rPr>
                <w:sz w:val="16"/>
                <w:szCs w:val="16"/>
              </w:rPr>
            </w:pPr>
            <w:r w:rsidRPr="000A27D7">
              <w:rPr>
                <w:sz w:val="16"/>
                <w:szCs w:val="16"/>
              </w:rPr>
              <w:t>-</w:t>
            </w:r>
          </w:p>
        </w:tc>
      </w:tr>
      <w:tr w:rsidR="00A05F20" w:rsidRPr="00652562" w14:paraId="3EA95209" w14:textId="77777777" w:rsidTr="00736098">
        <w:trPr>
          <w:trHeight w:val="20"/>
        </w:trPr>
        <w:tc>
          <w:tcPr>
            <w:tcW w:w="2551" w:type="dxa"/>
            <w:noWrap/>
            <w:hideMark/>
          </w:tcPr>
          <w:p w14:paraId="417242CF" w14:textId="77777777" w:rsidR="00A05F20" w:rsidRPr="00652562" w:rsidRDefault="00A05F20" w:rsidP="001F0C70">
            <w:pPr>
              <w:tabs>
                <w:tab w:val="left" w:pos="993"/>
              </w:tabs>
              <w:spacing w:line="235" w:lineRule="auto"/>
              <w:rPr>
                <w:rFonts w:eastAsia="Arial Unicode MS"/>
                <w:bCs/>
                <w:sz w:val="16"/>
                <w:szCs w:val="16"/>
              </w:rPr>
            </w:pPr>
            <w:r w:rsidRPr="00652562">
              <w:rPr>
                <w:rFonts w:eastAsia="Arial Unicode MS"/>
                <w:bCs/>
                <w:sz w:val="16"/>
                <w:szCs w:val="16"/>
              </w:rPr>
              <w:t>Diğer Alacaklar</w:t>
            </w:r>
          </w:p>
        </w:tc>
        <w:tc>
          <w:tcPr>
            <w:tcW w:w="1843" w:type="dxa"/>
            <w:noWrap/>
          </w:tcPr>
          <w:p w14:paraId="5779E4E0" w14:textId="77777777" w:rsidR="00A05F20" w:rsidRPr="000A27D7" w:rsidRDefault="000B4A52" w:rsidP="001F0C70">
            <w:pPr>
              <w:spacing w:line="235" w:lineRule="auto"/>
              <w:ind w:right="-65"/>
              <w:jc w:val="right"/>
              <w:rPr>
                <w:sz w:val="16"/>
                <w:szCs w:val="16"/>
              </w:rPr>
            </w:pPr>
            <w:r w:rsidRPr="000A27D7">
              <w:rPr>
                <w:sz w:val="16"/>
                <w:szCs w:val="16"/>
              </w:rPr>
              <w:t>-</w:t>
            </w:r>
            <w:r w:rsidR="00A05F20" w:rsidRPr="000A27D7">
              <w:rPr>
                <w:sz w:val="16"/>
                <w:szCs w:val="16"/>
              </w:rPr>
              <w:t xml:space="preserve"> </w:t>
            </w:r>
          </w:p>
        </w:tc>
        <w:tc>
          <w:tcPr>
            <w:tcW w:w="1701" w:type="dxa"/>
            <w:noWrap/>
          </w:tcPr>
          <w:p w14:paraId="7A4E51DE" w14:textId="77777777" w:rsidR="00A05F20" w:rsidRPr="000A27D7" w:rsidRDefault="000B4A52" w:rsidP="000B4A52">
            <w:pPr>
              <w:spacing w:line="235" w:lineRule="auto"/>
              <w:ind w:right="-88"/>
              <w:jc w:val="right"/>
              <w:rPr>
                <w:sz w:val="16"/>
                <w:szCs w:val="16"/>
              </w:rPr>
            </w:pPr>
            <w:r w:rsidRPr="000A27D7">
              <w:rPr>
                <w:sz w:val="16"/>
                <w:szCs w:val="16"/>
              </w:rPr>
              <w:t>-</w:t>
            </w:r>
          </w:p>
        </w:tc>
        <w:tc>
          <w:tcPr>
            <w:tcW w:w="1559" w:type="dxa"/>
            <w:noWrap/>
            <w:vAlign w:val="bottom"/>
          </w:tcPr>
          <w:p w14:paraId="29A7B274" w14:textId="77777777" w:rsidR="00A05F20" w:rsidRPr="000A27D7" w:rsidRDefault="00A05F20" w:rsidP="001F0C70">
            <w:pPr>
              <w:spacing w:line="235" w:lineRule="auto"/>
              <w:ind w:right="-88"/>
              <w:jc w:val="right"/>
              <w:rPr>
                <w:sz w:val="16"/>
                <w:szCs w:val="16"/>
              </w:rPr>
            </w:pPr>
            <w:r w:rsidRPr="000A27D7">
              <w:rPr>
                <w:sz w:val="16"/>
                <w:szCs w:val="16"/>
              </w:rPr>
              <w:t>-</w:t>
            </w:r>
          </w:p>
        </w:tc>
        <w:tc>
          <w:tcPr>
            <w:tcW w:w="1560" w:type="dxa"/>
            <w:noWrap/>
            <w:vAlign w:val="bottom"/>
          </w:tcPr>
          <w:p w14:paraId="2175C8E9" w14:textId="77777777" w:rsidR="00A05F20" w:rsidRPr="000A27D7" w:rsidRDefault="00A05F20" w:rsidP="001F0C70">
            <w:pPr>
              <w:spacing w:line="235" w:lineRule="auto"/>
              <w:ind w:right="-88"/>
              <w:jc w:val="right"/>
              <w:rPr>
                <w:sz w:val="16"/>
                <w:szCs w:val="16"/>
              </w:rPr>
            </w:pPr>
            <w:r w:rsidRPr="000A27D7">
              <w:rPr>
                <w:sz w:val="16"/>
                <w:szCs w:val="16"/>
              </w:rPr>
              <w:t>-</w:t>
            </w:r>
          </w:p>
        </w:tc>
      </w:tr>
      <w:tr w:rsidR="002C0828" w:rsidRPr="00652562" w14:paraId="677D1A77" w14:textId="77777777" w:rsidTr="006E7658">
        <w:trPr>
          <w:trHeight w:val="20"/>
        </w:trPr>
        <w:tc>
          <w:tcPr>
            <w:tcW w:w="2551" w:type="dxa"/>
            <w:noWrap/>
          </w:tcPr>
          <w:p w14:paraId="00BCF060" w14:textId="77777777" w:rsidR="002C0828" w:rsidRPr="00652562" w:rsidRDefault="002C0828" w:rsidP="002C0828">
            <w:pPr>
              <w:tabs>
                <w:tab w:val="left" w:pos="993"/>
              </w:tabs>
              <w:spacing w:line="235" w:lineRule="auto"/>
              <w:rPr>
                <w:rFonts w:eastAsia="Arial Unicode MS"/>
                <w:bCs/>
                <w:sz w:val="16"/>
                <w:szCs w:val="16"/>
              </w:rPr>
            </w:pPr>
            <w:r w:rsidRPr="00652562">
              <w:rPr>
                <w:rFonts w:eastAsia="Arial Unicode MS"/>
                <w:bCs/>
                <w:sz w:val="16"/>
                <w:szCs w:val="16"/>
              </w:rPr>
              <w:t xml:space="preserve">Kar Payı Gelir Tahakkuk  </w:t>
            </w:r>
          </w:p>
          <w:p w14:paraId="6B5E42D4" w14:textId="77777777" w:rsidR="002C0828" w:rsidRPr="00652562" w:rsidRDefault="002C0828" w:rsidP="002C0828">
            <w:pPr>
              <w:tabs>
                <w:tab w:val="left" w:pos="993"/>
              </w:tabs>
              <w:spacing w:line="235" w:lineRule="auto"/>
              <w:rPr>
                <w:rFonts w:eastAsia="Arial Unicode MS"/>
                <w:bCs/>
                <w:sz w:val="16"/>
                <w:szCs w:val="16"/>
              </w:rPr>
            </w:pPr>
            <w:r w:rsidRPr="00652562">
              <w:rPr>
                <w:rFonts w:eastAsia="Arial Unicode MS"/>
                <w:bCs/>
                <w:sz w:val="16"/>
                <w:szCs w:val="16"/>
              </w:rPr>
              <w:t>ve Reeskontlar</w:t>
            </w:r>
          </w:p>
        </w:tc>
        <w:tc>
          <w:tcPr>
            <w:tcW w:w="1843" w:type="dxa"/>
            <w:noWrap/>
          </w:tcPr>
          <w:p w14:paraId="2BC127FA" w14:textId="77777777" w:rsidR="00652562" w:rsidRPr="000A27D7" w:rsidRDefault="00652562" w:rsidP="002C0828">
            <w:pPr>
              <w:spacing w:line="235" w:lineRule="auto"/>
              <w:ind w:right="-88"/>
              <w:jc w:val="right"/>
              <w:rPr>
                <w:sz w:val="16"/>
                <w:szCs w:val="16"/>
              </w:rPr>
            </w:pPr>
          </w:p>
          <w:p w14:paraId="3D02D64B" w14:textId="479B4C0B" w:rsidR="002C0828" w:rsidRPr="000A27D7" w:rsidRDefault="00652562" w:rsidP="002C0828">
            <w:pPr>
              <w:spacing w:line="235" w:lineRule="auto"/>
              <w:ind w:right="-88"/>
              <w:jc w:val="right"/>
              <w:rPr>
                <w:sz w:val="16"/>
                <w:szCs w:val="16"/>
              </w:rPr>
            </w:pPr>
            <w:r w:rsidRPr="000A27D7">
              <w:rPr>
                <w:sz w:val="16"/>
                <w:szCs w:val="16"/>
              </w:rPr>
              <w:t>434.083</w:t>
            </w:r>
          </w:p>
        </w:tc>
        <w:tc>
          <w:tcPr>
            <w:tcW w:w="1701" w:type="dxa"/>
            <w:noWrap/>
          </w:tcPr>
          <w:p w14:paraId="15518C42" w14:textId="77777777" w:rsidR="00652562" w:rsidRPr="000A27D7" w:rsidRDefault="00652562" w:rsidP="002C0828">
            <w:pPr>
              <w:spacing w:line="235" w:lineRule="auto"/>
              <w:ind w:right="-88"/>
              <w:jc w:val="right"/>
              <w:rPr>
                <w:sz w:val="16"/>
                <w:szCs w:val="16"/>
              </w:rPr>
            </w:pPr>
          </w:p>
          <w:p w14:paraId="2BF486E3" w14:textId="2BAC8AB2" w:rsidR="002C0828" w:rsidRPr="000A27D7" w:rsidRDefault="00652562" w:rsidP="002C0828">
            <w:pPr>
              <w:spacing w:line="235" w:lineRule="auto"/>
              <w:ind w:right="-88"/>
              <w:jc w:val="right"/>
              <w:rPr>
                <w:sz w:val="16"/>
                <w:szCs w:val="16"/>
              </w:rPr>
            </w:pPr>
            <w:r w:rsidRPr="000A27D7">
              <w:rPr>
                <w:sz w:val="16"/>
                <w:szCs w:val="16"/>
              </w:rPr>
              <w:t>56.237</w:t>
            </w:r>
          </w:p>
        </w:tc>
        <w:tc>
          <w:tcPr>
            <w:tcW w:w="1559" w:type="dxa"/>
            <w:noWrap/>
          </w:tcPr>
          <w:p w14:paraId="3517F921" w14:textId="77777777" w:rsidR="00652562" w:rsidRPr="000A27D7" w:rsidRDefault="00652562" w:rsidP="002C0828">
            <w:pPr>
              <w:spacing w:line="235" w:lineRule="auto"/>
              <w:ind w:right="-88"/>
              <w:jc w:val="right"/>
              <w:rPr>
                <w:sz w:val="16"/>
                <w:szCs w:val="16"/>
              </w:rPr>
            </w:pPr>
          </w:p>
          <w:p w14:paraId="708625F8" w14:textId="0A929983" w:rsidR="002C0828" w:rsidRPr="000A27D7" w:rsidRDefault="00652562" w:rsidP="002C0828">
            <w:pPr>
              <w:spacing w:line="235" w:lineRule="auto"/>
              <w:ind w:right="-88"/>
              <w:jc w:val="right"/>
              <w:rPr>
                <w:sz w:val="16"/>
                <w:szCs w:val="16"/>
              </w:rPr>
            </w:pPr>
            <w:r w:rsidRPr="000A27D7">
              <w:rPr>
                <w:sz w:val="16"/>
                <w:szCs w:val="16"/>
              </w:rPr>
              <w:t>34.008</w:t>
            </w:r>
          </w:p>
        </w:tc>
        <w:tc>
          <w:tcPr>
            <w:tcW w:w="1560" w:type="dxa"/>
            <w:noWrap/>
            <w:vAlign w:val="bottom"/>
          </w:tcPr>
          <w:p w14:paraId="656B7BE6" w14:textId="77777777" w:rsidR="002C0828" w:rsidRPr="000A27D7" w:rsidRDefault="002C0828" w:rsidP="002C0828">
            <w:pPr>
              <w:spacing w:line="235" w:lineRule="auto"/>
              <w:ind w:right="-88"/>
              <w:jc w:val="right"/>
              <w:rPr>
                <w:sz w:val="16"/>
                <w:szCs w:val="16"/>
              </w:rPr>
            </w:pPr>
            <w:r w:rsidRPr="000A27D7">
              <w:rPr>
                <w:sz w:val="16"/>
                <w:szCs w:val="16"/>
              </w:rPr>
              <w:t>-</w:t>
            </w:r>
          </w:p>
        </w:tc>
      </w:tr>
      <w:tr w:rsidR="007A068A" w:rsidRPr="001F0C70" w14:paraId="580857DC" w14:textId="77777777" w:rsidTr="006E7658">
        <w:trPr>
          <w:trHeight w:val="116"/>
        </w:trPr>
        <w:tc>
          <w:tcPr>
            <w:tcW w:w="2551" w:type="dxa"/>
            <w:noWrap/>
            <w:vAlign w:val="bottom"/>
          </w:tcPr>
          <w:p w14:paraId="456D475C" w14:textId="77777777" w:rsidR="007A068A" w:rsidRPr="00652562" w:rsidRDefault="007A068A" w:rsidP="007A068A">
            <w:pPr>
              <w:tabs>
                <w:tab w:val="left" w:pos="993"/>
              </w:tabs>
              <w:spacing w:line="235" w:lineRule="auto"/>
              <w:rPr>
                <w:rFonts w:eastAsia="Arial Unicode MS"/>
                <w:bCs/>
                <w:sz w:val="16"/>
                <w:szCs w:val="16"/>
              </w:rPr>
            </w:pPr>
            <w:r w:rsidRPr="00652562">
              <w:rPr>
                <w:rFonts w:eastAsia="Arial Unicode MS"/>
                <w:b/>
                <w:bCs/>
                <w:sz w:val="16"/>
                <w:szCs w:val="16"/>
              </w:rPr>
              <w:t>Toplam</w:t>
            </w:r>
          </w:p>
        </w:tc>
        <w:tc>
          <w:tcPr>
            <w:tcW w:w="1843" w:type="dxa"/>
            <w:noWrap/>
          </w:tcPr>
          <w:p w14:paraId="0C575F21" w14:textId="43F1EF70" w:rsidR="007A068A" w:rsidRPr="000A27D7" w:rsidRDefault="00652562" w:rsidP="0045343F">
            <w:pPr>
              <w:spacing w:line="235" w:lineRule="auto"/>
              <w:ind w:right="-88"/>
              <w:jc w:val="right"/>
              <w:rPr>
                <w:b/>
                <w:sz w:val="16"/>
                <w:szCs w:val="16"/>
              </w:rPr>
            </w:pPr>
            <w:r w:rsidRPr="000A27D7">
              <w:rPr>
                <w:b/>
                <w:sz w:val="16"/>
                <w:szCs w:val="16"/>
              </w:rPr>
              <w:t>19.798.079</w:t>
            </w:r>
          </w:p>
        </w:tc>
        <w:tc>
          <w:tcPr>
            <w:tcW w:w="1701" w:type="dxa"/>
            <w:noWrap/>
          </w:tcPr>
          <w:p w14:paraId="0EE92C24" w14:textId="48785826" w:rsidR="007A068A" w:rsidRPr="000A27D7" w:rsidRDefault="00652562" w:rsidP="0045343F">
            <w:pPr>
              <w:spacing w:line="235" w:lineRule="auto"/>
              <w:ind w:right="-88"/>
              <w:jc w:val="right"/>
              <w:rPr>
                <w:b/>
                <w:sz w:val="16"/>
                <w:szCs w:val="16"/>
              </w:rPr>
            </w:pPr>
            <w:r w:rsidRPr="000A27D7">
              <w:rPr>
                <w:b/>
                <w:sz w:val="16"/>
                <w:szCs w:val="16"/>
              </w:rPr>
              <w:t>571.468</w:t>
            </w:r>
          </w:p>
        </w:tc>
        <w:tc>
          <w:tcPr>
            <w:tcW w:w="1559" w:type="dxa"/>
            <w:noWrap/>
          </w:tcPr>
          <w:p w14:paraId="224F0891" w14:textId="45D9AEE7" w:rsidR="007A068A" w:rsidRPr="000A27D7" w:rsidRDefault="00652562" w:rsidP="0045343F">
            <w:pPr>
              <w:spacing w:line="235" w:lineRule="auto"/>
              <w:ind w:right="-88"/>
              <w:jc w:val="right"/>
              <w:rPr>
                <w:b/>
                <w:sz w:val="16"/>
                <w:szCs w:val="16"/>
              </w:rPr>
            </w:pPr>
            <w:r w:rsidRPr="000A27D7">
              <w:rPr>
                <w:b/>
                <w:sz w:val="16"/>
                <w:szCs w:val="16"/>
              </w:rPr>
              <w:t>748.138</w:t>
            </w:r>
          </w:p>
        </w:tc>
        <w:tc>
          <w:tcPr>
            <w:tcW w:w="1560" w:type="dxa"/>
            <w:noWrap/>
            <w:vAlign w:val="bottom"/>
          </w:tcPr>
          <w:p w14:paraId="4D0871F3" w14:textId="77777777" w:rsidR="007A068A" w:rsidRPr="000A27D7" w:rsidRDefault="007A068A" w:rsidP="007A068A">
            <w:pPr>
              <w:spacing w:line="235" w:lineRule="auto"/>
              <w:ind w:right="-88"/>
              <w:jc w:val="right"/>
              <w:rPr>
                <w:b/>
                <w:sz w:val="16"/>
                <w:szCs w:val="16"/>
              </w:rPr>
            </w:pPr>
            <w:r w:rsidRPr="000A27D7">
              <w:rPr>
                <w:b/>
                <w:sz w:val="16"/>
                <w:szCs w:val="16"/>
              </w:rPr>
              <w:t>-</w:t>
            </w:r>
          </w:p>
        </w:tc>
      </w:tr>
    </w:tbl>
    <w:p w14:paraId="531F71EE" w14:textId="77777777" w:rsidR="009713B1" w:rsidRPr="001F0C70" w:rsidRDefault="00B83DDF" w:rsidP="001F0C70">
      <w:pPr>
        <w:spacing w:before="120" w:line="235" w:lineRule="auto"/>
        <w:ind w:left="851" w:right="17" w:hanging="284"/>
        <w:jc w:val="both"/>
        <w:rPr>
          <w:b/>
          <w:iCs/>
          <w:sz w:val="18"/>
          <w:szCs w:val="16"/>
        </w:rPr>
      </w:pPr>
      <w:bookmarkStart w:id="22" w:name="OLE_LINK38"/>
      <w:bookmarkStart w:id="23" w:name="OLE_LINK144"/>
      <w:r w:rsidRPr="001F0C70">
        <w:rPr>
          <w:rFonts w:eastAsia="Arial Unicode MS"/>
          <w:bCs/>
          <w:sz w:val="18"/>
          <w:szCs w:val="16"/>
        </w:rPr>
        <w:tab/>
      </w:r>
      <w:r w:rsidR="009713B1" w:rsidRPr="001F0C70">
        <w:rPr>
          <w:b/>
          <w:iCs/>
          <w:sz w:val="18"/>
          <w:szCs w:val="16"/>
        </w:rPr>
        <w:br w:type="page"/>
      </w:r>
    </w:p>
    <w:p w14:paraId="78629D96" w14:textId="77777777" w:rsidR="009713B1" w:rsidRPr="001F0C70" w:rsidRDefault="009713B1" w:rsidP="001F0C70">
      <w:pPr>
        <w:tabs>
          <w:tab w:val="left" w:pos="540"/>
        </w:tabs>
        <w:ind w:left="540" w:right="-179" w:hanging="540"/>
        <w:jc w:val="both"/>
        <w:rPr>
          <w:b/>
        </w:rPr>
      </w:pPr>
      <w:r w:rsidRPr="001F0C70">
        <w:rPr>
          <w:b/>
        </w:rPr>
        <w:lastRenderedPageBreak/>
        <w:t>KONSOLİDE OLMAYAN FİNANSAL TABLOLARA İLİŞKİN AÇIKLAMA VE DİPNOTLAR (Devamı)</w:t>
      </w:r>
    </w:p>
    <w:p w14:paraId="7A44736F" w14:textId="77777777" w:rsidR="009713B1" w:rsidRPr="001F0C70" w:rsidRDefault="009713B1" w:rsidP="001F0C70">
      <w:pPr>
        <w:pStyle w:val="MaliTablolarailikinaklamavedipnotlar"/>
        <w:tabs>
          <w:tab w:val="left" w:pos="851"/>
        </w:tabs>
        <w:ind w:left="851" w:hanging="851"/>
        <w:rPr>
          <w:sz w:val="10"/>
          <w:szCs w:val="20"/>
        </w:rPr>
      </w:pPr>
    </w:p>
    <w:p w14:paraId="2F0D518D" w14:textId="77777777" w:rsidR="009713B1" w:rsidRPr="001F0C70" w:rsidRDefault="009713B1" w:rsidP="001F0C70">
      <w:pPr>
        <w:pStyle w:val="MaliTablolarailikinaklamavedipnotlar"/>
        <w:tabs>
          <w:tab w:val="left" w:pos="851"/>
        </w:tabs>
        <w:ind w:left="851" w:hanging="851"/>
        <w:rPr>
          <w:sz w:val="20"/>
          <w:szCs w:val="20"/>
        </w:rPr>
      </w:pPr>
      <w:r w:rsidRPr="001F0C70">
        <w:rPr>
          <w:sz w:val="20"/>
          <w:szCs w:val="20"/>
        </w:rPr>
        <w:t>I.</w:t>
      </w:r>
      <w:r w:rsidRPr="001F0C70">
        <w:rPr>
          <w:sz w:val="20"/>
          <w:szCs w:val="20"/>
        </w:rPr>
        <w:tab/>
        <w:t>BİLANÇONUN AKTİF HESAPLARINA İLİŞKİN AÇIKLAMA VE DİPNOTLAR (Devamı)</w:t>
      </w:r>
    </w:p>
    <w:p w14:paraId="2CFE5B2D" w14:textId="77777777" w:rsidR="000A312A" w:rsidRPr="001F0C70" w:rsidRDefault="000A312A" w:rsidP="001F0C70">
      <w:pPr>
        <w:pStyle w:val="MaliTablolarailikinaklamavedipnotlar"/>
        <w:tabs>
          <w:tab w:val="left" w:pos="851"/>
        </w:tabs>
        <w:ind w:left="851" w:hanging="851"/>
        <w:rPr>
          <w:sz w:val="10"/>
          <w:szCs w:val="20"/>
        </w:rPr>
      </w:pPr>
    </w:p>
    <w:p w14:paraId="34FC95BB" w14:textId="68515B69" w:rsidR="00AB4698" w:rsidRPr="001F0C70" w:rsidRDefault="000A312A" w:rsidP="00B50E7E">
      <w:pPr>
        <w:pStyle w:val="ListeParagraf"/>
        <w:numPr>
          <w:ilvl w:val="0"/>
          <w:numId w:val="21"/>
        </w:numPr>
        <w:tabs>
          <w:tab w:val="clear" w:pos="1439"/>
          <w:tab w:val="num" w:pos="1276"/>
        </w:tabs>
        <w:spacing w:line="235" w:lineRule="auto"/>
        <w:ind w:hanging="588"/>
        <w:jc w:val="both"/>
        <w:rPr>
          <w:rFonts w:eastAsia="Arial Unicode MS"/>
          <w:b/>
          <w:bCs/>
        </w:rPr>
      </w:pPr>
      <w:r w:rsidRPr="001F0C70">
        <w:rPr>
          <w:rFonts w:eastAsia="Arial Unicode MS"/>
          <w:b/>
          <w:bCs/>
        </w:rPr>
        <w:t>Kredilere ilişkin açı</w:t>
      </w:r>
      <w:r w:rsidR="000A27D7">
        <w:rPr>
          <w:rFonts w:eastAsia="Arial Unicode MS"/>
          <w:b/>
          <w:bCs/>
        </w:rPr>
        <w:t>klamalar</w:t>
      </w:r>
      <w:r w:rsidRPr="001F0C70">
        <w:rPr>
          <w:rFonts w:eastAsia="Arial Unicode MS"/>
          <w:b/>
          <w:bCs/>
        </w:rPr>
        <w:t xml:space="preserve"> (Devamı)</w:t>
      </w:r>
    </w:p>
    <w:p w14:paraId="5908EC3E" w14:textId="77777777" w:rsidR="00AB4698" w:rsidRPr="001F0C70" w:rsidRDefault="00AB4698" w:rsidP="001F0C70">
      <w:pPr>
        <w:spacing w:line="235" w:lineRule="auto"/>
        <w:jc w:val="both"/>
        <w:rPr>
          <w:rFonts w:eastAsia="Arial Unicode MS"/>
          <w:b/>
          <w:bCs/>
        </w:rPr>
      </w:pPr>
    </w:p>
    <w:tbl>
      <w:tblPr>
        <w:tblStyle w:val="TabloKlavuzu"/>
        <w:tblW w:w="8262" w:type="dxa"/>
        <w:tblInd w:w="846" w:type="dxa"/>
        <w:tblLook w:val="04A0" w:firstRow="1" w:lastRow="0" w:firstColumn="1" w:lastColumn="0" w:noHBand="0" w:noVBand="1"/>
      </w:tblPr>
      <w:tblGrid>
        <w:gridCol w:w="3544"/>
        <w:gridCol w:w="2268"/>
        <w:gridCol w:w="2450"/>
      </w:tblGrid>
      <w:tr w:rsidR="002F5A6E" w:rsidRPr="00AB7086" w14:paraId="6397173D" w14:textId="77777777" w:rsidTr="00AB4698">
        <w:trPr>
          <w:trHeight w:val="57"/>
        </w:trPr>
        <w:tc>
          <w:tcPr>
            <w:tcW w:w="3544" w:type="dxa"/>
            <w:tcBorders>
              <w:bottom w:val="dotted" w:sz="4" w:space="0" w:color="auto"/>
              <w:right w:val="dotted" w:sz="4" w:space="0" w:color="auto"/>
            </w:tcBorders>
            <w:noWrap/>
            <w:vAlign w:val="bottom"/>
          </w:tcPr>
          <w:p w14:paraId="465BE109" w14:textId="77777777" w:rsidR="002F5A6E" w:rsidRPr="001F0C70" w:rsidRDefault="002F5A6E" w:rsidP="001F0C70">
            <w:pPr>
              <w:tabs>
                <w:tab w:val="left" w:pos="0"/>
              </w:tabs>
              <w:ind w:left="33" w:right="17"/>
              <w:rPr>
                <w:rFonts w:eastAsia="Arial Unicode MS"/>
                <w:b/>
                <w:bCs/>
                <w:sz w:val="18"/>
                <w:szCs w:val="16"/>
              </w:rPr>
            </w:pPr>
          </w:p>
        </w:tc>
        <w:tc>
          <w:tcPr>
            <w:tcW w:w="2268" w:type="dxa"/>
            <w:tcBorders>
              <w:left w:val="dotted" w:sz="4" w:space="0" w:color="auto"/>
              <w:bottom w:val="dotted" w:sz="4" w:space="0" w:color="auto"/>
              <w:right w:val="dotted" w:sz="4" w:space="0" w:color="auto"/>
            </w:tcBorders>
            <w:vAlign w:val="bottom"/>
          </w:tcPr>
          <w:p w14:paraId="4DD5004B" w14:textId="77777777" w:rsidR="002F5A6E" w:rsidRPr="00AB7086" w:rsidRDefault="002F5A6E" w:rsidP="001F0C70">
            <w:pPr>
              <w:ind w:left="34" w:right="-73" w:hanging="34"/>
              <w:jc w:val="right"/>
              <w:rPr>
                <w:rFonts w:eastAsia="Arial Unicode MS"/>
                <w:b/>
                <w:bCs/>
                <w:sz w:val="18"/>
                <w:szCs w:val="16"/>
              </w:rPr>
            </w:pPr>
            <w:r w:rsidRPr="00AB7086">
              <w:rPr>
                <w:rFonts w:eastAsia="Arial Unicode MS"/>
                <w:b/>
                <w:bCs/>
                <w:sz w:val="18"/>
                <w:szCs w:val="16"/>
              </w:rPr>
              <w:t xml:space="preserve">Standart Nitelikli Krediler </w:t>
            </w:r>
          </w:p>
        </w:tc>
        <w:tc>
          <w:tcPr>
            <w:tcW w:w="2450" w:type="dxa"/>
            <w:tcBorders>
              <w:left w:val="dotted" w:sz="4" w:space="0" w:color="auto"/>
              <w:bottom w:val="dotted" w:sz="4" w:space="0" w:color="auto"/>
            </w:tcBorders>
            <w:vAlign w:val="bottom"/>
          </w:tcPr>
          <w:p w14:paraId="7F7917E8" w14:textId="77777777" w:rsidR="002F5A6E" w:rsidRPr="00AB7086" w:rsidRDefault="002F5A6E" w:rsidP="001F0C70">
            <w:pPr>
              <w:ind w:left="34" w:right="-73" w:hanging="34"/>
              <w:jc w:val="right"/>
              <w:rPr>
                <w:rFonts w:eastAsia="Arial Unicode MS"/>
                <w:b/>
                <w:bCs/>
                <w:sz w:val="18"/>
                <w:szCs w:val="16"/>
              </w:rPr>
            </w:pPr>
            <w:r w:rsidRPr="00AB7086">
              <w:rPr>
                <w:rFonts w:eastAsia="Arial Unicode MS"/>
                <w:b/>
                <w:bCs/>
                <w:sz w:val="18"/>
                <w:szCs w:val="16"/>
              </w:rPr>
              <w:t xml:space="preserve">Yakın İzlemedeki Krediler </w:t>
            </w:r>
          </w:p>
        </w:tc>
      </w:tr>
      <w:tr w:rsidR="00292D0F" w:rsidRPr="00AB7086" w14:paraId="340FAC8C" w14:textId="77777777" w:rsidTr="00AB4698">
        <w:trPr>
          <w:trHeight w:val="57"/>
        </w:trPr>
        <w:tc>
          <w:tcPr>
            <w:tcW w:w="3544" w:type="dxa"/>
            <w:tcBorders>
              <w:top w:val="dotted" w:sz="4" w:space="0" w:color="auto"/>
              <w:bottom w:val="dotted" w:sz="4" w:space="0" w:color="auto"/>
              <w:right w:val="dotted" w:sz="4" w:space="0" w:color="auto"/>
            </w:tcBorders>
            <w:noWrap/>
            <w:vAlign w:val="bottom"/>
            <w:hideMark/>
          </w:tcPr>
          <w:p w14:paraId="36637805" w14:textId="77777777" w:rsidR="00292D0F" w:rsidRPr="00AB7086" w:rsidRDefault="00292D0F" w:rsidP="00292D0F">
            <w:pPr>
              <w:tabs>
                <w:tab w:val="left" w:pos="851"/>
              </w:tabs>
              <w:ind w:left="851" w:right="17" w:hanging="851"/>
              <w:rPr>
                <w:rFonts w:eastAsia="Arial Unicode MS"/>
                <w:bCs/>
                <w:sz w:val="18"/>
                <w:szCs w:val="16"/>
              </w:rPr>
            </w:pPr>
            <w:r w:rsidRPr="00AB7086">
              <w:rPr>
                <w:rFonts w:eastAsia="Arial Unicode MS"/>
                <w:bCs/>
                <w:sz w:val="18"/>
                <w:szCs w:val="16"/>
              </w:rPr>
              <w:t>12 Aylık Beklenen Zarar Karşılığı</w:t>
            </w:r>
          </w:p>
        </w:tc>
        <w:tc>
          <w:tcPr>
            <w:tcW w:w="2268" w:type="dxa"/>
            <w:tcBorders>
              <w:top w:val="dotted" w:sz="4" w:space="0" w:color="auto"/>
              <w:left w:val="dotted" w:sz="4" w:space="0" w:color="auto"/>
              <w:bottom w:val="dotted" w:sz="4" w:space="0" w:color="auto"/>
              <w:right w:val="dotted" w:sz="4" w:space="0" w:color="auto"/>
            </w:tcBorders>
            <w:noWrap/>
          </w:tcPr>
          <w:p w14:paraId="21003122" w14:textId="58C88397" w:rsidR="00292D0F" w:rsidRPr="00AB7086" w:rsidRDefault="00AB7086" w:rsidP="00292D0F">
            <w:pPr>
              <w:spacing w:line="235" w:lineRule="auto"/>
              <w:ind w:right="-65"/>
              <w:jc w:val="right"/>
              <w:rPr>
                <w:sz w:val="18"/>
                <w:szCs w:val="16"/>
              </w:rPr>
            </w:pPr>
            <w:r w:rsidRPr="00AB7086">
              <w:rPr>
                <w:sz w:val="18"/>
                <w:szCs w:val="16"/>
              </w:rPr>
              <w:t>47.402</w:t>
            </w:r>
          </w:p>
        </w:tc>
        <w:tc>
          <w:tcPr>
            <w:tcW w:w="2450" w:type="dxa"/>
            <w:tcBorders>
              <w:top w:val="dotted" w:sz="4" w:space="0" w:color="auto"/>
              <w:left w:val="dotted" w:sz="4" w:space="0" w:color="auto"/>
              <w:bottom w:val="dotted" w:sz="4" w:space="0" w:color="auto"/>
            </w:tcBorders>
            <w:noWrap/>
          </w:tcPr>
          <w:p w14:paraId="1F69AC9C" w14:textId="497995F5" w:rsidR="00292D0F" w:rsidRPr="00AB7086" w:rsidRDefault="00292D0F" w:rsidP="00292D0F">
            <w:pPr>
              <w:spacing w:line="235" w:lineRule="auto"/>
              <w:ind w:right="-65"/>
              <w:jc w:val="right"/>
              <w:rPr>
                <w:sz w:val="18"/>
                <w:szCs w:val="16"/>
              </w:rPr>
            </w:pPr>
            <w:r w:rsidRPr="00AB7086">
              <w:rPr>
                <w:sz w:val="18"/>
                <w:szCs w:val="16"/>
              </w:rPr>
              <w:t>-</w:t>
            </w:r>
          </w:p>
        </w:tc>
      </w:tr>
      <w:tr w:rsidR="00292D0F" w:rsidRPr="001F0C70" w14:paraId="5BE72092" w14:textId="77777777" w:rsidTr="00AB4698">
        <w:trPr>
          <w:trHeight w:val="57"/>
        </w:trPr>
        <w:tc>
          <w:tcPr>
            <w:tcW w:w="3544" w:type="dxa"/>
            <w:tcBorders>
              <w:top w:val="dotted" w:sz="4" w:space="0" w:color="auto"/>
              <w:bottom w:val="single" w:sz="4" w:space="0" w:color="auto"/>
              <w:right w:val="dotted" w:sz="4" w:space="0" w:color="auto"/>
            </w:tcBorders>
            <w:noWrap/>
            <w:vAlign w:val="bottom"/>
            <w:hideMark/>
          </w:tcPr>
          <w:p w14:paraId="585B4276" w14:textId="77777777" w:rsidR="00292D0F" w:rsidRPr="00AB7086" w:rsidRDefault="00292D0F" w:rsidP="00292D0F">
            <w:pPr>
              <w:tabs>
                <w:tab w:val="left" w:pos="851"/>
              </w:tabs>
              <w:ind w:left="851" w:right="17" w:hanging="851"/>
              <w:rPr>
                <w:rFonts w:eastAsia="Arial Unicode MS"/>
                <w:bCs/>
                <w:sz w:val="18"/>
                <w:szCs w:val="16"/>
              </w:rPr>
            </w:pPr>
            <w:r w:rsidRPr="00AB7086">
              <w:rPr>
                <w:rFonts w:eastAsia="Arial Unicode MS"/>
                <w:bCs/>
                <w:sz w:val="18"/>
                <w:szCs w:val="16"/>
              </w:rPr>
              <w:t>Kredi Riskinde Önemli Artış</w:t>
            </w:r>
          </w:p>
        </w:tc>
        <w:tc>
          <w:tcPr>
            <w:tcW w:w="2268" w:type="dxa"/>
            <w:tcBorders>
              <w:top w:val="dotted" w:sz="4" w:space="0" w:color="auto"/>
              <w:left w:val="dotted" w:sz="4" w:space="0" w:color="auto"/>
              <w:bottom w:val="single" w:sz="4" w:space="0" w:color="auto"/>
              <w:right w:val="dotted" w:sz="4" w:space="0" w:color="auto"/>
            </w:tcBorders>
            <w:noWrap/>
          </w:tcPr>
          <w:p w14:paraId="40118D45" w14:textId="76F13288" w:rsidR="00292D0F" w:rsidRPr="00AB7086" w:rsidRDefault="00292D0F" w:rsidP="00292D0F">
            <w:pPr>
              <w:spacing w:line="235" w:lineRule="auto"/>
              <w:ind w:right="-65"/>
              <w:jc w:val="right"/>
              <w:rPr>
                <w:sz w:val="18"/>
                <w:szCs w:val="16"/>
              </w:rPr>
            </w:pPr>
            <w:r w:rsidRPr="00AB7086">
              <w:rPr>
                <w:sz w:val="18"/>
                <w:szCs w:val="16"/>
              </w:rPr>
              <w:t>-</w:t>
            </w:r>
          </w:p>
        </w:tc>
        <w:tc>
          <w:tcPr>
            <w:tcW w:w="2450" w:type="dxa"/>
            <w:tcBorders>
              <w:top w:val="dotted" w:sz="4" w:space="0" w:color="auto"/>
              <w:left w:val="dotted" w:sz="4" w:space="0" w:color="auto"/>
              <w:bottom w:val="single" w:sz="4" w:space="0" w:color="auto"/>
            </w:tcBorders>
            <w:noWrap/>
          </w:tcPr>
          <w:p w14:paraId="7C657930" w14:textId="4BB89DC7" w:rsidR="00292D0F" w:rsidRPr="00AB7086" w:rsidRDefault="00DA4988" w:rsidP="00292D0F">
            <w:pPr>
              <w:spacing w:line="235" w:lineRule="auto"/>
              <w:ind w:right="-65"/>
              <w:jc w:val="right"/>
              <w:rPr>
                <w:sz w:val="18"/>
                <w:szCs w:val="16"/>
              </w:rPr>
            </w:pPr>
            <w:r w:rsidRPr="00DA4988">
              <w:rPr>
                <w:sz w:val="18"/>
                <w:szCs w:val="16"/>
              </w:rPr>
              <w:t>48.624</w:t>
            </w:r>
          </w:p>
        </w:tc>
      </w:tr>
    </w:tbl>
    <w:p w14:paraId="4CD95DE0" w14:textId="77777777" w:rsidR="00AB4698" w:rsidRPr="001F0C70" w:rsidRDefault="00AB4698" w:rsidP="001F0C70">
      <w:pPr>
        <w:spacing w:line="235" w:lineRule="auto"/>
        <w:jc w:val="both"/>
        <w:rPr>
          <w:rFonts w:eastAsia="Arial Unicode MS"/>
          <w:b/>
          <w:bCs/>
        </w:rPr>
      </w:pPr>
    </w:p>
    <w:p w14:paraId="49F3363D" w14:textId="77777777" w:rsidR="004C7699" w:rsidRPr="001F0C70" w:rsidRDefault="004C7699" w:rsidP="001F0C70">
      <w:pPr>
        <w:ind w:left="851" w:right="17"/>
        <w:jc w:val="both"/>
        <w:rPr>
          <w:b/>
          <w:iCs/>
          <w:sz w:val="2"/>
        </w:rPr>
      </w:pPr>
    </w:p>
    <w:tbl>
      <w:tblPr>
        <w:tblStyle w:val="TabloKlavuzu"/>
        <w:tblW w:w="8262" w:type="dxa"/>
        <w:tblInd w:w="846" w:type="dxa"/>
        <w:tblLook w:val="04A0" w:firstRow="1" w:lastRow="0" w:firstColumn="1" w:lastColumn="0" w:noHBand="0" w:noVBand="1"/>
      </w:tblPr>
      <w:tblGrid>
        <w:gridCol w:w="3402"/>
        <w:gridCol w:w="2410"/>
        <w:gridCol w:w="2450"/>
      </w:tblGrid>
      <w:tr w:rsidR="00065881" w:rsidRPr="00AB7086" w14:paraId="6EC315C9" w14:textId="77777777" w:rsidTr="009713B1">
        <w:trPr>
          <w:trHeight w:val="57"/>
        </w:trPr>
        <w:tc>
          <w:tcPr>
            <w:tcW w:w="3402" w:type="dxa"/>
            <w:tcBorders>
              <w:bottom w:val="dotted" w:sz="4" w:space="0" w:color="auto"/>
              <w:right w:val="dotted" w:sz="4" w:space="0" w:color="auto"/>
            </w:tcBorders>
            <w:noWrap/>
            <w:vAlign w:val="bottom"/>
            <w:hideMark/>
          </w:tcPr>
          <w:p w14:paraId="1274902A" w14:textId="77777777" w:rsidR="00065881" w:rsidRPr="00AB7086" w:rsidRDefault="00065881" w:rsidP="001F0C70">
            <w:pPr>
              <w:tabs>
                <w:tab w:val="left" w:pos="0"/>
              </w:tabs>
              <w:ind w:left="33" w:right="17"/>
              <w:rPr>
                <w:rFonts w:eastAsia="Arial Unicode MS"/>
                <w:b/>
                <w:bCs/>
                <w:sz w:val="18"/>
                <w:szCs w:val="16"/>
              </w:rPr>
            </w:pPr>
            <w:r w:rsidRPr="00AB7086">
              <w:rPr>
                <w:rFonts w:eastAsia="Arial Unicode MS"/>
                <w:b/>
                <w:bCs/>
                <w:sz w:val="18"/>
                <w:szCs w:val="16"/>
              </w:rPr>
              <w:t>Ödeme Planının Uzatılmasına Yönelik Yapılan Değişiklik Sayısı</w:t>
            </w:r>
          </w:p>
        </w:tc>
        <w:tc>
          <w:tcPr>
            <w:tcW w:w="2410" w:type="dxa"/>
            <w:tcBorders>
              <w:left w:val="dotted" w:sz="4" w:space="0" w:color="auto"/>
              <w:bottom w:val="dotted" w:sz="4" w:space="0" w:color="auto"/>
              <w:right w:val="dotted" w:sz="4" w:space="0" w:color="auto"/>
            </w:tcBorders>
            <w:vAlign w:val="bottom"/>
            <w:hideMark/>
          </w:tcPr>
          <w:p w14:paraId="1CCB521C" w14:textId="77777777" w:rsidR="00065881" w:rsidRPr="00AB7086" w:rsidRDefault="00065881" w:rsidP="001F0C70">
            <w:pPr>
              <w:ind w:left="34" w:right="-73" w:hanging="34"/>
              <w:jc w:val="right"/>
              <w:rPr>
                <w:rFonts w:eastAsia="Arial Unicode MS"/>
                <w:b/>
                <w:bCs/>
                <w:sz w:val="18"/>
                <w:szCs w:val="16"/>
              </w:rPr>
            </w:pPr>
            <w:r w:rsidRPr="00AB7086">
              <w:rPr>
                <w:rFonts w:eastAsia="Arial Unicode MS"/>
                <w:b/>
                <w:bCs/>
                <w:sz w:val="18"/>
                <w:szCs w:val="16"/>
              </w:rPr>
              <w:t>Standart Nitelikli Krediler ve</w:t>
            </w:r>
          </w:p>
          <w:p w14:paraId="3F19AE26" w14:textId="77777777" w:rsidR="00065881" w:rsidRPr="00AB7086" w:rsidRDefault="00065881" w:rsidP="001F0C70">
            <w:pPr>
              <w:ind w:left="34" w:right="-73" w:hanging="34"/>
              <w:jc w:val="right"/>
              <w:rPr>
                <w:rFonts w:eastAsia="Arial Unicode MS"/>
                <w:b/>
                <w:bCs/>
                <w:sz w:val="18"/>
                <w:szCs w:val="16"/>
              </w:rPr>
            </w:pPr>
            <w:r w:rsidRPr="00AB7086">
              <w:rPr>
                <w:rFonts w:eastAsia="Arial Unicode MS"/>
                <w:b/>
                <w:bCs/>
                <w:sz w:val="18"/>
                <w:szCs w:val="16"/>
              </w:rPr>
              <w:t>Diğer Alacaklar</w:t>
            </w:r>
          </w:p>
        </w:tc>
        <w:tc>
          <w:tcPr>
            <w:tcW w:w="2450" w:type="dxa"/>
            <w:tcBorders>
              <w:left w:val="dotted" w:sz="4" w:space="0" w:color="auto"/>
              <w:bottom w:val="dotted" w:sz="4" w:space="0" w:color="auto"/>
            </w:tcBorders>
            <w:vAlign w:val="bottom"/>
            <w:hideMark/>
          </w:tcPr>
          <w:p w14:paraId="573AC790" w14:textId="77777777" w:rsidR="00065881" w:rsidRPr="00AB7086" w:rsidRDefault="00065881" w:rsidP="001F0C70">
            <w:pPr>
              <w:ind w:left="34" w:right="-73" w:hanging="34"/>
              <w:jc w:val="right"/>
              <w:rPr>
                <w:rFonts w:eastAsia="Arial Unicode MS"/>
                <w:b/>
                <w:bCs/>
                <w:sz w:val="18"/>
                <w:szCs w:val="16"/>
              </w:rPr>
            </w:pPr>
            <w:r w:rsidRPr="00AB7086">
              <w:rPr>
                <w:rFonts w:eastAsia="Arial Unicode MS"/>
                <w:b/>
                <w:bCs/>
                <w:sz w:val="18"/>
                <w:szCs w:val="16"/>
              </w:rPr>
              <w:t>Yakın İzlemedeki Krediler ve</w:t>
            </w:r>
          </w:p>
          <w:p w14:paraId="0506BE67" w14:textId="77777777" w:rsidR="00065881" w:rsidRPr="00AB7086" w:rsidRDefault="00065881" w:rsidP="001F0C70">
            <w:pPr>
              <w:ind w:left="34" w:right="-73" w:hanging="34"/>
              <w:jc w:val="right"/>
              <w:rPr>
                <w:rFonts w:eastAsia="Arial Unicode MS"/>
                <w:b/>
                <w:bCs/>
                <w:sz w:val="18"/>
                <w:szCs w:val="16"/>
              </w:rPr>
            </w:pPr>
            <w:r w:rsidRPr="00AB7086">
              <w:rPr>
                <w:rFonts w:eastAsia="Arial Unicode MS"/>
                <w:b/>
                <w:bCs/>
                <w:sz w:val="18"/>
                <w:szCs w:val="16"/>
              </w:rPr>
              <w:t>Diğer Alacaklar</w:t>
            </w:r>
          </w:p>
        </w:tc>
      </w:tr>
      <w:tr w:rsidR="00AB4698" w:rsidRPr="00AB7086" w14:paraId="6E4CB773" w14:textId="77777777" w:rsidTr="00AB4698">
        <w:trPr>
          <w:trHeight w:val="57"/>
        </w:trPr>
        <w:tc>
          <w:tcPr>
            <w:tcW w:w="3402" w:type="dxa"/>
            <w:tcBorders>
              <w:top w:val="dotted" w:sz="4" w:space="0" w:color="auto"/>
              <w:bottom w:val="dotted" w:sz="4" w:space="0" w:color="auto"/>
              <w:right w:val="dotted" w:sz="4" w:space="0" w:color="auto"/>
            </w:tcBorders>
            <w:noWrap/>
            <w:vAlign w:val="bottom"/>
            <w:hideMark/>
          </w:tcPr>
          <w:p w14:paraId="4D27ABD7" w14:textId="77777777" w:rsidR="00AB4698" w:rsidRPr="00AB7086" w:rsidRDefault="00AB4698" w:rsidP="001F0C70">
            <w:pPr>
              <w:tabs>
                <w:tab w:val="left" w:pos="851"/>
              </w:tabs>
              <w:ind w:left="851" w:right="17" w:hanging="851"/>
              <w:rPr>
                <w:rFonts w:eastAsia="Arial Unicode MS"/>
                <w:bCs/>
                <w:sz w:val="18"/>
                <w:szCs w:val="16"/>
              </w:rPr>
            </w:pPr>
            <w:r w:rsidRPr="00AB7086">
              <w:rPr>
                <w:rFonts w:eastAsia="Arial Unicode MS"/>
                <w:bCs/>
                <w:sz w:val="18"/>
                <w:szCs w:val="16"/>
              </w:rPr>
              <w:t xml:space="preserve">1 veya 2 Defa Uzatılanlar </w:t>
            </w:r>
          </w:p>
        </w:tc>
        <w:tc>
          <w:tcPr>
            <w:tcW w:w="2410" w:type="dxa"/>
            <w:tcBorders>
              <w:top w:val="dotted" w:sz="4" w:space="0" w:color="auto"/>
              <w:left w:val="dotted" w:sz="4" w:space="0" w:color="auto"/>
              <w:bottom w:val="dotted" w:sz="4" w:space="0" w:color="auto"/>
              <w:right w:val="dotted" w:sz="4" w:space="0" w:color="auto"/>
            </w:tcBorders>
            <w:noWrap/>
          </w:tcPr>
          <w:p w14:paraId="05F83FA2" w14:textId="21A258F3" w:rsidR="00AB4698" w:rsidRPr="00AB7086" w:rsidRDefault="00AB7086" w:rsidP="001F0C70">
            <w:pPr>
              <w:ind w:right="-73"/>
              <w:jc w:val="right"/>
              <w:rPr>
                <w:b/>
                <w:sz w:val="18"/>
                <w:szCs w:val="16"/>
              </w:rPr>
            </w:pPr>
            <w:r w:rsidRPr="00AB7086">
              <w:rPr>
                <w:sz w:val="18"/>
                <w:szCs w:val="16"/>
              </w:rPr>
              <w:t>-</w:t>
            </w:r>
            <w:r w:rsidR="00AB4698" w:rsidRPr="00AB7086">
              <w:rPr>
                <w:sz w:val="18"/>
                <w:szCs w:val="16"/>
              </w:rPr>
              <w:t xml:space="preserve"> </w:t>
            </w:r>
          </w:p>
        </w:tc>
        <w:tc>
          <w:tcPr>
            <w:tcW w:w="2450" w:type="dxa"/>
            <w:tcBorders>
              <w:top w:val="dotted" w:sz="4" w:space="0" w:color="auto"/>
              <w:left w:val="dotted" w:sz="4" w:space="0" w:color="auto"/>
              <w:bottom w:val="dotted" w:sz="4" w:space="0" w:color="auto"/>
            </w:tcBorders>
            <w:noWrap/>
          </w:tcPr>
          <w:p w14:paraId="1FADEC3E" w14:textId="158A5A60" w:rsidR="00AB4698" w:rsidRPr="00AB7086" w:rsidRDefault="00AB7086" w:rsidP="001F0C70">
            <w:pPr>
              <w:ind w:right="-73"/>
              <w:jc w:val="right"/>
              <w:rPr>
                <w:b/>
                <w:sz w:val="18"/>
                <w:szCs w:val="16"/>
              </w:rPr>
            </w:pPr>
            <w:r w:rsidRPr="00AB7086">
              <w:rPr>
                <w:sz w:val="18"/>
                <w:szCs w:val="16"/>
              </w:rPr>
              <w:t>748.138</w:t>
            </w:r>
          </w:p>
        </w:tc>
      </w:tr>
      <w:tr w:rsidR="00AB4698" w:rsidRPr="00AB7086" w14:paraId="6A718E26" w14:textId="77777777" w:rsidTr="009713B1">
        <w:trPr>
          <w:trHeight w:val="57"/>
        </w:trPr>
        <w:tc>
          <w:tcPr>
            <w:tcW w:w="3402" w:type="dxa"/>
            <w:tcBorders>
              <w:top w:val="dotted" w:sz="4" w:space="0" w:color="auto"/>
              <w:bottom w:val="dotted" w:sz="4" w:space="0" w:color="auto"/>
              <w:right w:val="dotted" w:sz="4" w:space="0" w:color="auto"/>
            </w:tcBorders>
            <w:noWrap/>
            <w:vAlign w:val="bottom"/>
            <w:hideMark/>
          </w:tcPr>
          <w:p w14:paraId="1026A812" w14:textId="77777777" w:rsidR="00AB4698" w:rsidRPr="00AB7086" w:rsidRDefault="00AB4698" w:rsidP="001F0C70">
            <w:pPr>
              <w:tabs>
                <w:tab w:val="left" w:pos="851"/>
              </w:tabs>
              <w:ind w:left="851" w:right="17" w:hanging="851"/>
              <w:rPr>
                <w:rFonts w:eastAsia="Arial Unicode MS"/>
                <w:bCs/>
                <w:sz w:val="18"/>
                <w:szCs w:val="16"/>
              </w:rPr>
            </w:pPr>
            <w:r w:rsidRPr="00AB7086">
              <w:rPr>
                <w:rFonts w:eastAsia="Arial Unicode MS"/>
                <w:bCs/>
                <w:sz w:val="18"/>
                <w:szCs w:val="16"/>
              </w:rPr>
              <w:t>3, 4 veya 5 Defa Uzatılanlar</w:t>
            </w:r>
          </w:p>
        </w:tc>
        <w:tc>
          <w:tcPr>
            <w:tcW w:w="2410" w:type="dxa"/>
            <w:tcBorders>
              <w:top w:val="dotted" w:sz="4" w:space="0" w:color="auto"/>
              <w:left w:val="dotted" w:sz="4" w:space="0" w:color="auto"/>
              <w:bottom w:val="dotted" w:sz="4" w:space="0" w:color="auto"/>
              <w:right w:val="dotted" w:sz="4" w:space="0" w:color="auto"/>
            </w:tcBorders>
            <w:noWrap/>
            <w:vAlign w:val="bottom"/>
          </w:tcPr>
          <w:p w14:paraId="360A8698" w14:textId="77777777" w:rsidR="00AB4698" w:rsidRPr="00AB7086" w:rsidRDefault="00AB4698" w:rsidP="001F0C70">
            <w:pPr>
              <w:ind w:right="-73"/>
              <w:jc w:val="right"/>
              <w:rPr>
                <w:sz w:val="18"/>
                <w:szCs w:val="16"/>
              </w:rPr>
            </w:pPr>
            <w:r w:rsidRPr="00AB7086">
              <w:rPr>
                <w:color w:val="000000"/>
                <w:sz w:val="18"/>
                <w:szCs w:val="16"/>
              </w:rPr>
              <w:t>-</w:t>
            </w:r>
          </w:p>
        </w:tc>
        <w:tc>
          <w:tcPr>
            <w:tcW w:w="2450" w:type="dxa"/>
            <w:tcBorders>
              <w:top w:val="dotted" w:sz="4" w:space="0" w:color="auto"/>
              <w:left w:val="dotted" w:sz="4" w:space="0" w:color="auto"/>
              <w:bottom w:val="dotted" w:sz="4" w:space="0" w:color="auto"/>
            </w:tcBorders>
            <w:noWrap/>
            <w:vAlign w:val="bottom"/>
          </w:tcPr>
          <w:p w14:paraId="4CDA36B5" w14:textId="77777777" w:rsidR="00AB4698" w:rsidRPr="00AB7086" w:rsidRDefault="00AB4698" w:rsidP="001F0C70">
            <w:pPr>
              <w:ind w:right="-73"/>
              <w:jc w:val="right"/>
              <w:rPr>
                <w:sz w:val="18"/>
                <w:szCs w:val="16"/>
              </w:rPr>
            </w:pPr>
            <w:r w:rsidRPr="00AB7086">
              <w:rPr>
                <w:color w:val="000000"/>
                <w:sz w:val="18"/>
                <w:szCs w:val="16"/>
              </w:rPr>
              <w:t>-</w:t>
            </w:r>
          </w:p>
        </w:tc>
      </w:tr>
      <w:tr w:rsidR="00AB4698" w:rsidRPr="00AB7086" w14:paraId="76E5394C" w14:textId="77777777" w:rsidTr="009713B1">
        <w:trPr>
          <w:trHeight w:val="57"/>
        </w:trPr>
        <w:tc>
          <w:tcPr>
            <w:tcW w:w="3402" w:type="dxa"/>
            <w:tcBorders>
              <w:top w:val="dotted" w:sz="4" w:space="0" w:color="auto"/>
              <w:bottom w:val="dotted" w:sz="4" w:space="0" w:color="auto"/>
              <w:right w:val="dotted" w:sz="4" w:space="0" w:color="auto"/>
            </w:tcBorders>
            <w:noWrap/>
            <w:vAlign w:val="bottom"/>
          </w:tcPr>
          <w:p w14:paraId="21674430" w14:textId="77777777" w:rsidR="00AB4698" w:rsidRPr="00AB7086" w:rsidRDefault="00AB4698" w:rsidP="001F0C70">
            <w:pPr>
              <w:tabs>
                <w:tab w:val="left" w:pos="851"/>
              </w:tabs>
              <w:ind w:left="851" w:right="17" w:hanging="851"/>
              <w:rPr>
                <w:rFonts w:eastAsia="Arial Unicode MS"/>
                <w:bCs/>
                <w:sz w:val="18"/>
                <w:szCs w:val="16"/>
              </w:rPr>
            </w:pPr>
            <w:r w:rsidRPr="00AB7086">
              <w:rPr>
                <w:rFonts w:eastAsia="Arial Unicode MS"/>
                <w:bCs/>
                <w:sz w:val="18"/>
                <w:szCs w:val="16"/>
              </w:rPr>
              <w:t>5 Üzeri Uzatılanlar</w:t>
            </w:r>
          </w:p>
        </w:tc>
        <w:tc>
          <w:tcPr>
            <w:tcW w:w="2410" w:type="dxa"/>
            <w:tcBorders>
              <w:top w:val="dotted" w:sz="4" w:space="0" w:color="auto"/>
              <w:left w:val="dotted" w:sz="4" w:space="0" w:color="auto"/>
              <w:bottom w:val="dotted" w:sz="4" w:space="0" w:color="auto"/>
              <w:right w:val="dotted" w:sz="4" w:space="0" w:color="auto"/>
            </w:tcBorders>
            <w:noWrap/>
            <w:vAlign w:val="bottom"/>
          </w:tcPr>
          <w:p w14:paraId="11AFACFF" w14:textId="77777777" w:rsidR="00AB4698" w:rsidRPr="00AB7086" w:rsidRDefault="00AB4698" w:rsidP="001F0C70">
            <w:pPr>
              <w:ind w:right="-73"/>
              <w:jc w:val="right"/>
              <w:rPr>
                <w:color w:val="000000"/>
                <w:sz w:val="18"/>
                <w:szCs w:val="16"/>
              </w:rPr>
            </w:pPr>
            <w:r w:rsidRPr="00AB7086">
              <w:rPr>
                <w:color w:val="000000"/>
                <w:sz w:val="18"/>
                <w:szCs w:val="16"/>
              </w:rPr>
              <w:t>-</w:t>
            </w:r>
          </w:p>
        </w:tc>
        <w:tc>
          <w:tcPr>
            <w:tcW w:w="2450" w:type="dxa"/>
            <w:tcBorders>
              <w:top w:val="dotted" w:sz="4" w:space="0" w:color="auto"/>
              <w:left w:val="dotted" w:sz="4" w:space="0" w:color="auto"/>
              <w:bottom w:val="dotted" w:sz="4" w:space="0" w:color="auto"/>
            </w:tcBorders>
            <w:noWrap/>
            <w:vAlign w:val="bottom"/>
          </w:tcPr>
          <w:p w14:paraId="1B8C7806" w14:textId="77777777" w:rsidR="00AB4698" w:rsidRPr="00AB7086" w:rsidRDefault="00AB4698" w:rsidP="001F0C70">
            <w:pPr>
              <w:ind w:right="-73"/>
              <w:jc w:val="right"/>
              <w:rPr>
                <w:color w:val="000000"/>
                <w:sz w:val="18"/>
                <w:szCs w:val="16"/>
              </w:rPr>
            </w:pPr>
            <w:r w:rsidRPr="00AB7086">
              <w:rPr>
                <w:color w:val="000000"/>
                <w:sz w:val="18"/>
                <w:szCs w:val="16"/>
              </w:rPr>
              <w:t>-</w:t>
            </w:r>
          </w:p>
        </w:tc>
      </w:tr>
      <w:tr w:rsidR="00AB4698" w:rsidRPr="00BF1B6E" w14:paraId="5582407E" w14:textId="77777777" w:rsidTr="00AB4698">
        <w:trPr>
          <w:trHeight w:val="57"/>
        </w:trPr>
        <w:tc>
          <w:tcPr>
            <w:tcW w:w="3402" w:type="dxa"/>
            <w:tcBorders>
              <w:top w:val="dotted" w:sz="4" w:space="0" w:color="auto"/>
              <w:bottom w:val="single" w:sz="4" w:space="0" w:color="auto"/>
              <w:right w:val="dotted" w:sz="4" w:space="0" w:color="auto"/>
            </w:tcBorders>
            <w:noWrap/>
            <w:vAlign w:val="bottom"/>
            <w:hideMark/>
          </w:tcPr>
          <w:p w14:paraId="52D3FE83" w14:textId="77777777" w:rsidR="00AB4698" w:rsidRPr="00AB7086" w:rsidRDefault="00AB4698" w:rsidP="001F0C70">
            <w:pPr>
              <w:tabs>
                <w:tab w:val="left" w:pos="851"/>
              </w:tabs>
              <w:ind w:left="851" w:right="17" w:hanging="851"/>
              <w:rPr>
                <w:rFonts w:eastAsia="Arial Unicode MS"/>
                <w:b/>
                <w:bCs/>
                <w:sz w:val="18"/>
                <w:szCs w:val="16"/>
              </w:rPr>
            </w:pPr>
            <w:r w:rsidRPr="00AB7086">
              <w:rPr>
                <w:rFonts w:eastAsia="Arial Unicode MS"/>
                <w:b/>
                <w:bCs/>
                <w:sz w:val="18"/>
                <w:szCs w:val="16"/>
              </w:rPr>
              <w:t>Toplam</w:t>
            </w:r>
          </w:p>
        </w:tc>
        <w:tc>
          <w:tcPr>
            <w:tcW w:w="2410" w:type="dxa"/>
            <w:tcBorders>
              <w:top w:val="dotted" w:sz="4" w:space="0" w:color="auto"/>
              <w:left w:val="dotted" w:sz="4" w:space="0" w:color="auto"/>
              <w:bottom w:val="single" w:sz="4" w:space="0" w:color="auto"/>
              <w:right w:val="dotted" w:sz="4" w:space="0" w:color="auto"/>
            </w:tcBorders>
            <w:noWrap/>
          </w:tcPr>
          <w:p w14:paraId="29D7C2A1" w14:textId="654265A2" w:rsidR="00AB4698" w:rsidRPr="00AB7086" w:rsidRDefault="00AB7086" w:rsidP="00AB7086">
            <w:pPr>
              <w:ind w:right="-73"/>
              <w:jc w:val="right"/>
              <w:rPr>
                <w:b/>
                <w:sz w:val="18"/>
                <w:szCs w:val="16"/>
              </w:rPr>
            </w:pPr>
            <w:r w:rsidRPr="00AB7086">
              <w:rPr>
                <w:b/>
                <w:sz w:val="18"/>
                <w:szCs w:val="16"/>
              </w:rPr>
              <w:t>-</w:t>
            </w:r>
            <w:r w:rsidR="00AB4698" w:rsidRPr="00AB7086">
              <w:rPr>
                <w:b/>
                <w:sz w:val="18"/>
                <w:szCs w:val="16"/>
              </w:rPr>
              <w:t xml:space="preserve"> </w:t>
            </w:r>
          </w:p>
        </w:tc>
        <w:tc>
          <w:tcPr>
            <w:tcW w:w="2450" w:type="dxa"/>
            <w:tcBorders>
              <w:top w:val="dotted" w:sz="4" w:space="0" w:color="auto"/>
              <w:left w:val="dotted" w:sz="4" w:space="0" w:color="auto"/>
              <w:bottom w:val="single" w:sz="4" w:space="0" w:color="auto"/>
            </w:tcBorders>
            <w:noWrap/>
          </w:tcPr>
          <w:p w14:paraId="55526890" w14:textId="53302170" w:rsidR="00AB4698" w:rsidRPr="00AB7086" w:rsidRDefault="00AB7086" w:rsidP="001F0C70">
            <w:pPr>
              <w:ind w:right="-73"/>
              <w:jc w:val="right"/>
              <w:rPr>
                <w:b/>
                <w:sz w:val="18"/>
                <w:szCs w:val="16"/>
              </w:rPr>
            </w:pPr>
            <w:r w:rsidRPr="00AB7086">
              <w:rPr>
                <w:b/>
                <w:sz w:val="18"/>
                <w:szCs w:val="16"/>
              </w:rPr>
              <w:t>748.138</w:t>
            </w:r>
          </w:p>
        </w:tc>
      </w:tr>
    </w:tbl>
    <w:p w14:paraId="00F0F5FF" w14:textId="77777777" w:rsidR="006055D7" w:rsidRPr="00BF1B6E" w:rsidRDefault="006055D7" w:rsidP="001F0C70">
      <w:pPr>
        <w:ind w:left="851" w:right="17"/>
        <w:jc w:val="both"/>
        <w:rPr>
          <w:b/>
          <w:iCs/>
          <w:szCs w:val="16"/>
        </w:rPr>
      </w:pPr>
    </w:p>
    <w:tbl>
      <w:tblPr>
        <w:tblStyle w:val="TabloKlavuzu"/>
        <w:tblW w:w="8262" w:type="dxa"/>
        <w:tblInd w:w="846" w:type="dxa"/>
        <w:tblBorders>
          <w:insideH w:val="dotted" w:sz="4" w:space="0" w:color="auto"/>
          <w:insideV w:val="dotted" w:sz="4" w:space="0" w:color="auto"/>
        </w:tblBorders>
        <w:tblLook w:val="04A0" w:firstRow="1" w:lastRow="0" w:firstColumn="1" w:lastColumn="0" w:noHBand="0" w:noVBand="1"/>
      </w:tblPr>
      <w:tblGrid>
        <w:gridCol w:w="3402"/>
        <w:gridCol w:w="2410"/>
        <w:gridCol w:w="2450"/>
      </w:tblGrid>
      <w:tr w:rsidR="00065881" w:rsidRPr="00AB7086" w14:paraId="2A70A1CD" w14:textId="77777777" w:rsidTr="009713B1">
        <w:trPr>
          <w:trHeight w:val="57"/>
        </w:trPr>
        <w:tc>
          <w:tcPr>
            <w:tcW w:w="3402" w:type="dxa"/>
            <w:noWrap/>
            <w:vAlign w:val="bottom"/>
            <w:hideMark/>
          </w:tcPr>
          <w:p w14:paraId="3719F168" w14:textId="77777777" w:rsidR="00065881" w:rsidRPr="00AB7086" w:rsidRDefault="00065881" w:rsidP="001F0C70">
            <w:pPr>
              <w:tabs>
                <w:tab w:val="left" w:pos="0"/>
              </w:tabs>
              <w:ind w:right="17"/>
              <w:rPr>
                <w:rFonts w:eastAsia="Arial Unicode MS"/>
                <w:b/>
                <w:bCs/>
                <w:sz w:val="18"/>
                <w:szCs w:val="16"/>
              </w:rPr>
            </w:pPr>
            <w:r w:rsidRPr="00AB7086">
              <w:rPr>
                <w:rFonts w:eastAsia="Arial Unicode MS"/>
                <w:b/>
                <w:bCs/>
                <w:sz w:val="18"/>
                <w:szCs w:val="16"/>
              </w:rPr>
              <w:t>Ödeme Planı Değişikliği ile Uzatılan Süre</w:t>
            </w:r>
          </w:p>
        </w:tc>
        <w:tc>
          <w:tcPr>
            <w:tcW w:w="2410" w:type="dxa"/>
            <w:vAlign w:val="bottom"/>
            <w:hideMark/>
          </w:tcPr>
          <w:p w14:paraId="794EFE57" w14:textId="77777777" w:rsidR="00065881" w:rsidRPr="00AB7086" w:rsidRDefault="00065881" w:rsidP="001F0C70">
            <w:pPr>
              <w:tabs>
                <w:tab w:val="left" w:pos="0"/>
              </w:tabs>
              <w:ind w:left="-49" w:right="-59"/>
              <w:jc w:val="right"/>
              <w:rPr>
                <w:rFonts w:eastAsia="Arial Unicode MS"/>
                <w:b/>
                <w:bCs/>
                <w:sz w:val="18"/>
                <w:szCs w:val="16"/>
              </w:rPr>
            </w:pPr>
            <w:r w:rsidRPr="00AB7086">
              <w:rPr>
                <w:rFonts w:eastAsia="Arial Unicode MS"/>
                <w:b/>
                <w:bCs/>
                <w:sz w:val="18"/>
                <w:szCs w:val="16"/>
              </w:rPr>
              <w:t>Standart Nitelikli Krediler ve</w:t>
            </w:r>
          </w:p>
          <w:p w14:paraId="668059EC" w14:textId="77777777" w:rsidR="00065881" w:rsidRPr="00AB7086" w:rsidRDefault="00065881" w:rsidP="001F0C70">
            <w:pPr>
              <w:tabs>
                <w:tab w:val="left" w:pos="0"/>
              </w:tabs>
              <w:ind w:left="-49" w:right="-59"/>
              <w:jc w:val="right"/>
              <w:rPr>
                <w:rFonts w:eastAsia="Arial Unicode MS"/>
                <w:b/>
                <w:bCs/>
                <w:sz w:val="18"/>
                <w:szCs w:val="16"/>
              </w:rPr>
            </w:pPr>
            <w:r w:rsidRPr="00AB7086">
              <w:rPr>
                <w:rFonts w:eastAsia="Arial Unicode MS"/>
                <w:b/>
                <w:bCs/>
                <w:sz w:val="18"/>
                <w:szCs w:val="16"/>
              </w:rPr>
              <w:t>Diğer Alacaklar</w:t>
            </w:r>
          </w:p>
        </w:tc>
        <w:tc>
          <w:tcPr>
            <w:tcW w:w="2450" w:type="dxa"/>
            <w:vAlign w:val="bottom"/>
            <w:hideMark/>
          </w:tcPr>
          <w:p w14:paraId="6506988F" w14:textId="77777777" w:rsidR="00065881" w:rsidRPr="00AB7086" w:rsidRDefault="00065881" w:rsidP="001F0C70">
            <w:pPr>
              <w:tabs>
                <w:tab w:val="left" w:pos="0"/>
              </w:tabs>
              <w:ind w:left="-49" w:right="-59"/>
              <w:jc w:val="right"/>
              <w:rPr>
                <w:rFonts w:eastAsia="Arial Unicode MS"/>
                <w:b/>
                <w:bCs/>
                <w:sz w:val="18"/>
                <w:szCs w:val="16"/>
              </w:rPr>
            </w:pPr>
            <w:r w:rsidRPr="00AB7086">
              <w:rPr>
                <w:rFonts w:eastAsia="Arial Unicode MS"/>
                <w:b/>
                <w:bCs/>
                <w:sz w:val="18"/>
                <w:szCs w:val="16"/>
              </w:rPr>
              <w:t>Yakın İzlemedeki Krediler ve</w:t>
            </w:r>
          </w:p>
          <w:p w14:paraId="4917A062" w14:textId="77777777" w:rsidR="00065881" w:rsidRPr="00AB7086" w:rsidRDefault="00065881" w:rsidP="001F0C70">
            <w:pPr>
              <w:tabs>
                <w:tab w:val="left" w:pos="0"/>
              </w:tabs>
              <w:ind w:left="-49" w:right="-59"/>
              <w:jc w:val="right"/>
              <w:rPr>
                <w:rFonts w:eastAsia="Arial Unicode MS"/>
                <w:b/>
                <w:bCs/>
                <w:sz w:val="18"/>
                <w:szCs w:val="16"/>
              </w:rPr>
            </w:pPr>
            <w:r w:rsidRPr="00AB7086">
              <w:rPr>
                <w:rFonts w:eastAsia="Arial Unicode MS"/>
                <w:b/>
                <w:bCs/>
                <w:sz w:val="18"/>
                <w:szCs w:val="16"/>
              </w:rPr>
              <w:t>Diğer Alacaklar</w:t>
            </w:r>
          </w:p>
        </w:tc>
      </w:tr>
      <w:tr w:rsidR="00AB7086" w:rsidRPr="00AB7086" w14:paraId="75054B50" w14:textId="77777777" w:rsidTr="00AB4698">
        <w:trPr>
          <w:trHeight w:val="57"/>
        </w:trPr>
        <w:tc>
          <w:tcPr>
            <w:tcW w:w="3402" w:type="dxa"/>
            <w:noWrap/>
            <w:vAlign w:val="bottom"/>
            <w:hideMark/>
          </w:tcPr>
          <w:p w14:paraId="3DFBF2EA" w14:textId="77777777" w:rsidR="00AB7086" w:rsidRPr="00AB7086" w:rsidRDefault="00AB7086" w:rsidP="00AB7086">
            <w:pPr>
              <w:tabs>
                <w:tab w:val="left" w:pos="851"/>
              </w:tabs>
              <w:ind w:left="851" w:right="17" w:hanging="851"/>
              <w:rPr>
                <w:rFonts w:eastAsia="Arial Unicode MS"/>
                <w:bCs/>
                <w:sz w:val="18"/>
                <w:szCs w:val="16"/>
              </w:rPr>
            </w:pPr>
            <w:r w:rsidRPr="00AB7086">
              <w:rPr>
                <w:rFonts w:eastAsia="Arial Unicode MS"/>
                <w:bCs/>
                <w:sz w:val="18"/>
                <w:szCs w:val="16"/>
              </w:rPr>
              <w:t>0 - 6 Ay</w:t>
            </w:r>
          </w:p>
        </w:tc>
        <w:tc>
          <w:tcPr>
            <w:tcW w:w="2410" w:type="dxa"/>
            <w:noWrap/>
          </w:tcPr>
          <w:p w14:paraId="05A2D2C1" w14:textId="660A0A25" w:rsidR="00AB7086" w:rsidRPr="00AB7086" w:rsidRDefault="00AB7086" w:rsidP="00AB7086">
            <w:pPr>
              <w:ind w:right="-59"/>
              <w:jc w:val="right"/>
              <w:rPr>
                <w:b/>
                <w:sz w:val="18"/>
                <w:szCs w:val="16"/>
              </w:rPr>
            </w:pPr>
            <w:r w:rsidRPr="00AB7086">
              <w:rPr>
                <w:sz w:val="18"/>
                <w:szCs w:val="16"/>
              </w:rPr>
              <w:t xml:space="preserve">- </w:t>
            </w:r>
          </w:p>
        </w:tc>
        <w:tc>
          <w:tcPr>
            <w:tcW w:w="2450" w:type="dxa"/>
            <w:noWrap/>
          </w:tcPr>
          <w:p w14:paraId="527BDE20" w14:textId="30F06616" w:rsidR="00AB7086" w:rsidRPr="00AB7086" w:rsidRDefault="00AB7086" w:rsidP="00AB7086">
            <w:pPr>
              <w:ind w:right="-59"/>
              <w:jc w:val="right"/>
              <w:rPr>
                <w:sz w:val="18"/>
                <w:szCs w:val="16"/>
              </w:rPr>
            </w:pPr>
            <w:r w:rsidRPr="00AB7086">
              <w:rPr>
                <w:sz w:val="18"/>
                <w:szCs w:val="18"/>
              </w:rPr>
              <w:t>5.977</w:t>
            </w:r>
          </w:p>
        </w:tc>
      </w:tr>
      <w:tr w:rsidR="00AB7086" w:rsidRPr="00AB7086" w14:paraId="10221D1E" w14:textId="77777777" w:rsidTr="003A055B">
        <w:trPr>
          <w:trHeight w:val="57"/>
        </w:trPr>
        <w:tc>
          <w:tcPr>
            <w:tcW w:w="3402" w:type="dxa"/>
            <w:noWrap/>
            <w:vAlign w:val="bottom"/>
            <w:hideMark/>
          </w:tcPr>
          <w:p w14:paraId="67272629" w14:textId="77777777" w:rsidR="00AB7086" w:rsidRPr="00AB7086" w:rsidRDefault="00AB7086" w:rsidP="00AB7086">
            <w:pPr>
              <w:tabs>
                <w:tab w:val="left" w:pos="851"/>
              </w:tabs>
              <w:ind w:left="851" w:right="17" w:hanging="851"/>
              <w:rPr>
                <w:rFonts w:eastAsia="Arial Unicode MS"/>
                <w:bCs/>
                <w:sz w:val="18"/>
                <w:szCs w:val="16"/>
              </w:rPr>
            </w:pPr>
            <w:r w:rsidRPr="00AB7086">
              <w:rPr>
                <w:rFonts w:eastAsia="Arial Unicode MS"/>
                <w:bCs/>
                <w:sz w:val="18"/>
                <w:szCs w:val="16"/>
              </w:rPr>
              <w:t>6 Ay - 12 Ay</w:t>
            </w:r>
          </w:p>
        </w:tc>
        <w:tc>
          <w:tcPr>
            <w:tcW w:w="2410" w:type="dxa"/>
            <w:noWrap/>
            <w:vAlign w:val="bottom"/>
          </w:tcPr>
          <w:p w14:paraId="63EFD486" w14:textId="2BDF661C" w:rsidR="00AB7086" w:rsidRPr="00AB7086" w:rsidRDefault="00AB7086" w:rsidP="00AB7086">
            <w:pPr>
              <w:ind w:right="-59"/>
              <w:jc w:val="right"/>
              <w:rPr>
                <w:b/>
                <w:sz w:val="18"/>
                <w:szCs w:val="16"/>
              </w:rPr>
            </w:pPr>
            <w:r w:rsidRPr="00AB7086">
              <w:rPr>
                <w:color w:val="000000"/>
                <w:sz w:val="18"/>
                <w:szCs w:val="16"/>
              </w:rPr>
              <w:t>-</w:t>
            </w:r>
          </w:p>
        </w:tc>
        <w:tc>
          <w:tcPr>
            <w:tcW w:w="2450" w:type="dxa"/>
            <w:noWrap/>
          </w:tcPr>
          <w:p w14:paraId="02B90C86" w14:textId="11F5541D" w:rsidR="00AB7086" w:rsidRPr="00AB7086" w:rsidRDefault="00AB7086" w:rsidP="00AB7086">
            <w:pPr>
              <w:ind w:right="-59"/>
              <w:jc w:val="right"/>
              <w:rPr>
                <w:sz w:val="18"/>
                <w:szCs w:val="16"/>
              </w:rPr>
            </w:pPr>
            <w:r w:rsidRPr="00AB7086">
              <w:rPr>
                <w:sz w:val="18"/>
                <w:szCs w:val="18"/>
              </w:rPr>
              <w:t>8.165</w:t>
            </w:r>
          </w:p>
        </w:tc>
      </w:tr>
      <w:tr w:rsidR="00AB7086" w:rsidRPr="00AB7086" w14:paraId="3121D32E" w14:textId="77777777" w:rsidTr="003A055B">
        <w:trPr>
          <w:trHeight w:val="57"/>
        </w:trPr>
        <w:tc>
          <w:tcPr>
            <w:tcW w:w="3402" w:type="dxa"/>
            <w:noWrap/>
            <w:vAlign w:val="bottom"/>
            <w:hideMark/>
          </w:tcPr>
          <w:p w14:paraId="07C3B05E" w14:textId="77777777" w:rsidR="00AB7086" w:rsidRPr="00AB7086" w:rsidRDefault="00AB7086" w:rsidP="00AB7086">
            <w:pPr>
              <w:tabs>
                <w:tab w:val="left" w:pos="851"/>
              </w:tabs>
              <w:ind w:left="851" w:right="17" w:hanging="851"/>
              <w:rPr>
                <w:rFonts w:eastAsia="Arial Unicode MS"/>
                <w:bCs/>
                <w:sz w:val="18"/>
                <w:szCs w:val="16"/>
              </w:rPr>
            </w:pPr>
            <w:r w:rsidRPr="00AB7086">
              <w:rPr>
                <w:rFonts w:eastAsia="Arial Unicode MS"/>
                <w:bCs/>
                <w:sz w:val="18"/>
                <w:szCs w:val="16"/>
              </w:rPr>
              <w:t>1 - 2 Yıl</w:t>
            </w:r>
          </w:p>
        </w:tc>
        <w:tc>
          <w:tcPr>
            <w:tcW w:w="2410" w:type="dxa"/>
            <w:noWrap/>
            <w:vAlign w:val="bottom"/>
          </w:tcPr>
          <w:p w14:paraId="7951AD8F" w14:textId="71A4E34E" w:rsidR="00AB7086" w:rsidRPr="00AB7086" w:rsidRDefault="00AB7086" w:rsidP="00AB7086">
            <w:pPr>
              <w:ind w:right="-59"/>
              <w:jc w:val="right"/>
              <w:rPr>
                <w:b/>
                <w:sz w:val="18"/>
                <w:szCs w:val="16"/>
              </w:rPr>
            </w:pPr>
            <w:r w:rsidRPr="00AB7086">
              <w:rPr>
                <w:color w:val="000000"/>
                <w:sz w:val="18"/>
                <w:szCs w:val="16"/>
              </w:rPr>
              <w:t>-</w:t>
            </w:r>
          </w:p>
        </w:tc>
        <w:tc>
          <w:tcPr>
            <w:tcW w:w="2450" w:type="dxa"/>
            <w:noWrap/>
          </w:tcPr>
          <w:p w14:paraId="4D7C359E" w14:textId="4EBBE475" w:rsidR="00AB7086" w:rsidRPr="00AB7086" w:rsidRDefault="00AB7086" w:rsidP="00AB7086">
            <w:pPr>
              <w:ind w:right="-59"/>
              <w:jc w:val="right"/>
              <w:rPr>
                <w:sz w:val="18"/>
                <w:szCs w:val="16"/>
              </w:rPr>
            </w:pPr>
            <w:r w:rsidRPr="00AB7086">
              <w:rPr>
                <w:sz w:val="18"/>
                <w:szCs w:val="18"/>
              </w:rPr>
              <w:t>300.632</w:t>
            </w:r>
          </w:p>
        </w:tc>
      </w:tr>
      <w:tr w:rsidR="00AB7086" w:rsidRPr="00AB7086" w14:paraId="7A57073D" w14:textId="77777777" w:rsidTr="00AB4698">
        <w:trPr>
          <w:trHeight w:val="57"/>
        </w:trPr>
        <w:tc>
          <w:tcPr>
            <w:tcW w:w="3402" w:type="dxa"/>
            <w:noWrap/>
            <w:vAlign w:val="bottom"/>
            <w:hideMark/>
          </w:tcPr>
          <w:p w14:paraId="79AF4AF2" w14:textId="77777777" w:rsidR="00AB7086" w:rsidRPr="00AB7086" w:rsidRDefault="00AB7086" w:rsidP="00AB7086">
            <w:pPr>
              <w:tabs>
                <w:tab w:val="left" w:pos="851"/>
              </w:tabs>
              <w:ind w:left="851" w:right="17" w:hanging="851"/>
              <w:rPr>
                <w:rFonts w:eastAsia="Arial Unicode MS"/>
                <w:bCs/>
                <w:sz w:val="18"/>
                <w:szCs w:val="16"/>
              </w:rPr>
            </w:pPr>
            <w:r w:rsidRPr="00AB7086">
              <w:rPr>
                <w:rFonts w:eastAsia="Arial Unicode MS"/>
                <w:bCs/>
                <w:sz w:val="18"/>
                <w:szCs w:val="16"/>
              </w:rPr>
              <w:t>2 - 5 Yıl</w:t>
            </w:r>
          </w:p>
        </w:tc>
        <w:tc>
          <w:tcPr>
            <w:tcW w:w="2410" w:type="dxa"/>
            <w:noWrap/>
          </w:tcPr>
          <w:p w14:paraId="54DB31CE" w14:textId="6CDFB1FD" w:rsidR="00AB7086" w:rsidRPr="00AB7086" w:rsidRDefault="00AB7086" w:rsidP="00AB7086">
            <w:pPr>
              <w:ind w:right="-59"/>
              <w:jc w:val="right"/>
              <w:rPr>
                <w:b/>
                <w:sz w:val="18"/>
                <w:szCs w:val="16"/>
              </w:rPr>
            </w:pPr>
            <w:r w:rsidRPr="00AB7086">
              <w:rPr>
                <w:b/>
                <w:sz w:val="18"/>
                <w:szCs w:val="16"/>
              </w:rPr>
              <w:t xml:space="preserve">- </w:t>
            </w:r>
          </w:p>
        </w:tc>
        <w:tc>
          <w:tcPr>
            <w:tcW w:w="2450" w:type="dxa"/>
            <w:noWrap/>
          </w:tcPr>
          <w:p w14:paraId="78128A78" w14:textId="7CA4013B" w:rsidR="00AB7086" w:rsidRPr="00AB7086" w:rsidRDefault="00AB7086" w:rsidP="00AB7086">
            <w:pPr>
              <w:ind w:right="-59"/>
              <w:jc w:val="right"/>
              <w:rPr>
                <w:sz w:val="18"/>
                <w:szCs w:val="16"/>
              </w:rPr>
            </w:pPr>
            <w:r w:rsidRPr="00AB7086">
              <w:rPr>
                <w:sz w:val="18"/>
                <w:szCs w:val="18"/>
              </w:rPr>
              <w:t>332.072</w:t>
            </w:r>
          </w:p>
        </w:tc>
      </w:tr>
      <w:tr w:rsidR="00AB7086" w:rsidRPr="00AB7086" w14:paraId="77B56657" w14:textId="77777777" w:rsidTr="00AB4698">
        <w:trPr>
          <w:trHeight w:val="57"/>
        </w:trPr>
        <w:tc>
          <w:tcPr>
            <w:tcW w:w="3402" w:type="dxa"/>
            <w:noWrap/>
            <w:vAlign w:val="bottom"/>
            <w:hideMark/>
          </w:tcPr>
          <w:p w14:paraId="77BDB3DB" w14:textId="77777777" w:rsidR="00AB7086" w:rsidRPr="00AB7086" w:rsidRDefault="00AB7086" w:rsidP="00AB7086">
            <w:pPr>
              <w:tabs>
                <w:tab w:val="left" w:pos="851"/>
              </w:tabs>
              <w:ind w:left="851" w:right="17" w:hanging="851"/>
              <w:rPr>
                <w:rFonts w:eastAsia="Arial Unicode MS"/>
                <w:bCs/>
                <w:sz w:val="18"/>
                <w:szCs w:val="16"/>
              </w:rPr>
            </w:pPr>
            <w:r w:rsidRPr="00AB7086">
              <w:rPr>
                <w:rFonts w:eastAsia="Arial Unicode MS"/>
                <w:bCs/>
                <w:sz w:val="18"/>
                <w:szCs w:val="16"/>
              </w:rPr>
              <w:t>5 Yıl ve Üzeri</w:t>
            </w:r>
          </w:p>
        </w:tc>
        <w:tc>
          <w:tcPr>
            <w:tcW w:w="2410" w:type="dxa"/>
            <w:noWrap/>
          </w:tcPr>
          <w:p w14:paraId="43A9CCC6" w14:textId="38F1E402" w:rsidR="00AB7086" w:rsidRPr="00AB7086" w:rsidRDefault="00AB7086" w:rsidP="00AB7086">
            <w:pPr>
              <w:ind w:right="-59"/>
              <w:jc w:val="right"/>
              <w:rPr>
                <w:b/>
                <w:sz w:val="18"/>
                <w:szCs w:val="16"/>
              </w:rPr>
            </w:pPr>
            <w:r w:rsidRPr="00AB7086">
              <w:rPr>
                <w:sz w:val="18"/>
                <w:szCs w:val="16"/>
              </w:rPr>
              <w:t xml:space="preserve">- </w:t>
            </w:r>
          </w:p>
        </w:tc>
        <w:tc>
          <w:tcPr>
            <w:tcW w:w="2450" w:type="dxa"/>
            <w:noWrap/>
          </w:tcPr>
          <w:p w14:paraId="64219747" w14:textId="12131E02" w:rsidR="00AB7086" w:rsidRPr="00AB7086" w:rsidRDefault="00AB7086" w:rsidP="00AB7086">
            <w:pPr>
              <w:ind w:right="-59"/>
              <w:jc w:val="right"/>
              <w:rPr>
                <w:b/>
                <w:sz w:val="18"/>
                <w:szCs w:val="16"/>
              </w:rPr>
            </w:pPr>
            <w:r w:rsidRPr="00AB7086">
              <w:rPr>
                <w:sz w:val="18"/>
                <w:szCs w:val="18"/>
              </w:rPr>
              <w:t>101.292</w:t>
            </w:r>
          </w:p>
        </w:tc>
      </w:tr>
      <w:tr w:rsidR="00AB7086" w:rsidRPr="001F0C70" w14:paraId="128B3760" w14:textId="77777777" w:rsidTr="003A055B">
        <w:trPr>
          <w:trHeight w:val="57"/>
        </w:trPr>
        <w:tc>
          <w:tcPr>
            <w:tcW w:w="3402" w:type="dxa"/>
            <w:noWrap/>
            <w:vAlign w:val="bottom"/>
          </w:tcPr>
          <w:p w14:paraId="052418DC" w14:textId="77777777" w:rsidR="00AB7086" w:rsidRPr="00AB7086" w:rsidRDefault="00AB7086" w:rsidP="00AB7086">
            <w:pPr>
              <w:tabs>
                <w:tab w:val="left" w:pos="851"/>
              </w:tabs>
              <w:ind w:left="851" w:right="17" w:hanging="851"/>
              <w:rPr>
                <w:rFonts w:eastAsia="Arial Unicode MS"/>
                <w:b/>
                <w:bCs/>
                <w:sz w:val="18"/>
                <w:szCs w:val="16"/>
              </w:rPr>
            </w:pPr>
            <w:r w:rsidRPr="00AB7086">
              <w:rPr>
                <w:rFonts w:eastAsia="Arial Unicode MS"/>
                <w:b/>
                <w:bCs/>
                <w:sz w:val="18"/>
                <w:szCs w:val="16"/>
              </w:rPr>
              <w:t>Toplam</w:t>
            </w:r>
          </w:p>
        </w:tc>
        <w:tc>
          <w:tcPr>
            <w:tcW w:w="2410" w:type="dxa"/>
            <w:noWrap/>
            <w:vAlign w:val="bottom"/>
          </w:tcPr>
          <w:p w14:paraId="54DA7022" w14:textId="48B68AE4" w:rsidR="00AB7086" w:rsidRPr="00AB7086" w:rsidRDefault="00AB7086" w:rsidP="00AB7086">
            <w:pPr>
              <w:ind w:right="-59"/>
              <w:jc w:val="right"/>
              <w:rPr>
                <w:sz w:val="18"/>
                <w:szCs w:val="16"/>
              </w:rPr>
            </w:pPr>
            <w:r w:rsidRPr="00AB7086">
              <w:rPr>
                <w:color w:val="000000"/>
                <w:sz w:val="18"/>
                <w:szCs w:val="16"/>
              </w:rPr>
              <w:t>-</w:t>
            </w:r>
          </w:p>
        </w:tc>
        <w:tc>
          <w:tcPr>
            <w:tcW w:w="2450" w:type="dxa"/>
            <w:noWrap/>
          </w:tcPr>
          <w:p w14:paraId="5B0CBBBD" w14:textId="7510A89A" w:rsidR="00AB7086" w:rsidRPr="00AB7086" w:rsidRDefault="00AB7086" w:rsidP="00AB7086">
            <w:pPr>
              <w:ind w:right="-59"/>
              <w:jc w:val="right"/>
              <w:rPr>
                <w:sz w:val="18"/>
                <w:szCs w:val="16"/>
              </w:rPr>
            </w:pPr>
            <w:r w:rsidRPr="00AB7086">
              <w:rPr>
                <w:b/>
                <w:bCs/>
                <w:sz w:val="18"/>
                <w:szCs w:val="18"/>
              </w:rPr>
              <w:t>748.138</w:t>
            </w:r>
          </w:p>
        </w:tc>
      </w:tr>
    </w:tbl>
    <w:p w14:paraId="01D81F11" w14:textId="77777777" w:rsidR="00071DF5" w:rsidRPr="001F0C70" w:rsidRDefault="00071DF5" w:rsidP="001F0C70">
      <w:pPr>
        <w:ind w:left="1134" w:hanging="283"/>
        <w:jc w:val="both"/>
        <w:rPr>
          <w:b/>
          <w:iCs/>
        </w:rPr>
      </w:pPr>
    </w:p>
    <w:p w14:paraId="5B2C83B3" w14:textId="77777777" w:rsidR="00940342" w:rsidRDefault="00940342" w:rsidP="001F0C70">
      <w:pPr>
        <w:tabs>
          <w:tab w:val="left" w:pos="540"/>
        </w:tabs>
        <w:spacing w:line="223" w:lineRule="auto"/>
        <w:ind w:right="17"/>
        <w:jc w:val="both"/>
        <w:rPr>
          <w:rFonts w:eastAsia="Arial Unicode MS"/>
          <w:bCs/>
          <w:sz w:val="16"/>
          <w:szCs w:val="16"/>
        </w:rPr>
      </w:pPr>
    </w:p>
    <w:p w14:paraId="55C55088" w14:textId="77777777" w:rsidR="00681A3E" w:rsidRDefault="00681A3E" w:rsidP="001F0C70">
      <w:pPr>
        <w:tabs>
          <w:tab w:val="left" w:pos="540"/>
        </w:tabs>
        <w:spacing w:line="223" w:lineRule="auto"/>
        <w:ind w:right="17"/>
        <w:jc w:val="both"/>
        <w:rPr>
          <w:rFonts w:eastAsia="Arial Unicode MS"/>
          <w:bCs/>
          <w:sz w:val="16"/>
          <w:szCs w:val="16"/>
        </w:rPr>
      </w:pPr>
    </w:p>
    <w:p w14:paraId="0DAF4E78" w14:textId="77777777" w:rsidR="00681A3E" w:rsidRDefault="00681A3E" w:rsidP="001F0C70">
      <w:pPr>
        <w:tabs>
          <w:tab w:val="left" w:pos="540"/>
        </w:tabs>
        <w:spacing w:line="223" w:lineRule="auto"/>
        <w:ind w:right="17"/>
        <w:jc w:val="both"/>
        <w:rPr>
          <w:rFonts w:eastAsia="Arial Unicode MS"/>
          <w:bCs/>
          <w:sz w:val="16"/>
          <w:szCs w:val="16"/>
        </w:rPr>
      </w:pPr>
    </w:p>
    <w:p w14:paraId="19621C00" w14:textId="77777777" w:rsidR="00681A3E" w:rsidRDefault="00681A3E" w:rsidP="001F0C70">
      <w:pPr>
        <w:tabs>
          <w:tab w:val="left" w:pos="540"/>
        </w:tabs>
        <w:spacing w:line="223" w:lineRule="auto"/>
        <w:ind w:right="17"/>
        <w:jc w:val="both"/>
        <w:rPr>
          <w:rFonts w:eastAsia="Arial Unicode MS"/>
          <w:bCs/>
          <w:sz w:val="16"/>
          <w:szCs w:val="16"/>
        </w:rPr>
      </w:pPr>
    </w:p>
    <w:p w14:paraId="63D8EDA3" w14:textId="77777777" w:rsidR="00681A3E" w:rsidRDefault="00681A3E" w:rsidP="001F0C70">
      <w:pPr>
        <w:tabs>
          <w:tab w:val="left" w:pos="540"/>
        </w:tabs>
        <w:spacing w:line="223" w:lineRule="auto"/>
        <w:ind w:right="17"/>
        <w:jc w:val="both"/>
        <w:rPr>
          <w:rFonts w:eastAsia="Arial Unicode MS"/>
          <w:bCs/>
          <w:sz w:val="16"/>
          <w:szCs w:val="16"/>
        </w:rPr>
      </w:pPr>
    </w:p>
    <w:p w14:paraId="1421648D" w14:textId="77777777" w:rsidR="00681A3E" w:rsidRDefault="00681A3E" w:rsidP="001F0C70">
      <w:pPr>
        <w:tabs>
          <w:tab w:val="left" w:pos="540"/>
        </w:tabs>
        <w:spacing w:line="223" w:lineRule="auto"/>
        <w:ind w:right="17"/>
        <w:jc w:val="both"/>
        <w:rPr>
          <w:rFonts w:eastAsia="Arial Unicode MS"/>
          <w:bCs/>
          <w:sz w:val="16"/>
          <w:szCs w:val="16"/>
        </w:rPr>
      </w:pPr>
    </w:p>
    <w:p w14:paraId="601B42FF" w14:textId="77777777" w:rsidR="00681A3E" w:rsidRDefault="00681A3E" w:rsidP="001F0C70">
      <w:pPr>
        <w:tabs>
          <w:tab w:val="left" w:pos="540"/>
        </w:tabs>
        <w:spacing w:line="223" w:lineRule="auto"/>
        <w:ind w:right="17"/>
        <w:jc w:val="both"/>
        <w:rPr>
          <w:rFonts w:eastAsia="Arial Unicode MS"/>
          <w:bCs/>
          <w:sz w:val="16"/>
          <w:szCs w:val="16"/>
        </w:rPr>
      </w:pPr>
    </w:p>
    <w:p w14:paraId="10E61F4F" w14:textId="77777777" w:rsidR="00681A3E" w:rsidRDefault="00681A3E" w:rsidP="001F0C70">
      <w:pPr>
        <w:tabs>
          <w:tab w:val="left" w:pos="540"/>
        </w:tabs>
        <w:spacing w:line="223" w:lineRule="auto"/>
        <w:ind w:right="17"/>
        <w:jc w:val="both"/>
        <w:rPr>
          <w:rFonts w:eastAsia="Arial Unicode MS"/>
          <w:bCs/>
          <w:sz w:val="16"/>
          <w:szCs w:val="16"/>
        </w:rPr>
      </w:pPr>
    </w:p>
    <w:p w14:paraId="674BD80A" w14:textId="77777777" w:rsidR="00C14B6E" w:rsidRDefault="00C14B6E" w:rsidP="001F0C70">
      <w:pPr>
        <w:tabs>
          <w:tab w:val="left" w:pos="540"/>
        </w:tabs>
        <w:spacing w:line="223" w:lineRule="auto"/>
        <w:ind w:right="17"/>
        <w:jc w:val="both"/>
        <w:rPr>
          <w:rFonts w:eastAsia="Arial Unicode MS"/>
          <w:bCs/>
          <w:sz w:val="16"/>
          <w:szCs w:val="16"/>
        </w:rPr>
      </w:pPr>
    </w:p>
    <w:p w14:paraId="63ABD644" w14:textId="77777777" w:rsidR="00C14B6E" w:rsidRDefault="00C14B6E" w:rsidP="001F0C70">
      <w:pPr>
        <w:tabs>
          <w:tab w:val="left" w:pos="540"/>
        </w:tabs>
        <w:spacing w:line="223" w:lineRule="auto"/>
        <w:ind w:right="17"/>
        <w:jc w:val="both"/>
        <w:rPr>
          <w:rFonts w:eastAsia="Arial Unicode MS"/>
          <w:bCs/>
          <w:sz w:val="16"/>
          <w:szCs w:val="16"/>
        </w:rPr>
      </w:pPr>
    </w:p>
    <w:p w14:paraId="5247D85A" w14:textId="77777777" w:rsidR="00681A3E" w:rsidRDefault="00681A3E" w:rsidP="001F0C70">
      <w:pPr>
        <w:tabs>
          <w:tab w:val="left" w:pos="540"/>
        </w:tabs>
        <w:spacing w:line="223" w:lineRule="auto"/>
        <w:ind w:right="17"/>
        <w:jc w:val="both"/>
        <w:rPr>
          <w:rFonts w:eastAsia="Arial Unicode MS"/>
          <w:bCs/>
          <w:sz w:val="16"/>
          <w:szCs w:val="16"/>
        </w:rPr>
      </w:pPr>
    </w:p>
    <w:p w14:paraId="2943D2E2" w14:textId="77777777" w:rsidR="00681A3E" w:rsidRDefault="00681A3E" w:rsidP="001F0C70">
      <w:pPr>
        <w:tabs>
          <w:tab w:val="left" w:pos="540"/>
        </w:tabs>
        <w:spacing w:line="223" w:lineRule="auto"/>
        <w:ind w:right="17"/>
        <w:jc w:val="both"/>
        <w:rPr>
          <w:rFonts w:eastAsia="Arial Unicode MS"/>
          <w:bCs/>
          <w:sz w:val="16"/>
          <w:szCs w:val="16"/>
        </w:rPr>
      </w:pPr>
    </w:p>
    <w:p w14:paraId="29FDE7F1" w14:textId="77777777" w:rsidR="00681A3E" w:rsidRDefault="00681A3E" w:rsidP="001F0C70">
      <w:pPr>
        <w:tabs>
          <w:tab w:val="left" w:pos="540"/>
        </w:tabs>
        <w:spacing w:line="223" w:lineRule="auto"/>
        <w:ind w:right="17"/>
        <w:jc w:val="both"/>
        <w:rPr>
          <w:rFonts w:eastAsia="Arial Unicode MS"/>
          <w:bCs/>
          <w:sz w:val="16"/>
          <w:szCs w:val="16"/>
        </w:rPr>
      </w:pPr>
    </w:p>
    <w:p w14:paraId="0CB7D91A" w14:textId="77777777" w:rsidR="00681A3E" w:rsidRDefault="00681A3E" w:rsidP="001F0C70">
      <w:pPr>
        <w:tabs>
          <w:tab w:val="left" w:pos="540"/>
        </w:tabs>
        <w:spacing w:line="223" w:lineRule="auto"/>
        <w:ind w:right="17"/>
        <w:jc w:val="both"/>
        <w:rPr>
          <w:rFonts w:eastAsia="Arial Unicode MS"/>
          <w:bCs/>
          <w:sz w:val="16"/>
          <w:szCs w:val="16"/>
        </w:rPr>
      </w:pPr>
    </w:p>
    <w:p w14:paraId="0410780A" w14:textId="77777777" w:rsidR="00681A3E" w:rsidRDefault="00681A3E" w:rsidP="001F0C70">
      <w:pPr>
        <w:tabs>
          <w:tab w:val="left" w:pos="540"/>
        </w:tabs>
        <w:spacing w:line="223" w:lineRule="auto"/>
        <w:ind w:right="17"/>
        <w:jc w:val="both"/>
        <w:rPr>
          <w:rFonts w:eastAsia="Arial Unicode MS"/>
          <w:bCs/>
          <w:sz w:val="16"/>
          <w:szCs w:val="16"/>
        </w:rPr>
      </w:pPr>
    </w:p>
    <w:p w14:paraId="06D9D6F3" w14:textId="77777777" w:rsidR="00681A3E" w:rsidRDefault="00681A3E" w:rsidP="001F0C70">
      <w:pPr>
        <w:tabs>
          <w:tab w:val="left" w:pos="540"/>
        </w:tabs>
        <w:spacing w:line="223" w:lineRule="auto"/>
        <w:ind w:right="17"/>
        <w:jc w:val="both"/>
        <w:rPr>
          <w:rFonts w:eastAsia="Arial Unicode MS"/>
          <w:bCs/>
          <w:sz w:val="16"/>
          <w:szCs w:val="16"/>
        </w:rPr>
      </w:pPr>
    </w:p>
    <w:p w14:paraId="6E17EE68" w14:textId="77777777" w:rsidR="00681A3E" w:rsidRDefault="00681A3E" w:rsidP="001F0C70">
      <w:pPr>
        <w:tabs>
          <w:tab w:val="left" w:pos="540"/>
        </w:tabs>
        <w:spacing w:line="223" w:lineRule="auto"/>
        <w:ind w:right="17"/>
        <w:jc w:val="both"/>
        <w:rPr>
          <w:rFonts w:eastAsia="Arial Unicode MS"/>
          <w:bCs/>
          <w:sz w:val="16"/>
          <w:szCs w:val="16"/>
        </w:rPr>
      </w:pPr>
    </w:p>
    <w:p w14:paraId="27220C96" w14:textId="77777777" w:rsidR="00681A3E" w:rsidRDefault="00681A3E" w:rsidP="001F0C70">
      <w:pPr>
        <w:tabs>
          <w:tab w:val="left" w:pos="540"/>
        </w:tabs>
        <w:spacing w:line="223" w:lineRule="auto"/>
        <w:ind w:right="17"/>
        <w:jc w:val="both"/>
        <w:rPr>
          <w:rFonts w:eastAsia="Arial Unicode MS"/>
          <w:bCs/>
          <w:sz w:val="16"/>
          <w:szCs w:val="16"/>
        </w:rPr>
      </w:pPr>
    </w:p>
    <w:p w14:paraId="60499342" w14:textId="77777777" w:rsidR="00681A3E" w:rsidRDefault="00681A3E" w:rsidP="001F0C70">
      <w:pPr>
        <w:tabs>
          <w:tab w:val="left" w:pos="540"/>
        </w:tabs>
        <w:spacing w:line="223" w:lineRule="auto"/>
        <w:ind w:right="17"/>
        <w:jc w:val="both"/>
        <w:rPr>
          <w:rFonts w:eastAsia="Arial Unicode MS"/>
          <w:bCs/>
          <w:sz w:val="16"/>
          <w:szCs w:val="16"/>
        </w:rPr>
      </w:pPr>
    </w:p>
    <w:p w14:paraId="01A330BC" w14:textId="77777777" w:rsidR="00681A3E" w:rsidRDefault="00681A3E" w:rsidP="001F0C70">
      <w:pPr>
        <w:tabs>
          <w:tab w:val="left" w:pos="540"/>
        </w:tabs>
        <w:spacing w:line="223" w:lineRule="auto"/>
        <w:ind w:right="17"/>
        <w:jc w:val="both"/>
        <w:rPr>
          <w:rFonts w:eastAsia="Arial Unicode MS"/>
          <w:bCs/>
          <w:sz w:val="16"/>
          <w:szCs w:val="16"/>
        </w:rPr>
      </w:pPr>
    </w:p>
    <w:p w14:paraId="6C914308" w14:textId="77777777" w:rsidR="00681A3E" w:rsidRDefault="00681A3E" w:rsidP="001F0C70">
      <w:pPr>
        <w:tabs>
          <w:tab w:val="left" w:pos="540"/>
        </w:tabs>
        <w:spacing w:line="223" w:lineRule="auto"/>
        <w:ind w:right="17"/>
        <w:jc w:val="both"/>
        <w:rPr>
          <w:rFonts w:eastAsia="Arial Unicode MS"/>
          <w:bCs/>
          <w:sz w:val="16"/>
          <w:szCs w:val="16"/>
        </w:rPr>
      </w:pPr>
    </w:p>
    <w:p w14:paraId="1BC58697" w14:textId="77777777" w:rsidR="00681A3E" w:rsidRDefault="00681A3E" w:rsidP="001F0C70">
      <w:pPr>
        <w:tabs>
          <w:tab w:val="left" w:pos="540"/>
        </w:tabs>
        <w:spacing w:line="223" w:lineRule="auto"/>
        <w:ind w:right="17"/>
        <w:jc w:val="both"/>
        <w:rPr>
          <w:rFonts w:eastAsia="Arial Unicode MS"/>
          <w:bCs/>
          <w:sz w:val="16"/>
          <w:szCs w:val="16"/>
        </w:rPr>
      </w:pPr>
    </w:p>
    <w:p w14:paraId="03C91777" w14:textId="77777777" w:rsidR="00681A3E" w:rsidRDefault="00681A3E" w:rsidP="001F0C70">
      <w:pPr>
        <w:tabs>
          <w:tab w:val="left" w:pos="540"/>
        </w:tabs>
        <w:spacing w:line="223" w:lineRule="auto"/>
        <w:ind w:right="17"/>
        <w:jc w:val="both"/>
        <w:rPr>
          <w:rFonts w:eastAsia="Arial Unicode MS"/>
          <w:bCs/>
          <w:sz w:val="16"/>
          <w:szCs w:val="16"/>
        </w:rPr>
      </w:pPr>
    </w:p>
    <w:p w14:paraId="5495E414" w14:textId="77777777" w:rsidR="00681A3E" w:rsidRDefault="00681A3E" w:rsidP="001F0C70">
      <w:pPr>
        <w:tabs>
          <w:tab w:val="left" w:pos="540"/>
        </w:tabs>
        <w:spacing w:line="223" w:lineRule="auto"/>
        <w:ind w:right="17"/>
        <w:jc w:val="both"/>
        <w:rPr>
          <w:rFonts w:eastAsia="Arial Unicode MS"/>
          <w:bCs/>
          <w:sz w:val="16"/>
          <w:szCs w:val="16"/>
        </w:rPr>
      </w:pPr>
    </w:p>
    <w:p w14:paraId="155BC7C8" w14:textId="77777777" w:rsidR="00681A3E" w:rsidRDefault="00681A3E" w:rsidP="001F0C70">
      <w:pPr>
        <w:tabs>
          <w:tab w:val="left" w:pos="540"/>
        </w:tabs>
        <w:spacing w:line="223" w:lineRule="auto"/>
        <w:ind w:right="17"/>
        <w:jc w:val="both"/>
        <w:rPr>
          <w:rFonts w:eastAsia="Arial Unicode MS"/>
          <w:bCs/>
          <w:sz w:val="16"/>
          <w:szCs w:val="16"/>
        </w:rPr>
      </w:pPr>
    </w:p>
    <w:p w14:paraId="7D0C0870" w14:textId="77777777" w:rsidR="00681A3E" w:rsidRDefault="00681A3E" w:rsidP="001F0C70">
      <w:pPr>
        <w:tabs>
          <w:tab w:val="left" w:pos="540"/>
        </w:tabs>
        <w:spacing w:line="223" w:lineRule="auto"/>
        <w:ind w:right="17"/>
        <w:jc w:val="both"/>
        <w:rPr>
          <w:rFonts w:eastAsia="Arial Unicode MS"/>
          <w:bCs/>
          <w:sz w:val="16"/>
          <w:szCs w:val="16"/>
        </w:rPr>
      </w:pPr>
    </w:p>
    <w:p w14:paraId="51ACA726" w14:textId="77777777" w:rsidR="00681A3E" w:rsidRDefault="00681A3E" w:rsidP="001F0C70">
      <w:pPr>
        <w:tabs>
          <w:tab w:val="left" w:pos="540"/>
        </w:tabs>
        <w:spacing w:line="223" w:lineRule="auto"/>
        <w:ind w:right="17"/>
        <w:jc w:val="both"/>
        <w:rPr>
          <w:rFonts w:eastAsia="Arial Unicode MS"/>
          <w:bCs/>
          <w:sz w:val="16"/>
          <w:szCs w:val="16"/>
        </w:rPr>
      </w:pPr>
    </w:p>
    <w:p w14:paraId="67953D63" w14:textId="77777777" w:rsidR="00681A3E" w:rsidRDefault="00681A3E" w:rsidP="001F0C70">
      <w:pPr>
        <w:tabs>
          <w:tab w:val="left" w:pos="540"/>
        </w:tabs>
        <w:spacing w:line="223" w:lineRule="auto"/>
        <w:ind w:right="17"/>
        <w:jc w:val="both"/>
        <w:rPr>
          <w:rFonts w:eastAsia="Arial Unicode MS"/>
          <w:bCs/>
          <w:sz w:val="16"/>
          <w:szCs w:val="16"/>
        </w:rPr>
      </w:pPr>
    </w:p>
    <w:p w14:paraId="6360DDF9" w14:textId="77777777" w:rsidR="00681A3E" w:rsidRDefault="00681A3E" w:rsidP="001F0C70">
      <w:pPr>
        <w:tabs>
          <w:tab w:val="left" w:pos="540"/>
        </w:tabs>
        <w:spacing w:line="223" w:lineRule="auto"/>
        <w:ind w:right="17"/>
        <w:jc w:val="both"/>
        <w:rPr>
          <w:rFonts w:eastAsia="Arial Unicode MS"/>
          <w:bCs/>
          <w:sz w:val="16"/>
          <w:szCs w:val="16"/>
        </w:rPr>
      </w:pPr>
    </w:p>
    <w:p w14:paraId="16307F96" w14:textId="77777777" w:rsidR="00681A3E" w:rsidRDefault="00681A3E" w:rsidP="001F0C70">
      <w:pPr>
        <w:tabs>
          <w:tab w:val="left" w:pos="540"/>
        </w:tabs>
        <w:spacing w:line="223" w:lineRule="auto"/>
        <w:ind w:right="17"/>
        <w:jc w:val="both"/>
        <w:rPr>
          <w:rFonts w:eastAsia="Arial Unicode MS"/>
          <w:bCs/>
          <w:sz w:val="16"/>
          <w:szCs w:val="16"/>
        </w:rPr>
      </w:pPr>
    </w:p>
    <w:p w14:paraId="5D9B6712" w14:textId="77777777" w:rsidR="00681A3E" w:rsidRDefault="00681A3E" w:rsidP="001F0C70">
      <w:pPr>
        <w:tabs>
          <w:tab w:val="left" w:pos="540"/>
        </w:tabs>
        <w:spacing w:line="223" w:lineRule="auto"/>
        <w:ind w:right="17"/>
        <w:jc w:val="both"/>
        <w:rPr>
          <w:rFonts w:eastAsia="Arial Unicode MS"/>
          <w:bCs/>
          <w:sz w:val="16"/>
          <w:szCs w:val="16"/>
        </w:rPr>
      </w:pPr>
    </w:p>
    <w:p w14:paraId="2DCE059E" w14:textId="77777777" w:rsidR="00681A3E" w:rsidRDefault="00681A3E" w:rsidP="001F0C70">
      <w:pPr>
        <w:tabs>
          <w:tab w:val="left" w:pos="540"/>
        </w:tabs>
        <w:spacing w:line="223" w:lineRule="auto"/>
        <w:ind w:right="17"/>
        <w:jc w:val="both"/>
        <w:rPr>
          <w:rFonts w:eastAsia="Arial Unicode MS"/>
          <w:bCs/>
          <w:sz w:val="16"/>
          <w:szCs w:val="16"/>
        </w:rPr>
      </w:pPr>
    </w:p>
    <w:p w14:paraId="53BA3D56" w14:textId="77777777" w:rsidR="00681A3E" w:rsidRDefault="00681A3E" w:rsidP="001F0C70">
      <w:pPr>
        <w:tabs>
          <w:tab w:val="left" w:pos="540"/>
        </w:tabs>
        <w:spacing w:line="223" w:lineRule="auto"/>
        <w:ind w:right="17"/>
        <w:jc w:val="both"/>
        <w:rPr>
          <w:rFonts w:eastAsia="Arial Unicode MS"/>
          <w:bCs/>
          <w:sz w:val="16"/>
          <w:szCs w:val="16"/>
        </w:rPr>
      </w:pPr>
    </w:p>
    <w:p w14:paraId="2ACFFC43" w14:textId="77777777" w:rsidR="00681A3E" w:rsidRDefault="00681A3E" w:rsidP="001F0C70">
      <w:pPr>
        <w:tabs>
          <w:tab w:val="left" w:pos="540"/>
        </w:tabs>
        <w:spacing w:line="223" w:lineRule="auto"/>
        <w:ind w:right="17"/>
        <w:jc w:val="both"/>
        <w:rPr>
          <w:rFonts w:eastAsia="Arial Unicode MS"/>
          <w:bCs/>
          <w:sz w:val="16"/>
          <w:szCs w:val="16"/>
        </w:rPr>
      </w:pPr>
    </w:p>
    <w:p w14:paraId="080D5F06" w14:textId="77777777" w:rsidR="00681A3E" w:rsidRDefault="00681A3E" w:rsidP="001F0C70">
      <w:pPr>
        <w:tabs>
          <w:tab w:val="left" w:pos="540"/>
        </w:tabs>
        <w:spacing w:line="223" w:lineRule="auto"/>
        <w:ind w:right="17"/>
        <w:jc w:val="both"/>
        <w:rPr>
          <w:rFonts w:eastAsia="Arial Unicode MS"/>
          <w:bCs/>
          <w:sz w:val="16"/>
          <w:szCs w:val="16"/>
        </w:rPr>
      </w:pPr>
    </w:p>
    <w:p w14:paraId="04032401" w14:textId="77777777" w:rsidR="00681A3E" w:rsidRPr="001F0C70" w:rsidRDefault="00681A3E" w:rsidP="001F0C70">
      <w:pPr>
        <w:tabs>
          <w:tab w:val="left" w:pos="540"/>
        </w:tabs>
        <w:spacing w:line="223" w:lineRule="auto"/>
        <w:ind w:right="17"/>
        <w:jc w:val="both"/>
        <w:rPr>
          <w:rFonts w:eastAsia="Arial Unicode MS"/>
          <w:bCs/>
          <w:sz w:val="16"/>
          <w:szCs w:val="16"/>
        </w:rPr>
      </w:pPr>
    </w:p>
    <w:p w14:paraId="0788DE08" w14:textId="77777777" w:rsidR="00940342" w:rsidRDefault="00940342" w:rsidP="001F0C70">
      <w:pPr>
        <w:tabs>
          <w:tab w:val="left" w:pos="540"/>
        </w:tabs>
        <w:spacing w:line="223" w:lineRule="auto"/>
        <w:ind w:right="17"/>
        <w:jc w:val="both"/>
        <w:rPr>
          <w:rFonts w:eastAsia="Arial Unicode MS"/>
          <w:bCs/>
          <w:sz w:val="16"/>
          <w:szCs w:val="16"/>
        </w:rPr>
      </w:pPr>
    </w:p>
    <w:p w14:paraId="28BA9E11" w14:textId="77777777" w:rsidR="00980AAC" w:rsidRPr="001F0C70" w:rsidRDefault="00980AAC" w:rsidP="001F0C70">
      <w:pPr>
        <w:tabs>
          <w:tab w:val="left" w:pos="540"/>
        </w:tabs>
        <w:spacing w:line="223" w:lineRule="auto"/>
        <w:ind w:right="17"/>
        <w:jc w:val="both"/>
        <w:rPr>
          <w:rFonts w:eastAsia="Arial Unicode MS"/>
          <w:bCs/>
          <w:sz w:val="16"/>
          <w:szCs w:val="16"/>
        </w:rPr>
      </w:pPr>
    </w:p>
    <w:p w14:paraId="1A4EBEC1" w14:textId="77777777" w:rsidR="00940342" w:rsidRPr="001F0C70" w:rsidRDefault="00940342" w:rsidP="001F0C70">
      <w:pPr>
        <w:tabs>
          <w:tab w:val="left" w:pos="540"/>
        </w:tabs>
        <w:spacing w:line="223" w:lineRule="auto"/>
        <w:ind w:right="17"/>
        <w:jc w:val="both"/>
        <w:rPr>
          <w:rFonts w:eastAsia="Arial Unicode MS"/>
          <w:bCs/>
          <w:sz w:val="16"/>
          <w:szCs w:val="16"/>
        </w:rPr>
      </w:pPr>
    </w:p>
    <w:p w14:paraId="59F8BE04" w14:textId="77777777" w:rsidR="00C4312E" w:rsidRPr="001F0C70" w:rsidRDefault="00C4312E" w:rsidP="001F0C70">
      <w:pPr>
        <w:tabs>
          <w:tab w:val="left" w:pos="540"/>
        </w:tabs>
        <w:spacing w:line="223" w:lineRule="auto"/>
        <w:ind w:right="17"/>
        <w:jc w:val="both"/>
        <w:rPr>
          <w:rFonts w:eastAsia="Arial Unicode MS"/>
          <w:bCs/>
          <w:sz w:val="16"/>
          <w:szCs w:val="16"/>
        </w:rPr>
      </w:pPr>
    </w:p>
    <w:p w14:paraId="369E795E" w14:textId="77777777" w:rsidR="00C4312E" w:rsidRPr="001F0C70" w:rsidRDefault="00C4312E" w:rsidP="001F0C70">
      <w:pPr>
        <w:tabs>
          <w:tab w:val="left" w:pos="540"/>
        </w:tabs>
        <w:spacing w:line="223" w:lineRule="auto"/>
        <w:ind w:right="17"/>
        <w:jc w:val="both"/>
        <w:rPr>
          <w:rFonts w:eastAsia="Arial Unicode MS"/>
          <w:bCs/>
          <w:sz w:val="16"/>
          <w:szCs w:val="16"/>
        </w:rPr>
      </w:pPr>
    </w:p>
    <w:p w14:paraId="78A2E3C9" w14:textId="77777777" w:rsidR="009469F5" w:rsidRPr="001F0C70" w:rsidRDefault="009469F5" w:rsidP="001F0C70">
      <w:pPr>
        <w:tabs>
          <w:tab w:val="left" w:pos="540"/>
        </w:tabs>
        <w:spacing w:line="223" w:lineRule="auto"/>
        <w:ind w:right="17"/>
        <w:jc w:val="both"/>
        <w:rPr>
          <w:rFonts w:eastAsia="Arial Unicode MS"/>
          <w:bCs/>
          <w:sz w:val="16"/>
          <w:szCs w:val="16"/>
        </w:rPr>
      </w:pPr>
    </w:p>
    <w:p w14:paraId="1C0991A7" w14:textId="77777777" w:rsidR="00940342" w:rsidRPr="001F0C70" w:rsidRDefault="00940342" w:rsidP="001F0C70">
      <w:pPr>
        <w:tabs>
          <w:tab w:val="left" w:pos="540"/>
        </w:tabs>
        <w:spacing w:line="223" w:lineRule="auto"/>
        <w:ind w:right="17"/>
        <w:jc w:val="both"/>
        <w:rPr>
          <w:rFonts w:eastAsia="Arial Unicode MS"/>
          <w:bCs/>
          <w:sz w:val="16"/>
          <w:szCs w:val="16"/>
        </w:rPr>
      </w:pPr>
    </w:p>
    <w:p w14:paraId="3625826B" w14:textId="77777777" w:rsidR="004C7699" w:rsidRPr="001F0C70" w:rsidRDefault="004C7699" w:rsidP="001F0C70">
      <w:pPr>
        <w:tabs>
          <w:tab w:val="left" w:pos="540"/>
        </w:tabs>
        <w:spacing w:line="223" w:lineRule="auto"/>
        <w:ind w:right="17"/>
        <w:jc w:val="both"/>
        <w:rPr>
          <w:b/>
        </w:rPr>
      </w:pPr>
      <w:r w:rsidRPr="001F0C70">
        <w:rPr>
          <w:b/>
        </w:rPr>
        <w:lastRenderedPageBreak/>
        <w:t>KONSOLİDE OLMAYAN FİNANSAL TABLOLARA İLİŞKİN AÇIKLAMA VE DİPNOTLAR (Devamı)</w:t>
      </w:r>
    </w:p>
    <w:p w14:paraId="5809190A" w14:textId="77777777" w:rsidR="004C7699" w:rsidRPr="001F0C70" w:rsidRDefault="004C7699" w:rsidP="001F0C70">
      <w:pPr>
        <w:pStyle w:val="MaliTablolarailikinaklamavedipnotlar"/>
        <w:ind w:right="17"/>
        <w:rPr>
          <w:sz w:val="20"/>
          <w:szCs w:val="20"/>
        </w:rPr>
      </w:pPr>
    </w:p>
    <w:p w14:paraId="70126A20" w14:textId="77777777" w:rsidR="004C7699" w:rsidRPr="00441FC3" w:rsidRDefault="004C7699" w:rsidP="001F0C70">
      <w:pPr>
        <w:pStyle w:val="MaliTablolarailikinaklamavedipnotlar"/>
        <w:tabs>
          <w:tab w:val="left" w:pos="851"/>
        </w:tabs>
        <w:ind w:left="851" w:right="17" w:hanging="851"/>
        <w:rPr>
          <w:sz w:val="20"/>
          <w:szCs w:val="20"/>
        </w:rPr>
      </w:pPr>
      <w:r w:rsidRPr="00441FC3">
        <w:rPr>
          <w:sz w:val="20"/>
          <w:szCs w:val="20"/>
        </w:rPr>
        <w:t>I.</w:t>
      </w:r>
      <w:r w:rsidRPr="00441FC3">
        <w:rPr>
          <w:sz w:val="20"/>
          <w:szCs w:val="20"/>
        </w:rPr>
        <w:tab/>
        <w:t>BİLANÇONUN AKTİF HESAPLARINA İLİŞKİN AÇIKLAMA VE DİPNOTLAR (Devamı)</w:t>
      </w:r>
    </w:p>
    <w:p w14:paraId="0D7E3122" w14:textId="77777777" w:rsidR="00466899" w:rsidRPr="00441FC3" w:rsidRDefault="00466899" w:rsidP="001F0C70">
      <w:pPr>
        <w:pStyle w:val="MaliTablolarailikinaklamavedipnotlar"/>
        <w:tabs>
          <w:tab w:val="left" w:pos="851"/>
        </w:tabs>
        <w:ind w:left="851" w:right="17" w:hanging="851"/>
        <w:rPr>
          <w:sz w:val="20"/>
          <w:szCs w:val="20"/>
        </w:rPr>
      </w:pPr>
    </w:p>
    <w:p w14:paraId="3D2FA138" w14:textId="16291608" w:rsidR="000A312A" w:rsidRPr="00441FC3" w:rsidRDefault="000A27D7" w:rsidP="00B50E7E">
      <w:pPr>
        <w:pStyle w:val="ListeParagraf"/>
        <w:numPr>
          <w:ilvl w:val="0"/>
          <w:numId w:val="22"/>
        </w:numPr>
        <w:tabs>
          <w:tab w:val="clear" w:pos="1439"/>
        </w:tabs>
        <w:spacing w:line="235" w:lineRule="auto"/>
        <w:ind w:hanging="588"/>
        <w:jc w:val="both"/>
        <w:rPr>
          <w:rFonts w:eastAsia="Arial Unicode MS"/>
          <w:b/>
          <w:bCs/>
        </w:rPr>
      </w:pPr>
      <w:r>
        <w:rPr>
          <w:rFonts w:eastAsia="Arial Unicode MS"/>
          <w:b/>
          <w:bCs/>
        </w:rPr>
        <w:t>Kredilere ilişkin açıklamalar</w:t>
      </w:r>
      <w:r w:rsidR="000A312A" w:rsidRPr="00441FC3">
        <w:rPr>
          <w:rFonts w:eastAsia="Arial Unicode MS"/>
          <w:b/>
          <w:bCs/>
        </w:rPr>
        <w:t xml:space="preserve"> (Devamı)</w:t>
      </w:r>
    </w:p>
    <w:p w14:paraId="6748C033" w14:textId="77777777" w:rsidR="000A312A" w:rsidRPr="00441FC3" w:rsidRDefault="000A312A" w:rsidP="001F0C70">
      <w:pPr>
        <w:pStyle w:val="MaliTablolarailikinaklamavedipnotlar"/>
        <w:tabs>
          <w:tab w:val="left" w:pos="851"/>
        </w:tabs>
        <w:ind w:left="851" w:right="17" w:hanging="851"/>
        <w:rPr>
          <w:sz w:val="20"/>
          <w:szCs w:val="20"/>
        </w:rPr>
      </w:pPr>
    </w:p>
    <w:p w14:paraId="6D026314" w14:textId="2BFA36B8" w:rsidR="00167D71" w:rsidRPr="00441FC3" w:rsidRDefault="003D7C49" w:rsidP="001F0C70">
      <w:pPr>
        <w:ind w:left="1276" w:right="17" w:hanging="425"/>
        <w:jc w:val="both"/>
        <w:rPr>
          <w:b/>
          <w:iCs/>
        </w:rPr>
      </w:pPr>
      <w:r w:rsidRPr="00441FC3">
        <w:rPr>
          <w:b/>
          <w:iCs/>
        </w:rPr>
        <w:t>c</w:t>
      </w:r>
      <w:r w:rsidR="007A45D9" w:rsidRPr="00441FC3">
        <w:rPr>
          <w:b/>
          <w:iCs/>
        </w:rPr>
        <w:t>)</w:t>
      </w:r>
      <w:r w:rsidR="007A45D9" w:rsidRPr="00441FC3">
        <w:rPr>
          <w:b/>
          <w:iCs/>
        </w:rPr>
        <w:tab/>
      </w:r>
      <w:r w:rsidR="00EE2377" w:rsidRPr="00441FC3">
        <w:rPr>
          <w:b/>
          <w:iCs/>
        </w:rPr>
        <w:t>Tüketici kredileri, bireysel kredi kartları, personel kredileri ve personel kre</w:t>
      </w:r>
      <w:r w:rsidR="00712969">
        <w:rPr>
          <w:b/>
          <w:iCs/>
        </w:rPr>
        <w:t>di kartlarına ilişkin bilgiler</w:t>
      </w:r>
    </w:p>
    <w:p w14:paraId="0F9FEE74" w14:textId="77777777" w:rsidR="00167D71" w:rsidRPr="00441FC3" w:rsidRDefault="00167D71" w:rsidP="001F0C70">
      <w:pPr>
        <w:ind w:left="851"/>
        <w:jc w:val="both"/>
        <w:rPr>
          <w:b/>
          <w:iCs/>
          <w:sz w:val="16"/>
          <w:szCs w:val="16"/>
        </w:rPr>
      </w:pPr>
    </w:p>
    <w:tbl>
      <w:tblPr>
        <w:tblW w:w="8248" w:type="dxa"/>
        <w:tblInd w:w="846"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3685"/>
        <w:gridCol w:w="1521"/>
        <w:gridCol w:w="1521"/>
        <w:gridCol w:w="1521"/>
      </w:tblGrid>
      <w:tr w:rsidR="000C0669" w:rsidRPr="00441FC3" w14:paraId="08454B1D" w14:textId="77777777" w:rsidTr="00F972D9">
        <w:trPr>
          <w:trHeight w:val="57"/>
        </w:trPr>
        <w:tc>
          <w:tcPr>
            <w:tcW w:w="3685" w:type="dxa"/>
            <w:tcBorders>
              <w:top w:val="single" w:sz="4" w:space="0" w:color="auto"/>
            </w:tcBorders>
            <w:noWrap/>
          </w:tcPr>
          <w:p w14:paraId="058B991B" w14:textId="77777777" w:rsidR="00167D71" w:rsidRPr="00441FC3" w:rsidRDefault="00EE2377" w:rsidP="001F0C70">
            <w:pPr>
              <w:rPr>
                <w:sz w:val="18"/>
                <w:szCs w:val="18"/>
              </w:rPr>
            </w:pPr>
            <w:bookmarkStart w:id="24" w:name="OLE_LINK42"/>
            <w:bookmarkEnd w:id="22"/>
            <w:bookmarkEnd w:id="23"/>
            <w:r w:rsidRPr="00441FC3">
              <w:rPr>
                <w:sz w:val="18"/>
                <w:szCs w:val="18"/>
              </w:rPr>
              <w:t> </w:t>
            </w:r>
          </w:p>
        </w:tc>
        <w:tc>
          <w:tcPr>
            <w:tcW w:w="1521" w:type="dxa"/>
            <w:tcBorders>
              <w:top w:val="single" w:sz="4" w:space="0" w:color="auto"/>
            </w:tcBorders>
            <w:noWrap/>
            <w:vAlign w:val="bottom"/>
          </w:tcPr>
          <w:p w14:paraId="577D66CA" w14:textId="77777777" w:rsidR="00167D71" w:rsidRPr="00441FC3" w:rsidRDefault="00EE2377" w:rsidP="001F0C70">
            <w:pPr>
              <w:ind w:left="-108" w:right="-74"/>
              <w:jc w:val="right"/>
              <w:rPr>
                <w:b/>
                <w:sz w:val="18"/>
                <w:szCs w:val="18"/>
              </w:rPr>
            </w:pPr>
            <w:r w:rsidRPr="00441FC3">
              <w:rPr>
                <w:b/>
                <w:sz w:val="18"/>
                <w:szCs w:val="18"/>
              </w:rPr>
              <w:t>Kısa Vadeli</w:t>
            </w:r>
          </w:p>
        </w:tc>
        <w:tc>
          <w:tcPr>
            <w:tcW w:w="1521" w:type="dxa"/>
            <w:tcBorders>
              <w:top w:val="single" w:sz="4" w:space="0" w:color="auto"/>
            </w:tcBorders>
            <w:vAlign w:val="bottom"/>
          </w:tcPr>
          <w:p w14:paraId="00DD4641" w14:textId="77777777" w:rsidR="00167D71" w:rsidRPr="00441FC3" w:rsidRDefault="00EE2377" w:rsidP="001F0C70">
            <w:pPr>
              <w:ind w:left="-108" w:right="-74"/>
              <w:jc w:val="right"/>
              <w:rPr>
                <w:b/>
                <w:sz w:val="18"/>
                <w:szCs w:val="18"/>
              </w:rPr>
            </w:pPr>
            <w:r w:rsidRPr="00441FC3">
              <w:rPr>
                <w:b/>
                <w:sz w:val="18"/>
                <w:szCs w:val="18"/>
              </w:rPr>
              <w:t>Orta ve Uzun Vadeli</w:t>
            </w:r>
          </w:p>
        </w:tc>
        <w:tc>
          <w:tcPr>
            <w:tcW w:w="1521" w:type="dxa"/>
            <w:tcBorders>
              <w:top w:val="single" w:sz="4" w:space="0" w:color="auto"/>
            </w:tcBorders>
            <w:noWrap/>
            <w:vAlign w:val="bottom"/>
          </w:tcPr>
          <w:p w14:paraId="43DCCA2F" w14:textId="77777777" w:rsidR="00167D71" w:rsidRPr="00441FC3" w:rsidRDefault="00EE2377" w:rsidP="001F0C70">
            <w:pPr>
              <w:ind w:left="-108" w:right="-74"/>
              <w:jc w:val="right"/>
              <w:rPr>
                <w:b/>
                <w:sz w:val="18"/>
                <w:szCs w:val="18"/>
              </w:rPr>
            </w:pPr>
            <w:r w:rsidRPr="00441FC3">
              <w:rPr>
                <w:b/>
                <w:sz w:val="18"/>
                <w:szCs w:val="18"/>
              </w:rPr>
              <w:t>Toplam</w:t>
            </w:r>
          </w:p>
        </w:tc>
      </w:tr>
      <w:tr w:rsidR="00441FC3" w:rsidRPr="00441FC3" w14:paraId="4F1DCDDB" w14:textId="77777777" w:rsidTr="00F972D9">
        <w:trPr>
          <w:trHeight w:val="57"/>
        </w:trPr>
        <w:tc>
          <w:tcPr>
            <w:tcW w:w="3685" w:type="dxa"/>
            <w:noWrap/>
            <w:vAlign w:val="bottom"/>
          </w:tcPr>
          <w:p w14:paraId="655F54E6" w14:textId="77777777" w:rsidR="00441FC3" w:rsidRPr="00441FC3" w:rsidRDefault="00441FC3" w:rsidP="00441FC3">
            <w:pPr>
              <w:rPr>
                <w:b/>
                <w:sz w:val="18"/>
                <w:szCs w:val="18"/>
              </w:rPr>
            </w:pPr>
            <w:r w:rsidRPr="00441FC3">
              <w:rPr>
                <w:b/>
                <w:sz w:val="18"/>
                <w:szCs w:val="18"/>
              </w:rPr>
              <w:t>Tüketici Kredileri-TP</w:t>
            </w:r>
          </w:p>
        </w:tc>
        <w:tc>
          <w:tcPr>
            <w:tcW w:w="1521" w:type="dxa"/>
            <w:noWrap/>
          </w:tcPr>
          <w:p w14:paraId="1548F2B2" w14:textId="528211FC" w:rsidR="00441FC3" w:rsidRPr="00441FC3" w:rsidRDefault="00441FC3" w:rsidP="00441FC3">
            <w:pPr>
              <w:ind w:left="-108" w:right="-74"/>
              <w:jc w:val="right"/>
              <w:rPr>
                <w:b/>
                <w:sz w:val="18"/>
                <w:szCs w:val="18"/>
              </w:rPr>
            </w:pPr>
            <w:r w:rsidRPr="00441FC3">
              <w:rPr>
                <w:b/>
                <w:sz w:val="18"/>
                <w:szCs w:val="18"/>
              </w:rPr>
              <w:t xml:space="preserve">5.672 </w:t>
            </w:r>
          </w:p>
        </w:tc>
        <w:tc>
          <w:tcPr>
            <w:tcW w:w="1521" w:type="dxa"/>
            <w:noWrap/>
          </w:tcPr>
          <w:p w14:paraId="2A9342CC" w14:textId="7C063A51" w:rsidR="00441FC3" w:rsidRPr="00441FC3" w:rsidRDefault="00441FC3" w:rsidP="00441FC3">
            <w:pPr>
              <w:ind w:left="-108" w:right="-74"/>
              <w:jc w:val="right"/>
              <w:rPr>
                <w:b/>
                <w:sz w:val="18"/>
                <w:szCs w:val="18"/>
              </w:rPr>
            </w:pPr>
            <w:r w:rsidRPr="00441FC3">
              <w:rPr>
                <w:b/>
                <w:sz w:val="18"/>
                <w:szCs w:val="18"/>
              </w:rPr>
              <w:t xml:space="preserve">1.786.757 </w:t>
            </w:r>
          </w:p>
        </w:tc>
        <w:tc>
          <w:tcPr>
            <w:tcW w:w="1521" w:type="dxa"/>
            <w:noWrap/>
          </w:tcPr>
          <w:p w14:paraId="6E76656C" w14:textId="6D4B1D60" w:rsidR="00441FC3" w:rsidRPr="00441FC3" w:rsidRDefault="00441FC3" w:rsidP="00441FC3">
            <w:pPr>
              <w:ind w:left="-108" w:right="-74"/>
              <w:jc w:val="right"/>
              <w:rPr>
                <w:b/>
                <w:sz w:val="18"/>
                <w:szCs w:val="18"/>
              </w:rPr>
            </w:pPr>
            <w:r w:rsidRPr="00441FC3">
              <w:rPr>
                <w:b/>
                <w:sz w:val="18"/>
                <w:szCs w:val="18"/>
              </w:rPr>
              <w:t xml:space="preserve">1.792.429 </w:t>
            </w:r>
          </w:p>
        </w:tc>
      </w:tr>
      <w:tr w:rsidR="00441FC3" w:rsidRPr="00441FC3" w14:paraId="6C870343" w14:textId="77777777" w:rsidTr="00F972D9">
        <w:trPr>
          <w:trHeight w:val="57"/>
        </w:trPr>
        <w:tc>
          <w:tcPr>
            <w:tcW w:w="3685" w:type="dxa"/>
            <w:noWrap/>
            <w:vAlign w:val="bottom"/>
          </w:tcPr>
          <w:p w14:paraId="456F1A82" w14:textId="77777777" w:rsidR="00441FC3" w:rsidRPr="00441FC3" w:rsidRDefault="00441FC3" w:rsidP="00441FC3">
            <w:pPr>
              <w:ind w:firstLineChars="200" w:firstLine="360"/>
              <w:rPr>
                <w:sz w:val="18"/>
                <w:szCs w:val="18"/>
              </w:rPr>
            </w:pPr>
            <w:r w:rsidRPr="00441FC3">
              <w:rPr>
                <w:sz w:val="18"/>
                <w:szCs w:val="18"/>
              </w:rPr>
              <w:t>Konut Kredisi</w:t>
            </w:r>
          </w:p>
        </w:tc>
        <w:tc>
          <w:tcPr>
            <w:tcW w:w="1521" w:type="dxa"/>
            <w:noWrap/>
          </w:tcPr>
          <w:p w14:paraId="5258BFCC" w14:textId="207ACFB5" w:rsidR="00441FC3" w:rsidRPr="00441FC3" w:rsidRDefault="00441FC3" w:rsidP="00441FC3">
            <w:pPr>
              <w:ind w:left="-108" w:right="-74"/>
              <w:jc w:val="right"/>
              <w:rPr>
                <w:sz w:val="18"/>
                <w:szCs w:val="18"/>
              </w:rPr>
            </w:pPr>
            <w:r w:rsidRPr="00441FC3">
              <w:rPr>
                <w:sz w:val="18"/>
                <w:szCs w:val="18"/>
              </w:rPr>
              <w:t xml:space="preserve">1.904 </w:t>
            </w:r>
          </w:p>
        </w:tc>
        <w:tc>
          <w:tcPr>
            <w:tcW w:w="1521" w:type="dxa"/>
            <w:noWrap/>
          </w:tcPr>
          <w:p w14:paraId="31C2D565" w14:textId="01CDACB1" w:rsidR="00441FC3" w:rsidRPr="00441FC3" w:rsidRDefault="00441FC3" w:rsidP="00441FC3">
            <w:pPr>
              <w:ind w:left="-108" w:right="-74"/>
              <w:jc w:val="right"/>
              <w:rPr>
                <w:sz w:val="18"/>
                <w:szCs w:val="18"/>
              </w:rPr>
            </w:pPr>
            <w:r w:rsidRPr="00441FC3">
              <w:rPr>
                <w:sz w:val="18"/>
                <w:szCs w:val="18"/>
              </w:rPr>
              <w:t xml:space="preserve">1.622.246 </w:t>
            </w:r>
          </w:p>
        </w:tc>
        <w:tc>
          <w:tcPr>
            <w:tcW w:w="1521" w:type="dxa"/>
            <w:noWrap/>
          </w:tcPr>
          <w:p w14:paraId="1A8146D4" w14:textId="5FEE3543" w:rsidR="00441FC3" w:rsidRPr="00441FC3" w:rsidRDefault="00441FC3" w:rsidP="00441FC3">
            <w:pPr>
              <w:ind w:left="-108" w:right="-74"/>
              <w:jc w:val="right"/>
              <w:rPr>
                <w:sz w:val="18"/>
                <w:szCs w:val="18"/>
              </w:rPr>
            </w:pPr>
            <w:r w:rsidRPr="00441FC3">
              <w:rPr>
                <w:sz w:val="18"/>
                <w:szCs w:val="18"/>
              </w:rPr>
              <w:t xml:space="preserve">1.624.150 </w:t>
            </w:r>
          </w:p>
        </w:tc>
      </w:tr>
      <w:tr w:rsidR="00441FC3" w:rsidRPr="00441FC3" w14:paraId="2F2A9BE0" w14:textId="77777777" w:rsidTr="00F972D9">
        <w:trPr>
          <w:trHeight w:val="57"/>
        </w:trPr>
        <w:tc>
          <w:tcPr>
            <w:tcW w:w="3685" w:type="dxa"/>
            <w:noWrap/>
            <w:vAlign w:val="bottom"/>
          </w:tcPr>
          <w:p w14:paraId="12950FCA" w14:textId="77777777" w:rsidR="00441FC3" w:rsidRPr="00441FC3" w:rsidRDefault="00441FC3" w:rsidP="00441FC3">
            <w:pPr>
              <w:ind w:firstLineChars="200" w:firstLine="360"/>
              <w:rPr>
                <w:sz w:val="18"/>
                <w:szCs w:val="18"/>
              </w:rPr>
            </w:pPr>
            <w:r w:rsidRPr="00441FC3">
              <w:rPr>
                <w:sz w:val="18"/>
                <w:szCs w:val="18"/>
              </w:rPr>
              <w:t>Taşıt Kredisi</w:t>
            </w:r>
          </w:p>
        </w:tc>
        <w:tc>
          <w:tcPr>
            <w:tcW w:w="1521" w:type="dxa"/>
            <w:noWrap/>
          </w:tcPr>
          <w:p w14:paraId="7B8B61F7" w14:textId="131A3F3D" w:rsidR="00441FC3" w:rsidRPr="00441FC3" w:rsidRDefault="00441FC3" w:rsidP="00441FC3">
            <w:pPr>
              <w:ind w:left="-108" w:right="-74"/>
              <w:jc w:val="right"/>
              <w:rPr>
                <w:sz w:val="18"/>
                <w:szCs w:val="18"/>
              </w:rPr>
            </w:pPr>
            <w:r w:rsidRPr="00441FC3">
              <w:rPr>
                <w:sz w:val="18"/>
                <w:szCs w:val="18"/>
              </w:rPr>
              <w:t xml:space="preserve">3.232 </w:t>
            </w:r>
          </w:p>
        </w:tc>
        <w:tc>
          <w:tcPr>
            <w:tcW w:w="1521" w:type="dxa"/>
            <w:noWrap/>
          </w:tcPr>
          <w:p w14:paraId="2D3A39AB" w14:textId="1261A247" w:rsidR="00441FC3" w:rsidRPr="00441FC3" w:rsidRDefault="00441FC3" w:rsidP="00441FC3">
            <w:pPr>
              <w:ind w:left="-108" w:right="-74"/>
              <w:jc w:val="right"/>
              <w:rPr>
                <w:sz w:val="18"/>
                <w:szCs w:val="18"/>
              </w:rPr>
            </w:pPr>
            <w:r w:rsidRPr="00441FC3">
              <w:rPr>
                <w:sz w:val="18"/>
                <w:szCs w:val="18"/>
              </w:rPr>
              <w:t xml:space="preserve">100.366 </w:t>
            </w:r>
          </w:p>
        </w:tc>
        <w:tc>
          <w:tcPr>
            <w:tcW w:w="1521" w:type="dxa"/>
            <w:noWrap/>
          </w:tcPr>
          <w:p w14:paraId="2DC30F31" w14:textId="49E37F91" w:rsidR="00441FC3" w:rsidRPr="00441FC3" w:rsidRDefault="00441FC3" w:rsidP="00441FC3">
            <w:pPr>
              <w:ind w:left="-108" w:right="-74"/>
              <w:jc w:val="right"/>
              <w:rPr>
                <w:sz w:val="18"/>
                <w:szCs w:val="18"/>
              </w:rPr>
            </w:pPr>
            <w:r w:rsidRPr="00441FC3">
              <w:rPr>
                <w:sz w:val="18"/>
                <w:szCs w:val="18"/>
              </w:rPr>
              <w:t xml:space="preserve">103.598 </w:t>
            </w:r>
          </w:p>
        </w:tc>
      </w:tr>
      <w:tr w:rsidR="00441FC3" w:rsidRPr="00441FC3" w14:paraId="4D7D1CB9" w14:textId="77777777" w:rsidTr="00F972D9">
        <w:trPr>
          <w:trHeight w:val="57"/>
        </w:trPr>
        <w:tc>
          <w:tcPr>
            <w:tcW w:w="3685" w:type="dxa"/>
            <w:noWrap/>
            <w:vAlign w:val="bottom"/>
          </w:tcPr>
          <w:p w14:paraId="10AAA862" w14:textId="77777777" w:rsidR="00441FC3" w:rsidRPr="00441FC3" w:rsidRDefault="00441FC3" w:rsidP="00441FC3">
            <w:pPr>
              <w:ind w:firstLineChars="200" w:firstLine="360"/>
              <w:rPr>
                <w:sz w:val="18"/>
                <w:szCs w:val="18"/>
              </w:rPr>
            </w:pPr>
            <w:r w:rsidRPr="00441FC3">
              <w:rPr>
                <w:sz w:val="18"/>
                <w:szCs w:val="18"/>
              </w:rPr>
              <w:t xml:space="preserve">İhtiyaç Kredisi </w:t>
            </w:r>
          </w:p>
        </w:tc>
        <w:tc>
          <w:tcPr>
            <w:tcW w:w="1521" w:type="dxa"/>
            <w:noWrap/>
          </w:tcPr>
          <w:p w14:paraId="7E0A806E" w14:textId="52EA4A89" w:rsidR="00441FC3" w:rsidRPr="00441FC3" w:rsidRDefault="00441FC3" w:rsidP="00441FC3">
            <w:pPr>
              <w:ind w:left="-108" w:right="-74"/>
              <w:jc w:val="right"/>
              <w:rPr>
                <w:sz w:val="18"/>
                <w:szCs w:val="18"/>
              </w:rPr>
            </w:pPr>
            <w:r w:rsidRPr="00441FC3">
              <w:rPr>
                <w:sz w:val="18"/>
                <w:szCs w:val="18"/>
              </w:rPr>
              <w:t xml:space="preserve">536 </w:t>
            </w:r>
          </w:p>
        </w:tc>
        <w:tc>
          <w:tcPr>
            <w:tcW w:w="1521" w:type="dxa"/>
            <w:noWrap/>
          </w:tcPr>
          <w:p w14:paraId="73EDEB14" w14:textId="36C160FF" w:rsidR="00441FC3" w:rsidRPr="00441FC3" w:rsidRDefault="00441FC3" w:rsidP="00441FC3">
            <w:pPr>
              <w:ind w:left="-108" w:right="-74"/>
              <w:jc w:val="right"/>
              <w:rPr>
                <w:sz w:val="18"/>
                <w:szCs w:val="18"/>
              </w:rPr>
            </w:pPr>
            <w:r w:rsidRPr="00441FC3">
              <w:rPr>
                <w:sz w:val="18"/>
                <w:szCs w:val="18"/>
              </w:rPr>
              <w:t xml:space="preserve">64.145 </w:t>
            </w:r>
          </w:p>
        </w:tc>
        <w:tc>
          <w:tcPr>
            <w:tcW w:w="1521" w:type="dxa"/>
            <w:noWrap/>
          </w:tcPr>
          <w:p w14:paraId="0960467F" w14:textId="6FB8385F" w:rsidR="00441FC3" w:rsidRPr="00441FC3" w:rsidRDefault="00441FC3" w:rsidP="00441FC3">
            <w:pPr>
              <w:ind w:left="-108" w:right="-74"/>
              <w:jc w:val="right"/>
              <w:rPr>
                <w:sz w:val="18"/>
                <w:szCs w:val="18"/>
              </w:rPr>
            </w:pPr>
            <w:r w:rsidRPr="00441FC3">
              <w:rPr>
                <w:sz w:val="18"/>
                <w:szCs w:val="18"/>
              </w:rPr>
              <w:t xml:space="preserve">64.681 </w:t>
            </w:r>
          </w:p>
        </w:tc>
      </w:tr>
      <w:tr w:rsidR="00EC2B0C" w:rsidRPr="00441FC3" w14:paraId="05CBD373" w14:textId="77777777" w:rsidTr="00F972D9">
        <w:trPr>
          <w:trHeight w:val="57"/>
        </w:trPr>
        <w:tc>
          <w:tcPr>
            <w:tcW w:w="3685" w:type="dxa"/>
            <w:noWrap/>
            <w:vAlign w:val="bottom"/>
          </w:tcPr>
          <w:p w14:paraId="53C3D3F3" w14:textId="77777777" w:rsidR="00EC2B0C" w:rsidRPr="00441FC3" w:rsidRDefault="00EC2B0C" w:rsidP="001F0C70">
            <w:pPr>
              <w:ind w:firstLineChars="200" w:firstLine="360"/>
              <w:rPr>
                <w:sz w:val="18"/>
                <w:szCs w:val="18"/>
              </w:rPr>
            </w:pPr>
            <w:r w:rsidRPr="00441FC3">
              <w:rPr>
                <w:sz w:val="18"/>
                <w:szCs w:val="18"/>
              </w:rPr>
              <w:t>Diğer</w:t>
            </w:r>
          </w:p>
        </w:tc>
        <w:tc>
          <w:tcPr>
            <w:tcW w:w="1521" w:type="dxa"/>
            <w:noWrap/>
          </w:tcPr>
          <w:p w14:paraId="1AA6FCF4" w14:textId="77777777" w:rsidR="00EC2B0C" w:rsidRPr="00441FC3" w:rsidRDefault="00EC2B0C" w:rsidP="001F0C70">
            <w:pPr>
              <w:ind w:left="-108" w:right="-74"/>
              <w:jc w:val="right"/>
              <w:rPr>
                <w:b/>
                <w:sz w:val="18"/>
                <w:szCs w:val="18"/>
              </w:rPr>
            </w:pPr>
            <w:r w:rsidRPr="00441FC3">
              <w:rPr>
                <w:b/>
                <w:sz w:val="18"/>
                <w:szCs w:val="18"/>
              </w:rPr>
              <w:t>-</w:t>
            </w:r>
          </w:p>
        </w:tc>
        <w:tc>
          <w:tcPr>
            <w:tcW w:w="1521" w:type="dxa"/>
            <w:noWrap/>
          </w:tcPr>
          <w:p w14:paraId="1342D0CB" w14:textId="77777777" w:rsidR="00EC2B0C" w:rsidRPr="00441FC3" w:rsidRDefault="00EC2B0C" w:rsidP="001F0C70">
            <w:pPr>
              <w:ind w:left="-108" w:right="-74"/>
              <w:jc w:val="right"/>
              <w:rPr>
                <w:b/>
                <w:sz w:val="18"/>
                <w:szCs w:val="18"/>
              </w:rPr>
            </w:pPr>
            <w:r w:rsidRPr="00441FC3">
              <w:rPr>
                <w:b/>
                <w:sz w:val="18"/>
                <w:szCs w:val="18"/>
              </w:rPr>
              <w:t>-</w:t>
            </w:r>
          </w:p>
        </w:tc>
        <w:tc>
          <w:tcPr>
            <w:tcW w:w="1521" w:type="dxa"/>
            <w:noWrap/>
          </w:tcPr>
          <w:p w14:paraId="0550BF69" w14:textId="77777777" w:rsidR="00EC2B0C" w:rsidRPr="00441FC3" w:rsidRDefault="00EC2B0C" w:rsidP="001F0C70">
            <w:pPr>
              <w:ind w:left="-108" w:right="-74"/>
              <w:jc w:val="right"/>
              <w:rPr>
                <w:b/>
                <w:sz w:val="18"/>
                <w:szCs w:val="18"/>
              </w:rPr>
            </w:pPr>
            <w:r w:rsidRPr="00441FC3">
              <w:rPr>
                <w:b/>
                <w:sz w:val="18"/>
                <w:szCs w:val="18"/>
              </w:rPr>
              <w:t>-</w:t>
            </w:r>
          </w:p>
        </w:tc>
      </w:tr>
      <w:tr w:rsidR="00EC2B0C" w:rsidRPr="00441FC3" w14:paraId="0D31962E" w14:textId="77777777" w:rsidTr="00F972D9">
        <w:trPr>
          <w:trHeight w:val="57"/>
        </w:trPr>
        <w:tc>
          <w:tcPr>
            <w:tcW w:w="3685" w:type="dxa"/>
            <w:noWrap/>
            <w:vAlign w:val="bottom"/>
          </w:tcPr>
          <w:p w14:paraId="777B8E02" w14:textId="77777777" w:rsidR="00EC2B0C" w:rsidRPr="00441FC3" w:rsidRDefault="00EC2B0C" w:rsidP="001F0C70">
            <w:pPr>
              <w:rPr>
                <w:b/>
                <w:sz w:val="18"/>
                <w:szCs w:val="18"/>
              </w:rPr>
            </w:pPr>
            <w:r w:rsidRPr="00441FC3">
              <w:rPr>
                <w:b/>
                <w:sz w:val="18"/>
                <w:szCs w:val="18"/>
              </w:rPr>
              <w:t>Tüketici Kredileri-Dövize Endeksli</w:t>
            </w:r>
          </w:p>
        </w:tc>
        <w:tc>
          <w:tcPr>
            <w:tcW w:w="1521" w:type="dxa"/>
            <w:noWrap/>
          </w:tcPr>
          <w:p w14:paraId="5A03DB82" w14:textId="77777777" w:rsidR="00EC2B0C" w:rsidRPr="00441FC3" w:rsidRDefault="00EC2B0C" w:rsidP="001F0C70">
            <w:pPr>
              <w:ind w:left="-108" w:right="-74"/>
              <w:jc w:val="right"/>
              <w:rPr>
                <w:b/>
                <w:sz w:val="18"/>
                <w:szCs w:val="18"/>
              </w:rPr>
            </w:pPr>
            <w:r w:rsidRPr="00441FC3">
              <w:rPr>
                <w:b/>
                <w:sz w:val="18"/>
                <w:szCs w:val="18"/>
              </w:rPr>
              <w:t>-</w:t>
            </w:r>
          </w:p>
        </w:tc>
        <w:tc>
          <w:tcPr>
            <w:tcW w:w="1521" w:type="dxa"/>
            <w:noWrap/>
          </w:tcPr>
          <w:p w14:paraId="610902EF" w14:textId="77777777" w:rsidR="00EC2B0C" w:rsidRPr="00441FC3" w:rsidRDefault="00EC2B0C" w:rsidP="001F0C70">
            <w:pPr>
              <w:ind w:left="-108" w:right="-74"/>
              <w:jc w:val="right"/>
              <w:rPr>
                <w:b/>
                <w:sz w:val="18"/>
                <w:szCs w:val="18"/>
              </w:rPr>
            </w:pPr>
            <w:r w:rsidRPr="00441FC3">
              <w:rPr>
                <w:b/>
                <w:sz w:val="18"/>
                <w:szCs w:val="18"/>
              </w:rPr>
              <w:t>-</w:t>
            </w:r>
          </w:p>
        </w:tc>
        <w:tc>
          <w:tcPr>
            <w:tcW w:w="1521" w:type="dxa"/>
            <w:noWrap/>
          </w:tcPr>
          <w:p w14:paraId="31C27C91" w14:textId="77777777" w:rsidR="00EC2B0C" w:rsidRPr="00441FC3" w:rsidRDefault="00EC2B0C" w:rsidP="001F0C70">
            <w:pPr>
              <w:ind w:left="-108" w:right="-74"/>
              <w:jc w:val="right"/>
              <w:rPr>
                <w:b/>
                <w:sz w:val="18"/>
                <w:szCs w:val="18"/>
              </w:rPr>
            </w:pPr>
            <w:r w:rsidRPr="00441FC3">
              <w:rPr>
                <w:b/>
                <w:sz w:val="18"/>
                <w:szCs w:val="18"/>
              </w:rPr>
              <w:t>-</w:t>
            </w:r>
          </w:p>
        </w:tc>
      </w:tr>
      <w:tr w:rsidR="00EC2B0C" w:rsidRPr="00441FC3" w14:paraId="1CC66E1F" w14:textId="77777777" w:rsidTr="00F972D9">
        <w:trPr>
          <w:trHeight w:val="57"/>
        </w:trPr>
        <w:tc>
          <w:tcPr>
            <w:tcW w:w="3685" w:type="dxa"/>
            <w:noWrap/>
            <w:vAlign w:val="bottom"/>
          </w:tcPr>
          <w:p w14:paraId="425B0B79" w14:textId="77777777" w:rsidR="00EC2B0C" w:rsidRPr="00441FC3" w:rsidRDefault="00EC2B0C" w:rsidP="001F0C70">
            <w:pPr>
              <w:ind w:firstLineChars="200" w:firstLine="360"/>
              <w:rPr>
                <w:sz w:val="18"/>
                <w:szCs w:val="18"/>
              </w:rPr>
            </w:pPr>
            <w:r w:rsidRPr="00441FC3">
              <w:rPr>
                <w:sz w:val="18"/>
                <w:szCs w:val="18"/>
              </w:rPr>
              <w:t>Konut Kredisi</w:t>
            </w:r>
          </w:p>
        </w:tc>
        <w:tc>
          <w:tcPr>
            <w:tcW w:w="1521" w:type="dxa"/>
            <w:noWrap/>
          </w:tcPr>
          <w:p w14:paraId="39D3F39B" w14:textId="77777777" w:rsidR="00EC2B0C" w:rsidRPr="00441FC3" w:rsidRDefault="00EC2B0C" w:rsidP="001F0C70">
            <w:pPr>
              <w:ind w:left="-108" w:right="-74"/>
              <w:jc w:val="right"/>
              <w:rPr>
                <w:b/>
                <w:sz w:val="18"/>
                <w:szCs w:val="18"/>
              </w:rPr>
            </w:pPr>
            <w:r w:rsidRPr="00441FC3">
              <w:rPr>
                <w:b/>
                <w:sz w:val="18"/>
                <w:szCs w:val="18"/>
              </w:rPr>
              <w:t>-</w:t>
            </w:r>
          </w:p>
        </w:tc>
        <w:tc>
          <w:tcPr>
            <w:tcW w:w="1521" w:type="dxa"/>
            <w:noWrap/>
          </w:tcPr>
          <w:p w14:paraId="13354233" w14:textId="77777777" w:rsidR="00EC2B0C" w:rsidRPr="00441FC3" w:rsidRDefault="00EC2B0C" w:rsidP="001F0C70">
            <w:pPr>
              <w:ind w:left="-108" w:right="-74"/>
              <w:jc w:val="right"/>
              <w:rPr>
                <w:b/>
                <w:sz w:val="18"/>
                <w:szCs w:val="18"/>
              </w:rPr>
            </w:pPr>
            <w:r w:rsidRPr="00441FC3">
              <w:rPr>
                <w:b/>
                <w:sz w:val="18"/>
                <w:szCs w:val="18"/>
              </w:rPr>
              <w:t>-</w:t>
            </w:r>
          </w:p>
        </w:tc>
        <w:tc>
          <w:tcPr>
            <w:tcW w:w="1521" w:type="dxa"/>
            <w:noWrap/>
          </w:tcPr>
          <w:p w14:paraId="7D395D8A" w14:textId="77777777" w:rsidR="00EC2B0C" w:rsidRPr="00441FC3" w:rsidRDefault="00EC2B0C" w:rsidP="001F0C70">
            <w:pPr>
              <w:ind w:left="-108" w:right="-74"/>
              <w:jc w:val="right"/>
              <w:rPr>
                <w:b/>
                <w:sz w:val="18"/>
                <w:szCs w:val="18"/>
              </w:rPr>
            </w:pPr>
            <w:r w:rsidRPr="00441FC3">
              <w:rPr>
                <w:b/>
                <w:sz w:val="18"/>
                <w:szCs w:val="18"/>
              </w:rPr>
              <w:t>-</w:t>
            </w:r>
          </w:p>
        </w:tc>
      </w:tr>
      <w:tr w:rsidR="00EC2B0C" w:rsidRPr="00441FC3" w14:paraId="6A0D7221" w14:textId="77777777" w:rsidTr="00F972D9">
        <w:trPr>
          <w:trHeight w:val="57"/>
        </w:trPr>
        <w:tc>
          <w:tcPr>
            <w:tcW w:w="3685" w:type="dxa"/>
            <w:noWrap/>
            <w:vAlign w:val="bottom"/>
          </w:tcPr>
          <w:p w14:paraId="037B5FD3" w14:textId="77777777" w:rsidR="00EC2B0C" w:rsidRPr="00441FC3" w:rsidRDefault="00EC2B0C" w:rsidP="001F0C70">
            <w:pPr>
              <w:ind w:firstLineChars="200" w:firstLine="360"/>
              <w:rPr>
                <w:sz w:val="18"/>
                <w:szCs w:val="18"/>
              </w:rPr>
            </w:pPr>
            <w:r w:rsidRPr="00441FC3">
              <w:rPr>
                <w:sz w:val="18"/>
                <w:szCs w:val="18"/>
              </w:rPr>
              <w:t>Taşıt Kredisi</w:t>
            </w:r>
          </w:p>
        </w:tc>
        <w:tc>
          <w:tcPr>
            <w:tcW w:w="1521" w:type="dxa"/>
            <w:noWrap/>
          </w:tcPr>
          <w:p w14:paraId="2F17DCD9" w14:textId="77777777" w:rsidR="00EC2B0C" w:rsidRPr="00441FC3" w:rsidRDefault="00EC2B0C" w:rsidP="001F0C70">
            <w:pPr>
              <w:ind w:left="-108" w:right="-74"/>
              <w:jc w:val="right"/>
              <w:rPr>
                <w:b/>
                <w:sz w:val="18"/>
                <w:szCs w:val="18"/>
              </w:rPr>
            </w:pPr>
            <w:r w:rsidRPr="00441FC3">
              <w:rPr>
                <w:b/>
                <w:sz w:val="18"/>
                <w:szCs w:val="18"/>
              </w:rPr>
              <w:t>-</w:t>
            </w:r>
          </w:p>
        </w:tc>
        <w:tc>
          <w:tcPr>
            <w:tcW w:w="1521" w:type="dxa"/>
            <w:noWrap/>
          </w:tcPr>
          <w:p w14:paraId="41803757" w14:textId="77777777" w:rsidR="00EC2B0C" w:rsidRPr="00441FC3" w:rsidRDefault="00EC2B0C" w:rsidP="001F0C70">
            <w:pPr>
              <w:ind w:left="-108" w:right="-74"/>
              <w:jc w:val="right"/>
              <w:rPr>
                <w:b/>
                <w:sz w:val="18"/>
                <w:szCs w:val="18"/>
              </w:rPr>
            </w:pPr>
            <w:r w:rsidRPr="00441FC3">
              <w:rPr>
                <w:b/>
                <w:sz w:val="18"/>
                <w:szCs w:val="18"/>
              </w:rPr>
              <w:t>-</w:t>
            </w:r>
          </w:p>
        </w:tc>
        <w:tc>
          <w:tcPr>
            <w:tcW w:w="1521" w:type="dxa"/>
            <w:noWrap/>
          </w:tcPr>
          <w:p w14:paraId="6ED7DB85" w14:textId="77777777" w:rsidR="00EC2B0C" w:rsidRPr="00441FC3" w:rsidRDefault="00EC2B0C" w:rsidP="001F0C70">
            <w:pPr>
              <w:ind w:left="-108" w:right="-74"/>
              <w:jc w:val="right"/>
              <w:rPr>
                <w:b/>
                <w:sz w:val="18"/>
                <w:szCs w:val="18"/>
              </w:rPr>
            </w:pPr>
            <w:r w:rsidRPr="00441FC3">
              <w:rPr>
                <w:b/>
                <w:sz w:val="18"/>
                <w:szCs w:val="18"/>
              </w:rPr>
              <w:t>-</w:t>
            </w:r>
          </w:p>
        </w:tc>
      </w:tr>
      <w:tr w:rsidR="00EC2B0C" w:rsidRPr="00441FC3" w14:paraId="1355F2BA" w14:textId="77777777" w:rsidTr="00F972D9">
        <w:trPr>
          <w:trHeight w:val="57"/>
        </w:trPr>
        <w:tc>
          <w:tcPr>
            <w:tcW w:w="3685" w:type="dxa"/>
            <w:noWrap/>
            <w:vAlign w:val="bottom"/>
          </w:tcPr>
          <w:p w14:paraId="20E03CB9" w14:textId="77777777" w:rsidR="00EC2B0C" w:rsidRPr="00441FC3" w:rsidRDefault="00EC2B0C" w:rsidP="001F0C70">
            <w:pPr>
              <w:ind w:firstLineChars="200" w:firstLine="360"/>
              <w:rPr>
                <w:sz w:val="18"/>
                <w:szCs w:val="18"/>
              </w:rPr>
            </w:pPr>
            <w:r w:rsidRPr="00441FC3">
              <w:rPr>
                <w:sz w:val="18"/>
                <w:szCs w:val="18"/>
              </w:rPr>
              <w:t xml:space="preserve">İhtiyaç Kredisi </w:t>
            </w:r>
          </w:p>
        </w:tc>
        <w:tc>
          <w:tcPr>
            <w:tcW w:w="1521" w:type="dxa"/>
            <w:noWrap/>
          </w:tcPr>
          <w:p w14:paraId="55864BCA" w14:textId="77777777" w:rsidR="00EC2B0C" w:rsidRPr="00441FC3" w:rsidRDefault="00EC2B0C" w:rsidP="001F0C70">
            <w:pPr>
              <w:ind w:left="-108" w:right="-74"/>
              <w:jc w:val="right"/>
              <w:rPr>
                <w:b/>
                <w:sz w:val="18"/>
                <w:szCs w:val="18"/>
              </w:rPr>
            </w:pPr>
            <w:r w:rsidRPr="00441FC3">
              <w:rPr>
                <w:b/>
                <w:sz w:val="18"/>
                <w:szCs w:val="18"/>
              </w:rPr>
              <w:t>-</w:t>
            </w:r>
          </w:p>
        </w:tc>
        <w:tc>
          <w:tcPr>
            <w:tcW w:w="1521" w:type="dxa"/>
            <w:noWrap/>
          </w:tcPr>
          <w:p w14:paraId="1C166245" w14:textId="77777777" w:rsidR="00EC2B0C" w:rsidRPr="00441FC3" w:rsidRDefault="00EC2B0C" w:rsidP="001F0C70">
            <w:pPr>
              <w:ind w:left="-108" w:right="-74"/>
              <w:jc w:val="right"/>
              <w:rPr>
                <w:b/>
                <w:sz w:val="18"/>
                <w:szCs w:val="18"/>
              </w:rPr>
            </w:pPr>
            <w:r w:rsidRPr="00441FC3">
              <w:rPr>
                <w:b/>
                <w:sz w:val="18"/>
                <w:szCs w:val="18"/>
              </w:rPr>
              <w:t>-</w:t>
            </w:r>
          </w:p>
        </w:tc>
        <w:tc>
          <w:tcPr>
            <w:tcW w:w="1521" w:type="dxa"/>
            <w:noWrap/>
          </w:tcPr>
          <w:p w14:paraId="21C4BB66" w14:textId="77777777" w:rsidR="00EC2B0C" w:rsidRPr="00441FC3" w:rsidRDefault="00EC2B0C" w:rsidP="001F0C70">
            <w:pPr>
              <w:ind w:left="-108" w:right="-74"/>
              <w:jc w:val="right"/>
              <w:rPr>
                <w:b/>
                <w:sz w:val="18"/>
                <w:szCs w:val="18"/>
              </w:rPr>
            </w:pPr>
            <w:r w:rsidRPr="00441FC3">
              <w:rPr>
                <w:b/>
                <w:sz w:val="18"/>
                <w:szCs w:val="18"/>
              </w:rPr>
              <w:t>-</w:t>
            </w:r>
          </w:p>
        </w:tc>
      </w:tr>
      <w:tr w:rsidR="00EC2B0C" w:rsidRPr="00441FC3" w14:paraId="21A7F8EE" w14:textId="77777777" w:rsidTr="00F972D9">
        <w:trPr>
          <w:trHeight w:val="57"/>
        </w:trPr>
        <w:tc>
          <w:tcPr>
            <w:tcW w:w="3685" w:type="dxa"/>
            <w:noWrap/>
            <w:vAlign w:val="bottom"/>
          </w:tcPr>
          <w:p w14:paraId="634D85A9" w14:textId="77777777" w:rsidR="00EC2B0C" w:rsidRPr="00441FC3" w:rsidRDefault="00EC2B0C" w:rsidP="001F0C70">
            <w:pPr>
              <w:ind w:firstLineChars="200" w:firstLine="360"/>
              <w:rPr>
                <w:sz w:val="18"/>
                <w:szCs w:val="18"/>
              </w:rPr>
            </w:pPr>
            <w:r w:rsidRPr="00441FC3">
              <w:rPr>
                <w:sz w:val="18"/>
                <w:szCs w:val="18"/>
              </w:rPr>
              <w:t>Diğer</w:t>
            </w:r>
          </w:p>
        </w:tc>
        <w:tc>
          <w:tcPr>
            <w:tcW w:w="1521" w:type="dxa"/>
            <w:noWrap/>
          </w:tcPr>
          <w:p w14:paraId="300D9829" w14:textId="77777777" w:rsidR="00EC2B0C" w:rsidRPr="00441FC3" w:rsidRDefault="00EC2B0C" w:rsidP="001F0C70">
            <w:pPr>
              <w:ind w:left="-108" w:right="-74"/>
              <w:jc w:val="right"/>
              <w:rPr>
                <w:b/>
                <w:sz w:val="18"/>
                <w:szCs w:val="18"/>
              </w:rPr>
            </w:pPr>
            <w:r w:rsidRPr="00441FC3">
              <w:rPr>
                <w:b/>
                <w:sz w:val="18"/>
                <w:szCs w:val="18"/>
              </w:rPr>
              <w:t>-</w:t>
            </w:r>
          </w:p>
        </w:tc>
        <w:tc>
          <w:tcPr>
            <w:tcW w:w="1521" w:type="dxa"/>
            <w:noWrap/>
          </w:tcPr>
          <w:p w14:paraId="149328BA" w14:textId="77777777" w:rsidR="00EC2B0C" w:rsidRPr="00441FC3" w:rsidRDefault="00EC2B0C" w:rsidP="001F0C70">
            <w:pPr>
              <w:ind w:left="-108" w:right="-74"/>
              <w:jc w:val="right"/>
              <w:rPr>
                <w:b/>
                <w:sz w:val="18"/>
                <w:szCs w:val="18"/>
              </w:rPr>
            </w:pPr>
            <w:r w:rsidRPr="00441FC3">
              <w:rPr>
                <w:b/>
                <w:sz w:val="18"/>
                <w:szCs w:val="18"/>
              </w:rPr>
              <w:t>-</w:t>
            </w:r>
          </w:p>
        </w:tc>
        <w:tc>
          <w:tcPr>
            <w:tcW w:w="1521" w:type="dxa"/>
            <w:noWrap/>
          </w:tcPr>
          <w:p w14:paraId="6C8E1426" w14:textId="77777777" w:rsidR="00EC2B0C" w:rsidRPr="00441FC3" w:rsidRDefault="00EC2B0C" w:rsidP="001F0C70">
            <w:pPr>
              <w:ind w:left="-108" w:right="-74"/>
              <w:jc w:val="right"/>
              <w:rPr>
                <w:b/>
                <w:sz w:val="18"/>
                <w:szCs w:val="18"/>
              </w:rPr>
            </w:pPr>
            <w:r w:rsidRPr="00441FC3">
              <w:rPr>
                <w:b/>
                <w:sz w:val="18"/>
                <w:szCs w:val="18"/>
              </w:rPr>
              <w:t>-</w:t>
            </w:r>
          </w:p>
        </w:tc>
      </w:tr>
      <w:tr w:rsidR="00EC2B0C" w:rsidRPr="00441FC3" w14:paraId="2AB60CF2" w14:textId="77777777" w:rsidTr="00F972D9">
        <w:trPr>
          <w:trHeight w:val="57"/>
        </w:trPr>
        <w:tc>
          <w:tcPr>
            <w:tcW w:w="3685" w:type="dxa"/>
            <w:noWrap/>
            <w:vAlign w:val="bottom"/>
          </w:tcPr>
          <w:p w14:paraId="44059781" w14:textId="77777777" w:rsidR="00EC2B0C" w:rsidRPr="00441FC3" w:rsidRDefault="00EC2B0C" w:rsidP="001F0C70">
            <w:pPr>
              <w:rPr>
                <w:b/>
                <w:sz w:val="18"/>
                <w:szCs w:val="18"/>
              </w:rPr>
            </w:pPr>
            <w:r w:rsidRPr="00441FC3">
              <w:rPr>
                <w:b/>
                <w:sz w:val="18"/>
                <w:szCs w:val="18"/>
              </w:rPr>
              <w:t>Tüketici Kredileri-YP</w:t>
            </w:r>
          </w:p>
        </w:tc>
        <w:tc>
          <w:tcPr>
            <w:tcW w:w="1521" w:type="dxa"/>
            <w:noWrap/>
          </w:tcPr>
          <w:p w14:paraId="25920FEC" w14:textId="77777777" w:rsidR="00EC2B0C" w:rsidRPr="00441FC3" w:rsidRDefault="00EC2B0C" w:rsidP="001F0C70">
            <w:pPr>
              <w:ind w:left="-108" w:right="-74"/>
              <w:jc w:val="right"/>
              <w:rPr>
                <w:b/>
                <w:sz w:val="18"/>
                <w:szCs w:val="18"/>
              </w:rPr>
            </w:pPr>
            <w:r w:rsidRPr="00441FC3">
              <w:rPr>
                <w:b/>
                <w:sz w:val="18"/>
                <w:szCs w:val="18"/>
              </w:rPr>
              <w:t>-</w:t>
            </w:r>
          </w:p>
        </w:tc>
        <w:tc>
          <w:tcPr>
            <w:tcW w:w="1521" w:type="dxa"/>
            <w:noWrap/>
          </w:tcPr>
          <w:p w14:paraId="6F79A553" w14:textId="77777777" w:rsidR="00EC2B0C" w:rsidRPr="00441FC3" w:rsidRDefault="00EC2B0C" w:rsidP="001F0C70">
            <w:pPr>
              <w:ind w:left="-108" w:right="-74"/>
              <w:jc w:val="right"/>
              <w:rPr>
                <w:b/>
                <w:sz w:val="18"/>
                <w:szCs w:val="18"/>
              </w:rPr>
            </w:pPr>
            <w:r w:rsidRPr="00441FC3">
              <w:rPr>
                <w:b/>
                <w:sz w:val="18"/>
                <w:szCs w:val="18"/>
              </w:rPr>
              <w:t>-</w:t>
            </w:r>
          </w:p>
        </w:tc>
        <w:tc>
          <w:tcPr>
            <w:tcW w:w="1521" w:type="dxa"/>
            <w:noWrap/>
          </w:tcPr>
          <w:p w14:paraId="28C86421" w14:textId="77777777" w:rsidR="00EC2B0C" w:rsidRPr="00441FC3" w:rsidRDefault="00EC2B0C" w:rsidP="001F0C70">
            <w:pPr>
              <w:ind w:left="-108" w:right="-74"/>
              <w:jc w:val="right"/>
              <w:rPr>
                <w:b/>
                <w:sz w:val="18"/>
                <w:szCs w:val="18"/>
              </w:rPr>
            </w:pPr>
            <w:r w:rsidRPr="00441FC3">
              <w:rPr>
                <w:b/>
                <w:sz w:val="18"/>
                <w:szCs w:val="18"/>
              </w:rPr>
              <w:t>-</w:t>
            </w:r>
          </w:p>
        </w:tc>
      </w:tr>
      <w:tr w:rsidR="00EC2B0C" w:rsidRPr="00441FC3" w14:paraId="58C53FD9" w14:textId="77777777" w:rsidTr="00F972D9">
        <w:trPr>
          <w:trHeight w:val="57"/>
        </w:trPr>
        <w:tc>
          <w:tcPr>
            <w:tcW w:w="3685" w:type="dxa"/>
            <w:noWrap/>
            <w:vAlign w:val="bottom"/>
          </w:tcPr>
          <w:p w14:paraId="251B7A48" w14:textId="77777777" w:rsidR="00EC2B0C" w:rsidRPr="00441FC3" w:rsidRDefault="00EC2B0C" w:rsidP="001F0C70">
            <w:pPr>
              <w:ind w:firstLineChars="200" w:firstLine="360"/>
              <w:rPr>
                <w:sz w:val="18"/>
                <w:szCs w:val="18"/>
              </w:rPr>
            </w:pPr>
            <w:r w:rsidRPr="00441FC3">
              <w:rPr>
                <w:sz w:val="18"/>
                <w:szCs w:val="18"/>
              </w:rPr>
              <w:t>Konut Kredisi</w:t>
            </w:r>
          </w:p>
        </w:tc>
        <w:tc>
          <w:tcPr>
            <w:tcW w:w="1521" w:type="dxa"/>
            <w:noWrap/>
          </w:tcPr>
          <w:p w14:paraId="2A2ED1E2" w14:textId="77777777" w:rsidR="00EC2B0C" w:rsidRPr="00441FC3" w:rsidRDefault="00EC2B0C" w:rsidP="001F0C70">
            <w:pPr>
              <w:ind w:left="-108" w:right="-74"/>
              <w:jc w:val="right"/>
              <w:rPr>
                <w:b/>
                <w:sz w:val="18"/>
                <w:szCs w:val="18"/>
              </w:rPr>
            </w:pPr>
            <w:r w:rsidRPr="00441FC3">
              <w:rPr>
                <w:b/>
                <w:sz w:val="18"/>
                <w:szCs w:val="18"/>
              </w:rPr>
              <w:t>-</w:t>
            </w:r>
          </w:p>
        </w:tc>
        <w:tc>
          <w:tcPr>
            <w:tcW w:w="1521" w:type="dxa"/>
            <w:noWrap/>
          </w:tcPr>
          <w:p w14:paraId="613687A4" w14:textId="77777777" w:rsidR="00EC2B0C" w:rsidRPr="00441FC3" w:rsidRDefault="00EC2B0C" w:rsidP="001F0C70">
            <w:pPr>
              <w:ind w:left="-108" w:right="-74"/>
              <w:jc w:val="right"/>
              <w:rPr>
                <w:b/>
                <w:sz w:val="18"/>
                <w:szCs w:val="18"/>
              </w:rPr>
            </w:pPr>
            <w:r w:rsidRPr="00441FC3">
              <w:rPr>
                <w:b/>
                <w:sz w:val="18"/>
                <w:szCs w:val="18"/>
              </w:rPr>
              <w:t>-</w:t>
            </w:r>
          </w:p>
        </w:tc>
        <w:tc>
          <w:tcPr>
            <w:tcW w:w="1521" w:type="dxa"/>
            <w:noWrap/>
          </w:tcPr>
          <w:p w14:paraId="03FE95CB" w14:textId="77777777" w:rsidR="00EC2B0C" w:rsidRPr="00441FC3" w:rsidRDefault="00EC2B0C" w:rsidP="001F0C70">
            <w:pPr>
              <w:ind w:left="-108" w:right="-74"/>
              <w:jc w:val="right"/>
              <w:rPr>
                <w:b/>
                <w:sz w:val="18"/>
                <w:szCs w:val="18"/>
              </w:rPr>
            </w:pPr>
            <w:r w:rsidRPr="00441FC3">
              <w:rPr>
                <w:b/>
                <w:sz w:val="18"/>
                <w:szCs w:val="18"/>
              </w:rPr>
              <w:t>-</w:t>
            </w:r>
          </w:p>
        </w:tc>
      </w:tr>
      <w:tr w:rsidR="00EC2B0C" w:rsidRPr="00441FC3" w14:paraId="1CE0F73F" w14:textId="77777777" w:rsidTr="00F972D9">
        <w:trPr>
          <w:trHeight w:val="57"/>
        </w:trPr>
        <w:tc>
          <w:tcPr>
            <w:tcW w:w="3685" w:type="dxa"/>
            <w:noWrap/>
            <w:vAlign w:val="bottom"/>
          </w:tcPr>
          <w:p w14:paraId="222F3D07" w14:textId="77777777" w:rsidR="00EC2B0C" w:rsidRPr="00441FC3" w:rsidRDefault="00EC2B0C" w:rsidP="001F0C70">
            <w:pPr>
              <w:ind w:firstLineChars="200" w:firstLine="360"/>
              <w:rPr>
                <w:sz w:val="18"/>
                <w:szCs w:val="18"/>
              </w:rPr>
            </w:pPr>
            <w:r w:rsidRPr="00441FC3">
              <w:rPr>
                <w:sz w:val="18"/>
                <w:szCs w:val="18"/>
              </w:rPr>
              <w:t>Taşıt Kredisi</w:t>
            </w:r>
          </w:p>
        </w:tc>
        <w:tc>
          <w:tcPr>
            <w:tcW w:w="1521" w:type="dxa"/>
            <w:noWrap/>
          </w:tcPr>
          <w:p w14:paraId="0944FD2E" w14:textId="77777777" w:rsidR="00EC2B0C" w:rsidRPr="00441FC3" w:rsidRDefault="00EC2B0C" w:rsidP="001F0C70">
            <w:pPr>
              <w:ind w:left="-108" w:right="-74"/>
              <w:jc w:val="right"/>
              <w:rPr>
                <w:b/>
                <w:sz w:val="18"/>
                <w:szCs w:val="18"/>
              </w:rPr>
            </w:pPr>
            <w:r w:rsidRPr="00441FC3">
              <w:rPr>
                <w:b/>
                <w:sz w:val="18"/>
                <w:szCs w:val="18"/>
              </w:rPr>
              <w:t>-</w:t>
            </w:r>
          </w:p>
        </w:tc>
        <w:tc>
          <w:tcPr>
            <w:tcW w:w="1521" w:type="dxa"/>
            <w:noWrap/>
          </w:tcPr>
          <w:p w14:paraId="36B173B3" w14:textId="77777777" w:rsidR="00EC2B0C" w:rsidRPr="00441FC3" w:rsidRDefault="00EC2B0C" w:rsidP="001F0C70">
            <w:pPr>
              <w:ind w:left="-108" w:right="-74"/>
              <w:jc w:val="right"/>
              <w:rPr>
                <w:b/>
                <w:sz w:val="18"/>
                <w:szCs w:val="18"/>
              </w:rPr>
            </w:pPr>
            <w:r w:rsidRPr="00441FC3">
              <w:rPr>
                <w:b/>
                <w:sz w:val="18"/>
                <w:szCs w:val="18"/>
              </w:rPr>
              <w:t>-</w:t>
            </w:r>
          </w:p>
        </w:tc>
        <w:tc>
          <w:tcPr>
            <w:tcW w:w="1521" w:type="dxa"/>
            <w:noWrap/>
          </w:tcPr>
          <w:p w14:paraId="50B07763" w14:textId="77777777" w:rsidR="00EC2B0C" w:rsidRPr="00441FC3" w:rsidRDefault="00EC2B0C" w:rsidP="001F0C70">
            <w:pPr>
              <w:ind w:left="-108" w:right="-74"/>
              <w:jc w:val="right"/>
              <w:rPr>
                <w:b/>
                <w:sz w:val="18"/>
                <w:szCs w:val="18"/>
              </w:rPr>
            </w:pPr>
            <w:r w:rsidRPr="00441FC3">
              <w:rPr>
                <w:b/>
                <w:sz w:val="18"/>
                <w:szCs w:val="18"/>
              </w:rPr>
              <w:t>-</w:t>
            </w:r>
          </w:p>
        </w:tc>
      </w:tr>
      <w:tr w:rsidR="00EC2B0C" w:rsidRPr="00441FC3" w14:paraId="0C9E6A3B" w14:textId="77777777" w:rsidTr="00F972D9">
        <w:trPr>
          <w:trHeight w:val="57"/>
        </w:trPr>
        <w:tc>
          <w:tcPr>
            <w:tcW w:w="3685" w:type="dxa"/>
            <w:noWrap/>
            <w:vAlign w:val="bottom"/>
          </w:tcPr>
          <w:p w14:paraId="7D79DD09" w14:textId="77777777" w:rsidR="00EC2B0C" w:rsidRPr="00441FC3" w:rsidRDefault="00EC2B0C" w:rsidP="001F0C70">
            <w:pPr>
              <w:ind w:firstLineChars="200" w:firstLine="360"/>
              <w:rPr>
                <w:sz w:val="18"/>
                <w:szCs w:val="18"/>
              </w:rPr>
            </w:pPr>
            <w:r w:rsidRPr="00441FC3">
              <w:rPr>
                <w:sz w:val="18"/>
                <w:szCs w:val="18"/>
              </w:rPr>
              <w:t xml:space="preserve">İhtiyaç Kredisi </w:t>
            </w:r>
          </w:p>
        </w:tc>
        <w:tc>
          <w:tcPr>
            <w:tcW w:w="1521" w:type="dxa"/>
            <w:noWrap/>
          </w:tcPr>
          <w:p w14:paraId="4721A877" w14:textId="77777777" w:rsidR="00EC2B0C" w:rsidRPr="00441FC3" w:rsidRDefault="00EC2B0C" w:rsidP="001F0C70">
            <w:pPr>
              <w:ind w:left="-108" w:right="-74"/>
              <w:jc w:val="right"/>
              <w:rPr>
                <w:b/>
                <w:sz w:val="18"/>
                <w:szCs w:val="18"/>
              </w:rPr>
            </w:pPr>
            <w:r w:rsidRPr="00441FC3">
              <w:rPr>
                <w:b/>
                <w:sz w:val="18"/>
                <w:szCs w:val="18"/>
              </w:rPr>
              <w:t>-</w:t>
            </w:r>
          </w:p>
        </w:tc>
        <w:tc>
          <w:tcPr>
            <w:tcW w:w="1521" w:type="dxa"/>
            <w:noWrap/>
          </w:tcPr>
          <w:p w14:paraId="7148C35B" w14:textId="77777777" w:rsidR="00EC2B0C" w:rsidRPr="00441FC3" w:rsidRDefault="00EC2B0C" w:rsidP="001F0C70">
            <w:pPr>
              <w:ind w:left="-108" w:right="-74"/>
              <w:jc w:val="right"/>
              <w:rPr>
                <w:b/>
                <w:sz w:val="18"/>
                <w:szCs w:val="18"/>
              </w:rPr>
            </w:pPr>
            <w:r w:rsidRPr="00441FC3">
              <w:rPr>
                <w:b/>
                <w:sz w:val="18"/>
                <w:szCs w:val="18"/>
              </w:rPr>
              <w:t>-</w:t>
            </w:r>
          </w:p>
        </w:tc>
        <w:tc>
          <w:tcPr>
            <w:tcW w:w="1521" w:type="dxa"/>
            <w:noWrap/>
          </w:tcPr>
          <w:p w14:paraId="0F7B6A01" w14:textId="77777777" w:rsidR="00EC2B0C" w:rsidRPr="00441FC3" w:rsidRDefault="00EC2B0C" w:rsidP="001F0C70">
            <w:pPr>
              <w:ind w:left="-108" w:right="-74"/>
              <w:jc w:val="right"/>
              <w:rPr>
                <w:b/>
                <w:sz w:val="18"/>
                <w:szCs w:val="18"/>
              </w:rPr>
            </w:pPr>
            <w:r w:rsidRPr="00441FC3">
              <w:rPr>
                <w:b/>
                <w:sz w:val="18"/>
                <w:szCs w:val="18"/>
              </w:rPr>
              <w:t>-</w:t>
            </w:r>
          </w:p>
        </w:tc>
      </w:tr>
      <w:tr w:rsidR="00EC2B0C" w:rsidRPr="00441FC3" w14:paraId="273D0D16" w14:textId="77777777" w:rsidTr="00F972D9">
        <w:trPr>
          <w:trHeight w:val="57"/>
        </w:trPr>
        <w:tc>
          <w:tcPr>
            <w:tcW w:w="3685" w:type="dxa"/>
            <w:noWrap/>
            <w:vAlign w:val="bottom"/>
          </w:tcPr>
          <w:p w14:paraId="345DFFF3" w14:textId="77777777" w:rsidR="00EC2B0C" w:rsidRPr="00441FC3" w:rsidRDefault="00EC2B0C" w:rsidP="001F0C70">
            <w:pPr>
              <w:ind w:firstLineChars="200" w:firstLine="360"/>
              <w:rPr>
                <w:sz w:val="18"/>
                <w:szCs w:val="18"/>
              </w:rPr>
            </w:pPr>
            <w:r w:rsidRPr="00441FC3">
              <w:rPr>
                <w:sz w:val="18"/>
                <w:szCs w:val="18"/>
              </w:rPr>
              <w:t>Diğer</w:t>
            </w:r>
          </w:p>
        </w:tc>
        <w:tc>
          <w:tcPr>
            <w:tcW w:w="1521" w:type="dxa"/>
            <w:noWrap/>
          </w:tcPr>
          <w:p w14:paraId="1530CEB1" w14:textId="77777777" w:rsidR="00EC2B0C" w:rsidRPr="00441FC3" w:rsidRDefault="00EC2B0C" w:rsidP="001F0C70">
            <w:pPr>
              <w:ind w:left="-108" w:right="-74"/>
              <w:jc w:val="right"/>
              <w:rPr>
                <w:b/>
                <w:sz w:val="18"/>
                <w:szCs w:val="18"/>
              </w:rPr>
            </w:pPr>
            <w:r w:rsidRPr="00441FC3">
              <w:rPr>
                <w:b/>
                <w:sz w:val="18"/>
                <w:szCs w:val="18"/>
              </w:rPr>
              <w:t>-</w:t>
            </w:r>
          </w:p>
        </w:tc>
        <w:tc>
          <w:tcPr>
            <w:tcW w:w="1521" w:type="dxa"/>
            <w:noWrap/>
          </w:tcPr>
          <w:p w14:paraId="0C7625BC" w14:textId="77777777" w:rsidR="00EC2B0C" w:rsidRPr="00441FC3" w:rsidRDefault="00EC2B0C" w:rsidP="001F0C70">
            <w:pPr>
              <w:ind w:left="-108" w:right="-74"/>
              <w:jc w:val="right"/>
              <w:rPr>
                <w:b/>
                <w:sz w:val="18"/>
                <w:szCs w:val="18"/>
              </w:rPr>
            </w:pPr>
            <w:r w:rsidRPr="00441FC3">
              <w:rPr>
                <w:b/>
                <w:sz w:val="18"/>
                <w:szCs w:val="18"/>
              </w:rPr>
              <w:t>-</w:t>
            </w:r>
          </w:p>
        </w:tc>
        <w:tc>
          <w:tcPr>
            <w:tcW w:w="1521" w:type="dxa"/>
            <w:noWrap/>
          </w:tcPr>
          <w:p w14:paraId="2B925113" w14:textId="77777777" w:rsidR="00EC2B0C" w:rsidRPr="00441FC3" w:rsidRDefault="00EC2B0C" w:rsidP="001F0C70">
            <w:pPr>
              <w:ind w:left="-108" w:right="-74"/>
              <w:jc w:val="right"/>
              <w:rPr>
                <w:b/>
                <w:sz w:val="18"/>
                <w:szCs w:val="18"/>
              </w:rPr>
            </w:pPr>
            <w:r w:rsidRPr="00441FC3">
              <w:rPr>
                <w:b/>
                <w:sz w:val="18"/>
                <w:szCs w:val="18"/>
              </w:rPr>
              <w:t>-</w:t>
            </w:r>
          </w:p>
        </w:tc>
      </w:tr>
      <w:tr w:rsidR="00EC2B0C" w:rsidRPr="00441FC3" w14:paraId="79EECC32" w14:textId="77777777" w:rsidTr="00F972D9">
        <w:trPr>
          <w:trHeight w:val="57"/>
        </w:trPr>
        <w:tc>
          <w:tcPr>
            <w:tcW w:w="3685" w:type="dxa"/>
            <w:noWrap/>
            <w:vAlign w:val="bottom"/>
          </w:tcPr>
          <w:p w14:paraId="6C2BCDE5" w14:textId="77777777" w:rsidR="00EC2B0C" w:rsidRPr="00441FC3" w:rsidRDefault="00EC2B0C" w:rsidP="001F0C70">
            <w:pPr>
              <w:rPr>
                <w:b/>
                <w:sz w:val="18"/>
                <w:szCs w:val="18"/>
              </w:rPr>
            </w:pPr>
            <w:r w:rsidRPr="00441FC3">
              <w:rPr>
                <w:b/>
                <w:sz w:val="18"/>
                <w:szCs w:val="18"/>
              </w:rPr>
              <w:t>Bireysel Kredi Kartları-TP</w:t>
            </w:r>
          </w:p>
        </w:tc>
        <w:tc>
          <w:tcPr>
            <w:tcW w:w="1521" w:type="dxa"/>
            <w:noWrap/>
          </w:tcPr>
          <w:p w14:paraId="6786C047" w14:textId="77777777" w:rsidR="00EC2B0C" w:rsidRPr="00441FC3" w:rsidRDefault="00EC2B0C" w:rsidP="001F0C70">
            <w:pPr>
              <w:ind w:left="-108" w:right="-74"/>
              <w:jc w:val="right"/>
              <w:rPr>
                <w:b/>
                <w:sz w:val="18"/>
                <w:szCs w:val="18"/>
              </w:rPr>
            </w:pPr>
            <w:r w:rsidRPr="00441FC3">
              <w:rPr>
                <w:b/>
                <w:sz w:val="18"/>
                <w:szCs w:val="18"/>
              </w:rPr>
              <w:t>-</w:t>
            </w:r>
          </w:p>
        </w:tc>
        <w:tc>
          <w:tcPr>
            <w:tcW w:w="1521" w:type="dxa"/>
            <w:noWrap/>
          </w:tcPr>
          <w:p w14:paraId="378B47D3" w14:textId="77777777" w:rsidR="00EC2B0C" w:rsidRPr="00441FC3" w:rsidRDefault="00EC2B0C" w:rsidP="001F0C70">
            <w:pPr>
              <w:ind w:left="-108" w:right="-74"/>
              <w:jc w:val="right"/>
              <w:rPr>
                <w:b/>
                <w:sz w:val="18"/>
                <w:szCs w:val="18"/>
              </w:rPr>
            </w:pPr>
            <w:r w:rsidRPr="00441FC3">
              <w:rPr>
                <w:b/>
                <w:sz w:val="18"/>
                <w:szCs w:val="18"/>
              </w:rPr>
              <w:t>-</w:t>
            </w:r>
          </w:p>
        </w:tc>
        <w:tc>
          <w:tcPr>
            <w:tcW w:w="1521" w:type="dxa"/>
            <w:noWrap/>
          </w:tcPr>
          <w:p w14:paraId="754F2FEF" w14:textId="77777777" w:rsidR="00EC2B0C" w:rsidRPr="00441FC3" w:rsidRDefault="00EC2B0C" w:rsidP="001F0C70">
            <w:pPr>
              <w:ind w:left="-108" w:right="-74"/>
              <w:jc w:val="right"/>
              <w:rPr>
                <w:b/>
                <w:sz w:val="18"/>
                <w:szCs w:val="18"/>
              </w:rPr>
            </w:pPr>
            <w:r w:rsidRPr="00441FC3">
              <w:rPr>
                <w:b/>
                <w:sz w:val="18"/>
                <w:szCs w:val="18"/>
              </w:rPr>
              <w:t>-</w:t>
            </w:r>
          </w:p>
        </w:tc>
      </w:tr>
      <w:tr w:rsidR="00EC2B0C" w:rsidRPr="00441FC3" w14:paraId="0DA23EE3" w14:textId="77777777" w:rsidTr="00F972D9">
        <w:trPr>
          <w:trHeight w:val="57"/>
        </w:trPr>
        <w:tc>
          <w:tcPr>
            <w:tcW w:w="3685" w:type="dxa"/>
            <w:noWrap/>
            <w:vAlign w:val="bottom"/>
          </w:tcPr>
          <w:p w14:paraId="591C9B6A" w14:textId="77777777" w:rsidR="00EC2B0C" w:rsidRPr="00441FC3" w:rsidRDefault="00EC2B0C" w:rsidP="001F0C70">
            <w:pPr>
              <w:ind w:firstLineChars="200" w:firstLine="360"/>
              <w:rPr>
                <w:sz w:val="18"/>
                <w:szCs w:val="18"/>
              </w:rPr>
            </w:pPr>
            <w:r w:rsidRPr="00441FC3">
              <w:rPr>
                <w:sz w:val="18"/>
                <w:szCs w:val="18"/>
              </w:rPr>
              <w:t>Taksitli</w:t>
            </w:r>
          </w:p>
        </w:tc>
        <w:tc>
          <w:tcPr>
            <w:tcW w:w="1521" w:type="dxa"/>
            <w:noWrap/>
          </w:tcPr>
          <w:p w14:paraId="39831816" w14:textId="77777777" w:rsidR="00EC2B0C" w:rsidRPr="00441FC3" w:rsidRDefault="00EC2B0C" w:rsidP="001F0C70">
            <w:pPr>
              <w:ind w:left="-108" w:right="-74"/>
              <w:jc w:val="right"/>
              <w:rPr>
                <w:b/>
                <w:sz w:val="18"/>
                <w:szCs w:val="18"/>
              </w:rPr>
            </w:pPr>
            <w:r w:rsidRPr="00441FC3">
              <w:rPr>
                <w:b/>
                <w:sz w:val="18"/>
                <w:szCs w:val="18"/>
              </w:rPr>
              <w:t>-</w:t>
            </w:r>
          </w:p>
        </w:tc>
        <w:tc>
          <w:tcPr>
            <w:tcW w:w="1521" w:type="dxa"/>
            <w:noWrap/>
          </w:tcPr>
          <w:p w14:paraId="753FD104" w14:textId="77777777" w:rsidR="00EC2B0C" w:rsidRPr="00441FC3" w:rsidRDefault="00EC2B0C" w:rsidP="001F0C70">
            <w:pPr>
              <w:ind w:left="-108" w:right="-74"/>
              <w:jc w:val="right"/>
              <w:rPr>
                <w:b/>
                <w:sz w:val="18"/>
                <w:szCs w:val="18"/>
              </w:rPr>
            </w:pPr>
            <w:r w:rsidRPr="00441FC3">
              <w:rPr>
                <w:b/>
                <w:sz w:val="18"/>
                <w:szCs w:val="18"/>
              </w:rPr>
              <w:t>-</w:t>
            </w:r>
          </w:p>
        </w:tc>
        <w:tc>
          <w:tcPr>
            <w:tcW w:w="1521" w:type="dxa"/>
            <w:noWrap/>
          </w:tcPr>
          <w:p w14:paraId="2C427C2B" w14:textId="77777777" w:rsidR="00EC2B0C" w:rsidRPr="00441FC3" w:rsidRDefault="00EC2B0C" w:rsidP="001F0C70">
            <w:pPr>
              <w:ind w:left="-108" w:right="-74"/>
              <w:jc w:val="right"/>
              <w:rPr>
                <w:b/>
                <w:sz w:val="18"/>
                <w:szCs w:val="18"/>
              </w:rPr>
            </w:pPr>
            <w:r w:rsidRPr="00441FC3">
              <w:rPr>
                <w:b/>
                <w:sz w:val="18"/>
                <w:szCs w:val="18"/>
              </w:rPr>
              <w:t>-</w:t>
            </w:r>
          </w:p>
        </w:tc>
      </w:tr>
      <w:tr w:rsidR="00EC2B0C" w:rsidRPr="00441FC3" w14:paraId="5A0FDBEF" w14:textId="77777777" w:rsidTr="00F972D9">
        <w:trPr>
          <w:trHeight w:val="57"/>
        </w:trPr>
        <w:tc>
          <w:tcPr>
            <w:tcW w:w="3685" w:type="dxa"/>
            <w:noWrap/>
            <w:vAlign w:val="bottom"/>
          </w:tcPr>
          <w:p w14:paraId="245345F6" w14:textId="77777777" w:rsidR="00EC2B0C" w:rsidRPr="00441FC3" w:rsidRDefault="00EC2B0C" w:rsidP="001F0C70">
            <w:pPr>
              <w:ind w:firstLineChars="200" w:firstLine="360"/>
              <w:rPr>
                <w:sz w:val="18"/>
                <w:szCs w:val="18"/>
              </w:rPr>
            </w:pPr>
            <w:r w:rsidRPr="00441FC3">
              <w:rPr>
                <w:sz w:val="18"/>
                <w:szCs w:val="18"/>
              </w:rPr>
              <w:t>Taksitsiz</w:t>
            </w:r>
          </w:p>
        </w:tc>
        <w:tc>
          <w:tcPr>
            <w:tcW w:w="1521" w:type="dxa"/>
            <w:noWrap/>
          </w:tcPr>
          <w:p w14:paraId="29AFAA63" w14:textId="77777777" w:rsidR="00EC2B0C" w:rsidRPr="00441FC3" w:rsidRDefault="00EC2B0C" w:rsidP="001F0C70">
            <w:pPr>
              <w:ind w:left="-108" w:right="-74"/>
              <w:jc w:val="right"/>
              <w:rPr>
                <w:b/>
                <w:sz w:val="18"/>
                <w:szCs w:val="18"/>
              </w:rPr>
            </w:pPr>
            <w:r w:rsidRPr="00441FC3">
              <w:rPr>
                <w:b/>
                <w:sz w:val="18"/>
                <w:szCs w:val="18"/>
              </w:rPr>
              <w:t>-</w:t>
            </w:r>
          </w:p>
        </w:tc>
        <w:tc>
          <w:tcPr>
            <w:tcW w:w="1521" w:type="dxa"/>
            <w:noWrap/>
          </w:tcPr>
          <w:p w14:paraId="53285E66" w14:textId="77777777" w:rsidR="00EC2B0C" w:rsidRPr="00441FC3" w:rsidRDefault="00EC2B0C" w:rsidP="001F0C70">
            <w:pPr>
              <w:ind w:left="-108" w:right="-74"/>
              <w:jc w:val="right"/>
              <w:rPr>
                <w:b/>
                <w:sz w:val="18"/>
                <w:szCs w:val="18"/>
              </w:rPr>
            </w:pPr>
            <w:r w:rsidRPr="00441FC3">
              <w:rPr>
                <w:b/>
                <w:sz w:val="18"/>
                <w:szCs w:val="18"/>
              </w:rPr>
              <w:t>-</w:t>
            </w:r>
          </w:p>
        </w:tc>
        <w:tc>
          <w:tcPr>
            <w:tcW w:w="1521" w:type="dxa"/>
            <w:noWrap/>
          </w:tcPr>
          <w:p w14:paraId="4EBA3F01" w14:textId="77777777" w:rsidR="00EC2B0C" w:rsidRPr="00441FC3" w:rsidRDefault="00EC2B0C" w:rsidP="001F0C70">
            <w:pPr>
              <w:ind w:left="-108" w:right="-74"/>
              <w:jc w:val="right"/>
              <w:rPr>
                <w:b/>
                <w:sz w:val="18"/>
                <w:szCs w:val="18"/>
              </w:rPr>
            </w:pPr>
            <w:r w:rsidRPr="00441FC3">
              <w:rPr>
                <w:b/>
                <w:sz w:val="18"/>
                <w:szCs w:val="18"/>
              </w:rPr>
              <w:t>-</w:t>
            </w:r>
          </w:p>
        </w:tc>
      </w:tr>
      <w:tr w:rsidR="00EC2B0C" w:rsidRPr="00441FC3" w14:paraId="1B84225F" w14:textId="77777777" w:rsidTr="00F972D9">
        <w:trPr>
          <w:trHeight w:val="57"/>
        </w:trPr>
        <w:tc>
          <w:tcPr>
            <w:tcW w:w="3685" w:type="dxa"/>
            <w:noWrap/>
            <w:vAlign w:val="bottom"/>
          </w:tcPr>
          <w:p w14:paraId="2D75401C" w14:textId="77777777" w:rsidR="00EC2B0C" w:rsidRPr="00441FC3" w:rsidRDefault="00EC2B0C" w:rsidP="001F0C70">
            <w:pPr>
              <w:rPr>
                <w:b/>
                <w:sz w:val="18"/>
                <w:szCs w:val="18"/>
              </w:rPr>
            </w:pPr>
            <w:r w:rsidRPr="00441FC3">
              <w:rPr>
                <w:b/>
                <w:sz w:val="18"/>
                <w:szCs w:val="18"/>
              </w:rPr>
              <w:t>Bireysel Kredi Kartları-YP</w:t>
            </w:r>
          </w:p>
        </w:tc>
        <w:tc>
          <w:tcPr>
            <w:tcW w:w="1521" w:type="dxa"/>
            <w:noWrap/>
          </w:tcPr>
          <w:p w14:paraId="06293550" w14:textId="77777777" w:rsidR="00EC2B0C" w:rsidRPr="00441FC3" w:rsidRDefault="00EC2B0C" w:rsidP="001F0C70">
            <w:pPr>
              <w:ind w:left="-108" w:right="-74"/>
              <w:jc w:val="right"/>
              <w:rPr>
                <w:b/>
                <w:sz w:val="18"/>
                <w:szCs w:val="18"/>
              </w:rPr>
            </w:pPr>
            <w:r w:rsidRPr="00441FC3">
              <w:rPr>
                <w:b/>
                <w:sz w:val="18"/>
                <w:szCs w:val="18"/>
              </w:rPr>
              <w:t>-</w:t>
            </w:r>
          </w:p>
        </w:tc>
        <w:tc>
          <w:tcPr>
            <w:tcW w:w="1521" w:type="dxa"/>
            <w:noWrap/>
          </w:tcPr>
          <w:p w14:paraId="75EEE7F2" w14:textId="77777777" w:rsidR="00EC2B0C" w:rsidRPr="00441FC3" w:rsidRDefault="00EC2B0C" w:rsidP="001F0C70">
            <w:pPr>
              <w:ind w:left="-108" w:right="-74"/>
              <w:jc w:val="right"/>
              <w:rPr>
                <w:b/>
                <w:sz w:val="18"/>
                <w:szCs w:val="18"/>
              </w:rPr>
            </w:pPr>
            <w:r w:rsidRPr="00441FC3">
              <w:rPr>
                <w:b/>
                <w:sz w:val="18"/>
                <w:szCs w:val="18"/>
              </w:rPr>
              <w:t>-</w:t>
            </w:r>
          </w:p>
        </w:tc>
        <w:tc>
          <w:tcPr>
            <w:tcW w:w="1521" w:type="dxa"/>
            <w:noWrap/>
          </w:tcPr>
          <w:p w14:paraId="69451D5B" w14:textId="77777777" w:rsidR="00EC2B0C" w:rsidRPr="00441FC3" w:rsidRDefault="00EC2B0C" w:rsidP="001F0C70">
            <w:pPr>
              <w:ind w:left="-108" w:right="-74"/>
              <w:jc w:val="right"/>
              <w:rPr>
                <w:b/>
                <w:sz w:val="18"/>
                <w:szCs w:val="18"/>
              </w:rPr>
            </w:pPr>
            <w:r w:rsidRPr="00441FC3">
              <w:rPr>
                <w:b/>
                <w:sz w:val="18"/>
                <w:szCs w:val="18"/>
              </w:rPr>
              <w:t>-</w:t>
            </w:r>
          </w:p>
        </w:tc>
      </w:tr>
      <w:tr w:rsidR="00EC2B0C" w:rsidRPr="00441FC3" w14:paraId="2B09A362" w14:textId="77777777" w:rsidTr="00F972D9">
        <w:trPr>
          <w:trHeight w:val="57"/>
        </w:trPr>
        <w:tc>
          <w:tcPr>
            <w:tcW w:w="3685" w:type="dxa"/>
            <w:noWrap/>
            <w:vAlign w:val="bottom"/>
          </w:tcPr>
          <w:p w14:paraId="37276915" w14:textId="77777777" w:rsidR="00EC2B0C" w:rsidRPr="00441FC3" w:rsidRDefault="00EC2B0C" w:rsidP="001F0C70">
            <w:pPr>
              <w:ind w:firstLineChars="200" w:firstLine="360"/>
              <w:rPr>
                <w:sz w:val="18"/>
                <w:szCs w:val="18"/>
              </w:rPr>
            </w:pPr>
            <w:r w:rsidRPr="00441FC3">
              <w:rPr>
                <w:sz w:val="18"/>
                <w:szCs w:val="18"/>
              </w:rPr>
              <w:t>Taksitli</w:t>
            </w:r>
          </w:p>
        </w:tc>
        <w:tc>
          <w:tcPr>
            <w:tcW w:w="1521" w:type="dxa"/>
            <w:noWrap/>
          </w:tcPr>
          <w:p w14:paraId="7DF72AE9" w14:textId="77777777" w:rsidR="00EC2B0C" w:rsidRPr="00441FC3" w:rsidRDefault="00EC2B0C" w:rsidP="001F0C70">
            <w:pPr>
              <w:ind w:left="-108" w:right="-74"/>
              <w:jc w:val="right"/>
              <w:rPr>
                <w:b/>
                <w:sz w:val="18"/>
                <w:szCs w:val="18"/>
              </w:rPr>
            </w:pPr>
            <w:r w:rsidRPr="00441FC3">
              <w:rPr>
                <w:b/>
                <w:sz w:val="18"/>
                <w:szCs w:val="18"/>
              </w:rPr>
              <w:t>-</w:t>
            </w:r>
          </w:p>
        </w:tc>
        <w:tc>
          <w:tcPr>
            <w:tcW w:w="1521" w:type="dxa"/>
            <w:noWrap/>
          </w:tcPr>
          <w:p w14:paraId="0E361626" w14:textId="77777777" w:rsidR="00EC2B0C" w:rsidRPr="00441FC3" w:rsidRDefault="00EC2B0C" w:rsidP="001F0C70">
            <w:pPr>
              <w:ind w:left="-108" w:right="-74"/>
              <w:jc w:val="right"/>
              <w:rPr>
                <w:b/>
                <w:sz w:val="18"/>
                <w:szCs w:val="18"/>
              </w:rPr>
            </w:pPr>
            <w:r w:rsidRPr="00441FC3">
              <w:rPr>
                <w:b/>
                <w:sz w:val="18"/>
                <w:szCs w:val="18"/>
              </w:rPr>
              <w:t>-</w:t>
            </w:r>
          </w:p>
        </w:tc>
        <w:tc>
          <w:tcPr>
            <w:tcW w:w="1521" w:type="dxa"/>
            <w:noWrap/>
          </w:tcPr>
          <w:p w14:paraId="4BFC59B0" w14:textId="77777777" w:rsidR="00EC2B0C" w:rsidRPr="00441FC3" w:rsidRDefault="00EC2B0C" w:rsidP="001F0C70">
            <w:pPr>
              <w:ind w:left="-108" w:right="-74"/>
              <w:jc w:val="right"/>
              <w:rPr>
                <w:b/>
                <w:sz w:val="18"/>
                <w:szCs w:val="18"/>
              </w:rPr>
            </w:pPr>
            <w:r w:rsidRPr="00441FC3">
              <w:rPr>
                <w:b/>
                <w:sz w:val="18"/>
                <w:szCs w:val="18"/>
              </w:rPr>
              <w:t>-</w:t>
            </w:r>
          </w:p>
        </w:tc>
      </w:tr>
      <w:tr w:rsidR="00EC2B0C" w:rsidRPr="00441FC3" w14:paraId="122B2682" w14:textId="77777777" w:rsidTr="00F972D9">
        <w:trPr>
          <w:trHeight w:val="57"/>
        </w:trPr>
        <w:tc>
          <w:tcPr>
            <w:tcW w:w="3685" w:type="dxa"/>
            <w:noWrap/>
            <w:vAlign w:val="bottom"/>
          </w:tcPr>
          <w:p w14:paraId="2BCDB667" w14:textId="77777777" w:rsidR="00EC2B0C" w:rsidRPr="00441FC3" w:rsidRDefault="00EC2B0C" w:rsidP="001F0C70">
            <w:pPr>
              <w:ind w:firstLineChars="200" w:firstLine="360"/>
              <w:rPr>
                <w:sz w:val="18"/>
                <w:szCs w:val="18"/>
              </w:rPr>
            </w:pPr>
            <w:r w:rsidRPr="00441FC3">
              <w:rPr>
                <w:sz w:val="18"/>
                <w:szCs w:val="18"/>
              </w:rPr>
              <w:t>Taksitsiz</w:t>
            </w:r>
          </w:p>
        </w:tc>
        <w:tc>
          <w:tcPr>
            <w:tcW w:w="1521" w:type="dxa"/>
            <w:noWrap/>
          </w:tcPr>
          <w:p w14:paraId="0DDB520E" w14:textId="77777777" w:rsidR="00EC2B0C" w:rsidRPr="00441FC3" w:rsidRDefault="00EC2B0C" w:rsidP="001F0C70">
            <w:pPr>
              <w:ind w:left="-108" w:right="-74"/>
              <w:jc w:val="right"/>
              <w:rPr>
                <w:b/>
                <w:sz w:val="18"/>
                <w:szCs w:val="18"/>
              </w:rPr>
            </w:pPr>
            <w:r w:rsidRPr="00441FC3">
              <w:rPr>
                <w:b/>
                <w:sz w:val="18"/>
                <w:szCs w:val="18"/>
              </w:rPr>
              <w:t>-</w:t>
            </w:r>
          </w:p>
        </w:tc>
        <w:tc>
          <w:tcPr>
            <w:tcW w:w="1521" w:type="dxa"/>
            <w:noWrap/>
          </w:tcPr>
          <w:p w14:paraId="31E7A540" w14:textId="77777777" w:rsidR="00EC2B0C" w:rsidRPr="00441FC3" w:rsidRDefault="00EC2B0C" w:rsidP="001F0C70">
            <w:pPr>
              <w:ind w:left="-108" w:right="-74"/>
              <w:jc w:val="right"/>
              <w:rPr>
                <w:b/>
                <w:sz w:val="18"/>
                <w:szCs w:val="18"/>
              </w:rPr>
            </w:pPr>
            <w:r w:rsidRPr="00441FC3">
              <w:rPr>
                <w:b/>
                <w:sz w:val="18"/>
                <w:szCs w:val="18"/>
              </w:rPr>
              <w:t>-</w:t>
            </w:r>
          </w:p>
        </w:tc>
        <w:tc>
          <w:tcPr>
            <w:tcW w:w="1521" w:type="dxa"/>
            <w:noWrap/>
          </w:tcPr>
          <w:p w14:paraId="1EBB4AA4" w14:textId="77777777" w:rsidR="00EC2B0C" w:rsidRPr="00441FC3" w:rsidRDefault="00EC2B0C" w:rsidP="001F0C70">
            <w:pPr>
              <w:ind w:left="-108" w:right="-74"/>
              <w:jc w:val="right"/>
              <w:rPr>
                <w:b/>
                <w:sz w:val="18"/>
                <w:szCs w:val="18"/>
              </w:rPr>
            </w:pPr>
            <w:r w:rsidRPr="00441FC3">
              <w:rPr>
                <w:b/>
                <w:sz w:val="18"/>
                <w:szCs w:val="18"/>
              </w:rPr>
              <w:t>-</w:t>
            </w:r>
          </w:p>
        </w:tc>
      </w:tr>
      <w:tr w:rsidR="00441FC3" w:rsidRPr="00441FC3" w14:paraId="39665C39" w14:textId="77777777" w:rsidTr="00F972D9">
        <w:trPr>
          <w:trHeight w:val="57"/>
        </w:trPr>
        <w:tc>
          <w:tcPr>
            <w:tcW w:w="3685" w:type="dxa"/>
            <w:noWrap/>
            <w:vAlign w:val="bottom"/>
          </w:tcPr>
          <w:p w14:paraId="1C711428" w14:textId="77777777" w:rsidR="00441FC3" w:rsidRPr="00441FC3" w:rsidRDefault="00441FC3" w:rsidP="00441FC3">
            <w:pPr>
              <w:rPr>
                <w:b/>
                <w:sz w:val="18"/>
                <w:szCs w:val="18"/>
              </w:rPr>
            </w:pPr>
            <w:r w:rsidRPr="00441FC3">
              <w:rPr>
                <w:b/>
                <w:sz w:val="18"/>
                <w:szCs w:val="18"/>
              </w:rPr>
              <w:t>Personel Kredileri-TP</w:t>
            </w:r>
          </w:p>
        </w:tc>
        <w:tc>
          <w:tcPr>
            <w:tcW w:w="1521" w:type="dxa"/>
            <w:noWrap/>
          </w:tcPr>
          <w:p w14:paraId="391F0E96" w14:textId="022D15A0" w:rsidR="00441FC3" w:rsidRPr="00441FC3" w:rsidRDefault="00441FC3" w:rsidP="00441FC3">
            <w:pPr>
              <w:ind w:left="-108" w:right="-74"/>
              <w:jc w:val="right"/>
              <w:rPr>
                <w:b/>
                <w:sz w:val="18"/>
                <w:szCs w:val="18"/>
              </w:rPr>
            </w:pPr>
            <w:r w:rsidRPr="00441FC3">
              <w:rPr>
                <w:b/>
                <w:sz w:val="18"/>
                <w:szCs w:val="18"/>
              </w:rPr>
              <w:t xml:space="preserve">200 </w:t>
            </w:r>
          </w:p>
        </w:tc>
        <w:tc>
          <w:tcPr>
            <w:tcW w:w="1521" w:type="dxa"/>
            <w:noWrap/>
          </w:tcPr>
          <w:p w14:paraId="777F51FA" w14:textId="11D1BE36" w:rsidR="00441FC3" w:rsidRPr="00441FC3" w:rsidRDefault="00441FC3" w:rsidP="00441FC3">
            <w:pPr>
              <w:ind w:left="-108" w:right="-74"/>
              <w:jc w:val="right"/>
              <w:rPr>
                <w:b/>
                <w:sz w:val="18"/>
                <w:szCs w:val="18"/>
              </w:rPr>
            </w:pPr>
            <w:r w:rsidRPr="00441FC3">
              <w:rPr>
                <w:b/>
                <w:sz w:val="18"/>
                <w:szCs w:val="18"/>
              </w:rPr>
              <w:t xml:space="preserve">2.174 </w:t>
            </w:r>
          </w:p>
        </w:tc>
        <w:tc>
          <w:tcPr>
            <w:tcW w:w="1521" w:type="dxa"/>
            <w:noWrap/>
          </w:tcPr>
          <w:p w14:paraId="6A78DA94" w14:textId="1F3048DA" w:rsidR="00441FC3" w:rsidRPr="00441FC3" w:rsidRDefault="00441FC3" w:rsidP="00441FC3">
            <w:pPr>
              <w:ind w:left="-108" w:right="-74"/>
              <w:jc w:val="right"/>
              <w:rPr>
                <w:b/>
                <w:sz w:val="18"/>
                <w:szCs w:val="18"/>
              </w:rPr>
            </w:pPr>
            <w:r w:rsidRPr="00441FC3">
              <w:rPr>
                <w:b/>
                <w:sz w:val="18"/>
                <w:szCs w:val="18"/>
              </w:rPr>
              <w:t xml:space="preserve">2.374 </w:t>
            </w:r>
          </w:p>
        </w:tc>
      </w:tr>
      <w:tr w:rsidR="003C24C7" w:rsidRPr="00441FC3" w14:paraId="3E33DC47" w14:textId="77777777" w:rsidTr="00F972D9">
        <w:trPr>
          <w:trHeight w:val="57"/>
        </w:trPr>
        <w:tc>
          <w:tcPr>
            <w:tcW w:w="3685" w:type="dxa"/>
            <w:noWrap/>
            <w:vAlign w:val="bottom"/>
          </w:tcPr>
          <w:p w14:paraId="26ECC53C" w14:textId="77777777" w:rsidR="003C24C7" w:rsidRPr="00441FC3" w:rsidRDefault="003C24C7" w:rsidP="003C24C7">
            <w:pPr>
              <w:ind w:firstLineChars="200" w:firstLine="360"/>
              <w:rPr>
                <w:sz w:val="18"/>
                <w:szCs w:val="18"/>
              </w:rPr>
            </w:pPr>
            <w:r w:rsidRPr="00441FC3">
              <w:rPr>
                <w:sz w:val="18"/>
                <w:szCs w:val="18"/>
              </w:rPr>
              <w:t>Konut Kredisi</w:t>
            </w:r>
          </w:p>
        </w:tc>
        <w:tc>
          <w:tcPr>
            <w:tcW w:w="1521" w:type="dxa"/>
            <w:noWrap/>
          </w:tcPr>
          <w:p w14:paraId="6457500F" w14:textId="77777777" w:rsidR="003C24C7" w:rsidRPr="00441FC3" w:rsidRDefault="003C24C7" w:rsidP="003C24C7">
            <w:pPr>
              <w:ind w:left="-108" w:right="-74"/>
              <w:jc w:val="right"/>
              <w:rPr>
                <w:sz w:val="18"/>
                <w:szCs w:val="18"/>
              </w:rPr>
            </w:pPr>
            <w:r w:rsidRPr="00441FC3">
              <w:rPr>
                <w:sz w:val="18"/>
                <w:szCs w:val="18"/>
              </w:rPr>
              <w:t xml:space="preserve"> - </w:t>
            </w:r>
          </w:p>
        </w:tc>
        <w:tc>
          <w:tcPr>
            <w:tcW w:w="1521" w:type="dxa"/>
            <w:noWrap/>
          </w:tcPr>
          <w:p w14:paraId="04A7314F" w14:textId="77777777" w:rsidR="003C24C7" w:rsidRPr="00441FC3" w:rsidRDefault="003C24C7" w:rsidP="003C24C7">
            <w:pPr>
              <w:ind w:left="-108" w:right="-74"/>
              <w:jc w:val="right"/>
              <w:rPr>
                <w:sz w:val="18"/>
                <w:szCs w:val="18"/>
              </w:rPr>
            </w:pPr>
            <w:r w:rsidRPr="00441FC3">
              <w:rPr>
                <w:sz w:val="18"/>
                <w:szCs w:val="18"/>
              </w:rPr>
              <w:t xml:space="preserve"> - </w:t>
            </w:r>
          </w:p>
        </w:tc>
        <w:tc>
          <w:tcPr>
            <w:tcW w:w="1521" w:type="dxa"/>
            <w:noWrap/>
          </w:tcPr>
          <w:p w14:paraId="1D1B5FB8" w14:textId="77777777" w:rsidR="003C24C7" w:rsidRPr="00441FC3" w:rsidRDefault="003C24C7" w:rsidP="003C24C7">
            <w:pPr>
              <w:ind w:left="-108" w:right="-74"/>
              <w:jc w:val="right"/>
              <w:rPr>
                <w:sz w:val="18"/>
                <w:szCs w:val="18"/>
              </w:rPr>
            </w:pPr>
            <w:r w:rsidRPr="00441FC3">
              <w:rPr>
                <w:sz w:val="18"/>
                <w:szCs w:val="18"/>
              </w:rPr>
              <w:t xml:space="preserve"> - </w:t>
            </w:r>
          </w:p>
        </w:tc>
      </w:tr>
      <w:tr w:rsidR="00441FC3" w:rsidRPr="00441FC3" w14:paraId="2FF1AD40" w14:textId="77777777" w:rsidTr="00F972D9">
        <w:trPr>
          <w:trHeight w:val="57"/>
        </w:trPr>
        <w:tc>
          <w:tcPr>
            <w:tcW w:w="3685" w:type="dxa"/>
            <w:noWrap/>
            <w:vAlign w:val="bottom"/>
          </w:tcPr>
          <w:p w14:paraId="66965FBD" w14:textId="77777777" w:rsidR="00441FC3" w:rsidRPr="00441FC3" w:rsidRDefault="00441FC3" w:rsidP="00441FC3">
            <w:pPr>
              <w:ind w:firstLineChars="200" w:firstLine="360"/>
              <w:rPr>
                <w:sz w:val="18"/>
                <w:szCs w:val="18"/>
              </w:rPr>
            </w:pPr>
            <w:r w:rsidRPr="00441FC3">
              <w:rPr>
                <w:sz w:val="18"/>
                <w:szCs w:val="18"/>
              </w:rPr>
              <w:t>Taşıt Kredisi</w:t>
            </w:r>
          </w:p>
        </w:tc>
        <w:tc>
          <w:tcPr>
            <w:tcW w:w="1521" w:type="dxa"/>
            <w:noWrap/>
          </w:tcPr>
          <w:p w14:paraId="31E3CE98" w14:textId="1B0C3141" w:rsidR="00441FC3" w:rsidRPr="00441FC3" w:rsidRDefault="00441FC3" w:rsidP="00441FC3">
            <w:pPr>
              <w:ind w:left="-108" w:right="-74"/>
              <w:jc w:val="right"/>
              <w:rPr>
                <w:sz w:val="18"/>
                <w:szCs w:val="18"/>
              </w:rPr>
            </w:pPr>
            <w:r w:rsidRPr="00441FC3">
              <w:rPr>
                <w:sz w:val="18"/>
                <w:szCs w:val="18"/>
              </w:rPr>
              <w:t xml:space="preserve"> - </w:t>
            </w:r>
          </w:p>
        </w:tc>
        <w:tc>
          <w:tcPr>
            <w:tcW w:w="1521" w:type="dxa"/>
            <w:noWrap/>
          </w:tcPr>
          <w:p w14:paraId="0B797D81" w14:textId="165D4042" w:rsidR="00441FC3" w:rsidRPr="00441FC3" w:rsidRDefault="00441FC3" w:rsidP="00441FC3">
            <w:pPr>
              <w:ind w:left="-108" w:right="-74"/>
              <w:jc w:val="right"/>
              <w:rPr>
                <w:sz w:val="18"/>
                <w:szCs w:val="18"/>
              </w:rPr>
            </w:pPr>
            <w:r w:rsidRPr="00441FC3">
              <w:rPr>
                <w:sz w:val="18"/>
                <w:szCs w:val="18"/>
              </w:rPr>
              <w:t xml:space="preserve">82 </w:t>
            </w:r>
          </w:p>
        </w:tc>
        <w:tc>
          <w:tcPr>
            <w:tcW w:w="1521" w:type="dxa"/>
            <w:noWrap/>
          </w:tcPr>
          <w:p w14:paraId="4ED08100" w14:textId="75E09B8A" w:rsidR="00441FC3" w:rsidRPr="00441FC3" w:rsidRDefault="00441FC3" w:rsidP="00441FC3">
            <w:pPr>
              <w:ind w:left="-108" w:right="-74"/>
              <w:jc w:val="right"/>
              <w:rPr>
                <w:sz w:val="18"/>
                <w:szCs w:val="18"/>
              </w:rPr>
            </w:pPr>
            <w:r w:rsidRPr="00441FC3">
              <w:rPr>
                <w:sz w:val="18"/>
                <w:szCs w:val="18"/>
              </w:rPr>
              <w:t xml:space="preserve">82 </w:t>
            </w:r>
          </w:p>
        </w:tc>
      </w:tr>
      <w:tr w:rsidR="00441FC3" w:rsidRPr="00441FC3" w14:paraId="6C68AA05" w14:textId="77777777" w:rsidTr="00F972D9">
        <w:trPr>
          <w:trHeight w:val="57"/>
        </w:trPr>
        <w:tc>
          <w:tcPr>
            <w:tcW w:w="3685" w:type="dxa"/>
            <w:noWrap/>
            <w:vAlign w:val="bottom"/>
          </w:tcPr>
          <w:p w14:paraId="65903854" w14:textId="77777777" w:rsidR="00441FC3" w:rsidRPr="00441FC3" w:rsidRDefault="00441FC3" w:rsidP="00441FC3">
            <w:pPr>
              <w:ind w:firstLineChars="200" w:firstLine="360"/>
              <w:rPr>
                <w:sz w:val="18"/>
                <w:szCs w:val="18"/>
              </w:rPr>
            </w:pPr>
            <w:r w:rsidRPr="00441FC3">
              <w:rPr>
                <w:sz w:val="18"/>
                <w:szCs w:val="18"/>
              </w:rPr>
              <w:t xml:space="preserve">İhtiyaç Kredisi </w:t>
            </w:r>
          </w:p>
        </w:tc>
        <w:tc>
          <w:tcPr>
            <w:tcW w:w="1521" w:type="dxa"/>
            <w:noWrap/>
          </w:tcPr>
          <w:p w14:paraId="68CDE4AD" w14:textId="7AD8BF39" w:rsidR="00441FC3" w:rsidRPr="00441FC3" w:rsidRDefault="00441FC3" w:rsidP="00441FC3">
            <w:pPr>
              <w:ind w:left="-108" w:right="-74"/>
              <w:jc w:val="right"/>
              <w:rPr>
                <w:sz w:val="18"/>
                <w:szCs w:val="18"/>
              </w:rPr>
            </w:pPr>
            <w:r w:rsidRPr="00441FC3">
              <w:rPr>
                <w:sz w:val="18"/>
                <w:szCs w:val="18"/>
              </w:rPr>
              <w:t xml:space="preserve">200 </w:t>
            </w:r>
          </w:p>
        </w:tc>
        <w:tc>
          <w:tcPr>
            <w:tcW w:w="1521" w:type="dxa"/>
            <w:noWrap/>
          </w:tcPr>
          <w:p w14:paraId="3DCAABD9" w14:textId="20846063" w:rsidR="00441FC3" w:rsidRPr="00441FC3" w:rsidRDefault="00441FC3" w:rsidP="00441FC3">
            <w:pPr>
              <w:ind w:left="-108" w:right="-74"/>
              <w:jc w:val="right"/>
              <w:rPr>
                <w:sz w:val="18"/>
                <w:szCs w:val="18"/>
              </w:rPr>
            </w:pPr>
            <w:r w:rsidRPr="00441FC3">
              <w:rPr>
                <w:sz w:val="18"/>
                <w:szCs w:val="18"/>
              </w:rPr>
              <w:t xml:space="preserve">2.092 </w:t>
            </w:r>
          </w:p>
        </w:tc>
        <w:tc>
          <w:tcPr>
            <w:tcW w:w="1521" w:type="dxa"/>
            <w:noWrap/>
          </w:tcPr>
          <w:p w14:paraId="232F65FF" w14:textId="721ACDFB" w:rsidR="00441FC3" w:rsidRPr="00441FC3" w:rsidRDefault="00441FC3" w:rsidP="00441FC3">
            <w:pPr>
              <w:ind w:left="-108" w:right="-74"/>
              <w:jc w:val="right"/>
              <w:rPr>
                <w:sz w:val="18"/>
                <w:szCs w:val="18"/>
              </w:rPr>
            </w:pPr>
            <w:r w:rsidRPr="00441FC3">
              <w:rPr>
                <w:sz w:val="18"/>
                <w:szCs w:val="18"/>
              </w:rPr>
              <w:t xml:space="preserve">2.292 </w:t>
            </w:r>
          </w:p>
        </w:tc>
      </w:tr>
      <w:tr w:rsidR="00EC2B0C" w:rsidRPr="00441FC3" w14:paraId="219D2D84" w14:textId="77777777" w:rsidTr="00F972D9">
        <w:trPr>
          <w:trHeight w:val="57"/>
        </w:trPr>
        <w:tc>
          <w:tcPr>
            <w:tcW w:w="3685" w:type="dxa"/>
            <w:noWrap/>
            <w:vAlign w:val="bottom"/>
          </w:tcPr>
          <w:p w14:paraId="064F7F7A" w14:textId="77777777" w:rsidR="00EC2B0C" w:rsidRPr="00441FC3" w:rsidRDefault="00EC2B0C" w:rsidP="001F0C70">
            <w:pPr>
              <w:ind w:firstLineChars="200" w:firstLine="360"/>
              <w:rPr>
                <w:sz w:val="18"/>
                <w:szCs w:val="18"/>
              </w:rPr>
            </w:pPr>
            <w:r w:rsidRPr="00441FC3">
              <w:rPr>
                <w:sz w:val="18"/>
                <w:szCs w:val="18"/>
              </w:rPr>
              <w:t>Diğer</w:t>
            </w:r>
          </w:p>
        </w:tc>
        <w:tc>
          <w:tcPr>
            <w:tcW w:w="1521" w:type="dxa"/>
            <w:noWrap/>
          </w:tcPr>
          <w:p w14:paraId="32DA0FF6" w14:textId="77777777" w:rsidR="00EC2B0C" w:rsidRPr="00441FC3" w:rsidRDefault="00EC2B0C" w:rsidP="001F0C70">
            <w:pPr>
              <w:ind w:left="-108" w:right="-74"/>
              <w:jc w:val="right"/>
              <w:rPr>
                <w:b/>
                <w:sz w:val="18"/>
                <w:szCs w:val="18"/>
              </w:rPr>
            </w:pPr>
            <w:r w:rsidRPr="00441FC3">
              <w:rPr>
                <w:b/>
                <w:sz w:val="18"/>
                <w:szCs w:val="18"/>
              </w:rPr>
              <w:t>-</w:t>
            </w:r>
          </w:p>
        </w:tc>
        <w:tc>
          <w:tcPr>
            <w:tcW w:w="1521" w:type="dxa"/>
            <w:noWrap/>
          </w:tcPr>
          <w:p w14:paraId="72A32363" w14:textId="77777777" w:rsidR="00EC2B0C" w:rsidRPr="00441FC3" w:rsidRDefault="00EC2B0C" w:rsidP="001F0C70">
            <w:pPr>
              <w:ind w:left="-108" w:right="-74"/>
              <w:jc w:val="right"/>
              <w:rPr>
                <w:b/>
                <w:sz w:val="18"/>
                <w:szCs w:val="18"/>
              </w:rPr>
            </w:pPr>
            <w:r w:rsidRPr="00441FC3">
              <w:rPr>
                <w:b/>
                <w:sz w:val="18"/>
                <w:szCs w:val="18"/>
              </w:rPr>
              <w:t>-</w:t>
            </w:r>
          </w:p>
        </w:tc>
        <w:tc>
          <w:tcPr>
            <w:tcW w:w="1521" w:type="dxa"/>
            <w:noWrap/>
          </w:tcPr>
          <w:p w14:paraId="779170B1" w14:textId="77777777" w:rsidR="00EC2B0C" w:rsidRPr="00441FC3" w:rsidRDefault="00EC2B0C" w:rsidP="001F0C70">
            <w:pPr>
              <w:ind w:left="-108" w:right="-74"/>
              <w:jc w:val="right"/>
              <w:rPr>
                <w:b/>
                <w:sz w:val="18"/>
                <w:szCs w:val="18"/>
              </w:rPr>
            </w:pPr>
            <w:r w:rsidRPr="00441FC3">
              <w:rPr>
                <w:b/>
                <w:sz w:val="18"/>
                <w:szCs w:val="18"/>
              </w:rPr>
              <w:t>-</w:t>
            </w:r>
          </w:p>
        </w:tc>
      </w:tr>
      <w:tr w:rsidR="00EC2B0C" w:rsidRPr="00441FC3" w14:paraId="534DA107" w14:textId="77777777" w:rsidTr="00F972D9">
        <w:trPr>
          <w:trHeight w:val="57"/>
        </w:trPr>
        <w:tc>
          <w:tcPr>
            <w:tcW w:w="3685" w:type="dxa"/>
            <w:noWrap/>
            <w:vAlign w:val="bottom"/>
          </w:tcPr>
          <w:p w14:paraId="25E7D422" w14:textId="77777777" w:rsidR="00EC2B0C" w:rsidRPr="00441FC3" w:rsidRDefault="00EC2B0C" w:rsidP="001F0C70">
            <w:pPr>
              <w:rPr>
                <w:b/>
                <w:sz w:val="18"/>
                <w:szCs w:val="18"/>
              </w:rPr>
            </w:pPr>
            <w:r w:rsidRPr="00441FC3">
              <w:rPr>
                <w:b/>
                <w:sz w:val="18"/>
                <w:szCs w:val="18"/>
              </w:rPr>
              <w:t>Personel Kredileri-Dövize Endeksli</w:t>
            </w:r>
          </w:p>
        </w:tc>
        <w:tc>
          <w:tcPr>
            <w:tcW w:w="1521" w:type="dxa"/>
            <w:noWrap/>
          </w:tcPr>
          <w:p w14:paraId="49C1D226" w14:textId="77777777" w:rsidR="00EC2B0C" w:rsidRPr="00441FC3" w:rsidRDefault="00EC2B0C" w:rsidP="001F0C70">
            <w:pPr>
              <w:ind w:left="-108" w:right="-74"/>
              <w:jc w:val="right"/>
              <w:rPr>
                <w:b/>
                <w:sz w:val="18"/>
                <w:szCs w:val="18"/>
              </w:rPr>
            </w:pPr>
            <w:r w:rsidRPr="00441FC3">
              <w:rPr>
                <w:b/>
                <w:sz w:val="18"/>
                <w:szCs w:val="18"/>
              </w:rPr>
              <w:t>-</w:t>
            </w:r>
          </w:p>
        </w:tc>
        <w:tc>
          <w:tcPr>
            <w:tcW w:w="1521" w:type="dxa"/>
            <w:noWrap/>
          </w:tcPr>
          <w:p w14:paraId="2BA7E5AE" w14:textId="77777777" w:rsidR="00EC2B0C" w:rsidRPr="00441FC3" w:rsidRDefault="00EC2B0C" w:rsidP="001F0C70">
            <w:pPr>
              <w:ind w:left="-108" w:right="-74"/>
              <w:jc w:val="right"/>
              <w:rPr>
                <w:b/>
                <w:sz w:val="18"/>
                <w:szCs w:val="18"/>
              </w:rPr>
            </w:pPr>
            <w:r w:rsidRPr="00441FC3">
              <w:rPr>
                <w:b/>
                <w:sz w:val="18"/>
                <w:szCs w:val="18"/>
              </w:rPr>
              <w:t>-</w:t>
            </w:r>
          </w:p>
        </w:tc>
        <w:tc>
          <w:tcPr>
            <w:tcW w:w="1521" w:type="dxa"/>
            <w:noWrap/>
          </w:tcPr>
          <w:p w14:paraId="632310F0" w14:textId="77777777" w:rsidR="00EC2B0C" w:rsidRPr="00441FC3" w:rsidRDefault="00EC2B0C" w:rsidP="001F0C70">
            <w:pPr>
              <w:ind w:left="-108" w:right="-74"/>
              <w:jc w:val="right"/>
              <w:rPr>
                <w:b/>
                <w:sz w:val="18"/>
                <w:szCs w:val="18"/>
              </w:rPr>
            </w:pPr>
            <w:r w:rsidRPr="00441FC3">
              <w:rPr>
                <w:b/>
                <w:sz w:val="18"/>
                <w:szCs w:val="18"/>
              </w:rPr>
              <w:t>-</w:t>
            </w:r>
          </w:p>
        </w:tc>
      </w:tr>
      <w:tr w:rsidR="00EC2B0C" w:rsidRPr="00441FC3" w14:paraId="383D2C7C" w14:textId="77777777" w:rsidTr="00F972D9">
        <w:trPr>
          <w:trHeight w:val="57"/>
        </w:trPr>
        <w:tc>
          <w:tcPr>
            <w:tcW w:w="3685" w:type="dxa"/>
            <w:noWrap/>
            <w:vAlign w:val="bottom"/>
          </w:tcPr>
          <w:p w14:paraId="64275B37" w14:textId="77777777" w:rsidR="00EC2B0C" w:rsidRPr="00441FC3" w:rsidRDefault="00EC2B0C" w:rsidP="001F0C70">
            <w:pPr>
              <w:ind w:firstLineChars="200" w:firstLine="360"/>
              <w:rPr>
                <w:sz w:val="18"/>
                <w:szCs w:val="18"/>
              </w:rPr>
            </w:pPr>
            <w:r w:rsidRPr="00441FC3">
              <w:rPr>
                <w:sz w:val="18"/>
                <w:szCs w:val="18"/>
              </w:rPr>
              <w:t>Konut Kredisi</w:t>
            </w:r>
          </w:p>
        </w:tc>
        <w:tc>
          <w:tcPr>
            <w:tcW w:w="1521" w:type="dxa"/>
            <w:noWrap/>
          </w:tcPr>
          <w:p w14:paraId="54E3265E" w14:textId="77777777" w:rsidR="00EC2B0C" w:rsidRPr="00441FC3" w:rsidRDefault="00EC2B0C" w:rsidP="001F0C70">
            <w:pPr>
              <w:ind w:left="-108" w:right="-74"/>
              <w:jc w:val="right"/>
              <w:rPr>
                <w:b/>
                <w:sz w:val="18"/>
                <w:szCs w:val="18"/>
              </w:rPr>
            </w:pPr>
            <w:r w:rsidRPr="00441FC3">
              <w:rPr>
                <w:b/>
                <w:sz w:val="18"/>
                <w:szCs w:val="18"/>
              </w:rPr>
              <w:t>-</w:t>
            </w:r>
          </w:p>
        </w:tc>
        <w:tc>
          <w:tcPr>
            <w:tcW w:w="1521" w:type="dxa"/>
            <w:noWrap/>
          </w:tcPr>
          <w:p w14:paraId="2943D8BD" w14:textId="77777777" w:rsidR="00EC2B0C" w:rsidRPr="00441FC3" w:rsidRDefault="00EC2B0C" w:rsidP="001F0C70">
            <w:pPr>
              <w:ind w:left="-108" w:right="-74"/>
              <w:jc w:val="right"/>
              <w:rPr>
                <w:b/>
                <w:sz w:val="18"/>
                <w:szCs w:val="18"/>
              </w:rPr>
            </w:pPr>
            <w:r w:rsidRPr="00441FC3">
              <w:rPr>
                <w:b/>
                <w:sz w:val="18"/>
                <w:szCs w:val="18"/>
              </w:rPr>
              <w:t>-</w:t>
            </w:r>
          </w:p>
        </w:tc>
        <w:tc>
          <w:tcPr>
            <w:tcW w:w="1521" w:type="dxa"/>
            <w:noWrap/>
          </w:tcPr>
          <w:p w14:paraId="2ADE966A" w14:textId="77777777" w:rsidR="00EC2B0C" w:rsidRPr="00441FC3" w:rsidRDefault="00EC2B0C" w:rsidP="001F0C70">
            <w:pPr>
              <w:ind w:left="-108" w:right="-74"/>
              <w:jc w:val="right"/>
              <w:rPr>
                <w:b/>
                <w:sz w:val="18"/>
                <w:szCs w:val="18"/>
              </w:rPr>
            </w:pPr>
            <w:r w:rsidRPr="00441FC3">
              <w:rPr>
                <w:b/>
                <w:sz w:val="18"/>
                <w:szCs w:val="18"/>
              </w:rPr>
              <w:t>-</w:t>
            </w:r>
          </w:p>
        </w:tc>
      </w:tr>
      <w:tr w:rsidR="00EC2B0C" w:rsidRPr="00441FC3" w14:paraId="547BFBB5" w14:textId="77777777" w:rsidTr="00F972D9">
        <w:trPr>
          <w:trHeight w:val="57"/>
        </w:trPr>
        <w:tc>
          <w:tcPr>
            <w:tcW w:w="3685" w:type="dxa"/>
            <w:noWrap/>
            <w:vAlign w:val="bottom"/>
          </w:tcPr>
          <w:p w14:paraId="1DE071EE" w14:textId="77777777" w:rsidR="00EC2B0C" w:rsidRPr="00441FC3" w:rsidRDefault="00EC2B0C" w:rsidP="001F0C70">
            <w:pPr>
              <w:ind w:firstLineChars="200" w:firstLine="360"/>
              <w:rPr>
                <w:sz w:val="18"/>
                <w:szCs w:val="18"/>
              </w:rPr>
            </w:pPr>
            <w:r w:rsidRPr="00441FC3">
              <w:rPr>
                <w:sz w:val="18"/>
                <w:szCs w:val="18"/>
              </w:rPr>
              <w:t>Taşıt Kredisi</w:t>
            </w:r>
          </w:p>
        </w:tc>
        <w:tc>
          <w:tcPr>
            <w:tcW w:w="1521" w:type="dxa"/>
            <w:noWrap/>
          </w:tcPr>
          <w:p w14:paraId="467F8BFB" w14:textId="77777777" w:rsidR="00EC2B0C" w:rsidRPr="00441FC3" w:rsidRDefault="00EC2B0C" w:rsidP="001F0C70">
            <w:pPr>
              <w:ind w:left="-108" w:right="-74"/>
              <w:jc w:val="right"/>
              <w:rPr>
                <w:b/>
                <w:sz w:val="18"/>
                <w:szCs w:val="18"/>
              </w:rPr>
            </w:pPr>
            <w:r w:rsidRPr="00441FC3">
              <w:rPr>
                <w:b/>
                <w:sz w:val="18"/>
                <w:szCs w:val="18"/>
              </w:rPr>
              <w:t>-</w:t>
            </w:r>
          </w:p>
        </w:tc>
        <w:tc>
          <w:tcPr>
            <w:tcW w:w="1521" w:type="dxa"/>
            <w:noWrap/>
          </w:tcPr>
          <w:p w14:paraId="2629F1D4" w14:textId="77777777" w:rsidR="00EC2B0C" w:rsidRPr="00441FC3" w:rsidRDefault="00EC2B0C" w:rsidP="001F0C70">
            <w:pPr>
              <w:ind w:left="-108" w:right="-74"/>
              <w:jc w:val="right"/>
              <w:rPr>
                <w:b/>
                <w:sz w:val="18"/>
                <w:szCs w:val="18"/>
              </w:rPr>
            </w:pPr>
            <w:r w:rsidRPr="00441FC3">
              <w:rPr>
                <w:b/>
                <w:sz w:val="18"/>
                <w:szCs w:val="18"/>
              </w:rPr>
              <w:t>-</w:t>
            </w:r>
          </w:p>
        </w:tc>
        <w:tc>
          <w:tcPr>
            <w:tcW w:w="1521" w:type="dxa"/>
            <w:noWrap/>
          </w:tcPr>
          <w:p w14:paraId="322F1D18" w14:textId="77777777" w:rsidR="00EC2B0C" w:rsidRPr="00441FC3" w:rsidRDefault="00EC2B0C" w:rsidP="001F0C70">
            <w:pPr>
              <w:ind w:left="-108" w:right="-74"/>
              <w:jc w:val="right"/>
              <w:rPr>
                <w:b/>
                <w:sz w:val="18"/>
                <w:szCs w:val="18"/>
              </w:rPr>
            </w:pPr>
            <w:r w:rsidRPr="00441FC3">
              <w:rPr>
                <w:b/>
                <w:sz w:val="18"/>
                <w:szCs w:val="18"/>
              </w:rPr>
              <w:t>-</w:t>
            </w:r>
          </w:p>
        </w:tc>
      </w:tr>
      <w:tr w:rsidR="00EC2B0C" w:rsidRPr="00441FC3" w14:paraId="7BDF6233" w14:textId="77777777" w:rsidTr="00F972D9">
        <w:trPr>
          <w:trHeight w:val="57"/>
        </w:trPr>
        <w:tc>
          <w:tcPr>
            <w:tcW w:w="3685" w:type="dxa"/>
            <w:noWrap/>
            <w:vAlign w:val="bottom"/>
          </w:tcPr>
          <w:p w14:paraId="33742E5D" w14:textId="77777777" w:rsidR="00EC2B0C" w:rsidRPr="00441FC3" w:rsidRDefault="00EC2B0C" w:rsidP="001F0C70">
            <w:pPr>
              <w:ind w:firstLineChars="200" w:firstLine="360"/>
              <w:rPr>
                <w:sz w:val="18"/>
                <w:szCs w:val="18"/>
              </w:rPr>
            </w:pPr>
            <w:r w:rsidRPr="00441FC3">
              <w:rPr>
                <w:sz w:val="18"/>
                <w:szCs w:val="18"/>
              </w:rPr>
              <w:t xml:space="preserve">İhtiyaç Kredisi </w:t>
            </w:r>
          </w:p>
        </w:tc>
        <w:tc>
          <w:tcPr>
            <w:tcW w:w="1521" w:type="dxa"/>
            <w:noWrap/>
          </w:tcPr>
          <w:p w14:paraId="0B2376F0" w14:textId="77777777" w:rsidR="00EC2B0C" w:rsidRPr="00441FC3" w:rsidRDefault="00EC2B0C" w:rsidP="001F0C70">
            <w:pPr>
              <w:ind w:left="-108" w:right="-74"/>
              <w:jc w:val="right"/>
              <w:rPr>
                <w:b/>
                <w:sz w:val="18"/>
                <w:szCs w:val="18"/>
              </w:rPr>
            </w:pPr>
            <w:r w:rsidRPr="00441FC3">
              <w:rPr>
                <w:b/>
                <w:sz w:val="18"/>
                <w:szCs w:val="18"/>
              </w:rPr>
              <w:t>-</w:t>
            </w:r>
          </w:p>
        </w:tc>
        <w:tc>
          <w:tcPr>
            <w:tcW w:w="1521" w:type="dxa"/>
            <w:noWrap/>
          </w:tcPr>
          <w:p w14:paraId="6A967DCC" w14:textId="77777777" w:rsidR="00EC2B0C" w:rsidRPr="00441FC3" w:rsidRDefault="00EC2B0C" w:rsidP="001F0C70">
            <w:pPr>
              <w:ind w:left="-108" w:right="-74"/>
              <w:jc w:val="right"/>
              <w:rPr>
                <w:b/>
                <w:sz w:val="18"/>
                <w:szCs w:val="18"/>
              </w:rPr>
            </w:pPr>
            <w:r w:rsidRPr="00441FC3">
              <w:rPr>
                <w:b/>
                <w:sz w:val="18"/>
                <w:szCs w:val="18"/>
              </w:rPr>
              <w:t>-</w:t>
            </w:r>
          </w:p>
        </w:tc>
        <w:tc>
          <w:tcPr>
            <w:tcW w:w="1521" w:type="dxa"/>
            <w:noWrap/>
          </w:tcPr>
          <w:p w14:paraId="2A64E62F" w14:textId="77777777" w:rsidR="00EC2B0C" w:rsidRPr="00441FC3" w:rsidRDefault="00EC2B0C" w:rsidP="001F0C70">
            <w:pPr>
              <w:ind w:left="-108" w:right="-74"/>
              <w:jc w:val="right"/>
              <w:rPr>
                <w:b/>
                <w:sz w:val="18"/>
                <w:szCs w:val="18"/>
              </w:rPr>
            </w:pPr>
            <w:r w:rsidRPr="00441FC3">
              <w:rPr>
                <w:b/>
                <w:sz w:val="18"/>
                <w:szCs w:val="18"/>
              </w:rPr>
              <w:t>-</w:t>
            </w:r>
          </w:p>
        </w:tc>
      </w:tr>
      <w:tr w:rsidR="00EC2B0C" w:rsidRPr="00441FC3" w14:paraId="1AE137B5" w14:textId="77777777" w:rsidTr="00F972D9">
        <w:trPr>
          <w:trHeight w:val="57"/>
        </w:trPr>
        <w:tc>
          <w:tcPr>
            <w:tcW w:w="3685" w:type="dxa"/>
            <w:noWrap/>
            <w:vAlign w:val="bottom"/>
          </w:tcPr>
          <w:p w14:paraId="43C74985" w14:textId="77777777" w:rsidR="00EC2B0C" w:rsidRPr="00441FC3" w:rsidRDefault="00EC2B0C" w:rsidP="001F0C70">
            <w:pPr>
              <w:ind w:firstLineChars="200" w:firstLine="360"/>
              <w:rPr>
                <w:sz w:val="18"/>
                <w:szCs w:val="18"/>
              </w:rPr>
            </w:pPr>
            <w:r w:rsidRPr="00441FC3">
              <w:rPr>
                <w:sz w:val="18"/>
                <w:szCs w:val="18"/>
              </w:rPr>
              <w:t>Diğer</w:t>
            </w:r>
          </w:p>
        </w:tc>
        <w:tc>
          <w:tcPr>
            <w:tcW w:w="1521" w:type="dxa"/>
            <w:noWrap/>
          </w:tcPr>
          <w:p w14:paraId="4F5C4B0F" w14:textId="77777777" w:rsidR="00EC2B0C" w:rsidRPr="00441FC3" w:rsidRDefault="00EC2B0C" w:rsidP="001F0C70">
            <w:pPr>
              <w:ind w:left="-108" w:right="-74"/>
              <w:jc w:val="right"/>
              <w:rPr>
                <w:b/>
                <w:sz w:val="18"/>
                <w:szCs w:val="18"/>
              </w:rPr>
            </w:pPr>
            <w:r w:rsidRPr="00441FC3">
              <w:rPr>
                <w:b/>
                <w:sz w:val="18"/>
                <w:szCs w:val="18"/>
              </w:rPr>
              <w:t>-</w:t>
            </w:r>
          </w:p>
        </w:tc>
        <w:tc>
          <w:tcPr>
            <w:tcW w:w="1521" w:type="dxa"/>
            <w:noWrap/>
          </w:tcPr>
          <w:p w14:paraId="22B84CD4" w14:textId="77777777" w:rsidR="00EC2B0C" w:rsidRPr="00441FC3" w:rsidRDefault="00EC2B0C" w:rsidP="001F0C70">
            <w:pPr>
              <w:ind w:left="-108" w:right="-74"/>
              <w:jc w:val="right"/>
              <w:rPr>
                <w:b/>
                <w:sz w:val="18"/>
                <w:szCs w:val="18"/>
              </w:rPr>
            </w:pPr>
            <w:r w:rsidRPr="00441FC3">
              <w:rPr>
                <w:b/>
                <w:sz w:val="18"/>
                <w:szCs w:val="18"/>
              </w:rPr>
              <w:t>-</w:t>
            </w:r>
          </w:p>
        </w:tc>
        <w:tc>
          <w:tcPr>
            <w:tcW w:w="1521" w:type="dxa"/>
            <w:noWrap/>
          </w:tcPr>
          <w:p w14:paraId="13681458" w14:textId="77777777" w:rsidR="00EC2B0C" w:rsidRPr="00441FC3" w:rsidRDefault="00EC2B0C" w:rsidP="001F0C70">
            <w:pPr>
              <w:ind w:left="-108" w:right="-74"/>
              <w:jc w:val="right"/>
              <w:rPr>
                <w:b/>
                <w:sz w:val="18"/>
                <w:szCs w:val="18"/>
              </w:rPr>
            </w:pPr>
            <w:r w:rsidRPr="00441FC3">
              <w:rPr>
                <w:b/>
                <w:sz w:val="18"/>
                <w:szCs w:val="18"/>
              </w:rPr>
              <w:t>-</w:t>
            </w:r>
          </w:p>
        </w:tc>
      </w:tr>
      <w:tr w:rsidR="00EC2B0C" w:rsidRPr="00441FC3" w14:paraId="38EFE83E" w14:textId="77777777" w:rsidTr="00F972D9">
        <w:trPr>
          <w:trHeight w:val="57"/>
        </w:trPr>
        <w:tc>
          <w:tcPr>
            <w:tcW w:w="3685" w:type="dxa"/>
            <w:noWrap/>
            <w:vAlign w:val="bottom"/>
          </w:tcPr>
          <w:p w14:paraId="4D22D606" w14:textId="77777777" w:rsidR="00EC2B0C" w:rsidRPr="00441FC3" w:rsidRDefault="00EC2B0C" w:rsidP="001F0C70">
            <w:pPr>
              <w:rPr>
                <w:b/>
                <w:sz w:val="18"/>
                <w:szCs w:val="18"/>
              </w:rPr>
            </w:pPr>
            <w:r w:rsidRPr="00441FC3">
              <w:rPr>
                <w:b/>
                <w:sz w:val="18"/>
                <w:szCs w:val="18"/>
              </w:rPr>
              <w:t>Personel Kredileri-YP</w:t>
            </w:r>
          </w:p>
        </w:tc>
        <w:tc>
          <w:tcPr>
            <w:tcW w:w="1521" w:type="dxa"/>
            <w:noWrap/>
          </w:tcPr>
          <w:p w14:paraId="4C7971A8" w14:textId="77777777" w:rsidR="00EC2B0C" w:rsidRPr="00441FC3" w:rsidRDefault="00EC2B0C" w:rsidP="001F0C70">
            <w:pPr>
              <w:ind w:left="-108" w:right="-74"/>
              <w:jc w:val="right"/>
              <w:rPr>
                <w:b/>
                <w:sz w:val="18"/>
                <w:szCs w:val="18"/>
              </w:rPr>
            </w:pPr>
            <w:r w:rsidRPr="00441FC3">
              <w:rPr>
                <w:b/>
                <w:sz w:val="18"/>
                <w:szCs w:val="18"/>
              </w:rPr>
              <w:t>-</w:t>
            </w:r>
          </w:p>
        </w:tc>
        <w:tc>
          <w:tcPr>
            <w:tcW w:w="1521" w:type="dxa"/>
            <w:noWrap/>
          </w:tcPr>
          <w:p w14:paraId="6A0A0CD3" w14:textId="77777777" w:rsidR="00EC2B0C" w:rsidRPr="00441FC3" w:rsidRDefault="00EC2B0C" w:rsidP="001F0C70">
            <w:pPr>
              <w:ind w:left="-108" w:right="-74"/>
              <w:jc w:val="right"/>
              <w:rPr>
                <w:b/>
                <w:sz w:val="18"/>
                <w:szCs w:val="18"/>
              </w:rPr>
            </w:pPr>
            <w:r w:rsidRPr="00441FC3">
              <w:rPr>
                <w:b/>
                <w:sz w:val="18"/>
                <w:szCs w:val="18"/>
              </w:rPr>
              <w:t>-</w:t>
            </w:r>
          </w:p>
        </w:tc>
        <w:tc>
          <w:tcPr>
            <w:tcW w:w="1521" w:type="dxa"/>
            <w:noWrap/>
          </w:tcPr>
          <w:p w14:paraId="1E9AEFD8" w14:textId="77777777" w:rsidR="00EC2B0C" w:rsidRPr="00441FC3" w:rsidRDefault="00EC2B0C" w:rsidP="001F0C70">
            <w:pPr>
              <w:ind w:left="-108" w:right="-74"/>
              <w:jc w:val="right"/>
              <w:rPr>
                <w:b/>
                <w:sz w:val="18"/>
                <w:szCs w:val="18"/>
              </w:rPr>
            </w:pPr>
            <w:r w:rsidRPr="00441FC3">
              <w:rPr>
                <w:b/>
                <w:sz w:val="18"/>
                <w:szCs w:val="18"/>
              </w:rPr>
              <w:t>-</w:t>
            </w:r>
          </w:p>
        </w:tc>
      </w:tr>
      <w:tr w:rsidR="00EC2B0C" w:rsidRPr="00441FC3" w14:paraId="3FA42101" w14:textId="77777777" w:rsidTr="00F972D9">
        <w:trPr>
          <w:trHeight w:val="57"/>
        </w:trPr>
        <w:tc>
          <w:tcPr>
            <w:tcW w:w="3685" w:type="dxa"/>
            <w:noWrap/>
            <w:vAlign w:val="bottom"/>
          </w:tcPr>
          <w:p w14:paraId="66AD63E5" w14:textId="77777777" w:rsidR="00EC2B0C" w:rsidRPr="00441FC3" w:rsidRDefault="00EC2B0C" w:rsidP="001F0C70">
            <w:pPr>
              <w:ind w:firstLineChars="200" w:firstLine="360"/>
              <w:rPr>
                <w:sz w:val="18"/>
                <w:szCs w:val="18"/>
              </w:rPr>
            </w:pPr>
            <w:r w:rsidRPr="00441FC3">
              <w:rPr>
                <w:sz w:val="18"/>
                <w:szCs w:val="18"/>
              </w:rPr>
              <w:t>Konut Kredisi</w:t>
            </w:r>
          </w:p>
        </w:tc>
        <w:tc>
          <w:tcPr>
            <w:tcW w:w="1521" w:type="dxa"/>
            <w:noWrap/>
          </w:tcPr>
          <w:p w14:paraId="24DE2C13" w14:textId="77777777" w:rsidR="00EC2B0C" w:rsidRPr="00441FC3" w:rsidRDefault="00EC2B0C" w:rsidP="001F0C70">
            <w:pPr>
              <w:ind w:left="-108" w:right="-74"/>
              <w:jc w:val="right"/>
              <w:rPr>
                <w:b/>
                <w:sz w:val="18"/>
                <w:szCs w:val="18"/>
              </w:rPr>
            </w:pPr>
            <w:r w:rsidRPr="00441FC3">
              <w:rPr>
                <w:b/>
                <w:sz w:val="18"/>
                <w:szCs w:val="18"/>
              </w:rPr>
              <w:t>-</w:t>
            </w:r>
          </w:p>
        </w:tc>
        <w:tc>
          <w:tcPr>
            <w:tcW w:w="1521" w:type="dxa"/>
            <w:noWrap/>
          </w:tcPr>
          <w:p w14:paraId="7A4D8D3F" w14:textId="77777777" w:rsidR="00EC2B0C" w:rsidRPr="00441FC3" w:rsidRDefault="00EC2B0C" w:rsidP="001F0C70">
            <w:pPr>
              <w:ind w:left="-108" w:right="-74"/>
              <w:jc w:val="right"/>
              <w:rPr>
                <w:b/>
                <w:sz w:val="18"/>
                <w:szCs w:val="18"/>
              </w:rPr>
            </w:pPr>
            <w:r w:rsidRPr="00441FC3">
              <w:rPr>
                <w:b/>
                <w:sz w:val="18"/>
                <w:szCs w:val="18"/>
              </w:rPr>
              <w:t>-</w:t>
            </w:r>
          </w:p>
        </w:tc>
        <w:tc>
          <w:tcPr>
            <w:tcW w:w="1521" w:type="dxa"/>
            <w:noWrap/>
          </w:tcPr>
          <w:p w14:paraId="0C309A82" w14:textId="77777777" w:rsidR="00EC2B0C" w:rsidRPr="00441FC3" w:rsidRDefault="00EC2B0C" w:rsidP="001F0C70">
            <w:pPr>
              <w:ind w:left="-108" w:right="-74"/>
              <w:jc w:val="right"/>
              <w:rPr>
                <w:b/>
                <w:sz w:val="18"/>
                <w:szCs w:val="18"/>
              </w:rPr>
            </w:pPr>
            <w:r w:rsidRPr="00441FC3">
              <w:rPr>
                <w:b/>
                <w:sz w:val="18"/>
                <w:szCs w:val="18"/>
              </w:rPr>
              <w:t>-</w:t>
            </w:r>
          </w:p>
        </w:tc>
      </w:tr>
      <w:tr w:rsidR="00EC2B0C" w:rsidRPr="00441FC3" w14:paraId="60437745" w14:textId="77777777" w:rsidTr="00F972D9">
        <w:trPr>
          <w:trHeight w:val="57"/>
        </w:trPr>
        <w:tc>
          <w:tcPr>
            <w:tcW w:w="3685" w:type="dxa"/>
            <w:noWrap/>
            <w:vAlign w:val="bottom"/>
          </w:tcPr>
          <w:p w14:paraId="1692EA8C" w14:textId="77777777" w:rsidR="00EC2B0C" w:rsidRPr="00441FC3" w:rsidRDefault="00EC2B0C" w:rsidP="001F0C70">
            <w:pPr>
              <w:ind w:firstLineChars="200" w:firstLine="360"/>
              <w:rPr>
                <w:sz w:val="18"/>
                <w:szCs w:val="18"/>
              </w:rPr>
            </w:pPr>
            <w:r w:rsidRPr="00441FC3">
              <w:rPr>
                <w:sz w:val="18"/>
                <w:szCs w:val="18"/>
              </w:rPr>
              <w:t>Taşıt Kredisi</w:t>
            </w:r>
          </w:p>
        </w:tc>
        <w:tc>
          <w:tcPr>
            <w:tcW w:w="1521" w:type="dxa"/>
            <w:noWrap/>
          </w:tcPr>
          <w:p w14:paraId="1D3CC5C4" w14:textId="77777777" w:rsidR="00EC2B0C" w:rsidRPr="00441FC3" w:rsidRDefault="00EC2B0C" w:rsidP="001F0C70">
            <w:pPr>
              <w:ind w:left="-108" w:right="-74"/>
              <w:jc w:val="right"/>
              <w:rPr>
                <w:b/>
                <w:sz w:val="18"/>
                <w:szCs w:val="18"/>
              </w:rPr>
            </w:pPr>
            <w:r w:rsidRPr="00441FC3">
              <w:rPr>
                <w:b/>
                <w:sz w:val="18"/>
                <w:szCs w:val="18"/>
              </w:rPr>
              <w:t>-</w:t>
            </w:r>
          </w:p>
        </w:tc>
        <w:tc>
          <w:tcPr>
            <w:tcW w:w="1521" w:type="dxa"/>
            <w:noWrap/>
          </w:tcPr>
          <w:p w14:paraId="3F7BBFED" w14:textId="77777777" w:rsidR="00EC2B0C" w:rsidRPr="00441FC3" w:rsidRDefault="00EC2B0C" w:rsidP="001F0C70">
            <w:pPr>
              <w:ind w:left="-108" w:right="-74"/>
              <w:jc w:val="right"/>
              <w:rPr>
                <w:b/>
                <w:sz w:val="18"/>
                <w:szCs w:val="18"/>
              </w:rPr>
            </w:pPr>
            <w:r w:rsidRPr="00441FC3">
              <w:rPr>
                <w:b/>
                <w:sz w:val="18"/>
                <w:szCs w:val="18"/>
              </w:rPr>
              <w:t>-</w:t>
            </w:r>
          </w:p>
        </w:tc>
        <w:tc>
          <w:tcPr>
            <w:tcW w:w="1521" w:type="dxa"/>
            <w:noWrap/>
          </w:tcPr>
          <w:p w14:paraId="097ECB21" w14:textId="77777777" w:rsidR="00EC2B0C" w:rsidRPr="00441FC3" w:rsidRDefault="00EC2B0C" w:rsidP="001F0C70">
            <w:pPr>
              <w:ind w:left="-108" w:right="-74"/>
              <w:jc w:val="right"/>
              <w:rPr>
                <w:b/>
                <w:sz w:val="18"/>
                <w:szCs w:val="18"/>
              </w:rPr>
            </w:pPr>
            <w:r w:rsidRPr="00441FC3">
              <w:rPr>
                <w:b/>
                <w:sz w:val="18"/>
                <w:szCs w:val="18"/>
              </w:rPr>
              <w:t>-</w:t>
            </w:r>
          </w:p>
        </w:tc>
      </w:tr>
      <w:tr w:rsidR="00EC2B0C" w:rsidRPr="00441FC3" w14:paraId="75ACF4D6" w14:textId="77777777" w:rsidTr="00F972D9">
        <w:trPr>
          <w:trHeight w:val="57"/>
        </w:trPr>
        <w:tc>
          <w:tcPr>
            <w:tcW w:w="3685" w:type="dxa"/>
            <w:noWrap/>
            <w:vAlign w:val="bottom"/>
          </w:tcPr>
          <w:p w14:paraId="17437A72" w14:textId="77777777" w:rsidR="00EC2B0C" w:rsidRPr="00441FC3" w:rsidRDefault="00EC2B0C" w:rsidP="001F0C70">
            <w:pPr>
              <w:ind w:firstLineChars="200" w:firstLine="360"/>
              <w:rPr>
                <w:sz w:val="18"/>
                <w:szCs w:val="18"/>
              </w:rPr>
            </w:pPr>
            <w:r w:rsidRPr="00441FC3">
              <w:rPr>
                <w:sz w:val="18"/>
                <w:szCs w:val="18"/>
              </w:rPr>
              <w:t xml:space="preserve">İhtiyaç Kredisi </w:t>
            </w:r>
          </w:p>
        </w:tc>
        <w:tc>
          <w:tcPr>
            <w:tcW w:w="1521" w:type="dxa"/>
            <w:noWrap/>
          </w:tcPr>
          <w:p w14:paraId="12BD1BDE" w14:textId="77777777" w:rsidR="00EC2B0C" w:rsidRPr="00441FC3" w:rsidRDefault="00EC2B0C" w:rsidP="001F0C70">
            <w:pPr>
              <w:ind w:left="-108" w:right="-74"/>
              <w:jc w:val="right"/>
              <w:rPr>
                <w:b/>
                <w:sz w:val="18"/>
                <w:szCs w:val="18"/>
              </w:rPr>
            </w:pPr>
            <w:r w:rsidRPr="00441FC3">
              <w:rPr>
                <w:b/>
                <w:sz w:val="18"/>
                <w:szCs w:val="18"/>
              </w:rPr>
              <w:t>-</w:t>
            </w:r>
          </w:p>
        </w:tc>
        <w:tc>
          <w:tcPr>
            <w:tcW w:w="1521" w:type="dxa"/>
            <w:noWrap/>
          </w:tcPr>
          <w:p w14:paraId="7BE2CCD1" w14:textId="77777777" w:rsidR="00EC2B0C" w:rsidRPr="00441FC3" w:rsidRDefault="00EC2B0C" w:rsidP="001F0C70">
            <w:pPr>
              <w:ind w:left="-108" w:right="-74"/>
              <w:jc w:val="right"/>
              <w:rPr>
                <w:b/>
                <w:sz w:val="18"/>
                <w:szCs w:val="18"/>
              </w:rPr>
            </w:pPr>
            <w:r w:rsidRPr="00441FC3">
              <w:rPr>
                <w:b/>
                <w:sz w:val="18"/>
                <w:szCs w:val="18"/>
              </w:rPr>
              <w:t>-</w:t>
            </w:r>
          </w:p>
        </w:tc>
        <w:tc>
          <w:tcPr>
            <w:tcW w:w="1521" w:type="dxa"/>
            <w:noWrap/>
          </w:tcPr>
          <w:p w14:paraId="46D85E78" w14:textId="77777777" w:rsidR="00EC2B0C" w:rsidRPr="00441FC3" w:rsidRDefault="00EC2B0C" w:rsidP="001F0C70">
            <w:pPr>
              <w:ind w:left="-108" w:right="-74"/>
              <w:jc w:val="right"/>
              <w:rPr>
                <w:b/>
                <w:sz w:val="18"/>
                <w:szCs w:val="18"/>
              </w:rPr>
            </w:pPr>
            <w:r w:rsidRPr="00441FC3">
              <w:rPr>
                <w:b/>
                <w:sz w:val="18"/>
                <w:szCs w:val="18"/>
              </w:rPr>
              <w:t>-</w:t>
            </w:r>
          </w:p>
        </w:tc>
      </w:tr>
      <w:tr w:rsidR="00EC2B0C" w:rsidRPr="00441FC3" w14:paraId="0F09DF69" w14:textId="77777777" w:rsidTr="00F972D9">
        <w:trPr>
          <w:trHeight w:val="57"/>
        </w:trPr>
        <w:tc>
          <w:tcPr>
            <w:tcW w:w="3685" w:type="dxa"/>
            <w:noWrap/>
            <w:vAlign w:val="bottom"/>
          </w:tcPr>
          <w:p w14:paraId="0739AE61" w14:textId="77777777" w:rsidR="00EC2B0C" w:rsidRPr="00441FC3" w:rsidRDefault="00EC2B0C" w:rsidP="001F0C70">
            <w:pPr>
              <w:ind w:firstLineChars="200" w:firstLine="360"/>
              <w:rPr>
                <w:sz w:val="18"/>
                <w:szCs w:val="18"/>
              </w:rPr>
            </w:pPr>
            <w:r w:rsidRPr="00441FC3">
              <w:rPr>
                <w:sz w:val="18"/>
                <w:szCs w:val="18"/>
              </w:rPr>
              <w:t>Diğer</w:t>
            </w:r>
          </w:p>
        </w:tc>
        <w:tc>
          <w:tcPr>
            <w:tcW w:w="1521" w:type="dxa"/>
            <w:noWrap/>
          </w:tcPr>
          <w:p w14:paraId="4AE383CC" w14:textId="77777777" w:rsidR="00EC2B0C" w:rsidRPr="00441FC3" w:rsidRDefault="00EC2B0C" w:rsidP="001F0C70">
            <w:pPr>
              <w:ind w:left="-108" w:right="-74"/>
              <w:jc w:val="right"/>
              <w:rPr>
                <w:b/>
                <w:sz w:val="18"/>
                <w:szCs w:val="18"/>
              </w:rPr>
            </w:pPr>
            <w:r w:rsidRPr="00441FC3">
              <w:rPr>
                <w:b/>
                <w:sz w:val="18"/>
                <w:szCs w:val="18"/>
              </w:rPr>
              <w:t>-</w:t>
            </w:r>
          </w:p>
        </w:tc>
        <w:tc>
          <w:tcPr>
            <w:tcW w:w="1521" w:type="dxa"/>
            <w:noWrap/>
          </w:tcPr>
          <w:p w14:paraId="15440AAB" w14:textId="77777777" w:rsidR="00EC2B0C" w:rsidRPr="00441FC3" w:rsidRDefault="00EC2B0C" w:rsidP="001F0C70">
            <w:pPr>
              <w:ind w:left="-108" w:right="-74"/>
              <w:jc w:val="right"/>
              <w:rPr>
                <w:b/>
                <w:sz w:val="18"/>
                <w:szCs w:val="18"/>
              </w:rPr>
            </w:pPr>
            <w:r w:rsidRPr="00441FC3">
              <w:rPr>
                <w:b/>
                <w:sz w:val="18"/>
                <w:szCs w:val="18"/>
              </w:rPr>
              <w:t>-</w:t>
            </w:r>
          </w:p>
        </w:tc>
        <w:tc>
          <w:tcPr>
            <w:tcW w:w="1521" w:type="dxa"/>
            <w:noWrap/>
          </w:tcPr>
          <w:p w14:paraId="6E5A08A0" w14:textId="77777777" w:rsidR="00EC2B0C" w:rsidRPr="00441FC3" w:rsidRDefault="00EC2B0C" w:rsidP="001F0C70">
            <w:pPr>
              <w:ind w:left="-108" w:right="-74"/>
              <w:jc w:val="right"/>
              <w:rPr>
                <w:b/>
                <w:sz w:val="18"/>
                <w:szCs w:val="18"/>
              </w:rPr>
            </w:pPr>
            <w:r w:rsidRPr="00441FC3">
              <w:rPr>
                <w:b/>
                <w:sz w:val="18"/>
                <w:szCs w:val="18"/>
              </w:rPr>
              <w:t>-</w:t>
            </w:r>
          </w:p>
        </w:tc>
      </w:tr>
      <w:tr w:rsidR="00EC2B0C" w:rsidRPr="00441FC3" w14:paraId="2D3BFB6C" w14:textId="77777777" w:rsidTr="00F972D9">
        <w:trPr>
          <w:trHeight w:val="57"/>
        </w:trPr>
        <w:tc>
          <w:tcPr>
            <w:tcW w:w="3685" w:type="dxa"/>
            <w:noWrap/>
            <w:vAlign w:val="bottom"/>
          </w:tcPr>
          <w:p w14:paraId="08CC673C" w14:textId="77777777" w:rsidR="00EC2B0C" w:rsidRPr="00441FC3" w:rsidRDefault="00EC2B0C" w:rsidP="001F0C70">
            <w:pPr>
              <w:rPr>
                <w:b/>
                <w:sz w:val="18"/>
                <w:szCs w:val="18"/>
              </w:rPr>
            </w:pPr>
            <w:r w:rsidRPr="00441FC3">
              <w:rPr>
                <w:b/>
                <w:sz w:val="18"/>
                <w:szCs w:val="18"/>
              </w:rPr>
              <w:t>Personel Kredi Kartları-TP</w:t>
            </w:r>
          </w:p>
        </w:tc>
        <w:tc>
          <w:tcPr>
            <w:tcW w:w="1521" w:type="dxa"/>
            <w:noWrap/>
          </w:tcPr>
          <w:p w14:paraId="24A12318" w14:textId="77777777" w:rsidR="00EC2B0C" w:rsidRPr="00441FC3" w:rsidRDefault="00EC2B0C" w:rsidP="001F0C70">
            <w:pPr>
              <w:ind w:left="-108" w:right="-74"/>
              <w:jc w:val="right"/>
              <w:rPr>
                <w:b/>
                <w:sz w:val="18"/>
                <w:szCs w:val="18"/>
              </w:rPr>
            </w:pPr>
            <w:r w:rsidRPr="00441FC3">
              <w:rPr>
                <w:b/>
                <w:sz w:val="18"/>
                <w:szCs w:val="18"/>
              </w:rPr>
              <w:t>-</w:t>
            </w:r>
          </w:p>
        </w:tc>
        <w:tc>
          <w:tcPr>
            <w:tcW w:w="1521" w:type="dxa"/>
            <w:noWrap/>
          </w:tcPr>
          <w:p w14:paraId="54CC0F55" w14:textId="77777777" w:rsidR="00EC2B0C" w:rsidRPr="00441FC3" w:rsidRDefault="00EC2B0C" w:rsidP="001F0C70">
            <w:pPr>
              <w:ind w:left="-108" w:right="-74"/>
              <w:jc w:val="right"/>
              <w:rPr>
                <w:b/>
                <w:sz w:val="18"/>
                <w:szCs w:val="18"/>
              </w:rPr>
            </w:pPr>
            <w:r w:rsidRPr="00441FC3">
              <w:rPr>
                <w:b/>
                <w:sz w:val="18"/>
                <w:szCs w:val="18"/>
              </w:rPr>
              <w:t>-</w:t>
            </w:r>
          </w:p>
        </w:tc>
        <w:tc>
          <w:tcPr>
            <w:tcW w:w="1521" w:type="dxa"/>
            <w:noWrap/>
          </w:tcPr>
          <w:p w14:paraId="337511E3" w14:textId="77777777" w:rsidR="00EC2B0C" w:rsidRPr="00441FC3" w:rsidRDefault="00EC2B0C" w:rsidP="001F0C70">
            <w:pPr>
              <w:ind w:left="-108" w:right="-74"/>
              <w:jc w:val="right"/>
              <w:rPr>
                <w:b/>
                <w:sz w:val="18"/>
                <w:szCs w:val="18"/>
              </w:rPr>
            </w:pPr>
            <w:r w:rsidRPr="00441FC3">
              <w:rPr>
                <w:b/>
                <w:sz w:val="18"/>
                <w:szCs w:val="18"/>
              </w:rPr>
              <w:t>-</w:t>
            </w:r>
          </w:p>
        </w:tc>
      </w:tr>
      <w:tr w:rsidR="00EC2B0C" w:rsidRPr="00441FC3" w14:paraId="4CDAB5F1" w14:textId="77777777" w:rsidTr="00F972D9">
        <w:trPr>
          <w:trHeight w:val="57"/>
        </w:trPr>
        <w:tc>
          <w:tcPr>
            <w:tcW w:w="3685" w:type="dxa"/>
            <w:noWrap/>
            <w:vAlign w:val="bottom"/>
          </w:tcPr>
          <w:p w14:paraId="71291C6C" w14:textId="77777777" w:rsidR="00EC2B0C" w:rsidRPr="00441FC3" w:rsidRDefault="00EC2B0C" w:rsidP="001F0C70">
            <w:pPr>
              <w:ind w:firstLineChars="200" w:firstLine="360"/>
              <w:rPr>
                <w:sz w:val="18"/>
                <w:szCs w:val="18"/>
              </w:rPr>
            </w:pPr>
            <w:r w:rsidRPr="00441FC3">
              <w:rPr>
                <w:sz w:val="18"/>
                <w:szCs w:val="18"/>
              </w:rPr>
              <w:t>Taksitli</w:t>
            </w:r>
          </w:p>
        </w:tc>
        <w:tc>
          <w:tcPr>
            <w:tcW w:w="1521" w:type="dxa"/>
            <w:noWrap/>
          </w:tcPr>
          <w:p w14:paraId="5134524B" w14:textId="77777777" w:rsidR="00EC2B0C" w:rsidRPr="00441FC3" w:rsidRDefault="00EC2B0C" w:rsidP="001F0C70">
            <w:pPr>
              <w:ind w:left="-108" w:right="-74"/>
              <w:jc w:val="right"/>
              <w:rPr>
                <w:b/>
                <w:sz w:val="18"/>
                <w:szCs w:val="18"/>
              </w:rPr>
            </w:pPr>
            <w:r w:rsidRPr="00441FC3">
              <w:rPr>
                <w:b/>
                <w:sz w:val="18"/>
                <w:szCs w:val="18"/>
              </w:rPr>
              <w:t>-</w:t>
            </w:r>
          </w:p>
        </w:tc>
        <w:tc>
          <w:tcPr>
            <w:tcW w:w="1521" w:type="dxa"/>
            <w:noWrap/>
          </w:tcPr>
          <w:p w14:paraId="5F45F936" w14:textId="77777777" w:rsidR="00EC2B0C" w:rsidRPr="00441FC3" w:rsidRDefault="00EC2B0C" w:rsidP="001F0C70">
            <w:pPr>
              <w:ind w:left="-108" w:right="-74"/>
              <w:jc w:val="right"/>
              <w:rPr>
                <w:b/>
                <w:sz w:val="18"/>
                <w:szCs w:val="18"/>
              </w:rPr>
            </w:pPr>
            <w:r w:rsidRPr="00441FC3">
              <w:rPr>
                <w:b/>
                <w:sz w:val="18"/>
                <w:szCs w:val="18"/>
              </w:rPr>
              <w:t>-</w:t>
            </w:r>
          </w:p>
        </w:tc>
        <w:tc>
          <w:tcPr>
            <w:tcW w:w="1521" w:type="dxa"/>
            <w:noWrap/>
          </w:tcPr>
          <w:p w14:paraId="1A767106" w14:textId="77777777" w:rsidR="00EC2B0C" w:rsidRPr="00441FC3" w:rsidRDefault="00EC2B0C" w:rsidP="001F0C70">
            <w:pPr>
              <w:ind w:left="-108" w:right="-74"/>
              <w:jc w:val="right"/>
              <w:rPr>
                <w:b/>
                <w:sz w:val="18"/>
                <w:szCs w:val="18"/>
              </w:rPr>
            </w:pPr>
            <w:r w:rsidRPr="00441FC3">
              <w:rPr>
                <w:b/>
                <w:sz w:val="18"/>
                <w:szCs w:val="18"/>
              </w:rPr>
              <w:t>-</w:t>
            </w:r>
          </w:p>
        </w:tc>
      </w:tr>
      <w:tr w:rsidR="00EC2B0C" w:rsidRPr="00441FC3" w14:paraId="241F5958" w14:textId="77777777" w:rsidTr="00F972D9">
        <w:trPr>
          <w:trHeight w:val="57"/>
        </w:trPr>
        <w:tc>
          <w:tcPr>
            <w:tcW w:w="3685" w:type="dxa"/>
            <w:noWrap/>
            <w:vAlign w:val="bottom"/>
          </w:tcPr>
          <w:p w14:paraId="7D82B251" w14:textId="77777777" w:rsidR="00EC2B0C" w:rsidRPr="00441FC3" w:rsidRDefault="00EC2B0C" w:rsidP="001F0C70">
            <w:pPr>
              <w:ind w:firstLineChars="200" w:firstLine="360"/>
              <w:rPr>
                <w:sz w:val="18"/>
                <w:szCs w:val="18"/>
              </w:rPr>
            </w:pPr>
            <w:r w:rsidRPr="00441FC3">
              <w:rPr>
                <w:sz w:val="18"/>
                <w:szCs w:val="18"/>
              </w:rPr>
              <w:t>Taksitsiz</w:t>
            </w:r>
          </w:p>
        </w:tc>
        <w:tc>
          <w:tcPr>
            <w:tcW w:w="1521" w:type="dxa"/>
            <w:noWrap/>
          </w:tcPr>
          <w:p w14:paraId="19FFD07A" w14:textId="77777777" w:rsidR="00EC2B0C" w:rsidRPr="00441FC3" w:rsidRDefault="00EC2B0C" w:rsidP="001F0C70">
            <w:pPr>
              <w:ind w:left="-108" w:right="-74"/>
              <w:jc w:val="right"/>
              <w:rPr>
                <w:b/>
                <w:sz w:val="18"/>
                <w:szCs w:val="18"/>
              </w:rPr>
            </w:pPr>
            <w:r w:rsidRPr="00441FC3">
              <w:rPr>
                <w:b/>
                <w:sz w:val="18"/>
                <w:szCs w:val="18"/>
              </w:rPr>
              <w:t>-</w:t>
            </w:r>
          </w:p>
        </w:tc>
        <w:tc>
          <w:tcPr>
            <w:tcW w:w="1521" w:type="dxa"/>
            <w:noWrap/>
          </w:tcPr>
          <w:p w14:paraId="05EDA653" w14:textId="77777777" w:rsidR="00EC2B0C" w:rsidRPr="00441FC3" w:rsidRDefault="00EC2B0C" w:rsidP="001F0C70">
            <w:pPr>
              <w:ind w:left="-108" w:right="-74"/>
              <w:jc w:val="right"/>
              <w:rPr>
                <w:b/>
                <w:sz w:val="18"/>
                <w:szCs w:val="18"/>
              </w:rPr>
            </w:pPr>
            <w:r w:rsidRPr="00441FC3">
              <w:rPr>
                <w:b/>
                <w:sz w:val="18"/>
                <w:szCs w:val="18"/>
              </w:rPr>
              <w:t>-</w:t>
            </w:r>
          </w:p>
        </w:tc>
        <w:tc>
          <w:tcPr>
            <w:tcW w:w="1521" w:type="dxa"/>
            <w:noWrap/>
          </w:tcPr>
          <w:p w14:paraId="09127501" w14:textId="77777777" w:rsidR="00EC2B0C" w:rsidRPr="00441FC3" w:rsidRDefault="00EC2B0C" w:rsidP="001F0C70">
            <w:pPr>
              <w:ind w:left="-108" w:right="-74"/>
              <w:jc w:val="right"/>
              <w:rPr>
                <w:b/>
                <w:sz w:val="18"/>
                <w:szCs w:val="18"/>
              </w:rPr>
            </w:pPr>
            <w:r w:rsidRPr="00441FC3">
              <w:rPr>
                <w:b/>
                <w:sz w:val="18"/>
                <w:szCs w:val="18"/>
              </w:rPr>
              <w:t>-</w:t>
            </w:r>
          </w:p>
        </w:tc>
      </w:tr>
      <w:tr w:rsidR="00EC2B0C" w:rsidRPr="00441FC3" w14:paraId="023DB7EC" w14:textId="77777777" w:rsidTr="00F972D9">
        <w:trPr>
          <w:trHeight w:val="57"/>
        </w:trPr>
        <w:tc>
          <w:tcPr>
            <w:tcW w:w="3685" w:type="dxa"/>
            <w:noWrap/>
            <w:vAlign w:val="bottom"/>
          </w:tcPr>
          <w:p w14:paraId="61B33E5D" w14:textId="77777777" w:rsidR="00EC2B0C" w:rsidRPr="00441FC3" w:rsidRDefault="00EC2B0C" w:rsidP="001F0C70">
            <w:pPr>
              <w:rPr>
                <w:b/>
                <w:sz w:val="18"/>
                <w:szCs w:val="18"/>
              </w:rPr>
            </w:pPr>
            <w:r w:rsidRPr="00441FC3">
              <w:rPr>
                <w:b/>
                <w:sz w:val="18"/>
                <w:szCs w:val="18"/>
              </w:rPr>
              <w:t>Personel Kredi Kartları-YP</w:t>
            </w:r>
          </w:p>
        </w:tc>
        <w:tc>
          <w:tcPr>
            <w:tcW w:w="1521" w:type="dxa"/>
            <w:noWrap/>
          </w:tcPr>
          <w:p w14:paraId="346C54DF" w14:textId="77777777" w:rsidR="00EC2B0C" w:rsidRPr="00441FC3" w:rsidRDefault="00EC2B0C" w:rsidP="001F0C70">
            <w:pPr>
              <w:ind w:left="-108" w:right="-74"/>
              <w:jc w:val="right"/>
              <w:rPr>
                <w:b/>
                <w:sz w:val="18"/>
                <w:szCs w:val="18"/>
              </w:rPr>
            </w:pPr>
            <w:r w:rsidRPr="00441FC3">
              <w:rPr>
                <w:b/>
                <w:sz w:val="18"/>
                <w:szCs w:val="18"/>
              </w:rPr>
              <w:t>-</w:t>
            </w:r>
          </w:p>
        </w:tc>
        <w:tc>
          <w:tcPr>
            <w:tcW w:w="1521" w:type="dxa"/>
            <w:noWrap/>
          </w:tcPr>
          <w:p w14:paraId="3B00B5BF" w14:textId="77777777" w:rsidR="00EC2B0C" w:rsidRPr="00441FC3" w:rsidRDefault="00EC2B0C" w:rsidP="001F0C70">
            <w:pPr>
              <w:ind w:left="-108" w:right="-74"/>
              <w:jc w:val="right"/>
              <w:rPr>
                <w:b/>
                <w:sz w:val="18"/>
                <w:szCs w:val="18"/>
              </w:rPr>
            </w:pPr>
            <w:r w:rsidRPr="00441FC3">
              <w:rPr>
                <w:b/>
                <w:sz w:val="18"/>
                <w:szCs w:val="18"/>
              </w:rPr>
              <w:t>-</w:t>
            </w:r>
          </w:p>
        </w:tc>
        <w:tc>
          <w:tcPr>
            <w:tcW w:w="1521" w:type="dxa"/>
            <w:noWrap/>
          </w:tcPr>
          <w:p w14:paraId="254925D9" w14:textId="77777777" w:rsidR="00EC2B0C" w:rsidRPr="00441FC3" w:rsidRDefault="00EC2B0C" w:rsidP="001F0C70">
            <w:pPr>
              <w:ind w:left="-108" w:right="-74"/>
              <w:jc w:val="right"/>
              <w:rPr>
                <w:b/>
                <w:sz w:val="18"/>
                <w:szCs w:val="18"/>
              </w:rPr>
            </w:pPr>
            <w:r w:rsidRPr="00441FC3">
              <w:rPr>
                <w:b/>
                <w:sz w:val="18"/>
                <w:szCs w:val="18"/>
              </w:rPr>
              <w:t>-</w:t>
            </w:r>
          </w:p>
        </w:tc>
      </w:tr>
      <w:tr w:rsidR="00EC2B0C" w:rsidRPr="00441FC3" w14:paraId="3FD56A13" w14:textId="77777777" w:rsidTr="00F972D9">
        <w:trPr>
          <w:trHeight w:val="57"/>
        </w:trPr>
        <w:tc>
          <w:tcPr>
            <w:tcW w:w="3685" w:type="dxa"/>
            <w:noWrap/>
            <w:vAlign w:val="bottom"/>
          </w:tcPr>
          <w:p w14:paraId="14C59428" w14:textId="77777777" w:rsidR="00EC2B0C" w:rsidRPr="00441FC3" w:rsidRDefault="00EC2B0C" w:rsidP="001F0C70">
            <w:pPr>
              <w:ind w:firstLineChars="200" w:firstLine="360"/>
              <w:rPr>
                <w:sz w:val="18"/>
                <w:szCs w:val="18"/>
              </w:rPr>
            </w:pPr>
            <w:r w:rsidRPr="00441FC3">
              <w:rPr>
                <w:sz w:val="18"/>
                <w:szCs w:val="18"/>
              </w:rPr>
              <w:t>Taksitli</w:t>
            </w:r>
          </w:p>
        </w:tc>
        <w:tc>
          <w:tcPr>
            <w:tcW w:w="1521" w:type="dxa"/>
            <w:noWrap/>
          </w:tcPr>
          <w:p w14:paraId="7AD17794" w14:textId="77777777" w:rsidR="00EC2B0C" w:rsidRPr="00441FC3" w:rsidRDefault="00EC2B0C" w:rsidP="001F0C70">
            <w:pPr>
              <w:ind w:left="-108" w:right="-74"/>
              <w:jc w:val="right"/>
              <w:rPr>
                <w:b/>
                <w:sz w:val="18"/>
                <w:szCs w:val="18"/>
              </w:rPr>
            </w:pPr>
            <w:r w:rsidRPr="00441FC3">
              <w:rPr>
                <w:b/>
                <w:sz w:val="18"/>
                <w:szCs w:val="18"/>
              </w:rPr>
              <w:t>-</w:t>
            </w:r>
          </w:p>
        </w:tc>
        <w:tc>
          <w:tcPr>
            <w:tcW w:w="1521" w:type="dxa"/>
            <w:noWrap/>
          </w:tcPr>
          <w:p w14:paraId="50E570AF" w14:textId="77777777" w:rsidR="00EC2B0C" w:rsidRPr="00441FC3" w:rsidRDefault="00EC2B0C" w:rsidP="001F0C70">
            <w:pPr>
              <w:ind w:left="-108" w:right="-74"/>
              <w:jc w:val="right"/>
              <w:rPr>
                <w:b/>
                <w:sz w:val="18"/>
                <w:szCs w:val="18"/>
              </w:rPr>
            </w:pPr>
            <w:r w:rsidRPr="00441FC3">
              <w:rPr>
                <w:b/>
                <w:sz w:val="18"/>
                <w:szCs w:val="18"/>
              </w:rPr>
              <w:t>-</w:t>
            </w:r>
          </w:p>
        </w:tc>
        <w:tc>
          <w:tcPr>
            <w:tcW w:w="1521" w:type="dxa"/>
            <w:noWrap/>
          </w:tcPr>
          <w:p w14:paraId="0D20D699" w14:textId="77777777" w:rsidR="00EC2B0C" w:rsidRPr="00441FC3" w:rsidRDefault="00EC2B0C" w:rsidP="001F0C70">
            <w:pPr>
              <w:ind w:left="-108" w:right="-74"/>
              <w:jc w:val="right"/>
              <w:rPr>
                <w:b/>
                <w:sz w:val="18"/>
                <w:szCs w:val="18"/>
              </w:rPr>
            </w:pPr>
            <w:r w:rsidRPr="00441FC3">
              <w:rPr>
                <w:b/>
                <w:sz w:val="18"/>
                <w:szCs w:val="18"/>
              </w:rPr>
              <w:t>-</w:t>
            </w:r>
          </w:p>
        </w:tc>
      </w:tr>
      <w:tr w:rsidR="00EC2B0C" w:rsidRPr="00441FC3" w14:paraId="259E6524" w14:textId="77777777" w:rsidTr="00F972D9">
        <w:trPr>
          <w:trHeight w:val="57"/>
        </w:trPr>
        <w:tc>
          <w:tcPr>
            <w:tcW w:w="3685" w:type="dxa"/>
            <w:noWrap/>
            <w:vAlign w:val="bottom"/>
          </w:tcPr>
          <w:p w14:paraId="7953211B" w14:textId="77777777" w:rsidR="00EC2B0C" w:rsidRPr="00441FC3" w:rsidRDefault="00EC2B0C" w:rsidP="001F0C70">
            <w:pPr>
              <w:ind w:firstLineChars="200" w:firstLine="360"/>
              <w:rPr>
                <w:sz w:val="18"/>
                <w:szCs w:val="18"/>
              </w:rPr>
            </w:pPr>
            <w:r w:rsidRPr="00441FC3">
              <w:rPr>
                <w:sz w:val="18"/>
                <w:szCs w:val="18"/>
              </w:rPr>
              <w:t>Taksitsiz</w:t>
            </w:r>
          </w:p>
        </w:tc>
        <w:tc>
          <w:tcPr>
            <w:tcW w:w="1521" w:type="dxa"/>
            <w:noWrap/>
          </w:tcPr>
          <w:p w14:paraId="052A1095" w14:textId="77777777" w:rsidR="00EC2B0C" w:rsidRPr="00441FC3" w:rsidRDefault="00EC2B0C" w:rsidP="001F0C70">
            <w:pPr>
              <w:ind w:left="-108" w:right="-74"/>
              <w:jc w:val="right"/>
              <w:rPr>
                <w:b/>
                <w:sz w:val="18"/>
                <w:szCs w:val="18"/>
              </w:rPr>
            </w:pPr>
            <w:r w:rsidRPr="00441FC3">
              <w:rPr>
                <w:b/>
                <w:sz w:val="18"/>
                <w:szCs w:val="18"/>
              </w:rPr>
              <w:t>-</w:t>
            </w:r>
          </w:p>
        </w:tc>
        <w:tc>
          <w:tcPr>
            <w:tcW w:w="1521" w:type="dxa"/>
            <w:noWrap/>
          </w:tcPr>
          <w:p w14:paraId="39CADCB3" w14:textId="77777777" w:rsidR="00EC2B0C" w:rsidRPr="00441FC3" w:rsidRDefault="00EC2B0C" w:rsidP="001F0C70">
            <w:pPr>
              <w:ind w:left="-108" w:right="-74"/>
              <w:jc w:val="right"/>
              <w:rPr>
                <w:b/>
                <w:sz w:val="18"/>
                <w:szCs w:val="18"/>
              </w:rPr>
            </w:pPr>
            <w:r w:rsidRPr="00441FC3">
              <w:rPr>
                <w:b/>
                <w:sz w:val="18"/>
                <w:szCs w:val="18"/>
              </w:rPr>
              <w:t>-</w:t>
            </w:r>
          </w:p>
        </w:tc>
        <w:tc>
          <w:tcPr>
            <w:tcW w:w="1521" w:type="dxa"/>
            <w:noWrap/>
          </w:tcPr>
          <w:p w14:paraId="36819E30" w14:textId="77777777" w:rsidR="00EC2B0C" w:rsidRPr="00441FC3" w:rsidRDefault="00EC2B0C" w:rsidP="001F0C70">
            <w:pPr>
              <w:ind w:left="-108" w:right="-74"/>
              <w:jc w:val="right"/>
              <w:rPr>
                <w:b/>
                <w:sz w:val="18"/>
                <w:szCs w:val="18"/>
              </w:rPr>
            </w:pPr>
            <w:r w:rsidRPr="00441FC3">
              <w:rPr>
                <w:b/>
                <w:sz w:val="18"/>
                <w:szCs w:val="18"/>
              </w:rPr>
              <w:t>-</w:t>
            </w:r>
          </w:p>
        </w:tc>
      </w:tr>
      <w:tr w:rsidR="00EC2B0C" w:rsidRPr="00441FC3" w14:paraId="40CC60B5" w14:textId="77777777" w:rsidTr="00F972D9">
        <w:trPr>
          <w:trHeight w:val="57"/>
        </w:trPr>
        <w:tc>
          <w:tcPr>
            <w:tcW w:w="3685" w:type="dxa"/>
            <w:noWrap/>
            <w:vAlign w:val="bottom"/>
          </w:tcPr>
          <w:p w14:paraId="489AD76A" w14:textId="77777777" w:rsidR="00EC2B0C" w:rsidRPr="00441FC3" w:rsidRDefault="00EC2B0C" w:rsidP="001F0C70">
            <w:pPr>
              <w:rPr>
                <w:b/>
                <w:sz w:val="18"/>
                <w:szCs w:val="18"/>
              </w:rPr>
            </w:pPr>
            <w:r w:rsidRPr="00441FC3">
              <w:rPr>
                <w:b/>
                <w:sz w:val="18"/>
                <w:szCs w:val="18"/>
              </w:rPr>
              <w:t>Kredili Mevduat Hesabı-TP (Gerçek Kişi)</w:t>
            </w:r>
          </w:p>
        </w:tc>
        <w:tc>
          <w:tcPr>
            <w:tcW w:w="1521" w:type="dxa"/>
            <w:noWrap/>
          </w:tcPr>
          <w:p w14:paraId="7746E654" w14:textId="77777777" w:rsidR="00EC2B0C" w:rsidRPr="00441FC3" w:rsidRDefault="00EC2B0C" w:rsidP="001F0C70">
            <w:pPr>
              <w:ind w:left="-108" w:right="-74"/>
              <w:jc w:val="right"/>
              <w:rPr>
                <w:b/>
                <w:sz w:val="18"/>
                <w:szCs w:val="18"/>
              </w:rPr>
            </w:pPr>
            <w:r w:rsidRPr="00441FC3">
              <w:rPr>
                <w:b/>
                <w:sz w:val="18"/>
                <w:szCs w:val="18"/>
              </w:rPr>
              <w:t>-</w:t>
            </w:r>
          </w:p>
        </w:tc>
        <w:tc>
          <w:tcPr>
            <w:tcW w:w="1521" w:type="dxa"/>
            <w:noWrap/>
          </w:tcPr>
          <w:p w14:paraId="75FF2923" w14:textId="77777777" w:rsidR="00EC2B0C" w:rsidRPr="00441FC3" w:rsidRDefault="00EC2B0C" w:rsidP="001F0C70">
            <w:pPr>
              <w:ind w:left="-108" w:right="-74"/>
              <w:jc w:val="right"/>
              <w:rPr>
                <w:b/>
                <w:sz w:val="18"/>
                <w:szCs w:val="18"/>
              </w:rPr>
            </w:pPr>
            <w:r w:rsidRPr="00441FC3">
              <w:rPr>
                <w:b/>
                <w:sz w:val="18"/>
                <w:szCs w:val="18"/>
              </w:rPr>
              <w:t>-</w:t>
            </w:r>
          </w:p>
        </w:tc>
        <w:tc>
          <w:tcPr>
            <w:tcW w:w="1521" w:type="dxa"/>
            <w:noWrap/>
          </w:tcPr>
          <w:p w14:paraId="58DA1109" w14:textId="77777777" w:rsidR="00EC2B0C" w:rsidRPr="00441FC3" w:rsidRDefault="00EC2B0C" w:rsidP="001F0C70">
            <w:pPr>
              <w:ind w:left="-108" w:right="-74"/>
              <w:jc w:val="right"/>
              <w:rPr>
                <w:b/>
                <w:sz w:val="18"/>
                <w:szCs w:val="18"/>
              </w:rPr>
            </w:pPr>
            <w:r w:rsidRPr="00441FC3">
              <w:rPr>
                <w:b/>
                <w:sz w:val="18"/>
                <w:szCs w:val="18"/>
              </w:rPr>
              <w:t>-</w:t>
            </w:r>
          </w:p>
        </w:tc>
      </w:tr>
      <w:tr w:rsidR="00EC2B0C" w:rsidRPr="00441FC3" w14:paraId="11A60012" w14:textId="77777777" w:rsidTr="00F972D9">
        <w:trPr>
          <w:trHeight w:val="57"/>
        </w:trPr>
        <w:tc>
          <w:tcPr>
            <w:tcW w:w="3685" w:type="dxa"/>
            <w:noWrap/>
            <w:vAlign w:val="bottom"/>
          </w:tcPr>
          <w:p w14:paraId="7BA6E2CE" w14:textId="77777777" w:rsidR="00EC2B0C" w:rsidRPr="00441FC3" w:rsidRDefault="00EC2B0C" w:rsidP="001F0C70">
            <w:pPr>
              <w:rPr>
                <w:b/>
                <w:sz w:val="18"/>
                <w:szCs w:val="18"/>
              </w:rPr>
            </w:pPr>
            <w:r w:rsidRPr="00441FC3">
              <w:rPr>
                <w:b/>
                <w:sz w:val="18"/>
                <w:szCs w:val="18"/>
              </w:rPr>
              <w:t>Kredili Mevduat Hesabı-YP (Gerçek Kişi)</w:t>
            </w:r>
          </w:p>
        </w:tc>
        <w:tc>
          <w:tcPr>
            <w:tcW w:w="1521" w:type="dxa"/>
            <w:noWrap/>
          </w:tcPr>
          <w:p w14:paraId="4C57FDFC" w14:textId="77777777" w:rsidR="00EC2B0C" w:rsidRPr="00441FC3" w:rsidRDefault="00EC2B0C" w:rsidP="001F0C70">
            <w:pPr>
              <w:ind w:left="-108" w:right="-74"/>
              <w:jc w:val="right"/>
              <w:rPr>
                <w:b/>
                <w:sz w:val="18"/>
                <w:szCs w:val="18"/>
              </w:rPr>
            </w:pPr>
            <w:r w:rsidRPr="00441FC3">
              <w:rPr>
                <w:b/>
                <w:sz w:val="18"/>
                <w:szCs w:val="18"/>
              </w:rPr>
              <w:t>-</w:t>
            </w:r>
          </w:p>
        </w:tc>
        <w:tc>
          <w:tcPr>
            <w:tcW w:w="1521" w:type="dxa"/>
            <w:noWrap/>
          </w:tcPr>
          <w:p w14:paraId="66B77DD8" w14:textId="77777777" w:rsidR="00EC2B0C" w:rsidRPr="00441FC3" w:rsidRDefault="00EC2B0C" w:rsidP="001F0C70">
            <w:pPr>
              <w:ind w:left="-108" w:right="-74"/>
              <w:jc w:val="right"/>
              <w:rPr>
                <w:b/>
                <w:sz w:val="18"/>
                <w:szCs w:val="18"/>
              </w:rPr>
            </w:pPr>
            <w:r w:rsidRPr="00441FC3">
              <w:rPr>
                <w:b/>
                <w:sz w:val="18"/>
                <w:szCs w:val="18"/>
              </w:rPr>
              <w:t>-</w:t>
            </w:r>
          </w:p>
        </w:tc>
        <w:tc>
          <w:tcPr>
            <w:tcW w:w="1521" w:type="dxa"/>
            <w:noWrap/>
          </w:tcPr>
          <w:p w14:paraId="2863A462" w14:textId="77777777" w:rsidR="00EC2B0C" w:rsidRPr="00441FC3" w:rsidRDefault="00EC2B0C" w:rsidP="001F0C70">
            <w:pPr>
              <w:ind w:left="-108" w:right="-74"/>
              <w:jc w:val="right"/>
              <w:rPr>
                <w:b/>
                <w:sz w:val="18"/>
                <w:szCs w:val="18"/>
              </w:rPr>
            </w:pPr>
            <w:r w:rsidRPr="00441FC3">
              <w:rPr>
                <w:b/>
                <w:sz w:val="18"/>
                <w:szCs w:val="18"/>
              </w:rPr>
              <w:t>-</w:t>
            </w:r>
          </w:p>
        </w:tc>
      </w:tr>
      <w:tr w:rsidR="009D156F" w:rsidRPr="00441FC3" w14:paraId="08FBBF5F" w14:textId="77777777" w:rsidTr="00F972D9">
        <w:trPr>
          <w:trHeight w:val="57"/>
        </w:trPr>
        <w:tc>
          <w:tcPr>
            <w:tcW w:w="3685" w:type="dxa"/>
            <w:tcBorders>
              <w:bottom w:val="single" w:sz="4" w:space="0" w:color="auto"/>
            </w:tcBorders>
            <w:noWrap/>
            <w:vAlign w:val="bottom"/>
          </w:tcPr>
          <w:p w14:paraId="285D7C6C" w14:textId="77777777" w:rsidR="009D156F" w:rsidRPr="00441FC3" w:rsidRDefault="009D156F" w:rsidP="009D156F">
            <w:pPr>
              <w:rPr>
                <w:sz w:val="18"/>
                <w:szCs w:val="18"/>
              </w:rPr>
            </w:pPr>
            <w:r w:rsidRPr="00441FC3">
              <w:rPr>
                <w:b/>
                <w:bCs/>
                <w:sz w:val="18"/>
                <w:szCs w:val="18"/>
              </w:rPr>
              <w:t>Toplam</w:t>
            </w:r>
            <w:r w:rsidRPr="00441FC3">
              <w:rPr>
                <w:b/>
                <w:bCs/>
                <w:sz w:val="18"/>
                <w:szCs w:val="18"/>
                <w:vertAlign w:val="superscript"/>
              </w:rPr>
              <w:t>(*)</w:t>
            </w:r>
          </w:p>
        </w:tc>
        <w:tc>
          <w:tcPr>
            <w:tcW w:w="1521" w:type="dxa"/>
            <w:tcBorders>
              <w:bottom w:val="single" w:sz="4" w:space="0" w:color="auto"/>
            </w:tcBorders>
            <w:noWrap/>
          </w:tcPr>
          <w:p w14:paraId="257AF275" w14:textId="17972E85" w:rsidR="009D156F" w:rsidRPr="00441FC3" w:rsidRDefault="00441FC3" w:rsidP="009D156F">
            <w:pPr>
              <w:ind w:left="-108" w:right="-74"/>
              <w:jc w:val="right"/>
              <w:rPr>
                <w:b/>
                <w:sz w:val="18"/>
                <w:szCs w:val="18"/>
              </w:rPr>
            </w:pPr>
            <w:r w:rsidRPr="00441FC3">
              <w:rPr>
                <w:b/>
                <w:sz w:val="18"/>
                <w:szCs w:val="18"/>
              </w:rPr>
              <w:t>5.872</w:t>
            </w:r>
          </w:p>
        </w:tc>
        <w:tc>
          <w:tcPr>
            <w:tcW w:w="1521" w:type="dxa"/>
            <w:tcBorders>
              <w:bottom w:val="single" w:sz="4" w:space="0" w:color="auto"/>
            </w:tcBorders>
            <w:noWrap/>
          </w:tcPr>
          <w:p w14:paraId="78B44752" w14:textId="090E8F48" w:rsidR="009D156F" w:rsidRPr="00441FC3" w:rsidRDefault="00441FC3" w:rsidP="009D156F">
            <w:pPr>
              <w:ind w:left="-108" w:right="-74"/>
              <w:jc w:val="right"/>
              <w:rPr>
                <w:b/>
                <w:sz w:val="18"/>
                <w:szCs w:val="18"/>
              </w:rPr>
            </w:pPr>
            <w:r w:rsidRPr="00441FC3">
              <w:rPr>
                <w:b/>
                <w:sz w:val="18"/>
                <w:szCs w:val="18"/>
              </w:rPr>
              <w:t>1.788.931</w:t>
            </w:r>
          </w:p>
        </w:tc>
        <w:tc>
          <w:tcPr>
            <w:tcW w:w="1521" w:type="dxa"/>
            <w:tcBorders>
              <w:bottom w:val="single" w:sz="4" w:space="0" w:color="auto"/>
            </w:tcBorders>
            <w:noWrap/>
          </w:tcPr>
          <w:p w14:paraId="3721064E" w14:textId="57DE5C93" w:rsidR="009D156F" w:rsidRPr="00441FC3" w:rsidRDefault="00441FC3" w:rsidP="009D156F">
            <w:pPr>
              <w:ind w:left="-108" w:right="-74"/>
              <w:jc w:val="right"/>
              <w:rPr>
                <w:b/>
                <w:sz w:val="18"/>
                <w:szCs w:val="18"/>
              </w:rPr>
            </w:pPr>
            <w:r w:rsidRPr="00441FC3">
              <w:rPr>
                <w:b/>
                <w:sz w:val="18"/>
                <w:szCs w:val="18"/>
              </w:rPr>
              <w:t>1.794.803</w:t>
            </w:r>
          </w:p>
        </w:tc>
      </w:tr>
    </w:tbl>
    <w:p w14:paraId="3CE95B9B" w14:textId="77777777" w:rsidR="009713B1" w:rsidRPr="00441FC3" w:rsidRDefault="009713B1" w:rsidP="001F0C70">
      <w:pPr>
        <w:tabs>
          <w:tab w:val="left" w:pos="1276"/>
        </w:tabs>
        <w:ind w:left="1276" w:hanging="425"/>
        <w:jc w:val="both"/>
        <w:rPr>
          <w:sz w:val="2"/>
          <w:szCs w:val="18"/>
          <w:vertAlign w:val="superscript"/>
        </w:rPr>
      </w:pPr>
    </w:p>
    <w:p w14:paraId="5F6C16B5" w14:textId="52E659AB" w:rsidR="00167D71" w:rsidRPr="001F0C70" w:rsidRDefault="00EE2377" w:rsidP="001F0C70">
      <w:pPr>
        <w:tabs>
          <w:tab w:val="left" w:pos="1276"/>
        </w:tabs>
        <w:ind w:left="1276" w:hanging="425"/>
        <w:jc w:val="both"/>
        <w:rPr>
          <w:rFonts w:eastAsia="Arial Unicode MS"/>
          <w:sz w:val="18"/>
          <w:szCs w:val="18"/>
        </w:rPr>
      </w:pPr>
      <w:r w:rsidRPr="00441FC3">
        <w:rPr>
          <w:sz w:val="18"/>
          <w:szCs w:val="18"/>
          <w:vertAlign w:val="superscript"/>
        </w:rPr>
        <w:t>(</w:t>
      </w:r>
      <w:r w:rsidR="00B71FAD" w:rsidRPr="00441FC3">
        <w:rPr>
          <w:sz w:val="18"/>
          <w:szCs w:val="18"/>
          <w:vertAlign w:val="superscript"/>
        </w:rPr>
        <w:t>*</w:t>
      </w:r>
      <w:r w:rsidRPr="00441FC3">
        <w:rPr>
          <w:sz w:val="18"/>
          <w:szCs w:val="18"/>
          <w:vertAlign w:val="superscript"/>
        </w:rPr>
        <w:t>)</w:t>
      </w:r>
      <w:r w:rsidRPr="00441FC3">
        <w:rPr>
          <w:rFonts w:eastAsia="Arial Unicode MS"/>
          <w:sz w:val="18"/>
          <w:szCs w:val="18"/>
        </w:rPr>
        <w:tab/>
      </w:r>
      <w:r w:rsidR="00441FC3" w:rsidRPr="00441FC3">
        <w:rPr>
          <w:rFonts w:eastAsia="Arial Unicode MS"/>
          <w:sz w:val="18"/>
          <w:szCs w:val="18"/>
        </w:rPr>
        <w:t>9</w:t>
      </w:r>
      <w:r w:rsidR="007D123D" w:rsidRPr="00441FC3">
        <w:rPr>
          <w:rFonts w:eastAsia="Arial Unicode MS"/>
          <w:sz w:val="18"/>
          <w:szCs w:val="18"/>
        </w:rPr>
        <w:t>.</w:t>
      </w:r>
      <w:r w:rsidR="00441FC3" w:rsidRPr="00441FC3">
        <w:rPr>
          <w:rFonts w:eastAsia="Arial Unicode MS"/>
          <w:sz w:val="18"/>
          <w:szCs w:val="18"/>
        </w:rPr>
        <w:t>409</w:t>
      </w:r>
      <w:r w:rsidR="00EE1C2F" w:rsidRPr="00441FC3">
        <w:rPr>
          <w:rFonts w:eastAsia="Arial Unicode MS"/>
          <w:bCs/>
          <w:sz w:val="18"/>
          <w:szCs w:val="18"/>
        </w:rPr>
        <w:t xml:space="preserve"> </w:t>
      </w:r>
      <w:r w:rsidRPr="00441FC3">
        <w:rPr>
          <w:rFonts w:eastAsia="Arial Unicode MS"/>
          <w:sz w:val="18"/>
          <w:szCs w:val="18"/>
        </w:rPr>
        <w:t xml:space="preserve">TL tutarındaki </w:t>
      </w:r>
      <w:r w:rsidR="00EE1C2F" w:rsidRPr="00441FC3">
        <w:rPr>
          <w:rFonts w:eastAsia="Arial Unicode MS"/>
          <w:sz w:val="18"/>
          <w:szCs w:val="18"/>
        </w:rPr>
        <w:t>kar payı</w:t>
      </w:r>
      <w:r w:rsidRPr="00441FC3">
        <w:rPr>
          <w:rFonts w:eastAsia="Arial Unicode MS"/>
          <w:sz w:val="18"/>
          <w:szCs w:val="18"/>
        </w:rPr>
        <w:t xml:space="preserve"> reeskontu</w:t>
      </w:r>
      <w:r w:rsidR="009F5737" w:rsidRPr="00441FC3">
        <w:rPr>
          <w:rFonts w:eastAsia="Arial Unicode MS"/>
          <w:sz w:val="18"/>
          <w:szCs w:val="18"/>
        </w:rPr>
        <w:t xml:space="preserve"> tabloya</w:t>
      </w:r>
      <w:r w:rsidRPr="00441FC3">
        <w:rPr>
          <w:rFonts w:eastAsia="Arial Unicode MS"/>
          <w:sz w:val="18"/>
          <w:szCs w:val="18"/>
        </w:rPr>
        <w:t xml:space="preserve"> </w:t>
      </w:r>
      <w:r w:rsidR="00AD4E22" w:rsidRPr="00441FC3">
        <w:rPr>
          <w:rFonts w:eastAsia="Arial Unicode MS"/>
          <w:sz w:val="18"/>
          <w:szCs w:val="18"/>
        </w:rPr>
        <w:t>d</w:t>
      </w:r>
      <w:r w:rsidR="00786113" w:rsidRPr="00441FC3">
        <w:rPr>
          <w:rFonts w:eastAsia="Arial Unicode MS"/>
          <w:sz w:val="18"/>
          <w:szCs w:val="18"/>
        </w:rPr>
        <w:t>a</w:t>
      </w:r>
      <w:r w:rsidR="00AD4E22" w:rsidRPr="00441FC3">
        <w:rPr>
          <w:rFonts w:eastAsia="Arial Unicode MS"/>
          <w:sz w:val="18"/>
          <w:szCs w:val="18"/>
        </w:rPr>
        <w:t>hil</w:t>
      </w:r>
      <w:r w:rsidR="00917A59" w:rsidRPr="00441FC3">
        <w:rPr>
          <w:rFonts w:eastAsia="Arial Unicode MS"/>
          <w:sz w:val="18"/>
          <w:szCs w:val="18"/>
        </w:rPr>
        <w:t xml:space="preserve"> edil</w:t>
      </w:r>
      <w:r w:rsidRPr="00441FC3">
        <w:rPr>
          <w:rFonts w:eastAsia="Arial Unicode MS"/>
          <w:sz w:val="18"/>
          <w:szCs w:val="18"/>
        </w:rPr>
        <w:t>memiştir.</w:t>
      </w:r>
    </w:p>
    <w:p w14:paraId="50B00FF2" w14:textId="77777777" w:rsidR="00167D71" w:rsidRPr="001F0C70" w:rsidRDefault="00EE2377" w:rsidP="001F0C70">
      <w:pPr>
        <w:tabs>
          <w:tab w:val="left" w:pos="540"/>
        </w:tabs>
        <w:ind w:right="17"/>
        <w:jc w:val="both"/>
        <w:rPr>
          <w:b/>
        </w:rPr>
      </w:pPr>
      <w:r w:rsidRPr="001F0C70">
        <w:rPr>
          <w:b/>
          <w:sz w:val="18"/>
          <w:szCs w:val="18"/>
        </w:rPr>
        <w:br w:type="page"/>
      </w:r>
      <w:r w:rsidRPr="001F0C70">
        <w:rPr>
          <w:b/>
        </w:rPr>
        <w:lastRenderedPageBreak/>
        <w:t>KONSOLİDE OLMAYAN FİNANSAL TABLOLARA İLİŞKİN AÇIKLAMA VE DİPNOTLAR (Devamı)</w:t>
      </w:r>
    </w:p>
    <w:p w14:paraId="0D6089DD" w14:textId="77777777" w:rsidR="00167D71" w:rsidRPr="001F0C70" w:rsidRDefault="00167D71" w:rsidP="001F0C70">
      <w:pPr>
        <w:pStyle w:val="MaliTablolarailikinaklamavedipnotlar"/>
        <w:ind w:right="17"/>
        <w:rPr>
          <w:sz w:val="20"/>
          <w:szCs w:val="20"/>
        </w:rPr>
      </w:pPr>
    </w:p>
    <w:p w14:paraId="4B9599AF" w14:textId="77777777" w:rsidR="00167D71" w:rsidRPr="001F0C70" w:rsidRDefault="00EE2377" w:rsidP="001F0C70">
      <w:pPr>
        <w:pStyle w:val="MaliTablolarailikinaklamavedipnotlar"/>
        <w:tabs>
          <w:tab w:val="left" w:pos="851"/>
        </w:tabs>
        <w:ind w:left="851" w:right="17" w:hanging="851"/>
        <w:rPr>
          <w:sz w:val="20"/>
          <w:szCs w:val="20"/>
        </w:rPr>
      </w:pPr>
      <w:r w:rsidRPr="001F0C70">
        <w:rPr>
          <w:sz w:val="20"/>
          <w:szCs w:val="20"/>
        </w:rPr>
        <w:t>I.</w:t>
      </w:r>
      <w:r w:rsidRPr="001F0C70">
        <w:rPr>
          <w:sz w:val="20"/>
          <w:szCs w:val="20"/>
        </w:rPr>
        <w:tab/>
        <w:t>BİLANÇONUN AKTİF HESAPLARINA İLİŞKİN AÇIKLAMA VE DİPNOTLAR (Devamı)</w:t>
      </w:r>
    </w:p>
    <w:p w14:paraId="4535A378" w14:textId="77777777" w:rsidR="00466899" w:rsidRPr="001F0C70" w:rsidRDefault="00466899" w:rsidP="001F0C70">
      <w:pPr>
        <w:pStyle w:val="MaliTablolarailikinaklamavedipnotlar"/>
        <w:tabs>
          <w:tab w:val="left" w:pos="851"/>
        </w:tabs>
        <w:ind w:left="851" w:right="17" w:hanging="851"/>
        <w:rPr>
          <w:sz w:val="20"/>
          <w:szCs w:val="20"/>
        </w:rPr>
      </w:pPr>
    </w:p>
    <w:p w14:paraId="35CD04B7" w14:textId="77777777" w:rsidR="000A312A" w:rsidRPr="001F0C70" w:rsidRDefault="000A312A" w:rsidP="00B50E7E">
      <w:pPr>
        <w:pStyle w:val="ListeParagraf"/>
        <w:numPr>
          <w:ilvl w:val="0"/>
          <w:numId w:val="23"/>
        </w:numPr>
        <w:spacing w:line="235" w:lineRule="auto"/>
        <w:ind w:hanging="588"/>
        <w:jc w:val="both"/>
        <w:rPr>
          <w:rFonts w:eastAsia="Arial Unicode MS"/>
          <w:b/>
          <w:bCs/>
        </w:rPr>
      </w:pPr>
      <w:r w:rsidRPr="001F0C70">
        <w:rPr>
          <w:rFonts w:eastAsia="Arial Unicode MS"/>
          <w:b/>
          <w:bCs/>
        </w:rPr>
        <w:t>Kredilere ilişkin açıklamalar (Devamı)</w:t>
      </w:r>
    </w:p>
    <w:p w14:paraId="153ABD52" w14:textId="77777777" w:rsidR="000A312A" w:rsidRPr="001F0C70" w:rsidRDefault="000A312A" w:rsidP="001F0C70">
      <w:pPr>
        <w:pStyle w:val="MaliTablolarailikinaklamavedipnotlar"/>
        <w:tabs>
          <w:tab w:val="left" w:pos="851"/>
        </w:tabs>
        <w:ind w:left="851" w:right="17" w:hanging="851"/>
        <w:rPr>
          <w:sz w:val="20"/>
          <w:szCs w:val="20"/>
        </w:rPr>
      </w:pPr>
    </w:p>
    <w:tbl>
      <w:tblPr>
        <w:tblW w:w="8248" w:type="dxa"/>
        <w:tblInd w:w="846"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3685"/>
        <w:gridCol w:w="1521"/>
        <w:gridCol w:w="1521"/>
        <w:gridCol w:w="1521"/>
      </w:tblGrid>
      <w:tr w:rsidR="00821275" w:rsidRPr="001F0C70" w14:paraId="55C9E06E" w14:textId="77777777" w:rsidTr="00CA3C8A">
        <w:trPr>
          <w:trHeight w:val="57"/>
        </w:trPr>
        <w:tc>
          <w:tcPr>
            <w:tcW w:w="3685" w:type="dxa"/>
            <w:tcBorders>
              <w:top w:val="single" w:sz="4" w:space="0" w:color="auto"/>
            </w:tcBorders>
            <w:noWrap/>
          </w:tcPr>
          <w:p w14:paraId="097DA84B" w14:textId="77777777" w:rsidR="00821275" w:rsidRPr="001F0C70" w:rsidRDefault="00821275" w:rsidP="001F0C70">
            <w:pPr>
              <w:rPr>
                <w:sz w:val="18"/>
                <w:szCs w:val="18"/>
              </w:rPr>
            </w:pPr>
            <w:r w:rsidRPr="001F0C70">
              <w:rPr>
                <w:sz w:val="18"/>
                <w:szCs w:val="18"/>
              </w:rPr>
              <w:t> </w:t>
            </w:r>
          </w:p>
          <w:p w14:paraId="34ADECE2" w14:textId="77777777" w:rsidR="00821275" w:rsidRPr="001F0C70" w:rsidRDefault="00821275" w:rsidP="001F0C70">
            <w:pPr>
              <w:rPr>
                <w:sz w:val="18"/>
                <w:szCs w:val="18"/>
              </w:rPr>
            </w:pPr>
            <w:r w:rsidRPr="001F0C70">
              <w:rPr>
                <w:b/>
                <w:sz w:val="18"/>
                <w:szCs w:val="18"/>
              </w:rPr>
              <w:t>Önceki Dönem</w:t>
            </w:r>
          </w:p>
        </w:tc>
        <w:tc>
          <w:tcPr>
            <w:tcW w:w="1521" w:type="dxa"/>
            <w:tcBorders>
              <w:top w:val="single" w:sz="4" w:space="0" w:color="auto"/>
            </w:tcBorders>
            <w:noWrap/>
            <w:vAlign w:val="bottom"/>
          </w:tcPr>
          <w:p w14:paraId="0F657751" w14:textId="77777777" w:rsidR="00821275" w:rsidRPr="001F0C70" w:rsidRDefault="00821275" w:rsidP="001F0C70">
            <w:pPr>
              <w:ind w:left="-108" w:right="-74"/>
              <w:jc w:val="right"/>
              <w:rPr>
                <w:b/>
                <w:sz w:val="18"/>
                <w:szCs w:val="18"/>
              </w:rPr>
            </w:pPr>
            <w:r w:rsidRPr="001F0C70">
              <w:rPr>
                <w:b/>
                <w:sz w:val="18"/>
                <w:szCs w:val="18"/>
              </w:rPr>
              <w:t>Kısa Vadeli</w:t>
            </w:r>
          </w:p>
        </w:tc>
        <w:tc>
          <w:tcPr>
            <w:tcW w:w="1521" w:type="dxa"/>
            <w:tcBorders>
              <w:top w:val="single" w:sz="4" w:space="0" w:color="auto"/>
            </w:tcBorders>
            <w:vAlign w:val="bottom"/>
          </w:tcPr>
          <w:p w14:paraId="429F1067" w14:textId="77777777" w:rsidR="00821275" w:rsidRPr="001F0C70" w:rsidRDefault="00821275" w:rsidP="001F0C70">
            <w:pPr>
              <w:ind w:left="-108" w:right="-74"/>
              <w:jc w:val="right"/>
              <w:rPr>
                <w:b/>
                <w:sz w:val="18"/>
                <w:szCs w:val="18"/>
              </w:rPr>
            </w:pPr>
            <w:r w:rsidRPr="001F0C70">
              <w:rPr>
                <w:b/>
                <w:sz w:val="18"/>
                <w:szCs w:val="18"/>
              </w:rPr>
              <w:t>Orta ve Uzun Vadeli</w:t>
            </w:r>
          </w:p>
        </w:tc>
        <w:tc>
          <w:tcPr>
            <w:tcW w:w="1521" w:type="dxa"/>
            <w:tcBorders>
              <w:top w:val="single" w:sz="4" w:space="0" w:color="auto"/>
            </w:tcBorders>
            <w:noWrap/>
            <w:vAlign w:val="bottom"/>
          </w:tcPr>
          <w:p w14:paraId="6B451F2D" w14:textId="77777777" w:rsidR="00821275" w:rsidRPr="001F0C70" w:rsidRDefault="00821275" w:rsidP="001F0C70">
            <w:pPr>
              <w:ind w:left="-108" w:right="-74"/>
              <w:jc w:val="right"/>
              <w:rPr>
                <w:b/>
                <w:sz w:val="18"/>
                <w:szCs w:val="18"/>
              </w:rPr>
            </w:pPr>
            <w:r w:rsidRPr="001F0C70">
              <w:rPr>
                <w:b/>
                <w:sz w:val="18"/>
                <w:szCs w:val="18"/>
              </w:rPr>
              <w:t>Toplam</w:t>
            </w:r>
          </w:p>
        </w:tc>
      </w:tr>
      <w:tr w:rsidR="00681A3E" w:rsidRPr="001F0C70" w14:paraId="036A436A" w14:textId="77777777" w:rsidTr="00CA3C8A">
        <w:trPr>
          <w:trHeight w:val="57"/>
        </w:trPr>
        <w:tc>
          <w:tcPr>
            <w:tcW w:w="3685" w:type="dxa"/>
            <w:noWrap/>
            <w:vAlign w:val="bottom"/>
          </w:tcPr>
          <w:p w14:paraId="3CB3C922" w14:textId="77777777" w:rsidR="00681A3E" w:rsidRPr="001F0C70" w:rsidRDefault="00681A3E" w:rsidP="00681A3E">
            <w:pPr>
              <w:rPr>
                <w:b/>
                <w:sz w:val="18"/>
                <w:szCs w:val="18"/>
              </w:rPr>
            </w:pPr>
            <w:r w:rsidRPr="001F0C70">
              <w:rPr>
                <w:b/>
                <w:sz w:val="18"/>
                <w:szCs w:val="18"/>
              </w:rPr>
              <w:t>Tüketici Kredileri-TP</w:t>
            </w:r>
          </w:p>
        </w:tc>
        <w:tc>
          <w:tcPr>
            <w:tcW w:w="1521" w:type="dxa"/>
            <w:noWrap/>
          </w:tcPr>
          <w:p w14:paraId="5837E9C7" w14:textId="77777777" w:rsidR="00681A3E" w:rsidRPr="001F0C70" w:rsidRDefault="00681A3E" w:rsidP="00681A3E">
            <w:pPr>
              <w:ind w:left="-108" w:right="-74"/>
              <w:jc w:val="right"/>
              <w:rPr>
                <w:b/>
                <w:sz w:val="18"/>
                <w:szCs w:val="18"/>
              </w:rPr>
            </w:pPr>
            <w:r w:rsidRPr="001F0C70">
              <w:rPr>
                <w:b/>
                <w:sz w:val="18"/>
                <w:szCs w:val="18"/>
              </w:rPr>
              <w:t xml:space="preserve">4.966 </w:t>
            </w:r>
          </w:p>
        </w:tc>
        <w:tc>
          <w:tcPr>
            <w:tcW w:w="1521" w:type="dxa"/>
            <w:noWrap/>
          </w:tcPr>
          <w:p w14:paraId="74105B9E" w14:textId="77777777" w:rsidR="00681A3E" w:rsidRPr="001F0C70" w:rsidRDefault="00681A3E" w:rsidP="00681A3E">
            <w:pPr>
              <w:ind w:left="-108" w:right="-74"/>
              <w:jc w:val="right"/>
              <w:rPr>
                <w:b/>
                <w:sz w:val="18"/>
                <w:szCs w:val="18"/>
              </w:rPr>
            </w:pPr>
            <w:r w:rsidRPr="001F0C70">
              <w:rPr>
                <w:b/>
                <w:sz w:val="18"/>
                <w:szCs w:val="18"/>
              </w:rPr>
              <w:t xml:space="preserve">1.598.554 </w:t>
            </w:r>
          </w:p>
        </w:tc>
        <w:tc>
          <w:tcPr>
            <w:tcW w:w="1521" w:type="dxa"/>
            <w:noWrap/>
          </w:tcPr>
          <w:p w14:paraId="3297C4EB" w14:textId="77777777" w:rsidR="00681A3E" w:rsidRPr="001F0C70" w:rsidRDefault="00681A3E" w:rsidP="00681A3E">
            <w:pPr>
              <w:ind w:left="-108" w:right="-74"/>
              <w:jc w:val="right"/>
              <w:rPr>
                <w:b/>
                <w:sz w:val="18"/>
                <w:szCs w:val="18"/>
              </w:rPr>
            </w:pPr>
            <w:r w:rsidRPr="001F0C70">
              <w:rPr>
                <w:b/>
                <w:sz w:val="18"/>
                <w:szCs w:val="18"/>
              </w:rPr>
              <w:t xml:space="preserve">1.603.520 </w:t>
            </w:r>
          </w:p>
        </w:tc>
      </w:tr>
      <w:tr w:rsidR="00681A3E" w:rsidRPr="001F0C70" w14:paraId="08AF6A3F" w14:textId="77777777" w:rsidTr="00CA3C8A">
        <w:trPr>
          <w:trHeight w:val="57"/>
        </w:trPr>
        <w:tc>
          <w:tcPr>
            <w:tcW w:w="3685" w:type="dxa"/>
            <w:noWrap/>
            <w:vAlign w:val="bottom"/>
          </w:tcPr>
          <w:p w14:paraId="1EA8FD65" w14:textId="77777777" w:rsidR="00681A3E" w:rsidRPr="001F0C70" w:rsidRDefault="00681A3E" w:rsidP="00681A3E">
            <w:pPr>
              <w:ind w:firstLineChars="200" w:firstLine="360"/>
              <w:rPr>
                <w:sz w:val="18"/>
                <w:szCs w:val="18"/>
              </w:rPr>
            </w:pPr>
            <w:r w:rsidRPr="001F0C70">
              <w:rPr>
                <w:sz w:val="18"/>
                <w:szCs w:val="18"/>
              </w:rPr>
              <w:t>Konut Kredisi</w:t>
            </w:r>
          </w:p>
        </w:tc>
        <w:tc>
          <w:tcPr>
            <w:tcW w:w="1521" w:type="dxa"/>
            <w:noWrap/>
          </w:tcPr>
          <w:p w14:paraId="540DD4E5" w14:textId="77777777" w:rsidR="00681A3E" w:rsidRPr="001F0C70" w:rsidRDefault="00681A3E" w:rsidP="00681A3E">
            <w:pPr>
              <w:ind w:left="-108" w:right="-74"/>
              <w:jc w:val="right"/>
              <w:rPr>
                <w:sz w:val="18"/>
                <w:szCs w:val="18"/>
              </w:rPr>
            </w:pPr>
            <w:r w:rsidRPr="001F0C70">
              <w:rPr>
                <w:sz w:val="18"/>
                <w:szCs w:val="18"/>
              </w:rPr>
              <w:t xml:space="preserve">1.203 </w:t>
            </w:r>
          </w:p>
        </w:tc>
        <w:tc>
          <w:tcPr>
            <w:tcW w:w="1521" w:type="dxa"/>
            <w:noWrap/>
          </w:tcPr>
          <w:p w14:paraId="31AD40CA" w14:textId="77777777" w:rsidR="00681A3E" w:rsidRPr="001F0C70" w:rsidRDefault="00681A3E" w:rsidP="00681A3E">
            <w:pPr>
              <w:ind w:left="-108" w:right="-74"/>
              <w:jc w:val="right"/>
              <w:rPr>
                <w:sz w:val="18"/>
                <w:szCs w:val="18"/>
              </w:rPr>
            </w:pPr>
            <w:r w:rsidRPr="001F0C70">
              <w:rPr>
                <w:sz w:val="18"/>
                <w:szCs w:val="18"/>
              </w:rPr>
              <w:t xml:space="preserve">1.453.270 </w:t>
            </w:r>
          </w:p>
        </w:tc>
        <w:tc>
          <w:tcPr>
            <w:tcW w:w="1521" w:type="dxa"/>
            <w:noWrap/>
          </w:tcPr>
          <w:p w14:paraId="5E9B58ED" w14:textId="77777777" w:rsidR="00681A3E" w:rsidRPr="001F0C70" w:rsidRDefault="00681A3E" w:rsidP="00681A3E">
            <w:pPr>
              <w:ind w:left="-108" w:right="-74"/>
              <w:jc w:val="right"/>
              <w:rPr>
                <w:sz w:val="18"/>
                <w:szCs w:val="18"/>
              </w:rPr>
            </w:pPr>
            <w:r w:rsidRPr="001F0C70">
              <w:rPr>
                <w:sz w:val="18"/>
                <w:szCs w:val="18"/>
              </w:rPr>
              <w:t xml:space="preserve">1.454.473 </w:t>
            </w:r>
          </w:p>
        </w:tc>
      </w:tr>
      <w:tr w:rsidR="00681A3E" w:rsidRPr="001F0C70" w14:paraId="282B97D7" w14:textId="77777777" w:rsidTr="00CA3C8A">
        <w:trPr>
          <w:trHeight w:val="57"/>
        </w:trPr>
        <w:tc>
          <w:tcPr>
            <w:tcW w:w="3685" w:type="dxa"/>
            <w:noWrap/>
            <w:vAlign w:val="bottom"/>
          </w:tcPr>
          <w:p w14:paraId="4C8BA6D0" w14:textId="77777777" w:rsidR="00681A3E" w:rsidRPr="001F0C70" w:rsidRDefault="00681A3E" w:rsidP="00681A3E">
            <w:pPr>
              <w:ind w:firstLineChars="200" w:firstLine="360"/>
              <w:rPr>
                <w:sz w:val="18"/>
                <w:szCs w:val="18"/>
              </w:rPr>
            </w:pPr>
            <w:r w:rsidRPr="001F0C70">
              <w:rPr>
                <w:sz w:val="18"/>
                <w:szCs w:val="18"/>
              </w:rPr>
              <w:t>Taşıt Kredisi</w:t>
            </w:r>
          </w:p>
        </w:tc>
        <w:tc>
          <w:tcPr>
            <w:tcW w:w="1521" w:type="dxa"/>
            <w:noWrap/>
          </w:tcPr>
          <w:p w14:paraId="248B4EAF" w14:textId="77777777" w:rsidR="00681A3E" w:rsidRPr="001F0C70" w:rsidRDefault="00681A3E" w:rsidP="00681A3E">
            <w:pPr>
              <w:ind w:left="-108" w:right="-74"/>
              <w:jc w:val="right"/>
              <w:rPr>
                <w:sz w:val="18"/>
                <w:szCs w:val="18"/>
              </w:rPr>
            </w:pPr>
            <w:r w:rsidRPr="001F0C70">
              <w:rPr>
                <w:sz w:val="18"/>
                <w:szCs w:val="18"/>
              </w:rPr>
              <w:t xml:space="preserve">1.665 </w:t>
            </w:r>
          </w:p>
        </w:tc>
        <w:tc>
          <w:tcPr>
            <w:tcW w:w="1521" w:type="dxa"/>
            <w:noWrap/>
          </w:tcPr>
          <w:p w14:paraId="0F56503E" w14:textId="77777777" w:rsidR="00681A3E" w:rsidRPr="001F0C70" w:rsidRDefault="00681A3E" w:rsidP="00681A3E">
            <w:pPr>
              <w:ind w:left="-108" w:right="-74"/>
              <w:jc w:val="right"/>
              <w:rPr>
                <w:sz w:val="18"/>
                <w:szCs w:val="18"/>
              </w:rPr>
            </w:pPr>
            <w:r w:rsidRPr="001F0C70">
              <w:rPr>
                <w:sz w:val="18"/>
                <w:szCs w:val="18"/>
              </w:rPr>
              <w:t xml:space="preserve">86.199 </w:t>
            </w:r>
          </w:p>
        </w:tc>
        <w:tc>
          <w:tcPr>
            <w:tcW w:w="1521" w:type="dxa"/>
            <w:noWrap/>
          </w:tcPr>
          <w:p w14:paraId="7D5104A1" w14:textId="77777777" w:rsidR="00681A3E" w:rsidRPr="001F0C70" w:rsidRDefault="00681A3E" w:rsidP="00681A3E">
            <w:pPr>
              <w:ind w:left="-108" w:right="-74"/>
              <w:jc w:val="right"/>
              <w:rPr>
                <w:sz w:val="18"/>
                <w:szCs w:val="18"/>
              </w:rPr>
            </w:pPr>
            <w:r w:rsidRPr="001F0C70">
              <w:rPr>
                <w:sz w:val="18"/>
                <w:szCs w:val="18"/>
              </w:rPr>
              <w:t xml:space="preserve">87.864 </w:t>
            </w:r>
          </w:p>
        </w:tc>
      </w:tr>
      <w:tr w:rsidR="00681A3E" w:rsidRPr="001F0C70" w14:paraId="779C6A74" w14:textId="77777777" w:rsidTr="00CA3C8A">
        <w:trPr>
          <w:trHeight w:val="57"/>
        </w:trPr>
        <w:tc>
          <w:tcPr>
            <w:tcW w:w="3685" w:type="dxa"/>
            <w:noWrap/>
            <w:vAlign w:val="bottom"/>
          </w:tcPr>
          <w:p w14:paraId="2B6CD69E" w14:textId="77777777" w:rsidR="00681A3E" w:rsidRPr="001F0C70" w:rsidRDefault="00681A3E" w:rsidP="00681A3E">
            <w:pPr>
              <w:ind w:firstLineChars="200" w:firstLine="360"/>
              <w:rPr>
                <w:sz w:val="18"/>
                <w:szCs w:val="18"/>
              </w:rPr>
            </w:pPr>
            <w:r w:rsidRPr="001F0C70">
              <w:rPr>
                <w:sz w:val="18"/>
                <w:szCs w:val="18"/>
              </w:rPr>
              <w:t xml:space="preserve">İhtiyaç Kredisi </w:t>
            </w:r>
          </w:p>
        </w:tc>
        <w:tc>
          <w:tcPr>
            <w:tcW w:w="1521" w:type="dxa"/>
            <w:noWrap/>
          </w:tcPr>
          <w:p w14:paraId="09723821" w14:textId="77777777" w:rsidR="00681A3E" w:rsidRPr="001F0C70" w:rsidRDefault="00681A3E" w:rsidP="00681A3E">
            <w:pPr>
              <w:ind w:left="-108" w:right="-74"/>
              <w:jc w:val="right"/>
              <w:rPr>
                <w:sz w:val="18"/>
                <w:szCs w:val="18"/>
              </w:rPr>
            </w:pPr>
            <w:r w:rsidRPr="001F0C70">
              <w:rPr>
                <w:sz w:val="18"/>
                <w:szCs w:val="18"/>
              </w:rPr>
              <w:t xml:space="preserve">2.098 </w:t>
            </w:r>
          </w:p>
        </w:tc>
        <w:tc>
          <w:tcPr>
            <w:tcW w:w="1521" w:type="dxa"/>
            <w:noWrap/>
          </w:tcPr>
          <w:p w14:paraId="7DDFFD76" w14:textId="77777777" w:rsidR="00681A3E" w:rsidRPr="001F0C70" w:rsidRDefault="00681A3E" w:rsidP="00681A3E">
            <w:pPr>
              <w:ind w:left="-108" w:right="-74"/>
              <w:jc w:val="right"/>
              <w:rPr>
                <w:sz w:val="18"/>
                <w:szCs w:val="18"/>
              </w:rPr>
            </w:pPr>
            <w:r w:rsidRPr="001F0C70">
              <w:rPr>
                <w:sz w:val="18"/>
                <w:szCs w:val="18"/>
              </w:rPr>
              <w:t xml:space="preserve">59.085 </w:t>
            </w:r>
          </w:p>
        </w:tc>
        <w:tc>
          <w:tcPr>
            <w:tcW w:w="1521" w:type="dxa"/>
            <w:noWrap/>
          </w:tcPr>
          <w:p w14:paraId="150B8FE8" w14:textId="77777777" w:rsidR="00681A3E" w:rsidRPr="001F0C70" w:rsidRDefault="00681A3E" w:rsidP="00681A3E">
            <w:pPr>
              <w:ind w:left="-108" w:right="-74"/>
              <w:jc w:val="right"/>
              <w:rPr>
                <w:sz w:val="18"/>
                <w:szCs w:val="18"/>
              </w:rPr>
            </w:pPr>
            <w:r w:rsidRPr="001F0C70">
              <w:rPr>
                <w:sz w:val="18"/>
                <w:szCs w:val="18"/>
              </w:rPr>
              <w:t xml:space="preserve">61.183 </w:t>
            </w:r>
          </w:p>
        </w:tc>
      </w:tr>
      <w:tr w:rsidR="00681A3E" w:rsidRPr="001F0C70" w14:paraId="2E729721" w14:textId="77777777" w:rsidTr="00CA3C8A">
        <w:trPr>
          <w:trHeight w:val="57"/>
        </w:trPr>
        <w:tc>
          <w:tcPr>
            <w:tcW w:w="3685" w:type="dxa"/>
            <w:noWrap/>
            <w:vAlign w:val="bottom"/>
          </w:tcPr>
          <w:p w14:paraId="46ACE6AA" w14:textId="77777777" w:rsidR="00681A3E" w:rsidRPr="001F0C70" w:rsidRDefault="00681A3E" w:rsidP="00681A3E">
            <w:pPr>
              <w:ind w:firstLineChars="200" w:firstLine="360"/>
              <w:rPr>
                <w:sz w:val="18"/>
                <w:szCs w:val="18"/>
              </w:rPr>
            </w:pPr>
            <w:r w:rsidRPr="001F0C70">
              <w:rPr>
                <w:sz w:val="18"/>
                <w:szCs w:val="18"/>
              </w:rPr>
              <w:t>Diğer</w:t>
            </w:r>
          </w:p>
        </w:tc>
        <w:tc>
          <w:tcPr>
            <w:tcW w:w="1521" w:type="dxa"/>
            <w:noWrap/>
          </w:tcPr>
          <w:p w14:paraId="7219F1C7" w14:textId="77777777" w:rsidR="00681A3E" w:rsidRPr="001F0C70" w:rsidRDefault="00681A3E" w:rsidP="00681A3E">
            <w:pPr>
              <w:ind w:left="-108" w:right="-74"/>
              <w:jc w:val="right"/>
              <w:rPr>
                <w:b/>
                <w:sz w:val="18"/>
                <w:szCs w:val="18"/>
              </w:rPr>
            </w:pPr>
            <w:r w:rsidRPr="001F0C70">
              <w:rPr>
                <w:b/>
                <w:sz w:val="18"/>
                <w:szCs w:val="18"/>
              </w:rPr>
              <w:t>-</w:t>
            </w:r>
          </w:p>
        </w:tc>
        <w:tc>
          <w:tcPr>
            <w:tcW w:w="1521" w:type="dxa"/>
            <w:noWrap/>
          </w:tcPr>
          <w:p w14:paraId="685D6051" w14:textId="77777777" w:rsidR="00681A3E" w:rsidRPr="001F0C70" w:rsidRDefault="00681A3E" w:rsidP="00681A3E">
            <w:pPr>
              <w:ind w:left="-108" w:right="-74"/>
              <w:jc w:val="right"/>
              <w:rPr>
                <w:b/>
                <w:sz w:val="18"/>
                <w:szCs w:val="18"/>
              </w:rPr>
            </w:pPr>
            <w:r w:rsidRPr="001F0C70">
              <w:rPr>
                <w:b/>
                <w:sz w:val="18"/>
                <w:szCs w:val="18"/>
              </w:rPr>
              <w:t>-</w:t>
            </w:r>
          </w:p>
        </w:tc>
        <w:tc>
          <w:tcPr>
            <w:tcW w:w="1521" w:type="dxa"/>
            <w:noWrap/>
          </w:tcPr>
          <w:p w14:paraId="6144FB89" w14:textId="77777777" w:rsidR="00681A3E" w:rsidRPr="001F0C70" w:rsidRDefault="00681A3E" w:rsidP="00681A3E">
            <w:pPr>
              <w:ind w:left="-108" w:right="-74"/>
              <w:jc w:val="right"/>
              <w:rPr>
                <w:b/>
                <w:sz w:val="18"/>
                <w:szCs w:val="18"/>
              </w:rPr>
            </w:pPr>
            <w:r w:rsidRPr="001F0C70">
              <w:rPr>
                <w:b/>
                <w:sz w:val="18"/>
                <w:szCs w:val="18"/>
              </w:rPr>
              <w:t>-</w:t>
            </w:r>
          </w:p>
        </w:tc>
      </w:tr>
      <w:tr w:rsidR="00681A3E" w:rsidRPr="001F0C70" w14:paraId="0067224B" w14:textId="77777777" w:rsidTr="00CA3C8A">
        <w:trPr>
          <w:trHeight w:val="57"/>
        </w:trPr>
        <w:tc>
          <w:tcPr>
            <w:tcW w:w="3685" w:type="dxa"/>
            <w:noWrap/>
            <w:vAlign w:val="bottom"/>
          </w:tcPr>
          <w:p w14:paraId="7D1C9717" w14:textId="77777777" w:rsidR="00681A3E" w:rsidRPr="001F0C70" w:rsidRDefault="00681A3E" w:rsidP="00681A3E">
            <w:pPr>
              <w:rPr>
                <w:b/>
                <w:sz w:val="18"/>
                <w:szCs w:val="18"/>
              </w:rPr>
            </w:pPr>
            <w:r w:rsidRPr="001F0C70">
              <w:rPr>
                <w:b/>
                <w:sz w:val="18"/>
                <w:szCs w:val="18"/>
              </w:rPr>
              <w:t>Tüketici Kredileri-Dövize Endeksli</w:t>
            </w:r>
          </w:p>
        </w:tc>
        <w:tc>
          <w:tcPr>
            <w:tcW w:w="1521" w:type="dxa"/>
            <w:noWrap/>
          </w:tcPr>
          <w:p w14:paraId="4CDD3FD8" w14:textId="77777777" w:rsidR="00681A3E" w:rsidRPr="001F0C70" w:rsidRDefault="00681A3E" w:rsidP="00681A3E">
            <w:pPr>
              <w:ind w:left="-108" w:right="-74"/>
              <w:jc w:val="right"/>
              <w:rPr>
                <w:b/>
                <w:sz w:val="18"/>
                <w:szCs w:val="18"/>
              </w:rPr>
            </w:pPr>
            <w:r w:rsidRPr="001F0C70">
              <w:rPr>
                <w:b/>
                <w:sz w:val="18"/>
                <w:szCs w:val="18"/>
              </w:rPr>
              <w:t>-</w:t>
            </w:r>
          </w:p>
        </w:tc>
        <w:tc>
          <w:tcPr>
            <w:tcW w:w="1521" w:type="dxa"/>
            <w:noWrap/>
          </w:tcPr>
          <w:p w14:paraId="5EE73049" w14:textId="77777777" w:rsidR="00681A3E" w:rsidRPr="001F0C70" w:rsidRDefault="00681A3E" w:rsidP="00681A3E">
            <w:pPr>
              <w:ind w:left="-108" w:right="-74"/>
              <w:jc w:val="right"/>
              <w:rPr>
                <w:b/>
                <w:sz w:val="18"/>
                <w:szCs w:val="18"/>
              </w:rPr>
            </w:pPr>
            <w:r w:rsidRPr="001F0C70">
              <w:rPr>
                <w:b/>
                <w:sz w:val="18"/>
                <w:szCs w:val="18"/>
              </w:rPr>
              <w:t>-</w:t>
            </w:r>
          </w:p>
        </w:tc>
        <w:tc>
          <w:tcPr>
            <w:tcW w:w="1521" w:type="dxa"/>
            <w:noWrap/>
          </w:tcPr>
          <w:p w14:paraId="66345328" w14:textId="77777777" w:rsidR="00681A3E" w:rsidRPr="001F0C70" w:rsidRDefault="00681A3E" w:rsidP="00681A3E">
            <w:pPr>
              <w:ind w:left="-108" w:right="-74"/>
              <w:jc w:val="right"/>
              <w:rPr>
                <w:b/>
                <w:sz w:val="18"/>
                <w:szCs w:val="18"/>
              </w:rPr>
            </w:pPr>
            <w:r w:rsidRPr="001F0C70">
              <w:rPr>
                <w:b/>
                <w:sz w:val="18"/>
                <w:szCs w:val="18"/>
              </w:rPr>
              <w:t>-</w:t>
            </w:r>
          </w:p>
        </w:tc>
      </w:tr>
      <w:tr w:rsidR="00681A3E" w:rsidRPr="001F0C70" w14:paraId="753676DB" w14:textId="77777777" w:rsidTr="00CA3C8A">
        <w:trPr>
          <w:trHeight w:val="57"/>
        </w:trPr>
        <w:tc>
          <w:tcPr>
            <w:tcW w:w="3685" w:type="dxa"/>
            <w:noWrap/>
            <w:vAlign w:val="bottom"/>
          </w:tcPr>
          <w:p w14:paraId="0F9B34EC" w14:textId="77777777" w:rsidR="00681A3E" w:rsidRPr="001F0C70" w:rsidRDefault="00681A3E" w:rsidP="00681A3E">
            <w:pPr>
              <w:ind w:firstLineChars="200" w:firstLine="360"/>
              <w:rPr>
                <w:sz w:val="18"/>
                <w:szCs w:val="18"/>
              </w:rPr>
            </w:pPr>
            <w:r w:rsidRPr="001F0C70">
              <w:rPr>
                <w:sz w:val="18"/>
                <w:szCs w:val="18"/>
              </w:rPr>
              <w:t>Konut Kredisi</w:t>
            </w:r>
          </w:p>
        </w:tc>
        <w:tc>
          <w:tcPr>
            <w:tcW w:w="1521" w:type="dxa"/>
            <w:noWrap/>
          </w:tcPr>
          <w:p w14:paraId="5049F283" w14:textId="77777777" w:rsidR="00681A3E" w:rsidRPr="001F0C70" w:rsidRDefault="00681A3E" w:rsidP="00681A3E">
            <w:pPr>
              <w:ind w:left="-108" w:right="-74"/>
              <w:jc w:val="right"/>
              <w:rPr>
                <w:b/>
                <w:sz w:val="18"/>
                <w:szCs w:val="18"/>
              </w:rPr>
            </w:pPr>
            <w:r w:rsidRPr="001F0C70">
              <w:rPr>
                <w:b/>
                <w:sz w:val="18"/>
                <w:szCs w:val="18"/>
              </w:rPr>
              <w:t>-</w:t>
            </w:r>
          </w:p>
        </w:tc>
        <w:tc>
          <w:tcPr>
            <w:tcW w:w="1521" w:type="dxa"/>
            <w:noWrap/>
          </w:tcPr>
          <w:p w14:paraId="3FE97D50" w14:textId="77777777" w:rsidR="00681A3E" w:rsidRPr="001F0C70" w:rsidRDefault="00681A3E" w:rsidP="00681A3E">
            <w:pPr>
              <w:ind w:left="-108" w:right="-74"/>
              <w:jc w:val="right"/>
              <w:rPr>
                <w:b/>
                <w:sz w:val="18"/>
                <w:szCs w:val="18"/>
              </w:rPr>
            </w:pPr>
            <w:r w:rsidRPr="001F0C70">
              <w:rPr>
                <w:b/>
                <w:sz w:val="18"/>
                <w:szCs w:val="18"/>
              </w:rPr>
              <w:t>-</w:t>
            </w:r>
          </w:p>
        </w:tc>
        <w:tc>
          <w:tcPr>
            <w:tcW w:w="1521" w:type="dxa"/>
            <w:noWrap/>
          </w:tcPr>
          <w:p w14:paraId="7B793D6D" w14:textId="77777777" w:rsidR="00681A3E" w:rsidRPr="001F0C70" w:rsidRDefault="00681A3E" w:rsidP="00681A3E">
            <w:pPr>
              <w:ind w:left="-108" w:right="-74"/>
              <w:jc w:val="right"/>
              <w:rPr>
                <w:b/>
                <w:sz w:val="18"/>
                <w:szCs w:val="18"/>
              </w:rPr>
            </w:pPr>
            <w:r w:rsidRPr="001F0C70">
              <w:rPr>
                <w:b/>
                <w:sz w:val="18"/>
                <w:szCs w:val="18"/>
              </w:rPr>
              <w:t>-</w:t>
            </w:r>
          </w:p>
        </w:tc>
      </w:tr>
      <w:tr w:rsidR="00681A3E" w:rsidRPr="001F0C70" w14:paraId="31D95848" w14:textId="77777777" w:rsidTr="00CA3C8A">
        <w:trPr>
          <w:trHeight w:val="57"/>
        </w:trPr>
        <w:tc>
          <w:tcPr>
            <w:tcW w:w="3685" w:type="dxa"/>
            <w:noWrap/>
            <w:vAlign w:val="bottom"/>
          </w:tcPr>
          <w:p w14:paraId="457A9DEE" w14:textId="77777777" w:rsidR="00681A3E" w:rsidRPr="001F0C70" w:rsidRDefault="00681A3E" w:rsidP="00681A3E">
            <w:pPr>
              <w:ind w:firstLineChars="200" w:firstLine="360"/>
              <w:rPr>
                <w:sz w:val="18"/>
                <w:szCs w:val="18"/>
              </w:rPr>
            </w:pPr>
            <w:r w:rsidRPr="001F0C70">
              <w:rPr>
                <w:sz w:val="18"/>
                <w:szCs w:val="18"/>
              </w:rPr>
              <w:t>Taşıt Kredisi</w:t>
            </w:r>
          </w:p>
        </w:tc>
        <w:tc>
          <w:tcPr>
            <w:tcW w:w="1521" w:type="dxa"/>
            <w:noWrap/>
          </w:tcPr>
          <w:p w14:paraId="0C097C5F" w14:textId="77777777" w:rsidR="00681A3E" w:rsidRPr="001F0C70" w:rsidRDefault="00681A3E" w:rsidP="00681A3E">
            <w:pPr>
              <w:ind w:left="-108" w:right="-74"/>
              <w:jc w:val="right"/>
              <w:rPr>
                <w:b/>
                <w:sz w:val="18"/>
                <w:szCs w:val="18"/>
              </w:rPr>
            </w:pPr>
            <w:r w:rsidRPr="001F0C70">
              <w:rPr>
                <w:b/>
                <w:sz w:val="18"/>
                <w:szCs w:val="18"/>
              </w:rPr>
              <w:t>-</w:t>
            </w:r>
          </w:p>
        </w:tc>
        <w:tc>
          <w:tcPr>
            <w:tcW w:w="1521" w:type="dxa"/>
            <w:noWrap/>
          </w:tcPr>
          <w:p w14:paraId="62F4F1DF" w14:textId="77777777" w:rsidR="00681A3E" w:rsidRPr="001F0C70" w:rsidRDefault="00681A3E" w:rsidP="00681A3E">
            <w:pPr>
              <w:ind w:left="-108" w:right="-74"/>
              <w:jc w:val="right"/>
              <w:rPr>
                <w:b/>
                <w:sz w:val="18"/>
                <w:szCs w:val="18"/>
              </w:rPr>
            </w:pPr>
            <w:r w:rsidRPr="001F0C70">
              <w:rPr>
                <w:b/>
                <w:sz w:val="18"/>
                <w:szCs w:val="18"/>
              </w:rPr>
              <w:t>-</w:t>
            </w:r>
          </w:p>
        </w:tc>
        <w:tc>
          <w:tcPr>
            <w:tcW w:w="1521" w:type="dxa"/>
            <w:noWrap/>
          </w:tcPr>
          <w:p w14:paraId="69EFDC0A" w14:textId="77777777" w:rsidR="00681A3E" w:rsidRPr="001F0C70" w:rsidRDefault="00681A3E" w:rsidP="00681A3E">
            <w:pPr>
              <w:ind w:left="-108" w:right="-74"/>
              <w:jc w:val="right"/>
              <w:rPr>
                <w:b/>
                <w:sz w:val="18"/>
                <w:szCs w:val="18"/>
              </w:rPr>
            </w:pPr>
            <w:r w:rsidRPr="001F0C70">
              <w:rPr>
                <w:b/>
                <w:sz w:val="18"/>
                <w:szCs w:val="18"/>
              </w:rPr>
              <w:t>-</w:t>
            </w:r>
          </w:p>
        </w:tc>
      </w:tr>
      <w:tr w:rsidR="00681A3E" w:rsidRPr="001F0C70" w14:paraId="0007BB8C" w14:textId="77777777" w:rsidTr="00CA3C8A">
        <w:trPr>
          <w:trHeight w:val="57"/>
        </w:trPr>
        <w:tc>
          <w:tcPr>
            <w:tcW w:w="3685" w:type="dxa"/>
            <w:noWrap/>
            <w:vAlign w:val="bottom"/>
          </w:tcPr>
          <w:p w14:paraId="7A1C842A" w14:textId="77777777" w:rsidR="00681A3E" w:rsidRPr="001F0C70" w:rsidRDefault="00681A3E" w:rsidP="00681A3E">
            <w:pPr>
              <w:ind w:firstLineChars="200" w:firstLine="360"/>
              <w:rPr>
                <w:sz w:val="18"/>
                <w:szCs w:val="18"/>
              </w:rPr>
            </w:pPr>
            <w:r w:rsidRPr="001F0C70">
              <w:rPr>
                <w:sz w:val="18"/>
                <w:szCs w:val="18"/>
              </w:rPr>
              <w:t xml:space="preserve">İhtiyaç Kredisi </w:t>
            </w:r>
          </w:p>
        </w:tc>
        <w:tc>
          <w:tcPr>
            <w:tcW w:w="1521" w:type="dxa"/>
            <w:noWrap/>
          </w:tcPr>
          <w:p w14:paraId="3307406F" w14:textId="77777777" w:rsidR="00681A3E" w:rsidRPr="001F0C70" w:rsidRDefault="00681A3E" w:rsidP="00681A3E">
            <w:pPr>
              <w:ind w:left="-108" w:right="-74"/>
              <w:jc w:val="right"/>
              <w:rPr>
                <w:b/>
                <w:sz w:val="18"/>
                <w:szCs w:val="18"/>
              </w:rPr>
            </w:pPr>
            <w:r w:rsidRPr="001F0C70">
              <w:rPr>
                <w:b/>
                <w:sz w:val="18"/>
                <w:szCs w:val="18"/>
              </w:rPr>
              <w:t>-</w:t>
            </w:r>
          </w:p>
        </w:tc>
        <w:tc>
          <w:tcPr>
            <w:tcW w:w="1521" w:type="dxa"/>
            <w:noWrap/>
          </w:tcPr>
          <w:p w14:paraId="383FC1DC" w14:textId="77777777" w:rsidR="00681A3E" w:rsidRPr="001F0C70" w:rsidRDefault="00681A3E" w:rsidP="00681A3E">
            <w:pPr>
              <w:ind w:left="-108" w:right="-74"/>
              <w:jc w:val="right"/>
              <w:rPr>
                <w:b/>
                <w:sz w:val="18"/>
                <w:szCs w:val="18"/>
              </w:rPr>
            </w:pPr>
            <w:r w:rsidRPr="001F0C70">
              <w:rPr>
                <w:b/>
                <w:sz w:val="18"/>
                <w:szCs w:val="18"/>
              </w:rPr>
              <w:t>-</w:t>
            </w:r>
          </w:p>
        </w:tc>
        <w:tc>
          <w:tcPr>
            <w:tcW w:w="1521" w:type="dxa"/>
            <w:noWrap/>
          </w:tcPr>
          <w:p w14:paraId="00FCDF1B" w14:textId="77777777" w:rsidR="00681A3E" w:rsidRPr="001F0C70" w:rsidRDefault="00681A3E" w:rsidP="00681A3E">
            <w:pPr>
              <w:ind w:left="-108" w:right="-74"/>
              <w:jc w:val="right"/>
              <w:rPr>
                <w:b/>
                <w:sz w:val="18"/>
                <w:szCs w:val="18"/>
              </w:rPr>
            </w:pPr>
            <w:r w:rsidRPr="001F0C70">
              <w:rPr>
                <w:b/>
                <w:sz w:val="18"/>
                <w:szCs w:val="18"/>
              </w:rPr>
              <w:t>-</w:t>
            </w:r>
          </w:p>
        </w:tc>
      </w:tr>
      <w:tr w:rsidR="00681A3E" w:rsidRPr="001F0C70" w14:paraId="7C8ACD94" w14:textId="77777777" w:rsidTr="00CA3C8A">
        <w:trPr>
          <w:trHeight w:val="57"/>
        </w:trPr>
        <w:tc>
          <w:tcPr>
            <w:tcW w:w="3685" w:type="dxa"/>
            <w:noWrap/>
            <w:vAlign w:val="bottom"/>
          </w:tcPr>
          <w:p w14:paraId="43B287D5" w14:textId="77777777" w:rsidR="00681A3E" w:rsidRPr="001F0C70" w:rsidRDefault="00681A3E" w:rsidP="00681A3E">
            <w:pPr>
              <w:ind w:firstLineChars="200" w:firstLine="360"/>
              <w:rPr>
                <w:sz w:val="18"/>
                <w:szCs w:val="18"/>
              </w:rPr>
            </w:pPr>
            <w:r w:rsidRPr="001F0C70">
              <w:rPr>
                <w:sz w:val="18"/>
                <w:szCs w:val="18"/>
              </w:rPr>
              <w:t>Diğer</w:t>
            </w:r>
          </w:p>
        </w:tc>
        <w:tc>
          <w:tcPr>
            <w:tcW w:w="1521" w:type="dxa"/>
            <w:noWrap/>
          </w:tcPr>
          <w:p w14:paraId="3311CE88" w14:textId="77777777" w:rsidR="00681A3E" w:rsidRPr="001F0C70" w:rsidRDefault="00681A3E" w:rsidP="00681A3E">
            <w:pPr>
              <w:ind w:left="-108" w:right="-74"/>
              <w:jc w:val="right"/>
              <w:rPr>
                <w:b/>
                <w:sz w:val="18"/>
                <w:szCs w:val="18"/>
              </w:rPr>
            </w:pPr>
            <w:r w:rsidRPr="001F0C70">
              <w:rPr>
                <w:b/>
                <w:sz w:val="18"/>
                <w:szCs w:val="18"/>
              </w:rPr>
              <w:t>-</w:t>
            </w:r>
          </w:p>
        </w:tc>
        <w:tc>
          <w:tcPr>
            <w:tcW w:w="1521" w:type="dxa"/>
            <w:noWrap/>
          </w:tcPr>
          <w:p w14:paraId="4D2D040F" w14:textId="77777777" w:rsidR="00681A3E" w:rsidRPr="001F0C70" w:rsidRDefault="00681A3E" w:rsidP="00681A3E">
            <w:pPr>
              <w:ind w:left="-108" w:right="-74"/>
              <w:jc w:val="right"/>
              <w:rPr>
                <w:b/>
                <w:sz w:val="18"/>
                <w:szCs w:val="18"/>
              </w:rPr>
            </w:pPr>
            <w:r w:rsidRPr="001F0C70">
              <w:rPr>
                <w:b/>
                <w:sz w:val="18"/>
                <w:szCs w:val="18"/>
              </w:rPr>
              <w:t>-</w:t>
            </w:r>
          </w:p>
        </w:tc>
        <w:tc>
          <w:tcPr>
            <w:tcW w:w="1521" w:type="dxa"/>
            <w:noWrap/>
          </w:tcPr>
          <w:p w14:paraId="53018652" w14:textId="77777777" w:rsidR="00681A3E" w:rsidRPr="001F0C70" w:rsidRDefault="00681A3E" w:rsidP="00681A3E">
            <w:pPr>
              <w:ind w:left="-108" w:right="-74"/>
              <w:jc w:val="right"/>
              <w:rPr>
                <w:b/>
                <w:sz w:val="18"/>
                <w:szCs w:val="18"/>
              </w:rPr>
            </w:pPr>
            <w:r w:rsidRPr="001F0C70">
              <w:rPr>
                <w:b/>
                <w:sz w:val="18"/>
                <w:szCs w:val="18"/>
              </w:rPr>
              <w:t>-</w:t>
            </w:r>
          </w:p>
        </w:tc>
      </w:tr>
      <w:tr w:rsidR="00681A3E" w:rsidRPr="001F0C70" w14:paraId="20F49000" w14:textId="77777777" w:rsidTr="00CA3C8A">
        <w:trPr>
          <w:trHeight w:val="57"/>
        </w:trPr>
        <w:tc>
          <w:tcPr>
            <w:tcW w:w="3685" w:type="dxa"/>
            <w:noWrap/>
            <w:vAlign w:val="bottom"/>
          </w:tcPr>
          <w:p w14:paraId="73FDA624" w14:textId="77777777" w:rsidR="00681A3E" w:rsidRPr="001F0C70" w:rsidRDefault="00681A3E" w:rsidP="00681A3E">
            <w:pPr>
              <w:rPr>
                <w:b/>
                <w:sz w:val="18"/>
                <w:szCs w:val="18"/>
              </w:rPr>
            </w:pPr>
            <w:r w:rsidRPr="001F0C70">
              <w:rPr>
                <w:b/>
                <w:sz w:val="18"/>
                <w:szCs w:val="18"/>
              </w:rPr>
              <w:t>Tüketici Kredileri-YP</w:t>
            </w:r>
          </w:p>
        </w:tc>
        <w:tc>
          <w:tcPr>
            <w:tcW w:w="1521" w:type="dxa"/>
            <w:noWrap/>
          </w:tcPr>
          <w:p w14:paraId="64DBAB30" w14:textId="77777777" w:rsidR="00681A3E" w:rsidRPr="001F0C70" w:rsidRDefault="00681A3E" w:rsidP="00681A3E">
            <w:pPr>
              <w:ind w:left="-108" w:right="-74"/>
              <w:jc w:val="right"/>
              <w:rPr>
                <w:b/>
                <w:sz w:val="18"/>
                <w:szCs w:val="18"/>
              </w:rPr>
            </w:pPr>
            <w:r w:rsidRPr="001F0C70">
              <w:rPr>
                <w:b/>
                <w:sz w:val="18"/>
                <w:szCs w:val="18"/>
              </w:rPr>
              <w:t>-</w:t>
            </w:r>
          </w:p>
        </w:tc>
        <w:tc>
          <w:tcPr>
            <w:tcW w:w="1521" w:type="dxa"/>
            <w:noWrap/>
          </w:tcPr>
          <w:p w14:paraId="5A4330DE" w14:textId="77777777" w:rsidR="00681A3E" w:rsidRPr="001F0C70" w:rsidRDefault="00681A3E" w:rsidP="00681A3E">
            <w:pPr>
              <w:ind w:left="-108" w:right="-74"/>
              <w:jc w:val="right"/>
              <w:rPr>
                <w:b/>
                <w:sz w:val="18"/>
                <w:szCs w:val="18"/>
              </w:rPr>
            </w:pPr>
            <w:r w:rsidRPr="001F0C70">
              <w:rPr>
                <w:b/>
                <w:sz w:val="18"/>
                <w:szCs w:val="18"/>
              </w:rPr>
              <w:t>-</w:t>
            </w:r>
          </w:p>
        </w:tc>
        <w:tc>
          <w:tcPr>
            <w:tcW w:w="1521" w:type="dxa"/>
            <w:noWrap/>
          </w:tcPr>
          <w:p w14:paraId="5EB6AC15" w14:textId="77777777" w:rsidR="00681A3E" w:rsidRPr="001F0C70" w:rsidRDefault="00681A3E" w:rsidP="00681A3E">
            <w:pPr>
              <w:ind w:left="-108" w:right="-74"/>
              <w:jc w:val="right"/>
              <w:rPr>
                <w:b/>
                <w:sz w:val="18"/>
                <w:szCs w:val="18"/>
              </w:rPr>
            </w:pPr>
            <w:r w:rsidRPr="001F0C70">
              <w:rPr>
                <w:b/>
                <w:sz w:val="18"/>
                <w:szCs w:val="18"/>
              </w:rPr>
              <w:t>-</w:t>
            </w:r>
          </w:p>
        </w:tc>
      </w:tr>
      <w:tr w:rsidR="00681A3E" w:rsidRPr="001F0C70" w14:paraId="4B61FF76" w14:textId="77777777" w:rsidTr="00CA3C8A">
        <w:trPr>
          <w:trHeight w:val="57"/>
        </w:trPr>
        <w:tc>
          <w:tcPr>
            <w:tcW w:w="3685" w:type="dxa"/>
            <w:noWrap/>
            <w:vAlign w:val="bottom"/>
          </w:tcPr>
          <w:p w14:paraId="614518D4" w14:textId="77777777" w:rsidR="00681A3E" w:rsidRPr="001F0C70" w:rsidRDefault="00681A3E" w:rsidP="00681A3E">
            <w:pPr>
              <w:ind w:firstLineChars="200" w:firstLine="360"/>
              <w:rPr>
                <w:sz w:val="18"/>
                <w:szCs w:val="18"/>
              </w:rPr>
            </w:pPr>
            <w:r w:rsidRPr="001F0C70">
              <w:rPr>
                <w:sz w:val="18"/>
                <w:szCs w:val="18"/>
              </w:rPr>
              <w:t>Konut Kredisi</w:t>
            </w:r>
          </w:p>
        </w:tc>
        <w:tc>
          <w:tcPr>
            <w:tcW w:w="1521" w:type="dxa"/>
            <w:noWrap/>
          </w:tcPr>
          <w:p w14:paraId="32D66C23" w14:textId="77777777" w:rsidR="00681A3E" w:rsidRPr="001F0C70" w:rsidRDefault="00681A3E" w:rsidP="00681A3E">
            <w:pPr>
              <w:ind w:left="-108" w:right="-74"/>
              <w:jc w:val="right"/>
              <w:rPr>
                <w:b/>
                <w:sz w:val="18"/>
                <w:szCs w:val="18"/>
              </w:rPr>
            </w:pPr>
            <w:r w:rsidRPr="001F0C70">
              <w:rPr>
                <w:b/>
                <w:sz w:val="18"/>
                <w:szCs w:val="18"/>
              </w:rPr>
              <w:t>-</w:t>
            </w:r>
          </w:p>
        </w:tc>
        <w:tc>
          <w:tcPr>
            <w:tcW w:w="1521" w:type="dxa"/>
            <w:noWrap/>
          </w:tcPr>
          <w:p w14:paraId="66FF3C80" w14:textId="77777777" w:rsidR="00681A3E" w:rsidRPr="001F0C70" w:rsidRDefault="00681A3E" w:rsidP="00681A3E">
            <w:pPr>
              <w:ind w:left="-108" w:right="-74"/>
              <w:jc w:val="right"/>
              <w:rPr>
                <w:b/>
                <w:sz w:val="18"/>
                <w:szCs w:val="18"/>
              </w:rPr>
            </w:pPr>
            <w:r w:rsidRPr="001F0C70">
              <w:rPr>
                <w:b/>
                <w:sz w:val="18"/>
                <w:szCs w:val="18"/>
              </w:rPr>
              <w:t>-</w:t>
            </w:r>
          </w:p>
        </w:tc>
        <w:tc>
          <w:tcPr>
            <w:tcW w:w="1521" w:type="dxa"/>
            <w:noWrap/>
          </w:tcPr>
          <w:p w14:paraId="68C0E6C5" w14:textId="77777777" w:rsidR="00681A3E" w:rsidRPr="001F0C70" w:rsidRDefault="00681A3E" w:rsidP="00681A3E">
            <w:pPr>
              <w:ind w:left="-108" w:right="-74"/>
              <w:jc w:val="right"/>
              <w:rPr>
                <w:b/>
                <w:sz w:val="18"/>
                <w:szCs w:val="18"/>
              </w:rPr>
            </w:pPr>
            <w:r w:rsidRPr="001F0C70">
              <w:rPr>
                <w:b/>
                <w:sz w:val="18"/>
                <w:szCs w:val="18"/>
              </w:rPr>
              <w:t>-</w:t>
            </w:r>
          </w:p>
        </w:tc>
      </w:tr>
      <w:tr w:rsidR="00681A3E" w:rsidRPr="001F0C70" w14:paraId="7E521ABC" w14:textId="77777777" w:rsidTr="00CA3C8A">
        <w:trPr>
          <w:trHeight w:val="57"/>
        </w:trPr>
        <w:tc>
          <w:tcPr>
            <w:tcW w:w="3685" w:type="dxa"/>
            <w:noWrap/>
            <w:vAlign w:val="bottom"/>
          </w:tcPr>
          <w:p w14:paraId="0992414A" w14:textId="77777777" w:rsidR="00681A3E" w:rsidRPr="001F0C70" w:rsidRDefault="00681A3E" w:rsidP="00681A3E">
            <w:pPr>
              <w:ind w:firstLineChars="200" w:firstLine="360"/>
              <w:rPr>
                <w:sz w:val="18"/>
                <w:szCs w:val="18"/>
              </w:rPr>
            </w:pPr>
            <w:r w:rsidRPr="001F0C70">
              <w:rPr>
                <w:sz w:val="18"/>
                <w:szCs w:val="18"/>
              </w:rPr>
              <w:t>Taşıt Kredisi</w:t>
            </w:r>
          </w:p>
        </w:tc>
        <w:tc>
          <w:tcPr>
            <w:tcW w:w="1521" w:type="dxa"/>
            <w:noWrap/>
          </w:tcPr>
          <w:p w14:paraId="4ADF6B2E" w14:textId="77777777" w:rsidR="00681A3E" w:rsidRPr="001F0C70" w:rsidRDefault="00681A3E" w:rsidP="00681A3E">
            <w:pPr>
              <w:ind w:left="-108" w:right="-74"/>
              <w:jc w:val="right"/>
              <w:rPr>
                <w:b/>
                <w:sz w:val="18"/>
                <w:szCs w:val="18"/>
              </w:rPr>
            </w:pPr>
            <w:r w:rsidRPr="001F0C70">
              <w:rPr>
                <w:b/>
                <w:sz w:val="18"/>
                <w:szCs w:val="18"/>
              </w:rPr>
              <w:t>-</w:t>
            </w:r>
          </w:p>
        </w:tc>
        <w:tc>
          <w:tcPr>
            <w:tcW w:w="1521" w:type="dxa"/>
            <w:noWrap/>
          </w:tcPr>
          <w:p w14:paraId="781F9F7F" w14:textId="77777777" w:rsidR="00681A3E" w:rsidRPr="001F0C70" w:rsidRDefault="00681A3E" w:rsidP="00681A3E">
            <w:pPr>
              <w:ind w:left="-108" w:right="-74"/>
              <w:jc w:val="right"/>
              <w:rPr>
                <w:b/>
                <w:sz w:val="18"/>
                <w:szCs w:val="18"/>
              </w:rPr>
            </w:pPr>
            <w:r w:rsidRPr="001F0C70">
              <w:rPr>
                <w:b/>
                <w:sz w:val="18"/>
                <w:szCs w:val="18"/>
              </w:rPr>
              <w:t>-</w:t>
            </w:r>
          </w:p>
        </w:tc>
        <w:tc>
          <w:tcPr>
            <w:tcW w:w="1521" w:type="dxa"/>
            <w:noWrap/>
          </w:tcPr>
          <w:p w14:paraId="7036B888" w14:textId="77777777" w:rsidR="00681A3E" w:rsidRPr="001F0C70" w:rsidRDefault="00681A3E" w:rsidP="00681A3E">
            <w:pPr>
              <w:ind w:left="-108" w:right="-74"/>
              <w:jc w:val="right"/>
              <w:rPr>
                <w:b/>
                <w:sz w:val="18"/>
                <w:szCs w:val="18"/>
              </w:rPr>
            </w:pPr>
            <w:r w:rsidRPr="001F0C70">
              <w:rPr>
                <w:b/>
                <w:sz w:val="18"/>
                <w:szCs w:val="18"/>
              </w:rPr>
              <w:t>-</w:t>
            </w:r>
          </w:p>
        </w:tc>
      </w:tr>
      <w:tr w:rsidR="00681A3E" w:rsidRPr="001F0C70" w14:paraId="7B2B549E" w14:textId="77777777" w:rsidTr="00CA3C8A">
        <w:trPr>
          <w:trHeight w:val="57"/>
        </w:trPr>
        <w:tc>
          <w:tcPr>
            <w:tcW w:w="3685" w:type="dxa"/>
            <w:noWrap/>
            <w:vAlign w:val="bottom"/>
          </w:tcPr>
          <w:p w14:paraId="2ED89CB4" w14:textId="77777777" w:rsidR="00681A3E" w:rsidRPr="001F0C70" w:rsidRDefault="00681A3E" w:rsidP="00681A3E">
            <w:pPr>
              <w:ind w:firstLineChars="200" w:firstLine="360"/>
              <w:rPr>
                <w:sz w:val="18"/>
                <w:szCs w:val="18"/>
              </w:rPr>
            </w:pPr>
            <w:r w:rsidRPr="001F0C70">
              <w:rPr>
                <w:sz w:val="18"/>
                <w:szCs w:val="18"/>
              </w:rPr>
              <w:t xml:space="preserve">İhtiyaç Kredisi </w:t>
            </w:r>
          </w:p>
        </w:tc>
        <w:tc>
          <w:tcPr>
            <w:tcW w:w="1521" w:type="dxa"/>
            <w:noWrap/>
          </w:tcPr>
          <w:p w14:paraId="4700695A" w14:textId="77777777" w:rsidR="00681A3E" w:rsidRPr="001F0C70" w:rsidRDefault="00681A3E" w:rsidP="00681A3E">
            <w:pPr>
              <w:ind w:left="-108" w:right="-74"/>
              <w:jc w:val="right"/>
              <w:rPr>
                <w:b/>
                <w:sz w:val="18"/>
                <w:szCs w:val="18"/>
              </w:rPr>
            </w:pPr>
            <w:r w:rsidRPr="001F0C70">
              <w:rPr>
                <w:b/>
                <w:sz w:val="18"/>
                <w:szCs w:val="18"/>
              </w:rPr>
              <w:t>-</w:t>
            </w:r>
          </w:p>
        </w:tc>
        <w:tc>
          <w:tcPr>
            <w:tcW w:w="1521" w:type="dxa"/>
            <w:noWrap/>
          </w:tcPr>
          <w:p w14:paraId="75D671DE" w14:textId="77777777" w:rsidR="00681A3E" w:rsidRPr="001F0C70" w:rsidRDefault="00681A3E" w:rsidP="00681A3E">
            <w:pPr>
              <w:ind w:left="-108" w:right="-74"/>
              <w:jc w:val="right"/>
              <w:rPr>
                <w:b/>
                <w:sz w:val="18"/>
                <w:szCs w:val="18"/>
              </w:rPr>
            </w:pPr>
            <w:r w:rsidRPr="001F0C70">
              <w:rPr>
                <w:b/>
                <w:sz w:val="18"/>
                <w:szCs w:val="18"/>
              </w:rPr>
              <w:t>-</w:t>
            </w:r>
          </w:p>
        </w:tc>
        <w:tc>
          <w:tcPr>
            <w:tcW w:w="1521" w:type="dxa"/>
            <w:noWrap/>
          </w:tcPr>
          <w:p w14:paraId="3EDB3920" w14:textId="77777777" w:rsidR="00681A3E" w:rsidRPr="001F0C70" w:rsidRDefault="00681A3E" w:rsidP="00681A3E">
            <w:pPr>
              <w:ind w:left="-108" w:right="-74"/>
              <w:jc w:val="right"/>
              <w:rPr>
                <w:b/>
                <w:sz w:val="18"/>
                <w:szCs w:val="18"/>
              </w:rPr>
            </w:pPr>
            <w:r w:rsidRPr="001F0C70">
              <w:rPr>
                <w:b/>
                <w:sz w:val="18"/>
                <w:szCs w:val="18"/>
              </w:rPr>
              <w:t>-</w:t>
            </w:r>
          </w:p>
        </w:tc>
      </w:tr>
      <w:tr w:rsidR="00681A3E" w:rsidRPr="001F0C70" w14:paraId="5FA7B678" w14:textId="77777777" w:rsidTr="00CA3C8A">
        <w:trPr>
          <w:trHeight w:val="57"/>
        </w:trPr>
        <w:tc>
          <w:tcPr>
            <w:tcW w:w="3685" w:type="dxa"/>
            <w:noWrap/>
            <w:vAlign w:val="bottom"/>
          </w:tcPr>
          <w:p w14:paraId="485A22FD" w14:textId="77777777" w:rsidR="00681A3E" w:rsidRPr="001F0C70" w:rsidRDefault="00681A3E" w:rsidP="00681A3E">
            <w:pPr>
              <w:ind w:firstLineChars="200" w:firstLine="360"/>
              <w:rPr>
                <w:sz w:val="18"/>
                <w:szCs w:val="18"/>
              </w:rPr>
            </w:pPr>
            <w:r w:rsidRPr="001F0C70">
              <w:rPr>
                <w:sz w:val="18"/>
                <w:szCs w:val="18"/>
              </w:rPr>
              <w:t>Diğer</w:t>
            </w:r>
          </w:p>
        </w:tc>
        <w:tc>
          <w:tcPr>
            <w:tcW w:w="1521" w:type="dxa"/>
            <w:noWrap/>
          </w:tcPr>
          <w:p w14:paraId="44FD2BD6" w14:textId="77777777" w:rsidR="00681A3E" w:rsidRPr="001F0C70" w:rsidRDefault="00681A3E" w:rsidP="00681A3E">
            <w:pPr>
              <w:ind w:left="-108" w:right="-74"/>
              <w:jc w:val="right"/>
              <w:rPr>
                <w:b/>
                <w:sz w:val="18"/>
                <w:szCs w:val="18"/>
              </w:rPr>
            </w:pPr>
            <w:r w:rsidRPr="001F0C70">
              <w:rPr>
                <w:b/>
                <w:sz w:val="18"/>
                <w:szCs w:val="18"/>
              </w:rPr>
              <w:t>-</w:t>
            </w:r>
          </w:p>
        </w:tc>
        <w:tc>
          <w:tcPr>
            <w:tcW w:w="1521" w:type="dxa"/>
            <w:noWrap/>
          </w:tcPr>
          <w:p w14:paraId="3F87881C" w14:textId="77777777" w:rsidR="00681A3E" w:rsidRPr="001F0C70" w:rsidRDefault="00681A3E" w:rsidP="00681A3E">
            <w:pPr>
              <w:ind w:left="-108" w:right="-74"/>
              <w:jc w:val="right"/>
              <w:rPr>
                <w:b/>
                <w:sz w:val="18"/>
                <w:szCs w:val="18"/>
              </w:rPr>
            </w:pPr>
            <w:r w:rsidRPr="001F0C70">
              <w:rPr>
                <w:b/>
                <w:sz w:val="18"/>
                <w:szCs w:val="18"/>
              </w:rPr>
              <w:t>-</w:t>
            </w:r>
          </w:p>
        </w:tc>
        <w:tc>
          <w:tcPr>
            <w:tcW w:w="1521" w:type="dxa"/>
            <w:noWrap/>
          </w:tcPr>
          <w:p w14:paraId="4D7D6C11" w14:textId="77777777" w:rsidR="00681A3E" w:rsidRPr="001F0C70" w:rsidRDefault="00681A3E" w:rsidP="00681A3E">
            <w:pPr>
              <w:ind w:left="-108" w:right="-74"/>
              <w:jc w:val="right"/>
              <w:rPr>
                <w:b/>
                <w:sz w:val="18"/>
                <w:szCs w:val="18"/>
              </w:rPr>
            </w:pPr>
            <w:r w:rsidRPr="001F0C70">
              <w:rPr>
                <w:b/>
                <w:sz w:val="18"/>
                <w:szCs w:val="18"/>
              </w:rPr>
              <w:t>-</w:t>
            </w:r>
          </w:p>
        </w:tc>
      </w:tr>
      <w:tr w:rsidR="00681A3E" w:rsidRPr="001F0C70" w14:paraId="5E4D3C2A" w14:textId="77777777" w:rsidTr="00CA3C8A">
        <w:trPr>
          <w:trHeight w:val="57"/>
        </w:trPr>
        <w:tc>
          <w:tcPr>
            <w:tcW w:w="3685" w:type="dxa"/>
            <w:noWrap/>
            <w:vAlign w:val="bottom"/>
          </w:tcPr>
          <w:p w14:paraId="401001D2" w14:textId="77777777" w:rsidR="00681A3E" w:rsidRPr="001F0C70" w:rsidRDefault="00681A3E" w:rsidP="00681A3E">
            <w:pPr>
              <w:rPr>
                <w:b/>
                <w:sz w:val="18"/>
                <w:szCs w:val="18"/>
              </w:rPr>
            </w:pPr>
            <w:r w:rsidRPr="001F0C70">
              <w:rPr>
                <w:b/>
                <w:sz w:val="18"/>
                <w:szCs w:val="18"/>
              </w:rPr>
              <w:t>Bireysel Kredi Kartları-TP</w:t>
            </w:r>
          </w:p>
        </w:tc>
        <w:tc>
          <w:tcPr>
            <w:tcW w:w="1521" w:type="dxa"/>
            <w:noWrap/>
          </w:tcPr>
          <w:p w14:paraId="4122A22A" w14:textId="77777777" w:rsidR="00681A3E" w:rsidRPr="001F0C70" w:rsidRDefault="00681A3E" w:rsidP="00681A3E">
            <w:pPr>
              <w:ind w:left="-108" w:right="-74"/>
              <w:jc w:val="right"/>
              <w:rPr>
                <w:b/>
                <w:sz w:val="18"/>
                <w:szCs w:val="18"/>
              </w:rPr>
            </w:pPr>
            <w:r w:rsidRPr="001F0C70">
              <w:rPr>
                <w:b/>
                <w:sz w:val="18"/>
                <w:szCs w:val="18"/>
              </w:rPr>
              <w:t>-</w:t>
            </w:r>
          </w:p>
        </w:tc>
        <w:tc>
          <w:tcPr>
            <w:tcW w:w="1521" w:type="dxa"/>
            <w:noWrap/>
          </w:tcPr>
          <w:p w14:paraId="68B40D08" w14:textId="77777777" w:rsidR="00681A3E" w:rsidRPr="001F0C70" w:rsidRDefault="00681A3E" w:rsidP="00681A3E">
            <w:pPr>
              <w:ind w:left="-108" w:right="-74"/>
              <w:jc w:val="right"/>
              <w:rPr>
                <w:b/>
                <w:sz w:val="18"/>
                <w:szCs w:val="18"/>
              </w:rPr>
            </w:pPr>
            <w:r w:rsidRPr="001F0C70">
              <w:rPr>
                <w:b/>
                <w:sz w:val="18"/>
                <w:szCs w:val="18"/>
              </w:rPr>
              <w:t>-</w:t>
            </w:r>
          </w:p>
        </w:tc>
        <w:tc>
          <w:tcPr>
            <w:tcW w:w="1521" w:type="dxa"/>
            <w:noWrap/>
          </w:tcPr>
          <w:p w14:paraId="5E64DBB3" w14:textId="77777777" w:rsidR="00681A3E" w:rsidRPr="001F0C70" w:rsidRDefault="00681A3E" w:rsidP="00681A3E">
            <w:pPr>
              <w:ind w:left="-108" w:right="-74"/>
              <w:jc w:val="right"/>
              <w:rPr>
                <w:b/>
                <w:sz w:val="18"/>
                <w:szCs w:val="18"/>
              </w:rPr>
            </w:pPr>
            <w:r w:rsidRPr="001F0C70">
              <w:rPr>
                <w:b/>
                <w:sz w:val="18"/>
                <w:szCs w:val="18"/>
              </w:rPr>
              <w:t>-</w:t>
            </w:r>
          </w:p>
        </w:tc>
      </w:tr>
      <w:tr w:rsidR="00681A3E" w:rsidRPr="001F0C70" w14:paraId="13507528" w14:textId="77777777" w:rsidTr="00CA3C8A">
        <w:trPr>
          <w:trHeight w:val="57"/>
        </w:trPr>
        <w:tc>
          <w:tcPr>
            <w:tcW w:w="3685" w:type="dxa"/>
            <w:noWrap/>
            <w:vAlign w:val="bottom"/>
          </w:tcPr>
          <w:p w14:paraId="540A04CD" w14:textId="77777777" w:rsidR="00681A3E" w:rsidRPr="001F0C70" w:rsidRDefault="00681A3E" w:rsidP="00681A3E">
            <w:pPr>
              <w:ind w:firstLineChars="200" w:firstLine="360"/>
              <w:rPr>
                <w:sz w:val="18"/>
                <w:szCs w:val="18"/>
              </w:rPr>
            </w:pPr>
            <w:r w:rsidRPr="001F0C70">
              <w:rPr>
                <w:sz w:val="18"/>
                <w:szCs w:val="18"/>
              </w:rPr>
              <w:t>Taksitli</w:t>
            </w:r>
          </w:p>
        </w:tc>
        <w:tc>
          <w:tcPr>
            <w:tcW w:w="1521" w:type="dxa"/>
            <w:noWrap/>
          </w:tcPr>
          <w:p w14:paraId="1F671BBE" w14:textId="77777777" w:rsidR="00681A3E" w:rsidRPr="001F0C70" w:rsidRDefault="00681A3E" w:rsidP="00681A3E">
            <w:pPr>
              <w:ind w:left="-108" w:right="-74"/>
              <w:jc w:val="right"/>
              <w:rPr>
                <w:b/>
                <w:sz w:val="18"/>
                <w:szCs w:val="18"/>
              </w:rPr>
            </w:pPr>
            <w:r w:rsidRPr="001F0C70">
              <w:rPr>
                <w:b/>
                <w:sz w:val="18"/>
                <w:szCs w:val="18"/>
              </w:rPr>
              <w:t>-</w:t>
            </w:r>
          </w:p>
        </w:tc>
        <w:tc>
          <w:tcPr>
            <w:tcW w:w="1521" w:type="dxa"/>
            <w:noWrap/>
          </w:tcPr>
          <w:p w14:paraId="51A017BF" w14:textId="77777777" w:rsidR="00681A3E" w:rsidRPr="001F0C70" w:rsidRDefault="00681A3E" w:rsidP="00681A3E">
            <w:pPr>
              <w:ind w:left="-108" w:right="-74"/>
              <w:jc w:val="right"/>
              <w:rPr>
                <w:b/>
                <w:sz w:val="18"/>
                <w:szCs w:val="18"/>
              </w:rPr>
            </w:pPr>
            <w:r w:rsidRPr="001F0C70">
              <w:rPr>
                <w:b/>
                <w:sz w:val="18"/>
                <w:szCs w:val="18"/>
              </w:rPr>
              <w:t>-</w:t>
            </w:r>
          </w:p>
        </w:tc>
        <w:tc>
          <w:tcPr>
            <w:tcW w:w="1521" w:type="dxa"/>
            <w:noWrap/>
          </w:tcPr>
          <w:p w14:paraId="05BBDE6B" w14:textId="77777777" w:rsidR="00681A3E" w:rsidRPr="001F0C70" w:rsidRDefault="00681A3E" w:rsidP="00681A3E">
            <w:pPr>
              <w:ind w:left="-108" w:right="-74"/>
              <w:jc w:val="right"/>
              <w:rPr>
                <w:b/>
                <w:sz w:val="18"/>
                <w:szCs w:val="18"/>
              </w:rPr>
            </w:pPr>
            <w:r w:rsidRPr="001F0C70">
              <w:rPr>
                <w:b/>
                <w:sz w:val="18"/>
                <w:szCs w:val="18"/>
              </w:rPr>
              <w:t>-</w:t>
            </w:r>
          </w:p>
        </w:tc>
      </w:tr>
      <w:tr w:rsidR="00681A3E" w:rsidRPr="001F0C70" w14:paraId="34C1F711" w14:textId="77777777" w:rsidTr="00CA3C8A">
        <w:trPr>
          <w:trHeight w:val="57"/>
        </w:trPr>
        <w:tc>
          <w:tcPr>
            <w:tcW w:w="3685" w:type="dxa"/>
            <w:noWrap/>
            <w:vAlign w:val="bottom"/>
          </w:tcPr>
          <w:p w14:paraId="10AB418C" w14:textId="77777777" w:rsidR="00681A3E" w:rsidRPr="001F0C70" w:rsidRDefault="00681A3E" w:rsidP="00681A3E">
            <w:pPr>
              <w:ind w:firstLineChars="200" w:firstLine="360"/>
              <w:rPr>
                <w:sz w:val="18"/>
                <w:szCs w:val="18"/>
              </w:rPr>
            </w:pPr>
            <w:r w:rsidRPr="001F0C70">
              <w:rPr>
                <w:sz w:val="18"/>
                <w:szCs w:val="18"/>
              </w:rPr>
              <w:t>Taksitsiz</w:t>
            </w:r>
          </w:p>
        </w:tc>
        <w:tc>
          <w:tcPr>
            <w:tcW w:w="1521" w:type="dxa"/>
            <w:noWrap/>
          </w:tcPr>
          <w:p w14:paraId="14FE4C50" w14:textId="77777777" w:rsidR="00681A3E" w:rsidRPr="001F0C70" w:rsidRDefault="00681A3E" w:rsidP="00681A3E">
            <w:pPr>
              <w:ind w:left="-108" w:right="-74"/>
              <w:jc w:val="right"/>
              <w:rPr>
                <w:b/>
                <w:sz w:val="18"/>
                <w:szCs w:val="18"/>
              </w:rPr>
            </w:pPr>
            <w:r w:rsidRPr="001F0C70">
              <w:rPr>
                <w:b/>
                <w:sz w:val="18"/>
                <w:szCs w:val="18"/>
              </w:rPr>
              <w:t>-</w:t>
            </w:r>
          </w:p>
        </w:tc>
        <w:tc>
          <w:tcPr>
            <w:tcW w:w="1521" w:type="dxa"/>
            <w:noWrap/>
          </w:tcPr>
          <w:p w14:paraId="7AC2523B" w14:textId="77777777" w:rsidR="00681A3E" w:rsidRPr="001F0C70" w:rsidRDefault="00681A3E" w:rsidP="00681A3E">
            <w:pPr>
              <w:ind w:left="-108" w:right="-74"/>
              <w:jc w:val="right"/>
              <w:rPr>
                <w:b/>
                <w:sz w:val="18"/>
                <w:szCs w:val="18"/>
              </w:rPr>
            </w:pPr>
            <w:r w:rsidRPr="001F0C70">
              <w:rPr>
                <w:b/>
                <w:sz w:val="18"/>
                <w:szCs w:val="18"/>
              </w:rPr>
              <w:t>-</w:t>
            </w:r>
          </w:p>
        </w:tc>
        <w:tc>
          <w:tcPr>
            <w:tcW w:w="1521" w:type="dxa"/>
            <w:noWrap/>
          </w:tcPr>
          <w:p w14:paraId="0BD991FB" w14:textId="77777777" w:rsidR="00681A3E" w:rsidRPr="001F0C70" w:rsidRDefault="00681A3E" w:rsidP="00681A3E">
            <w:pPr>
              <w:ind w:left="-108" w:right="-74"/>
              <w:jc w:val="right"/>
              <w:rPr>
                <w:b/>
                <w:sz w:val="18"/>
                <w:szCs w:val="18"/>
              </w:rPr>
            </w:pPr>
            <w:r w:rsidRPr="001F0C70">
              <w:rPr>
                <w:b/>
                <w:sz w:val="18"/>
                <w:szCs w:val="18"/>
              </w:rPr>
              <w:t>-</w:t>
            </w:r>
          </w:p>
        </w:tc>
      </w:tr>
      <w:tr w:rsidR="00681A3E" w:rsidRPr="001F0C70" w14:paraId="19F2E6B3" w14:textId="77777777" w:rsidTr="00CA3C8A">
        <w:trPr>
          <w:trHeight w:val="57"/>
        </w:trPr>
        <w:tc>
          <w:tcPr>
            <w:tcW w:w="3685" w:type="dxa"/>
            <w:noWrap/>
            <w:vAlign w:val="bottom"/>
          </w:tcPr>
          <w:p w14:paraId="10301973" w14:textId="77777777" w:rsidR="00681A3E" w:rsidRPr="001F0C70" w:rsidRDefault="00681A3E" w:rsidP="00681A3E">
            <w:pPr>
              <w:rPr>
                <w:b/>
                <w:sz w:val="18"/>
                <w:szCs w:val="18"/>
              </w:rPr>
            </w:pPr>
            <w:r w:rsidRPr="001F0C70">
              <w:rPr>
                <w:b/>
                <w:sz w:val="18"/>
                <w:szCs w:val="18"/>
              </w:rPr>
              <w:t>Bireysel Kredi Kartları-YP</w:t>
            </w:r>
          </w:p>
        </w:tc>
        <w:tc>
          <w:tcPr>
            <w:tcW w:w="1521" w:type="dxa"/>
            <w:noWrap/>
          </w:tcPr>
          <w:p w14:paraId="204D1530" w14:textId="77777777" w:rsidR="00681A3E" w:rsidRPr="001F0C70" w:rsidRDefault="00681A3E" w:rsidP="00681A3E">
            <w:pPr>
              <w:ind w:left="-108" w:right="-74"/>
              <w:jc w:val="right"/>
              <w:rPr>
                <w:b/>
                <w:sz w:val="18"/>
                <w:szCs w:val="18"/>
              </w:rPr>
            </w:pPr>
            <w:r w:rsidRPr="001F0C70">
              <w:rPr>
                <w:b/>
                <w:sz w:val="18"/>
                <w:szCs w:val="18"/>
              </w:rPr>
              <w:t>-</w:t>
            </w:r>
          </w:p>
        </w:tc>
        <w:tc>
          <w:tcPr>
            <w:tcW w:w="1521" w:type="dxa"/>
            <w:noWrap/>
          </w:tcPr>
          <w:p w14:paraId="4832A60F" w14:textId="77777777" w:rsidR="00681A3E" w:rsidRPr="001F0C70" w:rsidRDefault="00681A3E" w:rsidP="00681A3E">
            <w:pPr>
              <w:ind w:left="-108" w:right="-74"/>
              <w:jc w:val="right"/>
              <w:rPr>
                <w:b/>
                <w:sz w:val="18"/>
                <w:szCs w:val="18"/>
              </w:rPr>
            </w:pPr>
            <w:r w:rsidRPr="001F0C70">
              <w:rPr>
                <w:b/>
                <w:sz w:val="18"/>
                <w:szCs w:val="18"/>
              </w:rPr>
              <w:t>-</w:t>
            </w:r>
          </w:p>
        </w:tc>
        <w:tc>
          <w:tcPr>
            <w:tcW w:w="1521" w:type="dxa"/>
            <w:noWrap/>
          </w:tcPr>
          <w:p w14:paraId="5A195C33" w14:textId="77777777" w:rsidR="00681A3E" w:rsidRPr="001F0C70" w:rsidRDefault="00681A3E" w:rsidP="00681A3E">
            <w:pPr>
              <w:ind w:left="-108" w:right="-74"/>
              <w:jc w:val="right"/>
              <w:rPr>
                <w:b/>
                <w:sz w:val="18"/>
                <w:szCs w:val="18"/>
              </w:rPr>
            </w:pPr>
            <w:r w:rsidRPr="001F0C70">
              <w:rPr>
                <w:b/>
                <w:sz w:val="18"/>
                <w:szCs w:val="18"/>
              </w:rPr>
              <w:t>-</w:t>
            </w:r>
          </w:p>
        </w:tc>
      </w:tr>
      <w:tr w:rsidR="00681A3E" w:rsidRPr="001F0C70" w14:paraId="15AD279E" w14:textId="77777777" w:rsidTr="00CA3C8A">
        <w:trPr>
          <w:trHeight w:val="57"/>
        </w:trPr>
        <w:tc>
          <w:tcPr>
            <w:tcW w:w="3685" w:type="dxa"/>
            <w:noWrap/>
            <w:vAlign w:val="bottom"/>
          </w:tcPr>
          <w:p w14:paraId="16891029" w14:textId="77777777" w:rsidR="00681A3E" w:rsidRPr="001F0C70" w:rsidRDefault="00681A3E" w:rsidP="00681A3E">
            <w:pPr>
              <w:ind w:firstLineChars="200" w:firstLine="360"/>
              <w:rPr>
                <w:sz w:val="18"/>
                <w:szCs w:val="18"/>
              </w:rPr>
            </w:pPr>
            <w:r w:rsidRPr="001F0C70">
              <w:rPr>
                <w:sz w:val="18"/>
                <w:szCs w:val="18"/>
              </w:rPr>
              <w:t>Taksitli</w:t>
            </w:r>
          </w:p>
        </w:tc>
        <w:tc>
          <w:tcPr>
            <w:tcW w:w="1521" w:type="dxa"/>
            <w:noWrap/>
          </w:tcPr>
          <w:p w14:paraId="233DB20A" w14:textId="77777777" w:rsidR="00681A3E" w:rsidRPr="001F0C70" w:rsidRDefault="00681A3E" w:rsidP="00681A3E">
            <w:pPr>
              <w:ind w:left="-108" w:right="-74"/>
              <w:jc w:val="right"/>
              <w:rPr>
                <w:b/>
                <w:sz w:val="18"/>
                <w:szCs w:val="18"/>
              </w:rPr>
            </w:pPr>
            <w:r w:rsidRPr="001F0C70">
              <w:rPr>
                <w:b/>
                <w:sz w:val="18"/>
                <w:szCs w:val="18"/>
              </w:rPr>
              <w:t>-</w:t>
            </w:r>
          </w:p>
        </w:tc>
        <w:tc>
          <w:tcPr>
            <w:tcW w:w="1521" w:type="dxa"/>
            <w:noWrap/>
          </w:tcPr>
          <w:p w14:paraId="10E3E581" w14:textId="77777777" w:rsidR="00681A3E" w:rsidRPr="001F0C70" w:rsidRDefault="00681A3E" w:rsidP="00681A3E">
            <w:pPr>
              <w:ind w:left="-108" w:right="-74"/>
              <w:jc w:val="right"/>
              <w:rPr>
                <w:b/>
                <w:sz w:val="18"/>
                <w:szCs w:val="18"/>
              </w:rPr>
            </w:pPr>
            <w:r w:rsidRPr="001F0C70">
              <w:rPr>
                <w:b/>
                <w:sz w:val="18"/>
                <w:szCs w:val="18"/>
              </w:rPr>
              <w:t>-</w:t>
            </w:r>
          </w:p>
        </w:tc>
        <w:tc>
          <w:tcPr>
            <w:tcW w:w="1521" w:type="dxa"/>
            <w:noWrap/>
          </w:tcPr>
          <w:p w14:paraId="11E83E5D" w14:textId="77777777" w:rsidR="00681A3E" w:rsidRPr="001F0C70" w:rsidRDefault="00681A3E" w:rsidP="00681A3E">
            <w:pPr>
              <w:ind w:left="-108" w:right="-74"/>
              <w:jc w:val="right"/>
              <w:rPr>
                <w:b/>
                <w:sz w:val="18"/>
                <w:szCs w:val="18"/>
              </w:rPr>
            </w:pPr>
            <w:r w:rsidRPr="001F0C70">
              <w:rPr>
                <w:b/>
                <w:sz w:val="18"/>
                <w:szCs w:val="18"/>
              </w:rPr>
              <w:t>-</w:t>
            </w:r>
          </w:p>
        </w:tc>
      </w:tr>
      <w:tr w:rsidR="00681A3E" w:rsidRPr="001F0C70" w14:paraId="6EB89C16" w14:textId="77777777" w:rsidTr="00CA3C8A">
        <w:trPr>
          <w:trHeight w:val="57"/>
        </w:trPr>
        <w:tc>
          <w:tcPr>
            <w:tcW w:w="3685" w:type="dxa"/>
            <w:noWrap/>
            <w:vAlign w:val="bottom"/>
          </w:tcPr>
          <w:p w14:paraId="2ED583DC" w14:textId="77777777" w:rsidR="00681A3E" w:rsidRPr="001F0C70" w:rsidRDefault="00681A3E" w:rsidP="00681A3E">
            <w:pPr>
              <w:ind w:firstLineChars="200" w:firstLine="360"/>
              <w:rPr>
                <w:sz w:val="18"/>
                <w:szCs w:val="18"/>
              </w:rPr>
            </w:pPr>
            <w:r w:rsidRPr="001F0C70">
              <w:rPr>
                <w:sz w:val="18"/>
                <w:szCs w:val="18"/>
              </w:rPr>
              <w:t>Taksitsiz</w:t>
            </w:r>
          </w:p>
        </w:tc>
        <w:tc>
          <w:tcPr>
            <w:tcW w:w="1521" w:type="dxa"/>
            <w:noWrap/>
          </w:tcPr>
          <w:p w14:paraId="50304FE2" w14:textId="77777777" w:rsidR="00681A3E" w:rsidRPr="001F0C70" w:rsidRDefault="00681A3E" w:rsidP="00681A3E">
            <w:pPr>
              <w:ind w:left="-108" w:right="-74"/>
              <w:jc w:val="right"/>
              <w:rPr>
                <w:b/>
                <w:sz w:val="18"/>
                <w:szCs w:val="18"/>
              </w:rPr>
            </w:pPr>
            <w:r w:rsidRPr="001F0C70">
              <w:rPr>
                <w:b/>
                <w:sz w:val="18"/>
                <w:szCs w:val="18"/>
              </w:rPr>
              <w:t>-</w:t>
            </w:r>
          </w:p>
        </w:tc>
        <w:tc>
          <w:tcPr>
            <w:tcW w:w="1521" w:type="dxa"/>
            <w:noWrap/>
          </w:tcPr>
          <w:p w14:paraId="68757D72" w14:textId="77777777" w:rsidR="00681A3E" w:rsidRPr="001F0C70" w:rsidRDefault="00681A3E" w:rsidP="00681A3E">
            <w:pPr>
              <w:ind w:left="-108" w:right="-74"/>
              <w:jc w:val="right"/>
              <w:rPr>
                <w:b/>
                <w:sz w:val="18"/>
                <w:szCs w:val="18"/>
              </w:rPr>
            </w:pPr>
            <w:r w:rsidRPr="001F0C70">
              <w:rPr>
                <w:b/>
                <w:sz w:val="18"/>
                <w:szCs w:val="18"/>
              </w:rPr>
              <w:t>-</w:t>
            </w:r>
          </w:p>
        </w:tc>
        <w:tc>
          <w:tcPr>
            <w:tcW w:w="1521" w:type="dxa"/>
            <w:noWrap/>
          </w:tcPr>
          <w:p w14:paraId="7E5A7147" w14:textId="77777777" w:rsidR="00681A3E" w:rsidRPr="001F0C70" w:rsidRDefault="00681A3E" w:rsidP="00681A3E">
            <w:pPr>
              <w:ind w:left="-108" w:right="-74"/>
              <w:jc w:val="right"/>
              <w:rPr>
                <w:b/>
                <w:sz w:val="18"/>
                <w:szCs w:val="18"/>
              </w:rPr>
            </w:pPr>
            <w:r w:rsidRPr="001F0C70">
              <w:rPr>
                <w:b/>
                <w:sz w:val="18"/>
                <w:szCs w:val="18"/>
              </w:rPr>
              <w:t>-</w:t>
            </w:r>
          </w:p>
        </w:tc>
      </w:tr>
      <w:tr w:rsidR="00681A3E" w:rsidRPr="001F0C70" w14:paraId="28843A21" w14:textId="77777777" w:rsidTr="00CA3C8A">
        <w:trPr>
          <w:trHeight w:val="57"/>
        </w:trPr>
        <w:tc>
          <w:tcPr>
            <w:tcW w:w="3685" w:type="dxa"/>
            <w:noWrap/>
            <w:vAlign w:val="bottom"/>
          </w:tcPr>
          <w:p w14:paraId="3B48FC64" w14:textId="77777777" w:rsidR="00681A3E" w:rsidRPr="001F0C70" w:rsidRDefault="00681A3E" w:rsidP="00681A3E">
            <w:pPr>
              <w:rPr>
                <w:b/>
                <w:sz w:val="18"/>
                <w:szCs w:val="18"/>
              </w:rPr>
            </w:pPr>
            <w:r w:rsidRPr="001F0C70">
              <w:rPr>
                <w:b/>
                <w:sz w:val="18"/>
                <w:szCs w:val="18"/>
              </w:rPr>
              <w:t>Personel Kredileri-TP</w:t>
            </w:r>
          </w:p>
        </w:tc>
        <w:tc>
          <w:tcPr>
            <w:tcW w:w="1521" w:type="dxa"/>
            <w:noWrap/>
          </w:tcPr>
          <w:p w14:paraId="7A0760AA" w14:textId="77777777" w:rsidR="00681A3E" w:rsidRPr="001F0C70" w:rsidRDefault="00681A3E" w:rsidP="00681A3E">
            <w:pPr>
              <w:ind w:left="-108" w:right="-74"/>
              <w:jc w:val="right"/>
              <w:rPr>
                <w:b/>
                <w:sz w:val="18"/>
                <w:szCs w:val="18"/>
              </w:rPr>
            </w:pPr>
            <w:r w:rsidRPr="001F0C70">
              <w:rPr>
                <w:b/>
                <w:sz w:val="18"/>
                <w:szCs w:val="18"/>
              </w:rPr>
              <w:t xml:space="preserve">230 </w:t>
            </w:r>
          </w:p>
        </w:tc>
        <w:tc>
          <w:tcPr>
            <w:tcW w:w="1521" w:type="dxa"/>
            <w:noWrap/>
          </w:tcPr>
          <w:p w14:paraId="08145FE2" w14:textId="77777777" w:rsidR="00681A3E" w:rsidRPr="001F0C70" w:rsidRDefault="00681A3E" w:rsidP="00681A3E">
            <w:pPr>
              <w:ind w:left="-108" w:right="-74"/>
              <w:jc w:val="right"/>
              <w:rPr>
                <w:b/>
                <w:sz w:val="18"/>
                <w:szCs w:val="18"/>
              </w:rPr>
            </w:pPr>
            <w:r w:rsidRPr="001F0C70">
              <w:rPr>
                <w:b/>
                <w:sz w:val="18"/>
                <w:szCs w:val="18"/>
              </w:rPr>
              <w:t xml:space="preserve">2.269 </w:t>
            </w:r>
          </w:p>
        </w:tc>
        <w:tc>
          <w:tcPr>
            <w:tcW w:w="1521" w:type="dxa"/>
            <w:noWrap/>
          </w:tcPr>
          <w:p w14:paraId="10AF19FA" w14:textId="77777777" w:rsidR="00681A3E" w:rsidRPr="001F0C70" w:rsidRDefault="00681A3E" w:rsidP="00681A3E">
            <w:pPr>
              <w:ind w:left="-108" w:right="-74"/>
              <w:jc w:val="right"/>
              <w:rPr>
                <w:b/>
                <w:sz w:val="18"/>
                <w:szCs w:val="18"/>
              </w:rPr>
            </w:pPr>
            <w:r w:rsidRPr="001F0C70">
              <w:rPr>
                <w:b/>
                <w:sz w:val="18"/>
                <w:szCs w:val="18"/>
              </w:rPr>
              <w:t xml:space="preserve">2.499 </w:t>
            </w:r>
          </w:p>
        </w:tc>
      </w:tr>
      <w:tr w:rsidR="00681A3E" w:rsidRPr="001F0C70" w14:paraId="4C5E55D2" w14:textId="77777777" w:rsidTr="00CA3C8A">
        <w:trPr>
          <w:trHeight w:val="57"/>
        </w:trPr>
        <w:tc>
          <w:tcPr>
            <w:tcW w:w="3685" w:type="dxa"/>
            <w:noWrap/>
            <w:vAlign w:val="bottom"/>
          </w:tcPr>
          <w:p w14:paraId="73B6C134" w14:textId="77777777" w:rsidR="00681A3E" w:rsidRPr="001F0C70" w:rsidRDefault="00681A3E" w:rsidP="00681A3E">
            <w:pPr>
              <w:ind w:firstLineChars="200" w:firstLine="360"/>
              <w:rPr>
                <w:sz w:val="18"/>
                <w:szCs w:val="18"/>
              </w:rPr>
            </w:pPr>
            <w:r w:rsidRPr="001F0C70">
              <w:rPr>
                <w:sz w:val="18"/>
                <w:szCs w:val="18"/>
              </w:rPr>
              <w:t>Konut Kredisi</w:t>
            </w:r>
          </w:p>
        </w:tc>
        <w:tc>
          <w:tcPr>
            <w:tcW w:w="1521" w:type="dxa"/>
            <w:noWrap/>
          </w:tcPr>
          <w:p w14:paraId="451ED117" w14:textId="77777777" w:rsidR="00681A3E" w:rsidRPr="00AE7122" w:rsidRDefault="00681A3E" w:rsidP="00681A3E">
            <w:pPr>
              <w:ind w:left="-108" w:right="-74"/>
              <w:jc w:val="right"/>
              <w:rPr>
                <w:b/>
                <w:sz w:val="18"/>
                <w:szCs w:val="18"/>
              </w:rPr>
            </w:pPr>
            <w:r w:rsidRPr="00AE7122">
              <w:rPr>
                <w:b/>
                <w:sz w:val="18"/>
                <w:szCs w:val="18"/>
              </w:rPr>
              <w:t xml:space="preserve"> - </w:t>
            </w:r>
          </w:p>
        </w:tc>
        <w:tc>
          <w:tcPr>
            <w:tcW w:w="1521" w:type="dxa"/>
            <w:noWrap/>
          </w:tcPr>
          <w:p w14:paraId="4A483A18" w14:textId="77777777" w:rsidR="00681A3E" w:rsidRPr="00AE7122" w:rsidRDefault="00681A3E" w:rsidP="00681A3E">
            <w:pPr>
              <w:ind w:left="-108" w:right="-74"/>
              <w:jc w:val="right"/>
              <w:rPr>
                <w:b/>
                <w:sz w:val="18"/>
                <w:szCs w:val="18"/>
              </w:rPr>
            </w:pPr>
            <w:r w:rsidRPr="00AE7122">
              <w:rPr>
                <w:b/>
                <w:sz w:val="18"/>
                <w:szCs w:val="18"/>
              </w:rPr>
              <w:t xml:space="preserve"> - </w:t>
            </w:r>
          </w:p>
        </w:tc>
        <w:tc>
          <w:tcPr>
            <w:tcW w:w="1521" w:type="dxa"/>
            <w:noWrap/>
          </w:tcPr>
          <w:p w14:paraId="4FE98349" w14:textId="77777777" w:rsidR="00681A3E" w:rsidRPr="00AE7122" w:rsidRDefault="00681A3E" w:rsidP="00681A3E">
            <w:pPr>
              <w:ind w:left="-108" w:right="-74"/>
              <w:jc w:val="right"/>
              <w:rPr>
                <w:b/>
                <w:sz w:val="18"/>
                <w:szCs w:val="18"/>
              </w:rPr>
            </w:pPr>
            <w:r w:rsidRPr="00AE7122">
              <w:rPr>
                <w:b/>
                <w:sz w:val="18"/>
                <w:szCs w:val="18"/>
              </w:rPr>
              <w:t xml:space="preserve"> - </w:t>
            </w:r>
          </w:p>
        </w:tc>
      </w:tr>
      <w:tr w:rsidR="00681A3E" w:rsidRPr="001F0C70" w14:paraId="5B3F6795" w14:textId="77777777" w:rsidTr="00CA3C8A">
        <w:trPr>
          <w:trHeight w:val="57"/>
        </w:trPr>
        <w:tc>
          <w:tcPr>
            <w:tcW w:w="3685" w:type="dxa"/>
            <w:noWrap/>
            <w:vAlign w:val="bottom"/>
          </w:tcPr>
          <w:p w14:paraId="5A0F2C02" w14:textId="77777777" w:rsidR="00681A3E" w:rsidRPr="001F0C70" w:rsidRDefault="00681A3E" w:rsidP="00681A3E">
            <w:pPr>
              <w:ind w:firstLineChars="200" w:firstLine="360"/>
              <w:rPr>
                <w:sz w:val="18"/>
                <w:szCs w:val="18"/>
              </w:rPr>
            </w:pPr>
            <w:r w:rsidRPr="001F0C70">
              <w:rPr>
                <w:sz w:val="18"/>
                <w:szCs w:val="18"/>
              </w:rPr>
              <w:t>Taşıt Kredisi</w:t>
            </w:r>
          </w:p>
        </w:tc>
        <w:tc>
          <w:tcPr>
            <w:tcW w:w="1521" w:type="dxa"/>
            <w:noWrap/>
          </w:tcPr>
          <w:p w14:paraId="131836F3" w14:textId="77777777" w:rsidR="00681A3E" w:rsidRPr="00AE7122" w:rsidRDefault="00681A3E" w:rsidP="00681A3E">
            <w:pPr>
              <w:ind w:left="-108" w:right="-74"/>
              <w:jc w:val="right"/>
              <w:rPr>
                <w:b/>
                <w:sz w:val="18"/>
                <w:szCs w:val="18"/>
              </w:rPr>
            </w:pPr>
            <w:r w:rsidRPr="00AE7122">
              <w:rPr>
                <w:b/>
                <w:sz w:val="18"/>
                <w:szCs w:val="18"/>
              </w:rPr>
              <w:t xml:space="preserve"> - </w:t>
            </w:r>
          </w:p>
        </w:tc>
        <w:tc>
          <w:tcPr>
            <w:tcW w:w="1521" w:type="dxa"/>
            <w:noWrap/>
          </w:tcPr>
          <w:p w14:paraId="2300C32C" w14:textId="77777777" w:rsidR="00681A3E" w:rsidRPr="001F0C70" w:rsidRDefault="00681A3E" w:rsidP="00681A3E">
            <w:pPr>
              <w:ind w:left="-108" w:right="-74"/>
              <w:jc w:val="right"/>
              <w:rPr>
                <w:sz w:val="18"/>
                <w:szCs w:val="18"/>
              </w:rPr>
            </w:pPr>
            <w:r w:rsidRPr="001F0C70">
              <w:rPr>
                <w:sz w:val="18"/>
                <w:szCs w:val="18"/>
              </w:rPr>
              <w:t xml:space="preserve">102 </w:t>
            </w:r>
          </w:p>
        </w:tc>
        <w:tc>
          <w:tcPr>
            <w:tcW w:w="1521" w:type="dxa"/>
            <w:noWrap/>
          </w:tcPr>
          <w:p w14:paraId="6F4C3FFB" w14:textId="77777777" w:rsidR="00681A3E" w:rsidRPr="001F0C70" w:rsidRDefault="00681A3E" w:rsidP="00681A3E">
            <w:pPr>
              <w:ind w:left="-108" w:right="-74"/>
              <w:jc w:val="right"/>
              <w:rPr>
                <w:sz w:val="18"/>
                <w:szCs w:val="18"/>
              </w:rPr>
            </w:pPr>
            <w:r w:rsidRPr="001F0C70">
              <w:rPr>
                <w:sz w:val="18"/>
                <w:szCs w:val="18"/>
              </w:rPr>
              <w:t xml:space="preserve">102 </w:t>
            </w:r>
          </w:p>
        </w:tc>
      </w:tr>
      <w:tr w:rsidR="00681A3E" w:rsidRPr="001F0C70" w14:paraId="43801103" w14:textId="77777777" w:rsidTr="00CA3C8A">
        <w:trPr>
          <w:trHeight w:val="57"/>
        </w:trPr>
        <w:tc>
          <w:tcPr>
            <w:tcW w:w="3685" w:type="dxa"/>
            <w:noWrap/>
            <w:vAlign w:val="bottom"/>
          </w:tcPr>
          <w:p w14:paraId="2A75B272" w14:textId="77777777" w:rsidR="00681A3E" w:rsidRPr="001F0C70" w:rsidRDefault="00681A3E" w:rsidP="00681A3E">
            <w:pPr>
              <w:ind w:firstLineChars="200" w:firstLine="360"/>
              <w:rPr>
                <w:sz w:val="18"/>
                <w:szCs w:val="18"/>
              </w:rPr>
            </w:pPr>
            <w:r w:rsidRPr="001F0C70">
              <w:rPr>
                <w:sz w:val="18"/>
                <w:szCs w:val="18"/>
              </w:rPr>
              <w:t xml:space="preserve">İhtiyaç Kredisi </w:t>
            </w:r>
          </w:p>
        </w:tc>
        <w:tc>
          <w:tcPr>
            <w:tcW w:w="1521" w:type="dxa"/>
            <w:noWrap/>
          </w:tcPr>
          <w:p w14:paraId="004B87CD" w14:textId="77777777" w:rsidR="00681A3E" w:rsidRPr="001F0C70" w:rsidRDefault="00681A3E" w:rsidP="00681A3E">
            <w:pPr>
              <w:ind w:left="-108" w:right="-74"/>
              <w:jc w:val="right"/>
              <w:rPr>
                <w:sz w:val="18"/>
                <w:szCs w:val="18"/>
              </w:rPr>
            </w:pPr>
            <w:r w:rsidRPr="001F0C70">
              <w:rPr>
                <w:sz w:val="18"/>
                <w:szCs w:val="18"/>
              </w:rPr>
              <w:t xml:space="preserve">230 </w:t>
            </w:r>
          </w:p>
        </w:tc>
        <w:tc>
          <w:tcPr>
            <w:tcW w:w="1521" w:type="dxa"/>
            <w:noWrap/>
          </w:tcPr>
          <w:p w14:paraId="6CA5626A" w14:textId="77777777" w:rsidR="00681A3E" w:rsidRPr="001F0C70" w:rsidRDefault="00681A3E" w:rsidP="00681A3E">
            <w:pPr>
              <w:ind w:left="-108" w:right="-74"/>
              <w:jc w:val="right"/>
              <w:rPr>
                <w:sz w:val="18"/>
                <w:szCs w:val="18"/>
              </w:rPr>
            </w:pPr>
            <w:r w:rsidRPr="001F0C70">
              <w:rPr>
                <w:sz w:val="18"/>
                <w:szCs w:val="18"/>
              </w:rPr>
              <w:t xml:space="preserve">2.167 </w:t>
            </w:r>
          </w:p>
        </w:tc>
        <w:tc>
          <w:tcPr>
            <w:tcW w:w="1521" w:type="dxa"/>
            <w:noWrap/>
          </w:tcPr>
          <w:p w14:paraId="1FBD7D63" w14:textId="77777777" w:rsidR="00681A3E" w:rsidRPr="001F0C70" w:rsidRDefault="00681A3E" w:rsidP="00681A3E">
            <w:pPr>
              <w:ind w:left="-108" w:right="-74"/>
              <w:jc w:val="right"/>
              <w:rPr>
                <w:sz w:val="18"/>
                <w:szCs w:val="18"/>
              </w:rPr>
            </w:pPr>
            <w:r w:rsidRPr="001F0C70">
              <w:rPr>
                <w:sz w:val="18"/>
                <w:szCs w:val="18"/>
              </w:rPr>
              <w:t xml:space="preserve">2.397 </w:t>
            </w:r>
          </w:p>
        </w:tc>
      </w:tr>
      <w:tr w:rsidR="00681A3E" w:rsidRPr="001F0C70" w14:paraId="2DA30586" w14:textId="77777777" w:rsidTr="00CA3C8A">
        <w:trPr>
          <w:trHeight w:val="57"/>
        </w:trPr>
        <w:tc>
          <w:tcPr>
            <w:tcW w:w="3685" w:type="dxa"/>
            <w:noWrap/>
            <w:vAlign w:val="bottom"/>
          </w:tcPr>
          <w:p w14:paraId="231975F6" w14:textId="77777777" w:rsidR="00681A3E" w:rsidRPr="001F0C70" w:rsidRDefault="00681A3E" w:rsidP="00681A3E">
            <w:pPr>
              <w:ind w:firstLineChars="200" w:firstLine="360"/>
              <w:rPr>
                <w:sz w:val="18"/>
                <w:szCs w:val="18"/>
              </w:rPr>
            </w:pPr>
            <w:r w:rsidRPr="001F0C70">
              <w:rPr>
                <w:sz w:val="18"/>
                <w:szCs w:val="18"/>
              </w:rPr>
              <w:t>Diğer</w:t>
            </w:r>
          </w:p>
        </w:tc>
        <w:tc>
          <w:tcPr>
            <w:tcW w:w="1521" w:type="dxa"/>
            <w:noWrap/>
          </w:tcPr>
          <w:p w14:paraId="22CF17FD" w14:textId="77777777" w:rsidR="00681A3E" w:rsidRPr="001F0C70" w:rsidRDefault="00681A3E" w:rsidP="00681A3E">
            <w:pPr>
              <w:ind w:left="-108" w:right="-74"/>
              <w:jc w:val="right"/>
              <w:rPr>
                <w:b/>
                <w:sz w:val="18"/>
                <w:szCs w:val="18"/>
              </w:rPr>
            </w:pPr>
            <w:r w:rsidRPr="001F0C70">
              <w:rPr>
                <w:b/>
                <w:sz w:val="18"/>
                <w:szCs w:val="18"/>
              </w:rPr>
              <w:t>-</w:t>
            </w:r>
          </w:p>
        </w:tc>
        <w:tc>
          <w:tcPr>
            <w:tcW w:w="1521" w:type="dxa"/>
            <w:noWrap/>
          </w:tcPr>
          <w:p w14:paraId="7DD81288" w14:textId="77777777" w:rsidR="00681A3E" w:rsidRPr="001F0C70" w:rsidRDefault="00681A3E" w:rsidP="00681A3E">
            <w:pPr>
              <w:ind w:left="-108" w:right="-74"/>
              <w:jc w:val="right"/>
              <w:rPr>
                <w:b/>
                <w:sz w:val="18"/>
                <w:szCs w:val="18"/>
              </w:rPr>
            </w:pPr>
            <w:r w:rsidRPr="001F0C70">
              <w:rPr>
                <w:b/>
                <w:sz w:val="18"/>
                <w:szCs w:val="18"/>
              </w:rPr>
              <w:t>-</w:t>
            </w:r>
          </w:p>
        </w:tc>
        <w:tc>
          <w:tcPr>
            <w:tcW w:w="1521" w:type="dxa"/>
            <w:noWrap/>
          </w:tcPr>
          <w:p w14:paraId="654BF280" w14:textId="77777777" w:rsidR="00681A3E" w:rsidRPr="001F0C70" w:rsidRDefault="00681A3E" w:rsidP="00681A3E">
            <w:pPr>
              <w:ind w:left="-108" w:right="-74"/>
              <w:jc w:val="right"/>
              <w:rPr>
                <w:b/>
                <w:sz w:val="18"/>
                <w:szCs w:val="18"/>
              </w:rPr>
            </w:pPr>
            <w:r w:rsidRPr="001F0C70">
              <w:rPr>
                <w:b/>
                <w:sz w:val="18"/>
                <w:szCs w:val="18"/>
              </w:rPr>
              <w:t>-</w:t>
            </w:r>
          </w:p>
        </w:tc>
      </w:tr>
      <w:tr w:rsidR="00681A3E" w:rsidRPr="001F0C70" w14:paraId="7B931B98" w14:textId="77777777" w:rsidTr="00CA3C8A">
        <w:trPr>
          <w:trHeight w:val="57"/>
        </w:trPr>
        <w:tc>
          <w:tcPr>
            <w:tcW w:w="3685" w:type="dxa"/>
            <w:noWrap/>
            <w:vAlign w:val="bottom"/>
          </w:tcPr>
          <w:p w14:paraId="6217A42B" w14:textId="77777777" w:rsidR="00681A3E" w:rsidRPr="001F0C70" w:rsidRDefault="00681A3E" w:rsidP="00681A3E">
            <w:pPr>
              <w:rPr>
                <w:b/>
                <w:sz w:val="18"/>
                <w:szCs w:val="18"/>
              </w:rPr>
            </w:pPr>
            <w:r w:rsidRPr="001F0C70">
              <w:rPr>
                <w:b/>
                <w:sz w:val="18"/>
                <w:szCs w:val="18"/>
              </w:rPr>
              <w:t>Personel Kredileri-Dövize Endeksli</w:t>
            </w:r>
          </w:p>
        </w:tc>
        <w:tc>
          <w:tcPr>
            <w:tcW w:w="1521" w:type="dxa"/>
            <w:noWrap/>
          </w:tcPr>
          <w:p w14:paraId="4001F231" w14:textId="77777777" w:rsidR="00681A3E" w:rsidRPr="001F0C70" w:rsidRDefault="00681A3E" w:rsidP="00681A3E">
            <w:pPr>
              <w:ind w:left="-108" w:right="-74"/>
              <w:jc w:val="right"/>
              <w:rPr>
                <w:b/>
                <w:sz w:val="18"/>
                <w:szCs w:val="18"/>
              </w:rPr>
            </w:pPr>
            <w:r w:rsidRPr="001F0C70">
              <w:rPr>
                <w:b/>
                <w:sz w:val="18"/>
                <w:szCs w:val="18"/>
              </w:rPr>
              <w:t>-</w:t>
            </w:r>
          </w:p>
        </w:tc>
        <w:tc>
          <w:tcPr>
            <w:tcW w:w="1521" w:type="dxa"/>
            <w:noWrap/>
          </w:tcPr>
          <w:p w14:paraId="25B52336" w14:textId="77777777" w:rsidR="00681A3E" w:rsidRPr="001F0C70" w:rsidRDefault="00681A3E" w:rsidP="00681A3E">
            <w:pPr>
              <w:ind w:left="-108" w:right="-74"/>
              <w:jc w:val="right"/>
              <w:rPr>
                <w:b/>
                <w:sz w:val="18"/>
                <w:szCs w:val="18"/>
              </w:rPr>
            </w:pPr>
            <w:r w:rsidRPr="001F0C70">
              <w:rPr>
                <w:b/>
                <w:sz w:val="18"/>
                <w:szCs w:val="18"/>
              </w:rPr>
              <w:t>-</w:t>
            </w:r>
          </w:p>
        </w:tc>
        <w:tc>
          <w:tcPr>
            <w:tcW w:w="1521" w:type="dxa"/>
            <w:noWrap/>
          </w:tcPr>
          <w:p w14:paraId="31148730" w14:textId="77777777" w:rsidR="00681A3E" w:rsidRPr="001F0C70" w:rsidRDefault="00681A3E" w:rsidP="00681A3E">
            <w:pPr>
              <w:ind w:left="-108" w:right="-74"/>
              <w:jc w:val="right"/>
              <w:rPr>
                <w:b/>
                <w:sz w:val="18"/>
                <w:szCs w:val="18"/>
              </w:rPr>
            </w:pPr>
            <w:r w:rsidRPr="001F0C70">
              <w:rPr>
                <w:b/>
                <w:sz w:val="18"/>
                <w:szCs w:val="18"/>
              </w:rPr>
              <w:t>-</w:t>
            </w:r>
          </w:p>
        </w:tc>
      </w:tr>
      <w:tr w:rsidR="00681A3E" w:rsidRPr="001F0C70" w14:paraId="0BCE974C" w14:textId="77777777" w:rsidTr="00CA3C8A">
        <w:trPr>
          <w:trHeight w:val="57"/>
        </w:trPr>
        <w:tc>
          <w:tcPr>
            <w:tcW w:w="3685" w:type="dxa"/>
            <w:noWrap/>
            <w:vAlign w:val="bottom"/>
          </w:tcPr>
          <w:p w14:paraId="55968A48" w14:textId="77777777" w:rsidR="00681A3E" w:rsidRPr="001F0C70" w:rsidRDefault="00681A3E" w:rsidP="00681A3E">
            <w:pPr>
              <w:ind w:firstLineChars="200" w:firstLine="360"/>
              <w:rPr>
                <w:sz w:val="18"/>
                <w:szCs w:val="18"/>
              </w:rPr>
            </w:pPr>
            <w:r w:rsidRPr="001F0C70">
              <w:rPr>
                <w:sz w:val="18"/>
                <w:szCs w:val="18"/>
              </w:rPr>
              <w:t>Konut Kredisi</w:t>
            </w:r>
          </w:p>
        </w:tc>
        <w:tc>
          <w:tcPr>
            <w:tcW w:w="1521" w:type="dxa"/>
            <w:noWrap/>
          </w:tcPr>
          <w:p w14:paraId="0B43D3EF" w14:textId="77777777" w:rsidR="00681A3E" w:rsidRPr="001F0C70" w:rsidRDefault="00681A3E" w:rsidP="00681A3E">
            <w:pPr>
              <w:ind w:left="-108" w:right="-74"/>
              <w:jc w:val="right"/>
              <w:rPr>
                <w:b/>
                <w:sz w:val="18"/>
                <w:szCs w:val="18"/>
              </w:rPr>
            </w:pPr>
            <w:r w:rsidRPr="001F0C70">
              <w:rPr>
                <w:b/>
                <w:sz w:val="18"/>
                <w:szCs w:val="18"/>
              </w:rPr>
              <w:t>-</w:t>
            </w:r>
          </w:p>
        </w:tc>
        <w:tc>
          <w:tcPr>
            <w:tcW w:w="1521" w:type="dxa"/>
            <w:noWrap/>
          </w:tcPr>
          <w:p w14:paraId="44264141" w14:textId="77777777" w:rsidR="00681A3E" w:rsidRPr="001F0C70" w:rsidRDefault="00681A3E" w:rsidP="00681A3E">
            <w:pPr>
              <w:ind w:left="-108" w:right="-74"/>
              <w:jc w:val="right"/>
              <w:rPr>
                <w:b/>
                <w:sz w:val="18"/>
                <w:szCs w:val="18"/>
              </w:rPr>
            </w:pPr>
            <w:r w:rsidRPr="001F0C70">
              <w:rPr>
                <w:b/>
                <w:sz w:val="18"/>
                <w:szCs w:val="18"/>
              </w:rPr>
              <w:t>-</w:t>
            </w:r>
          </w:p>
        </w:tc>
        <w:tc>
          <w:tcPr>
            <w:tcW w:w="1521" w:type="dxa"/>
            <w:noWrap/>
          </w:tcPr>
          <w:p w14:paraId="0AA234C1" w14:textId="77777777" w:rsidR="00681A3E" w:rsidRPr="001F0C70" w:rsidRDefault="00681A3E" w:rsidP="00681A3E">
            <w:pPr>
              <w:ind w:left="-108" w:right="-74"/>
              <w:jc w:val="right"/>
              <w:rPr>
                <w:b/>
                <w:sz w:val="18"/>
                <w:szCs w:val="18"/>
              </w:rPr>
            </w:pPr>
            <w:r w:rsidRPr="001F0C70">
              <w:rPr>
                <w:b/>
                <w:sz w:val="18"/>
                <w:szCs w:val="18"/>
              </w:rPr>
              <w:t>-</w:t>
            </w:r>
          </w:p>
        </w:tc>
      </w:tr>
      <w:tr w:rsidR="00681A3E" w:rsidRPr="001F0C70" w14:paraId="1CE24811" w14:textId="77777777" w:rsidTr="00CA3C8A">
        <w:trPr>
          <w:trHeight w:val="57"/>
        </w:trPr>
        <w:tc>
          <w:tcPr>
            <w:tcW w:w="3685" w:type="dxa"/>
            <w:noWrap/>
            <w:vAlign w:val="bottom"/>
          </w:tcPr>
          <w:p w14:paraId="0F8F0785" w14:textId="77777777" w:rsidR="00681A3E" w:rsidRPr="001F0C70" w:rsidRDefault="00681A3E" w:rsidP="00681A3E">
            <w:pPr>
              <w:ind w:firstLineChars="200" w:firstLine="360"/>
              <w:rPr>
                <w:sz w:val="18"/>
                <w:szCs w:val="18"/>
              </w:rPr>
            </w:pPr>
            <w:r w:rsidRPr="001F0C70">
              <w:rPr>
                <w:sz w:val="18"/>
                <w:szCs w:val="18"/>
              </w:rPr>
              <w:t>Taşıt Kredisi</w:t>
            </w:r>
          </w:p>
        </w:tc>
        <w:tc>
          <w:tcPr>
            <w:tcW w:w="1521" w:type="dxa"/>
            <w:noWrap/>
          </w:tcPr>
          <w:p w14:paraId="7D2022AC" w14:textId="77777777" w:rsidR="00681A3E" w:rsidRPr="001F0C70" w:rsidRDefault="00681A3E" w:rsidP="00681A3E">
            <w:pPr>
              <w:ind w:left="-108" w:right="-74"/>
              <w:jc w:val="right"/>
              <w:rPr>
                <w:b/>
                <w:sz w:val="18"/>
                <w:szCs w:val="18"/>
              </w:rPr>
            </w:pPr>
            <w:r w:rsidRPr="001F0C70">
              <w:rPr>
                <w:b/>
                <w:sz w:val="18"/>
                <w:szCs w:val="18"/>
              </w:rPr>
              <w:t>-</w:t>
            </w:r>
          </w:p>
        </w:tc>
        <w:tc>
          <w:tcPr>
            <w:tcW w:w="1521" w:type="dxa"/>
            <w:noWrap/>
          </w:tcPr>
          <w:p w14:paraId="54DF2AE0" w14:textId="77777777" w:rsidR="00681A3E" w:rsidRPr="001F0C70" w:rsidRDefault="00681A3E" w:rsidP="00681A3E">
            <w:pPr>
              <w:ind w:left="-108" w:right="-74"/>
              <w:jc w:val="right"/>
              <w:rPr>
                <w:b/>
                <w:sz w:val="18"/>
                <w:szCs w:val="18"/>
              </w:rPr>
            </w:pPr>
            <w:r w:rsidRPr="001F0C70">
              <w:rPr>
                <w:b/>
                <w:sz w:val="18"/>
                <w:szCs w:val="18"/>
              </w:rPr>
              <w:t>-</w:t>
            </w:r>
          </w:p>
        </w:tc>
        <w:tc>
          <w:tcPr>
            <w:tcW w:w="1521" w:type="dxa"/>
            <w:noWrap/>
          </w:tcPr>
          <w:p w14:paraId="107CC019" w14:textId="77777777" w:rsidR="00681A3E" w:rsidRPr="001F0C70" w:rsidRDefault="00681A3E" w:rsidP="00681A3E">
            <w:pPr>
              <w:ind w:left="-108" w:right="-74"/>
              <w:jc w:val="right"/>
              <w:rPr>
                <w:b/>
                <w:sz w:val="18"/>
                <w:szCs w:val="18"/>
              </w:rPr>
            </w:pPr>
            <w:r w:rsidRPr="001F0C70">
              <w:rPr>
                <w:b/>
                <w:sz w:val="18"/>
                <w:szCs w:val="18"/>
              </w:rPr>
              <w:t>-</w:t>
            </w:r>
          </w:p>
        </w:tc>
      </w:tr>
      <w:tr w:rsidR="00681A3E" w:rsidRPr="001F0C70" w14:paraId="0EBCC98B" w14:textId="77777777" w:rsidTr="00CA3C8A">
        <w:trPr>
          <w:trHeight w:val="57"/>
        </w:trPr>
        <w:tc>
          <w:tcPr>
            <w:tcW w:w="3685" w:type="dxa"/>
            <w:noWrap/>
            <w:vAlign w:val="bottom"/>
          </w:tcPr>
          <w:p w14:paraId="2FF36481" w14:textId="77777777" w:rsidR="00681A3E" w:rsidRPr="001F0C70" w:rsidRDefault="00681A3E" w:rsidP="00681A3E">
            <w:pPr>
              <w:ind w:firstLineChars="200" w:firstLine="360"/>
              <w:rPr>
                <w:sz w:val="18"/>
                <w:szCs w:val="18"/>
              </w:rPr>
            </w:pPr>
            <w:r w:rsidRPr="001F0C70">
              <w:rPr>
                <w:sz w:val="18"/>
                <w:szCs w:val="18"/>
              </w:rPr>
              <w:t xml:space="preserve">İhtiyaç Kredisi </w:t>
            </w:r>
          </w:p>
        </w:tc>
        <w:tc>
          <w:tcPr>
            <w:tcW w:w="1521" w:type="dxa"/>
            <w:noWrap/>
          </w:tcPr>
          <w:p w14:paraId="276388C6" w14:textId="77777777" w:rsidR="00681A3E" w:rsidRPr="001F0C70" w:rsidRDefault="00681A3E" w:rsidP="00681A3E">
            <w:pPr>
              <w:ind w:left="-108" w:right="-74"/>
              <w:jc w:val="right"/>
              <w:rPr>
                <w:b/>
                <w:sz w:val="18"/>
                <w:szCs w:val="18"/>
              </w:rPr>
            </w:pPr>
            <w:r w:rsidRPr="001F0C70">
              <w:rPr>
                <w:b/>
                <w:sz w:val="18"/>
                <w:szCs w:val="18"/>
              </w:rPr>
              <w:t>-</w:t>
            </w:r>
          </w:p>
        </w:tc>
        <w:tc>
          <w:tcPr>
            <w:tcW w:w="1521" w:type="dxa"/>
            <w:noWrap/>
          </w:tcPr>
          <w:p w14:paraId="3082DA97" w14:textId="77777777" w:rsidR="00681A3E" w:rsidRPr="001F0C70" w:rsidRDefault="00681A3E" w:rsidP="00681A3E">
            <w:pPr>
              <w:ind w:left="-108" w:right="-74"/>
              <w:jc w:val="right"/>
              <w:rPr>
                <w:b/>
                <w:sz w:val="18"/>
                <w:szCs w:val="18"/>
              </w:rPr>
            </w:pPr>
            <w:r w:rsidRPr="001F0C70">
              <w:rPr>
                <w:b/>
                <w:sz w:val="18"/>
                <w:szCs w:val="18"/>
              </w:rPr>
              <w:t>-</w:t>
            </w:r>
          </w:p>
        </w:tc>
        <w:tc>
          <w:tcPr>
            <w:tcW w:w="1521" w:type="dxa"/>
            <w:noWrap/>
          </w:tcPr>
          <w:p w14:paraId="27089159" w14:textId="77777777" w:rsidR="00681A3E" w:rsidRPr="001F0C70" w:rsidRDefault="00681A3E" w:rsidP="00681A3E">
            <w:pPr>
              <w:ind w:left="-108" w:right="-74"/>
              <w:jc w:val="right"/>
              <w:rPr>
                <w:b/>
                <w:sz w:val="18"/>
                <w:szCs w:val="18"/>
              </w:rPr>
            </w:pPr>
            <w:r w:rsidRPr="001F0C70">
              <w:rPr>
                <w:b/>
                <w:sz w:val="18"/>
                <w:szCs w:val="18"/>
              </w:rPr>
              <w:t>-</w:t>
            </w:r>
          </w:p>
        </w:tc>
      </w:tr>
      <w:tr w:rsidR="00681A3E" w:rsidRPr="001F0C70" w14:paraId="0A26F725" w14:textId="77777777" w:rsidTr="00CA3C8A">
        <w:trPr>
          <w:trHeight w:val="57"/>
        </w:trPr>
        <w:tc>
          <w:tcPr>
            <w:tcW w:w="3685" w:type="dxa"/>
            <w:noWrap/>
            <w:vAlign w:val="bottom"/>
          </w:tcPr>
          <w:p w14:paraId="7B8C9489" w14:textId="77777777" w:rsidR="00681A3E" w:rsidRPr="001F0C70" w:rsidRDefault="00681A3E" w:rsidP="00681A3E">
            <w:pPr>
              <w:ind w:firstLineChars="200" w:firstLine="360"/>
              <w:rPr>
                <w:sz w:val="18"/>
                <w:szCs w:val="18"/>
              </w:rPr>
            </w:pPr>
            <w:r w:rsidRPr="001F0C70">
              <w:rPr>
                <w:sz w:val="18"/>
                <w:szCs w:val="18"/>
              </w:rPr>
              <w:t>Diğer</w:t>
            </w:r>
          </w:p>
        </w:tc>
        <w:tc>
          <w:tcPr>
            <w:tcW w:w="1521" w:type="dxa"/>
            <w:noWrap/>
          </w:tcPr>
          <w:p w14:paraId="5B2B5111" w14:textId="77777777" w:rsidR="00681A3E" w:rsidRPr="001F0C70" w:rsidRDefault="00681A3E" w:rsidP="00681A3E">
            <w:pPr>
              <w:ind w:left="-108" w:right="-74"/>
              <w:jc w:val="right"/>
              <w:rPr>
                <w:b/>
                <w:sz w:val="18"/>
                <w:szCs w:val="18"/>
              </w:rPr>
            </w:pPr>
            <w:r w:rsidRPr="001F0C70">
              <w:rPr>
                <w:b/>
                <w:sz w:val="18"/>
                <w:szCs w:val="18"/>
              </w:rPr>
              <w:t>-</w:t>
            </w:r>
          </w:p>
        </w:tc>
        <w:tc>
          <w:tcPr>
            <w:tcW w:w="1521" w:type="dxa"/>
            <w:noWrap/>
          </w:tcPr>
          <w:p w14:paraId="27D1D869" w14:textId="77777777" w:rsidR="00681A3E" w:rsidRPr="001F0C70" w:rsidRDefault="00681A3E" w:rsidP="00681A3E">
            <w:pPr>
              <w:ind w:left="-108" w:right="-74"/>
              <w:jc w:val="right"/>
              <w:rPr>
                <w:b/>
                <w:sz w:val="18"/>
                <w:szCs w:val="18"/>
              </w:rPr>
            </w:pPr>
            <w:r w:rsidRPr="001F0C70">
              <w:rPr>
                <w:b/>
                <w:sz w:val="18"/>
                <w:szCs w:val="18"/>
              </w:rPr>
              <w:t>-</w:t>
            </w:r>
          </w:p>
        </w:tc>
        <w:tc>
          <w:tcPr>
            <w:tcW w:w="1521" w:type="dxa"/>
            <w:noWrap/>
          </w:tcPr>
          <w:p w14:paraId="386808D0" w14:textId="77777777" w:rsidR="00681A3E" w:rsidRPr="001F0C70" w:rsidRDefault="00681A3E" w:rsidP="00681A3E">
            <w:pPr>
              <w:ind w:left="-108" w:right="-74"/>
              <w:jc w:val="right"/>
              <w:rPr>
                <w:b/>
                <w:sz w:val="18"/>
                <w:szCs w:val="18"/>
              </w:rPr>
            </w:pPr>
            <w:r w:rsidRPr="001F0C70">
              <w:rPr>
                <w:b/>
                <w:sz w:val="18"/>
                <w:szCs w:val="18"/>
              </w:rPr>
              <w:t>-</w:t>
            </w:r>
          </w:p>
        </w:tc>
      </w:tr>
      <w:tr w:rsidR="00681A3E" w:rsidRPr="001F0C70" w14:paraId="20AD5B33" w14:textId="77777777" w:rsidTr="00CA3C8A">
        <w:trPr>
          <w:trHeight w:val="57"/>
        </w:trPr>
        <w:tc>
          <w:tcPr>
            <w:tcW w:w="3685" w:type="dxa"/>
            <w:noWrap/>
            <w:vAlign w:val="bottom"/>
          </w:tcPr>
          <w:p w14:paraId="13E40948" w14:textId="77777777" w:rsidR="00681A3E" w:rsidRPr="001F0C70" w:rsidRDefault="00681A3E" w:rsidP="00681A3E">
            <w:pPr>
              <w:rPr>
                <w:b/>
                <w:sz w:val="18"/>
                <w:szCs w:val="18"/>
              </w:rPr>
            </w:pPr>
            <w:r w:rsidRPr="001F0C70">
              <w:rPr>
                <w:b/>
                <w:sz w:val="18"/>
                <w:szCs w:val="18"/>
              </w:rPr>
              <w:t>Personel Kredileri-YP</w:t>
            </w:r>
          </w:p>
        </w:tc>
        <w:tc>
          <w:tcPr>
            <w:tcW w:w="1521" w:type="dxa"/>
            <w:noWrap/>
          </w:tcPr>
          <w:p w14:paraId="2E44C388" w14:textId="77777777" w:rsidR="00681A3E" w:rsidRPr="001F0C70" w:rsidRDefault="00681A3E" w:rsidP="00681A3E">
            <w:pPr>
              <w:ind w:left="-108" w:right="-74"/>
              <w:jc w:val="right"/>
              <w:rPr>
                <w:b/>
                <w:sz w:val="18"/>
                <w:szCs w:val="18"/>
              </w:rPr>
            </w:pPr>
            <w:r w:rsidRPr="001F0C70">
              <w:rPr>
                <w:b/>
                <w:sz w:val="18"/>
                <w:szCs w:val="18"/>
              </w:rPr>
              <w:t>-</w:t>
            </w:r>
          </w:p>
        </w:tc>
        <w:tc>
          <w:tcPr>
            <w:tcW w:w="1521" w:type="dxa"/>
            <w:noWrap/>
          </w:tcPr>
          <w:p w14:paraId="1F0E10F9" w14:textId="77777777" w:rsidR="00681A3E" w:rsidRPr="001F0C70" w:rsidRDefault="00681A3E" w:rsidP="00681A3E">
            <w:pPr>
              <w:ind w:left="-108" w:right="-74"/>
              <w:jc w:val="right"/>
              <w:rPr>
                <w:b/>
                <w:sz w:val="18"/>
                <w:szCs w:val="18"/>
              </w:rPr>
            </w:pPr>
            <w:r w:rsidRPr="001F0C70">
              <w:rPr>
                <w:b/>
                <w:sz w:val="18"/>
                <w:szCs w:val="18"/>
              </w:rPr>
              <w:t>-</w:t>
            </w:r>
          </w:p>
        </w:tc>
        <w:tc>
          <w:tcPr>
            <w:tcW w:w="1521" w:type="dxa"/>
            <w:noWrap/>
          </w:tcPr>
          <w:p w14:paraId="79ADEEC1" w14:textId="77777777" w:rsidR="00681A3E" w:rsidRPr="001F0C70" w:rsidRDefault="00681A3E" w:rsidP="00681A3E">
            <w:pPr>
              <w:ind w:left="-108" w:right="-74"/>
              <w:jc w:val="right"/>
              <w:rPr>
                <w:b/>
                <w:sz w:val="18"/>
                <w:szCs w:val="18"/>
              </w:rPr>
            </w:pPr>
            <w:r w:rsidRPr="001F0C70">
              <w:rPr>
                <w:b/>
                <w:sz w:val="18"/>
                <w:szCs w:val="18"/>
              </w:rPr>
              <w:t>-</w:t>
            </w:r>
          </w:p>
        </w:tc>
      </w:tr>
      <w:tr w:rsidR="00681A3E" w:rsidRPr="001F0C70" w14:paraId="782EB8DF" w14:textId="77777777" w:rsidTr="00CA3C8A">
        <w:trPr>
          <w:trHeight w:val="57"/>
        </w:trPr>
        <w:tc>
          <w:tcPr>
            <w:tcW w:w="3685" w:type="dxa"/>
            <w:noWrap/>
            <w:vAlign w:val="bottom"/>
          </w:tcPr>
          <w:p w14:paraId="35907B62" w14:textId="77777777" w:rsidR="00681A3E" w:rsidRPr="001F0C70" w:rsidRDefault="00681A3E" w:rsidP="00681A3E">
            <w:pPr>
              <w:ind w:firstLineChars="200" w:firstLine="360"/>
              <w:rPr>
                <w:sz w:val="18"/>
                <w:szCs w:val="18"/>
              </w:rPr>
            </w:pPr>
            <w:r w:rsidRPr="001F0C70">
              <w:rPr>
                <w:sz w:val="18"/>
                <w:szCs w:val="18"/>
              </w:rPr>
              <w:t>Konut Kredisi</w:t>
            </w:r>
          </w:p>
        </w:tc>
        <w:tc>
          <w:tcPr>
            <w:tcW w:w="1521" w:type="dxa"/>
            <w:noWrap/>
          </w:tcPr>
          <w:p w14:paraId="02DA3FDD" w14:textId="77777777" w:rsidR="00681A3E" w:rsidRPr="001F0C70" w:rsidRDefault="00681A3E" w:rsidP="00681A3E">
            <w:pPr>
              <w:ind w:left="-108" w:right="-74"/>
              <w:jc w:val="right"/>
              <w:rPr>
                <w:b/>
                <w:sz w:val="18"/>
                <w:szCs w:val="18"/>
              </w:rPr>
            </w:pPr>
            <w:r w:rsidRPr="001F0C70">
              <w:rPr>
                <w:b/>
                <w:sz w:val="18"/>
                <w:szCs w:val="18"/>
              </w:rPr>
              <w:t>-</w:t>
            </w:r>
          </w:p>
        </w:tc>
        <w:tc>
          <w:tcPr>
            <w:tcW w:w="1521" w:type="dxa"/>
            <w:noWrap/>
          </w:tcPr>
          <w:p w14:paraId="09D0ABEC" w14:textId="77777777" w:rsidR="00681A3E" w:rsidRPr="001F0C70" w:rsidRDefault="00681A3E" w:rsidP="00681A3E">
            <w:pPr>
              <w:ind w:left="-108" w:right="-74"/>
              <w:jc w:val="right"/>
              <w:rPr>
                <w:b/>
                <w:sz w:val="18"/>
                <w:szCs w:val="18"/>
              </w:rPr>
            </w:pPr>
            <w:r w:rsidRPr="001F0C70">
              <w:rPr>
                <w:b/>
                <w:sz w:val="18"/>
                <w:szCs w:val="18"/>
              </w:rPr>
              <w:t>-</w:t>
            </w:r>
          </w:p>
        </w:tc>
        <w:tc>
          <w:tcPr>
            <w:tcW w:w="1521" w:type="dxa"/>
            <w:noWrap/>
          </w:tcPr>
          <w:p w14:paraId="25603DC7" w14:textId="77777777" w:rsidR="00681A3E" w:rsidRPr="001F0C70" w:rsidRDefault="00681A3E" w:rsidP="00681A3E">
            <w:pPr>
              <w:ind w:left="-108" w:right="-74"/>
              <w:jc w:val="right"/>
              <w:rPr>
                <w:b/>
                <w:sz w:val="18"/>
                <w:szCs w:val="18"/>
              </w:rPr>
            </w:pPr>
            <w:r w:rsidRPr="001F0C70">
              <w:rPr>
                <w:b/>
                <w:sz w:val="18"/>
                <w:szCs w:val="18"/>
              </w:rPr>
              <w:t>-</w:t>
            </w:r>
          </w:p>
        </w:tc>
      </w:tr>
      <w:tr w:rsidR="00681A3E" w:rsidRPr="001F0C70" w14:paraId="5F2D3BE0" w14:textId="77777777" w:rsidTr="00CA3C8A">
        <w:trPr>
          <w:trHeight w:val="57"/>
        </w:trPr>
        <w:tc>
          <w:tcPr>
            <w:tcW w:w="3685" w:type="dxa"/>
            <w:noWrap/>
            <w:vAlign w:val="bottom"/>
          </w:tcPr>
          <w:p w14:paraId="33773FCE" w14:textId="77777777" w:rsidR="00681A3E" w:rsidRPr="001F0C70" w:rsidRDefault="00681A3E" w:rsidP="00681A3E">
            <w:pPr>
              <w:ind w:firstLineChars="200" w:firstLine="360"/>
              <w:rPr>
                <w:sz w:val="18"/>
                <w:szCs w:val="18"/>
              </w:rPr>
            </w:pPr>
            <w:r w:rsidRPr="001F0C70">
              <w:rPr>
                <w:sz w:val="18"/>
                <w:szCs w:val="18"/>
              </w:rPr>
              <w:t>Taşıt Kredisi</w:t>
            </w:r>
          </w:p>
        </w:tc>
        <w:tc>
          <w:tcPr>
            <w:tcW w:w="1521" w:type="dxa"/>
            <w:noWrap/>
          </w:tcPr>
          <w:p w14:paraId="00D79C94" w14:textId="77777777" w:rsidR="00681A3E" w:rsidRPr="001F0C70" w:rsidRDefault="00681A3E" w:rsidP="00681A3E">
            <w:pPr>
              <w:ind w:left="-108" w:right="-74"/>
              <w:jc w:val="right"/>
              <w:rPr>
                <w:b/>
                <w:sz w:val="18"/>
                <w:szCs w:val="18"/>
              </w:rPr>
            </w:pPr>
            <w:r w:rsidRPr="001F0C70">
              <w:rPr>
                <w:b/>
                <w:sz w:val="18"/>
                <w:szCs w:val="18"/>
              </w:rPr>
              <w:t>-</w:t>
            </w:r>
          </w:p>
        </w:tc>
        <w:tc>
          <w:tcPr>
            <w:tcW w:w="1521" w:type="dxa"/>
            <w:noWrap/>
          </w:tcPr>
          <w:p w14:paraId="6A9E8BF7" w14:textId="77777777" w:rsidR="00681A3E" w:rsidRPr="001F0C70" w:rsidRDefault="00681A3E" w:rsidP="00681A3E">
            <w:pPr>
              <w:ind w:left="-108" w:right="-74"/>
              <w:jc w:val="right"/>
              <w:rPr>
                <w:b/>
                <w:sz w:val="18"/>
                <w:szCs w:val="18"/>
              </w:rPr>
            </w:pPr>
            <w:r w:rsidRPr="001F0C70">
              <w:rPr>
                <w:b/>
                <w:sz w:val="18"/>
                <w:szCs w:val="18"/>
              </w:rPr>
              <w:t>-</w:t>
            </w:r>
          </w:p>
        </w:tc>
        <w:tc>
          <w:tcPr>
            <w:tcW w:w="1521" w:type="dxa"/>
            <w:noWrap/>
          </w:tcPr>
          <w:p w14:paraId="5F6C7765" w14:textId="77777777" w:rsidR="00681A3E" w:rsidRPr="001F0C70" w:rsidRDefault="00681A3E" w:rsidP="00681A3E">
            <w:pPr>
              <w:ind w:left="-108" w:right="-74"/>
              <w:jc w:val="right"/>
              <w:rPr>
                <w:b/>
                <w:sz w:val="18"/>
                <w:szCs w:val="18"/>
              </w:rPr>
            </w:pPr>
            <w:r w:rsidRPr="001F0C70">
              <w:rPr>
                <w:b/>
                <w:sz w:val="18"/>
                <w:szCs w:val="18"/>
              </w:rPr>
              <w:t>-</w:t>
            </w:r>
          </w:p>
        </w:tc>
      </w:tr>
      <w:tr w:rsidR="00681A3E" w:rsidRPr="001F0C70" w14:paraId="5C9B667C" w14:textId="77777777" w:rsidTr="00CA3C8A">
        <w:trPr>
          <w:trHeight w:val="57"/>
        </w:trPr>
        <w:tc>
          <w:tcPr>
            <w:tcW w:w="3685" w:type="dxa"/>
            <w:noWrap/>
            <w:vAlign w:val="bottom"/>
          </w:tcPr>
          <w:p w14:paraId="655EE693" w14:textId="77777777" w:rsidR="00681A3E" w:rsidRPr="001F0C70" w:rsidRDefault="00681A3E" w:rsidP="00681A3E">
            <w:pPr>
              <w:ind w:firstLineChars="200" w:firstLine="360"/>
              <w:rPr>
                <w:sz w:val="18"/>
                <w:szCs w:val="18"/>
              </w:rPr>
            </w:pPr>
            <w:r w:rsidRPr="001F0C70">
              <w:rPr>
                <w:sz w:val="18"/>
                <w:szCs w:val="18"/>
              </w:rPr>
              <w:t xml:space="preserve">İhtiyaç Kredisi </w:t>
            </w:r>
          </w:p>
        </w:tc>
        <w:tc>
          <w:tcPr>
            <w:tcW w:w="1521" w:type="dxa"/>
            <w:noWrap/>
          </w:tcPr>
          <w:p w14:paraId="04C08C51" w14:textId="77777777" w:rsidR="00681A3E" w:rsidRPr="001F0C70" w:rsidRDefault="00681A3E" w:rsidP="00681A3E">
            <w:pPr>
              <w:ind w:left="-108" w:right="-74"/>
              <w:jc w:val="right"/>
              <w:rPr>
                <w:b/>
                <w:sz w:val="18"/>
                <w:szCs w:val="18"/>
              </w:rPr>
            </w:pPr>
            <w:r w:rsidRPr="001F0C70">
              <w:rPr>
                <w:b/>
                <w:sz w:val="18"/>
                <w:szCs w:val="18"/>
              </w:rPr>
              <w:t>-</w:t>
            </w:r>
          </w:p>
        </w:tc>
        <w:tc>
          <w:tcPr>
            <w:tcW w:w="1521" w:type="dxa"/>
            <w:noWrap/>
          </w:tcPr>
          <w:p w14:paraId="69D3BD04" w14:textId="77777777" w:rsidR="00681A3E" w:rsidRPr="001F0C70" w:rsidRDefault="00681A3E" w:rsidP="00681A3E">
            <w:pPr>
              <w:ind w:left="-108" w:right="-74"/>
              <w:jc w:val="right"/>
              <w:rPr>
                <w:b/>
                <w:sz w:val="18"/>
                <w:szCs w:val="18"/>
              </w:rPr>
            </w:pPr>
            <w:r w:rsidRPr="001F0C70">
              <w:rPr>
                <w:b/>
                <w:sz w:val="18"/>
                <w:szCs w:val="18"/>
              </w:rPr>
              <w:t>-</w:t>
            </w:r>
          </w:p>
        </w:tc>
        <w:tc>
          <w:tcPr>
            <w:tcW w:w="1521" w:type="dxa"/>
            <w:noWrap/>
          </w:tcPr>
          <w:p w14:paraId="7B072821" w14:textId="77777777" w:rsidR="00681A3E" w:rsidRPr="001F0C70" w:rsidRDefault="00681A3E" w:rsidP="00681A3E">
            <w:pPr>
              <w:ind w:left="-108" w:right="-74"/>
              <w:jc w:val="right"/>
              <w:rPr>
                <w:b/>
                <w:sz w:val="18"/>
                <w:szCs w:val="18"/>
              </w:rPr>
            </w:pPr>
            <w:r w:rsidRPr="001F0C70">
              <w:rPr>
                <w:b/>
                <w:sz w:val="18"/>
                <w:szCs w:val="18"/>
              </w:rPr>
              <w:t>-</w:t>
            </w:r>
          </w:p>
        </w:tc>
      </w:tr>
      <w:tr w:rsidR="00681A3E" w:rsidRPr="001F0C70" w14:paraId="644753F9" w14:textId="77777777" w:rsidTr="00CA3C8A">
        <w:trPr>
          <w:trHeight w:val="57"/>
        </w:trPr>
        <w:tc>
          <w:tcPr>
            <w:tcW w:w="3685" w:type="dxa"/>
            <w:noWrap/>
            <w:vAlign w:val="bottom"/>
          </w:tcPr>
          <w:p w14:paraId="50B77D7C" w14:textId="77777777" w:rsidR="00681A3E" w:rsidRPr="001F0C70" w:rsidRDefault="00681A3E" w:rsidP="00681A3E">
            <w:pPr>
              <w:ind w:firstLineChars="200" w:firstLine="360"/>
              <w:rPr>
                <w:sz w:val="18"/>
                <w:szCs w:val="18"/>
              </w:rPr>
            </w:pPr>
            <w:r w:rsidRPr="001F0C70">
              <w:rPr>
                <w:sz w:val="18"/>
                <w:szCs w:val="18"/>
              </w:rPr>
              <w:t>Diğer</w:t>
            </w:r>
          </w:p>
        </w:tc>
        <w:tc>
          <w:tcPr>
            <w:tcW w:w="1521" w:type="dxa"/>
            <w:noWrap/>
          </w:tcPr>
          <w:p w14:paraId="2A55E11B" w14:textId="77777777" w:rsidR="00681A3E" w:rsidRPr="001F0C70" w:rsidRDefault="00681A3E" w:rsidP="00681A3E">
            <w:pPr>
              <w:ind w:left="-108" w:right="-74"/>
              <w:jc w:val="right"/>
              <w:rPr>
                <w:b/>
                <w:sz w:val="18"/>
                <w:szCs w:val="18"/>
              </w:rPr>
            </w:pPr>
            <w:r w:rsidRPr="001F0C70">
              <w:rPr>
                <w:b/>
                <w:sz w:val="18"/>
                <w:szCs w:val="18"/>
              </w:rPr>
              <w:t>-</w:t>
            </w:r>
          </w:p>
        </w:tc>
        <w:tc>
          <w:tcPr>
            <w:tcW w:w="1521" w:type="dxa"/>
            <w:noWrap/>
          </w:tcPr>
          <w:p w14:paraId="3BA9813B" w14:textId="77777777" w:rsidR="00681A3E" w:rsidRPr="001F0C70" w:rsidRDefault="00681A3E" w:rsidP="00681A3E">
            <w:pPr>
              <w:ind w:left="-108" w:right="-74"/>
              <w:jc w:val="right"/>
              <w:rPr>
                <w:b/>
                <w:sz w:val="18"/>
                <w:szCs w:val="18"/>
              </w:rPr>
            </w:pPr>
            <w:r w:rsidRPr="001F0C70">
              <w:rPr>
                <w:b/>
                <w:sz w:val="18"/>
                <w:szCs w:val="18"/>
              </w:rPr>
              <w:t>-</w:t>
            </w:r>
          </w:p>
        </w:tc>
        <w:tc>
          <w:tcPr>
            <w:tcW w:w="1521" w:type="dxa"/>
            <w:noWrap/>
          </w:tcPr>
          <w:p w14:paraId="70CF85A7" w14:textId="77777777" w:rsidR="00681A3E" w:rsidRPr="001F0C70" w:rsidRDefault="00681A3E" w:rsidP="00681A3E">
            <w:pPr>
              <w:ind w:left="-108" w:right="-74"/>
              <w:jc w:val="right"/>
              <w:rPr>
                <w:b/>
                <w:sz w:val="18"/>
                <w:szCs w:val="18"/>
              </w:rPr>
            </w:pPr>
            <w:r w:rsidRPr="001F0C70">
              <w:rPr>
                <w:b/>
                <w:sz w:val="18"/>
                <w:szCs w:val="18"/>
              </w:rPr>
              <w:t>-</w:t>
            </w:r>
          </w:p>
        </w:tc>
      </w:tr>
      <w:tr w:rsidR="00681A3E" w:rsidRPr="001F0C70" w14:paraId="425D52B0" w14:textId="77777777" w:rsidTr="00CA3C8A">
        <w:trPr>
          <w:trHeight w:val="57"/>
        </w:trPr>
        <w:tc>
          <w:tcPr>
            <w:tcW w:w="3685" w:type="dxa"/>
            <w:noWrap/>
            <w:vAlign w:val="bottom"/>
          </w:tcPr>
          <w:p w14:paraId="1F6D5E7C" w14:textId="77777777" w:rsidR="00681A3E" w:rsidRPr="001F0C70" w:rsidRDefault="00681A3E" w:rsidP="00681A3E">
            <w:pPr>
              <w:rPr>
                <w:b/>
                <w:sz w:val="18"/>
                <w:szCs w:val="18"/>
              </w:rPr>
            </w:pPr>
            <w:r w:rsidRPr="001F0C70">
              <w:rPr>
                <w:b/>
                <w:sz w:val="18"/>
                <w:szCs w:val="18"/>
              </w:rPr>
              <w:t>Personel Kredi Kartları-TP</w:t>
            </w:r>
          </w:p>
        </w:tc>
        <w:tc>
          <w:tcPr>
            <w:tcW w:w="1521" w:type="dxa"/>
            <w:noWrap/>
          </w:tcPr>
          <w:p w14:paraId="41CE8B85" w14:textId="77777777" w:rsidR="00681A3E" w:rsidRPr="001F0C70" w:rsidRDefault="00681A3E" w:rsidP="00681A3E">
            <w:pPr>
              <w:ind w:left="-108" w:right="-74"/>
              <w:jc w:val="right"/>
              <w:rPr>
                <w:b/>
                <w:sz w:val="18"/>
                <w:szCs w:val="18"/>
              </w:rPr>
            </w:pPr>
            <w:r w:rsidRPr="001F0C70">
              <w:rPr>
                <w:b/>
                <w:sz w:val="18"/>
                <w:szCs w:val="18"/>
              </w:rPr>
              <w:t>-</w:t>
            </w:r>
          </w:p>
        </w:tc>
        <w:tc>
          <w:tcPr>
            <w:tcW w:w="1521" w:type="dxa"/>
            <w:noWrap/>
          </w:tcPr>
          <w:p w14:paraId="2BCB4A4E" w14:textId="77777777" w:rsidR="00681A3E" w:rsidRPr="001F0C70" w:rsidRDefault="00681A3E" w:rsidP="00681A3E">
            <w:pPr>
              <w:ind w:left="-108" w:right="-74"/>
              <w:jc w:val="right"/>
              <w:rPr>
                <w:b/>
                <w:sz w:val="18"/>
                <w:szCs w:val="18"/>
              </w:rPr>
            </w:pPr>
            <w:r w:rsidRPr="001F0C70">
              <w:rPr>
                <w:b/>
                <w:sz w:val="18"/>
                <w:szCs w:val="18"/>
              </w:rPr>
              <w:t>-</w:t>
            </w:r>
          </w:p>
        </w:tc>
        <w:tc>
          <w:tcPr>
            <w:tcW w:w="1521" w:type="dxa"/>
            <w:noWrap/>
          </w:tcPr>
          <w:p w14:paraId="30EE55C6" w14:textId="77777777" w:rsidR="00681A3E" w:rsidRPr="001F0C70" w:rsidRDefault="00681A3E" w:rsidP="00681A3E">
            <w:pPr>
              <w:ind w:left="-108" w:right="-74"/>
              <w:jc w:val="right"/>
              <w:rPr>
                <w:b/>
                <w:sz w:val="18"/>
                <w:szCs w:val="18"/>
              </w:rPr>
            </w:pPr>
            <w:r w:rsidRPr="001F0C70">
              <w:rPr>
                <w:b/>
                <w:sz w:val="18"/>
                <w:szCs w:val="18"/>
              </w:rPr>
              <w:t>-</w:t>
            </w:r>
          </w:p>
        </w:tc>
      </w:tr>
      <w:tr w:rsidR="00681A3E" w:rsidRPr="001F0C70" w14:paraId="7924BA74" w14:textId="77777777" w:rsidTr="00CA3C8A">
        <w:trPr>
          <w:trHeight w:val="57"/>
        </w:trPr>
        <w:tc>
          <w:tcPr>
            <w:tcW w:w="3685" w:type="dxa"/>
            <w:noWrap/>
            <w:vAlign w:val="bottom"/>
          </w:tcPr>
          <w:p w14:paraId="113A07E7" w14:textId="77777777" w:rsidR="00681A3E" w:rsidRPr="001F0C70" w:rsidRDefault="00681A3E" w:rsidP="00681A3E">
            <w:pPr>
              <w:ind w:firstLineChars="200" w:firstLine="360"/>
              <w:rPr>
                <w:sz w:val="18"/>
                <w:szCs w:val="18"/>
              </w:rPr>
            </w:pPr>
            <w:r w:rsidRPr="001F0C70">
              <w:rPr>
                <w:sz w:val="18"/>
                <w:szCs w:val="18"/>
              </w:rPr>
              <w:t>Taksitli</w:t>
            </w:r>
          </w:p>
        </w:tc>
        <w:tc>
          <w:tcPr>
            <w:tcW w:w="1521" w:type="dxa"/>
            <w:noWrap/>
          </w:tcPr>
          <w:p w14:paraId="7A4DD3D9" w14:textId="77777777" w:rsidR="00681A3E" w:rsidRPr="001F0C70" w:rsidRDefault="00681A3E" w:rsidP="00681A3E">
            <w:pPr>
              <w:ind w:left="-108" w:right="-74"/>
              <w:jc w:val="right"/>
              <w:rPr>
                <w:b/>
                <w:sz w:val="18"/>
                <w:szCs w:val="18"/>
              </w:rPr>
            </w:pPr>
            <w:r w:rsidRPr="001F0C70">
              <w:rPr>
                <w:b/>
                <w:sz w:val="18"/>
                <w:szCs w:val="18"/>
              </w:rPr>
              <w:t>-</w:t>
            </w:r>
          </w:p>
        </w:tc>
        <w:tc>
          <w:tcPr>
            <w:tcW w:w="1521" w:type="dxa"/>
            <w:noWrap/>
          </w:tcPr>
          <w:p w14:paraId="16C52F1C" w14:textId="77777777" w:rsidR="00681A3E" w:rsidRPr="001F0C70" w:rsidRDefault="00681A3E" w:rsidP="00681A3E">
            <w:pPr>
              <w:ind w:left="-108" w:right="-74"/>
              <w:jc w:val="right"/>
              <w:rPr>
                <w:b/>
                <w:sz w:val="18"/>
                <w:szCs w:val="18"/>
              </w:rPr>
            </w:pPr>
            <w:r w:rsidRPr="001F0C70">
              <w:rPr>
                <w:b/>
                <w:sz w:val="18"/>
                <w:szCs w:val="18"/>
              </w:rPr>
              <w:t>-</w:t>
            </w:r>
          </w:p>
        </w:tc>
        <w:tc>
          <w:tcPr>
            <w:tcW w:w="1521" w:type="dxa"/>
            <w:noWrap/>
          </w:tcPr>
          <w:p w14:paraId="25AD01A4" w14:textId="77777777" w:rsidR="00681A3E" w:rsidRPr="001F0C70" w:rsidRDefault="00681A3E" w:rsidP="00681A3E">
            <w:pPr>
              <w:ind w:left="-108" w:right="-74"/>
              <w:jc w:val="right"/>
              <w:rPr>
                <w:b/>
                <w:sz w:val="18"/>
                <w:szCs w:val="18"/>
              </w:rPr>
            </w:pPr>
            <w:r w:rsidRPr="001F0C70">
              <w:rPr>
                <w:b/>
                <w:sz w:val="18"/>
                <w:szCs w:val="18"/>
              </w:rPr>
              <w:t>-</w:t>
            </w:r>
          </w:p>
        </w:tc>
      </w:tr>
      <w:tr w:rsidR="00681A3E" w:rsidRPr="001F0C70" w14:paraId="0F029333" w14:textId="77777777" w:rsidTr="00CA3C8A">
        <w:trPr>
          <w:trHeight w:val="57"/>
        </w:trPr>
        <w:tc>
          <w:tcPr>
            <w:tcW w:w="3685" w:type="dxa"/>
            <w:noWrap/>
            <w:vAlign w:val="bottom"/>
          </w:tcPr>
          <w:p w14:paraId="1111F818" w14:textId="77777777" w:rsidR="00681A3E" w:rsidRPr="001F0C70" w:rsidRDefault="00681A3E" w:rsidP="00681A3E">
            <w:pPr>
              <w:ind w:firstLineChars="200" w:firstLine="360"/>
              <w:rPr>
                <w:sz w:val="18"/>
                <w:szCs w:val="18"/>
              </w:rPr>
            </w:pPr>
            <w:r w:rsidRPr="001F0C70">
              <w:rPr>
                <w:sz w:val="18"/>
                <w:szCs w:val="18"/>
              </w:rPr>
              <w:t>Taksitsiz</w:t>
            </w:r>
          </w:p>
        </w:tc>
        <w:tc>
          <w:tcPr>
            <w:tcW w:w="1521" w:type="dxa"/>
            <w:noWrap/>
          </w:tcPr>
          <w:p w14:paraId="79675F3F" w14:textId="77777777" w:rsidR="00681A3E" w:rsidRPr="001F0C70" w:rsidRDefault="00681A3E" w:rsidP="00681A3E">
            <w:pPr>
              <w:ind w:left="-108" w:right="-74"/>
              <w:jc w:val="right"/>
              <w:rPr>
                <w:b/>
                <w:sz w:val="18"/>
                <w:szCs w:val="18"/>
              </w:rPr>
            </w:pPr>
            <w:r w:rsidRPr="001F0C70">
              <w:rPr>
                <w:b/>
                <w:sz w:val="18"/>
                <w:szCs w:val="18"/>
              </w:rPr>
              <w:t>-</w:t>
            </w:r>
          </w:p>
        </w:tc>
        <w:tc>
          <w:tcPr>
            <w:tcW w:w="1521" w:type="dxa"/>
            <w:noWrap/>
          </w:tcPr>
          <w:p w14:paraId="0DBDEC60" w14:textId="77777777" w:rsidR="00681A3E" w:rsidRPr="001F0C70" w:rsidRDefault="00681A3E" w:rsidP="00681A3E">
            <w:pPr>
              <w:ind w:left="-108" w:right="-74"/>
              <w:jc w:val="right"/>
              <w:rPr>
                <w:b/>
                <w:sz w:val="18"/>
                <w:szCs w:val="18"/>
              </w:rPr>
            </w:pPr>
            <w:r w:rsidRPr="001F0C70">
              <w:rPr>
                <w:b/>
                <w:sz w:val="18"/>
                <w:szCs w:val="18"/>
              </w:rPr>
              <w:t>-</w:t>
            </w:r>
          </w:p>
        </w:tc>
        <w:tc>
          <w:tcPr>
            <w:tcW w:w="1521" w:type="dxa"/>
            <w:noWrap/>
          </w:tcPr>
          <w:p w14:paraId="4A21D559" w14:textId="77777777" w:rsidR="00681A3E" w:rsidRPr="001F0C70" w:rsidRDefault="00681A3E" w:rsidP="00681A3E">
            <w:pPr>
              <w:ind w:left="-108" w:right="-74"/>
              <w:jc w:val="right"/>
              <w:rPr>
                <w:b/>
                <w:sz w:val="18"/>
                <w:szCs w:val="18"/>
              </w:rPr>
            </w:pPr>
            <w:r w:rsidRPr="001F0C70">
              <w:rPr>
                <w:b/>
                <w:sz w:val="18"/>
                <w:szCs w:val="18"/>
              </w:rPr>
              <w:t>-</w:t>
            </w:r>
          </w:p>
        </w:tc>
      </w:tr>
      <w:tr w:rsidR="00681A3E" w:rsidRPr="001F0C70" w14:paraId="2009B937" w14:textId="77777777" w:rsidTr="00CA3C8A">
        <w:trPr>
          <w:trHeight w:val="57"/>
        </w:trPr>
        <w:tc>
          <w:tcPr>
            <w:tcW w:w="3685" w:type="dxa"/>
            <w:noWrap/>
            <w:vAlign w:val="bottom"/>
          </w:tcPr>
          <w:p w14:paraId="70D5B329" w14:textId="77777777" w:rsidR="00681A3E" w:rsidRPr="001F0C70" w:rsidRDefault="00681A3E" w:rsidP="00681A3E">
            <w:pPr>
              <w:rPr>
                <w:b/>
                <w:sz w:val="18"/>
                <w:szCs w:val="18"/>
              </w:rPr>
            </w:pPr>
            <w:r w:rsidRPr="001F0C70">
              <w:rPr>
                <w:b/>
                <w:sz w:val="18"/>
                <w:szCs w:val="18"/>
              </w:rPr>
              <w:t>Personel Kredi Kartları-YP</w:t>
            </w:r>
          </w:p>
        </w:tc>
        <w:tc>
          <w:tcPr>
            <w:tcW w:w="1521" w:type="dxa"/>
            <w:noWrap/>
          </w:tcPr>
          <w:p w14:paraId="51472F78" w14:textId="77777777" w:rsidR="00681A3E" w:rsidRPr="001F0C70" w:rsidRDefault="00681A3E" w:rsidP="00681A3E">
            <w:pPr>
              <w:ind w:left="-108" w:right="-74"/>
              <w:jc w:val="right"/>
              <w:rPr>
                <w:b/>
                <w:sz w:val="18"/>
                <w:szCs w:val="18"/>
              </w:rPr>
            </w:pPr>
            <w:r w:rsidRPr="001F0C70">
              <w:rPr>
                <w:b/>
                <w:sz w:val="18"/>
                <w:szCs w:val="18"/>
              </w:rPr>
              <w:t>-</w:t>
            </w:r>
          </w:p>
        </w:tc>
        <w:tc>
          <w:tcPr>
            <w:tcW w:w="1521" w:type="dxa"/>
            <w:noWrap/>
          </w:tcPr>
          <w:p w14:paraId="32F4E6EF" w14:textId="77777777" w:rsidR="00681A3E" w:rsidRPr="001F0C70" w:rsidRDefault="00681A3E" w:rsidP="00681A3E">
            <w:pPr>
              <w:ind w:left="-108" w:right="-74"/>
              <w:jc w:val="right"/>
              <w:rPr>
                <w:b/>
                <w:sz w:val="18"/>
                <w:szCs w:val="18"/>
              </w:rPr>
            </w:pPr>
            <w:r w:rsidRPr="001F0C70">
              <w:rPr>
                <w:b/>
                <w:sz w:val="18"/>
                <w:szCs w:val="18"/>
              </w:rPr>
              <w:t>-</w:t>
            </w:r>
          </w:p>
        </w:tc>
        <w:tc>
          <w:tcPr>
            <w:tcW w:w="1521" w:type="dxa"/>
            <w:noWrap/>
          </w:tcPr>
          <w:p w14:paraId="784C3E94" w14:textId="77777777" w:rsidR="00681A3E" w:rsidRPr="001F0C70" w:rsidRDefault="00681A3E" w:rsidP="00681A3E">
            <w:pPr>
              <w:ind w:left="-108" w:right="-74"/>
              <w:jc w:val="right"/>
              <w:rPr>
                <w:b/>
                <w:sz w:val="18"/>
                <w:szCs w:val="18"/>
              </w:rPr>
            </w:pPr>
            <w:r w:rsidRPr="001F0C70">
              <w:rPr>
                <w:b/>
                <w:sz w:val="18"/>
                <w:szCs w:val="18"/>
              </w:rPr>
              <w:t>-</w:t>
            </w:r>
          </w:p>
        </w:tc>
      </w:tr>
      <w:tr w:rsidR="00681A3E" w:rsidRPr="001F0C70" w14:paraId="43ABB44A" w14:textId="77777777" w:rsidTr="00CA3C8A">
        <w:trPr>
          <w:trHeight w:val="57"/>
        </w:trPr>
        <w:tc>
          <w:tcPr>
            <w:tcW w:w="3685" w:type="dxa"/>
            <w:noWrap/>
            <w:vAlign w:val="bottom"/>
          </w:tcPr>
          <w:p w14:paraId="301339CA" w14:textId="77777777" w:rsidR="00681A3E" w:rsidRPr="001F0C70" w:rsidRDefault="00681A3E" w:rsidP="00681A3E">
            <w:pPr>
              <w:ind w:firstLineChars="200" w:firstLine="360"/>
              <w:rPr>
                <w:sz w:val="18"/>
                <w:szCs w:val="18"/>
              </w:rPr>
            </w:pPr>
            <w:r w:rsidRPr="001F0C70">
              <w:rPr>
                <w:sz w:val="18"/>
                <w:szCs w:val="18"/>
              </w:rPr>
              <w:t>Taksitli</w:t>
            </w:r>
          </w:p>
        </w:tc>
        <w:tc>
          <w:tcPr>
            <w:tcW w:w="1521" w:type="dxa"/>
            <w:noWrap/>
          </w:tcPr>
          <w:p w14:paraId="6C9CC6CF" w14:textId="77777777" w:rsidR="00681A3E" w:rsidRPr="001F0C70" w:rsidRDefault="00681A3E" w:rsidP="00681A3E">
            <w:pPr>
              <w:ind w:left="-108" w:right="-74"/>
              <w:jc w:val="right"/>
              <w:rPr>
                <w:b/>
                <w:sz w:val="18"/>
                <w:szCs w:val="18"/>
              </w:rPr>
            </w:pPr>
            <w:r w:rsidRPr="001F0C70">
              <w:rPr>
                <w:b/>
                <w:sz w:val="18"/>
                <w:szCs w:val="18"/>
              </w:rPr>
              <w:t>-</w:t>
            </w:r>
          </w:p>
        </w:tc>
        <w:tc>
          <w:tcPr>
            <w:tcW w:w="1521" w:type="dxa"/>
            <w:noWrap/>
          </w:tcPr>
          <w:p w14:paraId="5583D787" w14:textId="77777777" w:rsidR="00681A3E" w:rsidRPr="001F0C70" w:rsidRDefault="00681A3E" w:rsidP="00681A3E">
            <w:pPr>
              <w:ind w:left="-108" w:right="-74"/>
              <w:jc w:val="right"/>
              <w:rPr>
                <w:b/>
                <w:sz w:val="18"/>
                <w:szCs w:val="18"/>
              </w:rPr>
            </w:pPr>
            <w:r w:rsidRPr="001F0C70">
              <w:rPr>
                <w:b/>
                <w:sz w:val="18"/>
                <w:szCs w:val="18"/>
              </w:rPr>
              <w:t>-</w:t>
            </w:r>
          </w:p>
        </w:tc>
        <w:tc>
          <w:tcPr>
            <w:tcW w:w="1521" w:type="dxa"/>
            <w:noWrap/>
          </w:tcPr>
          <w:p w14:paraId="3DF03846" w14:textId="77777777" w:rsidR="00681A3E" w:rsidRPr="001F0C70" w:rsidRDefault="00681A3E" w:rsidP="00681A3E">
            <w:pPr>
              <w:ind w:left="-108" w:right="-74"/>
              <w:jc w:val="right"/>
              <w:rPr>
                <w:b/>
                <w:sz w:val="18"/>
                <w:szCs w:val="18"/>
              </w:rPr>
            </w:pPr>
            <w:r w:rsidRPr="001F0C70">
              <w:rPr>
                <w:b/>
                <w:sz w:val="18"/>
                <w:szCs w:val="18"/>
              </w:rPr>
              <w:t>-</w:t>
            </w:r>
          </w:p>
        </w:tc>
      </w:tr>
      <w:tr w:rsidR="00681A3E" w:rsidRPr="001F0C70" w14:paraId="30AD669E" w14:textId="77777777" w:rsidTr="00CA3C8A">
        <w:trPr>
          <w:trHeight w:val="57"/>
        </w:trPr>
        <w:tc>
          <w:tcPr>
            <w:tcW w:w="3685" w:type="dxa"/>
            <w:noWrap/>
            <w:vAlign w:val="bottom"/>
          </w:tcPr>
          <w:p w14:paraId="2D305313" w14:textId="77777777" w:rsidR="00681A3E" w:rsidRPr="001F0C70" w:rsidRDefault="00681A3E" w:rsidP="00681A3E">
            <w:pPr>
              <w:ind w:firstLineChars="200" w:firstLine="360"/>
              <w:rPr>
                <w:sz w:val="18"/>
                <w:szCs w:val="18"/>
              </w:rPr>
            </w:pPr>
            <w:r w:rsidRPr="001F0C70">
              <w:rPr>
                <w:sz w:val="18"/>
                <w:szCs w:val="18"/>
              </w:rPr>
              <w:t>Taksitsiz</w:t>
            </w:r>
          </w:p>
        </w:tc>
        <w:tc>
          <w:tcPr>
            <w:tcW w:w="1521" w:type="dxa"/>
            <w:noWrap/>
          </w:tcPr>
          <w:p w14:paraId="31EFD1BA" w14:textId="77777777" w:rsidR="00681A3E" w:rsidRPr="001F0C70" w:rsidRDefault="00681A3E" w:rsidP="00681A3E">
            <w:pPr>
              <w:ind w:left="-108" w:right="-74"/>
              <w:jc w:val="right"/>
              <w:rPr>
                <w:b/>
                <w:sz w:val="18"/>
                <w:szCs w:val="18"/>
              </w:rPr>
            </w:pPr>
            <w:r w:rsidRPr="001F0C70">
              <w:rPr>
                <w:b/>
                <w:sz w:val="18"/>
                <w:szCs w:val="18"/>
              </w:rPr>
              <w:t>-</w:t>
            </w:r>
          </w:p>
        </w:tc>
        <w:tc>
          <w:tcPr>
            <w:tcW w:w="1521" w:type="dxa"/>
            <w:noWrap/>
          </w:tcPr>
          <w:p w14:paraId="584D8D88" w14:textId="77777777" w:rsidR="00681A3E" w:rsidRPr="001F0C70" w:rsidRDefault="00681A3E" w:rsidP="00681A3E">
            <w:pPr>
              <w:ind w:left="-108" w:right="-74"/>
              <w:jc w:val="right"/>
              <w:rPr>
                <w:b/>
                <w:sz w:val="18"/>
                <w:szCs w:val="18"/>
              </w:rPr>
            </w:pPr>
            <w:r w:rsidRPr="001F0C70">
              <w:rPr>
                <w:b/>
                <w:sz w:val="18"/>
                <w:szCs w:val="18"/>
              </w:rPr>
              <w:t>-</w:t>
            </w:r>
          </w:p>
        </w:tc>
        <w:tc>
          <w:tcPr>
            <w:tcW w:w="1521" w:type="dxa"/>
            <w:noWrap/>
          </w:tcPr>
          <w:p w14:paraId="323B86C1" w14:textId="77777777" w:rsidR="00681A3E" w:rsidRPr="001F0C70" w:rsidRDefault="00681A3E" w:rsidP="00681A3E">
            <w:pPr>
              <w:ind w:left="-108" w:right="-74"/>
              <w:jc w:val="right"/>
              <w:rPr>
                <w:b/>
                <w:sz w:val="18"/>
                <w:szCs w:val="18"/>
              </w:rPr>
            </w:pPr>
            <w:r w:rsidRPr="001F0C70">
              <w:rPr>
                <w:b/>
                <w:sz w:val="18"/>
                <w:szCs w:val="18"/>
              </w:rPr>
              <w:t>-</w:t>
            </w:r>
          </w:p>
        </w:tc>
      </w:tr>
      <w:tr w:rsidR="00681A3E" w:rsidRPr="001F0C70" w14:paraId="3BD4F88D" w14:textId="77777777" w:rsidTr="00CA3C8A">
        <w:trPr>
          <w:trHeight w:val="57"/>
        </w:trPr>
        <w:tc>
          <w:tcPr>
            <w:tcW w:w="3685" w:type="dxa"/>
            <w:noWrap/>
            <w:vAlign w:val="bottom"/>
          </w:tcPr>
          <w:p w14:paraId="07468056" w14:textId="77777777" w:rsidR="00681A3E" w:rsidRPr="001F0C70" w:rsidRDefault="00681A3E" w:rsidP="00681A3E">
            <w:pPr>
              <w:rPr>
                <w:b/>
                <w:sz w:val="18"/>
                <w:szCs w:val="18"/>
              </w:rPr>
            </w:pPr>
            <w:r w:rsidRPr="001F0C70">
              <w:rPr>
                <w:b/>
                <w:sz w:val="18"/>
                <w:szCs w:val="18"/>
              </w:rPr>
              <w:t>Kredili Mevduat Hesabı-TP (Gerçek Kişi)</w:t>
            </w:r>
          </w:p>
        </w:tc>
        <w:tc>
          <w:tcPr>
            <w:tcW w:w="1521" w:type="dxa"/>
            <w:noWrap/>
          </w:tcPr>
          <w:p w14:paraId="36B61AEA" w14:textId="77777777" w:rsidR="00681A3E" w:rsidRPr="001F0C70" w:rsidRDefault="00681A3E" w:rsidP="00681A3E">
            <w:pPr>
              <w:ind w:left="-108" w:right="-74"/>
              <w:jc w:val="right"/>
              <w:rPr>
                <w:b/>
                <w:sz w:val="18"/>
                <w:szCs w:val="18"/>
              </w:rPr>
            </w:pPr>
            <w:r w:rsidRPr="001F0C70">
              <w:rPr>
                <w:b/>
                <w:sz w:val="18"/>
                <w:szCs w:val="18"/>
              </w:rPr>
              <w:t>-</w:t>
            </w:r>
          </w:p>
        </w:tc>
        <w:tc>
          <w:tcPr>
            <w:tcW w:w="1521" w:type="dxa"/>
            <w:noWrap/>
          </w:tcPr>
          <w:p w14:paraId="03335B47" w14:textId="77777777" w:rsidR="00681A3E" w:rsidRPr="001F0C70" w:rsidRDefault="00681A3E" w:rsidP="00681A3E">
            <w:pPr>
              <w:ind w:left="-108" w:right="-74"/>
              <w:jc w:val="right"/>
              <w:rPr>
                <w:b/>
                <w:sz w:val="18"/>
                <w:szCs w:val="18"/>
              </w:rPr>
            </w:pPr>
            <w:r w:rsidRPr="001F0C70">
              <w:rPr>
                <w:b/>
                <w:sz w:val="18"/>
                <w:szCs w:val="18"/>
              </w:rPr>
              <w:t>-</w:t>
            </w:r>
          </w:p>
        </w:tc>
        <w:tc>
          <w:tcPr>
            <w:tcW w:w="1521" w:type="dxa"/>
            <w:noWrap/>
          </w:tcPr>
          <w:p w14:paraId="64416538" w14:textId="77777777" w:rsidR="00681A3E" w:rsidRPr="001F0C70" w:rsidRDefault="00681A3E" w:rsidP="00681A3E">
            <w:pPr>
              <w:ind w:left="-108" w:right="-74"/>
              <w:jc w:val="right"/>
              <w:rPr>
                <w:b/>
                <w:sz w:val="18"/>
                <w:szCs w:val="18"/>
              </w:rPr>
            </w:pPr>
            <w:r w:rsidRPr="001F0C70">
              <w:rPr>
                <w:b/>
                <w:sz w:val="18"/>
                <w:szCs w:val="18"/>
              </w:rPr>
              <w:t>-</w:t>
            </w:r>
          </w:p>
        </w:tc>
      </w:tr>
      <w:tr w:rsidR="00681A3E" w:rsidRPr="001F0C70" w14:paraId="5D2D42FE" w14:textId="77777777" w:rsidTr="00CA3C8A">
        <w:trPr>
          <w:trHeight w:val="57"/>
        </w:trPr>
        <w:tc>
          <w:tcPr>
            <w:tcW w:w="3685" w:type="dxa"/>
            <w:noWrap/>
            <w:vAlign w:val="bottom"/>
          </w:tcPr>
          <w:p w14:paraId="74501695" w14:textId="77777777" w:rsidR="00681A3E" w:rsidRPr="001F0C70" w:rsidRDefault="00681A3E" w:rsidP="00681A3E">
            <w:pPr>
              <w:rPr>
                <w:b/>
                <w:sz w:val="18"/>
                <w:szCs w:val="18"/>
              </w:rPr>
            </w:pPr>
            <w:r w:rsidRPr="001F0C70">
              <w:rPr>
                <w:b/>
                <w:sz w:val="18"/>
                <w:szCs w:val="18"/>
              </w:rPr>
              <w:t>Kredili Mevduat Hesabı-YP (Gerçek Kişi)</w:t>
            </w:r>
          </w:p>
        </w:tc>
        <w:tc>
          <w:tcPr>
            <w:tcW w:w="1521" w:type="dxa"/>
            <w:noWrap/>
          </w:tcPr>
          <w:p w14:paraId="3F7F3868" w14:textId="77777777" w:rsidR="00681A3E" w:rsidRPr="001F0C70" w:rsidRDefault="00681A3E" w:rsidP="00681A3E">
            <w:pPr>
              <w:ind w:left="-108" w:right="-74"/>
              <w:jc w:val="right"/>
              <w:rPr>
                <w:b/>
                <w:sz w:val="18"/>
                <w:szCs w:val="18"/>
              </w:rPr>
            </w:pPr>
            <w:r w:rsidRPr="001F0C70">
              <w:rPr>
                <w:b/>
                <w:sz w:val="18"/>
                <w:szCs w:val="18"/>
              </w:rPr>
              <w:t>-</w:t>
            </w:r>
          </w:p>
        </w:tc>
        <w:tc>
          <w:tcPr>
            <w:tcW w:w="1521" w:type="dxa"/>
            <w:noWrap/>
          </w:tcPr>
          <w:p w14:paraId="0EA3C560" w14:textId="77777777" w:rsidR="00681A3E" w:rsidRPr="001F0C70" w:rsidRDefault="00681A3E" w:rsidP="00681A3E">
            <w:pPr>
              <w:ind w:left="-108" w:right="-74"/>
              <w:jc w:val="right"/>
              <w:rPr>
                <w:b/>
                <w:sz w:val="18"/>
                <w:szCs w:val="18"/>
              </w:rPr>
            </w:pPr>
            <w:r w:rsidRPr="001F0C70">
              <w:rPr>
                <w:b/>
                <w:sz w:val="18"/>
                <w:szCs w:val="18"/>
              </w:rPr>
              <w:t>-</w:t>
            </w:r>
          </w:p>
        </w:tc>
        <w:tc>
          <w:tcPr>
            <w:tcW w:w="1521" w:type="dxa"/>
            <w:noWrap/>
          </w:tcPr>
          <w:p w14:paraId="3BD7B450" w14:textId="77777777" w:rsidR="00681A3E" w:rsidRPr="001F0C70" w:rsidRDefault="00681A3E" w:rsidP="00681A3E">
            <w:pPr>
              <w:ind w:left="-108" w:right="-74"/>
              <w:jc w:val="right"/>
              <w:rPr>
                <w:b/>
                <w:sz w:val="18"/>
                <w:szCs w:val="18"/>
              </w:rPr>
            </w:pPr>
            <w:r w:rsidRPr="001F0C70">
              <w:rPr>
                <w:b/>
                <w:sz w:val="18"/>
                <w:szCs w:val="18"/>
              </w:rPr>
              <w:t>-</w:t>
            </w:r>
          </w:p>
        </w:tc>
      </w:tr>
      <w:tr w:rsidR="00681A3E" w:rsidRPr="001F0C70" w14:paraId="12A35AC2" w14:textId="77777777" w:rsidTr="00CA3C8A">
        <w:trPr>
          <w:trHeight w:val="57"/>
        </w:trPr>
        <w:tc>
          <w:tcPr>
            <w:tcW w:w="3685" w:type="dxa"/>
            <w:tcBorders>
              <w:bottom w:val="single" w:sz="4" w:space="0" w:color="auto"/>
            </w:tcBorders>
            <w:noWrap/>
            <w:vAlign w:val="bottom"/>
          </w:tcPr>
          <w:p w14:paraId="2C6FF3A0" w14:textId="77777777" w:rsidR="00681A3E" w:rsidRPr="001F0C70" w:rsidRDefault="00681A3E" w:rsidP="00681A3E">
            <w:pPr>
              <w:rPr>
                <w:sz w:val="18"/>
                <w:szCs w:val="18"/>
              </w:rPr>
            </w:pPr>
            <w:r w:rsidRPr="001F0C70">
              <w:rPr>
                <w:b/>
                <w:bCs/>
                <w:sz w:val="18"/>
                <w:szCs w:val="18"/>
              </w:rPr>
              <w:t>Toplam</w:t>
            </w:r>
            <w:r w:rsidRPr="001F0C70">
              <w:rPr>
                <w:b/>
                <w:bCs/>
                <w:sz w:val="18"/>
                <w:szCs w:val="18"/>
                <w:vertAlign w:val="superscript"/>
              </w:rPr>
              <w:t>(*)</w:t>
            </w:r>
          </w:p>
        </w:tc>
        <w:tc>
          <w:tcPr>
            <w:tcW w:w="1521" w:type="dxa"/>
            <w:tcBorders>
              <w:bottom w:val="single" w:sz="4" w:space="0" w:color="auto"/>
            </w:tcBorders>
            <w:noWrap/>
          </w:tcPr>
          <w:p w14:paraId="5DE2036F" w14:textId="77777777" w:rsidR="00681A3E" w:rsidRPr="001F0C70" w:rsidRDefault="00681A3E" w:rsidP="00681A3E">
            <w:pPr>
              <w:ind w:left="-108" w:right="-74"/>
              <w:jc w:val="right"/>
              <w:rPr>
                <w:b/>
                <w:sz w:val="18"/>
                <w:szCs w:val="18"/>
              </w:rPr>
            </w:pPr>
            <w:r w:rsidRPr="001F0C70">
              <w:rPr>
                <w:b/>
                <w:sz w:val="18"/>
                <w:szCs w:val="18"/>
              </w:rPr>
              <w:t xml:space="preserve">5.196 </w:t>
            </w:r>
          </w:p>
        </w:tc>
        <w:tc>
          <w:tcPr>
            <w:tcW w:w="1521" w:type="dxa"/>
            <w:tcBorders>
              <w:bottom w:val="single" w:sz="4" w:space="0" w:color="auto"/>
            </w:tcBorders>
            <w:noWrap/>
          </w:tcPr>
          <w:p w14:paraId="42AAB003" w14:textId="77777777" w:rsidR="00681A3E" w:rsidRPr="001F0C70" w:rsidRDefault="00681A3E" w:rsidP="00681A3E">
            <w:pPr>
              <w:ind w:left="-108" w:right="-74"/>
              <w:jc w:val="right"/>
              <w:rPr>
                <w:b/>
                <w:sz w:val="18"/>
                <w:szCs w:val="18"/>
              </w:rPr>
            </w:pPr>
            <w:r w:rsidRPr="001F0C70">
              <w:rPr>
                <w:b/>
                <w:sz w:val="18"/>
                <w:szCs w:val="18"/>
              </w:rPr>
              <w:t xml:space="preserve">1.600.823 </w:t>
            </w:r>
          </w:p>
        </w:tc>
        <w:tc>
          <w:tcPr>
            <w:tcW w:w="1521" w:type="dxa"/>
            <w:tcBorders>
              <w:bottom w:val="single" w:sz="4" w:space="0" w:color="auto"/>
            </w:tcBorders>
            <w:noWrap/>
          </w:tcPr>
          <w:p w14:paraId="292F3224" w14:textId="77777777" w:rsidR="00681A3E" w:rsidRPr="001F0C70" w:rsidRDefault="00681A3E" w:rsidP="00681A3E">
            <w:pPr>
              <w:ind w:left="-108" w:right="-74"/>
              <w:jc w:val="right"/>
              <w:rPr>
                <w:b/>
                <w:sz w:val="18"/>
                <w:szCs w:val="18"/>
              </w:rPr>
            </w:pPr>
            <w:r w:rsidRPr="001F0C70">
              <w:rPr>
                <w:b/>
                <w:sz w:val="18"/>
                <w:szCs w:val="18"/>
              </w:rPr>
              <w:t xml:space="preserve">1.606.019 </w:t>
            </w:r>
          </w:p>
        </w:tc>
      </w:tr>
    </w:tbl>
    <w:p w14:paraId="1FDD897D" w14:textId="77777777" w:rsidR="00821275" w:rsidRPr="001F0C70" w:rsidRDefault="00821275" w:rsidP="001F0C70">
      <w:pPr>
        <w:tabs>
          <w:tab w:val="left" w:pos="1276"/>
        </w:tabs>
        <w:ind w:left="1276" w:hanging="425"/>
        <w:jc w:val="both"/>
        <w:rPr>
          <w:rFonts w:eastAsia="Arial Unicode MS"/>
          <w:sz w:val="18"/>
          <w:szCs w:val="18"/>
        </w:rPr>
      </w:pPr>
      <w:r w:rsidRPr="001F0C70">
        <w:rPr>
          <w:sz w:val="18"/>
          <w:szCs w:val="18"/>
          <w:vertAlign w:val="superscript"/>
        </w:rPr>
        <w:t>(*)</w:t>
      </w:r>
      <w:r w:rsidRPr="001F0C70">
        <w:rPr>
          <w:rFonts w:eastAsia="Arial Unicode MS"/>
          <w:sz w:val="18"/>
          <w:szCs w:val="18"/>
        </w:rPr>
        <w:tab/>
      </w:r>
      <w:r w:rsidR="00681A3E">
        <w:rPr>
          <w:rFonts w:eastAsia="Arial Unicode MS"/>
          <w:sz w:val="18"/>
          <w:szCs w:val="18"/>
        </w:rPr>
        <w:t>8</w:t>
      </w:r>
      <w:r w:rsidRPr="001F0C70">
        <w:rPr>
          <w:rFonts w:eastAsia="Arial Unicode MS"/>
          <w:sz w:val="18"/>
          <w:szCs w:val="18"/>
        </w:rPr>
        <w:t>.</w:t>
      </w:r>
      <w:r w:rsidR="00681A3E">
        <w:rPr>
          <w:rFonts w:eastAsia="Arial Unicode MS"/>
          <w:sz w:val="18"/>
          <w:szCs w:val="18"/>
        </w:rPr>
        <w:t>546</w:t>
      </w:r>
      <w:r w:rsidRPr="001F0C70">
        <w:rPr>
          <w:rFonts w:eastAsia="Arial Unicode MS"/>
          <w:bCs/>
          <w:sz w:val="18"/>
          <w:szCs w:val="18"/>
        </w:rPr>
        <w:t xml:space="preserve"> </w:t>
      </w:r>
      <w:r w:rsidRPr="001F0C70">
        <w:rPr>
          <w:rFonts w:eastAsia="Arial Unicode MS"/>
          <w:sz w:val="18"/>
          <w:szCs w:val="18"/>
        </w:rPr>
        <w:t>TL tutarındaki kar payı reeskontu tabloya dahil edilmemiştir.</w:t>
      </w:r>
    </w:p>
    <w:p w14:paraId="10F03F0E" w14:textId="77777777" w:rsidR="00821275" w:rsidRPr="001F0C70" w:rsidRDefault="00821275" w:rsidP="001F0C70">
      <w:pPr>
        <w:pStyle w:val="MaliTablolarailikinaklamavedipnotlar"/>
        <w:tabs>
          <w:tab w:val="left" w:pos="851"/>
        </w:tabs>
        <w:ind w:left="851" w:right="17" w:hanging="851"/>
        <w:rPr>
          <w:sz w:val="20"/>
          <w:szCs w:val="20"/>
        </w:rPr>
      </w:pPr>
    </w:p>
    <w:p w14:paraId="6BAFA9DD" w14:textId="77777777" w:rsidR="00821275" w:rsidRPr="001F0C70" w:rsidRDefault="00821275" w:rsidP="001F0C70">
      <w:pPr>
        <w:pStyle w:val="MaliTablolarailikinaklamavedipnotlar"/>
        <w:tabs>
          <w:tab w:val="left" w:pos="851"/>
        </w:tabs>
        <w:ind w:left="851" w:right="17" w:hanging="851"/>
        <w:rPr>
          <w:sz w:val="20"/>
          <w:szCs w:val="20"/>
        </w:rPr>
      </w:pPr>
    </w:p>
    <w:p w14:paraId="4D1482D0" w14:textId="77777777" w:rsidR="00821275" w:rsidRPr="001F0C70" w:rsidRDefault="00821275" w:rsidP="001F0C70">
      <w:pPr>
        <w:pStyle w:val="MaliTablolarailikinaklamavedipnotlar"/>
        <w:tabs>
          <w:tab w:val="left" w:pos="851"/>
        </w:tabs>
        <w:ind w:left="851" w:right="17" w:hanging="851"/>
        <w:rPr>
          <w:sz w:val="20"/>
          <w:szCs w:val="20"/>
        </w:rPr>
      </w:pPr>
    </w:p>
    <w:p w14:paraId="26EB4566" w14:textId="77777777" w:rsidR="00821275" w:rsidRPr="001F0C70" w:rsidRDefault="00821275" w:rsidP="001F0C70">
      <w:pPr>
        <w:pStyle w:val="MaliTablolarailikinaklamavedipnotlar"/>
        <w:tabs>
          <w:tab w:val="left" w:pos="851"/>
        </w:tabs>
        <w:ind w:left="851" w:right="17" w:hanging="851"/>
        <w:rPr>
          <w:sz w:val="20"/>
          <w:szCs w:val="20"/>
        </w:rPr>
      </w:pPr>
    </w:p>
    <w:p w14:paraId="2AD219BF" w14:textId="77777777" w:rsidR="00821275" w:rsidRPr="001F0C70" w:rsidRDefault="00821275" w:rsidP="001F0C70">
      <w:pPr>
        <w:pStyle w:val="MaliTablolarailikinaklamavedipnotlar"/>
        <w:tabs>
          <w:tab w:val="left" w:pos="851"/>
        </w:tabs>
        <w:ind w:left="0" w:right="17" w:firstLine="0"/>
        <w:rPr>
          <w:sz w:val="20"/>
          <w:szCs w:val="20"/>
        </w:rPr>
      </w:pPr>
    </w:p>
    <w:p w14:paraId="593276FF" w14:textId="77777777" w:rsidR="00821275" w:rsidRPr="001F0C70" w:rsidRDefault="00821275" w:rsidP="001F0C70">
      <w:pPr>
        <w:tabs>
          <w:tab w:val="left" w:pos="540"/>
        </w:tabs>
        <w:ind w:right="17"/>
        <w:jc w:val="both"/>
        <w:rPr>
          <w:b/>
        </w:rPr>
      </w:pPr>
      <w:r w:rsidRPr="001F0C70">
        <w:rPr>
          <w:b/>
        </w:rPr>
        <w:lastRenderedPageBreak/>
        <w:t>KONSOLİDE OLMAYAN FİNANSAL TABLOLARA İLİŞKİN AÇIKLAMA VE DİPNOTLAR (Devamı)</w:t>
      </w:r>
    </w:p>
    <w:p w14:paraId="000C00D6" w14:textId="77777777" w:rsidR="00821275" w:rsidRPr="001F0C70" w:rsidRDefault="00821275" w:rsidP="001F0C70">
      <w:pPr>
        <w:pStyle w:val="MaliTablolarailikinaklamavedipnotlar"/>
        <w:ind w:right="17"/>
        <w:rPr>
          <w:sz w:val="20"/>
          <w:szCs w:val="20"/>
        </w:rPr>
      </w:pPr>
    </w:p>
    <w:p w14:paraId="6788D04E" w14:textId="77777777" w:rsidR="00821275" w:rsidRPr="001F0C70" w:rsidRDefault="00821275" w:rsidP="001F0C70">
      <w:pPr>
        <w:pStyle w:val="MaliTablolarailikinaklamavedipnotlar"/>
        <w:tabs>
          <w:tab w:val="left" w:pos="851"/>
        </w:tabs>
        <w:ind w:left="851" w:right="17" w:hanging="851"/>
        <w:rPr>
          <w:sz w:val="20"/>
          <w:szCs w:val="20"/>
        </w:rPr>
      </w:pPr>
      <w:r w:rsidRPr="001F0C70">
        <w:rPr>
          <w:sz w:val="20"/>
          <w:szCs w:val="20"/>
        </w:rPr>
        <w:t>I.</w:t>
      </w:r>
      <w:r w:rsidRPr="001F0C70">
        <w:rPr>
          <w:sz w:val="20"/>
          <w:szCs w:val="20"/>
        </w:rPr>
        <w:tab/>
        <w:t>BİLANÇONUN AKTİF HESAPLARINA İLİŞKİN AÇIKLAMA VE DİPNOTLAR (Devamı)</w:t>
      </w:r>
    </w:p>
    <w:p w14:paraId="06AC33E1" w14:textId="77777777" w:rsidR="00821275" w:rsidRPr="001F0C70" w:rsidRDefault="00821275" w:rsidP="001F0C70">
      <w:pPr>
        <w:pStyle w:val="ListeParagraf"/>
        <w:spacing w:line="235" w:lineRule="auto"/>
        <w:ind w:left="1211"/>
        <w:jc w:val="both"/>
        <w:rPr>
          <w:rFonts w:eastAsia="Arial Unicode MS"/>
          <w:b/>
          <w:bCs/>
        </w:rPr>
      </w:pPr>
    </w:p>
    <w:p w14:paraId="174F034D" w14:textId="77777777" w:rsidR="00821275" w:rsidRPr="001F0C70" w:rsidRDefault="00821275" w:rsidP="00B50E7E">
      <w:pPr>
        <w:pStyle w:val="ListeParagraf"/>
        <w:numPr>
          <w:ilvl w:val="0"/>
          <w:numId w:val="42"/>
        </w:numPr>
        <w:spacing w:line="235" w:lineRule="auto"/>
        <w:jc w:val="both"/>
        <w:rPr>
          <w:rFonts w:eastAsia="Arial Unicode MS"/>
          <w:b/>
          <w:bCs/>
        </w:rPr>
      </w:pPr>
      <w:r w:rsidRPr="001F0C70">
        <w:rPr>
          <w:rFonts w:eastAsia="Arial Unicode MS"/>
          <w:b/>
          <w:bCs/>
        </w:rPr>
        <w:t>Kredilere ilişkin açıklamalar (Devamı)</w:t>
      </w:r>
    </w:p>
    <w:p w14:paraId="4D3E5C2A" w14:textId="77777777" w:rsidR="00821275" w:rsidRPr="001F0C70" w:rsidRDefault="00821275" w:rsidP="001F0C70">
      <w:pPr>
        <w:pStyle w:val="MaliTablolarailikinaklamavedipnotlar"/>
        <w:tabs>
          <w:tab w:val="left" w:pos="851"/>
        </w:tabs>
        <w:ind w:left="851" w:right="17" w:hanging="851"/>
        <w:rPr>
          <w:sz w:val="20"/>
          <w:szCs w:val="20"/>
        </w:rPr>
      </w:pPr>
    </w:p>
    <w:p w14:paraId="6C62A420" w14:textId="3B7105E3" w:rsidR="00167D71" w:rsidRPr="001F0C70" w:rsidRDefault="000A312A" w:rsidP="001F0C70">
      <w:pPr>
        <w:ind w:left="1276" w:right="17" w:hanging="425"/>
        <w:jc w:val="both"/>
        <w:rPr>
          <w:rFonts w:eastAsia="Arial Unicode MS"/>
          <w:b/>
          <w:bCs/>
        </w:rPr>
      </w:pPr>
      <w:bookmarkStart w:id="25" w:name="OLE_LINK147"/>
      <w:r w:rsidRPr="001F0C70">
        <w:rPr>
          <w:b/>
          <w:iCs/>
        </w:rPr>
        <w:t>d</w:t>
      </w:r>
      <w:r w:rsidR="007A45D9" w:rsidRPr="001F0C70">
        <w:rPr>
          <w:b/>
          <w:iCs/>
        </w:rPr>
        <w:t>)</w:t>
      </w:r>
      <w:r w:rsidR="007A45D9" w:rsidRPr="001F0C70">
        <w:rPr>
          <w:b/>
          <w:iCs/>
        </w:rPr>
        <w:tab/>
      </w:r>
      <w:r w:rsidR="00EE2377" w:rsidRPr="001F0C70">
        <w:rPr>
          <w:b/>
          <w:iCs/>
        </w:rPr>
        <w:t>Taksitli ticari krediler ve kurumsal kredi kartlarına ilişkin bilgiler</w:t>
      </w:r>
      <w:bookmarkEnd w:id="24"/>
      <w:bookmarkEnd w:id="25"/>
      <w:r w:rsidR="00EE2377" w:rsidRPr="001F0C70">
        <w:rPr>
          <w:rFonts w:eastAsia="Arial Unicode MS"/>
          <w:b/>
          <w:bCs/>
        </w:rPr>
        <w:t xml:space="preserve"> </w:t>
      </w:r>
    </w:p>
    <w:p w14:paraId="1F3F5CE8" w14:textId="77777777" w:rsidR="00B172EA" w:rsidRPr="001F0C70" w:rsidRDefault="00B172EA" w:rsidP="001F0C70">
      <w:pPr>
        <w:ind w:left="851"/>
        <w:jc w:val="both"/>
        <w:rPr>
          <w:rFonts w:eastAsia="Arial Unicode MS"/>
          <w:bCs/>
          <w:strike/>
        </w:rPr>
      </w:pPr>
    </w:p>
    <w:tbl>
      <w:tblPr>
        <w:tblW w:w="8214" w:type="dxa"/>
        <w:tblInd w:w="866"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CellMar>
          <w:left w:w="0" w:type="dxa"/>
          <w:right w:w="57" w:type="dxa"/>
        </w:tblCellMar>
        <w:tblLook w:val="0000" w:firstRow="0" w:lastRow="0" w:firstColumn="0" w:lastColumn="0" w:noHBand="0" w:noVBand="0"/>
      </w:tblPr>
      <w:tblGrid>
        <w:gridCol w:w="3524"/>
        <w:gridCol w:w="1563"/>
        <w:gridCol w:w="1697"/>
        <w:gridCol w:w="1430"/>
      </w:tblGrid>
      <w:tr w:rsidR="00B172EA" w:rsidRPr="00441FC3" w14:paraId="43EE0ACA" w14:textId="77777777" w:rsidTr="009713B1">
        <w:trPr>
          <w:trHeight w:val="57"/>
        </w:trPr>
        <w:tc>
          <w:tcPr>
            <w:tcW w:w="3524" w:type="dxa"/>
            <w:noWrap/>
            <w:tcMar>
              <w:top w:w="15" w:type="dxa"/>
              <w:left w:w="15" w:type="dxa"/>
              <w:bottom w:w="0" w:type="dxa"/>
              <w:right w:w="15" w:type="dxa"/>
            </w:tcMar>
            <w:vAlign w:val="bottom"/>
          </w:tcPr>
          <w:p w14:paraId="5CDBFEBB" w14:textId="77777777" w:rsidR="00B172EA" w:rsidRPr="00441FC3" w:rsidRDefault="00AB4698" w:rsidP="001F0C70">
            <w:pPr>
              <w:ind w:left="360" w:hanging="360"/>
              <w:rPr>
                <w:b/>
                <w:sz w:val="18"/>
                <w:szCs w:val="18"/>
              </w:rPr>
            </w:pPr>
            <w:r w:rsidRPr="00441FC3">
              <w:rPr>
                <w:b/>
                <w:sz w:val="18"/>
                <w:szCs w:val="18"/>
              </w:rPr>
              <w:t>Cari Dönem</w:t>
            </w:r>
          </w:p>
        </w:tc>
        <w:tc>
          <w:tcPr>
            <w:tcW w:w="1563" w:type="dxa"/>
            <w:noWrap/>
            <w:tcMar>
              <w:top w:w="15" w:type="dxa"/>
              <w:left w:w="15" w:type="dxa"/>
              <w:bottom w:w="0" w:type="dxa"/>
              <w:right w:w="15" w:type="dxa"/>
            </w:tcMar>
            <w:vAlign w:val="bottom"/>
          </w:tcPr>
          <w:p w14:paraId="7EC82C96" w14:textId="77777777" w:rsidR="00B172EA" w:rsidRPr="00441FC3" w:rsidRDefault="00B172EA" w:rsidP="001F0C70">
            <w:pPr>
              <w:jc w:val="right"/>
              <w:outlineLvl w:val="7"/>
              <w:rPr>
                <w:rFonts w:eastAsia="Arial Unicode MS"/>
                <w:b/>
                <w:sz w:val="18"/>
                <w:szCs w:val="18"/>
              </w:rPr>
            </w:pPr>
            <w:r w:rsidRPr="00441FC3">
              <w:rPr>
                <w:b/>
                <w:sz w:val="18"/>
                <w:szCs w:val="18"/>
              </w:rPr>
              <w:t>Kısa Vadeli</w:t>
            </w:r>
          </w:p>
        </w:tc>
        <w:tc>
          <w:tcPr>
            <w:tcW w:w="1697" w:type="dxa"/>
            <w:noWrap/>
            <w:tcMar>
              <w:top w:w="15" w:type="dxa"/>
              <w:left w:w="15" w:type="dxa"/>
              <w:bottom w:w="0" w:type="dxa"/>
              <w:right w:w="15" w:type="dxa"/>
            </w:tcMar>
            <w:vAlign w:val="bottom"/>
          </w:tcPr>
          <w:p w14:paraId="606382D5" w14:textId="77777777" w:rsidR="00B172EA" w:rsidRPr="00441FC3" w:rsidRDefault="00B172EA" w:rsidP="001F0C70">
            <w:pPr>
              <w:jc w:val="right"/>
              <w:rPr>
                <w:rFonts w:eastAsia="Arial Unicode MS"/>
                <w:b/>
                <w:sz w:val="18"/>
                <w:szCs w:val="18"/>
              </w:rPr>
            </w:pPr>
            <w:r w:rsidRPr="00441FC3">
              <w:rPr>
                <w:b/>
                <w:sz w:val="18"/>
                <w:szCs w:val="18"/>
              </w:rPr>
              <w:t>Orta ve Uzun Vadeli</w:t>
            </w:r>
          </w:p>
        </w:tc>
        <w:tc>
          <w:tcPr>
            <w:tcW w:w="1430" w:type="dxa"/>
            <w:noWrap/>
            <w:tcMar>
              <w:top w:w="15" w:type="dxa"/>
              <w:left w:w="15" w:type="dxa"/>
              <w:bottom w:w="0" w:type="dxa"/>
              <w:right w:w="15" w:type="dxa"/>
            </w:tcMar>
            <w:vAlign w:val="bottom"/>
          </w:tcPr>
          <w:p w14:paraId="649F0775" w14:textId="77777777" w:rsidR="00B172EA" w:rsidRPr="00441FC3" w:rsidRDefault="00B172EA" w:rsidP="001F0C70">
            <w:pPr>
              <w:jc w:val="right"/>
              <w:outlineLvl w:val="7"/>
              <w:rPr>
                <w:rFonts w:eastAsia="Arial Unicode MS"/>
                <w:b/>
                <w:sz w:val="18"/>
                <w:szCs w:val="18"/>
              </w:rPr>
            </w:pPr>
            <w:r w:rsidRPr="00441FC3">
              <w:rPr>
                <w:b/>
                <w:sz w:val="18"/>
                <w:szCs w:val="18"/>
              </w:rPr>
              <w:t>Toplam</w:t>
            </w:r>
          </w:p>
        </w:tc>
      </w:tr>
      <w:tr w:rsidR="00441FC3" w:rsidRPr="00441FC3" w14:paraId="49BA05B4" w14:textId="77777777" w:rsidTr="009713B1">
        <w:trPr>
          <w:trHeight w:val="57"/>
        </w:trPr>
        <w:tc>
          <w:tcPr>
            <w:tcW w:w="3524" w:type="dxa"/>
            <w:noWrap/>
            <w:tcMar>
              <w:top w:w="15" w:type="dxa"/>
              <w:left w:w="15" w:type="dxa"/>
              <w:bottom w:w="0" w:type="dxa"/>
              <w:right w:w="15" w:type="dxa"/>
            </w:tcMar>
            <w:vAlign w:val="bottom"/>
          </w:tcPr>
          <w:p w14:paraId="1E20C7D1" w14:textId="77777777" w:rsidR="00441FC3" w:rsidRPr="00441FC3" w:rsidRDefault="00441FC3" w:rsidP="00441FC3">
            <w:pPr>
              <w:rPr>
                <w:b/>
                <w:sz w:val="18"/>
                <w:szCs w:val="18"/>
              </w:rPr>
            </w:pPr>
            <w:r w:rsidRPr="00441FC3">
              <w:rPr>
                <w:b/>
                <w:sz w:val="18"/>
                <w:szCs w:val="18"/>
              </w:rPr>
              <w:t>Taksitli Ticari Krediler-TP</w:t>
            </w:r>
          </w:p>
        </w:tc>
        <w:tc>
          <w:tcPr>
            <w:tcW w:w="1563" w:type="dxa"/>
            <w:noWrap/>
            <w:tcMar>
              <w:top w:w="15" w:type="dxa"/>
              <w:left w:w="15" w:type="dxa"/>
              <w:bottom w:w="0" w:type="dxa"/>
              <w:right w:w="15" w:type="dxa"/>
            </w:tcMar>
          </w:tcPr>
          <w:p w14:paraId="6A9E6DFF" w14:textId="28DFDA6E" w:rsidR="00441FC3" w:rsidRPr="00441FC3" w:rsidRDefault="00441FC3" w:rsidP="00441FC3">
            <w:pPr>
              <w:jc w:val="right"/>
              <w:rPr>
                <w:b/>
                <w:sz w:val="18"/>
                <w:szCs w:val="18"/>
              </w:rPr>
            </w:pPr>
            <w:r w:rsidRPr="00441FC3">
              <w:rPr>
                <w:b/>
                <w:sz w:val="18"/>
                <w:szCs w:val="18"/>
              </w:rPr>
              <w:t xml:space="preserve">34.661 </w:t>
            </w:r>
          </w:p>
        </w:tc>
        <w:tc>
          <w:tcPr>
            <w:tcW w:w="1697" w:type="dxa"/>
            <w:noWrap/>
            <w:tcMar>
              <w:top w:w="15" w:type="dxa"/>
              <w:left w:w="15" w:type="dxa"/>
              <w:bottom w:w="0" w:type="dxa"/>
              <w:right w:w="15" w:type="dxa"/>
            </w:tcMar>
          </w:tcPr>
          <w:p w14:paraId="5AEEBE01" w14:textId="4EEF4E9F" w:rsidR="00441FC3" w:rsidRPr="00441FC3" w:rsidRDefault="00441FC3" w:rsidP="00441FC3">
            <w:pPr>
              <w:jc w:val="right"/>
              <w:rPr>
                <w:b/>
                <w:sz w:val="18"/>
                <w:szCs w:val="18"/>
              </w:rPr>
            </w:pPr>
            <w:r w:rsidRPr="00441FC3">
              <w:rPr>
                <w:b/>
                <w:sz w:val="18"/>
                <w:szCs w:val="18"/>
              </w:rPr>
              <w:t xml:space="preserve">180.263 </w:t>
            </w:r>
          </w:p>
        </w:tc>
        <w:tc>
          <w:tcPr>
            <w:tcW w:w="1430" w:type="dxa"/>
            <w:noWrap/>
            <w:tcMar>
              <w:top w:w="15" w:type="dxa"/>
              <w:left w:w="15" w:type="dxa"/>
              <w:bottom w:w="0" w:type="dxa"/>
              <w:right w:w="15" w:type="dxa"/>
            </w:tcMar>
          </w:tcPr>
          <w:p w14:paraId="13FC1B8F" w14:textId="427C52A9" w:rsidR="00441FC3" w:rsidRPr="00441FC3" w:rsidRDefault="00441FC3" w:rsidP="00441FC3">
            <w:pPr>
              <w:jc w:val="right"/>
              <w:rPr>
                <w:b/>
                <w:sz w:val="18"/>
                <w:szCs w:val="18"/>
              </w:rPr>
            </w:pPr>
            <w:r w:rsidRPr="00441FC3">
              <w:rPr>
                <w:b/>
                <w:sz w:val="18"/>
                <w:szCs w:val="18"/>
              </w:rPr>
              <w:t xml:space="preserve">214.924 </w:t>
            </w:r>
          </w:p>
        </w:tc>
      </w:tr>
      <w:tr w:rsidR="00441FC3" w:rsidRPr="00441FC3" w14:paraId="154F9B8F" w14:textId="77777777" w:rsidTr="009713B1">
        <w:trPr>
          <w:trHeight w:val="57"/>
        </w:trPr>
        <w:tc>
          <w:tcPr>
            <w:tcW w:w="3524" w:type="dxa"/>
            <w:noWrap/>
            <w:tcMar>
              <w:top w:w="15" w:type="dxa"/>
              <w:left w:w="15" w:type="dxa"/>
              <w:bottom w:w="0" w:type="dxa"/>
              <w:right w:w="15" w:type="dxa"/>
            </w:tcMar>
            <w:vAlign w:val="bottom"/>
          </w:tcPr>
          <w:p w14:paraId="0079B28C" w14:textId="77777777" w:rsidR="00441FC3" w:rsidRPr="00441FC3" w:rsidRDefault="00441FC3" w:rsidP="00441FC3">
            <w:pPr>
              <w:ind w:left="360"/>
              <w:rPr>
                <w:sz w:val="18"/>
                <w:szCs w:val="18"/>
              </w:rPr>
            </w:pPr>
            <w:r w:rsidRPr="00441FC3">
              <w:rPr>
                <w:sz w:val="18"/>
                <w:szCs w:val="18"/>
              </w:rPr>
              <w:t>İşyeri Kredileri</w:t>
            </w:r>
          </w:p>
        </w:tc>
        <w:tc>
          <w:tcPr>
            <w:tcW w:w="1563" w:type="dxa"/>
            <w:noWrap/>
            <w:tcMar>
              <w:top w:w="15" w:type="dxa"/>
              <w:left w:w="15" w:type="dxa"/>
              <w:bottom w:w="0" w:type="dxa"/>
              <w:right w:w="15" w:type="dxa"/>
            </w:tcMar>
          </w:tcPr>
          <w:p w14:paraId="57C34467" w14:textId="4B27BD38" w:rsidR="00441FC3" w:rsidRPr="00441FC3" w:rsidRDefault="00441FC3" w:rsidP="00441FC3">
            <w:pPr>
              <w:jc w:val="right"/>
              <w:rPr>
                <w:sz w:val="18"/>
                <w:szCs w:val="18"/>
              </w:rPr>
            </w:pPr>
            <w:r w:rsidRPr="00441FC3">
              <w:rPr>
                <w:sz w:val="18"/>
                <w:szCs w:val="18"/>
              </w:rPr>
              <w:t xml:space="preserve">8.841 </w:t>
            </w:r>
          </w:p>
        </w:tc>
        <w:tc>
          <w:tcPr>
            <w:tcW w:w="1697" w:type="dxa"/>
            <w:noWrap/>
            <w:tcMar>
              <w:top w:w="15" w:type="dxa"/>
              <w:left w:w="15" w:type="dxa"/>
              <w:bottom w:w="0" w:type="dxa"/>
              <w:right w:w="15" w:type="dxa"/>
            </w:tcMar>
          </w:tcPr>
          <w:p w14:paraId="79240F50" w14:textId="77FA825E" w:rsidR="00441FC3" w:rsidRPr="00441FC3" w:rsidRDefault="00441FC3" w:rsidP="00441FC3">
            <w:pPr>
              <w:jc w:val="right"/>
              <w:rPr>
                <w:sz w:val="18"/>
                <w:szCs w:val="18"/>
              </w:rPr>
            </w:pPr>
            <w:r w:rsidRPr="00441FC3">
              <w:rPr>
                <w:sz w:val="18"/>
                <w:szCs w:val="18"/>
              </w:rPr>
              <w:t xml:space="preserve">18.270 </w:t>
            </w:r>
          </w:p>
        </w:tc>
        <w:tc>
          <w:tcPr>
            <w:tcW w:w="1430" w:type="dxa"/>
            <w:noWrap/>
            <w:tcMar>
              <w:top w:w="15" w:type="dxa"/>
              <w:left w:w="15" w:type="dxa"/>
              <w:bottom w:w="0" w:type="dxa"/>
              <w:right w:w="15" w:type="dxa"/>
            </w:tcMar>
          </w:tcPr>
          <w:p w14:paraId="776C6AF1" w14:textId="1C8C0245" w:rsidR="00441FC3" w:rsidRPr="00441FC3" w:rsidRDefault="00441FC3" w:rsidP="00441FC3">
            <w:pPr>
              <w:jc w:val="right"/>
              <w:rPr>
                <w:sz w:val="18"/>
                <w:szCs w:val="18"/>
              </w:rPr>
            </w:pPr>
            <w:r w:rsidRPr="00441FC3">
              <w:rPr>
                <w:sz w:val="18"/>
                <w:szCs w:val="18"/>
              </w:rPr>
              <w:t xml:space="preserve">27.111 </w:t>
            </w:r>
          </w:p>
        </w:tc>
      </w:tr>
      <w:tr w:rsidR="00441FC3" w:rsidRPr="00441FC3" w14:paraId="57D4CB4A" w14:textId="77777777" w:rsidTr="009713B1">
        <w:trPr>
          <w:trHeight w:val="57"/>
        </w:trPr>
        <w:tc>
          <w:tcPr>
            <w:tcW w:w="3524" w:type="dxa"/>
            <w:noWrap/>
            <w:tcMar>
              <w:top w:w="15" w:type="dxa"/>
              <w:left w:w="15" w:type="dxa"/>
              <w:bottom w:w="0" w:type="dxa"/>
              <w:right w:w="15" w:type="dxa"/>
            </w:tcMar>
            <w:vAlign w:val="bottom"/>
          </w:tcPr>
          <w:p w14:paraId="2A0F881B" w14:textId="77777777" w:rsidR="00441FC3" w:rsidRPr="00441FC3" w:rsidRDefault="00441FC3" w:rsidP="00441FC3">
            <w:pPr>
              <w:ind w:left="360"/>
              <w:rPr>
                <w:sz w:val="18"/>
                <w:szCs w:val="18"/>
              </w:rPr>
            </w:pPr>
            <w:r w:rsidRPr="00441FC3">
              <w:rPr>
                <w:sz w:val="18"/>
                <w:szCs w:val="18"/>
              </w:rPr>
              <w:t>Taşıt Kredileri</w:t>
            </w:r>
          </w:p>
        </w:tc>
        <w:tc>
          <w:tcPr>
            <w:tcW w:w="1563" w:type="dxa"/>
            <w:noWrap/>
            <w:tcMar>
              <w:top w:w="15" w:type="dxa"/>
              <w:left w:w="15" w:type="dxa"/>
              <w:bottom w:w="0" w:type="dxa"/>
              <w:right w:w="15" w:type="dxa"/>
            </w:tcMar>
          </w:tcPr>
          <w:p w14:paraId="30E52E67" w14:textId="2612DB43" w:rsidR="00441FC3" w:rsidRPr="00441FC3" w:rsidRDefault="00441FC3" w:rsidP="00441FC3">
            <w:pPr>
              <w:jc w:val="right"/>
              <w:rPr>
                <w:sz w:val="18"/>
                <w:szCs w:val="18"/>
              </w:rPr>
            </w:pPr>
            <w:r w:rsidRPr="00441FC3">
              <w:rPr>
                <w:sz w:val="18"/>
                <w:szCs w:val="18"/>
              </w:rPr>
              <w:t xml:space="preserve">25.820 </w:t>
            </w:r>
          </w:p>
        </w:tc>
        <w:tc>
          <w:tcPr>
            <w:tcW w:w="1697" w:type="dxa"/>
            <w:noWrap/>
            <w:tcMar>
              <w:top w:w="15" w:type="dxa"/>
              <w:left w:w="15" w:type="dxa"/>
              <w:bottom w:w="0" w:type="dxa"/>
              <w:right w:w="15" w:type="dxa"/>
            </w:tcMar>
          </w:tcPr>
          <w:p w14:paraId="633200E7" w14:textId="09C88AC8" w:rsidR="00441FC3" w:rsidRPr="00441FC3" w:rsidRDefault="00441FC3" w:rsidP="00441FC3">
            <w:pPr>
              <w:jc w:val="right"/>
              <w:rPr>
                <w:sz w:val="18"/>
                <w:szCs w:val="18"/>
              </w:rPr>
            </w:pPr>
            <w:r w:rsidRPr="00441FC3">
              <w:rPr>
                <w:sz w:val="18"/>
                <w:szCs w:val="18"/>
              </w:rPr>
              <w:t xml:space="preserve">161.993 </w:t>
            </w:r>
          </w:p>
        </w:tc>
        <w:tc>
          <w:tcPr>
            <w:tcW w:w="1430" w:type="dxa"/>
            <w:noWrap/>
            <w:tcMar>
              <w:top w:w="15" w:type="dxa"/>
              <w:left w:w="15" w:type="dxa"/>
              <w:bottom w:w="0" w:type="dxa"/>
              <w:right w:w="15" w:type="dxa"/>
            </w:tcMar>
          </w:tcPr>
          <w:p w14:paraId="105995CE" w14:textId="7FAD7453" w:rsidR="00441FC3" w:rsidRPr="00441FC3" w:rsidRDefault="00441FC3" w:rsidP="00441FC3">
            <w:pPr>
              <w:jc w:val="right"/>
              <w:rPr>
                <w:sz w:val="18"/>
                <w:szCs w:val="18"/>
              </w:rPr>
            </w:pPr>
            <w:r w:rsidRPr="00441FC3">
              <w:rPr>
                <w:sz w:val="18"/>
                <w:szCs w:val="18"/>
              </w:rPr>
              <w:t xml:space="preserve">187.813 </w:t>
            </w:r>
          </w:p>
        </w:tc>
      </w:tr>
      <w:tr w:rsidR="00FE6AD0" w:rsidRPr="00441FC3" w14:paraId="11285822" w14:textId="77777777" w:rsidTr="009713B1">
        <w:trPr>
          <w:trHeight w:val="57"/>
        </w:trPr>
        <w:tc>
          <w:tcPr>
            <w:tcW w:w="3524" w:type="dxa"/>
            <w:noWrap/>
            <w:tcMar>
              <w:top w:w="15" w:type="dxa"/>
              <w:left w:w="15" w:type="dxa"/>
              <w:bottom w:w="0" w:type="dxa"/>
              <w:right w:w="15" w:type="dxa"/>
            </w:tcMar>
            <w:vAlign w:val="bottom"/>
          </w:tcPr>
          <w:p w14:paraId="1987AC5A" w14:textId="77777777" w:rsidR="00FE6AD0" w:rsidRPr="00441FC3" w:rsidRDefault="00FE6AD0" w:rsidP="001F0C70">
            <w:pPr>
              <w:ind w:left="360"/>
              <w:rPr>
                <w:sz w:val="18"/>
                <w:szCs w:val="18"/>
              </w:rPr>
            </w:pPr>
            <w:r w:rsidRPr="00441FC3">
              <w:rPr>
                <w:sz w:val="18"/>
                <w:szCs w:val="18"/>
              </w:rPr>
              <w:t>İhtiyaç Kredileri</w:t>
            </w:r>
          </w:p>
        </w:tc>
        <w:tc>
          <w:tcPr>
            <w:tcW w:w="1563" w:type="dxa"/>
            <w:noWrap/>
            <w:tcMar>
              <w:top w:w="15" w:type="dxa"/>
              <w:left w:w="15" w:type="dxa"/>
              <w:bottom w:w="0" w:type="dxa"/>
              <w:right w:w="15" w:type="dxa"/>
            </w:tcMar>
          </w:tcPr>
          <w:p w14:paraId="04EBC3B4" w14:textId="77777777" w:rsidR="00FE6AD0" w:rsidRPr="00441FC3" w:rsidRDefault="00FE6AD0" w:rsidP="001F0C70">
            <w:pPr>
              <w:jc w:val="right"/>
              <w:rPr>
                <w:sz w:val="18"/>
                <w:szCs w:val="18"/>
              </w:rPr>
            </w:pPr>
            <w:r w:rsidRPr="00441FC3">
              <w:rPr>
                <w:sz w:val="18"/>
                <w:szCs w:val="18"/>
              </w:rPr>
              <w:t>-</w:t>
            </w:r>
          </w:p>
        </w:tc>
        <w:tc>
          <w:tcPr>
            <w:tcW w:w="1697" w:type="dxa"/>
            <w:noWrap/>
            <w:tcMar>
              <w:top w:w="15" w:type="dxa"/>
              <w:left w:w="15" w:type="dxa"/>
              <w:bottom w:w="0" w:type="dxa"/>
              <w:right w:w="15" w:type="dxa"/>
            </w:tcMar>
          </w:tcPr>
          <w:p w14:paraId="63BF7D0C" w14:textId="77777777" w:rsidR="00FE6AD0" w:rsidRPr="00441FC3" w:rsidRDefault="00FE6AD0" w:rsidP="001F0C70">
            <w:pPr>
              <w:jc w:val="right"/>
              <w:rPr>
                <w:sz w:val="18"/>
                <w:szCs w:val="18"/>
              </w:rPr>
            </w:pPr>
            <w:r w:rsidRPr="00441FC3">
              <w:rPr>
                <w:sz w:val="18"/>
                <w:szCs w:val="18"/>
              </w:rPr>
              <w:t>-</w:t>
            </w:r>
          </w:p>
        </w:tc>
        <w:tc>
          <w:tcPr>
            <w:tcW w:w="1430" w:type="dxa"/>
            <w:noWrap/>
            <w:tcMar>
              <w:top w:w="15" w:type="dxa"/>
              <w:left w:w="15" w:type="dxa"/>
              <w:bottom w:w="0" w:type="dxa"/>
              <w:right w:w="15" w:type="dxa"/>
            </w:tcMar>
          </w:tcPr>
          <w:p w14:paraId="442D1917" w14:textId="77777777" w:rsidR="00FE6AD0" w:rsidRPr="00441FC3" w:rsidRDefault="00FE6AD0" w:rsidP="001F0C70">
            <w:pPr>
              <w:jc w:val="right"/>
              <w:rPr>
                <w:sz w:val="18"/>
                <w:szCs w:val="18"/>
              </w:rPr>
            </w:pPr>
            <w:r w:rsidRPr="00441FC3">
              <w:rPr>
                <w:sz w:val="18"/>
                <w:szCs w:val="18"/>
              </w:rPr>
              <w:t>-</w:t>
            </w:r>
          </w:p>
        </w:tc>
      </w:tr>
      <w:tr w:rsidR="00FE6AD0" w:rsidRPr="00441FC3" w14:paraId="70C7E87B" w14:textId="77777777" w:rsidTr="009713B1">
        <w:trPr>
          <w:trHeight w:val="57"/>
        </w:trPr>
        <w:tc>
          <w:tcPr>
            <w:tcW w:w="3524" w:type="dxa"/>
            <w:noWrap/>
            <w:tcMar>
              <w:top w:w="15" w:type="dxa"/>
              <w:left w:w="15" w:type="dxa"/>
              <w:bottom w:w="0" w:type="dxa"/>
              <w:right w:w="15" w:type="dxa"/>
            </w:tcMar>
            <w:vAlign w:val="bottom"/>
          </w:tcPr>
          <w:p w14:paraId="53C9BC7C" w14:textId="77777777" w:rsidR="00FE6AD0" w:rsidRPr="00441FC3" w:rsidRDefault="00FE6AD0" w:rsidP="001F0C70">
            <w:pPr>
              <w:ind w:left="360"/>
              <w:rPr>
                <w:sz w:val="18"/>
                <w:szCs w:val="18"/>
              </w:rPr>
            </w:pPr>
            <w:r w:rsidRPr="00441FC3">
              <w:rPr>
                <w:sz w:val="18"/>
                <w:szCs w:val="18"/>
              </w:rPr>
              <w:t>Diğer</w:t>
            </w:r>
          </w:p>
        </w:tc>
        <w:tc>
          <w:tcPr>
            <w:tcW w:w="1563" w:type="dxa"/>
            <w:noWrap/>
            <w:tcMar>
              <w:top w:w="15" w:type="dxa"/>
              <w:left w:w="15" w:type="dxa"/>
              <w:bottom w:w="0" w:type="dxa"/>
              <w:right w:w="15" w:type="dxa"/>
            </w:tcMar>
          </w:tcPr>
          <w:p w14:paraId="7D50BA5C" w14:textId="77777777" w:rsidR="00FE6AD0" w:rsidRPr="00441FC3" w:rsidRDefault="00FE6AD0" w:rsidP="001F0C70">
            <w:pPr>
              <w:jc w:val="right"/>
              <w:rPr>
                <w:sz w:val="18"/>
                <w:szCs w:val="18"/>
              </w:rPr>
            </w:pPr>
            <w:r w:rsidRPr="00441FC3">
              <w:rPr>
                <w:sz w:val="18"/>
                <w:szCs w:val="18"/>
              </w:rPr>
              <w:t>-</w:t>
            </w:r>
          </w:p>
        </w:tc>
        <w:tc>
          <w:tcPr>
            <w:tcW w:w="1697" w:type="dxa"/>
            <w:noWrap/>
            <w:tcMar>
              <w:top w:w="15" w:type="dxa"/>
              <w:left w:w="15" w:type="dxa"/>
              <w:bottom w:w="0" w:type="dxa"/>
              <w:right w:w="15" w:type="dxa"/>
            </w:tcMar>
          </w:tcPr>
          <w:p w14:paraId="1D0A490B" w14:textId="77777777" w:rsidR="00FE6AD0" w:rsidRPr="00441FC3" w:rsidRDefault="00FE6AD0" w:rsidP="001F0C70">
            <w:pPr>
              <w:jc w:val="right"/>
              <w:rPr>
                <w:sz w:val="18"/>
                <w:szCs w:val="18"/>
              </w:rPr>
            </w:pPr>
            <w:r w:rsidRPr="00441FC3">
              <w:rPr>
                <w:sz w:val="18"/>
                <w:szCs w:val="18"/>
              </w:rPr>
              <w:t>-</w:t>
            </w:r>
          </w:p>
        </w:tc>
        <w:tc>
          <w:tcPr>
            <w:tcW w:w="1430" w:type="dxa"/>
            <w:noWrap/>
            <w:tcMar>
              <w:top w:w="15" w:type="dxa"/>
              <w:left w:w="15" w:type="dxa"/>
              <w:bottom w:w="0" w:type="dxa"/>
              <w:right w:w="15" w:type="dxa"/>
            </w:tcMar>
          </w:tcPr>
          <w:p w14:paraId="2EA0FAF2" w14:textId="77777777" w:rsidR="00FE6AD0" w:rsidRPr="00441FC3" w:rsidRDefault="00FE6AD0" w:rsidP="001F0C70">
            <w:pPr>
              <w:jc w:val="right"/>
              <w:rPr>
                <w:sz w:val="18"/>
                <w:szCs w:val="18"/>
              </w:rPr>
            </w:pPr>
            <w:r w:rsidRPr="00441FC3">
              <w:rPr>
                <w:sz w:val="18"/>
                <w:szCs w:val="18"/>
              </w:rPr>
              <w:t>-</w:t>
            </w:r>
          </w:p>
        </w:tc>
      </w:tr>
      <w:tr w:rsidR="00821275" w:rsidRPr="00441FC3" w14:paraId="25419CF6" w14:textId="77777777" w:rsidTr="009713B1">
        <w:trPr>
          <w:trHeight w:val="57"/>
        </w:trPr>
        <w:tc>
          <w:tcPr>
            <w:tcW w:w="3524" w:type="dxa"/>
            <w:noWrap/>
            <w:tcMar>
              <w:top w:w="15" w:type="dxa"/>
              <w:left w:w="15" w:type="dxa"/>
              <w:bottom w:w="0" w:type="dxa"/>
              <w:right w:w="15" w:type="dxa"/>
            </w:tcMar>
            <w:vAlign w:val="bottom"/>
          </w:tcPr>
          <w:p w14:paraId="402EBD54" w14:textId="77777777" w:rsidR="00821275" w:rsidRPr="00441FC3" w:rsidRDefault="00821275" w:rsidP="001F0C70">
            <w:pPr>
              <w:rPr>
                <w:b/>
                <w:sz w:val="18"/>
                <w:szCs w:val="18"/>
              </w:rPr>
            </w:pPr>
            <w:r w:rsidRPr="00441FC3">
              <w:rPr>
                <w:b/>
                <w:sz w:val="18"/>
                <w:szCs w:val="18"/>
              </w:rPr>
              <w:t>Taksitli Ticari Krediler-Dövize Endeksli</w:t>
            </w:r>
          </w:p>
        </w:tc>
        <w:tc>
          <w:tcPr>
            <w:tcW w:w="1563" w:type="dxa"/>
            <w:noWrap/>
            <w:tcMar>
              <w:top w:w="15" w:type="dxa"/>
              <w:left w:w="15" w:type="dxa"/>
              <w:bottom w:w="0" w:type="dxa"/>
              <w:right w:w="15" w:type="dxa"/>
            </w:tcMar>
          </w:tcPr>
          <w:p w14:paraId="5C222917" w14:textId="77777777" w:rsidR="00821275" w:rsidRPr="00441FC3" w:rsidRDefault="00821275" w:rsidP="001F0C70">
            <w:pPr>
              <w:jc w:val="right"/>
              <w:rPr>
                <w:b/>
                <w:sz w:val="18"/>
                <w:szCs w:val="18"/>
              </w:rPr>
            </w:pPr>
            <w:r w:rsidRPr="00441FC3">
              <w:rPr>
                <w:b/>
                <w:sz w:val="18"/>
                <w:szCs w:val="18"/>
              </w:rPr>
              <w:t xml:space="preserve"> - </w:t>
            </w:r>
          </w:p>
        </w:tc>
        <w:tc>
          <w:tcPr>
            <w:tcW w:w="1697" w:type="dxa"/>
            <w:noWrap/>
            <w:tcMar>
              <w:top w:w="15" w:type="dxa"/>
              <w:left w:w="15" w:type="dxa"/>
              <w:bottom w:w="0" w:type="dxa"/>
              <w:right w:w="15" w:type="dxa"/>
            </w:tcMar>
          </w:tcPr>
          <w:p w14:paraId="258F2E93" w14:textId="6556E2D2" w:rsidR="00821275" w:rsidRPr="00441FC3" w:rsidRDefault="00441FC3" w:rsidP="001F0C70">
            <w:pPr>
              <w:jc w:val="right"/>
              <w:rPr>
                <w:b/>
                <w:sz w:val="18"/>
                <w:szCs w:val="18"/>
              </w:rPr>
            </w:pPr>
            <w:r w:rsidRPr="00441FC3">
              <w:rPr>
                <w:b/>
                <w:sz w:val="18"/>
                <w:szCs w:val="18"/>
              </w:rPr>
              <w:t>25.316</w:t>
            </w:r>
          </w:p>
        </w:tc>
        <w:tc>
          <w:tcPr>
            <w:tcW w:w="1430" w:type="dxa"/>
            <w:noWrap/>
            <w:tcMar>
              <w:top w:w="15" w:type="dxa"/>
              <w:left w:w="15" w:type="dxa"/>
              <w:bottom w:w="0" w:type="dxa"/>
              <w:right w:w="15" w:type="dxa"/>
            </w:tcMar>
          </w:tcPr>
          <w:p w14:paraId="00FA815E" w14:textId="59497F6D" w:rsidR="00821275" w:rsidRPr="00441FC3" w:rsidRDefault="00441FC3" w:rsidP="001F0C70">
            <w:pPr>
              <w:jc w:val="right"/>
              <w:rPr>
                <w:b/>
                <w:sz w:val="18"/>
                <w:szCs w:val="18"/>
              </w:rPr>
            </w:pPr>
            <w:r w:rsidRPr="00441FC3">
              <w:rPr>
                <w:b/>
                <w:sz w:val="18"/>
                <w:szCs w:val="18"/>
              </w:rPr>
              <w:t>25.316</w:t>
            </w:r>
          </w:p>
        </w:tc>
      </w:tr>
      <w:tr w:rsidR="00821275" w:rsidRPr="00441FC3" w14:paraId="79DDA21E" w14:textId="77777777" w:rsidTr="009713B1">
        <w:trPr>
          <w:trHeight w:val="57"/>
        </w:trPr>
        <w:tc>
          <w:tcPr>
            <w:tcW w:w="3524" w:type="dxa"/>
            <w:noWrap/>
            <w:tcMar>
              <w:top w:w="15" w:type="dxa"/>
              <w:left w:w="15" w:type="dxa"/>
              <w:bottom w:w="0" w:type="dxa"/>
              <w:right w:w="15" w:type="dxa"/>
            </w:tcMar>
            <w:vAlign w:val="bottom"/>
          </w:tcPr>
          <w:p w14:paraId="612F4A7B" w14:textId="77777777" w:rsidR="00821275" w:rsidRPr="00441FC3" w:rsidRDefault="00821275" w:rsidP="001F0C70">
            <w:pPr>
              <w:ind w:left="360"/>
              <w:rPr>
                <w:sz w:val="18"/>
                <w:szCs w:val="18"/>
              </w:rPr>
            </w:pPr>
            <w:r w:rsidRPr="00441FC3">
              <w:rPr>
                <w:sz w:val="18"/>
                <w:szCs w:val="18"/>
              </w:rPr>
              <w:t>İşyeri Kredileri</w:t>
            </w:r>
          </w:p>
        </w:tc>
        <w:tc>
          <w:tcPr>
            <w:tcW w:w="1563" w:type="dxa"/>
            <w:noWrap/>
            <w:tcMar>
              <w:top w:w="15" w:type="dxa"/>
              <w:left w:w="15" w:type="dxa"/>
              <w:bottom w:w="0" w:type="dxa"/>
              <w:right w:w="15" w:type="dxa"/>
            </w:tcMar>
          </w:tcPr>
          <w:p w14:paraId="6E49301A" w14:textId="77777777" w:rsidR="00821275" w:rsidRPr="00441FC3" w:rsidRDefault="00821275" w:rsidP="001F0C70">
            <w:pPr>
              <w:jc w:val="right"/>
              <w:rPr>
                <w:sz w:val="18"/>
                <w:szCs w:val="18"/>
              </w:rPr>
            </w:pPr>
            <w:r w:rsidRPr="00441FC3">
              <w:rPr>
                <w:sz w:val="18"/>
                <w:szCs w:val="18"/>
              </w:rPr>
              <w:t xml:space="preserve"> - </w:t>
            </w:r>
          </w:p>
        </w:tc>
        <w:tc>
          <w:tcPr>
            <w:tcW w:w="1697" w:type="dxa"/>
            <w:noWrap/>
            <w:tcMar>
              <w:top w:w="15" w:type="dxa"/>
              <w:left w:w="15" w:type="dxa"/>
              <w:bottom w:w="0" w:type="dxa"/>
              <w:right w:w="15" w:type="dxa"/>
            </w:tcMar>
          </w:tcPr>
          <w:p w14:paraId="08C74EAF" w14:textId="77777777" w:rsidR="00821275" w:rsidRPr="00441FC3" w:rsidRDefault="00821275" w:rsidP="001F0C70">
            <w:pPr>
              <w:jc w:val="right"/>
              <w:rPr>
                <w:sz w:val="18"/>
                <w:szCs w:val="18"/>
              </w:rPr>
            </w:pPr>
            <w:r w:rsidRPr="00441FC3">
              <w:rPr>
                <w:sz w:val="18"/>
                <w:szCs w:val="18"/>
              </w:rPr>
              <w:t xml:space="preserve"> - </w:t>
            </w:r>
          </w:p>
        </w:tc>
        <w:tc>
          <w:tcPr>
            <w:tcW w:w="1430" w:type="dxa"/>
            <w:noWrap/>
            <w:tcMar>
              <w:top w:w="15" w:type="dxa"/>
              <w:left w:w="15" w:type="dxa"/>
              <w:bottom w:w="0" w:type="dxa"/>
              <w:right w:w="15" w:type="dxa"/>
            </w:tcMar>
          </w:tcPr>
          <w:p w14:paraId="61223F27" w14:textId="77777777" w:rsidR="00821275" w:rsidRPr="00441FC3" w:rsidRDefault="00821275" w:rsidP="001F0C70">
            <w:pPr>
              <w:jc w:val="right"/>
              <w:rPr>
                <w:sz w:val="18"/>
                <w:szCs w:val="18"/>
              </w:rPr>
            </w:pPr>
            <w:r w:rsidRPr="00441FC3">
              <w:rPr>
                <w:sz w:val="18"/>
                <w:szCs w:val="18"/>
              </w:rPr>
              <w:t xml:space="preserve"> - </w:t>
            </w:r>
          </w:p>
        </w:tc>
      </w:tr>
      <w:tr w:rsidR="00821275" w:rsidRPr="00441FC3" w14:paraId="337C6CC3" w14:textId="77777777" w:rsidTr="009713B1">
        <w:trPr>
          <w:trHeight w:val="57"/>
        </w:trPr>
        <w:tc>
          <w:tcPr>
            <w:tcW w:w="3524" w:type="dxa"/>
            <w:noWrap/>
            <w:tcMar>
              <w:top w:w="15" w:type="dxa"/>
              <w:left w:w="15" w:type="dxa"/>
              <w:bottom w:w="0" w:type="dxa"/>
              <w:right w:w="15" w:type="dxa"/>
            </w:tcMar>
            <w:vAlign w:val="bottom"/>
          </w:tcPr>
          <w:p w14:paraId="46A148C4" w14:textId="77777777" w:rsidR="00821275" w:rsidRPr="00441FC3" w:rsidRDefault="00821275" w:rsidP="001F0C70">
            <w:pPr>
              <w:ind w:left="360"/>
              <w:rPr>
                <w:sz w:val="18"/>
                <w:szCs w:val="18"/>
              </w:rPr>
            </w:pPr>
            <w:r w:rsidRPr="00441FC3">
              <w:rPr>
                <w:sz w:val="18"/>
                <w:szCs w:val="18"/>
              </w:rPr>
              <w:t>Taşıt Kredileri</w:t>
            </w:r>
          </w:p>
        </w:tc>
        <w:tc>
          <w:tcPr>
            <w:tcW w:w="1563" w:type="dxa"/>
            <w:noWrap/>
            <w:tcMar>
              <w:top w:w="15" w:type="dxa"/>
              <w:left w:w="15" w:type="dxa"/>
              <w:bottom w:w="0" w:type="dxa"/>
              <w:right w:w="15" w:type="dxa"/>
            </w:tcMar>
          </w:tcPr>
          <w:p w14:paraId="34716863" w14:textId="77777777" w:rsidR="00821275" w:rsidRPr="00441FC3" w:rsidRDefault="00821275" w:rsidP="001F0C70">
            <w:pPr>
              <w:jc w:val="right"/>
              <w:rPr>
                <w:sz w:val="18"/>
                <w:szCs w:val="18"/>
              </w:rPr>
            </w:pPr>
            <w:r w:rsidRPr="00441FC3">
              <w:rPr>
                <w:sz w:val="18"/>
                <w:szCs w:val="18"/>
              </w:rPr>
              <w:t xml:space="preserve"> - </w:t>
            </w:r>
          </w:p>
        </w:tc>
        <w:tc>
          <w:tcPr>
            <w:tcW w:w="1697" w:type="dxa"/>
            <w:noWrap/>
            <w:tcMar>
              <w:top w:w="15" w:type="dxa"/>
              <w:left w:w="15" w:type="dxa"/>
              <w:bottom w:w="0" w:type="dxa"/>
              <w:right w:w="15" w:type="dxa"/>
            </w:tcMar>
          </w:tcPr>
          <w:p w14:paraId="7DBE67FE" w14:textId="55FCD0FF" w:rsidR="00821275" w:rsidRPr="00441FC3" w:rsidRDefault="00441FC3" w:rsidP="001F0C70">
            <w:pPr>
              <w:jc w:val="right"/>
              <w:rPr>
                <w:sz w:val="18"/>
                <w:szCs w:val="18"/>
              </w:rPr>
            </w:pPr>
            <w:r w:rsidRPr="00441FC3">
              <w:rPr>
                <w:sz w:val="18"/>
                <w:szCs w:val="18"/>
              </w:rPr>
              <w:t>25.316</w:t>
            </w:r>
          </w:p>
        </w:tc>
        <w:tc>
          <w:tcPr>
            <w:tcW w:w="1430" w:type="dxa"/>
            <w:noWrap/>
            <w:tcMar>
              <w:top w:w="15" w:type="dxa"/>
              <w:left w:w="15" w:type="dxa"/>
              <w:bottom w:w="0" w:type="dxa"/>
              <w:right w:w="15" w:type="dxa"/>
            </w:tcMar>
          </w:tcPr>
          <w:p w14:paraId="0CA866CD" w14:textId="44BEAC25" w:rsidR="00821275" w:rsidRPr="00441FC3" w:rsidRDefault="00441FC3" w:rsidP="001F0C70">
            <w:pPr>
              <w:jc w:val="right"/>
              <w:rPr>
                <w:sz w:val="18"/>
                <w:szCs w:val="18"/>
              </w:rPr>
            </w:pPr>
            <w:r w:rsidRPr="00441FC3">
              <w:rPr>
                <w:sz w:val="18"/>
                <w:szCs w:val="18"/>
              </w:rPr>
              <w:t>25.316</w:t>
            </w:r>
          </w:p>
        </w:tc>
      </w:tr>
      <w:tr w:rsidR="00FE6AD0" w:rsidRPr="00441FC3" w14:paraId="41034F70" w14:textId="77777777" w:rsidTr="00FE6AD0">
        <w:trPr>
          <w:trHeight w:val="57"/>
        </w:trPr>
        <w:tc>
          <w:tcPr>
            <w:tcW w:w="3524" w:type="dxa"/>
            <w:noWrap/>
            <w:tcMar>
              <w:top w:w="15" w:type="dxa"/>
              <w:left w:w="15" w:type="dxa"/>
              <w:bottom w:w="0" w:type="dxa"/>
              <w:right w:w="15" w:type="dxa"/>
            </w:tcMar>
            <w:vAlign w:val="bottom"/>
          </w:tcPr>
          <w:p w14:paraId="476547B6" w14:textId="77777777" w:rsidR="00FE6AD0" w:rsidRPr="00441FC3" w:rsidRDefault="00FE6AD0" w:rsidP="001F0C70">
            <w:pPr>
              <w:ind w:left="360"/>
              <w:rPr>
                <w:sz w:val="18"/>
                <w:szCs w:val="18"/>
              </w:rPr>
            </w:pPr>
            <w:r w:rsidRPr="00441FC3">
              <w:rPr>
                <w:sz w:val="18"/>
                <w:szCs w:val="18"/>
              </w:rPr>
              <w:t>İhtiyaç Kredileri</w:t>
            </w:r>
          </w:p>
        </w:tc>
        <w:tc>
          <w:tcPr>
            <w:tcW w:w="1563" w:type="dxa"/>
            <w:noWrap/>
            <w:tcMar>
              <w:top w:w="15" w:type="dxa"/>
              <w:left w:w="15" w:type="dxa"/>
              <w:bottom w:w="0" w:type="dxa"/>
              <w:right w:w="15" w:type="dxa"/>
            </w:tcMar>
          </w:tcPr>
          <w:p w14:paraId="137CE6EA" w14:textId="77777777" w:rsidR="00FE6AD0" w:rsidRPr="00441FC3" w:rsidRDefault="00FE6AD0" w:rsidP="001F0C70">
            <w:pPr>
              <w:jc w:val="right"/>
              <w:rPr>
                <w:sz w:val="18"/>
                <w:szCs w:val="18"/>
              </w:rPr>
            </w:pPr>
            <w:r w:rsidRPr="00441FC3">
              <w:rPr>
                <w:sz w:val="18"/>
                <w:szCs w:val="18"/>
              </w:rPr>
              <w:t>-</w:t>
            </w:r>
          </w:p>
        </w:tc>
        <w:tc>
          <w:tcPr>
            <w:tcW w:w="1697" w:type="dxa"/>
            <w:noWrap/>
            <w:tcMar>
              <w:top w:w="15" w:type="dxa"/>
              <w:left w:w="15" w:type="dxa"/>
              <w:bottom w:w="0" w:type="dxa"/>
              <w:right w:w="15" w:type="dxa"/>
            </w:tcMar>
          </w:tcPr>
          <w:p w14:paraId="39B351A9" w14:textId="77777777" w:rsidR="00FE6AD0" w:rsidRPr="00441FC3" w:rsidRDefault="00FE6AD0" w:rsidP="001F0C70">
            <w:pPr>
              <w:jc w:val="right"/>
              <w:rPr>
                <w:sz w:val="18"/>
                <w:szCs w:val="18"/>
              </w:rPr>
            </w:pPr>
            <w:r w:rsidRPr="00441FC3">
              <w:rPr>
                <w:sz w:val="18"/>
                <w:szCs w:val="18"/>
              </w:rPr>
              <w:t>-</w:t>
            </w:r>
          </w:p>
        </w:tc>
        <w:tc>
          <w:tcPr>
            <w:tcW w:w="1430" w:type="dxa"/>
            <w:noWrap/>
            <w:tcMar>
              <w:top w:w="15" w:type="dxa"/>
              <w:left w:w="15" w:type="dxa"/>
              <w:bottom w:w="0" w:type="dxa"/>
              <w:right w:w="15" w:type="dxa"/>
            </w:tcMar>
          </w:tcPr>
          <w:p w14:paraId="2F509225" w14:textId="77777777" w:rsidR="00FE6AD0" w:rsidRPr="00441FC3" w:rsidRDefault="00FE6AD0" w:rsidP="001F0C70">
            <w:pPr>
              <w:jc w:val="right"/>
              <w:rPr>
                <w:sz w:val="18"/>
                <w:szCs w:val="18"/>
              </w:rPr>
            </w:pPr>
            <w:r w:rsidRPr="00441FC3">
              <w:rPr>
                <w:sz w:val="18"/>
                <w:szCs w:val="18"/>
              </w:rPr>
              <w:t>-</w:t>
            </w:r>
          </w:p>
        </w:tc>
      </w:tr>
      <w:tr w:rsidR="00FE6AD0" w:rsidRPr="00441FC3" w14:paraId="4C6DC76C" w14:textId="77777777" w:rsidTr="00FE6AD0">
        <w:trPr>
          <w:trHeight w:val="57"/>
        </w:trPr>
        <w:tc>
          <w:tcPr>
            <w:tcW w:w="3524" w:type="dxa"/>
            <w:noWrap/>
            <w:tcMar>
              <w:top w:w="15" w:type="dxa"/>
              <w:left w:w="15" w:type="dxa"/>
              <w:bottom w:w="0" w:type="dxa"/>
              <w:right w:w="15" w:type="dxa"/>
            </w:tcMar>
            <w:vAlign w:val="bottom"/>
          </w:tcPr>
          <w:p w14:paraId="370B45CB" w14:textId="77777777" w:rsidR="00FE6AD0" w:rsidRPr="00441FC3" w:rsidRDefault="00FE6AD0" w:rsidP="001F0C70">
            <w:pPr>
              <w:ind w:left="360"/>
              <w:rPr>
                <w:sz w:val="18"/>
                <w:szCs w:val="18"/>
              </w:rPr>
            </w:pPr>
            <w:r w:rsidRPr="00441FC3">
              <w:rPr>
                <w:sz w:val="18"/>
                <w:szCs w:val="18"/>
              </w:rPr>
              <w:t>Diğer</w:t>
            </w:r>
          </w:p>
        </w:tc>
        <w:tc>
          <w:tcPr>
            <w:tcW w:w="1563" w:type="dxa"/>
            <w:noWrap/>
            <w:tcMar>
              <w:top w:w="15" w:type="dxa"/>
              <w:left w:w="15" w:type="dxa"/>
              <w:bottom w:w="0" w:type="dxa"/>
              <w:right w:w="15" w:type="dxa"/>
            </w:tcMar>
          </w:tcPr>
          <w:p w14:paraId="468148E0" w14:textId="77777777" w:rsidR="00FE6AD0" w:rsidRPr="00441FC3" w:rsidRDefault="00FE6AD0" w:rsidP="001F0C70">
            <w:pPr>
              <w:jc w:val="right"/>
              <w:rPr>
                <w:sz w:val="18"/>
                <w:szCs w:val="18"/>
              </w:rPr>
            </w:pPr>
            <w:r w:rsidRPr="00441FC3">
              <w:rPr>
                <w:sz w:val="18"/>
                <w:szCs w:val="18"/>
              </w:rPr>
              <w:t>-</w:t>
            </w:r>
          </w:p>
        </w:tc>
        <w:tc>
          <w:tcPr>
            <w:tcW w:w="1697" w:type="dxa"/>
            <w:noWrap/>
            <w:tcMar>
              <w:top w:w="15" w:type="dxa"/>
              <w:left w:w="15" w:type="dxa"/>
              <w:bottom w:w="0" w:type="dxa"/>
              <w:right w:w="15" w:type="dxa"/>
            </w:tcMar>
          </w:tcPr>
          <w:p w14:paraId="68D581D4" w14:textId="77777777" w:rsidR="00FE6AD0" w:rsidRPr="00441FC3" w:rsidRDefault="00FE6AD0" w:rsidP="001F0C70">
            <w:pPr>
              <w:jc w:val="right"/>
              <w:rPr>
                <w:sz w:val="18"/>
                <w:szCs w:val="18"/>
              </w:rPr>
            </w:pPr>
            <w:r w:rsidRPr="00441FC3">
              <w:rPr>
                <w:sz w:val="18"/>
                <w:szCs w:val="18"/>
              </w:rPr>
              <w:t>-</w:t>
            </w:r>
          </w:p>
        </w:tc>
        <w:tc>
          <w:tcPr>
            <w:tcW w:w="1430" w:type="dxa"/>
            <w:noWrap/>
            <w:tcMar>
              <w:top w:w="15" w:type="dxa"/>
              <w:left w:w="15" w:type="dxa"/>
              <w:bottom w:w="0" w:type="dxa"/>
              <w:right w:w="15" w:type="dxa"/>
            </w:tcMar>
          </w:tcPr>
          <w:p w14:paraId="61E294A7" w14:textId="77777777" w:rsidR="00FE6AD0" w:rsidRPr="00441FC3" w:rsidRDefault="00FE6AD0" w:rsidP="001F0C70">
            <w:pPr>
              <w:jc w:val="right"/>
              <w:rPr>
                <w:sz w:val="18"/>
                <w:szCs w:val="18"/>
              </w:rPr>
            </w:pPr>
            <w:r w:rsidRPr="00441FC3">
              <w:rPr>
                <w:sz w:val="18"/>
                <w:szCs w:val="18"/>
              </w:rPr>
              <w:t>-</w:t>
            </w:r>
          </w:p>
        </w:tc>
      </w:tr>
      <w:tr w:rsidR="00821275" w:rsidRPr="00441FC3" w14:paraId="402E83C2" w14:textId="77777777" w:rsidTr="00FE6AD0">
        <w:trPr>
          <w:trHeight w:val="57"/>
        </w:trPr>
        <w:tc>
          <w:tcPr>
            <w:tcW w:w="3524" w:type="dxa"/>
            <w:noWrap/>
            <w:tcMar>
              <w:top w:w="15" w:type="dxa"/>
              <w:left w:w="15" w:type="dxa"/>
              <w:bottom w:w="0" w:type="dxa"/>
              <w:right w:w="15" w:type="dxa"/>
            </w:tcMar>
            <w:vAlign w:val="bottom"/>
          </w:tcPr>
          <w:p w14:paraId="2A8864A2" w14:textId="77777777" w:rsidR="00821275" w:rsidRPr="00441FC3" w:rsidRDefault="00821275" w:rsidP="001F0C70">
            <w:pPr>
              <w:rPr>
                <w:b/>
                <w:sz w:val="18"/>
                <w:szCs w:val="18"/>
              </w:rPr>
            </w:pPr>
            <w:r w:rsidRPr="00441FC3">
              <w:rPr>
                <w:b/>
                <w:sz w:val="18"/>
                <w:szCs w:val="18"/>
              </w:rPr>
              <w:t>Taksitli Ticari Krediler-YP</w:t>
            </w:r>
          </w:p>
        </w:tc>
        <w:tc>
          <w:tcPr>
            <w:tcW w:w="1563" w:type="dxa"/>
            <w:noWrap/>
            <w:tcMar>
              <w:top w:w="15" w:type="dxa"/>
              <w:left w:w="15" w:type="dxa"/>
              <w:bottom w:w="0" w:type="dxa"/>
              <w:right w:w="15" w:type="dxa"/>
            </w:tcMar>
          </w:tcPr>
          <w:p w14:paraId="4D8971FE" w14:textId="77777777" w:rsidR="00821275" w:rsidRPr="00441FC3" w:rsidRDefault="00E64BDD" w:rsidP="001F0C70">
            <w:pPr>
              <w:jc w:val="right"/>
              <w:rPr>
                <w:b/>
                <w:sz w:val="18"/>
                <w:szCs w:val="18"/>
              </w:rPr>
            </w:pPr>
            <w:r w:rsidRPr="00441FC3">
              <w:rPr>
                <w:b/>
                <w:sz w:val="18"/>
                <w:szCs w:val="18"/>
              </w:rPr>
              <w:t>-</w:t>
            </w:r>
          </w:p>
        </w:tc>
        <w:tc>
          <w:tcPr>
            <w:tcW w:w="1697" w:type="dxa"/>
            <w:noWrap/>
            <w:tcMar>
              <w:top w:w="15" w:type="dxa"/>
              <w:left w:w="15" w:type="dxa"/>
              <w:bottom w:w="0" w:type="dxa"/>
              <w:right w:w="15" w:type="dxa"/>
            </w:tcMar>
          </w:tcPr>
          <w:p w14:paraId="2CE700A1" w14:textId="6B4A0C59" w:rsidR="00821275" w:rsidRPr="00441FC3" w:rsidRDefault="00441FC3" w:rsidP="001F0C70">
            <w:pPr>
              <w:jc w:val="right"/>
              <w:rPr>
                <w:b/>
                <w:sz w:val="18"/>
                <w:szCs w:val="18"/>
              </w:rPr>
            </w:pPr>
            <w:r w:rsidRPr="00441FC3">
              <w:rPr>
                <w:b/>
                <w:sz w:val="18"/>
                <w:szCs w:val="18"/>
              </w:rPr>
              <w:t>17.417</w:t>
            </w:r>
          </w:p>
        </w:tc>
        <w:tc>
          <w:tcPr>
            <w:tcW w:w="1430" w:type="dxa"/>
            <w:noWrap/>
            <w:tcMar>
              <w:top w:w="15" w:type="dxa"/>
              <w:left w:w="15" w:type="dxa"/>
              <w:bottom w:w="0" w:type="dxa"/>
              <w:right w:w="15" w:type="dxa"/>
            </w:tcMar>
          </w:tcPr>
          <w:p w14:paraId="350FF4C9" w14:textId="558526D5" w:rsidR="00821275" w:rsidRPr="00441FC3" w:rsidRDefault="00441FC3" w:rsidP="001F0C70">
            <w:pPr>
              <w:jc w:val="right"/>
              <w:rPr>
                <w:b/>
                <w:sz w:val="18"/>
                <w:szCs w:val="18"/>
              </w:rPr>
            </w:pPr>
            <w:r w:rsidRPr="00441FC3">
              <w:rPr>
                <w:b/>
                <w:sz w:val="18"/>
                <w:szCs w:val="18"/>
              </w:rPr>
              <w:t>17.417</w:t>
            </w:r>
          </w:p>
        </w:tc>
      </w:tr>
      <w:tr w:rsidR="00821275" w:rsidRPr="00441FC3" w14:paraId="3F6B2F05" w14:textId="77777777" w:rsidTr="00FE6AD0">
        <w:trPr>
          <w:trHeight w:val="57"/>
        </w:trPr>
        <w:tc>
          <w:tcPr>
            <w:tcW w:w="3524" w:type="dxa"/>
            <w:noWrap/>
            <w:tcMar>
              <w:top w:w="15" w:type="dxa"/>
              <w:left w:w="15" w:type="dxa"/>
              <w:bottom w:w="0" w:type="dxa"/>
              <w:right w:w="15" w:type="dxa"/>
            </w:tcMar>
            <w:vAlign w:val="bottom"/>
          </w:tcPr>
          <w:p w14:paraId="538180EB" w14:textId="77777777" w:rsidR="00821275" w:rsidRPr="00441FC3" w:rsidRDefault="00821275" w:rsidP="001F0C70">
            <w:pPr>
              <w:ind w:left="360"/>
              <w:rPr>
                <w:sz w:val="18"/>
                <w:szCs w:val="18"/>
              </w:rPr>
            </w:pPr>
            <w:r w:rsidRPr="00441FC3">
              <w:rPr>
                <w:sz w:val="18"/>
                <w:szCs w:val="18"/>
              </w:rPr>
              <w:t>İşyeri Kredileri</w:t>
            </w:r>
          </w:p>
        </w:tc>
        <w:tc>
          <w:tcPr>
            <w:tcW w:w="1563" w:type="dxa"/>
            <w:noWrap/>
            <w:tcMar>
              <w:top w:w="15" w:type="dxa"/>
              <w:left w:w="15" w:type="dxa"/>
              <w:bottom w:w="0" w:type="dxa"/>
              <w:right w:w="15" w:type="dxa"/>
            </w:tcMar>
          </w:tcPr>
          <w:p w14:paraId="2A3B903D" w14:textId="77777777" w:rsidR="00821275" w:rsidRPr="00441FC3" w:rsidRDefault="00821275" w:rsidP="001F0C70">
            <w:pPr>
              <w:jc w:val="right"/>
              <w:rPr>
                <w:sz w:val="18"/>
                <w:szCs w:val="18"/>
              </w:rPr>
            </w:pPr>
            <w:r w:rsidRPr="00441FC3">
              <w:rPr>
                <w:sz w:val="18"/>
                <w:szCs w:val="18"/>
              </w:rPr>
              <w:t xml:space="preserve"> - </w:t>
            </w:r>
          </w:p>
        </w:tc>
        <w:tc>
          <w:tcPr>
            <w:tcW w:w="1697" w:type="dxa"/>
            <w:noWrap/>
            <w:tcMar>
              <w:top w:w="15" w:type="dxa"/>
              <w:left w:w="15" w:type="dxa"/>
              <w:bottom w:w="0" w:type="dxa"/>
              <w:right w:w="15" w:type="dxa"/>
            </w:tcMar>
          </w:tcPr>
          <w:p w14:paraId="4A1937F8" w14:textId="77777777" w:rsidR="00821275" w:rsidRPr="00441FC3" w:rsidRDefault="00821275" w:rsidP="001F0C70">
            <w:pPr>
              <w:jc w:val="right"/>
              <w:rPr>
                <w:sz w:val="18"/>
                <w:szCs w:val="18"/>
              </w:rPr>
            </w:pPr>
            <w:r w:rsidRPr="00441FC3">
              <w:rPr>
                <w:sz w:val="18"/>
                <w:szCs w:val="18"/>
              </w:rPr>
              <w:t xml:space="preserve"> - </w:t>
            </w:r>
          </w:p>
        </w:tc>
        <w:tc>
          <w:tcPr>
            <w:tcW w:w="1430" w:type="dxa"/>
            <w:noWrap/>
            <w:tcMar>
              <w:top w:w="15" w:type="dxa"/>
              <w:left w:w="15" w:type="dxa"/>
              <w:bottom w:w="0" w:type="dxa"/>
              <w:right w:w="15" w:type="dxa"/>
            </w:tcMar>
          </w:tcPr>
          <w:p w14:paraId="44850DB2" w14:textId="77777777" w:rsidR="00821275" w:rsidRPr="00441FC3" w:rsidRDefault="00821275" w:rsidP="001F0C70">
            <w:pPr>
              <w:jc w:val="right"/>
              <w:rPr>
                <w:sz w:val="18"/>
                <w:szCs w:val="18"/>
              </w:rPr>
            </w:pPr>
            <w:r w:rsidRPr="00441FC3">
              <w:rPr>
                <w:sz w:val="18"/>
                <w:szCs w:val="18"/>
              </w:rPr>
              <w:t xml:space="preserve"> - </w:t>
            </w:r>
          </w:p>
        </w:tc>
      </w:tr>
      <w:tr w:rsidR="00821275" w:rsidRPr="00441FC3" w14:paraId="0914FC04" w14:textId="77777777" w:rsidTr="00FE6AD0">
        <w:trPr>
          <w:trHeight w:val="57"/>
        </w:trPr>
        <w:tc>
          <w:tcPr>
            <w:tcW w:w="3524" w:type="dxa"/>
            <w:noWrap/>
            <w:tcMar>
              <w:top w:w="15" w:type="dxa"/>
              <w:left w:w="15" w:type="dxa"/>
              <w:bottom w:w="0" w:type="dxa"/>
              <w:right w:w="15" w:type="dxa"/>
            </w:tcMar>
            <w:vAlign w:val="bottom"/>
          </w:tcPr>
          <w:p w14:paraId="0DF7A5FD" w14:textId="77777777" w:rsidR="00821275" w:rsidRPr="00441FC3" w:rsidRDefault="00821275" w:rsidP="001F0C70">
            <w:pPr>
              <w:ind w:left="360"/>
              <w:rPr>
                <w:sz w:val="18"/>
                <w:szCs w:val="18"/>
              </w:rPr>
            </w:pPr>
            <w:r w:rsidRPr="00441FC3">
              <w:rPr>
                <w:sz w:val="18"/>
                <w:szCs w:val="18"/>
              </w:rPr>
              <w:t>Taşıt Kredileri</w:t>
            </w:r>
          </w:p>
        </w:tc>
        <w:tc>
          <w:tcPr>
            <w:tcW w:w="1563" w:type="dxa"/>
            <w:noWrap/>
            <w:tcMar>
              <w:top w:w="15" w:type="dxa"/>
              <w:left w:w="15" w:type="dxa"/>
              <w:bottom w:w="0" w:type="dxa"/>
              <w:right w:w="15" w:type="dxa"/>
            </w:tcMar>
          </w:tcPr>
          <w:p w14:paraId="70A7A636" w14:textId="77777777" w:rsidR="00821275" w:rsidRPr="00441FC3" w:rsidRDefault="00E64BDD" w:rsidP="001F0C70">
            <w:pPr>
              <w:jc w:val="right"/>
              <w:rPr>
                <w:sz w:val="18"/>
                <w:szCs w:val="18"/>
              </w:rPr>
            </w:pPr>
            <w:r w:rsidRPr="00441FC3">
              <w:rPr>
                <w:sz w:val="18"/>
                <w:szCs w:val="18"/>
              </w:rPr>
              <w:t>-</w:t>
            </w:r>
          </w:p>
        </w:tc>
        <w:tc>
          <w:tcPr>
            <w:tcW w:w="1697" w:type="dxa"/>
            <w:noWrap/>
            <w:tcMar>
              <w:top w:w="15" w:type="dxa"/>
              <w:left w:w="15" w:type="dxa"/>
              <w:bottom w:w="0" w:type="dxa"/>
              <w:right w:w="15" w:type="dxa"/>
            </w:tcMar>
          </w:tcPr>
          <w:p w14:paraId="6AA05482" w14:textId="4BCC1649" w:rsidR="00821275" w:rsidRPr="00441FC3" w:rsidRDefault="00441FC3" w:rsidP="001F0C70">
            <w:pPr>
              <w:jc w:val="right"/>
              <w:rPr>
                <w:sz w:val="18"/>
                <w:szCs w:val="18"/>
              </w:rPr>
            </w:pPr>
            <w:r w:rsidRPr="00441FC3">
              <w:rPr>
                <w:sz w:val="18"/>
                <w:szCs w:val="18"/>
              </w:rPr>
              <w:t>17.417</w:t>
            </w:r>
          </w:p>
        </w:tc>
        <w:tc>
          <w:tcPr>
            <w:tcW w:w="1430" w:type="dxa"/>
            <w:noWrap/>
            <w:tcMar>
              <w:top w:w="15" w:type="dxa"/>
              <w:left w:w="15" w:type="dxa"/>
              <w:bottom w:w="0" w:type="dxa"/>
              <w:right w:w="15" w:type="dxa"/>
            </w:tcMar>
          </w:tcPr>
          <w:p w14:paraId="23D6F8D6" w14:textId="11A072E2" w:rsidR="00821275" w:rsidRPr="00441FC3" w:rsidRDefault="00441FC3" w:rsidP="001F0C70">
            <w:pPr>
              <w:jc w:val="right"/>
              <w:rPr>
                <w:sz w:val="18"/>
                <w:szCs w:val="18"/>
              </w:rPr>
            </w:pPr>
            <w:r w:rsidRPr="00441FC3">
              <w:rPr>
                <w:sz w:val="18"/>
                <w:szCs w:val="18"/>
              </w:rPr>
              <w:t>17.417</w:t>
            </w:r>
          </w:p>
        </w:tc>
      </w:tr>
      <w:tr w:rsidR="00FE6AD0" w:rsidRPr="00441FC3" w14:paraId="685F4C65" w14:textId="77777777" w:rsidTr="00FE6AD0">
        <w:trPr>
          <w:trHeight w:val="57"/>
        </w:trPr>
        <w:tc>
          <w:tcPr>
            <w:tcW w:w="3524" w:type="dxa"/>
            <w:noWrap/>
            <w:tcMar>
              <w:top w:w="15" w:type="dxa"/>
              <w:left w:w="15" w:type="dxa"/>
              <w:bottom w:w="0" w:type="dxa"/>
              <w:right w:w="15" w:type="dxa"/>
            </w:tcMar>
            <w:vAlign w:val="bottom"/>
          </w:tcPr>
          <w:p w14:paraId="0514E9DE" w14:textId="77777777" w:rsidR="00FE6AD0" w:rsidRPr="00441FC3" w:rsidRDefault="00FE6AD0" w:rsidP="001F0C70">
            <w:pPr>
              <w:ind w:left="360"/>
              <w:rPr>
                <w:sz w:val="18"/>
                <w:szCs w:val="18"/>
              </w:rPr>
            </w:pPr>
            <w:r w:rsidRPr="00441FC3">
              <w:rPr>
                <w:sz w:val="18"/>
                <w:szCs w:val="18"/>
              </w:rPr>
              <w:t>İhtiyaç Kredileri</w:t>
            </w:r>
          </w:p>
        </w:tc>
        <w:tc>
          <w:tcPr>
            <w:tcW w:w="1563" w:type="dxa"/>
            <w:noWrap/>
            <w:tcMar>
              <w:top w:w="15" w:type="dxa"/>
              <w:left w:w="15" w:type="dxa"/>
              <w:bottom w:w="0" w:type="dxa"/>
              <w:right w:w="15" w:type="dxa"/>
            </w:tcMar>
          </w:tcPr>
          <w:p w14:paraId="0E5C96E9" w14:textId="77777777" w:rsidR="00FE6AD0" w:rsidRPr="00441FC3" w:rsidRDefault="00FE6AD0" w:rsidP="001F0C70">
            <w:pPr>
              <w:jc w:val="right"/>
              <w:rPr>
                <w:sz w:val="18"/>
                <w:szCs w:val="18"/>
              </w:rPr>
            </w:pPr>
            <w:r w:rsidRPr="00441FC3">
              <w:rPr>
                <w:sz w:val="18"/>
                <w:szCs w:val="18"/>
              </w:rPr>
              <w:t>-</w:t>
            </w:r>
          </w:p>
        </w:tc>
        <w:tc>
          <w:tcPr>
            <w:tcW w:w="1697" w:type="dxa"/>
            <w:noWrap/>
            <w:tcMar>
              <w:top w:w="15" w:type="dxa"/>
              <w:left w:w="15" w:type="dxa"/>
              <w:bottom w:w="0" w:type="dxa"/>
              <w:right w:w="15" w:type="dxa"/>
            </w:tcMar>
          </w:tcPr>
          <w:p w14:paraId="11161109" w14:textId="77777777" w:rsidR="00FE6AD0" w:rsidRPr="00441FC3" w:rsidRDefault="00FE6AD0" w:rsidP="001F0C70">
            <w:pPr>
              <w:jc w:val="right"/>
              <w:rPr>
                <w:sz w:val="18"/>
                <w:szCs w:val="18"/>
              </w:rPr>
            </w:pPr>
            <w:r w:rsidRPr="00441FC3">
              <w:rPr>
                <w:sz w:val="18"/>
                <w:szCs w:val="18"/>
              </w:rPr>
              <w:t>-</w:t>
            </w:r>
          </w:p>
        </w:tc>
        <w:tc>
          <w:tcPr>
            <w:tcW w:w="1430" w:type="dxa"/>
            <w:noWrap/>
            <w:tcMar>
              <w:top w:w="15" w:type="dxa"/>
              <w:left w:w="15" w:type="dxa"/>
              <w:bottom w:w="0" w:type="dxa"/>
              <w:right w:w="15" w:type="dxa"/>
            </w:tcMar>
          </w:tcPr>
          <w:p w14:paraId="16983614" w14:textId="77777777" w:rsidR="00FE6AD0" w:rsidRPr="00441FC3" w:rsidRDefault="00FE6AD0" w:rsidP="001F0C70">
            <w:pPr>
              <w:jc w:val="right"/>
              <w:rPr>
                <w:sz w:val="18"/>
                <w:szCs w:val="18"/>
              </w:rPr>
            </w:pPr>
            <w:r w:rsidRPr="00441FC3">
              <w:rPr>
                <w:sz w:val="18"/>
                <w:szCs w:val="18"/>
              </w:rPr>
              <w:t>-</w:t>
            </w:r>
          </w:p>
        </w:tc>
      </w:tr>
      <w:tr w:rsidR="00FE6AD0" w:rsidRPr="00441FC3" w14:paraId="34DE1455" w14:textId="77777777" w:rsidTr="00FE6AD0">
        <w:trPr>
          <w:trHeight w:val="57"/>
        </w:trPr>
        <w:tc>
          <w:tcPr>
            <w:tcW w:w="3524" w:type="dxa"/>
            <w:noWrap/>
            <w:tcMar>
              <w:top w:w="15" w:type="dxa"/>
              <w:left w:w="15" w:type="dxa"/>
              <w:bottom w:w="0" w:type="dxa"/>
              <w:right w:w="15" w:type="dxa"/>
            </w:tcMar>
            <w:vAlign w:val="bottom"/>
          </w:tcPr>
          <w:p w14:paraId="2B02A233" w14:textId="77777777" w:rsidR="00FE6AD0" w:rsidRPr="00441FC3" w:rsidRDefault="00FE6AD0" w:rsidP="001F0C70">
            <w:pPr>
              <w:ind w:left="360"/>
              <w:rPr>
                <w:sz w:val="18"/>
                <w:szCs w:val="18"/>
              </w:rPr>
            </w:pPr>
            <w:r w:rsidRPr="00441FC3">
              <w:rPr>
                <w:sz w:val="18"/>
                <w:szCs w:val="18"/>
              </w:rPr>
              <w:t>Diğer</w:t>
            </w:r>
          </w:p>
        </w:tc>
        <w:tc>
          <w:tcPr>
            <w:tcW w:w="1563" w:type="dxa"/>
            <w:noWrap/>
            <w:tcMar>
              <w:top w:w="15" w:type="dxa"/>
              <w:left w:w="15" w:type="dxa"/>
              <w:bottom w:w="0" w:type="dxa"/>
              <w:right w:w="15" w:type="dxa"/>
            </w:tcMar>
          </w:tcPr>
          <w:p w14:paraId="1F153A66" w14:textId="77777777" w:rsidR="00FE6AD0" w:rsidRPr="00441FC3" w:rsidRDefault="00FE6AD0" w:rsidP="001F0C70">
            <w:pPr>
              <w:jc w:val="right"/>
              <w:rPr>
                <w:sz w:val="18"/>
                <w:szCs w:val="18"/>
              </w:rPr>
            </w:pPr>
            <w:r w:rsidRPr="00441FC3">
              <w:rPr>
                <w:sz w:val="18"/>
                <w:szCs w:val="18"/>
              </w:rPr>
              <w:t>-</w:t>
            </w:r>
          </w:p>
        </w:tc>
        <w:tc>
          <w:tcPr>
            <w:tcW w:w="1697" w:type="dxa"/>
            <w:noWrap/>
            <w:tcMar>
              <w:top w:w="15" w:type="dxa"/>
              <w:left w:w="15" w:type="dxa"/>
              <w:bottom w:w="0" w:type="dxa"/>
              <w:right w:w="15" w:type="dxa"/>
            </w:tcMar>
          </w:tcPr>
          <w:p w14:paraId="0C6E138E" w14:textId="77777777" w:rsidR="00FE6AD0" w:rsidRPr="00441FC3" w:rsidRDefault="00FE6AD0" w:rsidP="001F0C70">
            <w:pPr>
              <w:jc w:val="right"/>
              <w:rPr>
                <w:sz w:val="18"/>
                <w:szCs w:val="18"/>
              </w:rPr>
            </w:pPr>
            <w:r w:rsidRPr="00441FC3">
              <w:rPr>
                <w:sz w:val="18"/>
                <w:szCs w:val="18"/>
              </w:rPr>
              <w:t>-</w:t>
            </w:r>
          </w:p>
        </w:tc>
        <w:tc>
          <w:tcPr>
            <w:tcW w:w="1430" w:type="dxa"/>
            <w:noWrap/>
            <w:tcMar>
              <w:top w:w="15" w:type="dxa"/>
              <w:left w:w="15" w:type="dxa"/>
              <w:bottom w:w="0" w:type="dxa"/>
              <w:right w:w="15" w:type="dxa"/>
            </w:tcMar>
          </w:tcPr>
          <w:p w14:paraId="75F0E069" w14:textId="77777777" w:rsidR="00FE6AD0" w:rsidRPr="00441FC3" w:rsidRDefault="00FE6AD0" w:rsidP="001F0C70">
            <w:pPr>
              <w:jc w:val="right"/>
              <w:rPr>
                <w:sz w:val="18"/>
                <w:szCs w:val="18"/>
              </w:rPr>
            </w:pPr>
            <w:r w:rsidRPr="00441FC3">
              <w:rPr>
                <w:sz w:val="18"/>
                <w:szCs w:val="18"/>
              </w:rPr>
              <w:t>-</w:t>
            </w:r>
          </w:p>
        </w:tc>
      </w:tr>
      <w:tr w:rsidR="00FE6AD0" w:rsidRPr="00441FC3" w14:paraId="068D986A" w14:textId="77777777" w:rsidTr="00FE6AD0">
        <w:trPr>
          <w:trHeight w:val="57"/>
        </w:trPr>
        <w:tc>
          <w:tcPr>
            <w:tcW w:w="3524" w:type="dxa"/>
            <w:noWrap/>
            <w:tcMar>
              <w:top w:w="15" w:type="dxa"/>
              <w:left w:w="15" w:type="dxa"/>
              <w:bottom w:w="0" w:type="dxa"/>
              <w:right w:w="15" w:type="dxa"/>
            </w:tcMar>
            <w:vAlign w:val="bottom"/>
          </w:tcPr>
          <w:p w14:paraId="46BEC1D7" w14:textId="77777777" w:rsidR="00FE6AD0" w:rsidRPr="00441FC3" w:rsidRDefault="00FE6AD0" w:rsidP="001F0C70">
            <w:pPr>
              <w:rPr>
                <w:b/>
                <w:sz w:val="18"/>
                <w:szCs w:val="18"/>
              </w:rPr>
            </w:pPr>
            <w:r w:rsidRPr="00441FC3">
              <w:rPr>
                <w:b/>
                <w:sz w:val="18"/>
                <w:szCs w:val="18"/>
              </w:rPr>
              <w:t>Kurumsal Kredi Kartları-TP</w:t>
            </w:r>
          </w:p>
        </w:tc>
        <w:tc>
          <w:tcPr>
            <w:tcW w:w="1563" w:type="dxa"/>
            <w:noWrap/>
            <w:tcMar>
              <w:top w:w="15" w:type="dxa"/>
              <w:left w:w="15" w:type="dxa"/>
              <w:bottom w:w="0" w:type="dxa"/>
              <w:right w:w="15" w:type="dxa"/>
            </w:tcMar>
          </w:tcPr>
          <w:p w14:paraId="1F1F4174" w14:textId="77777777" w:rsidR="00FE6AD0" w:rsidRPr="00441FC3" w:rsidRDefault="00FE6AD0" w:rsidP="001F0C70">
            <w:pPr>
              <w:jc w:val="right"/>
              <w:rPr>
                <w:sz w:val="18"/>
                <w:szCs w:val="18"/>
              </w:rPr>
            </w:pPr>
            <w:r w:rsidRPr="00441FC3">
              <w:rPr>
                <w:sz w:val="18"/>
                <w:szCs w:val="18"/>
              </w:rPr>
              <w:t>-</w:t>
            </w:r>
          </w:p>
        </w:tc>
        <w:tc>
          <w:tcPr>
            <w:tcW w:w="1697" w:type="dxa"/>
            <w:noWrap/>
            <w:tcMar>
              <w:top w:w="15" w:type="dxa"/>
              <w:left w:w="15" w:type="dxa"/>
              <w:bottom w:w="0" w:type="dxa"/>
              <w:right w:w="15" w:type="dxa"/>
            </w:tcMar>
          </w:tcPr>
          <w:p w14:paraId="0D1ECBA5" w14:textId="77777777" w:rsidR="00FE6AD0" w:rsidRPr="00441FC3" w:rsidRDefault="00FE6AD0" w:rsidP="001F0C70">
            <w:pPr>
              <w:jc w:val="right"/>
              <w:rPr>
                <w:sz w:val="18"/>
                <w:szCs w:val="18"/>
              </w:rPr>
            </w:pPr>
            <w:r w:rsidRPr="00441FC3">
              <w:rPr>
                <w:sz w:val="18"/>
                <w:szCs w:val="18"/>
              </w:rPr>
              <w:t>-</w:t>
            </w:r>
          </w:p>
        </w:tc>
        <w:tc>
          <w:tcPr>
            <w:tcW w:w="1430" w:type="dxa"/>
            <w:noWrap/>
            <w:tcMar>
              <w:top w:w="15" w:type="dxa"/>
              <w:left w:w="15" w:type="dxa"/>
              <w:bottom w:w="0" w:type="dxa"/>
              <w:right w:w="15" w:type="dxa"/>
            </w:tcMar>
          </w:tcPr>
          <w:p w14:paraId="71773DDF" w14:textId="77777777" w:rsidR="00FE6AD0" w:rsidRPr="00441FC3" w:rsidRDefault="00FE6AD0" w:rsidP="001F0C70">
            <w:pPr>
              <w:jc w:val="right"/>
              <w:rPr>
                <w:sz w:val="18"/>
                <w:szCs w:val="18"/>
              </w:rPr>
            </w:pPr>
            <w:r w:rsidRPr="00441FC3">
              <w:rPr>
                <w:sz w:val="18"/>
                <w:szCs w:val="18"/>
              </w:rPr>
              <w:t>-</w:t>
            </w:r>
          </w:p>
        </w:tc>
      </w:tr>
      <w:tr w:rsidR="00FE6AD0" w:rsidRPr="00441FC3" w14:paraId="7A5FD656" w14:textId="77777777" w:rsidTr="00FE6AD0">
        <w:trPr>
          <w:trHeight w:val="57"/>
        </w:trPr>
        <w:tc>
          <w:tcPr>
            <w:tcW w:w="3524" w:type="dxa"/>
            <w:noWrap/>
            <w:tcMar>
              <w:top w:w="15" w:type="dxa"/>
              <w:left w:w="15" w:type="dxa"/>
              <w:bottom w:w="0" w:type="dxa"/>
              <w:right w:w="15" w:type="dxa"/>
            </w:tcMar>
            <w:vAlign w:val="bottom"/>
          </w:tcPr>
          <w:p w14:paraId="011CCC7D" w14:textId="77777777" w:rsidR="00FE6AD0" w:rsidRPr="00441FC3" w:rsidRDefault="00FE6AD0" w:rsidP="001F0C70">
            <w:pPr>
              <w:ind w:left="360"/>
              <w:rPr>
                <w:sz w:val="18"/>
                <w:szCs w:val="18"/>
              </w:rPr>
            </w:pPr>
            <w:r w:rsidRPr="00441FC3">
              <w:rPr>
                <w:sz w:val="18"/>
                <w:szCs w:val="18"/>
              </w:rPr>
              <w:t xml:space="preserve">Taksitli </w:t>
            </w:r>
          </w:p>
        </w:tc>
        <w:tc>
          <w:tcPr>
            <w:tcW w:w="1563" w:type="dxa"/>
            <w:noWrap/>
            <w:tcMar>
              <w:top w:w="15" w:type="dxa"/>
              <w:left w:w="15" w:type="dxa"/>
              <w:bottom w:w="0" w:type="dxa"/>
              <w:right w:w="15" w:type="dxa"/>
            </w:tcMar>
          </w:tcPr>
          <w:p w14:paraId="48DD90CE" w14:textId="77777777" w:rsidR="00FE6AD0" w:rsidRPr="00441FC3" w:rsidRDefault="00FE6AD0" w:rsidP="001F0C70">
            <w:pPr>
              <w:jc w:val="right"/>
              <w:rPr>
                <w:sz w:val="18"/>
                <w:szCs w:val="18"/>
              </w:rPr>
            </w:pPr>
            <w:r w:rsidRPr="00441FC3">
              <w:rPr>
                <w:sz w:val="18"/>
                <w:szCs w:val="18"/>
              </w:rPr>
              <w:t>-</w:t>
            </w:r>
          </w:p>
        </w:tc>
        <w:tc>
          <w:tcPr>
            <w:tcW w:w="1697" w:type="dxa"/>
            <w:noWrap/>
            <w:tcMar>
              <w:top w:w="15" w:type="dxa"/>
              <w:left w:w="15" w:type="dxa"/>
              <w:bottom w:w="0" w:type="dxa"/>
              <w:right w:w="15" w:type="dxa"/>
            </w:tcMar>
          </w:tcPr>
          <w:p w14:paraId="77090DEB" w14:textId="77777777" w:rsidR="00FE6AD0" w:rsidRPr="00441FC3" w:rsidRDefault="00FE6AD0" w:rsidP="001F0C70">
            <w:pPr>
              <w:jc w:val="right"/>
              <w:rPr>
                <w:sz w:val="18"/>
                <w:szCs w:val="18"/>
              </w:rPr>
            </w:pPr>
            <w:r w:rsidRPr="00441FC3">
              <w:rPr>
                <w:sz w:val="18"/>
                <w:szCs w:val="18"/>
              </w:rPr>
              <w:t>-</w:t>
            </w:r>
          </w:p>
        </w:tc>
        <w:tc>
          <w:tcPr>
            <w:tcW w:w="1430" w:type="dxa"/>
            <w:noWrap/>
            <w:tcMar>
              <w:top w:w="15" w:type="dxa"/>
              <w:left w:w="15" w:type="dxa"/>
              <w:bottom w:w="0" w:type="dxa"/>
              <w:right w:w="15" w:type="dxa"/>
            </w:tcMar>
          </w:tcPr>
          <w:p w14:paraId="3167E8EF" w14:textId="77777777" w:rsidR="00FE6AD0" w:rsidRPr="00441FC3" w:rsidRDefault="00FE6AD0" w:rsidP="001F0C70">
            <w:pPr>
              <w:jc w:val="right"/>
              <w:rPr>
                <w:sz w:val="18"/>
                <w:szCs w:val="18"/>
              </w:rPr>
            </w:pPr>
            <w:r w:rsidRPr="00441FC3">
              <w:rPr>
                <w:sz w:val="18"/>
                <w:szCs w:val="18"/>
              </w:rPr>
              <w:t>-</w:t>
            </w:r>
          </w:p>
        </w:tc>
      </w:tr>
      <w:tr w:rsidR="00FE6AD0" w:rsidRPr="00441FC3" w14:paraId="50F1A9C1" w14:textId="77777777" w:rsidTr="00FE6AD0">
        <w:trPr>
          <w:trHeight w:val="57"/>
        </w:trPr>
        <w:tc>
          <w:tcPr>
            <w:tcW w:w="3524" w:type="dxa"/>
            <w:noWrap/>
            <w:tcMar>
              <w:top w:w="15" w:type="dxa"/>
              <w:left w:w="15" w:type="dxa"/>
              <w:bottom w:w="0" w:type="dxa"/>
              <w:right w:w="15" w:type="dxa"/>
            </w:tcMar>
            <w:vAlign w:val="bottom"/>
          </w:tcPr>
          <w:p w14:paraId="49AEA651" w14:textId="77777777" w:rsidR="00FE6AD0" w:rsidRPr="00441FC3" w:rsidRDefault="00FE6AD0" w:rsidP="001F0C70">
            <w:pPr>
              <w:ind w:left="360"/>
              <w:rPr>
                <w:sz w:val="18"/>
                <w:szCs w:val="18"/>
              </w:rPr>
            </w:pPr>
            <w:r w:rsidRPr="00441FC3">
              <w:rPr>
                <w:sz w:val="18"/>
                <w:szCs w:val="18"/>
              </w:rPr>
              <w:t>Taksitsiz</w:t>
            </w:r>
          </w:p>
        </w:tc>
        <w:tc>
          <w:tcPr>
            <w:tcW w:w="1563" w:type="dxa"/>
            <w:noWrap/>
            <w:tcMar>
              <w:top w:w="15" w:type="dxa"/>
              <w:left w:w="15" w:type="dxa"/>
              <w:bottom w:w="0" w:type="dxa"/>
              <w:right w:w="15" w:type="dxa"/>
            </w:tcMar>
          </w:tcPr>
          <w:p w14:paraId="4C2F3BAE" w14:textId="77777777" w:rsidR="00FE6AD0" w:rsidRPr="00441FC3" w:rsidRDefault="00FE6AD0" w:rsidP="001F0C70">
            <w:pPr>
              <w:jc w:val="right"/>
              <w:rPr>
                <w:sz w:val="18"/>
                <w:szCs w:val="18"/>
              </w:rPr>
            </w:pPr>
            <w:r w:rsidRPr="00441FC3">
              <w:rPr>
                <w:sz w:val="18"/>
                <w:szCs w:val="18"/>
              </w:rPr>
              <w:t>-</w:t>
            </w:r>
          </w:p>
        </w:tc>
        <w:tc>
          <w:tcPr>
            <w:tcW w:w="1697" w:type="dxa"/>
            <w:noWrap/>
            <w:tcMar>
              <w:top w:w="15" w:type="dxa"/>
              <w:left w:w="15" w:type="dxa"/>
              <w:bottom w:w="0" w:type="dxa"/>
              <w:right w:w="15" w:type="dxa"/>
            </w:tcMar>
          </w:tcPr>
          <w:p w14:paraId="4B115C46" w14:textId="77777777" w:rsidR="00FE6AD0" w:rsidRPr="00441FC3" w:rsidRDefault="00FE6AD0" w:rsidP="001F0C70">
            <w:pPr>
              <w:jc w:val="right"/>
              <w:rPr>
                <w:sz w:val="18"/>
                <w:szCs w:val="18"/>
              </w:rPr>
            </w:pPr>
            <w:r w:rsidRPr="00441FC3">
              <w:rPr>
                <w:sz w:val="18"/>
                <w:szCs w:val="18"/>
              </w:rPr>
              <w:t>-</w:t>
            </w:r>
          </w:p>
        </w:tc>
        <w:tc>
          <w:tcPr>
            <w:tcW w:w="1430" w:type="dxa"/>
            <w:noWrap/>
            <w:tcMar>
              <w:top w:w="15" w:type="dxa"/>
              <w:left w:w="15" w:type="dxa"/>
              <w:bottom w:w="0" w:type="dxa"/>
              <w:right w:w="15" w:type="dxa"/>
            </w:tcMar>
          </w:tcPr>
          <w:p w14:paraId="740DD001" w14:textId="77777777" w:rsidR="00FE6AD0" w:rsidRPr="00441FC3" w:rsidRDefault="00FE6AD0" w:rsidP="001F0C70">
            <w:pPr>
              <w:jc w:val="right"/>
              <w:rPr>
                <w:sz w:val="18"/>
                <w:szCs w:val="18"/>
              </w:rPr>
            </w:pPr>
            <w:r w:rsidRPr="00441FC3">
              <w:rPr>
                <w:sz w:val="18"/>
                <w:szCs w:val="18"/>
              </w:rPr>
              <w:t>-</w:t>
            </w:r>
          </w:p>
        </w:tc>
      </w:tr>
      <w:tr w:rsidR="00FE6AD0" w:rsidRPr="00441FC3" w14:paraId="5A73C43E" w14:textId="77777777" w:rsidTr="00FE6AD0">
        <w:trPr>
          <w:trHeight w:val="57"/>
        </w:trPr>
        <w:tc>
          <w:tcPr>
            <w:tcW w:w="3524" w:type="dxa"/>
            <w:noWrap/>
            <w:tcMar>
              <w:top w:w="15" w:type="dxa"/>
              <w:left w:w="15" w:type="dxa"/>
              <w:bottom w:w="0" w:type="dxa"/>
              <w:right w:w="15" w:type="dxa"/>
            </w:tcMar>
            <w:vAlign w:val="bottom"/>
          </w:tcPr>
          <w:p w14:paraId="620A2076" w14:textId="77777777" w:rsidR="00FE6AD0" w:rsidRPr="00441FC3" w:rsidRDefault="00FE6AD0" w:rsidP="001F0C70">
            <w:pPr>
              <w:rPr>
                <w:b/>
                <w:sz w:val="18"/>
                <w:szCs w:val="18"/>
              </w:rPr>
            </w:pPr>
            <w:r w:rsidRPr="00441FC3">
              <w:rPr>
                <w:b/>
                <w:sz w:val="18"/>
                <w:szCs w:val="18"/>
              </w:rPr>
              <w:t>Kurumsal Kredi Kartları-YP</w:t>
            </w:r>
          </w:p>
        </w:tc>
        <w:tc>
          <w:tcPr>
            <w:tcW w:w="1563" w:type="dxa"/>
            <w:noWrap/>
            <w:tcMar>
              <w:top w:w="15" w:type="dxa"/>
              <w:left w:w="15" w:type="dxa"/>
              <w:bottom w:w="0" w:type="dxa"/>
              <w:right w:w="15" w:type="dxa"/>
            </w:tcMar>
          </w:tcPr>
          <w:p w14:paraId="398C366B" w14:textId="77777777" w:rsidR="00FE6AD0" w:rsidRPr="00441FC3" w:rsidRDefault="00FE6AD0" w:rsidP="001F0C70">
            <w:pPr>
              <w:jc w:val="right"/>
              <w:rPr>
                <w:sz w:val="18"/>
                <w:szCs w:val="18"/>
              </w:rPr>
            </w:pPr>
            <w:r w:rsidRPr="00441FC3">
              <w:rPr>
                <w:sz w:val="18"/>
                <w:szCs w:val="18"/>
              </w:rPr>
              <w:t>-</w:t>
            </w:r>
          </w:p>
        </w:tc>
        <w:tc>
          <w:tcPr>
            <w:tcW w:w="1697" w:type="dxa"/>
            <w:noWrap/>
            <w:tcMar>
              <w:top w:w="15" w:type="dxa"/>
              <w:left w:w="15" w:type="dxa"/>
              <w:bottom w:w="0" w:type="dxa"/>
              <w:right w:w="15" w:type="dxa"/>
            </w:tcMar>
          </w:tcPr>
          <w:p w14:paraId="531081C2" w14:textId="77777777" w:rsidR="00FE6AD0" w:rsidRPr="00441FC3" w:rsidRDefault="00FE6AD0" w:rsidP="001F0C70">
            <w:pPr>
              <w:jc w:val="right"/>
              <w:rPr>
                <w:sz w:val="18"/>
                <w:szCs w:val="18"/>
              </w:rPr>
            </w:pPr>
            <w:r w:rsidRPr="00441FC3">
              <w:rPr>
                <w:sz w:val="18"/>
                <w:szCs w:val="18"/>
              </w:rPr>
              <w:t>-</w:t>
            </w:r>
          </w:p>
        </w:tc>
        <w:tc>
          <w:tcPr>
            <w:tcW w:w="1430" w:type="dxa"/>
            <w:noWrap/>
            <w:tcMar>
              <w:top w:w="15" w:type="dxa"/>
              <w:left w:w="15" w:type="dxa"/>
              <w:bottom w:w="0" w:type="dxa"/>
              <w:right w:w="15" w:type="dxa"/>
            </w:tcMar>
          </w:tcPr>
          <w:p w14:paraId="3B4ED5FB" w14:textId="77777777" w:rsidR="00FE6AD0" w:rsidRPr="00441FC3" w:rsidRDefault="00FE6AD0" w:rsidP="001F0C70">
            <w:pPr>
              <w:jc w:val="right"/>
              <w:rPr>
                <w:sz w:val="18"/>
                <w:szCs w:val="18"/>
              </w:rPr>
            </w:pPr>
            <w:r w:rsidRPr="00441FC3">
              <w:rPr>
                <w:sz w:val="18"/>
                <w:szCs w:val="18"/>
              </w:rPr>
              <w:t>-</w:t>
            </w:r>
          </w:p>
        </w:tc>
      </w:tr>
      <w:tr w:rsidR="00FE6AD0" w:rsidRPr="00441FC3" w14:paraId="5DDE5B42" w14:textId="77777777" w:rsidTr="00FE6AD0">
        <w:trPr>
          <w:trHeight w:val="57"/>
        </w:trPr>
        <w:tc>
          <w:tcPr>
            <w:tcW w:w="3524" w:type="dxa"/>
            <w:noWrap/>
            <w:tcMar>
              <w:top w:w="15" w:type="dxa"/>
              <w:left w:w="15" w:type="dxa"/>
              <w:bottom w:w="0" w:type="dxa"/>
              <w:right w:w="15" w:type="dxa"/>
            </w:tcMar>
            <w:vAlign w:val="bottom"/>
          </w:tcPr>
          <w:p w14:paraId="263C51FF" w14:textId="77777777" w:rsidR="00FE6AD0" w:rsidRPr="00441FC3" w:rsidRDefault="00FE6AD0" w:rsidP="001F0C70">
            <w:pPr>
              <w:ind w:left="360"/>
              <w:rPr>
                <w:sz w:val="18"/>
                <w:szCs w:val="18"/>
              </w:rPr>
            </w:pPr>
            <w:r w:rsidRPr="00441FC3">
              <w:rPr>
                <w:sz w:val="18"/>
                <w:szCs w:val="18"/>
              </w:rPr>
              <w:t xml:space="preserve">Taksitli </w:t>
            </w:r>
          </w:p>
        </w:tc>
        <w:tc>
          <w:tcPr>
            <w:tcW w:w="1563" w:type="dxa"/>
            <w:noWrap/>
            <w:tcMar>
              <w:top w:w="15" w:type="dxa"/>
              <w:left w:w="15" w:type="dxa"/>
              <w:bottom w:w="0" w:type="dxa"/>
              <w:right w:w="15" w:type="dxa"/>
            </w:tcMar>
          </w:tcPr>
          <w:p w14:paraId="73226472" w14:textId="77777777" w:rsidR="00FE6AD0" w:rsidRPr="00441FC3" w:rsidRDefault="00FE6AD0" w:rsidP="001F0C70">
            <w:pPr>
              <w:jc w:val="right"/>
              <w:rPr>
                <w:sz w:val="18"/>
                <w:szCs w:val="18"/>
              </w:rPr>
            </w:pPr>
            <w:r w:rsidRPr="00441FC3">
              <w:rPr>
                <w:sz w:val="18"/>
                <w:szCs w:val="18"/>
              </w:rPr>
              <w:t>-</w:t>
            </w:r>
          </w:p>
        </w:tc>
        <w:tc>
          <w:tcPr>
            <w:tcW w:w="1697" w:type="dxa"/>
            <w:noWrap/>
            <w:tcMar>
              <w:top w:w="15" w:type="dxa"/>
              <w:left w:w="15" w:type="dxa"/>
              <w:bottom w:w="0" w:type="dxa"/>
              <w:right w:w="15" w:type="dxa"/>
            </w:tcMar>
          </w:tcPr>
          <w:p w14:paraId="09746E31" w14:textId="77777777" w:rsidR="00FE6AD0" w:rsidRPr="00441FC3" w:rsidRDefault="00FE6AD0" w:rsidP="001F0C70">
            <w:pPr>
              <w:jc w:val="right"/>
              <w:rPr>
                <w:sz w:val="18"/>
                <w:szCs w:val="18"/>
              </w:rPr>
            </w:pPr>
            <w:r w:rsidRPr="00441FC3">
              <w:rPr>
                <w:sz w:val="18"/>
                <w:szCs w:val="18"/>
              </w:rPr>
              <w:t>-</w:t>
            </w:r>
          </w:p>
        </w:tc>
        <w:tc>
          <w:tcPr>
            <w:tcW w:w="1430" w:type="dxa"/>
            <w:noWrap/>
            <w:tcMar>
              <w:top w:w="15" w:type="dxa"/>
              <w:left w:w="15" w:type="dxa"/>
              <w:bottom w:w="0" w:type="dxa"/>
              <w:right w:w="15" w:type="dxa"/>
            </w:tcMar>
          </w:tcPr>
          <w:p w14:paraId="52B3FC2E" w14:textId="77777777" w:rsidR="00FE6AD0" w:rsidRPr="00441FC3" w:rsidRDefault="00FE6AD0" w:rsidP="001F0C70">
            <w:pPr>
              <w:jc w:val="right"/>
              <w:rPr>
                <w:sz w:val="18"/>
                <w:szCs w:val="18"/>
              </w:rPr>
            </w:pPr>
            <w:r w:rsidRPr="00441FC3">
              <w:rPr>
                <w:sz w:val="18"/>
                <w:szCs w:val="18"/>
              </w:rPr>
              <w:t>-</w:t>
            </w:r>
          </w:p>
        </w:tc>
      </w:tr>
      <w:tr w:rsidR="00FE6AD0" w:rsidRPr="00441FC3" w14:paraId="0CD0CDAE" w14:textId="77777777" w:rsidTr="00FE6AD0">
        <w:trPr>
          <w:trHeight w:val="57"/>
        </w:trPr>
        <w:tc>
          <w:tcPr>
            <w:tcW w:w="3524" w:type="dxa"/>
            <w:noWrap/>
            <w:tcMar>
              <w:top w:w="15" w:type="dxa"/>
              <w:left w:w="15" w:type="dxa"/>
              <w:bottom w:w="0" w:type="dxa"/>
              <w:right w:w="15" w:type="dxa"/>
            </w:tcMar>
            <w:vAlign w:val="bottom"/>
          </w:tcPr>
          <w:p w14:paraId="365FD80E" w14:textId="77777777" w:rsidR="00FE6AD0" w:rsidRPr="00441FC3" w:rsidRDefault="00FE6AD0" w:rsidP="001F0C70">
            <w:pPr>
              <w:ind w:left="360"/>
              <w:rPr>
                <w:sz w:val="18"/>
                <w:szCs w:val="18"/>
              </w:rPr>
            </w:pPr>
            <w:r w:rsidRPr="00441FC3">
              <w:rPr>
                <w:sz w:val="18"/>
                <w:szCs w:val="18"/>
              </w:rPr>
              <w:t>Taksitsiz</w:t>
            </w:r>
          </w:p>
        </w:tc>
        <w:tc>
          <w:tcPr>
            <w:tcW w:w="1563" w:type="dxa"/>
            <w:noWrap/>
            <w:tcMar>
              <w:top w:w="15" w:type="dxa"/>
              <w:left w:w="15" w:type="dxa"/>
              <w:bottom w:w="0" w:type="dxa"/>
              <w:right w:w="15" w:type="dxa"/>
            </w:tcMar>
          </w:tcPr>
          <w:p w14:paraId="15F06C34" w14:textId="77777777" w:rsidR="00FE6AD0" w:rsidRPr="00441FC3" w:rsidRDefault="00FE6AD0" w:rsidP="001F0C70">
            <w:pPr>
              <w:jc w:val="right"/>
              <w:rPr>
                <w:sz w:val="18"/>
                <w:szCs w:val="18"/>
              </w:rPr>
            </w:pPr>
            <w:r w:rsidRPr="00441FC3">
              <w:rPr>
                <w:sz w:val="18"/>
                <w:szCs w:val="18"/>
              </w:rPr>
              <w:t>-</w:t>
            </w:r>
          </w:p>
        </w:tc>
        <w:tc>
          <w:tcPr>
            <w:tcW w:w="1697" w:type="dxa"/>
            <w:noWrap/>
            <w:tcMar>
              <w:top w:w="15" w:type="dxa"/>
              <w:left w:w="15" w:type="dxa"/>
              <w:bottom w:w="0" w:type="dxa"/>
              <w:right w:w="15" w:type="dxa"/>
            </w:tcMar>
          </w:tcPr>
          <w:p w14:paraId="4373B592" w14:textId="77777777" w:rsidR="00FE6AD0" w:rsidRPr="00441FC3" w:rsidRDefault="00FE6AD0" w:rsidP="001F0C70">
            <w:pPr>
              <w:jc w:val="right"/>
              <w:rPr>
                <w:sz w:val="18"/>
                <w:szCs w:val="18"/>
              </w:rPr>
            </w:pPr>
            <w:r w:rsidRPr="00441FC3">
              <w:rPr>
                <w:sz w:val="18"/>
                <w:szCs w:val="18"/>
              </w:rPr>
              <w:t>-</w:t>
            </w:r>
          </w:p>
        </w:tc>
        <w:tc>
          <w:tcPr>
            <w:tcW w:w="1430" w:type="dxa"/>
            <w:noWrap/>
            <w:tcMar>
              <w:top w:w="15" w:type="dxa"/>
              <w:left w:w="15" w:type="dxa"/>
              <w:bottom w:w="0" w:type="dxa"/>
              <w:right w:w="15" w:type="dxa"/>
            </w:tcMar>
          </w:tcPr>
          <w:p w14:paraId="49098219" w14:textId="77777777" w:rsidR="00FE6AD0" w:rsidRPr="00441FC3" w:rsidRDefault="00FE6AD0" w:rsidP="001F0C70">
            <w:pPr>
              <w:jc w:val="right"/>
              <w:rPr>
                <w:sz w:val="18"/>
                <w:szCs w:val="18"/>
              </w:rPr>
            </w:pPr>
            <w:r w:rsidRPr="00441FC3">
              <w:rPr>
                <w:sz w:val="18"/>
                <w:szCs w:val="18"/>
              </w:rPr>
              <w:t>-</w:t>
            </w:r>
          </w:p>
        </w:tc>
      </w:tr>
      <w:tr w:rsidR="00FE6AD0" w:rsidRPr="00441FC3" w14:paraId="12063E0B" w14:textId="77777777" w:rsidTr="00FE6AD0">
        <w:trPr>
          <w:trHeight w:val="57"/>
        </w:trPr>
        <w:tc>
          <w:tcPr>
            <w:tcW w:w="3524" w:type="dxa"/>
            <w:noWrap/>
            <w:tcMar>
              <w:top w:w="15" w:type="dxa"/>
              <w:left w:w="15" w:type="dxa"/>
              <w:bottom w:w="0" w:type="dxa"/>
              <w:right w:w="15" w:type="dxa"/>
            </w:tcMar>
            <w:vAlign w:val="bottom"/>
          </w:tcPr>
          <w:p w14:paraId="416F4276" w14:textId="77777777" w:rsidR="00FE6AD0" w:rsidRPr="00441FC3" w:rsidRDefault="00FE6AD0" w:rsidP="001F0C70">
            <w:pPr>
              <w:rPr>
                <w:b/>
                <w:sz w:val="18"/>
                <w:szCs w:val="18"/>
              </w:rPr>
            </w:pPr>
            <w:r w:rsidRPr="00441FC3">
              <w:rPr>
                <w:b/>
                <w:sz w:val="18"/>
                <w:szCs w:val="18"/>
              </w:rPr>
              <w:t>Kredili Mevduat Hesabı-TP (Tüzel Kişi)</w:t>
            </w:r>
          </w:p>
        </w:tc>
        <w:tc>
          <w:tcPr>
            <w:tcW w:w="1563" w:type="dxa"/>
            <w:noWrap/>
            <w:tcMar>
              <w:top w:w="15" w:type="dxa"/>
              <w:left w:w="15" w:type="dxa"/>
              <w:bottom w:w="0" w:type="dxa"/>
              <w:right w:w="15" w:type="dxa"/>
            </w:tcMar>
          </w:tcPr>
          <w:p w14:paraId="64556FD3" w14:textId="77777777" w:rsidR="00FE6AD0" w:rsidRPr="00441FC3" w:rsidRDefault="00FE6AD0" w:rsidP="001F0C70">
            <w:pPr>
              <w:jc w:val="right"/>
              <w:rPr>
                <w:sz w:val="18"/>
                <w:szCs w:val="18"/>
              </w:rPr>
            </w:pPr>
            <w:r w:rsidRPr="00441FC3">
              <w:rPr>
                <w:sz w:val="18"/>
                <w:szCs w:val="18"/>
              </w:rPr>
              <w:t>-</w:t>
            </w:r>
          </w:p>
        </w:tc>
        <w:tc>
          <w:tcPr>
            <w:tcW w:w="1697" w:type="dxa"/>
            <w:noWrap/>
            <w:tcMar>
              <w:top w:w="15" w:type="dxa"/>
              <w:left w:w="15" w:type="dxa"/>
              <w:bottom w:w="0" w:type="dxa"/>
              <w:right w:w="15" w:type="dxa"/>
            </w:tcMar>
          </w:tcPr>
          <w:p w14:paraId="3CAFCC04" w14:textId="77777777" w:rsidR="00FE6AD0" w:rsidRPr="00441FC3" w:rsidRDefault="00FE6AD0" w:rsidP="001F0C70">
            <w:pPr>
              <w:jc w:val="right"/>
              <w:rPr>
                <w:sz w:val="18"/>
                <w:szCs w:val="18"/>
              </w:rPr>
            </w:pPr>
            <w:r w:rsidRPr="00441FC3">
              <w:rPr>
                <w:sz w:val="18"/>
                <w:szCs w:val="18"/>
              </w:rPr>
              <w:t>-</w:t>
            </w:r>
          </w:p>
        </w:tc>
        <w:tc>
          <w:tcPr>
            <w:tcW w:w="1430" w:type="dxa"/>
            <w:noWrap/>
            <w:tcMar>
              <w:top w:w="15" w:type="dxa"/>
              <w:left w:w="15" w:type="dxa"/>
              <w:bottom w:w="0" w:type="dxa"/>
              <w:right w:w="15" w:type="dxa"/>
            </w:tcMar>
          </w:tcPr>
          <w:p w14:paraId="3F32918A" w14:textId="77777777" w:rsidR="00FE6AD0" w:rsidRPr="00441FC3" w:rsidRDefault="00FE6AD0" w:rsidP="001F0C70">
            <w:pPr>
              <w:jc w:val="right"/>
              <w:rPr>
                <w:sz w:val="18"/>
                <w:szCs w:val="18"/>
              </w:rPr>
            </w:pPr>
            <w:r w:rsidRPr="00441FC3">
              <w:rPr>
                <w:sz w:val="18"/>
                <w:szCs w:val="18"/>
              </w:rPr>
              <w:t>-</w:t>
            </w:r>
          </w:p>
        </w:tc>
      </w:tr>
      <w:tr w:rsidR="00FE6AD0" w:rsidRPr="00441FC3" w14:paraId="0E957B35" w14:textId="77777777" w:rsidTr="00FE6AD0">
        <w:trPr>
          <w:trHeight w:val="57"/>
        </w:trPr>
        <w:tc>
          <w:tcPr>
            <w:tcW w:w="3524" w:type="dxa"/>
            <w:noWrap/>
            <w:tcMar>
              <w:top w:w="15" w:type="dxa"/>
              <w:left w:w="15" w:type="dxa"/>
              <w:bottom w:w="0" w:type="dxa"/>
              <w:right w:w="15" w:type="dxa"/>
            </w:tcMar>
            <w:vAlign w:val="bottom"/>
          </w:tcPr>
          <w:p w14:paraId="1486D67C" w14:textId="77777777" w:rsidR="00FE6AD0" w:rsidRPr="00441FC3" w:rsidRDefault="00FE6AD0" w:rsidP="001F0C70">
            <w:pPr>
              <w:rPr>
                <w:b/>
                <w:sz w:val="18"/>
                <w:szCs w:val="18"/>
              </w:rPr>
            </w:pPr>
            <w:r w:rsidRPr="00441FC3">
              <w:rPr>
                <w:b/>
                <w:sz w:val="18"/>
                <w:szCs w:val="18"/>
              </w:rPr>
              <w:t>Kredili Mevduat Hesabı-YP (Tüzel Kişi)</w:t>
            </w:r>
          </w:p>
        </w:tc>
        <w:tc>
          <w:tcPr>
            <w:tcW w:w="1563" w:type="dxa"/>
            <w:noWrap/>
            <w:tcMar>
              <w:top w:w="15" w:type="dxa"/>
              <w:left w:w="15" w:type="dxa"/>
              <w:bottom w:w="0" w:type="dxa"/>
              <w:right w:w="15" w:type="dxa"/>
            </w:tcMar>
          </w:tcPr>
          <w:p w14:paraId="13DF0627" w14:textId="77777777" w:rsidR="00FE6AD0" w:rsidRPr="00441FC3" w:rsidRDefault="00FE6AD0" w:rsidP="001F0C70">
            <w:pPr>
              <w:jc w:val="right"/>
              <w:rPr>
                <w:sz w:val="18"/>
                <w:szCs w:val="18"/>
              </w:rPr>
            </w:pPr>
            <w:r w:rsidRPr="00441FC3">
              <w:rPr>
                <w:sz w:val="18"/>
                <w:szCs w:val="18"/>
              </w:rPr>
              <w:t>-</w:t>
            </w:r>
          </w:p>
        </w:tc>
        <w:tc>
          <w:tcPr>
            <w:tcW w:w="1697" w:type="dxa"/>
            <w:noWrap/>
            <w:tcMar>
              <w:top w:w="15" w:type="dxa"/>
              <w:left w:w="15" w:type="dxa"/>
              <w:bottom w:w="0" w:type="dxa"/>
              <w:right w:w="15" w:type="dxa"/>
            </w:tcMar>
          </w:tcPr>
          <w:p w14:paraId="6DFBB4FF" w14:textId="77777777" w:rsidR="00FE6AD0" w:rsidRPr="00441FC3" w:rsidRDefault="00FE6AD0" w:rsidP="001F0C70">
            <w:pPr>
              <w:jc w:val="right"/>
              <w:rPr>
                <w:sz w:val="18"/>
                <w:szCs w:val="18"/>
              </w:rPr>
            </w:pPr>
            <w:r w:rsidRPr="00441FC3">
              <w:rPr>
                <w:sz w:val="18"/>
                <w:szCs w:val="18"/>
              </w:rPr>
              <w:t>-</w:t>
            </w:r>
          </w:p>
        </w:tc>
        <w:tc>
          <w:tcPr>
            <w:tcW w:w="1430" w:type="dxa"/>
            <w:noWrap/>
            <w:tcMar>
              <w:top w:w="15" w:type="dxa"/>
              <w:left w:w="15" w:type="dxa"/>
              <w:bottom w:w="0" w:type="dxa"/>
              <w:right w:w="15" w:type="dxa"/>
            </w:tcMar>
          </w:tcPr>
          <w:p w14:paraId="6C5B88A1" w14:textId="77777777" w:rsidR="00FE6AD0" w:rsidRPr="00441FC3" w:rsidRDefault="00FE6AD0" w:rsidP="001F0C70">
            <w:pPr>
              <w:jc w:val="right"/>
              <w:rPr>
                <w:sz w:val="18"/>
                <w:szCs w:val="18"/>
              </w:rPr>
            </w:pPr>
            <w:r w:rsidRPr="00441FC3">
              <w:rPr>
                <w:sz w:val="18"/>
                <w:szCs w:val="18"/>
              </w:rPr>
              <w:t>-</w:t>
            </w:r>
          </w:p>
        </w:tc>
      </w:tr>
      <w:tr w:rsidR="00821275" w:rsidRPr="001F0C70" w14:paraId="26354914" w14:textId="77777777" w:rsidTr="009713B1">
        <w:trPr>
          <w:trHeight w:val="57"/>
        </w:trPr>
        <w:tc>
          <w:tcPr>
            <w:tcW w:w="3524" w:type="dxa"/>
            <w:noWrap/>
            <w:tcMar>
              <w:top w:w="15" w:type="dxa"/>
              <w:left w:w="15" w:type="dxa"/>
              <w:bottom w:w="0" w:type="dxa"/>
              <w:right w:w="15" w:type="dxa"/>
            </w:tcMar>
            <w:vAlign w:val="bottom"/>
          </w:tcPr>
          <w:p w14:paraId="17A45754" w14:textId="77777777" w:rsidR="00821275" w:rsidRPr="00441FC3" w:rsidRDefault="00821275" w:rsidP="001F0C70">
            <w:pPr>
              <w:rPr>
                <w:rFonts w:eastAsia="Arial Unicode MS"/>
                <w:b/>
                <w:sz w:val="18"/>
                <w:szCs w:val="18"/>
              </w:rPr>
            </w:pPr>
            <w:r w:rsidRPr="00441FC3">
              <w:rPr>
                <w:b/>
                <w:sz w:val="18"/>
                <w:szCs w:val="18"/>
              </w:rPr>
              <w:t>Toplam</w:t>
            </w:r>
          </w:p>
        </w:tc>
        <w:tc>
          <w:tcPr>
            <w:tcW w:w="1563" w:type="dxa"/>
            <w:noWrap/>
            <w:tcMar>
              <w:top w:w="15" w:type="dxa"/>
              <w:left w:w="15" w:type="dxa"/>
              <w:bottom w:w="0" w:type="dxa"/>
              <w:right w:w="15" w:type="dxa"/>
            </w:tcMar>
          </w:tcPr>
          <w:p w14:paraId="16B6F867" w14:textId="18024AC1" w:rsidR="00821275" w:rsidRPr="00441FC3" w:rsidRDefault="00441FC3" w:rsidP="001F0C70">
            <w:pPr>
              <w:jc w:val="right"/>
              <w:rPr>
                <w:b/>
                <w:sz w:val="18"/>
                <w:szCs w:val="18"/>
              </w:rPr>
            </w:pPr>
            <w:r w:rsidRPr="00441FC3">
              <w:rPr>
                <w:b/>
                <w:sz w:val="18"/>
                <w:szCs w:val="18"/>
              </w:rPr>
              <w:t>34.661</w:t>
            </w:r>
          </w:p>
        </w:tc>
        <w:tc>
          <w:tcPr>
            <w:tcW w:w="1697" w:type="dxa"/>
            <w:noWrap/>
            <w:tcMar>
              <w:top w:w="15" w:type="dxa"/>
              <w:left w:w="15" w:type="dxa"/>
              <w:bottom w:w="0" w:type="dxa"/>
              <w:right w:w="15" w:type="dxa"/>
            </w:tcMar>
          </w:tcPr>
          <w:p w14:paraId="04643474" w14:textId="6B1E2FC3" w:rsidR="00821275" w:rsidRPr="00441FC3" w:rsidRDefault="00441FC3" w:rsidP="001F0C70">
            <w:pPr>
              <w:jc w:val="right"/>
              <w:rPr>
                <w:b/>
                <w:sz w:val="18"/>
                <w:szCs w:val="18"/>
              </w:rPr>
            </w:pPr>
            <w:r w:rsidRPr="00441FC3">
              <w:rPr>
                <w:b/>
                <w:sz w:val="18"/>
                <w:szCs w:val="18"/>
              </w:rPr>
              <w:t>222.996</w:t>
            </w:r>
          </w:p>
        </w:tc>
        <w:tc>
          <w:tcPr>
            <w:tcW w:w="1430" w:type="dxa"/>
            <w:noWrap/>
            <w:tcMar>
              <w:top w:w="15" w:type="dxa"/>
              <w:left w:w="15" w:type="dxa"/>
              <w:bottom w:w="0" w:type="dxa"/>
              <w:right w:w="15" w:type="dxa"/>
            </w:tcMar>
          </w:tcPr>
          <w:p w14:paraId="133CFFFD" w14:textId="52E45827" w:rsidR="00821275" w:rsidRPr="00441FC3" w:rsidRDefault="00441FC3" w:rsidP="001F0C70">
            <w:pPr>
              <w:jc w:val="right"/>
              <w:rPr>
                <w:b/>
                <w:sz w:val="18"/>
                <w:szCs w:val="18"/>
              </w:rPr>
            </w:pPr>
            <w:r w:rsidRPr="00441FC3">
              <w:rPr>
                <w:b/>
                <w:sz w:val="18"/>
                <w:szCs w:val="18"/>
              </w:rPr>
              <w:t>257.657</w:t>
            </w:r>
          </w:p>
        </w:tc>
      </w:tr>
    </w:tbl>
    <w:p w14:paraId="654158A2" w14:textId="77777777" w:rsidR="00562919" w:rsidRPr="001F0C70" w:rsidRDefault="00562919" w:rsidP="001F0C70">
      <w:pPr>
        <w:tabs>
          <w:tab w:val="num" w:pos="1276"/>
        </w:tabs>
        <w:ind w:left="1276" w:hanging="425"/>
        <w:jc w:val="both"/>
        <w:rPr>
          <w:b/>
          <w:iCs/>
        </w:rPr>
      </w:pPr>
      <w:bookmarkStart w:id="26" w:name="OLE_LINK45"/>
      <w:bookmarkStart w:id="27" w:name="OLE_LINK155"/>
    </w:p>
    <w:p w14:paraId="16F22CED" w14:textId="77777777" w:rsidR="00AB4698" w:rsidRPr="001F0C70" w:rsidRDefault="00AB4698" w:rsidP="001F0C70">
      <w:pPr>
        <w:tabs>
          <w:tab w:val="num" w:pos="1276"/>
        </w:tabs>
        <w:ind w:left="1276" w:hanging="425"/>
        <w:jc w:val="both"/>
        <w:rPr>
          <w:b/>
          <w:iCs/>
        </w:rPr>
      </w:pPr>
    </w:p>
    <w:p w14:paraId="63B22D0E" w14:textId="77777777" w:rsidR="00AB4698" w:rsidRPr="001F0C70" w:rsidRDefault="00AB4698" w:rsidP="001F0C70">
      <w:pPr>
        <w:tabs>
          <w:tab w:val="num" w:pos="1276"/>
        </w:tabs>
        <w:ind w:left="1276" w:hanging="425"/>
        <w:jc w:val="both"/>
        <w:rPr>
          <w:b/>
          <w:iCs/>
        </w:rPr>
      </w:pPr>
    </w:p>
    <w:p w14:paraId="45774B53" w14:textId="77777777" w:rsidR="00AB4698" w:rsidRPr="001F0C70" w:rsidRDefault="00AB4698" w:rsidP="001F0C70">
      <w:pPr>
        <w:tabs>
          <w:tab w:val="num" w:pos="1276"/>
        </w:tabs>
        <w:ind w:left="1276" w:hanging="425"/>
        <w:jc w:val="both"/>
        <w:rPr>
          <w:b/>
          <w:iCs/>
        </w:rPr>
      </w:pPr>
    </w:p>
    <w:p w14:paraId="0C9195CF" w14:textId="77777777" w:rsidR="00AB4698" w:rsidRPr="001F0C70" w:rsidRDefault="00AB4698" w:rsidP="001F0C70">
      <w:pPr>
        <w:tabs>
          <w:tab w:val="num" w:pos="1276"/>
        </w:tabs>
        <w:ind w:left="1276" w:hanging="425"/>
        <w:jc w:val="both"/>
        <w:rPr>
          <w:b/>
          <w:iCs/>
        </w:rPr>
      </w:pPr>
    </w:p>
    <w:p w14:paraId="482CD3D5" w14:textId="77777777" w:rsidR="00AB4698" w:rsidRPr="001F0C70" w:rsidRDefault="00AB4698" w:rsidP="001F0C70">
      <w:pPr>
        <w:tabs>
          <w:tab w:val="num" w:pos="1276"/>
        </w:tabs>
        <w:ind w:left="1276" w:hanging="425"/>
        <w:jc w:val="both"/>
        <w:rPr>
          <w:b/>
          <w:iCs/>
        </w:rPr>
      </w:pPr>
    </w:p>
    <w:p w14:paraId="7AC75D9B" w14:textId="77777777" w:rsidR="00AB4698" w:rsidRPr="001F0C70" w:rsidRDefault="00AB4698" w:rsidP="001F0C70">
      <w:pPr>
        <w:tabs>
          <w:tab w:val="num" w:pos="1276"/>
        </w:tabs>
        <w:ind w:left="1276" w:hanging="425"/>
        <w:jc w:val="both"/>
        <w:rPr>
          <w:b/>
          <w:iCs/>
        </w:rPr>
      </w:pPr>
    </w:p>
    <w:p w14:paraId="4D5EEB3C" w14:textId="77777777" w:rsidR="00AB4698" w:rsidRPr="001F0C70" w:rsidRDefault="00AB4698" w:rsidP="001F0C70">
      <w:pPr>
        <w:tabs>
          <w:tab w:val="num" w:pos="1276"/>
        </w:tabs>
        <w:ind w:left="1276" w:hanging="425"/>
        <w:jc w:val="both"/>
        <w:rPr>
          <w:b/>
          <w:iCs/>
        </w:rPr>
      </w:pPr>
    </w:p>
    <w:p w14:paraId="4D73343D" w14:textId="77777777" w:rsidR="00AB4698" w:rsidRPr="001F0C70" w:rsidRDefault="00AB4698" w:rsidP="001F0C70">
      <w:pPr>
        <w:tabs>
          <w:tab w:val="num" w:pos="1276"/>
        </w:tabs>
        <w:ind w:left="1276" w:hanging="425"/>
        <w:jc w:val="both"/>
        <w:rPr>
          <w:b/>
          <w:iCs/>
        </w:rPr>
      </w:pPr>
    </w:p>
    <w:p w14:paraId="57A7E106" w14:textId="77777777" w:rsidR="00AB4698" w:rsidRPr="001F0C70" w:rsidRDefault="00AB4698" w:rsidP="001F0C70">
      <w:pPr>
        <w:tabs>
          <w:tab w:val="num" w:pos="1276"/>
        </w:tabs>
        <w:ind w:left="1276" w:hanging="425"/>
        <w:jc w:val="both"/>
        <w:rPr>
          <w:b/>
          <w:iCs/>
        </w:rPr>
      </w:pPr>
    </w:p>
    <w:p w14:paraId="5E708D5A" w14:textId="77777777" w:rsidR="00AB4698" w:rsidRPr="001F0C70" w:rsidRDefault="00AB4698" w:rsidP="001F0C70">
      <w:pPr>
        <w:tabs>
          <w:tab w:val="num" w:pos="1276"/>
        </w:tabs>
        <w:ind w:left="1276" w:hanging="425"/>
        <w:jc w:val="both"/>
        <w:rPr>
          <w:b/>
          <w:iCs/>
        </w:rPr>
      </w:pPr>
    </w:p>
    <w:p w14:paraId="1EEB9E4C" w14:textId="77777777" w:rsidR="00AB4698" w:rsidRPr="001F0C70" w:rsidRDefault="00AB4698" w:rsidP="001F0C70">
      <w:pPr>
        <w:tabs>
          <w:tab w:val="num" w:pos="1276"/>
        </w:tabs>
        <w:ind w:left="1276" w:hanging="425"/>
        <w:jc w:val="both"/>
        <w:rPr>
          <w:b/>
          <w:iCs/>
        </w:rPr>
      </w:pPr>
    </w:p>
    <w:p w14:paraId="502492F7" w14:textId="77777777" w:rsidR="00AB4698" w:rsidRPr="001F0C70" w:rsidRDefault="00AB4698" w:rsidP="001F0C70">
      <w:pPr>
        <w:tabs>
          <w:tab w:val="num" w:pos="1276"/>
        </w:tabs>
        <w:ind w:left="1276" w:hanging="425"/>
        <w:jc w:val="both"/>
        <w:rPr>
          <w:b/>
          <w:iCs/>
        </w:rPr>
      </w:pPr>
    </w:p>
    <w:p w14:paraId="2626E0E7" w14:textId="77777777" w:rsidR="00AB4698" w:rsidRPr="001F0C70" w:rsidRDefault="00AB4698" w:rsidP="001F0C70">
      <w:pPr>
        <w:tabs>
          <w:tab w:val="num" w:pos="1276"/>
        </w:tabs>
        <w:ind w:left="1276" w:hanging="425"/>
        <w:jc w:val="both"/>
        <w:rPr>
          <w:b/>
          <w:iCs/>
        </w:rPr>
      </w:pPr>
    </w:p>
    <w:p w14:paraId="3C8EC939" w14:textId="77777777" w:rsidR="00AB4698" w:rsidRPr="001F0C70" w:rsidRDefault="00AB4698" w:rsidP="001F0C70">
      <w:pPr>
        <w:tabs>
          <w:tab w:val="num" w:pos="1276"/>
        </w:tabs>
        <w:ind w:left="1276" w:hanging="425"/>
        <w:jc w:val="both"/>
        <w:rPr>
          <w:b/>
          <w:iCs/>
        </w:rPr>
      </w:pPr>
    </w:p>
    <w:p w14:paraId="4CCA583D" w14:textId="77777777" w:rsidR="00AB4698" w:rsidRPr="001F0C70" w:rsidRDefault="00AB4698" w:rsidP="001F0C70">
      <w:pPr>
        <w:tabs>
          <w:tab w:val="num" w:pos="1276"/>
        </w:tabs>
        <w:ind w:left="1276" w:hanging="425"/>
        <w:jc w:val="both"/>
        <w:rPr>
          <w:b/>
          <w:iCs/>
        </w:rPr>
      </w:pPr>
    </w:p>
    <w:p w14:paraId="09A7EF69" w14:textId="77777777" w:rsidR="00AB4698" w:rsidRPr="001F0C70" w:rsidRDefault="00AB4698" w:rsidP="001F0C70">
      <w:pPr>
        <w:tabs>
          <w:tab w:val="num" w:pos="1276"/>
        </w:tabs>
        <w:ind w:left="1276" w:hanging="425"/>
        <w:jc w:val="both"/>
        <w:rPr>
          <w:b/>
          <w:iCs/>
        </w:rPr>
      </w:pPr>
    </w:p>
    <w:p w14:paraId="0A983B0E" w14:textId="77777777" w:rsidR="00AB4698" w:rsidRPr="001F0C70" w:rsidRDefault="00AB4698" w:rsidP="001F0C70">
      <w:pPr>
        <w:tabs>
          <w:tab w:val="num" w:pos="1276"/>
        </w:tabs>
        <w:ind w:left="1276" w:hanging="425"/>
        <w:jc w:val="both"/>
        <w:rPr>
          <w:b/>
          <w:iCs/>
        </w:rPr>
      </w:pPr>
    </w:p>
    <w:p w14:paraId="0D1E4C80" w14:textId="77777777" w:rsidR="00AB4698" w:rsidRPr="001F0C70" w:rsidRDefault="00AB4698" w:rsidP="001F0C70">
      <w:pPr>
        <w:tabs>
          <w:tab w:val="num" w:pos="1276"/>
        </w:tabs>
        <w:ind w:left="1276" w:hanging="425"/>
        <w:jc w:val="both"/>
        <w:rPr>
          <w:b/>
          <w:iCs/>
        </w:rPr>
      </w:pPr>
    </w:p>
    <w:p w14:paraId="5E6977C1" w14:textId="77777777" w:rsidR="00AB4698" w:rsidRPr="001F0C70" w:rsidRDefault="00AB4698" w:rsidP="001F0C70">
      <w:pPr>
        <w:tabs>
          <w:tab w:val="num" w:pos="1276"/>
        </w:tabs>
        <w:ind w:left="1276" w:hanging="425"/>
        <w:jc w:val="both"/>
        <w:rPr>
          <w:b/>
          <w:iCs/>
        </w:rPr>
      </w:pPr>
    </w:p>
    <w:p w14:paraId="0F241C3B" w14:textId="77777777" w:rsidR="00AB4698" w:rsidRPr="001F0C70" w:rsidRDefault="00AB4698" w:rsidP="001F0C70">
      <w:pPr>
        <w:tabs>
          <w:tab w:val="num" w:pos="1276"/>
        </w:tabs>
        <w:ind w:left="1276" w:hanging="425"/>
        <w:jc w:val="both"/>
        <w:rPr>
          <w:b/>
          <w:iCs/>
        </w:rPr>
      </w:pPr>
    </w:p>
    <w:p w14:paraId="775BB33C" w14:textId="77777777" w:rsidR="00AB4698" w:rsidRPr="001F0C70" w:rsidRDefault="00AB4698" w:rsidP="001F0C70">
      <w:pPr>
        <w:tabs>
          <w:tab w:val="num" w:pos="1276"/>
        </w:tabs>
        <w:ind w:left="1276" w:hanging="425"/>
        <w:jc w:val="both"/>
        <w:rPr>
          <w:b/>
          <w:iCs/>
        </w:rPr>
      </w:pPr>
    </w:p>
    <w:p w14:paraId="13F800A8" w14:textId="77777777" w:rsidR="00AB4698" w:rsidRPr="001F0C70" w:rsidRDefault="00AB4698" w:rsidP="001F0C70">
      <w:pPr>
        <w:tabs>
          <w:tab w:val="num" w:pos="1276"/>
        </w:tabs>
        <w:ind w:left="1276" w:hanging="425"/>
        <w:jc w:val="both"/>
        <w:rPr>
          <w:b/>
          <w:iCs/>
        </w:rPr>
      </w:pPr>
    </w:p>
    <w:p w14:paraId="2C3DEA40" w14:textId="77777777" w:rsidR="00AB4698" w:rsidRPr="001F0C70" w:rsidRDefault="00AB4698" w:rsidP="001F0C70">
      <w:pPr>
        <w:tabs>
          <w:tab w:val="left" w:pos="540"/>
        </w:tabs>
        <w:ind w:right="17"/>
        <w:jc w:val="both"/>
        <w:rPr>
          <w:b/>
        </w:rPr>
      </w:pPr>
      <w:r w:rsidRPr="001F0C70">
        <w:rPr>
          <w:b/>
        </w:rPr>
        <w:lastRenderedPageBreak/>
        <w:t>KONSOLİDE OLMAYAN FİNANSAL TABLOLARA İLİŞKİN AÇIKLAMA VE DİPNOTLAR (Devamı)</w:t>
      </w:r>
    </w:p>
    <w:p w14:paraId="5E505C16" w14:textId="77777777" w:rsidR="00AB4698" w:rsidRPr="001F0C70" w:rsidRDefault="00AB4698" w:rsidP="001F0C70">
      <w:pPr>
        <w:pStyle w:val="MaliTablolarailikinaklamavedipnotlar"/>
        <w:ind w:right="17"/>
        <w:rPr>
          <w:sz w:val="20"/>
          <w:szCs w:val="20"/>
        </w:rPr>
      </w:pPr>
    </w:p>
    <w:p w14:paraId="4BE992BB" w14:textId="77777777" w:rsidR="00AB4698" w:rsidRPr="001F0C70" w:rsidRDefault="00AB4698" w:rsidP="001F0C70">
      <w:pPr>
        <w:pStyle w:val="MaliTablolarailikinaklamavedipnotlar"/>
        <w:tabs>
          <w:tab w:val="left" w:pos="851"/>
        </w:tabs>
        <w:ind w:left="851" w:right="17" w:hanging="851"/>
        <w:rPr>
          <w:sz w:val="20"/>
          <w:szCs w:val="20"/>
        </w:rPr>
      </w:pPr>
      <w:r w:rsidRPr="001F0C70">
        <w:rPr>
          <w:sz w:val="20"/>
          <w:szCs w:val="20"/>
        </w:rPr>
        <w:t>I.</w:t>
      </w:r>
      <w:r w:rsidRPr="001F0C70">
        <w:rPr>
          <w:sz w:val="20"/>
          <w:szCs w:val="20"/>
        </w:rPr>
        <w:tab/>
        <w:t>BİLANÇONUN AKTİF HESAPLARINA İLİŞKİN AÇIKLAMA VE DİPNOTLAR (Devamı)</w:t>
      </w:r>
    </w:p>
    <w:p w14:paraId="5AAEE87F" w14:textId="77777777" w:rsidR="00AB4698" w:rsidRPr="001F0C70" w:rsidRDefault="00AB4698" w:rsidP="001F0C70">
      <w:pPr>
        <w:pStyle w:val="MaliTablolarailikinaklamavedipnotlar"/>
        <w:tabs>
          <w:tab w:val="left" w:pos="851"/>
        </w:tabs>
        <w:ind w:left="851" w:right="17" w:hanging="851"/>
        <w:rPr>
          <w:sz w:val="20"/>
          <w:szCs w:val="20"/>
        </w:rPr>
      </w:pPr>
    </w:p>
    <w:p w14:paraId="031A44CE" w14:textId="77777777" w:rsidR="00AB4698" w:rsidRPr="001F0C70" w:rsidRDefault="00AB4698" w:rsidP="00B50E7E">
      <w:pPr>
        <w:pStyle w:val="ListeParagraf"/>
        <w:numPr>
          <w:ilvl w:val="0"/>
          <w:numId w:val="36"/>
        </w:numPr>
        <w:tabs>
          <w:tab w:val="clear" w:pos="1439"/>
          <w:tab w:val="num" w:pos="1276"/>
        </w:tabs>
        <w:spacing w:line="235" w:lineRule="auto"/>
        <w:ind w:hanging="588"/>
        <w:jc w:val="both"/>
        <w:rPr>
          <w:rFonts w:eastAsia="Arial Unicode MS"/>
          <w:b/>
          <w:bCs/>
        </w:rPr>
      </w:pPr>
      <w:r w:rsidRPr="001F0C70">
        <w:rPr>
          <w:rFonts w:eastAsia="Arial Unicode MS"/>
          <w:b/>
          <w:bCs/>
        </w:rPr>
        <w:t>Kredilere ilişkin açıklamalar (Devamı)</w:t>
      </w:r>
    </w:p>
    <w:p w14:paraId="21CE3F32" w14:textId="77777777" w:rsidR="00AB4698" w:rsidRPr="001F0C70" w:rsidRDefault="00AB4698" w:rsidP="001F0C70">
      <w:pPr>
        <w:pStyle w:val="MaliTablolarailikinaklamavedipnotlar"/>
        <w:tabs>
          <w:tab w:val="left" w:pos="851"/>
        </w:tabs>
        <w:ind w:left="851" w:right="17" w:hanging="851"/>
        <w:rPr>
          <w:sz w:val="20"/>
          <w:szCs w:val="20"/>
        </w:rPr>
      </w:pPr>
    </w:p>
    <w:p w14:paraId="005B2907" w14:textId="05D73742" w:rsidR="00AB4698" w:rsidRPr="001F0C70" w:rsidRDefault="00AB4698" w:rsidP="001F0C70">
      <w:pPr>
        <w:ind w:left="1276" w:right="17" w:hanging="425"/>
        <w:jc w:val="both"/>
        <w:rPr>
          <w:rFonts w:eastAsia="Arial Unicode MS"/>
          <w:b/>
          <w:bCs/>
        </w:rPr>
      </w:pPr>
      <w:r w:rsidRPr="001F0C70">
        <w:rPr>
          <w:b/>
          <w:iCs/>
        </w:rPr>
        <w:t>d)</w:t>
      </w:r>
      <w:r w:rsidRPr="001F0C70">
        <w:rPr>
          <w:b/>
          <w:iCs/>
        </w:rPr>
        <w:tab/>
        <w:t>Taksitli ticari krediler ve kurumsal kr</w:t>
      </w:r>
      <w:r w:rsidR="000A27D7">
        <w:rPr>
          <w:b/>
          <w:iCs/>
        </w:rPr>
        <w:t xml:space="preserve">edi kartlarına ilişkin bilgiler </w:t>
      </w:r>
      <w:r w:rsidR="000A27D7" w:rsidRPr="001F0C70">
        <w:rPr>
          <w:rFonts w:eastAsia="Arial Unicode MS"/>
          <w:b/>
          <w:bCs/>
        </w:rPr>
        <w:t>(Devamı)</w:t>
      </w:r>
    </w:p>
    <w:p w14:paraId="44419D14" w14:textId="77777777" w:rsidR="00AB4698" w:rsidRPr="001F0C70" w:rsidRDefault="00AB4698" w:rsidP="001F0C70">
      <w:pPr>
        <w:tabs>
          <w:tab w:val="left" w:pos="1276"/>
        </w:tabs>
        <w:ind w:left="1276" w:hanging="425"/>
        <w:jc w:val="both"/>
        <w:rPr>
          <w:b/>
          <w:iCs/>
        </w:rPr>
      </w:pPr>
      <w:bookmarkStart w:id="28" w:name="OLE_LINK151"/>
    </w:p>
    <w:tbl>
      <w:tblPr>
        <w:tblW w:w="9194" w:type="dxa"/>
        <w:tblInd w:w="866"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CellMar>
          <w:left w:w="0" w:type="dxa"/>
          <w:right w:w="57" w:type="dxa"/>
        </w:tblCellMar>
        <w:tblLook w:val="0000" w:firstRow="0" w:lastRow="0" w:firstColumn="0" w:lastColumn="0" w:noHBand="0" w:noVBand="0"/>
      </w:tblPr>
      <w:tblGrid>
        <w:gridCol w:w="3949"/>
        <w:gridCol w:w="1701"/>
        <w:gridCol w:w="1843"/>
        <w:gridCol w:w="1701"/>
      </w:tblGrid>
      <w:tr w:rsidR="00AB4698" w:rsidRPr="001F0C70" w14:paraId="30A19939" w14:textId="77777777" w:rsidTr="00821275">
        <w:trPr>
          <w:trHeight w:val="57"/>
        </w:trPr>
        <w:tc>
          <w:tcPr>
            <w:tcW w:w="3949" w:type="dxa"/>
            <w:noWrap/>
            <w:tcMar>
              <w:top w:w="15" w:type="dxa"/>
              <w:left w:w="15" w:type="dxa"/>
              <w:bottom w:w="0" w:type="dxa"/>
              <w:right w:w="15" w:type="dxa"/>
            </w:tcMar>
            <w:vAlign w:val="bottom"/>
          </w:tcPr>
          <w:p w14:paraId="2433D033" w14:textId="77777777" w:rsidR="00AB4698" w:rsidRPr="001F0C70" w:rsidRDefault="00AB4698" w:rsidP="001F0C70">
            <w:pPr>
              <w:rPr>
                <w:b/>
                <w:sz w:val="18"/>
                <w:szCs w:val="18"/>
              </w:rPr>
            </w:pPr>
            <w:r w:rsidRPr="001F0C70">
              <w:rPr>
                <w:b/>
                <w:sz w:val="18"/>
                <w:szCs w:val="18"/>
              </w:rPr>
              <w:t>Önceki Dönem</w:t>
            </w:r>
          </w:p>
        </w:tc>
        <w:tc>
          <w:tcPr>
            <w:tcW w:w="1701" w:type="dxa"/>
            <w:noWrap/>
            <w:tcMar>
              <w:top w:w="15" w:type="dxa"/>
              <w:left w:w="15" w:type="dxa"/>
              <w:bottom w:w="0" w:type="dxa"/>
              <w:right w:w="15" w:type="dxa"/>
            </w:tcMar>
            <w:vAlign w:val="bottom"/>
          </w:tcPr>
          <w:p w14:paraId="72C704C6" w14:textId="77777777" w:rsidR="00AB4698" w:rsidRPr="001F0C70" w:rsidRDefault="00AB4698" w:rsidP="001F0C70">
            <w:pPr>
              <w:jc w:val="right"/>
              <w:outlineLvl w:val="7"/>
              <w:rPr>
                <w:rFonts w:eastAsia="Arial Unicode MS"/>
                <w:b/>
                <w:sz w:val="18"/>
                <w:szCs w:val="18"/>
              </w:rPr>
            </w:pPr>
            <w:r w:rsidRPr="001F0C70">
              <w:rPr>
                <w:b/>
                <w:sz w:val="18"/>
                <w:szCs w:val="18"/>
              </w:rPr>
              <w:t>Kısa Vadeli</w:t>
            </w:r>
          </w:p>
        </w:tc>
        <w:tc>
          <w:tcPr>
            <w:tcW w:w="1843" w:type="dxa"/>
            <w:noWrap/>
            <w:tcMar>
              <w:top w:w="15" w:type="dxa"/>
              <w:left w:w="15" w:type="dxa"/>
              <w:bottom w:w="0" w:type="dxa"/>
              <w:right w:w="15" w:type="dxa"/>
            </w:tcMar>
            <w:vAlign w:val="bottom"/>
          </w:tcPr>
          <w:p w14:paraId="580F0E5F" w14:textId="77777777" w:rsidR="00AB4698" w:rsidRPr="001F0C70" w:rsidRDefault="00AB4698" w:rsidP="001F0C70">
            <w:pPr>
              <w:jc w:val="right"/>
              <w:rPr>
                <w:rFonts w:eastAsia="Arial Unicode MS"/>
                <w:b/>
                <w:sz w:val="18"/>
                <w:szCs w:val="18"/>
              </w:rPr>
            </w:pPr>
            <w:r w:rsidRPr="001F0C70">
              <w:rPr>
                <w:b/>
                <w:sz w:val="18"/>
                <w:szCs w:val="18"/>
              </w:rPr>
              <w:t>Orta ve Uzun Vadeli</w:t>
            </w:r>
          </w:p>
        </w:tc>
        <w:tc>
          <w:tcPr>
            <w:tcW w:w="1701" w:type="dxa"/>
            <w:noWrap/>
            <w:tcMar>
              <w:top w:w="15" w:type="dxa"/>
              <w:left w:w="15" w:type="dxa"/>
              <w:bottom w:w="0" w:type="dxa"/>
              <w:right w:w="15" w:type="dxa"/>
            </w:tcMar>
            <w:vAlign w:val="bottom"/>
          </w:tcPr>
          <w:p w14:paraId="54A748D3" w14:textId="77777777" w:rsidR="00AB4698" w:rsidRPr="001F0C70" w:rsidRDefault="00AB4698" w:rsidP="001F0C70">
            <w:pPr>
              <w:jc w:val="right"/>
              <w:outlineLvl w:val="7"/>
              <w:rPr>
                <w:rFonts w:eastAsia="Arial Unicode MS"/>
                <w:b/>
                <w:sz w:val="18"/>
                <w:szCs w:val="18"/>
              </w:rPr>
            </w:pPr>
            <w:r w:rsidRPr="001F0C70">
              <w:rPr>
                <w:b/>
                <w:sz w:val="18"/>
                <w:szCs w:val="18"/>
              </w:rPr>
              <w:t>Toplam</w:t>
            </w:r>
          </w:p>
        </w:tc>
      </w:tr>
      <w:tr w:rsidR="00681A3E" w:rsidRPr="001F0C70" w14:paraId="39BEB7E1" w14:textId="77777777" w:rsidTr="00821275">
        <w:trPr>
          <w:trHeight w:val="57"/>
        </w:trPr>
        <w:tc>
          <w:tcPr>
            <w:tcW w:w="3949" w:type="dxa"/>
            <w:noWrap/>
            <w:tcMar>
              <w:top w:w="15" w:type="dxa"/>
              <w:left w:w="15" w:type="dxa"/>
              <w:bottom w:w="0" w:type="dxa"/>
              <w:right w:w="15" w:type="dxa"/>
            </w:tcMar>
            <w:vAlign w:val="bottom"/>
          </w:tcPr>
          <w:p w14:paraId="427FFFFD" w14:textId="77777777" w:rsidR="00681A3E" w:rsidRPr="001F0C70" w:rsidRDefault="00681A3E" w:rsidP="00681A3E">
            <w:pPr>
              <w:rPr>
                <w:b/>
                <w:sz w:val="18"/>
                <w:szCs w:val="18"/>
              </w:rPr>
            </w:pPr>
            <w:r w:rsidRPr="001F0C70">
              <w:rPr>
                <w:b/>
                <w:sz w:val="18"/>
                <w:szCs w:val="18"/>
              </w:rPr>
              <w:t>Taksitli Ticari Krediler-TP</w:t>
            </w:r>
          </w:p>
        </w:tc>
        <w:tc>
          <w:tcPr>
            <w:tcW w:w="1701" w:type="dxa"/>
            <w:noWrap/>
            <w:tcMar>
              <w:top w:w="15" w:type="dxa"/>
              <w:left w:w="15" w:type="dxa"/>
              <w:bottom w:w="0" w:type="dxa"/>
              <w:right w:w="15" w:type="dxa"/>
            </w:tcMar>
          </w:tcPr>
          <w:p w14:paraId="438C7669" w14:textId="77777777" w:rsidR="00681A3E" w:rsidRPr="001F0C70" w:rsidRDefault="00681A3E" w:rsidP="00681A3E">
            <w:pPr>
              <w:jc w:val="right"/>
              <w:rPr>
                <w:b/>
                <w:sz w:val="18"/>
                <w:szCs w:val="18"/>
              </w:rPr>
            </w:pPr>
            <w:r w:rsidRPr="001F0C70">
              <w:rPr>
                <w:b/>
                <w:sz w:val="18"/>
                <w:szCs w:val="18"/>
              </w:rPr>
              <w:t xml:space="preserve">63.605 </w:t>
            </w:r>
          </w:p>
        </w:tc>
        <w:tc>
          <w:tcPr>
            <w:tcW w:w="1843" w:type="dxa"/>
            <w:noWrap/>
            <w:tcMar>
              <w:top w:w="15" w:type="dxa"/>
              <w:left w:w="15" w:type="dxa"/>
              <w:bottom w:w="0" w:type="dxa"/>
              <w:right w:w="15" w:type="dxa"/>
            </w:tcMar>
          </w:tcPr>
          <w:p w14:paraId="7EA76A64" w14:textId="77777777" w:rsidR="00681A3E" w:rsidRPr="001F0C70" w:rsidRDefault="00681A3E" w:rsidP="00681A3E">
            <w:pPr>
              <w:jc w:val="right"/>
              <w:rPr>
                <w:b/>
                <w:sz w:val="18"/>
                <w:szCs w:val="18"/>
              </w:rPr>
            </w:pPr>
            <w:r w:rsidRPr="001F0C70">
              <w:rPr>
                <w:b/>
                <w:sz w:val="18"/>
                <w:szCs w:val="18"/>
              </w:rPr>
              <w:t xml:space="preserve">185.523 </w:t>
            </w:r>
          </w:p>
        </w:tc>
        <w:tc>
          <w:tcPr>
            <w:tcW w:w="1701" w:type="dxa"/>
            <w:noWrap/>
            <w:tcMar>
              <w:top w:w="15" w:type="dxa"/>
              <w:left w:w="15" w:type="dxa"/>
              <w:bottom w:w="0" w:type="dxa"/>
              <w:right w:w="15" w:type="dxa"/>
            </w:tcMar>
          </w:tcPr>
          <w:p w14:paraId="77A96CC5" w14:textId="77777777" w:rsidR="00681A3E" w:rsidRPr="001F0C70" w:rsidRDefault="00681A3E" w:rsidP="00681A3E">
            <w:pPr>
              <w:jc w:val="right"/>
              <w:rPr>
                <w:b/>
                <w:sz w:val="18"/>
                <w:szCs w:val="18"/>
              </w:rPr>
            </w:pPr>
            <w:r w:rsidRPr="001F0C70">
              <w:rPr>
                <w:b/>
                <w:sz w:val="18"/>
                <w:szCs w:val="18"/>
              </w:rPr>
              <w:t xml:space="preserve">249.128 </w:t>
            </w:r>
          </w:p>
        </w:tc>
      </w:tr>
      <w:tr w:rsidR="00681A3E" w:rsidRPr="001F0C70" w14:paraId="540E5C1A" w14:textId="77777777" w:rsidTr="00821275">
        <w:trPr>
          <w:trHeight w:val="57"/>
        </w:trPr>
        <w:tc>
          <w:tcPr>
            <w:tcW w:w="3949" w:type="dxa"/>
            <w:noWrap/>
            <w:tcMar>
              <w:top w:w="15" w:type="dxa"/>
              <w:left w:w="15" w:type="dxa"/>
              <w:bottom w:w="0" w:type="dxa"/>
              <w:right w:w="15" w:type="dxa"/>
            </w:tcMar>
            <w:vAlign w:val="bottom"/>
          </w:tcPr>
          <w:p w14:paraId="64A10562" w14:textId="77777777" w:rsidR="00681A3E" w:rsidRPr="001F0C70" w:rsidRDefault="00681A3E" w:rsidP="00681A3E">
            <w:pPr>
              <w:ind w:left="360"/>
              <w:rPr>
                <w:sz w:val="18"/>
                <w:szCs w:val="18"/>
              </w:rPr>
            </w:pPr>
            <w:r w:rsidRPr="001F0C70">
              <w:rPr>
                <w:sz w:val="18"/>
                <w:szCs w:val="18"/>
              </w:rPr>
              <w:t>İşyeri Kredileri</w:t>
            </w:r>
          </w:p>
        </w:tc>
        <w:tc>
          <w:tcPr>
            <w:tcW w:w="1701" w:type="dxa"/>
            <w:noWrap/>
            <w:tcMar>
              <w:top w:w="15" w:type="dxa"/>
              <w:left w:w="15" w:type="dxa"/>
              <w:bottom w:w="0" w:type="dxa"/>
              <w:right w:w="15" w:type="dxa"/>
            </w:tcMar>
          </w:tcPr>
          <w:p w14:paraId="105867DB" w14:textId="77777777" w:rsidR="00681A3E" w:rsidRPr="001F0C70" w:rsidRDefault="00681A3E" w:rsidP="00681A3E">
            <w:pPr>
              <w:jc w:val="right"/>
              <w:rPr>
                <w:sz w:val="18"/>
                <w:szCs w:val="18"/>
              </w:rPr>
            </w:pPr>
            <w:r w:rsidRPr="001F0C70">
              <w:rPr>
                <w:sz w:val="18"/>
                <w:szCs w:val="18"/>
              </w:rPr>
              <w:t xml:space="preserve">16.487 </w:t>
            </w:r>
          </w:p>
        </w:tc>
        <w:tc>
          <w:tcPr>
            <w:tcW w:w="1843" w:type="dxa"/>
            <w:noWrap/>
            <w:tcMar>
              <w:top w:w="15" w:type="dxa"/>
              <w:left w:w="15" w:type="dxa"/>
              <w:bottom w:w="0" w:type="dxa"/>
              <w:right w:w="15" w:type="dxa"/>
            </w:tcMar>
          </w:tcPr>
          <w:p w14:paraId="2A94FB93" w14:textId="77777777" w:rsidR="00681A3E" w:rsidRPr="001F0C70" w:rsidRDefault="00681A3E" w:rsidP="00681A3E">
            <w:pPr>
              <w:jc w:val="right"/>
              <w:rPr>
                <w:sz w:val="18"/>
                <w:szCs w:val="18"/>
              </w:rPr>
            </w:pPr>
            <w:r w:rsidRPr="001F0C70">
              <w:rPr>
                <w:sz w:val="18"/>
                <w:szCs w:val="18"/>
              </w:rPr>
              <w:t xml:space="preserve">25.816 </w:t>
            </w:r>
          </w:p>
        </w:tc>
        <w:tc>
          <w:tcPr>
            <w:tcW w:w="1701" w:type="dxa"/>
            <w:noWrap/>
            <w:tcMar>
              <w:top w:w="15" w:type="dxa"/>
              <w:left w:w="15" w:type="dxa"/>
              <w:bottom w:w="0" w:type="dxa"/>
              <w:right w:w="15" w:type="dxa"/>
            </w:tcMar>
          </w:tcPr>
          <w:p w14:paraId="30840707" w14:textId="77777777" w:rsidR="00681A3E" w:rsidRPr="001F0C70" w:rsidRDefault="00681A3E" w:rsidP="00681A3E">
            <w:pPr>
              <w:jc w:val="right"/>
              <w:rPr>
                <w:sz w:val="18"/>
                <w:szCs w:val="18"/>
              </w:rPr>
            </w:pPr>
            <w:r w:rsidRPr="001F0C70">
              <w:rPr>
                <w:sz w:val="18"/>
                <w:szCs w:val="18"/>
              </w:rPr>
              <w:t xml:space="preserve">42.303 </w:t>
            </w:r>
          </w:p>
        </w:tc>
      </w:tr>
      <w:tr w:rsidR="00681A3E" w:rsidRPr="001F0C70" w14:paraId="6B28AB4D" w14:textId="77777777" w:rsidTr="00821275">
        <w:trPr>
          <w:trHeight w:val="57"/>
        </w:trPr>
        <w:tc>
          <w:tcPr>
            <w:tcW w:w="3949" w:type="dxa"/>
            <w:noWrap/>
            <w:tcMar>
              <w:top w:w="15" w:type="dxa"/>
              <w:left w:w="15" w:type="dxa"/>
              <w:bottom w:w="0" w:type="dxa"/>
              <w:right w:w="15" w:type="dxa"/>
            </w:tcMar>
            <w:vAlign w:val="bottom"/>
          </w:tcPr>
          <w:p w14:paraId="45F03300" w14:textId="77777777" w:rsidR="00681A3E" w:rsidRPr="001F0C70" w:rsidRDefault="00681A3E" w:rsidP="00681A3E">
            <w:pPr>
              <w:ind w:left="360"/>
              <w:rPr>
                <w:sz w:val="18"/>
                <w:szCs w:val="18"/>
              </w:rPr>
            </w:pPr>
            <w:r w:rsidRPr="001F0C70">
              <w:rPr>
                <w:sz w:val="18"/>
                <w:szCs w:val="18"/>
              </w:rPr>
              <w:t>Taşıt Kredileri</w:t>
            </w:r>
          </w:p>
        </w:tc>
        <w:tc>
          <w:tcPr>
            <w:tcW w:w="1701" w:type="dxa"/>
            <w:noWrap/>
            <w:tcMar>
              <w:top w:w="15" w:type="dxa"/>
              <w:left w:w="15" w:type="dxa"/>
              <w:bottom w:w="0" w:type="dxa"/>
              <w:right w:w="15" w:type="dxa"/>
            </w:tcMar>
          </w:tcPr>
          <w:p w14:paraId="2AE173DF" w14:textId="77777777" w:rsidR="00681A3E" w:rsidRPr="001F0C70" w:rsidRDefault="00681A3E" w:rsidP="00681A3E">
            <w:pPr>
              <w:jc w:val="right"/>
              <w:rPr>
                <w:sz w:val="18"/>
                <w:szCs w:val="18"/>
              </w:rPr>
            </w:pPr>
            <w:r w:rsidRPr="001F0C70">
              <w:rPr>
                <w:sz w:val="18"/>
                <w:szCs w:val="18"/>
              </w:rPr>
              <w:t xml:space="preserve">47.118 </w:t>
            </w:r>
          </w:p>
        </w:tc>
        <w:tc>
          <w:tcPr>
            <w:tcW w:w="1843" w:type="dxa"/>
            <w:noWrap/>
            <w:tcMar>
              <w:top w:w="15" w:type="dxa"/>
              <w:left w:w="15" w:type="dxa"/>
              <w:bottom w:w="0" w:type="dxa"/>
              <w:right w:w="15" w:type="dxa"/>
            </w:tcMar>
          </w:tcPr>
          <w:p w14:paraId="262708EE" w14:textId="77777777" w:rsidR="00681A3E" w:rsidRPr="001F0C70" w:rsidRDefault="00681A3E" w:rsidP="00681A3E">
            <w:pPr>
              <w:jc w:val="right"/>
              <w:rPr>
                <w:sz w:val="18"/>
                <w:szCs w:val="18"/>
              </w:rPr>
            </w:pPr>
            <w:r w:rsidRPr="001F0C70">
              <w:rPr>
                <w:sz w:val="18"/>
                <w:szCs w:val="18"/>
              </w:rPr>
              <w:t xml:space="preserve">159.707 </w:t>
            </w:r>
          </w:p>
        </w:tc>
        <w:tc>
          <w:tcPr>
            <w:tcW w:w="1701" w:type="dxa"/>
            <w:noWrap/>
            <w:tcMar>
              <w:top w:w="15" w:type="dxa"/>
              <w:left w:w="15" w:type="dxa"/>
              <w:bottom w:w="0" w:type="dxa"/>
              <w:right w:w="15" w:type="dxa"/>
            </w:tcMar>
          </w:tcPr>
          <w:p w14:paraId="428E60E9" w14:textId="77777777" w:rsidR="00681A3E" w:rsidRPr="001F0C70" w:rsidRDefault="00681A3E" w:rsidP="00681A3E">
            <w:pPr>
              <w:jc w:val="right"/>
              <w:rPr>
                <w:sz w:val="18"/>
                <w:szCs w:val="18"/>
              </w:rPr>
            </w:pPr>
            <w:r w:rsidRPr="001F0C70">
              <w:rPr>
                <w:sz w:val="18"/>
                <w:szCs w:val="18"/>
              </w:rPr>
              <w:t xml:space="preserve">206.825 </w:t>
            </w:r>
          </w:p>
        </w:tc>
      </w:tr>
      <w:tr w:rsidR="00681A3E" w:rsidRPr="001F0C70" w14:paraId="72B5647D" w14:textId="77777777" w:rsidTr="00821275">
        <w:trPr>
          <w:trHeight w:val="57"/>
        </w:trPr>
        <w:tc>
          <w:tcPr>
            <w:tcW w:w="3949" w:type="dxa"/>
            <w:noWrap/>
            <w:tcMar>
              <w:top w:w="15" w:type="dxa"/>
              <w:left w:w="15" w:type="dxa"/>
              <w:bottom w:w="0" w:type="dxa"/>
              <w:right w:w="15" w:type="dxa"/>
            </w:tcMar>
            <w:vAlign w:val="bottom"/>
          </w:tcPr>
          <w:p w14:paraId="12408EF4" w14:textId="77777777" w:rsidR="00681A3E" w:rsidRPr="001F0C70" w:rsidRDefault="00681A3E" w:rsidP="00681A3E">
            <w:pPr>
              <w:ind w:left="360"/>
              <w:rPr>
                <w:sz w:val="18"/>
                <w:szCs w:val="18"/>
              </w:rPr>
            </w:pPr>
            <w:r w:rsidRPr="001F0C70">
              <w:rPr>
                <w:sz w:val="18"/>
                <w:szCs w:val="18"/>
              </w:rPr>
              <w:t>İhtiyaç Kredileri</w:t>
            </w:r>
          </w:p>
        </w:tc>
        <w:tc>
          <w:tcPr>
            <w:tcW w:w="1701" w:type="dxa"/>
            <w:noWrap/>
            <w:tcMar>
              <w:top w:w="15" w:type="dxa"/>
              <w:left w:w="15" w:type="dxa"/>
              <w:bottom w:w="0" w:type="dxa"/>
              <w:right w:w="15" w:type="dxa"/>
            </w:tcMar>
          </w:tcPr>
          <w:p w14:paraId="51B8E25C" w14:textId="77777777" w:rsidR="00681A3E" w:rsidRPr="001F0C70" w:rsidRDefault="00681A3E" w:rsidP="00681A3E">
            <w:pPr>
              <w:jc w:val="right"/>
              <w:rPr>
                <w:sz w:val="18"/>
                <w:szCs w:val="18"/>
              </w:rPr>
            </w:pPr>
            <w:r w:rsidRPr="001F0C70">
              <w:rPr>
                <w:sz w:val="18"/>
                <w:szCs w:val="18"/>
              </w:rPr>
              <w:t>-</w:t>
            </w:r>
          </w:p>
        </w:tc>
        <w:tc>
          <w:tcPr>
            <w:tcW w:w="1843" w:type="dxa"/>
            <w:noWrap/>
            <w:tcMar>
              <w:top w:w="15" w:type="dxa"/>
              <w:left w:w="15" w:type="dxa"/>
              <w:bottom w:w="0" w:type="dxa"/>
              <w:right w:w="15" w:type="dxa"/>
            </w:tcMar>
          </w:tcPr>
          <w:p w14:paraId="3CD0B458" w14:textId="77777777" w:rsidR="00681A3E" w:rsidRPr="001F0C70" w:rsidRDefault="00681A3E" w:rsidP="00681A3E">
            <w:pPr>
              <w:jc w:val="right"/>
              <w:rPr>
                <w:sz w:val="18"/>
                <w:szCs w:val="18"/>
              </w:rPr>
            </w:pPr>
            <w:r w:rsidRPr="001F0C70">
              <w:rPr>
                <w:sz w:val="18"/>
                <w:szCs w:val="18"/>
              </w:rPr>
              <w:t>-</w:t>
            </w:r>
          </w:p>
        </w:tc>
        <w:tc>
          <w:tcPr>
            <w:tcW w:w="1701" w:type="dxa"/>
            <w:noWrap/>
            <w:tcMar>
              <w:top w:w="15" w:type="dxa"/>
              <w:left w:w="15" w:type="dxa"/>
              <w:bottom w:w="0" w:type="dxa"/>
              <w:right w:w="15" w:type="dxa"/>
            </w:tcMar>
          </w:tcPr>
          <w:p w14:paraId="2DA37467" w14:textId="77777777" w:rsidR="00681A3E" w:rsidRPr="001F0C70" w:rsidRDefault="00681A3E" w:rsidP="00681A3E">
            <w:pPr>
              <w:jc w:val="right"/>
              <w:rPr>
                <w:sz w:val="18"/>
                <w:szCs w:val="18"/>
              </w:rPr>
            </w:pPr>
            <w:r w:rsidRPr="001F0C70">
              <w:rPr>
                <w:sz w:val="18"/>
                <w:szCs w:val="18"/>
              </w:rPr>
              <w:t>-</w:t>
            </w:r>
          </w:p>
        </w:tc>
      </w:tr>
      <w:tr w:rsidR="00681A3E" w:rsidRPr="001F0C70" w14:paraId="3CFA4F55" w14:textId="77777777" w:rsidTr="00821275">
        <w:trPr>
          <w:trHeight w:val="57"/>
        </w:trPr>
        <w:tc>
          <w:tcPr>
            <w:tcW w:w="3949" w:type="dxa"/>
            <w:noWrap/>
            <w:tcMar>
              <w:top w:w="15" w:type="dxa"/>
              <w:left w:w="15" w:type="dxa"/>
              <w:bottom w:w="0" w:type="dxa"/>
              <w:right w:w="15" w:type="dxa"/>
            </w:tcMar>
            <w:vAlign w:val="bottom"/>
          </w:tcPr>
          <w:p w14:paraId="33DCFDC8" w14:textId="77777777" w:rsidR="00681A3E" w:rsidRPr="001F0C70" w:rsidRDefault="00681A3E" w:rsidP="00681A3E">
            <w:pPr>
              <w:ind w:left="360"/>
              <w:rPr>
                <w:sz w:val="18"/>
                <w:szCs w:val="18"/>
              </w:rPr>
            </w:pPr>
            <w:r w:rsidRPr="001F0C70">
              <w:rPr>
                <w:sz w:val="18"/>
                <w:szCs w:val="18"/>
              </w:rPr>
              <w:t>Diğer</w:t>
            </w:r>
          </w:p>
        </w:tc>
        <w:tc>
          <w:tcPr>
            <w:tcW w:w="1701" w:type="dxa"/>
            <w:noWrap/>
            <w:tcMar>
              <w:top w:w="15" w:type="dxa"/>
              <w:left w:w="15" w:type="dxa"/>
              <w:bottom w:w="0" w:type="dxa"/>
              <w:right w:w="15" w:type="dxa"/>
            </w:tcMar>
          </w:tcPr>
          <w:p w14:paraId="4000AA90" w14:textId="77777777" w:rsidR="00681A3E" w:rsidRPr="001F0C70" w:rsidRDefault="00681A3E" w:rsidP="00681A3E">
            <w:pPr>
              <w:jc w:val="right"/>
              <w:rPr>
                <w:sz w:val="18"/>
                <w:szCs w:val="18"/>
              </w:rPr>
            </w:pPr>
            <w:r w:rsidRPr="001F0C70">
              <w:rPr>
                <w:sz w:val="18"/>
                <w:szCs w:val="18"/>
              </w:rPr>
              <w:t>-</w:t>
            </w:r>
          </w:p>
        </w:tc>
        <w:tc>
          <w:tcPr>
            <w:tcW w:w="1843" w:type="dxa"/>
            <w:noWrap/>
            <w:tcMar>
              <w:top w:w="15" w:type="dxa"/>
              <w:left w:w="15" w:type="dxa"/>
              <w:bottom w:w="0" w:type="dxa"/>
              <w:right w:w="15" w:type="dxa"/>
            </w:tcMar>
          </w:tcPr>
          <w:p w14:paraId="749C2609" w14:textId="77777777" w:rsidR="00681A3E" w:rsidRPr="001F0C70" w:rsidRDefault="00681A3E" w:rsidP="00681A3E">
            <w:pPr>
              <w:jc w:val="right"/>
              <w:rPr>
                <w:sz w:val="18"/>
                <w:szCs w:val="18"/>
              </w:rPr>
            </w:pPr>
            <w:r w:rsidRPr="001F0C70">
              <w:rPr>
                <w:sz w:val="18"/>
                <w:szCs w:val="18"/>
              </w:rPr>
              <w:t>-</w:t>
            </w:r>
          </w:p>
        </w:tc>
        <w:tc>
          <w:tcPr>
            <w:tcW w:w="1701" w:type="dxa"/>
            <w:noWrap/>
            <w:tcMar>
              <w:top w:w="15" w:type="dxa"/>
              <w:left w:w="15" w:type="dxa"/>
              <w:bottom w:w="0" w:type="dxa"/>
              <w:right w:w="15" w:type="dxa"/>
            </w:tcMar>
          </w:tcPr>
          <w:p w14:paraId="256C0B4D" w14:textId="77777777" w:rsidR="00681A3E" w:rsidRPr="001F0C70" w:rsidRDefault="00681A3E" w:rsidP="00681A3E">
            <w:pPr>
              <w:jc w:val="right"/>
              <w:rPr>
                <w:sz w:val="18"/>
                <w:szCs w:val="18"/>
              </w:rPr>
            </w:pPr>
            <w:r w:rsidRPr="001F0C70">
              <w:rPr>
                <w:sz w:val="18"/>
                <w:szCs w:val="18"/>
              </w:rPr>
              <w:t>-</w:t>
            </w:r>
          </w:p>
        </w:tc>
      </w:tr>
      <w:tr w:rsidR="00681A3E" w:rsidRPr="001F0C70" w14:paraId="233E3BF8" w14:textId="77777777" w:rsidTr="00821275">
        <w:trPr>
          <w:trHeight w:val="57"/>
        </w:trPr>
        <w:tc>
          <w:tcPr>
            <w:tcW w:w="3949" w:type="dxa"/>
            <w:noWrap/>
            <w:tcMar>
              <w:top w:w="15" w:type="dxa"/>
              <w:left w:w="15" w:type="dxa"/>
              <w:bottom w:w="0" w:type="dxa"/>
              <w:right w:w="15" w:type="dxa"/>
            </w:tcMar>
            <w:vAlign w:val="bottom"/>
          </w:tcPr>
          <w:p w14:paraId="69C238DB" w14:textId="77777777" w:rsidR="00681A3E" w:rsidRPr="001F0C70" w:rsidRDefault="00681A3E" w:rsidP="00681A3E">
            <w:pPr>
              <w:rPr>
                <w:b/>
                <w:sz w:val="18"/>
                <w:szCs w:val="18"/>
              </w:rPr>
            </w:pPr>
            <w:r w:rsidRPr="001F0C70">
              <w:rPr>
                <w:b/>
                <w:sz w:val="18"/>
                <w:szCs w:val="18"/>
              </w:rPr>
              <w:t>Taksitli Ticari Krediler-Dövize Endeksli</w:t>
            </w:r>
          </w:p>
        </w:tc>
        <w:tc>
          <w:tcPr>
            <w:tcW w:w="1701" w:type="dxa"/>
            <w:noWrap/>
            <w:tcMar>
              <w:top w:w="15" w:type="dxa"/>
              <w:left w:w="15" w:type="dxa"/>
              <w:bottom w:w="0" w:type="dxa"/>
              <w:right w:w="15" w:type="dxa"/>
            </w:tcMar>
          </w:tcPr>
          <w:p w14:paraId="5B0C269D" w14:textId="77777777" w:rsidR="00681A3E" w:rsidRPr="001F0C70" w:rsidRDefault="00681A3E" w:rsidP="00681A3E">
            <w:pPr>
              <w:jc w:val="right"/>
              <w:rPr>
                <w:b/>
                <w:sz w:val="18"/>
                <w:szCs w:val="18"/>
              </w:rPr>
            </w:pPr>
            <w:r w:rsidRPr="001F0C70">
              <w:rPr>
                <w:b/>
                <w:sz w:val="18"/>
                <w:szCs w:val="18"/>
              </w:rPr>
              <w:t xml:space="preserve"> - </w:t>
            </w:r>
          </w:p>
        </w:tc>
        <w:tc>
          <w:tcPr>
            <w:tcW w:w="1843" w:type="dxa"/>
            <w:noWrap/>
            <w:tcMar>
              <w:top w:w="15" w:type="dxa"/>
              <w:left w:w="15" w:type="dxa"/>
              <w:bottom w:w="0" w:type="dxa"/>
              <w:right w:w="15" w:type="dxa"/>
            </w:tcMar>
          </w:tcPr>
          <w:p w14:paraId="7C3234F1" w14:textId="77777777" w:rsidR="00681A3E" w:rsidRPr="001F0C70" w:rsidRDefault="00681A3E" w:rsidP="00681A3E">
            <w:pPr>
              <w:jc w:val="right"/>
              <w:rPr>
                <w:b/>
                <w:sz w:val="18"/>
                <w:szCs w:val="18"/>
              </w:rPr>
            </w:pPr>
            <w:r w:rsidRPr="001F0C70">
              <w:rPr>
                <w:b/>
                <w:sz w:val="18"/>
                <w:szCs w:val="18"/>
              </w:rPr>
              <w:t xml:space="preserve">46.410 </w:t>
            </w:r>
          </w:p>
        </w:tc>
        <w:tc>
          <w:tcPr>
            <w:tcW w:w="1701" w:type="dxa"/>
            <w:noWrap/>
            <w:tcMar>
              <w:top w:w="15" w:type="dxa"/>
              <w:left w:w="15" w:type="dxa"/>
              <w:bottom w:w="0" w:type="dxa"/>
              <w:right w:w="15" w:type="dxa"/>
            </w:tcMar>
          </w:tcPr>
          <w:p w14:paraId="2D25EE93" w14:textId="77777777" w:rsidR="00681A3E" w:rsidRPr="001F0C70" w:rsidRDefault="00681A3E" w:rsidP="00681A3E">
            <w:pPr>
              <w:jc w:val="right"/>
              <w:rPr>
                <w:b/>
                <w:sz w:val="18"/>
                <w:szCs w:val="18"/>
              </w:rPr>
            </w:pPr>
            <w:r w:rsidRPr="001F0C70">
              <w:rPr>
                <w:b/>
                <w:sz w:val="18"/>
                <w:szCs w:val="18"/>
              </w:rPr>
              <w:t xml:space="preserve">46.410 </w:t>
            </w:r>
          </w:p>
        </w:tc>
      </w:tr>
      <w:tr w:rsidR="00681A3E" w:rsidRPr="001F0C70" w14:paraId="5EE11F75" w14:textId="77777777" w:rsidTr="00821275">
        <w:trPr>
          <w:trHeight w:val="57"/>
        </w:trPr>
        <w:tc>
          <w:tcPr>
            <w:tcW w:w="3949" w:type="dxa"/>
            <w:noWrap/>
            <w:tcMar>
              <w:top w:w="15" w:type="dxa"/>
              <w:left w:w="15" w:type="dxa"/>
              <w:bottom w:w="0" w:type="dxa"/>
              <w:right w:w="15" w:type="dxa"/>
            </w:tcMar>
            <w:vAlign w:val="bottom"/>
          </w:tcPr>
          <w:p w14:paraId="258F6646" w14:textId="77777777" w:rsidR="00681A3E" w:rsidRPr="001F0C70" w:rsidRDefault="00681A3E" w:rsidP="00681A3E">
            <w:pPr>
              <w:ind w:left="360"/>
              <w:rPr>
                <w:sz w:val="18"/>
                <w:szCs w:val="18"/>
              </w:rPr>
            </w:pPr>
            <w:r w:rsidRPr="001F0C70">
              <w:rPr>
                <w:sz w:val="18"/>
                <w:szCs w:val="18"/>
              </w:rPr>
              <w:t>İşyeri Kredileri</w:t>
            </w:r>
          </w:p>
        </w:tc>
        <w:tc>
          <w:tcPr>
            <w:tcW w:w="1701" w:type="dxa"/>
            <w:noWrap/>
            <w:tcMar>
              <w:top w:w="15" w:type="dxa"/>
              <w:left w:w="15" w:type="dxa"/>
              <w:bottom w:w="0" w:type="dxa"/>
              <w:right w:w="15" w:type="dxa"/>
            </w:tcMar>
          </w:tcPr>
          <w:p w14:paraId="0953425B" w14:textId="77777777" w:rsidR="00681A3E" w:rsidRPr="001F0C70" w:rsidRDefault="00681A3E" w:rsidP="00681A3E">
            <w:pPr>
              <w:jc w:val="right"/>
              <w:rPr>
                <w:sz w:val="18"/>
                <w:szCs w:val="18"/>
              </w:rPr>
            </w:pPr>
            <w:r w:rsidRPr="001F0C70">
              <w:rPr>
                <w:sz w:val="18"/>
                <w:szCs w:val="18"/>
              </w:rPr>
              <w:t xml:space="preserve"> - </w:t>
            </w:r>
          </w:p>
        </w:tc>
        <w:tc>
          <w:tcPr>
            <w:tcW w:w="1843" w:type="dxa"/>
            <w:noWrap/>
            <w:tcMar>
              <w:top w:w="15" w:type="dxa"/>
              <w:left w:w="15" w:type="dxa"/>
              <w:bottom w:w="0" w:type="dxa"/>
              <w:right w:w="15" w:type="dxa"/>
            </w:tcMar>
          </w:tcPr>
          <w:p w14:paraId="5A255601" w14:textId="77777777" w:rsidR="00681A3E" w:rsidRPr="001F0C70" w:rsidRDefault="00681A3E" w:rsidP="00681A3E">
            <w:pPr>
              <w:jc w:val="right"/>
              <w:rPr>
                <w:sz w:val="18"/>
                <w:szCs w:val="18"/>
              </w:rPr>
            </w:pPr>
            <w:r w:rsidRPr="001F0C70">
              <w:rPr>
                <w:sz w:val="18"/>
                <w:szCs w:val="18"/>
              </w:rPr>
              <w:t xml:space="preserve"> - </w:t>
            </w:r>
          </w:p>
        </w:tc>
        <w:tc>
          <w:tcPr>
            <w:tcW w:w="1701" w:type="dxa"/>
            <w:noWrap/>
            <w:tcMar>
              <w:top w:w="15" w:type="dxa"/>
              <w:left w:w="15" w:type="dxa"/>
              <w:bottom w:w="0" w:type="dxa"/>
              <w:right w:w="15" w:type="dxa"/>
            </w:tcMar>
          </w:tcPr>
          <w:p w14:paraId="65614000" w14:textId="77777777" w:rsidR="00681A3E" w:rsidRPr="001F0C70" w:rsidRDefault="00681A3E" w:rsidP="00681A3E">
            <w:pPr>
              <w:jc w:val="right"/>
              <w:rPr>
                <w:sz w:val="18"/>
                <w:szCs w:val="18"/>
              </w:rPr>
            </w:pPr>
            <w:r w:rsidRPr="001F0C70">
              <w:rPr>
                <w:sz w:val="18"/>
                <w:szCs w:val="18"/>
              </w:rPr>
              <w:t xml:space="preserve"> - </w:t>
            </w:r>
          </w:p>
        </w:tc>
      </w:tr>
      <w:tr w:rsidR="00681A3E" w:rsidRPr="001F0C70" w14:paraId="5FD25F07" w14:textId="77777777" w:rsidTr="00821275">
        <w:trPr>
          <w:trHeight w:val="57"/>
        </w:trPr>
        <w:tc>
          <w:tcPr>
            <w:tcW w:w="3949" w:type="dxa"/>
            <w:noWrap/>
            <w:tcMar>
              <w:top w:w="15" w:type="dxa"/>
              <w:left w:w="15" w:type="dxa"/>
              <w:bottom w:w="0" w:type="dxa"/>
              <w:right w:w="15" w:type="dxa"/>
            </w:tcMar>
            <w:vAlign w:val="bottom"/>
          </w:tcPr>
          <w:p w14:paraId="7D80B513" w14:textId="77777777" w:rsidR="00681A3E" w:rsidRPr="001F0C70" w:rsidRDefault="00681A3E" w:rsidP="00681A3E">
            <w:pPr>
              <w:ind w:left="360"/>
              <w:rPr>
                <w:sz w:val="18"/>
                <w:szCs w:val="18"/>
              </w:rPr>
            </w:pPr>
            <w:r w:rsidRPr="001F0C70">
              <w:rPr>
                <w:sz w:val="18"/>
                <w:szCs w:val="18"/>
              </w:rPr>
              <w:t>Taşıt Kredileri</w:t>
            </w:r>
          </w:p>
        </w:tc>
        <w:tc>
          <w:tcPr>
            <w:tcW w:w="1701" w:type="dxa"/>
            <w:noWrap/>
            <w:tcMar>
              <w:top w:w="15" w:type="dxa"/>
              <w:left w:w="15" w:type="dxa"/>
              <w:bottom w:w="0" w:type="dxa"/>
              <w:right w:w="15" w:type="dxa"/>
            </w:tcMar>
          </w:tcPr>
          <w:p w14:paraId="4DAF977B" w14:textId="77777777" w:rsidR="00681A3E" w:rsidRPr="001F0C70" w:rsidRDefault="00681A3E" w:rsidP="00681A3E">
            <w:pPr>
              <w:jc w:val="right"/>
              <w:rPr>
                <w:sz w:val="18"/>
                <w:szCs w:val="18"/>
              </w:rPr>
            </w:pPr>
            <w:r w:rsidRPr="001F0C70">
              <w:rPr>
                <w:sz w:val="18"/>
                <w:szCs w:val="18"/>
              </w:rPr>
              <w:t xml:space="preserve"> - </w:t>
            </w:r>
          </w:p>
        </w:tc>
        <w:tc>
          <w:tcPr>
            <w:tcW w:w="1843" w:type="dxa"/>
            <w:noWrap/>
            <w:tcMar>
              <w:top w:w="15" w:type="dxa"/>
              <w:left w:w="15" w:type="dxa"/>
              <w:bottom w:w="0" w:type="dxa"/>
              <w:right w:w="15" w:type="dxa"/>
            </w:tcMar>
          </w:tcPr>
          <w:p w14:paraId="64533401" w14:textId="77777777" w:rsidR="00681A3E" w:rsidRPr="001F0C70" w:rsidRDefault="00681A3E" w:rsidP="00681A3E">
            <w:pPr>
              <w:jc w:val="right"/>
              <w:rPr>
                <w:sz w:val="18"/>
                <w:szCs w:val="18"/>
              </w:rPr>
            </w:pPr>
            <w:r w:rsidRPr="001F0C70">
              <w:rPr>
                <w:sz w:val="18"/>
                <w:szCs w:val="18"/>
              </w:rPr>
              <w:t xml:space="preserve">46.410 </w:t>
            </w:r>
          </w:p>
        </w:tc>
        <w:tc>
          <w:tcPr>
            <w:tcW w:w="1701" w:type="dxa"/>
            <w:noWrap/>
            <w:tcMar>
              <w:top w:w="15" w:type="dxa"/>
              <w:left w:w="15" w:type="dxa"/>
              <w:bottom w:w="0" w:type="dxa"/>
              <w:right w:w="15" w:type="dxa"/>
            </w:tcMar>
          </w:tcPr>
          <w:p w14:paraId="66FF00E6" w14:textId="77777777" w:rsidR="00681A3E" w:rsidRPr="001F0C70" w:rsidRDefault="00681A3E" w:rsidP="00681A3E">
            <w:pPr>
              <w:jc w:val="right"/>
              <w:rPr>
                <w:sz w:val="18"/>
                <w:szCs w:val="18"/>
              </w:rPr>
            </w:pPr>
            <w:r w:rsidRPr="001F0C70">
              <w:rPr>
                <w:sz w:val="18"/>
                <w:szCs w:val="18"/>
              </w:rPr>
              <w:t xml:space="preserve">46.410 </w:t>
            </w:r>
          </w:p>
        </w:tc>
      </w:tr>
      <w:tr w:rsidR="00681A3E" w:rsidRPr="001F0C70" w14:paraId="7736CC38" w14:textId="77777777" w:rsidTr="00821275">
        <w:trPr>
          <w:trHeight w:val="57"/>
        </w:trPr>
        <w:tc>
          <w:tcPr>
            <w:tcW w:w="3949" w:type="dxa"/>
            <w:noWrap/>
            <w:tcMar>
              <w:top w:w="15" w:type="dxa"/>
              <w:left w:w="15" w:type="dxa"/>
              <w:bottom w:w="0" w:type="dxa"/>
              <w:right w:w="15" w:type="dxa"/>
            </w:tcMar>
            <w:vAlign w:val="bottom"/>
          </w:tcPr>
          <w:p w14:paraId="249489D4" w14:textId="77777777" w:rsidR="00681A3E" w:rsidRPr="001F0C70" w:rsidRDefault="00681A3E" w:rsidP="00681A3E">
            <w:pPr>
              <w:ind w:left="360"/>
              <w:rPr>
                <w:sz w:val="18"/>
                <w:szCs w:val="18"/>
              </w:rPr>
            </w:pPr>
            <w:r w:rsidRPr="001F0C70">
              <w:rPr>
                <w:sz w:val="18"/>
                <w:szCs w:val="18"/>
              </w:rPr>
              <w:t>İhtiyaç Kredileri</w:t>
            </w:r>
          </w:p>
        </w:tc>
        <w:tc>
          <w:tcPr>
            <w:tcW w:w="1701" w:type="dxa"/>
            <w:noWrap/>
            <w:tcMar>
              <w:top w:w="15" w:type="dxa"/>
              <w:left w:w="15" w:type="dxa"/>
              <w:bottom w:w="0" w:type="dxa"/>
              <w:right w:w="15" w:type="dxa"/>
            </w:tcMar>
          </w:tcPr>
          <w:p w14:paraId="71784E46" w14:textId="77777777" w:rsidR="00681A3E" w:rsidRPr="001F0C70" w:rsidRDefault="00681A3E" w:rsidP="00681A3E">
            <w:pPr>
              <w:jc w:val="right"/>
              <w:rPr>
                <w:sz w:val="18"/>
                <w:szCs w:val="18"/>
              </w:rPr>
            </w:pPr>
            <w:r w:rsidRPr="001F0C70">
              <w:rPr>
                <w:sz w:val="18"/>
                <w:szCs w:val="18"/>
              </w:rPr>
              <w:t>-</w:t>
            </w:r>
          </w:p>
        </w:tc>
        <w:tc>
          <w:tcPr>
            <w:tcW w:w="1843" w:type="dxa"/>
            <w:noWrap/>
            <w:tcMar>
              <w:top w:w="15" w:type="dxa"/>
              <w:left w:w="15" w:type="dxa"/>
              <w:bottom w:w="0" w:type="dxa"/>
              <w:right w:w="15" w:type="dxa"/>
            </w:tcMar>
          </w:tcPr>
          <w:p w14:paraId="2F5FBF7A" w14:textId="77777777" w:rsidR="00681A3E" w:rsidRPr="001F0C70" w:rsidRDefault="00681A3E" w:rsidP="00681A3E">
            <w:pPr>
              <w:jc w:val="right"/>
              <w:rPr>
                <w:sz w:val="18"/>
                <w:szCs w:val="18"/>
              </w:rPr>
            </w:pPr>
            <w:r w:rsidRPr="001F0C70">
              <w:rPr>
                <w:sz w:val="18"/>
                <w:szCs w:val="18"/>
              </w:rPr>
              <w:t>-</w:t>
            </w:r>
          </w:p>
        </w:tc>
        <w:tc>
          <w:tcPr>
            <w:tcW w:w="1701" w:type="dxa"/>
            <w:noWrap/>
            <w:tcMar>
              <w:top w:w="15" w:type="dxa"/>
              <w:left w:w="15" w:type="dxa"/>
              <w:bottom w:w="0" w:type="dxa"/>
              <w:right w:w="15" w:type="dxa"/>
            </w:tcMar>
          </w:tcPr>
          <w:p w14:paraId="07418277" w14:textId="77777777" w:rsidR="00681A3E" w:rsidRPr="001F0C70" w:rsidRDefault="00681A3E" w:rsidP="00681A3E">
            <w:pPr>
              <w:jc w:val="right"/>
              <w:rPr>
                <w:sz w:val="18"/>
                <w:szCs w:val="18"/>
              </w:rPr>
            </w:pPr>
            <w:r w:rsidRPr="001F0C70">
              <w:rPr>
                <w:sz w:val="18"/>
                <w:szCs w:val="18"/>
              </w:rPr>
              <w:t>-</w:t>
            </w:r>
          </w:p>
        </w:tc>
      </w:tr>
      <w:tr w:rsidR="00681A3E" w:rsidRPr="001F0C70" w14:paraId="2C18A3E5" w14:textId="77777777" w:rsidTr="00821275">
        <w:trPr>
          <w:trHeight w:val="57"/>
        </w:trPr>
        <w:tc>
          <w:tcPr>
            <w:tcW w:w="3949" w:type="dxa"/>
            <w:noWrap/>
            <w:tcMar>
              <w:top w:w="15" w:type="dxa"/>
              <w:left w:w="15" w:type="dxa"/>
              <w:bottom w:w="0" w:type="dxa"/>
              <w:right w:w="15" w:type="dxa"/>
            </w:tcMar>
            <w:vAlign w:val="bottom"/>
          </w:tcPr>
          <w:p w14:paraId="0C457B01" w14:textId="77777777" w:rsidR="00681A3E" w:rsidRPr="001F0C70" w:rsidRDefault="00681A3E" w:rsidP="00681A3E">
            <w:pPr>
              <w:ind w:left="360"/>
              <w:rPr>
                <w:sz w:val="18"/>
                <w:szCs w:val="18"/>
              </w:rPr>
            </w:pPr>
            <w:r w:rsidRPr="001F0C70">
              <w:rPr>
                <w:sz w:val="18"/>
                <w:szCs w:val="18"/>
              </w:rPr>
              <w:t>Diğer</w:t>
            </w:r>
          </w:p>
        </w:tc>
        <w:tc>
          <w:tcPr>
            <w:tcW w:w="1701" w:type="dxa"/>
            <w:noWrap/>
            <w:tcMar>
              <w:top w:w="15" w:type="dxa"/>
              <w:left w:w="15" w:type="dxa"/>
              <w:bottom w:w="0" w:type="dxa"/>
              <w:right w:w="15" w:type="dxa"/>
            </w:tcMar>
          </w:tcPr>
          <w:p w14:paraId="608C962D" w14:textId="77777777" w:rsidR="00681A3E" w:rsidRPr="001F0C70" w:rsidRDefault="00681A3E" w:rsidP="00681A3E">
            <w:pPr>
              <w:jc w:val="right"/>
              <w:rPr>
                <w:sz w:val="18"/>
                <w:szCs w:val="18"/>
              </w:rPr>
            </w:pPr>
            <w:r w:rsidRPr="001F0C70">
              <w:rPr>
                <w:sz w:val="18"/>
                <w:szCs w:val="18"/>
              </w:rPr>
              <w:t>-</w:t>
            </w:r>
          </w:p>
        </w:tc>
        <w:tc>
          <w:tcPr>
            <w:tcW w:w="1843" w:type="dxa"/>
            <w:noWrap/>
            <w:tcMar>
              <w:top w:w="15" w:type="dxa"/>
              <w:left w:w="15" w:type="dxa"/>
              <w:bottom w:w="0" w:type="dxa"/>
              <w:right w:w="15" w:type="dxa"/>
            </w:tcMar>
          </w:tcPr>
          <w:p w14:paraId="0C6A1AC3" w14:textId="77777777" w:rsidR="00681A3E" w:rsidRPr="001F0C70" w:rsidRDefault="00681A3E" w:rsidP="00681A3E">
            <w:pPr>
              <w:jc w:val="right"/>
              <w:rPr>
                <w:sz w:val="18"/>
                <w:szCs w:val="18"/>
              </w:rPr>
            </w:pPr>
            <w:r w:rsidRPr="001F0C70">
              <w:rPr>
                <w:sz w:val="18"/>
                <w:szCs w:val="18"/>
              </w:rPr>
              <w:t>-</w:t>
            </w:r>
          </w:p>
        </w:tc>
        <w:tc>
          <w:tcPr>
            <w:tcW w:w="1701" w:type="dxa"/>
            <w:noWrap/>
            <w:tcMar>
              <w:top w:w="15" w:type="dxa"/>
              <w:left w:w="15" w:type="dxa"/>
              <w:bottom w:w="0" w:type="dxa"/>
              <w:right w:w="15" w:type="dxa"/>
            </w:tcMar>
          </w:tcPr>
          <w:p w14:paraId="5D915938" w14:textId="77777777" w:rsidR="00681A3E" w:rsidRPr="001F0C70" w:rsidRDefault="00681A3E" w:rsidP="00681A3E">
            <w:pPr>
              <w:jc w:val="right"/>
              <w:rPr>
                <w:sz w:val="18"/>
                <w:szCs w:val="18"/>
              </w:rPr>
            </w:pPr>
            <w:r w:rsidRPr="001F0C70">
              <w:rPr>
                <w:sz w:val="18"/>
                <w:szCs w:val="18"/>
              </w:rPr>
              <w:t>-</w:t>
            </w:r>
          </w:p>
        </w:tc>
      </w:tr>
      <w:tr w:rsidR="00681A3E" w:rsidRPr="001F0C70" w14:paraId="463903A7" w14:textId="77777777" w:rsidTr="00821275">
        <w:trPr>
          <w:trHeight w:val="57"/>
        </w:trPr>
        <w:tc>
          <w:tcPr>
            <w:tcW w:w="3949" w:type="dxa"/>
            <w:noWrap/>
            <w:tcMar>
              <w:top w:w="15" w:type="dxa"/>
              <w:left w:w="15" w:type="dxa"/>
              <w:bottom w:w="0" w:type="dxa"/>
              <w:right w:w="15" w:type="dxa"/>
            </w:tcMar>
            <w:vAlign w:val="bottom"/>
          </w:tcPr>
          <w:p w14:paraId="485446E8" w14:textId="77777777" w:rsidR="00681A3E" w:rsidRPr="001F0C70" w:rsidRDefault="00681A3E" w:rsidP="00681A3E">
            <w:pPr>
              <w:rPr>
                <w:b/>
                <w:sz w:val="18"/>
                <w:szCs w:val="18"/>
              </w:rPr>
            </w:pPr>
            <w:r w:rsidRPr="001F0C70">
              <w:rPr>
                <w:b/>
                <w:sz w:val="18"/>
                <w:szCs w:val="18"/>
              </w:rPr>
              <w:t>Taksitli Ticari Krediler-YP</w:t>
            </w:r>
          </w:p>
        </w:tc>
        <w:tc>
          <w:tcPr>
            <w:tcW w:w="1701" w:type="dxa"/>
            <w:noWrap/>
            <w:tcMar>
              <w:top w:w="15" w:type="dxa"/>
              <w:left w:w="15" w:type="dxa"/>
              <w:bottom w:w="0" w:type="dxa"/>
              <w:right w:w="15" w:type="dxa"/>
            </w:tcMar>
          </w:tcPr>
          <w:p w14:paraId="64310D64" w14:textId="77777777" w:rsidR="00681A3E" w:rsidRPr="001F0C70" w:rsidRDefault="00681A3E" w:rsidP="00681A3E">
            <w:pPr>
              <w:jc w:val="right"/>
              <w:rPr>
                <w:sz w:val="18"/>
                <w:szCs w:val="18"/>
              </w:rPr>
            </w:pPr>
            <w:r w:rsidRPr="001F0C70">
              <w:rPr>
                <w:b/>
                <w:sz w:val="18"/>
                <w:szCs w:val="18"/>
              </w:rPr>
              <w:t xml:space="preserve">407 </w:t>
            </w:r>
          </w:p>
        </w:tc>
        <w:tc>
          <w:tcPr>
            <w:tcW w:w="1843" w:type="dxa"/>
            <w:noWrap/>
            <w:tcMar>
              <w:top w:w="15" w:type="dxa"/>
              <w:left w:w="15" w:type="dxa"/>
              <w:bottom w:w="0" w:type="dxa"/>
              <w:right w:w="15" w:type="dxa"/>
            </w:tcMar>
          </w:tcPr>
          <w:p w14:paraId="48DBB0BC" w14:textId="77777777" w:rsidR="00681A3E" w:rsidRPr="001F0C70" w:rsidRDefault="00681A3E" w:rsidP="00681A3E">
            <w:pPr>
              <w:jc w:val="right"/>
              <w:rPr>
                <w:sz w:val="18"/>
                <w:szCs w:val="18"/>
              </w:rPr>
            </w:pPr>
            <w:r w:rsidRPr="001F0C70">
              <w:rPr>
                <w:b/>
                <w:sz w:val="18"/>
                <w:szCs w:val="18"/>
              </w:rPr>
              <w:t xml:space="preserve">19.046 </w:t>
            </w:r>
          </w:p>
        </w:tc>
        <w:tc>
          <w:tcPr>
            <w:tcW w:w="1701" w:type="dxa"/>
            <w:noWrap/>
            <w:tcMar>
              <w:top w:w="15" w:type="dxa"/>
              <w:left w:w="15" w:type="dxa"/>
              <w:bottom w:w="0" w:type="dxa"/>
              <w:right w:w="15" w:type="dxa"/>
            </w:tcMar>
          </w:tcPr>
          <w:p w14:paraId="2F17FC5B" w14:textId="77777777" w:rsidR="00681A3E" w:rsidRPr="001F0C70" w:rsidRDefault="00681A3E" w:rsidP="00681A3E">
            <w:pPr>
              <w:jc w:val="right"/>
              <w:rPr>
                <w:sz w:val="18"/>
                <w:szCs w:val="18"/>
              </w:rPr>
            </w:pPr>
            <w:r w:rsidRPr="001F0C70">
              <w:rPr>
                <w:b/>
                <w:sz w:val="18"/>
                <w:szCs w:val="18"/>
              </w:rPr>
              <w:t xml:space="preserve">19.453 </w:t>
            </w:r>
          </w:p>
        </w:tc>
      </w:tr>
      <w:tr w:rsidR="00681A3E" w:rsidRPr="001F0C70" w14:paraId="690FCE8E" w14:textId="77777777" w:rsidTr="00821275">
        <w:trPr>
          <w:trHeight w:val="57"/>
        </w:trPr>
        <w:tc>
          <w:tcPr>
            <w:tcW w:w="3949" w:type="dxa"/>
            <w:noWrap/>
            <w:tcMar>
              <w:top w:w="15" w:type="dxa"/>
              <w:left w:w="15" w:type="dxa"/>
              <w:bottom w:w="0" w:type="dxa"/>
              <w:right w:w="15" w:type="dxa"/>
            </w:tcMar>
            <w:vAlign w:val="bottom"/>
          </w:tcPr>
          <w:p w14:paraId="144DFA48" w14:textId="77777777" w:rsidR="00681A3E" w:rsidRPr="001F0C70" w:rsidRDefault="00681A3E" w:rsidP="00681A3E">
            <w:pPr>
              <w:ind w:left="360"/>
              <w:rPr>
                <w:sz w:val="18"/>
                <w:szCs w:val="18"/>
              </w:rPr>
            </w:pPr>
            <w:r w:rsidRPr="001F0C70">
              <w:rPr>
                <w:sz w:val="18"/>
                <w:szCs w:val="18"/>
              </w:rPr>
              <w:t>İşyeri Kredileri</w:t>
            </w:r>
          </w:p>
        </w:tc>
        <w:tc>
          <w:tcPr>
            <w:tcW w:w="1701" w:type="dxa"/>
            <w:noWrap/>
            <w:tcMar>
              <w:top w:w="15" w:type="dxa"/>
              <w:left w:w="15" w:type="dxa"/>
              <w:bottom w:w="0" w:type="dxa"/>
              <w:right w:w="15" w:type="dxa"/>
            </w:tcMar>
          </w:tcPr>
          <w:p w14:paraId="0E87631E" w14:textId="77777777" w:rsidR="00681A3E" w:rsidRPr="001F0C70" w:rsidRDefault="00681A3E" w:rsidP="00681A3E">
            <w:pPr>
              <w:jc w:val="right"/>
              <w:rPr>
                <w:sz w:val="18"/>
                <w:szCs w:val="18"/>
              </w:rPr>
            </w:pPr>
            <w:r w:rsidRPr="001F0C70">
              <w:rPr>
                <w:sz w:val="18"/>
                <w:szCs w:val="18"/>
              </w:rPr>
              <w:t xml:space="preserve"> - </w:t>
            </w:r>
          </w:p>
        </w:tc>
        <w:tc>
          <w:tcPr>
            <w:tcW w:w="1843" w:type="dxa"/>
            <w:noWrap/>
            <w:tcMar>
              <w:top w:w="15" w:type="dxa"/>
              <w:left w:w="15" w:type="dxa"/>
              <w:bottom w:w="0" w:type="dxa"/>
              <w:right w:w="15" w:type="dxa"/>
            </w:tcMar>
          </w:tcPr>
          <w:p w14:paraId="7AF229E5" w14:textId="77777777" w:rsidR="00681A3E" w:rsidRPr="001F0C70" w:rsidRDefault="00681A3E" w:rsidP="00681A3E">
            <w:pPr>
              <w:jc w:val="right"/>
              <w:rPr>
                <w:sz w:val="18"/>
                <w:szCs w:val="18"/>
              </w:rPr>
            </w:pPr>
            <w:r w:rsidRPr="001F0C70">
              <w:rPr>
                <w:sz w:val="18"/>
                <w:szCs w:val="18"/>
              </w:rPr>
              <w:t xml:space="preserve"> - </w:t>
            </w:r>
          </w:p>
        </w:tc>
        <w:tc>
          <w:tcPr>
            <w:tcW w:w="1701" w:type="dxa"/>
            <w:noWrap/>
            <w:tcMar>
              <w:top w:w="15" w:type="dxa"/>
              <w:left w:w="15" w:type="dxa"/>
              <w:bottom w:w="0" w:type="dxa"/>
              <w:right w:w="15" w:type="dxa"/>
            </w:tcMar>
          </w:tcPr>
          <w:p w14:paraId="373E38A4" w14:textId="77777777" w:rsidR="00681A3E" w:rsidRPr="001F0C70" w:rsidRDefault="00681A3E" w:rsidP="00681A3E">
            <w:pPr>
              <w:jc w:val="right"/>
              <w:rPr>
                <w:sz w:val="18"/>
                <w:szCs w:val="18"/>
              </w:rPr>
            </w:pPr>
            <w:r w:rsidRPr="001F0C70">
              <w:rPr>
                <w:sz w:val="18"/>
                <w:szCs w:val="18"/>
              </w:rPr>
              <w:t xml:space="preserve"> - </w:t>
            </w:r>
          </w:p>
        </w:tc>
      </w:tr>
      <w:tr w:rsidR="00681A3E" w:rsidRPr="001F0C70" w14:paraId="10662FA8" w14:textId="77777777" w:rsidTr="00821275">
        <w:trPr>
          <w:trHeight w:val="57"/>
        </w:trPr>
        <w:tc>
          <w:tcPr>
            <w:tcW w:w="3949" w:type="dxa"/>
            <w:noWrap/>
            <w:tcMar>
              <w:top w:w="15" w:type="dxa"/>
              <w:left w:w="15" w:type="dxa"/>
              <w:bottom w:w="0" w:type="dxa"/>
              <w:right w:w="15" w:type="dxa"/>
            </w:tcMar>
            <w:vAlign w:val="bottom"/>
          </w:tcPr>
          <w:p w14:paraId="1E741BC4" w14:textId="77777777" w:rsidR="00681A3E" w:rsidRPr="001F0C70" w:rsidRDefault="00681A3E" w:rsidP="00681A3E">
            <w:pPr>
              <w:ind w:left="360"/>
              <w:rPr>
                <w:sz w:val="18"/>
                <w:szCs w:val="18"/>
              </w:rPr>
            </w:pPr>
            <w:r w:rsidRPr="001F0C70">
              <w:rPr>
                <w:sz w:val="18"/>
                <w:szCs w:val="18"/>
              </w:rPr>
              <w:t>Taşıt Kredileri</w:t>
            </w:r>
          </w:p>
        </w:tc>
        <w:tc>
          <w:tcPr>
            <w:tcW w:w="1701" w:type="dxa"/>
            <w:noWrap/>
            <w:tcMar>
              <w:top w:w="15" w:type="dxa"/>
              <w:left w:w="15" w:type="dxa"/>
              <w:bottom w:w="0" w:type="dxa"/>
              <w:right w:w="15" w:type="dxa"/>
            </w:tcMar>
          </w:tcPr>
          <w:p w14:paraId="675A038B" w14:textId="77777777" w:rsidR="00681A3E" w:rsidRPr="001F0C70" w:rsidRDefault="00681A3E" w:rsidP="00681A3E">
            <w:pPr>
              <w:jc w:val="right"/>
              <w:rPr>
                <w:sz w:val="18"/>
                <w:szCs w:val="18"/>
              </w:rPr>
            </w:pPr>
            <w:r w:rsidRPr="001F0C70">
              <w:rPr>
                <w:sz w:val="18"/>
                <w:szCs w:val="18"/>
              </w:rPr>
              <w:t xml:space="preserve">407 </w:t>
            </w:r>
          </w:p>
        </w:tc>
        <w:tc>
          <w:tcPr>
            <w:tcW w:w="1843" w:type="dxa"/>
            <w:noWrap/>
            <w:tcMar>
              <w:top w:w="15" w:type="dxa"/>
              <w:left w:w="15" w:type="dxa"/>
              <w:bottom w:w="0" w:type="dxa"/>
              <w:right w:w="15" w:type="dxa"/>
            </w:tcMar>
          </w:tcPr>
          <w:p w14:paraId="0346E76E" w14:textId="77777777" w:rsidR="00681A3E" w:rsidRPr="001F0C70" w:rsidRDefault="00681A3E" w:rsidP="00681A3E">
            <w:pPr>
              <w:jc w:val="right"/>
              <w:rPr>
                <w:sz w:val="18"/>
                <w:szCs w:val="18"/>
              </w:rPr>
            </w:pPr>
            <w:r w:rsidRPr="001F0C70">
              <w:rPr>
                <w:sz w:val="18"/>
                <w:szCs w:val="18"/>
              </w:rPr>
              <w:t xml:space="preserve">19.046 </w:t>
            </w:r>
          </w:p>
        </w:tc>
        <w:tc>
          <w:tcPr>
            <w:tcW w:w="1701" w:type="dxa"/>
            <w:noWrap/>
            <w:tcMar>
              <w:top w:w="15" w:type="dxa"/>
              <w:left w:w="15" w:type="dxa"/>
              <w:bottom w:w="0" w:type="dxa"/>
              <w:right w:w="15" w:type="dxa"/>
            </w:tcMar>
          </w:tcPr>
          <w:p w14:paraId="52292B12" w14:textId="77777777" w:rsidR="00681A3E" w:rsidRPr="001F0C70" w:rsidRDefault="00681A3E" w:rsidP="00681A3E">
            <w:pPr>
              <w:jc w:val="right"/>
              <w:rPr>
                <w:sz w:val="18"/>
                <w:szCs w:val="18"/>
              </w:rPr>
            </w:pPr>
            <w:r w:rsidRPr="001F0C70">
              <w:rPr>
                <w:sz w:val="18"/>
                <w:szCs w:val="18"/>
              </w:rPr>
              <w:t xml:space="preserve">19.453 </w:t>
            </w:r>
          </w:p>
        </w:tc>
      </w:tr>
      <w:tr w:rsidR="00681A3E" w:rsidRPr="001F0C70" w14:paraId="426285C1" w14:textId="77777777" w:rsidTr="00821275">
        <w:trPr>
          <w:trHeight w:val="57"/>
        </w:trPr>
        <w:tc>
          <w:tcPr>
            <w:tcW w:w="3949" w:type="dxa"/>
            <w:noWrap/>
            <w:tcMar>
              <w:top w:w="15" w:type="dxa"/>
              <w:left w:w="15" w:type="dxa"/>
              <w:bottom w:w="0" w:type="dxa"/>
              <w:right w:w="15" w:type="dxa"/>
            </w:tcMar>
            <w:vAlign w:val="bottom"/>
          </w:tcPr>
          <w:p w14:paraId="3B3EE98B" w14:textId="77777777" w:rsidR="00681A3E" w:rsidRPr="001F0C70" w:rsidRDefault="00681A3E" w:rsidP="00681A3E">
            <w:pPr>
              <w:ind w:left="360"/>
              <w:rPr>
                <w:sz w:val="18"/>
                <w:szCs w:val="18"/>
              </w:rPr>
            </w:pPr>
            <w:r w:rsidRPr="001F0C70">
              <w:rPr>
                <w:sz w:val="18"/>
                <w:szCs w:val="18"/>
              </w:rPr>
              <w:t>İhtiyaç Kredileri</w:t>
            </w:r>
          </w:p>
        </w:tc>
        <w:tc>
          <w:tcPr>
            <w:tcW w:w="1701" w:type="dxa"/>
            <w:noWrap/>
            <w:tcMar>
              <w:top w:w="15" w:type="dxa"/>
              <w:left w:w="15" w:type="dxa"/>
              <w:bottom w:w="0" w:type="dxa"/>
              <w:right w:w="15" w:type="dxa"/>
            </w:tcMar>
          </w:tcPr>
          <w:p w14:paraId="77924518" w14:textId="77777777" w:rsidR="00681A3E" w:rsidRPr="001F0C70" w:rsidRDefault="00681A3E" w:rsidP="00681A3E">
            <w:pPr>
              <w:jc w:val="right"/>
              <w:rPr>
                <w:sz w:val="18"/>
                <w:szCs w:val="18"/>
              </w:rPr>
            </w:pPr>
            <w:r w:rsidRPr="001F0C70">
              <w:rPr>
                <w:sz w:val="18"/>
                <w:szCs w:val="18"/>
              </w:rPr>
              <w:t>-</w:t>
            </w:r>
          </w:p>
        </w:tc>
        <w:tc>
          <w:tcPr>
            <w:tcW w:w="1843" w:type="dxa"/>
            <w:noWrap/>
            <w:tcMar>
              <w:top w:w="15" w:type="dxa"/>
              <w:left w:w="15" w:type="dxa"/>
              <w:bottom w:w="0" w:type="dxa"/>
              <w:right w:w="15" w:type="dxa"/>
            </w:tcMar>
          </w:tcPr>
          <w:p w14:paraId="4171B47C" w14:textId="77777777" w:rsidR="00681A3E" w:rsidRPr="001F0C70" w:rsidRDefault="00681A3E" w:rsidP="00681A3E">
            <w:pPr>
              <w:jc w:val="right"/>
              <w:rPr>
                <w:sz w:val="18"/>
                <w:szCs w:val="18"/>
              </w:rPr>
            </w:pPr>
            <w:r w:rsidRPr="001F0C70">
              <w:rPr>
                <w:sz w:val="18"/>
                <w:szCs w:val="18"/>
              </w:rPr>
              <w:t>-</w:t>
            </w:r>
          </w:p>
        </w:tc>
        <w:tc>
          <w:tcPr>
            <w:tcW w:w="1701" w:type="dxa"/>
            <w:noWrap/>
            <w:tcMar>
              <w:top w:w="15" w:type="dxa"/>
              <w:left w:w="15" w:type="dxa"/>
              <w:bottom w:w="0" w:type="dxa"/>
              <w:right w:w="15" w:type="dxa"/>
            </w:tcMar>
          </w:tcPr>
          <w:p w14:paraId="4225E22C" w14:textId="77777777" w:rsidR="00681A3E" w:rsidRPr="001F0C70" w:rsidRDefault="00681A3E" w:rsidP="00681A3E">
            <w:pPr>
              <w:jc w:val="right"/>
              <w:rPr>
                <w:sz w:val="18"/>
                <w:szCs w:val="18"/>
              </w:rPr>
            </w:pPr>
            <w:r w:rsidRPr="001F0C70">
              <w:rPr>
                <w:sz w:val="18"/>
                <w:szCs w:val="18"/>
              </w:rPr>
              <w:t>-</w:t>
            </w:r>
          </w:p>
        </w:tc>
      </w:tr>
      <w:tr w:rsidR="00681A3E" w:rsidRPr="001F0C70" w14:paraId="65552FEC" w14:textId="77777777" w:rsidTr="00821275">
        <w:trPr>
          <w:trHeight w:val="57"/>
        </w:trPr>
        <w:tc>
          <w:tcPr>
            <w:tcW w:w="3949" w:type="dxa"/>
            <w:noWrap/>
            <w:tcMar>
              <w:top w:w="15" w:type="dxa"/>
              <w:left w:w="15" w:type="dxa"/>
              <w:bottom w:w="0" w:type="dxa"/>
              <w:right w:w="15" w:type="dxa"/>
            </w:tcMar>
            <w:vAlign w:val="bottom"/>
          </w:tcPr>
          <w:p w14:paraId="58B219CC" w14:textId="77777777" w:rsidR="00681A3E" w:rsidRPr="001F0C70" w:rsidRDefault="00681A3E" w:rsidP="00681A3E">
            <w:pPr>
              <w:ind w:left="360"/>
              <w:rPr>
                <w:sz w:val="18"/>
                <w:szCs w:val="18"/>
              </w:rPr>
            </w:pPr>
            <w:r w:rsidRPr="001F0C70">
              <w:rPr>
                <w:sz w:val="18"/>
                <w:szCs w:val="18"/>
              </w:rPr>
              <w:t>Diğer</w:t>
            </w:r>
          </w:p>
        </w:tc>
        <w:tc>
          <w:tcPr>
            <w:tcW w:w="1701" w:type="dxa"/>
            <w:noWrap/>
            <w:tcMar>
              <w:top w:w="15" w:type="dxa"/>
              <w:left w:w="15" w:type="dxa"/>
              <w:bottom w:w="0" w:type="dxa"/>
              <w:right w:w="15" w:type="dxa"/>
            </w:tcMar>
          </w:tcPr>
          <w:p w14:paraId="43949B66" w14:textId="77777777" w:rsidR="00681A3E" w:rsidRPr="001F0C70" w:rsidRDefault="00681A3E" w:rsidP="00681A3E">
            <w:pPr>
              <w:jc w:val="right"/>
              <w:rPr>
                <w:sz w:val="18"/>
                <w:szCs w:val="18"/>
              </w:rPr>
            </w:pPr>
            <w:r w:rsidRPr="001F0C70">
              <w:rPr>
                <w:sz w:val="18"/>
                <w:szCs w:val="18"/>
              </w:rPr>
              <w:t>-</w:t>
            </w:r>
          </w:p>
        </w:tc>
        <w:tc>
          <w:tcPr>
            <w:tcW w:w="1843" w:type="dxa"/>
            <w:noWrap/>
            <w:tcMar>
              <w:top w:w="15" w:type="dxa"/>
              <w:left w:w="15" w:type="dxa"/>
              <w:bottom w:w="0" w:type="dxa"/>
              <w:right w:w="15" w:type="dxa"/>
            </w:tcMar>
          </w:tcPr>
          <w:p w14:paraId="371A6E4C" w14:textId="77777777" w:rsidR="00681A3E" w:rsidRPr="001F0C70" w:rsidRDefault="00681A3E" w:rsidP="00681A3E">
            <w:pPr>
              <w:jc w:val="right"/>
              <w:rPr>
                <w:sz w:val="18"/>
                <w:szCs w:val="18"/>
              </w:rPr>
            </w:pPr>
            <w:r w:rsidRPr="001F0C70">
              <w:rPr>
                <w:sz w:val="18"/>
                <w:szCs w:val="18"/>
              </w:rPr>
              <w:t>-</w:t>
            </w:r>
          </w:p>
        </w:tc>
        <w:tc>
          <w:tcPr>
            <w:tcW w:w="1701" w:type="dxa"/>
            <w:noWrap/>
            <w:tcMar>
              <w:top w:w="15" w:type="dxa"/>
              <w:left w:w="15" w:type="dxa"/>
              <w:bottom w:w="0" w:type="dxa"/>
              <w:right w:w="15" w:type="dxa"/>
            </w:tcMar>
          </w:tcPr>
          <w:p w14:paraId="0C063613" w14:textId="77777777" w:rsidR="00681A3E" w:rsidRPr="001F0C70" w:rsidRDefault="00681A3E" w:rsidP="00681A3E">
            <w:pPr>
              <w:jc w:val="right"/>
              <w:rPr>
                <w:sz w:val="18"/>
                <w:szCs w:val="18"/>
              </w:rPr>
            </w:pPr>
            <w:r w:rsidRPr="001F0C70">
              <w:rPr>
                <w:sz w:val="18"/>
                <w:szCs w:val="18"/>
              </w:rPr>
              <w:t>-</w:t>
            </w:r>
          </w:p>
        </w:tc>
      </w:tr>
      <w:tr w:rsidR="00681A3E" w:rsidRPr="001F0C70" w14:paraId="14D0C3E3" w14:textId="77777777" w:rsidTr="00821275">
        <w:trPr>
          <w:trHeight w:val="57"/>
        </w:trPr>
        <w:tc>
          <w:tcPr>
            <w:tcW w:w="3949" w:type="dxa"/>
            <w:noWrap/>
            <w:tcMar>
              <w:top w:w="15" w:type="dxa"/>
              <w:left w:w="15" w:type="dxa"/>
              <w:bottom w:w="0" w:type="dxa"/>
              <w:right w:w="15" w:type="dxa"/>
            </w:tcMar>
            <w:vAlign w:val="bottom"/>
          </w:tcPr>
          <w:p w14:paraId="101C5358" w14:textId="77777777" w:rsidR="00681A3E" w:rsidRPr="001F0C70" w:rsidRDefault="00681A3E" w:rsidP="00681A3E">
            <w:pPr>
              <w:rPr>
                <w:b/>
                <w:sz w:val="18"/>
                <w:szCs w:val="18"/>
              </w:rPr>
            </w:pPr>
            <w:r w:rsidRPr="001F0C70">
              <w:rPr>
                <w:b/>
                <w:sz w:val="18"/>
                <w:szCs w:val="18"/>
              </w:rPr>
              <w:t>Kurumsal Kredi Kartları-TP</w:t>
            </w:r>
          </w:p>
        </w:tc>
        <w:tc>
          <w:tcPr>
            <w:tcW w:w="1701" w:type="dxa"/>
            <w:noWrap/>
            <w:tcMar>
              <w:top w:w="15" w:type="dxa"/>
              <w:left w:w="15" w:type="dxa"/>
              <w:bottom w:w="0" w:type="dxa"/>
              <w:right w:w="15" w:type="dxa"/>
            </w:tcMar>
          </w:tcPr>
          <w:p w14:paraId="29B60BF2" w14:textId="77777777" w:rsidR="00681A3E" w:rsidRPr="001F0C70" w:rsidRDefault="00681A3E" w:rsidP="00681A3E">
            <w:pPr>
              <w:jc w:val="right"/>
              <w:rPr>
                <w:sz w:val="18"/>
                <w:szCs w:val="18"/>
              </w:rPr>
            </w:pPr>
            <w:r w:rsidRPr="001F0C70">
              <w:rPr>
                <w:sz w:val="18"/>
                <w:szCs w:val="18"/>
              </w:rPr>
              <w:t>-</w:t>
            </w:r>
          </w:p>
        </w:tc>
        <w:tc>
          <w:tcPr>
            <w:tcW w:w="1843" w:type="dxa"/>
            <w:noWrap/>
            <w:tcMar>
              <w:top w:w="15" w:type="dxa"/>
              <w:left w:w="15" w:type="dxa"/>
              <w:bottom w:w="0" w:type="dxa"/>
              <w:right w:w="15" w:type="dxa"/>
            </w:tcMar>
          </w:tcPr>
          <w:p w14:paraId="47F50680" w14:textId="77777777" w:rsidR="00681A3E" w:rsidRPr="001F0C70" w:rsidRDefault="00681A3E" w:rsidP="00681A3E">
            <w:pPr>
              <w:jc w:val="right"/>
              <w:rPr>
                <w:sz w:val="18"/>
                <w:szCs w:val="18"/>
              </w:rPr>
            </w:pPr>
            <w:r w:rsidRPr="001F0C70">
              <w:rPr>
                <w:sz w:val="18"/>
                <w:szCs w:val="18"/>
              </w:rPr>
              <w:t>-</w:t>
            </w:r>
          </w:p>
        </w:tc>
        <w:tc>
          <w:tcPr>
            <w:tcW w:w="1701" w:type="dxa"/>
            <w:noWrap/>
            <w:tcMar>
              <w:top w:w="15" w:type="dxa"/>
              <w:left w:w="15" w:type="dxa"/>
              <w:bottom w:w="0" w:type="dxa"/>
              <w:right w:w="15" w:type="dxa"/>
            </w:tcMar>
          </w:tcPr>
          <w:p w14:paraId="1E073033" w14:textId="77777777" w:rsidR="00681A3E" w:rsidRPr="001F0C70" w:rsidRDefault="00681A3E" w:rsidP="00681A3E">
            <w:pPr>
              <w:jc w:val="right"/>
              <w:rPr>
                <w:sz w:val="18"/>
                <w:szCs w:val="18"/>
              </w:rPr>
            </w:pPr>
            <w:r w:rsidRPr="001F0C70">
              <w:rPr>
                <w:sz w:val="18"/>
                <w:szCs w:val="18"/>
              </w:rPr>
              <w:t>-</w:t>
            </w:r>
          </w:p>
        </w:tc>
      </w:tr>
      <w:tr w:rsidR="00681A3E" w:rsidRPr="001F0C70" w14:paraId="193B7A14" w14:textId="77777777" w:rsidTr="00821275">
        <w:trPr>
          <w:trHeight w:val="57"/>
        </w:trPr>
        <w:tc>
          <w:tcPr>
            <w:tcW w:w="3949" w:type="dxa"/>
            <w:noWrap/>
            <w:tcMar>
              <w:top w:w="15" w:type="dxa"/>
              <w:left w:w="15" w:type="dxa"/>
              <w:bottom w:w="0" w:type="dxa"/>
              <w:right w:w="15" w:type="dxa"/>
            </w:tcMar>
            <w:vAlign w:val="bottom"/>
          </w:tcPr>
          <w:p w14:paraId="27F78726" w14:textId="77777777" w:rsidR="00681A3E" w:rsidRPr="001F0C70" w:rsidRDefault="00681A3E" w:rsidP="00681A3E">
            <w:pPr>
              <w:ind w:left="360"/>
              <w:rPr>
                <w:sz w:val="18"/>
                <w:szCs w:val="18"/>
              </w:rPr>
            </w:pPr>
            <w:r w:rsidRPr="001F0C70">
              <w:rPr>
                <w:sz w:val="18"/>
                <w:szCs w:val="18"/>
              </w:rPr>
              <w:t xml:space="preserve">Taksitli </w:t>
            </w:r>
          </w:p>
        </w:tc>
        <w:tc>
          <w:tcPr>
            <w:tcW w:w="1701" w:type="dxa"/>
            <w:noWrap/>
            <w:tcMar>
              <w:top w:w="15" w:type="dxa"/>
              <w:left w:w="15" w:type="dxa"/>
              <w:bottom w:w="0" w:type="dxa"/>
              <w:right w:w="15" w:type="dxa"/>
            </w:tcMar>
          </w:tcPr>
          <w:p w14:paraId="5E0892AC" w14:textId="77777777" w:rsidR="00681A3E" w:rsidRPr="001F0C70" w:rsidRDefault="00681A3E" w:rsidP="00681A3E">
            <w:pPr>
              <w:jc w:val="right"/>
              <w:rPr>
                <w:sz w:val="18"/>
                <w:szCs w:val="18"/>
              </w:rPr>
            </w:pPr>
            <w:r w:rsidRPr="001F0C70">
              <w:rPr>
                <w:sz w:val="18"/>
                <w:szCs w:val="18"/>
              </w:rPr>
              <w:t>-</w:t>
            </w:r>
          </w:p>
        </w:tc>
        <w:tc>
          <w:tcPr>
            <w:tcW w:w="1843" w:type="dxa"/>
            <w:noWrap/>
            <w:tcMar>
              <w:top w:w="15" w:type="dxa"/>
              <w:left w:w="15" w:type="dxa"/>
              <w:bottom w:w="0" w:type="dxa"/>
              <w:right w:w="15" w:type="dxa"/>
            </w:tcMar>
          </w:tcPr>
          <w:p w14:paraId="09EFB079" w14:textId="77777777" w:rsidR="00681A3E" w:rsidRPr="001F0C70" w:rsidRDefault="00681A3E" w:rsidP="00681A3E">
            <w:pPr>
              <w:jc w:val="right"/>
              <w:rPr>
                <w:sz w:val="18"/>
                <w:szCs w:val="18"/>
              </w:rPr>
            </w:pPr>
            <w:r w:rsidRPr="001F0C70">
              <w:rPr>
                <w:sz w:val="18"/>
                <w:szCs w:val="18"/>
              </w:rPr>
              <w:t>-</w:t>
            </w:r>
          </w:p>
        </w:tc>
        <w:tc>
          <w:tcPr>
            <w:tcW w:w="1701" w:type="dxa"/>
            <w:noWrap/>
            <w:tcMar>
              <w:top w:w="15" w:type="dxa"/>
              <w:left w:w="15" w:type="dxa"/>
              <w:bottom w:w="0" w:type="dxa"/>
              <w:right w:w="15" w:type="dxa"/>
            </w:tcMar>
          </w:tcPr>
          <w:p w14:paraId="4B51B938" w14:textId="77777777" w:rsidR="00681A3E" w:rsidRPr="001F0C70" w:rsidRDefault="00681A3E" w:rsidP="00681A3E">
            <w:pPr>
              <w:jc w:val="right"/>
              <w:rPr>
                <w:sz w:val="18"/>
                <w:szCs w:val="18"/>
              </w:rPr>
            </w:pPr>
            <w:r w:rsidRPr="001F0C70">
              <w:rPr>
                <w:sz w:val="18"/>
                <w:szCs w:val="18"/>
              </w:rPr>
              <w:t>-</w:t>
            </w:r>
          </w:p>
        </w:tc>
      </w:tr>
      <w:tr w:rsidR="00681A3E" w:rsidRPr="001F0C70" w14:paraId="1FAE26E9" w14:textId="77777777" w:rsidTr="00821275">
        <w:trPr>
          <w:trHeight w:val="57"/>
        </w:trPr>
        <w:tc>
          <w:tcPr>
            <w:tcW w:w="3949" w:type="dxa"/>
            <w:noWrap/>
            <w:tcMar>
              <w:top w:w="15" w:type="dxa"/>
              <w:left w:w="15" w:type="dxa"/>
              <w:bottom w:w="0" w:type="dxa"/>
              <w:right w:w="15" w:type="dxa"/>
            </w:tcMar>
            <w:vAlign w:val="bottom"/>
          </w:tcPr>
          <w:p w14:paraId="19C717DA" w14:textId="77777777" w:rsidR="00681A3E" w:rsidRPr="001F0C70" w:rsidRDefault="00681A3E" w:rsidP="00681A3E">
            <w:pPr>
              <w:ind w:left="360"/>
              <w:rPr>
                <w:sz w:val="18"/>
                <w:szCs w:val="18"/>
              </w:rPr>
            </w:pPr>
            <w:r w:rsidRPr="001F0C70">
              <w:rPr>
                <w:sz w:val="18"/>
                <w:szCs w:val="18"/>
              </w:rPr>
              <w:t>Taksitsiz</w:t>
            </w:r>
          </w:p>
        </w:tc>
        <w:tc>
          <w:tcPr>
            <w:tcW w:w="1701" w:type="dxa"/>
            <w:noWrap/>
            <w:tcMar>
              <w:top w:w="15" w:type="dxa"/>
              <w:left w:w="15" w:type="dxa"/>
              <w:bottom w:w="0" w:type="dxa"/>
              <w:right w:w="15" w:type="dxa"/>
            </w:tcMar>
          </w:tcPr>
          <w:p w14:paraId="05EABDB9" w14:textId="77777777" w:rsidR="00681A3E" w:rsidRPr="001F0C70" w:rsidRDefault="00681A3E" w:rsidP="00681A3E">
            <w:pPr>
              <w:jc w:val="right"/>
              <w:rPr>
                <w:sz w:val="18"/>
                <w:szCs w:val="18"/>
              </w:rPr>
            </w:pPr>
            <w:r w:rsidRPr="001F0C70">
              <w:rPr>
                <w:sz w:val="18"/>
                <w:szCs w:val="18"/>
              </w:rPr>
              <w:t>-</w:t>
            </w:r>
          </w:p>
        </w:tc>
        <w:tc>
          <w:tcPr>
            <w:tcW w:w="1843" w:type="dxa"/>
            <w:noWrap/>
            <w:tcMar>
              <w:top w:w="15" w:type="dxa"/>
              <w:left w:w="15" w:type="dxa"/>
              <w:bottom w:w="0" w:type="dxa"/>
              <w:right w:w="15" w:type="dxa"/>
            </w:tcMar>
          </w:tcPr>
          <w:p w14:paraId="197D062D" w14:textId="77777777" w:rsidR="00681A3E" w:rsidRPr="001F0C70" w:rsidRDefault="00681A3E" w:rsidP="00681A3E">
            <w:pPr>
              <w:jc w:val="right"/>
              <w:rPr>
                <w:sz w:val="18"/>
                <w:szCs w:val="18"/>
              </w:rPr>
            </w:pPr>
            <w:r w:rsidRPr="001F0C70">
              <w:rPr>
                <w:sz w:val="18"/>
                <w:szCs w:val="18"/>
              </w:rPr>
              <w:t>-</w:t>
            </w:r>
          </w:p>
        </w:tc>
        <w:tc>
          <w:tcPr>
            <w:tcW w:w="1701" w:type="dxa"/>
            <w:noWrap/>
            <w:tcMar>
              <w:top w:w="15" w:type="dxa"/>
              <w:left w:w="15" w:type="dxa"/>
              <w:bottom w:w="0" w:type="dxa"/>
              <w:right w:w="15" w:type="dxa"/>
            </w:tcMar>
          </w:tcPr>
          <w:p w14:paraId="6C62A704" w14:textId="77777777" w:rsidR="00681A3E" w:rsidRPr="001F0C70" w:rsidRDefault="00681A3E" w:rsidP="00681A3E">
            <w:pPr>
              <w:jc w:val="right"/>
              <w:rPr>
                <w:sz w:val="18"/>
                <w:szCs w:val="18"/>
              </w:rPr>
            </w:pPr>
            <w:r w:rsidRPr="001F0C70">
              <w:rPr>
                <w:sz w:val="18"/>
                <w:szCs w:val="18"/>
              </w:rPr>
              <w:t>-</w:t>
            </w:r>
          </w:p>
        </w:tc>
      </w:tr>
      <w:tr w:rsidR="00681A3E" w:rsidRPr="001F0C70" w14:paraId="2185A533" w14:textId="77777777" w:rsidTr="00821275">
        <w:trPr>
          <w:trHeight w:val="57"/>
        </w:trPr>
        <w:tc>
          <w:tcPr>
            <w:tcW w:w="3949" w:type="dxa"/>
            <w:noWrap/>
            <w:tcMar>
              <w:top w:w="15" w:type="dxa"/>
              <w:left w:w="15" w:type="dxa"/>
              <w:bottom w:w="0" w:type="dxa"/>
              <w:right w:w="15" w:type="dxa"/>
            </w:tcMar>
            <w:vAlign w:val="bottom"/>
          </w:tcPr>
          <w:p w14:paraId="77178631" w14:textId="77777777" w:rsidR="00681A3E" w:rsidRPr="001F0C70" w:rsidRDefault="00681A3E" w:rsidP="00681A3E">
            <w:pPr>
              <w:rPr>
                <w:b/>
                <w:sz w:val="18"/>
                <w:szCs w:val="18"/>
              </w:rPr>
            </w:pPr>
            <w:r w:rsidRPr="001F0C70">
              <w:rPr>
                <w:b/>
                <w:sz w:val="18"/>
                <w:szCs w:val="18"/>
              </w:rPr>
              <w:t>Kurumsal Kredi Kartları-YP</w:t>
            </w:r>
          </w:p>
        </w:tc>
        <w:tc>
          <w:tcPr>
            <w:tcW w:w="1701" w:type="dxa"/>
            <w:noWrap/>
            <w:tcMar>
              <w:top w:w="15" w:type="dxa"/>
              <w:left w:w="15" w:type="dxa"/>
              <w:bottom w:w="0" w:type="dxa"/>
              <w:right w:w="15" w:type="dxa"/>
            </w:tcMar>
          </w:tcPr>
          <w:p w14:paraId="5C8405ED" w14:textId="77777777" w:rsidR="00681A3E" w:rsidRPr="001F0C70" w:rsidRDefault="00681A3E" w:rsidP="00681A3E">
            <w:pPr>
              <w:jc w:val="right"/>
              <w:rPr>
                <w:sz w:val="18"/>
                <w:szCs w:val="18"/>
              </w:rPr>
            </w:pPr>
            <w:r w:rsidRPr="001F0C70">
              <w:rPr>
                <w:sz w:val="18"/>
                <w:szCs w:val="18"/>
              </w:rPr>
              <w:t>-</w:t>
            </w:r>
          </w:p>
        </w:tc>
        <w:tc>
          <w:tcPr>
            <w:tcW w:w="1843" w:type="dxa"/>
            <w:noWrap/>
            <w:tcMar>
              <w:top w:w="15" w:type="dxa"/>
              <w:left w:w="15" w:type="dxa"/>
              <w:bottom w:w="0" w:type="dxa"/>
              <w:right w:w="15" w:type="dxa"/>
            </w:tcMar>
          </w:tcPr>
          <w:p w14:paraId="4FE44650" w14:textId="77777777" w:rsidR="00681A3E" w:rsidRPr="001F0C70" w:rsidRDefault="00681A3E" w:rsidP="00681A3E">
            <w:pPr>
              <w:jc w:val="right"/>
              <w:rPr>
                <w:sz w:val="18"/>
                <w:szCs w:val="18"/>
              </w:rPr>
            </w:pPr>
            <w:r w:rsidRPr="001F0C70">
              <w:rPr>
                <w:sz w:val="18"/>
                <w:szCs w:val="18"/>
              </w:rPr>
              <w:t>-</w:t>
            </w:r>
          </w:p>
        </w:tc>
        <w:tc>
          <w:tcPr>
            <w:tcW w:w="1701" w:type="dxa"/>
            <w:noWrap/>
            <w:tcMar>
              <w:top w:w="15" w:type="dxa"/>
              <w:left w:w="15" w:type="dxa"/>
              <w:bottom w:w="0" w:type="dxa"/>
              <w:right w:w="15" w:type="dxa"/>
            </w:tcMar>
          </w:tcPr>
          <w:p w14:paraId="036A5684" w14:textId="77777777" w:rsidR="00681A3E" w:rsidRPr="001F0C70" w:rsidRDefault="00681A3E" w:rsidP="00681A3E">
            <w:pPr>
              <w:jc w:val="right"/>
              <w:rPr>
                <w:sz w:val="18"/>
                <w:szCs w:val="18"/>
              </w:rPr>
            </w:pPr>
            <w:r w:rsidRPr="001F0C70">
              <w:rPr>
                <w:sz w:val="18"/>
                <w:szCs w:val="18"/>
              </w:rPr>
              <w:t>-</w:t>
            </w:r>
          </w:p>
        </w:tc>
      </w:tr>
      <w:tr w:rsidR="00681A3E" w:rsidRPr="001F0C70" w14:paraId="353ED72D" w14:textId="77777777" w:rsidTr="00821275">
        <w:trPr>
          <w:trHeight w:val="57"/>
        </w:trPr>
        <w:tc>
          <w:tcPr>
            <w:tcW w:w="3949" w:type="dxa"/>
            <w:noWrap/>
            <w:tcMar>
              <w:top w:w="15" w:type="dxa"/>
              <w:left w:w="15" w:type="dxa"/>
              <w:bottom w:w="0" w:type="dxa"/>
              <w:right w:w="15" w:type="dxa"/>
            </w:tcMar>
            <w:vAlign w:val="bottom"/>
          </w:tcPr>
          <w:p w14:paraId="1F1F658E" w14:textId="77777777" w:rsidR="00681A3E" w:rsidRPr="001F0C70" w:rsidRDefault="00681A3E" w:rsidP="00681A3E">
            <w:pPr>
              <w:ind w:left="360"/>
              <w:rPr>
                <w:sz w:val="18"/>
                <w:szCs w:val="18"/>
              </w:rPr>
            </w:pPr>
            <w:r w:rsidRPr="001F0C70">
              <w:rPr>
                <w:sz w:val="18"/>
                <w:szCs w:val="18"/>
              </w:rPr>
              <w:t xml:space="preserve">Taksitli </w:t>
            </w:r>
          </w:p>
        </w:tc>
        <w:tc>
          <w:tcPr>
            <w:tcW w:w="1701" w:type="dxa"/>
            <w:noWrap/>
            <w:tcMar>
              <w:top w:w="15" w:type="dxa"/>
              <w:left w:w="15" w:type="dxa"/>
              <w:bottom w:w="0" w:type="dxa"/>
              <w:right w:w="15" w:type="dxa"/>
            </w:tcMar>
          </w:tcPr>
          <w:p w14:paraId="1287ABC4" w14:textId="77777777" w:rsidR="00681A3E" w:rsidRPr="001F0C70" w:rsidRDefault="00681A3E" w:rsidP="00681A3E">
            <w:pPr>
              <w:jc w:val="right"/>
              <w:rPr>
                <w:sz w:val="18"/>
                <w:szCs w:val="18"/>
              </w:rPr>
            </w:pPr>
            <w:r w:rsidRPr="001F0C70">
              <w:rPr>
                <w:sz w:val="18"/>
                <w:szCs w:val="18"/>
              </w:rPr>
              <w:t>-</w:t>
            </w:r>
          </w:p>
        </w:tc>
        <w:tc>
          <w:tcPr>
            <w:tcW w:w="1843" w:type="dxa"/>
            <w:noWrap/>
            <w:tcMar>
              <w:top w:w="15" w:type="dxa"/>
              <w:left w:w="15" w:type="dxa"/>
              <w:bottom w:w="0" w:type="dxa"/>
              <w:right w:w="15" w:type="dxa"/>
            </w:tcMar>
          </w:tcPr>
          <w:p w14:paraId="79D53400" w14:textId="77777777" w:rsidR="00681A3E" w:rsidRPr="001F0C70" w:rsidRDefault="00681A3E" w:rsidP="00681A3E">
            <w:pPr>
              <w:jc w:val="right"/>
              <w:rPr>
                <w:sz w:val="18"/>
                <w:szCs w:val="18"/>
              </w:rPr>
            </w:pPr>
            <w:r w:rsidRPr="001F0C70">
              <w:rPr>
                <w:sz w:val="18"/>
                <w:szCs w:val="18"/>
              </w:rPr>
              <w:t>-</w:t>
            </w:r>
          </w:p>
        </w:tc>
        <w:tc>
          <w:tcPr>
            <w:tcW w:w="1701" w:type="dxa"/>
            <w:noWrap/>
            <w:tcMar>
              <w:top w:w="15" w:type="dxa"/>
              <w:left w:w="15" w:type="dxa"/>
              <w:bottom w:w="0" w:type="dxa"/>
              <w:right w:w="15" w:type="dxa"/>
            </w:tcMar>
          </w:tcPr>
          <w:p w14:paraId="0338CDE1" w14:textId="77777777" w:rsidR="00681A3E" w:rsidRPr="001F0C70" w:rsidRDefault="00681A3E" w:rsidP="00681A3E">
            <w:pPr>
              <w:jc w:val="right"/>
              <w:rPr>
                <w:sz w:val="18"/>
                <w:szCs w:val="18"/>
              </w:rPr>
            </w:pPr>
            <w:r w:rsidRPr="001F0C70">
              <w:rPr>
                <w:sz w:val="18"/>
                <w:szCs w:val="18"/>
              </w:rPr>
              <w:t>-</w:t>
            </w:r>
          </w:p>
        </w:tc>
      </w:tr>
      <w:tr w:rsidR="00681A3E" w:rsidRPr="001F0C70" w14:paraId="2B953466" w14:textId="77777777" w:rsidTr="00821275">
        <w:trPr>
          <w:trHeight w:val="57"/>
        </w:trPr>
        <w:tc>
          <w:tcPr>
            <w:tcW w:w="3949" w:type="dxa"/>
            <w:noWrap/>
            <w:tcMar>
              <w:top w:w="15" w:type="dxa"/>
              <w:left w:w="15" w:type="dxa"/>
              <w:bottom w:w="0" w:type="dxa"/>
              <w:right w:w="15" w:type="dxa"/>
            </w:tcMar>
            <w:vAlign w:val="bottom"/>
          </w:tcPr>
          <w:p w14:paraId="46D1BA28" w14:textId="77777777" w:rsidR="00681A3E" w:rsidRPr="001F0C70" w:rsidRDefault="00681A3E" w:rsidP="00681A3E">
            <w:pPr>
              <w:ind w:left="360"/>
              <w:rPr>
                <w:sz w:val="18"/>
                <w:szCs w:val="18"/>
              </w:rPr>
            </w:pPr>
            <w:r w:rsidRPr="001F0C70">
              <w:rPr>
                <w:sz w:val="18"/>
                <w:szCs w:val="18"/>
              </w:rPr>
              <w:t>Taksitsiz</w:t>
            </w:r>
          </w:p>
        </w:tc>
        <w:tc>
          <w:tcPr>
            <w:tcW w:w="1701" w:type="dxa"/>
            <w:noWrap/>
            <w:tcMar>
              <w:top w:w="15" w:type="dxa"/>
              <w:left w:w="15" w:type="dxa"/>
              <w:bottom w:w="0" w:type="dxa"/>
              <w:right w:w="15" w:type="dxa"/>
            </w:tcMar>
          </w:tcPr>
          <w:p w14:paraId="76DF7515" w14:textId="77777777" w:rsidR="00681A3E" w:rsidRPr="001F0C70" w:rsidRDefault="00681A3E" w:rsidP="00681A3E">
            <w:pPr>
              <w:jc w:val="right"/>
              <w:rPr>
                <w:sz w:val="18"/>
                <w:szCs w:val="18"/>
              </w:rPr>
            </w:pPr>
            <w:r w:rsidRPr="001F0C70">
              <w:rPr>
                <w:sz w:val="18"/>
                <w:szCs w:val="18"/>
              </w:rPr>
              <w:t>-</w:t>
            </w:r>
          </w:p>
        </w:tc>
        <w:tc>
          <w:tcPr>
            <w:tcW w:w="1843" w:type="dxa"/>
            <w:noWrap/>
            <w:tcMar>
              <w:top w:w="15" w:type="dxa"/>
              <w:left w:w="15" w:type="dxa"/>
              <w:bottom w:w="0" w:type="dxa"/>
              <w:right w:w="15" w:type="dxa"/>
            </w:tcMar>
          </w:tcPr>
          <w:p w14:paraId="759B9DB0" w14:textId="77777777" w:rsidR="00681A3E" w:rsidRPr="001F0C70" w:rsidRDefault="00681A3E" w:rsidP="00681A3E">
            <w:pPr>
              <w:jc w:val="right"/>
              <w:rPr>
                <w:sz w:val="18"/>
                <w:szCs w:val="18"/>
              </w:rPr>
            </w:pPr>
            <w:r w:rsidRPr="001F0C70">
              <w:rPr>
                <w:sz w:val="18"/>
                <w:szCs w:val="18"/>
              </w:rPr>
              <w:t>-</w:t>
            </w:r>
          </w:p>
        </w:tc>
        <w:tc>
          <w:tcPr>
            <w:tcW w:w="1701" w:type="dxa"/>
            <w:noWrap/>
            <w:tcMar>
              <w:top w:w="15" w:type="dxa"/>
              <w:left w:w="15" w:type="dxa"/>
              <w:bottom w:w="0" w:type="dxa"/>
              <w:right w:w="15" w:type="dxa"/>
            </w:tcMar>
          </w:tcPr>
          <w:p w14:paraId="6DFD5AE7" w14:textId="77777777" w:rsidR="00681A3E" w:rsidRPr="001F0C70" w:rsidRDefault="00681A3E" w:rsidP="00681A3E">
            <w:pPr>
              <w:jc w:val="right"/>
              <w:rPr>
                <w:sz w:val="18"/>
                <w:szCs w:val="18"/>
              </w:rPr>
            </w:pPr>
            <w:r w:rsidRPr="001F0C70">
              <w:rPr>
                <w:sz w:val="18"/>
                <w:szCs w:val="18"/>
              </w:rPr>
              <w:t>-</w:t>
            </w:r>
          </w:p>
        </w:tc>
      </w:tr>
      <w:tr w:rsidR="00681A3E" w:rsidRPr="001F0C70" w14:paraId="145409D8" w14:textId="77777777" w:rsidTr="00821275">
        <w:trPr>
          <w:trHeight w:val="57"/>
        </w:trPr>
        <w:tc>
          <w:tcPr>
            <w:tcW w:w="3949" w:type="dxa"/>
            <w:noWrap/>
            <w:tcMar>
              <w:top w:w="15" w:type="dxa"/>
              <w:left w:w="15" w:type="dxa"/>
              <w:bottom w:w="0" w:type="dxa"/>
              <w:right w:w="15" w:type="dxa"/>
            </w:tcMar>
            <w:vAlign w:val="bottom"/>
          </w:tcPr>
          <w:p w14:paraId="1607F6DD" w14:textId="77777777" w:rsidR="00681A3E" w:rsidRPr="001F0C70" w:rsidRDefault="00681A3E" w:rsidP="00681A3E">
            <w:pPr>
              <w:rPr>
                <w:b/>
                <w:sz w:val="18"/>
                <w:szCs w:val="18"/>
              </w:rPr>
            </w:pPr>
            <w:r w:rsidRPr="001F0C70">
              <w:rPr>
                <w:b/>
                <w:sz w:val="18"/>
                <w:szCs w:val="18"/>
              </w:rPr>
              <w:t>Kredili Mevduat Hesabı-TP (Tüzel Kişi)</w:t>
            </w:r>
          </w:p>
        </w:tc>
        <w:tc>
          <w:tcPr>
            <w:tcW w:w="1701" w:type="dxa"/>
            <w:noWrap/>
            <w:tcMar>
              <w:top w:w="15" w:type="dxa"/>
              <w:left w:w="15" w:type="dxa"/>
              <w:bottom w:w="0" w:type="dxa"/>
              <w:right w:w="15" w:type="dxa"/>
            </w:tcMar>
          </w:tcPr>
          <w:p w14:paraId="4A962C8A" w14:textId="77777777" w:rsidR="00681A3E" w:rsidRPr="001F0C70" w:rsidRDefault="00681A3E" w:rsidP="00681A3E">
            <w:pPr>
              <w:jc w:val="right"/>
              <w:rPr>
                <w:sz w:val="18"/>
                <w:szCs w:val="18"/>
              </w:rPr>
            </w:pPr>
            <w:r w:rsidRPr="001F0C70">
              <w:rPr>
                <w:sz w:val="18"/>
                <w:szCs w:val="18"/>
              </w:rPr>
              <w:t>-</w:t>
            </w:r>
          </w:p>
        </w:tc>
        <w:tc>
          <w:tcPr>
            <w:tcW w:w="1843" w:type="dxa"/>
            <w:noWrap/>
            <w:tcMar>
              <w:top w:w="15" w:type="dxa"/>
              <w:left w:w="15" w:type="dxa"/>
              <w:bottom w:w="0" w:type="dxa"/>
              <w:right w:w="15" w:type="dxa"/>
            </w:tcMar>
          </w:tcPr>
          <w:p w14:paraId="7E378312" w14:textId="77777777" w:rsidR="00681A3E" w:rsidRPr="001F0C70" w:rsidRDefault="00681A3E" w:rsidP="00681A3E">
            <w:pPr>
              <w:jc w:val="right"/>
              <w:rPr>
                <w:sz w:val="18"/>
                <w:szCs w:val="18"/>
              </w:rPr>
            </w:pPr>
            <w:r w:rsidRPr="001F0C70">
              <w:rPr>
                <w:sz w:val="18"/>
                <w:szCs w:val="18"/>
              </w:rPr>
              <w:t>-</w:t>
            </w:r>
          </w:p>
        </w:tc>
        <w:tc>
          <w:tcPr>
            <w:tcW w:w="1701" w:type="dxa"/>
            <w:noWrap/>
            <w:tcMar>
              <w:top w:w="15" w:type="dxa"/>
              <w:left w:w="15" w:type="dxa"/>
              <w:bottom w:w="0" w:type="dxa"/>
              <w:right w:w="15" w:type="dxa"/>
            </w:tcMar>
          </w:tcPr>
          <w:p w14:paraId="32AC3AAF" w14:textId="77777777" w:rsidR="00681A3E" w:rsidRPr="001F0C70" w:rsidRDefault="00681A3E" w:rsidP="00681A3E">
            <w:pPr>
              <w:jc w:val="right"/>
              <w:rPr>
                <w:sz w:val="18"/>
                <w:szCs w:val="18"/>
              </w:rPr>
            </w:pPr>
            <w:r w:rsidRPr="001F0C70">
              <w:rPr>
                <w:sz w:val="18"/>
                <w:szCs w:val="18"/>
              </w:rPr>
              <w:t>-</w:t>
            </w:r>
          </w:p>
        </w:tc>
      </w:tr>
      <w:tr w:rsidR="00681A3E" w:rsidRPr="001F0C70" w14:paraId="2E0EAC76" w14:textId="77777777" w:rsidTr="00821275">
        <w:trPr>
          <w:trHeight w:val="57"/>
        </w:trPr>
        <w:tc>
          <w:tcPr>
            <w:tcW w:w="3949" w:type="dxa"/>
            <w:noWrap/>
            <w:tcMar>
              <w:top w:w="15" w:type="dxa"/>
              <w:left w:w="15" w:type="dxa"/>
              <w:bottom w:w="0" w:type="dxa"/>
              <w:right w:w="15" w:type="dxa"/>
            </w:tcMar>
            <w:vAlign w:val="bottom"/>
          </w:tcPr>
          <w:p w14:paraId="770A54C5" w14:textId="77777777" w:rsidR="00681A3E" w:rsidRPr="001F0C70" w:rsidRDefault="00681A3E" w:rsidP="00681A3E">
            <w:pPr>
              <w:rPr>
                <w:b/>
                <w:sz w:val="18"/>
                <w:szCs w:val="18"/>
              </w:rPr>
            </w:pPr>
            <w:r w:rsidRPr="001F0C70">
              <w:rPr>
                <w:b/>
                <w:sz w:val="18"/>
                <w:szCs w:val="18"/>
              </w:rPr>
              <w:t>Kredili Mevduat Hesabı-YP (Tüzel Kişi)</w:t>
            </w:r>
          </w:p>
        </w:tc>
        <w:tc>
          <w:tcPr>
            <w:tcW w:w="1701" w:type="dxa"/>
            <w:noWrap/>
            <w:tcMar>
              <w:top w:w="15" w:type="dxa"/>
              <w:left w:w="15" w:type="dxa"/>
              <w:bottom w:w="0" w:type="dxa"/>
              <w:right w:w="15" w:type="dxa"/>
            </w:tcMar>
          </w:tcPr>
          <w:p w14:paraId="6262F756" w14:textId="77777777" w:rsidR="00681A3E" w:rsidRPr="001F0C70" w:rsidRDefault="00681A3E" w:rsidP="00681A3E">
            <w:pPr>
              <w:jc w:val="right"/>
              <w:rPr>
                <w:sz w:val="18"/>
                <w:szCs w:val="18"/>
              </w:rPr>
            </w:pPr>
            <w:r w:rsidRPr="001F0C70">
              <w:rPr>
                <w:sz w:val="18"/>
                <w:szCs w:val="18"/>
              </w:rPr>
              <w:t>-</w:t>
            </w:r>
          </w:p>
        </w:tc>
        <w:tc>
          <w:tcPr>
            <w:tcW w:w="1843" w:type="dxa"/>
            <w:noWrap/>
            <w:tcMar>
              <w:top w:w="15" w:type="dxa"/>
              <w:left w:w="15" w:type="dxa"/>
              <w:bottom w:w="0" w:type="dxa"/>
              <w:right w:w="15" w:type="dxa"/>
            </w:tcMar>
          </w:tcPr>
          <w:p w14:paraId="09B77C22" w14:textId="77777777" w:rsidR="00681A3E" w:rsidRPr="001F0C70" w:rsidRDefault="00681A3E" w:rsidP="00681A3E">
            <w:pPr>
              <w:jc w:val="right"/>
              <w:rPr>
                <w:sz w:val="18"/>
                <w:szCs w:val="18"/>
              </w:rPr>
            </w:pPr>
            <w:r w:rsidRPr="001F0C70">
              <w:rPr>
                <w:sz w:val="18"/>
                <w:szCs w:val="18"/>
              </w:rPr>
              <w:t>-</w:t>
            </w:r>
          </w:p>
        </w:tc>
        <w:tc>
          <w:tcPr>
            <w:tcW w:w="1701" w:type="dxa"/>
            <w:noWrap/>
            <w:tcMar>
              <w:top w:w="15" w:type="dxa"/>
              <w:left w:w="15" w:type="dxa"/>
              <w:bottom w:w="0" w:type="dxa"/>
              <w:right w:w="15" w:type="dxa"/>
            </w:tcMar>
          </w:tcPr>
          <w:p w14:paraId="5F21C851" w14:textId="77777777" w:rsidR="00681A3E" w:rsidRPr="001F0C70" w:rsidRDefault="00681A3E" w:rsidP="00681A3E">
            <w:pPr>
              <w:jc w:val="right"/>
              <w:rPr>
                <w:sz w:val="18"/>
                <w:szCs w:val="18"/>
              </w:rPr>
            </w:pPr>
            <w:r w:rsidRPr="001F0C70">
              <w:rPr>
                <w:sz w:val="18"/>
                <w:szCs w:val="18"/>
              </w:rPr>
              <w:t>-</w:t>
            </w:r>
          </w:p>
        </w:tc>
      </w:tr>
      <w:tr w:rsidR="00681A3E" w:rsidRPr="001F0C70" w14:paraId="00D9FBFB" w14:textId="77777777" w:rsidTr="00821275">
        <w:trPr>
          <w:trHeight w:val="57"/>
        </w:trPr>
        <w:tc>
          <w:tcPr>
            <w:tcW w:w="3949" w:type="dxa"/>
            <w:noWrap/>
            <w:tcMar>
              <w:top w:w="15" w:type="dxa"/>
              <w:left w:w="15" w:type="dxa"/>
              <w:bottom w:w="0" w:type="dxa"/>
              <w:right w:w="15" w:type="dxa"/>
            </w:tcMar>
            <w:vAlign w:val="bottom"/>
          </w:tcPr>
          <w:p w14:paraId="03FAE6F7" w14:textId="77777777" w:rsidR="00681A3E" w:rsidRPr="001F0C70" w:rsidRDefault="00681A3E" w:rsidP="00681A3E">
            <w:pPr>
              <w:rPr>
                <w:rFonts w:eastAsia="Arial Unicode MS"/>
                <w:b/>
                <w:sz w:val="18"/>
                <w:szCs w:val="18"/>
              </w:rPr>
            </w:pPr>
            <w:r w:rsidRPr="001F0C70">
              <w:rPr>
                <w:b/>
                <w:sz w:val="18"/>
                <w:szCs w:val="18"/>
              </w:rPr>
              <w:t>Toplam</w:t>
            </w:r>
          </w:p>
        </w:tc>
        <w:tc>
          <w:tcPr>
            <w:tcW w:w="1701" w:type="dxa"/>
            <w:noWrap/>
            <w:tcMar>
              <w:top w:w="15" w:type="dxa"/>
              <w:left w:w="15" w:type="dxa"/>
              <w:bottom w:w="0" w:type="dxa"/>
              <w:right w:w="15" w:type="dxa"/>
            </w:tcMar>
          </w:tcPr>
          <w:p w14:paraId="4B7B38C5" w14:textId="77777777" w:rsidR="00681A3E" w:rsidRPr="001F0C70" w:rsidRDefault="00681A3E" w:rsidP="00681A3E">
            <w:pPr>
              <w:jc w:val="right"/>
              <w:rPr>
                <w:b/>
                <w:sz w:val="18"/>
                <w:szCs w:val="18"/>
              </w:rPr>
            </w:pPr>
            <w:r w:rsidRPr="001F0C70">
              <w:rPr>
                <w:b/>
                <w:sz w:val="18"/>
                <w:szCs w:val="18"/>
              </w:rPr>
              <w:t xml:space="preserve">64.012 </w:t>
            </w:r>
          </w:p>
        </w:tc>
        <w:tc>
          <w:tcPr>
            <w:tcW w:w="1843" w:type="dxa"/>
            <w:noWrap/>
            <w:tcMar>
              <w:top w:w="15" w:type="dxa"/>
              <w:left w:w="15" w:type="dxa"/>
              <w:bottom w:w="0" w:type="dxa"/>
              <w:right w:w="15" w:type="dxa"/>
            </w:tcMar>
          </w:tcPr>
          <w:p w14:paraId="513DA965" w14:textId="77777777" w:rsidR="00681A3E" w:rsidRPr="001F0C70" w:rsidRDefault="00681A3E" w:rsidP="00681A3E">
            <w:pPr>
              <w:jc w:val="right"/>
              <w:rPr>
                <w:b/>
                <w:sz w:val="18"/>
                <w:szCs w:val="18"/>
              </w:rPr>
            </w:pPr>
            <w:r w:rsidRPr="001F0C70">
              <w:rPr>
                <w:b/>
                <w:sz w:val="18"/>
                <w:szCs w:val="18"/>
              </w:rPr>
              <w:t xml:space="preserve">250.979 </w:t>
            </w:r>
          </w:p>
        </w:tc>
        <w:tc>
          <w:tcPr>
            <w:tcW w:w="1701" w:type="dxa"/>
            <w:noWrap/>
            <w:tcMar>
              <w:top w:w="15" w:type="dxa"/>
              <w:left w:w="15" w:type="dxa"/>
              <w:bottom w:w="0" w:type="dxa"/>
              <w:right w:w="15" w:type="dxa"/>
            </w:tcMar>
          </w:tcPr>
          <w:p w14:paraId="45985AA3" w14:textId="77777777" w:rsidR="00681A3E" w:rsidRPr="001F0C70" w:rsidRDefault="00681A3E" w:rsidP="00681A3E">
            <w:pPr>
              <w:jc w:val="right"/>
              <w:rPr>
                <w:b/>
                <w:sz w:val="18"/>
                <w:szCs w:val="18"/>
              </w:rPr>
            </w:pPr>
            <w:r w:rsidRPr="001F0C70">
              <w:rPr>
                <w:b/>
                <w:sz w:val="18"/>
                <w:szCs w:val="18"/>
              </w:rPr>
              <w:t xml:space="preserve">314.991 </w:t>
            </w:r>
          </w:p>
        </w:tc>
      </w:tr>
    </w:tbl>
    <w:p w14:paraId="45A47AB7" w14:textId="77777777" w:rsidR="00AB4698" w:rsidRPr="001F0C70" w:rsidRDefault="00AB4698" w:rsidP="001F0C70">
      <w:pPr>
        <w:tabs>
          <w:tab w:val="left" w:pos="1276"/>
        </w:tabs>
        <w:ind w:left="1276" w:hanging="425"/>
        <w:jc w:val="both"/>
        <w:rPr>
          <w:b/>
          <w:iCs/>
        </w:rPr>
      </w:pPr>
    </w:p>
    <w:bookmarkEnd w:id="28"/>
    <w:p w14:paraId="5204909A" w14:textId="66020B92" w:rsidR="00167D71" w:rsidRPr="001F0C70" w:rsidRDefault="009F1AA4" w:rsidP="001F0C70">
      <w:pPr>
        <w:tabs>
          <w:tab w:val="num" w:pos="1276"/>
        </w:tabs>
        <w:ind w:left="1276" w:hanging="425"/>
        <w:jc w:val="both"/>
        <w:rPr>
          <w:rFonts w:eastAsia="Arial Unicode MS"/>
          <w:b/>
          <w:bCs/>
        </w:rPr>
      </w:pPr>
      <w:r>
        <w:rPr>
          <w:b/>
          <w:iCs/>
        </w:rPr>
        <w:t>e</w:t>
      </w:r>
      <w:r w:rsidR="00AD1CBA" w:rsidRPr="001F0C70">
        <w:rPr>
          <w:b/>
          <w:iCs/>
        </w:rPr>
        <w:t>)</w:t>
      </w:r>
      <w:r w:rsidR="00287633" w:rsidRPr="001F0C70">
        <w:rPr>
          <w:b/>
          <w:iCs/>
        </w:rPr>
        <w:tab/>
      </w:r>
      <w:r w:rsidR="00EE2377" w:rsidRPr="001F0C70">
        <w:rPr>
          <w:b/>
          <w:iCs/>
        </w:rPr>
        <w:t xml:space="preserve">Yurtiçi </w:t>
      </w:r>
      <w:r w:rsidR="00D858BD">
        <w:rPr>
          <w:b/>
          <w:iCs/>
        </w:rPr>
        <w:t>ve yurtdışı kredilerin dağılımı</w:t>
      </w:r>
      <w:r w:rsidR="00EE2377" w:rsidRPr="001F0C70">
        <w:rPr>
          <w:rFonts w:eastAsia="Arial Unicode MS"/>
          <w:b/>
          <w:bCs/>
        </w:rPr>
        <w:t xml:space="preserve"> </w:t>
      </w:r>
      <w:bookmarkEnd w:id="26"/>
      <w:bookmarkEnd w:id="27"/>
    </w:p>
    <w:p w14:paraId="142C4C40" w14:textId="77777777" w:rsidR="00167D71" w:rsidRPr="001F0C70" w:rsidRDefault="00167D71" w:rsidP="001F0C70">
      <w:pPr>
        <w:ind w:left="851"/>
        <w:jc w:val="both"/>
        <w:rPr>
          <w:rFonts w:eastAsia="Arial Unicode MS"/>
          <w:b/>
          <w:bCs/>
        </w:rPr>
      </w:pPr>
    </w:p>
    <w:tbl>
      <w:tblPr>
        <w:tblW w:w="9214" w:type="dxa"/>
        <w:tblInd w:w="846"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4721"/>
        <w:gridCol w:w="2366"/>
        <w:gridCol w:w="2127"/>
      </w:tblGrid>
      <w:tr w:rsidR="003D7C94" w:rsidRPr="001F0C70" w14:paraId="5A311403" w14:textId="77777777" w:rsidTr="00821275">
        <w:trPr>
          <w:trHeight w:val="20"/>
        </w:trPr>
        <w:tc>
          <w:tcPr>
            <w:tcW w:w="4721" w:type="dxa"/>
            <w:tcBorders>
              <w:top w:val="single" w:sz="4" w:space="0" w:color="auto"/>
            </w:tcBorders>
            <w:noWrap/>
          </w:tcPr>
          <w:p w14:paraId="0275E0BC" w14:textId="77777777" w:rsidR="003D7C94" w:rsidRPr="001F0C70" w:rsidRDefault="003D7C94" w:rsidP="001F0C70">
            <w:pPr>
              <w:rPr>
                <w:sz w:val="18"/>
                <w:szCs w:val="18"/>
              </w:rPr>
            </w:pPr>
            <w:r w:rsidRPr="001F0C70">
              <w:rPr>
                <w:sz w:val="18"/>
                <w:szCs w:val="18"/>
              </w:rPr>
              <w:t> </w:t>
            </w:r>
          </w:p>
        </w:tc>
        <w:tc>
          <w:tcPr>
            <w:tcW w:w="2366" w:type="dxa"/>
            <w:tcBorders>
              <w:top w:val="single" w:sz="4" w:space="0" w:color="auto"/>
            </w:tcBorders>
            <w:vAlign w:val="bottom"/>
          </w:tcPr>
          <w:p w14:paraId="7F3B4996" w14:textId="77777777" w:rsidR="003D7C94" w:rsidRPr="001F0C70" w:rsidRDefault="00E11D2D" w:rsidP="001F0C70">
            <w:pPr>
              <w:ind w:right="-57"/>
              <w:jc w:val="right"/>
              <w:rPr>
                <w:b/>
                <w:sz w:val="18"/>
                <w:szCs w:val="18"/>
              </w:rPr>
            </w:pPr>
            <w:r w:rsidRPr="001F0C70">
              <w:rPr>
                <w:b/>
                <w:sz w:val="18"/>
                <w:szCs w:val="18"/>
              </w:rPr>
              <w:t>Cari Dönem</w:t>
            </w:r>
          </w:p>
        </w:tc>
        <w:tc>
          <w:tcPr>
            <w:tcW w:w="2127" w:type="dxa"/>
            <w:tcBorders>
              <w:top w:val="single" w:sz="4" w:space="0" w:color="auto"/>
            </w:tcBorders>
            <w:noWrap/>
            <w:vAlign w:val="bottom"/>
          </w:tcPr>
          <w:p w14:paraId="2082EFAA" w14:textId="77777777" w:rsidR="003D7C94" w:rsidRPr="001F0C70" w:rsidRDefault="00E11D2D" w:rsidP="001F0C70">
            <w:pPr>
              <w:ind w:right="-57"/>
              <w:jc w:val="right"/>
              <w:rPr>
                <w:b/>
                <w:sz w:val="18"/>
                <w:szCs w:val="18"/>
              </w:rPr>
            </w:pPr>
            <w:r w:rsidRPr="001F0C70">
              <w:rPr>
                <w:b/>
                <w:sz w:val="18"/>
                <w:szCs w:val="18"/>
              </w:rPr>
              <w:t>Önceki</w:t>
            </w:r>
            <w:r w:rsidR="003D7C94" w:rsidRPr="001F0C70">
              <w:rPr>
                <w:b/>
                <w:sz w:val="18"/>
                <w:szCs w:val="18"/>
              </w:rPr>
              <w:t xml:space="preserve"> Dönem</w:t>
            </w:r>
          </w:p>
        </w:tc>
      </w:tr>
      <w:tr w:rsidR="00715B00" w:rsidRPr="001F0C70" w14:paraId="14CBBD1A" w14:textId="77777777" w:rsidTr="00821275">
        <w:trPr>
          <w:trHeight w:val="20"/>
        </w:trPr>
        <w:tc>
          <w:tcPr>
            <w:tcW w:w="4721" w:type="dxa"/>
            <w:noWrap/>
            <w:vAlign w:val="bottom"/>
          </w:tcPr>
          <w:p w14:paraId="27D9AD54" w14:textId="77777777" w:rsidR="00715B00" w:rsidRPr="001F0C70" w:rsidRDefault="00715B00" w:rsidP="00715B00">
            <w:pPr>
              <w:rPr>
                <w:sz w:val="18"/>
                <w:szCs w:val="18"/>
              </w:rPr>
            </w:pPr>
            <w:r w:rsidRPr="001F0C70">
              <w:rPr>
                <w:sz w:val="18"/>
                <w:szCs w:val="18"/>
              </w:rPr>
              <w:t>Yurtiçi Krediler</w:t>
            </w:r>
          </w:p>
        </w:tc>
        <w:tc>
          <w:tcPr>
            <w:tcW w:w="2366" w:type="dxa"/>
          </w:tcPr>
          <w:p w14:paraId="64DB3B1E" w14:textId="5CB14A71" w:rsidR="00715B00" w:rsidRPr="00715B00" w:rsidRDefault="00715B00" w:rsidP="00715B00">
            <w:pPr>
              <w:ind w:right="-57"/>
              <w:jc w:val="right"/>
              <w:rPr>
                <w:sz w:val="18"/>
                <w:szCs w:val="18"/>
              </w:rPr>
            </w:pPr>
            <w:r w:rsidRPr="00715B00">
              <w:rPr>
                <w:sz w:val="18"/>
                <w:szCs w:val="18"/>
              </w:rPr>
              <w:t xml:space="preserve">20.429.130 </w:t>
            </w:r>
          </w:p>
        </w:tc>
        <w:tc>
          <w:tcPr>
            <w:tcW w:w="2127" w:type="dxa"/>
            <w:noWrap/>
          </w:tcPr>
          <w:p w14:paraId="4977D24D" w14:textId="77777777" w:rsidR="00715B00" w:rsidRPr="001F0C70" w:rsidRDefault="00715B00" w:rsidP="00715B00">
            <w:pPr>
              <w:ind w:right="-57"/>
              <w:jc w:val="right"/>
              <w:rPr>
                <w:sz w:val="18"/>
                <w:szCs w:val="18"/>
              </w:rPr>
            </w:pPr>
            <w:r w:rsidRPr="001F0C70">
              <w:rPr>
                <w:sz w:val="18"/>
                <w:szCs w:val="18"/>
              </w:rPr>
              <w:t xml:space="preserve">16.388.393 </w:t>
            </w:r>
          </w:p>
        </w:tc>
      </w:tr>
      <w:tr w:rsidR="00715B00" w:rsidRPr="001F0C70" w14:paraId="77B784C8" w14:textId="77777777" w:rsidTr="00821275">
        <w:trPr>
          <w:trHeight w:val="20"/>
        </w:trPr>
        <w:tc>
          <w:tcPr>
            <w:tcW w:w="4721" w:type="dxa"/>
            <w:noWrap/>
            <w:vAlign w:val="bottom"/>
          </w:tcPr>
          <w:p w14:paraId="67223BDA" w14:textId="77777777" w:rsidR="00715B00" w:rsidRPr="001F0C70" w:rsidRDefault="00715B00" w:rsidP="00715B00">
            <w:pPr>
              <w:rPr>
                <w:sz w:val="18"/>
                <w:szCs w:val="18"/>
              </w:rPr>
            </w:pPr>
            <w:r w:rsidRPr="001F0C70">
              <w:rPr>
                <w:sz w:val="18"/>
                <w:szCs w:val="18"/>
              </w:rPr>
              <w:t>Yurtdışı Krediler</w:t>
            </w:r>
          </w:p>
        </w:tc>
        <w:tc>
          <w:tcPr>
            <w:tcW w:w="2366" w:type="dxa"/>
          </w:tcPr>
          <w:p w14:paraId="275EF6E2" w14:textId="41B97C2C" w:rsidR="00715B00" w:rsidRPr="00715B00" w:rsidRDefault="00715B00" w:rsidP="00715B00">
            <w:pPr>
              <w:ind w:right="-57"/>
              <w:jc w:val="right"/>
              <w:rPr>
                <w:sz w:val="18"/>
                <w:szCs w:val="18"/>
              </w:rPr>
            </w:pPr>
            <w:r w:rsidRPr="00715B00">
              <w:rPr>
                <w:sz w:val="18"/>
                <w:szCs w:val="18"/>
              </w:rPr>
              <w:t xml:space="preserve">164.227 </w:t>
            </w:r>
          </w:p>
        </w:tc>
        <w:tc>
          <w:tcPr>
            <w:tcW w:w="2127" w:type="dxa"/>
            <w:noWrap/>
          </w:tcPr>
          <w:p w14:paraId="01320A08" w14:textId="77777777" w:rsidR="00715B00" w:rsidRPr="001F0C70" w:rsidRDefault="00715B00" w:rsidP="00715B00">
            <w:pPr>
              <w:ind w:right="-57"/>
              <w:jc w:val="right"/>
              <w:rPr>
                <w:sz w:val="18"/>
                <w:szCs w:val="18"/>
              </w:rPr>
            </w:pPr>
            <w:r w:rsidRPr="001F0C70">
              <w:rPr>
                <w:sz w:val="18"/>
                <w:szCs w:val="18"/>
              </w:rPr>
              <w:t xml:space="preserve">30.160 </w:t>
            </w:r>
          </w:p>
        </w:tc>
      </w:tr>
      <w:tr w:rsidR="00715B00" w:rsidRPr="001F0C70" w14:paraId="3A7D6628" w14:textId="77777777" w:rsidTr="00821275">
        <w:trPr>
          <w:trHeight w:val="20"/>
        </w:trPr>
        <w:tc>
          <w:tcPr>
            <w:tcW w:w="4721" w:type="dxa"/>
            <w:noWrap/>
            <w:vAlign w:val="bottom"/>
          </w:tcPr>
          <w:p w14:paraId="566DEF7B" w14:textId="77777777" w:rsidR="00715B00" w:rsidRPr="001F0C70" w:rsidRDefault="00715B00" w:rsidP="00715B00">
            <w:pPr>
              <w:rPr>
                <w:sz w:val="18"/>
                <w:szCs w:val="18"/>
              </w:rPr>
            </w:pPr>
            <w:r w:rsidRPr="001F0C70">
              <w:rPr>
                <w:sz w:val="18"/>
                <w:szCs w:val="18"/>
              </w:rPr>
              <w:t>Kar Payı Gelir Tahakkuk ve Reeskontları</w:t>
            </w:r>
          </w:p>
        </w:tc>
        <w:tc>
          <w:tcPr>
            <w:tcW w:w="2366" w:type="dxa"/>
          </w:tcPr>
          <w:p w14:paraId="52892C9B" w14:textId="638155B4" w:rsidR="00715B00" w:rsidRPr="00715B00" w:rsidRDefault="00715B00" w:rsidP="00715B00">
            <w:pPr>
              <w:ind w:right="-57"/>
              <w:jc w:val="right"/>
              <w:rPr>
                <w:sz w:val="18"/>
                <w:szCs w:val="18"/>
              </w:rPr>
            </w:pPr>
            <w:r w:rsidRPr="00715B00">
              <w:rPr>
                <w:sz w:val="18"/>
                <w:szCs w:val="18"/>
              </w:rPr>
              <w:t xml:space="preserve">524.328 </w:t>
            </w:r>
          </w:p>
        </w:tc>
        <w:tc>
          <w:tcPr>
            <w:tcW w:w="2127" w:type="dxa"/>
            <w:noWrap/>
          </w:tcPr>
          <w:p w14:paraId="738117DD" w14:textId="77777777" w:rsidR="00715B00" w:rsidRPr="001F0C70" w:rsidRDefault="00715B00" w:rsidP="00715B00">
            <w:pPr>
              <w:ind w:right="-57"/>
              <w:jc w:val="right"/>
              <w:rPr>
                <w:sz w:val="18"/>
                <w:szCs w:val="18"/>
              </w:rPr>
            </w:pPr>
            <w:r w:rsidRPr="001F0C70">
              <w:rPr>
                <w:sz w:val="18"/>
                <w:szCs w:val="18"/>
              </w:rPr>
              <w:t xml:space="preserve">585.277 </w:t>
            </w:r>
          </w:p>
        </w:tc>
      </w:tr>
      <w:tr w:rsidR="00715B00" w:rsidRPr="001F0C70" w14:paraId="57F90BC0" w14:textId="77777777" w:rsidTr="00821275">
        <w:trPr>
          <w:trHeight w:val="20"/>
        </w:trPr>
        <w:tc>
          <w:tcPr>
            <w:tcW w:w="4721" w:type="dxa"/>
            <w:tcBorders>
              <w:bottom w:val="single" w:sz="4" w:space="0" w:color="auto"/>
            </w:tcBorders>
            <w:noWrap/>
            <w:vAlign w:val="bottom"/>
          </w:tcPr>
          <w:p w14:paraId="77C4E385" w14:textId="77777777" w:rsidR="00715B00" w:rsidRPr="001F0C70" w:rsidRDefault="00715B00" w:rsidP="00715B00">
            <w:pPr>
              <w:rPr>
                <w:b/>
                <w:bCs/>
                <w:sz w:val="18"/>
                <w:szCs w:val="18"/>
              </w:rPr>
            </w:pPr>
            <w:r w:rsidRPr="001F0C70">
              <w:rPr>
                <w:b/>
                <w:bCs/>
                <w:sz w:val="18"/>
                <w:szCs w:val="18"/>
              </w:rPr>
              <w:t>Toplam</w:t>
            </w:r>
            <w:r>
              <w:rPr>
                <w:b/>
                <w:bCs/>
                <w:sz w:val="18"/>
                <w:szCs w:val="18"/>
              </w:rPr>
              <w:t xml:space="preserve"> </w:t>
            </w:r>
            <w:r w:rsidRPr="00984B17">
              <w:rPr>
                <w:rFonts w:eastAsia="Arial Unicode MS"/>
                <w:sz w:val="16"/>
                <w:szCs w:val="14"/>
                <w:vertAlign w:val="superscript"/>
              </w:rPr>
              <w:t>(*)</w:t>
            </w:r>
          </w:p>
        </w:tc>
        <w:tc>
          <w:tcPr>
            <w:tcW w:w="2366" w:type="dxa"/>
            <w:tcBorders>
              <w:bottom w:val="single" w:sz="4" w:space="0" w:color="auto"/>
            </w:tcBorders>
          </w:tcPr>
          <w:p w14:paraId="57596119" w14:textId="690F4E66" w:rsidR="00715B00" w:rsidRPr="00715B00" w:rsidRDefault="00715B00" w:rsidP="00715B00">
            <w:pPr>
              <w:ind w:right="-57"/>
              <w:jc w:val="right"/>
              <w:rPr>
                <w:b/>
                <w:sz w:val="18"/>
                <w:szCs w:val="18"/>
              </w:rPr>
            </w:pPr>
            <w:r w:rsidRPr="00715B00">
              <w:rPr>
                <w:b/>
                <w:sz w:val="18"/>
                <w:szCs w:val="18"/>
              </w:rPr>
              <w:t xml:space="preserve">21.117.685 </w:t>
            </w:r>
          </w:p>
        </w:tc>
        <w:tc>
          <w:tcPr>
            <w:tcW w:w="2127" w:type="dxa"/>
            <w:tcBorders>
              <w:bottom w:val="single" w:sz="4" w:space="0" w:color="auto"/>
            </w:tcBorders>
            <w:noWrap/>
          </w:tcPr>
          <w:p w14:paraId="1AEED89F" w14:textId="77777777" w:rsidR="00715B00" w:rsidRPr="001F0C70" w:rsidRDefault="00715B00" w:rsidP="00715B00">
            <w:pPr>
              <w:ind w:right="-57"/>
              <w:jc w:val="right"/>
              <w:rPr>
                <w:b/>
                <w:sz w:val="18"/>
                <w:szCs w:val="18"/>
              </w:rPr>
            </w:pPr>
            <w:r w:rsidRPr="001F0C70">
              <w:rPr>
                <w:b/>
                <w:sz w:val="18"/>
                <w:szCs w:val="18"/>
              </w:rPr>
              <w:t xml:space="preserve">17.003.830 </w:t>
            </w:r>
          </w:p>
        </w:tc>
      </w:tr>
    </w:tbl>
    <w:p w14:paraId="0844A33D" w14:textId="77777777" w:rsidR="0085426A" w:rsidRPr="00281403" w:rsidRDefault="00AE7122" w:rsidP="001F0C70">
      <w:pPr>
        <w:ind w:left="1276" w:hanging="425"/>
        <w:jc w:val="both"/>
        <w:rPr>
          <w:rFonts w:eastAsia="Arial Unicode MS"/>
          <w:vertAlign w:val="superscript"/>
        </w:rPr>
      </w:pPr>
      <w:r>
        <w:rPr>
          <w:rFonts w:eastAsia="Arial Unicode MS"/>
          <w:vertAlign w:val="superscript"/>
        </w:rPr>
        <w:t>(*) Donuk alacak</w:t>
      </w:r>
      <w:r w:rsidR="0085426A" w:rsidRPr="00281403">
        <w:rPr>
          <w:rFonts w:eastAsia="Arial Unicode MS"/>
          <w:vertAlign w:val="superscript"/>
        </w:rPr>
        <w:t>l</w:t>
      </w:r>
      <w:r w:rsidR="00281403" w:rsidRPr="00281403">
        <w:rPr>
          <w:rFonts w:eastAsia="Arial Unicode MS"/>
          <w:vertAlign w:val="superscript"/>
        </w:rPr>
        <w:t>a</w:t>
      </w:r>
      <w:r w:rsidR="0085426A" w:rsidRPr="00281403">
        <w:rPr>
          <w:rFonts w:eastAsia="Arial Unicode MS"/>
          <w:vertAlign w:val="superscript"/>
        </w:rPr>
        <w:t>r dahil edilmemiştir.</w:t>
      </w:r>
    </w:p>
    <w:p w14:paraId="4C371082" w14:textId="6472762E" w:rsidR="00466899" w:rsidRPr="001F0C70" w:rsidRDefault="009F1AA4" w:rsidP="001F0C70">
      <w:pPr>
        <w:ind w:left="1276" w:hanging="425"/>
        <w:jc w:val="both"/>
        <w:rPr>
          <w:b/>
          <w:iCs/>
        </w:rPr>
      </w:pPr>
      <w:r>
        <w:rPr>
          <w:b/>
          <w:iCs/>
        </w:rPr>
        <w:t>f</w:t>
      </w:r>
      <w:r w:rsidR="00466899" w:rsidRPr="001F0C70">
        <w:rPr>
          <w:b/>
          <w:iCs/>
        </w:rPr>
        <w:t>)</w:t>
      </w:r>
      <w:r w:rsidR="00466899" w:rsidRPr="001F0C70">
        <w:rPr>
          <w:b/>
          <w:iCs/>
        </w:rPr>
        <w:tab/>
        <w:t xml:space="preserve">Bağlı ortaklık </w:t>
      </w:r>
      <w:r w:rsidR="00D858BD">
        <w:rPr>
          <w:b/>
          <w:iCs/>
        </w:rPr>
        <w:t>ve iştiraklere verilen krediler</w:t>
      </w:r>
    </w:p>
    <w:p w14:paraId="778131A7" w14:textId="77777777" w:rsidR="00466899" w:rsidRPr="001F0C70" w:rsidRDefault="00466899" w:rsidP="001F0C70">
      <w:pPr>
        <w:pStyle w:val="GvdeMetniGirintisi"/>
        <w:ind w:left="851" w:firstLine="0"/>
        <w:rPr>
          <w:bCs/>
          <w:sz w:val="20"/>
          <w:szCs w:val="20"/>
        </w:rPr>
      </w:pPr>
    </w:p>
    <w:p w14:paraId="325AB91F" w14:textId="45124DEB" w:rsidR="00181E59" w:rsidRPr="001F0C70" w:rsidRDefault="00AC287D" w:rsidP="001F0C70">
      <w:pPr>
        <w:ind w:left="837" w:firstLine="18"/>
        <w:jc w:val="both"/>
        <w:rPr>
          <w:rFonts w:eastAsia="Arial Unicode MS"/>
          <w:bCs/>
        </w:rPr>
      </w:pPr>
      <w:bookmarkStart w:id="29" w:name="OLE_LINK48"/>
      <w:r w:rsidRPr="001F0C70">
        <w:rPr>
          <w:rFonts w:eastAsia="Arial Unicode MS"/>
          <w:bCs/>
        </w:rPr>
        <w:t>3</w:t>
      </w:r>
      <w:r w:rsidR="0068517B">
        <w:rPr>
          <w:rFonts w:eastAsia="Arial Unicode MS"/>
          <w:bCs/>
        </w:rPr>
        <w:t>0</w:t>
      </w:r>
      <w:r w:rsidRPr="001F0C70">
        <w:rPr>
          <w:rFonts w:eastAsia="Arial Unicode MS"/>
          <w:bCs/>
        </w:rPr>
        <w:t xml:space="preserve"> </w:t>
      </w:r>
      <w:r w:rsidR="000E33DD">
        <w:rPr>
          <w:rFonts w:eastAsia="Arial Unicode MS"/>
          <w:bCs/>
        </w:rPr>
        <w:t>Eylül</w:t>
      </w:r>
      <w:r w:rsidR="00406712" w:rsidRPr="001F0C70">
        <w:rPr>
          <w:rFonts w:eastAsia="Arial Unicode MS"/>
          <w:bCs/>
        </w:rPr>
        <w:t xml:space="preserve"> 201</w:t>
      </w:r>
      <w:r w:rsidR="009F1AA4">
        <w:rPr>
          <w:rFonts w:eastAsia="Arial Unicode MS"/>
          <w:bCs/>
        </w:rPr>
        <w:t>9</w:t>
      </w:r>
      <w:r w:rsidR="00406712" w:rsidRPr="001F0C70">
        <w:rPr>
          <w:rFonts w:eastAsia="Arial Unicode MS"/>
          <w:bCs/>
        </w:rPr>
        <w:t xml:space="preserve"> tarihi itibar</w:t>
      </w:r>
      <w:r w:rsidR="00346245">
        <w:rPr>
          <w:rFonts w:eastAsia="Arial Unicode MS"/>
          <w:bCs/>
        </w:rPr>
        <w:t>ıyla Bağlı ortaklık ve iştirakle</w:t>
      </w:r>
      <w:r w:rsidR="00406712" w:rsidRPr="001F0C70">
        <w:rPr>
          <w:rFonts w:eastAsia="Arial Unicode MS"/>
          <w:bCs/>
        </w:rPr>
        <w:t>re verilen kredi bulunmamaktadır</w:t>
      </w:r>
      <w:r w:rsidR="00F147E9" w:rsidRPr="001F0C70">
        <w:rPr>
          <w:rFonts w:eastAsia="Arial Unicode MS"/>
          <w:bCs/>
        </w:rPr>
        <w:t xml:space="preserve"> </w:t>
      </w:r>
      <w:r w:rsidR="00F147E9" w:rsidRPr="001F0C70">
        <w:rPr>
          <w:iCs/>
        </w:rPr>
        <w:t>(31 Aralık 201</w:t>
      </w:r>
      <w:r w:rsidR="009F1AA4">
        <w:rPr>
          <w:iCs/>
        </w:rPr>
        <w:t>8</w:t>
      </w:r>
      <w:r w:rsidR="00F147E9" w:rsidRPr="001F0C70">
        <w:rPr>
          <w:iCs/>
        </w:rPr>
        <w:t>: Bulunmamaktadır).</w:t>
      </w:r>
    </w:p>
    <w:p w14:paraId="5D7CB200" w14:textId="77777777" w:rsidR="00406712" w:rsidRPr="001F0C70" w:rsidRDefault="00406712" w:rsidP="001F0C70">
      <w:pPr>
        <w:ind w:left="1276" w:hanging="425"/>
        <w:jc w:val="both"/>
        <w:rPr>
          <w:b/>
          <w:iCs/>
        </w:rPr>
      </w:pPr>
    </w:p>
    <w:p w14:paraId="13C59EBE" w14:textId="77777777" w:rsidR="00071DF5" w:rsidRPr="001F0C70" w:rsidRDefault="00071DF5" w:rsidP="001F0C70">
      <w:pPr>
        <w:ind w:left="1276" w:hanging="425"/>
        <w:jc w:val="both"/>
        <w:rPr>
          <w:b/>
          <w:iCs/>
        </w:rPr>
      </w:pPr>
    </w:p>
    <w:p w14:paraId="1F67925A" w14:textId="77777777" w:rsidR="009713B1" w:rsidRPr="001F0C70" w:rsidRDefault="009713B1" w:rsidP="001F0C70">
      <w:pPr>
        <w:ind w:left="1276" w:hanging="425"/>
        <w:jc w:val="both"/>
        <w:rPr>
          <w:b/>
          <w:iCs/>
        </w:rPr>
      </w:pPr>
      <w:r w:rsidRPr="001F0C70">
        <w:rPr>
          <w:b/>
          <w:iCs/>
        </w:rPr>
        <w:br w:type="page"/>
      </w:r>
    </w:p>
    <w:p w14:paraId="63664A6E" w14:textId="77777777" w:rsidR="00640B3D" w:rsidRPr="001F0C70" w:rsidRDefault="00640B3D" w:rsidP="001F0C70">
      <w:pPr>
        <w:jc w:val="both"/>
        <w:rPr>
          <w:b/>
        </w:rPr>
      </w:pPr>
      <w:r w:rsidRPr="001F0C70">
        <w:rPr>
          <w:b/>
        </w:rPr>
        <w:lastRenderedPageBreak/>
        <w:t>KONSOLİDE OLMAYAN FİNANSAL TABLOLARA İLİŞKİN AÇIKLAMA VE DİPNOTLAR (Devamı)</w:t>
      </w:r>
    </w:p>
    <w:p w14:paraId="66423F97" w14:textId="77777777" w:rsidR="00640B3D" w:rsidRPr="001F0C70" w:rsidRDefault="00640B3D" w:rsidP="001F0C70">
      <w:pPr>
        <w:pStyle w:val="MaliTablolarailikinaklamavedipnotlar"/>
        <w:ind w:right="17"/>
        <w:rPr>
          <w:sz w:val="20"/>
          <w:szCs w:val="20"/>
        </w:rPr>
      </w:pPr>
    </w:p>
    <w:p w14:paraId="168E77B3" w14:textId="77777777" w:rsidR="00640B3D" w:rsidRPr="001F0C70" w:rsidRDefault="00640B3D" w:rsidP="001F0C70">
      <w:pPr>
        <w:ind w:left="851" w:hanging="851"/>
        <w:jc w:val="both"/>
        <w:rPr>
          <w:b/>
        </w:rPr>
      </w:pPr>
      <w:r w:rsidRPr="001F0C70">
        <w:rPr>
          <w:b/>
        </w:rPr>
        <w:t>I.</w:t>
      </w:r>
      <w:r w:rsidRPr="001F0C70">
        <w:rPr>
          <w:b/>
        </w:rPr>
        <w:tab/>
        <w:t>BİLANÇONUN AKTİF HESAPLARINA İLİŞKİN AÇIKLAMA VE DİPNOTLAR (Devamı)</w:t>
      </w:r>
    </w:p>
    <w:p w14:paraId="7292BA75" w14:textId="77777777" w:rsidR="00640B3D" w:rsidRPr="001F0C70" w:rsidRDefault="00640B3D" w:rsidP="001F0C70">
      <w:pPr>
        <w:ind w:left="1276" w:hanging="425"/>
        <w:jc w:val="both"/>
        <w:rPr>
          <w:b/>
          <w:iCs/>
        </w:rPr>
      </w:pPr>
    </w:p>
    <w:p w14:paraId="02080FB2" w14:textId="77777777" w:rsidR="000A312A" w:rsidRPr="001F0C70" w:rsidRDefault="000A312A" w:rsidP="00B50E7E">
      <w:pPr>
        <w:pStyle w:val="ListeParagraf"/>
        <w:numPr>
          <w:ilvl w:val="0"/>
          <w:numId w:val="24"/>
        </w:numPr>
        <w:tabs>
          <w:tab w:val="clear" w:pos="1439"/>
          <w:tab w:val="num" w:pos="1276"/>
        </w:tabs>
        <w:spacing w:line="235" w:lineRule="auto"/>
        <w:ind w:hanging="588"/>
        <w:jc w:val="both"/>
        <w:rPr>
          <w:rFonts w:eastAsia="Arial Unicode MS"/>
          <w:b/>
          <w:bCs/>
        </w:rPr>
      </w:pPr>
      <w:r w:rsidRPr="001F0C70">
        <w:rPr>
          <w:rFonts w:eastAsia="Arial Unicode MS"/>
          <w:b/>
          <w:bCs/>
        </w:rPr>
        <w:t>Kredilere ilişkin açıklamalar (Devamı)</w:t>
      </w:r>
    </w:p>
    <w:p w14:paraId="0A4ED671" w14:textId="77777777" w:rsidR="000A312A" w:rsidRPr="001F0C70" w:rsidRDefault="000A312A" w:rsidP="001F0C70">
      <w:pPr>
        <w:ind w:left="1276" w:hanging="425"/>
        <w:jc w:val="both"/>
        <w:rPr>
          <w:b/>
          <w:iCs/>
        </w:rPr>
      </w:pPr>
    </w:p>
    <w:p w14:paraId="0D855811" w14:textId="2D304BD9" w:rsidR="00AB4698" w:rsidRPr="001F0C70" w:rsidRDefault="009F1AA4" w:rsidP="001F0C70">
      <w:pPr>
        <w:ind w:left="1276" w:hanging="425"/>
        <w:jc w:val="both"/>
        <w:rPr>
          <w:b/>
          <w:iCs/>
        </w:rPr>
      </w:pPr>
      <w:r>
        <w:rPr>
          <w:b/>
          <w:iCs/>
        </w:rPr>
        <w:t>g</w:t>
      </w:r>
      <w:r w:rsidR="00466899" w:rsidRPr="001F0C70">
        <w:rPr>
          <w:b/>
          <w:iCs/>
        </w:rPr>
        <w:t>)</w:t>
      </w:r>
      <w:r w:rsidR="00466899" w:rsidRPr="001F0C70">
        <w:rPr>
          <w:b/>
          <w:iCs/>
        </w:rPr>
        <w:tab/>
      </w:r>
      <w:r w:rsidR="00C4312E" w:rsidRPr="001F0C70">
        <w:rPr>
          <w:b/>
          <w:iCs/>
        </w:rPr>
        <w:t>Temerrüt (üçüncü aş</w:t>
      </w:r>
      <w:r w:rsidR="00D858BD">
        <w:rPr>
          <w:b/>
          <w:iCs/>
        </w:rPr>
        <w:t>ama/özel karşılık) karşılıkları</w:t>
      </w:r>
    </w:p>
    <w:p w14:paraId="4F903252" w14:textId="77777777" w:rsidR="00C4312E" w:rsidRPr="001F0C70" w:rsidRDefault="00C4312E" w:rsidP="001F0C70">
      <w:pPr>
        <w:ind w:left="1276" w:hanging="425"/>
        <w:jc w:val="both"/>
        <w:rPr>
          <w:b/>
          <w:iCs/>
        </w:rPr>
      </w:pPr>
    </w:p>
    <w:tbl>
      <w:tblPr>
        <w:tblW w:w="9366" w:type="dxa"/>
        <w:tblInd w:w="835"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5539"/>
        <w:gridCol w:w="1985"/>
        <w:gridCol w:w="1842"/>
      </w:tblGrid>
      <w:tr w:rsidR="009F1AA4" w:rsidRPr="001F0C70" w14:paraId="6DAC6E12" w14:textId="77777777" w:rsidTr="009F1AA4">
        <w:trPr>
          <w:trHeight w:val="24"/>
        </w:trPr>
        <w:tc>
          <w:tcPr>
            <w:tcW w:w="5539" w:type="dxa"/>
            <w:tcBorders>
              <w:top w:val="single" w:sz="4" w:space="0" w:color="auto"/>
              <w:bottom w:val="dotted" w:sz="4" w:space="0" w:color="auto"/>
            </w:tcBorders>
            <w:noWrap/>
          </w:tcPr>
          <w:p w14:paraId="69E7608C" w14:textId="77777777" w:rsidR="009F1AA4" w:rsidRPr="001F0C70" w:rsidRDefault="009F1AA4" w:rsidP="009F1AA4">
            <w:pPr>
              <w:jc w:val="both"/>
              <w:rPr>
                <w:sz w:val="18"/>
                <w:szCs w:val="18"/>
              </w:rPr>
            </w:pPr>
            <w:r w:rsidRPr="001F0C70">
              <w:rPr>
                <w:sz w:val="18"/>
                <w:szCs w:val="18"/>
              </w:rPr>
              <w:t> </w:t>
            </w:r>
          </w:p>
        </w:tc>
        <w:tc>
          <w:tcPr>
            <w:tcW w:w="1985" w:type="dxa"/>
            <w:tcBorders>
              <w:top w:val="single" w:sz="4" w:space="0" w:color="auto"/>
              <w:bottom w:val="dotted" w:sz="4" w:space="0" w:color="auto"/>
            </w:tcBorders>
            <w:vAlign w:val="bottom"/>
          </w:tcPr>
          <w:p w14:paraId="6C6FBA77" w14:textId="77777777" w:rsidR="009F1AA4" w:rsidRPr="001F0C70" w:rsidRDefault="009F1AA4" w:rsidP="009F1AA4">
            <w:pPr>
              <w:ind w:right="-51"/>
              <w:jc w:val="right"/>
              <w:rPr>
                <w:b/>
                <w:sz w:val="18"/>
                <w:szCs w:val="18"/>
              </w:rPr>
            </w:pPr>
            <w:r w:rsidRPr="001F0C70">
              <w:rPr>
                <w:b/>
                <w:sz w:val="18"/>
                <w:szCs w:val="18"/>
              </w:rPr>
              <w:t>Cari Dönem</w:t>
            </w:r>
          </w:p>
        </w:tc>
        <w:tc>
          <w:tcPr>
            <w:tcW w:w="1842" w:type="dxa"/>
            <w:tcBorders>
              <w:top w:val="single" w:sz="4" w:space="0" w:color="auto"/>
              <w:bottom w:val="dotted" w:sz="4" w:space="0" w:color="auto"/>
            </w:tcBorders>
            <w:vAlign w:val="bottom"/>
          </w:tcPr>
          <w:p w14:paraId="15515EBE" w14:textId="77777777" w:rsidR="009F1AA4" w:rsidRPr="001F0C70" w:rsidRDefault="009F1AA4" w:rsidP="009F1AA4">
            <w:pPr>
              <w:ind w:right="-51"/>
              <w:jc w:val="right"/>
              <w:rPr>
                <w:b/>
                <w:sz w:val="18"/>
                <w:szCs w:val="18"/>
              </w:rPr>
            </w:pPr>
            <w:r>
              <w:rPr>
                <w:b/>
                <w:sz w:val="18"/>
                <w:szCs w:val="18"/>
              </w:rPr>
              <w:t>Önceki</w:t>
            </w:r>
            <w:r w:rsidRPr="001F0C70">
              <w:rPr>
                <w:b/>
                <w:sz w:val="18"/>
                <w:szCs w:val="18"/>
              </w:rPr>
              <w:t xml:space="preserve"> Dönem</w:t>
            </w:r>
          </w:p>
        </w:tc>
      </w:tr>
      <w:tr w:rsidR="00373689" w:rsidRPr="001F0C70" w14:paraId="72F794C4" w14:textId="77777777" w:rsidTr="009F1AA4">
        <w:trPr>
          <w:trHeight w:val="24"/>
        </w:trPr>
        <w:tc>
          <w:tcPr>
            <w:tcW w:w="5539" w:type="dxa"/>
            <w:tcBorders>
              <w:top w:val="dotted" w:sz="4" w:space="0" w:color="auto"/>
              <w:left w:val="single" w:sz="4" w:space="0" w:color="auto"/>
              <w:bottom w:val="dotted" w:sz="4" w:space="0" w:color="auto"/>
              <w:right w:val="dotted" w:sz="4" w:space="0" w:color="auto"/>
            </w:tcBorders>
            <w:noWrap/>
            <w:vAlign w:val="bottom"/>
          </w:tcPr>
          <w:p w14:paraId="0B079A95" w14:textId="77777777" w:rsidR="00373689" w:rsidRPr="001F0C70" w:rsidRDefault="00373689" w:rsidP="00373689">
            <w:pPr>
              <w:ind w:left="34"/>
              <w:rPr>
                <w:sz w:val="18"/>
                <w:szCs w:val="18"/>
              </w:rPr>
            </w:pPr>
            <w:r w:rsidRPr="001F0C70">
              <w:rPr>
                <w:sz w:val="18"/>
                <w:szCs w:val="18"/>
              </w:rPr>
              <w:t xml:space="preserve">Tahsil İmkanı Sınırlı Krediler ve Diğer Alacaklar İçin Ayrılanlar </w:t>
            </w:r>
          </w:p>
        </w:tc>
        <w:tc>
          <w:tcPr>
            <w:tcW w:w="1985" w:type="dxa"/>
            <w:tcBorders>
              <w:top w:val="dotted" w:sz="4" w:space="0" w:color="auto"/>
              <w:left w:val="dotted" w:sz="4" w:space="0" w:color="auto"/>
              <w:bottom w:val="dotted" w:sz="4" w:space="0" w:color="auto"/>
            </w:tcBorders>
            <w:noWrap/>
          </w:tcPr>
          <w:p w14:paraId="3DC20B4A" w14:textId="47DCB290" w:rsidR="00373689" w:rsidRPr="00896890" w:rsidRDefault="00373689" w:rsidP="00373689">
            <w:pPr>
              <w:ind w:right="-51"/>
              <w:jc w:val="right"/>
              <w:rPr>
                <w:color w:val="000000"/>
                <w:sz w:val="18"/>
                <w:szCs w:val="18"/>
              </w:rPr>
            </w:pPr>
            <w:r w:rsidRPr="00373689">
              <w:rPr>
                <w:color w:val="000000"/>
                <w:sz w:val="18"/>
                <w:szCs w:val="18"/>
              </w:rPr>
              <w:t xml:space="preserve">67.255 </w:t>
            </w:r>
          </w:p>
        </w:tc>
        <w:tc>
          <w:tcPr>
            <w:tcW w:w="1842" w:type="dxa"/>
            <w:tcBorders>
              <w:top w:val="dotted" w:sz="4" w:space="0" w:color="auto"/>
              <w:left w:val="dotted" w:sz="4" w:space="0" w:color="auto"/>
              <w:bottom w:val="dotted" w:sz="4" w:space="0" w:color="auto"/>
            </w:tcBorders>
          </w:tcPr>
          <w:p w14:paraId="5837E275" w14:textId="77777777" w:rsidR="00373689" w:rsidRPr="001F0C70" w:rsidRDefault="00373689" w:rsidP="00373689">
            <w:pPr>
              <w:ind w:right="-51"/>
              <w:jc w:val="right"/>
              <w:rPr>
                <w:color w:val="000000"/>
                <w:sz w:val="18"/>
                <w:szCs w:val="18"/>
              </w:rPr>
            </w:pPr>
            <w:r w:rsidRPr="001F0C70">
              <w:rPr>
                <w:color w:val="000000"/>
                <w:sz w:val="18"/>
                <w:szCs w:val="18"/>
              </w:rPr>
              <w:t xml:space="preserve">70.765 </w:t>
            </w:r>
          </w:p>
        </w:tc>
      </w:tr>
      <w:tr w:rsidR="00373689" w:rsidRPr="001F0C70" w14:paraId="773A7CD5" w14:textId="77777777" w:rsidTr="009F1AA4">
        <w:trPr>
          <w:trHeight w:val="24"/>
        </w:trPr>
        <w:tc>
          <w:tcPr>
            <w:tcW w:w="5539" w:type="dxa"/>
            <w:tcBorders>
              <w:top w:val="dotted" w:sz="4" w:space="0" w:color="auto"/>
              <w:left w:val="single" w:sz="4" w:space="0" w:color="auto"/>
              <w:bottom w:val="dotted" w:sz="4" w:space="0" w:color="auto"/>
              <w:right w:val="dotted" w:sz="4" w:space="0" w:color="auto"/>
            </w:tcBorders>
            <w:vAlign w:val="bottom"/>
          </w:tcPr>
          <w:p w14:paraId="1F13237C" w14:textId="77777777" w:rsidR="00373689" w:rsidRPr="001F0C70" w:rsidRDefault="00373689" w:rsidP="00373689">
            <w:pPr>
              <w:ind w:left="34"/>
              <w:rPr>
                <w:sz w:val="18"/>
                <w:szCs w:val="18"/>
              </w:rPr>
            </w:pPr>
            <w:r w:rsidRPr="001F0C70">
              <w:rPr>
                <w:sz w:val="18"/>
                <w:szCs w:val="18"/>
              </w:rPr>
              <w:t>Tahsili Şüpheli Krediler ve Diğer Alacaklar İçin Ayrılanlar</w:t>
            </w:r>
          </w:p>
        </w:tc>
        <w:tc>
          <w:tcPr>
            <w:tcW w:w="1985" w:type="dxa"/>
            <w:tcBorders>
              <w:top w:val="dotted" w:sz="4" w:space="0" w:color="auto"/>
              <w:left w:val="dotted" w:sz="4" w:space="0" w:color="auto"/>
              <w:bottom w:val="dotted" w:sz="4" w:space="0" w:color="auto"/>
            </w:tcBorders>
            <w:noWrap/>
          </w:tcPr>
          <w:p w14:paraId="3C44FE53" w14:textId="3B894E20" w:rsidR="00373689" w:rsidRPr="00896890" w:rsidRDefault="00373689" w:rsidP="00373689">
            <w:pPr>
              <w:ind w:right="-51"/>
              <w:jc w:val="right"/>
              <w:rPr>
                <w:color w:val="000000"/>
                <w:sz w:val="18"/>
                <w:szCs w:val="18"/>
              </w:rPr>
            </w:pPr>
            <w:r w:rsidRPr="00373689">
              <w:rPr>
                <w:color w:val="000000"/>
                <w:sz w:val="18"/>
                <w:szCs w:val="18"/>
              </w:rPr>
              <w:t xml:space="preserve">197.405 </w:t>
            </w:r>
          </w:p>
        </w:tc>
        <w:tc>
          <w:tcPr>
            <w:tcW w:w="1842" w:type="dxa"/>
            <w:tcBorders>
              <w:top w:val="dotted" w:sz="4" w:space="0" w:color="auto"/>
              <w:left w:val="dotted" w:sz="4" w:space="0" w:color="auto"/>
              <w:bottom w:val="dotted" w:sz="4" w:space="0" w:color="auto"/>
            </w:tcBorders>
          </w:tcPr>
          <w:p w14:paraId="3DDD8B6C" w14:textId="77777777" w:rsidR="00373689" w:rsidRPr="001F0C70" w:rsidRDefault="00373689" w:rsidP="00373689">
            <w:pPr>
              <w:ind w:right="-51"/>
              <w:jc w:val="right"/>
              <w:rPr>
                <w:color w:val="000000"/>
                <w:sz w:val="18"/>
                <w:szCs w:val="18"/>
              </w:rPr>
            </w:pPr>
            <w:r w:rsidRPr="001F0C70">
              <w:rPr>
                <w:color w:val="000000"/>
                <w:sz w:val="18"/>
                <w:szCs w:val="18"/>
              </w:rPr>
              <w:t xml:space="preserve">18.390 </w:t>
            </w:r>
          </w:p>
        </w:tc>
      </w:tr>
      <w:tr w:rsidR="00373689" w:rsidRPr="001F0C70" w14:paraId="757EDA02" w14:textId="77777777" w:rsidTr="009F1AA4">
        <w:trPr>
          <w:trHeight w:val="24"/>
        </w:trPr>
        <w:tc>
          <w:tcPr>
            <w:tcW w:w="5539" w:type="dxa"/>
            <w:tcBorders>
              <w:top w:val="dotted" w:sz="4" w:space="0" w:color="auto"/>
              <w:left w:val="single" w:sz="4" w:space="0" w:color="auto"/>
              <w:bottom w:val="dotted" w:sz="4" w:space="0" w:color="auto"/>
              <w:right w:val="dotted" w:sz="4" w:space="0" w:color="auto"/>
            </w:tcBorders>
            <w:vAlign w:val="bottom"/>
          </w:tcPr>
          <w:p w14:paraId="19D3E5FA" w14:textId="77777777" w:rsidR="00373689" w:rsidRPr="001F0C70" w:rsidRDefault="00373689" w:rsidP="00373689">
            <w:pPr>
              <w:ind w:left="34"/>
              <w:rPr>
                <w:sz w:val="18"/>
                <w:szCs w:val="18"/>
              </w:rPr>
            </w:pPr>
            <w:r w:rsidRPr="001F0C70">
              <w:rPr>
                <w:sz w:val="18"/>
                <w:szCs w:val="18"/>
              </w:rPr>
              <w:t>Zarar Niteliğindeki Krediler ve Diğer Alacaklar İçin Ayrılanlar</w:t>
            </w:r>
          </w:p>
        </w:tc>
        <w:tc>
          <w:tcPr>
            <w:tcW w:w="1985" w:type="dxa"/>
            <w:tcBorders>
              <w:top w:val="dotted" w:sz="4" w:space="0" w:color="auto"/>
              <w:left w:val="dotted" w:sz="4" w:space="0" w:color="auto"/>
              <w:bottom w:val="dotted" w:sz="4" w:space="0" w:color="auto"/>
            </w:tcBorders>
            <w:noWrap/>
          </w:tcPr>
          <w:p w14:paraId="712A5F31" w14:textId="5F8948F8" w:rsidR="00373689" w:rsidRPr="00896890" w:rsidRDefault="00373689" w:rsidP="00373689">
            <w:pPr>
              <w:ind w:right="-51"/>
              <w:jc w:val="right"/>
              <w:rPr>
                <w:color w:val="000000"/>
                <w:sz w:val="18"/>
                <w:szCs w:val="18"/>
              </w:rPr>
            </w:pPr>
            <w:r w:rsidRPr="00373689">
              <w:rPr>
                <w:color w:val="000000"/>
                <w:sz w:val="18"/>
                <w:szCs w:val="18"/>
              </w:rPr>
              <w:t xml:space="preserve">139.666 </w:t>
            </w:r>
          </w:p>
        </w:tc>
        <w:tc>
          <w:tcPr>
            <w:tcW w:w="1842" w:type="dxa"/>
            <w:tcBorders>
              <w:top w:val="dotted" w:sz="4" w:space="0" w:color="auto"/>
              <w:left w:val="dotted" w:sz="4" w:space="0" w:color="auto"/>
              <w:bottom w:val="dotted" w:sz="4" w:space="0" w:color="auto"/>
            </w:tcBorders>
          </w:tcPr>
          <w:p w14:paraId="0192BD8F" w14:textId="77777777" w:rsidR="00373689" w:rsidRPr="001F0C70" w:rsidRDefault="00373689" w:rsidP="00373689">
            <w:pPr>
              <w:ind w:right="-51"/>
              <w:jc w:val="right"/>
              <w:rPr>
                <w:color w:val="000000"/>
                <w:sz w:val="18"/>
                <w:szCs w:val="18"/>
              </w:rPr>
            </w:pPr>
            <w:r w:rsidRPr="001F0C70">
              <w:rPr>
                <w:color w:val="000000"/>
                <w:sz w:val="18"/>
                <w:szCs w:val="18"/>
              </w:rPr>
              <w:t xml:space="preserve">34.623 </w:t>
            </w:r>
          </w:p>
        </w:tc>
      </w:tr>
      <w:tr w:rsidR="00373689" w:rsidRPr="001F0C70" w14:paraId="05741CC1" w14:textId="77777777" w:rsidTr="009F1AA4">
        <w:trPr>
          <w:trHeight w:val="24"/>
        </w:trPr>
        <w:tc>
          <w:tcPr>
            <w:tcW w:w="5539" w:type="dxa"/>
            <w:tcBorders>
              <w:top w:val="dotted" w:sz="4" w:space="0" w:color="auto"/>
              <w:left w:val="single" w:sz="4" w:space="0" w:color="auto"/>
              <w:bottom w:val="single" w:sz="4" w:space="0" w:color="auto"/>
              <w:right w:val="dotted" w:sz="4" w:space="0" w:color="auto"/>
            </w:tcBorders>
            <w:noWrap/>
            <w:vAlign w:val="bottom"/>
          </w:tcPr>
          <w:p w14:paraId="1E7E6E60" w14:textId="77777777" w:rsidR="00373689" w:rsidRPr="001F0C70" w:rsidRDefault="00373689" w:rsidP="00373689">
            <w:pPr>
              <w:ind w:left="34"/>
              <w:rPr>
                <w:b/>
                <w:bCs/>
                <w:sz w:val="18"/>
                <w:szCs w:val="18"/>
              </w:rPr>
            </w:pPr>
            <w:r w:rsidRPr="001F0C70">
              <w:rPr>
                <w:b/>
                <w:bCs/>
                <w:sz w:val="18"/>
                <w:szCs w:val="18"/>
              </w:rPr>
              <w:t>Toplam</w:t>
            </w:r>
          </w:p>
        </w:tc>
        <w:tc>
          <w:tcPr>
            <w:tcW w:w="1985" w:type="dxa"/>
            <w:tcBorders>
              <w:top w:val="dotted" w:sz="4" w:space="0" w:color="auto"/>
              <w:left w:val="dotted" w:sz="4" w:space="0" w:color="auto"/>
              <w:bottom w:val="single" w:sz="4" w:space="0" w:color="auto"/>
            </w:tcBorders>
            <w:noWrap/>
          </w:tcPr>
          <w:p w14:paraId="735D0A40" w14:textId="7F297133" w:rsidR="00373689" w:rsidRPr="00373689" w:rsidRDefault="00373689" w:rsidP="00373689">
            <w:pPr>
              <w:ind w:right="-51"/>
              <w:jc w:val="right"/>
              <w:rPr>
                <w:b/>
                <w:color w:val="000000"/>
                <w:sz w:val="18"/>
                <w:szCs w:val="18"/>
              </w:rPr>
            </w:pPr>
            <w:r w:rsidRPr="00373689">
              <w:rPr>
                <w:b/>
                <w:color w:val="000000"/>
                <w:sz w:val="18"/>
                <w:szCs w:val="18"/>
              </w:rPr>
              <w:t xml:space="preserve">404.326 </w:t>
            </w:r>
          </w:p>
        </w:tc>
        <w:tc>
          <w:tcPr>
            <w:tcW w:w="1842" w:type="dxa"/>
            <w:tcBorders>
              <w:top w:val="dotted" w:sz="4" w:space="0" w:color="auto"/>
              <w:left w:val="dotted" w:sz="4" w:space="0" w:color="auto"/>
              <w:bottom w:val="single" w:sz="4" w:space="0" w:color="auto"/>
            </w:tcBorders>
          </w:tcPr>
          <w:p w14:paraId="535F2DFD" w14:textId="77777777" w:rsidR="00373689" w:rsidRPr="001F0C70" w:rsidRDefault="00373689" w:rsidP="00373689">
            <w:pPr>
              <w:ind w:right="-51"/>
              <w:jc w:val="right"/>
              <w:rPr>
                <w:b/>
                <w:color w:val="000000"/>
                <w:sz w:val="18"/>
                <w:szCs w:val="18"/>
              </w:rPr>
            </w:pPr>
            <w:r w:rsidRPr="001F0C70">
              <w:rPr>
                <w:b/>
                <w:color w:val="000000"/>
                <w:sz w:val="18"/>
                <w:szCs w:val="18"/>
              </w:rPr>
              <w:t xml:space="preserve">123.778 </w:t>
            </w:r>
          </w:p>
        </w:tc>
      </w:tr>
    </w:tbl>
    <w:p w14:paraId="527FC36C" w14:textId="77777777" w:rsidR="00466899" w:rsidRPr="001F0C70" w:rsidRDefault="00466899" w:rsidP="001F0C70">
      <w:pPr>
        <w:jc w:val="both"/>
        <w:rPr>
          <w:rFonts w:eastAsia="Arial Unicode MS"/>
          <w:b/>
          <w:bCs/>
        </w:rPr>
      </w:pPr>
    </w:p>
    <w:bookmarkEnd w:id="29"/>
    <w:p w14:paraId="0A78DFA1" w14:textId="697D8FE3" w:rsidR="00AB4698" w:rsidRPr="001F0C70" w:rsidRDefault="009F1AA4" w:rsidP="001F0C70">
      <w:pPr>
        <w:ind w:left="1276" w:hanging="425"/>
        <w:jc w:val="both"/>
        <w:rPr>
          <w:rFonts w:eastAsia="Arial Unicode MS"/>
          <w:b/>
          <w:bCs/>
        </w:rPr>
      </w:pPr>
      <w:r>
        <w:rPr>
          <w:rFonts w:eastAsia="Arial Unicode MS"/>
          <w:b/>
          <w:bCs/>
        </w:rPr>
        <w:t>ğ)</w:t>
      </w:r>
      <w:r w:rsidR="00AB4698" w:rsidRPr="001F0C70">
        <w:rPr>
          <w:rFonts w:eastAsia="Arial Unicode MS"/>
          <w:b/>
          <w:bCs/>
        </w:rPr>
        <w:tab/>
        <w:t>Kiralama işlemlerin</w:t>
      </w:r>
      <w:r w:rsidR="00D858BD">
        <w:rPr>
          <w:rFonts w:eastAsia="Arial Unicode MS"/>
          <w:b/>
          <w:bCs/>
        </w:rPr>
        <w:t>den alacaklara ilişkin bilgiler</w:t>
      </w:r>
    </w:p>
    <w:p w14:paraId="5A27CB59" w14:textId="77777777" w:rsidR="00AB4698" w:rsidRPr="001F0C70" w:rsidRDefault="00AB4698" w:rsidP="001F0C70">
      <w:pPr>
        <w:ind w:left="851"/>
        <w:jc w:val="both"/>
        <w:rPr>
          <w:rFonts w:eastAsia="Arial Unicode MS"/>
          <w:b/>
          <w:bCs/>
          <w:sz w:val="8"/>
        </w:rPr>
      </w:pPr>
    </w:p>
    <w:tbl>
      <w:tblPr>
        <w:tblpPr w:leftFromText="141" w:rightFromText="141" w:vertAnchor="text" w:horzAnchor="page" w:tblpX="1695" w:tblpY="80"/>
        <w:tblW w:w="9351"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shd w:val="clear" w:color="auto" w:fill="FFFFFF"/>
        <w:tblLayout w:type="fixed"/>
        <w:tblLook w:val="0000" w:firstRow="0" w:lastRow="0" w:firstColumn="0" w:lastColumn="0" w:noHBand="0" w:noVBand="0"/>
      </w:tblPr>
      <w:tblGrid>
        <w:gridCol w:w="2972"/>
        <w:gridCol w:w="1701"/>
        <w:gridCol w:w="1559"/>
        <w:gridCol w:w="1560"/>
        <w:gridCol w:w="1559"/>
      </w:tblGrid>
      <w:tr w:rsidR="00AB4698" w:rsidRPr="001F0C70" w14:paraId="4155C93B" w14:textId="77777777" w:rsidTr="00427EEB">
        <w:trPr>
          <w:trHeight w:val="57"/>
        </w:trPr>
        <w:tc>
          <w:tcPr>
            <w:tcW w:w="2972" w:type="dxa"/>
            <w:shd w:val="clear" w:color="auto" w:fill="FFFFFF"/>
            <w:noWrap/>
            <w:vAlign w:val="bottom"/>
          </w:tcPr>
          <w:p w14:paraId="43B10773" w14:textId="77777777" w:rsidR="00AB4698" w:rsidRPr="001F0C70" w:rsidRDefault="00AB4698" w:rsidP="001F0C70">
            <w:pPr>
              <w:rPr>
                <w:b/>
                <w:sz w:val="18"/>
                <w:szCs w:val="18"/>
              </w:rPr>
            </w:pPr>
            <w:r w:rsidRPr="001F0C70">
              <w:rPr>
                <w:b/>
                <w:sz w:val="18"/>
                <w:szCs w:val="18"/>
              </w:rPr>
              <w:t> </w:t>
            </w:r>
          </w:p>
        </w:tc>
        <w:tc>
          <w:tcPr>
            <w:tcW w:w="3260" w:type="dxa"/>
            <w:gridSpan w:val="2"/>
            <w:shd w:val="clear" w:color="auto" w:fill="FFFFFF"/>
          </w:tcPr>
          <w:p w14:paraId="797792C0" w14:textId="77777777" w:rsidR="00AB4698" w:rsidRPr="001F0C70" w:rsidRDefault="00AB4698" w:rsidP="001F0C70">
            <w:pPr>
              <w:jc w:val="center"/>
              <w:rPr>
                <w:b/>
                <w:sz w:val="18"/>
                <w:szCs w:val="18"/>
              </w:rPr>
            </w:pPr>
            <w:r w:rsidRPr="001F0C70">
              <w:rPr>
                <w:b/>
                <w:sz w:val="18"/>
                <w:szCs w:val="18"/>
              </w:rPr>
              <w:t>Cari Dönem</w:t>
            </w:r>
          </w:p>
        </w:tc>
        <w:tc>
          <w:tcPr>
            <w:tcW w:w="3119" w:type="dxa"/>
            <w:gridSpan w:val="2"/>
            <w:shd w:val="clear" w:color="auto" w:fill="FFFFFF"/>
            <w:noWrap/>
            <w:vAlign w:val="center"/>
          </w:tcPr>
          <w:p w14:paraId="7B45D6FE" w14:textId="77777777" w:rsidR="00AB4698" w:rsidRPr="001F0C70" w:rsidRDefault="00AB4698" w:rsidP="001F0C70">
            <w:pPr>
              <w:jc w:val="center"/>
              <w:rPr>
                <w:b/>
                <w:sz w:val="18"/>
                <w:szCs w:val="18"/>
              </w:rPr>
            </w:pPr>
            <w:r w:rsidRPr="001F0C70">
              <w:rPr>
                <w:b/>
                <w:sz w:val="18"/>
                <w:szCs w:val="18"/>
              </w:rPr>
              <w:t>Önceki Dönem</w:t>
            </w:r>
          </w:p>
        </w:tc>
      </w:tr>
      <w:tr w:rsidR="00AB4698" w:rsidRPr="001F0C70" w14:paraId="63130A41" w14:textId="77777777" w:rsidTr="00427EEB">
        <w:trPr>
          <w:trHeight w:val="57"/>
        </w:trPr>
        <w:tc>
          <w:tcPr>
            <w:tcW w:w="2972" w:type="dxa"/>
            <w:shd w:val="clear" w:color="auto" w:fill="FFFFFF"/>
            <w:noWrap/>
            <w:vAlign w:val="bottom"/>
          </w:tcPr>
          <w:p w14:paraId="1315B91F" w14:textId="77777777" w:rsidR="00AB4698" w:rsidRPr="001F0C70" w:rsidRDefault="00AB4698" w:rsidP="001F0C70">
            <w:pPr>
              <w:rPr>
                <w:b/>
                <w:sz w:val="18"/>
                <w:szCs w:val="18"/>
              </w:rPr>
            </w:pPr>
            <w:r w:rsidRPr="001F0C70">
              <w:rPr>
                <w:b/>
                <w:sz w:val="18"/>
                <w:szCs w:val="18"/>
              </w:rPr>
              <w:t> </w:t>
            </w:r>
          </w:p>
        </w:tc>
        <w:tc>
          <w:tcPr>
            <w:tcW w:w="1701" w:type="dxa"/>
            <w:shd w:val="clear" w:color="auto" w:fill="FFFFFF"/>
            <w:vAlign w:val="bottom"/>
          </w:tcPr>
          <w:p w14:paraId="436BA830" w14:textId="77777777" w:rsidR="00AB4698" w:rsidRPr="001F0C70" w:rsidRDefault="00AB4698" w:rsidP="001F0C70">
            <w:pPr>
              <w:ind w:right="-60"/>
              <w:jc w:val="right"/>
              <w:rPr>
                <w:b/>
                <w:sz w:val="18"/>
                <w:szCs w:val="18"/>
              </w:rPr>
            </w:pPr>
            <w:r w:rsidRPr="001F0C70">
              <w:rPr>
                <w:b/>
                <w:sz w:val="18"/>
                <w:szCs w:val="18"/>
              </w:rPr>
              <w:t>Brüt</w:t>
            </w:r>
          </w:p>
        </w:tc>
        <w:tc>
          <w:tcPr>
            <w:tcW w:w="1559" w:type="dxa"/>
            <w:shd w:val="clear" w:color="auto" w:fill="FFFFFF"/>
            <w:vAlign w:val="bottom"/>
          </w:tcPr>
          <w:p w14:paraId="14200FAF" w14:textId="77777777" w:rsidR="00AB4698" w:rsidRPr="001F0C70" w:rsidRDefault="00AB4698" w:rsidP="001F0C70">
            <w:pPr>
              <w:ind w:right="-60"/>
              <w:jc w:val="right"/>
              <w:rPr>
                <w:b/>
                <w:sz w:val="18"/>
                <w:szCs w:val="18"/>
              </w:rPr>
            </w:pPr>
            <w:r w:rsidRPr="001F0C70">
              <w:rPr>
                <w:b/>
                <w:sz w:val="18"/>
                <w:szCs w:val="18"/>
              </w:rPr>
              <w:t>Net</w:t>
            </w:r>
          </w:p>
        </w:tc>
        <w:tc>
          <w:tcPr>
            <w:tcW w:w="1560" w:type="dxa"/>
            <w:shd w:val="clear" w:color="auto" w:fill="FFFFFF"/>
            <w:noWrap/>
            <w:vAlign w:val="bottom"/>
          </w:tcPr>
          <w:p w14:paraId="2D0662AD" w14:textId="77777777" w:rsidR="00AB4698" w:rsidRPr="001F0C70" w:rsidRDefault="00AB4698" w:rsidP="001F0C70">
            <w:pPr>
              <w:ind w:right="-60"/>
              <w:jc w:val="right"/>
              <w:rPr>
                <w:b/>
                <w:sz w:val="18"/>
                <w:szCs w:val="18"/>
              </w:rPr>
            </w:pPr>
            <w:r w:rsidRPr="001F0C70">
              <w:rPr>
                <w:b/>
                <w:sz w:val="18"/>
                <w:szCs w:val="18"/>
              </w:rPr>
              <w:t>Brüt</w:t>
            </w:r>
          </w:p>
        </w:tc>
        <w:tc>
          <w:tcPr>
            <w:tcW w:w="1559" w:type="dxa"/>
            <w:shd w:val="clear" w:color="auto" w:fill="FFFFFF"/>
            <w:vAlign w:val="bottom"/>
          </w:tcPr>
          <w:p w14:paraId="69043FDE" w14:textId="77777777" w:rsidR="00AB4698" w:rsidRPr="001F0C70" w:rsidRDefault="00AB4698" w:rsidP="001F0C70">
            <w:pPr>
              <w:ind w:right="-60"/>
              <w:jc w:val="right"/>
              <w:rPr>
                <w:b/>
                <w:sz w:val="18"/>
                <w:szCs w:val="18"/>
              </w:rPr>
            </w:pPr>
            <w:r w:rsidRPr="001F0C70">
              <w:rPr>
                <w:b/>
                <w:sz w:val="18"/>
                <w:szCs w:val="18"/>
              </w:rPr>
              <w:t>Net</w:t>
            </w:r>
          </w:p>
        </w:tc>
      </w:tr>
      <w:tr w:rsidR="009C5DAF" w:rsidRPr="001F0C70" w14:paraId="72E92FED" w14:textId="77777777" w:rsidTr="00427EEB">
        <w:trPr>
          <w:trHeight w:val="57"/>
        </w:trPr>
        <w:tc>
          <w:tcPr>
            <w:tcW w:w="2972" w:type="dxa"/>
            <w:shd w:val="clear" w:color="auto" w:fill="FFFFFF"/>
            <w:noWrap/>
            <w:vAlign w:val="bottom"/>
          </w:tcPr>
          <w:p w14:paraId="6C7D3AF3" w14:textId="77777777" w:rsidR="009C5DAF" w:rsidRPr="001F0C70" w:rsidRDefault="009C5DAF" w:rsidP="009C5DAF">
            <w:pPr>
              <w:rPr>
                <w:sz w:val="18"/>
                <w:szCs w:val="18"/>
              </w:rPr>
            </w:pPr>
            <w:r w:rsidRPr="001F0C70">
              <w:rPr>
                <w:sz w:val="18"/>
                <w:szCs w:val="18"/>
              </w:rPr>
              <w:t>1 Yıldan Az</w:t>
            </w:r>
          </w:p>
        </w:tc>
        <w:tc>
          <w:tcPr>
            <w:tcW w:w="1701" w:type="dxa"/>
            <w:shd w:val="clear" w:color="auto" w:fill="FFFFFF"/>
          </w:tcPr>
          <w:p w14:paraId="1B4B663B" w14:textId="458BD5AD" w:rsidR="009C5DAF" w:rsidRPr="00441FC3" w:rsidRDefault="009C5DAF" w:rsidP="009C5DAF">
            <w:pPr>
              <w:ind w:right="-73"/>
              <w:jc w:val="right"/>
              <w:rPr>
                <w:color w:val="000000"/>
                <w:sz w:val="18"/>
                <w:szCs w:val="18"/>
              </w:rPr>
            </w:pPr>
            <w:r w:rsidRPr="006B1FA1">
              <w:rPr>
                <w:color w:val="000000"/>
                <w:sz w:val="18"/>
                <w:szCs w:val="18"/>
              </w:rPr>
              <w:t xml:space="preserve">1.041.489   </w:t>
            </w:r>
          </w:p>
        </w:tc>
        <w:tc>
          <w:tcPr>
            <w:tcW w:w="1559" w:type="dxa"/>
            <w:shd w:val="clear" w:color="auto" w:fill="FFFFFF"/>
          </w:tcPr>
          <w:p w14:paraId="369D92EA" w14:textId="79145A7B" w:rsidR="009C5DAF" w:rsidRPr="00441FC3" w:rsidRDefault="009C5DAF" w:rsidP="009C5DAF">
            <w:pPr>
              <w:ind w:right="-73"/>
              <w:jc w:val="right"/>
              <w:rPr>
                <w:color w:val="000000"/>
                <w:sz w:val="18"/>
                <w:szCs w:val="18"/>
              </w:rPr>
            </w:pPr>
            <w:r w:rsidRPr="006B1FA1">
              <w:rPr>
                <w:color w:val="000000"/>
                <w:sz w:val="18"/>
                <w:szCs w:val="18"/>
              </w:rPr>
              <w:t xml:space="preserve">943.294   </w:t>
            </w:r>
          </w:p>
        </w:tc>
        <w:tc>
          <w:tcPr>
            <w:tcW w:w="1560" w:type="dxa"/>
            <w:shd w:val="clear" w:color="auto" w:fill="FFFFFF"/>
            <w:noWrap/>
          </w:tcPr>
          <w:p w14:paraId="5619FEA9" w14:textId="77777777" w:rsidR="009C5DAF" w:rsidRPr="00777BDE" w:rsidRDefault="009C5DAF" w:rsidP="009C5DAF">
            <w:pPr>
              <w:ind w:right="-73"/>
              <w:jc w:val="right"/>
              <w:rPr>
                <w:color w:val="000000"/>
                <w:sz w:val="18"/>
                <w:szCs w:val="18"/>
              </w:rPr>
            </w:pPr>
            <w:r w:rsidRPr="00777BDE">
              <w:rPr>
                <w:color w:val="000000"/>
                <w:sz w:val="18"/>
                <w:szCs w:val="18"/>
              </w:rPr>
              <w:t xml:space="preserve">10.684 </w:t>
            </w:r>
          </w:p>
        </w:tc>
        <w:tc>
          <w:tcPr>
            <w:tcW w:w="1559" w:type="dxa"/>
            <w:shd w:val="clear" w:color="auto" w:fill="FFFFFF"/>
          </w:tcPr>
          <w:p w14:paraId="3E4B8990" w14:textId="77777777" w:rsidR="009C5DAF" w:rsidRPr="00777BDE" w:rsidRDefault="009C5DAF" w:rsidP="009C5DAF">
            <w:pPr>
              <w:ind w:right="-73"/>
              <w:jc w:val="right"/>
              <w:rPr>
                <w:color w:val="000000"/>
                <w:sz w:val="18"/>
                <w:szCs w:val="18"/>
              </w:rPr>
            </w:pPr>
            <w:r w:rsidRPr="00777BDE">
              <w:rPr>
                <w:color w:val="000000"/>
                <w:sz w:val="18"/>
                <w:szCs w:val="18"/>
              </w:rPr>
              <w:t xml:space="preserve">10.397 </w:t>
            </w:r>
          </w:p>
        </w:tc>
      </w:tr>
      <w:tr w:rsidR="009C5DAF" w:rsidRPr="001F0C70" w14:paraId="62DC97FC" w14:textId="77777777" w:rsidTr="00427EEB">
        <w:trPr>
          <w:trHeight w:val="57"/>
        </w:trPr>
        <w:tc>
          <w:tcPr>
            <w:tcW w:w="2972" w:type="dxa"/>
            <w:shd w:val="clear" w:color="auto" w:fill="FFFFFF"/>
            <w:noWrap/>
            <w:vAlign w:val="bottom"/>
          </w:tcPr>
          <w:p w14:paraId="76E09666" w14:textId="77777777" w:rsidR="009C5DAF" w:rsidRPr="001F0C70" w:rsidRDefault="009C5DAF" w:rsidP="009C5DAF">
            <w:pPr>
              <w:rPr>
                <w:sz w:val="18"/>
                <w:szCs w:val="18"/>
              </w:rPr>
            </w:pPr>
            <w:r w:rsidRPr="001F0C70">
              <w:rPr>
                <w:sz w:val="18"/>
                <w:szCs w:val="18"/>
              </w:rPr>
              <w:t>1-5 Yıl Arası</w:t>
            </w:r>
          </w:p>
        </w:tc>
        <w:tc>
          <w:tcPr>
            <w:tcW w:w="1701" w:type="dxa"/>
            <w:shd w:val="clear" w:color="auto" w:fill="FFFFFF"/>
          </w:tcPr>
          <w:p w14:paraId="20F6B846" w14:textId="5C382359" w:rsidR="009C5DAF" w:rsidRPr="00441FC3" w:rsidRDefault="009C5DAF" w:rsidP="009C5DAF">
            <w:pPr>
              <w:ind w:right="-73"/>
              <w:jc w:val="right"/>
              <w:rPr>
                <w:color w:val="000000"/>
                <w:sz w:val="18"/>
                <w:szCs w:val="18"/>
              </w:rPr>
            </w:pPr>
            <w:r w:rsidRPr="006B1FA1">
              <w:rPr>
                <w:color w:val="000000"/>
                <w:sz w:val="18"/>
                <w:szCs w:val="18"/>
              </w:rPr>
              <w:t xml:space="preserve">2.925.484   </w:t>
            </w:r>
          </w:p>
        </w:tc>
        <w:tc>
          <w:tcPr>
            <w:tcW w:w="1559" w:type="dxa"/>
            <w:shd w:val="clear" w:color="auto" w:fill="FFFFFF"/>
          </w:tcPr>
          <w:p w14:paraId="34081A97" w14:textId="4EC96756" w:rsidR="009C5DAF" w:rsidRPr="00441FC3" w:rsidRDefault="009C5DAF" w:rsidP="009C5DAF">
            <w:pPr>
              <w:ind w:right="-73"/>
              <w:jc w:val="right"/>
              <w:rPr>
                <w:color w:val="000000"/>
                <w:sz w:val="18"/>
                <w:szCs w:val="18"/>
              </w:rPr>
            </w:pPr>
            <w:r w:rsidRPr="006B1FA1">
              <w:rPr>
                <w:color w:val="000000"/>
                <w:sz w:val="18"/>
                <w:szCs w:val="18"/>
              </w:rPr>
              <w:t xml:space="preserve">2.228.067   </w:t>
            </w:r>
          </w:p>
        </w:tc>
        <w:tc>
          <w:tcPr>
            <w:tcW w:w="1560" w:type="dxa"/>
            <w:shd w:val="clear" w:color="auto" w:fill="FFFFFF"/>
            <w:noWrap/>
          </w:tcPr>
          <w:p w14:paraId="35F0DF6F" w14:textId="77777777" w:rsidR="009C5DAF" w:rsidRPr="001F0C70" w:rsidRDefault="009C5DAF" w:rsidP="009C5DAF">
            <w:pPr>
              <w:ind w:right="-73"/>
              <w:jc w:val="right"/>
              <w:rPr>
                <w:color w:val="000000"/>
                <w:sz w:val="18"/>
                <w:szCs w:val="18"/>
              </w:rPr>
            </w:pPr>
            <w:r w:rsidRPr="001F0C70">
              <w:rPr>
                <w:color w:val="000000"/>
                <w:sz w:val="18"/>
                <w:szCs w:val="18"/>
              </w:rPr>
              <w:t xml:space="preserve">551.183 </w:t>
            </w:r>
          </w:p>
        </w:tc>
        <w:tc>
          <w:tcPr>
            <w:tcW w:w="1559" w:type="dxa"/>
            <w:shd w:val="clear" w:color="auto" w:fill="FFFFFF"/>
          </w:tcPr>
          <w:p w14:paraId="74B87139" w14:textId="77777777" w:rsidR="009C5DAF" w:rsidRPr="001F0C70" w:rsidRDefault="009C5DAF" w:rsidP="009C5DAF">
            <w:pPr>
              <w:ind w:right="-73"/>
              <w:jc w:val="right"/>
              <w:rPr>
                <w:color w:val="000000"/>
                <w:sz w:val="18"/>
                <w:szCs w:val="18"/>
              </w:rPr>
            </w:pPr>
            <w:r w:rsidRPr="001F0C70">
              <w:rPr>
                <w:color w:val="000000"/>
                <w:sz w:val="18"/>
                <w:szCs w:val="18"/>
              </w:rPr>
              <w:t xml:space="preserve">471.225 </w:t>
            </w:r>
          </w:p>
        </w:tc>
      </w:tr>
      <w:tr w:rsidR="009C5DAF" w:rsidRPr="001F0C70" w14:paraId="21ECEE28" w14:textId="77777777" w:rsidTr="00427EEB">
        <w:trPr>
          <w:trHeight w:val="57"/>
        </w:trPr>
        <w:tc>
          <w:tcPr>
            <w:tcW w:w="2972" w:type="dxa"/>
            <w:shd w:val="clear" w:color="auto" w:fill="FFFFFF"/>
            <w:noWrap/>
            <w:vAlign w:val="bottom"/>
          </w:tcPr>
          <w:p w14:paraId="43BF7730" w14:textId="77777777" w:rsidR="009C5DAF" w:rsidRPr="001F0C70" w:rsidRDefault="009C5DAF" w:rsidP="009C5DAF">
            <w:pPr>
              <w:rPr>
                <w:sz w:val="18"/>
                <w:szCs w:val="18"/>
              </w:rPr>
            </w:pPr>
            <w:r w:rsidRPr="001F0C70">
              <w:rPr>
                <w:sz w:val="18"/>
                <w:szCs w:val="18"/>
              </w:rPr>
              <w:t>5 Yıldan Fazla</w:t>
            </w:r>
          </w:p>
        </w:tc>
        <w:tc>
          <w:tcPr>
            <w:tcW w:w="1701" w:type="dxa"/>
            <w:shd w:val="clear" w:color="auto" w:fill="FFFFFF"/>
          </w:tcPr>
          <w:p w14:paraId="234C41B5" w14:textId="2B374437" w:rsidR="009C5DAF" w:rsidRPr="00441FC3" w:rsidRDefault="009C5DAF" w:rsidP="009C5DAF">
            <w:pPr>
              <w:ind w:right="-73"/>
              <w:jc w:val="right"/>
              <w:rPr>
                <w:color w:val="000000"/>
                <w:sz w:val="18"/>
                <w:szCs w:val="18"/>
              </w:rPr>
            </w:pPr>
            <w:r w:rsidRPr="006B1FA1">
              <w:rPr>
                <w:color w:val="000000"/>
                <w:sz w:val="18"/>
                <w:szCs w:val="18"/>
              </w:rPr>
              <w:t xml:space="preserve">480.152   </w:t>
            </w:r>
          </w:p>
        </w:tc>
        <w:tc>
          <w:tcPr>
            <w:tcW w:w="1559" w:type="dxa"/>
            <w:shd w:val="clear" w:color="auto" w:fill="FFFFFF"/>
          </w:tcPr>
          <w:p w14:paraId="3F818B5B" w14:textId="0B3F844F" w:rsidR="009C5DAF" w:rsidRPr="00441FC3" w:rsidRDefault="009C5DAF" w:rsidP="009C5DAF">
            <w:pPr>
              <w:ind w:right="-73"/>
              <w:jc w:val="right"/>
              <w:rPr>
                <w:color w:val="000000"/>
                <w:sz w:val="18"/>
                <w:szCs w:val="18"/>
              </w:rPr>
            </w:pPr>
            <w:r w:rsidRPr="006B1FA1">
              <w:rPr>
                <w:color w:val="000000"/>
                <w:sz w:val="18"/>
                <w:szCs w:val="18"/>
              </w:rPr>
              <w:t xml:space="preserve">291.497   </w:t>
            </w:r>
          </w:p>
        </w:tc>
        <w:tc>
          <w:tcPr>
            <w:tcW w:w="1560" w:type="dxa"/>
            <w:shd w:val="clear" w:color="auto" w:fill="FFFFFF"/>
            <w:noWrap/>
          </w:tcPr>
          <w:p w14:paraId="67CBEA4A" w14:textId="77777777" w:rsidR="009C5DAF" w:rsidRPr="001F0C70" w:rsidRDefault="009C5DAF" w:rsidP="009C5DAF">
            <w:pPr>
              <w:ind w:right="-73"/>
              <w:jc w:val="right"/>
              <w:rPr>
                <w:color w:val="000000"/>
                <w:sz w:val="18"/>
                <w:szCs w:val="18"/>
              </w:rPr>
            </w:pPr>
            <w:r w:rsidRPr="001F0C70">
              <w:rPr>
                <w:color w:val="000000"/>
                <w:sz w:val="18"/>
                <w:szCs w:val="18"/>
              </w:rPr>
              <w:t xml:space="preserve">282.163 </w:t>
            </w:r>
          </w:p>
        </w:tc>
        <w:tc>
          <w:tcPr>
            <w:tcW w:w="1559" w:type="dxa"/>
            <w:shd w:val="clear" w:color="auto" w:fill="FFFFFF"/>
          </w:tcPr>
          <w:p w14:paraId="14E7F69F" w14:textId="77777777" w:rsidR="009C5DAF" w:rsidRPr="001F0C70" w:rsidRDefault="009C5DAF" w:rsidP="009C5DAF">
            <w:pPr>
              <w:ind w:right="-73"/>
              <w:jc w:val="right"/>
              <w:rPr>
                <w:color w:val="000000"/>
                <w:sz w:val="18"/>
                <w:szCs w:val="18"/>
              </w:rPr>
            </w:pPr>
            <w:r w:rsidRPr="001F0C70">
              <w:rPr>
                <w:color w:val="000000"/>
                <w:sz w:val="18"/>
                <w:szCs w:val="18"/>
              </w:rPr>
              <w:t xml:space="preserve">222.212 </w:t>
            </w:r>
          </w:p>
        </w:tc>
      </w:tr>
      <w:tr w:rsidR="00441FC3" w:rsidRPr="001F0C70" w14:paraId="618D4D95" w14:textId="77777777" w:rsidTr="00427EEB">
        <w:trPr>
          <w:trHeight w:val="57"/>
        </w:trPr>
        <w:tc>
          <w:tcPr>
            <w:tcW w:w="2972" w:type="dxa"/>
            <w:shd w:val="clear" w:color="auto" w:fill="FFFFFF"/>
            <w:noWrap/>
            <w:vAlign w:val="bottom"/>
          </w:tcPr>
          <w:p w14:paraId="19793772" w14:textId="77777777" w:rsidR="00441FC3" w:rsidRPr="001F0C70" w:rsidRDefault="00441FC3" w:rsidP="00441FC3">
            <w:pPr>
              <w:rPr>
                <w:b/>
                <w:sz w:val="18"/>
                <w:szCs w:val="18"/>
              </w:rPr>
            </w:pPr>
            <w:r w:rsidRPr="001F0C70">
              <w:rPr>
                <w:b/>
                <w:sz w:val="18"/>
                <w:szCs w:val="18"/>
              </w:rPr>
              <w:t>Toplam</w:t>
            </w:r>
          </w:p>
        </w:tc>
        <w:tc>
          <w:tcPr>
            <w:tcW w:w="1701" w:type="dxa"/>
            <w:shd w:val="clear" w:color="auto" w:fill="FFFFFF"/>
          </w:tcPr>
          <w:p w14:paraId="5A50CBC2" w14:textId="0E7923CA" w:rsidR="00441FC3" w:rsidRPr="00441FC3" w:rsidRDefault="00441FC3" w:rsidP="00441FC3">
            <w:pPr>
              <w:ind w:right="-73"/>
              <w:jc w:val="right"/>
              <w:rPr>
                <w:b/>
                <w:color w:val="000000"/>
                <w:sz w:val="18"/>
                <w:szCs w:val="18"/>
              </w:rPr>
            </w:pPr>
            <w:r w:rsidRPr="00441FC3">
              <w:rPr>
                <w:b/>
                <w:color w:val="000000"/>
                <w:sz w:val="18"/>
                <w:szCs w:val="18"/>
              </w:rPr>
              <w:t xml:space="preserve">4.447.125 </w:t>
            </w:r>
          </w:p>
        </w:tc>
        <w:tc>
          <w:tcPr>
            <w:tcW w:w="1559" w:type="dxa"/>
            <w:shd w:val="clear" w:color="auto" w:fill="FFFFFF"/>
          </w:tcPr>
          <w:p w14:paraId="68A5A5EB" w14:textId="44341518" w:rsidR="00441FC3" w:rsidRPr="00441FC3" w:rsidRDefault="00441FC3" w:rsidP="00441FC3">
            <w:pPr>
              <w:ind w:right="-73"/>
              <w:jc w:val="right"/>
              <w:rPr>
                <w:b/>
                <w:color w:val="000000"/>
                <w:sz w:val="18"/>
                <w:szCs w:val="18"/>
              </w:rPr>
            </w:pPr>
            <w:r w:rsidRPr="00441FC3">
              <w:rPr>
                <w:b/>
                <w:color w:val="000000"/>
                <w:sz w:val="18"/>
                <w:szCs w:val="18"/>
              </w:rPr>
              <w:t xml:space="preserve">3.462.858 </w:t>
            </w:r>
          </w:p>
        </w:tc>
        <w:tc>
          <w:tcPr>
            <w:tcW w:w="1560" w:type="dxa"/>
            <w:shd w:val="clear" w:color="auto" w:fill="FFFFFF"/>
            <w:noWrap/>
          </w:tcPr>
          <w:p w14:paraId="35DB1D69" w14:textId="77777777" w:rsidR="00441FC3" w:rsidRPr="001F0C70" w:rsidRDefault="00441FC3" w:rsidP="00441FC3">
            <w:pPr>
              <w:ind w:right="-73"/>
              <w:jc w:val="right"/>
              <w:rPr>
                <w:b/>
                <w:color w:val="000000"/>
                <w:sz w:val="18"/>
                <w:szCs w:val="18"/>
              </w:rPr>
            </w:pPr>
            <w:r w:rsidRPr="001F0C70">
              <w:rPr>
                <w:b/>
                <w:color w:val="000000"/>
                <w:sz w:val="18"/>
                <w:szCs w:val="18"/>
              </w:rPr>
              <w:t xml:space="preserve">844.030 </w:t>
            </w:r>
          </w:p>
        </w:tc>
        <w:tc>
          <w:tcPr>
            <w:tcW w:w="1559" w:type="dxa"/>
            <w:shd w:val="clear" w:color="auto" w:fill="FFFFFF"/>
          </w:tcPr>
          <w:p w14:paraId="32041458" w14:textId="77777777" w:rsidR="00441FC3" w:rsidRPr="001F0C70" w:rsidRDefault="00441FC3" w:rsidP="00441FC3">
            <w:pPr>
              <w:ind w:right="-73"/>
              <w:jc w:val="right"/>
              <w:rPr>
                <w:b/>
                <w:color w:val="000000"/>
                <w:sz w:val="18"/>
                <w:szCs w:val="18"/>
              </w:rPr>
            </w:pPr>
            <w:r w:rsidRPr="001F0C70">
              <w:rPr>
                <w:b/>
                <w:color w:val="000000"/>
                <w:sz w:val="18"/>
                <w:szCs w:val="18"/>
              </w:rPr>
              <w:t xml:space="preserve">703.834 </w:t>
            </w:r>
          </w:p>
        </w:tc>
      </w:tr>
    </w:tbl>
    <w:p w14:paraId="04E63043" w14:textId="77777777" w:rsidR="00AB4698" w:rsidRPr="001F0C70" w:rsidRDefault="00AB4698" w:rsidP="001F0C70">
      <w:pPr>
        <w:jc w:val="both"/>
        <w:rPr>
          <w:b/>
          <w:iCs/>
        </w:rPr>
      </w:pPr>
    </w:p>
    <w:p w14:paraId="0DD639BC" w14:textId="77777777" w:rsidR="006E22F5" w:rsidRPr="001F0C70" w:rsidRDefault="006E22F5" w:rsidP="001F0C70">
      <w:pPr>
        <w:jc w:val="both"/>
        <w:rPr>
          <w:b/>
          <w:iCs/>
        </w:rPr>
      </w:pPr>
    </w:p>
    <w:p w14:paraId="6E718808" w14:textId="77777777" w:rsidR="00427EEB" w:rsidRPr="001F0C70" w:rsidRDefault="00427EEB" w:rsidP="001F0C70">
      <w:pPr>
        <w:jc w:val="both"/>
        <w:rPr>
          <w:b/>
          <w:iCs/>
        </w:rPr>
      </w:pPr>
    </w:p>
    <w:p w14:paraId="147C9797" w14:textId="77777777" w:rsidR="00427EEB" w:rsidRPr="001F0C70" w:rsidRDefault="00427EEB" w:rsidP="001F0C70">
      <w:pPr>
        <w:jc w:val="both"/>
        <w:rPr>
          <w:b/>
          <w:iCs/>
        </w:rPr>
      </w:pPr>
    </w:p>
    <w:p w14:paraId="0AD038ED" w14:textId="77777777" w:rsidR="00427EEB" w:rsidRPr="001F0C70" w:rsidRDefault="00427EEB" w:rsidP="001F0C70">
      <w:pPr>
        <w:jc w:val="both"/>
        <w:rPr>
          <w:b/>
          <w:iCs/>
        </w:rPr>
      </w:pPr>
    </w:p>
    <w:p w14:paraId="712490FF" w14:textId="77777777" w:rsidR="00427EEB" w:rsidRPr="001F0C70" w:rsidRDefault="00427EEB" w:rsidP="001F0C70">
      <w:pPr>
        <w:jc w:val="both"/>
        <w:rPr>
          <w:b/>
          <w:iCs/>
        </w:rPr>
      </w:pPr>
    </w:p>
    <w:p w14:paraId="22DB699E" w14:textId="77777777" w:rsidR="00427EEB" w:rsidRPr="001F0C70" w:rsidRDefault="00427EEB" w:rsidP="001F0C70">
      <w:pPr>
        <w:jc w:val="both"/>
        <w:rPr>
          <w:b/>
          <w:iCs/>
        </w:rPr>
      </w:pPr>
    </w:p>
    <w:p w14:paraId="566FAA4A" w14:textId="14CD1AE8" w:rsidR="00167D71" w:rsidRPr="00E64BDD" w:rsidRDefault="009F1AA4" w:rsidP="001F0C70">
      <w:pPr>
        <w:ind w:left="1276" w:hanging="430"/>
        <w:jc w:val="both"/>
        <w:rPr>
          <w:b/>
          <w:iCs/>
        </w:rPr>
      </w:pPr>
      <w:r w:rsidRPr="00E64BDD">
        <w:rPr>
          <w:b/>
          <w:iCs/>
        </w:rPr>
        <w:t>h</w:t>
      </w:r>
      <w:r w:rsidR="006E22F5" w:rsidRPr="00E64BDD">
        <w:rPr>
          <w:b/>
          <w:iCs/>
        </w:rPr>
        <w:t>)</w:t>
      </w:r>
      <w:r w:rsidR="00A5524A" w:rsidRPr="00E64BDD">
        <w:rPr>
          <w:b/>
          <w:iCs/>
        </w:rPr>
        <w:tab/>
      </w:r>
      <w:r w:rsidR="00EE2377" w:rsidRPr="00E64BDD">
        <w:rPr>
          <w:b/>
          <w:iCs/>
        </w:rPr>
        <w:t>Donuk al</w:t>
      </w:r>
      <w:r w:rsidR="00D858BD">
        <w:rPr>
          <w:b/>
          <w:iCs/>
        </w:rPr>
        <w:t>acaklara ilişkin bilgiler (net)</w:t>
      </w:r>
    </w:p>
    <w:p w14:paraId="14E4B533" w14:textId="77777777" w:rsidR="00167D71" w:rsidRPr="00E64BDD" w:rsidRDefault="00167D71" w:rsidP="001F0C70">
      <w:pPr>
        <w:ind w:left="851"/>
        <w:jc w:val="both"/>
        <w:rPr>
          <w:b/>
          <w:iCs/>
        </w:rPr>
      </w:pPr>
      <w:bookmarkStart w:id="30" w:name="OLE_LINK54"/>
    </w:p>
    <w:bookmarkEnd w:id="30"/>
    <w:p w14:paraId="41721B85" w14:textId="2429EBAD" w:rsidR="00FB2F27" w:rsidRPr="00814CF8" w:rsidRDefault="009F1AA4" w:rsidP="00E50506">
      <w:pPr>
        <w:tabs>
          <w:tab w:val="left" w:pos="1288"/>
        </w:tabs>
        <w:ind w:left="851"/>
        <w:rPr>
          <w:b/>
          <w:iCs/>
        </w:rPr>
      </w:pPr>
      <w:r w:rsidRPr="00E64BDD">
        <w:rPr>
          <w:b/>
          <w:iCs/>
        </w:rPr>
        <w:t>h</w:t>
      </w:r>
      <w:r w:rsidR="002653CB" w:rsidRPr="00E64BDD">
        <w:rPr>
          <w:b/>
          <w:iCs/>
        </w:rPr>
        <w:t xml:space="preserve">.1)  </w:t>
      </w:r>
      <w:r w:rsidR="00FB2F27" w:rsidRPr="00E64BDD">
        <w:rPr>
          <w:b/>
          <w:iCs/>
        </w:rPr>
        <w:t xml:space="preserve">Donuk alacaklardan </w:t>
      </w:r>
      <w:r w:rsidR="00FB2F27" w:rsidRPr="00814CF8">
        <w:rPr>
          <w:b/>
          <w:iCs/>
        </w:rPr>
        <w:t>Bankaca yeniden yapılandırılan ya da</w:t>
      </w:r>
      <w:r w:rsidR="00E051CB" w:rsidRPr="00814CF8">
        <w:rPr>
          <w:b/>
          <w:iCs/>
        </w:rPr>
        <w:t xml:space="preserve"> yeni bir itfa planına bağlanan </w:t>
      </w:r>
      <w:r w:rsidR="00FB2F27" w:rsidRPr="00814CF8">
        <w:rPr>
          <w:b/>
          <w:iCs/>
        </w:rPr>
        <w:t>krediler ve diğ</w:t>
      </w:r>
      <w:r w:rsidR="00AD6DF8">
        <w:rPr>
          <w:b/>
          <w:iCs/>
        </w:rPr>
        <w:t>er alacaklara ilişkin bilgiler</w:t>
      </w:r>
    </w:p>
    <w:p w14:paraId="519697E7" w14:textId="77777777" w:rsidR="00FB2F27" w:rsidRPr="00814CF8" w:rsidRDefault="00FB2F27" w:rsidP="001F0C70">
      <w:pPr>
        <w:ind w:left="851"/>
        <w:rPr>
          <w:iCs/>
          <w:sz w:val="12"/>
        </w:rPr>
      </w:pPr>
    </w:p>
    <w:p w14:paraId="194E69EA" w14:textId="091AF8C6" w:rsidR="00FB2F27" w:rsidRPr="001F0C70" w:rsidRDefault="00AC287D" w:rsidP="001F0C70">
      <w:pPr>
        <w:ind w:left="851"/>
        <w:jc w:val="both"/>
        <w:rPr>
          <w:b/>
          <w:iCs/>
        </w:rPr>
      </w:pPr>
      <w:r w:rsidRPr="00814CF8">
        <w:rPr>
          <w:rFonts w:eastAsia="Arial Unicode MS"/>
          <w:bCs/>
        </w:rPr>
        <w:t>3</w:t>
      </w:r>
      <w:r w:rsidR="0068517B" w:rsidRPr="00814CF8">
        <w:rPr>
          <w:rFonts w:eastAsia="Arial Unicode MS"/>
          <w:bCs/>
        </w:rPr>
        <w:t>0</w:t>
      </w:r>
      <w:r w:rsidRPr="00814CF8">
        <w:rPr>
          <w:rFonts w:eastAsia="Arial Unicode MS"/>
          <w:bCs/>
        </w:rPr>
        <w:t xml:space="preserve"> </w:t>
      </w:r>
      <w:r w:rsidR="000E33DD" w:rsidRPr="00814CF8">
        <w:rPr>
          <w:rFonts w:eastAsia="Arial Unicode MS"/>
          <w:bCs/>
        </w:rPr>
        <w:t>Eylül</w:t>
      </w:r>
      <w:r w:rsidRPr="00814CF8">
        <w:rPr>
          <w:rFonts w:eastAsia="Arial Unicode MS"/>
          <w:bCs/>
        </w:rPr>
        <w:t xml:space="preserve"> </w:t>
      </w:r>
      <w:r w:rsidR="00FB2F27" w:rsidRPr="00814CF8">
        <w:rPr>
          <w:rFonts w:eastAsia="Arial Unicode MS"/>
          <w:bCs/>
        </w:rPr>
        <w:t>201</w:t>
      </w:r>
      <w:r w:rsidR="00397F69" w:rsidRPr="00814CF8">
        <w:rPr>
          <w:rFonts w:eastAsia="Arial Unicode MS"/>
          <w:bCs/>
        </w:rPr>
        <w:t>9</w:t>
      </w:r>
      <w:r w:rsidR="00FB2F27" w:rsidRPr="00814CF8">
        <w:rPr>
          <w:rFonts w:eastAsia="Arial Unicode MS"/>
          <w:bCs/>
        </w:rPr>
        <w:t xml:space="preserve"> tarihi itibarıyla Banka’nın</w:t>
      </w:r>
      <w:r w:rsidR="00FB2F27" w:rsidRPr="00814CF8">
        <w:rPr>
          <w:b/>
          <w:iCs/>
        </w:rPr>
        <w:t xml:space="preserve"> </w:t>
      </w:r>
      <w:r w:rsidR="00FB2F27" w:rsidRPr="00814CF8">
        <w:rPr>
          <w:iCs/>
        </w:rPr>
        <w:t>donuk alacaklardan bankaca yeniden yapılandırılan ya da yeni bir itfa planına bağlanan k</w:t>
      </w:r>
      <w:r w:rsidR="00183BF4" w:rsidRPr="00814CF8">
        <w:rPr>
          <w:iCs/>
        </w:rPr>
        <w:t xml:space="preserve">rediler ve diğer alacakları toplamı </w:t>
      </w:r>
      <w:r w:rsidR="00980AAC" w:rsidRPr="00814CF8">
        <w:rPr>
          <w:iCs/>
        </w:rPr>
        <w:t>3</w:t>
      </w:r>
      <w:r w:rsidR="00814CF8" w:rsidRPr="00814CF8">
        <w:rPr>
          <w:iCs/>
        </w:rPr>
        <w:t>0</w:t>
      </w:r>
      <w:r w:rsidR="00980AAC" w:rsidRPr="00814CF8">
        <w:rPr>
          <w:iCs/>
        </w:rPr>
        <w:t>.</w:t>
      </w:r>
      <w:r w:rsidR="00814CF8" w:rsidRPr="00814CF8">
        <w:rPr>
          <w:iCs/>
        </w:rPr>
        <w:t>041</w:t>
      </w:r>
      <w:r w:rsidR="00980AAC" w:rsidRPr="00814CF8">
        <w:rPr>
          <w:iCs/>
        </w:rPr>
        <w:t xml:space="preserve"> TL</w:t>
      </w:r>
      <w:r w:rsidR="00E030A0" w:rsidRPr="00814CF8">
        <w:rPr>
          <w:iCs/>
        </w:rPr>
        <w:t>’</w:t>
      </w:r>
      <w:r w:rsidR="00183BF4" w:rsidRPr="00814CF8">
        <w:rPr>
          <w:iCs/>
        </w:rPr>
        <w:t>dir</w:t>
      </w:r>
      <w:r w:rsidR="00980AAC" w:rsidRPr="00E64BDD">
        <w:rPr>
          <w:iCs/>
        </w:rPr>
        <w:t xml:space="preserve"> (31 Aralık 2018: Bulunmamaktadır)</w:t>
      </w:r>
      <w:r w:rsidR="00FB2F27" w:rsidRPr="00E64BDD">
        <w:rPr>
          <w:iCs/>
        </w:rPr>
        <w:t>.</w:t>
      </w:r>
    </w:p>
    <w:p w14:paraId="7041E62F" w14:textId="77777777" w:rsidR="00FB2F27" w:rsidRPr="001F0C70" w:rsidRDefault="00FB2F27" w:rsidP="001F0C70">
      <w:pPr>
        <w:tabs>
          <w:tab w:val="left" w:pos="1276"/>
        </w:tabs>
        <w:ind w:left="1276" w:hanging="425"/>
        <w:jc w:val="both"/>
        <w:rPr>
          <w:b/>
          <w:iCs/>
        </w:rPr>
      </w:pPr>
    </w:p>
    <w:p w14:paraId="2B289169" w14:textId="0165E632" w:rsidR="0045040A" w:rsidRPr="001F0C70" w:rsidRDefault="009F1AA4" w:rsidP="001F0C70">
      <w:pPr>
        <w:tabs>
          <w:tab w:val="left" w:pos="1288"/>
        </w:tabs>
        <w:ind w:left="491" w:right="17" w:firstLine="360"/>
        <w:jc w:val="both"/>
        <w:rPr>
          <w:b/>
          <w:iCs/>
        </w:rPr>
      </w:pPr>
      <w:r>
        <w:rPr>
          <w:b/>
          <w:iCs/>
        </w:rPr>
        <w:t>h</w:t>
      </w:r>
      <w:r w:rsidR="002653CB" w:rsidRPr="001F0C70">
        <w:rPr>
          <w:b/>
          <w:iCs/>
        </w:rPr>
        <w:t xml:space="preserve">.2)  </w:t>
      </w:r>
      <w:r w:rsidR="0045040A" w:rsidRPr="001F0C70">
        <w:rPr>
          <w:b/>
          <w:iCs/>
        </w:rPr>
        <w:t>Toplam donuk alacak</w:t>
      </w:r>
      <w:r w:rsidR="00D858BD">
        <w:rPr>
          <w:b/>
          <w:iCs/>
        </w:rPr>
        <w:t xml:space="preserve"> hareketlerine ilişkin bilgiler</w:t>
      </w:r>
    </w:p>
    <w:p w14:paraId="4E5F3831" w14:textId="77777777" w:rsidR="0045040A" w:rsidRPr="001F0C70" w:rsidRDefault="0045040A" w:rsidP="001F0C70">
      <w:pPr>
        <w:ind w:left="1134" w:hanging="283"/>
        <w:jc w:val="both"/>
        <w:rPr>
          <w:b/>
          <w:iCs/>
        </w:rPr>
      </w:pPr>
    </w:p>
    <w:tbl>
      <w:tblPr>
        <w:tblW w:w="9338" w:type="dxa"/>
        <w:tblInd w:w="863"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4661"/>
        <w:gridCol w:w="1559"/>
        <w:gridCol w:w="1559"/>
        <w:gridCol w:w="1559"/>
      </w:tblGrid>
      <w:tr w:rsidR="0045040A" w:rsidRPr="00896890" w14:paraId="2A8065DA" w14:textId="77777777" w:rsidTr="009469F5">
        <w:trPr>
          <w:trHeight w:val="57"/>
        </w:trPr>
        <w:tc>
          <w:tcPr>
            <w:tcW w:w="4661" w:type="dxa"/>
            <w:vMerge w:val="restart"/>
            <w:tcBorders>
              <w:top w:val="single" w:sz="4" w:space="0" w:color="auto"/>
            </w:tcBorders>
            <w:noWrap/>
          </w:tcPr>
          <w:p w14:paraId="35FBA1D8" w14:textId="77777777" w:rsidR="0045040A" w:rsidRPr="001F0C70" w:rsidRDefault="0045040A" w:rsidP="001F0C70">
            <w:pPr>
              <w:rPr>
                <w:sz w:val="18"/>
                <w:szCs w:val="16"/>
              </w:rPr>
            </w:pPr>
            <w:r w:rsidRPr="001F0C70">
              <w:rPr>
                <w:sz w:val="18"/>
                <w:szCs w:val="16"/>
              </w:rPr>
              <w:t> </w:t>
            </w:r>
          </w:p>
        </w:tc>
        <w:tc>
          <w:tcPr>
            <w:tcW w:w="1559" w:type="dxa"/>
            <w:tcBorders>
              <w:top w:val="single" w:sz="4" w:space="0" w:color="auto"/>
            </w:tcBorders>
            <w:noWrap/>
            <w:vAlign w:val="bottom"/>
          </w:tcPr>
          <w:p w14:paraId="117CA07B" w14:textId="77777777" w:rsidR="0045040A" w:rsidRPr="00896890" w:rsidRDefault="0045040A" w:rsidP="001F0C70">
            <w:pPr>
              <w:ind w:right="-82"/>
              <w:jc w:val="right"/>
              <w:rPr>
                <w:b/>
                <w:sz w:val="18"/>
                <w:szCs w:val="16"/>
              </w:rPr>
            </w:pPr>
            <w:r w:rsidRPr="00896890">
              <w:rPr>
                <w:b/>
                <w:sz w:val="18"/>
                <w:szCs w:val="16"/>
              </w:rPr>
              <w:t>III. Grup:</w:t>
            </w:r>
          </w:p>
        </w:tc>
        <w:tc>
          <w:tcPr>
            <w:tcW w:w="1559" w:type="dxa"/>
            <w:tcBorders>
              <w:top w:val="single" w:sz="4" w:space="0" w:color="auto"/>
            </w:tcBorders>
            <w:noWrap/>
            <w:vAlign w:val="bottom"/>
          </w:tcPr>
          <w:p w14:paraId="75254D52" w14:textId="77777777" w:rsidR="0045040A" w:rsidRPr="00896890" w:rsidRDefault="0045040A" w:rsidP="001F0C70">
            <w:pPr>
              <w:ind w:right="-82"/>
              <w:jc w:val="right"/>
              <w:rPr>
                <w:b/>
                <w:sz w:val="18"/>
                <w:szCs w:val="16"/>
              </w:rPr>
            </w:pPr>
            <w:r w:rsidRPr="00896890">
              <w:rPr>
                <w:b/>
                <w:sz w:val="18"/>
                <w:szCs w:val="16"/>
              </w:rPr>
              <w:t>IV. Grup:</w:t>
            </w:r>
          </w:p>
        </w:tc>
        <w:tc>
          <w:tcPr>
            <w:tcW w:w="1559" w:type="dxa"/>
            <w:tcBorders>
              <w:top w:val="single" w:sz="4" w:space="0" w:color="auto"/>
            </w:tcBorders>
            <w:noWrap/>
            <w:vAlign w:val="bottom"/>
          </w:tcPr>
          <w:p w14:paraId="33143D4C" w14:textId="77777777" w:rsidR="0045040A" w:rsidRPr="00896890" w:rsidRDefault="0045040A" w:rsidP="001F0C70">
            <w:pPr>
              <w:ind w:right="-82"/>
              <w:jc w:val="right"/>
              <w:rPr>
                <w:b/>
                <w:sz w:val="18"/>
                <w:szCs w:val="16"/>
              </w:rPr>
            </w:pPr>
            <w:r w:rsidRPr="00896890">
              <w:rPr>
                <w:b/>
                <w:sz w:val="18"/>
                <w:szCs w:val="16"/>
              </w:rPr>
              <w:t>V. Grup:</w:t>
            </w:r>
          </w:p>
        </w:tc>
      </w:tr>
      <w:tr w:rsidR="0045040A" w:rsidRPr="00896890" w14:paraId="136F2A39" w14:textId="77777777" w:rsidTr="009469F5">
        <w:trPr>
          <w:trHeight w:val="57"/>
        </w:trPr>
        <w:tc>
          <w:tcPr>
            <w:tcW w:w="4661" w:type="dxa"/>
            <w:vMerge/>
          </w:tcPr>
          <w:p w14:paraId="1AD01C7D" w14:textId="77777777" w:rsidR="0045040A" w:rsidRPr="00896890" w:rsidRDefault="0045040A" w:rsidP="001F0C70">
            <w:pPr>
              <w:rPr>
                <w:sz w:val="18"/>
                <w:szCs w:val="16"/>
              </w:rPr>
            </w:pPr>
          </w:p>
        </w:tc>
        <w:tc>
          <w:tcPr>
            <w:tcW w:w="1559" w:type="dxa"/>
            <w:vAlign w:val="bottom"/>
          </w:tcPr>
          <w:p w14:paraId="3CE1950B" w14:textId="77777777" w:rsidR="0045040A" w:rsidRPr="00896890" w:rsidRDefault="0045040A" w:rsidP="001F0C70">
            <w:pPr>
              <w:ind w:right="-82"/>
              <w:jc w:val="right"/>
              <w:rPr>
                <w:b/>
                <w:sz w:val="18"/>
                <w:szCs w:val="16"/>
              </w:rPr>
            </w:pPr>
            <w:r w:rsidRPr="00896890">
              <w:rPr>
                <w:b/>
                <w:sz w:val="18"/>
                <w:szCs w:val="16"/>
              </w:rPr>
              <w:t>Tahsil İmkanı Sınırlı Krediler ve Diğer Alacaklar</w:t>
            </w:r>
          </w:p>
        </w:tc>
        <w:tc>
          <w:tcPr>
            <w:tcW w:w="1559" w:type="dxa"/>
            <w:vAlign w:val="bottom"/>
          </w:tcPr>
          <w:p w14:paraId="351F923A" w14:textId="77777777" w:rsidR="0045040A" w:rsidRPr="00896890" w:rsidRDefault="0045040A" w:rsidP="001F0C70">
            <w:pPr>
              <w:ind w:right="-82"/>
              <w:jc w:val="right"/>
              <w:rPr>
                <w:b/>
                <w:sz w:val="18"/>
                <w:szCs w:val="16"/>
              </w:rPr>
            </w:pPr>
            <w:r w:rsidRPr="00896890">
              <w:rPr>
                <w:b/>
                <w:sz w:val="18"/>
                <w:szCs w:val="16"/>
              </w:rPr>
              <w:t>Tahsili Şüpheli Krediler ve Diğer Alacaklar</w:t>
            </w:r>
          </w:p>
        </w:tc>
        <w:tc>
          <w:tcPr>
            <w:tcW w:w="1559" w:type="dxa"/>
            <w:vAlign w:val="bottom"/>
          </w:tcPr>
          <w:p w14:paraId="17397CA3" w14:textId="77777777" w:rsidR="0045040A" w:rsidRPr="00896890" w:rsidRDefault="0045040A" w:rsidP="001F0C70">
            <w:pPr>
              <w:ind w:right="-82"/>
              <w:jc w:val="right"/>
              <w:rPr>
                <w:b/>
                <w:sz w:val="18"/>
                <w:szCs w:val="16"/>
              </w:rPr>
            </w:pPr>
            <w:r w:rsidRPr="00896890">
              <w:rPr>
                <w:b/>
                <w:sz w:val="18"/>
                <w:szCs w:val="16"/>
              </w:rPr>
              <w:t>Zarar Niteliğindeki Kredi ve Diğer Alacaklar</w:t>
            </w:r>
          </w:p>
        </w:tc>
      </w:tr>
      <w:tr w:rsidR="00137CB0" w:rsidRPr="00896890" w14:paraId="7C39B0F4" w14:textId="77777777" w:rsidTr="009469F5">
        <w:trPr>
          <w:trHeight w:val="57"/>
        </w:trPr>
        <w:tc>
          <w:tcPr>
            <w:tcW w:w="4661" w:type="dxa"/>
            <w:noWrap/>
            <w:vAlign w:val="bottom"/>
          </w:tcPr>
          <w:p w14:paraId="2AB3783E" w14:textId="77777777" w:rsidR="00137CB0" w:rsidRPr="00896890" w:rsidRDefault="00137CB0" w:rsidP="001F0C70">
            <w:pPr>
              <w:rPr>
                <w:b/>
                <w:sz w:val="18"/>
                <w:szCs w:val="16"/>
              </w:rPr>
            </w:pPr>
            <w:r w:rsidRPr="00896890">
              <w:rPr>
                <w:b/>
                <w:sz w:val="18"/>
                <w:szCs w:val="16"/>
              </w:rPr>
              <w:t>Önceki Dönem Sonu Bakiyesi</w:t>
            </w:r>
          </w:p>
        </w:tc>
        <w:tc>
          <w:tcPr>
            <w:tcW w:w="1559" w:type="dxa"/>
            <w:noWrap/>
          </w:tcPr>
          <w:p w14:paraId="4218AA74" w14:textId="77777777" w:rsidR="00137CB0" w:rsidRPr="00896890" w:rsidRDefault="00D44238" w:rsidP="001F0C70">
            <w:pPr>
              <w:ind w:right="-51"/>
              <w:jc w:val="right"/>
              <w:rPr>
                <w:b/>
                <w:color w:val="000000"/>
                <w:sz w:val="18"/>
                <w:szCs w:val="18"/>
              </w:rPr>
            </w:pPr>
            <w:r w:rsidRPr="00896890">
              <w:rPr>
                <w:b/>
                <w:color w:val="000000"/>
                <w:sz w:val="18"/>
                <w:szCs w:val="18"/>
              </w:rPr>
              <w:t>160.891</w:t>
            </w:r>
          </w:p>
        </w:tc>
        <w:tc>
          <w:tcPr>
            <w:tcW w:w="1559" w:type="dxa"/>
            <w:noWrap/>
          </w:tcPr>
          <w:p w14:paraId="47500C5E" w14:textId="77777777" w:rsidR="00137CB0" w:rsidRPr="00896890" w:rsidRDefault="00D44238" w:rsidP="001F0C70">
            <w:pPr>
              <w:ind w:right="-51"/>
              <w:jc w:val="right"/>
              <w:rPr>
                <w:b/>
                <w:color w:val="000000"/>
                <w:sz w:val="18"/>
                <w:szCs w:val="18"/>
              </w:rPr>
            </w:pPr>
            <w:r w:rsidRPr="00896890">
              <w:rPr>
                <w:b/>
                <w:color w:val="000000"/>
                <w:sz w:val="18"/>
                <w:szCs w:val="18"/>
              </w:rPr>
              <w:t>35.401</w:t>
            </w:r>
          </w:p>
        </w:tc>
        <w:tc>
          <w:tcPr>
            <w:tcW w:w="1559" w:type="dxa"/>
            <w:noWrap/>
          </w:tcPr>
          <w:p w14:paraId="64F73F06" w14:textId="77777777" w:rsidR="00137CB0" w:rsidRPr="00896890" w:rsidRDefault="00D44238" w:rsidP="001F0C70">
            <w:pPr>
              <w:ind w:right="-51"/>
              <w:jc w:val="right"/>
              <w:rPr>
                <w:b/>
                <w:color w:val="000000"/>
                <w:sz w:val="18"/>
                <w:szCs w:val="18"/>
              </w:rPr>
            </w:pPr>
            <w:r w:rsidRPr="00896890">
              <w:rPr>
                <w:b/>
                <w:color w:val="000000"/>
                <w:sz w:val="18"/>
                <w:szCs w:val="18"/>
              </w:rPr>
              <w:t>43.868</w:t>
            </w:r>
          </w:p>
        </w:tc>
      </w:tr>
      <w:tr w:rsidR="00896890" w:rsidRPr="00896890" w14:paraId="5F22293B" w14:textId="77777777" w:rsidTr="009469F5">
        <w:trPr>
          <w:trHeight w:val="57"/>
        </w:trPr>
        <w:tc>
          <w:tcPr>
            <w:tcW w:w="4661" w:type="dxa"/>
            <w:noWrap/>
            <w:vAlign w:val="bottom"/>
          </w:tcPr>
          <w:p w14:paraId="4C46706F" w14:textId="77777777" w:rsidR="00896890" w:rsidRPr="00896890" w:rsidRDefault="00896890" w:rsidP="00896890">
            <w:pPr>
              <w:ind w:firstLineChars="200" w:firstLine="360"/>
              <w:rPr>
                <w:sz w:val="18"/>
                <w:szCs w:val="16"/>
              </w:rPr>
            </w:pPr>
            <w:r w:rsidRPr="00896890">
              <w:rPr>
                <w:sz w:val="18"/>
                <w:szCs w:val="16"/>
              </w:rPr>
              <w:t>Dönem İçinde İntikal (+)</w:t>
            </w:r>
            <w:r w:rsidRPr="00896890">
              <w:rPr>
                <w:sz w:val="16"/>
                <w:szCs w:val="16"/>
                <w:vertAlign w:val="superscript"/>
              </w:rPr>
              <w:t>(*)</w:t>
            </w:r>
          </w:p>
        </w:tc>
        <w:tc>
          <w:tcPr>
            <w:tcW w:w="1559" w:type="dxa"/>
            <w:noWrap/>
          </w:tcPr>
          <w:p w14:paraId="45542C77" w14:textId="71976521" w:rsidR="00896890" w:rsidRPr="00896890" w:rsidRDefault="00896890" w:rsidP="00896890">
            <w:pPr>
              <w:ind w:right="-51"/>
              <w:jc w:val="right"/>
              <w:rPr>
                <w:color w:val="000000"/>
                <w:sz w:val="18"/>
                <w:szCs w:val="16"/>
              </w:rPr>
            </w:pPr>
            <w:r w:rsidRPr="00896890">
              <w:rPr>
                <w:color w:val="000000"/>
                <w:sz w:val="18"/>
                <w:szCs w:val="16"/>
              </w:rPr>
              <w:t xml:space="preserve">295.782 </w:t>
            </w:r>
          </w:p>
        </w:tc>
        <w:tc>
          <w:tcPr>
            <w:tcW w:w="1559" w:type="dxa"/>
            <w:noWrap/>
          </w:tcPr>
          <w:p w14:paraId="493A986A" w14:textId="6950B36D" w:rsidR="00896890" w:rsidRPr="00896890" w:rsidRDefault="00896890" w:rsidP="00896890">
            <w:pPr>
              <w:ind w:right="-51"/>
              <w:jc w:val="right"/>
              <w:rPr>
                <w:color w:val="000000"/>
                <w:sz w:val="18"/>
                <w:szCs w:val="16"/>
              </w:rPr>
            </w:pPr>
            <w:r w:rsidRPr="00896890">
              <w:rPr>
                <w:color w:val="000000"/>
                <w:sz w:val="18"/>
                <w:szCs w:val="16"/>
              </w:rPr>
              <w:t xml:space="preserve">48.784 </w:t>
            </w:r>
          </w:p>
        </w:tc>
        <w:tc>
          <w:tcPr>
            <w:tcW w:w="1559" w:type="dxa"/>
            <w:noWrap/>
          </w:tcPr>
          <w:p w14:paraId="67F5E369" w14:textId="201D5FD9" w:rsidR="00896890" w:rsidRPr="00896890" w:rsidRDefault="00896890" w:rsidP="00896890">
            <w:pPr>
              <w:ind w:right="-51"/>
              <w:jc w:val="right"/>
              <w:rPr>
                <w:color w:val="000000"/>
                <w:sz w:val="18"/>
                <w:szCs w:val="16"/>
              </w:rPr>
            </w:pPr>
            <w:r w:rsidRPr="00896890">
              <w:rPr>
                <w:color w:val="000000"/>
                <w:sz w:val="18"/>
                <w:szCs w:val="16"/>
              </w:rPr>
              <w:t xml:space="preserve">4.322 </w:t>
            </w:r>
          </w:p>
        </w:tc>
      </w:tr>
      <w:tr w:rsidR="00896890" w:rsidRPr="00896890" w14:paraId="5F4B9207" w14:textId="77777777" w:rsidTr="009469F5">
        <w:trPr>
          <w:trHeight w:val="57"/>
        </w:trPr>
        <w:tc>
          <w:tcPr>
            <w:tcW w:w="4661" w:type="dxa"/>
            <w:noWrap/>
            <w:vAlign w:val="bottom"/>
          </w:tcPr>
          <w:p w14:paraId="3C94A077" w14:textId="77777777" w:rsidR="00896890" w:rsidRPr="00896890" w:rsidRDefault="00896890" w:rsidP="00896890">
            <w:pPr>
              <w:ind w:firstLineChars="200" w:firstLine="360"/>
              <w:rPr>
                <w:sz w:val="18"/>
                <w:szCs w:val="16"/>
              </w:rPr>
            </w:pPr>
            <w:r w:rsidRPr="00896890">
              <w:rPr>
                <w:sz w:val="18"/>
                <w:szCs w:val="16"/>
              </w:rPr>
              <w:t>Diğer Donuk Alacak Hesaplarından Giriş (+)</w:t>
            </w:r>
          </w:p>
        </w:tc>
        <w:tc>
          <w:tcPr>
            <w:tcW w:w="1559" w:type="dxa"/>
            <w:noWrap/>
          </w:tcPr>
          <w:p w14:paraId="2CDCBB84" w14:textId="77777777" w:rsidR="00896890" w:rsidRPr="00896890" w:rsidRDefault="00896890" w:rsidP="00896890">
            <w:pPr>
              <w:ind w:right="-51"/>
              <w:jc w:val="right"/>
              <w:rPr>
                <w:color w:val="000000"/>
                <w:sz w:val="18"/>
                <w:szCs w:val="16"/>
              </w:rPr>
            </w:pPr>
            <w:r w:rsidRPr="00896890">
              <w:rPr>
                <w:color w:val="000000"/>
                <w:sz w:val="18"/>
                <w:szCs w:val="16"/>
              </w:rPr>
              <w:t>-</w:t>
            </w:r>
          </w:p>
        </w:tc>
        <w:tc>
          <w:tcPr>
            <w:tcW w:w="1559" w:type="dxa"/>
            <w:noWrap/>
          </w:tcPr>
          <w:p w14:paraId="2B1278F7" w14:textId="368EB1D6" w:rsidR="00896890" w:rsidRPr="00896890" w:rsidRDefault="00896890" w:rsidP="00896890">
            <w:pPr>
              <w:ind w:right="-51"/>
              <w:jc w:val="right"/>
              <w:rPr>
                <w:color w:val="000000"/>
                <w:sz w:val="18"/>
                <w:szCs w:val="16"/>
              </w:rPr>
            </w:pPr>
            <w:r w:rsidRPr="00896890">
              <w:rPr>
                <w:color w:val="000000"/>
                <w:sz w:val="18"/>
                <w:szCs w:val="16"/>
              </w:rPr>
              <w:t xml:space="preserve">332.299 </w:t>
            </w:r>
          </w:p>
        </w:tc>
        <w:tc>
          <w:tcPr>
            <w:tcW w:w="1559" w:type="dxa"/>
            <w:noWrap/>
          </w:tcPr>
          <w:p w14:paraId="7EB7768A" w14:textId="5FF6015D" w:rsidR="00896890" w:rsidRPr="00896890" w:rsidRDefault="00896890" w:rsidP="00896890">
            <w:pPr>
              <w:ind w:right="-51"/>
              <w:jc w:val="right"/>
              <w:rPr>
                <w:color w:val="000000"/>
                <w:sz w:val="18"/>
                <w:szCs w:val="16"/>
              </w:rPr>
            </w:pPr>
            <w:r w:rsidRPr="00896890">
              <w:rPr>
                <w:color w:val="000000"/>
                <w:sz w:val="18"/>
                <w:szCs w:val="16"/>
              </w:rPr>
              <w:t xml:space="preserve">149.336 </w:t>
            </w:r>
          </w:p>
        </w:tc>
      </w:tr>
      <w:tr w:rsidR="00896890" w:rsidRPr="00896890" w14:paraId="2B5990AA" w14:textId="77777777" w:rsidTr="009469F5">
        <w:trPr>
          <w:trHeight w:val="57"/>
        </w:trPr>
        <w:tc>
          <w:tcPr>
            <w:tcW w:w="4661" w:type="dxa"/>
            <w:noWrap/>
            <w:vAlign w:val="bottom"/>
          </w:tcPr>
          <w:p w14:paraId="712E0728" w14:textId="77777777" w:rsidR="00896890" w:rsidRPr="00896890" w:rsidRDefault="00896890" w:rsidP="00896890">
            <w:pPr>
              <w:ind w:firstLineChars="200" w:firstLine="360"/>
              <w:rPr>
                <w:sz w:val="18"/>
                <w:szCs w:val="16"/>
              </w:rPr>
            </w:pPr>
            <w:r w:rsidRPr="00896890">
              <w:rPr>
                <w:sz w:val="18"/>
                <w:szCs w:val="16"/>
              </w:rPr>
              <w:t>Diğer Donuk Alacak Hesaplarına Çıkış (-)</w:t>
            </w:r>
          </w:p>
        </w:tc>
        <w:tc>
          <w:tcPr>
            <w:tcW w:w="1559" w:type="dxa"/>
            <w:noWrap/>
          </w:tcPr>
          <w:p w14:paraId="0DD589F6" w14:textId="3A4004EE" w:rsidR="00896890" w:rsidRPr="00896890" w:rsidRDefault="00896890" w:rsidP="00896890">
            <w:pPr>
              <w:ind w:right="-51"/>
              <w:jc w:val="right"/>
              <w:rPr>
                <w:color w:val="000000"/>
                <w:sz w:val="18"/>
                <w:szCs w:val="16"/>
              </w:rPr>
            </w:pPr>
            <w:r w:rsidRPr="00896890">
              <w:rPr>
                <w:color w:val="000000"/>
                <w:sz w:val="18"/>
                <w:szCs w:val="16"/>
              </w:rPr>
              <w:t xml:space="preserve">332.299 </w:t>
            </w:r>
          </w:p>
        </w:tc>
        <w:tc>
          <w:tcPr>
            <w:tcW w:w="1559" w:type="dxa"/>
            <w:noWrap/>
          </w:tcPr>
          <w:p w14:paraId="541A62BB" w14:textId="2A67D512" w:rsidR="00896890" w:rsidRPr="00896890" w:rsidRDefault="00896890" w:rsidP="00896890">
            <w:pPr>
              <w:ind w:right="-51"/>
              <w:jc w:val="right"/>
              <w:rPr>
                <w:color w:val="000000"/>
                <w:sz w:val="18"/>
                <w:szCs w:val="16"/>
              </w:rPr>
            </w:pPr>
            <w:r w:rsidRPr="00896890">
              <w:rPr>
                <w:color w:val="000000"/>
                <w:sz w:val="18"/>
                <w:szCs w:val="16"/>
              </w:rPr>
              <w:t xml:space="preserve">149.336 </w:t>
            </w:r>
          </w:p>
        </w:tc>
        <w:tc>
          <w:tcPr>
            <w:tcW w:w="1559" w:type="dxa"/>
            <w:noWrap/>
          </w:tcPr>
          <w:p w14:paraId="134A7AE6" w14:textId="77777777" w:rsidR="00896890" w:rsidRPr="00896890" w:rsidRDefault="00896890" w:rsidP="00896890">
            <w:pPr>
              <w:ind w:right="-51"/>
              <w:jc w:val="right"/>
              <w:rPr>
                <w:color w:val="000000"/>
                <w:sz w:val="18"/>
                <w:szCs w:val="16"/>
              </w:rPr>
            </w:pPr>
            <w:r w:rsidRPr="00896890">
              <w:rPr>
                <w:color w:val="000000"/>
                <w:sz w:val="18"/>
                <w:szCs w:val="16"/>
              </w:rPr>
              <w:t>-</w:t>
            </w:r>
          </w:p>
        </w:tc>
      </w:tr>
      <w:tr w:rsidR="00896890" w:rsidRPr="00896890" w14:paraId="531F0EE6" w14:textId="77777777" w:rsidTr="009469F5">
        <w:trPr>
          <w:trHeight w:val="57"/>
        </w:trPr>
        <w:tc>
          <w:tcPr>
            <w:tcW w:w="4661" w:type="dxa"/>
            <w:noWrap/>
            <w:vAlign w:val="bottom"/>
          </w:tcPr>
          <w:p w14:paraId="260F8BB2" w14:textId="77777777" w:rsidR="00896890" w:rsidRPr="00896890" w:rsidRDefault="00896890" w:rsidP="00896890">
            <w:pPr>
              <w:ind w:firstLineChars="200" w:firstLine="360"/>
              <w:rPr>
                <w:sz w:val="18"/>
                <w:szCs w:val="16"/>
              </w:rPr>
            </w:pPr>
            <w:r w:rsidRPr="00896890">
              <w:rPr>
                <w:sz w:val="18"/>
                <w:szCs w:val="16"/>
              </w:rPr>
              <w:t>Dönem İçinde Tahsilat (-)</w:t>
            </w:r>
          </w:p>
        </w:tc>
        <w:tc>
          <w:tcPr>
            <w:tcW w:w="1559" w:type="dxa"/>
            <w:noWrap/>
          </w:tcPr>
          <w:p w14:paraId="3D6EFF82" w14:textId="188ACAE0" w:rsidR="00896890" w:rsidRPr="00896890" w:rsidRDefault="00896890" w:rsidP="00896890">
            <w:pPr>
              <w:ind w:right="-51"/>
              <w:jc w:val="right"/>
              <w:rPr>
                <w:color w:val="000000"/>
                <w:sz w:val="18"/>
                <w:szCs w:val="16"/>
              </w:rPr>
            </w:pPr>
            <w:r w:rsidRPr="00896890">
              <w:rPr>
                <w:color w:val="000000"/>
                <w:sz w:val="18"/>
                <w:szCs w:val="16"/>
              </w:rPr>
              <w:t xml:space="preserve">21.092 </w:t>
            </w:r>
          </w:p>
        </w:tc>
        <w:tc>
          <w:tcPr>
            <w:tcW w:w="1559" w:type="dxa"/>
            <w:noWrap/>
          </w:tcPr>
          <w:p w14:paraId="664D01E1" w14:textId="4EE36030" w:rsidR="00896890" w:rsidRPr="00896890" w:rsidRDefault="00896890" w:rsidP="00896890">
            <w:pPr>
              <w:ind w:right="-51"/>
              <w:jc w:val="right"/>
              <w:rPr>
                <w:color w:val="000000"/>
                <w:sz w:val="18"/>
                <w:szCs w:val="16"/>
              </w:rPr>
            </w:pPr>
            <w:r w:rsidRPr="00896890">
              <w:rPr>
                <w:color w:val="000000"/>
                <w:sz w:val="18"/>
                <w:szCs w:val="16"/>
              </w:rPr>
              <w:t xml:space="preserve">18.930 </w:t>
            </w:r>
          </w:p>
        </w:tc>
        <w:tc>
          <w:tcPr>
            <w:tcW w:w="1559" w:type="dxa"/>
            <w:noWrap/>
          </w:tcPr>
          <w:p w14:paraId="334E04E8" w14:textId="104B3514" w:rsidR="00896890" w:rsidRPr="00896890" w:rsidRDefault="00896890" w:rsidP="00896890">
            <w:pPr>
              <w:ind w:right="-51"/>
              <w:jc w:val="right"/>
              <w:rPr>
                <w:color w:val="000000"/>
                <w:sz w:val="18"/>
                <w:szCs w:val="16"/>
              </w:rPr>
            </w:pPr>
            <w:r w:rsidRPr="00896890">
              <w:rPr>
                <w:color w:val="000000"/>
                <w:sz w:val="18"/>
                <w:szCs w:val="16"/>
              </w:rPr>
              <w:t>15.147</w:t>
            </w:r>
          </w:p>
        </w:tc>
      </w:tr>
      <w:tr w:rsidR="00DE5627" w:rsidRPr="00896890" w14:paraId="295342BB" w14:textId="77777777" w:rsidTr="009469F5">
        <w:trPr>
          <w:trHeight w:val="57"/>
        </w:trPr>
        <w:tc>
          <w:tcPr>
            <w:tcW w:w="4661" w:type="dxa"/>
            <w:noWrap/>
            <w:vAlign w:val="bottom"/>
          </w:tcPr>
          <w:p w14:paraId="698B667E" w14:textId="77777777" w:rsidR="00DE5627" w:rsidRPr="00896890" w:rsidRDefault="00DE5627" w:rsidP="00DE5627">
            <w:pPr>
              <w:ind w:firstLineChars="200" w:firstLine="360"/>
              <w:rPr>
                <w:sz w:val="18"/>
                <w:szCs w:val="16"/>
              </w:rPr>
            </w:pPr>
            <w:r w:rsidRPr="00896890">
              <w:rPr>
                <w:sz w:val="18"/>
                <w:szCs w:val="16"/>
              </w:rPr>
              <w:t>Aktiften Silinen (-)</w:t>
            </w:r>
          </w:p>
        </w:tc>
        <w:tc>
          <w:tcPr>
            <w:tcW w:w="1559" w:type="dxa"/>
            <w:noWrap/>
          </w:tcPr>
          <w:p w14:paraId="23E7E0EB" w14:textId="77777777" w:rsidR="00DE5627" w:rsidRPr="00896890" w:rsidRDefault="00DE5627" w:rsidP="00DE5627">
            <w:pPr>
              <w:ind w:right="-51"/>
              <w:jc w:val="right"/>
              <w:rPr>
                <w:color w:val="000000"/>
                <w:sz w:val="18"/>
                <w:szCs w:val="16"/>
              </w:rPr>
            </w:pPr>
            <w:r w:rsidRPr="00896890">
              <w:rPr>
                <w:color w:val="000000"/>
                <w:sz w:val="18"/>
                <w:szCs w:val="16"/>
              </w:rPr>
              <w:t>-</w:t>
            </w:r>
          </w:p>
        </w:tc>
        <w:tc>
          <w:tcPr>
            <w:tcW w:w="1559" w:type="dxa"/>
            <w:noWrap/>
          </w:tcPr>
          <w:p w14:paraId="11AC557D" w14:textId="77777777" w:rsidR="00DE5627" w:rsidRPr="00896890" w:rsidRDefault="00DE5627" w:rsidP="00DE5627">
            <w:pPr>
              <w:ind w:right="-51"/>
              <w:jc w:val="right"/>
              <w:rPr>
                <w:color w:val="000000"/>
                <w:sz w:val="18"/>
                <w:szCs w:val="16"/>
              </w:rPr>
            </w:pPr>
            <w:r w:rsidRPr="00896890">
              <w:rPr>
                <w:color w:val="000000"/>
                <w:sz w:val="18"/>
                <w:szCs w:val="16"/>
              </w:rPr>
              <w:t>-</w:t>
            </w:r>
          </w:p>
        </w:tc>
        <w:tc>
          <w:tcPr>
            <w:tcW w:w="1559" w:type="dxa"/>
            <w:noWrap/>
          </w:tcPr>
          <w:p w14:paraId="1B586624" w14:textId="77777777" w:rsidR="00DE5627" w:rsidRPr="00896890" w:rsidRDefault="00DE5627" w:rsidP="00DE5627">
            <w:pPr>
              <w:ind w:right="-51"/>
              <w:jc w:val="right"/>
              <w:rPr>
                <w:color w:val="000000"/>
                <w:sz w:val="18"/>
                <w:szCs w:val="16"/>
              </w:rPr>
            </w:pPr>
            <w:r w:rsidRPr="00896890">
              <w:rPr>
                <w:color w:val="000000"/>
                <w:sz w:val="18"/>
                <w:szCs w:val="16"/>
              </w:rPr>
              <w:t>-</w:t>
            </w:r>
          </w:p>
        </w:tc>
      </w:tr>
      <w:tr w:rsidR="00DE5627" w:rsidRPr="00896890" w14:paraId="36A39D2E" w14:textId="77777777" w:rsidTr="009469F5">
        <w:trPr>
          <w:trHeight w:val="57"/>
        </w:trPr>
        <w:tc>
          <w:tcPr>
            <w:tcW w:w="4661" w:type="dxa"/>
            <w:noWrap/>
            <w:vAlign w:val="bottom"/>
          </w:tcPr>
          <w:p w14:paraId="7A33B6A1" w14:textId="77777777" w:rsidR="00DE5627" w:rsidRPr="00896890" w:rsidRDefault="00DE5627" w:rsidP="00DE5627">
            <w:pPr>
              <w:ind w:left="355" w:firstLineChars="200" w:firstLine="360"/>
              <w:rPr>
                <w:sz w:val="18"/>
                <w:szCs w:val="16"/>
              </w:rPr>
            </w:pPr>
            <w:r w:rsidRPr="00896890">
              <w:rPr>
                <w:sz w:val="18"/>
                <w:szCs w:val="16"/>
              </w:rPr>
              <w:t>Kurumsal ve Ticari Krediler</w:t>
            </w:r>
          </w:p>
        </w:tc>
        <w:tc>
          <w:tcPr>
            <w:tcW w:w="1559" w:type="dxa"/>
            <w:noWrap/>
          </w:tcPr>
          <w:p w14:paraId="2CF22F42" w14:textId="77777777" w:rsidR="00DE5627" w:rsidRPr="00896890" w:rsidRDefault="00DE5627" w:rsidP="00DE5627">
            <w:pPr>
              <w:ind w:right="-51"/>
              <w:jc w:val="right"/>
              <w:rPr>
                <w:color w:val="000000"/>
                <w:sz w:val="18"/>
                <w:szCs w:val="16"/>
              </w:rPr>
            </w:pPr>
            <w:r w:rsidRPr="00896890">
              <w:rPr>
                <w:color w:val="000000"/>
                <w:sz w:val="18"/>
                <w:szCs w:val="16"/>
              </w:rPr>
              <w:t>-</w:t>
            </w:r>
          </w:p>
        </w:tc>
        <w:tc>
          <w:tcPr>
            <w:tcW w:w="1559" w:type="dxa"/>
            <w:noWrap/>
          </w:tcPr>
          <w:p w14:paraId="620BB8B0" w14:textId="77777777" w:rsidR="00DE5627" w:rsidRPr="00896890" w:rsidRDefault="00DE5627" w:rsidP="00DE5627">
            <w:pPr>
              <w:ind w:right="-51"/>
              <w:jc w:val="right"/>
              <w:rPr>
                <w:color w:val="000000"/>
                <w:sz w:val="18"/>
                <w:szCs w:val="16"/>
              </w:rPr>
            </w:pPr>
            <w:r w:rsidRPr="00896890">
              <w:rPr>
                <w:color w:val="000000"/>
                <w:sz w:val="18"/>
                <w:szCs w:val="16"/>
              </w:rPr>
              <w:t>-</w:t>
            </w:r>
          </w:p>
        </w:tc>
        <w:tc>
          <w:tcPr>
            <w:tcW w:w="1559" w:type="dxa"/>
            <w:noWrap/>
          </w:tcPr>
          <w:p w14:paraId="76B91D3D" w14:textId="77777777" w:rsidR="00DE5627" w:rsidRPr="00896890" w:rsidRDefault="00DE5627" w:rsidP="00DE5627">
            <w:pPr>
              <w:ind w:right="-51"/>
              <w:jc w:val="right"/>
              <w:rPr>
                <w:color w:val="000000"/>
                <w:sz w:val="18"/>
                <w:szCs w:val="16"/>
              </w:rPr>
            </w:pPr>
            <w:r w:rsidRPr="00896890">
              <w:rPr>
                <w:color w:val="000000"/>
                <w:sz w:val="18"/>
                <w:szCs w:val="16"/>
              </w:rPr>
              <w:t>-</w:t>
            </w:r>
          </w:p>
        </w:tc>
      </w:tr>
      <w:tr w:rsidR="00DE5627" w:rsidRPr="00896890" w14:paraId="08C223AF" w14:textId="77777777" w:rsidTr="009469F5">
        <w:trPr>
          <w:trHeight w:val="57"/>
        </w:trPr>
        <w:tc>
          <w:tcPr>
            <w:tcW w:w="4661" w:type="dxa"/>
            <w:noWrap/>
            <w:vAlign w:val="bottom"/>
          </w:tcPr>
          <w:p w14:paraId="3DD1B677" w14:textId="77777777" w:rsidR="00DE5627" w:rsidRPr="00896890" w:rsidRDefault="00DE5627" w:rsidP="00DE5627">
            <w:pPr>
              <w:ind w:left="355" w:firstLineChars="200" w:firstLine="360"/>
              <w:rPr>
                <w:sz w:val="18"/>
                <w:szCs w:val="16"/>
              </w:rPr>
            </w:pPr>
            <w:r w:rsidRPr="00896890">
              <w:rPr>
                <w:sz w:val="18"/>
                <w:szCs w:val="16"/>
              </w:rPr>
              <w:t>Bireysel Krediler</w:t>
            </w:r>
          </w:p>
        </w:tc>
        <w:tc>
          <w:tcPr>
            <w:tcW w:w="1559" w:type="dxa"/>
            <w:noWrap/>
          </w:tcPr>
          <w:p w14:paraId="3151DB62" w14:textId="77777777" w:rsidR="00DE5627" w:rsidRPr="00896890" w:rsidRDefault="00DE5627" w:rsidP="00DE5627">
            <w:pPr>
              <w:ind w:right="-51"/>
              <w:jc w:val="right"/>
              <w:rPr>
                <w:color w:val="000000"/>
                <w:sz w:val="18"/>
                <w:szCs w:val="16"/>
              </w:rPr>
            </w:pPr>
            <w:r w:rsidRPr="00896890">
              <w:rPr>
                <w:color w:val="000000"/>
                <w:sz w:val="18"/>
                <w:szCs w:val="16"/>
              </w:rPr>
              <w:t>-</w:t>
            </w:r>
          </w:p>
        </w:tc>
        <w:tc>
          <w:tcPr>
            <w:tcW w:w="1559" w:type="dxa"/>
            <w:noWrap/>
          </w:tcPr>
          <w:p w14:paraId="2C5A0483" w14:textId="77777777" w:rsidR="00DE5627" w:rsidRPr="00896890" w:rsidRDefault="00DE5627" w:rsidP="00DE5627">
            <w:pPr>
              <w:ind w:right="-51"/>
              <w:jc w:val="right"/>
              <w:rPr>
                <w:color w:val="000000"/>
                <w:sz w:val="18"/>
                <w:szCs w:val="16"/>
              </w:rPr>
            </w:pPr>
            <w:r w:rsidRPr="00896890">
              <w:rPr>
                <w:color w:val="000000"/>
                <w:sz w:val="18"/>
                <w:szCs w:val="16"/>
              </w:rPr>
              <w:t>-</w:t>
            </w:r>
          </w:p>
        </w:tc>
        <w:tc>
          <w:tcPr>
            <w:tcW w:w="1559" w:type="dxa"/>
            <w:noWrap/>
          </w:tcPr>
          <w:p w14:paraId="146BDB20" w14:textId="77777777" w:rsidR="00DE5627" w:rsidRPr="00896890" w:rsidRDefault="00DE5627" w:rsidP="00DE5627">
            <w:pPr>
              <w:ind w:right="-51"/>
              <w:jc w:val="right"/>
              <w:rPr>
                <w:color w:val="000000"/>
                <w:sz w:val="18"/>
                <w:szCs w:val="16"/>
              </w:rPr>
            </w:pPr>
            <w:r w:rsidRPr="00896890">
              <w:rPr>
                <w:color w:val="000000"/>
                <w:sz w:val="18"/>
                <w:szCs w:val="16"/>
              </w:rPr>
              <w:t>-</w:t>
            </w:r>
          </w:p>
        </w:tc>
      </w:tr>
      <w:tr w:rsidR="00DE5627" w:rsidRPr="00896890" w14:paraId="1E156022" w14:textId="77777777" w:rsidTr="009469F5">
        <w:trPr>
          <w:trHeight w:val="57"/>
        </w:trPr>
        <w:tc>
          <w:tcPr>
            <w:tcW w:w="4661" w:type="dxa"/>
            <w:noWrap/>
            <w:vAlign w:val="bottom"/>
          </w:tcPr>
          <w:p w14:paraId="1ADFA7E0" w14:textId="77777777" w:rsidR="00DE5627" w:rsidRPr="00896890" w:rsidRDefault="00DE5627" w:rsidP="00DE5627">
            <w:pPr>
              <w:ind w:left="355" w:firstLineChars="200" w:firstLine="360"/>
              <w:rPr>
                <w:sz w:val="18"/>
                <w:szCs w:val="16"/>
              </w:rPr>
            </w:pPr>
            <w:r w:rsidRPr="00896890">
              <w:rPr>
                <w:sz w:val="18"/>
                <w:szCs w:val="16"/>
              </w:rPr>
              <w:t>Kredi Kartları</w:t>
            </w:r>
          </w:p>
        </w:tc>
        <w:tc>
          <w:tcPr>
            <w:tcW w:w="1559" w:type="dxa"/>
            <w:noWrap/>
          </w:tcPr>
          <w:p w14:paraId="1137F1CD" w14:textId="77777777" w:rsidR="00DE5627" w:rsidRPr="00896890" w:rsidRDefault="00DE5627" w:rsidP="00DE5627">
            <w:pPr>
              <w:ind w:right="-51"/>
              <w:jc w:val="right"/>
              <w:rPr>
                <w:color w:val="000000"/>
                <w:sz w:val="18"/>
                <w:szCs w:val="16"/>
              </w:rPr>
            </w:pPr>
            <w:r w:rsidRPr="00896890">
              <w:rPr>
                <w:color w:val="000000"/>
                <w:sz w:val="18"/>
                <w:szCs w:val="16"/>
              </w:rPr>
              <w:t>-</w:t>
            </w:r>
          </w:p>
        </w:tc>
        <w:tc>
          <w:tcPr>
            <w:tcW w:w="1559" w:type="dxa"/>
            <w:noWrap/>
          </w:tcPr>
          <w:p w14:paraId="2A440C82" w14:textId="77777777" w:rsidR="00DE5627" w:rsidRPr="00896890" w:rsidRDefault="00DE5627" w:rsidP="00DE5627">
            <w:pPr>
              <w:ind w:right="-51"/>
              <w:jc w:val="right"/>
              <w:rPr>
                <w:color w:val="000000"/>
                <w:sz w:val="18"/>
                <w:szCs w:val="16"/>
              </w:rPr>
            </w:pPr>
            <w:r w:rsidRPr="00896890">
              <w:rPr>
                <w:color w:val="000000"/>
                <w:sz w:val="18"/>
                <w:szCs w:val="16"/>
              </w:rPr>
              <w:t>-</w:t>
            </w:r>
          </w:p>
        </w:tc>
        <w:tc>
          <w:tcPr>
            <w:tcW w:w="1559" w:type="dxa"/>
            <w:noWrap/>
          </w:tcPr>
          <w:p w14:paraId="0FA09233" w14:textId="77777777" w:rsidR="00DE5627" w:rsidRPr="00896890" w:rsidRDefault="00DE5627" w:rsidP="00DE5627">
            <w:pPr>
              <w:ind w:right="-51"/>
              <w:jc w:val="right"/>
              <w:rPr>
                <w:color w:val="000000"/>
                <w:sz w:val="18"/>
                <w:szCs w:val="16"/>
              </w:rPr>
            </w:pPr>
            <w:r w:rsidRPr="00896890">
              <w:rPr>
                <w:color w:val="000000"/>
                <w:sz w:val="18"/>
                <w:szCs w:val="16"/>
              </w:rPr>
              <w:t>-</w:t>
            </w:r>
          </w:p>
        </w:tc>
      </w:tr>
      <w:tr w:rsidR="00DE5627" w:rsidRPr="00896890" w14:paraId="36D1E345" w14:textId="77777777" w:rsidTr="009469F5">
        <w:trPr>
          <w:trHeight w:val="57"/>
        </w:trPr>
        <w:tc>
          <w:tcPr>
            <w:tcW w:w="4661" w:type="dxa"/>
            <w:noWrap/>
            <w:vAlign w:val="bottom"/>
          </w:tcPr>
          <w:p w14:paraId="3515B545" w14:textId="77777777" w:rsidR="00DE5627" w:rsidRPr="00896890" w:rsidRDefault="00DE5627" w:rsidP="00DE5627">
            <w:pPr>
              <w:ind w:left="355" w:firstLineChars="200" w:firstLine="360"/>
              <w:rPr>
                <w:sz w:val="18"/>
                <w:szCs w:val="16"/>
              </w:rPr>
            </w:pPr>
            <w:r w:rsidRPr="00896890">
              <w:rPr>
                <w:sz w:val="18"/>
                <w:szCs w:val="16"/>
              </w:rPr>
              <w:t>Diğer</w:t>
            </w:r>
          </w:p>
        </w:tc>
        <w:tc>
          <w:tcPr>
            <w:tcW w:w="1559" w:type="dxa"/>
            <w:noWrap/>
          </w:tcPr>
          <w:p w14:paraId="1CD7E565" w14:textId="77777777" w:rsidR="00DE5627" w:rsidRPr="00896890" w:rsidRDefault="00DE5627" w:rsidP="00DE5627">
            <w:pPr>
              <w:ind w:right="-51"/>
              <w:jc w:val="right"/>
              <w:rPr>
                <w:color w:val="000000"/>
                <w:sz w:val="18"/>
                <w:szCs w:val="16"/>
              </w:rPr>
            </w:pPr>
            <w:r w:rsidRPr="00896890">
              <w:rPr>
                <w:color w:val="000000"/>
                <w:sz w:val="18"/>
                <w:szCs w:val="16"/>
              </w:rPr>
              <w:t>-</w:t>
            </w:r>
          </w:p>
        </w:tc>
        <w:tc>
          <w:tcPr>
            <w:tcW w:w="1559" w:type="dxa"/>
            <w:noWrap/>
          </w:tcPr>
          <w:p w14:paraId="2188188D" w14:textId="77777777" w:rsidR="00DE5627" w:rsidRPr="00896890" w:rsidRDefault="00DE5627" w:rsidP="00DE5627">
            <w:pPr>
              <w:ind w:right="-51"/>
              <w:jc w:val="right"/>
              <w:rPr>
                <w:color w:val="000000"/>
                <w:sz w:val="18"/>
                <w:szCs w:val="16"/>
              </w:rPr>
            </w:pPr>
            <w:r w:rsidRPr="00896890">
              <w:rPr>
                <w:color w:val="000000"/>
                <w:sz w:val="18"/>
                <w:szCs w:val="16"/>
              </w:rPr>
              <w:t>-</w:t>
            </w:r>
          </w:p>
        </w:tc>
        <w:tc>
          <w:tcPr>
            <w:tcW w:w="1559" w:type="dxa"/>
            <w:noWrap/>
          </w:tcPr>
          <w:p w14:paraId="7D22B049" w14:textId="77777777" w:rsidR="00DE5627" w:rsidRPr="00896890" w:rsidRDefault="00DE5627" w:rsidP="00DE5627">
            <w:pPr>
              <w:ind w:right="-51"/>
              <w:jc w:val="right"/>
              <w:rPr>
                <w:color w:val="000000"/>
                <w:sz w:val="18"/>
                <w:szCs w:val="16"/>
              </w:rPr>
            </w:pPr>
            <w:r w:rsidRPr="00896890">
              <w:rPr>
                <w:color w:val="000000"/>
                <w:sz w:val="18"/>
                <w:szCs w:val="16"/>
              </w:rPr>
              <w:t>-</w:t>
            </w:r>
          </w:p>
        </w:tc>
      </w:tr>
      <w:tr w:rsidR="00896890" w:rsidRPr="00896890" w14:paraId="19A49677" w14:textId="77777777" w:rsidTr="009469F5">
        <w:trPr>
          <w:trHeight w:val="57"/>
        </w:trPr>
        <w:tc>
          <w:tcPr>
            <w:tcW w:w="4661" w:type="dxa"/>
            <w:noWrap/>
            <w:vAlign w:val="bottom"/>
          </w:tcPr>
          <w:p w14:paraId="2D08A68F" w14:textId="77777777" w:rsidR="00896890" w:rsidRPr="00896890" w:rsidRDefault="00896890" w:rsidP="00896890">
            <w:pPr>
              <w:rPr>
                <w:b/>
                <w:sz w:val="18"/>
                <w:szCs w:val="16"/>
              </w:rPr>
            </w:pPr>
            <w:r w:rsidRPr="00896890">
              <w:rPr>
                <w:b/>
                <w:sz w:val="18"/>
                <w:szCs w:val="16"/>
              </w:rPr>
              <w:t xml:space="preserve">Dönem Sonu Bakiyesi </w:t>
            </w:r>
          </w:p>
        </w:tc>
        <w:tc>
          <w:tcPr>
            <w:tcW w:w="1559" w:type="dxa"/>
            <w:noWrap/>
          </w:tcPr>
          <w:p w14:paraId="3FEA8348" w14:textId="2777F240" w:rsidR="00896890" w:rsidRPr="00896890" w:rsidRDefault="00896890" w:rsidP="00896890">
            <w:pPr>
              <w:ind w:right="-51"/>
              <w:jc w:val="right"/>
              <w:rPr>
                <w:b/>
                <w:color w:val="000000"/>
                <w:sz w:val="18"/>
                <w:szCs w:val="16"/>
              </w:rPr>
            </w:pPr>
            <w:r w:rsidRPr="00896890">
              <w:rPr>
                <w:b/>
                <w:color w:val="000000"/>
                <w:sz w:val="18"/>
                <w:szCs w:val="16"/>
              </w:rPr>
              <w:t xml:space="preserve">103.282 </w:t>
            </w:r>
          </w:p>
        </w:tc>
        <w:tc>
          <w:tcPr>
            <w:tcW w:w="1559" w:type="dxa"/>
            <w:noWrap/>
          </w:tcPr>
          <w:p w14:paraId="22BB3800" w14:textId="5D3C50E6" w:rsidR="00896890" w:rsidRPr="00896890" w:rsidRDefault="00896890" w:rsidP="00896890">
            <w:pPr>
              <w:ind w:right="-51"/>
              <w:jc w:val="right"/>
              <w:rPr>
                <w:b/>
                <w:color w:val="000000"/>
                <w:sz w:val="18"/>
                <w:szCs w:val="16"/>
              </w:rPr>
            </w:pPr>
            <w:r w:rsidRPr="00896890">
              <w:rPr>
                <w:b/>
                <w:color w:val="000000"/>
                <w:sz w:val="18"/>
                <w:szCs w:val="16"/>
              </w:rPr>
              <w:t xml:space="preserve">248.218 </w:t>
            </w:r>
          </w:p>
        </w:tc>
        <w:tc>
          <w:tcPr>
            <w:tcW w:w="1559" w:type="dxa"/>
            <w:noWrap/>
          </w:tcPr>
          <w:p w14:paraId="03601F7C" w14:textId="715A9C35" w:rsidR="00896890" w:rsidRPr="00896890" w:rsidRDefault="00896890" w:rsidP="00896890">
            <w:pPr>
              <w:ind w:right="-51"/>
              <w:jc w:val="right"/>
              <w:rPr>
                <w:b/>
                <w:color w:val="000000"/>
                <w:sz w:val="18"/>
                <w:szCs w:val="16"/>
              </w:rPr>
            </w:pPr>
            <w:r w:rsidRPr="00896890">
              <w:rPr>
                <w:b/>
                <w:color w:val="000000"/>
                <w:sz w:val="18"/>
                <w:szCs w:val="16"/>
              </w:rPr>
              <w:t xml:space="preserve">182.379 </w:t>
            </w:r>
          </w:p>
        </w:tc>
      </w:tr>
      <w:tr w:rsidR="00373689" w:rsidRPr="00896890" w14:paraId="168DB067" w14:textId="77777777" w:rsidTr="009469F5">
        <w:trPr>
          <w:trHeight w:val="57"/>
        </w:trPr>
        <w:tc>
          <w:tcPr>
            <w:tcW w:w="4661" w:type="dxa"/>
            <w:noWrap/>
            <w:vAlign w:val="bottom"/>
          </w:tcPr>
          <w:p w14:paraId="5A2D1278" w14:textId="77777777" w:rsidR="00373689" w:rsidRPr="00896890" w:rsidRDefault="00373689" w:rsidP="00373689">
            <w:pPr>
              <w:ind w:firstLineChars="200" w:firstLine="360"/>
              <w:rPr>
                <w:sz w:val="18"/>
                <w:szCs w:val="16"/>
              </w:rPr>
            </w:pPr>
            <w:r w:rsidRPr="00896890">
              <w:rPr>
                <w:sz w:val="18"/>
                <w:szCs w:val="16"/>
              </w:rPr>
              <w:t>Beklenen Zarar Karşılığı (3. Aşama) (-)</w:t>
            </w:r>
          </w:p>
        </w:tc>
        <w:tc>
          <w:tcPr>
            <w:tcW w:w="1559" w:type="dxa"/>
            <w:noWrap/>
          </w:tcPr>
          <w:p w14:paraId="0E2A6B20" w14:textId="13E2FF3E" w:rsidR="00373689" w:rsidRPr="00373689" w:rsidRDefault="00373689" w:rsidP="00373689">
            <w:pPr>
              <w:ind w:right="-51"/>
              <w:jc w:val="right"/>
              <w:rPr>
                <w:color w:val="000000"/>
                <w:sz w:val="18"/>
                <w:szCs w:val="16"/>
              </w:rPr>
            </w:pPr>
            <w:r w:rsidRPr="00373689">
              <w:rPr>
                <w:color w:val="000000"/>
                <w:sz w:val="18"/>
                <w:szCs w:val="16"/>
              </w:rPr>
              <w:t xml:space="preserve">67.255 </w:t>
            </w:r>
          </w:p>
        </w:tc>
        <w:tc>
          <w:tcPr>
            <w:tcW w:w="1559" w:type="dxa"/>
            <w:noWrap/>
          </w:tcPr>
          <w:p w14:paraId="0C5C62D3" w14:textId="2A8EAAEC" w:rsidR="00373689" w:rsidRPr="00373689" w:rsidRDefault="00373689" w:rsidP="00373689">
            <w:pPr>
              <w:ind w:right="-51"/>
              <w:jc w:val="right"/>
              <w:rPr>
                <w:color w:val="000000"/>
                <w:sz w:val="18"/>
                <w:szCs w:val="16"/>
              </w:rPr>
            </w:pPr>
            <w:r w:rsidRPr="00373689">
              <w:rPr>
                <w:color w:val="000000"/>
                <w:sz w:val="18"/>
                <w:szCs w:val="16"/>
              </w:rPr>
              <w:t xml:space="preserve">197.405 </w:t>
            </w:r>
          </w:p>
        </w:tc>
        <w:tc>
          <w:tcPr>
            <w:tcW w:w="1559" w:type="dxa"/>
            <w:noWrap/>
          </w:tcPr>
          <w:p w14:paraId="4F47F4F8" w14:textId="369B767B" w:rsidR="00373689" w:rsidRPr="00373689" w:rsidRDefault="00373689" w:rsidP="00373689">
            <w:pPr>
              <w:ind w:right="-51"/>
              <w:jc w:val="right"/>
              <w:rPr>
                <w:color w:val="000000"/>
                <w:sz w:val="18"/>
                <w:szCs w:val="16"/>
              </w:rPr>
            </w:pPr>
            <w:r w:rsidRPr="00373689">
              <w:rPr>
                <w:color w:val="000000"/>
                <w:sz w:val="18"/>
                <w:szCs w:val="16"/>
              </w:rPr>
              <w:t xml:space="preserve">139.666 </w:t>
            </w:r>
          </w:p>
        </w:tc>
      </w:tr>
      <w:tr w:rsidR="00373689" w:rsidRPr="001F0C70" w14:paraId="0E6979B3" w14:textId="77777777" w:rsidTr="009469F5">
        <w:trPr>
          <w:trHeight w:val="57"/>
        </w:trPr>
        <w:tc>
          <w:tcPr>
            <w:tcW w:w="4661" w:type="dxa"/>
            <w:tcBorders>
              <w:bottom w:val="single" w:sz="4" w:space="0" w:color="auto"/>
            </w:tcBorders>
            <w:noWrap/>
            <w:vAlign w:val="bottom"/>
          </w:tcPr>
          <w:p w14:paraId="54B51EE2" w14:textId="77777777" w:rsidR="00373689" w:rsidRPr="00896890" w:rsidRDefault="00373689" w:rsidP="00373689">
            <w:pPr>
              <w:rPr>
                <w:b/>
                <w:sz w:val="18"/>
                <w:szCs w:val="16"/>
              </w:rPr>
            </w:pPr>
            <w:r w:rsidRPr="00896890">
              <w:rPr>
                <w:b/>
                <w:sz w:val="18"/>
                <w:szCs w:val="16"/>
              </w:rPr>
              <w:t>Bilançodaki Net Bakiyesi</w:t>
            </w:r>
          </w:p>
        </w:tc>
        <w:tc>
          <w:tcPr>
            <w:tcW w:w="1559" w:type="dxa"/>
            <w:tcBorders>
              <w:bottom w:val="single" w:sz="4" w:space="0" w:color="auto"/>
            </w:tcBorders>
            <w:noWrap/>
          </w:tcPr>
          <w:p w14:paraId="436E982C" w14:textId="4A30964B" w:rsidR="00373689" w:rsidRPr="00896890" w:rsidRDefault="00373689" w:rsidP="00373689">
            <w:pPr>
              <w:ind w:right="-51"/>
              <w:jc w:val="right"/>
              <w:rPr>
                <w:b/>
                <w:color w:val="000000"/>
                <w:sz w:val="18"/>
                <w:szCs w:val="16"/>
              </w:rPr>
            </w:pPr>
            <w:r w:rsidRPr="00373689">
              <w:rPr>
                <w:b/>
                <w:color w:val="000000"/>
                <w:sz w:val="18"/>
                <w:szCs w:val="16"/>
              </w:rPr>
              <w:t xml:space="preserve">36.027 </w:t>
            </w:r>
          </w:p>
        </w:tc>
        <w:tc>
          <w:tcPr>
            <w:tcW w:w="1559" w:type="dxa"/>
            <w:tcBorders>
              <w:bottom w:val="single" w:sz="4" w:space="0" w:color="auto"/>
            </w:tcBorders>
            <w:noWrap/>
          </w:tcPr>
          <w:p w14:paraId="04D0A22F" w14:textId="0CD0F92E" w:rsidR="00373689" w:rsidRPr="00896890" w:rsidRDefault="00373689" w:rsidP="00373689">
            <w:pPr>
              <w:ind w:right="-51"/>
              <w:jc w:val="right"/>
              <w:rPr>
                <w:b/>
                <w:color w:val="000000"/>
                <w:sz w:val="18"/>
                <w:szCs w:val="16"/>
              </w:rPr>
            </w:pPr>
            <w:r w:rsidRPr="00373689">
              <w:rPr>
                <w:b/>
                <w:color w:val="000000"/>
                <w:sz w:val="18"/>
                <w:szCs w:val="16"/>
              </w:rPr>
              <w:t xml:space="preserve">50.813 </w:t>
            </w:r>
          </w:p>
        </w:tc>
        <w:tc>
          <w:tcPr>
            <w:tcW w:w="1559" w:type="dxa"/>
            <w:tcBorders>
              <w:bottom w:val="single" w:sz="4" w:space="0" w:color="auto"/>
            </w:tcBorders>
            <w:noWrap/>
          </w:tcPr>
          <w:p w14:paraId="52EAA284" w14:textId="78B91B76" w:rsidR="00373689" w:rsidRPr="00896890" w:rsidRDefault="00373689" w:rsidP="00373689">
            <w:pPr>
              <w:ind w:right="-51"/>
              <w:jc w:val="right"/>
              <w:rPr>
                <w:b/>
                <w:color w:val="000000"/>
                <w:sz w:val="18"/>
                <w:szCs w:val="16"/>
              </w:rPr>
            </w:pPr>
            <w:r w:rsidRPr="00373689">
              <w:rPr>
                <w:b/>
                <w:color w:val="000000"/>
                <w:sz w:val="18"/>
                <w:szCs w:val="16"/>
              </w:rPr>
              <w:t xml:space="preserve">42.713 </w:t>
            </w:r>
          </w:p>
        </w:tc>
      </w:tr>
    </w:tbl>
    <w:p w14:paraId="7F6E7009" w14:textId="77777777" w:rsidR="00984B17" w:rsidRPr="00D41B19" w:rsidRDefault="00984B17" w:rsidP="009A69B8">
      <w:pPr>
        <w:spacing w:before="60"/>
        <w:ind w:left="851"/>
        <w:jc w:val="both"/>
        <w:rPr>
          <w:rFonts w:eastAsia="Arial Unicode MS"/>
          <w:sz w:val="16"/>
          <w:szCs w:val="14"/>
        </w:rPr>
      </w:pPr>
      <w:r w:rsidRPr="00984B17">
        <w:rPr>
          <w:rFonts w:eastAsia="Arial Unicode MS"/>
          <w:sz w:val="16"/>
          <w:szCs w:val="14"/>
          <w:vertAlign w:val="superscript"/>
        </w:rPr>
        <w:t>(*)</w:t>
      </w:r>
      <w:r w:rsidR="00D464FC">
        <w:rPr>
          <w:rFonts w:eastAsia="Arial Unicode MS"/>
          <w:sz w:val="16"/>
          <w:szCs w:val="14"/>
        </w:rPr>
        <w:t xml:space="preserve">  </w:t>
      </w:r>
      <w:r w:rsidR="009A69B8">
        <w:rPr>
          <w:rFonts w:eastAsia="Arial Unicode MS"/>
          <w:sz w:val="16"/>
          <w:szCs w:val="14"/>
        </w:rPr>
        <w:t xml:space="preserve"> </w:t>
      </w:r>
      <w:r w:rsidR="009A69B8" w:rsidRPr="009A69B8">
        <w:rPr>
          <w:rFonts w:eastAsia="Arial Unicode MS"/>
          <w:sz w:val="16"/>
          <w:szCs w:val="14"/>
        </w:rPr>
        <w:t>Ziraat Finansal Kiralama A.Ş. birleşmesinden kaynaklı etkileri içermektedir.</w:t>
      </w:r>
    </w:p>
    <w:p w14:paraId="4ACD0952" w14:textId="77777777" w:rsidR="009F1AA4" w:rsidRDefault="009F1AA4" w:rsidP="00EF4E0E">
      <w:pPr>
        <w:ind w:left="851"/>
        <w:jc w:val="both"/>
        <w:rPr>
          <w:b/>
        </w:rPr>
      </w:pPr>
    </w:p>
    <w:p w14:paraId="36EB78F7" w14:textId="77777777" w:rsidR="00984B17" w:rsidRDefault="00984B17" w:rsidP="001F0C70">
      <w:pPr>
        <w:jc w:val="both"/>
        <w:rPr>
          <w:b/>
        </w:rPr>
      </w:pPr>
    </w:p>
    <w:p w14:paraId="028C5DF9" w14:textId="77777777" w:rsidR="008A7F62" w:rsidRDefault="008A7F62" w:rsidP="001F0C70">
      <w:pPr>
        <w:jc w:val="both"/>
        <w:rPr>
          <w:b/>
        </w:rPr>
      </w:pPr>
    </w:p>
    <w:p w14:paraId="5DFDBC72" w14:textId="77777777" w:rsidR="00682A9C" w:rsidRDefault="00682A9C" w:rsidP="001F0C70">
      <w:pPr>
        <w:jc w:val="both"/>
        <w:rPr>
          <w:b/>
        </w:rPr>
      </w:pPr>
    </w:p>
    <w:p w14:paraId="6A335AF3" w14:textId="77777777" w:rsidR="004A5FB1" w:rsidRPr="001F0C70" w:rsidRDefault="004A5FB1" w:rsidP="00C30F46">
      <w:pPr>
        <w:pageBreakBefore/>
        <w:jc w:val="both"/>
        <w:rPr>
          <w:b/>
        </w:rPr>
      </w:pPr>
      <w:r w:rsidRPr="001F0C70">
        <w:rPr>
          <w:b/>
        </w:rPr>
        <w:lastRenderedPageBreak/>
        <w:t>KONSOLİDE OLMAYAN FİNANSAL TABLOLARA İLİŞKİN AÇIKLAMA VE DİPNOTLAR (Devamı)</w:t>
      </w:r>
    </w:p>
    <w:p w14:paraId="4F34FE95" w14:textId="77777777" w:rsidR="004A5FB1" w:rsidRPr="001F0C70" w:rsidRDefault="004A5FB1" w:rsidP="001F0C70">
      <w:pPr>
        <w:pStyle w:val="MaliTablolarailikinaklamavedipnotlar"/>
        <w:ind w:right="17"/>
        <w:rPr>
          <w:sz w:val="20"/>
          <w:szCs w:val="20"/>
        </w:rPr>
      </w:pPr>
    </w:p>
    <w:p w14:paraId="3F177FF5" w14:textId="77777777" w:rsidR="004A5FB1" w:rsidRPr="001F0C70" w:rsidRDefault="004A5FB1" w:rsidP="001F0C70">
      <w:pPr>
        <w:ind w:left="851" w:hanging="851"/>
        <w:jc w:val="both"/>
        <w:rPr>
          <w:b/>
        </w:rPr>
      </w:pPr>
      <w:r w:rsidRPr="001F0C70">
        <w:rPr>
          <w:b/>
        </w:rPr>
        <w:t>I.</w:t>
      </w:r>
      <w:r w:rsidRPr="001F0C70">
        <w:rPr>
          <w:b/>
        </w:rPr>
        <w:tab/>
        <w:t>BİLANÇONUN AKTİF HESAPLARINA İLİŞKİN AÇIKLAMA VE DİPNOTLAR (Devamı)</w:t>
      </w:r>
    </w:p>
    <w:p w14:paraId="0394AE14" w14:textId="77777777" w:rsidR="004A5FB1" w:rsidRPr="001F0C70" w:rsidRDefault="004A5FB1" w:rsidP="001F0C70">
      <w:pPr>
        <w:ind w:left="1276" w:hanging="425"/>
        <w:jc w:val="both"/>
        <w:rPr>
          <w:b/>
          <w:iCs/>
        </w:rPr>
      </w:pPr>
    </w:p>
    <w:p w14:paraId="79E6E118" w14:textId="77777777" w:rsidR="004A5FB1" w:rsidRPr="001F0C70" w:rsidRDefault="004A5FB1" w:rsidP="00B50E7E">
      <w:pPr>
        <w:pStyle w:val="ListeParagraf"/>
        <w:numPr>
          <w:ilvl w:val="0"/>
          <w:numId w:val="37"/>
        </w:numPr>
        <w:tabs>
          <w:tab w:val="clear" w:pos="1439"/>
          <w:tab w:val="num" w:pos="1276"/>
        </w:tabs>
        <w:spacing w:line="235" w:lineRule="auto"/>
        <w:ind w:hanging="588"/>
        <w:jc w:val="both"/>
        <w:rPr>
          <w:rFonts w:eastAsia="Arial Unicode MS"/>
          <w:b/>
          <w:bCs/>
        </w:rPr>
      </w:pPr>
      <w:r w:rsidRPr="001F0C70">
        <w:rPr>
          <w:rFonts w:eastAsia="Arial Unicode MS"/>
          <w:b/>
          <w:bCs/>
        </w:rPr>
        <w:t>Kredilere ilişkin açıklamalar (Devamı)</w:t>
      </w:r>
    </w:p>
    <w:p w14:paraId="29565FE3" w14:textId="77777777" w:rsidR="004A5FB1" w:rsidRPr="001F0C70" w:rsidRDefault="004A5FB1" w:rsidP="001F0C70">
      <w:pPr>
        <w:ind w:left="1418" w:hanging="567"/>
        <w:jc w:val="both"/>
        <w:rPr>
          <w:b/>
          <w:iCs/>
        </w:rPr>
      </w:pPr>
    </w:p>
    <w:p w14:paraId="71A95F34" w14:textId="5838728E" w:rsidR="002A506C" w:rsidRPr="001F0C70" w:rsidRDefault="009F1AA4" w:rsidP="001F0C70">
      <w:pPr>
        <w:ind w:left="1418" w:hanging="567"/>
        <w:jc w:val="both"/>
        <w:rPr>
          <w:b/>
          <w:iCs/>
        </w:rPr>
      </w:pPr>
      <w:r>
        <w:rPr>
          <w:b/>
          <w:iCs/>
        </w:rPr>
        <w:t>h</w:t>
      </w:r>
      <w:r w:rsidR="002653CB" w:rsidRPr="001F0C70">
        <w:rPr>
          <w:b/>
          <w:iCs/>
        </w:rPr>
        <w:t xml:space="preserve">.3)  </w:t>
      </w:r>
      <w:r w:rsidR="002A506C" w:rsidRPr="001F0C70">
        <w:rPr>
          <w:b/>
          <w:iCs/>
        </w:rPr>
        <w:t>Yabancı para olarak kullandırılan kredilerden kaynaklanan donuk alacaklara ilişkin</w:t>
      </w:r>
      <w:r w:rsidR="000D6F8A" w:rsidRPr="001F0C70">
        <w:rPr>
          <w:b/>
          <w:iCs/>
        </w:rPr>
        <w:t xml:space="preserve"> </w:t>
      </w:r>
      <w:r w:rsidR="00D858BD">
        <w:rPr>
          <w:b/>
          <w:iCs/>
        </w:rPr>
        <w:t>bilgiler</w:t>
      </w:r>
    </w:p>
    <w:p w14:paraId="09B642A2" w14:textId="77777777" w:rsidR="00BF3A62" w:rsidRPr="001F0C70" w:rsidRDefault="00BF3A62" w:rsidP="001F0C70">
      <w:pPr>
        <w:jc w:val="both"/>
        <w:rPr>
          <w:b/>
          <w:iCs/>
        </w:rPr>
      </w:pPr>
    </w:p>
    <w:p w14:paraId="3026F454" w14:textId="0E937319" w:rsidR="00BF3A62" w:rsidRPr="001F0C70" w:rsidRDefault="00AC287D" w:rsidP="001F0C70">
      <w:pPr>
        <w:ind w:left="851"/>
        <w:jc w:val="both"/>
        <w:rPr>
          <w:iCs/>
        </w:rPr>
      </w:pPr>
      <w:r w:rsidRPr="001F0C70">
        <w:rPr>
          <w:rFonts w:eastAsia="Arial Unicode MS"/>
          <w:bCs/>
        </w:rPr>
        <w:t>3</w:t>
      </w:r>
      <w:r w:rsidR="0068517B">
        <w:rPr>
          <w:rFonts w:eastAsia="Arial Unicode MS"/>
          <w:bCs/>
        </w:rPr>
        <w:t>0</w:t>
      </w:r>
      <w:r w:rsidRPr="001F0C70">
        <w:rPr>
          <w:rFonts w:eastAsia="Arial Unicode MS"/>
          <w:bCs/>
        </w:rPr>
        <w:t xml:space="preserve"> </w:t>
      </w:r>
      <w:r w:rsidR="000E33DD">
        <w:rPr>
          <w:rFonts w:eastAsia="Arial Unicode MS"/>
          <w:bCs/>
        </w:rPr>
        <w:t>Eylül</w:t>
      </w:r>
      <w:r w:rsidRPr="001F0C70">
        <w:rPr>
          <w:rFonts w:eastAsia="Arial Unicode MS"/>
          <w:bCs/>
        </w:rPr>
        <w:t xml:space="preserve"> </w:t>
      </w:r>
      <w:r w:rsidR="00F83347" w:rsidRPr="001F0C70">
        <w:rPr>
          <w:rFonts w:eastAsia="Arial Unicode MS"/>
          <w:bCs/>
        </w:rPr>
        <w:t>201</w:t>
      </w:r>
      <w:r w:rsidR="009F1AA4">
        <w:rPr>
          <w:rFonts w:eastAsia="Arial Unicode MS"/>
          <w:bCs/>
        </w:rPr>
        <w:t>9</w:t>
      </w:r>
      <w:r w:rsidR="00BF3A62" w:rsidRPr="001F0C70">
        <w:rPr>
          <w:rFonts w:eastAsia="Arial Unicode MS"/>
          <w:bCs/>
        </w:rPr>
        <w:t xml:space="preserve"> tarihi itibarıyla Banka’nın </w:t>
      </w:r>
      <w:r w:rsidR="00B65DB6" w:rsidRPr="001F0C70">
        <w:rPr>
          <w:iCs/>
        </w:rPr>
        <w:t>y</w:t>
      </w:r>
      <w:r w:rsidR="00BF3A62" w:rsidRPr="001F0C70">
        <w:rPr>
          <w:iCs/>
        </w:rPr>
        <w:t>abancı para olarak kullandırılan kredilerden kaynaklana</w:t>
      </w:r>
      <w:r w:rsidR="00A83D96" w:rsidRPr="001F0C70">
        <w:rPr>
          <w:iCs/>
        </w:rPr>
        <w:t>n donuk alacağı bulunmamaktadır (31 Aralık 201</w:t>
      </w:r>
      <w:r w:rsidR="009F1AA4">
        <w:rPr>
          <w:iCs/>
        </w:rPr>
        <w:t>8</w:t>
      </w:r>
      <w:r w:rsidR="00A83D96" w:rsidRPr="001F0C70">
        <w:rPr>
          <w:iCs/>
        </w:rPr>
        <w:t>: Bulunmamaktadır).</w:t>
      </w:r>
    </w:p>
    <w:p w14:paraId="61780C30" w14:textId="77777777" w:rsidR="0045040A" w:rsidRPr="001F0C70" w:rsidRDefault="0045040A" w:rsidP="001F0C70">
      <w:pPr>
        <w:ind w:left="851"/>
        <w:jc w:val="both"/>
        <w:rPr>
          <w:iCs/>
        </w:rPr>
      </w:pPr>
    </w:p>
    <w:p w14:paraId="557866D3" w14:textId="19E18DA4" w:rsidR="002A506C" w:rsidRPr="001F0C70" w:rsidRDefault="009F1AA4" w:rsidP="001F0C70">
      <w:pPr>
        <w:tabs>
          <w:tab w:val="left" w:pos="1276"/>
        </w:tabs>
        <w:spacing w:line="226" w:lineRule="auto"/>
        <w:ind w:left="1276" w:hanging="425"/>
        <w:jc w:val="both"/>
        <w:rPr>
          <w:b/>
          <w:iCs/>
        </w:rPr>
      </w:pPr>
      <w:r>
        <w:rPr>
          <w:b/>
          <w:iCs/>
        </w:rPr>
        <w:t>ı</w:t>
      </w:r>
      <w:r w:rsidR="00BC0551" w:rsidRPr="001F0C70">
        <w:rPr>
          <w:b/>
          <w:iCs/>
        </w:rPr>
        <w:t>)</w:t>
      </w:r>
      <w:r w:rsidR="002A506C" w:rsidRPr="001F0C70">
        <w:rPr>
          <w:b/>
          <w:iCs/>
        </w:rPr>
        <w:tab/>
        <w:t>Donuk alacakların kullanıcı gruplarına göre brü</w:t>
      </w:r>
      <w:r w:rsidR="00D858BD">
        <w:rPr>
          <w:b/>
          <w:iCs/>
        </w:rPr>
        <w:t>t ve net tutarlarının gösterimi</w:t>
      </w:r>
    </w:p>
    <w:p w14:paraId="070DA13F" w14:textId="77777777" w:rsidR="004357CD" w:rsidRPr="001F0C70" w:rsidRDefault="004357CD" w:rsidP="001F0C70">
      <w:pPr>
        <w:spacing w:line="226" w:lineRule="auto"/>
        <w:rPr>
          <w:b/>
          <w:iCs/>
          <w:sz w:val="14"/>
          <w:szCs w:val="16"/>
        </w:rPr>
      </w:pPr>
    </w:p>
    <w:tbl>
      <w:tblPr>
        <w:tblW w:w="9366" w:type="dxa"/>
        <w:tblInd w:w="835"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4128"/>
        <w:gridCol w:w="1695"/>
        <w:gridCol w:w="1701"/>
        <w:gridCol w:w="1842"/>
      </w:tblGrid>
      <w:tr w:rsidR="004357CD" w:rsidRPr="00896890" w14:paraId="31E82D20" w14:textId="77777777" w:rsidTr="009469F5">
        <w:trPr>
          <w:trHeight w:val="22"/>
        </w:trPr>
        <w:tc>
          <w:tcPr>
            <w:tcW w:w="4128" w:type="dxa"/>
            <w:tcBorders>
              <w:top w:val="single" w:sz="4" w:space="0" w:color="auto"/>
            </w:tcBorders>
            <w:noWrap/>
          </w:tcPr>
          <w:p w14:paraId="30EF9347" w14:textId="77777777" w:rsidR="004357CD" w:rsidRPr="001F0C70" w:rsidRDefault="004357CD" w:rsidP="001F0C70">
            <w:pPr>
              <w:spacing w:line="226" w:lineRule="auto"/>
              <w:rPr>
                <w:sz w:val="17"/>
                <w:szCs w:val="17"/>
                <w:lang w:eastAsia="en-US"/>
              </w:rPr>
            </w:pPr>
            <w:r w:rsidRPr="001F0C70">
              <w:rPr>
                <w:sz w:val="17"/>
                <w:szCs w:val="17"/>
                <w:lang w:eastAsia="en-US"/>
              </w:rPr>
              <w:t> </w:t>
            </w:r>
          </w:p>
        </w:tc>
        <w:tc>
          <w:tcPr>
            <w:tcW w:w="1695" w:type="dxa"/>
            <w:tcBorders>
              <w:top w:val="single" w:sz="4" w:space="0" w:color="auto"/>
            </w:tcBorders>
            <w:noWrap/>
            <w:vAlign w:val="bottom"/>
          </w:tcPr>
          <w:p w14:paraId="71F1D6C4" w14:textId="77777777" w:rsidR="004357CD" w:rsidRPr="00896890" w:rsidRDefault="004357CD" w:rsidP="001F0C70">
            <w:pPr>
              <w:spacing w:line="226" w:lineRule="auto"/>
              <w:ind w:right="-66"/>
              <w:jc w:val="right"/>
              <w:rPr>
                <w:b/>
                <w:sz w:val="17"/>
                <w:szCs w:val="17"/>
                <w:lang w:eastAsia="en-US"/>
              </w:rPr>
            </w:pPr>
            <w:r w:rsidRPr="00896890">
              <w:rPr>
                <w:b/>
                <w:sz w:val="17"/>
                <w:szCs w:val="17"/>
                <w:lang w:eastAsia="en-US"/>
              </w:rPr>
              <w:t>III. Grup:</w:t>
            </w:r>
          </w:p>
        </w:tc>
        <w:tc>
          <w:tcPr>
            <w:tcW w:w="1701" w:type="dxa"/>
            <w:tcBorders>
              <w:top w:val="single" w:sz="4" w:space="0" w:color="auto"/>
            </w:tcBorders>
            <w:noWrap/>
            <w:vAlign w:val="bottom"/>
          </w:tcPr>
          <w:p w14:paraId="65C92472" w14:textId="77777777" w:rsidR="004357CD" w:rsidRPr="00896890" w:rsidRDefault="004357CD" w:rsidP="001F0C70">
            <w:pPr>
              <w:spacing w:line="226" w:lineRule="auto"/>
              <w:ind w:right="-66"/>
              <w:jc w:val="right"/>
              <w:rPr>
                <w:b/>
                <w:sz w:val="17"/>
                <w:szCs w:val="17"/>
                <w:lang w:eastAsia="en-US"/>
              </w:rPr>
            </w:pPr>
            <w:r w:rsidRPr="00896890">
              <w:rPr>
                <w:b/>
                <w:sz w:val="17"/>
                <w:szCs w:val="17"/>
                <w:lang w:eastAsia="en-US"/>
              </w:rPr>
              <w:t>IV. Grup:</w:t>
            </w:r>
          </w:p>
        </w:tc>
        <w:tc>
          <w:tcPr>
            <w:tcW w:w="1842" w:type="dxa"/>
            <w:tcBorders>
              <w:top w:val="single" w:sz="4" w:space="0" w:color="auto"/>
            </w:tcBorders>
            <w:noWrap/>
            <w:vAlign w:val="bottom"/>
          </w:tcPr>
          <w:p w14:paraId="7088245E" w14:textId="77777777" w:rsidR="004357CD" w:rsidRPr="00896890" w:rsidRDefault="004357CD" w:rsidP="001F0C70">
            <w:pPr>
              <w:spacing w:line="226" w:lineRule="auto"/>
              <w:ind w:right="-66"/>
              <w:jc w:val="right"/>
              <w:rPr>
                <w:b/>
                <w:sz w:val="17"/>
                <w:szCs w:val="17"/>
                <w:lang w:eastAsia="en-US"/>
              </w:rPr>
            </w:pPr>
            <w:r w:rsidRPr="00896890">
              <w:rPr>
                <w:b/>
                <w:sz w:val="17"/>
                <w:szCs w:val="17"/>
                <w:lang w:eastAsia="en-US"/>
              </w:rPr>
              <w:t>V. Grup:</w:t>
            </w:r>
          </w:p>
        </w:tc>
      </w:tr>
      <w:tr w:rsidR="004357CD" w:rsidRPr="00896890" w14:paraId="2A58EDDD" w14:textId="77777777" w:rsidTr="009469F5">
        <w:trPr>
          <w:trHeight w:val="22"/>
        </w:trPr>
        <w:tc>
          <w:tcPr>
            <w:tcW w:w="4128" w:type="dxa"/>
            <w:noWrap/>
          </w:tcPr>
          <w:p w14:paraId="3317EB95" w14:textId="77777777" w:rsidR="004357CD" w:rsidRPr="00896890" w:rsidRDefault="004357CD" w:rsidP="001F0C70">
            <w:pPr>
              <w:spacing w:line="226" w:lineRule="auto"/>
              <w:rPr>
                <w:sz w:val="17"/>
                <w:szCs w:val="17"/>
                <w:lang w:eastAsia="en-US"/>
              </w:rPr>
            </w:pPr>
            <w:r w:rsidRPr="00896890">
              <w:rPr>
                <w:sz w:val="17"/>
                <w:szCs w:val="17"/>
                <w:lang w:eastAsia="en-US"/>
              </w:rPr>
              <w:t> </w:t>
            </w:r>
          </w:p>
        </w:tc>
        <w:tc>
          <w:tcPr>
            <w:tcW w:w="1695" w:type="dxa"/>
            <w:vAlign w:val="bottom"/>
          </w:tcPr>
          <w:p w14:paraId="37B58D7E" w14:textId="77777777" w:rsidR="004357CD" w:rsidRPr="00896890" w:rsidRDefault="004357CD" w:rsidP="001F0C70">
            <w:pPr>
              <w:spacing w:line="226" w:lineRule="auto"/>
              <w:ind w:right="-66"/>
              <w:jc w:val="right"/>
              <w:rPr>
                <w:b/>
                <w:sz w:val="17"/>
                <w:szCs w:val="17"/>
                <w:lang w:eastAsia="en-US"/>
              </w:rPr>
            </w:pPr>
            <w:r w:rsidRPr="00896890">
              <w:rPr>
                <w:b/>
                <w:sz w:val="17"/>
                <w:szCs w:val="17"/>
                <w:lang w:eastAsia="en-US"/>
              </w:rPr>
              <w:t>Tahsil İmkanı Sınırlı Krediler ve Diğer Alacaklar</w:t>
            </w:r>
          </w:p>
        </w:tc>
        <w:tc>
          <w:tcPr>
            <w:tcW w:w="1701" w:type="dxa"/>
            <w:vAlign w:val="bottom"/>
          </w:tcPr>
          <w:p w14:paraId="4B01F6DC" w14:textId="77777777" w:rsidR="004357CD" w:rsidRPr="00896890" w:rsidRDefault="004357CD" w:rsidP="001F0C70">
            <w:pPr>
              <w:spacing w:line="226" w:lineRule="auto"/>
              <w:ind w:right="-66"/>
              <w:jc w:val="right"/>
              <w:rPr>
                <w:b/>
                <w:sz w:val="17"/>
                <w:szCs w:val="17"/>
                <w:lang w:eastAsia="en-US"/>
              </w:rPr>
            </w:pPr>
            <w:r w:rsidRPr="00896890">
              <w:rPr>
                <w:b/>
                <w:sz w:val="17"/>
                <w:szCs w:val="17"/>
                <w:lang w:eastAsia="en-US"/>
              </w:rPr>
              <w:t>Tahsili Şüpheli Krediler ve Diğer Alacaklar</w:t>
            </w:r>
          </w:p>
        </w:tc>
        <w:tc>
          <w:tcPr>
            <w:tcW w:w="1842" w:type="dxa"/>
            <w:vAlign w:val="bottom"/>
          </w:tcPr>
          <w:p w14:paraId="256838D4" w14:textId="77777777" w:rsidR="004357CD" w:rsidRPr="00896890" w:rsidRDefault="004357CD" w:rsidP="001F0C70">
            <w:pPr>
              <w:spacing w:line="226" w:lineRule="auto"/>
              <w:ind w:right="-66"/>
              <w:jc w:val="right"/>
              <w:rPr>
                <w:b/>
                <w:sz w:val="17"/>
                <w:szCs w:val="17"/>
                <w:lang w:eastAsia="en-US"/>
              </w:rPr>
            </w:pPr>
            <w:r w:rsidRPr="00896890">
              <w:rPr>
                <w:b/>
                <w:sz w:val="17"/>
                <w:szCs w:val="17"/>
                <w:lang w:eastAsia="en-US"/>
              </w:rPr>
              <w:t>Zarar Niteliğindeki Krediler ve Diğer Alacaklar</w:t>
            </w:r>
          </w:p>
        </w:tc>
      </w:tr>
      <w:tr w:rsidR="00373689" w:rsidRPr="00896890" w14:paraId="5AEBF4FA" w14:textId="77777777" w:rsidTr="008331AE">
        <w:trPr>
          <w:trHeight w:val="82"/>
        </w:trPr>
        <w:tc>
          <w:tcPr>
            <w:tcW w:w="4128" w:type="dxa"/>
            <w:noWrap/>
            <w:vAlign w:val="bottom"/>
          </w:tcPr>
          <w:p w14:paraId="30AA10C0" w14:textId="77777777" w:rsidR="00373689" w:rsidRPr="00896890" w:rsidRDefault="00373689" w:rsidP="00373689">
            <w:pPr>
              <w:spacing w:line="226" w:lineRule="auto"/>
              <w:rPr>
                <w:b/>
                <w:bCs/>
                <w:sz w:val="17"/>
                <w:szCs w:val="17"/>
                <w:lang w:eastAsia="en-US"/>
              </w:rPr>
            </w:pPr>
            <w:r w:rsidRPr="00896890">
              <w:rPr>
                <w:b/>
                <w:bCs/>
                <w:sz w:val="17"/>
                <w:szCs w:val="17"/>
                <w:lang w:eastAsia="en-US"/>
              </w:rPr>
              <w:t xml:space="preserve">Cari Dönem (Net) </w:t>
            </w:r>
          </w:p>
        </w:tc>
        <w:tc>
          <w:tcPr>
            <w:tcW w:w="1695" w:type="dxa"/>
            <w:noWrap/>
            <w:vAlign w:val="bottom"/>
          </w:tcPr>
          <w:p w14:paraId="07516AF2" w14:textId="39FE20FC" w:rsidR="00373689" w:rsidRPr="00373689" w:rsidRDefault="00373689" w:rsidP="00373689">
            <w:pPr>
              <w:spacing w:line="226" w:lineRule="auto"/>
              <w:ind w:left="-40" w:right="-71"/>
              <w:jc w:val="right"/>
              <w:rPr>
                <w:b/>
                <w:color w:val="000000"/>
                <w:sz w:val="18"/>
                <w:szCs w:val="16"/>
              </w:rPr>
            </w:pPr>
            <w:r w:rsidRPr="00373689">
              <w:rPr>
                <w:b/>
                <w:color w:val="000000"/>
                <w:sz w:val="18"/>
                <w:szCs w:val="16"/>
              </w:rPr>
              <w:t xml:space="preserve">36.027 </w:t>
            </w:r>
          </w:p>
        </w:tc>
        <w:tc>
          <w:tcPr>
            <w:tcW w:w="1701" w:type="dxa"/>
            <w:noWrap/>
            <w:vAlign w:val="bottom"/>
          </w:tcPr>
          <w:p w14:paraId="59808D8B" w14:textId="02591A28" w:rsidR="00373689" w:rsidRPr="00373689" w:rsidRDefault="00373689" w:rsidP="00373689">
            <w:pPr>
              <w:spacing w:line="226" w:lineRule="auto"/>
              <w:ind w:left="-40" w:right="-71"/>
              <w:jc w:val="right"/>
              <w:rPr>
                <w:b/>
                <w:color w:val="000000"/>
                <w:sz w:val="18"/>
                <w:szCs w:val="16"/>
              </w:rPr>
            </w:pPr>
            <w:r w:rsidRPr="00373689">
              <w:rPr>
                <w:b/>
                <w:color w:val="000000"/>
                <w:sz w:val="18"/>
                <w:szCs w:val="16"/>
              </w:rPr>
              <w:t xml:space="preserve">50.813 </w:t>
            </w:r>
          </w:p>
        </w:tc>
        <w:tc>
          <w:tcPr>
            <w:tcW w:w="1842" w:type="dxa"/>
            <w:noWrap/>
            <w:vAlign w:val="bottom"/>
          </w:tcPr>
          <w:p w14:paraId="33C30036" w14:textId="3A603573" w:rsidR="00373689" w:rsidRPr="00373689" w:rsidRDefault="00373689" w:rsidP="00373689">
            <w:pPr>
              <w:spacing w:line="226" w:lineRule="auto"/>
              <w:ind w:left="-40" w:right="-71"/>
              <w:jc w:val="right"/>
              <w:rPr>
                <w:b/>
                <w:color w:val="000000"/>
                <w:sz w:val="18"/>
                <w:szCs w:val="16"/>
              </w:rPr>
            </w:pPr>
            <w:r w:rsidRPr="00373689">
              <w:rPr>
                <w:b/>
                <w:color w:val="000000"/>
                <w:sz w:val="18"/>
                <w:szCs w:val="16"/>
              </w:rPr>
              <w:t xml:space="preserve">42.713 </w:t>
            </w:r>
          </w:p>
        </w:tc>
      </w:tr>
      <w:tr w:rsidR="00896890" w:rsidRPr="00896890" w14:paraId="6C68B2EC" w14:textId="77777777" w:rsidTr="009469F5">
        <w:trPr>
          <w:trHeight w:val="22"/>
        </w:trPr>
        <w:tc>
          <w:tcPr>
            <w:tcW w:w="4128" w:type="dxa"/>
            <w:noWrap/>
            <w:vAlign w:val="bottom"/>
          </w:tcPr>
          <w:p w14:paraId="29220119" w14:textId="77777777" w:rsidR="00896890" w:rsidRPr="00896890" w:rsidRDefault="00896890" w:rsidP="00896890">
            <w:pPr>
              <w:spacing w:line="226" w:lineRule="auto"/>
              <w:ind w:right="-108"/>
              <w:rPr>
                <w:sz w:val="17"/>
                <w:szCs w:val="17"/>
                <w:lang w:eastAsia="en-US"/>
              </w:rPr>
            </w:pPr>
            <w:r w:rsidRPr="00896890">
              <w:rPr>
                <w:sz w:val="17"/>
                <w:szCs w:val="17"/>
                <w:lang w:eastAsia="en-US"/>
              </w:rPr>
              <w:t xml:space="preserve">Gerçek ve Tüzel Kişilere Kullandırılan Krediler (Brüt) </w:t>
            </w:r>
          </w:p>
        </w:tc>
        <w:tc>
          <w:tcPr>
            <w:tcW w:w="1695" w:type="dxa"/>
            <w:noWrap/>
          </w:tcPr>
          <w:p w14:paraId="1890F39A" w14:textId="6B476F70" w:rsidR="00896890" w:rsidRPr="00896890" w:rsidRDefault="00896890" w:rsidP="00896890">
            <w:pPr>
              <w:spacing w:line="226" w:lineRule="auto"/>
              <w:ind w:left="-40" w:right="-71"/>
              <w:jc w:val="right"/>
              <w:rPr>
                <w:color w:val="000000"/>
                <w:sz w:val="18"/>
                <w:szCs w:val="18"/>
              </w:rPr>
            </w:pPr>
            <w:r w:rsidRPr="00896890">
              <w:rPr>
                <w:color w:val="000000"/>
                <w:sz w:val="18"/>
                <w:szCs w:val="18"/>
              </w:rPr>
              <w:t xml:space="preserve">103.282 </w:t>
            </w:r>
          </w:p>
        </w:tc>
        <w:tc>
          <w:tcPr>
            <w:tcW w:w="1701" w:type="dxa"/>
            <w:noWrap/>
          </w:tcPr>
          <w:p w14:paraId="0BDE146B" w14:textId="29F628C9" w:rsidR="00896890" w:rsidRPr="00896890" w:rsidRDefault="00896890" w:rsidP="00896890">
            <w:pPr>
              <w:spacing w:line="226" w:lineRule="auto"/>
              <w:ind w:left="-40" w:right="-71"/>
              <w:jc w:val="right"/>
              <w:rPr>
                <w:color w:val="000000"/>
                <w:sz w:val="18"/>
                <w:szCs w:val="18"/>
              </w:rPr>
            </w:pPr>
            <w:r w:rsidRPr="00896890">
              <w:rPr>
                <w:color w:val="000000"/>
                <w:sz w:val="18"/>
                <w:szCs w:val="18"/>
              </w:rPr>
              <w:t xml:space="preserve">248.218 </w:t>
            </w:r>
          </w:p>
        </w:tc>
        <w:tc>
          <w:tcPr>
            <w:tcW w:w="1842" w:type="dxa"/>
            <w:noWrap/>
          </w:tcPr>
          <w:p w14:paraId="61C20C8F" w14:textId="5EDD7B4F" w:rsidR="00896890" w:rsidRPr="00896890" w:rsidRDefault="00896890" w:rsidP="00896890">
            <w:pPr>
              <w:spacing w:line="226" w:lineRule="auto"/>
              <w:ind w:left="-40" w:right="-71"/>
              <w:jc w:val="right"/>
              <w:rPr>
                <w:color w:val="000000"/>
                <w:sz w:val="18"/>
                <w:szCs w:val="18"/>
              </w:rPr>
            </w:pPr>
            <w:r w:rsidRPr="00896890">
              <w:rPr>
                <w:color w:val="000000"/>
                <w:sz w:val="18"/>
                <w:szCs w:val="18"/>
              </w:rPr>
              <w:t xml:space="preserve">182.379 </w:t>
            </w:r>
          </w:p>
        </w:tc>
      </w:tr>
      <w:tr w:rsidR="00373689" w:rsidRPr="00896890" w14:paraId="5080BA1D" w14:textId="77777777" w:rsidTr="009469F5">
        <w:trPr>
          <w:trHeight w:val="22"/>
        </w:trPr>
        <w:tc>
          <w:tcPr>
            <w:tcW w:w="4128" w:type="dxa"/>
            <w:noWrap/>
            <w:vAlign w:val="bottom"/>
          </w:tcPr>
          <w:p w14:paraId="07A4F3EF" w14:textId="77777777" w:rsidR="00373689" w:rsidRPr="00896890" w:rsidRDefault="00373689" w:rsidP="00373689">
            <w:pPr>
              <w:spacing w:line="226" w:lineRule="auto"/>
              <w:ind w:firstLineChars="200" w:firstLine="340"/>
              <w:rPr>
                <w:sz w:val="17"/>
                <w:szCs w:val="17"/>
                <w:lang w:eastAsia="en-US"/>
              </w:rPr>
            </w:pPr>
            <w:r w:rsidRPr="00896890">
              <w:rPr>
                <w:sz w:val="17"/>
                <w:szCs w:val="17"/>
                <w:lang w:eastAsia="en-US"/>
              </w:rPr>
              <w:t xml:space="preserve"> Özel Karşılık Tutarı (-) </w:t>
            </w:r>
          </w:p>
        </w:tc>
        <w:tc>
          <w:tcPr>
            <w:tcW w:w="1695" w:type="dxa"/>
            <w:noWrap/>
          </w:tcPr>
          <w:p w14:paraId="5E2ED663" w14:textId="06C5A619" w:rsidR="00373689" w:rsidRPr="00373689" w:rsidRDefault="00373689" w:rsidP="00373689">
            <w:pPr>
              <w:spacing w:line="226" w:lineRule="auto"/>
              <w:ind w:left="-40" w:right="-71"/>
              <w:jc w:val="right"/>
              <w:rPr>
                <w:color w:val="000000"/>
                <w:sz w:val="18"/>
                <w:szCs w:val="18"/>
              </w:rPr>
            </w:pPr>
            <w:r w:rsidRPr="00373689">
              <w:rPr>
                <w:color w:val="000000"/>
                <w:sz w:val="18"/>
                <w:szCs w:val="16"/>
              </w:rPr>
              <w:t xml:space="preserve">67.255 </w:t>
            </w:r>
          </w:p>
        </w:tc>
        <w:tc>
          <w:tcPr>
            <w:tcW w:w="1701" w:type="dxa"/>
            <w:noWrap/>
          </w:tcPr>
          <w:p w14:paraId="45E38781" w14:textId="7965CCDE" w:rsidR="00373689" w:rsidRPr="00373689" w:rsidRDefault="00373689" w:rsidP="00373689">
            <w:pPr>
              <w:spacing w:line="226" w:lineRule="auto"/>
              <w:ind w:left="-40" w:right="-71"/>
              <w:jc w:val="right"/>
              <w:rPr>
                <w:color w:val="000000"/>
                <w:sz w:val="18"/>
                <w:szCs w:val="18"/>
              </w:rPr>
            </w:pPr>
            <w:r w:rsidRPr="00373689">
              <w:rPr>
                <w:color w:val="000000"/>
                <w:sz w:val="18"/>
                <w:szCs w:val="16"/>
              </w:rPr>
              <w:t xml:space="preserve">197.405 </w:t>
            </w:r>
          </w:p>
        </w:tc>
        <w:tc>
          <w:tcPr>
            <w:tcW w:w="1842" w:type="dxa"/>
            <w:noWrap/>
          </w:tcPr>
          <w:p w14:paraId="44D23D26" w14:textId="023C23F3" w:rsidR="00373689" w:rsidRPr="00373689" w:rsidRDefault="00373689" w:rsidP="00373689">
            <w:pPr>
              <w:spacing w:line="226" w:lineRule="auto"/>
              <w:ind w:left="-40" w:right="-71"/>
              <w:jc w:val="right"/>
              <w:rPr>
                <w:color w:val="000000"/>
                <w:sz w:val="18"/>
                <w:szCs w:val="18"/>
              </w:rPr>
            </w:pPr>
            <w:r w:rsidRPr="00373689">
              <w:rPr>
                <w:color w:val="000000"/>
                <w:sz w:val="18"/>
                <w:szCs w:val="16"/>
              </w:rPr>
              <w:t xml:space="preserve">139.666 </w:t>
            </w:r>
          </w:p>
        </w:tc>
      </w:tr>
      <w:tr w:rsidR="00373689" w:rsidRPr="00896890" w14:paraId="18085CB5" w14:textId="77777777" w:rsidTr="009469F5">
        <w:trPr>
          <w:trHeight w:val="22"/>
        </w:trPr>
        <w:tc>
          <w:tcPr>
            <w:tcW w:w="4128" w:type="dxa"/>
            <w:noWrap/>
            <w:vAlign w:val="bottom"/>
          </w:tcPr>
          <w:p w14:paraId="7570C62B" w14:textId="77777777" w:rsidR="00373689" w:rsidRPr="00896890" w:rsidRDefault="00373689" w:rsidP="00373689">
            <w:pPr>
              <w:spacing w:line="226" w:lineRule="auto"/>
              <w:rPr>
                <w:sz w:val="17"/>
                <w:szCs w:val="17"/>
                <w:lang w:eastAsia="en-US"/>
              </w:rPr>
            </w:pPr>
            <w:r w:rsidRPr="00896890">
              <w:rPr>
                <w:sz w:val="17"/>
                <w:szCs w:val="17"/>
                <w:lang w:eastAsia="en-US"/>
              </w:rPr>
              <w:t xml:space="preserve">Gerçek ve Tüzel Kişilere Kullandırılan Krediler (Net) </w:t>
            </w:r>
          </w:p>
        </w:tc>
        <w:tc>
          <w:tcPr>
            <w:tcW w:w="1695" w:type="dxa"/>
            <w:noWrap/>
          </w:tcPr>
          <w:p w14:paraId="026F6572" w14:textId="088EF69D" w:rsidR="00373689" w:rsidRPr="00373689" w:rsidRDefault="00373689" w:rsidP="00373689">
            <w:pPr>
              <w:spacing w:line="226" w:lineRule="auto"/>
              <w:ind w:left="-40" w:right="-71"/>
              <w:jc w:val="right"/>
              <w:rPr>
                <w:color w:val="000000"/>
                <w:sz w:val="18"/>
                <w:szCs w:val="16"/>
              </w:rPr>
            </w:pPr>
            <w:r w:rsidRPr="00373689">
              <w:rPr>
                <w:color w:val="000000"/>
                <w:sz w:val="18"/>
                <w:szCs w:val="16"/>
              </w:rPr>
              <w:t xml:space="preserve">36.027 </w:t>
            </w:r>
          </w:p>
        </w:tc>
        <w:tc>
          <w:tcPr>
            <w:tcW w:w="1701" w:type="dxa"/>
            <w:noWrap/>
          </w:tcPr>
          <w:p w14:paraId="069389C7" w14:textId="25163306" w:rsidR="00373689" w:rsidRPr="00373689" w:rsidRDefault="00373689" w:rsidP="00373689">
            <w:pPr>
              <w:spacing w:line="226" w:lineRule="auto"/>
              <w:ind w:left="-40" w:right="-71"/>
              <w:jc w:val="right"/>
              <w:rPr>
                <w:color w:val="000000"/>
                <w:sz w:val="18"/>
                <w:szCs w:val="16"/>
              </w:rPr>
            </w:pPr>
            <w:r w:rsidRPr="00373689">
              <w:rPr>
                <w:color w:val="000000"/>
                <w:sz w:val="18"/>
                <w:szCs w:val="16"/>
              </w:rPr>
              <w:t xml:space="preserve">50.813 </w:t>
            </w:r>
          </w:p>
        </w:tc>
        <w:tc>
          <w:tcPr>
            <w:tcW w:w="1842" w:type="dxa"/>
            <w:noWrap/>
          </w:tcPr>
          <w:p w14:paraId="65195615" w14:textId="056581BD" w:rsidR="00373689" w:rsidRPr="00373689" w:rsidRDefault="00373689" w:rsidP="00373689">
            <w:pPr>
              <w:spacing w:line="226" w:lineRule="auto"/>
              <w:ind w:left="-40" w:right="-71"/>
              <w:jc w:val="right"/>
              <w:rPr>
                <w:color w:val="000000"/>
                <w:sz w:val="18"/>
                <w:szCs w:val="16"/>
              </w:rPr>
            </w:pPr>
            <w:r w:rsidRPr="00373689">
              <w:rPr>
                <w:color w:val="000000"/>
                <w:sz w:val="18"/>
                <w:szCs w:val="16"/>
              </w:rPr>
              <w:t xml:space="preserve">42.713 </w:t>
            </w:r>
          </w:p>
        </w:tc>
      </w:tr>
      <w:tr w:rsidR="00C27D9A" w:rsidRPr="00896890" w14:paraId="0CBADFF6" w14:textId="77777777" w:rsidTr="009469F5">
        <w:trPr>
          <w:trHeight w:val="22"/>
        </w:trPr>
        <w:tc>
          <w:tcPr>
            <w:tcW w:w="4128" w:type="dxa"/>
            <w:noWrap/>
            <w:vAlign w:val="bottom"/>
          </w:tcPr>
          <w:p w14:paraId="13D94454" w14:textId="77777777" w:rsidR="00C27D9A" w:rsidRPr="00896890" w:rsidRDefault="00C27D9A" w:rsidP="001F0C70">
            <w:pPr>
              <w:spacing w:line="226" w:lineRule="auto"/>
              <w:rPr>
                <w:sz w:val="17"/>
                <w:szCs w:val="17"/>
                <w:lang w:eastAsia="en-US"/>
              </w:rPr>
            </w:pPr>
            <w:r w:rsidRPr="00896890">
              <w:rPr>
                <w:sz w:val="17"/>
                <w:szCs w:val="17"/>
                <w:lang w:eastAsia="en-US"/>
              </w:rPr>
              <w:t xml:space="preserve">Bankalar (Brüt) </w:t>
            </w:r>
          </w:p>
        </w:tc>
        <w:tc>
          <w:tcPr>
            <w:tcW w:w="1695" w:type="dxa"/>
            <w:noWrap/>
            <w:vAlign w:val="bottom"/>
          </w:tcPr>
          <w:p w14:paraId="111F0351" w14:textId="77777777" w:rsidR="00C27D9A" w:rsidRPr="00896890" w:rsidRDefault="00F26799" w:rsidP="001F0C70">
            <w:pPr>
              <w:spacing w:line="226" w:lineRule="auto"/>
              <w:ind w:left="-40" w:right="-71"/>
              <w:jc w:val="right"/>
              <w:rPr>
                <w:b/>
                <w:sz w:val="17"/>
                <w:szCs w:val="17"/>
              </w:rPr>
            </w:pPr>
            <w:r w:rsidRPr="00896890">
              <w:rPr>
                <w:b/>
                <w:sz w:val="17"/>
                <w:szCs w:val="17"/>
              </w:rPr>
              <w:t>-</w:t>
            </w:r>
          </w:p>
        </w:tc>
        <w:tc>
          <w:tcPr>
            <w:tcW w:w="1701" w:type="dxa"/>
            <w:noWrap/>
            <w:vAlign w:val="bottom"/>
          </w:tcPr>
          <w:p w14:paraId="6DCEE1C3" w14:textId="77777777" w:rsidR="00C27D9A" w:rsidRPr="00896890" w:rsidRDefault="00F26799" w:rsidP="001F0C70">
            <w:pPr>
              <w:spacing w:line="226" w:lineRule="auto"/>
              <w:ind w:left="-40" w:right="-71"/>
              <w:jc w:val="right"/>
              <w:rPr>
                <w:b/>
                <w:sz w:val="17"/>
                <w:szCs w:val="17"/>
              </w:rPr>
            </w:pPr>
            <w:r w:rsidRPr="00896890">
              <w:rPr>
                <w:b/>
                <w:sz w:val="17"/>
                <w:szCs w:val="17"/>
              </w:rPr>
              <w:t>-</w:t>
            </w:r>
          </w:p>
        </w:tc>
        <w:tc>
          <w:tcPr>
            <w:tcW w:w="1842" w:type="dxa"/>
            <w:noWrap/>
            <w:vAlign w:val="bottom"/>
          </w:tcPr>
          <w:p w14:paraId="34B7DD8B" w14:textId="77777777" w:rsidR="00C27D9A" w:rsidRPr="00896890" w:rsidRDefault="00F26799" w:rsidP="001F0C70">
            <w:pPr>
              <w:spacing w:line="226" w:lineRule="auto"/>
              <w:ind w:left="-40" w:right="-71"/>
              <w:jc w:val="right"/>
              <w:rPr>
                <w:b/>
                <w:sz w:val="17"/>
                <w:szCs w:val="17"/>
              </w:rPr>
            </w:pPr>
            <w:r w:rsidRPr="00896890">
              <w:rPr>
                <w:b/>
                <w:sz w:val="17"/>
                <w:szCs w:val="17"/>
              </w:rPr>
              <w:t>-</w:t>
            </w:r>
          </w:p>
        </w:tc>
      </w:tr>
      <w:tr w:rsidR="00F26799" w:rsidRPr="00896890" w14:paraId="182EF6B5" w14:textId="77777777" w:rsidTr="009469F5">
        <w:trPr>
          <w:trHeight w:val="22"/>
        </w:trPr>
        <w:tc>
          <w:tcPr>
            <w:tcW w:w="4128" w:type="dxa"/>
            <w:noWrap/>
            <w:vAlign w:val="bottom"/>
          </w:tcPr>
          <w:p w14:paraId="782E9843" w14:textId="77777777" w:rsidR="00F26799" w:rsidRPr="00896890" w:rsidRDefault="00F26799" w:rsidP="001F0C70">
            <w:pPr>
              <w:spacing w:line="226" w:lineRule="auto"/>
              <w:ind w:firstLineChars="200" w:firstLine="340"/>
              <w:rPr>
                <w:sz w:val="17"/>
                <w:szCs w:val="17"/>
                <w:lang w:eastAsia="en-US"/>
              </w:rPr>
            </w:pPr>
            <w:r w:rsidRPr="00896890">
              <w:rPr>
                <w:sz w:val="17"/>
                <w:szCs w:val="17"/>
                <w:lang w:eastAsia="en-US"/>
              </w:rPr>
              <w:t xml:space="preserve"> Özel Karşılık Tutarı (-) </w:t>
            </w:r>
          </w:p>
        </w:tc>
        <w:tc>
          <w:tcPr>
            <w:tcW w:w="1695" w:type="dxa"/>
            <w:noWrap/>
            <w:vAlign w:val="bottom"/>
          </w:tcPr>
          <w:p w14:paraId="2E942F83" w14:textId="77777777" w:rsidR="00F26799" w:rsidRPr="00896890" w:rsidRDefault="00F26799" w:rsidP="001F0C70">
            <w:pPr>
              <w:spacing w:line="226" w:lineRule="auto"/>
              <w:ind w:left="-40" w:right="-71"/>
              <w:jc w:val="right"/>
              <w:rPr>
                <w:b/>
                <w:sz w:val="17"/>
                <w:szCs w:val="17"/>
              </w:rPr>
            </w:pPr>
            <w:r w:rsidRPr="00896890">
              <w:rPr>
                <w:b/>
                <w:sz w:val="17"/>
                <w:szCs w:val="17"/>
              </w:rPr>
              <w:t>-</w:t>
            </w:r>
          </w:p>
        </w:tc>
        <w:tc>
          <w:tcPr>
            <w:tcW w:w="1701" w:type="dxa"/>
            <w:noWrap/>
            <w:vAlign w:val="bottom"/>
          </w:tcPr>
          <w:p w14:paraId="05EF8118" w14:textId="77777777" w:rsidR="00F26799" w:rsidRPr="00896890" w:rsidRDefault="00F26799" w:rsidP="001F0C70">
            <w:pPr>
              <w:spacing w:line="226" w:lineRule="auto"/>
              <w:ind w:left="-40" w:right="-71"/>
              <w:jc w:val="right"/>
              <w:rPr>
                <w:b/>
                <w:sz w:val="17"/>
                <w:szCs w:val="17"/>
              </w:rPr>
            </w:pPr>
            <w:r w:rsidRPr="00896890">
              <w:rPr>
                <w:b/>
                <w:sz w:val="17"/>
                <w:szCs w:val="17"/>
              </w:rPr>
              <w:t>-</w:t>
            </w:r>
          </w:p>
        </w:tc>
        <w:tc>
          <w:tcPr>
            <w:tcW w:w="1842" w:type="dxa"/>
            <w:noWrap/>
            <w:vAlign w:val="bottom"/>
          </w:tcPr>
          <w:p w14:paraId="50383AA7" w14:textId="77777777" w:rsidR="00F26799" w:rsidRPr="00896890" w:rsidRDefault="00F26799" w:rsidP="001F0C70">
            <w:pPr>
              <w:spacing w:line="226" w:lineRule="auto"/>
              <w:ind w:left="-40" w:right="-71"/>
              <w:jc w:val="right"/>
              <w:rPr>
                <w:b/>
                <w:sz w:val="17"/>
                <w:szCs w:val="17"/>
              </w:rPr>
            </w:pPr>
            <w:r w:rsidRPr="00896890">
              <w:rPr>
                <w:b/>
                <w:sz w:val="17"/>
                <w:szCs w:val="17"/>
              </w:rPr>
              <w:t>-</w:t>
            </w:r>
          </w:p>
        </w:tc>
      </w:tr>
      <w:tr w:rsidR="00F26799" w:rsidRPr="00896890" w14:paraId="67A4921D" w14:textId="77777777" w:rsidTr="009469F5">
        <w:trPr>
          <w:trHeight w:val="22"/>
        </w:trPr>
        <w:tc>
          <w:tcPr>
            <w:tcW w:w="4128" w:type="dxa"/>
            <w:noWrap/>
            <w:vAlign w:val="bottom"/>
          </w:tcPr>
          <w:p w14:paraId="5CBB2FA8" w14:textId="77777777" w:rsidR="00F26799" w:rsidRPr="00896890" w:rsidRDefault="00F26799" w:rsidP="001F0C70">
            <w:pPr>
              <w:spacing w:line="226" w:lineRule="auto"/>
              <w:rPr>
                <w:sz w:val="17"/>
                <w:szCs w:val="17"/>
                <w:lang w:eastAsia="en-US"/>
              </w:rPr>
            </w:pPr>
            <w:r w:rsidRPr="00896890">
              <w:rPr>
                <w:sz w:val="17"/>
                <w:szCs w:val="17"/>
                <w:lang w:eastAsia="en-US"/>
              </w:rPr>
              <w:t xml:space="preserve">Bankalar (Net) </w:t>
            </w:r>
          </w:p>
        </w:tc>
        <w:tc>
          <w:tcPr>
            <w:tcW w:w="1695" w:type="dxa"/>
            <w:noWrap/>
            <w:vAlign w:val="bottom"/>
          </w:tcPr>
          <w:p w14:paraId="142018D3" w14:textId="77777777" w:rsidR="00F26799" w:rsidRPr="00896890" w:rsidRDefault="00F26799" w:rsidP="001F0C70">
            <w:pPr>
              <w:spacing w:line="226" w:lineRule="auto"/>
              <w:ind w:left="-40" w:right="-71"/>
              <w:jc w:val="right"/>
              <w:rPr>
                <w:b/>
                <w:sz w:val="17"/>
                <w:szCs w:val="17"/>
              </w:rPr>
            </w:pPr>
            <w:r w:rsidRPr="00896890">
              <w:rPr>
                <w:b/>
                <w:sz w:val="17"/>
                <w:szCs w:val="17"/>
              </w:rPr>
              <w:t>-</w:t>
            </w:r>
          </w:p>
        </w:tc>
        <w:tc>
          <w:tcPr>
            <w:tcW w:w="1701" w:type="dxa"/>
            <w:noWrap/>
            <w:vAlign w:val="bottom"/>
          </w:tcPr>
          <w:p w14:paraId="2E65137F" w14:textId="77777777" w:rsidR="00F26799" w:rsidRPr="00896890" w:rsidRDefault="00F26799" w:rsidP="001F0C70">
            <w:pPr>
              <w:spacing w:line="226" w:lineRule="auto"/>
              <w:ind w:left="-40" w:right="-71"/>
              <w:jc w:val="right"/>
              <w:rPr>
                <w:b/>
                <w:sz w:val="17"/>
                <w:szCs w:val="17"/>
              </w:rPr>
            </w:pPr>
            <w:r w:rsidRPr="00896890">
              <w:rPr>
                <w:b/>
                <w:sz w:val="17"/>
                <w:szCs w:val="17"/>
              </w:rPr>
              <w:t>-</w:t>
            </w:r>
          </w:p>
        </w:tc>
        <w:tc>
          <w:tcPr>
            <w:tcW w:w="1842" w:type="dxa"/>
            <w:noWrap/>
            <w:vAlign w:val="bottom"/>
          </w:tcPr>
          <w:p w14:paraId="76A9B57E" w14:textId="77777777" w:rsidR="00F26799" w:rsidRPr="00896890" w:rsidRDefault="00F26799" w:rsidP="001F0C70">
            <w:pPr>
              <w:spacing w:line="226" w:lineRule="auto"/>
              <w:ind w:left="-40" w:right="-71"/>
              <w:jc w:val="right"/>
              <w:rPr>
                <w:b/>
                <w:sz w:val="17"/>
                <w:szCs w:val="17"/>
              </w:rPr>
            </w:pPr>
            <w:r w:rsidRPr="00896890">
              <w:rPr>
                <w:b/>
                <w:sz w:val="17"/>
                <w:szCs w:val="17"/>
              </w:rPr>
              <w:t>-</w:t>
            </w:r>
          </w:p>
        </w:tc>
      </w:tr>
      <w:tr w:rsidR="00CC4530" w:rsidRPr="00896890" w14:paraId="63C34F3D" w14:textId="77777777" w:rsidTr="009469F5">
        <w:trPr>
          <w:trHeight w:val="22"/>
        </w:trPr>
        <w:tc>
          <w:tcPr>
            <w:tcW w:w="4128" w:type="dxa"/>
            <w:noWrap/>
            <w:vAlign w:val="bottom"/>
          </w:tcPr>
          <w:p w14:paraId="2F865FBE" w14:textId="77777777" w:rsidR="00CC4530" w:rsidRPr="00896890" w:rsidRDefault="00CC4530" w:rsidP="001F0C70">
            <w:pPr>
              <w:spacing w:line="226" w:lineRule="auto"/>
              <w:rPr>
                <w:sz w:val="17"/>
                <w:szCs w:val="17"/>
                <w:lang w:eastAsia="en-US"/>
              </w:rPr>
            </w:pPr>
            <w:r w:rsidRPr="00896890">
              <w:rPr>
                <w:sz w:val="17"/>
                <w:szCs w:val="17"/>
                <w:lang w:eastAsia="en-US"/>
              </w:rPr>
              <w:t xml:space="preserve">Diğer Kredi ve Alacaklar (Brüt) </w:t>
            </w:r>
          </w:p>
        </w:tc>
        <w:tc>
          <w:tcPr>
            <w:tcW w:w="1695" w:type="dxa"/>
            <w:noWrap/>
            <w:vAlign w:val="bottom"/>
          </w:tcPr>
          <w:p w14:paraId="5113C381" w14:textId="77777777" w:rsidR="00CC4530" w:rsidRPr="00896890" w:rsidRDefault="00CC4530" w:rsidP="001F0C70">
            <w:pPr>
              <w:spacing w:line="226" w:lineRule="auto"/>
              <w:ind w:left="-40" w:right="-71"/>
              <w:jc w:val="right"/>
              <w:rPr>
                <w:b/>
                <w:sz w:val="17"/>
                <w:szCs w:val="17"/>
              </w:rPr>
            </w:pPr>
            <w:r w:rsidRPr="00896890">
              <w:rPr>
                <w:b/>
                <w:sz w:val="17"/>
                <w:szCs w:val="17"/>
              </w:rPr>
              <w:t>-</w:t>
            </w:r>
          </w:p>
        </w:tc>
        <w:tc>
          <w:tcPr>
            <w:tcW w:w="1701" w:type="dxa"/>
            <w:noWrap/>
            <w:vAlign w:val="bottom"/>
          </w:tcPr>
          <w:p w14:paraId="7E4010A3" w14:textId="77777777" w:rsidR="00CC4530" w:rsidRPr="00896890" w:rsidRDefault="00CC4530" w:rsidP="001F0C70">
            <w:pPr>
              <w:spacing w:line="226" w:lineRule="auto"/>
              <w:ind w:left="-40" w:right="-71"/>
              <w:jc w:val="right"/>
              <w:rPr>
                <w:sz w:val="17"/>
                <w:szCs w:val="17"/>
              </w:rPr>
            </w:pPr>
            <w:r w:rsidRPr="00896890">
              <w:rPr>
                <w:b/>
                <w:sz w:val="17"/>
                <w:szCs w:val="17"/>
              </w:rPr>
              <w:t>-</w:t>
            </w:r>
          </w:p>
        </w:tc>
        <w:tc>
          <w:tcPr>
            <w:tcW w:w="1842" w:type="dxa"/>
            <w:noWrap/>
            <w:vAlign w:val="bottom"/>
          </w:tcPr>
          <w:p w14:paraId="7ACB492D" w14:textId="77777777" w:rsidR="00CC4530" w:rsidRPr="00896890" w:rsidRDefault="00CC4530" w:rsidP="001F0C70">
            <w:pPr>
              <w:spacing w:line="226" w:lineRule="auto"/>
              <w:ind w:left="-40" w:right="-71"/>
              <w:jc w:val="right"/>
              <w:rPr>
                <w:b/>
                <w:sz w:val="17"/>
                <w:szCs w:val="17"/>
              </w:rPr>
            </w:pPr>
            <w:r w:rsidRPr="00896890">
              <w:rPr>
                <w:b/>
                <w:sz w:val="17"/>
                <w:szCs w:val="17"/>
              </w:rPr>
              <w:t>-</w:t>
            </w:r>
          </w:p>
        </w:tc>
      </w:tr>
      <w:tr w:rsidR="00CC4530" w:rsidRPr="00896890" w14:paraId="7A84A74F" w14:textId="77777777" w:rsidTr="009469F5">
        <w:trPr>
          <w:trHeight w:val="22"/>
        </w:trPr>
        <w:tc>
          <w:tcPr>
            <w:tcW w:w="4128" w:type="dxa"/>
            <w:noWrap/>
            <w:vAlign w:val="bottom"/>
          </w:tcPr>
          <w:p w14:paraId="56C3B5CB" w14:textId="77777777" w:rsidR="00CC4530" w:rsidRPr="00896890" w:rsidRDefault="00CC4530" w:rsidP="001F0C70">
            <w:pPr>
              <w:spacing w:line="226" w:lineRule="auto"/>
              <w:ind w:firstLineChars="200" w:firstLine="340"/>
              <w:rPr>
                <w:sz w:val="17"/>
                <w:szCs w:val="17"/>
                <w:lang w:eastAsia="en-US"/>
              </w:rPr>
            </w:pPr>
            <w:r w:rsidRPr="00896890">
              <w:rPr>
                <w:sz w:val="17"/>
                <w:szCs w:val="17"/>
                <w:lang w:eastAsia="en-US"/>
              </w:rPr>
              <w:t xml:space="preserve">Özel Karşılık Tutarı (-) </w:t>
            </w:r>
          </w:p>
        </w:tc>
        <w:tc>
          <w:tcPr>
            <w:tcW w:w="1695" w:type="dxa"/>
            <w:noWrap/>
            <w:vAlign w:val="bottom"/>
          </w:tcPr>
          <w:p w14:paraId="2D221665" w14:textId="77777777" w:rsidR="00CC4530" w:rsidRPr="00896890" w:rsidRDefault="00CC4530" w:rsidP="001F0C70">
            <w:pPr>
              <w:spacing w:line="226" w:lineRule="auto"/>
              <w:ind w:left="-40" w:right="-71"/>
              <w:jc w:val="right"/>
              <w:rPr>
                <w:b/>
                <w:sz w:val="17"/>
                <w:szCs w:val="17"/>
              </w:rPr>
            </w:pPr>
            <w:r w:rsidRPr="00896890">
              <w:rPr>
                <w:b/>
                <w:sz w:val="17"/>
                <w:szCs w:val="17"/>
              </w:rPr>
              <w:t>-</w:t>
            </w:r>
          </w:p>
        </w:tc>
        <w:tc>
          <w:tcPr>
            <w:tcW w:w="1701" w:type="dxa"/>
            <w:noWrap/>
            <w:vAlign w:val="bottom"/>
          </w:tcPr>
          <w:p w14:paraId="0FC1FEE1" w14:textId="77777777" w:rsidR="00CC4530" w:rsidRPr="00896890" w:rsidRDefault="00CC4530" w:rsidP="001F0C70">
            <w:pPr>
              <w:spacing w:line="226" w:lineRule="auto"/>
              <w:ind w:left="-40" w:right="-71"/>
              <w:jc w:val="right"/>
              <w:rPr>
                <w:sz w:val="17"/>
                <w:szCs w:val="17"/>
              </w:rPr>
            </w:pPr>
            <w:r w:rsidRPr="00896890">
              <w:rPr>
                <w:b/>
                <w:sz w:val="17"/>
                <w:szCs w:val="17"/>
              </w:rPr>
              <w:t>-</w:t>
            </w:r>
          </w:p>
        </w:tc>
        <w:tc>
          <w:tcPr>
            <w:tcW w:w="1842" w:type="dxa"/>
            <w:noWrap/>
            <w:vAlign w:val="bottom"/>
          </w:tcPr>
          <w:p w14:paraId="205BBD94" w14:textId="77777777" w:rsidR="00CC4530" w:rsidRPr="00896890" w:rsidRDefault="00CC4530" w:rsidP="001F0C70">
            <w:pPr>
              <w:spacing w:line="226" w:lineRule="auto"/>
              <w:ind w:left="-40" w:right="-71"/>
              <w:jc w:val="right"/>
              <w:rPr>
                <w:b/>
                <w:sz w:val="17"/>
                <w:szCs w:val="17"/>
              </w:rPr>
            </w:pPr>
            <w:r w:rsidRPr="00896890">
              <w:rPr>
                <w:b/>
                <w:sz w:val="17"/>
                <w:szCs w:val="17"/>
              </w:rPr>
              <w:t>-</w:t>
            </w:r>
          </w:p>
        </w:tc>
      </w:tr>
      <w:tr w:rsidR="00F26799" w:rsidRPr="00896890" w14:paraId="154F8083" w14:textId="77777777" w:rsidTr="009469F5">
        <w:trPr>
          <w:trHeight w:val="22"/>
        </w:trPr>
        <w:tc>
          <w:tcPr>
            <w:tcW w:w="4128" w:type="dxa"/>
            <w:noWrap/>
            <w:vAlign w:val="bottom"/>
          </w:tcPr>
          <w:p w14:paraId="4E138C04" w14:textId="77777777" w:rsidR="00F26799" w:rsidRPr="00896890" w:rsidRDefault="00F26799" w:rsidP="001F0C70">
            <w:pPr>
              <w:spacing w:line="226" w:lineRule="auto"/>
              <w:rPr>
                <w:sz w:val="17"/>
                <w:szCs w:val="17"/>
                <w:lang w:eastAsia="en-US"/>
              </w:rPr>
            </w:pPr>
            <w:r w:rsidRPr="00896890">
              <w:rPr>
                <w:sz w:val="17"/>
                <w:szCs w:val="17"/>
                <w:lang w:eastAsia="en-US"/>
              </w:rPr>
              <w:t xml:space="preserve">Diğer Kredi ve Alacaklar (Net) </w:t>
            </w:r>
          </w:p>
        </w:tc>
        <w:tc>
          <w:tcPr>
            <w:tcW w:w="1695" w:type="dxa"/>
            <w:noWrap/>
            <w:vAlign w:val="bottom"/>
          </w:tcPr>
          <w:p w14:paraId="5EEF5B47" w14:textId="77777777" w:rsidR="00F26799" w:rsidRPr="00896890" w:rsidRDefault="00F26799" w:rsidP="001F0C70">
            <w:pPr>
              <w:spacing w:line="226" w:lineRule="auto"/>
              <w:ind w:left="-40" w:right="-71"/>
              <w:jc w:val="right"/>
              <w:rPr>
                <w:b/>
                <w:sz w:val="17"/>
                <w:szCs w:val="17"/>
              </w:rPr>
            </w:pPr>
            <w:r w:rsidRPr="00896890">
              <w:rPr>
                <w:b/>
                <w:sz w:val="17"/>
                <w:szCs w:val="17"/>
              </w:rPr>
              <w:t>-</w:t>
            </w:r>
          </w:p>
        </w:tc>
        <w:tc>
          <w:tcPr>
            <w:tcW w:w="1701" w:type="dxa"/>
            <w:noWrap/>
            <w:vAlign w:val="bottom"/>
          </w:tcPr>
          <w:p w14:paraId="1F8DAD3A" w14:textId="77777777" w:rsidR="00F26799" w:rsidRPr="00896890" w:rsidRDefault="00F26799" w:rsidP="001F0C70">
            <w:pPr>
              <w:spacing w:line="226" w:lineRule="auto"/>
              <w:ind w:left="-40" w:right="-71"/>
              <w:jc w:val="right"/>
              <w:rPr>
                <w:b/>
                <w:sz w:val="17"/>
                <w:szCs w:val="17"/>
              </w:rPr>
            </w:pPr>
            <w:r w:rsidRPr="00896890">
              <w:rPr>
                <w:b/>
                <w:sz w:val="17"/>
                <w:szCs w:val="17"/>
              </w:rPr>
              <w:t>-</w:t>
            </w:r>
          </w:p>
        </w:tc>
        <w:tc>
          <w:tcPr>
            <w:tcW w:w="1842" w:type="dxa"/>
            <w:noWrap/>
            <w:vAlign w:val="bottom"/>
          </w:tcPr>
          <w:p w14:paraId="193B5C45" w14:textId="77777777" w:rsidR="00F26799" w:rsidRPr="00896890" w:rsidRDefault="00F26799" w:rsidP="001F0C70">
            <w:pPr>
              <w:spacing w:line="226" w:lineRule="auto"/>
              <w:ind w:left="-40" w:right="-71"/>
              <w:jc w:val="right"/>
              <w:rPr>
                <w:b/>
                <w:sz w:val="17"/>
                <w:szCs w:val="17"/>
              </w:rPr>
            </w:pPr>
            <w:r w:rsidRPr="00896890">
              <w:rPr>
                <w:b/>
                <w:sz w:val="17"/>
                <w:szCs w:val="17"/>
              </w:rPr>
              <w:t>-</w:t>
            </w:r>
          </w:p>
        </w:tc>
      </w:tr>
      <w:tr w:rsidR="004F460F" w:rsidRPr="00896890" w14:paraId="6D958A3E" w14:textId="77777777" w:rsidTr="009469F5">
        <w:trPr>
          <w:trHeight w:val="22"/>
        </w:trPr>
        <w:tc>
          <w:tcPr>
            <w:tcW w:w="4128" w:type="dxa"/>
            <w:noWrap/>
            <w:vAlign w:val="bottom"/>
          </w:tcPr>
          <w:p w14:paraId="2601D2F8" w14:textId="77777777" w:rsidR="004F460F" w:rsidRPr="00896890" w:rsidRDefault="004F460F" w:rsidP="004F460F">
            <w:pPr>
              <w:spacing w:line="226" w:lineRule="auto"/>
              <w:rPr>
                <w:b/>
                <w:bCs/>
                <w:sz w:val="17"/>
                <w:szCs w:val="17"/>
                <w:lang w:eastAsia="en-US"/>
              </w:rPr>
            </w:pPr>
            <w:r w:rsidRPr="00896890">
              <w:rPr>
                <w:b/>
                <w:bCs/>
                <w:sz w:val="17"/>
                <w:szCs w:val="17"/>
                <w:lang w:eastAsia="en-US"/>
              </w:rPr>
              <w:t xml:space="preserve">Önceki Dönem (Net) </w:t>
            </w:r>
          </w:p>
        </w:tc>
        <w:tc>
          <w:tcPr>
            <w:tcW w:w="1695" w:type="dxa"/>
            <w:noWrap/>
          </w:tcPr>
          <w:p w14:paraId="2F074278" w14:textId="77777777" w:rsidR="004F460F" w:rsidRPr="00896890" w:rsidRDefault="004F460F" w:rsidP="004F460F">
            <w:pPr>
              <w:spacing w:line="226" w:lineRule="auto"/>
              <w:ind w:left="-40" w:right="-71"/>
              <w:jc w:val="right"/>
              <w:rPr>
                <w:b/>
                <w:color w:val="000000"/>
                <w:sz w:val="18"/>
                <w:szCs w:val="18"/>
              </w:rPr>
            </w:pPr>
            <w:r w:rsidRPr="00896890">
              <w:rPr>
                <w:b/>
                <w:color w:val="000000"/>
                <w:sz w:val="18"/>
                <w:szCs w:val="18"/>
              </w:rPr>
              <w:t xml:space="preserve">90.126 </w:t>
            </w:r>
          </w:p>
        </w:tc>
        <w:tc>
          <w:tcPr>
            <w:tcW w:w="1701" w:type="dxa"/>
            <w:noWrap/>
          </w:tcPr>
          <w:p w14:paraId="448DCF48" w14:textId="77777777" w:rsidR="004F460F" w:rsidRPr="00896890" w:rsidRDefault="004F460F" w:rsidP="004F460F">
            <w:pPr>
              <w:spacing w:line="226" w:lineRule="auto"/>
              <w:ind w:left="-40" w:right="-71"/>
              <w:jc w:val="right"/>
              <w:rPr>
                <w:b/>
                <w:color w:val="000000"/>
                <w:sz w:val="18"/>
                <w:szCs w:val="18"/>
              </w:rPr>
            </w:pPr>
            <w:r w:rsidRPr="00896890">
              <w:rPr>
                <w:b/>
                <w:color w:val="000000"/>
                <w:sz w:val="18"/>
                <w:szCs w:val="18"/>
              </w:rPr>
              <w:t xml:space="preserve">17.011 </w:t>
            </w:r>
          </w:p>
        </w:tc>
        <w:tc>
          <w:tcPr>
            <w:tcW w:w="1842" w:type="dxa"/>
            <w:noWrap/>
          </w:tcPr>
          <w:p w14:paraId="0F55E742" w14:textId="77777777" w:rsidR="004F460F" w:rsidRPr="00896890" w:rsidRDefault="004F460F" w:rsidP="004F460F">
            <w:pPr>
              <w:spacing w:line="226" w:lineRule="auto"/>
              <w:ind w:left="-40" w:right="-71"/>
              <w:jc w:val="right"/>
              <w:rPr>
                <w:b/>
                <w:color w:val="000000"/>
                <w:sz w:val="18"/>
                <w:szCs w:val="18"/>
              </w:rPr>
            </w:pPr>
            <w:r w:rsidRPr="00896890">
              <w:rPr>
                <w:b/>
                <w:color w:val="000000"/>
                <w:sz w:val="18"/>
                <w:szCs w:val="18"/>
              </w:rPr>
              <w:t xml:space="preserve">9.245 </w:t>
            </w:r>
          </w:p>
        </w:tc>
      </w:tr>
      <w:tr w:rsidR="004F460F" w:rsidRPr="00896890" w14:paraId="2B8EB912" w14:textId="77777777" w:rsidTr="009469F5">
        <w:trPr>
          <w:trHeight w:val="22"/>
        </w:trPr>
        <w:tc>
          <w:tcPr>
            <w:tcW w:w="4128" w:type="dxa"/>
            <w:noWrap/>
            <w:vAlign w:val="bottom"/>
          </w:tcPr>
          <w:p w14:paraId="1CE5605D" w14:textId="77777777" w:rsidR="004F460F" w:rsidRPr="00896890" w:rsidRDefault="004F460F" w:rsidP="004F460F">
            <w:pPr>
              <w:spacing w:line="226" w:lineRule="auto"/>
              <w:ind w:right="-108"/>
              <w:rPr>
                <w:sz w:val="17"/>
                <w:szCs w:val="17"/>
                <w:lang w:eastAsia="en-US"/>
              </w:rPr>
            </w:pPr>
            <w:r w:rsidRPr="00896890">
              <w:rPr>
                <w:sz w:val="17"/>
                <w:szCs w:val="17"/>
                <w:lang w:eastAsia="en-US"/>
              </w:rPr>
              <w:t xml:space="preserve">Gerçek ve Tüzel Kişilere Kullandırılan Krediler (Brüt) </w:t>
            </w:r>
          </w:p>
        </w:tc>
        <w:tc>
          <w:tcPr>
            <w:tcW w:w="1695" w:type="dxa"/>
            <w:noWrap/>
          </w:tcPr>
          <w:p w14:paraId="26AEA2BC" w14:textId="77777777" w:rsidR="004F460F" w:rsidRPr="00896890" w:rsidRDefault="004F460F" w:rsidP="004F460F">
            <w:pPr>
              <w:spacing w:line="226" w:lineRule="auto"/>
              <w:ind w:left="-40" w:right="-71"/>
              <w:jc w:val="right"/>
              <w:rPr>
                <w:color w:val="000000"/>
                <w:sz w:val="18"/>
                <w:szCs w:val="18"/>
              </w:rPr>
            </w:pPr>
            <w:r w:rsidRPr="00896890">
              <w:rPr>
                <w:color w:val="000000"/>
                <w:sz w:val="18"/>
                <w:szCs w:val="18"/>
              </w:rPr>
              <w:t xml:space="preserve">160.891 </w:t>
            </w:r>
          </w:p>
        </w:tc>
        <w:tc>
          <w:tcPr>
            <w:tcW w:w="1701" w:type="dxa"/>
            <w:noWrap/>
          </w:tcPr>
          <w:p w14:paraId="14A5BCB3" w14:textId="77777777" w:rsidR="004F460F" w:rsidRPr="00896890" w:rsidRDefault="004F460F" w:rsidP="004F460F">
            <w:pPr>
              <w:spacing w:line="226" w:lineRule="auto"/>
              <w:ind w:left="-40" w:right="-71"/>
              <w:jc w:val="right"/>
              <w:rPr>
                <w:color w:val="000000"/>
                <w:sz w:val="18"/>
                <w:szCs w:val="18"/>
              </w:rPr>
            </w:pPr>
            <w:r w:rsidRPr="00896890">
              <w:rPr>
                <w:color w:val="000000"/>
                <w:sz w:val="18"/>
                <w:szCs w:val="18"/>
              </w:rPr>
              <w:t xml:space="preserve">35.401 </w:t>
            </w:r>
          </w:p>
        </w:tc>
        <w:tc>
          <w:tcPr>
            <w:tcW w:w="1842" w:type="dxa"/>
            <w:noWrap/>
          </w:tcPr>
          <w:p w14:paraId="3544CD8F" w14:textId="77777777" w:rsidR="004F460F" w:rsidRPr="00896890" w:rsidRDefault="004F460F" w:rsidP="004F460F">
            <w:pPr>
              <w:spacing w:line="226" w:lineRule="auto"/>
              <w:ind w:left="-40" w:right="-71"/>
              <w:jc w:val="right"/>
              <w:rPr>
                <w:color w:val="000000"/>
                <w:sz w:val="18"/>
                <w:szCs w:val="18"/>
              </w:rPr>
            </w:pPr>
            <w:r w:rsidRPr="00896890">
              <w:rPr>
                <w:color w:val="000000"/>
                <w:sz w:val="18"/>
                <w:szCs w:val="18"/>
              </w:rPr>
              <w:t xml:space="preserve">43.868 </w:t>
            </w:r>
          </w:p>
        </w:tc>
      </w:tr>
      <w:tr w:rsidR="004F460F" w:rsidRPr="00896890" w14:paraId="383FDCA6" w14:textId="77777777" w:rsidTr="009469F5">
        <w:trPr>
          <w:trHeight w:val="22"/>
        </w:trPr>
        <w:tc>
          <w:tcPr>
            <w:tcW w:w="4128" w:type="dxa"/>
            <w:noWrap/>
            <w:vAlign w:val="bottom"/>
          </w:tcPr>
          <w:p w14:paraId="1D5EC461" w14:textId="77777777" w:rsidR="004F460F" w:rsidRPr="00896890" w:rsidRDefault="004F460F" w:rsidP="004F460F">
            <w:pPr>
              <w:spacing w:line="226" w:lineRule="auto"/>
              <w:ind w:firstLineChars="200" w:firstLine="340"/>
              <w:rPr>
                <w:sz w:val="17"/>
                <w:szCs w:val="17"/>
                <w:lang w:eastAsia="en-US"/>
              </w:rPr>
            </w:pPr>
            <w:r w:rsidRPr="00896890">
              <w:rPr>
                <w:sz w:val="17"/>
                <w:szCs w:val="17"/>
                <w:lang w:eastAsia="en-US"/>
              </w:rPr>
              <w:t xml:space="preserve">Özel Karşılık Tutarı (-) </w:t>
            </w:r>
          </w:p>
        </w:tc>
        <w:tc>
          <w:tcPr>
            <w:tcW w:w="1695" w:type="dxa"/>
            <w:noWrap/>
          </w:tcPr>
          <w:p w14:paraId="57A072BC" w14:textId="77777777" w:rsidR="004F460F" w:rsidRPr="00896890" w:rsidRDefault="004F460F" w:rsidP="004F460F">
            <w:pPr>
              <w:spacing w:line="226" w:lineRule="auto"/>
              <w:ind w:left="-40" w:right="-71"/>
              <w:jc w:val="right"/>
              <w:rPr>
                <w:color w:val="000000"/>
                <w:sz w:val="18"/>
                <w:szCs w:val="18"/>
              </w:rPr>
            </w:pPr>
            <w:r w:rsidRPr="00896890">
              <w:rPr>
                <w:color w:val="000000"/>
                <w:sz w:val="18"/>
                <w:szCs w:val="18"/>
              </w:rPr>
              <w:t xml:space="preserve">70.765 </w:t>
            </w:r>
          </w:p>
        </w:tc>
        <w:tc>
          <w:tcPr>
            <w:tcW w:w="1701" w:type="dxa"/>
            <w:noWrap/>
          </w:tcPr>
          <w:p w14:paraId="415E8AA9" w14:textId="77777777" w:rsidR="004F460F" w:rsidRPr="00896890" w:rsidRDefault="004F460F" w:rsidP="004F460F">
            <w:pPr>
              <w:spacing w:line="226" w:lineRule="auto"/>
              <w:ind w:left="-40" w:right="-71"/>
              <w:jc w:val="right"/>
              <w:rPr>
                <w:color w:val="000000"/>
                <w:sz w:val="18"/>
                <w:szCs w:val="18"/>
              </w:rPr>
            </w:pPr>
            <w:r w:rsidRPr="00896890">
              <w:rPr>
                <w:color w:val="000000"/>
                <w:sz w:val="18"/>
                <w:szCs w:val="18"/>
              </w:rPr>
              <w:t xml:space="preserve">18.390 </w:t>
            </w:r>
          </w:p>
        </w:tc>
        <w:tc>
          <w:tcPr>
            <w:tcW w:w="1842" w:type="dxa"/>
            <w:noWrap/>
          </w:tcPr>
          <w:p w14:paraId="62FA529B" w14:textId="77777777" w:rsidR="004F460F" w:rsidRPr="00896890" w:rsidRDefault="004F460F" w:rsidP="004F460F">
            <w:pPr>
              <w:spacing w:line="226" w:lineRule="auto"/>
              <w:ind w:left="-40" w:right="-71"/>
              <w:jc w:val="right"/>
              <w:rPr>
                <w:color w:val="000000"/>
                <w:sz w:val="18"/>
                <w:szCs w:val="18"/>
              </w:rPr>
            </w:pPr>
            <w:r w:rsidRPr="00896890">
              <w:rPr>
                <w:color w:val="000000"/>
                <w:sz w:val="18"/>
                <w:szCs w:val="18"/>
              </w:rPr>
              <w:t xml:space="preserve">34.623 </w:t>
            </w:r>
          </w:p>
        </w:tc>
      </w:tr>
      <w:tr w:rsidR="004F460F" w:rsidRPr="00896890" w14:paraId="53774C21" w14:textId="77777777" w:rsidTr="009469F5">
        <w:trPr>
          <w:trHeight w:val="22"/>
        </w:trPr>
        <w:tc>
          <w:tcPr>
            <w:tcW w:w="4128" w:type="dxa"/>
            <w:noWrap/>
            <w:vAlign w:val="bottom"/>
          </w:tcPr>
          <w:p w14:paraId="0500AC11" w14:textId="77777777" w:rsidR="004F460F" w:rsidRPr="00896890" w:rsidRDefault="004F460F" w:rsidP="004F460F">
            <w:pPr>
              <w:spacing w:line="226" w:lineRule="auto"/>
              <w:rPr>
                <w:sz w:val="17"/>
                <w:szCs w:val="17"/>
                <w:lang w:eastAsia="en-US"/>
              </w:rPr>
            </w:pPr>
            <w:r w:rsidRPr="00896890">
              <w:rPr>
                <w:sz w:val="17"/>
                <w:szCs w:val="17"/>
                <w:lang w:eastAsia="en-US"/>
              </w:rPr>
              <w:t xml:space="preserve">Gerçek ve Tüzel Kişilere Kullandırılan Krediler (Net) </w:t>
            </w:r>
          </w:p>
        </w:tc>
        <w:tc>
          <w:tcPr>
            <w:tcW w:w="1695" w:type="dxa"/>
            <w:noWrap/>
          </w:tcPr>
          <w:p w14:paraId="05D5C0E6" w14:textId="77777777" w:rsidR="004F460F" w:rsidRPr="00896890" w:rsidRDefault="004F460F" w:rsidP="004F460F">
            <w:pPr>
              <w:spacing w:line="226" w:lineRule="auto"/>
              <w:ind w:left="-40" w:right="-71"/>
              <w:jc w:val="right"/>
              <w:rPr>
                <w:color w:val="000000"/>
                <w:sz w:val="18"/>
                <w:szCs w:val="18"/>
              </w:rPr>
            </w:pPr>
            <w:r w:rsidRPr="00896890">
              <w:rPr>
                <w:color w:val="000000"/>
                <w:sz w:val="18"/>
                <w:szCs w:val="18"/>
              </w:rPr>
              <w:t xml:space="preserve">90.126 </w:t>
            </w:r>
          </w:p>
        </w:tc>
        <w:tc>
          <w:tcPr>
            <w:tcW w:w="1701" w:type="dxa"/>
            <w:noWrap/>
          </w:tcPr>
          <w:p w14:paraId="7455FE49" w14:textId="77777777" w:rsidR="004F460F" w:rsidRPr="00896890" w:rsidRDefault="004F460F" w:rsidP="004F460F">
            <w:pPr>
              <w:spacing w:line="226" w:lineRule="auto"/>
              <w:ind w:left="-40" w:right="-71"/>
              <w:jc w:val="right"/>
              <w:rPr>
                <w:color w:val="000000"/>
                <w:sz w:val="18"/>
                <w:szCs w:val="18"/>
              </w:rPr>
            </w:pPr>
            <w:r w:rsidRPr="00896890">
              <w:rPr>
                <w:color w:val="000000"/>
                <w:sz w:val="18"/>
                <w:szCs w:val="18"/>
              </w:rPr>
              <w:t xml:space="preserve">17.011 </w:t>
            </w:r>
          </w:p>
        </w:tc>
        <w:tc>
          <w:tcPr>
            <w:tcW w:w="1842" w:type="dxa"/>
            <w:noWrap/>
          </w:tcPr>
          <w:p w14:paraId="22092258" w14:textId="77777777" w:rsidR="004F460F" w:rsidRPr="00896890" w:rsidRDefault="004F460F" w:rsidP="004F460F">
            <w:pPr>
              <w:spacing w:line="226" w:lineRule="auto"/>
              <w:ind w:left="-40" w:right="-71"/>
              <w:jc w:val="right"/>
              <w:rPr>
                <w:color w:val="000000"/>
                <w:sz w:val="18"/>
                <w:szCs w:val="18"/>
              </w:rPr>
            </w:pPr>
            <w:r w:rsidRPr="00896890">
              <w:rPr>
                <w:color w:val="000000"/>
                <w:sz w:val="18"/>
                <w:szCs w:val="18"/>
              </w:rPr>
              <w:t xml:space="preserve">9.245 </w:t>
            </w:r>
          </w:p>
        </w:tc>
      </w:tr>
      <w:tr w:rsidR="00CC4530" w:rsidRPr="00896890" w14:paraId="57A6C934" w14:textId="77777777" w:rsidTr="009469F5">
        <w:trPr>
          <w:trHeight w:val="22"/>
        </w:trPr>
        <w:tc>
          <w:tcPr>
            <w:tcW w:w="4128" w:type="dxa"/>
            <w:noWrap/>
            <w:vAlign w:val="bottom"/>
          </w:tcPr>
          <w:p w14:paraId="22B076BD" w14:textId="77777777" w:rsidR="00CC4530" w:rsidRPr="00896890" w:rsidRDefault="00CC4530" w:rsidP="001F0C70">
            <w:pPr>
              <w:spacing w:line="226" w:lineRule="auto"/>
              <w:rPr>
                <w:sz w:val="17"/>
                <w:szCs w:val="17"/>
                <w:lang w:eastAsia="en-US"/>
              </w:rPr>
            </w:pPr>
            <w:r w:rsidRPr="00896890">
              <w:rPr>
                <w:sz w:val="17"/>
                <w:szCs w:val="17"/>
                <w:lang w:eastAsia="en-US"/>
              </w:rPr>
              <w:t xml:space="preserve">Bankalar (Brüt) </w:t>
            </w:r>
          </w:p>
        </w:tc>
        <w:tc>
          <w:tcPr>
            <w:tcW w:w="1695" w:type="dxa"/>
            <w:noWrap/>
            <w:vAlign w:val="bottom"/>
          </w:tcPr>
          <w:p w14:paraId="66C807F3" w14:textId="77777777" w:rsidR="00CC4530" w:rsidRPr="00896890" w:rsidRDefault="00CC4530" w:rsidP="001F0C70">
            <w:pPr>
              <w:spacing w:line="226" w:lineRule="auto"/>
              <w:ind w:left="-40" w:right="-71"/>
              <w:jc w:val="right"/>
              <w:rPr>
                <w:sz w:val="17"/>
                <w:szCs w:val="17"/>
              </w:rPr>
            </w:pPr>
            <w:r w:rsidRPr="00896890">
              <w:rPr>
                <w:b/>
                <w:sz w:val="17"/>
                <w:szCs w:val="17"/>
              </w:rPr>
              <w:t>-</w:t>
            </w:r>
          </w:p>
        </w:tc>
        <w:tc>
          <w:tcPr>
            <w:tcW w:w="1701" w:type="dxa"/>
            <w:noWrap/>
            <w:vAlign w:val="bottom"/>
          </w:tcPr>
          <w:p w14:paraId="22E5E692" w14:textId="77777777" w:rsidR="00CC4530" w:rsidRPr="00896890" w:rsidRDefault="00CC4530" w:rsidP="001F0C70">
            <w:pPr>
              <w:spacing w:line="226" w:lineRule="auto"/>
              <w:ind w:left="-40" w:right="-71"/>
              <w:jc w:val="right"/>
              <w:rPr>
                <w:sz w:val="17"/>
                <w:szCs w:val="17"/>
              </w:rPr>
            </w:pPr>
            <w:r w:rsidRPr="00896890">
              <w:rPr>
                <w:b/>
                <w:sz w:val="17"/>
                <w:szCs w:val="17"/>
              </w:rPr>
              <w:t>-</w:t>
            </w:r>
          </w:p>
        </w:tc>
        <w:tc>
          <w:tcPr>
            <w:tcW w:w="1842" w:type="dxa"/>
            <w:noWrap/>
            <w:vAlign w:val="bottom"/>
          </w:tcPr>
          <w:p w14:paraId="68CB3B17" w14:textId="77777777" w:rsidR="00CC4530" w:rsidRPr="00896890" w:rsidRDefault="00CC4530" w:rsidP="001F0C70">
            <w:pPr>
              <w:spacing w:line="226" w:lineRule="auto"/>
              <w:ind w:left="-40" w:right="-71"/>
              <w:jc w:val="right"/>
              <w:rPr>
                <w:sz w:val="17"/>
                <w:szCs w:val="17"/>
              </w:rPr>
            </w:pPr>
            <w:r w:rsidRPr="00896890">
              <w:rPr>
                <w:b/>
                <w:sz w:val="17"/>
                <w:szCs w:val="17"/>
              </w:rPr>
              <w:t>-</w:t>
            </w:r>
          </w:p>
        </w:tc>
      </w:tr>
      <w:tr w:rsidR="00CC4530" w:rsidRPr="00896890" w14:paraId="44E1B9AB" w14:textId="77777777" w:rsidTr="009469F5">
        <w:trPr>
          <w:trHeight w:val="22"/>
        </w:trPr>
        <w:tc>
          <w:tcPr>
            <w:tcW w:w="4128" w:type="dxa"/>
            <w:noWrap/>
            <w:vAlign w:val="bottom"/>
          </w:tcPr>
          <w:p w14:paraId="3481C6A7" w14:textId="77777777" w:rsidR="00CC4530" w:rsidRPr="00896890" w:rsidRDefault="00CC4530" w:rsidP="001F0C70">
            <w:pPr>
              <w:spacing w:line="226" w:lineRule="auto"/>
              <w:ind w:firstLineChars="200" w:firstLine="340"/>
              <w:rPr>
                <w:sz w:val="17"/>
                <w:szCs w:val="17"/>
                <w:lang w:eastAsia="en-US"/>
              </w:rPr>
            </w:pPr>
            <w:r w:rsidRPr="00896890">
              <w:rPr>
                <w:sz w:val="17"/>
                <w:szCs w:val="17"/>
                <w:lang w:eastAsia="en-US"/>
              </w:rPr>
              <w:t xml:space="preserve">Özel Karşılık Tutarı (-) </w:t>
            </w:r>
          </w:p>
        </w:tc>
        <w:tc>
          <w:tcPr>
            <w:tcW w:w="1695" w:type="dxa"/>
            <w:noWrap/>
            <w:vAlign w:val="bottom"/>
          </w:tcPr>
          <w:p w14:paraId="71AECAAF" w14:textId="77777777" w:rsidR="00CC4530" w:rsidRPr="00896890" w:rsidRDefault="00CC4530" w:rsidP="001F0C70">
            <w:pPr>
              <w:spacing w:line="226" w:lineRule="auto"/>
              <w:ind w:left="-40" w:right="-71"/>
              <w:jc w:val="right"/>
              <w:rPr>
                <w:sz w:val="17"/>
                <w:szCs w:val="17"/>
              </w:rPr>
            </w:pPr>
            <w:r w:rsidRPr="00896890">
              <w:rPr>
                <w:b/>
                <w:sz w:val="17"/>
                <w:szCs w:val="17"/>
              </w:rPr>
              <w:t>-</w:t>
            </w:r>
          </w:p>
        </w:tc>
        <w:tc>
          <w:tcPr>
            <w:tcW w:w="1701" w:type="dxa"/>
            <w:noWrap/>
            <w:vAlign w:val="bottom"/>
          </w:tcPr>
          <w:p w14:paraId="59A2897E" w14:textId="77777777" w:rsidR="00CC4530" w:rsidRPr="00896890" w:rsidRDefault="00CC4530" w:rsidP="001F0C70">
            <w:pPr>
              <w:spacing w:line="226" w:lineRule="auto"/>
              <w:ind w:left="-40" w:right="-71"/>
              <w:jc w:val="right"/>
              <w:rPr>
                <w:sz w:val="17"/>
                <w:szCs w:val="17"/>
              </w:rPr>
            </w:pPr>
            <w:r w:rsidRPr="00896890">
              <w:rPr>
                <w:b/>
                <w:sz w:val="17"/>
                <w:szCs w:val="17"/>
              </w:rPr>
              <w:t>-</w:t>
            </w:r>
          </w:p>
        </w:tc>
        <w:tc>
          <w:tcPr>
            <w:tcW w:w="1842" w:type="dxa"/>
            <w:noWrap/>
            <w:vAlign w:val="bottom"/>
          </w:tcPr>
          <w:p w14:paraId="4B819298" w14:textId="77777777" w:rsidR="00CC4530" w:rsidRPr="00896890" w:rsidRDefault="00CC4530" w:rsidP="001F0C70">
            <w:pPr>
              <w:spacing w:line="226" w:lineRule="auto"/>
              <w:ind w:left="-40" w:right="-71"/>
              <w:jc w:val="right"/>
              <w:rPr>
                <w:sz w:val="17"/>
                <w:szCs w:val="17"/>
              </w:rPr>
            </w:pPr>
            <w:r w:rsidRPr="00896890">
              <w:rPr>
                <w:b/>
                <w:sz w:val="17"/>
                <w:szCs w:val="17"/>
              </w:rPr>
              <w:t>-</w:t>
            </w:r>
          </w:p>
        </w:tc>
      </w:tr>
      <w:tr w:rsidR="00CC4530" w:rsidRPr="00896890" w14:paraId="15002C85" w14:textId="77777777" w:rsidTr="009469F5">
        <w:trPr>
          <w:trHeight w:val="22"/>
        </w:trPr>
        <w:tc>
          <w:tcPr>
            <w:tcW w:w="4128" w:type="dxa"/>
            <w:noWrap/>
            <w:vAlign w:val="bottom"/>
          </w:tcPr>
          <w:p w14:paraId="229CB6E8" w14:textId="77777777" w:rsidR="00CC4530" w:rsidRPr="00896890" w:rsidRDefault="00CC4530" w:rsidP="001F0C70">
            <w:pPr>
              <w:spacing w:line="226" w:lineRule="auto"/>
              <w:rPr>
                <w:sz w:val="17"/>
                <w:szCs w:val="17"/>
                <w:lang w:eastAsia="en-US"/>
              </w:rPr>
            </w:pPr>
            <w:r w:rsidRPr="00896890">
              <w:rPr>
                <w:sz w:val="17"/>
                <w:szCs w:val="17"/>
                <w:lang w:eastAsia="en-US"/>
              </w:rPr>
              <w:t xml:space="preserve">Bankalar (Net) </w:t>
            </w:r>
          </w:p>
        </w:tc>
        <w:tc>
          <w:tcPr>
            <w:tcW w:w="1695" w:type="dxa"/>
            <w:noWrap/>
            <w:vAlign w:val="bottom"/>
          </w:tcPr>
          <w:p w14:paraId="71219754" w14:textId="77777777" w:rsidR="00CC4530" w:rsidRPr="00896890" w:rsidRDefault="00CC4530" w:rsidP="001F0C70">
            <w:pPr>
              <w:spacing w:line="226" w:lineRule="auto"/>
              <w:ind w:left="-40" w:right="-71"/>
              <w:jc w:val="right"/>
              <w:rPr>
                <w:sz w:val="17"/>
                <w:szCs w:val="17"/>
              </w:rPr>
            </w:pPr>
            <w:r w:rsidRPr="00896890">
              <w:rPr>
                <w:b/>
                <w:sz w:val="17"/>
                <w:szCs w:val="17"/>
              </w:rPr>
              <w:t>-</w:t>
            </w:r>
          </w:p>
        </w:tc>
        <w:tc>
          <w:tcPr>
            <w:tcW w:w="1701" w:type="dxa"/>
            <w:noWrap/>
            <w:vAlign w:val="bottom"/>
          </w:tcPr>
          <w:p w14:paraId="30B7626F" w14:textId="77777777" w:rsidR="00CC4530" w:rsidRPr="00896890" w:rsidRDefault="00CC4530" w:rsidP="001F0C70">
            <w:pPr>
              <w:spacing w:line="226" w:lineRule="auto"/>
              <w:ind w:left="-40" w:right="-71"/>
              <w:jc w:val="right"/>
              <w:rPr>
                <w:sz w:val="17"/>
                <w:szCs w:val="17"/>
              </w:rPr>
            </w:pPr>
            <w:r w:rsidRPr="00896890">
              <w:rPr>
                <w:b/>
                <w:sz w:val="17"/>
                <w:szCs w:val="17"/>
              </w:rPr>
              <w:t>-</w:t>
            </w:r>
          </w:p>
        </w:tc>
        <w:tc>
          <w:tcPr>
            <w:tcW w:w="1842" w:type="dxa"/>
            <w:noWrap/>
            <w:vAlign w:val="bottom"/>
          </w:tcPr>
          <w:p w14:paraId="06480BFA" w14:textId="77777777" w:rsidR="00CC4530" w:rsidRPr="00896890" w:rsidRDefault="00CC4530" w:rsidP="001F0C70">
            <w:pPr>
              <w:spacing w:line="226" w:lineRule="auto"/>
              <w:ind w:left="-40" w:right="-71"/>
              <w:jc w:val="right"/>
              <w:rPr>
                <w:sz w:val="17"/>
                <w:szCs w:val="17"/>
              </w:rPr>
            </w:pPr>
            <w:r w:rsidRPr="00896890">
              <w:rPr>
                <w:b/>
                <w:sz w:val="17"/>
                <w:szCs w:val="17"/>
              </w:rPr>
              <w:t>-</w:t>
            </w:r>
          </w:p>
        </w:tc>
      </w:tr>
      <w:tr w:rsidR="004F460F" w:rsidRPr="00896890" w14:paraId="73AB3D57" w14:textId="77777777" w:rsidTr="009469F5">
        <w:trPr>
          <w:trHeight w:val="22"/>
        </w:trPr>
        <w:tc>
          <w:tcPr>
            <w:tcW w:w="4128" w:type="dxa"/>
            <w:noWrap/>
            <w:vAlign w:val="bottom"/>
          </w:tcPr>
          <w:p w14:paraId="42B8B4B8" w14:textId="77777777" w:rsidR="004F460F" w:rsidRPr="00896890" w:rsidRDefault="004F460F" w:rsidP="004F460F">
            <w:pPr>
              <w:spacing w:line="226" w:lineRule="auto"/>
              <w:rPr>
                <w:sz w:val="17"/>
                <w:szCs w:val="17"/>
                <w:lang w:eastAsia="en-US"/>
              </w:rPr>
            </w:pPr>
            <w:r w:rsidRPr="00896890">
              <w:rPr>
                <w:sz w:val="17"/>
                <w:szCs w:val="17"/>
                <w:lang w:eastAsia="en-US"/>
              </w:rPr>
              <w:t xml:space="preserve">Diğer Kredi ve Alacaklar (Brüt) </w:t>
            </w:r>
          </w:p>
        </w:tc>
        <w:tc>
          <w:tcPr>
            <w:tcW w:w="1695" w:type="dxa"/>
            <w:noWrap/>
            <w:vAlign w:val="bottom"/>
          </w:tcPr>
          <w:p w14:paraId="42F9DED8" w14:textId="77777777" w:rsidR="004F460F" w:rsidRPr="00896890" w:rsidRDefault="004F460F" w:rsidP="004F460F">
            <w:pPr>
              <w:spacing w:line="226" w:lineRule="auto"/>
              <w:ind w:left="-40" w:right="-71"/>
              <w:jc w:val="right"/>
              <w:rPr>
                <w:sz w:val="17"/>
                <w:szCs w:val="17"/>
              </w:rPr>
            </w:pPr>
            <w:r w:rsidRPr="00896890">
              <w:rPr>
                <w:b/>
                <w:sz w:val="17"/>
                <w:szCs w:val="17"/>
              </w:rPr>
              <w:t>-</w:t>
            </w:r>
          </w:p>
        </w:tc>
        <w:tc>
          <w:tcPr>
            <w:tcW w:w="1701" w:type="dxa"/>
            <w:noWrap/>
            <w:vAlign w:val="bottom"/>
          </w:tcPr>
          <w:p w14:paraId="06E6E2CF" w14:textId="77777777" w:rsidR="004F460F" w:rsidRPr="00896890" w:rsidRDefault="004F460F" w:rsidP="004F460F">
            <w:pPr>
              <w:spacing w:line="226" w:lineRule="auto"/>
              <w:ind w:left="-40" w:right="-71"/>
              <w:jc w:val="right"/>
              <w:rPr>
                <w:b/>
                <w:sz w:val="17"/>
                <w:szCs w:val="17"/>
              </w:rPr>
            </w:pPr>
            <w:r w:rsidRPr="00896890">
              <w:rPr>
                <w:b/>
                <w:sz w:val="17"/>
                <w:szCs w:val="17"/>
              </w:rPr>
              <w:t>-</w:t>
            </w:r>
          </w:p>
        </w:tc>
        <w:tc>
          <w:tcPr>
            <w:tcW w:w="1842" w:type="dxa"/>
            <w:noWrap/>
            <w:vAlign w:val="bottom"/>
          </w:tcPr>
          <w:p w14:paraId="6297C69C" w14:textId="77777777" w:rsidR="004F460F" w:rsidRPr="00896890" w:rsidRDefault="004F460F" w:rsidP="004F460F">
            <w:pPr>
              <w:spacing w:line="226" w:lineRule="auto"/>
              <w:ind w:left="-40" w:right="-71"/>
              <w:jc w:val="right"/>
              <w:rPr>
                <w:sz w:val="17"/>
                <w:szCs w:val="17"/>
              </w:rPr>
            </w:pPr>
            <w:r w:rsidRPr="00896890">
              <w:rPr>
                <w:b/>
                <w:sz w:val="17"/>
                <w:szCs w:val="17"/>
              </w:rPr>
              <w:t>-</w:t>
            </w:r>
          </w:p>
        </w:tc>
      </w:tr>
      <w:tr w:rsidR="004F460F" w:rsidRPr="00896890" w14:paraId="0FA7525A" w14:textId="77777777" w:rsidTr="009469F5">
        <w:trPr>
          <w:trHeight w:val="22"/>
        </w:trPr>
        <w:tc>
          <w:tcPr>
            <w:tcW w:w="4128" w:type="dxa"/>
            <w:noWrap/>
            <w:vAlign w:val="bottom"/>
          </w:tcPr>
          <w:p w14:paraId="0B5D1750" w14:textId="77777777" w:rsidR="004F460F" w:rsidRPr="00896890" w:rsidRDefault="004F460F" w:rsidP="004F460F">
            <w:pPr>
              <w:spacing w:line="226" w:lineRule="auto"/>
              <w:ind w:firstLineChars="200" w:firstLine="340"/>
              <w:rPr>
                <w:sz w:val="17"/>
                <w:szCs w:val="17"/>
                <w:lang w:eastAsia="en-US"/>
              </w:rPr>
            </w:pPr>
            <w:r w:rsidRPr="00896890">
              <w:rPr>
                <w:sz w:val="17"/>
                <w:szCs w:val="17"/>
                <w:lang w:eastAsia="en-US"/>
              </w:rPr>
              <w:t xml:space="preserve">Özel Karşılık Tutarı (-) </w:t>
            </w:r>
          </w:p>
        </w:tc>
        <w:tc>
          <w:tcPr>
            <w:tcW w:w="1695" w:type="dxa"/>
            <w:noWrap/>
            <w:vAlign w:val="bottom"/>
          </w:tcPr>
          <w:p w14:paraId="0D541056" w14:textId="77777777" w:rsidR="004F460F" w:rsidRPr="00896890" w:rsidRDefault="004F460F" w:rsidP="004F460F">
            <w:pPr>
              <w:spacing w:line="226" w:lineRule="auto"/>
              <w:ind w:left="-40" w:right="-71"/>
              <w:jc w:val="right"/>
              <w:rPr>
                <w:sz w:val="17"/>
                <w:szCs w:val="17"/>
              </w:rPr>
            </w:pPr>
            <w:r w:rsidRPr="00896890">
              <w:rPr>
                <w:b/>
                <w:sz w:val="17"/>
                <w:szCs w:val="17"/>
              </w:rPr>
              <w:t>-</w:t>
            </w:r>
          </w:p>
        </w:tc>
        <w:tc>
          <w:tcPr>
            <w:tcW w:w="1701" w:type="dxa"/>
            <w:noWrap/>
            <w:vAlign w:val="bottom"/>
          </w:tcPr>
          <w:p w14:paraId="6D037686" w14:textId="77777777" w:rsidR="004F460F" w:rsidRPr="00896890" w:rsidRDefault="004F460F" w:rsidP="004F460F">
            <w:pPr>
              <w:spacing w:line="226" w:lineRule="auto"/>
              <w:ind w:left="-40" w:right="-71"/>
              <w:jc w:val="right"/>
              <w:rPr>
                <w:b/>
                <w:sz w:val="17"/>
                <w:szCs w:val="17"/>
              </w:rPr>
            </w:pPr>
            <w:r w:rsidRPr="00896890">
              <w:rPr>
                <w:b/>
                <w:sz w:val="17"/>
                <w:szCs w:val="17"/>
              </w:rPr>
              <w:t>-</w:t>
            </w:r>
          </w:p>
        </w:tc>
        <w:tc>
          <w:tcPr>
            <w:tcW w:w="1842" w:type="dxa"/>
            <w:noWrap/>
            <w:vAlign w:val="bottom"/>
          </w:tcPr>
          <w:p w14:paraId="38E6F73B" w14:textId="77777777" w:rsidR="004F460F" w:rsidRPr="00896890" w:rsidRDefault="004F460F" w:rsidP="004F460F">
            <w:pPr>
              <w:spacing w:line="226" w:lineRule="auto"/>
              <w:ind w:left="-40" w:right="-71"/>
              <w:jc w:val="right"/>
              <w:rPr>
                <w:sz w:val="17"/>
                <w:szCs w:val="17"/>
              </w:rPr>
            </w:pPr>
            <w:r w:rsidRPr="00896890">
              <w:rPr>
                <w:b/>
                <w:sz w:val="17"/>
                <w:szCs w:val="17"/>
              </w:rPr>
              <w:t>-</w:t>
            </w:r>
          </w:p>
        </w:tc>
      </w:tr>
      <w:tr w:rsidR="00957EE6" w:rsidRPr="001F0C70" w14:paraId="523C2C2E" w14:textId="77777777" w:rsidTr="009469F5">
        <w:trPr>
          <w:trHeight w:val="22"/>
        </w:trPr>
        <w:tc>
          <w:tcPr>
            <w:tcW w:w="4128" w:type="dxa"/>
            <w:tcBorders>
              <w:bottom w:val="single" w:sz="4" w:space="0" w:color="auto"/>
            </w:tcBorders>
            <w:noWrap/>
            <w:vAlign w:val="bottom"/>
          </w:tcPr>
          <w:p w14:paraId="210EF7DA" w14:textId="77777777" w:rsidR="00957EE6" w:rsidRPr="00896890" w:rsidRDefault="00957EE6" w:rsidP="001F0C70">
            <w:pPr>
              <w:spacing w:line="226" w:lineRule="auto"/>
              <w:rPr>
                <w:sz w:val="17"/>
                <w:szCs w:val="17"/>
                <w:lang w:eastAsia="en-US"/>
              </w:rPr>
            </w:pPr>
            <w:r w:rsidRPr="00896890">
              <w:rPr>
                <w:sz w:val="17"/>
                <w:szCs w:val="17"/>
                <w:lang w:eastAsia="en-US"/>
              </w:rPr>
              <w:t xml:space="preserve">Diğer Kredi ve Alacaklar (Net) </w:t>
            </w:r>
          </w:p>
        </w:tc>
        <w:tc>
          <w:tcPr>
            <w:tcW w:w="1695" w:type="dxa"/>
            <w:tcBorders>
              <w:bottom w:val="single" w:sz="4" w:space="0" w:color="auto"/>
            </w:tcBorders>
            <w:noWrap/>
            <w:vAlign w:val="bottom"/>
          </w:tcPr>
          <w:p w14:paraId="56471FAA" w14:textId="77777777" w:rsidR="00957EE6" w:rsidRPr="00896890" w:rsidRDefault="00957EE6" w:rsidP="001F0C70">
            <w:pPr>
              <w:spacing w:line="226" w:lineRule="auto"/>
              <w:ind w:left="-40" w:right="-71"/>
              <w:jc w:val="right"/>
              <w:rPr>
                <w:sz w:val="17"/>
                <w:szCs w:val="17"/>
              </w:rPr>
            </w:pPr>
            <w:r w:rsidRPr="00896890">
              <w:rPr>
                <w:color w:val="000000"/>
                <w:sz w:val="17"/>
                <w:szCs w:val="17"/>
              </w:rPr>
              <w:t>-</w:t>
            </w:r>
          </w:p>
        </w:tc>
        <w:tc>
          <w:tcPr>
            <w:tcW w:w="1701" w:type="dxa"/>
            <w:tcBorders>
              <w:bottom w:val="single" w:sz="4" w:space="0" w:color="auto"/>
            </w:tcBorders>
            <w:noWrap/>
            <w:vAlign w:val="bottom"/>
          </w:tcPr>
          <w:p w14:paraId="0196A2D0" w14:textId="77777777" w:rsidR="00957EE6" w:rsidRPr="00896890" w:rsidRDefault="00957EE6" w:rsidP="001F0C70">
            <w:pPr>
              <w:spacing w:line="226" w:lineRule="auto"/>
              <w:ind w:left="-40" w:right="-71"/>
              <w:jc w:val="right"/>
              <w:rPr>
                <w:b/>
                <w:sz w:val="17"/>
                <w:szCs w:val="17"/>
              </w:rPr>
            </w:pPr>
            <w:r w:rsidRPr="00896890">
              <w:rPr>
                <w:b/>
                <w:color w:val="000000"/>
                <w:sz w:val="17"/>
                <w:szCs w:val="17"/>
              </w:rPr>
              <w:t>-</w:t>
            </w:r>
          </w:p>
        </w:tc>
        <w:tc>
          <w:tcPr>
            <w:tcW w:w="1842" w:type="dxa"/>
            <w:tcBorders>
              <w:bottom w:val="single" w:sz="4" w:space="0" w:color="auto"/>
            </w:tcBorders>
            <w:noWrap/>
            <w:vAlign w:val="bottom"/>
          </w:tcPr>
          <w:p w14:paraId="0AF0C82D" w14:textId="77777777" w:rsidR="00957EE6" w:rsidRPr="00896890" w:rsidRDefault="00957EE6" w:rsidP="001F0C70">
            <w:pPr>
              <w:spacing w:line="226" w:lineRule="auto"/>
              <w:ind w:left="-40" w:right="-71"/>
              <w:jc w:val="right"/>
              <w:rPr>
                <w:sz w:val="17"/>
                <w:szCs w:val="17"/>
              </w:rPr>
            </w:pPr>
            <w:r w:rsidRPr="00896890">
              <w:rPr>
                <w:color w:val="000000"/>
                <w:sz w:val="17"/>
                <w:szCs w:val="17"/>
              </w:rPr>
              <w:t>-</w:t>
            </w:r>
          </w:p>
        </w:tc>
      </w:tr>
    </w:tbl>
    <w:p w14:paraId="6977D123" w14:textId="77777777" w:rsidR="002A506C" w:rsidRPr="001F0C70" w:rsidRDefault="002A506C" w:rsidP="001F0C70">
      <w:pPr>
        <w:tabs>
          <w:tab w:val="left" w:pos="1276"/>
        </w:tabs>
        <w:spacing w:line="226" w:lineRule="auto"/>
        <w:ind w:left="1276" w:hanging="425"/>
        <w:jc w:val="both"/>
        <w:rPr>
          <w:b/>
          <w:iCs/>
          <w:sz w:val="4"/>
          <w:szCs w:val="16"/>
        </w:rPr>
      </w:pPr>
    </w:p>
    <w:p w14:paraId="349F2DF1" w14:textId="77777777" w:rsidR="004A5FB1" w:rsidRPr="001F0C70" w:rsidRDefault="004A5FB1" w:rsidP="001F0C70">
      <w:pPr>
        <w:tabs>
          <w:tab w:val="left" w:pos="851"/>
        </w:tabs>
        <w:spacing w:line="226" w:lineRule="auto"/>
        <w:ind w:left="851"/>
        <w:jc w:val="both"/>
        <w:rPr>
          <w:b/>
          <w:bCs/>
        </w:rPr>
      </w:pPr>
    </w:p>
    <w:p w14:paraId="59B2448D" w14:textId="77777777" w:rsidR="004A5FB1" w:rsidRPr="001F0C70" w:rsidRDefault="004A5FB1" w:rsidP="001F0C70">
      <w:pPr>
        <w:tabs>
          <w:tab w:val="left" w:pos="851"/>
        </w:tabs>
        <w:spacing w:line="226" w:lineRule="auto"/>
        <w:ind w:left="851"/>
        <w:jc w:val="both"/>
        <w:rPr>
          <w:b/>
          <w:iCs/>
          <w:sz w:val="14"/>
        </w:rPr>
      </w:pPr>
      <w:r w:rsidRPr="001F0C70">
        <w:rPr>
          <w:b/>
          <w:bCs/>
        </w:rPr>
        <w:t>TFRS 9’a göre beklenen kredi zararı ayıran bankalarca donuk alacaklar için hesaplanan kar payı tahakkukları, reeskontları ve değerleme farkları ile bunların karşılıklarına ilişkin bilgiler:</w:t>
      </w:r>
    </w:p>
    <w:p w14:paraId="26FCB26F" w14:textId="77777777" w:rsidR="004A5FB1" w:rsidRPr="001F0C70" w:rsidRDefault="004A5FB1" w:rsidP="001F0C70">
      <w:pPr>
        <w:tabs>
          <w:tab w:val="left" w:pos="1276"/>
        </w:tabs>
        <w:spacing w:line="226" w:lineRule="auto"/>
        <w:ind w:left="1276" w:hanging="425"/>
        <w:jc w:val="both"/>
        <w:rPr>
          <w:b/>
          <w:iCs/>
          <w:sz w:val="14"/>
        </w:rPr>
      </w:pPr>
    </w:p>
    <w:tbl>
      <w:tblPr>
        <w:tblW w:w="9338" w:type="dxa"/>
        <w:tblInd w:w="863"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4661"/>
        <w:gridCol w:w="1701"/>
        <w:gridCol w:w="1417"/>
        <w:gridCol w:w="1559"/>
      </w:tblGrid>
      <w:tr w:rsidR="004A5FB1" w:rsidRPr="001F0C70" w14:paraId="4CB3899B" w14:textId="77777777" w:rsidTr="009469F5">
        <w:trPr>
          <w:trHeight w:val="57"/>
        </w:trPr>
        <w:tc>
          <w:tcPr>
            <w:tcW w:w="4661" w:type="dxa"/>
            <w:vMerge w:val="restart"/>
            <w:tcBorders>
              <w:top w:val="single" w:sz="4" w:space="0" w:color="auto"/>
            </w:tcBorders>
            <w:noWrap/>
          </w:tcPr>
          <w:p w14:paraId="475624AA" w14:textId="77777777" w:rsidR="004A5FB1" w:rsidRPr="001F0C70" w:rsidRDefault="004A5FB1" w:rsidP="001F0C70">
            <w:pPr>
              <w:rPr>
                <w:sz w:val="18"/>
                <w:szCs w:val="16"/>
              </w:rPr>
            </w:pPr>
            <w:r w:rsidRPr="001F0C70">
              <w:rPr>
                <w:sz w:val="18"/>
                <w:szCs w:val="16"/>
              </w:rPr>
              <w:t> </w:t>
            </w:r>
          </w:p>
        </w:tc>
        <w:tc>
          <w:tcPr>
            <w:tcW w:w="1701" w:type="dxa"/>
            <w:tcBorders>
              <w:top w:val="single" w:sz="4" w:space="0" w:color="auto"/>
            </w:tcBorders>
            <w:noWrap/>
            <w:vAlign w:val="bottom"/>
          </w:tcPr>
          <w:p w14:paraId="4EC96D84" w14:textId="77777777" w:rsidR="004A5FB1" w:rsidRPr="001F0C70" w:rsidRDefault="004A5FB1" w:rsidP="001F0C70">
            <w:pPr>
              <w:ind w:right="-82"/>
              <w:jc w:val="right"/>
              <w:rPr>
                <w:b/>
                <w:sz w:val="18"/>
                <w:szCs w:val="16"/>
              </w:rPr>
            </w:pPr>
            <w:r w:rsidRPr="001F0C70">
              <w:rPr>
                <w:b/>
                <w:sz w:val="18"/>
                <w:szCs w:val="16"/>
              </w:rPr>
              <w:t>III. Grup:</w:t>
            </w:r>
          </w:p>
        </w:tc>
        <w:tc>
          <w:tcPr>
            <w:tcW w:w="1417" w:type="dxa"/>
            <w:tcBorders>
              <w:top w:val="single" w:sz="4" w:space="0" w:color="auto"/>
            </w:tcBorders>
            <w:noWrap/>
            <w:vAlign w:val="bottom"/>
          </w:tcPr>
          <w:p w14:paraId="207B400A" w14:textId="77777777" w:rsidR="004A5FB1" w:rsidRPr="001F0C70" w:rsidRDefault="004A5FB1" w:rsidP="001F0C70">
            <w:pPr>
              <w:ind w:right="-82"/>
              <w:jc w:val="right"/>
              <w:rPr>
                <w:b/>
                <w:sz w:val="18"/>
                <w:szCs w:val="16"/>
              </w:rPr>
            </w:pPr>
            <w:r w:rsidRPr="001F0C70">
              <w:rPr>
                <w:b/>
                <w:sz w:val="18"/>
                <w:szCs w:val="16"/>
              </w:rPr>
              <w:t>IV. Grup:</w:t>
            </w:r>
          </w:p>
        </w:tc>
        <w:tc>
          <w:tcPr>
            <w:tcW w:w="1559" w:type="dxa"/>
            <w:tcBorders>
              <w:top w:val="single" w:sz="4" w:space="0" w:color="auto"/>
            </w:tcBorders>
            <w:noWrap/>
            <w:vAlign w:val="bottom"/>
          </w:tcPr>
          <w:p w14:paraId="3354865E" w14:textId="77777777" w:rsidR="004A5FB1" w:rsidRPr="001F0C70" w:rsidRDefault="004A5FB1" w:rsidP="001F0C70">
            <w:pPr>
              <w:ind w:right="-82"/>
              <w:jc w:val="right"/>
              <w:rPr>
                <w:b/>
                <w:sz w:val="18"/>
                <w:szCs w:val="16"/>
              </w:rPr>
            </w:pPr>
            <w:r w:rsidRPr="001F0C70">
              <w:rPr>
                <w:b/>
                <w:sz w:val="18"/>
                <w:szCs w:val="16"/>
              </w:rPr>
              <w:t>V. Grup:</w:t>
            </w:r>
          </w:p>
        </w:tc>
      </w:tr>
      <w:tr w:rsidR="004A5FB1" w:rsidRPr="001F0C70" w14:paraId="79F9EDAC" w14:textId="77777777" w:rsidTr="009469F5">
        <w:trPr>
          <w:trHeight w:val="57"/>
        </w:trPr>
        <w:tc>
          <w:tcPr>
            <w:tcW w:w="4661" w:type="dxa"/>
            <w:vMerge/>
          </w:tcPr>
          <w:p w14:paraId="1EB2E7C3" w14:textId="77777777" w:rsidR="004A5FB1" w:rsidRPr="001F0C70" w:rsidRDefault="004A5FB1" w:rsidP="001F0C70">
            <w:pPr>
              <w:rPr>
                <w:sz w:val="18"/>
                <w:szCs w:val="16"/>
              </w:rPr>
            </w:pPr>
          </w:p>
        </w:tc>
        <w:tc>
          <w:tcPr>
            <w:tcW w:w="1701" w:type="dxa"/>
            <w:vAlign w:val="bottom"/>
          </w:tcPr>
          <w:p w14:paraId="5071DF42" w14:textId="77777777" w:rsidR="004A5FB1" w:rsidRPr="001F0C70" w:rsidRDefault="004A5FB1" w:rsidP="001F0C70">
            <w:pPr>
              <w:ind w:right="-82"/>
              <w:jc w:val="right"/>
              <w:rPr>
                <w:b/>
                <w:sz w:val="18"/>
                <w:szCs w:val="16"/>
              </w:rPr>
            </w:pPr>
            <w:r w:rsidRPr="001F0C70">
              <w:rPr>
                <w:b/>
                <w:sz w:val="18"/>
                <w:szCs w:val="16"/>
              </w:rPr>
              <w:t xml:space="preserve">Tahsil İmkanı Sınırlı Krediler </w:t>
            </w:r>
          </w:p>
        </w:tc>
        <w:tc>
          <w:tcPr>
            <w:tcW w:w="1417" w:type="dxa"/>
            <w:vAlign w:val="bottom"/>
          </w:tcPr>
          <w:p w14:paraId="3B8EC264" w14:textId="77777777" w:rsidR="004A5FB1" w:rsidRPr="001F0C70" w:rsidRDefault="004A5FB1" w:rsidP="001F0C70">
            <w:pPr>
              <w:ind w:right="-82"/>
              <w:jc w:val="right"/>
              <w:rPr>
                <w:b/>
                <w:sz w:val="18"/>
                <w:szCs w:val="16"/>
              </w:rPr>
            </w:pPr>
            <w:r w:rsidRPr="001F0C70">
              <w:rPr>
                <w:b/>
                <w:sz w:val="18"/>
                <w:szCs w:val="16"/>
              </w:rPr>
              <w:t xml:space="preserve">Tahsili Şüpheli Krediler </w:t>
            </w:r>
          </w:p>
        </w:tc>
        <w:tc>
          <w:tcPr>
            <w:tcW w:w="1559" w:type="dxa"/>
            <w:vAlign w:val="bottom"/>
          </w:tcPr>
          <w:p w14:paraId="6EC440E1" w14:textId="77777777" w:rsidR="004A5FB1" w:rsidRPr="001F0C70" w:rsidRDefault="004A5FB1" w:rsidP="001F0C70">
            <w:pPr>
              <w:ind w:right="-82"/>
              <w:jc w:val="right"/>
              <w:rPr>
                <w:b/>
                <w:sz w:val="18"/>
                <w:szCs w:val="16"/>
              </w:rPr>
            </w:pPr>
            <w:r w:rsidRPr="001F0C70">
              <w:rPr>
                <w:b/>
                <w:sz w:val="18"/>
                <w:szCs w:val="16"/>
              </w:rPr>
              <w:t>Zarar Niteliğindeki Krediler</w:t>
            </w:r>
          </w:p>
        </w:tc>
      </w:tr>
      <w:tr w:rsidR="004A5FB1" w:rsidRPr="001F0C70" w14:paraId="647DABE0" w14:textId="77777777" w:rsidTr="009469F5">
        <w:trPr>
          <w:trHeight w:val="57"/>
        </w:trPr>
        <w:tc>
          <w:tcPr>
            <w:tcW w:w="4661" w:type="dxa"/>
            <w:noWrap/>
            <w:vAlign w:val="bottom"/>
          </w:tcPr>
          <w:p w14:paraId="041FDC18" w14:textId="77777777" w:rsidR="004A5FB1" w:rsidRPr="001F0C70" w:rsidRDefault="004A5FB1" w:rsidP="001F0C70">
            <w:pPr>
              <w:rPr>
                <w:b/>
                <w:sz w:val="18"/>
                <w:szCs w:val="16"/>
              </w:rPr>
            </w:pPr>
            <w:r w:rsidRPr="001F0C70">
              <w:rPr>
                <w:b/>
                <w:sz w:val="18"/>
                <w:szCs w:val="16"/>
              </w:rPr>
              <w:t>Cari Dönem Sonu Bakiyesi</w:t>
            </w:r>
          </w:p>
        </w:tc>
        <w:tc>
          <w:tcPr>
            <w:tcW w:w="1701" w:type="dxa"/>
            <w:noWrap/>
          </w:tcPr>
          <w:p w14:paraId="554B3AE4" w14:textId="77777777" w:rsidR="004A5FB1" w:rsidRPr="001F0C70" w:rsidRDefault="004A5FB1" w:rsidP="001F0C70">
            <w:pPr>
              <w:ind w:right="-51"/>
              <w:jc w:val="right"/>
              <w:rPr>
                <w:color w:val="000000"/>
                <w:sz w:val="18"/>
                <w:szCs w:val="18"/>
              </w:rPr>
            </w:pPr>
          </w:p>
        </w:tc>
        <w:tc>
          <w:tcPr>
            <w:tcW w:w="1417" w:type="dxa"/>
            <w:noWrap/>
          </w:tcPr>
          <w:p w14:paraId="421F232E" w14:textId="77777777" w:rsidR="004A5FB1" w:rsidRPr="001F0C70" w:rsidRDefault="004A5FB1" w:rsidP="001F0C70">
            <w:pPr>
              <w:ind w:right="-51"/>
              <w:jc w:val="right"/>
              <w:rPr>
                <w:color w:val="000000"/>
                <w:sz w:val="18"/>
                <w:szCs w:val="18"/>
              </w:rPr>
            </w:pPr>
          </w:p>
        </w:tc>
        <w:tc>
          <w:tcPr>
            <w:tcW w:w="1559" w:type="dxa"/>
            <w:noWrap/>
          </w:tcPr>
          <w:p w14:paraId="3F957A32" w14:textId="77777777" w:rsidR="004A5FB1" w:rsidRPr="001F0C70" w:rsidRDefault="004A5FB1" w:rsidP="001F0C70">
            <w:pPr>
              <w:ind w:right="-51"/>
              <w:jc w:val="right"/>
              <w:rPr>
                <w:color w:val="000000"/>
                <w:sz w:val="18"/>
                <w:szCs w:val="18"/>
              </w:rPr>
            </w:pPr>
          </w:p>
        </w:tc>
      </w:tr>
      <w:tr w:rsidR="00896890" w:rsidRPr="001F0C70" w14:paraId="0E359C98" w14:textId="77777777" w:rsidTr="009469F5">
        <w:trPr>
          <w:trHeight w:val="57"/>
        </w:trPr>
        <w:tc>
          <w:tcPr>
            <w:tcW w:w="4661" w:type="dxa"/>
            <w:noWrap/>
            <w:vAlign w:val="bottom"/>
          </w:tcPr>
          <w:p w14:paraId="443796CD" w14:textId="77777777" w:rsidR="00896890" w:rsidRPr="001F0C70" w:rsidRDefault="00896890" w:rsidP="00896890">
            <w:pPr>
              <w:rPr>
                <w:sz w:val="18"/>
                <w:szCs w:val="16"/>
              </w:rPr>
            </w:pPr>
            <w:r w:rsidRPr="001F0C70">
              <w:rPr>
                <w:sz w:val="18"/>
                <w:szCs w:val="16"/>
              </w:rPr>
              <w:t>Kar Payı Tahakkuk ve Reeskontları ile Değerleme Farkları</w:t>
            </w:r>
          </w:p>
        </w:tc>
        <w:tc>
          <w:tcPr>
            <w:tcW w:w="1701" w:type="dxa"/>
            <w:noWrap/>
          </w:tcPr>
          <w:p w14:paraId="23A11BED" w14:textId="42B917CE" w:rsidR="00896890" w:rsidRPr="00896890" w:rsidRDefault="00896890" w:rsidP="00C72186">
            <w:pPr>
              <w:spacing w:line="226" w:lineRule="auto"/>
              <w:ind w:left="-40" w:right="-71"/>
              <w:jc w:val="right"/>
              <w:rPr>
                <w:color w:val="000000"/>
                <w:sz w:val="18"/>
                <w:szCs w:val="18"/>
              </w:rPr>
            </w:pPr>
            <w:r w:rsidRPr="00896890">
              <w:rPr>
                <w:color w:val="000000"/>
                <w:sz w:val="18"/>
                <w:szCs w:val="18"/>
              </w:rPr>
              <w:t>1.</w:t>
            </w:r>
            <w:r w:rsidR="00C72186">
              <w:rPr>
                <w:color w:val="000000"/>
                <w:sz w:val="18"/>
                <w:szCs w:val="18"/>
              </w:rPr>
              <w:t>239</w:t>
            </w:r>
            <w:r w:rsidRPr="00896890">
              <w:rPr>
                <w:color w:val="000000"/>
                <w:sz w:val="18"/>
                <w:szCs w:val="18"/>
              </w:rPr>
              <w:t xml:space="preserve"> </w:t>
            </w:r>
          </w:p>
        </w:tc>
        <w:tc>
          <w:tcPr>
            <w:tcW w:w="1417" w:type="dxa"/>
            <w:noWrap/>
          </w:tcPr>
          <w:p w14:paraId="76B92AB0" w14:textId="315F1A01" w:rsidR="00896890" w:rsidRPr="00896890" w:rsidRDefault="00C72186" w:rsidP="00896890">
            <w:pPr>
              <w:spacing w:line="226" w:lineRule="auto"/>
              <w:ind w:left="-40" w:right="-71"/>
              <w:jc w:val="right"/>
              <w:rPr>
                <w:color w:val="000000"/>
                <w:sz w:val="18"/>
                <w:szCs w:val="18"/>
              </w:rPr>
            </w:pPr>
            <w:r>
              <w:rPr>
                <w:color w:val="000000"/>
                <w:sz w:val="18"/>
                <w:szCs w:val="18"/>
              </w:rPr>
              <w:t>18.138</w:t>
            </w:r>
          </w:p>
        </w:tc>
        <w:tc>
          <w:tcPr>
            <w:tcW w:w="1559" w:type="dxa"/>
            <w:noWrap/>
          </w:tcPr>
          <w:p w14:paraId="38A788BD" w14:textId="47A9C82A" w:rsidR="00896890" w:rsidRPr="00896890" w:rsidRDefault="00C72186" w:rsidP="00896890">
            <w:pPr>
              <w:spacing w:line="226" w:lineRule="auto"/>
              <w:ind w:left="-40" w:right="-71"/>
              <w:jc w:val="right"/>
              <w:rPr>
                <w:color w:val="000000"/>
                <w:sz w:val="18"/>
                <w:szCs w:val="18"/>
              </w:rPr>
            </w:pPr>
            <w:r>
              <w:rPr>
                <w:color w:val="000000"/>
                <w:sz w:val="18"/>
                <w:szCs w:val="18"/>
              </w:rPr>
              <w:t>16.523</w:t>
            </w:r>
          </w:p>
        </w:tc>
      </w:tr>
      <w:tr w:rsidR="00896890" w:rsidRPr="001F0C70" w14:paraId="5828A966" w14:textId="77777777" w:rsidTr="009469F5">
        <w:trPr>
          <w:trHeight w:val="57"/>
        </w:trPr>
        <w:tc>
          <w:tcPr>
            <w:tcW w:w="4661" w:type="dxa"/>
            <w:noWrap/>
            <w:vAlign w:val="bottom"/>
          </w:tcPr>
          <w:p w14:paraId="39C53635" w14:textId="77777777" w:rsidR="00896890" w:rsidRPr="001F0C70" w:rsidRDefault="00896890" w:rsidP="00896890">
            <w:pPr>
              <w:pStyle w:val="Default"/>
              <w:rPr>
                <w:sz w:val="18"/>
                <w:szCs w:val="18"/>
              </w:rPr>
            </w:pPr>
            <w:r w:rsidRPr="001F0C70">
              <w:rPr>
                <w:sz w:val="18"/>
                <w:szCs w:val="18"/>
              </w:rPr>
              <w:t xml:space="preserve">Karşılık Tutarı (-) </w:t>
            </w:r>
          </w:p>
        </w:tc>
        <w:tc>
          <w:tcPr>
            <w:tcW w:w="1701" w:type="dxa"/>
            <w:noWrap/>
          </w:tcPr>
          <w:p w14:paraId="5DBD5190" w14:textId="0F64FBCC" w:rsidR="00896890" w:rsidRPr="00896890" w:rsidRDefault="00C72186" w:rsidP="00896890">
            <w:pPr>
              <w:spacing w:line="226" w:lineRule="auto"/>
              <w:ind w:left="-40" w:right="-71"/>
              <w:jc w:val="right"/>
              <w:rPr>
                <w:color w:val="000000"/>
                <w:sz w:val="18"/>
                <w:szCs w:val="18"/>
              </w:rPr>
            </w:pPr>
            <w:r>
              <w:rPr>
                <w:color w:val="000000"/>
                <w:sz w:val="18"/>
                <w:szCs w:val="18"/>
              </w:rPr>
              <w:t>525</w:t>
            </w:r>
            <w:r w:rsidR="00896890" w:rsidRPr="00896890">
              <w:rPr>
                <w:color w:val="000000"/>
                <w:sz w:val="18"/>
                <w:szCs w:val="18"/>
              </w:rPr>
              <w:t xml:space="preserve"> </w:t>
            </w:r>
          </w:p>
        </w:tc>
        <w:tc>
          <w:tcPr>
            <w:tcW w:w="1417" w:type="dxa"/>
            <w:noWrap/>
          </w:tcPr>
          <w:p w14:paraId="42EEF800" w14:textId="2076E461" w:rsidR="00896890" w:rsidRPr="00896890" w:rsidRDefault="00C72186" w:rsidP="00896890">
            <w:pPr>
              <w:spacing w:line="226" w:lineRule="auto"/>
              <w:ind w:left="-40" w:right="-71"/>
              <w:jc w:val="right"/>
              <w:rPr>
                <w:color w:val="000000"/>
                <w:sz w:val="18"/>
                <w:szCs w:val="18"/>
              </w:rPr>
            </w:pPr>
            <w:r>
              <w:rPr>
                <w:color w:val="000000"/>
                <w:sz w:val="18"/>
                <w:szCs w:val="18"/>
              </w:rPr>
              <w:t>10.471</w:t>
            </w:r>
          </w:p>
        </w:tc>
        <w:tc>
          <w:tcPr>
            <w:tcW w:w="1559" w:type="dxa"/>
            <w:noWrap/>
          </w:tcPr>
          <w:p w14:paraId="64ACE70C" w14:textId="160C0C1A" w:rsidR="00896890" w:rsidRPr="00896890" w:rsidRDefault="00C72186" w:rsidP="00896890">
            <w:pPr>
              <w:spacing w:line="226" w:lineRule="auto"/>
              <w:ind w:left="-40" w:right="-71"/>
              <w:jc w:val="right"/>
              <w:rPr>
                <w:color w:val="000000"/>
                <w:sz w:val="18"/>
                <w:szCs w:val="18"/>
              </w:rPr>
            </w:pPr>
            <w:r>
              <w:rPr>
                <w:color w:val="000000"/>
                <w:sz w:val="18"/>
                <w:szCs w:val="18"/>
              </w:rPr>
              <w:t>12.002</w:t>
            </w:r>
          </w:p>
        </w:tc>
      </w:tr>
    </w:tbl>
    <w:p w14:paraId="2AF7996E" w14:textId="77777777" w:rsidR="004A5FB1" w:rsidRPr="001F0C70" w:rsidRDefault="004A5FB1" w:rsidP="001F0C70">
      <w:pPr>
        <w:tabs>
          <w:tab w:val="left" w:pos="1276"/>
        </w:tabs>
        <w:spacing w:line="226" w:lineRule="auto"/>
        <w:ind w:left="1276" w:hanging="425"/>
        <w:jc w:val="both"/>
        <w:rPr>
          <w:b/>
          <w:iCs/>
        </w:rPr>
      </w:pPr>
    </w:p>
    <w:p w14:paraId="77C5CF99" w14:textId="77777777" w:rsidR="004A5FB1" w:rsidRPr="001F0C70" w:rsidRDefault="004A5FB1" w:rsidP="001F0C70">
      <w:pPr>
        <w:tabs>
          <w:tab w:val="left" w:pos="1276"/>
        </w:tabs>
        <w:spacing w:line="226" w:lineRule="auto"/>
        <w:ind w:left="1276" w:hanging="425"/>
        <w:jc w:val="both"/>
        <w:rPr>
          <w:b/>
          <w:iCs/>
          <w:sz w:val="8"/>
        </w:rPr>
      </w:pPr>
    </w:p>
    <w:p w14:paraId="7ABA1B16" w14:textId="1773DBE1" w:rsidR="002A506C" w:rsidRPr="001F0C70" w:rsidRDefault="009F1AA4" w:rsidP="001F0C70">
      <w:pPr>
        <w:tabs>
          <w:tab w:val="left" w:pos="1276"/>
        </w:tabs>
        <w:spacing w:line="226" w:lineRule="auto"/>
        <w:ind w:left="1276" w:hanging="425"/>
        <w:jc w:val="both"/>
        <w:rPr>
          <w:b/>
          <w:iCs/>
        </w:rPr>
      </w:pPr>
      <w:r>
        <w:rPr>
          <w:b/>
          <w:iCs/>
        </w:rPr>
        <w:t>i</w:t>
      </w:r>
      <w:r w:rsidR="002A506C" w:rsidRPr="001F0C70">
        <w:rPr>
          <w:b/>
          <w:iCs/>
        </w:rPr>
        <w:t>)</w:t>
      </w:r>
      <w:r w:rsidR="002A506C" w:rsidRPr="001F0C70">
        <w:rPr>
          <w:b/>
          <w:iCs/>
        </w:rPr>
        <w:tab/>
        <w:t>Zarar niteliğindeki krediler ve diğer alacakların tasfiy</w:t>
      </w:r>
      <w:r w:rsidR="00D858BD">
        <w:rPr>
          <w:b/>
          <w:iCs/>
        </w:rPr>
        <w:t>e politikasına ilişkin açıklama</w:t>
      </w:r>
      <w:r w:rsidR="002A506C" w:rsidRPr="001F0C70">
        <w:rPr>
          <w:b/>
          <w:iCs/>
        </w:rPr>
        <w:t xml:space="preserve"> </w:t>
      </w:r>
    </w:p>
    <w:p w14:paraId="50AE1A98" w14:textId="77777777" w:rsidR="002A506C" w:rsidRPr="001F0C70" w:rsidRDefault="002A506C" w:rsidP="001F0C70">
      <w:pPr>
        <w:spacing w:line="226" w:lineRule="auto"/>
        <w:ind w:left="851"/>
        <w:jc w:val="both"/>
        <w:rPr>
          <w:rFonts w:eastAsia="Arial Unicode MS"/>
          <w:sz w:val="10"/>
          <w:szCs w:val="16"/>
        </w:rPr>
      </w:pPr>
    </w:p>
    <w:p w14:paraId="423F1FF2" w14:textId="54DA7EEE" w:rsidR="002A506C" w:rsidRPr="001F0C70" w:rsidRDefault="002A506C" w:rsidP="001F0C70">
      <w:pPr>
        <w:spacing w:line="226" w:lineRule="auto"/>
        <w:ind w:left="851"/>
        <w:jc w:val="both"/>
        <w:rPr>
          <w:rFonts w:eastAsia="Arial Unicode MS"/>
          <w:strike/>
        </w:rPr>
      </w:pPr>
      <w:r w:rsidRPr="001F0C70">
        <w:rPr>
          <w:color w:val="000000"/>
        </w:rPr>
        <w:t>Banka tarafından kredi işlemlerinden kaynaklanan alacakların tahsili amacıyla başlatıl</w:t>
      </w:r>
      <w:r w:rsidR="00DD6216" w:rsidRPr="001F0C70">
        <w:rPr>
          <w:color w:val="000000"/>
        </w:rPr>
        <w:t xml:space="preserve">acak </w:t>
      </w:r>
      <w:r w:rsidRPr="001F0C70">
        <w:rPr>
          <w:color w:val="000000"/>
        </w:rPr>
        <w:t>icra takiplerinde borçlu ve borçla ilgililerin malvarlıkları ile Banka alacaklarının teminatını teşkil eden maddi teminatların paraya çevrilmesi süreci</w:t>
      </w:r>
      <w:r w:rsidR="00DD6216" w:rsidRPr="001F0C70">
        <w:rPr>
          <w:color w:val="000000"/>
        </w:rPr>
        <w:t>yle işleyecek olup</w:t>
      </w:r>
      <w:r w:rsidRPr="001F0C70">
        <w:rPr>
          <w:color w:val="000000"/>
        </w:rPr>
        <w:t>, işleye</w:t>
      </w:r>
      <w:r w:rsidR="00DD6216" w:rsidRPr="001F0C70">
        <w:rPr>
          <w:color w:val="000000"/>
        </w:rPr>
        <w:t>cek</w:t>
      </w:r>
      <w:r w:rsidRPr="001F0C70">
        <w:rPr>
          <w:color w:val="000000"/>
        </w:rPr>
        <w:t xml:space="preserve"> bu sürecin yanı sıra Banka alacaklarının idari yollardan tahsil ve tasfiyesine çalış</w:t>
      </w:r>
      <w:r w:rsidR="005640A1">
        <w:rPr>
          <w:color w:val="000000"/>
        </w:rPr>
        <w:t>maktadır</w:t>
      </w:r>
      <w:r w:rsidR="00DD6216" w:rsidRPr="001F0C70">
        <w:rPr>
          <w:color w:val="000000"/>
        </w:rPr>
        <w:t>.</w:t>
      </w:r>
      <w:r w:rsidRPr="001F0C70">
        <w:rPr>
          <w:color w:val="000000"/>
        </w:rPr>
        <w:t xml:space="preserve"> </w:t>
      </w:r>
    </w:p>
    <w:p w14:paraId="0AB961E1" w14:textId="77777777" w:rsidR="002A506C" w:rsidRPr="001F0C70" w:rsidRDefault="002A506C" w:rsidP="001F0C70">
      <w:pPr>
        <w:pStyle w:val="MaliTablolarailikinaklamavedipnotlar"/>
        <w:spacing w:line="226" w:lineRule="auto"/>
        <w:ind w:left="851" w:firstLine="0"/>
        <w:rPr>
          <w:sz w:val="14"/>
          <w:szCs w:val="16"/>
        </w:rPr>
      </w:pPr>
    </w:p>
    <w:p w14:paraId="04ECBBD9" w14:textId="325E5139" w:rsidR="002A506C" w:rsidRPr="001F0C70" w:rsidRDefault="009F1AA4" w:rsidP="001F0C70">
      <w:pPr>
        <w:tabs>
          <w:tab w:val="left" w:pos="1276"/>
        </w:tabs>
        <w:spacing w:line="226" w:lineRule="auto"/>
        <w:ind w:left="1276" w:hanging="425"/>
        <w:jc w:val="both"/>
        <w:rPr>
          <w:b/>
          <w:iCs/>
        </w:rPr>
      </w:pPr>
      <w:r>
        <w:rPr>
          <w:b/>
          <w:iCs/>
        </w:rPr>
        <w:t>j</w:t>
      </w:r>
      <w:r w:rsidR="002A506C" w:rsidRPr="001F0C70">
        <w:rPr>
          <w:b/>
          <w:iCs/>
        </w:rPr>
        <w:t>)</w:t>
      </w:r>
      <w:r w:rsidR="002A506C" w:rsidRPr="001F0C70">
        <w:rPr>
          <w:b/>
          <w:iCs/>
        </w:rPr>
        <w:tab/>
        <w:t>Aktiften silm</w:t>
      </w:r>
      <w:r w:rsidR="00D858BD">
        <w:rPr>
          <w:b/>
          <w:iCs/>
        </w:rPr>
        <w:t>e politikasına ilişkin açıklama</w:t>
      </w:r>
    </w:p>
    <w:p w14:paraId="08EF35C6" w14:textId="77777777" w:rsidR="002A506C" w:rsidRPr="001F0C70" w:rsidRDefault="002A506C" w:rsidP="001F0C70">
      <w:pPr>
        <w:spacing w:line="226" w:lineRule="auto"/>
        <w:ind w:left="851"/>
        <w:jc w:val="both"/>
        <w:rPr>
          <w:rFonts w:eastAsia="Arial Unicode MS"/>
          <w:sz w:val="10"/>
        </w:rPr>
      </w:pPr>
    </w:p>
    <w:p w14:paraId="5BEE9A69" w14:textId="77777777" w:rsidR="002A506C" w:rsidRDefault="002A506C" w:rsidP="001F0C70">
      <w:pPr>
        <w:spacing w:line="226" w:lineRule="auto"/>
        <w:ind w:left="851"/>
        <w:jc w:val="both"/>
        <w:rPr>
          <w:rFonts w:eastAsia="Arial Unicode MS"/>
        </w:rPr>
      </w:pPr>
      <w:r w:rsidRPr="001F0C70">
        <w:rPr>
          <w:rFonts w:eastAsia="Arial Unicode MS"/>
        </w:rPr>
        <w:t>Banka, borçlu ve/veya borçla ilgililerin ölmüş olması ve mirasçıların mirası yasal süresi içinde reddetmiş bulunmaları, alacağın tahsilinin hukuken ve/veya fiilen olanaksız hale gelmesi, söz konusu alacakla ilgili olarak personel hakkında verilmiş mali mesuliyet kararının bulunmaması hallerinde alacaklarını kayıtlardan terkin edebilmektedir.</w:t>
      </w:r>
    </w:p>
    <w:p w14:paraId="6BA691CC" w14:textId="77777777" w:rsidR="00C078E9" w:rsidRPr="001F0C70" w:rsidRDefault="00C078E9" w:rsidP="001F0C70">
      <w:pPr>
        <w:spacing w:line="226" w:lineRule="auto"/>
        <w:ind w:left="851"/>
        <w:jc w:val="both"/>
        <w:rPr>
          <w:rFonts w:eastAsia="Arial Unicode MS"/>
        </w:rPr>
      </w:pPr>
    </w:p>
    <w:p w14:paraId="70342F46" w14:textId="77777777" w:rsidR="00C4312E" w:rsidRDefault="00C4312E" w:rsidP="001F0C70">
      <w:pPr>
        <w:spacing w:line="226" w:lineRule="auto"/>
        <w:ind w:left="851"/>
        <w:jc w:val="both"/>
        <w:rPr>
          <w:rFonts w:eastAsia="Arial Unicode MS"/>
        </w:rPr>
      </w:pPr>
    </w:p>
    <w:p w14:paraId="1D068D7D" w14:textId="77777777" w:rsidR="00C14B6E" w:rsidRDefault="00C14B6E" w:rsidP="00C14B6E">
      <w:pPr>
        <w:tabs>
          <w:tab w:val="left" w:pos="540"/>
        </w:tabs>
        <w:ind w:right="17"/>
        <w:jc w:val="both"/>
        <w:rPr>
          <w:b/>
        </w:rPr>
      </w:pPr>
      <w:r w:rsidRPr="001F0C70">
        <w:rPr>
          <w:b/>
        </w:rPr>
        <w:lastRenderedPageBreak/>
        <w:t>KONSOLİDE OLMAYAN FİNANSAL TABLOLARA İLİŞKİN AÇIKLAMA VE DİPNOTLAR (Devamı)</w:t>
      </w:r>
    </w:p>
    <w:p w14:paraId="74173687" w14:textId="77777777" w:rsidR="00C14B6E" w:rsidRPr="001F0C70" w:rsidRDefault="00C14B6E" w:rsidP="006F109B">
      <w:pPr>
        <w:spacing w:before="60"/>
        <w:ind w:left="851" w:hanging="851"/>
        <w:jc w:val="both"/>
        <w:rPr>
          <w:b/>
        </w:rPr>
      </w:pPr>
      <w:r w:rsidRPr="001F0C70">
        <w:rPr>
          <w:b/>
        </w:rPr>
        <w:t>I.</w:t>
      </w:r>
      <w:r w:rsidRPr="001F0C70">
        <w:rPr>
          <w:b/>
        </w:rPr>
        <w:tab/>
        <w:t>BİLANÇONUN AKTİF HESAPLARINA İLİŞKİN AÇIKLAMA VE DİPNOTLAR (Devamı)</w:t>
      </w:r>
    </w:p>
    <w:p w14:paraId="3993E024" w14:textId="77777777" w:rsidR="00C14B6E" w:rsidRPr="002D5B32" w:rsidRDefault="00C14B6E" w:rsidP="00C14B6E">
      <w:pPr>
        <w:ind w:left="1276" w:hanging="425"/>
        <w:jc w:val="both"/>
        <w:rPr>
          <w:rFonts w:eastAsia="Arial Unicode MS"/>
          <w:b/>
          <w:bCs/>
          <w:sz w:val="12"/>
        </w:rPr>
      </w:pPr>
    </w:p>
    <w:p w14:paraId="790A8BBB" w14:textId="0120FC71" w:rsidR="00C14B6E" w:rsidRPr="00422664" w:rsidRDefault="00F663E9" w:rsidP="00C14B6E">
      <w:pPr>
        <w:ind w:left="1276" w:hanging="425"/>
        <w:jc w:val="both"/>
        <w:rPr>
          <w:rFonts w:eastAsia="Arial Unicode MS"/>
          <w:b/>
          <w:bCs/>
        </w:rPr>
      </w:pPr>
      <w:r>
        <w:rPr>
          <w:rFonts w:eastAsia="Arial Unicode MS"/>
          <w:b/>
          <w:bCs/>
        </w:rPr>
        <w:t>7</w:t>
      </w:r>
      <w:r w:rsidR="00C14B6E" w:rsidRPr="00422664">
        <w:rPr>
          <w:rFonts w:eastAsia="Arial Unicode MS"/>
          <w:b/>
          <w:bCs/>
        </w:rPr>
        <w:t>.</w:t>
      </w:r>
      <w:r w:rsidR="00C14B6E" w:rsidRPr="00422664">
        <w:rPr>
          <w:rFonts w:eastAsia="Arial Unicode MS"/>
          <w:b/>
          <w:bCs/>
        </w:rPr>
        <w:tab/>
        <w:t xml:space="preserve">İtfa edilmiş maliyeti </w:t>
      </w:r>
      <w:r w:rsidR="00D858BD">
        <w:rPr>
          <w:rFonts w:eastAsia="Arial Unicode MS"/>
          <w:b/>
          <w:bCs/>
        </w:rPr>
        <w:t>ile ölçülen finansal varlıklar</w:t>
      </w:r>
    </w:p>
    <w:p w14:paraId="1869EE87" w14:textId="77777777" w:rsidR="00C14B6E" w:rsidRPr="00422664" w:rsidRDefault="00C14B6E" w:rsidP="00CA16D3">
      <w:pPr>
        <w:jc w:val="both"/>
        <w:rPr>
          <w:b/>
          <w:sz w:val="2"/>
        </w:rPr>
      </w:pPr>
    </w:p>
    <w:p w14:paraId="07F560EC" w14:textId="15EF5107" w:rsidR="005D0C92" w:rsidRPr="001F5C92" w:rsidRDefault="001F5C92" w:rsidP="001F5C92">
      <w:pPr>
        <w:spacing w:before="120" w:after="120"/>
        <w:ind w:left="851"/>
        <w:jc w:val="both"/>
        <w:rPr>
          <w:rFonts w:eastAsia="Arial Unicode MS"/>
          <w:b/>
        </w:rPr>
      </w:pPr>
      <w:r>
        <w:rPr>
          <w:rFonts w:eastAsia="Arial Unicode MS"/>
          <w:b/>
        </w:rPr>
        <w:t>a</w:t>
      </w:r>
      <w:r w:rsidRPr="001F5C92">
        <w:rPr>
          <w:rFonts w:eastAsia="Arial Unicode MS"/>
          <w:b/>
        </w:rPr>
        <w:t xml:space="preserve">) İtfa edilmiş maliyeti üzerinden değerlenen </w:t>
      </w:r>
      <w:r>
        <w:rPr>
          <w:rFonts w:eastAsia="Arial Unicode MS"/>
          <w:b/>
        </w:rPr>
        <w:t>devlet borçlanma senetlerine</w:t>
      </w:r>
      <w:r w:rsidR="00D858BD">
        <w:rPr>
          <w:rFonts w:eastAsia="Arial Unicode MS"/>
          <w:b/>
        </w:rPr>
        <w:t xml:space="preserve"> ilişkin bilgiler</w:t>
      </w:r>
    </w:p>
    <w:tbl>
      <w:tblPr>
        <w:tblW w:w="9324" w:type="dxa"/>
        <w:tblInd w:w="877"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5072"/>
        <w:gridCol w:w="2126"/>
        <w:gridCol w:w="2126"/>
      </w:tblGrid>
      <w:tr w:rsidR="001F5C92" w:rsidRPr="001678A2" w14:paraId="2410C41D" w14:textId="77777777" w:rsidTr="00292D0F">
        <w:trPr>
          <w:trHeight w:val="20"/>
        </w:trPr>
        <w:tc>
          <w:tcPr>
            <w:tcW w:w="5072" w:type="dxa"/>
            <w:tcBorders>
              <w:top w:val="single" w:sz="4" w:space="0" w:color="auto"/>
            </w:tcBorders>
            <w:noWrap/>
          </w:tcPr>
          <w:p w14:paraId="3F56E05E" w14:textId="77777777" w:rsidR="001F5C92" w:rsidRPr="001F0C70" w:rsidRDefault="001F5C92" w:rsidP="00292D0F">
            <w:pPr>
              <w:pStyle w:val="xl79"/>
              <w:pBdr>
                <w:left w:val="none" w:sz="0" w:space="0" w:color="auto"/>
                <w:bottom w:val="none" w:sz="0" w:space="0" w:color="auto"/>
                <w:right w:val="none" w:sz="0" w:space="0" w:color="auto"/>
              </w:pBdr>
              <w:spacing w:before="0" w:beforeAutospacing="0" w:after="0" w:afterAutospacing="0"/>
              <w:rPr>
                <w:rFonts w:eastAsia="Times New Roman"/>
                <w:iCs/>
                <w:lang w:val="tr-TR"/>
              </w:rPr>
            </w:pPr>
          </w:p>
        </w:tc>
        <w:tc>
          <w:tcPr>
            <w:tcW w:w="2126" w:type="dxa"/>
            <w:tcBorders>
              <w:top w:val="single" w:sz="4" w:space="0" w:color="auto"/>
            </w:tcBorders>
            <w:vAlign w:val="bottom"/>
          </w:tcPr>
          <w:p w14:paraId="02EA4CD8" w14:textId="77777777" w:rsidR="001F5C92" w:rsidRPr="001678A2" w:rsidRDefault="001F5C92" w:rsidP="00292D0F">
            <w:pPr>
              <w:ind w:right="-57"/>
              <w:jc w:val="right"/>
              <w:rPr>
                <w:rFonts w:eastAsia="Arial Unicode MS"/>
                <w:b/>
                <w:sz w:val="18"/>
                <w:szCs w:val="18"/>
              </w:rPr>
            </w:pPr>
            <w:r w:rsidRPr="001678A2">
              <w:rPr>
                <w:rFonts w:eastAsia="Arial Unicode MS"/>
                <w:b/>
                <w:sz w:val="18"/>
                <w:szCs w:val="18"/>
              </w:rPr>
              <w:t>Cari Dönem</w:t>
            </w:r>
          </w:p>
        </w:tc>
        <w:tc>
          <w:tcPr>
            <w:tcW w:w="2126" w:type="dxa"/>
            <w:tcBorders>
              <w:top w:val="single" w:sz="4" w:space="0" w:color="auto"/>
            </w:tcBorders>
            <w:vAlign w:val="bottom"/>
          </w:tcPr>
          <w:p w14:paraId="7192B403" w14:textId="77777777" w:rsidR="001F5C92" w:rsidRPr="001678A2" w:rsidRDefault="001F5C92" w:rsidP="00292D0F">
            <w:pPr>
              <w:ind w:right="-57"/>
              <w:jc w:val="right"/>
              <w:rPr>
                <w:rFonts w:eastAsia="Arial Unicode MS"/>
                <w:b/>
                <w:sz w:val="18"/>
                <w:szCs w:val="18"/>
              </w:rPr>
            </w:pPr>
            <w:r w:rsidRPr="001678A2">
              <w:rPr>
                <w:rFonts w:eastAsia="Arial Unicode MS"/>
                <w:b/>
                <w:sz w:val="18"/>
                <w:szCs w:val="18"/>
              </w:rPr>
              <w:t>Önceki Dönem</w:t>
            </w:r>
          </w:p>
        </w:tc>
      </w:tr>
      <w:tr w:rsidR="001F5C92" w:rsidRPr="001678A2" w14:paraId="43400FCA" w14:textId="77777777" w:rsidTr="00292D0F">
        <w:trPr>
          <w:trHeight w:val="20"/>
        </w:trPr>
        <w:tc>
          <w:tcPr>
            <w:tcW w:w="5072" w:type="dxa"/>
            <w:noWrap/>
            <w:vAlign w:val="center"/>
          </w:tcPr>
          <w:p w14:paraId="32406208" w14:textId="544F3C36" w:rsidR="001F5C92" w:rsidRPr="001678A2" w:rsidRDefault="001F5C92" w:rsidP="001F5C92">
            <w:pPr>
              <w:rPr>
                <w:iCs/>
                <w:sz w:val="18"/>
                <w:szCs w:val="18"/>
              </w:rPr>
            </w:pPr>
            <w:r w:rsidRPr="001678A2">
              <w:rPr>
                <w:iCs/>
                <w:sz w:val="18"/>
                <w:szCs w:val="18"/>
              </w:rPr>
              <w:t>Borçlanma Senetleri</w:t>
            </w:r>
          </w:p>
        </w:tc>
        <w:tc>
          <w:tcPr>
            <w:tcW w:w="2126" w:type="dxa"/>
            <w:vAlign w:val="bottom"/>
          </w:tcPr>
          <w:p w14:paraId="6AFD8A0C" w14:textId="1706F489" w:rsidR="001F5C92" w:rsidRPr="00F663E9" w:rsidRDefault="001678A2" w:rsidP="001F5C92">
            <w:pPr>
              <w:ind w:right="-73"/>
              <w:jc w:val="right"/>
              <w:rPr>
                <w:color w:val="000000"/>
                <w:sz w:val="18"/>
                <w:szCs w:val="18"/>
              </w:rPr>
            </w:pPr>
            <w:r w:rsidRPr="00F663E9">
              <w:rPr>
                <w:color w:val="000000"/>
                <w:sz w:val="18"/>
                <w:szCs w:val="18"/>
              </w:rPr>
              <w:t>499.348</w:t>
            </w:r>
          </w:p>
        </w:tc>
        <w:tc>
          <w:tcPr>
            <w:tcW w:w="2126" w:type="dxa"/>
            <w:noWrap/>
            <w:vAlign w:val="bottom"/>
          </w:tcPr>
          <w:p w14:paraId="1BA5D098" w14:textId="77777777" w:rsidR="001F5C92" w:rsidRPr="00F663E9" w:rsidRDefault="001F5C92" w:rsidP="001F5C92">
            <w:pPr>
              <w:ind w:right="-73"/>
              <w:jc w:val="right"/>
              <w:rPr>
                <w:color w:val="000000"/>
                <w:sz w:val="18"/>
                <w:szCs w:val="18"/>
              </w:rPr>
            </w:pPr>
            <w:r w:rsidRPr="00F663E9">
              <w:rPr>
                <w:color w:val="000000"/>
                <w:sz w:val="18"/>
                <w:szCs w:val="18"/>
              </w:rPr>
              <w:t>-</w:t>
            </w:r>
          </w:p>
        </w:tc>
      </w:tr>
      <w:tr w:rsidR="001F5C92" w:rsidRPr="001678A2" w14:paraId="6DE3DD1B" w14:textId="77777777" w:rsidTr="00292D0F">
        <w:trPr>
          <w:trHeight w:val="20"/>
        </w:trPr>
        <w:tc>
          <w:tcPr>
            <w:tcW w:w="5072" w:type="dxa"/>
            <w:noWrap/>
            <w:vAlign w:val="center"/>
          </w:tcPr>
          <w:p w14:paraId="0BAA978C" w14:textId="0488F197" w:rsidR="001F5C92" w:rsidRPr="001678A2" w:rsidRDefault="001F5C92" w:rsidP="001F5C92">
            <w:pPr>
              <w:rPr>
                <w:iCs/>
                <w:sz w:val="18"/>
                <w:szCs w:val="18"/>
              </w:rPr>
            </w:pPr>
            <w:r w:rsidRPr="001678A2">
              <w:rPr>
                <w:iCs/>
                <w:sz w:val="18"/>
                <w:szCs w:val="18"/>
              </w:rPr>
              <w:t>Borsada İşlem Görenler</w:t>
            </w:r>
          </w:p>
        </w:tc>
        <w:tc>
          <w:tcPr>
            <w:tcW w:w="2126" w:type="dxa"/>
            <w:vAlign w:val="bottom"/>
          </w:tcPr>
          <w:p w14:paraId="2A847D33" w14:textId="77777777" w:rsidR="001F5C92" w:rsidRPr="00F663E9" w:rsidRDefault="001F5C92" w:rsidP="001F5C92">
            <w:pPr>
              <w:ind w:right="-73"/>
              <w:jc w:val="right"/>
              <w:rPr>
                <w:color w:val="000000"/>
                <w:sz w:val="18"/>
                <w:szCs w:val="18"/>
              </w:rPr>
            </w:pPr>
            <w:r w:rsidRPr="00F663E9">
              <w:rPr>
                <w:color w:val="000000"/>
                <w:sz w:val="18"/>
                <w:szCs w:val="18"/>
              </w:rPr>
              <w:t>-</w:t>
            </w:r>
          </w:p>
        </w:tc>
        <w:tc>
          <w:tcPr>
            <w:tcW w:w="2126" w:type="dxa"/>
            <w:noWrap/>
            <w:vAlign w:val="bottom"/>
          </w:tcPr>
          <w:p w14:paraId="37C3CEDE" w14:textId="77777777" w:rsidR="001F5C92" w:rsidRPr="00F663E9" w:rsidRDefault="001F5C92" w:rsidP="001F5C92">
            <w:pPr>
              <w:ind w:right="-73"/>
              <w:jc w:val="right"/>
              <w:rPr>
                <w:color w:val="000000"/>
                <w:sz w:val="18"/>
                <w:szCs w:val="18"/>
              </w:rPr>
            </w:pPr>
            <w:r w:rsidRPr="00F663E9">
              <w:rPr>
                <w:color w:val="000000"/>
                <w:sz w:val="18"/>
                <w:szCs w:val="18"/>
              </w:rPr>
              <w:t>-</w:t>
            </w:r>
          </w:p>
        </w:tc>
      </w:tr>
      <w:tr w:rsidR="001F5C92" w:rsidRPr="001678A2" w14:paraId="5AF023F7" w14:textId="77777777" w:rsidTr="00292D0F">
        <w:trPr>
          <w:trHeight w:val="20"/>
        </w:trPr>
        <w:tc>
          <w:tcPr>
            <w:tcW w:w="5072" w:type="dxa"/>
            <w:noWrap/>
            <w:vAlign w:val="center"/>
          </w:tcPr>
          <w:p w14:paraId="3CB9A2D8" w14:textId="14A8F005" w:rsidR="001F5C92" w:rsidRPr="001678A2" w:rsidRDefault="001F5C92" w:rsidP="001F5C92">
            <w:pPr>
              <w:rPr>
                <w:iCs/>
                <w:sz w:val="18"/>
                <w:szCs w:val="18"/>
              </w:rPr>
            </w:pPr>
            <w:r w:rsidRPr="001678A2">
              <w:rPr>
                <w:iCs/>
                <w:sz w:val="18"/>
                <w:szCs w:val="18"/>
              </w:rPr>
              <w:t>Borsada İşlem Görmeyenler</w:t>
            </w:r>
          </w:p>
        </w:tc>
        <w:tc>
          <w:tcPr>
            <w:tcW w:w="2126" w:type="dxa"/>
            <w:vAlign w:val="bottom"/>
          </w:tcPr>
          <w:p w14:paraId="38A91502" w14:textId="719A567C" w:rsidR="001F5C92" w:rsidRPr="00F663E9" w:rsidRDefault="001F5C92" w:rsidP="001F5C92">
            <w:pPr>
              <w:ind w:right="-73"/>
              <w:jc w:val="right"/>
              <w:rPr>
                <w:color w:val="000000"/>
                <w:sz w:val="18"/>
                <w:szCs w:val="18"/>
              </w:rPr>
            </w:pPr>
            <w:r w:rsidRPr="00F663E9">
              <w:rPr>
                <w:color w:val="000000"/>
                <w:sz w:val="18"/>
                <w:szCs w:val="18"/>
              </w:rPr>
              <w:t>-</w:t>
            </w:r>
          </w:p>
        </w:tc>
        <w:tc>
          <w:tcPr>
            <w:tcW w:w="2126" w:type="dxa"/>
            <w:noWrap/>
            <w:vAlign w:val="bottom"/>
          </w:tcPr>
          <w:p w14:paraId="4997ADB7" w14:textId="48F4D98B" w:rsidR="001F5C92" w:rsidRPr="00F663E9" w:rsidRDefault="001F5C92" w:rsidP="001F5C92">
            <w:pPr>
              <w:ind w:right="-73"/>
              <w:jc w:val="right"/>
              <w:rPr>
                <w:color w:val="000000"/>
                <w:sz w:val="18"/>
                <w:szCs w:val="18"/>
              </w:rPr>
            </w:pPr>
            <w:r w:rsidRPr="00F663E9">
              <w:rPr>
                <w:color w:val="000000"/>
                <w:sz w:val="18"/>
                <w:szCs w:val="18"/>
              </w:rPr>
              <w:t>-</w:t>
            </w:r>
          </w:p>
        </w:tc>
      </w:tr>
      <w:tr w:rsidR="001F5C92" w:rsidRPr="001678A2" w14:paraId="5D738C67" w14:textId="77777777" w:rsidTr="00292D0F">
        <w:trPr>
          <w:trHeight w:val="20"/>
        </w:trPr>
        <w:tc>
          <w:tcPr>
            <w:tcW w:w="5072" w:type="dxa"/>
            <w:noWrap/>
            <w:vAlign w:val="center"/>
          </w:tcPr>
          <w:p w14:paraId="59A6596E" w14:textId="721D4C2E" w:rsidR="001F5C92" w:rsidRPr="001678A2" w:rsidRDefault="001F5C92" w:rsidP="001F5C92">
            <w:pPr>
              <w:rPr>
                <w:iCs/>
                <w:sz w:val="18"/>
                <w:szCs w:val="18"/>
              </w:rPr>
            </w:pPr>
            <w:r w:rsidRPr="001678A2">
              <w:rPr>
                <w:iCs/>
                <w:sz w:val="18"/>
                <w:szCs w:val="18"/>
              </w:rPr>
              <w:t>Değer Azalma Karşılığı (-)</w:t>
            </w:r>
          </w:p>
        </w:tc>
        <w:tc>
          <w:tcPr>
            <w:tcW w:w="2126" w:type="dxa"/>
            <w:vAlign w:val="bottom"/>
          </w:tcPr>
          <w:p w14:paraId="5DC1BE48" w14:textId="45EE1FFF" w:rsidR="001F5C92" w:rsidRPr="00F663E9" w:rsidRDefault="001F5C92" w:rsidP="001F5C92">
            <w:pPr>
              <w:ind w:right="-73"/>
              <w:jc w:val="right"/>
              <w:rPr>
                <w:color w:val="000000"/>
                <w:sz w:val="18"/>
                <w:szCs w:val="18"/>
              </w:rPr>
            </w:pPr>
            <w:r w:rsidRPr="00F663E9">
              <w:rPr>
                <w:color w:val="000000"/>
                <w:sz w:val="18"/>
                <w:szCs w:val="18"/>
              </w:rPr>
              <w:t>-</w:t>
            </w:r>
          </w:p>
        </w:tc>
        <w:tc>
          <w:tcPr>
            <w:tcW w:w="2126" w:type="dxa"/>
            <w:noWrap/>
            <w:vAlign w:val="bottom"/>
          </w:tcPr>
          <w:p w14:paraId="6CADAA84" w14:textId="77777777" w:rsidR="001F5C92" w:rsidRPr="00F663E9" w:rsidRDefault="001F5C92" w:rsidP="001F5C92">
            <w:pPr>
              <w:ind w:right="-73"/>
              <w:jc w:val="right"/>
              <w:rPr>
                <w:color w:val="000000"/>
                <w:sz w:val="18"/>
                <w:szCs w:val="18"/>
              </w:rPr>
            </w:pPr>
            <w:r w:rsidRPr="00F663E9">
              <w:rPr>
                <w:color w:val="000000"/>
                <w:sz w:val="18"/>
                <w:szCs w:val="18"/>
              </w:rPr>
              <w:t>-</w:t>
            </w:r>
          </w:p>
        </w:tc>
      </w:tr>
      <w:tr w:rsidR="001F5C92" w:rsidRPr="001F0C70" w14:paraId="4B63BEA0" w14:textId="77777777" w:rsidTr="00292D0F">
        <w:trPr>
          <w:trHeight w:val="20"/>
        </w:trPr>
        <w:tc>
          <w:tcPr>
            <w:tcW w:w="5072" w:type="dxa"/>
            <w:noWrap/>
            <w:vAlign w:val="center"/>
          </w:tcPr>
          <w:p w14:paraId="34DE2E66" w14:textId="51225C6A" w:rsidR="001F5C92" w:rsidRPr="001678A2" w:rsidRDefault="001F5C92" w:rsidP="001F5C92">
            <w:pPr>
              <w:rPr>
                <w:b/>
                <w:iCs/>
                <w:sz w:val="18"/>
                <w:szCs w:val="18"/>
              </w:rPr>
            </w:pPr>
            <w:r w:rsidRPr="001678A2">
              <w:rPr>
                <w:b/>
                <w:iCs/>
                <w:sz w:val="18"/>
                <w:szCs w:val="18"/>
              </w:rPr>
              <w:t>Toplam</w:t>
            </w:r>
          </w:p>
        </w:tc>
        <w:tc>
          <w:tcPr>
            <w:tcW w:w="2126" w:type="dxa"/>
            <w:vAlign w:val="bottom"/>
          </w:tcPr>
          <w:p w14:paraId="4AA6D6DF" w14:textId="1845CEA4" w:rsidR="001F5C92" w:rsidRPr="001678A2" w:rsidRDefault="001678A2" w:rsidP="001F5C92">
            <w:pPr>
              <w:ind w:right="-73"/>
              <w:jc w:val="right"/>
              <w:rPr>
                <w:b/>
                <w:color w:val="000000"/>
                <w:sz w:val="18"/>
                <w:szCs w:val="18"/>
              </w:rPr>
            </w:pPr>
            <w:r w:rsidRPr="001678A2">
              <w:rPr>
                <w:b/>
                <w:color w:val="000000"/>
                <w:sz w:val="18"/>
                <w:szCs w:val="18"/>
              </w:rPr>
              <w:t>499.348</w:t>
            </w:r>
          </w:p>
        </w:tc>
        <w:tc>
          <w:tcPr>
            <w:tcW w:w="2126" w:type="dxa"/>
            <w:noWrap/>
            <w:vAlign w:val="bottom"/>
          </w:tcPr>
          <w:p w14:paraId="7D8DFE5A" w14:textId="77777777" w:rsidR="001F5C92" w:rsidRPr="00BE325A" w:rsidRDefault="001F5C92" w:rsidP="001F5C92">
            <w:pPr>
              <w:ind w:right="-73"/>
              <w:jc w:val="right"/>
              <w:rPr>
                <w:b/>
                <w:color w:val="000000"/>
                <w:sz w:val="18"/>
                <w:szCs w:val="18"/>
              </w:rPr>
            </w:pPr>
            <w:r w:rsidRPr="001678A2">
              <w:rPr>
                <w:b/>
                <w:color w:val="000000"/>
                <w:sz w:val="18"/>
                <w:szCs w:val="18"/>
              </w:rPr>
              <w:t>-</w:t>
            </w:r>
          </w:p>
        </w:tc>
      </w:tr>
    </w:tbl>
    <w:p w14:paraId="581BD8BE" w14:textId="77777777" w:rsidR="001F5C92" w:rsidRPr="00A57AA0" w:rsidRDefault="001F5C92" w:rsidP="00A57AA0">
      <w:pPr>
        <w:ind w:left="720"/>
        <w:jc w:val="both"/>
        <w:rPr>
          <w:b/>
          <w:iCs/>
          <w:sz w:val="6"/>
        </w:rPr>
      </w:pPr>
    </w:p>
    <w:p w14:paraId="4110DC32" w14:textId="77777777" w:rsidR="001F5C92" w:rsidRDefault="005D0C92" w:rsidP="00C14B6E">
      <w:pPr>
        <w:ind w:left="851"/>
        <w:jc w:val="both"/>
        <w:rPr>
          <w:iCs/>
          <w:sz w:val="2"/>
        </w:rPr>
      </w:pPr>
      <w:r>
        <w:rPr>
          <w:iCs/>
          <w:sz w:val="2"/>
        </w:rPr>
        <w:t xml:space="preserve"> </w:t>
      </w:r>
    </w:p>
    <w:p w14:paraId="3011C213" w14:textId="77777777" w:rsidR="001F5C92" w:rsidRDefault="001F5C92" w:rsidP="00C14B6E">
      <w:pPr>
        <w:ind w:left="851"/>
        <w:jc w:val="both"/>
        <w:rPr>
          <w:iCs/>
          <w:sz w:val="2"/>
        </w:rPr>
      </w:pPr>
    </w:p>
    <w:p w14:paraId="344F0FBF" w14:textId="77777777" w:rsidR="001F5C92" w:rsidRPr="00213455" w:rsidRDefault="001F5C92" w:rsidP="00C14B6E">
      <w:pPr>
        <w:ind w:left="851"/>
        <w:jc w:val="both"/>
        <w:rPr>
          <w:iCs/>
          <w:sz w:val="2"/>
        </w:rPr>
      </w:pPr>
    </w:p>
    <w:p w14:paraId="6B940464" w14:textId="702E7379" w:rsidR="00C14B6E" w:rsidRPr="00213455" w:rsidRDefault="00C14B6E" w:rsidP="00C14B6E">
      <w:pPr>
        <w:ind w:left="851"/>
        <w:jc w:val="both"/>
        <w:rPr>
          <w:iCs/>
          <w:sz w:val="2"/>
        </w:rPr>
      </w:pPr>
    </w:p>
    <w:p w14:paraId="4E2473CC" w14:textId="25DF0DC9" w:rsidR="001F5C92" w:rsidRPr="001F5C92" w:rsidRDefault="001F5C92" w:rsidP="006F109B">
      <w:pPr>
        <w:pStyle w:val="ListeParagraf"/>
        <w:numPr>
          <w:ilvl w:val="0"/>
          <w:numId w:val="63"/>
        </w:numPr>
        <w:spacing w:after="60"/>
        <w:ind w:left="1120" w:hanging="238"/>
        <w:jc w:val="both"/>
        <w:rPr>
          <w:rFonts w:eastAsia="Arial Unicode MS"/>
          <w:b/>
        </w:rPr>
      </w:pPr>
      <w:r w:rsidRPr="001F5C92">
        <w:rPr>
          <w:rFonts w:eastAsia="Arial Unicode MS"/>
          <w:b/>
        </w:rPr>
        <w:t>İtfa edilmiş maliyeti üzerinden değerlenen finansal varlıklara ilişkin</w:t>
      </w:r>
      <w:r w:rsidR="00D858BD">
        <w:rPr>
          <w:rFonts w:eastAsia="Arial Unicode MS"/>
          <w:b/>
        </w:rPr>
        <w:t xml:space="preserve"> bilgiler</w:t>
      </w:r>
    </w:p>
    <w:tbl>
      <w:tblPr>
        <w:tblW w:w="9324" w:type="dxa"/>
        <w:tblInd w:w="877"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5072"/>
        <w:gridCol w:w="2126"/>
        <w:gridCol w:w="2126"/>
      </w:tblGrid>
      <w:tr w:rsidR="001F5C92" w:rsidRPr="001678A2" w14:paraId="348AB37A" w14:textId="77777777" w:rsidTr="00292D0F">
        <w:trPr>
          <w:trHeight w:val="20"/>
        </w:trPr>
        <w:tc>
          <w:tcPr>
            <w:tcW w:w="5072" w:type="dxa"/>
            <w:tcBorders>
              <w:top w:val="single" w:sz="4" w:space="0" w:color="auto"/>
            </w:tcBorders>
            <w:noWrap/>
          </w:tcPr>
          <w:p w14:paraId="6091698B" w14:textId="77777777" w:rsidR="001F5C92" w:rsidRPr="001F0C70" w:rsidRDefault="001F5C92" w:rsidP="00292D0F">
            <w:pPr>
              <w:pStyle w:val="xl79"/>
              <w:pBdr>
                <w:left w:val="none" w:sz="0" w:space="0" w:color="auto"/>
                <w:bottom w:val="none" w:sz="0" w:space="0" w:color="auto"/>
                <w:right w:val="none" w:sz="0" w:space="0" w:color="auto"/>
              </w:pBdr>
              <w:spacing w:before="0" w:beforeAutospacing="0" w:after="0" w:afterAutospacing="0"/>
              <w:rPr>
                <w:rFonts w:eastAsia="Times New Roman"/>
                <w:iCs/>
                <w:lang w:val="tr-TR"/>
              </w:rPr>
            </w:pPr>
          </w:p>
        </w:tc>
        <w:tc>
          <w:tcPr>
            <w:tcW w:w="2126" w:type="dxa"/>
            <w:tcBorders>
              <w:top w:val="single" w:sz="4" w:space="0" w:color="auto"/>
            </w:tcBorders>
            <w:vAlign w:val="bottom"/>
          </w:tcPr>
          <w:p w14:paraId="458AF2CE" w14:textId="77777777" w:rsidR="001F5C92" w:rsidRPr="001678A2" w:rsidRDefault="001F5C92" w:rsidP="00292D0F">
            <w:pPr>
              <w:ind w:right="-57"/>
              <w:jc w:val="right"/>
              <w:rPr>
                <w:rFonts w:eastAsia="Arial Unicode MS"/>
                <w:b/>
                <w:sz w:val="18"/>
                <w:szCs w:val="18"/>
              </w:rPr>
            </w:pPr>
            <w:r w:rsidRPr="001678A2">
              <w:rPr>
                <w:rFonts w:eastAsia="Arial Unicode MS"/>
                <w:b/>
                <w:sz w:val="18"/>
                <w:szCs w:val="18"/>
              </w:rPr>
              <w:t>Cari Dönem</w:t>
            </w:r>
          </w:p>
        </w:tc>
        <w:tc>
          <w:tcPr>
            <w:tcW w:w="2126" w:type="dxa"/>
            <w:tcBorders>
              <w:top w:val="single" w:sz="4" w:space="0" w:color="auto"/>
            </w:tcBorders>
            <w:vAlign w:val="bottom"/>
          </w:tcPr>
          <w:p w14:paraId="7E91A598" w14:textId="77777777" w:rsidR="001F5C92" w:rsidRPr="001678A2" w:rsidRDefault="001F5C92" w:rsidP="00292D0F">
            <w:pPr>
              <w:ind w:right="-57"/>
              <w:jc w:val="right"/>
              <w:rPr>
                <w:rFonts w:eastAsia="Arial Unicode MS"/>
                <w:b/>
                <w:sz w:val="18"/>
                <w:szCs w:val="18"/>
              </w:rPr>
            </w:pPr>
            <w:r w:rsidRPr="001678A2">
              <w:rPr>
                <w:rFonts w:eastAsia="Arial Unicode MS"/>
                <w:b/>
                <w:sz w:val="18"/>
                <w:szCs w:val="18"/>
              </w:rPr>
              <w:t>Önceki Dönem</w:t>
            </w:r>
          </w:p>
        </w:tc>
      </w:tr>
      <w:tr w:rsidR="001F5C92" w:rsidRPr="001678A2" w14:paraId="071D1CB9" w14:textId="77777777" w:rsidTr="00292D0F">
        <w:trPr>
          <w:trHeight w:val="20"/>
        </w:trPr>
        <w:tc>
          <w:tcPr>
            <w:tcW w:w="5072" w:type="dxa"/>
            <w:noWrap/>
            <w:vAlign w:val="center"/>
          </w:tcPr>
          <w:p w14:paraId="48142184" w14:textId="77777777" w:rsidR="001F5C92" w:rsidRPr="001678A2" w:rsidRDefault="001F5C92" w:rsidP="00292D0F">
            <w:pPr>
              <w:rPr>
                <w:iCs/>
                <w:sz w:val="18"/>
                <w:szCs w:val="18"/>
              </w:rPr>
            </w:pPr>
            <w:r w:rsidRPr="001678A2">
              <w:rPr>
                <w:iCs/>
                <w:sz w:val="18"/>
                <w:szCs w:val="18"/>
              </w:rPr>
              <w:t>Devlet Tahvili</w:t>
            </w:r>
          </w:p>
        </w:tc>
        <w:tc>
          <w:tcPr>
            <w:tcW w:w="2126" w:type="dxa"/>
            <w:vAlign w:val="bottom"/>
          </w:tcPr>
          <w:p w14:paraId="4756A8C2" w14:textId="77777777" w:rsidR="001F5C92" w:rsidRPr="00F663E9" w:rsidRDefault="001F5C92" w:rsidP="00292D0F">
            <w:pPr>
              <w:ind w:right="-73"/>
              <w:jc w:val="right"/>
              <w:rPr>
                <w:color w:val="000000"/>
                <w:sz w:val="18"/>
                <w:szCs w:val="18"/>
              </w:rPr>
            </w:pPr>
            <w:r w:rsidRPr="00F663E9">
              <w:rPr>
                <w:color w:val="000000"/>
                <w:sz w:val="18"/>
                <w:szCs w:val="18"/>
              </w:rPr>
              <w:t>-</w:t>
            </w:r>
          </w:p>
        </w:tc>
        <w:tc>
          <w:tcPr>
            <w:tcW w:w="2126" w:type="dxa"/>
            <w:noWrap/>
            <w:vAlign w:val="bottom"/>
          </w:tcPr>
          <w:p w14:paraId="6294F237" w14:textId="77777777" w:rsidR="001F5C92" w:rsidRPr="00F663E9" w:rsidRDefault="001F5C92" w:rsidP="00292D0F">
            <w:pPr>
              <w:ind w:right="-73"/>
              <w:jc w:val="right"/>
              <w:rPr>
                <w:color w:val="000000"/>
                <w:sz w:val="18"/>
                <w:szCs w:val="18"/>
              </w:rPr>
            </w:pPr>
            <w:r w:rsidRPr="00F663E9">
              <w:rPr>
                <w:color w:val="000000"/>
                <w:sz w:val="18"/>
                <w:szCs w:val="18"/>
              </w:rPr>
              <w:t>-</w:t>
            </w:r>
          </w:p>
        </w:tc>
      </w:tr>
      <w:tr w:rsidR="001F5C92" w:rsidRPr="001678A2" w14:paraId="398C659E" w14:textId="77777777" w:rsidTr="00292D0F">
        <w:trPr>
          <w:trHeight w:val="20"/>
        </w:trPr>
        <w:tc>
          <w:tcPr>
            <w:tcW w:w="5072" w:type="dxa"/>
            <w:noWrap/>
            <w:vAlign w:val="center"/>
          </w:tcPr>
          <w:p w14:paraId="02E39889" w14:textId="77777777" w:rsidR="001F5C92" w:rsidRPr="001678A2" w:rsidRDefault="001F5C92" w:rsidP="00292D0F">
            <w:pPr>
              <w:rPr>
                <w:iCs/>
                <w:sz w:val="18"/>
                <w:szCs w:val="18"/>
              </w:rPr>
            </w:pPr>
            <w:r w:rsidRPr="001678A2">
              <w:rPr>
                <w:iCs/>
                <w:sz w:val="18"/>
                <w:szCs w:val="18"/>
              </w:rPr>
              <w:t>Hazine Bonosu</w:t>
            </w:r>
          </w:p>
        </w:tc>
        <w:tc>
          <w:tcPr>
            <w:tcW w:w="2126" w:type="dxa"/>
            <w:vAlign w:val="bottom"/>
          </w:tcPr>
          <w:p w14:paraId="705F8381" w14:textId="77777777" w:rsidR="001F5C92" w:rsidRPr="00F663E9" w:rsidRDefault="001F5C92" w:rsidP="00292D0F">
            <w:pPr>
              <w:ind w:right="-73"/>
              <w:jc w:val="right"/>
              <w:rPr>
                <w:color w:val="000000"/>
                <w:sz w:val="18"/>
                <w:szCs w:val="18"/>
              </w:rPr>
            </w:pPr>
            <w:r w:rsidRPr="00F663E9">
              <w:rPr>
                <w:color w:val="000000"/>
                <w:sz w:val="18"/>
                <w:szCs w:val="18"/>
              </w:rPr>
              <w:t>-</w:t>
            </w:r>
          </w:p>
        </w:tc>
        <w:tc>
          <w:tcPr>
            <w:tcW w:w="2126" w:type="dxa"/>
            <w:noWrap/>
            <w:vAlign w:val="bottom"/>
          </w:tcPr>
          <w:p w14:paraId="1B44CD80" w14:textId="77777777" w:rsidR="001F5C92" w:rsidRPr="00F663E9" w:rsidRDefault="001F5C92" w:rsidP="00292D0F">
            <w:pPr>
              <w:ind w:right="-73"/>
              <w:jc w:val="right"/>
              <w:rPr>
                <w:color w:val="000000"/>
                <w:sz w:val="18"/>
                <w:szCs w:val="18"/>
              </w:rPr>
            </w:pPr>
            <w:r w:rsidRPr="00F663E9">
              <w:rPr>
                <w:color w:val="000000"/>
                <w:sz w:val="18"/>
                <w:szCs w:val="18"/>
              </w:rPr>
              <w:t>-</w:t>
            </w:r>
          </w:p>
        </w:tc>
      </w:tr>
      <w:tr w:rsidR="001F5C92" w:rsidRPr="001678A2" w14:paraId="0DFCA133" w14:textId="77777777" w:rsidTr="00292D0F">
        <w:trPr>
          <w:trHeight w:val="20"/>
        </w:trPr>
        <w:tc>
          <w:tcPr>
            <w:tcW w:w="5072" w:type="dxa"/>
            <w:noWrap/>
            <w:vAlign w:val="center"/>
          </w:tcPr>
          <w:p w14:paraId="5A232820" w14:textId="4B98799B" w:rsidR="001F5C92" w:rsidRPr="001678A2" w:rsidRDefault="001F5C92" w:rsidP="00292D0F">
            <w:pPr>
              <w:rPr>
                <w:iCs/>
                <w:sz w:val="18"/>
                <w:szCs w:val="18"/>
              </w:rPr>
            </w:pPr>
            <w:r w:rsidRPr="001678A2">
              <w:rPr>
                <w:iCs/>
                <w:sz w:val="18"/>
                <w:szCs w:val="18"/>
              </w:rPr>
              <w:t>Diğer Kamu Borçlanma Senetleri</w:t>
            </w:r>
            <w:r w:rsidR="00DC763F" w:rsidRPr="001678A2">
              <w:rPr>
                <w:iCs/>
                <w:sz w:val="18"/>
                <w:szCs w:val="18"/>
              </w:rPr>
              <w:t xml:space="preserve"> </w:t>
            </w:r>
            <w:r w:rsidR="00DC763F" w:rsidRPr="001678A2">
              <w:rPr>
                <w:iCs/>
                <w:sz w:val="18"/>
                <w:szCs w:val="18"/>
                <w:vertAlign w:val="superscript"/>
              </w:rPr>
              <w:t>(*)</w:t>
            </w:r>
          </w:p>
        </w:tc>
        <w:tc>
          <w:tcPr>
            <w:tcW w:w="2126" w:type="dxa"/>
            <w:vAlign w:val="bottom"/>
          </w:tcPr>
          <w:p w14:paraId="11C749A4" w14:textId="0EA19F13" w:rsidR="001F5C92" w:rsidRPr="00F663E9" w:rsidRDefault="001678A2" w:rsidP="00292D0F">
            <w:pPr>
              <w:ind w:right="-73"/>
              <w:jc w:val="right"/>
              <w:rPr>
                <w:color w:val="000000"/>
                <w:sz w:val="18"/>
                <w:szCs w:val="18"/>
              </w:rPr>
            </w:pPr>
            <w:r w:rsidRPr="00F663E9">
              <w:rPr>
                <w:color w:val="000000"/>
                <w:sz w:val="18"/>
                <w:szCs w:val="18"/>
              </w:rPr>
              <w:t>499.348</w:t>
            </w:r>
          </w:p>
        </w:tc>
        <w:tc>
          <w:tcPr>
            <w:tcW w:w="2126" w:type="dxa"/>
            <w:noWrap/>
            <w:vAlign w:val="bottom"/>
          </w:tcPr>
          <w:p w14:paraId="2560CF47" w14:textId="77777777" w:rsidR="001F5C92" w:rsidRPr="00F663E9" w:rsidRDefault="001F5C92" w:rsidP="00292D0F">
            <w:pPr>
              <w:ind w:right="-73"/>
              <w:jc w:val="right"/>
              <w:rPr>
                <w:color w:val="000000"/>
                <w:sz w:val="18"/>
                <w:szCs w:val="18"/>
              </w:rPr>
            </w:pPr>
            <w:r w:rsidRPr="00F663E9">
              <w:rPr>
                <w:color w:val="000000"/>
                <w:sz w:val="18"/>
                <w:szCs w:val="18"/>
              </w:rPr>
              <w:t>-</w:t>
            </w:r>
          </w:p>
        </w:tc>
      </w:tr>
      <w:tr w:rsidR="001F5C92" w:rsidRPr="001F0C70" w14:paraId="768462F1" w14:textId="77777777" w:rsidTr="00292D0F">
        <w:trPr>
          <w:trHeight w:val="20"/>
        </w:trPr>
        <w:tc>
          <w:tcPr>
            <w:tcW w:w="5072" w:type="dxa"/>
            <w:noWrap/>
            <w:vAlign w:val="center"/>
          </w:tcPr>
          <w:p w14:paraId="2FC0E32A" w14:textId="77777777" w:rsidR="001F5C92" w:rsidRPr="001678A2" w:rsidRDefault="001F5C92" w:rsidP="00292D0F">
            <w:pPr>
              <w:rPr>
                <w:b/>
                <w:iCs/>
                <w:sz w:val="18"/>
                <w:szCs w:val="18"/>
              </w:rPr>
            </w:pPr>
            <w:r w:rsidRPr="001678A2">
              <w:rPr>
                <w:b/>
                <w:iCs/>
                <w:sz w:val="18"/>
                <w:szCs w:val="18"/>
              </w:rPr>
              <w:t>Toplam</w:t>
            </w:r>
          </w:p>
        </w:tc>
        <w:tc>
          <w:tcPr>
            <w:tcW w:w="2126" w:type="dxa"/>
            <w:vAlign w:val="bottom"/>
          </w:tcPr>
          <w:p w14:paraId="15D7A098" w14:textId="035FE020" w:rsidR="001F5C92" w:rsidRPr="001678A2" w:rsidRDefault="001678A2" w:rsidP="00292D0F">
            <w:pPr>
              <w:ind w:right="-73"/>
              <w:jc w:val="right"/>
              <w:rPr>
                <w:b/>
                <w:color w:val="000000"/>
                <w:sz w:val="18"/>
                <w:szCs w:val="18"/>
              </w:rPr>
            </w:pPr>
            <w:r w:rsidRPr="001678A2">
              <w:rPr>
                <w:b/>
                <w:color w:val="000000"/>
                <w:sz w:val="18"/>
                <w:szCs w:val="18"/>
              </w:rPr>
              <w:t>499.348</w:t>
            </w:r>
          </w:p>
        </w:tc>
        <w:tc>
          <w:tcPr>
            <w:tcW w:w="2126" w:type="dxa"/>
            <w:noWrap/>
            <w:vAlign w:val="bottom"/>
          </w:tcPr>
          <w:p w14:paraId="0C38B4FF" w14:textId="77777777" w:rsidR="001F5C92" w:rsidRPr="00BE325A" w:rsidRDefault="001F5C92" w:rsidP="00292D0F">
            <w:pPr>
              <w:ind w:right="-73"/>
              <w:jc w:val="right"/>
              <w:rPr>
                <w:b/>
                <w:color w:val="000000"/>
                <w:sz w:val="18"/>
                <w:szCs w:val="18"/>
              </w:rPr>
            </w:pPr>
            <w:r w:rsidRPr="001678A2">
              <w:rPr>
                <w:b/>
                <w:color w:val="000000"/>
                <w:sz w:val="18"/>
                <w:szCs w:val="18"/>
              </w:rPr>
              <w:t>-</w:t>
            </w:r>
          </w:p>
        </w:tc>
      </w:tr>
    </w:tbl>
    <w:p w14:paraId="1CA9C772" w14:textId="77777777" w:rsidR="001F5C92" w:rsidRDefault="001F5C92" w:rsidP="00A57AA0">
      <w:pPr>
        <w:pStyle w:val="ListeParagraf"/>
        <w:ind w:left="1080"/>
        <w:jc w:val="both"/>
        <w:rPr>
          <w:bCs/>
          <w:iCs/>
          <w:sz w:val="8"/>
        </w:rPr>
      </w:pPr>
    </w:p>
    <w:p w14:paraId="0D6D106B" w14:textId="364336C2" w:rsidR="00DC763F" w:rsidRPr="00603A5F" w:rsidRDefault="00DC763F" w:rsidP="00DC763F">
      <w:pPr>
        <w:pStyle w:val="ListeParagraf"/>
        <w:spacing w:before="60" w:after="60"/>
        <w:ind w:left="896"/>
        <w:contextualSpacing w:val="0"/>
        <w:jc w:val="both"/>
        <w:rPr>
          <w:b/>
          <w:iCs/>
        </w:rPr>
      </w:pPr>
      <w:r w:rsidRPr="00DC763F">
        <w:rPr>
          <w:sz w:val="16"/>
          <w:szCs w:val="16"/>
          <w:vertAlign w:val="superscript"/>
        </w:rPr>
        <w:t>(*)</w:t>
      </w:r>
      <w:r>
        <w:rPr>
          <w:sz w:val="16"/>
          <w:szCs w:val="16"/>
        </w:rPr>
        <w:t xml:space="preserve"> Banka, söz konusu borçlanma senedi tutarını TFRS 9 ve TFRS 13 standartları kapsamında bilançoya aldığı tarihteki benzer finansal varlıkların fiyatlarını kullanarak gerçeğe uygun değerini hesaplayıp finansal tablolara yansıtmıştır.</w:t>
      </w:r>
    </w:p>
    <w:p w14:paraId="312FC12F" w14:textId="59D3FCCA" w:rsidR="001F5C92" w:rsidRPr="00422664" w:rsidRDefault="001F5C92" w:rsidP="001F5C92">
      <w:pPr>
        <w:numPr>
          <w:ilvl w:val="0"/>
          <w:numId w:val="62"/>
        </w:numPr>
        <w:spacing w:before="120" w:after="120"/>
        <w:ind w:hanging="30"/>
        <w:jc w:val="both"/>
        <w:rPr>
          <w:b/>
          <w:iCs/>
        </w:rPr>
      </w:pPr>
      <w:r w:rsidRPr="00422664">
        <w:rPr>
          <w:b/>
          <w:iCs/>
        </w:rPr>
        <w:t>İtfa edilmiş maliyeti ile ölçülen devlet borçlan</w:t>
      </w:r>
      <w:r w:rsidR="00D858BD">
        <w:rPr>
          <w:b/>
          <w:iCs/>
        </w:rPr>
        <w:t>ma senetlerine ilişkin bilgiler</w:t>
      </w:r>
      <w:r w:rsidRPr="00422664">
        <w:rPr>
          <w:b/>
          <w:iCs/>
        </w:rPr>
        <w:t xml:space="preserve"> </w:t>
      </w:r>
    </w:p>
    <w:p w14:paraId="1012E598" w14:textId="35EC147D" w:rsidR="001F5C92" w:rsidRPr="00886AF7" w:rsidRDefault="001F5C92" w:rsidP="001F5C92">
      <w:pPr>
        <w:pStyle w:val="ListeParagraf"/>
        <w:ind w:left="1080"/>
        <w:jc w:val="both"/>
        <w:rPr>
          <w:iCs/>
        </w:rPr>
      </w:pPr>
      <w:r w:rsidRPr="00886AF7">
        <w:rPr>
          <w:rFonts w:eastAsia="Arial Unicode MS"/>
          <w:bCs/>
        </w:rPr>
        <w:t xml:space="preserve">30 </w:t>
      </w:r>
      <w:r w:rsidR="00264658">
        <w:rPr>
          <w:rFonts w:eastAsia="Arial Unicode MS"/>
          <w:bCs/>
        </w:rPr>
        <w:t>Eylül</w:t>
      </w:r>
      <w:r w:rsidRPr="00886AF7">
        <w:rPr>
          <w:rFonts w:eastAsia="Arial Unicode MS"/>
          <w:bCs/>
        </w:rPr>
        <w:t xml:space="preserve"> 2019 tarihi itibarıyla B</w:t>
      </w:r>
      <w:r w:rsidRPr="00886AF7">
        <w:rPr>
          <w:iCs/>
        </w:rPr>
        <w:t xml:space="preserve">anka’nın itfa edilmiş maliyeti ile ölçülen devlet borçlanma senetleri </w:t>
      </w:r>
      <w:r w:rsidR="001678A2" w:rsidRPr="001678A2">
        <w:rPr>
          <w:color w:val="000000"/>
          <w:sz w:val="18"/>
          <w:szCs w:val="18"/>
        </w:rPr>
        <w:t>499.348</w:t>
      </w:r>
      <w:r w:rsidR="001678A2">
        <w:rPr>
          <w:color w:val="000000"/>
          <w:sz w:val="18"/>
          <w:szCs w:val="18"/>
        </w:rPr>
        <w:t xml:space="preserve"> </w:t>
      </w:r>
      <w:r w:rsidRPr="00886AF7">
        <w:rPr>
          <w:iCs/>
        </w:rPr>
        <w:t xml:space="preserve">TL’dir </w:t>
      </w:r>
      <w:r w:rsidRPr="00886AF7">
        <w:rPr>
          <w:rFonts w:eastAsia="Arial Unicode MS"/>
        </w:rPr>
        <w:t xml:space="preserve">(31 Aralık 2018: </w:t>
      </w:r>
      <w:r>
        <w:t>Bulunmamaktadır</w:t>
      </w:r>
      <w:r w:rsidRPr="00886AF7">
        <w:rPr>
          <w:rFonts w:eastAsia="Arial Unicode MS"/>
        </w:rPr>
        <w:t>).</w:t>
      </w:r>
    </w:p>
    <w:p w14:paraId="3FFEB091" w14:textId="77777777" w:rsidR="001F5C92" w:rsidRDefault="001F5C92" w:rsidP="001F5C92">
      <w:pPr>
        <w:pStyle w:val="ListeParagraf"/>
        <w:numPr>
          <w:ilvl w:val="0"/>
          <w:numId w:val="62"/>
        </w:numPr>
        <w:jc w:val="both"/>
        <w:rPr>
          <w:b/>
          <w:iCs/>
          <w:sz w:val="6"/>
        </w:rPr>
      </w:pPr>
    </w:p>
    <w:tbl>
      <w:tblPr>
        <w:tblW w:w="9324" w:type="dxa"/>
        <w:tblInd w:w="877"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5072"/>
        <w:gridCol w:w="2126"/>
        <w:gridCol w:w="2126"/>
      </w:tblGrid>
      <w:tr w:rsidR="001F5C92" w:rsidRPr="001678A2" w14:paraId="0469C802" w14:textId="77777777" w:rsidTr="00292D0F">
        <w:trPr>
          <w:trHeight w:val="20"/>
        </w:trPr>
        <w:tc>
          <w:tcPr>
            <w:tcW w:w="5072" w:type="dxa"/>
            <w:tcBorders>
              <w:top w:val="single" w:sz="4" w:space="0" w:color="auto"/>
            </w:tcBorders>
            <w:noWrap/>
          </w:tcPr>
          <w:p w14:paraId="28C874EE" w14:textId="77777777" w:rsidR="001F5C92" w:rsidRPr="001F0C70" w:rsidRDefault="001F5C92" w:rsidP="00292D0F">
            <w:pPr>
              <w:pStyle w:val="xl79"/>
              <w:pBdr>
                <w:left w:val="none" w:sz="0" w:space="0" w:color="auto"/>
                <w:bottom w:val="none" w:sz="0" w:space="0" w:color="auto"/>
                <w:right w:val="none" w:sz="0" w:space="0" w:color="auto"/>
              </w:pBdr>
              <w:spacing w:before="0" w:beforeAutospacing="0" w:after="0" w:afterAutospacing="0"/>
              <w:rPr>
                <w:rFonts w:eastAsia="Times New Roman"/>
                <w:iCs/>
                <w:lang w:val="tr-TR"/>
              </w:rPr>
            </w:pPr>
          </w:p>
        </w:tc>
        <w:tc>
          <w:tcPr>
            <w:tcW w:w="2126" w:type="dxa"/>
            <w:tcBorders>
              <w:top w:val="single" w:sz="4" w:space="0" w:color="auto"/>
            </w:tcBorders>
            <w:vAlign w:val="bottom"/>
          </w:tcPr>
          <w:p w14:paraId="2D3AA887" w14:textId="77777777" w:rsidR="001F5C92" w:rsidRPr="001678A2" w:rsidRDefault="001F5C92" w:rsidP="00292D0F">
            <w:pPr>
              <w:ind w:right="-57"/>
              <w:jc w:val="right"/>
              <w:rPr>
                <w:rFonts w:eastAsia="Arial Unicode MS"/>
                <w:b/>
                <w:sz w:val="18"/>
                <w:szCs w:val="18"/>
              </w:rPr>
            </w:pPr>
            <w:r w:rsidRPr="001678A2">
              <w:rPr>
                <w:rFonts w:eastAsia="Arial Unicode MS"/>
                <w:b/>
                <w:sz w:val="18"/>
                <w:szCs w:val="18"/>
              </w:rPr>
              <w:t>Cari Dönem</w:t>
            </w:r>
          </w:p>
        </w:tc>
        <w:tc>
          <w:tcPr>
            <w:tcW w:w="2126" w:type="dxa"/>
            <w:tcBorders>
              <w:top w:val="single" w:sz="4" w:space="0" w:color="auto"/>
            </w:tcBorders>
            <w:vAlign w:val="bottom"/>
          </w:tcPr>
          <w:p w14:paraId="3E600342" w14:textId="77777777" w:rsidR="001F5C92" w:rsidRPr="001678A2" w:rsidRDefault="001F5C92" w:rsidP="00292D0F">
            <w:pPr>
              <w:ind w:right="-57"/>
              <w:jc w:val="right"/>
              <w:rPr>
                <w:rFonts w:eastAsia="Arial Unicode MS"/>
                <w:b/>
                <w:sz w:val="18"/>
                <w:szCs w:val="18"/>
              </w:rPr>
            </w:pPr>
            <w:r w:rsidRPr="001678A2">
              <w:rPr>
                <w:rFonts w:eastAsia="Arial Unicode MS"/>
                <w:b/>
                <w:sz w:val="18"/>
                <w:szCs w:val="18"/>
              </w:rPr>
              <w:t>Önceki Dönem</w:t>
            </w:r>
          </w:p>
        </w:tc>
      </w:tr>
      <w:tr w:rsidR="001F5C92" w:rsidRPr="001678A2" w14:paraId="7C8B483A" w14:textId="77777777" w:rsidTr="00292D0F">
        <w:trPr>
          <w:trHeight w:val="165"/>
        </w:trPr>
        <w:tc>
          <w:tcPr>
            <w:tcW w:w="5072" w:type="dxa"/>
            <w:noWrap/>
            <w:vAlign w:val="bottom"/>
          </w:tcPr>
          <w:p w14:paraId="692A9DB6" w14:textId="77777777" w:rsidR="001F5C92" w:rsidRPr="001678A2" w:rsidRDefault="001F5C92" w:rsidP="00292D0F">
            <w:pPr>
              <w:rPr>
                <w:rFonts w:eastAsia="Arial Unicode MS"/>
                <w:iCs/>
                <w:sz w:val="18"/>
                <w:szCs w:val="18"/>
              </w:rPr>
            </w:pPr>
            <w:r w:rsidRPr="001678A2">
              <w:rPr>
                <w:iCs/>
                <w:sz w:val="18"/>
                <w:szCs w:val="18"/>
              </w:rPr>
              <w:t>Dönem Başındaki Değer</w:t>
            </w:r>
          </w:p>
        </w:tc>
        <w:tc>
          <w:tcPr>
            <w:tcW w:w="2126" w:type="dxa"/>
            <w:vAlign w:val="bottom"/>
          </w:tcPr>
          <w:p w14:paraId="22F136AC" w14:textId="77777777" w:rsidR="001F5C92" w:rsidRPr="00F663E9" w:rsidRDefault="001F5C92" w:rsidP="00292D0F">
            <w:pPr>
              <w:ind w:right="-73"/>
              <w:jc w:val="right"/>
              <w:rPr>
                <w:color w:val="000000"/>
                <w:sz w:val="18"/>
                <w:szCs w:val="18"/>
              </w:rPr>
            </w:pPr>
            <w:r w:rsidRPr="00F663E9">
              <w:rPr>
                <w:color w:val="000000"/>
                <w:sz w:val="18"/>
                <w:szCs w:val="18"/>
              </w:rPr>
              <w:t>-</w:t>
            </w:r>
          </w:p>
        </w:tc>
        <w:tc>
          <w:tcPr>
            <w:tcW w:w="2126" w:type="dxa"/>
            <w:noWrap/>
            <w:vAlign w:val="bottom"/>
          </w:tcPr>
          <w:p w14:paraId="1ACB1903" w14:textId="77777777" w:rsidR="001F5C92" w:rsidRPr="00F663E9" w:rsidRDefault="001F5C92" w:rsidP="00292D0F">
            <w:pPr>
              <w:ind w:right="-73"/>
              <w:jc w:val="right"/>
              <w:rPr>
                <w:color w:val="000000"/>
                <w:sz w:val="18"/>
                <w:szCs w:val="18"/>
              </w:rPr>
            </w:pPr>
            <w:r w:rsidRPr="00F663E9">
              <w:rPr>
                <w:color w:val="000000"/>
                <w:sz w:val="18"/>
                <w:szCs w:val="18"/>
              </w:rPr>
              <w:t>-</w:t>
            </w:r>
          </w:p>
        </w:tc>
      </w:tr>
      <w:tr w:rsidR="001678A2" w:rsidRPr="001678A2" w14:paraId="740BDE7A" w14:textId="77777777" w:rsidTr="003A055B">
        <w:trPr>
          <w:trHeight w:val="20"/>
        </w:trPr>
        <w:tc>
          <w:tcPr>
            <w:tcW w:w="5072" w:type="dxa"/>
            <w:noWrap/>
            <w:vAlign w:val="bottom"/>
          </w:tcPr>
          <w:p w14:paraId="065EC57F" w14:textId="77777777" w:rsidR="001678A2" w:rsidRPr="001678A2" w:rsidRDefault="001678A2" w:rsidP="001678A2">
            <w:pPr>
              <w:rPr>
                <w:rFonts w:eastAsia="Arial Unicode MS"/>
                <w:iCs/>
                <w:sz w:val="18"/>
                <w:szCs w:val="18"/>
              </w:rPr>
            </w:pPr>
            <w:r w:rsidRPr="001678A2">
              <w:rPr>
                <w:iCs/>
                <w:sz w:val="18"/>
                <w:szCs w:val="18"/>
              </w:rPr>
              <w:t>Parasal Varlıklarda Meydana Gelen Kur Farkları</w:t>
            </w:r>
          </w:p>
        </w:tc>
        <w:tc>
          <w:tcPr>
            <w:tcW w:w="2126" w:type="dxa"/>
          </w:tcPr>
          <w:p w14:paraId="7CCB4651" w14:textId="2D99D422" w:rsidR="001678A2" w:rsidRPr="00F663E9" w:rsidRDefault="001678A2" w:rsidP="001678A2">
            <w:pPr>
              <w:ind w:right="-73"/>
              <w:jc w:val="right"/>
              <w:rPr>
                <w:color w:val="000000"/>
                <w:sz w:val="18"/>
                <w:szCs w:val="18"/>
              </w:rPr>
            </w:pPr>
            <w:r w:rsidRPr="00F663E9">
              <w:rPr>
                <w:color w:val="000000"/>
                <w:sz w:val="18"/>
                <w:szCs w:val="18"/>
              </w:rPr>
              <w:t xml:space="preserve">33.637 </w:t>
            </w:r>
          </w:p>
        </w:tc>
        <w:tc>
          <w:tcPr>
            <w:tcW w:w="2126" w:type="dxa"/>
            <w:noWrap/>
            <w:vAlign w:val="bottom"/>
          </w:tcPr>
          <w:p w14:paraId="1D557F93" w14:textId="77777777" w:rsidR="001678A2" w:rsidRPr="00F663E9" w:rsidRDefault="001678A2" w:rsidP="001678A2">
            <w:pPr>
              <w:ind w:right="-73"/>
              <w:jc w:val="right"/>
              <w:rPr>
                <w:color w:val="000000"/>
                <w:sz w:val="18"/>
                <w:szCs w:val="18"/>
              </w:rPr>
            </w:pPr>
            <w:r w:rsidRPr="00F663E9">
              <w:rPr>
                <w:color w:val="000000"/>
                <w:sz w:val="18"/>
                <w:szCs w:val="18"/>
              </w:rPr>
              <w:t>-</w:t>
            </w:r>
          </w:p>
        </w:tc>
      </w:tr>
      <w:tr w:rsidR="001678A2" w:rsidRPr="001678A2" w14:paraId="7A7D891F" w14:textId="77777777" w:rsidTr="003A055B">
        <w:trPr>
          <w:trHeight w:val="20"/>
        </w:trPr>
        <w:tc>
          <w:tcPr>
            <w:tcW w:w="5072" w:type="dxa"/>
            <w:noWrap/>
            <w:vAlign w:val="bottom"/>
          </w:tcPr>
          <w:p w14:paraId="0662D161" w14:textId="77777777" w:rsidR="001678A2" w:rsidRPr="001678A2" w:rsidRDefault="001678A2" w:rsidP="001678A2">
            <w:pPr>
              <w:rPr>
                <w:iCs/>
                <w:sz w:val="18"/>
                <w:szCs w:val="18"/>
              </w:rPr>
            </w:pPr>
            <w:r w:rsidRPr="001678A2">
              <w:rPr>
                <w:iCs/>
                <w:sz w:val="18"/>
                <w:szCs w:val="18"/>
              </w:rPr>
              <w:t xml:space="preserve">Yıl İçindeki Alımlar </w:t>
            </w:r>
            <w:r w:rsidRPr="001678A2">
              <w:rPr>
                <w:iCs/>
                <w:sz w:val="18"/>
                <w:szCs w:val="18"/>
                <w:vertAlign w:val="superscript"/>
              </w:rPr>
              <w:t>(*)</w:t>
            </w:r>
          </w:p>
        </w:tc>
        <w:tc>
          <w:tcPr>
            <w:tcW w:w="2126" w:type="dxa"/>
          </w:tcPr>
          <w:p w14:paraId="18072ED0" w14:textId="264F01C9" w:rsidR="001678A2" w:rsidRPr="00F663E9" w:rsidRDefault="001678A2" w:rsidP="001678A2">
            <w:pPr>
              <w:ind w:right="-73"/>
              <w:jc w:val="right"/>
              <w:rPr>
                <w:color w:val="000000"/>
                <w:sz w:val="18"/>
                <w:szCs w:val="18"/>
              </w:rPr>
            </w:pPr>
            <w:r w:rsidRPr="00F663E9">
              <w:rPr>
                <w:color w:val="000000"/>
                <w:sz w:val="18"/>
                <w:szCs w:val="18"/>
              </w:rPr>
              <w:t xml:space="preserve">465.711 </w:t>
            </w:r>
          </w:p>
        </w:tc>
        <w:tc>
          <w:tcPr>
            <w:tcW w:w="2126" w:type="dxa"/>
            <w:noWrap/>
            <w:vAlign w:val="bottom"/>
          </w:tcPr>
          <w:p w14:paraId="669B9A5B" w14:textId="77777777" w:rsidR="001678A2" w:rsidRPr="00F663E9" w:rsidRDefault="001678A2" w:rsidP="001678A2">
            <w:pPr>
              <w:ind w:right="-73"/>
              <w:jc w:val="right"/>
              <w:rPr>
                <w:color w:val="000000"/>
                <w:sz w:val="18"/>
                <w:szCs w:val="18"/>
              </w:rPr>
            </w:pPr>
            <w:r w:rsidRPr="00F663E9">
              <w:rPr>
                <w:color w:val="000000"/>
                <w:sz w:val="18"/>
                <w:szCs w:val="18"/>
              </w:rPr>
              <w:t>-</w:t>
            </w:r>
          </w:p>
        </w:tc>
      </w:tr>
      <w:tr w:rsidR="001F5C92" w:rsidRPr="001678A2" w14:paraId="0800D5A0" w14:textId="77777777" w:rsidTr="00292D0F">
        <w:trPr>
          <w:trHeight w:val="20"/>
        </w:trPr>
        <w:tc>
          <w:tcPr>
            <w:tcW w:w="5072" w:type="dxa"/>
            <w:noWrap/>
            <w:vAlign w:val="bottom"/>
          </w:tcPr>
          <w:p w14:paraId="3D0251F7" w14:textId="77777777" w:rsidR="001F5C92" w:rsidRPr="001678A2" w:rsidRDefault="001F5C92" w:rsidP="00292D0F">
            <w:pPr>
              <w:rPr>
                <w:iCs/>
                <w:sz w:val="18"/>
                <w:szCs w:val="18"/>
              </w:rPr>
            </w:pPr>
            <w:r w:rsidRPr="001678A2">
              <w:rPr>
                <w:iCs/>
                <w:sz w:val="18"/>
                <w:szCs w:val="18"/>
              </w:rPr>
              <w:t>Satış ve İtfa Yoluyla Elden Çıkarılanlar</w:t>
            </w:r>
          </w:p>
        </w:tc>
        <w:tc>
          <w:tcPr>
            <w:tcW w:w="2126" w:type="dxa"/>
            <w:vAlign w:val="bottom"/>
          </w:tcPr>
          <w:p w14:paraId="1D0F3332" w14:textId="77777777" w:rsidR="001F5C92" w:rsidRPr="00F663E9" w:rsidRDefault="001F5C92" w:rsidP="00292D0F">
            <w:pPr>
              <w:ind w:right="-73"/>
              <w:jc w:val="right"/>
              <w:rPr>
                <w:color w:val="000000"/>
                <w:sz w:val="18"/>
                <w:szCs w:val="18"/>
              </w:rPr>
            </w:pPr>
            <w:r w:rsidRPr="00F663E9">
              <w:rPr>
                <w:color w:val="000000"/>
                <w:sz w:val="18"/>
                <w:szCs w:val="18"/>
              </w:rPr>
              <w:t>-</w:t>
            </w:r>
          </w:p>
        </w:tc>
        <w:tc>
          <w:tcPr>
            <w:tcW w:w="2126" w:type="dxa"/>
            <w:noWrap/>
            <w:vAlign w:val="bottom"/>
          </w:tcPr>
          <w:p w14:paraId="6B2BBD0F" w14:textId="77777777" w:rsidR="001F5C92" w:rsidRPr="00F663E9" w:rsidRDefault="001F5C92" w:rsidP="00292D0F">
            <w:pPr>
              <w:ind w:right="-73"/>
              <w:jc w:val="right"/>
              <w:rPr>
                <w:color w:val="000000"/>
                <w:sz w:val="18"/>
                <w:szCs w:val="18"/>
              </w:rPr>
            </w:pPr>
            <w:r w:rsidRPr="00F663E9">
              <w:rPr>
                <w:color w:val="000000"/>
                <w:sz w:val="18"/>
                <w:szCs w:val="18"/>
              </w:rPr>
              <w:t>-</w:t>
            </w:r>
          </w:p>
        </w:tc>
      </w:tr>
      <w:tr w:rsidR="001F5C92" w:rsidRPr="001678A2" w14:paraId="06C41085" w14:textId="77777777" w:rsidTr="00292D0F">
        <w:trPr>
          <w:trHeight w:val="20"/>
        </w:trPr>
        <w:tc>
          <w:tcPr>
            <w:tcW w:w="5072" w:type="dxa"/>
            <w:noWrap/>
            <w:vAlign w:val="bottom"/>
          </w:tcPr>
          <w:p w14:paraId="23100144" w14:textId="77777777" w:rsidR="001F5C92" w:rsidRPr="001678A2" w:rsidRDefault="001F5C92" w:rsidP="00292D0F">
            <w:pPr>
              <w:rPr>
                <w:iCs/>
                <w:sz w:val="18"/>
                <w:szCs w:val="18"/>
              </w:rPr>
            </w:pPr>
            <w:r w:rsidRPr="001678A2">
              <w:rPr>
                <w:iCs/>
                <w:sz w:val="18"/>
                <w:szCs w:val="18"/>
              </w:rPr>
              <w:t>Değer Azalışı Karşılığı (-)</w:t>
            </w:r>
          </w:p>
        </w:tc>
        <w:tc>
          <w:tcPr>
            <w:tcW w:w="2126" w:type="dxa"/>
            <w:vAlign w:val="bottom"/>
          </w:tcPr>
          <w:p w14:paraId="380D52A3" w14:textId="77777777" w:rsidR="001F5C92" w:rsidRPr="00F663E9" w:rsidRDefault="001F5C92" w:rsidP="00292D0F">
            <w:pPr>
              <w:ind w:right="-73"/>
              <w:jc w:val="right"/>
              <w:rPr>
                <w:color w:val="000000"/>
                <w:sz w:val="18"/>
                <w:szCs w:val="18"/>
              </w:rPr>
            </w:pPr>
            <w:r w:rsidRPr="00F663E9">
              <w:rPr>
                <w:color w:val="000000"/>
                <w:sz w:val="18"/>
                <w:szCs w:val="18"/>
              </w:rPr>
              <w:t>-</w:t>
            </w:r>
          </w:p>
        </w:tc>
        <w:tc>
          <w:tcPr>
            <w:tcW w:w="2126" w:type="dxa"/>
            <w:noWrap/>
            <w:vAlign w:val="bottom"/>
          </w:tcPr>
          <w:p w14:paraId="7228153F" w14:textId="77777777" w:rsidR="001F5C92" w:rsidRPr="00F663E9" w:rsidRDefault="001F5C92" w:rsidP="00292D0F">
            <w:pPr>
              <w:ind w:right="-73"/>
              <w:jc w:val="right"/>
              <w:rPr>
                <w:color w:val="000000"/>
                <w:sz w:val="18"/>
                <w:szCs w:val="18"/>
              </w:rPr>
            </w:pPr>
            <w:r w:rsidRPr="00F663E9">
              <w:rPr>
                <w:color w:val="000000"/>
                <w:sz w:val="18"/>
                <w:szCs w:val="18"/>
              </w:rPr>
              <w:t>-</w:t>
            </w:r>
          </w:p>
        </w:tc>
      </w:tr>
      <w:tr w:rsidR="001F5C92" w:rsidRPr="001F0C70" w14:paraId="7B754A21" w14:textId="77777777" w:rsidTr="00292D0F">
        <w:trPr>
          <w:trHeight w:val="20"/>
        </w:trPr>
        <w:tc>
          <w:tcPr>
            <w:tcW w:w="5072" w:type="dxa"/>
            <w:noWrap/>
            <w:vAlign w:val="bottom"/>
          </w:tcPr>
          <w:p w14:paraId="2ABA70E5" w14:textId="77777777" w:rsidR="001F5C92" w:rsidRPr="001678A2" w:rsidRDefault="001F5C92" w:rsidP="00292D0F">
            <w:pPr>
              <w:rPr>
                <w:iCs/>
                <w:sz w:val="18"/>
                <w:szCs w:val="18"/>
              </w:rPr>
            </w:pPr>
            <w:r w:rsidRPr="001678A2">
              <w:rPr>
                <w:iCs/>
                <w:sz w:val="18"/>
                <w:szCs w:val="18"/>
              </w:rPr>
              <w:t>Dönem Sonu Toplamı</w:t>
            </w:r>
          </w:p>
        </w:tc>
        <w:tc>
          <w:tcPr>
            <w:tcW w:w="2126" w:type="dxa"/>
            <w:vAlign w:val="bottom"/>
          </w:tcPr>
          <w:p w14:paraId="4D89CBF8" w14:textId="1950456C" w:rsidR="001F5C92" w:rsidRPr="001678A2" w:rsidRDefault="001678A2" w:rsidP="00292D0F">
            <w:pPr>
              <w:ind w:right="-73"/>
              <w:jc w:val="right"/>
              <w:rPr>
                <w:b/>
                <w:color w:val="000000"/>
                <w:sz w:val="18"/>
                <w:szCs w:val="18"/>
              </w:rPr>
            </w:pPr>
            <w:r w:rsidRPr="001678A2">
              <w:rPr>
                <w:b/>
                <w:color w:val="000000"/>
                <w:sz w:val="18"/>
                <w:szCs w:val="18"/>
              </w:rPr>
              <w:t>499.348</w:t>
            </w:r>
          </w:p>
        </w:tc>
        <w:tc>
          <w:tcPr>
            <w:tcW w:w="2126" w:type="dxa"/>
            <w:noWrap/>
            <w:vAlign w:val="bottom"/>
          </w:tcPr>
          <w:p w14:paraId="3A62CD93" w14:textId="77777777" w:rsidR="001F5C92" w:rsidRPr="00BE325A" w:rsidRDefault="001F5C92" w:rsidP="00292D0F">
            <w:pPr>
              <w:ind w:right="-73"/>
              <w:jc w:val="right"/>
              <w:rPr>
                <w:b/>
                <w:color w:val="000000"/>
                <w:sz w:val="18"/>
                <w:szCs w:val="18"/>
              </w:rPr>
            </w:pPr>
            <w:r w:rsidRPr="001678A2">
              <w:rPr>
                <w:b/>
                <w:color w:val="000000"/>
                <w:sz w:val="18"/>
                <w:szCs w:val="18"/>
              </w:rPr>
              <w:t>-</w:t>
            </w:r>
          </w:p>
        </w:tc>
      </w:tr>
    </w:tbl>
    <w:p w14:paraId="5DA9CA00" w14:textId="77777777" w:rsidR="001F5C92" w:rsidRDefault="001F5C92" w:rsidP="001F5C92">
      <w:pPr>
        <w:spacing w:before="120"/>
        <w:ind w:left="720"/>
        <w:jc w:val="both"/>
        <w:rPr>
          <w:rFonts w:eastAsia="Arial Unicode MS"/>
          <w:bCs/>
          <w:sz w:val="16"/>
        </w:rPr>
      </w:pPr>
      <w:r>
        <w:rPr>
          <w:rFonts w:eastAsia="Arial Unicode MS"/>
          <w:bCs/>
          <w:sz w:val="16"/>
        </w:rPr>
        <w:t xml:space="preserve">    </w:t>
      </w:r>
      <w:r w:rsidRPr="00A57AA0">
        <w:rPr>
          <w:rFonts w:eastAsia="Arial Unicode MS"/>
          <w:bCs/>
          <w:sz w:val="16"/>
        </w:rPr>
        <w:t>(*) Reeskontlar “Yıl İçindeki Alı</w:t>
      </w:r>
      <w:r>
        <w:rPr>
          <w:rFonts w:eastAsia="Arial Unicode MS"/>
          <w:bCs/>
          <w:sz w:val="16"/>
        </w:rPr>
        <w:t>mlar” satırında gösterilmiştir.</w:t>
      </w:r>
    </w:p>
    <w:p w14:paraId="624F70DD" w14:textId="77777777" w:rsidR="001F5C92" w:rsidRPr="00A57AA0" w:rsidRDefault="001F5C92" w:rsidP="00A57AA0">
      <w:pPr>
        <w:pStyle w:val="ListeParagraf"/>
        <w:ind w:left="1080"/>
        <w:jc w:val="both"/>
        <w:rPr>
          <w:bCs/>
          <w:iCs/>
          <w:sz w:val="8"/>
        </w:rPr>
      </w:pPr>
    </w:p>
    <w:p w14:paraId="68B1DFE6" w14:textId="0AE69D54" w:rsidR="00652307" w:rsidRPr="00F663E9" w:rsidRDefault="00F663E9" w:rsidP="00F663E9">
      <w:pPr>
        <w:ind w:left="426" w:firstLine="426"/>
        <w:jc w:val="both"/>
        <w:rPr>
          <w:bCs/>
          <w:iCs/>
          <w:sz w:val="8"/>
        </w:rPr>
      </w:pPr>
      <w:r w:rsidRPr="00F663E9">
        <w:rPr>
          <w:rFonts w:eastAsia="Arial Unicode MS"/>
          <w:b/>
          <w:bCs/>
        </w:rPr>
        <w:t>8</w:t>
      </w:r>
      <w:r>
        <w:rPr>
          <w:rFonts w:eastAsia="Arial Unicode MS"/>
          <w:b/>
          <w:bCs/>
        </w:rPr>
        <w:t xml:space="preserve">.      </w:t>
      </w:r>
      <w:r w:rsidR="00652307" w:rsidRPr="00F663E9">
        <w:rPr>
          <w:rFonts w:eastAsia="Arial Unicode MS"/>
          <w:b/>
          <w:bCs/>
        </w:rPr>
        <w:t>Satış amaçlı elde tutulan ve durdurulan faaliyetlere ilişkin du</w:t>
      </w:r>
      <w:r w:rsidR="00D858BD" w:rsidRPr="00F663E9">
        <w:rPr>
          <w:rFonts w:eastAsia="Arial Unicode MS"/>
          <w:b/>
          <w:bCs/>
        </w:rPr>
        <w:t>ran varlıklar hakkında açıklama</w:t>
      </w:r>
      <w:r w:rsidR="00652307" w:rsidRPr="00F663E9">
        <w:rPr>
          <w:rFonts w:eastAsia="Arial Unicode MS"/>
          <w:b/>
          <w:bCs/>
        </w:rPr>
        <w:t xml:space="preserve"> </w:t>
      </w:r>
    </w:p>
    <w:p w14:paraId="0AE77870" w14:textId="77777777" w:rsidR="00652307" w:rsidRPr="002D5B32" w:rsidRDefault="00652307" w:rsidP="001F0C70">
      <w:pPr>
        <w:ind w:left="851"/>
        <w:jc w:val="both"/>
        <w:rPr>
          <w:rFonts w:eastAsia="Arial Unicode MS"/>
          <w:b/>
          <w:bCs/>
          <w:sz w:val="8"/>
        </w:rPr>
      </w:pPr>
    </w:p>
    <w:p w14:paraId="6D042804" w14:textId="2D2BFAE4" w:rsidR="00652307" w:rsidRPr="001F0C70" w:rsidRDefault="00652307" w:rsidP="001F0C70">
      <w:pPr>
        <w:ind w:left="851"/>
        <w:jc w:val="both"/>
        <w:rPr>
          <w:rFonts w:eastAsia="Arial Unicode MS"/>
        </w:rPr>
      </w:pPr>
      <w:r w:rsidRPr="00E64BDD">
        <w:rPr>
          <w:rFonts w:eastAsia="Arial Unicode MS"/>
          <w:bCs/>
        </w:rPr>
        <w:t>3</w:t>
      </w:r>
      <w:r w:rsidR="00CB03D9" w:rsidRPr="00E64BDD">
        <w:rPr>
          <w:rFonts w:eastAsia="Arial Unicode MS"/>
          <w:bCs/>
        </w:rPr>
        <w:t>0</w:t>
      </w:r>
      <w:r w:rsidRPr="00E64BDD">
        <w:rPr>
          <w:rFonts w:eastAsia="Arial Unicode MS"/>
          <w:bCs/>
        </w:rPr>
        <w:t xml:space="preserve"> </w:t>
      </w:r>
      <w:r w:rsidR="00264658">
        <w:rPr>
          <w:rFonts w:eastAsia="Arial Unicode MS"/>
          <w:bCs/>
        </w:rPr>
        <w:t>Eylül</w:t>
      </w:r>
      <w:r w:rsidRPr="00E64BDD">
        <w:rPr>
          <w:rFonts w:eastAsia="Arial Unicode MS"/>
          <w:bCs/>
        </w:rPr>
        <w:t xml:space="preserve"> 201</w:t>
      </w:r>
      <w:r w:rsidR="009F1AA4" w:rsidRPr="00E64BDD">
        <w:rPr>
          <w:rFonts w:eastAsia="Arial Unicode MS"/>
          <w:bCs/>
        </w:rPr>
        <w:t>9</w:t>
      </w:r>
      <w:r w:rsidRPr="00E64BDD">
        <w:rPr>
          <w:rFonts w:eastAsia="Arial Unicode MS"/>
        </w:rPr>
        <w:t xml:space="preserve"> </w:t>
      </w:r>
      <w:r w:rsidRPr="00E64BDD">
        <w:rPr>
          <w:rFonts w:eastAsia="Arial Unicode MS"/>
          <w:bCs/>
        </w:rPr>
        <w:t xml:space="preserve">tarihi itibarıyla </w:t>
      </w:r>
      <w:r w:rsidRPr="00E64BDD">
        <w:t xml:space="preserve">Banka’nın satış amaçlı elde tutulan varlığı </w:t>
      </w:r>
      <w:r w:rsidR="001678A2" w:rsidRPr="001678A2">
        <w:t>64.308</w:t>
      </w:r>
      <w:r w:rsidR="001678A2">
        <w:t xml:space="preserve"> </w:t>
      </w:r>
      <w:r w:rsidRPr="00E64BDD">
        <w:t xml:space="preserve">TL’dir </w:t>
      </w:r>
      <w:r w:rsidRPr="00E64BDD">
        <w:rPr>
          <w:rFonts w:eastAsia="Arial Unicode MS"/>
        </w:rPr>
        <w:t>(31 Aralık 201</w:t>
      </w:r>
      <w:r w:rsidR="009F1AA4" w:rsidRPr="00E64BDD">
        <w:rPr>
          <w:rFonts w:eastAsia="Arial Unicode MS"/>
        </w:rPr>
        <w:t>8</w:t>
      </w:r>
      <w:r w:rsidRPr="00E64BDD">
        <w:rPr>
          <w:rFonts w:eastAsia="Arial Unicode MS"/>
        </w:rPr>
        <w:t xml:space="preserve">: </w:t>
      </w:r>
      <w:r w:rsidR="009F1AA4" w:rsidRPr="00E64BDD">
        <w:t>4</w:t>
      </w:r>
      <w:r w:rsidRPr="00E64BDD">
        <w:t>.</w:t>
      </w:r>
      <w:r w:rsidR="009F1AA4" w:rsidRPr="00E64BDD">
        <w:t>259</w:t>
      </w:r>
      <w:r w:rsidRPr="00E64BDD">
        <w:t xml:space="preserve"> TL</w:t>
      </w:r>
      <w:r w:rsidRPr="00E64BDD">
        <w:rPr>
          <w:rFonts w:eastAsia="Arial Unicode MS"/>
        </w:rPr>
        <w:t>).</w:t>
      </w:r>
    </w:p>
    <w:p w14:paraId="53801EA8" w14:textId="77777777" w:rsidR="00652307" w:rsidRPr="00AD07C6" w:rsidRDefault="00652307" w:rsidP="001F0C70">
      <w:pPr>
        <w:ind w:left="851"/>
        <w:jc w:val="both"/>
        <w:rPr>
          <w:rFonts w:eastAsia="Arial Unicode MS"/>
          <w:b/>
          <w:bCs/>
          <w:sz w:val="10"/>
        </w:rPr>
      </w:pPr>
    </w:p>
    <w:tbl>
      <w:tblPr>
        <w:tblW w:w="9324" w:type="dxa"/>
        <w:tblInd w:w="877"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5072"/>
        <w:gridCol w:w="2126"/>
        <w:gridCol w:w="2126"/>
      </w:tblGrid>
      <w:tr w:rsidR="00652307" w:rsidRPr="001678A2" w14:paraId="1CAACA0A" w14:textId="77777777" w:rsidTr="00CA3C8A">
        <w:trPr>
          <w:trHeight w:val="20"/>
        </w:trPr>
        <w:tc>
          <w:tcPr>
            <w:tcW w:w="5072" w:type="dxa"/>
            <w:tcBorders>
              <w:top w:val="single" w:sz="4" w:space="0" w:color="auto"/>
            </w:tcBorders>
            <w:noWrap/>
          </w:tcPr>
          <w:p w14:paraId="752500F3" w14:textId="77777777" w:rsidR="00652307" w:rsidRPr="001F0C70" w:rsidRDefault="00652307" w:rsidP="001F0C70">
            <w:pPr>
              <w:pStyle w:val="xl79"/>
              <w:pBdr>
                <w:left w:val="none" w:sz="0" w:space="0" w:color="auto"/>
                <w:bottom w:val="none" w:sz="0" w:space="0" w:color="auto"/>
                <w:right w:val="none" w:sz="0" w:space="0" w:color="auto"/>
              </w:pBdr>
              <w:spacing w:before="0" w:beforeAutospacing="0" w:after="0" w:afterAutospacing="0"/>
              <w:rPr>
                <w:rFonts w:eastAsia="Times New Roman"/>
                <w:iCs/>
                <w:lang w:val="tr-TR"/>
              </w:rPr>
            </w:pPr>
          </w:p>
        </w:tc>
        <w:tc>
          <w:tcPr>
            <w:tcW w:w="2126" w:type="dxa"/>
            <w:tcBorders>
              <w:top w:val="single" w:sz="4" w:space="0" w:color="auto"/>
            </w:tcBorders>
            <w:vAlign w:val="bottom"/>
          </w:tcPr>
          <w:p w14:paraId="27A25607" w14:textId="77777777" w:rsidR="00652307" w:rsidRPr="001678A2" w:rsidRDefault="00652307" w:rsidP="001F0C70">
            <w:pPr>
              <w:ind w:right="-57"/>
              <w:jc w:val="right"/>
              <w:rPr>
                <w:rFonts w:eastAsia="Arial Unicode MS"/>
                <w:b/>
                <w:sz w:val="18"/>
                <w:szCs w:val="18"/>
              </w:rPr>
            </w:pPr>
            <w:r w:rsidRPr="001678A2">
              <w:rPr>
                <w:rFonts w:eastAsia="Arial Unicode MS"/>
                <w:b/>
                <w:sz w:val="18"/>
                <w:szCs w:val="18"/>
              </w:rPr>
              <w:t>Cari Dönem</w:t>
            </w:r>
          </w:p>
        </w:tc>
        <w:tc>
          <w:tcPr>
            <w:tcW w:w="2126" w:type="dxa"/>
            <w:tcBorders>
              <w:top w:val="single" w:sz="4" w:space="0" w:color="auto"/>
            </w:tcBorders>
            <w:vAlign w:val="bottom"/>
          </w:tcPr>
          <w:p w14:paraId="19CB05D0" w14:textId="77777777" w:rsidR="00652307" w:rsidRPr="001678A2" w:rsidRDefault="00652307" w:rsidP="001F0C70">
            <w:pPr>
              <w:ind w:right="-57"/>
              <w:jc w:val="right"/>
              <w:rPr>
                <w:rFonts w:eastAsia="Arial Unicode MS"/>
                <w:b/>
                <w:sz w:val="18"/>
                <w:szCs w:val="18"/>
              </w:rPr>
            </w:pPr>
            <w:r w:rsidRPr="001678A2">
              <w:rPr>
                <w:rFonts w:eastAsia="Arial Unicode MS"/>
                <w:b/>
                <w:sz w:val="18"/>
                <w:szCs w:val="18"/>
              </w:rPr>
              <w:t>Önceki Dönem</w:t>
            </w:r>
          </w:p>
        </w:tc>
      </w:tr>
      <w:tr w:rsidR="009F1AA4" w:rsidRPr="001678A2" w14:paraId="26C5F9E8" w14:textId="77777777" w:rsidTr="00CA3C8A">
        <w:trPr>
          <w:trHeight w:val="165"/>
        </w:trPr>
        <w:tc>
          <w:tcPr>
            <w:tcW w:w="5072" w:type="dxa"/>
            <w:noWrap/>
            <w:vAlign w:val="bottom"/>
          </w:tcPr>
          <w:p w14:paraId="5F15B46D" w14:textId="77777777" w:rsidR="009F1AA4" w:rsidRPr="001678A2" w:rsidRDefault="009F1AA4" w:rsidP="009F1AA4">
            <w:pPr>
              <w:rPr>
                <w:rFonts w:eastAsia="Arial Unicode MS"/>
                <w:iCs/>
                <w:sz w:val="18"/>
                <w:szCs w:val="18"/>
              </w:rPr>
            </w:pPr>
            <w:r w:rsidRPr="001678A2">
              <w:rPr>
                <w:iCs/>
                <w:sz w:val="18"/>
                <w:szCs w:val="18"/>
              </w:rPr>
              <w:t>Dönem Başı Net Defter Değeri</w:t>
            </w:r>
          </w:p>
        </w:tc>
        <w:tc>
          <w:tcPr>
            <w:tcW w:w="2126" w:type="dxa"/>
            <w:vAlign w:val="bottom"/>
          </w:tcPr>
          <w:p w14:paraId="5EB7AEC9" w14:textId="77777777" w:rsidR="009F1AA4" w:rsidRPr="001678A2" w:rsidRDefault="00BE325A" w:rsidP="009F1AA4">
            <w:pPr>
              <w:ind w:right="-73"/>
              <w:jc w:val="right"/>
              <w:rPr>
                <w:b/>
                <w:color w:val="000000"/>
                <w:sz w:val="18"/>
                <w:szCs w:val="18"/>
              </w:rPr>
            </w:pPr>
            <w:r w:rsidRPr="001678A2">
              <w:rPr>
                <w:b/>
                <w:color w:val="000000"/>
                <w:sz w:val="18"/>
                <w:szCs w:val="18"/>
              </w:rPr>
              <w:t>4.259</w:t>
            </w:r>
          </w:p>
        </w:tc>
        <w:tc>
          <w:tcPr>
            <w:tcW w:w="2126" w:type="dxa"/>
            <w:noWrap/>
            <w:vAlign w:val="bottom"/>
          </w:tcPr>
          <w:p w14:paraId="47B93228" w14:textId="77777777" w:rsidR="009F1AA4" w:rsidRPr="001678A2" w:rsidRDefault="009F1AA4" w:rsidP="009F1AA4">
            <w:pPr>
              <w:ind w:right="-73"/>
              <w:jc w:val="right"/>
              <w:rPr>
                <w:b/>
                <w:color w:val="000000"/>
                <w:sz w:val="18"/>
                <w:szCs w:val="18"/>
              </w:rPr>
            </w:pPr>
            <w:r w:rsidRPr="001678A2">
              <w:rPr>
                <w:b/>
                <w:color w:val="000000"/>
                <w:sz w:val="18"/>
                <w:szCs w:val="18"/>
              </w:rPr>
              <w:t>3.561</w:t>
            </w:r>
          </w:p>
        </w:tc>
      </w:tr>
      <w:tr w:rsidR="009F1AA4" w:rsidRPr="001678A2" w14:paraId="6951668F" w14:textId="77777777" w:rsidTr="00CA3C8A">
        <w:trPr>
          <w:trHeight w:val="20"/>
        </w:trPr>
        <w:tc>
          <w:tcPr>
            <w:tcW w:w="5072" w:type="dxa"/>
            <w:noWrap/>
            <w:vAlign w:val="bottom"/>
          </w:tcPr>
          <w:p w14:paraId="1410F6CD" w14:textId="77777777" w:rsidR="009F1AA4" w:rsidRPr="001678A2" w:rsidRDefault="009F1AA4" w:rsidP="009F1AA4">
            <w:pPr>
              <w:rPr>
                <w:rFonts w:eastAsia="Arial Unicode MS"/>
                <w:iCs/>
                <w:sz w:val="18"/>
                <w:szCs w:val="18"/>
              </w:rPr>
            </w:pPr>
            <w:r w:rsidRPr="001678A2">
              <w:rPr>
                <w:iCs/>
                <w:sz w:val="18"/>
                <w:szCs w:val="18"/>
              </w:rPr>
              <w:t>Dönem İçi Değişimler (Net)</w:t>
            </w:r>
          </w:p>
        </w:tc>
        <w:tc>
          <w:tcPr>
            <w:tcW w:w="2126" w:type="dxa"/>
            <w:vAlign w:val="bottom"/>
          </w:tcPr>
          <w:p w14:paraId="69D8CED1" w14:textId="1F60E7BD" w:rsidR="009F1AA4" w:rsidRPr="00F663E9" w:rsidRDefault="001678A2" w:rsidP="009F1AA4">
            <w:pPr>
              <w:ind w:right="-73"/>
              <w:jc w:val="right"/>
              <w:rPr>
                <w:color w:val="000000"/>
                <w:sz w:val="18"/>
                <w:szCs w:val="18"/>
              </w:rPr>
            </w:pPr>
            <w:r w:rsidRPr="00F663E9">
              <w:rPr>
                <w:color w:val="000000"/>
                <w:sz w:val="18"/>
                <w:szCs w:val="18"/>
              </w:rPr>
              <w:t>60.049</w:t>
            </w:r>
          </w:p>
        </w:tc>
        <w:tc>
          <w:tcPr>
            <w:tcW w:w="2126" w:type="dxa"/>
            <w:noWrap/>
            <w:vAlign w:val="bottom"/>
          </w:tcPr>
          <w:p w14:paraId="3D83188B" w14:textId="77777777" w:rsidR="009F1AA4" w:rsidRPr="00F663E9" w:rsidRDefault="009F1AA4" w:rsidP="009F1AA4">
            <w:pPr>
              <w:ind w:right="-73"/>
              <w:jc w:val="right"/>
              <w:rPr>
                <w:color w:val="000000"/>
                <w:sz w:val="18"/>
                <w:szCs w:val="18"/>
              </w:rPr>
            </w:pPr>
            <w:r w:rsidRPr="00F663E9">
              <w:rPr>
                <w:color w:val="000000"/>
                <w:sz w:val="18"/>
                <w:szCs w:val="18"/>
              </w:rPr>
              <w:t>698</w:t>
            </w:r>
          </w:p>
        </w:tc>
      </w:tr>
      <w:tr w:rsidR="009F1AA4" w:rsidRPr="001678A2" w14:paraId="7597FB16" w14:textId="77777777" w:rsidTr="00CA3C8A">
        <w:trPr>
          <w:trHeight w:val="20"/>
        </w:trPr>
        <w:tc>
          <w:tcPr>
            <w:tcW w:w="5072" w:type="dxa"/>
            <w:noWrap/>
            <w:vAlign w:val="bottom"/>
          </w:tcPr>
          <w:p w14:paraId="72D86286" w14:textId="77777777" w:rsidR="009F1AA4" w:rsidRPr="001678A2" w:rsidRDefault="009F1AA4" w:rsidP="009F1AA4">
            <w:pPr>
              <w:rPr>
                <w:iCs/>
                <w:sz w:val="18"/>
                <w:szCs w:val="18"/>
              </w:rPr>
            </w:pPr>
            <w:r w:rsidRPr="001678A2">
              <w:rPr>
                <w:iCs/>
                <w:sz w:val="18"/>
                <w:szCs w:val="18"/>
              </w:rPr>
              <w:t>Amortisman Bedeli</w:t>
            </w:r>
          </w:p>
        </w:tc>
        <w:tc>
          <w:tcPr>
            <w:tcW w:w="2126" w:type="dxa"/>
            <w:vAlign w:val="bottom"/>
          </w:tcPr>
          <w:p w14:paraId="7248A211" w14:textId="77777777" w:rsidR="009F1AA4" w:rsidRPr="00F663E9" w:rsidRDefault="009F1AA4" w:rsidP="009F1AA4">
            <w:pPr>
              <w:ind w:right="-73"/>
              <w:jc w:val="right"/>
              <w:rPr>
                <w:color w:val="000000"/>
                <w:sz w:val="18"/>
                <w:szCs w:val="18"/>
              </w:rPr>
            </w:pPr>
            <w:r w:rsidRPr="00F663E9">
              <w:rPr>
                <w:color w:val="000000"/>
                <w:sz w:val="18"/>
                <w:szCs w:val="18"/>
              </w:rPr>
              <w:t>-</w:t>
            </w:r>
          </w:p>
        </w:tc>
        <w:tc>
          <w:tcPr>
            <w:tcW w:w="2126" w:type="dxa"/>
            <w:noWrap/>
            <w:vAlign w:val="bottom"/>
          </w:tcPr>
          <w:p w14:paraId="677E5BE3" w14:textId="77777777" w:rsidR="009F1AA4" w:rsidRPr="00F663E9" w:rsidRDefault="009F1AA4" w:rsidP="009F1AA4">
            <w:pPr>
              <w:ind w:right="-73"/>
              <w:jc w:val="right"/>
              <w:rPr>
                <w:color w:val="000000"/>
                <w:sz w:val="18"/>
                <w:szCs w:val="18"/>
              </w:rPr>
            </w:pPr>
            <w:r w:rsidRPr="00F663E9">
              <w:rPr>
                <w:color w:val="000000"/>
                <w:sz w:val="18"/>
                <w:szCs w:val="18"/>
              </w:rPr>
              <w:t>-</w:t>
            </w:r>
          </w:p>
        </w:tc>
      </w:tr>
      <w:tr w:rsidR="009F1AA4" w:rsidRPr="001678A2" w14:paraId="02BF0D0F" w14:textId="77777777" w:rsidTr="00CA3C8A">
        <w:trPr>
          <w:trHeight w:val="20"/>
        </w:trPr>
        <w:tc>
          <w:tcPr>
            <w:tcW w:w="5072" w:type="dxa"/>
            <w:noWrap/>
            <w:vAlign w:val="bottom"/>
          </w:tcPr>
          <w:p w14:paraId="62888336" w14:textId="77777777" w:rsidR="009F1AA4" w:rsidRPr="001678A2" w:rsidRDefault="009F1AA4" w:rsidP="009F1AA4">
            <w:pPr>
              <w:rPr>
                <w:iCs/>
                <w:sz w:val="18"/>
                <w:szCs w:val="18"/>
              </w:rPr>
            </w:pPr>
            <w:r w:rsidRPr="001678A2">
              <w:rPr>
                <w:iCs/>
                <w:sz w:val="18"/>
                <w:szCs w:val="18"/>
              </w:rPr>
              <w:t>Değer Azalış Karşılığı</w:t>
            </w:r>
          </w:p>
        </w:tc>
        <w:tc>
          <w:tcPr>
            <w:tcW w:w="2126" w:type="dxa"/>
            <w:vAlign w:val="bottom"/>
          </w:tcPr>
          <w:p w14:paraId="2A1E9126" w14:textId="77777777" w:rsidR="009F1AA4" w:rsidRPr="00F663E9" w:rsidRDefault="009F1AA4" w:rsidP="009F1AA4">
            <w:pPr>
              <w:ind w:right="-73"/>
              <w:jc w:val="right"/>
              <w:rPr>
                <w:color w:val="000000"/>
                <w:sz w:val="18"/>
                <w:szCs w:val="18"/>
              </w:rPr>
            </w:pPr>
            <w:r w:rsidRPr="00F663E9">
              <w:rPr>
                <w:color w:val="000000"/>
                <w:sz w:val="18"/>
                <w:szCs w:val="18"/>
              </w:rPr>
              <w:t>-</w:t>
            </w:r>
          </w:p>
        </w:tc>
        <w:tc>
          <w:tcPr>
            <w:tcW w:w="2126" w:type="dxa"/>
            <w:noWrap/>
            <w:vAlign w:val="bottom"/>
          </w:tcPr>
          <w:p w14:paraId="71B3332C" w14:textId="77777777" w:rsidR="009F1AA4" w:rsidRPr="00F663E9" w:rsidRDefault="009F1AA4" w:rsidP="009F1AA4">
            <w:pPr>
              <w:ind w:right="-73"/>
              <w:jc w:val="right"/>
              <w:rPr>
                <w:color w:val="000000"/>
                <w:sz w:val="18"/>
                <w:szCs w:val="18"/>
              </w:rPr>
            </w:pPr>
            <w:r w:rsidRPr="00F663E9">
              <w:rPr>
                <w:color w:val="000000"/>
                <w:sz w:val="18"/>
                <w:szCs w:val="18"/>
              </w:rPr>
              <w:t>-</w:t>
            </w:r>
          </w:p>
        </w:tc>
      </w:tr>
      <w:tr w:rsidR="009F1AA4" w:rsidRPr="001F0C70" w14:paraId="049F25F6" w14:textId="77777777" w:rsidTr="00CA3C8A">
        <w:trPr>
          <w:trHeight w:val="20"/>
        </w:trPr>
        <w:tc>
          <w:tcPr>
            <w:tcW w:w="5072" w:type="dxa"/>
            <w:noWrap/>
            <w:vAlign w:val="bottom"/>
          </w:tcPr>
          <w:p w14:paraId="7664A57A" w14:textId="77777777" w:rsidR="009F1AA4" w:rsidRPr="001678A2" w:rsidRDefault="009F1AA4" w:rsidP="009F1AA4">
            <w:pPr>
              <w:rPr>
                <w:iCs/>
                <w:sz w:val="18"/>
                <w:szCs w:val="18"/>
              </w:rPr>
            </w:pPr>
            <w:r w:rsidRPr="001678A2">
              <w:rPr>
                <w:iCs/>
                <w:sz w:val="18"/>
                <w:szCs w:val="18"/>
              </w:rPr>
              <w:t>Dönem Sonu Net Defter Değeri</w:t>
            </w:r>
          </w:p>
        </w:tc>
        <w:tc>
          <w:tcPr>
            <w:tcW w:w="2126" w:type="dxa"/>
            <w:vAlign w:val="bottom"/>
          </w:tcPr>
          <w:p w14:paraId="0E2D3FE6" w14:textId="77026538" w:rsidR="009F1AA4" w:rsidRPr="001678A2" w:rsidRDefault="001678A2" w:rsidP="009F1AA4">
            <w:pPr>
              <w:ind w:right="-73"/>
              <w:jc w:val="right"/>
              <w:rPr>
                <w:b/>
                <w:color w:val="000000"/>
                <w:sz w:val="18"/>
                <w:szCs w:val="18"/>
              </w:rPr>
            </w:pPr>
            <w:r w:rsidRPr="001678A2">
              <w:rPr>
                <w:b/>
                <w:color w:val="000000"/>
                <w:sz w:val="18"/>
                <w:szCs w:val="18"/>
              </w:rPr>
              <w:t>64.308</w:t>
            </w:r>
          </w:p>
        </w:tc>
        <w:tc>
          <w:tcPr>
            <w:tcW w:w="2126" w:type="dxa"/>
            <w:noWrap/>
            <w:vAlign w:val="bottom"/>
          </w:tcPr>
          <w:p w14:paraId="78F9076F" w14:textId="77777777" w:rsidR="009F1AA4" w:rsidRPr="00BE325A" w:rsidRDefault="009F1AA4" w:rsidP="009F1AA4">
            <w:pPr>
              <w:ind w:right="-73"/>
              <w:jc w:val="right"/>
              <w:rPr>
                <w:b/>
                <w:color w:val="000000"/>
                <w:sz w:val="18"/>
                <w:szCs w:val="18"/>
              </w:rPr>
            </w:pPr>
            <w:r w:rsidRPr="001678A2">
              <w:rPr>
                <w:b/>
                <w:color w:val="000000"/>
                <w:sz w:val="18"/>
                <w:szCs w:val="18"/>
              </w:rPr>
              <w:t>4.259</w:t>
            </w:r>
          </w:p>
        </w:tc>
      </w:tr>
    </w:tbl>
    <w:p w14:paraId="688012ED" w14:textId="77777777" w:rsidR="00652307" w:rsidRPr="00AD07C6" w:rsidRDefault="00652307" w:rsidP="001F0C70">
      <w:pPr>
        <w:autoSpaceDE w:val="0"/>
        <w:autoSpaceDN w:val="0"/>
        <w:adjustRightInd w:val="0"/>
        <w:rPr>
          <w:color w:val="000000"/>
          <w:sz w:val="6"/>
          <w:szCs w:val="24"/>
        </w:rPr>
      </w:pPr>
    </w:p>
    <w:p w14:paraId="1462EFA8" w14:textId="09533B95" w:rsidR="00652307" w:rsidRPr="001F0C70" w:rsidRDefault="00652307" w:rsidP="001F0C70">
      <w:pPr>
        <w:ind w:left="851"/>
        <w:jc w:val="both"/>
        <w:rPr>
          <w:rFonts w:eastAsia="Arial Unicode MS"/>
        </w:rPr>
      </w:pPr>
      <w:r w:rsidRPr="001F0C70">
        <w:rPr>
          <w:rFonts w:eastAsia="Arial Unicode MS"/>
          <w:bCs/>
        </w:rPr>
        <w:t>3</w:t>
      </w:r>
      <w:r w:rsidR="00023A24">
        <w:rPr>
          <w:rFonts w:eastAsia="Arial Unicode MS"/>
          <w:bCs/>
        </w:rPr>
        <w:t>0</w:t>
      </w:r>
      <w:r w:rsidRPr="001F0C70">
        <w:rPr>
          <w:rFonts w:eastAsia="Arial Unicode MS"/>
          <w:bCs/>
        </w:rPr>
        <w:t xml:space="preserve"> </w:t>
      </w:r>
      <w:r w:rsidR="00264658">
        <w:rPr>
          <w:rFonts w:eastAsia="Arial Unicode MS"/>
          <w:bCs/>
        </w:rPr>
        <w:t>Eylül</w:t>
      </w:r>
      <w:r w:rsidRPr="001F0C70">
        <w:rPr>
          <w:rFonts w:eastAsia="Arial Unicode MS"/>
          <w:bCs/>
        </w:rPr>
        <w:t xml:space="preserve"> 201</w:t>
      </w:r>
      <w:r w:rsidR="007C7D82">
        <w:rPr>
          <w:rFonts w:eastAsia="Arial Unicode MS"/>
          <w:bCs/>
        </w:rPr>
        <w:t>9</w:t>
      </w:r>
      <w:r w:rsidRPr="001F0C70">
        <w:rPr>
          <w:rFonts w:eastAsia="Arial Unicode MS"/>
        </w:rPr>
        <w:t xml:space="preserve"> </w:t>
      </w:r>
      <w:r w:rsidRPr="001F0C70">
        <w:rPr>
          <w:rFonts w:eastAsia="Arial Unicode MS"/>
          <w:bCs/>
        </w:rPr>
        <w:t xml:space="preserve">tarihi itibarıyla </w:t>
      </w:r>
      <w:r w:rsidRPr="001F0C70">
        <w:t xml:space="preserve">Banka’nın durdurulan faaliyetleri bulunmamaktadır </w:t>
      </w:r>
      <w:r w:rsidRPr="001F0C70">
        <w:rPr>
          <w:rFonts w:eastAsia="Arial Unicode MS"/>
        </w:rPr>
        <w:t>(31 Aralık 201</w:t>
      </w:r>
      <w:r w:rsidR="007C7D82">
        <w:rPr>
          <w:rFonts w:eastAsia="Arial Unicode MS"/>
        </w:rPr>
        <w:t>8</w:t>
      </w:r>
      <w:r w:rsidRPr="001F0C70">
        <w:rPr>
          <w:rFonts w:eastAsia="Arial Unicode MS"/>
        </w:rPr>
        <w:t>: Bulunmamaktadır).</w:t>
      </w:r>
    </w:p>
    <w:p w14:paraId="3290C68A" w14:textId="77777777" w:rsidR="00652307" w:rsidRPr="00422664" w:rsidRDefault="00652307" w:rsidP="001F0C70">
      <w:pPr>
        <w:ind w:left="851"/>
        <w:jc w:val="both"/>
        <w:rPr>
          <w:rFonts w:eastAsia="Arial Unicode MS"/>
          <w:bCs/>
          <w:sz w:val="10"/>
        </w:rPr>
      </w:pPr>
    </w:p>
    <w:p w14:paraId="771D730C" w14:textId="1B0FFE62" w:rsidR="00652307" w:rsidRPr="001F0C70" w:rsidRDefault="00F663E9" w:rsidP="001F0C70">
      <w:pPr>
        <w:ind w:left="1276" w:hanging="425"/>
        <w:jc w:val="both"/>
        <w:rPr>
          <w:rFonts w:eastAsia="Arial Unicode MS"/>
          <w:b/>
          <w:bCs/>
        </w:rPr>
      </w:pPr>
      <w:r>
        <w:rPr>
          <w:rFonts w:eastAsia="Arial Unicode MS"/>
          <w:b/>
          <w:bCs/>
        </w:rPr>
        <w:t>9</w:t>
      </w:r>
      <w:r w:rsidR="00652307" w:rsidRPr="001F0C70">
        <w:rPr>
          <w:rFonts w:eastAsia="Arial Unicode MS"/>
          <w:b/>
          <w:bCs/>
        </w:rPr>
        <w:t>.</w:t>
      </w:r>
      <w:r w:rsidR="00652307" w:rsidRPr="001F0C70">
        <w:rPr>
          <w:rFonts w:eastAsia="Arial Unicode MS"/>
          <w:b/>
          <w:bCs/>
        </w:rPr>
        <w:tab/>
        <w:t>Ortaklık Yatırımları</w:t>
      </w:r>
    </w:p>
    <w:p w14:paraId="3FD3882C" w14:textId="77777777" w:rsidR="00652307" w:rsidRPr="001F0C70" w:rsidRDefault="00652307" w:rsidP="001F0C70">
      <w:pPr>
        <w:ind w:left="1276" w:hanging="425"/>
        <w:jc w:val="both"/>
        <w:rPr>
          <w:rFonts w:eastAsia="Arial Unicode MS"/>
          <w:b/>
          <w:bCs/>
          <w:sz w:val="10"/>
        </w:rPr>
      </w:pPr>
    </w:p>
    <w:p w14:paraId="311BE0B8" w14:textId="7B184988" w:rsidR="00652307" w:rsidRPr="001F0C70" w:rsidRDefault="00652307" w:rsidP="001F0C70">
      <w:pPr>
        <w:ind w:left="1276" w:hanging="425"/>
        <w:jc w:val="both"/>
        <w:rPr>
          <w:rFonts w:eastAsia="Arial Unicode MS"/>
          <w:b/>
          <w:bCs/>
        </w:rPr>
      </w:pPr>
      <w:r w:rsidRPr="001F0C70">
        <w:rPr>
          <w:rFonts w:eastAsia="Arial Unicode MS"/>
          <w:b/>
          <w:bCs/>
        </w:rPr>
        <w:t>a)</w:t>
      </w:r>
      <w:r w:rsidRPr="001F0C70">
        <w:rPr>
          <w:rFonts w:eastAsia="Arial Unicode MS"/>
          <w:b/>
          <w:bCs/>
        </w:rPr>
        <w:tab/>
        <w:t>İşt</w:t>
      </w:r>
      <w:r w:rsidR="00D858BD">
        <w:rPr>
          <w:rFonts w:eastAsia="Arial Unicode MS"/>
          <w:b/>
          <w:bCs/>
        </w:rPr>
        <w:t>iraklere ilişkin bilgiler (net)</w:t>
      </w:r>
    </w:p>
    <w:p w14:paraId="1588B96E" w14:textId="77777777" w:rsidR="007C7D82" w:rsidRPr="00AD07C6" w:rsidRDefault="007C7D82" w:rsidP="001F0C70">
      <w:pPr>
        <w:ind w:left="851"/>
        <w:jc w:val="both"/>
        <w:rPr>
          <w:rFonts w:eastAsia="Arial Unicode MS"/>
          <w:sz w:val="10"/>
        </w:rPr>
      </w:pPr>
    </w:p>
    <w:tbl>
      <w:tblPr>
        <w:tblW w:w="9355" w:type="dxa"/>
        <w:tblInd w:w="846"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000" w:firstRow="0" w:lastRow="0" w:firstColumn="0" w:lastColumn="0" w:noHBand="0" w:noVBand="0"/>
      </w:tblPr>
      <w:tblGrid>
        <w:gridCol w:w="414"/>
        <w:gridCol w:w="3413"/>
        <w:gridCol w:w="1985"/>
        <w:gridCol w:w="1842"/>
        <w:gridCol w:w="1701"/>
      </w:tblGrid>
      <w:tr w:rsidR="007C7D82" w:rsidRPr="001F0C70" w14:paraId="27934DB7" w14:textId="77777777" w:rsidTr="00DF59A0">
        <w:trPr>
          <w:trHeight w:val="22"/>
        </w:trPr>
        <w:tc>
          <w:tcPr>
            <w:tcW w:w="414" w:type="dxa"/>
            <w:tcBorders>
              <w:top w:val="single" w:sz="4" w:space="0" w:color="auto"/>
            </w:tcBorders>
            <w:noWrap/>
          </w:tcPr>
          <w:p w14:paraId="393E687C" w14:textId="77777777" w:rsidR="007C7D82" w:rsidRPr="001F0C70" w:rsidRDefault="007C7D82" w:rsidP="00DF59A0">
            <w:pPr>
              <w:jc w:val="center"/>
              <w:rPr>
                <w:sz w:val="18"/>
                <w:szCs w:val="18"/>
                <w:lang w:eastAsia="en-US"/>
              </w:rPr>
            </w:pPr>
          </w:p>
        </w:tc>
        <w:tc>
          <w:tcPr>
            <w:tcW w:w="3413" w:type="dxa"/>
            <w:tcBorders>
              <w:top w:val="single" w:sz="4" w:space="0" w:color="auto"/>
            </w:tcBorders>
            <w:noWrap/>
            <w:vAlign w:val="bottom"/>
          </w:tcPr>
          <w:p w14:paraId="2A3B2761" w14:textId="77777777" w:rsidR="007C7D82" w:rsidRPr="001F0C70" w:rsidRDefault="007C7D82" w:rsidP="00DF59A0">
            <w:pPr>
              <w:rPr>
                <w:b/>
                <w:sz w:val="18"/>
                <w:szCs w:val="18"/>
                <w:lang w:eastAsia="en-US"/>
              </w:rPr>
            </w:pPr>
            <w:r w:rsidRPr="001F0C70">
              <w:rPr>
                <w:b/>
                <w:sz w:val="18"/>
                <w:szCs w:val="18"/>
                <w:lang w:eastAsia="en-US"/>
              </w:rPr>
              <w:t>Unvanı</w:t>
            </w:r>
          </w:p>
        </w:tc>
        <w:tc>
          <w:tcPr>
            <w:tcW w:w="1985" w:type="dxa"/>
            <w:tcBorders>
              <w:top w:val="single" w:sz="4" w:space="0" w:color="auto"/>
            </w:tcBorders>
            <w:vAlign w:val="bottom"/>
          </w:tcPr>
          <w:p w14:paraId="3A626EE8" w14:textId="77777777" w:rsidR="007C7D82" w:rsidRPr="001F0C70" w:rsidRDefault="007C7D82" w:rsidP="00DF59A0">
            <w:pPr>
              <w:jc w:val="right"/>
              <w:rPr>
                <w:b/>
                <w:sz w:val="18"/>
                <w:szCs w:val="18"/>
                <w:lang w:eastAsia="en-US"/>
              </w:rPr>
            </w:pPr>
            <w:r w:rsidRPr="001F0C70">
              <w:rPr>
                <w:b/>
                <w:sz w:val="18"/>
                <w:szCs w:val="18"/>
                <w:lang w:eastAsia="en-US"/>
              </w:rPr>
              <w:t>Adres (Şehir/ Ülke)</w:t>
            </w:r>
          </w:p>
        </w:tc>
        <w:tc>
          <w:tcPr>
            <w:tcW w:w="1842" w:type="dxa"/>
            <w:tcBorders>
              <w:top w:val="single" w:sz="4" w:space="0" w:color="auto"/>
            </w:tcBorders>
            <w:vAlign w:val="bottom"/>
          </w:tcPr>
          <w:p w14:paraId="6D459CBC" w14:textId="77777777" w:rsidR="007C7D82" w:rsidRPr="001F0C70" w:rsidRDefault="007C7D82" w:rsidP="00DF59A0">
            <w:pPr>
              <w:ind w:right="-73"/>
              <w:jc w:val="right"/>
              <w:rPr>
                <w:b/>
                <w:sz w:val="18"/>
                <w:szCs w:val="18"/>
                <w:lang w:eastAsia="en-US"/>
              </w:rPr>
            </w:pPr>
            <w:r w:rsidRPr="001F0C70">
              <w:rPr>
                <w:b/>
                <w:sz w:val="18"/>
                <w:szCs w:val="18"/>
                <w:lang w:eastAsia="en-US"/>
              </w:rPr>
              <w:t>Banka’nın Pay Oranı-Farklıysa Oy Oranı (%)</w:t>
            </w:r>
          </w:p>
        </w:tc>
        <w:tc>
          <w:tcPr>
            <w:tcW w:w="1701" w:type="dxa"/>
            <w:tcBorders>
              <w:top w:val="single" w:sz="4" w:space="0" w:color="auto"/>
            </w:tcBorders>
            <w:vAlign w:val="bottom"/>
          </w:tcPr>
          <w:p w14:paraId="229ACC10" w14:textId="77777777" w:rsidR="007C7D82" w:rsidRPr="001F0C70" w:rsidRDefault="007C7D82" w:rsidP="00DF59A0">
            <w:pPr>
              <w:ind w:right="-73"/>
              <w:jc w:val="right"/>
              <w:rPr>
                <w:b/>
                <w:sz w:val="18"/>
                <w:szCs w:val="18"/>
                <w:lang w:eastAsia="en-US"/>
              </w:rPr>
            </w:pPr>
            <w:r w:rsidRPr="001F0C70">
              <w:rPr>
                <w:b/>
                <w:sz w:val="18"/>
                <w:szCs w:val="18"/>
                <w:lang w:eastAsia="en-US"/>
              </w:rPr>
              <w:t>Banka Risk Grubu Pay Oranı (%)</w:t>
            </w:r>
          </w:p>
        </w:tc>
      </w:tr>
      <w:tr w:rsidR="007C7D82" w:rsidRPr="001F0C70" w14:paraId="085E0ED4" w14:textId="77777777" w:rsidTr="00DF59A0">
        <w:trPr>
          <w:trHeight w:val="78"/>
        </w:trPr>
        <w:tc>
          <w:tcPr>
            <w:tcW w:w="414" w:type="dxa"/>
            <w:noWrap/>
            <w:vAlign w:val="bottom"/>
          </w:tcPr>
          <w:p w14:paraId="59193F65" w14:textId="77777777" w:rsidR="007C7D82" w:rsidRPr="001F0C70" w:rsidRDefault="007C7D82" w:rsidP="00DF59A0">
            <w:pPr>
              <w:rPr>
                <w:sz w:val="18"/>
                <w:szCs w:val="18"/>
                <w:lang w:eastAsia="en-US"/>
              </w:rPr>
            </w:pPr>
            <w:r w:rsidRPr="001F0C70">
              <w:rPr>
                <w:sz w:val="18"/>
                <w:szCs w:val="18"/>
                <w:lang w:eastAsia="en-US"/>
              </w:rPr>
              <w:t>1</w:t>
            </w:r>
          </w:p>
        </w:tc>
        <w:tc>
          <w:tcPr>
            <w:tcW w:w="3413" w:type="dxa"/>
            <w:noWrap/>
            <w:vAlign w:val="bottom"/>
          </w:tcPr>
          <w:p w14:paraId="38A1DE55" w14:textId="77777777" w:rsidR="007C7D82" w:rsidRPr="001F0C70" w:rsidRDefault="007C7D82" w:rsidP="00E043D2">
            <w:pPr>
              <w:rPr>
                <w:sz w:val="18"/>
                <w:szCs w:val="18"/>
              </w:rPr>
            </w:pPr>
            <w:r w:rsidRPr="001F0C70">
              <w:rPr>
                <w:sz w:val="18"/>
                <w:szCs w:val="18"/>
              </w:rPr>
              <w:t xml:space="preserve">Ziraat </w:t>
            </w:r>
            <w:r w:rsidR="00E043D2">
              <w:rPr>
                <w:sz w:val="18"/>
                <w:szCs w:val="18"/>
              </w:rPr>
              <w:t>Yatırım</w:t>
            </w:r>
            <w:r w:rsidRPr="001F0C70">
              <w:rPr>
                <w:sz w:val="18"/>
                <w:szCs w:val="18"/>
              </w:rPr>
              <w:t xml:space="preserve"> </w:t>
            </w:r>
            <w:r w:rsidR="006F7060">
              <w:rPr>
                <w:sz w:val="18"/>
                <w:szCs w:val="18"/>
              </w:rPr>
              <w:t xml:space="preserve">Menkul Değerler </w:t>
            </w:r>
            <w:r w:rsidRPr="001F0C70">
              <w:rPr>
                <w:sz w:val="18"/>
                <w:szCs w:val="18"/>
              </w:rPr>
              <w:t>A.Ş.</w:t>
            </w:r>
          </w:p>
        </w:tc>
        <w:tc>
          <w:tcPr>
            <w:tcW w:w="1985" w:type="dxa"/>
            <w:vAlign w:val="bottom"/>
          </w:tcPr>
          <w:p w14:paraId="34DB3826" w14:textId="77777777" w:rsidR="007C7D82" w:rsidRPr="001F0C70" w:rsidRDefault="007C7D82" w:rsidP="00DF59A0">
            <w:pPr>
              <w:jc w:val="right"/>
              <w:rPr>
                <w:sz w:val="18"/>
                <w:szCs w:val="18"/>
              </w:rPr>
            </w:pPr>
            <w:r w:rsidRPr="001F0C70">
              <w:rPr>
                <w:sz w:val="18"/>
                <w:szCs w:val="18"/>
              </w:rPr>
              <w:t>İstanbul / TÜRKİYE</w:t>
            </w:r>
          </w:p>
        </w:tc>
        <w:tc>
          <w:tcPr>
            <w:tcW w:w="1842" w:type="dxa"/>
            <w:noWrap/>
            <w:vAlign w:val="bottom"/>
          </w:tcPr>
          <w:p w14:paraId="5905D867" w14:textId="77777777" w:rsidR="007C7D82" w:rsidRPr="001F0C70" w:rsidRDefault="00BE325A" w:rsidP="00DF59A0">
            <w:pPr>
              <w:ind w:right="-73"/>
              <w:jc w:val="right"/>
              <w:rPr>
                <w:sz w:val="18"/>
                <w:szCs w:val="18"/>
              </w:rPr>
            </w:pPr>
            <w:r>
              <w:rPr>
                <w:sz w:val="18"/>
                <w:szCs w:val="18"/>
              </w:rPr>
              <w:t>24</w:t>
            </w:r>
          </w:p>
        </w:tc>
        <w:tc>
          <w:tcPr>
            <w:tcW w:w="1701" w:type="dxa"/>
            <w:noWrap/>
            <w:vAlign w:val="bottom"/>
          </w:tcPr>
          <w:p w14:paraId="504BD603" w14:textId="77777777" w:rsidR="007C7D82" w:rsidRPr="001F0C70" w:rsidRDefault="00BE325A" w:rsidP="00DF59A0">
            <w:pPr>
              <w:ind w:right="-73"/>
              <w:jc w:val="right"/>
              <w:rPr>
                <w:sz w:val="18"/>
                <w:szCs w:val="18"/>
              </w:rPr>
            </w:pPr>
            <w:r>
              <w:rPr>
                <w:sz w:val="18"/>
                <w:szCs w:val="18"/>
              </w:rPr>
              <w:t>24</w:t>
            </w:r>
          </w:p>
        </w:tc>
      </w:tr>
    </w:tbl>
    <w:p w14:paraId="1B6B9769" w14:textId="77777777" w:rsidR="007C7D82" w:rsidRDefault="007C7D82" w:rsidP="001F0C70">
      <w:pPr>
        <w:ind w:left="1276" w:hanging="425"/>
        <w:jc w:val="both"/>
        <w:rPr>
          <w:rFonts w:eastAsia="Arial Unicode MS"/>
          <w:b/>
          <w:bCs/>
          <w:sz w:val="10"/>
        </w:rPr>
      </w:pPr>
    </w:p>
    <w:tbl>
      <w:tblPr>
        <w:tblW w:w="9355" w:type="dxa"/>
        <w:tblInd w:w="846"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425"/>
        <w:gridCol w:w="851"/>
        <w:gridCol w:w="850"/>
        <w:gridCol w:w="709"/>
        <w:gridCol w:w="709"/>
        <w:gridCol w:w="850"/>
        <w:gridCol w:w="993"/>
        <w:gridCol w:w="992"/>
        <w:gridCol w:w="987"/>
        <w:gridCol w:w="1989"/>
      </w:tblGrid>
      <w:tr w:rsidR="0095158E" w:rsidRPr="002F4F31" w14:paraId="2B4C7251" w14:textId="77777777" w:rsidTr="00DF59A0">
        <w:trPr>
          <w:trHeight w:val="11"/>
        </w:trPr>
        <w:tc>
          <w:tcPr>
            <w:tcW w:w="425" w:type="dxa"/>
            <w:tcBorders>
              <w:top w:val="single" w:sz="4" w:space="0" w:color="auto"/>
            </w:tcBorders>
            <w:noWrap/>
            <w:vAlign w:val="center"/>
          </w:tcPr>
          <w:p w14:paraId="099C5A0F" w14:textId="77777777" w:rsidR="0095158E" w:rsidRPr="001F0C70" w:rsidRDefault="0095158E" w:rsidP="00DF59A0">
            <w:pPr>
              <w:jc w:val="center"/>
              <w:rPr>
                <w:sz w:val="16"/>
                <w:szCs w:val="16"/>
                <w:lang w:eastAsia="en-US"/>
              </w:rPr>
            </w:pPr>
          </w:p>
        </w:tc>
        <w:tc>
          <w:tcPr>
            <w:tcW w:w="851" w:type="dxa"/>
            <w:tcBorders>
              <w:top w:val="single" w:sz="4" w:space="0" w:color="auto"/>
            </w:tcBorders>
            <w:vAlign w:val="bottom"/>
          </w:tcPr>
          <w:p w14:paraId="4E37ACCB" w14:textId="77777777" w:rsidR="0095158E" w:rsidRPr="002F4F31" w:rsidRDefault="0095158E" w:rsidP="00DF59A0">
            <w:pPr>
              <w:ind w:left="-45" w:right="-76"/>
              <w:jc w:val="right"/>
              <w:rPr>
                <w:b/>
                <w:sz w:val="16"/>
                <w:szCs w:val="16"/>
                <w:lang w:eastAsia="en-US"/>
              </w:rPr>
            </w:pPr>
            <w:r w:rsidRPr="002F4F31">
              <w:rPr>
                <w:b/>
                <w:sz w:val="16"/>
                <w:szCs w:val="16"/>
                <w:lang w:eastAsia="en-US"/>
              </w:rPr>
              <w:t>Aktif Toplamı</w:t>
            </w:r>
          </w:p>
        </w:tc>
        <w:tc>
          <w:tcPr>
            <w:tcW w:w="850" w:type="dxa"/>
            <w:tcBorders>
              <w:top w:val="single" w:sz="4" w:space="0" w:color="auto"/>
            </w:tcBorders>
            <w:vAlign w:val="bottom"/>
          </w:tcPr>
          <w:p w14:paraId="48ECBC31" w14:textId="77777777" w:rsidR="0095158E" w:rsidRPr="002F4F31" w:rsidRDefault="0095158E" w:rsidP="00DF59A0">
            <w:pPr>
              <w:ind w:left="-45" w:right="-76"/>
              <w:jc w:val="right"/>
              <w:rPr>
                <w:b/>
                <w:sz w:val="16"/>
                <w:szCs w:val="16"/>
                <w:lang w:eastAsia="en-US"/>
              </w:rPr>
            </w:pPr>
            <w:r w:rsidRPr="002F4F31">
              <w:rPr>
                <w:b/>
                <w:sz w:val="16"/>
                <w:szCs w:val="16"/>
                <w:lang w:eastAsia="en-US"/>
              </w:rPr>
              <w:t>Özkaynak</w:t>
            </w:r>
          </w:p>
        </w:tc>
        <w:tc>
          <w:tcPr>
            <w:tcW w:w="709" w:type="dxa"/>
            <w:tcBorders>
              <w:top w:val="single" w:sz="4" w:space="0" w:color="auto"/>
            </w:tcBorders>
            <w:vAlign w:val="bottom"/>
          </w:tcPr>
          <w:p w14:paraId="3CFC727A" w14:textId="77777777" w:rsidR="0095158E" w:rsidRPr="002F4F31" w:rsidRDefault="0095158E" w:rsidP="00DF59A0">
            <w:pPr>
              <w:ind w:left="-45" w:right="-76"/>
              <w:jc w:val="right"/>
              <w:rPr>
                <w:b/>
                <w:sz w:val="16"/>
                <w:szCs w:val="16"/>
                <w:lang w:eastAsia="en-US"/>
              </w:rPr>
            </w:pPr>
            <w:r w:rsidRPr="002F4F31">
              <w:rPr>
                <w:b/>
                <w:sz w:val="16"/>
                <w:szCs w:val="16"/>
                <w:lang w:eastAsia="en-US"/>
              </w:rPr>
              <w:t xml:space="preserve">Sabit Varlık Toplamı </w:t>
            </w:r>
          </w:p>
        </w:tc>
        <w:tc>
          <w:tcPr>
            <w:tcW w:w="709" w:type="dxa"/>
            <w:tcBorders>
              <w:top w:val="single" w:sz="4" w:space="0" w:color="auto"/>
            </w:tcBorders>
            <w:vAlign w:val="bottom"/>
          </w:tcPr>
          <w:p w14:paraId="3BC08185" w14:textId="77777777" w:rsidR="0095158E" w:rsidRPr="002F4F31" w:rsidRDefault="0095158E" w:rsidP="00DF59A0">
            <w:pPr>
              <w:ind w:left="-45" w:right="-76"/>
              <w:jc w:val="right"/>
              <w:rPr>
                <w:b/>
                <w:sz w:val="16"/>
                <w:szCs w:val="16"/>
                <w:lang w:eastAsia="en-US"/>
              </w:rPr>
            </w:pPr>
            <w:r w:rsidRPr="002F4F31">
              <w:rPr>
                <w:b/>
                <w:sz w:val="16"/>
                <w:szCs w:val="16"/>
                <w:lang w:eastAsia="en-US"/>
              </w:rPr>
              <w:t xml:space="preserve">Kar Payı </w:t>
            </w:r>
            <w:r w:rsidRPr="002F4F31">
              <w:rPr>
                <w:b/>
                <w:sz w:val="16"/>
                <w:szCs w:val="16"/>
                <w:lang w:eastAsia="en-US"/>
              </w:rPr>
              <w:br/>
              <w:t xml:space="preserve">Gelirleri </w:t>
            </w:r>
            <w:r w:rsidRPr="002F4F31">
              <w:rPr>
                <w:b/>
                <w:sz w:val="16"/>
                <w:szCs w:val="16"/>
                <w:vertAlign w:val="superscript"/>
                <w:lang w:eastAsia="en-US"/>
              </w:rPr>
              <w:t xml:space="preserve"> </w:t>
            </w:r>
          </w:p>
        </w:tc>
        <w:tc>
          <w:tcPr>
            <w:tcW w:w="850" w:type="dxa"/>
            <w:tcBorders>
              <w:top w:val="single" w:sz="4" w:space="0" w:color="auto"/>
            </w:tcBorders>
            <w:vAlign w:val="bottom"/>
          </w:tcPr>
          <w:p w14:paraId="6335A4EE" w14:textId="77777777" w:rsidR="0095158E" w:rsidRPr="002F4F31" w:rsidRDefault="0095158E" w:rsidP="00DF59A0">
            <w:pPr>
              <w:ind w:left="-45" w:right="-76"/>
              <w:jc w:val="right"/>
              <w:rPr>
                <w:b/>
                <w:sz w:val="16"/>
                <w:szCs w:val="16"/>
                <w:lang w:eastAsia="en-US"/>
              </w:rPr>
            </w:pPr>
            <w:r w:rsidRPr="002F4F31">
              <w:rPr>
                <w:b/>
                <w:sz w:val="16"/>
                <w:szCs w:val="16"/>
                <w:lang w:eastAsia="en-US"/>
              </w:rPr>
              <w:t>Menkul Değer Gelirleri</w:t>
            </w:r>
          </w:p>
        </w:tc>
        <w:tc>
          <w:tcPr>
            <w:tcW w:w="993" w:type="dxa"/>
            <w:tcBorders>
              <w:top w:val="single" w:sz="4" w:space="0" w:color="auto"/>
            </w:tcBorders>
            <w:vAlign w:val="bottom"/>
          </w:tcPr>
          <w:p w14:paraId="1C052198" w14:textId="77777777" w:rsidR="0095158E" w:rsidRPr="002F4F31" w:rsidRDefault="0095158E" w:rsidP="00DF59A0">
            <w:pPr>
              <w:ind w:left="-45" w:right="-76"/>
              <w:jc w:val="right"/>
              <w:rPr>
                <w:b/>
                <w:sz w:val="16"/>
                <w:szCs w:val="16"/>
                <w:lang w:eastAsia="en-US"/>
              </w:rPr>
            </w:pPr>
            <w:r w:rsidRPr="002F4F31">
              <w:rPr>
                <w:b/>
                <w:sz w:val="16"/>
                <w:szCs w:val="16"/>
                <w:lang w:eastAsia="en-US"/>
              </w:rPr>
              <w:t xml:space="preserve">Cari Dönem Kar/Zararı </w:t>
            </w:r>
          </w:p>
        </w:tc>
        <w:tc>
          <w:tcPr>
            <w:tcW w:w="992" w:type="dxa"/>
            <w:tcBorders>
              <w:top w:val="single" w:sz="4" w:space="0" w:color="auto"/>
            </w:tcBorders>
            <w:vAlign w:val="bottom"/>
          </w:tcPr>
          <w:p w14:paraId="0BE6839D" w14:textId="77777777" w:rsidR="0095158E" w:rsidRPr="002F4F31" w:rsidRDefault="0095158E" w:rsidP="00DF59A0">
            <w:pPr>
              <w:tabs>
                <w:tab w:val="left" w:pos="477"/>
              </w:tabs>
              <w:ind w:left="-45" w:right="-76"/>
              <w:jc w:val="right"/>
              <w:rPr>
                <w:b/>
                <w:sz w:val="16"/>
                <w:szCs w:val="16"/>
                <w:lang w:eastAsia="en-US"/>
              </w:rPr>
            </w:pPr>
            <w:r w:rsidRPr="002F4F31">
              <w:rPr>
                <w:b/>
                <w:sz w:val="16"/>
                <w:szCs w:val="16"/>
                <w:lang w:eastAsia="en-US"/>
              </w:rPr>
              <w:t xml:space="preserve">Önceki Dönem Kar/Zararı </w:t>
            </w:r>
          </w:p>
        </w:tc>
        <w:tc>
          <w:tcPr>
            <w:tcW w:w="987" w:type="dxa"/>
            <w:tcBorders>
              <w:top w:val="single" w:sz="4" w:space="0" w:color="auto"/>
            </w:tcBorders>
            <w:vAlign w:val="bottom"/>
          </w:tcPr>
          <w:p w14:paraId="2553C4C6" w14:textId="77777777" w:rsidR="0095158E" w:rsidRPr="002F4F31" w:rsidRDefault="0095158E" w:rsidP="00DF59A0">
            <w:pPr>
              <w:ind w:left="-45" w:right="-76"/>
              <w:jc w:val="right"/>
              <w:rPr>
                <w:b/>
                <w:sz w:val="16"/>
                <w:szCs w:val="16"/>
                <w:lang w:eastAsia="en-US"/>
              </w:rPr>
            </w:pPr>
            <w:r w:rsidRPr="002F4F31">
              <w:rPr>
                <w:b/>
                <w:sz w:val="16"/>
                <w:szCs w:val="16"/>
                <w:lang w:eastAsia="en-US"/>
              </w:rPr>
              <w:t>Gerçeğe Uygun Değeri</w:t>
            </w:r>
          </w:p>
        </w:tc>
        <w:tc>
          <w:tcPr>
            <w:tcW w:w="1989" w:type="dxa"/>
            <w:tcBorders>
              <w:top w:val="single" w:sz="4" w:space="0" w:color="auto"/>
            </w:tcBorders>
            <w:vAlign w:val="bottom"/>
          </w:tcPr>
          <w:p w14:paraId="19B0B640" w14:textId="77777777" w:rsidR="0095158E" w:rsidRPr="002F4F31" w:rsidRDefault="0095158E" w:rsidP="00DF59A0">
            <w:pPr>
              <w:ind w:left="-45" w:right="-76"/>
              <w:jc w:val="right"/>
              <w:rPr>
                <w:b/>
                <w:sz w:val="16"/>
                <w:szCs w:val="16"/>
                <w:lang w:eastAsia="en-US"/>
              </w:rPr>
            </w:pPr>
            <w:r w:rsidRPr="002F4F31">
              <w:rPr>
                <w:b/>
                <w:sz w:val="16"/>
                <w:szCs w:val="16"/>
                <w:lang w:eastAsia="en-US"/>
              </w:rPr>
              <w:t>İhtiyaç Duyulan Özkaynak Tutarı</w:t>
            </w:r>
          </w:p>
        </w:tc>
      </w:tr>
      <w:tr w:rsidR="0095158E" w:rsidRPr="001F0C70" w14:paraId="13A952A9" w14:textId="77777777" w:rsidTr="00DF59A0">
        <w:trPr>
          <w:trHeight w:val="11"/>
        </w:trPr>
        <w:tc>
          <w:tcPr>
            <w:tcW w:w="425" w:type="dxa"/>
            <w:noWrap/>
            <w:vAlign w:val="bottom"/>
          </w:tcPr>
          <w:p w14:paraId="2ECA68B1" w14:textId="77777777" w:rsidR="0095158E" w:rsidRPr="002F4F31" w:rsidRDefault="0095158E" w:rsidP="00DF59A0">
            <w:pPr>
              <w:rPr>
                <w:sz w:val="16"/>
                <w:szCs w:val="16"/>
                <w:vertAlign w:val="superscript"/>
              </w:rPr>
            </w:pPr>
            <w:r w:rsidRPr="002F4F31">
              <w:rPr>
                <w:sz w:val="16"/>
                <w:szCs w:val="16"/>
              </w:rPr>
              <w:t>1</w:t>
            </w:r>
          </w:p>
        </w:tc>
        <w:tc>
          <w:tcPr>
            <w:tcW w:w="851" w:type="dxa"/>
            <w:noWrap/>
            <w:vAlign w:val="bottom"/>
          </w:tcPr>
          <w:p w14:paraId="261F0AEB" w14:textId="483FE000" w:rsidR="0095158E" w:rsidRPr="00450E9F" w:rsidRDefault="00336628" w:rsidP="001B4965">
            <w:pPr>
              <w:ind w:right="-49"/>
              <w:jc w:val="right"/>
              <w:rPr>
                <w:color w:val="000000"/>
                <w:sz w:val="16"/>
                <w:szCs w:val="16"/>
              </w:rPr>
            </w:pPr>
            <w:r w:rsidRPr="00450E9F">
              <w:rPr>
                <w:color w:val="000000"/>
                <w:sz w:val="16"/>
                <w:szCs w:val="16"/>
              </w:rPr>
              <w:t>226.767</w:t>
            </w:r>
          </w:p>
        </w:tc>
        <w:tc>
          <w:tcPr>
            <w:tcW w:w="850" w:type="dxa"/>
            <w:noWrap/>
            <w:vAlign w:val="bottom"/>
          </w:tcPr>
          <w:p w14:paraId="0FF2B131" w14:textId="67801F48" w:rsidR="0095158E" w:rsidRPr="00450E9F" w:rsidRDefault="00336628" w:rsidP="00343F35">
            <w:pPr>
              <w:ind w:right="-49"/>
              <w:jc w:val="right"/>
              <w:rPr>
                <w:color w:val="000000"/>
                <w:sz w:val="16"/>
                <w:szCs w:val="16"/>
              </w:rPr>
            </w:pPr>
            <w:r w:rsidRPr="00450E9F">
              <w:rPr>
                <w:color w:val="000000"/>
                <w:sz w:val="16"/>
                <w:szCs w:val="16"/>
              </w:rPr>
              <w:t>165.430</w:t>
            </w:r>
          </w:p>
        </w:tc>
        <w:tc>
          <w:tcPr>
            <w:tcW w:w="709" w:type="dxa"/>
            <w:noWrap/>
            <w:vAlign w:val="bottom"/>
          </w:tcPr>
          <w:p w14:paraId="6C8453C7" w14:textId="12F92698" w:rsidR="0095158E" w:rsidRPr="00450E9F" w:rsidRDefault="00336628" w:rsidP="002F4F31">
            <w:pPr>
              <w:ind w:right="-73"/>
              <w:jc w:val="right"/>
              <w:rPr>
                <w:color w:val="000000"/>
                <w:sz w:val="16"/>
                <w:szCs w:val="16"/>
              </w:rPr>
            </w:pPr>
            <w:r w:rsidRPr="00450E9F">
              <w:rPr>
                <w:color w:val="000000"/>
                <w:sz w:val="16"/>
                <w:szCs w:val="16"/>
              </w:rPr>
              <w:t>893</w:t>
            </w:r>
          </w:p>
        </w:tc>
        <w:tc>
          <w:tcPr>
            <w:tcW w:w="709" w:type="dxa"/>
            <w:noWrap/>
            <w:vAlign w:val="bottom"/>
          </w:tcPr>
          <w:p w14:paraId="2B8EF53A" w14:textId="77777777" w:rsidR="0095158E" w:rsidRPr="00450E9F" w:rsidRDefault="002F4F31" w:rsidP="00DF59A0">
            <w:pPr>
              <w:ind w:right="-49"/>
              <w:jc w:val="right"/>
              <w:rPr>
                <w:color w:val="000000"/>
                <w:sz w:val="16"/>
                <w:szCs w:val="16"/>
              </w:rPr>
            </w:pPr>
            <w:r w:rsidRPr="00450E9F">
              <w:rPr>
                <w:color w:val="000000"/>
                <w:sz w:val="16"/>
                <w:szCs w:val="16"/>
              </w:rPr>
              <w:t>164</w:t>
            </w:r>
          </w:p>
        </w:tc>
        <w:tc>
          <w:tcPr>
            <w:tcW w:w="850" w:type="dxa"/>
            <w:noWrap/>
            <w:vAlign w:val="bottom"/>
          </w:tcPr>
          <w:p w14:paraId="26627655" w14:textId="37D6E438" w:rsidR="0095158E" w:rsidRPr="00450E9F" w:rsidRDefault="00450E9F" w:rsidP="00DF59A0">
            <w:pPr>
              <w:ind w:right="-73"/>
              <w:jc w:val="right"/>
              <w:rPr>
                <w:color w:val="000000"/>
                <w:sz w:val="16"/>
                <w:szCs w:val="16"/>
              </w:rPr>
            </w:pPr>
            <w:r w:rsidRPr="00450E9F">
              <w:rPr>
                <w:color w:val="000000"/>
                <w:sz w:val="16"/>
                <w:szCs w:val="16"/>
              </w:rPr>
              <w:t>12.102</w:t>
            </w:r>
          </w:p>
        </w:tc>
        <w:tc>
          <w:tcPr>
            <w:tcW w:w="993" w:type="dxa"/>
            <w:noWrap/>
            <w:vAlign w:val="bottom"/>
          </w:tcPr>
          <w:p w14:paraId="2A626090" w14:textId="3E487240" w:rsidR="0095158E" w:rsidRPr="00450E9F" w:rsidRDefault="00336628" w:rsidP="00DF59A0">
            <w:pPr>
              <w:ind w:right="-49"/>
              <w:jc w:val="right"/>
              <w:rPr>
                <w:color w:val="000000"/>
                <w:sz w:val="16"/>
                <w:szCs w:val="16"/>
              </w:rPr>
            </w:pPr>
            <w:r w:rsidRPr="00450E9F">
              <w:rPr>
                <w:color w:val="000000"/>
                <w:sz w:val="16"/>
                <w:szCs w:val="16"/>
              </w:rPr>
              <w:t>62.204</w:t>
            </w:r>
          </w:p>
        </w:tc>
        <w:tc>
          <w:tcPr>
            <w:tcW w:w="992" w:type="dxa"/>
            <w:noWrap/>
            <w:vAlign w:val="bottom"/>
          </w:tcPr>
          <w:p w14:paraId="1B1F4B4F" w14:textId="31D82A40" w:rsidR="0095158E" w:rsidRPr="00450E9F" w:rsidRDefault="0053140D" w:rsidP="00DF59A0">
            <w:pPr>
              <w:ind w:right="-73"/>
              <w:jc w:val="right"/>
              <w:rPr>
                <w:color w:val="000000"/>
                <w:sz w:val="16"/>
                <w:szCs w:val="16"/>
              </w:rPr>
            </w:pPr>
            <w:r>
              <w:rPr>
                <w:color w:val="000000"/>
                <w:sz w:val="16"/>
                <w:szCs w:val="16"/>
              </w:rPr>
              <w:t>14.942</w:t>
            </w:r>
          </w:p>
        </w:tc>
        <w:tc>
          <w:tcPr>
            <w:tcW w:w="987" w:type="dxa"/>
            <w:noWrap/>
            <w:vAlign w:val="bottom"/>
          </w:tcPr>
          <w:p w14:paraId="1A98C4C2" w14:textId="77777777" w:rsidR="0095158E" w:rsidRPr="00450E9F" w:rsidRDefault="0095158E" w:rsidP="00DF59A0">
            <w:pPr>
              <w:ind w:right="-73"/>
              <w:jc w:val="right"/>
              <w:rPr>
                <w:b/>
                <w:color w:val="000000"/>
                <w:sz w:val="16"/>
                <w:szCs w:val="16"/>
              </w:rPr>
            </w:pPr>
            <w:r w:rsidRPr="00450E9F">
              <w:rPr>
                <w:b/>
                <w:color w:val="000000"/>
                <w:sz w:val="16"/>
                <w:szCs w:val="16"/>
              </w:rPr>
              <w:t>-</w:t>
            </w:r>
          </w:p>
        </w:tc>
        <w:tc>
          <w:tcPr>
            <w:tcW w:w="1989" w:type="dxa"/>
            <w:vAlign w:val="bottom"/>
          </w:tcPr>
          <w:p w14:paraId="71C0FCA6" w14:textId="77777777" w:rsidR="0095158E" w:rsidRPr="00450E9F" w:rsidRDefault="0095158E" w:rsidP="00DF59A0">
            <w:pPr>
              <w:ind w:right="-73"/>
              <w:jc w:val="right"/>
              <w:rPr>
                <w:b/>
                <w:color w:val="000000"/>
                <w:sz w:val="16"/>
                <w:szCs w:val="16"/>
              </w:rPr>
            </w:pPr>
            <w:r w:rsidRPr="00450E9F">
              <w:rPr>
                <w:b/>
                <w:color w:val="000000"/>
                <w:sz w:val="16"/>
                <w:szCs w:val="16"/>
              </w:rPr>
              <w:t>-</w:t>
            </w:r>
          </w:p>
        </w:tc>
      </w:tr>
    </w:tbl>
    <w:p w14:paraId="61D4D5AA" w14:textId="03B9B5CB" w:rsidR="00283C84" w:rsidRDefault="00283C84" w:rsidP="00283C84">
      <w:pPr>
        <w:spacing w:before="120"/>
        <w:ind w:left="851"/>
        <w:jc w:val="both"/>
        <w:rPr>
          <w:rFonts w:eastAsia="Arial Unicode MS"/>
          <w:sz w:val="16"/>
          <w:szCs w:val="18"/>
        </w:rPr>
      </w:pPr>
      <w:r w:rsidRPr="00856AB5">
        <w:rPr>
          <w:rFonts w:eastAsia="Arial Unicode MS"/>
          <w:sz w:val="16"/>
          <w:szCs w:val="14"/>
          <w:vertAlign w:val="superscript"/>
        </w:rPr>
        <w:t>(*)</w:t>
      </w:r>
      <w:r w:rsidRPr="00856AB5">
        <w:rPr>
          <w:rFonts w:eastAsia="Arial Unicode MS"/>
          <w:sz w:val="16"/>
          <w:szCs w:val="18"/>
        </w:rPr>
        <w:t xml:space="preserve"> </w:t>
      </w:r>
      <w:r w:rsidR="00E55F03">
        <w:rPr>
          <w:rFonts w:eastAsia="Arial Unicode MS"/>
          <w:sz w:val="16"/>
          <w:szCs w:val="18"/>
        </w:rPr>
        <w:t>30 Eylül 2019 tarihli s</w:t>
      </w:r>
      <w:r w:rsidRPr="00856AB5">
        <w:rPr>
          <w:rFonts w:eastAsia="Arial Unicode MS"/>
          <w:sz w:val="16"/>
          <w:szCs w:val="18"/>
        </w:rPr>
        <w:t xml:space="preserve">ınırlı </w:t>
      </w:r>
      <w:r w:rsidR="005D0C92">
        <w:rPr>
          <w:rFonts w:eastAsia="Arial Unicode MS"/>
          <w:sz w:val="16"/>
          <w:szCs w:val="18"/>
        </w:rPr>
        <w:t>denetimden geçmemiş</w:t>
      </w:r>
      <w:r w:rsidRPr="00856AB5">
        <w:rPr>
          <w:rFonts w:eastAsia="Arial Unicode MS"/>
          <w:sz w:val="16"/>
          <w:szCs w:val="18"/>
        </w:rPr>
        <w:t xml:space="preserve"> finansal tablolar kullanılmıştır.</w:t>
      </w:r>
      <w:r w:rsidRPr="001F0C70">
        <w:rPr>
          <w:rFonts w:eastAsia="Arial Unicode MS"/>
          <w:sz w:val="16"/>
          <w:szCs w:val="18"/>
        </w:rPr>
        <w:t xml:space="preserve"> </w:t>
      </w:r>
    </w:p>
    <w:p w14:paraId="3D15C468" w14:textId="77777777" w:rsidR="00AD07C6" w:rsidRPr="00213455" w:rsidRDefault="00AD07C6" w:rsidP="00283C84">
      <w:pPr>
        <w:spacing w:before="120"/>
        <w:ind w:left="851"/>
        <w:jc w:val="both"/>
        <w:rPr>
          <w:rFonts w:eastAsia="Arial Unicode MS"/>
          <w:sz w:val="2"/>
          <w:szCs w:val="18"/>
        </w:rPr>
      </w:pPr>
    </w:p>
    <w:p w14:paraId="3E61615B" w14:textId="069A9FA7" w:rsidR="0095158E" w:rsidRPr="001F0C70" w:rsidRDefault="00652307" w:rsidP="00292D0F">
      <w:pPr>
        <w:ind w:left="851" w:hanging="567"/>
        <w:jc w:val="both"/>
        <w:rPr>
          <w:b/>
        </w:rPr>
      </w:pPr>
      <w:r w:rsidRPr="001F0C70">
        <w:rPr>
          <w:rFonts w:eastAsia="Arial Unicode MS"/>
          <w:sz w:val="16"/>
          <w:szCs w:val="18"/>
        </w:rPr>
        <w:t xml:space="preserve"> </w:t>
      </w:r>
      <w:r w:rsidR="0095158E" w:rsidRPr="001F0C70">
        <w:rPr>
          <w:b/>
        </w:rPr>
        <w:t>KONSOLİDE OLMAYAN FİNANSAL TABLOLARA İLİŞKİN AÇIKLAMA VE DİPNOTLAR (Devamı)</w:t>
      </w:r>
    </w:p>
    <w:p w14:paraId="38E0BEC5" w14:textId="77777777" w:rsidR="0095158E" w:rsidRPr="001F0C70" w:rsidRDefault="0095158E" w:rsidP="0095158E">
      <w:pPr>
        <w:pStyle w:val="MaliTablolarailikinaklamavedipnotlar"/>
        <w:ind w:right="17"/>
        <w:rPr>
          <w:sz w:val="20"/>
          <w:szCs w:val="20"/>
        </w:rPr>
      </w:pPr>
    </w:p>
    <w:p w14:paraId="210355D3" w14:textId="77777777" w:rsidR="0095158E" w:rsidRPr="001F0C70" w:rsidRDefault="0095158E" w:rsidP="00AB5C98">
      <w:pPr>
        <w:pStyle w:val="ListeParagraf"/>
        <w:numPr>
          <w:ilvl w:val="0"/>
          <w:numId w:val="38"/>
        </w:numPr>
        <w:ind w:left="851" w:hanging="567"/>
        <w:jc w:val="both"/>
        <w:rPr>
          <w:b/>
        </w:rPr>
      </w:pPr>
      <w:r w:rsidRPr="001F0C70">
        <w:rPr>
          <w:b/>
        </w:rPr>
        <w:t>BİLANÇONUN AKTİF HESAPLARINA İLİŞKİN AÇIKLAMA VE DİPNOTLAR (Devamı)</w:t>
      </w:r>
    </w:p>
    <w:p w14:paraId="1800335B" w14:textId="77777777" w:rsidR="0095158E" w:rsidRPr="001F0C70" w:rsidRDefault="0095158E" w:rsidP="0095158E">
      <w:pPr>
        <w:pStyle w:val="ListeParagraf"/>
        <w:ind w:left="1215"/>
        <w:jc w:val="both"/>
        <w:rPr>
          <w:b/>
        </w:rPr>
      </w:pPr>
    </w:p>
    <w:p w14:paraId="5ABEEA45" w14:textId="2BE6BA81" w:rsidR="0095158E" w:rsidRPr="001F0C70" w:rsidRDefault="00F663E9" w:rsidP="0095158E">
      <w:pPr>
        <w:ind w:left="1276" w:hanging="425"/>
        <w:jc w:val="both"/>
        <w:rPr>
          <w:rFonts w:eastAsia="Arial Unicode MS"/>
          <w:b/>
          <w:bCs/>
        </w:rPr>
      </w:pPr>
      <w:r>
        <w:rPr>
          <w:rFonts w:eastAsia="Arial Unicode MS"/>
          <w:b/>
          <w:bCs/>
        </w:rPr>
        <w:t>9</w:t>
      </w:r>
      <w:r w:rsidR="0095158E" w:rsidRPr="001F0C70">
        <w:rPr>
          <w:rFonts w:eastAsia="Arial Unicode MS"/>
          <w:b/>
          <w:bCs/>
        </w:rPr>
        <w:t>.</w:t>
      </w:r>
      <w:r w:rsidR="0095158E" w:rsidRPr="001F0C70">
        <w:rPr>
          <w:rFonts w:eastAsia="Arial Unicode MS"/>
          <w:b/>
          <w:bCs/>
        </w:rPr>
        <w:tab/>
        <w:t>Ortaklık Yatırımları (Devamı)</w:t>
      </w:r>
    </w:p>
    <w:p w14:paraId="7A546DD4" w14:textId="0940FF3B" w:rsidR="001F5C92" w:rsidRPr="001F0C70" w:rsidRDefault="001F5C92" w:rsidP="001F5C92">
      <w:pPr>
        <w:spacing w:before="120"/>
        <w:ind w:left="851"/>
        <w:jc w:val="both"/>
        <w:rPr>
          <w:rFonts w:eastAsia="Arial Unicode MS"/>
          <w:b/>
          <w:bCs/>
        </w:rPr>
      </w:pPr>
      <w:r w:rsidRPr="001F0C70">
        <w:rPr>
          <w:rFonts w:eastAsia="Arial Unicode MS"/>
          <w:b/>
          <w:bCs/>
        </w:rPr>
        <w:t>b)  Bağlı orta</w:t>
      </w:r>
      <w:r w:rsidR="00D858BD">
        <w:rPr>
          <w:rFonts w:eastAsia="Arial Unicode MS"/>
          <w:b/>
          <w:bCs/>
        </w:rPr>
        <w:t>klıklara ilişkin bilgiler (net)</w:t>
      </w:r>
    </w:p>
    <w:p w14:paraId="14066916" w14:textId="77777777" w:rsidR="001F5C92" w:rsidRPr="00213455" w:rsidRDefault="001F5C92" w:rsidP="001F5C92">
      <w:pPr>
        <w:ind w:left="851"/>
        <w:jc w:val="both"/>
        <w:rPr>
          <w:bCs/>
          <w:iCs/>
          <w:sz w:val="6"/>
        </w:rPr>
      </w:pPr>
    </w:p>
    <w:p w14:paraId="54FA2943" w14:textId="41A0235A" w:rsidR="001F5C92" w:rsidRPr="001F0C70" w:rsidRDefault="001F5C92" w:rsidP="001F5C92">
      <w:pPr>
        <w:tabs>
          <w:tab w:val="left" w:pos="1276"/>
          <w:tab w:val="left" w:pos="1701"/>
        </w:tabs>
        <w:spacing w:before="120"/>
        <w:ind w:left="1276" w:hanging="425"/>
        <w:jc w:val="both"/>
        <w:rPr>
          <w:b/>
          <w:iCs/>
        </w:rPr>
      </w:pPr>
      <w:r w:rsidRPr="001F0C70">
        <w:rPr>
          <w:b/>
          <w:iCs/>
        </w:rPr>
        <w:t>b.1)</w:t>
      </w:r>
      <w:r w:rsidRPr="001F0C70">
        <w:rPr>
          <w:b/>
          <w:iCs/>
        </w:rPr>
        <w:tab/>
        <w:t>Konsolide edilmeyen bağlı</w:t>
      </w:r>
      <w:r w:rsidR="00F663E9">
        <w:rPr>
          <w:b/>
          <w:iCs/>
        </w:rPr>
        <w:t xml:space="preserve"> ortaklıklara ilişkin bilgiler</w:t>
      </w:r>
    </w:p>
    <w:p w14:paraId="1C0DD8FE" w14:textId="77777777" w:rsidR="001F5C92" w:rsidRPr="001F0C70" w:rsidRDefault="001F5C92" w:rsidP="001F5C92">
      <w:pPr>
        <w:ind w:left="851"/>
        <w:jc w:val="both"/>
        <w:rPr>
          <w:b/>
          <w:iCs/>
          <w:sz w:val="16"/>
        </w:rPr>
      </w:pPr>
    </w:p>
    <w:tbl>
      <w:tblPr>
        <w:tblW w:w="9355" w:type="dxa"/>
        <w:tblInd w:w="846"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000" w:firstRow="0" w:lastRow="0" w:firstColumn="0" w:lastColumn="0" w:noHBand="0" w:noVBand="0"/>
      </w:tblPr>
      <w:tblGrid>
        <w:gridCol w:w="414"/>
        <w:gridCol w:w="3413"/>
        <w:gridCol w:w="1985"/>
        <w:gridCol w:w="1842"/>
        <w:gridCol w:w="1701"/>
      </w:tblGrid>
      <w:tr w:rsidR="001F5C92" w:rsidRPr="00EF02A5" w14:paraId="29E7D838" w14:textId="77777777" w:rsidTr="00292D0F">
        <w:trPr>
          <w:trHeight w:val="22"/>
        </w:trPr>
        <w:tc>
          <w:tcPr>
            <w:tcW w:w="414" w:type="dxa"/>
            <w:tcBorders>
              <w:top w:val="single" w:sz="4" w:space="0" w:color="auto"/>
            </w:tcBorders>
            <w:noWrap/>
          </w:tcPr>
          <w:p w14:paraId="5A4A4018" w14:textId="77777777" w:rsidR="001F5C92" w:rsidRPr="00EF02A5" w:rsidRDefault="001F5C92" w:rsidP="00292D0F">
            <w:pPr>
              <w:jc w:val="center"/>
              <w:rPr>
                <w:sz w:val="16"/>
                <w:szCs w:val="16"/>
                <w:lang w:eastAsia="en-US"/>
              </w:rPr>
            </w:pPr>
          </w:p>
        </w:tc>
        <w:tc>
          <w:tcPr>
            <w:tcW w:w="3413" w:type="dxa"/>
            <w:tcBorders>
              <w:top w:val="single" w:sz="4" w:space="0" w:color="auto"/>
            </w:tcBorders>
            <w:noWrap/>
            <w:vAlign w:val="bottom"/>
          </w:tcPr>
          <w:p w14:paraId="6D89BEEB" w14:textId="77777777" w:rsidR="001F5C92" w:rsidRPr="00EF02A5" w:rsidRDefault="001F5C92" w:rsidP="00292D0F">
            <w:pPr>
              <w:rPr>
                <w:b/>
                <w:sz w:val="16"/>
                <w:szCs w:val="16"/>
                <w:lang w:eastAsia="en-US"/>
              </w:rPr>
            </w:pPr>
            <w:r w:rsidRPr="00EF02A5">
              <w:rPr>
                <w:b/>
                <w:sz w:val="16"/>
                <w:szCs w:val="16"/>
                <w:lang w:eastAsia="en-US"/>
              </w:rPr>
              <w:t>Unvanı</w:t>
            </w:r>
          </w:p>
        </w:tc>
        <w:tc>
          <w:tcPr>
            <w:tcW w:w="1985" w:type="dxa"/>
            <w:tcBorders>
              <w:top w:val="single" w:sz="4" w:space="0" w:color="auto"/>
            </w:tcBorders>
            <w:vAlign w:val="bottom"/>
          </w:tcPr>
          <w:p w14:paraId="586E3448" w14:textId="77777777" w:rsidR="001F5C92" w:rsidRPr="00EF02A5" w:rsidRDefault="001F5C92" w:rsidP="00292D0F">
            <w:pPr>
              <w:jc w:val="right"/>
              <w:rPr>
                <w:b/>
                <w:sz w:val="16"/>
                <w:szCs w:val="16"/>
                <w:lang w:eastAsia="en-US"/>
              </w:rPr>
            </w:pPr>
            <w:r w:rsidRPr="00EF02A5">
              <w:rPr>
                <w:b/>
                <w:sz w:val="16"/>
                <w:szCs w:val="16"/>
                <w:lang w:eastAsia="en-US"/>
              </w:rPr>
              <w:t>Adres (Şehir/ Ülke)</w:t>
            </w:r>
          </w:p>
        </w:tc>
        <w:tc>
          <w:tcPr>
            <w:tcW w:w="1842" w:type="dxa"/>
            <w:tcBorders>
              <w:top w:val="single" w:sz="4" w:space="0" w:color="auto"/>
            </w:tcBorders>
            <w:vAlign w:val="bottom"/>
          </w:tcPr>
          <w:p w14:paraId="16D89230" w14:textId="77777777" w:rsidR="001F5C92" w:rsidRPr="00EF02A5" w:rsidRDefault="001F5C92" w:rsidP="00292D0F">
            <w:pPr>
              <w:ind w:right="-73"/>
              <w:jc w:val="right"/>
              <w:rPr>
                <w:b/>
                <w:sz w:val="16"/>
                <w:szCs w:val="16"/>
                <w:lang w:eastAsia="en-US"/>
              </w:rPr>
            </w:pPr>
            <w:r w:rsidRPr="00EF02A5">
              <w:rPr>
                <w:b/>
                <w:sz w:val="16"/>
                <w:szCs w:val="16"/>
                <w:lang w:eastAsia="en-US"/>
              </w:rPr>
              <w:t>Banka’nın Pay Oranı-Farklıysa Oy Oranı (%)</w:t>
            </w:r>
          </w:p>
        </w:tc>
        <w:tc>
          <w:tcPr>
            <w:tcW w:w="1701" w:type="dxa"/>
            <w:tcBorders>
              <w:top w:val="single" w:sz="4" w:space="0" w:color="auto"/>
            </w:tcBorders>
            <w:vAlign w:val="bottom"/>
          </w:tcPr>
          <w:p w14:paraId="0D6D01B9" w14:textId="77777777" w:rsidR="001F5C92" w:rsidRPr="00EF02A5" w:rsidRDefault="001F5C92" w:rsidP="00292D0F">
            <w:pPr>
              <w:ind w:right="-73"/>
              <w:jc w:val="right"/>
              <w:rPr>
                <w:b/>
                <w:sz w:val="16"/>
                <w:szCs w:val="16"/>
                <w:lang w:eastAsia="en-US"/>
              </w:rPr>
            </w:pPr>
            <w:r w:rsidRPr="00EF02A5">
              <w:rPr>
                <w:b/>
                <w:sz w:val="16"/>
                <w:szCs w:val="16"/>
                <w:lang w:eastAsia="en-US"/>
              </w:rPr>
              <w:t>Banka Risk Grubu Pay Oranı (%)</w:t>
            </w:r>
          </w:p>
        </w:tc>
      </w:tr>
      <w:tr w:rsidR="001F5C92" w:rsidRPr="00EF02A5" w14:paraId="18F8884E" w14:textId="77777777" w:rsidTr="00292D0F">
        <w:trPr>
          <w:trHeight w:val="78"/>
        </w:trPr>
        <w:tc>
          <w:tcPr>
            <w:tcW w:w="414" w:type="dxa"/>
            <w:noWrap/>
            <w:vAlign w:val="bottom"/>
          </w:tcPr>
          <w:p w14:paraId="3E5EB728" w14:textId="77777777" w:rsidR="001F5C92" w:rsidRPr="00EF02A5" w:rsidRDefault="001F5C92" w:rsidP="00292D0F">
            <w:pPr>
              <w:rPr>
                <w:sz w:val="16"/>
                <w:szCs w:val="16"/>
                <w:lang w:eastAsia="en-US"/>
              </w:rPr>
            </w:pPr>
            <w:r w:rsidRPr="00EF02A5">
              <w:rPr>
                <w:sz w:val="16"/>
                <w:szCs w:val="16"/>
                <w:lang w:eastAsia="en-US"/>
              </w:rPr>
              <w:t>1</w:t>
            </w:r>
          </w:p>
        </w:tc>
        <w:tc>
          <w:tcPr>
            <w:tcW w:w="3413" w:type="dxa"/>
            <w:noWrap/>
            <w:vAlign w:val="bottom"/>
          </w:tcPr>
          <w:p w14:paraId="52A55910" w14:textId="77777777" w:rsidR="001F5C92" w:rsidRPr="00EF02A5" w:rsidRDefault="001F5C92" w:rsidP="00292D0F">
            <w:pPr>
              <w:rPr>
                <w:sz w:val="16"/>
                <w:szCs w:val="16"/>
              </w:rPr>
            </w:pPr>
            <w:r w:rsidRPr="00EF02A5">
              <w:rPr>
                <w:sz w:val="16"/>
                <w:szCs w:val="16"/>
              </w:rPr>
              <w:t>Ziraat Katılım Varlık Kiralama A.Ş.</w:t>
            </w:r>
          </w:p>
        </w:tc>
        <w:tc>
          <w:tcPr>
            <w:tcW w:w="1985" w:type="dxa"/>
            <w:vAlign w:val="bottom"/>
          </w:tcPr>
          <w:p w14:paraId="2C56AB5B" w14:textId="77777777" w:rsidR="001F5C92" w:rsidRPr="00EF02A5" w:rsidRDefault="001F5C92" w:rsidP="00292D0F">
            <w:pPr>
              <w:jc w:val="right"/>
              <w:rPr>
                <w:sz w:val="16"/>
                <w:szCs w:val="16"/>
              </w:rPr>
            </w:pPr>
            <w:r w:rsidRPr="00EF02A5">
              <w:rPr>
                <w:sz w:val="16"/>
                <w:szCs w:val="16"/>
              </w:rPr>
              <w:t>İstanbul / TÜRKİYE</w:t>
            </w:r>
          </w:p>
        </w:tc>
        <w:tc>
          <w:tcPr>
            <w:tcW w:w="1842" w:type="dxa"/>
            <w:noWrap/>
            <w:vAlign w:val="bottom"/>
          </w:tcPr>
          <w:p w14:paraId="13F89528" w14:textId="77777777" w:rsidR="001F5C92" w:rsidRPr="00EF02A5" w:rsidRDefault="001F5C92" w:rsidP="00292D0F">
            <w:pPr>
              <w:ind w:right="-73"/>
              <w:jc w:val="right"/>
              <w:rPr>
                <w:sz w:val="16"/>
                <w:szCs w:val="16"/>
              </w:rPr>
            </w:pPr>
            <w:r w:rsidRPr="00EF02A5">
              <w:rPr>
                <w:sz w:val="16"/>
                <w:szCs w:val="16"/>
              </w:rPr>
              <w:t>100</w:t>
            </w:r>
          </w:p>
        </w:tc>
        <w:tc>
          <w:tcPr>
            <w:tcW w:w="1701" w:type="dxa"/>
            <w:noWrap/>
            <w:vAlign w:val="bottom"/>
          </w:tcPr>
          <w:p w14:paraId="427EE3DE" w14:textId="77777777" w:rsidR="001F5C92" w:rsidRPr="00EF02A5" w:rsidRDefault="001F5C92" w:rsidP="00292D0F">
            <w:pPr>
              <w:ind w:right="-73"/>
              <w:jc w:val="right"/>
              <w:rPr>
                <w:sz w:val="16"/>
                <w:szCs w:val="16"/>
              </w:rPr>
            </w:pPr>
            <w:r w:rsidRPr="00EF02A5">
              <w:rPr>
                <w:sz w:val="16"/>
                <w:szCs w:val="16"/>
              </w:rPr>
              <w:t>100</w:t>
            </w:r>
          </w:p>
        </w:tc>
      </w:tr>
      <w:tr w:rsidR="001F5C92" w:rsidRPr="00EF02A5" w14:paraId="3D3C1645" w14:textId="77777777" w:rsidTr="00292D0F">
        <w:trPr>
          <w:trHeight w:val="78"/>
        </w:trPr>
        <w:tc>
          <w:tcPr>
            <w:tcW w:w="414" w:type="dxa"/>
            <w:tcBorders>
              <w:top w:val="dotted" w:sz="4" w:space="0" w:color="auto"/>
              <w:left w:val="single" w:sz="4" w:space="0" w:color="auto"/>
              <w:bottom w:val="single" w:sz="4" w:space="0" w:color="auto"/>
              <w:right w:val="dotted" w:sz="4" w:space="0" w:color="auto"/>
            </w:tcBorders>
            <w:noWrap/>
            <w:vAlign w:val="bottom"/>
          </w:tcPr>
          <w:p w14:paraId="1191C4D9" w14:textId="77777777" w:rsidR="001F5C92" w:rsidRPr="00EF02A5" w:rsidRDefault="001F5C92" w:rsidP="00292D0F">
            <w:pPr>
              <w:rPr>
                <w:sz w:val="16"/>
                <w:szCs w:val="16"/>
                <w:lang w:eastAsia="en-US"/>
              </w:rPr>
            </w:pPr>
            <w:r w:rsidRPr="00EF02A5">
              <w:rPr>
                <w:sz w:val="16"/>
                <w:szCs w:val="16"/>
                <w:lang w:eastAsia="en-US"/>
              </w:rPr>
              <w:t>2</w:t>
            </w:r>
          </w:p>
        </w:tc>
        <w:tc>
          <w:tcPr>
            <w:tcW w:w="3413" w:type="dxa"/>
            <w:tcBorders>
              <w:top w:val="dotted" w:sz="4" w:space="0" w:color="auto"/>
              <w:left w:val="dotted" w:sz="4" w:space="0" w:color="auto"/>
              <w:bottom w:val="single" w:sz="4" w:space="0" w:color="auto"/>
              <w:right w:val="dotted" w:sz="4" w:space="0" w:color="auto"/>
            </w:tcBorders>
            <w:noWrap/>
            <w:vAlign w:val="bottom"/>
          </w:tcPr>
          <w:p w14:paraId="20396844" w14:textId="77777777" w:rsidR="001F5C92" w:rsidRPr="00EF02A5" w:rsidRDefault="001F5C92" w:rsidP="00292D0F">
            <w:pPr>
              <w:rPr>
                <w:sz w:val="16"/>
                <w:szCs w:val="16"/>
              </w:rPr>
            </w:pPr>
            <w:r w:rsidRPr="00EF02A5">
              <w:rPr>
                <w:sz w:val="16"/>
                <w:szCs w:val="16"/>
              </w:rPr>
              <w:t>ZKB Varlık Kiralama A.Ş.</w:t>
            </w:r>
          </w:p>
        </w:tc>
        <w:tc>
          <w:tcPr>
            <w:tcW w:w="1985" w:type="dxa"/>
            <w:tcBorders>
              <w:top w:val="dotted" w:sz="4" w:space="0" w:color="auto"/>
              <w:left w:val="dotted" w:sz="4" w:space="0" w:color="auto"/>
              <w:bottom w:val="single" w:sz="4" w:space="0" w:color="auto"/>
              <w:right w:val="dotted" w:sz="4" w:space="0" w:color="auto"/>
            </w:tcBorders>
            <w:vAlign w:val="bottom"/>
          </w:tcPr>
          <w:p w14:paraId="5561AB5B" w14:textId="77777777" w:rsidR="001F5C92" w:rsidRPr="00EF02A5" w:rsidRDefault="001F5C92" w:rsidP="00292D0F">
            <w:pPr>
              <w:jc w:val="right"/>
              <w:rPr>
                <w:sz w:val="16"/>
                <w:szCs w:val="16"/>
              </w:rPr>
            </w:pPr>
            <w:r w:rsidRPr="00EF02A5">
              <w:rPr>
                <w:sz w:val="16"/>
                <w:szCs w:val="16"/>
              </w:rPr>
              <w:t>İstanbul / TÜRKİYE</w:t>
            </w:r>
          </w:p>
        </w:tc>
        <w:tc>
          <w:tcPr>
            <w:tcW w:w="1842" w:type="dxa"/>
            <w:tcBorders>
              <w:top w:val="dotted" w:sz="4" w:space="0" w:color="auto"/>
              <w:left w:val="dotted" w:sz="4" w:space="0" w:color="auto"/>
              <w:bottom w:val="single" w:sz="4" w:space="0" w:color="auto"/>
              <w:right w:val="dotted" w:sz="4" w:space="0" w:color="auto"/>
            </w:tcBorders>
            <w:noWrap/>
            <w:vAlign w:val="bottom"/>
          </w:tcPr>
          <w:p w14:paraId="1EF793CF" w14:textId="77777777" w:rsidR="001F5C92" w:rsidRPr="00EF02A5" w:rsidRDefault="001F5C92" w:rsidP="00292D0F">
            <w:pPr>
              <w:ind w:right="-73"/>
              <w:jc w:val="right"/>
              <w:rPr>
                <w:sz w:val="16"/>
                <w:szCs w:val="16"/>
              </w:rPr>
            </w:pPr>
            <w:r w:rsidRPr="00EF02A5">
              <w:rPr>
                <w:sz w:val="16"/>
                <w:szCs w:val="16"/>
              </w:rPr>
              <w:t>100</w:t>
            </w:r>
          </w:p>
        </w:tc>
        <w:tc>
          <w:tcPr>
            <w:tcW w:w="1701" w:type="dxa"/>
            <w:tcBorders>
              <w:top w:val="dotted" w:sz="4" w:space="0" w:color="auto"/>
              <w:left w:val="dotted" w:sz="4" w:space="0" w:color="auto"/>
              <w:bottom w:val="single" w:sz="4" w:space="0" w:color="auto"/>
              <w:right w:val="single" w:sz="4" w:space="0" w:color="auto"/>
            </w:tcBorders>
            <w:noWrap/>
            <w:vAlign w:val="bottom"/>
          </w:tcPr>
          <w:p w14:paraId="1AEE2632" w14:textId="77777777" w:rsidR="001F5C92" w:rsidRPr="00EF02A5" w:rsidRDefault="001F5C92" w:rsidP="00292D0F">
            <w:pPr>
              <w:ind w:right="-73"/>
              <w:jc w:val="right"/>
              <w:rPr>
                <w:sz w:val="16"/>
                <w:szCs w:val="16"/>
              </w:rPr>
            </w:pPr>
            <w:r w:rsidRPr="00EF02A5">
              <w:rPr>
                <w:sz w:val="16"/>
                <w:szCs w:val="16"/>
              </w:rPr>
              <w:t>100</w:t>
            </w:r>
          </w:p>
        </w:tc>
      </w:tr>
    </w:tbl>
    <w:p w14:paraId="452F2132" w14:textId="77777777" w:rsidR="001F5C92" w:rsidRPr="001F0C70" w:rsidRDefault="001F5C92" w:rsidP="001F5C92">
      <w:pPr>
        <w:ind w:left="851"/>
        <w:jc w:val="both"/>
        <w:rPr>
          <w:rFonts w:eastAsia="Arial Unicode MS"/>
          <w:sz w:val="16"/>
        </w:rPr>
      </w:pPr>
    </w:p>
    <w:tbl>
      <w:tblPr>
        <w:tblW w:w="9355" w:type="dxa"/>
        <w:tblInd w:w="846"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425"/>
        <w:gridCol w:w="851"/>
        <w:gridCol w:w="850"/>
        <w:gridCol w:w="709"/>
        <w:gridCol w:w="709"/>
        <w:gridCol w:w="850"/>
        <w:gridCol w:w="993"/>
        <w:gridCol w:w="992"/>
        <w:gridCol w:w="987"/>
        <w:gridCol w:w="1989"/>
      </w:tblGrid>
      <w:tr w:rsidR="001F5C92" w:rsidRPr="00D97561" w14:paraId="002CB4BC" w14:textId="77777777" w:rsidTr="00292D0F">
        <w:trPr>
          <w:trHeight w:val="11"/>
        </w:trPr>
        <w:tc>
          <w:tcPr>
            <w:tcW w:w="425" w:type="dxa"/>
            <w:tcBorders>
              <w:top w:val="single" w:sz="4" w:space="0" w:color="auto"/>
            </w:tcBorders>
            <w:noWrap/>
            <w:vAlign w:val="center"/>
          </w:tcPr>
          <w:p w14:paraId="3C19439F" w14:textId="77777777" w:rsidR="001F5C92" w:rsidRPr="001F0C70" w:rsidRDefault="001F5C92" w:rsidP="00292D0F">
            <w:pPr>
              <w:jc w:val="center"/>
              <w:rPr>
                <w:sz w:val="16"/>
                <w:szCs w:val="16"/>
                <w:lang w:eastAsia="en-US"/>
              </w:rPr>
            </w:pPr>
          </w:p>
        </w:tc>
        <w:tc>
          <w:tcPr>
            <w:tcW w:w="851" w:type="dxa"/>
            <w:tcBorders>
              <w:top w:val="single" w:sz="4" w:space="0" w:color="auto"/>
            </w:tcBorders>
            <w:vAlign w:val="bottom"/>
          </w:tcPr>
          <w:p w14:paraId="3043F70A" w14:textId="77777777" w:rsidR="001F5C92" w:rsidRPr="00D97561" w:rsidRDefault="001F5C92" w:rsidP="00292D0F">
            <w:pPr>
              <w:ind w:left="-45" w:right="-76"/>
              <w:jc w:val="right"/>
              <w:rPr>
                <w:b/>
                <w:sz w:val="16"/>
                <w:szCs w:val="16"/>
                <w:lang w:eastAsia="en-US"/>
              </w:rPr>
            </w:pPr>
            <w:r w:rsidRPr="00D97561">
              <w:rPr>
                <w:b/>
                <w:sz w:val="16"/>
                <w:szCs w:val="16"/>
                <w:lang w:eastAsia="en-US"/>
              </w:rPr>
              <w:t>Aktif Toplamı</w:t>
            </w:r>
          </w:p>
        </w:tc>
        <w:tc>
          <w:tcPr>
            <w:tcW w:w="850" w:type="dxa"/>
            <w:tcBorders>
              <w:top w:val="single" w:sz="4" w:space="0" w:color="auto"/>
            </w:tcBorders>
            <w:vAlign w:val="bottom"/>
          </w:tcPr>
          <w:p w14:paraId="3A691107" w14:textId="77777777" w:rsidR="001F5C92" w:rsidRPr="00D97561" w:rsidRDefault="001F5C92" w:rsidP="00292D0F">
            <w:pPr>
              <w:ind w:left="-45" w:right="-76"/>
              <w:jc w:val="right"/>
              <w:rPr>
                <w:b/>
                <w:sz w:val="16"/>
                <w:szCs w:val="16"/>
                <w:lang w:eastAsia="en-US"/>
              </w:rPr>
            </w:pPr>
            <w:r w:rsidRPr="00D97561">
              <w:rPr>
                <w:b/>
                <w:sz w:val="16"/>
                <w:szCs w:val="16"/>
                <w:lang w:eastAsia="en-US"/>
              </w:rPr>
              <w:t>Özkaynak</w:t>
            </w:r>
          </w:p>
        </w:tc>
        <w:tc>
          <w:tcPr>
            <w:tcW w:w="709" w:type="dxa"/>
            <w:tcBorders>
              <w:top w:val="single" w:sz="4" w:space="0" w:color="auto"/>
            </w:tcBorders>
            <w:vAlign w:val="bottom"/>
          </w:tcPr>
          <w:p w14:paraId="6BBEFD93" w14:textId="77777777" w:rsidR="001F5C92" w:rsidRPr="00D97561" w:rsidRDefault="001F5C92" w:rsidP="00292D0F">
            <w:pPr>
              <w:ind w:left="-45" w:right="-76"/>
              <w:jc w:val="right"/>
              <w:rPr>
                <w:b/>
                <w:sz w:val="16"/>
                <w:szCs w:val="16"/>
                <w:lang w:eastAsia="en-US"/>
              </w:rPr>
            </w:pPr>
            <w:r w:rsidRPr="00D97561">
              <w:rPr>
                <w:b/>
                <w:sz w:val="16"/>
                <w:szCs w:val="16"/>
                <w:lang w:eastAsia="en-US"/>
              </w:rPr>
              <w:t xml:space="preserve">Sabit Varlık Toplamı </w:t>
            </w:r>
          </w:p>
        </w:tc>
        <w:tc>
          <w:tcPr>
            <w:tcW w:w="709" w:type="dxa"/>
            <w:tcBorders>
              <w:top w:val="single" w:sz="4" w:space="0" w:color="auto"/>
            </w:tcBorders>
            <w:vAlign w:val="bottom"/>
          </w:tcPr>
          <w:p w14:paraId="1912EDE9" w14:textId="77777777" w:rsidR="001F5C92" w:rsidRPr="00D97561" w:rsidRDefault="001F5C92" w:rsidP="00292D0F">
            <w:pPr>
              <w:ind w:left="-45" w:right="-76"/>
              <w:jc w:val="right"/>
              <w:rPr>
                <w:b/>
                <w:sz w:val="16"/>
                <w:szCs w:val="16"/>
                <w:lang w:eastAsia="en-US"/>
              </w:rPr>
            </w:pPr>
            <w:r w:rsidRPr="00D97561">
              <w:rPr>
                <w:b/>
                <w:sz w:val="16"/>
                <w:szCs w:val="16"/>
                <w:lang w:eastAsia="en-US"/>
              </w:rPr>
              <w:t xml:space="preserve">Kar Payı </w:t>
            </w:r>
            <w:r w:rsidRPr="00D97561">
              <w:rPr>
                <w:b/>
                <w:sz w:val="16"/>
                <w:szCs w:val="16"/>
                <w:lang w:eastAsia="en-US"/>
              </w:rPr>
              <w:br/>
              <w:t xml:space="preserve">Gelirleri </w:t>
            </w:r>
            <w:r w:rsidRPr="00D97561">
              <w:rPr>
                <w:b/>
                <w:sz w:val="16"/>
                <w:szCs w:val="16"/>
                <w:vertAlign w:val="superscript"/>
                <w:lang w:eastAsia="en-US"/>
              </w:rPr>
              <w:t xml:space="preserve"> </w:t>
            </w:r>
          </w:p>
        </w:tc>
        <w:tc>
          <w:tcPr>
            <w:tcW w:w="850" w:type="dxa"/>
            <w:tcBorders>
              <w:top w:val="single" w:sz="4" w:space="0" w:color="auto"/>
            </w:tcBorders>
            <w:vAlign w:val="bottom"/>
          </w:tcPr>
          <w:p w14:paraId="063DC0B7" w14:textId="77777777" w:rsidR="001F5C92" w:rsidRPr="00D97561" w:rsidRDefault="001F5C92" w:rsidP="00292D0F">
            <w:pPr>
              <w:ind w:left="-45" w:right="-76"/>
              <w:jc w:val="right"/>
              <w:rPr>
                <w:b/>
                <w:sz w:val="16"/>
                <w:szCs w:val="16"/>
                <w:lang w:eastAsia="en-US"/>
              </w:rPr>
            </w:pPr>
            <w:r w:rsidRPr="00D97561">
              <w:rPr>
                <w:b/>
                <w:sz w:val="16"/>
                <w:szCs w:val="16"/>
                <w:lang w:eastAsia="en-US"/>
              </w:rPr>
              <w:t>Menkul Değer Gelirleri</w:t>
            </w:r>
          </w:p>
        </w:tc>
        <w:tc>
          <w:tcPr>
            <w:tcW w:w="993" w:type="dxa"/>
            <w:tcBorders>
              <w:top w:val="single" w:sz="4" w:space="0" w:color="auto"/>
            </w:tcBorders>
            <w:vAlign w:val="bottom"/>
          </w:tcPr>
          <w:p w14:paraId="0A16E162" w14:textId="77777777" w:rsidR="001F5C92" w:rsidRPr="00D97561" w:rsidRDefault="001F5C92" w:rsidP="00292D0F">
            <w:pPr>
              <w:ind w:left="-45" w:right="-76"/>
              <w:jc w:val="right"/>
              <w:rPr>
                <w:b/>
                <w:sz w:val="16"/>
                <w:szCs w:val="16"/>
                <w:lang w:eastAsia="en-US"/>
              </w:rPr>
            </w:pPr>
            <w:r w:rsidRPr="00D97561">
              <w:rPr>
                <w:b/>
                <w:sz w:val="16"/>
                <w:szCs w:val="16"/>
                <w:lang w:eastAsia="en-US"/>
              </w:rPr>
              <w:t xml:space="preserve">Cari Dönem Kar/Zararı </w:t>
            </w:r>
          </w:p>
        </w:tc>
        <w:tc>
          <w:tcPr>
            <w:tcW w:w="992" w:type="dxa"/>
            <w:tcBorders>
              <w:top w:val="single" w:sz="4" w:space="0" w:color="auto"/>
            </w:tcBorders>
            <w:vAlign w:val="bottom"/>
          </w:tcPr>
          <w:p w14:paraId="2AD12938" w14:textId="77777777" w:rsidR="001F5C92" w:rsidRPr="00D97561" w:rsidRDefault="001F5C92" w:rsidP="00292D0F">
            <w:pPr>
              <w:tabs>
                <w:tab w:val="left" w:pos="477"/>
              </w:tabs>
              <w:ind w:left="-45" w:right="-76"/>
              <w:jc w:val="right"/>
              <w:rPr>
                <w:b/>
                <w:sz w:val="16"/>
                <w:szCs w:val="16"/>
                <w:lang w:eastAsia="en-US"/>
              </w:rPr>
            </w:pPr>
            <w:r w:rsidRPr="00D97561">
              <w:rPr>
                <w:b/>
                <w:sz w:val="16"/>
                <w:szCs w:val="16"/>
                <w:lang w:eastAsia="en-US"/>
              </w:rPr>
              <w:t xml:space="preserve">Önceki Dönem Kar/Zararı </w:t>
            </w:r>
          </w:p>
        </w:tc>
        <w:tc>
          <w:tcPr>
            <w:tcW w:w="987" w:type="dxa"/>
            <w:tcBorders>
              <w:top w:val="single" w:sz="4" w:space="0" w:color="auto"/>
            </w:tcBorders>
            <w:vAlign w:val="bottom"/>
          </w:tcPr>
          <w:p w14:paraId="35272129" w14:textId="77777777" w:rsidR="001F5C92" w:rsidRPr="00D97561" w:rsidRDefault="001F5C92" w:rsidP="00292D0F">
            <w:pPr>
              <w:ind w:left="-45" w:right="-76"/>
              <w:jc w:val="right"/>
              <w:rPr>
                <w:b/>
                <w:sz w:val="16"/>
                <w:szCs w:val="16"/>
                <w:lang w:eastAsia="en-US"/>
              </w:rPr>
            </w:pPr>
            <w:r w:rsidRPr="00D97561">
              <w:rPr>
                <w:b/>
                <w:sz w:val="16"/>
                <w:szCs w:val="16"/>
                <w:lang w:eastAsia="en-US"/>
              </w:rPr>
              <w:t>Gerçeğe Uygun Değeri</w:t>
            </w:r>
          </w:p>
        </w:tc>
        <w:tc>
          <w:tcPr>
            <w:tcW w:w="1989" w:type="dxa"/>
            <w:tcBorders>
              <w:top w:val="single" w:sz="4" w:space="0" w:color="auto"/>
            </w:tcBorders>
            <w:vAlign w:val="bottom"/>
          </w:tcPr>
          <w:p w14:paraId="392FF73D" w14:textId="77777777" w:rsidR="001F5C92" w:rsidRPr="00D97561" w:rsidRDefault="001F5C92" w:rsidP="00292D0F">
            <w:pPr>
              <w:ind w:left="-45" w:right="-76"/>
              <w:jc w:val="right"/>
              <w:rPr>
                <w:b/>
                <w:sz w:val="16"/>
                <w:szCs w:val="16"/>
                <w:lang w:eastAsia="en-US"/>
              </w:rPr>
            </w:pPr>
            <w:r w:rsidRPr="00D97561">
              <w:rPr>
                <w:b/>
                <w:sz w:val="16"/>
                <w:szCs w:val="16"/>
                <w:lang w:eastAsia="en-US"/>
              </w:rPr>
              <w:t>İhtiyaç Duyulan Özkaynak Tutarı</w:t>
            </w:r>
          </w:p>
        </w:tc>
      </w:tr>
      <w:tr w:rsidR="001F5C92" w:rsidRPr="00D97561" w14:paraId="10962B14" w14:textId="77777777" w:rsidTr="00292D0F">
        <w:trPr>
          <w:trHeight w:val="11"/>
        </w:trPr>
        <w:tc>
          <w:tcPr>
            <w:tcW w:w="425" w:type="dxa"/>
            <w:noWrap/>
            <w:vAlign w:val="bottom"/>
          </w:tcPr>
          <w:p w14:paraId="4E1E2E0B" w14:textId="77777777" w:rsidR="001F5C92" w:rsidRPr="00D97561" w:rsidRDefault="001F5C92" w:rsidP="00292D0F">
            <w:pPr>
              <w:rPr>
                <w:sz w:val="16"/>
                <w:szCs w:val="16"/>
                <w:vertAlign w:val="superscript"/>
              </w:rPr>
            </w:pPr>
            <w:r w:rsidRPr="00D97561">
              <w:rPr>
                <w:sz w:val="16"/>
                <w:szCs w:val="16"/>
              </w:rPr>
              <w:t>1</w:t>
            </w:r>
            <w:r w:rsidRPr="00D97561">
              <w:rPr>
                <w:sz w:val="16"/>
                <w:szCs w:val="16"/>
                <w:vertAlign w:val="superscript"/>
              </w:rPr>
              <w:t>(*)</w:t>
            </w:r>
          </w:p>
        </w:tc>
        <w:tc>
          <w:tcPr>
            <w:tcW w:w="851" w:type="dxa"/>
            <w:noWrap/>
            <w:vAlign w:val="bottom"/>
          </w:tcPr>
          <w:p w14:paraId="76D93A1B" w14:textId="594C6BD5" w:rsidR="001F5C92" w:rsidRPr="00D97561" w:rsidRDefault="00D97561" w:rsidP="00292D0F">
            <w:pPr>
              <w:ind w:right="-49"/>
              <w:jc w:val="right"/>
              <w:rPr>
                <w:color w:val="000000"/>
                <w:sz w:val="16"/>
                <w:szCs w:val="16"/>
              </w:rPr>
            </w:pPr>
            <w:r w:rsidRPr="00D97561">
              <w:rPr>
                <w:color w:val="000000"/>
                <w:sz w:val="16"/>
                <w:szCs w:val="16"/>
              </w:rPr>
              <w:t>2.407.907</w:t>
            </w:r>
          </w:p>
        </w:tc>
        <w:tc>
          <w:tcPr>
            <w:tcW w:w="850" w:type="dxa"/>
            <w:noWrap/>
            <w:vAlign w:val="bottom"/>
          </w:tcPr>
          <w:p w14:paraId="06970B6F" w14:textId="37419063" w:rsidR="001F5C92" w:rsidRPr="00D97561" w:rsidRDefault="00D97561" w:rsidP="00292D0F">
            <w:pPr>
              <w:ind w:right="-49"/>
              <w:jc w:val="right"/>
              <w:rPr>
                <w:color w:val="000000"/>
                <w:sz w:val="16"/>
                <w:szCs w:val="16"/>
              </w:rPr>
            </w:pPr>
            <w:r w:rsidRPr="00D97561">
              <w:rPr>
                <w:color w:val="000000"/>
                <w:sz w:val="16"/>
                <w:szCs w:val="16"/>
              </w:rPr>
              <w:t>73</w:t>
            </w:r>
          </w:p>
        </w:tc>
        <w:tc>
          <w:tcPr>
            <w:tcW w:w="709" w:type="dxa"/>
            <w:noWrap/>
            <w:vAlign w:val="bottom"/>
          </w:tcPr>
          <w:p w14:paraId="6B9E4AE8" w14:textId="77777777" w:rsidR="001F5C92" w:rsidRPr="00D97561" w:rsidRDefault="001F5C92" w:rsidP="00292D0F">
            <w:pPr>
              <w:ind w:right="-73"/>
              <w:jc w:val="right"/>
              <w:rPr>
                <w:b/>
                <w:color w:val="000000"/>
                <w:sz w:val="16"/>
                <w:szCs w:val="16"/>
              </w:rPr>
            </w:pPr>
            <w:r w:rsidRPr="00D97561">
              <w:rPr>
                <w:b/>
                <w:color w:val="000000"/>
                <w:sz w:val="16"/>
                <w:szCs w:val="16"/>
              </w:rPr>
              <w:t>-</w:t>
            </w:r>
          </w:p>
        </w:tc>
        <w:tc>
          <w:tcPr>
            <w:tcW w:w="709" w:type="dxa"/>
            <w:noWrap/>
            <w:vAlign w:val="bottom"/>
          </w:tcPr>
          <w:p w14:paraId="32AC9F37" w14:textId="4FAECE61" w:rsidR="001F5C92" w:rsidRPr="00D97561" w:rsidRDefault="00D97561" w:rsidP="00292D0F">
            <w:pPr>
              <w:ind w:right="-49"/>
              <w:jc w:val="right"/>
              <w:rPr>
                <w:color w:val="000000"/>
                <w:sz w:val="16"/>
                <w:szCs w:val="16"/>
              </w:rPr>
            </w:pPr>
            <w:r w:rsidRPr="00D97561">
              <w:rPr>
                <w:color w:val="000000"/>
                <w:sz w:val="16"/>
                <w:szCs w:val="16"/>
              </w:rPr>
              <w:t>294.378</w:t>
            </w:r>
          </w:p>
        </w:tc>
        <w:tc>
          <w:tcPr>
            <w:tcW w:w="850" w:type="dxa"/>
            <w:noWrap/>
            <w:vAlign w:val="bottom"/>
          </w:tcPr>
          <w:p w14:paraId="2364E16A" w14:textId="77777777" w:rsidR="001F5C92" w:rsidRPr="00D97561" w:rsidRDefault="001F5C92" w:rsidP="00292D0F">
            <w:pPr>
              <w:ind w:right="-73"/>
              <w:jc w:val="right"/>
              <w:rPr>
                <w:color w:val="000000"/>
                <w:sz w:val="16"/>
                <w:szCs w:val="16"/>
              </w:rPr>
            </w:pPr>
            <w:r w:rsidRPr="00D97561">
              <w:rPr>
                <w:color w:val="000000"/>
                <w:sz w:val="16"/>
                <w:szCs w:val="16"/>
              </w:rPr>
              <w:t>-</w:t>
            </w:r>
          </w:p>
        </w:tc>
        <w:tc>
          <w:tcPr>
            <w:tcW w:w="993" w:type="dxa"/>
            <w:noWrap/>
            <w:vAlign w:val="bottom"/>
          </w:tcPr>
          <w:p w14:paraId="70287094" w14:textId="6F7EF789" w:rsidR="001F5C92" w:rsidRPr="00D97561" w:rsidRDefault="00D97561" w:rsidP="00292D0F">
            <w:pPr>
              <w:ind w:right="-49"/>
              <w:jc w:val="right"/>
              <w:rPr>
                <w:color w:val="000000"/>
                <w:sz w:val="16"/>
                <w:szCs w:val="16"/>
              </w:rPr>
            </w:pPr>
            <w:r w:rsidRPr="00D97561">
              <w:rPr>
                <w:color w:val="000000"/>
                <w:sz w:val="16"/>
                <w:szCs w:val="16"/>
              </w:rPr>
              <w:t>6</w:t>
            </w:r>
          </w:p>
        </w:tc>
        <w:tc>
          <w:tcPr>
            <w:tcW w:w="992" w:type="dxa"/>
            <w:noWrap/>
            <w:vAlign w:val="bottom"/>
          </w:tcPr>
          <w:p w14:paraId="5A73CC22" w14:textId="2C668B3B" w:rsidR="001F5C92" w:rsidRPr="00D97561" w:rsidRDefault="00D97561" w:rsidP="00292D0F">
            <w:pPr>
              <w:ind w:right="-73"/>
              <w:jc w:val="right"/>
              <w:rPr>
                <w:color w:val="000000"/>
                <w:sz w:val="16"/>
                <w:szCs w:val="16"/>
              </w:rPr>
            </w:pPr>
            <w:r w:rsidRPr="00D97561">
              <w:rPr>
                <w:color w:val="000000"/>
                <w:sz w:val="16"/>
                <w:szCs w:val="16"/>
              </w:rPr>
              <w:t>11</w:t>
            </w:r>
          </w:p>
        </w:tc>
        <w:tc>
          <w:tcPr>
            <w:tcW w:w="987" w:type="dxa"/>
            <w:noWrap/>
            <w:vAlign w:val="bottom"/>
          </w:tcPr>
          <w:p w14:paraId="276B239F" w14:textId="77777777" w:rsidR="001F5C92" w:rsidRPr="00D97561" w:rsidRDefault="001F5C92" w:rsidP="00292D0F">
            <w:pPr>
              <w:ind w:right="-73"/>
              <w:jc w:val="right"/>
              <w:rPr>
                <w:b/>
                <w:color w:val="000000"/>
                <w:sz w:val="16"/>
                <w:szCs w:val="16"/>
              </w:rPr>
            </w:pPr>
            <w:r w:rsidRPr="00D97561">
              <w:rPr>
                <w:b/>
                <w:color w:val="000000"/>
                <w:sz w:val="16"/>
                <w:szCs w:val="16"/>
              </w:rPr>
              <w:t>-</w:t>
            </w:r>
          </w:p>
        </w:tc>
        <w:tc>
          <w:tcPr>
            <w:tcW w:w="1989" w:type="dxa"/>
            <w:vAlign w:val="bottom"/>
          </w:tcPr>
          <w:p w14:paraId="54425A7C" w14:textId="77777777" w:rsidR="001F5C92" w:rsidRPr="00D97561" w:rsidRDefault="001F5C92" w:rsidP="00292D0F">
            <w:pPr>
              <w:ind w:right="-73"/>
              <w:jc w:val="right"/>
              <w:rPr>
                <w:b/>
                <w:color w:val="000000"/>
                <w:sz w:val="16"/>
                <w:szCs w:val="16"/>
              </w:rPr>
            </w:pPr>
            <w:r w:rsidRPr="00D97561">
              <w:rPr>
                <w:b/>
                <w:color w:val="000000"/>
                <w:sz w:val="16"/>
                <w:szCs w:val="16"/>
              </w:rPr>
              <w:t>-</w:t>
            </w:r>
          </w:p>
        </w:tc>
      </w:tr>
      <w:tr w:rsidR="001F5C92" w:rsidRPr="00856AB5" w14:paraId="2DDE9903" w14:textId="77777777" w:rsidTr="00292D0F">
        <w:trPr>
          <w:trHeight w:val="11"/>
        </w:trPr>
        <w:tc>
          <w:tcPr>
            <w:tcW w:w="425" w:type="dxa"/>
            <w:tcBorders>
              <w:top w:val="dotted" w:sz="4" w:space="0" w:color="auto"/>
              <w:left w:val="single" w:sz="4" w:space="0" w:color="auto"/>
              <w:bottom w:val="single" w:sz="4" w:space="0" w:color="auto"/>
              <w:right w:val="dotted" w:sz="4" w:space="0" w:color="auto"/>
            </w:tcBorders>
            <w:noWrap/>
            <w:vAlign w:val="bottom"/>
          </w:tcPr>
          <w:p w14:paraId="6BFF648C" w14:textId="77777777" w:rsidR="001F5C92" w:rsidRPr="00D97561" w:rsidRDefault="001F5C92" w:rsidP="00292D0F">
            <w:pPr>
              <w:rPr>
                <w:sz w:val="16"/>
                <w:szCs w:val="16"/>
                <w:vertAlign w:val="superscript"/>
              </w:rPr>
            </w:pPr>
            <w:r w:rsidRPr="00D97561">
              <w:rPr>
                <w:sz w:val="16"/>
                <w:szCs w:val="16"/>
              </w:rPr>
              <w:t>2</w:t>
            </w:r>
            <w:r w:rsidRPr="00D97561">
              <w:rPr>
                <w:sz w:val="16"/>
                <w:szCs w:val="16"/>
                <w:vertAlign w:val="superscript"/>
              </w:rPr>
              <w:t>(*)</w:t>
            </w:r>
          </w:p>
        </w:tc>
        <w:tc>
          <w:tcPr>
            <w:tcW w:w="851" w:type="dxa"/>
            <w:tcBorders>
              <w:top w:val="dotted" w:sz="4" w:space="0" w:color="auto"/>
              <w:left w:val="dotted" w:sz="4" w:space="0" w:color="auto"/>
              <w:bottom w:val="single" w:sz="4" w:space="0" w:color="auto"/>
              <w:right w:val="dotted" w:sz="4" w:space="0" w:color="auto"/>
            </w:tcBorders>
            <w:noWrap/>
            <w:vAlign w:val="bottom"/>
          </w:tcPr>
          <w:p w14:paraId="3FC1373C" w14:textId="496A7F6C" w:rsidR="001F5C92" w:rsidRPr="00D97561" w:rsidRDefault="00D97561" w:rsidP="00292D0F">
            <w:pPr>
              <w:ind w:right="-49"/>
              <w:jc w:val="right"/>
              <w:rPr>
                <w:color w:val="000000"/>
                <w:sz w:val="16"/>
                <w:szCs w:val="16"/>
              </w:rPr>
            </w:pPr>
            <w:r w:rsidRPr="00D97561">
              <w:rPr>
                <w:color w:val="000000"/>
                <w:sz w:val="16"/>
                <w:szCs w:val="16"/>
              </w:rPr>
              <w:t>101</w:t>
            </w:r>
          </w:p>
        </w:tc>
        <w:tc>
          <w:tcPr>
            <w:tcW w:w="850" w:type="dxa"/>
            <w:tcBorders>
              <w:top w:val="dotted" w:sz="4" w:space="0" w:color="auto"/>
              <w:left w:val="dotted" w:sz="4" w:space="0" w:color="auto"/>
              <w:bottom w:val="single" w:sz="4" w:space="0" w:color="auto"/>
              <w:right w:val="dotted" w:sz="4" w:space="0" w:color="auto"/>
            </w:tcBorders>
            <w:noWrap/>
            <w:vAlign w:val="bottom"/>
          </w:tcPr>
          <w:p w14:paraId="7270D3AF" w14:textId="6801E35C" w:rsidR="001F5C92" w:rsidRPr="00D97561" w:rsidRDefault="00D97561" w:rsidP="00292D0F">
            <w:pPr>
              <w:ind w:right="-49"/>
              <w:jc w:val="right"/>
              <w:rPr>
                <w:color w:val="000000"/>
                <w:sz w:val="16"/>
                <w:szCs w:val="16"/>
              </w:rPr>
            </w:pPr>
            <w:r w:rsidRPr="00D97561">
              <w:rPr>
                <w:color w:val="000000"/>
                <w:sz w:val="16"/>
                <w:szCs w:val="16"/>
              </w:rPr>
              <w:t>60</w:t>
            </w:r>
          </w:p>
        </w:tc>
        <w:tc>
          <w:tcPr>
            <w:tcW w:w="709" w:type="dxa"/>
            <w:tcBorders>
              <w:top w:val="dotted" w:sz="4" w:space="0" w:color="auto"/>
              <w:left w:val="dotted" w:sz="4" w:space="0" w:color="auto"/>
              <w:bottom w:val="single" w:sz="4" w:space="0" w:color="auto"/>
              <w:right w:val="dotted" w:sz="4" w:space="0" w:color="auto"/>
            </w:tcBorders>
            <w:noWrap/>
            <w:vAlign w:val="bottom"/>
          </w:tcPr>
          <w:p w14:paraId="6D75C713" w14:textId="77777777" w:rsidR="001F5C92" w:rsidRPr="00D97561" w:rsidRDefault="001F5C92" w:rsidP="00292D0F">
            <w:pPr>
              <w:ind w:right="-73"/>
              <w:jc w:val="right"/>
              <w:rPr>
                <w:b/>
                <w:color w:val="000000"/>
                <w:sz w:val="16"/>
                <w:szCs w:val="16"/>
              </w:rPr>
            </w:pPr>
            <w:r w:rsidRPr="00D97561">
              <w:rPr>
                <w:b/>
                <w:color w:val="000000"/>
                <w:sz w:val="16"/>
                <w:szCs w:val="16"/>
              </w:rPr>
              <w:t>-</w:t>
            </w:r>
          </w:p>
        </w:tc>
        <w:tc>
          <w:tcPr>
            <w:tcW w:w="709" w:type="dxa"/>
            <w:tcBorders>
              <w:top w:val="dotted" w:sz="4" w:space="0" w:color="auto"/>
              <w:left w:val="dotted" w:sz="4" w:space="0" w:color="auto"/>
              <w:bottom w:val="single" w:sz="4" w:space="0" w:color="auto"/>
              <w:right w:val="dotted" w:sz="4" w:space="0" w:color="auto"/>
            </w:tcBorders>
            <w:noWrap/>
            <w:vAlign w:val="bottom"/>
          </w:tcPr>
          <w:p w14:paraId="5A631053" w14:textId="00226ACF" w:rsidR="001F5C92" w:rsidRPr="00D97561" w:rsidRDefault="00D97561" w:rsidP="00292D0F">
            <w:pPr>
              <w:ind w:right="-49"/>
              <w:jc w:val="right"/>
              <w:rPr>
                <w:color w:val="000000"/>
                <w:sz w:val="16"/>
                <w:szCs w:val="16"/>
              </w:rPr>
            </w:pPr>
            <w:r w:rsidRPr="00D97561">
              <w:rPr>
                <w:color w:val="000000"/>
                <w:sz w:val="16"/>
                <w:szCs w:val="16"/>
              </w:rPr>
              <w:t>5.676</w:t>
            </w:r>
          </w:p>
        </w:tc>
        <w:tc>
          <w:tcPr>
            <w:tcW w:w="850" w:type="dxa"/>
            <w:tcBorders>
              <w:top w:val="dotted" w:sz="4" w:space="0" w:color="auto"/>
              <w:left w:val="dotted" w:sz="4" w:space="0" w:color="auto"/>
              <w:bottom w:val="single" w:sz="4" w:space="0" w:color="auto"/>
              <w:right w:val="dotted" w:sz="4" w:space="0" w:color="auto"/>
            </w:tcBorders>
            <w:noWrap/>
            <w:vAlign w:val="bottom"/>
          </w:tcPr>
          <w:p w14:paraId="257613B3" w14:textId="77777777" w:rsidR="001F5C92" w:rsidRPr="00D97561" w:rsidRDefault="001F5C92" w:rsidP="00292D0F">
            <w:pPr>
              <w:ind w:right="-73"/>
              <w:jc w:val="right"/>
              <w:rPr>
                <w:color w:val="000000"/>
                <w:sz w:val="16"/>
                <w:szCs w:val="16"/>
              </w:rPr>
            </w:pPr>
            <w:r w:rsidRPr="00D97561">
              <w:rPr>
                <w:color w:val="000000"/>
                <w:sz w:val="16"/>
                <w:szCs w:val="16"/>
              </w:rPr>
              <w:t>-</w:t>
            </w:r>
          </w:p>
        </w:tc>
        <w:tc>
          <w:tcPr>
            <w:tcW w:w="993" w:type="dxa"/>
            <w:tcBorders>
              <w:top w:val="dotted" w:sz="4" w:space="0" w:color="auto"/>
              <w:left w:val="dotted" w:sz="4" w:space="0" w:color="auto"/>
              <w:bottom w:val="single" w:sz="4" w:space="0" w:color="auto"/>
              <w:right w:val="dotted" w:sz="4" w:space="0" w:color="auto"/>
            </w:tcBorders>
            <w:noWrap/>
            <w:vAlign w:val="bottom"/>
          </w:tcPr>
          <w:p w14:paraId="3DDE81CF" w14:textId="496D33CB" w:rsidR="001F5C92" w:rsidRPr="00D97561" w:rsidRDefault="00D97561" w:rsidP="00292D0F">
            <w:pPr>
              <w:ind w:right="-49"/>
              <w:jc w:val="right"/>
              <w:rPr>
                <w:color w:val="000000"/>
                <w:sz w:val="16"/>
                <w:szCs w:val="16"/>
              </w:rPr>
            </w:pPr>
            <w:r w:rsidRPr="00D97561">
              <w:rPr>
                <w:color w:val="000000"/>
                <w:sz w:val="16"/>
                <w:szCs w:val="16"/>
              </w:rPr>
              <w:t>18</w:t>
            </w:r>
          </w:p>
        </w:tc>
        <w:tc>
          <w:tcPr>
            <w:tcW w:w="992" w:type="dxa"/>
            <w:tcBorders>
              <w:top w:val="dotted" w:sz="4" w:space="0" w:color="auto"/>
              <w:left w:val="dotted" w:sz="4" w:space="0" w:color="auto"/>
              <w:bottom w:val="single" w:sz="4" w:space="0" w:color="auto"/>
              <w:right w:val="dotted" w:sz="4" w:space="0" w:color="auto"/>
            </w:tcBorders>
            <w:noWrap/>
            <w:vAlign w:val="bottom"/>
          </w:tcPr>
          <w:p w14:paraId="1C26BC7E" w14:textId="1355F80F" w:rsidR="001F5C92" w:rsidRPr="00D97561" w:rsidRDefault="00D97561" w:rsidP="00292D0F">
            <w:pPr>
              <w:ind w:right="-73"/>
              <w:jc w:val="right"/>
              <w:rPr>
                <w:color w:val="000000"/>
                <w:sz w:val="16"/>
                <w:szCs w:val="16"/>
              </w:rPr>
            </w:pPr>
            <w:r w:rsidRPr="00D97561">
              <w:rPr>
                <w:color w:val="000000"/>
                <w:sz w:val="16"/>
                <w:szCs w:val="16"/>
              </w:rPr>
              <w:t>52</w:t>
            </w:r>
          </w:p>
        </w:tc>
        <w:tc>
          <w:tcPr>
            <w:tcW w:w="987" w:type="dxa"/>
            <w:tcBorders>
              <w:top w:val="dotted" w:sz="4" w:space="0" w:color="auto"/>
              <w:left w:val="dotted" w:sz="4" w:space="0" w:color="auto"/>
              <w:bottom w:val="single" w:sz="4" w:space="0" w:color="auto"/>
              <w:right w:val="dotted" w:sz="4" w:space="0" w:color="auto"/>
            </w:tcBorders>
            <w:noWrap/>
            <w:vAlign w:val="bottom"/>
          </w:tcPr>
          <w:p w14:paraId="1519DC88" w14:textId="77777777" w:rsidR="001F5C92" w:rsidRPr="00D97561" w:rsidRDefault="001F5C92" w:rsidP="00292D0F">
            <w:pPr>
              <w:ind w:right="-73"/>
              <w:jc w:val="right"/>
              <w:rPr>
                <w:b/>
                <w:color w:val="000000"/>
                <w:sz w:val="16"/>
                <w:szCs w:val="16"/>
              </w:rPr>
            </w:pPr>
            <w:r w:rsidRPr="00D97561">
              <w:rPr>
                <w:b/>
                <w:color w:val="000000"/>
                <w:sz w:val="16"/>
                <w:szCs w:val="16"/>
              </w:rPr>
              <w:t>-</w:t>
            </w:r>
          </w:p>
        </w:tc>
        <w:tc>
          <w:tcPr>
            <w:tcW w:w="1989" w:type="dxa"/>
            <w:tcBorders>
              <w:top w:val="dotted" w:sz="4" w:space="0" w:color="auto"/>
              <w:left w:val="dotted" w:sz="4" w:space="0" w:color="auto"/>
              <w:bottom w:val="single" w:sz="4" w:space="0" w:color="auto"/>
              <w:right w:val="single" w:sz="4" w:space="0" w:color="auto"/>
            </w:tcBorders>
            <w:vAlign w:val="bottom"/>
          </w:tcPr>
          <w:p w14:paraId="1C2E0E12" w14:textId="77777777" w:rsidR="001F5C92" w:rsidRPr="00D97561" w:rsidRDefault="001F5C92" w:rsidP="00292D0F">
            <w:pPr>
              <w:ind w:right="-73"/>
              <w:jc w:val="right"/>
              <w:rPr>
                <w:b/>
                <w:color w:val="000000"/>
                <w:sz w:val="16"/>
                <w:szCs w:val="16"/>
              </w:rPr>
            </w:pPr>
            <w:r w:rsidRPr="00D97561">
              <w:rPr>
                <w:b/>
                <w:color w:val="000000"/>
                <w:sz w:val="16"/>
                <w:szCs w:val="16"/>
              </w:rPr>
              <w:t>-</w:t>
            </w:r>
          </w:p>
        </w:tc>
      </w:tr>
    </w:tbl>
    <w:p w14:paraId="4FA0E513" w14:textId="77777777" w:rsidR="001F5C92" w:rsidRPr="00856AB5" w:rsidRDefault="001F5C92" w:rsidP="001F5C92">
      <w:pPr>
        <w:tabs>
          <w:tab w:val="left" w:pos="1418"/>
        </w:tabs>
        <w:ind w:left="1418" w:hanging="567"/>
        <w:jc w:val="both"/>
        <w:rPr>
          <w:rFonts w:eastAsia="Arial Unicode MS"/>
          <w:sz w:val="2"/>
          <w:szCs w:val="18"/>
        </w:rPr>
      </w:pPr>
    </w:p>
    <w:p w14:paraId="692E4C74" w14:textId="702E1AFB" w:rsidR="0095158E" w:rsidRDefault="001F5C92" w:rsidP="001F5C92">
      <w:pPr>
        <w:pStyle w:val="GvdeMetniGirintisi"/>
        <w:ind w:left="1276" w:hanging="425"/>
        <w:rPr>
          <w:b/>
          <w:sz w:val="20"/>
          <w:szCs w:val="16"/>
        </w:rPr>
      </w:pPr>
      <w:r w:rsidRPr="00856AB5">
        <w:rPr>
          <w:rFonts w:eastAsia="Arial Unicode MS"/>
          <w:sz w:val="16"/>
          <w:szCs w:val="14"/>
          <w:vertAlign w:val="superscript"/>
        </w:rPr>
        <w:t>(*)</w:t>
      </w:r>
      <w:r w:rsidRPr="00856AB5">
        <w:rPr>
          <w:rFonts w:eastAsia="Arial Unicode MS"/>
          <w:sz w:val="16"/>
          <w:szCs w:val="18"/>
        </w:rPr>
        <w:t xml:space="preserve"> </w:t>
      </w:r>
      <w:r w:rsidR="00E55F03">
        <w:rPr>
          <w:rFonts w:eastAsia="Arial Unicode MS"/>
          <w:sz w:val="16"/>
          <w:szCs w:val="18"/>
        </w:rPr>
        <w:t>30 Eylül 2019 s</w:t>
      </w:r>
      <w:r w:rsidRPr="00856AB5">
        <w:rPr>
          <w:rFonts w:eastAsia="Arial Unicode MS"/>
          <w:sz w:val="16"/>
          <w:szCs w:val="18"/>
        </w:rPr>
        <w:t>ınırlı denetimden geç</w:t>
      </w:r>
      <w:r w:rsidR="00E55F03">
        <w:rPr>
          <w:rFonts w:eastAsia="Arial Unicode MS"/>
          <w:sz w:val="16"/>
          <w:szCs w:val="18"/>
        </w:rPr>
        <w:t>me</w:t>
      </w:r>
      <w:r w:rsidRPr="00856AB5">
        <w:rPr>
          <w:rFonts w:eastAsia="Arial Unicode MS"/>
          <w:sz w:val="16"/>
          <w:szCs w:val="18"/>
        </w:rPr>
        <w:t>miş finansal tablolar kullanılmıştır.</w:t>
      </w:r>
    </w:p>
    <w:p w14:paraId="6D92D9BE" w14:textId="77777777" w:rsidR="00B44003" w:rsidRDefault="00B44003" w:rsidP="001F0C70">
      <w:pPr>
        <w:pStyle w:val="GvdeMetniGirintisi"/>
        <w:ind w:left="1276" w:hanging="425"/>
        <w:rPr>
          <w:b/>
          <w:sz w:val="20"/>
          <w:szCs w:val="16"/>
        </w:rPr>
      </w:pPr>
    </w:p>
    <w:tbl>
      <w:tblPr>
        <w:tblW w:w="9324" w:type="dxa"/>
        <w:tblInd w:w="877"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5295"/>
        <w:gridCol w:w="2014"/>
        <w:gridCol w:w="2015"/>
      </w:tblGrid>
      <w:tr w:rsidR="00652307" w:rsidRPr="00D97561" w14:paraId="2E24DF77" w14:textId="77777777" w:rsidTr="000F4DA3">
        <w:trPr>
          <w:trHeight w:val="57"/>
        </w:trPr>
        <w:tc>
          <w:tcPr>
            <w:tcW w:w="5214" w:type="dxa"/>
            <w:tcBorders>
              <w:top w:val="single" w:sz="4" w:space="0" w:color="auto"/>
            </w:tcBorders>
            <w:noWrap/>
            <w:vAlign w:val="center"/>
          </w:tcPr>
          <w:p w14:paraId="35B84F47" w14:textId="77777777" w:rsidR="00652307" w:rsidRPr="001F0C70" w:rsidRDefault="00652307" w:rsidP="001F0C70">
            <w:pPr>
              <w:rPr>
                <w:rFonts w:eastAsia="Arial Unicode MS"/>
                <w:sz w:val="18"/>
                <w:szCs w:val="18"/>
              </w:rPr>
            </w:pPr>
          </w:p>
        </w:tc>
        <w:tc>
          <w:tcPr>
            <w:tcW w:w="1984" w:type="dxa"/>
            <w:tcBorders>
              <w:top w:val="single" w:sz="4" w:space="0" w:color="auto"/>
            </w:tcBorders>
          </w:tcPr>
          <w:p w14:paraId="7AC61701" w14:textId="77777777" w:rsidR="00652307" w:rsidRPr="00D97561" w:rsidRDefault="00652307" w:rsidP="001F0C70">
            <w:pPr>
              <w:ind w:right="-57"/>
              <w:jc w:val="right"/>
              <w:rPr>
                <w:rFonts w:eastAsia="Arial Unicode MS"/>
                <w:b/>
                <w:sz w:val="18"/>
                <w:szCs w:val="18"/>
              </w:rPr>
            </w:pPr>
            <w:r w:rsidRPr="00D97561">
              <w:rPr>
                <w:rFonts w:eastAsia="Arial Unicode MS"/>
                <w:b/>
                <w:sz w:val="18"/>
                <w:szCs w:val="18"/>
              </w:rPr>
              <w:t>Cari Dönem</w:t>
            </w:r>
          </w:p>
        </w:tc>
        <w:tc>
          <w:tcPr>
            <w:tcW w:w="1985" w:type="dxa"/>
            <w:tcBorders>
              <w:top w:val="single" w:sz="4" w:space="0" w:color="auto"/>
            </w:tcBorders>
          </w:tcPr>
          <w:p w14:paraId="1C6D74C1" w14:textId="77777777" w:rsidR="00652307" w:rsidRPr="00D97561" w:rsidRDefault="00652307" w:rsidP="001F0C70">
            <w:pPr>
              <w:ind w:right="-57"/>
              <w:jc w:val="right"/>
              <w:rPr>
                <w:rFonts w:eastAsia="Arial Unicode MS"/>
                <w:b/>
                <w:sz w:val="18"/>
                <w:szCs w:val="18"/>
              </w:rPr>
            </w:pPr>
            <w:r w:rsidRPr="00D97561">
              <w:rPr>
                <w:rFonts w:eastAsia="Arial Unicode MS"/>
                <w:b/>
                <w:sz w:val="18"/>
                <w:szCs w:val="18"/>
              </w:rPr>
              <w:t>Önceki Dönem</w:t>
            </w:r>
          </w:p>
        </w:tc>
      </w:tr>
      <w:tr w:rsidR="00652307" w:rsidRPr="00D97561" w14:paraId="1F22B33E" w14:textId="77777777" w:rsidTr="000F4DA3">
        <w:trPr>
          <w:trHeight w:val="57"/>
        </w:trPr>
        <w:tc>
          <w:tcPr>
            <w:tcW w:w="5214" w:type="dxa"/>
            <w:vAlign w:val="center"/>
          </w:tcPr>
          <w:p w14:paraId="579D996B" w14:textId="77777777" w:rsidR="00652307" w:rsidRPr="00D97561" w:rsidRDefault="00652307" w:rsidP="001F0C70">
            <w:pPr>
              <w:pStyle w:val="xl79"/>
              <w:pBdr>
                <w:left w:val="none" w:sz="0" w:space="0" w:color="auto"/>
                <w:bottom w:val="none" w:sz="0" w:space="0" w:color="auto"/>
                <w:right w:val="none" w:sz="0" w:space="0" w:color="auto"/>
              </w:pBdr>
              <w:spacing w:before="0" w:beforeAutospacing="0" w:after="0" w:afterAutospacing="0"/>
              <w:rPr>
                <w:rFonts w:eastAsia="Times New Roman"/>
                <w:b/>
                <w:lang w:val="tr-TR"/>
              </w:rPr>
            </w:pPr>
            <w:r w:rsidRPr="00D97561">
              <w:rPr>
                <w:rFonts w:eastAsia="Times New Roman"/>
                <w:b/>
                <w:lang w:val="tr-TR"/>
              </w:rPr>
              <w:t>Dönem Başı Değeri</w:t>
            </w:r>
          </w:p>
        </w:tc>
        <w:tc>
          <w:tcPr>
            <w:tcW w:w="1984" w:type="dxa"/>
          </w:tcPr>
          <w:p w14:paraId="541378C2" w14:textId="77777777" w:rsidR="00652307" w:rsidRPr="00D97561" w:rsidRDefault="00652307" w:rsidP="001F0C70">
            <w:pPr>
              <w:ind w:right="-57"/>
              <w:jc w:val="right"/>
              <w:rPr>
                <w:rFonts w:eastAsia="Arial Unicode MS"/>
                <w:b/>
                <w:sz w:val="18"/>
                <w:szCs w:val="18"/>
              </w:rPr>
            </w:pPr>
            <w:r w:rsidRPr="00D97561">
              <w:rPr>
                <w:rFonts w:eastAsia="Arial Unicode MS"/>
                <w:b/>
                <w:sz w:val="18"/>
                <w:szCs w:val="18"/>
              </w:rPr>
              <w:t>100</w:t>
            </w:r>
          </w:p>
        </w:tc>
        <w:tc>
          <w:tcPr>
            <w:tcW w:w="1985" w:type="dxa"/>
          </w:tcPr>
          <w:p w14:paraId="0A0C90FB" w14:textId="77777777" w:rsidR="00652307" w:rsidRPr="00D97561" w:rsidRDefault="00652307" w:rsidP="001F0C70">
            <w:pPr>
              <w:ind w:right="-57"/>
              <w:jc w:val="right"/>
              <w:rPr>
                <w:rFonts w:eastAsia="Arial Unicode MS"/>
                <w:b/>
                <w:sz w:val="18"/>
                <w:szCs w:val="18"/>
              </w:rPr>
            </w:pPr>
            <w:r w:rsidRPr="00D97561">
              <w:rPr>
                <w:rFonts w:eastAsia="Arial Unicode MS"/>
                <w:b/>
                <w:sz w:val="18"/>
                <w:szCs w:val="18"/>
              </w:rPr>
              <w:t>50</w:t>
            </w:r>
          </w:p>
        </w:tc>
      </w:tr>
      <w:tr w:rsidR="00652307" w:rsidRPr="00D97561" w14:paraId="27AE1B2F" w14:textId="77777777" w:rsidTr="000F4DA3">
        <w:trPr>
          <w:trHeight w:val="57"/>
        </w:trPr>
        <w:tc>
          <w:tcPr>
            <w:tcW w:w="5214" w:type="dxa"/>
            <w:vAlign w:val="center"/>
          </w:tcPr>
          <w:p w14:paraId="114324FF" w14:textId="77777777" w:rsidR="00652307" w:rsidRPr="00D97561" w:rsidRDefault="00652307" w:rsidP="001F0C70">
            <w:pPr>
              <w:rPr>
                <w:rFonts w:eastAsia="Arial Unicode MS"/>
                <w:b/>
                <w:sz w:val="18"/>
                <w:szCs w:val="18"/>
              </w:rPr>
            </w:pPr>
            <w:r w:rsidRPr="00D97561">
              <w:rPr>
                <w:b/>
                <w:sz w:val="18"/>
                <w:szCs w:val="18"/>
              </w:rPr>
              <w:t xml:space="preserve">Dönem İçi Hareketler </w:t>
            </w:r>
          </w:p>
        </w:tc>
        <w:tc>
          <w:tcPr>
            <w:tcW w:w="1984" w:type="dxa"/>
          </w:tcPr>
          <w:p w14:paraId="57EF0B73" w14:textId="77777777" w:rsidR="00652307" w:rsidRPr="00D97561" w:rsidRDefault="00B44003" w:rsidP="001F0C70">
            <w:pPr>
              <w:ind w:right="-57"/>
              <w:jc w:val="right"/>
              <w:rPr>
                <w:rFonts w:eastAsia="Arial Unicode MS"/>
                <w:b/>
                <w:sz w:val="18"/>
                <w:szCs w:val="18"/>
              </w:rPr>
            </w:pPr>
            <w:r w:rsidRPr="00D97561">
              <w:rPr>
                <w:rFonts w:eastAsia="Arial Unicode MS"/>
                <w:b/>
                <w:sz w:val="18"/>
                <w:szCs w:val="18"/>
              </w:rPr>
              <w:t>-</w:t>
            </w:r>
          </w:p>
        </w:tc>
        <w:tc>
          <w:tcPr>
            <w:tcW w:w="1985" w:type="dxa"/>
          </w:tcPr>
          <w:p w14:paraId="08971931" w14:textId="77777777" w:rsidR="00652307" w:rsidRPr="00D97561" w:rsidRDefault="00652307" w:rsidP="001F0C70">
            <w:pPr>
              <w:ind w:right="-57"/>
              <w:jc w:val="right"/>
              <w:rPr>
                <w:rFonts w:eastAsia="Arial Unicode MS"/>
                <w:b/>
                <w:sz w:val="18"/>
                <w:szCs w:val="18"/>
              </w:rPr>
            </w:pPr>
            <w:r w:rsidRPr="00D97561">
              <w:rPr>
                <w:rFonts w:eastAsia="Arial Unicode MS"/>
                <w:b/>
                <w:sz w:val="18"/>
                <w:szCs w:val="18"/>
              </w:rPr>
              <w:t>50</w:t>
            </w:r>
          </w:p>
        </w:tc>
      </w:tr>
      <w:tr w:rsidR="00652307" w:rsidRPr="00D97561" w14:paraId="26200493" w14:textId="77777777" w:rsidTr="000F4DA3">
        <w:trPr>
          <w:trHeight w:val="57"/>
        </w:trPr>
        <w:tc>
          <w:tcPr>
            <w:tcW w:w="5214" w:type="dxa"/>
            <w:vAlign w:val="center"/>
          </w:tcPr>
          <w:p w14:paraId="5D559E42" w14:textId="77777777" w:rsidR="00652307" w:rsidRPr="00D97561" w:rsidRDefault="00652307" w:rsidP="001F0C70">
            <w:pPr>
              <w:ind w:left="360"/>
              <w:rPr>
                <w:rFonts w:eastAsia="Arial Unicode MS"/>
                <w:sz w:val="18"/>
                <w:szCs w:val="18"/>
              </w:rPr>
            </w:pPr>
            <w:r w:rsidRPr="00D97561">
              <w:rPr>
                <w:sz w:val="18"/>
                <w:szCs w:val="18"/>
              </w:rPr>
              <w:t>Alışlar</w:t>
            </w:r>
          </w:p>
        </w:tc>
        <w:tc>
          <w:tcPr>
            <w:tcW w:w="1984" w:type="dxa"/>
          </w:tcPr>
          <w:p w14:paraId="38A52F0E" w14:textId="77777777" w:rsidR="00652307" w:rsidRPr="00D97561" w:rsidRDefault="00B44003" w:rsidP="001F0C70">
            <w:pPr>
              <w:ind w:right="-57"/>
              <w:jc w:val="right"/>
              <w:rPr>
                <w:rFonts w:eastAsia="Arial Unicode MS"/>
                <w:sz w:val="18"/>
                <w:szCs w:val="18"/>
              </w:rPr>
            </w:pPr>
            <w:r w:rsidRPr="00D97561">
              <w:rPr>
                <w:rFonts w:eastAsia="Arial Unicode MS"/>
                <w:sz w:val="18"/>
                <w:szCs w:val="18"/>
              </w:rPr>
              <w:t>-</w:t>
            </w:r>
          </w:p>
        </w:tc>
        <w:tc>
          <w:tcPr>
            <w:tcW w:w="1985" w:type="dxa"/>
          </w:tcPr>
          <w:p w14:paraId="340B0733" w14:textId="77777777" w:rsidR="00652307" w:rsidRPr="00D97561" w:rsidRDefault="00652307" w:rsidP="001F0C70">
            <w:pPr>
              <w:ind w:right="-57"/>
              <w:jc w:val="right"/>
              <w:rPr>
                <w:rFonts w:eastAsia="Arial Unicode MS"/>
                <w:sz w:val="18"/>
                <w:szCs w:val="18"/>
              </w:rPr>
            </w:pPr>
            <w:r w:rsidRPr="00D97561">
              <w:rPr>
                <w:rFonts w:eastAsia="Arial Unicode MS"/>
                <w:sz w:val="18"/>
                <w:szCs w:val="18"/>
              </w:rPr>
              <w:t>50</w:t>
            </w:r>
          </w:p>
        </w:tc>
      </w:tr>
      <w:tr w:rsidR="00652307" w:rsidRPr="00D97561" w14:paraId="26CAEED3" w14:textId="77777777" w:rsidTr="000F4DA3">
        <w:trPr>
          <w:trHeight w:val="57"/>
        </w:trPr>
        <w:tc>
          <w:tcPr>
            <w:tcW w:w="5214" w:type="dxa"/>
            <w:vAlign w:val="center"/>
          </w:tcPr>
          <w:p w14:paraId="355C3519" w14:textId="77777777" w:rsidR="00652307" w:rsidRPr="00D97561" w:rsidRDefault="00652307" w:rsidP="001F0C70">
            <w:pPr>
              <w:ind w:left="360"/>
              <w:rPr>
                <w:sz w:val="18"/>
                <w:szCs w:val="18"/>
              </w:rPr>
            </w:pPr>
            <w:r w:rsidRPr="00D97561">
              <w:rPr>
                <w:sz w:val="18"/>
                <w:szCs w:val="18"/>
              </w:rPr>
              <w:t>Bedelsiz Edinilen Hisse Senetleri</w:t>
            </w:r>
          </w:p>
        </w:tc>
        <w:tc>
          <w:tcPr>
            <w:tcW w:w="1984" w:type="dxa"/>
          </w:tcPr>
          <w:p w14:paraId="2D6DD4AD" w14:textId="77777777" w:rsidR="00652307" w:rsidRPr="00D97561" w:rsidRDefault="00652307" w:rsidP="001F0C70">
            <w:pPr>
              <w:ind w:right="-57"/>
              <w:jc w:val="right"/>
              <w:rPr>
                <w:rFonts w:eastAsia="Arial Unicode MS"/>
                <w:b/>
                <w:sz w:val="18"/>
                <w:szCs w:val="18"/>
              </w:rPr>
            </w:pPr>
            <w:r w:rsidRPr="00D97561">
              <w:rPr>
                <w:rFonts w:eastAsia="Arial Unicode MS"/>
                <w:b/>
                <w:sz w:val="18"/>
                <w:szCs w:val="18"/>
              </w:rPr>
              <w:t>-</w:t>
            </w:r>
          </w:p>
        </w:tc>
        <w:tc>
          <w:tcPr>
            <w:tcW w:w="1985" w:type="dxa"/>
          </w:tcPr>
          <w:p w14:paraId="6984CD75" w14:textId="77777777" w:rsidR="00652307" w:rsidRPr="00D97561" w:rsidRDefault="00652307" w:rsidP="001F0C70">
            <w:pPr>
              <w:ind w:right="-73"/>
              <w:jc w:val="right"/>
              <w:rPr>
                <w:b/>
                <w:color w:val="000000"/>
                <w:sz w:val="18"/>
                <w:szCs w:val="18"/>
              </w:rPr>
            </w:pPr>
            <w:r w:rsidRPr="00D97561">
              <w:rPr>
                <w:b/>
                <w:color w:val="000000"/>
                <w:sz w:val="18"/>
                <w:szCs w:val="18"/>
              </w:rPr>
              <w:t>-</w:t>
            </w:r>
          </w:p>
        </w:tc>
      </w:tr>
      <w:tr w:rsidR="00652307" w:rsidRPr="00D97561" w14:paraId="7C8C857A" w14:textId="77777777" w:rsidTr="000F4DA3">
        <w:trPr>
          <w:trHeight w:val="57"/>
        </w:trPr>
        <w:tc>
          <w:tcPr>
            <w:tcW w:w="5214" w:type="dxa"/>
            <w:vAlign w:val="center"/>
          </w:tcPr>
          <w:p w14:paraId="5238EF04" w14:textId="77777777" w:rsidR="00652307" w:rsidRPr="00D97561" w:rsidRDefault="00652307" w:rsidP="001F0C70">
            <w:pPr>
              <w:ind w:left="360"/>
              <w:rPr>
                <w:sz w:val="18"/>
                <w:szCs w:val="18"/>
              </w:rPr>
            </w:pPr>
            <w:r w:rsidRPr="00D97561">
              <w:rPr>
                <w:sz w:val="18"/>
                <w:szCs w:val="18"/>
              </w:rPr>
              <w:t>Cari Yıl Payından Alınan Kar</w:t>
            </w:r>
          </w:p>
        </w:tc>
        <w:tc>
          <w:tcPr>
            <w:tcW w:w="1984" w:type="dxa"/>
          </w:tcPr>
          <w:p w14:paraId="6D36488A" w14:textId="77777777" w:rsidR="00652307" w:rsidRPr="00D97561" w:rsidRDefault="00652307" w:rsidP="001F0C70">
            <w:pPr>
              <w:ind w:right="-57"/>
              <w:jc w:val="right"/>
              <w:rPr>
                <w:rFonts w:eastAsia="Arial Unicode MS"/>
                <w:b/>
                <w:sz w:val="18"/>
                <w:szCs w:val="18"/>
              </w:rPr>
            </w:pPr>
            <w:r w:rsidRPr="00D97561">
              <w:rPr>
                <w:rFonts w:eastAsia="Arial Unicode MS"/>
                <w:b/>
                <w:sz w:val="18"/>
                <w:szCs w:val="18"/>
              </w:rPr>
              <w:t>-</w:t>
            </w:r>
          </w:p>
        </w:tc>
        <w:tc>
          <w:tcPr>
            <w:tcW w:w="1985" w:type="dxa"/>
          </w:tcPr>
          <w:p w14:paraId="5689B909" w14:textId="77777777" w:rsidR="00652307" w:rsidRPr="00D97561" w:rsidRDefault="00652307" w:rsidP="001F0C70">
            <w:pPr>
              <w:ind w:right="-73"/>
              <w:jc w:val="right"/>
              <w:rPr>
                <w:b/>
                <w:color w:val="000000"/>
                <w:sz w:val="18"/>
                <w:szCs w:val="18"/>
              </w:rPr>
            </w:pPr>
            <w:r w:rsidRPr="00D97561">
              <w:rPr>
                <w:b/>
                <w:color w:val="000000"/>
                <w:sz w:val="18"/>
                <w:szCs w:val="18"/>
              </w:rPr>
              <w:t>-</w:t>
            </w:r>
          </w:p>
        </w:tc>
      </w:tr>
      <w:tr w:rsidR="00652307" w:rsidRPr="00D97561" w14:paraId="012F2DFD" w14:textId="77777777" w:rsidTr="000F4DA3">
        <w:trPr>
          <w:trHeight w:val="57"/>
        </w:trPr>
        <w:tc>
          <w:tcPr>
            <w:tcW w:w="5214" w:type="dxa"/>
            <w:vAlign w:val="center"/>
          </w:tcPr>
          <w:p w14:paraId="35E99926" w14:textId="77777777" w:rsidR="00652307" w:rsidRPr="00D97561" w:rsidRDefault="00652307" w:rsidP="001F0C70">
            <w:pPr>
              <w:ind w:left="360"/>
              <w:rPr>
                <w:sz w:val="18"/>
                <w:szCs w:val="18"/>
              </w:rPr>
            </w:pPr>
            <w:r w:rsidRPr="00D97561">
              <w:rPr>
                <w:sz w:val="18"/>
                <w:szCs w:val="18"/>
              </w:rPr>
              <w:t>Satılmaya Hazır Finansal Varlıklara Transferler</w:t>
            </w:r>
          </w:p>
        </w:tc>
        <w:tc>
          <w:tcPr>
            <w:tcW w:w="1984" w:type="dxa"/>
          </w:tcPr>
          <w:p w14:paraId="5DA51C26" w14:textId="77777777" w:rsidR="00652307" w:rsidRPr="00D97561" w:rsidRDefault="00652307" w:rsidP="001F0C70">
            <w:pPr>
              <w:ind w:right="-57"/>
              <w:jc w:val="right"/>
              <w:rPr>
                <w:rFonts w:eastAsia="Arial Unicode MS"/>
                <w:b/>
                <w:sz w:val="18"/>
                <w:szCs w:val="18"/>
              </w:rPr>
            </w:pPr>
            <w:r w:rsidRPr="00D97561">
              <w:rPr>
                <w:rFonts w:eastAsia="Arial Unicode MS"/>
                <w:b/>
                <w:sz w:val="18"/>
                <w:szCs w:val="18"/>
              </w:rPr>
              <w:t>-</w:t>
            </w:r>
          </w:p>
        </w:tc>
        <w:tc>
          <w:tcPr>
            <w:tcW w:w="1985" w:type="dxa"/>
          </w:tcPr>
          <w:p w14:paraId="2235B360" w14:textId="77777777" w:rsidR="00652307" w:rsidRPr="00D97561" w:rsidRDefault="00652307" w:rsidP="001F0C70">
            <w:pPr>
              <w:ind w:right="-73"/>
              <w:jc w:val="right"/>
              <w:rPr>
                <w:b/>
                <w:color w:val="000000"/>
                <w:sz w:val="18"/>
                <w:szCs w:val="18"/>
              </w:rPr>
            </w:pPr>
            <w:r w:rsidRPr="00D97561">
              <w:rPr>
                <w:b/>
                <w:color w:val="000000"/>
                <w:sz w:val="18"/>
                <w:szCs w:val="18"/>
              </w:rPr>
              <w:t>-</w:t>
            </w:r>
          </w:p>
        </w:tc>
      </w:tr>
      <w:tr w:rsidR="00652307" w:rsidRPr="00D97561" w14:paraId="160E7B35" w14:textId="77777777" w:rsidTr="000F4DA3">
        <w:trPr>
          <w:trHeight w:val="57"/>
        </w:trPr>
        <w:tc>
          <w:tcPr>
            <w:tcW w:w="5214" w:type="dxa"/>
            <w:vAlign w:val="center"/>
          </w:tcPr>
          <w:p w14:paraId="0A03FAA9" w14:textId="77777777" w:rsidR="00652307" w:rsidRPr="00D97561" w:rsidRDefault="00652307" w:rsidP="001F0C70">
            <w:pPr>
              <w:ind w:left="360"/>
              <w:rPr>
                <w:rFonts w:eastAsia="Arial Unicode MS"/>
                <w:sz w:val="18"/>
                <w:szCs w:val="18"/>
              </w:rPr>
            </w:pPr>
            <w:r w:rsidRPr="00D97561">
              <w:rPr>
                <w:sz w:val="18"/>
                <w:szCs w:val="18"/>
              </w:rPr>
              <w:t>Satışlar</w:t>
            </w:r>
          </w:p>
        </w:tc>
        <w:tc>
          <w:tcPr>
            <w:tcW w:w="1984" w:type="dxa"/>
          </w:tcPr>
          <w:p w14:paraId="55B3DE44" w14:textId="77777777" w:rsidR="00652307" w:rsidRPr="00D97561" w:rsidRDefault="00652307" w:rsidP="001F0C70">
            <w:pPr>
              <w:ind w:right="-57"/>
              <w:jc w:val="right"/>
              <w:rPr>
                <w:rFonts w:eastAsia="Arial Unicode MS"/>
                <w:b/>
                <w:sz w:val="18"/>
                <w:szCs w:val="18"/>
              </w:rPr>
            </w:pPr>
            <w:r w:rsidRPr="00D97561">
              <w:rPr>
                <w:rFonts w:eastAsia="Arial Unicode MS"/>
                <w:b/>
                <w:sz w:val="18"/>
                <w:szCs w:val="18"/>
              </w:rPr>
              <w:t>-</w:t>
            </w:r>
          </w:p>
        </w:tc>
        <w:tc>
          <w:tcPr>
            <w:tcW w:w="1985" w:type="dxa"/>
          </w:tcPr>
          <w:p w14:paraId="7062B6DF" w14:textId="77777777" w:rsidR="00652307" w:rsidRPr="00D97561" w:rsidRDefault="00652307" w:rsidP="001F0C70">
            <w:pPr>
              <w:ind w:right="-73"/>
              <w:jc w:val="right"/>
              <w:rPr>
                <w:b/>
                <w:color w:val="000000"/>
                <w:sz w:val="18"/>
                <w:szCs w:val="18"/>
              </w:rPr>
            </w:pPr>
            <w:r w:rsidRPr="00D97561">
              <w:rPr>
                <w:b/>
                <w:color w:val="000000"/>
                <w:sz w:val="18"/>
                <w:szCs w:val="18"/>
              </w:rPr>
              <w:t>-</w:t>
            </w:r>
          </w:p>
        </w:tc>
      </w:tr>
      <w:tr w:rsidR="00652307" w:rsidRPr="00D97561" w14:paraId="0E4A239A" w14:textId="77777777" w:rsidTr="000F4DA3">
        <w:trPr>
          <w:trHeight w:val="57"/>
        </w:trPr>
        <w:tc>
          <w:tcPr>
            <w:tcW w:w="5214" w:type="dxa"/>
            <w:vAlign w:val="center"/>
          </w:tcPr>
          <w:p w14:paraId="44994CD6" w14:textId="77777777" w:rsidR="00652307" w:rsidRPr="00D97561" w:rsidRDefault="00652307" w:rsidP="001F0C70">
            <w:pPr>
              <w:ind w:left="360"/>
              <w:rPr>
                <w:rFonts w:eastAsia="Arial Unicode MS"/>
                <w:sz w:val="18"/>
                <w:szCs w:val="18"/>
              </w:rPr>
            </w:pPr>
            <w:r w:rsidRPr="00D97561">
              <w:rPr>
                <w:sz w:val="18"/>
                <w:szCs w:val="18"/>
              </w:rPr>
              <w:t>Yeniden Değerleme Artışı</w:t>
            </w:r>
          </w:p>
        </w:tc>
        <w:tc>
          <w:tcPr>
            <w:tcW w:w="1984" w:type="dxa"/>
          </w:tcPr>
          <w:p w14:paraId="48258A81" w14:textId="77777777" w:rsidR="00652307" w:rsidRPr="00D97561" w:rsidRDefault="00652307" w:rsidP="001F0C70">
            <w:pPr>
              <w:ind w:right="-57"/>
              <w:jc w:val="right"/>
              <w:rPr>
                <w:rFonts w:eastAsia="Arial Unicode MS"/>
                <w:b/>
                <w:sz w:val="18"/>
                <w:szCs w:val="18"/>
              </w:rPr>
            </w:pPr>
            <w:r w:rsidRPr="00D97561">
              <w:rPr>
                <w:rFonts w:eastAsia="Arial Unicode MS"/>
                <w:b/>
                <w:sz w:val="18"/>
                <w:szCs w:val="18"/>
              </w:rPr>
              <w:t>-</w:t>
            </w:r>
          </w:p>
        </w:tc>
        <w:tc>
          <w:tcPr>
            <w:tcW w:w="1985" w:type="dxa"/>
          </w:tcPr>
          <w:p w14:paraId="633F4BC1" w14:textId="77777777" w:rsidR="00652307" w:rsidRPr="00D97561" w:rsidRDefault="00652307" w:rsidP="001F0C70">
            <w:pPr>
              <w:ind w:right="-73"/>
              <w:jc w:val="right"/>
              <w:rPr>
                <w:b/>
                <w:color w:val="000000"/>
                <w:sz w:val="18"/>
                <w:szCs w:val="18"/>
              </w:rPr>
            </w:pPr>
            <w:r w:rsidRPr="00D97561">
              <w:rPr>
                <w:b/>
                <w:color w:val="000000"/>
                <w:sz w:val="18"/>
                <w:szCs w:val="18"/>
              </w:rPr>
              <w:t>-</w:t>
            </w:r>
          </w:p>
        </w:tc>
      </w:tr>
      <w:tr w:rsidR="00652307" w:rsidRPr="00D97561" w14:paraId="22389BD3" w14:textId="77777777" w:rsidTr="000F4DA3">
        <w:trPr>
          <w:trHeight w:val="57"/>
        </w:trPr>
        <w:tc>
          <w:tcPr>
            <w:tcW w:w="5214" w:type="dxa"/>
            <w:vAlign w:val="center"/>
          </w:tcPr>
          <w:p w14:paraId="4D44816B" w14:textId="77777777" w:rsidR="00652307" w:rsidRPr="00D97561" w:rsidRDefault="00652307" w:rsidP="001F0C70">
            <w:pPr>
              <w:ind w:left="360"/>
              <w:rPr>
                <w:rFonts w:eastAsia="Arial Unicode MS"/>
                <w:sz w:val="18"/>
                <w:szCs w:val="18"/>
              </w:rPr>
            </w:pPr>
            <w:r w:rsidRPr="00D97561">
              <w:rPr>
                <w:sz w:val="18"/>
                <w:szCs w:val="18"/>
              </w:rPr>
              <w:t>Değer Azalma Karşılıkları (-)</w:t>
            </w:r>
          </w:p>
        </w:tc>
        <w:tc>
          <w:tcPr>
            <w:tcW w:w="1984" w:type="dxa"/>
          </w:tcPr>
          <w:p w14:paraId="5825C1BB" w14:textId="77777777" w:rsidR="00652307" w:rsidRPr="00D97561" w:rsidRDefault="00652307" w:rsidP="001F0C70">
            <w:pPr>
              <w:ind w:right="-57"/>
              <w:jc w:val="right"/>
              <w:rPr>
                <w:rFonts w:eastAsia="Arial Unicode MS"/>
                <w:b/>
                <w:sz w:val="18"/>
                <w:szCs w:val="18"/>
              </w:rPr>
            </w:pPr>
            <w:r w:rsidRPr="00D97561">
              <w:rPr>
                <w:rFonts w:eastAsia="Arial Unicode MS"/>
                <w:b/>
                <w:sz w:val="18"/>
                <w:szCs w:val="18"/>
              </w:rPr>
              <w:t>-</w:t>
            </w:r>
          </w:p>
        </w:tc>
        <w:tc>
          <w:tcPr>
            <w:tcW w:w="1985" w:type="dxa"/>
          </w:tcPr>
          <w:p w14:paraId="3B86174C" w14:textId="77777777" w:rsidR="00652307" w:rsidRPr="00D97561" w:rsidRDefault="00652307" w:rsidP="001F0C70">
            <w:pPr>
              <w:ind w:right="-73"/>
              <w:jc w:val="right"/>
              <w:rPr>
                <w:b/>
                <w:color w:val="000000"/>
                <w:sz w:val="18"/>
                <w:szCs w:val="18"/>
              </w:rPr>
            </w:pPr>
            <w:r w:rsidRPr="00D97561">
              <w:rPr>
                <w:b/>
                <w:color w:val="000000"/>
                <w:sz w:val="18"/>
                <w:szCs w:val="18"/>
              </w:rPr>
              <w:t>-</w:t>
            </w:r>
          </w:p>
        </w:tc>
      </w:tr>
      <w:tr w:rsidR="00652307" w:rsidRPr="00D97561" w14:paraId="100AA4EF" w14:textId="77777777" w:rsidTr="00AE0D30">
        <w:trPr>
          <w:trHeight w:val="57"/>
        </w:trPr>
        <w:tc>
          <w:tcPr>
            <w:tcW w:w="5214" w:type="dxa"/>
            <w:vAlign w:val="center"/>
          </w:tcPr>
          <w:p w14:paraId="70BE9FA0" w14:textId="77777777" w:rsidR="00652307" w:rsidRPr="00D97561" w:rsidRDefault="00652307" w:rsidP="001F0C70">
            <w:pPr>
              <w:rPr>
                <w:rFonts w:eastAsia="Arial Unicode MS"/>
                <w:b/>
                <w:sz w:val="18"/>
                <w:szCs w:val="18"/>
              </w:rPr>
            </w:pPr>
            <w:r w:rsidRPr="00D97561">
              <w:rPr>
                <w:b/>
                <w:sz w:val="18"/>
                <w:szCs w:val="18"/>
              </w:rPr>
              <w:t>Dönem Sonu Değeri</w:t>
            </w:r>
          </w:p>
        </w:tc>
        <w:tc>
          <w:tcPr>
            <w:tcW w:w="1984" w:type="dxa"/>
            <w:vAlign w:val="bottom"/>
          </w:tcPr>
          <w:p w14:paraId="5BFEC33F" w14:textId="77777777" w:rsidR="00652307" w:rsidRPr="00D97561" w:rsidRDefault="00B44003" w:rsidP="00AE0D30">
            <w:pPr>
              <w:tabs>
                <w:tab w:val="center" w:pos="927"/>
                <w:tab w:val="right" w:pos="1855"/>
              </w:tabs>
              <w:ind w:right="-57"/>
              <w:jc w:val="right"/>
              <w:rPr>
                <w:rFonts w:eastAsia="Arial Unicode MS"/>
                <w:b/>
                <w:sz w:val="18"/>
                <w:szCs w:val="18"/>
              </w:rPr>
            </w:pPr>
            <w:r w:rsidRPr="00D97561">
              <w:rPr>
                <w:rFonts w:eastAsia="Arial Unicode MS"/>
                <w:b/>
                <w:sz w:val="18"/>
                <w:szCs w:val="18"/>
              </w:rPr>
              <w:t>100</w:t>
            </w:r>
          </w:p>
        </w:tc>
        <w:tc>
          <w:tcPr>
            <w:tcW w:w="1985" w:type="dxa"/>
          </w:tcPr>
          <w:p w14:paraId="5795271F" w14:textId="77777777" w:rsidR="00652307" w:rsidRPr="00D97561" w:rsidRDefault="00652307" w:rsidP="001F0C70">
            <w:pPr>
              <w:ind w:right="-57"/>
              <w:jc w:val="right"/>
              <w:rPr>
                <w:rFonts w:eastAsia="Arial Unicode MS"/>
                <w:b/>
                <w:sz w:val="18"/>
                <w:szCs w:val="18"/>
              </w:rPr>
            </w:pPr>
            <w:r w:rsidRPr="00D97561">
              <w:rPr>
                <w:rFonts w:eastAsia="Arial Unicode MS"/>
                <w:b/>
                <w:sz w:val="18"/>
                <w:szCs w:val="18"/>
              </w:rPr>
              <w:t>100</w:t>
            </w:r>
          </w:p>
        </w:tc>
      </w:tr>
      <w:tr w:rsidR="00652307" w:rsidRPr="00D97561" w14:paraId="7A5F9776" w14:textId="77777777" w:rsidTr="000F4DA3">
        <w:trPr>
          <w:trHeight w:val="57"/>
        </w:trPr>
        <w:tc>
          <w:tcPr>
            <w:tcW w:w="5214" w:type="dxa"/>
            <w:tcBorders>
              <w:bottom w:val="dotted" w:sz="4" w:space="0" w:color="auto"/>
            </w:tcBorders>
            <w:vAlign w:val="center"/>
          </w:tcPr>
          <w:p w14:paraId="0366220B" w14:textId="77777777" w:rsidR="00652307" w:rsidRPr="00D97561" w:rsidRDefault="00652307" w:rsidP="001F0C70">
            <w:pPr>
              <w:rPr>
                <w:rFonts w:eastAsia="Arial Unicode MS"/>
                <w:sz w:val="18"/>
                <w:szCs w:val="18"/>
              </w:rPr>
            </w:pPr>
            <w:r w:rsidRPr="00D97561">
              <w:rPr>
                <w:sz w:val="18"/>
                <w:szCs w:val="18"/>
              </w:rPr>
              <w:t>Sermaye Taahhütleri</w:t>
            </w:r>
          </w:p>
        </w:tc>
        <w:tc>
          <w:tcPr>
            <w:tcW w:w="1984" w:type="dxa"/>
            <w:tcBorders>
              <w:bottom w:val="dotted" w:sz="4" w:space="0" w:color="auto"/>
            </w:tcBorders>
          </w:tcPr>
          <w:p w14:paraId="0034C2D6" w14:textId="77777777" w:rsidR="00652307" w:rsidRPr="00D97561" w:rsidRDefault="00652307" w:rsidP="001F0C70">
            <w:pPr>
              <w:ind w:right="-57"/>
              <w:jc w:val="right"/>
              <w:rPr>
                <w:rFonts w:eastAsia="Arial Unicode MS"/>
                <w:b/>
                <w:sz w:val="18"/>
                <w:szCs w:val="18"/>
              </w:rPr>
            </w:pPr>
            <w:r w:rsidRPr="00D97561">
              <w:rPr>
                <w:rFonts w:eastAsia="Arial Unicode MS"/>
                <w:b/>
                <w:sz w:val="18"/>
                <w:szCs w:val="18"/>
              </w:rPr>
              <w:t>-</w:t>
            </w:r>
          </w:p>
        </w:tc>
        <w:tc>
          <w:tcPr>
            <w:tcW w:w="1985" w:type="dxa"/>
            <w:tcBorders>
              <w:bottom w:val="dotted" w:sz="4" w:space="0" w:color="auto"/>
            </w:tcBorders>
          </w:tcPr>
          <w:p w14:paraId="0323401F" w14:textId="77777777" w:rsidR="00652307" w:rsidRPr="00D97561" w:rsidRDefault="00652307" w:rsidP="001F0C70">
            <w:pPr>
              <w:ind w:right="-73"/>
              <w:jc w:val="right"/>
              <w:rPr>
                <w:b/>
                <w:color w:val="000000"/>
                <w:sz w:val="18"/>
                <w:szCs w:val="18"/>
              </w:rPr>
            </w:pPr>
            <w:r w:rsidRPr="00D97561">
              <w:rPr>
                <w:b/>
                <w:color w:val="000000"/>
                <w:sz w:val="18"/>
                <w:szCs w:val="18"/>
              </w:rPr>
              <w:t>-</w:t>
            </w:r>
          </w:p>
        </w:tc>
      </w:tr>
      <w:tr w:rsidR="00652307" w:rsidRPr="001F0C70" w14:paraId="59D9CB45" w14:textId="77777777" w:rsidTr="000F4DA3">
        <w:trPr>
          <w:trHeight w:val="70"/>
        </w:trPr>
        <w:tc>
          <w:tcPr>
            <w:tcW w:w="5214" w:type="dxa"/>
            <w:tcBorders>
              <w:top w:val="dotted" w:sz="4" w:space="0" w:color="auto"/>
              <w:bottom w:val="single" w:sz="4" w:space="0" w:color="auto"/>
            </w:tcBorders>
            <w:vAlign w:val="center"/>
          </w:tcPr>
          <w:p w14:paraId="40428CE8" w14:textId="77777777" w:rsidR="00652307" w:rsidRPr="00D97561" w:rsidRDefault="00652307" w:rsidP="001F0C70">
            <w:pPr>
              <w:rPr>
                <w:rFonts w:eastAsia="Arial Unicode MS"/>
                <w:sz w:val="18"/>
                <w:szCs w:val="18"/>
              </w:rPr>
            </w:pPr>
            <w:r w:rsidRPr="00D97561">
              <w:rPr>
                <w:sz w:val="18"/>
                <w:szCs w:val="18"/>
              </w:rPr>
              <w:t>Dönem Sonu Sermaye Katılma Payı (%)</w:t>
            </w:r>
          </w:p>
        </w:tc>
        <w:tc>
          <w:tcPr>
            <w:tcW w:w="1984" w:type="dxa"/>
            <w:tcBorders>
              <w:top w:val="dotted" w:sz="4" w:space="0" w:color="auto"/>
              <w:bottom w:val="single" w:sz="4" w:space="0" w:color="auto"/>
            </w:tcBorders>
          </w:tcPr>
          <w:p w14:paraId="54246E6E" w14:textId="77777777" w:rsidR="00652307" w:rsidRPr="00D97561" w:rsidRDefault="00652307" w:rsidP="001F0C70">
            <w:pPr>
              <w:ind w:right="-57"/>
              <w:jc w:val="right"/>
              <w:rPr>
                <w:rFonts w:eastAsia="Arial Unicode MS"/>
                <w:b/>
                <w:sz w:val="18"/>
                <w:szCs w:val="18"/>
              </w:rPr>
            </w:pPr>
            <w:r w:rsidRPr="00D97561">
              <w:rPr>
                <w:rFonts w:eastAsia="Arial Unicode MS"/>
                <w:b/>
                <w:sz w:val="18"/>
                <w:szCs w:val="18"/>
              </w:rPr>
              <w:t>-</w:t>
            </w:r>
          </w:p>
        </w:tc>
        <w:tc>
          <w:tcPr>
            <w:tcW w:w="1985" w:type="dxa"/>
            <w:tcBorders>
              <w:top w:val="dotted" w:sz="4" w:space="0" w:color="auto"/>
              <w:bottom w:val="single" w:sz="4" w:space="0" w:color="auto"/>
            </w:tcBorders>
          </w:tcPr>
          <w:p w14:paraId="14AD5D1D" w14:textId="77777777" w:rsidR="00652307" w:rsidRPr="001F0C70" w:rsidRDefault="00652307" w:rsidP="001F0C70">
            <w:pPr>
              <w:ind w:right="-73"/>
              <w:jc w:val="right"/>
              <w:rPr>
                <w:b/>
                <w:color w:val="000000"/>
                <w:sz w:val="18"/>
                <w:szCs w:val="18"/>
              </w:rPr>
            </w:pPr>
            <w:r w:rsidRPr="00D97561">
              <w:rPr>
                <w:b/>
                <w:color w:val="000000"/>
                <w:sz w:val="18"/>
                <w:szCs w:val="18"/>
              </w:rPr>
              <w:t>-</w:t>
            </w:r>
          </w:p>
        </w:tc>
      </w:tr>
    </w:tbl>
    <w:p w14:paraId="1357F694" w14:textId="77777777" w:rsidR="00652307" w:rsidRPr="001F0C70" w:rsidRDefault="00652307" w:rsidP="001F0C70">
      <w:pPr>
        <w:spacing w:line="226" w:lineRule="auto"/>
        <w:ind w:left="851"/>
        <w:jc w:val="both"/>
        <w:rPr>
          <w:rFonts w:eastAsia="Arial Unicode MS"/>
          <w:bCs/>
          <w:sz w:val="8"/>
          <w:szCs w:val="18"/>
        </w:rPr>
      </w:pPr>
    </w:p>
    <w:p w14:paraId="309B3D72" w14:textId="77777777" w:rsidR="00652307" w:rsidRPr="001F0C70" w:rsidRDefault="00652307" w:rsidP="0095158E">
      <w:pPr>
        <w:spacing w:line="226" w:lineRule="auto"/>
        <w:jc w:val="both"/>
        <w:rPr>
          <w:rFonts w:eastAsia="Arial Unicode MS"/>
          <w:bCs/>
          <w:sz w:val="16"/>
          <w:szCs w:val="18"/>
        </w:rPr>
      </w:pPr>
    </w:p>
    <w:p w14:paraId="4E91024C" w14:textId="2CB9913C" w:rsidR="00652307" w:rsidRPr="001F0C70" w:rsidRDefault="00652307" w:rsidP="001F0C70">
      <w:pPr>
        <w:pStyle w:val="GvdeMetniGirintisi"/>
        <w:tabs>
          <w:tab w:val="left" w:pos="1276"/>
        </w:tabs>
        <w:ind w:left="1276" w:hanging="425"/>
        <w:rPr>
          <w:b/>
          <w:sz w:val="20"/>
          <w:szCs w:val="20"/>
        </w:rPr>
      </w:pPr>
      <w:r w:rsidRPr="001F0C70">
        <w:rPr>
          <w:b/>
          <w:sz w:val="20"/>
          <w:szCs w:val="20"/>
        </w:rPr>
        <w:t>b.</w:t>
      </w:r>
      <w:r w:rsidR="00B44003">
        <w:rPr>
          <w:b/>
          <w:sz w:val="20"/>
          <w:szCs w:val="20"/>
        </w:rPr>
        <w:t>2</w:t>
      </w:r>
      <w:r w:rsidRPr="001F0C70">
        <w:rPr>
          <w:b/>
          <w:sz w:val="20"/>
          <w:szCs w:val="20"/>
        </w:rPr>
        <w:t>)</w:t>
      </w:r>
      <w:r w:rsidRPr="001F0C70">
        <w:rPr>
          <w:b/>
          <w:sz w:val="20"/>
          <w:szCs w:val="20"/>
        </w:rPr>
        <w:tab/>
        <w:t xml:space="preserve">Konsolide </w:t>
      </w:r>
      <w:r w:rsidR="00B44003">
        <w:rPr>
          <w:b/>
          <w:sz w:val="20"/>
          <w:szCs w:val="20"/>
        </w:rPr>
        <w:t>edilmeyen</w:t>
      </w:r>
      <w:r w:rsidR="00B44003" w:rsidRPr="001F0C70">
        <w:rPr>
          <w:b/>
          <w:sz w:val="20"/>
          <w:szCs w:val="20"/>
        </w:rPr>
        <w:t xml:space="preserve"> </w:t>
      </w:r>
      <w:r w:rsidRPr="001F0C70">
        <w:rPr>
          <w:b/>
          <w:sz w:val="20"/>
          <w:szCs w:val="20"/>
        </w:rPr>
        <w:t>bağlı ortaklıklara ilişkin sektör bilgileri ve b</w:t>
      </w:r>
      <w:r w:rsidR="00D858BD">
        <w:rPr>
          <w:b/>
          <w:sz w:val="20"/>
          <w:szCs w:val="20"/>
        </w:rPr>
        <w:t>unlara ilişkin kayıtlı tutarlar</w:t>
      </w:r>
    </w:p>
    <w:p w14:paraId="2C120D2E" w14:textId="77777777" w:rsidR="00652307" w:rsidRPr="001F0C70" w:rsidRDefault="00652307" w:rsidP="001F0C70">
      <w:pPr>
        <w:pStyle w:val="GvdeMetniGirintisi"/>
        <w:tabs>
          <w:tab w:val="left" w:pos="1276"/>
        </w:tabs>
        <w:ind w:left="1276" w:hanging="425"/>
        <w:rPr>
          <w:b/>
          <w:sz w:val="20"/>
          <w:szCs w:val="16"/>
        </w:rPr>
      </w:pPr>
    </w:p>
    <w:tbl>
      <w:tblPr>
        <w:tblW w:w="9324" w:type="dxa"/>
        <w:tblInd w:w="877"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4494"/>
        <w:gridCol w:w="2421"/>
        <w:gridCol w:w="2409"/>
      </w:tblGrid>
      <w:tr w:rsidR="00652307" w:rsidRPr="00D97561" w14:paraId="47A291BE" w14:textId="77777777" w:rsidTr="00CD12A8">
        <w:trPr>
          <w:trHeight w:val="20"/>
        </w:trPr>
        <w:tc>
          <w:tcPr>
            <w:tcW w:w="4494" w:type="dxa"/>
            <w:tcBorders>
              <w:top w:val="single" w:sz="4" w:space="0" w:color="auto"/>
            </w:tcBorders>
            <w:noWrap/>
          </w:tcPr>
          <w:p w14:paraId="4B9062F2" w14:textId="77777777" w:rsidR="00652307" w:rsidRPr="001F0C70" w:rsidRDefault="00652307" w:rsidP="001F0C70">
            <w:pPr>
              <w:pStyle w:val="xl79"/>
              <w:pBdr>
                <w:left w:val="none" w:sz="0" w:space="0" w:color="auto"/>
                <w:bottom w:val="none" w:sz="0" w:space="0" w:color="auto"/>
                <w:right w:val="none" w:sz="0" w:space="0" w:color="auto"/>
              </w:pBdr>
              <w:spacing w:before="0" w:beforeAutospacing="0" w:after="0" w:afterAutospacing="0"/>
              <w:rPr>
                <w:rFonts w:eastAsia="Times New Roman"/>
                <w:iCs/>
                <w:lang w:val="tr-TR"/>
              </w:rPr>
            </w:pPr>
          </w:p>
        </w:tc>
        <w:tc>
          <w:tcPr>
            <w:tcW w:w="2421" w:type="dxa"/>
            <w:tcBorders>
              <w:top w:val="single" w:sz="4" w:space="0" w:color="auto"/>
            </w:tcBorders>
            <w:vAlign w:val="bottom"/>
          </w:tcPr>
          <w:p w14:paraId="7D30B175" w14:textId="77777777" w:rsidR="00652307" w:rsidRPr="00D97561" w:rsidRDefault="00652307" w:rsidP="001F0C70">
            <w:pPr>
              <w:ind w:right="-57"/>
              <w:jc w:val="right"/>
              <w:rPr>
                <w:rFonts w:eastAsia="Arial Unicode MS"/>
                <w:b/>
                <w:sz w:val="18"/>
                <w:szCs w:val="18"/>
              </w:rPr>
            </w:pPr>
            <w:r w:rsidRPr="00D97561">
              <w:rPr>
                <w:rFonts w:eastAsia="Arial Unicode MS"/>
                <w:b/>
                <w:sz w:val="18"/>
                <w:szCs w:val="18"/>
              </w:rPr>
              <w:t>Cari Dönem</w:t>
            </w:r>
          </w:p>
        </w:tc>
        <w:tc>
          <w:tcPr>
            <w:tcW w:w="2409" w:type="dxa"/>
            <w:tcBorders>
              <w:top w:val="single" w:sz="4" w:space="0" w:color="auto"/>
            </w:tcBorders>
            <w:vAlign w:val="bottom"/>
          </w:tcPr>
          <w:p w14:paraId="5014C3A6" w14:textId="77777777" w:rsidR="00652307" w:rsidRPr="00D97561" w:rsidRDefault="00652307" w:rsidP="001F0C70">
            <w:pPr>
              <w:ind w:right="-57"/>
              <w:jc w:val="right"/>
              <w:rPr>
                <w:rFonts w:eastAsia="Arial Unicode MS"/>
                <w:b/>
                <w:sz w:val="18"/>
                <w:szCs w:val="18"/>
              </w:rPr>
            </w:pPr>
            <w:r w:rsidRPr="00D97561">
              <w:rPr>
                <w:rFonts w:eastAsia="Arial Unicode MS"/>
                <w:b/>
                <w:sz w:val="18"/>
                <w:szCs w:val="18"/>
              </w:rPr>
              <w:t>Önceki Dönem</w:t>
            </w:r>
          </w:p>
        </w:tc>
      </w:tr>
      <w:tr w:rsidR="00652307" w:rsidRPr="00D97561" w14:paraId="68996BDB" w14:textId="77777777" w:rsidTr="00CD12A8">
        <w:trPr>
          <w:trHeight w:val="20"/>
        </w:trPr>
        <w:tc>
          <w:tcPr>
            <w:tcW w:w="4494" w:type="dxa"/>
            <w:noWrap/>
            <w:vAlign w:val="bottom"/>
          </w:tcPr>
          <w:p w14:paraId="42BE0914" w14:textId="77777777" w:rsidR="00652307" w:rsidRPr="00D97561" w:rsidRDefault="00652307" w:rsidP="001F0C70">
            <w:pPr>
              <w:rPr>
                <w:rFonts w:eastAsia="Arial Unicode MS"/>
                <w:iCs/>
                <w:sz w:val="18"/>
                <w:szCs w:val="18"/>
              </w:rPr>
            </w:pPr>
            <w:r w:rsidRPr="00D97561">
              <w:rPr>
                <w:iCs/>
                <w:sz w:val="18"/>
                <w:szCs w:val="18"/>
              </w:rPr>
              <w:t>Bankalar</w:t>
            </w:r>
          </w:p>
        </w:tc>
        <w:tc>
          <w:tcPr>
            <w:tcW w:w="2421" w:type="dxa"/>
            <w:vAlign w:val="bottom"/>
          </w:tcPr>
          <w:p w14:paraId="0F6F230E" w14:textId="77777777" w:rsidR="00652307" w:rsidRPr="00D97561" w:rsidRDefault="00652307" w:rsidP="001F0C70">
            <w:pPr>
              <w:ind w:right="-73"/>
              <w:jc w:val="right"/>
              <w:rPr>
                <w:b/>
                <w:color w:val="000000"/>
                <w:sz w:val="18"/>
                <w:szCs w:val="18"/>
              </w:rPr>
            </w:pPr>
            <w:r w:rsidRPr="00D97561">
              <w:rPr>
                <w:b/>
                <w:color w:val="000000"/>
                <w:sz w:val="18"/>
                <w:szCs w:val="18"/>
              </w:rPr>
              <w:t>-</w:t>
            </w:r>
          </w:p>
        </w:tc>
        <w:tc>
          <w:tcPr>
            <w:tcW w:w="2409" w:type="dxa"/>
            <w:noWrap/>
            <w:vAlign w:val="bottom"/>
          </w:tcPr>
          <w:p w14:paraId="35A07AF2" w14:textId="77777777" w:rsidR="00652307" w:rsidRPr="00D97561" w:rsidRDefault="00652307" w:rsidP="001F0C70">
            <w:pPr>
              <w:ind w:right="-73"/>
              <w:jc w:val="right"/>
              <w:rPr>
                <w:b/>
                <w:color w:val="000000"/>
                <w:sz w:val="18"/>
                <w:szCs w:val="18"/>
              </w:rPr>
            </w:pPr>
            <w:r w:rsidRPr="00D97561">
              <w:rPr>
                <w:b/>
                <w:color w:val="000000"/>
                <w:sz w:val="18"/>
                <w:szCs w:val="18"/>
              </w:rPr>
              <w:t>-</w:t>
            </w:r>
          </w:p>
        </w:tc>
      </w:tr>
      <w:tr w:rsidR="00652307" w:rsidRPr="00D97561" w14:paraId="59837313" w14:textId="77777777" w:rsidTr="00CD12A8">
        <w:trPr>
          <w:trHeight w:val="20"/>
        </w:trPr>
        <w:tc>
          <w:tcPr>
            <w:tcW w:w="4494" w:type="dxa"/>
            <w:noWrap/>
            <w:vAlign w:val="bottom"/>
          </w:tcPr>
          <w:p w14:paraId="60CB9782" w14:textId="77777777" w:rsidR="00652307" w:rsidRPr="00D97561" w:rsidRDefault="00652307" w:rsidP="001F0C70">
            <w:pPr>
              <w:rPr>
                <w:rFonts w:eastAsia="Arial Unicode MS"/>
                <w:iCs/>
                <w:sz w:val="18"/>
                <w:szCs w:val="18"/>
              </w:rPr>
            </w:pPr>
            <w:r w:rsidRPr="00D97561">
              <w:rPr>
                <w:iCs/>
                <w:sz w:val="18"/>
                <w:szCs w:val="18"/>
              </w:rPr>
              <w:t>Sigorta Şirketleri</w:t>
            </w:r>
          </w:p>
        </w:tc>
        <w:tc>
          <w:tcPr>
            <w:tcW w:w="2421" w:type="dxa"/>
            <w:vAlign w:val="bottom"/>
          </w:tcPr>
          <w:p w14:paraId="7D804617" w14:textId="77777777" w:rsidR="00652307" w:rsidRPr="00D97561" w:rsidRDefault="00652307" w:rsidP="001F0C70">
            <w:pPr>
              <w:ind w:right="-73"/>
              <w:jc w:val="right"/>
              <w:rPr>
                <w:b/>
                <w:color w:val="000000"/>
                <w:sz w:val="18"/>
                <w:szCs w:val="18"/>
              </w:rPr>
            </w:pPr>
            <w:r w:rsidRPr="00D97561">
              <w:rPr>
                <w:b/>
                <w:color w:val="000000"/>
                <w:sz w:val="18"/>
                <w:szCs w:val="18"/>
              </w:rPr>
              <w:t>-</w:t>
            </w:r>
          </w:p>
        </w:tc>
        <w:tc>
          <w:tcPr>
            <w:tcW w:w="2409" w:type="dxa"/>
            <w:noWrap/>
            <w:vAlign w:val="bottom"/>
          </w:tcPr>
          <w:p w14:paraId="3D0DE7D4" w14:textId="77777777" w:rsidR="00652307" w:rsidRPr="00D97561" w:rsidRDefault="00652307" w:rsidP="001F0C70">
            <w:pPr>
              <w:ind w:right="-73"/>
              <w:jc w:val="right"/>
              <w:rPr>
                <w:b/>
                <w:color w:val="000000"/>
                <w:sz w:val="18"/>
                <w:szCs w:val="18"/>
              </w:rPr>
            </w:pPr>
            <w:r w:rsidRPr="00D97561">
              <w:rPr>
                <w:b/>
                <w:color w:val="000000"/>
                <w:sz w:val="18"/>
                <w:szCs w:val="18"/>
              </w:rPr>
              <w:t>-</w:t>
            </w:r>
          </w:p>
        </w:tc>
      </w:tr>
      <w:tr w:rsidR="00652307" w:rsidRPr="00D97561" w14:paraId="730F3750" w14:textId="77777777" w:rsidTr="00CD12A8">
        <w:trPr>
          <w:trHeight w:val="20"/>
        </w:trPr>
        <w:tc>
          <w:tcPr>
            <w:tcW w:w="4494" w:type="dxa"/>
            <w:noWrap/>
            <w:vAlign w:val="bottom"/>
          </w:tcPr>
          <w:p w14:paraId="22E28F8C" w14:textId="77777777" w:rsidR="00652307" w:rsidRPr="00D97561" w:rsidRDefault="00652307" w:rsidP="001F0C70">
            <w:pPr>
              <w:rPr>
                <w:iCs/>
                <w:sz w:val="18"/>
                <w:szCs w:val="18"/>
              </w:rPr>
            </w:pPr>
            <w:r w:rsidRPr="00D97561">
              <w:rPr>
                <w:iCs/>
                <w:sz w:val="18"/>
                <w:szCs w:val="18"/>
              </w:rPr>
              <w:t>Faktoring Şirketleri</w:t>
            </w:r>
          </w:p>
        </w:tc>
        <w:tc>
          <w:tcPr>
            <w:tcW w:w="2421" w:type="dxa"/>
            <w:vAlign w:val="bottom"/>
          </w:tcPr>
          <w:p w14:paraId="68A9BA0F" w14:textId="77777777" w:rsidR="00652307" w:rsidRPr="00D97561" w:rsidRDefault="00652307" w:rsidP="001F0C70">
            <w:pPr>
              <w:ind w:right="-73"/>
              <w:jc w:val="right"/>
              <w:rPr>
                <w:b/>
                <w:color w:val="000000"/>
                <w:sz w:val="18"/>
                <w:szCs w:val="18"/>
              </w:rPr>
            </w:pPr>
            <w:r w:rsidRPr="00D97561">
              <w:rPr>
                <w:b/>
                <w:color w:val="000000"/>
                <w:sz w:val="18"/>
                <w:szCs w:val="18"/>
              </w:rPr>
              <w:t>-</w:t>
            </w:r>
          </w:p>
        </w:tc>
        <w:tc>
          <w:tcPr>
            <w:tcW w:w="2409" w:type="dxa"/>
            <w:noWrap/>
            <w:vAlign w:val="bottom"/>
          </w:tcPr>
          <w:p w14:paraId="5253C73C" w14:textId="77777777" w:rsidR="00652307" w:rsidRPr="00D97561" w:rsidRDefault="00652307" w:rsidP="001F0C70">
            <w:pPr>
              <w:ind w:right="-73"/>
              <w:jc w:val="right"/>
              <w:rPr>
                <w:b/>
                <w:color w:val="000000"/>
                <w:sz w:val="18"/>
                <w:szCs w:val="18"/>
              </w:rPr>
            </w:pPr>
            <w:r w:rsidRPr="00D97561">
              <w:rPr>
                <w:b/>
                <w:color w:val="000000"/>
                <w:sz w:val="18"/>
                <w:szCs w:val="18"/>
              </w:rPr>
              <w:t>-</w:t>
            </w:r>
          </w:p>
        </w:tc>
      </w:tr>
      <w:tr w:rsidR="00652307" w:rsidRPr="00D97561" w14:paraId="16743066" w14:textId="77777777" w:rsidTr="00CD12A8">
        <w:trPr>
          <w:trHeight w:val="20"/>
        </w:trPr>
        <w:tc>
          <w:tcPr>
            <w:tcW w:w="4494" w:type="dxa"/>
            <w:noWrap/>
            <w:vAlign w:val="bottom"/>
          </w:tcPr>
          <w:p w14:paraId="29C9F532" w14:textId="77777777" w:rsidR="00652307" w:rsidRPr="00D97561" w:rsidRDefault="00652307" w:rsidP="001F0C70">
            <w:pPr>
              <w:rPr>
                <w:iCs/>
                <w:sz w:val="18"/>
                <w:szCs w:val="18"/>
              </w:rPr>
            </w:pPr>
            <w:r w:rsidRPr="00D97561">
              <w:rPr>
                <w:iCs/>
                <w:sz w:val="18"/>
                <w:szCs w:val="18"/>
              </w:rPr>
              <w:t>Leasing Şirketleri</w:t>
            </w:r>
          </w:p>
        </w:tc>
        <w:tc>
          <w:tcPr>
            <w:tcW w:w="2421" w:type="dxa"/>
            <w:vAlign w:val="bottom"/>
          </w:tcPr>
          <w:p w14:paraId="43D03FD4" w14:textId="77777777" w:rsidR="00652307" w:rsidRPr="00D97561" w:rsidRDefault="00652307" w:rsidP="001F0C70">
            <w:pPr>
              <w:ind w:right="-73"/>
              <w:jc w:val="right"/>
              <w:rPr>
                <w:b/>
                <w:color w:val="000000"/>
                <w:sz w:val="18"/>
                <w:szCs w:val="18"/>
              </w:rPr>
            </w:pPr>
            <w:r w:rsidRPr="00D97561">
              <w:rPr>
                <w:b/>
                <w:color w:val="000000"/>
                <w:sz w:val="18"/>
                <w:szCs w:val="18"/>
              </w:rPr>
              <w:t>-</w:t>
            </w:r>
          </w:p>
        </w:tc>
        <w:tc>
          <w:tcPr>
            <w:tcW w:w="2409" w:type="dxa"/>
            <w:noWrap/>
            <w:vAlign w:val="bottom"/>
          </w:tcPr>
          <w:p w14:paraId="272D787E" w14:textId="77777777" w:rsidR="00652307" w:rsidRPr="00D97561" w:rsidRDefault="00652307" w:rsidP="001F0C70">
            <w:pPr>
              <w:ind w:right="-73"/>
              <w:jc w:val="right"/>
              <w:rPr>
                <w:b/>
                <w:color w:val="000000"/>
                <w:sz w:val="18"/>
                <w:szCs w:val="18"/>
              </w:rPr>
            </w:pPr>
            <w:r w:rsidRPr="00D97561">
              <w:rPr>
                <w:b/>
                <w:color w:val="000000"/>
                <w:sz w:val="18"/>
                <w:szCs w:val="18"/>
              </w:rPr>
              <w:t>-</w:t>
            </w:r>
          </w:p>
        </w:tc>
      </w:tr>
      <w:tr w:rsidR="00652307" w:rsidRPr="00D97561" w14:paraId="11C56C74" w14:textId="77777777" w:rsidTr="00CD12A8">
        <w:trPr>
          <w:trHeight w:val="20"/>
        </w:trPr>
        <w:tc>
          <w:tcPr>
            <w:tcW w:w="4494" w:type="dxa"/>
            <w:noWrap/>
            <w:vAlign w:val="bottom"/>
          </w:tcPr>
          <w:p w14:paraId="02717C7F" w14:textId="77777777" w:rsidR="00652307" w:rsidRPr="00D97561" w:rsidRDefault="00652307" w:rsidP="001F0C70">
            <w:pPr>
              <w:rPr>
                <w:iCs/>
                <w:sz w:val="18"/>
                <w:szCs w:val="18"/>
              </w:rPr>
            </w:pPr>
            <w:r w:rsidRPr="00D97561">
              <w:rPr>
                <w:iCs/>
                <w:sz w:val="18"/>
                <w:szCs w:val="18"/>
              </w:rPr>
              <w:t>Finansman Şirketleri</w:t>
            </w:r>
          </w:p>
        </w:tc>
        <w:tc>
          <w:tcPr>
            <w:tcW w:w="2421" w:type="dxa"/>
            <w:vAlign w:val="bottom"/>
          </w:tcPr>
          <w:p w14:paraId="56C1B388" w14:textId="77777777" w:rsidR="00652307" w:rsidRPr="00D97561" w:rsidRDefault="00652307" w:rsidP="001F0C70">
            <w:pPr>
              <w:ind w:right="-73"/>
              <w:jc w:val="right"/>
              <w:rPr>
                <w:b/>
                <w:color w:val="000000"/>
                <w:sz w:val="18"/>
                <w:szCs w:val="18"/>
              </w:rPr>
            </w:pPr>
            <w:r w:rsidRPr="00D97561">
              <w:rPr>
                <w:b/>
                <w:color w:val="000000"/>
                <w:sz w:val="18"/>
                <w:szCs w:val="18"/>
              </w:rPr>
              <w:t>-</w:t>
            </w:r>
          </w:p>
        </w:tc>
        <w:tc>
          <w:tcPr>
            <w:tcW w:w="2409" w:type="dxa"/>
            <w:noWrap/>
            <w:vAlign w:val="bottom"/>
          </w:tcPr>
          <w:p w14:paraId="6011465E" w14:textId="77777777" w:rsidR="00652307" w:rsidRPr="00D97561" w:rsidRDefault="00652307" w:rsidP="001F0C70">
            <w:pPr>
              <w:ind w:right="-73"/>
              <w:jc w:val="right"/>
              <w:rPr>
                <w:b/>
                <w:color w:val="000000"/>
                <w:sz w:val="18"/>
                <w:szCs w:val="18"/>
              </w:rPr>
            </w:pPr>
            <w:r w:rsidRPr="00D97561">
              <w:rPr>
                <w:b/>
                <w:color w:val="000000"/>
                <w:sz w:val="18"/>
                <w:szCs w:val="18"/>
              </w:rPr>
              <w:t>-</w:t>
            </w:r>
          </w:p>
        </w:tc>
      </w:tr>
      <w:tr w:rsidR="00652307" w:rsidRPr="001F0C70" w14:paraId="00A93378" w14:textId="77777777" w:rsidTr="00CD12A8">
        <w:trPr>
          <w:trHeight w:val="20"/>
        </w:trPr>
        <w:tc>
          <w:tcPr>
            <w:tcW w:w="4494" w:type="dxa"/>
            <w:tcBorders>
              <w:bottom w:val="single" w:sz="4" w:space="0" w:color="auto"/>
            </w:tcBorders>
            <w:noWrap/>
            <w:vAlign w:val="bottom"/>
          </w:tcPr>
          <w:p w14:paraId="5DDE4B9F" w14:textId="77777777" w:rsidR="00652307" w:rsidRPr="00D97561" w:rsidRDefault="00652307" w:rsidP="001F0C70">
            <w:pPr>
              <w:rPr>
                <w:sz w:val="18"/>
                <w:szCs w:val="18"/>
              </w:rPr>
            </w:pPr>
            <w:r w:rsidRPr="00D97561">
              <w:rPr>
                <w:iCs/>
                <w:sz w:val="18"/>
                <w:szCs w:val="18"/>
              </w:rPr>
              <w:t>Diğer Mali İştirakler</w:t>
            </w:r>
          </w:p>
        </w:tc>
        <w:tc>
          <w:tcPr>
            <w:tcW w:w="2421" w:type="dxa"/>
            <w:tcBorders>
              <w:bottom w:val="single" w:sz="4" w:space="0" w:color="auto"/>
            </w:tcBorders>
            <w:vAlign w:val="bottom"/>
          </w:tcPr>
          <w:p w14:paraId="3407F66B" w14:textId="77777777" w:rsidR="00652307" w:rsidRPr="00D97561" w:rsidRDefault="00B44003" w:rsidP="001F0C70">
            <w:pPr>
              <w:ind w:right="-57"/>
              <w:jc w:val="right"/>
              <w:rPr>
                <w:rFonts w:eastAsia="Arial Unicode MS"/>
                <w:sz w:val="18"/>
                <w:szCs w:val="18"/>
              </w:rPr>
            </w:pPr>
            <w:r w:rsidRPr="00D97561">
              <w:rPr>
                <w:rFonts w:eastAsia="Arial Unicode MS"/>
                <w:sz w:val="18"/>
                <w:szCs w:val="18"/>
              </w:rPr>
              <w:t>100</w:t>
            </w:r>
          </w:p>
        </w:tc>
        <w:tc>
          <w:tcPr>
            <w:tcW w:w="2409" w:type="dxa"/>
            <w:tcBorders>
              <w:bottom w:val="single" w:sz="4" w:space="0" w:color="auto"/>
            </w:tcBorders>
            <w:noWrap/>
            <w:vAlign w:val="bottom"/>
          </w:tcPr>
          <w:p w14:paraId="308530AD" w14:textId="77777777" w:rsidR="00652307" w:rsidRPr="001F0C70" w:rsidRDefault="00652307" w:rsidP="001F0C70">
            <w:pPr>
              <w:ind w:right="-57"/>
              <w:jc w:val="right"/>
              <w:rPr>
                <w:rFonts w:eastAsia="Arial Unicode MS"/>
                <w:sz w:val="18"/>
                <w:szCs w:val="18"/>
              </w:rPr>
            </w:pPr>
            <w:r w:rsidRPr="00D97561">
              <w:rPr>
                <w:rFonts w:eastAsia="Arial Unicode MS"/>
                <w:sz w:val="18"/>
                <w:szCs w:val="18"/>
              </w:rPr>
              <w:t>100</w:t>
            </w:r>
          </w:p>
        </w:tc>
      </w:tr>
    </w:tbl>
    <w:p w14:paraId="7628352B" w14:textId="77777777" w:rsidR="00652307" w:rsidRPr="001F0C70" w:rsidRDefault="00652307" w:rsidP="001F0C70">
      <w:pPr>
        <w:pStyle w:val="GvdeMetniGirintisi"/>
        <w:tabs>
          <w:tab w:val="left" w:pos="1276"/>
        </w:tabs>
        <w:ind w:firstLine="0"/>
        <w:rPr>
          <w:b/>
          <w:sz w:val="20"/>
          <w:szCs w:val="20"/>
        </w:rPr>
      </w:pPr>
    </w:p>
    <w:p w14:paraId="7F8CA3C3" w14:textId="7187C6C3" w:rsidR="00652307" w:rsidRPr="001F0C70" w:rsidRDefault="00652307" w:rsidP="001F0C70">
      <w:pPr>
        <w:tabs>
          <w:tab w:val="left" w:pos="1276"/>
        </w:tabs>
        <w:ind w:left="1276" w:hanging="425"/>
        <w:jc w:val="both"/>
        <w:rPr>
          <w:b/>
          <w:iCs/>
        </w:rPr>
      </w:pPr>
      <w:r w:rsidRPr="001F0C70">
        <w:rPr>
          <w:b/>
          <w:iCs/>
        </w:rPr>
        <w:t>b.</w:t>
      </w:r>
      <w:r w:rsidR="00B44003">
        <w:rPr>
          <w:b/>
          <w:iCs/>
        </w:rPr>
        <w:t>3</w:t>
      </w:r>
      <w:r w:rsidRPr="001F0C70">
        <w:rPr>
          <w:b/>
          <w:iCs/>
        </w:rPr>
        <w:t>)</w:t>
      </w:r>
      <w:r w:rsidRPr="001F0C70">
        <w:rPr>
          <w:b/>
          <w:iCs/>
        </w:rPr>
        <w:tab/>
        <w:t>Borsaya kote kon</w:t>
      </w:r>
      <w:r w:rsidR="00D858BD">
        <w:rPr>
          <w:b/>
          <w:iCs/>
        </w:rPr>
        <w:t>solide edilen bağlı ortaklıklar</w:t>
      </w:r>
    </w:p>
    <w:p w14:paraId="51735FDB" w14:textId="77777777" w:rsidR="00652307" w:rsidRPr="001F0C70" w:rsidRDefault="00652307" w:rsidP="001F0C70">
      <w:pPr>
        <w:ind w:left="851"/>
        <w:jc w:val="both"/>
        <w:rPr>
          <w:rFonts w:eastAsia="Arial Unicode MS"/>
          <w:bCs/>
        </w:rPr>
      </w:pPr>
    </w:p>
    <w:p w14:paraId="523143AD" w14:textId="15D83958" w:rsidR="00652307" w:rsidRPr="001F0C70" w:rsidRDefault="00652307" w:rsidP="001F0C70">
      <w:pPr>
        <w:ind w:left="851"/>
        <w:jc w:val="both"/>
        <w:rPr>
          <w:bCs/>
        </w:rPr>
      </w:pPr>
      <w:r w:rsidRPr="001F0C70">
        <w:rPr>
          <w:rFonts w:eastAsia="Arial Unicode MS"/>
          <w:bCs/>
        </w:rPr>
        <w:t>3</w:t>
      </w:r>
      <w:r w:rsidR="00023A24">
        <w:rPr>
          <w:rFonts w:eastAsia="Arial Unicode MS"/>
          <w:bCs/>
        </w:rPr>
        <w:t>0</w:t>
      </w:r>
      <w:r w:rsidRPr="001F0C70">
        <w:rPr>
          <w:rFonts w:eastAsia="Arial Unicode MS"/>
          <w:bCs/>
        </w:rPr>
        <w:t xml:space="preserve"> </w:t>
      </w:r>
      <w:r w:rsidR="00264658">
        <w:rPr>
          <w:rFonts w:eastAsia="Arial Unicode MS"/>
          <w:bCs/>
        </w:rPr>
        <w:t>Eylül</w:t>
      </w:r>
      <w:r w:rsidRPr="001F0C70">
        <w:rPr>
          <w:rFonts w:eastAsia="Arial Unicode MS"/>
          <w:bCs/>
        </w:rPr>
        <w:t xml:space="preserve"> </w:t>
      </w:r>
      <w:r w:rsidRPr="001F0C70">
        <w:rPr>
          <w:rFonts w:eastAsia="Arial Unicode MS"/>
        </w:rPr>
        <w:t>201</w:t>
      </w:r>
      <w:r w:rsidR="0095158E">
        <w:rPr>
          <w:rFonts w:eastAsia="Arial Unicode MS"/>
        </w:rPr>
        <w:t>9</w:t>
      </w:r>
      <w:r w:rsidRPr="001F0C70">
        <w:rPr>
          <w:rFonts w:eastAsia="Arial Unicode MS"/>
        </w:rPr>
        <w:t xml:space="preserve"> tarihi itibarıyla Banka’nın borsaya kote edilen bağlı ortaklığı bulunmamaktadır (31 Aralık 201</w:t>
      </w:r>
      <w:r w:rsidR="0095158E">
        <w:rPr>
          <w:rFonts w:eastAsia="Arial Unicode MS"/>
        </w:rPr>
        <w:t>8</w:t>
      </w:r>
      <w:r w:rsidRPr="001F0C70">
        <w:rPr>
          <w:rFonts w:eastAsia="Arial Unicode MS"/>
        </w:rPr>
        <w:t>: Bulunmamaktadır).</w:t>
      </w:r>
    </w:p>
    <w:p w14:paraId="46FE2BFF" w14:textId="77777777" w:rsidR="00652307" w:rsidRPr="001F0C70" w:rsidRDefault="00652307" w:rsidP="001F0C70">
      <w:pPr>
        <w:ind w:left="851"/>
        <w:jc w:val="both"/>
        <w:rPr>
          <w:rFonts w:eastAsia="Arial Unicode MS"/>
          <w:bCs/>
        </w:rPr>
      </w:pPr>
    </w:p>
    <w:p w14:paraId="1FEAC1E9" w14:textId="10801D69" w:rsidR="00652307" w:rsidRPr="001F0C70" w:rsidRDefault="00652307" w:rsidP="001F0C70">
      <w:pPr>
        <w:ind w:left="1276" w:hanging="425"/>
        <w:jc w:val="both"/>
        <w:rPr>
          <w:rFonts w:eastAsia="Arial Unicode MS"/>
          <w:b/>
          <w:bCs/>
        </w:rPr>
      </w:pPr>
      <w:r w:rsidRPr="001F0C70">
        <w:rPr>
          <w:rFonts w:eastAsia="Arial Unicode MS"/>
          <w:b/>
          <w:bCs/>
        </w:rPr>
        <w:t>c)</w:t>
      </w:r>
      <w:r w:rsidRPr="001F0C70">
        <w:rPr>
          <w:rFonts w:eastAsia="Arial Unicode MS"/>
          <w:b/>
          <w:bCs/>
        </w:rPr>
        <w:tab/>
        <w:t xml:space="preserve">Birlikte kontrol edilen ortaklıklara (iş </w:t>
      </w:r>
      <w:r w:rsidR="00D858BD">
        <w:rPr>
          <w:rFonts w:eastAsia="Arial Unicode MS"/>
          <w:b/>
          <w:bCs/>
        </w:rPr>
        <w:t>ortaklıkları) ilişkin bilgiler</w:t>
      </w:r>
    </w:p>
    <w:p w14:paraId="0C1DCD2E" w14:textId="77777777" w:rsidR="00422664" w:rsidRPr="00422664" w:rsidRDefault="00422664" w:rsidP="001F0C70">
      <w:pPr>
        <w:ind w:left="851"/>
        <w:jc w:val="both"/>
        <w:rPr>
          <w:rFonts w:eastAsia="Arial Unicode MS"/>
          <w:bCs/>
          <w:sz w:val="10"/>
        </w:rPr>
      </w:pPr>
    </w:p>
    <w:p w14:paraId="6E5526C3" w14:textId="77777777" w:rsidR="00652307" w:rsidRPr="001F0C70" w:rsidRDefault="00652307" w:rsidP="001F0C70">
      <w:pPr>
        <w:ind w:left="851"/>
        <w:jc w:val="both"/>
      </w:pPr>
      <w:r w:rsidRPr="001F0C70">
        <w:rPr>
          <w:rFonts w:eastAsia="Arial Unicode MS"/>
          <w:bCs/>
        </w:rPr>
        <w:t>Bulunmamaktadır</w:t>
      </w:r>
      <w:r w:rsidRPr="001F0C70">
        <w:t xml:space="preserve"> </w:t>
      </w:r>
      <w:r w:rsidRPr="001F0C70">
        <w:rPr>
          <w:rFonts w:eastAsia="Arial Unicode MS"/>
        </w:rPr>
        <w:t>(31 Aralık 201</w:t>
      </w:r>
      <w:r w:rsidR="0095158E">
        <w:rPr>
          <w:rFonts w:eastAsia="Arial Unicode MS"/>
        </w:rPr>
        <w:t>8</w:t>
      </w:r>
      <w:r w:rsidRPr="001F0C70">
        <w:rPr>
          <w:rFonts w:eastAsia="Arial Unicode MS"/>
        </w:rPr>
        <w:t>: Bulunmamaktadır).</w:t>
      </w:r>
    </w:p>
    <w:p w14:paraId="53BD0ADD" w14:textId="77777777" w:rsidR="009C0630" w:rsidRDefault="009C0630" w:rsidP="001F0C70">
      <w:pPr>
        <w:jc w:val="both"/>
        <w:rPr>
          <w:rFonts w:eastAsia="Arial Unicode MS"/>
        </w:rPr>
      </w:pPr>
    </w:p>
    <w:p w14:paraId="6CCFEBFC" w14:textId="77777777" w:rsidR="0095158E" w:rsidRPr="001F0C70" w:rsidRDefault="0095158E" w:rsidP="00292D0F">
      <w:pPr>
        <w:pageBreakBefore/>
        <w:jc w:val="both"/>
        <w:rPr>
          <w:rFonts w:eastAsia="Arial Unicode MS"/>
          <w:b/>
          <w:bCs/>
          <w:sz w:val="16"/>
          <w:szCs w:val="16"/>
        </w:rPr>
      </w:pPr>
      <w:r w:rsidRPr="001F0C70">
        <w:rPr>
          <w:b/>
        </w:rPr>
        <w:lastRenderedPageBreak/>
        <w:t>KONSOLİDE OLMAYAN FİNANSAL TABLOLARA İLİŞKİN AÇIKLAMA VE DİPNOTLAR (Devamı)</w:t>
      </w:r>
    </w:p>
    <w:p w14:paraId="7F9D0F44" w14:textId="77777777" w:rsidR="0095158E" w:rsidRPr="001F0C70" w:rsidRDefault="0095158E" w:rsidP="0095158E">
      <w:pPr>
        <w:jc w:val="both"/>
        <w:rPr>
          <w:b/>
        </w:rPr>
      </w:pPr>
    </w:p>
    <w:p w14:paraId="475F931F" w14:textId="77777777" w:rsidR="0095158E" w:rsidRDefault="0095158E" w:rsidP="0095158E">
      <w:pPr>
        <w:pStyle w:val="MaliTablolarailikinaklamavedipnotlar"/>
        <w:ind w:left="851" w:hanging="851"/>
        <w:rPr>
          <w:sz w:val="20"/>
          <w:szCs w:val="20"/>
        </w:rPr>
      </w:pPr>
      <w:r w:rsidRPr="001F0C70">
        <w:rPr>
          <w:sz w:val="20"/>
          <w:szCs w:val="20"/>
        </w:rPr>
        <w:t>I.</w:t>
      </w:r>
      <w:r w:rsidRPr="001F0C70">
        <w:rPr>
          <w:sz w:val="20"/>
          <w:szCs w:val="20"/>
        </w:rPr>
        <w:tab/>
        <w:t>BİLANÇONUN AKTİF HESAPLARINA İLİŞKİN AÇIKLAMA VE DİPNOTLAR (Devamı)</w:t>
      </w:r>
    </w:p>
    <w:p w14:paraId="389BE9FF" w14:textId="77777777" w:rsidR="0095158E" w:rsidRPr="0095158E" w:rsidRDefault="0095158E" w:rsidP="0095158E">
      <w:pPr>
        <w:pStyle w:val="MaliTablolarailikinaklamavedipnotlar"/>
        <w:ind w:left="851" w:hanging="851"/>
        <w:rPr>
          <w:sz w:val="14"/>
          <w:szCs w:val="20"/>
        </w:rPr>
      </w:pPr>
    </w:p>
    <w:p w14:paraId="506CBE64" w14:textId="0AD32047" w:rsidR="009068F5" w:rsidRPr="001F0C70" w:rsidRDefault="00F663E9" w:rsidP="001F0C70">
      <w:pPr>
        <w:ind w:left="1276" w:hanging="425"/>
        <w:jc w:val="both"/>
        <w:rPr>
          <w:rFonts w:eastAsia="Arial Unicode MS"/>
          <w:b/>
          <w:bCs/>
        </w:rPr>
      </w:pPr>
      <w:r>
        <w:rPr>
          <w:rFonts w:eastAsia="Arial Unicode MS"/>
          <w:b/>
          <w:bCs/>
        </w:rPr>
        <w:t>10</w:t>
      </w:r>
      <w:r w:rsidR="009068F5" w:rsidRPr="001F0C70">
        <w:rPr>
          <w:rFonts w:eastAsia="Arial Unicode MS"/>
          <w:b/>
          <w:bCs/>
        </w:rPr>
        <w:t>.</w:t>
      </w:r>
      <w:r w:rsidR="009068F5" w:rsidRPr="001F0C70">
        <w:rPr>
          <w:rFonts w:eastAsia="Arial Unicode MS"/>
          <w:b/>
          <w:bCs/>
        </w:rPr>
        <w:tab/>
        <w:t>Maddi duran</w:t>
      </w:r>
      <w:r w:rsidR="00D858BD">
        <w:rPr>
          <w:rFonts w:eastAsia="Arial Unicode MS"/>
          <w:b/>
          <w:bCs/>
        </w:rPr>
        <w:t xml:space="preserve"> varlıklara ilişkin açıklamalar</w:t>
      </w:r>
    </w:p>
    <w:p w14:paraId="76D0EB99" w14:textId="77777777" w:rsidR="00F4797E" w:rsidRPr="001F0C70" w:rsidRDefault="00F4797E" w:rsidP="001F0C70">
      <w:pPr>
        <w:ind w:left="851"/>
        <w:jc w:val="both"/>
        <w:rPr>
          <w:rFonts w:eastAsia="Arial Unicode MS"/>
          <w:b/>
          <w:bCs/>
        </w:rPr>
      </w:pPr>
    </w:p>
    <w:tbl>
      <w:tblPr>
        <w:tblW w:w="9308" w:type="dxa"/>
        <w:tblInd w:w="863" w:type="dxa"/>
        <w:shd w:val="clear" w:color="auto" w:fill="33CC33"/>
        <w:tblLayout w:type="fixed"/>
        <w:tblLook w:val="0000" w:firstRow="0" w:lastRow="0" w:firstColumn="0" w:lastColumn="0" w:noHBand="0" w:noVBand="0"/>
      </w:tblPr>
      <w:tblGrid>
        <w:gridCol w:w="2534"/>
        <w:gridCol w:w="993"/>
        <w:gridCol w:w="992"/>
        <w:gridCol w:w="709"/>
        <w:gridCol w:w="850"/>
        <w:gridCol w:w="1134"/>
        <w:gridCol w:w="851"/>
        <w:gridCol w:w="1245"/>
      </w:tblGrid>
      <w:tr w:rsidR="00181F7B" w:rsidRPr="00E24C16" w14:paraId="0B84D615" w14:textId="77777777" w:rsidTr="00181F7B">
        <w:trPr>
          <w:trHeight w:val="73"/>
        </w:trPr>
        <w:tc>
          <w:tcPr>
            <w:tcW w:w="2534" w:type="dxa"/>
            <w:tcBorders>
              <w:top w:val="single" w:sz="4" w:space="0" w:color="auto"/>
              <w:left w:val="single" w:sz="4" w:space="0" w:color="auto"/>
              <w:bottom w:val="dotted" w:sz="4" w:space="0" w:color="auto"/>
              <w:right w:val="dotted" w:sz="4" w:space="0" w:color="auto"/>
            </w:tcBorders>
            <w:shd w:val="clear" w:color="auto" w:fill="auto"/>
            <w:noWrap/>
            <w:vAlign w:val="bottom"/>
          </w:tcPr>
          <w:p w14:paraId="47EB54A7" w14:textId="77777777" w:rsidR="00E64BDD" w:rsidRPr="001F0C70" w:rsidRDefault="00E64BDD" w:rsidP="001F0C70">
            <w:pPr>
              <w:rPr>
                <w:sz w:val="14"/>
                <w:szCs w:val="14"/>
                <w:lang w:eastAsia="en-US"/>
              </w:rPr>
            </w:pPr>
            <w:r w:rsidRPr="001F0C70">
              <w:rPr>
                <w:sz w:val="14"/>
                <w:szCs w:val="14"/>
                <w:lang w:eastAsia="en-US"/>
              </w:rPr>
              <w:t> </w:t>
            </w:r>
          </w:p>
        </w:tc>
        <w:tc>
          <w:tcPr>
            <w:tcW w:w="993" w:type="dxa"/>
            <w:tcBorders>
              <w:top w:val="single" w:sz="4" w:space="0" w:color="auto"/>
              <w:left w:val="dotted" w:sz="4" w:space="0" w:color="auto"/>
              <w:bottom w:val="dotted" w:sz="4" w:space="0" w:color="auto"/>
              <w:right w:val="dotted" w:sz="4" w:space="0" w:color="auto"/>
            </w:tcBorders>
            <w:shd w:val="clear" w:color="auto" w:fill="auto"/>
            <w:noWrap/>
            <w:vAlign w:val="bottom"/>
          </w:tcPr>
          <w:p w14:paraId="2A1B5F1D" w14:textId="77777777" w:rsidR="00E64BDD" w:rsidRPr="00E24C16" w:rsidRDefault="00E64BDD" w:rsidP="001F0C70">
            <w:pPr>
              <w:ind w:right="-56"/>
              <w:jc w:val="right"/>
              <w:rPr>
                <w:b/>
                <w:sz w:val="14"/>
                <w:szCs w:val="14"/>
                <w:lang w:eastAsia="en-US"/>
              </w:rPr>
            </w:pPr>
            <w:r w:rsidRPr="00E24C16">
              <w:rPr>
                <w:b/>
                <w:sz w:val="14"/>
                <w:szCs w:val="14"/>
                <w:lang w:eastAsia="en-US"/>
              </w:rPr>
              <w:t>Gayrimenkul</w:t>
            </w:r>
          </w:p>
        </w:tc>
        <w:tc>
          <w:tcPr>
            <w:tcW w:w="992" w:type="dxa"/>
            <w:tcBorders>
              <w:top w:val="single" w:sz="4" w:space="0" w:color="auto"/>
              <w:left w:val="dotted" w:sz="4" w:space="0" w:color="auto"/>
              <w:bottom w:val="dotted" w:sz="4" w:space="0" w:color="auto"/>
              <w:right w:val="dotted" w:sz="4" w:space="0" w:color="auto"/>
            </w:tcBorders>
            <w:shd w:val="clear" w:color="auto" w:fill="auto"/>
            <w:vAlign w:val="bottom"/>
          </w:tcPr>
          <w:p w14:paraId="771CAA35" w14:textId="77777777" w:rsidR="00E64BDD" w:rsidRPr="00E24C16" w:rsidRDefault="00E64BDD" w:rsidP="001F0C70">
            <w:pPr>
              <w:ind w:right="-56"/>
              <w:jc w:val="right"/>
              <w:rPr>
                <w:b/>
                <w:sz w:val="14"/>
                <w:szCs w:val="14"/>
                <w:lang w:eastAsia="en-US"/>
              </w:rPr>
            </w:pPr>
            <w:r w:rsidRPr="00E24C16">
              <w:rPr>
                <w:b/>
                <w:sz w:val="14"/>
                <w:szCs w:val="14"/>
                <w:lang w:eastAsia="en-US"/>
              </w:rPr>
              <w:t>Kullanım Hakkı Olan Gayrimenkul</w:t>
            </w:r>
          </w:p>
        </w:tc>
        <w:tc>
          <w:tcPr>
            <w:tcW w:w="709" w:type="dxa"/>
            <w:tcBorders>
              <w:top w:val="single" w:sz="4" w:space="0" w:color="auto"/>
              <w:left w:val="dotted" w:sz="4" w:space="0" w:color="auto"/>
              <w:bottom w:val="dotted" w:sz="4" w:space="0" w:color="auto"/>
              <w:right w:val="dotted" w:sz="4" w:space="0" w:color="auto"/>
            </w:tcBorders>
            <w:shd w:val="clear" w:color="auto" w:fill="auto"/>
            <w:noWrap/>
            <w:vAlign w:val="bottom"/>
          </w:tcPr>
          <w:p w14:paraId="21BAA8D2" w14:textId="77777777" w:rsidR="00E64BDD" w:rsidRPr="00E24C16" w:rsidRDefault="00E64BDD" w:rsidP="001F0C70">
            <w:pPr>
              <w:ind w:right="-56"/>
              <w:jc w:val="right"/>
              <w:rPr>
                <w:b/>
                <w:sz w:val="14"/>
                <w:szCs w:val="14"/>
                <w:lang w:eastAsia="en-US"/>
              </w:rPr>
            </w:pPr>
            <w:r w:rsidRPr="00E24C16">
              <w:rPr>
                <w:b/>
                <w:sz w:val="14"/>
                <w:szCs w:val="14"/>
                <w:lang w:eastAsia="en-US"/>
              </w:rPr>
              <w:t>Menkul</w:t>
            </w:r>
          </w:p>
        </w:tc>
        <w:tc>
          <w:tcPr>
            <w:tcW w:w="850" w:type="dxa"/>
            <w:tcBorders>
              <w:top w:val="single" w:sz="4" w:space="0" w:color="auto"/>
              <w:left w:val="dotted" w:sz="4" w:space="0" w:color="auto"/>
              <w:bottom w:val="dotted" w:sz="4" w:space="0" w:color="auto"/>
              <w:right w:val="dotted" w:sz="4" w:space="0" w:color="auto"/>
            </w:tcBorders>
            <w:vAlign w:val="bottom"/>
          </w:tcPr>
          <w:p w14:paraId="10EB339E" w14:textId="77777777" w:rsidR="00E64BDD" w:rsidRPr="00E24C16" w:rsidRDefault="00E64BDD" w:rsidP="001F0C70">
            <w:pPr>
              <w:ind w:right="-56"/>
              <w:jc w:val="right"/>
              <w:rPr>
                <w:b/>
                <w:sz w:val="14"/>
                <w:szCs w:val="14"/>
                <w:lang w:eastAsia="en-US"/>
              </w:rPr>
            </w:pPr>
            <w:r w:rsidRPr="00E24C16">
              <w:rPr>
                <w:b/>
                <w:sz w:val="14"/>
                <w:szCs w:val="14"/>
                <w:lang w:eastAsia="en-US"/>
              </w:rPr>
              <w:t>Kullanım Hakkı Olan Menkul</w:t>
            </w:r>
          </w:p>
        </w:tc>
        <w:tc>
          <w:tcPr>
            <w:tcW w:w="1134" w:type="dxa"/>
            <w:tcBorders>
              <w:top w:val="single" w:sz="4" w:space="0" w:color="auto"/>
              <w:left w:val="dotted" w:sz="4" w:space="0" w:color="auto"/>
              <w:bottom w:val="dotted" w:sz="4" w:space="0" w:color="auto"/>
              <w:right w:val="dotted" w:sz="4" w:space="0" w:color="auto"/>
            </w:tcBorders>
            <w:shd w:val="clear" w:color="auto" w:fill="auto"/>
            <w:noWrap/>
            <w:vAlign w:val="bottom"/>
          </w:tcPr>
          <w:p w14:paraId="2A27F823" w14:textId="77777777" w:rsidR="00E64BDD" w:rsidRPr="00E24C16" w:rsidRDefault="00E64BDD" w:rsidP="001F0C70">
            <w:pPr>
              <w:ind w:right="-56"/>
              <w:jc w:val="right"/>
              <w:rPr>
                <w:b/>
                <w:sz w:val="14"/>
                <w:szCs w:val="14"/>
                <w:lang w:eastAsia="en-US"/>
              </w:rPr>
            </w:pPr>
            <w:r w:rsidRPr="00E24C16">
              <w:rPr>
                <w:b/>
                <w:sz w:val="14"/>
                <w:szCs w:val="14"/>
                <w:lang w:eastAsia="en-US"/>
              </w:rPr>
              <w:t>Faaliyet Kiralaması Geliştirme Maliyetleri</w:t>
            </w:r>
          </w:p>
        </w:tc>
        <w:tc>
          <w:tcPr>
            <w:tcW w:w="851" w:type="dxa"/>
            <w:tcBorders>
              <w:top w:val="single" w:sz="4" w:space="0" w:color="auto"/>
              <w:left w:val="dotted" w:sz="4" w:space="0" w:color="auto"/>
              <w:bottom w:val="dotted" w:sz="4" w:space="0" w:color="auto"/>
              <w:right w:val="dotted" w:sz="4" w:space="0" w:color="auto"/>
            </w:tcBorders>
          </w:tcPr>
          <w:p w14:paraId="5A6711FB" w14:textId="77777777" w:rsidR="00E64BDD" w:rsidRPr="00E24C16" w:rsidRDefault="00E64BDD" w:rsidP="001F0C70">
            <w:pPr>
              <w:ind w:right="-56"/>
              <w:jc w:val="right"/>
              <w:rPr>
                <w:b/>
                <w:sz w:val="14"/>
                <w:szCs w:val="14"/>
                <w:lang w:eastAsia="en-US"/>
              </w:rPr>
            </w:pPr>
          </w:p>
          <w:p w14:paraId="3F29BE06" w14:textId="77777777" w:rsidR="00E64BDD" w:rsidRPr="00E24C16" w:rsidRDefault="00E64BDD" w:rsidP="001F0C70">
            <w:pPr>
              <w:ind w:right="-56"/>
              <w:jc w:val="right"/>
              <w:rPr>
                <w:b/>
                <w:sz w:val="14"/>
                <w:szCs w:val="14"/>
                <w:lang w:eastAsia="en-US"/>
              </w:rPr>
            </w:pPr>
          </w:p>
          <w:p w14:paraId="3F6BBEFA" w14:textId="77777777" w:rsidR="00E64BDD" w:rsidRPr="00E24C16" w:rsidRDefault="00E64BDD" w:rsidP="001F0C70">
            <w:pPr>
              <w:ind w:right="-56"/>
              <w:jc w:val="right"/>
              <w:rPr>
                <w:b/>
                <w:sz w:val="14"/>
                <w:szCs w:val="14"/>
                <w:lang w:eastAsia="en-US"/>
              </w:rPr>
            </w:pPr>
            <w:r w:rsidRPr="00E24C16">
              <w:rPr>
                <w:b/>
                <w:sz w:val="14"/>
                <w:szCs w:val="14"/>
                <w:lang w:eastAsia="en-US"/>
              </w:rPr>
              <w:t>Diğer MDV</w:t>
            </w:r>
          </w:p>
        </w:tc>
        <w:tc>
          <w:tcPr>
            <w:tcW w:w="1245" w:type="dxa"/>
            <w:tcBorders>
              <w:top w:val="single" w:sz="4" w:space="0" w:color="auto"/>
              <w:left w:val="dotted" w:sz="4" w:space="0" w:color="auto"/>
              <w:bottom w:val="dotted" w:sz="4" w:space="0" w:color="auto"/>
              <w:right w:val="single" w:sz="4" w:space="0" w:color="auto"/>
            </w:tcBorders>
            <w:shd w:val="clear" w:color="auto" w:fill="auto"/>
            <w:noWrap/>
            <w:vAlign w:val="bottom"/>
          </w:tcPr>
          <w:p w14:paraId="238A4BA6" w14:textId="77777777" w:rsidR="00E64BDD" w:rsidRPr="00E24C16" w:rsidRDefault="00E64BDD" w:rsidP="001F0C70">
            <w:pPr>
              <w:ind w:right="-56"/>
              <w:jc w:val="right"/>
              <w:rPr>
                <w:b/>
                <w:sz w:val="14"/>
                <w:szCs w:val="14"/>
                <w:lang w:eastAsia="en-US"/>
              </w:rPr>
            </w:pPr>
            <w:r w:rsidRPr="00E24C16">
              <w:rPr>
                <w:b/>
                <w:sz w:val="14"/>
                <w:szCs w:val="14"/>
                <w:lang w:eastAsia="en-US"/>
              </w:rPr>
              <w:t>Toplam</w:t>
            </w:r>
          </w:p>
        </w:tc>
      </w:tr>
      <w:tr w:rsidR="00181F7B" w:rsidRPr="00E24C16" w14:paraId="2C8E0C3F" w14:textId="77777777" w:rsidTr="00181F7B">
        <w:trPr>
          <w:trHeight w:val="73"/>
        </w:trPr>
        <w:tc>
          <w:tcPr>
            <w:tcW w:w="2534" w:type="dxa"/>
            <w:tcBorders>
              <w:top w:val="dotted" w:sz="4" w:space="0" w:color="auto"/>
              <w:left w:val="single" w:sz="4" w:space="0" w:color="auto"/>
              <w:bottom w:val="dotted" w:sz="4" w:space="0" w:color="auto"/>
              <w:right w:val="dotted" w:sz="4" w:space="0" w:color="auto"/>
            </w:tcBorders>
            <w:shd w:val="clear" w:color="auto" w:fill="auto"/>
            <w:noWrap/>
            <w:vAlign w:val="bottom"/>
          </w:tcPr>
          <w:p w14:paraId="02158EA4" w14:textId="77777777" w:rsidR="00E64BDD" w:rsidRPr="00E24C16" w:rsidRDefault="00E64BDD" w:rsidP="001F0C70">
            <w:pPr>
              <w:rPr>
                <w:b/>
                <w:sz w:val="14"/>
                <w:szCs w:val="14"/>
                <w:lang w:eastAsia="en-US"/>
              </w:rPr>
            </w:pPr>
            <w:r w:rsidRPr="00E24C16">
              <w:rPr>
                <w:b/>
                <w:sz w:val="14"/>
                <w:szCs w:val="14"/>
                <w:lang w:eastAsia="en-US"/>
              </w:rPr>
              <w:t>Önceki Dönem Sonu:</w:t>
            </w:r>
          </w:p>
        </w:tc>
        <w:tc>
          <w:tcPr>
            <w:tcW w:w="993" w:type="dxa"/>
            <w:tcBorders>
              <w:top w:val="dotted" w:sz="4" w:space="0" w:color="auto"/>
              <w:left w:val="dotted" w:sz="4" w:space="0" w:color="auto"/>
              <w:bottom w:val="dotted" w:sz="4" w:space="0" w:color="auto"/>
              <w:right w:val="dotted" w:sz="4" w:space="0" w:color="auto"/>
            </w:tcBorders>
            <w:shd w:val="clear" w:color="auto" w:fill="auto"/>
            <w:noWrap/>
            <w:vAlign w:val="bottom"/>
          </w:tcPr>
          <w:p w14:paraId="100DE719" w14:textId="77777777" w:rsidR="00E64BDD" w:rsidRPr="00E24C16" w:rsidRDefault="00E64BDD" w:rsidP="001F0C70">
            <w:pPr>
              <w:ind w:right="-56"/>
              <w:jc w:val="right"/>
              <w:rPr>
                <w:sz w:val="14"/>
                <w:szCs w:val="14"/>
              </w:rPr>
            </w:pPr>
          </w:p>
        </w:tc>
        <w:tc>
          <w:tcPr>
            <w:tcW w:w="992" w:type="dxa"/>
            <w:tcBorders>
              <w:top w:val="dotted" w:sz="4" w:space="0" w:color="auto"/>
              <w:left w:val="dotted" w:sz="4" w:space="0" w:color="auto"/>
              <w:bottom w:val="dotted" w:sz="4" w:space="0" w:color="auto"/>
              <w:right w:val="dotted" w:sz="4" w:space="0" w:color="auto"/>
            </w:tcBorders>
            <w:shd w:val="clear" w:color="auto" w:fill="auto"/>
            <w:noWrap/>
            <w:vAlign w:val="bottom"/>
          </w:tcPr>
          <w:p w14:paraId="0067626F" w14:textId="77777777" w:rsidR="00E64BDD" w:rsidRPr="00E24C16" w:rsidRDefault="00E64BDD" w:rsidP="001F0C70">
            <w:pPr>
              <w:ind w:right="-56"/>
              <w:jc w:val="right"/>
              <w:rPr>
                <w:sz w:val="14"/>
                <w:szCs w:val="14"/>
              </w:rPr>
            </w:pPr>
          </w:p>
        </w:tc>
        <w:tc>
          <w:tcPr>
            <w:tcW w:w="709" w:type="dxa"/>
            <w:tcBorders>
              <w:top w:val="dotted" w:sz="4" w:space="0" w:color="auto"/>
              <w:left w:val="dotted" w:sz="4" w:space="0" w:color="auto"/>
              <w:bottom w:val="dotted" w:sz="4" w:space="0" w:color="auto"/>
              <w:right w:val="dotted" w:sz="4" w:space="0" w:color="auto"/>
            </w:tcBorders>
            <w:shd w:val="clear" w:color="auto" w:fill="auto"/>
            <w:noWrap/>
            <w:vAlign w:val="bottom"/>
          </w:tcPr>
          <w:p w14:paraId="1937F738" w14:textId="77777777" w:rsidR="00E64BDD" w:rsidRPr="00E24C16" w:rsidRDefault="00E64BDD" w:rsidP="001F0C70">
            <w:pPr>
              <w:ind w:right="-56"/>
              <w:jc w:val="right"/>
              <w:rPr>
                <w:sz w:val="14"/>
                <w:szCs w:val="14"/>
              </w:rPr>
            </w:pPr>
          </w:p>
        </w:tc>
        <w:tc>
          <w:tcPr>
            <w:tcW w:w="850" w:type="dxa"/>
            <w:tcBorders>
              <w:top w:val="dotted" w:sz="4" w:space="0" w:color="auto"/>
              <w:left w:val="dotted" w:sz="4" w:space="0" w:color="auto"/>
              <w:bottom w:val="dotted" w:sz="4" w:space="0" w:color="auto"/>
              <w:right w:val="dotted" w:sz="4" w:space="0" w:color="auto"/>
            </w:tcBorders>
            <w:vAlign w:val="bottom"/>
          </w:tcPr>
          <w:p w14:paraId="1313F059" w14:textId="77777777" w:rsidR="00E64BDD" w:rsidRPr="00E24C16" w:rsidRDefault="00E64BDD" w:rsidP="001F0C70">
            <w:pPr>
              <w:ind w:right="-56"/>
              <w:jc w:val="right"/>
              <w:rPr>
                <w:sz w:val="14"/>
                <w:szCs w:val="14"/>
              </w:rPr>
            </w:pPr>
          </w:p>
        </w:tc>
        <w:tc>
          <w:tcPr>
            <w:tcW w:w="1134" w:type="dxa"/>
            <w:tcBorders>
              <w:top w:val="dotted" w:sz="4" w:space="0" w:color="auto"/>
              <w:left w:val="dotted" w:sz="4" w:space="0" w:color="auto"/>
              <w:bottom w:val="dotted" w:sz="4" w:space="0" w:color="auto"/>
              <w:right w:val="dotted" w:sz="4" w:space="0" w:color="auto"/>
            </w:tcBorders>
            <w:shd w:val="clear" w:color="auto" w:fill="auto"/>
            <w:noWrap/>
            <w:vAlign w:val="bottom"/>
          </w:tcPr>
          <w:p w14:paraId="7EF82F5F" w14:textId="77777777" w:rsidR="00E64BDD" w:rsidRPr="00E24C16" w:rsidRDefault="00E64BDD" w:rsidP="001F0C70">
            <w:pPr>
              <w:ind w:right="-56"/>
              <w:jc w:val="right"/>
              <w:rPr>
                <w:sz w:val="14"/>
                <w:szCs w:val="14"/>
              </w:rPr>
            </w:pPr>
          </w:p>
        </w:tc>
        <w:tc>
          <w:tcPr>
            <w:tcW w:w="851" w:type="dxa"/>
            <w:tcBorders>
              <w:top w:val="dotted" w:sz="4" w:space="0" w:color="auto"/>
              <w:left w:val="dotted" w:sz="4" w:space="0" w:color="auto"/>
              <w:bottom w:val="dotted" w:sz="4" w:space="0" w:color="auto"/>
              <w:right w:val="dotted" w:sz="4" w:space="0" w:color="auto"/>
            </w:tcBorders>
          </w:tcPr>
          <w:p w14:paraId="123E45E2" w14:textId="77777777" w:rsidR="00E64BDD" w:rsidRPr="00E24C16" w:rsidRDefault="00E64BDD" w:rsidP="001F0C70">
            <w:pPr>
              <w:ind w:right="-56"/>
              <w:jc w:val="right"/>
              <w:rPr>
                <w:sz w:val="14"/>
                <w:szCs w:val="14"/>
              </w:rPr>
            </w:pPr>
          </w:p>
        </w:tc>
        <w:tc>
          <w:tcPr>
            <w:tcW w:w="1245" w:type="dxa"/>
            <w:tcBorders>
              <w:top w:val="dotted" w:sz="4" w:space="0" w:color="auto"/>
              <w:left w:val="dotted" w:sz="4" w:space="0" w:color="auto"/>
              <w:bottom w:val="dotted" w:sz="4" w:space="0" w:color="auto"/>
              <w:right w:val="single" w:sz="4" w:space="0" w:color="auto"/>
            </w:tcBorders>
            <w:shd w:val="clear" w:color="auto" w:fill="auto"/>
            <w:noWrap/>
            <w:vAlign w:val="bottom"/>
          </w:tcPr>
          <w:p w14:paraId="7A0BAA37" w14:textId="77777777" w:rsidR="00E64BDD" w:rsidRPr="00E24C16" w:rsidRDefault="00E64BDD" w:rsidP="001F0C70">
            <w:pPr>
              <w:ind w:right="-56"/>
              <w:jc w:val="right"/>
              <w:rPr>
                <w:sz w:val="14"/>
                <w:szCs w:val="14"/>
              </w:rPr>
            </w:pPr>
          </w:p>
        </w:tc>
      </w:tr>
      <w:tr w:rsidR="00181F7B" w:rsidRPr="00E24C16" w14:paraId="459DBFF3" w14:textId="77777777" w:rsidTr="00181F7B">
        <w:trPr>
          <w:trHeight w:val="73"/>
        </w:trPr>
        <w:tc>
          <w:tcPr>
            <w:tcW w:w="2534" w:type="dxa"/>
            <w:tcBorders>
              <w:top w:val="dotted" w:sz="4" w:space="0" w:color="auto"/>
              <w:left w:val="single" w:sz="4" w:space="0" w:color="auto"/>
              <w:bottom w:val="dotted" w:sz="4" w:space="0" w:color="auto"/>
              <w:right w:val="dotted" w:sz="4" w:space="0" w:color="auto"/>
            </w:tcBorders>
            <w:shd w:val="clear" w:color="auto" w:fill="auto"/>
            <w:noWrap/>
            <w:vAlign w:val="bottom"/>
          </w:tcPr>
          <w:p w14:paraId="6078A7EC" w14:textId="77777777" w:rsidR="00181F7B" w:rsidRPr="00E24C16" w:rsidRDefault="00181F7B" w:rsidP="00181F7B">
            <w:pPr>
              <w:ind w:firstLineChars="135" w:firstLine="189"/>
              <w:rPr>
                <w:sz w:val="14"/>
                <w:szCs w:val="14"/>
                <w:lang w:eastAsia="en-US"/>
              </w:rPr>
            </w:pPr>
            <w:r w:rsidRPr="00E24C16">
              <w:rPr>
                <w:sz w:val="14"/>
                <w:szCs w:val="14"/>
                <w:lang w:eastAsia="en-US"/>
              </w:rPr>
              <w:t>Maliyet</w:t>
            </w:r>
          </w:p>
        </w:tc>
        <w:tc>
          <w:tcPr>
            <w:tcW w:w="993" w:type="dxa"/>
            <w:tcBorders>
              <w:top w:val="dotted" w:sz="4" w:space="0" w:color="auto"/>
              <w:left w:val="dotted" w:sz="4" w:space="0" w:color="auto"/>
              <w:bottom w:val="dotted" w:sz="4" w:space="0" w:color="auto"/>
              <w:right w:val="dotted" w:sz="4" w:space="0" w:color="auto"/>
            </w:tcBorders>
            <w:shd w:val="clear" w:color="auto" w:fill="FFFFFF"/>
            <w:noWrap/>
            <w:vAlign w:val="bottom"/>
          </w:tcPr>
          <w:p w14:paraId="0FCEFD2D" w14:textId="77777777" w:rsidR="00181F7B" w:rsidRPr="00E24C16" w:rsidRDefault="00181F7B" w:rsidP="00181F7B">
            <w:pPr>
              <w:ind w:right="-56"/>
              <w:jc w:val="right"/>
              <w:rPr>
                <w:rFonts w:eastAsia="Arial Unicode MS"/>
                <w:b/>
                <w:sz w:val="14"/>
                <w:szCs w:val="14"/>
              </w:rPr>
            </w:pPr>
            <w:r w:rsidRPr="00E24C16">
              <w:rPr>
                <w:rFonts w:eastAsia="Arial Unicode MS"/>
                <w:b/>
                <w:sz w:val="14"/>
                <w:szCs w:val="14"/>
              </w:rPr>
              <w:t>-</w:t>
            </w:r>
          </w:p>
        </w:tc>
        <w:tc>
          <w:tcPr>
            <w:tcW w:w="992" w:type="dxa"/>
            <w:tcBorders>
              <w:top w:val="dotted" w:sz="4" w:space="0" w:color="auto"/>
              <w:left w:val="dotted" w:sz="4" w:space="0" w:color="auto"/>
              <w:bottom w:val="dotted" w:sz="4" w:space="0" w:color="auto"/>
              <w:right w:val="dotted" w:sz="4" w:space="0" w:color="auto"/>
            </w:tcBorders>
            <w:shd w:val="clear" w:color="auto" w:fill="FFFFFF"/>
            <w:noWrap/>
            <w:vAlign w:val="bottom"/>
          </w:tcPr>
          <w:p w14:paraId="12D3652B" w14:textId="77777777" w:rsidR="00181F7B" w:rsidRPr="00E24C16" w:rsidRDefault="00181F7B" w:rsidP="00181F7B">
            <w:pPr>
              <w:ind w:right="-56"/>
              <w:jc w:val="right"/>
              <w:rPr>
                <w:rFonts w:eastAsia="Arial Unicode MS"/>
                <w:b/>
                <w:sz w:val="14"/>
                <w:szCs w:val="14"/>
              </w:rPr>
            </w:pPr>
            <w:r w:rsidRPr="00E24C16">
              <w:rPr>
                <w:rFonts w:eastAsia="Arial Unicode MS"/>
                <w:b/>
                <w:sz w:val="14"/>
                <w:szCs w:val="14"/>
              </w:rPr>
              <w:t>-</w:t>
            </w:r>
          </w:p>
        </w:tc>
        <w:tc>
          <w:tcPr>
            <w:tcW w:w="709" w:type="dxa"/>
            <w:tcBorders>
              <w:top w:val="dotted" w:sz="4" w:space="0" w:color="auto"/>
              <w:left w:val="dotted" w:sz="4" w:space="0" w:color="auto"/>
              <w:bottom w:val="dotted" w:sz="4" w:space="0" w:color="auto"/>
              <w:right w:val="dotted" w:sz="4" w:space="0" w:color="auto"/>
            </w:tcBorders>
            <w:shd w:val="clear" w:color="auto" w:fill="FFFFFF"/>
            <w:noWrap/>
            <w:vAlign w:val="bottom"/>
          </w:tcPr>
          <w:p w14:paraId="52DCD07A" w14:textId="77777777" w:rsidR="00181F7B" w:rsidRPr="00E24C16" w:rsidRDefault="00181F7B" w:rsidP="00181F7B">
            <w:pPr>
              <w:ind w:right="-56"/>
              <w:jc w:val="right"/>
              <w:rPr>
                <w:rFonts w:eastAsia="Arial Unicode MS"/>
                <w:b/>
                <w:sz w:val="14"/>
                <w:szCs w:val="14"/>
              </w:rPr>
            </w:pPr>
            <w:r w:rsidRPr="00E24C16">
              <w:rPr>
                <w:rFonts w:eastAsia="Arial Unicode MS"/>
                <w:sz w:val="14"/>
                <w:szCs w:val="14"/>
              </w:rPr>
              <w:t>59.566</w:t>
            </w:r>
          </w:p>
        </w:tc>
        <w:tc>
          <w:tcPr>
            <w:tcW w:w="850" w:type="dxa"/>
            <w:tcBorders>
              <w:top w:val="dotted" w:sz="4" w:space="0" w:color="auto"/>
              <w:left w:val="dotted" w:sz="4" w:space="0" w:color="auto"/>
              <w:bottom w:val="dotted" w:sz="4" w:space="0" w:color="auto"/>
              <w:right w:val="dotted" w:sz="4" w:space="0" w:color="auto"/>
            </w:tcBorders>
            <w:shd w:val="clear" w:color="auto" w:fill="FFFFFF"/>
          </w:tcPr>
          <w:p w14:paraId="7C36B873" w14:textId="77777777" w:rsidR="00181F7B" w:rsidRPr="00E24C16" w:rsidRDefault="00181F7B" w:rsidP="00181F7B">
            <w:pPr>
              <w:ind w:right="-56"/>
              <w:jc w:val="right"/>
              <w:rPr>
                <w:rFonts w:eastAsia="Arial Unicode MS"/>
                <w:sz w:val="14"/>
                <w:szCs w:val="14"/>
              </w:rPr>
            </w:pPr>
            <w:r w:rsidRPr="00E24C16">
              <w:rPr>
                <w:rFonts w:eastAsia="Arial Unicode MS"/>
                <w:sz w:val="14"/>
                <w:szCs w:val="14"/>
              </w:rPr>
              <w:t>-</w:t>
            </w:r>
          </w:p>
        </w:tc>
        <w:tc>
          <w:tcPr>
            <w:tcW w:w="1134" w:type="dxa"/>
            <w:tcBorders>
              <w:top w:val="dotted" w:sz="4" w:space="0" w:color="auto"/>
              <w:left w:val="dotted" w:sz="4" w:space="0" w:color="auto"/>
              <w:bottom w:val="dotted" w:sz="4" w:space="0" w:color="auto"/>
              <w:right w:val="dotted" w:sz="4" w:space="0" w:color="auto"/>
            </w:tcBorders>
            <w:shd w:val="clear" w:color="auto" w:fill="FFFFFF"/>
            <w:noWrap/>
          </w:tcPr>
          <w:p w14:paraId="5A4F15B4" w14:textId="77777777" w:rsidR="00181F7B" w:rsidRPr="00E24C16" w:rsidRDefault="00181F7B" w:rsidP="00181F7B">
            <w:pPr>
              <w:ind w:right="-56"/>
              <w:jc w:val="right"/>
              <w:rPr>
                <w:rFonts w:eastAsia="Arial Unicode MS"/>
                <w:sz w:val="14"/>
                <w:szCs w:val="14"/>
              </w:rPr>
            </w:pPr>
            <w:r w:rsidRPr="00E24C16">
              <w:rPr>
                <w:rFonts w:eastAsia="Arial Unicode MS"/>
                <w:sz w:val="14"/>
                <w:szCs w:val="14"/>
              </w:rPr>
              <w:t>33.029</w:t>
            </w:r>
          </w:p>
        </w:tc>
        <w:tc>
          <w:tcPr>
            <w:tcW w:w="851" w:type="dxa"/>
            <w:tcBorders>
              <w:top w:val="dotted" w:sz="4" w:space="0" w:color="auto"/>
              <w:left w:val="dotted" w:sz="4" w:space="0" w:color="auto"/>
              <w:bottom w:val="dotted" w:sz="4" w:space="0" w:color="auto"/>
              <w:right w:val="dotted" w:sz="4" w:space="0" w:color="auto"/>
            </w:tcBorders>
            <w:shd w:val="clear" w:color="auto" w:fill="FFFFFF"/>
          </w:tcPr>
          <w:p w14:paraId="27007308" w14:textId="77777777" w:rsidR="00181F7B" w:rsidRPr="00E24C16" w:rsidRDefault="00181F7B" w:rsidP="00181F7B">
            <w:pPr>
              <w:ind w:right="-56"/>
              <w:jc w:val="right"/>
              <w:rPr>
                <w:rFonts w:eastAsia="Arial Unicode MS"/>
                <w:b/>
                <w:sz w:val="14"/>
                <w:szCs w:val="14"/>
              </w:rPr>
            </w:pPr>
            <w:r w:rsidRPr="00E24C16">
              <w:rPr>
                <w:rFonts w:eastAsia="Arial Unicode MS"/>
                <w:b/>
                <w:sz w:val="14"/>
                <w:szCs w:val="14"/>
              </w:rPr>
              <w:t>-</w:t>
            </w:r>
          </w:p>
        </w:tc>
        <w:tc>
          <w:tcPr>
            <w:tcW w:w="1245" w:type="dxa"/>
            <w:tcBorders>
              <w:top w:val="dotted" w:sz="4" w:space="0" w:color="auto"/>
              <w:left w:val="dotted" w:sz="4" w:space="0" w:color="auto"/>
              <w:bottom w:val="dotted" w:sz="4" w:space="0" w:color="auto"/>
              <w:right w:val="single" w:sz="4" w:space="0" w:color="auto"/>
            </w:tcBorders>
            <w:shd w:val="clear" w:color="auto" w:fill="FFFFFF"/>
            <w:noWrap/>
          </w:tcPr>
          <w:p w14:paraId="5749CF2C" w14:textId="77777777" w:rsidR="00181F7B" w:rsidRPr="00E24C16" w:rsidRDefault="00181F7B" w:rsidP="00181F7B">
            <w:pPr>
              <w:ind w:right="-56"/>
              <w:jc w:val="right"/>
              <w:rPr>
                <w:rFonts w:eastAsia="Arial Unicode MS"/>
                <w:sz w:val="14"/>
                <w:szCs w:val="14"/>
              </w:rPr>
            </w:pPr>
            <w:r w:rsidRPr="00E24C16">
              <w:rPr>
                <w:rFonts w:eastAsia="Arial Unicode MS"/>
                <w:sz w:val="14"/>
                <w:szCs w:val="14"/>
              </w:rPr>
              <w:t xml:space="preserve">92.595 </w:t>
            </w:r>
          </w:p>
        </w:tc>
      </w:tr>
      <w:tr w:rsidR="00181F7B" w:rsidRPr="00E24C16" w14:paraId="29153BCE" w14:textId="77777777" w:rsidTr="00181F7B">
        <w:trPr>
          <w:trHeight w:val="73"/>
        </w:trPr>
        <w:tc>
          <w:tcPr>
            <w:tcW w:w="2534" w:type="dxa"/>
            <w:tcBorders>
              <w:top w:val="dotted" w:sz="4" w:space="0" w:color="auto"/>
              <w:left w:val="single" w:sz="4" w:space="0" w:color="auto"/>
              <w:bottom w:val="dotted" w:sz="4" w:space="0" w:color="auto"/>
              <w:right w:val="dotted" w:sz="4" w:space="0" w:color="auto"/>
            </w:tcBorders>
            <w:shd w:val="clear" w:color="auto" w:fill="auto"/>
            <w:noWrap/>
            <w:vAlign w:val="bottom"/>
          </w:tcPr>
          <w:p w14:paraId="4FD99582" w14:textId="77777777" w:rsidR="00181F7B" w:rsidRPr="00E24C16" w:rsidRDefault="00181F7B" w:rsidP="00181F7B">
            <w:pPr>
              <w:ind w:firstLineChars="135" w:firstLine="189"/>
              <w:rPr>
                <w:sz w:val="14"/>
                <w:szCs w:val="14"/>
                <w:lang w:eastAsia="en-US"/>
              </w:rPr>
            </w:pPr>
            <w:r w:rsidRPr="00E24C16">
              <w:rPr>
                <w:sz w:val="14"/>
                <w:szCs w:val="14"/>
                <w:lang w:eastAsia="en-US"/>
              </w:rPr>
              <w:t>Birikmiş Amortisman (-)</w:t>
            </w:r>
          </w:p>
        </w:tc>
        <w:tc>
          <w:tcPr>
            <w:tcW w:w="993" w:type="dxa"/>
            <w:tcBorders>
              <w:top w:val="dotted" w:sz="4" w:space="0" w:color="auto"/>
              <w:left w:val="dotted" w:sz="4" w:space="0" w:color="auto"/>
              <w:bottom w:val="dotted" w:sz="4" w:space="0" w:color="auto"/>
              <w:right w:val="dotted" w:sz="4" w:space="0" w:color="auto"/>
            </w:tcBorders>
            <w:shd w:val="clear" w:color="auto" w:fill="FFFFFF"/>
            <w:noWrap/>
            <w:vAlign w:val="bottom"/>
          </w:tcPr>
          <w:p w14:paraId="694979F6" w14:textId="77777777" w:rsidR="00181F7B" w:rsidRPr="00E24C16" w:rsidRDefault="00181F7B" w:rsidP="00181F7B">
            <w:pPr>
              <w:ind w:right="-56"/>
              <w:jc w:val="right"/>
              <w:rPr>
                <w:rFonts w:eastAsia="Arial Unicode MS"/>
                <w:b/>
                <w:sz w:val="14"/>
                <w:szCs w:val="14"/>
              </w:rPr>
            </w:pPr>
            <w:r w:rsidRPr="00E24C16">
              <w:rPr>
                <w:rFonts w:eastAsia="Arial Unicode MS"/>
                <w:b/>
                <w:sz w:val="14"/>
                <w:szCs w:val="14"/>
              </w:rPr>
              <w:t>-</w:t>
            </w:r>
          </w:p>
        </w:tc>
        <w:tc>
          <w:tcPr>
            <w:tcW w:w="992" w:type="dxa"/>
            <w:tcBorders>
              <w:top w:val="dotted" w:sz="4" w:space="0" w:color="auto"/>
              <w:left w:val="dotted" w:sz="4" w:space="0" w:color="auto"/>
              <w:bottom w:val="dotted" w:sz="4" w:space="0" w:color="auto"/>
              <w:right w:val="dotted" w:sz="4" w:space="0" w:color="auto"/>
            </w:tcBorders>
            <w:shd w:val="clear" w:color="auto" w:fill="FFFFFF"/>
            <w:noWrap/>
            <w:vAlign w:val="bottom"/>
          </w:tcPr>
          <w:p w14:paraId="42D8B51F" w14:textId="77777777" w:rsidR="00181F7B" w:rsidRPr="00E24C16" w:rsidRDefault="00181F7B" w:rsidP="00181F7B">
            <w:pPr>
              <w:ind w:right="-56"/>
              <w:jc w:val="right"/>
              <w:rPr>
                <w:rFonts w:eastAsia="Arial Unicode MS"/>
                <w:b/>
                <w:sz w:val="14"/>
                <w:szCs w:val="14"/>
              </w:rPr>
            </w:pPr>
            <w:r w:rsidRPr="00E24C16">
              <w:rPr>
                <w:rFonts w:eastAsia="Arial Unicode MS"/>
                <w:b/>
                <w:sz w:val="14"/>
                <w:szCs w:val="14"/>
              </w:rPr>
              <w:t>-</w:t>
            </w:r>
          </w:p>
        </w:tc>
        <w:tc>
          <w:tcPr>
            <w:tcW w:w="709" w:type="dxa"/>
            <w:tcBorders>
              <w:top w:val="dotted" w:sz="4" w:space="0" w:color="auto"/>
              <w:left w:val="dotted" w:sz="4" w:space="0" w:color="auto"/>
              <w:bottom w:val="dotted" w:sz="4" w:space="0" w:color="auto"/>
              <w:right w:val="dotted" w:sz="4" w:space="0" w:color="auto"/>
            </w:tcBorders>
            <w:shd w:val="clear" w:color="auto" w:fill="FFFFFF"/>
            <w:noWrap/>
            <w:vAlign w:val="bottom"/>
          </w:tcPr>
          <w:p w14:paraId="0EA94F8A" w14:textId="77777777" w:rsidR="00181F7B" w:rsidRPr="00E24C16" w:rsidRDefault="00181F7B" w:rsidP="00181F7B">
            <w:pPr>
              <w:ind w:right="-56"/>
              <w:jc w:val="right"/>
              <w:rPr>
                <w:rFonts w:eastAsia="Arial Unicode MS"/>
                <w:b/>
                <w:sz w:val="14"/>
                <w:szCs w:val="14"/>
              </w:rPr>
            </w:pPr>
            <w:r w:rsidRPr="00E24C16">
              <w:rPr>
                <w:rFonts w:eastAsia="Arial Unicode MS"/>
                <w:sz w:val="14"/>
                <w:szCs w:val="14"/>
              </w:rPr>
              <w:t>25.833</w:t>
            </w:r>
          </w:p>
        </w:tc>
        <w:tc>
          <w:tcPr>
            <w:tcW w:w="850" w:type="dxa"/>
            <w:tcBorders>
              <w:top w:val="dotted" w:sz="4" w:space="0" w:color="auto"/>
              <w:left w:val="dotted" w:sz="4" w:space="0" w:color="auto"/>
              <w:bottom w:val="dotted" w:sz="4" w:space="0" w:color="auto"/>
              <w:right w:val="dotted" w:sz="4" w:space="0" w:color="auto"/>
            </w:tcBorders>
            <w:shd w:val="clear" w:color="auto" w:fill="FFFFFF"/>
          </w:tcPr>
          <w:p w14:paraId="105D1C7B" w14:textId="77777777" w:rsidR="00181F7B" w:rsidRPr="00E24C16" w:rsidRDefault="00181F7B" w:rsidP="00181F7B">
            <w:pPr>
              <w:ind w:right="-56"/>
              <w:jc w:val="right"/>
              <w:rPr>
                <w:rFonts w:eastAsia="Arial Unicode MS"/>
                <w:sz w:val="14"/>
                <w:szCs w:val="14"/>
              </w:rPr>
            </w:pPr>
            <w:r w:rsidRPr="00E24C16">
              <w:rPr>
                <w:rFonts w:eastAsia="Arial Unicode MS"/>
                <w:sz w:val="14"/>
                <w:szCs w:val="14"/>
              </w:rPr>
              <w:t>-</w:t>
            </w:r>
          </w:p>
        </w:tc>
        <w:tc>
          <w:tcPr>
            <w:tcW w:w="1134" w:type="dxa"/>
            <w:tcBorders>
              <w:top w:val="dotted" w:sz="4" w:space="0" w:color="auto"/>
              <w:left w:val="dotted" w:sz="4" w:space="0" w:color="auto"/>
              <w:bottom w:val="dotted" w:sz="4" w:space="0" w:color="auto"/>
              <w:right w:val="dotted" w:sz="4" w:space="0" w:color="auto"/>
            </w:tcBorders>
            <w:shd w:val="clear" w:color="auto" w:fill="FFFFFF"/>
            <w:noWrap/>
          </w:tcPr>
          <w:p w14:paraId="5F1A48C3" w14:textId="77777777" w:rsidR="00181F7B" w:rsidRPr="00E24C16" w:rsidRDefault="00181F7B" w:rsidP="00181F7B">
            <w:pPr>
              <w:ind w:right="-56"/>
              <w:jc w:val="right"/>
              <w:rPr>
                <w:rFonts w:eastAsia="Arial Unicode MS"/>
                <w:sz w:val="14"/>
                <w:szCs w:val="14"/>
              </w:rPr>
            </w:pPr>
            <w:r w:rsidRPr="00E24C16">
              <w:rPr>
                <w:rFonts w:eastAsia="Arial Unicode MS"/>
                <w:sz w:val="14"/>
                <w:szCs w:val="14"/>
              </w:rPr>
              <w:t>14.646</w:t>
            </w:r>
          </w:p>
        </w:tc>
        <w:tc>
          <w:tcPr>
            <w:tcW w:w="851" w:type="dxa"/>
            <w:tcBorders>
              <w:top w:val="dotted" w:sz="4" w:space="0" w:color="auto"/>
              <w:left w:val="dotted" w:sz="4" w:space="0" w:color="auto"/>
              <w:bottom w:val="dotted" w:sz="4" w:space="0" w:color="auto"/>
              <w:right w:val="dotted" w:sz="4" w:space="0" w:color="auto"/>
            </w:tcBorders>
            <w:shd w:val="clear" w:color="auto" w:fill="FFFFFF"/>
          </w:tcPr>
          <w:p w14:paraId="0E6655E2" w14:textId="77777777" w:rsidR="00181F7B" w:rsidRPr="00E24C16" w:rsidRDefault="00181F7B" w:rsidP="00181F7B">
            <w:pPr>
              <w:ind w:right="-56"/>
              <w:jc w:val="right"/>
              <w:rPr>
                <w:rFonts w:eastAsia="Arial Unicode MS"/>
                <w:b/>
                <w:sz w:val="14"/>
                <w:szCs w:val="14"/>
              </w:rPr>
            </w:pPr>
            <w:r w:rsidRPr="00E24C16">
              <w:rPr>
                <w:rFonts w:eastAsia="Arial Unicode MS"/>
                <w:b/>
                <w:sz w:val="14"/>
                <w:szCs w:val="14"/>
              </w:rPr>
              <w:t>-</w:t>
            </w:r>
          </w:p>
        </w:tc>
        <w:tc>
          <w:tcPr>
            <w:tcW w:w="1245" w:type="dxa"/>
            <w:tcBorders>
              <w:top w:val="dotted" w:sz="4" w:space="0" w:color="auto"/>
              <w:left w:val="dotted" w:sz="4" w:space="0" w:color="auto"/>
              <w:bottom w:val="dotted" w:sz="4" w:space="0" w:color="auto"/>
              <w:right w:val="single" w:sz="4" w:space="0" w:color="auto"/>
            </w:tcBorders>
            <w:shd w:val="clear" w:color="auto" w:fill="FFFFFF"/>
            <w:noWrap/>
          </w:tcPr>
          <w:p w14:paraId="06F967F1" w14:textId="77777777" w:rsidR="00181F7B" w:rsidRPr="00E24C16" w:rsidRDefault="00181F7B" w:rsidP="00181F7B">
            <w:pPr>
              <w:ind w:right="-56"/>
              <w:jc w:val="right"/>
              <w:rPr>
                <w:rFonts w:eastAsia="Arial Unicode MS"/>
                <w:sz w:val="14"/>
                <w:szCs w:val="14"/>
              </w:rPr>
            </w:pPr>
            <w:r w:rsidRPr="00E24C16">
              <w:rPr>
                <w:rFonts w:eastAsia="Arial Unicode MS"/>
                <w:sz w:val="14"/>
                <w:szCs w:val="14"/>
              </w:rPr>
              <w:t xml:space="preserve">40.479 </w:t>
            </w:r>
          </w:p>
        </w:tc>
      </w:tr>
      <w:tr w:rsidR="00181F7B" w:rsidRPr="00E24C16" w14:paraId="161A66AC" w14:textId="77777777" w:rsidTr="00181F7B">
        <w:trPr>
          <w:trHeight w:val="73"/>
        </w:trPr>
        <w:tc>
          <w:tcPr>
            <w:tcW w:w="2534" w:type="dxa"/>
            <w:tcBorders>
              <w:top w:val="dotted" w:sz="4" w:space="0" w:color="auto"/>
              <w:left w:val="single" w:sz="4" w:space="0" w:color="auto"/>
              <w:bottom w:val="dotted" w:sz="4" w:space="0" w:color="auto"/>
              <w:right w:val="dotted" w:sz="4" w:space="0" w:color="auto"/>
            </w:tcBorders>
            <w:shd w:val="clear" w:color="auto" w:fill="auto"/>
            <w:noWrap/>
            <w:vAlign w:val="bottom"/>
          </w:tcPr>
          <w:p w14:paraId="2EA40A9B" w14:textId="77777777" w:rsidR="00181F7B" w:rsidRPr="00E24C16" w:rsidRDefault="00181F7B" w:rsidP="00181F7B">
            <w:pPr>
              <w:rPr>
                <w:b/>
                <w:sz w:val="14"/>
                <w:szCs w:val="14"/>
                <w:lang w:eastAsia="en-US"/>
              </w:rPr>
            </w:pPr>
            <w:r w:rsidRPr="00E24C16">
              <w:rPr>
                <w:b/>
                <w:sz w:val="14"/>
                <w:szCs w:val="14"/>
                <w:lang w:eastAsia="en-US"/>
              </w:rPr>
              <w:t>Net Defter Değeri</w:t>
            </w:r>
          </w:p>
        </w:tc>
        <w:tc>
          <w:tcPr>
            <w:tcW w:w="993" w:type="dxa"/>
            <w:tcBorders>
              <w:top w:val="dotted" w:sz="4" w:space="0" w:color="auto"/>
              <w:left w:val="dotted" w:sz="4" w:space="0" w:color="auto"/>
              <w:bottom w:val="dotted" w:sz="4" w:space="0" w:color="auto"/>
              <w:right w:val="dotted" w:sz="4" w:space="0" w:color="auto"/>
            </w:tcBorders>
            <w:shd w:val="clear" w:color="auto" w:fill="FFFFFF"/>
            <w:noWrap/>
            <w:vAlign w:val="bottom"/>
          </w:tcPr>
          <w:p w14:paraId="66379BB2" w14:textId="77777777" w:rsidR="00181F7B" w:rsidRPr="00E24C16" w:rsidRDefault="00181F7B" w:rsidP="00181F7B">
            <w:pPr>
              <w:ind w:right="-56"/>
              <w:jc w:val="right"/>
              <w:rPr>
                <w:rFonts w:eastAsia="Arial Unicode MS"/>
                <w:b/>
                <w:sz w:val="14"/>
                <w:szCs w:val="14"/>
              </w:rPr>
            </w:pPr>
            <w:r w:rsidRPr="00E24C16">
              <w:rPr>
                <w:rFonts w:eastAsia="Arial Unicode MS"/>
                <w:b/>
                <w:sz w:val="14"/>
                <w:szCs w:val="14"/>
              </w:rPr>
              <w:t>-</w:t>
            </w:r>
          </w:p>
        </w:tc>
        <w:tc>
          <w:tcPr>
            <w:tcW w:w="992" w:type="dxa"/>
            <w:tcBorders>
              <w:top w:val="dotted" w:sz="4" w:space="0" w:color="auto"/>
              <w:left w:val="dotted" w:sz="4" w:space="0" w:color="auto"/>
              <w:bottom w:val="dotted" w:sz="4" w:space="0" w:color="auto"/>
              <w:right w:val="dotted" w:sz="4" w:space="0" w:color="auto"/>
            </w:tcBorders>
            <w:shd w:val="clear" w:color="auto" w:fill="FFFFFF"/>
            <w:noWrap/>
            <w:vAlign w:val="bottom"/>
          </w:tcPr>
          <w:p w14:paraId="7E5CEF20" w14:textId="77777777" w:rsidR="00181F7B" w:rsidRPr="00E24C16" w:rsidRDefault="00181F7B" w:rsidP="00181F7B">
            <w:pPr>
              <w:ind w:right="-56"/>
              <w:jc w:val="right"/>
              <w:rPr>
                <w:rFonts w:eastAsia="Arial Unicode MS"/>
                <w:b/>
                <w:sz w:val="14"/>
                <w:szCs w:val="14"/>
              </w:rPr>
            </w:pPr>
            <w:r w:rsidRPr="00E24C16">
              <w:rPr>
                <w:rFonts w:eastAsia="Arial Unicode MS"/>
                <w:b/>
                <w:sz w:val="14"/>
                <w:szCs w:val="14"/>
              </w:rPr>
              <w:t>-</w:t>
            </w:r>
          </w:p>
        </w:tc>
        <w:tc>
          <w:tcPr>
            <w:tcW w:w="709" w:type="dxa"/>
            <w:tcBorders>
              <w:top w:val="dotted" w:sz="4" w:space="0" w:color="auto"/>
              <w:left w:val="dotted" w:sz="4" w:space="0" w:color="auto"/>
              <w:bottom w:val="dotted" w:sz="4" w:space="0" w:color="auto"/>
              <w:right w:val="dotted" w:sz="4" w:space="0" w:color="auto"/>
            </w:tcBorders>
            <w:shd w:val="clear" w:color="auto" w:fill="FFFFFF"/>
            <w:noWrap/>
            <w:vAlign w:val="bottom"/>
          </w:tcPr>
          <w:p w14:paraId="4E4E9B4E" w14:textId="77777777" w:rsidR="00181F7B" w:rsidRPr="00E24C16" w:rsidRDefault="00181F7B" w:rsidP="00181F7B">
            <w:pPr>
              <w:ind w:right="-56"/>
              <w:jc w:val="right"/>
              <w:rPr>
                <w:rFonts w:eastAsia="Arial Unicode MS"/>
                <w:b/>
                <w:sz w:val="14"/>
                <w:szCs w:val="14"/>
              </w:rPr>
            </w:pPr>
            <w:r w:rsidRPr="00E24C16">
              <w:rPr>
                <w:rFonts w:eastAsia="Arial Unicode MS"/>
                <w:b/>
                <w:sz w:val="14"/>
                <w:szCs w:val="14"/>
              </w:rPr>
              <w:t>33.733</w:t>
            </w:r>
          </w:p>
        </w:tc>
        <w:tc>
          <w:tcPr>
            <w:tcW w:w="850" w:type="dxa"/>
            <w:tcBorders>
              <w:top w:val="dotted" w:sz="4" w:space="0" w:color="auto"/>
              <w:left w:val="dotted" w:sz="4" w:space="0" w:color="auto"/>
              <w:bottom w:val="dotted" w:sz="4" w:space="0" w:color="auto"/>
              <w:right w:val="dotted" w:sz="4" w:space="0" w:color="auto"/>
            </w:tcBorders>
            <w:shd w:val="clear" w:color="auto" w:fill="FFFFFF"/>
          </w:tcPr>
          <w:p w14:paraId="38A8E2C4" w14:textId="77777777" w:rsidR="00181F7B" w:rsidRPr="00E24C16" w:rsidRDefault="00181F7B" w:rsidP="00181F7B">
            <w:pPr>
              <w:ind w:right="-56"/>
              <w:jc w:val="right"/>
              <w:rPr>
                <w:rFonts w:eastAsia="Arial Unicode MS"/>
                <w:sz w:val="14"/>
                <w:szCs w:val="14"/>
              </w:rPr>
            </w:pPr>
            <w:r w:rsidRPr="00E24C16">
              <w:rPr>
                <w:rFonts w:eastAsia="Arial Unicode MS"/>
                <w:sz w:val="14"/>
                <w:szCs w:val="14"/>
              </w:rPr>
              <w:t>-</w:t>
            </w:r>
          </w:p>
        </w:tc>
        <w:tc>
          <w:tcPr>
            <w:tcW w:w="1134" w:type="dxa"/>
            <w:tcBorders>
              <w:top w:val="dotted" w:sz="4" w:space="0" w:color="auto"/>
              <w:left w:val="dotted" w:sz="4" w:space="0" w:color="auto"/>
              <w:bottom w:val="dotted" w:sz="4" w:space="0" w:color="auto"/>
              <w:right w:val="dotted" w:sz="4" w:space="0" w:color="auto"/>
            </w:tcBorders>
            <w:shd w:val="clear" w:color="auto" w:fill="FFFFFF"/>
            <w:noWrap/>
          </w:tcPr>
          <w:p w14:paraId="42105477" w14:textId="77777777" w:rsidR="00181F7B" w:rsidRPr="00E24C16" w:rsidRDefault="00181F7B" w:rsidP="00181F7B">
            <w:pPr>
              <w:ind w:right="-56"/>
              <w:jc w:val="right"/>
              <w:rPr>
                <w:rFonts w:eastAsia="Arial Unicode MS"/>
                <w:b/>
                <w:sz w:val="14"/>
                <w:szCs w:val="14"/>
              </w:rPr>
            </w:pPr>
            <w:r w:rsidRPr="00E24C16">
              <w:rPr>
                <w:rFonts w:eastAsia="Arial Unicode MS"/>
                <w:b/>
                <w:sz w:val="14"/>
                <w:szCs w:val="14"/>
              </w:rPr>
              <w:t>18.383</w:t>
            </w:r>
          </w:p>
        </w:tc>
        <w:tc>
          <w:tcPr>
            <w:tcW w:w="851" w:type="dxa"/>
            <w:tcBorders>
              <w:top w:val="dotted" w:sz="4" w:space="0" w:color="auto"/>
              <w:left w:val="dotted" w:sz="4" w:space="0" w:color="auto"/>
              <w:bottom w:val="dotted" w:sz="4" w:space="0" w:color="auto"/>
              <w:right w:val="dotted" w:sz="4" w:space="0" w:color="auto"/>
            </w:tcBorders>
            <w:shd w:val="clear" w:color="auto" w:fill="FFFFFF"/>
          </w:tcPr>
          <w:p w14:paraId="07853C37" w14:textId="77777777" w:rsidR="00181F7B" w:rsidRPr="00E24C16" w:rsidRDefault="00181F7B" w:rsidP="00181F7B">
            <w:pPr>
              <w:ind w:right="-56"/>
              <w:jc w:val="right"/>
              <w:rPr>
                <w:rFonts w:eastAsia="Arial Unicode MS"/>
                <w:b/>
                <w:sz w:val="14"/>
                <w:szCs w:val="14"/>
              </w:rPr>
            </w:pPr>
            <w:r w:rsidRPr="00E24C16">
              <w:rPr>
                <w:rFonts w:eastAsia="Arial Unicode MS"/>
                <w:b/>
                <w:sz w:val="14"/>
                <w:szCs w:val="14"/>
              </w:rPr>
              <w:t>-</w:t>
            </w:r>
          </w:p>
        </w:tc>
        <w:tc>
          <w:tcPr>
            <w:tcW w:w="1245" w:type="dxa"/>
            <w:tcBorders>
              <w:top w:val="dotted" w:sz="4" w:space="0" w:color="auto"/>
              <w:left w:val="dotted" w:sz="4" w:space="0" w:color="auto"/>
              <w:bottom w:val="dotted" w:sz="4" w:space="0" w:color="auto"/>
              <w:right w:val="single" w:sz="4" w:space="0" w:color="auto"/>
            </w:tcBorders>
            <w:shd w:val="clear" w:color="auto" w:fill="FFFFFF"/>
            <w:noWrap/>
          </w:tcPr>
          <w:p w14:paraId="1D63BB70" w14:textId="77777777" w:rsidR="00181F7B" w:rsidRPr="00E24C16" w:rsidRDefault="00181F7B" w:rsidP="00181F7B">
            <w:pPr>
              <w:ind w:right="-56"/>
              <w:jc w:val="right"/>
              <w:rPr>
                <w:rFonts w:eastAsia="Arial Unicode MS"/>
                <w:b/>
                <w:sz w:val="14"/>
                <w:szCs w:val="14"/>
              </w:rPr>
            </w:pPr>
            <w:r w:rsidRPr="00E24C16">
              <w:rPr>
                <w:rFonts w:eastAsia="Arial Unicode MS"/>
                <w:b/>
                <w:sz w:val="14"/>
                <w:szCs w:val="14"/>
              </w:rPr>
              <w:t xml:space="preserve">52.116 </w:t>
            </w:r>
          </w:p>
        </w:tc>
      </w:tr>
      <w:tr w:rsidR="00181F7B" w:rsidRPr="00E24C16" w14:paraId="1C108308" w14:textId="77777777" w:rsidTr="00181F7B">
        <w:trPr>
          <w:trHeight w:val="73"/>
        </w:trPr>
        <w:tc>
          <w:tcPr>
            <w:tcW w:w="2534" w:type="dxa"/>
            <w:tcBorders>
              <w:top w:val="dotted" w:sz="4" w:space="0" w:color="auto"/>
              <w:left w:val="single" w:sz="4" w:space="0" w:color="auto"/>
              <w:bottom w:val="dotted" w:sz="4" w:space="0" w:color="auto"/>
              <w:right w:val="dotted" w:sz="4" w:space="0" w:color="auto"/>
            </w:tcBorders>
            <w:shd w:val="clear" w:color="auto" w:fill="auto"/>
            <w:noWrap/>
            <w:vAlign w:val="bottom"/>
          </w:tcPr>
          <w:p w14:paraId="0DE183B1" w14:textId="77777777" w:rsidR="00181F7B" w:rsidRPr="00E24C16" w:rsidRDefault="00181F7B" w:rsidP="00181F7B">
            <w:pPr>
              <w:rPr>
                <w:b/>
                <w:sz w:val="14"/>
                <w:szCs w:val="14"/>
                <w:lang w:eastAsia="en-US"/>
              </w:rPr>
            </w:pPr>
            <w:r w:rsidRPr="00E24C16">
              <w:rPr>
                <w:b/>
                <w:sz w:val="14"/>
                <w:szCs w:val="14"/>
                <w:lang w:eastAsia="en-US"/>
              </w:rPr>
              <w:t>Cari Dönem Sonu:</w:t>
            </w:r>
          </w:p>
        </w:tc>
        <w:tc>
          <w:tcPr>
            <w:tcW w:w="993" w:type="dxa"/>
            <w:tcBorders>
              <w:top w:val="dotted" w:sz="4" w:space="0" w:color="auto"/>
              <w:left w:val="dotted" w:sz="4" w:space="0" w:color="auto"/>
              <w:bottom w:val="dotted" w:sz="4" w:space="0" w:color="auto"/>
              <w:right w:val="dotted" w:sz="4" w:space="0" w:color="auto"/>
            </w:tcBorders>
            <w:shd w:val="clear" w:color="auto" w:fill="FFFFFF"/>
            <w:noWrap/>
          </w:tcPr>
          <w:p w14:paraId="1F85E16A" w14:textId="77777777" w:rsidR="00181F7B" w:rsidRPr="00E24C16" w:rsidRDefault="00181F7B" w:rsidP="00181F7B">
            <w:pPr>
              <w:ind w:right="-56"/>
              <w:jc w:val="right"/>
              <w:rPr>
                <w:rFonts w:eastAsia="Arial Unicode MS"/>
                <w:b/>
                <w:sz w:val="14"/>
                <w:szCs w:val="14"/>
              </w:rPr>
            </w:pPr>
          </w:p>
        </w:tc>
        <w:tc>
          <w:tcPr>
            <w:tcW w:w="992" w:type="dxa"/>
            <w:tcBorders>
              <w:top w:val="dotted" w:sz="4" w:space="0" w:color="auto"/>
              <w:left w:val="dotted" w:sz="4" w:space="0" w:color="auto"/>
              <w:bottom w:val="dotted" w:sz="4" w:space="0" w:color="auto"/>
              <w:right w:val="dotted" w:sz="4" w:space="0" w:color="auto"/>
            </w:tcBorders>
            <w:shd w:val="clear" w:color="auto" w:fill="FFFFFF"/>
            <w:noWrap/>
          </w:tcPr>
          <w:p w14:paraId="6E255741" w14:textId="77777777" w:rsidR="00181F7B" w:rsidRPr="00E24C16" w:rsidRDefault="00181F7B" w:rsidP="00181F7B">
            <w:pPr>
              <w:ind w:right="-56"/>
              <w:jc w:val="right"/>
              <w:rPr>
                <w:rFonts w:eastAsia="Arial Unicode MS"/>
                <w:b/>
                <w:sz w:val="14"/>
                <w:szCs w:val="14"/>
              </w:rPr>
            </w:pPr>
          </w:p>
        </w:tc>
        <w:tc>
          <w:tcPr>
            <w:tcW w:w="709" w:type="dxa"/>
            <w:tcBorders>
              <w:top w:val="dotted" w:sz="4" w:space="0" w:color="auto"/>
              <w:left w:val="dotted" w:sz="4" w:space="0" w:color="auto"/>
              <w:bottom w:val="dotted" w:sz="4" w:space="0" w:color="auto"/>
              <w:right w:val="dotted" w:sz="4" w:space="0" w:color="auto"/>
            </w:tcBorders>
            <w:shd w:val="clear" w:color="auto" w:fill="FFFFFF"/>
            <w:noWrap/>
          </w:tcPr>
          <w:p w14:paraId="299137D9" w14:textId="77777777" w:rsidR="00181F7B" w:rsidRPr="00E24C16" w:rsidRDefault="00181F7B" w:rsidP="00181F7B">
            <w:pPr>
              <w:ind w:right="-56"/>
              <w:jc w:val="right"/>
              <w:rPr>
                <w:rFonts w:eastAsia="Arial Unicode MS"/>
                <w:b/>
                <w:sz w:val="14"/>
                <w:szCs w:val="14"/>
              </w:rPr>
            </w:pPr>
          </w:p>
        </w:tc>
        <w:tc>
          <w:tcPr>
            <w:tcW w:w="850" w:type="dxa"/>
            <w:tcBorders>
              <w:top w:val="dotted" w:sz="4" w:space="0" w:color="auto"/>
              <w:left w:val="dotted" w:sz="4" w:space="0" w:color="auto"/>
              <w:bottom w:val="dotted" w:sz="4" w:space="0" w:color="auto"/>
              <w:right w:val="dotted" w:sz="4" w:space="0" w:color="auto"/>
            </w:tcBorders>
            <w:shd w:val="clear" w:color="auto" w:fill="FFFFFF"/>
          </w:tcPr>
          <w:p w14:paraId="43185493" w14:textId="77777777" w:rsidR="00181F7B" w:rsidRPr="00E24C16" w:rsidRDefault="00181F7B" w:rsidP="00181F7B">
            <w:pPr>
              <w:ind w:right="-56"/>
              <w:jc w:val="right"/>
              <w:rPr>
                <w:rFonts w:eastAsia="Arial Unicode MS"/>
                <w:b/>
                <w:sz w:val="14"/>
                <w:szCs w:val="14"/>
              </w:rPr>
            </w:pPr>
          </w:p>
        </w:tc>
        <w:tc>
          <w:tcPr>
            <w:tcW w:w="1134" w:type="dxa"/>
            <w:tcBorders>
              <w:top w:val="dotted" w:sz="4" w:space="0" w:color="auto"/>
              <w:left w:val="dotted" w:sz="4" w:space="0" w:color="auto"/>
              <w:bottom w:val="dotted" w:sz="4" w:space="0" w:color="auto"/>
              <w:right w:val="dotted" w:sz="4" w:space="0" w:color="auto"/>
            </w:tcBorders>
            <w:shd w:val="clear" w:color="auto" w:fill="FFFFFF"/>
            <w:noWrap/>
          </w:tcPr>
          <w:p w14:paraId="177175F4" w14:textId="77777777" w:rsidR="00181F7B" w:rsidRPr="00E24C16" w:rsidRDefault="00181F7B" w:rsidP="00181F7B">
            <w:pPr>
              <w:ind w:right="-56"/>
              <w:jc w:val="right"/>
              <w:rPr>
                <w:rFonts w:eastAsia="Arial Unicode MS"/>
                <w:b/>
                <w:sz w:val="14"/>
                <w:szCs w:val="14"/>
              </w:rPr>
            </w:pPr>
          </w:p>
        </w:tc>
        <w:tc>
          <w:tcPr>
            <w:tcW w:w="851" w:type="dxa"/>
            <w:tcBorders>
              <w:top w:val="dotted" w:sz="4" w:space="0" w:color="auto"/>
              <w:left w:val="dotted" w:sz="4" w:space="0" w:color="auto"/>
              <w:bottom w:val="dotted" w:sz="4" w:space="0" w:color="auto"/>
              <w:right w:val="dotted" w:sz="4" w:space="0" w:color="auto"/>
            </w:tcBorders>
            <w:shd w:val="clear" w:color="auto" w:fill="FFFFFF"/>
          </w:tcPr>
          <w:p w14:paraId="76C6D05A" w14:textId="77777777" w:rsidR="00181F7B" w:rsidRPr="00E24C16" w:rsidRDefault="00181F7B" w:rsidP="00181F7B">
            <w:pPr>
              <w:ind w:right="-56"/>
              <w:jc w:val="right"/>
              <w:rPr>
                <w:rFonts w:eastAsia="Arial Unicode MS"/>
                <w:b/>
                <w:sz w:val="14"/>
                <w:szCs w:val="14"/>
              </w:rPr>
            </w:pPr>
            <w:r w:rsidRPr="00E24C16">
              <w:rPr>
                <w:rFonts w:eastAsia="Arial Unicode MS"/>
                <w:b/>
                <w:sz w:val="14"/>
                <w:szCs w:val="14"/>
              </w:rPr>
              <w:t>-</w:t>
            </w:r>
          </w:p>
        </w:tc>
        <w:tc>
          <w:tcPr>
            <w:tcW w:w="1245" w:type="dxa"/>
            <w:tcBorders>
              <w:top w:val="dotted" w:sz="4" w:space="0" w:color="auto"/>
              <w:left w:val="dotted" w:sz="4" w:space="0" w:color="auto"/>
              <w:bottom w:val="dotted" w:sz="4" w:space="0" w:color="auto"/>
              <w:right w:val="single" w:sz="4" w:space="0" w:color="auto"/>
            </w:tcBorders>
            <w:shd w:val="clear" w:color="auto" w:fill="FFFFFF"/>
            <w:noWrap/>
          </w:tcPr>
          <w:p w14:paraId="44340E2C" w14:textId="77777777" w:rsidR="00181F7B" w:rsidRPr="00E24C16" w:rsidRDefault="00181F7B" w:rsidP="00181F7B">
            <w:pPr>
              <w:ind w:right="-56"/>
              <w:jc w:val="right"/>
              <w:rPr>
                <w:rFonts w:eastAsia="Arial Unicode MS"/>
                <w:b/>
                <w:sz w:val="14"/>
                <w:szCs w:val="14"/>
              </w:rPr>
            </w:pPr>
          </w:p>
        </w:tc>
      </w:tr>
      <w:tr w:rsidR="00181F7B" w:rsidRPr="00E24C16" w14:paraId="6B33D046" w14:textId="77777777" w:rsidTr="00181F7B">
        <w:trPr>
          <w:trHeight w:val="73"/>
        </w:trPr>
        <w:tc>
          <w:tcPr>
            <w:tcW w:w="2534" w:type="dxa"/>
            <w:tcBorders>
              <w:top w:val="dotted" w:sz="4" w:space="0" w:color="auto"/>
              <w:left w:val="single" w:sz="4" w:space="0" w:color="auto"/>
              <w:bottom w:val="dotted" w:sz="4" w:space="0" w:color="auto"/>
              <w:right w:val="dotted" w:sz="4" w:space="0" w:color="auto"/>
            </w:tcBorders>
            <w:shd w:val="clear" w:color="auto" w:fill="auto"/>
            <w:noWrap/>
            <w:vAlign w:val="bottom"/>
          </w:tcPr>
          <w:p w14:paraId="407F839A" w14:textId="77777777" w:rsidR="00181F7B" w:rsidRPr="00E24C16" w:rsidRDefault="00181F7B" w:rsidP="00181F7B">
            <w:pPr>
              <w:ind w:firstLineChars="126" w:firstLine="176"/>
              <w:rPr>
                <w:sz w:val="14"/>
                <w:szCs w:val="14"/>
                <w:lang w:eastAsia="en-US"/>
              </w:rPr>
            </w:pPr>
            <w:r w:rsidRPr="00E24C16">
              <w:rPr>
                <w:sz w:val="14"/>
                <w:szCs w:val="14"/>
                <w:lang w:eastAsia="en-US"/>
              </w:rPr>
              <w:t>Dönem Başı Net Defter Değeri</w:t>
            </w:r>
          </w:p>
        </w:tc>
        <w:tc>
          <w:tcPr>
            <w:tcW w:w="993" w:type="dxa"/>
            <w:tcBorders>
              <w:top w:val="dotted" w:sz="4" w:space="0" w:color="auto"/>
              <w:left w:val="dotted" w:sz="4" w:space="0" w:color="auto"/>
              <w:bottom w:val="dotted" w:sz="4" w:space="0" w:color="auto"/>
              <w:right w:val="dotted" w:sz="4" w:space="0" w:color="auto"/>
            </w:tcBorders>
            <w:shd w:val="clear" w:color="auto" w:fill="FFFFFF"/>
            <w:noWrap/>
            <w:vAlign w:val="bottom"/>
          </w:tcPr>
          <w:p w14:paraId="76E87F89" w14:textId="77777777" w:rsidR="00181F7B" w:rsidRPr="00E24C16" w:rsidRDefault="00181F7B" w:rsidP="00181F7B">
            <w:pPr>
              <w:ind w:right="-56"/>
              <w:jc w:val="right"/>
              <w:rPr>
                <w:rFonts w:eastAsia="Arial Unicode MS"/>
                <w:b/>
                <w:sz w:val="14"/>
                <w:szCs w:val="14"/>
              </w:rPr>
            </w:pPr>
            <w:r w:rsidRPr="00E24C16">
              <w:rPr>
                <w:rFonts w:eastAsia="Arial Unicode MS"/>
                <w:b/>
                <w:sz w:val="14"/>
                <w:szCs w:val="14"/>
              </w:rPr>
              <w:t>-</w:t>
            </w:r>
          </w:p>
        </w:tc>
        <w:tc>
          <w:tcPr>
            <w:tcW w:w="992" w:type="dxa"/>
            <w:tcBorders>
              <w:top w:val="dotted" w:sz="4" w:space="0" w:color="auto"/>
              <w:left w:val="dotted" w:sz="4" w:space="0" w:color="auto"/>
              <w:bottom w:val="dotted" w:sz="4" w:space="0" w:color="auto"/>
              <w:right w:val="dotted" w:sz="4" w:space="0" w:color="auto"/>
            </w:tcBorders>
            <w:shd w:val="clear" w:color="auto" w:fill="FFFFFF"/>
            <w:noWrap/>
            <w:vAlign w:val="bottom"/>
          </w:tcPr>
          <w:p w14:paraId="5071ADBE" w14:textId="77777777" w:rsidR="00181F7B" w:rsidRPr="00E24C16" w:rsidRDefault="00181F7B" w:rsidP="00181F7B">
            <w:pPr>
              <w:ind w:right="-56"/>
              <w:jc w:val="right"/>
              <w:rPr>
                <w:rFonts w:eastAsia="Arial Unicode MS"/>
                <w:b/>
                <w:sz w:val="14"/>
                <w:szCs w:val="14"/>
              </w:rPr>
            </w:pPr>
            <w:r w:rsidRPr="00E24C16">
              <w:rPr>
                <w:rFonts w:eastAsia="Arial Unicode MS"/>
                <w:b/>
                <w:sz w:val="14"/>
                <w:szCs w:val="14"/>
              </w:rPr>
              <w:t>-</w:t>
            </w:r>
          </w:p>
        </w:tc>
        <w:tc>
          <w:tcPr>
            <w:tcW w:w="709" w:type="dxa"/>
            <w:tcBorders>
              <w:top w:val="dotted" w:sz="4" w:space="0" w:color="auto"/>
              <w:left w:val="dotted" w:sz="4" w:space="0" w:color="auto"/>
              <w:bottom w:val="dotted" w:sz="4" w:space="0" w:color="auto"/>
              <w:right w:val="dotted" w:sz="4" w:space="0" w:color="auto"/>
            </w:tcBorders>
            <w:shd w:val="clear" w:color="auto" w:fill="FFFFFF"/>
            <w:noWrap/>
            <w:vAlign w:val="bottom"/>
          </w:tcPr>
          <w:p w14:paraId="34233F58" w14:textId="77777777" w:rsidR="00181F7B" w:rsidRPr="00E24C16" w:rsidRDefault="00181F7B" w:rsidP="00181F7B">
            <w:pPr>
              <w:ind w:right="-56"/>
              <w:jc w:val="right"/>
              <w:rPr>
                <w:rFonts w:eastAsia="Arial Unicode MS"/>
                <w:sz w:val="14"/>
                <w:szCs w:val="14"/>
              </w:rPr>
            </w:pPr>
            <w:r w:rsidRPr="00E24C16">
              <w:rPr>
                <w:rFonts w:eastAsia="Arial Unicode MS"/>
                <w:sz w:val="14"/>
                <w:szCs w:val="14"/>
              </w:rPr>
              <w:t>33.733</w:t>
            </w:r>
          </w:p>
        </w:tc>
        <w:tc>
          <w:tcPr>
            <w:tcW w:w="850" w:type="dxa"/>
            <w:tcBorders>
              <w:top w:val="dotted" w:sz="4" w:space="0" w:color="auto"/>
              <w:left w:val="dotted" w:sz="4" w:space="0" w:color="auto"/>
              <w:bottom w:val="dotted" w:sz="4" w:space="0" w:color="auto"/>
              <w:right w:val="dotted" w:sz="4" w:space="0" w:color="auto"/>
            </w:tcBorders>
            <w:shd w:val="clear" w:color="auto" w:fill="FFFFFF"/>
          </w:tcPr>
          <w:p w14:paraId="4741ED55" w14:textId="77777777" w:rsidR="00181F7B" w:rsidRPr="00E24C16" w:rsidRDefault="00181F7B" w:rsidP="00181F7B">
            <w:pPr>
              <w:ind w:right="-56"/>
              <w:jc w:val="right"/>
              <w:rPr>
                <w:rFonts w:eastAsia="Arial Unicode MS"/>
                <w:sz w:val="14"/>
                <w:szCs w:val="14"/>
              </w:rPr>
            </w:pPr>
            <w:r w:rsidRPr="00E24C16">
              <w:rPr>
                <w:rFonts w:eastAsia="Arial Unicode MS"/>
                <w:sz w:val="14"/>
                <w:szCs w:val="14"/>
              </w:rPr>
              <w:t>-</w:t>
            </w:r>
          </w:p>
        </w:tc>
        <w:tc>
          <w:tcPr>
            <w:tcW w:w="1134" w:type="dxa"/>
            <w:tcBorders>
              <w:top w:val="dotted" w:sz="4" w:space="0" w:color="auto"/>
              <w:left w:val="dotted" w:sz="4" w:space="0" w:color="auto"/>
              <w:bottom w:val="dotted" w:sz="4" w:space="0" w:color="auto"/>
              <w:right w:val="dotted" w:sz="4" w:space="0" w:color="auto"/>
            </w:tcBorders>
            <w:shd w:val="clear" w:color="auto" w:fill="FFFFFF"/>
            <w:noWrap/>
          </w:tcPr>
          <w:p w14:paraId="473AB1F7" w14:textId="77777777" w:rsidR="00181F7B" w:rsidRPr="00E24C16" w:rsidRDefault="00181F7B" w:rsidP="00181F7B">
            <w:pPr>
              <w:ind w:right="-56"/>
              <w:jc w:val="right"/>
              <w:rPr>
                <w:rFonts w:eastAsia="Arial Unicode MS"/>
                <w:sz w:val="14"/>
                <w:szCs w:val="14"/>
              </w:rPr>
            </w:pPr>
            <w:r w:rsidRPr="00E24C16">
              <w:rPr>
                <w:rFonts w:eastAsia="Arial Unicode MS"/>
                <w:sz w:val="14"/>
                <w:szCs w:val="14"/>
              </w:rPr>
              <w:t>18.383</w:t>
            </w:r>
          </w:p>
        </w:tc>
        <w:tc>
          <w:tcPr>
            <w:tcW w:w="851" w:type="dxa"/>
            <w:tcBorders>
              <w:top w:val="dotted" w:sz="4" w:space="0" w:color="auto"/>
              <w:left w:val="dotted" w:sz="4" w:space="0" w:color="auto"/>
              <w:bottom w:val="dotted" w:sz="4" w:space="0" w:color="auto"/>
              <w:right w:val="dotted" w:sz="4" w:space="0" w:color="auto"/>
            </w:tcBorders>
            <w:shd w:val="clear" w:color="auto" w:fill="FFFFFF"/>
          </w:tcPr>
          <w:p w14:paraId="31CA33A3" w14:textId="77777777" w:rsidR="00181F7B" w:rsidRPr="00E24C16" w:rsidRDefault="00181F7B" w:rsidP="00181F7B">
            <w:pPr>
              <w:ind w:right="-56"/>
              <w:jc w:val="right"/>
              <w:rPr>
                <w:rFonts w:eastAsia="Arial Unicode MS"/>
                <w:b/>
                <w:sz w:val="14"/>
                <w:szCs w:val="14"/>
              </w:rPr>
            </w:pPr>
            <w:r w:rsidRPr="00E24C16">
              <w:rPr>
                <w:rFonts w:eastAsia="Arial Unicode MS"/>
                <w:b/>
                <w:sz w:val="14"/>
                <w:szCs w:val="14"/>
              </w:rPr>
              <w:t>-</w:t>
            </w:r>
          </w:p>
        </w:tc>
        <w:tc>
          <w:tcPr>
            <w:tcW w:w="1245" w:type="dxa"/>
            <w:tcBorders>
              <w:top w:val="dotted" w:sz="4" w:space="0" w:color="auto"/>
              <w:left w:val="dotted" w:sz="4" w:space="0" w:color="auto"/>
              <w:bottom w:val="dotted" w:sz="4" w:space="0" w:color="auto"/>
              <w:right w:val="single" w:sz="4" w:space="0" w:color="auto"/>
            </w:tcBorders>
            <w:shd w:val="clear" w:color="auto" w:fill="FFFFFF"/>
            <w:noWrap/>
          </w:tcPr>
          <w:p w14:paraId="352BC510" w14:textId="77777777" w:rsidR="00181F7B" w:rsidRPr="00E24C16" w:rsidRDefault="00181F7B" w:rsidP="00181F7B">
            <w:pPr>
              <w:ind w:right="-56"/>
              <w:jc w:val="right"/>
              <w:rPr>
                <w:rFonts w:eastAsia="Arial Unicode MS"/>
                <w:sz w:val="14"/>
                <w:szCs w:val="14"/>
              </w:rPr>
            </w:pPr>
            <w:r w:rsidRPr="00E24C16">
              <w:rPr>
                <w:rFonts w:eastAsia="Arial Unicode MS"/>
                <w:sz w:val="14"/>
                <w:szCs w:val="14"/>
              </w:rPr>
              <w:t xml:space="preserve">52.116 </w:t>
            </w:r>
          </w:p>
        </w:tc>
      </w:tr>
      <w:tr w:rsidR="00181F7B" w:rsidRPr="00E24C16" w14:paraId="73C676A7" w14:textId="77777777" w:rsidTr="00181F7B">
        <w:trPr>
          <w:trHeight w:val="73"/>
        </w:trPr>
        <w:tc>
          <w:tcPr>
            <w:tcW w:w="2534" w:type="dxa"/>
            <w:tcBorders>
              <w:top w:val="dotted" w:sz="4" w:space="0" w:color="auto"/>
              <w:left w:val="single" w:sz="4" w:space="0" w:color="auto"/>
              <w:bottom w:val="dotted" w:sz="4" w:space="0" w:color="auto"/>
              <w:right w:val="dotted" w:sz="4" w:space="0" w:color="auto"/>
            </w:tcBorders>
            <w:shd w:val="clear" w:color="auto" w:fill="auto"/>
            <w:noWrap/>
            <w:vAlign w:val="bottom"/>
          </w:tcPr>
          <w:p w14:paraId="3DCA08FD" w14:textId="77777777" w:rsidR="00181F7B" w:rsidRPr="00E24C16" w:rsidRDefault="00181F7B" w:rsidP="00181F7B">
            <w:pPr>
              <w:ind w:firstLineChars="126" w:firstLine="176"/>
              <w:rPr>
                <w:sz w:val="14"/>
                <w:szCs w:val="14"/>
                <w:lang w:eastAsia="en-US"/>
              </w:rPr>
            </w:pPr>
            <w:r w:rsidRPr="00E24C16">
              <w:rPr>
                <w:sz w:val="14"/>
                <w:szCs w:val="14"/>
                <w:lang w:eastAsia="en-US"/>
              </w:rPr>
              <w:t xml:space="preserve">Dönem İçi Değişimler (Net) </w:t>
            </w:r>
            <w:r w:rsidRPr="00E24C16">
              <w:rPr>
                <w:sz w:val="16"/>
                <w:szCs w:val="16"/>
                <w:vertAlign w:val="superscript"/>
              </w:rPr>
              <w:t>(*)</w:t>
            </w:r>
          </w:p>
        </w:tc>
        <w:tc>
          <w:tcPr>
            <w:tcW w:w="993" w:type="dxa"/>
            <w:tcBorders>
              <w:top w:val="dotted" w:sz="4" w:space="0" w:color="auto"/>
              <w:left w:val="dotted" w:sz="4" w:space="0" w:color="auto"/>
              <w:bottom w:val="dotted" w:sz="4" w:space="0" w:color="auto"/>
              <w:right w:val="dotted" w:sz="4" w:space="0" w:color="auto"/>
            </w:tcBorders>
            <w:shd w:val="clear" w:color="auto" w:fill="FFFFFF"/>
            <w:noWrap/>
            <w:vAlign w:val="bottom"/>
          </w:tcPr>
          <w:p w14:paraId="0AC7999F" w14:textId="77777777" w:rsidR="00181F7B" w:rsidRPr="00E24C16" w:rsidRDefault="00181F7B" w:rsidP="00181F7B">
            <w:pPr>
              <w:ind w:right="-56"/>
              <w:jc w:val="right"/>
              <w:rPr>
                <w:rFonts w:eastAsia="Arial Unicode MS"/>
                <w:b/>
                <w:sz w:val="14"/>
                <w:szCs w:val="14"/>
              </w:rPr>
            </w:pPr>
            <w:r w:rsidRPr="00E24C16">
              <w:rPr>
                <w:rFonts w:eastAsia="Arial Unicode MS"/>
                <w:b/>
                <w:sz w:val="14"/>
                <w:szCs w:val="14"/>
              </w:rPr>
              <w:t>-</w:t>
            </w:r>
          </w:p>
        </w:tc>
        <w:tc>
          <w:tcPr>
            <w:tcW w:w="992" w:type="dxa"/>
            <w:tcBorders>
              <w:top w:val="dotted" w:sz="4" w:space="0" w:color="auto"/>
              <w:left w:val="dotted" w:sz="4" w:space="0" w:color="auto"/>
              <w:bottom w:val="dotted" w:sz="4" w:space="0" w:color="auto"/>
              <w:right w:val="dotted" w:sz="4" w:space="0" w:color="auto"/>
            </w:tcBorders>
            <w:shd w:val="clear" w:color="auto" w:fill="FFFFFF"/>
            <w:noWrap/>
            <w:vAlign w:val="bottom"/>
          </w:tcPr>
          <w:p w14:paraId="265D15B8" w14:textId="78A82E26" w:rsidR="00181F7B" w:rsidRPr="00E24C16" w:rsidRDefault="00E24C16" w:rsidP="00181F7B">
            <w:pPr>
              <w:ind w:right="-56"/>
              <w:jc w:val="right"/>
              <w:rPr>
                <w:rFonts w:eastAsia="Arial Unicode MS"/>
                <w:sz w:val="14"/>
                <w:szCs w:val="14"/>
              </w:rPr>
            </w:pPr>
            <w:r w:rsidRPr="00E24C16">
              <w:rPr>
                <w:rFonts w:eastAsia="Arial Unicode MS"/>
                <w:sz w:val="14"/>
                <w:szCs w:val="14"/>
              </w:rPr>
              <w:t>92.784</w:t>
            </w:r>
          </w:p>
        </w:tc>
        <w:tc>
          <w:tcPr>
            <w:tcW w:w="709" w:type="dxa"/>
            <w:tcBorders>
              <w:top w:val="dotted" w:sz="4" w:space="0" w:color="auto"/>
              <w:left w:val="dotted" w:sz="4" w:space="0" w:color="auto"/>
              <w:bottom w:val="dotted" w:sz="4" w:space="0" w:color="auto"/>
              <w:right w:val="dotted" w:sz="4" w:space="0" w:color="auto"/>
            </w:tcBorders>
            <w:shd w:val="clear" w:color="auto" w:fill="FFFFFF"/>
            <w:noWrap/>
            <w:vAlign w:val="bottom"/>
          </w:tcPr>
          <w:p w14:paraId="5C170D15" w14:textId="41684CF5" w:rsidR="00181F7B" w:rsidRPr="00E24C16" w:rsidRDefault="00E24C16" w:rsidP="00181F7B">
            <w:pPr>
              <w:ind w:right="-56"/>
              <w:jc w:val="right"/>
              <w:rPr>
                <w:rFonts w:eastAsia="Arial Unicode MS"/>
                <w:sz w:val="14"/>
                <w:szCs w:val="14"/>
              </w:rPr>
            </w:pPr>
            <w:r w:rsidRPr="00E24C16">
              <w:rPr>
                <w:rFonts w:eastAsia="Arial Unicode MS"/>
                <w:sz w:val="14"/>
                <w:szCs w:val="14"/>
              </w:rPr>
              <w:t>(1.307)</w:t>
            </w:r>
          </w:p>
        </w:tc>
        <w:tc>
          <w:tcPr>
            <w:tcW w:w="850" w:type="dxa"/>
            <w:tcBorders>
              <w:top w:val="dotted" w:sz="4" w:space="0" w:color="auto"/>
              <w:left w:val="dotted" w:sz="4" w:space="0" w:color="auto"/>
              <w:bottom w:val="dotted" w:sz="4" w:space="0" w:color="auto"/>
              <w:right w:val="dotted" w:sz="4" w:space="0" w:color="auto"/>
            </w:tcBorders>
            <w:shd w:val="clear" w:color="auto" w:fill="FFFFFF"/>
          </w:tcPr>
          <w:p w14:paraId="7B5DC547" w14:textId="39D4E696" w:rsidR="00181F7B" w:rsidRPr="00E24C16" w:rsidRDefault="00E24C16" w:rsidP="00181F7B">
            <w:pPr>
              <w:ind w:right="-56"/>
              <w:jc w:val="right"/>
              <w:rPr>
                <w:rFonts w:eastAsia="Arial Unicode MS"/>
                <w:sz w:val="14"/>
                <w:szCs w:val="14"/>
              </w:rPr>
            </w:pPr>
            <w:r w:rsidRPr="00E24C16">
              <w:rPr>
                <w:rFonts w:eastAsia="Arial Unicode MS"/>
                <w:sz w:val="14"/>
                <w:szCs w:val="14"/>
              </w:rPr>
              <w:t>10.454</w:t>
            </w:r>
          </w:p>
        </w:tc>
        <w:tc>
          <w:tcPr>
            <w:tcW w:w="1134" w:type="dxa"/>
            <w:tcBorders>
              <w:top w:val="dotted" w:sz="4" w:space="0" w:color="auto"/>
              <w:left w:val="dotted" w:sz="4" w:space="0" w:color="auto"/>
              <w:bottom w:val="dotted" w:sz="4" w:space="0" w:color="auto"/>
              <w:right w:val="dotted" w:sz="4" w:space="0" w:color="auto"/>
            </w:tcBorders>
            <w:shd w:val="clear" w:color="auto" w:fill="FFFFFF"/>
            <w:noWrap/>
          </w:tcPr>
          <w:p w14:paraId="57662F26" w14:textId="06D4F27F" w:rsidR="00181F7B" w:rsidRPr="00E24C16" w:rsidRDefault="00E24C16" w:rsidP="00181F7B">
            <w:pPr>
              <w:ind w:right="-56"/>
              <w:jc w:val="right"/>
              <w:rPr>
                <w:rFonts w:eastAsia="Arial Unicode MS"/>
                <w:sz w:val="14"/>
                <w:szCs w:val="14"/>
              </w:rPr>
            </w:pPr>
            <w:r w:rsidRPr="00E24C16">
              <w:rPr>
                <w:rFonts w:eastAsia="Arial Unicode MS"/>
                <w:sz w:val="14"/>
                <w:szCs w:val="14"/>
              </w:rPr>
              <w:t>814</w:t>
            </w:r>
          </w:p>
        </w:tc>
        <w:tc>
          <w:tcPr>
            <w:tcW w:w="851" w:type="dxa"/>
            <w:tcBorders>
              <w:top w:val="dotted" w:sz="4" w:space="0" w:color="auto"/>
              <w:left w:val="dotted" w:sz="4" w:space="0" w:color="auto"/>
              <w:bottom w:val="dotted" w:sz="4" w:space="0" w:color="auto"/>
              <w:right w:val="dotted" w:sz="4" w:space="0" w:color="auto"/>
            </w:tcBorders>
            <w:shd w:val="clear" w:color="auto" w:fill="FFFFFF"/>
          </w:tcPr>
          <w:p w14:paraId="062BB67A" w14:textId="77777777" w:rsidR="00181F7B" w:rsidRPr="00E24C16" w:rsidRDefault="00181F7B" w:rsidP="00181F7B">
            <w:pPr>
              <w:ind w:right="-56"/>
              <w:jc w:val="right"/>
              <w:rPr>
                <w:rFonts w:eastAsia="Arial Unicode MS"/>
                <w:b/>
                <w:sz w:val="14"/>
                <w:szCs w:val="14"/>
              </w:rPr>
            </w:pPr>
            <w:r w:rsidRPr="00E24C16">
              <w:rPr>
                <w:rFonts w:eastAsia="Arial Unicode MS"/>
                <w:b/>
                <w:sz w:val="14"/>
                <w:szCs w:val="14"/>
              </w:rPr>
              <w:t>-</w:t>
            </w:r>
          </w:p>
        </w:tc>
        <w:tc>
          <w:tcPr>
            <w:tcW w:w="1245" w:type="dxa"/>
            <w:tcBorders>
              <w:top w:val="dotted" w:sz="4" w:space="0" w:color="auto"/>
              <w:left w:val="dotted" w:sz="4" w:space="0" w:color="auto"/>
              <w:bottom w:val="dotted" w:sz="4" w:space="0" w:color="auto"/>
              <w:right w:val="single" w:sz="4" w:space="0" w:color="auto"/>
            </w:tcBorders>
            <w:shd w:val="clear" w:color="auto" w:fill="FFFFFF"/>
            <w:noWrap/>
          </w:tcPr>
          <w:p w14:paraId="5604087D" w14:textId="3A9735AD" w:rsidR="00181F7B" w:rsidRPr="00E24C16" w:rsidRDefault="00E24C16" w:rsidP="00181F7B">
            <w:pPr>
              <w:ind w:right="-56"/>
              <w:jc w:val="right"/>
              <w:rPr>
                <w:rFonts w:eastAsia="Arial Unicode MS"/>
                <w:sz w:val="14"/>
                <w:szCs w:val="14"/>
              </w:rPr>
            </w:pPr>
            <w:r w:rsidRPr="00E24C16">
              <w:rPr>
                <w:rFonts w:eastAsia="Arial Unicode MS"/>
                <w:sz w:val="14"/>
                <w:szCs w:val="14"/>
              </w:rPr>
              <w:t>102.745</w:t>
            </w:r>
          </w:p>
        </w:tc>
      </w:tr>
      <w:tr w:rsidR="00E24C16" w:rsidRPr="00E24C16" w14:paraId="64B88CEF" w14:textId="77777777" w:rsidTr="00087AE4">
        <w:trPr>
          <w:trHeight w:val="73"/>
        </w:trPr>
        <w:tc>
          <w:tcPr>
            <w:tcW w:w="2534" w:type="dxa"/>
            <w:tcBorders>
              <w:top w:val="dotted" w:sz="4" w:space="0" w:color="auto"/>
              <w:left w:val="single" w:sz="4" w:space="0" w:color="auto"/>
              <w:bottom w:val="dotted" w:sz="4" w:space="0" w:color="auto"/>
              <w:right w:val="dotted" w:sz="4" w:space="0" w:color="auto"/>
            </w:tcBorders>
            <w:shd w:val="clear" w:color="auto" w:fill="auto"/>
            <w:noWrap/>
            <w:vAlign w:val="bottom"/>
          </w:tcPr>
          <w:p w14:paraId="1FC2DD4E" w14:textId="2947B019" w:rsidR="00E24C16" w:rsidRPr="00E24C16" w:rsidRDefault="00C34462" w:rsidP="00E24C16">
            <w:pPr>
              <w:ind w:firstLineChars="126" w:firstLine="176"/>
              <w:rPr>
                <w:sz w:val="14"/>
                <w:szCs w:val="14"/>
                <w:lang w:eastAsia="en-US"/>
              </w:rPr>
            </w:pPr>
            <w:r>
              <w:rPr>
                <w:sz w:val="14"/>
                <w:szCs w:val="14"/>
                <w:lang w:eastAsia="en-US"/>
              </w:rPr>
              <w:t xml:space="preserve">     </w:t>
            </w:r>
            <w:r w:rsidR="00E24C16" w:rsidRPr="00E24C16">
              <w:rPr>
                <w:sz w:val="14"/>
                <w:szCs w:val="14"/>
                <w:lang w:eastAsia="en-US"/>
              </w:rPr>
              <w:t>Maliyet</w:t>
            </w:r>
          </w:p>
        </w:tc>
        <w:tc>
          <w:tcPr>
            <w:tcW w:w="993" w:type="dxa"/>
            <w:tcBorders>
              <w:top w:val="dotted" w:sz="4" w:space="0" w:color="auto"/>
              <w:left w:val="dotted" w:sz="4" w:space="0" w:color="auto"/>
              <w:bottom w:val="dotted" w:sz="4" w:space="0" w:color="auto"/>
              <w:right w:val="dotted" w:sz="4" w:space="0" w:color="auto"/>
            </w:tcBorders>
            <w:shd w:val="clear" w:color="auto" w:fill="FFFFFF"/>
            <w:noWrap/>
            <w:vAlign w:val="bottom"/>
          </w:tcPr>
          <w:p w14:paraId="11B0BDE6" w14:textId="77777777" w:rsidR="00E24C16" w:rsidRPr="00E24C16" w:rsidRDefault="00E24C16" w:rsidP="00E24C16">
            <w:pPr>
              <w:ind w:right="-56"/>
              <w:jc w:val="right"/>
              <w:rPr>
                <w:rFonts w:eastAsia="Arial Unicode MS"/>
                <w:b/>
                <w:sz w:val="14"/>
                <w:szCs w:val="14"/>
              </w:rPr>
            </w:pPr>
            <w:r w:rsidRPr="00E24C16">
              <w:rPr>
                <w:rFonts w:eastAsia="Arial Unicode MS"/>
                <w:b/>
                <w:sz w:val="14"/>
                <w:szCs w:val="14"/>
              </w:rPr>
              <w:t>-</w:t>
            </w:r>
          </w:p>
        </w:tc>
        <w:tc>
          <w:tcPr>
            <w:tcW w:w="992" w:type="dxa"/>
            <w:tcBorders>
              <w:top w:val="dotted" w:sz="4" w:space="0" w:color="auto"/>
              <w:left w:val="dotted" w:sz="4" w:space="0" w:color="auto"/>
              <w:bottom w:val="dotted" w:sz="4" w:space="0" w:color="auto"/>
              <w:right w:val="dotted" w:sz="4" w:space="0" w:color="auto"/>
            </w:tcBorders>
            <w:shd w:val="clear" w:color="auto" w:fill="FFFFFF"/>
            <w:noWrap/>
          </w:tcPr>
          <w:p w14:paraId="4471DBC0" w14:textId="0612FEBE" w:rsidR="00E24C16" w:rsidRPr="00E24C16" w:rsidRDefault="00E24C16" w:rsidP="00E24C16">
            <w:pPr>
              <w:ind w:right="-56"/>
              <w:jc w:val="right"/>
              <w:rPr>
                <w:rFonts w:eastAsia="Arial Unicode MS"/>
                <w:sz w:val="14"/>
                <w:szCs w:val="14"/>
              </w:rPr>
            </w:pPr>
            <w:r w:rsidRPr="00E24C16">
              <w:rPr>
                <w:rFonts w:eastAsia="Arial Unicode MS"/>
                <w:sz w:val="14"/>
                <w:szCs w:val="14"/>
              </w:rPr>
              <w:t xml:space="preserve">107.672 </w:t>
            </w:r>
          </w:p>
        </w:tc>
        <w:tc>
          <w:tcPr>
            <w:tcW w:w="709" w:type="dxa"/>
            <w:tcBorders>
              <w:top w:val="dotted" w:sz="4" w:space="0" w:color="auto"/>
              <w:left w:val="dotted" w:sz="4" w:space="0" w:color="auto"/>
              <w:bottom w:val="dotted" w:sz="4" w:space="0" w:color="auto"/>
              <w:right w:val="dotted" w:sz="4" w:space="0" w:color="auto"/>
            </w:tcBorders>
            <w:shd w:val="clear" w:color="auto" w:fill="FFFFFF"/>
            <w:noWrap/>
          </w:tcPr>
          <w:p w14:paraId="5F081B42" w14:textId="461E0FDE" w:rsidR="00E24C16" w:rsidRPr="00E24C16" w:rsidRDefault="00E24C16" w:rsidP="00E24C16">
            <w:pPr>
              <w:ind w:right="-56"/>
              <w:jc w:val="right"/>
              <w:rPr>
                <w:rFonts w:eastAsia="Arial Unicode MS"/>
                <w:sz w:val="14"/>
                <w:szCs w:val="14"/>
              </w:rPr>
            </w:pPr>
            <w:r w:rsidRPr="00E24C16">
              <w:rPr>
                <w:rFonts w:eastAsia="Arial Unicode MS"/>
                <w:sz w:val="14"/>
                <w:szCs w:val="14"/>
              </w:rPr>
              <w:t xml:space="preserve">7.675 </w:t>
            </w:r>
          </w:p>
        </w:tc>
        <w:tc>
          <w:tcPr>
            <w:tcW w:w="850" w:type="dxa"/>
            <w:tcBorders>
              <w:top w:val="dotted" w:sz="4" w:space="0" w:color="auto"/>
              <w:left w:val="dotted" w:sz="4" w:space="0" w:color="auto"/>
              <w:bottom w:val="dotted" w:sz="4" w:space="0" w:color="auto"/>
              <w:right w:val="dotted" w:sz="4" w:space="0" w:color="auto"/>
            </w:tcBorders>
            <w:shd w:val="clear" w:color="auto" w:fill="FFFFFF"/>
          </w:tcPr>
          <w:p w14:paraId="550A89E4" w14:textId="411B6FF0" w:rsidR="00E24C16" w:rsidRPr="00E24C16" w:rsidRDefault="00E24C16" w:rsidP="00E24C16">
            <w:pPr>
              <w:ind w:right="-56"/>
              <w:jc w:val="right"/>
              <w:rPr>
                <w:rFonts w:eastAsia="Arial Unicode MS"/>
                <w:sz w:val="14"/>
                <w:szCs w:val="14"/>
              </w:rPr>
            </w:pPr>
            <w:r w:rsidRPr="00E24C16">
              <w:rPr>
                <w:rFonts w:eastAsia="Arial Unicode MS"/>
                <w:sz w:val="14"/>
                <w:szCs w:val="14"/>
              </w:rPr>
              <w:t xml:space="preserve">13.498 </w:t>
            </w:r>
          </w:p>
        </w:tc>
        <w:tc>
          <w:tcPr>
            <w:tcW w:w="1134" w:type="dxa"/>
            <w:tcBorders>
              <w:top w:val="dotted" w:sz="4" w:space="0" w:color="auto"/>
              <w:left w:val="dotted" w:sz="4" w:space="0" w:color="auto"/>
              <w:bottom w:val="dotted" w:sz="4" w:space="0" w:color="auto"/>
              <w:right w:val="dotted" w:sz="4" w:space="0" w:color="auto"/>
            </w:tcBorders>
            <w:shd w:val="clear" w:color="auto" w:fill="FFFFFF"/>
            <w:noWrap/>
          </w:tcPr>
          <w:p w14:paraId="1058E4A5" w14:textId="6C1EC8C6" w:rsidR="00E24C16" w:rsidRPr="00E24C16" w:rsidRDefault="00E24C16" w:rsidP="00E24C16">
            <w:pPr>
              <w:ind w:right="-56"/>
              <w:jc w:val="right"/>
              <w:rPr>
                <w:rFonts w:eastAsia="Arial Unicode MS"/>
                <w:sz w:val="14"/>
                <w:szCs w:val="14"/>
              </w:rPr>
            </w:pPr>
            <w:r w:rsidRPr="00E24C16">
              <w:rPr>
                <w:rFonts w:eastAsia="Arial Unicode MS"/>
                <w:sz w:val="14"/>
                <w:szCs w:val="14"/>
              </w:rPr>
              <w:t xml:space="preserve">6.304 </w:t>
            </w:r>
          </w:p>
        </w:tc>
        <w:tc>
          <w:tcPr>
            <w:tcW w:w="851" w:type="dxa"/>
            <w:tcBorders>
              <w:top w:val="dotted" w:sz="4" w:space="0" w:color="auto"/>
              <w:left w:val="dotted" w:sz="4" w:space="0" w:color="auto"/>
              <w:bottom w:val="dotted" w:sz="4" w:space="0" w:color="auto"/>
              <w:right w:val="dotted" w:sz="4" w:space="0" w:color="auto"/>
            </w:tcBorders>
            <w:shd w:val="clear" w:color="auto" w:fill="FFFFFF"/>
          </w:tcPr>
          <w:p w14:paraId="3D48483C" w14:textId="77777777" w:rsidR="00E24C16" w:rsidRPr="00E24C16" w:rsidRDefault="00E24C16" w:rsidP="00E24C16">
            <w:pPr>
              <w:ind w:right="-56"/>
              <w:jc w:val="right"/>
              <w:rPr>
                <w:rFonts w:eastAsia="Arial Unicode MS"/>
                <w:b/>
                <w:sz w:val="14"/>
                <w:szCs w:val="14"/>
              </w:rPr>
            </w:pPr>
            <w:r w:rsidRPr="00E24C16">
              <w:rPr>
                <w:rFonts w:eastAsia="Arial Unicode MS"/>
                <w:b/>
                <w:sz w:val="14"/>
                <w:szCs w:val="14"/>
              </w:rPr>
              <w:t>-</w:t>
            </w:r>
          </w:p>
        </w:tc>
        <w:tc>
          <w:tcPr>
            <w:tcW w:w="1245" w:type="dxa"/>
            <w:tcBorders>
              <w:top w:val="dotted" w:sz="4" w:space="0" w:color="auto"/>
              <w:left w:val="dotted" w:sz="4" w:space="0" w:color="auto"/>
              <w:bottom w:val="dotted" w:sz="4" w:space="0" w:color="auto"/>
              <w:right w:val="single" w:sz="4" w:space="0" w:color="auto"/>
            </w:tcBorders>
            <w:shd w:val="clear" w:color="auto" w:fill="FFFFFF"/>
            <w:noWrap/>
            <w:vAlign w:val="bottom"/>
          </w:tcPr>
          <w:p w14:paraId="19080BC7" w14:textId="7AC55A26" w:rsidR="00E24C16" w:rsidRPr="00E24C16" w:rsidRDefault="00E24C16" w:rsidP="00E24C16">
            <w:pPr>
              <w:ind w:right="-56"/>
              <w:jc w:val="right"/>
              <w:rPr>
                <w:rFonts w:eastAsia="Arial Unicode MS"/>
                <w:sz w:val="14"/>
                <w:szCs w:val="14"/>
              </w:rPr>
            </w:pPr>
            <w:r w:rsidRPr="00E24C16">
              <w:rPr>
                <w:rFonts w:eastAsia="Arial Unicode MS"/>
                <w:sz w:val="14"/>
                <w:szCs w:val="14"/>
              </w:rPr>
              <w:t xml:space="preserve">135.149 </w:t>
            </w:r>
          </w:p>
        </w:tc>
      </w:tr>
      <w:tr w:rsidR="00E24C16" w:rsidRPr="00E24C16" w14:paraId="0FF07BEF" w14:textId="77777777" w:rsidTr="00087AE4">
        <w:trPr>
          <w:trHeight w:val="73"/>
        </w:trPr>
        <w:tc>
          <w:tcPr>
            <w:tcW w:w="2534" w:type="dxa"/>
            <w:tcBorders>
              <w:top w:val="dotted" w:sz="4" w:space="0" w:color="auto"/>
              <w:left w:val="single" w:sz="4" w:space="0" w:color="auto"/>
              <w:bottom w:val="dotted" w:sz="4" w:space="0" w:color="auto"/>
              <w:right w:val="dotted" w:sz="4" w:space="0" w:color="auto"/>
            </w:tcBorders>
            <w:shd w:val="clear" w:color="auto" w:fill="auto"/>
            <w:noWrap/>
            <w:vAlign w:val="bottom"/>
          </w:tcPr>
          <w:p w14:paraId="17039D25" w14:textId="56FA4E80" w:rsidR="00E24C16" w:rsidRPr="00E24C16" w:rsidRDefault="00955ABB" w:rsidP="00E24C16">
            <w:pPr>
              <w:ind w:firstLineChars="126" w:firstLine="176"/>
              <w:rPr>
                <w:sz w:val="14"/>
                <w:szCs w:val="14"/>
                <w:lang w:eastAsia="en-US"/>
              </w:rPr>
            </w:pPr>
            <w:r>
              <w:rPr>
                <w:sz w:val="14"/>
                <w:szCs w:val="14"/>
                <w:lang w:eastAsia="en-US"/>
              </w:rPr>
              <w:t xml:space="preserve">     </w:t>
            </w:r>
            <w:r w:rsidR="00E24C16" w:rsidRPr="00E24C16">
              <w:rPr>
                <w:sz w:val="14"/>
                <w:szCs w:val="14"/>
                <w:lang w:eastAsia="en-US"/>
              </w:rPr>
              <w:t xml:space="preserve">Amortisman Bedeli (Net) (-) </w:t>
            </w:r>
          </w:p>
        </w:tc>
        <w:tc>
          <w:tcPr>
            <w:tcW w:w="993" w:type="dxa"/>
            <w:tcBorders>
              <w:top w:val="dotted" w:sz="4" w:space="0" w:color="auto"/>
              <w:left w:val="dotted" w:sz="4" w:space="0" w:color="auto"/>
              <w:bottom w:val="dotted" w:sz="4" w:space="0" w:color="auto"/>
              <w:right w:val="dotted" w:sz="4" w:space="0" w:color="auto"/>
            </w:tcBorders>
            <w:shd w:val="clear" w:color="auto" w:fill="FFFFFF"/>
            <w:noWrap/>
            <w:vAlign w:val="bottom"/>
          </w:tcPr>
          <w:p w14:paraId="00B052A3" w14:textId="77777777" w:rsidR="00E24C16" w:rsidRPr="00E24C16" w:rsidRDefault="00E24C16" w:rsidP="00E24C16">
            <w:pPr>
              <w:ind w:right="-56"/>
              <w:jc w:val="right"/>
              <w:rPr>
                <w:rFonts w:eastAsia="Arial Unicode MS"/>
                <w:b/>
                <w:sz w:val="14"/>
                <w:szCs w:val="14"/>
              </w:rPr>
            </w:pPr>
            <w:r w:rsidRPr="00E24C16">
              <w:rPr>
                <w:rFonts w:eastAsia="Arial Unicode MS"/>
                <w:b/>
                <w:sz w:val="14"/>
                <w:szCs w:val="14"/>
              </w:rPr>
              <w:t>-</w:t>
            </w:r>
          </w:p>
        </w:tc>
        <w:tc>
          <w:tcPr>
            <w:tcW w:w="992" w:type="dxa"/>
            <w:tcBorders>
              <w:top w:val="dotted" w:sz="4" w:space="0" w:color="auto"/>
              <w:left w:val="dotted" w:sz="4" w:space="0" w:color="auto"/>
              <w:bottom w:val="dotted" w:sz="4" w:space="0" w:color="auto"/>
              <w:right w:val="dotted" w:sz="4" w:space="0" w:color="auto"/>
            </w:tcBorders>
            <w:shd w:val="clear" w:color="auto" w:fill="FFFFFF"/>
            <w:noWrap/>
          </w:tcPr>
          <w:p w14:paraId="075EE18E" w14:textId="62DB60DC" w:rsidR="00E24C16" w:rsidRPr="00E24C16" w:rsidRDefault="00E24C16" w:rsidP="00E24C16">
            <w:pPr>
              <w:ind w:right="-56"/>
              <w:jc w:val="right"/>
              <w:rPr>
                <w:rFonts w:eastAsia="Arial Unicode MS"/>
                <w:sz w:val="14"/>
                <w:szCs w:val="14"/>
              </w:rPr>
            </w:pPr>
            <w:r w:rsidRPr="00E24C16">
              <w:rPr>
                <w:rFonts w:eastAsia="Arial Unicode MS"/>
                <w:sz w:val="14"/>
                <w:szCs w:val="14"/>
              </w:rPr>
              <w:t xml:space="preserve">14.888 </w:t>
            </w:r>
          </w:p>
        </w:tc>
        <w:tc>
          <w:tcPr>
            <w:tcW w:w="709" w:type="dxa"/>
            <w:tcBorders>
              <w:top w:val="dotted" w:sz="4" w:space="0" w:color="auto"/>
              <w:left w:val="dotted" w:sz="4" w:space="0" w:color="auto"/>
              <w:bottom w:val="dotted" w:sz="4" w:space="0" w:color="auto"/>
              <w:right w:val="dotted" w:sz="4" w:space="0" w:color="auto"/>
            </w:tcBorders>
            <w:shd w:val="clear" w:color="auto" w:fill="FFFFFF"/>
            <w:noWrap/>
          </w:tcPr>
          <w:p w14:paraId="5DFFA9C0" w14:textId="200546B1" w:rsidR="00E24C16" w:rsidRPr="00E24C16" w:rsidRDefault="00E24C16" w:rsidP="00E24C16">
            <w:pPr>
              <w:ind w:right="-56"/>
              <w:jc w:val="right"/>
              <w:rPr>
                <w:rFonts w:eastAsia="Arial Unicode MS"/>
                <w:sz w:val="14"/>
                <w:szCs w:val="14"/>
              </w:rPr>
            </w:pPr>
            <w:r w:rsidRPr="00E24C16">
              <w:rPr>
                <w:rFonts w:eastAsia="Arial Unicode MS"/>
                <w:sz w:val="14"/>
                <w:szCs w:val="14"/>
              </w:rPr>
              <w:t xml:space="preserve">8.982 </w:t>
            </w:r>
          </w:p>
        </w:tc>
        <w:tc>
          <w:tcPr>
            <w:tcW w:w="850" w:type="dxa"/>
            <w:tcBorders>
              <w:top w:val="dotted" w:sz="4" w:space="0" w:color="auto"/>
              <w:left w:val="dotted" w:sz="4" w:space="0" w:color="auto"/>
              <w:bottom w:val="dotted" w:sz="4" w:space="0" w:color="auto"/>
              <w:right w:val="dotted" w:sz="4" w:space="0" w:color="auto"/>
            </w:tcBorders>
            <w:shd w:val="clear" w:color="auto" w:fill="FFFFFF"/>
          </w:tcPr>
          <w:p w14:paraId="342013B0" w14:textId="0F673B50" w:rsidR="00E24C16" w:rsidRPr="00E24C16" w:rsidRDefault="00E24C16" w:rsidP="00E24C16">
            <w:pPr>
              <w:ind w:right="-56"/>
              <w:jc w:val="right"/>
              <w:rPr>
                <w:rFonts w:eastAsia="Arial Unicode MS"/>
                <w:sz w:val="14"/>
                <w:szCs w:val="14"/>
              </w:rPr>
            </w:pPr>
            <w:r w:rsidRPr="00E24C16">
              <w:rPr>
                <w:rFonts w:eastAsia="Arial Unicode MS"/>
                <w:sz w:val="14"/>
                <w:szCs w:val="14"/>
              </w:rPr>
              <w:t xml:space="preserve">3.044 </w:t>
            </w:r>
          </w:p>
        </w:tc>
        <w:tc>
          <w:tcPr>
            <w:tcW w:w="1134" w:type="dxa"/>
            <w:tcBorders>
              <w:top w:val="dotted" w:sz="4" w:space="0" w:color="auto"/>
              <w:left w:val="dotted" w:sz="4" w:space="0" w:color="auto"/>
              <w:bottom w:val="dotted" w:sz="4" w:space="0" w:color="auto"/>
              <w:right w:val="dotted" w:sz="4" w:space="0" w:color="auto"/>
            </w:tcBorders>
            <w:shd w:val="clear" w:color="auto" w:fill="FFFFFF"/>
            <w:noWrap/>
          </w:tcPr>
          <w:p w14:paraId="4DA01C81" w14:textId="6EE1994E" w:rsidR="00E24C16" w:rsidRPr="00E24C16" w:rsidRDefault="00E24C16" w:rsidP="00E24C16">
            <w:pPr>
              <w:ind w:right="-56"/>
              <w:jc w:val="right"/>
              <w:rPr>
                <w:rFonts w:eastAsia="Arial Unicode MS"/>
                <w:sz w:val="14"/>
                <w:szCs w:val="14"/>
              </w:rPr>
            </w:pPr>
            <w:r w:rsidRPr="00E24C16">
              <w:rPr>
                <w:rFonts w:eastAsia="Arial Unicode MS"/>
                <w:sz w:val="14"/>
                <w:szCs w:val="14"/>
              </w:rPr>
              <w:t xml:space="preserve">5.490 </w:t>
            </w:r>
          </w:p>
        </w:tc>
        <w:tc>
          <w:tcPr>
            <w:tcW w:w="851" w:type="dxa"/>
            <w:tcBorders>
              <w:top w:val="dotted" w:sz="4" w:space="0" w:color="auto"/>
              <w:left w:val="dotted" w:sz="4" w:space="0" w:color="auto"/>
              <w:bottom w:val="dotted" w:sz="4" w:space="0" w:color="auto"/>
              <w:right w:val="dotted" w:sz="4" w:space="0" w:color="auto"/>
            </w:tcBorders>
            <w:shd w:val="clear" w:color="auto" w:fill="FFFFFF"/>
          </w:tcPr>
          <w:p w14:paraId="12726B57" w14:textId="77777777" w:rsidR="00E24C16" w:rsidRPr="00E24C16" w:rsidRDefault="00E24C16" w:rsidP="00E24C16">
            <w:pPr>
              <w:ind w:right="-56"/>
              <w:jc w:val="right"/>
              <w:rPr>
                <w:rFonts w:eastAsia="Arial Unicode MS"/>
                <w:b/>
                <w:sz w:val="14"/>
                <w:szCs w:val="14"/>
              </w:rPr>
            </w:pPr>
            <w:r w:rsidRPr="00E24C16">
              <w:rPr>
                <w:rFonts w:eastAsia="Arial Unicode MS"/>
                <w:b/>
                <w:sz w:val="14"/>
                <w:szCs w:val="14"/>
              </w:rPr>
              <w:t>-</w:t>
            </w:r>
          </w:p>
        </w:tc>
        <w:tc>
          <w:tcPr>
            <w:tcW w:w="1245" w:type="dxa"/>
            <w:tcBorders>
              <w:top w:val="dotted" w:sz="4" w:space="0" w:color="auto"/>
              <w:left w:val="dotted" w:sz="4" w:space="0" w:color="auto"/>
              <w:bottom w:val="dotted" w:sz="4" w:space="0" w:color="auto"/>
              <w:right w:val="single" w:sz="4" w:space="0" w:color="auto"/>
            </w:tcBorders>
            <w:shd w:val="clear" w:color="auto" w:fill="FFFFFF"/>
            <w:noWrap/>
            <w:vAlign w:val="bottom"/>
          </w:tcPr>
          <w:p w14:paraId="4A8CA05A" w14:textId="749B3EA1" w:rsidR="00E24C16" w:rsidRPr="00E24C16" w:rsidRDefault="00E24C16" w:rsidP="00E24C16">
            <w:pPr>
              <w:ind w:right="-56"/>
              <w:jc w:val="right"/>
              <w:rPr>
                <w:rFonts w:eastAsia="Arial Unicode MS"/>
                <w:sz w:val="14"/>
                <w:szCs w:val="14"/>
              </w:rPr>
            </w:pPr>
            <w:r w:rsidRPr="00E24C16">
              <w:rPr>
                <w:rFonts w:eastAsia="Arial Unicode MS"/>
                <w:sz w:val="14"/>
                <w:szCs w:val="14"/>
              </w:rPr>
              <w:t xml:space="preserve">32.404 </w:t>
            </w:r>
          </w:p>
        </w:tc>
      </w:tr>
      <w:tr w:rsidR="00181F7B" w:rsidRPr="00E24C16" w14:paraId="45433607" w14:textId="77777777" w:rsidTr="00181F7B">
        <w:trPr>
          <w:trHeight w:val="73"/>
        </w:trPr>
        <w:tc>
          <w:tcPr>
            <w:tcW w:w="2534" w:type="dxa"/>
            <w:tcBorders>
              <w:top w:val="dotted" w:sz="4" w:space="0" w:color="auto"/>
              <w:left w:val="single" w:sz="4" w:space="0" w:color="auto"/>
              <w:bottom w:val="dotted" w:sz="4" w:space="0" w:color="auto"/>
              <w:right w:val="dotted" w:sz="4" w:space="0" w:color="auto"/>
            </w:tcBorders>
            <w:shd w:val="clear" w:color="auto" w:fill="auto"/>
            <w:noWrap/>
            <w:vAlign w:val="bottom"/>
          </w:tcPr>
          <w:p w14:paraId="17CF2E22" w14:textId="30DE21D9" w:rsidR="00181F7B" w:rsidRPr="00E24C16" w:rsidRDefault="00C34462" w:rsidP="00181F7B">
            <w:pPr>
              <w:ind w:firstLineChars="126" w:firstLine="176"/>
              <w:rPr>
                <w:sz w:val="14"/>
                <w:szCs w:val="14"/>
                <w:lang w:eastAsia="en-US"/>
              </w:rPr>
            </w:pPr>
            <w:r>
              <w:rPr>
                <w:sz w:val="14"/>
                <w:szCs w:val="14"/>
                <w:lang w:eastAsia="en-US"/>
              </w:rPr>
              <w:t xml:space="preserve">     </w:t>
            </w:r>
            <w:r w:rsidR="00181F7B" w:rsidRPr="00E24C16">
              <w:rPr>
                <w:sz w:val="14"/>
                <w:szCs w:val="14"/>
                <w:lang w:eastAsia="en-US"/>
              </w:rPr>
              <w:t>Değer Düşüş Karşılığı (-)</w:t>
            </w:r>
          </w:p>
        </w:tc>
        <w:tc>
          <w:tcPr>
            <w:tcW w:w="993" w:type="dxa"/>
            <w:tcBorders>
              <w:top w:val="dotted" w:sz="4" w:space="0" w:color="auto"/>
              <w:left w:val="dotted" w:sz="4" w:space="0" w:color="auto"/>
              <w:bottom w:val="dotted" w:sz="4" w:space="0" w:color="auto"/>
              <w:right w:val="dotted" w:sz="4" w:space="0" w:color="auto"/>
            </w:tcBorders>
            <w:shd w:val="clear" w:color="auto" w:fill="FFFFFF"/>
            <w:noWrap/>
            <w:vAlign w:val="bottom"/>
          </w:tcPr>
          <w:p w14:paraId="02298B92" w14:textId="77777777" w:rsidR="00181F7B" w:rsidRPr="00E24C16" w:rsidRDefault="00181F7B" w:rsidP="00181F7B">
            <w:pPr>
              <w:ind w:right="-56"/>
              <w:jc w:val="right"/>
              <w:rPr>
                <w:rFonts w:eastAsia="Arial Unicode MS"/>
                <w:b/>
                <w:sz w:val="14"/>
                <w:szCs w:val="14"/>
              </w:rPr>
            </w:pPr>
            <w:r w:rsidRPr="00E24C16">
              <w:rPr>
                <w:rFonts w:eastAsia="Arial Unicode MS"/>
                <w:b/>
                <w:sz w:val="14"/>
                <w:szCs w:val="14"/>
              </w:rPr>
              <w:t>-</w:t>
            </w:r>
          </w:p>
        </w:tc>
        <w:tc>
          <w:tcPr>
            <w:tcW w:w="992" w:type="dxa"/>
            <w:tcBorders>
              <w:top w:val="dotted" w:sz="4" w:space="0" w:color="auto"/>
              <w:left w:val="dotted" w:sz="4" w:space="0" w:color="auto"/>
              <w:bottom w:val="dotted" w:sz="4" w:space="0" w:color="auto"/>
              <w:right w:val="dotted" w:sz="4" w:space="0" w:color="auto"/>
            </w:tcBorders>
            <w:shd w:val="clear" w:color="auto" w:fill="FFFFFF"/>
            <w:noWrap/>
            <w:vAlign w:val="bottom"/>
          </w:tcPr>
          <w:p w14:paraId="0EDC22E1" w14:textId="77777777" w:rsidR="00181F7B" w:rsidRPr="00E24C16" w:rsidRDefault="00181F7B" w:rsidP="00181F7B">
            <w:pPr>
              <w:ind w:right="-56"/>
              <w:jc w:val="right"/>
              <w:rPr>
                <w:rFonts w:eastAsia="Arial Unicode MS"/>
                <w:b/>
                <w:sz w:val="14"/>
                <w:szCs w:val="14"/>
              </w:rPr>
            </w:pPr>
            <w:r w:rsidRPr="00E24C16">
              <w:rPr>
                <w:rFonts w:eastAsia="Arial Unicode MS"/>
                <w:b/>
                <w:sz w:val="14"/>
                <w:szCs w:val="14"/>
              </w:rPr>
              <w:t>-</w:t>
            </w:r>
          </w:p>
        </w:tc>
        <w:tc>
          <w:tcPr>
            <w:tcW w:w="709" w:type="dxa"/>
            <w:tcBorders>
              <w:top w:val="dotted" w:sz="4" w:space="0" w:color="auto"/>
              <w:left w:val="dotted" w:sz="4" w:space="0" w:color="auto"/>
              <w:bottom w:val="dotted" w:sz="4" w:space="0" w:color="auto"/>
              <w:right w:val="dotted" w:sz="4" w:space="0" w:color="auto"/>
            </w:tcBorders>
            <w:shd w:val="clear" w:color="auto" w:fill="FFFFFF"/>
            <w:noWrap/>
            <w:vAlign w:val="bottom"/>
          </w:tcPr>
          <w:p w14:paraId="2E32C61E" w14:textId="77777777" w:rsidR="00181F7B" w:rsidRPr="00E24C16" w:rsidRDefault="00181F7B" w:rsidP="00181F7B">
            <w:pPr>
              <w:ind w:right="-56"/>
              <w:jc w:val="right"/>
              <w:rPr>
                <w:rFonts w:eastAsia="Arial Unicode MS"/>
                <w:b/>
                <w:sz w:val="14"/>
                <w:szCs w:val="14"/>
              </w:rPr>
            </w:pPr>
            <w:r w:rsidRPr="00E24C16">
              <w:rPr>
                <w:rFonts w:eastAsia="Arial Unicode MS"/>
                <w:b/>
                <w:sz w:val="14"/>
                <w:szCs w:val="14"/>
              </w:rPr>
              <w:t>-</w:t>
            </w:r>
          </w:p>
        </w:tc>
        <w:tc>
          <w:tcPr>
            <w:tcW w:w="850" w:type="dxa"/>
            <w:tcBorders>
              <w:top w:val="dotted" w:sz="4" w:space="0" w:color="auto"/>
              <w:left w:val="dotted" w:sz="4" w:space="0" w:color="auto"/>
              <w:bottom w:val="dotted" w:sz="4" w:space="0" w:color="auto"/>
              <w:right w:val="dotted" w:sz="4" w:space="0" w:color="auto"/>
            </w:tcBorders>
            <w:shd w:val="clear" w:color="auto" w:fill="FFFFFF"/>
          </w:tcPr>
          <w:p w14:paraId="6CE7361A" w14:textId="77777777" w:rsidR="00181F7B" w:rsidRPr="00E24C16" w:rsidRDefault="00181F7B" w:rsidP="00181F7B">
            <w:pPr>
              <w:ind w:right="-56"/>
              <w:jc w:val="right"/>
              <w:rPr>
                <w:rFonts w:eastAsia="Arial Unicode MS"/>
                <w:b/>
                <w:sz w:val="14"/>
                <w:szCs w:val="14"/>
              </w:rPr>
            </w:pPr>
            <w:r w:rsidRPr="00E24C16">
              <w:rPr>
                <w:rFonts w:eastAsia="Arial Unicode MS"/>
                <w:b/>
                <w:sz w:val="14"/>
                <w:szCs w:val="14"/>
              </w:rPr>
              <w:t>-</w:t>
            </w:r>
          </w:p>
        </w:tc>
        <w:tc>
          <w:tcPr>
            <w:tcW w:w="1134" w:type="dxa"/>
            <w:tcBorders>
              <w:top w:val="dotted" w:sz="4" w:space="0" w:color="auto"/>
              <w:left w:val="dotted" w:sz="4" w:space="0" w:color="auto"/>
              <w:bottom w:val="dotted" w:sz="4" w:space="0" w:color="auto"/>
              <w:right w:val="dotted" w:sz="4" w:space="0" w:color="auto"/>
            </w:tcBorders>
            <w:shd w:val="clear" w:color="auto" w:fill="FFFFFF"/>
            <w:noWrap/>
          </w:tcPr>
          <w:p w14:paraId="7D136F0A" w14:textId="77777777" w:rsidR="00181F7B" w:rsidRPr="00E24C16" w:rsidRDefault="00181F7B" w:rsidP="00181F7B">
            <w:pPr>
              <w:ind w:right="-56"/>
              <w:jc w:val="right"/>
              <w:rPr>
                <w:rFonts w:eastAsia="Arial Unicode MS"/>
                <w:b/>
                <w:sz w:val="14"/>
                <w:szCs w:val="14"/>
              </w:rPr>
            </w:pPr>
            <w:r w:rsidRPr="00E24C16">
              <w:rPr>
                <w:rFonts w:eastAsia="Arial Unicode MS"/>
                <w:b/>
                <w:sz w:val="14"/>
                <w:szCs w:val="14"/>
              </w:rPr>
              <w:t>-</w:t>
            </w:r>
          </w:p>
        </w:tc>
        <w:tc>
          <w:tcPr>
            <w:tcW w:w="851" w:type="dxa"/>
            <w:tcBorders>
              <w:top w:val="dotted" w:sz="4" w:space="0" w:color="auto"/>
              <w:left w:val="dotted" w:sz="4" w:space="0" w:color="auto"/>
              <w:bottom w:val="dotted" w:sz="4" w:space="0" w:color="auto"/>
              <w:right w:val="dotted" w:sz="4" w:space="0" w:color="auto"/>
            </w:tcBorders>
            <w:shd w:val="clear" w:color="auto" w:fill="FFFFFF"/>
          </w:tcPr>
          <w:p w14:paraId="6D97CC8A" w14:textId="77777777" w:rsidR="00181F7B" w:rsidRPr="00E24C16" w:rsidRDefault="00181F7B" w:rsidP="00181F7B">
            <w:pPr>
              <w:ind w:right="-56"/>
              <w:jc w:val="right"/>
              <w:rPr>
                <w:rFonts w:eastAsia="Arial Unicode MS"/>
                <w:b/>
                <w:sz w:val="14"/>
                <w:szCs w:val="14"/>
              </w:rPr>
            </w:pPr>
            <w:r w:rsidRPr="00E24C16">
              <w:rPr>
                <w:rFonts w:eastAsia="Arial Unicode MS"/>
                <w:b/>
                <w:sz w:val="14"/>
                <w:szCs w:val="14"/>
              </w:rPr>
              <w:t>-</w:t>
            </w:r>
          </w:p>
        </w:tc>
        <w:tc>
          <w:tcPr>
            <w:tcW w:w="1245" w:type="dxa"/>
            <w:tcBorders>
              <w:top w:val="dotted" w:sz="4" w:space="0" w:color="auto"/>
              <w:left w:val="dotted" w:sz="4" w:space="0" w:color="auto"/>
              <w:bottom w:val="dotted" w:sz="4" w:space="0" w:color="auto"/>
              <w:right w:val="single" w:sz="4" w:space="0" w:color="auto"/>
            </w:tcBorders>
            <w:shd w:val="clear" w:color="auto" w:fill="FFFFFF"/>
            <w:noWrap/>
          </w:tcPr>
          <w:p w14:paraId="738EB859" w14:textId="77777777" w:rsidR="00181F7B" w:rsidRPr="00E24C16" w:rsidRDefault="00181F7B" w:rsidP="00181F7B">
            <w:pPr>
              <w:ind w:right="-56"/>
              <w:jc w:val="right"/>
              <w:rPr>
                <w:rFonts w:eastAsia="Arial Unicode MS"/>
                <w:b/>
                <w:sz w:val="14"/>
                <w:szCs w:val="14"/>
              </w:rPr>
            </w:pPr>
            <w:r w:rsidRPr="00E24C16">
              <w:rPr>
                <w:rFonts w:eastAsia="Arial Unicode MS"/>
                <w:b/>
                <w:sz w:val="14"/>
                <w:szCs w:val="14"/>
              </w:rPr>
              <w:t>-</w:t>
            </w:r>
          </w:p>
        </w:tc>
      </w:tr>
      <w:tr w:rsidR="00181F7B" w:rsidRPr="00E24C16" w14:paraId="65692AE8" w14:textId="77777777" w:rsidTr="00181F7B">
        <w:trPr>
          <w:trHeight w:val="73"/>
        </w:trPr>
        <w:tc>
          <w:tcPr>
            <w:tcW w:w="2534" w:type="dxa"/>
            <w:tcBorders>
              <w:top w:val="dotted" w:sz="4" w:space="0" w:color="auto"/>
              <w:left w:val="single" w:sz="4" w:space="0" w:color="auto"/>
              <w:bottom w:val="dotted" w:sz="4" w:space="0" w:color="auto"/>
              <w:right w:val="dotted" w:sz="4" w:space="0" w:color="auto"/>
            </w:tcBorders>
            <w:shd w:val="clear" w:color="auto" w:fill="auto"/>
            <w:noWrap/>
            <w:vAlign w:val="bottom"/>
          </w:tcPr>
          <w:p w14:paraId="3E7C8296" w14:textId="77777777" w:rsidR="00181F7B" w:rsidRPr="00E24C16" w:rsidRDefault="00181F7B" w:rsidP="00181F7B">
            <w:pPr>
              <w:ind w:firstLineChars="126" w:firstLine="176"/>
              <w:rPr>
                <w:sz w:val="14"/>
                <w:szCs w:val="14"/>
                <w:lang w:eastAsia="en-US"/>
              </w:rPr>
            </w:pPr>
            <w:r w:rsidRPr="00E24C16">
              <w:rPr>
                <w:sz w:val="14"/>
                <w:szCs w:val="14"/>
                <w:lang w:eastAsia="en-US"/>
              </w:rPr>
              <w:t>Y.dışı İşt Kayn.Net Kur Farkları (-)</w:t>
            </w:r>
          </w:p>
        </w:tc>
        <w:tc>
          <w:tcPr>
            <w:tcW w:w="993" w:type="dxa"/>
            <w:tcBorders>
              <w:top w:val="dotted" w:sz="4" w:space="0" w:color="auto"/>
              <w:left w:val="dotted" w:sz="4" w:space="0" w:color="auto"/>
              <w:bottom w:val="dotted" w:sz="4" w:space="0" w:color="auto"/>
              <w:right w:val="dotted" w:sz="4" w:space="0" w:color="auto"/>
            </w:tcBorders>
            <w:shd w:val="clear" w:color="auto" w:fill="FFFFFF"/>
            <w:noWrap/>
            <w:vAlign w:val="bottom"/>
          </w:tcPr>
          <w:p w14:paraId="49AA7861" w14:textId="77777777" w:rsidR="00181F7B" w:rsidRPr="00E24C16" w:rsidRDefault="00181F7B" w:rsidP="00181F7B">
            <w:pPr>
              <w:ind w:right="-56"/>
              <w:jc w:val="right"/>
              <w:rPr>
                <w:rFonts w:eastAsia="Arial Unicode MS"/>
                <w:b/>
                <w:sz w:val="14"/>
                <w:szCs w:val="14"/>
              </w:rPr>
            </w:pPr>
            <w:r w:rsidRPr="00E24C16">
              <w:rPr>
                <w:rFonts w:eastAsia="Arial Unicode MS"/>
                <w:b/>
                <w:sz w:val="14"/>
                <w:szCs w:val="14"/>
              </w:rPr>
              <w:t>-</w:t>
            </w:r>
          </w:p>
        </w:tc>
        <w:tc>
          <w:tcPr>
            <w:tcW w:w="992" w:type="dxa"/>
            <w:tcBorders>
              <w:top w:val="dotted" w:sz="4" w:space="0" w:color="auto"/>
              <w:left w:val="dotted" w:sz="4" w:space="0" w:color="auto"/>
              <w:bottom w:val="dotted" w:sz="4" w:space="0" w:color="auto"/>
              <w:right w:val="dotted" w:sz="4" w:space="0" w:color="auto"/>
            </w:tcBorders>
            <w:shd w:val="clear" w:color="auto" w:fill="FFFFFF"/>
            <w:noWrap/>
            <w:vAlign w:val="bottom"/>
          </w:tcPr>
          <w:p w14:paraId="2BD8EA72" w14:textId="77777777" w:rsidR="00181F7B" w:rsidRPr="00E24C16" w:rsidRDefault="00181F7B" w:rsidP="00181F7B">
            <w:pPr>
              <w:ind w:right="-56"/>
              <w:jc w:val="right"/>
              <w:rPr>
                <w:rFonts w:eastAsia="Arial Unicode MS"/>
                <w:b/>
                <w:sz w:val="14"/>
                <w:szCs w:val="14"/>
              </w:rPr>
            </w:pPr>
            <w:r w:rsidRPr="00E24C16">
              <w:rPr>
                <w:rFonts w:eastAsia="Arial Unicode MS"/>
                <w:b/>
                <w:sz w:val="14"/>
                <w:szCs w:val="14"/>
              </w:rPr>
              <w:t>-</w:t>
            </w:r>
          </w:p>
        </w:tc>
        <w:tc>
          <w:tcPr>
            <w:tcW w:w="709" w:type="dxa"/>
            <w:tcBorders>
              <w:top w:val="dotted" w:sz="4" w:space="0" w:color="auto"/>
              <w:left w:val="dotted" w:sz="4" w:space="0" w:color="auto"/>
              <w:bottom w:val="dotted" w:sz="4" w:space="0" w:color="auto"/>
              <w:right w:val="dotted" w:sz="4" w:space="0" w:color="auto"/>
            </w:tcBorders>
            <w:shd w:val="clear" w:color="auto" w:fill="FFFFFF"/>
            <w:noWrap/>
            <w:vAlign w:val="bottom"/>
          </w:tcPr>
          <w:p w14:paraId="3BA6DCA6" w14:textId="77777777" w:rsidR="00181F7B" w:rsidRPr="00E24C16" w:rsidRDefault="00181F7B" w:rsidP="00181F7B">
            <w:pPr>
              <w:ind w:right="-56"/>
              <w:jc w:val="right"/>
              <w:rPr>
                <w:rFonts w:eastAsia="Arial Unicode MS"/>
                <w:b/>
                <w:sz w:val="14"/>
                <w:szCs w:val="14"/>
              </w:rPr>
            </w:pPr>
            <w:r w:rsidRPr="00E24C16">
              <w:rPr>
                <w:rFonts w:eastAsia="Arial Unicode MS"/>
                <w:b/>
                <w:sz w:val="14"/>
                <w:szCs w:val="14"/>
              </w:rPr>
              <w:t>-</w:t>
            </w:r>
          </w:p>
        </w:tc>
        <w:tc>
          <w:tcPr>
            <w:tcW w:w="850" w:type="dxa"/>
            <w:tcBorders>
              <w:top w:val="dotted" w:sz="4" w:space="0" w:color="auto"/>
              <w:left w:val="dotted" w:sz="4" w:space="0" w:color="auto"/>
              <w:bottom w:val="dotted" w:sz="4" w:space="0" w:color="auto"/>
              <w:right w:val="dotted" w:sz="4" w:space="0" w:color="auto"/>
            </w:tcBorders>
            <w:shd w:val="clear" w:color="auto" w:fill="FFFFFF"/>
          </w:tcPr>
          <w:p w14:paraId="0B6B9FDA" w14:textId="77777777" w:rsidR="00181F7B" w:rsidRPr="00E24C16" w:rsidRDefault="00181F7B" w:rsidP="00181F7B">
            <w:pPr>
              <w:ind w:right="-56"/>
              <w:jc w:val="right"/>
              <w:rPr>
                <w:rFonts w:eastAsia="Arial Unicode MS"/>
                <w:b/>
                <w:sz w:val="14"/>
                <w:szCs w:val="14"/>
              </w:rPr>
            </w:pPr>
            <w:r w:rsidRPr="00E24C16">
              <w:rPr>
                <w:rFonts w:eastAsia="Arial Unicode MS"/>
                <w:b/>
                <w:sz w:val="14"/>
                <w:szCs w:val="14"/>
              </w:rPr>
              <w:t>-</w:t>
            </w:r>
          </w:p>
        </w:tc>
        <w:tc>
          <w:tcPr>
            <w:tcW w:w="1134" w:type="dxa"/>
            <w:tcBorders>
              <w:top w:val="dotted" w:sz="4" w:space="0" w:color="auto"/>
              <w:left w:val="dotted" w:sz="4" w:space="0" w:color="auto"/>
              <w:bottom w:val="dotted" w:sz="4" w:space="0" w:color="auto"/>
              <w:right w:val="dotted" w:sz="4" w:space="0" w:color="auto"/>
            </w:tcBorders>
            <w:shd w:val="clear" w:color="auto" w:fill="FFFFFF"/>
            <w:noWrap/>
          </w:tcPr>
          <w:p w14:paraId="3AE035FA" w14:textId="77777777" w:rsidR="00181F7B" w:rsidRPr="00E24C16" w:rsidRDefault="00181F7B" w:rsidP="00181F7B">
            <w:pPr>
              <w:ind w:right="-56"/>
              <w:jc w:val="right"/>
              <w:rPr>
                <w:rFonts w:eastAsia="Arial Unicode MS"/>
                <w:b/>
                <w:sz w:val="14"/>
                <w:szCs w:val="14"/>
              </w:rPr>
            </w:pPr>
            <w:r w:rsidRPr="00E24C16">
              <w:rPr>
                <w:rFonts w:eastAsia="Arial Unicode MS"/>
                <w:b/>
                <w:sz w:val="14"/>
                <w:szCs w:val="14"/>
              </w:rPr>
              <w:t>-</w:t>
            </w:r>
          </w:p>
        </w:tc>
        <w:tc>
          <w:tcPr>
            <w:tcW w:w="851" w:type="dxa"/>
            <w:tcBorders>
              <w:top w:val="dotted" w:sz="4" w:space="0" w:color="auto"/>
              <w:left w:val="dotted" w:sz="4" w:space="0" w:color="auto"/>
              <w:bottom w:val="dotted" w:sz="4" w:space="0" w:color="auto"/>
              <w:right w:val="dotted" w:sz="4" w:space="0" w:color="auto"/>
            </w:tcBorders>
            <w:shd w:val="clear" w:color="auto" w:fill="FFFFFF"/>
          </w:tcPr>
          <w:p w14:paraId="4683921C" w14:textId="77777777" w:rsidR="00181F7B" w:rsidRPr="00E24C16" w:rsidRDefault="00181F7B" w:rsidP="00181F7B">
            <w:pPr>
              <w:ind w:right="-56"/>
              <w:jc w:val="right"/>
              <w:rPr>
                <w:rFonts w:eastAsia="Arial Unicode MS"/>
                <w:b/>
                <w:sz w:val="14"/>
                <w:szCs w:val="14"/>
              </w:rPr>
            </w:pPr>
            <w:r w:rsidRPr="00E24C16">
              <w:rPr>
                <w:rFonts w:eastAsia="Arial Unicode MS"/>
                <w:b/>
                <w:sz w:val="14"/>
                <w:szCs w:val="14"/>
              </w:rPr>
              <w:t>-</w:t>
            </w:r>
          </w:p>
        </w:tc>
        <w:tc>
          <w:tcPr>
            <w:tcW w:w="1245" w:type="dxa"/>
            <w:tcBorders>
              <w:top w:val="dotted" w:sz="4" w:space="0" w:color="auto"/>
              <w:left w:val="dotted" w:sz="4" w:space="0" w:color="auto"/>
              <w:bottom w:val="dotted" w:sz="4" w:space="0" w:color="auto"/>
              <w:right w:val="single" w:sz="4" w:space="0" w:color="auto"/>
            </w:tcBorders>
            <w:shd w:val="clear" w:color="auto" w:fill="FFFFFF"/>
            <w:noWrap/>
          </w:tcPr>
          <w:p w14:paraId="4089114A" w14:textId="77777777" w:rsidR="00181F7B" w:rsidRPr="00E24C16" w:rsidRDefault="00181F7B" w:rsidP="00181F7B">
            <w:pPr>
              <w:ind w:right="-56"/>
              <w:jc w:val="right"/>
              <w:rPr>
                <w:rFonts w:eastAsia="Arial Unicode MS"/>
                <w:b/>
                <w:sz w:val="14"/>
                <w:szCs w:val="14"/>
              </w:rPr>
            </w:pPr>
            <w:r w:rsidRPr="00E24C16">
              <w:rPr>
                <w:rFonts w:eastAsia="Arial Unicode MS"/>
                <w:b/>
                <w:sz w:val="14"/>
                <w:szCs w:val="14"/>
              </w:rPr>
              <w:t>-</w:t>
            </w:r>
          </w:p>
        </w:tc>
      </w:tr>
      <w:tr w:rsidR="00E24C16" w:rsidRPr="00E24C16" w14:paraId="05E743AF" w14:textId="77777777" w:rsidTr="00087AE4">
        <w:trPr>
          <w:trHeight w:val="73"/>
        </w:trPr>
        <w:tc>
          <w:tcPr>
            <w:tcW w:w="2534" w:type="dxa"/>
            <w:tcBorders>
              <w:top w:val="dotted" w:sz="4" w:space="0" w:color="auto"/>
              <w:left w:val="single" w:sz="4" w:space="0" w:color="auto"/>
              <w:bottom w:val="dotted" w:sz="4" w:space="0" w:color="auto"/>
              <w:right w:val="dotted" w:sz="4" w:space="0" w:color="auto"/>
            </w:tcBorders>
            <w:shd w:val="clear" w:color="auto" w:fill="auto"/>
            <w:noWrap/>
            <w:vAlign w:val="bottom"/>
          </w:tcPr>
          <w:p w14:paraId="0E9FFD1F" w14:textId="77777777" w:rsidR="00E24C16" w:rsidRPr="00E24C16" w:rsidRDefault="00E24C16" w:rsidP="00E24C16">
            <w:pPr>
              <w:ind w:firstLineChars="126" w:firstLine="176"/>
              <w:rPr>
                <w:sz w:val="14"/>
                <w:szCs w:val="14"/>
                <w:lang w:eastAsia="en-US"/>
              </w:rPr>
            </w:pPr>
            <w:r w:rsidRPr="00E24C16">
              <w:rPr>
                <w:sz w:val="14"/>
                <w:szCs w:val="14"/>
                <w:lang w:eastAsia="en-US"/>
              </w:rPr>
              <w:t>Dönem Sonu Maliyet</w:t>
            </w:r>
          </w:p>
        </w:tc>
        <w:tc>
          <w:tcPr>
            <w:tcW w:w="993" w:type="dxa"/>
            <w:tcBorders>
              <w:top w:val="dotted" w:sz="4" w:space="0" w:color="auto"/>
              <w:left w:val="dotted" w:sz="4" w:space="0" w:color="auto"/>
              <w:bottom w:val="dotted" w:sz="4" w:space="0" w:color="auto"/>
              <w:right w:val="dotted" w:sz="4" w:space="0" w:color="auto"/>
            </w:tcBorders>
            <w:shd w:val="clear" w:color="auto" w:fill="FFFFFF"/>
            <w:noWrap/>
            <w:vAlign w:val="bottom"/>
          </w:tcPr>
          <w:p w14:paraId="2ABE44E3" w14:textId="77777777" w:rsidR="00E24C16" w:rsidRPr="00E24C16" w:rsidRDefault="00E24C16" w:rsidP="00E24C16">
            <w:pPr>
              <w:ind w:right="-56"/>
              <w:jc w:val="right"/>
              <w:rPr>
                <w:rFonts w:eastAsia="Arial Unicode MS"/>
                <w:b/>
                <w:sz w:val="14"/>
                <w:szCs w:val="14"/>
              </w:rPr>
            </w:pPr>
            <w:r w:rsidRPr="00E24C16">
              <w:rPr>
                <w:rFonts w:eastAsia="Arial Unicode MS"/>
                <w:b/>
                <w:sz w:val="14"/>
                <w:szCs w:val="14"/>
              </w:rPr>
              <w:t>-</w:t>
            </w:r>
          </w:p>
        </w:tc>
        <w:tc>
          <w:tcPr>
            <w:tcW w:w="992" w:type="dxa"/>
            <w:tcBorders>
              <w:top w:val="dotted" w:sz="4" w:space="0" w:color="auto"/>
              <w:left w:val="dotted" w:sz="4" w:space="0" w:color="auto"/>
              <w:bottom w:val="dotted" w:sz="4" w:space="0" w:color="auto"/>
              <w:right w:val="dotted" w:sz="4" w:space="0" w:color="auto"/>
            </w:tcBorders>
            <w:shd w:val="clear" w:color="auto" w:fill="FFFFFF"/>
            <w:noWrap/>
          </w:tcPr>
          <w:p w14:paraId="60657BE6" w14:textId="1367196D" w:rsidR="00E24C16" w:rsidRPr="00E24C16" w:rsidRDefault="00E24C16" w:rsidP="00E24C16">
            <w:pPr>
              <w:ind w:right="-56"/>
              <w:jc w:val="right"/>
              <w:rPr>
                <w:rFonts w:eastAsia="Arial Unicode MS"/>
                <w:sz w:val="14"/>
                <w:szCs w:val="14"/>
              </w:rPr>
            </w:pPr>
            <w:r w:rsidRPr="00E24C16">
              <w:rPr>
                <w:rFonts w:eastAsia="Arial Unicode MS"/>
                <w:sz w:val="14"/>
                <w:szCs w:val="14"/>
              </w:rPr>
              <w:t xml:space="preserve">107.672 </w:t>
            </w:r>
          </w:p>
        </w:tc>
        <w:tc>
          <w:tcPr>
            <w:tcW w:w="709" w:type="dxa"/>
            <w:tcBorders>
              <w:top w:val="dotted" w:sz="4" w:space="0" w:color="auto"/>
              <w:left w:val="dotted" w:sz="4" w:space="0" w:color="auto"/>
              <w:bottom w:val="dotted" w:sz="4" w:space="0" w:color="auto"/>
              <w:right w:val="dotted" w:sz="4" w:space="0" w:color="auto"/>
            </w:tcBorders>
            <w:shd w:val="clear" w:color="auto" w:fill="FFFFFF"/>
            <w:noWrap/>
          </w:tcPr>
          <w:p w14:paraId="304F12AD" w14:textId="4595C259" w:rsidR="00E24C16" w:rsidRPr="00E24C16" w:rsidRDefault="00E24C16" w:rsidP="00E24C16">
            <w:pPr>
              <w:ind w:right="-56"/>
              <w:jc w:val="right"/>
              <w:rPr>
                <w:rFonts w:eastAsia="Arial Unicode MS"/>
                <w:sz w:val="14"/>
                <w:szCs w:val="14"/>
              </w:rPr>
            </w:pPr>
            <w:r w:rsidRPr="00E24C16">
              <w:rPr>
                <w:rFonts w:eastAsia="Arial Unicode MS"/>
                <w:sz w:val="14"/>
                <w:szCs w:val="14"/>
              </w:rPr>
              <w:t xml:space="preserve">67.241 </w:t>
            </w:r>
          </w:p>
        </w:tc>
        <w:tc>
          <w:tcPr>
            <w:tcW w:w="850" w:type="dxa"/>
            <w:tcBorders>
              <w:top w:val="dotted" w:sz="4" w:space="0" w:color="auto"/>
              <w:left w:val="dotted" w:sz="4" w:space="0" w:color="auto"/>
              <w:bottom w:val="dotted" w:sz="4" w:space="0" w:color="auto"/>
              <w:right w:val="dotted" w:sz="4" w:space="0" w:color="auto"/>
            </w:tcBorders>
            <w:shd w:val="clear" w:color="auto" w:fill="FFFFFF"/>
          </w:tcPr>
          <w:p w14:paraId="648C54CE" w14:textId="48832046" w:rsidR="00E24C16" w:rsidRPr="00E24C16" w:rsidRDefault="00E24C16" w:rsidP="00E24C16">
            <w:pPr>
              <w:ind w:right="-56"/>
              <w:jc w:val="right"/>
              <w:rPr>
                <w:rFonts w:eastAsia="Arial Unicode MS"/>
                <w:sz w:val="14"/>
                <w:szCs w:val="14"/>
              </w:rPr>
            </w:pPr>
            <w:r w:rsidRPr="00E24C16">
              <w:rPr>
                <w:rFonts w:eastAsia="Arial Unicode MS"/>
                <w:sz w:val="14"/>
                <w:szCs w:val="14"/>
              </w:rPr>
              <w:t xml:space="preserve">13.498 </w:t>
            </w:r>
          </w:p>
        </w:tc>
        <w:tc>
          <w:tcPr>
            <w:tcW w:w="1134" w:type="dxa"/>
            <w:tcBorders>
              <w:top w:val="dotted" w:sz="4" w:space="0" w:color="auto"/>
              <w:left w:val="dotted" w:sz="4" w:space="0" w:color="auto"/>
              <w:bottom w:val="dotted" w:sz="4" w:space="0" w:color="auto"/>
              <w:right w:val="dotted" w:sz="4" w:space="0" w:color="auto"/>
            </w:tcBorders>
            <w:shd w:val="clear" w:color="auto" w:fill="FFFFFF"/>
            <w:noWrap/>
          </w:tcPr>
          <w:p w14:paraId="769E5A7E" w14:textId="0A23804E" w:rsidR="00E24C16" w:rsidRPr="00E24C16" w:rsidRDefault="00E24C16" w:rsidP="00E24C16">
            <w:pPr>
              <w:ind w:right="-56"/>
              <w:jc w:val="right"/>
              <w:rPr>
                <w:rFonts w:eastAsia="Arial Unicode MS"/>
                <w:sz w:val="14"/>
                <w:szCs w:val="14"/>
              </w:rPr>
            </w:pPr>
            <w:r w:rsidRPr="00E24C16">
              <w:rPr>
                <w:rFonts w:eastAsia="Arial Unicode MS"/>
                <w:sz w:val="14"/>
                <w:szCs w:val="14"/>
              </w:rPr>
              <w:t xml:space="preserve">39.333 </w:t>
            </w:r>
          </w:p>
        </w:tc>
        <w:tc>
          <w:tcPr>
            <w:tcW w:w="851" w:type="dxa"/>
            <w:tcBorders>
              <w:top w:val="dotted" w:sz="4" w:space="0" w:color="auto"/>
              <w:left w:val="dotted" w:sz="4" w:space="0" w:color="auto"/>
              <w:bottom w:val="dotted" w:sz="4" w:space="0" w:color="auto"/>
              <w:right w:val="dotted" w:sz="4" w:space="0" w:color="auto"/>
            </w:tcBorders>
            <w:shd w:val="clear" w:color="auto" w:fill="FFFFFF"/>
          </w:tcPr>
          <w:p w14:paraId="3402970D" w14:textId="77777777" w:rsidR="00E24C16" w:rsidRPr="00E24C16" w:rsidRDefault="00E24C16" w:rsidP="00E24C16">
            <w:pPr>
              <w:ind w:right="-56"/>
              <w:jc w:val="right"/>
              <w:rPr>
                <w:rFonts w:eastAsia="Arial Unicode MS"/>
                <w:b/>
                <w:sz w:val="14"/>
                <w:szCs w:val="14"/>
              </w:rPr>
            </w:pPr>
            <w:r w:rsidRPr="00E24C16">
              <w:rPr>
                <w:rFonts w:eastAsia="Arial Unicode MS"/>
                <w:b/>
                <w:sz w:val="14"/>
                <w:szCs w:val="14"/>
              </w:rPr>
              <w:t>-</w:t>
            </w:r>
          </w:p>
        </w:tc>
        <w:tc>
          <w:tcPr>
            <w:tcW w:w="1245" w:type="dxa"/>
            <w:tcBorders>
              <w:top w:val="dotted" w:sz="4" w:space="0" w:color="auto"/>
              <w:left w:val="dotted" w:sz="4" w:space="0" w:color="auto"/>
              <w:bottom w:val="dotted" w:sz="4" w:space="0" w:color="auto"/>
              <w:right w:val="single" w:sz="4" w:space="0" w:color="auto"/>
            </w:tcBorders>
            <w:shd w:val="clear" w:color="auto" w:fill="FFFFFF"/>
            <w:noWrap/>
            <w:vAlign w:val="bottom"/>
          </w:tcPr>
          <w:p w14:paraId="62698A30" w14:textId="57FB456E" w:rsidR="00E24C16" w:rsidRPr="00E24C16" w:rsidRDefault="00E24C16" w:rsidP="00E24C16">
            <w:pPr>
              <w:ind w:right="-56"/>
              <w:jc w:val="right"/>
              <w:rPr>
                <w:rFonts w:eastAsia="Arial Unicode MS"/>
                <w:sz w:val="14"/>
                <w:szCs w:val="14"/>
              </w:rPr>
            </w:pPr>
            <w:r w:rsidRPr="00E24C16">
              <w:rPr>
                <w:rFonts w:eastAsia="Arial Unicode MS"/>
                <w:sz w:val="14"/>
                <w:szCs w:val="14"/>
              </w:rPr>
              <w:t xml:space="preserve">227.744 </w:t>
            </w:r>
          </w:p>
        </w:tc>
      </w:tr>
      <w:tr w:rsidR="00E24C16" w:rsidRPr="00E24C16" w14:paraId="6AE94A5C" w14:textId="77777777" w:rsidTr="00087AE4">
        <w:trPr>
          <w:trHeight w:val="73"/>
        </w:trPr>
        <w:tc>
          <w:tcPr>
            <w:tcW w:w="2534" w:type="dxa"/>
            <w:tcBorders>
              <w:top w:val="dotted" w:sz="4" w:space="0" w:color="auto"/>
              <w:left w:val="single" w:sz="4" w:space="0" w:color="auto"/>
              <w:bottom w:val="dotted" w:sz="4" w:space="0" w:color="auto"/>
              <w:right w:val="dotted" w:sz="4" w:space="0" w:color="auto"/>
            </w:tcBorders>
            <w:shd w:val="clear" w:color="auto" w:fill="auto"/>
            <w:noWrap/>
            <w:vAlign w:val="bottom"/>
          </w:tcPr>
          <w:p w14:paraId="141C47CD" w14:textId="77777777" w:rsidR="00E24C16" w:rsidRPr="00E24C16" w:rsidRDefault="00E24C16" w:rsidP="00E24C16">
            <w:pPr>
              <w:rPr>
                <w:sz w:val="14"/>
                <w:szCs w:val="14"/>
                <w:lang w:eastAsia="en-US"/>
              </w:rPr>
            </w:pPr>
            <w:r w:rsidRPr="00E24C16">
              <w:rPr>
                <w:sz w:val="14"/>
                <w:szCs w:val="14"/>
                <w:lang w:eastAsia="en-US"/>
              </w:rPr>
              <w:t>Dönem Sonu Birikmiş Amortisman (-)</w:t>
            </w:r>
          </w:p>
        </w:tc>
        <w:tc>
          <w:tcPr>
            <w:tcW w:w="993" w:type="dxa"/>
            <w:tcBorders>
              <w:top w:val="dotted" w:sz="4" w:space="0" w:color="auto"/>
              <w:left w:val="dotted" w:sz="4" w:space="0" w:color="auto"/>
              <w:bottom w:val="dotted" w:sz="4" w:space="0" w:color="auto"/>
              <w:right w:val="dotted" w:sz="4" w:space="0" w:color="auto"/>
            </w:tcBorders>
            <w:shd w:val="clear" w:color="auto" w:fill="FFFFFF"/>
            <w:noWrap/>
            <w:vAlign w:val="bottom"/>
          </w:tcPr>
          <w:p w14:paraId="1BFB31EE" w14:textId="77777777" w:rsidR="00E24C16" w:rsidRPr="00E24C16" w:rsidRDefault="00E24C16" w:rsidP="00E24C16">
            <w:pPr>
              <w:ind w:right="-56"/>
              <w:jc w:val="right"/>
              <w:rPr>
                <w:rFonts w:eastAsia="Arial Unicode MS"/>
                <w:b/>
                <w:sz w:val="14"/>
                <w:szCs w:val="14"/>
              </w:rPr>
            </w:pPr>
            <w:r w:rsidRPr="00E24C16">
              <w:rPr>
                <w:rFonts w:eastAsia="Arial Unicode MS"/>
                <w:b/>
                <w:sz w:val="14"/>
                <w:szCs w:val="14"/>
              </w:rPr>
              <w:t>-</w:t>
            </w:r>
          </w:p>
        </w:tc>
        <w:tc>
          <w:tcPr>
            <w:tcW w:w="992" w:type="dxa"/>
            <w:tcBorders>
              <w:top w:val="dotted" w:sz="4" w:space="0" w:color="auto"/>
              <w:left w:val="dotted" w:sz="4" w:space="0" w:color="auto"/>
              <w:bottom w:val="dotted" w:sz="4" w:space="0" w:color="auto"/>
              <w:right w:val="dotted" w:sz="4" w:space="0" w:color="auto"/>
            </w:tcBorders>
            <w:shd w:val="clear" w:color="auto" w:fill="FFFFFF"/>
            <w:noWrap/>
          </w:tcPr>
          <w:p w14:paraId="0EB7429E" w14:textId="4049CF82" w:rsidR="00E24C16" w:rsidRPr="00E24C16" w:rsidRDefault="00E24C16" w:rsidP="00E24C16">
            <w:pPr>
              <w:ind w:right="-56"/>
              <w:jc w:val="right"/>
              <w:rPr>
                <w:rFonts w:eastAsia="Arial Unicode MS"/>
                <w:sz w:val="14"/>
                <w:szCs w:val="14"/>
              </w:rPr>
            </w:pPr>
            <w:r w:rsidRPr="00E24C16">
              <w:rPr>
                <w:rFonts w:eastAsia="Arial Unicode MS"/>
                <w:sz w:val="14"/>
                <w:szCs w:val="14"/>
              </w:rPr>
              <w:t xml:space="preserve">14.888 </w:t>
            </w:r>
          </w:p>
        </w:tc>
        <w:tc>
          <w:tcPr>
            <w:tcW w:w="709" w:type="dxa"/>
            <w:tcBorders>
              <w:top w:val="dotted" w:sz="4" w:space="0" w:color="auto"/>
              <w:left w:val="dotted" w:sz="4" w:space="0" w:color="auto"/>
              <w:bottom w:val="dotted" w:sz="4" w:space="0" w:color="auto"/>
              <w:right w:val="dotted" w:sz="4" w:space="0" w:color="auto"/>
            </w:tcBorders>
            <w:shd w:val="clear" w:color="auto" w:fill="FFFFFF"/>
            <w:noWrap/>
          </w:tcPr>
          <w:p w14:paraId="278361FF" w14:textId="28362840" w:rsidR="00E24C16" w:rsidRPr="00E24C16" w:rsidRDefault="00E24C16" w:rsidP="00E24C16">
            <w:pPr>
              <w:ind w:right="-56"/>
              <w:jc w:val="right"/>
              <w:rPr>
                <w:rFonts w:eastAsia="Arial Unicode MS"/>
                <w:sz w:val="14"/>
                <w:szCs w:val="14"/>
              </w:rPr>
            </w:pPr>
            <w:r w:rsidRPr="00E24C16">
              <w:rPr>
                <w:rFonts w:eastAsia="Arial Unicode MS"/>
                <w:sz w:val="14"/>
                <w:szCs w:val="14"/>
              </w:rPr>
              <w:t xml:space="preserve">34.815 </w:t>
            </w:r>
          </w:p>
        </w:tc>
        <w:tc>
          <w:tcPr>
            <w:tcW w:w="850" w:type="dxa"/>
            <w:tcBorders>
              <w:top w:val="dotted" w:sz="4" w:space="0" w:color="auto"/>
              <w:left w:val="dotted" w:sz="4" w:space="0" w:color="auto"/>
              <w:bottom w:val="dotted" w:sz="4" w:space="0" w:color="auto"/>
              <w:right w:val="dotted" w:sz="4" w:space="0" w:color="auto"/>
            </w:tcBorders>
            <w:shd w:val="clear" w:color="auto" w:fill="FFFFFF"/>
          </w:tcPr>
          <w:p w14:paraId="765328C2" w14:textId="2A86D5FF" w:rsidR="00E24C16" w:rsidRPr="00E24C16" w:rsidRDefault="00E24C16" w:rsidP="00E24C16">
            <w:pPr>
              <w:ind w:right="-56"/>
              <w:jc w:val="right"/>
              <w:rPr>
                <w:rFonts w:eastAsia="Arial Unicode MS"/>
                <w:sz w:val="14"/>
                <w:szCs w:val="14"/>
              </w:rPr>
            </w:pPr>
            <w:r w:rsidRPr="00E24C16">
              <w:rPr>
                <w:rFonts w:eastAsia="Arial Unicode MS"/>
                <w:sz w:val="14"/>
                <w:szCs w:val="14"/>
              </w:rPr>
              <w:t xml:space="preserve">3.044 </w:t>
            </w:r>
          </w:p>
        </w:tc>
        <w:tc>
          <w:tcPr>
            <w:tcW w:w="1134" w:type="dxa"/>
            <w:tcBorders>
              <w:top w:val="dotted" w:sz="4" w:space="0" w:color="auto"/>
              <w:left w:val="dotted" w:sz="4" w:space="0" w:color="auto"/>
              <w:bottom w:val="dotted" w:sz="4" w:space="0" w:color="auto"/>
              <w:right w:val="dotted" w:sz="4" w:space="0" w:color="auto"/>
            </w:tcBorders>
            <w:shd w:val="clear" w:color="auto" w:fill="FFFFFF"/>
            <w:noWrap/>
          </w:tcPr>
          <w:p w14:paraId="6F4F925C" w14:textId="6B74E3A1" w:rsidR="00E24C16" w:rsidRPr="00E24C16" w:rsidRDefault="00E24C16" w:rsidP="00E24C16">
            <w:pPr>
              <w:ind w:right="-56"/>
              <w:jc w:val="right"/>
              <w:rPr>
                <w:rFonts w:eastAsia="Arial Unicode MS"/>
                <w:sz w:val="14"/>
                <w:szCs w:val="14"/>
              </w:rPr>
            </w:pPr>
            <w:r w:rsidRPr="00E24C16">
              <w:rPr>
                <w:rFonts w:eastAsia="Arial Unicode MS"/>
                <w:sz w:val="14"/>
                <w:szCs w:val="14"/>
              </w:rPr>
              <w:t xml:space="preserve">20.136 </w:t>
            </w:r>
          </w:p>
        </w:tc>
        <w:tc>
          <w:tcPr>
            <w:tcW w:w="851" w:type="dxa"/>
            <w:tcBorders>
              <w:top w:val="dotted" w:sz="4" w:space="0" w:color="auto"/>
              <w:left w:val="dotted" w:sz="4" w:space="0" w:color="auto"/>
              <w:bottom w:val="dotted" w:sz="4" w:space="0" w:color="auto"/>
              <w:right w:val="dotted" w:sz="4" w:space="0" w:color="auto"/>
            </w:tcBorders>
            <w:shd w:val="clear" w:color="auto" w:fill="FFFFFF"/>
          </w:tcPr>
          <w:p w14:paraId="5AAEC53D" w14:textId="77777777" w:rsidR="00E24C16" w:rsidRPr="00E24C16" w:rsidRDefault="00E24C16" w:rsidP="00E24C16">
            <w:pPr>
              <w:ind w:right="-56"/>
              <w:jc w:val="right"/>
              <w:rPr>
                <w:rFonts w:eastAsia="Arial Unicode MS"/>
                <w:b/>
                <w:sz w:val="14"/>
                <w:szCs w:val="14"/>
              </w:rPr>
            </w:pPr>
            <w:r w:rsidRPr="00E24C16">
              <w:rPr>
                <w:rFonts w:eastAsia="Arial Unicode MS"/>
                <w:b/>
                <w:sz w:val="14"/>
                <w:szCs w:val="14"/>
              </w:rPr>
              <w:t>-</w:t>
            </w:r>
          </w:p>
        </w:tc>
        <w:tc>
          <w:tcPr>
            <w:tcW w:w="1245" w:type="dxa"/>
            <w:tcBorders>
              <w:top w:val="dotted" w:sz="4" w:space="0" w:color="auto"/>
              <w:left w:val="dotted" w:sz="4" w:space="0" w:color="auto"/>
              <w:bottom w:val="dotted" w:sz="4" w:space="0" w:color="auto"/>
              <w:right w:val="single" w:sz="4" w:space="0" w:color="auto"/>
            </w:tcBorders>
            <w:shd w:val="clear" w:color="auto" w:fill="FFFFFF"/>
            <w:noWrap/>
            <w:vAlign w:val="bottom"/>
          </w:tcPr>
          <w:p w14:paraId="7DD18BB3" w14:textId="63A27600" w:rsidR="00E24C16" w:rsidRPr="00E24C16" w:rsidRDefault="00E24C16" w:rsidP="00E24C16">
            <w:pPr>
              <w:ind w:right="-56"/>
              <w:jc w:val="right"/>
              <w:rPr>
                <w:rFonts w:eastAsia="Arial Unicode MS"/>
                <w:sz w:val="14"/>
                <w:szCs w:val="14"/>
              </w:rPr>
            </w:pPr>
            <w:r w:rsidRPr="00E24C16">
              <w:rPr>
                <w:rFonts w:eastAsia="Arial Unicode MS"/>
                <w:sz w:val="14"/>
                <w:szCs w:val="14"/>
              </w:rPr>
              <w:t xml:space="preserve">72.883 </w:t>
            </w:r>
          </w:p>
        </w:tc>
      </w:tr>
      <w:tr w:rsidR="00181F7B" w:rsidRPr="00E24C16" w14:paraId="779087F9" w14:textId="77777777" w:rsidTr="00181F7B">
        <w:trPr>
          <w:trHeight w:val="73"/>
        </w:trPr>
        <w:tc>
          <w:tcPr>
            <w:tcW w:w="2534" w:type="dxa"/>
            <w:tcBorders>
              <w:top w:val="dotted" w:sz="4" w:space="0" w:color="auto"/>
              <w:left w:val="single" w:sz="4" w:space="0" w:color="auto"/>
              <w:bottom w:val="dotted" w:sz="4" w:space="0" w:color="auto"/>
              <w:right w:val="dotted" w:sz="4" w:space="0" w:color="auto"/>
            </w:tcBorders>
            <w:shd w:val="clear" w:color="auto" w:fill="auto"/>
            <w:noWrap/>
            <w:vAlign w:val="bottom"/>
          </w:tcPr>
          <w:p w14:paraId="12D6A0D6" w14:textId="77777777" w:rsidR="00181F7B" w:rsidRPr="00E24C16" w:rsidRDefault="00181F7B" w:rsidP="00181F7B">
            <w:pPr>
              <w:pStyle w:val="Default"/>
              <w:rPr>
                <w:sz w:val="16"/>
                <w:szCs w:val="16"/>
              </w:rPr>
            </w:pPr>
            <w:r w:rsidRPr="00E24C16">
              <w:rPr>
                <w:rFonts w:eastAsia="Times New Roman"/>
                <w:color w:val="auto"/>
                <w:sz w:val="14"/>
                <w:szCs w:val="14"/>
              </w:rPr>
              <w:t>Değer Düşüş Karşılığı (-)</w:t>
            </w:r>
            <w:r w:rsidRPr="00E24C16">
              <w:rPr>
                <w:sz w:val="16"/>
                <w:szCs w:val="16"/>
              </w:rPr>
              <w:t xml:space="preserve"> </w:t>
            </w:r>
          </w:p>
        </w:tc>
        <w:tc>
          <w:tcPr>
            <w:tcW w:w="993" w:type="dxa"/>
            <w:tcBorders>
              <w:top w:val="dotted" w:sz="4" w:space="0" w:color="auto"/>
              <w:left w:val="dotted" w:sz="4" w:space="0" w:color="auto"/>
              <w:bottom w:val="dotted" w:sz="4" w:space="0" w:color="auto"/>
              <w:right w:val="dotted" w:sz="4" w:space="0" w:color="auto"/>
            </w:tcBorders>
            <w:shd w:val="clear" w:color="auto" w:fill="FFFFFF"/>
            <w:noWrap/>
            <w:vAlign w:val="bottom"/>
          </w:tcPr>
          <w:p w14:paraId="4EE4FD7E" w14:textId="77777777" w:rsidR="00181F7B" w:rsidRPr="00E24C16" w:rsidRDefault="00181F7B" w:rsidP="00181F7B">
            <w:pPr>
              <w:ind w:right="-56"/>
              <w:jc w:val="right"/>
              <w:rPr>
                <w:rFonts w:eastAsia="Arial Unicode MS"/>
                <w:b/>
                <w:sz w:val="14"/>
                <w:szCs w:val="14"/>
              </w:rPr>
            </w:pPr>
            <w:r w:rsidRPr="00E24C16">
              <w:rPr>
                <w:rFonts w:eastAsia="Arial Unicode MS"/>
                <w:b/>
                <w:sz w:val="14"/>
                <w:szCs w:val="14"/>
              </w:rPr>
              <w:t>-</w:t>
            </w:r>
          </w:p>
        </w:tc>
        <w:tc>
          <w:tcPr>
            <w:tcW w:w="992" w:type="dxa"/>
            <w:tcBorders>
              <w:top w:val="dotted" w:sz="4" w:space="0" w:color="auto"/>
              <w:left w:val="dotted" w:sz="4" w:space="0" w:color="auto"/>
              <w:bottom w:val="dotted" w:sz="4" w:space="0" w:color="auto"/>
              <w:right w:val="dotted" w:sz="4" w:space="0" w:color="auto"/>
            </w:tcBorders>
            <w:shd w:val="clear" w:color="auto" w:fill="FFFFFF"/>
            <w:noWrap/>
          </w:tcPr>
          <w:p w14:paraId="41DDBD1D" w14:textId="77777777" w:rsidR="00181F7B" w:rsidRPr="00E24C16" w:rsidRDefault="00181F7B" w:rsidP="00181F7B">
            <w:pPr>
              <w:ind w:right="-56"/>
              <w:jc w:val="right"/>
              <w:rPr>
                <w:rFonts w:eastAsia="Arial Unicode MS"/>
                <w:sz w:val="14"/>
                <w:szCs w:val="14"/>
              </w:rPr>
            </w:pPr>
            <w:r w:rsidRPr="00E24C16">
              <w:rPr>
                <w:rFonts w:eastAsia="Arial Unicode MS"/>
                <w:sz w:val="14"/>
                <w:szCs w:val="14"/>
              </w:rPr>
              <w:t>-</w:t>
            </w:r>
          </w:p>
        </w:tc>
        <w:tc>
          <w:tcPr>
            <w:tcW w:w="709" w:type="dxa"/>
            <w:tcBorders>
              <w:top w:val="dotted" w:sz="4" w:space="0" w:color="auto"/>
              <w:left w:val="dotted" w:sz="4" w:space="0" w:color="auto"/>
              <w:bottom w:val="dotted" w:sz="4" w:space="0" w:color="auto"/>
              <w:right w:val="dotted" w:sz="4" w:space="0" w:color="auto"/>
            </w:tcBorders>
            <w:shd w:val="clear" w:color="auto" w:fill="FFFFFF"/>
            <w:noWrap/>
          </w:tcPr>
          <w:p w14:paraId="72ACE26A" w14:textId="77777777" w:rsidR="00181F7B" w:rsidRPr="00E24C16" w:rsidRDefault="00181F7B" w:rsidP="00181F7B">
            <w:pPr>
              <w:ind w:right="-56"/>
              <w:jc w:val="right"/>
              <w:rPr>
                <w:rFonts w:eastAsia="Arial Unicode MS"/>
                <w:sz w:val="14"/>
                <w:szCs w:val="14"/>
              </w:rPr>
            </w:pPr>
            <w:r w:rsidRPr="00E24C16">
              <w:rPr>
                <w:rFonts w:eastAsia="Arial Unicode MS"/>
                <w:sz w:val="14"/>
                <w:szCs w:val="14"/>
              </w:rPr>
              <w:t>-</w:t>
            </w:r>
          </w:p>
        </w:tc>
        <w:tc>
          <w:tcPr>
            <w:tcW w:w="850" w:type="dxa"/>
            <w:tcBorders>
              <w:top w:val="dotted" w:sz="4" w:space="0" w:color="auto"/>
              <w:left w:val="dotted" w:sz="4" w:space="0" w:color="auto"/>
              <w:bottom w:val="dotted" w:sz="4" w:space="0" w:color="auto"/>
              <w:right w:val="dotted" w:sz="4" w:space="0" w:color="auto"/>
            </w:tcBorders>
            <w:shd w:val="clear" w:color="auto" w:fill="FFFFFF"/>
          </w:tcPr>
          <w:p w14:paraId="6D76F763" w14:textId="77777777" w:rsidR="00181F7B" w:rsidRPr="00E24C16" w:rsidRDefault="00181F7B" w:rsidP="00181F7B">
            <w:pPr>
              <w:ind w:right="-56"/>
              <w:jc w:val="right"/>
              <w:rPr>
                <w:rFonts w:eastAsia="Arial Unicode MS"/>
                <w:sz w:val="14"/>
                <w:szCs w:val="14"/>
              </w:rPr>
            </w:pPr>
            <w:r w:rsidRPr="00E24C16">
              <w:rPr>
                <w:rFonts w:eastAsia="Arial Unicode MS"/>
                <w:sz w:val="14"/>
                <w:szCs w:val="14"/>
              </w:rPr>
              <w:t>-</w:t>
            </w:r>
          </w:p>
        </w:tc>
        <w:tc>
          <w:tcPr>
            <w:tcW w:w="1134" w:type="dxa"/>
            <w:tcBorders>
              <w:top w:val="dotted" w:sz="4" w:space="0" w:color="auto"/>
              <w:left w:val="dotted" w:sz="4" w:space="0" w:color="auto"/>
              <w:bottom w:val="dotted" w:sz="4" w:space="0" w:color="auto"/>
              <w:right w:val="dotted" w:sz="4" w:space="0" w:color="auto"/>
            </w:tcBorders>
            <w:shd w:val="clear" w:color="auto" w:fill="FFFFFF"/>
            <w:noWrap/>
          </w:tcPr>
          <w:p w14:paraId="07FD8CFA" w14:textId="77777777" w:rsidR="00181F7B" w:rsidRPr="00E24C16" w:rsidRDefault="00181F7B" w:rsidP="00181F7B">
            <w:pPr>
              <w:ind w:right="-56"/>
              <w:jc w:val="right"/>
              <w:rPr>
                <w:rFonts w:eastAsia="Arial Unicode MS"/>
                <w:sz w:val="14"/>
                <w:szCs w:val="14"/>
              </w:rPr>
            </w:pPr>
            <w:r w:rsidRPr="00E24C16">
              <w:rPr>
                <w:rFonts w:eastAsia="Arial Unicode MS"/>
                <w:sz w:val="14"/>
                <w:szCs w:val="14"/>
              </w:rPr>
              <w:t>-</w:t>
            </w:r>
          </w:p>
        </w:tc>
        <w:tc>
          <w:tcPr>
            <w:tcW w:w="851" w:type="dxa"/>
            <w:tcBorders>
              <w:top w:val="dotted" w:sz="4" w:space="0" w:color="auto"/>
              <w:left w:val="dotted" w:sz="4" w:space="0" w:color="auto"/>
              <w:bottom w:val="dotted" w:sz="4" w:space="0" w:color="auto"/>
              <w:right w:val="dotted" w:sz="4" w:space="0" w:color="auto"/>
            </w:tcBorders>
            <w:shd w:val="clear" w:color="auto" w:fill="FFFFFF"/>
          </w:tcPr>
          <w:p w14:paraId="2515F79D" w14:textId="77777777" w:rsidR="00181F7B" w:rsidRPr="00E24C16" w:rsidRDefault="00181F7B" w:rsidP="00181F7B">
            <w:pPr>
              <w:ind w:right="-56"/>
              <w:jc w:val="right"/>
              <w:rPr>
                <w:rFonts w:eastAsia="Arial Unicode MS"/>
                <w:b/>
                <w:sz w:val="14"/>
                <w:szCs w:val="14"/>
              </w:rPr>
            </w:pPr>
            <w:r w:rsidRPr="00E24C16">
              <w:rPr>
                <w:rFonts w:eastAsia="Arial Unicode MS"/>
                <w:b/>
                <w:sz w:val="14"/>
                <w:szCs w:val="14"/>
              </w:rPr>
              <w:t>-</w:t>
            </w:r>
          </w:p>
        </w:tc>
        <w:tc>
          <w:tcPr>
            <w:tcW w:w="1245" w:type="dxa"/>
            <w:tcBorders>
              <w:top w:val="dotted" w:sz="4" w:space="0" w:color="auto"/>
              <w:left w:val="dotted" w:sz="4" w:space="0" w:color="auto"/>
              <w:bottom w:val="dotted" w:sz="4" w:space="0" w:color="auto"/>
              <w:right w:val="single" w:sz="4" w:space="0" w:color="auto"/>
            </w:tcBorders>
            <w:shd w:val="clear" w:color="auto" w:fill="FFFFFF"/>
            <w:noWrap/>
          </w:tcPr>
          <w:p w14:paraId="56C8FCA1" w14:textId="77777777" w:rsidR="00181F7B" w:rsidRPr="00E24C16" w:rsidRDefault="00181F7B" w:rsidP="00181F7B">
            <w:pPr>
              <w:ind w:right="-56"/>
              <w:jc w:val="right"/>
              <w:rPr>
                <w:rFonts w:eastAsia="Arial Unicode MS"/>
                <w:sz w:val="14"/>
                <w:szCs w:val="14"/>
              </w:rPr>
            </w:pPr>
            <w:r w:rsidRPr="00E24C16">
              <w:rPr>
                <w:rFonts w:eastAsia="Arial Unicode MS"/>
                <w:sz w:val="14"/>
                <w:szCs w:val="14"/>
              </w:rPr>
              <w:t>-</w:t>
            </w:r>
          </w:p>
        </w:tc>
      </w:tr>
      <w:tr w:rsidR="00E24C16" w:rsidRPr="001F0C70" w14:paraId="28061E4F" w14:textId="77777777" w:rsidTr="00362368">
        <w:trPr>
          <w:trHeight w:val="73"/>
        </w:trPr>
        <w:tc>
          <w:tcPr>
            <w:tcW w:w="2534" w:type="dxa"/>
            <w:tcBorders>
              <w:top w:val="dotted" w:sz="4" w:space="0" w:color="auto"/>
              <w:left w:val="single" w:sz="4" w:space="0" w:color="auto"/>
              <w:bottom w:val="single" w:sz="4" w:space="0" w:color="auto"/>
              <w:right w:val="dotted" w:sz="4" w:space="0" w:color="auto"/>
            </w:tcBorders>
            <w:shd w:val="clear" w:color="auto" w:fill="auto"/>
            <w:noWrap/>
            <w:vAlign w:val="bottom"/>
          </w:tcPr>
          <w:p w14:paraId="7EBD5357" w14:textId="77777777" w:rsidR="00E24C16" w:rsidRPr="00E24C16" w:rsidRDefault="00E24C16" w:rsidP="00E24C16">
            <w:pPr>
              <w:rPr>
                <w:b/>
                <w:sz w:val="14"/>
                <w:szCs w:val="14"/>
                <w:lang w:eastAsia="en-US"/>
              </w:rPr>
            </w:pPr>
            <w:r w:rsidRPr="00E24C16">
              <w:rPr>
                <w:b/>
                <w:sz w:val="14"/>
                <w:szCs w:val="14"/>
                <w:lang w:eastAsia="en-US"/>
              </w:rPr>
              <w:t>Kapanış Net Defter Değeri</w:t>
            </w:r>
          </w:p>
        </w:tc>
        <w:tc>
          <w:tcPr>
            <w:tcW w:w="993" w:type="dxa"/>
            <w:tcBorders>
              <w:top w:val="dotted" w:sz="4" w:space="0" w:color="auto"/>
              <w:left w:val="dotted" w:sz="4" w:space="0" w:color="auto"/>
              <w:bottom w:val="single" w:sz="4" w:space="0" w:color="auto"/>
              <w:right w:val="dotted" w:sz="4" w:space="0" w:color="auto"/>
            </w:tcBorders>
            <w:shd w:val="clear" w:color="auto" w:fill="FFFFFF"/>
            <w:noWrap/>
            <w:vAlign w:val="bottom"/>
          </w:tcPr>
          <w:p w14:paraId="4033226C" w14:textId="77777777" w:rsidR="00E24C16" w:rsidRPr="00E24C16" w:rsidRDefault="00E24C16" w:rsidP="00E24C16">
            <w:pPr>
              <w:ind w:right="-56"/>
              <w:jc w:val="right"/>
              <w:rPr>
                <w:rFonts w:eastAsia="Arial Unicode MS"/>
                <w:b/>
                <w:sz w:val="14"/>
                <w:szCs w:val="14"/>
              </w:rPr>
            </w:pPr>
            <w:r w:rsidRPr="00E24C16">
              <w:rPr>
                <w:rFonts w:eastAsia="Arial Unicode MS"/>
                <w:b/>
                <w:sz w:val="14"/>
                <w:szCs w:val="14"/>
              </w:rPr>
              <w:t>-</w:t>
            </w:r>
          </w:p>
        </w:tc>
        <w:tc>
          <w:tcPr>
            <w:tcW w:w="992" w:type="dxa"/>
            <w:tcBorders>
              <w:top w:val="dotted" w:sz="4" w:space="0" w:color="auto"/>
              <w:left w:val="dotted" w:sz="4" w:space="0" w:color="auto"/>
              <w:bottom w:val="single" w:sz="4" w:space="0" w:color="auto"/>
              <w:right w:val="dotted" w:sz="4" w:space="0" w:color="auto"/>
            </w:tcBorders>
            <w:shd w:val="clear" w:color="auto" w:fill="FFFFFF"/>
            <w:noWrap/>
          </w:tcPr>
          <w:p w14:paraId="04BC5FC8" w14:textId="73D3C6E5" w:rsidR="00E24C16" w:rsidRPr="00E24C16" w:rsidRDefault="00E24C16" w:rsidP="00E24C16">
            <w:pPr>
              <w:ind w:right="-56"/>
              <w:jc w:val="right"/>
              <w:rPr>
                <w:rFonts w:eastAsia="Arial Unicode MS"/>
                <w:b/>
                <w:sz w:val="14"/>
                <w:szCs w:val="14"/>
              </w:rPr>
            </w:pPr>
            <w:r w:rsidRPr="00E24C16">
              <w:rPr>
                <w:rFonts w:eastAsia="Arial Unicode MS"/>
                <w:b/>
                <w:sz w:val="14"/>
                <w:szCs w:val="14"/>
              </w:rPr>
              <w:t xml:space="preserve">92.784 </w:t>
            </w:r>
          </w:p>
        </w:tc>
        <w:tc>
          <w:tcPr>
            <w:tcW w:w="709" w:type="dxa"/>
            <w:tcBorders>
              <w:top w:val="dotted" w:sz="4" w:space="0" w:color="auto"/>
              <w:left w:val="dotted" w:sz="4" w:space="0" w:color="auto"/>
              <w:bottom w:val="single" w:sz="4" w:space="0" w:color="auto"/>
              <w:right w:val="dotted" w:sz="4" w:space="0" w:color="auto"/>
            </w:tcBorders>
            <w:shd w:val="clear" w:color="auto" w:fill="FFFFFF"/>
            <w:noWrap/>
          </w:tcPr>
          <w:p w14:paraId="49B32744" w14:textId="064271F5" w:rsidR="00E24C16" w:rsidRPr="00E24C16" w:rsidRDefault="00E24C16" w:rsidP="00E24C16">
            <w:pPr>
              <w:ind w:right="-56"/>
              <w:jc w:val="right"/>
              <w:rPr>
                <w:rFonts w:eastAsia="Arial Unicode MS"/>
                <w:b/>
                <w:sz w:val="14"/>
                <w:szCs w:val="14"/>
              </w:rPr>
            </w:pPr>
            <w:r w:rsidRPr="00E24C16">
              <w:rPr>
                <w:rFonts w:eastAsia="Arial Unicode MS"/>
                <w:b/>
                <w:sz w:val="14"/>
                <w:szCs w:val="14"/>
              </w:rPr>
              <w:t xml:space="preserve">32.426 </w:t>
            </w:r>
          </w:p>
        </w:tc>
        <w:tc>
          <w:tcPr>
            <w:tcW w:w="850" w:type="dxa"/>
            <w:tcBorders>
              <w:top w:val="dotted" w:sz="4" w:space="0" w:color="auto"/>
              <w:left w:val="dotted" w:sz="4" w:space="0" w:color="auto"/>
              <w:bottom w:val="single" w:sz="4" w:space="0" w:color="auto"/>
              <w:right w:val="dotted" w:sz="4" w:space="0" w:color="auto"/>
            </w:tcBorders>
            <w:shd w:val="clear" w:color="auto" w:fill="FFFFFF"/>
          </w:tcPr>
          <w:p w14:paraId="78F62A99" w14:textId="16DCAD13" w:rsidR="00E24C16" w:rsidRPr="00E24C16" w:rsidRDefault="00E24C16" w:rsidP="00E24C16">
            <w:pPr>
              <w:ind w:right="-56"/>
              <w:jc w:val="right"/>
              <w:rPr>
                <w:rFonts w:eastAsia="Arial Unicode MS"/>
                <w:b/>
                <w:sz w:val="14"/>
                <w:szCs w:val="14"/>
              </w:rPr>
            </w:pPr>
            <w:r w:rsidRPr="00E24C16">
              <w:rPr>
                <w:rFonts w:eastAsia="Arial Unicode MS"/>
                <w:b/>
                <w:sz w:val="14"/>
                <w:szCs w:val="14"/>
              </w:rPr>
              <w:t xml:space="preserve">10.454 </w:t>
            </w:r>
          </w:p>
        </w:tc>
        <w:tc>
          <w:tcPr>
            <w:tcW w:w="1134" w:type="dxa"/>
            <w:tcBorders>
              <w:top w:val="dotted" w:sz="4" w:space="0" w:color="auto"/>
              <w:left w:val="dotted" w:sz="4" w:space="0" w:color="auto"/>
              <w:bottom w:val="single" w:sz="4" w:space="0" w:color="auto"/>
              <w:right w:val="dotted" w:sz="4" w:space="0" w:color="auto"/>
            </w:tcBorders>
            <w:shd w:val="clear" w:color="auto" w:fill="FFFFFF"/>
            <w:noWrap/>
          </w:tcPr>
          <w:p w14:paraId="16CD3A0D" w14:textId="3493BD39" w:rsidR="00E24C16" w:rsidRPr="00E24C16" w:rsidRDefault="00E24C16" w:rsidP="00E24C16">
            <w:pPr>
              <w:ind w:right="-56"/>
              <w:jc w:val="right"/>
              <w:rPr>
                <w:rFonts w:eastAsia="Arial Unicode MS"/>
                <w:b/>
                <w:sz w:val="14"/>
                <w:szCs w:val="14"/>
              </w:rPr>
            </w:pPr>
            <w:r w:rsidRPr="00E24C16">
              <w:rPr>
                <w:rFonts w:eastAsia="Arial Unicode MS"/>
                <w:b/>
                <w:sz w:val="14"/>
                <w:szCs w:val="14"/>
              </w:rPr>
              <w:t xml:space="preserve">19.197 </w:t>
            </w:r>
          </w:p>
        </w:tc>
        <w:tc>
          <w:tcPr>
            <w:tcW w:w="851" w:type="dxa"/>
            <w:tcBorders>
              <w:top w:val="dotted" w:sz="4" w:space="0" w:color="auto"/>
              <w:left w:val="dotted" w:sz="4" w:space="0" w:color="auto"/>
              <w:bottom w:val="single" w:sz="4" w:space="0" w:color="auto"/>
              <w:right w:val="dotted" w:sz="4" w:space="0" w:color="auto"/>
            </w:tcBorders>
            <w:shd w:val="clear" w:color="auto" w:fill="FFFFFF"/>
          </w:tcPr>
          <w:p w14:paraId="5A38D1F9" w14:textId="77777777" w:rsidR="00E24C16" w:rsidRPr="00E24C16" w:rsidRDefault="00E24C16" w:rsidP="00E24C16">
            <w:pPr>
              <w:ind w:right="-56"/>
              <w:jc w:val="right"/>
              <w:rPr>
                <w:rFonts w:eastAsia="Arial Unicode MS"/>
                <w:b/>
                <w:sz w:val="14"/>
                <w:szCs w:val="14"/>
              </w:rPr>
            </w:pPr>
            <w:r w:rsidRPr="00E24C16">
              <w:rPr>
                <w:rFonts w:eastAsia="Arial Unicode MS"/>
                <w:b/>
                <w:sz w:val="14"/>
                <w:szCs w:val="14"/>
              </w:rPr>
              <w:t>-</w:t>
            </w:r>
          </w:p>
        </w:tc>
        <w:tc>
          <w:tcPr>
            <w:tcW w:w="1245" w:type="dxa"/>
            <w:tcBorders>
              <w:top w:val="dotted" w:sz="4" w:space="0" w:color="auto"/>
              <w:left w:val="dotted" w:sz="4" w:space="0" w:color="auto"/>
              <w:bottom w:val="single" w:sz="4" w:space="0" w:color="auto"/>
              <w:right w:val="single" w:sz="4" w:space="0" w:color="auto"/>
            </w:tcBorders>
            <w:shd w:val="clear" w:color="auto" w:fill="FFFFFF"/>
            <w:noWrap/>
          </w:tcPr>
          <w:p w14:paraId="50DC21B6" w14:textId="334F3412" w:rsidR="00E24C16" w:rsidRPr="00E24C16" w:rsidRDefault="00E24C16" w:rsidP="00E24C16">
            <w:pPr>
              <w:ind w:right="-56"/>
              <w:jc w:val="right"/>
              <w:rPr>
                <w:rFonts w:eastAsia="Arial Unicode MS"/>
                <w:b/>
                <w:sz w:val="14"/>
                <w:szCs w:val="14"/>
              </w:rPr>
            </w:pPr>
            <w:r w:rsidRPr="00E24C16">
              <w:rPr>
                <w:rFonts w:eastAsia="Arial Unicode MS"/>
                <w:b/>
                <w:sz w:val="14"/>
                <w:szCs w:val="14"/>
              </w:rPr>
              <w:t>154.861</w:t>
            </w:r>
          </w:p>
        </w:tc>
      </w:tr>
    </w:tbl>
    <w:p w14:paraId="0DC5725A" w14:textId="77777777" w:rsidR="009A69B8" w:rsidRDefault="00D41E9B" w:rsidP="00DB358B">
      <w:pPr>
        <w:spacing w:before="120"/>
        <w:ind w:left="851"/>
        <w:jc w:val="both"/>
        <w:rPr>
          <w:rFonts w:eastAsia="Arial Unicode MS"/>
          <w:bCs/>
          <w:sz w:val="14"/>
          <w:szCs w:val="14"/>
        </w:rPr>
      </w:pPr>
      <w:bookmarkStart w:id="31" w:name="OLE_LINK77"/>
      <w:r w:rsidRPr="009A69B8">
        <w:rPr>
          <w:rFonts w:eastAsia="Arial Unicode MS"/>
          <w:bCs/>
          <w:sz w:val="14"/>
          <w:szCs w:val="14"/>
          <w:vertAlign w:val="superscript"/>
        </w:rPr>
        <w:t>(*)</w:t>
      </w:r>
      <w:r w:rsidR="009A69B8">
        <w:rPr>
          <w:rFonts w:eastAsia="Arial Unicode MS"/>
          <w:bCs/>
          <w:sz w:val="14"/>
          <w:szCs w:val="14"/>
        </w:rPr>
        <w:t xml:space="preserve"> </w:t>
      </w:r>
      <w:r w:rsidR="009A69B8" w:rsidRPr="009A69B8">
        <w:rPr>
          <w:rFonts w:eastAsia="Arial Unicode MS"/>
          <w:bCs/>
          <w:sz w:val="14"/>
          <w:szCs w:val="14"/>
        </w:rPr>
        <w:t>Ziraat Finansal Kiralama A.Ş. birleşmesinden kaynaklı etkileri içermektedir.</w:t>
      </w:r>
    </w:p>
    <w:p w14:paraId="6AC09C44" w14:textId="77777777" w:rsidR="009C0630" w:rsidRPr="001F0C70" w:rsidRDefault="009A69B8" w:rsidP="00DB358B">
      <w:pPr>
        <w:spacing w:before="120"/>
        <w:ind w:left="851"/>
        <w:jc w:val="both"/>
        <w:rPr>
          <w:rFonts w:eastAsia="Arial Unicode MS"/>
          <w:bCs/>
          <w:szCs w:val="14"/>
        </w:rPr>
      </w:pPr>
      <w:r w:rsidRPr="001F0C70">
        <w:rPr>
          <w:rFonts w:eastAsia="Arial Unicode MS"/>
          <w:bCs/>
          <w:szCs w:val="14"/>
        </w:rPr>
        <w:t xml:space="preserve"> </w:t>
      </w:r>
      <w:r w:rsidR="009C0630" w:rsidRPr="001F0C70">
        <w:rPr>
          <w:rFonts w:eastAsia="Arial Unicode MS"/>
          <w:bCs/>
          <w:szCs w:val="14"/>
        </w:rPr>
        <w:t xml:space="preserve">Cari dönemde kaydedilmiş veya iptal edilmiş olan ve her biri veya bazıları finansal tabloların bütünü açısından önemli olmamakla birlikte toplamı finansal tabloların bütünü açısından önemli olan değer düşüklükleri için ilgili varlık grupları itibarıyla ayrılan veya iptal edilen değer azalışı tutarları ile bunlara neden olan olay ve şartlar: Bulunmamaktadır. </w:t>
      </w:r>
    </w:p>
    <w:p w14:paraId="7A37D808" w14:textId="77777777" w:rsidR="009C0630" w:rsidRPr="0095158E" w:rsidRDefault="009C0630" w:rsidP="001F0C70">
      <w:pPr>
        <w:pStyle w:val="ListeParagraf"/>
        <w:spacing w:before="120"/>
        <w:ind w:left="1211"/>
        <w:jc w:val="both"/>
        <w:rPr>
          <w:rFonts w:eastAsia="Arial Unicode MS"/>
          <w:bCs/>
          <w:sz w:val="10"/>
          <w:szCs w:val="14"/>
        </w:rPr>
      </w:pPr>
    </w:p>
    <w:p w14:paraId="4B67AA5C" w14:textId="77777777" w:rsidR="009C0630" w:rsidRPr="001F0C70" w:rsidRDefault="009C0630" w:rsidP="00B50E7E">
      <w:pPr>
        <w:pStyle w:val="ListeParagraf"/>
        <w:numPr>
          <w:ilvl w:val="0"/>
          <w:numId w:val="32"/>
        </w:numPr>
        <w:spacing w:before="120"/>
        <w:jc w:val="both"/>
        <w:rPr>
          <w:rFonts w:eastAsia="Arial Unicode MS"/>
          <w:bCs/>
          <w:szCs w:val="14"/>
        </w:rPr>
      </w:pPr>
      <w:r w:rsidRPr="001F0C70">
        <w:rPr>
          <w:rFonts w:eastAsia="Arial Unicode MS"/>
          <w:bCs/>
          <w:szCs w:val="14"/>
        </w:rPr>
        <w:t xml:space="preserve">Maddi duran varlıklar üzerindeki rehin, ipotek ve varsa diğer kısıtlamalar, maddi duran varlıklar için inşaat sırasında yapılan harcamaların tutarı, maddi duran varlık alımı için verilen taahhütler: Bulunmamaktadır. </w:t>
      </w:r>
    </w:p>
    <w:p w14:paraId="62FF6436" w14:textId="77777777" w:rsidR="00836BD7" w:rsidRPr="0095158E" w:rsidRDefault="00836BD7" w:rsidP="0095158E">
      <w:pPr>
        <w:jc w:val="both"/>
        <w:rPr>
          <w:rFonts w:eastAsia="Arial Unicode MS"/>
          <w:b/>
          <w:bCs/>
          <w:sz w:val="12"/>
        </w:rPr>
      </w:pPr>
    </w:p>
    <w:p w14:paraId="7AB44ED2" w14:textId="5C354D77" w:rsidR="00993D58" w:rsidRPr="001F0C70" w:rsidRDefault="00993D58" w:rsidP="001F0C70">
      <w:pPr>
        <w:ind w:left="1276" w:hanging="425"/>
        <w:jc w:val="both"/>
        <w:rPr>
          <w:rFonts w:eastAsia="Arial Unicode MS"/>
          <w:b/>
          <w:bCs/>
        </w:rPr>
      </w:pPr>
      <w:r w:rsidRPr="001F0C70">
        <w:rPr>
          <w:rFonts w:eastAsia="Arial Unicode MS"/>
          <w:b/>
          <w:bCs/>
        </w:rPr>
        <w:t>1</w:t>
      </w:r>
      <w:r w:rsidR="00F663E9">
        <w:rPr>
          <w:rFonts w:eastAsia="Arial Unicode MS"/>
          <w:b/>
          <w:bCs/>
        </w:rPr>
        <w:t>1</w:t>
      </w:r>
      <w:r w:rsidR="0039660C" w:rsidRPr="001F0C70">
        <w:rPr>
          <w:rFonts w:eastAsia="Arial Unicode MS"/>
          <w:b/>
          <w:bCs/>
        </w:rPr>
        <w:t>.</w:t>
      </w:r>
      <w:r w:rsidRPr="001F0C70">
        <w:rPr>
          <w:rFonts w:eastAsia="Arial Unicode MS"/>
          <w:b/>
          <w:bCs/>
        </w:rPr>
        <w:tab/>
        <w:t>Maddi olmayan duran varlıklara ilişkin açıklamalar:</w:t>
      </w:r>
    </w:p>
    <w:p w14:paraId="7240BB02" w14:textId="77777777" w:rsidR="00F4797E" w:rsidRPr="001F0C70" w:rsidRDefault="00F4797E" w:rsidP="001F0C70">
      <w:pPr>
        <w:ind w:left="1276" w:hanging="425"/>
        <w:jc w:val="both"/>
        <w:rPr>
          <w:rFonts w:eastAsia="Arial Unicode MS"/>
          <w:b/>
          <w:bCs/>
        </w:rPr>
      </w:pPr>
    </w:p>
    <w:tbl>
      <w:tblPr>
        <w:tblW w:w="9338" w:type="dxa"/>
        <w:tblInd w:w="8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33CC33"/>
        <w:tblLayout w:type="fixed"/>
        <w:tblCellMar>
          <w:left w:w="70" w:type="dxa"/>
          <w:right w:w="70" w:type="dxa"/>
        </w:tblCellMar>
        <w:tblLook w:val="04A0" w:firstRow="1" w:lastRow="0" w:firstColumn="1" w:lastColumn="0" w:noHBand="0" w:noVBand="1"/>
      </w:tblPr>
      <w:tblGrid>
        <w:gridCol w:w="2156"/>
        <w:gridCol w:w="1229"/>
        <w:gridCol w:w="1134"/>
        <w:gridCol w:w="1276"/>
        <w:gridCol w:w="1134"/>
        <w:gridCol w:w="1275"/>
        <w:gridCol w:w="1134"/>
      </w:tblGrid>
      <w:tr w:rsidR="00962442" w:rsidRPr="00E24C16" w14:paraId="0F4993B9" w14:textId="77777777" w:rsidTr="009469F5">
        <w:trPr>
          <w:trHeight w:val="57"/>
        </w:trPr>
        <w:tc>
          <w:tcPr>
            <w:tcW w:w="2156" w:type="dxa"/>
            <w:vMerge w:val="restart"/>
            <w:tcBorders>
              <w:top w:val="single" w:sz="4" w:space="0" w:color="auto"/>
              <w:left w:val="single" w:sz="4" w:space="0" w:color="auto"/>
              <w:bottom w:val="dotted" w:sz="4" w:space="0" w:color="auto"/>
              <w:right w:val="dotted" w:sz="4" w:space="0" w:color="auto"/>
            </w:tcBorders>
            <w:shd w:val="clear" w:color="auto" w:fill="auto"/>
            <w:hideMark/>
          </w:tcPr>
          <w:p w14:paraId="38532B25" w14:textId="77777777" w:rsidR="00962442" w:rsidRPr="001F0C70" w:rsidRDefault="00962442" w:rsidP="001F0C70">
            <w:pPr>
              <w:jc w:val="center"/>
              <w:rPr>
                <w:sz w:val="18"/>
                <w:szCs w:val="16"/>
              </w:rPr>
            </w:pPr>
            <w:r w:rsidRPr="001F0C70">
              <w:rPr>
                <w:noProof/>
                <w:sz w:val="18"/>
                <w:szCs w:val="16"/>
              </w:rPr>
              <w:t> </w:t>
            </w:r>
          </w:p>
        </w:tc>
        <w:tc>
          <w:tcPr>
            <w:tcW w:w="3639" w:type="dxa"/>
            <w:gridSpan w:val="3"/>
            <w:tcBorders>
              <w:top w:val="single" w:sz="4" w:space="0" w:color="auto"/>
              <w:left w:val="dotted" w:sz="4" w:space="0" w:color="auto"/>
              <w:bottom w:val="dotted" w:sz="4" w:space="0" w:color="auto"/>
              <w:right w:val="dotted" w:sz="4" w:space="0" w:color="auto"/>
            </w:tcBorders>
          </w:tcPr>
          <w:p w14:paraId="69AB082D" w14:textId="77777777" w:rsidR="00962442" w:rsidRPr="00E24C16" w:rsidRDefault="00D4235A" w:rsidP="001F0C70">
            <w:pPr>
              <w:jc w:val="center"/>
              <w:rPr>
                <w:b/>
                <w:noProof/>
                <w:sz w:val="18"/>
                <w:szCs w:val="16"/>
              </w:rPr>
            </w:pPr>
            <w:r w:rsidRPr="00E24C16">
              <w:rPr>
                <w:b/>
                <w:noProof/>
                <w:sz w:val="18"/>
                <w:szCs w:val="16"/>
              </w:rPr>
              <w:t>Cari Dönem</w:t>
            </w:r>
          </w:p>
        </w:tc>
        <w:tc>
          <w:tcPr>
            <w:tcW w:w="3543" w:type="dxa"/>
            <w:gridSpan w:val="3"/>
            <w:tcBorders>
              <w:top w:val="single" w:sz="4" w:space="0" w:color="auto"/>
              <w:left w:val="dotted" w:sz="4" w:space="0" w:color="auto"/>
              <w:bottom w:val="dotted" w:sz="4" w:space="0" w:color="auto"/>
              <w:right w:val="single" w:sz="4" w:space="0" w:color="auto"/>
            </w:tcBorders>
            <w:shd w:val="clear" w:color="auto" w:fill="auto"/>
            <w:vAlign w:val="bottom"/>
            <w:hideMark/>
          </w:tcPr>
          <w:p w14:paraId="6165891A" w14:textId="77777777" w:rsidR="00962442" w:rsidRPr="00E24C16" w:rsidRDefault="00016773" w:rsidP="001F0C70">
            <w:pPr>
              <w:jc w:val="center"/>
              <w:rPr>
                <w:b/>
                <w:sz w:val="18"/>
                <w:szCs w:val="16"/>
              </w:rPr>
            </w:pPr>
            <w:r w:rsidRPr="00E24C16">
              <w:rPr>
                <w:b/>
                <w:noProof/>
                <w:sz w:val="18"/>
                <w:szCs w:val="16"/>
              </w:rPr>
              <w:t>Önceki</w:t>
            </w:r>
            <w:r w:rsidR="00962442" w:rsidRPr="00E24C16">
              <w:rPr>
                <w:b/>
                <w:noProof/>
                <w:sz w:val="18"/>
                <w:szCs w:val="16"/>
              </w:rPr>
              <w:t xml:space="preserve"> Dönem</w:t>
            </w:r>
          </w:p>
        </w:tc>
      </w:tr>
      <w:tr w:rsidR="00D4235A" w:rsidRPr="00E24C16" w14:paraId="0F48276E" w14:textId="77777777" w:rsidTr="009469F5">
        <w:trPr>
          <w:trHeight w:val="57"/>
        </w:trPr>
        <w:tc>
          <w:tcPr>
            <w:tcW w:w="2156" w:type="dxa"/>
            <w:vMerge/>
            <w:tcBorders>
              <w:top w:val="single" w:sz="4" w:space="0" w:color="auto"/>
              <w:left w:val="single" w:sz="4" w:space="0" w:color="auto"/>
              <w:bottom w:val="dotted" w:sz="4" w:space="0" w:color="auto"/>
              <w:right w:val="dotted" w:sz="4" w:space="0" w:color="auto"/>
            </w:tcBorders>
            <w:shd w:val="clear" w:color="auto" w:fill="33CC33"/>
            <w:vAlign w:val="center"/>
            <w:hideMark/>
          </w:tcPr>
          <w:p w14:paraId="14B4DB8E" w14:textId="77777777" w:rsidR="00D4235A" w:rsidRPr="00E24C16" w:rsidRDefault="00D4235A" w:rsidP="001F0C70">
            <w:pPr>
              <w:rPr>
                <w:sz w:val="18"/>
                <w:szCs w:val="16"/>
              </w:rPr>
            </w:pPr>
          </w:p>
        </w:tc>
        <w:tc>
          <w:tcPr>
            <w:tcW w:w="1229" w:type="dxa"/>
            <w:tcBorders>
              <w:top w:val="dotted" w:sz="4" w:space="0" w:color="auto"/>
              <w:left w:val="dotted" w:sz="4" w:space="0" w:color="auto"/>
              <w:bottom w:val="dotted" w:sz="4" w:space="0" w:color="auto"/>
              <w:right w:val="dotted" w:sz="4" w:space="0" w:color="auto"/>
            </w:tcBorders>
            <w:vAlign w:val="bottom"/>
          </w:tcPr>
          <w:p w14:paraId="795784AA" w14:textId="77777777" w:rsidR="00D4235A" w:rsidRPr="00E24C16" w:rsidRDefault="00D4235A" w:rsidP="001F0C70">
            <w:pPr>
              <w:ind w:right="-26"/>
              <w:jc w:val="right"/>
              <w:rPr>
                <w:b/>
                <w:sz w:val="18"/>
                <w:szCs w:val="16"/>
              </w:rPr>
            </w:pPr>
            <w:r w:rsidRPr="00E24C16">
              <w:rPr>
                <w:b/>
                <w:noProof/>
                <w:sz w:val="18"/>
                <w:szCs w:val="16"/>
              </w:rPr>
              <w:t>Defter Değeri</w:t>
            </w:r>
          </w:p>
        </w:tc>
        <w:tc>
          <w:tcPr>
            <w:tcW w:w="1134" w:type="dxa"/>
            <w:tcBorders>
              <w:top w:val="dotted" w:sz="4" w:space="0" w:color="auto"/>
              <w:left w:val="dotted" w:sz="4" w:space="0" w:color="auto"/>
              <w:bottom w:val="dotted" w:sz="4" w:space="0" w:color="auto"/>
              <w:right w:val="dotted" w:sz="4" w:space="0" w:color="auto"/>
            </w:tcBorders>
            <w:vAlign w:val="bottom"/>
          </w:tcPr>
          <w:p w14:paraId="2D8962CC" w14:textId="77777777" w:rsidR="00D4235A" w:rsidRPr="00E24C16" w:rsidRDefault="00D4235A" w:rsidP="001F0C70">
            <w:pPr>
              <w:ind w:right="-26"/>
              <w:jc w:val="right"/>
              <w:rPr>
                <w:b/>
                <w:sz w:val="18"/>
                <w:szCs w:val="16"/>
              </w:rPr>
            </w:pPr>
            <w:r w:rsidRPr="00E24C16">
              <w:rPr>
                <w:b/>
                <w:noProof/>
                <w:sz w:val="18"/>
                <w:szCs w:val="16"/>
              </w:rPr>
              <w:t>Birikmiş Amortismanı</w:t>
            </w:r>
          </w:p>
        </w:tc>
        <w:tc>
          <w:tcPr>
            <w:tcW w:w="1276" w:type="dxa"/>
            <w:tcBorders>
              <w:top w:val="dotted" w:sz="4" w:space="0" w:color="auto"/>
              <w:left w:val="dotted" w:sz="4" w:space="0" w:color="auto"/>
              <w:bottom w:val="dotted" w:sz="4" w:space="0" w:color="auto"/>
              <w:right w:val="dotted" w:sz="4" w:space="0" w:color="auto"/>
            </w:tcBorders>
            <w:vAlign w:val="bottom"/>
          </w:tcPr>
          <w:p w14:paraId="0A9FFB76" w14:textId="77777777" w:rsidR="00D4235A" w:rsidRPr="00E24C16" w:rsidRDefault="00D4235A" w:rsidP="001F0C70">
            <w:pPr>
              <w:ind w:right="-26"/>
              <w:jc w:val="right"/>
              <w:rPr>
                <w:b/>
                <w:sz w:val="18"/>
                <w:szCs w:val="16"/>
              </w:rPr>
            </w:pPr>
            <w:r w:rsidRPr="00E24C16">
              <w:rPr>
                <w:b/>
                <w:sz w:val="18"/>
                <w:szCs w:val="16"/>
              </w:rPr>
              <w:t>Net Değeri</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hideMark/>
          </w:tcPr>
          <w:p w14:paraId="367E9F0E" w14:textId="77777777" w:rsidR="00D4235A" w:rsidRPr="00E24C16" w:rsidRDefault="00D4235A" w:rsidP="001F0C70">
            <w:pPr>
              <w:ind w:right="-26"/>
              <w:jc w:val="right"/>
              <w:rPr>
                <w:b/>
                <w:sz w:val="18"/>
                <w:szCs w:val="16"/>
              </w:rPr>
            </w:pPr>
            <w:r w:rsidRPr="00E24C16">
              <w:rPr>
                <w:b/>
                <w:noProof/>
                <w:sz w:val="18"/>
                <w:szCs w:val="16"/>
              </w:rPr>
              <w:t>Defter Değeri</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hideMark/>
          </w:tcPr>
          <w:p w14:paraId="32A8B6FA" w14:textId="77777777" w:rsidR="00D4235A" w:rsidRPr="00E24C16" w:rsidRDefault="00D4235A" w:rsidP="001F0C70">
            <w:pPr>
              <w:ind w:right="-26"/>
              <w:jc w:val="right"/>
              <w:rPr>
                <w:b/>
                <w:sz w:val="18"/>
                <w:szCs w:val="16"/>
              </w:rPr>
            </w:pPr>
            <w:r w:rsidRPr="00E24C16">
              <w:rPr>
                <w:b/>
                <w:noProof/>
                <w:sz w:val="18"/>
                <w:szCs w:val="16"/>
              </w:rPr>
              <w:t>Birikmiş Amortismanı</w:t>
            </w:r>
          </w:p>
        </w:tc>
        <w:tc>
          <w:tcPr>
            <w:tcW w:w="1134" w:type="dxa"/>
            <w:tcBorders>
              <w:top w:val="dotted" w:sz="4" w:space="0" w:color="auto"/>
              <w:left w:val="dotted" w:sz="4" w:space="0" w:color="auto"/>
              <w:bottom w:val="dotted" w:sz="4" w:space="0" w:color="auto"/>
              <w:right w:val="single" w:sz="4" w:space="0" w:color="auto"/>
            </w:tcBorders>
            <w:shd w:val="clear" w:color="auto" w:fill="auto"/>
            <w:noWrap/>
            <w:vAlign w:val="bottom"/>
            <w:hideMark/>
          </w:tcPr>
          <w:p w14:paraId="0D8054F6" w14:textId="77777777" w:rsidR="00D4235A" w:rsidRPr="00E24C16" w:rsidRDefault="00D4235A" w:rsidP="001F0C70">
            <w:pPr>
              <w:ind w:right="-26"/>
              <w:jc w:val="right"/>
              <w:rPr>
                <w:b/>
                <w:sz w:val="18"/>
                <w:szCs w:val="16"/>
              </w:rPr>
            </w:pPr>
            <w:r w:rsidRPr="00E24C16">
              <w:rPr>
                <w:b/>
                <w:sz w:val="18"/>
                <w:szCs w:val="16"/>
              </w:rPr>
              <w:t>Net Değeri</w:t>
            </w:r>
          </w:p>
        </w:tc>
      </w:tr>
      <w:tr w:rsidR="00243FC2" w:rsidRPr="00E24C16" w14:paraId="60590E68" w14:textId="77777777" w:rsidTr="009469F5">
        <w:trPr>
          <w:trHeight w:val="57"/>
        </w:trPr>
        <w:tc>
          <w:tcPr>
            <w:tcW w:w="2156" w:type="dxa"/>
            <w:tcBorders>
              <w:top w:val="dotted" w:sz="4" w:space="0" w:color="auto"/>
              <w:left w:val="single" w:sz="4" w:space="0" w:color="auto"/>
              <w:bottom w:val="dotted" w:sz="4" w:space="0" w:color="auto"/>
              <w:right w:val="dotted" w:sz="4" w:space="0" w:color="auto"/>
            </w:tcBorders>
            <w:shd w:val="clear" w:color="auto" w:fill="auto"/>
            <w:vAlign w:val="center"/>
            <w:hideMark/>
          </w:tcPr>
          <w:p w14:paraId="5E1D5411" w14:textId="77777777" w:rsidR="00243FC2" w:rsidRPr="00E24C16" w:rsidRDefault="00243FC2" w:rsidP="001F0C70">
            <w:pPr>
              <w:rPr>
                <w:sz w:val="18"/>
                <w:szCs w:val="16"/>
              </w:rPr>
            </w:pPr>
            <w:r w:rsidRPr="00E24C16">
              <w:rPr>
                <w:noProof/>
                <w:sz w:val="18"/>
                <w:szCs w:val="16"/>
              </w:rPr>
              <w:t>Özel Maliyet Bedelleri</w:t>
            </w:r>
          </w:p>
        </w:tc>
        <w:tc>
          <w:tcPr>
            <w:tcW w:w="1229" w:type="dxa"/>
            <w:tcBorders>
              <w:top w:val="dotted" w:sz="4" w:space="0" w:color="auto"/>
              <w:left w:val="dotted" w:sz="4" w:space="0" w:color="auto"/>
              <w:bottom w:val="dotted" w:sz="4" w:space="0" w:color="auto"/>
              <w:right w:val="dotted" w:sz="4" w:space="0" w:color="auto"/>
            </w:tcBorders>
            <w:vAlign w:val="bottom"/>
          </w:tcPr>
          <w:p w14:paraId="262EF75B" w14:textId="77777777" w:rsidR="00243FC2" w:rsidRPr="00E24C16" w:rsidRDefault="00243FC2" w:rsidP="001F0C70">
            <w:pPr>
              <w:ind w:right="-26"/>
              <w:jc w:val="right"/>
              <w:rPr>
                <w:rFonts w:eastAsia="Arial Unicode MS"/>
                <w:b/>
                <w:sz w:val="18"/>
                <w:szCs w:val="16"/>
              </w:rPr>
            </w:pPr>
            <w:r w:rsidRPr="00E24C16">
              <w:rPr>
                <w:rFonts w:eastAsia="Arial Unicode MS"/>
                <w:b/>
                <w:sz w:val="18"/>
                <w:szCs w:val="16"/>
              </w:rPr>
              <w:t>-</w:t>
            </w:r>
          </w:p>
        </w:tc>
        <w:tc>
          <w:tcPr>
            <w:tcW w:w="1134" w:type="dxa"/>
            <w:tcBorders>
              <w:top w:val="dotted" w:sz="4" w:space="0" w:color="auto"/>
              <w:left w:val="dotted" w:sz="4" w:space="0" w:color="auto"/>
              <w:bottom w:val="dotted" w:sz="4" w:space="0" w:color="auto"/>
              <w:right w:val="dotted" w:sz="4" w:space="0" w:color="auto"/>
            </w:tcBorders>
            <w:vAlign w:val="bottom"/>
          </w:tcPr>
          <w:p w14:paraId="72D4161A" w14:textId="77777777" w:rsidR="00243FC2" w:rsidRPr="00E24C16" w:rsidRDefault="00243FC2" w:rsidP="001F0C70">
            <w:pPr>
              <w:ind w:right="-26"/>
              <w:jc w:val="right"/>
              <w:rPr>
                <w:rFonts w:eastAsia="Arial Unicode MS"/>
                <w:b/>
                <w:sz w:val="18"/>
                <w:szCs w:val="16"/>
              </w:rPr>
            </w:pPr>
            <w:r w:rsidRPr="00E24C16">
              <w:rPr>
                <w:rFonts w:eastAsia="Arial Unicode MS"/>
                <w:b/>
                <w:sz w:val="18"/>
                <w:szCs w:val="16"/>
              </w:rPr>
              <w:t>-</w:t>
            </w:r>
          </w:p>
        </w:tc>
        <w:tc>
          <w:tcPr>
            <w:tcW w:w="1276" w:type="dxa"/>
            <w:tcBorders>
              <w:top w:val="dotted" w:sz="4" w:space="0" w:color="auto"/>
              <w:left w:val="dotted" w:sz="4" w:space="0" w:color="auto"/>
              <w:bottom w:val="dotted" w:sz="4" w:space="0" w:color="auto"/>
              <w:right w:val="dotted" w:sz="4" w:space="0" w:color="auto"/>
            </w:tcBorders>
            <w:vAlign w:val="bottom"/>
          </w:tcPr>
          <w:p w14:paraId="4D60DE8D" w14:textId="77777777" w:rsidR="00243FC2" w:rsidRPr="00E24C16" w:rsidRDefault="00243FC2" w:rsidP="001F0C70">
            <w:pPr>
              <w:ind w:right="-26"/>
              <w:jc w:val="right"/>
              <w:rPr>
                <w:rFonts w:eastAsia="Arial Unicode MS"/>
                <w:b/>
                <w:sz w:val="18"/>
                <w:szCs w:val="16"/>
              </w:rPr>
            </w:pPr>
            <w:r w:rsidRPr="00E24C16">
              <w:rPr>
                <w:rFonts w:eastAsia="Arial Unicode MS"/>
                <w:b/>
                <w:sz w:val="18"/>
                <w:szCs w:val="16"/>
              </w:rPr>
              <w:t>-</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14:paraId="1846B1D9" w14:textId="77777777" w:rsidR="00243FC2" w:rsidRPr="00E24C16" w:rsidRDefault="00243FC2" w:rsidP="001F0C70">
            <w:pPr>
              <w:ind w:right="-26"/>
              <w:jc w:val="right"/>
              <w:rPr>
                <w:rFonts w:eastAsia="Arial Unicode MS"/>
                <w:b/>
                <w:sz w:val="18"/>
                <w:szCs w:val="16"/>
              </w:rPr>
            </w:pPr>
            <w:r w:rsidRPr="00E24C16">
              <w:rPr>
                <w:rFonts w:eastAsia="Arial Unicode MS"/>
                <w:b/>
                <w:sz w:val="18"/>
                <w:szCs w:val="16"/>
              </w:rPr>
              <w:t>-</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14:paraId="6B219783" w14:textId="77777777" w:rsidR="00243FC2" w:rsidRPr="00E24C16" w:rsidRDefault="00243FC2" w:rsidP="001F0C70">
            <w:pPr>
              <w:ind w:right="-26"/>
              <w:jc w:val="right"/>
              <w:rPr>
                <w:rFonts w:eastAsia="Arial Unicode MS"/>
                <w:b/>
                <w:sz w:val="18"/>
                <w:szCs w:val="16"/>
              </w:rPr>
            </w:pPr>
            <w:r w:rsidRPr="00E24C16">
              <w:rPr>
                <w:rFonts w:eastAsia="Arial Unicode MS"/>
                <w:b/>
                <w:sz w:val="18"/>
                <w:szCs w:val="16"/>
              </w:rPr>
              <w:t>-</w:t>
            </w:r>
          </w:p>
        </w:tc>
        <w:tc>
          <w:tcPr>
            <w:tcW w:w="1134" w:type="dxa"/>
            <w:tcBorders>
              <w:top w:val="dotted" w:sz="4" w:space="0" w:color="auto"/>
              <w:left w:val="dotted" w:sz="4" w:space="0" w:color="auto"/>
              <w:bottom w:val="dotted" w:sz="4" w:space="0" w:color="auto"/>
              <w:right w:val="single" w:sz="4" w:space="0" w:color="auto"/>
            </w:tcBorders>
            <w:shd w:val="clear" w:color="auto" w:fill="auto"/>
            <w:noWrap/>
            <w:vAlign w:val="bottom"/>
          </w:tcPr>
          <w:p w14:paraId="02BE79F3" w14:textId="77777777" w:rsidR="00243FC2" w:rsidRPr="00E24C16" w:rsidRDefault="00243FC2" w:rsidP="001F0C70">
            <w:pPr>
              <w:ind w:right="-26"/>
              <w:jc w:val="right"/>
              <w:rPr>
                <w:rFonts w:eastAsia="Arial Unicode MS"/>
                <w:b/>
                <w:sz w:val="18"/>
                <w:szCs w:val="16"/>
              </w:rPr>
            </w:pPr>
            <w:r w:rsidRPr="00E24C16">
              <w:rPr>
                <w:rFonts w:eastAsia="Arial Unicode MS"/>
                <w:b/>
                <w:sz w:val="18"/>
                <w:szCs w:val="16"/>
              </w:rPr>
              <w:t>-</w:t>
            </w:r>
          </w:p>
        </w:tc>
      </w:tr>
      <w:tr w:rsidR="00243FC2" w:rsidRPr="00E24C16" w14:paraId="26D1C6F3" w14:textId="77777777" w:rsidTr="009469F5">
        <w:trPr>
          <w:trHeight w:val="57"/>
        </w:trPr>
        <w:tc>
          <w:tcPr>
            <w:tcW w:w="2156" w:type="dxa"/>
            <w:tcBorders>
              <w:top w:val="dotted" w:sz="4" w:space="0" w:color="auto"/>
              <w:left w:val="single" w:sz="4" w:space="0" w:color="auto"/>
              <w:bottom w:val="dotted" w:sz="4" w:space="0" w:color="auto"/>
              <w:right w:val="dotted" w:sz="4" w:space="0" w:color="auto"/>
            </w:tcBorders>
            <w:shd w:val="clear" w:color="auto" w:fill="auto"/>
            <w:vAlign w:val="center"/>
            <w:hideMark/>
          </w:tcPr>
          <w:p w14:paraId="538A8F4A" w14:textId="77777777" w:rsidR="00243FC2" w:rsidRPr="00E24C16" w:rsidRDefault="00243FC2" w:rsidP="001F0C70">
            <w:pPr>
              <w:rPr>
                <w:sz w:val="18"/>
                <w:szCs w:val="16"/>
              </w:rPr>
            </w:pPr>
            <w:r w:rsidRPr="00E24C16">
              <w:rPr>
                <w:noProof/>
                <w:sz w:val="18"/>
                <w:szCs w:val="16"/>
              </w:rPr>
              <w:t>İlk Tesis Taazzuv Giderleri</w:t>
            </w:r>
          </w:p>
        </w:tc>
        <w:tc>
          <w:tcPr>
            <w:tcW w:w="1229" w:type="dxa"/>
            <w:tcBorders>
              <w:top w:val="dotted" w:sz="4" w:space="0" w:color="auto"/>
              <w:left w:val="dotted" w:sz="4" w:space="0" w:color="auto"/>
              <w:bottom w:val="dotted" w:sz="4" w:space="0" w:color="auto"/>
              <w:right w:val="dotted" w:sz="4" w:space="0" w:color="auto"/>
            </w:tcBorders>
            <w:vAlign w:val="bottom"/>
          </w:tcPr>
          <w:p w14:paraId="05A7DCC2" w14:textId="77777777" w:rsidR="00243FC2" w:rsidRPr="00E24C16" w:rsidRDefault="00243FC2" w:rsidP="001F0C70">
            <w:pPr>
              <w:ind w:right="-26"/>
              <w:jc w:val="right"/>
              <w:rPr>
                <w:rFonts w:eastAsia="Arial Unicode MS"/>
                <w:b/>
                <w:sz w:val="18"/>
                <w:szCs w:val="16"/>
              </w:rPr>
            </w:pPr>
            <w:r w:rsidRPr="00E24C16">
              <w:rPr>
                <w:rFonts w:eastAsia="Arial Unicode MS"/>
                <w:b/>
                <w:sz w:val="18"/>
                <w:szCs w:val="16"/>
              </w:rPr>
              <w:t>-</w:t>
            </w:r>
          </w:p>
        </w:tc>
        <w:tc>
          <w:tcPr>
            <w:tcW w:w="1134" w:type="dxa"/>
            <w:tcBorders>
              <w:top w:val="dotted" w:sz="4" w:space="0" w:color="auto"/>
              <w:left w:val="dotted" w:sz="4" w:space="0" w:color="auto"/>
              <w:bottom w:val="dotted" w:sz="4" w:space="0" w:color="auto"/>
              <w:right w:val="dotted" w:sz="4" w:space="0" w:color="auto"/>
            </w:tcBorders>
            <w:vAlign w:val="bottom"/>
          </w:tcPr>
          <w:p w14:paraId="13CCADE9" w14:textId="77777777" w:rsidR="00243FC2" w:rsidRPr="00E24C16" w:rsidRDefault="00243FC2" w:rsidP="001F0C70">
            <w:pPr>
              <w:ind w:right="-26"/>
              <w:jc w:val="right"/>
              <w:rPr>
                <w:rFonts w:eastAsia="Arial Unicode MS"/>
                <w:b/>
                <w:sz w:val="18"/>
                <w:szCs w:val="16"/>
              </w:rPr>
            </w:pPr>
            <w:r w:rsidRPr="00E24C16">
              <w:rPr>
                <w:rFonts w:eastAsia="Arial Unicode MS"/>
                <w:b/>
                <w:sz w:val="18"/>
                <w:szCs w:val="16"/>
              </w:rPr>
              <w:t>-</w:t>
            </w:r>
          </w:p>
        </w:tc>
        <w:tc>
          <w:tcPr>
            <w:tcW w:w="1276" w:type="dxa"/>
            <w:tcBorders>
              <w:top w:val="dotted" w:sz="4" w:space="0" w:color="auto"/>
              <w:left w:val="dotted" w:sz="4" w:space="0" w:color="auto"/>
              <w:bottom w:val="dotted" w:sz="4" w:space="0" w:color="auto"/>
              <w:right w:val="dotted" w:sz="4" w:space="0" w:color="auto"/>
            </w:tcBorders>
            <w:vAlign w:val="bottom"/>
          </w:tcPr>
          <w:p w14:paraId="2E38764C" w14:textId="77777777" w:rsidR="00243FC2" w:rsidRPr="00E24C16" w:rsidRDefault="00243FC2" w:rsidP="001F0C70">
            <w:pPr>
              <w:ind w:right="-26"/>
              <w:jc w:val="right"/>
              <w:rPr>
                <w:rFonts w:eastAsia="Arial Unicode MS"/>
                <w:b/>
                <w:sz w:val="18"/>
                <w:szCs w:val="16"/>
              </w:rPr>
            </w:pPr>
            <w:r w:rsidRPr="00E24C16">
              <w:rPr>
                <w:rFonts w:eastAsia="Arial Unicode MS"/>
                <w:b/>
                <w:sz w:val="18"/>
                <w:szCs w:val="16"/>
              </w:rPr>
              <w:t>-</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14:paraId="471F135B" w14:textId="77777777" w:rsidR="00243FC2" w:rsidRPr="00E24C16" w:rsidRDefault="00243FC2" w:rsidP="001F0C70">
            <w:pPr>
              <w:ind w:right="-26"/>
              <w:jc w:val="right"/>
              <w:rPr>
                <w:rFonts w:eastAsia="Arial Unicode MS"/>
                <w:b/>
                <w:sz w:val="18"/>
                <w:szCs w:val="16"/>
              </w:rPr>
            </w:pPr>
            <w:r w:rsidRPr="00E24C16">
              <w:rPr>
                <w:rFonts w:eastAsia="Arial Unicode MS"/>
                <w:b/>
                <w:sz w:val="18"/>
                <w:szCs w:val="16"/>
              </w:rPr>
              <w:t>-</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14:paraId="0E366A6B" w14:textId="77777777" w:rsidR="00243FC2" w:rsidRPr="00E24C16" w:rsidRDefault="00243FC2" w:rsidP="001F0C70">
            <w:pPr>
              <w:ind w:right="-26"/>
              <w:jc w:val="right"/>
              <w:rPr>
                <w:rFonts w:eastAsia="Arial Unicode MS"/>
                <w:b/>
                <w:sz w:val="18"/>
                <w:szCs w:val="16"/>
              </w:rPr>
            </w:pPr>
            <w:r w:rsidRPr="00E24C16">
              <w:rPr>
                <w:rFonts w:eastAsia="Arial Unicode MS"/>
                <w:b/>
                <w:sz w:val="18"/>
                <w:szCs w:val="16"/>
              </w:rPr>
              <w:t>-</w:t>
            </w:r>
          </w:p>
        </w:tc>
        <w:tc>
          <w:tcPr>
            <w:tcW w:w="1134" w:type="dxa"/>
            <w:tcBorders>
              <w:top w:val="dotted" w:sz="4" w:space="0" w:color="auto"/>
              <w:left w:val="dotted" w:sz="4" w:space="0" w:color="auto"/>
              <w:bottom w:val="dotted" w:sz="4" w:space="0" w:color="auto"/>
              <w:right w:val="single" w:sz="4" w:space="0" w:color="auto"/>
            </w:tcBorders>
            <w:shd w:val="clear" w:color="auto" w:fill="auto"/>
            <w:noWrap/>
            <w:vAlign w:val="bottom"/>
          </w:tcPr>
          <w:p w14:paraId="589D54F9" w14:textId="77777777" w:rsidR="00243FC2" w:rsidRPr="00E24C16" w:rsidRDefault="00243FC2" w:rsidP="001F0C70">
            <w:pPr>
              <w:ind w:right="-26"/>
              <w:jc w:val="right"/>
              <w:rPr>
                <w:rFonts w:eastAsia="Arial Unicode MS"/>
                <w:b/>
                <w:sz w:val="18"/>
                <w:szCs w:val="16"/>
              </w:rPr>
            </w:pPr>
            <w:r w:rsidRPr="00E24C16">
              <w:rPr>
                <w:rFonts w:eastAsia="Arial Unicode MS"/>
                <w:b/>
                <w:sz w:val="18"/>
                <w:szCs w:val="16"/>
              </w:rPr>
              <w:t>-</w:t>
            </w:r>
          </w:p>
        </w:tc>
      </w:tr>
      <w:tr w:rsidR="00243FC2" w:rsidRPr="00E24C16" w14:paraId="5EC8D5B5" w14:textId="77777777" w:rsidTr="009469F5">
        <w:trPr>
          <w:trHeight w:val="57"/>
        </w:trPr>
        <w:tc>
          <w:tcPr>
            <w:tcW w:w="2156" w:type="dxa"/>
            <w:tcBorders>
              <w:top w:val="dotted" w:sz="4" w:space="0" w:color="auto"/>
              <w:left w:val="single" w:sz="4" w:space="0" w:color="auto"/>
              <w:bottom w:val="dotted" w:sz="4" w:space="0" w:color="auto"/>
              <w:right w:val="dotted" w:sz="4" w:space="0" w:color="auto"/>
            </w:tcBorders>
            <w:shd w:val="clear" w:color="auto" w:fill="auto"/>
            <w:vAlign w:val="center"/>
            <w:hideMark/>
          </w:tcPr>
          <w:p w14:paraId="58CA20BB" w14:textId="77777777" w:rsidR="00243FC2" w:rsidRPr="00E24C16" w:rsidRDefault="00243FC2" w:rsidP="001F0C70">
            <w:pPr>
              <w:rPr>
                <w:sz w:val="18"/>
                <w:szCs w:val="16"/>
              </w:rPr>
            </w:pPr>
            <w:r w:rsidRPr="00E24C16">
              <w:rPr>
                <w:noProof/>
                <w:sz w:val="18"/>
                <w:szCs w:val="16"/>
              </w:rPr>
              <w:t>Şerefiye</w:t>
            </w:r>
          </w:p>
        </w:tc>
        <w:tc>
          <w:tcPr>
            <w:tcW w:w="1229" w:type="dxa"/>
            <w:tcBorders>
              <w:top w:val="dotted" w:sz="4" w:space="0" w:color="auto"/>
              <w:left w:val="dotted" w:sz="4" w:space="0" w:color="auto"/>
              <w:bottom w:val="dotted" w:sz="4" w:space="0" w:color="auto"/>
              <w:right w:val="dotted" w:sz="4" w:space="0" w:color="auto"/>
            </w:tcBorders>
            <w:vAlign w:val="bottom"/>
          </w:tcPr>
          <w:p w14:paraId="5D569893" w14:textId="77777777" w:rsidR="00243FC2" w:rsidRPr="00E24C16" w:rsidRDefault="00243FC2" w:rsidP="001F0C70">
            <w:pPr>
              <w:ind w:right="-26"/>
              <w:jc w:val="right"/>
              <w:rPr>
                <w:rFonts w:eastAsia="Arial Unicode MS"/>
                <w:b/>
                <w:sz w:val="18"/>
                <w:szCs w:val="16"/>
              </w:rPr>
            </w:pPr>
            <w:r w:rsidRPr="00E24C16">
              <w:rPr>
                <w:rFonts w:eastAsia="Arial Unicode MS"/>
                <w:b/>
                <w:sz w:val="18"/>
                <w:szCs w:val="16"/>
              </w:rPr>
              <w:t>-</w:t>
            </w:r>
          </w:p>
        </w:tc>
        <w:tc>
          <w:tcPr>
            <w:tcW w:w="1134" w:type="dxa"/>
            <w:tcBorders>
              <w:top w:val="dotted" w:sz="4" w:space="0" w:color="auto"/>
              <w:left w:val="dotted" w:sz="4" w:space="0" w:color="auto"/>
              <w:bottom w:val="dotted" w:sz="4" w:space="0" w:color="auto"/>
              <w:right w:val="dotted" w:sz="4" w:space="0" w:color="auto"/>
            </w:tcBorders>
            <w:vAlign w:val="bottom"/>
          </w:tcPr>
          <w:p w14:paraId="5E2815CB" w14:textId="77777777" w:rsidR="00243FC2" w:rsidRPr="00E24C16" w:rsidRDefault="00243FC2" w:rsidP="001F0C70">
            <w:pPr>
              <w:ind w:right="-26"/>
              <w:jc w:val="right"/>
              <w:rPr>
                <w:rFonts w:eastAsia="Arial Unicode MS"/>
                <w:b/>
                <w:sz w:val="18"/>
                <w:szCs w:val="16"/>
              </w:rPr>
            </w:pPr>
            <w:r w:rsidRPr="00E24C16">
              <w:rPr>
                <w:rFonts w:eastAsia="Arial Unicode MS"/>
                <w:b/>
                <w:sz w:val="18"/>
                <w:szCs w:val="16"/>
              </w:rPr>
              <w:t>-</w:t>
            </w:r>
          </w:p>
        </w:tc>
        <w:tc>
          <w:tcPr>
            <w:tcW w:w="1276" w:type="dxa"/>
            <w:tcBorders>
              <w:top w:val="dotted" w:sz="4" w:space="0" w:color="auto"/>
              <w:left w:val="dotted" w:sz="4" w:space="0" w:color="auto"/>
              <w:bottom w:val="dotted" w:sz="4" w:space="0" w:color="auto"/>
              <w:right w:val="dotted" w:sz="4" w:space="0" w:color="auto"/>
            </w:tcBorders>
            <w:vAlign w:val="bottom"/>
          </w:tcPr>
          <w:p w14:paraId="42D8F725" w14:textId="77777777" w:rsidR="00243FC2" w:rsidRPr="00E24C16" w:rsidRDefault="00243FC2" w:rsidP="001F0C70">
            <w:pPr>
              <w:ind w:right="-26"/>
              <w:jc w:val="right"/>
              <w:rPr>
                <w:rFonts w:eastAsia="Arial Unicode MS"/>
                <w:b/>
                <w:sz w:val="18"/>
                <w:szCs w:val="16"/>
              </w:rPr>
            </w:pPr>
            <w:r w:rsidRPr="00E24C16">
              <w:rPr>
                <w:rFonts w:eastAsia="Arial Unicode MS"/>
                <w:b/>
                <w:sz w:val="18"/>
                <w:szCs w:val="16"/>
              </w:rPr>
              <w:t>-</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14:paraId="188E1D96" w14:textId="77777777" w:rsidR="00243FC2" w:rsidRPr="00E24C16" w:rsidRDefault="00243FC2" w:rsidP="001F0C70">
            <w:pPr>
              <w:ind w:right="-26"/>
              <w:jc w:val="right"/>
              <w:rPr>
                <w:rFonts w:eastAsia="Arial Unicode MS"/>
                <w:b/>
                <w:sz w:val="18"/>
                <w:szCs w:val="16"/>
              </w:rPr>
            </w:pPr>
            <w:r w:rsidRPr="00E24C16">
              <w:rPr>
                <w:rFonts w:eastAsia="Arial Unicode MS"/>
                <w:b/>
                <w:sz w:val="18"/>
                <w:szCs w:val="16"/>
              </w:rPr>
              <w:t>-</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14:paraId="1F11C07C" w14:textId="77777777" w:rsidR="00243FC2" w:rsidRPr="00E24C16" w:rsidRDefault="00243FC2" w:rsidP="001F0C70">
            <w:pPr>
              <w:ind w:right="-26"/>
              <w:jc w:val="right"/>
              <w:rPr>
                <w:rFonts w:eastAsia="Arial Unicode MS"/>
                <w:b/>
                <w:sz w:val="18"/>
                <w:szCs w:val="16"/>
              </w:rPr>
            </w:pPr>
            <w:r w:rsidRPr="00E24C16">
              <w:rPr>
                <w:rFonts w:eastAsia="Arial Unicode MS"/>
                <w:b/>
                <w:sz w:val="18"/>
                <w:szCs w:val="16"/>
              </w:rPr>
              <w:t>-</w:t>
            </w:r>
          </w:p>
        </w:tc>
        <w:tc>
          <w:tcPr>
            <w:tcW w:w="1134" w:type="dxa"/>
            <w:tcBorders>
              <w:top w:val="dotted" w:sz="4" w:space="0" w:color="auto"/>
              <w:left w:val="dotted" w:sz="4" w:space="0" w:color="auto"/>
              <w:bottom w:val="dotted" w:sz="4" w:space="0" w:color="auto"/>
              <w:right w:val="single" w:sz="4" w:space="0" w:color="auto"/>
            </w:tcBorders>
            <w:shd w:val="clear" w:color="auto" w:fill="auto"/>
            <w:vAlign w:val="bottom"/>
          </w:tcPr>
          <w:p w14:paraId="07122958" w14:textId="77777777" w:rsidR="00243FC2" w:rsidRPr="00E24C16" w:rsidRDefault="00243FC2" w:rsidP="001F0C70">
            <w:pPr>
              <w:ind w:right="-26"/>
              <w:jc w:val="right"/>
              <w:rPr>
                <w:rFonts w:eastAsia="Arial Unicode MS"/>
                <w:b/>
                <w:sz w:val="18"/>
                <w:szCs w:val="16"/>
              </w:rPr>
            </w:pPr>
            <w:r w:rsidRPr="00E24C16">
              <w:rPr>
                <w:rFonts w:eastAsia="Arial Unicode MS"/>
                <w:b/>
                <w:sz w:val="18"/>
                <w:szCs w:val="16"/>
              </w:rPr>
              <w:t>-</w:t>
            </w:r>
          </w:p>
        </w:tc>
      </w:tr>
      <w:tr w:rsidR="00E24C16" w:rsidRPr="00E24C16" w14:paraId="3DD21496" w14:textId="77777777" w:rsidTr="009469F5">
        <w:trPr>
          <w:trHeight w:val="57"/>
        </w:trPr>
        <w:tc>
          <w:tcPr>
            <w:tcW w:w="2156" w:type="dxa"/>
            <w:tcBorders>
              <w:top w:val="dotted" w:sz="4" w:space="0" w:color="auto"/>
              <w:left w:val="single" w:sz="4" w:space="0" w:color="auto"/>
              <w:bottom w:val="dotted" w:sz="4" w:space="0" w:color="auto"/>
              <w:right w:val="dotted" w:sz="4" w:space="0" w:color="auto"/>
            </w:tcBorders>
            <w:shd w:val="clear" w:color="auto" w:fill="auto"/>
            <w:vAlign w:val="center"/>
            <w:hideMark/>
          </w:tcPr>
          <w:p w14:paraId="59BB5832" w14:textId="77777777" w:rsidR="00E24C16" w:rsidRPr="00E24C16" w:rsidRDefault="00E24C16" w:rsidP="00E24C16">
            <w:pPr>
              <w:rPr>
                <w:sz w:val="18"/>
                <w:szCs w:val="16"/>
              </w:rPr>
            </w:pPr>
            <w:r w:rsidRPr="00E24C16">
              <w:rPr>
                <w:noProof/>
                <w:sz w:val="18"/>
                <w:szCs w:val="16"/>
              </w:rPr>
              <w:t>Gayrimaddi Haklar</w:t>
            </w:r>
          </w:p>
        </w:tc>
        <w:tc>
          <w:tcPr>
            <w:tcW w:w="1229" w:type="dxa"/>
            <w:tcBorders>
              <w:top w:val="dotted" w:sz="4" w:space="0" w:color="auto"/>
              <w:left w:val="dotted" w:sz="4" w:space="0" w:color="auto"/>
              <w:bottom w:val="dotted" w:sz="4" w:space="0" w:color="auto"/>
              <w:right w:val="dotted" w:sz="4" w:space="0" w:color="auto"/>
            </w:tcBorders>
          </w:tcPr>
          <w:p w14:paraId="03334F08" w14:textId="72C92E9C" w:rsidR="00E24C16" w:rsidRPr="00E24C16" w:rsidRDefault="00E24C16" w:rsidP="00E24C16">
            <w:pPr>
              <w:ind w:right="-26"/>
              <w:jc w:val="right"/>
              <w:rPr>
                <w:rFonts w:eastAsia="Arial Unicode MS"/>
                <w:sz w:val="18"/>
                <w:szCs w:val="16"/>
              </w:rPr>
            </w:pPr>
            <w:r w:rsidRPr="00E24C16">
              <w:rPr>
                <w:rFonts w:eastAsia="Arial Unicode MS"/>
                <w:sz w:val="18"/>
                <w:szCs w:val="16"/>
              </w:rPr>
              <w:t xml:space="preserve">126.600 </w:t>
            </w:r>
          </w:p>
        </w:tc>
        <w:tc>
          <w:tcPr>
            <w:tcW w:w="1134" w:type="dxa"/>
            <w:tcBorders>
              <w:top w:val="dotted" w:sz="4" w:space="0" w:color="auto"/>
              <w:left w:val="dotted" w:sz="4" w:space="0" w:color="auto"/>
              <w:bottom w:val="dotted" w:sz="4" w:space="0" w:color="auto"/>
              <w:right w:val="dotted" w:sz="4" w:space="0" w:color="auto"/>
            </w:tcBorders>
          </w:tcPr>
          <w:p w14:paraId="626BA9B7" w14:textId="55C72A2C" w:rsidR="00E24C16" w:rsidRPr="00E24C16" w:rsidRDefault="00E24C16" w:rsidP="00E24C16">
            <w:pPr>
              <w:ind w:right="-26"/>
              <w:jc w:val="right"/>
              <w:rPr>
                <w:rFonts w:eastAsia="Arial Unicode MS"/>
                <w:sz w:val="18"/>
                <w:szCs w:val="16"/>
              </w:rPr>
            </w:pPr>
            <w:r w:rsidRPr="00E24C16">
              <w:rPr>
                <w:rFonts w:eastAsia="Arial Unicode MS"/>
                <w:sz w:val="18"/>
                <w:szCs w:val="16"/>
              </w:rPr>
              <w:t xml:space="preserve">20.097 </w:t>
            </w:r>
          </w:p>
        </w:tc>
        <w:tc>
          <w:tcPr>
            <w:tcW w:w="1276" w:type="dxa"/>
            <w:tcBorders>
              <w:top w:val="dotted" w:sz="4" w:space="0" w:color="auto"/>
              <w:left w:val="dotted" w:sz="4" w:space="0" w:color="auto"/>
              <w:bottom w:val="dotted" w:sz="4" w:space="0" w:color="auto"/>
              <w:right w:val="dotted" w:sz="4" w:space="0" w:color="auto"/>
            </w:tcBorders>
          </w:tcPr>
          <w:p w14:paraId="575ABA15" w14:textId="115B29AD" w:rsidR="00E24C16" w:rsidRPr="00E24C16" w:rsidRDefault="00E24C16" w:rsidP="00E24C16">
            <w:pPr>
              <w:ind w:right="-26"/>
              <w:jc w:val="right"/>
              <w:rPr>
                <w:rFonts w:eastAsia="Arial Unicode MS"/>
                <w:sz w:val="18"/>
                <w:szCs w:val="16"/>
              </w:rPr>
            </w:pPr>
            <w:r w:rsidRPr="00E24C16">
              <w:rPr>
                <w:rFonts w:eastAsia="Arial Unicode MS"/>
                <w:sz w:val="18"/>
                <w:szCs w:val="16"/>
              </w:rPr>
              <w:t xml:space="preserve">106.503 </w:t>
            </w:r>
          </w:p>
        </w:tc>
        <w:tc>
          <w:tcPr>
            <w:tcW w:w="1134" w:type="dxa"/>
            <w:tcBorders>
              <w:top w:val="dotted" w:sz="4" w:space="0" w:color="auto"/>
              <w:left w:val="dotted" w:sz="4" w:space="0" w:color="auto"/>
              <w:bottom w:val="dotted" w:sz="4" w:space="0" w:color="auto"/>
              <w:right w:val="dotted" w:sz="4" w:space="0" w:color="auto"/>
            </w:tcBorders>
            <w:shd w:val="clear" w:color="auto" w:fill="auto"/>
          </w:tcPr>
          <w:p w14:paraId="4EA197FC" w14:textId="77777777" w:rsidR="00E24C16" w:rsidRPr="00E24C16" w:rsidRDefault="00E24C16" w:rsidP="00E24C16">
            <w:pPr>
              <w:ind w:right="-26"/>
              <w:jc w:val="right"/>
              <w:rPr>
                <w:rFonts w:eastAsia="Arial Unicode MS"/>
                <w:sz w:val="18"/>
                <w:szCs w:val="16"/>
              </w:rPr>
            </w:pPr>
            <w:r w:rsidRPr="00E24C16">
              <w:rPr>
                <w:rFonts w:eastAsia="Arial Unicode MS"/>
                <w:sz w:val="18"/>
                <w:szCs w:val="16"/>
              </w:rPr>
              <w:t xml:space="preserve">93.038 </w:t>
            </w:r>
          </w:p>
        </w:tc>
        <w:tc>
          <w:tcPr>
            <w:tcW w:w="1275" w:type="dxa"/>
            <w:tcBorders>
              <w:top w:val="dotted" w:sz="4" w:space="0" w:color="auto"/>
              <w:left w:val="dotted" w:sz="4" w:space="0" w:color="auto"/>
              <w:bottom w:val="dotted" w:sz="4" w:space="0" w:color="auto"/>
              <w:right w:val="dotted" w:sz="4" w:space="0" w:color="auto"/>
            </w:tcBorders>
            <w:shd w:val="clear" w:color="auto" w:fill="auto"/>
          </w:tcPr>
          <w:p w14:paraId="28508F04" w14:textId="77777777" w:rsidR="00E24C16" w:rsidRPr="00E24C16" w:rsidRDefault="00E24C16" w:rsidP="00E24C16">
            <w:pPr>
              <w:ind w:right="-26"/>
              <w:jc w:val="right"/>
              <w:rPr>
                <w:rFonts w:eastAsia="Arial Unicode MS"/>
                <w:sz w:val="18"/>
                <w:szCs w:val="16"/>
              </w:rPr>
            </w:pPr>
            <w:r w:rsidRPr="00E24C16">
              <w:rPr>
                <w:rFonts w:eastAsia="Arial Unicode MS"/>
                <w:sz w:val="18"/>
                <w:szCs w:val="16"/>
              </w:rPr>
              <w:t xml:space="preserve">12.642 </w:t>
            </w:r>
          </w:p>
        </w:tc>
        <w:tc>
          <w:tcPr>
            <w:tcW w:w="1134" w:type="dxa"/>
            <w:tcBorders>
              <w:top w:val="dotted" w:sz="4" w:space="0" w:color="auto"/>
              <w:left w:val="dotted" w:sz="4" w:space="0" w:color="auto"/>
              <w:bottom w:val="dotted" w:sz="4" w:space="0" w:color="auto"/>
              <w:right w:val="single" w:sz="4" w:space="0" w:color="auto"/>
            </w:tcBorders>
            <w:shd w:val="clear" w:color="auto" w:fill="auto"/>
            <w:noWrap/>
          </w:tcPr>
          <w:p w14:paraId="358B5895" w14:textId="77777777" w:rsidR="00E24C16" w:rsidRPr="00E24C16" w:rsidRDefault="00E24C16" w:rsidP="00E24C16">
            <w:pPr>
              <w:ind w:right="-26"/>
              <w:jc w:val="right"/>
              <w:rPr>
                <w:rFonts w:eastAsia="Arial Unicode MS"/>
                <w:sz w:val="18"/>
                <w:szCs w:val="16"/>
              </w:rPr>
            </w:pPr>
            <w:r w:rsidRPr="00E24C16">
              <w:rPr>
                <w:rFonts w:eastAsia="Arial Unicode MS"/>
                <w:sz w:val="18"/>
                <w:szCs w:val="16"/>
              </w:rPr>
              <w:t xml:space="preserve">80.396 </w:t>
            </w:r>
          </w:p>
        </w:tc>
      </w:tr>
      <w:tr w:rsidR="00E24C16" w:rsidRPr="001F0C70" w14:paraId="4645A44C" w14:textId="77777777" w:rsidTr="00087AE4">
        <w:trPr>
          <w:trHeight w:val="57"/>
        </w:trPr>
        <w:tc>
          <w:tcPr>
            <w:tcW w:w="2156" w:type="dxa"/>
            <w:tcBorders>
              <w:top w:val="dotted" w:sz="4" w:space="0" w:color="auto"/>
              <w:left w:val="single" w:sz="4" w:space="0" w:color="auto"/>
              <w:bottom w:val="single" w:sz="4" w:space="0" w:color="auto"/>
              <w:right w:val="dotted" w:sz="4" w:space="0" w:color="auto"/>
            </w:tcBorders>
            <w:shd w:val="clear" w:color="auto" w:fill="auto"/>
            <w:vAlign w:val="center"/>
            <w:hideMark/>
          </w:tcPr>
          <w:p w14:paraId="3F6C8AC5" w14:textId="77777777" w:rsidR="00E24C16" w:rsidRPr="00E24C16" w:rsidRDefault="00E24C16" w:rsidP="00E24C16">
            <w:pPr>
              <w:rPr>
                <w:b/>
                <w:sz w:val="18"/>
                <w:szCs w:val="16"/>
              </w:rPr>
            </w:pPr>
            <w:r w:rsidRPr="00E24C16">
              <w:rPr>
                <w:b/>
                <w:noProof/>
                <w:sz w:val="18"/>
                <w:szCs w:val="16"/>
              </w:rPr>
              <w:t>Toplam</w:t>
            </w:r>
          </w:p>
        </w:tc>
        <w:tc>
          <w:tcPr>
            <w:tcW w:w="1229" w:type="dxa"/>
            <w:tcBorders>
              <w:top w:val="dotted" w:sz="4" w:space="0" w:color="auto"/>
              <w:left w:val="dotted" w:sz="4" w:space="0" w:color="auto"/>
              <w:bottom w:val="single" w:sz="4" w:space="0" w:color="auto"/>
              <w:right w:val="dotted" w:sz="4" w:space="0" w:color="auto"/>
            </w:tcBorders>
            <w:vAlign w:val="bottom"/>
          </w:tcPr>
          <w:p w14:paraId="42147DF5" w14:textId="391E2E4C" w:rsidR="00E24C16" w:rsidRPr="00E24C16" w:rsidRDefault="00E24C16" w:rsidP="00E24C16">
            <w:pPr>
              <w:ind w:right="-26"/>
              <w:jc w:val="right"/>
              <w:rPr>
                <w:rFonts w:eastAsia="Arial Unicode MS"/>
                <w:b/>
                <w:sz w:val="18"/>
                <w:szCs w:val="16"/>
              </w:rPr>
            </w:pPr>
            <w:r w:rsidRPr="00E24C16">
              <w:rPr>
                <w:rFonts w:eastAsia="Arial Unicode MS"/>
                <w:b/>
                <w:sz w:val="18"/>
                <w:szCs w:val="16"/>
              </w:rPr>
              <w:t xml:space="preserve">126.600 </w:t>
            </w:r>
          </w:p>
        </w:tc>
        <w:tc>
          <w:tcPr>
            <w:tcW w:w="1134" w:type="dxa"/>
            <w:tcBorders>
              <w:top w:val="dotted" w:sz="4" w:space="0" w:color="auto"/>
              <w:left w:val="dotted" w:sz="4" w:space="0" w:color="auto"/>
              <w:bottom w:val="single" w:sz="4" w:space="0" w:color="auto"/>
              <w:right w:val="dotted" w:sz="4" w:space="0" w:color="auto"/>
            </w:tcBorders>
            <w:vAlign w:val="bottom"/>
          </w:tcPr>
          <w:p w14:paraId="27310A67" w14:textId="7FF5852F" w:rsidR="00E24C16" w:rsidRPr="00E24C16" w:rsidRDefault="00E24C16" w:rsidP="00E24C16">
            <w:pPr>
              <w:ind w:right="-26"/>
              <w:jc w:val="right"/>
              <w:rPr>
                <w:rFonts w:eastAsia="Arial Unicode MS"/>
                <w:b/>
                <w:sz w:val="18"/>
                <w:szCs w:val="16"/>
              </w:rPr>
            </w:pPr>
            <w:r w:rsidRPr="00E24C16">
              <w:rPr>
                <w:rFonts w:eastAsia="Arial Unicode MS"/>
                <w:b/>
                <w:sz w:val="18"/>
                <w:szCs w:val="16"/>
              </w:rPr>
              <w:t xml:space="preserve">20.097 </w:t>
            </w:r>
          </w:p>
        </w:tc>
        <w:tc>
          <w:tcPr>
            <w:tcW w:w="1276" w:type="dxa"/>
            <w:tcBorders>
              <w:top w:val="dotted" w:sz="4" w:space="0" w:color="auto"/>
              <w:left w:val="dotted" w:sz="4" w:space="0" w:color="auto"/>
              <w:bottom w:val="single" w:sz="4" w:space="0" w:color="auto"/>
              <w:right w:val="dotted" w:sz="4" w:space="0" w:color="auto"/>
            </w:tcBorders>
            <w:vAlign w:val="bottom"/>
          </w:tcPr>
          <w:p w14:paraId="1F68E890" w14:textId="62C3CCD9" w:rsidR="00E24C16" w:rsidRPr="00E24C16" w:rsidRDefault="00E24C16" w:rsidP="00E24C16">
            <w:pPr>
              <w:ind w:right="-26"/>
              <w:jc w:val="right"/>
              <w:rPr>
                <w:rFonts w:eastAsia="Arial Unicode MS"/>
                <w:b/>
                <w:sz w:val="18"/>
                <w:szCs w:val="16"/>
              </w:rPr>
            </w:pPr>
            <w:r w:rsidRPr="00E24C16">
              <w:rPr>
                <w:rFonts w:eastAsia="Arial Unicode MS"/>
                <w:b/>
                <w:sz w:val="18"/>
                <w:szCs w:val="16"/>
              </w:rPr>
              <w:t xml:space="preserve">106.503 </w:t>
            </w:r>
          </w:p>
        </w:tc>
        <w:tc>
          <w:tcPr>
            <w:tcW w:w="1134" w:type="dxa"/>
            <w:tcBorders>
              <w:top w:val="dotted" w:sz="4" w:space="0" w:color="auto"/>
              <w:left w:val="dotted" w:sz="4" w:space="0" w:color="auto"/>
              <w:bottom w:val="single" w:sz="4" w:space="0" w:color="auto"/>
              <w:right w:val="dotted" w:sz="4" w:space="0" w:color="auto"/>
            </w:tcBorders>
            <w:shd w:val="clear" w:color="auto" w:fill="auto"/>
          </w:tcPr>
          <w:p w14:paraId="16AE994F" w14:textId="77777777" w:rsidR="00E24C16" w:rsidRPr="00E24C16" w:rsidRDefault="00E24C16" w:rsidP="00E24C16">
            <w:pPr>
              <w:ind w:right="-26"/>
              <w:jc w:val="right"/>
              <w:rPr>
                <w:rFonts w:eastAsia="Arial Unicode MS"/>
                <w:b/>
                <w:sz w:val="18"/>
                <w:szCs w:val="16"/>
              </w:rPr>
            </w:pPr>
            <w:r w:rsidRPr="00E24C16">
              <w:rPr>
                <w:rFonts w:eastAsia="Arial Unicode MS"/>
                <w:b/>
                <w:sz w:val="18"/>
                <w:szCs w:val="16"/>
              </w:rPr>
              <w:t xml:space="preserve">93.038 </w:t>
            </w:r>
          </w:p>
        </w:tc>
        <w:tc>
          <w:tcPr>
            <w:tcW w:w="1275" w:type="dxa"/>
            <w:tcBorders>
              <w:top w:val="dotted" w:sz="4" w:space="0" w:color="auto"/>
              <w:left w:val="dotted" w:sz="4" w:space="0" w:color="auto"/>
              <w:bottom w:val="single" w:sz="4" w:space="0" w:color="auto"/>
              <w:right w:val="dotted" w:sz="4" w:space="0" w:color="auto"/>
            </w:tcBorders>
            <w:shd w:val="clear" w:color="auto" w:fill="auto"/>
          </w:tcPr>
          <w:p w14:paraId="433C19A1" w14:textId="77777777" w:rsidR="00E24C16" w:rsidRPr="00E24C16" w:rsidRDefault="00E24C16" w:rsidP="00E24C16">
            <w:pPr>
              <w:ind w:right="-26"/>
              <w:jc w:val="right"/>
              <w:rPr>
                <w:rFonts w:eastAsia="Arial Unicode MS"/>
                <w:b/>
                <w:sz w:val="18"/>
                <w:szCs w:val="16"/>
              </w:rPr>
            </w:pPr>
            <w:r w:rsidRPr="00E24C16">
              <w:rPr>
                <w:rFonts w:eastAsia="Arial Unicode MS"/>
                <w:b/>
                <w:sz w:val="18"/>
                <w:szCs w:val="16"/>
              </w:rPr>
              <w:t xml:space="preserve">12.642 </w:t>
            </w:r>
          </w:p>
        </w:tc>
        <w:tc>
          <w:tcPr>
            <w:tcW w:w="1134" w:type="dxa"/>
            <w:tcBorders>
              <w:top w:val="dotted" w:sz="4" w:space="0" w:color="auto"/>
              <w:left w:val="dotted" w:sz="4" w:space="0" w:color="auto"/>
              <w:bottom w:val="single" w:sz="4" w:space="0" w:color="auto"/>
              <w:right w:val="single" w:sz="4" w:space="0" w:color="auto"/>
            </w:tcBorders>
            <w:shd w:val="clear" w:color="auto" w:fill="auto"/>
            <w:noWrap/>
          </w:tcPr>
          <w:p w14:paraId="73B01C96" w14:textId="77777777" w:rsidR="00E24C16" w:rsidRPr="00181F7B" w:rsidRDefault="00E24C16" w:rsidP="00E24C16">
            <w:pPr>
              <w:ind w:right="-26"/>
              <w:jc w:val="right"/>
              <w:rPr>
                <w:rFonts w:eastAsia="Arial Unicode MS"/>
                <w:b/>
                <w:sz w:val="18"/>
                <w:szCs w:val="16"/>
              </w:rPr>
            </w:pPr>
            <w:r w:rsidRPr="00E24C16">
              <w:rPr>
                <w:rFonts w:eastAsia="Arial Unicode MS"/>
                <w:b/>
                <w:sz w:val="18"/>
                <w:szCs w:val="16"/>
              </w:rPr>
              <w:t>80.396</w:t>
            </w:r>
            <w:r w:rsidRPr="00181F7B">
              <w:rPr>
                <w:rFonts w:eastAsia="Arial Unicode MS"/>
                <w:b/>
                <w:sz w:val="18"/>
                <w:szCs w:val="16"/>
              </w:rPr>
              <w:t xml:space="preserve"> </w:t>
            </w:r>
          </w:p>
        </w:tc>
      </w:tr>
      <w:bookmarkEnd w:id="31"/>
    </w:tbl>
    <w:p w14:paraId="78BCD08C" w14:textId="77777777" w:rsidR="00993D58" w:rsidRPr="001F0C70" w:rsidRDefault="00993D58" w:rsidP="001F0C70">
      <w:pPr>
        <w:pStyle w:val="ListeParagraf"/>
        <w:ind w:left="851"/>
        <w:jc w:val="both"/>
        <w:rPr>
          <w:rFonts w:eastAsia="Arial Unicode MS"/>
          <w:bCs/>
          <w:sz w:val="10"/>
        </w:rPr>
      </w:pPr>
    </w:p>
    <w:p w14:paraId="7E997BFF" w14:textId="77777777" w:rsidR="00062EEE" w:rsidRPr="001F0C70" w:rsidRDefault="00062EEE" w:rsidP="00B50E7E">
      <w:pPr>
        <w:pStyle w:val="ListeParagraf"/>
        <w:numPr>
          <w:ilvl w:val="0"/>
          <w:numId w:val="31"/>
        </w:numPr>
        <w:jc w:val="both"/>
        <w:rPr>
          <w:rFonts w:eastAsia="Arial Unicode MS"/>
          <w:bCs/>
          <w:sz w:val="14"/>
          <w:szCs w:val="14"/>
        </w:rPr>
      </w:pPr>
      <w:r w:rsidRPr="001F0C70">
        <w:rPr>
          <w:rFonts w:eastAsia="Arial Unicode MS"/>
          <w:bCs/>
          <w:sz w:val="14"/>
          <w:szCs w:val="14"/>
        </w:rPr>
        <w:t>Finansal tabloların bütünü açısından önem arz eden bir maddi olmayan duran varlık bulunması durumunda, bunun defter değeri, ta</w:t>
      </w:r>
      <w:r w:rsidR="007A3F4F" w:rsidRPr="001F0C70">
        <w:rPr>
          <w:rFonts w:eastAsia="Arial Unicode MS"/>
          <w:bCs/>
          <w:sz w:val="14"/>
          <w:szCs w:val="14"/>
        </w:rPr>
        <w:t>nımı ve kalan amortisman süresi</w:t>
      </w:r>
      <w:r w:rsidRPr="001F0C70">
        <w:rPr>
          <w:rFonts w:eastAsia="Arial Unicode MS"/>
          <w:bCs/>
          <w:sz w:val="14"/>
          <w:szCs w:val="14"/>
        </w:rPr>
        <w:t xml:space="preserve">: Bulunmamaktadır. </w:t>
      </w:r>
    </w:p>
    <w:p w14:paraId="6136F0A1" w14:textId="77777777" w:rsidR="00062EEE" w:rsidRPr="001F0C70" w:rsidRDefault="00062EEE" w:rsidP="001F0C70">
      <w:pPr>
        <w:ind w:left="851"/>
        <w:jc w:val="both"/>
        <w:rPr>
          <w:rFonts w:eastAsia="Arial Unicode MS"/>
          <w:bCs/>
          <w:sz w:val="8"/>
          <w:szCs w:val="14"/>
        </w:rPr>
      </w:pPr>
    </w:p>
    <w:p w14:paraId="13BA283B" w14:textId="77777777" w:rsidR="00062EEE" w:rsidRPr="001F0C70" w:rsidRDefault="00062EEE" w:rsidP="00B50E7E">
      <w:pPr>
        <w:pStyle w:val="ListeParagraf"/>
        <w:numPr>
          <w:ilvl w:val="0"/>
          <w:numId w:val="31"/>
        </w:numPr>
        <w:jc w:val="both"/>
        <w:rPr>
          <w:rFonts w:eastAsia="Arial Unicode MS"/>
          <w:bCs/>
          <w:sz w:val="14"/>
          <w:szCs w:val="14"/>
        </w:rPr>
      </w:pPr>
      <w:r w:rsidRPr="001F0C70">
        <w:rPr>
          <w:rFonts w:eastAsia="Arial Unicode MS"/>
          <w:bCs/>
          <w:sz w:val="14"/>
          <w:szCs w:val="14"/>
        </w:rPr>
        <w:t xml:space="preserve">Varsa devlet teşvikleri kapsamında edinilen ve ilk muhasebeleştirmede gerçeğe uygun değeri ile kaydedilmiş olan maddi olmayan duran varlıklara ilişkin bilgi: Bulunmamaktadır. </w:t>
      </w:r>
    </w:p>
    <w:p w14:paraId="67A62DCE" w14:textId="77777777" w:rsidR="00062EEE" w:rsidRPr="001F0C70" w:rsidRDefault="00062EEE" w:rsidP="001F0C70">
      <w:pPr>
        <w:ind w:left="851"/>
        <w:jc w:val="both"/>
        <w:rPr>
          <w:rFonts w:eastAsia="Arial Unicode MS"/>
          <w:bCs/>
          <w:sz w:val="6"/>
          <w:szCs w:val="14"/>
        </w:rPr>
      </w:pPr>
    </w:p>
    <w:p w14:paraId="6D3837E3" w14:textId="77777777" w:rsidR="00062EEE" w:rsidRPr="001F0C70" w:rsidRDefault="00062EEE" w:rsidP="00B50E7E">
      <w:pPr>
        <w:pStyle w:val="ListeParagraf"/>
        <w:numPr>
          <w:ilvl w:val="0"/>
          <w:numId w:val="31"/>
        </w:numPr>
        <w:jc w:val="both"/>
        <w:rPr>
          <w:rFonts w:eastAsia="Arial Unicode MS"/>
          <w:bCs/>
          <w:sz w:val="14"/>
          <w:szCs w:val="14"/>
        </w:rPr>
      </w:pPr>
      <w:r w:rsidRPr="001F0C70">
        <w:rPr>
          <w:rFonts w:eastAsia="Arial Unicode MS"/>
          <w:bCs/>
          <w:sz w:val="14"/>
          <w:szCs w:val="14"/>
        </w:rPr>
        <w:t xml:space="preserve">Devlet teşvikleri kapsamında edinilen ve ilk muhasebeleştirmede gerçeğe uygun değeri ile kaydedilmiş olan maddi olmayan duran varlıkların </w:t>
      </w:r>
      <w:r w:rsidR="00A67489" w:rsidRPr="001F0C70">
        <w:rPr>
          <w:rFonts w:eastAsia="Arial Unicode MS"/>
          <w:bCs/>
          <w:sz w:val="14"/>
          <w:szCs w:val="14"/>
        </w:rPr>
        <w:t xml:space="preserve"> </w:t>
      </w:r>
      <w:r w:rsidRPr="001F0C70">
        <w:rPr>
          <w:rFonts w:eastAsia="Arial Unicode MS"/>
          <w:bCs/>
          <w:sz w:val="14"/>
          <w:szCs w:val="14"/>
        </w:rPr>
        <w:t xml:space="preserve">ilk kayıt tarihinden sonraki değerlemelerinin hangi yönteme göre yapıldığı: Bulunmamaktadır. </w:t>
      </w:r>
    </w:p>
    <w:p w14:paraId="20C4E991" w14:textId="77777777" w:rsidR="00062EEE" w:rsidRPr="001F0C70" w:rsidRDefault="00062EEE" w:rsidP="001F0C70">
      <w:pPr>
        <w:ind w:left="851"/>
        <w:jc w:val="both"/>
        <w:rPr>
          <w:rFonts w:eastAsia="Arial Unicode MS"/>
          <w:bCs/>
          <w:sz w:val="10"/>
          <w:szCs w:val="14"/>
        </w:rPr>
      </w:pPr>
    </w:p>
    <w:p w14:paraId="3D411AF2" w14:textId="77777777" w:rsidR="00062EEE" w:rsidRPr="001F0C70" w:rsidRDefault="00A67489" w:rsidP="001F0C70">
      <w:pPr>
        <w:ind w:left="851"/>
        <w:jc w:val="both"/>
        <w:rPr>
          <w:rFonts w:eastAsia="Arial Unicode MS"/>
          <w:bCs/>
          <w:sz w:val="14"/>
          <w:szCs w:val="14"/>
        </w:rPr>
      </w:pPr>
      <w:r w:rsidRPr="001F0C70">
        <w:rPr>
          <w:rFonts w:eastAsia="Arial Unicode MS"/>
          <w:bCs/>
          <w:sz w:val="14"/>
          <w:szCs w:val="14"/>
        </w:rPr>
        <w:t xml:space="preserve">ç)        </w:t>
      </w:r>
      <w:r w:rsidR="00062EEE" w:rsidRPr="001F0C70">
        <w:rPr>
          <w:rFonts w:eastAsia="Arial Unicode MS"/>
          <w:bCs/>
          <w:sz w:val="14"/>
          <w:szCs w:val="14"/>
        </w:rPr>
        <w:t xml:space="preserve">Kullanımında herhangi bir kısıtlama bulunan veya rehnedilen maddi olmayan </w:t>
      </w:r>
      <w:r w:rsidR="007A3F4F" w:rsidRPr="001F0C70">
        <w:rPr>
          <w:rFonts w:eastAsia="Arial Unicode MS"/>
          <w:bCs/>
          <w:sz w:val="14"/>
          <w:szCs w:val="14"/>
        </w:rPr>
        <w:t>duran varlıkların defter değeri</w:t>
      </w:r>
      <w:r w:rsidR="00062EEE" w:rsidRPr="001F0C70">
        <w:rPr>
          <w:rFonts w:eastAsia="Arial Unicode MS"/>
          <w:bCs/>
          <w:sz w:val="14"/>
          <w:szCs w:val="14"/>
        </w:rPr>
        <w:t xml:space="preserve">: </w:t>
      </w:r>
      <w:r w:rsidRPr="001F0C70">
        <w:rPr>
          <w:rFonts w:eastAsia="Arial Unicode MS"/>
          <w:bCs/>
          <w:sz w:val="14"/>
          <w:szCs w:val="14"/>
        </w:rPr>
        <w:t xml:space="preserve">Bulunmamaktadır. </w:t>
      </w:r>
    </w:p>
    <w:p w14:paraId="05B38365" w14:textId="77777777" w:rsidR="00062EEE" w:rsidRPr="001F0C70" w:rsidRDefault="00062EEE" w:rsidP="001F0C70">
      <w:pPr>
        <w:ind w:left="851"/>
        <w:jc w:val="both"/>
        <w:rPr>
          <w:rFonts w:eastAsia="Arial Unicode MS"/>
          <w:bCs/>
          <w:sz w:val="6"/>
          <w:szCs w:val="14"/>
        </w:rPr>
      </w:pPr>
    </w:p>
    <w:p w14:paraId="52C46620" w14:textId="77777777" w:rsidR="00062EEE" w:rsidRPr="001F0C70" w:rsidRDefault="00062EEE" w:rsidP="00B50E7E">
      <w:pPr>
        <w:pStyle w:val="ListeParagraf"/>
        <w:numPr>
          <w:ilvl w:val="0"/>
          <w:numId w:val="31"/>
        </w:numPr>
        <w:jc w:val="both"/>
        <w:rPr>
          <w:rFonts w:eastAsia="Arial Unicode MS"/>
          <w:bCs/>
          <w:sz w:val="14"/>
          <w:szCs w:val="14"/>
        </w:rPr>
      </w:pPr>
      <w:r w:rsidRPr="001F0C70">
        <w:rPr>
          <w:rFonts w:eastAsia="Arial Unicode MS"/>
          <w:bCs/>
          <w:sz w:val="14"/>
          <w:szCs w:val="14"/>
        </w:rPr>
        <w:t>Maddi olmayan duran varlık edinimi için ve</w:t>
      </w:r>
      <w:r w:rsidR="007A3F4F" w:rsidRPr="001F0C70">
        <w:rPr>
          <w:rFonts w:eastAsia="Arial Unicode MS"/>
          <w:bCs/>
          <w:sz w:val="14"/>
          <w:szCs w:val="14"/>
        </w:rPr>
        <w:t>rilmiş olan taahhütlerin tutarı</w:t>
      </w:r>
      <w:r w:rsidRPr="001F0C70">
        <w:rPr>
          <w:rFonts w:eastAsia="Arial Unicode MS"/>
          <w:bCs/>
          <w:sz w:val="14"/>
          <w:szCs w:val="14"/>
        </w:rPr>
        <w:t xml:space="preserve">: Bulunmamaktadır. </w:t>
      </w:r>
    </w:p>
    <w:p w14:paraId="538EA873" w14:textId="77777777" w:rsidR="00062EEE" w:rsidRPr="001F0C70" w:rsidRDefault="00062EEE" w:rsidP="001F0C70">
      <w:pPr>
        <w:ind w:left="851"/>
        <w:jc w:val="both"/>
        <w:rPr>
          <w:rFonts w:eastAsia="Arial Unicode MS"/>
          <w:bCs/>
          <w:sz w:val="6"/>
          <w:szCs w:val="14"/>
        </w:rPr>
      </w:pPr>
    </w:p>
    <w:p w14:paraId="22E120EA" w14:textId="77777777" w:rsidR="00062EEE" w:rsidRPr="001F0C70" w:rsidRDefault="00062EEE" w:rsidP="00B50E7E">
      <w:pPr>
        <w:pStyle w:val="ListeParagraf"/>
        <w:numPr>
          <w:ilvl w:val="0"/>
          <w:numId w:val="31"/>
        </w:numPr>
        <w:jc w:val="both"/>
        <w:rPr>
          <w:rFonts w:eastAsia="Arial Unicode MS"/>
          <w:bCs/>
          <w:sz w:val="14"/>
          <w:szCs w:val="14"/>
        </w:rPr>
      </w:pPr>
      <w:r w:rsidRPr="001F0C70">
        <w:rPr>
          <w:rFonts w:eastAsia="Arial Unicode MS"/>
          <w:bCs/>
          <w:sz w:val="14"/>
          <w:szCs w:val="14"/>
        </w:rPr>
        <w:t xml:space="preserve">Yeniden değerleme yapılan varlık türü bazında maddi olmayan duran varlıklar: Bulunmamaktadır. </w:t>
      </w:r>
    </w:p>
    <w:p w14:paraId="31B88262" w14:textId="77777777" w:rsidR="00062EEE" w:rsidRPr="001F0C70" w:rsidRDefault="00062EEE" w:rsidP="001F0C70">
      <w:pPr>
        <w:ind w:left="851"/>
        <w:jc w:val="both"/>
        <w:rPr>
          <w:rFonts w:eastAsia="Arial Unicode MS"/>
          <w:bCs/>
          <w:sz w:val="6"/>
          <w:szCs w:val="14"/>
        </w:rPr>
      </w:pPr>
    </w:p>
    <w:p w14:paraId="0E6EA71F" w14:textId="77777777" w:rsidR="00062EEE" w:rsidRPr="001F0C70" w:rsidRDefault="00062EEE" w:rsidP="00B50E7E">
      <w:pPr>
        <w:pStyle w:val="ListeParagraf"/>
        <w:numPr>
          <w:ilvl w:val="0"/>
          <w:numId w:val="31"/>
        </w:numPr>
        <w:jc w:val="both"/>
        <w:rPr>
          <w:rFonts w:eastAsia="Arial Unicode MS"/>
          <w:bCs/>
          <w:sz w:val="14"/>
          <w:szCs w:val="14"/>
        </w:rPr>
      </w:pPr>
      <w:r w:rsidRPr="001F0C70">
        <w:rPr>
          <w:rFonts w:eastAsia="Arial Unicode MS"/>
          <w:bCs/>
          <w:sz w:val="14"/>
          <w:szCs w:val="14"/>
        </w:rPr>
        <w:t>Varsa dönem içinde gider kaydedilen araştırma gelişt</w:t>
      </w:r>
      <w:r w:rsidR="007A3F4F" w:rsidRPr="001F0C70">
        <w:rPr>
          <w:rFonts w:eastAsia="Arial Unicode MS"/>
          <w:bCs/>
          <w:sz w:val="14"/>
          <w:szCs w:val="14"/>
        </w:rPr>
        <w:t>irme giderlerinin toplam tutarı</w:t>
      </w:r>
      <w:r w:rsidRPr="001F0C70">
        <w:rPr>
          <w:rFonts w:eastAsia="Arial Unicode MS"/>
          <w:bCs/>
          <w:sz w:val="14"/>
          <w:szCs w:val="14"/>
        </w:rPr>
        <w:t>: Bulunmamaktadır.</w:t>
      </w:r>
    </w:p>
    <w:p w14:paraId="460E089C" w14:textId="77777777" w:rsidR="00062EEE" w:rsidRPr="001F0C70" w:rsidRDefault="00062EEE" w:rsidP="001F0C70">
      <w:pPr>
        <w:ind w:left="851"/>
        <w:jc w:val="both"/>
        <w:rPr>
          <w:rFonts w:eastAsia="Arial Unicode MS"/>
          <w:bCs/>
          <w:sz w:val="6"/>
          <w:szCs w:val="14"/>
        </w:rPr>
      </w:pPr>
    </w:p>
    <w:p w14:paraId="236D12EE" w14:textId="77777777" w:rsidR="00062EEE" w:rsidRPr="001F0C70" w:rsidRDefault="00062EEE" w:rsidP="00B50E7E">
      <w:pPr>
        <w:pStyle w:val="ListeParagraf"/>
        <w:numPr>
          <w:ilvl w:val="0"/>
          <w:numId w:val="31"/>
        </w:numPr>
        <w:jc w:val="both"/>
        <w:rPr>
          <w:rFonts w:eastAsia="Arial Unicode MS"/>
          <w:bCs/>
          <w:sz w:val="14"/>
          <w:szCs w:val="14"/>
        </w:rPr>
      </w:pPr>
      <w:r w:rsidRPr="001F0C70">
        <w:rPr>
          <w:rFonts w:eastAsia="Arial Unicode MS"/>
          <w:bCs/>
          <w:sz w:val="14"/>
          <w:szCs w:val="14"/>
        </w:rPr>
        <w:t>Finansal tabloları konsolide edilen ortaklıklardan dolayı ortaya çıkan pozitif veya negatif konsolidasyon şerefiyesi: Konsolide olmayan ekli finansal tablolar açısından geçerli değildir.</w:t>
      </w:r>
    </w:p>
    <w:p w14:paraId="2A7BE82A" w14:textId="77777777" w:rsidR="00062EEE" w:rsidRPr="001F0C70" w:rsidRDefault="00062EEE" w:rsidP="001F0C70">
      <w:pPr>
        <w:ind w:left="851"/>
        <w:jc w:val="both"/>
        <w:rPr>
          <w:rFonts w:eastAsia="Arial Unicode MS"/>
          <w:bCs/>
          <w:sz w:val="10"/>
          <w:szCs w:val="14"/>
        </w:rPr>
      </w:pPr>
    </w:p>
    <w:p w14:paraId="6E865378" w14:textId="77777777" w:rsidR="008A0A99" w:rsidRPr="001F0C70" w:rsidRDefault="00062EEE" w:rsidP="00B50E7E">
      <w:pPr>
        <w:pStyle w:val="ListeParagraf"/>
        <w:numPr>
          <w:ilvl w:val="0"/>
          <w:numId w:val="31"/>
        </w:numPr>
        <w:jc w:val="both"/>
        <w:rPr>
          <w:rFonts w:eastAsia="Arial Unicode MS"/>
          <w:bCs/>
          <w:sz w:val="14"/>
          <w:szCs w:val="14"/>
        </w:rPr>
      </w:pPr>
      <w:r w:rsidRPr="001F0C70">
        <w:rPr>
          <w:rFonts w:eastAsia="Arial Unicode MS"/>
          <w:bCs/>
          <w:sz w:val="14"/>
          <w:szCs w:val="14"/>
        </w:rPr>
        <w:t>Şerefiyeye ilişkin bilgiler: Bulunmamaktadır.</w:t>
      </w:r>
    </w:p>
    <w:p w14:paraId="323D15FC" w14:textId="77777777" w:rsidR="00282D9B" w:rsidRPr="0095158E" w:rsidRDefault="00282D9B" w:rsidP="001F0C70">
      <w:pPr>
        <w:ind w:left="1276" w:right="17" w:hanging="425"/>
        <w:jc w:val="both"/>
        <w:rPr>
          <w:rFonts w:eastAsia="Arial Unicode MS"/>
          <w:b/>
          <w:bCs/>
          <w:sz w:val="10"/>
        </w:rPr>
      </w:pPr>
    </w:p>
    <w:p w14:paraId="6C8133E5" w14:textId="76D4B2C8" w:rsidR="00210083" w:rsidRPr="001F0C70" w:rsidRDefault="00F663E9" w:rsidP="001F0C70">
      <w:pPr>
        <w:ind w:left="1276" w:hanging="425"/>
        <w:jc w:val="both"/>
        <w:rPr>
          <w:rFonts w:eastAsia="Arial Unicode MS"/>
          <w:b/>
          <w:bCs/>
        </w:rPr>
      </w:pPr>
      <w:r>
        <w:rPr>
          <w:rFonts w:eastAsia="Arial Unicode MS"/>
          <w:b/>
          <w:bCs/>
        </w:rPr>
        <w:t>12</w:t>
      </w:r>
      <w:r w:rsidR="00210083" w:rsidRPr="001F0C70">
        <w:rPr>
          <w:rFonts w:eastAsia="Arial Unicode MS"/>
          <w:b/>
          <w:bCs/>
        </w:rPr>
        <w:t>.</w:t>
      </w:r>
      <w:r w:rsidR="00210083" w:rsidRPr="001F0C70">
        <w:rPr>
          <w:rFonts w:eastAsia="Arial Unicode MS"/>
          <w:b/>
          <w:bCs/>
        </w:rPr>
        <w:tab/>
        <w:t xml:space="preserve">Yatırım amaçlı gayrimenkullere ilişkin açıklamalar: </w:t>
      </w:r>
    </w:p>
    <w:p w14:paraId="33B0BFBE" w14:textId="77777777" w:rsidR="00210083" w:rsidRPr="0095158E" w:rsidRDefault="00210083" w:rsidP="001F0C70">
      <w:pPr>
        <w:ind w:left="851"/>
        <w:jc w:val="both"/>
        <w:rPr>
          <w:rFonts w:eastAsia="Arial Unicode MS"/>
          <w:b/>
          <w:bCs/>
          <w:sz w:val="12"/>
        </w:rPr>
      </w:pPr>
    </w:p>
    <w:p w14:paraId="1EB8B710" w14:textId="5FAD4D3D" w:rsidR="00210083" w:rsidRPr="001F0C70" w:rsidRDefault="00210083" w:rsidP="001F0C70">
      <w:pPr>
        <w:ind w:left="851"/>
        <w:jc w:val="both"/>
        <w:rPr>
          <w:rFonts w:eastAsia="Arial Unicode MS"/>
        </w:rPr>
      </w:pPr>
      <w:r w:rsidRPr="001F0C70">
        <w:rPr>
          <w:rFonts w:eastAsia="Arial Unicode MS"/>
          <w:bCs/>
        </w:rPr>
        <w:t>3</w:t>
      </w:r>
      <w:r w:rsidR="00023A24">
        <w:rPr>
          <w:rFonts w:eastAsia="Arial Unicode MS"/>
          <w:bCs/>
        </w:rPr>
        <w:t>0</w:t>
      </w:r>
      <w:r w:rsidRPr="001F0C70">
        <w:rPr>
          <w:rFonts w:eastAsia="Arial Unicode MS"/>
          <w:bCs/>
        </w:rPr>
        <w:t xml:space="preserve"> </w:t>
      </w:r>
      <w:r w:rsidR="00264658">
        <w:rPr>
          <w:rFonts w:eastAsia="Arial Unicode MS"/>
          <w:bCs/>
        </w:rPr>
        <w:t>Eylül</w:t>
      </w:r>
      <w:r w:rsidRPr="001F0C70">
        <w:rPr>
          <w:rFonts w:eastAsia="Arial Unicode MS"/>
          <w:bCs/>
        </w:rPr>
        <w:t xml:space="preserve"> 201</w:t>
      </w:r>
      <w:r w:rsidR="0095158E">
        <w:rPr>
          <w:rFonts w:eastAsia="Arial Unicode MS"/>
          <w:bCs/>
        </w:rPr>
        <w:t>9</w:t>
      </w:r>
      <w:r w:rsidRPr="001F0C70">
        <w:rPr>
          <w:rFonts w:eastAsia="Arial Unicode MS"/>
          <w:bCs/>
        </w:rPr>
        <w:t xml:space="preserve"> tarihi itibarıyla </w:t>
      </w:r>
      <w:r w:rsidRPr="001F0C70">
        <w:rPr>
          <w:rFonts w:eastAsia="Arial Unicode MS"/>
        </w:rPr>
        <w:t>Banka’nın yatırım amaçlı gayrimenkulü bulunmamaktadır (31 Aralık 201</w:t>
      </w:r>
      <w:r w:rsidR="0095158E">
        <w:rPr>
          <w:rFonts w:eastAsia="Arial Unicode MS"/>
        </w:rPr>
        <w:t>8</w:t>
      </w:r>
      <w:r w:rsidRPr="001F0C70">
        <w:rPr>
          <w:rFonts w:eastAsia="Arial Unicode MS"/>
        </w:rPr>
        <w:t>: Bulunmamaktadır).</w:t>
      </w:r>
    </w:p>
    <w:p w14:paraId="2F53AEE4" w14:textId="77777777" w:rsidR="00E32A4F" w:rsidRPr="001F0C70" w:rsidRDefault="00E32A4F" w:rsidP="00C62705">
      <w:pPr>
        <w:pageBreakBefore/>
        <w:jc w:val="both"/>
        <w:rPr>
          <w:rFonts w:eastAsia="Arial Unicode MS"/>
          <w:b/>
          <w:bCs/>
          <w:sz w:val="16"/>
          <w:szCs w:val="16"/>
        </w:rPr>
      </w:pPr>
      <w:r w:rsidRPr="001F0C70">
        <w:rPr>
          <w:b/>
        </w:rPr>
        <w:lastRenderedPageBreak/>
        <w:t>KONSOLİDE OLMAYAN FİNANSAL TABLOLARA İLİŞKİN AÇIKLAMA VE DİPNOTLAR (Devamı)</w:t>
      </w:r>
    </w:p>
    <w:p w14:paraId="38691EA5" w14:textId="77777777" w:rsidR="00E32A4F" w:rsidRPr="001F0C70" w:rsidRDefault="00E32A4F" w:rsidP="00E32A4F">
      <w:pPr>
        <w:jc w:val="both"/>
        <w:rPr>
          <w:b/>
        </w:rPr>
      </w:pPr>
    </w:p>
    <w:p w14:paraId="33C97429" w14:textId="77777777" w:rsidR="00E32A4F" w:rsidRPr="001F0C70" w:rsidRDefault="00E32A4F" w:rsidP="00E32A4F">
      <w:pPr>
        <w:pStyle w:val="MaliTablolarailikinaklamavedipnotlar"/>
        <w:ind w:left="851" w:hanging="851"/>
        <w:rPr>
          <w:sz w:val="20"/>
          <w:szCs w:val="20"/>
        </w:rPr>
      </w:pPr>
      <w:r w:rsidRPr="001F0C70">
        <w:rPr>
          <w:sz w:val="20"/>
          <w:szCs w:val="20"/>
        </w:rPr>
        <w:t>I.</w:t>
      </w:r>
      <w:r w:rsidRPr="001F0C70">
        <w:rPr>
          <w:sz w:val="20"/>
          <w:szCs w:val="20"/>
        </w:rPr>
        <w:tab/>
        <w:t>BİLANÇONUN AKTİF HESAPLARINA İLİŞKİN AÇIKLAMA VE DİPNOTLAR (Devamı)</w:t>
      </w:r>
    </w:p>
    <w:p w14:paraId="527A2907" w14:textId="77777777" w:rsidR="00210083" w:rsidRPr="0095158E" w:rsidRDefault="00210083" w:rsidP="001F0C70">
      <w:pPr>
        <w:ind w:left="851"/>
        <w:jc w:val="both"/>
        <w:rPr>
          <w:rFonts w:eastAsia="Arial Unicode MS"/>
          <w:sz w:val="12"/>
        </w:rPr>
      </w:pPr>
    </w:p>
    <w:p w14:paraId="3384CD1B" w14:textId="23157197" w:rsidR="00210083" w:rsidRDefault="00F663E9" w:rsidP="001F0C70">
      <w:pPr>
        <w:ind w:left="1276" w:hanging="425"/>
        <w:jc w:val="both"/>
        <w:rPr>
          <w:rFonts w:eastAsia="Arial Unicode MS"/>
          <w:b/>
          <w:bCs/>
        </w:rPr>
      </w:pPr>
      <w:r>
        <w:rPr>
          <w:rFonts w:eastAsia="Arial Unicode MS"/>
          <w:b/>
          <w:bCs/>
        </w:rPr>
        <w:t>13</w:t>
      </w:r>
      <w:r w:rsidR="00210083" w:rsidRPr="001F0C70">
        <w:rPr>
          <w:rFonts w:eastAsia="Arial Unicode MS"/>
          <w:b/>
          <w:bCs/>
        </w:rPr>
        <w:t>.</w:t>
      </w:r>
      <w:r w:rsidR="00210083" w:rsidRPr="001F0C70">
        <w:rPr>
          <w:rFonts w:eastAsia="Arial Unicode MS"/>
          <w:b/>
          <w:bCs/>
        </w:rPr>
        <w:tab/>
        <w:t xml:space="preserve">Cari vergi varlığına ilişkin açıklamalar: </w:t>
      </w:r>
    </w:p>
    <w:p w14:paraId="08BD5D4D" w14:textId="77777777" w:rsidR="00B273C6" w:rsidRPr="00B273C6" w:rsidRDefault="00B273C6" w:rsidP="001F0C70">
      <w:pPr>
        <w:ind w:left="1276" w:hanging="425"/>
        <w:jc w:val="both"/>
        <w:rPr>
          <w:rFonts w:eastAsia="Arial Unicode MS"/>
          <w:b/>
          <w:bCs/>
          <w:sz w:val="8"/>
        </w:rPr>
      </w:pPr>
    </w:p>
    <w:p w14:paraId="63B11A4D" w14:textId="2E243243" w:rsidR="00B273C6" w:rsidRPr="00D671E0" w:rsidRDefault="00DB13E0" w:rsidP="00EE2CB3">
      <w:pPr>
        <w:ind w:left="851"/>
        <w:jc w:val="both"/>
        <w:rPr>
          <w:rFonts w:eastAsia="Arial Unicode MS"/>
        </w:rPr>
      </w:pPr>
      <w:r w:rsidRPr="00D671E0">
        <w:rPr>
          <w:rFonts w:eastAsia="Arial Unicode MS"/>
          <w:bCs/>
        </w:rPr>
        <w:t>3</w:t>
      </w:r>
      <w:r w:rsidR="00CB03D9" w:rsidRPr="00D671E0">
        <w:rPr>
          <w:rFonts w:eastAsia="Arial Unicode MS"/>
          <w:bCs/>
        </w:rPr>
        <w:t>0</w:t>
      </w:r>
      <w:r w:rsidRPr="00D671E0">
        <w:rPr>
          <w:rFonts w:eastAsia="Arial Unicode MS"/>
          <w:bCs/>
        </w:rPr>
        <w:t xml:space="preserve"> </w:t>
      </w:r>
      <w:r w:rsidR="00264658" w:rsidRPr="00D671E0">
        <w:rPr>
          <w:rFonts w:eastAsia="Arial Unicode MS"/>
          <w:bCs/>
        </w:rPr>
        <w:t>Eylül</w:t>
      </w:r>
      <w:r w:rsidRPr="00D671E0">
        <w:rPr>
          <w:rFonts w:eastAsia="Arial Unicode MS"/>
          <w:bCs/>
        </w:rPr>
        <w:t xml:space="preserve"> 2019 tarihi itibarıyla </w:t>
      </w:r>
      <w:r w:rsidRPr="00D671E0">
        <w:rPr>
          <w:rFonts w:eastAsia="Arial Unicode MS"/>
        </w:rPr>
        <w:t xml:space="preserve">Banka’nın </w:t>
      </w:r>
      <w:r w:rsidR="00EE2CB3" w:rsidRPr="00D671E0">
        <w:rPr>
          <w:rFonts w:eastAsia="Arial Unicode MS"/>
        </w:rPr>
        <w:t>cari vergi varlığı</w:t>
      </w:r>
      <w:r w:rsidRPr="00D671E0">
        <w:rPr>
          <w:rFonts w:eastAsia="Arial Unicode MS"/>
        </w:rPr>
        <w:t xml:space="preserve"> bulunmamaktadır (31 Aralık 2018: Bulunmamaktadır).</w:t>
      </w:r>
    </w:p>
    <w:p w14:paraId="1C4AF92E" w14:textId="77777777" w:rsidR="00210083" w:rsidRPr="001F0C70" w:rsidRDefault="00210083" w:rsidP="001F0C70">
      <w:pPr>
        <w:ind w:right="17"/>
        <w:jc w:val="both"/>
        <w:rPr>
          <w:rFonts w:eastAsia="Arial Unicode MS"/>
          <w:b/>
          <w:bCs/>
        </w:rPr>
      </w:pPr>
    </w:p>
    <w:p w14:paraId="03462132" w14:textId="1472E2E0" w:rsidR="00163374" w:rsidRPr="001F0C70" w:rsidRDefault="00993D58" w:rsidP="001F0C70">
      <w:pPr>
        <w:ind w:left="1276" w:right="17" w:hanging="425"/>
        <w:jc w:val="both"/>
        <w:rPr>
          <w:rFonts w:eastAsia="Arial Unicode MS"/>
          <w:b/>
          <w:bCs/>
        </w:rPr>
      </w:pPr>
      <w:r w:rsidRPr="001F0C70">
        <w:rPr>
          <w:rFonts w:eastAsia="Arial Unicode MS"/>
          <w:b/>
          <w:bCs/>
        </w:rPr>
        <w:t>1</w:t>
      </w:r>
      <w:r w:rsidR="00F663E9">
        <w:rPr>
          <w:rFonts w:eastAsia="Arial Unicode MS"/>
          <w:b/>
          <w:bCs/>
        </w:rPr>
        <w:t>4</w:t>
      </w:r>
      <w:r w:rsidR="00210083" w:rsidRPr="001F0C70">
        <w:rPr>
          <w:rFonts w:eastAsia="Arial Unicode MS"/>
          <w:b/>
          <w:bCs/>
        </w:rPr>
        <w:t>.</w:t>
      </w:r>
      <w:r w:rsidR="00163374" w:rsidRPr="001F0C70">
        <w:rPr>
          <w:rFonts w:eastAsia="Arial Unicode MS"/>
          <w:b/>
          <w:bCs/>
        </w:rPr>
        <w:t xml:space="preserve"> </w:t>
      </w:r>
      <w:r w:rsidR="00E03812" w:rsidRPr="001F0C70">
        <w:rPr>
          <w:rFonts w:eastAsia="Arial Unicode MS"/>
          <w:b/>
          <w:bCs/>
        </w:rPr>
        <w:tab/>
      </w:r>
      <w:r w:rsidR="00163374" w:rsidRPr="001F0C70">
        <w:rPr>
          <w:rFonts w:eastAsia="Arial Unicode MS"/>
          <w:b/>
          <w:bCs/>
        </w:rPr>
        <w:t>Ertelenmiş vergi varlığına ilişkin açıklamalar:</w:t>
      </w:r>
    </w:p>
    <w:p w14:paraId="34743995" w14:textId="77777777" w:rsidR="00163374" w:rsidRPr="001F0C70" w:rsidRDefault="00163374" w:rsidP="001F0C70">
      <w:pPr>
        <w:ind w:left="851" w:right="17"/>
        <w:jc w:val="both"/>
        <w:rPr>
          <w:rFonts w:eastAsia="Arial Unicode MS"/>
          <w:b/>
          <w:bCs/>
        </w:rPr>
      </w:pPr>
    </w:p>
    <w:p w14:paraId="69D1C85E" w14:textId="40FC32A3" w:rsidR="00071DF5" w:rsidRPr="0095158E" w:rsidRDefault="00163374" w:rsidP="0095158E">
      <w:pPr>
        <w:ind w:left="851" w:right="17"/>
        <w:jc w:val="both"/>
        <w:rPr>
          <w:rFonts w:eastAsia="Arial Unicode MS"/>
          <w:bCs/>
        </w:rPr>
      </w:pPr>
      <w:r w:rsidRPr="00D97561">
        <w:rPr>
          <w:rFonts w:eastAsia="Arial Unicode MS"/>
          <w:bCs/>
        </w:rPr>
        <w:t>Banka’nın</w:t>
      </w:r>
      <w:r w:rsidR="00EA4E57" w:rsidRPr="00D97561">
        <w:rPr>
          <w:rFonts w:eastAsia="Arial Unicode MS"/>
          <w:bCs/>
        </w:rPr>
        <w:t xml:space="preserve"> </w:t>
      </w:r>
      <w:r w:rsidR="00D97561" w:rsidRPr="00D97561">
        <w:rPr>
          <w:rFonts w:eastAsia="Arial Unicode MS"/>
          <w:bCs/>
        </w:rPr>
        <w:t>26.414</w:t>
      </w:r>
      <w:r w:rsidR="00EA4E57" w:rsidRPr="00D97561">
        <w:rPr>
          <w:rFonts w:eastAsia="Arial Unicode MS"/>
          <w:bCs/>
        </w:rPr>
        <w:t xml:space="preserve"> TL </w:t>
      </w:r>
      <w:r w:rsidR="00E8719F" w:rsidRPr="00D97561">
        <w:rPr>
          <w:rFonts w:eastAsia="Arial Unicode MS"/>
          <w:bCs/>
        </w:rPr>
        <w:t xml:space="preserve">(31 Aralık 2018: 2.627 TL) </w:t>
      </w:r>
      <w:r w:rsidR="00EA4E57" w:rsidRPr="00D97561">
        <w:rPr>
          <w:rFonts w:eastAsia="Arial Unicode MS"/>
          <w:bCs/>
        </w:rPr>
        <w:t>tutarındaki ertelenmiş vergi borcu</w:t>
      </w:r>
      <w:r w:rsidR="007D1510" w:rsidRPr="00D97561">
        <w:rPr>
          <w:rFonts w:eastAsia="Arial Unicode MS"/>
          <w:bCs/>
        </w:rPr>
        <w:t xml:space="preserve"> ile </w:t>
      </w:r>
      <w:r w:rsidR="00810841" w:rsidRPr="00D97561">
        <w:rPr>
          <w:rFonts w:eastAsia="Arial Unicode MS"/>
          <w:bCs/>
        </w:rPr>
        <w:t>6</w:t>
      </w:r>
      <w:r w:rsidR="00D97561" w:rsidRPr="00D97561">
        <w:rPr>
          <w:rFonts w:eastAsia="Arial Unicode MS"/>
          <w:bCs/>
        </w:rPr>
        <w:t>7</w:t>
      </w:r>
      <w:r w:rsidR="00810841" w:rsidRPr="00D97561">
        <w:rPr>
          <w:rFonts w:eastAsia="Arial Unicode MS"/>
          <w:bCs/>
        </w:rPr>
        <w:t>.</w:t>
      </w:r>
      <w:r w:rsidR="00D97561" w:rsidRPr="00D97561">
        <w:rPr>
          <w:rFonts w:eastAsia="Arial Unicode MS"/>
          <w:bCs/>
        </w:rPr>
        <w:t>5</w:t>
      </w:r>
      <w:r w:rsidR="004C25DC">
        <w:rPr>
          <w:rFonts w:eastAsia="Arial Unicode MS"/>
          <w:bCs/>
        </w:rPr>
        <w:t>31</w:t>
      </w:r>
      <w:r w:rsidR="007D1510" w:rsidRPr="00D97561">
        <w:rPr>
          <w:rFonts w:eastAsia="Arial Unicode MS"/>
          <w:bCs/>
        </w:rPr>
        <w:t xml:space="preserve"> TL</w:t>
      </w:r>
      <w:r w:rsidRPr="00D97561">
        <w:rPr>
          <w:rFonts w:eastAsia="Arial Unicode MS"/>
          <w:bCs/>
        </w:rPr>
        <w:t xml:space="preserve"> </w:t>
      </w:r>
      <w:r w:rsidR="007D1510" w:rsidRPr="00D97561">
        <w:rPr>
          <w:rFonts w:eastAsia="Arial Unicode MS"/>
          <w:bCs/>
        </w:rPr>
        <w:t xml:space="preserve">(31 Aralık 2018: 52.497 TL) </w:t>
      </w:r>
      <w:r w:rsidR="00E8719F" w:rsidRPr="00D97561">
        <w:rPr>
          <w:rFonts w:eastAsia="Arial Unicode MS"/>
          <w:bCs/>
        </w:rPr>
        <w:t xml:space="preserve">tutarındaki </w:t>
      </w:r>
      <w:r w:rsidR="009D25FF" w:rsidRPr="00D97561">
        <w:rPr>
          <w:rFonts w:eastAsia="Arial Unicode MS"/>
          <w:bCs/>
        </w:rPr>
        <w:t xml:space="preserve">ertelenmiş vergi varlığı netleştirilmek suretiyle finansal tablolarda </w:t>
      </w:r>
      <w:r w:rsidR="00D97561" w:rsidRPr="00D97561">
        <w:rPr>
          <w:rFonts w:eastAsia="Arial Unicode MS"/>
          <w:bCs/>
        </w:rPr>
        <w:t>41.1</w:t>
      </w:r>
      <w:r w:rsidR="004C25DC">
        <w:rPr>
          <w:rFonts w:eastAsia="Arial Unicode MS"/>
          <w:bCs/>
        </w:rPr>
        <w:t>16</w:t>
      </w:r>
      <w:r w:rsidR="00D97561" w:rsidRPr="00D97561">
        <w:rPr>
          <w:rFonts w:eastAsia="Arial Unicode MS"/>
          <w:bCs/>
        </w:rPr>
        <w:t xml:space="preserve"> </w:t>
      </w:r>
      <w:r w:rsidR="00757FF9" w:rsidRPr="00D97561">
        <w:rPr>
          <w:rFonts w:eastAsia="Arial Unicode MS"/>
          <w:bCs/>
        </w:rPr>
        <w:t xml:space="preserve">TL </w:t>
      </w:r>
      <w:r w:rsidR="009D25FF" w:rsidRPr="00D97561">
        <w:rPr>
          <w:rFonts w:eastAsia="Arial Unicode MS"/>
          <w:bCs/>
        </w:rPr>
        <w:t>ertelenmiş vergi varlığı</w:t>
      </w:r>
      <w:r w:rsidR="007717CC" w:rsidRPr="00D97561">
        <w:rPr>
          <w:rFonts w:eastAsia="Arial Unicode MS"/>
          <w:bCs/>
        </w:rPr>
        <w:t xml:space="preserve"> (31 Aralık 201</w:t>
      </w:r>
      <w:r w:rsidR="0095158E" w:rsidRPr="00D97561">
        <w:rPr>
          <w:rFonts w:eastAsia="Arial Unicode MS"/>
          <w:bCs/>
        </w:rPr>
        <w:t>8</w:t>
      </w:r>
      <w:r w:rsidR="007717CC" w:rsidRPr="00D97561">
        <w:rPr>
          <w:rFonts w:eastAsia="Arial Unicode MS"/>
          <w:bCs/>
        </w:rPr>
        <w:t xml:space="preserve">: </w:t>
      </w:r>
      <w:r w:rsidR="0095158E" w:rsidRPr="00D97561">
        <w:rPr>
          <w:rFonts w:eastAsia="Arial Unicode MS"/>
          <w:bCs/>
        </w:rPr>
        <w:t>49</w:t>
      </w:r>
      <w:r w:rsidR="002A0918" w:rsidRPr="00D97561">
        <w:rPr>
          <w:rFonts w:eastAsia="Arial Unicode MS"/>
          <w:bCs/>
        </w:rPr>
        <w:t>.</w:t>
      </w:r>
      <w:r w:rsidR="0095158E" w:rsidRPr="00D97561">
        <w:rPr>
          <w:rFonts w:eastAsia="Arial Unicode MS"/>
          <w:bCs/>
        </w:rPr>
        <w:t>870</w:t>
      </w:r>
      <w:r w:rsidR="00B12007" w:rsidRPr="00D97561">
        <w:rPr>
          <w:rFonts w:eastAsia="Arial Unicode MS"/>
          <w:bCs/>
        </w:rPr>
        <w:t xml:space="preserve"> TL ertelenmiş vergi </w:t>
      </w:r>
      <w:r w:rsidR="00225672" w:rsidRPr="00D97561">
        <w:rPr>
          <w:rFonts w:eastAsia="Arial Unicode MS"/>
          <w:bCs/>
        </w:rPr>
        <w:t>varlığı</w:t>
      </w:r>
      <w:r w:rsidR="007717CC" w:rsidRPr="00D97561">
        <w:rPr>
          <w:rFonts w:eastAsia="Arial Unicode MS"/>
          <w:bCs/>
        </w:rPr>
        <w:t>)</w:t>
      </w:r>
      <w:r w:rsidR="009D25FF" w:rsidRPr="00D97561">
        <w:rPr>
          <w:rFonts w:eastAsia="Arial Unicode MS"/>
          <w:bCs/>
        </w:rPr>
        <w:t xml:space="preserve"> gösterilmiştir.</w:t>
      </w:r>
    </w:p>
    <w:p w14:paraId="3000BAAE" w14:textId="77777777" w:rsidR="00836BD7" w:rsidRPr="001F0C70" w:rsidRDefault="00836BD7" w:rsidP="001F0C70">
      <w:pPr>
        <w:ind w:right="17"/>
        <w:jc w:val="both"/>
        <w:rPr>
          <w:rFonts w:eastAsia="Arial Unicode MS"/>
          <w:b/>
          <w:bCs/>
        </w:rPr>
      </w:pPr>
    </w:p>
    <w:p w14:paraId="27067AB5" w14:textId="5BB194BE" w:rsidR="00683683" w:rsidRPr="001F0C70" w:rsidRDefault="00993D58" w:rsidP="001F0C70">
      <w:pPr>
        <w:ind w:left="1276" w:right="17" w:hanging="425"/>
        <w:jc w:val="both"/>
        <w:rPr>
          <w:rFonts w:eastAsia="Arial Unicode MS"/>
          <w:b/>
          <w:bCs/>
        </w:rPr>
      </w:pPr>
      <w:r w:rsidRPr="001F0C70">
        <w:rPr>
          <w:rFonts w:eastAsia="Arial Unicode MS"/>
          <w:b/>
          <w:bCs/>
        </w:rPr>
        <w:t>1</w:t>
      </w:r>
      <w:r w:rsidR="00F663E9">
        <w:rPr>
          <w:rFonts w:eastAsia="Arial Unicode MS"/>
          <w:b/>
          <w:bCs/>
        </w:rPr>
        <w:t>5</w:t>
      </w:r>
      <w:r w:rsidR="00210083" w:rsidRPr="001F0C70">
        <w:rPr>
          <w:rFonts w:eastAsia="Arial Unicode MS"/>
          <w:b/>
          <w:bCs/>
        </w:rPr>
        <w:t>.</w:t>
      </w:r>
      <w:r w:rsidR="00683683" w:rsidRPr="001F0C70">
        <w:rPr>
          <w:rFonts w:eastAsia="Arial Unicode MS"/>
          <w:b/>
          <w:bCs/>
        </w:rPr>
        <w:t xml:space="preserve"> </w:t>
      </w:r>
      <w:r w:rsidR="00E03812" w:rsidRPr="001F0C70">
        <w:rPr>
          <w:rFonts w:eastAsia="Arial Unicode MS"/>
          <w:b/>
          <w:bCs/>
        </w:rPr>
        <w:tab/>
      </w:r>
      <w:r w:rsidR="00683683" w:rsidRPr="001F0C70">
        <w:rPr>
          <w:rFonts w:eastAsia="Arial Unicode MS"/>
          <w:b/>
          <w:bCs/>
        </w:rPr>
        <w:t>Diğer aktiflere ilişkin bilgiler:</w:t>
      </w:r>
    </w:p>
    <w:p w14:paraId="3E9E2EE5" w14:textId="77777777" w:rsidR="00683683" w:rsidRPr="00D97561" w:rsidRDefault="00683683" w:rsidP="001F0C70">
      <w:pPr>
        <w:ind w:left="851" w:right="17"/>
        <w:jc w:val="both"/>
        <w:rPr>
          <w:rFonts w:eastAsia="Arial Unicode MS"/>
          <w:bCs/>
        </w:rPr>
      </w:pPr>
    </w:p>
    <w:p w14:paraId="5579E96C" w14:textId="7D20A324" w:rsidR="003E3EA0" w:rsidRPr="00D97561" w:rsidRDefault="00AC287D" w:rsidP="001F0C70">
      <w:pPr>
        <w:ind w:left="851" w:right="17"/>
        <w:jc w:val="both"/>
        <w:rPr>
          <w:rFonts w:eastAsia="Arial Unicode MS"/>
          <w:bCs/>
        </w:rPr>
      </w:pPr>
      <w:r w:rsidRPr="00D97561">
        <w:rPr>
          <w:rFonts w:eastAsia="Arial Unicode MS"/>
          <w:bCs/>
        </w:rPr>
        <w:t>3</w:t>
      </w:r>
      <w:r w:rsidR="00023A24" w:rsidRPr="00D97561">
        <w:rPr>
          <w:rFonts w:eastAsia="Arial Unicode MS"/>
          <w:bCs/>
        </w:rPr>
        <w:t>0</w:t>
      </w:r>
      <w:r w:rsidRPr="00D97561">
        <w:rPr>
          <w:rFonts w:eastAsia="Arial Unicode MS"/>
          <w:bCs/>
        </w:rPr>
        <w:t xml:space="preserve"> </w:t>
      </w:r>
      <w:r w:rsidR="00264658" w:rsidRPr="00D97561">
        <w:rPr>
          <w:rFonts w:eastAsia="Arial Unicode MS"/>
          <w:bCs/>
        </w:rPr>
        <w:t>Eylül</w:t>
      </w:r>
      <w:r w:rsidRPr="00D97561">
        <w:rPr>
          <w:rFonts w:eastAsia="Arial Unicode MS"/>
          <w:bCs/>
        </w:rPr>
        <w:t xml:space="preserve"> </w:t>
      </w:r>
      <w:r w:rsidR="00F83347" w:rsidRPr="00D97561">
        <w:rPr>
          <w:rFonts w:eastAsia="Arial Unicode MS"/>
          <w:bCs/>
        </w:rPr>
        <w:t>201</w:t>
      </w:r>
      <w:r w:rsidR="0095158E" w:rsidRPr="00D97561">
        <w:rPr>
          <w:rFonts w:eastAsia="Arial Unicode MS"/>
          <w:bCs/>
        </w:rPr>
        <w:t>9</w:t>
      </w:r>
      <w:r w:rsidR="00B22638" w:rsidRPr="00D97561">
        <w:rPr>
          <w:rFonts w:eastAsia="Arial Unicode MS"/>
          <w:bCs/>
        </w:rPr>
        <w:t xml:space="preserve"> tarihi itibarıyla</w:t>
      </w:r>
      <w:r w:rsidR="00683683" w:rsidRPr="00D97561">
        <w:rPr>
          <w:rFonts w:eastAsia="Arial Unicode MS"/>
          <w:bCs/>
        </w:rPr>
        <w:t xml:space="preserve"> Banka’nın diğer aktifler toplamı bilanço dışı taahhütler hariç bilanço toplamının %10’unu aşmamaktadır</w:t>
      </w:r>
      <w:r w:rsidR="003E3EA0" w:rsidRPr="00D97561">
        <w:rPr>
          <w:rFonts w:eastAsia="Arial Unicode MS"/>
          <w:bCs/>
        </w:rPr>
        <w:t>.</w:t>
      </w:r>
    </w:p>
    <w:p w14:paraId="40FCB318" w14:textId="77777777" w:rsidR="00210083" w:rsidRPr="001F0C70" w:rsidRDefault="00210083" w:rsidP="001F0C70">
      <w:pPr>
        <w:ind w:left="851" w:right="17"/>
        <w:jc w:val="both"/>
        <w:rPr>
          <w:rFonts w:eastAsia="Arial Unicode MS"/>
          <w:bCs/>
        </w:rPr>
      </w:pPr>
    </w:p>
    <w:p w14:paraId="396F77E9" w14:textId="77777777" w:rsidR="00210083" w:rsidRPr="001F0C70" w:rsidRDefault="00210083" w:rsidP="001F0C70">
      <w:pPr>
        <w:ind w:left="851" w:right="17"/>
        <w:jc w:val="both"/>
        <w:rPr>
          <w:rFonts w:eastAsia="Arial Unicode MS"/>
          <w:bCs/>
        </w:rPr>
      </w:pPr>
    </w:p>
    <w:p w14:paraId="0457F778" w14:textId="77777777" w:rsidR="00210083" w:rsidRPr="001F0C70" w:rsidRDefault="00210083" w:rsidP="001F0C70">
      <w:pPr>
        <w:ind w:left="851" w:right="17"/>
        <w:jc w:val="both"/>
        <w:rPr>
          <w:rFonts w:eastAsia="Arial Unicode MS"/>
          <w:bCs/>
        </w:rPr>
      </w:pPr>
    </w:p>
    <w:p w14:paraId="3DBD778F" w14:textId="77777777" w:rsidR="00210083" w:rsidRPr="001F0C70" w:rsidRDefault="00210083" w:rsidP="001F0C70">
      <w:pPr>
        <w:ind w:left="851" w:right="17"/>
        <w:jc w:val="both"/>
        <w:rPr>
          <w:rFonts w:eastAsia="Arial Unicode MS"/>
          <w:bCs/>
        </w:rPr>
      </w:pPr>
    </w:p>
    <w:p w14:paraId="28A06EEF" w14:textId="77777777" w:rsidR="00210083" w:rsidRPr="001F0C70" w:rsidRDefault="00210083" w:rsidP="001F0C70">
      <w:pPr>
        <w:ind w:left="851" w:right="17"/>
        <w:jc w:val="both"/>
        <w:rPr>
          <w:rFonts w:eastAsia="Arial Unicode MS"/>
          <w:bCs/>
        </w:rPr>
      </w:pPr>
    </w:p>
    <w:p w14:paraId="2DCC9354" w14:textId="77777777" w:rsidR="00210083" w:rsidRPr="001F0C70" w:rsidRDefault="00210083" w:rsidP="001F0C70">
      <w:pPr>
        <w:ind w:left="851" w:right="17"/>
        <w:jc w:val="both"/>
        <w:rPr>
          <w:rFonts w:eastAsia="Arial Unicode MS"/>
          <w:bCs/>
        </w:rPr>
      </w:pPr>
    </w:p>
    <w:p w14:paraId="1C3CC274" w14:textId="77777777" w:rsidR="00210083" w:rsidRPr="001F0C70" w:rsidRDefault="00210083" w:rsidP="001F0C70">
      <w:pPr>
        <w:ind w:left="851" w:right="17"/>
        <w:jc w:val="both"/>
        <w:rPr>
          <w:rFonts w:eastAsia="Arial Unicode MS"/>
          <w:bCs/>
        </w:rPr>
      </w:pPr>
    </w:p>
    <w:p w14:paraId="61FC93D0" w14:textId="77777777" w:rsidR="00210083" w:rsidRPr="001F0C70" w:rsidRDefault="00210083" w:rsidP="001F0C70">
      <w:pPr>
        <w:ind w:left="851" w:right="17"/>
        <w:jc w:val="both"/>
        <w:rPr>
          <w:rFonts w:eastAsia="Arial Unicode MS"/>
          <w:bCs/>
        </w:rPr>
      </w:pPr>
    </w:p>
    <w:p w14:paraId="31BF6AD4" w14:textId="77777777" w:rsidR="00210083" w:rsidRPr="001F0C70" w:rsidRDefault="00210083" w:rsidP="001F0C70">
      <w:pPr>
        <w:ind w:left="851" w:right="17"/>
        <w:jc w:val="both"/>
        <w:rPr>
          <w:rFonts w:eastAsia="Arial Unicode MS"/>
          <w:bCs/>
        </w:rPr>
      </w:pPr>
    </w:p>
    <w:p w14:paraId="17721FCF" w14:textId="77777777" w:rsidR="00210083" w:rsidRPr="001F0C70" w:rsidRDefault="00210083" w:rsidP="001F0C70">
      <w:pPr>
        <w:ind w:left="851" w:right="17"/>
        <w:jc w:val="both"/>
        <w:rPr>
          <w:rFonts w:eastAsia="Arial Unicode MS"/>
          <w:bCs/>
        </w:rPr>
      </w:pPr>
    </w:p>
    <w:p w14:paraId="103B050B" w14:textId="77777777" w:rsidR="00210083" w:rsidRPr="001F0C70" w:rsidRDefault="00210083" w:rsidP="001F0C70">
      <w:pPr>
        <w:ind w:left="851" w:right="17"/>
        <w:jc w:val="both"/>
        <w:rPr>
          <w:rFonts w:eastAsia="Arial Unicode MS"/>
          <w:bCs/>
        </w:rPr>
      </w:pPr>
    </w:p>
    <w:p w14:paraId="433D3D5B" w14:textId="77777777" w:rsidR="00210083" w:rsidRPr="001F0C70" w:rsidRDefault="00210083" w:rsidP="001F0C70">
      <w:pPr>
        <w:ind w:left="851" w:right="17"/>
        <w:jc w:val="both"/>
        <w:rPr>
          <w:rFonts w:eastAsia="Arial Unicode MS"/>
          <w:bCs/>
        </w:rPr>
      </w:pPr>
    </w:p>
    <w:p w14:paraId="1F67950B" w14:textId="77777777" w:rsidR="00210083" w:rsidRPr="001F0C70" w:rsidRDefault="00210083" w:rsidP="001F0C70">
      <w:pPr>
        <w:ind w:left="851" w:right="17"/>
        <w:jc w:val="both"/>
        <w:rPr>
          <w:rFonts w:eastAsia="Arial Unicode MS"/>
          <w:bCs/>
        </w:rPr>
      </w:pPr>
    </w:p>
    <w:p w14:paraId="63CD7753" w14:textId="77777777" w:rsidR="00210083" w:rsidRPr="001F0C70" w:rsidRDefault="00210083" w:rsidP="001F0C70">
      <w:pPr>
        <w:ind w:left="851" w:right="17"/>
        <w:jc w:val="both"/>
        <w:rPr>
          <w:rFonts w:eastAsia="Arial Unicode MS"/>
          <w:bCs/>
        </w:rPr>
      </w:pPr>
    </w:p>
    <w:p w14:paraId="5C678B0F" w14:textId="77777777" w:rsidR="00210083" w:rsidRPr="001F0C70" w:rsidRDefault="00210083" w:rsidP="001F0C70">
      <w:pPr>
        <w:ind w:left="851" w:right="17"/>
        <w:jc w:val="both"/>
        <w:rPr>
          <w:rFonts w:eastAsia="Arial Unicode MS"/>
          <w:bCs/>
        </w:rPr>
      </w:pPr>
    </w:p>
    <w:p w14:paraId="0B4EAB79" w14:textId="77777777" w:rsidR="00210083" w:rsidRPr="001F0C70" w:rsidRDefault="00210083" w:rsidP="001F0C70">
      <w:pPr>
        <w:ind w:left="851" w:right="17"/>
        <w:jc w:val="both"/>
        <w:rPr>
          <w:rFonts w:eastAsia="Arial Unicode MS"/>
          <w:bCs/>
        </w:rPr>
      </w:pPr>
    </w:p>
    <w:p w14:paraId="6414FF72" w14:textId="77777777" w:rsidR="00210083" w:rsidRPr="001F0C70" w:rsidRDefault="00210083" w:rsidP="001F0C70">
      <w:pPr>
        <w:ind w:left="851" w:right="17"/>
        <w:jc w:val="both"/>
        <w:rPr>
          <w:rFonts w:eastAsia="Arial Unicode MS"/>
          <w:bCs/>
        </w:rPr>
      </w:pPr>
    </w:p>
    <w:p w14:paraId="1498A4FD" w14:textId="77777777" w:rsidR="00210083" w:rsidRPr="001F0C70" w:rsidRDefault="00210083" w:rsidP="001F0C70">
      <w:pPr>
        <w:ind w:left="851" w:right="17"/>
        <w:jc w:val="both"/>
        <w:rPr>
          <w:rFonts w:eastAsia="Arial Unicode MS"/>
          <w:bCs/>
        </w:rPr>
      </w:pPr>
    </w:p>
    <w:p w14:paraId="3EFE38F4" w14:textId="77777777" w:rsidR="005431F5" w:rsidRPr="001F0C70" w:rsidRDefault="005431F5" w:rsidP="001F0C70">
      <w:pPr>
        <w:ind w:left="851" w:right="17"/>
        <w:jc w:val="both"/>
        <w:rPr>
          <w:rFonts w:eastAsia="Arial Unicode MS"/>
          <w:bCs/>
        </w:rPr>
      </w:pPr>
    </w:p>
    <w:p w14:paraId="39DBC793" w14:textId="77777777" w:rsidR="005431F5" w:rsidRPr="001F0C70" w:rsidRDefault="005431F5" w:rsidP="001F0C70">
      <w:pPr>
        <w:ind w:left="851" w:right="17"/>
        <w:jc w:val="both"/>
        <w:rPr>
          <w:rFonts w:eastAsia="Arial Unicode MS"/>
          <w:bCs/>
        </w:rPr>
      </w:pPr>
    </w:p>
    <w:p w14:paraId="3F843190" w14:textId="77777777" w:rsidR="005431F5" w:rsidRPr="001F0C70" w:rsidRDefault="005431F5" w:rsidP="001F0C70">
      <w:pPr>
        <w:ind w:left="851" w:right="17"/>
        <w:jc w:val="both"/>
        <w:rPr>
          <w:rFonts w:eastAsia="Arial Unicode MS"/>
          <w:bCs/>
        </w:rPr>
      </w:pPr>
    </w:p>
    <w:p w14:paraId="4D6E2F03" w14:textId="77777777" w:rsidR="00210083" w:rsidRPr="001F0C70" w:rsidRDefault="00210083" w:rsidP="001F0C70">
      <w:pPr>
        <w:ind w:left="851" w:right="17"/>
        <w:jc w:val="both"/>
        <w:rPr>
          <w:rFonts w:eastAsia="Arial Unicode MS"/>
          <w:bCs/>
        </w:rPr>
      </w:pPr>
    </w:p>
    <w:p w14:paraId="170E6DCB" w14:textId="77777777" w:rsidR="00434C32" w:rsidRPr="001F0C70" w:rsidRDefault="00434C32" w:rsidP="001F0C70">
      <w:pPr>
        <w:pageBreakBefore/>
        <w:jc w:val="both"/>
        <w:rPr>
          <w:rFonts w:eastAsia="Arial Unicode MS"/>
          <w:b/>
          <w:bCs/>
        </w:rPr>
      </w:pPr>
      <w:r w:rsidRPr="001F0C70">
        <w:rPr>
          <w:rFonts w:eastAsia="Arial Unicode MS"/>
          <w:b/>
          <w:bCs/>
        </w:rPr>
        <w:lastRenderedPageBreak/>
        <w:t>KONSOLİDE OLMAYAN FİNANSAL TABLOLARA İLİŞKİN AÇIKLAMA VE DİPNOTLAR (Devamı)</w:t>
      </w:r>
    </w:p>
    <w:p w14:paraId="1F96C736" w14:textId="77777777" w:rsidR="00434C32" w:rsidRPr="001F0C70" w:rsidRDefault="00434C32" w:rsidP="001F0C70">
      <w:pPr>
        <w:ind w:left="851" w:hanging="851"/>
        <w:jc w:val="both"/>
        <w:rPr>
          <w:rFonts w:eastAsia="Arial Unicode MS"/>
          <w:b/>
          <w:bCs/>
        </w:rPr>
      </w:pPr>
    </w:p>
    <w:p w14:paraId="76651A83" w14:textId="77777777" w:rsidR="00962442" w:rsidRPr="001F0C70" w:rsidRDefault="00962442" w:rsidP="001F0C70">
      <w:pPr>
        <w:tabs>
          <w:tab w:val="left" w:pos="851"/>
        </w:tabs>
        <w:ind w:left="851" w:hanging="851"/>
        <w:jc w:val="both"/>
        <w:rPr>
          <w:rFonts w:eastAsia="Arial Unicode MS"/>
          <w:b/>
          <w:bCs/>
        </w:rPr>
      </w:pPr>
      <w:r w:rsidRPr="001F0C70">
        <w:rPr>
          <w:rFonts w:eastAsia="Arial Unicode MS"/>
          <w:b/>
          <w:bCs/>
        </w:rPr>
        <w:t>II.</w:t>
      </w:r>
      <w:r w:rsidRPr="001F0C70">
        <w:rPr>
          <w:rFonts w:eastAsia="Arial Unicode MS"/>
          <w:b/>
          <w:bCs/>
        </w:rPr>
        <w:tab/>
        <w:t>BİLANÇONUN PASİF HESAPLARINA İLİŞKİN AÇIKLAMA VE</w:t>
      </w:r>
      <w:r w:rsidRPr="001F0C70">
        <w:rPr>
          <w:b/>
        </w:rPr>
        <w:t xml:space="preserve"> DİPNOTLAR </w:t>
      </w:r>
    </w:p>
    <w:p w14:paraId="1FB700C3" w14:textId="77777777" w:rsidR="00962442" w:rsidRPr="001F0C70" w:rsidRDefault="00962442" w:rsidP="001F0C70">
      <w:pPr>
        <w:tabs>
          <w:tab w:val="left" w:pos="1701"/>
        </w:tabs>
        <w:ind w:left="1276" w:hanging="425"/>
        <w:jc w:val="both"/>
        <w:rPr>
          <w:rFonts w:eastAsia="Arial Unicode MS"/>
          <w:b/>
          <w:bCs/>
        </w:rPr>
      </w:pPr>
    </w:p>
    <w:p w14:paraId="4AA50557" w14:textId="69C01646" w:rsidR="00962442" w:rsidRPr="001F0C70" w:rsidRDefault="00962442" w:rsidP="001F0C70">
      <w:pPr>
        <w:tabs>
          <w:tab w:val="left" w:pos="1701"/>
        </w:tabs>
        <w:ind w:left="1276" w:hanging="425"/>
        <w:jc w:val="both"/>
        <w:rPr>
          <w:rFonts w:eastAsia="Arial Unicode MS"/>
          <w:b/>
          <w:bCs/>
        </w:rPr>
      </w:pPr>
      <w:r w:rsidRPr="001F0C70">
        <w:rPr>
          <w:rFonts w:eastAsia="Arial Unicode MS"/>
          <w:b/>
          <w:bCs/>
        </w:rPr>
        <w:t>1.</w:t>
      </w:r>
      <w:r w:rsidRPr="001F0C70">
        <w:rPr>
          <w:rFonts w:eastAsia="Arial Unicode MS"/>
          <w:b/>
          <w:bCs/>
        </w:rPr>
        <w:tab/>
        <w:t>a)</w:t>
      </w:r>
      <w:r w:rsidRPr="001F0C70">
        <w:rPr>
          <w:rFonts w:eastAsia="Arial Unicode MS"/>
          <w:b/>
          <w:bCs/>
        </w:rPr>
        <w:tab/>
        <w:t>To</w:t>
      </w:r>
      <w:r w:rsidR="00607911">
        <w:rPr>
          <w:rFonts w:eastAsia="Arial Unicode MS"/>
          <w:b/>
          <w:bCs/>
        </w:rPr>
        <w:t>planan Fonlara ilişkin bilgiler</w:t>
      </w:r>
    </w:p>
    <w:p w14:paraId="37CAC5E7" w14:textId="77777777" w:rsidR="00962442" w:rsidRPr="001F0C70" w:rsidRDefault="00962442" w:rsidP="001F0C70">
      <w:pPr>
        <w:pStyle w:val="SonnotMetni"/>
        <w:tabs>
          <w:tab w:val="left" w:pos="1701"/>
        </w:tabs>
        <w:ind w:left="1276" w:hanging="425"/>
        <w:jc w:val="both"/>
      </w:pPr>
    </w:p>
    <w:p w14:paraId="79170CF3" w14:textId="6E3F1F0D" w:rsidR="00962442" w:rsidRPr="001F0C70" w:rsidRDefault="003104B9" w:rsidP="001F0C70">
      <w:pPr>
        <w:ind w:left="851"/>
        <w:jc w:val="both"/>
        <w:rPr>
          <w:rFonts w:eastAsia="Arial Unicode MS"/>
          <w:b/>
          <w:bCs/>
        </w:rPr>
      </w:pPr>
      <w:r w:rsidRPr="001F0C70">
        <w:rPr>
          <w:rFonts w:eastAsia="Arial Unicode MS"/>
          <w:b/>
          <w:bCs/>
        </w:rPr>
        <w:t xml:space="preserve">a.1)  </w:t>
      </w:r>
      <w:r w:rsidR="00962442" w:rsidRPr="001F0C70">
        <w:rPr>
          <w:rFonts w:eastAsia="Arial Unicode MS"/>
          <w:b/>
          <w:bCs/>
        </w:rPr>
        <w:t xml:space="preserve">Toplanan fonların </w:t>
      </w:r>
      <w:r w:rsidR="00607911">
        <w:rPr>
          <w:rFonts w:eastAsia="Arial Unicode MS"/>
          <w:b/>
          <w:bCs/>
        </w:rPr>
        <w:t>vade yapısına ilişkin bilgiler</w:t>
      </w:r>
    </w:p>
    <w:p w14:paraId="0458C4E9" w14:textId="77777777" w:rsidR="00962442" w:rsidRPr="001F0C70" w:rsidRDefault="00962442" w:rsidP="001F0C70">
      <w:pPr>
        <w:ind w:left="851"/>
        <w:jc w:val="both"/>
        <w:rPr>
          <w:rFonts w:eastAsia="Arial Unicode MS"/>
          <w:b/>
          <w:bCs/>
        </w:rPr>
      </w:pPr>
    </w:p>
    <w:tbl>
      <w:tblPr>
        <w:tblW w:w="9352" w:type="dxa"/>
        <w:tblInd w:w="849"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CellMar>
          <w:left w:w="70" w:type="dxa"/>
          <w:right w:w="70" w:type="dxa"/>
        </w:tblCellMar>
        <w:tblLook w:val="04A0" w:firstRow="1" w:lastRow="0" w:firstColumn="1" w:lastColumn="0" w:noHBand="0" w:noVBand="1"/>
      </w:tblPr>
      <w:tblGrid>
        <w:gridCol w:w="1947"/>
        <w:gridCol w:w="700"/>
        <w:gridCol w:w="700"/>
        <w:gridCol w:w="770"/>
        <w:gridCol w:w="861"/>
        <w:gridCol w:w="813"/>
        <w:gridCol w:w="695"/>
        <w:gridCol w:w="819"/>
        <w:gridCol w:w="956"/>
        <w:gridCol w:w="1091"/>
      </w:tblGrid>
      <w:tr w:rsidR="00810A80" w:rsidRPr="000A5A13" w14:paraId="26C8FD63" w14:textId="77777777" w:rsidTr="00810A80">
        <w:trPr>
          <w:trHeight w:val="57"/>
        </w:trPr>
        <w:tc>
          <w:tcPr>
            <w:tcW w:w="1947" w:type="dxa"/>
            <w:shd w:val="clear" w:color="auto" w:fill="auto"/>
            <w:vAlign w:val="bottom"/>
            <w:hideMark/>
          </w:tcPr>
          <w:p w14:paraId="5C86D138" w14:textId="77777777" w:rsidR="00962442" w:rsidRPr="000A5A13" w:rsidRDefault="00962442" w:rsidP="001F0C70">
            <w:pPr>
              <w:rPr>
                <w:b/>
                <w:color w:val="000000"/>
                <w:sz w:val="14"/>
                <w:szCs w:val="14"/>
              </w:rPr>
            </w:pPr>
            <w:r w:rsidRPr="000A5A13">
              <w:rPr>
                <w:b/>
                <w:color w:val="000000"/>
                <w:sz w:val="14"/>
                <w:szCs w:val="14"/>
              </w:rPr>
              <w:t>Cari Dönem</w:t>
            </w:r>
          </w:p>
        </w:tc>
        <w:tc>
          <w:tcPr>
            <w:tcW w:w="700" w:type="dxa"/>
            <w:shd w:val="clear" w:color="auto" w:fill="auto"/>
            <w:vAlign w:val="bottom"/>
            <w:hideMark/>
          </w:tcPr>
          <w:p w14:paraId="3B15427C" w14:textId="77777777" w:rsidR="00962442" w:rsidRPr="000A5A13" w:rsidRDefault="00962442" w:rsidP="001F0C70">
            <w:pPr>
              <w:ind w:right="-38"/>
              <w:jc w:val="right"/>
              <w:rPr>
                <w:b/>
                <w:color w:val="000000"/>
                <w:sz w:val="14"/>
                <w:szCs w:val="14"/>
              </w:rPr>
            </w:pPr>
            <w:r w:rsidRPr="000A5A13">
              <w:rPr>
                <w:b/>
                <w:color w:val="000000"/>
                <w:sz w:val="14"/>
                <w:szCs w:val="14"/>
              </w:rPr>
              <w:t>Vadesiz</w:t>
            </w:r>
          </w:p>
        </w:tc>
        <w:tc>
          <w:tcPr>
            <w:tcW w:w="700" w:type="dxa"/>
            <w:shd w:val="clear" w:color="auto" w:fill="auto"/>
            <w:vAlign w:val="bottom"/>
          </w:tcPr>
          <w:p w14:paraId="39A47387" w14:textId="77777777" w:rsidR="00962442" w:rsidRPr="000A5A13" w:rsidRDefault="00962442" w:rsidP="001F0C70">
            <w:pPr>
              <w:ind w:right="-38"/>
              <w:jc w:val="right"/>
              <w:rPr>
                <w:b/>
                <w:color w:val="000000"/>
                <w:sz w:val="14"/>
                <w:szCs w:val="14"/>
              </w:rPr>
            </w:pPr>
            <w:r w:rsidRPr="000A5A13">
              <w:rPr>
                <w:b/>
                <w:color w:val="000000"/>
                <w:sz w:val="14"/>
                <w:szCs w:val="14"/>
              </w:rPr>
              <w:t>1 Aya Kadar</w:t>
            </w:r>
          </w:p>
        </w:tc>
        <w:tc>
          <w:tcPr>
            <w:tcW w:w="770" w:type="dxa"/>
            <w:shd w:val="clear" w:color="auto" w:fill="auto"/>
            <w:vAlign w:val="bottom"/>
          </w:tcPr>
          <w:p w14:paraId="74F0CBC5" w14:textId="77777777" w:rsidR="00962442" w:rsidRPr="000A5A13" w:rsidRDefault="00962442" w:rsidP="001F0C70">
            <w:pPr>
              <w:ind w:right="-38"/>
              <w:jc w:val="right"/>
              <w:rPr>
                <w:b/>
                <w:color w:val="000000"/>
                <w:sz w:val="14"/>
                <w:szCs w:val="14"/>
              </w:rPr>
            </w:pPr>
            <w:r w:rsidRPr="000A5A13">
              <w:rPr>
                <w:b/>
                <w:color w:val="000000"/>
                <w:sz w:val="14"/>
                <w:szCs w:val="14"/>
              </w:rPr>
              <w:t>3 Aya Kadar</w:t>
            </w:r>
          </w:p>
        </w:tc>
        <w:tc>
          <w:tcPr>
            <w:tcW w:w="861" w:type="dxa"/>
            <w:shd w:val="clear" w:color="auto" w:fill="auto"/>
            <w:vAlign w:val="bottom"/>
          </w:tcPr>
          <w:p w14:paraId="54C63A94" w14:textId="77777777" w:rsidR="00962442" w:rsidRPr="000A5A13" w:rsidRDefault="00962442" w:rsidP="001F0C70">
            <w:pPr>
              <w:ind w:right="-38"/>
              <w:jc w:val="right"/>
              <w:rPr>
                <w:b/>
                <w:color w:val="000000"/>
                <w:sz w:val="14"/>
                <w:szCs w:val="14"/>
              </w:rPr>
            </w:pPr>
            <w:r w:rsidRPr="000A5A13">
              <w:rPr>
                <w:b/>
                <w:color w:val="000000"/>
                <w:sz w:val="14"/>
                <w:szCs w:val="14"/>
              </w:rPr>
              <w:t>6 Aya Kadar</w:t>
            </w:r>
          </w:p>
        </w:tc>
        <w:tc>
          <w:tcPr>
            <w:tcW w:w="813" w:type="dxa"/>
            <w:shd w:val="clear" w:color="auto" w:fill="auto"/>
            <w:vAlign w:val="bottom"/>
          </w:tcPr>
          <w:p w14:paraId="53C21CE7" w14:textId="77777777" w:rsidR="00962442" w:rsidRPr="000A5A13" w:rsidRDefault="00962442" w:rsidP="001F0C70">
            <w:pPr>
              <w:ind w:right="-38"/>
              <w:jc w:val="right"/>
              <w:rPr>
                <w:b/>
                <w:color w:val="000000"/>
                <w:sz w:val="14"/>
                <w:szCs w:val="14"/>
              </w:rPr>
            </w:pPr>
            <w:r w:rsidRPr="000A5A13">
              <w:rPr>
                <w:b/>
                <w:color w:val="000000"/>
                <w:sz w:val="14"/>
                <w:szCs w:val="14"/>
              </w:rPr>
              <w:t>9 Aya Kadar</w:t>
            </w:r>
          </w:p>
        </w:tc>
        <w:tc>
          <w:tcPr>
            <w:tcW w:w="695" w:type="dxa"/>
            <w:shd w:val="clear" w:color="auto" w:fill="auto"/>
            <w:vAlign w:val="bottom"/>
          </w:tcPr>
          <w:p w14:paraId="58DB9B4A" w14:textId="77777777" w:rsidR="00962442" w:rsidRPr="000A5A13" w:rsidRDefault="00962442" w:rsidP="001F0C70">
            <w:pPr>
              <w:ind w:right="-38"/>
              <w:jc w:val="right"/>
              <w:rPr>
                <w:b/>
                <w:color w:val="000000"/>
                <w:sz w:val="14"/>
                <w:szCs w:val="14"/>
              </w:rPr>
            </w:pPr>
            <w:r w:rsidRPr="000A5A13">
              <w:rPr>
                <w:b/>
                <w:color w:val="000000"/>
                <w:sz w:val="14"/>
                <w:szCs w:val="14"/>
              </w:rPr>
              <w:t>1 Yıla Kadar</w:t>
            </w:r>
          </w:p>
        </w:tc>
        <w:tc>
          <w:tcPr>
            <w:tcW w:w="819" w:type="dxa"/>
            <w:shd w:val="clear" w:color="auto" w:fill="auto"/>
            <w:vAlign w:val="bottom"/>
          </w:tcPr>
          <w:p w14:paraId="7BE149C2" w14:textId="77777777" w:rsidR="00962442" w:rsidRPr="000A5A13" w:rsidRDefault="00962442" w:rsidP="001F0C70">
            <w:pPr>
              <w:ind w:right="-38"/>
              <w:jc w:val="right"/>
              <w:rPr>
                <w:b/>
                <w:color w:val="000000"/>
                <w:sz w:val="14"/>
                <w:szCs w:val="14"/>
              </w:rPr>
            </w:pPr>
            <w:r w:rsidRPr="000A5A13">
              <w:rPr>
                <w:b/>
                <w:color w:val="000000"/>
                <w:sz w:val="14"/>
                <w:szCs w:val="14"/>
              </w:rPr>
              <w:t>1 Yıl ve Üstü</w:t>
            </w:r>
          </w:p>
        </w:tc>
        <w:tc>
          <w:tcPr>
            <w:tcW w:w="956" w:type="dxa"/>
            <w:shd w:val="clear" w:color="auto" w:fill="auto"/>
            <w:vAlign w:val="bottom"/>
          </w:tcPr>
          <w:p w14:paraId="0CD79C8D" w14:textId="77777777" w:rsidR="00962442" w:rsidRPr="000A5A13" w:rsidRDefault="00962442" w:rsidP="001F0C70">
            <w:pPr>
              <w:ind w:right="-38"/>
              <w:jc w:val="right"/>
              <w:rPr>
                <w:rFonts w:eastAsia="Arial Unicode MS"/>
                <w:b/>
                <w:color w:val="000000"/>
                <w:sz w:val="14"/>
                <w:szCs w:val="14"/>
              </w:rPr>
            </w:pPr>
            <w:r w:rsidRPr="000A5A13">
              <w:rPr>
                <w:rFonts w:eastAsia="Arial Unicode MS"/>
                <w:b/>
                <w:color w:val="000000"/>
                <w:sz w:val="14"/>
                <w:szCs w:val="14"/>
              </w:rPr>
              <w:t>Birikimli Katılma Hesabı</w:t>
            </w:r>
          </w:p>
        </w:tc>
        <w:tc>
          <w:tcPr>
            <w:tcW w:w="1091" w:type="dxa"/>
            <w:shd w:val="clear" w:color="auto" w:fill="auto"/>
            <w:vAlign w:val="bottom"/>
          </w:tcPr>
          <w:p w14:paraId="469D977A" w14:textId="77777777" w:rsidR="00962442" w:rsidRPr="000A5A13" w:rsidRDefault="00962442" w:rsidP="001F0C70">
            <w:pPr>
              <w:ind w:right="-38"/>
              <w:jc w:val="right"/>
              <w:rPr>
                <w:rFonts w:eastAsia="Arial Unicode MS"/>
                <w:b/>
                <w:color w:val="000000"/>
                <w:sz w:val="14"/>
                <w:szCs w:val="14"/>
              </w:rPr>
            </w:pPr>
            <w:r w:rsidRPr="000A5A13">
              <w:rPr>
                <w:rFonts w:eastAsia="Arial Unicode MS"/>
                <w:b/>
                <w:color w:val="000000"/>
                <w:sz w:val="14"/>
                <w:szCs w:val="14"/>
              </w:rPr>
              <w:t>Toplam</w:t>
            </w:r>
          </w:p>
        </w:tc>
      </w:tr>
      <w:tr w:rsidR="00810A80" w:rsidRPr="000A5A13" w14:paraId="6899993A" w14:textId="77777777" w:rsidTr="00810A80">
        <w:trPr>
          <w:trHeight w:val="57"/>
        </w:trPr>
        <w:tc>
          <w:tcPr>
            <w:tcW w:w="1947" w:type="dxa"/>
            <w:shd w:val="clear" w:color="auto" w:fill="auto"/>
            <w:vAlign w:val="bottom"/>
            <w:hideMark/>
          </w:tcPr>
          <w:p w14:paraId="07AD7F2F" w14:textId="77777777" w:rsidR="002D1027" w:rsidRPr="000A5A13" w:rsidRDefault="002D1027" w:rsidP="001F0C70">
            <w:pPr>
              <w:rPr>
                <w:color w:val="000000"/>
                <w:sz w:val="14"/>
                <w:szCs w:val="14"/>
              </w:rPr>
            </w:pPr>
            <w:r w:rsidRPr="000A5A13">
              <w:rPr>
                <w:color w:val="000000"/>
                <w:sz w:val="14"/>
                <w:szCs w:val="14"/>
              </w:rPr>
              <w:t>I. Özel Cari Hesabı Gerçek Kişi Ticari Olmayan-TP</w:t>
            </w:r>
          </w:p>
        </w:tc>
        <w:tc>
          <w:tcPr>
            <w:tcW w:w="700" w:type="dxa"/>
            <w:shd w:val="clear" w:color="auto" w:fill="auto"/>
            <w:vAlign w:val="bottom"/>
          </w:tcPr>
          <w:p w14:paraId="25F4D4BD" w14:textId="08CBAD51" w:rsidR="002D1027" w:rsidRPr="000A5A13" w:rsidRDefault="00087AE4" w:rsidP="001F0C70">
            <w:pPr>
              <w:ind w:right="-38"/>
              <w:jc w:val="right"/>
              <w:rPr>
                <w:color w:val="000000"/>
                <w:sz w:val="14"/>
                <w:szCs w:val="14"/>
              </w:rPr>
            </w:pPr>
            <w:r w:rsidRPr="000A5A13">
              <w:rPr>
                <w:color w:val="000000"/>
                <w:sz w:val="14"/>
                <w:szCs w:val="14"/>
              </w:rPr>
              <w:t>330.500</w:t>
            </w:r>
          </w:p>
        </w:tc>
        <w:tc>
          <w:tcPr>
            <w:tcW w:w="700" w:type="dxa"/>
            <w:shd w:val="clear" w:color="auto" w:fill="auto"/>
            <w:vAlign w:val="bottom"/>
          </w:tcPr>
          <w:p w14:paraId="3C922602" w14:textId="77777777" w:rsidR="002D1027" w:rsidRPr="000A5A13" w:rsidRDefault="000341FD" w:rsidP="001F0C70">
            <w:pPr>
              <w:ind w:right="-38"/>
              <w:jc w:val="right"/>
              <w:rPr>
                <w:color w:val="000000"/>
                <w:sz w:val="14"/>
                <w:szCs w:val="14"/>
              </w:rPr>
            </w:pPr>
            <w:r w:rsidRPr="000A5A13">
              <w:rPr>
                <w:color w:val="000000"/>
                <w:sz w:val="14"/>
                <w:szCs w:val="14"/>
              </w:rPr>
              <w:t>-</w:t>
            </w:r>
          </w:p>
        </w:tc>
        <w:tc>
          <w:tcPr>
            <w:tcW w:w="770" w:type="dxa"/>
            <w:shd w:val="clear" w:color="auto" w:fill="auto"/>
            <w:vAlign w:val="bottom"/>
          </w:tcPr>
          <w:p w14:paraId="4DC90247" w14:textId="77777777" w:rsidR="002D1027" w:rsidRPr="000A5A13" w:rsidRDefault="000341FD" w:rsidP="001F0C70">
            <w:pPr>
              <w:ind w:right="-38"/>
              <w:jc w:val="right"/>
              <w:rPr>
                <w:color w:val="000000"/>
                <w:sz w:val="14"/>
                <w:szCs w:val="14"/>
              </w:rPr>
            </w:pPr>
            <w:r w:rsidRPr="000A5A13">
              <w:rPr>
                <w:color w:val="000000"/>
                <w:sz w:val="14"/>
                <w:szCs w:val="14"/>
              </w:rPr>
              <w:t>-</w:t>
            </w:r>
          </w:p>
        </w:tc>
        <w:tc>
          <w:tcPr>
            <w:tcW w:w="861" w:type="dxa"/>
            <w:shd w:val="clear" w:color="auto" w:fill="auto"/>
            <w:vAlign w:val="bottom"/>
          </w:tcPr>
          <w:p w14:paraId="336938AF" w14:textId="77777777" w:rsidR="002D1027" w:rsidRPr="000A5A13" w:rsidRDefault="000341FD" w:rsidP="001F0C70">
            <w:pPr>
              <w:ind w:right="-38"/>
              <w:jc w:val="right"/>
              <w:rPr>
                <w:color w:val="000000"/>
                <w:sz w:val="14"/>
                <w:szCs w:val="14"/>
              </w:rPr>
            </w:pPr>
            <w:r w:rsidRPr="000A5A13">
              <w:rPr>
                <w:color w:val="000000"/>
                <w:sz w:val="14"/>
                <w:szCs w:val="14"/>
              </w:rPr>
              <w:t>-</w:t>
            </w:r>
          </w:p>
        </w:tc>
        <w:tc>
          <w:tcPr>
            <w:tcW w:w="813" w:type="dxa"/>
            <w:shd w:val="clear" w:color="auto" w:fill="auto"/>
            <w:vAlign w:val="bottom"/>
          </w:tcPr>
          <w:p w14:paraId="66B051B6" w14:textId="77777777" w:rsidR="002D1027" w:rsidRPr="000A5A13" w:rsidRDefault="000341FD" w:rsidP="001F0C70">
            <w:pPr>
              <w:ind w:right="-38"/>
              <w:jc w:val="right"/>
              <w:rPr>
                <w:color w:val="000000"/>
                <w:sz w:val="14"/>
                <w:szCs w:val="14"/>
              </w:rPr>
            </w:pPr>
            <w:r w:rsidRPr="000A5A13">
              <w:rPr>
                <w:color w:val="000000"/>
                <w:sz w:val="14"/>
                <w:szCs w:val="14"/>
              </w:rPr>
              <w:t>-</w:t>
            </w:r>
          </w:p>
        </w:tc>
        <w:tc>
          <w:tcPr>
            <w:tcW w:w="695" w:type="dxa"/>
            <w:shd w:val="clear" w:color="auto" w:fill="auto"/>
            <w:vAlign w:val="bottom"/>
          </w:tcPr>
          <w:p w14:paraId="153B9F8B" w14:textId="77777777" w:rsidR="002D1027" w:rsidRPr="000A5A13" w:rsidRDefault="000341FD" w:rsidP="001F0C70">
            <w:pPr>
              <w:ind w:right="-38"/>
              <w:jc w:val="right"/>
              <w:rPr>
                <w:color w:val="000000"/>
                <w:sz w:val="14"/>
                <w:szCs w:val="14"/>
              </w:rPr>
            </w:pPr>
            <w:r w:rsidRPr="000A5A13">
              <w:rPr>
                <w:color w:val="000000"/>
                <w:sz w:val="14"/>
                <w:szCs w:val="14"/>
              </w:rPr>
              <w:t>-</w:t>
            </w:r>
          </w:p>
        </w:tc>
        <w:tc>
          <w:tcPr>
            <w:tcW w:w="819" w:type="dxa"/>
            <w:shd w:val="clear" w:color="auto" w:fill="auto"/>
            <w:vAlign w:val="bottom"/>
          </w:tcPr>
          <w:p w14:paraId="2B64449B" w14:textId="77777777" w:rsidR="002D1027" w:rsidRPr="000A5A13" w:rsidRDefault="000341FD" w:rsidP="001F0C70">
            <w:pPr>
              <w:ind w:right="-38"/>
              <w:jc w:val="right"/>
              <w:rPr>
                <w:color w:val="000000"/>
                <w:sz w:val="14"/>
                <w:szCs w:val="14"/>
              </w:rPr>
            </w:pPr>
            <w:r w:rsidRPr="000A5A13">
              <w:rPr>
                <w:color w:val="000000"/>
                <w:sz w:val="14"/>
                <w:szCs w:val="14"/>
              </w:rPr>
              <w:t>-</w:t>
            </w:r>
          </w:p>
        </w:tc>
        <w:tc>
          <w:tcPr>
            <w:tcW w:w="956" w:type="dxa"/>
            <w:shd w:val="clear" w:color="auto" w:fill="auto"/>
            <w:vAlign w:val="bottom"/>
          </w:tcPr>
          <w:p w14:paraId="40A8AF1F" w14:textId="77777777" w:rsidR="002D1027" w:rsidRPr="000A5A13" w:rsidRDefault="000341FD" w:rsidP="001F0C70">
            <w:pPr>
              <w:ind w:right="-38"/>
              <w:jc w:val="right"/>
              <w:rPr>
                <w:color w:val="000000"/>
                <w:sz w:val="14"/>
                <w:szCs w:val="14"/>
              </w:rPr>
            </w:pPr>
            <w:r w:rsidRPr="000A5A13">
              <w:rPr>
                <w:color w:val="000000"/>
                <w:sz w:val="14"/>
                <w:szCs w:val="14"/>
              </w:rPr>
              <w:t>-</w:t>
            </w:r>
          </w:p>
        </w:tc>
        <w:tc>
          <w:tcPr>
            <w:tcW w:w="1091" w:type="dxa"/>
            <w:shd w:val="clear" w:color="auto" w:fill="auto"/>
            <w:vAlign w:val="bottom"/>
          </w:tcPr>
          <w:p w14:paraId="225316AC" w14:textId="4705981D" w:rsidR="002D1027" w:rsidRPr="000A5A13" w:rsidRDefault="00087AE4" w:rsidP="001F0C70">
            <w:pPr>
              <w:ind w:right="-38"/>
              <w:jc w:val="right"/>
              <w:rPr>
                <w:color w:val="000000"/>
                <w:sz w:val="14"/>
                <w:szCs w:val="14"/>
              </w:rPr>
            </w:pPr>
            <w:r w:rsidRPr="000A5A13">
              <w:rPr>
                <w:color w:val="000000"/>
                <w:sz w:val="14"/>
                <w:szCs w:val="14"/>
              </w:rPr>
              <w:t>330.500</w:t>
            </w:r>
          </w:p>
        </w:tc>
      </w:tr>
      <w:tr w:rsidR="00810A80" w:rsidRPr="000A5A13" w14:paraId="5D30353B" w14:textId="77777777" w:rsidTr="00810A80">
        <w:trPr>
          <w:trHeight w:val="57"/>
        </w:trPr>
        <w:tc>
          <w:tcPr>
            <w:tcW w:w="1947" w:type="dxa"/>
            <w:shd w:val="clear" w:color="auto" w:fill="auto"/>
            <w:vAlign w:val="bottom"/>
            <w:hideMark/>
          </w:tcPr>
          <w:p w14:paraId="6798309E" w14:textId="77777777" w:rsidR="00FD3CF4" w:rsidRPr="000A5A13" w:rsidRDefault="00FD3CF4" w:rsidP="001F0C70">
            <w:pPr>
              <w:rPr>
                <w:color w:val="000000"/>
                <w:sz w:val="14"/>
                <w:szCs w:val="14"/>
              </w:rPr>
            </w:pPr>
            <w:r w:rsidRPr="000A5A13">
              <w:rPr>
                <w:color w:val="000000"/>
                <w:sz w:val="14"/>
                <w:szCs w:val="14"/>
              </w:rPr>
              <w:t>II. Katılma Hesapları Gerçek Kişi Ticari Olmayan-TP</w:t>
            </w:r>
          </w:p>
        </w:tc>
        <w:tc>
          <w:tcPr>
            <w:tcW w:w="700" w:type="dxa"/>
            <w:shd w:val="clear" w:color="auto" w:fill="auto"/>
            <w:vAlign w:val="bottom"/>
          </w:tcPr>
          <w:p w14:paraId="548E027A" w14:textId="77777777" w:rsidR="00FD3CF4" w:rsidRPr="000A5A13" w:rsidRDefault="00FD3CF4" w:rsidP="001F0C70">
            <w:pPr>
              <w:ind w:right="-38"/>
              <w:jc w:val="right"/>
              <w:rPr>
                <w:color w:val="000000"/>
                <w:sz w:val="14"/>
                <w:szCs w:val="14"/>
              </w:rPr>
            </w:pPr>
            <w:r w:rsidRPr="000A5A13">
              <w:rPr>
                <w:color w:val="000000"/>
                <w:sz w:val="14"/>
                <w:szCs w:val="14"/>
              </w:rPr>
              <w:t>-</w:t>
            </w:r>
          </w:p>
        </w:tc>
        <w:tc>
          <w:tcPr>
            <w:tcW w:w="700" w:type="dxa"/>
            <w:shd w:val="clear" w:color="auto" w:fill="auto"/>
          </w:tcPr>
          <w:p w14:paraId="7EAA2A45" w14:textId="77777777" w:rsidR="00E87634" w:rsidRDefault="00E87634" w:rsidP="001F0C70">
            <w:pPr>
              <w:ind w:right="-38"/>
              <w:jc w:val="right"/>
              <w:rPr>
                <w:color w:val="000000"/>
                <w:sz w:val="14"/>
                <w:szCs w:val="14"/>
              </w:rPr>
            </w:pPr>
          </w:p>
          <w:p w14:paraId="4D98C05E" w14:textId="2ADD1638" w:rsidR="00FD3CF4" w:rsidRPr="000A5A13" w:rsidRDefault="00087AE4" w:rsidP="001F0C70">
            <w:pPr>
              <w:ind w:right="-38"/>
              <w:jc w:val="right"/>
              <w:rPr>
                <w:color w:val="000000"/>
                <w:sz w:val="14"/>
                <w:szCs w:val="14"/>
              </w:rPr>
            </w:pPr>
            <w:r w:rsidRPr="000A5A13">
              <w:rPr>
                <w:color w:val="000000"/>
                <w:sz w:val="14"/>
                <w:szCs w:val="14"/>
              </w:rPr>
              <w:t>733.200</w:t>
            </w:r>
          </w:p>
        </w:tc>
        <w:tc>
          <w:tcPr>
            <w:tcW w:w="770" w:type="dxa"/>
            <w:shd w:val="clear" w:color="auto" w:fill="auto"/>
          </w:tcPr>
          <w:p w14:paraId="55BCC73D" w14:textId="77777777" w:rsidR="00E87634" w:rsidRDefault="00E87634" w:rsidP="001F0C70">
            <w:pPr>
              <w:ind w:right="-38"/>
              <w:jc w:val="right"/>
              <w:rPr>
                <w:color w:val="000000"/>
                <w:sz w:val="14"/>
                <w:szCs w:val="14"/>
              </w:rPr>
            </w:pPr>
          </w:p>
          <w:p w14:paraId="6712E3D9" w14:textId="1FCB4FB0" w:rsidR="00FD3CF4" w:rsidRPr="000A5A13" w:rsidRDefault="00087AE4" w:rsidP="001F0C70">
            <w:pPr>
              <w:ind w:right="-38"/>
              <w:jc w:val="right"/>
              <w:rPr>
                <w:color w:val="000000"/>
                <w:sz w:val="14"/>
                <w:szCs w:val="14"/>
              </w:rPr>
            </w:pPr>
            <w:r w:rsidRPr="000A5A13">
              <w:rPr>
                <w:color w:val="000000"/>
                <w:sz w:val="14"/>
                <w:szCs w:val="14"/>
              </w:rPr>
              <w:t>3.861.010</w:t>
            </w:r>
          </w:p>
        </w:tc>
        <w:tc>
          <w:tcPr>
            <w:tcW w:w="861" w:type="dxa"/>
            <w:shd w:val="clear" w:color="auto" w:fill="auto"/>
          </w:tcPr>
          <w:p w14:paraId="022819DA" w14:textId="77777777" w:rsidR="00E87634" w:rsidRDefault="00E87634" w:rsidP="001F0C70">
            <w:pPr>
              <w:ind w:right="-38"/>
              <w:jc w:val="right"/>
              <w:rPr>
                <w:color w:val="000000"/>
                <w:sz w:val="14"/>
                <w:szCs w:val="14"/>
              </w:rPr>
            </w:pPr>
          </w:p>
          <w:p w14:paraId="736E343D" w14:textId="3E1336BF" w:rsidR="00FD3CF4" w:rsidRPr="000A5A13" w:rsidRDefault="00087AE4" w:rsidP="001F0C70">
            <w:pPr>
              <w:ind w:right="-38"/>
              <w:jc w:val="right"/>
              <w:rPr>
                <w:color w:val="000000"/>
                <w:sz w:val="14"/>
                <w:szCs w:val="14"/>
              </w:rPr>
            </w:pPr>
            <w:r w:rsidRPr="000A5A13">
              <w:rPr>
                <w:color w:val="000000"/>
                <w:sz w:val="14"/>
                <w:szCs w:val="14"/>
              </w:rPr>
              <w:t>38.351</w:t>
            </w:r>
          </w:p>
        </w:tc>
        <w:tc>
          <w:tcPr>
            <w:tcW w:w="813" w:type="dxa"/>
            <w:shd w:val="clear" w:color="auto" w:fill="auto"/>
          </w:tcPr>
          <w:p w14:paraId="65D704C4" w14:textId="77777777" w:rsidR="00FD3CF4" w:rsidRPr="000A5A13" w:rsidRDefault="00FD3CF4" w:rsidP="001F0C70">
            <w:pPr>
              <w:ind w:right="-38"/>
              <w:jc w:val="right"/>
              <w:rPr>
                <w:color w:val="000000"/>
                <w:sz w:val="14"/>
                <w:szCs w:val="14"/>
              </w:rPr>
            </w:pPr>
          </w:p>
          <w:p w14:paraId="04DEAFBE" w14:textId="77777777" w:rsidR="00FD3CF4" w:rsidRPr="000A5A13" w:rsidRDefault="00FD3CF4" w:rsidP="001F0C70">
            <w:pPr>
              <w:ind w:right="-38"/>
              <w:jc w:val="right"/>
              <w:rPr>
                <w:color w:val="000000"/>
                <w:sz w:val="14"/>
                <w:szCs w:val="14"/>
              </w:rPr>
            </w:pPr>
            <w:r w:rsidRPr="000A5A13">
              <w:rPr>
                <w:color w:val="000000"/>
                <w:sz w:val="14"/>
                <w:szCs w:val="14"/>
              </w:rPr>
              <w:t>-</w:t>
            </w:r>
          </w:p>
        </w:tc>
        <w:tc>
          <w:tcPr>
            <w:tcW w:w="695" w:type="dxa"/>
            <w:shd w:val="clear" w:color="auto" w:fill="auto"/>
          </w:tcPr>
          <w:p w14:paraId="6AF8A850" w14:textId="77777777" w:rsidR="00E87634" w:rsidRDefault="00E87634" w:rsidP="001F0C70">
            <w:pPr>
              <w:ind w:right="-38"/>
              <w:jc w:val="right"/>
              <w:rPr>
                <w:color w:val="000000"/>
                <w:sz w:val="14"/>
                <w:szCs w:val="14"/>
              </w:rPr>
            </w:pPr>
          </w:p>
          <w:p w14:paraId="62876D93" w14:textId="0CA682E8" w:rsidR="00FD3CF4" w:rsidRPr="000A5A13" w:rsidRDefault="00087AE4" w:rsidP="001F0C70">
            <w:pPr>
              <w:ind w:right="-38"/>
              <w:jc w:val="right"/>
              <w:rPr>
                <w:color w:val="000000"/>
                <w:sz w:val="14"/>
                <w:szCs w:val="14"/>
              </w:rPr>
            </w:pPr>
            <w:r w:rsidRPr="000A5A13">
              <w:rPr>
                <w:color w:val="000000"/>
                <w:sz w:val="14"/>
                <w:szCs w:val="14"/>
              </w:rPr>
              <w:t>54.810</w:t>
            </w:r>
          </w:p>
        </w:tc>
        <w:tc>
          <w:tcPr>
            <w:tcW w:w="819" w:type="dxa"/>
            <w:shd w:val="clear" w:color="auto" w:fill="auto"/>
          </w:tcPr>
          <w:p w14:paraId="09F28F86" w14:textId="77777777" w:rsidR="00E87634" w:rsidRDefault="00E87634" w:rsidP="001F0C70">
            <w:pPr>
              <w:ind w:right="-38"/>
              <w:jc w:val="right"/>
              <w:rPr>
                <w:color w:val="000000"/>
                <w:sz w:val="14"/>
                <w:szCs w:val="14"/>
              </w:rPr>
            </w:pPr>
          </w:p>
          <w:p w14:paraId="4F402AD5" w14:textId="722ED6C7" w:rsidR="00FD3CF4" w:rsidRPr="000A5A13" w:rsidRDefault="00087AE4" w:rsidP="001F0C70">
            <w:pPr>
              <w:ind w:right="-38"/>
              <w:jc w:val="right"/>
              <w:rPr>
                <w:color w:val="000000"/>
                <w:sz w:val="14"/>
                <w:szCs w:val="14"/>
              </w:rPr>
            </w:pPr>
            <w:r w:rsidRPr="000A5A13">
              <w:rPr>
                <w:color w:val="000000"/>
                <w:sz w:val="14"/>
                <w:szCs w:val="14"/>
              </w:rPr>
              <w:t>178.695</w:t>
            </w:r>
          </w:p>
        </w:tc>
        <w:tc>
          <w:tcPr>
            <w:tcW w:w="956" w:type="dxa"/>
            <w:shd w:val="clear" w:color="auto" w:fill="auto"/>
          </w:tcPr>
          <w:p w14:paraId="6BB80EB6" w14:textId="77777777" w:rsidR="00FD3CF4" w:rsidRPr="000A5A13" w:rsidRDefault="00FD3CF4" w:rsidP="001F0C70">
            <w:pPr>
              <w:ind w:right="-38"/>
              <w:jc w:val="right"/>
              <w:rPr>
                <w:color w:val="000000"/>
                <w:sz w:val="14"/>
                <w:szCs w:val="14"/>
              </w:rPr>
            </w:pPr>
          </w:p>
          <w:p w14:paraId="0F193F8D" w14:textId="77777777" w:rsidR="00FD3CF4" w:rsidRPr="000A5A13" w:rsidRDefault="00FD3CF4" w:rsidP="001F0C70">
            <w:pPr>
              <w:ind w:right="-38"/>
              <w:jc w:val="right"/>
              <w:rPr>
                <w:color w:val="000000"/>
                <w:sz w:val="14"/>
                <w:szCs w:val="14"/>
              </w:rPr>
            </w:pPr>
            <w:r w:rsidRPr="000A5A13">
              <w:rPr>
                <w:color w:val="000000"/>
                <w:sz w:val="14"/>
                <w:szCs w:val="14"/>
              </w:rPr>
              <w:t>-</w:t>
            </w:r>
          </w:p>
        </w:tc>
        <w:tc>
          <w:tcPr>
            <w:tcW w:w="1091" w:type="dxa"/>
            <w:shd w:val="clear" w:color="auto" w:fill="auto"/>
          </w:tcPr>
          <w:p w14:paraId="5A2C960D" w14:textId="77777777" w:rsidR="00E87634" w:rsidRDefault="00E87634" w:rsidP="001F0C70">
            <w:pPr>
              <w:ind w:right="-38"/>
              <w:jc w:val="right"/>
              <w:rPr>
                <w:color w:val="000000"/>
                <w:sz w:val="14"/>
                <w:szCs w:val="14"/>
              </w:rPr>
            </w:pPr>
          </w:p>
          <w:p w14:paraId="7B789D1C" w14:textId="013144E4" w:rsidR="00FD3CF4" w:rsidRPr="000A5A13" w:rsidRDefault="00087AE4" w:rsidP="001F0C70">
            <w:pPr>
              <w:ind w:right="-38"/>
              <w:jc w:val="right"/>
              <w:rPr>
                <w:color w:val="000000"/>
                <w:sz w:val="14"/>
                <w:szCs w:val="14"/>
              </w:rPr>
            </w:pPr>
            <w:r w:rsidRPr="000A5A13">
              <w:rPr>
                <w:color w:val="000000"/>
                <w:sz w:val="14"/>
                <w:szCs w:val="14"/>
              </w:rPr>
              <w:t>4.866.066</w:t>
            </w:r>
          </w:p>
        </w:tc>
      </w:tr>
      <w:tr w:rsidR="00087AE4" w:rsidRPr="000A5A13" w14:paraId="44300224" w14:textId="77777777" w:rsidTr="00810A80">
        <w:trPr>
          <w:trHeight w:val="57"/>
        </w:trPr>
        <w:tc>
          <w:tcPr>
            <w:tcW w:w="1947" w:type="dxa"/>
            <w:shd w:val="clear" w:color="auto" w:fill="auto"/>
            <w:vAlign w:val="bottom"/>
            <w:hideMark/>
          </w:tcPr>
          <w:p w14:paraId="1D76EE3B" w14:textId="77777777" w:rsidR="00087AE4" w:rsidRPr="000A5A13" w:rsidRDefault="00087AE4" w:rsidP="00087AE4">
            <w:pPr>
              <w:rPr>
                <w:color w:val="000000"/>
                <w:sz w:val="14"/>
                <w:szCs w:val="14"/>
              </w:rPr>
            </w:pPr>
            <w:r w:rsidRPr="000A5A13">
              <w:rPr>
                <w:bCs/>
                <w:color w:val="000000"/>
                <w:sz w:val="14"/>
                <w:szCs w:val="14"/>
              </w:rPr>
              <w:t>III. Özel Cari Hesap Diğer-TP</w:t>
            </w:r>
          </w:p>
        </w:tc>
        <w:tc>
          <w:tcPr>
            <w:tcW w:w="700" w:type="dxa"/>
            <w:shd w:val="clear" w:color="auto" w:fill="auto"/>
          </w:tcPr>
          <w:p w14:paraId="769E0015" w14:textId="4D518CF4" w:rsidR="00087AE4" w:rsidRPr="000A5A13" w:rsidRDefault="00087AE4" w:rsidP="00087AE4">
            <w:pPr>
              <w:ind w:right="-38"/>
              <w:jc w:val="right"/>
              <w:rPr>
                <w:color w:val="000000"/>
                <w:sz w:val="14"/>
                <w:szCs w:val="14"/>
              </w:rPr>
            </w:pPr>
            <w:r w:rsidRPr="000A5A13">
              <w:rPr>
                <w:color w:val="000000"/>
                <w:sz w:val="14"/>
                <w:szCs w:val="14"/>
              </w:rPr>
              <w:t>575.327</w:t>
            </w:r>
          </w:p>
        </w:tc>
        <w:tc>
          <w:tcPr>
            <w:tcW w:w="700" w:type="dxa"/>
            <w:shd w:val="clear" w:color="auto" w:fill="auto"/>
            <w:vAlign w:val="bottom"/>
          </w:tcPr>
          <w:p w14:paraId="26761DBE" w14:textId="77777777" w:rsidR="00087AE4" w:rsidRPr="000A5A13" w:rsidRDefault="00087AE4" w:rsidP="00087AE4">
            <w:pPr>
              <w:ind w:right="-38"/>
              <w:jc w:val="right"/>
              <w:rPr>
                <w:color w:val="000000"/>
                <w:sz w:val="14"/>
                <w:szCs w:val="14"/>
              </w:rPr>
            </w:pPr>
            <w:r w:rsidRPr="000A5A13">
              <w:rPr>
                <w:color w:val="000000"/>
                <w:sz w:val="14"/>
                <w:szCs w:val="14"/>
              </w:rPr>
              <w:t>-</w:t>
            </w:r>
          </w:p>
        </w:tc>
        <w:tc>
          <w:tcPr>
            <w:tcW w:w="770" w:type="dxa"/>
            <w:shd w:val="clear" w:color="auto" w:fill="auto"/>
            <w:vAlign w:val="bottom"/>
          </w:tcPr>
          <w:p w14:paraId="1C5FBC18" w14:textId="77777777" w:rsidR="00087AE4" w:rsidRPr="000A5A13" w:rsidRDefault="00087AE4" w:rsidP="00087AE4">
            <w:pPr>
              <w:ind w:right="-38"/>
              <w:jc w:val="right"/>
              <w:rPr>
                <w:color w:val="000000"/>
                <w:sz w:val="14"/>
                <w:szCs w:val="14"/>
              </w:rPr>
            </w:pPr>
            <w:r w:rsidRPr="000A5A13">
              <w:rPr>
                <w:color w:val="000000"/>
                <w:sz w:val="14"/>
                <w:szCs w:val="14"/>
              </w:rPr>
              <w:t>-</w:t>
            </w:r>
          </w:p>
        </w:tc>
        <w:tc>
          <w:tcPr>
            <w:tcW w:w="861" w:type="dxa"/>
            <w:shd w:val="clear" w:color="auto" w:fill="auto"/>
            <w:vAlign w:val="bottom"/>
          </w:tcPr>
          <w:p w14:paraId="1FBFB5CB" w14:textId="77777777" w:rsidR="00087AE4" w:rsidRPr="000A5A13" w:rsidRDefault="00087AE4" w:rsidP="00087AE4">
            <w:pPr>
              <w:ind w:right="-38"/>
              <w:jc w:val="right"/>
              <w:rPr>
                <w:color w:val="000000"/>
                <w:sz w:val="14"/>
                <w:szCs w:val="14"/>
              </w:rPr>
            </w:pPr>
            <w:r w:rsidRPr="000A5A13">
              <w:rPr>
                <w:color w:val="000000"/>
                <w:sz w:val="14"/>
                <w:szCs w:val="14"/>
              </w:rPr>
              <w:t>-</w:t>
            </w:r>
          </w:p>
        </w:tc>
        <w:tc>
          <w:tcPr>
            <w:tcW w:w="813" w:type="dxa"/>
            <w:shd w:val="clear" w:color="auto" w:fill="auto"/>
            <w:vAlign w:val="bottom"/>
          </w:tcPr>
          <w:p w14:paraId="18ADF4C1" w14:textId="77777777" w:rsidR="00087AE4" w:rsidRPr="000A5A13" w:rsidRDefault="00087AE4" w:rsidP="00087AE4">
            <w:pPr>
              <w:ind w:right="-38"/>
              <w:jc w:val="right"/>
              <w:rPr>
                <w:color w:val="000000"/>
                <w:sz w:val="14"/>
                <w:szCs w:val="14"/>
              </w:rPr>
            </w:pPr>
            <w:r w:rsidRPr="000A5A13">
              <w:rPr>
                <w:color w:val="000000"/>
                <w:sz w:val="14"/>
                <w:szCs w:val="14"/>
              </w:rPr>
              <w:t>-</w:t>
            </w:r>
          </w:p>
        </w:tc>
        <w:tc>
          <w:tcPr>
            <w:tcW w:w="695" w:type="dxa"/>
            <w:shd w:val="clear" w:color="auto" w:fill="auto"/>
            <w:vAlign w:val="bottom"/>
          </w:tcPr>
          <w:p w14:paraId="649358F1" w14:textId="77777777" w:rsidR="00087AE4" w:rsidRPr="000A5A13" w:rsidRDefault="00087AE4" w:rsidP="00087AE4">
            <w:pPr>
              <w:ind w:right="-38"/>
              <w:jc w:val="right"/>
              <w:rPr>
                <w:color w:val="000000"/>
                <w:sz w:val="14"/>
                <w:szCs w:val="14"/>
              </w:rPr>
            </w:pPr>
            <w:r w:rsidRPr="000A5A13">
              <w:rPr>
                <w:color w:val="000000"/>
                <w:sz w:val="14"/>
                <w:szCs w:val="14"/>
              </w:rPr>
              <w:t>-</w:t>
            </w:r>
          </w:p>
        </w:tc>
        <w:tc>
          <w:tcPr>
            <w:tcW w:w="819" w:type="dxa"/>
            <w:shd w:val="clear" w:color="auto" w:fill="auto"/>
            <w:vAlign w:val="bottom"/>
          </w:tcPr>
          <w:p w14:paraId="03C804AC" w14:textId="77777777" w:rsidR="00087AE4" w:rsidRPr="000A5A13" w:rsidRDefault="00087AE4" w:rsidP="00087AE4">
            <w:pPr>
              <w:ind w:right="-38"/>
              <w:jc w:val="right"/>
              <w:rPr>
                <w:color w:val="000000"/>
                <w:sz w:val="14"/>
                <w:szCs w:val="14"/>
              </w:rPr>
            </w:pPr>
            <w:r w:rsidRPr="000A5A13">
              <w:rPr>
                <w:color w:val="000000"/>
                <w:sz w:val="14"/>
                <w:szCs w:val="14"/>
              </w:rPr>
              <w:t>-</w:t>
            </w:r>
          </w:p>
        </w:tc>
        <w:tc>
          <w:tcPr>
            <w:tcW w:w="956" w:type="dxa"/>
            <w:shd w:val="clear" w:color="auto" w:fill="auto"/>
            <w:vAlign w:val="bottom"/>
          </w:tcPr>
          <w:p w14:paraId="2B67FC46" w14:textId="77777777" w:rsidR="00087AE4" w:rsidRPr="000A5A13" w:rsidRDefault="00087AE4" w:rsidP="00087AE4">
            <w:pPr>
              <w:ind w:right="-38"/>
              <w:jc w:val="right"/>
              <w:rPr>
                <w:color w:val="000000"/>
                <w:sz w:val="14"/>
                <w:szCs w:val="14"/>
              </w:rPr>
            </w:pPr>
            <w:r w:rsidRPr="000A5A13">
              <w:rPr>
                <w:color w:val="000000"/>
                <w:sz w:val="14"/>
                <w:szCs w:val="14"/>
              </w:rPr>
              <w:t>-</w:t>
            </w:r>
          </w:p>
        </w:tc>
        <w:tc>
          <w:tcPr>
            <w:tcW w:w="1091" w:type="dxa"/>
            <w:shd w:val="clear" w:color="auto" w:fill="auto"/>
          </w:tcPr>
          <w:p w14:paraId="4F45CF56" w14:textId="2A42E855" w:rsidR="00087AE4" w:rsidRPr="000A5A13" w:rsidRDefault="00087AE4" w:rsidP="00087AE4">
            <w:pPr>
              <w:ind w:right="-38"/>
              <w:jc w:val="right"/>
              <w:rPr>
                <w:color w:val="000000"/>
                <w:sz w:val="14"/>
                <w:szCs w:val="14"/>
              </w:rPr>
            </w:pPr>
            <w:r w:rsidRPr="000A5A13">
              <w:rPr>
                <w:color w:val="000000"/>
                <w:sz w:val="14"/>
                <w:szCs w:val="14"/>
              </w:rPr>
              <w:t>575.327</w:t>
            </w:r>
          </w:p>
        </w:tc>
      </w:tr>
      <w:tr w:rsidR="00087AE4" w:rsidRPr="000A5A13" w14:paraId="0981E400" w14:textId="77777777" w:rsidTr="00810A80">
        <w:trPr>
          <w:trHeight w:val="57"/>
        </w:trPr>
        <w:tc>
          <w:tcPr>
            <w:tcW w:w="1947" w:type="dxa"/>
            <w:shd w:val="clear" w:color="auto" w:fill="auto"/>
            <w:vAlign w:val="bottom"/>
            <w:hideMark/>
          </w:tcPr>
          <w:p w14:paraId="00CEE823" w14:textId="77777777" w:rsidR="00087AE4" w:rsidRPr="000A5A13" w:rsidRDefault="00087AE4" w:rsidP="00087AE4">
            <w:pPr>
              <w:tabs>
                <w:tab w:val="left" w:pos="355"/>
              </w:tabs>
              <w:ind w:left="213"/>
              <w:rPr>
                <w:color w:val="000000"/>
                <w:sz w:val="14"/>
                <w:szCs w:val="14"/>
              </w:rPr>
            </w:pPr>
            <w:r w:rsidRPr="000A5A13">
              <w:rPr>
                <w:bCs/>
                <w:color w:val="000000"/>
                <w:sz w:val="14"/>
                <w:szCs w:val="14"/>
              </w:rPr>
              <w:t>Resmi Kuruluşlar</w:t>
            </w:r>
          </w:p>
        </w:tc>
        <w:tc>
          <w:tcPr>
            <w:tcW w:w="700" w:type="dxa"/>
            <w:shd w:val="clear" w:color="auto" w:fill="auto"/>
          </w:tcPr>
          <w:p w14:paraId="1CAC3E04" w14:textId="2E37999C" w:rsidR="00087AE4" w:rsidRPr="000A5A13" w:rsidRDefault="00087AE4" w:rsidP="00087AE4">
            <w:pPr>
              <w:ind w:right="-38"/>
              <w:jc w:val="right"/>
              <w:rPr>
                <w:color w:val="000000"/>
                <w:sz w:val="14"/>
                <w:szCs w:val="14"/>
              </w:rPr>
            </w:pPr>
            <w:r w:rsidRPr="000A5A13">
              <w:rPr>
                <w:color w:val="000000"/>
                <w:sz w:val="14"/>
                <w:szCs w:val="14"/>
              </w:rPr>
              <w:t>95.120</w:t>
            </w:r>
          </w:p>
        </w:tc>
        <w:tc>
          <w:tcPr>
            <w:tcW w:w="700" w:type="dxa"/>
            <w:shd w:val="clear" w:color="auto" w:fill="auto"/>
            <w:vAlign w:val="bottom"/>
          </w:tcPr>
          <w:p w14:paraId="16D3D4E2" w14:textId="77777777" w:rsidR="00087AE4" w:rsidRPr="000A5A13" w:rsidRDefault="00087AE4" w:rsidP="00087AE4">
            <w:pPr>
              <w:ind w:right="-38"/>
              <w:jc w:val="right"/>
              <w:rPr>
                <w:color w:val="000000"/>
                <w:sz w:val="14"/>
                <w:szCs w:val="14"/>
              </w:rPr>
            </w:pPr>
            <w:r w:rsidRPr="000A5A13">
              <w:rPr>
                <w:color w:val="000000"/>
                <w:sz w:val="14"/>
                <w:szCs w:val="14"/>
              </w:rPr>
              <w:t>-</w:t>
            </w:r>
          </w:p>
        </w:tc>
        <w:tc>
          <w:tcPr>
            <w:tcW w:w="770" w:type="dxa"/>
            <w:shd w:val="clear" w:color="auto" w:fill="auto"/>
            <w:vAlign w:val="bottom"/>
          </w:tcPr>
          <w:p w14:paraId="579A8E45" w14:textId="77777777" w:rsidR="00087AE4" w:rsidRPr="000A5A13" w:rsidRDefault="00087AE4" w:rsidP="00087AE4">
            <w:pPr>
              <w:ind w:right="-38"/>
              <w:jc w:val="right"/>
              <w:rPr>
                <w:color w:val="000000"/>
                <w:sz w:val="14"/>
                <w:szCs w:val="14"/>
              </w:rPr>
            </w:pPr>
            <w:r w:rsidRPr="000A5A13">
              <w:rPr>
                <w:color w:val="000000"/>
                <w:sz w:val="14"/>
                <w:szCs w:val="14"/>
              </w:rPr>
              <w:t>-</w:t>
            </w:r>
          </w:p>
        </w:tc>
        <w:tc>
          <w:tcPr>
            <w:tcW w:w="861" w:type="dxa"/>
            <w:shd w:val="clear" w:color="auto" w:fill="auto"/>
            <w:vAlign w:val="bottom"/>
          </w:tcPr>
          <w:p w14:paraId="5F50DD0C" w14:textId="77777777" w:rsidR="00087AE4" w:rsidRPr="000A5A13" w:rsidRDefault="00087AE4" w:rsidP="00087AE4">
            <w:pPr>
              <w:ind w:right="-38"/>
              <w:jc w:val="right"/>
              <w:rPr>
                <w:color w:val="000000"/>
                <w:sz w:val="14"/>
                <w:szCs w:val="14"/>
              </w:rPr>
            </w:pPr>
            <w:r w:rsidRPr="000A5A13">
              <w:rPr>
                <w:color w:val="000000"/>
                <w:sz w:val="14"/>
                <w:szCs w:val="14"/>
              </w:rPr>
              <w:t>-</w:t>
            </w:r>
          </w:p>
        </w:tc>
        <w:tc>
          <w:tcPr>
            <w:tcW w:w="813" w:type="dxa"/>
            <w:shd w:val="clear" w:color="auto" w:fill="auto"/>
            <w:vAlign w:val="bottom"/>
          </w:tcPr>
          <w:p w14:paraId="3C3CEDC6" w14:textId="77777777" w:rsidR="00087AE4" w:rsidRPr="000A5A13" w:rsidRDefault="00087AE4" w:rsidP="00087AE4">
            <w:pPr>
              <w:ind w:right="-38"/>
              <w:jc w:val="right"/>
              <w:rPr>
                <w:color w:val="000000"/>
                <w:sz w:val="14"/>
                <w:szCs w:val="14"/>
              </w:rPr>
            </w:pPr>
            <w:r w:rsidRPr="000A5A13">
              <w:rPr>
                <w:color w:val="000000"/>
                <w:sz w:val="14"/>
                <w:szCs w:val="14"/>
              </w:rPr>
              <w:t>-</w:t>
            </w:r>
          </w:p>
        </w:tc>
        <w:tc>
          <w:tcPr>
            <w:tcW w:w="695" w:type="dxa"/>
            <w:shd w:val="clear" w:color="auto" w:fill="auto"/>
            <w:vAlign w:val="bottom"/>
          </w:tcPr>
          <w:p w14:paraId="087AABA9" w14:textId="77777777" w:rsidR="00087AE4" w:rsidRPr="000A5A13" w:rsidRDefault="00087AE4" w:rsidP="00087AE4">
            <w:pPr>
              <w:ind w:right="-38"/>
              <w:jc w:val="right"/>
              <w:rPr>
                <w:color w:val="000000"/>
                <w:sz w:val="14"/>
                <w:szCs w:val="14"/>
              </w:rPr>
            </w:pPr>
            <w:r w:rsidRPr="000A5A13">
              <w:rPr>
                <w:color w:val="000000"/>
                <w:sz w:val="14"/>
                <w:szCs w:val="14"/>
              </w:rPr>
              <w:t>-</w:t>
            </w:r>
          </w:p>
        </w:tc>
        <w:tc>
          <w:tcPr>
            <w:tcW w:w="819" w:type="dxa"/>
            <w:shd w:val="clear" w:color="auto" w:fill="auto"/>
            <w:vAlign w:val="bottom"/>
          </w:tcPr>
          <w:p w14:paraId="651826FE" w14:textId="77777777" w:rsidR="00087AE4" w:rsidRPr="000A5A13" w:rsidRDefault="00087AE4" w:rsidP="00087AE4">
            <w:pPr>
              <w:ind w:right="-38"/>
              <w:jc w:val="right"/>
              <w:rPr>
                <w:color w:val="000000"/>
                <w:sz w:val="14"/>
                <w:szCs w:val="14"/>
              </w:rPr>
            </w:pPr>
            <w:r w:rsidRPr="000A5A13">
              <w:rPr>
                <w:color w:val="000000"/>
                <w:sz w:val="14"/>
                <w:szCs w:val="14"/>
              </w:rPr>
              <w:t>-</w:t>
            </w:r>
          </w:p>
        </w:tc>
        <w:tc>
          <w:tcPr>
            <w:tcW w:w="956" w:type="dxa"/>
            <w:shd w:val="clear" w:color="auto" w:fill="auto"/>
            <w:vAlign w:val="bottom"/>
          </w:tcPr>
          <w:p w14:paraId="6A9CCBBE" w14:textId="77777777" w:rsidR="00087AE4" w:rsidRPr="000A5A13" w:rsidRDefault="00087AE4" w:rsidP="00087AE4">
            <w:pPr>
              <w:ind w:right="-38"/>
              <w:jc w:val="right"/>
              <w:rPr>
                <w:color w:val="000000"/>
                <w:sz w:val="14"/>
                <w:szCs w:val="14"/>
              </w:rPr>
            </w:pPr>
            <w:r w:rsidRPr="000A5A13">
              <w:rPr>
                <w:color w:val="000000"/>
                <w:sz w:val="14"/>
                <w:szCs w:val="14"/>
              </w:rPr>
              <w:t>-</w:t>
            </w:r>
          </w:p>
        </w:tc>
        <w:tc>
          <w:tcPr>
            <w:tcW w:w="1091" w:type="dxa"/>
            <w:shd w:val="clear" w:color="auto" w:fill="auto"/>
          </w:tcPr>
          <w:p w14:paraId="1C412053" w14:textId="6641074C" w:rsidR="00087AE4" w:rsidRPr="000A5A13" w:rsidRDefault="00087AE4" w:rsidP="00087AE4">
            <w:pPr>
              <w:ind w:right="-38"/>
              <w:jc w:val="right"/>
              <w:rPr>
                <w:color w:val="000000"/>
                <w:sz w:val="14"/>
                <w:szCs w:val="14"/>
              </w:rPr>
            </w:pPr>
            <w:r w:rsidRPr="000A5A13">
              <w:rPr>
                <w:color w:val="000000"/>
                <w:sz w:val="14"/>
                <w:szCs w:val="14"/>
              </w:rPr>
              <w:t>95.120</w:t>
            </w:r>
          </w:p>
        </w:tc>
      </w:tr>
      <w:tr w:rsidR="00087AE4" w:rsidRPr="000A5A13" w14:paraId="4CFF0D0C" w14:textId="77777777" w:rsidTr="00810A80">
        <w:trPr>
          <w:trHeight w:val="57"/>
        </w:trPr>
        <w:tc>
          <w:tcPr>
            <w:tcW w:w="1947" w:type="dxa"/>
            <w:shd w:val="clear" w:color="auto" w:fill="auto"/>
            <w:vAlign w:val="bottom"/>
            <w:hideMark/>
          </w:tcPr>
          <w:p w14:paraId="5714914A" w14:textId="77777777" w:rsidR="00087AE4" w:rsidRPr="000A5A13" w:rsidRDefault="00087AE4" w:rsidP="00087AE4">
            <w:pPr>
              <w:ind w:left="213"/>
              <w:rPr>
                <w:color w:val="000000"/>
                <w:sz w:val="14"/>
                <w:szCs w:val="14"/>
              </w:rPr>
            </w:pPr>
            <w:r w:rsidRPr="000A5A13">
              <w:rPr>
                <w:bCs/>
                <w:color w:val="000000"/>
                <w:sz w:val="14"/>
                <w:szCs w:val="14"/>
              </w:rPr>
              <w:t>Ticari Kuruluşlar</w:t>
            </w:r>
          </w:p>
        </w:tc>
        <w:tc>
          <w:tcPr>
            <w:tcW w:w="700" w:type="dxa"/>
            <w:shd w:val="clear" w:color="auto" w:fill="auto"/>
          </w:tcPr>
          <w:p w14:paraId="4B16B40D" w14:textId="50AD725C" w:rsidR="00087AE4" w:rsidRPr="000A5A13" w:rsidRDefault="00087AE4" w:rsidP="00087AE4">
            <w:pPr>
              <w:ind w:right="-38"/>
              <w:jc w:val="right"/>
              <w:rPr>
                <w:color w:val="000000"/>
                <w:sz w:val="14"/>
                <w:szCs w:val="14"/>
              </w:rPr>
            </w:pPr>
            <w:r w:rsidRPr="000A5A13">
              <w:rPr>
                <w:color w:val="000000"/>
                <w:sz w:val="14"/>
                <w:szCs w:val="14"/>
              </w:rPr>
              <w:t>456.396</w:t>
            </w:r>
          </w:p>
        </w:tc>
        <w:tc>
          <w:tcPr>
            <w:tcW w:w="700" w:type="dxa"/>
            <w:shd w:val="clear" w:color="auto" w:fill="auto"/>
            <w:vAlign w:val="bottom"/>
          </w:tcPr>
          <w:p w14:paraId="41062D57" w14:textId="77777777" w:rsidR="00087AE4" w:rsidRPr="000A5A13" w:rsidRDefault="00087AE4" w:rsidP="00087AE4">
            <w:pPr>
              <w:ind w:right="-38"/>
              <w:jc w:val="right"/>
              <w:rPr>
                <w:color w:val="000000"/>
                <w:sz w:val="14"/>
                <w:szCs w:val="14"/>
              </w:rPr>
            </w:pPr>
            <w:r w:rsidRPr="000A5A13">
              <w:rPr>
                <w:color w:val="000000"/>
                <w:sz w:val="14"/>
                <w:szCs w:val="14"/>
              </w:rPr>
              <w:t>-</w:t>
            </w:r>
          </w:p>
        </w:tc>
        <w:tc>
          <w:tcPr>
            <w:tcW w:w="770" w:type="dxa"/>
            <w:shd w:val="clear" w:color="auto" w:fill="auto"/>
            <w:vAlign w:val="bottom"/>
          </w:tcPr>
          <w:p w14:paraId="25063B8C" w14:textId="77777777" w:rsidR="00087AE4" w:rsidRPr="000A5A13" w:rsidRDefault="00087AE4" w:rsidP="00087AE4">
            <w:pPr>
              <w:ind w:right="-38"/>
              <w:jc w:val="right"/>
              <w:rPr>
                <w:color w:val="000000"/>
                <w:sz w:val="14"/>
                <w:szCs w:val="14"/>
              </w:rPr>
            </w:pPr>
            <w:r w:rsidRPr="000A5A13">
              <w:rPr>
                <w:color w:val="000000"/>
                <w:sz w:val="14"/>
                <w:szCs w:val="14"/>
              </w:rPr>
              <w:t>-</w:t>
            </w:r>
          </w:p>
        </w:tc>
        <w:tc>
          <w:tcPr>
            <w:tcW w:w="861" w:type="dxa"/>
            <w:shd w:val="clear" w:color="auto" w:fill="auto"/>
            <w:vAlign w:val="bottom"/>
          </w:tcPr>
          <w:p w14:paraId="7B2734A2" w14:textId="77777777" w:rsidR="00087AE4" w:rsidRPr="000A5A13" w:rsidRDefault="00087AE4" w:rsidP="00087AE4">
            <w:pPr>
              <w:ind w:right="-38"/>
              <w:jc w:val="right"/>
              <w:rPr>
                <w:color w:val="000000"/>
                <w:sz w:val="14"/>
                <w:szCs w:val="14"/>
              </w:rPr>
            </w:pPr>
            <w:r w:rsidRPr="000A5A13">
              <w:rPr>
                <w:color w:val="000000"/>
                <w:sz w:val="14"/>
                <w:szCs w:val="14"/>
              </w:rPr>
              <w:t>-</w:t>
            </w:r>
          </w:p>
        </w:tc>
        <w:tc>
          <w:tcPr>
            <w:tcW w:w="813" w:type="dxa"/>
            <w:shd w:val="clear" w:color="auto" w:fill="auto"/>
            <w:vAlign w:val="bottom"/>
          </w:tcPr>
          <w:p w14:paraId="2A1B35B2" w14:textId="77777777" w:rsidR="00087AE4" w:rsidRPr="000A5A13" w:rsidRDefault="00087AE4" w:rsidP="00087AE4">
            <w:pPr>
              <w:ind w:right="-38"/>
              <w:jc w:val="right"/>
              <w:rPr>
                <w:color w:val="000000"/>
                <w:sz w:val="14"/>
                <w:szCs w:val="14"/>
              </w:rPr>
            </w:pPr>
            <w:r w:rsidRPr="000A5A13">
              <w:rPr>
                <w:color w:val="000000"/>
                <w:sz w:val="14"/>
                <w:szCs w:val="14"/>
              </w:rPr>
              <w:t>-</w:t>
            </w:r>
          </w:p>
        </w:tc>
        <w:tc>
          <w:tcPr>
            <w:tcW w:w="695" w:type="dxa"/>
            <w:shd w:val="clear" w:color="auto" w:fill="auto"/>
            <w:vAlign w:val="bottom"/>
          </w:tcPr>
          <w:p w14:paraId="70E7B777" w14:textId="77777777" w:rsidR="00087AE4" w:rsidRPr="000A5A13" w:rsidRDefault="00087AE4" w:rsidP="00087AE4">
            <w:pPr>
              <w:ind w:right="-38"/>
              <w:jc w:val="right"/>
              <w:rPr>
                <w:color w:val="000000"/>
                <w:sz w:val="14"/>
                <w:szCs w:val="14"/>
              </w:rPr>
            </w:pPr>
            <w:r w:rsidRPr="000A5A13">
              <w:rPr>
                <w:color w:val="000000"/>
                <w:sz w:val="14"/>
                <w:szCs w:val="14"/>
              </w:rPr>
              <w:t>-</w:t>
            </w:r>
          </w:p>
        </w:tc>
        <w:tc>
          <w:tcPr>
            <w:tcW w:w="819" w:type="dxa"/>
            <w:shd w:val="clear" w:color="auto" w:fill="auto"/>
            <w:vAlign w:val="bottom"/>
          </w:tcPr>
          <w:p w14:paraId="04764D37" w14:textId="77777777" w:rsidR="00087AE4" w:rsidRPr="000A5A13" w:rsidRDefault="00087AE4" w:rsidP="00087AE4">
            <w:pPr>
              <w:ind w:right="-38"/>
              <w:jc w:val="right"/>
              <w:rPr>
                <w:color w:val="000000"/>
                <w:sz w:val="14"/>
                <w:szCs w:val="14"/>
              </w:rPr>
            </w:pPr>
            <w:r w:rsidRPr="000A5A13">
              <w:rPr>
                <w:color w:val="000000"/>
                <w:sz w:val="14"/>
                <w:szCs w:val="14"/>
              </w:rPr>
              <w:t>-</w:t>
            </w:r>
          </w:p>
        </w:tc>
        <w:tc>
          <w:tcPr>
            <w:tcW w:w="956" w:type="dxa"/>
            <w:shd w:val="clear" w:color="auto" w:fill="auto"/>
            <w:vAlign w:val="bottom"/>
          </w:tcPr>
          <w:p w14:paraId="497CE98F" w14:textId="77777777" w:rsidR="00087AE4" w:rsidRPr="000A5A13" w:rsidRDefault="00087AE4" w:rsidP="00087AE4">
            <w:pPr>
              <w:ind w:right="-38"/>
              <w:jc w:val="right"/>
              <w:rPr>
                <w:color w:val="000000"/>
                <w:sz w:val="14"/>
                <w:szCs w:val="14"/>
              </w:rPr>
            </w:pPr>
            <w:r w:rsidRPr="000A5A13">
              <w:rPr>
                <w:color w:val="000000"/>
                <w:sz w:val="14"/>
                <w:szCs w:val="14"/>
              </w:rPr>
              <w:t>-</w:t>
            </w:r>
          </w:p>
        </w:tc>
        <w:tc>
          <w:tcPr>
            <w:tcW w:w="1091" w:type="dxa"/>
            <w:shd w:val="clear" w:color="auto" w:fill="auto"/>
          </w:tcPr>
          <w:p w14:paraId="5818DDBA" w14:textId="12F115E6" w:rsidR="00087AE4" w:rsidRPr="000A5A13" w:rsidRDefault="00087AE4" w:rsidP="00087AE4">
            <w:pPr>
              <w:ind w:right="-38"/>
              <w:jc w:val="right"/>
              <w:rPr>
                <w:color w:val="000000"/>
                <w:sz w:val="14"/>
                <w:szCs w:val="14"/>
              </w:rPr>
            </w:pPr>
            <w:r w:rsidRPr="000A5A13">
              <w:rPr>
                <w:color w:val="000000"/>
                <w:sz w:val="14"/>
                <w:szCs w:val="14"/>
              </w:rPr>
              <w:t>456.396</w:t>
            </w:r>
          </w:p>
        </w:tc>
      </w:tr>
      <w:tr w:rsidR="00087AE4" w:rsidRPr="000A5A13" w14:paraId="3BA2E861" w14:textId="77777777" w:rsidTr="00810A80">
        <w:trPr>
          <w:trHeight w:val="57"/>
        </w:trPr>
        <w:tc>
          <w:tcPr>
            <w:tcW w:w="1947" w:type="dxa"/>
            <w:shd w:val="clear" w:color="auto" w:fill="auto"/>
            <w:vAlign w:val="bottom"/>
            <w:hideMark/>
          </w:tcPr>
          <w:p w14:paraId="6FA47573" w14:textId="77777777" w:rsidR="00087AE4" w:rsidRPr="000A5A13" w:rsidRDefault="00087AE4" w:rsidP="00087AE4">
            <w:pPr>
              <w:ind w:left="213"/>
              <w:rPr>
                <w:color w:val="000000"/>
                <w:sz w:val="14"/>
                <w:szCs w:val="14"/>
              </w:rPr>
            </w:pPr>
            <w:r w:rsidRPr="000A5A13">
              <w:rPr>
                <w:bCs/>
                <w:color w:val="000000"/>
                <w:sz w:val="14"/>
                <w:szCs w:val="14"/>
              </w:rPr>
              <w:t>Diğer Kuruluşlar</w:t>
            </w:r>
          </w:p>
        </w:tc>
        <w:tc>
          <w:tcPr>
            <w:tcW w:w="700" w:type="dxa"/>
            <w:shd w:val="clear" w:color="auto" w:fill="auto"/>
          </w:tcPr>
          <w:p w14:paraId="133AB2CB" w14:textId="5EDDCC04" w:rsidR="00087AE4" w:rsidRPr="000A5A13" w:rsidRDefault="00087AE4" w:rsidP="00087AE4">
            <w:pPr>
              <w:ind w:right="-38"/>
              <w:jc w:val="right"/>
              <w:rPr>
                <w:color w:val="000000"/>
                <w:sz w:val="14"/>
                <w:szCs w:val="14"/>
              </w:rPr>
            </w:pPr>
            <w:r w:rsidRPr="000A5A13">
              <w:rPr>
                <w:color w:val="000000"/>
                <w:sz w:val="14"/>
                <w:szCs w:val="14"/>
              </w:rPr>
              <w:t>21.480</w:t>
            </w:r>
          </w:p>
        </w:tc>
        <w:tc>
          <w:tcPr>
            <w:tcW w:w="700" w:type="dxa"/>
            <w:shd w:val="clear" w:color="auto" w:fill="auto"/>
            <w:vAlign w:val="bottom"/>
          </w:tcPr>
          <w:p w14:paraId="4DE9CC85" w14:textId="77777777" w:rsidR="00087AE4" w:rsidRPr="000A5A13" w:rsidRDefault="00087AE4" w:rsidP="00087AE4">
            <w:pPr>
              <w:ind w:right="-38"/>
              <w:jc w:val="right"/>
              <w:rPr>
                <w:color w:val="000000"/>
                <w:sz w:val="14"/>
                <w:szCs w:val="14"/>
              </w:rPr>
            </w:pPr>
            <w:r w:rsidRPr="000A5A13">
              <w:rPr>
                <w:color w:val="000000"/>
                <w:sz w:val="14"/>
                <w:szCs w:val="14"/>
              </w:rPr>
              <w:t>-</w:t>
            </w:r>
          </w:p>
        </w:tc>
        <w:tc>
          <w:tcPr>
            <w:tcW w:w="770" w:type="dxa"/>
            <w:shd w:val="clear" w:color="auto" w:fill="auto"/>
            <w:vAlign w:val="bottom"/>
          </w:tcPr>
          <w:p w14:paraId="1D57DBB1" w14:textId="77777777" w:rsidR="00087AE4" w:rsidRPr="000A5A13" w:rsidRDefault="00087AE4" w:rsidP="00087AE4">
            <w:pPr>
              <w:ind w:right="-38"/>
              <w:jc w:val="right"/>
              <w:rPr>
                <w:color w:val="000000"/>
                <w:sz w:val="14"/>
                <w:szCs w:val="14"/>
              </w:rPr>
            </w:pPr>
            <w:r w:rsidRPr="000A5A13">
              <w:rPr>
                <w:color w:val="000000"/>
                <w:sz w:val="14"/>
                <w:szCs w:val="14"/>
              </w:rPr>
              <w:t>-</w:t>
            </w:r>
          </w:p>
        </w:tc>
        <w:tc>
          <w:tcPr>
            <w:tcW w:w="861" w:type="dxa"/>
            <w:shd w:val="clear" w:color="auto" w:fill="auto"/>
            <w:vAlign w:val="bottom"/>
          </w:tcPr>
          <w:p w14:paraId="4E93D2D1" w14:textId="77777777" w:rsidR="00087AE4" w:rsidRPr="000A5A13" w:rsidRDefault="00087AE4" w:rsidP="00087AE4">
            <w:pPr>
              <w:ind w:right="-38"/>
              <w:jc w:val="right"/>
              <w:rPr>
                <w:color w:val="000000"/>
                <w:sz w:val="14"/>
                <w:szCs w:val="14"/>
              </w:rPr>
            </w:pPr>
            <w:r w:rsidRPr="000A5A13">
              <w:rPr>
                <w:color w:val="000000"/>
                <w:sz w:val="14"/>
                <w:szCs w:val="14"/>
              </w:rPr>
              <w:t>-</w:t>
            </w:r>
          </w:p>
        </w:tc>
        <w:tc>
          <w:tcPr>
            <w:tcW w:w="813" w:type="dxa"/>
            <w:shd w:val="clear" w:color="auto" w:fill="auto"/>
            <w:vAlign w:val="bottom"/>
          </w:tcPr>
          <w:p w14:paraId="180B7AA3" w14:textId="77777777" w:rsidR="00087AE4" w:rsidRPr="000A5A13" w:rsidRDefault="00087AE4" w:rsidP="00087AE4">
            <w:pPr>
              <w:ind w:right="-38"/>
              <w:jc w:val="right"/>
              <w:rPr>
                <w:color w:val="000000"/>
                <w:sz w:val="14"/>
                <w:szCs w:val="14"/>
              </w:rPr>
            </w:pPr>
            <w:r w:rsidRPr="000A5A13">
              <w:rPr>
                <w:color w:val="000000"/>
                <w:sz w:val="14"/>
                <w:szCs w:val="14"/>
              </w:rPr>
              <w:t>-</w:t>
            </w:r>
          </w:p>
        </w:tc>
        <w:tc>
          <w:tcPr>
            <w:tcW w:w="695" w:type="dxa"/>
            <w:shd w:val="clear" w:color="auto" w:fill="auto"/>
            <w:vAlign w:val="bottom"/>
          </w:tcPr>
          <w:p w14:paraId="0B6C8979" w14:textId="77777777" w:rsidR="00087AE4" w:rsidRPr="000A5A13" w:rsidRDefault="00087AE4" w:rsidP="00087AE4">
            <w:pPr>
              <w:ind w:right="-38"/>
              <w:jc w:val="right"/>
              <w:rPr>
                <w:color w:val="000000"/>
                <w:sz w:val="14"/>
                <w:szCs w:val="14"/>
              </w:rPr>
            </w:pPr>
            <w:r w:rsidRPr="000A5A13">
              <w:rPr>
                <w:color w:val="000000"/>
                <w:sz w:val="14"/>
                <w:szCs w:val="14"/>
              </w:rPr>
              <w:t>-</w:t>
            </w:r>
          </w:p>
        </w:tc>
        <w:tc>
          <w:tcPr>
            <w:tcW w:w="819" w:type="dxa"/>
            <w:shd w:val="clear" w:color="auto" w:fill="auto"/>
            <w:vAlign w:val="bottom"/>
          </w:tcPr>
          <w:p w14:paraId="5DE29AA8" w14:textId="77777777" w:rsidR="00087AE4" w:rsidRPr="000A5A13" w:rsidRDefault="00087AE4" w:rsidP="00087AE4">
            <w:pPr>
              <w:ind w:right="-38"/>
              <w:jc w:val="right"/>
              <w:rPr>
                <w:color w:val="000000"/>
                <w:sz w:val="14"/>
                <w:szCs w:val="14"/>
              </w:rPr>
            </w:pPr>
            <w:r w:rsidRPr="000A5A13">
              <w:rPr>
                <w:color w:val="000000"/>
                <w:sz w:val="14"/>
                <w:szCs w:val="14"/>
              </w:rPr>
              <w:t>-</w:t>
            </w:r>
          </w:p>
        </w:tc>
        <w:tc>
          <w:tcPr>
            <w:tcW w:w="956" w:type="dxa"/>
            <w:shd w:val="clear" w:color="auto" w:fill="auto"/>
            <w:vAlign w:val="bottom"/>
          </w:tcPr>
          <w:p w14:paraId="5954059B" w14:textId="77777777" w:rsidR="00087AE4" w:rsidRPr="000A5A13" w:rsidRDefault="00087AE4" w:rsidP="00087AE4">
            <w:pPr>
              <w:ind w:right="-38"/>
              <w:jc w:val="right"/>
              <w:rPr>
                <w:color w:val="000000"/>
                <w:sz w:val="14"/>
                <w:szCs w:val="14"/>
              </w:rPr>
            </w:pPr>
            <w:r w:rsidRPr="000A5A13">
              <w:rPr>
                <w:color w:val="000000"/>
                <w:sz w:val="14"/>
                <w:szCs w:val="14"/>
              </w:rPr>
              <w:t>-</w:t>
            </w:r>
          </w:p>
        </w:tc>
        <w:tc>
          <w:tcPr>
            <w:tcW w:w="1091" w:type="dxa"/>
            <w:shd w:val="clear" w:color="auto" w:fill="auto"/>
          </w:tcPr>
          <w:p w14:paraId="0767FEB4" w14:textId="01156F53" w:rsidR="00087AE4" w:rsidRPr="000A5A13" w:rsidRDefault="00087AE4" w:rsidP="00087AE4">
            <w:pPr>
              <w:ind w:right="-38"/>
              <w:jc w:val="right"/>
              <w:rPr>
                <w:color w:val="000000"/>
                <w:sz w:val="14"/>
                <w:szCs w:val="14"/>
              </w:rPr>
            </w:pPr>
            <w:r w:rsidRPr="000A5A13">
              <w:rPr>
                <w:color w:val="000000"/>
                <w:sz w:val="14"/>
                <w:szCs w:val="14"/>
              </w:rPr>
              <w:t>21.480</w:t>
            </w:r>
          </w:p>
        </w:tc>
      </w:tr>
      <w:tr w:rsidR="00087AE4" w:rsidRPr="000A5A13" w14:paraId="286DF4F8" w14:textId="77777777" w:rsidTr="00810A80">
        <w:trPr>
          <w:trHeight w:val="57"/>
        </w:trPr>
        <w:tc>
          <w:tcPr>
            <w:tcW w:w="1947" w:type="dxa"/>
            <w:shd w:val="clear" w:color="auto" w:fill="auto"/>
            <w:vAlign w:val="bottom"/>
            <w:hideMark/>
          </w:tcPr>
          <w:p w14:paraId="73B9926C" w14:textId="77777777" w:rsidR="00087AE4" w:rsidRPr="000A5A13" w:rsidRDefault="00087AE4" w:rsidP="00087AE4">
            <w:pPr>
              <w:ind w:left="213"/>
              <w:rPr>
                <w:color w:val="000000"/>
                <w:sz w:val="14"/>
                <w:szCs w:val="14"/>
              </w:rPr>
            </w:pPr>
            <w:r w:rsidRPr="000A5A13">
              <w:rPr>
                <w:bCs/>
                <w:color w:val="000000"/>
                <w:sz w:val="14"/>
                <w:szCs w:val="14"/>
              </w:rPr>
              <w:t>Ticari ve Diğer Kur.</w:t>
            </w:r>
          </w:p>
        </w:tc>
        <w:tc>
          <w:tcPr>
            <w:tcW w:w="700" w:type="dxa"/>
            <w:shd w:val="clear" w:color="auto" w:fill="auto"/>
          </w:tcPr>
          <w:p w14:paraId="31333A7D" w14:textId="5D6F262F" w:rsidR="00087AE4" w:rsidRPr="000A5A13" w:rsidRDefault="00087AE4" w:rsidP="00087AE4">
            <w:pPr>
              <w:ind w:right="-38"/>
              <w:jc w:val="right"/>
              <w:rPr>
                <w:color w:val="000000"/>
                <w:sz w:val="14"/>
                <w:szCs w:val="14"/>
              </w:rPr>
            </w:pPr>
            <w:r w:rsidRPr="000A5A13">
              <w:rPr>
                <w:color w:val="000000"/>
                <w:sz w:val="14"/>
                <w:szCs w:val="14"/>
              </w:rPr>
              <w:t>2.325</w:t>
            </w:r>
          </w:p>
        </w:tc>
        <w:tc>
          <w:tcPr>
            <w:tcW w:w="700" w:type="dxa"/>
            <w:shd w:val="clear" w:color="auto" w:fill="auto"/>
            <w:vAlign w:val="bottom"/>
          </w:tcPr>
          <w:p w14:paraId="15578DA0" w14:textId="77777777" w:rsidR="00087AE4" w:rsidRPr="000A5A13" w:rsidRDefault="00087AE4" w:rsidP="00087AE4">
            <w:pPr>
              <w:ind w:right="-38"/>
              <w:jc w:val="right"/>
              <w:rPr>
                <w:color w:val="000000"/>
                <w:sz w:val="14"/>
                <w:szCs w:val="14"/>
              </w:rPr>
            </w:pPr>
            <w:r w:rsidRPr="000A5A13">
              <w:rPr>
                <w:color w:val="000000"/>
                <w:sz w:val="14"/>
                <w:szCs w:val="14"/>
              </w:rPr>
              <w:t>-</w:t>
            </w:r>
          </w:p>
        </w:tc>
        <w:tc>
          <w:tcPr>
            <w:tcW w:w="770" w:type="dxa"/>
            <w:shd w:val="clear" w:color="auto" w:fill="auto"/>
            <w:vAlign w:val="bottom"/>
          </w:tcPr>
          <w:p w14:paraId="5AE10026" w14:textId="77777777" w:rsidR="00087AE4" w:rsidRPr="000A5A13" w:rsidRDefault="00087AE4" w:rsidP="00087AE4">
            <w:pPr>
              <w:ind w:right="-38"/>
              <w:jc w:val="right"/>
              <w:rPr>
                <w:color w:val="000000"/>
                <w:sz w:val="14"/>
                <w:szCs w:val="14"/>
              </w:rPr>
            </w:pPr>
            <w:r w:rsidRPr="000A5A13">
              <w:rPr>
                <w:color w:val="000000"/>
                <w:sz w:val="14"/>
                <w:szCs w:val="14"/>
              </w:rPr>
              <w:t>-</w:t>
            </w:r>
          </w:p>
        </w:tc>
        <w:tc>
          <w:tcPr>
            <w:tcW w:w="861" w:type="dxa"/>
            <w:shd w:val="clear" w:color="auto" w:fill="auto"/>
            <w:vAlign w:val="bottom"/>
          </w:tcPr>
          <w:p w14:paraId="04CFA785" w14:textId="77777777" w:rsidR="00087AE4" w:rsidRPr="000A5A13" w:rsidRDefault="00087AE4" w:rsidP="00087AE4">
            <w:pPr>
              <w:ind w:right="-38"/>
              <w:jc w:val="right"/>
              <w:rPr>
                <w:color w:val="000000"/>
                <w:sz w:val="14"/>
                <w:szCs w:val="14"/>
              </w:rPr>
            </w:pPr>
            <w:r w:rsidRPr="000A5A13">
              <w:rPr>
                <w:color w:val="000000"/>
                <w:sz w:val="14"/>
                <w:szCs w:val="14"/>
              </w:rPr>
              <w:t>-</w:t>
            </w:r>
          </w:p>
        </w:tc>
        <w:tc>
          <w:tcPr>
            <w:tcW w:w="813" w:type="dxa"/>
            <w:shd w:val="clear" w:color="auto" w:fill="auto"/>
            <w:vAlign w:val="bottom"/>
          </w:tcPr>
          <w:p w14:paraId="2D5A5A81" w14:textId="77777777" w:rsidR="00087AE4" w:rsidRPr="000A5A13" w:rsidRDefault="00087AE4" w:rsidP="00087AE4">
            <w:pPr>
              <w:ind w:right="-38"/>
              <w:jc w:val="right"/>
              <w:rPr>
                <w:color w:val="000000"/>
                <w:sz w:val="14"/>
                <w:szCs w:val="14"/>
              </w:rPr>
            </w:pPr>
            <w:r w:rsidRPr="000A5A13">
              <w:rPr>
                <w:color w:val="000000"/>
                <w:sz w:val="14"/>
                <w:szCs w:val="14"/>
              </w:rPr>
              <w:t>-</w:t>
            </w:r>
          </w:p>
        </w:tc>
        <w:tc>
          <w:tcPr>
            <w:tcW w:w="695" w:type="dxa"/>
            <w:shd w:val="clear" w:color="auto" w:fill="auto"/>
            <w:vAlign w:val="bottom"/>
          </w:tcPr>
          <w:p w14:paraId="7E4EE1BF" w14:textId="77777777" w:rsidR="00087AE4" w:rsidRPr="000A5A13" w:rsidRDefault="00087AE4" w:rsidP="00087AE4">
            <w:pPr>
              <w:ind w:right="-38"/>
              <w:jc w:val="right"/>
              <w:rPr>
                <w:color w:val="000000"/>
                <w:sz w:val="14"/>
                <w:szCs w:val="14"/>
              </w:rPr>
            </w:pPr>
            <w:r w:rsidRPr="000A5A13">
              <w:rPr>
                <w:color w:val="000000"/>
                <w:sz w:val="14"/>
                <w:szCs w:val="14"/>
              </w:rPr>
              <w:t>-</w:t>
            </w:r>
          </w:p>
        </w:tc>
        <w:tc>
          <w:tcPr>
            <w:tcW w:w="819" w:type="dxa"/>
            <w:shd w:val="clear" w:color="auto" w:fill="auto"/>
            <w:vAlign w:val="bottom"/>
          </w:tcPr>
          <w:p w14:paraId="33376941" w14:textId="77777777" w:rsidR="00087AE4" w:rsidRPr="000A5A13" w:rsidRDefault="00087AE4" w:rsidP="00087AE4">
            <w:pPr>
              <w:ind w:right="-38"/>
              <w:jc w:val="right"/>
              <w:rPr>
                <w:color w:val="000000"/>
                <w:sz w:val="14"/>
                <w:szCs w:val="14"/>
              </w:rPr>
            </w:pPr>
            <w:r w:rsidRPr="000A5A13">
              <w:rPr>
                <w:color w:val="000000"/>
                <w:sz w:val="14"/>
                <w:szCs w:val="14"/>
              </w:rPr>
              <w:t>-</w:t>
            </w:r>
          </w:p>
        </w:tc>
        <w:tc>
          <w:tcPr>
            <w:tcW w:w="956" w:type="dxa"/>
            <w:shd w:val="clear" w:color="auto" w:fill="auto"/>
            <w:vAlign w:val="bottom"/>
          </w:tcPr>
          <w:p w14:paraId="6FCDA8AB" w14:textId="77777777" w:rsidR="00087AE4" w:rsidRPr="000A5A13" w:rsidRDefault="00087AE4" w:rsidP="00087AE4">
            <w:pPr>
              <w:ind w:right="-38"/>
              <w:jc w:val="right"/>
              <w:rPr>
                <w:color w:val="000000"/>
                <w:sz w:val="14"/>
                <w:szCs w:val="14"/>
              </w:rPr>
            </w:pPr>
            <w:r w:rsidRPr="000A5A13">
              <w:rPr>
                <w:color w:val="000000"/>
                <w:sz w:val="14"/>
                <w:szCs w:val="14"/>
              </w:rPr>
              <w:t>-</w:t>
            </w:r>
          </w:p>
        </w:tc>
        <w:tc>
          <w:tcPr>
            <w:tcW w:w="1091" w:type="dxa"/>
            <w:shd w:val="clear" w:color="auto" w:fill="auto"/>
          </w:tcPr>
          <w:p w14:paraId="3FCCA1F4" w14:textId="2D98C0A5" w:rsidR="00087AE4" w:rsidRPr="000A5A13" w:rsidRDefault="00087AE4" w:rsidP="00087AE4">
            <w:pPr>
              <w:ind w:right="-38"/>
              <w:jc w:val="right"/>
              <w:rPr>
                <w:color w:val="000000"/>
                <w:sz w:val="14"/>
                <w:szCs w:val="14"/>
              </w:rPr>
            </w:pPr>
            <w:r w:rsidRPr="000A5A13">
              <w:rPr>
                <w:color w:val="000000"/>
                <w:sz w:val="14"/>
                <w:szCs w:val="14"/>
              </w:rPr>
              <w:t>2.325</w:t>
            </w:r>
          </w:p>
        </w:tc>
      </w:tr>
      <w:tr w:rsidR="00810A80" w:rsidRPr="000A5A13" w14:paraId="49308EEF" w14:textId="77777777" w:rsidTr="00810A80">
        <w:trPr>
          <w:trHeight w:val="57"/>
        </w:trPr>
        <w:tc>
          <w:tcPr>
            <w:tcW w:w="1947" w:type="dxa"/>
            <w:shd w:val="clear" w:color="auto" w:fill="auto"/>
            <w:vAlign w:val="bottom"/>
            <w:hideMark/>
          </w:tcPr>
          <w:p w14:paraId="1D5B9414" w14:textId="77777777" w:rsidR="00810A80" w:rsidRPr="000A5A13" w:rsidRDefault="00810A80" w:rsidP="00810A80">
            <w:pPr>
              <w:ind w:left="213"/>
              <w:rPr>
                <w:color w:val="000000"/>
                <w:sz w:val="14"/>
                <w:szCs w:val="14"/>
              </w:rPr>
            </w:pPr>
            <w:r w:rsidRPr="000A5A13">
              <w:rPr>
                <w:bCs/>
                <w:color w:val="000000"/>
                <w:sz w:val="14"/>
                <w:szCs w:val="14"/>
              </w:rPr>
              <w:t>Bankalar ve Katılım Bankaları</w:t>
            </w:r>
          </w:p>
        </w:tc>
        <w:tc>
          <w:tcPr>
            <w:tcW w:w="700" w:type="dxa"/>
            <w:shd w:val="clear" w:color="auto" w:fill="auto"/>
          </w:tcPr>
          <w:p w14:paraId="5D4C8FC4" w14:textId="77777777" w:rsidR="00810A80" w:rsidRPr="000A5A13" w:rsidRDefault="00810A80" w:rsidP="00810A80">
            <w:pPr>
              <w:ind w:right="-38"/>
              <w:jc w:val="right"/>
              <w:rPr>
                <w:color w:val="000000"/>
                <w:sz w:val="14"/>
                <w:szCs w:val="14"/>
              </w:rPr>
            </w:pPr>
          </w:p>
          <w:p w14:paraId="5D343D80" w14:textId="707191DB" w:rsidR="00810A80" w:rsidRPr="000A5A13" w:rsidRDefault="00087AE4" w:rsidP="00810A80">
            <w:pPr>
              <w:ind w:right="-38"/>
              <w:jc w:val="right"/>
              <w:rPr>
                <w:color w:val="000000"/>
                <w:sz w:val="14"/>
                <w:szCs w:val="14"/>
              </w:rPr>
            </w:pPr>
            <w:r w:rsidRPr="000A5A13">
              <w:rPr>
                <w:color w:val="000000"/>
                <w:sz w:val="14"/>
                <w:szCs w:val="14"/>
              </w:rPr>
              <w:t>6</w:t>
            </w:r>
          </w:p>
        </w:tc>
        <w:tc>
          <w:tcPr>
            <w:tcW w:w="700" w:type="dxa"/>
            <w:shd w:val="clear" w:color="auto" w:fill="auto"/>
            <w:vAlign w:val="bottom"/>
          </w:tcPr>
          <w:p w14:paraId="38283589" w14:textId="77777777" w:rsidR="00810A80" w:rsidRPr="000A5A13" w:rsidRDefault="00810A80" w:rsidP="00810A80">
            <w:pPr>
              <w:ind w:right="-38"/>
              <w:jc w:val="right"/>
              <w:rPr>
                <w:color w:val="000000"/>
                <w:sz w:val="14"/>
                <w:szCs w:val="14"/>
              </w:rPr>
            </w:pPr>
            <w:r w:rsidRPr="000A5A13">
              <w:rPr>
                <w:color w:val="000000"/>
                <w:sz w:val="14"/>
                <w:szCs w:val="14"/>
              </w:rPr>
              <w:t>-</w:t>
            </w:r>
          </w:p>
        </w:tc>
        <w:tc>
          <w:tcPr>
            <w:tcW w:w="770" w:type="dxa"/>
            <w:shd w:val="clear" w:color="auto" w:fill="auto"/>
            <w:vAlign w:val="bottom"/>
          </w:tcPr>
          <w:p w14:paraId="799AA108" w14:textId="77777777" w:rsidR="00810A80" w:rsidRPr="000A5A13" w:rsidRDefault="00810A80" w:rsidP="00810A80">
            <w:pPr>
              <w:ind w:right="-38"/>
              <w:jc w:val="right"/>
              <w:rPr>
                <w:color w:val="000000"/>
                <w:sz w:val="14"/>
                <w:szCs w:val="14"/>
              </w:rPr>
            </w:pPr>
            <w:r w:rsidRPr="000A5A13">
              <w:rPr>
                <w:color w:val="000000"/>
                <w:sz w:val="14"/>
                <w:szCs w:val="14"/>
              </w:rPr>
              <w:t>-</w:t>
            </w:r>
          </w:p>
        </w:tc>
        <w:tc>
          <w:tcPr>
            <w:tcW w:w="861" w:type="dxa"/>
            <w:shd w:val="clear" w:color="auto" w:fill="auto"/>
            <w:vAlign w:val="bottom"/>
          </w:tcPr>
          <w:p w14:paraId="3C20AF0F" w14:textId="77777777" w:rsidR="00810A80" w:rsidRPr="000A5A13" w:rsidRDefault="00810A80" w:rsidP="00810A80">
            <w:pPr>
              <w:ind w:right="-38"/>
              <w:jc w:val="right"/>
              <w:rPr>
                <w:color w:val="000000"/>
                <w:sz w:val="14"/>
                <w:szCs w:val="14"/>
              </w:rPr>
            </w:pPr>
            <w:r w:rsidRPr="000A5A13">
              <w:rPr>
                <w:color w:val="000000"/>
                <w:sz w:val="14"/>
                <w:szCs w:val="14"/>
              </w:rPr>
              <w:t>-</w:t>
            </w:r>
          </w:p>
        </w:tc>
        <w:tc>
          <w:tcPr>
            <w:tcW w:w="813" w:type="dxa"/>
            <w:shd w:val="clear" w:color="auto" w:fill="auto"/>
            <w:vAlign w:val="bottom"/>
          </w:tcPr>
          <w:p w14:paraId="4CE8B5BB" w14:textId="77777777" w:rsidR="00810A80" w:rsidRPr="000A5A13" w:rsidRDefault="00810A80" w:rsidP="00810A80">
            <w:pPr>
              <w:ind w:right="-38"/>
              <w:jc w:val="right"/>
              <w:rPr>
                <w:color w:val="000000"/>
                <w:sz w:val="14"/>
                <w:szCs w:val="14"/>
              </w:rPr>
            </w:pPr>
            <w:r w:rsidRPr="000A5A13">
              <w:rPr>
                <w:color w:val="000000"/>
                <w:sz w:val="14"/>
                <w:szCs w:val="14"/>
              </w:rPr>
              <w:t>-</w:t>
            </w:r>
          </w:p>
        </w:tc>
        <w:tc>
          <w:tcPr>
            <w:tcW w:w="695" w:type="dxa"/>
            <w:shd w:val="clear" w:color="auto" w:fill="auto"/>
            <w:vAlign w:val="bottom"/>
          </w:tcPr>
          <w:p w14:paraId="16909443" w14:textId="77777777" w:rsidR="00810A80" w:rsidRPr="000A5A13" w:rsidRDefault="00810A80" w:rsidP="00810A80">
            <w:pPr>
              <w:ind w:right="-38"/>
              <w:jc w:val="right"/>
              <w:rPr>
                <w:color w:val="000000"/>
                <w:sz w:val="14"/>
                <w:szCs w:val="14"/>
              </w:rPr>
            </w:pPr>
            <w:r w:rsidRPr="000A5A13">
              <w:rPr>
                <w:color w:val="000000"/>
                <w:sz w:val="14"/>
                <w:szCs w:val="14"/>
              </w:rPr>
              <w:t>-</w:t>
            </w:r>
          </w:p>
        </w:tc>
        <w:tc>
          <w:tcPr>
            <w:tcW w:w="819" w:type="dxa"/>
            <w:shd w:val="clear" w:color="auto" w:fill="auto"/>
            <w:vAlign w:val="bottom"/>
          </w:tcPr>
          <w:p w14:paraId="43949333" w14:textId="77777777" w:rsidR="00810A80" w:rsidRPr="000A5A13" w:rsidRDefault="00810A80" w:rsidP="00810A80">
            <w:pPr>
              <w:ind w:right="-38"/>
              <w:jc w:val="right"/>
              <w:rPr>
                <w:color w:val="000000"/>
                <w:sz w:val="14"/>
                <w:szCs w:val="14"/>
              </w:rPr>
            </w:pPr>
            <w:r w:rsidRPr="000A5A13">
              <w:rPr>
                <w:color w:val="000000"/>
                <w:sz w:val="14"/>
                <w:szCs w:val="14"/>
              </w:rPr>
              <w:t>-</w:t>
            </w:r>
          </w:p>
        </w:tc>
        <w:tc>
          <w:tcPr>
            <w:tcW w:w="956" w:type="dxa"/>
            <w:shd w:val="clear" w:color="auto" w:fill="auto"/>
            <w:vAlign w:val="bottom"/>
          </w:tcPr>
          <w:p w14:paraId="35DFE298" w14:textId="77777777" w:rsidR="00810A80" w:rsidRPr="000A5A13" w:rsidRDefault="00810A80" w:rsidP="00810A80">
            <w:pPr>
              <w:ind w:right="-38"/>
              <w:jc w:val="right"/>
              <w:rPr>
                <w:color w:val="000000"/>
                <w:sz w:val="14"/>
                <w:szCs w:val="14"/>
              </w:rPr>
            </w:pPr>
            <w:r w:rsidRPr="000A5A13">
              <w:rPr>
                <w:color w:val="000000"/>
                <w:sz w:val="14"/>
                <w:szCs w:val="14"/>
              </w:rPr>
              <w:t>-</w:t>
            </w:r>
          </w:p>
        </w:tc>
        <w:tc>
          <w:tcPr>
            <w:tcW w:w="1091" w:type="dxa"/>
            <w:shd w:val="clear" w:color="auto" w:fill="auto"/>
          </w:tcPr>
          <w:p w14:paraId="0A4D01FC" w14:textId="77777777" w:rsidR="00087AE4" w:rsidRPr="000A5A13" w:rsidRDefault="00087AE4" w:rsidP="00810A80">
            <w:pPr>
              <w:ind w:right="-38"/>
              <w:jc w:val="right"/>
              <w:rPr>
                <w:color w:val="000000"/>
                <w:sz w:val="14"/>
                <w:szCs w:val="14"/>
              </w:rPr>
            </w:pPr>
          </w:p>
          <w:p w14:paraId="75EABBB9" w14:textId="73366EFE" w:rsidR="00810A80" w:rsidRPr="000A5A13" w:rsidRDefault="00087AE4" w:rsidP="00810A80">
            <w:pPr>
              <w:ind w:right="-38"/>
              <w:jc w:val="right"/>
              <w:rPr>
                <w:color w:val="000000"/>
                <w:sz w:val="14"/>
                <w:szCs w:val="14"/>
              </w:rPr>
            </w:pPr>
            <w:r w:rsidRPr="000A5A13">
              <w:rPr>
                <w:color w:val="000000"/>
                <w:sz w:val="14"/>
                <w:szCs w:val="14"/>
              </w:rPr>
              <w:t>6</w:t>
            </w:r>
          </w:p>
        </w:tc>
      </w:tr>
      <w:tr w:rsidR="00810A80" w:rsidRPr="000A5A13" w14:paraId="307C6BA9" w14:textId="77777777" w:rsidTr="00810A80">
        <w:trPr>
          <w:trHeight w:val="57"/>
        </w:trPr>
        <w:tc>
          <w:tcPr>
            <w:tcW w:w="1947" w:type="dxa"/>
            <w:shd w:val="clear" w:color="auto" w:fill="auto"/>
            <w:vAlign w:val="bottom"/>
            <w:hideMark/>
          </w:tcPr>
          <w:p w14:paraId="66E841DC" w14:textId="77777777" w:rsidR="000341FD" w:rsidRPr="000A5A13" w:rsidRDefault="000341FD" w:rsidP="001F0C70">
            <w:pPr>
              <w:ind w:left="345"/>
              <w:rPr>
                <w:color w:val="000000"/>
                <w:sz w:val="14"/>
                <w:szCs w:val="14"/>
              </w:rPr>
            </w:pPr>
            <w:r w:rsidRPr="000A5A13">
              <w:rPr>
                <w:bCs/>
                <w:color w:val="000000"/>
                <w:sz w:val="14"/>
                <w:szCs w:val="14"/>
              </w:rPr>
              <w:t>TCMB</w:t>
            </w:r>
          </w:p>
        </w:tc>
        <w:tc>
          <w:tcPr>
            <w:tcW w:w="700" w:type="dxa"/>
            <w:shd w:val="clear" w:color="auto" w:fill="auto"/>
            <w:vAlign w:val="bottom"/>
          </w:tcPr>
          <w:p w14:paraId="7733895B" w14:textId="77777777" w:rsidR="000341FD" w:rsidRPr="000A5A13" w:rsidRDefault="000341FD" w:rsidP="001F0C70">
            <w:pPr>
              <w:ind w:right="-38"/>
              <w:jc w:val="right"/>
              <w:rPr>
                <w:color w:val="000000"/>
                <w:sz w:val="14"/>
                <w:szCs w:val="14"/>
              </w:rPr>
            </w:pPr>
            <w:r w:rsidRPr="000A5A13">
              <w:rPr>
                <w:color w:val="000000"/>
                <w:sz w:val="14"/>
                <w:szCs w:val="14"/>
              </w:rPr>
              <w:t>-</w:t>
            </w:r>
          </w:p>
        </w:tc>
        <w:tc>
          <w:tcPr>
            <w:tcW w:w="700" w:type="dxa"/>
            <w:shd w:val="clear" w:color="auto" w:fill="auto"/>
            <w:vAlign w:val="bottom"/>
          </w:tcPr>
          <w:p w14:paraId="0F29729B" w14:textId="77777777" w:rsidR="000341FD" w:rsidRPr="000A5A13" w:rsidRDefault="000341FD" w:rsidP="001F0C70">
            <w:pPr>
              <w:ind w:right="-38"/>
              <w:jc w:val="right"/>
              <w:rPr>
                <w:color w:val="000000"/>
                <w:sz w:val="14"/>
                <w:szCs w:val="14"/>
              </w:rPr>
            </w:pPr>
            <w:r w:rsidRPr="000A5A13">
              <w:rPr>
                <w:color w:val="000000"/>
                <w:sz w:val="14"/>
                <w:szCs w:val="14"/>
              </w:rPr>
              <w:t>-</w:t>
            </w:r>
          </w:p>
        </w:tc>
        <w:tc>
          <w:tcPr>
            <w:tcW w:w="770" w:type="dxa"/>
            <w:shd w:val="clear" w:color="auto" w:fill="auto"/>
            <w:vAlign w:val="bottom"/>
          </w:tcPr>
          <w:p w14:paraId="441E523D" w14:textId="77777777" w:rsidR="000341FD" w:rsidRPr="000A5A13" w:rsidRDefault="000341FD" w:rsidP="001F0C70">
            <w:pPr>
              <w:ind w:right="-38"/>
              <w:jc w:val="right"/>
              <w:rPr>
                <w:color w:val="000000"/>
                <w:sz w:val="14"/>
                <w:szCs w:val="14"/>
              </w:rPr>
            </w:pPr>
            <w:r w:rsidRPr="000A5A13">
              <w:rPr>
                <w:color w:val="000000"/>
                <w:sz w:val="14"/>
                <w:szCs w:val="14"/>
              </w:rPr>
              <w:t>-</w:t>
            </w:r>
          </w:p>
        </w:tc>
        <w:tc>
          <w:tcPr>
            <w:tcW w:w="861" w:type="dxa"/>
            <w:shd w:val="clear" w:color="auto" w:fill="auto"/>
            <w:vAlign w:val="bottom"/>
          </w:tcPr>
          <w:p w14:paraId="5A45D543" w14:textId="77777777" w:rsidR="000341FD" w:rsidRPr="000A5A13" w:rsidRDefault="000341FD" w:rsidP="001F0C70">
            <w:pPr>
              <w:ind w:right="-38"/>
              <w:jc w:val="right"/>
              <w:rPr>
                <w:color w:val="000000"/>
                <w:sz w:val="14"/>
                <w:szCs w:val="14"/>
              </w:rPr>
            </w:pPr>
            <w:r w:rsidRPr="000A5A13">
              <w:rPr>
                <w:color w:val="000000"/>
                <w:sz w:val="14"/>
                <w:szCs w:val="14"/>
              </w:rPr>
              <w:t>-</w:t>
            </w:r>
          </w:p>
        </w:tc>
        <w:tc>
          <w:tcPr>
            <w:tcW w:w="813" w:type="dxa"/>
            <w:shd w:val="clear" w:color="auto" w:fill="auto"/>
            <w:vAlign w:val="bottom"/>
          </w:tcPr>
          <w:p w14:paraId="441342C8" w14:textId="77777777" w:rsidR="000341FD" w:rsidRPr="000A5A13" w:rsidRDefault="000341FD" w:rsidP="001F0C70">
            <w:pPr>
              <w:ind w:right="-38"/>
              <w:jc w:val="right"/>
              <w:rPr>
                <w:color w:val="000000"/>
                <w:sz w:val="14"/>
                <w:szCs w:val="14"/>
              </w:rPr>
            </w:pPr>
            <w:r w:rsidRPr="000A5A13">
              <w:rPr>
                <w:color w:val="000000"/>
                <w:sz w:val="14"/>
                <w:szCs w:val="14"/>
              </w:rPr>
              <w:t>-</w:t>
            </w:r>
          </w:p>
        </w:tc>
        <w:tc>
          <w:tcPr>
            <w:tcW w:w="695" w:type="dxa"/>
            <w:shd w:val="clear" w:color="auto" w:fill="auto"/>
            <w:vAlign w:val="bottom"/>
          </w:tcPr>
          <w:p w14:paraId="31F5CB86" w14:textId="77777777" w:rsidR="000341FD" w:rsidRPr="000A5A13" w:rsidRDefault="000341FD" w:rsidP="001F0C70">
            <w:pPr>
              <w:ind w:right="-38"/>
              <w:jc w:val="right"/>
              <w:rPr>
                <w:color w:val="000000"/>
                <w:sz w:val="14"/>
                <w:szCs w:val="14"/>
              </w:rPr>
            </w:pPr>
            <w:r w:rsidRPr="000A5A13">
              <w:rPr>
                <w:color w:val="000000"/>
                <w:sz w:val="14"/>
                <w:szCs w:val="14"/>
              </w:rPr>
              <w:t>-</w:t>
            </w:r>
          </w:p>
        </w:tc>
        <w:tc>
          <w:tcPr>
            <w:tcW w:w="819" w:type="dxa"/>
            <w:shd w:val="clear" w:color="auto" w:fill="auto"/>
            <w:vAlign w:val="bottom"/>
          </w:tcPr>
          <w:p w14:paraId="3D8D977E" w14:textId="77777777" w:rsidR="000341FD" w:rsidRPr="000A5A13" w:rsidRDefault="000341FD" w:rsidP="001F0C70">
            <w:pPr>
              <w:ind w:right="-38"/>
              <w:jc w:val="right"/>
              <w:rPr>
                <w:color w:val="000000"/>
                <w:sz w:val="14"/>
                <w:szCs w:val="14"/>
              </w:rPr>
            </w:pPr>
            <w:r w:rsidRPr="000A5A13">
              <w:rPr>
                <w:color w:val="000000"/>
                <w:sz w:val="14"/>
                <w:szCs w:val="14"/>
              </w:rPr>
              <w:t>-</w:t>
            </w:r>
          </w:p>
        </w:tc>
        <w:tc>
          <w:tcPr>
            <w:tcW w:w="956" w:type="dxa"/>
            <w:shd w:val="clear" w:color="auto" w:fill="auto"/>
            <w:vAlign w:val="bottom"/>
          </w:tcPr>
          <w:p w14:paraId="7BF97F02" w14:textId="77777777" w:rsidR="000341FD" w:rsidRPr="000A5A13" w:rsidRDefault="000341FD" w:rsidP="001F0C70">
            <w:pPr>
              <w:ind w:right="-38"/>
              <w:jc w:val="right"/>
              <w:rPr>
                <w:color w:val="000000"/>
                <w:sz w:val="14"/>
                <w:szCs w:val="14"/>
              </w:rPr>
            </w:pPr>
            <w:r w:rsidRPr="000A5A13">
              <w:rPr>
                <w:color w:val="000000"/>
                <w:sz w:val="14"/>
                <w:szCs w:val="14"/>
              </w:rPr>
              <w:t>-</w:t>
            </w:r>
          </w:p>
        </w:tc>
        <w:tc>
          <w:tcPr>
            <w:tcW w:w="1091" w:type="dxa"/>
            <w:shd w:val="clear" w:color="auto" w:fill="auto"/>
            <w:vAlign w:val="bottom"/>
          </w:tcPr>
          <w:p w14:paraId="2D8A5F72" w14:textId="77777777" w:rsidR="000341FD" w:rsidRPr="000A5A13" w:rsidRDefault="000341FD" w:rsidP="001F0C70">
            <w:pPr>
              <w:ind w:right="-38"/>
              <w:jc w:val="right"/>
              <w:rPr>
                <w:color w:val="000000"/>
                <w:sz w:val="14"/>
                <w:szCs w:val="14"/>
              </w:rPr>
            </w:pPr>
            <w:r w:rsidRPr="000A5A13">
              <w:rPr>
                <w:color w:val="000000"/>
                <w:sz w:val="14"/>
                <w:szCs w:val="14"/>
              </w:rPr>
              <w:t>-</w:t>
            </w:r>
          </w:p>
        </w:tc>
      </w:tr>
      <w:tr w:rsidR="00810A80" w:rsidRPr="000A5A13" w14:paraId="57F6DD48" w14:textId="77777777" w:rsidTr="00810A80">
        <w:trPr>
          <w:trHeight w:val="57"/>
        </w:trPr>
        <w:tc>
          <w:tcPr>
            <w:tcW w:w="1947" w:type="dxa"/>
            <w:shd w:val="clear" w:color="auto" w:fill="auto"/>
            <w:vAlign w:val="bottom"/>
            <w:hideMark/>
          </w:tcPr>
          <w:p w14:paraId="303B04AB" w14:textId="77777777" w:rsidR="000341FD" w:rsidRPr="000A5A13" w:rsidRDefault="000341FD" w:rsidP="001F0C70">
            <w:pPr>
              <w:ind w:left="345"/>
              <w:rPr>
                <w:color w:val="000000"/>
                <w:sz w:val="14"/>
                <w:szCs w:val="14"/>
              </w:rPr>
            </w:pPr>
            <w:r w:rsidRPr="000A5A13">
              <w:rPr>
                <w:bCs/>
                <w:color w:val="000000"/>
                <w:sz w:val="14"/>
                <w:szCs w:val="14"/>
              </w:rPr>
              <w:t>Yurtiçi Bankalar</w:t>
            </w:r>
          </w:p>
        </w:tc>
        <w:tc>
          <w:tcPr>
            <w:tcW w:w="700" w:type="dxa"/>
            <w:shd w:val="clear" w:color="auto" w:fill="auto"/>
            <w:vAlign w:val="bottom"/>
          </w:tcPr>
          <w:p w14:paraId="632ED887" w14:textId="4374481E" w:rsidR="000341FD" w:rsidRPr="000A5A13" w:rsidRDefault="00087AE4" w:rsidP="001F0C70">
            <w:pPr>
              <w:ind w:right="-38"/>
              <w:jc w:val="right"/>
              <w:rPr>
                <w:color w:val="000000"/>
                <w:sz w:val="14"/>
                <w:szCs w:val="14"/>
              </w:rPr>
            </w:pPr>
            <w:r w:rsidRPr="000A5A13">
              <w:rPr>
                <w:color w:val="000000"/>
                <w:sz w:val="14"/>
                <w:szCs w:val="14"/>
              </w:rPr>
              <w:t>2</w:t>
            </w:r>
          </w:p>
        </w:tc>
        <w:tc>
          <w:tcPr>
            <w:tcW w:w="700" w:type="dxa"/>
            <w:shd w:val="clear" w:color="auto" w:fill="auto"/>
            <w:vAlign w:val="bottom"/>
          </w:tcPr>
          <w:p w14:paraId="1735AD07" w14:textId="77777777" w:rsidR="000341FD" w:rsidRPr="000A5A13" w:rsidRDefault="000341FD" w:rsidP="001F0C70">
            <w:pPr>
              <w:ind w:right="-38"/>
              <w:jc w:val="right"/>
              <w:rPr>
                <w:color w:val="000000"/>
                <w:sz w:val="14"/>
                <w:szCs w:val="14"/>
              </w:rPr>
            </w:pPr>
            <w:r w:rsidRPr="000A5A13">
              <w:rPr>
                <w:color w:val="000000"/>
                <w:sz w:val="14"/>
                <w:szCs w:val="14"/>
              </w:rPr>
              <w:t>-</w:t>
            </w:r>
          </w:p>
        </w:tc>
        <w:tc>
          <w:tcPr>
            <w:tcW w:w="770" w:type="dxa"/>
            <w:shd w:val="clear" w:color="auto" w:fill="auto"/>
            <w:vAlign w:val="bottom"/>
          </w:tcPr>
          <w:p w14:paraId="013BB44C" w14:textId="77777777" w:rsidR="000341FD" w:rsidRPr="000A5A13" w:rsidRDefault="000341FD" w:rsidP="001F0C70">
            <w:pPr>
              <w:ind w:right="-38"/>
              <w:jc w:val="right"/>
              <w:rPr>
                <w:color w:val="000000"/>
                <w:sz w:val="14"/>
                <w:szCs w:val="14"/>
              </w:rPr>
            </w:pPr>
            <w:r w:rsidRPr="000A5A13">
              <w:rPr>
                <w:color w:val="000000"/>
                <w:sz w:val="14"/>
                <w:szCs w:val="14"/>
              </w:rPr>
              <w:t>-</w:t>
            </w:r>
          </w:p>
        </w:tc>
        <w:tc>
          <w:tcPr>
            <w:tcW w:w="861" w:type="dxa"/>
            <w:shd w:val="clear" w:color="auto" w:fill="auto"/>
            <w:vAlign w:val="bottom"/>
          </w:tcPr>
          <w:p w14:paraId="6A807769" w14:textId="77777777" w:rsidR="000341FD" w:rsidRPr="000A5A13" w:rsidRDefault="000341FD" w:rsidP="001F0C70">
            <w:pPr>
              <w:ind w:right="-38"/>
              <w:jc w:val="right"/>
              <w:rPr>
                <w:color w:val="000000"/>
                <w:sz w:val="14"/>
                <w:szCs w:val="14"/>
              </w:rPr>
            </w:pPr>
            <w:r w:rsidRPr="000A5A13">
              <w:rPr>
                <w:color w:val="000000"/>
                <w:sz w:val="14"/>
                <w:szCs w:val="14"/>
              </w:rPr>
              <w:t>-</w:t>
            </w:r>
          </w:p>
        </w:tc>
        <w:tc>
          <w:tcPr>
            <w:tcW w:w="813" w:type="dxa"/>
            <w:shd w:val="clear" w:color="auto" w:fill="auto"/>
            <w:vAlign w:val="bottom"/>
          </w:tcPr>
          <w:p w14:paraId="5D71F300" w14:textId="77777777" w:rsidR="000341FD" w:rsidRPr="000A5A13" w:rsidRDefault="000341FD" w:rsidP="001F0C70">
            <w:pPr>
              <w:ind w:right="-38"/>
              <w:jc w:val="right"/>
              <w:rPr>
                <w:color w:val="000000"/>
                <w:sz w:val="14"/>
                <w:szCs w:val="14"/>
              </w:rPr>
            </w:pPr>
            <w:r w:rsidRPr="000A5A13">
              <w:rPr>
                <w:color w:val="000000"/>
                <w:sz w:val="14"/>
                <w:szCs w:val="14"/>
              </w:rPr>
              <w:t>-</w:t>
            </w:r>
          </w:p>
        </w:tc>
        <w:tc>
          <w:tcPr>
            <w:tcW w:w="695" w:type="dxa"/>
            <w:shd w:val="clear" w:color="auto" w:fill="auto"/>
            <w:vAlign w:val="bottom"/>
          </w:tcPr>
          <w:p w14:paraId="778435F7" w14:textId="77777777" w:rsidR="000341FD" w:rsidRPr="000A5A13" w:rsidRDefault="000341FD" w:rsidP="001F0C70">
            <w:pPr>
              <w:ind w:right="-38"/>
              <w:jc w:val="right"/>
              <w:rPr>
                <w:color w:val="000000"/>
                <w:sz w:val="14"/>
                <w:szCs w:val="14"/>
              </w:rPr>
            </w:pPr>
            <w:r w:rsidRPr="000A5A13">
              <w:rPr>
                <w:color w:val="000000"/>
                <w:sz w:val="14"/>
                <w:szCs w:val="14"/>
              </w:rPr>
              <w:t>-</w:t>
            </w:r>
          </w:p>
        </w:tc>
        <w:tc>
          <w:tcPr>
            <w:tcW w:w="819" w:type="dxa"/>
            <w:shd w:val="clear" w:color="auto" w:fill="auto"/>
            <w:vAlign w:val="bottom"/>
          </w:tcPr>
          <w:p w14:paraId="2617454F" w14:textId="77777777" w:rsidR="000341FD" w:rsidRPr="000A5A13" w:rsidRDefault="000341FD" w:rsidP="001F0C70">
            <w:pPr>
              <w:ind w:right="-38"/>
              <w:jc w:val="right"/>
              <w:rPr>
                <w:color w:val="000000"/>
                <w:sz w:val="14"/>
                <w:szCs w:val="14"/>
              </w:rPr>
            </w:pPr>
            <w:r w:rsidRPr="000A5A13">
              <w:rPr>
                <w:color w:val="000000"/>
                <w:sz w:val="14"/>
                <w:szCs w:val="14"/>
              </w:rPr>
              <w:t>-</w:t>
            </w:r>
          </w:p>
        </w:tc>
        <w:tc>
          <w:tcPr>
            <w:tcW w:w="956" w:type="dxa"/>
            <w:shd w:val="clear" w:color="auto" w:fill="auto"/>
            <w:vAlign w:val="bottom"/>
          </w:tcPr>
          <w:p w14:paraId="65CAB5D9" w14:textId="77777777" w:rsidR="000341FD" w:rsidRPr="000A5A13" w:rsidRDefault="000341FD" w:rsidP="001F0C70">
            <w:pPr>
              <w:ind w:right="-38"/>
              <w:jc w:val="right"/>
              <w:rPr>
                <w:color w:val="000000"/>
                <w:sz w:val="14"/>
                <w:szCs w:val="14"/>
              </w:rPr>
            </w:pPr>
            <w:r w:rsidRPr="000A5A13">
              <w:rPr>
                <w:color w:val="000000"/>
                <w:sz w:val="14"/>
                <w:szCs w:val="14"/>
              </w:rPr>
              <w:t>-</w:t>
            </w:r>
          </w:p>
        </w:tc>
        <w:tc>
          <w:tcPr>
            <w:tcW w:w="1091" w:type="dxa"/>
            <w:shd w:val="clear" w:color="auto" w:fill="auto"/>
            <w:vAlign w:val="bottom"/>
          </w:tcPr>
          <w:p w14:paraId="2CAF30FB" w14:textId="2040D820" w:rsidR="000341FD" w:rsidRPr="000A5A13" w:rsidRDefault="00087AE4" w:rsidP="001F0C70">
            <w:pPr>
              <w:ind w:right="-38"/>
              <w:jc w:val="right"/>
              <w:rPr>
                <w:color w:val="000000"/>
                <w:sz w:val="14"/>
                <w:szCs w:val="14"/>
              </w:rPr>
            </w:pPr>
            <w:r w:rsidRPr="000A5A13">
              <w:rPr>
                <w:color w:val="000000"/>
                <w:sz w:val="14"/>
                <w:szCs w:val="14"/>
              </w:rPr>
              <w:t>2</w:t>
            </w:r>
          </w:p>
        </w:tc>
      </w:tr>
      <w:tr w:rsidR="00810A80" w:rsidRPr="000A5A13" w14:paraId="739C3E20" w14:textId="77777777" w:rsidTr="00810A80">
        <w:trPr>
          <w:trHeight w:val="57"/>
        </w:trPr>
        <w:tc>
          <w:tcPr>
            <w:tcW w:w="1947" w:type="dxa"/>
            <w:shd w:val="clear" w:color="auto" w:fill="auto"/>
            <w:vAlign w:val="bottom"/>
            <w:hideMark/>
          </w:tcPr>
          <w:p w14:paraId="3493F3AA" w14:textId="77777777" w:rsidR="000341FD" w:rsidRPr="000A5A13" w:rsidRDefault="000341FD" w:rsidP="001F0C70">
            <w:pPr>
              <w:ind w:left="345"/>
              <w:rPr>
                <w:color w:val="000000"/>
                <w:sz w:val="14"/>
                <w:szCs w:val="14"/>
              </w:rPr>
            </w:pPr>
            <w:r w:rsidRPr="000A5A13">
              <w:rPr>
                <w:bCs/>
                <w:color w:val="000000"/>
                <w:sz w:val="14"/>
                <w:szCs w:val="14"/>
              </w:rPr>
              <w:t>Yurtdışı Bankalar</w:t>
            </w:r>
          </w:p>
        </w:tc>
        <w:tc>
          <w:tcPr>
            <w:tcW w:w="700" w:type="dxa"/>
            <w:shd w:val="clear" w:color="auto" w:fill="auto"/>
            <w:vAlign w:val="bottom"/>
          </w:tcPr>
          <w:p w14:paraId="2AF798CD" w14:textId="77777777" w:rsidR="000341FD" w:rsidRPr="000A5A13" w:rsidRDefault="000341FD" w:rsidP="001F0C70">
            <w:pPr>
              <w:ind w:right="-38"/>
              <w:jc w:val="right"/>
              <w:rPr>
                <w:color w:val="000000"/>
                <w:sz w:val="14"/>
                <w:szCs w:val="14"/>
              </w:rPr>
            </w:pPr>
            <w:r w:rsidRPr="000A5A13">
              <w:rPr>
                <w:color w:val="000000"/>
                <w:sz w:val="14"/>
                <w:szCs w:val="14"/>
              </w:rPr>
              <w:t>-</w:t>
            </w:r>
          </w:p>
        </w:tc>
        <w:tc>
          <w:tcPr>
            <w:tcW w:w="700" w:type="dxa"/>
            <w:shd w:val="clear" w:color="auto" w:fill="auto"/>
            <w:vAlign w:val="bottom"/>
          </w:tcPr>
          <w:p w14:paraId="77ADB45B" w14:textId="77777777" w:rsidR="000341FD" w:rsidRPr="000A5A13" w:rsidRDefault="000341FD" w:rsidP="001F0C70">
            <w:pPr>
              <w:ind w:right="-38"/>
              <w:jc w:val="right"/>
              <w:rPr>
                <w:color w:val="000000"/>
                <w:sz w:val="14"/>
                <w:szCs w:val="14"/>
              </w:rPr>
            </w:pPr>
            <w:r w:rsidRPr="000A5A13">
              <w:rPr>
                <w:color w:val="000000"/>
                <w:sz w:val="14"/>
                <w:szCs w:val="14"/>
              </w:rPr>
              <w:t>-</w:t>
            </w:r>
          </w:p>
        </w:tc>
        <w:tc>
          <w:tcPr>
            <w:tcW w:w="770" w:type="dxa"/>
            <w:shd w:val="clear" w:color="auto" w:fill="auto"/>
            <w:vAlign w:val="bottom"/>
          </w:tcPr>
          <w:p w14:paraId="5DECF6A0" w14:textId="77777777" w:rsidR="000341FD" w:rsidRPr="000A5A13" w:rsidRDefault="000341FD" w:rsidP="001F0C70">
            <w:pPr>
              <w:ind w:right="-38"/>
              <w:jc w:val="right"/>
              <w:rPr>
                <w:color w:val="000000"/>
                <w:sz w:val="14"/>
                <w:szCs w:val="14"/>
              </w:rPr>
            </w:pPr>
            <w:r w:rsidRPr="000A5A13">
              <w:rPr>
                <w:color w:val="000000"/>
                <w:sz w:val="14"/>
                <w:szCs w:val="14"/>
              </w:rPr>
              <w:t>-</w:t>
            </w:r>
          </w:p>
        </w:tc>
        <w:tc>
          <w:tcPr>
            <w:tcW w:w="861" w:type="dxa"/>
            <w:shd w:val="clear" w:color="auto" w:fill="auto"/>
            <w:vAlign w:val="bottom"/>
          </w:tcPr>
          <w:p w14:paraId="66BE43CB" w14:textId="77777777" w:rsidR="000341FD" w:rsidRPr="000A5A13" w:rsidRDefault="000341FD" w:rsidP="001F0C70">
            <w:pPr>
              <w:ind w:right="-38"/>
              <w:jc w:val="right"/>
              <w:rPr>
                <w:color w:val="000000"/>
                <w:sz w:val="14"/>
                <w:szCs w:val="14"/>
              </w:rPr>
            </w:pPr>
            <w:r w:rsidRPr="000A5A13">
              <w:rPr>
                <w:color w:val="000000"/>
                <w:sz w:val="14"/>
                <w:szCs w:val="14"/>
              </w:rPr>
              <w:t>-</w:t>
            </w:r>
          </w:p>
        </w:tc>
        <w:tc>
          <w:tcPr>
            <w:tcW w:w="813" w:type="dxa"/>
            <w:shd w:val="clear" w:color="auto" w:fill="auto"/>
            <w:vAlign w:val="bottom"/>
          </w:tcPr>
          <w:p w14:paraId="2C3BC3A0" w14:textId="77777777" w:rsidR="000341FD" w:rsidRPr="000A5A13" w:rsidRDefault="000341FD" w:rsidP="001F0C70">
            <w:pPr>
              <w:ind w:right="-38"/>
              <w:jc w:val="right"/>
              <w:rPr>
                <w:color w:val="000000"/>
                <w:sz w:val="14"/>
                <w:szCs w:val="14"/>
              </w:rPr>
            </w:pPr>
            <w:r w:rsidRPr="000A5A13">
              <w:rPr>
                <w:color w:val="000000"/>
                <w:sz w:val="14"/>
                <w:szCs w:val="14"/>
              </w:rPr>
              <w:t>-</w:t>
            </w:r>
          </w:p>
        </w:tc>
        <w:tc>
          <w:tcPr>
            <w:tcW w:w="695" w:type="dxa"/>
            <w:shd w:val="clear" w:color="auto" w:fill="auto"/>
            <w:vAlign w:val="bottom"/>
          </w:tcPr>
          <w:p w14:paraId="0BCC94CA" w14:textId="77777777" w:rsidR="000341FD" w:rsidRPr="000A5A13" w:rsidRDefault="000341FD" w:rsidP="001F0C70">
            <w:pPr>
              <w:ind w:right="-38"/>
              <w:jc w:val="right"/>
              <w:rPr>
                <w:color w:val="000000"/>
                <w:sz w:val="14"/>
                <w:szCs w:val="14"/>
              </w:rPr>
            </w:pPr>
            <w:r w:rsidRPr="000A5A13">
              <w:rPr>
                <w:color w:val="000000"/>
                <w:sz w:val="14"/>
                <w:szCs w:val="14"/>
              </w:rPr>
              <w:t>-</w:t>
            </w:r>
          </w:p>
        </w:tc>
        <w:tc>
          <w:tcPr>
            <w:tcW w:w="819" w:type="dxa"/>
            <w:shd w:val="clear" w:color="auto" w:fill="auto"/>
            <w:vAlign w:val="bottom"/>
          </w:tcPr>
          <w:p w14:paraId="4274BDAF" w14:textId="77777777" w:rsidR="000341FD" w:rsidRPr="000A5A13" w:rsidRDefault="000341FD" w:rsidP="001F0C70">
            <w:pPr>
              <w:ind w:right="-38"/>
              <w:jc w:val="right"/>
              <w:rPr>
                <w:color w:val="000000"/>
                <w:sz w:val="14"/>
                <w:szCs w:val="14"/>
              </w:rPr>
            </w:pPr>
            <w:r w:rsidRPr="000A5A13">
              <w:rPr>
                <w:color w:val="000000"/>
                <w:sz w:val="14"/>
                <w:szCs w:val="14"/>
              </w:rPr>
              <w:t>-</w:t>
            </w:r>
          </w:p>
        </w:tc>
        <w:tc>
          <w:tcPr>
            <w:tcW w:w="956" w:type="dxa"/>
            <w:shd w:val="clear" w:color="auto" w:fill="auto"/>
            <w:vAlign w:val="bottom"/>
          </w:tcPr>
          <w:p w14:paraId="139DB42D" w14:textId="77777777" w:rsidR="000341FD" w:rsidRPr="000A5A13" w:rsidRDefault="000341FD" w:rsidP="001F0C70">
            <w:pPr>
              <w:ind w:right="-38"/>
              <w:jc w:val="right"/>
              <w:rPr>
                <w:color w:val="000000"/>
                <w:sz w:val="14"/>
                <w:szCs w:val="14"/>
              </w:rPr>
            </w:pPr>
            <w:r w:rsidRPr="000A5A13">
              <w:rPr>
                <w:color w:val="000000"/>
                <w:sz w:val="14"/>
                <w:szCs w:val="14"/>
              </w:rPr>
              <w:t>-</w:t>
            </w:r>
          </w:p>
        </w:tc>
        <w:tc>
          <w:tcPr>
            <w:tcW w:w="1091" w:type="dxa"/>
            <w:shd w:val="clear" w:color="auto" w:fill="auto"/>
            <w:vAlign w:val="bottom"/>
          </w:tcPr>
          <w:p w14:paraId="2415CE68" w14:textId="77777777" w:rsidR="000341FD" w:rsidRPr="000A5A13" w:rsidRDefault="000341FD" w:rsidP="001F0C70">
            <w:pPr>
              <w:ind w:right="-38"/>
              <w:jc w:val="right"/>
              <w:rPr>
                <w:color w:val="000000"/>
                <w:sz w:val="14"/>
                <w:szCs w:val="14"/>
              </w:rPr>
            </w:pPr>
            <w:r w:rsidRPr="000A5A13">
              <w:rPr>
                <w:color w:val="000000"/>
                <w:sz w:val="14"/>
                <w:szCs w:val="14"/>
              </w:rPr>
              <w:t>-</w:t>
            </w:r>
          </w:p>
        </w:tc>
      </w:tr>
      <w:tr w:rsidR="00810A80" w:rsidRPr="000A5A13" w14:paraId="63BFAF24" w14:textId="77777777" w:rsidTr="00810A80">
        <w:trPr>
          <w:trHeight w:val="57"/>
        </w:trPr>
        <w:tc>
          <w:tcPr>
            <w:tcW w:w="1947" w:type="dxa"/>
            <w:shd w:val="clear" w:color="auto" w:fill="auto"/>
            <w:vAlign w:val="bottom"/>
            <w:hideMark/>
          </w:tcPr>
          <w:p w14:paraId="4C08435E" w14:textId="77777777" w:rsidR="000341FD" w:rsidRPr="000A5A13" w:rsidRDefault="000341FD" w:rsidP="001F0C70">
            <w:pPr>
              <w:ind w:left="345"/>
              <w:rPr>
                <w:color w:val="000000"/>
                <w:sz w:val="14"/>
                <w:szCs w:val="14"/>
              </w:rPr>
            </w:pPr>
            <w:r w:rsidRPr="000A5A13">
              <w:rPr>
                <w:bCs/>
                <w:color w:val="000000"/>
                <w:sz w:val="14"/>
                <w:szCs w:val="14"/>
              </w:rPr>
              <w:t>Katılım Bankası</w:t>
            </w:r>
          </w:p>
        </w:tc>
        <w:tc>
          <w:tcPr>
            <w:tcW w:w="700" w:type="dxa"/>
            <w:shd w:val="clear" w:color="auto" w:fill="auto"/>
            <w:vAlign w:val="bottom"/>
          </w:tcPr>
          <w:p w14:paraId="740D3CCB" w14:textId="77777777" w:rsidR="000341FD" w:rsidRPr="000A5A13" w:rsidRDefault="00810A80" w:rsidP="001F0C70">
            <w:pPr>
              <w:ind w:right="-38"/>
              <w:jc w:val="right"/>
              <w:rPr>
                <w:color w:val="000000"/>
                <w:sz w:val="14"/>
                <w:szCs w:val="14"/>
              </w:rPr>
            </w:pPr>
            <w:r w:rsidRPr="000A5A13">
              <w:rPr>
                <w:color w:val="000000"/>
                <w:sz w:val="14"/>
                <w:szCs w:val="14"/>
              </w:rPr>
              <w:t>4</w:t>
            </w:r>
          </w:p>
        </w:tc>
        <w:tc>
          <w:tcPr>
            <w:tcW w:w="700" w:type="dxa"/>
            <w:shd w:val="clear" w:color="auto" w:fill="auto"/>
            <w:vAlign w:val="bottom"/>
          </w:tcPr>
          <w:p w14:paraId="3AE23B2C" w14:textId="77777777" w:rsidR="000341FD" w:rsidRPr="000A5A13" w:rsidRDefault="000341FD" w:rsidP="001F0C70">
            <w:pPr>
              <w:ind w:right="-38"/>
              <w:jc w:val="right"/>
              <w:rPr>
                <w:color w:val="000000"/>
                <w:sz w:val="14"/>
                <w:szCs w:val="14"/>
              </w:rPr>
            </w:pPr>
            <w:r w:rsidRPr="000A5A13">
              <w:rPr>
                <w:color w:val="000000"/>
                <w:sz w:val="14"/>
                <w:szCs w:val="14"/>
              </w:rPr>
              <w:t>-</w:t>
            </w:r>
          </w:p>
        </w:tc>
        <w:tc>
          <w:tcPr>
            <w:tcW w:w="770" w:type="dxa"/>
            <w:shd w:val="clear" w:color="auto" w:fill="auto"/>
            <w:vAlign w:val="bottom"/>
          </w:tcPr>
          <w:p w14:paraId="1404D18B" w14:textId="77777777" w:rsidR="000341FD" w:rsidRPr="000A5A13" w:rsidRDefault="000341FD" w:rsidP="001F0C70">
            <w:pPr>
              <w:ind w:right="-38"/>
              <w:jc w:val="right"/>
              <w:rPr>
                <w:color w:val="000000"/>
                <w:sz w:val="14"/>
                <w:szCs w:val="14"/>
              </w:rPr>
            </w:pPr>
            <w:r w:rsidRPr="000A5A13">
              <w:rPr>
                <w:color w:val="000000"/>
                <w:sz w:val="14"/>
                <w:szCs w:val="14"/>
              </w:rPr>
              <w:t>-</w:t>
            </w:r>
          </w:p>
        </w:tc>
        <w:tc>
          <w:tcPr>
            <w:tcW w:w="861" w:type="dxa"/>
            <w:shd w:val="clear" w:color="auto" w:fill="auto"/>
            <w:vAlign w:val="bottom"/>
          </w:tcPr>
          <w:p w14:paraId="17E76AB6" w14:textId="77777777" w:rsidR="000341FD" w:rsidRPr="000A5A13" w:rsidRDefault="000341FD" w:rsidP="001F0C70">
            <w:pPr>
              <w:ind w:right="-38"/>
              <w:jc w:val="right"/>
              <w:rPr>
                <w:color w:val="000000"/>
                <w:sz w:val="14"/>
                <w:szCs w:val="14"/>
              </w:rPr>
            </w:pPr>
            <w:r w:rsidRPr="000A5A13">
              <w:rPr>
                <w:color w:val="000000"/>
                <w:sz w:val="14"/>
                <w:szCs w:val="14"/>
              </w:rPr>
              <w:t>-</w:t>
            </w:r>
          </w:p>
        </w:tc>
        <w:tc>
          <w:tcPr>
            <w:tcW w:w="813" w:type="dxa"/>
            <w:shd w:val="clear" w:color="auto" w:fill="auto"/>
            <w:vAlign w:val="bottom"/>
          </w:tcPr>
          <w:p w14:paraId="23F577D9" w14:textId="77777777" w:rsidR="000341FD" w:rsidRPr="000A5A13" w:rsidRDefault="000341FD" w:rsidP="001F0C70">
            <w:pPr>
              <w:ind w:right="-38"/>
              <w:jc w:val="right"/>
              <w:rPr>
                <w:color w:val="000000"/>
                <w:sz w:val="14"/>
                <w:szCs w:val="14"/>
              </w:rPr>
            </w:pPr>
            <w:r w:rsidRPr="000A5A13">
              <w:rPr>
                <w:color w:val="000000"/>
                <w:sz w:val="14"/>
                <w:szCs w:val="14"/>
              </w:rPr>
              <w:t>-</w:t>
            </w:r>
          </w:p>
        </w:tc>
        <w:tc>
          <w:tcPr>
            <w:tcW w:w="695" w:type="dxa"/>
            <w:shd w:val="clear" w:color="auto" w:fill="auto"/>
            <w:vAlign w:val="bottom"/>
          </w:tcPr>
          <w:p w14:paraId="1B038E5C" w14:textId="77777777" w:rsidR="000341FD" w:rsidRPr="000A5A13" w:rsidRDefault="000341FD" w:rsidP="001F0C70">
            <w:pPr>
              <w:ind w:right="-38"/>
              <w:jc w:val="right"/>
              <w:rPr>
                <w:color w:val="000000"/>
                <w:sz w:val="14"/>
                <w:szCs w:val="14"/>
              </w:rPr>
            </w:pPr>
            <w:r w:rsidRPr="000A5A13">
              <w:rPr>
                <w:color w:val="000000"/>
                <w:sz w:val="14"/>
                <w:szCs w:val="14"/>
              </w:rPr>
              <w:t>-</w:t>
            </w:r>
          </w:p>
        </w:tc>
        <w:tc>
          <w:tcPr>
            <w:tcW w:w="819" w:type="dxa"/>
            <w:shd w:val="clear" w:color="auto" w:fill="auto"/>
            <w:vAlign w:val="bottom"/>
          </w:tcPr>
          <w:p w14:paraId="727920AF" w14:textId="77777777" w:rsidR="000341FD" w:rsidRPr="000A5A13" w:rsidRDefault="000341FD" w:rsidP="001F0C70">
            <w:pPr>
              <w:ind w:right="-38"/>
              <w:jc w:val="right"/>
              <w:rPr>
                <w:color w:val="000000"/>
                <w:sz w:val="14"/>
                <w:szCs w:val="14"/>
              </w:rPr>
            </w:pPr>
            <w:r w:rsidRPr="000A5A13">
              <w:rPr>
                <w:color w:val="000000"/>
                <w:sz w:val="14"/>
                <w:szCs w:val="14"/>
              </w:rPr>
              <w:t>-</w:t>
            </w:r>
          </w:p>
        </w:tc>
        <w:tc>
          <w:tcPr>
            <w:tcW w:w="956" w:type="dxa"/>
            <w:shd w:val="clear" w:color="auto" w:fill="auto"/>
            <w:vAlign w:val="bottom"/>
          </w:tcPr>
          <w:p w14:paraId="2BE7BB6F" w14:textId="77777777" w:rsidR="000341FD" w:rsidRPr="000A5A13" w:rsidRDefault="000341FD" w:rsidP="001F0C70">
            <w:pPr>
              <w:ind w:right="-38"/>
              <w:jc w:val="right"/>
              <w:rPr>
                <w:color w:val="000000"/>
                <w:sz w:val="14"/>
                <w:szCs w:val="14"/>
              </w:rPr>
            </w:pPr>
            <w:r w:rsidRPr="000A5A13">
              <w:rPr>
                <w:color w:val="000000"/>
                <w:sz w:val="14"/>
                <w:szCs w:val="14"/>
              </w:rPr>
              <w:t>-</w:t>
            </w:r>
          </w:p>
        </w:tc>
        <w:tc>
          <w:tcPr>
            <w:tcW w:w="1091" w:type="dxa"/>
            <w:shd w:val="clear" w:color="auto" w:fill="auto"/>
            <w:vAlign w:val="bottom"/>
          </w:tcPr>
          <w:p w14:paraId="740E4D7D" w14:textId="77777777" w:rsidR="000341FD" w:rsidRPr="000A5A13" w:rsidRDefault="00810A80" w:rsidP="001F0C70">
            <w:pPr>
              <w:ind w:right="-38"/>
              <w:jc w:val="right"/>
              <w:rPr>
                <w:color w:val="000000"/>
                <w:sz w:val="14"/>
                <w:szCs w:val="14"/>
              </w:rPr>
            </w:pPr>
            <w:r w:rsidRPr="000A5A13">
              <w:rPr>
                <w:color w:val="000000"/>
                <w:sz w:val="14"/>
                <w:szCs w:val="14"/>
              </w:rPr>
              <w:t>4</w:t>
            </w:r>
          </w:p>
        </w:tc>
      </w:tr>
      <w:tr w:rsidR="00810A80" w:rsidRPr="000A5A13" w14:paraId="681649CC" w14:textId="77777777" w:rsidTr="00810A80">
        <w:trPr>
          <w:trHeight w:val="57"/>
        </w:trPr>
        <w:tc>
          <w:tcPr>
            <w:tcW w:w="1947" w:type="dxa"/>
            <w:shd w:val="clear" w:color="auto" w:fill="auto"/>
            <w:vAlign w:val="bottom"/>
            <w:hideMark/>
          </w:tcPr>
          <w:p w14:paraId="4BAEE64C" w14:textId="77777777" w:rsidR="000341FD" w:rsidRPr="000A5A13" w:rsidRDefault="000341FD" w:rsidP="001F0C70">
            <w:pPr>
              <w:ind w:left="345"/>
              <w:rPr>
                <w:color w:val="000000"/>
                <w:sz w:val="14"/>
                <w:szCs w:val="14"/>
              </w:rPr>
            </w:pPr>
            <w:r w:rsidRPr="000A5A13">
              <w:rPr>
                <w:bCs/>
                <w:color w:val="000000"/>
                <w:sz w:val="14"/>
                <w:szCs w:val="14"/>
              </w:rPr>
              <w:t>Diğer</w:t>
            </w:r>
          </w:p>
        </w:tc>
        <w:tc>
          <w:tcPr>
            <w:tcW w:w="700" w:type="dxa"/>
            <w:shd w:val="clear" w:color="auto" w:fill="auto"/>
            <w:vAlign w:val="bottom"/>
          </w:tcPr>
          <w:p w14:paraId="0FC5D2DF" w14:textId="77777777" w:rsidR="000341FD" w:rsidRPr="000A5A13" w:rsidRDefault="000341FD" w:rsidP="001F0C70">
            <w:pPr>
              <w:ind w:right="-38"/>
              <w:jc w:val="right"/>
              <w:rPr>
                <w:color w:val="000000"/>
                <w:sz w:val="14"/>
                <w:szCs w:val="14"/>
              </w:rPr>
            </w:pPr>
            <w:r w:rsidRPr="000A5A13">
              <w:rPr>
                <w:color w:val="000000"/>
                <w:sz w:val="14"/>
                <w:szCs w:val="14"/>
              </w:rPr>
              <w:t>-</w:t>
            </w:r>
          </w:p>
        </w:tc>
        <w:tc>
          <w:tcPr>
            <w:tcW w:w="700" w:type="dxa"/>
            <w:shd w:val="clear" w:color="auto" w:fill="auto"/>
            <w:vAlign w:val="bottom"/>
          </w:tcPr>
          <w:p w14:paraId="33375FA6" w14:textId="77777777" w:rsidR="000341FD" w:rsidRPr="000A5A13" w:rsidRDefault="000341FD" w:rsidP="001F0C70">
            <w:pPr>
              <w:ind w:right="-38"/>
              <w:jc w:val="right"/>
              <w:rPr>
                <w:color w:val="000000"/>
                <w:sz w:val="14"/>
                <w:szCs w:val="14"/>
              </w:rPr>
            </w:pPr>
            <w:r w:rsidRPr="000A5A13">
              <w:rPr>
                <w:color w:val="000000"/>
                <w:sz w:val="14"/>
                <w:szCs w:val="14"/>
              </w:rPr>
              <w:t>-</w:t>
            </w:r>
          </w:p>
        </w:tc>
        <w:tc>
          <w:tcPr>
            <w:tcW w:w="770" w:type="dxa"/>
            <w:shd w:val="clear" w:color="auto" w:fill="auto"/>
            <w:vAlign w:val="bottom"/>
          </w:tcPr>
          <w:p w14:paraId="6E5D2457" w14:textId="77777777" w:rsidR="000341FD" w:rsidRPr="000A5A13" w:rsidRDefault="000341FD" w:rsidP="001F0C70">
            <w:pPr>
              <w:ind w:right="-38"/>
              <w:jc w:val="right"/>
              <w:rPr>
                <w:color w:val="000000"/>
                <w:sz w:val="14"/>
                <w:szCs w:val="14"/>
              </w:rPr>
            </w:pPr>
            <w:r w:rsidRPr="000A5A13">
              <w:rPr>
                <w:color w:val="000000"/>
                <w:sz w:val="14"/>
                <w:szCs w:val="14"/>
              </w:rPr>
              <w:t>-</w:t>
            </w:r>
          </w:p>
        </w:tc>
        <w:tc>
          <w:tcPr>
            <w:tcW w:w="861" w:type="dxa"/>
            <w:shd w:val="clear" w:color="auto" w:fill="auto"/>
            <w:vAlign w:val="bottom"/>
          </w:tcPr>
          <w:p w14:paraId="064810ED" w14:textId="77777777" w:rsidR="000341FD" w:rsidRPr="000A5A13" w:rsidRDefault="000341FD" w:rsidP="001F0C70">
            <w:pPr>
              <w:ind w:right="-38"/>
              <w:jc w:val="right"/>
              <w:rPr>
                <w:color w:val="000000"/>
                <w:sz w:val="14"/>
                <w:szCs w:val="14"/>
              </w:rPr>
            </w:pPr>
            <w:r w:rsidRPr="000A5A13">
              <w:rPr>
                <w:color w:val="000000"/>
                <w:sz w:val="14"/>
                <w:szCs w:val="14"/>
              </w:rPr>
              <w:t>-</w:t>
            </w:r>
          </w:p>
        </w:tc>
        <w:tc>
          <w:tcPr>
            <w:tcW w:w="813" w:type="dxa"/>
            <w:shd w:val="clear" w:color="auto" w:fill="auto"/>
            <w:vAlign w:val="bottom"/>
          </w:tcPr>
          <w:p w14:paraId="15BDF631" w14:textId="77777777" w:rsidR="000341FD" w:rsidRPr="000A5A13" w:rsidRDefault="000341FD" w:rsidP="001F0C70">
            <w:pPr>
              <w:ind w:right="-38"/>
              <w:jc w:val="right"/>
              <w:rPr>
                <w:color w:val="000000"/>
                <w:sz w:val="14"/>
                <w:szCs w:val="14"/>
              </w:rPr>
            </w:pPr>
            <w:r w:rsidRPr="000A5A13">
              <w:rPr>
                <w:color w:val="000000"/>
                <w:sz w:val="14"/>
                <w:szCs w:val="14"/>
              </w:rPr>
              <w:t>-</w:t>
            </w:r>
          </w:p>
        </w:tc>
        <w:tc>
          <w:tcPr>
            <w:tcW w:w="695" w:type="dxa"/>
            <w:shd w:val="clear" w:color="auto" w:fill="auto"/>
            <w:vAlign w:val="bottom"/>
          </w:tcPr>
          <w:p w14:paraId="339A8214" w14:textId="77777777" w:rsidR="000341FD" w:rsidRPr="000A5A13" w:rsidRDefault="000341FD" w:rsidP="001F0C70">
            <w:pPr>
              <w:ind w:right="-38"/>
              <w:jc w:val="right"/>
              <w:rPr>
                <w:color w:val="000000"/>
                <w:sz w:val="14"/>
                <w:szCs w:val="14"/>
              </w:rPr>
            </w:pPr>
            <w:r w:rsidRPr="000A5A13">
              <w:rPr>
                <w:color w:val="000000"/>
                <w:sz w:val="14"/>
                <w:szCs w:val="14"/>
              </w:rPr>
              <w:t>-</w:t>
            </w:r>
          </w:p>
        </w:tc>
        <w:tc>
          <w:tcPr>
            <w:tcW w:w="819" w:type="dxa"/>
            <w:shd w:val="clear" w:color="auto" w:fill="auto"/>
            <w:vAlign w:val="bottom"/>
          </w:tcPr>
          <w:p w14:paraId="497D0FA8" w14:textId="77777777" w:rsidR="000341FD" w:rsidRPr="000A5A13" w:rsidRDefault="000341FD" w:rsidP="001F0C70">
            <w:pPr>
              <w:ind w:right="-38"/>
              <w:jc w:val="right"/>
              <w:rPr>
                <w:color w:val="000000"/>
                <w:sz w:val="14"/>
                <w:szCs w:val="14"/>
              </w:rPr>
            </w:pPr>
            <w:r w:rsidRPr="000A5A13">
              <w:rPr>
                <w:color w:val="000000"/>
                <w:sz w:val="14"/>
                <w:szCs w:val="14"/>
              </w:rPr>
              <w:t>-</w:t>
            </w:r>
          </w:p>
        </w:tc>
        <w:tc>
          <w:tcPr>
            <w:tcW w:w="956" w:type="dxa"/>
            <w:shd w:val="clear" w:color="auto" w:fill="auto"/>
            <w:vAlign w:val="bottom"/>
          </w:tcPr>
          <w:p w14:paraId="5DCE8A6E" w14:textId="77777777" w:rsidR="000341FD" w:rsidRPr="000A5A13" w:rsidRDefault="000341FD" w:rsidP="001F0C70">
            <w:pPr>
              <w:ind w:right="-38"/>
              <w:jc w:val="right"/>
              <w:rPr>
                <w:color w:val="000000"/>
                <w:sz w:val="14"/>
                <w:szCs w:val="14"/>
              </w:rPr>
            </w:pPr>
            <w:r w:rsidRPr="000A5A13">
              <w:rPr>
                <w:color w:val="000000"/>
                <w:sz w:val="14"/>
                <w:szCs w:val="14"/>
              </w:rPr>
              <w:t>-</w:t>
            </w:r>
          </w:p>
        </w:tc>
        <w:tc>
          <w:tcPr>
            <w:tcW w:w="1091" w:type="dxa"/>
            <w:shd w:val="clear" w:color="auto" w:fill="auto"/>
            <w:vAlign w:val="bottom"/>
          </w:tcPr>
          <w:p w14:paraId="57A1751A" w14:textId="77777777" w:rsidR="000341FD" w:rsidRPr="000A5A13" w:rsidRDefault="000341FD" w:rsidP="001F0C70">
            <w:pPr>
              <w:ind w:right="-38"/>
              <w:jc w:val="right"/>
              <w:rPr>
                <w:color w:val="000000"/>
                <w:sz w:val="14"/>
                <w:szCs w:val="14"/>
              </w:rPr>
            </w:pPr>
            <w:r w:rsidRPr="000A5A13">
              <w:rPr>
                <w:color w:val="000000"/>
                <w:sz w:val="14"/>
                <w:szCs w:val="14"/>
              </w:rPr>
              <w:t>-</w:t>
            </w:r>
          </w:p>
        </w:tc>
      </w:tr>
      <w:tr w:rsidR="00087AE4" w:rsidRPr="000A5A13" w14:paraId="2822F011" w14:textId="77777777" w:rsidTr="00087AE4">
        <w:trPr>
          <w:trHeight w:val="57"/>
        </w:trPr>
        <w:tc>
          <w:tcPr>
            <w:tcW w:w="1947" w:type="dxa"/>
            <w:shd w:val="clear" w:color="auto" w:fill="auto"/>
            <w:vAlign w:val="bottom"/>
            <w:hideMark/>
          </w:tcPr>
          <w:p w14:paraId="3A1A11C5" w14:textId="77777777" w:rsidR="00087AE4" w:rsidRPr="000A5A13" w:rsidRDefault="00087AE4" w:rsidP="00087AE4">
            <w:pPr>
              <w:rPr>
                <w:color w:val="000000"/>
                <w:sz w:val="14"/>
                <w:szCs w:val="14"/>
              </w:rPr>
            </w:pPr>
            <w:r w:rsidRPr="000A5A13">
              <w:rPr>
                <w:bCs/>
                <w:color w:val="000000"/>
                <w:sz w:val="14"/>
                <w:szCs w:val="14"/>
              </w:rPr>
              <w:t>IV. Katılma Hesapları-TP</w:t>
            </w:r>
          </w:p>
        </w:tc>
        <w:tc>
          <w:tcPr>
            <w:tcW w:w="700" w:type="dxa"/>
            <w:shd w:val="clear" w:color="auto" w:fill="auto"/>
            <w:vAlign w:val="bottom"/>
          </w:tcPr>
          <w:p w14:paraId="1528734F" w14:textId="77777777" w:rsidR="00087AE4" w:rsidRPr="000A5A13" w:rsidRDefault="00087AE4" w:rsidP="00087AE4">
            <w:pPr>
              <w:ind w:right="-38"/>
              <w:jc w:val="right"/>
              <w:rPr>
                <w:color w:val="000000"/>
                <w:sz w:val="14"/>
                <w:szCs w:val="14"/>
              </w:rPr>
            </w:pPr>
            <w:r w:rsidRPr="000A5A13">
              <w:rPr>
                <w:color w:val="000000"/>
                <w:sz w:val="14"/>
                <w:szCs w:val="14"/>
              </w:rPr>
              <w:t>-</w:t>
            </w:r>
          </w:p>
        </w:tc>
        <w:tc>
          <w:tcPr>
            <w:tcW w:w="700" w:type="dxa"/>
            <w:shd w:val="clear" w:color="auto" w:fill="auto"/>
          </w:tcPr>
          <w:p w14:paraId="4BDC4EC7" w14:textId="3501FA5F" w:rsidR="00087AE4" w:rsidRPr="000A5A13" w:rsidRDefault="00087AE4" w:rsidP="00087AE4">
            <w:pPr>
              <w:ind w:right="-38"/>
              <w:jc w:val="right"/>
              <w:rPr>
                <w:color w:val="000000"/>
                <w:sz w:val="14"/>
                <w:szCs w:val="14"/>
              </w:rPr>
            </w:pPr>
            <w:r w:rsidRPr="000A5A13">
              <w:rPr>
                <w:color w:val="000000"/>
                <w:sz w:val="14"/>
                <w:szCs w:val="14"/>
              </w:rPr>
              <w:t>387.799</w:t>
            </w:r>
          </w:p>
        </w:tc>
        <w:tc>
          <w:tcPr>
            <w:tcW w:w="770" w:type="dxa"/>
            <w:shd w:val="clear" w:color="auto" w:fill="auto"/>
          </w:tcPr>
          <w:p w14:paraId="5DC70128" w14:textId="0F696381" w:rsidR="00087AE4" w:rsidRPr="000A5A13" w:rsidRDefault="00087AE4" w:rsidP="00087AE4">
            <w:pPr>
              <w:ind w:right="-38"/>
              <w:jc w:val="right"/>
              <w:rPr>
                <w:color w:val="000000"/>
                <w:sz w:val="14"/>
                <w:szCs w:val="14"/>
              </w:rPr>
            </w:pPr>
            <w:r w:rsidRPr="000A5A13">
              <w:rPr>
                <w:color w:val="000000"/>
                <w:sz w:val="14"/>
                <w:szCs w:val="14"/>
              </w:rPr>
              <w:t>3.091.018</w:t>
            </w:r>
          </w:p>
        </w:tc>
        <w:tc>
          <w:tcPr>
            <w:tcW w:w="861" w:type="dxa"/>
            <w:shd w:val="clear" w:color="auto" w:fill="auto"/>
          </w:tcPr>
          <w:p w14:paraId="368445B5" w14:textId="7E82BE97" w:rsidR="00087AE4" w:rsidRPr="000A5A13" w:rsidRDefault="00087AE4" w:rsidP="00087AE4">
            <w:pPr>
              <w:ind w:right="-38"/>
              <w:jc w:val="right"/>
              <w:rPr>
                <w:color w:val="000000"/>
                <w:sz w:val="14"/>
                <w:szCs w:val="14"/>
              </w:rPr>
            </w:pPr>
            <w:r w:rsidRPr="000A5A13">
              <w:rPr>
                <w:color w:val="000000"/>
                <w:sz w:val="14"/>
                <w:szCs w:val="14"/>
              </w:rPr>
              <w:t>391.792</w:t>
            </w:r>
          </w:p>
        </w:tc>
        <w:tc>
          <w:tcPr>
            <w:tcW w:w="813" w:type="dxa"/>
            <w:shd w:val="clear" w:color="auto" w:fill="auto"/>
          </w:tcPr>
          <w:p w14:paraId="0B72F2FE" w14:textId="77777777" w:rsidR="00087AE4" w:rsidRPr="000A5A13" w:rsidRDefault="00087AE4" w:rsidP="00087AE4">
            <w:pPr>
              <w:ind w:right="-38"/>
              <w:jc w:val="right"/>
              <w:rPr>
                <w:color w:val="000000"/>
                <w:sz w:val="14"/>
                <w:szCs w:val="14"/>
              </w:rPr>
            </w:pPr>
            <w:r w:rsidRPr="000A5A13">
              <w:rPr>
                <w:color w:val="000000"/>
                <w:sz w:val="14"/>
                <w:szCs w:val="14"/>
              </w:rPr>
              <w:t>-</w:t>
            </w:r>
          </w:p>
        </w:tc>
        <w:tc>
          <w:tcPr>
            <w:tcW w:w="695" w:type="dxa"/>
            <w:shd w:val="clear" w:color="auto" w:fill="auto"/>
            <w:vAlign w:val="bottom"/>
          </w:tcPr>
          <w:p w14:paraId="53E0C3A1" w14:textId="415844AF" w:rsidR="00087AE4" w:rsidRPr="000A5A13" w:rsidRDefault="00087AE4" w:rsidP="00087AE4">
            <w:pPr>
              <w:ind w:right="-38"/>
              <w:jc w:val="right"/>
              <w:rPr>
                <w:color w:val="000000"/>
                <w:sz w:val="14"/>
                <w:szCs w:val="14"/>
              </w:rPr>
            </w:pPr>
            <w:r w:rsidRPr="000A5A13">
              <w:rPr>
                <w:color w:val="000000"/>
                <w:sz w:val="14"/>
                <w:szCs w:val="14"/>
              </w:rPr>
              <w:t>219.642</w:t>
            </w:r>
          </w:p>
        </w:tc>
        <w:tc>
          <w:tcPr>
            <w:tcW w:w="819" w:type="dxa"/>
            <w:shd w:val="clear" w:color="auto" w:fill="auto"/>
            <w:vAlign w:val="bottom"/>
          </w:tcPr>
          <w:p w14:paraId="70BDCAA8" w14:textId="7AE3F0B1" w:rsidR="00087AE4" w:rsidRPr="000A5A13" w:rsidRDefault="00087AE4" w:rsidP="00087AE4">
            <w:pPr>
              <w:ind w:right="-38"/>
              <w:jc w:val="right"/>
              <w:rPr>
                <w:color w:val="000000"/>
                <w:sz w:val="14"/>
                <w:szCs w:val="14"/>
              </w:rPr>
            </w:pPr>
            <w:r w:rsidRPr="000A5A13">
              <w:rPr>
                <w:color w:val="000000"/>
                <w:sz w:val="14"/>
                <w:szCs w:val="14"/>
              </w:rPr>
              <w:t>129.755</w:t>
            </w:r>
          </w:p>
        </w:tc>
        <w:tc>
          <w:tcPr>
            <w:tcW w:w="956" w:type="dxa"/>
            <w:shd w:val="clear" w:color="auto" w:fill="auto"/>
          </w:tcPr>
          <w:p w14:paraId="3C1480B3" w14:textId="77777777" w:rsidR="00087AE4" w:rsidRPr="000A5A13" w:rsidRDefault="00087AE4" w:rsidP="00087AE4">
            <w:pPr>
              <w:ind w:right="-38"/>
              <w:jc w:val="right"/>
              <w:rPr>
                <w:color w:val="000000"/>
                <w:sz w:val="14"/>
                <w:szCs w:val="14"/>
              </w:rPr>
            </w:pPr>
            <w:r w:rsidRPr="000A5A13">
              <w:rPr>
                <w:color w:val="000000"/>
                <w:sz w:val="14"/>
                <w:szCs w:val="14"/>
              </w:rPr>
              <w:t>-</w:t>
            </w:r>
          </w:p>
        </w:tc>
        <w:tc>
          <w:tcPr>
            <w:tcW w:w="1091" w:type="dxa"/>
            <w:shd w:val="clear" w:color="auto" w:fill="auto"/>
          </w:tcPr>
          <w:p w14:paraId="799A1BA1" w14:textId="2976B5C1" w:rsidR="00087AE4" w:rsidRPr="000A5A13" w:rsidRDefault="00087AE4" w:rsidP="00087AE4">
            <w:pPr>
              <w:ind w:right="-38"/>
              <w:jc w:val="right"/>
              <w:rPr>
                <w:color w:val="000000"/>
                <w:sz w:val="14"/>
                <w:szCs w:val="14"/>
              </w:rPr>
            </w:pPr>
            <w:r w:rsidRPr="000A5A13">
              <w:rPr>
                <w:color w:val="000000"/>
                <w:sz w:val="14"/>
                <w:szCs w:val="14"/>
              </w:rPr>
              <w:t>4.220.006</w:t>
            </w:r>
          </w:p>
        </w:tc>
      </w:tr>
      <w:tr w:rsidR="00087AE4" w:rsidRPr="000A5A13" w14:paraId="070FCC00" w14:textId="77777777" w:rsidTr="00087AE4">
        <w:trPr>
          <w:trHeight w:val="57"/>
        </w:trPr>
        <w:tc>
          <w:tcPr>
            <w:tcW w:w="1947" w:type="dxa"/>
            <w:shd w:val="clear" w:color="auto" w:fill="auto"/>
            <w:vAlign w:val="bottom"/>
            <w:hideMark/>
          </w:tcPr>
          <w:p w14:paraId="5F608A53" w14:textId="77777777" w:rsidR="00087AE4" w:rsidRPr="000A5A13" w:rsidRDefault="00087AE4" w:rsidP="00087AE4">
            <w:pPr>
              <w:ind w:left="213"/>
              <w:rPr>
                <w:color w:val="000000"/>
                <w:sz w:val="14"/>
                <w:szCs w:val="14"/>
              </w:rPr>
            </w:pPr>
            <w:r w:rsidRPr="000A5A13">
              <w:rPr>
                <w:bCs/>
                <w:color w:val="000000"/>
                <w:sz w:val="14"/>
                <w:szCs w:val="14"/>
              </w:rPr>
              <w:t>Resmi Kuruluşlar</w:t>
            </w:r>
          </w:p>
        </w:tc>
        <w:tc>
          <w:tcPr>
            <w:tcW w:w="700" w:type="dxa"/>
            <w:shd w:val="clear" w:color="auto" w:fill="auto"/>
            <w:vAlign w:val="bottom"/>
          </w:tcPr>
          <w:p w14:paraId="15A77D4D" w14:textId="77777777" w:rsidR="00087AE4" w:rsidRPr="000A5A13" w:rsidRDefault="00087AE4" w:rsidP="00087AE4">
            <w:pPr>
              <w:ind w:right="-38"/>
              <w:jc w:val="right"/>
              <w:rPr>
                <w:color w:val="000000"/>
                <w:sz w:val="14"/>
                <w:szCs w:val="14"/>
              </w:rPr>
            </w:pPr>
            <w:r w:rsidRPr="000A5A13">
              <w:rPr>
                <w:color w:val="000000"/>
                <w:sz w:val="14"/>
                <w:szCs w:val="14"/>
              </w:rPr>
              <w:t>-</w:t>
            </w:r>
          </w:p>
        </w:tc>
        <w:tc>
          <w:tcPr>
            <w:tcW w:w="700" w:type="dxa"/>
            <w:shd w:val="clear" w:color="auto" w:fill="auto"/>
          </w:tcPr>
          <w:p w14:paraId="557EC312" w14:textId="5BEDF220" w:rsidR="00087AE4" w:rsidRPr="000A5A13" w:rsidRDefault="00087AE4" w:rsidP="00087AE4">
            <w:pPr>
              <w:ind w:right="-38"/>
              <w:jc w:val="right"/>
              <w:rPr>
                <w:color w:val="000000"/>
                <w:sz w:val="14"/>
                <w:szCs w:val="14"/>
              </w:rPr>
            </w:pPr>
            <w:r w:rsidRPr="000A5A13">
              <w:rPr>
                <w:color w:val="000000"/>
                <w:sz w:val="14"/>
                <w:szCs w:val="14"/>
              </w:rPr>
              <w:t>72.780</w:t>
            </w:r>
          </w:p>
        </w:tc>
        <w:tc>
          <w:tcPr>
            <w:tcW w:w="770" w:type="dxa"/>
            <w:shd w:val="clear" w:color="auto" w:fill="auto"/>
          </w:tcPr>
          <w:p w14:paraId="7B0E6A0B" w14:textId="796DF846" w:rsidR="00087AE4" w:rsidRPr="000A5A13" w:rsidRDefault="00087AE4" w:rsidP="00087AE4">
            <w:pPr>
              <w:ind w:right="-38"/>
              <w:jc w:val="right"/>
              <w:rPr>
                <w:color w:val="000000"/>
                <w:sz w:val="14"/>
                <w:szCs w:val="14"/>
              </w:rPr>
            </w:pPr>
            <w:r w:rsidRPr="000A5A13">
              <w:rPr>
                <w:color w:val="000000"/>
                <w:sz w:val="14"/>
                <w:szCs w:val="14"/>
              </w:rPr>
              <w:t>170.199</w:t>
            </w:r>
          </w:p>
        </w:tc>
        <w:tc>
          <w:tcPr>
            <w:tcW w:w="861" w:type="dxa"/>
            <w:shd w:val="clear" w:color="auto" w:fill="auto"/>
          </w:tcPr>
          <w:p w14:paraId="73072666" w14:textId="7F0175B7" w:rsidR="00087AE4" w:rsidRPr="000A5A13" w:rsidRDefault="00087AE4" w:rsidP="00087AE4">
            <w:pPr>
              <w:ind w:right="-38"/>
              <w:jc w:val="right"/>
              <w:rPr>
                <w:color w:val="000000"/>
                <w:sz w:val="14"/>
                <w:szCs w:val="14"/>
              </w:rPr>
            </w:pPr>
            <w:r w:rsidRPr="000A5A13">
              <w:rPr>
                <w:color w:val="000000"/>
                <w:sz w:val="14"/>
                <w:szCs w:val="14"/>
              </w:rPr>
              <w:t>40.612</w:t>
            </w:r>
          </w:p>
        </w:tc>
        <w:tc>
          <w:tcPr>
            <w:tcW w:w="813" w:type="dxa"/>
            <w:shd w:val="clear" w:color="auto" w:fill="auto"/>
          </w:tcPr>
          <w:p w14:paraId="74590160" w14:textId="77777777" w:rsidR="00087AE4" w:rsidRPr="000A5A13" w:rsidRDefault="00087AE4" w:rsidP="00087AE4">
            <w:pPr>
              <w:ind w:right="-38"/>
              <w:jc w:val="right"/>
              <w:rPr>
                <w:color w:val="000000"/>
                <w:sz w:val="14"/>
                <w:szCs w:val="14"/>
              </w:rPr>
            </w:pPr>
            <w:r w:rsidRPr="000A5A13">
              <w:rPr>
                <w:color w:val="000000"/>
                <w:sz w:val="14"/>
                <w:szCs w:val="14"/>
              </w:rPr>
              <w:t>-</w:t>
            </w:r>
          </w:p>
        </w:tc>
        <w:tc>
          <w:tcPr>
            <w:tcW w:w="695" w:type="dxa"/>
            <w:shd w:val="clear" w:color="auto" w:fill="auto"/>
            <w:vAlign w:val="bottom"/>
          </w:tcPr>
          <w:p w14:paraId="1596B67D" w14:textId="2B4DC733" w:rsidR="00087AE4" w:rsidRPr="000A5A13" w:rsidRDefault="00087AE4" w:rsidP="00087AE4">
            <w:pPr>
              <w:ind w:right="-38"/>
              <w:jc w:val="right"/>
              <w:rPr>
                <w:color w:val="000000"/>
                <w:sz w:val="14"/>
                <w:szCs w:val="14"/>
              </w:rPr>
            </w:pPr>
            <w:r w:rsidRPr="000A5A13">
              <w:rPr>
                <w:color w:val="000000"/>
                <w:sz w:val="14"/>
                <w:szCs w:val="14"/>
              </w:rPr>
              <w:t>89.431</w:t>
            </w:r>
          </w:p>
        </w:tc>
        <w:tc>
          <w:tcPr>
            <w:tcW w:w="819" w:type="dxa"/>
            <w:shd w:val="clear" w:color="auto" w:fill="auto"/>
            <w:vAlign w:val="bottom"/>
          </w:tcPr>
          <w:p w14:paraId="51E3A191" w14:textId="5D51B9F4" w:rsidR="00087AE4" w:rsidRPr="000A5A13" w:rsidRDefault="00087AE4" w:rsidP="00087AE4">
            <w:pPr>
              <w:ind w:right="-38"/>
              <w:jc w:val="right"/>
              <w:rPr>
                <w:color w:val="000000"/>
                <w:sz w:val="14"/>
                <w:szCs w:val="14"/>
              </w:rPr>
            </w:pPr>
            <w:r w:rsidRPr="000A5A13">
              <w:rPr>
                <w:color w:val="000000"/>
                <w:sz w:val="14"/>
                <w:szCs w:val="14"/>
              </w:rPr>
              <w:t>108.503</w:t>
            </w:r>
          </w:p>
        </w:tc>
        <w:tc>
          <w:tcPr>
            <w:tcW w:w="956" w:type="dxa"/>
            <w:shd w:val="clear" w:color="auto" w:fill="auto"/>
          </w:tcPr>
          <w:p w14:paraId="24BA0E72" w14:textId="77777777" w:rsidR="00087AE4" w:rsidRPr="000A5A13" w:rsidRDefault="00087AE4" w:rsidP="00087AE4">
            <w:pPr>
              <w:ind w:right="-38"/>
              <w:jc w:val="right"/>
              <w:rPr>
                <w:color w:val="000000"/>
                <w:sz w:val="14"/>
                <w:szCs w:val="14"/>
              </w:rPr>
            </w:pPr>
            <w:r w:rsidRPr="000A5A13">
              <w:rPr>
                <w:color w:val="000000"/>
                <w:sz w:val="14"/>
                <w:szCs w:val="14"/>
              </w:rPr>
              <w:t>-</w:t>
            </w:r>
          </w:p>
        </w:tc>
        <w:tc>
          <w:tcPr>
            <w:tcW w:w="1091" w:type="dxa"/>
            <w:shd w:val="clear" w:color="auto" w:fill="auto"/>
          </w:tcPr>
          <w:p w14:paraId="10C8EBEE" w14:textId="6585DD72" w:rsidR="00087AE4" w:rsidRPr="000A5A13" w:rsidRDefault="00087AE4" w:rsidP="00087AE4">
            <w:pPr>
              <w:ind w:right="-38"/>
              <w:jc w:val="right"/>
              <w:rPr>
                <w:color w:val="000000"/>
                <w:sz w:val="14"/>
                <w:szCs w:val="14"/>
              </w:rPr>
            </w:pPr>
            <w:r w:rsidRPr="000A5A13">
              <w:rPr>
                <w:color w:val="000000"/>
                <w:sz w:val="14"/>
                <w:szCs w:val="14"/>
              </w:rPr>
              <w:t>481.525</w:t>
            </w:r>
          </w:p>
        </w:tc>
      </w:tr>
      <w:tr w:rsidR="00087AE4" w:rsidRPr="000A5A13" w14:paraId="1CCF0AD0" w14:textId="77777777" w:rsidTr="00087AE4">
        <w:trPr>
          <w:trHeight w:val="57"/>
        </w:trPr>
        <w:tc>
          <w:tcPr>
            <w:tcW w:w="1947" w:type="dxa"/>
            <w:shd w:val="clear" w:color="auto" w:fill="auto"/>
            <w:vAlign w:val="bottom"/>
            <w:hideMark/>
          </w:tcPr>
          <w:p w14:paraId="0411DADE" w14:textId="77777777" w:rsidR="00087AE4" w:rsidRPr="000A5A13" w:rsidRDefault="00087AE4" w:rsidP="00087AE4">
            <w:pPr>
              <w:ind w:left="213"/>
              <w:rPr>
                <w:color w:val="000000"/>
                <w:sz w:val="14"/>
                <w:szCs w:val="14"/>
              </w:rPr>
            </w:pPr>
            <w:r w:rsidRPr="000A5A13">
              <w:rPr>
                <w:bCs/>
                <w:color w:val="000000"/>
                <w:sz w:val="14"/>
                <w:szCs w:val="14"/>
              </w:rPr>
              <w:t>Ticari Kuruluşlar</w:t>
            </w:r>
          </w:p>
        </w:tc>
        <w:tc>
          <w:tcPr>
            <w:tcW w:w="700" w:type="dxa"/>
            <w:shd w:val="clear" w:color="auto" w:fill="auto"/>
            <w:vAlign w:val="bottom"/>
          </w:tcPr>
          <w:p w14:paraId="3C063956" w14:textId="77777777" w:rsidR="00087AE4" w:rsidRPr="000A5A13" w:rsidRDefault="00087AE4" w:rsidP="00087AE4">
            <w:pPr>
              <w:ind w:right="-38"/>
              <w:jc w:val="right"/>
              <w:rPr>
                <w:color w:val="000000"/>
                <w:sz w:val="14"/>
                <w:szCs w:val="14"/>
              </w:rPr>
            </w:pPr>
            <w:r w:rsidRPr="000A5A13">
              <w:rPr>
                <w:color w:val="000000"/>
                <w:sz w:val="14"/>
                <w:szCs w:val="14"/>
              </w:rPr>
              <w:t>-</w:t>
            </w:r>
          </w:p>
        </w:tc>
        <w:tc>
          <w:tcPr>
            <w:tcW w:w="700" w:type="dxa"/>
            <w:shd w:val="clear" w:color="auto" w:fill="auto"/>
          </w:tcPr>
          <w:p w14:paraId="55D2650B" w14:textId="0F1687BE" w:rsidR="00087AE4" w:rsidRPr="000A5A13" w:rsidRDefault="00087AE4" w:rsidP="00087AE4">
            <w:pPr>
              <w:ind w:right="-38"/>
              <w:jc w:val="right"/>
              <w:rPr>
                <w:color w:val="000000"/>
                <w:sz w:val="14"/>
                <w:szCs w:val="14"/>
              </w:rPr>
            </w:pPr>
            <w:r w:rsidRPr="000A5A13">
              <w:rPr>
                <w:color w:val="000000"/>
                <w:sz w:val="14"/>
                <w:szCs w:val="14"/>
              </w:rPr>
              <w:t>260.630</w:t>
            </w:r>
          </w:p>
        </w:tc>
        <w:tc>
          <w:tcPr>
            <w:tcW w:w="770" w:type="dxa"/>
            <w:shd w:val="clear" w:color="auto" w:fill="auto"/>
          </w:tcPr>
          <w:p w14:paraId="037B37CF" w14:textId="4857026A" w:rsidR="00087AE4" w:rsidRPr="000A5A13" w:rsidRDefault="00087AE4" w:rsidP="00087AE4">
            <w:pPr>
              <w:ind w:right="-38"/>
              <w:jc w:val="right"/>
              <w:rPr>
                <w:color w:val="000000"/>
                <w:sz w:val="14"/>
                <w:szCs w:val="14"/>
              </w:rPr>
            </w:pPr>
            <w:r w:rsidRPr="000A5A13">
              <w:rPr>
                <w:color w:val="000000"/>
                <w:sz w:val="14"/>
                <w:szCs w:val="14"/>
              </w:rPr>
              <w:t>2.426.674</w:t>
            </w:r>
          </w:p>
        </w:tc>
        <w:tc>
          <w:tcPr>
            <w:tcW w:w="861" w:type="dxa"/>
            <w:shd w:val="clear" w:color="auto" w:fill="auto"/>
          </w:tcPr>
          <w:p w14:paraId="2918A763" w14:textId="3F48857D" w:rsidR="00087AE4" w:rsidRPr="000A5A13" w:rsidRDefault="00087AE4" w:rsidP="00087AE4">
            <w:pPr>
              <w:ind w:right="-38"/>
              <w:jc w:val="right"/>
              <w:rPr>
                <w:color w:val="000000"/>
                <w:sz w:val="14"/>
                <w:szCs w:val="14"/>
              </w:rPr>
            </w:pPr>
            <w:r w:rsidRPr="000A5A13">
              <w:rPr>
                <w:color w:val="000000"/>
                <w:sz w:val="14"/>
                <w:szCs w:val="14"/>
              </w:rPr>
              <w:t>16.238</w:t>
            </w:r>
          </w:p>
        </w:tc>
        <w:tc>
          <w:tcPr>
            <w:tcW w:w="813" w:type="dxa"/>
            <w:shd w:val="clear" w:color="auto" w:fill="auto"/>
          </w:tcPr>
          <w:p w14:paraId="31DA5ABB" w14:textId="77777777" w:rsidR="00087AE4" w:rsidRPr="000A5A13" w:rsidRDefault="00087AE4" w:rsidP="00087AE4">
            <w:pPr>
              <w:ind w:right="-38"/>
              <w:jc w:val="right"/>
              <w:rPr>
                <w:color w:val="000000"/>
                <w:sz w:val="14"/>
                <w:szCs w:val="14"/>
              </w:rPr>
            </w:pPr>
            <w:r w:rsidRPr="000A5A13">
              <w:rPr>
                <w:color w:val="000000"/>
                <w:sz w:val="14"/>
                <w:szCs w:val="14"/>
              </w:rPr>
              <w:t>-</w:t>
            </w:r>
          </w:p>
        </w:tc>
        <w:tc>
          <w:tcPr>
            <w:tcW w:w="695" w:type="dxa"/>
            <w:shd w:val="clear" w:color="auto" w:fill="auto"/>
            <w:vAlign w:val="bottom"/>
          </w:tcPr>
          <w:p w14:paraId="20D782A4" w14:textId="764E43AB" w:rsidR="00087AE4" w:rsidRPr="000A5A13" w:rsidRDefault="00087AE4" w:rsidP="00087AE4">
            <w:pPr>
              <w:ind w:right="-38"/>
              <w:jc w:val="right"/>
              <w:rPr>
                <w:color w:val="000000"/>
                <w:sz w:val="14"/>
                <w:szCs w:val="14"/>
              </w:rPr>
            </w:pPr>
            <w:r w:rsidRPr="000A5A13">
              <w:rPr>
                <w:color w:val="000000"/>
                <w:sz w:val="14"/>
                <w:szCs w:val="14"/>
              </w:rPr>
              <w:t>106.041</w:t>
            </w:r>
          </w:p>
        </w:tc>
        <w:tc>
          <w:tcPr>
            <w:tcW w:w="819" w:type="dxa"/>
            <w:shd w:val="clear" w:color="auto" w:fill="auto"/>
            <w:vAlign w:val="bottom"/>
          </w:tcPr>
          <w:p w14:paraId="06BB84BB" w14:textId="59E532D4" w:rsidR="00087AE4" w:rsidRPr="000A5A13" w:rsidRDefault="00087AE4" w:rsidP="00087AE4">
            <w:pPr>
              <w:ind w:right="-38"/>
              <w:jc w:val="right"/>
              <w:rPr>
                <w:color w:val="000000"/>
                <w:sz w:val="14"/>
                <w:szCs w:val="14"/>
              </w:rPr>
            </w:pPr>
            <w:r w:rsidRPr="000A5A13">
              <w:rPr>
                <w:color w:val="000000"/>
                <w:sz w:val="14"/>
                <w:szCs w:val="14"/>
              </w:rPr>
              <w:t>11.140</w:t>
            </w:r>
          </w:p>
        </w:tc>
        <w:tc>
          <w:tcPr>
            <w:tcW w:w="956" w:type="dxa"/>
            <w:shd w:val="clear" w:color="auto" w:fill="auto"/>
          </w:tcPr>
          <w:p w14:paraId="62DFA16B" w14:textId="77777777" w:rsidR="00087AE4" w:rsidRPr="000A5A13" w:rsidRDefault="00087AE4" w:rsidP="00087AE4">
            <w:pPr>
              <w:ind w:right="-38"/>
              <w:jc w:val="right"/>
              <w:rPr>
                <w:color w:val="000000"/>
                <w:sz w:val="14"/>
                <w:szCs w:val="14"/>
              </w:rPr>
            </w:pPr>
            <w:r w:rsidRPr="000A5A13">
              <w:rPr>
                <w:color w:val="000000"/>
                <w:sz w:val="14"/>
                <w:szCs w:val="14"/>
              </w:rPr>
              <w:t>-</w:t>
            </w:r>
          </w:p>
        </w:tc>
        <w:tc>
          <w:tcPr>
            <w:tcW w:w="1091" w:type="dxa"/>
            <w:shd w:val="clear" w:color="auto" w:fill="auto"/>
          </w:tcPr>
          <w:p w14:paraId="38407B82" w14:textId="56742799" w:rsidR="00087AE4" w:rsidRPr="000A5A13" w:rsidRDefault="00087AE4" w:rsidP="00087AE4">
            <w:pPr>
              <w:ind w:right="-38"/>
              <w:jc w:val="right"/>
              <w:rPr>
                <w:color w:val="000000"/>
                <w:sz w:val="14"/>
                <w:szCs w:val="14"/>
              </w:rPr>
            </w:pPr>
            <w:r w:rsidRPr="000A5A13">
              <w:rPr>
                <w:color w:val="000000"/>
                <w:sz w:val="14"/>
                <w:szCs w:val="14"/>
              </w:rPr>
              <w:t>2.820.723</w:t>
            </w:r>
          </w:p>
        </w:tc>
      </w:tr>
      <w:tr w:rsidR="00087AE4" w:rsidRPr="000A5A13" w14:paraId="6AAA1D90" w14:textId="77777777" w:rsidTr="00087AE4">
        <w:trPr>
          <w:trHeight w:val="57"/>
        </w:trPr>
        <w:tc>
          <w:tcPr>
            <w:tcW w:w="1947" w:type="dxa"/>
            <w:shd w:val="clear" w:color="auto" w:fill="auto"/>
            <w:vAlign w:val="bottom"/>
            <w:hideMark/>
          </w:tcPr>
          <w:p w14:paraId="4DDE8635" w14:textId="77777777" w:rsidR="00087AE4" w:rsidRPr="000A5A13" w:rsidRDefault="00087AE4" w:rsidP="00087AE4">
            <w:pPr>
              <w:ind w:left="213"/>
              <w:rPr>
                <w:color w:val="000000"/>
                <w:sz w:val="14"/>
                <w:szCs w:val="14"/>
              </w:rPr>
            </w:pPr>
            <w:r w:rsidRPr="000A5A13">
              <w:rPr>
                <w:bCs/>
                <w:color w:val="000000"/>
                <w:sz w:val="14"/>
                <w:szCs w:val="14"/>
              </w:rPr>
              <w:t>Diğer Kuruluşlar</w:t>
            </w:r>
          </w:p>
        </w:tc>
        <w:tc>
          <w:tcPr>
            <w:tcW w:w="700" w:type="dxa"/>
            <w:shd w:val="clear" w:color="auto" w:fill="auto"/>
            <w:vAlign w:val="bottom"/>
          </w:tcPr>
          <w:p w14:paraId="6CCF8561" w14:textId="77777777" w:rsidR="00087AE4" w:rsidRPr="000A5A13" w:rsidRDefault="00087AE4" w:rsidP="00087AE4">
            <w:pPr>
              <w:ind w:right="-38"/>
              <w:jc w:val="right"/>
              <w:rPr>
                <w:color w:val="000000"/>
                <w:sz w:val="14"/>
                <w:szCs w:val="14"/>
              </w:rPr>
            </w:pPr>
            <w:r w:rsidRPr="000A5A13">
              <w:rPr>
                <w:color w:val="000000"/>
                <w:sz w:val="14"/>
                <w:szCs w:val="14"/>
              </w:rPr>
              <w:t>-</w:t>
            </w:r>
          </w:p>
        </w:tc>
        <w:tc>
          <w:tcPr>
            <w:tcW w:w="700" w:type="dxa"/>
            <w:shd w:val="clear" w:color="auto" w:fill="auto"/>
          </w:tcPr>
          <w:p w14:paraId="703CCA2E" w14:textId="18455427" w:rsidR="00087AE4" w:rsidRPr="000A5A13" w:rsidRDefault="00087AE4" w:rsidP="00087AE4">
            <w:pPr>
              <w:ind w:right="-38"/>
              <w:jc w:val="right"/>
              <w:rPr>
                <w:color w:val="000000"/>
                <w:sz w:val="14"/>
                <w:szCs w:val="14"/>
              </w:rPr>
            </w:pPr>
            <w:r w:rsidRPr="000A5A13">
              <w:rPr>
                <w:color w:val="000000"/>
                <w:sz w:val="14"/>
                <w:szCs w:val="14"/>
              </w:rPr>
              <w:t>54.389</w:t>
            </w:r>
          </w:p>
        </w:tc>
        <w:tc>
          <w:tcPr>
            <w:tcW w:w="770" w:type="dxa"/>
            <w:shd w:val="clear" w:color="auto" w:fill="auto"/>
          </w:tcPr>
          <w:p w14:paraId="67252EEF" w14:textId="1C7DED07" w:rsidR="00087AE4" w:rsidRPr="000A5A13" w:rsidRDefault="00087AE4" w:rsidP="00087AE4">
            <w:pPr>
              <w:ind w:right="-38"/>
              <w:jc w:val="right"/>
              <w:rPr>
                <w:color w:val="000000"/>
                <w:sz w:val="14"/>
                <w:szCs w:val="14"/>
              </w:rPr>
            </w:pPr>
            <w:r w:rsidRPr="000A5A13">
              <w:rPr>
                <w:color w:val="000000"/>
                <w:sz w:val="14"/>
                <w:szCs w:val="14"/>
              </w:rPr>
              <w:t>494.145</w:t>
            </w:r>
          </w:p>
        </w:tc>
        <w:tc>
          <w:tcPr>
            <w:tcW w:w="861" w:type="dxa"/>
            <w:shd w:val="clear" w:color="auto" w:fill="auto"/>
          </w:tcPr>
          <w:p w14:paraId="18867A24" w14:textId="25920D67" w:rsidR="00087AE4" w:rsidRPr="000A5A13" w:rsidRDefault="00087AE4" w:rsidP="00087AE4">
            <w:pPr>
              <w:ind w:right="-38"/>
              <w:jc w:val="right"/>
              <w:rPr>
                <w:color w:val="000000"/>
                <w:sz w:val="14"/>
                <w:szCs w:val="14"/>
              </w:rPr>
            </w:pPr>
            <w:r w:rsidRPr="000A5A13">
              <w:rPr>
                <w:color w:val="000000"/>
                <w:sz w:val="14"/>
                <w:szCs w:val="14"/>
              </w:rPr>
              <w:t>334.942</w:t>
            </w:r>
          </w:p>
        </w:tc>
        <w:tc>
          <w:tcPr>
            <w:tcW w:w="813" w:type="dxa"/>
            <w:shd w:val="clear" w:color="auto" w:fill="auto"/>
          </w:tcPr>
          <w:p w14:paraId="7A087F75" w14:textId="77777777" w:rsidR="00087AE4" w:rsidRPr="000A5A13" w:rsidRDefault="00087AE4" w:rsidP="00087AE4">
            <w:pPr>
              <w:ind w:right="-38"/>
              <w:jc w:val="right"/>
              <w:rPr>
                <w:color w:val="000000"/>
                <w:sz w:val="14"/>
                <w:szCs w:val="14"/>
              </w:rPr>
            </w:pPr>
            <w:r w:rsidRPr="000A5A13">
              <w:rPr>
                <w:color w:val="000000"/>
                <w:sz w:val="14"/>
                <w:szCs w:val="14"/>
              </w:rPr>
              <w:t>-</w:t>
            </w:r>
          </w:p>
        </w:tc>
        <w:tc>
          <w:tcPr>
            <w:tcW w:w="695" w:type="dxa"/>
            <w:shd w:val="clear" w:color="auto" w:fill="auto"/>
            <w:vAlign w:val="bottom"/>
          </w:tcPr>
          <w:p w14:paraId="330E972D" w14:textId="359DC9BC" w:rsidR="00087AE4" w:rsidRPr="000A5A13" w:rsidRDefault="00087AE4" w:rsidP="00087AE4">
            <w:pPr>
              <w:ind w:right="-38"/>
              <w:jc w:val="right"/>
              <w:rPr>
                <w:color w:val="000000"/>
                <w:sz w:val="14"/>
                <w:szCs w:val="14"/>
              </w:rPr>
            </w:pPr>
            <w:r w:rsidRPr="000A5A13">
              <w:rPr>
                <w:color w:val="000000"/>
                <w:sz w:val="14"/>
                <w:szCs w:val="14"/>
              </w:rPr>
              <w:t>24.170</w:t>
            </w:r>
          </w:p>
        </w:tc>
        <w:tc>
          <w:tcPr>
            <w:tcW w:w="819" w:type="dxa"/>
            <w:shd w:val="clear" w:color="auto" w:fill="auto"/>
            <w:vAlign w:val="bottom"/>
          </w:tcPr>
          <w:p w14:paraId="51CA73EF" w14:textId="1E196465" w:rsidR="00087AE4" w:rsidRPr="000A5A13" w:rsidRDefault="00087AE4" w:rsidP="00087AE4">
            <w:pPr>
              <w:ind w:right="-38"/>
              <w:jc w:val="right"/>
              <w:rPr>
                <w:color w:val="000000"/>
                <w:sz w:val="14"/>
                <w:szCs w:val="14"/>
              </w:rPr>
            </w:pPr>
            <w:r w:rsidRPr="000A5A13">
              <w:rPr>
                <w:color w:val="000000"/>
                <w:sz w:val="14"/>
                <w:szCs w:val="14"/>
              </w:rPr>
              <w:t>10.112</w:t>
            </w:r>
          </w:p>
        </w:tc>
        <w:tc>
          <w:tcPr>
            <w:tcW w:w="956" w:type="dxa"/>
            <w:shd w:val="clear" w:color="auto" w:fill="auto"/>
          </w:tcPr>
          <w:p w14:paraId="5ECE88D1" w14:textId="77777777" w:rsidR="00087AE4" w:rsidRPr="000A5A13" w:rsidRDefault="00087AE4" w:rsidP="00087AE4">
            <w:pPr>
              <w:ind w:right="-38"/>
              <w:jc w:val="right"/>
              <w:rPr>
                <w:color w:val="000000"/>
                <w:sz w:val="14"/>
                <w:szCs w:val="14"/>
              </w:rPr>
            </w:pPr>
            <w:r w:rsidRPr="000A5A13">
              <w:rPr>
                <w:color w:val="000000"/>
                <w:sz w:val="14"/>
                <w:szCs w:val="14"/>
              </w:rPr>
              <w:t>-</w:t>
            </w:r>
          </w:p>
        </w:tc>
        <w:tc>
          <w:tcPr>
            <w:tcW w:w="1091" w:type="dxa"/>
            <w:shd w:val="clear" w:color="auto" w:fill="auto"/>
          </w:tcPr>
          <w:p w14:paraId="34639078" w14:textId="057DDE8D" w:rsidR="00087AE4" w:rsidRPr="000A5A13" w:rsidRDefault="00087AE4" w:rsidP="00087AE4">
            <w:pPr>
              <w:ind w:right="-38"/>
              <w:jc w:val="right"/>
              <w:rPr>
                <w:color w:val="000000"/>
                <w:sz w:val="14"/>
                <w:szCs w:val="14"/>
              </w:rPr>
            </w:pPr>
            <w:r w:rsidRPr="000A5A13">
              <w:rPr>
                <w:color w:val="000000"/>
                <w:sz w:val="14"/>
                <w:szCs w:val="14"/>
              </w:rPr>
              <w:t>917.758</w:t>
            </w:r>
          </w:p>
        </w:tc>
      </w:tr>
      <w:tr w:rsidR="00810A80" w:rsidRPr="000A5A13" w14:paraId="12CFEF15" w14:textId="77777777" w:rsidTr="00810A80">
        <w:trPr>
          <w:trHeight w:val="57"/>
        </w:trPr>
        <w:tc>
          <w:tcPr>
            <w:tcW w:w="1947" w:type="dxa"/>
            <w:shd w:val="clear" w:color="auto" w:fill="auto"/>
            <w:vAlign w:val="bottom"/>
            <w:hideMark/>
          </w:tcPr>
          <w:p w14:paraId="1B3D1294" w14:textId="77777777" w:rsidR="000341FD" w:rsidRPr="000A5A13" w:rsidRDefault="000341FD" w:rsidP="001F0C70">
            <w:pPr>
              <w:ind w:left="213"/>
              <w:rPr>
                <w:color w:val="000000"/>
                <w:sz w:val="14"/>
                <w:szCs w:val="14"/>
              </w:rPr>
            </w:pPr>
            <w:r w:rsidRPr="000A5A13">
              <w:rPr>
                <w:bCs/>
                <w:color w:val="000000"/>
                <w:sz w:val="14"/>
                <w:szCs w:val="14"/>
              </w:rPr>
              <w:t>Ticari ve Diğer Kur.</w:t>
            </w:r>
          </w:p>
        </w:tc>
        <w:tc>
          <w:tcPr>
            <w:tcW w:w="700" w:type="dxa"/>
            <w:shd w:val="clear" w:color="auto" w:fill="auto"/>
            <w:vAlign w:val="bottom"/>
          </w:tcPr>
          <w:p w14:paraId="10FE7582" w14:textId="77777777" w:rsidR="000341FD" w:rsidRPr="000A5A13" w:rsidRDefault="000341FD" w:rsidP="001F0C70">
            <w:pPr>
              <w:ind w:right="-38"/>
              <w:jc w:val="right"/>
              <w:rPr>
                <w:color w:val="000000"/>
                <w:sz w:val="14"/>
                <w:szCs w:val="14"/>
              </w:rPr>
            </w:pPr>
            <w:r w:rsidRPr="000A5A13">
              <w:rPr>
                <w:color w:val="000000"/>
                <w:sz w:val="14"/>
                <w:szCs w:val="14"/>
              </w:rPr>
              <w:t>-</w:t>
            </w:r>
          </w:p>
        </w:tc>
        <w:tc>
          <w:tcPr>
            <w:tcW w:w="700" w:type="dxa"/>
            <w:shd w:val="clear" w:color="auto" w:fill="auto"/>
          </w:tcPr>
          <w:p w14:paraId="0CEEC97B" w14:textId="77777777" w:rsidR="000341FD" w:rsidRPr="000A5A13" w:rsidRDefault="000341FD" w:rsidP="001F0C70">
            <w:pPr>
              <w:ind w:right="-38"/>
              <w:jc w:val="right"/>
              <w:rPr>
                <w:color w:val="000000"/>
                <w:sz w:val="14"/>
                <w:szCs w:val="14"/>
              </w:rPr>
            </w:pPr>
            <w:r w:rsidRPr="000A5A13">
              <w:rPr>
                <w:color w:val="000000"/>
                <w:sz w:val="14"/>
                <w:szCs w:val="14"/>
              </w:rPr>
              <w:t>-</w:t>
            </w:r>
          </w:p>
        </w:tc>
        <w:tc>
          <w:tcPr>
            <w:tcW w:w="770" w:type="dxa"/>
            <w:shd w:val="clear" w:color="auto" w:fill="auto"/>
          </w:tcPr>
          <w:p w14:paraId="3FB43193" w14:textId="77777777" w:rsidR="000341FD" w:rsidRPr="000A5A13" w:rsidRDefault="00A44CD0" w:rsidP="001F0C70">
            <w:pPr>
              <w:ind w:right="-38"/>
              <w:jc w:val="right"/>
              <w:rPr>
                <w:color w:val="000000"/>
                <w:sz w:val="14"/>
                <w:szCs w:val="14"/>
              </w:rPr>
            </w:pPr>
            <w:r w:rsidRPr="000A5A13">
              <w:rPr>
                <w:color w:val="000000"/>
                <w:sz w:val="14"/>
                <w:szCs w:val="14"/>
              </w:rPr>
              <w:t>-</w:t>
            </w:r>
          </w:p>
        </w:tc>
        <w:tc>
          <w:tcPr>
            <w:tcW w:w="861" w:type="dxa"/>
            <w:shd w:val="clear" w:color="auto" w:fill="auto"/>
          </w:tcPr>
          <w:p w14:paraId="7EDEAF96" w14:textId="77777777" w:rsidR="000341FD" w:rsidRPr="000A5A13" w:rsidRDefault="000341FD" w:rsidP="001F0C70">
            <w:pPr>
              <w:ind w:right="-38"/>
              <w:jc w:val="right"/>
              <w:rPr>
                <w:color w:val="000000"/>
                <w:sz w:val="14"/>
                <w:szCs w:val="14"/>
              </w:rPr>
            </w:pPr>
            <w:r w:rsidRPr="000A5A13">
              <w:rPr>
                <w:color w:val="000000"/>
                <w:sz w:val="14"/>
                <w:szCs w:val="14"/>
              </w:rPr>
              <w:t>-</w:t>
            </w:r>
          </w:p>
        </w:tc>
        <w:tc>
          <w:tcPr>
            <w:tcW w:w="813" w:type="dxa"/>
            <w:shd w:val="clear" w:color="auto" w:fill="auto"/>
          </w:tcPr>
          <w:p w14:paraId="40030FDE" w14:textId="77777777" w:rsidR="000341FD" w:rsidRPr="000A5A13" w:rsidRDefault="000341FD" w:rsidP="001F0C70">
            <w:pPr>
              <w:ind w:right="-38"/>
              <w:jc w:val="right"/>
              <w:rPr>
                <w:color w:val="000000"/>
                <w:sz w:val="14"/>
                <w:szCs w:val="14"/>
              </w:rPr>
            </w:pPr>
            <w:r w:rsidRPr="000A5A13">
              <w:rPr>
                <w:color w:val="000000"/>
                <w:sz w:val="14"/>
                <w:szCs w:val="14"/>
              </w:rPr>
              <w:t>-</w:t>
            </w:r>
          </w:p>
        </w:tc>
        <w:tc>
          <w:tcPr>
            <w:tcW w:w="695" w:type="dxa"/>
            <w:shd w:val="clear" w:color="auto" w:fill="auto"/>
          </w:tcPr>
          <w:p w14:paraId="50849396" w14:textId="77777777" w:rsidR="000341FD" w:rsidRPr="000A5A13" w:rsidRDefault="000341FD" w:rsidP="001F0C70">
            <w:pPr>
              <w:ind w:right="-38"/>
              <w:jc w:val="right"/>
              <w:rPr>
                <w:color w:val="000000"/>
                <w:sz w:val="14"/>
                <w:szCs w:val="14"/>
              </w:rPr>
            </w:pPr>
            <w:r w:rsidRPr="000A5A13">
              <w:rPr>
                <w:color w:val="000000"/>
                <w:sz w:val="14"/>
                <w:szCs w:val="14"/>
              </w:rPr>
              <w:t>-</w:t>
            </w:r>
          </w:p>
        </w:tc>
        <w:tc>
          <w:tcPr>
            <w:tcW w:w="819" w:type="dxa"/>
            <w:shd w:val="clear" w:color="auto" w:fill="auto"/>
          </w:tcPr>
          <w:p w14:paraId="091EB677" w14:textId="77777777" w:rsidR="000341FD" w:rsidRPr="000A5A13" w:rsidRDefault="000341FD" w:rsidP="001F0C70">
            <w:pPr>
              <w:ind w:right="-38"/>
              <w:jc w:val="right"/>
              <w:rPr>
                <w:color w:val="000000"/>
                <w:sz w:val="14"/>
                <w:szCs w:val="14"/>
              </w:rPr>
            </w:pPr>
            <w:r w:rsidRPr="000A5A13">
              <w:rPr>
                <w:color w:val="000000"/>
                <w:sz w:val="14"/>
                <w:szCs w:val="14"/>
              </w:rPr>
              <w:t>-</w:t>
            </w:r>
          </w:p>
        </w:tc>
        <w:tc>
          <w:tcPr>
            <w:tcW w:w="956" w:type="dxa"/>
            <w:shd w:val="clear" w:color="auto" w:fill="auto"/>
          </w:tcPr>
          <w:p w14:paraId="7A4AA5F4" w14:textId="77777777" w:rsidR="000341FD" w:rsidRPr="000A5A13" w:rsidRDefault="000341FD" w:rsidP="001F0C70">
            <w:pPr>
              <w:ind w:right="-38"/>
              <w:jc w:val="right"/>
              <w:rPr>
                <w:color w:val="000000"/>
                <w:sz w:val="14"/>
                <w:szCs w:val="14"/>
              </w:rPr>
            </w:pPr>
            <w:r w:rsidRPr="000A5A13">
              <w:rPr>
                <w:color w:val="000000"/>
                <w:sz w:val="14"/>
                <w:szCs w:val="14"/>
              </w:rPr>
              <w:t>-</w:t>
            </w:r>
          </w:p>
        </w:tc>
        <w:tc>
          <w:tcPr>
            <w:tcW w:w="1091" w:type="dxa"/>
            <w:shd w:val="clear" w:color="auto" w:fill="auto"/>
          </w:tcPr>
          <w:p w14:paraId="1CCD80B9" w14:textId="77777777" w:rsidR="000341FD" w:rsidRPr="000A5A13" w:rsidRDefault="00FC52F9" w:rsidP="001F0C70">
            <w:pPr>
              <w:ind w:right="-38"/>
              <w:jc w:val="right"/>
              <w:rPr>
                <w:color w:val="000000"/>
                <w:sz w:val="14"/>
                <w:szCs w:val="14"/>
              </w:rPr>
            </w:pPr>
            <w:r w:rsidRPr="000A5A13">
              <w:rPr>
                <w:color w:val="000000"/>
                <w:sz w:val="14"/>
                <w:szCs w:val="14"/>
              </w:rPr>
              <w:t>-</w:t>
            </w:r>
          </w:p>
        </w:tc>
      </w:tr>
      <w:tr w:rsidR="00810A80" w:rsidRPr="000A5A13" w14:paraId="49557985" w14:textId="77777777" w:rsidTr="00810A80">
        <w:trPr>
          <w:trHeight w:val="57"/>
        </w:trPr>
        <w:tc>
          <w:tcPr>
            <w:tcW w:w="1947" w:type="dxa"/>
            <w:shd w:val="clear" w:color="auto" w:fill="auto"/>
            <w:vAlign w:val="bottom"/>
            <w:hideMark/>
          </w:tcPr>
          <w:p w14:paraId="4E13C31B" w14:textId="77777777" w:rsidR="00810A80" w:rsidRPr="000A5A13" w:rsidRDefault="00810A80" w:rsidP="00810A80">
            <w:pPr>
              <w:ind w:left="213"/>
              <w:rPr>
                <w:color w:val="000000"/>
                <w:sz w:val="14"/>
                <w:szCs w:val="14"/>
              </w:rPr>
            </w:pPr>
            <w:r w:rsidRPr="000A5A13">
              <w:rPr>
                <w:bCs/>
                <w:color w:val="000000"/>
                <w:sz w:val="14"/>
                <w:szCs w:val="14"/>
              </w:rPr>
              <w:t>Bankalar ve Katılım Bankası</w:t>
            </w:r>
          </w:p>
        </w:tc>
        <w:tc>
          <w:tcPr>
            <w:tcW w:w="700" w:type="dxa"/>
            <w:shd w:val="clear" w:color="auto" w:fill="auto"/>
            <w:vAlign w:val="bottom"/>
          </w:tcPr>
          <w:p w14:paraId="6730D1C6" w14:textId="77777777" w:rsidR="00810A80" w:rsidRPr="000A5A13" w:rsidRDefault="00810A80" w:rsidP="00810A80">
            <w:pPr>
              <w:ind w:right="-38"/>
              <w:jc w:val="right"/>
              <w:rPr>
                <w:color w:val="000000"/>
                <w:sz w:val="14"/>
                <w:szCs w:val="14"/>
              </w:rPr>
            </w:pPr>
            <w:r w:rsidRPr="000A5A13">
              <w:rPr>
                <w:color w:val="000000"/>
                <w:sz w:val="14"/>
                <w:szCs w:val="14"/>
              </w:rPr>
              <w:t>-</w:t>
            </w:r>
          </w:p>
        </w:tc>
        <w:tc>
          <w:tcPr>
            <w:tcW w:w="700" w:type="dxa"/>
            <w:shd w:val="clear" w:color="auto" w:fill="auto"/>
          </w:tcPr>
          <w:p w14:paraId="56EC9981" w14:textId="77777777" w:rsidR="00810A80" w:rsidRPr="000A5A13" w:rsidRDefault="00810A80" w:rsidP="00810A80">
            <w:pPr>
              <w:ind w:right="-38"/>
              <w:jc w:val="right"/>
              <w:rPr>
                <w:color w:val="000000"/>
                <w:sz w:val="14"/>
                <w:szCs w:val="14"/>
              </w:rPr>
            </w:pPr>
          </w:p>
          <w:p w14:paraId="4DC9DE60" w14:textId="77777777" w:rsidR="00810A80" w:rsidRPr="000A5A13" w:rsidRDefault="00810A80" w:rsidP="00810A80">
            <w:pPr>
              <w:ind w:right="-38"/>
              <w:jc w:val="right"/>
              <w:rPr>
                <w:color w:val="000000"/>
                <w:sz w:val="14"/>
                <w:szCs w:val="14"/>
              </w:rPr>
            </w:pPr>
            <w:r w:rsidRPr="000A5A13">
              <w:rPr>
                <w:color w:val="000000"/>
                <w:sz w:val="14"/>
                <w:szCs w:val="14"/>
              </w:rPr>
              <w:t>-</w:t>
            </w:r>
          </w:p>
        </w:tc>
        <w:tc>
          <w:tcPr>
            <w:tcW w:w="770" w:type="dxa"/>
            <w:shd w:val="clear" w:color="auto" w:fill="auto"/>
          </w:tcPr>
          <w:p w14:paraId="080D2326" w14:textId="77777777" w:rsidR="00087AE4" w:rsidRPr="000A5A13" w:rsidRDefault="00087AE4" w:rsidP="00810A80">
            <w:pPr>
              <w:ind w:right="-38"/>
              <w:jc w:val="right"/>
              <w:rPr>
                <w:color w:val="000000"/>
                <w:sz w:val="14"/>
                <w:szCs w:val="14"/>
              </w:rPr>
            </w:pPr>
          </w:p>
          <w:p w14:paraId="3FF25A47" w14:textId="3438F49E" w:rsidR="00810A80" w:rsidRPr="000A5A13" w:rsidRDefault="00087AE4" w:rsidP="00810A80">
            <w:pPr>
              <w:ind w:right="-38"/>
              <w:jc w:val="right"/>
              <w:rPr>
                <w:color w:val="000000"/>
                <w:sz w:val="14"/>
                <w:szCs w:val="14"/>
              </w:rPr>
            </w:pPr>
            <w:r w:rsidRPr="000A5A13">
              <w:rPr>
                <w:color w:val="000000"/>
                <w:sz w:val="14"/>
                <w:szCs w:val="14"/>
              </w:rPr>
              <w:t>-</w:t>
            </w:r>
          </w:p>
        </w:tc>
        <w:tc>
          <w:tcPr>
            <w:tcW w:w="861" w:type="dxa"/>
            <w:shd w:val="clear" w:color="auto" w:fill="auto"/>
          </w:tcPr>
          <w:p w14:paraId="77BB039C" w14:textId="77777777" w:rsidR="00087AE4" w:rsidRPr="000A5A13" w:rsidRDefault="00087AE4" w:rsidP="00810A80">
            <w:pPr>
              <w:ind w:right="-38"/>
              <w:jc w:val="right"/>
              <w:rPr>
                <w:color w:val="000000"/>
                <w:sz w:val="14"/>
                <w:szCs w:val="14"/>
              </w:rPr>
            </w:pPr>
          </w:p>
          <w:p w14:paraId="37F60004" w14:textId="5DFE16BC" w:rsidR="00810A80" w:rsidRPr="000A5A13" w:rsidRDefault="00087AE4" w:rsidP="00810A80">
            <w:pPr>
              <w:ind w:right="-38"/>
              <w:jc w:val="right"/>
              <w:rPr>
                <w:color w:val="000000"/>
                <w:sz w:val="14"/>
                <w:szCs w:val="14"/>
              </w:rPr>
            </w:pPr>
            <w:r w:rsidRPr="000A5A13">
              <w:rPr>
                <w:color w:val="000000"/>
                <w:sz w:val="14"/>
                <w:szCs w:val="14"/>
              </w:rPr>
              <w:t>-</w:t>
            </w:r>
          </w:p>
        </w:tc>
        <w:tc>
          <w:tcPr>
            <w:tcW w:w="813" w:type="dxa"/>
            <w:shd w:val="clear" w:color="auto" w:fill="auto"/>
          </w:tcPr>
          <w:p w14:paraId="736B5D56" w14:textId="77777777" w:rsidR="00810A80" w:rsidRPr="000A5A13" w:rsidRDefault="00810A80" w:rsidP="00810A80">
            <w:pPr>
              <w:ind w:right="-38"/>
              <w:jc w:val="right"/>
              <w:rPr>
                <w:color w:val="000000"/>
                <w:sz w:val="14"/>
                <w:szCs w:val="14"/>
              </w:rPr>
            </w:pPr>
          </w:p>
          <w:p w14:paraId="78E89BCF" w14:textId="77777777" w:rsidR="00810A80" w:rsidRPr="000A5A13" w:rsidRDefault="00810A80" w:rsidP="00810A80">
            <w:pPr>
              <w:ind w:right="-38"/>
              <w:jc w:val="right"/>
              <w:rPr>
                <w:color w:val="000000"/>
                <w:sz w:val="14"/>
                <w:szCs w:val="14"/>
              </w:rPr>
            </w:pPr>
            <w:r w:rsidRPr="000A5A13">
              <w:rPr>
                <w:color w:val="000000"/>
                <w:sz w:val="14"/>
                <w:szCs w:val="14"/>
              </w:rPr>
              <w:t>-</w:t>
            </w:r>
          </w:p>
        </w:tc>
        <w:tc>
          <w:tcPr>
            <w:tcW w:w="695" w:type="dxa"/>
            <w:shd w:val="clear" w:color="auto" w:fill="auto"/>
          </w:tcPr>
          <w:p w14:paraId="0EAE3FE0" w14:textId="77777777" w:rsidR="00810A80" w:rsidRPr="000A5A13" w:rsidRDefault="00810A80" w:rsidP="00810A80">
            <w:pPr>
              <w:ind w:right="-38"/>
              <w:jc w:val="right"/>
              <w:rPr>
                <w:color w:val="000000"/>
                <w:sz w:val="14"/>
                <w:szCs w:val="14"/>
              </w:rPr>
            </w:pPr>
          </w:p>
          <w:p w14:paraId="4DD52899" w14:textId="77777777" w:rsidR="00810A80" w:rsidRPr="000A5A13" w:rsidRDefault="00810A80" w:rsidP="00810A80">
            <w:pPr>
              <w:ind w:right="-38"/>
              <w:jc w:val="right"/>
              <w:rPr>
                <w:color w:val="000000"/>
                <w:sz w:val="14"/>
                <w:szCs w:val="14"/>
              </w:rPr>
            </w:pPr>
            <w:r w:rsidRPr="000A5A13">
              <w:rPr>
                <w:color w:val="000000"/>
                <w:sz w:val="14"/>
                <w:szCs w:val="14"/>
              </w:rPr>
              <w:t>-</w:t>
            </w:r>
          </w:p>
        </w:tc>
        <w:tc>
          <w:tcPr>
            <w:tcW w:w="819" w:type="dxa"/>
            <w:shd w:val="clear" w:color="auto" w:fill="auto"/>
          </w:tcPr>
          <w:p w14:paraId="05836694" w14:textId="77777777" w:rsidR="00810A80" w:rsidRPr="000A5A13" w:rsidRDefault="00810A80" w:rsidP="00810A80">
            <w:pPr>
              <w:ind w:right="-38"/>
              <w:jc w:val="right"/>
              <w:rPr>
                <w:color w:val="000000"/>
                <w:sz w:val="14"/>
                <w:szCs w:val="14"/>
              </w:rPr>
            </w:pPr>
          </w:p>
          <w:p w14:paraId="1D02EBF2" w14:textId="77777777" w:rsidR="00810A80" w:rsidRPr="000A5A13" w:rsidRDefault="00810A80" w:rsidP="00810A80">
            <w:pPr>
              <w:ind w:right="-38"/>
              <w:jc w:val="right"/>
              <w:rPr>
                <w:color w:val="000000"/>
                <w:sz w:val="14"/>
                <w:szCs w:val="14"/>
              </w:rPr>
            </w:pPr>
            <w:r w:rsidRPr="000A5A13">
              <w:rPr>
                <w:color w:val="000000"/>
                <w:sz w:val="14"/>
                <w:szCs w:val="14"/>
              </w:rPr>
              <w:t>-</w:t>
            </w:r>
          </w:p>
        </w:tc>
        <w:tc>
          <w:tcPr>
            <w:tcW w:w="956" w:type="dxa"/>
            <w:shd w:val="clear" w:color="auto" w:fill="auto"/>
          </w:tcPr>
          <w:p w14:paraId="142274E3" w14:textId="77777777" w:rsidR="00810A80" w:rsidRPr="000A5A13" w:rsidRDefault="00810A80" w:rsidP="00810A80">
            <w:pPr>
              <w:ind w:right="-38"/>
              <w:jc w:val="right"/>
              <w:rPr>
                <w:color w:val="000000"/>
                <w:sz w:val="14"/>
                <w:szCs w:val="14"/>
              </w:rPr>
            </w:pPr>
          </w:p>
          <w:p w14:paraId="08EAF75E" w14:textId="77777777" w:rsidR="00810A80" w:rsidRPr="000A5A13" w:rsidRDefault="00810A80" w:rsidP="00810A80">
            <w:pPr>
              <w:ind w:right="-38"/>
              <w:jc w:val="right"/>
              <w:rPr>
                <w:color w:val="000000"/>
                <w:sz w:val="14"/>
                <w:szCs w:val="14"/>
              </w:rPr>
            </w:pPr>
            <w:r w:rsidRPr="000A5A13">
              <w:rPr>
                <w:color w:val="000000"/>
                <w:sz w:val="14"/>
                <w:szCs w:val="14"/>
              </w:rPr>
              <w:t>-</w:t>
            </w:r>
          </w:p>
        </w:tc>
        <w:tc>
          <w:tcPr>
            <w:tcW w:w="1091" w:type="dxa"/>
            <w:shd w:val="clear" w:color="auto" w:fill="auto"/>
          </w:tcPr>
          <w:p w14:paraId="39208EE4" w14:textId="77777777" w:rsidR="00810A80" w:rsidRPr="000A5A13" w:rsidRDefault="00810A80" w:rsidP="00810A80">
            <w:pPr>
              <w:ind w:right="-38"/>
              <w:jc w:val="right"/>
              <w:rPr>
                <w:color w:val="000000"/>
                <w:sz w:val="14"/>
                <w:szCs w:val="14"/>
              </w:rPr>
            </w:pPr>
          </w:p>
          <w:p w14:paraId="31168E15" w14:textId="5F36B3BA" w:rsidR="00810A80" w:rsidRPr="000A5A13" w:rsidRDefault="00087AE4" w:rsidP="00810A80">
            <w:pPr>
              <w:ind w:right="-38"/>
              <w:jc w:val="right"/>
              <w:rPr>
                <w:color w:val="000000"/>
                <w:sz w:val="14"/>
                <w:szCs w:val="14"/>
              </w:rPr>
            </w:pPr>
            <w:r w:rsidRPr="000A5A13">
              <w:rPr>
                <w:color w:val="000000"/>
                <w:sz w:val="14"/>
                <w:szCs w:val="14"/>
              </w:rPr>
              <w:t>-</w:t>
            </w:r>
          </w:p>
        </w:tc>
      </w:tr>
      <w:tr w:rsidR="00810A80" w:rsidRPr="000A5A13" w14:paraId="509B5D42" w14:textId="77777777" w:rsidTr="00810A80">
        <w:trPr>
          <w:trHeight w:val="57"/>
        </w:trPr>
        <w:tc>
          <w:tcPr>
            <w:tcW w:w="1947" w:type="dxa"/>
            <w:shd w:val="clear" w:color="auto" w:fill="auto"/>
            <w:vAlign w:val="bottom"/>
            <w:hideMark/>
          </w:tcPr>
          <w:p w14:paraId="6F23BE80" w14:textId="77777777" w:rsidR="000341FD" w:rsidRPr="000A5A13" w:rsidRDefault="000341FD" w:rsidP="001F0C70">
            <w:pPr>
              <w:rPr>
                <w:color w:val="000000"/>
                <w:sz w:val="14"/>
                <w:szCs w:val="14"/>
              </w:rPr>
            </w:pPr>
            <w:r w:rsidRPr="000A5A13">
              <w:rPr>
                <w:color w:val="000000"/>
                <w:sz w:val="14"/>
                <w:szCs w:val="14"/>
              </w:rPr>
              <w:t>V. Özel Cari Hesabı Gerçek Kişi Ticari Olmayan-YP</w:t>
            </w:r>
          </w:p>
        </w:tc>
        <w:tc>
          <w:tcPr>
            <w:tcW w:w="700" w:type="dxa"/>
            <w:shd w:val="clear" w:color="auto" w:fill="auto"/>
            <w:vAlign w:val="bottom"/>
          </w:tcPr>
          <w:p w14:paraId="495036E0" w14:textId="663AF992" w:rsidR="000341FD" w:rsidRPr="000A5A13" w:rsidRDefault="00087AE4" w:rsidP="001F0C70">
            <w:pPr>
              <w:ind w:right="-38"/>
              <w:jc w:val="right"/>
              <w:rPr>
                <w:color w:val="000000"/>
                <w:sz w:val="14"/>
                <w:szCs w:val="14"/>
              </w:rPr>
            </w:pPr>
            <w:r w:rsidRPr="000A5A13">
              <w:rPr>
                <w:color w:val="000000"/>
                <w:sz w:val="14"/>
                <w:szCs w:val="14"/>
              </w:rPr>
              <w:t>646.023</w:t>
            </w:r>
          </w:p>
        </w:tc>
        <w:tc>
          <w:tcPr>
            <w:tcW w:w="700" w:type="dxa"/>
            <w:shd w:val="clear" w:color="auto" w:fill="auto"/>
            <w:vAlign w:val="bottom"/>
          </w:tcPr>
          <w:p w14:paraId="25560B50" w14:textId="77777777" w:rsidR="000341FD" w:rsidRPr="000A5A13" w:rsidRDefault="000341FD" w:rsidP="001F0C70">
            <w:pPr>
              <w:ind w:right="-38"/>
              <w:jc w:val="right"/>
              <w:rPr>
                <w:color w:val="000000"/>
                <w:sz w:val="14"/>
                <w:szCs w:val="14"/>
              </w:rPr>
            </w:pPr>
            <w:r w:rsidRPr="000A5A13">
              <w:rPr>
                <w:color w:val="000000"/>
                <w:sz w:val="14"/>
                <w:szCs w:val="14"/>
              </w:rPr>
              <w:t>-</w:t>
            </w:r>
          </w:p>
        </w:tc>
        <w:tc>
          <w:tcPr>
            <w:tcW w:w="770" w:type="dxa"/>
            <w:shd w:val="clear" w:color="auto" w:fill="auto"/>
            <w:vAlign w:val="bottom"/>
          </w:tcPr>
          <w:p w14:paraId="70FCD107" w14:textId="77777777" w:rsidR="000341FD" w:rsidRPr="000A5A13" w:rsidRDefault="000341FD" w:rsidP="001F0C70">
            <w:pPr>
              <w:ind w:right="-38"/>
              <w:jc w:val="right"/>
              <w:rPr>
                <w:color w:val="000000"/>
                <w:sz w:val="14"/>
                <w:szCs w:val="14"/>
              </w:rPr>
            </w:pPr>
            <w:r w:rsidRPr="000A5A13">
              <w:rPr>
                <w:color w:val="000000"/>
                <w:sz w:val="14"/>
                <w:szCs w:val="14"/>
              </w:rPr>
              <w:t>-</w:t>
            </w:r>
          </w:p>
        </w:tc>
        <w:tc>
          <w:tcPr>
            <w:tcW w:w="861" w:type="dxa"/>
            <w:shd w:val="clear" w:color="auto" w:fill="auto"/>
            <w:vAlign w:val="bottom"/>
          </w:tcPr>
          <w:p w14:paraId="2DEBF8FF" w14:textId="77777777" w:rsidR="000341FD" w:rsidRPr="000A5A13" w:rsidRDefault="000341FD" w:rsidP="001F0C70">
            <w:pPr>
              <w:ind w:right="-38"/>
              <w:jc w:val="right"/>
              <w:rPr>
                <w:color w:val="000000"/>
                <w:sz w:val="14"/>
                <w:szCs w:val="14"/>
              </w:rPr>
            </w:pPr>
            <w:r w:rsidRPr="000A5A13">
              <w:rPr>
                <w:color w:val="000000"/>
                <w:sz w:val="14"/>
                <w:szCs w:val="14"/>
              </w:rPr>
              <w:t>-</w:t>
            </w:r>
          </w:p>
        </w:tc>
        <w:tc>
          <w:tcPr>
            <w:tcW w:w="813" w:type="dxa"/>
            <w:shd w:val="clear" w:color="auto" w:fill="auto"/>
            <w:vAlign w:val="bottom"/>
          </w:tcPr>
          <w:p w14:paraId="50BC276D" w14:textId="77777777" w:rsidR="000341FD" w:rsidRPr="000A5A13" w:rsidRDefault="000341FD" w:rsidP="001F0C70">
            <w:pPr>
              <w:ind w:right="-38"/>
              <w:jc w:val="right"/>
              <w:rPr>
                <w:color w:val="000000"/>
                <w:sz w:val="14"/>
                <w:szCs w:val="14"/>
              </w:rPr>
            </w:pPr>
            <w:r w:rsidRPr="000A5A13">
              <w:rPr>
                <w:color w:val="000000"/>
                <w:sz w:val="14"/>
                <w:szCs w:val="14"/>
              </w:rPr>
              <w:t>-</w:t>
            </w:r>
          </w:p>
        </w:tc>
        <w:tc>
          <w:tcPr>
            <w:tcW w:w="695" w:type="dxa"/>
            <w:shd w:val="clear" w:color="auto" w:fill="auto"/>
            <w:vAlign w:val="bottom"/>
          </w:tcPr>
          <w:p w14:paraId="5D4163CD" w14:textId="77777777" w:rsidR="000341FD" w:rsidRPr="000A5A13" w:rsidRDefault="000341FD" w:rsidP="001F0C70">
            <w:pPr>
              <w:ind w:right="-38"/>
              <w:jc w:val="right"/>
              <w:rPr>
                <w:color w:val="000000"/>
                <w:sz w:val="14"/>
                <w:szCs w:val="14"/>
              </w:rPr>
            </w:pPr>
            <w:r w:rsidRPr="000A5A13">
              <w:rPr>
                <w:color w:val="000000"/>
                <w:sz w:val="14"/>
                <w:szCs w:val="14"/>
              </w:rPr>
              <w:t>-</w:t>
            </w:r>
          </w:p>
        </w:tc>
        <w:tc>
          <w:tcPr>
            <w:tcW w:w="819" w:type="dxa"/>
            <w:shd w:val="clear" w:color="auto" w:fill="auto"/>
            <w:vAlign w:val="bottom"/>
          </w:tcPr>
          <w:p w14:paraId="309E9C32" w14:textId="77777777" w:rsidR="000341FD" w:rsidRPr="000A5A13" w:rsidRDefault="000341FD" w:rsidP="001F0C70">
            <w:pPr>
              <w:ind w:right="-38"/>
              <w:jc w:val="right"/>
              <w:rPr>
                <w:color w:val="000000"/>
                <w:sz w:val="14"/>
                <w:szCs w:val="14"/>
              </w:rPr>
            </w:pPr>
            <w:r w:rsidRPr="000A5A13">
              <w:rPr>
                <w:color w:val="000000"/>
                <w:sz w:val="14"/>
                <w:szCs w:val="14"/>
              </w:rPr>
              <w:t>-</w:t>
            </w:r>
          </w:p>
        </w:tc>
        <w:tc>
          <w:tcPr>
            <w:tcW w:w="956" w:type="dxa"/>
            <w:shd w:val="clear" w:color="auto" w:fill="auto"/>
            <w:vAlign w:val="bottom"/>
          </w:tcPr>
          <w:p w14:paraId="4FDAF325" w14:textId="77777777" w:rsidR="000341FD" w:rsidRPr="000A5A13" w:rsidRDefault="000341FD" w:rsidP="001F0C70">
            <w:pPr>
              <w:ind w:right="-38"/>
              <w:jc w:val="right"/>
              <w:rPr>
                <w:color w:val="000000"/>
                <w:sz w:val="14"/>
                <w:szCs w:val="14"/>
              </w:rPr>
            </w:pPr>
            <w:r w:rsidRPr="000A5A13">
              <w:rPr>
                <w:color w:val="000000"/>
                <w:sz w:val="14"/>
                <w:szCs w:val="14"/>
              </w:rPr>
              <w:t>-</w:t>
            </w:r>
          </w:p>
        </w:tc>
        <w:tc>
          <w:tcPr>
            <w:tcW w:w="1091" w:type="dxa"/>
            <w:shd w:val="clear" w:color="auto" w:fill="auto"/>
            <w:vAlign w:val="bottom"/>
          </w:tcPr>
          <w:p w14:paraId="1DAEA923" w14:textId="4972BE5F" w:rsidR="000341FD" w:rsidRPr="000A5A13" w:rsidRDefault="00087AE4" w:rsidP="001F0C70">
            <w:pPr>
              <w:ind w:right="-38"/>
              <w:jc w:val="right"/>
              <w:rPr>
                <w:color w:val="000000"/>
                <w:sz w:val="14"/>
                <w:szCs w:val="14"/>
              </w:rPr>
            </w:pPr>
            <w:r w:rsidRPr="000A5A13">
              <w:rPr>
                <w:color w:val="000000"/>
                <w:sz w:val="14"/>
                <w:szCs w:val="14"/>
              </w:rPr>
              <w:t>646.023</w:t>
            </w:r>
          </w:p>
        </w:tc>
      </w:tr>
      <w:tr w:rsidR="00087AE4" w:rsidRPr="000A5A13" w14:paraId="74FA33F6" w14:textId="77777777" w:rsidTr="00810A80">
        <w:trPr>
          <w:trHeight w:val="57"/>
        </w:trPr>
        <w:tc>
          <w:tcPr>
            <w:tcW w:w="1947" w:type="dxa"/>
            <w:shd w:val="clear" w:color="auto" w:fill="auto"/>
            <w:vAlign w:val="bottom"/>
            <w:hideMark/>
          </w:tcPr>
          <w:p w14:paraId="735599FF" w14:textId="77777777" w:rsidR="00087AE4" w:rsidRPr="000A5A13" w:rsidRDefault="00087AE4" w:rsidP="00087AE4">
            <w:pPr>
              <w:rPr>
                <w:color w:val="000000"/>
                <w:sz w:val="14"/>
                <w:szCs w:val="14"/>
              </w:rPr>
            </w:pPr>
            <w:r w:rsidRPr="000A5A13">
              <w:rPr>
                <w:color w:val="000000"/>
                <w:sz w:val="14"/>
                <w:szCs w:val="14"/>
              </w:rPr>
              <w:t>VI. Katılma Hesabı Gerçek Kişi Ticari Olmayan-YP</w:t>
            </w:r>
          </w:p>
        </w:tc>
        <w:tc>
          <w:tcPr>
            <w:tcW w:w="700" w:type="dxa"/>
            <w:shd w:val="clear" w:color="auto" w:fill="auto"/>
            <w:vAlign w:val="bottom"/>
          </w:tcPr>
          <w:p w14:paraId="3601B07E" w14:textId="77777777" w:rsidR="00087AE4" w:rsidRPr="000A5A13" w:rsidRDefault="00087AE4" w:rsidP="00087AE4">
            <w:pPr>
              <w:ind w:right="-38"/>
              <w:jc w:val="right"/>
              <w:rPr>
                <w:color w:val="000000"/>
                <w:sz w:val="14"/>
                <w:szCs w:val="14"/>
              </w:rPr>
            </w:pPr>
            <w:r w:rsidRPr="000A5A13">
              <w:rPr>
                <w:color w:val="000000"/>
                <w:sz w:val="14"/>
                <w:szCs w:val="14"/>
              </w:rPr>
              <w:t>-</w:t>
            </w:r>
          </w:p>
        </w:tc>
        <w:tc>
          <w:tcPr>
            <w:tcW w:w="700" w:type="dxa"/>
            <w:shd w:val="clear" w:color="auto" w:fill="auto"/>
          </w:tcPr>
          <w:p w14:paraId="4B06D6B8" w14:textId="77777777" w:rsidR="00087AE4" w:rsidRPr="000A5A13" w:rsidRDefault="00087AE4" w:rsidP="00087AE4">
            <w:pPr>
              <w:ind w:right="-38"/>
              <w:jc w:val="right"/>
              <w:rPr>
                <w:color w:val="000000"/>
                <w:sz w:val="14"/>
                <w:szCs w:val="14"/>
              </w:rPr>
            </w:pPr>
          </w:p>
          <w:p w14:paraId="1EC51956" w14:textId="16CCD4A7" w:rsidR="00087AE4" w:rsidRPr="000A5A13" w:rsidRDefault="00087AE4" w:rsidP="00087AE4">
            <w:pPr>
              <w:ind w:right="-38"/>
              <w:jc w:val="right"/>
              <w:rPr>
                <w:color w:val="000000"/>
                <w:sz w:val="14"/>
                <w:szCs w:val="14"/>
              </w:rPr>
            </w:pPr>
            <w:r w:rsidRPr="000A5A13">
              <w:rPr>
                <w:color w:val="000000"/>
                <w:sz w:val="14"/>
                <w:szCs w:val="14"/>
              </w:rPr>
              <w:t>438.431</w:t>
            </w:r>
          </w:p>
        </w:tc>
        <w:tc>
          <w:tcPr>
            <w:tcW w:w="770" w:type="dxa"/>
            <w:shd w:val="clear" w:color="auto" w:fill="auto"/>
          </w:tcPr>
          <w:p w14:paraId="56FF3671" w14:textId="77777777" w:rsidR="00087AE4" w:rsidRPr="000A5A13" w:rsidRDefault="00087AE4" w:rsidP="00087AE4">
            <w:pPr>
              <w:ind w:right="-38"/>
              <w:jc w:val="right"/>
              <w:rPr>
                <w:color w:val="000000"/>
                <w:sz w:val="14"/>
                <w:szCs w:val="14"/>
              </w:rPr>
            </w:pPr>
          </w:p>
          <w:p w14:paraId="127A88B1" w14:textId="362C27CA" w:rsidR="00087AE4" w:rsidRPr="000A5A13" w:rsidRDefault="00087AE4" w:rsidP="00087AE4">
            <w:pPr>
              <w:ind w:right="-38"/>
              <w:jc w:val="right"/>
              <w:rPr>
                <w:color w:val="000000"/>
                <w:sz w:val="14"/>
                <w:szCs w:val="14"/>
              </w:rPr>
            </w:pPr>
            <w:r w:rsidRPr="000A5A13">
              <w:rPr>
                <w:color w:val="000000"/>
                <w:sz w:val="14"/>
                <w:szCs w:val="14"/>
              </w:rPr>
              <w:t>3.319.473</w:t>
            </w:r>
          </w:p>
        </w:tc>
        <w:tc>
          <w:tcPr>
            <w:tcW w:w="861" w:type="dxa"/>
            <w:shd w:val="clear" w:color="auto" w:fill="auto"/>
          </w:tcPr>
          <w:p w14:paraId="59098987" w14:textId="77777777" w:rsidR="00087AE4" w:rsidRPr="000A5A13" w:rsidRDefault="00087AE4" w:rsidP="00087AE4">
            <w:pPr>
              <w:ind w:right="-38"/>
              <w:jc w:val="right"/>
              <w:rPr>
                <w:color w:val="000000"/>
                <w:sz w:val="14"/>
                <w:szCs w:val="14"/>
              </w:rPr>
            </w:pPr>
          </w:p>
          <w:p w14:paraId="3D20CE15" w14:textId="7994B5A6" w:rsidR="00087AE4" w:rsidRPr="000A5A13" w:rsidRDefault="00087AE4" w:rsidP="00087AE4">
            <w:pPr>
              <w:ind w:right="-38"/>
              <w:jc w:val="right"/>
              <w:rPr>
                <w:color w:val="000000"/>
                <w:sz w:val="14"/>
                <w:szCs w:val="14"/>
              </w:rPr>
            </w:pPr>
            <w:r w:rsidRPr="000A5A13">
              <w:rPr>
                <w:color w:val="000000"/>
                <w:sz w:val="14"/>
                <w:szCs w:val="14"/>
              </w:rPr>
              <w:t>68.816</w:t>
            </w:r>
          </w:p>
        </w:tc>
        <w:tc>
          <w:tcPr>
            <w:tcW w:w="813" w:type="dxa"/>
            <w:shd w:val="clear" w:color="auto" w:fill="auto"/>
          </w:tcPr>
          <w:p w14:paraId="2E8EE129" w14:textId="77777777" w:rsidR="00087AE4" w:rsidRPr="000A5A13" w:rsidRDefault="00087AE4" w:rsidP="00087AE4">
            <w:pPr>
              <w:ind w:right="-38"/>
              <w:jc w:val="right"/>
              <w:rPr>
                <w:color w:val="000000"/>
                <w:sz w:val="14"/>
                <w:szCs w:val="14"/>
              </w:rPr>
            </w:pPr>
          </w:p>
          <w:p w14:paraId="3A60B118" w14:textId="77777777" w:rsidR="00087AE4" w:rsidRPr="000A5A13" w:rsidRDefault="00087AE4" w:rsidP="00087AE4">
            <w:pPr>
              <w:ind w:right="-38"/>
              <w:jc w:val="right"/>
              <w:rPr>
                <w:color w:val="000000"/>
                <w:sz w:val="14"/>
                <w:szCs w:val="14"/>
              </w:rPr>
            </w:pPr>
            <w:r w:rsidRPr="000A5A13">
              <w:rPr>
                <w:color w:val="000000"/>
                <w:sz w:val="14"/>
                <w:szCs w:val="14"/>
              </w:rPr>
              <w:t>-</w:t>
            </w:r>
          </w:p>
        </w:tc>
        <w:tc>
          <w:tcPr>
            <w:tcW w:w="695" w:type="dxa"/>
            <w:shd w:val="clear" w:color="auto" w:fill="auto"/>
          </w:tcPr>
          <w:p w14:paraId="16CDFC26" w14:textId="77777777" w:rsidR="00087AE4" w:rsidRPr="000A5A13" w:rsidRDefault="00087AE4" w:rsidP="00087AE4">
            <w:pPr>
              <w:ind w:right="-38"/>
              <w:jc w:val="right"/>
              <w:rPr>
                <w:color w:val="000000"/>
                <w:sz w:val="14"/>
                <w:szCs w:val="14"/>
              </w:rPr>
            </w:pPr>
          </w:p>
          <w:p w14:paraId="28970303" w14:textId="6D8808FE" w:rsidR="00087AE4" w:rsidRPr="000A5A13" w:rsidRDefault="00087AE4" w:rsidP="00087AE4">
            <w:pPr>
              <w:ind w:right="-38"/>
              <w:jc w:val="right"/>
              <w:rPr>
                <w:color w:val="000000"/>
                <w:sz w:val="14"/>
                <w:szCs w:val="14"/>
              </w:rPr>
            </w:pPr>
            <w:r w:rsidRPr="000A5A13">
              <w:rPr>
                <w:color w:val="000000"/>
                <w:sz w:val="14"/>
                <w:szCs w:val="14"/>
              </w:rPr>
              <w:t>63.962</w:t>
            </w:r>
          </w:p>
        </w:tc>
        <w:tc>
          <w:tcPr>
            <w:tcW w:w="819" w:type="dxa"/>
            <w:shd w:val="clear" w:color="auto" w:fill="auto"/>
          </w:tcPr>
          <w:p w14:paraId="445B497B" w14:textId="77777777" w:rsidR="00087AE4" w:rsidRPr="000A5A13" w:rsidRDefault="00087AE4" w:rsidP="00087AE4">
            <w:pPr>
              <w:ind w:right="-38"/>
              <w:jc w:val="right"/>
              <w:rPr>
                <w:color w:val="000000"/>
                <w:sz w:val="14"/>
                <w:szCs w:val="14"/>
              </w:rPr>
            </w:pPr>
          </w:p>
          <w:p w14:paraId="7D1EC0C8" w14:textId="3AFEAAB6" w:rsidR="00087AE4" w:rsidRPr="000A5A13" w:rsidRDefault="00087AE4" w:rsidP="00087AE4">
            <w:pPr>
              <w:ind w:right="-38"/>
              <w:jc w:val="right"/>
              <w:rPr>
                <w:color w:val="000000"/>
                <w:sz w:val="14"/>
                <w:szCs w:val="14"/>
              </w:rPr>
            </w:pPr>
            <w:r w:rsidRPr="000A5A13">
              <w:rPr>
                <w:color w:val="000000"/>
                <w:sz w:val="14"/>
                <w:szCs w:val="14"/>
              </w:rPr>
              <w:t>732.118</w:t>
            </w:r>
          </w:p>
        </w:tc>
        <w:tc>
          <w:tcPr>
            <w:tcW w:w="956" w:type="dxa"/>
            <w:shd w:val="clear" w:color="auto" w:fill="auto"/>
          </w:tcPr>
          <w:p w14:paraId="1FD6B557" w14:textId="77777777" w:rsidR="00087AE4" w:rsidRPr="000A5A13" w:rsidRDefault="00087AE4" w:rsidP="00087AE4">
            <w:pPr>
              <w:ind w:right="-38"/>
              <w:jc w:val="right"/>
              <w:rPr>
                <w:color w:val="000000"/>
                <w:sz w:val="14"/>
                <w:szCs w:val="14"/>
              </w:rPr>
            </w:pPr>
          </w:p>
          <w:p w14:paraId="0AF787AD" w14:textId="77777777" w:rsidR="00087AE4" w:rsidRPr="000A5A13" w:rsidRDefault="00087AE4" w:rsidP="00087AE4">
            <w:pPr>
              <w:ind w:right="-38"/>
              <w:jc w:val="right"/>
              <w:rPr>
                <w:color w:val="000000"/>
                <w:sz w:val="14"/>
                <w:szCs w:val="14"/>
              </w:rPr>
            </w:pPr>
            <w:r w:rsidRPr="000A5A13">
              <w:rPr>
                <w:color w:val="000000"/>
                <w:sz w:val="14"/>
                <w:szCs w:val="14"/>
              </w:rPr>
              <w:t>-</w:t>
            </w:r>
          </w:p>
        </w:tc>
        <w:tc>
          <w:tcPr>
            <w:tcW w:w="1091" w:type="dxa"/>
            <w:shd w:val="clear" w:color="auto" w:fill="auto"/>
          </w:tcPr>
          <w:p w14:paraId="1F5461B4" w14:textId="77777777" w:rsidR="00087AE4" w:rsidRPr="000A5A13" w:rsidRDefault="00087AE4" w:rsidP="00087AE4">
            <w:pPr>
              <w:ind w:right="-38"/>
              <w:jc w:val="right"/>
              <w:rPr>
                <w:color w:val="000000"/>
                <w:sz w:val="14"/>
                <w:szCs w:val="14"/>
              </w:rPr>
            </w:pPr>
          </w:p>
          <w:p w14:paraId="481BFE5E" w14:textId="25D2B41C" w:rsidR="00087AE4" w:rsidRPr="000A5A13" w:rsidRDefault="00087AE4" w:rsidP="00087AE4">
            <w:pPr>
              <w:ind w:right="-38"/>
              <w:jc w:val="right"/>
              <w:rPr>
                <w:color w:val="000000"/>
                <w:sz w:val="14"/>
                <w:szCs w:val="14"/>
              </w:rPr>
            </w:pPr>
            <w:r w:rsidRPr="000A5A13">
              <w:rPr>
                <w:color w:val="000000"/>
                <w:sz w:val="14"/>
                <w:szCs w:val="14"/>
              </w:rPr>
              <w:t>4.622.800</w:t>
            </w:r>
          </w:p>
        </w:tc>
      </w:tr>
      <w:tr w:rsidR="00087AE4" w:rsidRPr="000A5A13" w14:paraId="3631F1A8" w14:textId="77777777" w:rsidTr="00810A80">
        <w:trPr>
          <w:trHeight w:val="57"/>
        </w:trPr>
        <w:tc>
          <w:tcPr>
            <w:tcW w:w="1947" w:type="dxa"/>
            <w:shd w:val="clear" w:color="auto" w:fill="auto"/>
            <w:vAlign w:val="bottom"/>
            <w:hideMark/>
          </w:tcPr>
          <w:p w14:paraId="3DA86013" w14:textId="77777777" w:rsidR="00087AE4" w:rsidRPr="000A5A13" w:rsidRDefault="00087AE4" w:rsidP="00087AE4">
            <w:pPr>
              <w:rPr>
                <w:color w:val="000000"/>
                <w:sz w:val="14"/>
                <w:szCs w:val="14"/>
              </w:rPr>
            </w:pPr>
            <w:r w:rsidRPr="000A5A13">
              <w:rPr>
                <w:bCs/>
                <w:color w:val="000000"/>
                <w:sz w:val="14"/>
                <w:szCs w:val="14"/>
              </w:rPr>
              <w:t>VII. Özel Cari Hesaplar Diğer-YP</w:t>
            </w:r>
          </w:p>
        </w:tc>
        <w:tc>
          <w:tcPr>
            <w:tcW w:w="700" w:type="dxa"/>
            <w:shd w:val="clear" w:color="auto" w:fill="auto"/>
          </w:tcPr>
          <w:p w14:paraId="4C85C75E" w14:textId="77777777" w:rsidR="00087AE4" w:rsidRPr="000A5A13" w:rsidRDefault="00087AE4" w:rsidP="00087AE4">
            <w:pPr>
              <w:ind w:right="-38"/>
              <w:jc w:val="right"/>
              <w:rPr>
                <w:color w:val="000000"/>
                <w:sz w:val="14"/>
                <w:szCs w:val="14"/>
              </w:rPr>
            </w:pPr>
          </w:p>
          <w:p w14:paraId="1BBB5BF1" w14:textId="69B1292E" w:rsidR="00087AE4" w:rsidRPr="000A5A13" w:rsidRDefault="00087AE4" w:rsidP="00087AE4">
            <w:pPr>
              <w:ind w:right="-38"/>
              <w:jc w:val="right"/>
              <w:rPr>
                <w:color w:val="000000"/>
                <w:sz w:val="14"/>
                <w:szCs w:val="14"/>
              </w:rPr>
            </w:pPr>
            <w:r w:rsidRPr="000A5A13">
              <w:rPr>
                <w:color w:val="000000"/>
                <w:sz w:val="14"/>
                <w:szCs w:val="14"/>
              </w:rPr>
              <w:t>1.026.486</w:t>
            </w:r>
          </w:p>
        </w:tc>
        <w:tc>
          <w:tcPr>
            <w:tcW w:w="700" w:type="dxa"/>
            <w:shd w:val="clear" w:color="auto" w:fill="auto"/>
            <w:vAlign w:val="bottom"/>
          </w:tcPr>
          <w:p w14:paraId="7DC2E053" w14:textId="77777777" w:rsidR="00087AE4" w:rsidRPr="000A5A13" w:rsidRDefault="00087AE4" w:rsidP="00087AE4">
            <w:pPr>
              <w:ind w:right="-38"/>
              <w:jc w:val="right"/>
              <w:rPr>
                <w:color w:val="000000"/>
                <w:sz w:val="14"/>
                <w:szCs w:val="14"/>
              </w:rPr>
            </w:pPr>
            <w:r w:rsidRPr="000A5A13">
              <w:rPr>
                <w:color w:val="000000"/>
                <w:sz w:val="14"/>
                <w:szCs w:val="14"/>
              </w:rPr>
              <w:t>-</w:t>
            </w:r>
          </w:p>
        </w:tc>
        <w:tc>
          <w:tcPr>
            <w:tcW w:w="770" w:type="dxa"/>
            <w:shd w:val="clear" w:color="auto" w:fill="auto"/>
            <w:vAlign w:val="bottom"/>
          </w:tcPr>
          <w:p w14:paraId="3824BDB3" w14:textId="77777777" w:rsidR="00087AE4" w:rsidRPr="000A5A13" w:rsidRDefault="00087AE4" w:rsidP="00087AE4">
            <w:pPr>
              <w:ind w:right="-38"/>
              <w:jc w:val="right"/>
              <w:rPr>
                <w:color w:val="000000"/>
                <w:sz w:val="14"/>
                <w:szCs w:val="14"/>
              </w:rPr>
            </w:pPr>
            <w:r w:rsidRPr="000A5A13">
              <w:rPr>
                <w:color w:val="000000"/>
                <w:sz w:val="14"/>
                <w:szCs w:val="14"/>
              </w:rPr>
              <w:t>-</w:t>
            </w:r>
          </w:p>
        </w:tc>
        <w:tc>
          <w:tcPr>
            <w:tcW w:w="861" w:type="dxa"/>
            <w:shd w:val="clear" w:color="auto" w:fill="auto"/>
            <w:vAlign w:val="bottom"/>
          </w:tcPr>
          <w:p w14:paraId="748E4514" w14:textId="77777777" w:rsidR="00087AE4" w:rsidRPr="000A5A13" w:rsidRDefault="00087AE4" w:rsidP="00087AE4">
            <w:pPr>
              <w:ind w:right="-38"/>
              <w:jc w:val="right"/>
              <w:rPr>
                <w:color w:val="000000"/>
                <w:sz w:val="14"/>
                <w:szCs w:val="14"/>
              </w:rPr>
            </w:pPr>
            <w:r w:rsidRPr="000A5A13">
              <w:rPr>
                <w:color w:val="000000"/>
                <w:sz w:val="14"/>
                <w:szCs w:val="14"/>
              </w:rPr>
              <w:t>-</w:t>
            </w:r>
          </w:p>
        </w:tc>
        <w:tc>
          <w:tcPr>
            <w:tcW w:w="813" w:type="dxa"/>
            <w:shd w:val="clear" w:color="auto" w:fill="auto"/>
            <w:vAlign w:val="bottom"/>
          </w:tcPr>
          <w:p w14:paraId="10FD144B" w14:textId="77777777" w:rsidR="00087AE4" w:rsidRPr="000A5A13" w:rsidRDefault="00087AE4" w:rsidP="00087AE4">
            <w:pPr>
              <w:ind w:right="-38"/>
              <w:jc w:val="right"/>
              <w:rPr>
                <w:color w:val="000000"/>
                <w:sz w:val="14"/>
                <w:szCs w:val="14"/>
              </w:rPr>
            </w:pPr>
            <w:r w:rsidRPr="000A5A13">
              <w:rPr>
                <w:color w:val="000000"/>
                <w:sz w:val="14"/>
                <w:szCs w:val="14"/>
              </w:rPr>
              <w:t>-</w:t>
            </w:r>
          </w:p>
        </w:tc>
        <w:tc>
          <w:tcPr>
            <w:tcW w:w="695" w:type="dxa"/>
            <w:shd w:val="clear" w:color="auto" w:fill="auto"/>
            <w:vAlign w:val="bottom"/>
          </w:tcPr>
          <w:p w14:paraId="580036D2" w14:textId="77777777" w:rsidR="00087AE4" w:rsidRPr="000A5A13" w:rsidRDefault="00087AE4" w:rsidP="00087AE4">
            <w:pPr>
              <w:ind w:right="-38"/>
              <w:jc w:val="right"/>
              <w:rPr>
                <w:color w:val="000000"/>
                <w:sz w:val="14"/>
                <w:szCs w:val="14"/>
              </w:rPr>
            </w:pPr>
            <w:r w:rsidRPr="000A5A13">
              <w:rPr>
                <w:color w:val="000000"/>
                <w:sz w:val="14"/>
                <w:szCs w:val="14"/>
              </w:rPr>
              <w:t>-</w:t>
            </w:r>
          </w:p>
        </w:tc>
        <w:tc>
          <w:tcPr>
            <w:tcW w:w="819" w:type="dxa"/>
            <w:shd w:val="clear" w:color="auto" w:fill="auto"/>
            <w:vAlign w:val="bottom"/>
          </w:tcPr>
          <w:p w14:paraId="1B43EB43" w14:textId="77777777" w:rsidR="00087AE4" w:rsidRPr="000A5A13" w:rsidRDefault="00087AE4" w:rsidP="00087AE4">
            <w:pPr>
              <w:ind w:right="-38"/>
              <w:jc w:val="right"/>
              <w:rPr>
                <w:color w:val="000000"/>
                <w:sz w:val="14"/>
                <w:szCs w:val="14"/>
              </w:rPr>
            </w:pPr>
            <w:r w:rsidRPr="000A5A13">
              <w:rPr>
                <w:color w:val="000000"/>
                <w:sz w:val="14"/>
                <w:szCs w:val="14"/>
              </w:rPr>
              <w:t>-</w:t>
            </w:r>
          </w:p>
        </w:tc>
        <w:tc>
          <w:tcPr>
            <w:tcW w:w="956" w:type="dxa"/>
            <w:shd w:val="clear" w:color="auto" w:fill="auto"/>
            <w:vAlign w:val="bottom"/>
          </w:tcPr>
          <w:p w14:paraId="17A51C12" w14:textId="77777777" w:rsidR="00087AE4" w:rsidRPr="000A5A13" w:rsidRDefault="00087AE4" w:rsidP="00087AE4">
            <w:pPr>
              <w:ind w:right="-38"/>
              <w:jc w:val="right"/>
              <w:rPr>
                <w:color w:val="000000"/>
                <w:sz w:val="14"/>
                <w:szCs w:val="14"/>
              </w:rPr>
            </w:pPr>
            <w:r w:rsidRPr="000A5A13">
              <w:rPr>
                <w:color w:val="000000"/>
                <w:sz w:val="14"/>
                <w:szCs w:val="14"/>
              </w:rPr>
              <w:t>-</w:t>
            </w:r>
          </w:p>
        </w:tc>
        <w:tc>
          <w:tcPr>
            <w:tcW w:w="1091" w:type="dxa"/>
            <w:shd w:val="clear" w:color="auto" w:fill="auto"/>
          </w:tcPr>
          <w:p w14:paraId="7B470546" w14:textId="77777777" w:rsidR="00087AE4" w:rsidRPr="000A5A13" w:rsidRDefault="00087AE4" w:rsidP="00087AE4">
            <w:pPr>
              <w:ind w:right="-38"/>
              <w:jc w:val="right"/>
              <w:rPr>
                <w:color w:val="000000"/>
                <w:sz w:val="14"/>
                <w:szCs w:val="14"/>
              </w:rPr>
            </w:pPr>
          </w:p>
          <w:p w14:paraId="12ED5711" w14:textId="6EA23F1F" w:rsidR="00087AE4" w:rsidRPr="000A5A13" w:rsidRDefault="00087AE4" w:rsidP="00087AE4">
            <w:pPr>
              <w:ind w:right="-38"/>
              <w:jc w:val="right"/>
              <w:rPr>
                <w:color w:val="000000"/>
                <w:sz w:val="14"/>
                <w:szCs w:val="14"/>
              </w:rPr>
            </w:pPr>
            <w:r w:rsidRPr="000A5A13">
              <w:rPr>
                <w:color w:val="000000"/>
                <w:sz w:val="14"/>
                <w:szCs w:val="14"/>
              </w:rPr>
              <w:t>1.026.486</w:t>
            </w:r>
          </w:p>
        </w:tc>
      </w:tr>
      <w:tr w:rsidR="00087AE4" w:rsidRPr="000A5A13" w14:paraId="5A12A6E3" w14:textId="77777777" w:rsidTr="00810A80">
        <w:trPr>
          <w:trHeight w:val="57"/>
        </w:trPr>
        <w:tc>
          <w:tcPr>
            <w:tcW w:w="1947" w:type="dxa"/>
            <w:shd w:val="clear" w:color="auto" w:fill="auto"/>
            <w:vAlign w:val="bottom"/>
            <w:hideMark/>
          </w:tcPr>
          <w:p w14:paraId="351082A3" w14:textId="77777777" w:rsidR="00087AE4" w:rsidRPr="000A5A13" w:rsidRDefault="00087AE4" w:rsidP="00087AE4">
            <w:pPr>
              <w:ind w:left="213"/>
              <w:rPr>
                <w:color w:val="000000"/>
                <w:sz w:val="14"/>
                <w:szCs w:val="14"/>
              </w:rPr>
            </w:pPr>
            <w:r w:rsidRPr="000A5A13">
              <w:rPr>
                <w:bCs/>
                <w:color w:val="000000"/>
                <w:sz w:val="14"/>
                <w:szCs w:val="14"/>
              </w:rPr>
              <w:t xml:space="preserve">Yurtiçinde Yer. Tüz K </w:t>
            </w:r>
          </w:p>
        </w:tc>
        <w:tc>
          <w:tcPr>
            <w:tcW w:w="700" w:type="dxa"/>
            <w:shd w:val="clear" w:color="auto" w:fill="auto"/>
          </w:tcPr>
          <w:p w14:paraId="5570816D" w14:textId="773CE31E" w:rsidR="00087AE4" w:rsidRPr="000A5A13" w:rsidRDefault="00087AE4" w:rsidP="00087AE4">
            <w:pPr>
              <w:ind w:right="-38"/>
              <w:jc w:val="right"/>
              <w:rPr>
                <w:color w:val="000000"/>
                <w:sz w:val="14"/>
                <w:szCs w:val="14"/>
              </w:rPr>
            </w:pPr>
            <w:r w:rsidRPr="000A5A13">
              <w:rPr>
                <w:color w:val="000000"/>
                <w:sz w:val="14"/>
                <w:szCs w:val="14"/>
              </w:rPr>
              <w:t>991.912</w:t>
            </w:r>
          </w:p>
        </w:tc>
        <w:tc>
          <w:tcPr>
            <w:tcW w:w="700" w:type="dxa"/>
            <w:shd w:val="clear" w:color="auto" w:fill="auto"/>
            <w:vAlign w:val="bottom"/>
          </w:tcPr>
          <w:p w14:paraId="5822271C" w14:textId="77777777" w:rsidR="00087AE4" w:rsidRPr="000A5A13" w:rsidRDefault="00087AE4" w:rsidP="00087AE4">
            <w:pPr>
              <w:ind w:right="-38"/>
              <w:jc w:val="right"/>
              <w:rPr>
                <w:color w:val="000000"/>
                <w:sz w:val="14"/>
                <w:szCs w:val="14"/>
              </w:rPr>
            </w:pPr>
            <w:r w:rsidRPr="000A5A13">
              <w:rPr>
                <w:color w:val="000000"/>
                <w:sz w:val="14"/>
                <w:szCs w:val="14"/>
              </w:rPr>
              <w:t>-</w:t>
            </w:r>
          </w:p>
        </w:tc>
        <w:tc>
          <w:tcPr>
            <w:tcW w:w="770" w:type="dxa"/>
            <w:shd w:val="clear" w:color="auto" w:fill="auto"/>
            <w:vAlign w:val="bottom"/>
          </w:tcPr>
          <w:p w14:paraId="31434852" w14:textId="77777777" w:rsidR="00087AE4" w:rsidRPr="000A5A13" w:rsidRDefault="00087AE4" w:rsidP="00087AE4">
            <w:pPr>
              <w:ind w:right="-38"/>
              <w:jc w:val="right"/>
              <w:rPr>
                <w:color w:val="000000"/>
                <w:sz w:val="14"/>
                <w:szCs w:val="14"/>
              </w:rPr>
            </w:pPr>
            <w:r w:rsidRPr="000A5A13">
              <w:rPr>
                <w:color w:val="000000"/>
                <w:sz w:val="14"/>
                <w:szCs w:val="14"/>
              </w:rPr>
              <w:t>-</w:t>
            </w:r>
          </w:p>
        </w:tc>
        <w:tc>
          <w:tcPr>
            <w:tcW w:w="861" w:type="dxa"/>
            <w:shd w:val="clear" w:color="auto" w:fill="auto"/>
            <w:vAlign w:val="bottom"/>
          </w:tcPr>
          <w:p w14:paraId="7D3A41E2" w14:textId="77777777" w:rsidR="00087AE4" w:rsidRPr="000A5A13" w:rsidRDefault="00087AE4" w:rsidP="00087AE4">
            <w:pPr>
              <w:ind w:right="-38"/>
              <w:jc w:val="right"/>
              <w:rPr>
                <w:color w:val="000000"/>
                <w:sz w:val="14"/>
                <w:szCs w:val="14"/>
              </w:rPr>
            </w:pPr>
            <w:r w:rsidRPr="000A5A13">
              <w:rPr>
                <w:color w:val="000000"/>
                <w:sz w:val="14"/>
                <w:szCs w:val="14"/>
              </w:rPr>
              <w:t>-</w:t>
            </w:r>
          </w:p>
        </w:tc>
        <w:tc>
          <w:tcPr>
            <w:tcW w:w="813" w:type="dxa"/>
            <w:shd w:val="clear" w:color="auto" w:fill="auto"/>
            <w:vAlign w:val="bottom"/>
          </w:tcPr>
          <w:p w14:paraId="3EFE81F9" w14:textId="77777777" w:rsidR="00087AE4" w:rsidRPr="000A5A13" w:rsidRDefault="00087AE4" w:rsidP="00087AE4">
            <w:pPr>
              <w:ind w:right="-38"/>
              <w:jc w:val="right"/>
              <w:rPr>
                <w:color w:val="000000"/>
                <w:sz w:val="14"/>
                <w:szCs w:val="14"/>
              </w:rPr>
            </w:pPr>
            <w:r w:rsidRPr="000A5A13">
              <w:rPr>
                <w:color w:val="000000"/>
                <w:sz w:val="14"/>
                <w:szCs w:val="14"/>
              </w:rPr>
              <w:t>-</w:t>
            </w:r>
          </w:p>
        </w:tc>
        <w:tc>
          <w:tcPr>
            <w:tcW w:w="695" w:type="dxa"/>
            <w:shd w:val="clear" w:color="auto" w:fill="auto"/>
            <w:vAlign w:val="bottom"/>
          </w:tcPr>
          <w:p w14:paraId="44CD057F" w14:textId="77777777" w:rsidR="00087AE4" w:rsidRPr="000A5A13" w:rsidRDefault="00087AE4" w:rsidP="00087AE4">
            <w:pPr>
              <w:ind w:right="-38"/>
              <w:jc w:val="right"/>
              <w:rPr>
                <w:color w:val="000000"/>
                <w:sz w:val="14"/>
                <w:szCs w:val="14"/>
              </w:rPr>
            </w:pPr>
            <w:r w:rsidRPr="000A5A13">
              <w:rPr>
                <w:color w:val="000000"/>
                <w:sz w:val="14"/>
                <w:szCs w:val="14"/>
              </w:rPr>
              <w:t>-</w:t>
            </w:r>
          </w:p>
        </w:tc>
        <w:tc>
          <w:tcPr>
            <w:tcW w:w="819" w:type="dxa"/>
            <w:shd w:val="clear" w:color="auto" w:fill="auto"/>
            <w:vAlign w:val="bottom"/>
          </w:tcPr>
          <w:p w14:paraId="0858C364" w14:textId="77777777" w:rsidR="00087AE4" w:rsidRPr="000A5A13" w:rsidRDefault="00087AE4" w:rsidP="00087AE4">
            <w:pPr>
              <w:ind w:right="-38"/>
              <w:jc w:val="right"/>
              <w:rPr>
                <w:color w:val="000000"/>
                <w:sz w:val="14"/>
                <w:szCs w:val="14"/>
              </w:rPr>
            </w:pPr>
            <w:r w:rsidRPr="000A5A13">
              <w:rPr>
                <w:color w:val="000000"/>
                <w:sz w:val="14"/>
                <w:szCs w:val="14"/>
              </w:rPr>
              <w:t>-</w:t>
            </w:r>
          </w:p>
        </w:tc>
        <w:tc>
          <w:tcPr>
            <w:tcW w:w="956" w:type="dxa"/>
            <w:shd w:val="clear" w:color="auto" w:fill="auto"/>
            <w:vAlign w:val="bottom"/>
          </w:tcPr>
          <w:p w14:paraId="504C762B" w14:textId="77777777" w:rsidR="00087AE4" w:rsidRPr="000A5A13" w:rsidRDefault="00087AE4" w:rsidP="00087AE4">
            <w:pPr>
              <w:ind w:right="-38"/>
              <w:jc w:val="right"/>
              <w:rPr>
                <w:color w:val="000000"/>
                <w:sz w:val="14"/>
                <w:szCs w:val="14"/>
              </w:rPr>
            </w:pPr>
            <w:r w:rsidRPr="000A5A13">
              <w:rPr>
                <w:color w:val="000000"/>
                <w:sz w:val="14"/>
                <w:szCs w:val="14"/>
              </w:rPr>
              <w:t>-</w:t>
            </w:r>
          </w:p>
        </w:tc>
        <w:tc>
          <w:tcPr>
            <w:tcW w:w="1091" w:type="dxa"/>
            <w:shd w:val="clear" w:color="auto" w:fill="auto"/>
          </w:tcPr>
          <w:p w14:paraId="205E3B38" w14:textId="314044C7" w:rsidR="00087AE4" w:rsidRPr="000A5A13" w:rsidRDefault="00087AE4" w:rsidP="00087AE4">
            <w:pPr>
              <w:ind w:right="-38"/>
              <w:jc w:val="right"/>
              <w:rPr>
                <w:color w:val="000000"/>
                <w:sz w:val="14"/>
                <w:szCs w:val="14"/>
              </w:rPr>
            </w:pPr>
            <w:r w:rsidRPr="000A5A13">
              <w:rPr>
                <w:color w:val="000000"/>
                <w:sz w:val="14"/>
                <w:szCs w:val="14"/>
              </w:rPr>
              <w:t>991.912</w:t>
            </w:r>
          </w:p>
        </w:tc>
      </w:tr>
      <w:tr w:rsidR="00087AE4" w:rsidRPr="000A5A13" w14:paraId="56762362" w14:textId="77777777" w:rsidTr="00810A80">
        <w:trPr>
          <w:trHeight w:val="57"/>
        </w:trPr>
        <w:tc>
          <w:tcPr>
            <w:tcW w:w="1947" w:type="dxa"/>
            <w:shd w:val="clear" w:color="auto" w:fill="auto"/>
            <w:vAlign w:val="bottom"/>
            <w:hideMark/>
          </w:tcPr>
          <w:p w14:paraId="1899409D" w14:textId="77777777" w:rsidR="00087AE4" w:rsidRPr="000A5A13" w:rsidRDefault="00087AE4" w:rsidP="00087AE4">
            <w:pPr>
              <w:ind w:left="213"/>
              <w:rPr>
                <w:color w:val="000000"/>
                <w:sz w:val="14"/>
                <w:szCs w:val="14"/>
              </w:rPr>
            </w:pPr>
            <w:r w:rsidRPr="000A5A13">
              <w:rPr>
                <w:bCs/>
                <w:color w:val="000000"/>
                <w:sz w:val="14"/>
                <w:szCs w:val="14"/>
              </w:rPr>
              <w:t>Yurtdışında Yer Tüz</w:t>
            </w:r>
          </w:p>
        </w:tc>
        <w:tc>
          <w:tcPr>
            <w:tcW w:w="700" w:type="dxa"/>
            <w:shd w:val="clear" w:color="auto" w:fill="auto"/>
          </w:tcPr>
          <w:p w14:paraId="4A507AF6" w14:textId="7A0F8527" w:rsidR="00087AE4" w:rsidRPr="000A5A13" w:rsidRDefault="00087AE4" w:rsidP="00087AE4">
            <w:pPr>
              <w:ind w:right="-38"/>
              <w:jc w:val="right"/>
              <w:rPr>
                <w:color w:val="000000"/>
                <w:sz w:val="14"/>
                <w:szCs w:val="14"/>
              </w:rPr>
            </w:pPr>
            <w:r w:rsidRPr="000A5A13">
              <w:rPr>
                <w:color w:val="000000"/>
                <w:sz w:val="14"/>
                <w:szCs w:val="14"/>
              </w:rPr>
              <w:t>34.186</w:t>
            </w:r>
          </w:p>
        </w:tc>
        <w:tc>
          <w:tcPr>
            <w:tcW w:w="700" w:type="dxa"/>
            <w:shd w:val="clear" w:color="auto" w:fill="auto"/>
            <w:vAlign w:val="bottom"/>
          </w:tcPr>
          <w:p w14:paraId="0C8A047D" w14:textId="77777777" w:rsidR="00087AE4" w:rsidRPr="000A5A13" w:rsidRDefault="00087AE4" w:rsidP="00087AE4">
            <w:pPr>
              <w:ind w:right="-38"/>
              <w:jc w:val="right"/>
              <w:rPr>
                <w:color w:val="000000"/>
                <w:sz w:val="14"/>
                <w:szCs w:val="14"/>
              </w:rPr>
            </w:pPr>
            <w:r w:rsidRPr="000A5A13">
              <w:rPr>
                <w:color w:val="000000"/>
                <w:sz w:val="14"/>
                <w:szCs w:val="14"/>
              </w:rPr>
              <w:t>-</w:t>
            </w:r>
          </w:p>
        </w:tc>
        <w:tc>
          <w:tcPr>
            <w:tcW w:w="770" w:type="dxa"/>
            <w:shd w:val="clear" w:color="auto" w:fill="auto"/>
            <w:vAlign w:val="bottom"/>
          </w:tcPr>
          <w:p w14:paraId="25DAF013" w14:textId="77777777" w:rsidR="00087AE4" w:rsidRPr="000A5A13" w:rsidRDefault="00087AE4" w:rsidP="00087AE4">
            <w:pPr>
              <w:ind w:right="-38"/>
              <w:jc w:val="right"/>
              <w:rPr>
                <w:color w:val="000000"/>
                <w:sz w:val="14"/>
                <w:szCs w:val="14"/>
              </w:rPr>
            </w:pPr>
            <w:r w:rsidRPr="000A5A13">
              <w:rPr>
                <w:color w:val="000000"/>
                <w:sz w:val="14"/>
                <w:szCs w:val="14"/>
              </w:rPr>
              <w:t>-</w:t>
            </w:r>
          </w:p>
        </w:tc>
        <w:tc>
          <w:tcPr>
            <w:tcW w:w="861" w:type="dxa"/>
            <w:shd w:val="clear" w:color="auto" w:fill="auto"/>
            <w:vAlign w:val="bottom"/>
          </w:tcPr>
          <w:p w14:paraId="5B38D960" w14:textId="77777777" w:rsidR="00087AE4" w:rsidRPr="000A5A13" w:rsidRDefault="00087AE4" w:rsidP="00087AE4">
            <w:pPr>
              <w:ind w:right="-38"/>
              <w:jc w:val="right"/>
              <w:rPr>
                <w:color w:val="000000"/>
                <w:sz w:val="14"/>
                <w:szCs w:val="14"/>
              </w:rPr>
            </w:pPr>
            <w:r w:rsidRPr="000A5A13">
              <w:rPr>
                <w:color w:val="000000"/>
                <w:sz w:val="14"/>
                <w:szCs w:val="14"/>
              </w:rPr>
              <w:t>-</w:t>
            </w:r>
          </w:p>
        </w:tc>
        <w:tc>
          <w:tcPr>
            <w:tcW w:w="813" w:type="dxa"/>
            <w:shd w:val="clear" w:color="auto" w:fill="auto"/>
            <w:vAlign w:val="bottom"/>
          </w:tcPr>
          <w:p w14:paraId="2EF814DD" w14:textId="77777777" w:rsidR="00087AE4" w:rsidRPr="000A5A13" w:rsidRDefault="00087AE4" w:rsidP="00087AE4">
            <w:pPr>
              <w:ind w:right="-38"/>
              <w:jc w:val="right"/>
              <w:rPr>
                <w:color w:val="000000"/>
                <w:sz w:val="14"/>
                <w:szCs w:val="14"/>
              </w:rPr>
            </w:pPr>
            <w:r w:rsidRPr="000A5A13">
              <w:rPr>
                <w:color w:val="000000"/>
                <w:sz w:val="14"/>
                <w:szCs w:val="14"/>
              </w:rPr>
              <w:t>-</w:t>
            </w:r>
          </w:p>
        </w:tc>
        <w:tc>
          <w:tcPr>
            <w:tcW w:w="695" w:type="dxa"/>
            <w:shd w:val="clear" w:color="auto" w:fill="auto"/>
            <w:vAlign w:val="bottom"/>
          </w:tcPr>
          <w:p w14:paraId="7E4525B8" w14:textId="77777777" w:rsidR="00087AE4" w:rsidRPr="000A5A13" w:rsidRDefault="00087AE4" w:rsidP="00087AE4">
            <w:pPr>
              <w:ind w:right="-38"/>
              <w:jc w:val="right"/>
              <w:rPr>
                <w:color w:val="000000"/>
                <w:sz w:val="14"/>
                <w:szCs w:val="14"/>
              </w:rPr>
            </w:pPr>
            <w:r w:rsidRPr="000A5A13">
              <w:rPr>
                <w:color w:val="000000"/>
                <w:sz w:val="14"/>
                <w:szCs w:val="14"/>
              </w:rPr>
              <w:t>-</w:t>
            </w:r>
          </w:p>
        </w:tc>
        <w:tc>
          <w:tcPr>
            <w:tcW w:w="819" w:type="dxa"/>
            <w:shd w:val="clear" w:color="auto" w:fill="auto"/>
            <w:vAlign w:val="bottom"/>
          </w:tcPr>
          <w:p w14:paraId="3DC4EFF7" w14:textId="77777777" w:rsidR="00087AE4" w:rsidRPr="000A5A13" w:rsidRDefault="00087AE4" w:rsidP="00087AE4">
            <w:pPr>
              <w:ind w:right="-38"/>
              <w:jc w:val="right"/>
              <w:rPr>
                <w:color w:val="000000"/>
                <w:sz w:val="14"/>
                <w:szCs w:val="14"/>
              </w:rPr>
            </w:pPr>
            <w:r w:rsidRPr="000A5A13">
              <w:rPr>
                <w:color w:val="000000"/>
                <w:sz w:val="14"/>
                <w:szCs w:val="14"/>
              </w:rPr>
              <w:t>-</w:t>
            </w:r>
          </w:p>
        </w:tc>
        <w:tc>
          <w:tcPr>
            <w:tcW w:w="956" w:type="dxa"/>
            <w:shd w:val="clear" w:color="auto" w:fill="auto"/>
            <w:vAlign w:val="bottom"/>
          </w:tcPr>
          <w:p w14:paraId="4736B4C4" w14:textId="77777777" w:rsidR="00087AE4" w:rsidRPr="000A5A13" w:rsidRDefault="00087AE4" w:rsidP="00087AE4">
            <w:pPr>
              <w:ind w:right="-38"/>
              <w:jc w:val="right"/>
              <w:rPr>
                <w:color w:val="000000"/>
                <w:sz w:val="14"/>
                <w:szCs w:val="14"/>
              </w:rPr>
            </w:pPr>
            <w:r w:rsidRPr="000A5A13">
              <w:rPr>
                <w:color w:val="000000"/>
                <w:sz w:val="14"/>
                <w:szCs w:val="14"/>
              </w:rPr>
              <w:t>-</w:t>
            </w:r>
          </w:p>
        </w:tc>
        <w:tc>
          <w:tcPr>
            <w:tcW w:w="1091" w:type="dxa"/>
            <w:shd w:val="clear" w:color="auto" w:fill="auto"/>
          </w:tcPr>
          <w:p w14:paraId="18C19B79" w14:textId="27F1F377" w:rsidR="00087AE4" w:rsidRPr="000A5A13" w:rsidRDefault="00087AE4" w:rsidP="00087AE4">
            <w:pPr>
              <w:ind w:right="-38"/>
              <w:jc w:val="right"/>
              <w:rPr>
                <w:color w:val="000000"/>
                <w:sz w:val="14"/>
                <w:szCs w:val="14"/>
              </w:rPr>
            </w:pPr>
            <w:r w:rsidRPr="000A5A13">
              <w:rPr>
                <w:color w:val="000000"/>
                <w:sz w:val="14"/>
                <w:szCs w:val="14"/>
              </w:rPr>
              <w:t>34.186</w:t>
            </w:r>
          </w:p>
        </w:tc>
      </w:tr>
      <w:tr w:rsidR="00087AE4" w:rsidRPr="000A5A13" w14:paraId="5665D04E" w14:textId="77777777" w:rsidTr="00810A80">
        <w:trPr>
          <w:trHeight w:val="57"/>
        </w:trPr>
        <w:tc>
          <w:tcPr>
            <w:tcW w:w="1947" w:type="dxa"/>
            <w:shd w:val="clear" w:color="auto" w:fill="auto"/>
            <w:vAlign w:val="bottom"/>
            <w:hideMark/>
          </w:tcPr>
          <w:p w14:paraId="0D3849CF" w14:textId="77777777" w:rsidR="00087AE4" w:rsidRPr="000A5A13" w:rsidRDefault="00087AE4" w:rsidP="00087AE4">
            <w:pPr>
              <w:ind w:left="213"/>
              <w:rPr>
                <w:color w:val="000000"/>
                <w:sz w:val="14"/>
                <w:szCs w:val="14"/>
              </w:rPr>
            </w:pPr>
            <w:r w:rsidRPr="000A5A13">
              <w:rPr>
                <w:bCs/>
                <w:color w:val="000000"/>
                <w:sz w:val="14"/>
                <w:szCs w:val="14"/>
              </w:rPr>
              <w:t>Bankalar ve Katılım Bankaları</w:t>
            </w:r>
          </w:p>
        </w:tc>
        <w:tc>
          <w:tcPr>
            <w:tcW w:w="700" w:type="dxa"/>
            <w:shd w:val="clear" w:color="auto" w:fill="auto"/>
          </w:tcPr>
          <w:p w14:paraId="1CA7DB4F" w14:textId="77777777" w:rsidR="00087AE4" w:rsidRPr="000A5A13" w:rsidRDefault="00087AE4" w:rsidP="00087AE4">
            <w:pPr>
              <w:ind w:right="-38"/>
              <w:jc w:val="right"/>
              <w:rPr>
                <w:color w:val="000000"/>
                <w:sz w:val="14"/>
                <w:szCs w:val="14"/>
              </w:rPr>
            </w:pPr>
          </w:p>
          <w:p w14:paraId="604346ED" w14:textId="4A182DF5" w:rsidR="00087AE4" w:rsidRPr="000A5A13" w:rsidRDefault="00087AE4" w:rsidP="00087AE4">
            <w:pPr>
              <w:ind w:right="-38"/>
              <w:jc w:val="right"/>
              <w:rPr>
                <w:color w:val="000000"/>
                <w:sz w:val="14"/>
                <w:szCs w:val="14"/>
              </w:rPr>
            </w:pPr>
            <w:r w:rsidRPr="000A5A13">
              <w:rPr>
                <w:color w:val="000000"/>
                <w:sz w:val="14"/>
                <w:szCs w:val="14"/>
              </w:rPr>
              <w:t>388</w:t>
            </w:r>
          </w:p>
        </w:tc>
        <w:tc>
          <w:tcPr>
            <w:tcW w:w="700" w:type="dxa"/>
            <w:shd w:val="clear" w:color="auto" w:fill="auto"/>
            <w:vAlign w:val="bottom"/>
          </w:tcPr>
          <w:p w14:paraId="1004EF28" w14:textId="77777777" w:rsidR="00087AE4" w:rsidRPr="000A5A13" w:rsidRDefault="00087AE4" w:rsidP="00087AE4">
            <w:pPr>
              <w:ind w:right="-38"/>
              <w:jc w:val="right"/>
              <w:rPr>
                <w:color w:val="000000"/>
                <w:sz w:val="14"/>
                <w:szCs w:val="14"/>
              </w:rPr>
            </w:pPr>
            <w:r w:rsidRPr="000A5A13">
              <w:rPr>
                <w:color w:val="000000"/>
                <w:sz w:val="14"/>
                <w:szCs w:val="14"/>
              </w:rPr>
              <w:t>-</w:t>
            </w:r>
          </w:p>
        </w:tc>
        <w:tc>
          <w:tcPr>
            <w:tcW w:w="770" w:type="dxa"/>
            <w:shd w:val="clear" w:color="auto" w:fill="auto"/>
            <w:vAlign w:val="bottom"/>
          </w:tcPr>
          <w:p w14:paraId="28578B14" w14:textId="77777777" w:rsidR="00087AE4" w:rsidRPr="000A5A13" w:rsidRDefault="00087AE4" w:rsidP="00087AE4">
            <w:pPr>
              <w:ind w:right="-38"/>
              <w:jc w:val="right"/>
              <w:rPr>
                <w:color w:val="000000"/>
                <w:sz w:val="14"/>
                <w:szCs w:val="14"/>
              </w:rPr>
            </w:pPr>
            <w:r w:rsidRPr="000A5A13">
              <w:rPr>
                <w:color w:val="000000"/>
                <w:sz w:val="14"/>
                <w:szCs w:val="14"/>
              </w:rPr>
              <w:t>-</w:t>
            </w:r>
          </w:p>
        </w:tc>
        <w:tc>
          <w:tcPr>
            <w:tcW w:w="861" w:type="dxa"/>
            <w:shd w:val="clear" w:color="auto" w:fill="auto"/>
            <w:vAlign w:val="bottom"/>
          </w:tcPr>
          <w:p w14:paraId="417F44EC" w14:textId="77777777" w:rsidR="00087AE4" w:rsidRPr="000A5A13" w:rsidRDefault="00087AE4" w:rsidP="00087AE4">
            <w:pPr>
              <w:ind w:right="-38"/>
              <w:jc w:val="right"/>
              <w:rPr>
                <w:color w:val="000000"/>
                <w:sz w:val="14"/>
                <w:szCs w:val="14"/>
              </w:rPr>
            </w:pPr>
            <w:r w:rsidRPr="000A5A13">
              <w:rPr>
                <w:color w:val="000000"/>
                <w:sz w:val="14"/>
                <w:szCs w:val="14"/>
              </w:rPr>
              <w:t>-</w:t>
            </w:r>
          </w:p>
        </w:tc>
        <w:tc>
          <w:tcPr>
            <w:tcW w:w="813" w:type="dxa"/>
            <w:shd w:val="clear" w:color="auto" w:fill="auto"/>
            <w:vAlign w:val="bottom"/>
          </w:tcPr>
          <w:p w14:paraId="4A83F696" w14:textId="77777777" w:rsidR="00087AE4" w:rsidRPr="000A5A13" w:rsidRDefault="00087AE4" w:rsidP="00087AE4">
            <w:pPr>
              <w:ind w:right="-38"/>
              <w:jc w:val="right"/>
              <w:rPr>
                <w:color w:val="000000"/>
                <w:sz w:val="14"/>
                <w:szCs w:val="14"/>
              </w:rPr>
            </w:pPr>
            <w:r w:rsidRPr="000A5A13">
              <w:rPr>
                <w:color w:val="000000"/>
                <w:sz w:val="14"/>
                <w:szCs w:val="14"/>
              </w:rPr>
              <w:t>-</w:t>
            </w:r>
          </w:p>
        </w:tc>
        <w:tc>
          <w:tcPr>
            <w:tcW w:w="695" w:type="dxa"/>
            <w:shd w:val="clear" w:color="auto" w:fill="auto"/>
            <w:vAlign w:val="bottom"/>
          </w:tcPr>
          <w:p w14:paraId="4397C510" w14:textId="77777777" w:rsidR="00087AE4" w:rsidRPr="000A5A13" w:rsidRDefault="00087AE4" w:rsidP="00087AE4">
            <w:pPr>
              <w:ind w:right="-38"/>
              <w:jc w:val="right"/>
              <w:rPr>
                <w:color w:val="000000"/>
                <w:sz w:val="14"/>
                <w:szCs w:val="14"/>
              </w:rPr>
            </w:pPr>
            <w:r w:rsidRPr="000A5A13">
              <w:rPr>
                <w:color w:val="000000"/>
                <w:sz w:val="14"/>
                <w:szCs w:val="14"/>
              </w:rPr>
              <w:t>-</w:t>
            </w:r>
          </w:p>
        </w:tc>
        <w:tc>
          <w:tcPr>
            <w:tcW w:w="819" w:type="dxa"/>
            <w:shd w:val="clear" w:color="auto" w:fill="auto"/>
            <w:vAlign w:val="bottom"/>
          </w:tcPr>
          <w:p w14:paraId="306FD838" w14:textId="77777777" w:rsidR="00087AE4" w:rsidRPr="000A5A13" w:rsidRDefault="00087AE4" w:rsidP="00087AE4">
            <w:pPr>
              <w:ind w:right="-38"/>
              <w:jc w:val="right"/>
              <w:rPr>
                <w:color w:val="000000"/>
                <w:sz w:val="14"/>
                <w:szCs w:val="14"/>
              </w:rPr>
            </w:pPr>
            <w:r w:rsidRPr="000A5A13">
              <w:rPr>
                <w:color w:val="000000"/>
                <w:sz w:val="14"/>
                <w:szCs w:val="14"/>
              </w:rPr>
              <w:t>-</w:t>
            </w:r>
          </w:p>
        </w:tc>
        <w:tc>
          <w:tcPr>
            <w:tcW w:w="956" w:type="dxa"/>
            <w:shd w:val="clear" w:color="auto" w:fill="auto"/>
            <w:vAlign w:val="bottom"/>
          </w:tcPr>
          <w:p w14:paraId="4DC6BB47" w14:textId="77777777" w:rsidR="00087AE4" w:rsidRPr="000A5A13" w:rsidRDefault="00087AE4" w:rsidP="00087AE4">
            <w:pPr>
              <w:ind w:right="-38"/>
              <w:jc w:val="right"/>
              <w:rPr>
                <w:color w:val="000000"/>
                <w:sz w:val="14"/>
                <w:szCs w:val="14"/>
              </w:rPr>
            </w:pPr>
            <w:r w:rsidRPr="000A5A13">
              <w:rPr>
                <w:color w:val="000000"/>
                <w:sz w:val="14"/>
                <w:szCs w:val="14"/>
              </w:rPr>
              <w:t>-</w:t>
            </w:r>
          </w:p>
        </w:tc>
        <w:tc>
          <w:tcPr>
            <w:tcW w:w="1091" w:type="dxa"/>
            <w:shd w:val="clear" w:color="auto" w:fill="auto"/>
          </w:tcPr>
          <w:p w14:paraId="4C93CD76" w14:textId="77777777" w:rsidR="00087AE4" w:rsidRPr="000A5A13" w:rsidRDefault="00087AE4" w:rsidP="00087AE4">
            <w:pPr>
              <w:ind w:right="-38"/>
              <w:jc w:val="right"/>
              <w:rPr>
                <w:color w:val="000000"/>
                <w:sz w:val="14"/>
                <w:szCs w:val="14"/>
              </w:rPr>
            </w:pPr>
          </w:p>
          <w:p w14:paraId="3E1F6B57" w14:textId="5D3E0E84" w:rsidR="00087AE4" w:rsidRPr="000A5A13" w:rsidRDefault="00087AE4" w:rsidP="00087AE4">
            <w:pPr>
              <w:ind w:right="-38"/>
              <w:jc w:val="right"/>
              <w:rPr>
                <w:color w:val="000000"/>
                <w:sz w:val="14"/>
                <w:szCs w:val="14"/>
              </w:rPr>
            </w:pPr>
            <w:r w:rsidRPr="000A5A13">
              <w:rPr>
                <w:color w:val="000000"/>
                <w:sz w:val="14"/>
                <w:szCs w:val="14"/>
              </w:rPr>
              <w:t>388</w:t>
            </w:r>
          </w:p>
        </w:tc>
      </w:tr>
      <w:tr w:rsidR="00810A80" w:rsidRPr="000A5A13" w14:paraId="5D5D75C5" w14:textId="77777777" w:rsidTr="00810A80">
        <w:trPr>
          <w:trHeight w:val="57"/>
        </w:trPr>
        <w:tc>
          <w:tcPr>
            <w:tcW w:w="1947" w:type="dxa"/>
            <w:shd w:val="clear" w:color="auto" w:fill="auto"/>
            <w:vAlign w:val="bottom"/>
            <w:hideMark/>
          </w:tcPr>
          <w:p w14:paraId="1AF5292A" w14:textId="77777777" w:rsidR="00A44CD0" w:rsidRPr="000A5A13" w:rsidRDefault="00A44CD0" w:rsidP="001F0C70">
            <w:pPr>
              <w:ind w:left="355"/>
              <w:rPr>
                <w:color w:val="000000"/>
                <w:sz w:val="14"/>
                <w:szCs w:val="14"/>
              </w:rPr>
            </w:pPr>
            <w:r w:rsidRPr="000A5A13">
              <w:rPr>
                <w:bCs/>
                <w:color w:val="000000"/>
                <w:sz w:val="14"/>
                <w:szCs w:val="14"/>
              </w:rPr>
              <w:t>TCMB</w:t>
            </w:r>
          </w:p>
        </w:tc>
        <w:tc>
          <w:tcPr>
            <w:tcW w:w="700" w:type="dxa"/>
            <w:shd w:val="clear" w:color="auto" w:fill="auto"/>
          </w:tcPr>
          <w:p w14:paraId="4A38E827" w14:textId="77777777" w:rsidR="00A44CD0" w:rsidRPr="000A5A13" w:rsidRDefault="00A44CD0" w:rsidP="001F0C70">
            <w:pPr>
              <w:ind w:right="-38"/>
              <w:jc w:val="right"/>
              <w:rPr>
                <w:color w:val="000000"/>
                <w:sz w:val="14"/>
                <w:szCs w:val="14"/>
              </w:rPr>
            </w:pPr>
            <w:r w:rsidRPr="000A5A13">
              <w:rPr>
                <w:color w:val="000000"/>
                <w:sz w:val="14"/>
                <w:szCs w:val="14"/>
              </w:rPr>
              <w:t>-</w:t>
            </w:r>
          </w:p>
        </w:tc>
        <w:tc>
          <w:tcPr>
            <w:tcW w:w="700" w:type="dxa"/>
            <w:shd w:val="clear" w:color="auto" w:fill="auto"/>
            <w:vAlign w:val="bottom"/>
          </w:tcPr>
          <w:p w14:paraId="042F0D58" w14:textId="77777777" w:rsidR="00A44CD0" w:rsidRPr="000A5A13" w:rsidRDefault="00A44CD0" w:rsidP="001F0C70">
            <w:pPr>
              <w:ind w:right="-38"/>
              <w:jc w:val="right"/>
              <w:rPr>
                <w:color w:val="000000"/>
                <w:sz w:val="14"/>
                <w:szCs w:val="14"/>
              </w:rPr>
            </w:pPr>
            <w:r w:rsidRPr="000A5A13">
              <w:rPr>
                <w:color w:val="000000"/>
                <w:sz w:val="14"/>
                <w:szCs w:val="14"/>
              </w:rPr>
              <w:t>-</w:t>
            </w:r>
          </w:p>
        </w:tc>
        <w:tc>
          <w:tcPr>
            <w:tcW w:w="770" w:type="dxa"/>
            <w:shd w:val="clear" w:color="auto" w:fill="auto"/>
            <w:vAlign w:val="bottom"/>
          </w:tcPr>
          <w:p w14:paraId="1C1F8F09" w14:textId="77777777" w:rsidR="00A44CD0" w:rsidRPr="000A5A13" w:rsidRDefault="00A44CD0" w:rsidP="001F0C70">
            <w:pPr>
              <w:ind w:right="-38"/>
              <w:jc w:val="right"/>
              <w:rPr>
                <w:color w:val="000000"/>
                <w:sz w:val="14"/>
                <w:szCs w:val="14"/>
              </w:rPr>
            </w:pPr>
            <w:r w:rsidRPr="000A5A13">
              <w:rPr>
                <w:color w:val="000000"/>
                <w:sz w:val="14"/>
                <w:szCs w:val="14"/>
              </w:rPr>
              <w:t>-</w:t>
            </w:r>
          </w:p>
        </w:tc>
        <w:tc>
          <w:tcPr>
            <w:tcW w:w="861" w:type="dxa"/>
            <w:shd w:val="clear" w:color="auto" w:fill="auto"/>
            <w:vAlign w:val="bottom"/>
          </w:tcPr>
          <w:p w14:paraId="01BF0A3D" w14:textId="77777777" w:rsidR="00A44CD0" w:rsidRPr="000A5A13" w:rsidRDefault="00A44CD0" w:rsidP="001F0C70">
            <w:pPr>
              <w:ind w:right="-38"/>
              <w:jc w:val="right"/>
              <w:rPr>
                <w:color w:val="000000"/>
                <w:sz w:val="14"/>
                <w:szCs w:val="14"/>
              </w:rPr>
            </w:pPr>
            <w:r w:rsidRPr="000A5A13">
              <w:rPr>
                <w:color w:val="000000"/>
                <w:sz w:val="14"/>
                <w:szCs w:val="14"/>
              </w:rPr>
              <w:t>-</w:t>
            </w:r>
          </w:p>
        </w:tc>
        <w:tc>
          <w:tcPr>
            <w:tcW w:w="813" w:type="dxa"/>
            <w:shd w:val="clear" w:color="auto" w:fill="auto"/>
            <w:vAlign w:val="bottom"/>
          </w:tcPr>
          <w:p w14:paraId="18F881F5" w14:textId="77777777" w:rsidR="00A44CD0" w:rsidRPr="000A5A13" w:rsidRDefault="00A44CD0" w:rsidP="001F0C70">
            <w:pPr>
              <w:ind w:right="-38"/>
              <w:jc w:val="right"/>
              <w:rPr>
                <w:color w:val="000000"/>
                <w:sz w:val="14"/>
                <w:szCs w:val="14"/>
              </w:rPr>
            </w:pPr>
            <w:r w:rsidRPr="000A5A13">
              <w:rPr>
                <w:color w:val="000000"/>
                <w:sz w:val="14"/>
                <w:szCs w:val="14"/>
              </w:rPr>
              <w:t>-</w:t>
            </w:r>
          </w:p>
        </w:tc>
        <w:tc>
          <w:tcPr>
            <w:tcW w:w="695" w:type="dxa"/>
            <w:shd w:val="clear" w:color="auto" w:fill="auto"/>
            <w:vAlign w:val="bottom"/>
          </w:tcPr>
          <w:p w14:paraId="109E4589" w14:textId="77777777" w:rsidR="00A44CD0" w:rsidRPr="000A5A13" w:rsidRDefault="00A44CD0" w:rsidP="001F0C70">
            <w:pPr>
              <w:ind w:right="-38"/>
              <w:jc w:val="right"/>
              <w:rPr>
                <w:color w:val="000000"/>
                <w:sz w:val="14"/>
                <w:szCs w:val="14"/>
              </w:rPr>
            </w:pPr>
            <w:r w:rsidRPr="000A5A13">
              <w:rPr>
                <w:color w:val="000000"/>
                <w:sz w:val="14"/>
                <w:szCs w:val="14"/>
              </w:rPr>
              <w:t>-</w:t>
            </w:r>
          </w:p>
        </w:tc>
        <w:tc>
          <w:tcPr>
            <w:tcW w:w="819" w:type="dxa"/>
            <w:shd w:val="clear" w:color="auto" w:fill="auto"/>
            <w:vAlign w:val="bottom"/>
          </w:tcPr>
          <w:p w14:paraId="22DE65B9" w14:textId="77777777" w:rsidR="00A44CD0" w:rsidRPr="000A5A13" w:rsidRDefault="00A44CD0" w:rsidP="001F0C70">
            <w:pPr>
              <w:ind w:right="-38"/>
              <w:jc w:val="right"/>
              <w:rPr>
                <w:color w:val="000000"/>
                <w:sz w:val="14"/>
                <w:szCs w:val="14"/>
              </w:rPr>
            </w:pPr>
            <w:r w:rsidRPr="000A5A13">
              <w:rPr>
                <w:color w:val="000000"/>
                <w:sz w:val="14"/>
                <w:szCs w:val="14"/>
              </w:rPr>
              <w:t>-</w:t>
            </w:r>
          </w:p>
        </w:tc>
        <w:tc>
          <w:tcPr>
            <w:tcW w:w="956" w:type="dxa"/>
            <w:shd w:val="clear" w:color="auto" w:fill="auto"/>
            <w:vAlign w:val="bottom"/>
          </w:tcPr>
          <w:p w14:paraId="48F13296" w14:textId="77777777" w:rsidR="00A44CD0" w:rsidRPr="000A5A13" w:rsidRDefault="00A44CD0" w:rsidP="001F0C70">
            <w:pPr>
              <w:ind w:right="-38"/>
              <w:jc w:val="right"/>
              <w:rPr>
                <w:color w:val="000000"/>
                <w:sz w:val="14"/>
                <w:szCs w:val="14"/>
              </w:rPr>
            </w:pPr>
            <w:r w:rsidRPr="000A5A13">
              <w:rPr>
                <w:color w:val="000000"/>
                <w:sz w:val="14"/>
                <w:szCs w:val="14"/>
              </w:rPr>
              <w:t>-</w:t>
            </w:r>
          </w:p>
        </w:tc>
        <w:tc>
          <w:tcPr>
            <w:tcW w:w="1091" w:type="dxa"/>
            <w:shd w:val="clear" w:color="auto" w:fill="auto"/>
          </w:tcPr>
          <w:p w14:paraId="682E9029" w14:textId="77777777" w:rsidR="00A44CD0" w:rsidRPr="000A5A13" w:rsidRDefault="00A44CD0" w:rsidP="001F0C70">
            <w:pPr>
              <w:ind w:right="-38"/>
              <w:jc w:val="right"/>
              <w:rPr>
                <w:color w:val="000000"/>
                <w:sz w:val="14"/>
                <w:szCs w:val="14"/>
              </w:rPr>
            </w:pPr>
            <w:r w:rsidRPr="000A5A13">
              <w:rPr>
                <w:color w:val="000000"/>
                <w:sz w:val="14"/>
                <w:szCs w:val="14"/>
              </w:rPr>
              <w:t>-</w:t>
            </w:r>
          </w:p>
        </w:tc>
      </w:tr>
      <w:tr w:rsidR="00810A80" w:rsidRPr="000A5A13" w14:paraId="3B8826F8" w14:textId="77777777" w:rsidTr="00810A80">
        <w:trPr>
          <w:trHeight w:val="57"/>
        </w:trPr>
        <w:tc>
          <w:tcPr>
            <w:tcW w:w="1947" w:type="dxa"/>
            <w:shd w:val="clear" w:color="auto" w:fill="auto"/>
            <w:vAlign w:val="bottom"/>
            <w:hideMark/>
          </w:tcPr>
          <w:p w14:paraId="657BF097" w14:textId="77777777" w:rsidR="00810A80" w:rsidRPr="000A5A13" w:rsidRDefault="00810A80" w:rsidP="00810A80">
            <w:pPr>
              <w:ind w:left="355"/>
              <w:rPr>
                <w:color w:val="000000"/>
                <w:sz w:val="14"/>
                <w:szCs w:val="14"/>
              </w:rPr>
            </w:pPr>
            <w:r w:rsidRPr="000A5A13">
              <w:rPr>
                <w:bCs/>
                <w:color w:val="000000"/>
                <w:sz w:val="14"/>
                <w:szCs w:val="14"/>
              </w:rPr>
              <w:t>Yurtiçi Bankalar</w:t>
            </w:r>
          </w:p>
        </w:tc>
        <w:tc>
          <w:tcPr>
            <w:tcW w:w="700" w:type="dxa"/>
            <w:shd w:val="clear" w:color="auto" w:fill="auto"/>
          </w:tcPr>
          <w:p w14:paraId="5EC9AB84" w14:textId="77777777" w:rsidR="00810A80" w:rsidRPr="000A5A13" w:rsidRDefault="00810A80" w:rsidP="00810A80">
            <w:pPr>
              <w:ind w:right="-38"/>
              <w:jc w:val="right"/>
              <w:rPr>
                <w:color w:val="000000"/>
                <w:sz w:val="14"/>
                <w:szCs w:val="14"/>
              </w:rPr>
            </w:pPr>
            <w:r w:rsidRPr="000A5A13">
              <w:rPr>
                <w:color w:val="000000"/>
                <w:sz w:val="14"/>
                <w:szCs w:val="14"/>
              </w:rPr>
              <w:t>-</w:t>
            </w:r>
          </w:p>
        </w:tc>
        <w:tc>
          <w:tcPr>
            <w:tcW w:w="700" w:type="dxa"/>
            <w:shd w:val="clear" w:color="auto" w:fill="auto"/>
            <w:vAlign w:val="bottom"/>
          </w:tcPr>
          <w:p w14:paraId="79C5DEE9" w14:textId="77777777" w:rsidR="00810A80" w:rsidRPr="000A5A13" w:rsidRDefault="00810A80" w:rsidP="00810A80">
            <w:pPr>
              <w:ind w:right="-38"/>
              <w:jc w:val="right"/>
              <w:rPr>
                <w:color w:val="000000"/>
                <w:sz w:val="14"/>
                <w:szCs w:val="14"/>
              </w:rPr>
            </w:pPr>
            <w:r w:rsidRPr="000A5A13">
              <w:rPr>
                <w:color w:val="000000"/>
                <w:sz w:val="14"/>
                <w:szCs w:val="14"/>
              </w:rPr>
              <w:t>-</w:t>
            </w:r>
          </w:p>
        </w:tc>
        <w:tc>
          <w:tcPr>
            <w:tcW w:w="770" w:type="dxa"/>
            <w:shd w:val="clear" w:color="auto" w:fill="auto"/>
            <w:vAlign w:val="bottom"/>
          </w:tcPr>
          <w:p w14:paraId="3705896E" w14:textId="77777777" w:rsidR="00810A80" w:rsidRPr="000A5A13" w:rsidRDefault="00810A80" w:rsidP="00810A80">
            <w:pPr>
              <w:ind w:right="-38"/>
              <w:jc w:val="right"/>
              <w:rPr>
                <w:color w:val="000000"/>
                <w:sz w:val="14"/>
                <w:szCs w:val="14"/>
              </w:rPr>
            </w:pPr>
            <w:r w:rsidRPr="000A5A13">
              <w:rPr>
                <w:color w:val="000000"/>
                <w:sz w:val="14"/>
                <w:szCs w:val="14"/>
              </w:rPr>
              <w:t>-</w:t>
            </w:r>
          </w:p>
        </w:tc>
        <w:tc>
          <w:tcPr>
            <w:tcW w:w="861" w:type="dxa"/>
            <w:shd w:val="clear" w:color="auto" w:fill="auto"/>
            <w:vAlign w:val="bottom"/>
          </w:tcPr>
          <w:p w14:paraId="6A76134E" w14:textId="77777777" w:rsidR="00810A80" w:rsidRPr="000A5A13" w:rsidRDefault="00810A80" w:rsidP="00810A80">
            <w:pPr>
              <w:ind w:right="-38"/>
              <w:jc w:val="right"/>
              <w:rPr>
                <w:color w:val="000000"/>
                <w:sz w:val="14"/>
                <w:szCs w:val="14"/>
              </w:rPr>
            </w:pPr>
            <w:r w:rsidRPr="000A5A13">
              <w:rPr>
                <w:color w:val="000000"/>
                <w:sz w:val="14"/>
                <w:szCs w:val="14"/>
              </w:rPr>
              <w:t>-</w:t>
            </w:r>
          </w:p>
        </w:tc>
        <w:tc>
          <w:tcPr>
            <w:tcW w:w="813" w:type="dxa"/>
            <w:shd w:val="clear" w:color="auto" w:fill="auto"/>
            <w:vAlign w:val="bottom"/>
          </w:tcPr>
          <w:p w14:paraId="4ECF8914" w14:textId="77777777" w:rsidR="00810A80" w:rsidRPr="000A5A13" w:rsidRDefault="00810A80" w:rsidP="00810A80">
            <w:pPr>
              <w:ind w:right="-38"/>
              <w:jc w:val="right"/>
              <w:rPr>
                <w:color w:val="000000"/>
                <w:sz w:val="14"/>
                <w:szCs w:val="14"/>
              </w:rPr>
            </w:pPr>
            <w:r w:rsidRPr="000A5A13">
              <w:rPr>
                <w:color w:val="000000"/>
                <w:sz w:val="14"/>
                <w:szCs w:val="14"/>
              </w:rPr>
              <w:t>-</w:t>
            </w:r>
          </w:p>
        </w:tc>
        <w:tc>
          <w:tcPr>
            <w:tcW w:w="695" w:type="dxa"/>
            <w:shd w:val="clear" w:color="auto" w:fill="auto"/>
            <w:vAlign w:val="bottom"/>
          </w:tcPr>
          <w:p w14:paraId="0ACA93C5" w14:textId="77777777" w:rsidR="00810A80" w:rsidRPr="000A5A13" w:rsidRDefault="00810A80" w:rsidP="00810A80">
            <w:pPr>
              <w:ind w:right="-38"/>
              <w:jc w:val="right"/>
              <w:rPr>
                <w:color w:val="000000"/>
                <w:sz w:val="14"/>
                <w:szCs w:val="14"/>
              </w:rPr>
            </w:pPr>
            <w:r w:rsidRPr="000A5A13">
              <w:rPr>
                <w:color w:val="000000"/>
                <w:sz w:val="14"/>
                <w:szCs w:val="14"/>
              </w:rPr>
              <w:t>-</w:t>
            </w:r>
          </w:p>
        </w:tc>
        <w:tc>
          <w:tcPr>
            <w:tcW w:w="819" w:type="dxa"/>
            <w:shd w:val="clear" w:color="auto" w:fill="auto"/>
            <w:vAlign w:val="bottom"/>
          </w:tcPr>
          <w:p w14:paraId="18939555" w14:textId="77777777" w:rsidR="00810A80" w:rsidRPr="000A5A13" w:rsidRDefault="00810A80" w:rsidP="00810A80">
            <w:pPr>
              <w:ind w:right="-38"/>
              <w:jc w:val="right"/>
              <w:rPr>
                <w:color w:val="000000"/>
                <w:sz w:val="14"/>
                <w:szCs w:val="14"/>
              </w:rPr>
            </w:pPr>
            <w:r w:rsidRPr="000A5A13">
              <w:rPr>
                <w:color w:val="000000"/>
                <w:sz w:val="14"/>
                <w:szCs w:val="14"/>
              </w:rPr>
              <w:t>-</w:t>
            </w:r>
          </w:p>
        </w:tc>
        <w:tc>
          <w:tcPr>
            <w:tcW w:w="956" w:type="dxa"/>
            <w:shd w:val="clear" w:color="auto" w:fill="auto"/>
            <w:vAlign w:val="bottom"/>
          </w:tcPr>
          <w:p w14:paraId="70D48A29" w14:textId="77777777" w:rsidR="00810A80" w:rsidRPr="000A5A13" w:rsidRDefault="00810A80" w:rsidP="00810A80">
            <w:pPr>
              <w:ind w:right="-38"/>
              <w:jc w:val="right"/>
              <w:rPr>
                <w:color w:val="000000"/>
                <w:sz w:val="14"/>
                <w:szCs w:val="14"/>
              </w:rPr>
            </w:pPr>
            <w:r w:rsidRPr="000A5A13">
              <w:rPr>
                <w:color w:val="000000"/>
                <w:sz w:val="14"/>
                <w:szCs w:val="14"/>
              </w:rPr>
              <w:t>-</w:t>
            </w:r>
          </w:p>
        </w:tc>
        <w:tc>
          <w:tcPr>
            <w:tcW w:w="1091" w:type="dxa"/>
            <w:shd w:val="clear" w:color="auto" w:fill="auto"/>
          </w:tcPr>
          <w:p w14:paraId="24C52E26" w14:textId="77777777" w:rsidR="00810A80" w:rsidRPr="000A5A13" w:rsidRDefault="00810A80" w:rsidP="00810A80">
            <w:pPr>
              <w:ind w:right="-38"/>
              <w:jc w:val="right"/>
              <w:rPr>
                <w:color w:val="000000"/>
                <w:sz w:val="14"/>
                <w:szCs w:val="14"/>
              </w:rPr>
            </w:pPr>
            <w:r w:rsidRPr="000A5A13">
              <w:rPr>
                <w:color w:val="000000"/>
                <w:sz w:val="14"/>
                <w:szCs w:val="14"/>
              </w:rPr>
              <w:t>-</w:t>
            </w:r>
          </w:p>
        </w:tc>
      </w:tr>
      <w:tr w:rsidR="00810A80" w:rsidRPr="000A5A13" w14:paraId="09EA100D" w14:textId="77777777" w:rsidTr="00810A80">
        <w:trPr>
          <w:trHeight w:val="57"/>
        </w:trPr>
        <w:tc>
          <w:tcPr>
            <w:tcW w:w="1947" w:type="dxa"/>
            <w:shd w:val="clear" w:color="auto" w:fill="auto"/>
            <w:vAlign w:val="bottom"/>
            <w:hideMark/>
          </w:tcPr>
          <w:p w14:paraId="714BD6A7" w14:textId="77777777" w:rsidR="00A44CD0" w:rsidRPr="000A5A13" w:rsidRDefault="00A44CD0" w:rsidP="001F0C70">
            <w:pPr>
              <w:ind w:left="355"/>
              <w:rPr>
                <w:color w:val="000000"/>
                <w:sz w:val="14"/>
                <w:szCs w:val="14"/>
              </w:rPr>
            </w:pPr>
            <w:r w:rsidRPr="000A5A13">
              <w:rPr>
                <w:bCs/>
                <w:color w:val="000000"/>
                <w:sz w:val="14"/>
                <w:szCs w:val="14"/>
              </w:rPr>
              <w:t>Yurtdışı Bankalar</w:t>
            </w:r>
          </w:p>
        </w:tc>
        <w:tc>
          <w:tcPr>
            <w:tcW w:w="700" w:type="dxa"/>
            <w:shd w:val="clear" w:color="auto" w:fill="auto"/>
          </w:tcPr>
          <w:p w14:paraId="0576A75A" w14:textId="4E73737E" w:rsidR="00A44CD0" w:rsidRPr="000A5A13" w:rsidRDefault="00087AE4" w:rsidP="001F0C70">
            <w:pPr>
              <w:ind w:right="-38"/>
              <w:jc w:val="right"/>
              <w:rPr>
                <w:color w:val="000000"/>
                <w:sz w:val="14"/>
                <w:szCs w:val="14"/>
              </w:rPr>
            </w:pPr>
            <w:r w:rsidRPr="000A5A13">
              <w:rPr>
                <w:color w:val="000000"/>
                <w:sz w:val="14"/>
                <w:szCs w:val="14"/>
              </w:rPr>
              <w:t>388</w:t>
            </w:r>
          </w:p>
        </w:tc>
        <w:tc>
          <w:tcPr>
            <w:tcW w:w="700" w:type="dxa"/>
            <w:shd w:val="clear" w:color="auto" w:fill="auto"/>
            <w:vAlign w:val="bottom"/>
          </w:tcPr>
          <w:p w14:paraId="33FEE3B7" w14:textId="77777777" w:rsidR="00A44CD0" w:rsidRPr="000A5A13" w:rsidRDefault="00A44CD0" w:rsidP="001F0C70">
            <w:pPr>
              <w:ind w:right="-38"/>
              <w:jc w:val="right"/>
              <w:rPr>
                <w:color w:val="000000"/>
                <w:sz w:val="14"/>
                <w:szCs w:val="14"/>
              </w:rPr>
            </w:pPr>
            <w:r w:rsidRPr="000A5A13">
              <w:rPr>
                <w:color w:val="000000"/>
                <w:sz w:val="14"/>
                <w:szCs w:val="14"/>
              </w:rPr>
              <w:t>-</w:t>
            </w:r>
          </w:p>
        </w:tc>
        <w:tc>
          <w:tcPr>
            <w:tcW w:w="770" w:type="dxa"/>
            <w:shd w:val="clear" w:color="auto" w:fill="auto"/>
            <w:vAlign w:val="bottom"/>
          </w:tcPr>
          <w:p w14:paraId="5472A9EA" w14:textId="77777777" w:rsidR="00A44CD0" w:rsidRPr="000A5A13" w:rsidRDefault="00A44CD0" w:rsidP="001F0C70">
            <w:pPr>
              <w:ind w:right="-38"/>
              <w:jc w:val="right"/>
              <w:rPr>
                <w:color w:val="000000"/>
                <w:sz w:val="14"/>
                <w:szCs w:val="14"/>
              </w:rPr>
            </w:pPr>
            <w:r w:rsidRPr="000A5A13">
              <w:rPr>
                <w:color w:val="000000"/>
                <w:sz w:val="14"/>
                <w:szCs w:val="14"/>
              </w:rPr>
              <w:t>-</w:t>
            </w:r>
          </w:p>
        </w:tc>
        <w:tc>
          <w:tcPr>
            <w:tcW w:w="861" w:type="dxa"/>
            <w:shd w:val="clear" w:color="auto" w:fill="auto"/>
            <w:vAlign w:val="bottom"/>
          </w:tcPr>
          <w:p w14:paraId="4DED45F5" w14:textId="77777777" w:rsidR="00A44CD0" w:rsidRPr="000A5A13" w:rsidRDefault="00A44CD0" w:rsidP="001F0C70">
            <w:pPr>
              <w:ind w:right="-38"/>
              <w:jc w:val="right"/>
              <w:rPr>
                <w:color w:val="000000"/>
                <w:sz w:val="14"/>
                <w:szCs w:val="14"/>
              </w:rPr>
            </w:pPr>
            <w:r w:rsidRPr="000A5A13">
              <w:rPr>
                <w:color w:val="000000"/>
                <w:sz w:val="14"/>
                <w:szCs w:val="14"/>
              </w:rPr>
              <w:t>-</w:t>
            </w:r>
          </w:p>
        </w:tc>
        <w:tc>
          <w:tcPr>
            <w:tcW w:w="813" w:type="dxa"/>
            <w:shd w:val="clear" w:color="auto" w:fill="auto"/>
            <w:vAlign w:val="bottom"/>
          </w:tcPr>
          <w:p w14:paraId="22A19A94" w14:textId="77777777" w:rsidR="00A44CD0" w:rsidRPr="000A5A13" w:rsidRDefault="00A44CD0" w:rsidP="001F0C70">
            <w:pPr>
              <w:ind w:right="-38"/>
              <w:jc w:val="right"/>
              <w:rPr>
                <w:color w:val="000000"/>
                <w:sz w:val="14"/>
                <w:szCs w:val="14"/>
              </w:rPr>
            </w:pPr>
            <w:r w:rsidRPr="000A5A13">
              <w:rPr>
                <w:color w:val="000000"/>
                <w:sz w:val="14"/>
                <w:szCs w:val="14"/>
              </w:rPr>
              <w:t>-</w:t>
            </w:r>
          </w:p>
        </w:tc>
        <w:tc>
          <w:tcPr>
            <w:tcW w:w="695" w:type="dxa"/>
            <w:shd w:val="clear" w:color="auto" w:fill="auto"/>
            <w:vAlign w:val="bottom"/>
          </w:tcPr>
          <w:p w14:paraId="2CB3D9B0" w14:textId="77777777" w:rsidR="00A44CD0" w:rsidRPr="000A5A13" w:rsidRDefault="00A44CD0" w:rsidP="001F0C70">
            <w:pPr>
              <w:ind w:right="-38"/>
              <w:jc w:val="right"/>
              <w:rPr>
                <w:color w:val="000000"/>
                <w:sz w:val="14"/>
                <w:szCs w:val="14"/>
              </w:rPr>
            </w:pPr>
            <w:r w:rsidRPr="000A5A13">
              <w:rPr>
                <w:color w:val="000000"/>
                <w:sz w:val="14"/>
                <w:szCs w:val="14"/>
              </w:rPr>
              <w:t>-</w:t>
            </w:r>
          </w:p>
        </w:tc>
        <w:tc>
          <w:tcPr>
            <w:tcW w:w="819" w:type="dxa"/>
            <w:shd w:val="clear" w:color="auto" w:fill="auto"/>
            <w:vAlign w:val="bottom"/>
          </w:tcPr>
          <w:p w14:paraId="0AB2F814" w14:textId="77777777" w:rsidR="00A44CD0" w:rsidRPr="000A5A13" w:rsidRDefault="00A44CD0" w:rsidP="001F0C70">
            <w:pPr>
              <w:ind w:right="-38"/>
              <w:jc w:val="right"/>
              <w:rPr>
                <w:color w:val="000000"/>
                <w:sz w:val="14"/>
                <w:szCs w:val="14"/>
              </w:rPr>
            </w:pPr>
            <w:r w:rsidRPr="000A5A13">
              <w:rPr>
                <w:color w:val="000000"/>
                <w:sz w:val="14"/>
                <w:szCs w:val="14"/>
              </w:rPr>
              <w:t>-</w:t>
            </w:r>
          </w:p>
        </w:tc>
        <w:tc>
          <w:tcPr>
            <w:tcW w:w="956" w:type="dxa"/>
            <w:shd w:val="clear" w:color="auto" w:fill="auto"/>
            <w:vAlign w:val="bottom"/>
          </w:tcPr>
          <w:p w14:paraId="0EE3C127" w14:textId="77777777" w:rsidR="00A44CD0" w:rsidRPr="000A5A13" w:rsidRDefault="00A44CD0" w:rsidP="001F0C70">
            <w:pPr>
              <w:ind w:right="-38"/>
              <w:jc w:val="right"/>
              <w:rPr>
                <w:color w:val="000000"/>
                <w:sz w:val="14"/>
                <w:szCs w:val="14"/>
              </w:rPr>
            </w:pPr>
            <w:r w:rsidRPr="000A5A13">
              <w:rPr>
                <w:color w:val="000000"/>
                <w:sz w:val="14"/>
                <w:szCs w:val="14"/>
              </w:rPr>
              <w:t>-</w:t>
            </w:r>
          </w:p>
        </w:tc>
        <w:tc>
          <w:tcPr>
            <w:tcW w:w="1091" w:type="dxa"/>
            <w:shd w:val="clear" w:color="auto" w:fill="auto"/>
          </w:tcPr>
          <w:p w14:paraId="5275BD40" w14:textId="10D1C0E8" w:rsidR="00A44CD0" w:rsidRPr="000A5A13" w:rsidRDefault="00087AE4" w:rsidP="001F0C70">
            <w:pPr>
              <w:ind w:right="-38"/>
              <w:jc w:val="right"/>
              <w:rPr>
                <w:color w:val="000000"/>
                <w:sz w:val="14"/>
                <w:szCs w:val="14"/>
              </w:rPr>
            </w:pPr>
            <w:r w:rsidRPr="000A5A13">
              <w:rPr>
                <w:color w:val="000000"/>
                <w:sz w:val="14"/>
                <w:szCs w:val="14"/>
              </w:rPr>
              <w:t>388</w:t>
            </w:r>
          </w:p>
        </w:tc>
      </w:tr>
      <w:tr w:rsidR="00810A80" w:rsidRPr="000A5A13" w14:paraId="76FFB2F5" w14:textId="77777777" w:rsidTr="00810A80">
        <w:trPr>
          <w:trHeight w:val="57"/>
        </w:trPr>
        <w:tc>
          <w:tcPr>
            <w:tcW w:w="1947" w:type="dxa"/>
            <w:shd w:val="clear" w:color="auto" w:fill="auto"/>
            <w:vAlign w:val="bottom"/>
            <w:hideMark/>
          </w:tcPr>
          <w:p w14:paraId="7376875B" w14:textId="77777777" w:rsidR="00A44CD0" w:rsidRPr="000A5A13" w:rsidRDefault="00A44CD0" w:rsidP="001F0C70">
            <w:pPr>
              <w:ind w:left="355"/>
              <w:rPr>
                <w:color w:val="000000"/>
                <w:sz w:val="14"/>
                <w:szCs w:val="14"/>
              </w:rPr>
            </w:pPr>
            <w:r w:rsidRPr="000A5A13">
              <w:rPr>
                <w:bCs/>
                <w:color w:val="000000"/>
                <w:sz w:val="14"/>
                <w:szCs w:val="14"/>
              </w:rPr>
              <w:t>Katılım Bankaları</w:t>
            </w:r>
          </w:p>
        </w:tc>
        <w:tc>
          <w:tcPr>
            <w:tcW w:w="700" w:type="dxa"/>
            <w:shd w:val="clear" w:color="auto" w:fill="auto"/>
          </w:tcPr>
          <w:p w14:paraId="25339696" w14:textId="77777777" w:rsidR="00A44CD0" w:rsidRPr="000A5A13" w:rsidRDefault="006A08BF" w:rsidP="001F0C70">
            <w:pPr>
              <w:ind w:right="-38"/>
              <w:jc w:val="right"/>
              <w:rPr>
                <w:color w:val="000000"/>
                <w:sz w:val="14"/>
                <w:szCs w:val="14"/>
              </w:rPr>
            </w:pPr>
            <w:r w:rsidRPr="000A5A13">
              <w:rPr>
                <w:color w:val="000000"/>
                <w:sz w:val="14"/>
                <w:szCs w:val="14"/>
              </w:rPr>
              <w:t>-</w:t>
            </w:r>
          </w:p>
        </w:tc>
        <w:tc>
          <w:tcPr>
            <w:tcW w:w="700" w:type="dxa"/>
            <w:shd w:val="clear" w:color="auto" w:fill="auto"/>
            <w:vAlign w:val="bottom"/>
          </w:tcPr>
          <w:p w14:paraId="4724BAF4" w14:textId="77777777" w:rsidR="00A44CD0" w:rsidRPr="000A5A13" w:rsidRDefault="00A44CD0" w:rsidP="001F0C70">
            <w:pPr>
              <w:ind w:right="-38"/>
              <w:jc w:val="right"/>
              <w:rPr>
                <w:color w:val="000000"/>
                <w:sz w:val="14"/>
                <w:szCs w:val="14"/>
              </w:rPr>
            </w:pPr>
            <w:r w:rsidRPr="000A5A13">
              <w:rPr>
                <w:color w:val="000000"/>
                <w:sz w:val="14"/>
                <w:szCs w:val="14"/>
              </w:rPr>
              <w:t>-</w:t>
            </w:r>
          </w:p>
        </w:tc>
        <w:tc>
          <w:tcPr>
            <w:tcW w:w="770" w:type="dxa"/>
            <w:shd w:val="clear" w:color="auto" w:fill="auto"/>
            <w:vAlign w:val="bottom"/>
          </w:tcPr>
          <w:p w14:paraId="672500E6" w14:textId="77777777" w:rsidR="00A44CD0" w:rsidRPr="000A5A13" w:rsidRDefault="00A44CD0" w:rsidP="001F0C70">
            <w:pPr>
              <w:ind w:right="-38"/>
              <w:jc w:val="right"/>
              <w:rPr>
                <w:color w:val="000000"/>
                <w:sz w:val="14"/>
                <w:szCs w:val="14"/>
              </w:rPr>
            </w:pPr>
            <w:r w:rsidRPr="000A5A13">
              <w:rPr>
                <w:color w:val="000000"/>
                <w:sz w:val="14"/>
                <w:szCs w:val="14"/>
              </w:rPr>
              <w:t>-</w:t>
            </w:r>
          </w:p>
        </w:tc>
        <w:tc>
          <w:tcPr>
            <w:tcW w:w="861" w:type="dxa"/>
            <w:shd w:val="clear" w:color="auto" w:fill="auto"/>
            <w:vAlign w:val="bottom"/>
          </w:tcPr>
          <w:p w14:paraId="11A064BA" w14:textId="77777777" w:rsidR="00A44CD0" w:rsidRPr="000A5A13" w:rsidRDefault="00A44CD0" w:rsidP="001F0C70">
            <w:pPr>
              <w:ind w:right="-38"/>
              <w:jc w:val="right"/>
              <w:rPr>
                <w:color w:val="000000"/>
                <w:sz w:val="14"/>
                <w:szCs w:val="14"/>
              </w:rPr>
            </w:pPr>
            <w:r w:rsidRPr="000A5A13">
              <w:rPr>
                <w:color w:val="000000"/>
                <w:sz w:val="14"/>
                <w:szCs w:val="14"/>
              </w:rPr>
              <w:t>-</w:t>
            </w:r>
          </w:p>
        </w:tc>
        <w:tc>
          <w:tcPr>
            <w:tcW w:w="813" w:type="dxa"/>
            <w:shd w:val="clear" w:color="auto" w:fill="auto"/>
            <w:vAlign w:val="bottom"/>
          </w:tcPr>
          <w:p w14:paraId="5144FFFF" w14:textId="77777777" w:rsidR="00A44CD0" w:rsidRPr="000A5A13" w:rsidRDefault="00A44CD0" w:rsidP="001F0C70">
            <w:pPr>
              <w:ind w:right="-38"/>
              <w:jc w:val="right"/>
              <w:rPr>
                <w:color w:val="000000"/>
                <w:sz w:val="14"/>
                <w:szCs w:val="14"/>
              </w:rPr>
            </w:pPr>
            <w:r w:rsidRPr="000A5A13">
              <w:rPr>
                <w:color w:val="000000"/>
                <w:sz w:val="14"/>
                <w:szCs w:val="14"/>
              </w:rPr>
              <w:t>-</w:t>
            </w:r>
          </w:p>
        </w:tc>
        <w:tc>
          <w:tcPr>
            <w:tcW w:w="695" w:type="dxa"/>
            <w:shd w:val="clear" w:color="auto" w:fill="auto"/>
            <w:vAlign w:val="bottom"/>
          </w:tcPr>
          <w:p w14:paraId="5F1DBDF7" w14:textId="77777777" w:rsidR="00A44CD0" w:rsidRPr="000A5A13" w:rsidRDefault="00A44CD0" w:rsidP="001F0C70">
            <w:pPr>
              <w:ind w:right="-38"/>
              <w:jc w:val="right"/>
              <w:rPr>
                <w:color w:val="000000"/>
                <w:sz w:val="14"/>
                <w:szCs w:val="14"/>
              </w:rPr>
            </w:pPr>
            <w:r w:rsidRPr="000A5A13">
              <w:rPr>
                <w:color w:val="000000"/>
                <w:sz w:val="14"/>
                <w:szCs w:val="14"/>
              </w:rPr>
              <w:t>-</w:t>
            </w:r>
          </w:p>
        </w:tc>
        <w:tc>
          <w:tcPr>
            <w:tcW w:w="819" w:type="dxa"/>
            <w:shd w:val="clear" w:color="auto" w:fill="auto"/>
            <w:vAlign w:val="bottom"/>
          </w:tcPr>
          <w:p w14:paraId="130D8EE4" w14:textId="77777777" w:rsidR="00A44CD0" w:rsidRPr="000A5A13" w:rsidRDefault="00A44CD0" w:rsidP="001F0C70">
            <w:pPr>
              <w:ind w:right="-38"/>
              <w:jc w:val="right"/>
              <w:rPr>
                <w:color w:val="000000"/>
                <w:sz w:val="14"/>
                <w:szCs w:val="14"/>
              </w:rPr>
            </w:pPr>
            <w:r w:rsidRPr="000A5A13">
              <w:rPr>
                <w:color w:val="000000"/>
                <w:sz w:val="14"/>
                <w:szCs w:val="14"/>
              </w:rPr>
              <w:t>-</w:t>
            </w:r>
          </w:p>
        </w:tc>
        <w:tc>
          <w:tcPr>
            <w:tcW w:w="956" w:type="dxa"/>
            <w:shd w:val="clear" w:color="auto" w:fill="auto"/>
            <w:vAlign w:val="bottom"/>
          </w:tcPr>
          <w:p w14:paraId="0A2F725C" w14:textId="77777777" w:rsidR="00A44CD0" w:rsidRPr="000A5A13" w:rsidRDefault="00A44CD0" w:rsidP="001F0C70">
            <w:pPr>
              <w:ind w:right="-38"/>
              <w:jc w:val="right"/>
              <w:rPr>
                <w:color w:val="000000"/>
                <w:sz w:val="14"/>
                <w:szCs w:val="14"/>
              </w:rPr>
            </w:pPr>
            <w:r w:rsidRPr="000A5A13">
              <w:rPr>
                <w:color w:val="000000"/>
                <w:sz w:val="14"/>
                <w:szCs w:val="14"/>
              </w:rPr>
              <w:t>-</w:t>
            </w:r>
          </w:p>
        </w:tc>
        <w:tc>
          <w:tcPr>
            <w:tcW w:w="1091" w:type="dxa"/>
            <w:shd w:val="clear" w:color="auto" w:fill="auto"/>
          </w:tcPr>
          <w:p w14:paraId="5942E95E" w14:textId="77777777" w:rsidR="00A44CD0" w:rsidRPr="000A5A13" w:rsidRDefault="006A08BF" w:rsidP="001F0C70">
            <w:pPr>
              <w:ind w:right="-38"/>
              <w:jc w:val="right"/>
              <w:rPr>
                <w:color w:val="000000"/>
                <w:sz w:val="14"/>
                <w:szCs w:val="14"/>
              </w:rPr>
            </w:pPr>
            <w:r w:rsidRPr="000A5A13">
              <w:rPr>
                <w:color w:val="000000"/>
                <w:sz w:val="14"/>
                <w:szCs w:val="14"/>
              </w:rPr>
              <w:t>-</w:t>
            </w:r>
          </w:p>
        </w:tc>
      </w:tr>
      <w:tr w:rsidR="00810A80" w:rsidRPr="000A5A13" w14:paraId="78FEFAC6" w14:textId="77777777" w:rsidTr="00810A80">
        <w:trPr>
          <w:trHeight w:val="57"/>
        </w:trPr>
        <w:tc>
          <w:tcPr>
            <w:tcW w:w="1947" w:type="dxa"/>
            <w:shd w:val="clear" w:color="auto" w:fill="auto"/>
            <w:vAlign w:val="bottom"/>
            <w:hideMark/>
          </w:tcPr>
          <w:p w14:paraId="4A814BDA" w14:textId="77777777" w:rsidR="00A44CD0" w:rsidRPr="000A5A13" w:rsidRDefault="00A44CD0" w:rsidP="001F0C70">
            <w:pPr>
              <w:ind w:left="355"/>
              <w:rPr>
                <w:color w:val="000000"/>
                <w:sz w:val="14"/>
                <w:szCs w:val="14"/>
              </w:rPr>
            </w:pPr>
            <w:r w:rsidRPr="000A5A13">
              <w:rPr>
                <w:bCs/>
                <w:color w:val="000000"/>
                <w:sz w:val="14"/>
                <w:szCs w:val="14"/>
              </w:rPr>
              <w:t>Diğer</w:t>
            </w:r>
          </w:p>
        </w:tc>
        <w:tc>
          <w:tcPr>
            <w:tcW w:w="700" w:type="dxa"/>
            <w:shd w:val="clear" w:color="auto" w:fill="auto"/>
          </w:tcPr>
          <w:p w14:paraId="5D47C4EF" w14:textId="77777777" w:rsidR="00A44CD0" w:rsidRPr="000A5A13" w:rsidRDefault="00A44CD0" w:rsidP="001F0C70">
            <w:pPr>
              <w:ind w:right="-38"/>
              <w:jc w:val="right"/>
              <w:rPr>
                <w:color w:val="000000"/>
                <w:sz w:val="14"/>
                <w:szCs w:val="14"/>
              </w:rPr>
            </w:pPr>
            <w:r w:rsidRPr="000A5A13">
              <w:rPr>
                <w:color w:val="000000"/>
                <w:sz w:val="14"/>
                <w:szCs w:val="14"/>
              </w:rPr>
              <w:t>-</w:t>
            </w:r>
          </w:p>
        </w:tc>
        <w:tc>
          <w:tcPr>
            <w:tcW w:w="700" w:type="dxa"/>
            <w:shd w:val="clear" w:color="auto" w:fill="auto"/>
            <w:vAlign w:val="bottom"/>
          </w:tcPr>
          <w:p w14:paraId="255ADD64" w14:textId="77777777" w:rsidR="00A44CD0" w:rsidRPr="000A5A13" w:rsidRDefault="00A44CD0" w:rsidP="001F0C70">
            <w:pPr>
              <w:ind w:right="-38"/>
              <w:jc w:val="right"/>
              <w:rPr>
                <w:color w:val="000000"/>
                <w:sz w:val="14"/>
                <w:szCs w:val="14"/>
              </w:rPr>
            </w:pPr>
            <w:r w:rsidRPr="000A5A13">
              <w:rPr>
                <w:color w:val="000000"/>
                <w:sz w:val="14"/>
                <w:szCs w:val="14"/>
              </w:rPr>
              <w:t>-</w:t>
            </w:r>
          </w:p>
        </w:tc>
        <w:tc>
          <w:tcPr>
            <w:tcW w:w="770" w:type="dxa"/>
            <w:shd w:val="clear" w:color="auto" w:fill="auto"/>
            <w:vAlign w:val="bottom"/>
          </w:tcPr>
          <w:p w14:paraId="29EC13A1" w14:textId="77777777" w:rsidR="00A44CD0" w:rsidRPr="000A5A13" w:rsidRDefault="00A44CD0" w:rsidP="001F0C70">
            <w:pPr>
              <w:ind w:right="-38"/>
              <w:jc w:val="right"/>
              <w:rPr>
                <w:color w:val="000000"/>
                <w:sz w:val="14"/>
                <w:szCs w:val="14"/>
              </w:rPr>
            </w:pPr>
            <w:r w:rsidRPr="000A5A13">
              <w:rPr>
                <w:color w:val="000000"/>
                <w:sz w:val="14"/>
                <w:szCs w:val="14"/>
              </w:rPr>
              <w:t>-</w:t>
            </w:r>
          </w:p>
        </w:tc>
        <w:tc>
          <w:tcPr>
            <w:tcW w:w="861" w:type="dxa"/>
            <w:shd w:val="clear" w:color="auto" w:fill="auto"/>
            <w:vAlign w:val="bottom"/>
          </w:tcPr>
          <w:p w14:paraId="60B9DA35" w14:textId="77777777" w:rsidR="00A44CD0" w:rsidRPr="000A5A13" w:rsidRDefault="00A44CD0" w:rsidP="001F0C70">
            <w:pPr>
              <w:ind w:right="-38"/>
              <w:jc w:val="right"/>
              <w:rPr>
                <w:color w:val="000000"/>
                <w:sz w:val="14"/>
                <w:szCs w:val="14"/>
              </w:rPr>
            </w:pPr>
            <w:r w:rsidRPr="000A5A13">
              <w:rPr>
                <w:color w:val="000000"/>
                <w:sz w:val="14"/>
                <w:szCs w:val="14"/>
              </w:rPr>
              <w:t>-</w:t>
            </w:r>
          </w:p>
        </w:tc>
        <w:tc>
          <w:tcPr>
            <w:tcW w:w="813" w:type="dxa"/>
            <w:shd w:val="clear" w:color="auto" w:fill="auto"/>
            <w:vAlign w:val="bottom"/>
          </w:tcPr>
          <w:p w14:paraId="54F51179" w14:textId="77777777" w:rsidR="00A44CD0" w:rsidRPr="000A5A13" w:rsidRDefault="00A44CD0" w:rsidP="001F0C70">
            <w:pPr>
              <w:ind w:right="-38"/>
              <w:jc w:val="right"/>
              <w:rPr>
                <w:color w:val="000000"/>
                <w:sz w:val="14"/>
                <w:szCs w:val="14"/>
              </w:rPr>
            </w:pPr>
            <w:r w:rsidRPr="000A5A13">
              <w:rPr>
                <w:color w:val="000000"/>
                <w:sz w:val="14"/>
                <w:szCs w:val="14"/>
              </w:rPr>
              <w:t>-</w:t>
            </w:r>
          </w:p>
        </w:tc>
        <w:tc>
          <w:tcPr>
            <w:tcW w:w="695" w:type="dxa"/>
            <w:shd w:val="clear" w:color="auto" w:fill="auto"/>
            <w:vAlign w:val="bottom"/>
          </w:tcPr>
          <w:p w14:paraId="58AC3036" w14:textId="77777777" w:rsidR="00A44CD0" w:rsidRPr="000A5A13" w:rsidRDefault="00A44CD0" w:rsidP="001F0C70">
            <w:pPr>
              <w:ind w:right="-38"/>
              <w:jc w:val="right"/>
              <w:rPr>
                <w:color w:val="000000"/>
                <w:sz w:val="14"/>
                <w:szCs w:val="14"/>
              </w:rPr>
            </w:pPr>
            <w:r w:rsidRPr="000A5A13">
              <w:rPr>
                <w:color w:val="000000"/>
                <w:sz w:val="14"/>
                <w:szCs w:val="14"/>
              </w:rPr>
              <w:t>-</w:t>
            </w:r>
          </w:p>
        </w:tc>
        <w:tc>
          <w:tcPr>
            <w:tcW w:w="819" w:type="dxa"/>
            <w:shd w:val="clear" w:color="auto" w:fill="auto"/>
            <w:vAlign w:val="bottom"/>
          </w:tcPr>
          <w:p w14:paraId="60C27EFA" w14:textId="77777777" w:rsidR="00A44CD0" w:rsidRPr="000A5A13" w:rsidRDefault="00A44CD0" w:rsidP="001F0C70">
            <w:pPr>
              <w:ind w:right="-38"/>
              <w:jc w:val="right"/>
              <w:rPr>
                <w:color w:val="000000"/>
                <w:sz w:val="14"/>
                <w:szCs w:val="14"/>
              </w:rPr>
            </w:pPr>
            <w:r w:rsidRPr="000A5A13">
              <w:rPr>
                <w:color w:val="000000"/>
                <w:sz w:val="14"/>
                <w:szCs w:val="14"/>
              </w:rPr>
              <w:t>-</w:t>
            </w:r>
          </w:p>
        </w:tc>
        <w:tc>
          <w:tcPr>
            <w:tcW w:w="956" w:type="dxa"/>
            <w:shd w:val="clear" w:color="auto" w:fill="auto"/>
            <w:vAlign w:val="bottom"/>
          </w:tcPr>
          <w:p w14:paraId="208E2439" w14:textId="77777777" w:rsidR="00A44CD0" w:rsidRPr="000A5A13" w:rsidRDefault="00A44CD0" w:rsidP="001F0C70">
            <w:pPr>
              <w:ind w:right="-38"/>
              <w:jc w:val="right"/>
              <w:rPr>
                <w:color w:val="000000"/>
                <w:sz w:val="14"/>
                <w:szCs w:val="14"/>
              </w:rPr>
            </w:pPr>
            <w:r w:rsidRPr="000A5A13">
              <w:rPr>
                <w:color w:val="000000"/>
                <w:sz w:val="14"/>
                <w:szCs w:val="14"/>
              </w:rPr>
              <w:t>-</w:t>
            </w:r>
          </w:p>
        </w:tc>
        <w:tc>
          <w:tcPr>
            <w:tcW w:w="1091" w:type="dxa"/>
            <w:shd w:val="clear" w:color="auto" w:fill="auto"/>
          </w:tcPr>
          <w:p w14:paraId="08106BAA" w14:textId="77777777" w:rsidR="00A44CD0" w:rsidRPr="000A5A13" w:rsidRDefault="00A44CD0" w:rsidP="001F0C70">
            <w:pPr>
              <w:ind w:right="-38"/>
              <w:jc w:val="right"/>
              <w:rPr>
                <w:color w:val="000000"/>
                <w:sz w:val="14"/>
                <w:szCs w:val="14"/>
              </w:rPr>
            </w:pPr>
            <w:r w:rsidRPr="000A5A13">
              <w:rPr>
                <w:color w:val="000000"/>
                <w:sz w:val="14"/>
                <w:szCs w:val="14"/>
              </w:rPr>
              <w:t>-</w:t>
            </w:r>
          </w:p>
        </w:tc>
      </w:tr>
      <w:tr w:rsidR="000A5A13" w:rsidRPr="000A5A13" w14:paraId="2D1A10CF" w14:textId="77777777" w:rsidTr="007E20A5">
        <w:trPr>
          <w:trHeight w:val="57"/>
        </w:trPr>
        <w:tc>
          <w:tcPr>
            <w:tcW w:w="1947" w:type="dxa"/>
            <w:shd w:val="clear" w:color="auto" w:fill="auto"/>
            <w:vAlign w:val="bottom"/>
            <w:hideMark/>
          </w:tcPr>
          <w:p w14:paraId="68E76999" w14:textId="77777777" w:rsidR="000A5A13" w:rsidRPr="000A5A13" w:rsidRDefault="000A5A13" w:rsidP="000A5A13">
            <w:pPr>
              <w:rPr>
                <w:color w:val="000000"/>
                <w:sz w:val="14"/>
                <w:szCs w:val="14"/>
              </w:rPr>
            </w:pPr>
            <w:r w:rsidRPr="000A5A13">
              <w:rPr>
                <w:bCs/>
                <w:color w:val="000000"/>
                <w:sz w:val="14"/>
                <w:szCs w:val="14"/>
              </w:rPr>
              <w:t>VIII. Katılma Hesapları Diğer-YP</w:t>
            </w:r>
          </w:p>
        </w:tc>
        <w:tc>
          <w:tcPr>
            <w:tcW w:w="700" w:type="dxa"/>
            <w:shd w:val="clear" w:color="auto" w:fill="auto"/>
            <w:vAlign w:val="bottom"/>
          </w:tcPr>
          <w:p w14:paraId="10CB1389" w14:textId="77777777" w:rsidR="000A5A13" w:rsidRPr="000A5A13" w:rsidRDefault="000A5A13" w:rsidP="000A5A13">
            <w:pPr>
              <w:ind w:right="-38"/>
              <w:jc w:val="right"/>
              <w:rPr>
                <w:color w:val="000000"/>
                <w:sz w:val="14"/>
                <w:szCs w:val="14"/>
              </w:rPr>
            </w:pPr>
            <w:r w:rsidRPr="000A5A13">
              <w:rPr>
                <w:color w:val="000000"/>
                <w:sz w:val="14"/>
                <w:szCs w:val="14"/>
              </w:rPr>
              <w:t>-</w:t>
            </w:r>
          </w:p>
        </w:tc>
        <w:tc>
          <w:tcPr>
            <w:tcW w:w="700" w:type="dxa"/>
            <w:shd w:val="clear" w:color="auto" w:fill="auto"/>
            <w:vAlign w:val="bottom"/>
          </w:tcPr>
          <w:p w14:paraId="31DBD499" w14:textId="4C9DCCCA" w:rsidR="000A5A13" w:rsidRPr="000A5A13" w:rsidRDefault="000A5A13" w:rsidP="000A5A13">
            <w:pPr>
              <w:ind w:right="-38"/>
              <w:jc w:val="right"/>
              <w:rPr>
                <w:color w:val="000000"/>
                <w:sz w:val="14"/>
                <w:szCs w:val="14"/>
              </w:rPr>
            </w:pPr>
            <w:r w:rsidRPr="000A5A13">
              <w:rPr>
                <w:color w:val="000000"/>
                <w:sz w:val="14"/>
                <w:szCs w:val="14"/>
              </w:rPr>
              <w:t>83.938</w:t>
            </w:r>
          </w:p>
        </w:tc>
        <w:tc>
          <w:tcPr>
            <w:tcW w:w="770" w:type="dxa"/>
            <w:shd w:val="clear" w:color="auto" w:fill="auto"/>
            <w:vAlign w:val="bottom"/>
          </w:tcPr>
          <w:p w14:paraId="6295ED7C" w14:textId="3AC3F7ED" w:rsidR="000A5A13" w:rsidRPr="000A5A13" w:rsidRDefault="000A5A13" w:rsidP="000A5A13">
            <w:pPr>
              <w:ind w:right="-38"/>
              <w:jc w:val="right"/>
              <w:rPr>
                <w:color w:val="000000"/>
                <w:sz w:val="14"/>
                <w:szCs w:val="14"/>
              </w:rPr>
            </w:pPr>
            <w:r w:rsidRPr="000A5A13">
              <w:rPr>
                <w:color w:val="000000"/>
                <w:sz w:val="14"/>
                <w:szCs w:val="14"/>
              </w:rPr>
              <w:t>1.724.392</w:t>
            </w:r>
          </w:p>
        </w:tc>
        <w:tc>
          <w:tcPr>
            <w:tcW w:w="861" w:type="dxa"/>
            <w:shd w:val="clear" w:color="auto" w:fill="auto"/>
            <w:vAlign w:val="bottom"/>
          </w:tcPr>
          <w:p w14:paraId="0C27AF6C" w14:textId="4061880C" w:rsidR="000A5A13" w:rsidRPr="000A5A13" w:rsidRDefault="000A5A13" w:rsidP="000A5A13">
            <w:pPr>
              <w:ind w:right="-38"/>
              <w:jc w:val="right"/>
              <w:rPr>
                <w:color w:val="000000"/>
                <w:sz w:val="14"/>
                <w:szCs w:val="14"/>
              </w:rPr>
            </w:pPr>
            <w:r w:rsidRPr="000A5A13">
              <w:rPr>
                <w:color w:val="000000"/>
                <w:sz w:val="14"/>
                <w:szCs w:val="14"/>
              </w:rPr>
              <w:t>9.930</w:t>
            </w:r>
          </w:p>
        </w:tc>
        <w:tc>
          <w:tcPr>
            <w:tcW w:w="813" w:type="dxa"/>
            <w:shd w:val="clear" w:color="auto" w:fill="auto"/>
            <w:vAlign w:val="bottom"/>
          </w:tcPr>
          <w:p w14:paraId="6981801F" w14:textId="77777777" w:rsidR="000A5A13" w:rsidRPr="000A5A13" w:rsidRDefault="000A5A13" w:rsidP="000A5A13">
            <w:pPr>
              <w:ind w:right="-38"/>
              <w:jc w:val="right"/>
              <w:rPr>
                <w:color w:val="000000"/>
                <w:sz w:val="14"/>
                <w:szCs w:val="14"/>
              </w:rPr>
            </w:pPr>
            <w:r w:rsidRPr="000A5A13">
              <w:rPr>
                <w:color w:val="000000"/>
                <w:sz w:val="14"/>
                <w:szCs w:val="14"/>
              </w:rPr>
              <w:t>-</w:t>
            </w:r>
          </w:p>
        </w:tc>
        <w:tc>
          <w:tcPr>
            <w:tcW w:w="695" w:type="dxa"/>
            <w:shd w:val="clear" w:color="auto" w:fill="auto"/>
          </w:tcPr>
          <w:p w14:paraId="39D5CB50" w14:textId="77777777" w:rsidR="000A5A13" w:rsidRPr="000A5A13" w:rsidRDefault="000A5A13" w:rsidP="000A5A13">
            <w:pPr>
              <w:ind w:right="-38"/>
              <w:jc w:val="right"/>
              <w:rPr>
                <w:color w:val="000000"/>
                <w:sz w:val="14"/>
                <w:szCs w:val="14"/>
              </w:rPr>
            </w:pPr>
          </w:p>
          <w:p w14:paraId="0166D594" w14:textId="7A73717D" w:rsidR="000A5A13" w:rsidRPr="000A5A13" w:rsidRDefault="000A5A13" w:rsidP="000A5A13">
            <w:pPr>
              <w:ind w:right="-38"/>
              <w:jc w:val="right"/>
              <w:rPr>
                <w:color w:val="000000"/>
                <w:sz w:val="14"/>
                <w:szCs w:val="14"/>
              </w:rPr>
            </w:pPr>
            <w:r w:rsidRPr="000A5A13">
              <w:rPr>
                <w:color w:val="000000"/>
                <w:sz w:val="14"/>
                <w:szCs w:val="14"/>
              </w:rPr>
              <w:t>211.398</w:t>
            </w:r>
          </w:p>
        </w:tc>
        <w:tc>
          <w:tcPr>
            <w:tcW w:w="819" w:type="dxa"/>
            <w:shd w:val="clear" w:color="auto" w:fill="auto"/>
          </w:tcPr>
          <w:p w14:paraId="5D02748F" w14:textId="77777777" w:rsidR="000A5A13" w:rsidRPr="000A5A13" w:rsidRDefault="000A5A13" w:rsidP="000A5A13">
            <w:pPr>
              <w:ind w:right="-38"/>
              <w:jc w:val="right"/>
              <w:rPr>
                <w:color w:val="000000"/>
                <w:sz w:val="14"/>
                <w:szCs w:val="14"/>
              </w:rPr>
            </w:pPr>
          </w:p>
          <w:p w14:paraId="14769294" w14:textId="620460CD" w:rsidR="000A5A13" w:rsidRPr="000A5A13" w:rsidRDefault="000A5A13" w:rsidP="000A5A13">
            <w:pPr>
              <w:ind w:right="-38"/>
              <w:jc w:val="right"/>
              <w:rPr>
                <w:color w:val="000000"/>
                <w:sz w:val="14"/>
                <w:szCs w:val="14"/>
              </w:rPr>
            </w:pPr>
            <w:r w:rsidRPr="000A5A13">
              <w:rPr>
                <w:color w:val="000000"/>
                <w:sz w:val="14"/>
                <w:szCs w:val="14"/>
              </w:rPr>
              <w:t>1.139.381</w:t>
            </w:r>
          </w:p>
        </w:tc>
        <w:tc>
          <w:tcPr>
            <w:tcW w:w="956" w:type="dxa"/>
            <w:shd w:val="clear" w:color="auto" w:fill="auto"/>
            <w:vAlign w:val="bottom"/>
          </w:tcPr>
          <w:p w14:paraId="23E1F5F5" w14:textId="77777777" w:rsidR="000A5A13" w:rsidRPr="000A5A13" w:rsidRDefault="000A5A13" w:rsidP="000A5A13">
            <w:pPr>
              <w:ind w:right="-38"/>
              <w:jc w:val="right"/>
              <w:rPr>
                <w:color w:val="000000"/>
                <w:sz w:val="14"/>
                <w:szCs w:val="14"/>
              </w:rPr>
            </w:pPr>
            <w:r w:rsidRPr="000A5A13">
              <w:rPr>
                <w:color w:val="000000"/>
                <w:sz w:val="14"/>
                <w:szCs w:val="14"/>
              </w:rPr>
              <w:t>-</w:t>
            </w:r>
          </w:p>
        </w:tc>
        <w:tc>
          <w:tcPr>
            <w:tcW w:w="1091" w:type="dxa"/>
            <w:shd w:val="clear" w:color="auto" w:fill="auto"/>
          </w:tcPr>
          <w:p w14:paraId="6F1DE3E4" w14:textId="77777777" w:rsidR="000A5A13" w:rsidRPr="000A5A13" w:rsidRDefault="000A5A13" w:rsidP="000A5A13">
            <w:pPr>
              <w:ind w:right="-38"/>
              <w:jc w:val="right"/>
              <w:rPr>
                <w:color w:val="000000"/>
                <w:sz w:val="14"/>
                <w:szCs w:val="14"/>
              </w:rPr>
            </w:pPr>
          </w:p>
          <w:p w14:paraId="1F7A2CEC" w14:textId="4551D324" w:rsidR="000A5A13" w:rsidRPr="000A5A13" w:rsidRDefault="000A5A13" w:rsidP="000A5A13">
            <w:pPr>
              <w:ind w:right="-38"/>
              <w:jc w:val="right"/>
              <w:rPr>
                <w:color w:val="000000"/>
                <w:sz w:val="14"/>
                <w:szCs w:val="14"/>
              </w:rPr>
            </w:pPr>
            <w:r w:rsidRPr="000A5A13">
              <w:rPr>
                <w:color w:val="000000"/>
                <w:sz w:val="14"/>
                <w:szCs w:val="14"/>
              </w:rPr>
              <w:t>3.169.039</w:t>
            </w:r>
          </w:p>
        </w:tc>
      </w:tr>
      <w:tr w:rsidR="000A5A13" w:rsidRPr="000A5A13" w14:paraId="6E908D16" w14:textId="77777777" w:rsidTr="007E20A5">
        <w:trPr>
          <w:trHeight w:val="57"/>
        </w:trPr>
        <w:tc>
          <w:tcPr>
            <w:tcW w:w="1947" w:type="dxa"/>
            <w:shd w:val="clear" w:color="auto" w:fill="auto"/>
            <w:vAlign w:val="bottom"/>
            <w:hideMark/>
          </w:tcPr>
          <w:p w14:paraId="5C039C14" w14:textId="77777777" w:rsidR="000A5A13" w:rsidRPr="000A5A13" w:rsidRDefault="000A5A13" w:rsidP="000A5A13">
            <w:pPr>
              <w:ind w:left="213"/>
              <w:rPr>
                <w:color w:val="000000"/>
                <w:sz w:val="14"/>
                <w:szCs w:val="14"/>
              </w:rPr>
            </w:pPr>
            <w:r w:rsidRPr="000A5A13">
              <w:rPr>
                <w:bCs/>
                <w:color w:val="000000"/>
                <w:sz w:val="14"/>
                <w:szCs w:val="14"/>
              </w:rPr>
              <w:t>Resmi Kuruluşlar</w:t>
            </w:r>
          </w:p>
        </w:tc>
        <w:tc>
          <w:tcPr>
            <w:tcW w:w="700" w:type="dxa"/>
            <w:shd w:val="clear" w:color="auto" w:fill="auto"/>
            <w:vAlign w:val="bottom"/>
          </w:tcPr>
          <w:p w14:paraId="1187A507" w14:textId="77777777" w:rsidR="000A5A13" w:rsidRPr="000A5A13" w:rsidRDefault="000A5A13" w:rsidP="000A5A13">
            <w:pPr>
              <w:ind w:right="-38"/>
              <w:jc w:val="right"/>
              <w:rPr>
                <w:color w:val="000000"/>
                <w:sz w:val="14"/>
                <w:szCs w:val="14"/>
              </w:rPr>
            </w:pPr>
            <w:r w:rsidRPr="000A5A13">
              <w:rPr>
                <w:color w:val="000000"/>
                <w:sz w:val="14"/>
                <w:szCs w:val="14"/>
              </w:rPr>
              <w:t>-</w:t>
            </w:r>
          </w:p>
        </w:tc>
        <w:tc>
          <w:tcPr>
            <w:tcW w:w="700" w:type="dxa"/>
            <w:shd w:val="clear" w:color="auto" w:fill="auto"/>
          </w:tcPr>
          <w:p w14:paraId="1BD2B764" w14:textId="78DD5EAD" w:rsidR="000A5A13" w:rsidRPr="000A5A13" w:rsidRDefault="000A5A13" w:rsidP="000A5A13">
            <w:pPr>
              <w:ind w:right="-38"/>
              <w:jc w:val="right"/>
              <w:rPr>
                <w:color w:val="000000"/>
                <w:sz w:val="14"/>
                <w:szCs w:val="14"/>
              </w:rPr>
            </w:pPr>
            <w:r w:rsidRPr="000A5A13">
              <w:rPr>
                <w:color w:val="000000"/>
                <w:sz w:val="14"/>
                <w:szCs w:val="14"/>
              </w:rPr>
              <w:t>464</w:t>
            </w:r>
          </w:p>
        </w:tc>
        <w:tc>
          <w:tcPr>
            <w:tcW w:w="770" w:type="dxa"/>
            <w:shd w:val="clear" w:color="auto" w:fill="auto"/>
          </w:tcPr>
          <w:p w14:paraId="7DD2337E" w14:textId="32E6AA4E" w:rsidR="000A5A13" w:rsidRPr="000A5A13" w:rsidRDefault="000A5A13" w:rsidP="000A5A13">
            <w:pPr>
              <w:ind w:right="-38"/>
              <w:jc w:val="right"/>
              <w:rPr>
                <w:color w:val="000000"/>
                <w:sz w:val="14"/>
                <w:szCs w:val="14"/>
              </w:rPr>
            </w:pPr>
            <w:r w:rsidRPr="000A5A13">
              <w:rPr>
                <w:color w:val="000000"/>
                <w:sz w:val="14"/>
                <w:szCs w:val="14"/>
              </w:rPr>
              <w:t>742</w:t>
            </w:r>
          </w:p>
        </w:tc>
        <w:tc>
          <w:tcPr>
            <w:tcW w:w="861" w:type="dxa"/>
            <w:shd w:val="clear" w:color="auto" w:fill="auto"/>
          </w:tcPr>
          <w:p w14:paraId="040E6383" w14:textId="116D07B8" w:rsidR="000A5A13" w:rsidRPr="000A5A13" w:rsidRDefault="000A5A13" w:rsidP="000A5A13">
            <w:pPr>
              <w:ind w:right="-38"/>
              <w:jc w:val="right"/>
              <w:rPr>
                <w:color w:val="000000"/>
                <w:sz w:val="14"/>
                <w:szCs w:val="14"/>
              </w:rPr>
            </w:pPr>
            <w:r w:rsidRPr="000A5A13">
              <w:rPr>
                <w:color w:val="000000"/>
                <w:sz w:val="14"/>
                <w:szCs w:val="14"/>
              </w:rPr>
              <w:t>-</w:t>
            </w:r>
          </w:p>
        </w:tc>
        <w:tc>
          <w:tcPr>
            <w:tcW w:w="813" w:type="dxa"/>
            <w:shd w:val="clear" w:color="auto" w:fill="auto"/>
            <w:vAlign w:val="bottom"/>
          </w:tcPr>
          <w:p w14:paraId="370C3A15" w14:textId="77777777" w:rsidR="000A5A13" w:rsidRPr="000A5A13" w:rsidRDefault="000A5A13" w:rsidP="000A5A13">
            <w:pPr>
              <w:ind w:right="-38"/>
              <w:jc w:val="right"/>
              <w:rPr>
                <w:color w:val="000000"/>
                <w:sz w:val="14"/>
                <w:szCs w:val="14"/>
              </w:rPr>
            </w:pPr>
            <w:r w:rsidRPr="000A5A13">
              <w:rPr>
                <w:color w:val="000000"/>
                <w:sz w:val="14"/>
                <w:szCs w:val="14"/>
              </w:rPr>
              <w:t>-</w:t>
            </w:r>
          </w:p>
        </w:tc>
        <w:tc>
          <w:tcPr>
            <w:tcW w:w="695" w:type="dxa"/>
            <w:shd w:val="clear" w:color="auto" w:fill="auto"/>
            <w:vAlign w:val="bottom"/>
          </w:tcPr>
          <w:p w14:paraId="6B1D18E2" w14:textId="77777777" w:rsidR="000A5A13" w:rsidRPr="000A5A13" w:rsidRDefault="000A5A13" w:rsidP="000A5A13">
            <w:pPr>
              <w:ind w:right="-38"/>
              <w:jc w:val="right"/>
              <w:rPr>
                <w:color w:val="000000"/>
                <w:sz w:val="14"/>
                <w:szCs w:val="14"/>
              </w:rPr>
            </w:pPr>
            <w:r w:rsidRPr="000A5A13">
              <w:rPr>
                <w:color w:val="000000"/>
                <w:sz w:val="14"/>
                <w:szCs w:val="14"/>
              </w:rPr>
              <w:t>-</w:t>
            </w:r>
          </w:p>
        </w:tc>
        <w:tc>
          <w:tcPr>
            <w:tcW w:w="819" w:type="dxa"/>
            <w:shd w:val="clear" w:color="auto" w:fill="auto"/>
            <w:vAlign w:val="bottom"/>
          </w:tcPr>
          <w:p w14:paraId="56508D76" w14:textId="77777777" w:rsidR="000A5A13" w:rsidRPr="000A5A13" w:rsidRDefault="000A5A13" w:rsidP="000A5A13">
            <w:pPr>
              <w:ind w:right="-38"/>
              <w:jc w:val="right"/>
              <w:rPr>
                <w:color w:val="000000"/>
                <w:sz w:val="14"/>
                <w:szCs w:val="14"/>
              </w:rPr>
            </w:pPr>
            <w:r w:rsidRPr="000A5A13">
              <w:rPr>
                <w:color w:val="000000"/>
                <w:sz w:val="14"/>
                <w:szCs w:val="14"/>
              </w:rPr>
              <w:t>-</w:t>
            </w:r>
          </w:p>
        </w:tc>
        <w:tc>
          <w:tcPr>
            <w:tcW w:w="956" w:type="dxa"/>
            <w:shd w:val="clear" w:color="auto" w:fill="auto"/>
            <w:vAlign w:val="bottom"/>
          </w:tcPr>
          <w:p w14:paraId="6B4FCF57" w14:textId="77777777" w:rsidR="000A5A13" w:rsidRPr="000A5A13" w:rsidRDefault="000A5A13" w:rsidP="000A5A13">
            <w:pPr>
              <w:ind w:right="-38"/>
              <w:jc w:val="right"/>
              <w:rPr>
                <w:color w:val="000000"/>
                <w:sz w:val="14"/>
                <w:szCs w:val="14"/>
              </w:rPr>
            </w:pPr>
            <w:r w:rsidRPr="000A5A13">
              <w:rPr>
                <w:color w:val="000000"/>
                <w:sz w:val="14"/>
                <w:szCs w:val="14"/>
              </w:rPr>
              <w:t>-</w:t>
            </w:r>
          </w:p>
        </w:tc>
        <w:tc>
          <w:tcPr>
            <w:tcW w:w="1091" w:type="dxa"/>
            <w:shd w:val="clear" w:color="auto" w:fill="auto"/>
          </w:tcPr>
          <w:p w14:paraId="6FD236E3" w14:textId="1CC7C6E2" w:rsidR="000A5A13" w:rsidRPr="000A5A13" w:rsidRDefault="000A5A13" w:rsidP="000A5A13">
            <w:pPr>
              <w:ind w:right="-38"/>
              <w:jc w:val="right"/>
              <w:rPr>
                <w:color w:val="000000"/>
                <w:sz w:val="14"/>
                <w:szCs w:val="14"/>
              </w:rPr>
            </w:pPr>
            <w:r w:rsidRPr="000A5A13">
              <w:rPr>
                <w:color w:val="000000"/>
                <w:sz w:val="14"/>
                <w:szCs w:val="14"/>
              </w:rPr>
              <w:t>1.206</w:t>
            </w:r>
          </w:p>
        </w:tc>
      </w:tr>
      <w:tr w:rsidR="000A5A13" w:rsidRPr="000A5A13" w14:paraId="2F802F6D" w14:textId="77777777" w:rsidTr="007E20A5">
        <w:trPr>
          <w:trHeight w:val="57"/>
        </w:trPr>
        <w:tc>
          <w:tcPr>
            <w:tcW w:w="1947" w:type="dxa"/>
            <w:shd w:val="clear" w:color="auto" w:fill="auto"/>
            <w:vAlign w:val="bottom"/>
            <w:hideMark/>
          </w:tcPr>
          <w:p w14:paraId="3A81711D" w14:textId="77777777" w:rsidR="000A5A13" w:rsidRPr="000A5A13" w:rsidRDefault="000A5A13" w:rsidP="000A5A13">
            <w:pPr>
              <w:ind w:left="213"/>
              <w:rPr>
                <w:color w:val="000000"/>
                <w:sz w:val="14"/>
                <w:szCs w:val="14"/>
              </w:rPr>
            </w:pPr>
            <w:r w:rsidRPr="000A5A13">
              <w:rPr>
                <w:bCs/>
                <w:color w:val="000000"/>
                <w:sz w:val="14"/>
                <w:szCs w:val="14"/>
              </w:rPr>
              <w:t>Ticari Kuruluşlar</w:t>
            </w:r>
          </w:p>
        </w:tc>
        <w:tc>
          <w:tcPr>
            <w:tcW w:w="700" w:type="dxa"/>
            <w:shd w:val="clear" w:color="auto" w:fill="auto"/>
            <w:vAlign w:val="bottom"/>
          </w:tcPr>
          <w:p w14:paraId="12DD4393" w14:textId="77777777" w:rsidR="000A5A13" w:rsidRPr="000A5A13" w:rsidRDefault="000A5A13" w:rsidP="000A5A13">
            <w:pPr>
              <w:ind w:right="-38"/>
              <w:jc w:val="right"/>
              <w:rPr>
                <w:color w:val="000000"/>
                <w:sz w:val="14"/>
                <w:szCs w:val="14"/>
              </w:rPr>
            </w:pPr>
            <w:r w:rsidRPr="000A5A13">
              <w:rPr>
                <w:color w:val="000000"/>
                <w:sz w:val="14"/>
                <w:szCs w:val="14"/>
              </w:rPr>
              <w:t>-</w:t>
            </w:r>
          </w:p>
        </w:tc>
        <w:tc>
          <w:tcPr>
            <w:tcW w:w="700" w:type="dxa"/>
            <w:shd w:val="clear" w:color="auto" w:fill="auto"/>
          </w:tcPr>
          <w:p w14:paraId="4D76104E" w14:textId="6AD6AD66" w:rsidR="000A5A13" w:rsidRPr="000A5A13" w:rsidRDefault="000A5A13" w:rsidP="000A5A13">
            <w:pPr>
              <w:ind w:right="-38"/>
              <w:jc w:val="right"/>
              <w:rPr>
                <w:color w:val="000000"/>
                <w:sz w:val="14"/>
                <w:szCs w:val="14"/>
              </w:rPr>
            </w:pPr>
            <w:r w:rsidRPr="000A5A13">
              <w:rPr>
                <w:color w:val="000000"/>
                <w:sz w:val="14"/>
                <w:szCs w:val="14"/>
              </w:rPr>
              <w:t>83.474</w:t>
            </w:r>
          </w:p>
        </w:tc>
        <w:tc>
          <w:tcPr>
            <w:tcW w:w="770" w:type="dxa"/>
            <w:shd w:val="clear" w:color="auto" w:fill="auto"/>
          </w:tcPr>
          <w:p w14:paraId="455C5920" w14:textId="17B12FCD" w:rsidR="000A5A13" w:rsidRPr="000A5A13" w:rsidRDefault="000A5A13" w:rsidP="000A5A13">
            <w:pPr>
              <w:ind w:right="-38"/>
              <w:jc w:val="right"/>
              <w:rPr>
                <w:color w:val="000000"/>
                <w:sz w:val="14"/>
                <w:szCs w:val="14"/>
              </w:rPr>
            </w:pPr>
            <w:r w:rsidRPr="000A5A13">
              <w:rPr>
                <w:color w:val="000000"/>
                <w:sz w:val="14"/>
                <w:szCs w:val="14"/>
              </w:rPr>
              <w:t>1.711.317</w:t>
            </w:r>
          </w:p>
        </w:tc>
        <w:tc>
          <w:tcPr>
            <w:tcW w:w="861" w:type="dxa"/>
            <w:shd w:val="clear" w:color="auto" w:fill="auto"/>
          </w:tcPr>
          <w:p w14:paraId="02D403D6" w14:textId="65932E7E" w:rsidR="000A5A13" w:rsidRPr="000A5A13" w:rsidRDefault="000A5A13" w:rsidP="000A5A13">
            <w:pPr>
              <w:ind w:right="-38"/>
              <w:jc w:val="right"/>
              <w:rPr>
                <w:color w:val="000000"/>
                <w:sz w:val="14"/>
                <w:szCs w:val="14"/>
              </w:rPr>
            </w:pPr>
            <w:r w:rsidRPr="000A5A13">
              <w:rPr>
                <w:color w:val="000000"/>
                <w:sz w:val="14"/>
                <w:szCs w:val="14"/>
              </w:rPr>
              <w:t>9.886</w:t>
            </w:r>
          </w:p>
        </w:tc>
        <w:tc>
          <w:tcPr>
            <w:tcW w:w="813" w:type="dxa"/>
            <w:shd w:val="clear" w:color="auto" w:fill="auto"/>
            <w:vAlign w:val="bottom"/>
          </w:tcPr>
          <w:p w14:paraId="1AA3C8BD" w14:textId="77777777" w:rsidR="000A5A13" w:rsidRPr="000A5A13" w:rsidRDefault="000A5A13" w:rsidP="000A5A13">
            <w:pPr>
              <w:ind w:right="-38"/>
              <w:jc w:val="right"/>
              <w:rPr>
                <w:color w:val="000000"/>
                <w:sz w:val="14"/>
                <w:szCs w:val="14"/>
              </w:rPr>
            </w:pPr>
            <w:r w:rsidRPr="000A5A13">
              <w:rPr>
                <w:color w:val="000000"/>
                <w:sz w:val="14"/>
                <w:szCs w:val="14"/>
              </w:rPr>
              <w:t>-</w:t>
            </w:r>
          </w:p>
        </w:tc>
        <w:tc>
          <w:tcPr>
            <w:tcW w:w="695" w:type="dxa"/>
            <w:shd w:val="clear" w:color="auto" w:fill="auto"/>
          </w:tcPr>
          <w:p w14:paraId="1858C3A5" w14:textId="718F1337" w:rsidR="000A5A13" w:rsidRPr="000A5A13" w:rsidRDefault="000A5A13" w:rsidP="000A5A13">
            <w:pPr>
              <w:ind w:right="-38"/>
              <w:jc w:val="right"/>
              <w:rPr>
                <w:color w:val="000000"/>
                <w:sz w:val="14"/>
                <w:szCs w:val="14"/>
              </w:rPr>
            </w:pPr>
            <w:r w:rsidRPr="000A5A13">
              <w:rPr>
                <w:color w:val="000000"/>
                <w:sz w:val="14"/>
                <w:szCs w:val="14"/>
              </w:rPr>
              <w:t>211.398</w:t>
            </w:r>
          </w:p>
        </w:tc>
        <w:tc>
          <w:tcPr>
            <w:tcW w:w="819" w:type="dxa"/>
            <w:shd w:val="clear" w:color="auto" w:fill="auto"/>
          </w:tcPr>
          <w:p w14:paraId="20565847" w14:textId="0C45FCE6" w:rsidR="000A5A13" w:rsidRPr="000A5A13" w:rsidRDefault="000A5A13" w:rsidP="000A5A13">
            <w:pPr>
              <w:ind w:right="-38"/>
              <w:jc w:val="right"/>
              <w:rPr>
                <w:color w:val="000000"/>
                <w:sz w:val="14"/>
                <w:szCs w:val="14"/>
              </w:rPr>
            </w:pPr>
            <w:r w:rsidRPr="000A5A13">
              <w:rPr>
                <w:color w:val="000000"/>
                <w:sz w:val="14"/>
                <w:szCs w:val="14"/>
              </w:rPr>
              <w:t>1.139.381</w:t>
            </w:r>
          </w:p>
        </w:tc>
        <w:tc>
          <w:tcPr>
            <w:tcW w:w="956" w:type="dxa"/>
            <w:shd w:val="clear" w:color="auto" w:fill="auto"/>
            <w:vAlign w:val="bottom"/>
          </w:tcPr>
          <w:p w14:paraId="2B854C46" w14:textId="77777777" w:rsidR="000A5A13" w:rsidRPr="000A5A13" w:rsidRDefault="000A5A13" w:rsidP="000A5A13">
            <w:pPr>
              <w:ind w:right="-38"/>
              <w:jc w:val="right"/>
              <w:rPr>
                <w:color w:val="000000"/>
                <w:sz w:val="14"/>
                <w:szCs w:val="14"/>
              </w:rPr>
            </w:pPr>
            <w:r w:rsidRPr="000A5A13">
              <w:rPr>
                <w:color w:val="000000"/>
                <w:sz w:val="14"/>
                <w:szCs w:val="14"/>
              </w:rPr>
              <w:t>-</w:t>
            </w:r>
          </w:p>
        </w:tc>
        <w:tc>
          <w:tcPr>
            <w:tcW w:w="1091" w:type="dxa"/>
            <w:shd w:val="clear" w:color="auto" w:fill="auto"/>
          </w:tcPr>
          <w:p w14:paraId="33CBE0EA" w14:textId="346864C4" w:rsidR="000A5A13" w:rsidRPr="000A5A13" w:rsidRDefault="000A5A13" w:rsidP="000A5A13">
            <w:pPr>
              <w:ind w:right="-38"/>
              <w:jc w:val="right"/>
              <w:rPr>
                <w:color w:val="000000"/>
                <w:sz w:val="14"/>
                <w:szCs w:val="14"/>
              </w:rPr>
            </w:pPr>
            <w:r w:rsidRPr="000A5A13">
              <w:rPr>
                <w:color w:val="000000"/>
                <w:sz w:val="14"/>
                <w:szCs w:val="14"/>
              </w:rPr>
              <w:t>3.155.456</w:t>
            </w:r>
          </w:p>
        </w:tc>
      </w:tr>
      <w:tr w:rsidR="000A5A13" w:rsidRPr="000A5A13" w14:paraId="1A026DAC" w14:textId="77777777" w:rsidTr="007E20A5">
        <w:trPr>
          <w:trHeight w:val="57"/>
        </w:trPr>
        <w:tc>
          <w:tcPr>
            <w:tcW w:w="1947" w:type="dxa"/>
            <w:shd w:val="clear" w:color="auto" w:fill="auto"/>
            <w:vAlign w:val="bottom"/>
            <w:hideMark/>
          </w:tcPr>
          <w:p w14:paraId="63A827D6" w14:textId="77777777" w:rsidR="000A5A13" w:rsidRPr="000A5A13" w:rsidRDefault="000A5A13" w:rsidP="000A5A13">
            <w:pPr>
              <w:ind w:left="213"/>
              <w:rPr>
                <w:color w:val="000000"/>
                <w:sz w:val="14"/>
                <w:szCs w:val="14"/>
              </w:rPr>
            </w:pPr>
            <w:r w:rsidRPr="000A5A13">
              <w:rPr>
                <w:bCs/>
                <w:color w:val="000000"/>
                <w:sz w:val="14"/>
                <w:szCs w:val="14"/>
              </w:rPr>
              <w:t>Diğer Kuruluşlar</w:t>
            </w:r>
          </w:p>
        </w:tc>
        <w:tc>
          <w:tcPr>
            <w:tcW w:w="700" w:type="dxa"/>
            <w:shd w:val="clear" w:color="auto" w:fill="auto"/>
            <w:vAlign w:val="bottom"/>
          </w:tcPr>
          <w:p w14:paraId="450D2245" w14:textId="77777777" w:rsidR="000A5A13" w:rsidRPr="000A5A13" w:rsidRDefault="000A5A13" w:rsidP="000A5A13">
            <w:pPr>
              <w:ind w:right="-38"/>
              <w:jc w:val="right"/>
              <w:rPr>
                <w:color w:val="000000"/>
                <w:sz w:val="14"/>
                <w:szCs w:val="14"/>
              </w:rPr>
            </w:pPr>
            <w:r w:rsidRPr="000A5A13">
              <w:rPr>
                <w:color w:val="000000"/>
                <w:sz w:val="14"/>
                <w:szCs w:val="14"/>
              </w:rPr>
              <w:t>-</w:t>
            </w:r>
          </w:p>
        </w:tc>
        <w:tc>
          <w:tcPr>
            <w:tcW w:w="700" w:type="dxa"/>
            <w:shd w:val="clear" w:color="auto" w:fill="auto"/>
          </w:tcPr>
          <w:p w14:paraId="23E88FA1" w14:textId="553D0426" w:rsidR="000A5A13" w:rsidRPr="000A5A13" w:rsidRDefault="000A5A13" w:rsidP="000A5A13">
            <w:pPr>
              <w:ind w:right="-38"/>
              <w:jc w:val="right"/>
              <w:rPr>
                <w:color w:val="000000"/>
                <w:sz w:val="14"/>
                <w:szCs w:val="14"/>
              </w:rPr>
            </w:pPr>
            <w:r w:rsidRPr="000A5A13">
              <w:rPr>
                <w:color w:val="000000"/>
                <w:sz w:val="14"/>
                <w:szCs w:val="14"/>
              </w:rPr>
              <w:t>-</w:t>
            </w:r>
          </w:p>
        </w:tc>
        <w:tc>
          <w:tcPr>
            <w:tcW w:w="770" w:type="dxa"/>
            <w:shd w:val="clear" w:color="auto" w:fill="auto"/>
          </w:tcPr>
          <w:p w14:paraId="2BDACFCF" w14:textId="3CBD960C" w:rsidR="000A5A13" w:rsidRPr="000A5A13" w:rsidRDefault="000A5A13" w:rsidP="000A5A13">
            <w:pPr>
              <w:ind w:right="-38"/>
              <w:jc w:val="right"/>
              <w:rPr>
                <w:color w:val="000000"/>
                <w:sz w:val="14"/>
                <w:szCs w:val="14"/>
              </w:rPr>
            </w:pPr>
            <w:r w:rsidRPr="000A5A13">
              <w:rPr>
                <w:color w:val="000000"/>
                <w:sz w:val="14"/>
                <w:szCs w:val="14"/>
              </w:rPr>
              <w:t>12.290</w:t>
            </w:r>
          </w:p>
        </w:tc>
        <w:tc>
          <w:tcPr>
            <w:tcW w:w="861" w:type="dxa"/>
            <w:shd w:val="clear" w:color="auto" w:fill="auto"/>
          </w:tcPr>
          <w:p w14:paraId="0462F425" w14:textId="2B760ECD" w:rsidR="000A5A13" w:rsidRPr="000A5A13" w:rsidRDefault="000A5A13" w:rsidP="000A5A13">
            <w:pPr>
              <w:ind w:right="-38"/>
              <w:jc w:val="right"/>
              <w:rPr>
                <w:color w:val="000000"/>
                <w:sz w:val="14"/>
                <w:szCs w:val="14"/>
              </w:rPr>
            </w:pPr>
            <w:r w:rsidRPr="000A5A13">
              <w:rPr>
                <w:color w:val="000000"/>
                <w:sz w:val="14"/>
                <w:szCs w:val="14"/>
              </w:rPr>
              <w:t>44</w:t>
            </w:r>
          </w:p>
        </w:tc>
        <w:tc>
          <w:tcPr>
            <w:tcW w:w="813" w:type="dxa"/>
            <w:shd w:val="clear" w:color="auto" w:fill="auto"/>
            <w:vAlign w:val="bottom"/>
          </w:tcPr>
          <w:p w14:paraId="633CEEE7" w14:textId="77777777" w:rsidR="000A5A13" w:rsidRPr="000A5A13" w:rsidRDefault="000A5A13" w:rsidP="000A5A13">
            <w:pPr>
              <w:ind w:right="-38"/>
              <w:jc w:val="right"/>
              <w:rPr>
                <w:color w:val="000000"/>
                <w:sz w:val="14"/>
                <w:szCs w:val="14"/>
              </w:rPr>
            </w:pPr>
            <w:r w:rsidRPr="000A5A13">
              <w:rPr>
                <w:color w:val="000000"/>
                <w:sz w:val="14"/>
                <w:szCs w:val="14"/>
              </w:rPr>
              <w:t>-</w:t>
            </w:r>
          </w:p>
        </w:tc>
        <w:tc>
          <w:tcPr>
            <w:tcW w:w="695" w:type="dxa"/>
            <w:shd w:val="clear" w:color="auto" w:fill="auto"/>
            <w:vAlign w:val="bottom"/>
          </w:tcPr>
          <w:p w14:paraId="33A60E5A" w14:textId="77777777" w:rsidR="000A5A13" w:rsidRPr="000A5A13" w:rsidRDefault="000A5A13" w:rsidP="000A5A13">
            <w:pPr>
              <w:ind w:right="-38"/>
              <w:jc w:val="right"/>
              <w:rPr>
                <w:color w:val="000000"/>
                <w:sz w:val="14"/>
                <w:szCs w:val="14"/>
              </w:rPr>
            </w:pPr>
            <w:r w:rsidRPr="000A5A13">
              <w:rPr>
                <w:color w:val="000000"/>
                <w:sz w:val="14"/>
                <w:szCs w:val="14"/>
              </w:rPr>
              <w:t>-</w:t>
            </w:r>
          </w:p>
        </w:tc>
        <w:tc>
          <w:tcPr>
            <w:tcW w:w="819" w:type="dxa"/>
            <w:shd w:val="clear" w:color="auto" w:fill="auto"/>
            <w:vAlign w:val="bottom"/>
          </w:tcPr>
          <w:p w14:paraId="048164E5" w14:textId="77777777" w:rsidR="000A5A13" w:rsidRPr="000A5A13" w:rsidRDefault="000A5A13" w:rsidP="000A5A13">
            <w:pPr>
              <w:ind w:right="-38"/>
              <w:jc w:val="right"/>
              <w:rPr>
                <w:color w:val="000000"/>
                <w:sz w:val="14"/>
                <w:szCs w:val="14"/>
              </w:rPr>
            </w:pPr>
            <w:r w:rsidRPr="000A5A13">
              <w:rPr>
                <w:color w:val="000000"/>
                <w:sz w:val="14"/>
                <w:szCs w:val="14"/>
              </w:rPr>
              <w:t>-</w:t>
            </w:r>
          </w:p>
        </w:tc>
        <w:tc>
          <w:tcPr>
            <w:tcW w:w="956" w:type="dxa"/>
            <w:shd w:val="clear" w:color="auto" w:fill="auto"/>
            <w:vAlign w:val="bottom"/>
          </w:tcPr>
          <w:p w14:paraId="730862A1" w14:textId="77777777" w:rsidR="000A5A13" w:rsidRPr="000A5A13" w:rsidRDefault="000A5A13" w:rsidP="000A5A13">
            <w:pPr>
              <w:ind w:right="-38"/>
              <w:jc w:val="right"/>
              <w:rPr>
                <w:color w:val="000000"/>
                <w:sz w:val="14"/>
                <w:szCs w:val="14"/>
              </w:rPr>
            </w:pPr>
            <w:r w:rsidRPr="000A5A13">
              <w:rPr>
                <w:color w:val="000000"/>
                <w:sz w:val="14"/>
                <w:szCs w:val="14"/>
              </w:rPr>
              <w:t>-</w:t>
            </w:r>
          </w:p>
        </w:tc>
        <w:tc>
          <w:tcPr>
            <w:tcW w:w="1091" w:type="dxa"/>
            <w:shd w:val="clear" w:color="auto" w:fill="auto"/>
          </w:tcPr>
          <w:p w14:paraId="23BCB898" w14:textId="1132B5D8" w:rsidR="000A5A13" w:rsidRPr="000A5A13" w:rsidRDefault="000A5A13" w:rsidP="000A5A13">
            <w:pPr>
              <w:ind w:right="-38"/>
              <w:jc w:val="right"/>
              <w:rPr>
                <w:color w:val="000000"/>
                <w:sz w:val="14"/>
                <w:szCs w:val="14"/>
              </w:rPr>
            </w:pPr>
            <w:r w:rsidRPr="000A5A13">
              <w:rPr>
                <w:color w:val="000000"/>
                <w:sz w:val="14"/>
                <w:szCs w:val="14"/>
              </w:rPr>
              <w:t>12.334</w:t>
            </w:r>
          </w:p>
        </w:tc>
      </w:tr>
      <w:tr w:rsidR="000A5A13" w:rsidRPr="000A5A13" w14:paraId="7221657D" w14:textId="77777777" w:rsidTr="007E20A5">
        <w:trPr>
          <w:trHeight w:val="57"/>
        </w:trPr>
        <w:tc>
          <w:tcPr>
            <w:tcW w:w="1947" w:type="dxa"/>
            <w:shd w:val="clear" w:color="auto" w:fill="auto"/>
            <w:vAlign w:val="bottom"/>
          </w:tcPr>
          <w:p w14:paraId="1E55B426" w14:textId="3596F4F3" w:rsidR="000A5A13" w:rsidRPr="000A5A13" w:rsidRDefault="000A5A13" w:rsidP="000A5A13">
            <w:pPr>
              <w:ind w:left="213"/>
              <w:rPr>
                <w:bCs/>
                <w:color w:val="000000"/>
                <w:sz w:val="14"/>
                <w:szCs w:val="14"/>
              </w:rPr>
            </w:pPr>
            <w:r w:rsidRPr="000A5A13">
              <w:rPr>
                <w:bCs/>
                <w:color w:val="000000"/>
                <w:sz w:val="14"/>
                <w:szCs w:val="14"/>
              </w:rPr>
              <w:t>Ticari ve Diğer Kur.</w:t>
            </w:r>
          </w:p>
        </w:tc>
        <w:tc>
          <w:tcPr>
            <w:tcW w:w="700" w:type="dxa"/>
            <w:shd w:val="clear" w:color="auto" w:fill="auto"/>
            <w:vAlign w:val="bottom"/>
          </w:tcPr>
          <w:p w14:paraId="58ECEAC6" w14:textId="5D9B6DB8" w:rsidR="000A5A13" w:rsidRPr="000A5A13" w:rsidRDefault="000A5A13" w:rsidP="000A5A13">
            <w:pPr>
              <w:ind w:right="-38"/>
              <w:jc w:val="right"/>
              <w:rPr>
                <w:color w:val="000000"/>
                <w:sz w:val="14"/>
                <w:szCs w:val="14"/>
              </w:rPr>
            </w:pPr>
            <w:r w:rsidRPr="000A5A13">
              <w:rPr>
                <w:color w:val="000000"/>
                <w:sz w:val="14"/>
                <w:szCs w:val="14"/>
              </w:rPr>
              <w:t>-</w:t>
            </w:r>
          </w:p>
        </w:tc>
        <w:tc>
          <w:tcPr>
            <w:tcW w:w="700" w:type="dxa"/>
            <w:shd w:val="clear" w:color="auto" w:fill="auto"/>
          </w:tcPr>
          <w:p w14:paraId="13F78706" w14:textId="364937BE" w:rsidR="000A5A13" w:rsidRPr="000A5A13" w:rsidRDefault="000A5A13" w:rsidP="000A5A13">
            <w:pPr>
              <w:ind w:right="-38"/>
              <w:jc w:val="right"/>
              <w:rPr>
                <w:color w:val="000000"/>
                <w:sz w:val="14"/>
                <w:szCs w:val="14"/>
              </w:rPr>
            </w:pPr>
            <w:r w:rsidRPr="000A5A13">
              <w:rPr>
                <w:color w:val="000000"/>
                <w:sz w:val="14"/>
                <w:szCs w:val="14"/>
              </w:rPr>
              <w:t>-</w:t>
            </w:r>
          </w:p>
        </w:tc>
        <w:tc>
          <w:tcPr>
            <w:tcW w:w="770" w:type="dxa"/>
            <w:shd w:val="clear" w:color="auto" w:fill="auto"/>
          </w:tcPr>
          <w:p w14:paraId="1A03A389" w14:textId="281C1F37" w:rsidR="000A5A13" w:rsidRPr="000A5A13" w:rsidRDefault="000A5A13" w:rsidP="000A5A13">
            <w:pPr>
              <w:ind w:right="-38"/>
              <w:jc w:val="right"/>
              <w:rPr>
                <w:color w:val="000000"/>
                <w:sz w:val="14"/>
                <w:szCs w:val="14"/>
              </w:rPr>
            </w:pPr>
            <w:r w:rsidRPr="000A5A13">
              <w:rPr>
                <w:color w:val="000000"/>
                <w:sz w:val="14"/>
                <w:szCs w:val="14"/>
              </w:rPr>
              <w:t>43</w:t>
            </w:r>
          </w:p>
        </w:tc>
        <w:tc>
          <w:tcPr>
            <w:tcW w:w="861" w:type="dxa"/>
            <w:shd w:val="clear" w:color="auto" w:fill="auto"/>
          </w:tcPr>
          <w:p w14:paraId="18A574A5" w14:textId="3D17C0F3" w:rsidR="000A5A13" w:rsidRPr="000A5A13" w:rsidRDefault="000A5A13" w:rsidP="000A5A13">
            <w:pPr>
              <w:ind w:right="-38"/>
              <w:jc w:val="right"/>
              <w:rPr>
                <w:color w:val="000000"/>
                <w:sz w:val="14"/>
                <w:szCs w:val="14"/>
              </w:rPr>
            </w:pPr>
            <w:r w:rsidRPr="000A5A13">
              <w:rPr>
                <w:color w:val="000000"/>
                <w:sz w:val="14"/>
                <w:szCs w:val="14"/>
              </w:rPr>
              <w:t>-</w:t>
            </w:r>
          </w:p>
        </w:tc>
        <w:tc>
          <w:tcPr>
            <w:tcW w:w="813" w:type="dxa"/>
            <w:shd w:val="clear" w:color="auto" w:fill="auto"/>
            <w:vAlign w:val="bottom"/>
          </w:tcPr>
          <w:p w14:paraId="1E78A86C" w14:textId="77777777" w:rsidR="000A5A13" w:rsidRPr="000A5A13" w:rsidRDefault="000A5A13" w:rsidP="000A5A13">
            <w:pPr>
              <w:ind w:right="-38"/>
              <w:jc w:val="right"/>
              <w:rPr>
                <w:color w:val="000000"/>
                <w:sz w:val="14"/>
                <w:szCs w:val="14"/>
              </w:rPr>
            </w:pPr>
          </w:p>
        </w:tc>
        <w:tc>
          <w:tcPr>
            <w:tcW w:w="695" w:type="dxa"/>
            <w:shd w:val="clear" w:color="auto" w:fill="auto"/>
            <w:vAlign w:val="bottom"/>
          </w:tcPr>
          <w:p w14:paraId="15E1FFD8" w14:textId="77777777" w:rsidR="000A5A13" w:rsidRPr="000A5A13" w:rsidRDefault="000A5A13" w:rsidP="000A5A13">
            <w:pPr>
              <w:ind w:right="-38"/>
              <w:jc w:val="right"/>
              <w:rPr>
                <w:color w:val="000000"/>
                <w:sz w:val="14"/>
                <w:szCs w:val="14"/>
              </w:rPr>
            </w:pPr>
          </w:p>
        </w:tc>
        <w:tc>
          <w:tcPr>
            <w:tcW w:w="819" w:type="dxa"/>
            <w:shd w:val="clear" w:color="auto" w:fill="auto"/>
            <w:vAlign w:val="bottom"/>
          </w:tcPr>
          <w:p w14:paraId="1A20B552" w14:textId="77777777" w:rsidR="000A5A13" w:rsidRPr="000A5A13" w:rsidRDefault="000A5A13" w:rsidP="000A5A13">
            <w:pPr>
              <w:ind w:right="-38"/>
              <w:jc w:val="right"/>
              <w:rPr>
                <w:color w:val="000000"/>
                <w:sz w:val="14"/>
                <w:szCs w:val="14"/>
              </w:rPr>
            </w:pPr>
          </w:p>
        </w:tc>
        <w:tc>
          <w:tcPr>
            <w:tcW w:w="956" w:type="dxa"/>
            <w:shd w:val="clear" w:color="auto" w:fill="auto"/>
            <w:vAlign w:val="bottom"/>
          </w:tcPr>
          <w:p w14:paraId="73D8D8F0" w14:textId="77777777" w:rsidR="000A5A13" w:rsidRPr="000A5A13" w:rsidRDefault="000A5A13" w:rsidP="000A5A13">
            <w:pPr>
              <w:ind w:right="-38"/>
              <w:jc w:val="right"/>
              <w:rPr>
                <w:color w:val="000000"/>
                <w:sz w:val="14"/>
                <w:szCs w:val="14"/>
              </w:rPr>
            </w:pPr>
          </w:p>
        </w:tc>
        <w:tc>
          <w:tcPr>
            <w:tcW w:w="1091" w:type="dxa"/>
            <w:shd w:val="clear" w:color="auto" w:fill="auto"/>
          </w:tcPr>
          <w:p w14:paraId="61075A55" w14:textId="66EE0D95" w:rsidR="000A5A13" w:rsidRPr="000A5A13" w:rsidRDefault="000A5A13" w:rsidP="000A5A13">
            <w:pPr>
              <w:ind w:right="-38"/>
              <w:jc w:val="right"/>
              <w:rPr>
                <w:color w:val="000000"/>
                <w:sz w:val="14"/>
                <w:szCs w:val="14"/>
              </w:rPr>
            </w:pPr>
            <w:r w:rsidRPr="000A5A13">
              <w:rPr>
                <w:color w:val="000000"/>
                <w:sz w:val="14"/>
                <w:szCs w:val="14"/>
              </w:rPr>
              <w:t>43</w:t>
            </w:r>
          </w:p>
        </w:tc>
      </w:tr>
      <w:tr w:rsidR="00810A80" w:rsidRPr="000A5A13" w14:paraId="3B45DC1B" w14:textId="77777777" w:rsidTr="00810A80">
        <w:trPr>
          <w:trHeight w:val="194"/>
        </w:trPr>
        <w:tc>
          <w:tcPr>
            <w:tcW w:w="1947" w:type="dxa"/>
            <w:shd w:val="clear" w:color="auto" w:fill="auto"/>
            <w:vAlign w:val="bottom"/>
            <w:hideMark/>
          </w:tcPr>
          <w:p w14:paraId="34C129B2" w14:textId="77777777" w:rsidR="00A44CD0" w:rsidRPr="000A5A13" w:rsidRDefault="00A44CD0" w:rsidP="001F0C70">
            <w:pPr>
              <w:ind w:left="213"/>
              <w:rPr>
                <w:color w:val="000000"/>
                <w:sz w:val="14"/>
                <w:szCs w:val="14"/>
              </w:rPr>
            </w:pPr>
            <w:r w:rsidRPr="000A5A13">
              <w:rPr>
                <w:bCs/>
                <w:color w:val="000000"/>
                <w:sz w:val="14"/>
                <w:szCs w:val="14"/>
              </w:rPr>
              <w:t>Bankalar ve Katılım Bankaları</w:t>
            </w:r>
          </w:p>
        </w:tc>
        <w:tc>
          <w:tcPr>
            <w:tcW w:w="700" w:type="dxa"/>
            <w:shd w:val="clear" w:color="auto" w:fill="auto"/>
            <w:vAlign w:val="bottom"/>
          </w:tcPr>
          <w:p w14:paraId="71696236" w14:textId="77777777" w:rsidR="00A44CD0" w:rsidRPr="000A5A13" w:rsidRDefault="00A44CD0" w:rsidP="001F0C70">
            <w:pPr>
              <w:ind w:right="-38"/>
              <w:jc w:val="right"/>
              <w:rPr>
                <w:color w:val="000000"/>
                <w:sz w:val="14"/>
                <w:szCs w:val="14"/>
              </w:rPr>
            </w:pPr>
            <w:r w:rsidRPr="000A5A13">
              <w:rPr>
                <w:color w:val="000000"/>
                <w:sz w:val="14"/>
                <w:szCs w:val="14"/>
              </w:rPr>
              <w:t>-</w:t>
            </w:r>
          </w:p>
        </w:tc>
        <w:tc>
          <w:tcPr>
            <w:tcW w:w="700" w:type="dxa"/>
            <w:shd w:val="clear" w:color="auto" w:fill="auto"/>
            <w:vAlign w:val="bottom"/>
          </w:tcPr>
          <w:p w14:paraId="72E99592" w14:textId="77777777" w:rsidR="00A44CD0" w:rsidRPr="000A5A13" w:rsidRDefault="00A44CD0" w:rsidP="001F0C70">
            <w:pPr>
              <w:ind w:right="-38"/>
              <w:jc w:val="right"/>
              <w:rPr>
                <w:color w:val="000000"/>
                <w:sz w:val="14"/>
                <w:szCs w:val="14"/>
              </w:rPr>
            </w:pPr>
            <w:r w:rsidRPr="000A5A13">
              <w:rPr>
                <w:color w:val="000000"/>
                <w:sz w:val="14"/>
                <w:szCs w:val="14"/>
              </w:rPr>
              <w:t>-</w:t>
            </w:r>
          </w:p>
        </w:tc>
        <w:tc>
          <w:tcPr>
            <w:tcW w:w="770" w:type="dxa"/>
            <w:shd w:val="clear" w:color="auto" w:fill="auto"/>
            <w:vAlign w:val="bottom"/>
          </w:tcPr>
          <w:p w14:paraId="061BE7DF" w14:textId="77777777" w:rsidR="00A44CD0" w:rsidRPr="000A5A13" w:rsidRDefault="00810A80" w:rsidP="001F0C70">
            <w:pPr>
              <w:ind w:right="-38"/>
              <w:jc w:val="right"/>
              <w:rPr>
                <w:color w:val="000000"/>
                <w:sz w:val="14"/>
                <w:szCs w:val="14"/>
              </w:rPr>
            </w:pPr>
            <w:r w:rsidRPr="000A5A13">
              <w:rPr>
                <w:color w:val="000000"/>
                <w:sz w:val="14"/>
                <w:szCs w:val="14"/>
              </w:rPr>
              <w:t>-</w:t>
            </w:r>
          </w:p>
        </w:tc>
        <w:tc>
          <w:tcPr>
            <w:tcW w:w="861" w:type="dxa"/>
            <w:shd w:val="clear" w:color="auto" w:fill="auto"/>
            <w:vAlign w:val="bottom"/>
          </w:tcPr>
          <w:p w14:paraId="779B03CA" w14:textId="77777777" w:rsidR="00A44CD0" w:rsidRPr="000A5A13" w:rsidRDefault="00A44CD0" w:rsidP="001F0C70">
            <w:pPr>
              <w:ind w:right="-38"/>
              <w:jc w:val="right"/>
              <w:rPr>
                <w:color w:val="000000"/>
                <w:sz w:val="14"/>
                <w:szCs w:val="14"/>
              </w:rPr>
            </w:pPr>
            <w:r w:rsidRPr="000A5A13">
              <w:rPr>
                <w:color w:val="000000"/>
                <w:sz w:val="14"/>
                <w:szCs w:val="14"/>
              </w:rPr>
              <w:t>-</w:t>
            </w:r>
          </w:p>
        </w:tc>
        <w:tc>
          <w:tcPr>
            <w:tcW w:w="813" w:type="dxa"/>
            <w:shd w:val="clear" w:color="auto" w:fill="auto"/>
            <w:vAlign w:val="bottom"/>
          </w:tcPr>
          <w:p w14:paraId="10ED5BEA" w14:textId="77777777" w:rsidR="00A44CD0" w:rsidRPr="000A5A13" w:rsidRDefault="00A44CD0" w:rsidP="001F0C70">
            <w:pPr>
              <w:ind w:right="-38"/>
              <w:jc w:val="right"/>
              <w:rPr>
                <w:color w:val="000000"/>
                <w:sz w:val="14"/>
                <w:szCs w:val="14"/>
              </w:rPr>
            </w:pPr>
            <w:r w:rsidRPr="000A5A13">
              <w:rPr>
                <w:color w:val="000000"/>
                <w:sz w:val="14"/>
                <w:szCs w:val="14"/>
              </w:rPr>
              <w:t>-</w:t>
            </w:r>
          </w:p>
        </w:tc>
        <w:tc>
          <w:tcPr>
            <w:tcW w:w="695" w:type="dxa"/>
            <w:shd w:val="clear" w:color="auto" w:fill="auto"/>
            <w:vAlign w:val="bottom"/>
          </w:tcPr>
          <w:p w14:paraId="7CEBD979" w14:textId="77777777" w:rsidR="00A44CD0" w:rsidRPr="000A5A13" w:rsidRDefault="00A44CD0" w:rsidP="001F0C70">
            <w:pPr>
              <w:ind w:right="-38"/>
              <w:jc w:val="right"/>
              <w:rPr>
                <w:color w:val="000000"/>
                <w:sz w:val="14"/>
                <w:szCs w:val="14"/>
              </w:rPr>
            </w:pPr>
            <w:r w:rsidRPr="000A5A13">
              <w:rPr>
                <w:color w:val="000000"/>
                <w:sz w:val="14"/>
                <w:szCs w:val="14"/>
              </w:rPr>
              <w:t>-</w:t>
            </w:r>
          </w:p>
        </w:tc>
        <w:tc>
          <w:tcPr>
            <w:tcW w:w="819" w:type="dxa"/>
            <w:shd w:val="clear" w:color="auto" w:fill="auto"/>
            <w:vAlign w:val="bottom"/>
          </w:tcPr>
          <w:p w14:paraId="7F03035E" w14:textId="77777777" w:rsidR="00A44CD0" w:rsidRPr="000A5A13" w:rsidRDefault="00A44CD0" w:rsidP="001F0C70">
            <w:pPr>
              <w:ind w:right="-38"/>
              <w:jc w:val="right"/>
              <w:rPr>
                <w:color w:val="000000"/>
                <w:sz w:val="14"/>
                <w:szCs w:val="14"/>
              </w:rPr>
            </w:pPr>
            <w:r w:rsidRPr="000A5A13">
              <w:rPr>
                <w:color w:val="000000"/>
                <w:sz w:val="14"/>
                <w:szCs w:val="14"/>
              </w:rPr>
              <w:t>-</w:t>
            </w:r>
          </w:p>
        </w:tc>
        <w:tc>
          <w:tcPr>
            <w:tcW w:w="956" w:type="dxa"/>
            <w:shd w:val="clear" w:color="auto" w:fill="auto"/>
            <w:vAlign w:val="bottom"/>
          </w:tcPr>
          <w:p w14:paraId="31A53CA3" w14:textId="77777777" w:rsidR="00A44CD0" w:rsidRPr="000A5A13" w:rsidRDefault="00A44CD0" w:rsidP="001F0C70">
            <w:pPr>
              <w:ind w:right="-38"/>
              <w:jc w:val="right"/>
              <w:rPr>
                <w:color w:val="000000"/>
                <w:sz w:val="14"/>
                <w:szCs w:val="14"/>
              </w:rPr>
            </w:pPr>
            <w:r w:rsidRPr="000A5A13">
              <w:rPr>
                <w:color w:val="000000"/>
                <w:sz w:val="14"/>
                <w:szCs w:val="14"/>
              </w:rPr>
              <w:t>-</w:t>
            </w:r>
          </w:p>
        </w:tc>
        <w:tc>
          <w:tcPr>
            <w:tcW w:w="1091" w:type="dxa"/>
            <w:shd w:val="clear" w:color="auto" w:fill="auto"/>
          </w:tcPr>
          <w:p w14:paraId="2B140D10" w14:textId="77777777" w:rsidR="00A44CD0" w:rsidRPr="000A5A13" w:rsidRDefault="00810A80" w:rsidP="001F0C70">
            <w:pPr>
              <w:ind w:right="-38"/>
              <w:jc w:val="right"/>
              <w:rPr>
                <w:color w:val="000000"/>
                <w:sz w:val="14"/>
                <w:szCs w:val="14"/>
              </w:rPr>
            </w:pPr>
            <w:r w:rsidRPr="000A5A13">
              <w:rPr>
                <w:color w:val="000000"/>
                <w:sz w:val="14"/>
                <w:szCs w:val="14"/>
              </w:rPr>
              <w:t>-</w:t>
            </w:r>
          </w:p>
        </w:tc>
      </w:tr>
      <w:tr w:rsidR="00810A80" w:rsidRPr="000A5A13" w14:paraId="1EAAD214" w14:textId="77777777" w:rsidTr="00810A80">
        <w:trPr>
          <w:trHeight w:val="57"/>
        </w:trPr>
        <w:tc>
          <w:tcPr>
            <w:tcW w:w="1947" w:type="dxa"/>
            <w:shd w:val="clear" w:color="auto" w:fill="auto"/>
            <w:vAlign w:val="bottom"/>
            <w:hideMark/>
          </w:tcPr>
          <w:p w14:paraId="0219C19E" w14:textId="77777777" w:rsidR="00810A80" w:rsidRPr="000A5A13" w:rsidRDefault="00810A80" w:rsidP="00810A80">
            <w:pPr>
              <w:rPr>
                <w:color w:val="000000"/>
                <w:sz w:val="14"/>
                <w:szCs w:val="14"/>
              </w:rPr>
            </w:pPr>
            <w:r w:rsidRPr="000A5A13">
              <w:rPr>
                <w:color w:val="000000"/>
                <w:sz w:val="14"/>
                <w:szCs w:val="14"/>
              </w:rPr>
              <w:t>IX. Kıymetli Maden DH</w:t>
            </w:r>
          </w:p>
        </w:tc>
        <w:tc>
          <w:tcPr>
            <w:tcW w:w="700" w:type="dxa"/>
            <w:shd w:val="clear" w:color="auto" w:fill="auto"/>
            <w:vAlign w:val="bottom"/>
          </w:tcPr>
          <w:p w14:paraId="31257AA7" w14:textId="69BCC92B" w:rsidR="00810A80" w:rsidRPr="000A5A13" w:rsidRDefault="000A5A13" w:rsidP="00810A80">
            <w:pPr>
              <w:ind w:right="-38"/>
              <w:jc w:val="right"/>
              <w:rPr>
                <w:color w:val="000000"/>
                <w:sz w:val="14"/>
                <w:szCs w:val="14"/>
              </w:rPr>
            </w:pPr>
            <w:r w:rsidRPr="000A5A13">
              <w:rPr>
                <w:color w:val="000000"/>
                <w:sz w:val="14"/>
                <w:szCs w:val="14"/>
              </w:rPr>
              <w:t>207.659</w:t>
            </w:r>
          </w:p>
        </w:tc>
        <w:tc>
          <w:tcPr>
            <w:tcW w:w="700" w:type="dxa"/>
            <w:shd w:val="clear" w:color="auto" w:fill="auto"/>
          </w:tcPr>
          <w:p w14:paraId="05DF319D" w14:textId="77777777" w:rsidR="00810A80" w:rsidRPr="000A5A13" w:rsidRDefault="00810A80" w:rsidP="00810A80">
            <w:pPr>
              <w:ind w:right="-38"/>
              <w:jc w:val="right"/>
              <w:rPr>
                <w:color w:val="000000"/>
                <w:sz w:val="14"/>
                <w:szCs w:val="14"/>
              </w:rPr>
            </w:pPr>
            <w:r w:rsidRPr="000A5A13">
              <w:rPr>
                <w:color w:val="000000"/>
                <w:sz w:val="14"/>
                <w:szCs w:val="14"/>
              </w:rPr>
              <w:t>-</w:t>
            </w:r>
          </w:p>
        </w:tc>
        <w:tc>
          <w:tcPr>
            <w:tcW w:w="770" w:type="dxa"/>
            <w:shd w:val="clear" w:color="auto" w:fill="auto"/>
          </w:tcPr>
          <w:p w14:paraId="5E7F0F74" w14:textId="17BF265B" w:rsidR="00810A80" w:rsidRPr="000A5A13" w:rsidRDefault="000A5A13" w:rsidP="00810A80">
            <w:pPr>
              <w:ind w:right="-38"/>
              <w:jc w:val="right"/>
              <w:rPr>
                <w:color w:val="000000"/>
                <w:sz w:val="14"/>
                <w:szCs w:val="14"/>
              </w:rPr>
            </w:pPr>
            <w:r w:rsidRPr="000A5A13">
              <w:rPr>
                <w:color w:val="000000"/>
                <w:sz w:val="14"/>
                <w:szCs w:val="14"/>
              </w:rPr>
              <w:t>448.252</w:t>
            </w:r>
          </w:p>
        </w:tc>
        <w:tc>
          <w:tcPr>
            <w:tcW w:w="861" w:type="dxa"/>
            <w:shd w:val="clear" w:color="auto" w:fill="auto"/>
          </w:tcPr>
          <w:p w14:paraId="4B80B08E" w14:textId="4EB7AB73" w:rsidR="00810A80" w:rsidRPr="000A5A13" w:rsidRDefault="000A5A13" w:rsidP="00810A80">
            <w:pPr>
              <w:ind w:right="-38"/>
              <w:jc w:val="right"/>
              <w:rPr>
                <w:color w:val="000000"/>
                <w:sz w:val="14"/>
                <w:szCs w:val="14"/>
              </w:rPr>
            </w:pPr>
            <w:r w:rsidRPr="000A5A13">
              <w:rPr>
                <w:color w:val="000000"/>
                <w:sz w:val="14"/>
                <w:szCs w:val="14"/>
              </w:rPr>
              <w:t>7.251</w:t>
            </w:r>
          </w:p>
        </w:tc>
        <w:tc>
          <w:tcPr>
            <w:tcW w:w="813" w:type="dxa"/>
            <w:shd w:val="clear" w:color="auto" w:fill="auto"/>
          </w:tcPr>
          <w:p w14:paraId="23020224" w14:textId="77777777" w:rsidR="00810A80" w:rsidRPr="000A5A13" w:rsidRDefault="00810A80" w:rsidP="00810A80">
            <w:pPr>
              <w:ind w:right="-38"/>
              <w:jc w:val="right"/>
              <w:rPr>
                <w:color w:val="000000"/>
                <w:sz w:val="14"/>
                <w:szCs w:val="14"/>
              </w:rPr>
            </w:pPr>
            <w:r w:rsidRPr="000A5A13">
              <w:rPr>
                <w:color w:val="000000"/>
                <w:sz w:val="14"/>
                <w:szCs w:val="14"/>
              </w:rPr>
              <w:t>-</w:t>
            </w:r>
          </w:p>
        </w:tc>
        <w:tc>
          <w:tcPr>
            <w:tcW w:w="695" w:type="dxa"/>
            <w:shd w:val="clear" w:color="auto" w:fill="auto"/>
          </w:tcPr>
          <w:p w14:paraId="1F18EEA8" w14:textId="2F177E7E" w:rsidR="00810A80" w:rsidRPr="000A5A13" w:rsidRDefault="000A5A13" w:rsidP="00810A80">
            <w:pPr>
              <w:ind w:right="-38"/>
              <w:jc w:val="right"/>
              <w:rPr>
                <w:color w:val="000000"/>
                <w:sz w:val="14"/>
                <w:szCs w:val="14"/>
              </w:rPr>
            </w:pPr>
            <w:r w:rsidRPr="000A5A13">
              <w:rPr>
                <w:color w:val="000000"/>
                <w:sz w:val="14"/>
                <w:szCs w:val="14"/>
              </w:rPr>
              <w:t>4.973</w:t>
            </w:r>
          </w:p>
        </w:tc>
        <w:tc>
          <w:tcPr>
            <w:tcW w:w="819" w:type="dxa"/>
            <w:shd w:val="clear" w:color="auto" w:fill="auto"/>
          </w:tcPr>
          <w:p w14:paraId="1A8852C3" w14:textId="4260798F" w:rsidR="00810A80" w:rsidRPr="000A5A13" w:rsidRDefault="000A5A13" w:rsidP="00810A80">
            <w:pPr>
              <w:ind w:right="-38"/>
              <w:jc w:val="right"/>
              <w:rPr>
                <w:color w:val="000000"/>
                <w:sz w:val="14"/>
                <w:szCs w:val="14"/>
              </w:rPr>
            </w:pPr>
            <w:r w:rsidRPr="000A5A13">
              <w:rPr>
                <w:color w:val="000000"/>
                <w:sz w:val="14"/>
                <w:szCs w:val="14"/>
              </w:rPr>
              <w:t>9.311</w:t>
            </w:r>
          </w:p>
        </w:tc>
        <w:tc>
          <w:tcPr>
            <w:tcW w:w="956" w:type="dxa"/>
            <w:shd w:val="clear" w:color="auto" w:fill="auto"/>
          </w:tcPr>
          <w:p w14:paraId="7ADBD15D" w14:textId="77777777" w:rsidR="00810A80" w:rsidRPr="000A5A13" w:rsidRDefault="00810A80" w:rsidP="00810A80">
            <w:pPr>
              <w:ind w:right="-38"/>
              <w:jc w:val="right"/>
              <w:rPr>
                <w:color w:val="000000"/>
                <w:sz w:val="14"/>
                <w:szCs w:val="14"/>
              </w:rPr>
            </w:pPr>
            <w:r w:rsidRPr="000A5A13">
              <w:rPr>
                <w:color w:val="000000"/>
                <w:sz w:val="14"/>
                <w:szCs w:val="14"/>
              </w:rPr>
              <w:t>-</w:t>
            </w:r>
          </w:p>
        </w:tc>
        <w:tc>
          <w:tcPr>
            <w:tcW w:w="1091" w:type="dxa"/>
            <w:shd w:val="clear" w:color="auto" w:fill="auto"/>
          </w:tcPr>
          <w:p w14:paraId="5DFBC469" w14:textId="3789FC41" w:rsidR="00810A80" w:rsidRPr="000A5A13" w:rsidRDefault="000A5A13" w:rsidP="00810A80">
            <w:pPr>
              <w:ind w:right="-38"/>
              <w:jc w:val="right"/>
              <w:rPr>
                <w:color w:val="000000"/>
                <w:sz w:val="14"/>
                <w:szCs w:val="14"/>
              </w:rPr>
            </w:pPr>
            <w:r w:rsidRPr="000A5A13">
              <w:rPr>
                <w:color w:val="000000"/>
                <w:sz w:val="14"/>
                <w:szCs w:val="14"/>
              </w:rPr>
              <w:t>677.446</w:t>
            </w:r>
          </w:p>
        </w:tc>
      </w:tr>
      <w:tr w:rsidR="00810A80" w:rsidRPr="000A5A13" w14:paraId="7BDA1E67" w14:textId="77777777" w:rsidTr="00810A80">
        <w:trPr>
          <w:trHeight w:val="57"/>
        </w:trPr>
        <w:tc>
          <w:tcPr>
            <w:tcW w:w="1947" w:type="dxa"/>
            <w:shd w:val="clear" w:color="auto" w:fill="auto"/>
            <w:vAlign w:val="bottom"/>
            <w:hideMark/>
          </w:tcPr>
          <w:p w14:paraId="1A4A0C41" w14:textId="77777777" w:rsidR="00A44CD0" w:rsidRPr="000A5A13" w:rsidRDefault="00A44CD0" w:rsidP="001F0C70">
            <w:pPr>
              <w:rPr>
                <w:color w:val="000000"/>
                <w:sz w:val="14"/>
                <w:szCs w:val="14"/>
              </w:rPr>
            </w:pPr>
            <w:r w:rsidRPr="000A5A13">
              <w:rPr>
                <w:color w:val="000000"/>
                <w:sz w:val="14"/>
                <w:szCs w:val="14"/>
              </w:rPr>
              <w:t>X. Katılma Hesapları Özel Fon Havuzları TP</w:t>
            </w:r>
          </w:p>
        </w:tc>
        <w:tc>
          <w:tcPr>
            <w:tcW w:w="700" w:type="dxa"/>
            <w:shd w:val="clear" w:color="auto" w:fill="auto"/>
            <w:vAlign w:val="bottom"/>
          </w:tcPr>
          <w:p w14:paraId="25C4DBED" w14:textId="77777777" w:rsidR="00A44CD0" w:rsidRPr="000A5A13" w:rsidRDefault="00A44CD0" w:rsidP="001F0C70">
            <w:pPr>
              <w:ind w:right="-38"/>
              <w:jc w:val="right"/>
              <w:rPr>
                <w:color w:val="000000"/>
                <w:sz w:val="14"/>
                <w:szCs w:val="14"/>
              </w:rPr>
            </w:pPr>
            <w:r w:rsidRPr="000A5A13">
              <w:rPr>
                <w:color w:val="000000"/>
                <w:sz w:val="14"/>
                <w:szCs w:val="14"/>
              </w:rPr>
              <w:t>-</w:t>
            </w:r>
          </w:p>
        </w:tc>
        <w:tc>
          <w:tcPr>
            <w:tcW w:w="700" w:type="dxa"/>
            <w:shd w:val="clear" w:color="auto" w:fill="auto"/>
            <w:vAlign w:val="bottom"/>
          </w:tcPr>
          <w:p w14:paraId="0C35E36D" w14:textId="77777777" w:rsidR="00A44CD0" w:rsidRPr="000A5A13" w:rsidRDefault="00A44CD0" w:rsidP="001F0C70">
            <w:pPr>
              <w:ind w:right="-38"/>
              <w:jc w:val="right"/>
              <w:rPr>
                <w:color w:val="000000"/>
                <w:sz w:val="14"/>
                <w:szCs w:val="14"/>
              </w:rPr>
            </w:pPr>
            <w:r w:rsidRPr="000A5A13">
              <w:rPr>
                <w:color w:val="000000"/>
                <w:sz w:val="14"/>
                <w:szCs w:val="14"/>
              </w:rPr>
              <w:t>-</w:t>
            </w:r>
          </w:p>
        </w:tc>
        <w:tc>
          <w:tcPr>
            <w:tcW w:w="770" w:type="dxa"/>
            <w:shd w:val="clear" w:color="auto" w:fill="auto"/>
            <w:vAlign w:val="bottom"/>
          </w:tcPr>
          <w:p w14:paraId="0A62754A" w14:textId="77777777" w:rsidR="00A44CD0" w:rsidRPr="000A5A13" w:rsidRDefault="00A44CD0" w:rsidP="001F0C70">
            <w:pPr>
              <w:ind w:right="-38"/>
              <w:jc w:val="right"/>
              <w:rPr>
                <w:color w:val="000000"/>
                <w:sz w:val="14"/>
                <w:szCs w:val="14"/>
              </w:rPr>
            </w:pPr>
            <w:r w:rsidRPr="000A5A13">
              <w:rPr>
                <w:color w:val="000000"/>
                <w:sz w:val="14"/>
                <w:szCs w:val="14"/>
              </w:rPr>
              <w:t>-</w:t>
            </w:r>
          </w:p>
        </w:tc>
        <w:tc>
          <w:tcPr>
            <w:tcW w:w="861" w:type="dxa"/>
            <w:shd w:val="clear" w:color="auto" w:fill="auto"/>
            <w:vAlign w:val="bottom"/>
          </w:tcPr>
          <w:p w14:paraId="7E3A3D32" w14:textId="77777777" w:rsidR="00A44CD0" w:rsidRPr="000A5A13" w:rsidRDefault="00A44CD0" w:rsidP="001F0C70">
            <w:pPr>
              <w:ind w:right="-38"/>
              <w:jc w:val="right"/>
              <w:rPr>
                <w:color w:val="000000"/>
                <w:sz w:val="14"/>
                <w:szCs w:val="14"/>
              </w:rPr>
            </w:pPr>
            <w:r w:rsidRPr="000A5A13">
              <w:rPr>
                <w:color w:val="000000"/>
                <w:sz w:val="14"/>
                <w:szCs w:val="14"/>
              </w:rPr>
              <w:t>-</w:t>
            </w:r>
          </w:p>
        </w:tc>
        <w:tc>
          <w:tcPr>
            <w:tcW w:w="813" w:type="dxa"/>
            <w:shd w:val="clear" w:color="auto" w:fill="auto"/>
            <w:vAlign w:val="bottom"/>
          </w:tcPr>
          <w:p w14:paraId="1B4A928A" w14:textId="77777777" w:rsidR="00A44CD0" w:rsidRPr="000A5A13" w:rsidRDefault="00A44CD0" w:rsidP="001F0C70">
            <w:pPr>
              <w:ind w:right="-38"/>
              <w:jc w:val="right"/>
              <w:rPr>
                <w:color w:val="000000"/>
                <w:sz w:val="14"/>
                <w:szCs w:val="14"/>
              </w:rPr>
            </w:pPr>
            <w:r w:rsidRPr="000A5A13">
              <w:rPr>
                <w:color w:val="000000"/>
                <w:sz w:val="14"/>
                <w:szCs w:val="14"/>
              </w:rPr>
              <w:t>-</w:t>
            </w:r>
          </w:p>
        </w:tc>
        <w:tc>
          <w:tcPr>
            <w:tcW w:w="695" w:type="dxa"/>
            <w:shd w:val="clear" w:color="auto" w:fill="auto"/>
            <w:vAlign w:val="bottom"/>
          </w:tcPr>
          <w:p w14:paraId="16E476DA" w14:textId="77777777" w:rsidR="00A44CD0" w:rsidRPr="000A5A13" w:rsidRDefault="00A44CD0" w:rsidP="001F0C70">
            <w:pPr>
              <w:ind w:right="-38"/>
              <w:jc w:val="right"/>
              <w:rPr>
                <w:color w:val="000000"/>
                <w:sz w:val="14"/>
                <w:szCs w:val="14"/>
              </w:rPr>
            </w:pPr>
            <w:r w:rsidRPr="000A5A13">
              <w:rPr>
                <w:color w:val="000000"/>
                <w:sz w:val="14"/>
                <w:szCs w:val="14"/>
              </w:rPr>
              <w:t>-</w:t>
            </w:r>
          </w:p>
        </w:tc>
        <w:tc>
          <w:tcPr>
            <w:tcW w:w="819" w:type="dxa"/>
            <w:shd w:val="clear" w:color="auto" w:fill="auto"/>
            <w:vAlign w:val="bottom"/>
          </w:tcPr>
          <w:p w14:paraId="55B03DF2" w14:textId="77777777" w:rsidR="00A44CD0" w:rsidRPr="000A5A13" w:rsidRDefault="00A44CD0" w:rsidP="001F0C70">
            <w:pPr>
              <w:ind w:right="-38"/>
              <w:jc w:val="right"/>
              <w:rPr>
                <w:color w:val="000000"/>
                <w:sz w:val="14"/>
                <w:szCs w:val="14"/>
              </w:rPr>
            </w:pPr>
            <w:r w:rsidRPr="000A5A13">
              <w:rPr>
                <w:color w:val="000000"/>
                <w:sz w:val="14"/>
                <w:szCs w:val="14"/>
              </w:rPr>
              <w:t>-</w:t>
            </w:r>
          </w:p>
        </w:tc>
        <w:tc>
          <w:tcPr>
            <w:tcW w:w="956" w:type="dxa"/>
            <w:shd w:val="clear" w:color="auto" w:fill="auto"/>
            <w:vAlign w:val="bottom"/>
          </w:tcPr>
          <w:p w14:paraId="654541F5" w14:textId="77777777" w:rsidR="00A44CD0" w:rsidRPr="000A5A13" w:rsidRDefault="00A44CD0" w:rsidP="001F0C70">
            <w:pPr>
              <w:ind w:right="-38"/>
              <w:jc w:val="right"/>
              <w:rPr>
                <w:color w:val="000000"/>
                <w:sz w:val="14"/>
                <w:szCs w:val="14"/>
              </w:rPr>
            </w:pPr>
            <w:r w:rsidRPr="000A5A13">
              <w:rPr>
                <w:color w:val="000000"/>
                <w:sz w:val="14"/>
                <w:szCs w:val="14"/>
              </w:rPr>
              <w:t>-</w:t>
            </w:r>
          </w:p>
        </w:tc>
        <w:tc>
          <w:tcPr>
            <w:tcW w:w="1091" w:type="dxa"/>
            <w:shd w:val="clear" w:color="auto" w:fill="auto"/>
            <w:vAlign w:val="bottom"/>
          </w:tcPr>
          <w:p w14:paraId="2D003410" w14:textId="77777777" w:rsidR="00A44CD0" w:rsidRPr="000A5A13" w:rsidRDefault="00A44CD0" w:rsidP="001F0C70">
            <w:pPr>
              <w:ind w:right="-38"/>
              <w:jc w:val="right"/>
              <w:rPr>
                <w:color w:val="000000"/>
                <w:sz w:val="14"/>
                <w:szCs w:val="14"/>
              </w:rPr>
            </w:pPr>
            <w:r w:rsidRPr="000A5A13">
              <w:rPr>
                <w:color w:val="000000"/>
                <w:sz w:val="14"/>
                <w:szCs w:val="14"/>
              </w:rPr>
              <w:t>-</w:t>
            </w:r>
          </w:p>
        </w:tc>
      </w:tr>
      <w:tr w:rsidR="00810A80" w:rsidRPr="000A5A13" w14:paraId="03099855" w14:textId="77777777" w:rsidTr="00810A80">
        <w:trPr>
          <w:trHeight w:val="57"/>
        </w:trPr>
        <w:tc>
          <w:tcPr>
            <w:tcW w:w="1947" w:type="dxa"/>
            <w:shd w:val="clear" w:color="auto" w:fill="auto"/>
            <w:vAlign w:val="bottom"/>
            <w:hideMark/>
          </w:tcPr>
          <w:p w14:paraId="79CD5864" w14:textId="77777777" w:rsidR="00A44CD0" w:rsidRPr="000A5A13" w:rsidRDefault="00A44CD0" w:rsidP="001F0C70">
            <w:pPr>
              <w:ind w:left="213"/>
              <w:rPr>
                <w:color w:val="000000"/>
                <w:sz w:val="14"/>
                <w:szCs w:val="14"/>
              </w:rPr>
            </w:pPr>
            <w:r w:rsidRPr="000A5A13">
              <w:rPr>
                <w:color w:val="000000"/>
                <w:sz w:val="14"/>
                <w:szCs w:val="14"/>
              </w:rPr>
              <w:t>Yurtiçinde Yer. K.</w:t>
            </w:r>
          </w:p>
        </w:tc>
        <w:tc>
          <w:tcPr>
            <w:tcW w:w="700" w:type="dxa"/>
            <w:shd w:val="clear" w:color="auto" w:fill="auto"/>
            <w:vAlign w:val="bottom"/>
          </w:tcPr>
          <w:p w14:paraId="55C4E1A6" w14:textId="77777777" w:rsidR="00A44CD0" w:rsidRPr="000A5A13" w:rsidRDefault="00A44CD0" w:rsidP="001F0C70">
            <w:pPr>
              <w:ind w:right="-38"/>
              <w:jc w:val="right"/>
              <w:rPr>
                <w:color w:val="000000"/>
                <w:sz w:val="14"/>
                <w:szCs w:val="14"/>
              </w:rPr>
            </w:pPr>
            <w:r w:rsidRPr="000A5A13">
              <w:rPr>
                <w:color w:val="000000"/>
                <w:sz w:val="14"/>
                <w:szCs w:val="14"/>
              </w:rPr>
              <w:t>-</w:t>
            </w:r>
          </w:p>
        </w:tc>
        <w:tc>
          <w:tcPr>
            <w:tcW w:w="700" w:type="dxa"/>
            <w:shd w:val="clear" w:color="auto" w:fill="auto"/>
            <w:vAlign w:val="bottom"/>
          </w:tcPr>
          <w:p w14:paraId="7D1177BD" w14:textId="77777777" w:rsidR="00A44CD0" w:rsidRPr="000A5A13" w:rsidRDefault="00A44CD0" w:rsidP="001F0C70">
            <w:pPr>
              <w:ind w:right="-38"/>
              <w:jc w:val="right"/>
              <w:rPr>
                <w:color w:val="000000"/>
                <w:sz w:val="14"/>
                <w:szCs w:val="14"/>
              </w:rPr>
            </w:pPr>
            <w:r w:rsidRPr="000A5A13">
              <w:rPr>
                <w:color w:val="000000"/>
                <w:sz w:val="14"/>
                <w:szCs w:val="14"/>
              </w:rPr>
              <w:t>-</w:t>
            </w:r>
          </w:p>
        </w:tc>
        <w:tc>
          <w:tcPr>
            <w:tcW w:w="770" w:type="dxa"/>
            <w:shd w:val="clear" w:color="auto" w:fill="auto"/>
            <w:vAlign w:val="bottom"/>
          </w:tcPr>
          <w:p w14:paraId="222B9715" w14:textId="77777777" w:rsidR="00A44CD0" w:rsidRPr="000A5A13" w:rsidRDefault="00A44CD0" w:rsidP="001F0C70">
            <w:pPr>
              <w:ind w:right="-38"/>
              <w:jc w:val="right"/>
              <w:rPr>
                <w:color w:val="000000"/>
                <w:sz w:val="14"/>
                <w:szCs w:val="14"/>
              </w:rPr>
            </w:pPr>
            <w:r w:rsidRPr="000A5A13">
              <w:rPr>
                <w:color w:val="000000"/>
                <w:sz w:val="14"/>
                <w:szCs w:val="14"/>
              </w:rPr>
              <w:t>-</w:t>
            </w:r>
          </w:p>
        </w:tc>
        <w:tc>
          <w:tcPr>
            <w:tcW w:w="861" w:type="dxa"/>
            <w:shd w:val="clear" w:color="auto" w:fill="auto"/>
            <w:vAlign w:val="bottom"/>
          </w:tcPr>
          <w:p w14:paraId="7D4FB932" w14:textId="77777777" w:rsidR="00A44CD0" w:rsidRPr="000A5A13" w:rsidRDefault="00A44CD0" w:rsidP="001F0C70">
            <w:pPr>
              <w:ind w:right="-38"/>
              <w:jc w:val="right"/>
              <w:rPr>
                <w:color w:val="000000"/>
                <w:sz w:val="14"/>
                <w:szCs w:val="14"/>
              </w:rPr>
            </w:pPr>
            <w:r w:rsidRPr="000A5A13">
              <w:rPr>
                <w:color w:val="000000"/>
                <w:sz w:val="14"/>
                <w:szCs w:val="14"/>
              </w:rPr>
              <w:t>-</w:t>
            </w:r>
          </w:p>
        </w:tc>
        <w:tc>
          <w:tcPr>
            <w:tcW w:w="813" w:type="dxa"/>
            <w:shd w:val="clear" w:color="auto" w:fill="auto"/>
            <w:vAlign w:val="bottom"/>
          </w:tcPr>
          <w:p w14:paraId="7680B8AF" w14:textId="77777777" w:rsidR="00A44CD0" w:rsidRPr="000A5A13" w:rsidRDefault="00A44CD0" w:rsidP="001F0C70">
            <w:pPr>
              <w:ind w:right="-38"/>
              <w:jc w:val="right"/>
              <w:rPr>
                <w:color w:val="000000"/>
                <w:sz w:val="14"/>
                <w:szCs w:val="14"/>
              </w:rPr>
            </w:pPr>
            <w:r w:rsidRPr="000A5A13">
              <w:rPr>
                <w:color w:val="000000"/>
                <w:sz w:val="14"/>
                <w:szCs w:val="14"/>
              </w:rPr>
              <w:t>-</w:t>
            </w:r>
          </w:p>
        </w:tc>
        <w:tc>
          <w:tcPr>
            <w:tcW w:w="695" w:type="dxa"/>
            <w:shd w:val="clear" w:color="auto" w:fill="auto"/>
            <w:vAlign w:val="bottom"/>
          </w:tcPr>
          <w:p w14:paraId="433A05CA" w14:textId="77777777" w:rsidR="00A44CD0" w:rsidRPr="000A5A13" w:rsidRDefault="00A44CD0" w:rsidP="001F0C70">
            <w:pPr>
              <w:ind w:right="-38"/>
              <w:jc w:val="right"/>
              <w:rPr>
                <w:color w:val="000000"/>
                <w:sz w:val="14"/>
                <w:szCs w:val="14"/>
              </w:rPr>
            </w:pPr>
            <w:r w:rsidRPr="000A5A13">
              <w:rPr>
                <w:color w:val="000000"/>
                <w:sz w:val="14"/>
                <w:szCs w:val="14"/>
              </w:rPr>
              <w:t>-</w:t>
            </w:r>
          </w:p>
        </w:tc>
        <w:tc>
          <w:tcPr>
            <w:tcW w:w="819" w:type="dxa"/>
            <w:shd w:val="clear" w:color="auto" w:fill="auto"/>
            <w:vAlign w:val="bottom"/>
          </w:tcPr>
          <w:p w14:paraId="23FCE5BC" w14:textId="77777777" w:rsidR="00A44CD0" w:rsidRPr="000A5A13" w:rsidRDefault="00A44CD0" w:rsidP="001F0C70">
            <w:pPr>
              <w:ind w:right="-38"/>
              <w:jc w:val="right"/>
              <w:rPr>
                <w:color w:val="000000"/>
                <w:sz w:val="14"/>
                <w:szCs w:val="14"/>
              </w:rPr>
            </w:pPr>
            <w:r w:rsidRPr="000A5A13">
              <w:rPr>
                <w:color w:val="000000"/>
                <w:sz w:val="14"/>
                <w:szCs w:val="14"/>
              </w:rPr>
              <w:t>-</w:t>
            </w:r>
          </w:p>
        </w:tc>
        <w:tc>
          <w:tcPr>
            <w:tcW w:w="956" w:type="dxa"/>
            <w:shd w:val="clear" w:color="auto" w:fill="auto"/>
            <w:vAlign w:val="bottom"/>
          </w:tcPr>
          <w:p w14:paraId="38061E7C" w14:textId="77777777" w:rsidR="00A44CD0" w:rsidRPr="000A5A13" w:rsidRDefault="00A44CD0" w:rsidP="001F0C70">
            <w:pPr>
              <w:ind w:right="-38"/>
              <w:jc w:val="right"/>
              <w:rPr>
                <w:color w:val="000000"/>
                <w:sz w:val="14"/>
                <w:szCs w:val="14"/>
              </w:rPr>
            </w:pPr>
            <w:r w:rsidRPr="000A5A13">
              <w:rPr>
                <w:color w:val="000000"/>
                <w:sz w:val="14"/>
                <w:szCs w:val="14"/>
              </w:rPr>
              <w:t>-</w:t>
            </w:r>
          </w:p>
        </w:tc>
        <w:tc>
          <w:tcPr>
            <w:tcW w:w="1091" w:type="dxa"/>
            <w:shd w:val="clear" w:color="auto" w:fill="auto"/>
            <w:vAlign w:val="bottom"/>
          </w:tcPr>
          <w:p w14:paraId="5DCC55EF" w14:textId="77777777" w:rsidR="00A44CD0" w:rsidRPr="000A5A13" w:rsidRDefault="00A44CD0" w:rsidP="001F0C70">
            <w:pPr>
              <w:ind w:right="-38"/>
              <w:jc w:val="right"/>
              <w:rPr>
                <w:color w:val="000000"/>
                <w:sz w:val="14"/>
                <w:szCs w:val="14"/>
              </w:rPr>
            </w:pPr>
            <w:r w:rsidRPr="000A5A13">
              <w:rPr>
                <w:color w:val="000000"/>
                <w:sz w:val="14"/>
                <w:szCs w:val="14"/>
              </w:rPr>
              <w:t>-</w:t>
            </w:r>
          </w:p>
        </w:tc>
      </w:tr>
      <w:tr w:rsidR="00810A80" w:rsidRPr="000A5A13" w14:paraId="6A654336" w14:textId="77777777" w:rsidTr="00810A80">
        <w:trPr>
          <w:trHeight w:val="57"/>
        </w:trPr>
        <w:tc>
          <w:tcPr>
            <w:tcW w:w="1947" w:type="dxa"/>
            <w:shd w:val="clear" w:color="auto" w:fill="auto"/>
            <w:vAlign w:val="bottom"/>
            <w:hideMark/>
          </w:tcPr>
          <w:p w14:paraId="22259493" w14:textId="77777777" w:rsidR="00A44CD0" w:rsidRPr="000A5A13" w:rsidRDefault="00A44CD0" w:rsidP="001F0C70">
            <w:pPr>
              <w:ind w:left="213"/>
              <w:rPr>
                <w:color w:val="000000"/>
                <w:sz w:val="14"/>
                <w:szCs w:val="14"/>
              </w:rPr>
            </w:pPr>
            <w:r w:rsidRPr="000A5A13">
              <w:rPr>
                <w:color w:val="000000"/>
                <w:sz w:val="14"/>
                <w:szCs w:val="14"/>
              </w:rPr>
              <w:t>Yurtdışında Yer.K</w:t>
            </w:r>
          </w:p>
        </w:tc>
        <w:tc>
          <w:tcPr>
            <w:tcW w:w="700" w:type="dxa"/>
            <w:shd w:val="clear" w:color="auto" w:fill="auto"/>
            <w:vAlign w:val="bottom"/>
          </w:tcPr>
          <w:p w14:paraId="16C19EE1" w14:textId="77777777" w:rsidR="00A44CD0" w:rsidRPr="000A5A13" w:rsidRDefault="00A44CD0" w:rsidP="001F0C70">
            <w:pPr>
              <w:ind w:right="-38"/>
              <w:jc w:val="right"/>
              <w:rPr>
                <w:color w:val="000000"/>
                <w:sz w:val="14"/>
                <w:szCs w:val="14"/>
              </w:rPr>
            </w:pPr>
            <w:r w:rsidRPr="000A5A13">
              <w:rPr>
                <w:color w:val="000000"/>
                <w:sz w:val="14"/>
                <w:szCs w:val="14"/>
              </w:rPr>
              <w:t>-</w:t>
            </w:r>
          </w:p>
        </w:tc>
        <w:tc>
          <w:tcPr>
            <w:tcW w:w="700" w:type="dxa"/>
            <w:shd w:val="clear" w:color="auto" w:fill="auto"/>
            <w:vAlign w:val="bottom"/>
          </w:tcPr>
          <w:p w14:paraId="1CF8CF32" w14:textId="77777777" w:rsidR="00A44CD0" w:rsidRPr="000A5A13" w:rsidRDefault="00A44CD0" w:rsidP="001F0C70">
            <w:pPr>
              <w:ind w:right="-38"/>
              <w:jc w:val="right"/>
              <w:rPr>
                <w:color w:val="000000"/>
                <w:sz w:val="14"/>
                <w:szCs w:val="14"/>
              </w:rPr>
            </w:pPr>
            <w:r w:rsidRPr="000A5A13">
              <w:rPr>
                <w:color w:val="000000"/>
                <w:sz w:val="14"/>
                <w:szCs w:val="14"/>
              </w:rPr>
              <w:t>-</w:t>
            </w:r>
          </w:p>
        </w:tc>
        <w:tc>
          <w:tcPr>
            <w:tcW w:w="770" w:type="dxa"/>
            <w:shd w:val="clear" w:color="auto" w:fill="auto"/>
            <w:vAlign w:val="bottom"/>
          </w:tcPr>
          <w:p w14:paraId="10316026" w14:textId="77777777" w:rsidR="00A44CD0" w:rsidRPr="000A5A13" w:rsidRDefault="00A44CD0" w:rsidP="001F0C70">
            <w:pPr>
              <w:ind w:right="-38"/>
              <w:jc w:val="right"/>
              <w:rPr>
                <w:color w:val="000000"/>
                <w:sz w:val="14"/>
                <w:szCs w:val="14"/>
              </w:rPr>
            </w:pPr>
            <w:r w:rsidRPr="000A5A13">
              <w:rPr>
                <w:color w:val="000000"/>
                <w:sz w:val="14"/>
                <w:szCs w:val="14"/>
              </w:rPr>
              <w:t>-</w:t>
            </w:r>
          </w:p>
        </w:tc>
        <w:tc>
          <w:tcPr>
            <w:tcW w:w="861" w:type="dxa"/>
            <w:shd w:val="clear" w:color="auto" w:fill="auto"/>
            <w:vAlign w:val="bottom"/>
          </w:tcPr>
          <w:p w14:paraId="51424102" w14:textId="77777777" w:rsidR="00A44CD0" w:rsidRPr="000A5A13" w:rsidRDefault="00A44CD0" w:rsidP="001F0C70">
            <w:pPr>
              <w:ind w:right="-38"/>
              <w:jc w:val="right"/>
              <w:rPr>
                <w:color w:val="000000"/>
                <w:sz w:val="14"/>
                <w:szCs w:val="14"/>
              </w:rPr>
            </w:pPr>
            <w:r w:rsidRPr="000A5A13">
              <w:rPr>
                <w:color w:val="000000"/>
                <w:sz w:val="14"/>
                <w:szCs w:val="14"/>
              </w:rPr>
              <w:t>-</w:t>
            </w:r>
          </w:p>
        </w:tc>
        <w:tc>
          <w:tcPr>
            <w:tcW w:w="813" w:type="dxa"/>
            <w:shd w:val="clear" w:color="auto" w:fill="auto"/>
            <w:vAlign w:val="bottom"/>
          </w:tcPr>
          <w:p w14:paraId="75C4D432" w14:textId="77777777" w:rsidR="00A44CD0" w:rsidRPr="000A5A13" w:rsidRDefault="00A44CD0" w:rsidP="001F0C70">
            <w:pPr>
              <w:ind w:right="-38"/>
              <w:jc w:val="right"/>
              <w:rPr>
                <w:color w:val="000000"/>
                <w:sz w:val="14"/>
                <w:szCs w:val="14"/>
              </w:rPr>
            </w:pPr>
            <w:r w:rsidRPr="000A5A13">
              <w:rPr>
                <w:color w:val="000000"/>
                <w:sz w:val="14"/>
                <w:szCs w:val="14"/>
              </w:rPr>
              <w:t>-</w:t>
            </w:r>
          </w:p>
        </w:tc>
        <w:tc>
          <w:tcPr>
            <w:tcW w:w="695" w:type="dxa"/>
            <w:shd w:val="clear" w:color="auto" w:fill="auto"/>
            <w:vAlign w:val="bottom"/>
          </w:tcPr>
          <w:p w14:paraId="1B0D86A4" w14:textId="77777777" w:rsidR="00A44CD0" w:rsidRPr="000A5A13" w:rsidRDefault="00A44CD0" w:rsidP="001F0C70">
            <w:pPr>
              <w:ind w:right="-38"/>
              <w:jc w:val="right"/>
              <w:rPr>
                <w:color w:val="000000"/>
                <w:sz w:val="14"/>
                <w:szCs w:val="14"/>
              </w:rPr>
            </w:pPr>
            <w:r w:rsidRPr="000A5A13">
              <w:rPr>
                <w:color w:val="000000"/>
                <w:sz w:val="14"/>
                <w:szCs w:val="14"/>
              </w:rPr>
              <w:t>-</w:t>
            </w:r>
          </w:p>
        </w:tc>
        <w:tc>
          <w:tcPr>
            <w:tcW w:w="819" w:type="dxa"/>
            <w:shd w:val="clear" w:color="auto" w:fill="auto"/>
            <w:vAlign w:val="bottom"/>
          </w:tcPr>
          <w:p w14:paraId="70F2FA72" w14:textId="77777777" w:rsidR="00A44CD0" w:rsidRPr="000A5A13" w:rsidRDefault="00A44CD0" w:rsidP="001F0C70">
            <w:pPr>
              <w:ind w:right="-38"/>
              <w:jc w:val="right"/>
              <w:rPr>
                <w:color w:val="000000"/>
                <w:sz w:val="14"/>
                <w:szCs w:val="14"/>
              </w:rPr>
            </w:pPr>
            <w:r w:rsidRPr="000A5A13">
              <w:rPr>
                <w:color w:val="000000"/>
                <w:sz w:val="14"/>
                <w:szCs w:val="14"/>
              </w:rPr>
              <w:t>-</w:t>
            </w:r>
          </w:p>
        </w:tc>
        <w:tc>
          <w:tcPr>
            <w:tcW w:w="956" w:type="dxa"/>
            <w:shd w:val="clear" w:color="auto" w:fill="auto"/>
            <w:vAlign w:val="bottom"/>
          </w:tcPr>
          <w:p w14:paraId="347EE273" w14:textId="77777777" w:rsidR="00A44CD0" w:rsidRPr="000A5A13" w:rsidRDefault="00A44CD0" w:rsidP="001F0C70">
            <w:pPr>
              <w:ind w:right="-38"/>
              <w:jc w:val="right"/>
              <w:rPr>
                <w:color w:val="000000"/>
                <w:sz w:val="14"/>
                <w:szCs w:val="14"/>
              </w:rPr>
            </w:pPr>
            <w:r w:rsidRPr="000A5A13">
              <w:rPr>
                <w:color w:val="000000"/>
                <w:sz w:val="14"/>
                <w:szCs w:val="14"/>
              </w:rPr>
              <w:t>-</w:t>
            </w:r>
          </w:p>
        </w:tc>
        <w:tc>
          <w:tcPr>
            <w:tcW w:w="1091" w:type="dxa"/>
            <w:shd w:val="clear" w:color="auto" w:fill="auto"/>
            <w:vAlign w:val="bottom"/>
          </w:tcPr>
          <w:p w14:paraId="02C21326" w14:textId="77777777" w:rsidR="00A44CD0" w:rsidRPr="000A5A13" w:rsidRDefault="00A44CD0" w:rsidP="001F0C70">
            <w:pPr>
              <w:ind w:right="-38"/>
              <w:jc w:val="right"/>
              <w:rPr>
                <w:color w:val="000000"/>
                <w:sz w:val="14"/>
                <w:szCs w:val="14"/>
              </w:rPr>
            </w:pPr>
            <w:r w:rsidRPr="000A5A13">
              <w:rPr>
                <w:color w:val="000000"/>
                <w:sz w:val="14"/>
                <w:szCs w:val="14"/>
              </w:rPr>
              <w:t>-</w:t>
            </w:r>
          </w:p>
        </w:tc>
      </w:tr>
      <w:tr w:rsidR="00810A80" w:rsidRPr="000A5A13" w14:paraId="65F03851" w14:textId="77777777" w:rsidTr="00810A80">
        <w:trPr>
          <w:trHeight w:val="57"/>
        </w:trPr>
        <w:tc>
          <w:tcPr>
            <w:tcW w:w="1947" w:type="dxa"/>
            <w:shd w:val="clear" w:color="auto" w:fill="auto"/>
            <w:vAlign w:val="bottom"/>
            <w:hideMark/>
          </w:tcPr>
          <w:p w14:paraId="49D0677B" w14:textId="77777777" w:rsidR="00A44CD0" w:rsidRPr="000A5A13" w:rsidRDefault="00A44CD0" w:rsidP="001F0C70">
            <w:pPr>
              <w:rPr>
                <w:color w:val="000000"/>
                <w:sz w:val="14"/>
                <w:szCs w:val="14"/>
              </w:rPr>
            </w:pPr>
            <w:r w:rsidRPr="000A5A13">
              <w:rPr>
                <w:rFonts w:eastAsia="Arial Unicode MS"/>
                <w:color w:val="000000"/>
                <w:sz w:val="14"/>
                <w:szCs w:val="14"/>
              </w:rPr>
              <w:t>XI. Katılma Hesapları Özel Fon Havuzları-YP</w:t>
            </w:r>
          </w:p>
        </w:tc>
        <w:tc>
          <w:tcPr>
            <w:tcW w:w="700" w:type="dxa"/>
            <w:shd w:val="clear" w:color="auto" w:fill="auto"/>
            <w:vAlign w:val="bottom"/>
          </w:tcPr>
          <w:p w14:paraId="5B1EA3A3" w14:textId="77777777" w:rsidR="00A44CD0" w:rsidRPr="000A5A13" w:rsidRDefault="00A44CD0" w:rsidP="001F0C70">
            <w:pPr>
              <w:ind w:right="-38"/>
              <w:jc w:val="right"/>
              <w:rPr>
                <w:color w:val="000000"/>
                <w:sz w:val="14"/>
                <w:szCs w:val="14"/>
              </w:rPr>
            </w:pPr>
            <w:r w:rsidRPr="000A5A13">
              <w:rPr>
                <w:color w:val="000000"/>
                <w:sz w:val="14"/>
                <w:szCs w:val="14"/>
              </w:rPr>
              <w:t>-</w:t>
            </w:r>
          </w:p>
        </w:tc>
        <w:tc>
          <w:tcPr>
            <w:tcW w:w="700" w:type="dxa"/>
            <w:shd w:val="clear" w:color="auto" w:fill="auto"/>
            <w:vAlign w:val="bottom"/>
          </w:tcPr>
          <w:p w14:paraId="417888C5" w14:textId="77777777" w:rsidR="00A44CD0" w:rsidRPr="000A5A13" w:rsidRDefault="00A44CD0" w:rsidP="001F0C70">
            <w:pPr>
              <w:ind w:right="-38"/>
              <w:jc w:val="right"/>
              <w:rPr>
                <w:color w:val="000000"/>
                <w:sz w:val="14"/>
                <w:szCs w:val="14"/>
              </w:rPr>
            </w:pPr>
            <w:r w:rsidRPr="000A5A13">
              <w:rPr>
                <w:color w:val="000000"/>
                <w:sz w:val="14"/>
                <w:szCs w:val="14"/>
              </w:rPr>
              <w:t>-</w:t>
            </w:r>
          </w:p>
        </w:tc>
        <w:tc>
          <w:tcPr>
            <w:tcW w:w="770" w:type="dxa"/>
            <w:shd w:val="clear" w:color="auto" w:fill="auto"/>
            <w:vAlign w:val="bottom"/>
          </w:tcPr>
          <w:p w14:paraId="4823BE44" w14:textId="77777777" w:rsidR="00A44CD0" w:rsidRPr="000A5A13" w:rsidRDefault="00A44CD0" w:rsidP="001F0C70">
            <w:pPr>
              <w:ind w:right="-38"/>
              <w:jc w:val="right"/>
              <w:rPr>
                <w:color w:val="000000"/>
                <w:sz w:val="14"/>
                <w:szCs w:val="14"/>
              </w:rPr>
            </w:pPr>
            <w:r w:rsidRPr="000A5A13">
              <w:rPr>
                <w:color w:val="000000"/>
                <w:sz w:val="14"/>
                <w:szCs w:val="14"/>
              </w:rPr>
              <w:t>-</w:t>
            </w:r>
          </w:p>
        </w:tc>
        <w:tc>
          <w:tcPr>
            <w:tcW w:w="861" w:type="dxa"/>
            <w:shd w:val="clear" w:color="auto" w:fill="auto"/>
            <w:vAlign w:val="bottom"/>
          </w:tcPr>
          <w:p w14:paraId="1E47023C" w14:textId="77777777" w:rsidR="00A44CD0" w:rsidRPr="000A5A13" w:rsidRDefault="00A44CD0" w:rsidP="001F0C70">
            <w:pPr>
              <w:ind w:right="-38"/>
              <w:jc w:val="right"/>
              <w:rPr>
                <w:color w:val="000000"/>
                <w:sz w:val="14"/>
                <w:szCs w:val="14"/>
              </w:rPr>
            </w:pPr>
            <w:r w:rsidRPr="000A5A13">
              <w:rPr>
                <w:color w:val="000000"/>
                <w:sz w:val="14"/>
                <w:szCs w:val="14"/>
              </w:rPr>
              <w:t>-</w:t>
            </w:r>
          </w:p>
        </w:tc>
        <w:tc>
          <w:tcPr>
            <w:tcW w:w="813" w:type="dxa"/>
            <w:shd w:val="clear" w:color="auto" w:fill="auto"/>
            <w:vAlign w:val="bottom"/>
          </w:tcPr>
          <w:p w14:paraId="252D6EDF" w14:textId="77777777" w:rsidR="00A44CD0" w:rsidRPr="000A5A13" w:rsidRDefault="00A44CD0" w:rsidP="001F0C70">
            <w:pPr>
              <w:ind w:right="-38"/>
              <w:jc w:val="right"/>
              <w:rPr>
                <w:color w:val="000000"/>
                <w:sz w:val="14"/>
                <w:szCs w:val="14"/>
              </w:rPr>
            </w:pPr>
            <w:r w:rsidRPr="000A5A13">
              <w:rPr>
                <w:color w:val="000000"/>
                <w:sz w:val="14"/>
                <w:szCs w:val="14"/>
              </w:rPr>
              <w:t>-</w:t>
            </w:r>
          </w:p>
        </w:tc>
        <w:tc>
          <w:tcPr>
            <w:tcW w:w="695" w:type="dxa"/>
            <w:shd w:val="clear" w:color="auto" w:fill="auto"/>
            <w:vAlign w:val="bottom"/>
          </w:tcPr>
          <w:p w14:paraId="5B0327E4" w14:textId="77777777" w:rsidR="00A44CD0" w:rsidRPr="000A5A13" w:rsidRDefault="00A44CD0" w:rsidP="001F0C70">
            <w:pPr>
              <w:ind w:right="-38"/>
              <w:jc w:val="right"/>
              <w:rPr>
                <w:color w:val="000000"/>
                <w:sz w:val="14"/>
                <w:szCs w:val="14"/>
              </w:rPr>
            </w:pPr>
            <w:r w:rsidRPr="000A5A13">
              <w:rPr>
                <w:color w:val="000000"/>
                <w:sz w:val="14"/>
                <w:szCs w:val="14"/>
              </w:rPr>
              <w:t>-</w:t>
            </w:r>
          </w:p>
        </w:tc>
        <w:tc>
          <w:tcPr>
            <w:tcW w:w="819" w:type="dxa"/>
            <w:shd w:val="clear" w:color="auto" w:fill="auto"/>
            <w:vAlign w:val="bottom"/>
          </w:tcPr>
          <w:p w14:paraId="231E4F97" w14:textId="77777777" w:rsidR="00A44CD0" w:rsidRPr="000A5A13" w:rsidRDefault="00A44CD0" w:rsidP="001F0C70">
            <w:pPr>
              <w:ind w:right="-38"/>
              <w:jc w:val="right"/>
              <w:rPr>
                <w:color w:val="000000"/>
                <w:sz w:val="14"/>
                <w:szCs w:val="14"/>
              </w:rPr>
            </w:pPr>
            <w:r w:rsidRPr="000A5A13">
              <w:rPr>
                <w:color w:val="000000"/>
                <w:sz w:val="14"/>
                <w:szCs w:val="14"/>
              </w:rPr>
              <w:t>-</w:t>
            </w:r>
          </w:p>
        </w:tc>
        <w:tc>
          <w:tcPr>
            <w:tcW w:w="956" w:type="dxa"/>
            <w:shd w:val="clear" w:color="auto" w:fill="auto"/>
            <w:vAlign w:val="bottom"/>
          </w:tcPr>
          <w:p w14:paraId="5CE00DB3" w14:textId="77777777" w:rsidR="00A44CD0" w:rsidRPr="000A5A13" w:rsidRDefault="00A44CD0" w:rsidP="001F0C70">
            <w:pPr>
              <w:ind w:right="-38"/>
              <w:jc w:val="right"/>
              <w:rPr>
                <w:color w:val="000000"/>
                <w:sz w:val="14"/>
                <w:szCs w:val="14"/>
              </w:rPr>
            </w:pPr>
            <w:r w:rsidRPr="000A5A13">
              <w:rPr>
                <w:color w:val="000000"/>
                <w:sz w:val="14"/>
                <w:szCs w:val="14"/>
              </w:rPr>
              <w:t>-</w:t>
            </w:r>
          </w:p>
        </w:tc>
        <w:tc>
          <w:tcPr>
            <w:tcW w:w="1091" w:type="dxa"/>
            <w:shd w:val="clear" w:color="auto" w:fill="auto"/>
            <w:vAlign w:val="bottom"/>
          </w:tcPr>
          <w:p w14:paraId="1A7A6E90" w14:textId="77777777" w:rsidR="00A44CD0" w:rsidRPr="000A5A13" w:rsidRDefault="00A44CD0" w:rsidP="001F0C70">
            <w:pPr>
              <w:ind w:right="-38"/>
              <w:jc w:val="right"/>
              <w:rPr>
                <w:color w:val="000000"/>
                <w:sz w:val="14"/>
                <w:szCs w:val="14"/>
              </w:rPr>
            </w:pPr>
            <w:r w:rsidRPr="000A5A13">
              <w:rPr>
                <w:color w:val="000000"/>
                <w:sz w:val="14"/>
                <w:szCs w:val="14"/>
              </w:rPr>
              <w:t>-</w:t>
            </w:r>
          </w:p>
        </w:tc>
      </w:tr>
      <w:tr w:rsidR="00810A80" w:rsidRPr="000A5A13" w14:paraId="795C2FB1" w14:textId="77777777" w:rsidTr="00810A80">
        <w:trPr>
          <w:trHeight w:val="57"/>
        </w:trPr>
        <w:tc>
          <w:tcPr>
            <w:tcW w:w="1947" w:type="dxa"/>
            <w:shd w:val="clear" w:color="auto" w:fill="auto"/>
            <w:vAlign w:val="bottom"/>
            <w:hideMark/>
          </w:tcPr>
          <w:p w14:paraId="4BAD697F" w14:textId="77777777" w:rsidR="00A44CD0" w:rsidRPr="000A5A13" w:rsidRDefault="00A44CD0" w:rsidP="001F0C70">
            <w:pPr>
              <w:ind w:left="213"/>
              <w:rPr>
                <w:color w:val="000000"/>
                <w:sz w:val="14"/>
                <w:szCs w:val="14"/>
              </w:rPr>
            </w:pPr>
            <w:r w:rsidRPr="000A5A13">
              <w:rPr>
                <w:color w:val="000000"/>
                <w:sz w:val="14"/>
                <w:szCs w:val="14"/>
              </w:rPr>
              <w:t>Yurtiçinde Yer. K.</w:t>
            </w:r>
          </w:p>
        </w:tc>
        <w:tc>
          <w:tcPr>
            <w:tcW w:w="700" w:type="dxa"/>
            <w:shd w:val="clear" w:color="auto" w:fill="auto"/>
            <w:vAlign w:val="bottom"/>
          </w:tcPr>
          <w:p w14:paraId="56B50075" w14:textId="77777777" w:rsidR="00A44CD0" w:rsidRPr="000A5A13" w:rsidRDefault="00A44CD0" w:rsidP="001F0C70">
            <w:pPr>
              <w:ind w:right="-38"/>
              <w:jc w:val="right"/>
              <w:rPr>
                <w:color w:val="000000"/>
                <w:sz w:val="14"/>
                <w:szCs w:val="14"/>
              </w:rPr>
            </w:pPr>
            <w:r w:rsidRPr="000A5A13">
              <w:rPr>
                <w:color w:val="000000"/>
                <w:sz w:val="14"/>
                <w:szCs w:val="14"/>
              </w:rPr>
              <w:t>-</w:t>
            </w:r>
          </w:p>
        </w:tc>
        <w:tc>
          <w:tcPr>
            <w:tcW w:w="700" w:type="dxa"/>
            <w:shd w:val="clear" w:color="auto" w:fill="auto"/>
            <w:vAlign w:val="bottom"/>
          </w:tcPr>
          <w:p w14:paraId="78DF61BE" w14:textId="77777777" w:rsidR="00A44CD0" w:rsidRPr="000A5A13" w:rsidRDefault="00A44CD0" w:rsidP="001F0C70">
            <w:pPr>
              <w:ind w:right="-38"/>
              <w:jc w:val="right"/>
              <w:rPr>
                <w:color w:val="000000"/>
                <w:sz w:val="14"/>
                <w:szCs w:val="14"/>
              </w:rPr>
            </w:pPr>
            <w:r w:rsidRPr="000A5A13">
              <w:rPr>
                <w:color w:val="000000"/>
                <w:sz w:val="14"/>
                <w:szCs w:val="14"/>
              </w:rPr>
              <w:t>-</w:t>
            </w:r>
          </w:p>
        </w:tc>
        <w:tc>
          <w:tcPr>
            <w:tcW w:w="770" w:type="dxa"/>
            <w:shd w:val="clear" w:color="auto" w:fill="auto"/>
            <w:vAlign w:val="bottom"/>
          </w:tcPr>
          <w:p w14:paraId="2CB59CAD" w14:textId="77777777" w:rsidR="00A44CD0" w:rsidRPr="000A5A13" w:rsidRDefault="00A44CD0" w:rsidP="001F0C70">
            <w:pPr>
              <w:ind w:right="-38"/>
              <w:jc w:val="right"/>
              <w:rPr>
                <w:color w:val="000000"/>
                <w:sz w:val="14"/>
                <w:szCs w:val="14"/>
              </w:rPr>
            </w:pPr>
            <w:r w:rsidRPr="000A5A13">
              <w:rPr>
                <w:color w:val="000000"/>
                <w:sz w:val="14"/>
                <w:szCs w:val="14"/>
              </w:rPr>
              <w:t>-</w:t>
            </w:r>
          </w:p>
        </w:tc>
        <w:tc>
          <w:tcPr>
            <w:tcW w:w="861" w:type="dxa"/>
            <w:shd w:val="clear" w:color="auto" w:fill="auto"/>
            <w:vAlign w:val="bottom"/>
          </w:tcPr>
          <w:p w14:paraId="4E486CFE" w14:textId="77777777" w:rsidR="00A44CD0" w:rsidRPr="000A5A13" w:rsidRDefault="00A44CD0" w:rsidP="001F0C70">
            <w:pPr>
              <w:ind w:right="-38"/>
              <w:jc w:val="right"/>
              <w:rPr>
                <w:color w:val="000000"/>
                <w:sz w:val="14"/>
                <w:szCs w:val="14"/>
              </w:rPr>
            </w:pPr>
            <w:r w:rsidRPr="000A5A13">
              <w:rPr>
                <w:color w:val="000000"/>
                <w:sz w:val="14"/>
                <w:szCs w:val="14"/>
              </w:rPr>
              <w:t>-</w:t>
            </w:r>
          </w:p>
        </w:tc>
        <w:tc>
          <w:tcPr>
            <w:tcW w:w="813" w:type="dxa"/>
            <w:shd w:val="clear" w:color="auto" w:fill="auto"/>
            <w:vAlign w:val="bottom"/>
          </w:tcPr>
          <w:p w14:paraId="4B8A2570" w14:textId="77777777" w:rsidR="00A44CD0" w:rsidRPr="000A5A13" w:rsidRDefault="00A44CD0" w:rsidP="001F0C70">
            <w:pPr>
              <w:ind w:right="-38"/>
              <w:jc w:val="right"/>
              <w:rPr>
                <w:color w:val="000000"/>
                <w:sz w:val="14"/>
                <w:szCs w:val="14"/>
              </w:rPr>
            </w:pPr>
            <w:r w:rsidRPr="000A5A13">
              <w:rPr>
                <w:color w:val="000000"/>
                <w:sz w:val="14"/>
                <w:szCs w:val="14"/>
              </w:rPr>
              <w:t>-</w:t>
            </w:r>
          </w:p>
        </w:tc>
        <w:tc>
          <w:tcPr>
            <w:tcW w:w="695" w:type="dxa"/>
            <w:shd w:val="clear" w:color="auto" w:fill="auto"/>
            <w:vAlign w:val="bottom"/>
          </w:tcPr>
          <w:p w14:paraId="0DCB1960" w14:textId="77777777" w:rsidR="00A44CD0" w:rsidRPr="000A5A13" w:rsidRDefault="00A44CD0" w:rsidP="001F0C70">
            <w:pPr>
              <w:ind w:right="-38"/>
              <w:jc w:val="right"/>
              <w:rPr>
                <w:color w:val="000000"/>
                <w:sz w:val="14"/>
                <w:szCs w:val="14"/>
              </w:rPr>
            </w:pPr>
            <w:r w:rsidRPr="000A5A13">
              <w:rPr>
                <w:color w:val="000000"/>
                <w:sz w:val="14"/>
                <w:szCs w:val="14"/>
              </w:rPr>
              <w:t>-</w:t>
            </w:r>
          </w:p>
        </w:tc>
        <w:tc>
          <w:tcPr>
            <w:tcW w:w="819" w:type="dxa"/>
            <w:shd w:val="clear" w:color="auto" w:fill="auto"/>
            <w:vAlign w:val="bottom"/>
          </w:tcPr>
          <w:p w14:paraId="439929A1" w14:textId="77777777" w:rsidR="00A44CD0" w:rsidRPr="000A5A13" w:rsidRDefault="00A44CD0" w:rsidP="001F0C70">
            <w:pPr>
              <w:ind w:right="-38"/>
              <w:jc w:val="right"/>
              <w:rPr>
                <w:color w:val="000000"/>
                <w:sz w:val="14"/>
                <w:szCs w:val="14"/>
              </w:rPr>
            </w:pPr>
            <w:r w:rsidRPr="000A5A13">
              <w:rPr>
                <w:color w:val="000000"/>
                <w:sz w:val="14"/>
                <w:szCs w:val="14"/>
              </w:rPr>
              <w:t>-</w:t>
            </w:r>
          </w:p>
        </w:tc>
        <w:tc>
          <w:tcPr>
            <w:tcW w:w="956" w:type="dxa"/>
            <w:shd w:val="clear" w:color="auto" w:fill="auto"/>
            <w:vAlign w:val="bottom"/>
          </w:tcPr>
          <w:p w14:paraId="65DED057" w14:textId="77777777" w:rsidR="00A44CD0" w:rsidRPr="000A5A13" w:rsidRDefault="00A44CD0" w:rsidP="001F0C70">
            <w:pPr>
              <w:ind w:right="-38"/>
              <w:jc w:val="right"/>
              <w:rPr>
                <w:color w:val="000000"/>
                <w:sz w:val="14"/>
                <w:szCs w:val="14"/>
              </w:rPr>
            </w:pPr>
            <w:r w:rsidRPr="000A5A13">
              <w:rPr>
                <w:color w:val="000000"/>
                <w:sz w:val="14"/>
                <w:szCs w:val="14"/>
              </w:rPr>
              <w:t>-</w:t>
            </w:r>
          </w:p>
        </w:tc>
        <w:tc>
          <w:tcPr>
            <w:tcW w:w="1091" w:type="dxa"/>
            <w:shd w:val="clear" w:color="auto" w:fill="auto"/>
            <w:vAlign w:val="bottom"/>
          </w:tcPr>
          <w:p w14:paraId="2FEB850E" w14:textId="77777777" w:rsidR="00A44CD0" w:rsidRPr="000A5A13" w:rsidRDefault="00A44CD0" w:rsidP="001F0C70">
            <w:pPr>
              <w:ind w:right="-38"/>
              <w:jc w:val="right"/>
              <w:rPr>
                <w:color w:val="000000"/>
                <w:sz w:val="14"/>
                <w:szCs w:val="14"/>
              </w:rPr>
            </w:pPr>
            <w:r w:rsidRPr="000A5A13">
              <w:rPr>
                <w:color w:val="000000"/>
                <w:sz w:val="14"/>
                <w:szCs w:val="14"/>
              </w:rPr>
              <w:t>-</w:t>
            </w:r>
          </w:p>
        </w:tc>
      </w:tr>
      <w:tr w:rsidR="00810A80" w:rsidRPr="000A5A13" w14:paraId="48996E39" w14:textId="77777777" w:rsidTr="00810A80">
        <w:trPr>
          <w:trHeight w:val="57"/>
        </w:trPr>
        <w:tc>
          <w:tcPr>
            <w:tcW w:w="1947" w:type="dxa"/>
            <w:shd w:val="clear" w:color="auto" w:fill="auto"/>
            <w:vAlign w:val="bottom"/>
            <w:hideMark/>
          </w:tcPr>
          <w:p w14:paraId="609E8FB0" w14:textId="77777777" w:rsidR="00A44CD0" w:rsidRPr="000A5A13" w:rsidRDefault="00A44CD0" w:rsidP="001F0C70">
            <w:pPr>
              <w:ind w:left="213"/>
              <w:rPr>
                <w:color w:val="000000"/>
                <w:sz w:val="14"/>
                <w:szCs w:val="14"/>
              </w:rPr>
            </w:pPr>
            <w:r w:rsidRPr="000A5A13">
              <w:rPr>
                <w:color w:val="000000"/>
                <w:sz w:val="14"/>
                <w:szCs w:val="14"/>
              </w:rPr>
              <w:t>Yurtdışında Yer.K</w:t>
            </w:r>
          </w:p>
        </w:tc>
        <w:tc>
          <w:tcPr>
            <w:tcW w:w="700" w:type="dxa"/>
            <w:shd w:val="clear" w:color="auto" w:fill="auto"/>
            <w:vAlign w:val="bottom"/>
          </w:tcPr>
          <w:p w14:paraId="3DFB2C7A" w14:textId="77777777" w:rsidR="00A44CD0" w:rsidRPr="000A5A13" w:rsidRDefault="00A44CD0" w:rsidP="001F0C70">
            <w:pPr>
              <w:ind w:right="-38"/>
              <w:jc w:val="right"/>
              <w:rPr>
                <w:color w:val="000000"/>
                <w:sz w:val="14"/>
                <w:szCs w:val="14"/>
              </w:rPr>
            </w:pPr>
            <w:r w:rsidRPr="000A5A13">
              <w:rPr>
                <w:color w:val="000000"/>
                <w:sz w:val="14"/>
                <w:szCs w:val="14"/>
              </w:rPr>
              <w:t>-</w:t>
            </w:r>
          </w:p>
        </w:tc>
        <w:tc>
          <w:tcPr>
            <w:tcW w:w="700" w:type="dxa"/>
            <w:shd w:val="clear" w:color="auto" w:fill="auto"/>
            <w:vAlign w:val="bottom"/>
          </w:tcPr>
          <w:p w14:paraId="67E6207B" w14:textId="77777777" w:rsidR="00A44CD0" w:rsidRPr="000A5A13" w:rsidRDefault="00A44CD0" w:rsidP="001F0C70">
            <w:pPr>
              <w:ind w:right="-38"/>
              <w:jc w:val="right"/>
              <w:rPr>
                <w:color w:val="000000"/>
                <w:sz w:val="14"/>
                <w:szCs w:val="14"/>
              </w:rPr>
            </w:pPr>
            <w:r w:rsidRPr="000A5A13">
              <w:rPr>
                <w:color w:val="000000"/>
                <w:sz w:val="14"/>
                <w:szCs w:val="14"/>
              </w:rPr>
              <w:t>-</w:t>
            </w:r>
          </w:p>
        </w:tc>
        <w:tc>
          <w:tcPr>
            <w:tcW w:w="770" w:type="dxa"/>
            <w:shd w:val="clear" w:color="auto" w:fill="auto"/>
            <w:vAlign w:val="bottom"/>
          </w:tcPr>
          <w:p w14:paraId="0278F890" w14:textId="77777777" w:rsidR="00A44CD0" w:rsidRPr="000A5A13" w:rsidRDefault="00A44CD0" w:rsidP="001F0C70">
            <w:pPr>
              <w:ind w:right="-38"/>
              <w:jc w:val="right"/>
              <w:rPr>
                <w:color w:val="000000"/>
                <w:sz w:val="14"/>
                <w:szCs w:val="14"/>
              </w:rPr>
            </w:pPr>
            <w:r w:rsidRPr="000A5A13">
              <w:rPr>
                <w:color w:val="000000"/>
                <w:sz w:val="14"/>
                <w:szCs w:val="14"/>
              </w:rPr>
              <w:t>-</w:t>
            </w:r>
          </w:p>
        </w:tc>
        <w:tc>
          <w:tcPr>
            <w:tcW w:w="861" w:type="dxa"/>
            <w:shd w:val="clear" w:color="auto" w:fill="auto"/>
            <w:vAlign w:val="bottom"/>
          </w:tcPr>
          <w:p w14:paraId="75E452AC" w14:textId="77777777" w:rsidR="00A44CD0" w:rsidRPr="000A5A13" w:rsidRDefault="00A44CD0" w:rsidP="001F0C70">
            <w:pPr>
              <w:ind w:right="-38"/>
              <w:jc w:val="right"/>
              <w:rPr>
                <w:color w:val="000000"/>
                <w:sz w:val="14"/>
                <w:szCs w:val="14"/>
              </w:rPr>
            </w:pPr>
            <w:r w:rsidRPr="000A5A13">
              <w:rPr>
                <w:color w:val="000000"/>
                <w:sz w:val="14"/>
                <w:szCs w:val="14"/>
              </w:rPr>
              <w:t>-</w:t>
            </w:r>
          </w:p>
        </w:tc>
        <w:tc>
          <w:tcPr>
            <w:tcW w:w="813" w:type="dxa"/>
            <w:shd w:val="clear" w:color="auto" w:fill="auto"/>
            <w:vAlign w:val="bottom"/>
          </w:tcPr>
          <w:p w14:paraId="534490B0" w14:textId="77777777" w:rsidR="00A44CD0" w:rsidRPr="000A5A13" w:rsidRDefault="00A44CD0" w:rsidP="001F0C70">
            <w:pPr>
              <w:ind w:right="-38"/>
              <w:jc w:val="right"/>
              <w:rPr>
                <w:color w:val="000000"/>
                <w:sz w:val="14"/>
                <w:szCs w:val="14"/>
              </w:rPr>
            </w:pPr>
            <w:r w:rsidRPr="000A5A13">
              <w:rPr>
                <w:color w:val="000000"/>
                <w:sz w:val="14"/>
                <w:szCs w:val="14"/>
              </w:rPr>
              <w:t>-</w:t>
            </w:r>
          </w:p>
        </w:tc>
        <w:tc>
          <w:tcPr>
            <w:tcW w:w="695" w:type="dxa"/>
            <w:shd w:val="clear" w:color="auto" w:fill="auto"/>
            <w:vAlign w:val="bottom"/>
          </w:tcPr>
          <w:p w14:paraId="086F989E" w14:textId="77777777" w:rsidR="00A44CD0" w:rsidRPr="000A5A13" w:rsidRDefault="00A44CD0" w:rsidP="001F0C70">
            <w:pPr>
              <w:ind w:right="-38"/>
              <w:jc w:val="right"/>
              <w:rPr>
                <w:color w:val="000000"/>
                <w:sz w:val="14"/>
                <w:szCs w:val="14"/>
              </w:rPr>
            </w:pPr>
            <w:r w:rsidRPr="000A5A13">
              <w:rPr>
                <w:color w:val="000000"/>
                <w:sz w:val="14"/>
                <w:szCs w:val="14"/>
              </w:rPr>
              <w:t>-</w:t>
            </w:r>
          </w:p>
        </w:tc>
        <w:tc>
          <w:tcPr>
            <w:tcW w:w="819" w:type="dxa"/>
            <w:shd w:val="clear" w:color="auto" w:fill="auto"/>
            <w:vAlign w:val="bottom"/>
          </w:tcPr>
          <w:p w14:paraId="3C3E8F5C" w14:textId="77777777" w:rsidR="00A44CD0" w:rsidRPr="000A5A13" w:rsidRDefault="00A44CD0" w:rsidP="001F0C70">
            <w:pPr>
              <w:ind w:right="-38"/>
              <w:jc w:val="right"/>
              <w:rPr>
                <w:color w:val="000000"/>
                <w:sz w:val="14"/>
                <w:szCs w:val="14"/>
              </w:rPr>
            </w:pPr>
            <w:r w:rsidRPr="000A5A13">
              <w:rPr>
                <w:color w:val="000000"/>
                <w:sz w:val="14"/>
                <w:szCs w:val="14"/>
              </w:rPr>
              <w:t>-</w:t>
            </w:r>
          </w:p>
        </w:tc>
        <w:tc>
          <w:tcPr>
            <w:tcW w:w="956" w:type="dxa"/>
            <w:shd w:val="clear" w:color="auto" w:fill="auto"/>
            <w:vAlign w:val="bottom"/>
          </w:tcPr>
          <w:p w14:paraId="470E8B79" w14:textId="77777777" w:rsidR="00A44CD0" w:rsidRPr="000A5A13" w:rsidRDefault="00A44CD0" w:rsidP="001F0C70">
            <w:pPr>
              <w:ind w:right="-38"/>
              <w:jc w:val="right"/>
              <w:rPr>
                <w:color w:val="000000"/>
                <w:sz w:val="14"/>
                <w:szCs w:val="14"/>
              </w:rPr>
            </w:pPr>
            <w:r w:rsidRPr="000A5A13">
              <w:rPr>
                <w:color w:val="000000"/>
                <w:sz w:val="14"/>
                <w:szCs w:val="14"/>
              </w:rPr>
              <w:t>-</w:t>
            </w:r>
          </w:p>
        </w:tc>
        <w:tc>
          <w:tcPr>
            <w:tcW w:w="1091" w:type="dxa"/>
            <w:shd w:val="clear" w:color="auto" w:fill="auto"/>
            <w:vAlign w:val="bottom"/>
          </w:tcPr>
          <w:p w14:paraId="14096CA3" w14:textId="77777777" w:rsidR="00A44CD0" w:rsidRPr="000A5A13" w:rsidRDefault="00A44CD0" w:rsidP="001F0C70">
            <w:pPr>
              <w:ind w:right="-38"/>
              <w:jc w:val="right"/>
              <w:rPr>
                <w:color w:val="000000"/>
                <w:sz w:val="14"/>
                <w:szCs w:val="14"/>
              </w:rPr>
            </w:pPr>
            <w:r w:rsidRPr="000A5A13">
              <w:rPr>
                <w:color w:val="000000"/>
                <w:sz w:val="14"/>
                <w:szCs w:val="14"/>
              </w:rPr>
              <w:t>-</w:t>
            </w:r>
          </w:p>
        </w:tc>
      </w:tr>
      <w:tr w:rsidR="00810A80" w:rsidRPr="001F0C70" w14:paraId="29BCC3DC" w14:textId="77777777" w:rsidTr="00810A80">
        <w:trPr>
          <w:trHeight w:val="57"/>
        </w:trPr>
        <w:tc>
          <w:tcPr>
            <w:tcW w:w="1947" w:type="dxa"/>
            <w:tcBorders>
              <w:top w:val="dotted" w:sz="4" w:space="0" w:color="auto"/>
              <w:bottom w:val="single" w:sz="4" w:space="0" w:color="auto"/>
            </w:tcBorders>
            <w:shd w:val="clear" w:color="auto" w:fill="auto"/>
            <w:vAlign w:val="bottom"/>
            <w:hideMark/>
          </w:tcPr>
          <w:p w14:paraId="412665B6" w14:textId="77777777" w:rsidR="008D19A2" w:rsidRPr="000A5A13" w:rsidRDefault="008D19A2" w:rsidP="001F0C70">
            <w:pPr>
              <w:rPr>
                <w:b/>
                <w:color w:val="000000"/>
                <w:sz w:val="14"/>
                <w:szCs w:val="14"/>
              </w:rPr>
            </w:pPr>
            <w:r w:rsidRPr="000A5A13">
              <w:rPr>
                <w:rFonts w:eastAsia="Arial Unicode MS"/>
                <w:b/>
                <w:color w:val="000000"/>
                <w:sz w:val="14"/>
                <w:szCs w:val="14"/>
              </w:rPr>
              <w:t xml:space="preserve">Toplam </w:t>
            </w:r>
            <w:r w:rsidR="00736156" w:rsidRPr="000A5A13">
              <w:rPr>
                <w:rFonts w:eastAsia="Arial Unicode MS"/>
                <w:b/>
                <w:color w:val="000000"/>
                <w:sz w:val="14"/>
                <w:szCs w:val="14"/>
              </w:rPr>
              <w:t>(</w:t>
            </w:r>
            <w:r w:rsidRPr="000A5A13">
              <w:rPr>
                <w:rFonts w:eastAsia="Arial Unicode MS"/>
                <w:b/>
                <w:color w:val="000000"/>
                <w:sz w:val="14"/>
                <w:szCs w:val="14"/>
              </w:rPr>
              <w:t>I+II+…..+IX+X+XI)</w:t>
            </w:r>
          </w:p>
        </w:tc>
        <w:tc>
          <w:tcPr>
            <w:tcW w:w="700" w:type="dxa"/>
            <w:tcBorders>
              <w:top w:val="dotted" w:sz="4" w:space="0" w:color="auto"/>
              <w:bottom w:val="single" w:sz="4" w:space="0" w:color="auto"/>
            </w:tcBorders>
            <w:shd w:val="clear" w:color="auto" w:fill="auto"/>
          </w:tcPr>
          <w:p w14:paraId="7918CB42" w14:textId="3ED187C0" w:rsidR="008D19A2" w:rsidRPr="000A5A13" w:rsidRDefault="000A5A13" w:rsidP="001F0C70">
            <w:pPr>
              <w:ind w:right="-38"/>
              <w:jc w:val="right"/>
              <w:rPr>
                <w:b/>
                <w:color w:val="000000"/>
                <w:sz w:val="14"/>
                <w:szCs w:val="14"/>
              </w:rPr>
            </w:pPr>
            <w:r w:rsidRPr="000A5A13">
              <w:rPr>
                <w:b/>
                <w:color w:val="000000"/>
                <w:sz w:val="14"/>
                <w:szCs w:val="14"/>
              </w:rPr>
              <w:t>2.785.995</w:t>
            </w:r>
          </w:p>
        </w:tc>
        <w:tc>
          <w:tcPr>
            <w:tcW w:w="700" w:type="dxa"/>
            <w:tcBorders>
              <w:top w:val="dotted" w:sz="4" w:space="0" w:color="auto"/>
              <w:bottom w:val="single" w:sz="4" w:space="0" w:color="auto"/>
            </w:tcBorders>
            <w:shd w:val="clear" w:color="auto" w:fill="auto"/>
          </w:tcPr>
          <w:p w14:paraId="473AA281" w14:textId="7BA14373" w:rsidR="008D19A2" w:rsidRPr="000A5A13" w:rsidRDefault="000A5A13" w:rsidP="001F0C70">
            <w:pPr>
              <w:ind w:right="-38"/>
              <w:jc w:val="right"/>
              <w:rPr>
                <w:b/>
                <w:color w:val="000000"/>
                <w:sz w:val="14"/>
                <w:szCs w:val="14"/>
              </w:rPr>
            </w:pPr>
            <w:r w:rsidRPr="000A5A13">
              <w:rPr>
                <w:b/>
                <w:color w:val="000000"/>
                <w:sz w:val="14"/>
                <w:szCs w:val="14"/>
              </w:rPr>
              <w:t>1.643.368</w:t>
            </w:r>
          </w:p>
        </w:tc>
        <w:tc>
          <w:tcPr>
            <w:tcW w:w="770" w:type="dxa"/>
            <w:tcBorders>
              <w:top w:val="dotted" w:sz="4" w:space="0" w:color="auto"/>
              <w:bottom w:val="single" w:sz="4" w:space="0" w:color="auto"/>
            </w:tcBorders>
            <w:shd w:val="clear" w:color="auto" w:fill="auto"/>
          </w:tcPr>
          <w:p w14:paraId="2F790EB3" w14:textId="2A12C4AE" w:rsidR="008D19A2" w:rsidRPr="000A5A13" w:rsidRDefault="000A5A13" w:rsidP="001F0C70">
            <w:pPr>
              <w:ind w:right="-38"/>
              <w:jc w:val="right"/>
              <w:rPr>
                <w:b/>
                <w:color w:val="000000"/>
                <w:sz w:val="14"/>
                <w:szCs w:val="14"/>
              </w:rPr>
            </w:pPr>
            <w:r w:rsidRPr="000A5A13">
              <w:rPr>
                <w:b/>
                <w:color w:val="000000"/>
                <w:sz w:val="14"/>
                <w:szCs w:val="14"/>
              </w:rPr>
              <w:t>12.444.145</w:t>
            </w:r>
          </w:p>
        </w:tc>
        <w:tc>
          <w:tcPr>
            <w:tcW w:w="861" w:type="dxa"/>
            <w:tcBorders>
              <w:top w:val="dotted" w:sz="4" w:space="0" w:color="auto"/>
              <w:bottom w:val="single" w:sz="4" w:space="0" w:color="auto"/>
            </w:tcBorders>
            <w:shd w:val="clear" w:color="auto" w:fill="auto"/>
          </w:tcPr>
          <w:p w14:paraId="5235A8B7" w14:textId="57B07C29" w:rsidR="008D19A2" w:rsidRPr="000A5A13" w:rsidRDefault="000A5A13" w:rsidP="001F0C70">
            <w:pPr>
              <w:ind w:right="-38"/>
              <w:jc w:val="right"/>
              <w:rPr>
                <w:b/>
                <w:color w:val="000000"/>
                <w:sz w:val="14"/>
                <w:szCs w:val="14"/>
              </w:rPr>
            </w:pPr>
            <w:r w:rsidRPr="000A5A13">
              <w:rPr>
                <w:b/>
                <w:color w:val="000000"/>
                <w:sz w:val="14"/>
                <w:szCs w:val="14"/>
              </w:rPr>
              <w:t>516.140</w:t>
            </w:r>
          </w:p>
        </w:tc>
        <w:tc>
          <w:tcPr>
            <w:tcW w:w="813" w:type="dxa"/>
            <w:shd w:val="clear" w:color="auto" w:fill="auto"/>
          </w:tcPr>
          <w:p w14:paraId="6F965D74" w14:textId="77777777" w:rsidR="008D19A2" w:rsidRPr="000A5A13" w:rsidRDefault="008D19A2" w:rsidP="001F0C70">
            <w:pPr>
              <w:ind w:right="-38"/>
              <w:jc w:val="right"/>
              <w:rPr>
                <w:b/>
                <w:color w:val="000000"/>
                <w:sz w:val="14"/>
                <w:szCs w:val="14"/>
              </w:rPr>
            </w:pPr>
            <w:r w:rsidRPr="000A5A13">
              <w:rPr>
                <w:b/>
                <w:color w:val="000000"/>
                <w:sz w:val="14"/>
                <w:szCs w:val="14"/>
              </w:rPr>
              <w:t>-</w:t>
            </w:r>
          </w:p>
        </w:tc>
        <w:tc>
          <w:tcPr>
            <w:tcW w:w="695" w:type="dxa"/>
            <w:tcBorders>
              <w:top w:val="dotted" w:sz="4" w:space="0" w:color="auto"/>
              <w:bottom w:val="single" w:sz="4" w:space="0" w:color="auto"/>
            </w:tcBorders>
            <w:shd w:val="clear" w:color="auto" w:fill="auto"/>
          </w:tcPr>
          <w:p w14:paraId="768C1756" w14:textId="7E9CAAE6" w:rsidR="008D19A2" w:rsidRPr="000A5A13" w:rsidRDefault="000A5A13" w:rsidP="001F0C70">
            <w:pPr>
              <w:ind w:right="-38"/>
              <w:jc w:val="right"/>
              <w:rPr>
                <w:b/>
                <w:color w:val="000000"/>
                <w:sz w:val="14"/>
                <w:szCs w:val="14"/>
              </w:rPr>
            </w:pPr>
            <w:r w:rsidRPr="000A5A13">
              <w:rPr>
                <w:b/>
                <w:color w:val="000000"/>
                <w:sz w:val="14"/>
                <w:szCs w:val="14"/>
              </w:rPr>
              <w:t>554.785</w:t>
            </w:r>
          </w:p>
        </w:tc>
        <w:tc>
          <w:tcPr>
            <w:tcW w:w="819" w:type="dxa"/>
            <w:tcBorders>
              <w:top w:val="dotted" w:sz="4" w:space="0" w:color="auto"/>
              <w:bottom w:val="single" w:sz="4" w:space="0" w:color="auto"/>
            </w:tcBorders>
            <w:shd w:val="clear" w:color="auto" w:fill="auto"/>
          </w:tcPr>
          <w:p w14:paraId="7768232B" w14:textId="03C4851B" w:rsidR="008D19A2" w:rsidRPr="000A5A13" w:rsidRDefault="000A5A13" w:rsidP="001F0C70">
            <w:pPr>
              <w:ind w:right="-38"/>
              <w:jc w:val="right"/>
              <w:rPr>
                <w:b/>
                <w:color w:val="000000"/>
                <w:sz w:val="14"/>
                <w:szCs w:val="14"/>
              </w:rPr>
            </w:pPr>
            <w:r w:rsidRPr="000A5A13">
              <w:rPr>
                <w:b/>
                <w:color w:val="000000"/>
                <w:sz w:val="14"/>
                <w:szCs w:val="14"/>
              </w:rPr>
              <w:t>2.189.260</w:t>
            </w:r>
          </w:p>
        </w:tc>
        <w:tc>
          <w:tcPr>
            <w:tcW w:w="956" w:type="dxa"/>
            <w:shd w:val="clear" w:color="auto" w:fill="auto"/>
          </w:tcPr>
          <w:p w14:paraId="711A1C3C" w14:textId="77777777" w:rsidR="008D19A2" w:rsidRPr="000A5A13" w:rsidRDefault="008D19A2" w:rsidP="001F0C70">
            <w:pPr>
              <w:ind w:right="-38"/>
              <w:jc w:val="right"/>
              <w:rPr>
                <w:b/>
                <w:color w:val="000000"/>
                <w:sz w:val="14"/>
                <w:szCs w:val="14"/>
              </w:rPr>
            </w:pPr>
            <w:r w:rsidRPr="000A5A13">
              <w:rPr>
                <w:b/>
                <w:color w:val="000000"/>
                <w:sz w:val="14"/>
                <w:szCs w:val="14"/>
              </w:rPr>
              <w:t>-</w:t>
            </w:r>
          </w:p>
        </w:tc>
        <w:tc>
          <w:tcPr>
            <w:tcW w:w="1091" w:type="dxa"/>
            <w:tcBorders>
              <w:top w:val="dotted" w:sz="4" w:space="0" w:color="auto"/>
              <w:bottom w:val="single" w:sz="4" w:space="0" w:color="auto"/>
            </w:tcBorders>
            <w:shd w:val="clear" w:color="auto" w:fill="auto"/>
          </w:tcPr>
          <w:p w14:paraId="11BA0E21" w14:textId="2C4D82CB" w:rsidR="008D19A2" w:rsidRPr="000A5A13" w:rsidRDefault="000A5A13" w:rsidP="001F0C70">
            <w:pPr>
              <w:ind w:right="-38"/>
              <w:jc w:val="right"/>
              <w:rPr>
                <w:b/>
                <w:color w:val="000000"/>
                <w:sz w:val="14"/>
                <w:szCs w:val="14"/>
              </w:rPr>
            </w:pPr>
            <w:r w:rsidRPr="000A5A13">
              <w:rPr>
                <w:b/>
                <w:color w:val="000000"/>
                <w:sz w:val="14"/>
                <w:szCs w:val="14"/>
              </w:rPr>
              <w:t>20.133.693</w:t>
            </w:r>
          </w:p>
        </w:tc>
      </w:tr>
    </w:tbl>
    <w:p w14:paraId="49B2876B" w14:textId="77777777" w:rsidR="00962442" w:rsidRPr="001F0C70" w:rsidRDefault="00962442" w:rsidP="001F0C70">
      <w:pPr>
        <w:tabs>
          <w:tab w:val="left" w:pos="540"/>
        </w:tabs>
        <w:ind w:left="540" w:right="-179" w:hanging="540"/>
        <w:rPr>
          <w:b/>
        </w:rPr>
      </w:pPr>
      <w:r w:rsidRPr="001F0C70">
        <w:rPr>
          <w:b/>
        </w:rPr>
        <w:br w:type="page"/>
      </w:r>
    </w:p>
    <w:p w14:paraId="6101EC0F" w14:textId="77777777" w:rsidR="00E30AD7" w:rsidRPr="001F0C70" w:rsidRDefault="00EE2377" w:rsidP="001F0C70">
      <w:pPr>
        <w:jc w:val="both"/>
        <w:rPr>
          <w:rFonts w:eastAsia="Arial Unicode MS"/>
          <w:b/>
          <w:bCs/>
        </w:rPr>
      </w:pPr>
      <w:r w:rsidRPr="001F0C70">
        <w:rPr>
          <w:rFonts w:eastAsia="Arial Unicode MS"/>
          <w:b/>
          <w:bCs/>
        </w:rPr>
        <w:lastRenderedPageBreak/>
        <w:t>KONSOLİDE OLMAYAN FİNANSAL TABLOLARA İLİŞKİN AÇIKLAMA VE DİPNOTLAR (Devamı)</w:t>
      </w:r>
    </w:p>
    <w:p w14:paraId="21C9F3A3" w14:textId="77777777" w:rsidR="00E30AD7" w:rsidRPr="001F0C70" w:rsidRDefault="00E30AD7" w:rsidP="001F0C70">
      <w:pPr>
        <w:ind w:left="851" w:hanging="851"/>
        <w:jc w:val="both"/>
        <w:rPr>
          <w:rFonts w:eastAsia="Arial Unicode MS"/>
          <w:b/>
          <w:bCs/>
        </w:rPr>
      </w:pPr>
    </w:p>
    <w:p w14:paraId="5B94752D" w14:textId="77777777" w:rsidR="00E30AD7" w:rsidRPr="001F0C70" w:rsidRDefault="00EE2377" w:rsidP="001F0C70">
      <w:pPr>
        <w:tabs>
          <w:tab w:val="left" w:pos="851"/>
        </w:tabs>
        <w:ind w:left="851" w:hanging="851"/>
        <w:jc w:val="both"/>
        <w:rPr>
          <w:rFonts w:eastAsia="Arial Unicode MS"/>
          <w:b/>
          <w:bCs/>
        </w:rPr>
      </w:pPr>
      <w:r w:rsidRPr="001F0C70">
        <w:rPr>
          <w:rFonts w:eastAsia="Arial Unicode MS"/>
          <w:b/>
          <w:bCs/>
        </w:rPr>
        <w:t>II.</w:t>
      </w:r>
      <w:r w:rsidRPr="001F0C70">
        <w:rPr>
          <w:rFonts w:eastAsia="Arial Unicode MS"/>
          <w:b/>
          <w:bCs/>
        </w:rPr>
        <w:tab/>
        <w:t>BİLANÇONUN PASİF HESAPLARINA İLİŞKİN AÇIKLAMA VE</w:t>
      </w:r>
      <w:r w:rsidRPr="001F0C70">
        <w:rPr>
          <w:b/>
        </w:rPr>
        <w:t xml:space="preserve"> DİPNOTLAR </w:t>
      </w:r>
    </w:p>
    <w:p w14:paraId="69602BB1" w14:textId="77777777" w:rsidR="00E30AD7" w:rsidRPr="001F0C70" w:rsidRDefault="00E30AD7" w:rsidP="001F0C70">
      <w:pPr>
        <w:tabs>
          <w:tab w:val="left" w:pos="1701"/>
        </w:tabs>
        <w:jc w:val="both"/>
        <w:rPr>
          <w:rFonts w:eastAsia="Arial Unicode MS"/>
          <w:b/>
          <w:bCs/>
        </w:rPr>
      </w:pPr>
    </w:p>
    <w:p w14:paraId="2979182B" w14:textId="2DCBE9B4" w:rsidR="00167D71" w:rsidRPr="001F0C70" w:rsidRDefault="003104B9" w:rsidP="001F0C70">
      <w:pPr>
        <w:pStyle w:val="ListeParagraf"/>
        <w:ind w:left="900"/>
        <w:jc w:val="both"/>
        <w:rPr>
          <w:rFonts w:eastAsia="Arial Unicode MS"/>
          <w:b/>
          <w:bCs/>
        </w:rPr>
      </w:pPr>
      <w:bookmarkStart w:id="32" w:name="OLE_LINK168"/>
      <w:r w:rsidRPr="001F0C70">
        <w:rPr>
          <w:rFonts w:eastAsia="Arial Unicode MS"/>
          <w:b/>
          <w:bCs/>
        </w:rPr>
        <w:t xml:space="preserve">a.1) </w:t>
      </w:r>
      <w:r w:rsidRPr="001F0C70">
        <w:rPr>
          <w:rFonts w:eastAsia="Arial Unicode MS"/>
          <w:b/>
          <w:bCs/>
        </w:rPr>
        <w:tab/>
      </w:r>
      <w:r w:rsidR="00036A86" w:rsidRPr="001F0C70">
        <w:rPr>
          <w:rFonts w:eastAsia="Arial Unicode MS"/>
          <w:b/>
          <w:bCs/>
        </w:rPr>
        <w:t>Toplanan fonların vade yapısına ilişkin bilgiler</w:t>
      </w:r>
      <w:bookmarkEnd w:id="32"/>
      <w:r w:rsidR="00607911">
        <w:rPr>
          <w:rFonts w:eastAsia="Arial Unicode MS"/>
          <w:b/>
          <w:bCs/>
        </w:rPr>
        <w:t xml:space="preserve"> (Devamı)</w:t>
      </w:r>
    </w:p>
    <w:p w14:paraId="25A0EE8F" w14:textId="77777777" w:rsidR="00284BAF" w:rsidRPr="001F0C70" w:rsidRDefault="00284BAF" w:rsidP="001F0C70">
      <w:pPr>
        <w:ind w:left="851"/>
        <w:jc w:val="both"/>
        <w:rPr>
          <w:rFonts w:eastAsia="Arial Unicode MS"/>
          <w:b/>
          <w:bCs/>
        </w:rPr>
      </w:pPr>
    </w:p>
    <w:tbl>
      <w:tblPr>
        <w:tblW w:w="9352" w:type="dxa"/>
        <w:tblInd w:w="849"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CellMar>
          <w:left w:w="70" w:type="dxa"/>
          <w:right w:w="70" w:type="dxa"/>
        </w:tblCellMar>
        <w:tblLook w:val="04A0" w:firstRow="1" w:lastRow="0" w:firstColumn="1" w:lastColumn="0" w:noHBand="0" w:noVBand="1"/>
      </w:tblPr>
      <w:tblGrid>
        <w:gridCol w:w="2123"/>
        <w:gridCol w:w="709"/>
        <w:gridCol w:w="850"/>
        <w:gridCol w:w="709"/>
        <w:gridCol w:w="709"/>
        <w:gridCol w:w="832"/>
        <w:gridCol w:w="595"/>
        <w:gridCol w:w="848"/>
        <w:gridCol w:w="858"/>
        <w:gridCol w:w="1119"/>
      </w:tblGrid>
      <w:tr w:rsidR="0095158E" w:rsidRPr="00746E5F" w14:paraId="42B36CB4" w14:textId="77777777" w:rsidTr="009F73FC">
        <w:trPr>
          <w:trHeight w:val="57"/>
        </w:trPr>
        <w:tc>
          <w:tcPr>
            <w:tcW w:w="2123" w:type="dxa"/>
            <w:shd w:val="clear" w:color="auto" w:fill="auto"/>
            <w:vAlign w:val="bottom"/>
            <w:hideMark/>
          </w:tcPr>
          <w:p w14:paraId="29EC9B9F" w14:textId="77777777" w:rsidR="0095158E" w:rsidRPr="00746E5F" w:rsidRDefault="0095158E" w:rsidP="00DF59A0">
            <w:pPr>
              <w:rPr>
                <w:b/>
                <w:color w:val="000000"/>
                <w:sz w:val="14"/>
                <w:szCs w:val="14"/>
              </w:rPr>
            </w:pPr>
            <w:r w:rsidRPr="00746E5F">
              <w:rPr>
                <w:b/>
                <w:color w:val="000000"/>
                <w:sz w:val="14"/>
                <w:szCs w:val="14"/>
              </w:rPr>
              <w:t>Önceki Dönem</w:t>
            </w:r>
          </w:p>
        </w:tc>
        <w:tc>
          <w:tcPr>
            <w:tcW w:w="709" w:type="dxa"/>
            <w:shd w:val="clear" w:color="auto" w:fill="auto"/>
            <w:vAlign w:val="bottom"/>
            <w:hideMark/>
          </w:tcPr>
          <w:p w14:paraId="751AFB06" w14:textId="77777777" w:rsidR="0095158E" w:rsidRPr="00746E5F" w:rsidRDefault="0095158E" w:rsidP="00DF59A0">
            <w:pPr>
              <w:ind w:right="-38"/>
              <w:jc w:val="right"/>
              <w:rPr>
                <w:b/>
                <w:color w:val="000000"/>
                <w:sz w:val="14"/>
                <w:szCs w:val="14"/>
              </w:rPr>
            </w:pPr>
            <w:r w:rsidRPr="00746E5F">
              <w:rPr>
                <w:b/>
                <w:color w:val="000000"/>
                <w:sz w:val="14"/>
                <w:szCs w:val="14"/>
              </w:rPr>
              <w:t>Vadesiz</w:t>
            </w:r>
          </w:p>
        </w:tc>
        <w:tc>
          <w:tcPr>
            <w:tcW w:w="850" w:type="dxa"/>
            <w:shd w:val="clear" w:color="auto" w:fill="auto"/>
            <w:vAlign w:val="bottom"/>
          </w:tcPr>
          <w:p w14:paraId="271D1456" w14:textId="77777777" w:rsidR="0095158E" w:rsidRPr="00746E5F" w:rsidRDefault="0095158E" w:rsidP="00DF59A0">
            <w:pPr>
              <w:ind w:right="-38"/>
              <w:jc w:val="right"/>
              <w:rPr>
                <w:b/>
                <w:color w:val="000000"/>
                <w:sz w:val="14"/>
                <w:szCs w:val="14"/>
              </w:rPr>
            </w:pPr>
            <w:r w:rsidRPr="00746E5F">
              <w:rPr>
                <w:b/>
                <w:color w:val="000000"/>
                <w:sz w:val="14"/>
                <w:szCs w:val="14"/>
              </w:rPr>
              <w:t>1 Aya Kadar</w:t>
            </w:r>
          </w:p>
        </w:tc>
        <w:tc>
          <w:tcPr>
            <w:tcW w:w="709" w:type="dxa"/>
            <w:shd w:val="clear" w:color="auto" w:fill="auto"/>
            <w:vAlign w:val="bottom"/>
          </w:tcPr>
          <w:p w14:paraId="21A1E429" w14:textId="77777777" w:rsidR="0095158E" w:rsidRPr="00746E5F" w:rsidRDefault="0095158E" w:rsidP="00DF59A0">
            <w:pPr>
              <w:ind w:right="-38"/>
              <w:jc w:val="right"/>
              <w:rPr>
                <w:b/>
                <w:color w:val="000000"/>
                <w:sz w:val="14"/>
                <w:szCs w:val="14"/>
              </w:rPr>
            </w:pPr>
            <w:r w:rsidRPr="00746E5F">
              <w:rPr>
                <w:b/>
                <w:color w:val="000000"/>
                <w:sz w:val="14"/>
                <w:szCs w:val="14"/>
              </w:rPr>
              <w:t>3 Aya Kadar</w:t>
            </w:r>
          </w:p>
        </w:tc>
        <w:tc>
          <w:tcPr>
            <w:tcW w:w="709" w:type="dxa"/>
            <w:shd w:val="clear" w:color="auto" w:fill="auto"/>
            <w:vAlign w:val="bottom"/>
          </w:tcPr>
          <w:p w14:paraId="5ABAC638" w14:textId="77777777" w:rsidR="0095158E" w:rsidRPr="00746E5F" w:rsidRDefault="0095158E" w:rsidP="00DF59A0">
            <w:pPr>
              <w:ind w:right="-38"/>
              <w:jc w:val="right"/>
              <w:rPr>
                <w:b/>
                <w:color w:val="000000"/>
                <w:sz w:val="14"/>
                <w:szCs w:val="14"/>
              </w:rPr>
            </w:pPr>
            <w:r w:rsidRPr="00746E5F">
              <w:rPr>
                <w:b/>
                <w:color w:val="000000"/>
                <w:sz w:val="14"/>
                <w:szCs w:val="14"/>
              </w:rPr>
              <w:t>6 Aya Kadar</w:t>
            </w:r>
          </w:p>
        </w:tc>
        <w:tc>
          <w:tcPr>
            <w:tcW w:w="832" w:type="dxa"/>
            <w:shd w:val="clear" w:color="auto" w:fill="auto"/>
            <w:vAlign w:val="bottom"/>
          </w:tcPr>
          <w:p w14:paraId="4A533D91" w14:textId="77777777" w:rsidR="0095158E" w:rsidRPr="00746E5F" w:rsidRDefault="0095158E" w:rsidP="00DF59A0">
            <w:pPr>
              <w:ind w:right="-38"/>
              <w:jc w:val="right"/>
              <w:rPr>
                <w:b/>
                <w:color w:val="000000"/>
                <w:sz w:val="14"/>
                <w:szCs w:val="14"/>
              </w:rPr>
            </w:pPr>
            <w:r w:rsidRPr="00746E5F">
              <w:rPr>
                <w:b/>
                <w:color w:val="000000"/>
                <w:sz w:val="14"/>
                <w:szCs w:val="14"/>
              </w:rPr>
              <w:t>9 Aya Kadar</w:t>
            </w:r>
          </w:p>
        </w:tc>
        <w:tc>
          <w:tcPr>
            <w:tcW w:w="595" w:type="dxa"/>
            <w:shd w:val="clear" w:color="auto" w:fill="auto"/>
            <w:vAlign w:val="bottom"/>
          </w:tcPr>
          <w:p w14:paraId="766DBABD" w14:textId="77777777" w:rsidR="0095158E" w:rsidRPr="00746E5F" w:rsidRDefault="0095158E" w:rsidP="00DF59A0">
            <w:pPr>
              <w:ind w:right="-38"/>
              <w:jc w:val="right"/>
              <w:rPr>
                <w:b/>
                <w:color w:val="000000"/>
                <w:sz w:val="14"/>
                <w:szCs w:val="14"/>
              </w:rPr>
            </w:pPr>
            <w:r w:rsidRPr="00746E5F">
              <w:rPr>
                <w:b/>
                <w:color w:val="000000"/>
                <w:sz w:val="14"/>
                <w:szCs w:val="14"/>
              </w:rPr>
              <w:t>1 Yıla Kadar</w:t>
            </w:r>
          </w:p>
        </w:tc>
        <w:tc>
          <w:tcPr>
            <w:tcW w:w="848" w:type="dxa"/>
            <w:shd w:val="clear" w:color="auto" w:fill="auto"/>
            <w:vAlign w:val="bottom"/>
          </w:tcPr>
          <w:p w14:paraId="6AA1E768" w14:textId="77777777" w:rsidR="0095158E" w:rsidRPr="00746E5F" w:rsidRDefault="0095158E" w:rsidP="00DF59A0">
            <w:pPr>
              <w:ind w:right="-38"/>
              <w:jc w:val="right"/>
              <w:rPr>
                <w:b/>
                <w:color w:val="000000"/>
                <w:sz w:val="14"/>
                <w:szCs w:val="14"/>
              </w:rPr>
            </w:pPr>
            <w:r w:rsidRPr="00746E5F">
              <w:rPr>
                <w:b/>
                <w:color w:val="000000"/>
                <w:sz w:val="14"/>
                <w:szCs w:val="14"/>
              </w:rPr>
              <w:t>1 Yıl ve Üstü</w:t>
            </w:r>
          </w:p>
        </w:tc>
        <w:tc>
          <w:tcPr>
            <w:tcW w:w="858" w:type="dxa"/>
            <w:shd w:val="clear" w:color="auto" w:fill="auto"/>
            <w:vAlign w:val="bottom"/>
          </w:tcPr>
          <w:p w14:paraId="60377FA2" w14:textId="77777777" w:rsidR="0095158E" w:rsidRPr="00746E5F" w:rsidRDefault="0095158E" w:rsidP="00DF59A0">
            <w:pPr>
              <w:ind w:right="-38"/>
              <w:jc w:val="right"/>
              <w:rPr>
                <w:rFonts w:eastAsia="Arial Unicode MS"/>
                <w:b/>
                <w:color w:val="000000"/>
                <w:sz w:val="14"/>
                <w:szCs w:val="14"/>
              </w:rPr>
            </w:pPr>
            <w:r w:rsidRPr="00746E5F">
              <w:rPr>
                <w:rFonts w:eastAsia="Arial Unicode MS"/>
                <w:b/>
                <w:color w:val="000000"/>
                <w:sz w:val="14"/>
                <w:szCs w:val="14"/>
              </w:rPr>
              <w:t>Birikimli Katılma Hesabı</w:t>
            </w:r>
          </w:p>
        </w:tc>
        <w:tc>
          <w:tcPr>
            <w:tcW w:w="1119" w:type="dxa"/>
            <w:shd w:val="clear" w:color="auto" w:fill="auto"/>
            <w:vAlign w:val="bottom"/>
          </w:tcPr>
          <w:p w14:paraId="4C28578C" w14:textId="77777777" w:rsidR="0095158E" w:rsidRPr="00746E5F" w:rsidRDefault="0095158E" w:rsidP="00DF59A0">
            <w:pPr>
              <w:ind w:right="-38"/>
              <w:jc w:val="right"/>
              <w:rPr>
                <w:rFonts w:eastAsia="Arial Unicode MS"/>
                <w:b/>
                <w:color w:val="000000"/>
                <w:sz w:val="14"/>
                <w:szCs w:val="14"/>
              </w:rPr>
            </w:pPr>
            <w:r w:rsidRPr="00746E5F">
              <w:rPr>
                <w:rFonts w:eastAsia="Arial Unicode MS"/>
                <w:b/>
                <w:color w:val="000000"/>
                <w:sz w:val="14"/>
                <w:szCs w:val="14"/>
              </w:rPr>
              <w:t>Toplam</w:t>
            </w:r>
          </w:p>
        </w:tc>
      </w:tr>
      <w:tr w:rsidR="0095158E" w:rsidRPr="00746E5F" w14:paraId="56AC0AD4" w14:textId="77777777" w:rsidTr="009F73FC">
        <w:trPr>
          <w:trHeight w:val="57"/>
        </w:trPr>
        <w:tc>
          <w:tcPr>
            <w:tcW w:w="2123" w:type="dxa"/>
            <w:shd w:val="clear" w:color="auto" w:fill="auto"/>
            <w:vAlign w:val="bottom"/>
            <w:hideMark/>
          </w:tcPr>
          <w:p w14:paraId="785DFCDE" w14:textId="77777777" w:rsidR="0095158E" w:rsidRPr="00746E5F" w:rsidRDefault="0095158E" w:rsidP="00DF59A0">
            <w:pPr>
              <w:rPr>
                <w:color w:val="000000"/>
                <w:sz w:val="14"/>
                <w:szCs w:val="14"/>
              </w:rPr>
            </w:pPr>
            <w:r w:rsidRPr="00746E5F">
              <w:rPr>
                <w:color w:val="000000"/>
                <w:sz w:val="14"/>
                <w:szCs w:val="14"/>
              </w:rPr>
              <w:t>I. Özel Cari Hesabı Gerçek Kişi Ticari Olmayan-TP</w:t>
            </w:r>
          </w:p>
        </w:tc>
        <w:tc>
          <w:tcPr>
            <w:tcW w:w="709" w:type="dxa"/>
            <w:shd w:val="clear" w:color="auto" w:fill="auto"/>
            <w:vAlign w:val="bottom"/>
          </w:tcPr>
          <w:p w14:paraId="48BADBCA" w14:textId="77777777" w:rsidR="0095158E" w:rsidRPr="00746E5F" w:rsidRDefault="0095158E" w:rsidP="00DF59A0">
            <w:pPr>
              <w:ind w:right="-38"/>
              <w:jc w:val="right"/>
              <w:rPr>
                <w:color w:val="000000"/>
                <w:sz w:val="14"/>
                <w:szCs w:val="14"/>
              </w:rPr>
            </w:pPr>
            <w:r w:rsidRPr="00746E5F">
              <w:rPr>
                <w:color w:val="000000"/>
                <w:sz w:val="14"/>
                <w:szCs w:val="14"/>
              </w:rPr>
              <w:t>210.639</w:t>
            </w:r>
          </w:p>
        </w:tc>
        <w:tc>
          <w:tcPr>
            <w:tcW w:w="850" w:type="dxa"/>
            <w:shd w:val="clear" w:color="auto" w:fill="auto"/>
            <w:vAlign w:val="bottom"/>
          </w:tcPr>
          <w:p w14:paraId="438EBA10" w14:textId="77777777" w:rsidR="0095158E" w:rsidRPr="00746E5F" w:rsidRDefault="0095158E" w:rsidP="00DF59A0">
            <w:pPr>
              <w:ind w:right="-38"/>
              <w:jc w:val="right"/>
              <w:rPr>
                <w:color w:val="000000"/>
                <w:sz w:val="14"/>
                <w:szCs w:val="14"/>
              </w:rPr>
            </w:pPr>
            <w:r w:rsidRPr="00746E5F">
              <w:rPr>
                <w:color w:val="000000"/>
                <w:sz w:val="14"/>
                <w:szCs w:val="14"/>
              </w:rPr>
              <w:t>-</w:t>
            </w:r>
          </w:p>
        </w:tc>
        <w:tc>
          <w:tcPr>
            <w:tcW w:w="709" w:type="dxa"/>
            <w:shd w:val="clear" w:color="auto" w:fill="auto"/>
            <w:vAlign w:val="bottom"/>
          </w:tcPr>
          <w:p w14:paraId="5584BDF2" w14:textId="77777777" w:rsidR="0095158E" w:rsidRPr="00746E5F" w:rsidRDefault="0095158E" w:rsidP="00DF59A0">
            <w:pPr>
              <w:ind w:right="-38"/>
              <w:jc w:val="right"/>
              <w:rPr>
                <w:color w:val="000000"/>
                <w:sz w:val="14"/>
                <w:szCs w:val="14"/>
              </w:rPr>
            </w:pPr>
            <w:r w:rsidRPr="00746E5F">
              <w:rPr>
                <w:color w:val="000000"/>
                <w:sz w:val="14"/>
                <w:szCs w:val="14"/>
              </w:rPr>
              <w:t>-</w:t>
            </w:r>
          </w:p>
        </w:tc>
        <w:tc>
          <w:tcPr>
            <w:tcW w:w="709" w:type="dxa"/>
            <w:shd w:val="clear" w:color="auto" w:fill="auto"/>
            <w:vAlign w:val="bottom"/>
          </w:tcPr>
          <w:p w14:paraId="6077C75A" w14:textId="77777777" w:rsidR="0095158E" w:rsidRPr="00746E5F" w:rsidRDefault="0095158E" w:rsidP="00DF59A0">
            <w:pPr>
              <w:ind w:right="-38"/>
              <w:jc w:val="right"/>
              <w:rPr>
                <w:color w:val="000000"/>
                <w:sz w:val="14"/>
                <w:szCs w:val="14"/>
              </w:rPr>
            </w:pPr>
            <w:r w:rsidRPr="00746E5F">
              <w:rPr>
                <w:color w:val="000000"/>
                <w:sz w:val="14"/>
                <w:szCs w:val="14"/>
              </w:rPr>
              <w:t>-</w:t>
            </w:r>
          </w:p>
        </w:tc>
        <w:tc>
          <w:tcPr>
            <w:tcW w:w="832" w:type="dxa"/>
            <w:shd w:val="clear" w:color="auto" w:fill="auto"/>
            <w:vAlign w:val="bottom"/>
          </w:tcPr>
          <w:p w14:paraId="6E27AABF" w14:textId="77777777" w:rsidR="0095158E" w:rsidRPr="00746E5F" w:rsidRDefault="0095158E" w:rsidP="00DF59A0">
            <w:pPr>
              <w:ind w:right="-38"/>
              <w:jc w:val="right"/>
              <w:rPr>
                <w:color w:val="000000"/>
                <w:sz w:val="14"/>
                <w:szCs w:val="14"/>
              </w:rPr>
            </w:pPr>
            <w:r w:rsidRPr="00746E5F">
              <w:rPr>
                <w:color w:val="000000"/>
                <w:sz w:val="14"/>
                <w:szCs w:val="14"/>
              </w:rPr>
              <w:t>-</w:t>
            </w:r>
          </w:p>
        </w:tc>
        <w:tc>
          <w:tcPr>
            <w:tcW w:w="595" w:type="dxa"/>
            <w:shd w:val="clear" w:color="auto" w:fill="auto"/>
            <w:vAlign w:val="bottom"/>
          </w:tcPr>
          <w:p w14:paraId="02CE668A" w14:textId="77777777" w:rsidR="0095158E" w:rsidRPr="00746E5F" w:rsidRDefault="0095158E" w:rsidP="00DF59A0">
            <w:pPr>
              <w:ind w:right="-38"/>
              <w:jc w:val="right"/>
              <w:rPr>
                <w:color w:val="000000"/>
                <w:sz w:val="14"/>
                <w:szCs w:val="14"/>
              </w:rPr>
            </w:pPr>
            <w:r w:rsidRPr="00746E5F">
              <w:rPr>
                <w:color w:val="000000"/>
                <w:sz w:val="14"/>
                <w:szCs w:val="14"/>
              </w:rPr>
              <w:t>-</w:t>
            </w:r>
          </w:p>
        </w:tc>
        <w:tc>
          <w:tcPr>
            <w:tcW w:w="848" w:type="dxa"/>
            <w:shd w:val="clear" w:color="auto" w:fill="auto"/>
            <w:vAlign w:val="bottom"/>
          </w:tcPr>
          <w:p w14:paraId="43406711" w14:textId="77777777" w:rsidR="0095158E" w:rsidRPr="00746E5F" w:rsidRDefault="0095158E" w:rsidP="00DF59A0">
            <w:pPr>
              <w:ind w:right="-38"/>
              <w:jc w:val="right"/>
              <w:rPr>
                <w:color w:val="000000"/>
                <w:sz w:val="14"/>
                <w:szCs w:val="14"/>
              </w:rPr>
            </w:pPr>
            <w:r w:rsidRPr="00746E5F">
              <w:rPr>
                <w:color w:val="000000"/>
                <w:sz w:val="14"/>
                <w:szCs w:val="14"/>
              </w:rPr>
              <w:t>-</w:t>
            </w:r>
          </w:p>
        </w:tc>
        <w:tc>
          <w:tcPr>
            <w:tcW w:w="858" w:type="dxa"/>
            <w:shd w:val="clear" w:color="auto" w:fill="auto"/>
            <w:vAlign w:val="bottom"/>
          </w:tcPr>
          <w:p w14:paraId="18BED418" w14:textId="77777777" w:rsidR="0095158E" w:rsidRPr="00746E5F" w:rsidRDefault="0095158E" w:rsidP="00DF59A0">
            <w:pPr>
              <w:ind w:right="-38"/>
              <w:jc w:val="right"/>
              <w:rPr>
                <w:color w:val="000000"/>
                <w:sz w:val="14"/>
                <w:szCs w:val="14"/>
              </w:rPr>
            </w:pPr>
            <w:r w:rsidRPr="00746E5F">
              <w:rPr>
                <w:color w:val="000000"/>
                <w:sz w:val="14"/>
                <w:szCs w:val="14"/>
              </w:rPr>
              <w:t>-</w:t>
            </w:r>
          </w:p>
        </w:tc>
        <w:tc>
          <w:tcPr>
            <w:tcW w:w="1119" w:type="dxa"/>
            <w:shd w:val="clear" w:color="auto" w:fill="auto"/>
            <w:vAlign w:val="bottom"/>
          </w:tcPr>
          <w:p w14:paraId="6BDB49D3" w14:textId="77777777" w:rsidR="0095158E" w:rsidRPr="00746E5F" w:rsidRDefault="0095158E" w:rsidP="00DF59A0">
            <w:pPr>
              <w:ind w:right="-38"/>
              <w:jc w:val="right"/>
              <w:rPr>
                <w:color w:val="000000"/>
                <w:sz w:val="14"/>
                <w:szCs w:val="14"/>
              </w:rPr>
            </w:pPr>
            <w:r w:rsidRPr="00746E5F">
              <w:rPr>
                <w:color w:val="000000"/>
                <w:sz w:val="14"/>
                <w:szCs w:val="14"/>
              </w:rPr>
              <w:t>210.639</w:t>
            </w:r>
          </w:p>
        </w:tc>
      </w:tr>
      <w:tr w:rsidR="0095158E" w:rsidRPr="00746E5F" w14:paraId="0F7C79B9" w14:textId="77777777" w:rsidTr="009F73FC">
        <w:trPr>
          <w:trHeight w:val="57"/>
        </w:trPr>
        <w:tc>
          <w:tcPr>
            <w:tcW w:w="2123" w:type="dxa"/>
            <w:shd w:val="clear" w:color="auto" w:fill="auto"/>
            <w:vAlign w:val="bottom"/>
            <w:hideMark/>
          </w:tcPr>
          <w:p w14:paraId="21284581" w14:textId="77777777" w:rsidR="0095158E" w:rsidRPr="00746E5F" w:rsidRDefault="0095158E" w:rsidP="00DF59A0">
            <w:pPr>
              <w:rPr>
                <w:color w:val="000000"/>
                <w:sz w:val="14"/>
                <w:szCs w:val="14"/>
              </w:rPr>
            </w:pPr>
            <w:r w:rsidRPr="00746E5F">
              <w:rPr>
                <w:color w:val="000000"/>
                <w:sz w:val="14"/>
                <w:szCs w:val="14"/>
              </w:rPr>
              <w:t>II. Katılma Hesapları Gerçek Kişi Ticari Olmayan-TP</w:t>
            </w:r>
          </w:p>
        </w:tc>
        <w:tc>
          <w:tcPr>
            <w:tcW w:w="709" w:type="dxa"/>
            <w:shd w:val="clear" w:color="auto" w:fill="auto"/>
            <w:vAlign w:val="bottom"/>
          </w:tcPr>
          <w:p w14:paraId="20FF1B37" w14:textId="77777777" w:rsidR="0095158E" w:rsidRPr="00746E5F" w:rsidRDefault="0095158E" w:rsidP="00DF59A0">
            <w:pPr>
              <w:ind w:right="-38"/>
              <w:jc w:val="right"/>
              <w:rPr>
                <w:color w:val="000000"/>
                <w:sz w:val="14"/>
                <w:szCs w:val="14"/>
              </w:rPr>
            </w:pPr>
            <w:r w:rsidRPr="00746E5F">
              <w:rPr>
                <w:color w:val="000000"/>
                <w:sz w:val="14"/>
                <w:szCs w:val="14"/>
              </w:rPr>
              <w:t>-</w:t>
            </w:r>
          </w:p>
        </w:tc>
        <w:tc>
          <w:tcPr>
            <w:tcW w:w="850" w:type="dxa"/>
            <w:shd w:val="clear" w:color="auto" w:fill="auto"/>
          </w:tcPr>
          <w:p w14:paraId="75C3CD0B" w14:textId="77777777" w:rsidR="0095158E" w:rsidRPr="00746E5F" w:rsidRDefault="0095158E" w:rsidP="00DF59A0">
            <w:pPr>
              <w:ind w:right="-38"/>
              <w:jc w:val="right"/>
              <w:rPr>
                <w:color w:val="000000"/>
                <w:sz w:val="14"/>
                <w:szCs w:val="14"/>
              </w:rPr>
            </w:pPr>
          </w:p>
          <w:p w14:paraId="739E0472" w14:textId="77777777" w:rsidR="0095158E" w:rsidRPr="00746E5F" w:rsidRDefault="0095158E" w:rsidP="00DF59A0">
            <w:pPr>
              <w:ind w:right="-38"/>
              <w:jc w:val="right"/>
              <w:rPr>
                <w:color w:val="000000"/>
                <w:sz w:val="14"/>
                <w:szCs w:val="14"/>
              </w:rPr>
            </w:pPr>
            <w:r w:rsidRPr="00746E5F">
              <w:rPr>
                <w:color w:val="000000"/>
                <w:sz w:val="14"/>
                <w:szCs w:val="14"/>
              </w:rPr>
              <w:t>526.001</w:t>
            </w:r>
          </w:p>
        </w:tc>
        <w:tc>
          <w:tcPr>
            <w:tcW w:w="709" w:type="dxa"/>
            <w:shd w:val="clear" w:color="auto" w:fill="auto"/>
          </w:tcPr>
          <w:p w14:paraId="101D8786" w14:textId="77777777" w:rsidR="0095158E" w:rsidRPr="00746E5F" w:rsidRDefault="0095158E" w:rsidP="00DF59A0">
            <w:pPr>
              <w:ind w:right="-38"/>
              <w:jc w:val="right"/>
              <w:rPr>
                <w:color w:val="000000"/>
                <w:sz w:val="14"/>
                <w:szCs w:val="14"/>
              </w:rPr>
            </w:pPr>
          </w:p>
          <w:p w14:paraId="57E4C7C4" w14:textId="77777777" w:rsidR="0095158E" w:rsidRPr="00746E5F" w:rsidRDefault="0095158E" w:rsidP="00DF59A0">
            <w:pPr>
              <w:ind w:right="-38"/>
              <w:jc w:val="right"/>
              <w:rPr>
                <w:color w:val="000000"/>
                <w:sz w:val="14"/>
                <w:szCs w:val="14"/>
              </w:rPr>
            </w:pPr>
            <w:r w:rsidRPr="00746E5F">
              <w:rPr>
                <w:color w:val="000000"/>
                <w:sz w:val="14"/>
                <w:szCs w:val="14"/>
              </w:rPr>
              <w:t>2.948.826</w:t>
            </w:r>
          </w:p>
        </w:tc>
        <w:tc>
          <w:tcPr>
            <w:tcW w:w="709" w:type="dxa"/>
            <w:shd w:val="clear" w:color="auto" w:fill="auto"/>
          </w:tcPr>
          <w:p w14:paraId="7ED08ADB" w14:textId="77777777" w:rsidR="0095158E" w:rsidRPr="00746E5F" w:rsidRDefault="0095158E" w:rsidP="00DF59A0">
            <w:pPr>
              <w:ind w:right="-38"/>
              <w:jc w:val="right"/>
              <w:rPr>
                <w:color w:val="000000"/>
                <w:sz w:val="14"/>
                <w:szCs w:val="14"/>
              </w:rPr>
            </w:pPr>
          </w:p>
          <w:p w14:paraId="216BFFE7" w14:textId="77777777" w:rsidR="0095158E" w:rsidRPr="00746E5F" w:rsidRDefault="0095158E" w:rsidP="00DF59A0">
            <w:pPr>
              <w:ind w:right="-38"/>
              <w:jc w:val="right"/>
              <w:rPr>
                <w:color w:val="000000"/>
                <w:sz w:val="14"/>
                <w:szCs w:val="14"/>
              </w:rPr>
            </w:pPr>
            <w:r w:rsidRPr="00746E5F">
              <w:rPr>
                <w:color w:val="000000"/>
                <w:sz w:val="14"/>
                <w:szCs w:val="14"/>
              </w:rPr>
              <w:t>43.992</w:t>
            </w:r>
          </w:p>
        </w:tc>
        <w:tc>
          <w:tcPr>
            <w:tcW w:w="832" w:type="dxa"/>
            <w:shd w:val="clear" w:color="auto" w:fill="auto"/>
          </w:tcPr>
          <w:p w14:paraId="4744FCA3" w14:textId="77777777" w:rsidR="0095158E" w:rsidRPr="00746E5F" w:rsidRDefault="0095158E" w:rsidP="00DF59A0">
            <w:pPr>
              <w:ind w:right="-38"/>
              <w:jc w:val="right"/>
              <w:rPr>
                <w:color w:val="000000"/>
                <w:sz w:val="14"/>
                <w:szCs w:val="14"/>
              </w:rPr>
            </w:pPr>
          </w:p>
          <w:p w14:paraId="3C9CCA23" w14:textId="77777777" w:rsidR="0095158E" w:rsidRPr="00746E5F" w:rsidRDefault="0095158E" w:rsidP="00DF59A0">
            <w:pPr>
              <w:ind w:right="-38"/>
              <w:jc w:val="right"/>
              <w:rPr>
                <w:color w:val="000000"/>
                <w:sz w:val="14"/>
                <w:szCs w:val="14"/>
              </w:rPr>
            </w:pPr>
            <w:r w:rsidRPr="00746E5F">
              <w:rPr>
                <w:color w:val="000000"/>
                <w:sz w:val="14"/>
                <w:szCs w:val="14"/>
              </w:rPr>
              <w:t>-</w:t>
            </w:r>
          </w:p>
        </w:tc>
        <w:tc>
          <w:tcPr>
            <w:tcW w:w="595" w:type="dxa"/>
            <w:shd w:val="clear" w:color="auto" w:fill="auto"/>
          </w:tcPr>
          <w:p w14:paraId="66038125" w14:textId="77777777" w:rsidR="0095158E" w:rsidRPr="00746E5F" w:rsidRDefault="0095158E" w:rsidP="00DF59A0">
            <w:pPr>
              <w:ind w:right="-38"/>
              <w:jc w:val="right"/>
              <w:rPr>
                <w:color w:val="000000"/>
                <w:sz w:val="14"/>
                <w:szCs w:val="14"/>
              </w:rPr>
            </w:pPr>
          </w:p>
          <w:p w14:paraId="2F7E5FE1" w14:textId="77777777" w:rsidR="0095158E" w:rsidRPr="00746E5F" w:rsidRDefault="0095158E" w:rsidP="00DF59A0">
            <w:pPr>
              <w:ind w:right="-38"/>
              <w:jc w:val="right"/>
              <w:rPr>
                <w:color w:val="000000"/>
                <w:sz w:val="14"/>
                <w:szCs w:val="14"/>
              </w:rPr>
            </w:pPr>
            <w:r w:rsidRPr="00746E5F">
              <w:rPr>
                <w:color w:val="000000"/>
                <w:sz w:val="14"/>
                <w:szCs w:val="14"/>
              </w:rPr>
              <w:t>42.916</w:t>
            </w:r>
          </w:p>
        </w:tc>
        <w:tc>
          <w:tcPr>
            <w:tcW w:w="848" w:type="dxa"/>
            <w:shd w:val="clear" w:color="auto" w:fill="auto"/>
          </w:tcPr>
          <w:p w14:paraId="1E3102BF" w14:textId="77777777" w:rsidR="0095158E" w:rsidRPr="00746E5F" w:rsidRDefault="0095158E" w:rsidP="00DF59A0">
            <w:pPr>
              <w:ind w:right="-38"/>
              <w:jc w:val="right"/>
              <w:rPr>
                <w:color w:val="000000"/>
                <w:sz w:val="14"/>
                <w:szCs w:val="14"/>
              </w:rPr>
            </w:pPr>
          </w:p>
          <w:p w14:paraId="59432237" w14:textId="77777777" w:rsidR="0095158E" w:rsidRPr="00746E5F" w:rsidRDefault="0095158E" w:rsidP="00DF59A0">
            <w:pPr>
              <w:ind w:right="-38"/>
              <w:jc w:val="right"/>
              <w:rPr>
                <w:color w:val="000000"/>
                <w:sz w:val="14"/>
                <w:szCs w:val="14"/>
              </w:rPr>
            </w:pPr>
            <w:r w:rsidRPr="00746E5F">
              <w:rPr>
                <w:color w:val="000000"/>
                <w:sz w:val="14"/>
                <w:szCs w:val="14"/>
              </w:rPr>
              <w:t>193.315</w:t>
            </w:r>
          </w:p>
        </w:tc>
        <w:tc>
          <w:tcPr>
            <w:tcW w:w="858" w:type="dxa"/>
            <w:shd w:val="clear" w:color="auto" w:fill="auto"/>
          </w:tcPr>
          <w:p w14:paraId="7F848718" w14:textId="77777777" w:rsidR="0095158E" w:rsidRPr="00746E5F" w:rsidRDefault="0095158E" w:rsidP="00DF59A0">
            <w:pPr>
              <w:ind w:right="-38"/>
              <w:jc w:val="right"/>
              <w:rPr>
                <w:color w:val="000000"/>
                <w:sz w:val="14"/>
                <w:szCs w:val="14"/>
              </w:rPr>
            </w:pPr>
          </w:p>
          <w:p w14:paraId="1A3FB23C" w14:textId="77777777" w:rsidR="0095158E" w:rsidRPr="00746E5F" w:rsidRDefault="0095158E" w:rsidP="00DF59A0">
            <w:pPr>
              <w:ind w:right="-38"/>
              <w:jc w:val="right"/>
              <w:rPr>
                <w:color w:val="000000"/>
                <w:sz w:val="14"/>
                <w:szCs w:val="14"/>
              </w:rPr>
            </w:pPr>
            <w:r w:rsidRPr="00746E5F">
              <w:rPr>
                <w:color w:val="000000"/>
                <w:sz w:val="14"/>
                <w:szCs w:val="14"/>
              </w:rPr>
              <w:t>-</w:t>
            </w:r>
          </w:p>
        </w:tc>
        <w:tc>
          <w:tcPr>
            <w:tcW w:w="1119" w:type="dxa"/>
            <w:shd w:val="clear" w:color="auto" w:fill="auto"/>
          </w:tcPr>
          <w:p w14:paraId="18A56DDC" w14:textId="77777777" w:rsidR="0095158E" w:rsidRPr="00746E5F" w:rsidRDefault="0095158E" w:rsidP="00DF59A0">
            <w:pPr>
              <w:ind w:right="-38"/>
              <w:jc w:val="right"/>
              <w:rPr>
                <w:color w:val="000000"/>
                <w:sz w:val="14"/>
                <w:szCs w:val="14"/>
              </w:rPr>
            </w:pPr>
          </w:p>
          <w:p w14:paraId="1D743E08" w14:textId="77777777" w:rsidR="0095158E" w:rsidRPr="00746E5F" w:rsidRDefault="0095158E" w:rsidP="00DF59A0">
            <w:pPr>
              <w:ind w:right="-38"/>
              <w:jc w:val="right"/>
              <w:rPr>
                <w:color w:val="000000"/>
                <w:sz w:val="14"/>
                <w:szCs w:val="14"/>
              </w:rPr>
            </w:pPr>
            <w:r w:rsidRPr="00746E5F">
              <w:rPr>
                <w:color w:val="000000"/>
                <w:sz w:val="14"/>
                <w:szCs w:val="14"/>
              </w:rPr>
              <w:t>3.755.050</w:t>
            </w:r>
          </w:p>
        </w:tc>
      </w:tr>
      <w:tr w:rsidR="0095158E" w:rsidRPr="00746E5F" w14:paraId="328F855C" w14:textId="77777777" w:rsidTr="009F73FC">
        <w:trPr>
          <w:trHeight w:val="57"/>
        </w:trPr>
        <w:tc>
          <w:tcPr>
            <w:tcW w:w="2123" w:type="dxa"/>
            <w:shd w:val="clear" w:color="auto" w:fill="auto"/>
            <w:vAlign w:val="bottom"/>
            <w:hideMark/>
          </w:tcPr>
          <w:p w14:paraId="35566641" w14:textId="77777777" w:rsidR="0095158E" w:rsidRPr="00746E5F" w:rsidRDefault="0095158E" w:rsidP="00DF59A0">
            <w:pPr>
              <w:rPr>
                <w:color w:val="000000"/>
                <w:sz w:val="14"/>
                <w:szCs w:val="14"/>
              </w:rPr>
            </w:pPr>
            <w:r w:rsidRPr="00746E5F">
              <w:rPr>
                <w:bCs/>
                <w:color w:val="000000"/>
                <w:sz w:val="14"/>
                <w:szCs w:val="14"/>
              </w:rPr>
              <w:t>III. Özel Cari Hesap Diğer-TP</w:t>
            </w:r>
          </w:p>
        </w:tc>
        <w:tc>
          <w:tcPr>
            <w:tcW w:w="709" w:type="dxa"/>
            <w:shd w:val="clear" w:color="auto" w:fill="auto"/>
          </w:tcPr>
          <w:p w14:paraId="4E9DA05B" w14:textId="77777777" w:rsidR="0095158E" w:rsidRPr="00746E5F" w:rsidRDefault="0095158E" w:rsidP="00DF59A0">
            <w:pPr>
              <w:ind w:right="-38"/>
              <w:jc w:val="right"/>
              <w:rPr>
                <w:color w:val="000000"/>
                <w:sz w:val="14"/>
                <w:szCs w:val="14"/>
              </w:rPr>
            </w:pPr>
            <w:r w:rsidRPr="00746E5F">
              <w:rPr>
                <w:color w:val="000000"/>
                <w:sz w:val="14"/>
                <w:szCs w:val="14"/>
              </w:rPr>
              <w:t>517.046</w:t>
            </w:r>
          </w:p>
        </w:tc>
        <w:tc>
          <w:tcPr>
            <w:tcW w:w="850" w:type="dxa"/>
            <w:shd w:val="clear" w:color="auto" w:fill="auto"/>
            <w:vAlign w:val="bottom"/>
          </w:tcPr>
          <w:p w14:paraId="101DAD9C" w14:textId="77777777" w:rsidR="0095158E" w:rsidRPr="00746E5F" w:rsidRDefault="0095158E" w:rsidP="00DF59A0">
            <w:pPr>
              <w:ind w:right="-38"/>
              <w:jc w:val="right"/>
              <w:rPr>
                <w:color w:val="000000"/>
                <w:sz w:val="14"/>
                <w:szCs w:val="14"/>
              </w:rPr>
            </w:pPr>
            <w:r w:rsidRPr="00746E5F">
              <w:rPr>
                <w:color w:val="000000"/>
                <w:sz w:val="14"/>
                <w:szCs w:val="14"/>
              </w:rPr>
              <w:t>-</w:t>
            </w:r>
          </w:p>
        </w:tc>
        <w:tc>
          <w:tcPr>
            <w:tcW w:w="709" w:type="dxa"/>
            <w:shd w:val="clear" w:color="auto" w:fill="auto"/>
            <w:vAlign w:val="bottom"/>
          </w:tcPr>
          <w:p w14:paraId="5D99F863" w14:textId="77777777" w:rsidR="0095158E" w:rsidRPr="00746E5F" w:rsidRDefault="0095158E" w:rsidP="00DF59A0">
            <w:pPr>
              <w:ind w:right="-38"/>
              <w:jc w:val="right"/>
              <w:rPr>
                <w:color w:val="000000"/>
                <w:sz w:val="14"/>
                <w:szCs w:val="14"/>
              </w:rPr>
            </w:pPr>
            <w:r w:rsidRPr="00746E5F">
              <w:rPr>
                <w:color w:val="000000"/>
                <w:sz w:val="14"/>
                <w:szCs w:val="14"/>
              </w:rPr>
              <w:t>-</w:t>
            </w:r>
          </w:p>
        </w:tc>
        <w:tc>
          <w:tcPr>
            <w:tcW w:w="709" w:type="dxa"/>
            <w:shd w:val="clear" w:color="auto" w:fill="auto"/>
            <w:vAlign w:val="bottom"/>
          </w:tcPr>
          <w:p w14:paraId="76DAC913" w14:textId="77777777" w:rsidR="0095158E" w:rsidRPr="00746E5F" w:rsidRDefault="0095158E" w:rsidP="00DF59A0">
            <w:pPr>
              <w:ind w:right="-38"/>
              <w:jc w:val="right"/>
              <w:rPr>
                <w:color w:val="000000"/>
                <w:sz w:val="14"/>
                <w:szCs w:val="14"/>
              </w:rPr>
            </w:pPr>
            <w:r w:rsidRPr="00746E5F">
              <w:rPr>
                <w:color w:val="000000"/>
                <w:sz w:val="14"/>
                <w:szCs w:val="14"/>
              </w:rPr>
              <w:t>-</w:t>
            </w:r>
          </w:p>
        </w:tc>
        <w:tc>
          <w:tcPr>
            <w:tcW w:w="832" w:type="dxa"/>
            <w:shd w:val="clear" w:color="auto" w:fill="auto"/>
            <w:vAlign w:val="bottom"/>
          </w:tcPr>
          <w:p w14:paraId="4260D94F" w14:textId="77777777" w:rsidR="0095158E" w:rsidRPr="00746E5F" w:rsidRDefault="0095158E" w:rsidP="00DF59A0">
            <w:pPr>
              <w:ind w:right="-38"/>
              <w:jc w:val="right"/>
              <w:rPr>
                <w:color w:val="000000"/>
                <w:sz w:val="14"/>
                <w:szCs w:val="14"/>
              </w:rPr>
            </w:pPr>
            <w:r w:rsidRPr="00746E5F">
              <w:rPr>
                <w:color w:val="000000"/>
                <w:sz w:val="14"/>
                <w:szCs w:val="14"/>
              </w:rPr>
              <w:t>-</w:t>
            </w:r>
          </w:p>
        </w:tc>
        <w:tc>
          <w:tcPr>
            <w:tcW w:w="595" w:type="dxa"/>
            <w:shd w:val="clear" w:color="auto" w:fill="auto"/>
            <w:vAlign w:val="bottom"/>
          </w:tcPr>
          <w:p w14:paraId="187D8BD6" w14:textId="77777777" w:rsidR="0095158E" w:rsidRPr="00746E5F" w:rsidRDefault="0095158E" w:rsidP="00DF59A0">
            <w:pPr>
              <w:ind w:right="-38"/>
              <w:jc w:val="right"/>
              <w:rPr>
                <w:color w:val="000000"/>
                <w:sz w:val="14"/>
                <w:szCs w:val="14"/>
              </w:rPr>
            </w:pPr>
            <w:r w:rsidRPr="00746E5F">
              <w:rPr>
                <w:color w:val="000000"/>
                <w:sz w:val="14"/>
                <w:szCs w:val="14"/>
              </w:rPr>
              <w:t>-</w:t>
            </w:r>
          </w:p>
        </w:tc>
        <w:tc>
          <w:tcPr>
            <w:tcW w:w="848" w:type="dxa"/>
            <w:shd w:val="clear" w:color="auto" w:fill="auto"/>
            <w:vAlign w:val="bottom"/>
          </w:tcPr>
          <w:p w14:paraId="236A45F1" w14:textId="77777777" w:rsidR="0095158E" w:rsidRPr="00746E5F" w:rsidRDefault="0095158E" w:rsidP="00DF59A0">
            <w:pPr>
              <w:ind w:right="-38"/>
              <w:jc w:val="right"/>
              <w:rPr>
                <w:color w:val="000000"/>
                <w:sz w:val="14"/>
                <w:szCs w:val="14"/>
              </w:rPr>
            </w:pPr>
            <w:r w:rsidRPr="00746E5F">
              <w:rPr>
                <w:color w:val="000000"/>
                <w:sz w:val="14"/>
                <w:szCs w:val="14"/>
              </w:rPr>
              <w:t>-</w:t>
            </w:r>
          </w:p>
        </w:tc>
        <w:tc>
          <w:tcPr>
            <w:tcW w:w="858" w:type="dxa"/>
            <w:shd w:val="clear" w:color="auto" w:fill="auto"/>
            <w:vAlign w:val="bottom"/>
          </w:tcPr>
          <w:p w14:paraId="3F0A070B" w14:textId="77777777" w:rsidR="0095158E" w:rsidRPr="00746E5F" w:rsidRDefault="0095158E" w:rsidP="00DF59A0">
            <w:pPr>
              <w:ind w:right="-38"/>
              <w:jc w:val="right"/>
              <w:rPr>
                <w:color w:val="000000"/>
                <w:sz w:val="14"/>
                <w:szCs w:val="14"/>
              </w:rPr>
            </w:pPr>
            <w:r w:rsidRPr="00746E5F">
              <w:rPr>
                <w:color w:val="000000"/>
                <w:sz w:val="14"/>
                <w:szCs w:val="14"/>
              </w:rPr>
              <w:t>-</w:t>
            </w:r>
          </w:p>
        </w:tc>
        <w:tc>
          <w:tcPr>
            <w:tcW w:w="1119" w:type="dxa"/>
            <w:shd w:val="clear" w:color="auto" w:fill="auto"/>
          </w:tcPr>
          <w:p w14:paraId="7EBCF853" w14:textId="77777777" w:rsidR="0095158E" w:rsidRPr="00746E5F" w:rsidRDefault="0095158E" w:rsidP="00DF59A0">
            <w:pPr>
              <w:ind w:right="-38"/>
              <w:jc w:val="right"/>
              <w:rPr>
                <w:color w:val="000000"/>
                <w:sz w:val="14"/>
                <w:szCs w:val="14"/>
              </w:rPr>
            </w:pPr>
            <w:r w:rsidRPr="00746E5F">
              <w:rPr>
                <w:color w:val="000000"/>
                <w:sz w:val="14"/>
                <w:szCs w:val="14"/>
              </w:rPr>
              <w:t>517.046</w:t>
            </w:r>
          </w:p>
        </w:tc>
      </w:tr>
      <w:tr w:rsidR="0095158E" w:rsidRPr="00746E5F" w14:paraId="32AD3DF8" w14:textId="77777777" w:rsidTr="009F73FC">
        <w:trPr>
          <w:trHeight w:val="57"/>
        </w:trPr>
        <w:tc>
          <w:tcPr>
            <w:tcW w:w="2123" w:type="dxa"/>
            <w:shd w:val="clear" w:color="auto" w:fill="auto"/>
            <w:vAlign w:val="bottom"/>
            <w:hideMark/>
          </w:tcPr>
          <w:p w14:paraId="46FBE1FA" w14:textId="77777777" w:rsidR="0095158E" w:rsidRPr="00746E5F" w:rsidRDefault="0095158E" w:rsidP="00DF59A0">
            <w:pPr>
              <w:tabs>
                <w:tab w:val="left" w:pos="355"/>
              </w:tabs>
              <w:ind w:left="213"/>
              <w:rPr>
                <w:color w:val="000000"/>
                <w:sz w:val="14"/>
                <w:szCs w:val="14"/>
              </w:rPr>
            </w:pPr>
            <w:r w:rsidRPr="00746E5F">
              <w:rPr>
                <w:bCs/>
                <w:color w:val="000000"/>
                <w:sz w:val="14"/>
                <w:szCs w:val="14"/>
              </w:rPr>
              <w:t>Resmi Kuruluşlar</w:t>
            </w:r>
          </w:p>
        </w:tc>
        <w:tc>
          <w:tcPr>
            <w:tcW w:w="709" w:type="dxa"/>
            <w:shd w:val="clear" w:color="auto" w:fill="auto"/>
          </w:tcPr>
          <w:p w14:paraId="48191F91" w14:textId="77777777" w:rsidR="0095158E" w:rsidRPr="00746E5F" w:rsidRDefault="0095158E" w:rsidP="00DF59A0">
            <w:pPr>
              <w:ind w:right="-38"/>
              <w:jc w:val="right"/>
              <w:rPr>
                <w:color w:val="000000"/>
                <w:sz w:val="14"/>
                <w:szCs w:val="14"/>
              </w:rPr>
            </w:pPr>
            <w:r w:rsidRPr="00746E5F">
              <w:rPr>
                <w:color w:val="000000"/>
                <w:sz w:val="14"/>
                <w:szCs w:val="14"/>
              </w:rPr>
              <w:t>73.337</w:t>
            </w:r>
          </w:p>
        </w:tc>
        <w:tc>
          <w:tcPr>
            <w:tcW w:w="850" w:type="dxa"/>
            <w:shd w:val="clear" w:color="auto" w:fill="auto"/>
            <w:vAlign w:val="bottom"/>
          </w:tcPr>
          <w:p w14:paraId="06DCDF29" w14:textId="77777777" w:rsidR="0095158E" w:rsidRPr="00746E5F" w:rsidRDefault="0095158E" w:rsidP="00DF59A0">
            <w:pPr>
              <w:ind w:right="-38"/>
              <w:jc w:val="right"/>
              <w:rPr>
                <w:color w:val="000000"/>
                <w:sz w:val="14"/>
                <w:szCs w:val="14"/>
              </w:rPr>
            </w:pPr>
            <w:r w:rsidRPr="00746E5F">
              <w:rPr>
                <w:color w:val="000000"/>
                <w:sz w:val="14"/>
                <w:szCs w:val="14"/>
              </w:rPr>
              <w:t>-</w:t>
            </w:r>
          </w:p>
        </w:tc>
        <w:tc>
          <w:tcPr>
            <w:tcW w:w="709" w:type="dxa"/>
            <w:shd w:val="clear" w:color="auto" w:fill="auto"/>
            <w:vAlign w:val="bottom"/>
          </w:tcPr>
          <w:p w14:paraId="6269E76F" w14:textId="77777777" w:rsidR="0095158E" w:rsidRPr="00746E5F" w:rsidRDefault="0095158E" w:rsidP="00DF59A0">
            <w:pPr>
              <w:ind w:right="-38"/>
              <w:jc w:val="right"/>
              <w:rPr>
                <w:color w:val="000000"/>
                <w:sz w:val="14"/>
                <w:szCs w:val="14"/>
              </w:rPr>
            </w:pPr>
            <w:r w:rsidRPr="00746E5F">
              <w:rPr>
                <w:color w:val="000000"/>
                <w:sz w:val="14"/>
                <w:szCs w:val="14"/>
              </w:rPr>
              <w:t>-</w:t>
            </w:r>
          </w:p>
        </w:tc>
        <w:tc>
          <w:tcPr>
            <w:tcW w:w="709" w:type="dxa"/>
            <w:shd w:val="clear" w:color="auto" w:fill="auto"/>
            <w:vAlign w:val="bottom"/>
          </w:tcPr>
          <w:p w14:paraId="13E0685D" w14:textId="77777777" w:rsidR="0095158E" w:rsidRPr="00746E5F" w:rsidRDefault="0095158E" w:rsidP="00DF59A0">
            <w:pPr>
              <w:ind w:right="-38"/>
              <w:jc w:val="right"/>
              <w:rPr>
                <w:color w:val="000000"/>
                <w:sz w:val="14"/>
                <w:szCs w:val="14"/>
              </w:rPr>
            </w:pPr>
            <w:r w:rsidRPr="00746E5F">
              <w:rPr>
                <w:color w:val="000000"/>
                <w:sz w:val="14"/>
                <w:szCs w:val="14"/>
              </w:rPr>
              <w:t>-</w:t>
            </w:r>
          </w:p>
        </w:tc>
        <w:tc>
          <w:tcPr>
            <w:tcW w:w="832" w:type="dxa"/>
            <w:shd w:val="clear" w:color="auto" w:fill="auto"/>
            <w:vAlign w:val="bottom"/>
          </w:tcPr>
          <w:p w14:paraId="231085DD" w14:textId="77777777" w:rsidR="0095158E" w:rsidRPr="00746E5F" w:rsidRDefault="0095158E" w:rsidP="00DF59A0">
            <w:pPr>
              <w:ind w:right="-38"/>
              <w:jc w:val="right"/>
              <w:rPr>
                <w:color w:val="000000"/>
                <w:sz w:val="14"/>
                <w:szCs w:val="14"/>
              </w:rPr>
            </w:pPr>
            <w:r w:rsidRPr="00746E5F">
              <w:rPr>
                <w:color w:val="000000"/>
                <w:sz w:val="14"/>
                <w:szCs w:val="14"/>
              </w:rPr>
              <w:t>-</w:t>
            </w:r>
          </w:p>
        </w:tc>
        <w:tc>
          <w:tcPr>
            <w:tcW w:w="595" w:type="dxa"/>
            <w:shd w:val="clear" w:color="auto" w:fill="auto"/>
            <w:vAlign w:val="bottom"/>
          </w:tcPr>
          <w:p w14:paraId="4BEC2D1A" w14:textId="77777777" w:rsidR="0095158E" w:rsidRPr="00746E5F" w:rsidRDefault="0095158E" w:rsidP="00DF59A0">
            <w:pPr>
              <w:ind w:right="-38"/>
              <w:jc w:val="right"/>
              <w:rPr>
                <w:color w:val="000000"/>
                <w:sz w:val="14"/>
                <w:szCs w:val="14"/>
              </w:rPr>
            </w:pPr>
            <w:r w:rsidRPr="00746E5F">
              <w:rPr>
                <w:color w:val="000000"/>
                <w:sz w:val="14"/>
                <w:szCs w:val="14"/>
              </w:rPr>
              <w:t>-</w:t>
            </w:r>
          </w:p>
        </w:tc>
        <w:tc>
          <w:tcPr>
            <w:tcW w:w="848" w:type="dxa"/>
            <w:shd w:val="clear" w:color="auto" w:fill="auto"/>
            <w:vAlign w:val="bottom"/>
          </w:tcPr>
          <w:p w14:paraId="3E8B12AA" w14:textId="77777777" w:rsidR="0095158E" w:rsidRPr="00746E5F" w:rsidRDefault="0095158E" w:rsidP="00DF59A0">
            <w:pPr>
              <w:ind w:right="-38"/>
              <w:jc w:val="right"/>
              <w:rPr>
                <w:color w:val="000000"/>
                <w:sz w:val="14"/>
                <w:szCs w:val="14"/>
              </w:rPr>
            </w:pPr>
            <w:r w:rsidRPr="00746E5F">
              <w:rPr>
                <w:color w:val="000000"/>
                <w:sz w:val="14"/>
                <w:szCs w:val="14"/>
              </w:rPr>
              <w:t>-</w:t>
            </w:r>
          </w:p>
        </w:tc>
        <w:tc>
          <w:tcPr>
            <w:tcW w:w="858" w:type="dxa"/>
            <w:shd w:val="clear" w:color="auto" w:fill="auto"/>
            <w:vAlign w:val="bottom"/>
          </w:tcPr>
          <w:p w14:paraId="7857E3E3" w14:textId="77777777" w:rsidR="0095158E" w:rsidRPr="00746E5F" w:rsidRDefault="0095158E" w:rsidP="00DF59A0">
            <w:pPr>
              <w:ind w:right="-38"/>
              <w:jc w:val="right"/>
              <w:rPr>
                <w:color w:val="000000"/>
                <w:sz w:val="14"/>
                <w:szCs w:val="14"/>
              </w:rPr>
            </w:pPr>
            <w:r w:rsidRPr="00746E5F">
              <w:rPr>
                <w:color w:val="000000"/>
                <w:sz w:val="14"/>
                <w:szCs w:val="14"/>
              </w:rPr>
              <w:t>-</w:t>
            </w:r>
          </w:p>
        </w:tc>
        <w:tc>
          <w:tcPr>
            <w:tcW w:w="1119" w:type="dxa"/>
            <w:shd w:val="clear" w:color="auto" w:fill="auto"/>
          </w:tcPr>
          <w:p w14:paraId="5ECE7D64" w14:textId="77777777" w:rsidR="0095158E" w:rsidRPr="00746E5F" w:rsidRDefault="0095158E" w:rsidP="00DF59A0">
            <w:pPr>
              <w:ind w:right="-38"/>
              <w:jc w:val="right"/>
              <w:rPr>
                <w:color w:val="000000"/>
                <w:sz w:val="14"/>
                <w:szCs w:val="14"/>
              </w:rPr>
            </w:pPr>
            <w:r w:rsidRPr="00746E5F">
              <w:rPr>
                <w:color w:val="000000"/>
                <w:sz w:val="14"/>
                <w:szCs w:val="14"/>
              </w:rPr>
              <w:t>73.337</w:t>
            </w:r>
          </w:p>
        </w:tc>
      </w:tr>
      <w:tr w:rsidR="0095158E" w:rsidRPr="00746E5F" w14:paraId="1A4F607E" w14:textId="77777777" w:rsidTr="009F73FC">
        <w:trPr>
          <w:trHeight w:val="57"/>
        </w:trPr>
        <w:tc>
          <w:tcPr>
            <w:tcW w:w="2123" w:type="dxa"/>
            <w:shd w:val="clear" w:color="auto" w:fill="auto"/>
            <w:vAlign w:val="bottom"/>
            <w:hideMark/>
          </w:tcPr>
          <w:p w14:paraId="3B2F285D" w14:textId="77777777" w:rsidR="0095158E" w:rsidRPr="00746E5F" w:rsidRDefault="0095158E" w:rsidP="00DF59A0">
            <w:pPr>
              <w:ind w:left="213"/>
              <w:rPr>
                <w:color w:val="000000"/>
                <w:sz w:val="14"/>
                <w:szCs w:val="14"/>
              </w:rPr>
            </w:pPr>
            <w:r w:rsidRPr="00746E5F">
              <w:rPr>
                <w:bCs/>
                <w:color w:val="000000"/>
                <w:sz w:val="14"/>
                <w:szCs w:val="14"/>
              </w:rPr>
              <w:t>Ticari Kuruluşlar</w:t>
            </w:r>
          </w:p>
        </w:tc>
        <w:tc>
          <w:tcPr>
            <w:tcW w:w="709" w:type="dxa"/>
            <w:shd w:val="clear" w:color="auto" w:fill="auto"/>
          </w:tcPr>
          <w:p w14:paraId="1B2C4663" w14:textId="77777777" w:rsidR="0095158E" w:rsidRPr="00746E5F" w:rsidRDefault="0095158E" w:rsidP="00DF59A0">
            <w:pPr>
              <w:ind w:right="-38"/>
              <w:jc w:val="right"/>
              <w:rPr>
                <w:color w:val="000000"/>
                <w:sz w:val="14"/>
                <w:szCs w:val="14"/>
              </w:rPr>
            </w:pPr>
            <w:r w:rsidRPr="00746E5F">
              <w:rPr>
                <w:color w:val="000000"/>
                <w:sz w:val="14"/>
                <w:szCs w:val="14"/>
              </w:rPr>
              <w:t>418.768</w:t>
            </w:r>
          </w:p>
        </w:tc>
        <w:tc>
          <w:tcPr>
            <w:tcW w:w="850" w:type="dxa"/>
            <w:shd w:val="clear" w:color="auto" w:fill="auto"/>
            <w:vAlign w:val="bottom"/>
          </w:tcPr>
          <w:p w14:paraId="0C950C33" w14:textId="77777777" w:rsidR="0095158E" w:rsidRPr="00746E5F" w:rsidRDefault="0095158E" w:rsidP="00DF59A0">
            <w:pPr>
              <w:ind w:right="-38"/>
              <w:jc w:val="right"/>
              <w:rPr>
                <w:color w:val="000000"/>
                <w:sz w:val="14"/>
                <w:szCs w:val="14"/>
              </w:rPr>
            </w:pPr>
            <w:r w:rsidRPr="00746E5F">
              <w:rPr>
                <w:color w:val="000000"/>
                <w:sz w:val="14"/>
                <w:szCs w:val="14"/>
              </w:rPr>
              <w:t>-</w:t>
            </w:r>
          </w:p>
        </w:tc>
        <w:tc>
          <w:tcPr>
            <w:tcW w:w="709" w:type="dxa"/>
            <w:shd w:val="clear" w:color="auto" w:fill="auto"/>
            <w:vAlign w:val="bottom"/>
          </w:tcPr>
          <w:p w14:paraId="4D01B7E6" w14:textId="77777777" w:rsidR="0095158E" w:rsidRPr="00746E5F" w:rsidRDefault="0095158E" w:rsidP="00DF59A0">
            <w:pPr>
              <w:ind w:right="-38"/>
              <w:jc w:val="right"/>
              <w:rPr>
                <w:color w:val="000000"/>
                <w:sz w:val="14"/>
                <w:szCs w:val="14"/>
              </w:rPr>
            </w:pPr>
            <w:r w:rsidRPr="00746E5F">
              <w:rPr>
                <w:color w:val="000000"/>
                <w:sz w:val="14"/>
                <w:szCs w:val="14"/>
              </w:rPr>
              <w:t>-</w:t>
            </w:r>
          </w:p>
        </w:tc>
        <w:tc>
          <w:tcPr>
            <w:tcW w:w="709" w:type="dxa"/>
            <w:shd w:val="clear" w:color="auto" w:fill="auto"/>
            <w:vAlign w:val="bottom"/>
          </w:tcPr>
          <w:p w14:paraId="55F8D54F" w14:textId="77777777" w:rsidR="0095158E" w:rsidRPr="00746E5F" w:rsidRDefault="0095158E" w:rsidP="00DF59A0">
            <w:pPr>
              <w:ind w:right="-38"/>
              <w:jc w:val="right"/>
              <w:rPr>
                <w:color w:val="000000"/>
                <w:sz w:val="14"/>
                <w:szCs w:val="14"/>
              </w:rPr>
            </w:pPr>
            <w:r w:rsidRPr="00746E5F">
              <w:rPr>
                <w:color w:val="000000"/>
                <w:sz w:val="14"/>
                <w:szCs w:val="14"/>
              </w:rPr>
              <w:t>-</w:t>
            </w:r>
          </w:p>
        </w:tc>
        <w:tc>
          <w:tcPr>
            <w:tcW w:w="832" w:type="dxa"/>
            <w:shd w:val="clear" w:color="auto" w:fill="auto"/>
            <w:vAlign w:val="bottom"/>
          </w:tcPr>
          <w:p w14:paraId="461C20F9" w14:textId="77777777" w:rsidR="0095158E" w:rsidRPr="00746E5F" w:rsidRDefault="0095158E" w:rsidP="00DF59A0">
            <w:pPr>
              <w:ind w:right="-38"/>
              <w:jc w:val="right"/>
              <w:rPr>
                <w:color w:val="000000"/>
                <w:sz w:val="14"/>
                <w:szCs w:val="14"/>
              </w:rPr>
            </w:pPr>
            <w:r w:rsidRPr="00746E5F">
              <w:rPr>
                <w:color w:val="000000"/>
                <w:sz w:val="14"/>
                <w:szCs w:val="14"/>
              </w:rPr>
              <w:t>-</w:t>
            </w:r>
          </w:p>
        </w:tc>
        <w:tc>
          <w:tcPr>
            <w:tcW w:w="595" w:type="dxa"/>
            <w:shd w:val="clear" w:color="auto" w:fill="auto"/>
            <w:vAlign w:val="bottom"/>
          </w:tcPr>
          <w:p w14:paraId="4029D22A" w14:textId="77777777" w:rsidR="0095158E" w:rsidRPr="00746E5F" w:rsidRDefault="0095158E" w:rsidP="00DF59A0">
            <w:pPr>
              <w:ind w:right="-38"/>
              <w:jc w:val="right"/>
              <w:rPr>
                <w:color w:val="000000"/>
                <w:sz w:val="14"/>
                <w:szCs w:val="14"/>
              </w:rPr>
            </w:pPr>
            <w:r w:rsidRPr="00746E5F">
              <w:rPr>
                <w:color w:val="000000"/>
                <w:sz w:val="14"/>
                <w:szCs w:val="14"/>
              </w:rPr>
              <w:t>-</w:t>
            </w:r>
          </w:p>
        </w:tc>
        <w:tc>
          <w:tcPr>
            <w:tcW w:w="848" w:type="dxa"/>
            <w:shd w:val="clear" w:color="auto" w:fill="auto"/>
            <w:vAlign w:val="bottom"/>
          </w:tcPr>
          <w:p w14:paraId="1F7069B4" w14:textId="77777777" w:rsidR="0095158E" w:rsidRPr="00746E5F" w:rsidRDefault="0095158E" w:rsidP="00DF59A0">
            <w:pPr>
              <w:ind w:right="-38"/>
              <w:jc w:val="right"/>
              <w:rPr>
                <w:color w:val="000000"/>
                <w:sz w:val="14"/>
                <w:szCs w:val="14"/>
              </w:rPr>
            </w:pPr>
            <w:r w:rsidRPr="00746E5F">
              <w:rPr>
                <w:color w:val="000000"/>
                <w:sz w:val="14"/>
                <w:szCs w:val="14"/>
              </w:rPr>
              <w:t>-</w:t>
            </w:r>
          </w:p>
        </w:tc>
        <w:tc>
          <w:tcPr>
            <w:tcW w:w="858" w:type="dxa"/>
            <w:shd w:val="clear" w:color="auto" w:fill="auto"/>
            <w:vAlign w:val="bottom"/>
          </w:tcPr>
          <w:p w14:paraId="3693ED11" w14:textId="77777777" w:rsidR="0095158E" w:rsidRPr="00746E5F" w:rsidRDefault="0095158E" w:rsidP="00DF59A0">
            <w:pPr>
              <w:ind w:right="-38"/>
              <w:jc w:val="right"/>
              <w:rPr>
                <w:color w:val="000000"/>
                <w:sz w:val="14"/>
                <w:szCs w:val="14"/>
              </w:rPr>
            </w:pPr>
            <w:r w:rsidRPr="00746E5F">
              <w:rPr>
                <w:color w:val="000000"/>
                <w:sz w:val="14"/>
                <w:szCs w:val="14"/>
              </w:rPr>
              <w:t>-</w:t>
            </w:r>
          </w:p>
        </w:tc>
        <w:tc>
          <w:tcPr>
            <w:tcW w:w="1119" w:type="dxa"/>
            <w:shd w:val="clear" w:color="auto" w:fill="auto"/>
          </w:tcPr>
          <w:p w14:paraId="63FA7460" w14:textId="77777777" w:rsidR="0095158E" w:rsidRPr="00746E5F" w:rsidRDefault="0095158E" w:rsidP="00DF59A0">
            <w:pPr>
              <w:ind w:right="-38"/>
              <w:jc w:val="right"/>
              <w:rPr>
                <w:color w:val="000000"/>
                <w:sz w:val="14"/>
                <w:szCs w:val="14"/>
              </w:rPr>
            </w:pPr>
            <w:r w:rsidRPr="00746E5F">
              <w:rPr>
                <w:color w:val="000000"/>
                <w:sz w:val="14"/>
                <w:szCs w:val="14"/>
              </w:rPr>
              <w:t>418.768</w:t>
            </w:r>
          </w:p>
        </w:tc>
      </w:tr>
      <w:tr w:rsidR="0095158E" w:rsidRPr="00746E5F" w14:paraId="7E750A71" w14:textId="77777777" w:rsidTr="009F73FC">
        <w:trPr>
          <w:trHeight w:val="57"/>
        </w:trPr>
        <w:tc>
          <w:tcPr>
            <w:tcW w:w="2123" w:type="dxa"/>
            <w:shd w:val="clear" w:color="auto" w:fill="auto"/>
            <w:vAlign w:val="bottom"/>
            <w:hideMark/>
          </w:tcPr>
          <w:p w14:paraId="72357E8A" w14:textId="77777777" w:rsidR="0095158E" w:rsidRPr="00746E5F" w:rsidRDefault="0095158E" w:rsidP="00DF59A0">
            <w:pPr>
              <w:ind w:left="213"/>
              <w:rPr>
                <w:color w:val="000000"/>
                <w:sz w:val="14"/>
                <w:szCs w:val="14"/>
              </w:rPr>
            </w:pPr>
            <w:r w:rsidRPr="00746E5F">
              <w:rPr>
                <w:bCs/>
                <w:color w:val="000000"/>
                <w:sz w:val="14"/>
                <w:szCs w:val="14"/>
              </w:rPr>
              <w:t>Diğer Kuruluşlar</w:t>
            </w:r>
          </w:p>
        </w:tc>
        <w:tc>
          <w:tcPr>
            <w:tcW w:w="709" w:type="dxa"/>
            <w:shd w:val="clear" w:color="auto" w:fill="auto"/>
          </w:tcPr>
          <w:p w14:paraId="094459E4" w14:textId="77777777" w:rsidR="0095158E" w:rsidRPr="00746E5F" w:rsidRDefault="0095158E" w:rsidP="00DF59A0">
            <w:pPr>
              <w:ind w:right="-38"/>
              <w:jc w:val="right"/>
              <w:rPr>
                <w:color w:val="000000"/>
                <w:sz w:val="14"/>
                <w:szCs w:val="14"/>
              </w:rPr>
            </w:pPr>
            <w:r w:rsidRPr="00746E5F">
              <w:rPr>
                <w:color w:val="000000"/>
                <w:sz w:val="14"/>
                <w:szCs w:val="14"/>
              </w:rPr>
              <w:t>24.611</w:t>
            </w:r>
          </w:p>
        </w:tc>
        <w:tc>
          <w:tcPr>
            <w:tcW w:w="850" w:type="dxa"/>
            <w:shd w:val="clear" w:color="auto" w:fill="auto"/>
            <w:vAlign w:val="bottom"/>
          </w:tcPr>
          <w:p w14:paraId="1E3926B8" w14:textId="77777777" w:rsidR="0095158E" w:rsidRPr="00746E5F" w:rsidRDefault="0095158E" w:rsidP="00DF59A0">
            <w:pPr>
              <w:ind w:right="-38"/>
              <w:jc w:val="right"/>
              <w:rPr>
                <w:color w:val="000000"/>
                <w:sz w:val="14"/>
                <w:szCs w:val="14"/>
              </w:rPr>
            </w:pPr>
            <w:r w:rsidRPr="00746E5F">
              <w:rPr>
                <w:color w:val="000000"/>
                <w:sz w:val="14"/>
                <w:szCs w:val="14"/>
              </w:rPr>
              <w:t>-</w:t>
            </w:r>
          </w:p>
        </w:tc>
        <w:tc>
          <w:tcPr>
            <w:tcW w:w="709" w:type="dxa"/>
            <w:shd w:val="clear" w:color="auto" w:fill="auto"/>
            <w:vAlign w:val="bottom"/>
          </w:tcPr>
          <w:p w14:paraId="118F1EBD" w14:textId="77777777" w:rsidR="0095158E" w:rsidRPr="00746E5F" w:rsidRDefault="0095158E" w:rsidP="00DF59A0">
            <w:pPr>
              <w:ind w:right="-38"/>
              <w:jc w:val="right"/>
              <w:rPr>
                <w:color w:val="000000"/>
                <w:sz w:val="14"/>
                <w:szCs w:val="14"/>
              </w:rPr>
            </w:pPr>
            <w:r w:rsidRPr="00746E5F">
              <w:rPr>
                <w:color w:val="000000"/>
                <w:sz w:val="14"/>
                <w:szCs w:val="14"/>
              </w:rPr>
              <w:t>-</w:t>
            </w:r>
          </w:p>
        </w:tc>
        <w:tc>
          <w:tcPr>
            <w:tcW w:w="709" w:type="dxa"/>
            <w:shd w:val="clear" w:color="auto" w:fill="auto"/>
            <w:vAlign w:val="bottom"/>
          </w:tcPr>
          <w:p w14:paraId="3A9AED7C" w14:textId="77777777" w:rsidR="0095158E" w:rsidRPr="00746E5F" w:rsidRDefault="0095158E" w:rsidP="00DF59A0">
            <w:pPr>
              <w:ind w:right="-38"/>
              <w:jc w:val="right"/>
              <w:rPr>
                <w:color w:val="000000"/>
                <w:sz w:val="14"/>
                <w:szCs w:val="14"/>
              </w:rPr>
            </w:pPr>
            <w:r w:rsidRPr="00746E5F">
              <w:rPr>
                <w:color w:val="000000"/>
                <w:sz w:val="14"/>
                <w:szCs w:val="14"/>
              </w:rPr>
              <w:t>-</w:t>
            </w:r>
          </w:p>
        </w:tc>
        <w:tc>
          <w:tcPr>
            <w:tcW w:w="832" w:type="dxa"/>
            <w:shd w:val="clear" w:color="auto" w:fill="auto"/>
            <w:vAlign w:val="bottom"/>
          </w:tcPr>
          <w:p w14:paraId="64958A0F" w14:textId="77777777" w:rsidR="0095158E" w:rsidRPr="00746E5F" w:rsidRDefault="0095158E" w:rsidP="00DF59A0">
            <w:pPr>
              <w:ind w:right="-38"/>
              <w:jc w:val="right"/>
              <w:rPr>
                <w:color w:val="000000"/>
                <w:sz w:val="14"/>
                <w:szCs w:val="14"/>
              </w:rPr>
            </w:pPr>
            <w:r w:rsidRPr="00746E5F">
              <w:rPr>
                <w:color w:val="000000"/>
                <w:sz w:val="14"/>
                <w:szCs w:val="14"/>
              </w:rPr>
              <w:t>-</w:t>
            </w:r>
          </w:p>
        </w:tc>
        <w:tc>
          <w:tcPr>
            <w:tcW w:w="595" w:type="dxa"/>
            <w:shd w:val="clear" w:color="auto" w:fill="auto"/>
            <w:vAlign w:val="bottom"/>
          </w:tcPr>
          <w:p w14:paraId="57DE3D63" w14:textId="77777777" w:rsidR="0095158E" w:rsidRPr="00746E5F" w:rsidRDefault="0095158E" w:rsidP="00DF59A0">
            <w:pPr>
              <w:ind w:right="-38"/>
              <w:jc w:val="right"/>
              <w:rPr>
                <w:color w:val="000000"/>
                <w:sz w:val="14"/>
                <w:szCs w:val="14"/>
              </w:rPr>
            </w:pPr>
            <w:r w:rsidRPr="00746E5F">
              <w:rPr>
                <w:color w:val="000000"/>
                <w:sz w:val="14"/>
                <w:szCs w:val="14"/>
              </w:rPr>
              <w:t>-</w:t>
            </w:r>
          </w:p>
        </w:tc>
        <w:tc>
          <w:tcPr>
            <w:tcW w:w="848" w:type="dxa"/>
            <w:shd w:val="clear" w:color="auto" w:fill="auto"/>
            <w:vAlign w:val="bottom"/>
          </w:tcPr>
          <w:p w14:paraId="03E5D3F0" w14:textId="77777777" w:rsidR="0095158E" w:rsidRPr="00746E5F" w:rsidRDefault="0095158E" w:rsidP="00DF59A0">
            <w:pPr>
              <w:ind w:right="-38"/>
              <w:jc w:val="right"/>
              <w:rPr>
                <w:color w:val="000000"/>
                <w:sz w:val="14"/>
                <w:szCs w:val="14"/>
              </w:rPr>
            </w:pPr>
            <w:r w:rsidRPr="00746E5F">
              <w:rPr>
                <w:color w:val="000000"/>
                <w:sz w:val="14"/>
                <w:szCs w:val="14"/>
              </w:rPr>
              <w:t>-</w:t>
            </w:r>
          </w:p>
        </w:tc>
        <w:tc>
          <w:tcPr>
            <w:tcW w:w="858" w:type="dxa"/>
            <w:shd w:val="clear" w:color="auto" w:fill="auto"/>
            <w:vAlign w:val="bottom"/>
          </w:tcPr>
          <w:p w14:paraId="230050EB" w14:textId="77777777" w:rsidR="0095158E" w:rsidRPr="00746E5F" w:rsidRDefault="0095158E" w:rsidP="00DF59A0">
            <w:pPr>
              <w:ind w:right="-38"/>
              <w:jc w:val="right"/>
              <w:rPr>
                <w:color w:val="000000"/>
                <w:sz w:val="14"/>
                <w:szCs w:val="14"/>
              </w:rPr>
            </w:pPr>
            <w:r w:rsidRPr="00746E5F">
              <w:rPr>
                <w:color w:val="000000"/>
                <w:sz w:val="14"/>
                <w:szCs w:val="14"/>
              </w:rPr>
              <w:t>-</w:t>
            </w:r>
          </w:p>
        </w:tc>
        <w:tc>
          <w:tcPr>
            <w:tcW w:w="1119" w:type="dxa"/>
            <w:shd w:val="clear" w:color="auto" w:fill="auto"/>
          </w:tcPr>
          <w:p w14:paraId="5E2CF9B9" w14:textId="77777777" w:rsidR="0095158E" w:rsidRPr="00746E5F" w:rsidRDefault="0095158E" w:rsidP="00DF59A0">
            <w:pPr>
              <w:ind w:right="-38"/>
              <w:jc w:val="right"/>
              <w:rPr>
                <w:color w:val="000000"/>
                <w:sz w:val="14"/>
                <w:szCs w:val="14"/>
              </w:rPr>
            </w:pPr>
            <w:r w:rsidRPr="00746E5F">
              <w:rPr>
                <w:color w:val="000000"/>
                <w:sz w:val="14"/>
                <w:szCs w:val="14"/>
              </w:rPr>
              <w:t>24.611</w:t>
            </w:r>
          </w:p>
        </w:tc>
      </w:tr>
      <w:tr w:rsidR="0095158E" w:rsidRPr="00746E5F" w14:paraId="019BC9FE" w14:textId="77777777" w:rsidTr="009F73FC">
        <w:trPr>
          <w:trHeight w:val="57"/>
        </w:trPr>
        <w:tc>
          <w:tcPr>
            <w:tcW w:w="2123" w:type="dxa"/>
            <w:shd w:val="clear" w:color="auto" w:fill="auto"/>
            <w:vAlign w:val="bottom"/>
            <w:hideMark/>
          </w:tcPr>
          <w:p w14:paraId="6B1E81E4" w14:textId="77777777" w:rsidR="0095158E" w:rsidRPr="00746E5F" w:rsidRDefault="0095158E" w:rsidP="00DF59A0">
            <w:pPr>
              <w:ind w:left="213"/>
              <w:rPr>
                <w:color w:val="000000"/>
                <w:sz w:val="14"/>
                <w:szCs w:val="14"/>
              </w:rPr>
            </w:pPr>
            <w:r w:rsidRPr="00746E5F">
              <w:rPr>
                <w:bCs/>
                <w:color w:val="000000"/>
                <w:sz w:val="14"/>
                <w:szCs w:val="14"/>
              </w:rPr>
              <w:t>Ticari ve Diğer Kur.</w:t>
            </w:r>
          </w:p>
        </w:tc>
        <w:tc>
          <w:tcPr>
            <w:tcW w:w="709" w:type="dxa"/>
            <w:shd w:val="clear" w:color="auto" w:fill="auto"/>
          </w:tcPr>
          <w:p w14:paraId="0C69F6F3" w14:textId="77777777" w:rsidR="0095158E" w:rsidRPr="00746E5F" w:rsidRDefault="0095158E" w:rsidP="00DF59A0">
            <w:pPr>
              <w:ind w:right="-38"/>
              <w:jc w:val="right"/>
              <w:rPr>
                <w:color w:val="000000"/>
                <w:sz w:val="14"/>
                <w:szCs w:val="14"/>
              </w:rPr>
            </w:pPr>
            <w:r w:rsidRPr="00746E5F">
              <w:rPr>
                <w:color w:val="000000"/>
                <w:sz w:val="14"/>
                <w:szCs w:val="14"/>
              </w:rPr>
              <w:t>320</w:t>
            </w:r>
          </w:p>
        </w:tc>
        <w:tc>
          <w:tcPr>
            <w:tcW w:w="850" w:type="dxa"/>
            <w:shd w:val="clear" w:color="auto" w:fill="auto"/>
            <w:vAlign w:val="bottom"/>
          </w:tcPr>
          <w:p w14:paraId="58338A23" w14:textId="77777777" w:rsidR="0095158E" w:rsidRPr="00746E5F" w:rsidRDefault="0095158E" w:rsidP="00DF59A0">
            <w:pPr>
              <w:ind w:right="-38"/>
              <w:jc w:val="right"/>
              <w:rPr>
                <w:color w:val="000000"/>
                <w:sz w:val="14"/>
                <w:szCs w:val="14"/>
              </w:rPr>
            </w:pPr>
            <w:r w:rsidRPr="00746E5F">
              <w:rPr>
                <w:color w:val="000000"/>
                <w:sz w:val="14"/>
                <w:szCs w:val="14"/>
              </w:rPr>
              <w:t>-</w:t>
            </w:r>
          </w:p>
        </w:tc>
        <w:tc>
          <w:tcPr>
            <w:tcW w:w="709" w:type="dxa"/>
            <w:shd w:val="clear" w:color="auto" w:fill="auto"/>
            <w:vAlign w:val="bottom"/>
          </w:tcPr>
          <w:p w14:paraId="4C4753F4" w14:textId="77777777" w:rsidR="0095158E" w:rsidRPr="00746E5F" w:rsidRDefault="0095158E" w:rsidP="00DF59A0">
            <w:pPr>
              <w:ind w:right="-38"/>
              <w:jc w:val="right"/>
              <w:rPr>
                <w:color w:val="000000"/>
                <w:sz w:val="14"/>
                <w:szCs w:val="14"/>
              </w:rPr>
            </w:pPr>
            <w:r w:rsidRPr="00746E5F">
              <w:rPr>
                <w:color w:val="000000"/>
                <w:sz w:val="14"/>
                <w:szCs w:val="14"/>
              </w:rPr>
              <w:t>-</w:t>
            </w:r>
          </w:p>
        </w:tc>
        <w:tc>
          <w:tcPr>
            <w:tcW w:w="709" w:type="dxa"/>
            <w:shd w:val="clear" w:color="auto" w:fill="auto"/>
            <w:vAlign w:val="bottom"/>
          </w:tcPr>
          <w:p w14:paraId="676C9F6A" w14:textId="77777777" w:rsidR="0095158E" w:rsidRPr="00746E5F" w:rsidRDefault="0095158E" w:rsidP="00DF59A0">
            <w:pPr>
              <w:ind w:right="-38"/>
              <w:jc w:val="right"/>
              <w:rPr>
                <w:color w:val="000000"/>
                <w:sz w:val="14"/>
                <w:szCs w:val="14"/>
              </w:rPr>
            </w:pPr>
            <w:r w:rsidRPr="00746E5F">
              <w:rPr>
                <w:color w:val="000000"/>
                <w:sz w:val="14"/>
                <w:szCs w:val="14"/>
              </w:rPr>
              <w:t>-</w:t>
            </w:r>
          </w:p>
        </w:tc>
        <w:tc>
          <w:tcPr>
            <w:tcW w:w="832" w:type="dxa"/>
            <w:shd w:val="clear" w:color="auto" w:fill="auto"/>
            <w:vAlign w:val="bottom"/>
          </w:tcPr>
          <w:p w14:paraId="4D2C954D" w14:textId="77777777" w:rsidR="0095158E" w:rsidRPr="00746E5F" w:rsidRDefault="0095158E" w:rsidP="00DF59A0">
            <w:pPr>
              <w:ind w:right="-38"/>
              <w:jc w:val="right"/>
              <w:rPr>
                <w:color w:val="000000"/>
                <w:sz w:val="14"/>
                <w:szCs w:val="14"/>
              </w:rPr>
            </w:pPr>
            <w:r w:rsidRPr="00746E5F">
              <w:rPr>
                <w:color w:val="000000"/>
                <w:sz w:val="14"/>
                <w:szCs w:val="14"/>
              </w:rPr>
              <w:t>-</w:t>
            </w:r>
          </w:p>
        </w:tc>
        <w:tc>
          <w:tcPr>
            <w:tcW w:w="595" w:type="dxa"/>
            <w:shd w:val="clear" w:color="auto" w:fill="auto"/>
            <w:vAlign w:val="bottom"/>
          </w:tcPr>
          <w:p w14:paraId="4268851D" w14:textId="77777777" w:rsidR="0095158E" w:rsidRPr="00746E5F" w:rsidRDefault="0095158E" w:rsidP="00DF59A0">
            <w:pPr>
              <w:ind w:right="-38"/>
              <w:jc w:val="right"/>
              <w:rPr>
                <w:color w:val="000000"/>
                <w:sz w:val="14"/>
                <w:szCs w:val="14"/>
              </w:rPr>
            </w:pPr>
            <w:r w:rsidRPr="00746E5F">
              <w:rPr>
                <w:color w:val="000000"/>
                <w:sz w:val="14"/>
                <w:szCs w:val="14"/>
              </w:rPr>
              <w:t>-</w:t>
            </w:r>
          </w:p>
        </w:tc>
        <w:tc>
          <w:tcPr>
            <w:tcW w:w="848" w:type="dxa"/>
            <w:shd w:val="clear" w:color="auto" w:fill="auto"/>
            <w:vAlign w:val="bottom"/>
          </w:tcPr>
          <w:p w14:paraId="3EC770B8" w14:textId="77777777" w:rsidR="0095158E" w:rsidRPr="00746E5F" w:rsidRDefault="0095158E" w:rsidP="00DF59A0">
            <w:pPr>
              <w:ind w:right="-38"/>
              <w:jc w:val="right"/>
              <w:rPr>
                <w:color w:val="000000"/>
                <w:sz w:val="14"/>
                <w:szCs w:val="14"/>
              </w:rPr>
            </w:pPr>
            <w:r w:rsidRPr="00746E5F">
              <w:rPr>
                <w:color w:val="000000"/>
                <w:sz w:val="14"/>
                <w:szCs w:val="14"/>
              </w:rPr>
              <w:t>-</w:t>
            </w:r>
          </w:p>
        </w:tc>
        <w:tc>
          <w:tcPr>
            <w:tcW w:w="858" w:type="dxa"/>
            <w:shd w:val="clear" w:color="auto" w:fill="auto"/>
            <w:vAlign w:val="bottom"/>
          </w:tcPr>
          <w:p w14:paraId="043C0BC1" w14:textId="77777777" w:rsidR="0095158E" w:rsidRPr="00746E5F" w:rsidRDefault="0095158E" w:rsidP="00DF59A0">
            <w:pPr>
              <w:ind w:right="-38"/>
              <w:jc w:val="right"/>
              <w:rPr>
                <w:color w:val="000000"/>
                <w:sz w:val="14"/>
                <w:szCs w:val="14"/>
              </w:rPr>
            </w:pPr>
            <w:r w:rsidRPr="00746E5F">
              <w:rPr>
                <w:color w:val="000000"/>
                <w:sz w:val="14"/>
                <w:szCs w:val="14"/>
              </w:rPr>
              <w:t>-</w:t>
            </w:r>
          </w:p>
        </w:tc>
        <w:tc>
          <w:tcPr>
            <w:tcW w:w="1119" w:type="dxa"/>
            <w:shd w:val="clear" w:color="auto" w:fill="auto"/>
          </w:tcPr>
          <w:p w14:paraId="0E9B947A" w14:textId="77777777" w:rsidR="0095158E" w:rsidRPr="00746E5F" w:rsidRDefault="0095158E" w:rsidP="00DF59A0">
            <w:pPr>
              <w:ind w:right="-38"/>
              <w:jc w:val="right"/>
              <w:rPr>
                <w:color w:val="000000"/>
                <w:sz w:val="14"/>
                <w:szCs w:val="14"/>
              </w:rPr>
            </w:pPr>
            <w:r w:rsidRPr="00746E5F">
              <w:rPr>
                <w:color w:val="000000"/>
                <w:sz w:val="14"/>
                <w:szCs w:val="14"/>
              </w:rPr>
              <w:t>320</w:t>
            </w:r>
          </w:p>
        </w:tc>
      </w:tr>
      <w:tr w:rsidR="009F73FC" w:rsidRPr="00746E5F" w14:paraId="08E51405" w14:textId="77777777" w:rsidTr="009F73FC">
        <w:trPr>
          <w:trHeight w:val="57"/>
        </w:trPr>
        <w:tc>
          <w:tcPr>
            <w:tcW w:w="2123" w:type="dxa"/>
            <w:shd w:val="clear" w:color="auto" w:fill="auto"/>
            <w:vAlign w:val="bottom"/>
          </w:tcPr>
          <w:p w14:paraId="50A0B531" w14:textId="77777777" w:rsidR="009F73FC" w:rsidRPr="00746E5F" w:rsidRDefault="009F73FC" w:rsidP="00DF59A0">
            <w:pPr>
              <w:ind w:left="213"/>
              <w:rPr>
                <w:bCs/>
                <w:color w:val="000000"/>
                <w:sz w:val="14"/>
                <w:szCs w:val="14"/>
              </w:rPr>
            </w:pPr>
            <w:r w:rsidRPr="00746E5F">
              <w:rPr>
                <w:bCs/>
                <w:color w:val="000000"/>
                <w:sz w:val="14"/>
                <w:szCs w:val="14"/>
              </w:rPr>
              <w:t>Bankalar ve Katılım Bankaları</w:t>
            </w:r>
          </w:p>
        </w:tc>
        <w:tc>
          <w:tcPr>
            <w:tcW w:w="709" w:type="dxa"/>
            <w:shd w:val="clear" w:color="auto" w:fill="auto"/>
          </w:tcPr>
          <w:p w14:paraId="4054012D" w14:textId="77777777" w:rsidR="009F73FC" w:rsidRPr="00746E5F" w:rsidRDefault="009F73FC" w:rsidP="00DF59A0">
            <w:pPr>
              <w:ind w:right="-38"/>
              <w:jc w:val="right"/>
              <w:rPr>
                <w:color w:val="000000"/>
                <w:sz w:val="14"/>
                <w:szCs w:val="14"/>
              </w:rPr>
            </w:pPr>
            <w:r w:rsidRPr="00746E5F">
              <w:rPr>
                <w:color w:val="000000"/>
                <w:sz w:val="14"/>
                <w:szCs w:val="14"/>
              </w:rPr>
              <w:t>10</w:t>
            </w:r>
          </w:p>
        </w:tc>
        <w:tc>
          <w:tcPr>
            <w:tcW w:w="850" w:type="dxa"/>
            <w:shd w:val="clear" w:color="auto" w:fill="auto"/>
            <w:vAlign w:val="bottom"/>
          </w:tcPr>
          <w:p w14:paraId="71BE019F" w14:textId="77777777" w:rsidR="009F73FC" w:rsidRPr="00746E5F" w:rsidRDefault="009F73FC" w:rsidP="00DF59A0">
            <w:pPr>
              <w:ind w:right="-38"/>
              <w:jc w:val="right"/>
              <w:rPr>
                <w:color w:val="000000"/>
                <w:sz w:val="14"/>
                <w:szCs w:val="14"/>
              </w:rPr>
            </w:pPr>
            <w:r w:rsidRPr="00746E5F">
              <w:rPr>
                <w:color w:val="000000"/>
                <w:sz w:val="14"/>
                <w:szCs w:val="14"/>
              </w:rPr>
              <w:t>-</w:t>
            </w:r>
          </w:p>
        </w:tc>
        <w:tc>
          <w:tcPr>
            <w:tcW w:w="709" w:type="dxa"/>
            <w:shd w:val="clear" w:color="auto" w:fill="auto"/>
            <w:vAlign w:val="bottom"/>
          </w:tcPr>
          <w:p w14:paraId="21512EA5" w14:textId="77777777" w:rsidR="009F73FC" w:rsidRPr="00746E5F" w:rsidRDefault="009F73FC" w:rsidP="00DF59A0">
            <w:pPr>
              <w:ind w:right="-38"/>
              <w:jc w:val="right"/>
              <w:rPr>
                <w:color w:val="000000"/>
                <w:sz w:val="14"/>
                <w:szCs w:val="14"/>
              </w:rPr>
            </w:pPr>
            <w:r w:rsidRPr="00746E5F">
              <w:rPr>
                <w:color w:val="000000"/>
                <w:sz w:val="14"/>
                <w:szCs w:val="14"/>
              </w:rPr>
              <w:t>-</w:t>
            </w:r>
          </w:p>
        </w:tc>
        <w:tc>
          <w:tcPr>
            <w:tcW w:w="709" w:type="dxa"/>
            <w:shd w:val="clear" w:color="auto" w:fill="auto"/>
            <w:vAlign w:val="bottom"/>
          </w:tcPr>
          <w:p w14:paraId="42772969" w14:textId="77777777" w:rsidR="009F73FC" w:rsidRPr="00746E5F" w:rsidRDefault="009F73FC" w:rsidP="00DF59A0">
            <w:pPr>
              <w:ind w:right="-38"/>
              <w:jc w:val="right"/>
              <w:rPr>
                <w:color w:val="000000"/>
                <w:sz w:val="14"/>
                <w:szCs w:val="14"/>
              </w:rPr>
            </w:pPr>
            <w:r w:rsidRPr="00746E5F">
              <w:rPr>
                <w:color w:val="000000"/>
                <w:sz w:val="14"/>
                <w:szCs w:val="14"/>
              </w:rPr>
              <w:t>-</w:t>
            </w:r>
          </w:p>
        </w:tc>
        <w:tc>
          <w:tcPr>
            <w:tcW w:w="832" w:type="dxa"/>
            <w:shd w:val="clear" w:color="auto" w:fill="auto"/>
            <w:vAlign w:val="bottom"/>
          </w:tcPr>
          <w:p w14:paraId="707C8732" w14:textId="77777777" w:rsidR="009F73FC" w:rsidRPr="00746E5F" w:rsidRDefault="009F73FC" w:rsidP="00DF59A0">
            <w:pPr>
              <w:ind w:right="-38"/>
              <w:jc w:val="right"/>
              <w:rPr>
                <w:color w:val="000000"/>
                <w:sz w:val="14"/>
                <w:szCs w:val="14"/>
              </w:rPr>
            </w:pPr>
            <w:r w:rsidRPr="00746E5F">
              <w:rPr>
                <w:color w:val="000000"/>
                <w:sz w:val="14"/>
                <w:szCs w:val="14"/>
              </w:rPr>
              <w:t>-</w:t>
            </w:r>
          </w:p>
        </w:tc>
        <w:tc>
          <w:tcPr>
            <w:tcW w:w="595" w:type="dxa"/>
            <w:shd w:val="clear" w:color="auto" w:fill="auto"/>
            <w:vAlign w:val="bottom"/>
          </w:tcPr>
          <w:p w14:paraId="745B7223" w14:textId="77777777" w:rsidR="009F73FC" w:rsidRPr="00746E5F" w:rsidRDefault="009F73FC" w:rsidP="00DF59A0">
            <w:pPr>
              <w:ind w:right="-38"/>
              <w:jc w:val="right"/>
              <w:rPr>
                <w:color w:val="000000"/>
                <w:sz w:val="14"/>
                <w:szCs w:val="14"/>
              </w:rPr>
            </w:pPr>
            <w:r w:rsidRPr="00746E5F">
              <w:rPr>
                <w:color w:val="000000"/>
                <w:sz w:val="14"/>
                <w:szCs w:val="14"/>
              </w:rPr>
              <w:t>-</w:t>
            </w:r>
          </w:p>
        </w:tc>
        <w:tc>
          <w:tcPr>
            <w:tcW w:w="848" w:type="dxa"/>
            <w:shd w:val="clear" w:color="auto" w:fill="auto"/>
            <w:vAlign w:val="bottom"/>
          </w:tcPr>
          <w:p w14:paraId="733694FC" w14:textId="77777777" w:rsidR="009F73FC" w:rsidRPr="00746E5F" w:rsidRDefault="009F73FC" w:rsidP="00DF59A0">
            <w:pPr>
              <w:ind w:right="-38"/>
              <w:jc w:val="right"/>
              <w:rPr>
                <w:color w:val="000000"/>
                <w:sz w:val="14"/>
                <w:szCs w:val="14"/>
              </w:rPr>
            </w:pPr>
            <w:r w:rsidRPr="00746E5F">
              <w:rPr>
                <w:color w:val="000000"/>
                <w:sz w:val="14"/>
                <w:szCs w:val="14"/>
              </w:rPr>
              <w:t>-</w:t>
            </w:r>
          </w:p>
        </w:tc>
        <w:tc>
          <w:tcPr>
            <w:tcW w:w="858" w:type="dxa"/>
            <w:shd w:val="clear" w:color="auto" w:fill="auto"/>
            <w:vAlign w:val="bottom"/>
          </w:tcPr>
          <w:p w14:paraId="0FFE7386" w14:textId="77777777" w:rsidR="009F73FC" w:rsidRPr="00746E5F" w:rsidRDefault="009F73FC" w:rsidP="00DF59A0">
            <w:pPr>
              <w:ind w:right="-38"/>
              <w:jc w:val="right"/>
              <w:rPr>
                <w:color w:val="000000"/>
                <w:sz w:val="14"/>
                <w:szCs w:val="14"/>
              </w:rPr>
            </w:pPr>
            <w:r w:rsidRPr="00746E5F">
              <w:rPr>
                <w:color w:val="000000"/>
                <w:sz w:val="14"/>
                <w:szCs w:val="14"/>
              </w:rPr>
              <w:t>-</w:t>
            </w:r>
          </w:p>
        </w:tc>
        <w:tc>
          <w:tcPr>
            <w:tcW w:w="1119" w:type="dxa"/>
            <w:shd w:val="clear" w:color="auto" w:fill="auto"/>
          </w:tcPr>
          <w:p w14:paraId="2FA2856B" w14:textId="77777777" w:rsidR="009F73FC" w:rsidRPr="00746E5F" w:rsidRDefault="009F73FC" w:rsidP="00DF59A0">
            <w:pPr>
              <w:ind w:right="-38"/>
              <w:jc w:val="right"/>
              <w:rPr>
                <w:color w:val="000000"/>
                <w:sz w:val="14"/>
                <w:szCs w:val="14"/>
              </w:rPr>
            </w:pPr>
            <w:r w:rsidRPr="00746E5F">
              <w:rPr>
                <w:color w:val="000000"/>
                <w:sz w:val="14"/>
                <w:szCs w:val="14"/>
              </w:rPr>
              <w:t>10</w:t>
            </w:r>
          </w:p>
        </w:tc>
      </w:tr>
      <w:tr w:rsidR="0095158E" w:rsidRPr="00746E5F" w14:paraId="49B6FE60" w14:textId="77777777" w:rsidTr="009F73FC">
        <w:trPr>
          <w:trHeight w:val="57"/>
        </w:trPr>
        <w:tc>
          <w:tcPr>
            <w:tcW w:w="2123" w:type="dxa"/>
            <w:shd w:val="clear" w:color="auto" w:fill="auto"/>
            <w:vAlign w:val="bottom"/>
            <w:hideMark/>
          </w:tcPr>
          <w:p w14:paraId="573DB57E" w14:textId="77777777" w:rsidR="0095158E" w:rsidRPr="00746E5F" w:rsidRDefault="0095158E" w:rsidP="00DF59A0">
            <w:pPr>
              <w:ind w:left="345"/>
              <w:rPr>
                <w:color w:val="000000"/>
                <w:sz w:val="14"/>
                <w:szCs w:val="14"/>
              </w:rPr>
            </w:pPr>
            <w:r w:rsidRPr="00746E5F">
              <w:rPr>
                <w:bCs/>
                <w:color w:val="000000"/>
                <w:sz w:val="14"/>
                <w:szCs w:val="14"/>
              </w:rPr>
              <w:t>TCMB</w:t>
            </w:r>
          </w:p>
        </w:tc>
        <w:tc>
          <w:tcPr>
            <w:tcW w:w="709" w:type="dxa"/>
            <w:shd w:val="clear" w:color="auto" w:fill="auto"/>
            <w:vAlign w:val="bottom"/>
          </w:tcPr>
          <w:p w14:paraId="75688D05" w14:textId="77777777" w:rsidR="0095158E" w:rsidRPr="00746E5F" w:rsidRDefault="0095158E" w:rsidP="00DF59A0">
            <w:pPr>
              <w:ind w:right="-38"/>
              <w:jc w:val="right"/>
              <w:rPr>
                <w:color w:val="000000"/>
                <w:sz w:val="14"/>
                <w:szCs w:val="14"/>
              </w:rPr>
            </w:pPr>
            <w:r w:rsidRPr="00746E5F">
              <w:rPr>
                <w:color w:val="000000"/>
                <w:sz w:val="14"/>
                <w:szCs w:val="14"/>
              </w:rPr>
              <w:t>-</w:t>
            </w:r>
          </w:p>
        </w:tc>
        <w:tc>
          <w:tcPr>
            <w:tcW w:w="850" w:type="dxa"/>
            <w:shd w:val="clear" w:color="auto" w:fill="auto"/>
            <w:vAlign w:val="bottom"/>
          </w:tcPr>
          <w:p w14:paraId="46F6E862" w14:textId="77777777" w:rsidR="0095158E" w:rsidRPr="00746E5F" w:rsidRDefault="0095158E" w:rsidP="00DF59A0">
            <w:pPr>
              <w:ind w:right="-38"/>
              <w:jc w:val="right"/>
              <w:rPr>
                <w:color w:val="000000"/>
                <w:sz w:val="14"/>
                <w:szCs w:val="14"/>
              </w:rPr>
            </w:pPr>
            <w:r w:rsidRPr="00746E5F">
              <w:rPr>
                <w:color w:val="000000"/>
                <w:sz w:val="14"/>
                <w:szCs w:val="14"/>
              </w:rPr>
              <w:t>-</w:t>
            </w:r>
          </w:p>
        </w:tc>
        <w:tc>
          <w:tcPr>
            <w:tcW w:w="709" w:type="dxa"/>
            <w:shd w:val="clear" w:color="auto" w:fill="auto"/>
            <w:vAlign w:val="bottom"/>
          </w:tcPr>
          <w:p w14:paraId="093DE347" w14:textId="77777777" w:rsidR="0095158E" w:rsidRPr="00746E5F" w:rsidRDefault="0095158E" w:rsidP="00DF59A0">
            <w:pPr>
              <w:ind w:right="-38"/>
              <w:jc w:val="right"/>
              <w:rPr>
                <w:color w:val="000000"/>
                <w:sz w:val="14"/>
                <w:szCs w:val="14"/>
              </w:rPr>
            </w:pPr>
            <w:r w:rsidRPr="00746E5F">
              <w:rPr>
                <w:color w:val="000000"/>
                <w:sz w:val="14"/>
                <w:szCs w:val="14"/>
              </w:rPr>
              <w:t>-</w:t>
            </w:r>
          </w:p>
        </w:tc>
        <w:tc>
          <w:tcPr>
            <w:tcW w:w="709" w:type="dxa"/>
            <w:shd w:val="clear" w:color="auto" w:fill="auto"/>
            <w:vAlign w:val="bottom"/>
          </w:tcPr>
          <w:p w14:paraId="2644CEF2" w14:textId="77777777" w:rsidR="0095158E" w:rsidRPr="00746E5F" w:rsidRDefault="0095158E" w:rsidP="00DF59A0">
            <w:pPr>
              <w:ind w:right="-38"/>
              <w:jc w:val="right"/>
              <w:rPr>
                <w:color w:val="000000"/>
                <w:sz w:val="14"/>
                <w:szCs w:val="14"/>
              </w:rPr>
            </w:pPr>
            <w:r w:rsidRPr="00746E5F">
              <w:rPr>
                <w:color w:val="000000"/>
                <w:sz w:val="14"/>
                <w:szCs w:val="14"/>
              </w:rPr>
              <w:t>-</w:t>
            </w:r>
          </w:p>
        </w:tc>
        <w:tc>
          <w:tcPr>
            <w:tcW w:w="832" w:type="dxa"/>
            <w:shd w:val="clear" w:color="auto" w:fill="auto"/>
            <w:vAlign w:val="bottom"/>
          </w:tcPr>
          <w:p w14:paraId="38C3DD93" w14:textId="77777777" w:rsidR="0095158E" w:rsidRPr="00746E5F" w:rsidRDefault="0095158E" w:rsidP="00DF59A0">
            <w:pPr>
              <w:ind w:right="-38"/>
              <w:jc w:val="right"/>
              <w:rPr>
                <w:color w:val="000000"/>
                <w:sz w:val="14"/>
                <w:szCs w:val="14"/>
              </w:rPr>
            </w:pPr>
            <w:r w:rsidRPr="00746E5F">
              <w:rPr>
                <w:color w:val="000000"/>
                <w:sz w:val="14"/>
                <w:szCs w:val="14"/>
              </w:rPr>
              <w:t>-</w:t>
            </w:r>
          </w:p>
        </w:tc>
        <w:tc>
          <w:tcPr>
            <w:tcW w:w="595" w:type="dxa"/>
            <w:shd w:val="clear" w:color="auto" w:fill="auto"/>
            <w:vAlign w:val="bottom"/>
          </w:tcPr>
          <w:p w14:paraId="4D182B11" w14:textId="77777777" w:rsidR="0095158E" w:rsidRPr="00746E5F" w:rsidRDefault="0095158E" w:rsidP="00DF59A0">
            <w:pPr>
              <w:ind w:right="-38"/>
              <w:jc w:val="right"/>
              <w:rPr>
                <w:color w:val="000000"/>
                <w:sz w:val="14"/>
                <w:szCs w:val="14"/>
              </w:rPr>
            </w:pPr>
            <w:r w:rsidRPr="00746E5F">
              <w:rPr>
                <w:color w:val="000000"/>
                <w:sz w:val="14"/>
                <w:szCs w:val="14"/>
              </w:rPr>
              <w:t>-</w:t>
            </w:r>
          </w:p>
        </w:tc>
        <w:tc>
          <w:tcPr>
            <w:tcW w:w="848" w:type="dxa"/>
            <w:shd w:val="clear" w:color="auto" w:fill="auto"/>
            <w:vAlign w:val="bottom"/>
          </w:tcPr>
          <w:p w14:paraId="3338FCC6" w14:textId="77777777" w:rsidR="0095158E" w:rsidRPr="00746E5F" w:rsidRDefault="0095158E" w:rsidP="00DF59A0">
            <w:pPr>
              <w:ind w:right="-38"/>
              <w:jc w:val="right"/>
              <w:rPr>
                <w:color w:val="000000"/>
                <w:sz w:val="14"/>
                <w:szCs w:val="14"/>
              </w:rPr>
            </w:pPr>
            <w:r w:rsidRPr="00746E5F">
              <w:rPr>
                <w:color w:val="000000"/>
                <w:sz w:val="14"/>
                <w:szCs w:val="14"/>
              </w:rPr>
              <w:t>-</w:t>
            </w:r>
          </w:p>
        </w:tc>
        <w:tc>
          <w:tcPr>
            <w:tcW w:w="858" w:type="dxa"/>
            <w:shd w:val="clear" w:color="auto" w:fill="auto"/>
            <w:vAlign w:val="bottom"/>
          </w:tcPr>
          <w:p w14:paraId="2C460A5A" w14:textId="77777777" w:rsidR="0095158E" w:rsidRPr="00746E5F" w:rsidRDefault="0095158E" w:rsidP="00DF59A0">
            <w:pPr>
              <w:ind w:right="-38"/>
              <w:jc w:val="right"/>
              <w:rPr>
                <w:color w:val="000000"/>
                <w:sz w:val="14"/>
                <w:szCs w:val="14"/>
              </w:rPr>
            </w:pPr>
            <w:r w:rsidRPr="00746E5F">
              <w:rPr>
                <w:color w:val="000000"/>
                <w:sz w:val="14"/>
                <w:szCs w:val="14"/>
              </w:rPr>
              <w:t>-</w:t>
            </w:r>
          </w:p>
        </w:tc>
        <w:tc>
          <w:tcPr>
            <w:tcW w:w="1119" w:type="dxa"/>
            <w:shd w:val="clear" w:color="auto" w:fill="auto"/>
            <w:vAlign w:val="bottom"/>
          </w:tcPr>
          <w:p w14:paraId="1607F10B" w14:textId="77777777" w:rsidR="0095158E" w:rsidRPr="00746E5F" w:rsidRDefault="0095158E" w:rsidP="00DF59A0">
            <w:pPr>
              <w:ind w:right="-38"/>
              <w:jc w:val="right"/>
              <w:rPr>
                <w:color w:val="000000"/>
                <w:sz w:val="14"/>
                <w:szCs w:val="14"/>
              </w:rPr>
            </w:pPr>
            <w:r w:rsidRPr="00746E5F">
              <w:rPr>
                <w:color w:val="000000"/>
                <w:sz w:val="14"/>
                <w:szCs w:val="14"/>
              </w:rPr>
              <w:t>-</w:t>
            </w:r>
          </w:p>
        </w:tc>
      </w:tr>
      <w:tr w:rsidR="0095158E" w:rsidRPr="00746E5F" w14:paraId="470F3637" w14:textId="77777777" w:rsidTr="009F73FC">
        <w:trPr>
          <w:trHeight w:val="57"/>
        </w:trPr>
        <w:tc>
          <w:tcPr>
            <w:tcW w:w="2123" w:type="dxa"/>
            <w:shd w:val="clear" w:color="auto" w:fill="auto"/>
            <w:vAlign w:val="bottom"/>
            <w:hideMark/>
          </w:tcPr>
          <w:p w14:paraId="0C497861" w14:textId="77777777" w:rsidR="0095158E" w:rsidRPr="00746E5F" w:rsidRDefault="0095158E" w:rsidP="00DF59A0">
            <w:pPr>
              <w:ind w:left="345"/>
              <w:rPr>
                <w:color w:val="000000"/>
                <w:sz w:val="14"/>
                <w:szCs w:val="14"/>
              </w:rPr>
            </w:pPr>
            <w:r w:rsidRPr="00746E5F">
              <w:rPr>
                <w:bCs/>
                <w:color w:val="000000"/>
                <w:sz w:val="14"/>
                <w:szCs w:val="14"/>
              </w:rPr>
              <w:t>Yurtiçi Bankalar</w:t>
            </w:r>
          </w:p>
        </w:tc>
        <w:tc>
          <w:tcPr>
            <w:tcW w:w="709" w:type="dxa"/>
            <w:shd w:val="clear" w:color="auto" w:fill="auto"/>
            <w:vAlign w:val="bottom"/>
          </w:tcPr>
          <w:p w14:paraId="799BC9FF" w14:textId="77777777" w:rsidR="0095158E" w:rsidRPr="00746E5F" w:rsidRDefault="0095158E" w:rsidP="00DF59A0">
            <w:pPr>
              <w:ind w:right="-38"/>
              <w:jc w:val="right"/>
              <w:rPr>
                <w:color w:val="000000"/>
                <w:sz w:val="14"/>
                <w:szCs w:val="14"/>
              </w:rPr>
            </w:pPr>
            <w:r w:rsidRPr="00746E5F">
              <w:rPr>
                <w:color w:val="000000"/>
                <w:sz w:val="14"/>
                <w:szCs w:val="14"/>
              </w:rPr>
              <w:t>10</w:t>
            </w:r>
          </w:p>
        </w:tc>
        <w:tc>
          <w:tcPr>
            <w:tcW w:w="850" w:type="dxa"/>
            <w:shd w:val="clear" w:color="auto" w:fill="auto"/>
            <w:vAlign w:val="bottom"/>
          </w:tcPr>
          <w:p w14:paraId="68A134A5" w14:textId="77777777" w:rsidR="0095158E" w:rsidRPr="00746E5F" w:rsidRDefault="0095158E" w:rsidP="00DF59A0">
            <w:pPr>
              <w:ind w:right="-38"/>
              <w:jc w:val="right"/>
              <w:rPr>
                <w:color w:val="000000"/>
                <w:sz w:val="14"/>
                <w:szCs w:val="14"/>
              </w:rPr>
            </w:pPr>
            <w:r w:rsidRPr="00746E5F">
              <w:rPr>
                <w:color w:val="000000"/>
                <w:sz w:val="14"/>
                <w:szCs w:val="14"/>
              </w:rPr>
              <w:t>-</w:t>
            </w:r>
          </w:p>
        </w:tc>
        <w:tc>
          <w:tcPr>
            <w:tcW w:w="709" w:type="dxa"/>
            <w:shd w:val="clear" w:color="auto" w:fill="auto"/>
            <w:vAlign w:val="bottom"/>
          </w:tcPr>
          <w:p w14:paraId="0B6D8545" w14:textId="77777777" w:rsidR="0095158E" w:rsidRPr="00746E5F" w:rsidRDefault="0095158E" w:rsidP="00DF59A0">
            <w:pPr>
              <w:ind w:right="-38"/>
              <w:jc w:val="right"/>
              <w:rPr>
                <w:color w:val="000000"/>
                <w:sz w:val="14"/>
                <w:szCs w:val="14"/>
              </w:rPr>
            </w:pPr>
            <w:r w:rsidRPr="00746E5F">
              <w:rPr>
                <w:color w:val="000000"/>
                <w:sz w:val="14"/>
                <w:szCs w:val="14"/>
              </w:rPr>
              <w:t>-</w:t>
            </w:r>
          </w:p>
        </w:tc>
        <w:tc>
          <w:tcPr>
            <w:tcW w:w="709" w:type="dxa"/>
            <w:shd w:val="clear" w:color="auto" w:fill="auto"/>
            <w:vAlign w:val="bottom"/>
          </w:tcPr>
          <w:p w14:paraId="039E6E0E" w14:textId="77777777" w:rsidR="0095158E" w:rsidRPr="00746E5F" w:rsidRDefault="0095158E" w:rsidP="00DF59A0">
            <w:pPr>
              <w:ind w:right="-38"/>
              <w:jc w:val="right"/>
              <w:rPr>
                <w:color w:val="000000"/>
                <w:sz w:val="14"/>
                <w:szCs w:val="14"/>
              </w:rPr>
            </w:pPr>
            <w:r w:rsidRPr="00746E5F">
              <w:rPr>
                <w:color w:val="000000"/>
                <w:sz w:val="14"/>
                <w:szCs w:val="14"/>
              </w:rPr>
              <w:t>-</w:t>
            </w:r>
          </w:p>
        </w:tc>
        <w:tc>
          <w:tcPr>
            <w:tcW w:w="832" w:type="dxa"/>
            <w:shd w:val="clear" w:color="auto" w:fill="auto"/>
            <w:vAlign w:val="bottom"/>
          </w:tcPr>
          <w:p w14:paraId="6FF0B539" w14:textId="77777777" w:rsidR="0095158E" w:rsidRPr="00746E5F" w:rsidRDefault="0095158E" w:rsidP="00DF59A0">
            <w:pPr>
              <w:ind w:right="-38"/>
              <w:jc w:val="right"/>
              <w:rPr>
                <w:color w:val="000000"/>
                <w:sz w:val="14"/>
                <w:szCs w:val="14"/>
              </w:rPr>
            </w:pPr>
            <w:r w:rsidRPr="00746E5F">
              <w:rPr>
                <w:color w:val="000000"/>
                <w:sz w:val="14"/>
                <w:szCs w:val="14"/>
              </w:rPr>
              <w:t>-</w:t>
            </w:r>
          </w:p>
        </w:tc>
        <w:tc>
          <w:tcPr>
            <w:tcW w:w="595" w:type="dxa"/>
            <w:shd w:val="clear" w:color="auto" w:fill="auto"/>
            <w:vAlign w:val="bottom"/>
          </w:tcPr>
          <w:p w14:paraId="00653702" w14:textId="77777777" w:rsidR="0095158E" w:rsidRPr="00746E5F" w:rsidRDefault="0095158E" w:rsidP="00DF59A0">
            <w:pPr>
              <w:ind w:right="-38"/>
              <w:jc w:val="right"/>
              <w:rPr>
                <w:color w:val="000000"/>
                <w:sz w:val="14"/>
                <w:szCs w:val="14"/>
              </w:rPr>
            </w:pPr>
            <w:r w:rsidRPr="00746E5F">
              <w:rPr>
                <w:color w:val="000000"/>
                <w:sz w:val="14"/>
                <w:szCs w:val="14"/>
              </w:rPr>
              <w:t>-</w:t>
            </w:r>
          </w:p>
        </w:tc>
        <w:tc>
          <w:tcPr>
            <w:tcW w:w="848" w:type="dxa"/>
            <w:shd w:val="clear" w:color="auto" w:fill="auto"/>
            <w:vAlign w:val="bottom"/>
          </w:tcPr>
          <w:p w14:paraId="45FBFF66" w14:textId="77777777" w:rsidR="0095158E" w:rsidRPr="00746E5F" w:rsidRDefault="0095158E" w:rsidP="00DF59A0">
            <w:pPr>
              <w:ind w:right="-38"/>
              <w:jc w:val="right"/>
              <w:rPr>
                <w:color w:val="000000"/>
                <w:sz w:val="14"/>
                <w:szCs w:val="14"/>
              </w:rPr>
            </w:pPr>
            <w:r w:rsidRPr="00746E5F">
              <w:rPr>
                <w:color w:val="000000"/>
                <w:sz w:val="14"/>
                <w:szCs w:val="14"/>
              </w:rPr>
              <w:t>-</w:t>
            </w:r>
          </w:p>
        </w:tc>
        <w:tc>
          <w:tcPr>
            <w:tcW w:w="858" w:type="dxa"/>
            <w:shd w:val="clear" w:color="auto" w:fill="auto"/>
            <w:vAlign w:val="bottom"/>
          </w:tcPr>
          <w:p w14:paraId="6F81C452" w14:textId="77777777" w:rsidR="0095158E" w:rsidRPr="00746E5F" w:rsidRDefault="0095158E" w:rsidP="00DF59A0">
            <w:pPr>
              <w:ind w:right="-38"/>
              <w:jc w:val="right"/>
              <w:rPr>
                <w:color w:val="000000"/>
                <w:sz w:val="14"/>
                <w:szCs w:val="14"/>
              </w:rPr>
            </w:pPr>
            <w:r w:rsidRPr="00746E5F">
              <w:rPr>
                <w:color w:val="000000"/>
                <w:sz w:val="14"/>
                <w:szCs w:val="14"/>
              </w:rPr>
              <w:t>-</w:t>
            </w:r>
          </w:p>
        </w:tc>
        <w:tc>
          <w:tcPr>
            <w:tcW w:w="1119" w:type="dxa"/>
            <w:shd w:val="clear" w:color="auto" w:fill="auto"/>
            <w:vAlign w:val="bottom"/>
          </w:tcPr>
          <w:p w14:paraId="605564F7" w14:textId="77777777" w:rsidR="0095158E" w:rsidRPr="00746E5F" w:rsidRDefault="0095158E" w:rsidP="00DF59A0">
            <w:pPr>
              <w:ind w:right="-38"/>
              <w:jc w:val="right"/>
              <w:rPr>
                <w:color w:val="000000"/>
                <w:sz w:val="14"/>
                <w:szCs w:val="14"/>
              </w:rPr>
            </w:pPr>
            <w:r w:rsidRPr="00746E5F">
              <w:rPr>
                <w:color w:val="000000"/>
                <w:sz w:val="14"/>
                <w:szCs w:val="14"/>
              </w:rPr>
              <w:t>10</w:t>
            </w:r>
          </w:p>
        </w:tc>
      </w:tr>
      <w:tr w:rsidR="0095158E" w:rsidRPr="00746E5F" w14:paraId="136EE520" w14:textId="77777777" w:rsidTr="009F73FC">
        <w:trPr>
          <w:trHeight w:val="57"/>
        </w:trPr>
        <w:tc>
          <w:tcPr>
            <w:tcW w:w="2123" w:type="dxa"/>
            <w:shd w:val="clear" w:color="auto" w:fill="auto"/>
            <w:vAlign w:val="bottom"/>
            <w:hideMark/>
          </w:tcPr>
          <w:p w14:paraId="2D9FB7B2" w14:textId="77777777" w:rsidR="0095158E" w:rsidRPr="00746E5F" w:rsidRDefault="0095158E" w:rsidP="00DF59A0">
            <w:pPr>
              <w:ind w:left="345"/>
              <w:rPr>
                <w:color w:val="000000"/>
                <w:sz w:val="14"/>
                <w:szCs w:val="14"/>
              </w:rPr>
            </w:pPr>
            <w:r w:rsidRPr="00746E5F">
              <w:rPr>
                <w:bCs/>
                <w:color w:val="000000"/>
                <w:sz w:val="14"/>
                <w:szCs w:val="14"/>
              </w:rPr>
              <w:t>Yurtdışı Bankalar</w:t>
            </w:r>
          </w:p>
        </w:tc>
        <w:tc>
          <w:tcPr>
            <w:tcW w:w="709" w:type="dxa"/>
            <w:shd w:val="clear" w:color="auto" w:fill="auto"/>
            <w:vAlign w:val="bottom"/>
          </w:tcPr>
          <w:p w14:paraId="6356E7BA" w14:textId="77777777" w:rsidR="0095158E" w:rsidRPr="00746E5F" w:rsidRDefault="0095158E" w:rsidP="00DF59A0">
            <w:pPr>
              <w:ind w:right="-38"/>
              <w:jc w:val="right"/>
              <w:rPr>
                <w:color w:val="000000"/>
                <w:sz w:val="14"/>
                <w:szCs w:val="14"/>
              </w:rPr>
            </w:pPr>
            <w:r w:rsidRPr="00746E5F">
              <w:rPr>
                <w:color w:val="000000"/>
                <w:sz w:val="14"/>
                <w:szCs w:val="14"/>
              </w:rPr>
              <w:t>-</w:t>
            </w:r>
          </w:p>
        </w:tc>
        <w:tc>
          <w:tcPr>
            <w:tcW w:w="850" w:type="dxa"/>
            <w:shd w:val="clear" w:color="auto" w:fill="auto"/>
            <w:vAlign w:val="bottom"/>
          </w:tcPr>
          <w:p w14:paraId="1804B007" w14:textId="77777777" w:rsidR="0095158E" w:rsidRPr="00746E5F" w:rsidRDefault="0095158E" w:rsidP="00DF59A0">
            <w:pPr>
              <w:ind w:right="-38"/>
              <w:jc w:val="right"/>
              <w:rPr>
                <w:color w:val="000000"/>
                <w:sz w:val="14"/>
                <w:szCs w:val="14"/>
              </w:rPr>
            </w:pPr>
            <w:r w:rsidRPr="00746E5F">
              <w:rPr>
                <w:color w:val="000000"/>
                <w:sz w:val="14"/>
                <w:szCs w:val="14"/>
              </w:rPr>
              <w:t>-</w:t>
            </w:r>
          </w:p>
        </w:tc>
        <w:tc>
          <w:tcPr>
            <w:tcW w:w="709" w:type="dxa"/>
            <w:shd w:val="clear" w:color="auto" w:fill="auto"/>
            <w:vAlign w:val="bottom"/>
          </w:tcPr>
          <w:p w14:paraId="06E1ADC6" w14:textId="77777777" w:rsidR="0095158E" w:rsidRPr="00746E5F" w:rsidRDefault="0095158E" w:rsidP="00DF59A0">
            <w:pPr>
              <w:ind w:right="-38"/>
              <w:jc w:val="right"/>
              <w:rPr>
                <w:color w:val="000000"/>
                <w:sz w:val="14"/>
                <w:szCs w:val="14"/>
              </w:rPr>
            </w:pPr>
            <w:r w:rsidRPr="00746E5F">
              <w:rPr>
                <w:color w:val="000000"/>
                <w:sz w:val="14"/>
                <w:szCs w:val="14"/>
              </w:rPr>
              <w:t>-</w:t>
            </w:r>
          </w:p>
        </w:tc>
        <w:tc>
          <w:tcPr>
            <w:tcW w:w="709" w:type="dxa"/>
            <w:shd w:val="clear" w:color="auto" w:fill="auto"/>
            <w:vAlign w:val="bottom"/>
          </w:tcPr>
          <w:p w14:paraId="1AD4455F" w14:textId="77777777" w:rsidR="0095158E" w:rsidRPr="00746E5F" w:rsidRDefault="0095158E" w:rsidP="00DF59A0">
            <w:pPr>
              <w:ind w:right="-38"/>
              <w:jc w:val="right"/>
              <w:rPr>
                <w:color w:val="000000"/>
                <w:sz w:val="14"/>
                <w:szCs w:val="14"/>
              </w:rPr>
            </w:pPr>
            <w:r w:rsidRPr="00746E5F">
              <w:rPr>
                <w:color w:val="000000"/>
                <w:sz w:val="14"/>
                <w:szCs w:val="14"/>
              </w:rPr>
              <w:t>-</w:t>
            </w:r>
          </w:p>
        </w:tc>
        <w:tc>
          <w:tcPr>
            <w:tcW w:w="832" w:type="dxa"/>
            <w:shd w:val="clear" w:color="auto" w:fill="auto"/>
            <w:vAlign w:val="bottom"/>
          </w:tcPr>
          <w:p w14:paraId="5C760914" w14:textId="77777777" w:rsidR="0095158E" w:rsidRPr="00746E5F" w:rsidRDefault="0095158E" w:rsidP="00DF59A0">
            <w:pPr>
              <w:ind w:right="-38"/>
              <w:jc w:val="right"/>
              <w:rPr>
                <w:color w:val="000000"/>
                <w:sz w:val="14"/>
                <w:szCs w:val="14"/>
              </w:rPr>
            </w:pPr>
            <w:r w:rsidRPr="00746E5F">
              <w:rPr>
                <w:color w:val="000000"/>
                <w:sz w:val="14"/>
                <w:szCs w:val="14"/>
              </w:rPr>
              <w:t>-</w:t>
            </w:r>
          </w:p>
        </w:tc>
        <w:tc>
          <w:tcPr>
            <w:tcW w:w="595" w:type="dxa"/>
            <w:shd w:val="clear" w:color="auto" w:fill="auto"/>
            <w:vAlign w:val="bottom"/>
          </w:tcPr>
          <w:p w14:paraId="37472D9E" w14:textId="77777777" w:rsidR="0095158E" w:rsidRPr="00746E5F" w:rsidRDefault="0095158E" w:rsidP="00DF59A0">
            <w:pPr>
              <w:ind w:right="-38"/>
              <w:jc w:val="right"/>
              <w:rPr>
                <w:color w:val="000000"/>
                <w:sz w:val="14"/>
                <w:szCs w:val="14"/>
              </w:rPr>
            </w:pPr>
            <w:r w:rsidRPr="00746E5F">
              <w:rPr>
                <w:color w:val="000000"/>
                <w:sz w:val="14"/>
                <w:szCs w:val="14"/>
              </w:rPr>
              <w:t>-</w:t>
            </w:r>
          </w:p>
        </w:tc>
        <w:tc>
          <w:tcPr>
            <w:tcW w:w="848" w:type="dxa"/>
            <w:shd w:val="clear" w:color="auto" w:fill="auto"/>
            <w:vAlign w:val="bottom"/>
          </w:tcPr>
          <w:p w14:paraId="40ADC8B6" w14:textId="77777777" w:rsidR="0095158E" w:rsidRPr="00746E5F" w:rsidRDefault="0095158E" w:rsidP="00DF59A0">
            <w:pPr>
              <w:ind w:right="-38"/>
              <w:jc w:val="right"/>
              <w:rPr>
                <w:color w:val="000000"/>
                <w:sz w:val="14"/>
                <w:szCs w:val="14"/>
              </w:rPr>
            </w:pPr>
            <w:r w:rsidRPr="00746E5F">
              <w:rPr>
                <w:color w:val="000000"/>
                <w:sz w:val="14"/>
                <w:szCs w:val="14"/>
              </w:rPr>
              <w:t>-</w:t>
            </w:r>
          </w:p>
        </w:tc>
        <w:tc>
          <w:tcPr>
            <w:tcW w:w="858" w:type="dxa"/>
            <w:shd w:val="clear" w:color="auto" w:fill="auto"/>
            <w:vAlign w:val="bottom"/>
          </w:tcPr>
          <w:p w14:paraId="65F9BE70" w14:textId="77777777" w:rsidR="0095158E" w:rsidRPr="00746E5F" w:rsidRDefault="0095158E" w:rsidP="00DF59A0">
            <w:pPr>
              <w:ind w:right="-38"/>
              <w:jc w:val="right"/>
              <w:rPr>
                <w:color w:val="000000"/>
                <w:sz w:val="14"/>
                <w:szCs w:val="14"/>
              </w:rPr>
            </w:pPr>
            <w:r w:rsidRPr="00746E5F">
              <w:rPr>
                <w:color w:val="000000"/>
                <w:sz w:val="14"/>
                <w:szCs w:val="14"/>
              </w:rPr>
              <w:t>-</w:t>
            </w:r>
          </w:p>
        </w:tc>
        <w:tc>
          <w:tcPr>
            <w:tcW w:w="1119" w:type="dxa"/>
            <w:shd w:val="clear" w:color="auto" w:fill="auto"/>
            <w:vAlign w:val="bottom"/>
          </w:tcPr>
          <w:p w14:paraId="390BC41A" w14:textId="77777777" w:rsidR="0095158E" w:rsidRPr="00746E5F" w:rsidRDefault="0095158E" w:rsidP="00DF59A0">
            <w:pPr>
              <w:ind w:right="-38"/>
              <w:jc w:val="right"/>
              <w:rPr>
                <w:color w:val="000000"/>
                <w:sz w:val="14"/>
                <w:szCs w:val="14"/>
              </w:rPr>
            </w:pPr>
            <w:r w:rsidRPr="00746E5F">
              <w:rPr>
                <w:color w:val="000000"/>
                <w:sz w:val="14"/>
                <w:szCs w:val="14"/>
              </w:rPr>
              <w:t>-</w:t>
            </w:r>
          </w:p>
        </w:tc>
      </w:tr>
      <w:tr w:rsidR="0095158E" w:rsidRPr="00746E5F" w14:paraId="4A8B8EF0" w14:textId="77777777" w:rsidTr="009F73FC">
        <w:trPr>
          <w:trHeight w:val="57"/>
        </w:trPr>
        <w:tc>
          <w:tcPr>
            <w:tcW w:w="2123" w:type="dxa"/>
            <w:shd w:val="clear" w:color="auto" w:fill="auto"/>
            <w:vAlign w:val="bottom"/>
            <w:hideMark/>
          </w:tcPr>
          <w:p w14:paraId="2058C1A3" w14:textId="77777777" w:rsidR="0095158E" w:rsidRPr="00746E5F" w:rsidRDefault="0095158E" w:rsidP="00DF59A0">
            <w:pPr>
              <w:ind w:left="345"/>
              <w:rPr>
                <w:color w:val="000000"/>
                <w:sz w:val="14"/>
                <w:szCs w:val="14"/>
              </w:rPr>
            </w:pPr>
            <w:r w:rsidRPr="00746E5F">
              <w:rPr>
                <w:bCs/>
                <w:color w:val="000000"/>
                <w:sz w:val="14"/>
                <w:szCs w:val="14"/>
              </w:rPr>
              <w:t>Katılım Bankası</w:t>
            </w:r>
          </w:p>
        </w:tc>
        <w:tc>
          <w:tcPr>
            <w:tcW w:w="709" w:type="dxa"/>
            <w:shd w:val="clear" w:color="auto" w:fill="auto"/>
            <w:vAlign w:val="bottom"/>
          </w:tcPr>
          <w:p w14:paraId="080948DC" w14:textId="77777777" w:rsidR="0095158E" w:rsidRPr="00746E5F" w:rsidRDefault="0095158E" w:rsidP="00DF59A0">
            <w:pPr>
              <w:ind w:right="-38"/>
              <w:jc w:val="right"/>
              <w:rPr>
                <w:color w:val="000000"/>
                <w:sz w:val="14"/>
                <w:szCs w:val="14"/>
              </w:rPr>
            </w:pPr>
            <w:r w:rsidRPr="00746E5F">
              <w:rPr>
                <w:color w:val="000000"/>
                <w:sz w:val="14"/>
                <w:szCs w:val="14"/>
              </w:rPr>
              <w:t>-</w:t>
            </w:r>
          </w:p>
        </w:tc>
        <w:tc>
          <w:tcPr>
            <w:tcW w:w="850" w:type="dxa"/>
            <w:shd w:val="clear" w:color="auto" w:fill="auto"/>
            <w:vAlign w:val="bottom"/>
          </w:tcPr>
          <w:p w14:paraId="673CCDB3" w14:textId="77777777" w:rsidR="0095158E" w:rsidRPr="00746E5F" w:rsidRDefault="0095158E" w:rsidP="00DF59A0">
            <w:pPr>
              <w:ind w:right="-38"/>
              <w:jc w:val="right"/>
              <w:rPr>
                <w:color w:val="000000"/>
                <w:sz w:val="14"/>
                <w:szCs w:val="14"/>
              </w:rPr>
            </w:pPr>
            <w:r w:rsidRPr="00746E5F">
              <w:rPr>
                <w:color w:val="000000"/>
                <w:sz w:val="14"/>
                <w:szCs w:val="14"/>
              </w:rPr>
              <w:t>-</w:t>
            </w:r>
          </w:p>
        </w:tc>
        <w:tc>
          <w:tcPr>
            <w:tcW w:w="709" w:type="dxa"/>
            <w:shd w:val="clear" w:color="auto" w:fill="auto"/>
            <w:vAlign w:val="bottom"/>
          </w:tcPr>
          <w:p w14:paraId="22AC4B8F" w14:textId="77777777" w:rsidR="0095158E" w:rsidRPr="00746E5F" w:rsidRDefault="0095158E" w:rsidP="00DF59A0">
            <w:pPr>
              <w:ind w:right="-38"/>
              <w:jc w:val="right"/>
              <w:rPr>
                <w:color w:val="000000"/>
                <w:sz w:val="14"/>
                <w:szCs w:val="14"/>
              </w:rPr>
            </w:pPr>
            <w:r w:rsidRPr="00746E5F">
              <w:rPr>
                <w:color w:val="000000"/>
                <w:sz w:val="14"/>
                <w:szCs w:val="14"/>
              </w:rPr>
              <w:t>-</w:t>
            </w:r>
          </w:p>
        </w:tc>
        <w:tc>
          <w:tcPr>
            <w:tcW w:w="709" w:type="dxa"/>
            <w:shd w:val="clear" w:color="auto" w:fill="auto"/>
            <w:vAlign w:val="bottom"/>
          </w:tcPr>
          <w:p w14:paraId="46DB6645" w14:textId="77777777" w:rsidR="0095158E" w:rsidRPr="00746E5F" w:rsidRDefault="0095158E" w:rsidP="00DF59A0">
            <w:pPr>
              <w:ind w:right="-38"/>
              <w:jc w:val="right"/>
              <w:rPr>
                <w:color w:val="000000"/>
                <w:sz w:val="14"/>
                <w:szCs w:val="14"/>
              </w:rPr>
            </w:pPr>
            <w:r w:rsidRPr="00746E5F">
              <w:rPr>
                <w:color w:val="000000"/>
                <w:sz w:val="14"/>
                <w:szCs w:val="14"/>
              </w:rPr>
              <w:t>-</w:t>
            </w:r>
          </w:p>
        </w:tc>
        <w:tc>
          <w:tcPr>
            <w:tcW w:w="832" w:type="dxa"/>
            <w:shd w:val="clear" w:color="auto" w:fill="auto"/>
            <w:vAlign w:val="bottom"/>
          </w:tcPr>
          <w:p w14:paraId="69EF3D2E" w14:textId="77777777" w:rsidR="0095158E" w:rsidRPr="00746E5F" w:rsidRDefault="0095158E" w:rsidP="00DF59A0">
            <w:pPr>
              <w:ind w:right="-38"/>
              <w:jc w:val="right"/>
              <w:rPr>
                <w:color w:val="000000"/>
                <w:sz w:val="14"/>
                <w:szCs w:val="14"/>
              </w:rPr>
            </w:pPr>
            <w:r w:rsidRPr="00746E5F">
              <w:rPr>
                <w:color w:val="000000"/>
                <w:sz w:val="14"/>
                <w:szCs w:val="14"/>
              </w:rPr>
              <w:t>-</w:t>
            </w:r>
          </w:p>
        </w:tc>
        <w:tc>
          <w:tcPr>
            <w:tcW w:w="595" w:type="dxa"/>
            <w:shd w:val="clear" w:color="auto" w:fill="auto"/>
            <w:vAlign w:val="bottom"/>
          </w:tcPr>
          <w:p w14:paraId="1A0AFEEE" w14:textId="77777777" w:rsidR="0095158E" w:rsidRPr="00746E5F" w:rsidRDefault="0095158E" w:rsidP="00DF59A0">
            <w:pPr>
              <w:ind w:right="-38"/>
              <w:jc w:val="right"/>
              <w:rPr>
                <w:color w:val="000000"/>
                <w:sz w:val="14"/>
                <w:szCs w:val="14"/>
              </w:rPr>
            </w:pPr>
            <w:r w:rsidRPr="00746E5F">
              <w:rPr>
                <w:color w:val="000000"/>
                <w:sz w:val="14"/>
                <w:szCs w:val="14"/>
              </w:rPr>
              <w:t>-</w:t>
            </w:r>
          </w:p>
        </w:tc>
        <w:tc>
          <w:tcPr>
            <w:tcW w:w="848" w:type="dxa"/>
            <w:shd w:val="clear" w:color="auto" w:fill="auto"/>
            <w:vAlign w:val="bottom"/>
          </w:tcPr>
          <w:p w14:paraId="32E2B58C" w14:textId="77777777" w:rsidR="0095158E" w:rsidRPr="00746E5F" w:rsidRDefault="0095158E" w:rsidP="00DF59A0">
            <w:pPr>
              <w:ind w:right="-38"/>
              <w:jc w:val="right"/>
              <w:rPr>
                <w:color w:val="000000"/>
                <w:sz w:val="14"/>
                <w:szCs w:val="14"/>
              </w:rPr>
            </w:pPr>
            <w:r w:rsidRPr="00746E5F">
              <w:rPr>
                <w:color w:val="000000"/>
                <w:sz w:val="14"/>
                <w:szCs w:val="14"/>
              </w:rPr>
              <w:t>-</w:t>
            </w:r>
          </w:p>
        </w:tc>
        <w:tc>
          <w:tcPr>
            <w:tcW w:w="858" w:type="dxa"/>
            <w:shd w:val="clear" w:color="auto" w:fill="auto"/>
            <w:vAlign w:val="bottom"/>
          </w:tcPr>
          <w:p w14:paraId="3E5B8178" w14:textId="77777777" w:rsidR="0095158E" w:rsidRPr="00746E5F" w:rsidRDefault="0095158E" w:rsidP="00DF59A0">
            <w:pPr>
              <w:ind w:right="-38"/>
              <w:jc w:val="right"/>
              <w:rPr>
                <w:color w:val="000000"/>
                <w:sz w:val="14"/>
                <w:szCs w:val="14"/>
              </w:rPr>
            </w:pPr>
            <w:r w:rsidRPr="00746E5F">
              <w:rPr>
                <w:color w:val="000000"/>
                <w:sz w:val="14"/>
                <w:szCs w:val="14"/>
              </w:rPr>
              <w:t>-</w:t>
            </w:r>
          </w:p>
        </w:tc>
        <w:tc>
          <w:tcPr>
            <w:tcW w:w="1119" w:type="dxa"/>
            <w:shd w:val="clear" w:color="auto" w:fill="auto"/>
            <w:vAlign w:val="bottom"/>
          </w:tcPr>
          <w:p w14:paraId="5782A89E" w14:textId="77777777" w:rsidR="0095158E" w:rsidRPr="00746E5F" w:rsidRDefault="0095158E" w:rsidP="00DF59A0">
            <w:pPr>
              <w:ind w:right="-38"/>
              <w:jc w:val="right"/>
              <w:rPr>
                <w:color w:val="000000"/>
                <w:sz w:val="14"/>
                <w:szCs w:val="14"/>
              </w:rPr>
            </w:pPr>
            <w:r w:rsidRPr="00746E5F">
              <w:rPr>
                <w:color w:val="000000"/>
                <w:sz w:val="14"/>
                <w:szCs w:val="14"/>
              </w:rPr>
              <w:t>-</w:t>
            </w:r>
          </w:p>
        </w:tc>
      </w:tr>
      <w:tr w:rsidR="0095158E" w:rsidRPr="00746E5F" w14:paraId="5B47F8E6" w14:textId="77777777" w:rsidTr="009F73FC">
        <w:trPr>
          <w:trHeight w:val="57"/>
        </w:trPr>
        <w:tc>
          <w:tcPr>
            <w:tcW w:w="2123" w:type="dxa"/>
            <w:shd w:val="clear" w:color="auto" w:fill="auto"/>
            <w:vAlign w:val="bottom"/>
            <w:hideMark/>
          </w:tcPr>
          <w:p w14:paraId="66F76959" w14:textId="77777777" w:rsidR="0095158E" w:rsidRPr="00746E5F" w:rsidRDefault="0095158E" w:rsidP="00DF59A0">
            <w:pPr>
              <w:ind w:left="345"/>
              <w:rPr>
                <w:color w:val="000000"/>
                <w:sz w:val="14"/>
                <w:szCs w:val="14"/>
              </w:rPr>
            </w:pPr>
            <w:r w:rsidRPr="00746E5F">
              <w:rPr>
                <w:bCs/>
                <w:color w:val="000000"/>
                <w:sz w:val="14"/>
                <w:szCs w:val="14"/>
              </w:rPr>
              <w:t>Diğer</w:t>
            </w:r>
          </w:p>
        </w:tc>
        <w:tc>
          <w:tcPr>
            <w:tcW w:w="709" w:type="dxa"/>
            <w:shd w:val="clear" w:color="auto" w:fill="auto"/>
            <w:vAlign w:val="bottom"/>
          </w:tcPr>
          <w:p w14:paraId="3C916535" w14:textId="77777777" w:rsidR="0095158E" w:rsidRPr="00746E5F" w:rsidRDefault="0095158E" w:rsidP="00DF59A0">
            <w:pPr>
              <w:ind w:right="-38"/>
              <w:jc w:val="right"/>
              <w:rPr>
                <w:color w:val="000000"/>
                <w:sz w:val="14"/>
                <w:szCs w:val="14"/>
              </w:rPr>
            </w:pPr>
            <w:r w:rsidRPr="00746E5F">
              <w:rPr>
                <w:color w:val="000000"/>
                <w:sz w:val="14"/>
                <w:szCs w:val="14"/>
              </w:rPr>
              <w:t>-</w:t>
            </w:r>
          </w:p>
        </w:tc>
        <w:tc>
          <w:tcPr>
            <w:tcW w:w="850" w:type="dxa"/>
            <w:shd w:val="clear" w:color="auto" w:fill="auto"/>
            <w:vAlign w:val="bottom"/>
          </w:tcPr>
          <w:p w14:paraId="30E46EFB" w14:textId="77777777" w:rsidR="0095158E" w:rsidRPr="00746E5F" w:rsidRDefault="0095158E" w:rsidP="00DF59A0">
            <w:pPr>
              <w:ind w:right="-38"/>
              <w:jc w:val="right"/>
              <w:rPr>
                <w:color w:val="000000"/>
                <w:sz w:val="14"/>
                <w:szCs w:val="14"/>
              </w:rPr>
            </w:pPr>
            <w:r w:rsidRPr="00746E5F">
              <w:rPr>
                <w:color w:val="000000"/>
                <w:sz w:val="14"/>
                <w:szCs w:val="14"/>
              </w:rPr>
              <w:t>-</w:t>
            </w:r>
          </w:p>
        </w:tc>
        <w:tc>
          <w:tcPr>
            <w:tcW w:w="709" w:type="dxa"/>
            <w:shd w:val="clear" w:color="auto" w:fill="auto"/>
            <w:vAlign w:val="bottom"/>
          </w:tcPr>
          <w:p w14:paraId="46826D06" w14:textId="77777777" w:rsidR="0095158E" w:rsidRPr="00746E5F" w:rsidRDefault="0095158E" w:rsidP="00DF59A0">
            <w:pPr>
              <w:ind w:right="-38"/>
              <w:jc w:val="right"/>
              <w:rPr>
                <w:color w:val="000000"/>
                <w:sz w:val="14"/>
                <w:szCs w:val="14"/>
              </w:rPr>
            </w:pPr>
            <w:r w:rsidRPr="00746E5F">
              <w:rPr>
                <w:color w:val="000000"/>
                <w:sz w:val="14"/>
                <w:szCs w:val="14"/>
              </w:rPr>
              <w:t>-</w:t>
            </w:r>
          </w:p>
        </w:tc>
        <w:tc>
          <w:tcPr>
            <w:tcW w:w="709" w:type="dxa"/>
            <w:shd w:val="clear" w:color="auto" w:fill="auto"/>
            <w:vAlign w:val="bottom"/>
          </w:tcPr>
          <w:p w14:paraId="149D50DB" w14:textId="77777777" w:rsidR="0095158E" w:rsidRPr="00746E5F" w:rsidRDefault="0095158E" w:rsidP="00DF59A0">
            <w:pPr>
              <w:ind w:right="-38"/>
              <w:jc w:val="right"/>
              <w:rPr>
                <w:color w:val="000000"/>
                <w:sz w:val="14"/>
                <w:szCs w:val="14"/>
              </w:rPr>
            </w:pPr>
            <w:r w:rsidRPr="00746E5F">
              <w:rPr>
                <w:color w:val="000000"/>
                <w:sz w:val="14"/>
                <w:szCs w:val="14"/>
              </w:rPr>
              <w:t>-</w:t>
            </w:r>
          </w:p>
        </w:tc>
        <w:tc>
          <w:tcPr>
            <w:tcW w:w="832" w:type="dxa"/>
            <w:shd w:val="clear" w:color="auto" w:fill="auto"/>
            <w:vAlign w:val="bottom"/>
          </w:tcPr>
          <w:p w14:paraId="72339495" w14:textId="77777777" w:rsidR="0095158E" w:rsidRPr="00746E5F" w:rsidRDefault="0095158E" w:rsidP="00DF59A0">
            <w:pPr>
              <w:ind w:right="-38"/>
              <w:jc w:val="right"/>
              <w:rPr>
                <w:color w:val="000000"/>
                <w:sz w:val="14"/>
                <w:szCs w:val="14"/>
              </w:rPr>
            </w:pPr>
            <w:r w:rsidRPr="00746E5F">
              <w:rPr>
                <w:color w:val="000000"/>
                <w:sz w:val="14"/>
                <w:szCs w:val="14"/>
              </w:rPr>
              <w:t>-</w:t>
            </w:r>
          </w:p>
        </w:tc>
        <w:tc>
          <w:tcPr>
            <w:tcW w:w="595" w:type="dxa"/>
            <w:shd w:val="clear" w:color="auto" w:fill="auto"/>
            <w:vAlign w:val="bottom"/>
          </w:tcPr>
          <w:p w14:paraId="3FD80CB8" w14:textId="77777777" w:rsidR="0095158E" w:rsidRPr="00746E5F" w:rsidRDefault="0095158E" w:rsidP="00DF59A0">
            <w:pPr>
              <w:ind w:right="-38"/>
              <w:jc w:val="right"/>
              <w:rPr>
                <w:color w:val="000000"/>
                <w:sz w:val="14"/>
                <w:szCs w:val="14"/>
              </w:rPr>
            </w:pPr>
            <w:r w:rsidRPr="00746E5F">
              <w:rPr>
                <w:color w:val="000000"/>
                <w:sz w:val="14"/>
                <w:szCs w:val="14"/>
              </w:rPr>
              <w:t>-</w:t>
            </w:r>
          </w:p>
        </w:tc>
        <w:tc>
          <w:tcPr>
            <w:tcW w:w="848" w:type="dxa"/>
            <w:shd w:val="clear" w:color="auto" w:fill="auto"/>
            <w:vAlign w:val="bottom"/>
          </w:tcPr>
          <w:p w14:paraId="5E6CBA98" w14:textId="77777777" w:rsidR="0095158E" w:rsidRPr="00746E5F" w:rsidRDefault="0095158E" w:rsidP="00DF59A0">
            <w:pPr>
              <w:ind w:right="-38"/>
              <w:jc w:val="right"/>
              <w:rPr>
                <w:color w:val="000000"/>
                <w:sz w:val="14"/>
                <w:szCs w:val="14"/>
              </w:rPr>
            </w:pPr>
            <w:r w:rsidRPr="00746E5F">
              <w:rPr>
                <w:color w:val="000000"/>
                <w:sz w:val="14"/>
                <w:szCs w:val="14"/>
              </w:rPr>
              <w:t>-</w:t>
            </w:r>
          </w:p>
        </w:tc>
        <w:tc>
          <w:tcPr>
            <w:tcW w:w="858" w:type="dxa"/>
            <w:shd w:val="clear" w:color="auto" w:fill="auto"/>
            <w:vAlign w:val="bottom"/>
          </w:tcPr>
          <w:p w14:paraId="0C3F4B90" w14:textId="77777777" w:rsidR="0095158E" w:rsidRPr="00746E5F" w:rsidRDefault="0095158E" w:rsidP="00DF59A0">
            <w:pPr>
              <w:ind w:right="-38"/>
              <w:jc w:val="right"/>
              <w:rPr>
                <w:color w:val="000000"/>
                <w:sz w:val="14"/>
                <w:szCs w:val="14"/>
              </w:rPr>
            </w:pPr>
            <w:r w:rsidRPr="00746E5F">
              <w:rPr>
                <w:color w:val="000000"/>
                <w:sz w:val="14"/>
                <w:szCs w:val="14"/>
              </w:rPr>
              <w:t>-</w:t>
            </w:r>
          </w:p>
        </w:tc>
        <w:tc>
          <w:tcPr>
            <w:tcW w:w="1119" w:type="dxa"/>
            <w:shd w:val="clear" w:color="auto" w:fill="auto"/>
            <w:vAlign w:val="bottom"/>
          </w:tcPr>
          <w:p w14:paraId="73428DD4" w14:textId="77777777" w:rsidR="0095158E" w:rsidRPr="00746E5F" w:rsidRDefault="0095158E" w:rsidP="00DF59A0">
            <w:pPr>
              <w:ind w:right="-38"/>
              <w:jc w:val="right"/>
              <w:rPr>
                <w:color w:val="000000"/>
                <w:sz w:val="14"/>
                <w:szCs w:val="14"/>
              </w:rPr>
            </w:pPr>
            <w:r w:rsidRPr="00746E5F">
              <w:rPr>
                <w:color w:val="000000"/>
                <w:sz w:val="14"/>
                <w:szCs w:val="14"/>
              </w:rPr>
              <w:t>-</w:t>
            </w:r>
          </w:p>
        </w:tc>
      </w:tr>
      <w:tr w:rsidR="0095158E" w:rsidRPr="00746E5F" w14:paraId="0B13B785" w14:textId="77777777" w:rsidTr="009F73FC">
        <w:trPr>
          <w:trHeight w:val="57"/>
        </w:trPr>
        <w:tc>
          <w:tcPr>
            <w:tcW w:w="2123" w:type="dxa"/>
            <w:shd w:val="clear" w:color="auto" w:fill="auto"/>
            <w:vAlign w:val="bottom"/>
            <w:hideMark/>
          </w:tcPr>
          <w:p w14:paraId="73246532" w14:textId="77777777" w:rsidR="0095158E" w:rsidRPr="00746E5F" w:rsidRDefault="0095158E" w:rsidP="00DF59A0">
            <w:pPr>
              <w:rPr>
                <w:color w:val="000000"/>
                <w:sz w:val="14"/>
                <w:szCs w:val="14"/>
              </w:rPr>
            </w:pPr>
            <w:r w:rsidRPr="00746E5F">
              <w:rPr>
                <w:bCs/>
                <w:color w:val="000000"/>
                <w:sz w:val="14"/>
                <w:szCs w:val="14"/>
              </w:rPr>
              <w:t>IV. Katılma Hesapları-TP</w:t>
            </w:r>
          </w:p>
        </w:tc>
        <w:tc>
          <w:tcPr>
            <w:tcW w:w="709" w:type="dxa"/>
            <w:shd w:val="clear" w:color="auto" w:fill="auto"/>
            <w:vAlign w:val="bottom"/>
          </w:tcPr>
          <w:p w14:paraId="564B209B" w14:textId="77777777" w:rsidR="0095158E" w:rsidRPr="00746E5F" w:rsidRDefault="0095158E" w:rsidP="00DF59A0">
            <w:pPr>
              <w:ind w:right="-38"/>
              <w:jc w:val="right"/>
              <w:rPr>
                <w:color w:val="000000"/>
                <w:sz w:val="14"/>
                <w:szCs w:val="14"/>
              </w:rPr>
            </w:pPr>
            <w:r w:rsidRPr="00746E5F">
              <w:rPr>
                <w:color w:val="000000"/>
                <w:sz w:val="14"/>
                <w:szCs w:val="14"/>
              </w:rPr>
              <w:t>-</w:t>
            </w:r>
          </w:p>
        </w:tc>
        <w:tc>
          <w:tcPr>
            <w:tcW w:w="850" w:type="dxa"/>
            <w:shd w:val="clear" w:color="auto" w:fill="auto"/>
          </w:tcPr>
          <w:p w14:paraId="1B2EB473" w14:textId="77777777" w:rsidR="0095158E" w:rsidRPr="00746E5F" w:rsidRDefault="0095158E" w:rsidP="00DF59A0">
            <w:pPr>
              <w:ind w:right="-38"/>
              <w:jc w:val="right"/>
              <w:rPr>
                <w:color w:val="000000"/>
                <w:sz w:val="14"/>
                <w:szCs w:val="14"/>
              </w:rPr>
            </w:pPr>
            <w:r w:rsidRPr="00746E5F">
              <w:rPr>
                <w:color w:val="000000"/>
                <w:sz w:val="14"/>
                <w:szCs w:val="14"/>
              </w:rPr>
              <w:t>131.511</w:t>
            </w:r>
          </w:p>
        </w:tc>
        <w:tc>
          <w:tcPr>
            <w:tcW w:w="709" w:type="dxa"/>
            <w:shd w:val="clear" w:color="auto" w:fill="auto"/>
          </w:tcPr>
          <w:p w14:paraId="69CD66F5" w14:textId="77777777" w:rsidR="0095158E" w:rsidRPr="00746E5F" w:rsidRDefault="0095158E" w:rsidP="00DF59A0">
            <w:pPr>
              <w:ind w:right="-38"/>
              <w:jc w:val="right"/>
              <w:rPr>
                <w:color w:val="000000"/>
                <w:sz w:val="14"/>
                <w:szCs w:val="14"/>
              </w:rPr>
            </w:pPr>
            <w:r w:rsidRPr="00746E5F">
              <w:rPr>
                <w:color w:val="000000"/>
                <w:sz w:val="14"/>
                <w:szCs w:val="14"/>
              </w:rPr>
              <w:t>2.740.290</w:t>
            </w:r>
          </w:p>
        </w:tc>
        <w:tc>
          <w:tcPr>
            <w:tcW w:w="709" w:type="dxa"/>
            <w:shd w:val="clear" w:color="auto" w:fill="auto"/>
          </w:tcPr>
          <w:p w14:paraId="07F3B447" w14:textId="77777777" w:rsidR="0095158E" w:rsidRPr="00746E5F" w:rsidRDefault="0095158E" w:rsidP="00DF59A0">
            <w:pPr>
              <w:ind w:right="-38"/>
              <w:jc w:val="right"/>
              <w:rPr>
                <w:color w:val="000000"/>
                <w:sz w:val="14"/>
                <w:szCs w:val="14"/>
              </w:rPr>
            </w:pPr>
            <w:r w:rsidRPr="00746E5F">
              <w:rPr>
                <w:color w:val="000000"/>
                <w:sz w:val="14"/>
                <w:szCs w:val="14"/>
              </w:rPr>
              <w:t>569.720</w:t>
            </w:r>
          </w:p>
        </w:tc>
        <w:tc>
          <w:tcPr>
            <w:tcW w:w="832" w:type="dxa"/>
            <w:shd w:val="clear" w:color="auto" w:fill="auto"/>
          </w:tcPr>
          <w:p w14:paraId="2B57B128" w14:textId="77777777" w:rsidR="0095158E" w:rsidRPr="00746E5F" w:rsidRDefault="0095158E" w:rsidP="00DF59A0">
            <w:pPr>
              <w:ind w:right="-38"/>
              <w:jc w:val="right"/>
              <w:rPr>
                <w:color w:val="000000"/>
                <w:sz w:val="14"/>
                <w:szCs w:val="14"/>
              </w:rPr>
            </w:pPr>
            <w:r w:rsidRPr="00746E5F">
              <w:rPr>
                <w:color w:val="000000"/>
                <w:sz w:val="14"/>
                <w:szCs w:val="14"/>
              </w:rPr>
              <w:t>-</w:t>
            </w:r>
          </w:p>
        </w:tc>
        <w:tc>
          <w:tcPr>
            <w:tcW w:w="595" w:type="dxa"/>
            <w:shd w:val="clear" w:color="auto" w:fill="auto"/>
          </w:tcPr>
          <w:p w14:paraId="5E340932" w14:textId="77777777" w:rsidR="0095158E" w:rsidRPr="00746E5F" w:rsidRDefault="0095158E" w:rsidP="00DF59A0">
            <w:pPr>
              <w:ind w:right="-38"/>
              <w:jc w:val="right"/>
              <w:rPr>
                <w:color w:val="000000"/>
                <w:sz w:val="14"/>
                <w:szCs w:val="14"/>
              </w:rPr>
            </w:pPr>
            <w:r w:rsidRPr="00746E5F">
              <w:rPr>
                <w:color w:val="000000"/>
                <w:sz w:val="14"/>
                <w:szCs w:val="14"/>
              </w:rPr>
              <w:t>205.889</w:t>
            </w:r>
          </w:p>
        </w:tc>
        <w:tc>
          <w:tcPr>
            <w:tcW w:w="848" w:type="dxa"/>
            <w:shd w:val="clear" w:color="auto" w:fill="auto"/>
          </w:tcPr>
          <w:p w14:paraId="0D51AFD0" w14:textId="77777777" w:rsidR="0095158E" w:rsidRPr="00746E5F" w:rsidRDefault="0095158E" w:rsidP="00DF59A0">
            <w:pPr>
              <w:ind w:right="-38"/>
              <w:jc w:val="right"/>
              <w:rPr>
                <w:color w:val="000000"/>
                <w:sz w:val="14"/>
                <w:szCs w:val="14"/>
              </w:rPr>
            </w:pPr>
            <w:r w:rsidRPr="00746E5F">
              <w:rPr>
                <w:color w:val="000000"/>
                <w:sz w:val="14"/>
                <w:szCs w:val="14"/>
              </w:rPr>
              <w:t>118.404</w:t>
            </w:r>
          </w:p>
        </w:tc>
        <w:tc>
          <w:tcPr>
            <w:tcW w:w="858" w:type="dxa"/>
            <w:shd w:val="clear" w:color="auto" w:fill="auto"/>
          </w:tcPr>
          <w:p w14:paraId="11D28094" w14:textId="77777777" w:rsidR="0095158E" w:rsidRPr="00746E5F" w:rsidRDefault="0095158E" w:rsidP="00DF59A0">
            <w:pPr>
              <w:ind w:right="-38"/>
              <w:jc w:val="right"/>
              <w:rPr>
                <w:color w:val="000000"/>
                <w:sz w:val="14"/>
                <w:szCs w:val="14"/>
              </w:rPr>
            </w:pPr>
            <w:r w:rsidRPr="00746E5F">
              <w:rPr>
                <w:color w:val="000000"/>
                <w:sz w:val="14"/>
                <w:szCs w:val="14"/>
              </w:rPr>
              <w:t>-</w:t>
            </w:r>
          </w:p>
        </w:tc>
        <w:tc>
          <w:tcPr>
            <w:tcW w:w="1119" w:type="dxa"/>
            <w:shd w:val="clear" w:color="auto" w:fill="auto"/>
          </w:tcPr>
          <w:p w14:paraId="539B6237" w14:textId="77777777" w:rsidR="0095158E" w:rsidRPr="00746E5F" w:rsidRDefault="0095158E" w:rsidP="00DF59A0">
            <w:pPr>
              <w:ind w:right="-38"/>
              <w:jc w:val="right"/>
              <w:rPr>
                <w:color w:val="000000"/>
                <w:sz w:val="14"/>
                <w:szCs w:val="14"/>
              </w:rPr>
            </w:pPr>
            <w:r w:rsidRPr="00746E5F">
              <w:rPr>
                <w:color w:val="000000"/>
                <w:sz w:val="14"/>
                <w:szCs w:val="14"/>
              </w:rPr>
              <w:t>3.765.814</w:t>
            </w:r>
          </w:p>
        </w:tc>
      </w:tr>
      <w:tr w:rsidR="0095158E" w:rsidRPr="00746E5F" w14:paraId="3639E08F" w14:textId="77777777" w:rsidTr="009F73FC">
        <w:trPr>
          <w:trHeight w:val="57"/>
        </w:trPr>
        <w:tc>
          <w:tcPr>
            <w:tcW w:w="2123" w:type="dxa"/>
            <w:shd w:val="clear" w:color="auto" w:fill="auto"/>
            <w:vAlign w:val="bottom"/>
            <w:hideMark/>
          </w:tcPr>
          <w:p w14:paraId="0E740D23" w14:textId="77777777" w:rsidR="0095158E" w:rsidRPr="00746E5F" w:rsidRDefault="0095158E" w:rsidP="00DF59A0">
            <w:pPr>
              <w:ind w:left="213"/>
              <w:rPr>
                <w:color w:val="000000"/>
                <w:sz w:val="14"/>
                <w:szCs w:val="14"/>
              </w:rPr>
            </w:pPr>
            <w:r w:rsidRPr="00746E5F">
              <w:rPr>
                <w:bCs/>
                <w:color w:val="000000"/>
                <w:sz w:val="14"/>
                <w:szCs w:val="14"/>
              </w:rPr>
              <w:t>Resmi Kuruluşlar</w:t>
            </w:r>
          </w:p>
        </w:tc>
        <w:tc>
          <w:tcPr>
            <w:tcW w:w="709" w:type="dxa"/>
            <w:shd w:val="clear" w:color="auto" w:fill="auto"/>
            <w:vAlign w:val="bottom"/>
          </w:tcPr>
          <w:p w14:paraId="1528A473" w14:textId="77777777" w:rsidR="0095158E" w:rsidRPr="00746E5F" w:rsidRDefault="0095158E" w:rsidP="00DF59A0">
            <w:pPr>
              <w:ind w:right="-38"/>
              <w:jc w:val="right"/>
              <w:rPr>
                <w:color w:val="000000"/>
                <w:sz w:val="14"/>
                <w:szCs w:val="14"/>
              </w:rPr>
            </w:pPr>
            <w:r w:rsidRPr="00746E5F">
              <w:rPr>
                <w:color w:val="000000"/>
                <w:sz w:val="14"/>
                <w:szCs w:val="14"/>
              </w:rPr>
              <w:t>-</w:t>
            </w:r>
          </w:p>
        </w:tc>
        <w:tc>
          <w:tcPr>
            <w:tcW w:w="850" w:type="dxa"/>
            <w:shd w:val="clear" w:color="auto" w:fill="auto"/>
          </w:tcPr>
          <w:p w14:paraId="5339941C" w14:textId="77777777" w:rsidR="0095158E" w:rsidRPr="00746E5F" w:rsidRDefault="0095158E" w:rsidP="00DF59A0">
            <w:pPr>
              <w:ind w:right="-38"/>
              <w:jc w:val="right"/>
              <w:rPr>
                <w:color w:val="000000"/>
                <w:sz w:val="14"/>
                <w:szCs w:val="14"/>
              </w:rPr>
            </w:pPr>
            <w:r w:rsidRPr="00746E5F">
              <w:rPr>
                <w:color w:val="000000"/>
                <w:sz w:val="14"/>
                <w:szCs w:val="14"/>
              </w:rPr>
              <w:t>2.668</w:t>
            </w:r>
          </w:p>
        </w:tc>
        <w:tc>
          <w:tcPr>
            <w:tcW w:w="709" w:type="dxa"/>
            <w:shd w:val="clear" w:color="auto" w:fill="auto"/>
          </w:tcPr>
          <w:p w14:paraId="62F3E92F" w14:textId="77777777" w:rsidR="0095158E" w:rsidRPr="00746E5F" w:rsidRDefault="0095158E" w:rsidP="00DF59A0">
            <w:pPr>
              <w:ind w:right="-38"/>
              <w:jc w:val="right"/>
              <w:rPr>
                <w:color w:val="000000"/>
                <w:sz w:val="14"/>
                <w:szCs w:val="14"/>
              </w:rPr>
            </w:pPr>
            <w:r w:rsidRPr="00746E5F">
              <w:rPr>
                <w:color w:val="000000"/>
                <w:sz w:val="14"/>
                <w:szCs w:val="14"/>
              </w:rPr>
              <w:t>495.707</w:t>
            </w:r>
          </w:p>
        </w:tc>
        <w:tc>
          <w:tcPr>
            <w:tcW w:w="709" w:type="dxa"/>
            <w:shd w:val="clear" w:color="auto" w:fill="auto"/>
          </w:tcPr>
          <w:p w14:paraId="4245A94F" w14:textId="77777777" w:rsidR="0095158E" w:rsidRPr="00746E5F" w:rsidRDefault="0095158E" w:rsidP="00DF59A0">
            <w:pPr>
              <w:ind w:right="-38"/>
              <w:jc w:val="right"/>
              <w:rPr>
                <w:color w:val="000000"/>
                <w:sz w:val="14"/>
                <w:szCs w:val="14"/>
              </w:rPr>
            </w:pPr>
            <w:r w:rsidRPr="00746E5F">
              <w:rPr>
                <w:color w:val="000000"/>
                <w:sz w:val="14"/>
                <w:szCs w:val="14"/>
              </w:rPr>
              <w:t>421.827</w:t>
            </w:r>
          </w:p>
        </w:tc>
        <w:tc>
          <w:tcPr>
            <w:tcW w:w="832" w:type="dxa"/>
            <w:shd w:val="clear" w:color="auto" w:fill="auto"/>
          </w:tcPr>
          <w:p w14:paraId="057D117F" w14:textId="77777777" w:rsidR="0095158E" w:rsidRPr="00746E5F" w:rsidRDefault="0095158E" w:rsidP="00DF59A0">
            <w:pPr>
              <w:ind w:right="-38"/>
              <w:jc w:val="right"/>
              <w:rPr>
                <w:color w:val="000000"/>
                <w:sz w:val="14"/>
                <w:szCs w:val="14"/>
              </w:rPr>
            </w:pPr>
            <w:r w:rsidRPr="00746E5F">
              <w:rPr>
                <w:color w:val="000000"/>
                <w:sz w:val="14"/>
                <w:szCs w:val="14"/>
              </w:rPr>
              <w:t>-</w:t>
            </w:r>
          </w:p>
        </w:tc>
        <w:tc>
          <w:tcPr>
            <w:tcW w:w="595" w:type="dxa"/>
            <w:shd w:val="clear" w:color="auto" w:fill="auto"/>
          </w:tcPr>
          <w:p w14:paraId="2A14E7CA" w14:textId="77777777" w:rsidR="0095158E" w:rsidRPr="00746E5F" w:rsidRDefault="0095158E" w:rsidP="00DF59A0">
            <w:pPr>
              <w:ind w:right="-38"/>
              <w:jc w:val="right"/>
              <w:rPr>
                <w:color w:val="000000"/>
                <w:sz w:val="14"/>
                <w:szCs w:val="14"/>
              </w:rPr>
            </w:pPr>
            <w:r w:rsidRPr="00746E5F">
              <w:rPr>
                <w:color w:val="000000"/>
                <w:sz w:val="14"/>
                <w:szCs w:val="14"/>
              </w:rPr>
              <w:t>61.901</w:t>
            </w:r>
          </w:p>
        </w:tc>
        <w:tc>
          <w:tcPr>
            <w:tcW w:w="848" w:type="dxa"/>
            <w:shd w:val="clear" w:color="auto" w:fill="auto"/>
          </w:tcPr>
          <w:p w14:paraId="7F0D0220" w14:textId="77777777" w:rsidR="0095158E" w:rsidRPr="00746E5F" w:rsidRDefault="0095158E" w:rsidP="00DF59A0">
            <w:pPr>
              <w:ind w:right="-38"/>
              <w:jc w:val="right"/>
              <w:rPr>
                <w:color w:val="000000"/>
                <w:sz w:val="14"/>
                <w:szCs w:val="14"/>
              </w:rPr>
            </w:pPr>
            <w:r w:rsidRPr="00746E5F">
              <w:rPr>
                <w:color w:val="000000"/>
                <w:sz w:val="14"/>
                <w:szCs w:val="14"/>
              </w:rPr>
              <w:t>-</w:t>
            </w:r>
          </w:p>
        </w:tc>
        <w:tc>
          <w:tcPr>
            <w:tcW w:w="858" w:type="dxa"/>
            <w:shd w:val="clear" w:color="auto" w:fill="auto"/>
          </w:tcPr>
          <w:p w14:paraId="31178C59" w14:textId="77777777" w:rsidR="0095158E" w:rsidRPr="00746E5F" w:rsidRDefault="0095158E" w:rsidP="00DF59A0">
            <w:pPr>
              <w:ind w:right="-38"/>
              <w:jc w:val="right"/>
              <w:rPr>
                <w:color w:val="000000"/>
                <w:sz w:val="14"/>
                <w:szCs w:val="14"/>
              </w:rPr>
            </w:pPr>
            <w:r w:rsidRPr="00746E5F">
              <w:rPr>
                <w:color w:val="000000"/>
                <w:sz w:val="14"/>
                <w:szCs w:val="14"/>
              </w:rPr>
              <w:t>-</w:t>
            </w:r>
          </w:p>
        </w:tc>
        <w:tc>
          <w:tcPr>
            <w:tcW w:w="1119" w:type="dxa"/>
            <w:shd w:val="clear" w:color="auto" w:fill="auto"/>
          </w:tcPr>
          <w:p w14:paraId="6F6FFC95" w14:textId="77777777" w:rsidR="0095158E" w:rsidRPr="00746E5F" w:rsidRDefault="0095158E" w:rsidP="00DF59A0">
            <w:pPr>
              <w:ind w:right="-38"/>
              <w:jc w:val="right"/>
              <w:rPr>
                <w:color w:val="000000"/>
                <w:sz w:val="14"/>
                <w:szCs w:val="14"/>
              </w:rPr>
            </w:pPr>
            <w:r w:rsidRPr="00746E5F">
              <w:rPr>
                <w:color w:val="000000"/>
                <w:sz w:val="14"/>
                <w:szCs w:val="14"/>
              </w:rPr>
              <w:t>982.103</w:t>
            </w:r>
          </w:p>
        </w:tc>
      </w:tr>
      <w:tr w:rsidR="0095158E" w:rsidRPr="00746E5F" w14:paraId="0CA25187" w14:textId="77777777" w:rsidTr="009F73FC">
        <w:trPr>
          <w:trHeight w:val="57"/>
        </w:trPr>
        <w:tc>
          <w:tcPr>
            <w:tcW w:w="2123" w:type="dxa"/>
            <w:shd w:val="clear" w:color="auto" w:fill="auto"/>
            <w:vAlign w:val="bottom"/>
            <w:hideMark/>
          </w:tcPr>
          <w:p w14:paraId="65688E50" w14:textId="77777777" w:rsidR="0095158E" w:rsidRPr="00746E5F" w:rsidRDefault="0095158E" w:rsidP="00DF59A0">
            <w:pPr>
              <w:ind w:left="213"/>
              <w:rPr>
                <w:color w:val="000000"/>
                <w:sz w:val="14"/>
                <w:szCs w:val="14"/>
              </w:rPr>
            </w:pPr>
            <w:r w:rsidRPr="00746E5F">
              <w:rPr>
                <w:bCs/>
                <w:color w:val="000000"/>
                <w:sz w:val="14"/>
                <w:szCs w:val="14"/>
              </w:rPr>
              <w:t>Ticari Kuruluşlar</w:t>
            </w:r>
          </w:p>
        </w:tc>
        <w:tc>
          <w:tcPr>
            <w:tcW w:w="709" w:type="dxa"/>
            <w:shd w:val="clear" w:color="auto" w:fill="auto"/>
            <w:vAlign w:val="bottom"/>
          </w:tcPr>
          <w:p w14:paraId="77286E06" w14:textId="77777777" w:rsidR="0095158E" w:rsidRPr="00746E5F" w:rsidRDefault="0095158E" w:rsidP="00DF59A0">
            <w:pPr>
              <w:ind w:right="-38"/>
              <w:jc w:val="right"/>
              <w:rPr>
                <w:color w:val="000000"/>
                <w:sz w:val="14"/>
                <w:szCs w:val="14"/>
              </w:rPr>
            </w:pPr>
            <w:r w:rsidRPr="00746E5F">
              <w:rPr>
                <w:color w:val="000000"/>
                <w:sz w:val="14"/>
                <w:szCs w:val="14"/>
              </w:rPr>
              <w:t>-</w:t>
            </w:r>
          </w:p>
        </w:tc>
        <w:tc>
          <w:tcPr>
            <w:tcW w:w="850" w:type="dxa"/>
            <w:shd w:val="clear" w:color="auto" w:fill="auto"/>
          </w:tcPr>
          <w:p w14:paraId="6511C9A6" w14:textId="77777777" w:rsidR="0095158E" w:rsidRPr="00746E5F" w:rsidRDefault="0095158E" w:rsidP="00DF59A0">
            <w:pPr>
              <w:ind w:right="-38"/>
              <w:jc w:val="right"/>
              <w:rPr>
                <w:color w:val="000000"/>
                <w:sz w:val="14"/>
                <w:szCs w:val="14"/>
              </w:rPr>
            </w:pPr>
            <w:r w:rsidRPr="00746E5F">
              <w:rPr>
                <w:color w:val="000000"/>
                <w:sz w:val="14"/>
                <w:szCs w:val="14"/>
              </w:rPr>
              <w:t>119.643</w:t>
            </w:r>
          </w:p>
        </w:tc>
        <w:tc>
          <w:tcPr>
            <w:tcW w:w="709" w:type="dxa"/>
            <w:shd w:val="clear" w:color="auto" w:fill="auto"/>
          </w:tcPr>
          <w:p w14:paraId="7671CDAD" w14:textId="77777777" w:rsidR="0095158E" w:rsidRPr="00746E5F" w:rsidRDefault="0095158E" w:rsidP="00DF59A0">
            <w:pPr>
              <w:ind w:right="-38"/>
              <w:jc w:val="right"/>
              <w:rPr>
                <w:color w:val="000000"/>
                <w:sz w:val="14"/>
                <w:szCs w:val="14"/>
              </w:rPr>
            </w:pPr>
            <w:r w:rsidRPr="00746E5F">
              <w:rPr>
                <w:color w:val="000000"/>
                <w:sz w:val="14"/>
                <w:szCs w:val="14"/>
              </w:rPr>
              <w:t>1.748.933</w:t>
            </w:r>
          </w:p>
        </w:tc>
        <w:tc>
          <w:tcPr>
            <w:tcW w:w="709" w:type="dxa"/>
            <w:shd w:val="clear" w:color="auto" w:fill="auto"/>
          </w:tcPr>
          <w:p w14:paraId="06EC6707" w14:textId="77777777" w:rsidR="0095158E" w:rsidRPr="00746E5F" w:rsidRDefault="0095158E" w:rsidP="00DF59A0">
            <w:pPr>
              <w:ind w:right="-38"/>
              <w:jc w:val="right"/>
              <w:rPr>
                <w:color w:val="000000"/>
                <w:sz w:val="14"/>
                <w:szCs w:val="14"/>
              </w:rPr>
            </w:pPr>
            <w:r w:rsidRPr="00746E5F">
              <w:rPr>
                <w:color w:val="000000"/>
                <w:sz w:val="14"/>
                <w:szCs w:val="14"/>
              </w:rPr>
              <w:t>38.685</w:t>
            </w:r>
          </w:p>
        </w:tc>
        <w:tc>
          <w:tcPr>
            <w:tcW w:w="832" w:type="dxa"/>
            <w:shd w:val="clear" w:color="auto" w:fill="auto"/>
          </w:tcPr>
          <w:p w14:paraId="363930B7" w14:textId="77777777" w:rsidR="0095158E" w:rsidRPr="00746E5F" w:rsidRDefault="0095158E" w:rsidP="00DF59A0">
            <w:pPr>
              <w:ind w:right="-38"/>
              <w:jc w:val="right"/>
              <w:rPr>
                <w:color w:val="000000"/>
                <w:sz w:val="14"/>
                <w:szCs w:val="14"/>
              </w:rPr>
            </w:pPr>
            <w:r w:rsidRPr="00746E5F">
              <w:rPr>
                <w:color w:val="000000"/>
                <w:sz w:val="14"/>
                <w:szCs w:val="14"/>
              </w:rPr>
              <w:t>-</w:t>
            </w:r>
          </w:p>
        </w:tc>
        <w:tc>
          <w:tcPr>
            <w:tcW w:w="595" w:type="dxa"/>
            <w:shd w:val="clear" w:color="auto" w:fill="auto"/>
          </w:tcPr>
          <w:p w14:paraId="4B0EA6A9" w14:textId="77777777" w:rsidR="0095158E" w:rsidRPr="00746E5F" w:rsidRDefault="0095158E" w:rsidP="00DF59A0">
            <w:pPr>
              <w:ind w:right="-38"/>
              <w:jc w:val="right"/>
              <w:rPr>
                <w:color w:val="000000"/>
                <w:sz w:val="14"/>
                <w:szCs w:val="14"/>
              </w:rPr>
            </w:pPr>
            <w:r w:rsidRPr="00746E5F">
              <w:rPr>
                <w:color w:val="000000"/>
                <w:sz w:val="14"/>
                <w:szCs w:val="14"/>
              </w:rPr>
              <w:t>80.988</w:t>
            </w:r>
          </w:p>
        </w:tc>
        <w:tc>
          <w:tcPr>
            <w:tcW w:w="848" w:type="dxa"/>
            <w:shd w:val="clear" w:color="auto" w:fill="auto"/>
          </w:tcPr>
          <w:p w14:paraId="0C1C747E" w14:textId="77777777" w:rsidR="0095158E" w:rsidRPr="00746E5F" w:rsidRDefault="0095158E" w:rsidP="00DF59A0">
            <w:pPr>
              <w:ind w:right="-38"/>
              <w:jc w:val="right"/>
              <w:rPr>
                <w:color w:val="000000"/>
                <w:sz w:val="14"/>
                <w:szCs w:val="14"/>
              </w:rPr>
            </w:pPr>
            <w:r w:rsidRPr="00746E5F">
              <w:rPr>
                <w:color w:val="000000"/>
                <w:sz w:val="14"/>
                <w:szCs w:val="14"/>
              </w:rPr>
              <w:t>10.913</w:t>
            </w:r>
          </w:p>
        </w:tc>
        <w:tc>
          <w:tcPr>
            <w:tcW w:w="858" w:type="dxa"/>
            <w:shd w:val="clear" w:color="auto" w:fill="auto"/>
          </w:tcPr>
          <w:p w14:paraId="3AADCA1C" w14:textId="77777777" w:rsidR="0095158E" w:rsidRPr="00746E5F" w:rsidRDefault="0095158E" w:rsidP="00DF59A0">
            <w:pPr>
              <w:ind w:right="-38"/>
              <w:jc w:val="right"/>
              <w:rPr>
                <w:color w:val="000000"/>
                <w:sz w:val="14"/>
                <w:szCs w:val="14"/>
              </w:rPr>
            </w:pPr>
            <w:r w:rsidRPr="00746E5F">
              <w:rPr>
                <w:color w:val="000000"/>
                <w:sz w:val="14"/>
                <w:szCs w:val="14"/>
              </w:rPr>
              <w:t>-</w:t>
            </w:r>
          </w:p>
        </w:tc>
        <w:tc>
          <w:tcPr>
            <w:tcW w:w="1119" w:type="dxa"/>
            <w:shd w:val="clear" w:color="auto" w:fill="auto"/>
          </w:tcPr>
          <w:p w14:paraId="382F60D3" w14:textId="77777777" w:rsidR="0095158E" w:rsidRPr="00746E5F" w:rsidRDefault="0095158E" w:rsidP="00DF59A0">
            <w:pPr>
              <w:ind w:right="-38"/>
              <w:jc w:val="right"/>
              <w:rPr>
                <w:color w:val="000000"/>
                <w:sz w:val="14"/>
                <w:szCs w:val="14"/>
              </w:rPr>
            </w:pPr>
            <w:r w:rsidRPr="00746E5F">
              <w:rPr>
                <w:color w:val="000000"/>
                <w:sz w:val="14"/>
                <w:szCs w:val="14"/>
              </w:rPr>
              <w:t>1.999.162</w:t>
            </w:r>
          </w:p>
        </w:tc>
      </w:tr>
      <w:tr w:rsidR="0095158E" w:rsidRPr="00746E5F" w14:paraId="01854FC8" w14:textId="77777777" w:rsidTr="009F73FC">
        <w:trPr>
          <w:trHeight w:val="57"/>
        </w:trPr>
        <w:tc>
          <w:tcPr>
            <w:tcW w:w="2123" w:type="dxa"/>
            <w:shd w:val="clear" w:color="auto" w:fill="auto"/>
            <w:vAlign w:val="bottom"/>
            <w:hideMark/>
          </w:tcPr>
          <w:p w14:paraId="4A1E5779" w14:textId="77777777" w:rsidR="0095158E" w:rsidRPr="00746E5F" w:rsidRDefault="0095158E" w:rsidP="00DF59A0">
            <w:pPr>
              <w:ind w:left="213"/>
              <w:rPr>
                <w:color w:val="000000"/>
                <w:sz w:val="14"/>
                <w:szCs w:val="14"/>
              </w:rPr>
            </w:pPr>
            <w:r w:rsidRPr="00746E5F">
              <w:rPr>
                <w:bCs/>
                <w:color w:val="000000"/>
                <w:sz w:val="14"/>
                <w:szCs w:val="14"/>
              </w:rPr>
              <w:t>Diğer Kuruluşlar</w:t>
            </w:r>
          </w:p>
        </w:tc>
        <w:tc>
          <w:tcPr>
            <w:tcW w:w="709" w:type="dxa"/>
            <w:shd w:val="clear" w:color="auto" w:fill="auto"/>
            <w:vAlign w:val="bottom"/>
          </w:tcPr>
          <w:p w14:paraId="090E95FA" w14:textId="77777777" w:rsidR="0095158E" w:rsidRPr="00746E5F" w:rsidRDefault="0095158E" w:rsidP="00DF59A0">
            <w:pPr>
              <w:ind w:right="-38"/>
              <w:jc w:val="right"/>
              <w:rPr>
                <w:color w:val="000000"/>
                <w:sz w:val="14"/>
                <w:szCs w:val="14"/>
              </w:rPr>
            </w:pPr>
            <w:r w:rsidRPr="00746E5F">
              <w:rPr>
                <w:color w:val="000000"/>
                <w:sz w:val="14"/>
                <w:szCs w:val="14"/>
              </w:rPr>
              <w:t>-</w:t>
            </w:r>
          </w:p>
        </w:tc>
        <w:tc>
          <w:tcPr>
            <w:tcW w:w="850" w:type="dxa"/>
            <w:shd w:val="clear" w:color="auto" w:fill="auto"/>
          </w:tcPr>
          <w:p w14:paraId="0F9C4335" w14:textId="77777777" w:rsidR="0095158E" w:rsidRPr="00746E5F" w:rsidRDefault="0095158E" w:rsidP="00DF59A0">
            <w:pPr>
              <w:ind w:right="-38"/>
              <w:jc w:val="right"/>
              <w:rPr>
                <w:color w:val="000000"/>
                <w:sz w:val="14"/>
                <w:szCs w:val="14"/>
              </w:rPr>
            </w:pPr>
            <w:r w:rsidRPr="00746E5F">
              <w:rPr>
                <w:color w:val="000000"/>
                <w:sz w:val="14"/>
                <w:szCs w:val="14"/>
              </w:rPr>
              <w:t>9.200</w:t>
            </w:r>
          </w:p>
        </w:tc>
        <w:tc>
          <w:tcPr>
            <w:tcW w:w="709" w:type="dxa"/>
            <w:shd w:val="clear" w:color="auto" w:fill="auto"/>
          </w:tcPr>
          <w:p w14:paraId="78CB023F" w14:textId="77777777" w:rsidR="0095158E" w:rsidRPr="00746E5F" w:rsidRDefault="0095158E" w:rsidP="00DF59A0">
            <w:pPr>
              <w:ind w:right="-38"/>
              <w:jc w:val="right"/>
              <w:rPr>
                <w:color w:val="000000"/>
                <w:sz w:val="14"/>
                <w:szCs w:val="14"/>
              </w:rPr>
            </w:pPr>
            <w:r w:rsidRPr="00746E5F">
              <w:rPr>
                <w:color w:val="000000"/>
                <w:sz w:val="14"/>
                <w:szCs w:val="14"/>
              </w:rPr>
              <w:t>455.352</w:t>
            </w:r>
          </w:p>
        </w:tc>
        <w:tc>
          <w:tcPr>
            <w:tcW w:w="709" w:type="dxa"/>
            <w:shd w:val="clear" w:color="auto" w:fill="auto"/>
          </w:tcPr>
          <w:p w14:paraId="1F221B5B" w14:textId="77777777" w:rsidR="0095158E" w:rsidRPr="00746E5F" w:rsidRDefault="0095158E" w:rsidP="00DF59A0">
            <w:pPr>
              <w:ind w:right="-38"/>
              <w:jc w:val="right"/>
              <w:rPr>
                <w:color w:val="000000"/>
                <w:sz w:val="14"/>
                <w:szCs w:val="14"/>
              </w:rPr>
            </w:pPr>
            <w:r w:rsidRPr="00746E5F">
              <w:rPr>
                <w:color w:val="000000"/>
                <w:sz w:val="14"/>
                <w:szCs w:val="14"/>
              </w:rPr>
              <w:t>109.208</w:t>
            </w:r>
          </w:p>
        </w:tc>
        <w:tc>
          <w:tcPr>
            <w:tcW w:w="832" w:type="dxa"/>
            <w:shd w:val="clear" w:color="auto" w:fill="auto"/>
          </w:tcPr>
          <w:p w14:paraId="7A803E42" w14:textId="77777777" w:rsidR="0095158E" w:rsidRPr="00746E5F" w:rsidRDefault="0095158E" w:rsidP="00DF59A0">
            <w:pPr>
              <w:ind w:right="-38"/>
              <w:jc w:val="right"/>
              <w:rPr>
                <w:color w:val="000000"/>
                <w:sz w:val="14"/>
                <w:szCs w:val="14"/>
              </w:rPr>
            </w:pPr>
            <w:r w:rsidRPr="00746E5F">
              <w:rPr>
                <w:color w:val="000000"/>
                <w:sz w:val="14"/>
                <w:szCs w:val="14"/>
              </w:rPr>
              <w:t>-</w:t>
            </w:r>
          </w:p>
        </w:tc>
        <w:tc>
          <w:tcPr>
            <w:tcW w:w="595" w:type="dxa"/>
            <w:shd w:val="clear" w:color="auto" w:fill="auto"/>
          </w:tcPr>
          <w:p w14:paraId="24E15FC4" w14:textId="77777777" w:rsidR="0095158E" w:rsidRPr="00746E5F" w:rsidRDefault="0095158E" w:rsidP="00DF59A0">
            <w:pPr>
              <w:ind w:right="-38"/>
              <w:jc w:val="right"/>
              <w:rPr>
                <w:color w:val="000000"/>
                <w:sz w:val="14"/>
                <w:szCs w:val="14"/>
              </w:rPr>
            </w:pPr>
            <w:r w:rsidRPr="00746E5F">
              <w:rPr>
                <w:color w:val="000000"/>
                <w:sz w:val="14"/>
                <w:szCs w:val="14"/>
              </w:rPr>
              <w:t>63.000</w:t>
            </w:r>
          </w:p>
        </w:tc>
        <w:tc>
          <w:tcPr>
            <w:tcW w:w="848" w:type="dxa"/>
            <w:shd w:val="clear" w:color="auto" w:fill="auto"/>
          </w:tcPr>
          <w:p w14:paraId="7523AA5B" w14:textId="77777777" w:rsidR="0095158E" w:rsidRPr="00746E5F" w:rsidRDefault="0095158E" w:rsidP="00DF59A0">
            <w:pPr>
              <w:ind w:right="-38"/>
              <w:jc w:val="right"/>
              <w:rPr>
                <w:color w:val="000000"/>
                <w:sz w:val="14"/>
                <w:szCs w:val="14"/>
              </w:rPr>
            </w:pPr>
            <w:r w:rsidRPr="00746E5F">
              <w:rPr>
                <w:color w:val="000000"/>
                <w:sz w:val="14"/>
                <w:szCs w:val="14"/>
              </w:rPr>
              <w:t>107.491</w:t>
            </w:r>
          </w:p>
        </w:tc>
        <w:tc>
          <w:tcPr>
            <w:tcW w:w="858" w:type="dxa"/>
            <w:shd w:val="clear" w:color="auto" w:fill="auto"/>
          </w:tcPr>
          <w:p w14:paraId="744B6230" w14:textId="77777777" w:rsidR="0095158E" w:rsidRPr="00746E5F" w:rsidRDefault="0095158E" w:rsidP="00DF59A0">
            <w:pPr>
              <w:ind w:right="-38"/>
              <w:jc w:val="right"/>
              <w:rPr>
                <w:color w:val="000000"/>
                <w:sz w:val="14"/>
                <w:szCs w:val="14"/>
              </w:rPr>
            </w:pPr>
            <w:r w:rsidRPr="00746E5F">
              <w:rPr>
                <w:color w:val="000000"/>
                <w:sz w:val="14"/>
                <w:szCs w:val="14"/>
              </w:rPr>
              <w:t>-</w:t>
            </w:r>
          </w:p>
        </w:tc>
        <w:tc>
          <w:tcPr>
            <w:tcW w:w="1119" w:type="dxa"/>
            <w:shd w:val="clear" w:color="auto" w:fill="auto"/>
          </w:tcPr>
          <w:p w14:paraId="0B02B278" w14:textId="77777777" w:rsidR="0095158E" w:rsidRPr="00746E5F" w:rsidRDefault="0095158E" w:rsidP="00DF59A0">
            <w:pPr>
              <w:ind w:right="-38"/>
              <w:jc w:val="right"/>
              <w:rPr>
                <w:color w:val="000000"/>
                <w:sz w:val="14"/>
                <w:szCs w:val="14"/>
              </w:rPr>
            </w:pPr>
            <w:r w:rsidRPr="00746E5F">
              <w:rPr>
                <w:color w:val="000000"/>
                <w:sz w:val="14"/>
                <w:szCs w:val="14"/>
              </w:rPr>
              <w:t>744.251</w:t>
            </w:r>
          </w:p>
        </w:tc>
      </w:tr>
      <w:tr w:rsidR="0095158E" w:rsidRPr="00746E5F" w14:paraId="1BC0D687" w14:textId="77777777" w:rsidTr="009F73FC">
        <w:trPr>
          <w:trHeight w:val="57"/>
        </w:trPr>
        <w:tc>
          <w:tcPr>
            <w:tcW w:w="2123" w:type="dxa"/>
            <w:shd w:val="clear" w:color="auto" w:fill="auto"/>
            <w:vAlign w:val="bottom"/>
            <w:hideMark/>
          </w:tcPr>
          <w:p w14:paraId="7252693F" w14:textId="77777777" w:rsidR="0095158E" w:rsidRPr="00746E5F" w:rsidRDefault="0095158E" w:rsidP="00DF59A0">
            <w:pPr>
              <w:ind w:left="213"/>
              <w:rPr>
                <w:color w:val="000000"/>
                <w:sz w:val="14"/>
                <w:szCs w:val="14"/>
              </w:rPr>
            </w:pPr>
            <w:r w:rsidRPr="00746E5F">
              <w:rPr>
                <w:bCs/>
                <w:color w:val="000000"/>
                <w:sz w:val="14"/>
                <w:szCs w:val="14"/>
              </w:rPr>
              <w:t>Ticari ve Diğer Kur.</w:t>
            </w:r>
          </w:p>
        </w:tc>
        <w:tc>
          <w:tcPr>
            <w:tcW w:w="709" w:type="dxa"/>
            <w:shd w:val="clear" w:color="auto" w:fill="auto"/>
            <w:vAlign w:val="bottom"/>
          </w:tcPr>
          <w:p w14:paraId="5E9C7B90" w14:textId="77777777" w:rsidR="0095158E" w:rsidRPr="00746E5F" w:rsidRDefault="0095158E" w:rsidP="00DF59A0">
            <w:pPr>
              <w:ind w:right="-38"/>
              <w:jc w:val="right"/>
              <w:rPr>
                <w:color w:val="000000"/>
                <w:sz w:val="14"/>
                <w:szCs w:val="14"/>
              </w:rPr>
            </w:pPr>
            <w:r w:rsidRPr="00746E5F">
              <w:rPr>
                <w:color w:val="000000"/>
                <w:sz w:val="14"/>
                <w:szCs w:val="14"/>
              </w:rPr>
              <w:t>-</w:t>
            </w:r>
          </w:p>
        </w:tc>
        <w:tc>
          <w:tcPr>
            <w:tcW w:w="850" w:type="dxa"/>
            <w:shd w:val="clear" w:color="auto" w:fill="auto"/>
          </w:tcPr>
          <w:p w14:paraId="343D3B6C" w14:textId="77777777" w:rsidR="0095158E" w:rsidRPr="00746E5F" w:rsidRDefault="0095158E" w:rsidP="00DF59A0">
            <w:pPr>
              <w:ind w:right="-38"/>
              <w:jc w:val="right"/>
              <w:rPr>
                <w:color w:val="000000"/>
                <w:sz w:val="14"/>
                <w:szCs w:val="14"/>
              </w:rPr>
            </w:pPr>
            <w:r w:rsidRPr="00746E5F">
              <w:rPr>
                <w:color w:val="000000"/>
                <w:sz w:val="14"/>
                <w:szCs w:val="14"/>
              </w:rPr>
              <w:t>-</w:t>
            </w:r>
          </w:p>
        </w:tc>
        <w:tc>
          <w:tcPr>
            <w:tcW w:w="709" w:type="dxa"/>
            <w:shd w:val="clear" w:color="auto" w:fill="auto"/>
          </w:tcPr>
          <w:p w14:paraId="2C1D7E98" w14:textId="77777777" w:rsidR="0095158E" w:rsidRPr="00746E5F" w:rsidRDefault="0095158E" w:rsidP="00DF59A0">
            <w:pPr>
              <w:ind w:right="-38"/>
              <w:jc w:val="right"/>
              <w:rPr>
                <w:color w:val="000000"/>
                <w:sz w:val="14"/>
                <w:szCs w:val="14"/>
              </w:rPr>
            </w:pPr>
            <w:r w:rsidRPr="00746E5F">
              <w:rPr>
                <w:color w:val="000000"/>
                <w:sz w:val="14"/>
                <w:szCs w:val="14"/>
              </w:rPr>
              <w:t>-</w:t>
            </w:r>
          </w:p>
        </w:tc>
        <w:tc>
          <w:tcPr>
            <w:tcW w:w="709" w:type="dxa"/>
            <w:shd w:val="clear" w:color="auto" w:fill="auto"/>
          </w:tcPr>
          <w:p w14:paraId="028E5754" w14:textId="77777777" w:rsidR="0095158E" w:rsidRPr="00746E5F" w:rsidRDefault="0095158E" w:rsidP="00DF59A0">
            <w:pPr>
              <w:ind w:right="-38"/>
              <w:jc w:val="right"/>
              <w:rPr>
                <w:color w:val="000000"/>
                <w:sz w:val="14"/>
                <w:szCs w:val="14"/>
              </w:rPr>
            </w:pPr>
            <w:r w:rsidRPr="00746E5F">
              <w:rPr>
                <w:color w:val="000000"/>
                <w:sz w:val="14"/>
                <w:szCs w:val="14"/>
              </w:rPr>
              <w:t>-</w:t>
            </w:r>
          </w:p>
        </w:tc>
        <w:tc>
          <w:tcPr>
            <w:tcW w:w="832" w:type="dxa"/>
            <w:shd w:val="clear" w:color="auto" w:fill="auto"/>
          </w:tcPr>
          <w:p w14:paraId="29B8D748" w14:textId="77777777" w:rsidR="0095158E" w:rsidRPr="00746E5F" w:rsidRDefault="0095158E" w:rsidP="00DF59A0">
            <w:pPr>
              <w:ind w:right="-38"/>
              <w:jc w:val="right"/>
              <w:rPr>
                <w:color w:val="000000"/>
                <w:sz w:val="14"/>
                <w:szCs w:val="14"/>
              </w:rPr>
            </w:pPr>
            <w:r w:rsidRPr="00746E5F">
              <w:rPr>
                <w:color w:val="000000"/>
                <w:sz w:val="14"/>
                <w:szCs w:val="14"/>
              </w:rPr>
              <w:t>-</w:t>
            </w:r>
          </w:p>
        </w:tc>
        <w:tc>
          <w:tcPr>
            <w:tcW w:w="595" w:type="dxa"/>
            <w:shd w:val="clear" w:color="auto" w:fill="auto"/>
          </w:tcPr>
          <w:p w14:paraId="3327AD9E" w14:textId="77777777" w:rsidR="0095158E" w:rsidRPr="00746E5F" w:rsidRDefault="0095158E" w:rsidP="00DF59A0">
            <w:pPr>
              <w:ind w:right="-38"/>
              <w:jc w:val="right"/>
              <w:rPr>
                <w:color w:val="000000"/>
                <w:sz w:val="14"/>
                <w:szCs w:val="14"/>
              </w:rPr>
            </w:pPr>
            <w:r w:rsidRPr="00746E5F">
              <w:rPr>
                <w:color w:val="000000"/>
                <w:sz w:val="14"/>
                <w:szCs w:val="14"/>
              </w:rPr>
              <w:t>-</w:t>
            </w:r>
          </w:p>
        </w:tc>
        <w:tc>
          <w:tcPr>
            <w:tcW w:w="848" w:type="dxa"/>
            <w:shd w:val="clear" w:color="auto" w:fill="auto"/>
          </w:tcPr>
          <w:p w14:paraId="143C4351" w14:textId="77777777" w:rsidR="0095158E" w:rsidRPr="00746E5F" w:rsidRDefault="0095158E" w:rsidP="00DF59A0">
            <w:pPr>
              <w:ind w:right="-38"/>
              <w:jc w:val="right"/>
              <w:rPr>
                <w:color w:val="000000"/>
                <w:sz w:val="14"/>
                <w:szCs w:val="14"/>
              </w:rPr>
            </w:pPr>
            <w:r w:rsidRPr="00746E5F">
              <w:rPr>
                <w:color w:val="000000"/>
                <w:sz w:val="14"/>
                <w:szCs w:val="14"/>
              </w:rPr>
              <w:t>-</w:t>
            </w:r>
          </w:p>
        </w:tc>
        <w:tc>
          <w:tcPr>
            <w:tcW w:w="858" w:type="dxa"/>
            <w:shd w:val="clear" w:color="auto" w:fill="auto"/>
          </w:tcPr>
          <w:p w14:paraId="66EF47C0" w14:textId="77777777" w:rsidR="0095158E" w:rsidRPr="00746E5F" w:rsidRDefault="0095158E" w:rsidP="00DF59A0">
            <w:pPr>
              <w:ind w:right="-38"/>
              <w:jc w:val="right"/>
              <w:rPr>
                <w:color w:val="000000"/>
                <w:sz w:val="14"/>
                <w:szCs w:val="14"/>
              </w:rPr>
            </w:pPr>
            <w:r w:rsidRPr="00746E5F">
              <w:rPr>
                <w:color w:val="000000"/>
                <w:sz w:val="14"/>
                <w:szCs w:val="14"/>
              </w:rPr>
              <w:t>-</w:t>
            </w:r>
          </w:p>
        </w:tc>
        <w:tc>
          <w:tcPr>
            <w:tcW w:w="1119" w:type="dxa"/>
            <w:shd w:val="clear" w:color="auto" w:fill="auto"/>
          </w:tcPr>
          <w:p w14:paraId="04A07BFA" w14:textId="77777777" w:rsidR="0095158E" w:rsidRPr="00746E5F" w:rsidRDefault="0095158E" w:rsidP="00DF59A0">
            <w:pPr>
              <w:ind w:right="-38"/>
              <w:jc w:val="right"/>
              <w:rPr>
                <w:color w:val="000000"/>
                <w:sz w:val="14"/>
                <w:szCs w:val="14"/>
              </w:rPr>
            </w:pPr>
            <w:r w:rsidRPr="00746E5F">
              <w:rPr>
                <w:color w:val="000000"/>
                <w:sz w:val="14"/>
                <w:szCs w:val="14"/>
              </w:rPr>
              <w:t>-</w:t>
            </w:r>
          </w:p>
        </w:tc>
      </w:tr>
      <w:tr w:rsidR="009F73FC" w:rsidRPr="00746E5F" w14:paraId="37B81E99" w14:textId="77777777" w:rsidTr="009F73FC">
        <w:trPr>
          <w:trHeight w:val="57"/>
        </w:trPr>
        <w:tc>
          <w:tcPr>
            <w:tcW w:w="2123" w:type="dxa"/>
            <w:shd w:val="clear" w:color="auto" w:fill="auto"/>
            <w:vAlign w:val="bottom"/>
          </w:tcPr>
          <w:p w14:paraId="4FF2AF11" w14:textId="77777777" w:rsidR="009F73FC" w:rsidRPr="00746E5F" w:rsidRDefault="009F73FC" w:rsidP="00DF59A0">
            <w:pPr>
              <w:ind w:left="213"/>
              <w:rPr>
                <w:bCs/>
                <w:color w:val="000000"/>
                <w:sz w:val="14"/>
                <w:szCs w:val="14"/>
              </w:rPr>
            </w:pPr>
            <w:r w:rsidRPr="00746E5F">
              <w:rPr>
                <w:bCs/>
                <w:color w:val="000000"/>
                <w:sz w:val="14"/>
                <w:szCs w:val="14"/>
              </w:rPr>
              <w:t>Bankalar ve Katılım Bankaları</w:t>
            </w:r>
          </w:p>
        </w:tc>
        <w:tc>
          <w:tcPr>
            <w:tcW w:w="709" w:type="dxa"/>
            <w:shd w:val="clear" w:color="auto" w:fill="auto"/>
            <w:vAlign w:val="bottom"/>
          </w:tcPr>
          <w:p w14:paraId="2C32F798" w14:textId="77777777" w:rsidR="009F73FC" w:rsidRPr="00746E5F" w:rsidRDefault="009F73FC" w:rsidP="00DF59A0">
            <w:pPr>
              <w:ind w:right="-38"/>
              <w:jc w:val="right"/>
              <w:rPr>
                <w:color w:val="000000"/>
                <w:sz w:val="14"/>
                <w:szCs w:val="14"/>
              </w:rPr>
            </w:pPr>
            <w:r w:rsidRPr="00746E5F">
              <w:rPr>
                <w:color w:val="000000"/>
                <w:sz w:val="14"/>
                <w:szCs w:val="14"/>
              </w:rPr>
              <w:t>-</w:t>
            </w:r>
          </w:p>
        </w:tc>
        <w:tc>
          <w:tcPr>
            <w:tcW w:w="850" w:type="dxa"/>
            <w:shd w:val="clear" w:color="auto" w:fill="auto"/>
          </w:tcPr>
          <w:p w14:paraId="3A514295" w14:textId="77777777" w:rsidR="009F73FC" w:rsidRPr="00746E5F" w:rsidRDefault="009F73FC" w:rsidP="00DF59A0">
            <w:pPr>
              <w:ind w:right="-38"/>
              <w:jc w:val="right"/>
              <w:rPr>
                <w:color w:val="000000"/>
                <w:sz w:val="14"/>
                <w:szCs w:val="14"/>
              </w:rPr>
            </w:pPr>
            <w:r w:rsidRPr="00746E5F">
              <w:rPr>
                <w:color w:val="000000"/>
                <w:sz w:val="14"/>
                <w:szCs w:val="14"/>
              </w:rPr>
              <w:t>-</w:t>
            </w:r>
          </w:p>
        </w:tc>
        <w:tc>
          <w:tcPr>
            <w:tcW w:w="709" w:type="dxa"/>
            <w:shd w:val="clear" w:color="auto" w:fill="auto"/>
          </w:tcPr>
          <w:p w14:paraId="5A742917" w14:textId="77777777" w:rsidR="009F73FC" w:rsidRPr="00746E5F" w:rsidRDefault="009F73FC" w:rsidP="00DF59A0">
            <w:pPr>
              <w:ind w:right="-38"/>
              <w:jc w:val="right"/>
              <w:rPr>
                <w:color w:val="000000"/>
                <w:sz w:val="14"/>
                <w:szCs w:val="14"/>
              </w:rPr>
            </w:pPr>
            <w:r w:rsidRPr="00746E5F">
              <w:rPr>
                <w:color w:val="000000"/>
                <w:sz w:val="14"/>
                <w:szCs w:val="14"/>
              </w:rPr>
              <w:t>40.298</w:t>
            </w:r>
          </w:p>
        </w:tc>
        <w:tc>
          <w:tcPr>
            <w:tcW w:w="709" w:type="dxa"/>
            <w:shd w:val="clear" w:color="auto" w:fill="auto"/>
          </w:tcPr>
          <w:p w14:paraId="355944D4" w14:textId="77777777" w:rsidR="009F73FC" w:rsidRPr="00746E5F" w:rsidRDefault="009F73FC" w:rsidP="00DF59A0">
            <w:pPr>
              <w:ind w:right="-38"/>
              <w:jc w:val="right"/>
              <w:rPr>
                <w:color w:val="000000"/>
                <w:sz w:val="14"/>
                <w:szCs w:val="14"/>
              </w:rPr>
            </w:pPr>
            <w:r w:rsidRPr="00746E5F">
              <w:rPr>
                <w:color w:val="000000"/>
                <w:sz w:val="14"/>
                <w:szCs w:val="14"/>
              </w:rPr>
              <w:t>-</w:t>
            </w:r>
          </w:p>
        </w:tc>
        <w:tc>
          <w:tcPr>
            <w:tcW w:w="832" w:type="dxa"/>
            <w:shd w:val="clear" w:color="auto" w:fill="auto"/>
          </w:tcPr>
          <w:p w14:paraId="3CB23AF4" w14:textId="77777777" w:rsidR="009F73FC" w:rsidRPr="00746E5F" w:rsidRDefault="009F73FC" w:rsidP="00DF59A0">
            <w:pPr>
              <w:ind w:right="-38"/>
              <w:jc w:val="right"/>
              <w:rPr>
                <w:color w:val="000000"/>
                <w:sz w:val="14"/>
                <w:szCs w:val="14"/>
              </w:rPr>
            </w:pPr>
            <w:r w:rsidRPr="00746E5F">
              <w:rPr>
                <w:color w:val="000000"/>
                <w:sz w:val="14"/>
                <w:szCs w:val="14"/>
              </w:rPr>
              <w:t>-</w:t>
            </w:r>
          </w:p>
        </w:tc>
        <w:tc>
          <w:tcPr>
            <w:tcW w:w="595" w:type="dxa"/>
            <w:shd w:val="clear" w:color="auto" w:fill="auto"/>
          </w:tcPr>
          <w:p w14:paraId="1C8C767D" w14:textId="77777777" w:rsidR="009F73FC" w:rsidRPr="00746E5F" w:rsidRDefault="009F73FC" w:rsidP="00DF59A0">
            <w:pPr>
              <w:ind w:right="-38"/>
              <w:jc w:val="right"/>
              <w:rPr>
                <w:color w:val="000000"/>
                <w:sz w:val="14"/>
                <w:szCs w:val="14"/>
              </w:rPr>
            </w:pPr>
            <w:r w:rsidRPr="00746E5F">
              <w:rPr>
                <w:color w:val="000000"/>
                <w:sz w:val="14"/>
                <w:szCs w:val="14"/>
              </w:rPr>
              <w:t>-</w:t>
            </w:r>
          </w:p>
        </w:tc>
        <w:tc>
          <w:tcPr>
            <w:tcW w:w="848" w:type="dxa"/>
            <w:shd w:val="clear" w:color="auto" w:fill="auto"/>
          </w:tcPr>
          <w:p w14:paraId="53AA56B3" w14:textId="77777777" w:rsidR="009F73FC" w:rsidRPr="00746E5F" w:rsidRDefault="009F73FC" w:rsidP="00DF59A0">
            <w:pPr>
              <w:ind w:right="-38"/>
              <w:jc w:val="right"/>
              <w:rPr>
                <w:color w:val="000000"/>
                <w:sz w:val="14"/>
                <w:szCs w:val="14"/>
              </w:rPr>
            </w:pPr>
            <w:r w:rsidRPr="00746E5F">
              <w:rPr>
                <w:color w:val="000000"/>
                <w:sz w:val="14"/>
                <w:szCs w:val="14"/>
              </w:rPr>
              <w:t>-</w:t>
            </w:r>
          </w:p>
        </w:tc>
        <w:tc>
          <w:tcPr>
            <w:tcW w:w="858" w:type="dxa"/>
            <w:shd w:val="clear" w:color="auto" w:fill="auto"/>
          </w:tcPr>
          <w:p w14:paraId="48CD0132" w14:textId="77777777" w:rsidR="009F73FC" w:rsidRPr="00746E5F" w:rsidRDefault="009F73FC" w:rsidP="00DF59A0">
            <w:pPr>
              <w:ind w:right="-38"/>
              <w:jc w:val="right"/>
              <w:rPr>
                <w:color w:val="000000"/>
                <w:sz w:val="14"/>
                <w:szCs w:val="14"/>
              </w:rPr>
            </w:pPr>
            <w:r w:rsidRPr="00746E5F">
              <w:rPr>
                <w:color w:val="000000"/>
                <w:sz w:val="14"/>
                <w:szCs w:val="14"/>
              </w:rPr>
              <w:t>-</w:t>
            </w:r>
          </w:p>
        </w:tc>
        <w:tc>
          <w:tcPr>
            <w:tcW w:w="1119" w:type="dxa"/>
            <w:shd w:val="clear" w:color="auto" w:fill="auto"/>
          </w:tcPr>
          <w:p w14:paraId="7BB3B1C7" w14:textId="77777777" w:rsidR="009F73FC" w:rsidRPr="00746E5F" w:rsidRDefault="009F73FC" w:rsidP="00DF59A0">
            <w:pPr>
              <w:ind w:right="-38"/>
              <w:jc w:val="right"/>
              <w:rPr>
                <w:color w:val="000000"/>
                <w:sz w:val="14"/>
                <w:szCs w:val="14"/>
              </w:rPr>
            </w:pPr>
            <w:r w:rsidRPr="00746E5F">
              <w:rPr>
                <w:color w:val="000000"/>
                <w:sz w:val="14"/>
                <w:szCs w:val="14"/>
              </w:rPr>
              <w:t>40.298</w:t>
            </w:r>
          </w:p>
        </w:tc>
      </w:tr>
      <w:tr w:rsidR="0095158E" w:rsidRPr="00746E5F" w14:paraId="519B812E" w14:textId="77777777" w:rsidTr="009F73FC">
        <w:trPr>
          <w:trHeight w:val="57"/>
        </w:trPr>
        <w:tc>
          <w:tcPr>
            <w:tcW w:w="2123" w:type="dxa"/>
            <w:shd w:val="clear" w:color="auto" w:fill="auto"/>
            <w:vAlign w:val="bottom"/>
            <w:hideMark/>
          </w:tcPr>
          <w:p w14:paraId="2D7A9E70" w14:textId="77777777" w:rsidR="0095158E" w:rsidRPr="00746E5F" w:rsidRDefault="0095158E" w:rsidP="00DF59A0">
            <w:pPr>
              <w:rPr>
                <w:color w:val="000000"/>
                <w:sz w:val="14"/>
                <w:szCs w:val="14"/>
              </w:rPr>
            </w:pPr>
            <w:r w:rsidRPr="00746E5F">
              <w:rPr>
                <w:color w:val="000000"/>
                <w:sz w:val="14"/>
                <w:szCs w:val="14"/>
              </w:rPr>
              <w:t>V. Özel Cari Hesabı Gerçek Kişi Ticari Olmayan-YP</w:t>
            </w:r>
          </w:p>
        </w:tc>
        <w:tc>
          <w:tcPr>
            <w:tcW w:w="709" w:type="dxa"/>
            <w:shd w:val="clear" w:color="auto" w:fill="auto"/>
            <w:vAlign w:val="bottom"/>
          </w:tcPr>
          <w:p w14:paraId="541CF3C5" w14:textId="77777777" w:rsidR="0095158E" w:rsidRPr="00746E5F" w:rsidRDefault="0095158E" w:rsidP="00DF59A0">
            <w:pPr>
              <w:ind w:right="-38"/>
              <w:jc w:val="right"/>
              <w:rPr>
                <w:color w:val="000000"/>
                <w:sz w:val="14"/>
                <w:szCs w:val="14"/>
              </w:rPr>
            </w:pPr>
            <w:r w:rsidRPr="00746E5F">
              <w:rPr>
                <w:color w:val="000000"/>
                <w:sz w:val="14"/>
                <w:szCs w:val="14"/>
              </w:rPr>
              <w:t>347.441</w:t>
            </w:r>
          </w:p>
        </w:tc>
        <w:tc>
          <w:tcPr>
            <w:tcW w:w="850" w:type="dxa"/>
            <w:shd w:val="clear" w:color="auto" w:fill="auto"/>
            <w:vAlign w:val="bottom"/>
          </w:tcPr>
          <w:p w14:paraId="75C0B889" w14:textId="77777777" w:rsidR="0095158E" w:rsidRPr="00746E5F" w:rsidRDefault="0095158E" w:rsidP="00DF59A0">
            <w:pPr>
              <w:ind w:right="-38"/>
              <w:jc w:val="right"/>
              <w:rPr>
                <w:color w:val="000000"/>
                <w:sz w:val="14"/>
                <w:szCs w:val="14"/>
              </w:rPr>
            </w:pPr>
            <w:r w:rsidRPr="00746E5F">
              <w:rPr>
                <w:color w:val="000000"/>
                <w:sz w:val="14"/>
                <w:szCs w:val="14"/>
              </w:rPr>
              <w:t>-</w:t>
            </w:r>
          </w:p>
        </w:tc>
        <w:tc>
          <w:tcPr>
            <w:tcW w:w="709" w:type="dxa"/>
            <w:shd w:val="clear" w:color="auto" w:fill="auto"/>
            <w:vAlign w:val="bottom"/>
          </w:tcPr>
          <w:p w14:paraId="7D745627" w14:textId="77777777" w:rsidR="0095158E" w:rsidRPr="00746E5F" w:rsidRDefault="0095158E" w:rsidP="00DF59A0">
            <w:pPr>
              <w:ind w:right="-38"/>
              <w:jc w:val="right"/>
              <w:rPr>
                <w:color w:val="000000"/>
                <w:sz w:val="14"/>
                <w:szCs w:val="14"/>
              </w:rPr>
            </w:pPr>
            <w:r w:rsidRPr="00746E5F">
              <w:rPr>
                <w:color w:val="000000"/>
                <w:sz w:val="14"/>
                <w:szCs w:val="14"/>
              </w:rPr>
              <w:t>-</w:t>
            </w:r>
          </w:p>
        </w:tc>
        <w:tc>
          <w:tcPr>
            <w:tcW w:w="709" w:type="dxa"/>
            <w:shd w:val="clear" w:color="auto" w:fill="auto"/>
            <w:vAlign w:val="bottom"/>
          </w:tcPr>
          <w:p w14:paraId="731A1611" w14:textId="77777777" w:rsidR="0095158E" w:rsidRPr="00746E5F" w:rsidRDefault="0095158E" w:rsidP="00DF59A0">
            <w:pPr>
              <w:ind w:right="-38"/>
              <w:jc w:val="right"/>
              <w:rPr>
                <w:color w:val="000000"/>
                <w:sz w:val="14"/>
                <w:szCs w:val="14"/>
              </w:rPr>
            </w:pPr>
            <w:r w:rsidRPr="00746E5F">
              <w:rPr>
                <w:color w:val="000000"/>
                <w:sz w:val="14"/>
                <w:szCs w:val="14"/>
              </w:rPr>
              <w:t>-</w:t>
            </w:r>
          </w:p>
        </w:tc>
        <w:tc>
          <w:tcPr>
            <w:tcW w:w="832" w:type="dxa"/>
            <w:shd w:val="clear" w:color="auto" w:fill="auto"/>
            <w:vAlign w:val="bottom"/>
          </w:tcPr>
          <w:p w14:paraId="4ACD8CC7" w14:textId="77777777" w:rsidR="0095158E" w:rsidRPr="00746E5F" w:rsidRDefault="0095158E" w:rsidP="00DF59A0">
            <w:pPr>
              <w:ind w:right="-38"/>
              <w:jc w:val="right"/>
              <w:rPr>
                <w:color w:val="000000"/>
                <w:sz w:val="14"/>
                <w:szCs w:val="14"/>
              </w:rPr>
            </w:pPr>
            <w:r w:rsidRPr="00746E5F">
              <w:rPr>
                <w:color w:val="000000"/>
                <w:sz w:val="14"/>
                <w:szCs w:val="14"/>
              </w:rPr>
              <w:t>-</w:t>
            </w:r>
          </w:p>
        </w:tc>
        <w:tc>
          <w:tcPr>
            <w:tcW w:w="595" w:type="dxa"/>
            <w:shd w:val="clear" w:color="auto" w:fill="auto"/>
            <w:vAlign w:val="bottom"/>
          </w:tcPr>
          <w:p w14:paraId="4A9E78D9" w14:textId="77777777" w:rsidR="0095158E" w:rsidRPr="00746E5F" w:rsidRDefault="0095158E" w:rsidP="00DF59A0">
            <w:pPr>
              <w:ind w:right="-38"/>
              <w:jc w:val="right"/>
              <w:rPr>
                <w:color w:val="000000"/>
                <w:sz w:val="14"/>
                <w:szCs w:val="14"/>
              </w:rPr>
            </w:pPr>
            <w:r w:rsidRPr="00746E5F">
              <w:rPr>
                <w:color w:val="000000"/>
                <w:sz w:val="14"/>
                <w:szCs w:val="14"/>
              </w:rPr>
              <w:t>-</w:t>
            </w:r>
          </w:p>
        </w:tc>
        <w:tc>
          <w:tcPr>
            <w:tcW w:w="848" w:type="dxa"/>
            <w:shd w:val="clear" w:color="auto" w:fill="auto"/>
            <w:vAlign w:val="bottom"/>
          </w:tcPr>
          <w:p w14:paraId="3C8EEC68" w14:textId="77777777" w:rsidR="0095158E" w:rsidRPr="00746E5F" w:rsidRDefault="0095158E" w:rsidP="00DF59A0">
            <w:pPr>
              <w:ind w:right="-38"/>
              <w:jc w:val="right"/>
              <w:rPr>
                <w:color w:val="000000"/>
                <w:sz w:val="14"/>
                <w:szCs w:val="14"/>
              </w:rPr>
            </w:pPr>
            <w:r w:rsidRPr="00746E5F">
              <w:rPr>
                <w:color w:val="000000"/>
                <w:sz w:val="14"/>
                <w:szCs w:val="14"/>
              </w:rPr>
              <w:t>-</w:t>
            </w:r>
          </w:p>
        </w:tc>
        <w:tc>
          <w:tcPr>
            <w:tcW w:w="858" w:type="dxa"/>
            <w:shd w:val="clear" w:color="auto" w:fill="auto"/>
            <w:vAlign w:val="bottom"/>
          </w:tcPr>
          <w:p w14:paraId="521027E0" w14:textId="77777777" w:rsidR="0095158E" w:rsidRPr="00746E5F" w:rsidRDefault="0095158E" w:rsidP="00DF59A0">
            <w:pPr>
              <w:ind w:right="-38"/>
              <w:jc w:val="right"/>
              <w:rPr>
                <w:color w:val="000000"/>
                <w:sz w:val="14"/>
                <w:szCs w:val="14"/>
              </w:rPr>
            </w:pPr>
            <w:r w:rsidRPr="00746E5F">
              <w:rPr>
                <w:color w:val="000000"/>
                <w:sz w:val="14"/>
                <w:szCs w:val="14"/>
              </w:rPr>
              <w:t>-</w:t>
            </w:r>
          </w:p>
        </w:tc>
        <w:tc>
          <w:tcPr>
            <w:tcW w:w="1119" w:type="dxa"/>
            <w:shd w:val="clear" w:color="auto" w:fill="auto"/>
            <w:vAlign w:val="bottom"/>
          </w:tcPr>
          <w:p w14:paraId="50D68AE6" w14:textId="77777777" w:rsidR="0095158E" w:rsidRPr="00746E5F" w:rsidRDefault="0095158E" w:rsidP="00DF59A0">
            <w:pPr>
              <w:ind w:right="-38"/>
              <w:jc w:val="right"/>
              <w:rPr>
                <w:color w:val="000000"/>
                <w:sz w:val="14"/>
                <w:szCs w:val="14"/>
              </w:rPr>
            </w:pPr>
            <w:r w:rsidRPr="00746E5F">
              <w:rPr>
                <w:color w:val="000000"/>
                <w:sz w:val="14"/>
                <w:szCs w:val="14"/>
              </w:rPr>
              <w:t>347.441</w:t>
            </w:r>
          </w:p>
        </w:tc>
      </w:tr>
      <w:tr w:rsidR="0095158E" w:rsidRPr="00746E5F" w14:paraId="29556954" w14:textId="77777777" w:rsidTr="009F73FC">
        <w:trPr>
          <w:trHeight w:val="57"/>
        </w:trPr>
        <w:tc>
          <w:tcPr>
            <w:tcW w:w="2123" w:type="dxa"/>
            <w:shd w:val="clear" w:color="auto" w:fill="auto"/>
            <w:vAlign w:val="bottom"/>
            <w:hideMark/>
          </w:tcPr>
          <w:p w14:paraId="55B7A391" w14:textId="77777777" w:rsidR="0095158E" w:rsidRPr="00746E5F" w:rsidRDefault="0095158E" w:rsidP="00DF59A0">
            <w:pPr>
              <w:rPr>
                <w:color w:val="000000"/>
                <w:sz w:val="14"/>
                <w:szCs w:val="14"/>
              </w:rPr>
            </w:pPr>
            <w:r w:rsidRPr="00746E5F">
              <w:rPr>
                <w:color w:val="000000"/>
                <w:sz w:val="14"/>
                <w:szCs w:val="14"/>
              </w:rPr>
              <w:t>VI. Katılma Hesabı Gerçek Kişi Ticari Olmayan-YP</w:t>
            </w:r>
          </w:p>
        </w:tc>
        <w:tc>
          <w:tcPr>
            <w:tcW w:w="709" w:type="dxa"/>
            <w:shd w:val="clear" w:color="auto" w:fill="auto"/>
            <w:vAlign w:val="bottom"/>
          </w:tcPr>
          <w:p w14:paraId="010AD410" w14:textId="77777777" w:rsidR="0095158E" w:rsidRPr="00746E5F" w:rsidRDefault="0095158E" w:rsidP="00DF59A0">
            <w:pPr>
              <w:ind w:right="-38"/>
              <w:jc w:val="right"/>
              <w:rPr>
                <w:color w:val="000000"/>
                <w:sz w:val="14"/>
                <w:szCs w:val="14"/>
              </w:rPr>
            </w:pPr>
            <w:r w:rsidRPr="00746E5F">
              <w:rPr>
                <w:color w:val="000000"/>
                <w:sz w:val="14"/>
                <w:szCs w:val="14"/>
              </w:rPr>
              <w:t>-</w:t>
            </w:r>
          </w:p>
        </w:tc>
        <w:tc>
          <w:tcPr>
            <w:tcW w:w="850" w:type="dxa"/>
            <w:shd w:val="clear" w:color="auto" w:fill="auto"/>
          </w:tcPr>
          <w:p w14:paraId="177609E2" w14:textId="77777777" w:rsidR="0095158E" w:rsidRPr="00746E5F" w:rsidRDefault="0095158E" w:rsidP="00DF59A0">
            <w:pPr>
              <w:ind w:right="-38"/>
              <w:jc w:val="right"/>
              <w:rPr>
                <w:color w:val="000000"/>
                <w:sz w:val="14"/>
                <w:szCs w:val="14"/>
              </w:rPr>
            </w:pPr>
          </w:p>
          <w:p w14:paraId="2665F30E" w14:textId="77777777" w:rsidR="0095158E" w:rsidRPr="00746E5F" w:rsidRDefault="0095158E" w:rsidP="00DF59A0">
            <w:pPr>
              <w:ind w:right="-38"/>
              <w:jc w:val="right"/>
              <w:rPr>
                <w:color w:val="000000"/>
                <w:sz w:val="14"/>
                <w:szCs w:val="14"/>
              </w:rPr>
            </w:pPr>
            <w:r w:rsidRPr="00746E5F">
              <w:rPr>
                <w:color w:val="000000"/>
                <w:sz w:val="14"/>
                <w:szCs w:val="14"/>
              </w:rPr>
              <w:t>331.243</w:t>
            </w:r>
          </w:p>
        </w:tc>
        <w:tc>
          <w:tcPr>
            <w:tcW w:w="709" w:type="dxa"/>
            <w:shd w:val="clear" w:color="auto" w:fill="auto"/>
          </w:tcPr>
          <w:p w14:paraId="302A17CC" w14:textId="77777777" w:rsidR="0095158E" w:rsidRPr="00746E5F" w:rsidRDefault="0095158E" w:rsidP="00DF59A0">
            <w:pPr>
              <w:ind w:right="-38"/>
              <w:jc w:val="right"/>
              <w:rPr>
                <w:color w:val="000000"/>
                <w:sz w:val="14"/>
                <w:szCs w:val="14"/>
              </w:rPr>
            </w:pPr>
          </w:p>
          <w:p w14:paraId="59DFB5AD" w14:textId="77777777" w:rsidR="0095158E" w:rsidRPr="00746E5F" w:rsidRDefault="0095158E" w:rsidP="00DF59A0">
            <w:pPr>
              <w:ind w:right="-38"/>
              <w:jc w:val="right"/>
              <w:rPr>
                <w:color w:val="000000"/>
                <w:sz w:val="14"/>
                <w:szCs w:val="14"/>
              </w:rPr>
            </w:pPr>
            <w:r w:rsidRPr="00746E5F">
              <w:rPr>
                <w:color w:val="000000"/>
                <w:sz w:val="14"/>
                <w:szCs w:val="14"/>
              </w:rPr>
              <w:t>2.000.912</w:t>
            </w:r>
          </w:p>
        </w:tc>
        <w:tc>
          <w:tcPr>
            <w:tcW w:w="709" w:type="dxa"/>
            <w:shd w:val="clear" w:color="auto" w:fill="auto"/>
          </w:tcPr>
          <w:p w14:paraId="764997C1" w14:textId="77777777" w:rsidR="0095158E" w:rsidRPr="00746E5F" w:rsidRDefault="0095158E" w:rsidP="00DF59A0">
            <w:pPr>
              <w:ind w:right="-38"/>
              <w:jc w:val="right"/>
              <w:rPr>
                <w:color w:val="000000"/>
                <w:sz w:val="14"/>
                <w:szCs w:val="14"/>
              </w:rPr>
            </w:pPr>
          </w:p>
          <w:p w14:paraId="004FD0D6" w14:textId="77777777" w:rsidR="0095158E" w:rsidRPr="00746E5F" w:rsidRDefault="0095158E" w:rsidP="00DF59A0">
            <w:pPr>
              <w:ind w:right="-38"/>
              <w:jc w:val="right"/>
              <w:rPr>
                <w:color w:val="000000"/>
                <w:sz w:val="14"/>
                <w:szCs w:val="14"/>
              </w:rPr>
            </w:pPr>
            <w:r w:rsidRPr="00746E5F">
              <w:rPr>
                <w:color w:val="000000"/>
                <w:sz w:val="14"/>
                <w:szCs w:val="14"/>
              </w:rPr>
              <w:t>54.701</w:t>
            </w:r>
          </w:p>
        </w:tc>
        <w:tc>
          <w:tcPr>
            <w:tcW w:w="832" w:type="dxa"/>
            <w:shd w:val="clear" w:color="auto" w:fill="auto"/>
          </w:tcPr>
          <w:p w14:paraId="110B4FD4" w14:textId="77777777" w:rsidR="0095158E" w:rsidRPr="00746E5F" w:rsidRDefault="0095158E" w:rsidP="00DF59A0">
            <w:pPr>
              <w:ind w:right="-38"/>
              <w:jc w:val="right"/>
              <w:rPr>
                <w:color w:val="000000"/>
                <w:sz w:val="14"/>
                <w:szCs w:val="14"/>
              </w:rPr>
            </w:pPr>
          </w:p>
          <w:p w14:paraId="7A022053" w14:textId="77777777" w:rsidR="0095158E" w:rsidRPr="00746E5F" w:rsidRDefault="0095158E" w:rsidP="00DF59A0">
            <w:pPr>
              <w:ind w:right="-38"/>
              <w:jc w:val="right"/>
              <w:rPr>
                <w:color w:val="000000"/>
                <w:sz w:val="14"/>
                <w:szCs w:val="14"/>
              </w:rPr>
            </w:pPr>
            <w:r w:rsidRPr="00746E5F">
              <w:rPr>
                <w:color w:val="000000"/>
                <w:sz w:val="14"/>
                <w:szCs w:val="14"/>
              </w:rPr>
              <w:t>-</w:t>
            </w:r>
          </w:p>
        </w:tc>
        <w:tc>
          <w:tcPr>
            <w:tcW w:w="595" w:type="dxa"/>
            <w:shd w:val="clear" w:color="auto" w:fill="auto"/>
          </w:tcPr>
          <w:p w14:paraId="3E9F1415" w14:textId="77777777" w:rsidR="0095158E" w:rsidRPr="00746E5F" w:rsidRDefault="0095158E" w:rsidP="00DF59A0">
            <w:pPr>
              <w:ind w:right="-38"/>
              <w:jc w:val="right"/>
              <w:rPr>
                <w:color w:val="000000"/>
                <w:sz w:val="14"/>
                <w:szCs w:val="14"/>
              </w:rPr>
            </w:pPr>
          </w:p>
          <w:p w14:paraId="77D24650" w14:textId="77777777" w:rsidR="0095158E" w:rsidRPr="00746E5F" w:rsidRDefault="0095158E" w:rsidP="00DF59A0">
            <w:pPr>
              <w:ind w:right="-38"/>
              <w:jc w:val="right"/>
              <w:rPr>
                <w:color w:val="000000"/>
                <w:sz w:val="14"/>
                <w:szCs w:val="14"/>
              </w:rPr>
            </w:pPr>
            <w:r w:rsidRPr="00746E5F">
              <w:rPr>
                <w:color w:val="000000"/>
                <w:sz w:val="14"/>
                <w:szCs w:val="14"/>
              </w:rPr>
              <w:t>50.881</w:t>
            </w:r>
          </w:p>
        </w:tc>
        <w:tc>
          <w:tcPr>
            <w:tcW w:w="848" w:type="dxa"/>
            <w:shd w:val="clear" w:color="auto" w:fill="auto"/>
          </w:tcPr>
          <w:p w14:paraId="58E05F5A" w14:textId="77777777" w:rsidR="0095158E" w:rsidRPr="00746E5F" w:rsidRDefault="0095158E" w:rsidP="00DF59A0">
            <w:pPr>
              <w:ind w:right="-38"/>
              <w:jc w:val="right"/>
              <w:rPr>
                <w:color w:val="000000"/>
                <w:sz w:val="14"/>
                <w:szCs w:val="14"/>
              </w:rPr>
            </w:pPr>
          </w:p>
          <w:p w14:paraId="32B6D5F0" w14:textId="77777777" w:rsidR="0095158E" w:rsidRPr="00746E5F" w:rsidRDefault="0095158E" w:rsidP="00DF59A0">
            <w:pPr>
              <w:ind w:right="-38"/>
              <w:jc w:val="right"/>
              <w:rPr>
                <w:color w:val="000000"/>
                <w:sz w:val="14"/>
                <w:szCs w:val="14"/>
              </w:rPr>
            </w:pPr>
            <w:r w:rsidRPr="00746E5F">
              <w:rPr>
                <w:color w:val="000000"/>
                <w:sz w:val="14"/>
                <w:szCs w:val="14"/>
              </w:rPr>
              <w:t>355.122</w:t>
            </w:r>
          </w:p>
        </w:tc>
        <w:tc>
          <w:tcPr>
            <w:tcW w:w="858" w:type="dxa"/>
            <w:shd w:val="clear" w:color="auto" w:fill="auto"/>
          </w:tcPr>
          <w:p w14:paraId="2B3A34A7" w14:textId="77777777" w:rsidR="0095158E" w:rsidRPr="00746E5F" w:rsidRDefault="0095158E" w:rsidP="00DF59A0">
            <w:pPr>
              <w:ind w:right="-38"/>
              <w:jc w:val="right"/>
              <w:rPr>
                <w:color w:val="000000"/>
                <w:sz w:val="14"/>
                <w:szCs w:val="14"/>
              </w:rPr>
            </w:pPr>
          </w:p>
          <w:p w14:paraId="7302A3B0" w14:textId="77777777" w:rsidR="0095158E" w:rsidRPr="00746E5F" w:rsidRDefault="0095158E" w:rsidP="00DF59A0">
            <w:pPr>
              <w:ind w:right="-38"/>
              <w:jc w:val="right"/>
              <w:rPr>
                <w:color w:val="000000"/>
                <w:sz w:val="14"/>
                <w:szCs w:val="14"/>
              </w:rPr>
            </w:pPr>
            <w:r w:rsidRPr="00746E5F">
              <w:rPr>
                <w:color w:val="000000"/>
                <w:sz w:val="14"/>
                <w:szCs w:val="14"/>
              </w:rPr>
              <w:t>-</w:t>
            </w:r>
          </w:p>
        </w:tc>
        <w:tc>
          <w:tcPr>
            <w:tcW w:w="1119" w:type="dxa"/>
            <w:shd w:val="clear" w:color="auto" w:fill="auto"/>
          </w:tcPr>
          <w:p w14:paraId="474E798B" w14:textId="77777777" w:rsidR="0095158E" w:rsidRPr="00746E5F" w:rsidRDefault="0095158E" w:rsidP="00DF59A0">
            <w:pPr>
              <w:ind w:right="-38"/>
              <w:jc w:val="right"/>
              <w:rPr>
                <w:color w:val="000000"/>
                <w:sz w:val="14"/>
                <w:szCs w:val="14"/>
              </w:rPr>
            </w:pPr>
          </w:p>
          <w:p w14:paraId="2899A4D6" w14:textId="77777777" w:rsidR="0095158E" w:rsidRPr="00746E5F" w:rsidRDefault="0095158E" w:rsidP="00DF59A0">
            <w:pPr>
              <w:ind w:right="-38"/>
              <w:jc w:val="right"/>
              <w:rPr>
                <w:color w:val="000000"/>
                <w:sz w:val="14"/>
                <w:szCs w:val="14"/>
              </w:rPr>
            </w:pPr>
            <w:r w:rsidRPr="00746E5F">
              <w:rPr>
                <w:color w:val="000000"/>
                <w:sz w:val="14"/>
                <w:szCs w:val="14"/>
              </w:rPr>
              <w:t>2.792.859</w:t>
            </w:r>
          </w:p>
        </w:tc>
      </w:tr>
      <w:tr w:rsidR="009F73FC" w:rsidRPr="00746E5F" w14:paraId="4FE16BA8" w14:textId="77777777" w:rsidTr="009F73FC">
        <w:trPr>
          <w:trHeight w:val="57"/>
        </w:trPr>
        <w:tc>
          <w:tcPr>
            <w:tcW w:w="2123" w:type="dxa"/>
            <w:shd w:val="clear" w:color="auto" w:fill="auto"/>
            <w:vAlign w:val="bottom"/>
          </w:tcPr>
          <w:p w14:paraId="4CB68F36" w14:textId="77777777" w:rsidR="009F73FC" w:rsidRPr="00746E5F" w:rsidRDefault="009F73FC" w:rsidP="009F73FC">
            <w:pPr>
              <w:rPr>
                <w:bCs/>
                <w:color w:val="000000"/>
                <w:sz w:val="14"/>
                <w:szCs w:val="14"/>
              </w:rPr>
            </w:pPr>
            <w:r w:rsidRPr="00746E5F">
              <w:rPr>
                <w:bCs/>
                <w:color w:val="000000"/>
                <w:sz w:val="14"/>
                <w:szCs w:val="14"/>
              </w:rPr>
              <w:t>VII. Özel Cari Hesaplar Diğer-YP</w:t>
            </w:r>
          </w:p>
        </w:tc>
        <w:tc>
          <w:tcPr>
            <w:tcW w:w="709" w:type="dxa"/>
            <w:shd w:val="clear" w:color="auto" w:fill="auto"/>
          </w:tcPr>
          <w:p w14:paraId="12A0E057" w14:textId="77777777" w:rsidR="009F73FC" w:rsidRPr="00746E5F" w:rsidRDefault="009F73FC" w:rsidP="00DF59A0">
            <w:pPr>
              <w:ind w:right="-38"/>
              <w:jc w:val="right"/>
              <w:rPr>
                <w:color w:val="000000"/>
                <w:sz w:val="14"/>
                <w:szCs w:val="14"/>
              </w:rPr>
            </w:pPr>
            <w:r w:rsidRPr="00746E5F">
              <w:rPr>
                <w:color w:val="000000"/>
                <w:sz w:val="14"/>
                <w:szCs w:val="14"/>
              </w:rPr>
              <w:t>1.183.202</w:t>
            </w:r>
          </w:p>
        </w:tc>
        <w:tc>
          <w:tcPr>
            <w:tcW w:w="850" w:type="dxa"/>
            <w:shd w:val="clear" w:color="auto" w:fill="auto"/>
            <w:vAlign w:val="bottom"/>
          </w:tcPr>
          <w:p w14:paraId="40CB154A" w14:textId="77777777" w:rsidR="009F73FC" w:rsidRPr="00746E5F" w:rsidRDefault="009F73FC" w:rsidP="00DF59A0">
            <w:pPr>
              <w:ind w:right="-38"/>
              <w:jc w:val="right"/>
              <w:rPr>
                <w:color w:val="000000"/>
                <w:sz w:val="14"/>
                <w:szCs w:val="14"/>
              </w:rPr>
            </w:pPr>
            <w:r w:rsidRPr="00746E5F">
              <w:rPr>
                <w:color w:val="000000"/>
                <w:sz w:val="14"/>
                <w:szCs w:val="14"/>
              </w:rPr>
              <w:t>-</w:t>
            </w:r>
          </w:p>
        </w:tc>
        <w:tc>
          <w:tcPr>
            <w:tcW w:w="709" w:type="dxa"/>
            <w:shd w:val="clear" w:color="auto" w:fill="auto"/>
            <w:vAlign w:val="bottom"/>
          </w:tcPr>
          <w:p w14:paraId="49FC8DC0" w14:textId="77777777" w:rsidR="009F73FC" w:rsidRPr="00746E5F" w:rsidRDefault="009F73FC" w:rsidP="00DF59A0">
            <w:pPr>
              <w:ind w:right="-38"/>
              <w:jc w:val="right"/>
              <w:rPr>
                <w:color w:val="000000"/>
                <w:sz w:val="14"/>
                <w:szCs w:val="14"/>
              </w:rPr>
            </w:pPr>
            <w:r w:rsidRPr="00746E5F">
              <w:rPr>
                <w:color w:val="000000"/>
                <w:sz w:val="14"/>
                <w:szCs w:val="14"/>
              </w:rPr>
              <w:t>-</w:t>
            </w:r>
          </w:p>
        </w:tc>
        <w:tc>
          <w:tcPr>
            <w:tcW w:w="709" w:type="dxa"/>
            <w:shd w:val="clear" w:color="auto" w:fill="auto"/>
            <w:vAlign w:val="bottom"/>
          </w:tcPr>
          <w:p w14:paraId="78D6DEBB" w14:textId="77777777" w:rsidR="009F73FC" w:rsidRPr="00746E5F" w:rsidRDefault="009F73FC" w:rsidP="00DF59A0">
            <w:pPr>
              <w:ind w:right="-38"/>
              <w:jc w:val="right"/>
              <w:rPr>
                <w:color w:val="000000"/>
                <w:sz w:val="14"/>
                <w:szCs w:val="14"/>
              </w:rPr>
            </w:pPr>
            <w:r w:rsidRPr="00746E5F">
              <w:rPr>
                <w:color w:val="000000"/>
                <w:sz w:val="14"/>
                <w:szCs w:val="14"/>
              </w:rPr>
              <w:t>-</w:t>
            </w:r>
          </w:p>
        </w:tc>
        <w:tc>
          <w:tcPr>
            <w:tcW w:w="832" w:type="dxa"/>
            <w:shd w:val="clear" w:color="auto" w:fill="auto"/>
            <w:vAlign w:val="bottom"/>
          </w:tcPr>
          <w:p w14:paraId="662B9FEC" w14:textId="77777777" w:rsidR="009F73FC" w:rsidRPr="00746E5F" w:rsidRDefault="009F73FC" w:rsidP="00DF59A0">
            <w:pPr>
              <w:ind w:right="-38"/>
              <w:jc w:val="right"/>
              <w:rPr>
                <w:color w:val="000000"/>
                <w:sz w:val="14"/>
                <w:szCs w:val="14"/>
              </w:rPr>
            </w:pPr>
            <w:r w:rsidRPr="00746E5F">
              <w:rPr>
                <w:color w:val="000000"/>
                <w:sz w:val="14"/>
                <w:szCs w:val="14"/>
              </w:rPr>
              <w:t>-</w:t>
            </w:r>
          </w:p>
        </w:tc>
        <w:tc>
          <w:tcPr>
            <w:tcW w:w="595" w:type="dxa"/>
            <w:shd w:val="clear" w:color="auto" w:fill="auto"/>
            <w:vAlign w:val="bottom"/>
          </w:tcPr>
          <w:p w14:paraId="32A30178" w14:textId="77777777" w:rsidR="009F73FC" w:rsidRPr="00746E5F" w:rsidRDefault="009F73FC" w:rsidP="00DF59A0">
            <w:pPr>
              <w:ind w:right="-38"/>
              <w:jc w:val="right"/>
              <w:rPr>
                <w:color w:val="000000"/>
                <w:sz w:val="14"/>
                <w:szCs w:val="14"/>
              </w:rPr>
            </w:pPr>
            <w:r w:rsidRPr="00746E5F">
              <w:rPr>
                <w:color w:val="000000"/>
                <w:sz w:val="14"/>
                <w:szCs w:val="14"/>
              </w:rPr>
              <w:t>-</w:t>
            </w:r>
          </w:p>
        </w:tc>
        <w:tc>
          <w:tcPr>
            <w:tcW w:w="848" w:type="dxa"/>
            <w:shd w:val="clear" w:color="auto" w:fill="auto"/>
            <w:vAlign w:val="bottom"/>
          </w:tcPr>
          <w:p w14:paraId="327C1F2D" w14:textId="77777777" w:rsidR="009F73FC" w:rsidRPr="00746E5F" w:rsidRDefault="009F73FC" w:rsidP="00DF59A0">
            <w:pPr>
              <w:ind w:right="-38"/>
              <w:jc w:val="right"/>
              <w:rPr>
                <w:color w:val="000000"/>
                <w:sz w:val="14"/>
                <w:szCs w:val="14"/>
              </w:rPr>
            </w:pPr>
            <w:r w:rsidRPr="00746E5F">
              <w:rPr>
                <w:color w:val="000000"/>
                <w:sz w:val="14"/>
                <w:szCs w:val="14"/>
              </w:rPr>
              <w:t>-</w:t>
            </w:r>
          </w:p>
        </w:tc>
        <w:tc>
          <w:tcPr>
            <w:tcW w:w="858" w:type="dxa"/>
            <w:shd w:val="clear" w:color="auto" w:fill="auto"/>
            <w:vAlign w:val="bottom"/>
          </w:tcPr>
          <w:p w14:paraId="5EC4DF3B" w14:textId="77777777" w:rsidR="009F73FC" w:rsidRPr="00746E5F" w:rsidRDefault="009F73FC" w:rsidP="00DF59A0">
            <w:pPr>
              <w:ind w:right="-38"/>
              <w:jc w:val="right"/>
              <w:rPr>
                <w:color w:val="000000"/>
                <w:sz w:val="14"/>
                <w:szCs w:val="14"/>
              </w:rPr>
            </w:pPr>
            <w:r w:rsidRPr="00746E5F">
              <w:rPr>
                <w:color w:val="000000"/>
                <w:sz w:val="14"/>
                <w:szCs w:val="14"/>
              </w:rPr>
              <w:t>-</w:t>
            </w:r>
          </w:p>
        </w:tc>
        <w:tc>
          <w:tcPr>
            <w:tcW w:w="1119" w:type="dxa"/>
            <w:shd w:val="clear" w:color="auto" w:fill="auto"/>
          </w:tcPr>
          <w:p w14:paraId="41B4CB20" w14:textId="77777777" w:rsidR="009F73FC" w:rsidRPr="00746E5F" w:rsidRDefault="009F73FC" w:rsidP="00DF59A0">
            <w:pPr>
              <w:ind w:right="-38"/>
              <w:jc w:val="right"/>
              <w:rPr>
                <w:color w:val="000000"/>
                <w:sz w:val="14"/>
                <w:szCs w:val="14"/>
              </w:rPr>
            </w:pPr>
            <w:r w:rsidRPr="00746E5F">
              <w:rPr>
                <w:color w:val="000000"/>
                <w:sz w:val="14"/>
                <w:szCs w:val="14"/>
              </w:rPr>
              <w:t>1.183.202</w:t>
            </w:r>
          </w:p>
        </w:tc>
      </w:tr>
      <w:tr w:rsidR="0095158E" w:rsidRPr="00746E5F" w14:paraId="5E7D9930" w14:textId="77777777" w:rsidTr="009F73FC">
        <w:trPr>
          <w:trHeight w:val="57"/>
        </w:trPr>
        <w:tc>
          <w:tcPr>
            <w:tcW w:w="2123" w:type="dxa"/>
            <w:shd w:val="clear" w:color="auto" w:fill="auto"/>
            <w:vAlign w:val="bottom"/>
            <w:hideMark/>
          </w:tcPr>
          <w:p w14:paraId="15EBEE7D" w14:textId="77777777" w:rsidR="0095158E" w:rsidRPr="00746E5F" w:rsidRDefault="0095158E" w:rsidP="00DF59A0">
            <w:pPr>
              <w:ind w:left="213"/>
              <w:rPr>
                <w:color w:val="000000"/>
                <w:sz w:val="14"/>
                <w:szCs w:val="14"/>
              </w:rPr>
            </w:pPr>
            <w:r w:rsidRPr="00746E5F">
              <w:rPr>
                <w:bCs/>
                <w:color w:val="000000"/>
                <w:sz w:val="14"/>
                <w:szCs w:val="14"/>
              </w:rPr>
              <w:t xml:space="preserve">Yurtiçinde Yer. Tüz K </w:t>
            </w:r>
          </w:p>
        </w:tc>
        <w:tc>
          <w:tcPr>
            <w:tcW w:w="709" w:type="dxa"/>
            <w:shd w:val="clear" w:color="auto" w:fill="auto"/>
          </w:tcPr>
          <w:p w14:paraId="1728FED0" w14:textId="77777777" w:rsidR="0095158E" w:rsidRPr="00746E5F" w:rsidRDefault="0095158E" w:rsidP="00DF59A0">
            <w:pPr>
              <w:ind w:right="-38"/>
              <w:jc w:val="right"/>
              <w:rPr>
                <w:color w:val="000000"/>
                <w:sz w:val="14"/>
                <w:szCs w:val="14"/>
              </w:rPr>
            </w:pPr>
            <w:r w:rsidRPr="00746E5F">
              <w:rPr>
                <w:color w:val="000000"/>
                <w:sz w:val="14"/>
                <w:szCs w:val="14"/>
              </w:rPr>
              <w:t>1.168.785</w:t>
            </w:r>
          </w:p>
        </w:tc>
        <w:tc>
          <w:tcPr>
            <w:tcW w:w="850" w:type="dxa"/>
            <w:shd w:val="clear" w:color="auto" w:fill="auto"/>
            <w:vAlign w:val="bottom"/>
          </w:tcPr>
          <w:p w14:paraId="1AC43D64" w14:textId="77777777" w:rsidR="0095158E" w:rsidRPr="00746E5F" w:rsidRDefault="0095158E" w:rsidP="00DF59A0">
            <w:pPr>
              <w:ind w:right="-38"/>
              <w:jc w:val="right"/>
              <w:rPr>
                <w:color w:val="000000"/>
                <w:sz w:val="14"/>
                <w:szCs w:val="14"/>
              </w:rPr>
            </w:pPr>
            <w:r w:rsidRPr="00746E5F">
              <w:rPr>
                <w:color w:val="000000"/>
                <w:sz w:val="14"/>
                <w:szCs w:val="14"/>
              </w:rPr>
              <w:t>-</w:t>
            </w:r>
          </w:p>
        </w:tc>
        <w:tc>
          <w:tcPr>
            <w:tcW w:w="709" w:type="dxa"/>
            <w:shd w:val="clear" w:color="auto" w:fill="auto"/>
            <w:vAlign w:val="bottom"/>
          </w:tcPr>
          <w:p w14:paraId="7573F845" w14:textId="77777777" w:rsidR="0095158E" w:rsidRPr="00746E5F" w:rsidRDefault="0095158E" w:rsidP="00DF59A0">
            <w:pPr>
              <w:ind w:right="-38"/>
              <w:jc w:val="right"/>
              <w:rPr>
                <w:color w:val="000000"/>
                <w:sz w:val="14"/>
                <w:szCs w:val="14"/>
              </w:rPr>
            </w:pPr>
            <w:r w:rsidRPr="00746E5F">
              <w:rPr>
                <w:color w:val="000000"/>
                <w:sz w:val="14"/>
                <w:szCs w:val="14"/>
              </w:rPr>
              <w:t>-</w:t>
            </w:r>
          </w:p>
        </w:tc>
        <w:tc>
          <w:tcPr>
            <w:tcW w:w="709" w:type="dxa"/>
            <w:shd w:val="clear" w:color="auto" w:fill="auto"/>
            <w:vAlign w:val="bottom"/>
          </w:tcPr>
          <w:p w14:paraId="7D087230" w14:textId="77777777" w:rsidR="0095158E" w:rsidRPr="00746E5F" w:rsidRDefault="0095158E" w:rsidP="00DF59A0">
            <w:pPr>
              <w:ind w:right="-38"/>
              <w:jc w:val="right"/>
              <w:rPr>
                <w:color w:val="000000"/>
                <w:sz w:val="14"/>
                <w:szCs w:val="14"/>
              </w:rPr>
            </w:pPr>
            <w:r w:rsidRPr="00746E5F">
              <w:rPr>
                <w:color w:val="000000"/>
                <w:sz w:val="14"/>
                <w:szCs w:val="14"/>
              </w:rPr>
              <w:t>-</w:t>
            </w:r>
          </w:p>
        </w:tc>
        <w:tc>
          <w:tcPr>
            <w:tcW w:w="832" w:type="dxa"/>
            <w:shd w:val="clear" w:color="auto" w:fill="auto"/>
            <w:vAlign w:val="bottom"/>
          </w:tcPr>
          <w:p w14:paraId="481196D8" w14:textId="77777777" w:rsidR="0095158E" w:rsidRPr="00746E5F" w:rsidRDefault="0095158E" w:rsidP="00DF59A0">
            <w:pPr>
              <w:ind w:right="-38"/>
              <w:jc w:val="right"/>
              <w:rPr>
                <w:color w:val="000000"/>
                <w:sz w:val="14"/>
                <w:szCs w:val="14"/>
              </w:rPr>
            </w:pPr>
            <w:r w:rsidRPr="00746E5F">
              <w:rPr>
                <w:color w:val="000000"/>
                <w:sz w:val="14"/>
                <w:szCs w:val="14"/>
              </w:rPr>
              <w:t>-</w:t>
            </w:r>
          </w:p>
        </w:tc>
        <w:tc>
          <w:tcPr>
            <w:tcW w:w="595" w:type="dxa"/>
            <w:shd w:val="clear" w:color="auto" w:fill="auto"/>
            <w:vAlign w:val="bottom"/>
          </w:tcPr>
          <w:p w14:paraId="65D4BC9A" w14:textId="77777777" w:rsidR="0095158E" w:rsidRPr="00746E5F" w:rsidRDefault="0095158E" w:rsidP="00DF59A0">
            <w:pPr>
              <w:ind w:right="-38"/>
              <w:jc w:val="right"/>
              <w:rPr>
                <w:color w:val="000000"/>
                <w:sz w:val="14"/>
                <w:szCs w:val="14"/>
              </w:rPr>
            </w:pPr>
            <w:r w:rsidRPr="00746E5F">
              <w:rPr>
                <w:color w:val="000000"/>
                <w:sz w:val="14"/>
                <w:szCs w:val="14"/>
              </w:rPr>
              <w:t>-</w:t>
            </w:r>
          </w:p>
        </w:tc>
        <w:tc>
          <w:tcPr>
            <w:tcW w:w="848" w:type="dxa"/>
            <w:shd w:val="clear" w:color="auto" w:fill="auto"/>
            <w:vAlign w:val="bottom"/>
          </w:tcPr>
          <w:p w14:paraId="2D543B82" w14:textId="77777777" w:rsidR="0095158E" w:rsidRPr="00746E5F" w:rsidRDefault="0095158E" w:rsidP="00DF59A0">
            <w:pPr>
              <w:ind w:right="-38"/>
              <w:jc w:val="right"/>
              <w:rPr>
                <w:color w:val="000000"/>
                <w:sz w:val="14"/>
                <w:szCs w:val="14"/>
              </w:rPr>
            </w:pPr>
            <w:r w:rsidRPr="00746E5F">
              <w:rPr>
                <w:color w:val="000000"/>
                <w:sz w:val="14"/>
                <w:szCs w:val="14"/>
              </w:rPr>
              <w:t>-</w:t>
            </w:r>
          </w:p>
        </w:tc>
        <w:tc>
          <w:tcPr>
            <w:tcW w:w="858" w:type="dxa"/>
            <w:shd w:val="clear" w:color="auto" w:fill="auto"/>
            <w:vAlign w:val="bottom"/>
          </w:tcPr>
          <w:p w14:paraId="137BC2B8" w14:textId="77777777" w:rsidR="0095158E" w:rsidRPr="00746E5F" w:rsidRDefault="0095158E" w:rsidP="00DF59A0">
            <w:pPr>
              <w:ind w:right="-38"/>
              <w:jc w:val="right"/>
              <w:rPr>
                <w:color w:val="000000"/>
                <w:sz w:val="14"/>
                <w:szCs w:val="14"/>
              </w:rPr>
            </w:pPr>
            <w:r w:rsidRPr="00746E5F">
              <w:rPr>
                <w:color w:val="000000"/>
                <w:sz w:val="14"/>
                <w:szCs w:val="14"/>
              </w:rPr>
              <w:t>-</w:t>
            </w:r>
          </w:p>
        </w:tc>
        <w:tc>
          <w:tcPr>
            <w:tcW w:w="1119" w:type="dxa"/>
            <w:shd w:val="clear" w:color="auto" w:fill="auto"/>
          </w:tcPr>
          <w:p w14:paraId="0DE9D42E" w14:textId="77777777" w:rsidR="0095158E" w:rsidRPr="00746E5F" w:rsidRDefault="0095158E" w:rsidP="00DF59A0">
            <w:pPr>
              <w:ind w:right="-38"/>
              <w:jc w:val="right"/>
              <w:rPr>
                <w:color w:val="000000"/>
                <w:sz w:val="14"/>
                <w:szCs w:val="14"/>
              </w:rPr>
            </w:pPr>
            <w:r w:rsidRPr="00746E5F">
              <w:rPr>
                <w:color w:val="000000"/>
                <w:sz w:val="14"/>
                <w:szCs w:val="14"/>
              </w:rPr>
              <w:t>1.168.785</w:t>
            </w:r>
          </w:p>
        </w:tc>
      </w:tr>
      <w:tr w:rsidR="0095158E" w:rsidRPr="00746E5F" w14:paraId="457EAB7D" w14:textId="77777777" w:rsidTr="009F73FC">
        <w:trPr>
          <w:trHeight w:val="57"/>
        </w:trPr>
        <w:tc>
          <w:tcPr>
            <w:tcW w:w="2123" w:type="dxa"/>
            <w:shd w:val="clear" w:color="auto" w:fill="auto"/>
            <w:vAlign w:val="bottom"/>
            <w:hideMark/>
          </w:tcPr>
          <w:p w14:paraId="136AB449" w14:textId="77777777" w:rsidR="0095158E" w:rsidRPr="00746E5F" w:rsidRDefault="0095158E" w:rsidP="00DF59A0">
            <w:pPr>
              <w:ind w:left="213"/>
              <w:rPr>
                <w:color w:val="000000"/>
                <w:sz w:val="14"/>
                <w:szCs w:val="14"/>
              </w:rPr>
            </w:pPr>
            <w:r w:rsidRPr="00746E5F">
              <w:rPr>
                <w:bCs/>
                <w:color w:val="000000"/>
                <w:sz w:val="14"/>
                <w:szCs w:val="14"/>
              </w:rPr>
              <w:t>Yurtdışında Yer Tüz</w:t>
            </w:r>
          </w:p>
        </w:tc>
        <w:tc>
          <w:tcPr>
            <w:tcW w:w="709" w:type="dxa"/>
            <w:shd w:val="clear" w:color="auto" w:fill="auto"/>
          </w:tcPr>
          <w:p w14:paraId="7F9312EE" w14:textId="77777777" w:rsidR="0095158E" w:rsidRPr="00746E5F" w:rsidRDefault="0095158E" w:rsidP="00DF59A0">
            <w:pPr>
              <w:ind w:right="-38"/>
              <w:jc w:val="right"/>
              <w:rPr>
                <w:color w:val="000000"/>
                <w:sz w:val="14"/>
                <w:szCs w:val="14"/>
              </w:rPr>
            </w:pPr>
            <w:r w:rsidRPr="00746E5F">
              <w:rPr>
                <w:color w:val="000000"/>
                <w:sz w:val="14"/>
                <w:szCs w:val="14"/>
              </w:rPr>
              <w:t>8.509</w:t>
            </w:r>
          </w:p>
        </w:tc>
        <w:tc>
          <w:tcPr>
            <w:tcW w:w="850" w:type="dxa"/>
            <w:shd w:val="clear" w:color="auto" w:fill="auto"/>
            <w:vAlign w:val="bottom"/>
          </w:tcPr>
          <w:p w14:paraId="484A406D" w14:textId="77777777" w:rsidR="0095158E" w:rsidRPr="00746E5F" w:rsidRDefault="0095158E" w:rsidP="00DF59A0">
            <w:pPr>
              <w:ind w:right="-38"/>
              <w:jc w:val="right"/>
              <w:rPr>
                <w:color w:val="000000"/>
                <w:sz w:val="14"/>
                <w:szCs w:val="14"/>
              </w:rPr>
            </w:pPr>
            <w:r w:rsidRPr="00746E5F">
              <w:rPr>
                <w:color w:val="000000"/>
                <w:sz w:val="14"/>
                <w:szCs w:val="14"/>
              </w:rPr>
              <w:t>-</w:t>
            </w:r>
          </w:p>
        </w:tc>
        <w:tc>
          <w:tcPr>
            <w:tcW w:w="709" w:type="dxa"/>
            <w:shd w:val="clear" w:color="auto" w:fill="auto"/>
            <w:vAlign w:val="bottom"/>
          </w:tcPr>
          <w:p w14:paraId="63967B20" w14:textId="77777777" w:rsidR="0095158E" w:rsidRPr="00746E5F" w:rsidRDefault="0095158E" w:rsidP="00DF59A0">
            <w:pPr>
              <w:ind w:right="-38"/>
              <w:jc w:val="right"/>
              <w:rPr>
                <w:color w:val="000000"/>
                <w:sz w:val="14"/>
                <w:szCs w:val="14"/>
              </w:rPr>
            </w:pPr>
            <w:r w:rsidRPr="00746E5F">
              <w:rPr>
                <w:color w:val="000000"/>
                <w:sz w:val="14"/>
                <w:szCs w:val="14"/>
              </w:rPr>
              <w:t>-</w:t>
            </w:r>
          </w:p>
        </w:tc>
        <w:tc>
          <w:tcPr>
            <w:tcW w:w="709" w:type="dxa"/>
            <w:shd w:val="clear" w:color="auto" w:fill="auto"/>
            <w:vAlign w:val="bottom"/>
          </w:tcPr>
          <w:p w14:paraId="1EFE5930" w14:textId="77777777" w:rsidR="0095158E" w:rsidRPr="00746E5F" w:rsidRDefault="0095158E" w:rsidP="00DF59A0">
            <w:pPr>
              <w:ind w:right="-38"/>
              <w:jc w:val="right"/>
              <w:rPr>
                <w:color w:val="000000"/>
                <w:sz w:val="14"/>
                <w:szCs w:val="14"/>
              </w:rPr>
            </w:pPr>
            <w:r w:rsidRPr="00746E5F">
              <w:rPr>
                <w:color w:val="000000"/>
                <w:sz w:val="14"/>
                <w:szCs w:val="14"/>
              </w:rPr>
              <w:t>-</w:t>
            </w:r>
          </w:p>
        </w:tc>
        <w:tc>
          <w:tcPr>
            <w:tcW w:w="832" w:type="dxa"/>
            <w:shd w:val="clear" w:color="auto" w:fill="auto"/>
            <w:vAlign w:val="bottom"/>
          </w:tcPr>
          <w:p w14:paraId="1EB042C2" w14:textId="77777777" w:rsidR="0095158E" w:rsidRPr="00746E5F" w:rsidRDefault="0095158E" w:rsidP="00DF59A0">
            <w:pPr>
              <w:ind w:right="-38"/>
              <w:jc w:val="right"/>
              <w:rPr>
                <w:color w:val="000000"/>
                <w:sz w:val="14"/>
                <w:szCs w:val="14"/>
              </w:rPr>
            </w:pPr>
            <w:r w:rsidRPr="00746E5F">
              <w:rPr>
                <w:color w:val="000000"/>
                <w:sz w:val="14"/>
                <w:szCs w:val="14"/>
              </w:rPr>
              <w:t>-</w:t>
            </w:r>
          </w:p>
        </w:tc>
        <w:tc>
          <w:tcPr>
            <w:tcW w:w="595" w:type="dxa"/>
            <w:shd w:val="clear" w:color="auto" w:fill="auto"/>
            <w:vAlign w:val="bottom"/>
          </w:tcPr>
          <w:p w14:paraId="6AFDC86B" w14:textId="77777777" w:rsidR="0095158E" w:rsidRPr="00746E5F" w:rsidRDefault="0095158E" w:rsidP="00DF59A0">
            <w:pPr>
              <w:ind w:right="-38"/>
              <w:jc w:val="right"/>
              <w:rPr>
                <w:color w:val="000000"/>
                <w:sz w:val="14"/>
                <w:szCs w:val="14"/>
              </w:rPr>
            </w:pPr>
            <w:r w:rsidRPr="00746E5F">
              <w:rPr>
                <w:color w:val="000000"/>
                <w:sz w:val="14"/>
                <w:szCs w:val="14"/>
              </w:rPr>
              <w:t>-</w:t>
            </w:r>
          </w:p>
        </w:tc>
        <w:tc>
          <w:tcPr>
            <w:tcW w:w="848" w:type="dxa"/>
            <w:shd w:val="clear" w:color="auto" w:fill="auto"/>
            <w:vAlign w:val="bottom"/>
          </w:tcPr>
          <w:p w14:paraId="24FE96B3" w14:textId="77777777" w:rsidR="0095158E" w:rsidRPr="00746E5F" w:rsidRDefault="0095158E" w:rsidP="00DF59A0">
            <w:pPr>
              <w:ind w:right="-38"/>
              <w:jc w:val="right"/>
              <w:rPr>
                <w:color w:val="000000"/>
                <w:sz w:val="14"/>
                <w:szCs w:val="14"/>
              </w:rPr>
            </w:pPr>
            <w:r w:rsidRPr="00746E5F">
              <w:rPr>
                <w:color w:val="000000"/>
                <w:sz w:val="14"/>
                <w:szCs w:val="14"/>
              </w:rPr>
              <w:t>-</w:t>
            </w:r>
          </w:p>
        </w:tc>
        <w:tc>
          <w:tcPr>
            <w:tcW w:w="858" w:type="dxa"/>
            <w:shd w:val="clear" w:color="auto" w:fill="auto"/>
            <w:vAlign w:val="bottom"/>
          </w:tcPr>
          <w:p w14:paraId="55E8252C" w14:textId="77777777" w:rsidR="0095158E" w:rsidRPr="00746E5F" w:rsidRDefault="0095158E" w:rsidP="00DF59A0">
            <w:pPr>
              <w:ind w:right="-38"/>
              <w:jc w:val="right"/>
              <w:rPr>
                <w:color w:val="000000"/>
                <w:sz w:val="14"/>
                <w:szCs w:val="14"/>
              </w:rPr>
            </w:pPr>
            <w:r w:rsidRPr="00746E5F">
              <w:rPr>
                <w:color w:val="000000"/>
                <w:sz w:val="14"/>
                <w:szCs w:val="14"/>
              </w:rPr>
              <w:t>-</w:t>
            </w:r>
          </w:p>
        </w:tc>
        <w:tc>
          <w:tcPr>
            <w:tcW w:w="1119" w:type="dxa"/>
            <w:shd w:val="clear" w:color="auto" w:fill="auto"/>
          </w:tcPr>
          <w:p w14:paraId="45E6E226" w14:textId="77777777" w:rsidR="0095158E" w:rsidRPr="00746E5F" w:rsidRDefault="0095158E" w:rsidP="00DF59A0">
            <w:pPr>
              <w:ind w:right="-38"/>
              <w:jc w:val="right"/>
              <w:rPr>
                <w:color w:val="000000"/>
                <w:sz w:val="14"/>
                <w:szCs w:val="14"/>
              </w:rPr>
            </w:pPr>
            <w:r w:rsidRPr="00746E5F">
              <w:rPr>
                <w:color w:val="000000"/>
                <w:sz w:val="14"/>
                <w:szCs w:val="14"/>
              </w:rPr>
              <w:t>8.509</w:t>
            </w:r>
          </w:p>
        </w:tc>
      </w:tr>
      <w:tr w:rsidR="009F73FC" w:rsidRPr="00746E5F" w14:paraId="3CF5F9F2" w14:textId="77777777" w:rsidTr="009F73FC">
        <w:trPr>
          <w:trHeight w:val="57"/>
        </w:trPr>
        <w:tc>
          <w:tcPr>
            <w:tcW w:w="2123" w:type="dxa"/>
            <w:shd w:val="clear" w:color="auto" w:fill="auto"/>
            <w:vAlign w:val="bottom"/>
          </w:tcPr>
          <w:p w14:paraId="2785B287" w14:textId="77777777" w:rsidR="009F73FC" w:rsidRPr="00746E5F" w:rsidRDefault="009F73FC" w:rsidP="00DF59A0">
            <w:pPr>
              <w:ind w:left="213"/>
              <w:rPr>
                <w:bCs/>
                <w:color w:val="000000"/>
                <w:sz w:val="14"/>
                <w:szCs w:val="14"/>
              </w:rPr>
            </w:pPr>
            <w:r w:rsidRPr="00746E5F">
              <w:rPr>
                <w:bCs/>
                <w:color w:val="000000"/>
                <w:sz w:val="14"/>
                <w:szCs w:val="14"/>
              </w:rPr>
              <w:t>Bankalar ve Katılım Bankaları</w:t>
            </w:r>
          </w:p>
        </w:tc>
        <w:tc>
          <w:tcPr>
            <w:tcW w:w="709" w:type="dxa"/>
            <w:shd w:val="clear" w:color="auto" w:fill="auto"/>
          </w:tcPr>
          <w:p w14:paraId="4F1EAFE5" w14:textId="77777777" w:rsidR="009F73FC" w:rsidRPr="00746E5F" w:rsidRDefault="009F73FC" w:rsidP="00DF59A0">
            <w:pPr>
              <w:ind w:right="-38"/>
              <w:jc w:val="right"/>
              <w:rPr>
                <w:color w:val="000000"/>
                <w:sz w:val="14"/>
                <w:szCs w:val="14"/>
              </w:rPr>
            </w:pPr>
            <w:r w:rsidRPr="00746E5F">
              <w:rPr>
                <w:color w:val="000000"/>
                <w:sz w:val="14"/>
                <w:szCs w:val="14"/>
              </w:rPr>
              <w:t>5.908</w:t>
            </w:r>
          </w:p>
        </w:tc>
        <w:tc>
          <w:tcPr>
            <w:tcW w:w="850" w:type="dxa"/>
            <w:shd w:val="clear" w:color="auto" w:fill="auto"/>
            <w:vAlign w:val="bottom"/>
          </w:tcPr>
          <w:p w14:paraId="674ECFA3" w14:textId="77777777" w:rsidR="009F73FC" w:rsidRPr="00746E5F" w:rsidRDefault="009F73FC" w:rsidP="00DF59A0">
            <w:pPr>
              <w:ind w:right="-38"/>
              <w:jc w:val="right"/>
              <w:rPr>
                <w:color w:val="000000"/>
                <w:sz w:val="14"/>
                <w:szCs w:val="14"/>
              </w:rPr>
            </w:pPr>
            <w:r w:rsidRPr="00746E5F">
              <w:rPr>
                <w:color w:val="000000"/>
                <w:sz w:val="14"/>
                <w:szCs w:val="14"/>
              </w:rPr>
              <w:t>-</w:t>
            </w:r>
          </w:p>
        </w:tc>
        <w:tc>
          <w:tcPr>
            <w:tcW w:w="709" w:type="dxa"/>
            <w:shd w:val="clear" w:color="auto" w:fill="auto"/>
            <w:vAlign w:val="bottom"/>
          </w:tcPr>
          <w:p w14:paraId="55808C2F" w14:textId="77777777" w:rsidR="009F73FC" w:rsidRPr="00746E5F" w:rsidRDefault="009F73FC" w:rsidP="00DF59A0">
            <w:pPr>
              <w:ind w:right="-38"/>
              <w:jc w:val="right"/>
              <w:rPr>
                <w:color w:val="000000"/>
                <w:sz w:val="14"/>
                <w:szCs w:val="14"/>
              </w:rPr>
            </w:pPr>
            <w:r w:rsidRPr="00746E5F">
              <w:rPr>
                <w:color w:val="000000"/>
                <w:sz w:val="14"/>
                <w:szCs w:val="14"/>
              </w:rPr>
              <w:t>-</w:t>
            </w:r>
          </w:p>
        </w:tc>
        <w:tc>
          <w:tcPr>
            <w:tcW w:w="709" w:type="dxa"/>
            <w:shd w:val="clear" w:color="auto" w:fill="auto"/>
            <w:vAlign w:val="bottom"/>
          </w:tcPr>
          <w:p w14:paraId="3F8EDD76" w14:textId="77777777" w:rsidR="009F73FC" w:rsidRPr="00746E5F" w:rsidRDefault="009F73FC" w:rsidP="00DF59A0">
            <w:pPr>
              <w:ind w:right="-38"/>
              <w:jc w:val="right"/>
              <w:rPr>
                <w:color w:val="000000"/>
                <w:sz w:val="14"/>
                <w:szCs w:val="14"/>
              </w:rPr>
            </w:pPr>
            <w:r w:rsidRPr="00746E5F">
              <w:rPr>
                <w:color w:val="000000"/>
                <w:sz w:val="14"/>
                <w:szCs w:val="14"/>
              </w:rPr>
              <w:t>-</w:t>
            </w:r>
          </w:p>
        </w:tc>
        <w:tc>
          <w:tcPr>
            <w:tcW w:w="832" w:type="dxa"/>
            <w:shd w:val="clear" w:color="auto" w:fill="auto"/>
            <w:vAlign w:val="bottom"/>
          </w:tcPr>
          <w:p w14:paraId="66D2D168" w14:textId="77777777" w:rsidR="009F73FC" w:rsidRPr="00746E5F" w:rsidRDefault="009F73FC" w:rsidP="00DF59A0">
            <w:pPr>
              <w:ind w:right="-38"/>
              <w:jc w:val="right"/>
              <w:rPr>
                <w:color w:val="000000"/>
                <w:sz w:val="14"/>
                <w:szCs w:val="14"/>
              </w:rPr>
            </w:pPr>
            <w:r w:rsidRPr="00746E5F">
              <w:rPr>
                <w:color w:val="000000"/>
                <w:sz w:val="14"/>
                <w:szCs w:val="14"/>
              </w:rPr>
              <w:t>-</w:t>
            </w:r>
          </w:p>
        </w:tc>
        <w:tc>
          <w:tcPr>
            <w:tcW w:w="595" w:type="dxa"/>
            <w:shd w:val="clear" w:color="auto" w:fill="auto"/>
            <w:vAlign w:val="bottom"/>
          </w:tcPr>
          <w:p w14:paraId="40B85EF1" w14:textId="77777777" w:rsidR="009F73FC" w:rsidRPr="00746E5F" w:rsidRDefault="009F73FC" w:rsidP="00DF59A0">
            <w:pPr>
              <w:ind w:right="-38"/>
              <w:jc w:val="right"/>
              <w:rPr>
                <w:color w:val="000000"/>
                <w:sz w:val="14"/>
                <w:szCs w:val="14"/>
              </w:rPr>
            </w:pPr>
            <w:r w:rsidRPr="00746E5F">
              <w:rPr>
                <w:color w:val="000000"/>
                <w:sz w:val="14"/>
                <w:szCs w:val="14"/>
              </w:rPr>
              <w:t>-</w:t>
            </w:r>
          </w:p>
        </w:tc>
        <w:tc>
          <w:tcPr>
            <w:tcW w:w="848" w:type="dxa"/>
            <w:shd w:val="clear" w:color="auto" w:fill="auto"/>
            <w:vAlign w:val="bottom"/>
          </w:tcPr>
          <w:p w14:paraId="7C1F2D6C" w14:textId="77777777" w:rsidR="009F73FC" w:rsidRPr="00746E5F" w:rsidRDefault="009F73FC" w:rsidP="00DF59A0">
            <w:pPr>
              <w:ind w:right="-38"/>
              <w:jc w:val="right"/>
              <w:rPr>
                <w:color w:val="000000"/>
                <w:sz w:val="14"/>
                <w:szCs w:val="14"/>
              </w:rPr>
            </w:pPr>
            <w:r w:rsidRPr="00746E5F">
              <w:rPr>
                <w:color w:val="000000"/>
                <w:sz w:val="14"/>
                <w:szCs w:val="14"/>
              </w:rPr>
              <w:t>-</w:t>
            </w:r>
          </w:p>
        </w:tc>
        <w:tc>
          <w:tcPr>
            <w:tcW w:w="858" w:type="dxa"/>
            <w:shd w:val="clear" w:color="auto" w:fill="auto"/>
            <w:vAlign w:val="bottom"/>
          </w:tcPr>
          <w:p w14:paraId="531E7B53" w14:textId="77777777" w:rsidR="009F73FC" w:rsidRPr="00746E5F" w:rsidRDefault="009F73FC" w:rsidP="00DF59A0">
            <w:pPr>
              <w:ind w:right="-38"/>
              <w:jc w:val="right"/>
              <w:rPr>
                <w:color w:val="000000"/>
                <w:sz w:val="14"/>
                <w:szCs w:val="14"/>
              </w:rPr>
            </w:pPr>
            <w:r w:rsidRPr="00746E5F">
              <w:rPr>
                <w:color w:val="000000"/>
                <w:sz w:val="14"/>
                <w:szCs w:val="14"/>
              </w:rPr>
              <w:t>-</w:t>
            </w:r>
          </w:p>
        </w:tc>
        <w:tc>
          <w:tcPr>
            <w:tcW w:w="1119" w:type="dxa"/>
            <w:shd w:val="clear" w:color="auto" w:fill="auto"/>
          </w:tcPr>
          <w:p w14:paraId="536DF8FE" w14:textId="77777777" w:rsidR="009F73FC" w:rsidRPr="00746E5F" w:rsidRDefault="009F73FC" w:rsidP="00DF59A0">
            <w:pPr>
              <w:ind w:right="-38"/>
              <w:jc w:val="right"/>
              <w:rPr>
                <w:color w:val="000000"/>
                <w:sz w:val="14"/>
                <w:szCs w:val="14"/>
              </w:rPr>
            </w:pPr>
            <w:r w:rsidRPr="00746E5F">
              <w:rPr>
                <w:color w:val="000000"/>
                <w:sz w:val="14"/>
                <w:szCs w:val="14"/>
              </w:rPr>
              <w:t>5.908</w:t>
            </w:r>
          </w:p>
        </w:tc>
      </w:tr>
      <w:tr w:rsidR="0095158E" w:rsidRPr="00746E5F" w14:paraId="41D9C888" w14:textId="77777777" w:rsidTr="009F73FC">
        <w:trPr>
          <w:trHeight w:val="57"/>
        </w:trPr>
        <w:tc>
          <w:tcPr>
            <w:tcW w:w="2123" w:type="dxa"/>
            <w:shd w:val="clear" w:color="auto" w:fill="auto"/>
            <w:vAlign w:val="bottom"/>
            <w:hideMark/>
          </w:tcPr>
          <w:p w14:paraId="4382924E" w14:textId="77777777" w:rsidR="0095158E" w:rsidRPr="00746E5F" w:rsidRDefault="0095158E" w:rsidP="00DF59A0">
            <w:pPr>
              <w:ind w:left="355"/>
              <w:rPr>
                <w:color w:val="000000"/>
                <w:sz w:val="14"/>
                <w:szCs w:val="14"/>
              </w:rPr>
            </w:pPr>
            <w:r w:rsidRPr="00746E5F">
              <w:rPr>
                <w:bCs/>
                <w:color w:val="000000"/>
                <w:sz w:val="14"/>
                <w:szCs w:val="14"/>
              </w:rPr>
              <w:t>TCMB</w:t>
            </w:r>
          </w:p>
        </w:tc>
        <w:tc>
          <w:tcPr>
            <w:tcW w:w="709" w:type="dxa"/>
            <w:shd w:val="clear" w:color="auto" w:fill="auto"/>
          </w:tcPr>
          <w:p w14:paraId="03338891" w14:textId="77777777" w:rsidR="0095158E" w:rsidRPr="00746E5F" w:rsidRDefault="0095158E" w:rsidP="00DF59A0">
            <w:pPr>
              <w:ind w:right="-38"/>
              <w:jc w:val="right"/>
              <w:rPr>
                <w:color w:val="000000"/>
                <w:sz w:val="14"/>
                <w:szCs w:val="14"/>
              </w:rPr>
            </w:pPr>
            <w:r w:rsidRPr="00746E5F">
              <w:rPr>
                <w:color w:val="000000"/>
                <w:sz w:val="14"/>
                <w:szCs w:val="14"/>
              </w:rPr>
              <w:t>-</w:t>
            </w:r>
          </w:p>
        </w:tc>
        <w:tc>
          <w:tcPr>
            <w:tcW w:w="850" w:type="dxa"/>
            <w:shd w:val="clear" w:color="auto" w:fill="auto"/>
            <w:vAlign w:val="bottom"/>
          </w:tcPr>
          <w:p w14:paraId="6B0AC810" w14:textId="77777777" w:rsidR="0095158E" w:rsidRPr="00746E5F" w:rsidRDefault="0095158E" w:rsidP="00DF59A0">
            <w:pPr>
              <w:ind w:right="-38"/>
              <w:jc w:val="right"/>
              <w:rPr>
                <w:color w:val="000000"/>
                <w:sz w:val="14"/>
                <w:szCs w:val="14"/>
              </w:rPr>
            </w:pPr>
            <w:r w:rsidRPr="00746E5F">
              <w:rPr>
                <w:color w:val="000000"/>
                <w:sz w:val="14"/>
                <w:szCs w:val="14"/>
              </w:rPr>
              <w:t>-</w:t>
            </w:r>
          </w:p>
        </w:tc>
        <w:tc>
          <w:tcPr>
            <w:tcW w:w="709" w:type="dxa"/>
            <w:shd w:val="clear" w:color="auto" w:fill="auto"/>
            <w:vAlign w:val="bottom"/>
          </w:tcPr>
          <w:p w14:paraId="17AA0029" w14:textId="77777777" w:rsidR="0095158E" w:rsidRPr="00746E5F" w:rsidRDefault="0095158E" w:rsidP="00DF59A0">
            <w:pPr>
              <w:ind w:right="-38"/>
              <w:jc w:val="right"/>
              <w:rPr>
                <w:color w:val="000000"/>
                <w:sz w:val="14"/>
                <w:szCs w:val="14"/>
              </w:rPr>
            </w:pPr>
            <w:r w:rsidRPr="00746E5F">
              <w:rPr>
                <w:color w:val="000000"/>
                <w:sz w:val="14"/>
                <w:szCs w:val="14"/>
              </w:rPr>
              <w:t>-</w:t>
            </w:r>
          </w:p>
        </w:tc>
        <w:tc>
          <w:tcPr>
            <w:tcW w:w="709" w:type="dxa"/>
            <w:shd w:val="clear" w:color="auto" w:fill="auto"/>
            <w:vAlign w:val="bottom"/>
          </w:tcPr>
          <w:p w14:paraId="6FD4D020" w14:textId="77777777" w:rsidR="0095158E" w:rsidRPr="00746E5F" w:rsidRDefault="0095158E" w:rsidP="00DF59A0">
            <w:pPr>
              <w:ind w:right="-38"/>
              <w:jc w:val="right"/>
              <w:rPr>
                <w:color w:val="000000"/>
                <w:sz w:val="14"/>
                <w:szCs w:val="14"/>
              </w:rPr>
            </w:pPr>
            <w:r w:rsidRPr="00746E5F">
              <w:rPr>
                <w:color w:val="000000"/>
                <w:sz w:val="14"/>
                <w:szCs w:val="14"/>
              </w:rPr>
              <w:t>-</w:t>
            </w:r>
          </w:p>
        </w:tc>
        <w:tc>
          <w:tcPr>
            <w:tcW w:w="832" w:type="dxa"/>
            <w:shd w:val="clear" w:color="auto" w:fill="auto"/>
            <w:vAlign w:val="bottom"/>
          </w:tcPr>
          <w:p w14:paraId="52415469" w14:textId="77777777" w:rsidR="0095158E" w:rsidRPr="00746E5F" w:rsidRDefault="0095158E" w:rsidP="00DF59A0">
            <w:pPr>
              <w:ind w:right="-38"/>
              <w:jc w:val="right"/>
              <w:rPr>
                <w:color w:val="000000"/>
                <w:sz w:val="14"/>
                <w:szCs w:val="14"/>
              </w:rPr>
            </w:pPr>
            <w:r w:rsidRPr="00746E5F">
              <w:rPr>
                <w:color w:val="000000"/>
                <w:sz w:val="14"/>
                <w:szCs w:val="14"/>
              </w:rPr>
              <w:t>-</w:t>
            </w:r>
          </w:p>
        </w:tc>
        <w:tc>
          <w:tcPr>
            <w:tcW w:w="595" w:type="dxa"/>
            <w:shd w:val="clear" w:color="auto" w:fill="auto"/>
            <w:vAlign w:val="bottom"/>
          </w:tcPr>
          <w:p w14:paraId="2F50127E" w14:textId="77777777" w:rsidR="0095158E" w:rsidRPr="00746E5F" w:rsidRDefault="0095158E" w:rsidP="00DF59A0">
            <w:pPr>
              <w:ind w:right="-38"/>
              <w:jc w:val="right"/>
              <w:rPr>
                <w:color w:val="000000"/>
                <w:sz w:val="14"/>
                <w:szCs w:val="14"/>
              </w:rPr>
            </w:pPr>
            <w:r w:rsidRPr="00746E5F">
              <w:rPr>
                <w:color w:val="000000"/>
                <w:sz w:val="14"/>
                <w:szCs w:val="14"/>
              </w:rPr>
              <w:t>-</w:t>
            </w:r>
          </w:p>
        </w:tc>
        <w:tc>
          <w:tcPr>
            <w:tcW w:w="848" w:type="dxa"/>
            <w:shd w:val="clear" w:color="auto" w:fill="auto"/>
            <w:vAlign w:val="bottom"/>
          </w:tcPr>
          <w:p w14:paraId="2DE23727" w14:textId="77777777" w:rsidR="0095158E" w:rsidRPr="00746E5F" w:rsidRDefault="0095158E" w:rsidP="00DF59A0">
            <w:pPr>
              <w:ind w:right="-38"/>
              <w:jc w:val="right"/>
              <w:rPr>
                <w:color w:val="000000"/>
                <w:sz w:val="14"/>
                <w:szCs w:val="14"/>
              </w:rPr>
            </w:pPr>
            <w:r w:rsidRPr="00746E5F">
              <w:rPr>
                <w:color w:val="000000"/>
                <w:sz w:val="14"/>
                <w:szCs w:val="14"/>
              </w:rPr>
              <w:t>-</w:t>
            </w:r>
          </w:p>
        </w:tc>
        <w:tc>
          <w:tcPr>
            <w:tcW w:w="858" w:type="dxa"/>
            <w:shd w:val="clear" w:color="auto" w:fill="auto"/>
            <w:vAlign w:val="bottom"/>
          </w:tcPr>
          <w:p w14:paraId="5A6AA2AA" w14:textId="77777777" w:rsidR="0095158E" w:rsidRPr="00746E5F" w:rsidRDefault="0095158E" w:rsidP="00DF59A0">
            <w:pPr>
              <w:ind w:right="-38"/>
              <w:jc w:val="right"/>
              <w:rPr>
                <w:color w:val="000000"/>
                <w:sz w:val="14"/>
                <w:szCs w:val="14"/>
              </w:rPr>
            </w:pPr>
            <w:r w:rsidRPr="00746E5F">
              <w:rPr>
                <w:color w:val="000000"/>
                <w:sz w:val="14"/>
                <w:szCs w:val="14"/>
              </w:rPr>
              <w:t>-</w:t>
            </w:r>
          </w:p>
        </w:tc>
        <w:tc>
          <w:tcPr>
            <w:tcW w:w="1119" w:type="dxa"/>
            <w:shd w:val="clear" w:color="auto" w:fill="auto"/>
          </w:tcPr>
          <w:p w14:paraId="47EF493F" w14:textId="77777777" w:rsidR="0095158E" w:rsidRPr="00746E5F" w:rsidRDefault="0095158E" w:rsidP="00DF59A0">
            <w:pPr>
              <w:ind w:right="-38"/>
              <w:jc w:val="right"/>
              <w:rPr>
                <w:color w:val="000000"/>
                <w:sz w:val="14"/>
                <w:szCs w:val="14"/>
              </w:rPr>
            </w:pPr>
            <w:r w:rsidRPr="00746E5F">
              <w:rPr>
                <w:color w:val="000000"/>
                <w:sz w:val="14"/>
                <w:szCs w:val="14"/>
              </w:rPr>
              <w:t>-</w:t>
            </w:r>
          </w:p>
        </w:tc>
      </w:tr>
      <w:tr w:rsidR="0095158E" w:rsidRPr="00746E5F" w14:paraId="44B748EE" w14:textId="77777777" w:rsidTr="009F73FC">
        <w:trPr>
          <w:trHeight w:val="57"/>
        </w:trPr>
        <w:tc>
          <w:tcPr>
            <w:tcW w:w="2123" w:type="dxa"/>
            <w:shd w:val="clear" w:color="auto" w:fill="auto"/>
            <w:vAlign w:val="bottom"/>
            <w:hideMark/>
          </w:tcPr>
          <w:p w14:paraId="5AEEF0A8" w14:textId="77777777" w:rsidR="0095158E" w:rsidRPr="00746E5F" w:rsidRDefault="0095158E" w:rsidP="00DF59A0">
            <w:pPr>
              <w:ind w:left="355"/>
              <w:rPr>
                <w:color w:val="000000"/>
                <w:sz w:val="14"/>
                <w:szCs w:val="14"/>
              </w:rPr>
            </w:pPr>
            <w:r w:rsidRPr="00746E5F">
              <w:rPr>
                <w:bCs/>
                <w:color w:val="000000"/>
                <w:sz w:val="14"/>
                <w:szCs w:val="14"/>
              </w:rPr>
              <w:t>Yurtiçi Bankalar</w:t>
            </w:r>
          </w:p>
        </w:tc>
        <w:tc>
          <w:tcPr>
            <w:tcW w:w="709" w:type="dxa"/>
            <w:shd w:val="clear" w:color="auto" w:fill="auto"/>
          </w:tcPr>
          <w:p w14:paraId="1B934269" w14:textId="77777777" w:rsidR="0095158E" w:rsidRPr="00746E5F" w:rsidRDefault="0095158E" w:rsidP="00DF59A0">
            <w:pPr>
              <w:ind w:right="-38"/>
              <w:jc w:val="right"/>
              <w:rPr>
                <w:color w:val="000000"/>
                <w:sz w:val="14"/>
                <w:szCs w:val="14"/>
              </w:rPr>
            </w:pPr>
            <w:r w:rsidRPr="00746E5F">
              <w:rPr>
                <w:color w:val="000000"/>
                <w:sz w:val="14"/>
                <w:szCs w:val="14"/>
              </w:rPr>
              <w:t>-</w:t>
            </w:r>
          </w:p>
        </w:tc>
        <w:tc>
          <w:tcPr>
            <w:tcW w:w="850" w:type="dxa"/>
            <w:shd w:val="clear" w:color="auto" w:fill="auto"/>
            <w:vAlign w:val="bottom"/>
          </w:tcPr>
          <w:p w14:paraId="7B6786C4" w14:textId="77777777" w:rsidR="0095158E" w:rsidRPr="00746E5F" w:rsidRDefault="0095158E" w:rsidP="00DF59A0">
            <w:pPr>
              <w:ind w:right="-38"/>
              <w:jc w:val="right"/>
              <w:rPr>
                <w:color w:val="000000"/>
                <w:sz w:val="14"/>
                <w:szCs w:val="14"/>
              </w:rPr>
            </w:pPr>
            <w:r w:rsidRPr="00746E5F">
              <w:rPr>
                <w:color w:val="000000"/>
                <w:sz w:val="14"/>
                <w:szCs w:val="14"/>
              </w:rPr>
              <w:t>-</w:t>
            </w:r>
          </w:p>
        </w:tc>
        <w:tc>
          <w:tcPr>
            <w:tcW w:w="709" w:type="dxa"/>
            <w:shd w:val="clear" w:color="auto" w:fill="auto"/>
            <w:vAlign w:val="bottom"/>
          </w:tcPr>
          <w:p w14:paraId="4DA9F820" w14:textId="77777777" w:rsidR="0095158E" w:rsidRPr="00746E5F" w:rsidRDefault="0095158E" w:rsidP="00DF59A0">
            <w:pPr>
              <w:ind w:right="-38"/>
              <w:jc w:val="right"/>
              <w:rPr>
                <w:color w:val="000000"/>
                <w:sz w:val="14"/>
                <w:szCs w:val="14"/>
              </w:rPr>
            </w:pPr>
            <w:r w:rsidRPr="00746E5F">
              <w:rPr>
                <w:color w:val="000000"/>
                <w:sz w:val="14"/>
                <w:szCs w:val="14"/>
              </w:rPr>
              <w:t>-</w:t>
            </w:r>
          </w:p>
        </w:tc>
        <w:tc>
          <w:tcPr>
            <w:tcW w:w="709" w:type="dxa"/>
            <w:shd w:val="clear" w:color="auto" w:fill="auto"/>
            <w:vAlign w:val="bottom"/>
          </w:tcPr>
          <w:p w14:paraId="0CA0C543" w14:textId="77777777" w:rsidR="0095158E" w:rsidRPr="00746E5F" w:rsidRDefault="0095158E" w:rsidP="00DF59A0">
            <w:pPr>
              <w:ind w:right="-38"/>
              <w:jc w:val="right"/>
              <w:rPr>
                <w:color w:val="000000"/>
                <w:sz w:val="14"/>
                <w:szCs w:val="14"/>
              </w:rPr>
            </w:pPr>
            <w:r w:rsidRPr="00746E5F">
              <w:rPr>
                <w:color w:val="000000"/>
                <w:sz w:val="14"/>
                <w:szCs w:val="14"/>
              </w:rPr>
              <w:t>-</w:t>
            </w:r>
          </w:p>
        </w:tc>
        <w:tc>
          <w:tcPr>
            <w:tcW w:w="832" w:type="dxa"/>
            <w:shd w:val="clear" w:color="auto" w:fill="auto"/>
            <w:vAlign w:val="bottom"/>
          </w:tcPr>
          <w:p w14:paraId="0EBC4275" w14:textId="77777777" w:rsidR="0095158E" w:rsidRPr="00746E5F" w:rsidRDefault="0095158E" w:rsidP="00DF59A0">
            <w:pPr>
              <w:ind w:right="-38"/>
              <w:jc w:val="right"/>
              <w:rPr>
                <w:color w:val="000000"/>
                <w:sz w:val="14"/>
                <w:szCs w:val="14"/>
              </w:rPr>
            </w:pPr>
            <w:r w:rsidRPr="00746E5F">
              <w:rPr>
                <w:color w:val="000000"/>
                <w:sz w:val="14"/>
                <w:szCs w:val="14"/>
              </w:rPr>
              <w:t>-</w:t>
            </w:r>
          </w:p>
        </w:tc>
        <w:tc>
          <w:tcPr>
            <w:tcW w:w="595" w:type="dxa"/>
            <w:shd w:val="clear" w:color="auto" w:fill="auto"/>
            <w:vAlign w:val="bottom"/>
          </w:tcPr>
          <w:p w14:paraId="674E2EEF" w14:textId="77777777" w:rsidR="0095158E" w:rsidRPr="00746E5F" w:rsidRDefault="0095158E" w:rsidP="00DF59A0">
            <w:pPr>
              <w:ind w:right="-38"/>
              <w:jc w:val="right"/>
              <w:rPr>
                <w:color w:val="000000"/>
                <w:sz w:val="14"/>
                <w:szCs w:val="14"/>
              </w:rPr>
            </w:pPr>
            <w:r w:rsidRPr="00746E5F">
              <w:rPr>
                <w:color w:val="000000"/>
                <w:sz w:val="14"/>
                <w:szCs w:val="14"/>
              </w:rPr>
              <w:t>-</w:t>
            </w:r>
          </w:p>
        </w:tc>
        <w:tc>
          <w:tcPr>
            <w:tcW w:w="848" w:type="dxa"/>
            <w:shd w:val="clear" w:color="auto" w:fill="auto"/>
            <w:vAlign w:val="bottom"/>
          </w:tcPr>
          <w:p w14:paraId="3D6B7C03" w14:textId="77777777" w:rsidR="0095158E" w:rsidRPr="00746E5F" w:rsidRDefault="0095158E" w:rsidP="00DF59A0">
            <w:pPr>
              <w:ind w:right="-38"/>
              <w:jc w:val="right"/>
              <w:rPr>
                <w:color w:val="000000"/>
                <w:sz w:val="14"/>
                <w:szCs w:val="14"/>
              </w:rPr>
            </w:pPr>
            <w:r w:rsidRPr="00746E5F">
              <w:rPr>
                <w:color w:val="000000"/>
                <w:sz w:val="14"/>
                <w:szCs w:val="14"/>
              </w:rPr>
              <w:t>-</w:t>
            </w:r>
          </w:p>
        </w:tc>
        <w:tc>
          <w:tcPr>
            <w:tcW w:w="858" w:type="dxa"/>
            <w:shd w:val="clear" w:color="auto" w:fill="auto"/>
            <w:vAlign w:val="bottom"/>
          </w:tcPr>
          <w:p w14:paraId="5F815C39" w14:textId="77777777" w:rsidR="0095158E" w:rsidRPr="00746E5F" w:rsidRDefault="0095158E" w:rsidP="00DF59A0">
            <w:pPr>
              <w:ind w:right="-38"/>
              <w:jc w:val="right"/>
              <w:rPr>
                <w:color w:val="000000"/>
                <w:sz w:val="14"/>
                <w:szCs w:val="14"/>
              </w:rPr>
            </w:pPr>
            <w:r w:rsidRPr="00746E5F">
              <w:rPr>
                <w:color w:val="000000"/>
                <w:sz w:val="14"/>
                <w:szCs w:val="14"/>
              </w:rPr>
              <w:t>-</w:t>
            </w:r>
          </w:p>
        </w:tc>
        <w:tc>
          <w:tcPr>
            <w:tcW w:w="1119" w:type="dxa"/>
            <w:shd w:val="clear" w:color="auto" w:fill="auto"/>
          </w:tcPr>
          <w:p w14:paraId="00BBEE72" w14:textId="77777777" w:rsidR="0095158E" w:rsidRPr="00746E5F" w:rsidRDefault="0095158E" w:rsidP="00DF59A0">
            <w:pPr>
              <w:ind w:right="-38"/>
              <w:jc w:val="right"/>
              <w:rPr>
                <w:color w:val="000000"/>
                <w:sz w:val="14"/>
                <w:szCs w:val="14"/>
              </w:rPr>
            </w:pPr>
            <w:r w:rsidRPr="00746E5F">
              <w:rPr>
                <w:color w:val="000000"/>
                <w:sz w:val="14"/>
                <w:szCs w:val="14"/>
              </w:rPr>
              <w:t>-</w:t>
            </w:r>
          </w:p>
        </w:tc>
      </w:tr>
      <w:tr w:rsidR="0095158E" w:rsidRPr="00746E5F" w14:paraId="237521D7" w14:textId="77777777" w:rsidTr="009F73FC">
        <w:trPr>
          <w:trHeight w:val="57"/>
        </w:trPr>
        <w:tc>
          <w:tcPr>
            <w:tcW w:w="2123" w:type="dxa"/>
            <w:shd w:val="clear" w:color="auto" w:fill="auto"/>
            <w:vAlign w:val="bottom"/>
            <w:hideMark/>
          </w:tcPr>
          <w:p w14:paraId="4675B12C" w14:textId="77777777" w:rsidR="0095158E" w:rsidRPr="00746E5F" w:rsidRDefault="0095158E" w:rsidP="00DF59A0">
            <w:pPr>
              <w:ind w:left="355"/>
              <w:rPr>
                <w:color w:val="000000"/>
                <w:sz w:val="14"/>
                <w:szCs w:val="14"/>
              </w:rPr>
            </w:pPr>
            <w:r w:rsidRPr="00746E5F">
              <w:rPr>
                <w:bCs/>
                <w:color w:val="000000"/>
                <w:sz w:val="14"/>
                <w:szCs w:val="14"/>
              </w:rPr>
              <w:t>Yurtdışı Bankalar</w:t>
            </w:r>
          </w:p>
        </w:tc>
        <w:tc>
          <w:tcPr>
            <w:tcW w:w="709" w:type="dxa"/>
            <w:shd w:val="clear" w:color="auto" w:fill="auto"/>
          </w:tcPr>
          <w:p w14:paraId="2C1ABAB4" w14:textId="77777777" w:rsidR="0095158E" w:rsidRPr="00746E5F" w:rsidRDefault="0095158E" w:rsidP="00DF59A0">
            <w:pPr>
              <w:ind w:right="-38"/>
              <w:jc w:val="right"/>
              <w:rPr>
                <w:color w:val="000000"/>
                <w:sz w:val="14"/>
                <w:szCs w:val="14"/>
              </w:rPr>
            </w:pPr>
            <w:r w:rsidRPr="00746E5F">
              <w:rPr>
                <w:color w:val="000000"/>
                <w:sz w:val="14"/>
                <w:szCs w:val="14"/>
              </w:rPr>
              <w:t>5.908</w:t>
            </w:r>
          </w:p>
        </w:tc>
        <w:tc>
          <w:tcPr>
            <w:tcW w:w="850" w:type="dxa"/>
            <w:shd w:val="clear" w:color="auto" w:fill="auto"/>
            <w:vAlign w:val="bottom"/>
          </w:tcPr>
          <w:p w14:paraId="18795D71" w14:textId="77777777" w:rsidR="0095158E" w:rsidRPr="00746E5F" w:rsidRDefault="0095158E" w:rsidP="00DF59A0">
            <w:pPr>
              <w:ind w:right="-38"/>
              <w:jc w:val="right"/>
              <w:rPr>
                <w:color w:val="000000"/>
                <w:sz w:val="14"/>
                <w:szCs w:val="14"/>
              </w:rPr>
            </w:pPr>
            <w:r w:rsidRPr="00746E5F">
              <w:rPr>
                <w:color w:val="000000"/>
                <w:sz w:val="14"/>
                <w:szCs w:val="14"/>
              </w:rPr>
              <w:t>-</w:t>
            </w:r>
          </w:p>
        </w:tc>
        <w:tc>
          <w:tcPr>
            <w:tcW w:w="709" w:type="dxa"/>
            <w:shd w:val="clear" w:color="auto" w:fill="auto"/>
            <w:vAlign w:val="bottom"/>
          </w:tcPr>
          <w:p w14:paraId="0302678F" w14:textId="77777777" w:rsidR="0095158E" w:rsidRPr="00746E5F" w:rsidRDefault="0095158E" w:rsidP="00DF59A0">
            <w:pPr>
              <w:ind w:right="-38"/>
              <w:jc w:val="right"/>
              <w:rPr>
                <w:color w:val="000000"/>
                <w:sz w:val="14"/>
                <w:szCs w:val="14"/>
              </w:rPr>
            </w:pPr>
            <w:r w:rsidRPr="00746E5F">
              <w:rPr>
                <w:color w:val="000000"/>
                <w:sz w:val="14"/>
                <w:szCs w:val="14"/>
              </w:rPr>
              <w:t>-</w:t>
            </w:r>
          </w:p>
        </w:tc>
        <w:tc>
          <w:tcPr>
            <w:tcW w:w="709" w:type="dxa"/>
            <w:shd w:val="clear" w:color="auto" w:fill="auto"/>
            <w:vAlign w:val="bottom"/>
          </w:tcPr>
          <w:p w14:paraId="0E4B9293" w14:textId="77777777" w:rsidR="0095158E" w:rsidRPr="00746E5F" w:rsidRDefault="0095158E" w:rsidP="00DF59A0">
            <w:pPr>
              <w:ind w:right="-38"/>
              <w:jc w:val="right"/>
              <w:rPr>
                <w:color w:val="000000"/>
                <w:sz w:val="14"/>
                <w:szCs w:val="14"/>
              </w:rPr>
            </w:pPr>
            <w:r w:rsidRPr="00746E5F">
              <w:rPr>
                <w:color w:val="000000"/>
                <w:sz w:val="14"/>
                <w:szCs w:val="14"/>
              </w:rPr>
              <w:t>-</w:t>
            </w:r>
          </w:p>
        </w:tc>
        <w:tc>
          <w:tcPr>
            <w:tcW w:w="832" w:type="dxa"/>
            <w:shd w:val="clear" w:color="auto" w:fill="auto"/>
            <w:vAlign w:val="bottom"/>
          </w:tcPr>
          <w:p w14:paraId="0442B8AC" w14:textId="77777777" w:rsidR="0095158E" w:rsidRPr="00746E5F" w:rsidRDefault="0095158E" w:rsidP="00DF59A0">
            <w:pPr>
              <w:ind w:right="-38"/>
              <w:jc w:val="right"/>
              <w:rPr>
                <w:color w:val="000000"/>
                <w:sz w:val="14"/>
                <w:szCs w:val="14"/>
              </w:rPr>
            </w:pPr>
            <w:r w:rsidRPr="00746E5F">
              <w:rPr>
                <w:color w:val="000000"/>
                <w:sz w:val="14"/>
                <w:szCs w:val="14"/>
              </w:rPr>
              <w:t>-</w:t>
            </w:r>
          </w:p>
        </w:tc>
        <w:tc>
          <w:tcPr>
            <w:tcW w:w="595" w:type="dxa"/>
            <w:shd w:val="clear" w:color="auto" w:fill="auto"/>
            <w:vAlign w:val="bottom"/>
          </w:tcPr>
          <w:p w14:paraId="0EB3497F" w14:textId="77777777" w:rsidR="0095158E" w:rsidRPr="00746E5F" w:rsidRDefault="0095158E" w:rsidP="00DF59A0">
            <w:pPr>
              <w:ind w:right="-38"/>
              <w:jc w:val="right"/>
              <w:rPr>
                <w:color w:val="000000"/>
                <w:sz w:val="14"/>
                <w:szCs w:val="14"/>
              </w:rPr>
            </w:pPr>
            <w:r w:rsidRPr="00746E5F">
              <w:rPr>
                <w:color w:val="000000"/>
                <w:sz w:val="14"/>
                <w:szCs w:val="14"/>
              </w:rPr>
              <w:t>-</w:t>
            </w:r>
          </w:p>
        </w:tc>
        <w:tc>
          <w:tcPr>
            <w:tcW w:w="848" w:type="dxa"/>
            <w:shd w:val="clear" w:color="auto" w:fill="auto"/>
            <w:vAlign w:val="bottom"/>
          </w:tcPr>
          <w:p w14:paraId="0F174AA8" w14:textId="77777777" w:rsidR="0095158E" w:rsidRPr="00746E5F" w:rsidRDefault="0095158E" w:rsidP="00DF59A0">
            <w:pPr>
              <w:ind w:right="-38"/>
              <w:jc w:val="right"/>
              <w:rPr>
                <w:color w:val="000000"/>
                <w:sz w:val="14"/>
                <w:szCs w:val="14"/>
              </w:rPr>
            </w:pPr>
            <w:r w:rsidRPr="00746E5F">
              <w:rPr>
                <w:color w:val="000000"/>
                <w:sz w:val="14"/>
                <w:szCs w:val="14"/>
              </w:rPr>
              <w:t>-</w:t>
            </w:r>
          </w:p>
        </w:tc>
        <w:tc>
          <w:tcPr>
            <w:tcW w:w="858" w:type="dxa"/>
            <w:shd w:val="clear" w:color="auto" w:fill="auto"/>
            <w:vAlign w:val="bottom"/>
          </w:tcPr>
          <w:p w14:paraId="0B97C761" w14:textId="77777777" w:rsidR="0095158E" w:rsidRPr="00746E5F" w:rsidRDefault="0095158E" w:rsidP="00DF59A0">
            <w:pPr>
              <w:ind w:right="-38"/>
              <w:jc w:val="right"/>
              <w:rPr>
                <w:color w:val="000000"/>
                <w:sz w:val="14"/>
                <w:szCs w:val="14"/>
              </w:rPr>
            </w:pPr>
            <w:r w:rsidRPr="00746E5F">
              <w:rPr>
                <w:color w:val="000000"/>
                <w:sz w:val="14"/>
                <w:szCs w:val="14"/>
              </w:rPr>
              <w:t>-</w:t>
            </w:r>
          </w:p>
        </w:tc>
        <w:tc>
          <w:tcPr>
            <w:tcW w:w="1119" w:type="dxa"/>
            <w:shd w:val="clear" w:color="auto" w:fill="auto"/>
          </w:tcPr>
          <w:p w14:paraId="58C89E7E" w14:textId="77777777" w:rsidR="0095158E" w:rsidRPr="00746E5F" w:rsidRDefault="0095158E" w:rsidP="00DF59A0">
            <w:pPr>
              <w:ind w:right="-38"/>
              <w:jc w:val="right"/>
              <w:rPr>
                <w:color w:val="000000"/>
                <w:sz w:val="14"/>
                <w:szCs w:val="14"/>
              </w:rPr>
            </w:pPr>
            <w:r w:rsidRPr="00746E5F">
              <w:rPr>
                <w:color w:val="000000"/>
                <w:sz w:val="14"/>
                <w:szCs w:val="14"/>
              </w:rPr>
              <w:t>5.908</w:t>
            </w:r>
          </w:p>
        </w:tc>
      </w:tr>
      <w:tr w:rsidR="0095158E" w:rsidRPr="00746E5F" w14:paraId="78B0F186" w14:textId="77777777" w:rsidTr="009F73FC">
        <w:trPr>
          <w:trHeight w:val="57"/>
        </w:trPr>
        <w:tc>
          <w:tcPr>
            <w:tcW w:w="2123" w:type="dxa"/>
            <w:shd w:val="clear" w:color="auto" w:fill="auto"/>
            <w:vAlign w:val="bottom"/>
            <w:hideMark/>
          </w:tcPr>
          <w:p w14:paraId="5F9FF551" w14:textId="77777777" w:rsidR="0095158E" w:rsidRPr="00746E5F" w:rsidRDefault="0095158E" w:rsidP="00DF59A0">
            <w:pPr>
              <w:ind w:left="355"/>
              <w:rPr>
                <w:color w:val="000000"/>
                <w:sz w:val="14"/>
                <w:szCs w:val="14"/>
              </w:rPr>
            </w:pPr>
            <w:r w:rsidRPr="00746E5F">
              <w:rPr>
                <w:bCs/>
                <w:color w:val="000000"/>
                <w:sz w:val="14"/>
                <w:szCs w:val="14"/>
              </w:rPr>
              <w:t>Katılım Bankaları</w:t>
            </w:r>
          </w:p>
        </w:tc>
        <w:tc>
          <w:tcPr>
            <w:tcW w:w="709" w:type="dxa"/>
            <w:shd w:val="clear" w:color="auto" w:fill="auto"/>
          </w:tcPr>
          <w:p w14:paraId="169317D1" w14:textId="77777777" w:rsidR="0095158E" w:rsidRPr="00746E5F" w:rsidRDefault="0095158E" w:rsidP="00DF59A0">
            <w:pPr>
              <w:ind w:right="-38"/>
              <w:jc w:val="right"/>
              <w:rPr>
                <w:color w:val="000000"/>
                <w:sz w:val="14"/>
                <w:szCs w:val="14"/>
              </w:rPr>
            </w:pPr>
            <w:r w:rsidRPr="00746E5F">
              <w:rPr>
                <w:color w:val="000000"/>
                <w:sz w:val="14"/>
                <w:szCs w:val="14"/>
              </w:rPr>
              <w:t>-</w:t>
            </w:r>
          </w:p>
        </w:tc>
        <w:tc>
          <w:tcPr>
            <w:tcW w:w="850" w:type="dxa"/>
            <w:shd w:val="clear" w:color="auto" w:fill="auto"/>
            <w:vAlign w:val="bottom"/>
          </w:tcPr>
          <w:p w14:paraId="24057C47" w14:textId="77777777" w:rsidR="0095158E" w:rsidRPr="00746E5F" w:rsidRDefault="0095158E" w:rsidP="00DF59A0">
            <w:pPr>
              <w:ind w:right="-38"/>
              <w:jc w:val="right"/>
              <w:rPr>
                <w:color w:val="000000"/>
                <w:sz w:val="14"/>
                <w:szCs w:val="14"/>
              </w:rPr>
            </w:pPr>
            <w:r w:rsidRPr="00746E5F">
              <w:rPr>
                <w:color w:val="000000"/>
                <w:sz w:val="14"/>
                <w:szCs w:val="14"/>
              </w:rPr>
              <w:t>-</w:t>
            </w:r>
          </w:p>
        </w:tc>
        <w:tc>
          <w:tcPr>
            <w:tcW w:w="709" w:type="dxa"/>
            <w:shd w:val="clear" w:color="auto" w:fill="auto"/>
            <w:vAlign w:val="bottom"/>
          </w:tcPr>
          <w:p w14:paraId="017D70FC" w14:textId="77777777" w:rsidR="0095158E" w:rsidRPr="00746E5F" w:rsidRDefault="0095158E" w:rsidP="00DF59A0">
            <w:pPr>
              <w:ind w:right="-38"/>
              <w:jc w:val="right"/>
              <w:rPr>
                <w:color w:val="000000"/>
                <w:sz w:val="14"/>
                <w:szCs w:val="14"/>
              </w:rPr>
            </w:pPr>
            <w:r w:rsidRPr="00746E5F">
              <w:rPr>
                <w:color w:val="000000"/>
                <w:sz w:val="14"/>
                <w:szCs w:val="14"/>
              </w:rPr>
              <w:t>-</w:t>
            </w:r>
          </w:p>
        </w:tc>
        <w:tc>
          <w:tcPr>
            <w:tcW w:w="709" w:type="dxa"/>
            <w:shd w:val="clear" w:color="auto" w:fill="auto"/>
            <w:vAlign w:val="bottom"/>
          </w:tcPr>
          <w:p w14:paraId="44642812" w14:textId="77777777" w:rsidR="0095158E" w:rsidRPr="00746E5F" w:rsidRDefault="0095158E" w:rsidP="00DF59A0">
            <w:pPr>
              <w:ind w:right="-38"/>
              <w:jc w:val="right"/>
              <w:rPr>
                <w:color w:val="000000"/>
                <w:sz w:val="14"/>
                <w:szCs w:val="14"/>
              </w:rPr>
            </w:pPr>
            <w:r w:rsidRPr="00746E5F">
              <w:rPr>
                <w:color w:val="000000"/>
                <w:sz w:val="14"/>
                <w:szCs w:val="14"/>
              </w:rPr>
              <w:t>-</w:t>
            </w:r>
          </w:p>
        </w:tc>
        <w:tc>
          <w:tcPr>
            <w:tcW w:w="832" w:type="dxa"/>
            <w:shd w:val="clear" w:color="auto" w:fill="auto"/>
            <w:vAlign w:val="bottom"/>
          </w:tcPr>
          <w:p w14:paraId="5162210B" w14:textId="77777777" w:rsidR="0095158E" w:rsidRPr="00746E5F" w:rsidRDefault="0095158E" w:rsidP="00DF59A0">
            <w:pPr>
              <w:ind w:right="-38"/>
              <w:jc w:val="right"/>
              <w:rPr>
                <w:color w:val="000000"/>
                <w:sz w:val="14"/>
                <w:szCs w:val="14"/>
              </w:rPr>
            </w:pPr>
            <w:r w:rsidRPr="00746E5F">
              <w:rPr>
                <w:color w:val="000000"/>
                <w:sz w:val="14"/>
                <w:szCs w:val="14"/>
              </w:rPr>
              <w:t>-</w:t>
            </w:r>
          </w:p>
        </w:tc>
        <w:tc>
          <w:tcPr>
            <w:tcW w:w="595" w:type="dxa"/>
            <w:shd w:val="clear" w:color="auto" w:fill="auto"/>
            <w:vAlign w:val="bottom"/>
          </w:tcPr>
          <w:p w14:paraId="3C9A7485" w14:textId="77777777" w:rsidR="0095158E" w:rsidRPr="00746E5F" w:rsidRDefault="0095158E" w:rsidP="00DF59A0">
            <w:pPr>
              <w:ind w:right="-38"/>
              <w:jc w:val="right"/>
              <w:rPr>
                <w:color w:val="000000"/>
                <w:sz w:val="14"/>
                <w:szCs w:val="14"/>
              </w:rPr>
            </w:pPr>
            <w:r w:rsidRPr="00746E5F">
              <w:rPr>
                <w:color w:val="000000"/>
                <w:sz w:val="14"/>
                <w:szCs w:val="14"/>
              </w:rPr>
              <w:t>-</w:t>
            </w:r>
          </w:p>
        </w:tc>
        <w:tc>
          <w:tcPr>
            <w:tcW w:w="848" w:type="dxa"/>
            <w:shd w:val="clear" w:color="auto" w:fill="auto"/>
            <w:vAlign w:val="bottom"/>
          </w:tcPr>
          <w:p w14:paraId="0C74DDC6" w14:textId="77777777" w:rsidR="0095158E" w:rsidRPr="00746E5F" w:rsidRDefault="0095158E" w:rsidP="00DF59A0">
            <w:pPr>
              <w:ind w:right="-38"/>
              <w:jc w:val="right"/>
              <w:rPr>
                <w:color w:val="000000"/>
                <w:sz w:val="14"/>
                <w:szCs w:val="14"/>
              </w:rPr>
            </w:pPr>
            <w:r w:rsidRPr="00746E5F">
              <w:rPr>
                <w:color w:val="000000"/>
                <w:sz w:val="14"/>
                <w:szCs w:val="14"/>
              </w:rPr>
              <w:t>-</w:t>
            </w:r>
          </w:p>
        </w:tc>
        <w:tc>
          <w:tcPr>
            <w:tcW w:w="858" w:type="dxa"/>
            <w:shd w:val="clear" w:color="auto" w:fill="auto"/>
            <w:vAlign w:val="bottom"/>
          </w:tcPr>
          <w:p w14:paraId="7A6CA508" w14:textId="77777777" w:rsidR="0095158E" w:rsidRPr="00746E5F" w:rsidRDefault="0095158E" w:rsidP="00DF59A0">
            <w:pPr>
              <w:ind w:right="-38"/>
              <w:jc w:val="right"/>
              <w:rPr>
                <w:color w:val="000000"/>
                <w:sz w:val="14"/>
                <w:szCs w:val="14"/>
              </w:rPr>
            </w:pPr>
            <w:r w:rsidRPr="00746E5F">
              <w:rPr>
                <w:color w:val="000000"/>
                <w:sz w:val="14"/>
                <w:szCs w:val="14"/>
              </w:rPr>
              <w:t>-</w:t>
            </w:r>
          </w:p>
        </w:tc>
        <w:tc>
          <w:tcPr>
            <w:tcW w:w="1119" w:type="dxa"/>
            <w:shd w:val="clear" w:color="auto" w:fill="auto"/>
          </w:tcPr>
          <w:p w14:paraId="35041546" w14:textId="77777777" w:rsidR="0095158E" w:rsidRPr="00746E5F" w:rsidRDefault="0095158E" w:rsidP="00DF59A0">
            <w:pPr>
              <w:ind w:right="-38"/>
              <w:jc w:val="right"/>
              <w:rPr>
                <w:color w:val="000000"/>
                <w:sz w:val="14"/>
                <w:szCs w:val="14"/>
              </w:rPr>
            </w:pPr>
            <w:r w:rsidRPr="00746E5F">
              <w:rPr>
                <w:color w:val="000000"/>
                <w:sz w:val="14"/>
                <w:szCs w:val="14"/>
              </w:rPr>
              <w:t>-</w:t>
            </w:r>
          </w:p>
        </w:tc>
      </w:tr>
      <w:tr w:rsidR="0095158E" w:rsidRPr="00746E5F" w14:paraId="02A50E2E" w14:textId="77777777" w:rsidTr="009F73FC">
        <w:trPr>
          <w:trHeight w:val="57"/>
        </w:trPr>
        <w:tc>
          <w:tcPr>
            <w:tcW w:w="2123" w:type="dxa"/>
            <w:shd w:val="clear" w:color="auto" w:fill="auto"/>
            <w:vAlign w:val="bottom"/>
            <w:hideMark/>
          </w:tcPr>
          <w:p w14:paraId="372E8C61" w14:textId="77777777" w:rsidR="0095158E" w:rsidRPr="00746E5F" w:rsidRDefault="0095158E" w:rsidP="00DF59A0">
            <w:pPr>
              <w:ind w:left="355"/>
              <w:rPr>
                <w:color w:val="000000"/>
                <w:sz w:val="14"/>
                <w:szCs w:val="14"/>
              </w:rPr>
            </w:pPr>
            <w:r w:rsidRPr="00746E5F">
              <w:rPr>
                <w:bCs/>
                <w:color w:val="000000"/>
                <w:sz w:val="14"/>
                <w:szCs w:val="14"/>
              </w:rPr>
              <w:t>Diğer</w:t>
            </w:r>
          </w:p>
        </w:tc>
        <w:tc>
          <w:tcPr>
            <w:tcW w:w="709" w:type="dxa"/>
            <w:shd w:val="clear" w:color="auto" w:fill="auto"/>
          </w:tcPr>
          <w:p w14:paraId="0FCC31E5" w14:textId="77777777" w:rsidR="0095158E" w:rsidRPr="00746E5F" w:rsidRDefault="0095158E" w:rsidP="00DF59A0">
            <w:pPr>
              <w:ind w:right="-38"/>
              <w:jc w:val="right"/>
              <w:rPr>
                <w:color w:val="000000"/>
                <w:sz w:val="14"/>
                <w:szCs w:val="14"/>
              </w:rPr>
            </w:pPr>
            <w:r w:rsidRPr="00746E5F">
              <w:rPr>
                <w:color w:val="000000"/>
                <w:sz w:val="14"/>
                <w:szCs w:val="14"/>
              </w:rPr>
              <w:t>-</w:t>
            </w:r>
          </w:p>
        </w:tc>
        <w:tc>
          <w:tcPr>
            <w:tcW w:w="850" w:type="dxa"/>
            <w:shd w:val="clear" w:color="auto" w:fill="auto"/>
            <w:vAlign w:val="bottom"/>
          </w:tcPr>
          <w:p w14:paraId="27A2CAB3" w14:textId="77777777" w:rsidR="0095158E" w:rsidRPr="00746E5F" w:rsidRDefault="0095158E" w:rsidP="00DF59A0">
            <w:pPr>
              <w:ind w:right="-38"/>
              <w:jc w:val="right"/>
              <w:rPr>
                <w:color w:val="000000"/>
                <w:sz w:val="14"/>
                <w:szCs w:val="14"/>
              </w:rPr>
            </w:pPr>
            <w:r w:rsidRPr="00746E5F">
              <w:rPr>
                <w:color w:val="000000"/>
                <w:sz w:val="14"/>
                <w:szCs w:val="14"/>
              </w:rPr>
              <w:t>-</w:t>
            </w:r>
          </w:p>
        </w:tc>
        <w:tc>
          <w:tcPr>
            <w:tcW w:w="709" w:type="dxa"/>
            <w:shd w:val="clear" w:color="auto" w:fill="auto"/>
            <w:vAlign w:val="bottom"/>
          </w:tcPr>
          <w:p w14:paraId="2B470AD2" w14:textId="77777777" w:rsidR="0095158E" w:rsidRPr="00746E5F" w:rsidRDefault="0095158E" w:rsidP="00DF59A0">
            <w:pPr>
              <w:ind w:right="-38"/>
              <w:jc w:val="right"/>
              <w:rPr>
                <w:color w:val="000000"/>
                <w:sz w:val="14"/>
                <w:szCs w:val="14"/>
              </w:rPr>
            </w:pPr>
            <w:r w:rsidRPr="00746E5F">
              <w:rPr>
                <w:color w:val="000000"/>
                <w:sz w:val="14"/>
                <w:szCs w:val="14"/>
              </w:rPr>
              <w:t>-</w:t>
            </w:r>
          </w:p>
        </w:tc>
        <w:tc>
          <w:tcPr>
            <w:tcW w:w="709" w:type="dxa"/>
            <w:shd w:val="clear" w:color="auto" w:fill="auto"/>
            <w:vAlign w:val="bottom"/>
          </w:tcPr>
          <w:p w14:paraId="5F76F34D" w14:textId="77777777" w:rsidR="0095158E" w:rsidRPr="00746E5F" w:rsidRDefault="0095158E" w:rsidP="00DF59A0">
            <w:pPr>
              <w:ind w:right="-38"/>
              <w:jc w:val="right"/>
              <w:rPr>
                <w:color w:val="000000"/>
                <w:sz w:val="14"/>
                <w:szCs w:val="14"/>
              </w:rPr>
            </w:pPr>
            <w:r w:rsidRPr="00746E5F">
              <w:rPr>
                <w:color w:val="000000"/>
                <w:sz w:val="14"/>
                <w:szCs w:val="14"/>
              </w:rPr>
              <w:t>-</w:t>
            </w:r>
          </w:p>
        </w:tc>
        <w:tc>
          <w:tcPr>
            <w:tcW w:w="832" w:type="dxa"/>
            <w:shd w:val="clear" w:color="auto" w:fill="auto"/>
            <w:vAlign w:val="bottom"/>
          </w:tcPr>
          <w:p w14:paraId="7160C914" w14:textId="77777777" w:rsidR="0095158E" w:rsidRPr="00746E5F" w:rsidRDefault="0095158E" w:rsidP="00DF59A0">
            <w:pPr>
              <w:ind w:right="-38"/>
              <w:jc w:val="right"/>
              <w:rPr>
                <w:color w:val="000000"/>
                <w:sz w:val="14"/>
                <w:szCs w:val="14"/>
              </w:rPr>
            </w:pPr>
            <w:r w:rsidRPr="00746E5F">
              <w:rPr>
                <w:color w:val="000000"/>
                <w:sz w:val="14"/>
                <w:szCs w:val="14"/>
              </w:rPr>
              <w:t>-</w:t>
            </w:r>
          </w:p>
        </w:tc>
        <w:tc>
          <w:tcPr>
            <w:tcW w:w="595" w:type="dxa"/>
            <w:shd w:val="clear" w:color="auto" w:fill="auto"/>
            <w:vAlign w:val="bottom"/>
          </w:tcPr>
          <w:p w14:paraId="290F0AFD" w14:textId="77777777" w:rsidR="0095158E" w:rsidRPr="00746E5F" w:rsidRDefault="0095158E" w:rsidP="00DF59A0">
            <w:pPr>
              <w:ind w:right="-38"/>
              <w:jc w:val="right"/>
              <w:rPr>
                <w:color w:val="000000"/>
                <w:sz w:val="14"/>
                <w:szCs w:val="14"/>
              </w:rPr>
            </w:pPr>
            <w:r w:rsidRPr="00746E5F">
              <w:rPr>
                <w:color w:val="000000"/>
                <w:sz w:val="14"/>
                <w:szCs w:val="14"/>
              </w:rPr>
              <w:t>-</w:t>
            </w:r>
          </w:p>
        </w:tc>
        <w:tc>
          <w:tcPr>
            <w:tcW w:w="848" w:type="dxa"/>
            <w:shd w:val="clear" w:color="auto" w:fill="auto"/>
            <w:vAlign w:val="bottom"/>
          </w:tcPr>
          <w:p w14:paraId="4125562A" w14:textId="77777777" w:rsidR="0095158E" w:rsidRPr="00746E5F" w:rsidRDefault="0095158E" w:rsidP="00DF59A0">
            <w:pPr>
              <w:ind w:right="-38"/>
              <w:jc w:val="right"/>
              <w:rPr>
                <w:color w:val="000000"/>
                <w:sz w:val="14"/>
                <w:szCs w:val="14"/>
              </w:rPr>
            </w:pPr>
            <w:r w:rsidRPr="00746E5F">
              <w:rPr>
                <w:color w:val="000000"/>
                <w:sz w:val="14"/>
                <w:szCs w:val="14"/>
              </w:rPr>
              <w:t>-</w:t>
            </w:r>
          </w:p>
        </w:tc>
        <w:tc>
          <w:tcPr>
            <w:tcW w:w="858" w:type="dxa"/>
            <w:shd w:val="clear" w:color="auto" w:fill="auto"/>
            <w:vAlign w:val="bottom"/>
          </w:tcPr>
          <w:p w14:paraId="50676352" w14:textId="77777777" w:rsidR="0095158E" w:rsidRPr="00746E5F" w:rsidRDefault="0095158E" w:rsidP="00DF59A0">
            <w:pPr>
              <w:ind w:right="-38"/>
              <w:jc w:val="right"/>
              <w:rPr>
                <w:color w:val="000000"/>
                <w:sz w:val="14"/>
                <w:szCs w:val="14"/>
              </w:rPr>
            </w:pPr>
            <w:r w:rsidRPr="00746E5F">
              <w:rPr>
                <w:color w:val="000000"/>
                <w:sz w:val="14"/>
                <w:szCs w:val="14"/>
              </w:rPr>
              <w:t>-</w:t>
            </w:r>
          </w:p>
        </w:tc>
        <w:tc>
          <w:tcPr>
            <w:tcW w:w="1119" w:type="dxa"/>
            <w:shd w:val="clear" w:color="auto" w:fill="auto"/>
          </w:tcPr>
          <w:p w14:paraId="295A275E" w14:textId="77777777" w:rsidR="0095158E" w:rsidRPr="00746E5F" w:rsidRDefault="0095158E" w:rsidP="00DF59A0">
            <w:pPr>
              <w:ind w:right="-38"/>
              <w:jc w:val="right"/>
              <w:rPr>
                <w:color w:val="000000"/>
                <w:sz w:val="14"/>
                <w:szCs w:val="14"/>
              </w:rPr>
            </w:pPr>
            <w:r w:rsidRPr="00746E5F">
              <w:rPr>
                <w:color w:val="000000"/>
                <w:sz w:val="14"/>
                <w:szCs w:val="14"/>
              </w:rPr>
              <w:t>-</w:t>
            </w:r>
          </w:p>
        </w:tc>
      </w:tr>
      <w:tr w:rsidR="009F73FC" w:rsidRPr="00746E5F" w14:paraId="11FFF358" w14:textId="77777777" w:rsidTr="009F73FC">
        <w:trPr>
          <w:trHeight w:val="57"/>
        </w:trPr>
        <w:tc>
          <w:tcPr>
            <w:tcW w:w="2123" w:type="dxa"/>
            <w:shd w:val="clear" w:color="auto" w:fill="auto"/>
            <w:vAlign w:val="bottom"/>
          </w:tcPr>
          <w:p w14:paraId="111DA3B3" w14:textId="77777777" w:rsidR="009F73FC" w:rsidRPr="00746E5F" w:rsidRDefault="009F73FC" w:rsidP="009F73FC">
            <w:pPr>
              <w:rPr>
                <w:bCs/>
                <w:color w:val="000000"/>
                <w:sz w:val="14"/>
                <w:szCs w:val="14"/>
              </w:rPr>
            </w:pPr>
            <w:r w:rsidRPr="00746E5F">
              <w:rPr>
                <w:bCs/>
                <w:color w:val="000000"/>
                <w:sz w:val="14"/>
                <w:szCs w:val="14"/>
              </w:rPr>
              <w:t>VIII. Katılma Hesapları Diğer-YP</w:t>
            </w:r>
          </w:p>
        </w:tc>
        <w:tc>
          <w:tcPr>
            <w:tcW w:w="709" w:type="dxa"/>
            <w:shd w:val="clear" w:color="auto" w:fill="auto"/>
          </w:tcPr>
          <w:p w14:paraId="391DCB38" w14:textId="77777777" w:rsidR="009F73FC" w:rsidRPr="00746E5F" w:rsidRDefault="009F73FC" w:rsidP="009F73FC">
            <w:pPr>
              <w:ind w:right="-38"/>
              <w:jc w:val="right"/>
              <w:rPr>
                <w:color w:val="000000"/>
                <w:sz w:val="14"/>
                <w:szCs w:val="14"/>
              </w:rPr>
            </w:pPr>
            <w:r w:rsidRPr="00746E5F">
              <w:rPr>
                <w:color w:val="000000"/>
                <w:sz w:val="14"/>
                <w:szCs w:val="14"/>
              </w:rPr>
              <w:t>-</w:t>
            </w:r>
          </w:p>
        </w:tc>
        <w:tc>
          <w:tcPr>
            <w:tcW w:w="850" w:type="dxa"/>
            <w:shd w:val="clear" w:color="auto" w:fill="auto"/>
            <w:vAlign w:val="bottom"/>
          </w:tcPr>
          <w:p w14:paraId="4709EEDF" w14:textId="77777777" w:rsidR="009F73FC" w:rsidRPr="00746E5F" w:rsidRDefault="009F73FC" w:rsidP="009F73FC">
            <w:pPr>
              <w:ind w:right="-38"/>
              <w:jc w:val="right"/>
              <w:rPr>
                <w:color w:val="000000"/>
                <w:sz w:val="14"/>
                <w:szCs w:val="14"/>
              </w:rPr>
            </w:pPr>
            <w:r w:rsidRPr="00746E5F">
              <w:rPr>
                <w:color w:val="000000"/>
                <w:sz w:val="14"/>
                <w:szCs w:val="14"/>
              </w:rPr>
              <w:t>110.668</w:t>
            </w:r>
          </w:p>
        </w:tc>
        <w:tc>
          <w:tcPr>
            <w:tcW w:w="709" w:type="dxa"/>
            <w:shd w:val="clear" w:color="auto" w:fill="auto"/>
            <w:vAlign w:val="bottom"/>
          </w:tcPr>
          <w:p w14:paraId="631DBE72" w14:textId="77777777" w:rsidR="009F73FC" w:rsidRPr="00746E5F" w:rsidRDefault="009F73FC" w:rsidP="009F73FC">
            <w:pPr>
              <w:ind w:right="-38"/>
              <w:jc w:val="right"/>
              <w:rPr>
                <w:color w:val="000000"/>
                <w:sz w:val="14"/>
                <w:szCs w:val="14"/>
              </w:rPr>
            </w:pPr>
            <w:r w:rsidRPr="00746E5F">
              <w:rPr>
                <w:color w:val="000000"/>
                <w:sz w:val="14"/>
                <w:szCs w:val="14"/>
              </w:rPr>
              <w:t>1.701.594</w:t>
            </w:r>
          </w:p>
        </w:tc>
        <w:tc>
          <w:tcPr>
            <w:tcW w:w="709" w:type="dxa"/>
            <w:shd w:val="clear" w:color="auto" w:fill="auto"/>
            <w:vAlign w:val="bottom"/>
          </w:tcPr>
          <w:p w14:paraId="072008AA" w14:textId="77777777" w:rsidR="009F73FC" w:rsidRPr="00746E5F" w:rsidRDefault="009F73FC" w:rsidP="009F73FC">
            <w:pPr>
              <w:ind w:right="-38"/>
              <w:jc w:val="right"/>
              <w:rPr>
                <w:color w:val="000000"/>
                <w:sz w:val="14"/>
                <w:szCs w:val="14"/>
              </w:rPr>
            </w:pPr>
            <w:r w:rsidRPr="00746E5F">
              <w:rPr>
                <w:color w:val="000000"/>
                <w:sz w:val="14"/>
                <w:szCs w:val="14"/>
              </w:rPr>
              <w:t>91.086</w:t>
            </w:r>
          </w:p>
        </w:tc>
        <w:tc>
          <w:tcPr>
            <w:tcW w:w="832" w:type="dxa"/>
            <w:shd w:val="clear" w:color="auto" w:fill="auto"/>
            <w:vAlign w:val="bottom"/>
          </w:tcPr>
          <w:p w14:paraId="72F90EC9" w14:textId="77777777" w:rsidR="009F73FC" w:rsidRPr="00746E5F" w:rsidRDefault="009F73FC" w:rsidP="009F73FC">
            <w:pPr>
              <w:ind w:right="-38"/>
              <w:jc w:val="right"/>
              <w:rPr>
                <w:color w:val="000000"/>
                <w:sz w:val="14"/>
                <w:szCs w:val="14"/>
              </w:rPr>
            </w:pPr>
            <w:r w:rsidRPr="00746E5F">
              <w:rPr>
                <w:color w:val="000000"/>
                <w:sz w:val="14"/>
                <w:szCs w:val="14"/>
              </w:rPr>
              <w:t>-</w:t>
            </w:r>
          </w:p>
        </w:tc>
        <w:tc>
          <w:tcPr>
            <w:tcW w:w="595" w:type="dxa"/>
            <w:shd w:val="clear" w:color="auto" w:fill="auto"/>
            <w:vAlign w:val="bottom"/>
          </w:tcPr>
          <w:p w14:paraId="57B93B97" w14:textId="77777777" w:rsidR="009F73FC" w:rsidRPr="00746E5F" w:rsidRDefault="009F73FC" w:rsidP="009F73FC">
            <w:pPr>
              <w:ind w:right="-38"/>
              <w:jc w:val="right"/>
              <w:rPr>
                <w:color w:val="000000"/>
                <w:sz w:val="14"/>
                <w:szCs w:val="14"/>
              </w:rPr>
            </w:pPr>
            <w:r w:rsidRPr="00746E5F">
              <w:rPr>
                <w:color w:val="000000"/>
                <w:sz w:val="14"/>
                <w:szCs w:val="14"/>
              </w:rPr>
              <w:t>174.589</w:t>
            </w:r>
          </w:p>
        </w:tc>
        <w:tc>
          <w:tcPr>
            <w:tcW w:w="848" w:type="dxa"/>
            <w:shd w:val="clear" w:color="auto" w:fill="auto"/>
            <w:vAlign w:val="bottom"/>
          </w:tcPr>
          <w:p w14:paraId="782FF262" w14:textId="77777777" w:rsidR="009F73FC" w:rsidRPr="00746E5F" w:rsidRDefault="009F73FC" w:rsidP="009F73FC">
            <w:pPr>
              <w:ind w:right="-38"/>
              <w:jc w:val="right"/>
              <w:rPr>
                <w:color w:val="000000"/>
                <w:sz w:val="14"/>
                <w:szCs w:val="14"/>
              </w:rPr>
            </w:pPr>
            <w:r w:rsidRPr="00746E5F">
              <w:rPr>
                <w:color w:val="000000"/>
                <w:sz w:val="14"/>
                <w:szCs w:val="14"/>
              </w:rPr>
              <w:t>110.506</w:t>
            </w:r>
          </w:p>
        </w:tc>
        <w:tc>
          <w:tcPr>
            <w:tcW w:w="858" w:type="dxa"/>
            <w:shd w:val="clear" w:color="auto" w:fill="auto"/>
            <w:vAlign w:val="bottom"/>
          </w:tcPr>
          <w:p w14:paraId="62729455" w14:textId="77777777" w:rsidR="009F73FC" w:rsidRPr="00746E5F" w:rsidRDefault="009F73FC" w:rsidP="009F73FC">
            <w:pPr>
              <w:ind w:right="-38"/>
              <w:jc w:val="right"/>
              <w:rPr>
                <w:color w:val="000000"/>
                <w:sz w:val="14"/>
                <w:szCs w:val="14"/>
              </w:rPr>
            </w:pPr>
            <w:r w:rsidRPr="00746E5F">
              <w:rPr>
                <w:color w:val="000000"/>
                <w:sz w:val="14"/>
                <w:szCs w:val="14"/>
              </w:rPr>
              <w:t>-</w:t>
            </w:r>
          </w:p>
        </w:tc>
        <w:tc>
          <w:tcPr>
            <w:tcW w:w="1119" w:type="dxa"/>
            <w:shd w:val="clear" w:color="auto" w:fill="auto"/>
          </w:tcPr>
          <w:p w14:paraId="60B16F19" w14:textId="77777777" w:rsidR="009F73FC" w:rsidRPr="00746E5F" w:rsidRDefault="009F73FC" w:rsidP="009F73FC">
            <w:pPr>
              <w:ind w:right="-38"/>
              <w:jc w:val="right"/>
              <w:rPr>
                <w:color w:val="000000"/>
                <w:sz w:val="14"/>
                <w:szCs w:val="14"/>
              </w:rPr>
            </w:pPr>
            <w:r w:rsidRPr="00746E5F">
              <w:rPr>
                <w:color w:val="000000"/>
                <w:sz w:val="14"/>
                <w:szCs w:val="14"/>
              </w:rPr>
              <w:t>2.188.443</w:t>
            </w:r>
          </w:p>
        </w:tc>
      </w:tr>
      <w:tr w:rsidR="009F73FC" w:rsidRPr="00746E5F" w14:paraId="5D6925D9" w14:textId="77777777" w:rsidTr="009F73FC">
        <w:trPr>
          <w:trHeight w:val="57"/>
        </w:trPr>
        <w:tc>
          <w:tcPr>
            <w:tcW w:w="2123" w:type="dxa"/>
            <w:shd w:val="clear" w:color="auto" w:fill="auto"/>
            <w:vAlign w:val="bottom"/>
            <w:hideMark/>
          </w:tcPr>
          <w:p w14:paraId="2327219B" w14:textId="77777777" w:rsidR="009F73FC" w:rsidRPr="00746E5F" w:rsidRDefault="009F73FC" w:rsidP="009F73FC">
            <w:pPr>
              <w:ind w:left="213"/>
              <w:rPr>
                <w:color w:val="000000"/>
                <w:sz w:val="14"/>
                <w:szCs w:val="14"/>
              </w:rPr>
            </w:pPr>
            <w:r w:rsidRPr="00746E5F">
              <w:rPr>
                <w:bCs/>
                <w:color w:val="000000"/>
                <w:sz w:val="14"/>
                <w:szCs w:val="14"/>
              </w:rPr>
              <w:t>Resmi Kuruluşlar</w:t>
            </w:r>
          </w:p>
        </w:tc>
        <w:tc>
          <w:tcPr>
            <w:tcW w:w="709" w:type="dxa"/>
            <w:shd w:val="clear" w:color="auto" w:fill="auto"/>
            <w:vAlign w:val="bottom"/>
          </w:tcPr>
          <w:p w14:paraId="2F40F859" w14:textId="77777777" w:rsidR="009F73FC" w:rsidRPr="00746E5F" w:rsidRDefault="009F73FC" w:rsidP="009F73FC">
            <w:pPr>
              <w:ind w:right="-38"/>
              <w:jc w:val="right"/>
              <w:rPr>
                <w:color w:val="000000"/>
                <w:sz w:val="14"/>
                <w:szCs w:val="14"/>
              </w:rPr>
            </w:pPr>
            <w:r w:rsidRPr="00746E5F">
              <w:rPr>
                <w:color w:val="000000"/>
                <w:sz w:val="14"/>
                <w:szCs w:val="14"/>
              </w:rPr>
              <w:t>-</w:t>
            </w:r>
          </w:p>
        </w:tc>
        <w:tc>
          <w:tcPr>
            <w:tcW w:w="850" w:type="dxa"/>
            <w:shd w:val="clear" w:color="auto" w:fill="auto"/>
          </w:tcPr>
          <w:p w14:paraId="6A843B48" w14:textId="77777777" w:rsidR="009F73FC" w:rsidRPr="00746E5F" w:rsidRDefault="009F73FC" w:rsidP="009F73FC">
            <w:pPr>
              <w:ind w:right="-38"/>
              <w:jc w:val="right"/>
              <w:rPr>
                <w:color w:val="000000"/>
                <w:sz w:val="14"/>
                <w:szCs w:val="14"/>
              </w:rPr>
            </w:pPr>
            <w:r w:rsidRPr="00746E5F">
              <w:rPr>
                <w:color w:val="000000"/>
                <w:sz w:val="14"/>
                <w:szCs w:val="14"/>
              </w:rPr>
              <w:t>674</w:t>
            </w:r>
          </w:p>
        </w:tc>
        <w:tc>
          <w:tcPr>
            <w:tcW w:w="709" w:type="dxa"/>
            <w:shd w:val="clear" w:color="auto" w:fill="auto"/>
          </w:tcPr>
          <w:p w14:paraId="6DE327E6" w14:textId="77777777" w:rsidR="009F73FC" w:rsidRPr="00746E5F" w:rsidRDefault="009F73FC" w:rsidP="009F73FC">
            <w:pPr>
              <w:ind w:right="-38"/>
              <w:jc w:val="right"/>
              <w:rPr>
                <w:color w:val="000000"/>
                <w:sz w:val="14"/>
                <w:szCs w:val="14"/>
              </w:rPr>
            </w:pPr>
            <w:r w:rsidRPr="00746E5F">
              <w:rPr>
                <w:color w:val="000000"/>
                <w:sz w:val="14"/>
                <w:szCs w:val="14"/>
              </w:rPr>
              <w:t>12.007</w:t>
            </w:r>
          </w:p>
        </w:tc>
        <w:tc>
          <w:tcPr>
            <w:tcW w:w="709" w:type="dxa"/>
            <w:shd w:val="clear" w:color="auto" w:fill="auto"/>
          </w:tcPr>
          <w:p w14:paraId="3E7E8E3A" w14:textId="77777777" w:rsidR="009F73FC" w:rsidRPr="00746E5F" w:rsidRDefault="009F73FC" w:rsidP="009F73FC">
            <w:pPr>
              <w:ind w:right="-38"/>
              <w:jc w:val="right"/>
              <w:rPr>
                <w:color w:val="000000"/>
                <w:sz w:val="14"/>
                <w:szCs w:val="14"/>
              </w:rPr>
            </w:pPr>
            <w:r w:rsidRPr="00746E5F">
              <w:rPr>
                <w:color w:val="000000"/>
                <w:sz w:val="14"/>
                <w:szCs w:val="14"/>
              </w:rPr>
              <w:t>-</w:t>
            </w:r>
          </w:p>
        </w:tc>
        <w:tc>
          <w:tcPr>
            <w:tcW w:w="832" w:type="dxa"/>
            <w:shd w:val="clear" w:color="auto" w:fill="auto"/>
            <w:vAlign w:val="bottom"/>
          </w:tcPr>
          <w:p w14:paraId="182321A9" w14:textId="77777777" w:rsidR="009F73FC" w:rsidRPr="00746E5F" w:rsidRDefault="009F73FC" w:rsidP="009F73FC">
            <w:pPr>
              <w:ind w:right="-38"/>
              <w:jc w:val="right"/>
              <w:rPr>
                <w:color w:val="000000"/>
                <w:sz w:val="14"/>
                <w:szCs w:val="14"/>
              </w:rPr>
            </w:pPr>
            <w:r w:rsidRPr="00746E5F">
              <w:rPr>
                <w:color w:val="000000"/>
                <w:sz w:val="14"/>
                <w:szCs w:val="14"/>
              </w:rPr>
              <w:t>-</w:t>
            </w:r>
          </w:p>
        </w:tc>
        <w:tc>
          <w:tcPr>
            <w:tcW w:w="595" w:type="dxa"/>
            <w:shd w:val="clear" w:color="auto" w:fill="auto"/>
            <w:vAlign w:val="bottom"/>
          </w:tcPr>
          <w:p w14:paraId="16CF1B07" w14:textId="77777777" w:rsidR="009F73FC" w:rsidRPr="00746E5F" w:rsidRDefault="009F73FC" w:rsidP="009F73FC">
            <w:pPr>
              <w:ind w:right="-38"/>
              <w:jc w:val="right"/>
              <w:rPr>
                <w:color w:val="000000"/>
                <w:sz w:val="14"/>
                <w:szCs w:val="14"/>
              </w:rPr>
            </w:pPr>
            <w:r w:rsidRPr="00746E5F">
              <w:rPr>
                <w:color w:val="000000"/>
                <w:sz w:val="14"/>
                <w:szCs w:val="14"/>
              </w:rPr>
              <w:t>-</w:t>
            </w:r>
          </w:p>
        </w:tc>
        <w:tc>
          <w:tcPr>
            <w:tcW w:w="848" w:type="dxa"/>
            <w:shd w:val="clear" w:color="auto" w:fill="auto"/>
            <w:vAlign w:val="bottom"/>
          </w:tcPr>
          <w:p w14:paraId="224C8BB9" w14:textId="77777777" w:rsidR="009F73FC" w:rsidRPr="00746E5F" w:rsidRDefault="009F73FC" w:rsidP="009F73FC">
            <w:pPr>
              <w:ind w:right="-38"/>
              <w:jc w:val="right"/>
              <w:rPr>
                <w:color w:val="000000"/>
                <w:sz w:val="14"/>
                <w:szCs w:val="14"/>
              </w:rPr>
            </w:pPr>
            <w:r w:rsidRPr="00746E5F">
              <w:rPr>
                <w:color w:val="000000"/>
                <w:sz w:val="14"/>
                <w:szCs w:val="14"/>
              </w:rPr>
              <w:t>-</w:t>
            </w:r>
          </w:p>
        </w:tc>
        <w:tc>
          <w:tcPr>
            <w:tcW w:w="858" w:type="dxa"/>
            <w:shd w:val="clear" w:color="auto" w:fill="auto"/>
            <w:vAlign w:val="bottom"/>
          </w:tcPr>
          <w:p w14:paraId="6D990A2D" w14:textId="77777777" w:rsidR="009F73FC" w:rsidRPr="00746E5F" w:rsidRDefault="009F73FC" w:rsidP="009F73FC">
            <w:pPr>
              <w:ind w:right="-38"/>
              <w:jc w:val="right"/>
              <w:rPr>
                <w:color w:val="000000"/>
                <w:sz w:val="14"/>
                <w:szCs w:val="14"/>
              </w:rPr>
            </w:pPr>
            <w:r w:rsidRPr="00746E5F">
              <w:rPr>
                <w:color w:val="000000"/>
                <w:sz w:val="14"/>
                <w:szCs w:val="14"/>
              </w:rPr>
              <w:t>-</w:t>
            </w:r>
          </w:p>
        </w:tc>
        <w:tc>
          <w:tcPr>
            <w:tcW w:w="1119" w:type="dxa"/>
            <w:shd w:val="clear" w:color="auto" w:fill="auto"/>
          </w:tcPr>
          <w:p w14:paraId="2328559D" w14:textId="77777777" w:rsidR="009F73FC" w:rsidRPr="00746E5F" w:rsidRDefault="009F73FC" w:rsidP="009F73FC">
            <w:pPr>
              <w:ind w:right="-38"/>
              <w:jc w:val="right"/>
              <w:rPr>
                <w:color w:val="000000"/>
                <w:sz w:val="14"/>
                <w:szCs w:val="14"/>
              </w:rPr>
            </w:pPr>
            <w:r w:rsidRPr="00746E5F">
              <w:rPr>
                <w:color w:val="000000"/>
                <w:sz w:val="14"/>
                <w:szCs w:val="14"/>
              </w:rPr>
              <w:t>12.681</w:t>
            </w:r>
          </w:p>
        </w:tc>
      </w:tr>
      <w:tr w:rsidR="009F73FC" w:rsidRPr="00746E5F" w14:paraId="1D84AC12" w14:textId="77777777" w:rsidTr="009F73FC">
        <w:trPr>
          <w:trHeight w:val="57"/>
        </w:trPr>
        <w:tc>
          <w:tcPr>
            <w:tcW w:w="2123" w:type="dxa"/>
            <w:shd w:val="clear" w:color="auto" w:fill="auto"/>
            <w:vAlign w:val="bottom"/>
            <w:hideMark/>
          </w:tcPr>
          <w:p w14:paraId="25DDF06B" w14:textId="77777777" w:rsidR="009F73FC" w:rsidRPr="00746E5F" w:rsidRDefault="009F73FC" w:rsidP="009F73FC">
            <w:pPr>
              <w:ind w:left="213"/>
              <w:rPr>
                <w:color w:val="000000"/>
                <w:sz w:val="14"/>
                <w:szCs w:val="14"/>
              </w:rPr>
            </w:pPr>
            <w:r w:rsidRPr="00746E5F">
              <w:rPr>
                <w:bCs/>
                <w:color w:val="000000"/>
                <w:sz w:val="14"/>
                <w:szCs w:val="14"/>
              </w:rPr>
              <w:t>Ticari Kuruluşlar</w:t>
            </w:r>
          </w:p>
        </w:tc>
        <w:tc>
          <w:tcPr>
            <w:tcW w:w="709" w:type="dxa"/>
            <w:shd w:val="clear" w:color="auto" w:fill="auto"/>
            <w:vAlign w:val="bottom"/>
          </w:tcPr>
          <w:p w14:paraId="4E5CF2A4" w14:textId="77777777" w:rsidR="009F73FC" w:rsidRPr="00746E5F" w:rsidRDefault="009F73FC" w:rsidP="009F73FC">
            <w:pPr>
              <w:ind w:right="-38"/>
              <w:jc w:val="right"/>
              <w:rPr>
                <w:color w:val="000000"/>
                <w:sz w:val="14"/>
                <w:szCs w:val="14"/>
              </w:rPr>
            </w:pPr>
            <w:r w:rsidRPr="00746E5F">
              <w:rPr>
                <w:color w:val="000000"/>
                <w:sz w:val="14"/>
                <w:szCs w:val="14"/>
              </w:rPr>
              <w:t>-</w:t>
            </w:r>
          </w:p>
        </w:tc>
        <w:tc>
          <w:tcPr>
            <w:tcW w:w="850" w:type="dxa"/>
            <w:shd w:val="clear" w:color="auto" w:fill="auto"/>
          </w:tcPr>
          <w:p w14:paraId="5ED55924" w14:textId="77777777" w:rsidR="009F73FC" w:rsidRPr="00746E5F" w:rsidRDefault="009F73FC" w:rsidP="009F73FC">
            <w:pPr>
              <w:ind w:right="-38"/>
              <w:jc w:val="right"/>
              <w:rPr>
                <w:color w:val="000000"/>
                <w:sz w:val="14"/>
                <w:szCs w:val="14"/>
              </w:rPr>
            </w:pPr>
            <w:r w:rsidRPr="00746E5F">
              <w:rPr>
                <w:color w:val="000000"/>
                <w:sz w:val="14"/>
                <w:szCs w:val="14"/>
              </w:rPr>
              <w:t>109.994</w:t>
            </w:r>
          </w:p>
        </w:tc>
        <w:tc>
          <w:tcPr>
            <w:tcW w:w="709" w:type="dxa"/>
            <w:shd w:val="clear" w:color="auto" w:fill="auto"/>
          </w:tcPr>
          <w:p w14:paraId="39C99292" w14:textId="77777777" w:rsidR="009F73FC" w:rsidRPr="00746E5F" w:rsidRDefault="009F73FC" w:rsidP="009F73FC">
            <w:pPr>
              <w:ind w:right="-38"/>
              <w:jc w:val="right"/>
              <w:rPr>
                <w:color w:val="000000"/>
                <w:sz w:val="14"/>
                <w:szCs w:val="14"/>
              </w:rPr>
            </w:pPr>
            <w:r w:rsidRPr="00746E5F">
              <w:rPr>
                <w:color w:val="000000"/>
                <w:sz w:val="14"/>
                <w:szCs w:val="14"/>
              </w:rPr>
              <w:t>1.524.756</w:t>
            </w:r>
          </w:p>
        </w:tc>
        <w:tc>
          <w:tcPr>
            <w:tcW w:w="709" w:type="dxa"/>
            <w:shd w:val="clear" w:color="auto" w:fill="auto"/>
          </w:tcPr>
          <w:p w14:paraId="0508B260" w14:textId="77777777" w:rsidR="009F73FC" w:rsidRPr="00746E5F" w:rsidRDefault="009F73FC" w:rsidP="009F73FC">
            <w:pPr>
              <w:ind w:right="-38"/>
              <w:jc w:val="right"/>
              <w:rPr>
                <w:color w:val="000000"/>
                <w:sz w:val="14"/>
                <w:szCs w:val="14"/>
              </w:rPr>
            </w:pPr>
            <w:r w:rsidRPr="00746E5F">
              <w:rPr>
                <w:color w:val="000000"/>
                <w:sz w:val="14"/>
                <w:szCs w:val="14"/>
              </w:rPr>
              <w:t>91.044</w:t>
            </w:r>
          </w:p>
        </w:tc>
        <w:tc>
          <w:tcPr>
            <w:tcW w:w="832" w:type="dxa"/>
            <w:shd w:val="clear" w:color="auto" w:fill="auto"/>
            <w:vAlign w:val="bottom"/>
          </w:tcPr>
          <w:p w14:paraId="39AFBD5B" w14:textId="77777777" w:rsidR="009F73FC" w:rsidRPr="00746E5F" w:rsidRDefault="009F73FC" w:rsidP="009F73FC">
            <w:pPr>
              <w:ind w:right="-38"/>
              <w:jc w:val="right"/>
              <w:rPr>
                <w:color w:val="000000"/>
                <w:sz w:val="14"/>
                <w:szCs w:val="14"/>
              </w:rPr>
            </w:pPr>
            <w:r w:rsidRPr="00746E5F">
              <w:rPr>
                <w:color w:val="000000"/>
                <w:sz w:val="14"/>
                <w:szCs w:val="14"/>
              </w:rPr>
              <w:t>-</w:t>
            </w:r>
          </w:p>
        </w:tc>
        <w:tc>
          <w:tcPr>
            <w:tcW w:w="595" w:type="dxa"/>
            <w:shd w:val="clear" w:color="auto" w:fill="auto"/>
            <w:vAlign w:val="bottom"/>
          </w:tcPr>
          <w:p w14:paraId="2600138B" w14:textId="77777777" w:rsidR="009F73FC" w:rsidRPr="00746E5F" w:rsidRDefault="009F73FC" w:rsidP="009F73FC">
            <w:pPr>
              <w:ind w:right="-38"/>
              <w:jc w:val="right"/>
              <w:rPr>
                <w:color w:val="000000"/>
                <w:sz w:val="14"/>
                <w:szCs w:val="14"/>
              </w:rPr>
            </w:pPr>
            <w:r w:rsidRPr="00746E5F">
              <w:rPr>
                <w:color w:val="000000"/>
                <w:sz w:val="14"/>
                <w:szCs w:val="14"/>
              </w:rPr>
              <w:t>174.589</w:t>
            </w:r>
          </w:p>
        </w:tc>
        <w:tc>
          <w:tcPr>
            <w:tcW w:w="848" w:type="dxa"/>
            <w:shd w:val="clear" w:color="auto" w:fill="auto"/>
            <w:vAlign w:val="bottom"/>
          </w:tcPr>
          <w:p w14:paraId="6BFA79E9" w14:textId="77777777" w:rsidR="009F73FC" w:rsidRPr="00746E5F" w:rsidRDefault="009F73FC" w:rsidP="009F73FC">
            <w:pPr>
              <w:ind w:right="-38"/>
              <w:jc w:val="right"/>
              <w:rPr>
                <w:color w:val="000000"/>
                <w:sz w:val="14"/>
                <w:szCs w:val="14"/>
              </w:rPr>
            </w:pPr>
            <w:r w:rsidRPr="00746E5F">
              <w:rPr>
                <w:color w:val="000000"/>
                <w:sz w:val="14"/>
                <w:szCs w:val="14"/>
              </w:rPr>
              <w:t>110.506</w:t>
            </w:r>
          </w:p>
        </w:tc>
        <w:tc>
          <w:tcPr>
            <w:tcW w:w="858" w:type="dxa"/>
            <w:shd w:val="clear" w:color="auto" w:fill="auto"/>
            <w:vAlign w:val="bottom"/>
          </w:tcPr>
          <w:p w14:paraId="0323C540" w14:textId="77777777" w:rsidR="009F73FC" w:rsidRPr="00746E5F" w:rsidRDefault="009F73FC" w:rsidP="009F73FC">
            <w:pPr>
              <w:ind w:right="-38"/>
              <w:jc w:val="right"/>
              <w:rPr>
                <w:color w:val="000000"/>
                <w:sz w:val="14"/>
                <w:szCs w:val="14"/>
              </w:rPr>
            </w:pPr>
            <w:r w:rsidRPr="00746E5F">
              <w:rPr>
                <w:color w:val="000000"/>
                <w:sz w:val="14"/>
                <w:szCs w:val="14"/>
              </w:rPr>
              <w:t>-</w:t>
            </w:r>
          </w:p>
        </w:tc>
        <w:tc>
          <w:tcPr>
            <w:tcW w:w="1119" w:type="dxa"/>
            <w:shd w:val="clear" w:color="auto" w:fill="auto"/>
          </w:tcPr>
          <w:p w14:paraId="0E52E76B" w14:textId="77777777" w:rsidR="009F73FC" w:rsidRPr="00746E5F" w:rsidRDefault="009F73FC" w:rsidP="009F73FC">
            <w:pPr>
              <w:ind w:right="-38"/>
              <w:jc w:val="right"/>
              <w:rPr>
                <w:color w:val="000000"/>
                <w:sz w:val="14"/>
                <w:szCs w:val="14"/>
              </w:rPr>
            </w:pPr>
            <w:r w:rsidRPr="00746E5F">
              <w:rPr>
                <w:color w:val="000000"/>
                <w:sz w:val="14"/>
                <w:szCs w:val="14"/>
              </w:rPr>
              <w:t>2.010.889</w:t>
            </w:r>
          </w:p>
        </w:tc>
      </w:tr>
      <w:tr w:rsidR="009F73FC" w:rsidRPr="00746E5F" w14:paraId="00998E17" w14:textId="77777777" w:rsidTr="009F73FC">
        <w:trPr>
          <w:trHeight w:val="57"/>
        </w:trPr>
        <w:tc>
          <w:tcPr>
            <w:tcW w:w="2123" w:type="dxa"/>
            <w:shd w:val="clear" w:color="auto" w:fill="auto"/>
            <w:vAlign w:val="bottom"/>
            <w:hideMark/>
          </w:tcPr>
          <w:p w14:paraId="05CA01DD" w14:textId="77777777" w:rsidR="009F73FC" w:rsidRPr="00746E5F" w:rsidRDefault="009F73FC" w:rsidP="009F73FC">
            <w:pPr>
              <w:ind w:left="213"/>
              <w:rPr>
                <w:color w:val="000000"/>
                <w:sz w:val="14"/>
                <w:szCs w:val="14"/>
              </w:rPr>
            </w:pPr>
            <w:r w:rsidRPr="00746E5F">
              <w:rPr>
                <w:bCs/>
                <w:color w:val="000000"/>
                <w:sz w:val="14"/>
                <w:szCs w:val="14"/>
              </w:rPr>
              <w:t>Diğer Kuruluşlar</w:t>
            </w:r>
          </w:p>
        </w:tc>
        <w:tc>
          <w:tcPr>
            <w:tcW w:w="709" w:type="dxa"/>
            <w:shd w:val="clear" w:color="auto" w:fill="auto"/>
            <w:vAlign w:val="bottom"/>
          </w:tcPr>
          <w:p w14:paraId="31B62E2A" w14:textId="77777777" w:rsidR="009F73FC" w:rsidRPr="00746E5F" w:rsidRDefault="009F73FC" w:rsidP="009F73FC">
            <w:pPr>
              <w:ind w:right="-38"/>
              <w:jc w:val="right"/>
              <w:rPr>
                <w:color w:val="000000"/>
                <w:sz w:val="14"/>
                <w:szCs w:val="14"/>
              </w:rPr>
            </w:pPr>
            <w:r w:rsidRPr="00746E5F">
              <w:rPr>
                <w:color w:val="000000"/>
                <w:sz w:val="14"/>
                <w:szCs w:val="14"/>
              </w:rPr>
              <w:t>-</w:t>
            </w:r>
          </w:p>
        </w:tc>
        <w:tc>
          <w:tcPr>
            <w:tcW w:w="850" w:type="dxa"/>
            <w:shd w:val="clear" w:color="auto" w:fill="auto"/>
          </w:tcPr>
          <w:p w14:paraId="3515C18C" w14:textId="77777777" w:rsidR="009F73FC" w:rsidRPr="00746E5F" w:rsidRDefault="009F73FC" w:rsidP="009F73FC">
            <w:pPr>
              <w:ind w:right="-38"/>
              <w:jc w:val="right"/>
              <w:rPr>
                <w:color w:val="000000"/>
                <w:sz w:val="14"/>
                <w:szCs w:val="14"/>
              </w:rPr>
            </w:pPr>
            <w:r w:rsidRPr="00746E5F">
              <w:rPr>
                <w:color w:val="000000"/>
                <w:sz w:val="14"/>
                <w:szCs w:val="14"/>
              </w:rPr>
              <w:t>-</w:t>
            </w:r>
          </w:p>
        </w:tc>
        <w:tc>
          <w:tcPr>
            <w:tcW w:w="709" w:type="dxa"/>
            <w:shd w:val="clear" w:color="auto" w:fill="auto"/>
          </w:tcPr>
          <w:p w14:paraId="1EAEEBDB" w14:textId="77777777" w:rsidR="009F73FC" w:rsidRPr="00746E5F" w:rsidRDefault="009F73FC" w:rsidP="009F73FC">
            <w:pPr>
              <w:ind w:right="-38"/>
              <w:jc w:val="right"/>
              <w:rPr>
                <w:color w:val="000000"/>
                <w:sz w:val="14"/>
                <w:szCs w:val="14"/>
              </w:rPr>
            </w:pPr>
            <w:r w:rsidRPr="00746E5F">
              <w:rPr>
                <w:color w:val="000000"/>
                <w:sz w:val="14"/>
                <w:szCs w:val="14"/>
              </w:rPr>
              <w:t>164.789</w:t>
            </w:r>
          </w:p>
        </w:tc>
        <w:tc>
          <w:tcPr>
            <w:tcW w:w="709" w:type="dxa"/>
            <w:shd w:val="clear" w:color="auto" w:fill="auto"/>
          </w:tcPr>
          <w:p w14:paraId="379AFBCA" w14:textId="77777777" w:rsidR="009F73FC" w:rsidRPr="00746E5F" w:rsidRDefault="009F73FC" w:rsidP="009F73FC">
            <w:pPr>
              <w:ind w:right="-38"/>
              <w:jc w:val="right"/>
              <w:rPr>
                <w:color w:val="000000"/>
                <w:sz w:val="14"/>
                <w:szCs w:val="14"/>
              </w:rPr>
            </w:pPr>
            <w:r w:rsidRPr="00746E5F">
              <w:rPr>
                <w:color w:val="000000"/>
                <w:sz w:val="14"/>
                <w:szCs w:val="14"/>
              </w:rPr>
              <w:t>42</w:t>
            </w:r>
          </w:p>
        </w:tc>
        <w:tc>
          <w:tcPr>
            <w:tcW w:w="832" w:type="dxa"/>
            <w:shd w:val="clear" w:color="auto" w:fill="auto"/>
            <w:vAlign w:val="bottom"/>
          </w:tcPr>
          <w:p w14:paraId="4FBA35F2" w14:textId="77777777" w:rsidR="009F73FC" w:rsidRPr="00746E5F" w:rsidRDefault="009F73FC" w:rsidP="009F73FC">
            <w:pPr>
              <w:ind w:right="-38"/>
              <w:jc w:val="right"/>
              <w:rPr>
                <w:color w:val="000000"/>
                <w:sz w:val="14"/>
                <w:szCs w:val="14"/>
              </w:rPr>
            </w:pPr>
            <w:r w:rsidRPr="00746E5F">
              <w:rPr>
                <w:color w:val="000000"/>
                <w:sz w:val="14"/>
                <w:szCs w:val="14"/>
              </w:rPr>
              <w:t>-</w:t>
            </w:r>
          </w:p>
        </w:tc>
        <w:tc>
          <w:tcPr>
            <w:tcW w:w="595" w:type="dxa"/>
            <w:shd w:val="clear" w:color="auto" w:fill="auto"/>
            <w:vAlign w:val="bottom"/>
          </w:tcPr>
          <w:p w14:paraId="35B45C48" w14:textId="77777777" w:rsidR="009F73FC" w:rsidRPr="00746E5F" w:rsidRDefault="009F73FC" w:rsidP="009F73FC">
            <w:pPr>
              <w:ind w:right="-38"/>
              <w:jc w:val="right"/>
              <w:rPr>
                <w:color w:val="000000"/>
                <w:sz w:val="14"/>
                <w:szCs w:val="14"/>
              </w:rPr>
            </w:pPr>
            <w:r w:rsidRPr="00746E5F">
              <w:rPr>
                <w:color w:val="000000"/>
                <w:sz w:val="14"/>
                <w:szCs w:val="14"/>
              </w:rPr>
              <w:t>-</w:t>
            </w:r>
          </w:p>
        </w:tc>
        <w:tc>
          <w:tcPr>
            <w:tcW w:w="848" w:type="dxa"/>
            <w:shd w:val="clear" w:color="auto" w:fill="auto"/>
            <w:vAlign w:val="bottom"/>
          </w:tcPr>
          <w:p w14:paraId="6345080D" w14:textId="77777777" w:rsidR="009F73FC" w:rsidRPr="00746E5F" w:rsidRDefault="009F73FC" w:rsidP="009F73FC">
            <w:pPr>
              <w:ind w:right="-38"/>
              <w:jc w:val="right"/>
              <w:rPr>
                <w:color w:val="000000"/>
                <w:sz w:val="14"/>
                <w:szCs w:val="14"/>
              </w:rPr>
            </w:pPr>
            <w:r w:rsidRPr="00746E5F">
              <w:rPr>
                <w:color w:val="000000"/>
                <w:sz w:val="14"/>
                <w:szCs w:val="14"/>
              </w:rPr>
              <w:t>-</w:t>
            </w:r>
          </w:p>
        </w:tc>
        <w:tc>
          <w:tcPr>
            <w:tcW w:w="858" w:type="dxa"/>
            <w:shd w:val="clear" w:color="auto" w:fill="auto"/>
            <w:vAlign w:val="bottom"/>
          </w:tcPr>
          <w:p w14:paraId="6A52C904" w14:textId="77777777" w:rsidR="009F73FC" w:rsidRPr="00746E5F" w:rsidRDefault="009F73FC" w:rsidP="009F73FC">
            <w:pPr>
              <w:ind w:right="-38"/>
              <w:jc w:val="right"/>
              <w:rPr>
                <w:color w:val="000000"/>
                <w:sz w:val="14"/>
                <w:szCs w:val="14"/>
              </w:rPr>
            </w:pPr>
            <w:r w:rsidRPr="00746E5F">
              <w:rPr>
                <w:color w:val="000000"/>
                <w:sz w:val="14"/>
                <w:szCs w:val="14"/>
              </w:rPr>
              <w:t>-</w:t>
            </w:r>
          </w:p>
        </w:tc>
        <w:tc>
          <w:tcPr>
            <w:tcW w:w="1119" w:type="dxa"/>
            <w:shd w:val="clear" w:color="auto" w:fill="auto"/>
          </w:tcPr>
          <w:p w14:paraId="04F686AF" w14:textId="77777777" w:rsidR="009F73FC" w:rsidRPr="00746E5F" w:rsidRDefault="009F73FC" w:rsidP="009F73FC">
            <w:pPr>
              <w:ind w:right="-38"/>
              <w:jc w:val="right"/>
              <w:rPr>
                <w:color w:val="000000"/>
                <w:sz w:val="14"/>
                <w:szCs w:val="14"/>
              </w:rPr>
            </w:pPr>
            <w:r w:rsidRPr="00746E5F">
              <w:rPr>
                <w:color w:val="000000"/>
                <w:sz w:val="14"/>
                <w:szCs w:val="14"/>
              </w:rPr>
              <w:t>164.831</w:t>
            </w:r>
          </w:p>
        </w:tc>
      </w:tr>
      <w:tr w:rsidR="009F73FC" w:rsidRPr="00746E5F" w14:paraId="7E74719C" w14:textId="77777777" w:rsidTr="009F73FC">
        <w:trPr>
          <w:trHeight w:val="57"/>
        </w:trPr>
        <w:tc>
          <w:tcPr>
            <w:tcW w:w="2123" w:type="dxa"/>
            <w:shd w:val="clear" w:color="auto" w:fill="auto"/>
            <w:vAlign w:val="bottom"/>
            <w:hideMark/>
          </w:tcPr>
          <w:p w14:paraId="1DECC9C5" w14:textId="77777777" w:rsidR="009F73FC" w:rsidRPr="00746E5F" w:rsidRDefault="009F73FC" w:rsidP="009F73FC">
            <w:pPr>
              <w:ind w:left="213"/>
              <w:rPr>
                <w:color w:val="000000"/>
                <w:sz w:val="14"/>
                <w:szCs w:val="14"/>
              </w:rPr>
            </w:pPr>
            <w:r w:rsidRPr="00746E5F">
              <w:rPr>
                <w:bCs/>
                <w:color w:val="000000"/>
                <w:sz w:val="14"/>
                <w:szCs w:val="14"/>
              </w:rPr>
              <w:t>Ticari ve Diğer Kur.</w:t>
            </w:r>
          </w:p>
        </w:tc>
        <w:tc>
          <w:tcPr>
            <w:tcW w:w="709" w:type="dxa"/>
            <w:shd w:val="clear" w:color="auto" w:fill="auto"/>
            <w:vAlign w:val="bottom"/>
          </w:tcPr>
          <w:p w14:paraId="20055400" w14:textId="77777777" w:rsidR="009F73FC" w:rsidRPr="00746E5F" w:rsidRDefault="009F73FC" w:rsidP="009F73FC">
            <w:pPr>
              <w:ind w:right="-38"/>
              <w:jc w:val="right"/>
              <w:rPr>
                <w:color w:val="000000"/>
                <w:sz w:val="14"/>
                <w:szCs w:val="14"/>
              </w:rPr>
            </w:pPr>
            <w:r w:rsidRPr="00746E5F">
              <w:rPr>
                <w:color w:val="000000"/>
                <w:sz w:val="14"/>
                <w:szCs w:val="14"/>
              </w:rPr>
              <w:t>-</w:t>
            </w:r>
          </w:p>
        </w:tc>
        <w:tc>
          <w:tcPr>
            <w:tcW w:w="850" w:type="dxa"/>
            <w:shd w:val="clear" w:color="auto" w:fill="auto"/>
          </w:tcPr>
          <w:p w14:paraId="07744348" w14:textId="77777777" w:rsidR="009F73FC" w:rsidRPr="00746E5F" w:rsidRDefault="009F73FC" w:rsidP="009F73FC">
            <w:pPr>
              <w:ind w:right="-38"/>
              <w:jc w:val="right"/>
              <w:rPr>
                <w:color w:val="000000"/>
                <w:sz w:val="14"/>
                <w:szCs w:val="14"/>
              </w:rPr>
            </w:pPr>
            <w:r w:rsidRPr="00746E5F">
              <w:rPr>
                <w:color w:val="000000"/>
                <w:sz w:val="14"/>
                <w:szCs w:val="14"/>
              </w:rPr>
              <w:t>-</w:t>
            </w:r>
          </w:p>
        </w:tc>
        <w:tc>
          <w:tcPr>
            <w:tcW w:w="709" w:type="dxa"/>
            <w:shd w:val="clear" w:color="auto" w:fill="auto"/>
          </w:tcPr>
          <w:p w14:paraId="1245D0A0" w14:textId="77777777" w:rsidR="009F73FC" w:rsidRPr="00746E5F" w:rsidRDefault="009F73FC" w:rsidP="009F73FC">
            <w:pPr>
              <w:ind w:right="-38"/>
              <w:jc w:val="right"/>
              <w:rPr>
                <w:color w:val="000000"/>
                <w:sz w:val="14"/>
                <w:szCs w:val="14"/>
              </w:rPr>
            </w:pPr>
            <w:r w:rsidRPr="00746E5F">
              <w:rPr>
                <w:color w:val="000000"/>
                <w:sz w:val="14"/>
                <w:szCs w:val="14"/>
              </w:rPr>
              <w:t>42</w:t>
            </w:r>
          </w:p>
        </w:tc>
        <w:tc>
          <w:tcPr>
            <w:tcW w:w="709" w:type="dxa"/>
            <w:shd w:val="clear" w:color="auto" w:fill="auto"/>
          </w:tcPr>
          <w:p w14:paraId="1B615372" w14:textId="77777777" w:rsidR="009F73FC" w:rsidRPr="00746E5F" w:rsidRDefault="009F73FC" w:rsidP="009F73FC">
            <w:pPr>
              <w:ind w:right="-38"/>
              <w:jc w:val="right"/>
              <w:rPr>
                <w:color w:val="000000"/>
                <w:sz w:val="14"/>
                <w:szCs w:val="14"/>
              </w:rPr>
            </w:pPr>
            <w:r w:rsidRPr="00746E5F">
              <w:rPr>
                <w:color w:val="000000"/>
                <w:sz w:val="14"/>
                <w:szCs w:val="14"/>
              </w:rPr>
              <w:t>-</w:t>
            </w:r>
          </w:p>
        </w:tc>
        <w:tc>
          <w:tcPr>
            <w:tcW w:w="832" w:type="dxa"/>
            <w:shd w:val="clear" w:color="auto" w:fill="auto"/>
            <w:vAlign w:val="bottom"/>
          </w:tcPr>
          <w:p w14:paraId="7FCAF8EA" w14:textId="77777777" w:rsidR="009F73FC" w:rsidRPr="00746E5F" w:rsidRDefault="009F73FC" w:rsidP="009F73FC">
            <w:pPr>
              <w:ind w:right="-38"/>
              <w:jc w:val="right"/>
              <w:rPr>
                <w:color w:val="000000"/>
                <w:sz w:val="14"/>
                <w:szCs w:val="14"/>
              </w:rPr>
            </w:pPr>
            <w:r w:rsidRPr="00746E5F">
              <w:rPr>
                <w:color w:val="000000"/>
                <w:sz w:val="14"/>
                <w:szCs w:val="14"/>
              </w:rPr>
              <w:t>-</w:t>
            </w:r>
          </w:p>
        </w:tc>
        <w:tc>
          <w:tcPr>
            <w:tcW w:w="595" w:type="dxa"/>
            <w:shd w:val="clear" w:color="auto" w:fill="auto"/>
            <w:vAlign w:val="bottom"/>
          </w:tcPr>
          <w:p w14:paraId="28BC2FEB" w14:textId="77777777" w:rsidR="009F73FC" w:rsidRPr="00746E5F" w:rsidRDefault="009F73FC" w:rsidP="009F73FC">
            <w:pPr>
              <w:ind w:right="-38"/>
              <w:jc w:val="right"/>
              <w:rPr>
                <w:color w:val="000000"/>
                <w:sz w:val="14"/>
                <w:szCs w:val="14"/>
              </w:rPr>
            </w:pPr>
            <w:r w:rsidRPr="00746E5F">
              <w:rPr>
                <w:color w:val="000000"/>
                <w:sz w:val="14"/>
                <w:szCs w:val="14"/>
              </w:rPr>
              <w:t>-</w:t>
            </w:r>
          </w:p>
        </w:tc>
        <w:tc>
          <w:tcPr>
            <w:tcW w:w="848" w:type="dxa"/>
            <w:shd w:val="clear" w:color="auto" w:fill="auto"/>
            <w:vAlign w:val="bottom"/>
          </w:tcPr>
          <w:p w14:paraId="568712D3" w14:textId="77777777" w:rsidR="009F73FC" w:rsidRPr="00746E5F" w:rsidRDefault="009F73FC" w:rsidP="009F73FC">
            <w:pPr>
              <w:ind w:right="-38"/>
              <w:jc w:val="right"/>
              <w:rPr>
                <w:color w:val="000000"/>
                <w:sz w:val="14"/>
                <w:szCs w:val="14"/>
              </w:rPr>
            </w:pPr>
            <w:r w:rsidRPr="00746E5F">
              <w:rPr>
                <w:color w:val="000000"/>
                <w:sz w:val="14"/>
                <w:szCs w:val="14"/>
              </w:rPr>
              <w:t>-</w:t>
            </w:r>
          </w:p>
        </w:tc>
        <w:tc>
          <w:tcPr>
            <w:tcW w:w="858" w:type="dxa"/>
            <w:shd w:val="clear" w:color="auto" w:fill="auto"/>
            <w:vAlign w:val="bottom"/>
          </w:tcPr>
          <w:p w14:paraId="16EA1B4C" w14:textId="77777777" w:rsidR="009F73FC" w:rsidRPr="00746E5F" w:rsidRDefault="009F73FC" w:rsidP="009F73FC">
            <w:pPr>
              <w:ind w:right="-38"/>
              <w:jc w:val="right"/>
              <w:rPr>
                <w:color w:val="000000"/>
                <w:sz w:val="14"/>
                <w:szCs w:val="14"/>
              </w:rPr>
            </w:pPr>
            <w:r w:rsidRPr="00746E5F">
              <w:rPr>
                <w:color w:val="000000"/>
                <w:sz w:val="14"/>
                <w:szCs w:val="14"/>
              </w:rPr>
              <w:t>-</w:t>
            </w:r>
          </w:p>
        </w:tc>
        <w:tc>
          <w:tcPr>
            <w:tcW w:w="1119" w:type="dxa"/>
            <w:shd w:val="clear" w:color="auto" w:fill="auto"/>
          </w:tcPr>
          <w:p w14:paraId="2E25E2A4" w14:textId="77777777" w:rsidR="009F73FC" w:rsidRPr="00746E5F" w:rsidRDefault="009F73FC" w:rsidP="009F73FC">
            <w:pPr>
              <w:ind w:right="-38"/>
              <w:jc w:val="right"/>
              <w:rPr>
                <w:color w:val="000000"/>
                <w:sz w:val="14"/>
                <w:szCs w:val="14"/>
              </w:rPr>
            </w:pPr>
            <w:r w:rsidRPr="00746E5F">
              <w:rPr>
                <w:color w:val="000000"/>
                <w:sz w:val="14"/>
                <w:szCs w:val="14"/>
              </w:rPr>
              <w:t>42</w:t>
            </w:r>
          </w:p>
        </w:tc>
      </w:tr>
      <w:tr w:rsidR="009F73FC" w:rsidRPr="00746E5F" w14:paraId="1F0E752F" w14:textId="77777777" w:rsidTr="009F73FC">
        <w:trPr>
          <w:trHeight w:val="57"/>
        </w:trPr>
        <w:tc>
          <w:tcPr>
            <w:tcW w:w="2123" w:type="dxa"/>
            <w:shd w:val="clear" w:color="auto" w:fill="auto"/>
            <w:vAlign w:val="bottom"/>
          </w:tcPr>
          <w:p w14:paraId="54376B2D" w14:textId="77777777" w:rsidR="009F73FC" w:rsidRPr="00746E5F" w:rsidRDefault="009F73FC" w:rsidP="009F73FC">
            <w:pPr>
              <w:ind w:left="213"/>
              <w:rPr>
                <w:bCs/>
                <w:color w:val="000000"/>
                <w:sz w:val="14"/>
                <w:szCs w:val="14"/>
              </w:rPr>
            </w:pPr>
            <w:r w:rsidRPr="00746E5F">
              <w:rPr>
                <w:bCs/>
                <w:color w:val="000000"/>
                <w:sz w:val="14"/>
                <w:szCs w:val="14"/>
              </w:rPr>
              <w:t>Bankalar ve Katılım Bankaları</w:t>
            </w:r>
          </w:p>
        </w:tc>
        <w:tc>
          <w:tcPr>
            <w:tcW w:w="709" w:type="dxa"/>
            <w:shd w:val="clear" w:color="auto" w:fill="auto"/>
            <w:vAlign w:val="bottom"/>
          </w:tcPr>
          <w:p w14:paraId="6D1780C6" w14:textId="77777777" w:rsidR="009F73FC" w:rsidRPr="00746E5F" w:rsidRDefault="009F73FC" w:rsidP="009F73FC">
            <w:pPr>
              <w:ind w:right="-38"/>
              <w:jc w:val="right"/>
              <w:rPr>
                <w:color w:val="000000"/>
                <w:sz w:val="14"/>
                <w:szCs w:val="14"/>
              </w:rPr>
            </w:pPr>
            <w:r w:rsidRPr="00746E5F">
              <w:rPr>
                <w:color w:val="000000"/>
                <w:sz w:val="14"/>
                <w:szCs w:val="14"/>
              </w:rPr>
              <w:t>-</w:t>
            </w:r>
          </w:p>
        </w:tc>
        <w:tc>
          <w:tcPr>
            <w:tcW w:w="850" w:type="dxa"/>
            <w:shd w:val="clear" w:color="auto" w:fill="auto"/>
          </w:tcPr>
          <w:p w14:paraId="39B42D8E" w14:textId="77777777" w:rsidR="009F73FC" w:rsidRPr="00746E5F" w:rsidRDefault="009F73FC" w:rsidP="009F73FC">
            <w:pPr>
              <w:ind w:right="-38"/>
              <w:jc w:val="right"/>
              <w:rPr>
                <w:color w:val="000000"/>
                <w:sz w:val="14"/>
                <w:szCs w:val="14"/>
              </w:rPr>
            </w:pPr>
            <w:r w:rsidRPr="00746E5F">
              <w:rPr>
                <w:color w:val="000000"/>
                <w:sz w:val="14"/>
                <w:szCs w:val="14"/>
              </w:rPr>
              <w:t>-</w:t>
            </w:r>
          </w:p>
        </w:tc>
        <w:tc>
          <w:tcPr>
            <w:tcW w:w="709" w:type="dxa"/>
            <w:shd w:val="clear" w:color="auto" w:fill="auto"/>
          </w:tcPr>
          <w:p w14:paraId="504483B7" w14:textId="77777777" w:rsidR="009F73FC" w:rsidRPr="00746E5F" w:rsidRDefault="009F73FC" w:rsidP="009F73FC">
            <w:pPr>
              <w:ind w:right="-38"/>
              <w:jc w:val="right"/>
              <w:rPr>
                <w:color w:val="000000"/>
                <w:sz w:val="14"/>
                <w:szCs w:val="14"/>
              </w:rPr>
            </w:pPr>
            <w:r w:rsidRPr="00746E5F">
              <w:rPr>
                <w:color w:val="000000"/>
                <w:sz w:val="14"/>
                <w:szCs w:val="14"/>
              </w:rPr>
              <w:t>-</w:t>
            </w:r>
          </w:p>
        </w:tc>
        <w:tc>
          <w:tcPr>
            <w:tcW w:w="709" w:type="dxa"/>
            <w:shd w:val="clear" w:color="auto" w:fill="auto"/>
          </w:tcPr>
          <w:p w14:paraId="6F7DE93B" w14:textId="77777777" w:rsidR="009F73FC" w:rsidRPr="00746E5F" w:rsidRDefault="009F73FC" w:rsidP="009F73FC">
            <w:pPr>
              <w:ind w:right="-38"/>
              <w:jc w:val="right"/>
              <w:rPr>
                <w:color w:val="000000"/>
                <w:sz w:val="14"/>
                <w:szCs w:val="14"/>
              </w:rPr>
            </w:pPr>
            <w:r w:rsidRPr="00746E5F">
              <w:rPr>
                <w:color w:val="000000"/>
                <w:sz w:val="14"/>
                <w:szCs w:val="14"/>
              </w:rPr>
              <w:t>-</w:t>
            </w:r>
          </w:p>
        </w:tc>
        <w:tc>
          <w:tcPr>
            <w:tcW w:w="832" w:type="dxa"/>
            <w:shd w:val="clear" w:color="auto" w:fill="auto"/>
            <w:vAlign w:val="bottom"/>
          </w:tcPr>
          <w:p w14:paraId="4C696FE6" w14:textId="77777777" w:rsidR="009F73FC" w:rsidRPr="00746E5F" w:rsidRDefault="009F73FC" w:rsidP="009F73FC">
            <w:pPr>
              <w:ind w:right="-38"/>
              <w:jc w:val="right"/>
              <w:rPr>
                <w:color w:val="000000"/>
                <w:sz w:val="14"/>
                <w:szCs w:val="14"/>
              </w:rPr>
            </w:pPr>
            <w:r w:rsidRPr="00746E5F">
              <w:rPr>
                <w:color w:val="000000"/>
                <w:sz w:val="14"/>
                <w:szCs w:val="14"/>
              </w:rPr>
              <w:t>-</w:t>
            </w:r>
          </w:p>
        </w:tc>
        <w:tc>
          <w:tcPr>
            <w:tcW w:w="595" w:type="dxa"/>
            <w:shd w:val="clear" w:color="auto" w:fill="auto"/>
            <w:vAlign w:val="bottom"/>
          </w:tcPr>
          <w:p w14:paraId="03F6A0F3" w14:textId="77777777" w:rsidR="009F73FC" w:rsidRPr="00746E5F" w:rsidRDefault="009F73FC" w:rsidP="009F73FC">
            <w:pPr>
              <w:ind w:right="-38"/>
              <w:jc w:val="right"/>
              <w:rPr>
                <w:color w:val="000000"/>
                <w:sz w:val="14"/>
                <w:szCs w:val="14"/>
              </w:rPr>
            </w:pPr>
            <w:r w:rsidRPr="00746E5F">
              <w:rPr>
                <w:color w:val="000000"/>
                <w:sz w:val="14"/>
                <w:szCs w:val="14"/>
              </w:rPr>
              <w:t>-</w:t>
            </w:r>
          </w:p>
        </w:tc>
        <w:tc>
          <w:tcPr>
            <w:tcW w:w="848" w:type="dxa"/>
            <w:shd w:val="clear" w:color="auto" w:fill="auto"/>
            <w:vAlign w:val="bottom"/>
          </w:tcPr>
          <w:p w14:paraId="27894E50" w14:textId="77777777" w:rsidR="009F73FC" w:rsidRPr="00746E5F" w:rsidRDefault="009F73FC" w:rsidP="009F73FC">
            <w:pPr>
              <w:ind w:right="-38"/>
              <w:jc w:val="right"/>
              <w:rPr>
                <w:color w:val="000000"/>
                <w:sz w:val="14"/>
                <w:szCs w:val="14"/>
              </w:rPr>
            </w:pPr>
            <w:r w:rsidRPr="00746E5F">
              <w:rPr>
                <w:color w:val="000000"/>
                <w:sz w:val="14"/>
                <w:szCs w:val="14"/>
              </w:rPr>
              <w:t>-</w:t>
            </w:r>
          </w:p>
        </w:tc>
        <w:tc>
          <w:tcPr>
            <w:tcW w:w="858" w:type="dxa"/>
            <w:shd w:val="clear" w:color="auto" w:fill="auto"/>
            <w:vAlign w:val="bottom"/>
          </w:tcPr>
          <w:p w14:paraId="598E2A34" w14:textId="77777777" w:rsidR="009F73FC" w:rsidRPr="00746E5F" w:rsidRDefault="009F73FC" w:rsidP="009F73FC">
            <w:pPr>
              <w:ind w:right="-38"/>
              <w:jc w:val="right"/>
              <w:rPr>
                <w:color w:val="000000"/>
                <w:sz w:val="14"/>
                <w:szCs w:val="14"/>
              </w:rPr>
            </w:pPr>
            <w:r w:rsidRPr="00746E5F">
              <w:rPr>
                <w:color w:val="000000"/>
                <w:sz w:val="14"/>
                <w:szCs w:val="14"/>
              </w:rPr>
              <w:t>-</w:t>
            </w:r>
          </w:p>
        </w:tc>
        <w:tc>
          <w:tcPr>
            <w:tcW w:w="1119" w:type="dxa"/>
            <w:shd w:val="clear" w:color="auto" w:fill="auto"/>
          </w:tcPr>
          <w:p w14:paraId="3DF5F03F" w14:textId="77777777" w:rsidR="009F73FC" w:rsidRPr="00746E5F" w:rsidRDefault="009F73FC" w:rsidP="009F73FC">
            <w:pPr>
              <w:ind w:right="-38"/>
              <w:jc w:val="right"/>
              <w:rPr>
                <w:color w:val="000000"/>
                <w:sz w:val="14"/>
                <w:szCs w:val="14"/>
              </w:rPr>
            </w:pPr>
            <w:r w:rsidRPr="00746E5F">
              <w:rPr>
                <w:color w:val="000000"/>
                <w:sz w:val="14"/>
                <w:szCs w:val="14"/>
              </w:rPr>
              <w:t>-</w:t>
            </w:r>
          </w:p>
        </w:tc>
      </w:tr>
      <w:tr w:rsidR="009F73FC" w:rsidRPr="00746E5F" w14:paraId="47EB9420" w14:textId="77777777" w:rsidTr="009F73FC">
        <w:trPr>
          <w:trHeight w:val="57"/>
        </w:trPr>
        <w:tc>
          <w:tcPr>
            <w:tcW w:w="2123" w:type="dxa"/>
            <w:shd w:val="clear" w:color="auto" w:fill="auto"/>
            <w:vAlign w:val="bottom"/>
            <w:hideMark/>
          </w:tcPr>
          <w:p w14:paraId="08B24CD1" w14:textId="77777777" w:rsidR="009F73FC" w:rsidRPr="00746E5F" w:rsidRDefault="009F73FC" w:rsidP="009F73FC">
            <w:pPr>
              <w:rPr>
                <w:color w:val="000000"/>
                <w:sz w:val="14"/>
                <w:szCs w:val="14"/>
              </w:rPr>
            </w:pPr>
            <w:r w:rsidRPr="00746E5F">
              <w:rPr>
                <w:color w:val="000000"/>
                <w:sz w:val="14"/>
                <w:szCs w:val="14"/>
              </w:rPr>
              <w:t>IX. Kıymetli Maden DH</w:t>
            </w:r>
          </w:p>
        </w:tc>
        <w:tc>
          <w:tcPr>
            <w:tcW w:w="709" w:type="dxa"/>
            <w:shd w:val="clear" w:color="auto" w:fill="auto"/>
            <w:vAlign w:val="bottom"/>
          </w:tcPr>
          <w:p w14:paraId="3B399F01" w14:textId="77777777" w:rsidR="009F73FC" w:rsidRPr="00746E5F" w:rsidRDefault="009F73FC" w:rsidP="009F73FC">
            <w:pPr>
              <w:ind w:right="-38"/>
              <w:jc w:val="right"/>
              <w:rPr>
                <w:color w:val="000000"/>
                <w:sz w:val="14"/>
                <w:szCs w:val="14"/>
              </w:rPr>
            </w:pPr>
            <w:r w:rsidRPr="00746E5F">
              <w:rPr>
                <w:color w:val="000000"/>
                <w:sz w:val="14"/>
                <w:szCs w:val="14"/>
              </w:rPr>
              <w:t>123.111</w:t>
            </w:r>
          </w:p>
        </w:tc>
        <w:tc>
          <w:tcPr>
            <w:tcW w:w="850" w:type="dxa"/>
            <w:shd w:val="clear" w:color="auto" w:fill="auto"/>
          </w:tcPr>
          <w:p w14:paraId="2C95C23B" w14:textId="77777777" w:rsidR="009F73FC" w:rsidRPr="00746E5F" w:rsidRDefault="009F73FC" w:rsidP="009F73FC">
            <w:pPr>
              <w:ind w:right="-38"/>
              <w:jc w:val="right"/>
              <w:rPr>
                <w:color w:val="000000"/>
                <w:sz w:val="14"/>
                <w:szCs w:val="14"/>
              </w:rPr>
            </w:pPr>
            <w:r w:rsidRPr="00746E5F">
              <w:rPr>
                <w:color w:val="000000"/>
                <w:sz w:val="14"/>
                <w:szCs w:val="14"/>
              </w:rPr>
              <w:t>-</w:t>
            </w:r>
          </w:p>
        </w:tc>
        <w:tc>
          <w:tcPr>
            <w:tcW w:w="709" w:type="dxa"/>
            <w:shd w:val="clear" w:color="auto" w:fill="auto"/>
          </w:tcPr>
          <w:p w14:paraId="0849153F" w14:textId="77777777" w:rsidR="009F73FC" w:rsidRPr="00746E5F" w:rsidRDefault="009F73FC" w:rsidP="009F73FC">
            <w:pPr>
              <w:ind w:right="-38"/>
              <w:jc w:val="right"/>
              <w:rPr>
                <w:color w:val="000000"/>
                <w:sz w:val="14"/>
                <w:szCs w:val="14"/>
              </w:rPr>
            </w:pPr>
            <w:r w:rsidRPr="00746E5F">
              <w:rPr>
                <w:color w:val="000000"/>
                <w:sz w:val="14"/>
                <w:szCs w:val="14"/>
              </w:rPr>
              <w:t>257.538</w:t>
            </w:r>
          </w:p>
        </w:tc>
        <w:tc>
          <w:tcPr>
            <w:tcW w:w="709" w:type="dxa"/>
            <w:shd w:val="clear" w:color="auto" w:fill="auto"/>
          </w:tcPr>
          <w:p w14:paraId="76C0D41F" w14:textId="77777777" w:rsidR="009F73FC" w:rsidRPr="00746E5F" w:rsidRDefault="009F73FC" w:rsidP="009F73FC">
            <w:pPr>
              <w:ind w:right="-38"/>
              <w:jc w:val="right"/>
              <w:rPr>
                <w:color w:val="000000"/>
                <w:sz w:val="14"/>
                <w:szCs w:val="14"/>
              </w:rPr>
            </w:pPr>
            <w:r w:rsidRPr="00746E5F">
              <w:rPr>
                <w:color w:val="000000"/>
                <w:sz w:val="14"/>
                <w:szCs w:val="14"/>
              </w:rPr>
              <w:t>4.514</w:t>
            </w:r>
          </w:p>
        </w:tc>
        <w:tc>
          <w:tcPr>
            <w:tcW w:w="832" w:type="dxa"/>
            <w:shd w:val="clear" w:color="auto" w:fill="auto"/>
          </w:tcPr>
          <w:p w14:paraId="5E9698FA" w14:textId="77777777" w:rsidR="009F73FC" w:rsidRPr="00746E5F" w:rsidRDefault="009F73FC" w:rsidP="009F73FC">
            <w:pPr>
              <w:ind w:right="-38"/>
              <w:jc w:val="right"/>
              <w:rPr>
                <w:color w:val="000000"/>
                <w:sz w:val="14"/>
                <w:szCs w:val="14"/>
              </w:rPr>
            </w:pPr>
            <w:r w:rsidRPr="00746E5F">
              <w:rPr>
                <w:color w:val="000000"/>
                <w:sz w:val="14"/>
                <w:szCs w:val="14"/>
              </w:rPr>
              <w:t>-</w:t>
            </w:r>
          </w:p>
        </w:tc>
        <w:tc>
          <w:tcPr>
            <w:tcW w:w="595" w:type="dxa"/>
            <w:shd w:val="clear" w:color="auto" w:fill="auto"/>
          </w:tcPr>
          <w:p w14:paraId="5277A86E" w14:textId="77777777" w:rsidR="009F73FC" w:rsidRPr="00746E5F" w:rsidRDefault="009F73FC" w:rsidP="009F73FC">
            <w:pPr>
              <w:ind w:right="-38"/>
              <w:jc w:val="right"/>
              <w:rPr>
                <w:color w:val="000000"/>
                <w:sz w:val="14"/>
                <w:szCs w:val="14"/>
              </w:rPr>
            </w:pPr>
            <w:r w:rsidRPr="00746E5F">
              <w:rPr>
                <w:color w:val="000000"/>
                <w:sz w:val="14"/>
                <w:szCs w:val="14"/>
              </w:rPr>
              <w:t>2.333</w:t>
            </w:r>
          </w:p>
        </w:tc>
        <w:tc>
          <w:tcPr>
            <w:tcW w:w="848" w:type="dxa"/>
            <w:shd w:val="clear" w:color="auto" w:fill="auto"/>
          </w:tcPr>
          <w:p w14:paraId="5385563B" w14:textId="77777777" w:rsidR="009F73FC" w:rsidRPr="00746E5F" w:rsidRDefault="009F73FC" w:rsidP="009F73FC">
            <w:pPr>
              <w:ind w:right="-38"/>
              <w:jc w:val="right"/>
              <w:rPr>
                <w:color w:val="000000"/>
                <w:sz w:val="14"/>
                <w:szCs w:val="14"/>
              </w:rPr>
            </w:pPr>
            <w:r w:rsidRPr="00746E5F">
              <w:rPr>
                <w:color w:val="000000"/>
                <w:sz w:val="14"/>
                <w:szCs w:val="14"/>
              </w:rPr>
              <w:t>3.108</w:t>
            </w:r>
          </w:p>
        </w:tc>
        <w:tc>
          <w:tcPr>
            <w:tcW w:w="858" w:type="dxa"/>
            <w:shd w:val="clear" w:color="auto" w:fill="auto"/>
          </w:tcPr>
          <w:p w14:paraId="3D4A0035" w14:textId="77777777" w:rsidR="009F73FC" w:rsidRPr="00746E5F" w:rsidRDefault="009F73FC" w:rsidP="009F73FC">
            <w:pPr>
              <w:ind w:right="-38"/>
              <w:jc w:val="right"/>
              <w:rPr>
                <w:color w:val="000000"/>
                <w:sz w:val="14"/>
                <w:szCs w:val="14"/>
              </w:rPr>
            </w:pPr>
            <w:r w:rsidRPr="00746E5F">
              <w:rPr>
                <w:color w:val="000000"/>
                <w:sz w:val="14"/>
                <w:szCs w:val="14"/>
              </w:rPr>
              <w:t>-</w:t>
            </w:r>
          </w:p>
        </w:tc>
        <w:tc>
          <w:tcPr>
            <w:tcW w:w="1119" w:type="dxa"/>
            <w:shd w:val="clear" w:color="auto" w:fill="auto"/>
          </w:tcPr>
          <w:p w14:paraId="5AF6C4DF" w14:textId="77777777" w:rsidR="009F73FC" w:rsidRPr="00746E5F" w:rsidRDefault="009F73FC" w:rsidP="009F73FC">
            <w:pPr>
              <w:ind w:right="-38"/>
              <w:jc w:val="right"/>
              <w:rPr>
                <w:color w:val="000000"/>
                <w:sz w:val="14"/>
                <w:szCs w:val="14"/>
              </w:rPr>
            </w:pPr>
            <w:r w:rsidRPr="00746E5F">
              <w:rPr>
                <w:color w:val="000000"/>
                <w:sz w:val="14"/>
                <w:szCs w:val="14"/>
              </w:rPr>
              <w:t>390.604</w:t>
            </w:r>
          </w:p>
        </w:tc>
      </w:tr>
      <w:tr w:rsidR="009F73FC" w:rsidRPr="00746E5F" w14:paraId="149F680D" w14:textId="77777777" w:rsidTr="009F73FC">
        <w:trPr>
          <w:trHeight w:val="57"/>
        </w:trPr>
        <w:tc>
          <w:tcPr>
            <w:tcW w:w="2123" w:type="dxa"/>
            <w:shd w:val="clear" w:color="auto" w:fill="auto"/>
            <w:vAlign w:val="bottom"/>
            <w:hideMark/>
          </w:tcPr>
          <w:p w14:paraId="339E65CB" w14:textId="77777777" w:rsidR="009F73FC" w:rsidRPr="00746E5F" w:rsidRDefault="009F73FC" w:rsidP="009F73FC">
            <w:pPr>
              <w:rPr>
                <w:color w:val="000000"/>
                <w:sz w:val="14"/>
                <w:szCs w:val="14"/>
              </w:rPr>
            </w:pPr>
            <w:r w:rsidRPr="00746E5F">
              <w:rPr>
                <w:color w:val="000000"/>
                <w:sz w:val="14"/>
                <w:szCs w:val="14"/>
              </w:rPr>
              <w:t>X. Katılma Hesapları Özel Fon Havuzları TP</w:t>
            </w:r>
          </w:p>
        </w:tc>
        <w:tc>
          <w:tcPr>
            <w:tcW w:w="709" w:type="dxa"/>
            <w:shd w:val="clear" w:color="auto" w:fill="auto"/>
            <w:vAlign w:val="bottom"/>
          </w:tcPr>
          <w:p w14:paraId="5EB3F23D" w14:textId="77777777" w:rsidR="009F73FC" w:rsidRPr="00746E5F" w:rsidRDefault="009F73FC" w:rsidP="009F73FC">
            <w:pPr>
              <w:ind w:right="-38"/>
              <w:jc w:val="right"/>
              <w:rPr>
                <w:color w:val="000000"/>
                <w:sz w:val="14"/>
                <w:szCs w:val="14"/>
              </w:rPr>
            </w:pPr>
            <w:r w:rsidRPr="00746E5F">
              <w:rPr>
                <w:color w:val="000000"/>
                <w:sz w:val="14"/>
                <w:szCs w:val="14"/>
              </w:rPr>
              <w:t>-</w:t>
            </w:r>
          </w:p>
        </w:tc>
        <w:tc>
          <w:tcPr>
            <w:tcW w:w="850" w:type="dxa"/>
            <w:shd w:val="clear" w:color="auto" w:fill="auto"/>
            <w:vAlign w:val="bottom"/>
          </w:tcPr>
          <w:p w14:paraId="3860F1AA" w14:textId="77777777" w:rsidR="009F73FC" w:rsidRPr="00746E5F" w:rsidRDefault="009F73FC" w:rsidP="009F73FC">
            <w:pPr>
              <w:ind w:right="-38"/>
              <w:jc w:val="right"/>
              <w:rPr>
                <w:color w:val="000000"/>
                <w:sz w:val="14"/>
                <w:szCs w:val="14"/>
              </w:rPr>
            </w:pPr>
            <w:r w:rsidRPr="00746E5F">
              <w:rPr>
                <w:color w:val="000000"/>
                <w:sz w:val="14"/>
                <w:szCs w:val="14"/>
              </w:rPr>
              <w:t>-</w:t>
            </w:r>
          </w:p>
        </w:tc>
        <w:tc>
          <w:tcPr>
            <w:tcW w:w="709" w:type="dxa"/>
            <w:shd w:val="clear" w:color="auto" w:fill="auto"/>
            <w:vAlign w:val="bottom"/>
          </w:tcPr>
          <w:p w14:paraId="7A23E8FC" w14:textId="77777777" w:rsidR="009F73FC" w:rsidRPr="00746E5F" w:rsidRDefault="009F73FC" w:rsidP="009F73FC">
            <w:pPr>
              <w:ind w:right="-38"/>
              <w:jc w:val="right"/>
              <w:rPr>
                <w:color w:val="000000"/>
                <w:sz w:val="14"/>
                <w:szCs w:val="14"/>
              </w:rPr>
            </w:pPr>
            <w:r w:rsidRPr="00746E5F">
              <w:rPr>
                <w:color w:val="000000"/>
                <w:sz w:val="14"/>
                <w:szCs w:val="14"/>
              </w:rPr>
              <w:t>-</w:t>
            </w:r>
          </w:p>
        </w:tc>
        <w:tc>
          <w:tcPr>
            <w:tcW w:w="709" w:type="dxa"/>
            <w:shd w:val="clear" w:color="auto" w:fill="auto"/>
            <w:vAlign w:val="bottom"/>
          </w:tcPr>
          <w:p w14:paraId="4EAE10C5" w14:textId="77777777" w:rsidR="009F73FC" w:rsidRPr="00746E5F" w:rsidRDefault="009F73FC" w:rsidP="009F73FC">
            <w:pPr>
              <w:ind w:right="-38"/>
              <w:jc w:val="right"/>
              <w:rPr>
                <w:color w:val="000000"/>
                <w:sz w:val="14"/>
                <w:szCs w:val="14"/>
              </w:rPr>
            </w:pPr>
            <w:r w:rsidRPr="00746E5F">
              <w:rPr>
                <w:color w:val="000000"/>
                <w:sz w:val="14"/>
                <w:szCs w:val="14"/>
              </w:rPr>
              <w:t>-</w:t>
            </w:r>
          </w:p>
        </w:tc>
        <w:tc>
          <w:tcPr>
            <w:tcW w:w="832" w:type="dxa"/>
            <w:shd w:val="clear" w:color="auto" w:fill="auto"/>
            <w:vAlign w:val="bottom"/>
          </w:tcPr>
          <w:p w14:paraId="06C62DE9" w14:textId="77777777" w:rsidR="009F73FC" w:rsidRPr="00746E5F" w:rsidRDefault="009F73FC" w:rsidP="009F73FC">
            <w:pPr>
              <w:ind w:right="-38"/>
              <w:jc w:val="right"/>
              <w:rPr>
                <w:color w:val="000000"/>
                <w:sz w:val="14"/>
                <w:szCs w:val="14"/>
              </w:rPr>
            </w:pPr>
            <w:r w:rsidRPr="00746E5F">
              <w:rPr>
                <w:color w:val="000000"/>
                <w:sz w:val="14"/>
                <w:szCs w:val="14"/>
              </w:rPr>
              <w:t>-</w:t>
            </w:r>
          </w:p>
        </w:tc>
        <w:tc>
          <w:tcPr>
            <w:tcW w:w="595" w:type="dxa"/>
            <w:shd w:val="clear" w:color="auto" w:fill="auto"/>
            <w:vAlign w:val="bottom"/>
          </w:tcPr>
          <w:p w14:paraId="7BDBFD09" w14:textId="77777777" w:rsidR="009F73FC" w:rsidRPr="00746E5F" w:rsidRDefault="009F73FC" w:rsidP="009F73FC">
            <w:pPr>
              <w:ind w:right="-38"/>
              <w:jc w:val="right"/>
              <w:rPr>
                <w:color w:val="000000"/>
                <w:sz w:val="14"/>
                <w:szCs w:val="14"/>
              </w:rPr>
            </w:pPr>
            <w:r w:rsidRPr="00746E5F">
              <w:rPr>
                <w:color w:val="000000"/>
                <w:sz w:val="14"/>
                <w:szCs w:val="14"/>
              </w:rPr>
              <w:t>-</w:t>
            </w:r>
          </w:p>
        </w:tc>
        <w:tc>
          <w:tcPr>
            <w:tcW w:w="848" w:type="dxa"/>
            <w:shd w:val="clear" w:color="auto" w:fill="auto"/>
            <w:vAlign w:val="bottom"/>
          </w:tcPr>
          <w:p w14:paraId="418747B8" w14:textId="77777777" w:rsidR="009F73FC" w:rsidRPr="00746E5F" w:rsidRDefault="009F73FC" w:rsidP="009F73FC">
            <w:pPr>
              <w:ind w:right="-38"/>
              <w:jc w:val="right"/>
              <w:rPr>
                <w:color w:val="000000"/>
                <w:sz w:val="14"/>
                <w:szCs w:val="14"/>
              </w:rPr>
            </w:pPr>
            <w:r w:rsidRPr="00746E5F">
              <w:rPr>
                <w:color w:val="000000"/>
                <w:sz w:val="14"/>
                <w:szCs w:val="14"/>
              </w:rPr>
              <w:t>-</w:t>
            </w:r>
          </w:p>
        </w:tc>
        <w:tc>
          <w:tcPr>
            <w:tcW w:w="858" w:type="dxa"/>
            <w:shd w:val="clear" w:color="auto" w:fill="auto"/>
            <w:vAlign w:val="bottom"/>
          </w:tcPr>
          <w:p w14:paraId="7DD724A6" w14:textId="77777777" w:rsidR="009F73FC" w:rsidRPr="00746E5F" w:rsidRDefault="009F73FC" w:rsidP="009F73FC">
            <w:pPr>
              <w:ind w:right="-38"/>
              <w:jc w:val="right"/>
              <w:rPr>
                <w:color w:val="000000"/>
                <w:sz w:val="14"/>
                <w:szCs w:val="14"/>
              </w:rPr>
            </w:pPr>
            <w:r w:rsidRPr="00746E5F">
              <w:rPr>
                <w:color w:val="000000"/>
                <w:sz w:val="14"/>
                <w:szCs w:val="14"/>
              </w:rPr>
              <w:t>-</w:t>
            </w:r>
          </w:p>
        </w:tc>
        <w:tc>
          <w:tcPr>
            <w:tcW w:w="1119" w:type="dxa"/>
            <w:shd w:val="clear" w:color="auto" w:fill="auto"/>
            <w:vAlign w:val="bottom"/>
          </w:tcPr>
          <w:p w14:paraId="41A5E718" w14:textId="77777777" w:rsidR="009F73FC" w:rsidRPr="00746E5F" w:rsidRDefault="009F73FC" w:rsidP="009F73FC">
            <w:pPr>
              <w:ind w:right="-38"/>
              <w:jc w:val="right"/>
              <w:rPr>
                <w:color w:val="000000"/>
                <w:sz w:val="14"/>
                <w:szCs w:val="14"/>
              </w:rPr>
            </w:pPr>
            <w:r w:rsidRPr="00746E5F">
              <w:rPr>
                <w:color w:val="000000"/>
                <w:sz w:val="14"/>
                <w:szCs w:val="14"/>
              </w:rPr>
              <w:t>-</w:t>
            </w:r>
          </w:p>
        </w:tc>
      </w:tr>
      <w:tr w:rsidR="009F73FC" w:rsidRPr="00746E5F" w14:paraId="2FD655F5" w14:textId="77777777" w:rsidTr="009F73FC">
        <w:trPr>
          <w:trHeight w:val="57"/>
        </w:trPr>
        <w:tc>
          <w:tcPr>
            <w:tcW w:w="2123" w:type="dxa"/>
            <w:shd w:val="clear" w:color="auto" w:fill="auto"/>
            <w:vAlign w:val="bottom"/>
            <w:hideMark/>
          </w:tcPr>
          <w:p w14:paraId="42677684" w14:textId="77777777" w:rsidR="009F73FC" w:rsidRPr="00746E5F" w:rsidRDefault="009F73FC" w:rsidP="009F73FC">
            <w:pPr>
              <w:ind w:left="213"/>
              <w:rPr>
                <w:color w:val="000000"/>
                <w:sz w:val="14"/>
                <w:szCs w:val="14"/>
              </w:rPr>
            </w:pPr>
            <w:r w:rsidRPr="00746E5F">
              <w:rPr>
                <w:color w:val="000000"/>
                <w:sz w:val="14"/>
                <w:szCs w:val="14"/>
              </w:rPr>
              <w:t>Yurtiçinde Yer. K.</w:t>
            </w:r>
          </w:p>
        </w:tc>
        <w:tc>
          <w:tcPr>
            <w:tcW w:w="709" w:type="dxa"/>
            <w:shd w:val="clear" w:color="auto" w:fill="auto"/>
            <w:vAlign w:val="bottom"/>
          </w:tcPr>
          <w:p w14:paraId="163A7DD9" w14:textId="77777777" w:rsidR="009F73FC" w:rsidRPr="00746E5F" w:rsidRDefault="009F73FC" w:rsidP="009F73FC">
            <w:pPr>
              <w:ind w:right="-38"/>
              <w:jc w:val="right"/>
              <w:rPr>
                <w:color w:val="000000"/>
                <w:sz w:val="14"/>
                <w:szCs w:val="14"/>
              </w:rPr>
            </w:pPr>
            <w:r w:rsidRPr="00746E5F">
              <w:rPr>
                <w:color w:val="000000"/>
                <w:sz w:val="14"/>
                <w:szCs w:val="14"/>
              </w:rPr>
              <w:t>-</w:t>
            </w:r>
          </w:p>
        </w:tc>
        <w:tc>
          <w:tcPr>
            <w:tcW w:w="850" w:type="dxa"/>
            <w:shd w:val="clear" w:color="auto" w:fill="auto"/>
            <w:vAlign w:val="bottom"/>
          </w:tcPr>
          <w:p w14:paraId="5CFAA3C7" w14:textId="77777777" w:rsidR="009F73FC" w:rsidRPr="00746E5F" w:rsidRDefault="009F73FC" w:rsidP="009F73FC">
            <w:pPr>
              <w:ind w:right="-38"/>
              <w:jc w:val="right"/>
              <w:rPr>
                <w:color w:val="000000"/>
                <w:sz w:val="14"/>
                <w:szCs w:val="14"/>
              </w:rPr>
            </w:pPr>
            <w:r w:rsidRPr="00746E5F">
              <w:rPr>
                <w:color w:val="000000"/>
                <w:sz w:val="14"/>
                <w:szCs w:val="14"/>
              </w:rPr>
              <w:t>-</w:t>
            </w:r>
          </w:p>
        </w:tc>
        <w:tc>
          <w:tcPr>
            <w:tcW w:w="709" w:type="dxa"/>
            <w:shd w:val="clear" w:color="auto" w:fill="auto"/>
            <w:vAlign w:val="bottom"/>
          </w:tcPr>
          <w:p w14:paraId="166A011B" w14:textId="77777777" w:rsidR="009F73FC" w:rsidRPr="00746E5F" w:rsidRDefault="009F73FC" w:rsidP="009F73FC">
            <w:pPr>
              <w:ind w:right="-38"/>
              <w:jc w:val="right"/>
              <w:rPr>
                <w:color w:val="000000"/>
                <w:sz w:val="14"/>
                <w:szCs w:val="14"/>
              </w:rPr>
            </w:pPr>
            <w:r w:rsidRPr="00746E5F">
              <w:rPr>
                <w:color w:val="000000"/>
                <w:sz w:val="14"/>
                <w:szCs w:val="14"/>
              </w:rPr>
              <w:t>-</w:t>
            </w:r>
          </w:p>
        </w:tc>
        <w:tc>
          <w:tcPr>
            <w:tcW w:w="709" w:type="dxa"/>
            <w:shd w:val="clear" w:color="auto" w:fill="auto"/>
            <w:vAlign w:val="bottom"/>
          </w:tcPr>
          <w:p w14:paraId="7BB92D4A" w14:textId="77777777" w:rsidR="009F73FC" w:rsidRPr="00746E5F" w:rsidRDefault="009F73FC" w:rsidP="009F73FC">
            <w:pPr>
              <w:ind w:right="-38"/>
              <w:jc w:val="right"/>
              <w:rPr>
                <w:color w:val="000000"/>
                <w:sz w:val="14"/>
                <w:szCs w:val="14"/>
              </w:rPr>
            </w:pPr>
            <w:r w:rsidRPr="00746E5F">
              <w:rPr>
                <w:color w:val="000000"/>
                <w:sz w:val="14"/>
                <w:szCs w:val="14"/>
              </w:rPr>
              <w:t>-</w:t>
            </w:r>
          </w:p>
        </w:tc>
        <w:tc>
          <w:tcPr>
            <w:tcW w:w="832" w:type="dxa"/>
            <w:shd w:val="clear" w:color="auto" w:fill="auto"/>
            <w:vAlign w:val="bottom"/>
          </w:tcPr>
          <w:p w14:paraId="0A0B70D7" w14:textId="77777777" w:rsidR="009F73FC" w:rsidRPr="00746E5F" w:rsidRDefault="009F73FC" w:rsidP="009F73FC">
            <w:pPr>
              <w:ind w:right="-38"/>
              <w:jc w:val="right"/>
              <w:rPr>
                <w:color w:val="000000"/>
                <w:sz w:val="14"/>
                <w:szCs w:val="14"/>
              </w:rPr>
            </w:pPr>
            <w:r w:rsidRPr="00746E5F">
              <w:rPr>
                <w:color w:val="000000"/>
                <w:sz w:val="14"/>
                <w:szCs w:val="14"/>
              </w:rPr>
              <w:t>-</w:t>
            </w:r>
          </w:p>
        </w:tc>
        <w:tc>
          <w:tcPr>
            <w:tcW w:w="595" w:type="dxa"/>
            <w:shd w:val="clear" w:color="auto" w:fill="auto"/>
            <w:vAlign w:val="bottom"/>
          </w:tcPr>
          <w:p w14:paraId="73F48C71" w14:textId="77777777" w:rsidR="009F73FC" w:rsidRPr="00746E5F" w:rsidRDefault="009F73FC" w:rsidP="009F73FC">
            <w:pPr>
              <w:ind w:right="-38"/>
              <w:jc w:val="right"/>
              <w:rPr>
                <w:color w:val="000000"/>
                <w:sz w:val="14"/>
                <w:szCs w:val="14"/>
              </w:rPr>
            </w:pPr>
            <w:r w:rsidRPr="00746E5F">
              <w:rPr>
                <w:color w:val="000000"/>
                <w:sz w:val="14"/>
                <w:szCs w:val="14"/>
              </w:rPr>
              <w:t>-</w:t>
            </w:r>
          </w:p>
        </w:tc>
        <w:tc>
          <w:tcPr>
            <w:tcW w:w="848" w:type="dxa"/>
            <w:shd w:val="clear" w:color="auto" w:fill="auto"/>
            <w:vAlign w:val="bottom"/>
          </w:tcPr>
          <w:p w14:paraId="07BCCEEE" w14:textId="77777777" w:rsidR="009F73FC" w:rsidRPr="00746E5F" w:rsidRDefault="009F73FC" w:rsidP="009F73FC">
            <w:pPr>
              <w:ind w:right="-38"/>
              <w:jc w:val="right"/>
              <w:rPr>
                <w:color w:val="000000"/>
                <w:sz w:val="14"/>
                <w:szCs w:val="14"/>
              </w:rPr>
            </w:pPr>
            <w:r w:rsidRPr="00746E5F">
              <w:rPr>
                <w:color w:val="000000"/>
                <w:sz w:val="14"/>
                <w:szCs w:val="14"/>
              </w:rPr>
              <w:t>-</w:t>
            </w:r>
          </w:p>
        </w:tc>
        <w:tc>
          <w:tcPr>
            <w:tcW w:w="858" w:type="dxa"/>
            <w:shd w:val="clear" w:color="auto" w:fill="auto"/>
            <w:vAlign w:val="bottom"/>
          </w:tcPr>
          <w:p w14:paraId="715B27F2" w14:textId="77777777" w:rsidR="009F73FC" w:rsidRPr="00746E5F" w:rsidRDefault="009F73FC" w:rsidP="009F73FC">
            <w:pPr>
              <w:ind w:right="-38"/>
              <w:jc w:val="right"/>
              <w:rPr>
                <w:color w:val="000000"/>
                <w:sz w:val="14"/>
                <w:szCs w:val="14"/>
              </w:rPr>
            </w:pPr>
            <w:r w:rsidRPr="00746E5F">
              <w:rPr>
                <w:color w:val="000000"/>
                <w:sz w:val="14"/>
                <w:szCs w:val="14"/>
              </w:rPr>
              <w:t>-</w:t>
            </w:r>
          </w:p>
        </w:tc>
        <w:tc>
          <w:tcPr>
            <w:tcW w:w="1119" w:type="dxa"/>
            <w:shd w:val="clear" w:color="auto" w:fill="auto"/>
            <w:vAlign w:val="bottom"/>
          </w:tcPr>
          <w:p w14:paraId="5118648D" w14:textId="77777777" w:rsidR="009F73FC" w:rsidRPr="00746E5F" w:rsidRDefault="009F73FC" w:rsidP="009F73FC">
            <w:pPr>
              <w:ind w:right="-38"/>
              <w:jc w:val="right"/>
              <w:rPr>
                <w:color w:val="000000"/>
                <w:sz w:val="14"/>
                <w:szCs w:val="14"/>
              </w:rPr>
            </w:pPr>
            <w:r w:rsidRPr="00746E5F">
              <w:rPr>
                <w:color w:val="000000"/>
                <w:sz w:val="14"/>
                <w:szCs w:val="14"/>
              </w:rPr>
              <w:t>-</w:t>
            </w:r>
          </w:p>
        </w:tc>
      </w:tr>
      <w:tr w:rsidR="009F73FC" w:rsidRPr="00746E5F" w14:paraId="136813E5" w14:textId="77777777" w:rsidTr="009F73FC">
        <w:trPr>
          <w:trHeight w:val="57"/>
        </w:trPr>
        <w:tc>
          <w:tcPr>
            <w:tcW w:w="2123" w:type="dxa"/>
            <w:shd w:val="clear" w:color="auto" w:fill="auto"/>
            <w:vAlign w:val="bottom"/>
            <w:hideMark/>
          </w:tcPr>
          <w:p w14:paraId="4CAC5E96" w14:textId="77777777" w:rsidR="009F73FC" w:rsidRPr="00746E5F" w:rsidRDefault="009F73FC" w:rsidP="009F73FC">
            <w:pPr>
              <w:ind w:left="213"/>
              <w:rPr>
                <w:color w:val="000000"/>
                <w:sz w:val="14"/>
                <w:szCs w:val="14"/>
              </w:rPr>
            </w:pPr>
            <w:r w:rsidRPr="00746E5F">
              <w:rPr>
                <w:color w:val="000000"/>
                <w:sz w:val="14"/>
                <w:szCs w:val="14"/>
              </w:rPr>
              <w:t>Yurtdışında Yer.K</w:t>
            </w:r>
          </w:p>
        </w:tc>
        <w:tc>
          <w:tcPr>
            <w:tcW w:w="709" w:type="dxa"/>
            <w:shd w:val="clear" w:color="auto" w:fill="auto"/>
            <w:vAlign w:val="bottom"/>
          </w:tcPr>
          <w:p w14:paraId="0BB57E61" w14:textId="77777777" w:rsidR="009F73FC" w:rsidRPr="00746E5F" w:rsidRDefault="009F73FC" w:rsidP="009F73FC">
            <w:pPr>
              <w:ind w:right="-38"/>
              <w:jc w:val="right"/>
              <w:rPr>
                <w:color w:val="000000"/>
                <w:sz w:val="14"/>
                <w:szCs w:val="14"/>
              </w:rPr>
            </w:pPr>
            <w:r w:rsidRPr="00746E5F">
              <w:rPr>
                <w:color w:val="000000"/>
                <w:sz w:val="14"/>
                <w:szCs w:val="14"/>
              </w:rPr>
              <w:t>-</w:t>
            </w:r>
          </w:p>
        </w:tc>
        <w:tc>
          <w:tcPr>
            <w:tcW w:w="850" w:type="dxa"/>
            <w:shd w:val="clear" w:color="auto" w:fill="auto"/>
            <w:vAlign w:val="bottom"/>
          </w:tcPr>
          <w:p w14:paraId="4CBE1991" w14:textId="77777777" w:rsidR="009F73FC" w:rsidRPr="00746E5F" w:rsidRDefault="009F73FC" w:rsidP="009F73FC">
            <w:pPr>
              <w:ind w:right="-38"/>
              <w:jc w:val="right"/>
              <w:rPr>
                <w:color w:val="000000"/>
                <w:sz w:val="14"/>
                <w:szCs w:val="14"/>
              </w:rPr>
            </w:pPr>
            <w:r w:rsidRPr="00746E5F">
              <w:rPr>
                <w:color w:val="000000"/>
                <w:sz w:val="14"/>
                <w:szCs w:val="14"/>
              </w:rPr>
              <w:t>-</w:t>
            </w:r>
          </w:p>
        </w:tc>
        <w:tc>
          <w:tcPr>
            <w:tcW w:w="709" w:type="dxa"/>
            <w:shd w:val="clear" w:color="auto" w:fill="auto"/>
            <w:vAlign w:val="bottom"/>
          </w:tcPr>
          <w:p w14:paraId="33E7B0B5" w14:textId="77777777" w:rsidR="009F73FC" w:rsidRPr="00746E5F" w:rsidRDefault="009F73FC" w:rsidP="009F73FC">
            <w:pPr>
              <w:ind w:right="-38"/>
              <w:jc w:val="right"/>
              <w:rPr>
                <w:color w:val="000000"/>
                <w:sz w:val="14"/>
                <w:szCs w:val="14"/>
              </w:rPr>
            </w:pPr>
            <w:r w:rsidRPr="00746E5F">
              <w:rPr>
                <w:color w:val="000000"/>
                <w:sz w:val="14"/>
                <w:szCs w:val="14"/>
              </w:rPr>
              <w:t>-</w:t>
            </w:r>
          </w:p>
        </w:tc>
        <w:tc>
          <w:tcPr>
            <w:tcW w:w="709" w:type="dxa"/>
            <w:shd w:val="clear" w:color="auto" w:fill="auto"/>
            <w:vAlign w:val="bottom"/>
          </w:tcPr>
          <w:p w14:paraId="5A72F235" w14:textId="77777777" w:rsidR="009F73FC" w:rsidRPr="00746E5F" w:rsidRDefault="009F73FC" w:rsidP="009F73FC">
            <w:pPr>
              <w:ind w:right="-38"/>
              <w:jc w:val="right"/>
              <w:rPr>
                <w:color w:val="000000"/>
                <w:sz w:val="14"/>
                <w:szCs w:val="14"/>
              </w:rPr>
            </w:pPr>
            <w:r w:rsidRPr="00746E5F">
              <w:rPr>
                <w:color w:val="000000"/>
                <w:sz w:val="14"/>
                <w:szCs w:val="14"/>
              </w:rPr>
              <w:t>-</w:t>
            </w:r>
          </w:p>
        </w:tc>
        <w:tc>
          <w:tcPr>
            <w:tcW w:w="832" w:type="dxa"/>
            <w:shd w:val="clear" w:color="auto" w:fill="auto"/>
            <w:vAlign w:val="bottom"/>
          </w:tcPr>
          <w:p w14:paraId="06C2CF06" w14:textId="77777777" w:rsidR="009F73FC" w:rsidRPr="00746E5F" w:rsidRDefault="009F73FC" w:rsidP="009F73FC">
            <w:pPr>
              <w:ind w:right="-38"/>
              <w:jc w:val="right"/>
              <w:rPr>
                <w:color w:val="000000"/>
                <w:sz w:val="14"/>
                <w:szCs w:val="14"/>
              </w:rPr>
            </w:pPr>
            <w:r w:rsidRPr="00746E5F">
              <w:rPr>
                <w:color w:val="000000"/>
                <w:sz w:val="14"/>
                <w:szCs w:val="14"/>
              </w:rPr>
              <w:t>-</w:t>
            </w:r>
          </w:p>
        </w:tc>
        <w:tc>
          <w:tcPr>
            <w:tcW w:w="595" w:type="dxa"/>
            <w:shd w:val="clear" w:color="auto" w:fill="auto"/>
            <w:vAlign w:val="bottom"/>
          </w:tcPr>
          <w:p w14:paraId="7A8CBEA4" w14:textId="77777777" w:rsidR="009F73FC" w:rsidRPr="00746E5F" w:rsidRDefault="009F73FC" w:rsidP="009F73FC">
            <w:pPr>
              <w:ind w:right="-38"/>
              <w:jc w:val="right"/>
              <w:rPr>
                <w:color w:val="000000"/>
                <w:sz w:val="14"/>
                <w:szCs w:val="14"/>
              </w:rPr>
            </w:pPr>
            <w:r w:rsidRPr="00746E5F">
              <w:rPr>
                <w:color w:val="000000"/>
                <w:sz w:val="14"/>
                <w:szCs w:val="14"/>
              </w:rPr>
              <w:t>-</w:t>
            </w:r>
          </w:p>
        </w:tc>
        <w:tc>
          <w:tcPr>
            <w:tcW w:w="848" w:type="dxa"/>
            <w:shd w:val="clear" w:color="auto" w:fill="auto"/>
            <w:vAlign w:val="bottom"/>
          </w:tcPr>
          <w:p w14:paraId="047A92E4" w14:textId="77777777" w:rsidR="009F73FC" w:rsidRPr="00746E5F" w:rsidRDefault="009F73FC" w:rsidP="009F73FC">
            <w:pPr>
              <w:ind w:right="-38"/>
              <w:jc w:val="right"/>
              <w:rPr>
                <w:color w:val="000000"/>
                <w:sz w:val="14"/>
                <w:szCs w:val="14"/>
              </w:rPr>
            </w:pPr>
            <w:r w:rsidRPr="00746E5F">
              <w:rPr>
                <w:color w:val="000000"/>
                <w:sz w:val="14"/>
                <w:szCs w:val="14"/>
              </w:rPr>
              <w:t>-</w:t>
            </w:r>
          </w:p>
        </w:tc>
        <w:tc>
          <w:tcPr>
            <w:tcW w:w="858" w:type="dxa"/>
            <w:shd w:val="clear" w:color="auto" w:fill="auto"/>
            <w:vAlign w:val="bottom"/>
          </w:tcPr>
          <w:p w14:paraId="6D61EB4C" w14:textId="77777777" w:rsidR="009F73FC" w:rsidRPr="00746E5F" w:rsidRDefault="009F73FC" w:rsidP="009F73FC">
            <w:pPr>
              <w:ind w:right="-38"/>
              <w:jc w:val="right"/>
              <w:rPr>
                <w:color w:val="000000"/>
                <w:sz w:val="14"/>
                <w:szCs w:val="14"/>
              </w:rPr>
            </w:pPr>
            <w:r w:rsidRPr="00746E5F">
              <w:rPr>
                <w:color w:val="000000"/>
                <w:sz w:val="14"/>
                <w:szCs w:val="14"/>
              </w:rPr>
              <w:t>-</w:t>
            </w:r>
          </w:p>
        </w:tc>
        <w:tc>
          <w:tcPr>
            <w:tcW w:w="1119" w:type="dxa"/>
            <w:shd w:val="clear" w:color="auto" w:fill="auto"/>
            <w:vAlign w:val="bottom"/>
          </w:tcPr>
          <w:p w14:paraId="608CC4D5" w14:textId="77777777" w:rsidR="009F73FC" w:rsidRPr="00746E5F" w:rsidRDefault="009F73FC" w:rsidP="009F73FC">
            <w:pPr>
              <w:ind w:right="-38"/>
              <w:jc w:val="right"/>
              <w:rPr>
                <w:color w:val="000000"/>
                <w:sz w:val="14"/>
                <w:szCs w:val="14"/>
              </w:rPr>
            </w:pPr>
            <w:r w:rsidRPr="00746E5F">
              <w:rPr>
                <w:color w:val="000000"/>
                <w:sz w:val="14"/>
                <w:szCs w:val="14"/>
              </w:rPr>
              <w:t>-</w:t>
            </w:r>
          </w:p>
        </w:tc>
      </w:tr>
      <w:tr w:rsidR="009F73FC" w:rsidRPr="00746E5F" w14:paraId="491C6CC3" w14:textId="77777777" w:rsidTr="009F73FC">
        <w:trPr>
          <w:trHeight w:val="57"/>
        </w:trPr>
        <w:tc>
          <w:tcPr>
            <w:tcW w:w="2123" w:type="dxa"/>
            <w:shd w:val="clear" w:color="auto" w:fill="auto"/>
            <w:vAlign w:val="bottom"/>
            <w:hideMark/>
          </w:tcPr>
          <w:p w14:paraId="1ACFFCFA" w14:textId="77777777" w:rsidR="009F73FC" w:rsidRPr="00746E5F" w:rsidRDefault="009F73FC" w:rsidP="009F73FC">
            <w:pPr>
              <w:rPr>
                <w:color w:val="000000"/>
                <w:sz w:val="14"/>
                <w:szCs w:val="14"/>
              </w:rPr>
            </w:pPr>
            <w:r w:rsidRPr="00746E5F">
              <w:rPr>
                <w:rFonts w:eastAsia="Arial Unicode MS"/>
                <w:color w:val="000000"/>
                <w:sz w:val="14"/>
                <w:szCs w:val="14"/>
              </w:rPr>
              <w:t>XI. Katılma Hesapları Özel Fon Havuzları-YP</w:t>
            </w:r>
          </w:p>
        </w:tc>
        <w:tc>
          <w:tcPr>
            <w:tcW w:w="709" w:type="dxa"/>
            <w:shd w:val="clear" w:color="auto" w:fill="auto"/>
            <w:vAlign w:val="bottom"/>
          </w:tcPr>
          <w:p w14:paraId="3828D2EB" w14:textId="77777777" w:rsidR="009F73FC" w:rsidRPr="00746E5F" w:rsidRDefault="009F73FC" w:rsidP="009F73FC">
            <w:pPr>
              <w:ind w:right="-38"/>
              <w:jc w:val="right"/>
              <w:rPr>
                <w:color w:val="000000"/>
                <w:sz w:val="14"/>
                <w:szCs w:val="14"/>
              </w:rPr>
            </w:pPr>
            <w:r w:rsidRPr="00746E5F">
              <w:rPr>
                <w:color w:val="000000"/>
                <w:sz w:val="14"/>
                <w:szCs w:val="14"/>
              </w:rPr>
              <w:t>-</w:t>
            </w:r>
          </w:p>
        </w:tc>
        <w:tc>
          <w:tcPr>
            <w:tcW w:w="850" w:type="dxa"/>
            <w:shd w:val="clear" w:color="auto" w:fill="auto"/>
            <w:vAlign w:val="bottom"/>
          </w:tcPr>
          <w:p w14:paraId="113061E2" w14:textId="77777777" w:rsidR="009F73FC" w:rsidRPr="00746E5F" w:rsidRDefault="009F73FC" w:rsidP="009F73FC">
            <w:pPr>
              <w:ind w:right="-38"/>
              <w:jc w:val="right"/>
              <w:rPr>
                <w:color w:val="000000"/>
                <w:sz w:val="14"/>
                <w:szCs w:val="14"/>
              </w:rPr>
            </w:pPr>
            <w:r w:rsidRPr="00746E5F">
              <w:rPr>
                <w:color w:val="000000"/>
                <w:sz w:val="14"/>
                <w:szCs w:val="14"/>
              </w:rPr>
              <w:t>-</w:t>
            </w:r>
          </w:p>
        </w:tc>
        <w:tc>
          <w:tcPr>
            <w:tcW w:w="709" w:type="dxa"/>
            <w:shd w:val="clear" w:color="auto" w:fill="auto"/>
            <w:vAlign w:val="bottom"/>
          </w:tcPr>
          <w:p w14:paraId="0827CCC8" w14:textId="77777777" w:rsidR="009F73FC" w:rsidRPr="00746E5F" w:rsidRDefault="009F73FC" w:rsidP="009F73FC">
            <w:pPr>
              <w:ind w:right="-38"/>
              <w:jc w:val="right"/>
              <w:rPr>
                <w:color w:val="000000"/>
                <w:sz w:val="14"/>
                <w:szCs w:val="14"/>
              </w:rPr>
            </w:pPr>
            <w:r w:rsidRPr="00746E5F">
              <w:rPr>
                <w:color w:val="000000"/>
                <w:sz w:val="14"/>
                <w:szCs w:val="14"/>
              </w:rPr>
              <w:t>-</w:t>
            </w:r>
          </w:p>
        </w:tc>
        <w:tc>
          <w:tcPr>
            <w:tcW w:w="709" w:type="dxa"/>
            <w:shd w:val="clear" w:color="auto" w:fill="auto"/>
            <w:vAlign w:val="bottom"/>
          </w:tcPr>
          <w:p w14:paraId="79E7D88A" w14:textId="77777777" w:rsidR="009F73FC" w:rsidRPr="00746E5F" w:rsidRDefault="009F73FC" w:rsidP="009F73FC">
            <w:pPr>
              <w:ind w:right="-38"/>
              <w:jc w:val="right"/>
              <w:rPr>
                <w:color w:val="000000"/>
                <w:sz w:val="14"/>
                <w:szCs w:val="14"/>
              </w:rPr>
            </w:pPr>
            <w:r w:rsidRPr="00746E5F">
              <w:rPr>
                <w:color w:val="000000"/>
                <w:sz w:val="14"/>
                <w:szCs w:val="14"/>
              </w:rPr>
              <w:t>-</w:t>
            </w:r>
          </w:p>
        </w:tc>
        <w:tc>
          <w:tcPr>
            <w:tcW w:w="832" w:type="dxa"/>
            <w:shd w:val="clear" w:color="auto" w:fill="auto"/>
            <w:vAlign w:val="bottom"/>
          </w:tcPr>
          <w:p w14:paraId="4E6B15B3" w14:textId="77777777" w:rsidR="009F73FC" w:rsidRPr="00746E5F" w:rsidRDefault="009F73FC" w:rsidP="009F73FC">
            <w:pPr>
              <w:ind w:right="-38"/>
              <w:jc w:val="right"/>
              <w:rPr>
                <w:color w:val="000000"/>
                <w:sz w:val="14"/>
                <w:szCs w:val="14"/>
              </w:rPr>
            </w:pPr>
            <w:r w:rsidRPr="00746E5F">
              <w:rPr>
                <w:color w:val="000000"/>
                <w:sz w:val="14"/>
                <w:szCs w:val="14"/>
              </w:rPr>
              <w:t>-</w:t>
            </w:r>
          </w:p>
        </w:tc>
        <w:tc>
          <w:tcPr>
            <w:tcW w:w="595" w:type="dxa"/>
            <w:shd w:val="clear" w:color="auto" w:fill="auto"/>
            <w:vAlign w:val="bottom"/>
          </w:tcPr>
          <w:p w14:paraId="7D2C5FB2" w14:textId="77777777" w:rsidR="009F73FC" w:rsidRPr="00746E5F" w:rsidRDefault="009F73FC" w:rsidP="009F73FC">
            <w:pPr>
              <w:ind w:right="-38"/>
              <w:jc w:val="right"/>
              <w:rPr>
                <w:color w:val="000000"/>
                <w:sz w:val="14"/>
                <w:szCs w:val="14"/>
              </w:rPr>
            </w:pPr>
            <w:r w:rsidRPr="00746E5F">
              <w:rPr>
                <w:color w:val="000000"/>
                <w:sz w:val="14"/>
                <w:szCs w:val="14"/>
              </w:rPr>
              <w:t>-</w:t>
            </w:r>
          </w:p>
        </w:tc>
        <w:tc>
          <w:tcPr>
            <w:tcW w:w="848" w:type="dxa"/>
            <w:shd w:val="clear" w:color="auto" w:fill="auto"/>
            <w:vAlign w:val="bottom"/>
          </w:tcPr>
          <w:p w14:paraId="2A60308B" w14:textId="77777777" w:rsidR="009F73FC" w:rsidRPr="00746E5F" w:rsidRDefault="009F73FC" w:rsidP="009F73FC">
            <w:pPr>
              <w:ind w:right="-38"/>
              <w:jc w:val="right"/>
              <w:rPr>
                <w:color w:val="000000"/>
                <w:sz w:val="14"/>
                <w:szCs w:val="14"/>
              </w:rPr>
            </w:pPr>
            <w:r w:rsidRPr="00746E5F">
              <w:rPr>
                <w:color w:val="000000"/>
                <w:sz w:val="14"/>
                <w:szCs w:val="14"/>
              </w:rPr>
              <w:t>-</w:t>
            </w:r>
          </w:p>
        </w:tc>
        <w:tc>
          <w:tcPr>
            <w:tcW w:w="858" w:type="dxa"/>
            <w:shd w:val="clear" w:color="auto" w:fill="auto"/>
            <w:vAlign w:val="bottom"/>
          </w:tcPr>
          <w:p w14:paraId="47330828" w14:textId="77777777" w:rsidR="009F73FC" w:rsidRPr="00746E5F" w:rsidRDefault="009F73FC" w:rsidP="009F73FC">
            <w:pPr>
              <w:ind w:right="-38"/>
              <w:jc w:val="right"/>
              <w:rPr>
                <w:color w:val="000000"/>
                <w:sz w:val="14"/>
                <w:szCs w:val="14"/>
              </w:rPr>
            </w:pPr>
            <w:r w:rsidRPr="00746E5F">
              <w:rPr>
                <w:color w:val="000000"/>
                <w:sz w:val="14"/>
                <w:szCs w:val="14"/>
              </w:rPr>
              <w:t>-</w:t>
            </w:r>
          </w:p>
        </w:tc>
        <w:tc>
          <w:tcPr>
            <w:tcW w:w="1119" w:type="dxa"/>
            <w:shd w:val="clear" w:color="auto" w:fill="auto"/>
            <w:vAlign w:val="bottom"/>
          </w:tcPr>
          <w:p w14:paraId="0BCCC133" w14:textId="77777777" w:rsidR="009F73FC" w:rsidRPr="00746E5F" w:rsidRDefault="009F73FC" w:rsidP="009F73FC">
            <w:pPr>
              <w:ind w:right="-38"/>
              <w:jc w:val="right"/>
              <w:rPr>
                <w:color w:val="000000"/>
                <w:sz w:val="14"/>
                <w:szCs w:val="14"/>
              </w:rPr>
            </w:pPr>
            <w:r w:rsidRPr="00746E5F">
              <w:rPr>
                <w:color w:val="000000"/>
                <w:sz w:val="14"/>
                <w:szCs w:val="14"/>
              </w:rPr>
              <w:t>-</w:t>
            </w:r>
          </w:p>
        </w:tc>
      </w:tr>
      <w:tr w:rsidR="009F73FC" w:rsidRPr="00746E5F" w14:paraId="3F744E99" w14:textId="77777777" w:rsidTr="009F73FC">
        <w:trPr>
          <w:trHeight w:val="57"/>
        </w:trPr>
        <w:tc>
          <w:tcPr>
            <w:tcW w:w="2123" w:type="dxa"/>
            <w:shd w:val="clear" w:color="auto" w:fill="auto"/>
            <w:vAlign w:val="bottom"/>
            <w:hideMark/>
          </w:tcPr>
          <w:p w14:paraId="62854742" w14:textId="77777777" w:rsidR="009F73FC" w:rsidRPr="00746E5F" w:rsidRDefault="009F73FC" w:rsidP="009F73FC">
            <w:pPr>
              <w:ind w:left="213"/>
              <w:rPr>
                <w:color w:val="000000"/>
                <w:sz w:val="14"/>
                <w:szCs w:val="14"/>
              </w:rPr>
            </w:pPr>
            <w:r w:rsidRPr="00746E5F">
              <w:rPr>
                <w:color w:val="000000"/>
                <w:sz w:val="14"/>
                <w:szCs w:val="14"/>
              </w:rPr>
              <w:t>Yurtiçinde Yer. K.</w:t>
            </w:r>
          </w:p>
        </w:tc>
        <w:tc>
          <w:tcPr>
            <w:tcW w:w="709" w:type="dxa"/>
            <w:shd w:val="clear" w:color="auto" w:fill="auto"/>
            <w:vAlign w:val="bottom"/>
          </w:tcPr>
          <w:p w14:paraId="2E0BA7B0" w14:textId="77777777" w:rsidR="009F73FC" w:rsidRPr="00746E5F" w:rsidRDefault="009F73FC" w:rsidP="009F73FC">
            <w:pPr>
              <w:ind w:right="-38"/>
              <w:jc w:val="right"/>
              <w:rPr>
                <w:color w:val="000000"/>
                <w:sz w:val="14"/>
                <w:szCs w:val="14"/>
              </w:rPr>
            </w:pPr>
            <w:r w:rsidRPr="00746E5F">
              <w:rPr>
                <w:color w:val="000000"/>
                <w:sz w:val="14"/>
                <w:szCs w:val="14"/>
              </w:rPr>
              <w:t>-</w:t>
            </w:r>
          </w:p>
        </w:tc>
        <w:tc>
          <w:tcPr>
            <w:tcW w:w="850" w:type="dxa"/>
            <w:shd w:val="clear" w:color="auto" w:fill="auto"/>
            <w:vAlign w:val="bottom"/>
          </w:tcPr>
          <w:p w14:paraId="102CD652" w14:textId="77777777" w:rsidR="009F73FC" w:rsidRPr="00746E5F" w:rsidRDefault="009F73FC" w:rsidP="009F73FC">
            <w:pPr>
              <w:ind w:right="-38"/>
              <w:jc w:val="right"/>
              <w:rPr>
                <w:color w:val="000000"/>
                <w:sz w:val="14"/>
                <w:szCs w:val="14"/>
              </w:rPr>
            </w:pPr>
            <w:r w:rsidRPr="00746E5F">
              <w:rPr>
                <w:color w:val="000000"/>
                <w:sz w:val="14"/>
                <w:szCs w:val="14"/>
              </w:rPr>
              <w:t>-</w:t>
            </w:r>
          </w:p>
        </w:tc>
        <w:tc>
          <w:tcPr>
            <w:tcW w:w="709" w:type="dxa"/>
            <w:shd w:val="clear" w:color="auto" w:fill="auto"/>
            <w:vAlign w:val="bottom"/>
          </w:tcPr>
          <w:p w14:paraId="2326B0ED" w14:textId="77777777" w:rsidR="009F73FC" w:rsidRPr="00746E5F" w:rsidRDefault="009F73FC" w:rsidP="009F73FC">
            <w:pPr>
              <w:ind w:right="-38"/>
              <w:jc w:val="right"/>
              <w:rPr>
                <w:color w:val="000000"/>
                <w:sz w:val="14"/>
                <w:szCs w:val="14"/>
              </w:rPr>
            </w:pPr>
            <w:r w:rsidRPr="00746E5F">
              <w:rPr>
                <w:color w:val="000000"/>
                <w:sz w:val="14"/>
                <w:szCs w:val="14"/>
              </w:rPr>
              <w:t>-</w:t>
            </w:r>
          </w:p>
        </w:tc>
        <w:tc>
          <w:tcPr>
            <w:tcW w:w="709" w:type="dxa"/>
            <w:shd w:val="clear" w:color="auto" w:fill="auto"/>
            <w:vAlign w:val="bottom"/>
          </w:tcPr>
          <w:p w14:paraId="1E5E4339" w14:textId="77777777" w:rsidR="009F73FC" w:rsidRPr="00746E5F" w:rsidRDefault="009F73FC" w:rsidP="009F73FC">
            <w:pPr>
              <w:ind w:right="-38"/>
              <w:jc w:val="right"/>
              <w:rPr>
                <w:color w:val="000000"/>
                <w:sz w:val="14"/>
                <w:szCs w:val="14"/>
              </w:rPr>
            </w:pPr>
            <w:r w:rsidRPr="00746E5F">
              <w:rPr>
                <w:color w:val="000000"/>
                <w:sz w:val="14"/>
                <w:szCs w:val="14"/>
              </w:rPr>
              <w:t>-</w:t>
            </w:r>
          </w:p>
        </w:tc>
        <w:tc>
          <w:tcPr>
            <w:tcW w:w="832" w:type="dxa"/>
            <w:shd w:val="clear" w:color="auto" w:fill="auto"/>
            <w:vAlign w:val="bottom"/>
          </w:tcPr>
          <w:p w14:paraId="2145B45B" w14:textId="77777777" w:rsidR="009F73FC" w:rsidRPr="00746E5F" w:rsidRDefault="009F73FC" w:rsidP="009F73FC">
            <w:pPr>
              <w:ind w:right="-38"/>
              <w:jc w:val="right"/>
              <w:rPr>
                <w:color w:val="000000"/>
                <w:sz w:val="14"/>
                <w:szCs w:val="14"/>
              </w:rPr>
            </w:pPr>
            <w:r w:rsidRPr="00746E5F">
              <w:rPr>
                <w:color w:val="000000"/>
                <w:sz w:val="14"/>
                <w:szCs w:val="14"/>
              </w:rPr>
              <w:t>-</w:t>
            </w:r>
          </w:p>
        </w:tc>
        <w:tc>
          <w:tcPr>
            <w:tcW w:w="595" w:type="dxa"/>
            <w:shd w:val="clear" w:color="auto" w:fill="auto"/>
            <w:vAlign w:val="bottom"/>
          </w:tcPr>
          <w:p w14:paraId="0A24C7F3" w14:textId="77777777" w:rsidR="009F73FC" w:rsidRPr="00746E5F" w:rsidRDefault="009F73FC" w:rsidP="009F73FC">
            <w:pPr>
              <w:ind w:right="-38"/>
              <w:jc w:val="right"/>
              <w:rPr>
                <w:color w:val="000000"/>
                <w:sz w:val="14"/>
                <w:szCs w:val="14"/>
              </w:rPr>
            </w:pPr>
            <w:r w:rsidRPr="00746E5F">
              <w:rPr>
                <w:color w:val="000000"/>
                <w:sz w:val="14"/>
                <w:szCs w:val="14"/>
              </w:rPr>
              <w:t>-</w:t>
            </w:r>
          </w:p>
        </w:tc>
        <w:tc>
          <w:tcPr>
            <w:tcW w:w="848" w:type="dxa"/>
            <w:shd w:val="clear" w:color="auto" w:fill="auto"/>
            <w:vAlign w:val="bottom"/>
          </w:tcPr>
          <w:p w14:paraId="4017744B" w14:textId="77777777" w:rsidR="009F73FC" w:rsidRPr="00746E5F" w:rsidRDefault="009F73FC" w:rsidP="009F73FC">
            <w:pPr>
              <w:ind w:right="-38"/>
              <w:jc w:val="right"/>
              <w:rPr>
                <w:color w:val="000000"/>
                <w:sz w:val="14"/>
                <w:szCs w:val="14"/>
              </w:rPr>
            </w:pPr>
            <w:r w:rsidRPr="00746E5F">
              <w:rPr>
                <w:color w:val="000000"/>
                <w:sz w:val="14"/>
                <w:szCs w:val="14"/>
              </w:rPr>
              <w:t>-</w:t>
            </w:r>
          </w:p>
        </w:tc>
        <w:tc>
          <w:tcPr>
            <w:tcW w:w="858" w:type="dxa"/>
            <w:shd w:val="clear" w:color="auto" w:fill="auto"/>
            <w:vAlign w:val="bottom"/>
          </w:tcPr>
          <w:p w14:paraId="5ED531DE" w14:textId="77777777" w:rsidR="009F73FC" w:rsidRPr="00746E5F" w:rsidRDefault="009F73FC" w:rsidP="009F73FC">
            <w:pPr>
              <w:ind w:right="-38"/>
              <w:jc w:val="right"/>
              <w:rPr>
                <w:color w:val="000000"/>
                <w:sz w:val="14"/>
                <w:szCs w:val="14"/>
              </w:rPr>
            </w:pPr>
            <w:r w:rsidRPr="00746E5F">
              <w:rPr>
                <w:color w:val="000000"/>
                <w:sz w:val="14"/>
                <w:szCs w:val="14"/>
              </w:rPr>
              <w:t>-</w:t>
            </w:r>
          </w:p>
        </w:tc>
        <w:tc>
          <w:tcPr>
            <w:tcW w:w="1119" w:type="dxa"/>
            <w:shd w:val="clear" w:color="auto" w:fill="auto"/>
            <w:vAlign w:val="bottom"/>
          </w:tcPr>
          <w:p w14:paraId="33E6FC92" w14:textId="77777777" w:rsidR="009F73FC" w:rsidRPr="00746E5F" w:rsidRDefault="009F73FC" w:rsidP="009F73FC">
            <w:pPr>
              <w:ind w:right="-38"/>
              <w:jc w:val="right"/>
              <w:rPr>
                <w:color w:val="000000"/>
                <w:sz w:val="14"/>
                <w:szCs w:val="14"/>
              </w:rPr>
            </w:pPr>
            <w:r w:rsidRPr="00746E5F">
              <w:rPr>
                <w:color w:val="000000"/>
                <w:sz w:val="14"/>
                <w:szCs w:val="14"/>
              </w:rPr>
              <w:t>-</w:t>
            </w:r>
          </w:p>
        </w:tc>
      </w:tr>
      <w:tr w:rsidR="009F73FC" w:rsidRPr="00746E5F" w14:paraId="57017CD3" w14:textId="77777777" w:rsidTr="009F73FC">
        <w:trPr>
          <w:trHeight w:val="57"/>
        </w:trPr>
        <w:tc>
          <w:tcPr>
            <w:tcW w:w="2123" w:type="dxa"/>
            <w:shd w:val="clear" w:color="auto" w:fill="auto"/>
            <w:vAlign w:val="bottom"/>
            <w:hideMark/>
          </w:tcPr>
          <w:p w14:paraId="6BF80A16" w14:textId="77777777" w:rsidR="009F73FC" w:rsidRPr="00746E5F" w:rsidRDefault="009F73FC" w:rsidP="009F73FC">
            <w:pPr>
              <w:ind w:left="213"/>
              <w:rPr>
                <w:color w:val="000000"/>
                <w:sz w:val="14"/>
                <w:szCs w:val="14"/>
              </w:rPr>
            </w:pPr>
            <w:r w:rsidRPr="00746E5F">
              <w:rPr>
                <w:color w:val="000000"/>
                <w:sz w:val="14"/>
                <w:szCs w:val="14"/>
              </w:rPr>
              <w:t>Yurtdışında Yer.K</w:t>
            </w:r>
          </w:p>
        </w:tc>
        <w:tc>
          <w:tcPr>
            <w:tcW w:w="709" w:type="dxa"/>
            <w:shd w:val="clear" w:color="auto" w:fill="auto"/>
            <w:vAlign w:val="bottom"/>
          </w:tcPr>
          <w:p w14:paraId="25A7EB46" w14:textId="77777777" w:rsidR="009F73FC" w:rsidRPr="00746E5F" w:rsidRDefault="009F73FC" w:rsidP="009F73FC">
            <w:pPr>
              <w:ind w:right="-38"/>
              <w:jc w:val="right"/>
              <w:rPr>
                <w:color w:val="000000"/>
                <w:sz w:val="14"/>
                <w:szCs w:val="14"/>
              </w:rPr>
            </w:pPr>
            <w:r w:rsidRPr="00746E5F">
              <w:rPr>
                <w:color w:val="000000"/>
                <w:sz w:val="14"/>
                <w:szCs w:val="14"/>
              </w:rPr>
              <w:t>-</w:t>
            </w:r>
          </w:p>
        </w:tc>
        <w:tc>
          <w:tcPr>
            <w:tcW w:w="850" w:type="dxa"/>
            <w:shd w:val="clear" w:color="auto" w:fill="auto"/>
            <w:vAlign w:val="bottom"/>
          </w:tcPr>
          <w:p w14:paraId="35F9AAE1" w14:textId="77777777" w:rsidR="009F73FC" w:rsidRPr="00746E5F" w:rsidRDefault="009F73FC" w:rsidP="009F73FC">
            <w:pPr>
              <w:ind w:right="-38"/>
              <w:jc w:val="right"/>
              <w:rPr>
                <w:color w:val="000000"/>
                <w:sz w:val="14"/>
                <w:szCs w:val="14"/>
              </w:rPr>
            </w:pPr>
            <w:r w:rsidRPr="00746E5F">
              <w:rPr>
                <w:color w:val="000000"/>
                <w:sz w:val="14"/>
                <w:szCs w:val="14"/>
              </w:rPr>
              <w:t>-</w:t>
            </w:r>
          </w:p>
        </w:tc>
        <w:tc>
          <w:tcPr>
            <w:tcW w:w="709" w:type="dxa"/>
            <w:shd w:val="clear" w:color="auto" w:fill="auto"/>
            <w:vAlign w:val="bottom"/>
          </w:tcPr>
          <w:p w14:paraId="461D5A65" w14:textId="77777777" w:rsidR="009F73FC" w:rsidRPr="00746E5F" w:rsidRDefault="009F73FC" w:rsidP="009F73FC">
            <w:pPr>
              <w:ind w:right="-38"/>
              <w:jc w:val="right"/>
              <w:rPr>
                <w:color w:val="000000"/>
                <w:sz w:val="14"/>
                <w:szCs w:val="14"/>
              </w:rPr>
            </w:pPr>
            <w:r w:rsidRPr="00746E5F">
              <w:rPr>
                <w:color w:val="000000"/>
                <w:sz w:val="14"/>
                <w:szCs w:val="14"/>
              </w:rPr>
              <w:t>-</w:t>
            </w:r>
          </w:p>
        </w:tc>
        <w:tc>
          <w:tcPr>
            <w:tcW w:w="709" w:type="dxa"/>
            <w:shd w:val="clear" w:color="auto" w:fill="auto"/>
            <w:vAlign w:val="bottom"/>
          </w:tcPr>
          <w:p w14:paraId="6F21BAAB" w14:textId="77777777" w:rsidR="009F73FC" w:rsidRPr="00746E5F" w:rsidRDefault="009F73FC" w:rsidP="009F73FC">
            <w:pPr>
              <w:ind w:right="-38"/>
              <w:jc w:val="right"/>
              <w:rPr>
                <w:color w:val="000000"/>
                <w:sz w:val="14"/>
                <w:szCs w:val="14"/>
              </w:rPr>
            </w:pPr>
            <w:r w:rsidRPr="00746E5F">
              <w:rPr>
                <w:color w:val="000000"/>
                <w:sz w:val="14"/>
                <w:szCs w:val="14"/>
              </w:rPr>
              <w:t>-</w:t>
            </w:r>
          </w:p>
        </w:tc>
        <w:tc>
          <w:tcPr>
            <w:tcW w:w="832" w:type="dxa"/>
            <w:shd w:val="clear" w:color="auto" w:fill="auto"/>
            <w:vAlign w:val="bottom"/>
          </w:tcPr>
          <w:p w14:paraId="7C031420" w14:textId="77777777" w:rsidR="009F73FC" w:rsidRPr="00746E5F" w:rsidRDefault="009F73FC" w:rsidP="009F73FC">
            <w:pPr>
              <w:ind w:right="-38"/>
              <w:jc w:val="right"/>
              <w:rPr>
                <w:color w:val="000000"/>
                <w:sz w:val="14"/>
                <w:szCs w:val="14"/>
              </w:rPr>
            </w:pPr>
            <w:r w:rsidRPr="00746E5F">
              <w:rPr>
                <w:color w:val="000000"/>
                <w:sz w:val="14"/>
                <w:szCs w:val="14"/>
              </w:rPr>
              <w:t>-</w:t>
            </w:r>
          </w:p>
        </w:tc>
        <w:tc>
          <w:tcPr>
            <w:tcW w:w="595" w:type="dxa"/>
            <w:shd w:val="clear" w:color="auto" w:fill="auto"/>
            <w:vAlign w:val="bottom"/>
          </w:tcPr>
          <w:p w14:paraId="1D27FFF2" w14:textId="77777777" w:rsidR="009F73FC" w:rsidRPr="00746E5F" w:rsidRDefault="009F73FC" w:rsidP="009F73FC">
            <w:pPr>
              <w:ind w:right="-38"/>
              <w:jc w:val="right"/>
              <w:rPr>
                <w:color w:val="000000"/>
                <w:sz w:val="14"/>
                <w:szCs w:val="14"/>
              </w:rPr>
            </w:pPr>
            <w:r w:rsidRPr="00746E5F">
              <w:rPr>
                <w:color w:val="000000"/>
                <w:sz w:val="14"/>
                <w:szCs w:val="14"/>
              </w:rPr>
              <w:t>-</w:t>
            </w:r>
          </w:p>
        </w:tc>
        <w:tc>
          <w:tcPr>
            <w:tcW w:w="848" w:type="dxa"/>
            <w:shd w:val="clear" w:color="auto" w:fill="auto"/>
            <w:vAlign w:val="bottom"/>
          </w:tcPr>
          <w:p w14:paraId="2292A52E" w14:textId="77777777" w:rsidR="009F73FC" w:rsidRPr="00746E5F" w:rsidRDefault="009F73FC" w:rsidP="009F73FC">
            <w:pPr>
              <w:ind w:right="-38"/>
              <w:jc w:val="right"/>
              <w:rPr>
                <w:color w:val="000000"/>
                <w:sz w:val="14"/>
                <w:szCs w:val="14"/>
              </w:rPr>
            </w:pPr>
            <w:r w:rsidRPr="00746E5F">
              <w:rPr>
                <w:color w:val="000000"/>
                <w:sz w:val="14"/>
                <w:szCs w:val="14"/>
              </w:rPr>
              <w:t>-</w:t>
            </w:r>
          </w:p>
        </w:tc>
        <w:tc>
          <w:tcPr>
            <w:tcW w:w="858" w:type="dxa"/>
            <w:shd w:val="clear" w:color="auto" w:fill="auto"/>
            <w:vAlign w:val="bottom"/>
          </w:tcPr>
          <w:p w14:paraId="6ED7AD60" w14:textId="77777777" w:rsidR="009F73FC" w:rsidRPr="00746E5F" w:rsidRDefault="009F73FC" w:rsidP="009F73FC">
            <w:pPr>
              <w:ind w:right="-38"/>
              <w:jc w:val="right"/>
              <w:rPr>
                <w:color w:val="000000"/>
                <w:sz w:val="14"/>
                <w:szCs w:val="14"/>
              </w:rPr>
            </w:pPr>
            <w:r w:rsidRPr="00746E5F">
              <w:rPr>
                <w:color w:val="000000"/>
                <w:sz w:val="14"/>
                <w:szCs w:val="14"/>
              </w:rPr>
              <w:t>-</w:t>
            </w:r>
          </w:p>
        </w:tc>
        <w:tc>
          <w:tcPr>
            <w:tcW w:w="1119" w:type="dxa"/>
            <w:shd w:val="clear" w:color="auto" w:fill="auto"/>
            <w:vAlign w:val="bottom"/>
          </w:tcPr>
          <w:p w14:paraId="632329A5" w14:textId="77777777" w:rsidR="009F73FC" w:rsidRPr="00746E5F" w:rsidRDefault="009F73FC" w:rsidP="009F73FC">
            <w:pPr>
              <w:ind w:right="-38"/>
              <w:jc w:val="right"/>
              <w:rPr>
                <w:color w:val="000000"/>
                <w:sz w:val="14"/>
                <w:szCs w:val="14"/>
              </w:rPr>
            </w:pPr>
            <w:r w:rsidRPr="00746E5F">
              <w:rPr>
                <w:color w:val="000000"/>
                <w:sz w:val="14"/>
                <w:szCs w:val="14"/>
              </w:rPr>
              <w:t>-</w:t>
            </w:r>
          </w:p>
        </w:tc>
      </w:tr>
      <w:tr w:rsidR="009F73FC" w:rsidRPr="001F0C70" w14:paraId="74917D63" w14:textId="77777777" w:rsidTr="009F73FC">
        <w:trPr>
          <w:trHeight w:val="57"/>
        </w:trPr>
        <w:tc>
          <w:tcPr>
            <w:tcW w:w="2123" w:type="dxa"/>
            <w:tcBorders>
              <w:top w:val="dotted" w:sz="4" w:space="0" w:color="auto"/>
              <w:bottom w:val="single" w:sz="4" w:space="0" w:color="auto"/>
            </w:tcBorders>
            <w:shd w:val="clear" w:color="auto" w:fill="auto"/>
            <w:vAlign w:val="bottom"/>
            <w:hideMark/>
          </w:tcPr>
          <w:p w14:paraId="6F1E9B58" w14:textId="77777777" w:rsidR="009F73FC" w:rsidRPr="00746E5F" w:rsidRDefault="009F73FC" w:rsidP="009F73FC">
            <w:pPr>
              <w:rPr>
                <w:b/>
                <w:color w:val="000000"/>
                <w:sz w:val="14"/>
                <w:szCs w:val="14"/>
              </w:rPr>
            </w:pPr>
            <w:r w:rsidRPr="00746E5F">
              <w:rPr>
                <w:rFonts w:eastAsia="Arial Unicode MS"/>
                <w:b/>
                <w:color w:val="000000"/>
                <w:sz w:val="14"/>
                <w:szCs w:val="14"/>
              </w:rPr>
              <w:t>Toplam (I+II+…..+IX+X+XI)</w:t>
            </w:r>
          </w:p>
        </w:tc>
        <w:tc>
          <w:tcPr>
            <w:tcW w:w="709" w:type="dxa"/>
            <w:tcBorders>
              <w:top w:val="dotted" w:sz="4" w:space="0" w:color="auto"/>
              <w:bottom w:val="single" w:sz="4" w:space="0" w:color="auto"/>
            </w:tcBorders>
            <w:shd w:val="clear" w:color="auto" w:fill="auto"/>
          </w:tcPr>
          <w:p w14:paraId="043A6001" w14:textId="77777777" w:rsidR="009F73FC" w:rsidRPr="00746E5F" w:rsidRDefault="009F73FC" w:rsidP="009F73FC">
            <w:pPr>
              <w:ind w:right="-38"/>
              <w:jc w:val="right"/>
              <w:rPr>
                <w:b/>
                <w:color w:val="000000"/>
                <w:sz w:val="14"/>
                <w:szCs w:val="14"/>
              </w:rPr>
            </w:pPr>
            <w:r w:rsidRPr="00746E5F">
              <w:rPr>
                <w:b/>
                <w:color w:val="000000"/>
                <w:sz w:val="14"/>
                <w:szCs w:val="14"/>
              </w:rPr>
              <w:t>2.381.439</w:t>
            </w:r>
          </w:p>
        </w:tc>
        <w:tc>
          <w:tcPr>
            <w:tcW w:w="850" w:type="dxa"/>
            <w:tcBorders>
              <w:top w:val="dotted" w:sz="4" w:space="0" w:color="auto"/>
              <w:bottom w:val="single" w:sz="4" w:space="0" w:color="auto"/>
            </w:tcBorders>
            <w:shd w:val="clear" w:color="auto" w:fill="auto"/>
          </w:tcPr>
          <w:p w14:paraId="4E81C288" w14:textId="77777777" w:rsidR="009F73FC" w:rsidRPr="00746E5F" w:rsidRDefault="009F73FC" w:rsidP="009F73FC">
            <w:pPr>
              <w:ind w:right="-38"/>
              <w:jc w:val="right"/>
              <w:rPr>
                <w:b/>
                <w:color w:val="000000"/>
                <w:sz w:val="14"/>
                <w:szCs w:val="14"/>
              </w:rPr>
            </w:pPr>
            <w:r w:rsidRPr="00746E5F">
              <w:rPr>
                <w:b/>
                <w:color w:val="000000"/>
                <w:sz w:val="14"/>
                <w:szCs w:val="14"/>
              </w:rPr>
              <w:t>1.099.423</w:t>
            </w:r>
          </w:p>
        </w:tc>
        <w:tc>
          <w:tcPr>
            <w:tcW w:w="709" w:type="dxa"/>
            <w:tcBorders>
              <w:top w:val="dotted" w:sz="4" w:space="0" w:color="auto"/>
              <w:bottom w:val="single" w:sz="4" w:space="0" w:color="auto"/>
            </w:tcBorders>
            <w:shd w:val="clear" w:color="auto" w:fill="auto"/>
          </w:tcPr>
          <w:p w14:paraId="6310AFC6" w14:textId="77777777" w:rsidR="009F73FC" w:rsidRPr="00746E5F" w:rsidRDefault="009F73FC" w:rsidP="009F73FC">
            <w:pPr>
              <w:ind w:right="-38"/>
              <w:jc w:val="right"/>
              <w:rPr>
                <w:b/>
                <w:color w:val="000000"/>
                <w:sz w:val="14"/>
                <w:szCs w:val="14"/>
              </w:rPr>
            </w:pPr>
            <w:r w:rsidRPr="00746E5F">
              <w:rPr>
                <w:b/>
                <w:color w:val="000000"/>
                <w:sz w:val="14"/>
                <w:szCs w:val="14"/>
              </w:rPr>
              <w:t>9.649.160</w:t>
            </w:r>
          </w:p>
        </w:tc>
        <w:tc>
          <w:tcPr>
            <w:tcW w:w="709" w:type="dxa"/>
            <w:tcBorders>
              <w:top w:val="dotted" w:sz="4" w:space="0" w:color="auto"/>
              <w:bottom w:val="single" w:sz="4" w:space="0" w:color="auto"/>
            </w:tcBorders>
            <w:shd w:val="clear" w:color="auto" w:fill="auto"/>
          </w:tcPr>
          <w:p w14:paraId="12342D01" w14:textId="77777777" w:rsidR="009F73FC" w:rsidRPr="00746E5F" w:rsidRDefault="009F73FC" w:rsidP="009F73FC">
            <w:pPr>
              <w:ind w:right="-38"/>
              <w:jc w:val="right"/>
              <w:rPr>
                <w:b/>
                <w:color w:val="000000"/>
                <w:sz w:val="14"/>
                <w:szCs w:val="14"/>
              </w:rPr>
            </w:pPr>
            <w:r w:rsidRPr="00746E5F">
              <w:rPr>
                <w:b/>
                <w:color w:val="000000"/>
                <w:sz w:val="14"/>
                <w:szCs w:val="14"/>
              </w:rPr>
              <w:t>764.013</w:t>
            </w:r>
          </w:p>
        </w:tc>
        <w:tc>
          <w:tcPr>
            <w:tcW w:w="832" w:type="dxa"/>
            <w:shd w:val="clear" w:color="auto" w:fill="auto"/>
          </w:tcPr>
          <w:p w14:paraId="76AF2C51" w14:textId="77777777" w:rsidR="009F73FC" w:rsidRPr="00746E5F" w:rsidRDefault="009F73FC" w:rsidP="009F73FC">
            <w:pPr>
              <w:ind w:right="-38"/>
              <w:jc w:val="right"/>
              <w:rPr>
                <w:b/>
                <w:color w:val="000000"/>
                <w:sz w:val="14"/>
                <w:szCs w:val="14"/>
              </w:rPr>
            </w:pPr>
            <w:r w:rsidRPr="00746E5F">
              <w:rPr>
                <w:b/>
                <w:color w:val="000000"/>
                <w:sz w:val="14"/>
                <w:szCs w:val="14"/>
              </w:rPr>
              <w:t>-</w:t>
            </w:r>
          </w:p>
        </w:tc>
        <w:tc>
          <w:tcPr>
            <w:tcW w:w="595" w:type="dxa"/>
            <w:tcBorders>
              <w:top w:val="dotted" w:sz="4" w:space="0" w:color="auto"/>
              <w:bottom w:val="single" w:sz="4" w:space="0" w:color="auto"/>
            </w:tcBorders>
            <w:shd w:val="clear" w:color="auto" w:fill="auto"/>
          </w:tcPr>
          <w:p w14:paraId="39441F08" w14:textId="77777777" w:rsidR="009F73FC" w:rsidRPr="00746E5F" w:rsidRDefault="009F73FC" w:rsidP="009F73FC">
            <w:pPr>
              <w:ind w:right="-38"/>
              <w:jc w:val="right"/>
              <w:rPr>
                <w:b/>
                <w:color w:val="000000"/>
                <w:sz w:val="14"/>
                <w:szCs w:val="14"/>
              </w:rPr>
            </w:pPr>
            <w:r w:rsidRPr="00746E5F">
              <w:rPr>
                <w:b/>
                <w:color w:val="000000"/>
                <w:sz w:val="14"/>
                <w:szCs w:val="14"/>
              </w:rPr>
              <w:t>476.608</w:t>
            </w:r>
          </w:p>
        </w:tc>
        <w:tc>
          <w:tcPr>
            <w:tcW w:w="848" w:type="dxa"/>
            <w:tcBorders>
              <w:top w:val="dotted" w:sz="4" w:space="0" w:color="auto"/>
              <w:bottom w:val="single" w:sz="4" w:space="0" w:color="auto"/>
            </w:tcBorders>
            <w:shd w:val="clear" w:color="auto" w:fill="auto"/>
          </w:tcPr>
          <w:p w14:paraId="05673646" w14:textId="77777777" w:rsidR="009F73FC" w:rsidRPr="00746E5F" w:rsidRDefault="009F73FC" w:rsidP="009F73FC">
            <w:pPr>
              <w:ind w:right="-38"/>
              <w:jc w:val="right"/>
              <w:rPr>
                <w:b/>
                <w:color w:val="000000"/>
                <w:sz w:val="14"/>
                <w:szCs w:val="14"/>
              </w:rPr>
            </w:pPr>
            <w:r w:rsidRPr="00746E5F">
              <w:rPr>
                <w:b/>
                <w:color w:val="000000"/>
                <w:sz w:val="14"/>
                <w:szCs w:val="14"/>
              </w:rPr>
              <w:t>780.455</w:t>
            </w:r>
          </w:p>
        </w:tc>
        <w:tc>
          <w:tcPr>
            <w:tcW w:w="858" w:type="dxa"/>
            <w:shd w:val="clear" w:color="auto" w:fill="auto"/>
          </w:tcPr>
          <w:p w14:paraId="6399D007" w14:textId="77777777" w:rsidR="009F73FC" w:rsidRPr="00746E5F" w:rsidRDefault="009F73FC" w:rsidP="009F73FC">
            <w:pPr>
              <w:ind w:right="-38"/>
              <w:jc w:val="right"/>
              <w:rPr>
                <w:b/>
                <w:color w:val="000000"/>
                <w:sz w:val="14"/>
                <w:szCs w:val="14"/>
              </w:rPr>
            </w:pPr>
            <w:r w:rsidRPr="00746E5F">
              <w:rPr>
                <w:b/>
                <w:color w:val="000000"/>
                <w:sz w:val="14"/>
                <w:szCs w:val="14"/>
              </w:rPr>
              <w:t>-</w:t>
            </w:r>
          </w:p>
        </w:tc>
        <w:tc>
          <w:tcPr>
            <w:tcW w:w="1119" w:type="dxa"/>
            <w:tcBorders>
              <w:top w:val="dotted" w:sz="4" w:space="0" w:color="auto"/>
              <w:bottom w:val="single" w:sz="4" w:space="0" w:color="auto"/>
            </w:tcBorders>
            <w:shd w:val="clear" w:color="auto" w:fill="auto"/>
          </w:tcPr>
          <w:p w14:paraId="1ECE8A04" w14:textId="77777777" w:rsidR="009F73FC" w:rsidRPr="001F0C70" w:rsidRDefault="009F73FC" w:rsidP="009F73FC">
            <w:pPr>
              <w:ind w:right="-38"/>
              <w:jc w:val="right"/>
              <w:rPr>
                <w:b/>
                <w:color w:val="000000"/>
                <w:sz w:val="14"/>
                <w:szCs w:val="14"/>
              </w:rPr>
            </w:pPr>
            <w:r w:rsidRPr="00746E5F">
              <w:rPr>
                <w:b/>
                <w:color w:val="000000"/>
                <w:sz w:val="14"/>
                <w:szCs w:val="14"/>
              </w:rPr>
              <w:t>15.151.098</w:t>
            </w:r>
          </w:p>
        </w:tc>
      </w:tr>
    </w:tbl>
    <w:p w14:paraId="0C84392D" w14:textId="77777777" w:rsidR="00FC205E" w:rsidRPr="001F0C70" w:rsidRDefault="00FC205E" w:rsidP="001F0C70">
      <w:pPr>
        <w:tabs>
          <w:tab w:val="left" w:pos="540"/>
        </w:tabs>
        <w:ind w:left="540" w:right="-179" w:hanging="540"/>
        <w:rPr>
          <w:b/>
        </w:rPr>
      </w:pPr>
      <w:r w:rsidRPr="001F0C70">
        <w:rPr>
          <w:b/>
        </w:rPr>
        <w:br w:type="page"/>
      </w:r>
    </w:p>
    <w:p w14:paraId="479230B7" w14:textId="77777777" w:rsidR="00167D71" w:rsidRPr="001F0C70" w:rsidRDefault="00EE2377" w:rsidP="001F0C70">
      <w:pPr>
        <w:tabs>
          <w:tab w:val="left" w:pos="540"/>
        </w:tabs>
        <w:ind w:left="540" w:right="-179" w:hanging="540"/>
        <w:jc w:val="both"/>
        <w:rPr>
          <w:b/>
        </w:rPr>
      </w:pPr>
      <w:r w:rsidRPr="001F0C70">
        <w:rPr>
          <w:b/>
        </w:rPr>
        <w:lastRenderedPageBreak/>
        <w:t>KONSOLİDE OLMAYAN FİNANSAL TABLOLARA İLİŞKİN AÇIKLAMA VE DİPNOTLAR (Devamı)</w:t>
      </w:r>
    </w:p>
    <w:p w14:paraId="4E63AD41" w14:textId="77777777" w:rsidR="00167D71" w:rsidRPr="001F0C70" w:rsidRDefault="00167D71" w:rsidP="001F0C70">
      <w:pPr>
        <w:ind w:left="851" w:hanging="851"/>
        <w:jc w:val="both"/>
        <w:rPr>
          <w:rFonts w:eastAsia="Arial Unicode MS"/>
          <w:b/>
          <w:bCs/>
          <w:sz w:val="14"/>
          <w:szCs w:val="16"/>
        </w:rPr>
      </w:pPr>
    </w:p>
    <w:p w14:paraId="60FA691C" w14:textId="77777777" w:rsidR="00167D71" w:rsidRPr="001F0C70" w:rsidRDefault="00EE2377" w:rsidP="001F0C70">
      <w:pPr>
        <w:tabs>
          <w:tab w:val="left" w:pos="851"/>
        </w:tabs>
        <w:ind w:left="851" w:hanging="851"/>
        <w:jc w:val="both"/>
        <w:rPr>
          <w:b/>
        </w:rPr>
      </w:pPr>
      <w:r w:rsidRPr="001F0C70">
        <w:rPr>
          <w:rFonts w:eastAsia="Arial Unicode MS"/>
          <w:b/>
          <w:bCs/>
        </w:rPr>
        <w:t>II.</w:t>
      </w:r>
      <w:r w:rsidRPr="001F0C70">
        <w:rPr>
          <w:rFonts w:eastAsia="Arial Unicode MS"/>
          <w:b/>
          <w:bCs/>
        </w:rPr>
        <w:tab/>
        <w:t>BİLANÇONUN PASİF HESAPLARINA İLİŞKİN AÇIKLAMA VE</w:t>
      </w:r>
      <w:r w:rsidRPr="001F0C70">
        <w:rPr>
          <w:b/>
        </w:rPr>
        <w:t xml:space="preserve"> DİPNOTLAR (Devamı)</w:t>
      </w:r>
    </w:p>
    <w:p w14:paraId="019F307E" w14:textId="77777777" w:rsidR="00167D71" w:rsidRPr="001F0C70" w:rsidRDefault="00167D71" w:rsidP="001F0C70">
      <w:pPr>
        <w:jc w:val="both"/>
        <w:rPr>
          <w:rFonts w:eastAsia="Arial Unicode MS"/>
          <w:b/>
          <w:bCs/>
          <w:sz w:val="14"/>
          <w:szCs w:val="16"/>
        </w:rPr>
      </w:pPr>
    </w:p>
    <w:p w14:paraId="5313F2AB" w14:textId="6E5E6D24" w:rsidR="00167D71" w:rsidRPr="001F0C70" w:rsidRDefault="003104B9" w:rsidP="001F0C70">
      <w:pPr>
        <w:ind w:left="1276" w:hanging="425"/>
        <w:jc w:val="both"/>
        <w:rPr>
          <w:rFonts w:eastAsia="Arial Unicode MS"/>
          <w:b/>
          <w:bCs/>
        </w:rPr>
      </w:pPr>
      <w:r w:rsidRPr="001F0C70">
        <w:rPr>
          <w:rFonts w:eastAsia="Arial Unicode MS"/>
          <w:b/>
          <w:bCs/>
        </w:rPr>
        <w:t>a.</w:t>
      </w:r>
      <w:r w:rsidR="00DA5882" w:rsidRPr="001F0C70">
        <w:rPr>
          <w:rFonts w:eastAsia="Arial Unicode MS"/>
          <w:b/>
          <w:bCs/>
        </w:rPr>
        <w:t>2</w:t>
      </w:r>
      <w:r w:rsidR="00EE2377" w:rsidRPr="001F0C70">
        <w:rPr>
          <w:rFonts w:eastAsia="Arial Unicode MS"/>
          <w:b/>
          <w:bCs/>
        </w:rPr>
        <w:t>)</w:t>
      </w:r>
      <w:r w:rsidR="00582D3C" w:rsidRPr="001F0C70">
        <w:rPr>
          <w:rFonts w:eastAsia="Arial Unicode MS"/>
          <w:b/>
          <w:bCs/>
        </w:rPr>
        <w:tab/>
      </w:r>
      <w:r w:rsidR="00607911">
        <w:rPr>
          <w:rFonts w:eastAsia="Arial Unicode MS"/>
          <w:b/>
          <w:bCs/>
        </w:rPr>
        <w:t>Sigorta limitini aşan tutarlar</w:t>
      </w:r>
    </w:p>
    <w:p w14:paraId="3F5159FF" w14:textId="77777777" w:rsidR="00167D71" w:rsidRPr="001F0C70" w:rsidRDefault="00167D71" w:rsidP="001F0C70">
      <w:pPr>
        <w:ind w:left="1276" w:hanging="425"/>
        <w:jc w:val="both"/>
        <w:rPr>
          <w:rFonts w:eastAsia="Arial Unicode MS"/>
          <w:b/>
          <w:bCs/>
          <w:sz w:val="14"/>
          <w:szCs w:val="16"/>
        </w:rPr>
      </w:pPr>
    </w:p>
    <w:p w14:paraId="2EF662B4" w14:textId="37F4F13A" w:rsidR="00167D71" w:rsidRPr="001F0C70" w:rsidRDefault="003104B9" w:rsidP="001F0C70">
      <w:pPr>
        <w:ind w:left="1276" w:hanging="425"/>
        <w:jc w:val="both"/>
        <w:rPr>
          <w:rFonts w:eastAsia="Arial Unicode MS"/>
          <w:b/>
          <w:bCs/>
        </w:rPr>
      </w:pPr>
      <w:bookmarkStart w:id="33" w:name="OLE_LINK172"/>
      <w:r w:rsidRPr="001F0C70">
        <w:rPr>
          <w:rFonts w:eastAsia="Arial Unicode MS"/>
          <w:b/>
          <w:bCs/>
        </w:rPr>
        <w:t>i.</w:t>
      </w:r>
      <w:r w:rsidR="00582D3C" w:rsidRPr="001F0C70">
        <w:rPr>
          <w:rFonts w:eastAsia="Arial Unicode MS"/>
          <w:b/>
          <w:bCs/>
        </w:rPr>
        <w:tab/>
      </w:r>
      <w:r w:rsidR="00F33132" w:rsidRPr="001F0C70">
        <w:rPr>
          <w:rFonts w:eastAsia="Arial Unicode MS"/>
          <w:b/>
          <w:bCs/>
        </w:rPr>
        <w:t>Katılım bankaları için sigorta kapsamında bulunan ve sigorta limitini aşan gerçek kişilerin ticari işlemlere konu olmayan özel cari ve katıl</w:t>
      </w:r>
      <w:r w:rsidR="00607911">
        <w:rPr>
          <w:rFonts w:eastAsia="Arial Unicode MS"/>
          <w:b/>
          <w:bCs/>
        </w:rPr>
        <w:t>ma hesaplarına ilişkin bilgiler</w:t>
      </w:r>
      <w:r w:rsidR="00EE2377" w:rsidRPr="001F0C70">
        <w:rPr>
          <w:rFonts w:eastAsia="Arial Unicode MS"/>
          <w:b/>
          <w:bCs/>
        </w:rPr>
        <w:t xml:space="preserve"> </w:t>
      </w:r>
    </w:p>
    <w:p w14:paraId="3D356FC7" w14:textId="77777777" w:rsidR="00167D71" w:rsidRPr="001F0C70" w:rsidRDefault="00167D71" w:rsidP="001F0C70">
      <w:pPr>
        <w:ind w:left="720"/>
        <w:jc w:val="both"/>
        <w:rPr>
          <w:rFonts w:eastAsia="Arial Unicode MS"/>
          <w:b/>
          <w:bCs/>
          <w:sz w:val="16"/>
          <w:szCs w:val="16"/>
        </w:rPr>
      </w:pPr>
    </w:p>
    <w:bookmarkEnd w:id="33"/>
    <w:tbl>
      <w:tblPr>
        <w:tblW w:w="9352" w:type="dxa"/>
        <w:tblInd w:w="849"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3541"/>
        <w:gridCol w:w="1417"/>
        <w:gridCol w:w="1559"/>
        <w:gridCol w:w="1418"/>
        <w:gridCol w:w="1417"/>
      </w:tblGrid>
      <w:tr w:rsidR="00A07FF2" w:rsidRPr="001F0C70" w14:paraId="080C975B" w14:textId="77777777" w:rsidTr="00CB6CA8">
        <w:trPr>
          <w:trHeight w:val="57"/>
        </w:trPr>
        <w:tc>
          <w:tcPr>
            <w:tcW w:w="3541" w:type="dxa"/>
            <w:vMerge w:val="restart"/>
            <w:tcBorders>
              <w:top w:val="single" w:sz="4" w:space="0" w:color="auto"/>
            </w:tcBorders>
          </w:tcPr>
          <w:p w14:paraId="460DFDB5" w14:textId="77777777" w:rsidR="00A07FF2" w:rsidRPr="001F0C70" w:rsidRDefault="00A07FF2" w:rsidP="001F0C70">
            <w:pPr>
              <w:pStyle w:val="Balk9"/>
              <w:keepNext w:val="0"/>
              <w:widowControl w:val="0"/>
              <w:rPr>
                <w:sz w:val="16"/>
              </w:rPr>
            </w:pPr>
          </w:p>
          <w:p w14:paraId="21CAEF7C" w14:textId="77777777" w:rsidR="00A07FF2" w:rsidRPr="001F0C70" w:rsidRDefault="00A07FF2" w:rsidP="001F0C70">
            <w:pPr>
              <w:pStyle w:val="Balk9"/>
              <w:keepNext w:val="0"/>
              <w:widowControl w:val="0"/>
              <w:rPr>
                <w:rFonts w:eastAsia="Arial Unicode MS"/>
                <w:sz w:val="16"/>
              </w:rPr>
            </w:pPr>
          </w:p>
        </w:tc>
        <w:tc>
          <w:tcPr>
            <w:tcW w:w="1417" w:type="dxa"/>
            <w:tcBorders>
              <w:top w:val="single" w:sz="4" w:space="0" w:color="auto"/>
            </w:tcBorders>
            <w:vAlign w:val="bottom"/>
          </w:tcPr>
          <w:p w14:paraId="01521CA7" w14:textId="77777777" w:rsidR="00A07FF2" w:rsidRPr="001F0C70" w:rsidRDefault="00A07FF2" w:rsidP="001F0C70">
            <w:pPr>
              <w:widowControl w:val="0"/>
              <w:ind w:right="-48"/>
              <w:jc w:val="right"/>
              <w:rPr>
                <w:b/>
                <w:sz w:val="16"/>
                <w:szCs w:val="16"/>
              </w:rPr>
            </w:pPr>
            <w:r w:rsidRPr="001F0C70">
              <w:rPr>
                <w:b/>
                <w:sz w:val="16"/>
                <w:szCs w:val="16"/>
              </w:rPr>
              <w:t>Sigorta</w:t>
            </w:r>
          </w:p>
          <w:p w14:paraId="4621D369" w14:textId="77777777" w:rsidR="00A07FF2" w:rsidRPr="001F0C70" w:rsidRDefault="00A07FF2" w:rsidP="001F0C70">
            <w:pPr>
              <w:widowControl w:val="0"/>
              <w:ind w:right="-48"/>
              <w:jc w:val="right"/>
              <w:rPr>
                <w:b/>
                <w:sz w:val="16"/>
                <w:szCs w:val="16"/>
              </w:rPr>
            </w:pPr>
            <w:r w:rsidRPr="001F0C70">
              <w:rPr>
                <w:b/>
                <w:sz w:val="16"/>
                <w:szCs w:val="16"/>
              </w:rPr>
              <w:t>Kapsamında Bulunan</w:t>
            </w:r>
          </w:p>
        </w:tc>
        <w:tc>
          <w:tcPr>
            <w:tcW w:w="1559" w:type="dxa"/>
            <w:tcBorders>
              <w:top w:val="single" w:sz="4" w:space="0" w:color="auto"/>
            </w:tcBorders>
            <w:vAlign w:val="bottom"/>
          </w:tcPr>
          <w:p w14:paraId="1AB84B73" w14:textId="77777777" w:rsidR="00A07FF2" w:rsidRPr="001F0C70" w:rsidRDefault="00A07FF2" w:rsidP="001F0C70">
            <w:pPr>
              <w:widowControl w:val="0"/>
              <w:ind w:right="-48"/>
              <w:jc w:val="right"/>
              <w:rPr>
                <w:b/>
                <w:sz w:val="16"/>
                <w:szCs w:val="16"/>
              </w:rPr>
            </w:pPr>
            <w:r w:rsidRPr="001F0C70">
              <w:rPr>
                <w:b/>
                <w:sz w:val="16"/>
                <w:szCs w:val="16"/>
              </w:rPr>
              <w:t>Sigorta</w:t>
            </w:r>
          </w:p>
          <w:p w14:paraId="2B3333B9" w14:textId="77777777" w:rsidR="00A07FF2" w:rsidRPr="001F0C70" w:rsidRDefault="00A07FF2" w:rsidP="001F0C70">
            <w:pPr>
              <w:widowControl w:val="0"/>
              <w:ind w:right="-48"/>
              <w:jc w:val="right"/>
              <w:rPr>
                <w:b/>
                <w:sz w:val="16"/>
                <w:szCs w:val="16"/>
              </w:rPr>
            </w:pPr>
            <w:r w:rsidRPr="001F0C70">
              <w:rPr>
                <w:b/>
                <w:sz w:val="16"/>
                <w:szCs w:val="16"/>
              </w:rPr>
              <w:t>Kapsamında Bulunan</w:t>
            </w:r>
          </w:p>
        </w:tc>
        <w:tc>
          <w:tcPr>
            <w:tcW w:w="1418" w:type="dxa"/>
            <w:tcBorders>
              <w:top w:val="single" w:sz="4" w:space="0" w:color="auto"/>
            </w:tcBorders>
            <w:vAlign w:val="bottom"/>
          </w:tcPr>
          <w:p w14:paraId="66541BD8" w14:textId="77777777" w:rsidR="00D343DF" w:rsidRPr="001F0C70" w:rsidRDefault="00D343DF" w:rsidP="001F0C70">
            <w:pPr>
              <w:widowControl w:val="0"/>
              <w:ind w:right="-48"/>
              <w:jc w:val="right"/>
              <w:rPr>
                <w:b/>
                <w:sz w:val="16"/>
                <w:szCs w:val="16"/>
              </w:rPr>
            </w:pPr>
            <w:r w:rsidRPr="001F0C70">
              <w:rPr>
                <w:b/>
                <w:sz w:val="16"/>
                <w:szCs w:val="16"/>
              </w:rPr>
              <w:t>Sigorta</w:t>
            </w:r>
          </w:p>
          <w:p w14:paraId="43BD0CED" w14:textId="77777777" w:rsidR="00A07FF2" w:rsidRPr="001F0C70" w:rsidRDefault="00D343DF" w:rsidP="001F0C70">
            <w:pPr>
              <w:widowControl w:val="0"/>
              <w:ind w:right="-48"/>
              <w:jc w:val="right"/>
              <w:rPr>
                <w:b/>
                <w:sz w:val="16"/>
                <w:szCs w:val="16"/>
              </w:rPr>
            </w:pPr>
            <w:r w:rsidRPr="001F0C70">
              <w:rPr>
                <w:b/>
                <w:sz w:val="16"/>
                <w:szCs w:val="16"/>
              </w:rPr>
              <w:t>Limitini Aşan</w:t>
            </w:r>
          </w:p>
        </w:tc>
        <w:tc>
          <w:tcPr>
            <w:tcW w:w="1417" w:type="dxa"/>
            <w:tcBorders>
              <w:top w:val="single" w:sz="4" w:space="0" w:color="auto"/>
            </w:tcBorders>
            <w:noWrap/>
            <w:vAlign w:val="bottom"/>
          </w:tcPr>
          <w:p w14:paraId="46A5C9AC" w14:textId="77777777" w:rsidR="00A07FF2" w:rsidRPr="001F0C70" w:rsidRDefault="00A07FF2" w:rsidP="001F0C70">
            <w:pPr>
              <w:widowControl w:val="0"/>
              <w:ind w:right="-48"/>
              <w:jc w:val="right"/>
              <w:rPr>
                <w:b/>
                <w:sz w:val="16"/>
                <w:szCs w:val="16"/>
              </w:rPr>
            </w:pPr>
            <w:r w:rsidRPr="001F0C70">
              <w:rPr>
                <w:b/>
                <w:sz w:val="16"/>
                <w:szCs w:val="16"/>
              </w:rPr>
              <w:t>Sigorta</w:t>
            </w:r>
          </w:p>
          <w:p w14:paraId="6136A2B3" w14:textId="77777777" w:rsidR="00A07FF2" w:rsidRPr="001F0C70" w:rsidRDefault="00A07FF2" w:rsidP="001F0C70">
            <w:pPr>
              <w:widowControl w:val="0"/>
              <w:ind w:right="-48"/>
              <w:jc w:val="right"/>
              <w:rPr>
                <w:b/>
                <w:sz w:val="16"/>
                <w:szCs w:val="16"/>
              </w:rPr>
            </w:pPr>
            <w:r w:rsidRPr="001F0C70">
              <w:rPr>
                <w:b/>
                <w:sz w:val="16"/>
                <w:szCs w:val="16"/>
              </w:rPr>
              <w:t>Limitini Aşan</w:t>
            </w:r>
          </w:p>
        </w:tc>
      </w:tr>
      <w:tr w:rsidR="00A07FF2" w:rsidRPr="001F0C70" w14:paraId="3D3DB7AA" w14:textId="77777777" w:rsidTr="00CB6CA8">
        <w:trPr>
          <w:trHeight w:val="57"/>
        </w:trPr>
        <w:tc>
          <w:tcPr>
            <w:tcW w:w="3541" w:type="dxa"/>
            <w:vMerge/>
          </w:tcPr>
          <w:p w14:paraId="661727DE" w14:textId="77777777" w:rsidR="00A07FF2" w:rsidRPr="001F0C70" w:rsidRDefault="00A07FF2" w:rsidP="001F0C70">
            <w:pPr>
              <w:widowControl w:val="0"/>
              <w:rPr>
                <w:rFonts w:eastAsia="Arial Unicode MS"/>
                <w:bCs/>
                <w:sz w:val="16"/>
                <w:szCs w:val="16"/>
                <w:lang w:eastAsia="en-US"/>
              </w:rPr>
            </w:pPr>
          </w:p>
        </w:tc>
        <w:tc>
          <w:tcPr>
            <w:tcW w:w="1417" w:type="dxa"/>
            <w:vAlign w:val="bottom"/>
          </w:tcPr>
          <w:p w14:paraId="21615720" w14:textId="77777777" w:rsidR="00A07FF2" w:rsidRPr="001F0C70" w:rsidRDefault="00A07FF2" w:rsidP="001F0C70">
            <w:pPr>
              <w:widowControl w:val="0"/>
              <w:ind w:right="-48"/>
              <w:jc w:val="right"/>
              <w:rPr>
                <w:b/>
                <w:sz w:val="16"/>
                <w:szCs w:val="16"/>
              </w:rPr>
            </w:pPr>
            <w:r w:rsidRPr="001F0C70">
              <w:rPr>
                <w:b/>
                <w:sz w:val="16"/>
                <w:szCs w:val="16"/>
              </w:rPr>
              <w:t xml:space="preserve">Cari </w:t>
            </w:r>
          </w:p>
          <w:p w14:paraId="2E583A8C" w14:textId="77777777" w:rsidR="00A07FF2" w:rsidRPr="001F0C70" w:rsidRDefault="00A07FF2" w:rsidP="001F0C70">
            <w:pPr>
              <w:widowControl w:val="0"/>
              <w:ind w:right="-48"/>
              <w:jc w:val="right"/>
              <w:rPr>
                <w:b/>
                <w:sz w:val="16"/>
                <w:szCs w:val="16"/>
              </w:rPr>
            </w:pPr>
            <w:r w:rsidRPr="001F0C70">
              <w:rPr>
                <w:b/>
                <w:sz w:val="16"/>
                <w:szCs w:val="16"/>
              </w:rPr>
              <w:t>Dönem</w:t>
            </w:r>
          </w:p>
        </w:tc>
        <w:tc>
          <w:tcPr>
            <w:tcW w:w="1559" w:type="dxa"/>
            <w:vAlign w:val="bottom"/>
          </w:tcPr>
          <w:p w14:paraId="09CAD11F" w14:textId="77777777" w:rsidR="00A07FF2" w:rsidRPr="001F0C70" w:rsidRDefault="00A07FF2" w:rsidP="001F0C70">
            <w:pPr>
              <w:widowControl w:val="0"/>
              <w:ind w:right="-48"/>
              <w:jc w:val="right"/>
              <w:rPr>
                <w:b/>
                <w:sz w:val="16"/>
                <w:szCs w:val="16"/>
              </w:rPr>
            </w:pPr>
            <w:r w:rsidRPr="001F0C70">
              <w:rPr>
                <w:b/>
                <w:sz w:val="16"/>
                <w:szCs w:val="16"/>
              </w:rPr>
              <w:t xml:space="preserve">Önceki </w:t>
            </w:r>
          </w:p>
          <w:p w14:paraId="44C557F2" w14:textId="77777777" w:rsidR="00A07FF2" w:rsidRPr="001F0C70" w:rsidRDefault="00A07FF2" w:rsidP="001F0C70">
            <w:pPr>
              <w:widowControl w:val="0"/>
              <w:ind w:right="-48"/>
              <w:jc w:val="right"/>
              <w:rPr>
                <w:b/>
                <w:sz w:val="16"/>
                <w:szCs w:val="16"/>
              </w:rPr>
            </w:pPr>
            <w:r w:rsidRPr="001F0C70">
              <w:rPr>
                <w:b/>
                <w:sz w:val="16"/>
                <w:szCs w:val="16"/>
              </w:rPr>
              <w:t>Dönem</w:t>
            </w:r>
          </w:p>
        </w:tc>
        <w:tc>
          <w:tcPr>
            <w:tcW w:w="1418" w:type="dxa"/>
            <w:vAlign w:val="bottom"/>
          </w:tcPr>
          <w:p w14:paraId="61CBB5E7" w14:textId="77777777" w:rsidR="00A07FF2" w:rsidRPr="001F0C70" w:rsidRDefault="00A07FF2" w:rsidP="001F0C70">
            <w:pPr>
              <w:widowControl w:val="0"/>
              <w:ind w:right="-48"/>
              <w:jc w:val="right"/>
              <w:rPr>
                <w:b/>
                <w:sz w:val="16"/>
                <w:szCs w:val="16"/>
              </w:rPr>
            </w:pPr>
            <w:r w:rsidRPr="001F0C70">
              <w:rPr>
                <w:b/>
                <w:sz w:val="16"/>
                <w:szCs w:val="16"/>
              </w:rPr>
              <w:t xml:space="preserve">Cari </w:t>
            </w:r>
          </w:p>
          <w:p w14:paraId="5F0E5AB3" w14:textId="77777777" w:rsidR="00A07FF2" w:rsidRPr="001F0C70" w:rsidRDefault="00A07FF2" w:rsidP="001F0C70">
            <w:pPr>
              <w:widowControl w:val="0"/>
              <w:ind w:right="-48"/>
              <w:jc w:val="right"/>
              <w:rPr>
                <w:b/>
                <w:sz w:val="16"/>
                <w:szCs w:val="16"/>
              </w:rPr>
            </w:pPr>
            <w:r w:rsidRPr="001F0C70">
              <w:rPr>
                <w:b/>
                <w:sz w:val="16"/>
                <w:szCs w:val="16"/>
              </w:rPr>
              <w:t>Dönem</w:t>
            </w:r>
          </w:p>
        </w:tc>
        <w:tc>
          <w:tcPr>
            <w:tcW w:w="1417" w:type="dxa"/>
            <w:noWrap/>
            <w:vAlign w:val="bottom"/>
          </w:tcPr>
          <w:p w14:paraId="44BA6190" w14:textId="77777777" w:rsidR="00A07FF2" w:rsidRPr="001F0C70" w:rsidRDefault="00A07FF2" w:rsidP="001F0C70">
            <w:pPr>
              <w:widowControl w:val="0"/>
              <w:ind w:right="-48"/>
              <w:jc w:val="right"/>
              <w:rPr>
                <w:b/>
                <w:sz w:val="16"/>
                <w:szCs w:val="16"/>
              </w:rPr>
            </w:pPr>
            <w:r w:rsidRPr="001F0C70">
              <w:rPr>
                <w:b/>
                <w:sz w:val="16"/>
                <w:szCs w:val="16"/>
              </w:rPr>
              <w:t>Önceki Dönem</w:t>
            </w:r>
          </w:p>
        </w:tc>
      </w:tr>
      <w:tr w:rsidR="00DF59A0" w:rsidRPr="001F0C70" w14:paraId="0BB4C8DA" w14:textId="77777777" w:rsidTr="00CB6CA8">
        <w:trPr>
          <w:trHeight w:val="57"/>
        </w:trPr>
        <w:tc>
          <w:tcPr>
            <w:tcW w:w="3541" w:type="dxa"/>
            <w:noWrap/>
          </w:tcPr>
          <w:p w14:paraId="03BBD33F" w14:textId="77777777" w:rsidR="00DF59A0" w:rsidRPr="001F0C70" w:rsidRDefault="00DF59A0" w:rsidP="00DF59A0">
            <w:pPr>
              <w:widowControl w:val="0"/>
              <w:rPr>
                <w:sz w:val="16"/>
                <w:szCs w:val="16"/>
              </w:rPr>
            </w:pPr>
            <w:r w:rsidRPr="001F0C70">
              <w:rPr>
                <w:sz w:val="16"/>
                <w:szCs w:val="16"/>
              </w:rPr>
              <w:t>Gerçek Kişilerin Ticari İşlemlere Konu Olmayan Özel Cari ve Katılma Hesapları</w:t>
            </w:r>
          </w:p>
        </w:tc>
        <w:tc>
          <w:tcPr>
            <w:tcW w:w="1417" w:type="dxa"/>
            <w:vAlign w:val="bottom"/>
          </w:tcPr>
          <w:p w14:paraId="57A3CD3C" w14:textId="4BED296D" w:rsidR="00DF59A0" w:rsidRPr="00D97561" w:rsidRDefault="00D97561" w:rsidP="00E03875">
            <w:pPr>
              <w:widowControl w:val="0"/>
              <w:ind w:right="-48"/>
              <w:jc w:val="right"/>
              <w:rPr>
                <w:sz w:val="16"/>
                <w:szCs w:val="16"/>
              </w:rPr>
            </w:pPr>
            <w:r w:rsidRPr="00D97561">
              <w:rPr>
                <w:sz w:val="16"/>
                <w:szCs w:val="16"/>
              </w:rPr>
              <w:t>4.741.810</w:t>
            </w:r>
          </w:p>
        </w:tc>
        <w:tc>
          <w:tcPr>
            <w:tcW w:w="1559" w:type="dxa"/>
            <w:vAlign w:val="bottom"/>
          </w:tcPr>
          <w:p w14:paraId="42055D39" w14:textId="77777777" w:rsidR="00DF59A0" w:rsidRPr="001F0C70" w:rsidRDefault="00DF59A0" w:rsidP="00DF59A0">
            <w:pPr>
              <w:widowControl w:val="0"/>
              <w:ind w:right="-48"/>
              <w:jc w:val="right"/>
              <w:rPr>
                <w:sz w:val="16"/>
                <w:szCs w:val="16"/>
              </w:rPr>
            </w:pPr>
            <w:r w:rsidRPr="001F0C70">
              <w:rPr>
                <w:sz w:val="16"/>
                <w:szCs w:val="16"/>
              </w:rPr>
              <w:t>2.956.961</w:t>
            </w:r>
          </w:p>
        </w:tc>
        <w:tc>
          <w:tcPr>
            <w:tcW w:w="1418" w:type="dxa"/>
            <w:vAlign w:val="bottom"/>
          </w:tcPr>
          <w:p w14:paraId="62D63928" w14:textId="3596D625" w:rsidR="00DF59A0" w:rsidRPr="00D97561" w:rsidRDefault="00D97561" w:rsidP="0062423C">
            <w:pPr>
              <w:widowControl w:val="0"/>
              <w:ind w:right="-48"/>
              <w:jc w:val="right"/>
              <w:rPr>
                <w:sz w:val="16"/>
                <w:szCs w:val="16"/>
              </w:rPr>
            </w:pPr>
            <w:r w:rsidRPr="00D97561">
              <w:rPr>
                <w:sz w:val="16"/>
                <w:szCs w:val="16"/>
              </w:rPr>
              <w:t>6.379.917</w:t>
            </w:r>
          </w:p>
        </w:tc>
        <w:tc>
          <w:tcPr>
            <w:tcW w:w="1417" w:type="dxa"/>
            <w:noWrap/>
            <w:vAlign w:val="bottom"/>
          </w:tcPr>
          <w:p w14:paraId="4F5BB17C" w14:textId="77777777" w:rsidR="00DF59A0" w:rsidRPr="0062423C" w:rsidRDefault="00DF59A0" w:rsidP="00DF59A0">
            <w:pPr>
              <w:widowControl w:val="0"/>
              <w:ind w:right="-48"/>
              <w:jc w:val="right"/>
              <w:rPr>
                <w:sz w:val="16"/>
                <w:szCs w:val="16"/>
              </w:rPr>
            </w:pPr>
            <w:r w:rsidRPr="0062423C">
              <w:rPr>
                <w:sz w:val="16"/>
                <w:szCs w:val="16"/>
              </w:rPr>
              <w:t>4.505.214</w:t>
            </w:r>
          </w:p>
        </w:tc>
      </w:tr>
      <w:tr w:rsidR="00D97561" w:rsidRPr="001F0C70" w14:paraId="5716AC22" w14:textId="77777777" w:rsidTr="00CB6CA8">
        <w:trPr>
          <w:trHeight w:val="57"/>
        </w:trPr>
        <w:tc>
          <w:tcPr>
            <w:tcW w:w="3541" w:type="dxa"/>
            <w:noWrap/>
          </w:tcPr>
          <w:p w14:paraId="318A0EC4" w14:textId="77777777" w:rsidR="00D97561" w:rsidRPr="001F0C70" w:rsidRDefault="00D97561" w:rsidP="00D97561">
            <w:pPr>
              <w:widowControl w:val="0"/>
              <w:ind w:left="208"/>
              <w:rPr>
                <w:sz w:val="16"/>
                <w:szCs w:val="16"/>
              </w:rPr>
            </w:pPr>
            <w:r w:rsidRPr="001F0C70">
              <w:rPr>
                <w:sz w:val="16"/>
                <w:szCs w:val="16"/>
              </w:rPr>
              <w:t>Türk Parası Cinsinden Hesaplar</w:t>
            </w:r>
          </w:p>
        </w:tc>
        <w:tc>
          <w:tcPr>
            <w:tcW w:w="1417" w:type="dxa"/>
          </w:tcPr>
          <w:p w14:paraId="18653831" w14:textId="472F1689" w:rsidR="00D97561" w:rsidRPr="00D97561" w:rsidRDefault="00D97561" w:rsidP="00D97561">
            <w:pPr>
              <w:widowControl w:val="0"/>
              <w:ind w:right="-48"/>
              <w:jc w:val="right"/>
              <w:rPr>
                <w:sz w:val="16"/>
                <w:szCs w:val="16"/>
              </w:rPr>
            </w:pPr>
            <w:r w:rsidRPr="00D97561">
              <w:rPr>
                <w:sz w:val="16"/>
                <w:szCs w:val="16"/>
              </w:rPr>
              <w:t xml:space="preserve">3.086.194 </w:t>
            </w:r>
          </w:p>
        </w:tc>
        <w:tc>
          <w:tcPr>
            <w:tcW w:w="1559" w:type="dxa"/>
          </w:tcPr>
          <w:p w14:paraId="7E29721C" w14:textId="77777777" w:rsidR="00D97561" w:rsidRPr="001F0C70" w:rsidRDefault="00D97561" w:rsidP="00D97561">
            <w:pPr>
              <w:widowControl w:val="0"/>
              <w:ind w:right="-48"/>
              <w:jc w:val="right"/>
              <w:rPr>
                <w:sz w:val="16"/>
                <w:szCs w:val="16"/>
              </w:rPr>
            </w:pPr>
            <w:r w:rsidRPr="001F0C70">
              <w:rPr>
                <w:sz w:val="16"/>
                <w:szCs w:val="16"/>
              </w:rPr>
              <w:t xml:space="preserve">2.123.545 </w:t>
            </w:r>
          </w:p>
        </w:tc>
        <w:tc>
          <w:tcPr>
            <w:tcW w:w="1418" w:type="dxa"/>
          </w:tcPr>
          <w:p w14:paraId="170B92DC" w14:textId="180E3DB7" w:rsidR="00D97561" w:rsidRPr="00D97561" w:rsidRDefault="00D97561" w:rsidP="00D97561">
            <w:pPr>
              <w:widowControl w:val="0"/>
              <w:ind w:right="-48"/>
              <w:jc w:val="right"/>
              <w:rPr>
                <w:sz w:val="16"/>
                <w:szCs w:val="16"/>
              </w:rPr>
            </w:pPr>
            <w:r w:rsidRPr="00D97561">
              <w:rPr>
                <w:sz w:val="16"/>
                <w:szCs w:val="16"/>
              </w:rPr>
              <w:t xml:space="preserve">2.110.369 </w:t>
            </w:r>
          </w:p>
        </w:tc>
        <w:tc>
          <w:tcPr>
            <w:tcW w:w="1417" w:type="dxa"/>
            <w:noWrap/>
          </w:tcPr>
          <w:p w14:paraId="320DD0F9" w14:textId="77777777" w:rsidR="00D97561" w:rsidRPr="0062423C" w:rsidRDefault="00D97561" w:rsidP="00D97561">
            <w:pPr>
              <w:widowControl w:val="0"/>
              <w:ind w:right="-48"/>
              <w:jc w:val="right"/>
              <w:rPr>
                <w:sz w:val="16"/>
                <w:szCs w:val="16"/>
              </w:rPr>
            </w:pPr>
            <w:r w:rsidRPr="0062423C">
              <w:rPr>
                <w:sz w:val="16"/>
                <w:szCs w:val="16"/>
              </w:rPr>
              <w:t xml:space="preserve">1.842.492 </w:t>
            </w:r>
          </w:p>
        </w:tc>
      </w:tr>
      <w:tr w:rsidR="00D97561" w:rsidRPr="001F0C70" w14:paraId="1F98DC38" w14:textId="77777777" w:rsidTr="00CB6CA8">
        <w:trPr>
          <w:trHeight w:val="57"/>
        </w:trPr>
        <w:tc>
          <w:tcPr>
            <w:tcW w:w="3541" w:type="dxa"/>
            <w:noWrap/>
          </w:tcPr>
          <w:p w14:paraId="1BD67FBA" w14:textId="77777777" w:rsidR="00D97561" w:rsidRPr="001F0C70" w:rsidRDefault="00D97561" w:rsidP="00D97561">
            <w:pPr>
              <w:widowControl w:val="0"/>
              <w:ind w:left="208"/>
              <w:rPr>
                <w:sz w:val="16"/>
                <w:szCs w:val="16"/>
              </w:rPr>
            </w:pPr>
            <w:r w:rsidRPr="001F0C70">
              <w:rPr>
                <w:sz w:val="16"/>
                <w:szCs w:val="16"/>
              </w:rPr>
              <w:t>Yabancı Para Cinsinden Hesaplar</w:t>
            </w:r>
          </w:p>
        </w:tc>
        <w:tc>
          <w:tcPr>
            <w:tcW w:w="1417" w:type="dxa"/>
          </w:tcPr>
          <w:p w14:paraId="0EEEC137" w14:textId="795432B3" w:rsidR="00D97561" w:rsidRPr="00D97561" w:rsidRDefault="00D97561" w:rsidP="00D97561">
            <w:pPr>
              <w:widowControl w:val="0"/>
              <w:ind w:right="-48"/>
              <w:jc w:val="right"/>
              <w:rPr>
                <w:sz w:val="16"/>
                <w:szCs w:val="16"/>
              </w:rPr>
            </w:pPr>
            <w:r w:rsidRPr="00D97561">
              <w:rPr>
                <w:sz w:val="16"/>
                <w:szCs w:val="16"/>
              </w:rPr>
              <w:t xml:space="preserve">1.655.616 </w:t>
            </w:r>
          </w:p>
        </w:tc>
        <w:tc>
          <w:tcPr>
            <w:tcW w:w="1559" w:type="dxa"/>
          </w:tcPr>
          <w:p w14:paraId="787708C2" w14:textId="77777777" w:rsidR="00D97561" w:rsidRPr="001F0C70" w:rsidRDefault="00D97561" w:rsidP="00D97561">
            <w:pPr>
              <w:widowControl w:val="0"/>
              <w:ind w:right="-48"/>
              <w:jc w:val="right"/>
              <w:rPr>
                <w:sz w:val="16"/>
                <w:szCs w:val="16"/>
              </w:rPr>
            </w:pPr>
            <w:r w:rsidRPr="001F0C70">
              <w:rPr>
                <w:sz w:val="16"/>
                <w:szCs w:val="16"/>
              </w:rPr>
              <w:t xml:space="preserve">833.416 </w:t>
            </w:r>
          </w:p>
        </w:tc>
        <w:tc>
          <w:tcPr>
            <w:tcW w:w="1418" w:type="dxa"/>
          </w:tcPr>
          <w:p w14:paraId="0997FA02" w14:textId="57BDC35B" w:rsidR="00D97561" w:rsidRPr="00D97561" w:rsidRDefault="00D97561" w:rsidP="00D97561">
            <w:pPr>
              <w:widowControl w:val="0"/>
              <w:ind w:right="-48"/>
              <w:jc w:val="right"/>
              <w:rPr>
                <w:sz w:val="16"/>
                <w:szCs w:val="16"/>
              </w:rPr>
            </w:pPr>
            <w:r w:rsidRPr="00D97561">
              <w:rPr>
                <w:sz w:val="16"/>
                <w:szCs w:val="16"/>
              </w:rPr>
              <w:t xml:space="preserve">4.269.548 </w:t>
            </w:r>
          </w:p>
        </w:tc>
        <w:tc>
          <w:tcPr>
            <w:tcW w:w="1417" w:type="dxa"/>
            <w:noWrap/>
          </w:tcPr>
          <w:p w14:paraId="265ED833" w14:textId="77777777" w:rsidR="00D97561" w:rsidRPr="0062423C" w:rsidRDefault="00D97561" w:rsidP="00D97561">
            <w:pPr>
              <w:widowControl w:val="0"/>
              <w:ind w:right="-48"/>
              <w:jc w:val="right"/>
              <w:rPr>
                <w:sz w:val="16"/>
                <w:szCs w:val="16"/>
              </w:rPr>
            </w:pPr>
            <w:r w:rsidRPr="0062423C">
              <w:rPr>
                <w:sz w:val="16"/>
                <w:szCs w:val="16"/>
              </w:rPr>
              <w:t xml:space="preserve">2.662.722 </w:t>
            </w:r>
          </w:p>
        </w:tc>
      </w:tr>
      <w:tr w:rsidR="006D3723" w:rsidRPr="001F0C70" w14:paraId="25814143" w14:textId="77777777" w:rsidTr="00CB6CA8">
        <w:trPr>
          <w:trHeight w:val="57"/>
        </w:trPr>
        <w:tc>
          <w:tcPr>
            <w:tcW w:w="3541" w:type="dxa"/>
            <w:noWrap/>
          </w:tcPr>
          <w:p w14:paraId="464512F4" w14:textId="77777777" w:rsidR="006D3723" w:rsidRPr="001F0C70" w:rsidRDefault="001B3915" w:rsidP="001F0C70">
            <w:pPr>
              <w:widowControl w:val="0"/>
              <w:tabs>
                <w:tab w:val="left" w:pos="298"/>
              </w:tabs>
              <w:ind w:left="208"/>
              <w:rPr>
                <w:sz w:val="16"/>
                <w:szCs w:val="16"/>
              </w:rPr>
            </w:pPr>
            <w:r w:rsidRPr="001F0C70">
              <w:rPr>
                <w:sz w:val="16"/>
                <w:szCs w:val="16"/>
              </w:rPr>
              <w:t>Y</w:t>
            </w:r>
            <w:r w:rsidR="006D3723" w:rsidRPr="001F0C70">
              <w:rPr>
                <w:sz w:val="16"/>
                <w:szCs w:val="16"/>
              </w:rPr>
              <w:t>urtdışı Şub</w:t>
            </w:r>
            <w:r w:rsidR="00C82E3A" w:rsidRPr="001F0C70">
              <w:rPr>
                <w:sz w:val="16"/>
                <w:szCs w:val="16"/>
              </w:rPr>
              <w:t xml:space="preserve">elerde Bulunan Yabancı </w:t>
            </w:r>
            <w:r w:rsidR="006D3723" w:rsidRPr="001F0C70">
              <w:rPr>
                <w:sz w:val="16"/>
                <w:szCs w:val="16"/>
              </w:rPr>
              <w:t>Merc</w:t>
            </w:r>
            <w:r w:rsidRPr="001F0C70">
              <w:rPr>
                <w:sz w:val="16"/>
                <w:szCs w:val="16"/>
              </w:rPr>
              <w:t xml:space="preserve">ilerin </w:t>
            </w:r>
            <w:r w:rsidR="006D3723" w:rsidRPr="001F0C70">
              <w:rPr>
                <w:sz w:val="16"/>
                <w:szCs w:val="16"/>
              </w:rPr>
              <w:t>Sigortasına Tabi Hesaplar</w:t>
            </w:r>
          </w:p>
        </w:tc>
        <w:tc>
          <w:tcPr>
            <w:tcW w:w="1417" w:type="dxa"/>
            <w:vAlign w:val="bottom"/>
          </w:tcPr>
          <w:p w14:paraId="62F506D6" w14:textId="77777777" w:rsidR="006D3723" w:rsidRPr="00D97561" w:rsidRDefault="000E1F0C" w:rsidP="001F0C70">
            <w:pPr>
              <w:ind w:right="-48"/>
              <w:jc w:val="right"/>
              <w:rPr>
                <w:b/>
                <w:sz w:val="16"/>
                <w:szCs w:val="16"/>
              </w:rPr>
            </w:pPr>
            <w:r w:rsidRPr="00D97561">
              <w:rPr>
                <w:b/>
                <w:sz w:val="16"/>
                <w:szCs w:val="16"/>
              </w:rPr>
              <w:t>-</w:t>
            </w:r>
          </w:p>
        </w:tc>
        <w:tc>
          <w:tcPr>
            <w:tcW w:w="1559" w:type="dxa"/>
            <w:vAlign w:val="bottom"/>
          </w:tcPr>
          <w:p w14:paraId="6D1424AB" w14:textId="77777777" w:rsidR="006D3723" w:rsidRPr="00D97561" w:rsidRDefault="00E22AC7" w:rsidP="001F0C70">
            <w:pPr>
              <w:ind w:right="-48"/>
              <w:jc w:val="right"/>
              <w:rPr>
                <w:b/>
                <w:sz w:val="16"/>
                <w:szCs w:val="16"/>
              </w:rPr>
            </w:pPr>
            <w:r w:rsidRPr="00D97561">
              <w:rPr>
                <w:b/>
                <w:sz w:val="16"/>
                <w:szCs w:val="16"/>
              </w:rPr>
              <w:t>-</w:t>
            </w:r>
          </w:p>
        </w:tc>
        <w:tc>
          <w:tcPr>
            <w:tcW w:w="1418" w:type="dxa"/>
            <w:vAlign w:val="bottom"/>
          </w:tcPr>
          <w:p w14:paraId="38CFA7A9" w14:textId="77777777" w:rsidR="006D3723" w:rsidRPr="00D97561" w:rsidRDefault="000E1F0C" w:rsidP="00E03875">
            <w:pPr>
              <w:widowControl w:val="0"/>
              <w:ind w:right="-48"/>
              <w:jc w:val="right"/>
              <w:rPr>
                <w:sz w:val="16"/>
                <w:szCs w:val="16"/>
              </w:rPr>
            </w:pPr>
            <w:r w:rsidRPr="00D97561">
              <w:rPr>
                <w:sz w:val="16"/>
                <w:szCs w:val="16"/>
              </w:rPr>
              <w:t>-</w:t>
            </w:r>
          </w:p>
        </w:tc>
        <w:tc>
          <w:tcPr>
            <w:tcW w:w="1417" w:type="dxa"/>
            <w:noWrap/>
            <w:vAlign w:val="bottom"/>
          </w:tcPr>
          <w:p w14:paraId="115FDBD5" w14:textId="77777777" w:rsidR="006D3723" w:rsidRPr="00D97561" w:rsidRDefault="006D3723" w:rsidP="001F0C70">
            <w:pPr>
              <w:ind w:right="-48"/>
              <w:jc w:val="right"/>
              <w:rPr>
                <w:b/>
                <w:color w:val="000000"/>
                <w:sz w:val="16"/>
                <w:szCs w:val="16"/>
              </w:rPr>
            </w:pPr>
            <w:r w:rsidRPr="00D97561">
              <w:rPr>
                <w:b/>
                <w:color w:val="000000"/>
                <w:sz w:val="16"/>
                <w:szCs w:val="16"/>
              </w:rPr>
              <w:t>-</w:t>
            </w:r>
          </w:p>
        </w:tc>
      </w:tr>
      <w:tr w:rsidR="006D3723" w:rsidRPr="001F0C70" w14:paraId="2777DAA3" w14:textId="77777777" w:rsidTr="00CB6CA8">
        <w:trPr>
          <w:trHeight w:val="57"/>
        </w:trPr>
        <w:tc>
          <w:tcPr>
            <w:tcW w:w="3541" w:type="dxa"/>
            <w:tcBorders>
              <w:bottom w:val="single" w:sz="4" w:space="0" w:color="auto"/>
            </w:tcBorders>
            <w:noWrap/>
          </w:tcPr>
          <w:p w14:paraId="6AB17ABC" w14:textId="77777777" w:rsidR="006D3723" w:rsidRPr="001F0C70" w:rsidRDefault="006D3723" w:rsidP="001F0C70">
            <w:pPr>
              <w:widowControl w:val="0"/>
              <w:tabs>
                <w:tab w:val="left" w:pos="360"/>
                <w:tab w:val="left" w:pos="525"/>
              </w:tabs>
              <w:ind w:left="208"/>
              <w:rPr>
                <w:sz w:val="16"/>
                <w:szCs w:val="16"/>
              </w:rPr>
            </w:pPr>
            <w:r w:rsidRPr="001F0C70">
              <w:rPr>
                <w:sz w:val="16"/>
                <w:szCs w:val="16"/>
              </w:rPr>
              <w:t>Kıyı Bnk. Blg. Ş</w:t>
            </w:r>
            <w:r w:rsidR="001B3915" w:rsidRPr="001F0C70">
              <w:rPr>
                <w:sz w:val="16"/>
                <w:szCs w:val="16"/>
              </w:rPr>
              <w:t xml:space="preserve">ubelerde Bulunan Yabancı Merci. </w:t>
            </w:r>
            <w:r w:rsidRPr="001F0C70">
              <w:rPr>
                <w:sz w:val="16"/>
                <w:szCs w:val="16"/>
              </w:rPr>
              <w:t>Sigorta Tabi Hesap</w:t>
            </w:r>
          </w:p>
        </w:tc>
        <w:tc>
          <w:tcPr>
            <w:tcW w:w="1417" w:type="dxa"/>
            <w:tcBorders>
              <w:bottom w:val="single" w:sz="4" w:space="0" w:color="auto"/>
            </w:tcBorders>
            <w:vAlign w:val="bottom"/>
          </w:tcPr>
          <w:p w14:paraId="35BE5E81" w14:textId="77777777" w:rsidR="006D3723" w:rsidRPr="00D97561" w:rsidRDefault="000E1F0C" w:rsidP="001F0C70">
            <w:pPr>
              <w:ind w:right="-48"/>
              <w:jc w:val="right"/>
              <w:rPr>
                <w:b/>
                <w:sz w:val="16"/>
                <w:szCs w:val="16"/>
              </w:rPr>
            </w:pPr>
            <w:r w:rsidRPr="00D97561">
              <w:rPr>
                <w:b/>
                <w:sz w:val="16"/>
                <w:szCs w:val="16"/>
              </w:rPr>
              <w:t>-</w:t>
            </w:r>
          </w:p>
        </w:tc>
        <w:tc>
          <w:tcPr>
            <w:tcW w:w="1559" w:type="dxa"/>
            <w:tcBorders>
              <w:bottom w:val="single" w:sz="4" w:space="0" w:color="auto"/>
            </w:tcBorders>
            <w:vAlign w:val="bottom"/>
          </w:tcPr>
          <w:p w14:paraId="633C5D64" w14:textId="77777777" w:rsidR="006D3723" w:rsidRPr="00D97561" w:rsidRDefault="0085465C" w:rsidP="001F0C70">
            <w:pPr>
              <w:ind w:right="-48"/>
              <w:jc w:val="right"/>
              <w:rPr>
                <w:b/>
                <w:sz w:val="16"/>
                <w:szCs w:val="16"/>
              </w:rPr>
            </w:pPr>
            <w:r w:rsidRPr="00D97561">
              <w:rPr>
                <w:b/>
                <w:sz w:val="16"/>
                <w:szCs w:val="16"/>
              </w:rPr>
              <w:t>-</w:t>
            </w:r>
          </w:p>
        </w:tc>
        <w:tc>
          <w:tcPr>
            <w:tcW w:w="1418" w:type="dxa"/>
            <w:tcBorders>
              <w:bottom w:val="single" w:sz="4" w:space="0" w:color="auto"/>
            </w:tcBorders>
            <w:vAlign w:val="bottom"/>
          </w:tcPr>
          <w:p w14:paraId="1DD7C010" w14:textId="77777777" w:rsidR="006D3723" w:rsidRPr="00D97561" w:rsidRDefault="000E1F0C" w:rsidP="001F0C70">
            <w:pPr>
              <w:ind w:right="-48"/>
              <w:jc w:val="right"/>
              <w:rPr>
                <w:b/>
                <w:color w:val="000000"/>
                <w:sz w:val="16"/>
                <w:szCs w:val="16"/>
              </w:rPr>
            </w:pPr>
            <w:r w:rsidRPr="00D97561">
              <w:rPr>
                <w:b/>
                <w:color w:val="000000"/>
                <w:sz w:val="16"/>
                <w:szCs w:val="16"/>
              </w:rPr>
              <w:t>-</w:t>
            </w:r>
          </w:p>
        </w:tc>
        <w:tc>
          <w:tcPr>
            <w:tcW w:w="1417" w:type="dxa"/>
            <w:tcBorders>
              <w:bottom w:val="single" w:sz="4" w:space="0" w:color="auto"/>
            </w:tcBorders>
            <w:noWrap/>
            <w:vAlign w:val="bottom"/>
          </w:tcPr>
          <w:p w14:paraId="78EFED84" w14:textId="77777777" w:rsidR="006D3723" w:rsidRPr="00D97561" w:rsidRDefault="006D3723" w:rsidP="001F0C70">
            <w:pPr>
              <w:ind w:right="-48"/>
              <w:jc w:val="right"/>
              <w:rPr>
                <w:b/>
                <w:color w:val="000000"/>
                <w:sz w:val="16"/>
                <w:szCs w:val="16"/>
              </w:rPr>
            </w:pPr>
            <w:r w:rsidRPr="00D97561">
              <w:rPr>
                <w:b/>
                <w:color w:val="000000"/>
                <w:sz w:val="16"/>
                <w:szCs w:val="16"/>
              </w:rPr>
              <w:t>-</w:t>
            </w:r>
          </w:p>
        </w:tc>
      </w:tr>
    </w:tbl>
    <w:p w14:paraId="3C0B7874" w14:textId="77777777" w:rsidR="00594F70" w:rsidRPr="001F0C70" w:rsidRDefault="00594F70" w:rsidP="001F0C70">
      <w:pPr>
        <w:ind w:left="851"/>
        <w:jc w:val="both"/>
        <w:rPr>
          <w:sz w:val="16"/>
          <w:szCs w:val="16"/>
        </w:rPr>
      </w:pPr>
    </w:p>
    <w:p w14:paraId="1F18E0CB" w14:textId="22AC3577" w:rsidR="00594F70" w:rsidRPr="001F0C70" w:rsidRDefault="00594F70" w:rsidP="00B50E7E">
      <w:pPr>
        <w:pStyle w:val="ListeParagraf"/>
        <w:numPr>
          <w:ilvl w:val="0"/>
          <w:numId w:val="17"/>
        </w:numPr>
        <w:ind w:left="1287" w:hanging="441"/>
        <w:jc w:val="both"/>
        <w:rPr>
          <w:rFonts w:eastAsia="Arial Unicode MS"/>
          <w:b/>
        </w:rPr>
      </w:pPr>
      <w:r w:rsidRPr="001F0C70">
        <w:rPr>
          <w:rFonts w:eastAsia="Arial Unicode MS"/>
          <w:b/>
        </w:rPr>
        <w:t>Sigorta</w:t>
      </w:r>
      <w:r w:rsidR="00A97357">
        <w:rPr>
          <w:rFonts w:eastAsia="Arial Unicode MS"/>
          <w:b/>
        </w:rPr>
        <w:t xml:space="preserve"> kapsamında bulunmayan tutarlar</w:t>
      </w:r>
    </w:p>
    <w:p w14:paraId="18749FBE" w14:textId="77777777" w:rsidR="00594F70" w:rsidRPr="001F0C70" w:rsidRDefault="00594F70" w:rsidP="001F0C70">
      <w:pPr>
        <w:ind w:left="1260" w:hanging="409"/>
        <w:jc w:val="both"/>
        <w:rPr>
          <w:sz w:val="14"/>
          <w:szCs w:val="16"/>
        </w:rPr>
      </w:pPr>
    </w:p>
    <w:p w14:paraId="4D210740" w14:textId="05551480" w:rsidR="00167D71" w:rsidRPr="001F0C70" w:rsidRDefault="00582D3C" w:rsidP="001F0C70">
      <w:pPr>
        <w:ind w:left="1260" w:hanging="409"/>
        <w:jc w:val="both"/>
        <w:rPr>
          <w:rFonts w:eastAsia="Arial Unicode MS"/>
          <w:b/>
          <w:bCs/>
        </w:rPr>
      </w:pPr>
      <w:bookmarkStart w:id="34" w:name="OLE_LINK176"/>
      <w:r w:rsidRPr="001F0C70">
        <w:rPr>
          <w:rFonts w:eastAsia="Arial Unicode MS"/>
          <w:b/>
          <w:bCs/>
        </w:rPr>
        <w:tab/>
      </w:r>
      <w:r w:rsidR="00EE2377" w:rsidRPr="001F0C70">
        <w:rPr>
          <w:rFonts w:eastAsia="Arial Unicode MS"/>
          <w:b/>
          <w:bCs/>
        </w:rPr>
        <w:t xml:space="preserve">Mevduat sigortası kapsamında bulunmayan </w:t>
      </w:r>
      <w:r w:rsidR="00914DD8" w:rsidRPr="001F0C70">
        <w:rPr>
          <w:rFonts w:eastAsia="Arial Unicode MS"/>
          <w:b/>
          <w:bCs/>
        </w:rPr>
        <w:t xml:space="preserve">gerçek kişilerin </w:t>
      </w:r>
      <w:r w:rsidR="00740572" w:rsidRPr="001F0C70">
        <w:rPr>
          <w:rFonts w:eastAsia="Arial Unicode MS"/>
          <w:b/>
          <w:bCs/>
        </w:rPr>
        <w:t>katılım fonu</w:t>
      </w:r>
    </w:p>
    <w:p w14:paraId="07200A2E" w14:textId="77777777" w:rsidR="00167D71" w:rsidRPr="001F0C70" w:rsidRDefault="00167D71" w:rsidP="001F0C70">
      <w:pPr>
        <w:ind w:left="851"/>
        <w:jc w:val="both"/>
        <w:rPr>
          <w:rFonts w:eastAsia="Arial Unicode MS"/>
          <w:b/>
          <w:bCs/>
          <w:sz w:val="14"/>
          <w:szCs w:val="16"/>
        </w:rPr>
      </w:pPr>
    </w:p>
    <w:bookmarkEnd w:id="34"/>
    <w:tbl>
      <w:tblPr>
        <w:tblW w:w="9366" w:type="dxa"/>
        <w:tblInd w:w="835"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5397"/>
        <w:gridCol w:w="1985"/>
        <w:gridCol w:w="1984"/>
      </w:tblGrid>
      <w:tr w:rsidR="00962442" w:rsidRPr="001F0C70" w14:paraId="645F67B7" w14:textId="77777777" w:rsidTr="004D2CDD">
        <w:trPr>
          <w:trHeight w:val="57"/>
        </w:trPr>
        <w:tc>
          <w:tcPr>
            <w:tcW w:w="5397" w:type="dxa"/>
            <w:tcBorders>
              <w:top w:val="single" w:sz="4" w:space="0" w:color="auto"/>
            </w:tcBorders>
            <w:noWrap/>
          </w:tcPr>
          <w:p w14:paraId="733337B6" w14:textId="77777777" w:rsidR="00962442" w:rsidRPr="001F0C70" w:rsidRDefault="00962442" w:rsidP="001F0C70">
            <w:pPr>
              <w:rPr>
                <w:sz w:val="18"/>
                <w:szCs w:val="18"/>
              </w:rPr>
            </w:pPr>
          </w:p>
        </w:tc>
        <w:tc>
          <w:tcPr>
            <w:tcW w:w="1985" w:type="dxa"/>
            <w:tcBorders>
              <w:top w:val="single" w:sz="4" w:space="0" w:color="auto"/>
            </w:tcBorders>
            <w:vAlign w:val="bottom"/>
          </w:tcPr>
          <w:p w14:paraId="0EED3961" w14:textId="77777777" w:rsidR="00962442" w:rsidRPr="001F0C70" w:rsidRDefault="00D4235A" w:rsidP="001F0C70">
            <w:pPr>
              <w:ind w:left="-28" w:right="-80"/>
              <w:jc w:val="right"/>
              <w:rPr>
                <w:b/>
                <w:sz w:val="18"/>
                <w:szCs w:val="18"/>
              </w:rPr>
            </w:pPr>
            <w:r w:rsidRPr="001F0C70">
              <w:rPr>
                <w:b/>
                <w:sz w:val="18"/>
                <w:szCs w:val="18"/>
              </w:rPr>
              <w:t>Cari Dönem</w:t>
            </w:r>
          </w:p>
        </w:tc>
        <w:tc>
          <w:tcPr>
            <w:tcW w:w="1984" w:type="dxa"/>
            <w:tcBorders>
              <w:top w:val="single" w:sz="4" w:space="0" w:color="auto"/>
            </w:tcBorders>
            <w:noWrap/>
            <w:vAlign w:val="bottom"/>
          </w:tcPr>
          <w:p w14:paraId="3DBF063F" w14:textId="77777777" w:rsidR="00962442" w:rsidRPr="001F0C70" w:rsidRDefault="00D4235A" w:rsidP="001F0C70">
            <w:pPr>
              <w:ind w:left="-28" w:right="-80"/>
              <w:jc w:val="right"/>
              <w:rPr>
                <w:rFonts w:eastAsia="Arial Unicode MS"/>
                <w:b/>
                <w:sz w:val="18"/>
                <w:szCs w:val="18"/>
              </w:rPr>
            </w:pPr>
            <w:r w:rsidRPr="001F0C70">
              <w:rPr>
                <w:b/>
                <w:sz w:val="18"/>
                <w:szCs w:val="18"/>
              </w:rPr>
              <w:t>Önceki</w:t>
            </w:r>
            <w:r w:rsidR="00962442" w:rsidRPr="001F0C70">
              <w:rPr>
                <w:b/>
                <w:sz w:val="18"/>
                <w:szCs w:val="18"/>
              </w:rPr>
              <w:t xml:space="preserve"> Dönem</w:t>
            </w:r>
          </w:p>
        </w:tc>
      </w:tr>
      <w:tr w:rsidR="00832AD1" w:rsidRPr="001F0C70" w14:paraId="7F79BBC9" w14:textId="77777777" w:rsidTr="004D2CDD">
        <w:trPr>
          <w:trHeight w:val="57"/>
        </w:trPr>
        <w:tc>
          <w:tcPr>
            <w:tcW w:w="5397" w:type="dxa"/>
            <w:noWrap/>
          </w:tcPr>
          <w:p w14:paraId="3B1AC69A" w14:textId="77777777" w:rsidR="00832AD1" w:rsidRPr="001F0C70" w:rsidRDefault="00832AD1" w:rsidP="001F0C70">
            <w:pPr>
              <w:rPr>
                <w:sz w:val="18"/>
                <w:szCs w:val="18"/>
              </w:rPr>
            </w:pPr>
            <w:r w:rsidRPr="001F0C70">
              <w:rPr>
                <w:sz w:val="18"/>
                <w:szCs w:val="18"/>
              </w:rPr>
              <w:t>Yurtdışı Şubelerde Bulunan Katılım Fonu ile Diğer Hesaplar</w:t>
            </w:r>
          </w:p>
        </w:tc>
        <w:tc>
          <w:tcPr>
            <w:tcW w:w="1985" w:type="dxa"/>
            <w:vAlign w:val="bottom"/>
          </w:tcPr>
          <w:p w14:paraId="0D41C3BC" w14:textId="77777777" w:rsidR="00832AD1" w:rsidRPr="00852EB4" w:rsidRDefault="000E1F0C" w:rsidP="001F0C70">
            <w:pPr>
              <w:ind w:right="-80"/>
              <w:jc w:val="right"/>
              <w:rPr>
                <w:sz w:val="18"/>
                <w:szCs w:val="18"/>
              </w:rPr>
            </w:pPr>
            <w:r w:rsidRPr="00852EB4">
              <w:rPr>
                <w:sz w:val="18"/>
                <w:szCs w:val="18"/>
              </w:rPr>
              <w:t>-</w:t>
            </w:r>
          </w:p>
        </w:tc>
        <w:tc>
          <w:tcPr>
            <w:tcW w:w="1984" w:type="dxa"/>
            <w:noWrap/>
            <w:vAlign w:val="bottom"/>
          </w:tcPr>
          <w:p w14:paraId="2EFEC935" w14:textId="77777777" w:rsidR="00832AD1" w:rsidRPr="00852EB4" w:rsidRDefault="00832AD1" w:rsidP="001F0C70">
            <w:pPr>
              <w:ind w:right="-80"/>
              <w:jc w:val="right"/>
              <w:rPr>
                <w:sz w:val="18"/>
                <w:szCs w:val="18"/>
              </w:rPr>
            </w:pPr>
            <w:r w:rsidRPr="00852EB4">
              <w:rPr>
                <w:sz w:val="18"/>
                <w:szCs w:val="18"/>
              </w:rPr>
              <w:t>-</w:t>
            </w:r>
          </w:p>
        </w:tc>
      </w:tr>
      <w:tr w:rsidR="00962442" w:rsidRPr="001F0C70" w14:paraId="6E86270D" w14:textId="77777777" w:rsidTr="004D2CDD">
        <w:trPr>
          <w:trHeight w:val="57"/>
        </w:trPr>
        <w:tc>
          <w:tcPr>
            <w:tcW w:w="5397" w:type="dxa"/>
            <w:noWrap/>
          </w:tcPr>
          <w:p w14:paraId="7C25FD6F" w14:textId="77777777" w:rsidR="00962442" w:rsidRPr="001F0C70" w:rsidRDefault="00962442" w:rsidP="001F0C70">
            <w:pPr>
              <w:rPr>
                <w:sz w:val="18"/>
                <w:szCs w:val="18"/>
              </w:rPr>
            </w:pPr>
            <w:r w:rsidRPr="001F0C70">
              <w:rPr>
                <w:sz w:val="18"/>
                <w:szCs w:val="18"/>
              </w:rPr>
              <w:t>Hâkim Ortaklar ile Bunların Ana, Baba, Eş ve Velayet Altındaki Çocuklarına Ait Katılım Fonu ile Diğer Hesaplar</w:t>
            </w:r>
          </w:p>
        </w:tc>
        <w:tc>
          <w:tcPr>
            <w:tcW w:w="1985" w:type="dxa"/>
            <w:vAlign w:val="bottom"/>
          </w:tcPr>
          <w:p w14:paraId="58788F6C" w14:textId="77777777" w:rsidR="00962442" w:rsidRPr="00852EB4" w:rsidRDefault="000E1F0C" w:rsidP="001F0C70">
            <w:pPr>
              <w:ind w:right="-80"/>
              <w:jc w:val="right"/>
              <w:rPr>
                <w:sz w:val="18"/>
                <w:szCs w:val="18"/>
              </w:rPr>
            </w:pPr>
            <w:r w:rsidRPr="00852EB4">
              <w:rPr>
                <w:sz w:val="18"/>
                <w:szCs w:val="18"/>
              </w:rPr>
              <w:t>-</w:t>
            </w:r>
          </w:p>
        </w:tc>
        <w:tc>
          <w:tcPr>
            <w:tcW w:w="1984" w:type="dxa"/>
            <w:noWrap/>
            <w:vAlign w:val="bottom"/>
          </w:tcPr>
          <w:p w14:paraId="24230511" w14:textId="77777777" w:rsidR="00962442" w:rsidRPr="00852EB4" w:rsidRDefault="00962442" w:rsidP="001F0C70">
            <w:pPr>
              <w:ind w:right="-80"/>
              <w:jc w:val="right"/>
              <w:rPr>
                <w:sz w:val="18"/>
                <w:szCs w:val="18"/>
              </w:rPr>
            </w:pPr>
            <w:r w:rsidRPr="00852EB4">
              <w:rPr>
                <w:sz w:val="18"/>
                <w:szCs w:val="18"/>
              </w:rPr>
              <w:t>-</w:t>
            </w:r>
          </w:p>
        </w:tc>
      </w:tr>
      <w:tr w:rsidR="00962442" w:rsidRPr="001F0C70" w14:paraId="08FD0D43" w14:textId="77777777" w:rsidTr="004D2CDD">
        <w:trPr>
          <w:trHeight w:val="57"/>
        </w:trPr>
        <w:tc>
          <w:tcPr>
            <w:tcW w:w="5397" w:type="dxa"/>
            <w:noWrap/>
          </w:tcPr>
          <w:p w14:paraId="2B9521AC" w14:textId="77777777" w:rsidR="00962442" w:rsidRPr="001F0C70" w:rsidRDefault="00962442" w:rsidP="001F0C70">
            <w:pPr>
              <w:rPr>
                <w:sz w:val="18"/>
                <w:szCs w:val="18"/>
              </w:rPr>
            </w:pPr>
            <w:r w:rsidRPr="001F0C70">
              <w:rPr>
                <w:sz w:val="18"/>
                <w:szCs w:val="18"/>
              </w:rPr>
              <w:t>Yönetim veya Müdürler Kurulu Başkan ve Üyeler, Genel Müdür ve Yardımcıları ile Bunların Ana, Baba, Eş ve Velayet Altındaki Çocuklarına Ait Katılım Fonu ile Diğer Hesaplar</w:t>
            </w:r>
          </w:p>
        </w:tc>
        <w:tc>
          <w:tcPr>
            <w:tcW w:w="1985" w:type="dxa"/>
            <w:vAlign w:val="bottom"/>
          </w:tcPr>
          <w:p w14:paraId="13399862" w14:textId="4A53F5BC" w:rsidR="00072BF3" w:rsidRPr="0062423C" w:rsidRDefault="00D97561" w:rsidP="0062423C">
            <w:pPr>
              <w:ind w:left="-28" w:right="-80"/>
              <w:jc w:val="right"/>
              <w:rPr>
                <w:sz w:val="18"/>
                <w:szCs w:val="18"/>
              </w:rPr>
            </w:pPr>
            <w:r>
              <w:rPr>
                <w:sz w:val="18"/>
                <w:szCs w:val="18"/>
              </w:rPr>
              <w:t>756</w:t>
            </w:r>
          </w:p>
        </w:tc>
        <w:tc>
          <w:tcPr>
            <w:tcW w:w="1984" w:type="dxa"/>
            <w:noWrap/>
            <w:vAlign w:val="bottom"/>
          </w:tcPr>
          <w:p w14:paraId="2397935D" w14:textId="77777777" w:rsidR="00962442" w:rsidRPr="0062423C" w:rsidRDefault="00DF59A0" w:rsidP="001F0C70">
            <w:pPr>
              <w:ind w:left="-28" w:right="-80"/>
              <w:jc w:val="right"/>
              <w:rPr>
                <w:sz w:val="18"/>
                <w:szCs w:val="18"/>
              </w:rPr>
            </w:pPr>
            <w:r w:rsidRPr="0062423C">
              <w:rPr>
                <w:sz w:val="18"/>
                <w:szCs w:val="18"/>
              </w:rPr>
              <w:t>520</w:t>
            </w:r>
          </w:p>
        </w:tc>
      </w:tr>
      <w:tr w:rsidR="00962442" w:rsidRPr="001F0C70" w14:paraId="010F2B08" w14:textId="77777777" w:rsidTr="004D2CDD">
        <w:trPr>
          <w:trHeight w:val="57"/>
        </w:trPr>
        <w:tc>
          <w:tcPr>
            <w:tcW w:w="5397" w:type="dxa"/>
            <w:noWrap/>
          </w:tcPr>
          <w:p w14:paraId="6EF278D6" w14:textId="77777777" w:rsidR="00962442" w:rsidRPr="001F0C70" w:rsidRDefault="00962442" w:rsidP="001F0C70">
            <w:pPr>
              <w:rPr>
                <w:sz w:val="18"/>
                <w:szCs w:val="18"/>
              </w:rPr>
            </w:pPr>
            <w:r w:rsidRPr="001F0C70">
              <w:rPr>
                <w:sz w:val="18"/>
                <w:szCs w:val="18"/>
              </w:rPr>
              <w:t>26/9/2004 Tarihli ve 5237 Sayılı TCK’nın 282 nci Maddesindeki Suçtan Kaynaklanan Mal Varlığı Değerleri Kapsamına Giren Katılım Fonu ile Diğer Hesaplar</w:t>
            </w:r>
          </w:p>
        </w:tc>
        <w:tc>
          <w:tcPr>
            <w:tcW w:w="1985" w:type="dxa"/>
            <w:vAlign w:val="bottom"/>
          </w:tcPr>
          <w:p w14:paraId="67129E1B" w14:textId="77777777" w:rsidR="00962442" w:rsidRPr="00852EB4" w:rsidRDefault="000E1F0C" w:rsidP="001F0C70">
            <w:pPr>
              <w:ind w:right="-80"/>
              <w:jc w:val="right"/>
              <w:rPr>
                <w:sz w:val="18"/>
                <w:szCs w:val="18"/>
              </w:rPr>
            </w:pPr>
            <w:r w:rsidRPr="00852EB4">
              <w:rPr>
                <w:sz w:val="18"/>
                <w:szCs w:val="18"/>
              </w:rPr>
              <w:t>-</w:t>
            </w:r>
          </w:p>
        </w:tc>
        <w:tc>
          <w:tcPr>
            <w:tcW w:w="1984" w:type="dxa"/>
            <w:noWrap/>
            <w:vAlign w:val="bottom"/>
          </w:tcPr>
          <w:p w14:paraId="50484F18" w14:textId="77777777" w:rsidR="00962442" w:rsidRPr="00852EB4" w:rsidRDefault="00962442" w:rsidP="001F0C70">
            <w:pPr>
              <w:ind w:right="-80"/>
              <w:jc w:val="right"/>
              <w:rPr>
                <w:sz w:val="18"/>
                <w:szCs w:val="18"/>
              </w:rPr>
            </w:pPr>
            <w:r w:rsidRPr="00852EB4">
              <w:rPr>
                <w:sz w:val="18"/>
                <w:szCs w:val="18"/>
              </w:rPr>
              <w:t>-</w:t>
            </w:r>
          </w:p>
        </w:tc>
      </w:tr>
      <w:tr w:rsidR="00962442" w:rsidRPr="001F0C70" w14:paraId="5CC3B798" w14:textId="77777777" w:rsidTr="004D2CDD">
        <w:trPr>
          <w:trHeight w:val="57"/>
        </w:trPr>
        <w:tc>
          <w:tcPr>
            <w:tcW w:w="5397" w:type="dxa"/>
            <w:tcBorders>
              <w:bottom w:val="single" w:sz="4" w:space="0" w:color="auto"/>
            </w:tcBorders>
            <w:noWrap/>
          </w:tcPr>
          <w:p w14:paraId="3DF2872E" w14:textId="77777777" w:rsidR="00962442" w:rsidRPr="001F0C70" w:rsidRDefault="00962442" w:rsidP="001F0C70">
            <w:pPr>
              <w:rPr>
                <w:sz w:val="18"/>
                <w:szCs w:val="18"/>
              </w:rPr>
            </w:pPr>
            <w:r w:rsidRPr="001F0C70">
              <w:rPr>
                <w:sz w:val="18"/>
                <w:szCs w:val="18"/>
              </w:rPr>
              <w:t>Türkiye’de Münhasıran Kıyı Bankacılığı Faaliyeti Göstermek Üzere Kurulan Katılım Bankalarında Bulunan Katılım Fonları</w:t>
            </w:r>
          </w:p>
        </w:tc>
        <w:tc>
          <w:tcPr>
            <w:tcW w:w="1985" w:type="dxa"/>
            <w:tcBorders>
              <w:bottom w:val="single" w:sz="4" w:space="0" w:color="auto"/>
            </w:tcBorders>
            <w:vAlign w:val="bottom"/>
          </w:tcPr>
          <w:p w14:paraId="1C38CF2C" w14:textId="77777777" w:rsidR="00962442" w:rsidRPr="00852EB4" w:rsidRDefault="000E1F0C" w:rsidP="001F0C70">
            <w:pPr>
              <w:ind w:right="-80"/>
              <w:jc w:val="right"/>
              <w:rPr>
                <w:sz w:val="18"/>
                <w:szCs w:val="18"/>
              </w:rPr>
            </w:pPr>
            <w:r w:rsidRPr="00852EB4">
              <w:rPr>
                <w:sz w:val="18"/>
                <w:szCs w:val="18"/>
              </w:rPr>
              <w:t>-</w:t>
            </w:r>
          </w:p>
        </w:tc>
        <w:tc>
          <w:tcPr>
            <w:tcW w:w="1984" w:type="dxa"/>
            <w:tcBorders>
              <w:bottom w:val="single" w:sz="4" w:space="0" w:color="auto"/>
            </w:tcBorders>
            <w:noWrap/>
            <w:vAlign w:val="bottom"/>
          </w:tcPr>
          <w:p w14:paraId="4A7099A9" w14:textId="77777777" w:rsidR="00962442" w:rsidRPr="00852EB4" w:rsidRDefault="00962442" w:rsidP="001F0C70">
            <w:pPr>
              <w:ind w:right="-80"/>
              <w:jc w:val="right"/>
              <w:rPr>
                <w:sz w:val="18"/>
                <w:szCs w:val="18"/>
              </w:rPr>
            </w:pPr>
            <w:r w:rsidRPr="00852EB4">
              <w:rPr>
                <w:sz w:val="18"/>
                <w:szCs w:val="18"/>
              </w:rPr>
              <w:t>-</w:t>
            </w:r>
          </w:p>
        </w:tc>
      </w:tr>
    </w:tbl>
    <w:p w14:paraId="5B671BD5" w14:textId="77777777" w:rsidR="00594F70" w:rsidRPr="001F0C70" w:rsidRDefault="00594F70" w:rsidP="001F0C70">
      <w:pPr>
        <w:ind w:left="851"/>
        <w:jc w:val="both"/>
        <w:rPr>
          <w:rFonts w:eastAsia="Arial Unicode MS"/>
          <w:b/>
          <w:bCs/>
          <w:sz w:val="14"/>
          <w:szCs w:val="16"/>
        </w:rPr>
      </w:pPr>
      <w:bookmarkStart w:id="35" w:name="OLE_LINK100"/>
    </w:p>
    <w:p w14:paraId="1DA39D83" w14:textId="4AE46B3D" w:rsidR="000A312A" w:rsidRPr="001F0C70" w:rsidRDefault="002A0918" w:rsidP="001F0C70">
      <w:pPr>
        <w:tabs>
          <w:tab w:val="left" w:pos="1701"/>
        </w:tabs>
        <w:ind w:left="1276" w:hanging="425"/>
        <w:jc w:val="both"/>
        <w:rPr>
          <w:rFonts w:eastAsia="Arial Unicode MS"/>
          <w:b/>
          <w:bCs/>
        </w:rPr>
      </w:pPr>
      <w:r w:rsidRPr="001F0C70">
        <w:rPr>
          <w:rFonts w:eastAsia="Arial Unicode MS"/>
          <w:b/>
          <w:bCs/>
        </w:rPr>
        <w:t>2</w:t>
      </w:r>
      <w:r w:rsidR="00EE2377" w:rsidRPr="001F0C70">
        <w:rPr>
          <w:rFonts w:eastAsia="Arial Unicode MS"/>
          <w:b/>
          <w:bCs/>
        </w:rPr>
        <w:t>.</w:t>
      </w:r>
      <w:r w:rsidR="00EE2377" w:rsidRPr="001F0C70">
        <w:rPr>
          <w:rFonts w:eastAsia="Arial Unicode MS"/>
          <w:b/>
          <w:bCs/>
        </w:rPr>
        <w:tab/>
      </w:r>
      <w:bookmarkStart w:id="36" w:name="OLE_LINK179"/>
      <w:r w:rsidR="000A312A" w:rsidRPr="001F0C70">
        <w:rPr>
          <w:rFonts w:eastAsia="Arial Unicode MS"/>
          <w:b/>
          <w:bCs/>
        </w:rPr>
        <w:t>Alınan kredilere ilişki</w:t>
      </w:r>
      <w:r w:rsidR="00607911">
        <w:rPr>
          <w:rFonts w:eastAsia="Arial Unicode MS"/>
          <w:b/>
          <w:bCs/>
        </w:rPr>
        <w:t>n bilgiler</w:t>
      </w:r>
    </w:p>
    <w:p w14:paraId="28DE69FB" w14:textId="77777777" w:rsidR="00CD1D5C" w:rsidRPr="001F0C70" w:rsidRDefault="00CD1D5C" w:rsidP="001F0C70">
      <w:pPr>
        <w:tabs>
          <w:tab w:val="left" w:pos="1701"/>
        </w:tabs>
        <w:ind w:left="1276" w:hanging="425"/>
        <w:jc w:val="both"/>
        <w:rPr>
          <w:rFonts w:eastAsia="Arial Unicode MS"/>
          <w:b/>
          <w:bCs/>
        </w:rPr>
      </w:pPr>
    </w:p>
    <w:bookmarkEnd w:id="35"/>
    <w:bookmarkEnd w:id="36"/>
    <w:p w14:paraId="77948F48" w14:textId="3821B644" w:rsidR="00CD1D5C" w:rsidRPr="0062423C" w:rsidRDefault="00CD1D5C" w:rsidP="001F0C70">
      <w:pPr>
        <w:tabs>
          <w:tab w:val="left" w:pos="1701"/>
        </w:tabs>
        <w:ind w:left="1276" w:hanging="425"/>
        <w:jc w:val="both"/>
        <w:rPr>
          <w:rFonts w:eastAsia="Arial Unicode MS"/>
          <w:b/>
          <w:bCs/>
        </w:rPr>
      </w:pPr>
      <w:r w:rsidRPr="0062423C">
        <w:rPr>
          <w:rFonts w:eastAsia="Arial Unicode MS"/>
          <w:b/>
          <w:bCs/>
        </w:rPr>
        <w:t>a)</w:t>
      </w:r>
      <w:r w:rsidRPr="0062423C">
        <w:rPr>
          <w:rFonts w:eastAsia="Arial Unicode MS"/>
          <w:b/>
          <w:bCs/>
        </w:rPr>
        <w:tab/>
        <w:t>Bankalar ve diğer ma</w:t>
      </w:r>
      <w:r w:rsidR="00607911">
        <w:rPr>
          <w:rFonts w:eastAsia="Arial Unicode MS"/>
          <w:b/>
          <w:bCs/>
        </w:rPr>
        <w:t>li kuruluşlara ilişkin bilgiler</w:t>
      </w:r>
    </w:p>
    <w:tbl>
      <w:tblPr>
        <w:tblpPr w:leftFromText="141" w:rightFromText="141" w:vertAnchor="text" w:horzAnchor="page" w:tblpX="1710" w:tblpY="233"/>
        <w:tblW w:w="9351"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4253"/>
        <w:gridCol w:w="1210"/>
        <w:gridCol w:w="1211"/>
        <w:gridCol w:w="1211"/>
        <w:gridCol w:w="1466"/>
      </w:tblGrid>
      <w:tr w:rsidR="00CD1D5C" w:rsidRPr="00D671E0" w14:paraId="385F14DE" w14:textId="77777777" w:rsidTr="00F54379">
        <w:trPr>
          <w:trHeight w:val="57"/>
        </w:trPr>
        <w:tc>
          <w:tcPr>
            <w:tcW w:w="4253" w:type="dxa"/>
            <w:vMerge w:val="restart"/>
            <w:tcBorders>
              <w:top w:val="single" w:sz="4" w:space="0" w:color="auto"/>
            </w:tcBorders>
            <w:noWrap/>
            <w:vAlign w:val="bottom"/>
          </w:tcPr>
          <w:p w14:paraId="1949B9D7" w14:textId="77777777" w:rsidR="00CD1D5C" w:rsidRPr="0062423C" w:rsidRDefault="00CD1D5C" w:rsidP="001F0C70">
            <w:pPr>
              <w:rPr>
                <w:rFonts w:eastAsia="Arial Unicode MS"/>
                <w:iCs/>
                <w:sz w:val="18"/>
                <w:szCs w:val="18"/>
              </w:rPr>
            </w:pPr>
          </w:p>
        </w:tc>
        <w:tc>
          <w:tcPr>
            <w:tcW w:w="2421" w:type="dxa"/>
            <w:gridSpan w:val="2"/>
            <w:tcBorders>
              <w:top w:val="single" w:sz="4" w:space="0" w:color="auto"/>
            </w:tcBorders>
            <w:vAlign w:val="bottom"/>
          </w:tcPr>
          <w:p w14:paraId="3C6B2A2C" w14:textId="77777777" w:rsidR="00CD1D5C" w:rsidRPr="00D671E0" w:rsidRDefault="00CD1D5C" w:rsidP="001F0C70">
            <w:pPr>
              <w:jc w:val="center"/>
              <w:rPr>
                <w:b/>
                <w:iCs/>
                <w:sz w:val="18"/>
                <w:szCs w:val="18"/>
              </w:rPr>
            </w:pPr>
            <w:r w:rsidRPr="00D671E0">
              <w:rPr>
                <w:b/>
                <w:iCs/>
                <w:sz w:val="18"/>
                <w:szCs w:val="18"/>
              </w:rPr>
              <w:t>Cari Dönem</w:t>
            </w:r>
          </w:p>
        </w:tc>
        <w:tc>
          <w:tcPr>
            <w:tcW w:w="2677" w:type="dxa"/>
            <w:gridSpan w:val="2"/>
            <w:tcBorders>
              <w:top w:val="single" w:sz="4" w:space="0" w:color="auto"/>
            </w:tcBorders>
            <w:vAlign w:val="bottom"/>
          </w:tcPr>
          <w:p w14:paraId="763DB53E" w14:textId="77777777" w:rsidR="00CD1D5C" w:rsidRPr="00D671E0" w:rsidRDefault="00CD1D5C" w:rsidP="001F0C70">
            <w:pPr>
              <w:jc w:val="center"/>
              <w:rPr>
                <w:rFonts w:eastAsia="Arial Unicode MS"/>
                <w:b/>
                <w:iCs/>
                <w:sz w:val="18"/>
                <w:szCs w:val="18"/>
              </w:rPr>
            </w:pPr>
            <w:r w:rsidRPr="00D671E0">
              <w:rPr>
                <w:b/>
                <w:iCs/>
                <w:sz w:val="18"/>
                <w:szCs w:val="18"/>
              </w:rPr>
              <w:t>Önceki Dönem</w:t>
            </w:r>
          </w:p>
        </w:tc>
      </w:tr>
      <w:tr w:rsidR="00CD1D5C" w:rsidRPr="00D671E0" w14:paraId="268E2329" w14:textId="77777777" w:rsidTr="00F54379">
        <w:trPr>
          <w:trHeight w:val="57"/>
        </w:trPr>
        <w:tc>
          <w:tcPr>
            <w:tcW w:w="4253" w:type="dxa"/>
            <w:vMerge/>
            <w:vAlign w:val="bottom"/>
          </w:tcPr>
          <w:p w14:paraId="32B0608A" w14:textId="77777777" w:rsidR="00CD1D5C" w:rsidRPr="00D671E0" w:rsidRDefault="00CD1D5C" w:rsidP="001F0C70">
            <w:pPr>
              <w:rPr>
                <w:rFonts w:eastAsia="Arial Unicode MS"/>
                <w:iCs/>
                <w:sz w:val="18"/>
                <w:szCs w:val="18"/>
              </w:rPr>
            </w:pPr>
          </w:p>
        </w:tc>
        <w:tc>
          <w:tcPr>
            <w:tcW w:w="1210" w:type="dxa"/>
            <w:vAlign w:val="bottom"/>
          </w:tcPr>
          <w:p w14:paraId="33746A72" w14:textId="77777777" w:rsidR="00CD1D5C" w:rsidRPr="00D671E0" w:rsidRDefault="00CD1D5C" w:rsidP="001F0C70">
            <w:pPr>
              <w:ind w:right="-73"/>
              <w:jc w:val="right"/>
              <w:rPr>
                <w:rFonts w:eastAsia="Arial Unicode MS"/>
                <w:b/>
                <w:iCs/>
                <w:sz w:val="18"/>
                <w:szCs w:val="18"/>
              </w:rPr>
            </w:pPr>
            <w:r w:rsidRPr="00D671E0">
              <w:rPr>
                <w:rFonts w:eastAsia="Arial Unicode MS"/>
                <w:b/>
                <w:iCs/>
                <w:sz w:val="18"/>
                <w:szCs w:val="18"/>
              </w:rPr>
              <w:t>TP</w:t>
            </w:r>
          </w:p>
        </w:tc>
        <w:tc>
          <w:tcPr>
            <w:tcW w:w="1211" w:type="dxa"/>
            <w:vAlign w:val="bottom"/>
          </w:tcPr>
          <w:p w14:paraId="142468DD" w14:textId="77777777" w:rsidR="00CD1D5C" w:rsidRPr="00D671E0" w:rsidRDefault="00CD1D5C" w:rsidP="001F0C70">
            <w:pPr>
              <w:ind w:right="-73"/>
              <w:jc w:val="right"/>
              <w:rPr>
                <w:rFonts w:eastAsia="Arial Unicode MS"/>
                <w:b/>
                <w:iCs/>
                <w:sz w:val="18"/>
                <w:szCs w:val="18"/>
              </w:rPr>
            </w:pPr>
            <w:r w:rsidRPr="00D671E0">
              <w:rPr>
                <w:rFonts w:eastAsia="Arial Unicode MS"/>
                <w:b/>
                <w:iCs/>
                <w:sz w:val="18"/>
                <w:szCs w:val="18"/>
              </w:rPr>
              <w:t>YP</w:t>
            </w:r>
          </w:p>
        </w:tc>
        <w:tc>
          <w:tcPr>
            <w:tcW w:w="1211" w:type="dxa"/>
            <w:vAlign w:val="bottom"/>
          </w:tcPr>
          <w:p w14:paraId="53D7AAC5" w14:textId="77777777" w:rsidR="00CD1D5C" w:rsidRPr="00D671E0" w:rsidRDefault="00CD1D5C" w:rsidP="001F0C70">
            <w:pPr>
              <w:ind w:right="-73"/>
              <w:jc w:val="right"/>
              <w:rPr>
                <w:rFonts w:eastAsia="Arial Unicode MS"/>
                <w:b/>
                <w:iCs/>
                <w:sz w:val="18"/>
                <w:szCs w:val="18"/>
              </w:rPr>
            </w:pPr>
            <w:r w:rsidRPr="00D671E0">
              <w:rPr>
                <w:rFonts w:eastAsia="Arial Unicode MS"/>
                <w:b/>
                <w:iCs/>
                <w:sz w:val="18"/>
                <w:szCs w:val="18"/>
              </w:rPr>
              <w:t>TP</w:t>
            </w:r>
          </w:p>
        </w:tc>
        <w:tc>
          <w:tcPr>
            <w:tcW w:w="1466" w:type="dxa"/>
            <w:noWrap/>
            <w:vAlign w:val="bottom"/>
          </w:tcPr>
          <w:p w14:paraId="13BF2228" w14:textId="77777777" w:rsidR="00CD1D5C" w:rsidRPr="00D671E0" w:rsidRDefault="00CD1D5C" w:rsidP="001F0C70">
            <w:pPr>
              <w:ind w:right="-73"/>
              <w:jc w:val="right"/>
              <w:rPr>
                <w:rFonts w:eastAsia="Arial Unicode MS"/>
                <w:b/>
                <w:iCs/>
                <w:sz w:val="18"/>
                <w:szCs w:val="18"/>
              </w:rPr>
            </w:pPr>
            <w:r w:rsidRPr="00D671E0">
              <w:rPr>
                <w:rFonts w:eastAsia="Arial Unicode MS"/>
                <w:b/>
                <w:iCs/>
                <w:sz w:val="18"/>
                <w:szCs w:val="18"/>
              </w:rPr>
              <w:t>YP</w:t>
            </w:r>
          </w:p>
        </w:tc>
      </w:tr>
      <w:tr w:rsidR="00DF59A0" w:rsidRPr="00D671E0" w14:paraId="3E89C43E" w14:textId="77777777" w:rsidTr="00F54379">
        <w:trPr>
          <w:trHeight w:val="57"/>
        </w:trPr>
        <w:tc>
          <w:tcPr>
            <w:tcW w:w="4253" w:type="dxa"/>
            <w:noWrap/>
            <w:vAlign w:val="bottom"/>
          </w:tcPr>
          <w:p w14:paraId="35E7B270" w14:textId="77777777" w:rsidR="00DF59A0" w:rsidRPr="00D671E0" w:rsidRDefault="00DF59A0" w:rsidP="00DF59A0">
            <w:pPr>
              <w:rPr>
                <w:rFonts w:eastAsia="Arial Unicode MS"/>
                <w:iCs/>
                <w:sz w:val="18"/>
                <w:szCs w:val="18"/>
                <w:lang w:eastAsia="en-US"/>
              </w:rPr>
            </w:pPr>
            <w:r w:rsidRPr="00D671E0">
              <w:rPr>
                <w:sz w:val="18"/>
                <w:szCs w:val="18"/>
                <w:lang w:eastAsia="en-US"/>
              </w:rPr>
              <w:t>T.C. Merkez Bankası Kredileri</w:t>
            </w:r>
          </w:p>
        </w:tc>
        <w:tc>
          <w:tcPr>
            <w:tcW w:w="1210" w:type="dxa"/>
          </w:tcPr>
          <w:p w14:paraId="14B544A9" w14:textId="77777777" w:rsidR="00DF59A0" w:rsidRPr="00D671E0" w:rsidRDefault="00DF59A0" w:rsidP="00DF59A0">
            <w:pPr>
              <w:ind w:right="-73"/>
              <w:jc w:val="right"/>
              <w:rPr>
                <w:sz w:val="18"/>
                <w:szCs w:val="18"/>
              </w:rPr>
            </w:pPr>
            <w:r w:rsidRPr="00D671E0">
              <w:rPr>
                <w:sz w:val="18"/>
                <w:szCs w:val="18"/>
              </w:rPr>
              <w:t xml:space="preserve"> - </w:t>
            </w:r>
          </w:p>
        </w:tc>
        <w:tc>
          <w:tcPr>
            <w:tcW w:w="1211" w:type="dxa"/>
          </w:tcPr>
          <w:p w14:paraId="0917D64C" w14:textId="77777777" w:rsidR="00DF59A0" w:rsidRPr="00D671E0" w:rsidRDefault="00DF59A0" w:rsidP="00DF59A0">
            <w:pPr>
              <w:ind w:right="-73"/>
              <w:jc w:val="right"/>
              <w:rPr>
                <w:sz w:val="18"/>
                <w:szCs w:val="18"/>
              </w:rPr>
            </w:pPr>
            <w:r w:rsidRPr="00D671E0">
              <w:rPr>
                <w:sz w:val="18"/>
                <w:szCs w:val="18"/>
              </w:rPr>
              <w:t xml:space="preserve"> - </w:t>
            </w:r>
          </w:p>
        </w:tc>
        <w:tc>
          <w:tcPr>
            <w:tcW w:w="1211" w:type="dxa"/>
          </w:tcPr>
          <w:p w14:paraId="7284DF59" w14:textId="77777777" w:rsidR="00DF59A0" w:rsidRPr="00D671E0" w:rsidRDefault="00DF59A0" w:rsidP="00DF59A0">
            <w:pPr>
              <w:ind w:right="-73"/>
              <w:jc w:val="right"/>
              <w:rPr>
                <w:b/>
                <w:sz w:val="18"/>
                <w:szCs w:val="18"/>
              </w:rPr>
            </w:pPr>
            <w:r w:rsidRPr="00D671E0">
              <w:rPr>
                <w:sz w:val="18"/>
                <w:szCs w:val="18"/>
              </w:rPr>
              <w:t xml:space="preserve"> - </w:t>
            </w:r>
          </w:p>
        </w:tc>
        <w:tc>
          <w:tcPr>
            <w:tcW w:w="1466" w:type="dxa"/>
            <w:noWrap/>
          </w:tcPr>
          <w:p w14:paraId="6E794CF2" w14:textId="77777777" w:rsidR="00DF59A0" w:rsidRPr="00D671E0" w:rsidRDefault="00DF59A0" w:rsidP="00DF59A0">
            <w:pPr>
              <w:ind w:right="-73"/>
              <w:jc w:val="right"/>
              <w:rPr>
                <w:b/>
                <w:sz w:val="18"/>
                <w:szCs w:val="18"/>
              </w:rPr>
            </w:pPr>
            <w:r w:rsidRPr="00D671E0">
              <w:rPr>
                <w:sz w:val="18"/>
                <w:szCs w:val="18"/>
              </w:rPr>
              <w:t xml:space="preserve"> - </w:t>
            </w:r>
          </w:p>
        </w:tc>
      </w:tr>
      <w:tr w:rsidR="0062423C" w:rsidRPr="00D671E0" w14:paraId="133754B4" w14:textId="77777777" w:rsidTr="00F54379">
        <w:trPr>
          <w:trHeight w:val="57"/>
        </w:trPr>
        <w:tc>
          <w:tcPr>
            <w:tcW w:w="4253" w:type="dxa"/>
            <w:noWrap/>
            <w:vAlign w:val="bottom"/>
          </w:tcPr>
          <w:p w14:paraId="463A60C1" w14:textId="77777777" w:rsidR="0062423C" w:rsidRPr="00D671E0" w:rsidRDefault="0062423C" w:rsidP="0062423C">
            <w:pPr>
              <w:rPr>
                <w:sz w:val="18"/>
                <w:szCs w:val="18"/>
                <w:lang w:eastAsia="en-US"/>
              </w:rPr>
            </w:pPr>
            <w:r w:rsidRPr="00D671E0">
              <w:rPr>
                <w:sz w:val="18"/>
                <w:szCs w:val="18"/>
                <w:lang w:eastAsia="en-US"/>
              </w:rPr>
              <w:t>Yurtiçi Banka ve Kuruluşlardan</w:t>
            </w:r>
          </w:p>
        </w:tc>
        <w:tc>
          <w:tcPr>
            <w:tcW w:w="1210" w:type="dxa"/>
          </w:tcPr>
          <w:p w14:paraId="489EAAF9" w14:textId="57DAC4AD" w:rsidR="0062423C" w:rsidRPr="00D671E0" w:rsidRDefault="00D671E0" w:rsidP="0062423C">
            <w:pPr>
              <w:ind w:right="-73"/>
              <w:jc w:val="right"/>
              <w:rPr>
                <w:sz w:val="18"/>
                <w:szCs w:val="18"/>
              </w:rPr>
            </w:pPr>
            <w:r w:rsidRPr="00D671E0">
              <w:rPr>
                <w:sz w:val="18"/>
                <w:szCs w:val="18"/>
              </w:rPr>
              <w:t>2.790.702</w:t>
            </w:r>
          </w:p>
        </w:tc>
        <w:tc>
          <w:tcPr>
            <w:tcW w:w="1211" w:type="dxa"/>
          </w:tcPr>
          <w:p w14:paraId="0A11EAA7" w14:textId="0AC9DC46" w:rsidR="0062423C" w:rsidRPr="00D671E0" w:rsidRDefault="00D671E0" w:rsidP="0062423C">
            <w:pPr>
              <w:ind w:right="-73"/>
              <w:jc w:val="right"/>
              <w:rPr>
                <w:sz w:val="18"/>
                <w:szCs w:val="18"/>
              </w:rPr>
            </w:pPr>
            <w:r w:rsidRPr="00D671E0">
              <w:rPr>
                <w:sz w:val="18"/>
                <w:szCs w:val="18"/>
              </w:rPr>
              <w:t>1.692.674</w:t>
            </w:r>
          </w:p>
        </w:tc>
        <w:tc>
          <w:tcPr>
            <w:tcW w:w="1211" w:type="dxa"/>
          </w:tcPr>
          <w:p w14:paraId="6C63B420" w14:textId="77777777" w:rsidR="0062423C" w:rsidRPr="00D671E0" w:rsidRDefault="0062423C" w:rsidP="0062423C">
            <w:pPr>
              <w:ind w:right="-73"/>
              <w:jc w:val="right"/>
              <w:rPr>
                <w:color w:val="000000"/>
                <w:sz w:val="18"/>
                <w:szCs w:val="18"/>
              </w:rPr>
            </w:pPr>
            <w:r w:rsidRPr="00D671E0">
              <w:rPr>
                <w:sz w:val="18"/>
                <w:szCs w:val="18"/>
              </w:rPr>
              <w:t xml:space="preserve">1.391.745 </w:t>
            </w:r>
          </w:p>
        </w:tc>
        <w:tc>
          <w:tcPr>
            <w:tcW w:w="1466" w:type="dxa"/>
            <w:noWrap/>
          </w:tcPr>
          <w:p w14:paraId="480216F3" w14:textId="77777777" w:rsidR="0062423C" w:rsidRPr="00D671E0" w:rsidRDefault="0062423C" w:rsidP="0062423C">
            <w:pPr>
              <w:ind w:left="-28" w:right="-73"/>
              <w:jc w:val="right"/>
              <w:rPr>
                <w:sz w:val="18"/>
                <w:szCs w:val="18"/>
              </w:rPr>
            </w:pPr>
            <w:r w:rsidRPr="00D671E0">
              <w:rPr>
                <w:sz w:val="18"/>
                <w:szCs w:val="18"/>
              </w:rPr>
              <w:t xml:space="preserve">1.594.136 </w:t>
            </w:r>
          </w:p>
        </w:tc>
      </w:tr>
      <w:tr w:rsidR="00DF59A0" w:rsidRPr="00D671E0" w14:paraId="6FA3E359" w14:textId="77777777" w:rsidTr="00F54379">
        <w:trPr>
          <w:trHeight w:val="57"/>
        </w:trPr>
        <w:tc>
          <w:tcPr>
            <w:tcW w:w="4253" w:type="dxa"/>
            <w:noWrap/>
            <w:vAlign w:val="bottom"/>
          </w:tcPr>
          <w:p w14:paraId="4CB92A7F" w14:textId="77777777" w:rsidR="00DF59A0" w:rsidRPr="00D671E0" w:rsidRDefault="00DF59A0" w:rsidP="00DF59A0">
            <w:pPr>
              <w:rPr>
                <w:sz w:val="18"/>
                <w:szCs w:val="18"/>
                <w:lang w:eastAsia="en-US"/>
              </w:rPr>
            </w:pPr>
            <w:r w:rsidRPr="00D671E0">
              <w:rPr>
                <w:sz w:val="18"/>
                <w:szCs w:val="18"/>
                <w:lang w:eastAsia="en-US"/>
              </w:rPr>
              <w:t>Yurtdışı Banka, Kuruluş ve Fonlardan</w:t>
            </w:r>
          </w:p>
        </w:tc>
        <w:tc>
          <w:tcPr>
            <w:tcW w:w="1210" w:type="dxa"/>
          </w:tcPr>
          <w:p w14:paraId="76A0314F" w14:textId="77777777" w:rsidR="00DF59A0" w:rsidRPr="00D671E0" w:rsidRDefault="00DF59A0" w:rsidP="00DF59A0">
            <w:pPr>
              <w:ind w:right="-73"/>
              <w:jc w:val="right"/>
              <w:rPr>
                <w:sz w:val="18"/>
                <w:szCs w:val="18"/>
              </w:rPr>
            </w:pPr>
            <w:r w:rsidRPr="00D671E0">
              <w:rPr>
                <w:sz w:val="18"/>
                <w:szCs w:val="18"/>
              </w:rPr>
              <w:t xml:space="preserve"> - </w:t>
            </w:r>
          </w:p>
        </w:tc>
        <w:tc>
          <w:tcPr>
            <w:tcW w:w="1211" w:type="dxa"/>
          </w:tcPr>
          <w:p w14:paraId="7A90A878" w14:textId="42CD201B" w:rsidR="00DF59A0" w:rsidRPr="00D671E0" w:rsidRDefault="00D671E0" w:rsidP="00DF59A0">
            <w:pPr>
              <w:ind w:right="-73"/>
              <w:jc w:val="right"/>
              <w:rPr>
                <w:sz w:val="18"/>
                <w:szCs w:val="18"/>
              </w:rPr>
            </w:pPr>
            <w:r w:rsidRPr="00D671E0">
              <w:rPr>
                <w:sz w:val="18"/>
                <w:szCs w:val="18"/>
              </w:rPr>
              <w:t>1.570.323</w:t>
            </w:r>
          </w:p>
        </w:tc>
        <w:tc>
          <w:tcPr>
            <w:tcW w:w="1211" w:type="dxa"/>
          </w:tcPr>
          <w:p w14:paraId="1A9BFEB4" w14:textId="77777777" w:rsidR="00DF59A0" w:rsidRPr="00D671E0" w:rsidRDefault="00DF59A0" w:rsidP="00DF59A0">
            <w:pPr>
              <w:ind w:right="-73"/>
              <w:jc w:val="right"/>
              <w:rPr>
                <w:b/>
                <w:sz w:val="18"/>
                <w:szCs w:val="18"/>
              </w:rPr>
            </w:pPr>
            <w:r w:rsidRPr="00D671E0">
              <w:rPr>
                <w:sz w:val="18"/>
                <w:szCs w:val="18"/>
              </w:rPr>
              <w:t xml:space="preserve"> - </w:t>
            </w:r>
          </w:p>
        </w:tc>
        <w:tc>
          <w:tcPr>
            <w:tcW w:w="1466" w:type="dxa"/>
            <w:noWrap/>
          </w:tcPr>
          <w:p w14:paraId="6D8703A6" w14:textId="77777777" w:rsidR="00DF59A0" w:rsidRPr="00D671E0" w:rsidRDefault="00DF59A0" w:rsidP="00DF59A0">
            <w:pPr>
              <w:ind w:left="-28" w:right="-73"/>
              <w:jc w:val="right"/>
              <w:rPr>
                <w:sz w:val="18"/>
                <w:szCs w:val="18"/>
              </w:rPr>
            </w:pPr>
            <w:r w:rsidRPr="00D671E0">
              <w:rPr>
                <w:sz w:val="18"/>
                <w:szCs w:val="18"/>
              </w:rPr>
              <w:t xml:space="preserve">375.993 </w:t>
            </w:r>
          </w:p>
        </w:tc>
      </w:tr>
      <w:tr w:rsidR="0062423C" w:rsidRPr="0062423C" w14:paraId="406597C7" w14:textId="77777777" w:rsidTr="00F54379">
        <w:trPr>
          <w:trHeight w:val="57"/>
        </w:trPr>
        <w:tc>
          <w:tcPr>
            <w:tcW w:w="4253" w:type="dxa"/>
            <w:tcBorders>
              <w:bottom w:val="single" w:sz="4" w:space="0" w:color="auto"/>
            </w:tcBorders>
            <w:noWrap/>
            <w:vAlign w:val="bottom"/>
          </w:tcPr>
          <w:p w14:paraId="7D55CAD5" w14:textId="77777777" w:rsidR="0062423C" w:rsidRPr="00D671E0" w:rsidRDefault="0062423C" w:rsidP="0062423C">
            <w:pPr>
              <w:rPr>
                <w:rFonts w:eastAsia="Arial Unicode MS"/>
                <w:b/>
                <w:bCs/>
                <w:iCs/>
                <w:sz w:val="18"/>
                <w:szCs w:val="18"/>
              </w:rPr>
            </w:pPr>
            <w:r w:rsidRPr="00D671E0">
              <w:rPr>
                <w:rFonts w:eastAsia="Arial Unicode MS"/>
                <w:b/>
                <w:bCs/>
                <w:iCs/>
                <w:sz w:val="18"/>
                <w:szCs w:val="18"/>
              </w:rPr>
              <w:t>Toplam</w:t>
            </w:r>
          </w:p>
        </w:tc>
        <w:tc>
          <w:tcPr>
            <w:tcW w:w="1210" w:type="dxa"/>
            <w:tcBorders>
              <w:bottom w:val="single" w:sz="4" w:space="0" w:color="auto"/>
            </w:tcBorders>
          </w:tcPr>
          <w:p w14:paraId="5F53572C" w14:textId="268B3CB7" w:rsidR="0062423C" w:rsidRPr="00D671E0" w:rsidRDefault="00D671E0" w:rsidP="0062423C">
            <w:pPr>
              <w:ind w:right="-73"/>
              <w:jc w:val="right"/>
              <w:rPr>
                <w:b/>
                <w:sz w:val="18"/>
                <w:szCs w:val="18"/>
              </w:rPr>
            </w:pPr>
            <w:r w:rsidRPr="00D671E0">
              <w:rPr>
                <w:b/>
                <w:sz w:val="18"/>
                <w:szCs w:val="18"/>
              </w:rPr>
              <w:t>2.790.702</w:t>
            </w:r>
          </w:p>
        </w:tc>
        <w:tc>
          <w:tcPr>
            <w:tcW w:w="1211" w:type="dxa"/>
            <w:tcBorders>
              <w:bottom w:val="single" w:sz="4" w:space="0" w:color="auto"/>
            </w:tcBorders>
          </w:tcPr>
          <w:p w14:paraId="1B440E53" w14:textId="0BB2C49C" w:rsidR="0062423C" w:rsidRPr="00D671E0" w:rsidRDefault="00D671E0" w:rsidP="0062423C">
            <w:pPr>
              <w:ind w:right="-73"/>
              <w:jc w:val="right"/>
              <w:rPr>
                <w:b/>
                <w:sz w:val="18"/>
                <w:szCs w:val="18"/>
              </w:rPr>
            </w:pPr>
            <w:r w:rsidRPr="00D671E0">
              <w:rPr>
                <w:b/>
                <w:sz w:val="18"/>
                <w:szCs w:val="18"/>
              </w:rPr>
              <w:t>3.262.997</w:t>
            </w:r>
          </w:p>
        </w:tc>
        <w:tc>
          <w:tcPr>
            <w:tcW w:w="1211" w:type="dxa"/>
            <w:tcBorders>
              <w:bottom w:val="single" w:sz="4" w:space="0" w:color="auto"/>
            </w:tcBorders>
          </w:tcPr>
          <w:p w14:paraId="1CE649BD" w14:textId="77777777" w:rsidR="0062423C" w:rsidRPr="00D671E0" w:rsidRDefault="0062423C" w:rsidP="0062423C">
            <w:pPr>
              <w:ind w:right="-73"/>
              <w:jc w:val="right"/>
              <w:rPr>
                <w:b/>
                <w:color w:val="000000"/>
                <w:sz w:val="18"/>
                <w:szCs w:val="18"/>
              </w:rPr>
            </w:pPr>
            <w:r w:rsidRPr="00D671E0">
              <w:rPr>
                <w:b/>
                <w:sz w:val="18"/>
                <w:szCs w:val="18"/>
              </w:rPr>
              <w:t xml:space="preserve">1.391.745 </w:t>
            </w:r>
          </w:p>
        </w:tc>
        <w:tc>
          <w:tcPr>
            <w:tcW w:w="1466" w:type="dxa"/>
            <w:tcBorders>
              <w:bottom w:val="single" w:sz="4" w:space="0" w:color="auto"/>
            </w:tcBorders>
            <w:noWrap/>
          </w:tcPr>
          <w:p w14:paraId="49A7AB5B" w14:textId="77777777" w:rsidR="0062423C" w:rsidRPr="0062423C" w:rsidRDefault="0062423C" w:rsidP="0062423C">
            <w:pPr>
              <w:ind w:right="-73"/>
              <w:jc w:val="right"/>
              <w:rPr>
                <w:b/>
                <w:color w:val="000000"/>
                <w:sz w:val="18"/>
                <w:szCs w:val="18"/>
              </w:rPr>
            </w:pPr>
            <w:r w:rsidRPr="00D671E0">
              <w:rPr>
                <w:b/>
                <w:sz w:val="18"/>
                <w:szCs w:val="18"/>
              </w:rPr>
              <w:t>1.970.129</w:t>
            </w:r>
            <w:r w:rsidRPr="0062423C">
              <w:rPr>
                <w:b/>
                <w:sz w:val="18"/>
                <w:szCs w:val="18"/>
              </w:rPr>
              <w:t xml:space="preserve"> </w:t>
            </w:r>
          </w:p>
        </w:tc>
      </w:tr>
    </w:tbl>
    <w:p w14:paraId="147C7F58" w14:textId="77777777" w:rsidR="00594F70" w:rsidRPr="0062423C" w:rsidRDefault="00594F70" w:rsidP="001F0C70">
      <w:pPr>
        <w:jc w:val="both"/>
        <w:rPr>
          <w:strike/>
          <w:sz w:val="16"/>
          <w:szCs w:val="16"/>
        </w:rPr>
      </w:pPr>
    </w:p>
    <w:p w14:paraId="072E027A" w14:textId="77777777" w:rsidR="00E54FF7" w:rsidRPr="0062423C" w:rsidRDefault="00E54FF7" w:rsidP="001F0C70">
      <w:pPr>
        <w:jc w:val="both"/>
        <w:rPr>
          <w:strike/>
          <w:sz w:val="16"/>
          <w:szCs w:val="16"/>
        </w:rPr>
      </w:pPr>
    </w:p>
    <w:p w14:paraId="0B21BBF2" w14:textId="77777777" w:rsidR="00E54FF7" w:rsidRPr="0062423C" w:rsidRDefault="00E54FF7" w:rsidP="001F0C70">
      <w:pPr>
        <w:jc w:val="both"/>
        <w:rPr>
          <w:strike/>
          <w:sz w:val="16"/>
          <w:szCs w:val="16"/>
        </w:rPr>
      </w:pPr>
    </w:p>
    <w:p w14:paraId="2833DA2E" w14:textId="77777777" w:rsidR="00E54FF7" w:rsidRPr="0062423C" w:rsidRDefault="00E54FF7" w:rsidP="001F0C70">
      <w:pPr>
        <w:jc w:val="both"/>
        <w:rPr>
          <w:strike/>
          <w:sz w:val="16"/>
          <w:szCs w:val="16"/>
        </w:rPr>
      </w:pPr>
    </w:p>
    <w:p w14:paraId="6845D114" w14:textId="77777777" w:rsidR="00E54FF7" w:rsidRPr="0062423C" w:rsidRDefault="00E54FF7" w:rsidP="001F0C70">
      <w:pPr>
        <w:jc w:val="both"/>
        <w:rPr>
          <w:strike/>
          <w:sz w:val="16"/>
          <w:szCs w:val="16"/>
        </w:rPr>
      </w:pPr>
    </w:p>
    <w:p w14:paraId="5972D936" w14:textId="77777777" w:rsidR="00E54FF7" w:rsidRPr="0062423C" w:rsidRDefault="00E54FF7" w:rsidP="001F0C70">
      <w:pPr>
        <w:jc w:val="both"/>
        <w:rPr>
          <w:strike/>
          <w:sz w:val="16"/>
          <w:szCs w:val="16"/>
        </w:rPr>
      </w:pPr>
    </w:p>
    <w:p w14:paraId="2603CA81" w14:textId="77777777" w:rsidR="00E54FF7" w:rsidRPr="0062423C" w:rsidRDefault="00E54FF7" w:rsidP="001F0C70">
      <w:pPr>
        <w:jc w:val="both"/>
        <w:rPr>
          <w:strike/>
          <w:sz w:val="16"/>
          <w:szCs w:val="16"/>
        </w:rPr>
      </w:pPr>
    </w:p>
    <w:p w14:paraId="7A7C8130" w14:textId="77777777" w:rsidR="002A0918" w:rsidRPr="0062423C" w:rsidRDefault="002A0918" w:rsidP="001F0C70">
      <w:pPr>
        <w:pStyle w:val="ListeParagraf"/>
        <w:tabs>
          <w:tab w:val="left" w:pos="1276"/>
        </w:tabs>
        <w:ind w:left="0" w:right="17"/>
        <w:jc w:val="both"/>
        <w:rPr>
          <w:b/>
        </w:rPr>
      </w:pPr>
    </w:p>
    <w:p w14:paraId="157515D6" w14:textId="77777777" w:rsidR="00E54FF7" w:rsidRPr="0062423C" w:rsidRDefault="00E54FF7" w:rsidP="001F0C70">
      <w:pPr>
        <w:jc w:val="both"/>
        <w:rPr>
          <w:strike/>
          <w:sz w:val="16"/>
          <w:szCs w:val="16"/>
        </w:rPr>
      </w:pPr>
    </w:p>
    <w:p w14:paraId="47D36EE9" w14:textId="6F1D5B8F" w:rsidR="00DC0103" w:rsidRPr="0062423C" w:rsidRDefault="00AC76EF" w:rsidP="001F0C70">
      <w:pPr>
        <w:pStyle w:val="ListeParagraf"/>
        <w:tabs>
          <w:tab w:val="left" w:pos="1269"/>
        </w:tabs>
        <w:spacing w:line="211" w:lineRule="auto"/>
        <w:ind w:left="851"/>
        <w:jc w:val="both"/>
        <w:rPr>
          <w:rFonts w:eastAsia="Arial Unicode MS"/>
          <w:b/>
          <w:bCs/>
        </w:rPr>
      </w:pPr>
      <w:bookmarkStart w:id="37" w:name="OLE_LINK181"/>
      <w:bookmarkStart w:id="38" w:name="OLE_LINK97"/>
      <w:r w:rsidRPr="0062423C">
        <w:rPr>
          <w:rFonts w:eastAsia="Arial Unicode MS"/>
          <w:b/>
          <w:bCs/>
        </w:rPr>
        <w:t xml:space="preserve">b)     </w:t>
      </w:r>
      <w:r w:rsidR="00EE2377" w:rsidRPr="0062423C">
        <w:rPr>
          <w:rFonts w:eastAsia="Arial Unicode MS"/>
          <w:b/>
          <w:bCs/>
        </w:rPr>
        <w:t>Alınan kredilerin vade ayrımına göre gösterilmesi</w:t>
      </w:r>
      <w:bookmarkEnd w:id="37"/>
      <w:bookmarkEnd w:id="38"/>
    </w:p>
    <w:tbl>
      <w:tblPr>
        <w:tblpPr w:leftFromText="141" w:rightFromText="141" w:vertAnchor="text" w:horzAnchor="page" w:tblpX="1724" w:tblpY="207"/>
        <w:tblW w:w="9351"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000" w:firstRow="0" w:lastRow="0" w:firstColumn="0" w:lastColumn="0" w:noHBand="0" w:noVBand="0"/>
      </w:tblPr>
      <w:tblGrid>
        <w:gridCol w:w="4225"/>
        <w:gridCol w:w="1214"/>
        <w:gridCol w:w="1214"/>
        <w:gridCol w:w="1214"/>
        <w:gridCol w:w="1484"/>
      </w:tblGrid>
      <w:tr w:rsidR="00962442" w:rsidRPr="0062423C" w14:paraId="75ECE138" w14:textId="77777777" w:rsidTr="00F54379">
        <w:trPr>
          <w:trHeight w:val="20"/>
        </w:trPr>
        <w:tc>
          <w:tcPr>
            <w:tcW w:w="4225" w:type="dxa"/>
            <w:tcBorders>
              <w:top w:val="single" w:sz="4" w:space="0" w:color="auto"/>
            </w:tcBorders>
            <w:vAlign w:val="bottom"/>
          </w:tcPr>
          <w:p w14:paraId="1552B504" w14:textId="77777777" w:rsidR="00962442" w:rsidRPr="0062423C" w:rsidRDefault="00962442" w:rsidP="001F0C70">
            <w:pPr>
              <w:jc w:val="center"/>
              <w:rPr>
                <w:b/>
                <w:bCs/>
                <w:sz w:val="18"/>
                <w:szCs w:val="18"/>
              </w:rPr>
            </w:pPr>
          </w:p>
        </w:tc>
        <w:tc>
          <w:tcPr>
            <w:tcW w:w="2428" w:type="dxa"/>
            <w:gridSpan w:val="2"/>
            <w:tcBorders>
              <w:top w:val="single" w:sz="4" w:space="0" w:color="auto"/>
              <w:bottom w:val="dotted" w:sz="4" w:space="0" w:color="auto"/>
            </w:tcBorders>
          </w:tcPr>
          <w:p w14:paraId="20F72229" w14:textId="77777777" w:rsidR="00962442" w:rsidRPr="0062423C" w:rsidRDefault="00D4235A" w:rsidP="001F0C70">
            <w:pPr>
              <w:jc w:val="center"/>
              <w:rPr>
                <w:b/>
                <w:sz w:val="18"/>
                <w:szCs w:val="18"/>
              </w:rPr>
            </w:pPr>
            <w:r w:rsidRPr="0062423C">
              <w:rPr>
                <w:b/>
                <w:sz w:val="18"/>
                <w:szCs w:val="18"/>
              </w:rPr>
              <w:t>Cari Dönem</w:t>
            </w:r>
          </w:p>
        </w:tc>
        <w:tc>
          <w:tcPr>
            <w:tcW w:w="2698" w:type="dxa"/>
            <w:gridSpan w:val="2"/>
            <w:tcBorders>
              <w:top w:val="single" w:sz="4" w:space="0" w:color="auto"/>
            </w:tcBorders>
            <w:vAlign w:val="bottom"/>
          </w:tcPr>
          <w:p w14:paraId="43E65237" w14:textId="77777777" w:rsidR="00962442" w:rsidRPr="0062423C" w:rsidRDefault="00D4235A" w:rsidP="001F0C70">
            <w:pPr>
              <w:jc w:val="center"/>
              <w:rPr>
                <w:b/>
                <w:sz w:val="18"/>
                <w:szCs w:val="18"/>
              </w:rPr>
            </w:pPr>
            <w:r w:rsidRPr="0062423C">
              <w:rPr>
                <w:b/>
                <w:sz w:val="18"/>
                <w:szCs w:val="18"/>
              </w:rPr>
              <w:t>Önceki</w:t>
            </w:r>
            <w:r w:rsidR="00962442" w:rsidRPr="0062423C">
              <w:rPr>
                <w:b/>
                <w:sz w:val="18"/>
                <w:szCs w:val="18"/>
              </w:rPr>
              <w:t xml:space="preserve"> Dönem</w:t>
            </w:r>
          </w:p>
        </w:tc>
      </w:tr>
      <w:tr w:rsidR="00962442" w:rsidRPr="0062423C" w14:paraId="62B23709" w14:textId="77777777" w:rsidTr="00F54379">
        <w:trPr>
          <w:trHeight w:val="20"/>
        </w:trPr>
        <w:tc>
          <w:tcPr>
            <w:tcW w:w="4225" w:type="dxa"/>
            <w:vAlign w:val="bottom"/>
          </w:tcPr>
          <w:p w14:paraId="1B890800" w14:textId="77777777" w:rsidR="00962442" w:rsidRPr="0062423C" w:rsidRDefault="00962442" w:rsidP="001F0C70">
            <w:pPr>
              <w:jc w:val="center"/>
              <w:rPr>
                <w:b/>
                <w:bCs/>
                <w:sz w:val="18"/>
                <w:szCs w:val="18"/>
              </w:rPr>
            </w:pPr>
          </w:p>
        </w:tc>
        <w:tc>
          <w:tcPr>
            <w:tcW w:w="1214" w:type="dxa"/>
            <w:tcBorders>
              <w:top w:val="dotted" w:sz="4" w:space="0" w:color="auto"/>
            </w:tcBorders>
          </w:tcPr>
          <w:p w14:paraId="730495C7" w14:textId="77777777" w:rsidR="00962442" w:rsidRPr="0062423C" w:rsidRDefault="00D4235A" w:rsidP="001F0C70">
            <w:pPr>
              <w:ind w:right="-94"/>
              <w:jc w:val="right"/>
              <w:rPr>
                <w:b/>
                <w:sz w:val="18"/>
                <w:szCs w:val="18"/>
              </w:rPr>
            </w:pPr>
            <w:r w:rsidRPr="0062423C">
              <w:rPr>
                <w:b/>
                <w:sz w:val="18"/>
                <w:szCs w:val="18"/>
              </w:rPr>
              <w:t>TP</w:t>
            </w:r>
          </w:p>
        </w:tc>
        <w:tc>
          <w:tcPr>
            <w:tcW w:w="1214" w:type="dxa"/>
            <w:tcBorders>
              <w:top w:val="dotted" w:sz="4" w:space="0" w:color="auto"/>
            </w:tcBorders>
          </w:tcPr>
          <w:p w14:paraId="11F2F2D3" w14:textId="77777777" w:rsidR="00962442" w:rsidRPr="0062423C" w:rsidRDefault="00D4235A" w:rsidP="001F0C70">
            <w:pPr>
              <w:ind w:right="-94"/>
              <w:jc w:val="right"/>
              <w:rPr>
                <w:b/>
                <w:sz w:val="18"/>
                <w:szCs w:val="18"/>
              </w:rPr>
            </w:pPr>
            <w:r w:rsidRPr="0062423C">
              <w:rPr>
                <w:b/>
                <w:sz w:val="18"/>
                <w:szCs w:val="18"/>
              </w:rPr>
              <w:t>YP</w:t>
            </w:r>
          </w:p>
        </w:tc>
        <w:tc>
          <w:tcPr>
            <w:tcW w:w="1214" w:type="dxa"/>
            <w:vAlign w:val="bottom"/>
          </w:tcPr>
          <w:p w14:paraId="305A4220" w14:textId="77777777" w:rsidR="00962442" w:rsidRPr="0062423C" w:rsidRDefault="00962442" w:rsidP="001F0C70">
            <w:pPr>
              <w:ind w:right="-94"/>
              <w:jc w:val="right"/>
              <w:rPr>
                <w:b/>
                <w:sz w:val="18"/>
                <w:szCs w:val="18"/>
              </w:rPr>
            </w:pPr>
            <w:r w:rsidRPr="0062423C">
              <w:rPr>
                <w:b/>
                <w:sz w:val="18"/>
                <w:szCs w:val="18"/>
              </w:rPr>
              <w:t>TP</w:t>
            </w:r>
          </w:p>
        </w:tc>
        <w:tc>
          <w:tcPr>
            <w:tcW w:w="1484" w:type="dxa"/>
            <w:vAlign w:val="bottom"/>
          </w:tcPr>
          <w:p w14:paraId="11A78551" w14:textId="77777777" w:rsidR="00962442" w:rsidRPr="0062423C" w:rsidRDefault="00962442" w:rsidP="001F0C70">
            <w:pPr>
              <w:ind w:right="-94"/>
              <w:jc w:val="right"/>
              <w:rPr>
                <w:b/>
                <w:sz w:val="18"/>
                <w:szCs w:val="18"/>
              </w:rPr>
            </w:pPr>
            <w:r w:rsidRPr="0062423C">
              <w:rPr>
                <w:b/>
                <w:sz w:val="18"/>
                <w:szCs w:val="18"/>
              </w:rPr>
              <w:t>YP</w:t>
            </w:r>
          </w:p>
        </w:tc>
      </w:tr>
      <w:tr w:rsidR="00D671E0" w:rsidRPr="0062423C" w14:paraId="7D073D00" w14:textId="77777777" w:rsidTr="00F54379">
        <w:trPr>
          <w:trHeight w:val="20"/>
        </w:trPr>
        <w:tc>
          <w:tcPr>
            <w:tcW w:w="4225" w:type="dxa"/>
            <w:vAlign w:val="bottom"/>
          </w:tcPr>
          <w:p w14:paraId="69F64077" w14:textId="77777777" w:rsidR="00D671E0" w:rsidRPr="0062423C" w:rsidRDefault="00D671E0" w:rsidP="00D671E0">
            <w:pPr>
              <w:rPr>
                <w:sz w:val="18"/>
                <w:szCs w:val="18"/>
                <w:lang w:eastAsia="en-US"/>
              </w:rPr>
            </w:pPr>
            <w:r w:rsidRPr="0062423C">
              <w:rPr>
                <w:sz w:val="18"/>
                <w:szCs w:val="18"/>
                <w:lang w:eastAsia="en-US"/>
              </w:rPr>
              <w:t>Kısa Vadeli</w:t>
            </w:r>
          </w:p>
        </w:tc>
        <w:tc>
          <w:tcPr>
            <w:tcW w:w="1214" w:type="dxa"/>
          </w:tcPr>
          <w:p w14:paraId="2713FA29" w14:textId="0E39DC08" w:rsidR="00D671E0" w:rsidRPr="00D671E0" w:rsidRDefault="00D671E0" w:rsidP="00D671E0">
            <w:pPr>
              <w:ind w:right="-73"/>
              <w:jc w:val="right"/>
              <w:rPr>
                <w:sz w:val="18"/>
                <w:szCs w:val="18"/>
              </w:rPr>
            </w:pPr>
            <w:r w:rsidRPr="00D671E0">
              <w:rPr>
                <w:sz w:val="18"/>
                <w:szCs w:val="18"/>
              </w:rPr>
              <w:t xml:space="preserve">2.431.017 </w:t>
            </w:r>
          </w:p>
        </w:tc>
        <w:tc>
          <w:tcPr>
            <w:tcW w:w="1214" w:type="dxa"/>
          </w:tcPr>
          <w:p w14:paraId="4470C412" w14:textId="0442E101" w:rsidR="00D671E0" w:rsidRPr="00D671E0" w:rsidRDefault="00D671E0" w:rsidP="00D671E0">
            <w:pPr>
              <w:ind w:right="-73"/>
              <w:jc w:val="right"/>
              <w:rPr>
                <w:sz w:val="18"/>
                <w:szCs w:val="18"/>
              </w:rPr>
            </w:pPr>
            <w:r w:rsidRPr="00D671E0">
              <w:rPr>
                <w:sz w:val="18"/>
                <w:szCs w:val="18"/>
              </w:rPr>
              <w:t xml:space="preserve">364.526 </w:t>
            </w:r>
          </w:p>
        </w:tc>
        <w:tc>
          <w:tcPr>
            <w:tcW w:w="1214" w:type="dxa"/>
          </w:tcPr>
          <w:p w14:paraId="351EC3D3" w14:textId="77777777" w:rsidR="00D671E0" w:rsidRPr="0062423C" w:rsidRDefault="00D671E0" w:rsidP="00D671E0">
            <w:pPr>
              <w:ind w:right="-94"/>
              <w:jc w:val="right"/>
              <w:rPr>
                <w:sz w:val="18"/>
                <w:szCs w:val="18"/>
              </w:rPr>
            </w:pPr>
            <w:r w:rsidRPr="0062423C">
              <w:rPr>
                <w:color w:val="000000"/>
                <w:sz w:val="18"/>
                <w:szCs w:val="18"/>
              </w:rPr>
              <w:t xml:space="preserve">1.391.745 </w:t>
            </w:r>
          </w:p>
        </w:tc>
        <w:tc>
          <w:tcPr>
            <w:tcW w:w="1484" w:type="dxa"/>
          </w:tcPr>
          <w:p w14:paraId="784B54F5" w14:textId="77777777" w:rsidR="00D671E0" w:rsidRPr="0062423C" w:rsidRDefault="00D671E0" w:rsidP="00D671E0">
            <w:pPr>
              <w:ind w:left="-28" w:right="-94"/>
              <w:jc w:val="right"/>
              <w:rPr>
                <w:sz w:val="18"/>
                <w:szCs w:val="18"/>
              </w:rPr>
            </w:pPr>
            <w:r w:rsidRPr="0062423C">
              <w:rPr>
                <w:color w:val="000000"/>
                <w:sz w:val="18"/>
                <w:szCs w:val="18"/>
              </w:rPr>
              <w:t xml:space="preserve">1.368.797 </w:t>
            </w:r>
          </w:p>
        </w:tc>
      </w:tr>
      <w:tr w:rsidR="00D671E0" w:rsidRPr="0062423C" w14:paraId="1927DE47" w14:textId="77777777" w:rsidTr="00F54379">
        <w:trPr>
          <w:trHeight w:val="20"/>
        </w:trPr>
        <w:tc>
          <w:tcPr>
            <w:tcW w:w="4225" w:type="dxa"/>
            <w:vAlign w:val="bottom"/>
          </w:tcPr>
          <w:p w14:paraId="19BC2EE6" w14:textId="77777777" w:rsidR="00D671E0" w:rsidRPr="0062423C" w:rsidRDefault="00D671E0" w:rsidP="00D671E0">
            <w:pPr>
              <w:rPr>
                <w:sz w:val="18"/>
                <w:szCs w:val="18"/>
                <w:lang w:eastAsia="en-US"/>
              </w:rPr>
            </w:pPr>
            <w:r w:rsidRPr="0062423C">
              <w:rPr>
                <w:sz w:val="18"/>
                <w:szCs w:val="18"/>
                <w:lang w:eastAsia="en-US"/>
              </w:rPr>
              <w:t>Orta ve Uzun Vadeli</w:t>
            </w:r>
          </w:p>
        </w:tc>
        <w:tc>
          <w:tcPr>
            <w:tcW w:w="1214" w:type="dxa"/>
          </w:tcPr>
          <w:p w14:paraId="635FF7CF" w14:textId="6EE14572" w:rsidR="00D671E0" w:rsidRPr="00D671E0" w:rsidRDefault="00D671E0" w:rsidP="00D671E0">
            <w:pPr>
              <w:ind w:right="-73"/>
              <w:jc w:val="right"/>
              <w:rPr>
                <w:sz w:val="18"/>
                <w:szCs w:val="18"/>
              </w:rPr>
            </w:pPr>
            <w:r w:rsidRPr="00D671E0">
              <w:rPr>
                <w:sz w:val="18"/>
                <w:szCs w:val="18"/>
              </w:rPr>
              <w:t xml:space="preserve">359.685 </w:t>
            </w:r>
          </w:p>
        </w:tc>
        <w:tc>
          <w:tcPr>
            <w:tcW w:w="1214" w:type="dxa"/>
          </w:tcPr>
          <w:p w14:paraId="73B29A43" w14:textId="4650C986" w:rsidR="00D671E0" w:rsidRPr="00D671E0" w:rsidRDefault="00D671E0" w:rsidP="00D671E0">
            <w:pPr>
              <w:ind w:right="-73"/>
              <w:jc w:val="right"/>
              <w:rPr>
                <w:sz w:val="18"/>
                <w:szCs w:val="18"/>
              </w:rPr>
            </w:pPr>
            <w:r w:rsidRPr="00D671E0">
              <w:rPr>
                <w:sz w:val="18"/>
                <w:szCs w:val="18"/>
              </w:rPr>
              <w:t xml:space="preserve">2.898.471 </w:t>
            </w:r>
          </w:p>
        </w:tc>
        <w:tc>
          <w:tcPr>
            <w:tcW w:w="1214" w:type="dxa"/>
          </w:tcPr>
          <w:p w14:paraId="25D4E2EB" w14:textId="77777777" w:rsidR="00D671E0" w:rsidRPr="0062423C" w:rsidRDefault="00D671E0" w:rsidP="00D671E0">
            <w:pPr>
              <w:ind w:right="-94"/>
              <w:jc w:val="right"/>
              <w:rPr>
                <w:b/>
                <w:sz w:val="18"/>
                <w:szCs w:val="18"/>
              </w:rPr>
            </w:pPr>
            <w:r w:rsidRPr="0062423C">
              <w:rPr>
                <w:color w:val="000000"/>
                <w:sz w:val="18"/>
                <w:szCs w:val="18"/>
              </w:rPr>
              <w:t xml:space="preserve"> - </w:t>
            </w:r>
          </w:p>
        </w:tc>
        <w:tc>
          <w:tcPr>
            <w:tcW w:w="1484" w:type="dxa"/>
          </w:tcPr>
          <w:p w14:paraId="73121E78" w14:textId="77777777" w:rsidR="00D671E0" w:rsidRPr="0062423C" w:rsidRDefault="00D671E0" w:rsidP="00D671E0">
            <w:pPr>
              <w:ind w:left="-28" w:right="-94"/>
              <w:jc w:val="right"/>
              <w:rPr>
                <w:sz w:val="18"/>
                <w:szCs w:val="18"/>
              </w:rPr>
            </w:pPr>
            <w:r w:rsidRPr="0062423C">
              <w:rPr>
                <w:color w:val="000000"/>
                <w:sz w:val="18"/>
                <w:szCs w:val="18"/>
              </w:rPr>
              <w:t xml:space="preserve">601.332 </w:t>
            </w:r>
          </w:p>
        </w:tc>
      </w:tr>
      <w:tr w:rsidR="00D671E0" w:rsidRPr="0062423C" w14:paraId="4E5A8DE8" w14:textId="77777777" w:rsidTr="00F54379">
        <w:trPr>
          <w:trHeight w:val="20"/>
        </w:trPr>
        <w:tc>
          <w:tcPr>
            <w:tcW w:w="4225" w:type="dxa"/>
            <w:tcBorders>
              <w:bottom w:val="single" w:sz="4" w:space="0" w:color="auto"/>
            </w:tcBorders>
            <w:vAlign w:val="bottom"/>
          </w:tcPr>
          <w:p w14:paraId="298706DC" w14:textId="77777777" w:rsidR="00D671E0" w:rsidRPr="0062423C" w:rsidRDefault="00D671E0" w:rsidP="00D671E0">
            <w:pPr>
              <w:ind w:hanging="5"/>
              <w:rPr>
                <w:b/>
                <w:bCs/>
                <w:sz w:val="18"/>
                <w:szCs w:val="18"/>
              </w:rPr>
            </w:pPr>
            <w:r w:rsidRPr="0062423C">
              <w:rPr>
                <w:b/>
                <w:bCs/>
                <w:sz w:val="18"/>
                <w:szCs w:val="18"/>
              </w:rPr>
              <w:t xml:space="preserve">Toplam </w:t>
            </w:r>
          </w:p>
        </w:tc>
        <w:tc>
          <w:tcPr>
            <w:tcW w:w="1214" w:type="dxa"/>
            <w:tcBorders>
              <w:bottom w:val="single" w:sz="4" w:space="0" w:color="auto"/>
            </w:tcBorders>
          </w:tcPr>
          <w:p w14:paraId="3C1F012F" w14:textId="2B2C9C41" w:rsidR="00D671E0" w:rsidRPr="00D671E0" w:rsidRDefault="00D671E0" w:rsidP="00D671E0">
            <w:pPr>
              <w:ind w:right="-73"/>
              <w:jc w:val="right"/>
              <w:rPr>
                <w:b/>
                <w:sz w:val="18"/>
                <w:szCs w:val="18"/>
              </w:rPr>
            </w:pPr>
            <w:r w:rsidRPr="00D671E0">
              <w:rPr>
                <w:b/>
                <w:sz w:val="18"/>
                <w:szCs w:val="18"/>
              </w:rPr>
              <w:t xml:space="preserve">2.790.702 </w:t>
            </w:r>
          </w:p>
        </w:tc>
        <w:tc>
          <w:tcPr>
            <w:tcW w:w="1214" w:type="dxa"/>
            <w:tcBorders>
              <w:bottom w:val="single" w:sz="4" w:space="0" w:color="auto"/>
            </w:tcBorders>
          </w:tcPr>
          <w:p w14:paraId="0C7D4B0F" w14:textId="0659E608" w:rsidR="00D671E0" w:rsidRPr="00D671E0" w:rsidRDefault="00D671E0" w:rsidP="00D671E0">
            <w:pPr>
              <w:ind w:right="-73"/>
              <w:jc w:val="right"/>
              <w:rPr>
                <w:b/>
                <w:sz w:val="18"/>
                <w:szCs w:val="18"/>
              </w:rPr>
            </w:pPr>
            <w:r w:rsidRPr="00D671E0">
              <w:rPr>
                <w:b/>
                <w:sz w:val="18"/>
                <w:szCs w:val="18"/>
              </w:rPr>
              <w:t xml:space="preserve">3.262.997 </w:t>
            </w:r>
          </w:p>
        </w:tc>
        <w:tc>
          <w:tcPr>
            <w:tcW w:w="1214" w:type="dxa"/>
            <w:tcBorders>
              <w:bottom w:val="single" w:sz="4" w:space="0" w:color="auto"/>
            </w:tcBorders>
          </w:tcPr>
          <w:p w14:paraId="3DB52FE7" w14:textId="77777777" w:rsidR="00D671E0" w:rsidRPr="0062423C" w:rsidRDefault="00D671E0" w:rsidP="00D671E0">
            <w:pPr>
              <w:ind w:right="-94"/>
              <w:jc w:val="right"/>
              <w:rPr>
                <w:b/>
                <w:sz w:val="18"/>
                <w:szCs w:val="18"/>
              </w:rPr>
            </w:pPr>
            <w:r w:rsidRPr="0062423C">
              <w:rPr>
                <w:b/>
                <w:color w:val="000000"/>
                <w:sz w:val="18"/>
                <w:szCs w:val="18"/>
              </w:rPr>
              <w:t xml:space="preserve">1.391.745 </w:t>
            </w:r>
          </w:p>
        </w:tc>
        <w:tc>
          <w:tcPr>
            <w:tcW w:w="1484" w:type="dxa"/>
            <w:tcBorders>
              <w:bottom w:val="single" w:sz="4" w:space="0" w:color="auto"/>
            </w:tcBorders>
          </w:tcPr>
          <w:p w14:paraId="6AFB8642" w14:textId="77777777" w:rsidR="00D671E0" w:rsidRPr="0062423C" w:rsidRDefault="00D671E0" w:rsidP="00D671E0">
            <w:pPr>
              <w:ind w:left="-28" w:right="-94"/>
              <w:jc w:val="right"/>
              <w:rPr>
                <w:b/>
                <w:sz w:val="18"/>
                <w:szCs w:val="18"/>
              </w:rPr>
            </w:pPr>
            <w:r w:rsidRPr="0062423C">
              <w:rPr>
                <w:b/>
                <w:color w:val="000000"/>
                <w:sz w:val="18"/>
                <w:szCs w:val="18"/>
              </w:rPr>
              <w:t xml:space="preserve">1.970.129 </w:t>
            </w:r>
          </w:p>
        </w:tc>
      </w:tr>
    </w:tbl>
    <w:p w14:paraId="0302E7E9" w14:textId="77777777" w:rsidR="00E93B93" w:rsidRPr="0062423C" w:rsidRDefault="00E93B93" w:rsidP="001F0C70">
      <w:pPr>
        <w:spacing w:line="211" w:lineRule="auto"/>
        <w:ind w:left="851"/>
        <w:jc w:val="both"/>
      </w:pPr>
    </w:p>
    <w:p w14:paraId="218774F7" w14:textId="77777777" w:rsidR="004C0192" w:rsidRPr="0062423C" w:rsidRDefault="004C0192" w:rsidP="001F0C70">
      <w:pPr>
        <w:pStyle w:val="GvdeMetni3"/>
        <w:tabs>
          <w:tab w:val="clear" w:pos="539"/>
          <w:tab w:val="clear" w:pos="5310"/>
          <w:tab w:val="clear" w:pos="7560"/>
        </w:tabs>
        <w:spacing w:line="211" w:lineRule="auto"/>
        <w:jc w:val="both"/>
        <w:rPr>
          <w:rFonts w:eastAsia="Arial Unicode MS"/>
          <w:b/>
          <w:i w:val="0"/>
          <w:iCs w:val="0"/>
          <w:sz w:val="20"/>
          <w:lang w:eastAsia="tr-TR"/>
        </w:rPr>
      </w:pPr>
    </w:p>
    <w:p w14:paraId="649EFEB9" w14:textId="77777777" w:rsidR="00454660" w:rsidRPr="0062423C" w:rsidRDefault="00454660" w:rsidP="001F0C70">
      <w:pPr>
        <w:pStyle w:val="GvdeMetni3"/>
        <w:tabs>
          <w:tab w:val="clear" w:pos="539"/>
          <w:tab w:val="clear" w:pos="5310"/>
          <w:tab w:val="clear" w:pos="7560"/>
        </w:tabs>
        <w:spacing w:line="211" w:lineRule="auto"/>
        <w:jc w:val="both"/>
        <w:rPr>
          <w:rFonts w:eastAsia="Arial Unicode MS"/>
          <w:b/>
          <w:i w:val="0"/>
          <w:iCs w:val="0"/>
          <w:sz w:val="20"/>
          <w:lang w:eastAsia="tr-TR"/>
        </w:rPr>
      </w:pPr>
    </w:p>
    <w:p w14:paraId="429EEBA1" w14:textId="77777777" w:rsidR="00454660" w:rsidRPr="0062423C" w:rsidRDefault="00454660" w:rsidP="001F0C70">
      <w:pPr>
        <w:pStyle w:val="GvdeMetni3"/>
        <w:tabs>
          <w:tab w:val="clear" w:pos="539"/>
          <w:tab w:val="clear" w:pos="5310"/>
          <w:tab w:val="clear" w:pos="7560"/>
        </w:tabs>
        <w:spacing w:line="211" w:lineRule="auto"/>
        <w:jc w:val="both"/>
        <w:rPr>
          <w:rFonts w:eastAsia="Arial Unicode MS"/>
          <w:b/>
          <w:i w:val="0"/>
          <w:iCs w:val="0"/>
          <w:sz w:val="20"/>
          <w:lang w:eastAsia="tr-TR"/>
        </w:rPr>
      </w:pPr>
    </w:p>
    <w:p w14:paraId="65C252F5" w14:textId="77777777" w:rsidR="00454660" w:rsidRPr="0062423C" w:rsidRDefault="00454660" w:rsidP="001F0C70">
      <w:pPr>
        <w:pStyle w:val="GvdeMetni3"/>
        <w:tabs>
          <w:tab w:val="clear" w:pos="539"/>
          <w:tab w:val="clear" w:pos="5310"/>
          <w:tab w:val="clear" w:pos="7560"/>
        </w:tabs>
        <w:spacing w:line="211" w:lineRule="auto"/>
        <w:jc w:val="both"/>
        <w:rPr>
          <w:rFonts w:eastAsia="Arial Unicode MS"/>
          <w:b/>
          <w:i w:val="0"/>
          <w:iCs w:val="0"/>
          <w:sz w:val="20"/>
          <w:lang w:eastAsia="tr-TR"/>
        </w:rPr>
      </w:pPr>
    </w:p>
    <w:p w14:paraId="6AF5682E" w14:textId="77777777" w:rsidR="00454660" w:rsidRPr="0062423C" w:rsidRDefault="00454660" w:rsidP="001F0C70">
      <w:pPr>
        <w:pStyle w:val="GvdeMetni3"/>
        <w:tabs>
          <w:tab w:val="clear" w:pos="539"/>
          <w:tab w:val="clear" w:pos="5310"/>
          <w:tab w:val="clear" w:pos="7560"/>
        </w:tabs>
        <w:spacing w:line="211" w:lineRule="auto"/>
        <w:jc w:val="both"/>
        <w:rPr>
          <w:rFonts w:eastAsia="Arial Unicode MS"/>
          <w:b/>
          <w:i w:val="0"/>
          <w:iCs w:val="0"/>
          <w:sz w:val="20"/>
          <w:lang w:eastAsia="tr-TR"/>
        </w:rPr>
      </w:pPr>
    </w:p>
    <w:p w14:paraId="63AA8B1E" w14:textId="77777777" w:rsidR="00454660" w:rsidRPr="0062423C" w:rsidRDefault="00454660" w:rsidP="001F0C70">
      <w:pPr>
        <w:pStyle w:val="GvdeMetni3"/>
        <w:tabs>
          <w:tab w:val="clear" w:pos="539"/>
          <w:tab w:val="clear" w:pos="5310"/>
          <w:tab w:val="clear" w:pos="7560"/>
        </w:tabs>
        <w:spacing w:line="221" w:lineRule="auto"/>
        <w:jc w:val="both"/>
        <w:rPr>
          <w:rFonts w:eastAsia="Arial Unicode MS"/>
          <w:b/>
          <w:i w:val="0"/>
          <w:iCs w:val="0"/>
          <w:sz w:val="24"/>
          <w:szCs w:val="16"/>
          <w:lang w:eastAsia="tr-TR"/>
        </w:rPr>
      </w:pPr>
    </w:p>
    <w:p w14:paraId="20A7F902" w14:textId="77777777" w:rsidR="006E419D" w:rsidRPr="0062423C" w:rsidRDefault="006E419D" w:rsidP="001F0C70">
      <w:pPr>
        <w:pStyle w:val="GvdeMetni3"/>
        <w:tabs>
          <w:tab w:val="clear" w:pos="539"/>
          <w:tab w:val="clear" w:pos="5310"/>
          <w:tab w:val="clear" w:pos="7560"/>
          <w:tab w:val="left" w:pos="1269"/>
        </w:tabs>
        <w:spacing w:line="221" w:lineRule="auto"/>
        <w:jc w:val="both"/>
        <w:rPr>
          <w:rFonts w:eastAsia="Arial Unicode MS"/>
          <w:b/>
          <w:i w:val="0"/>
          <w:iCs w:val="0"/>
          <w:sz w:val="14"/>
          <w:lang w:eastAsia="tr-TR"/>
        </w:rPr>
      </w:pPr>
    </w:p>
    <w:p w14:paraId="670885E9" w14:textId="1B4FD1DF" w:rsidR="00E30AD7" w:rsidRPr="00F15BCF" w:rsidRDefault="00EE2377" w:rsidP="00B50E7E">
      <w:pPr>
        <w:pStyle w:val="GvdeMetni3"/>
        <w:numPr>
          <w:ilvl w:val="0"/>
          <w:numId w:val="54"/>
        </w:numPr>
        <w:tabs>
          <w:tab w:val="clear" w:pos="539"/>
          <w:tab w:val="clear" w:pos="5310"/>
          <w:tab w:val="clear" w:pos="7560"/>
          <w:tab w:val="left" w:pos="1418"/>
        </w:tabs>
        <w:spacing w:line="221" w:lineRule="auto"/>
        <w:jc w:val="both"/>
        <w:rPr>
          <w:rFonts w:eastAsia="Arial Unicode MS"/>
          <w:b/>
          <w:i w:val="0"/>
          <w:iCs w:val="0"/>
          <w:sz w:val="20"/>
          <w:lang w:eastAsia="tr-TR"/>
        </w:rPr>
      </w:pPr>
      <w:r w:rsidRPr="0062423C">
        <w:rPr>
          <w:rFonts w:eastAsia="Arial Unicode MS"/>
          <w:b/>
          <w:i w:val="0"/>
          <w:iCs w:val="0"/>
          <w:sz w:val="20"/>
          <w:lang w:eastAsia="tr-TR"/>
        </w:rPr>
        <w:t xml:space="preserve">Yükümlülüklerin yoğunlaştığı alanlar fon sağlayan müşteriler, sektör grupları veya risk </w:t>
      </w:r>
      <w:r w:rsidR="006E419D" w:rsidRPr="0062423C">
        <w:rPr>
          <w:rFonts w:eastAsia="Arial Unicode MS"/>
          <w:b/>
          <w:i w:val="0"/>
          <w:iCs w:val="0"/>
          <w:sz w:val="20"/>
          <w:lang w:eastAsia="tr-TR"/>
        </w:rPr>
        <w:t xml:space="preserve">                    </w:t>
      </w:r>
      <w:r w:rsidRPr="00F15BCF">
        <w:rPr>
          <w:rFonts w:eastAsia="Arial Unicode MS"/>
          <w:b/>
          <w:i w:val="0"/>
          <w:iCs w:val="0"/>
          <w:sz w:val="20"/>
          <w:lang w:eastAsia="tr-TR"/>
        </w:rPr>
        <w:t>yoğunlaşmasının görüldüğü diğer kriter</w:t>
      </w:r>
      <w:r w:rsidR="00607911">
        <w:rPr>
          <w:rFonts w:eastAsia="Arial Unicode MS"/>
          <w:b/>
          <w:i w:val="0"/>
          <w:iCs w:val="0"/>
          <w:sz w:val="20"/>
          <w:lang w:eastAsia="tr-TR"/>
        </w:rPr>
        <w:t>ler</w:t>
      </w:r>
    </w:p>
    <w:p w14:paraId="4D0620B9" w14:textId="77777777" w:rsidR="007405BE" w:rsidRPr="00F15BCF" w:rsidRDefault="007405BE" w:rsidP="001F0C70">
      <w:pPr>
        <w:pStyle w:val="ListeParagraf"/>
        <w:spacing w:line="221" w:lineRule="auto"/>
        <w:ind w:left="851"/>
        <w:contextualSpacing w:val="0"/>
        <w:jc w:val="both"/>
        <w:rPr>
          <w:rFonts w:eastAsia="Arial Unicode MS"/>
          <w:b/>
          <w:bCs/>
          <w:sz w:val="16"/>
          <w:szCs w:val="16"/>
        </w:rPr>
      </w:pPr>
    </w:p>
    <w:p w14:paraId="7F223451" w14:textId="1C88668D" w:rsidR="004D0B47" w:rsidRPr="001F0C70" w:rsidRDefault="00EE2377" w:rsidP="001F0C70">
      <w:pPr>
        <w:pStyle w:val="ListeParagraf"/>
        <w:spacing w:line="221" w:lineRule="auto"/>
        <w:ind w:left="851"/>
        <w:contextualSpacing w:val="0"/>
        <w:jc w:val="both"/>
        <w:rPr>
          <w:rFonts w:eastAsia="Arial Unicode MS"/>
        </w:rPr>
      </w:pPr>
      <w:r w:rsidRPr="00D671E0">
        <w:rPr>
          <w:rFonts w:eastAsia="Arial Unicode MS"/>
        </w:rPr>
        <w:t>Banka’nın yükümlülüklerinin %</w:t>
      </w:r>
      <w:r w:rsidR="004D2CDD" w:rsidRPr="00D671E0">
        <w:rPr>
          <w:rFonts w:eastAsia="Arial Unicode MS"/>
        </w:rPr>
        <w:t>6</w:t>
      </w:r>
      <w:r w:rsidR="00D671E0" w:rsidRPr="00D671E0">
        <w:rPr>
          <w:rFonts w:eastAsia="Arial Unicode MS"/>
        </w:rPr>
        <w:t>5</w:t>
      </w:r>
      <w:r w:rsidR="00551BA2" w:rsidRPr="00D671E0">
        <w:rPr>
          <w:rFonts w:eastAsia="Arial Unicode MS"/>
        </w:rPr>
        <w:t>’</w:t>
      </w:r>
      <w:r w:rsidR="00D671E0" w:rsidRPr="00D671E0">
        <w:rPr>
          <w:rFonts w:eastAsia="Arial Unicode MS"/>
        </w:rPr>
        <w:t>i</w:t>
      </w:r>
      <w:r w:rsidR="003A3062" w:rsidRPr="00D671E0">
        <w:rPr>
          <w:rFonts w:eastAsia="Arial Unicode MS"/>
        </w:rPr>
        <w:t>,</w:t>
      </w:r>
      <w:r w:rsidR="00594F70" w:rsidRPr="00D671E0">
        <w:rPr>
          <w:rFonts w:eastAsia="Arial Unicode MS"/>
        </w:rPr>
        <w:t xml:space="preserve"> cari ve katılma hesaplarından </w:t>
      </w:r>
      <w:r w:rsidRPr="00D671E0">
        <w:rPr>
          <w:rFonts w:eastAsia="Arial Unicode MS"/>
        </w:rPr>
        <w:t>oluşmaktadır.</w:t>
      </w:r>
      <w:r w:rsidRPr="001F0C70">
        <w:rPr>
          <w:rFonts w:eastAsia="Arial Unicode MS"/>
        </w:rPr>
        <w:t xml:space="preserve"> </w:t>
      </w:r>
    </w:p>
    <w:p w14:paraId="5E3E02D5" w14:textId="77777777" w:rsidR="002A0918" w:rsidRPr="001F0C70" w:rsidRDefault="002A0918" w:rsidP="001F0C70">
      <w:pPr>
        <w:tabs>
          <w:tab w:val="left" w:pos="540"/>
        </w:tabs>
        <w:ind w:left="540" w:right="-179" w:hanging="540"/>
        <w:jc w:val="both"/>
        <w:rPr>
          <w:b/>
        </w:rPr>
      </w:pPr>
      <w:r w:rsidRPr="001F0C70">
        <w:rPr>
          <w:b/>
        </w:rPr>
        <w:lastRenderedPageBreak/>
        <w:t>KONSOLİDE OLMAYAN FİNANSAL TABLOLARA İLİŞKİN AÇIKLAMA VE DİPNOTLAR (Devamı)</w:t>
      </w:r>
    </w:p>
    <w:p w14:paraId="0BFF8584" w14:textId="77777777" w:rsidR="002A0918" w:rsidRPr="001F0C70" w:rsidRDefault="002A0918" w:rsidP="001F0C70">
      <w:pPr>
        <w:ind w:left="851" w:hanging="851"/>
        <w:jc w:val="both"/>
        <w:rPr>
          <w:rFonts w:eastAsia="Arial Unicode MS"/>
          <w:b/>
          <w:bCs/>
          <w:sz w:val="14"/>
          <w:szCs w:val="16"/>
        </w:rPr>
      </w:pPr>
    </w:p>
    <w:p w14:paraId="64B1CE26" w14:textId="77777777" w:rsidR="002A0918" w:rsidRPr="001F0C70" w:rsidRDefault="002A0918" w:rsidP="001F0C70">
      <w:pPr>
        <w:tabs>
          <w:tab w:val="left" w:pos="851"/>
        </w:tabs>
        <w:ind w:left="851" w:hanging="851"/>
        <w:jc w:val="both"/>
        <w:rPr>
          <w:b/>
        </w:rPr>
      </w:pPr>
      <w:r w:rsidRPr="001F0C70">
        <w:rPr>
          <w:rFonts w:eastAsia="Arial Unicode MS"/>
          <w:b/>
          <w:bCs/>
        </w:rPr>
        <w:t>II.</w:t>
      </w:r>
      <w:r w:rsidRPr="001F0C70">
        <w:rPr>
          <w:rFonts w:eastAsia="Arial Unicode MS"/>
          <w:b/>
          <w:bCs/>
        </w:rPr>
        <w:tab/>
        <w:t>BİLANÇONUN PASİF HESAPLARINA İLİŞKİN AÇIKLAMA VE</w:t>
      </w:r>
      <w:r w:rsidRPr="001F0C70">
        <w:rPr>
          <w:b/>
        </w:rPr>
        <w:t xml:space="preserve"> DİPNOTLAR (Devamı)</w:t>
      </w:r>
    </w:p>
    <w:p w14:paraId="143E86A9" w14:textId="77777777" w:rsidR="007405BE" w:rsidRPr="001F0C70" w:rsidRDefault="007405BE" w:rsidP="001F0C70">
      <w:pPr>
        <w:pStyle w:val="ListeParagraf"/>
        <w:tabs>
          <w:tab w:val="left" w:pos="1276"/>
        </w:tabs>
        <w:spacing w:line="221" w:lineRule="auto"/>
        <w:ind w:left="0" w:right="17" w:firstLine="851"/>
        <w:jc w:val="both"/>
        <w:rPr>
          <w:rFonts w:eastAsia="Arial Unicode MS"/>
          <w:b/>
          <w:bCs/>
          <w:sz w:val="16"/>
          <w:szCs w:val="16"/>
        </w:rPr>
      </w:pPr>
    </w:p>
    <w:p w14:paraId="3DC0C8BA" w14:textId="796F3611" w:rsidR="007405BE" w:rsidRPr="001F0C70" w:rsidRDefault="002A0918" w:rsidP="001F0C70">
      <w:pPr>
        <w:spacing w:line="221" w:lineRule="auto"/>
        <w:ind w:left="1276" w:right="17" w:hanging="425"/>
        <w:jc w:val="both"/>
        <w:rPr>
          <w:rFonts w:eastAsia="Arial Unicode MS"/>
          <w:b/>
          <w:bCs/>
        </w:rPr>
      </w:pPr>
      <w:r w:rsidRPr="001F0C70">
        <w:rPr>
          <w:rFonts w:eastAsia="Arial Unicode MS"/>
          <w:b/>
          <w:bCs/>
        </w:rPr>
        <w:t>3</w:t>
      </w:r>
      <w:r w:rsidR="002C0166" w:rsidRPr="001F0C70">
        <w:rPr>
          <w:rFonts w:eastAsia="Arial Unicode MS"/>
          <w:b/>
          <w:bCs/>
        </w:rPr>
        <w:t>.</w:t>
      </w:r>
      <w:r w:rsidR="00CB20D0" w:rsidRPr="001F0C70">
        <w:rPr>
          <w:rFonts w:eastAsia="Arial Unicode MS"/>
          <w:b/>
          <w:bCs/>
        </w:rPr>
        <w:tab/>
      </w:r>
      <w:r w:rsidR="00D20736" w:rsidRPr="001F0C70">
        <w:rPr>
          <w:rFonts w:eastAsia="Arial Unicode MS"/>
          <w:b/>
          <w:bCs/>
        </w:rPr>
        <w:t>Para piyasası</w:t>
      </w:r>
      <w:r w:rsidR="007405BE" w:rsidRPr="001F0C70">
        <w:rPr>
          <w:rFonts w:eastAsia="Arial Unicode MS"/>
          <w:b/>
          <w:bCs/>
        </w:rPr>
        <w:t xml:space="preserve"> işlemlerinden sağ</w:t>
      </w:r>
      <w:r w:rsidR="00607911">
        <w:rPr>
          <w:rFonts w:eastAsia="Arial Unicode MS"/>
          <w:b/>
          <w:bCs/>
        </w:rPr>
        <w:t>lanan fonlara ilişkin bilgiler</w:t>
      </w:r>
    </w:p>
    <w:p w14:paraId="27E15E6A" w14:textId="77777777" w:rsidR="007405BE" w:rsidRPr="001F0C70" w:rsidRDefault="007405BE" w:rsidP="001F0C70">
      <w:pPr>
        <w:pStyle w:val="ListeParagraf"/>
        <w:tabs>
          <w:tab w:val="left" w:pos="851"/>
        </w:tabs>
        <w:spacing w:line="221" w:lineRule="auto"/>
        <w:ind w:left="0" w:right="17"/>
        <w:jc w:val="both"/>
        <w:rPr>
          <w:rFonts w:eastAsia="Arial Unicode MS"/>
          <w:b/>
          <w:bCs/>
          <w:sz w:val="16"/>
          <w:szCs w:val="16"/>
        </w:rPr>
      </w:pPr>
    </w:p>
    <w:tbl>
      <w:tblPr>
        <w:tblW w:w="9355" w:type="dxa"/>
        <w:tblInd w:w="846"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CellMar>
          <w:left w:w="0" w:type="dxa"/>
          <w:right w:w="0" w:type="dxa"/>
        </w:tblCellMar>
        <w:tblLook w:val="0000" w:firstRow="0" w:lastRow="0" w:firstColumn="0" w:lastColumn="0" w:noHBand="0" w:noVBand="0"/>
      </w:tblPr>
      <w:tblGrid>
        <w:gridCol w:w="3118"/>
        <w:gridCol w:w="1560"/>
        <w:gridCol w:w="1417"/>
        <w:gridCol w:w="1559"/>
        <w:gridCol w:w="1701"/>
      </w:tblGrid>
      <w:tr w:rsidR="00962442" w:rsidRPr="00CC47AE" w14:paraId="0E046DAA" w14:textId="77777777" w:rsidTr="009469F5">
        <w:trPr>
          <w:trHeight w:val="170"/>
        </w:trPr>
        <w:tc>
          <w:tcPr>
            <w:tcW w:w="3118" w:type="dxa"/>
            <w:noWrap/>
            <w:tcMar>
              <w:top w:w="15" w:type="dxa"/>
              <w:left w:w="15" w:type="dxa"/>
              <w:bottom w:w="0" w:type="dxa"/>
              <w:right w:w="15" w:type="dxa"/>
            </w:tcMar>
            <w:vAlign w:val="center"/>
          </w:tcPr>
          <w:p w14:paraId="0BEFCFFE" w14:textId="77777777" w:rsidR="00962442" w:rsidRPr="001F0C70" w:rsidRDefault="00962442" w:rsidP="001F0C70">
            <w:pPr>
              <w:spacing w:line="221" w:lineRule="auto"/>
              <w:jc w:val="center"/>
              <w:rPr>
                <w:rFonts w:eastAsia="Arial Unicode MS"/>
                <w:sz w:val="18"/>
                <w:szCs w:val="18"/>
              </w:rPr>
            </w:pPr>
          </w:p>
        </w:tc>
        <w:tc>
          <w:tcPr>
            <w:tcW w:w="2977" w:type="dxa"/>
            <w:gridSpan w:val="2"/>
            <w:vAlign w:val="bottom"/>
          </w:tcPr>
          <w:p w14:paraId="0A0B01B1" w14:textId="77777777" w:rsidR="00962442" w:rsidRPr="00CC47AE" w:rsidRDefault="00D4235A" w:rsidP="001F0C70">
            <w:pPr>
              <w:spacing w:line="221" w:lineRule="auto"/>
              <w:jc w:val="center"/>
              <w:rPr>
                <w:rFonts w:eastAsia="Arial Unicode MS"/>
                <w:b/>
                <w:sz w:val="18"/>
                <w:szCs w:val="18"/>
              </w:rPr>
            </w:pPr>
            <w:r w:rsidRPr="00CC47AE">
              <w:rPr>
                <w:rFonts w:eastAsia="Arial Unicode MS"/>
                <w:b/>
                <w:sz w:val="18"/>
                <w:szCs w:val="18"/>
              </w:rPr>
              <w:t>Cari Dönem</w:t>
            </w:r>
          </w:p>
        </w:tc>
        <w:tc>
          <w:tcPr>
            <w:tcW w:w="3260" w:type="dxa"/>
            <w:gridSpan w:val="2"/>
            <w:noWrap/>
            <w:tcMar>
              <w:top w:w="15" w:type="dxa"/>
              <w:left w:w="15" w:type="dxa"/>
              <w:bottom w:w="0" w:type="dxa"/>
              <w:right w:w="15" w:type="dxa"/>
            </w:tcMar>
            <w:vAlign w:val="bottom"/>
          </w:tcPr>
          <w:p w14:paraId="634CA28A" w14:textId="77777777" w:rsidR="00962442" w:rsidRPr="00CC47AE" w:rsidRDefault="00016773" w:rsidP="001F0C70">
            <w:pPr>
              <w:spacing w:line="221" w:lineRule="auto"/>
              <w:jc w:val="center"/>
              <w:rPr>
                <w:rFonts w:eastAsia="Arial Unicode MS"/>
                <w:b/>
                <w:sz w:val="18"/>
                <w:szCs w:val="18"/>
              </w:rPr>
            </w:pPr>
            <w:r w:rsidRPr="00CC47AE">
              <w:rPr>
                <w:rFonts w:eastAsia="Arial Unicode MS"/>
                <w:b/>
                <w:sz w:val="18"/>
                <w:szCs w:val="18"/>
              </w:rPr>
              <w:t>Önceki</w:t>
            </w:r>
            <w:r w:rsidR="00962442" w:rsidRPr="00CC47AE">
              <w:rPr>
                <w:rFonts w:eastAsia="Arial Unicode MS"/>
                <w:b/>
                <w:sz w:val="18"/>
                <w:szCs w:val="18"/>
              </w:rPr>
              <w:t xml:space="preserve"> Dönem</w:t>
            </w:r>
          </w:p>
        </w:tc>
      </w:tr>
      <w:tr w:rsidR="00962442" w:rsidRPr="00CC47AE" w14:paraId="6CDFE19A" w14:textId="77777777" w:rsidTr="009469F5">
        <w:trPr>
          <w:trHeight w:val="170"/>
        </w:trPr>
        <w:tc>
          <w:tcPr>
            <w:tcW w:w="3118" w:type="dxa"/>
            <w:noWrap/>
            <w:tcMar>
              <w:top w:w="15" w:type="dxa"/>
              <w:left w:w="15" w:type="dxa"/>
              <w:bottom w:w="0" w:type="dxa"/>
              <w:right w:w="15" w:type="dxa"/>
            </w:tcMar>
            <w:vAlign w:val="center"/>
          </w:tcPr>
          <w:p w14:paraId="5AEFCAF4" w14:textId="77777777" w:rsidR="00962442" w:rsidRPr="00CC47AE" w:rsidRDefault="00962442" w:rsidP="001F0C70">
            <w:pPr>
              <w:spacing w:line="221" w:lineRule="auto"/>
              <w:jc w:val="center"/>
              <w:rPr>
                <w:rFonts w:eastAsia="Arial Unicode MS"/>
                <w:sz w:val="18"/>
                <w:szCs w:val="18"/>
              </w:rPr>
            </w:pPr>
          </w:p>
        </w:tc>
        <w:tc>
          <w:tcPr>
            <w:tcW w:w="1560" w:type="dxa"/>
            <w:vAlign w:val="bottom"/>
          </w:tcPr>
          <w:p w14:paraId="3C49D552" w14:textId="77777777" w:rsidR="00962442" w:rsidRPr="00CC47AE" w:rsidRDefault="00D4235A" w:rsidP="001F0C70">
            <w:pPr>
              <w:spacing w:line="221" w:lineRule="auto"/>
              <w:ind w:right="28"/>
              <w:jc w:val="right"/>
              <w:rPr>
                <w:rFonts w:eastAsia="Arial Unicode MS"/>
                <w:b/>
                <w:sz w:val="18"/>
                <w:szCs w:val="18"/>
              </w:rPr>
            </w:pPr>
            <w:r w:rsidRPr="00CC47AE">
              <w:rPr>
                <w:rFonts w:eastAsia="Arial Unicode MS"/>
                <w:b/>
                <w:sz w:val="18"/>
                <w:szCs w:val="18"/>
              </w:rPr>
              <w:t>TP</w:t>
            </w:r>
          </w:p>
        </w:tc>
        <w:tc>
          <w:tcPr>
            <w:tcW w:w="1417" w:type="dxa"/>
            <w:vAlign w:val="bottom"/>
          </w:tcPr>
          <w:p w14:paraId="77898D18" w14:textId="77777777" w:rsidR="00962442" w:rsidRPr="00CC47AE" w:rsidRDefault="00D4235A" w:rsidP="001F0C70">
            <w:pPr>
              <w:spacing w:line="221" w:lineRule="auto"/>
              <w:ind w:right="28"/>
              <w:jc w:val="right"/>
              <w:rPr>
                <w:rFonts w:eastAsia="Arial Unicode MS"/>
                <w:b/>
                <w:sz w:val="18"/>
                <w:szCs w:val="18"/>
              </w:rPr>
            </w:pPr>
            <w:r w:rsidRPr="00CC47AE">
              <w:rPr>
                <w:rFonts w:eastAsia="Arial Unicode MS"/>
                <w:b/>
                <w:sz w:val="18"/>
                <w:szCs w:val="18"/>
              </w:rPr>
              <w:t>YP</w:t>
            </w:r>
          </w:p>
        </w:tc>
        <w:tc>
          <w:tcPr>
            <w:tcW w:w="1559" w:type="dxa"/>
            <w:noWrap/>
            <w:tcMar>
              <w:top w:w="15" w:type="dxa"/>
              <w:left w:w="15" w:type="dxa"/>
              <w:bottom w:w="0" w:type="dxa"/>
              <w:right w:w="15" w:type="dxa"/>
            </w:tcMar>
            <w:vAlign w:val="bottom"/>
          </w:tcPr>
          <w:p w14:paraId="72F6B78B" w14:textId="77777777" w:rsidR="00962442" w:rsidRPr="00CC47AE" w:rsidRDefault="00962442" w:rsidP="001F0C70">
            <w:pPr>
              <w:spacing w:line="221" w:lineRule="auto"/>
              <w:ind w:right="28"/>
              <w:jc w:val="right"/>
              <w:rPr>
                <w:rFonts w:eastAsia="Arial Unicode MS"/>
                <w:b/>
                <w:sz w:val="18"/>
                <w:szCs w:val="18"/>
              </w:rPr>
            </w:pPr>
            <w:r w:rsidRPr="00CC47AE">
              <w:rPr>
                <w:rFonts w:eastAsia="Arial Unicode MS"/>
                <w:b/>
                <w:sz w:val="18"/>
                <w:szCs w:val="18"/>
              </w:rPr>
              <w:t>TP</w:t>
            </w:r>
          </w:p>
        </w:tc>
        <w:tc>
          <w:tcPr>
            <w:tcW w:w="1701" w:type="dxa"/>
            <w:vAlign w:val="bottom"/>
          </w:tcPr>
          <w:p w14:paraId="7DEC4A00" w14:textId="77777777" w:rsidR="00962442" w:rsidRPr="00CC47AE" w:rsidRDefault="00962442" w:rsidP="001F0C70">
            <w:pPr>
              <w:spacing w:line="221" w:lineRule="auto"/>
              <w:ind w:right="28"/>
              <w:jc w:val="right"/>
              <w:rPr>
                <w:rFonts w:eastAsia="Arial Unicode MS"/>
                <w:b/>
                <w:sz w:val="18"/>
                <w:szCs w:val="18"/>
              </w:rPr>
            </w:pPr>
            <w:r w:rsidRPr="00CC47AE">
              <w:rPr>
                <w:rFonts w:eastAsia="Arial Unicode MS"/>
                <w:b/>
                <w:sz w:val="18"/>
                <w:szCs w:val="18"/>
              </w:rPr>
              <w:t>YP</w:t>
            </w:r>
          </w:p>
        </w:tc>
      </w:tr>
      <w:tr w:rsidR="00F15BCF" w:rsidRPr="00CC47AE" w14:paraId="7D6C4C24" w14:textId="77777777" w:rsidTr="00D8193B">
        <w:trPr>
          <w:trHeight w:val="170"/>
        </w:trPr>
        <w:tc>
          <w:tcPr>
            <w:tcW w:w="3118" w:type="dxa"/>
            <w:noWrap/>
            <w:tcMar>
              <w:top w:w="15" w:type="dxa"/>
              <w:left w:w="15" w:type="dxa"/>
              <w:bottom w:w="0" w:type="dxa"/>
              <w:right w:w="15" w:type="dxa"/>
            </w:tcMar>
            <w:vAlign w:val="center"/>
          </w:tcPr>
          <w:p w14:paraId="63DEB7AC" w14:textId="77777777" w:rsidR="00F15BCF" w:rsidRPr="00CC47AE" w:rsidRDefault="00F15BCF" w:rsidP="00F15BCF">
            <w:pPr>
              <w:spacing w:line="221" w:lineRule="auto"/>
              <w:ind w:left="70" w:right="-22"/>
              <w:rPr>
                <w:rFonts w:eastAsia="Arial Unicode MS"/>
                <w:b/>
                <w:sz w:val="18"/>
                <w:szCs w:val="18"/>
              </w:rPr>
            </w:pPr>
            <w:r w:rsidRPr="00CC47AE">
              <w:rPr>
                <w:rFonts w:eastAsia="Arial Unicode MS"/>
                <w:b/>
                <w:sz w:val="18"/>
                <w:szCs w:val="18"/>
              </w:rPr>
              <w:t>Yurtiçi İşlemlerden</w:t>
            </w:r>
          </w:p>
        </w:tc>
        <w:tc>
          <w:tcPr>
            <w:tcW w:w="1560" w:type="dxa"/>
          </w:tcPr>
          <w:p w14:paraId="72391C85" w14:textId="42DEBC16" w:rsidR="00F15BCF" w:rsidRPr="00CC47AE" w:rsidRDefault="00CC47AE" w:rsidP="00F15BCF">
            <w:pPr>
              <w:spacing w:line="221" w:lineRule="auto"/>
              <w:ind w:right="28"/>
              <w:jc w:val="right"/>
              <w:rPr>
                <w:b/>
                <w:sz w:val="18"/>
                <w:szCs w:val="18"/>
              </w:rPr>
            </w:pPr>
            <w:r w:rsidRPr="00CC47AE">
              <w:rPr>
                <w:b/>
                <w:sz w:val="18"/>
                <w:szCs w:val="18"/>
              </w:rPr>
              <w:t>24.505</w:t>
            </w:r>
          </w:p>
        </w:tc>
        <w:tc>
          <w:tcPr>
            <w:tcW w:w="1417" w:type="dxa"/>
          </w:tcPr>
          <w:p w14:paraId="14080EC2" w14:textId="77777777" w:rsidR="00F15BCF" w:rsidRPr="00CC47AE" w:rsidRDefault="008B6E9C" w:rsidP="00F15BCF">
            <w:pPr>
              <w:spacing w:line="221" w:lineRule="auto"/>
              <w:ind w:right="28"/>
              <w:jc w:val="right"/>
              <w:rPr>
                <w:b/>
                <w:sz w:val="18"/>
                <w:szCs w:val="18"/>
              </w:rPr>
            </w:pPr>
            <w:r w:rsidRPr="00CC47AE">
              <w:rPr>
                <w:b/>
                <w:sz w:val="18"/>
                <w:szCs w:val="18"/>
              </w:rPr>
              <w:t>-</w:t>
            </w:r>
            <w:r w:rsidR="00F15BCF" w:rsidRPr="00CC47AE">
              <w:rPr>
                <w:b/>
                <w:sz w:val="18"/>
                <w:szCs w:val="18"/>
              </w:rPr>
              <w:t xml:space="preserve"> </w:t>
            </w:r>
          </w:p>
        </w:tc>
        <w:tc>
          <w:tcPr>
            <w:tcW w:w="1559" w:type="dxa"/>
            <w:noWrap/>
            <w:tcMar>
              <w:top w:w="15" w:type="dxa"/>
              <w:left w:w="15" w:type="dxa"/>
              <w:bottom w:w="0" w:type="dxa"/>
              <w:right w:w="15" w:type="dxa"/>
            </w:tcMar>
          </w:tcPr>
          <w:p w14:paraId="142AE672" w14:textId="77777777" w:rsidR="00F15BCF" w:rsidRPr="00CC47AE" w:rsidRDefault="00F15BCF" w:rsidP="00F15BCF">
            <w:pPr>
              <w:spacing w:line="221" w:lineRule="auto"/>
              <w:ind w:right="28"/>
              <w:jc w:val="right"/>
              <w:rPr>
                <w:b/>
                <w:sz w:val="18"/>
                <w:szCs w:val="18"/>
              </w:rPr>
            </w:pPr>
            <w:r w:rsidRPr="00CC47AE">
              <w:rPr>
                <w:b/>
                <w:sz w:val="18"/>
                <w:szCs w:val="18"/>
              </w:rPr>
              <w:t xml:space="preserve">864.414 </w:t>
            </w:r>
          </w:p>
        </w:tc>
        <w:tc>
          <w:tcPr>
            <w:tcW w:w="1701" w:type="dxa"/>
            <w:vAlign w:val="bottom"/>
          </w:tcPr>
          <w:p w14:paraId="4CD75F35" w14:textId="77777777" w:rsidR="00F15BCF" w:rsidRPr="00CC47AE" w:rsidRDefault="00F15BCF" w:rsidP="00F15BCF">
            <w:pPr>
              <w:spacing w:line="221" w:lineRule="auto"/>
              <w:ind w:right="28"/>
              <w:jc w:val="right"/>
              <w:rPr>
                <w:b/>
                <w:sz w:val="18"/>
                <w:szCs w:val="18"/>
              </w:rPr>
            </w:pPr>
            <w:r w:rsidRPr="00CC47AE">
              <w:rPr>
                <w:b/>
                <w:sz w:val="18"/>
                <w:szCs w:val="18"/>
              </w:rPr>
              <w:t>-</w:t>
            </w:r>
          </w:p>
        </w:tc>
      </w:tr>
      <w:tr w:rsidR="00F15BCF" w:rsidRPr="00CC47AE" w14:paraId="1D36A493" w14:textId="77777777" w:rsidTr="00D8193B">
        <w:trPr>
          <w:trHeight w:val="170"/>
        </w:trPr>
        <w:tc>
          <w:tcPr>
            <w:tcW w:w="3118" w:type="dxa"/>
            <w:noWrap/>
            <w:tcMar>
              <w:top w:w="15" w:type="dxa"/>
              <w:left w:w="15" w:type="dxa"/>
              <w:bottom w:w="0" w:type="dxa"/>
              <w:right w:w="15" w:type="dxa"/>
            </w:tcMar>
            <w:vAlign w:val="center"/>
          </w:tcPr>
          <w:p w14:paraId="3EB203C1" w14:textId="77777777" w:rsidR="00F15BCF" w:rsidRPr="00CC47AE" w:rsidRDefault="00F15BCF" w:rsidP="00F15BCF">
            <w:pPr>
              <w:spacing w:line="221" w:lineRule="auto"/>
              <w:ind w:left="70" w:right="-22"/>
              <w:rPr>
                <w:rFonts w:eastAsia="Arial Unicode MS"/>
                <w:sz w:val="18"/>
                <w:szCs w:val="18"/>
              </w:rPr>
            </w:pPr>
            <w:r w:rsidRPr="00CC47AE">
              <w:rPr>
                <w:rFonts w:eastAsia="Arial Unicode MS"/>
                <w:sz w:val="18"/>
                <w:szCs w:val="18"/>
              </w:rPr>
              <w:t>Mali Kurum ve Kuruluşlar</w:t>
            </w:r>
          </w:p>
        </w:tc>
        <w:tc>
          <w:tcPr>
            <w:tcW w:w="1560" w:type="dxa"/>
          </w:tcPr>
          <w:p w14:paraId="4E46D48F" w14:textId="56B17370" w:rsidR="00F15BCF" w:rsidRPr="00CC47AE" w:rsidRDefault="00CC47AE" w:rsidP="00F15BCF">
            <w:pPr>
              <w:spacing w:line="221" w:lineRule="auto"/>
              <w:ind w:right="28"/>
              <w:jc w:val="right"/>
              <w:rPr>
                <w:sz w:val="18"/>
                <w:szCs w:val="18"/>
              </w:rPr>
            </w:pPr>
            <w:r w:rsidRPr="00CC47AE">
              <w:rPr>
                <w:sz w:val="18"/>
                <w:szCs w:val="18"/>
              </w:rPr>
              <w:t>24.505</w:t>
            </w:r>
          </w:p>
        </w:tc>
        <w:tc>
          <w:tcPr>
            <w:tcW w:w="1417" w:type="dxa"/>
          </w:tcPr>
          <w:p w14:paraId="0E555CCD" w14:textId="77777777" w:rsidR="00F15BCF" w:rsidRPr="00CC47AE" w:rsidRDefault="008B6E9C" w:rsidP="00F15BCF">
            <w:pPr>
              <w:spacing w:line="221" w:lineRule="auto"/>
              <w:ind w:right="28"/>
              <w:jc w:val="right"/>
              <w:rPr>
                <w:sz w:val="18"/>
                <w:szCs w:val="18"/>
              </w:rPr>
            </w:pPr>
            <w:r w:rsidRPr="00CC47AE">
              <w:rPr>
                <w:sz w:val="18"/>
                <w:szCs w:val="18"/>
              </w:rPr>
              <w:t>-</w:t>
            </w:r>
            <w:r w:rsidR="00F15BCF" w:rsidRPr="00CC47AE">
              <w:rPr>
                <w:sz w:val="18"/>
                <w:szCs w:val="18"/>
              </w:rPr>
              <w:t xml:space="preserve"> </w:t>
            </w:r>
          </w:p>
        </w:tc>
        <w:tc>
          <w:tcPr>
            <w:tcW w:w="1559" w:type="dxa"/>
            <w:noWrap/>
            <w:tcMar>
              <w:top w:w="15" w:type="dxa"/>
              <w:left w:w="15" w:type="dxa"/>
              <w:bottom w:w="0" w:type="dxa"/>
              <w:right w:w="15" w:type="dxa"/>
            </w:tcMar>
          </w:tcPr>
          <w:p w14:paraId="7BD5D8B2" w14:textId="77777777" w:rsidR="00F15BCF" w:rsidRPr="00CC47AE" w:rsidRDefault="00F15BCF" w:rsidP="00F15BCF">
            <w:pPr>
              <w:spacing w:line="221" w:lineRule="auto"/>
              <w:ind w:right="28"/>
              <w:jc w:val="right"/>
              <w:rPr>
                <w:sz w:val="18"/>
                <w:szCs w:val="18"/>
              </w:rPr>
            </w:pPr>
            <w:r w:rsidRPr="00CC47AE">
              <w:rPr>
                <w:sz w:val="18"/>
                <w:szCs w:val="18"/>
              </w:rPr>
              <w:t xml:space="preserve">864.414 </w:t>
            </w:r>
          </w:p>
        </w:tc>
        <w:tc>
          <w:tcPr>
            <w:tcW w:w="1701" w:type="dxa"/>
            <w:vAlign w:val="bottom"/>
          </w:tcPr>
          <w:p w14:paraId="55E715A8" w14:textId="77777777" w:rsidR="00F15BCF" w:rsidRPr="00CC47AE" w:rsidRDefault="00F15BCF" w:rsidP="00F15BCF">
            <w:pPr>
              <w:spacing w:line="221" w:lineRule="auto"/>
              <w:ind w:right="28"/>
              <w:jc w:val="right"/>
              <w:rPr>
                <w:sz w:val="18"/>
                <w:szCs w:val="18"/>
              </w:rPr>
            </w:pPr>
            <w:r w:rsidRPr="00CC47AE">
              <w:rPr>
                <w:color w:val="000000"/>
                <w:sz w:val="18"/>
                <w:szCs w:val="18"/>
              </w:rPr>
              <w:t>-</w:t>
            </w:r>
          </w:p>
        </w:tc>
      </w:tr>
      <w:tr w:rsidR="00DF59A0" w:rsidRPr="00CC47AE" w14:paraId="31D8963A" w14:textId="77777777" w:rsidTr="009469F5">
        <w:trPr>
          <w:trHeight w:val="170"/>
        </w:trPr>
        <w:tc>
          <w:tcPr>
            <w:tcW w:w="3118" w:type="dxa"/>
            <w:noWrap/>
            <w:tcMar>
              <w:top w:w="15" w:type="dxa"/>
              <w:left w:w="15" w:type="dxa"/>
              <w:bottom w:w="0" w:type="dxa"/>
              <w:right w:w="15" w:type="dxa"/>
            </w:tcMar>
            <w:vAlign w:val="center"/>
          </w:tcPr>
          <w:p w14:paraId="54546D5F" w14:textId="77777777" w:rsidR="00DF59A0" w:rsidRPr="00CC47AE" w:rsidRDefault="00DF59A0" w:rsidP="00DF59A0">
            <w:pPr>
              <w:spacing w:line="221" w:lineRule="auto"/>
              <w:ind w:left="70" w:right="-22"/>
              <w:rPr>
                <w:rFonts w:eastAsia="Arial Unicode MS"/>
                <w:sz w:val="18"/>
                <w:szCs w:val="18"/>
              </w:rPr>
            </w:pPr>
            <w:r w:rsidRPr="00CC47AE">
              <w:rPr>
                <w:rFonts w:eastAsia="Arial Unicode MS"/>
                <w:b/>
                <w:sz w:val="18"/>
                <w:szCs w:val="18"/>
              </w:rPr>
              <w:t>Yurtdışı İşlemlerden</w:t>
            </w:r>
          </w:p>
        </w:tc>
        <w:tc>
          <w:tcPr>
            <w:tcW w:w="1560" w:type="dxa"/>
            <w:vAlign w:val="bottom"/>
          </w:tcPr>
          <w:p w14:paraId="45F4CAC6" w14:textId="77777777" w:rsidR="00DF59A0" w:rsidRPr="00CC47AE" w:rsidRDefault="00DF59A0" w:rsidP="00DF59A0">
            <w:pPr>
              <w:spacing w:line="221" w:lineRule="auto"/>
              <w:ind w:right="28"/>
              <w:jc w:val="right"/>
              <w:rPr>
                <w:b/>
                <w:sz w:val="18"/>
                <w:szCs w:val="18"/>
              </w:rPr>
            </w:pPr>
            <w:r w:rsidRPr="00CC47AE">
              <w:rPr>
                <w:b/>
                <w:sz w:val="18"/>
                <w:szCs w:val="18"/>
              </w:rPr>
              <w:t>-</w:t>
            </w:r>
          </w:p>
        </w:tc>
        <w:tc>
          <w:tcPr>
            <w:tcW w:w="1417" w:type="dxa"/>
            <w:vAlign w:val="bottom"/>
          </w:tcPr>
          <w:p w14:paraId="5B13F208" w14:textId="77777777" w:rsidR="00DF59A0" w:rsidRPr="00CC47AE" w:rsidRDefault="00DF59A0" w:rsidP="00DF59A0">
            <w:pPr>
              <w:spacing w:line="221" w:lineRule="auto"/>
              <w:ind w:right="28"/>
              <w:jc w:val="right"/>
              <w:rPr>
                <w:b/>
                <w:sz w:val="18"/>
                <w:szCs w:val="18"/>
              </w:rPr>
            </w:pPr>
            <w:r w:rsidRPr="00CC47AE">
              <w:rPr>
                <w:b/>
                <w:sz w:val="18"/>
                <w:szCs w:val="18"/>
              </w:rPr>
              <w:t>-</w:t>
            </w:r>
          </w:p>
        </w:tc>
        <w:tc>
          <w:tcPr>
            <w:tcW w:w="1559" w:type="dxa"/>
            <w:noWrap/>
            <w:tcMar>
              <w:top w:w="15" w:type="dxa"/>
              <w:left w:w="15" w:type="dxa"/>
              <w:bottom w:w="0" w:type="dxa"/>
              <w:right w:w="15" w:type="dxa"/>
            </w:tcMar>
            <w:vAlign w:val="bottom"/>
          </w:tcPr>
          <w:p w14:paraId="27391086" w14:textId="77777777" w:rsidR="00DF59A0" w:rsidRPr="00CC47AE" w:rsidRDefault="00DF59A0" w:rsidP="00DF59A0">
            <w:pPr>
              <w:spacing w:line="221" w:lineRule="auto"/>
              <w:ind w:right="28"/>
              <w:jc w:val="right"/>
              <w:rPr>
                <w:b/>
                <w:sz w:val="18"/>
                <w:szCs w:val="18"/>
              </w:rPr>
            </w:pPr>
            <w:r w:rsidRPr="00CC47AE">
              <w:rPr>
                <w:b/>
                <w:sz w:val="18"/>
                <w:szCs w:val="18"/>
              </w:rPr>
              <w:t>-</w:t>
            </w:r>
          </w:p>
        </w:tc>
        <w:tc>
          <w:tcPr>
            <w:tcW w:w="1701" w:type="dxa"/>
            <w:vAlign w:val="bottom"/>
          </w:tcPr>
          <w:p w14:paraId="533BA292" w14:textId="77777777" w:rsidR="00DF59A0" w:rsidRPr="00CC47AE" w:rsidRDefault="00DF59A0" w:rsidP="00DF59A0">
            <w:pPr>
              <w:spacing w:line="221" w:lineRule="auto"/>
              <w:ind w:right="28"/>
              <w:jc w:val="right"/>
              <w:rPr>
                <w:b/>
                <w:sz w:val="18"/>
                <w:szCs w:val="18"/>
              </w:rPr>
            </w:pPr>
            <w:r w:rsidRPr="00CC47AE">
              <w:rPr>
                <w:b/>
                <w:sz w:val="18"/>
                <w:szCs w:val="18"/>
              </w:rPr>
              <w:t>-</w:t>
            </w:r>
          </w:p>
        </w:tc>
      </w:tr>
      <w:tr w:rsidR="00DF59A0" w:rsidRPr="00CC47AE" w14:paraId="4F4AF080" w14:textId="77777777" w:rsidTr="009469F5">
        <w:trPr>
          <w:trHeight w:val="170"/>
        </w:trPr>
        <w:tc>
          <w:tcPr>
            <w:tcW w:w="3118" w:type="dxa"/>
            <w:noWrap/>
            <w:tcMar>
              <w:top w:w="15" w:type="dxa"/>
              <w:left w:w="15" w:type="dxa"/>
              <w:bottom w:w="0" w:type="dxa"/>
              <w:right w:w="15" w:type="dxa"/>
            </w:tcMar>
            <w:vAlign w:val="center"/>
          </w:tcPr>
          <w:p w14:paraId="5D080B15" w14:textId="77777777" w:rsidR="00DF59A0" w:rsidRPr="00CC47AE" w:rsidRDefault="00DF59A0" w:rsidP="00DF59A0">
            <w:pPr>
              <w:spacing w:line="221" w:lineRule="auto"/>
              <w:ind w:left="70" w:right="-22"/>
              <w:rPr>
                <w:rFonts w:eastAsia="Arial Unicode MS"/>
                <w:sz w:val="18"/>
                <w:szCs w:val="18"/>
              </w:rPr>
            </w:pPr>
            <w:r w:rsidRPr="00CC47AE">
              <w:rPr>
                <w:rFonts w:eastAsia="Arial Unicode MS"/>
                <w:sz w:val="18"/>
                <w:szCs w:val="18"/>
              </w:rPr>
              <w:t>Mali Kurum ve Kuruluşlar</w:t>
            </w:r>
          </w:p>
        </w:tc>
        <w:tc>
          <w:tcPr>
            <w:tcW w:w="1560" w:type="dxa"/>
            <w:vAlign w:val="bottom"/>
          </w:tcPr>
          <w:p w14:paraId="189E0092" w14:textId="77777777" w:rsidR="00DF59A0" w:rsidRPr="00CC47AE" w:rsidRDefault="00DF59A0" w:rsidP="00DF59A0">
            <w:pPr>
              <w:spacing w:line="221" w:lineRule="auto"/>
              <w:ind w:right="28"/>
              <w:jc w:val="right"/>
              <w:rPr>
                <w:sz w:val="18"/>
                <w:szCs w:val="18"/>
              </w:rPr>
            </w:pPr>
            <w:r w:rsidRPr="00CC47AE">
              <w:rPr>
                <w:sz w:val="18"/>
                <w:szCs w:val="18"/>
              </w:rPr>
              <w:t>-</w:t>
            </w:r>
          </w:p>
        </w:tc>
        <w:tc>
          <w:tcPr>
            <w:tcW w:w="1417" w:type="dxa"/>
            <w:vAlign w:val="bottom"/>
          </w:tcPr>
          <w:p w14:paraId="00888FA6" w14:textId="77777777" w:rsidR="00DF59A0" w:rsidRPr="00CC47AE" w:rsidRDefault="00DF59A0" w:rsidP="00DF59A0">
            <w:pPr>
              <w:spacing w:line="221" w:lineRule="auto"/>
              <w:ind w:right="28"/>
              <w:jc w:val="right"/>
              <w:rPr>
                <w:sz w:val="18"/>
                <w:szCs w:val="18"/>
              </w:rPr>
            </w:pPr>
            <w:r w:rsidRPr="00CC47AE">
              <w:rPr>
                <w:color w:val="000000"/>
                <w:sz w:val="18"/>
                <w:szCs w:val="18"/>
              </w:rPr>
              <w:t>-</w:t>
            </w:r>
          </w:p>
        </w:tc>
        <w:tc>
          <w:tcPr>
            <w:tcW w:w="1559" w:type="dxa"/>
            <w:noWrap/>
            <w:tcMar>
              <w:top w:w="15" w:type="dxa"/>
              <w:left w:w="15" w:type="dxa"/>
              <w:bottom w:w="0" w:type="dxa"/>
              <w:right w:w="15" w:type="dxa"/>
            </w:tcMar>
            <w:vAlign w:val="bottom"/>
          </w:tcPr>
          <w:p w14:paraId="11FB8609" w14:textId="77777777" w:rsidR="00DF59A0" w:rsidRPr="00CC47AE" w:rsidRDefault="00DF59A0" w:rsidP="00DF59A0">
            <w:pPr>
              <w:spacing w:line="221" w:lineRule="auto"/>
              <w:ind w:right="28"/>
              <w:jc w:val="right"/>
              <w:rPr>
                <w:sz w:val="18"/>
                <w:szCs w:val="18"/>
              </w:rPr>
            </w:pPr>
            <w:r w:rsidRPr="00CC47AE">
              <w:rPr>
                <w:sz w:val="18"/>
                <w:szCs w:val="18"/>
              </w:rPr>
              <w:t>-</w:t>
            </w:r>
          </w:p>
        </w:tc>
        <w:tc>
          <w:tcPr>
            <w:tcW w:w="1701" w:type="dxa"/>
            <w:vAlign w:val="bottom"/>
          </w:tcPr>
          <w:p w14:paraId="7951B99F" w14:textId="77777777" w:rsidR="00DF59A0" w:rsidRPr="00CC47AE" w:rsidRDefault="00DF59A0" w:rsidP="00DF59A0">
            <w:pPr>
              <w:spacing w:line="221" w:lineRule="auto"/>
              <w:ind w:right="28"/>
              <w:jc w:val="right"/>
              <w:rPr>
                <w:sz w:val="18"/>
                <w:szCs w:val="18"/>
              </w:rPr>
            </w:pPr>
            <w:r w:rsidRPr="00CC47AE">
              <w:rPr>
                <w:color w:val="000000"/>
                <w:sz w:val="18"/>
                <w:szCs w:val="18"/>
              </w:rPr>
              <w:t>-</w:t>
            </w:r>
          </w:p>
        </w:tc>
      </w:tr>
      <w:tr w:rsidR="00F15BCF" w:rsidRPr="001F0C70" w14:paraId="5064EA4C" w14:textId="77777777" w:rsidTr="00D8193B">
        <w:trPr>
          <w:trHeight w:val="170"/>
        </w:trPr>
        <w:tc>
          <w:tcPr>
            <w:tcW w:w="3118" w:type="dxa"/>
            <w:noWrap/>
            <w:tcMar>
              <w:top w:w="15" w:type="dxa"/>
              <w:left w:w="15" w:type="dxa"/>
              <w:bottom w:w="0" w:type="dxa"/>
              <w:right w:w="15" w:type="dxa"/>
            </w:tcMar>
            <w:vAlign w:val="center"/>
          </w:tcPr>
          <w:p w14:paraId="08F937BE" w14:textId="77777777" w:rsidR="00F15BCF" w:rsidRPr="00CC47AE" w:rsidRDefault="00F15BCF" w:rsidP="00F15BCF">
            <w:pPr>
              <w:spacing w:line="221" w:lineRule="auto"/>
              <w:ind w:left="70" w:right="-22"/>
              <w:rPr>
                <w:rFonts w:eastAsia="Arial Unicode MS"/>
                <w:b/>
                <w:sz w:val="18"/>
                <w:szCs w:val="18"/>
              </w:rPr>
            </w:pPr>
            <w:r w:rsidRPr="00CC47AE">
              <w:rPr>
                <w:rFonts w:eastAsia="Arial Unicode MS"/>
                <w:b/>
                <w:sz w:val="18"/>
                <w:szCs w:val="18"/>
              </w:rPr>
              <w:t xml:space="preserve">Toplam </w:t>
            </w:r>
          </w:p>
        </w:tc>
        <w:tc>
          <w:tcPr>
            <w:tcW w:w="1560" w:type="dxa"/>
          </w:tcPr>
          <w:p w14:paraId="5BDC344F" w14:textId="413723B9" w:rsidR="00F15BCF" w:rsidRPr="00CC47AE" w:rsidRDefault="00CC47AE" w:rsidP="00F15BCF">
            <w:pPr>
              <w:spacing w:line="221" w:lineRule="auto"/>
              <w:ind w:right="28"/>
              <w:jc w:val="right"/>
              <w:rPr>
                <w:b/>
                <w:sz w:val="18"/>
                <w:szCs w:val="18"/>
              </w:rPr>
            </w:pPr>
            <w:r w:rsidRPr="00CC47AE">
              <w:rPr>
                <w:b/>
                <w:sz w:val="18"/>
                <w:szCs w:val="18"/>
              </w:rPr>
              <w:t>24.505</w:t>
            </w:r>
          </w:p>
        </w:tc>
        <w:tc>
          <w:tcPr>
            <w:tcW w:w="1417" w:type="dxa"/>
          </w:tcPr>
          <w:p w14:paraId="29CFB50F" w14:textId="77777777" w:rsidR="00F15BCF" w:rsidRPr="00CC47AE" w:rsidRDefault="008B6E9C" w:rsidP="00F15BCF">
            <w:pPr>
              <w:spacing w:line="221" w:lineRule="auto"/>
              <w:ind w:right="28"/>
              <w:jc w:val="right"/>
              <w:rPr>
                <w:b/>
                <w:sz w:val="18"/>
                <w:szCs w:val="18"/>
              </w:rPr>
            </w:pPr>
            <w:r w:rsidRPr="00CC47AE">
              <w:rPr>
                <w:b/>
                <w:sz w:val="18"/>
                <w:szCs w:val="18"/>
              </w:rPr>
              <w:t>-</w:t>
            </w:r>
            <w:r w:rsidR="00F15BCF" w:rsidRPr="00CC47AE">
              <w:rPr>
                <w:b/>
                <w:sz w:val="18"/>
                <w:szCs w:val="18"/>
              </w:rPr>
              <w:t xml:space="preserve"> </w:t>
            </w:r>
          </w:p>
        </w:tc>
        <w:tc>
          <w:tcPr>
            <w:tcW w:w="1559" w:type="dxa"/>
            <w:noWrap/>
            <w:tcMar>
              <w:top w:w="15" w:type="dxa"/>
              <w:left w:w="15" w:type="dxa"/>
              <w:bottom w:w="0" w:type="dxa"/>
              <w:right w:w="15" w:type="dxa"/>
            </w:tcMar>
            <w:vAlign w:val="bottom"/>
          </w:tcPr>
          <w:p w14:paraId="2061CBAE" w14:textId="77777777" w:rsidR="00F15BCF" w:rsidRPr="00CC47AE" w:rsidRDefault="00F15BCF" w:rsidP="00F15BCF">
            <w:pPr>
              <w:spacing w:line="221" w:lineRule="auto"/>
              <w:ind w:right="28"/>
              <w:jc w:val="right"/>
              <w:rPr>
                <w:b/>
                <w:sz w:val="18"/>
                <w:szCs w:val="18"/>
              </w:rPr>
            </w:pPr>
            <w:r w:rsidRPr="00CC47AE">
              <w:rPr>
                <w:b/>
                <w:sz w:val="18"/>
                <w:szCs w:val="18"/>
              </w:rPr>
              <w:t>864.414</w:t>
            </w:r>
          </w:p>
        </w:tc>
        <w:tc>
          <w:tcPr>
            <w:tcW w:w="1701" w:type="dxa"/>
            <w:vAlign w:val="bottom"/>
          </w:tcPr>
          <w:p w14:paraId="62CF93C5" w14:textId="77777777" w:rsidR="00F15BCF" w:rsidRPr="00F15BCF" w:rsidRDefault="00F15BCF" w:rsidP="00F15BCF">
            <w:pPr>
              <w:spacing w:line="221" w:lineRule="auto"/>
              <w:ind w:right="28"/>
              <w:jc w:val="right"/>
              <w:rPr>
                <w:b/>
                <w:sz w:val="18"/>
                <w:szCs w:val="18"/>
              </w:rPr>
            </w:pPr>
            <w:r w:rsidRPr="00CC47AE">
              <w:rPr>
                <w:b/>
                <w:sz w:val="18"/>
                <w:szCs w:val="18"/>
              </w:rPr>
              <w:t>-</w:t>
            </w:r>
          </w:p>
        </w:tc>
      </w:tr>
    </w:tbl>
    <w:p w14:paraId="4A7D3781" w14:textId="77777777" w:rsidR="00523E4C" w:rsidRPr="001F0C70" w:rsidRDefault="00523E4C" w:rsidP="001F0C70">
      <w:pPr>
        <w:spacing w:line="221" w:lineRule="auto"/>
        <w:ind w:left="1276" w:hanging="425"/>
        <w:jc w:val="both"/>
        <w:rPr>
          <w:rFonts w:eastAsia="Arial Unicode MS"/>
          <w:b/>
          <w:bCs/>
          <w:sz w:val="16"/>
          <w:szCs w:val="16"/>
        </w:rPr>
      </w:pPr>
    </w:p>
    <w:p w14:paraId="40C73E28" w14:textId="77777777" w:rsidR="002C0166" w:rsidRPr="001F0C70" w:rsidRDefault="002C0166" w:rsidP="001F0C70">
      <w:pPr>
        <w:spacing w:line="221" w:lineRule="auto"/>
        <w:ind w:left="1276" w:hanging="425"/>
        <w:jc w:val="both"/>
        <w:rPr>
          <w:rFonts w:eastAsia="Arial Unicode MS"/>
          <w:b/>
          <w:bCs/>
          <w:sz w:val="16"/>
          <w:szCs w:val="16"/>
        </w:rPr>
      </w:pPr>
    </w:p>
    <w:p w14:paraId="36A86CC2" w14:textId="745888F4" w:rsidR="002C0166" w:rsidRPr="001F0C70" w:rsidRDefault="002A0918" w:rsidP="001F0C70">
      <w:pPr>
        <w:pStyle w:val="ListeParagraf"/>
        <w:tabs>
          <w:tab w:val="left" w:pos="1269"/>
        </w:tabs>
        <w:spacing w:line="211" w:lineRule="auto"/>
        <w:ind w:left="851"/>
        <w:jc w:val="both"/>
        <w:rPr>
          <w:rFonts w:eastAsia="Arial Unicode MS"/>
          <w:b/>
          <w:bCs/>
        </w:rPr>
      </w:pPr>
      <w:r w:rsidRPr="001F0C70">
        <w:rPr>
          <w:rFonts w:eastAsia="Arial Unicode MS"/>
          <w:b/>
          <w:bCs/>
        </w:rPr>
        <w:t>4</w:t>
      </w:r>
      <w:r w:rsidR="002C0166" w:rsidRPr="001F0C70">
        <w:rPr>
          <w:rFonts w:eastAsia="Arial Unicode MS"/>
          <w:b/>
          <w:bCs/>
        </w:rPr>
        <w:t xml:space="preserve">.   </w:t>
      </w:r>
      <w:r w:rsidR="00607911">
        <w:rPr>
          <w:rFonts w:eastAsia="Arial Unicode MS"/>
          <w:b/>
          <w:bCs/>
        </w:rPr>
        <w:t xml:space="preserve">  İhraç edilen menkul kıymetler</w:t>
      </w:r>
    </w:p>
    <w:p w14:paraId="76611B5A" w14:textId="77777777" w:rsidR="002C0166" w:rsidRPr="001F0C70" w:rsidRDefault="00957F33" w:rsidP="001F0C70">
      <w:pPr>
        <w:pStyle w:val="GvdeMetni3"/>
        <w:tabs>
          <w:tab w:val="clear" w:pos="539"/>
          <w:tab w:val="clear" w:pos="5310"/>
          <w:tab w:val="clear" w:pos="7560"/>
        </w:tabs>
        <w:spacing w:line="221" w:lineRule="auto"/>
        <w:jc w:val="both"/>
        <w:rPr>
          <w:rFonts w:eastAsia="Arial Unicode MS"/>
          <w:b/>
          <w:i w:val="0"/>
          <w:iCs w:val="0"/>
          <w:sz w:val="16"/>
          <w:szCs w:val="16"/>
          <w:lang w:eastAsia="tr-TR"/>
        </w:rPr>
      </w:pPr>
      <w:r w:rsidRPr="001F0C70">
        <w:rPr>
          <w:rFonts w:eastAsia="Arial Unicode MS"/>
          <w:b/>
          <w:i w:val="0"/>
          <w:iCs w:val="0"/>
          <w:sz w:val="16"/>
          <w:szCs w:val="16"/>
          <w:lang w:eastAsia="tr-TR"/>
        </w:rPr>
        <w:tab/>
      </w:r>
    </w:p>
    <w:p w14:paraId="0663337A" w14:textId="77777777" w:rsidR="00957F33" w:rsidRPr="001F0C70" w:rsidRDefault="00957F33" w:rsidP="001F0C70">
      <w:pPr>
        <w:spacing w:line="221" w:lineRule="auto"/>
        <w:ind w:left="851"/>
        <w:jc w:val="both"/>
        <w:rPr>
          <w:rFonts w:eastAsia="Arial Unicode MS"/>
        </w:rPr>
      </w:pPr>
      <w:r w:rsidRPr="001F0C70">
        <w:rPr>
          <w:rFonts w:eastAsia="Arial Unicode MS"/>
        </w:rPr>
        <w:t>Bulunmamaktadır (31 Aralık 201</w:t>
      </w:r>
      <w:r w:rsidR="00DF59A0">
        <w:rPr>
          <w:rFonts w:eastAsia="Arial Unicode MS"/>
        </w:rPr>
        <w:t>8</w:t>
      </w:r>
      <w:r w:rsidRPr="001F0C70">
        <w:rPr>
          <w:rFonts w:eastAsia="Arial Unicode MS"/>
        </w:rPr>
        <w:t>: Bulunmamaktadır).</w:t>
      </w:r>
    </w:p>
    <w:p w14:paraId="26BA7277" w14:textId="77777777" w:rsidR="002C0166" w:rsidRPr="001F0C70" w:rsidRDefault="002C0166" w:rsidP="001F0C70">
      <w:pPr>
        <w:spacing w:line="221" w:lineRule="auto"/>
        <w:ind w:left="1276" w:hanging="425"/>
        <w:jc w:val="both"/>
        <w:rPr>
          <w:rFonts w:eastAsia="Arial Unicode MS"/>
          <w:b/>
          <w:bCs/>
          <w:sz w:val="16"/>
          <w:szCs w:val="16"/>
        </w:rPr>
      </w:pPr>
    </w:p>
    <w:p w14:paraId="59C5F9F9" w14:textId="6348ED4E" w:rsidR="002A0918" w:rsidRPr="001F0C70" w:rsidRDefault="002A0918" w:rsidP="001F0C70">
      <w:pPr>
        <w:ind w:left="1276" w:hanging="425"/>
        <w:jc w:val="both"/>
        <w:rPr>
          <w:rFonts w:eastAsia="Arial Unicode MS"/>
          <w:b/>
          <w:bCs/>
        </w:rPr>
      </w:pPr>
      <w:r w:rsidRPr="001F0C70">
        <w:rPr>
          <w:rFonts w:eastAsia="Arial Unicode MS"/>
          <w:b/>
          <w:bCs/>
        </w:rPr>
        <w:t>5.</w:t>
      </w:r>
      <w:r w:rsidRPr="001F0C70">
        <w:rPr>
          <w:rFonts w:eastAsia="Arial Unicode MS"/>
          <w:b/>
          <w:bCs/>
        </w:rPr>
        <w:tab/>
        <w:t xml:space="preserve">Gerçeğe uygun değer farkı kar zarara yansıtılan finansal </w:t>
      </w:r>
      <w:r w:rsidR="00607911">
        <w:rPr>
          <w:rFonts w:eastAsia="Arial Unicode MS"/>
          <w:b/>
          <w:bCs/>
        </w:rPr>
        <w:t>yükümlülüklere ilişkin bilgiler</w:t>
      </w:r>
    </w:p>
    <w:p w14:paraId="1B13AEE2" w14:textId="77777777" w:rsidR="002A0918" w:rsidRPr="001F0C70" w:rsidRDefault="002A0918" w:rsidP="001F0C70">
      <w:pPr>
        <w:ind w:left="851"/>
        <w:jc w:val="both"/>
        <w:rPr>
          <w:sz w:val="6"/>
          <w:szCs w:val="16"/>
        </w:rPr>
      </w:pPr>
    </w:p>
    <w:p w14:paraId="5D28DD61" w14:textId="77777777" w:rsidR="002A0918" w:rsidRPr="001F0C70" w:rsidRDefault="00D60C0C" w:rsidP="001F0C70">
      <w:pPr>
        <w:ind w:left="851"/>
        <w:jc w:val="both"/>
        <w:rPr>
          <w:rFonts w:eastAsia="Arial Unicode MS"/>
        </w:rPr>
      </w:pPr>
      <w:r>
        <w:rPr>
          <w:rFonts w:eastAsia="Arial Unicode MS"/>
        </w:rPr>
        <w:t xml:space="preserve">Bulunmamaktadır </w:t>
      </w:r>
      <w:r w:rsidRPr="001F0C70">
        <w:rPr>
          <w:rFonts w:eastAsia="Arial Unicode MS"/>
        </w:rPr>
        <w:t>(31 Aralık 201</w:t>
      </w:r>
      <w:r>
        <w:rPr>
          <w:rFonts w:eastAsia="Arial Unicode MS"/>
        </w:rPr>
        <w:t>8</w:t>
      </w:r>
      <w:r w:rsidRPr="001F0C70">
        <w:rPr>
          <w:rFonts w:eastAsia="Arial Unicode MS"/>
        </w:rPr>
        <w:t>: Bulunmamaktadır).</w:t>
      </w:r>
    </w:p>
    <w:p w14:paraId="03C1C4CF" w14:textId="77777777" w:rsidR="00167D71" w:rsidRPr="001F0C70" w:rsidRDefault="00167D71" w:rsidP="001F0C70">
      <w:pPr>
        <w:spacing w:line="221" w:lineRule="auto"/>
        <w:ind w:left="851"/>
        <w:jc w:val="both"/>
        <w:rPr>
          <w:iCs/>
          <w:sz w:val="16"/>
          <w:szCs w:val="16"/>
        </w:rPr>
      </w:pPr>
    </w:p>
    <w:p w14:paraId="3BA7E243" w14:textId="4B5C0B3E" w:rsidR="002A0918" w:rsidRPr="001F0C70" w:rsidRDefault="002A0918" w:rsidP="001F0C70">
      <w:pPr>
        <w:ind w:left="1276" w:hanging="425"/>
        <w:jc w:val="both"/>
        <w:rPr>
          <w:rFonts w:eastAsia="Arial Unicode MS"/>
          <w:b/>
          <w:bCs/>
        </w:rPr>
      </w:pPr>
      <w:r w:rsidRPr="001F0C70">
        <w:rPr>
          <w:rFonts w:eastAsia="Arial Unicode MS"/>
          <w:b/>
          <w:bCs/>
        </w:rPr>
        <w:t>6.</w:t>
      </w:r>
      <w:r w:rsidRPr="001F0C70">
        <w:rPr>
          <w:rFonts w:eastAsia="Arial Unicode MS"/>
          <w:b/>
          <w:bCs/>
        </w:rPr>
        <w:tab/>
        <w:t xml:space="preserve">Türev finansal </w:t>
      </w:r>
      <w:r w:rsidR="00607911">
        <w:rPr>
          <w:rFonts w:eastAsia="Arial Unicode MS"/>
          <w:b/>
          <w:bCs/>
        </w:rPr>
        <w:t>yükümlülüklere ilişkin bilgiler</w:t>
      </w:r>
    </w:p>
    <w:p w14:paraId="329FEC7F" w14:textId="77777777" w:rsidR="002A0918" w:rsidRPr="001F0C70" w:rsidRDefault="002A0918" w:rsidP="001F0C70">
      <w:pPr>
        <w:ind w:left="851"/>
        <w:jc w:val="both"/>
        <w:rPr>
          <w:sz w:val="14"/>
          <w:szCs w:val="16"/>
        </w:rPr>
      </w:pPr>
    </w:p>
    <w:tbl>
      <w:tblPr>
        <w:tblW w:w="9355" w:type="dxa"/>
        <w:tblInd w:w="846"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3118"/>
        <w:gridCol w:w="1560"/>
        <w:gridCol w:w="1417"/>
        <w:gridCol w:w="1559"/>
        <w:gridCol w:w="1701"/>
      </w:tblGrid>
      <w:tr w:rsidR="00DF59A0" w:rsidRPr="00CC47AE" w14:paraId="64B0C92B" w14:textId="77777777" w:rsidTr="00DF59A0">
        <w:trPr>
          <w:trHeight w:val="24"/>
        </w:trPr>
        <w:tc>
          <w:tcPr>
            <w:tcW w:w="3118" w:type="dxa"/>
            <w:vMerge w:val="restart"/>
            <w:tcBorders>
              <w:top w:val="single" w:sz="4" w:space="0" w:color="auto"/>
            </w:tcBorders>
            <w:vAlign w:val="bottom"/>
          </w:tcPr>
          <w:p w14:paraId="3C409AE7" w14:textId="77777777" w:rsidR="00DF59A0" w:rsidRPr="001F0C70" w:rsidRDefault="00DF59A0" w:rsidP="00DF59A0">
            <w:pPr>
              <w:rPr>
                <w:sz w:val="18"/>
                <w:szCs w:val="18"/>
              </w:rPr>
            </w:pPr>
          </w:p>
        </w:tc>
        <w:tc>
          <w:tcPr>
            <w:tcW w:w="2977" w:type="dxa"/>
            <w:gridSpan w:val="2"/>
            <w:tcBorders>
              <w:top w:val="single" w:sz="4" w:space="0" w:color="auto"/>
            </w:tcBorders>
            <w:vAlign w:val="bottom"/>
          </w:tcPr>
          <w:p w14:paraId="158376CC" w14:textId="77777777" w:rsidR="00DF59A0" w:rsidRPr="00CC47AE" w:rsidRDefault="00DF59A0" w:rsidP="00DF59A0">
            <w:pPr>
              <w:jc w:val="center"/>
              <w:rPr>
                <w:b/>
                <w:sz w:val="18"/>
                <w:szCs w:val="18"/>
              </w:rPr>
            </w:pPr>
            <w:r w:rsidRPr="00CC47AE">
              <w:rPr>
                <w:b/>
                <w:sz w:val="18"/>
                <w:szCs w:val="18"/>
              </w:rPr>
              <w:t>Cari Dönem</w:t>
            </w:r>
          </w:p>
        </w:tc>
        <w:tc>
          <w:tcPr>
            <w:tcW w:w="3260" w:type="dxa"/>
            <w:gridSpan w:val="2"/>
            <w:tcBorders>
              <w:top w:val="single" w:sz="4" w:space="0" w:color="auto"/>
            </w:tcBorders>
            <w:vAlign w:val="bottom"/>
          </w:tcPr>
          <w:p w14:paraId="6F7132A5" w14:textId="77777777" w:rsidR="00DF59A0" w:rsidRPr="00CC47AE" w:rsidRDefault="00DF59A0" w:rsidP="00DF59A0">
            <w:pPr>
              <w:jc w:val="center"/>
              <w:rPr>
                <w:b/>
                <w:sz w:val="18"/>
                <w:szCs w:val="18"/>
              </w:rPr>
            </w:pPr>
            <w:r w:rsidRPr="00CC47AE">
              <w:rPr>
                <w:b/>
                <w:sz w:val="18"/>
                <w:szCs w:val="18"/>
              </w:rPr>
              <w:t>Önceki Dönem</w:t>
            </w:r>
          </w:p>
        </w:tc>
      </w:tr>
      <w:tr w:rsidR="00DF59A0" w:rsidRPr="00CC47AE" w14:paraId="77810B90" w14:textId="77777777" w:rsidTr="00DF59A0">
        <w:trPr>
          <w:trHeight w:val="24"/>
        </w:trPr>
        <w:tc>
          <w:tcPr>
            <w:tcW w:w="3118" w:type="dxa"/>
            <w:vMerge/>
            <w:vAlign w:val="bottom"/>
          </w:tcPr>
          <w:p w14:paraId="6D225FBE" w14:textId="77777777" w:rsidR="00DF59A0" w:rsidRPr="00CC47AE" w:rsidRDefault="00DF59A0" w:rsidP="00DF59A0">
            <w:pPr>
              <w:rPr>
                <w:sz w:val="18"/>
                <w:szCs w:val="18"/>
              </w:rPr>
            </w:pPr>
          </w:p>
        </w:tc>
        <w:tc>
          <w:tcPr>
            <w:tcW w:w="1560" w:type="dxa"/>
            <w:vAlign w:val="bottom"/>
          </w:tcPr>
          <w:p w14:paraId="5ABFF628" w14:textId="77777777" w:rsidR="00DF59A0" w:rsidRPr="00CC47AE" w:rsidRDefault="00DF59A0" w:rsidP="00DF59A0">
            <w:pPr>
              <w:ind w:right="-62"/>
              <w:jc w:val="right"/>
              <w:rPr>
                <w:b/>
                <w:sz w:val="18"/>
                <w:szCs w:val="18"/>
              </w:rPr>
            </w:pPr>
            <w:r w:rsidRPr="00CC47AE">
              <w:rPr>
                <w:b/>
                <w:sz w:val="18"/>
                <w:szCs w:val="18"/>
              </w:rPr>
              <w:t>TP</w:t>
            </w:r>
          </w:p>
        </w:tc>
        <w:tc>
          <w:tcPr>
            <w:tcW w:w="1417" w:type="dxa"/>
            <w:vAlign w:val="bottom"/>
          </w:tcPr>
          <w:p w14:paraId="1153395F" w14:textId="77777777" w:rsidR="00DF59A0" w:rsidRPr="00CC47AE" w:rsidRDefault="00DF59A0" w:rsidP="00DF59A0">
            <w:pPr>
              <w:ind w:right="-62"/>
              <w:jc w:val="right"/>
              <w:rPr>
                <w:b/>
                <w:sz w:val="18"/>
                <w:szCs w:val="18"/>
              </w:rPr>
            </w:pPr>
            <w:r w:rsidRPr="00CC47AE">
              <w:rPr>
                <w:b/>
                <w:sz w:val="18"/>
                <w:szCs w:val="18"/>
              </w:rPr>
              <w:t>YP</w:t>
            </w:r>
          </w:p>
        </w:tc>
        <w:tc>
          <w:tcPr>
            <w:tcW w:w="1559" w:type="dxa"/>
            <w:vAlign w:val="bottom"/>
          </w:tcPr>
          <w:p w14:paraId="40CCA703" w14:textId="77777777" w:rsidR="00DF59A0" w:rsidRPr="00CC47AE" w:rsidRDefault="00DF59A0" w:rsidP="00DF59A0">
            <w:pPr>
              <w:ind w:right="-62"/>
              <w:jc w:val="right"/>
              <w:rPr>
                <w:b/>
                <w:sz w:val="18"/>
                <w:szCs w:val="18"/>
              </w:rPr>
            </w:pPr>
            <w:r w:rsidRPr="00CC47AE">
              <w:rPr>
                <w:b/>
                <w:sz w:val="18"/>
                <w:szCs w:val="18"/>
              </w:rPr>
              <w:t>TP</w:t>
            </w:r>
          </w:p>
        </w:tc>
        <w:tc>
          <w:tcPr>
            <w:tcW w:w="1701" w:type="dxa"/>
            <w:vAlign w:val="bottom"/>
          </w:tcPr>
          <w:p w14:paraId="062FEC18" w14:textId="77777777" w:rsidR="00DF59A0" w:rsidRPr="00CC47AE" w:rsidRDefault="00DF59A0" w:rsidP="00DF59A0">
            <w:pPr>
              <w:ind w:right="-62"/>
              <w:jc w:val="right"/>
              <w:rPr>
                <w:b/>
                <w:sz w:val="18"/>
                <w:szCs w:val="18"/>
              </w:rPr>
            </w:pPr>
            <w:r w:rsidRPr="00CC47AE">
              <w:rPr>
                <w:b/>
                <w:sz w:val="18"/>
                <w:szCs w:val="18"/>
              </w:rPr>
              <w:t>YP</w:t>
            </w:r>
          </w:p>
        </w:tc>
      </w:tr>
      <w:tr w:rsidR="00F15BCF" w:rsidRPr="00CC47AE" w14:paraId="71561373" w14:textId="77777777" w:rsidTr="00F15BCF">
        <w:trPr>
          <w:trHeight w:val="24"/>
        </w:trPr>
        <w:tc>
          <w:tcPr>
            <w:tcW w:w="3118" w:type="dxa"/>
            <w:vAlign w:val="bottom"/>
          </w:tcPr>
          <w:p w14:paraId="2CA59205" w14:textId="77777777" w:rsidR="00F15BCF" w:rsidRPr="00CC47AE" w:rsidRDefault="00F15BCF" w:rsidP="00F15BCF">
            <w:pPr>
              <w:ind w:firstLineChars="100" w:firstLine="180"/>
              <w:rPr>
                <w:sz w:val="18"/>
                <w:szCs w:val="18"/>
              </w:rPr>
            </w:pPr>
            <w:r w:rsidRPr="00CC47AE">
              <w:rPr>
                <w:sz w:val="18"/>
                <w:szCs w:val="18"/>
              </w:rPr>
              <w:t>Vadeli İşlemler</w:t>
            </w:r>
          </w:p>
        </w:tc>
        <w:tc>
          <w:tcPr>
            <w:tcW w:w="1560" w:type="dxa"/>
            <w:shd w:val="clear" w:color="auto" w:fill="auto"/>
            <w:noWrap/>
          </w:tcPr>
          <w:p w14:paraId="66DF8349" w14:textId="77777777" w:rsidR="00F15BCF" w:rsidRPr="00CC47AE" w:rsidRDefault="00F15BCF" w:rsidP="00F15BCF">
            <w:pPr>
              <w:ind w:right="-62"/>
              <w:jc w:val="right"/>
              <w:rPr>
                <w:sz w:val="18"/>
                <w:szCs w:val="18"/>
              </w:rPr>
            </w:pPr>
            <w:r w:rsidRPr="00CC47AE">
              <w:rPr>
                <w:sz w:val="18"/>
                <w:szCs w:val="18"/>
              </w:rPr>
              <w:t>-</w:t>
            </w:r>
          </w:p>
        </w:tc>
        <w:tc>
          <w:tcPr>
            <w:tcW w:w="1417" w:type="dxa"/>
          </w:tcPr>
          <w:p w14:paraId="27BC6D93" w14:textId="19112508" w:rsidR="00F15BCF" w:rsidRPr="00CC47AE" w:rsidRDefault="00CC47AE" w:rsidP="00F15BCF">
            <w:pPr>
              <w:ind w:right="-62"/>
              <w:jc w:val="right"/>
              <w:rPr>
                <w:sz w:val="18"/>
                <w:szCs w:val="18"/>
              </w:rPr>
            </w:pPr>
            <w:r w:rsidRPr="00CC47AE">
              <w:rPr>
                <w:sz w:val="18"/>
                <w:szCs w:val="18"/>
              </w:rPr>
              <w:t>-</w:t>
            </w:r>
          </w:p>
        </w:tc>
        <w:tc>
          <w:tcPr>
            <w:tcW w:w="1559" w:type="dxa"/>
          </w:tcPr>
          <w:p w14:paraId="02C46305" w14:textId="77777777" w:rsidR="00F15BCF" w:rsidRPr="00CC47AE" w:rsidRDefault="00F15BCF" w:rsidP="00F15BCF">
            <w:pPr>
              <w:ind w:right="-62"/>
              <w:jc w:val="right"/>
              <w:rPr>
                <w:sz w:val="18"/>
                <w:szCs w:val="18"/>
              </w:rPr>
            </w:pPr>
            <w:r w:rsidRPr="00CC47AE">
              <w:rPr>
                <w:sz w:val="18"/>
                <w:szCs w:val="18"/>
              </w:rPr>
              <w:t>-</w:t>
            </w:r>
          </w:p>
        </w:tc>
        <w:tc>
          <w:tcPr>
            <w:tcW w:w="1701" w:type="dxa"/>
            <w:noWrap/>
          </w:tcPr>
          <w:p w14:paraId="43175649" w14:textId="77777777" w:rsidR="00F15BCF" w:rsidRPr="00CC47AE" w:rsidRDefault="00F15BCF" w:rsidP="00F15BCF">
            <w:pPr>
              <w:ind w:right="-62"/>
              <w:jc w:val="right"/>
              <w:rPr>
                <w:sz w:val="18"/>
                <w:szCs w:val="18"/>
              </w:rPr>
            </w:pPr>
            <w:r w:rsidRPr="00CC47AE">
              <w:rPr>
                <w:sz w:val="18"/>
                <w:szCs w:val="18"/>
              </w:rPr>
              <w:t>6.145</w:t>
            </w:r>
          </w:p>
        </w:tc>
      </w:tr>
      <w:tr w:rsidR="00F15BCF" w:rsidRPr="00CC47AE" w14:paraId="4D12C3BC" w14:textId="77777777" w:rsidTr="00F15BCF">
        <w:trPr>
          <w:trHeight w:val="24"/>
        </w:trPr>
        <w:tc>
          <w:tcPr>
            <w:tcW w:w="3118" w:type="dxa"/>
            <w:vAlign w:val="bottom"/>
          </w:tcPr>
          <w:p w14:paraId="0E3506F6" w14:textId="77777777" w:rsidR="00F15BCF" w:rsidRPr="00CC47AE" w:rsidRDefault="00F15BCF" w:rsidP="00F15BCF">
            <w:pPr>
              <w:ind w:firstLineChars="100" w:firstLine="180"/>
              <w:rPr>
                <w:sz w:val="18"/>
                <w:szCs w:val="18"/>
              </w:rPr>
            </w:pPr>
            <w:r w:rsidRPr="00CC47AE">
              <w:rPr>
                <w:sz w:val="18"/>
                <w:szCs w:val="18"/>
              </w:rPr>
              <w:t>Swap İşlemleri</w:t>
            </w:r>
          </w:p>
        </w:tc>
        <w:tc>
          <w:tcPr>
            <w:tcW w:w="1560" w:type="dxa"/>
            <w:shd w:val="clear" w:color="auto" w:fill="auto"/>
            <w:noWrap/>
          </w:tcPr>
          <w:p w14:paraId="2358B94D" w14:textId="77777777" w:rsidR="00F15BCF" w:rsidRPr="00CC47AE" w:rsidRDefault="00F15BCF" w:rsidP="00F15BCF">
            <w:pPr>
              <w:ind w:right="-62"/>
              <w:jc w:val="right"/>
              <w:rPr>
                <w:sz w:val="18"/>
                <w:szCs w:val="18"/>
              </w:rPr>
            </w:pPr>
            <w:r w:rsidRPr="00CC47AE">
              <w:rPr>
                <w:sz w:val="18"/>
                <w:szCs w:val="18"/>
              </w:rPr>
              <w:t>-</w:t>
            </w:r>
          </w:p>
        </w:tc>
        <w:tc>
          <w:tcPr>
            <w:tcW w:w="1417" w:type="dxa"/>
            <w:vAlign w:val="bottom"/>
          </w:tcPr>
          <w:p w14:paraId="1DC97FB7" w14:textId="77777777" w:rsidR="00F15BCF" w:rsidRPr="00CC47AE" w:rsidRDefault="00F15BCF" w:rsidP="00F15BCF">
            <w:pPr>
              <w:ind w:right="-62"/>
              <w:jc w:val="right"/>
              <w:rPr>
                <w:sz w:val="18"/>
                <w:szCs w:val="18"/>
              </w:rPr>
            </w:pPr>
            <w:r w:rsidRPr="00CC47AE">
              <w:rPr>
                <w:sz w:val="18"/>
                <w:szCs w:val="18"/>
              </w:rPr>
              <w:t>-</w:t>
            </w:r>
          </w:p>
        </w:tc>
        <w:tc>
          <w:tcPr>
            <w:tcW w:w="1559" w:type="dxa"/>
            <w:vAlign w:val="bottom"/>
          </w:tcPr>
          <w:p w14:paraId="5635408F" w14:textId="77777777" w:rsidR="00F15BCF" w:rsidRPr="00CC47AE" w:rsidRDefault="00F15BCF" w:rsidP="00F15BCF">
            <w:pPr>
              <w:ind w:right="-62"/>
              <w:jc w:val="right"/>
              <w:rPr>
                <w:sz w:val="18"/>
                <w:szCs w:val="18"/>
              </w:rPr>
            </w:pPr>
            <w:r w:rsidRPr="00CC47AE">
              <w:rPr>
                <w:sz w:val="18"/>
                <w:szCs w:val="18"/>
              </w:rPr>
              <w:t>-</w:t>
            </w:r>
          </w:p>
        </w:tc>
        <w:tc>
          <w:tcPr>
            <w:tcW w:w="1701" w:type="dxa"/>
            <w:noWrap/>
            <w:vAlign w:val="bottom"/>
          </w:tcPr>
          <w:p w14:paraId="53FA86D0" w14:textId="77777777" w:rsidR="00F15BCF" w:rsidRPr="00CC47AE" w:rsidRDefault="00F15BCF" w:rsidP="00F15BCF">
            <w:pPr>
              <w:ind w:right="-62"/>
              <w:jc w:val="right"/>
              <w:rPr>
                <w:sz w:val="18"/>
                <w:szCs w:val="18"/>
              </w:rPr>
            </w:pPr>
            <w:r w:rsidRPr="00CC47AE">
              <w:rPr>
                <w:sz w:val="18"/>
                <w:szCs w:val="18"/>
              </w:rPr>
              <w:t>-</w:t>
            </w:r>
          </w:p>
        </w:tc>
      </w:tr>
      <w:tr w:rsidR="00F15BCF" w:rsidRPr="00CC47AE" w14:paraId="592892A1" w14:textId="77777777" w:rsidTr="00F15BCF">
        <w:trPr>
          <w:trHeight w:val="24"/>
        </w:trPr>
        <w:tc>
          <w:tcPr>
            <w:tcW w:w="3118" w:type="dxa"/>
            <w:vAlign w:val="bottom"/>
          </w:tcPr>
          <w:p w14:paraId="63EBEBE5" w14:textId="77777777" w:rsidR="00F15BCF" w:rsidRPr="00CC47AE" w:rsidRDefault="00F15BCF" w:rsidP="00F15BCF">
            <w:pPr>
              <w:ind w:firstLineChars="100" w:firstLine="180"/>
              <w:rPr>
                <w:sz w:val="18"/>
                <w:szCs w:val="18"/>
              </w:rPr>
            </w:pPr>
            <w:r w:rsidRPr="00CC47AE">
              <w:rPr>
                <w:sz w:val="18"/>
                <w:szCs w:val="18"/>
              </w:rPr>
              <w:t>Futures İşlemleri</w:t>
            </w:r>
          </w:p>
        </w:tc>
        <w:tc>
          <w:tcPr>
            <w:tcW w:w="1560" w:type="dxa"/>
            <w:shd w:val="clear" w:color="auto" w:fill="auto"/>
            <w:noWrap/>
          </w:tcPr>
          <w:p w14:paraId="6CC59FE8" w14:textId="77777777" w:rsidR="00F15BCF" w:rsidRPr="00CC47AE" w:rsidRDefault="00F15BCF" w:rsidP="00F15BCF">
            <w:pPr>
              <w:ind w:right="-62"/>
              <w:jc w:val="right"/>
              <w:rPr>
                <w:sz w:val="18"/>
                <w:szCs w:val="18"/>
              </w:rPr>
            </w:pPr>
            <w:r w:rsidRPr="00CC47AE">
              <w:rPr>
                <w:sz w:val="18"/>
                <w:szCs w:val="18"/>
              </w:rPr>
              <w:t>-</w:t>
            </w:r>
          </w:p>
        </w:tc>
        <w:tc>
          <w:tcPr>
            <w:tcW w:w="1417" w:type="dxa"/>
            <w:vAlign w:val="bottom"/>
          </w:tcPr>
          <w:p w14:paraId="749480D0" w14:textId="77777777" w:rsidR="00F15BCF" w:rsidRPr="00CC47AE" w:rsidRDefault="00F15BCF" w:rsidP="00F15BCF">
            <w:pPr>
              <w:ind w:right="-62"/>
              <w:jc w:val="right"/>
              <w:rPr>
                <w:sz w:val="18"/>
                <w:szCs w:val="18"/>
              </w:rPr>
            </w:pPr>
            <w:r w:rsidRPr="00CC47AE">
              <w:rPr>
                <w:sz w:val="18"/>
                <w:szCs w:val="18"/>
              </w:rPr>
              <w:t>-</w:t>
            </w:r>
          </w:p>
        </w:tc>
        <w:tc>
          <w:tcPr>
            <w:tcW w:w="1559" w:type="dxa"/>
            <w:vAlign w:val="bottom"/>
          </w:tcPr>
          <w:p w14:paraId="001E9D62" w14:textId="77777777" w:rsidR="00F15BCF" w:rsidRPr="00CC47AE" w:rsidRDefault="00F15BCF" w:rsidP="00F15BCF">
            <w:pPr>
              <w:ind w:right="-62"/>
              <w:jc w:val="right"/>
              <w:rPr>
                <w:sz w:val="18"/>
                <w:szCs w:val="18"/>
              </w:rPr>
            </w:pPr>
            <w:r w:rsidRPr="00CC47AE">
              <w:rPr>
                <w:sz w:val="18"/>
                <w:szCs w:val="18"/>
              </w:rPr>
              <w:t>-</w:t>
            </w:r>
          </w:p>
        </w:tc>
        <w:tc>
          <w:tcPr>
            <w:tcW w:w="1701" w:type="dxa"/>
            <w:noWrap/>
            <w:vAlign w:val="bottom"/>
          </w:tcPr>
          <w:p w14:paraId="318868C8" w14:textId="77777777" w:rsidR="00F15BCF" w:rsidRPr="00CC47AE" w:rsidRDefault="00F15BCF" w:rsidP="00F15BCF">
            <w:pPr>
              <w:ind w:right="-62"/>
              <w:jc w:val="right"/>
              <w:rPr>
                <w:sz w:val="18"/>
                <w:szCs w:val="18"/>
              </w:rPr>
            </w:pPr>
            <w:r w:rsidRPr="00CC47AE">
              <w:rPr>
                <w:sz w:val="18"/>
                <w:szCs w:val="18"/>
              </w:rPr>
              <w:t>-</w:t>
            </w:r>
          </w:p>
        </w:tc>
      </w:tr>
      <w:tr w:rsidR="00F15BCF" w:rsidRPr="00CC47AE" w14:paraId="27816C49" w14:textId="77777777" w:rsidTr="00F15BCF">
        <w:trPr>
          <w:trHeight w:val="24"/>
        </w:trPr>
        <w:tc>
          <w:tcPr>
            <w:tcW w:w="3118" w:type="dxa"/>
            <w:vAlign w:val="bottom"/>
          </w:tcPr>
          <w:p w14:paraId="048E07C7" w14:textId="77777777" w:rsidR="00F15BCF" w:rsidRPr="00CC47AE" w:rsidRDefault="00F15BCF" w:rsidP="00F15BCF">
            <w:pPr>
              <w:ind w:firstLineChars="100" w:firstLine="180"/>
              <w:rPr>
                <w:sz w:val="18"/>
                <w:szCs w:val="18"/>
              </w:rPr>
            </w:pPr>
            <w:r w:rsidRPr="00CC47AE">
              <w:rPr>
                <w:sz w:val="18"/>
                <w:szCs w:val="18"/>
              </w:rPr>
              <w:t>Opsiyonlar</w:t>
            </w:r>
          </w:p>
        </w:tc>
        <w:tc>
          <w:tcPr>
            <w:tcW w:w="1560" w:type="dxa"/>
            <w:shd w:val="clear" w:color="auto" w:fill="auto"/>
            <w:noWrap/>
          </w:tcPr>
          <w:p w14:paraId="57CD163D" w14:textId="77777777" w:rsidR="00F15BCF" w:rsidRPr="00CC47AE" w:rsidRDefault="00F15BCF" w:rsidP="00F15BCF">
            <w:pPr>
              <w:ind w:right="-62"/>
              <w:jc w:val="right"/>
              <w:rPr>
                <w:sz w:val="18"/>
                <w:szCs w:val="18"/>
              </w:rPr>
            </w:pPr>
            <w:r w:rsidRPr="00CC47AE">
              <w:rPr>
                <w:sz w:val="18"/>
                <w:szCs w:val="18"/>
              </w:rPr>
              <w:t>-</w:t>
            </w:r>
          </w:p>
        </w:tc>
        <w:tc>
          <w:tcPr>
            <w:tcW w:w="1417" w:type="dxa"/>
            <w:vAlign w:val="bottom"/>
          </w:tcPr>
          <w:p w14:paraId="71DAFDCB" w14:textId="77777777" w:rsidR="00F15BCF" w:rsidRPr="00CC47AE" w:rsidRDefault="00F15BCF" w:rsidP="00F15BCF">
            <w:pPr>
              <w:ind w:right="-62"/>
              <w:jc w:val="right"/>
              <w:rPr>
                <w:sz w:val="18"/>
                <w:szCs w:val="18"/>
              </w:rPr>
            </w:pPr>
            <w:r w:rsidRPr="00CC47AE">
              <w:rPr>
                <w:sz w:val="18"/>
                <w:szCs w:val="18"/>
              </w:rPr>
              <w:t>-</w:t>
            </w:r>
          </w:p>
        </w:tc>
        <w:tc>
          <w:tcPr>
            <w:tcW w:w="1559" w:type="dxa"/>
            <w:vAlign w:val="bottom"/>
          </w:tcPr>
          <w:p w14:paraId="79475A91" w14:textId="77777777" w:rsidR="00F15BCF" w:rsidRPr="00CC47AE" w:rsidRDefault="00F15BCF" w:rsidP="00F15BCF">
            <w:pPr>
              <w:ind w:right="-62"/>
              <w:jc w:val="right"/>
              <w:rPr>
                <w:sz w:val="18"/>
                <w:szCs w:val="18"/>
              </w:rPr>
            </w:pPr>
            <w:r w:rsidRPr="00CC47AE">
              <w:rPr>
                <w:sz w:val="18"/>
                <w:szCs w:val="18"/>
              </w:rPr>
              <w:t>-</w:t>
            </w:r>
          </w:p>
        </w:tc>
        <w:tc>
          <w:tcPr>
            <w:tcW w:w="1701" w:type="dxa"/>
            <w:noWrap/>
            <w:vAlign w:val="bottom"/>
          </w:tcPr>
          <w:p w14:paraId="416A5666" w14:textId="77777777" w:rsidR="00F15BCF" w:rsidRPr="00CC47AE" w:rsidRDefault="00F15BCF" w:rsidP="00F15BCF">
            <w:pPr>
              <w:ind w:right="-62"/>
              <w:jc w:val="right"/>
              <w:rPr>
                <w:sz w:val="18"/>
                <w:szCs w:val="18"/>
              </w:rPr>
            </w:pPr>
            <w:r w:rsidRPr="00CC47AE">
              <w:rPr>
                <w:sz w:val="18"/>
                <w:szCs w:val="18"/>
              </w:rPr>
              <w:t>-</w:t>
            </w:r>
          </w:p>
        </w:tc>
      </w:tr>
      <w:tr w:rsidR="00F15BCF" w:rsidRPr="00CC47AE" w14:paraId="0D7AA617" w14:textId="77777777" w:rsidTr="00F15BCF">
        <w:trPr>
          <w:trHeight w:val="24"/>
        </w:trPr>
        <w:tc>
          <w:tcPr>
            <w:tcW w:w="3118" w:type="dxa"/>
            <w:vAlign w:val="bottom"/>
          </w:tcPr>
          <w:p w14:paraId="2B23EF35" w14:textId="77777777" w:rsidR="00F15BCF" w:rsidRPr="00CC47AE" w:rsidRDefault="00F15BCF" w:rsidP="00F15BCF">
            <w:pPr>
              <w:ind w:firstLineChars="100" w:firstLine="180"/>
              <w:rPr>
                <w:sz w:val="18"/>
                <w:szCs w:val="18"/>
              </w:rPr>
            </w:pPr>
            <w:r w:rsidRPr="00CC47AE">
              <w:rPr>
                <w:sz w:val="18"/>
                <w:szCs w:val="18"/>
              </w:rPr>
              <w:t>Diğer</w:t>
            </w:r>
          </w:p>
        </w:tc>
        <w:tc>
          <w:tcPr>
            <w:tcW w:w="1560" w:type="dxa"/>
            <w:shd w:val="clear" w:color="auto" w:fill="auto"/>
            <w:noWrap/>
          </w:tcPr>
          <w:p w14:paraId="1C9C910F" w14:textId="77777777" w:rsidR="00F15BCF" w:rsidRPr="00CC47AE" w:rsidRDefault="00F15BCF" w:rsidP="00F15BCF">
            <w:pPr>
              <w:ind w:right="-62"/>
              <w:jc w:val="right"/>
              <w:rPr>
                <w:sz w:val="18"/>
                <w:szCs w:val="18"/>
              </w:rPr>
            </w:pPr>
            <w:r w:rsidRPr="00CC47AE">
              <w:rPr>
                <w:sz w:val="18"/>
                <w:szCs w:val="18"/>
              </w:rPr>
              <w:t>-</w:t>
            </w:r>
          </w:p>
        </w:tc>
        <w:tc>
          <w:tcPr>
            <w:tcW w:w="1417" w:type="dxa"/>
            <w:vAlign w:val="bottom"/>
          </w:tcPr>
          <w:p w14:paraId="3D75A6E5" w14:textId="77777777" w:rsidR="00F15BCF" w:rsidRPr="00CC47AE" w:rsidRDefault="00F15BCF" w:rsidP="00F15BCF">
            <w:pPr>
              <w:ind w:right="-62"/>
              <w:jc w:val="right"/>
              <w:rPr>
                <w:sz w:val="18"/>
                <w:szCs w:val="18"/>
              </w:rPr>
            </w:pPr>
            <w:r w:rsidRPr="00CC47AE">
              <w:rPr>
                <w:sz w:val="18"/>
                <w:szCs w:val="18"/>
              </w:rPr>
              <w:t>-</w:t>
            </w:r>
          </w:p>
        </w:tc>
        <w:tc>
          <w:tcPr>
            <w:tcW w:w="1559" w:type="dxa"/>
            <w:vAlign w:val="bottom"/>
          </w:tcPr>
          <w:p w14:paraId="65906CBD" w14:textId="77777777" w:rsidR="00F15BCF" w:rsidRPr="00CC47AE" w:rsidRDefault="00F15BCF" w:rsidP="00F15BCF">
            <w:pPr>
              <w:ind w:right="-62"/>
              <w:jc w:val="right"/>
              <w:rPr>
                <w:sz w:val="18"/>
                <w:szCs w:val="18"/>
              </w:rPr>
            </w:pPr>
            <w:r w:rsidRPr="00CC47AE">
              <w:rPr>
                <w:sz w:val="18"/>
                <w:szCs w:val="18"/>
              </w:rPr>
              <w:t>-</w:t>
            </w:r>
          </w:p>
        </w:tc>
        <w:tc>
          <w:tcPr>
            <w:tcW w:w="1701" w:type="dxa"/>
            <w:noWrap/>
            <w:vAlign w:val="bottom"/>
          </w:tcPr>
          <w:p w14:paraId="70A88EC9" w14:textId="77777777" w:rsidR="00F15BCF" w:rsidRPr="00CC47AE" w:rsidRDefault="00F15BCF" w:rsidP="00F15BCF">
            <w:pPr>
              <w:ind w:right="-62"/>
              <w:jc w:val="right"/>
              <w:rPr>
                <w:sz w:val="18"/>
                <w:szCs w:val="18"/>
              </w:rPr>
            </w:pPr>
            <w:r w:rsidRPr="00CC47AE">
              <w:rPr>
                <w:sz w:val="18"/>
                <w:szCs w:val="18"/>
              </w:rPr>
              <w:t>-</w:t>
            </w:r>
          </w:p>
        </w:tc>
      </w:tr>
      <w:tr w:rsidR="00F15BCF" w:rsidRPr="0058632B" w14:paraId="6CB0AE84" w14:textId="77777777" w:rsidTr="00F15BCF">
        <w:trPr>
          <w:trHeight w:val="24"/>
        </w:trPr>
        <w:tc>
          <w:tcPr>
            <w:tcW w:w="3118" w:type="dxa"/>
            <w:tcBorders>
              <w:bottom w:val="single" w:sz="4" w:space="0" w:color="auto"/>
            </w:tcBorders>
            <w:noWrap/>
            <w:vAlign w:val="bottom"/>
          </w:tcPr>
          <w:p w14:paraId="35427794" w14:textId="77777777" w:rsidR="00F15BCF" w:rsidRPr="00CC47AE" w:rsidRDefault="00F15BCF" w:rsidP="00F15BCF">
            <w:pPr>
              <w:rPr>
                <w:b/>
                <w:bCs/>
                <w:sz w:val="18"/>
                <w:szCs w:val="18"/>
              </w:rPr>
            </w:pPr>
            <w:r w:rsidRPr="00CC47AE">
              <w:rPr>
                <w:b/>
                <w:bCs/>
                <w:sz w:val="18"/>
                <w:szCs w:val="18"/>
              </w:rPr>
              <w:t>Toplam</w:t>
            </w:r>
          </w:p>
        </w:tc>
        <w:tc>
          <w:tcPr>
            <w:tcW w:w="1560" w:type="dxa"/>
            <w:tcBorders>
              <w:bottom w:val="single" w:sz="4" w:space="0" w:color="auto"/>
            </w:tcBorders>
            <w:shd w:val="clear" w:color="auto" w:fill="auto"/>
            <w:noWrap/>
          </w:tcPr>
          <w:p w14:paraId="51F23D95" w14:textId="77777777" w:rsidR="00F15BCF" w:rsidRPr="00CC47AE" w:rsidRDefault="00F15BCF" w:rsidP="00F15BCF">
            <w:pPr>
              <w:ind w:right="-62"/>
              <w:jc w:val="right"/>
              <w:rPr>
                <w:sz w:val="18"/>
                <w:szCs w:val="18"/>
              </w:rPr>
            </w:pPr>
            <w:r w:rsidRPr="00CC47AE">
              <w:rPr>
                <w:sz w:val="18"/>
                <w:szCs w:val="18"/>
              </w:rPr>
              <w:t>-</w:t>
            </w:r>
          </w:p>
        </w:tc>
        <w:tc>
          <w:tcPr>
            <w:tcW w:w="1417" w:type="dxa"/>
            <w:tcBorders>
              <w:bottom w:val="single" w:sz="4" w:space="0" w:color="auto"/>
            </w:tcBorders>
          </w:tcPr>
          <w:p w14:paraId="55316EA5" w14:textId="25485CCA" w:rsidR="00F15BCF" w:rsidRPr="00CC47AE" w:rsidRDefault="00CC47AE" w:rsidP="00F15BCF">
            <w:pPr>
              <w:ind w:right="-62"/>
              <w:jc w:val="right"/>
              <w:rPr>
                <w:b/>
                <w:sz w:val="18"/>
                <w:szCs w:val="18"/>
              </w:rPr>
            </w:pPr>
            <w:r w:rsidRPr="00CC47AE">
              <w:rPr>
                <w:b/>
                <w:sz w:val="18"/>
                <w:szCs w:val="18"/>
              </w:rPr>
              <w:t>-</w:t>
            </w:r>
          </w:p>
        </w:tc>
        <w:tc>
          <w:tcPr>
            <w:tcW w:w="1559" w:type="dxa"/>
            <w:tcBorders>
              <w:bottom w:val="single" w:sz="4" w:space="0" w:color="auto"/>
            </w:tcBorders>
          </w:tcPr>
          <w:p w14:paraId="646E90E6" w14:textId="77777777" w:rsidR="00F15BCF" w:rsidRPr="00CC47AE" w:rsidRDefault="00F15BCF" w:rsidP="00F15BCF">
            <w:pPr>
              <w:ind w:right="-62"/>
              <w:jc w:val="right"/>
              <w:rPr>
                <w:b/>
                <w:sz w:val="18"/>
                <w:szCs w:val="18"/>
              </w:rPr>
            </w:pPr>
            <w:r w:rsidRPr="00CC47AE">
              <w:rPr>
                <w:b/>
                <w:sz w:val="18"/>
                <w:szCs w:val="18"/>
              </w:rPr>
              <w:t>-</w:t>
            </w:r>
          </w:p>
        </w:tc>
        <w:tc>
          <w:tcPr>
            <w:tcW w:w="1701" w:type="dxa"/>
            <w:tcBorders>
              <w:bottom w:val="single" w:sz="4" w:space="0" w:color="auto"/>
            </w:tcBorders>
            <w:noWrap/>
          </w:tcPr>
          <w:p w14:paraId="00B9A30C" w14:textId="77777777" w:rsidR="00F15BCF" w:rsidRPr="0058632B" w:rsidRDefault="00F15BCF" w:rsidP="00F15BCF">
            <w:pPr>
              <w:ind w:right="-62"/>
              <w:jc w:val="right"/>
              <w:rPr>
                <w:b/>
                <w:sz w:val="18"/>
                <w:szCs w:val="18"/>
              </w:rPr>
            </w:pPr>
            <w:r w:rsidRPr="00CC47AE">
              <w:rPr>
                <w:b/>
                <w:sz w:val="18"/>
                <w:szCs w:val="18"/>
              </w:rPr>
              <w:t>6.145</w:t>
            </w:r>
          </w:p>
        </w:tc>
      </w:tr>
    </w:tbl>
    <w:p w14:paraId="5123EFC5" w14:textId="77777777" w:rsidR="002A0918" w:rsidRPr="0058632B" w:rsidRDefault="002A0918" w:rsidP="001F0C70">
      <w:pPr>
        <w:spacing w:line="221" w:lineRule="auto"/>
        <w:jc w:val="both"/>
        <w:rPr>
          <w:iCs/>
          <w:sz w:val="16"/>
          <w:szCs w:val="16"/>
        </w:rPr>
      </w:pPr>
    </w:p>
    <w:p w14:paraId="6AB23AA5" w14:textId="77777777" w:rsidR="002A0918" w:rsidRPr="0058632B" w:rsidRDefault="002A0918" w:rsidP="001F0C70">
      <w:pPr>
        <w:spacing w:line="221" w:lineRule="auto"/>
        <w:ind w:left="851"/>
        <w:jc w:val="both"/>
        <w:rPr>
          <w:iCs/>
          <w:sz w:val="16"/>
          <w:szCs w:val="16"/>
        </w:rPr>
      </w:pPr>
    </w:p>
    <w:p w14:paraId="5280C33A" w14:textId="652DDDE1" w:rsidR="00167D71" w:rsidRPr="0058632B" w:rsidRDefault="002C0166" w:rsidP="001F0C70">
      <w:pPr>
        <w:spacing w:line="221" w:lineRule="auto"/>
        <w:ind w:left="1276" w:hanging="425"/>
        <w:jc w:val="both"/>
        <w:rPr>
          <w:rFonts w:eastAsia="Arial Unicode MS"/>
          <w:b/>
          <w:bCs/>
        </w:rPr>
      </w:pPr>
      <w:r w:rsidRPr="0058632B">
        <w:rPr>
          <w:rFonts w:eastAsia="Arial Unicode MS"/>
          <w:b/>
          <w:bCs/>
        </w:rPr>
        <w:t>7</w:t>
      </w:r>
      <w:r w:rsidR="00EE2377" w:rsidRPr="0058632B">
        <w:rPr>
          <w:rFonts w:eastAsia="Arial Unicode MS"/>
          <w:b/>
          <w:bCs/>
        </w:rPr>
        <w:t xml:space="preserve">. </w:t>
      </w:r>
      <w:r w:rsidR="00EE2377" w:rsidRPr="0058632B">
        <w:rPr>
          <w:rFonts w:eastAsia="Arial Unicode MS"/>
          <w:b/>
          <w:bCs/>
        </w:rPr>
        <w:tab/>
        <w:t>Kiralama işlemlerinden</w:t>
      </w:r>
      <w:r w:rsidR="004C7471" w:rsidRPr="0058632B">
        <w:rPr>
          <w:rFonts w:eastAsia="Arial Unicode MS"/>
          <w:b/>
          <w:bCs/>
        </w:rPr>
        <w:t xml:space="preserve"> borçlara ilişkin bilgiler</w:t>
      </w:r>
    </w:p>
    <w:p w14:paraId="30CE6881" w14:textId="77777777" w:rsidR="00167D71" w:rsidRPr="0058632B" w:rsidRDefault="00167D71" w:rsidP="001F0C70">
      <w:pPr>
        <w:spacing w:line="221" w:lineRule="auto"/>
        <w:ind w:left="851"/>
        <w:jc w:val="both"/>
        <w:rPr>
          <w:rFonts w:eastAsia="Arial Unicode MS"/>
          <w:b/>
          <w:bCs/>
          <w:sz w:val="16"/>
          <w:szCs w:val="16"/>
        </w:rPr>
      </w:pPr>
    </w:p>
    <w:tbl>
      <w:tblPr>
        <w:tblW w:w="9352" w:type="dxa"/>
        <w:tblInd w:w="854" w:type="dxa"/>
        <w:tblLayout w:type="fixed"/>
        <w:tblCellMar>
          <w:left w:w="0" w:type="dxa"/>
          <w:right w:w="0" w:type="dxa"/>
        </w:tblCellMar>
        <w:tblLook w:val="0000" w:firstRow="0" w:lastRow="0" w:firstColumn="0" w:lastColumn="0" w:noHBand="0" w:noVBand="0"/>
      </w:tblPr>
      <w:tblGrid>
        <w:gridCol w:w="3115"/>
        <w:gridCol w:w="1560"/>
        <w:gridCol w:w="1417"/>
        <w:gridCol w:w="1418"/>
        <w:gridCol w:w="1842"/>
      </w:tblGrid>
      <w:tr w:rsidR="00265F76" w:rsidRPr="0058632B" w14:paraId="5323E543" w14:textId="77777777" w:rsidTr="00265F76">
        <w:trPr>
          <w:trHeight w:val="50"/>
        </w:trPr>
        <w:tc>
          <w:tcPr>
            <w:tcW w:w="3115" w:type="dxa"/>
            <w:tcBorders>
              <w:top w:val="single" w:sz="4" w:space="0" w:color="auto"/>
              <w:left w:val="single" w:sz="4" w:space="0" w:color="auto"/>
              <w:bottom w:val="dotted" w:sz="4" w:space="0" w:color="auto"/>
              <w:right w:val="dotted" w:sz="4" w:space="0" w:color="auto"/>
            </w:tcBorders>
            <w:shd w:val="clear" w:color="auto" w:fill="FFFFFF"/>
            <w:vAlign w:val="bottom"/>
          </w:tcPr>
          <w:p w14:paraId="798BEDEF" w14:textId="77777777" w:rsidR="00265F76" w:rsidRPr="0058632B" w:rsidRDefault="00265F76" w:rsidP="00700269">
            <w:pPr>
              <w:tabs>
                <w:tab w:val="left" w:pos="-1908"/>
              </w:tabs>
              <w:rPr>
                <w:sz w:val="18"/>
                <w:szCs w:val="18"/>
              </w:rPr>
            </w:pPr>
            <w:bookmarkStart w:id="39" w:name="OLE_LINK103"/>
          </w:p>
        </w:tc>
        <w:tc>
          <w:tcPr>
            <w:tcW w:w="2977" w:type="dxa"/>
            <w:gridSpan w:val="2"/>
            <w:tcBorders>
              <w:top w:val="single" w:sz="4" w:space="0" w:color="auto"/>
              <w:left w:val="nil"/>
              <w:bottom w:val="dotted" w:sz="4" w:space="0" w:color="auto"/>
              <w:right w:val="dotted" w:sz="4" w:space="0" w:color="auto"/>
            </w:tcBorders>
            <w:shd w:val="clear" w:color="auto" w:fill="FFFFFF"/>
          </w:tcPr>
          <w:p w14:paraId="0833D833" w14:textId="77777777" w:rsidR="00265F76" w:rsidRPr="0058632B" w:rsidRDefault="00265F76" w:rsidP="00265F76">
            <w:pPr>
              <w:ind w:right="15"/>
              <w:jc w:val="center"/>
              <w:rPr>
                <w:b/>
                <w:sz w:val="18"/>
                <w:szCs w:val="18"/>
              </w:rPr>
            </w:pPr>
            <w:r w:rsidRPr="0058632B">
              <w:rPr>
                <w:rFonts w:eastAsia="Arial Unicode MS"/>
                <w:b/>
                <w:bCs/>
                <w:sz w:val="18"/>
                <w:szCs w:val="18"/>
              </w:rPr>
              <w:t>Cari Dönem</w:t>
            </w:r>
          </w:p>
        </w:tc>
        <w:tc>
          <w:tcPr>
            <w:tcW w:w="3260" w:type="dxa"/>
            <w:gridSpan w:val="2"/>
            <w:tcBorders>
              <w:top w:val="single" w:sz="4" w:space="0" w:color="auto"/>
              <w:left w:val="dotted" w:sz="4" w:space="0" w:color="auto"/>
              <w:bottom w:val="dotted" w:sz="4" w:space="0" w:color="auto"/>
              <w:right w:val="single" w:sz="4" w:space="0" w:color="auto"/>
            </w:tcBorders>
            <w:shd w:val="clear" w:color="auto" w:fill="FFFFFF"/>
          </w:tcPr>
          <w:p w14:paraId="47F9BF12" w14:textId="77777777" w:rsidR="00265F76" w:rsidRPr="0058632B" w:rsidRDefault="00265F76" w:rsidP="00265F76">
            <w:pPr>
              <w:ind w:right="15"/>
              <w:jc w:val="center"/>
              <w:rPr>
                <w:b/>
                <w:sz w:val="18"/>
                <w:szCs w:val="18"/>
              </w:rPr>
            </w:pPr>
            <w:r w:rsidRPr="0058632B">
              <w:rPr>
                <w:rFonts w:eastAsia="Arial Unicode MS"/>
                <w:b/>
                <w:bCs/>
                <w:sz w:val="18"/>
                <w:szCs w:val="18"/>
              </w:rPr>
              <w:t>Önceki Dönem</w:t>
            </w:r>
          </w:p>
        </w:tc>
      </w:tr>
      <w:tr w:rsidR="00700269" w:rsidRPr="0058632B" w14:paraId="2C8E4DC2" w14:textId="77777777" w:rsidTr="00265F76">
        <w:trPr>
          <w:trHeight w:val="50"/>
        </w:trPr>
        <w:tc>
          <w:tcPr>
            <w:tcW w:w="3115" w:type="dxa"/>
            <w:tcBorders>
              <w:top w:val="nil"/>
              <w:left w:val="single" w:sz="4" w:space="0" w:color="auto"/>
              <w:bottom w:val="dotted" w:sz="4" w:space="0" w:color="auto"/>
              <w:right w:val="dotted" w:sz="4" w:space="0" w:color="auto"/>
            </w:tcBorders>
            <w:shd w:val="clear" w:color="auto" w:fill="FFFFFF"/>
            <w:vAlign w:val="bottom"/>
          </w:tcPr>
          <w:p w14:paraId="231F1F5F" w14:textId="77777777" w:rsidR="00700269" w:rsidRPr="0058632B" w:rsidRDefault="00700269" w:rsidP="00700269">
            <w:pPr>
              <w:tabs>
                <w:tab w:val="left" w:pos="-1908"/>
              </w:tabs>
              <w:rPr>
                <w:sz w:val="18"/>
                <w:szCs w:val="18"/>
              </w:rPr>
            </w:pPr>
          </w:p>
        </w:tc>
        <w:tc>
          <w:tcPr>
            <w:tcW w:w="1560" w:type="dxa"/>
            <w:tcBorders>
              <w:top w:val="nil"/>
              <w:left w:val="nil"/>
              <w:bottom w:val="dotted" w:sz="4" w:space="0" w:color="auto"/>
              <w:right w:val="dotted" w:sz="4" w:space="0" w:color="auto"/>
            </w:tcBorders>
            <w:shd w:val="clear" w:color="auto" w:fill="FFFFFF"/>
          </w:tcPr>
          <w:p w14:paraId="7C0345CB" w14:textId="77777777" w:rsidR="00700269" w:rsidRPr="0058632B" w:rsidRDefault="00700269" w:rsidP="00700269">
            <w:pPr>
              <w:ind w:right="15"/>
              <w:jc w:val="right"/>
              <w:rPr>
                <w:b/>
                <w:sz w:val="18"/>
                <w:szCs w:val="18"/>
              </w:rPr>
            </w:pPr>
            <w:r w:rsidRPr="0058632B">
              <w:rPr>
                <w:b/>
                <w:sz w:val="18"/>
                <w:szCs w:val="18"/>
              </w:rPr>
              <w:t xml:space="preserve">                Brüt</w:t>
            </w:r>
          </w:p>
        </w:tc>
        <w:tc>
          <w:tcPr>
            <w:tcW w:w="1417" w:type="dxa"/>
            <w:tcBorders>
              <w:top w:val="nil"/>
              <w:left w:val="nil"/>
              <w:bottom w:val="dotted" w:sz="4" w:space="0" w:color="auto"/>
              <w:right w:val="dotted" w:sz="4" w:space="0" w:color="auto"/>
            </w:tcBorders>
            <w:shd w:val="clear" w:color="auto" w:fill="FFFFFF"/>
          </w:tcPr>
          <w:p w14:paraId="24996520" w14:textId="77777777" w:rsidR="00700269" w:rsidRPr="0058632B" w:rsidRDefault="00700269" w:rsidP="00700269">
            <w:pPr>
              <w:ind w:right="15"/>
              <w:jc w:val="right"/>
              <w:rPr>
                <w:b/>
                <w:sz w:val="18"/>
                <w:szCs w:val="18"/>
              </w:rPr>
            </w:pPr>
            <w:r w:rsidRPr="0058632B">
              <w:rPr>
                <w:b/>
                <w:sz w:val="18"/>
                <w:szCs w:val="18"/>
              </w:rPr>
              <w:t xml:space="preserve">                     Net</w:t>
            </w:r>
          </w:p>
        </w:tc>
        <w:tc>
          <w:tcPr>
            <w:tcW w:w="1418" w:type="dxa"/>
            <w:tcBorders>
              <w:top w:val="nil"/>
              <w:left w:val="dotted" w:sz="4" w:space="0" w:color="auto"/>
              <w:bottom w:val="dotted" w:sz="4" w:space="0" w:color="auto"/>
              <w:right w:val="dotted" w:sz="4" w:space="0" w:color="auto"/>
            </w:tcBorders>
            <w:shd w:val="clear" w:color="auto" w:fill="FFFFFF"/>
          </w:tcPr>
          <w:p w14:paraId="2BC93127" w14:textId="77777777" w:rsidR="00700269" w:rsidRPr="0058632B" w:rsidRDefault="00700269" w:rsidP="00700269">
            <w:pPr>
              <w:ind w:right="15"/>
              <w:jc w:val="right"/>
              <w:rPr>
                <w:b/>
                <w:sz w:val="18"/>
                <w:szCs w:val="18"/>
              </w:rPr>
            </w:pPr>
            <w:r w:rsidRPr="0058632B">
              <w:rPr>
                <w:b/>
                <w:sz w:val="18"/>
                <w:szCs w:val="18"/>
              </w:rPr>
              <w:t xml:space="preserve">                Brüt</w:t>
            </w:r>
          </w:p>
        </w:tc>
        <w:tc>
          <w:tcPr>
            <w:tcW w:w="1842" w:type="dxa"/>
            <w:tcBorders>
              <w:top w:val="nil"/>
              <w:left w:val="dotted" w:sz="4" w:space="0" w:color="auto"/>
              <w:bottom w:val="dotted" w:sz="4" w:space="0" w:color="auto"/>
              <w:right w:val="single" w:sz="4" w:space="0" w:color="auto"/>
            </w:tcBorders>
            <w:shd w:val="clear" w:color="auto" w:fill="FFFFFF"/>
          </w:tcPr>
          <w:p w14:paraId="606F654E" w14:textId="77777777" w:rsidR="00700269" w:rsidRPr="0058632B" w:rsidRDefault="00700269" w:rsidP="00700269">
            <w:pPr>
              <w:ind w:right="15"/>
              <w:jc w:val="right"/>
              <w:rPr>
                <w:b/>
                <w:sz w:val="18"/>
                <w:szCs w:val="18"/>
              </w:rPr>
            </w:pPr>
            <w:r w:rsidRPr="0058632B">
              <w:rPr>
                <w:b/>
                <w:sz w:val="18"/>
                <w:szCs w:val="18"/>
              </w:rPr>
              <w:t xml:space="preserve">                     Net</w:t>
            </w:r>
          </w:p>
        </w:tc>
      </w:tr>
      <w:tr w:rsidR="00D97561" w:rsidRPr="0058632B" w14:paraId="6C4685F1" w14:textId="77777777" w:rsidTr="00265F76">
        <w:trPr>
          <w:trHeight w:val="50"/>
        </w:trPr>
        <w:tc>
          <w:tcPr>
            <w:tcW w:w="3115" w:type="dxa"/>
            <w:tcBorders>
              <w:top w:val="nil"/>
              <w:left w:val="single" w:sz="4" w:space="0" w:color="auto"/>
              <w:bottom w:val="dotted" w:sz="4" w:space="0" w:color="auto"/>
              <w:right w:val="dotted" w:sz="4" w:space="0" w:color="auto"/>
            </w:tcBorders>
            <w:shd w:val="clear" w:color="auto" w:fill="FFFFFF"/>
            <w:vAlign w:val="bottom"/>
          </w:tcPr>
          <w:p w14:paraId="6A49DEF2" w14:textId="77777777" w:rsidR="00D97561" w:rsidRPr="0058632B" w:rsidRDefault="00D97561" w:rsidP="00D97561">
            <w:pPr>
              <w:tabs>
                <w:tab w:val="left" w:pos="-1908"/>
              </w:tabs>
              <w:rPr>
                <w:sz w:val="18"/>
                <w:szCs w:val="18"/>
              </w:rPr>
            </w:pPr>
            <w:r w:rsidRPr="0058632B">
              <w:rPr>
                <w:sz w:val="18"/>
                <w:szCs w:val="18"/>
              </w:rPr>
              <w:t>1 Yıldan Az</w:t>
            </w:r>
          </w:p>
        </w:tc>
        <w:tc>
          <w:tcPr>
            <w:tcW w:w="1560" w:type="dxa"/>
            <w:tcBorders>
              <w:top w:val="dotted" w:sz="4" w:space="0" w:color="auto"/>
              <w:left w:val="nil"/>
              <w:bottom w:val="dotted" w:sz="4" w:space="0" w:color="auto"/>
              <w:right w:val="dotted" w:sz="4" w:space="0" w:color="auto"/>
            </w:tcBorders>
          </w:tcPr>
          <w:p w14:paraId="2EFAD117" w14:textId="049AB7E3" w:rsidR="00D97561" w:rsidRPr="00D97561" w:rsidRDefault="00D97561" w:rsidP="00D97561">
            <w:pPr>
              <w:jc w:val="right"/>
              <w:rPr>
                <w:sz w:val="18"/>
                <w:szCs w:val="18"/>
              </w:rPr>
            </w:pPr>
            <w:r w:rsidRPr="00D97561">
              <w:rPr>
                <w:sz w:val="18"/>
                <w:szCs w:val="18"/>
              </w:rPr>
              <w:t xml:space="preserve">4.094 </w:t>
            </w:r>
          </w:p>
        </w:tc>
        <w:tc>
          <w:tcPr>
            <w:tcW w:w="1417" w:type="dxa"/>
            <w:tcBorders>
              <w:top w:val="dotted" w:sz="4" w:space="0" w:color="auto"/>
              <w:left w:val="nil"/>
              <w:bottom w:val="dotted" w:sz="4" w:space="0" w:color="auto"/>
              <w:right w:val="dotted" w:sz="4" w:space="0" w:color="auto"/>
            </w:tcBorders>
          </w:tcPr>
          <w:p w14:paraId="67343DC3" w14:textId="491EE246" w:rsidR="00D97561" w:rsidRPr="00D97561" w:rsidRDefault="00D97561" w:rsidP="00D97561">
            <w:pPr>
              <w:jc w:val="right"/>
              <w:rPr>
                <w:sz w:val="18"/>
                <w:szCs w:val="18"/>
              </w:rPr>
            </w:pPr>
            <w:r w:rsidRPr="00D97561">
              <w:rPr>
                <w:sz w:val="18"/>
                <w:szCs w:val="18"/>
              </w:rPr>
              <w:t xml:space="preserve">3.803 </w:t>
            </w:r>
          </w:p>
        </w:tc>
        <w:tc>
          <w:tcPr>
            <w:tcW w:w="1418" w:type="dxa"/>
            <w:tcBorders>
              <w:top w:val="dotted" w:sz="4" w:space="0" w:color="auto"/>
              <w:left w:val="dotted" w:sz="4" w:space="0" w:color="auto"/>
              <w:bottom w:val="dotted" w:sz="4" w:space="0" w:color="auto"/>
              <w:right w:val="dotted" w:sz="4" w:space="0" w:color="auto"/>
            </w:tcBorders>
          </w:tcPr>
          <w:p w14:paraId="5A325CF2" w14:textId="77777777" w:rsidR="00D97561" w:rsidRPr="0058632B" w:rsidRDefault="00D97561" w:rsidP="00D97561">
            <w:pPr>
              <w:jc w:val="right"/>
              <w:rPr>
                <w:sz w:val="18"/>
                <w:szCs w:val="18"/>
              </w:rPr>
            </w:pPr>
            <w:r w:rsidRPr="0058632B">
              <w:rPr>
                <w:sz w:val="18"/>
                <w:szCs w:val="18"/>
              </w:rPr>
              <w:t xml:space="preserve">             422 </w:t>
            </w:r>
          </w:p>
        </w:tc>
        <w:tc>
          <w:tcPr>
            <w:tcW w:w="1842" w:type="dxa"/>
            <w:tcBorders>
              <w:top w:val="dotted" w:sz="4" w:space="0" w:color="auto"/>
              <w:left w:val="dotted" w:sz="4" w:space="0" w:color="auto"/>
              <w:bottom w:val="dotted" w:sz="4" w:space="0" w:color="auto"/>
              <w:right w:val="single" w:sz="4" w:space="0" w:color="auto"/>
            </w:tcBorders>
          </w:tcPr>
          <w:p w14:paraId="59249A76" w14:textId="77777777" w:rsidR="00D97561" w:rsidRPr="0058632B" w:rsidRDefault="00D97561" w:rsidP="00D97561">
            <w:pPr>
              <w:jc w:val="right"/>
              <w:rPr>
                <w:sz w:val="18"/>
                <w:szCs w:val="18"/>
              </w:rPr>
            </w:pPr>
            <w:r w:rsidRPr="0058632B">
              <w:rPr>
                <w:sz w:val="18"/>
                <w:szCs w:val="18"/>
              </w:rPr>
              <w:t>415</w:t>
            </w:r>
          </w:p>
        </w:tc>
      </w:tr>
      <w:tr w:rsidR="00D97561" w:rsidRPr="001F0C70" w14:paraId="1C99AB18" w14:textId="77777777" w:rsidTr="00265F76">
        <w:trPr>
          <w:trHeight w:val="50"/>
        </w:trPr>
        <w:tc>
          <w:tcPr>
            <w:tcW w:w="3115" w:type="dxa"/>
            <w:tcBorders>
              <w:top w:val="nil"/>
              <w:left w:val="single" w:sz="4" w:space="0" w:color="auto"/>
              <w:bottom w:val="dotted" w:sz="4" w:space="0" w:color="auto"/>
              <w:right w:val="dotted" w:sz="4" w:space="0" w:color="auto"/>
            </w:tcBorders>
            <w:shd w:val="clear" w:color="auto" w:fill="FFFFFF"/>
            <w:vAlign w:val="bottom"/>
          </w:tcPr>
          <w:p w14:paraId="688D7006" w14:textId="77777777" w:rsidR="00D97561" w:rsidRPr="0058632B" w:rsidRDefault="00D97561" w:rsidP="00D97561">
            <w:pPr>
              <w:tabs>
                <w:tab w:val="left" w:pos="-1908"/>
              </w:tabs>
              <w:rPr>
                <w:sz w:val="18"/>
                <w:szCs w:val="18"/>
              </w:rPr>
            </w:pPr>
            <w:r w:rsidRPr="0058632B">
              <w:rPr>
                <w:sz w:val="18"/>
                <w:szCs w:val="18"/>
              </w:rPr>
              <w:t>1-5 Yıl Arası</w:t>
            </w:r>
          </w:p>
        </w:tc>
        <w:tc>
          <w:tcPr>
            <w:tcW w:w="1560" w:type="dxa"/>
            <w:tcBorders>
              <w:top w:val="dotted" w:sz="4" w:space="0" w:color="auto"/>
              <w:left w:val="nil"/>
              <w:bottom w:val="dotted" w:sz="4" w:space="0" w:color="auto"/>
              <w:right w:val="dotted" w:sz="4" w:space="0" w:color="auto"/>
            </w:tcBorders>
          </w:tcPr>
          <w:p w14:paraId="150F9197" w14:textId="4080941D" w:rsidR="00D97561" w:rsidRPr="00D97561" w:rsidRDefault="00D97561" w:rsidP="00D97561">
            <w:pPr>
              <w:jc w:val="right"/>
              <w:rPr>
                <w:sz w:val="18"/>
                <w:szCs w:val="18"/>
              </w:rPr>
            </w:pPr>
            <w:r w:rsidRPr="00D97561">
              <w:rPr>
                <w:sz w:val="18"/>
                <w:szCs w:val="18"/>
              </w:rPr>
              <w:t xml:space="preserve">64.830 </w:t>
            </w:r>
          </w:p>
        </w:tc>
        <w:tc>
          <w:tcPr>
            <w:tcW w:w="1417" w:type="dxa"/>
            <w:tcBorders>
              <w:top w:val="dotted" w:sz="4" w:space="0" w:color="auto"/>
              <w:left w:val="nil"/>
              <w:bottom w:val="dotted" w:sz="4" w:space="0" w:color="auto"/>
              <w:right w:val="dotted" w:sz="4" w:space="0" w:color="auto"/>
            </w:tcBorders>
          </w:tcPr>
          <w:p w14:paraId="1151078E" w14:textId="7C54CEAA" w:rsidR="00D97561" w:rsidRPr="00D97561" w:rsidRDefault="00D97561" w:rsidP="00D97561">
            <w:pPr>
              <w:jc w:val="right"/>
              <w:rPr>
                <w:sz w:val="18"/>
                <w:szCs w:val="18"/>
              </w:rPr>
            </w:pPr>
            <w:r w:rsidRPr="00D97561">
              <w:rPr>
                <w:sz w:val="18"/>
                <w:szCs w:val="18"/>
              </w:rPr>
              <w:t xml:space="preserve">47.014 </w:t>
            </w:r>
          </w:p>
        </w:tc>
        <w:tc>
          <w:tcPr>
            <w:tcW w:w="1418" w:type="dxa"/>
            <w:tcBorders>
              <w:top w:val="dotted" w:sz="4" w:space="0" w:color="auto"/>
              <w:left w:val="dotted" w:sz="4" w:space="0" w:color="auto"/>
              <w:bottom w:val="dotted" w:sz="4" w:space="0" w:color="auto"/>
              <w:right w:val="dotted" w:sz="4" w:space="0" w:color="auto"/>
            </w:tcBorders>
          </w:tcPr>
          <w:p w14:paraId="6C9B80D0" w14:textId="77777777" w:rsidR="00D97561" w:rsidRPr="0058632B" w:rsidRDefault="00D97561" w:rsidP="00D97561">
            <w:pPr>
              <w:jc w:val="right"/>
              <w:rPr>
                <w:sz w:val="18"/>
                <w:szCs w:val="18"/>
              </w:rPr>
            </w:pPr>
            <w:r w:rsidRPr="0058632B">
              <w:rPr>
                <w:sz w:val="18"/>
                <w:szCs w:val="18"/>
              </w:rPr>
              <w:t>-</w:t>
            </w:r>
          </w:p>
        </w:tc>
        <w:tc>
          <w:tcPr>
            <w:tcW w:w="1842" w:type="dxa"/>
            <w:tcBorders>
              <w:top w:val="dotted" w:sz="4" w:space="0" w:color="auto"/>
              <w:left w:val="dotted" w:sz="4" w:space="0" w:color="auto"/>
              <w:bottom w:val="dotted" w:sz="4" w:space="0" w:color="auto"/>
              <w:right w:val="single" w:sz="4" w:space="0" w:color="auto"/>
            </w:tcBorders>
          </w:tcPr>
          <w:p w14:paraId="24A9AE8A" w14:textId="77777777" w:rsidR="00D97561" w:rsidRPr="0062423C" w:rsidRDefault="00D97561" w:rsidP="00D97561">
            <w:pPr>
              <w:jc w:val="right"/>
              <w:rPr>
                <w:sz w:val="18"/>
                <w:szCs w:val="18"/>
              </w:rPr>
            </w:pPr>
            <w:r w:rsidRPr="0058632B">
              <w:rPr>
                <w:sz w:val="18"/>
                <w:szCs w:val="18"/>
              </w:rPr>
              <w:t>-</w:t>
            </w:r>
          </w:p>
        </w:tc>
      </w:tr>
      <w:tr w:rsidR="00D97561" w:rsidRPr="001F0C70" w14:paraId="5720D5A4" w14:textId="77777777" w:rsidTr="00265F76">
        <w:trPr>
          <w:trHeight w:val="50"/>
        </w:trPr>
        <w:tc>
          <w:tcPr>
            <w:tcW w:w="3115" w:type="dxa"/>
            <w:tcBorders>
              <w:top w:val="nil"/>
              <w:left w:val="single" w:sz="4" w:space="0" w:color="auto"/>
              <w:bottom w:val="dotted" w:sz="4" w:space="0" w:color="auto"/>
              <w:right w:val="dotted" w:sz="4" w:space="0" w:color="auto"/>
            </w:tcBorders>
            <w:shd w:val="clear" w:color="auto" w:fill="FFFFFF"/>
            <w:vAlign w:val="bottom"/>
          </w:tcPr>
          <w:p w14:paraId="4E456BB8" w14:textId="77777777" w:rsidR="00D97561" w:rsidRPr="001F0C70" w:rsidRDefault="00D97561" w:rsidP="00D97561">
            <w:pPr>
              <w:tabs>
                <w:tab w:val="left" w:pos="-1908"/>
              </w:tabs>
              <w:rPr>
                <w:sz w:val="18"/>
                <w:szCs w:val="18"/>
              </w:rPr>
            </w:pPr>
            <w:r w:rsidRPr="001F0C70">
              <w:rPr>
                <w:sz w:val="18"/>
                <w:szCs w:val="18"/>
              </w:rPr>
              <w:t>5 Yıldan Fazla</w:t>
            </w:r>
          </w:p>
        </w:tc>
        <w:tc>
          <w:tcPr>
            <w:tcW w:w="1560" w:type="dxa"/>
            <w:tcBorders>
              <w:top w:val="dotted" w:sz="4" w:space="0" w:color="auto"/>
              <w:left w:val="nil"/>
              <w:bottom w:val="dotted" w:sz="4" w:space="0" w:color="auto"/>
              <w:right w:val="dotted" w:sz="4" w:space="0" w:color="auto"/>
            </w:tcBorders>
          </w:tcPr>
          <w:p w14:paraId="58424DEE" w14:textId="197471A3" w:rsidR="00D97561" w:rsidRPr="00D97561" w:rsidRDefault="00D97561" w:rsidP="00D97561">
            <w:pPr>
              <w:jc w:val="right"/>
              <w:rPr>
                <w:sz w:val="18"/>
                <w:szCs w:val="18"/>
              </w:rPr>
            </w:pPr>
            <w:r w:rsidRPr="00D97561">
              <w:rPr>
                <w:sz w:val="18"/>
                <w:szCs w:val="18"/>
              </w:rPr>
              <w:t xml:space="preserve">119.098 </w:t>
            </w:r>
          </w:p>
        </w:tc>
        <w:tc>
          <w:tcPr>
            <w:tcW w:w="1417" w:type="dxa"/>
            <w:tcBorders>
              <w:top w:val="dotted" w:sz="4" w:space="0" w:color="auto"/>
              <w:left w:val="nil"/>
              <w:bottom w:val="dotted" w:sz="4" w:space="0" w:color="auto"/>
              <w:right w:val="dotted" w:sz="4" w:space="0" w:color="auto"/>
            </w:tcBorders>
          </w:tcPr>
          <w:p w14:paraId="02B4865F" w14:textId="3D96CCF7" w:rsidR="00D97561" w:rsidRPr="00D97561" w:rsidRDefault="00D97561" w:rsidP="00D97561">
            <w:pPr>
              <w:jc w:val="right"/>
              <w:rPr>
                <w:sz w:val="18"/>
                <w:szCs w:val="18"/>
              </w:rPr>
            </w:pPr>
            <w:r w:rsidRPr="00D97561">
              <w:rPr>
                <w:sz w:val="18"/>
                <w:szCs w:val="18"/>
              </w:rPr>
              <w:t xml:space="preserve">56.671 </w:t>
            </w:r>
          </w:p>
        </w:tc>
        <w:tc>
          <w:tcPr>
            <w:tcW w:w="1418" w:type="dxa"/>
            <w:tcBorders>
              <w:top w:val="dotted" w:sz="4" w:space="0" w:color="auto"/>
              <w:left w:val="dotted" w:sz="4" w:space="0" w:color="auto"/>
              <w:bottom w:val="dotted" w:sz="4" w:space="0" w:color="auto"/>
              <w:right w:val="dotted" w:sz="4" w:space="0" w:color="auto"/>
            </w:tcBorders>
          </w:tcPr>
          <w:p w14:paraId="629394FF" w14:textId="77777777" w:rsidR="00D97561" w:rsidRDefault="00D97561" w:rsidP="00D97561">
            <w:pPr>
              <w:jc w:val="right"/>
              <w:rPr>
                <w:sz w:val="18"/>
                <w:szCs w:val="18"/>
              </w:rPr>
            </w:pPr>
            <w:r>
              <w:rPr>
                <w:sz w:val="18"/>
                <w:szCs w:val="18"/>
              </w:rPr>
              <w:t>-</w:t>
            </w:r>
          </w:p>
        </w:tc>
        <w:tc>
          <w:tcPr>
            <w:tcW w:w="1842" w:type="dxa"/>
            <w:tcBorders>
              <w:top w:val="dotted" w:sz="4" w:space="0" w:color="auto"/>
              <w:left w:val="dotted" w:sz="4" w:space="0" w:color="auto"/>
              <w:bottom w:val="dotted" w:sz="4" w:space="0" w:color="auto"/>
              <w:right w:val="single" w:sz="4" w:space="0" w:color="auto"/>
            </w:tcBorders>
          </w:tcPr>
          <w:p w14:paraId="52C7D41A" w14:textId="77777777" w:rsidR="00D97561" w:rsidRDefault="00D97561" w:rsidP="00D97561">
            <w:pPr>
              <w:jc w:val="right"/>
              <w:rPr>
                <w:sz w:val="18"/>
                <w:szCs w:val="18"/>
              </w:rPr>
            </w:pPr>
            <w:r>
              <w:rPr>
                <w:sz w:val="18"/>
                <w:szCs w:val="18"/>
              </w:rPr>
              <w:t>-</w:t>
            </w:r>
          </w:p>
        </w:tc>
      </w:tr>
      <w:tr w:rsidR="00D97561" w:rsidRPr="001F0C70" w14:paraId="387A5038" w14:textId="77777777" w:rsidTr="00265F76">
        <w:trPr>
          <w:trHeight w:val="50"/>
        </w:trPr>
        <w:tc>
          <w:tcPr>
            <w:tcW w:w="3115" w:type="dxa"/>
            <w:tcBorders>
              <w:top w:val="dotted" w:sz="4" w:space="0" w:color="auto"/>
              <w:left w:val="single" w:sz="4" w:space="0" w:color="auto"/>
              <w:bottom w:val="single" w:sz="4" w:space="0" w:color="auto"/>
              <w:right w:val="dotted" w:sz="4" w:space="0" w:color="auto"/>
            </w:tcBorders>
            <w:shd w:val="clear" w:color="auto" w:fill="FFFFFF"/>
            <w:vAlign w:val="bottom"/>
          </w:tcPr>
          <w:p w14:paraId="21B0D982" w14:textId="77777777" w:rsidR="00D97561" w:rsidRPr="001F0C70" w:rsidRDefault="00D97561" w:rsidP="00D97561">
            <w:pPr>
              <w:tabs>
                <w:tab w:val="left" w:pos="-1908"/>
              </w:tabs>
              <w:rPr>
                <w:b/>
                <w:sz w:val="18"/>
                <w:szCs w:val="18"/>
              </w:rPr>
            </w:pPr>
            <w:r w:rsidRPr="001F0C70">
              <w:rPr>
                <w:b/>
                <w:sz w:val="18"/>
                <w:szCs w:val="18"/>
              </w:rPr>
              <w:t>Toplam</w:t>
            </w:r>
          </w:p>
        </w:tc>
        <w:tc>
          <w:tcPr>
            <w:tcW w:w="1560" w:type="dxa"/>
            <w:tcBorders>
              <w:top w:val="dotted" w:sz="4" w:space="0" w:color="auto"/>
              <w:left w:val="nil"/>
              <w:bottom w:val="single" w:sz="4" w:space="0" w:color="auto"/>
              <w:right w:val="dotted" w:sz="4" w:space="0" w:color="auto"/>
            </w:tcBorders>
          </w:tcPr>
          <w:p w14:paraId="18951D68" w14:textId="45191E58" w:rsidR="00D97561" w:rsidRPr="00D97561" w:rsidRDefault="00D97561" w:rsidP="00D97561">
            <w:pPr>
              <w:jc w:val="right"/>
              <w:rPr>
                <w:b/>
                <w:sz w:val="18"/>
                <w:szCs w:val="18"/>
              </w:rPr>
            </w:pPr>
            <w:r w:rsidRPr="00D97561">
              <w:rPr>
                <w:b/>
                <w:sz w:val="18"/>
                <w:szCs w:val="18"/>
              </w:rPr>
              <w:t xml:space="preserve">188.022 </w:t>
            </w:r>
          </w:p>
        </w:tc>
        <w:tc>
          <w:tcPr>
            <w:tcW w:w="1417" w:type="dxa"/>
            <w:tcBorders>
              <w:top w:val="dotted" w:sz="4" w:space="0" w:color="auto"/>
              <w:left w:val="nil"/>
              <w:bottom w:val="single" w:sz="4" w:space="0" w:color="auto"/>
              <w:right w:val="dotted" w:sz="4" w:space="0" w:color="auto"/>
            </w:tcBorders>
          </w:tcPr>
          <w:p w14:paraId="2B95D5B5" w14:textId="7D9C57F7" w:rsidR="00D97561" w:rsidRPr="00D97561" w:rsidRDefault="00D97561" w:rsidP="00D97561">
            <w:pPr>
              <w:jc w:val="right"/>
              <w:rPr>
                <w:b/>
                <w:sz w:val="18"/>
                <w:szCs w:val="18"/>
              </w:rPr>
            </w:pPr>
            <w:r w:rsidRPr="00D97561">
              <w:rPr>
                <w:b/>
                <w:sz w:val="18"/>
                <w:szCs w:val="18"/>
              </w:rPr>
              <w:t xml:space="preserve">107.488 </w:t>
            </w:r>
          </w:p>
        </w:tc>
        <w:tc>
          <w:tcPr>
            <w:tcW w:w="1418" w:type="dxa"/>
            <w:tcBorders>
              <w:top w:val="dotted" w:sz="4" w:space="0" w:color="auto"/>
              <w:left w:val="dotted" w:sz="4" w:space="0" w:color="auto"/>
              <w:bottom w:val="single" w:sz="4" w:space="0" w:color="auto"/>
              <w:right w:val="dotted" w:sz="4" w:space="0" w:color="auto"/>
            </w:tcBorders>
          </w:tcPr>
          <w:p w14:paraId="2E3439B3" w14:textId="77777777" w:rsidR="00D97561" w:rsidRPr="0062423C" w:rsidRDefault="00D97561" w:rsidP="00D97561">
            <w:pPr>
              <w:jc w:val="right"/>
              <w:rPr>
                <w:b/>
                <w:sz w:val="18"/>
                <w:szCs w:val="18"/>
              </w:rPr>
            </w:pPr>
            <w:r w:rsidRPr="0062423C">
              <w:rPr>
                <w:b/>
                <w:sz w:val="18"/>
                <w:szCs w:val="18"/>
              </w:rPr>
              <w:t xml:space="preserve">              422</w:t>
            </w:r>
          </w:p>
        </w:tc>
        <w:tc>
          <w:tcPr>
            <w:tcW w:w="1842" w:type="dxa"/>
            <w:tcBorders>
              <w:top w:val="dotted" w:sz="4" w:space="0" w:color="auto"/>
              <w:left w:val="dotted" w:sz="4" w:space="0" w:color="auto"/>
              <w:bottom w:val="single" w:sz="4" w:space="0" w:color="auto"/>
              <w:right w:val="single" w:sz="4" w:space="0" w:color="auto"/>
            </w:tcBorders>
          </w:tcPr>
          <w:p w14:paraId="249663AB" w14:textId="77777777" w:rsidR="00D97561" w:rsidRPr="0062423C" w:rsidRDefault="00D97561" w:rsidP="00D97561">
            <w:pPr>
              <w:jc w:val="right"/>
              <w:rPr>
                <w:b/>
                <w:sz w:val="18"/>
                <w:szCs w:val="18"/>
              </w:rPr>
            </w:pPr>
            <w:r w:rsidRPr="0062423C">
              <w:rPr>
                <w:b/>
                <w:sz w:val="18"/>
                <w:szCs w:val="18"/>
              </w:rPr>
              <w:t>415</w:t>
            </w:r>
          </w:p>
        </w:tc>
      </w:tr>
    </w:tbl>
    <w:p w14:paraId="4764378E" w14:textId="77777777" w:rsidR="00167D71" w:rsidRPr="001F0C70" w:rsidRDefault="00167D71" w:rsidP="001F0C70">
      <w:pPr>
        <w:spacing w:line="221" w:lineRule="auto"/>
        <w:ind w:left="851"/>
        <w:jc w:val="both"/>
        <w:rPr>
          <w:rFonts w:eastAsia="Arial Unicode MS"/>
          <w:sz w:val="16"/>
          <w:szCs w:val="16"/>
        </w:rPr>
      </w:pPr>
    </w:p>
    <w:bookmarkEnd w:id="39"/>
    <w:p w14:paraId="6AB419CD" w14:textId="77777777" w:rsidR="00A244F3" w:rsidRPr="001F0C70" w:rsidRDefault="00A244F3" w:rsidP="001F0C70">
      <w:pPr>
        <w:spacing w:line="221" w:lineRule="auto"/>
        <w:ind w:left="851"/>
        <w:jc w:val="both"/>
        <w:rPr>
          <w:rFonts w:eastAsia="Arial Unicode MS"/>
        </w:rPr>
      </w:pPr>
    </w:p>
    <w:p w14:paraId="1A4EB7CC" w14:textId="70E1A20B" w:rsidR="00A244F3" w:rsidRPr="001F0C70" w:rsidRDefault="00A244F3" w:rsidP="001F0C70">
      <w:pPr>
        <w:spacing w:line="221" w:lineRule="auto"/>
        <w:ind w:left="851"/>
        <w:jc w:val="both"/>
        <w:rPr>
          <w:rFonts w:eastAsia="Arial Unicode MS"/>
        </w:rPr>
      </w:pPr>
    </w:p>
    <w:p w14:paraId="58EDDD48" w14:textId="77777777" w:rsidR="00A244F3" w:rsidRDefault="00A244F3" w:rsidP="001F0C70">
      <w:pPr>
        <w:spacing w:line="221" w:lineRule="auto"/>
        <w:ind w:left="851"/>
        <w:jc w:val="both"/>
        <w:rPr>
          <w:rFonts w:eastAsia="Arial Unicode MS"/>
        </w:rPr>
      </w:pPr>
    </w:p>
    <w:p w14:paraId="384EFAA2" w14:textId="77777777" w:rsidR="00DF59A0" w:rsidRDefault="00DF59A0" w:rsidP="001F0C70">
      <w:pPr>
        <w:spacing w:line="221" w:lineRule="auto"/>
        <w:ind w:left="851"/>
        <w:jc w:val="both"/>
        <w:rPr>
          <w:rFonts w:eastAsia="Arial Unicode MS"/>
        </w:rPr>
      </w:pPr>
    </w:p>
    <w:p w14:paraId="48F1ECC5" w14:textId="77777777" w:rsidR="00DF59A0" w:rsidRDefault="00DF59A0" w:rsidP="001F0C70">
      <w:pPr>
        <w:spacing w:line="221" w:lineRule="auto"/>
        <w:ind w:left="851"/>
        <w:jc w:val="both"/>
        <w:rPr>
          <w:rFonts w:eastAsia="Arial Unicode MS"/>
        </w:rPr>
      </w:pPr>
    </w:p>
    <w:p w14:paraId="04152C31" w14:textId="77777777" w:rsidR="00DF59A0" w:rsidRDefault="00DF59A0" w:rsidP="001F0C70">
      <w:pPr>
        <w:spacing w:line="221" w:lineRule="auto"/>
        <w:ind w:left="851"/>
        <w:jc w:val="both"/>
        <w:rPr>
          <w:rFonts w:eastAsia="Arial Unicode MS"/>
        </w:rPr>
      </w:pPr>
    </w:p>
    <w:p w14:paraId="3B4D197C" w14:textId="77777777" w:rsidR="00DF59A0" w:rsidRDefault="00DF59A0" w:rsidP="001F0C70">
      <w:pPr>
        <w:spacing w:line="221" w:lineRule="auto"/>
        <w:ind w:left="851"/>
        <w:jc w:val="both"/>
        <w:rPr>
          <w:rFonts w:eastAsia="Arial Unicode MS"/>
        </w:rPr>
      </w:pPr>
    </w:p>
    <w:p w14:paraId="17D7810B" w14:textId="77777777" w:rsidR="00DF59A0" w:rsidRDefault="00DF59A0" w:rsidP="001F0C70">
      <w:pPr>
        <w:spacing w:line="221" w:lineRule="auto"/>
        <w:ind w:left="851"/>
        <w:jc w:val="both"/>
        <w:rPr>
          <w:rFonts w:eastAsia="Arial Unicode MS"/>
        </w:rPr>
      </w:pPr>
    </w:p>
    <w:p w14:paraId="417E320D" w14:textId="77777777" w:rsidR="00DF59A0" w:rsidRDefault="00DF59A0" w:rsidP="001F0C70">
      <w:pPr>
        <w:spacing w:line="221" w:lineRule="auto"/>
        <w:ind w:left="851"/>
        <w:jc w:val="both"/>
        <w:rPr>
          <w:rFonts w:eastAsia="Arial Unicode MS"/>
        </w:rPr>
      </w:pPr>
    </w:p>
    <w:p w14:paraId="2152F943" w14:textId="77777777" w:rsidR="00DF59A0" w:rsidRDefault="00DF59A0" w:rsidP="001F0C70">
      <w:pPr>
        <w:spacing w:line="221" w:lineRule="auto"/>
        <w:ind w:left="851"/>
        <w:jc w:val="both"/>
        <w:rPr>
          <w:rFonts w:eastAsia="Arial Unicode MS"/>
        </w:rPr>
      </w:pPr>
    </w:p>
    <w:p w14:paraId="07313F55" w14:textId="77777777" w:rsidR="00DF59A0" w:rsidRDefault="00DF59A0" w:rsidP="001F0C70">
      <w:pPr>
        <w:spacing w:line="221" w:lineRule="auto"/>
        <w:ind w:left="851"/>
        <w:jc w:val="both"/>
        <w:rPr>
          <w:rFonts w:eastAsia="Arial Unicode MS"/>
        </w:rPr>
      </w:pPr>
    </w:p>
    <w:p w14:paraId="07575801" w14:textId="77777777" w:rsidR="00DF59A0" w:rsidRDefault="00DF59A0" w:rsidP="001F0C70">
      <w:pPr>
        <w:spacing w:line="221" w:lineRule="auto"/>
        <w:ind w:left="851"/>
        <w:jc w:val="both"/>
        <w:rPr>
          <w:rFonts w:eastAsia="Arial Unicode MS"/>
        </w:rPr>
      </w:pPr>
    </w:p>
    <w:p w14:paraId="3CD7D3B6" w14:textId="77777777" w:rsidR="00DF59A0" w:rsidRDefault="00DF59A0" w:rsidP="001F0C70">
      <w:pPr>
        <w:spacing w:line="221" w:lineRule="auto"/>
        <w:ind w:left="851"/>
        <w:jc w:val="both"/>
        <w:rPr>
          <w:rFonts w:eastAsia="Arial Unicode MS"/>
        </w:rPr>
      </w:pPr>
    </w:p>
    <w:p w14:paraId="3EE1D38B" w14:textId="77777777" w:rsidR="00DF59A0" w:rsidRDefault="00DF59A0" w:rsidP="001F0C70">
      <w:pPr>
        <w:spacing w:line="221" w:lineRule="auto"/>
        <w:ind w:left="851"/>
        <w:jc w:val="both"/>
        <w:rPr>
          <w:rFonts w:eastAsia="Arial Unicode MS"/>
        </w:rPr>
      </w:pPr>
    </w:p>
    <w:p w14:paraId="787D60F2" w14:textId="77777777" w:rsidR="00DF59A0" w:rsidRDefault="00DF59A0" w:rsidP="001F0C70">
      <w:pPr>
        <w:spacing w:line="221" w:lineRule="auto"/>
        <w:ind w:left="851"/>
        <w:jc w:val="both"/>
        <w:rPr>
          <w:rFonts w:eastAsia="Arial Unicode MS"/>
        </w:rPr>
      </w:pPr>
    </w:p>
    <w:p w14:paraId="7CFD21DD" w14:textId="77777777" w:rsidR="00DF59A0" w:rsidRDefault="00DF59A0" w:rsidP="001F0C70">
      <w:pPr>
        <w:spacing w:line="221" w:lineRule="auto"/>
        <w:ind w:left="851"/>
        <w:jc w:val="both"/>
        <w:rPr>
          <w:rFonts w:eastAsia="Arial Unicode MS"/>
        </w:rPr>
      </w:pPr>
    </w:p>
    <w:p w14:paraId="16092887" w14:textId="77777777" w:rsidR="00265F76" w:rsidRPr="001F0C70" w:rsidRDefault="00265F76" w:rsidP="001F0C70">
      <w:pPr>
        <w:spacing w:line="221" w:lineRule="auto"/>
        <w:ind w:left="851"/>
        <w:jc w:val="both"/>
        <w:rPr>
          <w:rFonts w:eastAsia="Arial Unicode MS"/>
        </w:rPr>
      </w:pPr>
    </w:p>
    <w:p w14:paraId="786485A7" w14:textId="77777777" w:rsidR="00A244F3" w:rsidRPr="001F0C70" w:rsidRDefault="00A244F3" w:rsidP="001F0C70">
      <w:pPr>
        <w:spacing w:line="221" w:lineRule="auto"/>
        <w:jc w:val="both"/>
        <w:rPr>
          <w:rFonts w:eastAsia="Arial Unicode MS"/>
        </w:rPr>
      </w:pPr>
    </w:p>
    <w:p w14:paraId="436843DD" w14:textId="77777777" w:rsidR="00720228" w:rsidRPr="001F0C70" w:rsidRDefault="00720228" w:rsidP="001F0C70">
      <w:pPr>
        <w:spacing w:line="221" w:lineRule="auto"/>
        <w:jc w:val="both"/>
        <w:rPr>
          <w:rFonts w:eastAsia="Arial Unicode MS"/>
        </w:rPr>
      </w:pPr>
    </w:p>
    <w:p w14:paraId="12005A37" w14:textId="77777777" w:rsidR="00A244F3" w:rsidRPr="001F0C70" w:rsidRDefault="00A244F3" w:rsidP="001F0C70">
      <w:pPr>
        <w:spacing w:line="221" w:lineRule="auto"/>
        <w:jc w:val="both"/>
        <w:rPr>
          <w:rFonts w:eastAsia="Arial Unicode MS"/>
          <w:b/>
          <w:bCs/>
        </w:rPr>
      </w:pPr>
    </w:p>
    <w:p w14:paraId="3291BD28" w14:textId="77777777" w:rsidR="00A244F3" w:rsidRPr="001F0C70" w:rsidRDefault="00A244F3" w:rsidP="001F0C70">
      <w:pPr>
        <w:pStyle w:val="ListeParagraf"/>
        <w:tabs>
          <w:tab w:val="left" w:pos="1276"/>
        </w:tabs>
        <w:ind w:left="0" w:right="17"/>
        <w:jc w:val="both"/>
        <w:rPr>
          <w:rFonts w:eastAsia="Arial Unicode MS"/>
          <w:b/>
          <w:bCs/>
        </w:rPr>
      </w:pPr>
      <w:r w:rsidRPr="001F0C70">
        <w:rPr>
          <w:b/>
        </w:rPr>
        <w:lastRenderedPageBreak/>
        <w:t>KONSOLİDE OLMAYAN FİNANSAL TABLOLARA İLİŞKİN AÇIKLAMA VE DİPNOTLAR (Devamı)</w:t>
      </w:r>
    </w:p>
    <w:p w14:paraId="1C1284D2" w14:textId="77777777" w:rsidR="00A244F3" w:rsidRPr="001F0C70" w:rsidRDefault="00A244F3" w:rsidP="001F0C70">
      <w:pPr>
        <w:ind w:left="851" w:hanging="851"/>
        <w:jc w:val="both"/>
        <w:rPr>
          <w:rFonts w:eastAsia="Arial Unicode MS"/>
          <w:b/>
          <w:bCs/>
          <w:sz w:val="16"/>
          <w:szCs w:val="16"/>
        </w:rPr>
      </w:pPr>
    </w:p>
    <w:p w14:paraId="0D7E253D" w14:textId="77777777" w:rsidR="00A244F3" w:rsidRPr="001F0C70" w:rsidRDefault="00A244F3" w:rsidP="001F0C70">
      <w:pPr>
        <w:spacing w:line="221" w:lineRule="auto"/>
        <w:ind w:left="851" w:hanging="851"/>
        <w:jc w:val="both"/>
        <w:rPr>
          <w:b/>
        </w:rPr>
      </w:pPr>
      <w:r w:rsidRPr="001F0C70">
        <w:rPr>
          <w:rFonts w:eastAsia="Arial Unicode MS"/>
          <w:b/>
          <w:bCs/>
        </w:rPr>
        <w:t>II.</w:t>
      </w:r>
      <w:r w:rsidRPr="001F0C70">
        <w:rPr>
          <w:rFonts w:eastAsia="Arial Unicode MS"/>
          <w:b/>
          <w:bCs/>
        </w:rPr>
        <w:tab/>
        <w:t>BİLANÇONUN PASİF HESAPLARINA İLİŞKİN AÇIKLAMA VE</w:t>
      </w:r>
      <w:r w:rsidRPr="001F0C70">
        <w:rPr>
          <w:b/>
        </w:rPr>
        <w:t xml:space="preserve"> DİPNOTLAR (Devamı)</w:t>
      </w:r>
    </w:p>
    <w:p w14:paraId="3B674A6F" w14:textId="77777777" w:rsidR="007A22DB" w:rsidRPr="001F0C70" w:rsidRDefault="007A22DB" w:rsidP="001F0C70">
      <w:pPr>
        <w:spacing w:line="221" w:lineRule="auto"/>
        <w:ind w:left="851"/>
        <w:jc w:val="both"/>
        <w:rPr>
          <w:rFonts w:eastAsia="Arial Unicode MS"/>
          <w:b/>
          <w:bCs/>
          <w:sz w:val="16"/>
          <w:szCs w:val="16"/>
        </w:rPr>
      </w:pPr>
    </w:p>
    <w:p w14:paraId="049F63C9" w14:textId="0C799F6C" w:rsidR="007A22DB" w:rsidRPr="001A29C9" w:rsidRDefault="00720228" w:rsidP="001A29C9">
      <w:pPr>
        <w:spacing w:line="221" w:lineRule="auto"/>
        <w:ind w:left="1276" w:hanging="425"/>
        <w:jc w:val="both"/>
        <w:rPr>
          <w:rFonts w:eastAsia="Arial Unicode MS"/>
          <w:b/>
          <w:bCs/>
        </w:rPr>
      </w:pPr>
      <w:r w:rsidRPr="001F0C70">
        <w:rPr>
          <w:rFonts w:eastAsia="Arial Unicode MS"/>
          <w:b/>
          <w:bCs/>
        </w:rPr>
        <w:t>8</w:t>
      </w:r>
      <w:r w:rsidR="007A22DB" w:rsidRPr="001F0C70">
        <w:rPr>
          <w:rFonts w:eastAsia="Arial Unicode MS"/>
          <w:b/>
          <w:bCs/>
        </w:rPr>
        <w:t>.</w:t>
      </w:r>
      <w:r w:rsidR="007A22DB" w:rsidRPr="001F0C70">
        <w:rPr>
          <w:rFonts w:eastAsia="Arial Unicode MS"/>
          <w:b/>
          <w:bCs/>
        </w:rPr>
        <w:tab/>
        <w:t>Karşılıklara ilişkin aç</w:t>
      </w:r>
      <w:r w:rsidR="00607911">
        <w:rPr>
          <w:rFonts w:eastAsia="Arial Unicode MS"/>
          <w:b/>
          <w:bCs/>
        </w:rPr>
        <w:t>ıklamalar</w:t>
      </w:r>
    </w:p>
    <w:p w14:paraId="71C3D93A" w14:textId="77777777" w:rsidR="00753B9A" w:rsidRPr="001F0C70" w:rsidRDefault="00753B9A" w:rsidP="001F0C70">
      <w:pPr>
        <w:tabs>
          <w:tab w:val="left" w:pos="1276"/>
        </w:tabs>
        <w:jc w:val="both"/>
        <w:rPr>
          <w:b/>
          <w:sz w:val="16"/>
        </w:rPr>
      </w:pPr>
    </w:p>
    <w:p w14:paraId="017183A7" w14:textId="1DF3C5D7" w:rsidR="00167D71" w:rsidRPr="00E50C40" w:rsidRDefault="001A29C9" w:rsidP="001F0C70">
      <w:pPr>
        <w:tabs>
          <w:tab w:val="left" w:pos="1276"/>
        </w:tabs>
        <w:ind w:left="1276" w:hanging="425"/>
        <w:jc w:val="both"/>
        <w:rPr>
          <w:rFonts w:eastAsia="Arial Unicode MS"/>
          <w:bCs/>
        </w:rPr>
      </w:pPr>
      <w:r w:rsidRPr="00E50C40">
        <w:rPr>
          <w:rFonts w:eastAsia="Arial Unicode MS"/>
          <w:b/>
          <w:bCs/>
        </w:rPr>
        <w:t>a</w:t>
      </w:r>
      <w:r w:rsidR="00EE2377" w:rsidRPr="00E50C40">
        <w:rPr>
          <w:rFonts w:eastAsia="Arial Unicode MS"/>
          <w:b/>
          <w:bCs/>
        </w:rPr>
        <w:t>)</w:t>
      </w:r>
      <w:r w:rsidR="00582D3C" w:rsidRPr="00E50C40">
        <w:rPr>
          <w:rFonts w:eastAsia="Arial Unicode MS"/>
          <w:bCs/>
        </w:rPr>
        <w:tab/>
      </w:r>
      <w:r w:rsidR="00EE2377" w:rsidRPr="00E50C40">
        <w:rPr>
          <w:rFonts w:eastAsia="Arial Unicode MS"/>
          <w:b/>
          <w:bCs/>
        </w:rPr>
        <w:t>Dövize endeksli krediler ve finansal kiralama alacakları anapara kur azalış karşılıkları</w:t>
      </w:r>
      <w:r w:rsidR="00EE2377" w:rsidRPr="00E50C40">
        <w:rPr>
          <w:rFonts w:eastAsia="Arial Unicode MS"/>
          <w:bCs/>
        </w:rPr>
        <w:t xml:space="preserve"> </w:t>
      </w:r>
    </w:p>
    <w:p w14:paraId="7AD461A0" w14:textId="77777777" w:rsidR="00167D71" w:rsidRPr="00E50C40" w:rsidRDefault="00167D71" w:rsidP="001F0C70">
      <w:pPr>
        <w:jc w:val="both"/>
        <w:rPr>
          <w:rFonts w:eastAsia="Arial Unicode MS"/>
          <w:bCs/>
          <w:sz w:val="16"/>
        </w:rPr>
      </w:pPr>
    </w:p>
    <w:p w14:paraId="40B22DAA" w14:textId="5B7A1325" w:rsidR="00720228" w:rsidRPr="00504A3E" w:rsidRDefault="00720228" w:rsidP="001F0C70">
      <w:pPr>
        <w:ind w:left="851"/>
        <w:jc w:val="both"/>
        <w:rPr>
          <w:rFonts w:eastAsia="Arial Unicode MS"/>
        </w:rPr>
      </w:pPr>
      <w:r w:rsidRPr="00504A3E">
        <w:rPr>
          <w:rFonts w:eastAsia="Arial Unicode MS"/>
          <w:bCs/>
        </w:rPr>
        <w:t>3</w:t>
      </w:r>
      <w:r w:rsidR="004E1E7F" w:rsidRPr="00504A3E">
        <w:rPr>
          <w:rFonts w:eastAsia="Arial Unicode MS"/>
          <w:bCs/>
        </w:rPr>
        <w:t>0</w:t>
      </w:r>
      <w:r w:rsidRPr="00504A3E">
        <w:rPr>
          <w:rFonts w:eastAsia="Arial Unicode MS"/>
          <w:bCs/>
        </w:rPr>
        <w:t xml:space="preserve"> </w:t>
      </w:r>
      <w:r w:rsidR="00264658" w:rsidRPr="00504A3E">
        <w:rPr>
          <w:rFonts w:eastAsia="Arial Unicode MS"/>
          <w:bCs/>
        </w:rPr>
        <w:t>Eylül</w:t>
      </w:r>
      <w:r w:rsidR="001A29C9" w:rsidRPr="00504A3E">
        <w:rPr>
          <w:rFonts w:eastAsia="Arial Unicode MS"/>
          <w:bCs/>
        </w:rPr>
        <w:t xml:space="preserve"> </w:t>
      </w:r>
      <w:r w:rsidRPr="00504A3E">
        <w:rPr>
          <w:rFonts w:eastAsia="Arial Unicode MS"/>
        </w:rPr>
        <w:t>201</w:t>
      </w:r>
      <w:r w:rsidR="001A29C9" w:rsidRPr="00504A3E">
        <w:rPr>
          <w:rFonts w:eastAsia="Arial Unicode MS"/>
        </w:rPr>
        <w:t>9</w:t>
      </w:r>
      <w:r w:rsidRPr="00504A3E">
        <w:rPr>
          <w:rFonts w:eastAsia="Arial Unicode MS"/>
        </w:rPr>
        <w:t xml:space="preserve"> tarihi itibarıyla dövize endeksli krediler ve finansal kiralama alacakları anapara kur azalış karşılıkları </w:t>
      </w:r>
      <w:r w:rsidR="00504A3E" w:rsidRPr="00504A3E">
        <w:rPr>
          <w:rFonts w:eastAsia="Arial Unicode MS"/>
        </w:rPr>
        <w:t>122 TL’dir</w:t>
      </w:r>
      <w:r w:rsidRPr="00504A3E">
        <w:rPr>
          <w:rFonts w:eastAsia="Arial Unicode MS"/>
        </w:rPr>
        <w:t xml:space="preserve"> (31 </w:t>
      </w:r>
      <w:r w:rsidR="0062423C" w:rsidRPr="00504A3E">
        <w:rPr>
          <w:rFonts w:eastAsia="Arial Unicode MS"/>
        </w:rPr>
        <w:t>Aralık</w:t>
      </w:r>
      <w:r w:rsidRPr="00504A3E">
        <w:rPr>
          <w:rFonts w:eastAsia="Arial Unicode MS"/>
        </w:rPr>
        <w:t xml:space="preserve"> 201</w:t>
      </w:r>
      <w:r w:rsidR="001A29C9" w:rsidRPr="00504A3E">
        <w:rPr>
          <w:rFonts w:eastAsia="Arial Unicode MS"/>
        </w:rPr>
        <w:t>8</w:t>
      </w:r>
      <w:r w:rsidRPr="00504A3E">
        <w:rPr>
          <w:rFonts w:eastAsia="Arial Unicode MS"/>
        </w:rPr>
        <w:t xml:space="preserve">: </w:t>
      </w:r>
      <w:r w:rsidR="001A29C9" w:rsidRPr="00504A3E">
        <w:rPr>
          <w:rFonts w:eastAsia="Arial Unicode MS"/>
        </w:rPr>
        <w:t>202</w:t>
      </w:r>
      <w:r w:rsidRPr="00504A3E">
        <w:rPr>
          <w:rFonts w:eastAsia="Arial Unicode MS"/>
        </w:rPr>
        <w:t xml:space="preserve"> TL).</w:t>
      </w:r>
    </w:p>
    <w:p w14:paraId="0E8E9F6A" w14:textId="77777777" w:rsidR="00FA7336" w:rsidRPr="001F0C70" w:rsidRDefault="00FA7336" w:rsidP="001F0C70">
      <w:pPr>
        <w:ind w:left="851"/>
        <w:jc w:val="both"/>
        <w:rPr>
          <w:rFonts w:eastAsia="Arial Unicode MS"/>
        </w:rPr>
      </w:pPr>
    </w:p>
    <w:p w14:paraId="10865205" w14:textId="3CF86348" w:rsidR="00167D71" w:rsidRPr="001F0C70" w:rsidRDefault="001A29C9" w:rsidP="001F0C70">
      <w:pPr>
        <w:tabs>
          <w:tab w:val="left" w:pos="1276"/>
        </w:tabs>
        <w:ind w:left="1276" w:hanging="425"/>
        <w:jc w:val="both"/>
        <w:rPr>
          <w:rFonts w:eastAsia="Arial Unicode MS"/>
          <w:b/>
          <w:bCs/>
        </w:rPr>
      </w:pPr>
      <w:r>
        <w:rPr>
          <w:rFonts w:eastAsia="Arial Unicode MS"/>
          <w:b/>
          <w:bCs/>
        </w:rPr>
        <w:t>b</w:t>
      </w:r>
      <w:r w:rsidR="00582D3C" w:rsidRPr="001F0C70">
        <w:rPr>
          <w:rFonts w:eastAsia="Arial Unicode MS"/>
          <w:b/>
          <w:bCs/>
        </w:rPr>
        <w:t>)</w:t>
      </w:r>
      <w:r w:rsidR="00582D3C" w:rsidRPr="001F0C70">
        <w:rPr>
          <w:rFonts w:eastAsia="Arial Unicode MS"/>
          <w:b/>
          <w:bCs/>
        </w:rPr>
        <w:tab/>
      </w:r>
      <w:r w:rsidR="00EE2377" w:rsidRPr="001F0C70">
        <w:rPr>
          <w:rFonts w:eastAsia="Arial Unicode MS"/>
          <w:b/>
          <w:bCs/>
        </w:rPr>
        <w:t>Tazmin edilmemiş ve nakde dönüşmemiş gayrin</w:t>
      </w:r>
      <w:r w:rsidR="00607911">
        <w:rPr>
          <w:rFonts w:eastAsia="Arial Unicode MS"/>
          <w:b/>
          <w:bCs/>
        </w:rPr>
        <w:t>akdi krediler özel karşılıkları</w:t>
      </w:r>
    </w:p>
    <w:p w14:paraId="0C053940" w14:textId="77777777" w:rsidR="00167D71" w:rsidRPr="001F0C70" w:rsidRDefault="00167D71" w:rsidP="001F0C70">
      <w:pPr>
        <w:jc w:val="both"/>
        <w:rPr>
          <w:rFonts w:eastAsia="Arial Unicode MS"/>
          <w:b/>
          <w:bCs/>
          <w:sz w:val="16"/>
        </w:rPr>
      </w:pPr>
    </w:p>
    <w:p w14:paraId="3F71FEE7" w14:textId="1EBB784F" w:rsidR="006579B0" w:rsidRPr="00D671E0" w:rsidRDefault="00337A3F" w:rsidP="001F0C70">
      <w:pPr>
        <w:ind w:left="851"/>
        <w:jc w:val="both"/>
        <w:rPr>
          <w:rFonts w:eastAsia="Arial Unicode MS"/>
        </w:rPr>
      </w:pPr>
      <w:r w:rsidRPr="00D671E0">
        <w:rPr>
          <w:rFonts w:eastAsia="Arial Unicode MS"/>
        </w:rPr>
        <w:t>Tazmin edilmemiş ve nakde dönüşmemiş gayr</w:t>
      </w:r>
      <w:r w:rsidR="00072BF3" w:rsidRPr="00D671E0">
        <w:rPr>
          <w:rFonts w:eastAsia="Arial Unicode MS"/>
        </w:rPr>
        <w:t xml:space="preserve">inakdi krediler özel karşılığı </w:t>
      </w:r>
      <w:r w:rsidR="0062423C" w:rsidRPr="00D671E0">
        <w:rPr>
          <w:rFonts w:eastAsia="Arial Unicode MS"/>
        </w:rPr>
        <w:t>1</w:t>
      </w:r>
      <w:r w:rsidR="00373689">
        <w:rPr>
          <w:rFonts w:eastAsia="Arial Unicode MS"/>
        </w:rPr>
        <w:t>7</w:t>
      </w:r>
      <w:r w:rsidR="00FB00D3" w:rsidRPr="00D671E0">
        <w:rPr>
          <w:rFonts w:eastAsia="Arial Unicode MS"/>
        </w:rPr>
        <w:t>.</w:t>
      </w:r>
      <w:r w:rsidR="00373689">
        <w:rPr>
          <w:rFonts w:eastAsia="Arial Unicode MS"/>
        </w:rPr>
        <w:t>4</w:t>
      </w:r>
      <w:r w:rsidR="00DD59E4">
        <w:rPr>
          <w:rFonts w:eastAsia="Arial Unicode MS"/>
        </w:rPr>
        <w:t>49</w:t>
      </w:r>
      <w:r w:rsidR="00D20736" w:rsidRPr="00D671E0">
        <w:rPr>
          <w:rFonts w:eastAsia="Arial Unicode MS"/>
        </w:rPr>
        <w:t xml:space="preserve"> TL’dir (31 Aralık 201</w:t>
      </w:r>
      <w:r w:rsidR="00AD586C" w:rsidRPr="00D671E0">
        <w:rPr>
          <w:rFonts w:eastAsia="Arial Unicode MS"/>
        </w:rPr>
        <w:t>8</w:t>
      </w:r>
      <w:r w:rsidR="00D20736" w:rsidRPr="00D671E0">
        <w:rPr>
          <w:rFonts w:eastAsia="Arial Unicode MS"/>
        </w:rPr>
        <w:t xml:space="preserve">: </w:t>
      </w:r>
      <w:r w:rsidR="001A29C9" w:rsidRPr="00D671E0">
        <w:rPr>
          <w:rFonts w:eastAsia="Arial Unicode MS"/>
        </w:rPr>
        <w:t>5.888</w:t>
      </w:r>
      <w:r w:rsidR="00D20736" w:rsidRPr="00D671E0">
        <w:rPr>
          <w:rFonts w:eastAsia="Arial Unicode MS"/>
        </w:rPr>
        <w:t xml:space="preserve"> TL).</w:t>
      </w:r>
    </w:p>
    <w:p w14:paraId="134CB5AB" w14:textId="77777777" w:rsidR="00337A3F" w:rsidRPr="001F0C70" w:rsidRDefault="00337A3F" w:rsidP="001F0C70">
      <w:pPr>
        <w:jc w:val="both"/>
        <w:rPr>
          <w:b/>
          <w:sz w:val="16"/>
        </w:rPr>
      </w:pPr>
    </w:p>
    <w:p w14:paraId="00E21B1F" w14:textId="35A26B9C" w:rsidR="006579B0" w:rsidRPr="001F0C70" w:rsidRDefault="001A29C9" w:rsidP="001F0C70">
      <w:pPr>
        <w:ind w:left="1276" w:hanging="425"/>
        <w:jc w:val="both"/>
        <w:rPr>
          <w:rFonts w:eastAsia="Arial Unicode MS"/>
          <w:b/>
          <w:bCs/>
        </w:rPr>
      </w:pPr>
      <w:r>
        <w:rPr>
          <w:rFonts w:eastAsia="Arial Unicode MS"/>
          <w:b/>
          <w:bCs/>
        </w:rPr>
        <w:t>c</w:t>
      </w:r>
      <w:r w:rsidR="006579B0" w:rsidRPr="001F0C70">
        <w:rPr>
          <w:rFonts w:eastAsia="Arial Unicode MS"/>
          <w:b/>
          <w:bCs/>
        </w:rPr>
        <w:t>)</w:t>
      </w:r>
      <w:r w:rsidR="006579B0" w:rsidRPr="001F0C70">
        <w:rPr>
          <w:rFonts w:eastAsia="Arial Unicode MS"/>
          <w:b/>
          <w:bCs/>
        </w:rPr>
        <w:tab/>
        <w:t>Diğe</w:t>
      </w:r>
      <w:r w:rsidR="00607911">
        <w:rPr>
          <w:rFonts w:eastAsia="Arial Unicode MS"/>
          <w:b/>
          <w:bCs/>
        </w:rPr>
        <w:t>r karşılıklara ilişkin bilgiler</w:t>
      </w:r>
    </w:p>
    <w:p w14:paraId="7D371800" w14:textId="77777777" w:rsidR="00653F17" w:rsidRPr="001F0C70" w:rsidRDefault="00653F17" w:rsidP="001F0C70">
      <w:pPr>
        <w:ind w:left="1276" w:hanging="425"/>
        <w:jc w:val="both"/>
        <w:rPr>
          <w:rFonts w:eastAsia="Arial Unicode MS"/>
          <w:b/>
          <w:bCs/>
          <w:sz w:val="16"/>
        </w:rPr>
      </w:pPr>
    </w:p>
    <w:p w14:paraId="45A0AA7E" w14:textId="23ED5E8C" w:rsidR="00653F17" w:rsidRPr="001F0C70" w:rsidRDefault="001A29C9" w:rsidP="001F0C70">
      <w:pPr>
        <w:tabs>
          <w:tab w:val="left" w:pos="1296"/>
        </w:tabs>
        <w:ind w:left="851"/>
        <w:jc w:val="both"/>
        <w:rPr>
          <w:rFonts w:eastAsia="Arial Unicode MS"/>
          <w:b/>
          <w:bCs/>
        </w:rPr>
      </w:pPr>
      <w:r>
        <w:rPr>
          <w:rFonts w:eastAsia="Arial Unicode MS"/>
          <w:b/>
          <w:bCs/>
        </w:rPr>
        <w:t>c</w:t>
      </w:r>
      <w:r w:rsidR="00753B9A" w:rsidRPr="001F0C70">
        <w:rPr>
          <w:rFonts w:eastAsia="Arial Unicode MS"/>
          <w:b/>
          <w:bCs/>
        </w:rPr>
        <w:t>.1)</w:t>
      </w:r>
      <w:r w:rsidR="00753B9A" w:rsidRPr="001F0C70">
        <w:rPr>
          <w:rFonts w:eastAsia="Arial Unicode MS"/>
          <w:b/>
          <w:bCs/>
        </w:rPr>
        <w:tab/>
      </w:r>
      <w:r w:rsidR="00653F17" w:rsidRPr="001F0C70">
        <w:rPr>
          <w:rFonts w:eastAsia="Arial Unicode MS"/>
          <w:b/>
          <w:bCs/>
        </w:rPr>
        <w:t>Muhtemel risklere ilişkin serbes</w:t>
      </w:r>
      <w:r w:rsidR="00607911">
        <w:rPr>
          <w:rFonts w:eastAsia="Arial Unicode MS"/>
          <w:b/>
          <w:bCs/>
        </w:rPr>
        <w:t>t karşılıklara ilişkin bilgiler</w:t>
      </w:r>
    </w:p>
    <w:p w14:paraId="3FB977C5" w14:textId="77777777" w:rsidR="00653F17" w:rsidRPr="001F0C70" w:rsidRDefault="00653F17" w:rsidP="001F0C70">
      <w:pPr>
        <w:ind w:left="851"/>
        <w:jc w:val="both"/>
        <w:rPr>
          <w:rFonts w:eastAsia="Arial Unicode MS"/>
          <w:b/>
          <w:bCs/>
          <w:sz w:val="16"/>
        </w:rPr>
      </w:pPr>
    </w:p>
    <w:p w14:paraId="49348BCB" w14:textId="77777777" w:rsidR="00653F17" w:rsidRPr="001F0C70" w:rsidRDefault="00B6008A" w:rsidP="001F0C70">
      <w:pPr>
        <w:ind w:left="851"/>
        <w:jc w:val="both"/>
        <w:rPr>
          <w:rFonts w:eastAsia="Arial Unicode MS"/>
          <w:bCs/>
        </w:rPr>
      </w:pPr>
      <w:r w:rsidRPr="00D671E0">
        <w:rPr>
          <w:rFonts w:eastAsia="Arial Unicode MS"/>
        </w:rPr>
        <w:t>Banka yönetimi kararı ile ekonomi ve piyasalarda meydana gelebilecek muhtemel gelişmeler dikkate alınmak suretiyle ve ihtiyatlılık prensibi çerçevesinde</w:t>
      </w:r>
      <w:r w:rsidR="00BA28D2" w:rsidRPr="00D671E0">
        <w:rPr>
          <w:rFonts w:eastAsia="Arial Unicode MS"/>
        </w:rPr>
        <w:t xml:space="preserve"> tamamı geçmiş dönemde olmak üzere</w:t>
      </w:r>
      <w:r w:rsidRPr="00D671E0">
        <w:rPr>
          <w:rFonts w:eastAsia="Arial Unicode MS"/>
        </w:rPr>
        <w:t xml:space="preserve"> toplam 30.000 TL tutarında serbest karşılık ayrılmıştır</w:t>
      </w:r>
      <w:r w:rsidRPr="00D671E0">
        <w:rPr>
          <w:rFonts w:eastAsia="Arial Unicode MS"/>
          <w:bCs/>
        </w:rPr>
        <w:t xml:space="preserve"> (31 Aralık 201</w:t>
      </w:r>
      <w:r w:rsidR="001A29C9" w:rsidRPr="00D671E0">
        <w:rPr>
          <w:rFonts w:eastAsia="Arial Unicode MS"/>
          <w:bCs/>
        </w:rPr>
        <w:t>8</w:t>
      </w:r>
      <w:r w:rsidRPr="00D671E0">
        <w:rPr>
          <w:rFonts w:eastAsia="Arial Unicode MS"/>
          <w:bCs/>
        </w:rPr>
        <w:t xml:space="preserve">: </w:t>
      </w:r>
      <w:r w:rsidR="001A29C9" w:rsidRPr="00D671E0">
        <w:rPr>
          <w:rFonts w:eastAsia="Arial Unicode MS"/>
          <w:bCs/>
        </w:rPr>
        <w:t>30.000 TL</w:t>
      </w:r>
      <w:r w:rsidRPr="00D671E0">
        <w:rPr>
          <w:rFonts w:eastAsia="Arial Unicode MS"/>
          <w:bCs/>
        </w:rPr>
        <w:t>).</w:t>
      </w:r>
    </w:p>
    <w:p w14:paraId="7FE3D2AB" w14:textId="77777777" w:rsidR="00B6008A" w:rsidRPr="001F0C70" w:rsidRDefault="00B6008A" w:rsidP="001F0C70">
      <w:pPr>
        <w:ind w:left="1276" w:hanging="425"/>
        <w:jc w:val="both"/>
        <w:rPr>
          <w:rFonts w:eastAsia="Arial Unicode MS"/>
          <w:b/>
          <w:bCs/>
          <w:sz w:val="16"/>
        </w:rPr>
      </w:pPr>
    </w:p>
    <w:p w14:paraId="6215E7D9" w14:textId="29B24358" w:rsidR="00167D71" w:rsidRPr="001F0C70" w:rsidRDefault="001A29C9" w:rsidP="001F0C70">
      <w:pPr>
        <w:ind w:left="1276" w:hanging="425"/>
        <w:jc w:val="both"/>
        <w:rPr>
          <w:rFonts w:eastAsia="Arial Unicode MS"/>
          <w:b/>
          <w:bCs/>
        </w:rPr>
      </w:pPr>
      <w:r>
        <w:rPr>
          <w:rFonts w:eastAsia="Arial Unicode MS"/>
          <w:b/>
          <w:bCs/>
        </w:rPr>
        <w:t>c</w:t>
      </w:r>
      <w:r w:rsidR="00753B9A" w:rsidRPr="001F0C70">
        <w:rPr>
          <w:rFonts w:eastAsia="Arial Unicode MS"/>
          <w:b/>
          <w:bCs/>
        </w:rPr>
        <w:t>.</w:t>
      </w:r>
      <w:r w:rsidR="00653F17" w:rsidRPr="001F0C70">
        <w:rPr>
          <w:rFonts w:eastAsia="Arial Unicode MS"/>
          <w:b/>
          <w:bCs/>
        </w:rPr>
        <w:t>2</w:t>
      </w:r>
      <w:r w:rsidR="00582D3C" w:rsidRPr="001F0C70">
        <w:rPr>
          <w:rFonts w:eastAsia="Arial Unicode MS"/>
          <w:b/>
          <w:bCs/>
        </w:rPr>
        <w:t>)</w:t>
      </w:r>
      <w:r w:rsidR="00582D3C" w:rsidRPr="001F0C70">
        <w:rPr>
          <w:rFonts w:eastAsia="Arial Unicode MS"/>
          <w:b/>
          <w:bCs/>
        </w:rPr>
        <w:tab/>
      </w:r>
      <w:r w:rsidR="00EE2377" w:rsidRPr="001F0C70">
        <w:rPr>
          <w:rFonts w:eastAsia="Arial Unicode MS"/>
          <w:b/>
          <w:bCs/>
        </w:rPr>
        <w:t>D</w:t>
      </w:r>
      <w:r w:rsidR="001555D0" w:rsidRPr="001F0C70">
        <w:rPr>
          <w:rFonts w:eastAsia="Arial Unicode MS"/>
          <w:b/>
          <w:bCs/>
        </w:rPr>
        <w:t xml:space="preserve">iğer karşılıkların, karşılıklar </w:t>
      </w:r>
      <w:r w:rsidR="00EE2377" w:rsidRPr="001F0C70">
        <w:rPr>
          <w:rFonts w:eastAsia="Arial Unicode MS"/>
          <w:b/>
          <w:bCs/>
        </w:rPr>
        <w:t>toplamının %10’unu aşması halinde aşıma sebep olan a</w:t>
      </w:r>
      <w:r w:rsidR="00607911">
        <w:rPr>
          <w:rFonts w:eastAsia="Arial Unicode MS"/>
          <w:b/>
          <w:bCs/>
        </w:rPr>
        <w:t>lt hesapların isim ve tutarları</w:t>
      </w:r>
    </w:p>
    <w:p w14:paraId="7D6C683D" w14:textId="77777777" w:rsidR="00167D71" w:rsidRPr="001F0C70" w:rsidRDefault="00167D71" w:rsidP="001F0C70">
      <w:pPr>
        <w:jc w:val="both"/>
        <w:rPr>
          <w:rFonts w:eastAsia="Arial Unicode MS"/>
          <w:sz w:val="16"/>
        </w:rPr>
      </w:pPr>
      <w:bookmarkStart w:id="40" w:name="OLE_LINK114"/>
    </w:p>
    <w:p w14:paraId="42E7E864" w14:textId="346B599A" w:rsidR="00720228" w:rsidRPr="001F0C70" w:rsidRDefault="00720228" w:rsidP="001F0C70">
      <w:pPr>
        <w:ind w:left="851"/>
        <w:jc w:val="both"/>
        <w:rPr>
          <w:rFonts w:eastAsia="Arial Unicode MS"/>
        </w:rPr>
      </w:pPr>
      <w:r w:rsidRPr="00A8042E">
        <w:rPr>
          <w:rFonts w:eastAsia="Arial Unicode MS"/>
          <w:bCs/>
        </w:rPr>
        <w:t>3</w:t>
      </w:r>
      <w:r w:rsidR="004E1E7F">
        <w:rPr>
          <w:rFonts w:eastAsia="Arial Unicode MS"/>
          <w:bCs/>
        </w:rPr>
        <w:t>0</w:t>
      </w:r>
      <w:r w:rsidRPr="00A8042E">
        <w:rPr>
          <w:rFonts w:eastAsia="Arial Unicode MS"/>
          <w:bCs/>
        </w:rPr>
        <w:t xml:space="preserve"> </w:t>
      </w:r>
      <w:r w:rsidR="00FA3447">
        <w:rPr>
          <w:rFonts w:eastAsia="Arial Unicode MS"/>
          <w:bCs/>
        </w:rPr>
        <w:t>Eylül</w:t>
      </w:r>
      <w:r w:rsidRPr="00A8042E">
        <w:rPr>
          <w:rFonts w:eastAsia="Arial Unicode MS"/>
          <w:bCs/>
        </w:rPr>
        <w:t xml:space="preserve"> </w:t>
      </w:r>
      <w:r w:rsidRPr="00A8042E">
        <w:rPr>
          <w:rFonts w:eastAsia="Arial Unicode MS"/>
        </w:rPr>
        <w:t>201</w:t>
      </w:r>
      <w:r w:rsidR="00AD586C" w:rsidRPr="00A8042E">
        <w:rPr>
          <w:rFonts w:eastAsia="Arial Unicode MS"/>
        </w:rPr>
        <w:t>9</w:t>
      </w:r>
      <w:r w:rsidRPr="00A8042E">
        <w:rPr>
          <w:rFonts w:eastAsia="Arial Unicode MS"/>
        </w:rPr>
        <w:t xml:space="preserve"> tarihi itibarıyla, diğer karşılıkların </w:t>
      </w:r>
      <w:r w:rsidR="00A82B46">
        <w:rPr>
          <w:rFonts w:eastAsia="Arial Unicode MS"/>
        </w:rPr>
        <w:t>42.958</w:t>
      </w:r>
      <w:r w:rsidRPr="00A8042E">
        <w:rPr>
          <w:rFonts w:eastAsia="Arial Unicode MS"/>
        </w:rPr>
        <w:t xml:space="preserve"> TL tutarındaki kısmı “Kredilerin Sınıflandırılması ve Bunlar İçin Ayrılacak Karşılıklara İlişkin Usul ve Esaslar Hakkında Yönetmelik”in 19. maddesi uyarınca beklenen zarar karşılığı ile Tasarruf Mevduatı Sigorta Fonu priminin katılma hesapları payına düşen kısmının karşılanmasında kullanılmak üzere ayrılmıştır (31 Aralık 201</w:t>
      </w:r>
      <w:r w:rsidR="00AD586C" w:rsidRPr="00A8042E">
        <w:rPr>
          <w:rFonts w:eastAsia="Arial Unicode MS"/>
        </w:rPr>
        <w:t>8</w:t>
      </w:r>
      <w:r w:rsidRPr="00A8042E">
        <w:rPr>
          <w:rFonts w:eastAsia="Arial Unicode MS"/>
        </w:rPr>
        <w:t xml:space="preserve">: </w:t>
      </w:r>
      <w:r w:rsidR="001A29C9" w:rsidRPr="00A8042E">
        <w:rPr>
          <w:rFonts w:eastAsia="Arial Unicode MS"/>
        </w:rPr>
        <w:t>48.204</w:t>
      </w:r>
      <w:r w:rsidRPr="00A8042E">
        <w:rPr>
          <w:rFonts w:eastAsia="Arial Unicode MS"/>
        </w:rPr>
        <w:t xml:space="preserve"> TL).</w:t>
      </w:r>
    </w:p>
    <w:p w14:paraId="55CB2476" w14:textId="77777777" w:rsidR="00720228" w:rsidRPr="001F0C70" w:rsidRDefault="00720228" w:rsidP="001F0C70">
      <w:pPr>
        <w:ind w:left="851"/>
        <w:jc w:val="both"/>
        <w:rPr>
          <w:rFonts w:eastAsia="Arial Unicode MS"/>
          <w:sz w:val="10"/>
        </w:rPr>
      </w:pPr>
    </w:p>
    <w:p w14:paraId="6D429E6D" w14:textId="13412F71" w:rsidR="00720228" w:rsidRPr="001F0C70" w:rsidRDefault="00720228" w:rsidP="001F0C70">
      <w:pPr>
        <w:ind w:left="851"/>
        <w:jc w:val="both"/>
        <w:rPr>
          <w:rFonts w:eastAsia="Arial Unicode MS"/>
          <w:bCs/>
        </w:rPr>
      </w:pPr>
      <w:r w:rsidRPr="00E72FDE">
        <w:rPr>
          <w:rFonts w:eastAsia="Arial Unicode MS"/>
          <w:bCs/>
        </w:rPr>
        <w:t xml:space="preserve">Ayrıca, Banka Tazmin Edilmemiş ve Nakde Dönüşmemiş Gayrinakdi Krediler için </w:t>
      </w:r>
      <w:r w:rsidR="00C73027" w:rsidRPr="00E72FDE">
        <w:rPr>
          <w:rFonts w:eastAsia="Arial Unicode MS"/>
        </w:rPr>
        <w:t>1</w:t>
      </w:r>
      <w:r w:rsidR="00373689">
        <w:rPr>
          <w:rFonts w:eastAsia="Arial Unicode MS"/>
        </w:rPr>
        <w:t>7</w:t>
      </w:r>
      <w:r w:rsidR="00C73027" w:rsidRPr="00E72FDE">
        <w:rPr>
          <w:rFonts w:eastAsia="Arial Unicode MS"/>
        </w:rPr>
        <w:t>.</w:t>
      </w:r>
      <w:r w:rsidR="00373689">
        <w:rPr>
          <w:rFonts w:eastAsia="Arial Unicode MS"/>
        </w:rPr>
        <w:t>4</w:t>
      </w:r>
      <w:r w:rsidR="00DD59E4">
        <w:rPr>
          <w:rFonts w:eastAsia="Arial Unicode MS"/>
        </w:rPr>
        <w:t>49</w:t>
      </w:r>
      <w:r w:rsidR="00C73027" w:rsidRPr="00E72FDE">
        <w:rPr>
          <w:rFonts w:eastAsia="Arial Unicode MS"/>
        </w:rPr>
        <w:t xml:space="preserve"> </w:t>
      </w:r>
      <w:r w:rsidRPr="00E72FDE">
        <w:rPr>
          <w:rFonts w:eastAsia="Arial Unicode MS"/>
          <w:bCs/>
        </w:rPr>
        <w:t>TL</w:t>
      </w:r>
      <w:r w:rsidR="0071578A" w:rsidRPr="00E72FDE">
        <w:rPr>
          <w:rFonts w:eastAsia="Arial Unicode MS"/>
          <w:bCs/>
        </w:rPr>
        <w:t xml:space="preserve"> (31 Aralık 2018: 5.888 TL)</w:t>
      </w:r>
      <w:r w:rsidRPr="00E72FDE">
        <w:rPr>
          <w:rFonts w:eastAsia="Arial Unicode MS"/>
          <w:bCs/>
        </w:rPr>
        <w:t xml:space="preserve">, gayrinakdi krediler beklenen zarar karşılıkları (1. ve 2. Aşama) için </w:t>
      </w:r>
      <w:r w:rsidR="008B3522" w:rsidRPr="00E72FDE">
        <w:rPr>
          <w:rFonts w:eastAsia="Arial Unicode MS"/>
          <w:bCs/>
        </w:rPr>
        <w:t>2</w:t>
      </w:r>
      <w:r w:rsidR="00D671E0" w:rsidRPr="00E72FDE">
        <w:rPr>
          <w:rFonts w:eastAsia="Arial Unicode MS"/>
          <w:bCs/>
        </w:rPr>
        <w:t>0</w:t>
      </w:r>
      <w:r w:rsidRPr="00E72FDE">
        <w:rPr>
          <w:rFonts w:eastAsia="Arial Unicode MS"/>
          <w:bCs/>
        </w:rPr>
        <w:t>.</w:t>
      </w:r>
      <w:r w:rsidR="00D671E0" w:rsidRPr="00E72FDE">
        <w:rPr>
          <w:rFonts w:eastAsia="Arial Unicode MS"/>
          <w:bCs/>
        </w:rPr>
        <w:t>4</w:t>
      </w:r>
      <w:r w:rsidR="001C1684">
        <w:rPr>
          <w:rFonts w:eastAsia="Arial Unicode MS"/>
          <w:bCs/>
        </w:rPr>
        <w:t>18</w:t>
      </w:r>
      <w:r w:rsidR="0071578A" w:rsidRPr="00E72FDE">
        <w:rPr>
          <w:rFonts w:eastAsia="Arial Unicode MS"/>
          <w:bCs/>
        </w:rPr>
        <w:t xml:space="preserve"> TL (31 Aralık 2018: 20.110 TL) </w:t>
      </w:r>
      <w:r w:rsidRPr="00E72FDE">
        <w:rPr>
          <w:rFonts w:eastAsia="Arial Unicode MS"/>
          <w:bCs/>
        </w:rPr>
        <w:t xml:space="preserve">ve </w:t>
      </w:r>
      <w:r w:rsidRPr="00054133">
        <w:rPr>
          <w:rFonts w:eastAsia="Arial Unicode MS"/>
          <w:bCs/>
        </w:rPr>
        <w:t xml:space="preserve">diğer karşılıklar için </w:t>
      </w:r>
      <w:r w:rsidR="00600F46" w:rsidRPr="00054133">
        <w:rPr>
          <w:rFonts w:eastAsia="Arial Unicode MS"/>
          <w:bCs/>
        </w:rPr>
        <w:t>6</w:t>
      </w:r>
      <w:r w:rsidRPr="00054133">
        <w:rPr>
          <w:rFonts w:eastAsia="Arial Unicode MS"/>
          <w:bCs/>
        </w:rPr>
        <w:t>.</w:t>
      </w:r>
      <w:r w:rsidR="00054133" w:rsidRPr="00054133">
        <w:rPr>
          <w:rFonts w:eastAsia="Arial Unicode MS"/>
          <w:bCs/>
        </w:rPr>
        <w:t>303</w:t>
      </w:r>
      <w:r w:rsidRPr="00054133">
        <w:rPr>
          <w:rFonts w:eastAsia="Arial Unicode MS"/>
          <w:bCs/>
        </w:rPr>
        <w:t xml:space="preserve"> TL</w:t>
      </w:r>
      <w:r w:rsidR="00164D99" w:rsidRPr="00054133">
        <w:rPr>
          <w:rFonts w:eastAsia="Arial Unicode MS"/>
          <w:bCs/>
        </w:rPr>
        <w:t xml:space="preserve"> </w:t>
      </w:r>
      <w:r w:rsidR="0071578A" w:rsidRPr="00054133">
        <w:rPr>
          <w:rFonts w:eastAsia="Arial Unicode MS"/>
          <w:bCs/>
        </w:rPr>
        <w:t>(31 Aralık 2018: 6.121</w:t>
      </w:r>
      <w:r w:rsidR="00164D99" w:rsidRPr="00054133">
        <w:rPr>
          <w:rFonts w:eastAsia="Arial Unicode MS"/>
          <w:bCs/>
        </w:rPr>
        <w:t xml:space="preserve"> </w:t>
      </w:r>
      <w:r w:rsidR="0071578A" w:rsidRPr="00054133">
        <w:rPr>
          <w:rFonts w:eastAsia="Arial Unicode MS"/>
          <w:bCs/>
        </w:rPr>
        <w:t>TL)</w:t>
      </w:r>
      <w:r w:rsidRPr="00054133">
        <w:rPr>
          <w:rFonts w:eastAsia="Arial Unicode MS"/>
          <w:bCs/>
        </w:rPr>
        <w:t xml:space="preserve"> tutarında karşılık ayırmıştır.</w:t>
      </w:r>
      <w:r w:rsidRPr="001F0C70">
        <w:rPr>
          <w:rFonts w:eastAsia="Arial Unicode MS"/>
          <w:bCs/>
        </w:rPr>
        <w:t xml:space="preserve"> </w:t>
      </w:r>
    </w:p>
    <w:p w14:paraId="2FC4BA74" w14:textId="77777777" w:rsidR="00A244F3" w:rsidRPr="001F0C70" w:rsidRDefault="00A244F3" w:rsidP="001F0C70">
      <w:pPr>
        <w:ind w:left="851"/>
        <w:jc w:val="both"/>
        <w:rPr>
          <w:rFonts w:eastAsia="Arial Unicode MS"/>
        </w:rPr>
      </w:pPr>
    </w:p>
    <w:p w14:paraId="2931BB8D" w14:textId="77777777" w:rsidR="00A244F3" w:rsidRPr="001F0C70" w:rsidRDefault="00A244F3" w:rsidP="001F0C70">
      <w:pPr>
        <w:ind w:left="851"/>
        <w:jc w:val="both"/>
        <w:rPr>
          <w:rFonts w:eastAsia="Arial Unicode MS"/>
        </w:rPr>
      </w:pPr>
    </w:p>
    <w:p w14:paraId="73F4C7AB" w14:textId="77777777" w:rsidR="00A244F3" w:rsidRPr="001F0C70" w:rsidRDefault="00A244F3" w:rsidP="001F0C70">
      <w:pPr>
        <w:ind w:left="851"/>
        <w:jc w:val="both"/>
        <w:rPr>
          <w:rFonts w:eastAsia="Arial Unicode MS"/>
        </w:rPr>
      </w:pPr>
    </w:p>
    <w:p w14:paraId="109CD4D9" w14:textId="77777777" w:rsidR="00A244F3" w:rsidRPr="001F0C70" w:rsidRDefault="00A244F3" w:rsidP="001F0C70">
      <w:pPr>
        <w:ind w:left="851"/>
        <w:jc w:val="both"/>
        <w:rPr>
          <w:rFonts w:eastAsia="Arial Unicode MS"/>
        </w:rPr>
      </w:pPr>
    </w:p>
    <w:p w14:paraId="6B9E47B2" w14:textId="77777777" w:rsidR="0062206F" w:rsidRPr="001F0C70" w:rsidRDefault="0062206F" w:rsidP="001F0C70">
      <w:pPr>
        <w:ind w:left="851"/>
        <w:jc w:val="both"/>
        <w:rPr>
          <w:rFonts w:eastAsia="Arial Unicode MS"/>
        </w:rPr>
      </w:pPr>
    </w:p>
    <w:p w14:paraId="323160B7" w14:textId="77777777" w:rsidR="00A244F3" w:rsidRDefault="00A244F3" w:rsidP="001F0C70">
      <w:pPr>
        <w:jc w:val="both"/>
        <w:rPr>
          <w:rFonts w:eastAsia="Arial Unicode MS"/>
        </w:rPr>
      </w:pPr>
    </w:p>
    <w:p w14:paraId="2B58196F" w14:textId="77777777" w:rsidR="001A29C9" w:rsidRDefault="001A29C9" w:rsidP="001F0C70">
      <w:pPr>
        <w:jc w:val="both"/>
        <w:rPr>
          <w:rFonts w:eastAsia="Arial Unicode MS"/>
        </w:rPr>
      </w:pPr>
    </w:p>
    <w:p w14:paraId="6DD47FB4" w14:textId="77777777" w:rsidR="001A29C9" w:rsidRDefault="001A29C9" w:rsidP="001F0C70">
      <w:pPr>
        <w:jc w:val="both"/>
        <w:rPr>
          <w:rFonts w:eastAsia="Arial Unicode MS"/>
        </w:rPr>
      </w:pPr>
    </w:p>
    <w:p w14:paraId="0C340811" w14:textId="77777777" w:rsidR="001A29C9" w:rsidRDefault="001A29C9" w:rsidP="001F0C70">
      <w:pPr>
        <w:jc w:val="both"/>
        <w:rPr>
          <w:rFonts w:eastAsia="Arial Unicode MS"/>
        </w:rPr>
      </w:pPr>
    </w:p>
    <w:p w14:paraId="43262867" w14:textId="77777777" w:rsidR="001A29C9" w:rsidRDefault="001A29C9" w:rsidP="001F0C70">
      <w:pPr>
        <w:jc w:val="both"/>
        <w:rPr>
          <w:rFonts w:eastAsia="Arial Unicode MS"/>
        </w:rPr>
      </w:pPr>
    </w:p>
    <w:p w14:paraId="29E8C20C" w14:textId="77777777" w:rsidR="001A29C9" w:rsidRDefault="001A29C9" w:rsidP="001F0C70">
      <w:pPr>
        <w:jc w:val="both"/>
        <w:rPr>
          <w:rFonts w:eastAsia="Arial Unicode MS"/>
        </w:rPr>
      </w:pPr>
    </w:p>
    <w:p w14:paraId="61691CE6" w14:textId="77777777" w:rsidR="001A29C9" w:rsidRDefault="001A29C9" w:rsidP="001F0C70">
      <w:pPr>
        <w:jc w:val="both"/>
        <w:rPr>
          <w:rFonts w:eastAsia="Arial Unicode MS"/>
        </w:rPr>
      </w:pPr>
    </w:p>
    <w:p w14:paraId="18869BE4" w14:textId="77777777" w:rsidR="001A29C9" w:rsidRDefault="001A29C9" w:rsidP="001F0C70">
      <w:pPr>
        <w:jc w:val="both"/>
        <w:rPr>
          <w:rFonts w:eastAsia="Arial Unicode MS"/>
        </w:rPr>
      </w:pPr>
    </w:p>
    <w:p w14:paraId="7F1748B9" w14:textId="77777777" w:rsidR="001A29C9" w:rsidRDefault="001A29C9" w:rsidP="001F0C70">
      <w:pPr>
        <w:jc w:val="both"/>
        <w:rPr>
          <w:rFonts w:eastAsia="Arial Unicode MS"/>
        </w:rPr>
      </w:pPr>
    </w:p>
    <w:p w14:paraId="3B4DEBAD" w14:textId="77777777" w:rsidR="001A29C9" w:rsidRDefault="001A29C9" w:rsidP="001F0C70">
      <w:pPr>
        <w:jc w:val="both"/>
        <w:rPr>
          <w:rFonts w:eastAsia="Arial Unicode MS"/>
        </w:rPr>
      </w:pPr>
    </w:p>
    <w:p w14:paraId="37571919" w14:textId="77777777" w:rsidR="001A29C9" w:rsidRDefault="001A29C9" w:rsidP="001F0C70">
      <w:pPr>
        <w:jc w:val="both"/>
        <w:rPr>
          <w:rFonts w:eastAsia="Arial Unicode MS"/>
        </w:rPr>
      </w:pPr>
    </w:p>
    <w:p w14:paraId="236AB857" w14:textId="77777777" w:rsidR="001A29C9" w:rsidRDefault="001A29C9" w:rsidP="001F0C70">
      <w:pPr>
        <w:jc w:val="both"/>
        <w:rPr>
          <w:rFonts w:eastAsia="Arial Unicode MS"/>
        </w:rPr>
      </w:pPr>
    </w:p>
    <w:p w14:paraId="502E966E" w14:textId="77777777" w:rsidR="001A29C9" w:rsidRDefault="001A29C9" w:rsidP="001F0C70">
      <w:pPr>
        <w:jc w:val="both"/>
        <w:rPr>
          <w:rFonts w:eastAsia="Arial Unicode MS"/>
        </w:rPr>
      </w:pPr>
    </w:p>
    <w:p w14:paraId="264DD5FA" w14:textId="77777777" w:rsidR="001A29C9" w:rsidRDefault="001A29C9" w:rsidP="001F0C70">
      <w:pPr>
        <w:jc w:val="both"/>
        <w:rPr>
          <w:rFonts w:eastAsia="Arial Unicode MS"/>
        </w:rPr>
      </w:pPr>
    </w:p>
    <w:p w14:paraId="13168D66" w14:textId="77777777" w:rsidR="001A29C9" w:rsidRDefault="001A29C9" w:rsidP="001F0C70">
      <w:pPr>
        <w:jc w:val="both"/>
        <w:rPr>
          <w:rFonts w:eastAsia="Arial Unicode MS"/>
        </w:rPr>
      </w:pPr>
    </w:p>
    <w:p w14:paraId="633B30A9" w14:textId="77777777" w:rsidR="001A29C9" w:rsidRDefault="001A29C9" w:rsidP="001F0C70">
      <w:pPr>
        <w:jc w:val="both"/>
        <w:rPr>
          <w:rFonts w:eastAsia="Arial Unicode MS"/>
        </w:rPr>
      </w:pPr>
    </w:p>
    <w:p w14:paraId="70C69C7B" w14:textId="77777777" w:rsidR="001A29C9" w:rsidRDefault="001A29C9" w:rsidP="001F0C70">
      <w:pPr>
        <w:jc w:val="both"/>
        <w:rPr>
          <w:rFonts w:eastAsia="Arial Unicode MS"/>
        </w:rPr>
      </w:pPr>
    </w:p>
    <w:p w14:paraId="0E6E19C4" w14:textId="77777777" w:rsidR="001A29C9" w:rsidRDefault="001A29C9" w:rsidP="001F0C70">
      <w:pPr>
        <w:jc w:val="both"/>
        <w:rPr>
          <w:rFonts w:eastAsia="Arial Unicode MS"/>
        </w:rPr>
      </w:pPr>
    </w:p>
    <w:p w14:paraId="30DF2A14" w14:textId="77777777" w:rsidR="001A29C9" w:rsidRDefault="001A29C9" w:rsidP="001F0C70">
      <w:pPr>
        <w:jc w:val="both"/>
        <w:rPr>
          <w:rFonts w:eastAsia="Arial Unicode MS"/>
        </w:rPr>
      </w:pPr>
    </w:p>
    <w:p w14:paraId="7C5E0BBE" w14:textId="77777777" w:rsidR="001A29C9" w:rsidRPr="001F0C70" w:rsidRDefault="001A29C9" w:rsidP="001F0C70">
      <w:pPr>
        <w:jc w:val="both"/>
        <w:rPr>
          <w:rFonts w:eastAsia="Arial Unicode MS"/>
        </w:rPr>
      </w:pPr>
    </w:p>
    <w:p w14:paraId="3EF566FE" w14:textId="77777777" w:rsidR="00A244F3" w:rsidRPr="001F0C70" w:rsidRDefault="00A244F3" w:rsidP="001F0C70">
      <w:pPr>
        <w:pStyle w:val="ListeParagraf"/>
        <w:tabs>
          <w:tab w:val="left" w:pos="1276"/>
        </w:tabs>
        <w:ind w:left="0" w:right="17"/>
        <w:jc w:val="both"/>
        <w:rPr>
          <w:rFonts w:eastAsia="Arial Unicode MS"/>
          <w:b/>
          <w:bCs/>
        </w:rPr>
      </w:pPr>
      <w:r w:rsidRPr="001F0C70">
        <w:rPr>
          <w:b/>
        </w:rPr>
        <w:lastRenderedPageBreak/>
        <w:t>KONSOLİDE OLMAYAN FİNANSAL TABLOLARA İLİŞKİN AÇIKLAMA VE DİPNOTLAR (Devamı)</w:t>
      </w:r>
    </w:p>
    <w:p w14:paraId="677CF88F" w14:textId="77777777" w:rsidR="00A244F3" w:rsidRPr="001F0C70" w:rsidRDefault="00A244F3" w:rsidP="001F0C70">
      <w:pPr>
        <w:ind w:left="851" w:hanging="851"/>
        <w:jc w:val="both"/>
        <w:rPr>
          <w:rFonts w:eastAsia="Arial Unicode MS"/>
          <w:b/>
          <w:bCs/>
          <w:sz w:val="16"/>
          <w:szCs w:val="16"/>
        </w:rPr>
      </w:pPr>
    </w:p>
    <w:p w14:paraId="4058816E" w14:textId="77777777" w:rsidR="00A244F3" w:rsidRPr="001F0C70" w:rsidRDefault="00A244F3" w:rsidP="00B50E7E">
      <w:pPr>
        <w:pStyle w:val="ListeParagraf"/>
        <w:numPr>
          <w:ilvl w:val="0"/>
          <w:numId w:val="34"/>
        </w:numPr>
        <w:spacing w:line="221" w:lineRule="auto"/>
        <w:ind w:left="709" w:hanging="709"/>
        <w:jc w:val="both"/>
        <w:rPr>
          <w:b/>
        </w:rPr>
      </w:pPr>
      <w:r w:rsidRPr="001F0C70">
        <w:rPr>
          <w:rFonts w:eastAsia="Arial Unicode MS"/>
          <w:b/>
          <w:bCs/>
        </w:rPr>
        <w:t>BİLANÇONUN PASİF HESAPLARINA İLİŞKİN AÇIKLAMA VE</w:t>
      </w:r>
      <w:r w:rsidRPr="001F0C70">
        <w:rPr>
          <w:b/>
        </w:rPr>
        <w:t xml:space="preserve"> DİPNOTLAR (Devamı)</w:t>
      </w:r>
    </w:p>
    <w:p w14:paraId="1E6A3FFD" w14:textId="77777777" w:rsidR="00A244F3" w:rsidRPr="001F0C70" w:rsidRDefault="00A244F3" w:rsidP="001F0C70">
      <w:pPr>
        <w:pStyle w:val="ListeParagraf"/>
        <w:spacing w:line="221" w:lineRule="auto"/>
        <w:ind w:left="1080"/>
        <w:jc w:val="both"/>
        <w:rPr>
          <w:b/>
          <w:sz w:val="16"/>
        </w:rPr>
      </w:pPr>
    </w:p>
    <w:p w14:paraId="6D259D61" w14:textId="191289C4" w:rsidR="00A244F3" w:rsidRPr="001F0C70" w:rsidRDefault="00720228" w:rsidP="001F0C70">
      <w:pPr>
        <w:spacing w:line="221" w:lineRule="auto"/>
        <w:ind w:left="1134" w:hanging="425"/>
        <w:jc w:val="both"/>
        <w:rPr>
          <w:rFonts w:eastAsia="Arial Unicode MS"/>
          <w:b/>
          <w:bCs/>
        </w:rPr>
      </w:pPr>
      <w:r w:rsidRPr="001F0C70">
        <w:rPr>
          <w:rFonts w:eastAsia="Arial Unicode MS"/>
          <w:b/>
          <w:bCs/>
        </w:rPr>
        <w:t>8</w:t>
      </w:r>
      <w:r w:rsidR="00D35CBA" w:rsidRPr="001F0C70">
        <w:rPr>
          <w:rFonts w:eastAsia="Arial Unicode MS"/>
          <w:b/>
          <w:bCs/>
        </w:rPr>
        <w:t xml:space="preserve">.      </w:t>
      </w:r>
      <w:r w:rsidR="00A244F3" w:rsidRPr="001F0C70">
        <w:rPr>
          <w:rFonts w:eastAsia="Arial Unicode MS"/>
          <w:b/>
          <w:bCs/>
        </w:rPr>
        <w:t>K</w:t>
      </w:r>
      <w:r w:rsidR="001B4036" w:rsidRPr="001F0C70">
        <w:rPr>
          <w:rFonts w:eastAsia="Arial Unicode MS"/>
          <w:b/>
          <w:bCs/>
        </w:rPr>
        <w:t>arşılıklara ilişkin açıklamalar</w:t>
      </w:r>
      <w:r w:rsidR="00A244F3" w:rsidRPr="001F0C70">
        <w:rPr>
          <w:rFonts w:eastAsia="Arial Unicode MS"/>
          <w:b/>
          <w:bCs/>
        </w:rPr>
        <w:t xml:space="preserve"> (Devamı)</w:t>
      </w:r>
    </w:p>
    <w:p w14:paraId="57139596" w14:textId="77777777" w:rsidR="00A244F3" w:rsidRPr="001F0C70" w:rsidRDefault="00A244F3" w:rsidP="001F0C70">
      <w:pPr>
        <w:pStyle w:val="ListeParagraf"/>
        <w:spacing w:line="221" w:lineRule="auto"/>
        <w:ind w:left="1439"/>
        <w:jc w:val="both"/>
        <w:rPr>
          <w:rFonts w:eastAsia="Arial Unicode MS"/>
          <w:sz w:val="14"/>
        </w:rPr>
      </w:pPr>
    </w:p>
    <w:p w14:paraId="255E855E" w14:textId="06044135" w:rsidR="00167D71" w:rsidRPr="001F0C70" w:rsidRDefault="00582D3C" w:rsidP="001F0C70">
      <w:pPr>
        <w:tabs>
          <w:tab w:val="left" w:pos="1134"/>
        </w:tabs>
        <w:ind w:left="851" w:hanging="142"/>
        <w:jc w:val="both"/>
        <w:rPr>
          <w:rFonts w:eastAsia="Arial Unicode MS"/>
          <w:b/>
          <w:bCs/>
        </w:rPr>
      </w:pPr>
      <w:r w:rsidRPr="001F0C70">
        <w:rPr>
          <w:rFonts w:eastAsia="Arial Unicode MS"/>
          <w:b/>
          <w:bCs/>
        </w:rPr>
        <w:t>d)</w:t>
      </w:r>
      <w:r w:rsidRPr="001F0C70">
        <w:rPr>
          <w:rFonts w:eastAsia="Arial Unicode MS"/>
          <w:b/>
          <w:bCs/>
        </w:rPr>
        <w:tab/>
      </w:r>
      <w:r w:rsidR="00D35CBA" w:rsidRPr="001F0C70">
        <w:rPr>
          <w:rFonts w:eastAsia="Arial Unicode MS"/>
          <w:b/>
          <w:bCs/>
        </w:rPr>
        <w:t xml:space="preserve"> </w:t>
      </w:r>
      <w:r w:rsidR="00EE2377" w:rsidRPr="001F0C70">
        <w:rPr>
          <w:rFonts w:eastAsia="Arial Unicode MS"/>
          <w:b/>
          <w:bCs/>
        </w:rPr>
        <w:t>Çalışan hakları ka</w:t>
      </w:r>
      <w:r w:rsidR="00607911">
        <w:rPr>
          <w:rFonts w:eastAsia="Arial Unicode MS"/>
          <w:b/>
          <w:bCs/>
        </w:rPr>
        <w:t>rşılığına ilişkin yükümlülükler</w:t>
      </w:r>
    </w:p>
    <w:p w14:paraId="362F33E0" w14:textId="77777777" w:rsidR="00F52859" w:rsidRPr="001F0C70" w:rsidRDefault="00F52859" w:rsidP="001F0C70">
      <w:pPr>
        <w:ind w:left="851"/>
        <w:jc w:val="both"/>
        <w:rPr>
          <w:rFonts w:eastAsia="Arial Unicode MS"/>
          <w:b/>
          <w:bCs/>
          <w:sz w:val="16"/>
        </w:rPr>
      </w:pPr>
    </w:p>
    <w:p w14:paraId="4BE5F237" w14:textId="77777777" w:rsidR="00F52859" w:rsidRPr="001F0C70" w:rsidRDefault="00201AC8" w:rsidP="001F0C70">
      <w:pPr>
        <w:tabs>
          <w:tab w:val="left" w:pos="1296"/>
        </w:tabs>
        <w:ind w:left="851" w:hanging="142"/>
        <w:jc w:val="both"/>
        <w:rPr>
          <w:rFonts w:eastAsia="Arial Unicode MS"/>
          <w:b/>
        </w:rPr>
      </w:pPr>
      <w:r w:rsidRPr="001F0C70">
        <w:rPr>
          <w:rFonts w:eastAsia="Arial Unicode MS"/>
          <w:b/>
        </w:rPr>
        <w:t xml:space="preserve">d.1)   </w:t>
      </w:r>
      <w:r w:rsidR="006C6E65" w:rsidRPr="001F0C70">
        <w:rPr>
          <w:rFonts w:eastAsia="Arial Unicode MS"/>
          <w:b/>
        </w:rPr>
        <w:t>Kıdem tazminatı ve kullanılmamış izin hakları</w:t>
      </w:r>
    </w:p>
    <w:p w14:paraId="4F89F9A7" w14:textId="77777777" w:rsidR="003B1555" w:rsidRPr="001F0C70" w:rsidRDefault="003B1555" w:rsidP="001F0C70">
      <w:pPr>
        <w:ind w:left="851"/>
        <w:jc w:val="both"/>
        <w:rPr>
          <w:rFonts w:eastAsia="Arial Unicode MS"/>
          <w:b/>
          <w:bCs/>
          <w:sz w:val="16"/>
        </w:rPr>
      </w:pPr>
    </w:p>
    <w:p w14:paraId="7B3B550E" w14:textId="4EA79D51" w:rsidR="00720228" w:rsidRPr="001F0C70" w:rsidRDefault="00720228" w:rsidP="001F0C70">
      <w:pPr>
        <w:ind w:left="709"/>
        <w:jc w:val="both"/>
        <w:rPr>
          <w:rFonts w:eastAsia="Arial Unicode MS"/>
        </w:rPr>
      </w:pPr>
      <w:r w:rsidRPr="001F0C70">
        <w:rPr>
          <w:rFonts w:eastAsia="Arial Unicode MS"/>
        </w:rPr>
        <w:t xml:space="preserve">Türk İş Kanunu’na göre; Banka, bir senesini doldurmuş olan ve istifa veya kötü davranış dışındaki sebeplerden Banka ile ilişkisi kesilen veya hizmet yılını dolduran ve emekliliğini kazanan, askere çağrılan veya vefat eden personeli için </w:t>
      </w:r>
      <w:r w:rsidRPr="00E72FDE">
        <w:rPr>
          <w:rFonts w:eastAsia="Arial Unicode MS"/>
        </w:rPr>
        <w:t xml:space="preserve">kıdem tazminatı ödemekle yükümlüdür. Ödenecek tazminat her hizmet yılı için bir aylık brüt maaş tutarı kadardır ve bu miktar </w:t>
      </w:r>
      <w:r w:rsidRPr="00E72FDE">
        <w:rPr>
          <w:rFonts w:eastAsia="Arial Unicode MS"/>
          <w:bCs/>
        </w:rPr>
        <w:t>3</w:t>
      </w:r>
      <w:r w:rsidR="004E1E7F" w:rsidRPr="00E72FDE">
        <w:rPr>
          <w:rFonts w:eastAsia="Arial Unicode MS"/>
          <w:bCs/>
        </w:rPr>
        <w:t>0</w:t>
      </w:r>
      <w:r w:rsidRPr="00E72FDE">
        <w:rPr>
          <w:rFonts w:eastAsia="Arial Unicode MS"/>
          <w:bCs/>
        </w:rPr>
        <w:t xml:space="preserve"> </w:t>
      </w:r>
      <w:r w:rsidR="00FA3447" w:rsidRPr="00E72FDE">
        <w:rPr>
          <w:rFonts w:eastAsia="Arial Unicode MS"/>
          <w:bCs/>
        </w:rPr>
        <w:t>Eylül</w:t>
      </w:r>
      <w:r w:rsidRPr="00E72FDE">
        <w:rPr>
          <w:rFonts w:eastAsia="Arial Unicode MS"/>
          <w:bCs/>
        </w:rPr>
        <w:t xml:space="preserve"> </w:t>
      </w:r>
      <w:r w:rsidR="001A29C9" w:rsidRPr="00E72FDE">
        <w:rPr>
          <w:rFonts w:eastAsia="Arial Unicode MS"/>
        </w:rPr>
        <w:t>2019</w:t>
      </w:r>
      <w:r w:rsidRPr="00E72FDE">
        <w:rPr>
          <w:rFonts w:eastAsia="Arial Unicode MS"/>
        </w:rPr>
        <w:t xml:space="preserve"> tarihi itibarıyla, hükümet tarafından belirlenen </w:t>
      </w:r>
      <w:r w:rsidR="002F7E3C" w:rsidRPr="00E72FDE">
        <w:rPr>
          <w:rFonts w:eastAsia="Arial Unicode MS"/>
        </w:rPr>
        <w:t>6</w:t>
      </w:r>
      <w:r w:rsidRPr="00E72FDE">
        <w:rPr>
          <w:rFonts w:eastAsia="Arial Unicode MS"/>
        </w:rPr>
        <w:t>.</w:t>
      </w:r>
      <w:r w:rsidR="00E72FDE" w:rsidRPr="00E72FDE">
        <w:rPr>
          <w:rFonts w:eastAsia="Arial Unicode MS"/>
        </w:rPr>
        <w:t>380</w:t>
      </w:r>
      <w:r w:rsidRPr="00E72FDE">
        <w:rPr>
          <w:rFonts w:eastAsia="Arial Unicode MS"/>
        </w:rPr>
        <w:t xml:space="preserve"> TL (tam TL) (31 Aralık 201</w:t>
      </w:r>
      <w:r w:rsidR="001A29C9" w:rsidRPr="00E72FDE">
        <w:rPr>
          <w:rFonts w:eastAsia="Arial Unicode MS"/>
        </w:rPr>
        <w:t>8</w:t>
      </w:r>
      <w:r w:rsidRPr="00E72FDE">
        <w:rPr>
          <w:rFonts w:eastAsia="Arial Unicode MS"/>
        </w:rPr>
        <w:t xml:space="preserve">: </w:t>
      </w:r>
      <w:r w:rsidR="001A29C9" w:rsidRPr="00E72FDE">
        <w:rPr>
          <w:rFonts w:eastAsia="Arial Unicode MS"/>
        </w:rPr>
        <w:t xml:space="preserve">5.434 </w:t>
      </w:r>
      <w:r w:rsidRPr="00E72FDE">
        <w:rPr>
          <w:rFonts w:eastAsia="Arial Unicode MS"/>
        </w:rPr>
        <w:t>TL (tam TL)) ile sınırlandırılmıştır.</w:t>
      </w:r>
    </w:p>
    <w:p w14:paraId="2E3AEEAD" w14:textId="77777777" w:rsidR="00720228" w:rsidRPr="001F0C70" w:rsidRDefault="00720228" w:rsidP="001F0C70">
      <w:pPr>
        <w:ind w:left="851"/>
        <w:jc w:val="both"/>
        <w:rPr>
          <w:rFonts w:eastAsia="Arial Unicode MS"/>
          <w:sz w:val="16"/>
        </w:rPr>
      </w:pPr>
    </w:p>
    <w:p w14:paraId="25E32E9A" w14:textId="77777777" w:rsidR="00720228" w:rsidRPr="00EC67AF" w:rsidRDefault="00720228" w:rsidP="001F0C70">
      <w:pPr>
        <w:ind w:left="709"/>
        <w:jc w:val="both"/>
        <w:rPr>
          <w:rFonts w:eastAsia="Arial Unicode MS"/>
        </w:rPr>
      </w:pPr>
      <w:r w:rsidRPr="001F0C70">
        <w:rPr>
          <w:rFonts w:eastAsia="Arial Unicode MS"/>
        </w:rPr>
        <w:t xml:space="preserve">Banka aktüeryal metot kullanarak TMS 19 - Çalışanlara Sağlanan Faydalar standardına uygun olarak kıdem tazminatı karşılığı hesaplamakta ve </w:t>
      </w:r>
      <w:r w:rsidRPr="00EC67AF">
        <w:rPr>
          <w:rFonts w:eastAsia="Arial Unicode MS"/>
        </w:rPr>
        <w:t>muhasebeleştirmektedir.</w:t>
      </w:r>
    </w:p>
    <w:p w14:paraId="177F95ED" w14:textId="77777777" w:rsidR="00720228" w:rsidRPr="00EC67AF" w:rsidRDefault="00720228" w:rsidP="001F0C70">
      <w:pPr>
        <w:ind w:left="709"/>
        <w:jc w:val="both"/>
        <w:rPr>
          <w:rFonts w:eastAsia="Arial Unicode MS"/>
          <w:sz w:val="16"/>
        </w:rPr>
      </w:pPr>
    </w:p>
    <w:p w14:paraId="14A75F9F" w14:textId="77777777" w:rsidR="00720228" w:rsidRPr="00EC67AF" w:rsidRDefault="00720228" w:rsidP="001F0C70">
      <w:pPr>
        <w:ind w:left="709"/>
        <w:jc w:val="both"/>
        <w:rPr>
          <w:rFonts w:eastAsia="Arial Unicode MS"/>
        </w:rPr>
      </w:pPr>
      <w:r w:rsidRPr="00EC67AF">
        <w:rPr>
          <w:rFonts w:eastAsia="Arial Unicode MS"/>
        </w:rPr>
        <w:t>Toplam yükümlülüklerin hesaplanmasında Banka’nın kendi parametrelerini kullanarak hesaplamış olduğu aşağıdaki aktüeryal varsayımlar kullanılmıştır.</w:t>
      </w:r>
    </w:p>
    <w:p w14:paraId="740C04EA" w14:textId="77777777" w:rsidR="00720228" w:rsidRPr="00EC67AF" w:rsidRDefault="00720228" w:rsidP="001F0C70">
      <w:pPr>
        <w:ind w:left="851"/>
        <w:jc w:val="both"/>
        <w:rPr>
          <w:rFonts w:eastAsia="Arial Unicode MS"/>
        </w:rPr>
      </w:pPr>
    </w:p>
    <w:tbl>
      <w:tblPr>
        <w:tblW w:w="9497" w:type="dxa"/>
        <w:tblInd w:w="704"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000" w:firstRow="0" w:lastRow="0" w:firstColumn="0" w:lastColumn="0" w:noHBand="0" w:noVBand="0"/>
      </w:tblPr>
      <w:tblGrid>
        <w:gridCol w:w="6379"/>
        <w:gridCol w:w="1559"/>
        <w:gridCol w:w="1559"/>
      </w:tblGrid>
      <w:tr w:rsidR="00720228" w:rsidRPr="00EC67AF" w14:paraId="6C11E430" w14:textId="77777777" w:rsidTr="00D10BD1">
        <w:trPr>
          <w:trHeight w:val="20"/>
        </w:trPr>
        <w:tc>
          <w:tcPr>
            <w:tcW w:w="6379" w:type="dxa"/>
            <w:tcBorders>
              <w:top w:val="single" w:sz="4" w:space="0" w:color="auto"/>
              <w:bottom w:val="dotted" w:sz="4" w:space="0" w:color="auto"/>
            </w:tcBorders>
          </w:tcPr>
          <w:p w14:paraId="0C258105" w14:textId="77777777" w:rsidR="00720228" w:rsidRPr="00EC67AF" w:rsidRDefault="00720228" w:rsidP="001F0C70">
            <w:pPr>
              <w:pStyle w:val="xl79"/>
              <w:pBdr>
                <w:left w:val="none" w:sz="0" w:space="0" w:color="auto"/>
                <w:bottom w:val="none" w:sz="0" w:space="0" w:color="auto"/>
                <w:right w:val="none" w:sz="0" w:space="0" w:color="auto"/>
              </w:pBdr>
              <w:tabs>
                <w:tab w:val="left" w:pos="180"/>
              </w:tabs>
              <w:spacing w:before="0" w:beforeAutospacing="0" w:after="0" w:afterAutospacing="0"/>
              <w:rPr>
                <w:rFonts w:eastAsia="Times New Roman"/>
                <w:lang w:val="tr-TR"/>
              </w:rPr>
            </w:pPr>
          </w:p>
        </w:tc>
        <w:tc>
          <w:tcPr>
            <w:tcW w:w="1559" w:type="dxa"/>
            <w:tcBorders>
              <w:top w:val="single" w:sz="4" w:space="0" w:color="auto"/>
              <w:bottom w:val="dotted" w:sz="4" w:space="0" w:color="auto"/>
            </w:tcBorders>
            <w:vAlign w:val="bottom"/>
          </w:tcPr>
          <w:p w14:paraId="15D3419C" w14:textId="77777777" w:rsidR="00720228" w:rsidRPr="00EC67AF" w:rsidRDefault="00720228" w:rsidP="001F0C70">
            <w:pPr>
              <w:tabs>
                <w:tab w:val="left" w:pos="180"/>
              </w:tabs>
              <w:ind w:right="-57"/>
              <w:jc w:val="right"/>
              <w:rPr>
                <w:b/>
                <w:sz w:val="18"/>
                <w:szCs w:val="18"/>
              </w:rPr>
            </w:pPr>
            <w:r w:rsidRPr="00EC67AF">
              <w:rPr>
                <w:b/>
                <w:sz w:val="18"/>
                <w:szCs w:val="18"/>
              </w:rPr>
              <w:t>Cari Dönem</w:t>
            </w:r>
          </w:p>
        </w:tc>
        <w:tc>
          <w:tcPr>
            <w:tcW w:w="1559" w:type="dxa"/>
            <w:tcBorders>
              <w:top w:val="single" w:sz="4" w:space="0" w:color="auto"/>
              <w:bottom w:val="dotted" w:sz="4" w:space="0" w:color="auto"/>
            </w:tcBorders>
            <w:vAlign w:val="bottom"/>
          </w:tcPr>
          <w:p w14:paraId="6488B844" w14:textId="77777777" w:rsidR="00720228" w:rsidRPr="00EC67AF" w:rsidRDefault="00720228" w:rsidP="001F0C70">
            <w:pPr>
              <w:tabs>
                <w:tab w:val="left" w:pos="180"/>
              </w:tabs>
              <w:ind w:right="-57"/>
              <w:jc w:val="right"/>
              <w:rPr>
                <w:b/>
                <w:sz w:val="18"/>
                <w:szCs w:val="18"/>
              </w:rPr>
            </w:pPr>
            <w:r w:rsidRPr="00EC67AF">
              <w:rPr>
                <w:b/>
                <w:sz w:val="18"/>
                <w:szCs w:val="18"/>
              </w:rPr>
              <w:t>Önceki Dönem</w:t>
            </w:r>
          </w:p>
        </w:tc>
      </w:tr>
      <w:tr w:rsidR="00720228" w:rsidRPr="00EC67AF" w14:paraId="3DC6B14C" w14:textId="77777777" w:rsidTr="00C51E6A">
        <w:trPr>
          <w:trHeight w:val="20"/>
        </w:trPr>
        <w:tc>
          <w:tcPr>
            <w:tcW w:w="6379" w:type="dxa"/>
            <w:tcBorders>
              <w:top w:val="dotted" w:sz="4" w:space="0" w:color="auto"/>
              <w:bottom w:val="single" w:sz="4" w:space="0" w:color="auto"/>
            </w:tcBorders>
            <w:vAlign w:val="bottom"/>
          </w:tcPr>
          <w:p w14:paraId="056BFD54" w14:textId="77777777" w:rsidR="00720228" w:rsidRPr="00EC67AF" w:rsidRDefault="00720228" w:rsidP="001F0C70">
            <w:pPr>
              <w:tabs>
                <w:tab w:val="left" w:pos="-1908"/>
              </w:tabs>
              <w:rPr>
                <w:sz w:val="18"/>
                <w:szCs w:val="18"/>
              </w:rPr>
            </w:pPr>
            <w:r w:rsidRPr="00EC67AF">
              <w:rPr>
                <w:sz w:val="18"/>
                <w:szCs w:val="18"/>
              </w:rPr>
              <w:t>İskonto oranı (%)</w:t>
            </w:r>
          </w:p>
        </w:tc>
        <w:tc>
          <w:tcPr>
            <w:tcW w:w="1559" w:type="dxa"/>
            <w:tcBorders>
              <w:top w:val="dotted" w:sz="4" w:space="0" w:color="auto"/>
              <w:bottom w:val="single" w:sz="4" w:space="0" w:color="auto"/>
            </w:tcBorders>
            <w:shd w:val="clear" w:color="auto" w:fill="auto"/>
          </w:tcPr>
          <w:p w14:paraId="1AE2249C" w14:textId="50CD96EE" w:rsidR="00720228" w:rsidRPr="00EC67AF" w:rsidRDefault="00280B29" w:rsidP="001F0C70">
            <w:pPr>
              <w:ind w:right="-57"/>
              <w:jc w:val="right"/>
              <w:rPr>
                <w:sz w:val="18"/>
                <w:szCs w:val="18"/>
              </w:rPr>
            </w:pPr>
            <w:r>
              <w:rPr>
                <w:sz w:val="18"/>
                <w:szCs w:val="18"/>
              </w:rPr>
              <w:t>%16,30</w:t>
            </w:r>
          </w:p>
        </w:tc>
        <w:tc>
          <w:tcPr>
            <w:tcW w:w="1559" w:type="dxa"/>
            <w:tcBorders>
              <w:top w:val="dotted" w:sz="4" w:space="0" w:color="auto"/>
              <w:bottom w:val="single" w:sz="4" w:space="0" w:color="auto"/>
            </w:tcBorders>
          </w:tcPr>
          <w:p w14:paraId="70A324C6" w14:textId="20D4C2A7" w:rsidR="00720228" w:rsidRPr="00EC67AF" w:rsidRDefault="00280B29" w:rsidP="001F0C70">
            <w:pPr>
              <w:ind w:right="-57"/>
              <w:jc w:val="right"/>
              <w:rPr>
                <w:sz w:val="18"/>
                <w:szCs w:val="18"/>
              </w:rPr>
            </w:pPr>
            <w:r>
              <w:rPr>
                <w:sz w:val="18"/>
                <w:szCs w:val="18"/>
              </w:rPr>
              <w:t>%12,10</w:t>
            </w:r>
          </w:p>
        </w:tc>
      </w:tr>
    </w:tbl>
    <w:p w14:paraId="0A8C83B5" w14:textId="77777777" w:rsidR="00720228" w:rsidRPr="00EC67AF" w:rsidRDefault="00720228" w:rsidP="001F0C70">
      <w:pPr>
        <w:jc w:val="both"/>
        <w:rPr>
          <w:rFonts w:eastAsia="Arial Unicode MS"/>
          <w:sz w:val="16"/>
        </w:rPr>
      </w:pPr>
    </w:p>
    <w:p w14:paraId="4BA57B17" w14:textId="77777777" w:rsidR="00E358E4" w:rsidRPr="00EC67AF" w:rsidRDefault="00E358E4" w:rsidP="001F0C70">
      <w:pPr>
        <w:ind w:firstLine="720"/>
        <w:jc w:val="both"/>
        <w:rPr>
          <w:rFonts w:eastAsia="Arial Unicode MS"/>
        </w:rPr>
      </w:pPr>
      <w:r w:rsidRPr="00EC67AF">
        <w:rPr>
          <w:rFonts w:eastAsia="Arial Unicode MS"/>
        </w:rPr>
        <w:t>Kıdem tazminatı yükümlülüğü karşılığının bilançodaki hareketi:</w:t>
      </w:r>
    </w:p>
    <w:p w14:paraId="266FEE02" w14:textId="77777777" w:rsidR="00E358E4" w:rsidRPr="00EC67AF" w:rsidRDefault="00E358E4" w:rsidP="001F0C70">
      <w:pPr>
        <w:jc w:val="both"/>
        <w:rPr>
          <w:rFonts w:eastAsia="Arial Unicode MS"/>
          <w:sz w:val="16"/>
        </w:rPr>
      </w:pPr>
    </w:p>
    <w:tbl>
      <w:tblPr>
        <w:tblW w:w="0" w:type="auto"/>
        <w:jc w:val="right"/>
        <w:tblLayout w:type="fixed"/>
        <w:tblCellMar>
          <w:left w:w="0" w:type="dxa"/>
          <w:right w:w="0" w:type="dxa"/>
        </w:tblCellMar>
        <w:tblLook w:val="0000" w:firstRow="0" w:lastRow="0" w:firstColumn="0" w:lastColumn="0" w:noHBand="0" w:noVBand="0"/>
      </w:tblPr>
      <w:tblGrid>
        <w:gridCol w:w="6374"/>
        <w:gridCol w:w="1559"/>
        <w:gridCol w:w="1556"/>
      </w:tblGrid>
      <w:tr w:rsidR="00720228" w:rsidRPr="00CC47AE" w14:paraId="307D6F93" w14:textId="77777777" w:rsidTr="00D10BD1">
        <w:trPr>
          <w:trHeight w:val="50"/>
          <w:jc w:val="right"/>
        </w:trPr>
        <w:tc>
          <w:tcPr>
            <w:tcW w:w="6374" w:type="dxa"/>
            <w:tcBorders>
              <w:top w:val="single" w:sz="4" w:space="0" w:color="auto"/>
              <w:left w:val="single" w:sz="4" w:space="0" w:color="auto"/>
              <w:bottom w:val="dotted" w:sz="4" w:space="0" w:color="auto"/>
              <w:right w:val="dotted" w:sz="4" w:space="0" w:color="auto"/>
            </w:tcBorders>
            <w:shd w:val="clear" w:color="auto" w:fill="FFFFFF"/>
            <w:vAlign w:val="bottom"/>
          </w:tcPr>
          <w:p w14:paraId="2F0A9599" w14:textId="77777777" w:rsidR="00720228" w:rsidRPr="00EC67AF" w:rsidRDefault="00720228" w:rsidP="001F0C70">
            <w:pPr>
              <w:pStyle w:val="xl79"/>
              <w:pBdr>
                <w:left w:val="none" w:sz="0" w:space="0" w:color="auto"/>
                <w:bottom w:val="none" w:sz="0" w:space="0" w:color="auto"/>
                <w:right w:val="none" w:sz="0" w:space="0" w:color="auto"/>
              </w:pBdr>
              <w:spacing w:before="0" w:beforeAutospacing="0" w:after="0" w:afterAutospacing="0" w:line="19" w:lineRule="atLeast"/>
              <w:rPr>
                <w:rFonts w:eastAsia="Times New Roman"/>
                <w:b/>
                <w:bCs/>
                <w:lang w:val="tr-TR"/>
              </w:rPr>
            </w:pPr>
            <w:r w:rsidRPr="00EC67AF">
              <w:rPr>
                <w:rFonts w:eastAsia="Times New Roman"/>
                <w:b/>
                <w:bCs/>
                <w:lang w:val="tr-TR"/>
              </w:rPr>
              <w:t> </w:t>
            </w:r>
          </w:p>
        </w:tc>
        <w:tc>
          <w:tcPr>
            <w:tcW w:w="1559" w:type="dxa"/>
            <w:tcBorders>
              <w:top w:val="single" w:sz="4" w:space="0" w:color="auto"/>
              <w:left w:val="nil"/>
              <w:bottom w:val="dotted" w:sz="4" w:space="0" w:color="auto"/>
              <w:right w:val="dotted" w:sz="4" w:space="0" w:color="000000"/>
            </w:tcBorders>
            <w:shd w:val="clear" w:color="auto" w:fill="FFFFFF"/>
            <w:vAlign w:val="bottom"/>
          </w:tcPr>
          <w:p w14:paraId="4419E460" w14:textId="77777777" w:rsidR="00720228" w:rsidRPr="00CC47AE" w:rsidRDefault="00720228" w:rsidP="001F0C70">
            <w:pPr>
              <w:spacing w:line="19" w:lineRule="atLeast"/>
              <w:ind w:right="27"/>
              <w:jc w:val="right"/>
              <w:rPr>
                <w:rFonts w:eastAsia="Arial Unicode MS"/>
                <w:b/>
                <w:bCs/>
                <w:sz w:val="18"/>
                <w:szCs w:val="18"/>
              </w:rPr>
            </w:pPr>
            <w:r w:rsidRPr="00CC47AE">
              <w:rPr>
                <w:b/>
                <w:sz w:val="18"/>
                <w:szCs w:val="18"/>
              </w:rPr>
              <w:t>Cari Dönem</w:t>
            </w:r>
          </w:p>
        </w:tc>
        <w:tc>
          <w:tcPr>
            <w:tcW w:w="1556" w:type="dxa"/>
            <w:tcBorders>
              <w:top w:val="single" w:sz="4" w:space="0" w:color="auto"/>
              <w:left w:val="nil"/>
              <w:bottom w:val="dotted" w:sz="4" w:space="0" w:color="auto"/>
              <w:right w:val="single" w:sz="4" w:space="0" w:color="000000"/>
            </w:tcBorders>
            <w:shd w:val="clear" w:color="auto" w:fill="FFFFFF"/>
            <w:vAlign w:val="bottom"/>
          </w:tcPr>
          <w:p w14:paraId="305B0FE4" w14:textId="77777777" w:rsidR="00720228" w:rsidRPr="00CC47AE" w:rsidRDefault="00720228" w:rsidP="001F0C70">
            <w:pPr>
              <w:spacing w:line="19" w:lineRule="atLeast"/>
              <w:ind w:right="27"/>
              <w:jc w:val="right"/>
              <w:rPr>
                <w:rFonts w:eastAsia="Arial Unicode MS"/>
                <w:b/>
                <w:bCs/>
                <w:sz w:val="18"/>
                <w:szCs w:val="18"/>
              </w:rPr>
            </w:pPr>
            <w:r w:rsidRPr="00CC47AE">
              <w:rPr>
                <w:b/>
                <w:sz w:val="18"/>
                <w:szCs w:val="18"/>
              </w:rPr>
              <w:t>Önceki Dönem</w:t>
            </w:r>
          </w:p>
        </w:tc>
      </w:tr>
      <w:tr w:rsidR="001A29C9" w:rsidRPr="00CC47AE" w14:paraId="38EDF274" w14:textId="77777777" w:rsidTr="00D10BD1">
        <w:trPr>
          <w:trHeight w:val="50"/>
          <w:jc w:val="right"/>
        </w:trPr>
        <w:tc>
          <w:tcPr>
            <w:tcW w:w="6374" w:type="dxa"/>
            <w:tcBorders>
              <w:top w:val="nil"/>
              <w:left w:val="single" w:sz="4" w:space="0" w:color="auto"/>
              <w:bottom w:val="dotted" w:sz="4" w:space="0" w:color="auto"/>
              <w:right w:val="dotted" w:sz="4" w:space="0" w:color="auto"/>
            </w:tcBorders>
            <w:shd w:val="clear" w:color="auto" w:fill="FFFFFF"/>
            <w:vAlign w:val="bottom"/>
          </w:tcPr>
          <w:p w14:paraId="572E3AC2" w14:textId="77777777" w:rsidR="001A29C9" w:rsidRPr="00CC47AE" w:rsidRDefault="001A29C9" w:rsidP="001A29C9">
            <w:pPr>
              <w:tabs>
                <w:tab w:val="left" w:pos="-1908"/>
              </w:tabs>
              <w:rPr>
                <w:sz w:val="18"/>
                <w:szCs w:val="18"/>
              </w:rPr>
            </w:pPr>
            <w:r w:rsidRPr="00CC47AE">
              <w:rPr>
                <w:sz w:val="18"/>
                <w:szCs w:val="18"/>
              </w:rPr>
              <w:t>1 Ocak itibarıyla</w:t>
            </w:r>
          </w:p>
        </w:tc>
        <w:tc>
          <w:tcPr>
            <w:tcW w:w="1559" w:type="dxa"/>
            <w:tcBorders>
              <w:top w:val="nil"/>
              <w:left w:val="nil"/>
              <w:bottom w:val="dotted" w:sz="4" w:space="0" w:color="auto"/>
              <w:right w:val="dotted" w:sz="4" w:space="0" w:color="auto"/>
            </w:tcBorders>
            <w:shd w:val="clear" w:color="auto" w:fill="FFFFFF"/>
          </w:tcPr>
          <w:p w14:paraId="239114F2" w14:textId="77777777" w:rsidR="001A29C9" w:rsidRPr="00CC47AE" w:rsidRDefault="00E341B2" w:rsidP="001A29C9">
            <w:pPr>
              <w:ind w:right="15"/>
              <w:jc w:val="right"/>
              <w:rPr>
                <w:sz w:val="18"/>
                <w:szCs w:val="18"/>
              </w:rPr>
            </w:pPr>
            <w:r w:rsidRPr="00CC47AE">
              <w:rPr>
                <w:sz w:val="18"/>
                <w:szCs w:val="18"/>
              </w:rPr>
              <w:t>5.056</w:t>
            </w:r>
          </w:p>
        </w:tc>
        <w:tc>
          <w:tcPr>
            <w:tcW w:w="1556" w:type="dxa"/>
            <w:tcBorders>
              <w:top w:val="nil"/>
              <w:left w:val="nil"/>
              <w:bottom w:val="dotted" w:sz="4" w:space="0" w:color="auto"/>
              <w:right w:val="single" w:sz="4" w:space="0" w:color="auto"/>
            </w:tcBorders>
            <w:shd w:val="clear" w:color="auto" w:fill="FFFFFF"/>
          </w:tcPr>
          <w:p w14:paraId="0FDD540B" w14:textId="77777777" w:rsidR="001A29C9" w:rsidRPr="00CC47AE" w:rsidRDefault="001A29C9" w:rsidP="001A29C9">
            <w:pPr>
              <w:ind w:right="15"/>
              <w:jc w:val="right"/>
              <w:rPr>
                <w:b/>
                <w:sz w:val="18"/>
                <w:szCs w:val="18"/>
              </w:rPr>
            </w:pPr>
            <w:r w:rsidRPr="00CC47AE">
              <w:rPr>
                <w:sz w:val="18"/>
                <w:szCs w:val="18"/>
              </w:rPr>
              <w:t>2.330</w:t>
            </w:r>
          </w:p>
        </w:tc>
      </w:tr>
      <w:tr w:rsidR="001A29C9" w:rsidRPr="00CC47AE" w14:paraId="522D5CCD" w14:textId="77777777" w:rsidTr="00D10BD1">
        <w:trPr>
          <w:trHeight w:val="50"/>
          <w:jc w:val="right"/>
        </w:trPr>
        <w:tc>
          <w:tcPr>
            <w:tcW w:w="6374" w:type="dxa"/>
            <w:tcBorders>
              <w:top w:val="nil"/>
              <w:left w:val="single" w:sz="4" w:space="0" w:color="auto"/>
              <w:bottom w:val="dotted" w:sz="4" w:space="0" w:color="auto"/>
              <w:right w:val="dotted" w:sz="4" w:space="0" w:color="auto"/>
            </w:tcBorders>
            <w:shd w:val="clear" w:color="auto" w:fill="FFFFFF"/>
            <w:vAlign w:val="bottom"/>
          </w:tcPr>
          <w:p w14:paraId="1B7B186C" w14:textId="77777777" w:rsidR="001A29C9" w:rsidRPr="00CC47AE" w:rsidRDefault="001A29C9" w:rsidP="001A29C9">
            <w:pPr>
              <w:tabs>
                <w:tab w:val="left" w:pos="-1908"/>
              </w:tabs>
              <w:rPr>
                <w:sz w:val="18"/>
                <w:szCs w:val="18"/>
              </w:rPr>
            </w:pPr>
            <w:r w:rsidRPr="00CC47AE">
              <w:rPr>
                <w:sz w:val="18"/>
                <w:szCs w:val="18"/>
              </w:rPr>
              <w:t>Cari hizmet maliyeti</w:t>
            </w:r>
          </w:p>
        </w:tc>
        <w:tc>
          <w:tcPr>
            <w:tcW w:w="1559" w:type="dxa"/>
            <w:tcBorders>
              <w:top w:val="dotted" w:sz="4" w:space="0" w:color="auto"/>
              <w:left w:val="nil"/>
              <w:bottom w:val="dotted" w:sz="4" w:space="0" w:color="auto"/>
              <w:right w:val="dotted" w:sz="4" w:space="0" w:color="auto"/>
            </w:tcBorders>
          </w:tcPr>
          <w:p w14:paraId="5C649743" w14:textId="5BEDE2BA" w:rsidR="001A29C9" w:rsidRPr="00CC47AE" w:rsidRDefault="00CC47AE" w:rsidP="001A29C9">
            <w:pPr>
              <w:ind w:right="15"/>
              <w:jc w:val="right"/>
              <w:rPr>
                <w:sz w:val="18"/>
                <w:szCs w:val="18"/>
              </w:rPr>
            </w:pPr>
            <w:r w:rsidRPr="00CC47AE">
              <w:rPr>
                <w:sz w:val="18"/>
                <w:szCs w:val="18"/>
              </w:rPr>
              <w:t>2.302</w:t>
            </w:r>
          </w:p>
        </w:tc>
        <w:tc>
          <w:tcPr>
            <w:tcW w:w="1556" w:type="dxa"/>
            <w:tcBorders>
              <w:top w:val="dotted" w:sz="4" w:space="0" w:color="auto"/>
              <w:left w:val="nil"/>
              <w:bottom w:val="dotted" w:sz="4" w:space="0" w:color="auto"/>
              <w:right w:val="single" w:sz="4" w:space="0" w:color="auto"/>
            </w:tcBorders>
          </w:tcPr>
          <w:p w14:paraId="1A0BCFBE" w14:textId="77777777" w:rsidR="001A29C9" w:rsidRPr="00CC47AE" w:rsidRDefault="001A29C9" w:rsidP="001A29C9">
            <w:pPr>
              <w:ind w:right="15"/>
              <w:jc w:val="right"/>
              <w:rPr>
                <w:sz w:val="18"/>
                <w:szCs w:val="18"/>
              </w:rPr>
            </w:pPr>
            <w:r w:rsidRPr="00CC47AE">
              <w:rPr>
                <w:sz w:val="18"/>
                <w:szCs w:val="18"/>
              </w:rPr>
              <w:t>1.285</w:t>
            </w:r>
          </w:p>
        </w:tc>
      </w:tr>
      <w:tr w:rsidR="001A29C9" w:rsidRPr="00CC47AE" w14:paraId="3A2D7CEA" w14:textId="77777777" w:rsidTr="00D10BD1">
        <w:trPr>
          <w:trHeight w:val="50"/>
          <w:jc w:val="right"/>
        </w:trPr>
        <w:tc>
          <w:tcPr>
            <w:tcW w:w="6374" w:type="dxa"/>
            <w:tcBorders>
              <w:top w:val="nil"/>
              <w:left w:val="single" w:sz="4" w:space="0" w:color="auto"/>
              <w:bottom w:val="dotted" w:sz="4" w:space="0" w:color="auto"/>
              <w:right w:val="dotted" w:sz="4" w:space="0" w:color="auto"/>
            </w:tcBorders>
            <w:shd w:val="clear" w:color="auto" w:fill="FFFFFF"/>
            <w:vAlign w:val="bottom"/>
          </w:tcPr>
          <w:p w14:paraId="314E07D4" w14:textId="77777777" w:rsidR="001A29C9" w:rsidRPr="00CC47AE" w:rsidRDefault="001A29C9" w:rsidP="001A29C9">
            <w:pPr>
              <w:tabs>
                <w:tab w:val="left" w:pos="-1908"/>
              </w:tabs>
              <w:rPr>
                <w:sz w:val="18"/>
                <w:szCs w:val="18"/>
              </w:rPr>
            </w:pPr>
            <w:r w:rsidRPr="00CC47AE">
              <w:rPr>
                <w:sz w:val="18"/>
                <w:szCs w:val="18"/>
              </w:rPr>
              <w:t>Kar payı maliyeti</w:t>
            </w:r>
          </w:p>
        </w:tc>
        <w:tc>
          <w:tcPr>
            <w:tcW w:w="1559" w:type="dxa"/>
            <w:tcBorders>
              <w:top w:val="dotted" w:sz="4" w:space="0" w:color="auto"/>
              <w:left w:val="nil"/>
              <w:bottom w:val="dotted" w:sz="4" w:space="0" w:color="auto"/>
              <w:right w:val="dotted" w:sz="4" w:space="0" w:color="auto"/>
            </w:tcBorders>
          </w:tcPr>
          <w:p w14:paraId="198F2450" w14:textId="77777777" w:rsidR="001A29C9" w:rsidRPr="00CC47AE" w:rsidRDefault="00FB7E2F" w:rsidP="001A29C9">
            <w:pPr>
              <w:ind w:right="15"/>
              <w:jc w:val="right"/>
              <w:rPr>
                <w:sz w:val="18"/>
                <w:szCs w:val="18"/>
              </w:rPr>
            </w:pPr>
            <w:r w:rsidRPr="00CC47AE">
              <w:rPr>
                <w:sz w:val="18"/>
                <w:szCs w:val="18"/>
              </w:rPr>
              <w:t>-</w:t>
            </w:r>
          </w:p>
        </w:tc>
        <w:tc>
          <w:tcPr>
            <w:tcW w:w="1556" w:type="dxa"/>
            <w:tcBorders>
              <w:top w:val="dotted" w:sz="4" w:space="0" w:color="auto"/>
              <w:left w:val="nil"/>
              <w:bottom w:val="dotted" w:sz="4" w:space="0" w:color="auto"/>
              <w:right w:val="single" w:sz="4" w:space="0" w:color="auto"/>
            </w:tcBorders>
          </w:tcPr>
          <w:p w14:paraId="2370D1CD" w14:textId="77777777" w:rsidR="001A29C9" w:rsidRPr="00CC47AE" w:rsidRDefault="001A29C9" w:rsidP="001A29C9">
            <w:pPr>
              <w:ind w:right="15"/>
              <w:jc w:val="right"/>
              <w:rPr>
                <w:sz w:val="18"/>
                <w:szCs w:val="18"/>
              </w:rPr>
            </w:pPr>
            <w:r w:rsidRPr="00CC47AE">
              <w:rPr>
                <w:sz w:val="18"/>
                <w:szCs w:val="18"/>
              </w:rPr>
              <w:t>276</w:t>
            </w:r>
          </w:p>
        </w:tc>
      </w:tr>
      <w:tr w:rsidR="001A29C9" w:rsidRPr="00CC47AE" w14:paraId="2B9A6313" w14:textId="77777777" w:rsidTr="00D10BD1">
        <w:trPr>
          <w:trHeight w:val="50"/>
          <w:jc w:val="right"/>
        </w:trPr>
        <w:tc>
          <w:tcPr>
            <w:tcW w:w="6374" w:type="dxa"/>
            <w:tcBorders>
              <w:top w:val="nil"/>
              <w:left w:val="single" w:sz="4" w:space="0" w:color="auto"/>
              <w:bottom w:val="dotted" w:sz="4" w:space="0" w:color="auto"/>
              <w:right w:val="dotted" w:sz="4" w:space="0" w:color="auto"/>
            </w:tcBorders>
            <w:shd w:val="clear" w:color="auto" w:fill="FFFFFF"/>
            <w:vAlign w:val="bottom"/>
          </w:tcPr>
          <w:p w14:paraId="7E1DF5DF" w14:textId="77777777" w:rsidR="001A29C9" w:rsidRPr="00CC47AE" w:rsidRDefault="001A29C9" w:rsidP="001A29C9">
            <w:pPr>
              <w:tabs>
                <w:tab w:val="left" w:pos="-1908"/>
              </w:tabs>
              <w:rPr>
                <w:sz w:val="18"/>
                <w:szCs w:val="18"/>
              </w:rPr>
            </w:pPr>
            <w:r w:rsidRPr="00CC47AE">
              <w:rPr>
                <w:sz w:val="18"/>
                <w:szCs w:val="18"/>
              </w:rPr>
              <w:t>Ödenen tazminatlar</w:t>
            </w:r>
          </w:p>
        </w:tc>
        <w:tc>
          <w:tcPr>
            <w:tcW w:w="1559" w:type="dxa"/>
            <w:tcBorders>
              <w:top w:val="dotted" w:sz="4" w:space="0" w:color="auto"/>
              <w:left w:val="nil"/>
              <w:bottom w:val="dotted" w:sz="4" w:space="0" w:color="auto"/>
              <w:right w:val="dotted" w:sz="4" w:space="0" w:color="auto"/>
            </w:tcBorders>
          </w:tcPr>
          <w:p w14:paraId="5E6E562F" w14:textId="77777777" w:rsidR="001A29C9" w:rsidRPr="00CC47AE" w:rsidRDefault="00FB7E2F" w:rsidP="001A29C9">
            <w:pPr>
              <w:ind w:right="15"/>
              <w:jc w:val="right"/>
              <w:rPr>
                <w:sz w:val="18"/>
                <w:szCs w:val="18"/>
              </w:rPr>
            </w:pPr>
            <w:r w:rsidRPr="00CC47AE">
              <w:rPr>
                <w:sz w:val="18"/>
                <w:szCs w:val="18"/>
              </w:rPr>
              <w:t>-</w:t>
            </w:r>
          </w:p>
        </w:tc>
        <w:tc>
          <w:tcPr>
            <w:tcW w:w="1556" w:type="dxa"/>
            <w:tcBorders>
              <w:top w:val="dotted" w:sz="4" w:space="0" w:color="auto"/>
              <w:left w:val="nil"/>
              <w:bottom w:val="dotted" w:sz="4" w:space="0" w:color="auto"/>
              <w:right w:val="single" w:sz="4" w:space="0" w:color="auto"/>
            </w:tcBorders>
          </w:tcPr>
          <w:p w14:paraId="49ED31C0" w14:textId="77777777" w:rsidR="001A29C9" w:rsidRPr="00CC47AE" w:rsidRDefault="001A29C9" w:rsidP="001A29C9">
            <w:pPr>
              <w:ind w:right="15"/>
              <w:jc w:val="right"/>
              <w:rPr>
                <w:sz w:val="18"/>
                <w:szCs w:val="18"/>
              </w:rPr>
            </w:pPr>
            <w:r w:rsidRPr="00CC47AE">
              <w:rPr>
                <w:sz w:val="18"/>
                <w:szCs w:val="18"/>
              </w:rPr>
              <w:t>(112)</w:t>
            </w:r>
          </w:p>
        </w:tc>
      </w:tr>
      <w:tr w:rsidR="001A29C9" w:rsidRPr="00CC47AE" w14:paraId="17ACDF1E" w14:textId="77777777" w:rsidTr="00D10BD1">
        <w:trPr>
          <w:trHeight w:val="50"/>
          <w:jc w:val="right"/>
        </w:trPr>
        <w:tc>
          <w:tcPr>
            <w:tcW w:w="6374" w:type="dxa"/>
            <w:tcBorders>
              <w:top w:val="nil"/>
              <w:left w:val="single" w:sz="4" w:space="0" w:color="auto"/>
              <w:bottom w:val="dotted" w:sz="4" w:space="0" w:color="auto"/>
              <w:right w:val="dotted" w:sz="4" w:space="0" w:color="auto"/>
            </w:tcBorders>
            <w:shd w:val="clear" w:color="auto" w:fill="FFFFFF"/>
            <w:vAlign w:val="bottom"/>
          </w:tcPr>
          <w:p w14:paraId="5CD79EF3" w14:textId="77777777" w:rsidR="001A29C9" w:rsidRPr="00CC47AE" w:rsidRDefault="001A29C9" w:rsidP="001A29C9">
            <w:pPr>
              <w:pStyle w:val="Default"/>
              <w:rPr>
                <w:sz w:val="18"/>
                <w:szCs w:val="18"/>
              </w:rPr>
            </w:pPr>
            <w:r w:rsidRPr="00CC47AE">
              <w:rPr>
                <w:sz w:val="18"/>
                <w:szCs w:val="18"/>
              </w:rPr>
              <w:t xml:space="preserve">Ödeme/Faydaların Kısılması/İşten Çıkarma Dolayısıyla Oluşan Kayıp/(Kazanç) </w:t>
            </w:r>
          </w:p>
        </w:tc>
        <w:tc>
          <w:tcPr>
            <w:tcW w:w="1559" w:type="dxa"/>
            <w:tcBorders>
              <w:top w:val="dotted" w:sz="4" w:space="0" w:color="auto"/>
              <w:left w:val="nil"/>
              <w:bottom w:val="dotted" w:sz="4" w:space="0" w:color="auto"/>
              <w:right w:val="dotted" w:sz="4" w:space="0" w:color="auto"/>
            </w:tcBorders>
          </w:tcPr>
          <w:p w14:paraId="56F9C251" w14:textId="77777777" w:rsidR="001A29C9" w:rsidRPr="00CC47AE" w:rsidRDefault="00FB7E2F" w:rsidP="001A29C9">
            <w:pPr>
              <w:ind w:right="15"/>
              <w:jc w:val="right"/>
              <w:rPr>
                <w:sz w:val="18"/>
                <w:szCs w:val="18"/>
              </w:rPr>
            </w:pPr>
            <w:r w:rsidRPr="00CC47AE">
              <w:rPr>
                <w:sz w:val="18"/>
                <w:szCs w:val="18"/>
              </w:rPr>
              <w:t>-</w:t>
            </w:r>
          </w:p>
        </w:tc>
        <w:tc>
          <w:tcPr>
            <w:tcW w:w="1556" w:type="dxa"/>
            <w:tcBorders>
              <w:top w:val="dotted" w:sz="4" w:space="0" w:color="auto"/>
              <w:left w:val="nil"/>
              <w:bottom w:val="dotted" w:sz="4" w:space="0" w:color="auto"/>
              <w:right w:val="single" w:sz="4" w:space="0" w:color="auto"/>
            </w:tcBorders>
          </w:tcPr>
          <w:p w14:paraId="46A088CC" w14:textId="77777777" w:rsidR="001A29C9" w:rsidRPr="00CC47AE" w:rsidRDefault="001A29C9" w:rsidP="001A29C9">
            <w:pPr>
              <w:ind w:right="15"/>
              <w:jc w:val="right"/>
              <w:rPr>
                <w:sz w:val="18"/>
                <w:szCs w:val="18"/>
              </w:rPr>
            </w:pPr>
            <w:r w:rsidRPr="00CC47AE">
              <w:rPr>
                <w:sz w:val="18"/>
                <w:szCs w:val="18"/>
              </w:rPr>
              <w:t>24</w:t>
            </w:r>
          </w:p>
        </w:tc>
      </w:tr>
      <w:tr w:rsidR="001A29C9" w:rsidRPr="00CC47AE" w14:paraId="19317711" w14:textId="77777777" w:rsidTr="00D10BD1">
        <w:trPr>
          <w:trHeight w:val="50"/>
          <w:jc w:val="right"/>
        </w:trPr>
        <w:tc>
          <w:tcPr>
            <w:tcW w:w="6374" w:type="dxa"/>
            <w:tcBorders>
              <w:top w:val="nil"/>
              <w:left w:val="single" w:sz="4" w:space="0" w:color="auto"/>
              <w:bottom w:val="dotted" w:sz="4" w:space="0" w:color="auto"/>
              <w:right w:val="dotted" w:sz="4" w:space="0" w:color="auto"/>
            </w:tcBorders>
            <w:shd w:val="clear" w:color="auto" w:fill="FFFFFF"/>
            <w:vAlign w:val="bottom"/>
          </w:tcPr>
          <w:p w14:paraId="5DF82FAE" w14:textId="77777777" w:rsidR="001A29C9" w:rsidRPr="00CC47AE" w:rsidRDefault="001A29C9" w:rsidP="001A29C9">
            <w:pPr>
              <w:tabs>
                <w:tab w:val="left" w:pos="-1908"/>
              </w:tabs>
              <w:ind w:left="228" w:hanging="218"/>
              <w:rPr>
                <w:sz w:val="18"/>
                <w:szCs w:val="18"/>
              </w:rPr>
            </w:pPr>
            <w:r w:rsidRPr="00CC47AE">
              <w:rPr>
                <w:sz w:val="18"/>
                <w:szCs w:val="18"/>
              </w:rPr>
              <w:t>Aktüeryal kayıp/(kazanç)</w:t>
            </w:r>
          </w:p>
        </w:tc>
        <w:tc>
          <w:tcPr>
            <w:tcW w:w="1559" w:type="dxa"/>
            <w:tcBorders>
              <w:top w:val="dotted" w:sz="4" w:space="0" w:color="auto"/>
              <w:left w:val="nil"/>
              <w:bottom w:val="dotted" w:sz="4" w:space="0" w:color="auto"/>
              <w:right w:val="dotted" w:sz="4" w:space="0" w:color="auto"/>
            </w:tcBorders>
          </w:tcPr>
          <w:p w14:paraId="1549FF61" w14:textId="77777777" w:rsidR="001A29C9" w:rsidRPr="00CC47AE" w:rsidRDefault="00FB7E2F" w:rsidP="001A29C9">
            <w:pPr>
              <w:ind w:right="15"/>
              <w:jc w:val="right"/>
              <w:rPr>
                <w:sz w:val="18"/>
                <w:szCs w:val="18"/>
              </w:rPr>
            </w:pPr>
            <w:r w:rsidRPr="00CC47AE">
              <w:rPr>
                <w:sz w:val="18"/>
                <w:szCs w:val="18"/>
              </w:rPr>
              <w:t>-</w:t>
            </w:r>
          </w:p>
        </w:tc>
        <w:tc>
          <w:tcPr>
            <w:tcW w:w="1556" w:type="dxa"/>
            <w:tcBorders>
              <w:top w:val="dotted" w:sz="4" w:space="0" w:color="auto"/>
              <w:left w:val="nil"/>
              <w:bottom w:val="dotted" w:sz="4" w:space="0" w:color="auto"/>
              <w:right w:val="single" w:sz="4" w:space="0" w:color="auto"/>
            </w:tcBorders>
          </w:tcPr>
          <w:p w14:paraId="52D6E58F" w14:textId="77777777" w:rsidR="001A29C9" w:rsidRPr="00CC47AE" w:rsidRDefault="001A29C9" w:rsidP="001A29C9">
            <w:pPr>
              <w:ind w:right="15"/>
              <w:jc w:val="right"/>
              <w:rPr>
                <w:sz w:val="18"/>
                <w:szCs w:val="18"/>
              </w:rPr>
            </w:pPr>
            <w:r w:rsidRPr="00CC47AE">
              <w:rPr>
                <w:sz w:val="18"/>
                <w:szCs w:val="18"/>
              </w:rPr>
              <w:t>1.253</w:t>
            </w:r>
          </w:p>
        </w:tc>
      </w:tr>
      <w:tr w:rsidR="001A29C9" w:rsidRPr="00EC67AF" w14:paraId="6F1DD81F" w14:textId="77777777" w:rsidTr="00D10BD1">
        <w:trPr>
          <w:trHeight w:val="50"/>
          <w:jc w:val="right"/>
        </w:trPr>
        <w:tc>
          <w:tcPr>
            <w:tcW w:w="6374" w:type="dxa"/>
            <w:tcBorders>
              <w:top w:val="dotted" w:sz="4" w:space="0" w:color="auto"/>
              <w:left w:val="single" w:sz="4" w:space="0" w:color="auto"/>
              <w:bottom w:val="single" w:sz="4" w:space="0" w:color="auto"/>
              <w:right w:val="dotted" w:sz="4" w:space="0" w:color="auto"/>
            </w:tcBorders>
            <w:shd w:val="clear" w:color="auto" w:fill="FFFFFF"/>
            <w:vAlign w:val="bottom"/>
          </w:tcPr>
          <w:p w14:paraId="19B19208" w14:textId="77777777" w:rsidR="001A29C9" w:rsidRPr="00CC47AE" w:rsidRDefault="001A29C9" w:rsidP="001A29C9">
            <w:pPr>
              <w:tabs>
                <w:tab w:val="left" w:pos="-1908"/>
              </w:tabs>
              <w:rPr>
                <w:b/>
                <w:sz w:val="18"/>
                <w:szCs w:val="18"/>
              </w:rPr>
            </w:pPr>
            <w:r w:rsidRPr="00CC47AE">
              <w:rPr>
                <w:b/>
                <w:sz w:val="18"/>
                <w:szCs w:val="18"/>
              </w:rPr>
              <w:t>Dönem Sonu Değeri</w:t>
            </w:r>
          </w:p>
        </w:tc>
        <w:tc>
          <w:tcPr>
            <w:tcW w:w="1559" w:type="dxa"/>
            <w:tcBorders>
              <w:top w:val="dotted" w:sz="4" w:space="0" w:color="auto"/>
              <w:left w:val="nil"/>
              <w:bottom w:val="single" w:sz="4" w:space="0" w:color="auto"/>
              <w:right w:val="dotted" w:sz="4" w:space="0" w:color="auto"/>
            </w:tcBorders>
          </w:tcPr>
          <w:p w14:paraId="4C3C01FD" w14:textId="6BA61256" w:rsidR="001A29C9" w:rsidRPr="00CC47AE" w:rsidRDefault="00CC47AE" w:rsidP="001A29C9">
            <w:pPr>
              <w:ind w:right="15"/>
              <w:jc w:val="right"/>
              <w:rPr>
                <w:b/>
                <w:sz w:val="18"/>
                <w:szCs w:val="18"/>
              </w:rPr>
            </w:pPr>
            <w:r w:rsidRPr="00CC47AE">
              <w:rPr>
                <w:b/>
                <w:sz w:val="18"/>
                <w:szCs w:val="18"/>
              </w:rPr>
              <w:t>7.358</w:t>
            </w:r>
          </w:p>
        </w:tc>
        <w:tc>
          <w:tcPr>
            <w:tcW w:w="1556" w:type="dxa"/>
            <w:tcBorders>
              <w:top w:val="dotted" w:sz="4" w:space="0" w:color="auto"/>
              <w:left w:val="nil"/>
              <w:bottom w:val="single" w:sz="4" w:space="0" w:color="auto"/>
              <w:right w:val="single" w:sz="4" w:space="0" w:color="auto"/>
            </w:tcBorders>
          </w:tcPr>
          <w:p w14:paraId="352532E2" w14:textId="77777777" w:rsidR="001A29C9" w:rsidRPr="00EC67AF" w:rsidRDefault="001A29C9" w:rsidP="001A29C9">
            <w:pPr>
              <w:ind w:right="15"/>
              <w:jc w:val="right"/>
              <w:rPr>
                <w:b/>
                <w:sz w:val="18"/>
                <w:szCs w:val="18"/>
              </w:rPr>
            </w:pPr>
            <w:r w:rsidRPr="00CC47AE">
              <w:rPr>
                <w:b/>
                <w:sz w:val="18"/>
                <w:szCs w:val="18"/>
              </w:rPr>
              <w:t>5.056</w:t>
            </w:r>
          </w:p>
        </w:tc>
      </w:tr>
    </w:tbl>
    <w:p w14:paraId="66F91D2A" w14:textId="77777777" w:rsidR="00720228" w:rsidRPr="00EC67AF" w:rsidRDefault="00720228" w:rsidP="001F0C70">
      <w:pPr>
        <w:ind w:left="851"/>
        <w:jc w:val="both"/>
        <w:rPr>
          <w:rFonts w:eastAsia="Arial Unicode MS"/>
          <w:sz w:val="16"/>
        </w:rPr>
      </w:pPr>
    </w:p>
    <w:p w14:paraId="7DE0B07E" w14:textId="222175CA" w:rsidR="00720228" w:rsidRPr="001F0C70" w:rsidRDefault="00720228" w:rsidP="001F0C70">
      <w:pPr>
        <w:ind w:left="709"/>
        <w:jc w:val="both"/>
        <w:rPr>
          <w:rFonts w:eastAsia="Arial Unicode MS"/>
        </w:rPr>
      </w:pPr>
      <w:r w:rsidRPr="00EC67AF">
        <w:rPr>
          <w:rFonts w:eastAsia="Arial Unicode MS"/>
          <w:bCs/>
        </w:rPr>
        <w:t>3</w:t>
      </w:r>
      <w:r w:rsidR="004E1E7F" w:rsidRPr="00EC67AF">
        <w:rPr>
          <w:rFonts w:eastAsia="Arial Unicode MS"/>
          <w:bCs/>
        </w:rPr>
        <w:t>0</w:t>
      </w:r>
      <w:r w:rsidRPr="00EC67AF">
        <w:rPr>
          <w:rFonts w:eastAsia="Arial Unicode MS"/>
          <w:bCs/>
        </w:rPr>
        <w:t xml:space="preserve"> </w:t>
      </w:r>
      <w:r w:rsidR="00FA3447">
        <w:rPr>
          <w:rFonts w:eastAsia="Arial Unicode MS"/>
          <w:bCs/>
        </w:rPr>
        <w:t>Eylül</w:t>
      </w:r>
      <w:r w:rsidRPr="00EC67AF">
        <w:rPr>
          <w:rFonts w:eastAsia="Arial Unicode MS"/>
          <w:bCs/>
        </w:rPr>
        <w:t xml:space="preserve"> </w:t>
      </w:r>
      <w:r w:rsidRPr="00EC67AF">
        <w:rPr>
          <w:rFonts w:eastAsia="Arial Unicode MS"/>
        </w:rPr>
        <w:t>201</w:t>
      </w:r>
      <w:r w:rsidR="001A29C9" w:rsidRPr="00EC67AF">
        <w:rPr>
          <w:rFonts w:eastAsia="Arial Unicode MS"/>
        </w:rPr>
        <w:t>9</w:t>
      </w:r>
      <w:r w:rsidRPr="00EC67AF">
        <w:rPr>
          <w:rFonts w:eastAsia="Arial Unicode MS"/>
        </w:rPr>
        <w:t xml:space="preserve"> tarihi itibarıyla Banka’nın </w:t>
      </w:r>
      <w:r w:rsidRPr="00CC47AE">
        <w:rPr>
          <w:rFonts w:eastAsia="Arial Unicode MS"/>
        </w:rPr>
        <w:t xml:space="preserve">izin haklarından doğan yükümlülüğü </w:t>
      </w:r>
      <w:r w:rsidR="00CC47AE" w:rsidRPr="00CC47AE">
        <w:rPr>
          <w:rFonts w:eastAsia="Arial Unicode MS"/>
        </w:rPr>
        <w:t>5</w:t>
      </w:r>
      <w:r w:rsidR="00EC67AF" w:rsidRPr="00CC47AE">
        <w:rPr>
          <w:rFonts w:eastAsia="Arial Unicode MS"/>
        </w:rPr>
        <w:t>.</w:t>
      </w:r>
      <w:r w:rsidR="00CC47AE" w:rsidRPr="00CC47AE">
        <w:rPr>
          <w:rFonts w:eastAsia="Arial Unicode MS"/>
        </w:rPr>
        <w:t>558</w:t>
      </w:r>
      <w:r w:rsidRPr="00CC47AE">
        <w:rPr>
          <w:rFonts w:eastAsia="Arial Unicode MS"/>
        </w:rPr>
        <w:t xml:space="preserve"> TL’dir</w:t>
      </w:r>
      <w:r w:rsidRPr="00EC67AF">
        <w:rPr>
          <w:rFonts w:eastAsia="Arial Unicode MS"/>
        </w:rPr>
        <w:t xml:space="preserve"> (31 Aralık 20</w:t>
      </w:r>
      <w:r w:rsidR="001A29C9" w:rsidRPr="00EC67AF">
        <w:rPr>
          <w:rFonts w:eastAsia="Arial Unicode MS"/>
        </w:rPr>
        <w:t>18</w:t>
      </w:r>
      <w:r w:rsidRPr="00EC67AF">
        <w:rPr>
          <w:rFonts w:eastAsia="Arial Unicode MS"/>
        </w:rPr>
        <w:t xml:space="preserve">: </w:t>
      </w:r>
      <w:r w:rsidR="001A29C9" w:rsidRPr="00EC67AF">
        <w:rPr>
          <w:rFonts w:eastAsia="Arial Unicode MS"/>
        </w:rPr>
        <w:t xml:space="preserve">3.584 </w:t>
      </w:r>
      <w:r w:rsidRPr="00EC67AF">
        <w:rPr>
          <w:rFonts w:eastAsia="Arial Unicode MS"/>
        </w:rPr>
        <w:t>TL).</w:t>
      </w:r>
    </w:p>
    <w:p w14:paraId="2FDFC29E" w14:textId="77777777" w:rsidR="00A9398B" w:rsidRPr="001F0C70" w:rsidRDefault="00A9398B" w:rsidP="001F0C70">
      <w:pPr>
        <w:spacing w:line="19" w:lineRule="atLeast"/>
        <w:jc w:val="both"/>
        <w:rPr>
          <w:rFonts w:eastAsia="Arial Unicode MS"/>
          <w:b/>
          <w:bCs/>
          <w:sz w:val="16"/>
        </w:rPr>
      </w:pPr>
    </w:p>
    <w:p w14:paraId="3639F028" w14:textId="77777777" w:rsidR="003855FF" w:rsidRPr="001F0C70" w:rsidRDefault="00EC1844" w:rsidP="001F0C70">
      <w:pPr>
        <w:tabs>
          <w:tab w:val="left" w:pos="851"/>
        </w:tabs>
        <w:spacing w:line="19" w:lineRule="atLeast"/>
        <w:ind w:left="1276" w:hanging="567"/>
        <w:jc w:val="both"/>
        <w:rPr>
          <w:rFonts w:eastAsia="Arial Unicode MS"/>
          <w:b/>
          <w:bCs/>
        </w:rPr>
      </w:pPr>
      <w:r w:rsidRPr="001F0C70">
        <w:rPr>
          <w:rFonts w:eastAsia="Arial Unicode MS"/>
          <w:b/>
          <w:bCs/>
        </w:rPr>
        <w:t>d.2</w:t>
      </w:r>
      <w:r w:rsidR="003855FF" w:rsidRPr="001F0C70">
        <w:rPr>
          <w:rFonts w:eastAsia="Arial Unicode MS"/>
          <w:b/>
          <w:bCs/>
        </w:rPr>
        <w:t xml:space="preserve">) </w:t>
      </w:r>
      <w:r w:rsidR="003855FF" w:rsidRPr="001F0C70">
        <w:rPr>
          <w:rFonts w:eastAsia="Arial Unicode MS"/>
          <w:b/>
          <w:bCs/>
        </w:rPr>
        <w:tab/>
        <w:t>Emeklilik Hakları</w:t>
      </w:r>
    </w:p>
    <w:p w14:paraId="67BEF051" w14:textId="77777777" w:rsidR="003855FF" w:rsidRPr="001F0C70" w:rsidRDefault="003855FF" w:rsidP="001F0C70">
      <w:pPr>
        <w:spacing w:line="19" w:lineRule="atLeast"/>
        <w:ind w:left="1276" w:hanging="425"/>
        <w:jc w:val="both"/>
        <w:rPr>
          <w:rFonts w:eastAsia="Arial Unicode MS"/>
          <w:b/>
          <w:bCs/>
          <w:sz w:val="16"/>
        </w:rPr>
      </w:pPr>
    </w:p>
    <w:p w14:paraId="23163FB3" w14:textId="77777777" w:rsidR="003855FF" w:rsidRPr="00CC47AE" w:rsidRDefault="003855FF" w:rsidP="001F0C70">
      <w:pPr>
        <w:ind w:left="709" w:right="17"/>
        <w:jc w:val="both"/>
        <w:rPr>
          <w:rFonts w:eastAsia="Arial Unicode MS"/>
        </w:rPr>
      </w:pPr>
      <w:r w:rsidRPr="00CC47AE">
        <w:rPr>
          <w:rFonts w:eastAsia="Arial Unicode MS"/>
        </w:rPr>
        <w:t xml:space="preserve">8 Mayıs 2008 tarih 26870 sayılı Resmi Gazete’de yayımlanan 5754 sayılı Kanun çerçevesinde ve belirtilen oran olan %9,80 teknik </w:t>
      </w:r>
      <w:r w:rsidR="006438C1" w:rsidRPr="00CC47AE">
        <w:rPr>
          <w:rFonts w:eastAsia="Arial Unicode MS"/>
        </w:rPr>
        <w:t>oran</w:t>
      </w:r>
      <w:r w:rsidRPr="00CC47AE">
        <w:rPr>
          <w:rFonts w:eastAsia="Arial Unicode MS"/>
        </w:rPr>
        <w:t xml:space="preserve"> kullanılarak hazırlanan teknik bilanço raporlarına göre 31 Aralık 201</w:t>
      </w:r>
      <w:r w:rsidR="00F620AA" w:rsidRPr="00CC47AE">
        <w:rPr>
          <w:rFonts w:eastAsia="Arial Unicode MS"/>
        </w:rPr>
        <w:t>8</w:t>
      </w:r>
      <w:r w:rsidRPr="00CC47AE">
        <w:rPr>
          <w:rFonts w:eastAsia="Arial Unicode MS"/>
        </w:rPr>
        <w:t xml:space="preserve"> tarihi itibarıyla Sandık için teknik açık oluşmadığı rapor edilmiştir.</w:t>
      </w:r>
    </w:p>
    <w:p w14:paraId="035A4FD0" w14:textId="17A97D31" w:rsidR="00A244F3" w:rsidRPr="00CC47AE" w:rsidRDefault="00F07B6B" w:rsidP="008B2E81">
      <w:pPr>
        <w:spacing w:before="120"/>
        <w:ind w:left="709" w:right="17"/>
        <w:jc w:val="both"/>
        <w:rPr>
          <w:rFonts w:eastAsia="Arial Unicode MS"/>
        </w:rPr>
      </w:pPr>
      <w:r w:rsidRPr="00CC47AE">
        <w:rPr>
          <w:rFonts w:eastAsia="Arial Unicode MS"/>
        </w:rPr>
        <w:t>Banka’nın SGK’ya devredilecek faydalarına ilişkin bilanço tarihi itibarıyla yükümlülüğü SGK’ya devir sırasında yapılması gerekecek tahmini ödeme tutarı olup, bu tutarın ölçümünde kullanılan aktüeryal parametreler ve sonuçlar, 8 Mayıs 2008 tarih 26870 sayılı Resmi Gazetede yayımlanan 5754 sayılı Kanun’un SGK’ya devredilecek emeklilik ve sağlık faydalarına ilişkin hükümlerini (%9,80 reel iskonto oranı, vb.) yansıtmaktadır.</w:t>
      </w:r>
    </w:p>
    <w:p w14:paraId="3AB493FD" w14:textId="77777777" w:rsidR="00A244F3" w:rsidRPr="00CC47AE" w:rsidRDefault="00A244F3" w:rsidP="001F0C70">
      <w:pPr>
        <w:ind w:left="851" w:right="17"/>
        <w:jc w:val="both"/>
        <w:rPr>
          <w:rFonts w:eastAsia="Arial Unicode MS"/>
          <w:sz w:val="10"/>
        </w:rPr>
      </w:pPr>
    </w:p>
    <w:p w14:paraId="473A06C4" w14:textId="77777777" w:rsidR="00EC1844" w:rsidRPr="00CC47AE" w:rsidRDefault="00EC1844" w:rsidP="001F0C70">
      <w:pPr>
        <w:tabs>
          <w:tab w:val="left" w:pos="709"/>
          <w:tab w:val="left" w:pos="851"/>
          <w:tab w:val="left" w:pos="1276"/>
        </w:tabs>
        <w:spacing w:line="19" w:lineRule="atLeast"/>
        <w:jc w:val="both"/>
        <w:rPr>
          <w:rFonts w:eastAsia="Arial Unicode MS"/>
          <w:b/>
          <w:bCs/>
        </w:rPr>
      </w:pPr>
      <w:r w:rsidRPr="00CC47AE">
        <w:rPr>
          <w:rFonts w:eastAsia="Arial Unicode MS"/>
          <w:b/>
          <w:bCs/>
        </w:rPr>
        <w:tab/>
        <w:t>d.3)    Personele Ödenecek Ek İkramiye Karşılığı</w:t>
      </w:r>
    </w:p>
    <w:p w14:paraId="18225FB4" w14:textId="77777777" w:rsidR="00EC1844" w:rsidRPr="00CC47AE" w:rsidRDefault="00EC1844" w:rsidP="001F0C70">
      <w:pPr>
        <w:tabs>
          <w:tab w:val="left" w:pos="851"/>
        </w:tabs>
        <w:spacing w:line="19" w:lineRule="atLeast"/>
        <w:ind w:left="1276" w:hanging="425"/>
        <w:jc w:val="both"/>
        <w:rPr>
          <w:rFonts w:eastAsia="Arial Unicode MS"/>
          <w:b/>
          <w:bCs/>
          <w:sz w:val="10"/>
        </w:rPr>
      </w:pPr>
    </w:p>
    <w:p w14:paraId="79BE2F57" w14:textId="1AAF7FCF" w:rsidR="00EC1844" w:rsidRPr="00856AB5" w:rsidRDefault="00EC1844" w:rsidP="00856AB5">
      <w:pPr>
        <w:ind w:left="709"/>
        <w:jc w:val="both"/>
        <w:rPr>
          <w:rFonts w:eastAsia="Arial Unicode MS"/>
          <w:bCs/>
        </w:rPr>
      </w:pPr>
      <w:r w:rsidRPr="00CC47AE">
        <w:rPr>
          <w:rFonts w:eastAsia="Arial Unicode MS"/>
          <w:bCs/>
        </w:rPr>
        <w:t xml:space="preserve">Banka, personele ödenecek ek ikramiyeye esas olmak üzere </w:t>
      </w:r>
      <w:r w:rsidR="000D5653" w:rsidRPr="00CC47AE">
        <w:rPr>
          <w:rFonts w:eastAsia="Arial Unicode MS"/>
          <w:bCs/>
        </w:rPr>
        <w:t xml:space="preserve">cari dönemde toplam </w:t>
      </w:r>
      <w:r w:rsidR="00CC47AE" w:rsidRPr="00CC47AE">
        <w:rPr>
          <w:rFonts w:eastAsia="Arial Unicode MS"/>
          <w:bCs/>
        </w:rPr>
        <w:t>15</w:t>
      </w:r>
      <w:r w:rsidR="001111F3" w:rsidRPr="00CC47AE">
        <w:rPr>
          <w:rFonts w:eastAsia="Arial Unicode MS"/>
          <w:bCs/>
        </w:rPr>
        <w:t>.000</w:t>
      </w:r>
      <w:r w:rsidR="000D5653" w:rsidRPr="00CC47AE">
        <w:rPr>
          <w:rFonts w:eastAsia="Arial Unicode MS"/>
          <w:bCs/>
        </w:rPr>
        <w:t xml:space="preserve"> TL </w:t>
      </w:r>
      <w:r w:rsidRPr="00CC47AE">
        <w:rPr>
          <w:rFonts w:eastAsia="Arial Unicode MS"/>
          <w:bCs/>
        </w:rPr>
        <w:t>tutarında karşılık ayırmıştır.</w:t>
      </w:r>
    </w:p>
    <w:p w14:paraId="102B0A3B" w14:textId="77777777" w:rsidR="00A244F3" w:rsidRPr="001F0C70" w:rsidRDefault="008C3B1B" w:rsidP="0045618B">
      <w:pPr>
        <w:pStyle w:val="ListeParagraf"/>
        <w:pageBreakBefore/>
        <w:tabs>
          <w:tab w:val="left" w:pos="1276"/>
        </w:tabs>
        <w:ind w:left="0" w:right="17"/>
        <w:jc w:val="both"/>
        <w:rPr>
          <w:rFonts w:eastAsia="Arial Unicode MS"/>
          <w:b/>
          <w:bCs/>
        </w:rPr>
      </w:pPr>
      <w:r w:rsidRPr="001F0C70">
        <w:rPr>
          <w:b/>
        </w:rPr>
        <w:lastRenderedPageBreak/>
        <w:t>K</w:t>
      </w:r>
      <w:r w:rsidR="00A244F3" w:rsidRPr="001F0C70">
        <w:rPr>
          <w:b/>
        </w:rPr>
        <w:t>ONSOLİDE OLMAYAN FİNANSAL TABLOLARA İLİŞKİN AÇIKLAMA VE DİPNOTLAR (Devamı)</w:t>
      </w:r>
    </w:p>
    <w:p w14:paraId="5E342304" w14:textId="77777777" w:rsidR="00A244F3" w:rsidRPr="001F0C70" w:rsidRDefault="00A244F3" w:rsidP="001F0C70">
      <w:pPr>
        <w:ind w:left="851" w:hanging="851"/>
        <w:jc w:val="both"/>
        <w:rPr>
          <w:rFonts w:eastAsia="Arial Unicode MS"/>
          <w:b/>
          <w:bCs/>
          <w:sz w:val="16"/>
          <w:szCs w:val="16"/>
        </w:rPr>
      </w:pPr>
    </w:p>
    <w:p w14:paraId="11304964" w14:textId="77777777" w:rsidR="00A244F3" w:rsidRPr="001F0C70" w:rsidRDefault="00D35CBA" w:rsidP="00B80745">
      <w:pPr>
        <w:pStyle w:val="ListeParagraf"/>
        <w:numPr>
          <w:ilvl w:val="0"/>
          <w:numId w:val="7"/>
        </w:numPr>
        <w:spacing w:line="221" w:lineRule="auto"/>
        <w:ind w:left="851" w:hanging="851"/>
        <w:jc w:val="both"/>
        <w:rPr>
          <w:b/>
        </w:rPr>
      </w:pPr>
      <w:r w:rsidRPr="001F0C70">
        <w:rPr>
          <w:rFonts w:eastAsia="Arial Unicode MS"/>
          <w:b/>
          <w:bCs/>
        </w:rPr>
        <w:t>BİLANÇONUN PASİF HESAPLARINA İLİŞKİN AÇIKLAMA VE</w:t>
      </w:r>
      <w:r w:rsidRPr="001F0C70">
        <w:rPr>
          <w:b/>
        </w:rPr>
        <w:t xml:space="preserve"> DİPNOTLAR (Devamı)</w:t>
      </w:r>
    </w:p>
    <w:p w14:paraId="047C3B40" w14:textId="77777777" w:rsidR="00A244F3" w:rsidRPr="001F0C70" w:rsidRDefault="00A244F3" w:rsidP="001F0C70">
      <w:pPr>
        <w:spacing w:line="19" w:lineRule="atLeast"/>
        <w:ind w:left="851"/>
        <w:jc w:val="both"/>
        <w:rPr>
          <w:rFonts w:eastAsia="Arial Unicode MS"/>
          <w:b/>
          <w:bCs/>
          <w:sz w:val="16"/>
        </w:rPr>
      </w:pPr>
    </w:p>
    <w:p w14:paraId="2CF9C963" w14:textId="771DE1AC" w:rsidR="00167D71" w:rsidRPr="001F0C70" w:rsidRDefault="00257EF7" w:rsidP="001F0C70">
      <w:pPr>
        <w:tabs>
          <w:tab w:val="left" w:pos="851"/>
        </w:tabs>
        <w:spacing w:line="19" w:lineRule="atLeast"/>
        <w:ind w:left="1276" w:hanging="567"/>
        <w:jc w:val="both"/>
        <w:rPr>
          <w:rFonts w:eastAsia="Arial Unicode MS"/>
          <w:b/>
          <w:bCs/>
        </w:rPr>
      </w:pPr>
      <w:r w:rsidRPr="001F0C70">
        <w:rPr>
          <w:rFonts w:eastAsia="Arial Unicode MS"/>
          <w:b/>
          <w:bCs/>
        </w:rPr>
        <w:t>9</w:t>
      </w:r>
      <w:r w:rsidR="005D291D">
        <w:rPr>
          <w:rFonts w:eastAsia="Arial Unicode MS"/>
          <w:b/>
          <w:bCs/>
        </w:rPr>
        <w:t>.</w:t>
      </w:r>
      <w:r w:rsidR="00132F26" w:rsidRPr="001F0C70">
        <w:rPr>
          <w:rFonts w:eastAsia="Arial Unicode MS"/>
          <w:b/>
          <w:bCs/>
        </w:rPr>
        <w:tab/>
      </w:r>
      <w:r w:rsidR="00EE2377" w:rsidRPr="001F0C70">
        <w:rPr>
          <w:rFonts w:eastAsia="Arial Unicode MS"/>
          <w:b/>
          <w:bCs/>
        </w:rPr>
        <w:t>Cari ve</w:t>
      </w:r>
      <w:r w:rsidR="00607911">
        <w:rPr>
          <w:rFonts w:eastAsia="Arial Unicode MS"/>
          <w:b/>
          <w:bCs/>
        </w:rPr>
        <w:t>rgi borcuna ilişkin açıklamalar</w:t>
      </w:r>
    </w:p>
    <w:p w14:paraId="05AFAB38" w14:textId="77777777" w:rsidR="00167D71" w:rsidRPr="001F0C70" w:rsidRDefault="00167D71" w:rsidP="001F0C70">
      <w:pPr>
        <w:spacing w:line="19" w:lineRule="atLeast"/>
        <w:ind w:left="851"/>
        <w:jc w:val="both"/>
        <w:rPr>
          <w:rFonts w:eastAsia="Arial Unicode MS"/>
          <w:b/>
          <w:bCs/>
          <w:sz w:val="16"/>
        </w:rPr>
      </w:pPr>
    </w:p>
    <w:p w14:paraId="3F482510" w14:textId="702A9933" w:rsidR="00167D71" w:rsidRPr="001F0C70" w:rsidRDefault="00720228" w:rsidP="001F0C70">
      <w:pPr>
        <w:spacing w:line="19" w:lineRule="atLeast"/>
        <w:ind w:left="1276" w:hanging="567"/>
        <w:jc w:val="both"/>
        <w:rPr>
          <w:rFonts w:eastAsia="Arial Unicode MS"/>
          <w:b/>
          <w:bCs/>
        </w:rPr>
      </w:pPr>
      <w:r w:rsidRPr="001F0C70">
        <w:rPr>
          <w:rFonts w:eastAsia="Arial Unicode MS"/>
          <w:b/>
          <w:bCs/>
        </w:rPr>
        <w:t>a</w:t>
      </w:r>
      <w:r w:rsidR="00132F26" w:rsidRPr="001F0C70">
        <w:rPr>
          <w:rFonts w:eastAsia="Arial Unicode MS"/>
          <w:b/>
          <w:bCs/>
        </w:rPr>
        <w:t>)</w:t>
      </w:r>
      <w:r w:rsidR="00132F26" w:rsidRPr="001F0C70">
        <w:rPr>
          <w:rFonts w:eastAsia="Arial Unicode MS"/>
          <w:b/>
          <w:bCs/>
        </w:rPr>
        <w:tab/>
      </w:r>
      <w:r w:rsidR="00EE2377" w:rsidRPr="001F0C70">
        <w:rPr>
          <w:rFonts w:eastAsia="Arial Unicode MS"/>
          <w:b/>
          <w:bCs/>
        </w:rPr>
        <w:t>Ver</w:t>
      </w:r>
      <w:r w:rsidR="00607911">
        <w:rPr>
          <w:rFonts w:eastAsia="Arial Unicode MS"/>
          <w:b/>
          <w:bCs/>
        </w:rPr>
        <w:t>gi karşılığına ilişkin bilgiler</w:t>
      </w:r>
    </w:p>
    <w:p w14:paraId="4DC2A69C" w14:textId="77777777" w:rsidR="00167D71" w:rsidRPr="001F0C70" w:rsidRDefault="00167D71" w:rsidP="001F0C70">
      <w:pPr>
        <w:spacing w:line="19" w:lineRule="atLeast"/>
        <w:ind w:left="851"/>
        <w:jc w:val="both"/>
        <w:rPr>
          <w:rFonts w:eastAsia="Arial Unicode MS"/>
          <w:b/>
          <w:bCs/>
          <w:sz w:val="16"/>
        </w:rPr>
      </w:pPr>
    </w:p>
    <w:p w14:paraId="3F7E99AB" w14:textId="21FC5612" w:rsidR="00A244F3" w:rsidRPr="001F0C70" w:rsidRDefault="00427FC6" w:rsidP="001F0C70">
      <w:pPr>
        <w:spacing w:line="19" w:lineRule="atLeast"/>
        <w:ind w:left="851" w:right="17"/>
        <w:jc w:val="both"/>
        <w:rPr>
          <w:rFonts w:eastAsia="Arial Unicode MS"/>
        </w:rPr>
      </w:pPr>
      <w:r w:rsidRPr="001F0C70">
        <w:rPr>
          <w:rFonts w:eastAsia="Arial Unicode MS"/>
        </w:rPr>
        <w:t xml:space="preserve">Banka’nın </w:t>
      </w:r>
      <w:r w:rsidR="00AC287D" w:rsidRPr="001F0C70">
        <w:t>3</w:t>
      </w:r>
      <w:r w:rsidR="004E1E7F">
        <w:t>0</w:t>
      </w:r>
      <w:r w:rsidR="00AC287D" w:rsidRPr="001F0C70">
        <w:t xml:space="preserve"> </w:t>
      </w:r>
      <w:r w:rsidR="00264658">
        <w:rPr>
          <w:rFonts w:eastAsia="Arial Unicode MS"/>
          <w:bCs/>
        </w:rPr>
        <w:t>Eylül</w:t>
      </w:r>
      <w:r w:rsidR="00AC287D" w:rsidRPr="001F0C70">
        <w:t xml:space="preserve"> </w:t>
      </w:r>
      <w:r w:rsidR="00F83347" w:rsidRPr="001F0C70">
        <w:t>201</w:t>
      </w:r>
      <w:r w:rsidR="001A29C9">
        <w:t>9</w:t>
      </w:r>
      <w:r w:rsidRPr="001F0C70">
        <w:rPr>
          <w:rFonts w:eastAsia="Arial Unicode MS"/>
        </w:rPr>
        <w:t xml:space="preserve"> tarihi itibarıyla kurumlar vergisi borcu </w:t>
      </w:r>
      <w:r w:rsidR="00AB5A61">
        <w:rPr>
          <w:rFonts w:eastAsia="Arial Unicode MS"/>
        </w:rPr>
        <w:t>5</w:t>
      </w:r>
      <w:r w:rsidR="00373689">
        <w:rPr>
          <w:rFonts w:eastAsia="Arial Unicode MS"/>
        </w:rPr>
        <w:t>7</w:t>
      </w:r>
      <w:r w:rsidR="00EC67AF">
        <w:rPr>
          <w:rFonts w:eastAsia="Arial Unicode MS"/>
        </w:rPr>
        <w:t>.</w:t>
      </w:r>
      <w:r w:rsidR="00373689">
        <w:rPr>
          <w:rFonts w:eastAsia="Arial Unicode MS"/>
        </w:rPr>
        <w:t>901</w:t>
      </w:r>
      <w:r w:rsidRPr="001F0C70">
        <w:rPr>
          <w:rFonts w:eastAsia="Arial Unicode MS"/>
          <w:bCs/>
        </w:rPr>
        <w:t xml:space="preserve"> </w:t>
      </w:r>
      <w:r w:rsidRPr="001F0C70">
        <w:rPr>
          <w:rFonts w:eastAsia="Arial Unicode MS"/>
        </w:rPr>
        <w:t>TL’</w:t>
      </w:r>
      <w:bookmarkStart w:id="41" w:name="OLE_LINK22"/>
      <w:r w:rsidRPr="001F0C70">
        <w:rPr>
          <w:rFonts w:eastAsia="Arial Unicode MS"/>
        </w:rPr>
        <w:t>d</w:t>
      </w:r>
      <w:bookmarkEnd w:id="41"/>
      <w:r w:rsidR="00233406" w:rsidRPr="001F0C70">
        <w:rPr>
          <w:rFonts w:eastAsia="Arial Unicode MS"/>
        </w:rPr>
        <w:t>ir (31 Aralık 201</w:t>
      </w:r>
      <w:r w:rsidR="001A29C9">
        <w:rPr>
          <w:rFonts w:eastAsia="Arial Unicode MS"/>
        </w:rPr>
        <w:t>8</w:t>
      </w:r>
      <w:r w:rsidR="00233406" w:rsidRPr="001F0C70">
        <w:rPr>
          <w:rFonts w:eastAsia="Arial Unicode MS"/>
        </w:rPr>
        <w:t xml:space="preserve">: </w:t>
      </w:r>
      <w:r w:rsidR="001A29C9" w:rsidRPr="001F0C70">
        <w:rPr>
          <w:rFonts w:eastAsia="Arial Unicode MS"/>
        </w:rPr>
        <w:t>25.589</w:t>
      </w:r>
      <w:r w:rsidR="001A29C9" w:rsidRPr="001F0C70">
        <w:rPr>
          <w:rFonts w:eastAsia="Arial Unicode MS"/>
          <w:bCs/>
        </w:rPr>
        <w:t xml:space="preserve"> </w:t>
      </w:r>
      <w:r w:rsidR="00AA2D28" w:rsidRPr="001F0C70">
        <w:rPr>
          <w:rFonts w:eastAsia="Arial Unicode MS"/>
        </w:rPr>
        <w:t>TL</w:t>
      </w:r>
      <w:r w:rsidR="00233406" w:rsidRPr="001F0C70">
        <w:rPr>
          <w:rFonts w:eastAsia="Arial Unicode MS"/>
        </w:rPr>
        <w:t>).</w:t>
      </w:r>
    </w:p>
    <w:p w14:paraId="76DA1DA5" w14:textId="77777777" w:rsidR="00237339" w:rsidRPr="001F0C70" w:rsidRDefault="00237339" w:rsidP="001F0C70">
      <w:pPr>
        <w:spacing w:line="19" w:lineRule="atLeast"/>
        <w:ind w:left="851"/>
        <w:jc w:val="both"/>
        <w:rPr>
          <w:rFonts w:eastAsia="Arial Unicode MS"/>
          <w:sz w:val="16"/>
        </w:rPr>
      </w:pPr>
    </w:p>
    <w:p w14:paraId="28B02BB1" w14:textId="4929D423" w:rsidR="00890B9B" w:rsidRPr="001F0C70" w:rsidRDefault="00720228" w:rsidP="001F0C70">
      <w:pPr>
        <w:spacing w:line="19" w:lineRule="atLeast"/>
        <w:ind w:left="1276" w:hanging="567"/>
        <w:jc w:val="both"/>
        <w:rPr>
          <w:rFonts w:eastAsia="Arial Unicode MS"/>
          <w:b/>
          <w:bCs/>
        </w:rPr>
      </w:pPr>
      <w:bookmarkStart w:id="42" w:name="OLE_LINK118"/>
      <w:bookmarkEnd w:id="40"/>
      <w:r w:rsidRPr="001F0C70">
        <w:rPr>
          <w:rFonts w:eastAsia="Arial Unicode MS"/>
          <w:b/>
          <w:bCs/>
        </w:rPr>
        <w:t>b</w:t>
      </w:r>
      <w:r w:rsidR="00890B9B" w:rsidRPr="001F0C70">
        <w:rPr>
          <w:rFonts w:eastAsia="Arial Unicode MS"/>
          <w:b/>
          <w:bCs/>
        </w:rPr>
        <w:t>)</w:t>
      </w:r>
      <w:r w:rsidR="00890B9B" w:rsidRPr="001F0C70">
        <w:rPr>
          <w:rFonts w:eastAsia="Arial Unicode MS"/>
          <w:b/>
          <w:bCs/>
        </w:rPr>
        <w:tab/>
        <w:t>Öden</w:t>
      </w:r>
      <w:r w:rsidR="00607911">
        <w:rPr>
          <w:rFonts w:eastAsia="Arial Unicode MS"/>
          <w:b/>
          <w:bCs/>
        </w:rPr>
        <w:t>ecek vergilere ilişkin bilgiler</w:t>
      </w:r>
    </w:p>
    <w:p w14:paraId="0988FCBF" w14:textId="77777777" w:rsidR="00890B9B" w:rsidRPr="001F0C70" w:rsidRDefault="00890B9B" w:rsidP="001F0C70">
      <w:pPr>
        <w:spacing w:line="19" w:lineRule="atLeast"/>
        <w:ind w:left="851"/>
        <w:jc w:val="both"/>
        <w:rPr>
          <w:b/>
          <w:bCs/>
          <w:sz w:val="16"/>
          <w:szCs w:val="16"/>
        </w:rPr>
      </w:pPr>
    </w:p>
    <w:tbl>
      <w:tblPr>
        <w:tblW w:w="9497" w:type="dxa"/>
        <w:tblInd w:w="704"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000" w:firstRow="0" w:lastRow="0" w:firstColumn="0" w:lastColumn="0" w:noHBand="0" w:noVBand="0"/>
      </w:tblPr>
      <w:tblGrid>
        <w:gridCol w:w="5812"/>
        <w:gridCol w:w="1843"/>
        <w:gridCol w:w="1842"/>
      </w:tblGrid>
      <w:tr w:rsidR="00890B9B" w:rsidRPr="001F0C70" w14:paraId="0A392B49" w14:textId="77777777" w:rsidTr="006A595B">
        <w:trPr>
          <w:trHeight w:val="20"/>
        </w:trPr>
        <w:tc>
          <w:tcPr>
            <w:tcW w:w="5812" w:type="dxa"/>
            <w:tcBorders>
              <w:top w:val="single" w:sz="4" w:space="0" w:color="auto"/>
            </w:tcBorders>
          </w:tcPr>
          <w:p w14:paraId="6754DDE3" w14:textId="77777777" w:rsidR="00890B9B" w:rsidRPr="001F0C70" w:rsidRDefault="00890B9B" w:rsidP="001F0C70">
            <w:pPr>
              <w:tabs>
                <w:tab w:val="left" w:pos="180"/>
              </w:tabs>
              <w:spacing w:line="19" w:lineRule="atLeast"/>
              <w:rPr>
                <w:sz w:val="18"/>
                <w:szCs w:val="18"/>
              </w:rPr>
            </w:pPr>
          </w:p>
        </w:tc>
        <w:tc>
          <w:tcPr>
            <w:tcW w:w="1843" w:type="dxa"/>
            <w:tcBorders>
              <w:top w:val="single" w:sz="4" w:space="0" w:color="auto"/>
            </w:tcBorders>
          </w:tcPr>
          <w:p w14:paraId="3DD137A4" w14:textId="77777777" w:rsidR="00890B9B" w:rsidRPr="001F0C70" w:rsidRDefault="00890B9B" w:rsidP="001F0C70">
            <w:pPr>
              <w:tabs>
                <w:tab w:val="left" w:pos="180"/>
              </w:tabs>
              <w:spacing w:line="19" w:lineRule="atLeast"/>
              <w:ind w:right="-57"/>
              <w:jc w:val="right"/>
              <w:rPr>
                <w:b/>
                <w:sz w:val="18"/>
                <w:szCs w:val="18"/>
              </w:rPr>
            </w:pPr>
            <w:r w:rsidRPr="001F0C70">
              <w:rPr>
                <w:b/>
                <w:sz w:val="18"/>
                <w:szCs w:val="18"/>
              </w:rPr>
              <w:t>Cari Dönem</w:t>
            </w:r>
          </w:p>
        </w:tc>
        <w:tc>
          <w:tcPr>
            <w:tcW w:w="1842" w:type="dxa"/>
            <w:tcBorders>
              <w:top w:val="single" w:sz="4" w:space="0" w:color="auto"/>
            </w:tcBorders>
            <w:vAlign w:val="bottom"/>
          </w:tcPr>
          <w:p w14:paraId="1E5050D1" w14:textId="77777777" w:rsidR="00890B9B" w:rsidRPr="001F0C70" w:rsidRDefault="00890B9B" w:rsidP="001F0C70">
            <w:pPr>
              <w:tabs>
                <w:tab w:val="left" w:pos="180"/>
              </w:tabs>
              <w:spacing w:line="19" w:lineRule="atLeast"/>
              <w:ind w:right="-57"/>
              <w:jc w:val="right"/>
              <w:rPr>
                <w:b/>
                <w:sz w:val="18"/>
                <w:szCs w:val="18"/>
              </w:rPr>
            </w:pPr>
            <w:r w:rsidRPr="001F0C70">
              <w:rPr>
                <w:b/>
                <w:sz w:val="18"/>
                <w:szCs w:val="18"/>
              </w:rPr>
              <w:t>Önceki Dönem</w:t>
            </w:r>
          </w:p>
        </w:tc>
      </w:tr>
      <w:tr w:rsidR="00CC47AE" w:rsidRPr="001F0C70" w14:paraId="0860E08A" w14:textId="77777777" w:rsidTr="006A595B">
        <w:trPr>
          <w:trHeight w:val="20"/>
        </w:trPr>
        <w:tc>
          <w:tcPr>
            <w:tcW w:w="5812" w:type="dxa"/>
            <w:vAlign w:val="bottom"/>
          </w:tcPr>
          <w:p w14:paraId="4E3E3C53" w14:textId="77777777" w:rsidR="00CC47AE" w:rsidRPr="001F0C70" w:rsidRDefault="00CC47AE" w:rsidP="00CC47AE">
            <w:pPr>
              <w:spacing w:line="19" w:lineRule="atLeast"/>
              <w:ind w:left="34"/>
              <w:rPr>
                <w:iCs/>
                <w:sz w:val="18"/>
                <w:szCs w:val="18"/>
              </w:rPr>
            </w:pPr>
            <w:r w:rsidRPr="001F0C70">
              <w:rPr>
                <w:sz w:val="18"/>
                <w:szCs w:val="18"/>
              </w:rPr>
              <w:t>Ödenecek Kurumlar Vergisi</w:t>
            </w:r>
          </w:p>
        </w:tc>
        <w:tc>
          <w:tcPr>
            <w:tcW w:w="1843" w:type="dxa"/>
          </w:tcPr>
          <w:p w14:paraId="449D2DD2" w14:textId="71D723D8" w:rsidR="00CC47AE" w:rsidRPr="00CC47AE" w:rsidRDefault="00373689" w:rsidP="00CC47AE">
            <w:pPr>
              <w:spacing w:line="19" w:lineRule="atLeast"/>
              <w:ind w:right="-93"/>
              <w:jc w:val="right"/>
              <w:rPr>
                <w:color w:val="000000"/>
                <w:sz w:val="18"/>
                <w:szCs w:val="18"/>
              </w:rPr>
            </w:pPr>
            <w:r w:rsidRPr="00373689">
              <w:rPr>
                <w:color w:val="000000"/>
                <w:sz w:val="18"/>
                <w:szCs w:val="18"/>
              </w:rPr>
              <w:t>57.901</w:t>
            </w:r>
          </w:p>
        </w:tc>
        <w:tc>
          <w:tcPr>
            <w:tcW w:w="1842" w:type="dxa"/>
          </w:tcPr>
          <w:p w14:paraId="5CF399D1" w14:textId="77777777" w:rsidR="00CC47AE" w:rsidRPr="001F0C70" w:rsidRDefault="00CC47AE" w:rsidP="00CC47AE">
            <w:pPr>
              <w:spacing w:line="19" w:lineRule="atLeast"/>
              <w:ind w:right="-93"/>
              <w:jc w:val="right"/>
              <w:rPr>
                <w:color w:val="000000"/>
                <w:sz w:val="18"/>
                <w:szCs w:val="18"/>
              </w:rPr>
            </w:pPr>
            <w:r w:rsidRPr="001F0C70">
              <w:rPr>
                <w:color w:val="000000"/>
                <w:sz w:val="18"/>
                <w:szCs w:val="18"/>
              </w:rPr>
              <w:t xml:space="preserve">25.589 </w:t>
            </w:r>
          </w:p>
        </w:tc>
      </w:tr>
      <w:tr w:rsidR="00CC47AE" w:rsidRPr="001F0C70" w14:paraId="39C53F2B" w14:textId="77777777" w:rsidTr="006A595B">
        <w:trPr>
          <w:trHeight w:val="20"/>
        </w:trPr>
        <w:tc>
          <w:tcPr>
            <w:tcW w:w="5812" w:type="dxa"/>
            <w:vAlign w:val="bottom"/>
          </w:tcPr>
          <w:p w14:paraId="0792BA0B" w14:textId="77777777" w:rsidR="00CC47AE" w:rsidRPr="001F0C70" w:rsidRDefault="00CC47AE" w:rsidP="00CC47AE">
            <w:pPr>
              <w:spacing w:line="19" w:lineRule="atLeast"/>
              <w:ind w:left="34"/>
              <w:rPr>
                <w:iCs/>
                <w:sz w:val="18"/>
                <w:szCs w:val="18"/>
              </w:rPr>
            </w:pPr>
            <w:r w:rsidRPr="001F0C70">
              <w:rPr>
                <w:iCs/>
                <w:sz w:val="18"/>
                <w:szCs w:val="18"/>
              </w:rPr>
              <w:t xml:space="preserve">Menkul Sermaye </w:t>
            </w:r>
            <w:r w:rsidRPr="001F0C70">
              <w:rPr>
                <w:sz w:val="18"/>
                <w:szCs w:val="18"/>
              </w:rPr>
              <w:t>İradı</w:t>
            </w:r>
            <w:r w:rsidRPr="001F0C70">
              <w:rPr>
                <w:iCs/>
                <w:sz w:val="18"/>
                <w:szCs w:val="18"/>
              </w:rPr>
              <w:t xml:space="preserve"> Vergisi</w:t>
            </w:r>
          </w:p>
        </w:tc>
        <w:tc>
          <w:tcPr>
            <w:tcW w:w="1843" w:type="dxa"/>
          </w:tcPr>
          <w:p w14:paraId="22F7FC68" w14:textId="18B07FC5" w:rsidR="00CC47AE" w:rsidRPr="00CC47AE" w:rsidRDefault="00CC47AE" w:rsidP="00CC47AE">
            <w:pPr>
              <w:spacing w:line="19" w:lineRule="atLeast"/>
              <w:ind w:right="-93"/>
              <w:jc w:val="right"/>
              <w:rPr>
                <w:color w:val="000000"/>
                <w:sz w:val="18"/>
                <w:szCs w:val="18"/>
              </w:rPr>
            </w:pPr>
            <w:r w:rsidRPr="00CC47AE">
              <w:rPr>
                <w:color w:val="000000"/>
                <w:sz w:val="18"/>
                <w:szCs w:val="18"/>
              </w:rPr>
              <w:t xml:space="preserve">21.201 </w:t>
            </w:r>
          </w:p>
        </w:tc>
        <w:tc>
          <w:tcPr>
            <w:tcW w:w="1842" w:type="dxa"/>
          </w:tcPr>
          <w:p w14:paraId="1E9AF567" w14:textId="77777777" w:rsidR="00CC47AE" w:rsidRPr="001F0C70" w:rsidRDefault="00CC47AE" w:rsidP="00CC47AE">
            <w:pPr>
              <w:spacing w:line="19" w:lineRule="atLeast"/>
              <w:ind w:right="-93"/>
              <w:jc w:val="right"/>
              <w:rPr>
                <w:color w:val="000000"/>
                <w:sz w:val="18"/>
                <w:szCs w:val="18"/>
              </w:rPr>
            </w:pPr>
            <w:r w:rsidRPr="001F0C70">
              <w:rPr>
                <w:color w:val="000000"/>
                <w:sz w:val="18"/>
                <w:szCs w:val="18"/>
              </w:rPr>
              <w:t xml:space="preserve">10.438 </w:t>
            </w:r>
          </w:p>
        </w:tc>
      </w:tr>
      <w:tr w:rsidR="00CC47AE" w:rsidRPr="001F0C70" w14:paraId="6F89F9F7" w14:textId="77777777" w:rsidTr="006A595B">
        <w:trPr>
          <w:trHeight w:val="20"/>
        </w:trPr>
        <w:tc>
          <w:tcPr>
            <w:tcW w:w="5812" w:type="dxa"/>
            <w:vAlign w:val="bottom"/>
          </w:tcPr>
          <w:p w14:paraId="5F152AC9" w14:textId="77777777" w:rsidR="00CC47AE" w:rsidRPr="001F0C70" w:rsidRDefault="00CC47AE" w:rsidP="00CC47AE">
            <w:pPr>
              <w:spacing w:line="19" w:lineRule="atLeast"/>
              <w:ind w:left="34"/>
              <w:rPr>
                <w:iCs/>
                <w:sz w:val="18"/>
                <w:szCs w:val="18"/>
              </w:rPr>
            </w:pPr>
            <w:r w:rsidRPr="001F0C70">
              <w:rPr>
                <w:iCs/>
                <w:sz w:val="18"/>
                <w:szCs w:val="18"/>
              </w:rPr>
              <w:t>Gayrimenkul Sermaye İradı Vergisi</w:t>
            </w:r>
          </w:p>
        </w:tc>
        <w:tc>
          <w:tcPr>
            <w:tcW w:w="1843" w:type="dxa"/>
          </w:tcPr>
          <w:p w14:paraId="4A175CE0" w14:textId="3362136E" w:rsidR="00CC47AE" w:rsidRPr="00CC47AE" w:rsidRDefault="00CC47AE" w:rsidP="00CC47AE">
            <w:pPr>
              <w:spacing w:line="19" w:lineRule="atLeast"/>
              <w:ind w:right="-93"/>
              <w:jc w:val="right"/>
              <w:rPr>
                <w:color w:val="000000"/>
                <w:sz w:val="18"/>
                <w:szCs w:val="18"/>
              </w:rPr>
            </w:pPr>
            <w:r w:rsidRPr="00CC47AE">
              <w:rPr>
                <w:color w:val="000000"/>
                <w:sz w:val="18"/>
                <w:szCs w:val="18"/>
              </w:rPr>
              <w:t xml:space="preserve">248 </w:t>
            </w:r>
          </w:p>
        </w:tc>
        <w:tc>
          <w:tcPr>
            <w:tcW w:w="1842" w:type="dxa"/>
          </w:tcPr>
          <w:p w14:paraId="7D52E0E0" w14:textId="77777777" w:rsidR="00CC47AE" w:rsidRPr="001F0C70" w:rsidRDefault="00CC47AE" w:rsidP="00CC47AE">
            <w:pPr>
              <w:spacing w:line="19" w:lineRule="atLeast"/>
              <w:ind w:right="-93"/>
              <w:jc w:val="right"/>
              <w:rPr>
                <w:color w:val="000000"/>
                <w:sz w:val="18"/>
                <w:szCs w:val="18"/>
              </w:rPr>
            </w:pPr>
            <w:r w:rsidRPr="001F0C70">
              <w:rPr>
                <w:color w:val="000000"/>
                <w:sz w:val="18"/>
                <w:szCs w:val="18"/>
              </w:rPr>
              <w:t xml:space="preserve">177 </w:t>
            </w:r>
          </w:p>
        </w:tc>
      </w:tr>
      <w:tr w:rsidR="00CC47AE" w:rsidRPr="001F0C70" w14:paraId="649607F2" w14:textId="77777777" w:rsidTr="006A595B">
        <w:trPr>
          <w:trHeight w:val="20"/>
        </w:trPr>
        <w:tc>
          <w:tcPr>
            <w:tcW w:w="5812" w:type="dxa"/>
            <w:vAlign w:val="bottom"/>
          </w:tcPr>
          <w:p w14:paraId="1B477E08" w14:textId="77777777" w:rsidR="00CC47AE" w:rsidRPr="001F0C70" w:rsidRDefault="00CC47AE" w:rsidP="00CC47AE">
            <w:pPr>
              <w:spacing w:line="19" w:lineRule="atLeast"/>
              <w:ind w:left="34"/>
              <w:rPr>
                <w:sz w:val="18"/>
                <w:szCs w:val="18"/>
              </w:rPr>
            </w:pPr>
            <w:r w:rsidRPr="001F0C70">
              <w:rPr>
                <w:sz w:val="18"/>
                <w:szCs w:val="18"/>
              </w:rPr>
              <w:t>BSMV</w:t>
            </w:r>
          </w:p>
        </w:tc>
        <w:tc>
          <w:tcPr>
            <w:tcW w:w="1843" w:type="dxa"/>
          </w:tcPr>
          <w:p w14:paraId="20BAB1C7" w14:textId="3C037B73" w:rsidR="00CC47AE" w:rsidRPr="00CC47AE" w:rsidRDefault="00CC47AE" w:rsidP="00CC47AE">
            <w:pPr>
              <w:spacing w:line="19" w:lineRule="atLeast"/>
              <w:ind w:right="-93"/>
              <w:jc w:val="right"/>
              <w:rPr>
                <w:color w:val="000000"/>
                <w:sz w:val="18"/>
                <w:szCs w:val="18"/>
              </w:rPr>
            </w:pPr>
            <w:r w:rsidRPr="00CC47AE">
              <w:rPr>
                <w:color w:val="000000"/>
                <w:sz w:val="18"/>
                <w:szCs w:val="18"/>
              </w:rPr>
              <w:t xml:space="preserve">12.781 </w:t>
            </w:r>
          </w:p>
        </w:tc>
        <w:tc>
          <w:tcPr>
            <w:tcW w:w="1842" w:type="dxa"/>
          </w:tcPr>
          <w:p w14:paraId="3542F3F7" w14:textId="77777777" w:rsidR="00CC47AE" w:rsidRPr="001F0C70" w:rsidRDefault="00CC47AE" w:rsidP="00CC47AE">
            <w:pPr>
              <w:spacing w:line="19" w:lineRule="atLeast"/>
              <w:ind w:right="-93"/>
              <w:jc w:val="right"/>
              <w:rPr>
                <w:color w:val="000000"/>
                <w:sz w:val="18"/>
                <w:szCs w:val="18"/>
              </w:rPr>
            </w:pPr>
            <w:r w:rsidRPr="001F0C70">
              <w:rPr>
                <w:color w:val="000000"/>
                <w:sz w:val="18"/>
                <w:szCs w:val="18"/>
              </w:rPr>
              <w:t xml:space="preserve">10.467 </w:t>
            </w:r>
          </w:p>
        </w:tc>
      </w:tr>
      <w:tr w:rsidR="00CC47AE" w:rsidRPr="001F0C70" w14:paraId="4EDD88F0" w14:textId="77777777" w:rsidTr="006A595B">
        <w:trPr>
          <w:trHeight w:val="20"/>
        </w:trPr>
        <w:tc>
          <w:tcPr>
            <w:tcW w:w="5812" w:type="dxa"/>
            <w:vAlign w:val="bottom"/>
          </w:tcPr>
          <w:p w14:paraId="6ABBB81C" w14:textId="77777777" w:rsidR="00CC47AE" w:rsidRPr="001F0C70" w:rsidRDefault="00CC47AE" w:rsidP="00CC47AE">
            <w:pPr>
              <w:spacing w:line="19" w:lineRule="atLeast"/>
              <w:ind w:left="34"/>
              <w:rPr>
                <w:sz w:val="18"/>
                <w:szCs w:val="18"/>
              </w:rPr>
            </w:pPr>
            <w:r w:rsidRPr="001F0C70">
              <w:rPr>
                <w:sz w:val="18"/>
                <w:szCs w:val="18"/>
              </w:rPr>
              <w:t>Kambiyo Muameleleri Vergisi</w:t>
            </w:r>
          </w:p>
        </w:tc>
        <w:tc>
          <w:tcPr>
            <w:tcW w:w="1843" w:type="dxa"/>
          </w:tcPr>
          <w:p w14:paraId="3E930B46" w14:textId="5E3CBB4A" w:rsidR="00CC47AE" w:rsidRPr="00CC47AE" w:rsidRDefault="00CC47AE" w:rsidP="00CC47AE">
            <w:pPr>
              <w:spacing w:line="19" w:lineRule="atLeast"/>
              <w:ind w:right="-93"/>
              <w:jc w:val="right"/>
              <w:rPr>
                <w:color w:val="000000"/>
                <w:sz w:val="18"/>
                <w:szCs w:val="18"/>
              </w:rPr>
            </w:pPr>
            <w:r w:rsidRPr="00CC47AE">
              <w:rPr>
                <w:color w:val="000000"/>
                <w:sz w:val="18"/>
                <w:szCs w:val="18"/>
              </w:rPr>
              <w:t xml:space="preserve">320 </w:t>
            </w:r>
          </w:p>
        </w:tc>
        <w:tc>
          <w:tcPr>
            <w:tcW w:w="1842" w:type="dxa"/>
          </w:tcPr>
          <w:p w14:paraId="2A2454FF" w14:textId="77777777" w:rsidR="00CC47AE" w:rsidRPr="001F0C70" w:rsidRDefault="00CC47AE" w:rsidP="00CC47AE">
            <w:pPr>
              <w:spacing w:line="19" w:lineRule="atLeast"/>
              <w:ind w:right="-93"/>
              <w:jc w:val="right"/>
              <w:rPr>
                <w:color w:val="000000"/>
                <w:sz w:val="18"/>
                <w:szCs w:val="18"/>
              </w:rPr>
            </w:pPr>
            <w:r w:rsidRPr="001F0C70">
              <w:rPr>
                <w:color w:val="000000"/>
                <w:sz w:val="18"/>
                <w:szCs w:val="18"/>
              </w:rPr>
              <w:t xml:space="preserve"> - </w:t>
            </w:r>
          </w:p>
        </w:tc>
      </w:tr>
      <w:tr w:rsidR="00CC47AE" w:rsidRPr="001F0C70" w14:paraId="69760D79" w14:textId="77777777" w:rsidTr="006A595B">
        <w:trPr>
          <w:trHeight w:val="20"/>
        </w:trPr>
        <w:tc>
          <w:tcPr>
            <w:tcW w:w="5812" w:type="dxa"/>
            <w:vAlign w:val="bottom"/>
          </w:tcPr>
          <w:p w14:paraId="23DB31E9" w14:textId="77777777" w:rsidR="00CC47AE" w:rsidRPr="001F0C70" w:rsidRDefault="00CC47AE" w:rsidP="00CC47AE">
            <w:pPr>
              <w:spacing w:line="19" w:lineRule="atLeast"/>
              <w:ind w:left="34"/>
              <w:rPr>
                <w:sz w:val="18"/>
                <w:szCs w:val="18"/>
              </w:rPr>
            </w:pPr>
            <w:r w:rsidRPr="001F0C70">
              <w:rPr>
                <w:sz w:val="18"/>
                <w:szCs w:val="18"/>
              </w:rPr>
              <w:t>Ödenecek Katma Değer Vergisi</w:t>
            </w:r>
          </w:p>
        </w:tc>
        <w:tc>
          <w:tcPr>
            <w:tcW w:w="1843" w:type="dxa"/>
          </w:tcPr>
          <w:p w14:paraId="2B167F81" w14:textId="5B82F37F" w:rsidR="00CC47AE" w:rsidRPr="00CC47AE" w:rsidRDefault="00CC47AE" w:rsidP="00CC47AE">
            <w:pPr>
              <w:spacing w:line="19" w:lineRule="atLeast"/>
              <w:ind w:right="-93"/>
              <w:jc w:val="right"/>
              <w:rPr>
                <w:color w:val="000000"/>
                <w:sz w:val="18"/>
                <w:szCs w:val="18"/>
              </w:rPr>
            </w:pPr>
            <w:r w:rsidRPr="00CC47AE">
              <w:rPr>
                <w:color w:val="000000"/>
                <w:sz w:val="18"/>
                <w:szCs w:val="18"/>
              </w:rPr>
              <w:t xml:space="preserve">3.433 </w:t>
            </w:r>
          </w:p>
        </w:tc>
        <w:tc>
          <w:tcPr>
            <w:tcW w:w="1842" w:type="dxa"/>
          </w:tcPr>
          <w:p w14:paraId="192632C2" w14:textId="77777777" w:rsidR="00CC47AE" w:rsidRPr="001F0C70" w:rsidRDefault="00CC47AE" w:rsidP="00CC47AE">
            <w:pPr>
              <w:spacing w:line="19" w:lineRule="atLeast"/>
              <w:ind w:right="-93"/>
              <w:jc w:val="right"/>
              <w:rPr>
                <w:color w:val="000000"/>
                <w:sz w:val="18"/>
                <w:szCs w:val="18"/>
              </w:rPr>
            </w:pPr>
            <w:r w:rsidRPr="001F0C70">
              <w:rPr>
                <w:color w:val="000000"/>
                <w:sz w:val="18"/>
                <w:szCs w:val="18"/>
              </w:rPr>
              <w:t xml:space="preserve">5.521 </w:t>
            </w:r>
          </w:p>
        </w:tc>
      </w:tr>
      <w:tr w:rsidR="00CC47AE" w:rsidRPr="001F0C70" w14:paraId="3936B828" w14:textId="77777777" w:rsidTr="006A595B">
        <w:trPr>
          <w:trHeight w:val="20"/>
        </w:trPr>
        <w:tc>
          <w:tcPr>
            <w:tcW w:w="5812" w:type="dxa"/>
            <w:vAlign w:val="bottom"/>
          </w:tcPr>
          <w:p w14:paraId="70EFC25B" w14:textId="77777777" w:rsidR="00CC47AE" w:rsidRPr="001F0C70" w:rsidRDefault="00CC47AE" w:rsidP="00CC47AE">
            <w:pPr>
              <w:spacing w:line="19" w:lineRule="atLeast"/>
              <w:ind w:left="34"/>
              <w:rPr>
                <w:sz w:val="18"/>
                <w:szCs w:val="18"/>
              </w:rPr>
            </w:pPr>
            <w:r w:rsidRPr="001F0C70">
              <w:rPr>
                <w:sz w:val="18"/>
                <w:szCs w:val="18"/>
              </w:rPr>
              <w:t>Diğer</w:t>
            </w:r>
          </w:p>
        </w:tc>
        <w:tc>
          <w:tcPr>
            <w:tcW w:w="1843" w:type="dxa"/>
          </w:tcPr>
          <w:p w14:paraId="39001060" w14:textId="05D20B95" w:rsidR="00CC47AE" w:rsidRPr="00CC47AE" w:rsidRDefault="00CC47AE" w:rsidP="00CC47AE">
            <w:pPr>
              <w:spacing w:line="19" w:lineRule="atLeast"/>
              <w:ind w:right="-93"/>
              <w:jc w:val="right"/>
              <w:rPr>
                <w:color w:val="000000"/>
                <w:sz w:val="18"/>
                <w:szCs w:val="18"/>
              </w:rPr>
            </w:pPr>
            <w:r w:rsidRPr="00CC47AE">
              <w:rPr>
                <w:color w:val="000000"/>
                <w:sz w:val="18"/>
                <w:szCs w:val="18"/>
              </w:rPr>
              <w:t xml:space="preserve">2.042 </w:t>
            </w:r>
          </w:p>
        </w:tc>
        <w:tc>
          <w:tcPr>
            <w:tcW w:w="1842" w:type="dxa"/>
          </w:tcPr>
          <w:p w14:paraId="5280FB54" w14:textId="77777777" w:rsidR="00CC47AE" w:rsidRPr="001F0C70" w:rsidRDefault="00CC47AE" w:rsidP="00CC47AE">
            <w:pPr>
              <w:spacing w:line="19" w:lineRule="atLeast"/>
              <w:ind w:right="-93"/>
              <w:jc w:val="right"/>
              <w:rPr>
                <w:color w:val="000000"/>
                <w:sz w:val="18"/>
                <w:szCs w:val="18"/>
              </w:rPr>
            </w:pPr>
            <w:r w:rsidRPr="001F0C70">
              <w:rPr>
                <w:color w:val="000000"/>
                <w:sz w:val="18"/>
                <w:szCs w:val="18"/>
              </w:rPr>
              <w:t xml:space="preserve">1.593 </w:t>
            </w:r>
          </w:p>
        </w:tc>
      </w:tr>
      <w:tr w:rsidR="00CC47AE" w:rsidRPr="001F0C70" w14:paraId="02E09323" w14:textId="77777777" w:rsidTr="006A595B">
        <w:trPr>
          <w:trHeight w:val="60"/>
        </w:trPr>
        <w:tc>
          <w:tcPr>
            <w:tcW w:w="5812" w:type="dxa"/>
            <w:tcBorders>
              <w:bottom w:val="single" w:sz="4" w:space="0" w:color="auto"/>
            </w:tcBorders>
            <w:vAlign w:val="bottom"/>
          </w:tcPr>
          <w:p w14:paraId="0343ACED" w14:textId="77777777" w:rsidR="00CC47AE" w:rsidRPr="001F0C70" w:rsidRDefault="00CC47AE" w:rsidP="00CC47AE">
            <w:pPr>
              <w:tabs>
                <w:tab w:val="left" w:pos="180"/>
              </w:tabs>
              <w:spacing w:line="19" w:lineRule="atLeast"/>
              <w:ind w:left="34"/>
              <w:rPr>
                <w:b/>
                <w:bCs/>
                <w:sz w:val="18"/>
                <w:szCs w:val="18"/>
              </w:rPr>
            </w:pPr>
            <w:r w:rsidRPr="001F0C70">
              <w:rPr>
                <w:b/>
                <w:bCs/>
                <w:sz w:val="18"/>
                <w:szCs w:val="18"/>
              </w:rPr>
              <w:t>Toplam</w:t>
            </w:r>
          </w:p>
        </w:tc>
        <w:tc>
          <w:tcPr>
            <w:tcW w:w="1843" w:type="dxa"/>
            <w:tcBorders>
              <w:bottom w:val="single" w:sz="4" w:space="0" w:color="auto"/>
            </w:tcBorders>
          </w:tcPr>
          <w:p w14:paraId="564DC422" w14:textId="172569FE" w:rsidR="00CC47AE" w:rsidRPr="00CC47AE" w:rsidRDefault="00373689" w:rsidP="00CC47AE">
            <w:pPr>
              <w:spacing w:line="19" w:lineRule="atLeast"/>
              <w:ind w:right="-93"/>
              <w:jc w:val="right"/>
              <w:rPr>
                <w:b/>
                <w:color w:val="000000"/>
                <w:sz w:val="18"/>
                <w:szCs w:val="18"/>
              </w:rPr>
            </w:pPr>
            <w:r w:rsidRPr="00373689">
              <w:rPr>
                <w:b/>
                <w:color w:val="000000"/>
                <w:sz w:val="18"/>
                <w:szCs w:val="18"/>
              </w:rPr>
              <w:t>97.926</w:t>
            </w:r>
          </w:p>
        </w:tc>
        <w:tc>
          <w:tcPr>
            <w:tcW w:w="1842" w:type="dxa"/>
            <w:tcBorders>
              <w:bottom w:val="single" w:sz="4" w:space="0" w:color="auto"/>
            </w:tcBorders>
          </w:tcPr>
          <w:p w14:paraId="006A2380" w14:textId="77777777" w:rsidR="00CC47AE" w:rsidRPr="001F0C70" w:rsidRDefault="00CC47AE" w:rsidP="00CC47AE">
            <w:pPr>
              <w:spacing w:line="19" w:lineRule="atLeast"/>
              <w:ind w:right="-93"/>
              <w:jc w:val="right"/>
              <w:rPr>
                <w:b/>
                <w:sz w:val="18"/>
                <w:szCs w:val="18"/>
              </w:rPr>
            </w:pPr>
            <w:r w:rsidRPr="001F0C70">
              <w:rPr>
                <w:b/>
                <w:color w:val="000000"/>
                <w:sz w:val="18"/>
                <w:szCs w:val="18"/>
              </w:rPr>
              <w:t xml:space="preserve">53.785 </w:t>
            </w:r>
          </w:p>
        </w:tc>
      </w:tr>
    </w:tbl>
    <w:p w14:paraId="7C794A94" w14:textId="77777777" w:rsidR="00890B9B" w:rsidRPr="001F0C70" w:rsidRDefault="00890B9B" w:rsidP="001F0C70">
      <w:pPr>
        <w:spacing w:line="19" w:lineRule="atLeast"/>
        <w:ind w:left="851"/>
        <w:jc w:val="both"/>
        <w:rPr>
          <w:rFonts w:eastAsia="Arial Unicode MS"/>
          <w:b/>
          <w:bCs/>
          <w:sz w:val="16"/>
          <w:szCs w:val="16"/>
        </w:rPr>
      </w:pPr>
    </w:p>
    <w:p w14:paraId="542F0330" w14:textId="77777777" w:rsidR="00890B9B" w:rsidRPr="001F0C70" w:rsidRDefault="00720228" w:rsidP="001F0C70">
      <w:pPr>
        <w:spacing w:line="19" w:lineRule="atLeast"/>
        <w:ind w:left="1276" w:hanging="567"/>
        <w:jc w:val="both"/>
        <w:rPr>
          <w:rFonts w:eastAsia="Arial Unicode MS"/>
          <w:b/>
          <w:bCs/>
        </w:rPr>
      </w:pPr>
      <w:r w:rsidRPr="001F0C70">
        <w:rPr>
          <w:rFonts w:eastAsia="Arial Unicode MS"/>
          <w:b/>
          <w:bCs/>
        </w:rPr>
        <w:t>c</w:t>
      </w:r>
      <w:r w:rsidR="00890B9B" w:rsidRPr="001F0C70">
        <w:rPr>
          <w:rFonts w:eastAsia="Arial Unicode MS"/>
          <w:b/>
          <w:bCs/>
        </w:rPr>
        <w:t>)</w:t>
      </w:r>
      <w:r w:rsidR="00890B9B" w:rsidRPr="001F0C70">
        <w:rPr>
          <w:rFonts w:eastAsia="Arial Unicode MS"/>
          <w:b/>
          <w:bCs/>
        </w:rPr>
        <w:tab/>
        <w:t>Primlere ilişkin bilgiler:</w:t>
      </w:r>
    </w:p>
    <w:p w14:paraId="2A9A3DDA" w14:textId="77777777" w:rsidR="00890B9B" w:rsidRPr="001F0C70" w:rsidRDefault="00890B9B" w:rsidP="001F0C70">
      <w:pPr>
        <w:tabs>
          <w:tab w:val="left" w:pos="180"/>
        </w:tabs>
        <w:spacing w:line="19" w:lineRule="atLeast"/>
        <w:ind w:left="851"/>
        <w:jc w:val="both"/>
        <w:rPr>
          <w:b/>
          <w:bCs/>
          <w:sz w:val="16"/>
          <w:szCs w:val="16"/>
        </w:rPr>
      </w:pPr>
    </w:p>
    <w:tbl>
      <w:tblPr>
        <w:tblW w:w="9497" w:type="dxa"/>
        <w:tblInd w:w="704"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000" w:firstRow="0" w:lastRow="0" w:firstColumn="0" w:lastColumn="0" w:noHBand="0" w:noVBand="0"/>
      </w:tblPr>
      <w:tblGrid>
        <w:gridCol w:w="5812"/>
        <w:gridCol w:w="1843"/>
        <w:gridCol w:w="1842"/>
      </w:tblGrid>
      <w:tr w:rsidR="00890B9B" w:rsidRPr="001F0C70" w14:paraId="078D5354" w14:textId="77777777" w:rsidTr="006A595B">
        <w:trPr>
          <w:trHeight w:val="57"/>
        </w:trPr>
        <w:tc>
          <w:tcPr>
            <w:tcW w:w="5812" w:type="dxa"/>
            <w:tcBorders>
              <w:top w:val="single" w:sz="4" w:space="0" w:color="auto"/>
            </w:tcBorders>
          </w:tcPr>
          <w:p w14:paraId="7A439FDF" w14:textId="77777777" w:rsidR="00890B9B" w:rsidRPr="001F0C70" w:rsidRDefault="00890B9B" w:rsidP="001F0C70">
            <w:pPr>
              <w:tabs>
                <w:tab w:val="left" w:pos="180"/>
              </w:tabs>
              <w:spacing w:line="19" w:lineRule="atLeast"/>
              <w:ind w:hanging="108"/>
              <w:rPr>
                <w:sz w:val="18"/>
                <w:szCs w:val="18"/>
              </w:rPr>
            </w:pPr>
          </w:p>
        </w:tc>
        <w:tc>
          <w:tcPr>
            <w:tcW w:w="1843" w:type="dxa"/>
            <w:tcBorders>
              <w:top w:val="single" w:sz="4" w:space="0" w:color="auto"/>
            </w:tcBorders>
            <w:vAlign w:val="bottom"/>
          </w:tcPr>
          <w:p w14:paraId="0F591963" w14:textId="77777777" w:rsidR="00890B9B" w:rsidRPr="001F0C70" w:rsidRDefault="00890B9B" w:rsidP="001F0C70">
            <w:pPr>
              <w:tabs>
                <w:tab w:val="left" w:pos="180"/>
              </w:tabs>
              <w:spacing w:line="19" w:lineRule="atLeast"/>
              <w:ind w:right="-57"/>
              <w:jc w:val="right"/>
              <w:rPr>
                <w:b/>
                <w:sz w:val="18"/>
                <w:szCs w:val="18"/>
              </w:rPr>
            </w:pPr>
            <w:r w:rsidRPr="001F0C70">
              <w:rPr>
                <w:b/>
                <w:sz w:val="18"/>
                <w:szCs w:val="18"/>
              </w:rPr>
              <w:t>Cari Dönem</w:t>
            </w:r>
          </w:p>
        </w:tc>
        <w:tc>
          <w:tcPr>
            <w:tcW w:w="1842" w:type="dxa"/>
            <w:tcBorders>
              <w:top w:val="single" w:sz="4" w:space="0" w:color="auto"/>
            </w:tcBorders>
            <w:vAlign w:val="bottom"/>
          </w:tcPr>
          <w:p w14:paraId="682FA9AD" w14:textId="77777777" w:rsidR="00890B9B" w:rsidRPr="001F0C70" w:rsidRDefault="00890B9B" w:rsidP="001F0C70">
            <w:pPr>
              <w:tabs>
                <w:tab w:val="left" w:pos="180"/>
              </w:tabs>
              <w:spacing w:line="19" w:lineRule="atLeast"/>
              <w:ind w:right="-57"/>
              <w:jc w:val="right"/>
              <w:rPr>
                <w:b/>
                <w:sz w:val="18"/>
                <w:szCs w:val="18"/>
              </w:rPr>
            </w:pPr>
            <w:r w:rsidRPr="001F0C70">
              <w:rPr>
                <w:b/>
                <w:sz w:val="18"/>
                <w:szCs w:val="18"/>
              </w:rPr>
              <w:t>Önceki Dönem</w:t>
            </w:r>
          </w:p>
        </w:tc>
      </w:tr>
      <w:tr w:rsidR="00CC47AE" w:rsidRPr="001F0C70" w14:paraId="1785D396" w14:textId="77777777" w:rsidTr="006A595B">
        <w:trPr>
          <w:trHeight w:val="57"/>
        </w:trPr>
        <w:tc>
          <w:tcPr>
            <w:tcW w:w="5812" w:type="dxa"/>
            <w:vAlign w:val="bottom"/>
          </w:tcPr>
          <w:p w14:paraId="53C26C32" w14:textId="77777777" w:rsidR="00CC47AE" w:rsidRPr="001F0C70" w:rsidRDefault="00CC47AE" w:rsidP="00CC47AE">
            <w:pPr>
              <w:spacing w:line="19" w:lineRule="atLeast"/>
              <w:ind w:left="34"/>
              <w:rPr>
                <w:sz w:val="18"/>
                <w:szCs w:val="18"/>
              </w:rPr>
            </w:pPr>
            <w:r w:rsidRPr="001F0C70">
              <w:rPr>
                <w:sz w:val="18"/>
                <w:szCs w:val="18"/>
              </w:rPr>
              <w:t>Sosyal Sigorta Primleri - Personel</w:t>
            </w:r>
          </w:p>
        </w:tc>
        <w:tc>
          <w:tcPr>
            <w:tcW w:w="1843" w:type="dxa"/>
          </w:tcPr>
          <w:p w14:paraId="64BD9A38" w14:textId="2A497DAE" w:rsidR="00CC47AE" w:rsidRPr="00CC47AE" w:rsidRDefault="00CC47AE" w:rsidP="00CC47AE">
            <w:pPr>
              <w:spacing w:line="19" w:lineRule="atLeast"/>
              <w:ind w:right="-57"/>
              <w:jc w:val="right"/>
              <w:rPr>
                <w:sz w:val="18"/>
                <w:szCs w:val="18"/>
              </w:rPr>
            </w:pPr>
            <w:r w:rsidRPr="00CC47AE">
              <w:rPr>
                <w:sz w:val="18"/>
                <w:szCs w:val="18"/>
              </w:rPr>
              <w:t xml:space="preserve">9 </w:t>
            </w:r>
          </w:p>
        </w:tc>
        <w:tc>
          <w:tcPr>
            <w:tcW w:w="1842" w:type="dxa"/>
          </w:tcPr>
          <w:p w14:paraId="58D2514D" w14:textId="77777777" w:rsidR="00CC47AE" w:rsidRPr="001F0C70" w:rsidRDefault="00CC47AE" w:rsidP="00CC47AE">
            <w:pPr>
              <w:spacing w:line="19" w:lineRule="atLeast"/>
              <w:ind w:right="-57"/>
              <w:jc w:val="right"/>
              <w:rPr>
                <w:sz w:val="18"/>
                <w:szCs w:val="18"/>
              </w:rPr>
            </w:pPr>
            <w:r w:rsidRPr="001F0C70">
              <w:rPr>
                <w:sz w:val="18"/>
                <w:szCs w:val="18"/>
              </w:rPr>
              <w:t xml:space="preserve">1 </w:t>
            </w:r>
          </w:p>
        </w:tc>
      </w:tr>
      <w:tr w:rsidR="00CC47AE" w:rsidRPr="001F0C70" w14:paraId="22D6992A" w14:textId="77777777" w:rsidTr="006A595B">
        <w:trPr>
          <w:trHeight w:val="57"/>
        </w:trPr>
        <w:tc>
          <w:tcPr>
            <w:tcW w:w="5812" w:type="dxa"/>
            <w:vAlign w:val="bottom"/>
          </w:tcPr>
          <w:p w14:paraId="0412E874" w14:textId="77777777" w:rsidR="00CC47AE" w:rsidRPr="001F0C70" w:rsidRDefault="00CC47AE" w:rsidP="00CC47AE">
            <w:pPr>
              <w:spacing w:line="19" w:lineRule="atLeast"/>
              <w:ind w:left="34"/>
              <w:rPr>
                <w:sz w:val="18"/>
                <w:szCs w:val="18"/>
              </w:rPr>
            </w:pPr>
            <w:r w:rsidRPr="001F0C70">
              <w:rPr>
                <w:sz w:val="18"/>
                <w:szCs w:val="18"/>
              </w:rPr>
              <w:t>Sosyal Sigorta Primleri - İşveren</w:t>
            </w:r>
          </w:p>
        </w:tc>
        <w:tc>
          <w:tcPr>
            <w:tcW w:w="1843" w:type="dxa"/>
          </w:tcPr>
          <w:p w14:paraId="646C5E24" w14:textId="75323B5A" w:rsidR="00CC47AE" w:rsidRPr="00CC47AE" w:rsidRDefault="00CC47AE" w:rsidP="00CC47AE">
            <w:pPr>
              <w:spacing w:line="19" w:lineRule="atLeast"/>
              <w:ind w:right="-57"/>
              <w:jc w:val="right"/>
              <w:rPr>
                <w:sz w:val="18"/>
                <w:szCs w:val="18"/>
              </w:rPr>
            </w:pPr>
            <w:r w:rsidRPr="00CC47AE">
              <w:rPr>
                <w:sz w:val="18"/>
                <w:szCs w:val="18"/>
              </w:rPr>
              <w:t xml:space="preserve">14 </w:t>
            </w:r>
          </w:p>
        </w:tc>
        <w:tc>
          <w:tcPr>
            <w:tcW w:w="1842" w:type="dxa"/>
          </w:tcPr>
          <w:p w14:paraId="2C64672B" w14:textId="77777777" w:rsidR="00CC47AE" w:rsidRPr="001F0C70" w:rsidRDefault="00CC47AE" w:rsidP="00CC47AE">
            <w:pPr>
              <w:spacing w:line="19" w:lineRule="atLeast"/>
              <w:ind w:right="-57"/>
              <w:jc w:val="right"/>
              <w:rPr>
                <w:sz w:val="18"/>
                <w:szCs w:val="18"/>
              </w:rPr>
            </w:pPr>
            <w:r w:rsidRPr="001F0C70">
              <w:rPr>
                <w:sz w:val="18"/>
                <w:szCs w:val="18"/>
              </w:rPr>
              <w:t xml:space="preserve">1 </w:t>
            </w:r>
          </w:p>
        </w:tc>
      </w:tr>
      <w:tr w:rsidR="00CC47AE" w:rsidRPr="001F0C70" w14:paraId="6F1FCDC1" w14:textId="77777777" w:rsidTr="006A595B">
        <w:trPr>
          <w:trHeight w:val="57"/>
        </w:trPr>
        <w:tc>
          <w:tcPr>
            <w:tcW w:w="5812" w:type="dxa"/>
            <w:vAlign w:val="bottom"/>
          </w:tcPr>
          <w:p w14:paraId="1DBEB11C" w14:textId="77777777" w:rsidR="00CC47AE" w:rsidRPr="001F0C70" w:rsidRDefault="00CC47AE" w:rsidP="00CC47AE">
            <w:pPr>
              <w:spacing w:line="19" w:lineRule="atLeast"/>
              <w:ind w:left="34"/>
              <w:rPr>
                <w:sz w:val="18"/>
                <w:szCs w:val="18"/>
              </w:rPr>
            </w:pPr>
            <w:r w:rsidRPr="001F0C70">
              <w:rPr>
                <w:sz w:val="18"/>
                <w:szCs w:val="18"/>
              </w:rPr>
              <w:t>Banka Sosyal Yardım Sandığı Primleri - Personel</w:t>
            </w:r>
          </w:p>
        </w:tc>
        <w:tc>
          <w:tcPr>
            <w:tcW w:w="1843" w:type="dxa"/>
          </w:tcPr>
          <w:p w14:paraId="379D3246" w14:textId="7F9A9AB7" w:rsidR="00CC47AE" w:rsidRPr="00CC47AE" w:rsidRDefault="00CC47AE" w:rsidP="00CC47AE">
            <w:pPr>
              <w:spacing w:line="19" w:lineRule="atLeast"/>
              <w:ind w:right="-57"/>
              <w:jc w:val="right"/>
              <w:rPr>
                <w:sz w:val="18"/>
                <w:szCs w:val="18"/>
              </w:rPr>
            </w:pPr>
            <w:r w:rsidRPr="00CC47AE">
              <w:rPr>
                <w:sz w:val="18"/>
                <w:szCs w:val="18"/>
              </w:rPr>
              <w:t xml:space="preserve"> - </w:t>
            </w:r>
          </w:p>
        </w:tc>
        <w:tc>
          <w:tcPr>
            <w:tcW w:w="1842" w:type="dxa"/>
          </w:tcPr>
          <w:p w14:paraId="249E7CA0" w14:textId="77777777" w:rsidR="00CC47AE" w:rsidRPr="001F0C70" w:rsidRDefault="00CC47AE" w:rsidP="00CC47AE">
            <w:pPr>
              <w:spacing w:line="19" w:lineRule="atLeast"/>
              <w:ind w:right="-57"/>
              <w:jc w:val="right"/>
              <w:rPr>
                <w:sz w:val="18"/>
                <w:szCs w:val="18"/>
              </w:rPr>
            </w:pPr>
            <w:r w:rsidRPr="001F0C70">
              <w:rPr>
                <w:sz w:val="18"/>
                <w:szCs w:val="18"/>
              </w:rPr>
              <w:t xml:space="preserve"> - </w:t>
            </w:r>
          </w:p>
        </w:tc>
      </w:tr>
      <w:tr w:rsidR="00CC47AE" w:rsidRPr="001F0C70" w14:paraId="72708392" w14:textId="77777777" w:rsidTr="006A595B">
        <w:trPr>
          <w:trHeight w:val="57"/>
        </w:trPr>
        <w:tc>
          <w:tcPr>
            <w:tcW w:w="5812" w:type="dxa"/>
            <w:vAlign w:val="bottom"/>
          </w:tcPr>
          <w:p w14:paraId="322557D4" w14:textId="77777777" w:rsidR="00CC47AE" w:rsidRPr="001F0C70" w:rsidRDefault="00CC47AE" w:rsidP="00CC47AE">
            <w:pPr>
              <w:spacing w:line="19" w:lineRule="atLeast"/>
              <w:ind w:left="34"/>
              <w:rPr>
                <w:sz w:val="18"/>
                <w:szCs w:val="18"/>
              </w:rPr>
            </w:pPr>
            <w:r w:rsidRPr="001F0C70">
              <w:rPr>
                <w:sz w:val="18"/>
                <w:szCs w:val="18"/>
              </w:rPr>
              <w:t>Banka Sosyal Yardım Sandığı Primleri - İşveren</w:t>
            </w:r>
          </w:p>
        </w:tc>
        <w:tc>
          <w:tcPr>
            <w:tcW w:w="1843" w:type="dxa"/>
          </w:tcPr>
          <w:p w14:paraId="5DA73D73" w14:textId="34F5BA3F" w:rsidR="00CC47AE" w:rsidRPr="00CC47AE" w:rsidRDefault="00CC47AE" w:rsidP="00CC47AE">
            <w:pPr>
              <w:spacing w:line="19" w:lineRule="atLeast"/>
              <w:ind w:right="-57"/>
              <w:jc w:val="right"/>
              <w:rPr>
                <w:sz w:val="18"/>
                <w:szCs w:val="18"/>
              </w:rPr>
            </w:pPr>
            <w:r w:rsidRPr="00CC47AE">
              <w:rPr>
                <w:sz w:val="18"/>
                <w:szCs w:val="18"/>
              </w:rPr>
              <w:t xml:space="preserve"> - </w:t>
            </w:r>
          </w:p>
        </w:tc>
        <w:tc>
          <w:tcPr>
            <w:tcW w:w="1842" w:type="dxa"/>
          </w:tcPr>
          <w:p w14:paraId="73ED5205" w14:textId="77777777" w:rsidR="00CC47AE" w:rsidRPr="001F0C70" w:rsidRDefault="00CC47AE" w:rsidP="00CC47AE">
            <w:pPr>
              <w:spacing w:line="19" w:lineRule="atLeast"/>
              <w:ind w:right="-57"/>
              <w:jc w:val="right"/>
              <w:rPr>
                <w:sz w:val="18"/>
                <w:szCs w:val="18"/>
              </w:rPr>
            </w:pPr>
            <w:r w:rsidRPr="001F0C70">
              <w:rPr>
                <w:sz w:val="18"/>
                <w:szCs w:val="18"/>
              </w:rPr>
              <w:t xml:space="preserve"> - </w:t>
            </w:r>
          </w:p>
        </w:tc>
      </w:tr>
      <w:tr w:rsidR="00CC47AE" w:rsidRPr="001F0C70" w14:paraId="48676024" w14:textId="77777777" w:rsidTr="006A595B">
        <w:trPr>
          <w:trHeight w:val="57"/>
        </w:trPr>
        <w:tc>
          <w:tcPr>
            <w:tcW w:w="5812" w:type="dxa"/>
            <w:vAlign w:val="bottom"/>
          </w:tcPr>
          <w:p w14:paraId="61747EAF" w14:textId="77777777" w:rsidR="00CC47AE" w:rsidRPr="001F0C70" w:rsidRDefault="00CC47AE" w:rsidP="00CC47AE">
            <w:pPr>
              <w:spacing w:line="19" w:lineRule="atLeast"/>
              <w:ind w:left="34"/>
              <w:rPr>
                <w:sz w:val="18"/>
                <w:szCs w:val="18"/>
              </w:rPr>
            </w:pPr>
            <w:r w:rsidRPr="001F0C70">
              <w:rPr>
                <w:sz w:val="18"/>
                <w:szCs w:val="18"/>
              </w:rPr>
              <w:t>Emekli Sandığı Aidatı ve Karşılıkları - Personel</w:t>
            </w:r>
          </w:p>
        </w:tc>
        <w:tc>
          <w:tcPr>
            <w:tcW w:w="1843" w:type="dxa"/>
          </w:tcPr>
          <w:p w14:paraId="4D2CE926" w14:textId="0733B519" w:rsidR="00CC47AE" w:rsidRPr="00CC47AE" w:rsidRDefault="00CC47AE" w:rsidP="00CC47AE">
            <w:pPr>
              <w:spacing w:line="19" w:lineRule="atLeast"/>
              <w:ind w:right="-57"/>
              <w:jc w:val="right"/>
              <w:rPr>
                <w:sz w:val="18"/>
                <w:szCs w:val="18"/>
              </w:rPr>
            </w:pPr>
            <w:r w:rsidRPr="00CC47AE">
              <w:rPr>
                <w:sz w:val="18"/>
                <w:szCs w:val="18"/>
              </w:rPr>
              <w:t xml:space="preserve"> - </w:t>
            </w:r>
          </w:p>
        </w:tc>
        <w:tc>
          <w:tcPr>
            <w:tcW w:w="1842" w:type="dxa"/>
          </w:tcPr>
          <w:p w14:paraId="4EF92E05" w14:textId="77777777" w:rsidR="00CC47AE" w:rsidRPr="001F0C70" w:rsidRDefault="00CC47AE" w:rsidP="00CC47AE">
            <w:pPr>
              <w:spacing w:line="19" w:lineRule="atLeast"/>
              <w:ind w:right="-57"/>
              <w:jc w:val="right"/>
              <w:rPr>
                <w:sz w:val="18"/>
                <w:szCs w:val="18"/>
              </w:rPr>
            </w:pPr>
            <w:r w:rsidRPr="001F0C70">
              <w:rPr>
                <w:sz w:val="18"/>
                <w:szCs w:val="18"/>
              </w:rPr>
              <w:t xml:space="preserve"> - </w:t>
            </w:r>
          </w:p>
        </w:tc>
      </w:tr>
      <w:tr w:rsidR="00CC47AE" w:rsidRPr="001F0C70" w14:paraId="08F20409" w14:textId="77777777" w:rsidTr="006A595B">
        <w:trPr>
          <w:trHeight w:val="57"/>
        </w:trPr>
        <w:tc>
          <w:tcPr>
            <w:tcW w:w="5812" w:type="dxa"/>
            <w:vAlign w:val="bottom"/>
          </w:tcPr>
          <w:p w14:paraId="40E01540" w14:textId="77777777" w:rsidR="00CC47AE" w:rsidRPr="001F0C70" w:rsidRDefault="00CC47AE" w:rsidP="00CC47AE">
            <w:pPr>
              <w:spacing w:line="19" w:lineRule="atLeast"/>
              <w:ind w:left="34"/>
              <w:rPr>
                <w:sz w:val="18"/>
                <w:szCs w:val="18"/>
              </w:rPr>
            </w:pPr>
            <w:r w:rsidRPr="001F0C70">
              <w:rPr>
                <w:sz w:val="18"/>
                <w:szCs w:val="18"/>
              </w:rPr>
              <w:t>Emekli Sandığı Aidatı ve Karşılıkları - İşveren</w:t>
            </w:r>
          </w:p>
        </w:tc>
        <w:tc>
          <w:tcPr>
            <w:tcW w:w="1843" w:type="dxa"/>
          </w:tcPr>
          <w:p w14:paraId="6F9C1FB9" w14:textId="41869802" w:rsidR="00CC47AE" w:rsidRPr="00CC47AE" w:rsidRDefault="00CC47AE" w:rsidP="00CC47AE">
            <w:pPr>
              <w:spacing w:line="19" w:lineRule="atLeast"/>
              <w:ind w:right="-57"/>
              <w:jc w:val="right"/>
              <w:rPr>
                <w:sz w:val="18"/>
                <w:szCs w:val="18"/>
              </w:rPr>
            </w:pPr>
            <w:r w:rsidRPr="00CC47AE">
              <w:rPr>
                <w:sz w:val="18"/>
                <w:szCs w:val="18"/>
              </w:rPr>
              <w:t xml:space="preserve"> - </w:t>
            </w:r>
          </w:p>
        </w:tc>
        <w:tc>
          <w:tcPr>
            <w:tcW w:w="1842" w:type="dxa"/>
          </w:tcPr>
          <w:p w14:paraId="5379F67D" w14:textId="77777777" w:rsidR="00CC47AE" w:rsidRPr="001F0C70" w:rsidRDefault="00CC47AE" w:rsidP="00CC47AE">
            <w:pPr>
              <w:spacing w:line="19" w:lineRule="atLeast"/>
              <w:ind w:right="-57"/>
              <w:jc w:val="right"/>
              <w:rPr>
                <w:sz w:val="18"/>
                <w:szCs w:val="18"/>
              </w:rPr>
            </w:pPr>
            <w:r w:rsidRPr="001F0C70">
              <w:rPr>
                <w:sz w:val="18"/>
                <w:szCs w:val="18"/>
              </w:rPr>
              <w:t xml:space="preserve"> - </w:t>
            </w:r>
          </w:p>
        </w:tc>
      </w:tr>
      <w:tr w:rsidR="00CC47AE" w:rsidRPr="001F0C70" w14:paraId="1B77189B" w14:textId="77777777" w:rsidTr="006A595B">
        <w:trPr>
          <w:trHeight w:val="57"/>
        </w:trPr>
        <w:tc>
          <w:tcPr>
            <w:tcW w:w="5812" w:type="dxa"/>
            <w:vAlign w:val="bottom"/>
          </w:tcPr>
          <w:p w14:paraId="479192F4" w14:textId="77777777" w:rsidR="00CC47AE" w:rsidRPr="001F0C70" w:rsidRDefault="00CC47AE" w:rsidP="00CC47AE">
            <w:pPr>
              <w:spacing w:line="19" w:lineRule="atLeast"/>
              <w:ind w:left="34"/>
              <w:rPr>
                <w:sz w:val="18"/>
                <w:szCs w:val="18"/>
              </w:rPr>
            </w:pPr>
            <w:r w:rsidRPr="001F0C70">
              <w:rPr>
                <w:sz w:val="18"/>
                <w:szCs w:val="18"/>
              </w:rPr>
              <w:t>İşsizlik Sigortası - Personel</w:t>
            </w:r>
          </w:p>
        </w:tc>
        <w:tc>
          <w:tcPr>
            <w:tcW w:w="1843" w:type="dxa"/>
          </w:tcPr>
          <w:p w14:paraId="36BF71A2" w14:textId="1A955C4F" w:rsidR="00CC47AE" w:rsidRPr="00CC47AE" w:rsidRDefault="00CC47AE" w:rsidP="00CC47AE">
            <w:pPr>
              <w:spacing w:line="19" w:lineRule="atLeast"/>
              <w:ind w:right="-57"/>
              <w:jc w:val="right"/>
              <w:rPr>
                <w:sz w:val="18"/>
                <w:szCs w:val="18"/>
              </w:rPr>
            </w:pPr>
            <w:r w:rsidRPr="00CC47AE">
              <w:rPr>
                <w:sz w:val="18"/>
                <w:szCs w:val="18"/>
              </w:rPr>
              <w:t xml:space="preserve">84 </w:t>
            </w:r>
          </w:p>
        </w:tc>
        <w:tc>
          <w:tcPr>
            <w:tcW w:w="1842" w:type="dxa"/>
          </w:tcPr>
          <w:p w14:paraId="69772945" w14:textId="77777777" w:rsidR="00CC47AE" w:rsidRPr="001F0C70" w:rsidRDefault="00CC47AE" w:rsidP="00CC47AE">
            <w:pPr>
              <w:spacing w:line="19" w:lineRule="atLeast"/>
              <w:ind w:right="-57"/>
              <w:jc w:val="right"/>
              <w:rPr>
                <w:sz w:val="18"/>
                <w:szCs w:val="18"/>
              </w:rPr>
            </w:pPr>
            <w:r w:rsidRPr="001F0C70">
              <w:rPr>
                <w:sz w:val="18"/>
                <w:szCs w:val="18"/>
              </w:rPr>
              <w:t xml:space="preserve">62 </w:t>
            </w:r>
          </w:p>
        </w:tc>
      </w:tr>
      <w:tr w:rsidR="00CC47AE" w:rsidRPr="001F0C70" w14:paraId="55FBD263" w14:textId="77777777" w:rsidTr="006A595B">
        <w:trPr>
          <w:trHeight w:val="57"/>
        </w:trPr>
        <w:tc>
          <w:tcPr>
            <w:tcW w:w="5812" w:type="dxa"/>
            <w:vAlign w:val="bottom"/>
          </w:tcPr>
          <w:p w14:paraId="42F7B24C" w14:textId="77777777" w:rsidR="00CC47AE" w:rsidRPr="001F0C70" w:rsidRDefault="00CC47AE" w:rsidP="00CC47AE">
            <w:pPr>
              <w:spacing w:line="19" w:lineRule="atLeast"/>
              <w:ind w:left="34"/>
              <w:rPr>
                <w:sz w:val="18"/>
                <w:szCs w:val="18"/>
              </w:rPr>
            </w:pPr>
            <w:r w:rsidRPr="001F0C70">
              <w:rPr>
                <w:sz w:val="18"/>
                <w:szCs w:val="18"/>
              </w:rPr>
              <w:t>İşsizlik Sigortası - İşveren</w:t>
            </w:r>
          </w:p>
        </w:tc>
        <w:tc>
          <w:tcPr>
            <w:tcW w:w="1843" w:type="dxa"/>
          </w:tcPr>
          <w:p w14:paraId="337FEC18" w14:textId="61293CD1" w:rsidR="00CC47AE" w:rsidRPr="00CC47AE" w:rsidRDefault="00CC47AE" w:rsidP="00CC47AE">
            <w:pPr>
              <w:spacing w:line="19" w:lineRule="atLeast"/>
              <w:ind w:right="-57"/>
              <w:jc w:val="right"/>
              <w:rPr>
                <w:sz w:val="18"/>
                <w:szCs w:val="18"/>
              </w:rPr>
            </w:pPr>
            <w:r w:rsidRPr="00CC47AE">
              <w:rPr>
                <w:sz w:val="18"/>
                <w:szCs w:val="18"/>
              </w:rPr>
              <w:t xml:space="preserve">167 </w:t>
            </w:r>
          </w:p>
        </w:tc>
        <w:tc>
          <w:tcPr>
            <w:tcW w:w="1842" w:type="dxa"/>
          </w:tcPr>
          <w:p w14:paraId="4D91306E" w14:textId="77777777" w:rsidR="00CC47AE" w:rsidRPr="001F0C70" w:rsidRDefault="00CC47AE" w:rsidP="00CC47AE">
            <w:pPr>
              <w:spacing w:line="19" w:lineRule="atLeast"/>
              <w:ind w:right="-57"/>
              <w:jc w:val="right"/>
              <w:rPr>
                <w:sz w:val="18"/>
                <w:szCs w:val="18"/>
              </w:rPr>
            </w:pPr>
            <w:r w:rsidRPr="001F0C70">
              <w:rPr>
                <w:sz w:val="18"/>
                <w:szCs w:val="18"/>
              </w:rPr>
              <w:t xml:space="preserve">125 </w:t>
            </w:r>
          </w:p>
        </w:tc>
      </w:tr>
      <w:tr w:rsidR="00CC47AE" w:rsidRPr="001F0C70" w14:paraId="51239C0D" w14:textId="77777777" w:rsidTr="006A595B">
        <w:trPr>
          <w:trHeight w:val="57"/>
        </w:trPr>
        <w:tc>
          <w:tcPr>
            <w:tcW w:w="5812" w:type="dxa"/>
            <w:vAlign w:val="bottom"/>
          </w:tcPr>
          <w:p w14:paraId="38C3056B" w14:textId="77777777" w:rsidR="00CC47AE" w:rsidRPr="001F0C70" w:rsidRDefault="00CC47AE" w:rsidP="00CC47AE">
            <w:pPr>
              <w:spacing w:line="19" w:lineRule="atLeast"/>
              <w:ind w:left="34"/>
              <w:rPr>
                <w:sz w:val="18"/>
                <w:szCs w:val="18"/>
              </w:rPr>
            </w:pPr>
            <w:r w:rsidRPr="001F0C70">
              <w:rPr>
                <w:sz w:val="18"/>
                <w:szCs w:val="18"/>
              </w:rPr>
              <w:t>Diğer</w:t>
            </w:r>
          </w:p>
        </w:tc>
        <w:tc>
          <w:tcPr>
            <w:tcW w:w="1843" w:type="dxa"/>
          </w:tcPr>
          <w:p w14:paraId="2CB3B177" w14:textId="0B4EBD52" w:rsidR="00CC47AE" w:rsidRPr="00CC47AE" w:rsidRDefault="00CC47AE" w:rsidP="00CC47AE">
            <w:pPr>
              <w:spacing w:line="19" w:lineRule="atLeast"/>
              <w:ind w:right="-57"/>
              <w:jc w:val="right"/>
              <w:rPr>
                <w:sz w:val="18"/>
                <w:szCs w:val="18"/>
              </w:rPr>
            </w:pPr>
            <w:r w:rsidRPr="00CC47AE">
              <w:rPr>
                <w:sz w:val="18"/>
                <w:szCs w:val="18"/>
              </w:rPr>
              <w:t xml:space="preserve"> - </w:t>
            </w:r>
          </w:p>
        </w:tc>
        <w:tc>
          <w:tcPr>
            <w:tcW w:w="1842" w:type="dxa"/>
          </w:tcPr>
          <w:p w14:paraId="04ABE2AC" w14:textId="77777777" w:rsidR="00CC47AE" w:rsidRPr="001F0C70" w:rsidRDefault="00CC47AE" w:rsidP="00CC47AE">
            <w:pPr>
              <w:ind w:right="-57"/>
              <w:jc w:val="right"/>
              <w:rPr>
                <w:b/>
                <w:sz w:val="18"/>
                <w:szCs w:val="18"/>
              </w:rPr>
            </w:pPr>
            <w:r w:rsidRPr="001F0C70">
              <w:rPr>
                <w:sz w:val="18"/>
                <w:szCs w:val="18"/>
              </w:rPr>
              <w:t xml:space="preserve"> - </w:t>
            </w:r>
          </w:p>
        </w:tc>
      </w:tr>
      <w:tr w:rsidR="00CC47AE" w:rsidRPr="001F0C70" w14:paraId="0482F064" w14:textId="77777777" w:rsidTr="00FF0E4A">
        <w:trPr>
          <w:trHeight w:val="57"/>
        </w:trPr>
        <w:tc>
          <w:tcPr>
            <w:tcW w:w="5812" w:type="dxa"/>
            <w:tcBorders>
              <w:bottom w:val="single" w:sz="4" w:space="0" w:color="auto"/>
            </w:tcBorders>
            <w:vAlign w:val="bottom"/>
          </w:tcPr>
          <w:p w14:paraId="5E268812" w14:textId="77777777" w:rsidR="00CC47AE" w:rsidRPr="001F0C70" w:rsidRDefault="00CC47AE" w:rsidP="00CC47AE">
            <w:pPr>
              <w:tabs>
                <w:tab w:val="left" w:pos="180"/>
              </w:tabs>
              <w:spacing w:line="19" w:lineRule="atLeast"/>
              <w:ind w:left="34"/>
              <w:rPr>
                <w:b/>
                <w:bCs/>
                <w:sz w:val="18"/>
                <w:szCs w:val="18"/>
              </w:rPr>
            </w:pPr>
            <w:r w:rsidRPr="001F0C70">
              <w:rPr>
                <w:b/>
                <w:bCs/>
                <w:sz w:val="18"/>
                <w:szCs w:val="18"/>
              </w:rPr>
              <w:t>Toplam</w:t>
            </w:r>
          </w:p>
        </w:tc>
        <w:tc>
          <w:tcPr>
            <w:tcW w:w="1843" w:type="dxa"/>
            <w:tcBorders>
              <w:bottom w:val="single" w:sz="4" w:space="0" w:color="auto"/>
            </w:tcBorders>
          </w:tcPr>
          <w:p w14:paraId="073F0338" w14:textId="2FE5FB6D" w:rsidR="00CC47AE" w:rsidRPr="00CC47AE" w:rsidRDefault="00CC47AE" w:rsidP="00CC47AE">
            <w:pPr>
              <w:spacing w:line="19" w:lineRule="atLeast"/>
              <w:ind w:right="-57"/>
              <w:jc w:val="right"/>
              <w:rPr>
                <w:b/>
                <w:sz w:val="18"/>
                <w:szCs w:val="18"/>
              </w:rPr>
            </w:pPr>
            <w:r w:rsidRPr="00CC47AE">
              <w:rPr>
                <w:b/>
                <w:sz w:val="18"/>
                <w:szCs w:val="18"/>
              </w:rPr>
              <w:t xml:space="preserve">274 </w:t>
            </w:r>
          </w:p>
        </w:tc>
        <w:tc>
          <w:tcPr>
            <w:tcW w:w="1842" w:type="dxa"/>
            <w:tcBorders>
              <w:bottom w:val="single" w:sz="4" w:space="0" w:color="auto"/>
            </w:tcBorders>
          </w:tcPr>
          <w:p w14:paraId="176B254E" w14:textId="77777777" w:rsidR="00CC47AE" w:rsidRPr="001F0C70" w:rsidRDefault="00CC47AE" w:rsidP="00CC47AE">
            <w:pPr>
              <w:spacing w:line="19" w:lineRule="atLeast"/>
              <w:ind w:right="-57"/>
              <w:jc w:val="right"/>
              <w:rPr>
                <w:b/>
                <w:sz w:val="18"/>
                <w:szCs w:val="18"/>
              </w:rPr>
            </w:pPr>
            <w:r w:rsidRPr="001F0C70">
              <w:rPr>
                <w:b/>
                <w:sz w:val="18"/>
                <w:szCs w:val="18"/>
              </w:rPr>
              <w:t xml:space="preserve">189 </w:t>
            </w:r>
          </w:p>
        </w:tc>
      </w:tr>
    </w:tbl>
    <w:p w14:paraId="2E4CD1A5" w14:textId="77777777" w:rsidR="00903F35" w:rsidRPr="001F0C70" w:rsidRDefault="00903F35" w:rsidP="001F0C70">
      <w:pPr>
        <w:jc w:val="both"/>
        <w:rPr>
          <w:b/>
          <w:sz w:val="16"/>
        </w:rPr>
      </w:pPr>
    </w:p>
    <w:p w14:paraId="54136BF3" w14:textId="2C381619" w:rsidR="00903F35" w:rsidRPr="00E72FDE" w:rsidRDefault="00720228" w:rsidP="001F0C70">
      <w:pPr>
        <w:ind w:left="1276" w:hanging="425"/>
        <w:jc w:val="both"/>
        <w:rPr>
          <w:rFonts w:eastAsia="Arial Unicode MS"/>
          <w:b/>
          <w:bCs/>
        </w:rPr>
      </w:pPr>
      <w:r w:rsidRPr="00E72FDE">
        <w:rPr>
          <w:rFonts w:eastAsia="Arial Unicode MS"/>
          <w:b/>
          <w:bCs/>
        </w:rPr>
        <w:t>10</w:t>
      </w:r>
      <w:r w:rsidR="005D291D">
        <w:rPr>
          <w:rFonts w:eastAsia="Arial Unicode MS"/>
          <w:b/>
          <w:bCs/>
        </w:rPr>
        <w:t>.</w:t>
      </w:r>
      <w:r w:rsidR="00903F35" w:rsidRPr="00E72FDE">
        <w:rPr>
          <w:rFonts w:eastAsia="Arial Unicode MS"/>
          <w:b/>
          <w:bCs/>
        </w:rPr>
        <w:tab/>
      </w:r>
      <w:r w:rsidRPr="00E72FDE">
        <w:rPr>
          <w:rFonts w:eastAsia="Arial Unicode MS"/>
          <w:b/>
          <w:bCs/>
        </w:rPr>
        <w:t>E</w:t>
      </w:r>
      <w:r w:rsidR="00903F35" w:rsidRPr="00E72FDE">
        <w:rPr>
          <w:rFonts w:eastAsia="Arial Unicode MS"/>
          <w:b/>
          <w:bCs/>
        </w:rPr>
        <w:t>rtelenmiş</w:t>
      </w:r>
      <w:r w:rsidR="00607911">
        <w:rPr>
          <w:rFonts w:eastAsia="Arial Unicode MS"/>
          <w:b/>
          <w:bCs/>
        </w:rPr>
        <w:t xml:space="preserve"> vergi borcuna ilişkin açıklama</w:t>
      </w:r>
    </w:p>
    <w:p w14:paraId="08212E49" w14:textId="77777777" w:rsidR="00903F35" w:rsidRPr="00E72FDE" w:rsidRDefault="00903F35" w:rsidP="001F0C70">
      <w:pPr>
        <w:ind w:left="851"/>
        <w:jc w:val="both"/>
        <w:rPr>
          <w:rFonts w:eastAsia="Arial Unicode MS"/>
          <w:b/>
          <w:bCs/>
          <w:sz w:val="6"/>
        </w:rPr>
      </w:pPr>
    </w:p>
    <w:p w14:paraId="7BF9544C" w14:textId="3CD89B9C" w:rsidR="00720228" w:rsidRPr="001F0C70" w:rsidRDefault="00720228" w:rsidP="001F0C70">
      <w:pPr>
        <w:ind w:left="851"/>
        <w:jc w:val="both"/>
        <w:rPr>
          <w:rFonts w:eastAsia="Arial Unicode MS"/>
          <w:bCs/>
        </w:rPr>
      </w:pPr>
      <w:r w:rsidRPr="00E72FDE">
        <w:rPr>
          <w:rFonts w:eastAsia="Arial Unicode MS"/>
          <w:bCs/>
        </w:rPr>
        <w:t xml:space="preserve">Banka’nın ertelenmiş vergi borcu </w:t>
      </w:r>
      <w:r w:rsidR="00E72FDE" w:rsidRPr="00E72FDE">
        <w:rPr>
          <w:rFonts w:eastAsia="Arial Unicode MS"/>
          <w:bCs/>
        </w:rPr>
        <w:t>26.414</w:t>
      </w:r>
      <w:r w:rsidRPr="00E72FDE">
        <w:rPr>
          <w:rFonts w:eastAsia="Arial Unicode MS"/>
          <w:bCs/>
        </w:rPr>
        <w:t xml:space="preserve"> TL (31 Aralık 201</w:t>
      </w:r>
      <w:r w:rsidR="0090473F" w:rsidRPr="00E72FDE">
        <w:rPr>
          <w:rFonts w:eastAsia="Arial Unicode MS"/>
          <w:bCs/>
        </w:rPr>
        <w:t>8</w:t>
      </w:r>
      <w:r w:rsidRPr="00E72FDE">
        <w:rPr>
          <w:rFonts w:eastAsia="Arial Unicode MS"/>
          <w:bCs/>
        </w:rPr>
        <w:t xml:space="preserve">: </w:t>
      </w:r>
      <w:r w:rsidR="00942CF3" w:rsidRPr="00E72FDE">
        <w:rPr>
          <w:rFonts w:eastAsia="Arial Unicode MS"/>
          <w:bCs/>
        </w:rPr>
        <w:t xml:space="preserve">2.627 </w:t>
      </w:r>
      <w:r w:rsidRPr="00E72FDE">
        <w:rPr>
          <w:rFonts w:eastAsia="Arial Unicode MS"/>
          <w:bCs/>
        </w:rPr>
        <w:t xml:space="preserve">TL) olarak gerçekleşmiş ve ertelenmiş vergi varlığı ile netleştirilmek suretiyle finansal tablolarda </w:t>
      </w:r>
      <w:r w:rsidR="008E170A">
        <w:rPr>
          <w:rFonts w:eastAsia="Arial Unicode MS"/>
          <w:bCs/>
        </w:rPr>
        <w:t>41.1</w:t>
      </w:r>
      <w:r w:rsidR="00373689">
        <w:rPr>
          <w:rFonts w:eastAsia="Arial Unicode MS"/>
          <w:bCs/>
        </w:rPr>
        <w:t>16</w:t>
      </w:r>
      <w:r w:rsidRPr="00E72FDE">
        <w:rPr>
          <w:rFonts w:eastAsia="Arial Unicode MS"/>
          <w:bCs/>
        </w:rPr>
        <w:t xml:space="preserve"> TL (31 Aralık 201</w:t>
      </w:r>
      <w:r w:rsidR="00934C63" w:rsidRPr="00E72FDE">
        <w:rPr>
          <w:rFonts w:eastAsia="Arial Unicode MS"/>
          <w:bCs/>
        </w:rPr>
        <w:t>8</w:t>
      </w:r>
      <w:r w:rsidRPr="00E72FDE">
        <w:rPr>
          <w:rFonts w:eastAsia="Arial Unicode MS"/>
          <w:bCs/>
        </w:rPr>
        <w:t xml:space="preserve">: </w:t>
      </w:r>
      <w:r w:rsidR="00942CF3" w:rsidRPr="00E72FDE">
        <w:rPr>
          <w:rFonts w:eastAsia="Arial Unicode MS"/>
          <w:bCs/>
        </w:rPr>
        <w:t xml:space="preserve">49.870 </w:t>
      </w:r>
      <w:r w:rsidRPr="00E72FDE">
        <w:rPr>
          <w:rFonts w:eastAsia="Arial Unicode MS"/>
          <w:bCs/>
        </w:rPr>
        <w:t>TL) ertelenmiş vergi varlığı olarak gösterilmiştir.</w:t>
      </w:r>
    </w:p>
    <w:p w14:paraId="2723E724" w14:textId="77777777" w:rsidR="00903F35" w:rsidRPr="00F43DA4" w:rsidRDefault="00903F35" w:rsidP="001F0C70">
      <w:pPr>
        <w:ind w:left="851"/>
        <w:jc w:val="both"/>
        <w:rPr>
          <w:rFonts w:eastAsia="Arial Unicode MS"/>
          <w:bCs/>
          <w:sz w:val="6"/>
        </w:rPr>
      </w:pPr>
    </w:p>
    <w:p w14:paraId="2767098D" w14:textId="0D8F5E4A" w:rsidR="00903F35" w:rsidRPr="001F0C70" w:rsidRDefault="002C0166" w:rsidP="001F0C70">
      <w:pPr>
        <w:ind w:left="1276" w:right="17" w:hanging="425"/>
        <w:jc w:val="both"/>
        <w:rPr>
          <w:rFonts w:eastAsia="Arial Unicode MS"/>
          <w:bCs/>
        </w:rPr>
      </w:pPr>
      <w:r w:rsidRPr="001F0C70">
        <w:rPr>
          <w:rFonts w:eastAsia="Arial Unicode MS"/>
          <w:b/>
          <w:bCs/>
        </w:rPr>
        <w:t>11</w:t>
      </w:r>
      <w:r w:rsidR="00903F35" w:rsidRPr="001F0C70">
        <w:rPr>
          <w:rFonts w:eastAsia="Arial Unicode MS"/>
          <w:b/>
          <w:bCs/>
        </w:rPr>
        <w:t>.</w:t>
      </w:r>
      <w:r w:rsidR="00903F35" w:rsidRPr="001F0C70">
        <w:rPr>
          <w:rFonts w:eastAsia="Arial Unicode MS"/>
          <w:b/>
          <w:bCs/>
        </w:rPr>
        <w:tab/>
        <w:t>Satış amaçlı elde tutulan ve durdurulan faaliyetlere ilişkin duran varlık borçları hakkında bilgiler</w:t>
      </w:r>
    </w:p>
    <w:p w14:paraId="36E625EA" w14:textId="77777777" w:rsidR="00903F35" w:rsidRPr="001F0C70" w:rsidRDefault="00903F35" w:rsidP="001F0C70">
      <w:pPr>
        <w:spacing w:line="19" w:lineRule="atLeast"/>
        <w:ind w:left="851"/>
        <w:jc w:val="both"/>
        <w:rPr>
          <w:rFonts w:eastAsia="Arial Unicode MS"/>
          <w:bCs/>
          <w:sz w:val="14"/>
        </w:rPr>
      </w:pPr>
    </w:p>
    <w:p w14:paraId="3649449F" w14:textId="06C937EF" w:rsidR="00903F35" w:rsidRPr="001F0C70" w:rsidRDefault="00903F35" w:rsidP="001F0C70">
      <w:pPr>
        <w:spacing w:line="19" w:lineRule="atLeast"/>
        <w:ind w:left="851"/>
        <w:jc w:val="both"/>
        <w:rPr>
          <w:rFonts w:eastAsia="Arial Unicode MS"/>
          <w:bCs/>
        </w:rPr>
      </w:pPr>
      <w:r w:rsidRPr="001F0C70">
        <w:rPr>
          <w:rFonts w:eastAsia="Arial Unicode MS"/>
          <w:bCs/>
        </w:rPr>
        <w:t>Banka’nın satış amaçlı elde tutulan ve durdurulan faaliyetlere ilişkin dur</w:t>
      </w:r>
      <w:r w:rsidR="00233406" w:rsidRPr="001F0C70">
        <w:rPr>
          <w:rFonts w:eastAsia="Arial Unicode MS"/>
          <w:bCs/>
        </w:rPr>
        <w:t>an varlık borcu bulunmamaktadır (31 Aralık 201</w:t>
      </w:r>
      <w:r w:rsidR="00942CF3">
        <w:rPr>
          <w:rFonts w:eastAsia="Arial Unicode MS"/>
          <w:bCs/>
        </w:rPr>
        <w:t>8</w:t>
      </w:r>
      <w:r w:rsidR="00233406" w:rsidRPr="001F0C70">
        <w:rPr>
          <w:rFonts w:eastAsia="Arial Unicode MS"/>
          <w:bCs/>
        </w:rPr>
        <w:t>: Bulunmamaktadır).</w:t>
      </w:r>
    </w:p>
    <w:p w14:paraId="33DA4D99" w14:textId="77777777" w:rsidR="00AB6365" w:rsidRPr="00587D77" w:rsidRDefault="00AB6365" w:rsidP="001F0C70">
      <w:pPr>
        <w:ind w:right="17"/>
        <w:jc w:val="both"/>
        <w:rPr>
          <w:rFonts w:eastAsia="Arial Unicode MS"/>
          <w:b/>
          <w:bCs/>
          <w:sz w:val="12"/>
        </w:rPr>
      </w:pPr>
    </w:p>
    <w:p w14:paraId="58DFA525" w14:textId="35741A10" w:rsidR="00903F35" w:rsidRPr="00F43DA4" w:rsidRDefault="002C0166" w:rsidP="00F43DA4">
      <w:pPr>
        <w:ind w:left="1276" w:right="17" w:hanging="425"/>
        <w:jc w:val="both"/>
        <w:rPr>
          <w:rFonts w:eastAsia="Arial Unicode MS"/>
          <w:b/>
          <w:bCs/>
        </w:rPr>
      </w:pPr>
      <w:r w:rsidRPr="001F0C70">
        <w:rPr>
          <w:rFonts w:eastAsia="Arial Unicode MS"/>
          <w:b/>
          <w:bCs/>
        </w:rPr>
        <w:t>12</w:t>
      </w:r>
      <w:r w:rsidR="00903F35" w:rsidRPr="001F0C70">
        <w:rPr>
          <w:rFonts w:eastAsia="Arial Unicode MS"/>
          <w:b/>
          <w:bCs/>
        </w:rPr>
        <w:t>.</w:t>
      </w:r>
      <w:r w:rsidR="00903F35" w:rsidRPr="001F0C70">
        <w:rPr>
          <w:rFonts w:eastAsia="Arial Unicode MS"/>
          <w:b/>
          <w:bCs/>
        </w:rPr>
        <w:tab/>
        <w:t>Sermaye ben</w:t>
      </w:r>
      <w:r w:rsidR="00607911">
        <w:rPr>
          <w:rFonts w:eastAsia="Arial Unicode MS"/>
          <w:b/>
          <w:bCs/>
        </w:rPr>
        <w:t>zeri kredilere ilişkin bilgiler</w:t>
      </w:r>
    </w:p>
    <w:tbl>
      <w:tblPr>
        <w:tblpPr w:leftFromText="141" w:rightFromText="141" w:vertAnchor="text" w:horzAnchor="page" w:tblpX="1710" w:tblpY="233"/>
        <w:tblW w:w="9351"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4253"/>
        <w:gridCol w:w="1210"/>
        <w:gridCol w:w="1211"/>
        <w:gridCol w:w="1211"/>
        <w:gridCol w:w="1466"/>
      </w:tblGrid>
      <w:tr w:rsidR="00F43DA4" w:rsidRPr="00E869A9" w14:paraId="2C39A08F" w14:textId="77777777" w:rsidTr="00FD568B">
        <w:trPr>
          <w:trHeight w:val="57"/>
        </w:trPr>
        <w:tc>
          <w:tcPr>
            <w:tcW w:w="4253" w:type="dxa"/>
            <w:vMerge w:val="restart"/>
            <w:tcBorders>
              <w:top w:val="single" w:sz="4" w:space="0" w:color="auto"/>
            </w:tcBorders>
            <w:noWrap/>
            <w:vAlign w:val="bottom"/>
          </w:tcPr>
          <w:p w14:paraId="16CF6FFC" w14:textId="77777777" w:rsidR="00F43DA4" w:rsidRPr="0062423C" w:rsidRDefault="00F43DA4" w:rsidP="00FD568B">
            <w:pPr>
              <w:rPr>
                <w:rFonts w:eastAsia="Arial Unicode MS"/>
                <w:iCs/>
                <w:sz w:val="18"/>
                <w:szCs w:val="18"/>
              </w:rPr>
            </w:pPr>
          </w:p>
        </w:tc>
        <w:tc>
          <w:tcPr>
            <w:tcW w:w="2421" w:type="dxa"/>
            <w:gridSpan w:val="2"/>
            <w:tcBorders>
              <w:top w:val="single" w:sz="4" w:space="0" w:color="auto"/>
            </w:tcBorders>
            <w:vAlign w:val="bottom"/>
          </w:tcPr>
          <w:p w14:paraId="2F07CD78" w14:textId="77777777" w:rsidR="00F43DA4" w:rsidRPr="00E869A9" w:rsidRDefault="00F43DA4" w:rsidP="00FD568B">
            <w:pPr>
              <w:jc w:val="center"/>
              <w:rPr>
                <w:b/>
                <w:iCs/>
                <w:sz w:val="18"/>
                <w:szCs w:val="18"/>
              </w:rPr>
            </w:pPr>
            <w:r w:rsidRPr="00E869A9">
              <w:rPr>
                <w:b/>
                <w:iCs/>
                <w:sz w:val="18"/>
                <w:szCs w:val="18"/>
              </w:rPr>
              <w:t>Cari Dönem</w:t>
            </w:r>
          </w:p>
        </w:tc>
        <w:tc>
          <w:tcPr>
            <w:tcW w:w="2677" w:type="dxa"/>
            <w:gridSpan w:val="2"/>
            <w:tcBorders>
              <w:top w:val="single" w:sz="4" w:space="0" w:color="auto"/>
            </w:tcBorders>
            <w:vAlign w:val="bottom"/>
          </w:tcPr>
          <w:p w14:paraId="596253E7" w14:textId="77777777" w:rsidR="00F43DA4" w:rsidRPr="00E869A9" w:rsidRDefault="00F43DA4" w:rsidP="00FD568B">
            <w:pPr>
              <w:jc w:val="center"/>
              <w:rPr>
                <w:rFonts w:eastAsia="Arial Unicode MS"/>
                <w:b/>
                <w:iCs/>
                <w:sz w:val="18"/>
                <w:szCs w:val="18"/>
              </w:rPr>
            </w:pPr>
            <w:r w:rsidRPr="00E869A9">
              <w:rPr>
                <w:b/>
                <w:iCs/>
                <w:sz w:val="18"/>
                <w:szCs w:val="18"/>
              </w:rPr>
              <w:t>Önceki Dönem</w:t>
            </w:r>
          </w:p>
        </w:tc>
      </w:tr>
      <w:tr w:rsidR="00F43DA4" w:rsidRPr="00E869A9" w14:paraId="6B300CD7" w14:textId="77777777" w:rsidTr="00FD568B">
        <w:trPr>
          <w:trHeight w:val="57"/>
        </w:trPr>
        <w:tc>
          <w:tcPr>
            <w:tcW w:w="4253" w:type="dxa"/>
            <w:vMerge/>
            <w:vAlign w:val="bottom"/>
          </w:tcPr>
          <w:p w14:paraId="39D1470C" w14:textId="77777777" w:rsidR="00F43DA4" w:rsidRPr="00E869A9" w:rsidRDefault="00F43DA4" w:rsidP="00FD568B">
            <w:pPr>
              <w:rPr>
                <w:rFonts w:eastAsia="Arial Unicode MS"/>
                <w:iCs/>
                <w:sz w:val="18"/>
                <w:szCs w:val="18"/>
              </w:rPr>
            </w:pPr>
          </w:p>
        </w:tc>
        <w:tc>
          <w:tcPr>
            <w:tcW w:w="1210" w:type="dxa"/>
            <w:vAlign w:val="bottom"/>
          </w:tcPr>
          <w:p w14:paraId="2C9F5A92" w14:textId="77777777" w:rsidR="00F43DA4" w:rsidRPr="00E869A9" w:rsidRDefault="00F43DA4" w:rsidP="00FD568B">
            <w:pPr>
              <w:ind w:right="-73"/>
              <w:jc w:val="right"/>
              <w:rPr>
                <w:rFonts w:eastAsia="Arial Unicode MS"/>
                <w:b/>
                <w:iCs/>
                <w:sz w:val="18"/>
                <w:szCs w:val="18"/>
              </w:rPr>
            </w:pPr>
            <w:r w:rsidRPr="00E869A9">
              <w:rPr>
                <w:rFonts w:eastAsia="Arial Unicode MS"/>
                <w:b/>
                <w:iCs/>
                <w:sz w:val="18"/>
                <w:szCs w:val="18"/>
              </w:rPr>
              <w:t>TP</w:t>
            </w:r>
          </w:p>
        </w:tc>
        <w:tc>
          <w:tcPr>
            <w:tcW w:w="1211" w:type="dxa"/>
            <w:vAlign w:val="bottom"/>
          </w:tcPr>
          <w:p w14:paraId="78626A41" w14:textId="77777777" w:rsidR="00F43DA4" w:rsidRPr="00E869A9" w:rsidRDefault="00F43DA4" w:rsidP="00FD568B">
            <w:pPr>
              <w:ind w:right="-73"/>
              <w:jc w:val="right"/>
              <w:rPr>
                <w:rFonts w:eastAsia="Arial Unicode MS"/>
                <w:b/>
                <w:iCs/>
                <w:sz w:val="18"/>
                <w:szCs w:val="18"/>
              </w:rPr>
            </w:pPr>
            <w:r w:rsidRPr="00E869A9">
              <w:rPr>
                <w:rFonts w:eastAsia="Arial Unicode MS"/>
                <w:b/>
                <w:iCs/>
                <w:sz w:val="18"/>
                <w:szCs w:val="18"/>
              </w:rPr>
              <w:t>YP</w:t>
            </w:r>
          </w:p>
        </w:tc>
        <w:tc>
          <w:tcPr>
            <w:tcW w:w="1211" w:type="dxa"/>
            <w:vAlign w:val="bottom"/>
          </w:tcPr>
          <w:p w14:paraId="729329EF" w14:textId="77777777" w:rsidR="00F43DA4" w:rsidRPr="00E869A9" w:rsidRDefault="00F43DA4" w:rsidP="00FD568B">
            <w:pPr>
              <w:ind w:right="-73"/>
              <w:jc w:val="right"/>
              <w:rPr>
                <w:rFonts w:eastAsia="Arial Unicode MS"/>
                <w:b/>
                <w:iCs/>
                <w:sz w:val="18"/>
                <w:szCs w:val="18"/>
              </w:rPr>
            </w:pPr>
            <w:r w:rsidRPr="00E869A9">
              <w:rPr>
                <w:rFonts w:eastAsia="Arial Unicode MS"/>
                <w:b/>
                <w:iCs/>
                <w:sz w:val="18"/>
                <w:szCs w:val="18"/>
              </w:rPr>
              <w:t>TP</w:t>
            </w:r>
          </w:p>
        </w:tc>
        <w:tc>
          <w:tcPr>
            <w:tcW w:w="1466" w:type="dxa"/>
            <w:noWrap/>
            <w:vAlign w:val="bottom"/>
          </w:tcPr>
          <w:p w14:paraId="12BCAC70" w14:textId="77777777" w:rsidR="00F43DA4" w:rsidRPr="00E869A9" w:rsidRDefault="00F43DA4" w:rsidP="00FD568B">
            <w:pPr>
              <w:ind w:right="-73"/>
              <w:jc w:val="right"/>
              <w:rPr>
                <w:rFonts w:eastAsia="Arial Unicode MS"/>
                <w:b/>
                <w:iCs/>
                <w:sz w:val="18"/>
                <w:szCs w:val="18"/>
              </w:rPr>
            </w:pPr>
            <w:r w:rsidRPr="00E869A9">
              <w:rPr>
                <w:rFonts w:eastAsia="Arial Unicode MS"/>
                <w:b/>
                <w:iCs/>
                <w:sz w:val="18"/>
                <w:szCs w:val="18"/>
              </w:rPr>
              <w:t>YP</w:t>
            </w:r>
          </w:p>
        </w:tc>
      </w:tr>
      <w:tr w:rsidR="00F43DA4" w:rsidRPr="00E869A9" w14:paraId="429A1DA9" w14:textId="77777777" w:rsidTr="00FD568B">
        <w:trPr>
          <w:trHeight w:val="57"/>
        </w:trPr>
        <w:tc>
          <w:tcPr>
            <w:tcW w:w="4253" w:type="dxa"/>
            <w:noWrap/>
            <w:vAlign w:val="bottom"/>
          </w:tcPr>
          <w:p w14:paraId="2D69913D" w14:textId="77777777" w:rsidR="00F43DA4" w:rsidRPr="00E869A9" w:rsidRDefault="00F43DA4" w:rsidP="00FD568B">
            <w:pPr>
              <w:rPr>
                <w:rFonts w:eastAsia="Arial Unicode MS"/>
                <w:iCs/>
                <w:sz w:val="18"/>
                <w:szCs w:val="18"/>
                <w:lang w:eastAsia="en-US"/>
              </w:rPr>
            </w:pPr>
            <w:r w:rsidRPr="00E869A9">
              <w:rPr>
                <w:sz w:val="18"/>
                <w:szCs w:val="18"/>
                <w:lang w:eastAsia="en-US"/>
              </w:rPr>
              <w:t>Yurtiçi Bankalardan</w:t>
            </w:r>
          </w:p>
        </w:tc>
        <w:tc>
          <w:tcPr>
            <w:tcW w:w="1210" w:type="dxa"/>
          </w:tcPr>
          <w:p w14:paraId="45F591D3" w14:textId="703A7398" w:rsidR="00F43DA4" w:rsidRPr="00E869A9" w:rsidRDefault="00F43DA4" w:rsidP="003E5EB5">
            <w:pPr>
              <w:ind w:right="-73"/>
              <w:jc w:val="right"/>
              <w:rPr>
                <w:sz w:val="18"/>
                <w:szCs w:val="18"/>
              </w:rPr>
            </w:pPr>
            <w:r w:rsidRPr="00E869A9">
              <w:rPr>
                <w:sz w:val="18"/>
                <w:szCs w:val="18"/>
              </w:rPr>
              <w:t xml:space="preserve"> </w:t>
            </w:r>
            <w:r w:rsidR="00E869A9" w:rsidRPr="00E869A9">
              <w:t xml:space="preserve"> </w:t>
            </w:r>
            <w:r w:rsidR="00E869A9" w:rsidRPr="00E869A9">
              <w:rPr>
                <w:sz w:val="18"/>
                <w:szCs w:val="18"/>
              </w:rPr>
              <w:t>300.130</w:t>
            </w:r>
          </w:p>
        </w:tc>
        <w:tc>
          <w:tcPr>
            <w:tcW w:w="1211" w:type="dxa"/>
          </w:tcPr>
          <w:p w14:paraId="78E81C1F" w14:textId="06D2FC9B" w:rsidR="00F43DA4" w:rsidRPr="00E869A9" w:rsidRDefault="007D3DD5" w:rsidP="003E5EB5">
            <w:pPr>
              <w:ind w:right="-73"/>
              <w:jc w:val="right"/>
              <w:rPr>
                <w:sz w:val="18"/>
                <w:szCs w:val="18"/>
              </w:rPr>
            </w:pPr>
            <w:r w:rsidRPr="00E869A9">
              <w:rPr>
                <w:sz w:val="18"/>
                <w:szCs w:val="18"/>
              </w:rPr>
              <w:t>-</w:t>
            </w:r>
          </w:p>
        </w:tc>
        <w:tc>
          <w:tcPr>
            <w:tcW w:w="1211" w:type="dxa"/>
          </w:tcPr>
          <w:p w14:paraId="7B8BD49C" w14:textId="77777777" w:rsidR="00F43DA4" w:rsidRPr="00E869A9" w:rsidRDefault="00F43DA4" w:rsidP="00FD568B">
            <w:pPr>
              <w:ind w:right="-73"/>
              <w:jc w:val="right"/>
              <w:rPr>
                <w:b/>
                <w:sz w:val="18"/>
                <w:szCs w:val="18"/>
              </w:rPr>
            </w:pPr>
            <w:r w:rsidRPr="00E869A9">
              <w:rPr>
                <w:sz w:val="18"/>
                <w:szCs w:val="18"/>
              </w:rPr>
              <w:t xml:space="preserve"> - </w:t>
            </w:r>
          </w:p>
        </w:tc>
        <w:tc>
          <w:tcPr>
            <w:tcW w:w="1466" w:type="dxa"/>
            <w:noWrap/>
          </w:tcPr>
          <w:p w14:paraId="3E684E8C" w14:textId="77777777" w:rsidR="00F43DA4" w:rsidRPr="00E869A9" w:rsidRDefault="00F43DA4" w:rsidP="00FD568B">
            <w:pPr>
              <w:ind w:right="-73"/>
              <w:jc w:val="right"/>
              <w:rPr>
                <w:b/>
                <w:sz w:val="18"/>
                <w:szCs w:val="18"/>
              </w:rPr>
            </w:pPr>
            <w:r w:rsidRPr="00E869A9">
              <w:rPr>
                <w:sz w:val="18"/>
                <w:szCs w:val="18"/>
              </w:rPr>
              <w:t xml:space="preserve"> - </w:t>
            </w:r>
          </w:p>
        </w:tc>
      </w:tr>
      <w:tr w:rsidR="007D3DD5" w:rsidRPr="00E869A9" w14:paraId="1A79E8CC" w14:textId="77777777" w:rsidTr="007D3DD5">
        <w:trPr>
          <w:trHeight w:val="57"/>
        </w:trPr>
        <w:tc>
          <w:tcPr>
            <w:tcW w:w="4253" w:type="dxa"/>
            <w:noWrap/>
            <w:vAlign w:val="bottom"/>
          </w:tcPr>
          <w:p w14:paraId="2D70BD34" w14:textId="77777777" w:rsidR="007D3DD5" w:rsidRPr="00E869A9" w:rsidRDefault="007D3DD5" w:rsidP="007D3DD5">
            <w:pPr>
              <w:rPr>
                <w:sz w:val="18"/>
                <w:szCs w:val="18"/>
                <w:lang w:eastAsia="en-US"/>
              </w:rPr>
            </w:pPr>
            <w:r w:rsidRPr="00E869A9">
              <w:rPr>
                <w:sz w:val="18"/>
                <w:szCs w:val="18"/>
                <w:lang w:eastAsia="en-US"/>
              </w:rPr>
              <w:t>Yurtiçi Diğer Kuruluşlardan</w:t>
            </w:r>
          </w:p>
        </w:tc>
        <w:tc>
          <w:tcPr>
            <w:tcW w:w="1210" w:type="dxa"/>
          </w:tcPr>
          <w:p w14:paraId="59174171" w14:textId="77777777" w:rsidR="007D3DD5" w:rsidRPr="00E869A9" w:rsidRDefault="007D3DD5" w:rsidP="007D3DD5">
            <w:pPr>
              <w:ind w:right="-73"/>
              <w:jc w:val="right"/>
              <w:rPr>
                <w:sz w:val="18"/>
                <w:szCs w:val="18"/>
              </w:rPr>
            </w:pPr>
            <w:r w:rsidRPr="00E869A9">
              <w:rPr>
                <w:sz w:val="18"/>
                <w:szCs w:val="18"/>
              </w:rPr>
              <w:t xml:space="preserve"> - </w:t>
            </w:r>
          </w:p>
        </w:tc>
        <w:tc>
          <w:tcPr>
            <w:tcW w:w="1211" w:type="dxa"/>
            <w:vAlign w:val="bottom"/>
          </w:tcPr>
          <w:p w14:paraId="6C3665D0" w14:textId="1116DDC8" w:rsidR="007D3DD5" w:rsidRPr="00E869A9" w:rsidRDefault="00E869A9" w:rsidP="007D3DD5">
            <w:pPr>
              <w:tabs>
                <w:tab w:val="center" w:pos="534"/>
                <w:tab w:val="right" w:pos="1068"/>
              </w:tabs>
              <w:ind w:right="-73"/>
              <w:jc w:val="right"/>
              <w:rPr>
                <w:sz w:val="18"/>
                <w:szCs w:val="18"/>
              </w:rPr>
            </w:pPr>
            <w:r w:rsidRPr="00E869A9">
              <w:rPr>
                <w:sz w:val="18"/>
                <w:szCs w:val="18"/>
              </w:rPr>
              <w:t>489.307</w:t>
            </w:r>
          </w:p>
        </w:tc>
        <w:tc>
          <w:tcPr>
            <w:tcW w:w="1211" w:type="dxa"/>
          </w:tcPr>
          <w:p w14:paraId="7DECCDA0" w14:textId="77777777" w:rsidR="007D3DD5" w:rsidRPr="00E869A9" w:rsidRDefault="007D3DD5" w:rsidP="007D3DD5">
            <w:pPr>
              <w:ind w:right="-73"/>
              <w:jc w:val="right"/>
              <w:rPr>
                <w:color w:val="000000"/>
                <w:sz w:val="18"/>
                <w:szCs w:val="18"/>
              </w:rPr>
            </w:pPr>
            <w:r w:rsidRPr="00E869A9">
              <w:rPr>
                <w:sz w:val="18"/>
                <w:szCs w:val="18"/>
              </w:rPr>
              <w:t xml:space="preserve"> - </w:t>
            </w:r>
          </w:p>
        </w:tc>
        <w:tc>
          <w:tcPr>
            <w:tcW w:w="1466" w:type="dxa"/>
            <w:noWrap/>
          </w:tcPr>
          <w:p w14:paraId="00997714" w14:textId="77777777" w:rsidR="007D3DD5" w:rsidRPr="00E869A9" w:rsidRDefault="007D3DD5" w:rsidP="007D3DD5">
            <w:pPr>
              <w:ind w:left="-28" w:right="-73"/>
              <w:jc w:val="right"/>
              <w:rPr>
                <w:sz w:val="18"/>
                <w:szCs w:val="18"/>
              </w:rPr>
            </w:pPr>
            <w:r w:rsidRPr="00E869A9">
              <w:rPr>
                <w:sz w:val="18"/>
                <w:szCs w:val="18"/>
              </w:rPr>
              <w:t xml:space="preserve"> - </w:t>
            </w:r>
          </w:p>
        </w:tc>
      </w:tr>
      <w:tr w:rsidR="00F43DA4" w:rsidRPr="00E869A9" w14:paraId="3E5960D9" w14:textId="77777777" w:rsidTr="00FD568B">
        <w:trPr>
          <w:trHeight w:val="57"/>
        </w:trPr>
        <w:tc>
          <w:tcPr>
            <w:tcW w:w="4253" w:type="dxa"/>
            <w:noWrap/>
            <w:vAlign w:val="bottom"/>
          </w:tcPr>
          <w:p w14:paraId="51E4AC3B" w14:textId="77777777" w:rsidR="00F43DA4" w:rsidRPr="00E869A9" w:rsidRDefault="00F43DA4" w:rsidP="00F43DA4">
            <w:pPr>
              <w:rPr>
                <w:sz w:val="18"/>
                <w:szCs w:val="18"/>
                <w:lang w:eastAsia="en-US"/>
              </w:rPr>
            </w:pPr>
            <w:r w:rsidRPr="00E869A9">
              <w:rPr>
                <w:sz w:val="18"/>
                <w:szCs w:val="18"/>
                <w:lang w:eastAsia="en-US"/>
              </w:rPr>
              <w:t>Yurtdışı Bankalardan</w:t>
            </w:r>
          </w:p>
        </w:tc>
        <w:tc>
          <w:tcPr>
            <w:tcW w:w="1210" w:type="dxa"/>
          </w:tcPr>
          <w:p w14:paraId="4CB03BC5" w14:textId="77777777" w:rsidR="00F43DA4" w:rsidRPr="00E869A9" w:rsidRDefault="00F43DA4" w:rsidP="00F43DA4">
            <w:pPr>
              <w:ind w:right="-73"/>
              <w:jc w:val="right"/>
              <w:rPr>
                <w:sz w:val="18"/>
                <w:szCs w:val="18"/>
              </w:rPr>
            </w:pPr>
            <w:r w:rsidRPr="00E869A9">
              <w:rPr>
                <w:sz w:val="18"/>
                <w:szCs w:val="18"/>
              </w:rPr>
              <w:t xml:space="preserve"> - </w:t>
            </w:r>
          </w:p>
        </w:tc>
        <w:tc>
          <w:tcPr>
            <w:tcW w:w="1211" w:type="dxa"/>
          </w:tcPr>
          <w:p w14:paraId="1FF1DF1E" w14:textId="77777777" w:rsidR="00F43DA4" w:rsidRPr="00E869A9" w:rsidRDefault="00F43DA4" w:rsidP="00F43DA4">
            <w:pPr>
              <w:ind w:right="-73"/>
              <w:jc w:val="right"/>
              <w:rPr>
                <w:sz w:val="18"/>
                <w:szCs w:val="18"/>
              </w:rPr>
            </w:pPr>
            <w:r w:rsidRPr="00E869A9">
              <w:rPr>
                <w:sz w:val="18"/>
                <w:szCs w:val="18"/>
              </w:rPr>
              <w:t xml:space="preserve"> - </w:t>
            </w:r>
          </w:p>
        </w:tc>
        <w:tc>
          <w:tcPr>
            <w:tcW w:w="1211" w:type="dxa"/>
          </w:tcPr>
          <w:p w14:paraId="1D09409E" w14:textId="77777777" w:rsidR="00F43DA4" w:rsidRPr="00E869A9" w:rsidRDefault="00F43DA4" w:rsidP="00F43DA4">
            <w:pPr>
              <w:ind w:right="-73"/>
              <w:jc w:val="right"/>
              <w:rPr>
                <w:b/>
                <w:sz w:val="18"/>
                <w:szCs w:val="18"/>
              </w:rPr>
            </w:pPr>
            <w:r w:rsidRPr="00E869A9">
              <w:rPr>
                <w:sz w:val="18"/>
                <w:szCs w:val="18"/>
              </w:rPr>
              <w:t xml:space="preserve"> - </w:t>
            </w:r>
          </w:p>
        </w:tc>
        <w:tc>
          <w:tcPr>
            <w:tcW w:w="1466" w:type="dxa"/>
            <w:noWrap/>
          </w:tcPr>
          <w:p w14:paraId="0700A227" w14:textId="77777777" w:rsidR="00F43DA4" w:rsidRPr="00E869A9" w:rsidRDefault="00F43DA4" w:rsidP="00F43DA4">
            <w:pPr>
              <w:ind w:left="-28" w:right="-73"/>
              <w:jc w:val="right"/>
              <w:rPr>
                <w:sz w:val="18"/>
                <w:szCs w:val="18"/>
              </w:rPr>
            </w:pPr>
            <w:r w:rsidRPr="00E869A9">
              <w:rPr>
                <w:sz w:val="18"/>
                <w:szCs w:val="18"/>
              </w:rPr>
              <w:t xml:space="preserve"> - </w:t>
            </w:r>
          </w:p>
        </w:tc>
      </w:tr>
      <w:tr w:rsidR="00F43DA4" w:rsidRPr="00E869A9" w14:paraId="6AACFB79" w14:textId="77777777" w:rsidTr="00FD568B">
        <w:trPr>
          <w:trHeight w:val="57"/>
        </w:trPr>
        <w:tc>
          <w:tcPr>
            <w:tcW w:w="4253" w:type="dxa"/>
            <w:noWrap/>
            <w:vAlign w:val="bottom"/>
          </w:tcPr>
          <w:p w14:paraId="05E544E5" w14:textId="77777777" w:rsidR="00F43DA4" w:rsidRPr="00E869A9" w:rsidRDefault="00F43DA4" w:rsidP="00F43DA4">
            <w:pPr>
              <w:rPr>
                <w:sz w:val="18"/>
                <w:szCs w:val="18"/>
                <w:lang w:eastAsia="en-US"/>
              </w:rPr>
            </w:pPr>
            <w:r w:rsidRPr="00E869A9">
              <w:rPr>
                <w:sz w:val="18"/>
                <w:szCs w:val="18"/>
                <w:lang w:eastAsia="en-US"/>
              </w:rPr>
              <w:t>Yurtdışı  Diğer Kuruluşlardan</w:t>
            </w:r>
          </w:p>
        </w:tc>
        <w:tc>
          <w:tcPr>
            <w:tcW w:w="1210" w:type="dxa"/>
          </w:tcPr>
          <w:p w14:paraId="4790B36C" w14:textId="77777777" w:rsidR="00F43DA4" w:rsidRPr="00E869A9" w:rsidRDefault="00F43DA4" w:rsidP="00F43DA4">
            <w:pPr>
              <w:ind w:right="-73"/>
              <w:jc w:val="right"/>
              <w:rPr>
                <w:sz w:val="18"/>
                <w:szCs w:val="18"/>
              </w:rPr>
            </w:pPr>
            <w:r w:rsidRPr="00E869A9">
              <w:rPr>
                <w:sz w:val="18"/>
                <w:szCs w:val="18"/>
              </w:rPr>
              <w:t xml:space="preserve"> - </w:t>
            </w:r>
          </w:p>
        </w:tc>
        <w:tc>
          <w:tcPr>
            <w:tcW w:w="1211" w:type="dxa"/>
          </w:tcPr>
          <w:p w14:paraId="154012D9" w14:textId="77777777" w:rsidR="00F43DA4" w:rsidRPr="00E869A9" w:rsidRDefault="00F43DA4" w:rsidP="00F43DA4">
            <w:pPr>
              <w:ind w:right="-73"/>
              <w:jc w:val="right"/>
              <w:rPr>
                <w:sz w:val="18"/>
                <w:szCs w:val="18"/>
              </w:rPr>
            </w:pPr>
            <w:r w:rsidRPr="00E869A9">
              <w:rPr>
                <w:sz w:val="18"/>
                <w:szCs w:val="18"/>
              </w:rPr>
              <w:t xml:space="preserve"> - </w:t>
            </w:r>
          </w:p>
        </w:tc>
        <w:tc>
          <w:tcPr>
            <w:tcW w:w="1211" w:type="dxa"/>
          </w:tcPr>
          <w:p w14:paraId="561FD5CA" w14:textId="77777777" w:rsidR="00F43DA4" w:rsidRPr="00E869A9" w:rsidRDefault="00F43DA4" w:rsidP="00F43DA4">
            <w:pPr>
              <w:ind w:right="-73"/>
              <w:jc w:val="right"/>
              <w:rPr>
                <w:sz w:val="18"/>
                <w:szCs w:val="18"/>
              </w:rPr>
            </w:pPr>
            <w:r w:rsidRPr="00E869A9">
              <w:rPr>
                <w:sz w:val="18"/>
                <w:szCs w:val="18"/>
              </w:rPr>
              <w:t xml:space="preserve"> - </w:t>
            </w:r>
          </w:p>
        </w:tc>
        <w:tc>
          <w:tcPr>
            <w:tcW w:w="1466" w:type="dxa"/>
            <w:noWrap/>
          </w:tcPr>
          <w:p w14:paraId="1E5980C0" w14:textId="77777777" w:rsidR="00F43DA4" w:rsidRPr="00E869A9" w:rsidRDefault="00F43DA4" w:rsidP="00F43DA4">
            <w:pPr>
              <w:ind w:left="-28" w:right="-73"/>
              <w:jc w:val="right"/>
              <w:rPr>
                <w:sz w:val="18"/>
                <w:szCs w:val="18"/>
              </w:rPr>
            </w:pPr>
            <w:r w:rsidRPr="00E869A9">
              <w:rPr>
                <w:sz w:val="18"/>
                <w:szCs w:val="18"/>
              </w:rPr>
              <w:t xml:space="preserve"> - </w:t>
            </w:r>
          </w:p>
        </w:tc>
      </w:tr>
      <w:tr w:rsidR="00F43DA4" w:rsidRPr="0062423C" w14:paraId="40C7038B" w14:textId="77777777" w:rsidTr="00FD568B">
        <w:trPr>
          <w:trHeight w:val="57"/>
        </w:trPr>
        <w:tc>
          <w:tcPr>
            <w:tcW w:w="4253" w:type="dxa"/>
            <w:tcBorders>
              <w:bottom w:val="single" w:sz="4" w:space="0" w:color="auto"/>
            </w:tcBorders>
            <w:noWrap/>
            <w:vAlign w:val="bottom"/>
          </w:tcPr>
          <w:p w14:paraId="093833DE" w14:textId="77777777" w:rsidR="00F43DA4" w:rsidRPr="00E869A9" w:rsidRDefault="00F43DA4" w:rsidP="00F43DA4">
            <w:pPr>
              <w:rPr>
                <w:rFonts w:eastAsia="Arial Unicode MS"/>
                <w:b/>
                <w:bCs/>
                <w:iCs/>
                <w:sz w:val="18"/>
                <w:szCs w:val="18"/>
              </w:rPr>
            </w:pPr>
            <w:r w:rsidRPr="00E869A9">
              <w:rPr>
                <w:rFonts w:eastAsia="Arial Unicode MS"/>
                <w:b/>
                <w:bCs/>
                <w:iCs/>
                <w:sz w:val="18"/>
                <w:szCs w:val="18"/>
              </w:rPr>
              <w:t>Toplam</w:t>
            </w:r>
          </w:p>
        </w:tc>
        <w:tc>
          <w:tcPr>
            <w:tcW w:w="1210" w:type="dxa"/>
            <w:tcBorders>
              <w:bottom w:val="single" w:sz="4" w:space="0" w:color="auto"/>
            </w:tcBorders>
          </w:tcPr>
          <w:p w14:paraId="4C2A7622" w14:textId="35BD0DB4" w:rsidR="00F43DA4" w:rsidRPr="00E869A9" w:rsidRDefault="00E869A9" w:rsidP="00F43DA4">
            <w:pPr>
              <w:ind w:right="-73"/>
              <w:jc w:val="right"/>
              <w:rPr>
                <w:b/>
                <w:sz w:val="18"/>
                <w:szCs w:val="18"/>
              </w:rPr>
            </w:pPr>
            <w:r w:rsidRPr="00E869A9">
              <w:rPr>
                <w:b/>
                <w:sz w:val="18"/>
                <w:szCs w:val="18"/>
              </w:rPr>
              <w:t>300.130</w:t>
            </w:r>
          </w:p>
        </w:tc>
        <w:tc>
          <w:tcPr>
            <w:tcW w:w="1211" w:type="dxa"/>
            <w:tcBorders>
              <w:bottom w:val="single" w:sz="4" w:space="0" w:color="auto"/>
            </w:tcBorders>
          </w:tcPr>
          <w:p w14:paraId="1402CFD2" w14:textId="33739298" w:rsidR="00F43DA4" w:rsidRPr="00E869A9" w:rsidRDefault="00E869A9" w:rsidP="00F43DA4">
            <w:pPr>
              <w:ind w:right="-73"/>
              <w:jc w:val="right"/>
              <w:rPr>
                <w:b/>
                <w:sz w:val="18"/>
                <w:szCs w:val="18"/>
              </w:rPr>
            </w:pPr>
            <w:r w:rsidRPr="00E869A9">
              <w:rPr>
                <w:b/>
                <w:sz w:val="18"/>
                <w:szCs w:val="18"/>
              </w:rPr>
              <w:t>489.307</w:t>
            </w:r>
          </w:p>
        </w:tc>
        <w:tc>
          <w:tcPr>
            <w:tcW w:w="1211" w:type="dxa"/>
            <w:tcBorders>
              <w:bottom w:val="single" w:sz="4" w:space="0" w:color="auto"/>
            </w:tcBorders>
          </w:tcPr>
          <w:p w14:paraId="4AEB5A1E" w14:textId="77777777" w:rsidR="00F43DA4" w:rsidRPr="00E869A9" w:rsidRDefault="00F43DA4" w:rsidP="00F43DA4">
            <w:pPr>
              <w:ind w:right="-73"/>
              <w:jc w:val="right"/>
              <w:rPr>
                <w:b/>
                <w:color w:val="000000"/>
                <w:sz w:val="18"/>
                <w:szCs w:val="18"/>
              </w:rPr>
            </w:pPr>
            <w:r w:rsidRPr="00E869A9">
              <w:rPr>
                <w:sz w:val="18"/>
                <w:szCs w:val="18"/>
              </w:rPr>
              <w:t xml:space="preserve"> - </w:t>
            </w:r>
          </w:p>
        </w:tc>
        <w:tc>
          <w:tcPr>
            <w:tcW w:w="1466" w:type="dxa"/>
            <w:tcBorders>
              <w:bottom w:val="single" w:sz="4" w:space="0" w:color="auto"/>
            </w:tcBorders>
            <w:noWrap/>
          </w:tcPr>
          <w:p w14:paraId="41ED1EE5" w14:textId="77777777" w:rsidR="00F43DA4" w:rsidRPr="0062423C" w:rsidRDefault="00F43DA4" w:rsidP="00F43DA4">
            <w:pPr>
              <w:ind w:right="-73"/>
              <w:jc w:val="right"/>
              <w:rPr>
                <w:b/>
                <w:color w:val="000000"/>
                <w:sz w:val="18"/>
                <w:szCs w:val="18"/>
              </w:rPr>
            </w:pPr>
            <w:r w:rsidRPr="00E869A9">
              <w:rPr>
                <w:sz w:val="18"/>
                <w:szCs w:val="18"/>
              </w:rPr>
              <w:t xml:space="preserve"> -</w:t>
            </w:r>
            <w:r w:rsidRPr="0062423C">
              <w:rPr>
                <w:sz w:val="18"/>
                <w:szCs w:val="18"/>
              </w:rPr>
              <w:t xml:space="preserve"> </w:t>
            </w:r>
          </w:p>
        </w:tc>
      </w:tr>
    </w:tbl>
    <w:p w14:paraId="2DDFC8DC" w14:textId="77777777" w:rsidR="00D35CBA" w:rsidRDefault="00D35CBA" w:rsidP="001F0C70">
      <w:pPr>
        <w:ind w:left="851"/>
        <w:jc w:val="both"/>
        <w:rPr>
          <w:rFonts w:eastAsia="Arial Unicode MS"/>
          <w:bCs/>
        </w:rPr>
      </w:pPr>
    </w:p>
    <w:p w14:paraId="7D295FD5" w14:textId="77777777" w:rsidR="00F43DA4" w:rsidRDefault="00F43DA4" w:rsidP="001F0C70">
      <w:pPr>
        <w:ind w:left="851"/>
        <w:jc w:val="both"/>
        <w:rPr>
          <w:rFonts w:eastAsia="Arial Unicode MS"/>
          <w:bCs/>
        </w:rPr>
      </w:pPr>
    </w:p>
    <w:p w14:paraId="374E6C42" w14:textId="77777777" w:rsidR="00157312" w:rsidRDefault="00157312" w:rsidP="001F0C70">
      <w:pPr>
        <w:ind w:left="851"/>
        <w:jc w:val="both"/>
        <w:rPr>
          <w:rFonts w:eastAsia="Arial Unicode MS"/>
          <w:bCs/>
        </w:rPr>
      </w:pPr>
    </w:p>
    <w:p w14:paraId="569BFFCF" w14:textId="77777777" w:rsidR="009C21F0" w:rsidRDefault="009C21F0" w:rsidP="00D4654E">
      <w:pPr>
        <w:jc w:val="both"/>
        <w:rPr>
          <w:rFonts w:eastAsia="Arial Unicode MS"/>
          <w:bCs/>
        </w:rPr>
      </w:pPr>
    </w:p>
    <w:p w14:paraId="39B18E41" w14:textId="77777777" w:rsidR="000D5653" w:rsidRDefault="000D5653" w:rsidP="000D5653">
      <w:pPr>
        <w:spacing w:line="221" w:lineRule="auto"/>
        <w:jc w:val="both"/>
        <w:rPr>
          <w:rFonts w:eastAsia="Arial Unicode MS"/>
        </w:rPr>
      </w:pPr>
    </w:p>
    <w:p w14:paraId="6BAB1639" w14:textId="77777777" w:rsidR="00D11762" w:rsidRDefault="00D11762" w:rsidP="000D5653">
      <w:pPr>
        <w:spacing w:line="221" w:lineRule="auto"/>
        <w:jc w:val="both"/>
        <w:rPr>
          <w:rFonts w:eastAsia="Arial Unicode MS"/>
        </w:rPr>
      </w:pPr>
    </w:p>
    <w:p w14:paraId="1D8074E8" w14:textId="77777777" w:rsidR="00D11762" w:rsidRPr="00F43DA4" w:rsidRDefault="00D11762" w:rsidP="000D5653">
      <w:pPr>
        <w:spacing w:line="221" w:lineRule="auto"/>
        <w:jc w:val="both"/>
        <w:rPr>
          <w:rFonts w:eastAsia="Arial Unicode MS"/>
        </w:rPr>
      </w:pPr>
    </w:p>
    <w:p w14:paraId="6411A6D8" w14:textId="77777777" w:rsidR="000D5653" w:rsidRPr="001F0C70" w:rsidRDefault="000D5653" w:rsidP="000D5653">
      <w:pPr>
        <w:pStyle w:val="ListeParagraf"/>
        <w:tabs>
          <w:tab w:val="left" w:pos="1276"/>
        </w:tabs>
        <w:ind w:left="0" w:right="17"/>
        <w:jc w:val="both"/>
        <w:rPr>
          <w:b/>
        </w:rPr>
      </w:pPr>
      <w:r w:rsidRPr="001F0C70">
        <w:rPr>
          <w:b/>
        </w:rPr>
        <w:lastRenderedPageBreak/>
        <w:t>KONSOLİDE OLMAYAN FİNANSAL TABLOLARA İLİŞKİN AÇIKLAMA VE DİPNOTLAR (Devamı)</w:t>
      </w:r>
    </w:p>
    <w:p w14:paraId="143AA003" w14:textId="77777777" w:rsidR="000D5653" w:rsidRPr="001F0C70" w:rsidRDefault="000D5653" w:rsidP="000D5653">
      <w:pPr>
        <w:pStyle w:val="ListeParagraf"/>
        <w:tabs>
          <w:tab w:val="left" w:pos="1276"/>
        </w:tabs>
        <w:ind w:left="0" w:right="17"/>
        <w:jc w:val="both"/>
        <w:rPr>
          <w:rFonts w:eastAsia="Arial Unicode MS"/>
          <w:b/>
          <w:bCs/>
        </w:rPr>
      </w:pPr>
    </w:p>
    <w:p w14:paraId="28194A04" w14:textId="77777777" w:rsidR="000D5653" w:rsidRPr="001F0C70" w:rsidRDefault="000D5653" w:rsidP="000D5653">
      <w:pPr>
        <w:pStyle w:val="ListeParagraf"/>
        <w:spacing w:line="221" w:lineRule="auto"/>
        <w:ind w:left="1418" w:hanging="1418"/>
        <w:jc w:val="both"/>
        <w:rPr>
          <w:b/>
        </w:rPr>
      </w:pPr>
      <w:r w:rsidRPr="001F0C70">
        <w:rPr>
          <w:rFonts w:eastAsia="Arial Unicode MS"/>
          <w:b/>
          <w:bCs/>
        </w:rPr>
        <w:t>II.             BİLANÇONUN PASİF HESAPLARINA İLİŞKİN AÇIKLAMA VE</w:t>
      </w:r>
      <w:r w:rsidRPr="001F0C70">
        <w:rPr>
          <w:b/>
        </w:rPr>
        <w:t xml:space="preserve"> DİPNOTLAR (Devamı)</w:t>
      </w:r>
    </w:p>
    <w:p w14:paraId="6D393465" w14:textId="77777777" w:rsidR="00157312" w:rsidRDefault="00157312" w:rsidP="000D5653">
      <w:pPr>
        <w:jc w:val="both"/>
        <w:rPr>
          <w:rFonts w:eastAsia="Arial Unicode MS"/>
          <w:bCs/>
        </w:rPr>
      </w:pPr>
    </w:p>
    <w:p w14:paraId="469C08B1" w14:textId="77777777" w:rsidR="00927D8D" w:rsidRDefault="00927D8D" w:rsidP="00927D8D">
      <w:pPr>
        <w:ind w:left="1276" w:right="17" w:hanging="425"/>
        <w:jc w:val="both"/>
        <w:rPr>
          <w:rFonts w:eastAsia="Arial Unicode MS"/>
          <w:b/>
          <w:bCs/>
        </w:rPr>
      </w:pPr>
      <w:r w:rsidRPr="001F0C70">
        <w:rPr>
          <w:rFonts w:eastAsia="Arial Unicode MS"/>
          <w:b/>
          <w:bCs/>
        </w:rPr>
        <w:t>12.</w:t>
      </w:r>
      <w:r w:rsidRPr="001F0C70">
        <w:rPr>
          <w:rFonts w:eastAsia="Arial Unicode MS"/>
          <w:b/>
          <w:bCs/>
        </w:rPr>
        <w:tab/>
        <w:t>Sermaye benzeri kredilere ilişkin bilgiler</w:t>
      </w:r>
      <w:r>
        <w:rPr>
          <w:rFonts w:eastAsia="Arial Unicode MS"/>
          <w:b/>
          <w:bCs/>
        </w:rPr>
        <w:t xml:space="preserve"> (Devamı)</w:t>
      </w:r>
    </w:p>
    <w:tbl>
      <w:tblPr>
        <w:tblpPr w:leftFromText="141" w:rightFromText="141" w:vertAnchor="text" w:horzAnchor="page" w:tblpX="1710" w:tblpY="233"/>
        <w:tblW w:w="9351"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5524"/>
        <w:gridCol w:w="850"/>
        <w:gridCol w:w="851"/>
        <w:gridCol w:w="992"/>
        <w:gridCol w:w="1134"/>
      </w:tblGrid>
      <w:tr w:rsidR="00927D8D" w:rsidRPr="008858D3" w14:paraId="76025387" w14:textId="77777777" w:rsidTr="00927D8D">
        <w:trPr>
          <w:trHeight w:val="57"/>
        </w:trPr>
        <w:tc>
          <w:tcPr>
            <w:tcW w:w="5524" w:type="dxa"/>
            <w:vMerge w:val="restart"/>
            <w:tcBorders>
              <w:top w:val="single" w:sz="4" w:space="0" w:color="auto"/>
            </w:tcBorders>
            <w:noWrap/>
            <w:vAlign w:val="bottom"/>
          </w:tcPr>
          <w:p w14:paraId="6B064DD5" w14:textId="77777777" w:rsidR="00927D8D" w:rsidRPr="0062423C" w:rsidRDefault="00927D8D" w:rsidP="00A95D53">
            <w:pPr>
              <w:rPr>
                <w:rFonts w:eastAsia="Arial Unicode MS"/>
                <w:iCs/>
                <w:sz w:val="18"/>
                <w:szCs w:val="18"/>
              </w:rPr>
            </w:pPr>
          </w:p>
        </w:tc>
        <w:tc>
          <w:tcPr>
            <w:tcW w:w="1701" w:type="dxa"/>
            <w:gridSpan w:val="2"/>
            <w:tcBorders>
              <w:top w:val="single" w:sz="4" w:space="0" w:color="auto"/>
            </w:tcBorders>
            <w:vAlign w:val="bottom"/>
          </w:tcPr>
          <w:p w14:paraId="6BE4D4EB" w14:textId="77777777" w:rsidR="00927D8D" w:rsidRPr="008858D3" w:rsidRDefault="00927D8D" w:rsidP="00A95D53">
            <w:pPr>
              <w:jc w:val="center"/>
              <w:rPr>
                <w:b/>
                <w:iCs/>
                <w:sz w:val="18"/>
                <w:szCs w:val="18"/>
              </w:rPr>
            </w:pPr>
            <w:r w:rsidRPr="008858D3">
              <w:rPr>
                <w:b/>
                <w:iCs/>
                <w:sz w:val="18"/>
                <w:szCs w:val="18"/>
              </w:rPr>
              <w:t>Cari Dönem</w:t>
            </w:r>
          </w:p>
        </w:tc>
        <w:tc>
          <w:tcPr>
            <w:tcW w:w="2126" w:type="dxa"/>
            <w:gridSpan w:val="2"/>
            <w:tcBorders>
              <w:top w:val="single" w:sz="4" w:space="0" w:color="auto"/>
            </w:tcBorders>
            <w:vAlign w:val="bottom"/>
          </w:tcPr>
          <w:p w14:paraId="44C934FB" w14:textId="77777777" w:rsidR="00927D8D" w:rsidRPr="008858D3" w:rsidRDefault="00927D8D" w:rsidP="00A95D53">
            <w:pPr>
              <w:jc w:val="center"/>
              <w:rPr>
                <w:rFonts w:eastAsia="Arial Unicode MS"/>
                <w:b/>
                <w:iCs/>
                <w:sz w:val="18"/>
                <w:szCs w:val="18"/>
              </w:rPr>
            </w:pPr>
            <w:r w:rsidRPr="008858D3">
              <w:rPr>
                <w:b/>
                <w:iCs/>
                <w:sz w:val="18"/>
                <w:szCs w:val="18"/>
              </w:rPr>
              <w:t>Önceki Dönem</w:t>
            </w:r>
          </w:p>
        </w:tc>
      </w:tr>
      <w:tr w:rsidR="00927D8D" w:rsidRPr="008858D3" w14:paraId="274A4AFF" w14:textId="77777777" w:rsidTr="00927D8D">
        <w:trPr>
          <w:trHeight w:val="57"/>
        </w:trPr>
        <w:tc>
          <w:tcPr>
            <w:tcW w:w="5524" w:type="dxa"/>
            <w:vMerge/>
            <w:vAlign w:val="bottom"/>
          </w:tcPr>
          <w:p w14:paraId="524B53C9" w14:textId="77777777" w:rsidR="00927D8D" w:rsidRPr="008858D3" w:rsidRDefault="00927D8D" w:rsidP="00A95D53">
            <w:pPr>
              <w:rPr>
                <w:rFonts w:eastAsia="Arial Unicode MS"/>
                <w:iCs/>
                <w:sz w:val="18"/>
                <w:szCs w:val="18"/>
              </w:rPr>
            </w:pPr>
          </w:p>
        </w:tc>
        <w:tc>
          <w:tcPr>
            <w:tcW w:w="850" w:type="dxa"/>
            <w:vAlign w:val="bottom"/>
          </w:tcPr>
          <w:p w14:paraId="2EDA15AB" w14:textId="77777777" w:rsidR="00927D8D" w:rsidRPr="008858D3" w:rsidRDefault="00927D8D" w:rsidP="00A95D53">
            <w:pPr>
              <w:ind w:right="-73"/>
              <w:jc w:val="right"/>
              <w:rPr>
                <w:rFonts w:eastAsia="Arial Unicode MS"/>
                <w:b/>
                <w:iCs/>
                <w:sz w:val="18"/>
                <w:szCs w:val="18"/>
              </w:rPr>
            </w:pPr>
            <w:r w:rsidRPr="008858D3">
              <w:rPr>
                <w:rFonts w:eastAsia="Arial Unicode MS"/>
                <w:b/>
                <w:iCs/>
                <w:sz w:val="18"/>
                <w:szCs w:val="18"/>
              </w:rPr>
              <w:t>TP</w:t>
            </w:r>
          </w:p>
        </w:tc>
        <w:tc>
          <w:tcPr>
            <w:tcW w:w="851" w:type="dxa"/>
            <w:vAlign w:val="bottom"/>
          </w:tcPr>
          <w:p w14:paraId="7F7E1E2E" w14:textId="77777777" w:rsidR="00927D8D" w:rsidRPr="008858D3" w:rsidRDefault="00927D8D" w:rsidP="00A95D53">
            <w:pPr>
              <w:ind w:right="-73"/>
              <w:jc w:val="right"/>
              <w:rPr>
                <w:rFonts w:eastAsia="Arial Unicode MS"/>
                <w:b/>
                <w:iCs/>
                <w:sz w:val="18"/>
                <w:szCs w:val="18"/>
              </w:rPr>
            </w:pPr>
            <w:r w:rsidRPr="008858D3">
              <w:rPr>
                <w:rFonts w:eastAsia="Arial Unicode MS"/>
                <w:b/>
                <w:iCs/>
                <w:sz w:val="18"/>
                <w:szCs w:val="18"/>
              </w:rPr>
              <w:t>YP</w:t>
            </w:r>
          </w:p>
        </w:tc>
        <w:tc>
          <w:tcPr>
            <w:tcW w:w="992" w:type="dxa"/>
            <w:vAlign w:val="bottom"/>
          </w:tcPr>
          <w:p w14:paraId="2458BB7B" w14:textId="77777777" w:rsidR="00927D8D" w:rsidRPr="008858D3" w:rsidRDefault="00927D8D" w:rsidP="00A95D53">
            <w:pPr>
              <w:ind w:right="-73"/>
              <w:jc w:val="right"/>
              <w:rPr>
                <w:rFonts w:eastAsia="Arial Unicode MS"/>
                <w:b/>
                <w:iCs/>
                <w:sz w:val="18"/>
                <w:szCs w:val="18"/>
              </w:rPr>
            </w:pPr>
            <w:r w:rsidRPr="008858D3">
              <w:rPr>
                <w:rFonts w:eastAsia="Arial Unicode MS"/>
                <w:b/>
                <w:iCs/>
                <w:sz w:val="18"/>
                <w:szCs w:val="18"/>
              </w:rPr>
              <w:t>TP</w:t>
            </w:r>
          </w:p>
        </w:tc>
        <w:tc>
          <w:tcPr>
            <w:tcW w:w="1134" w:type="dxa"/>
            <w:noWrap/>
            <w:vAlign w:val="bottom"/>
          </w:tcPr>
          <w:p w14:paraId="7B1D1F64" w14:textId="77777777" w:rsidR="00927D8D" w:rsidRPr="008858D3" w:rsidRDefault="00927D8D" w:rsidP="00A95D53">
            <w:pPr>
              <w:ind w:right="-73"/>
              <w:jc w:val="right"/>
              <w:rPr>
                <w:rFonts w:eastAsia="Arial Unicode MS"/>
                <w:b/>
                <w:iCs/>
                <w:sz w:val="18"/>
                <w:szCs w:val="18"/>
              </w:rPr>
            </w:pPr>
            <w:r w:rsidRPr="008858D3">
              <w:rPr>
                <w:rFonts w:eastAsia="Arial Unicode MS"/>
                <w:b/>
                <w:iCs/>
                <w:sz w:val="18"/>
                <w:szCs w:val="18"/>
              </w:rPr>
              <w:t>YP</w:t>
            </w:r>
          </w:p>
        </w:tc>
      </w:tr>
      <w:tr w:rsidR="00927D8D" w:rsidRPr="008858D3" w14:paraId="3506FE0D" w14:textId="77777777" w:rsidTr="00927D8D">
        <w:trPr>
          <w:trHeight w:val="57"/>
        </w:trPr>
        <w:tc>
          <w:tcPr>
            <w:tcW w:w="5524" w:type="dxa"/>
            <w:noWrap/>
            <w:vAlign w:val="bottom"/>
          </w:tcPr>
          <w:p w14:paraId="682BE24A" w14:textId="6BA404A6" w:rsidR="00927D8D" w:rsidRPr="008858D3" w:rsidRDefault="00927D8D" w:rsidP="00A95D53">
            <w:pPr>
              <w:rPr>
                <w:sz w:val="18"/>
                <w:szCs w:val="18"/>
                <w:lang w:eastAsia="en-US"/>
              </w:rPr>
            </w:pPr>
            <w:r w:rsidRPr="008858D3">
              <w:rPr>
                <w:sz w:val="18"/>
                <w:szCs w:val="18"/>
                <w:lang w:eastAsia="en-US"/>
              </w:rPr>
              <w:t>İlave Ana Sermaye Hesaplamasına Dahil Edilecek Borçlanma Araçları</w:t>
            </w:r>
            <w:r w:rsidR="00A90983">
              <w:rPr>
                <w:sz w:val="18"/>
                <w:szCs w:val="18"/>
                <w:lang w:eastAsia="en-US"/>
              </w:rPr>
              <w:t>:</w:t>
            </w:r>
          </w:p>
        </w:tc>
        <w:tc>
          <w:tcPr>
            <w:tcW w:w="850" w:type="dxa"/>
          </w:tcPr>
          <w:p w14:paraId="76951FEC" w14:textId="77777777" w:rsidR="00927D8D" w:rsidRPr="008858D3" w:rsidRDefault="00927D8D" w:rsidP="00A95D53">
            <w:pPr>
              <w:ind w:right="-73"/>
              <w:jc w:val="right"/>
              <w:rPr>
                <w:sz w:val="18"/>
                <w:szCs w:val="18"/>
              </w:rPr>
            </w:pPr>
          </w:p>
        </w:tc>
        <w:tc>
          <w:tcPr>
            <w:tcW w:w="851" w:type="dxa"/>
          </w:tcPr>
          <w:p w14:paraId="51F6A847" w14:textId="73D2E675" w:rsidR="00927D8D" w:rsidRPr="008858D3" w:rsidRDefault="00927D8D" w:rsidP="00A95D53">
            <w:pPr>
              <w:ind w:right="-73"/>
              <w:jc w:val="right"/>
              <w:rPr>
                <w:sz w:val="18"/>
                <w:szCs w:val="18"/>
              </w:rPr>
            </w:pPr>
          </w:p>
        </w:tc>
        <w:tc>
          <w:tcPr>
            <w:tcW w:w="992" w:type="dxa"/>
          </w:tcPr>
          <w:p w14:paraId="7EA29C42" w14:textId="77777777" w:rsidR="00927D8D" w:rsidRPr="008858D3" w:rsidRDefault="00927D8D" w:rsidP="00A95D53">
            <w:pPr>
              <w:ind w:right="-73"/>
              <w:jc w:val="right"/>
              <w:rPr>
                <w:sz w:val="18"/>
                <w:szCs w:val="18"/>
              </w:rPr>
            </w:pPr>
          </w:p>
        </w:tc>
        <w:tc>
          <w:tcPr>
            <w:tcW w:w="1134" w:type="dxa"/>
            <w:noWrap/>
          </w:tcPr>
          <w:p w14:paraId="3F518278" w14:textId="77777777" w:rsidR="00927D8D" w:rsidRPr="008858D3" w:rsidRDefault="00927D8D" w:rsidP="00A95D53">
            <w:pPr>
              <w:ind w:left="-28" w:right="-73"/>
              <w:jc w:val="right"/>
              <w:rPr>
                <w:sz w:val="18"/>
                <w:szCs w:val="18"/>
              </w:rPr>
            </w:pPr>
          </w:p>
        </w:tc>
      </w:tr>
      <w:tr w:rsidR="00927D8D" w:rsidRPr="008858D3" w14:paraId="03EA9641" w14:textId="77777777" w:rsidTr="00927D8D">
        <w:trPr>
          <w:trHeight w:val="57"/>
        </w:trPr>
        <w:tc>
          <w:tcPr>
            <w:tcW w:w="5524" w:type="dxa"/>
            <w:noWrap/>
            <w:vAlign w:val="bottom"/>
          </w:tcPr>
          <w:p w14:paraId="684D04FF" w14:textId="77777777" w:rsidR="00927D8D" w:rsidRPr="008858D3" w:rsidRDefault="00927D8D" w:rsidP="00A95D53">
            <w:pPr>
              <w:rPr>
                <w:sz w:val="18"/>
                <w:szCs w:val="18"/>
                <w:lang w:eastAsia="en-US"/>
              </w:rPr>
            </w:pPr>
            <w:r w:rsidRPr="008858D3">
              <w:rPr>
                <w:sz w:val="18"/>
                <w:szCs w:val="18"/>
                <w:lang w:eastAsia="en-US"/>
              </w:rPr>
              <w:t>Sermaye Benzeri Krediler</w:t>
            </w:r>
          </w:p>
        </w:tc>
        <w:tc>
          <w:tcPr>
            <w:tcW w:w="850" w:type="dxa"/>
          </w:tcPr>
          <w:p w14:paraId="6DC5A764" w14:textId="77777777" w:rsidR="00927D8D" w:rsidRPr="008858D3" w:rsidRDefault="00927D8D" w:rsidP="00A95D53">
            <w:pPr>
              <w:ind w:right="-73"/>
              <w:jc w:val="right"/>
              <w:rPr>
                <w:sz w:val="18"/>
                <w:szCs w:val="18"/>
              </w:rPr>
            </w:pPr>
            <w:r w:rsidRPr="008858D3">
              <w:rPr>
                <w:sz w:val="18"/>
                <w:szCs w:val="18"/>
              </w:rPr>
              <w:t xml:space="preserve"> - </w:t>
            </w:r>
          </w:p>
        </w:tc>
        <w:tc>
          <w:tcPr>
            <w:tcW w:w="851" w:type="dxa"/>
          </w:tcPr>
          <w:p w14:paraId="52B391BA" w14:textId="1EA2DFDB" w:rsidR="00927D8D" w:rsidRPr="008858D3" w:rsidRDefault="00927D8D" w:rsidP="00A95D53">
            <w:pPr>
              <w:ind w:right="-73"/>
              <w:jc w:val="right"/>
              <w:rPr>
                <w:sz w:val="18"/>
                <w:szCs w:val="18"/>
              </w:rPr>
            </w:pPr>
            <w:r w:rsidRPr="008858D3">
              <w:rPr>
                <w:sz w:val="18"/>
                <w:szCs w:val="18"/>
              </w:rPr>
              <w:t xml:space="preserve"> </w:t>
            </w:r>
            <w:r w:rsidR="00A90983" w:rsidRPr="008858D3">
              <w:rPr>
                <w:sz w:val="18"/>
                <w:szCs w:val="18"/>
              </w:rPr>
              <w:t>489.307</w:t>
            </w:r>
            <w:r w:rsidRPr="008858D3">
              <w:rPr>
                <w:sz w:val="18"/>
                <w:szCs w:val="18"/>
              </w:rPr>
              <w:t xml:space="preserve"> </w:t>
            </w:r>
          </w:p>
        </w:tc>
        <w:tc>
          <w:tcPr>
            <w:tcW w:w="992" w:type="dxa"/>
          </w:tcPr>
          <w:p w14:paraId="4DEA63B6" w14:textId="77777777" w:rsidR="00927D8D" w:rsidRPr="008858D3" w:rsidRDefault="00927D8D" w:rsidP="00A95D53">
            <w:pPr>
              <w:ind w:right="-73"/>
              <w:jc w:val="right"/>
              <w:rPr>
                <w:color w:val="000000"/>
                <w:sz w:val="18"/>
                <w:szCs w:val="18"/>
              </w:rPr>
            </w:pPr>
            <w:r w:rsidRPr="008858D3">
              <w:rPr>
                <w:sz w:val="18"/>
                <w:szCs w:val="18"/>
              </w:rPr>
              <w:t xml:space="preserve"> - </w:t>
            </w:r>
          </w:p>
        </w:tc>
        <w:tc>
          <w:tcPr>
            <w:tcW w:w="1134" w:type="dxa"/>
            <w:noWrap/>
          </w:tcPr>
          <w:p w14:paraId="34002079" w14:textId="77777777" w:rsidR="00927D8D" w:rsidRPr="008858D3" w:rsidRDefault="00927D8D" w:rsidP="00A95D53">
            <w:pPr>
              <w:ind w:left="-28" w:right="-73"/>
              <w:jc w:val="right"/>
              <w:rPr>
                <w:sz w:val="18"/>
                <w:szCs w:val="18"/>
              </w:rPr>
            </w:pPr>
            <w:r w:rsidRPr="008858D3">
              <w:rPr>
                <w:sz w:val="18"/>
                <w:szCs w:val="18"/>
              </w:rPr>
              <w:t xml:space="preserve"> - </w:t>
            </w:r>
          </w:p>
        </w:tc>
      </w:tr>
      <w:tr w:rsidR="00927D8D" w:rsidRPr="008858D3" w14:paraId="75DB4784" w14:textId="77777777" w:rsidTr="00927D8D">
        <w:trPr>
          <w:trHeight w:val="57"/>
        </w:trPr>
        <w:tc>
          <w:tcPr>
            <w:tcW w:w="5524" w:type="dxa"/>
            <w:noWrap/>
            <w:vAlign w:val="bottom"/>
          </w:tcPr>
          <w:p w14:paraId="5992FC5A" w14:textId="77777777" w:rsidR="00927D8D" w:rsidRPr="008858D3" w:rsidRDefault="00927D8D" w:rsidP="00A95D53">
            <w:pPr>
              <w:rPr>
                <w:sz w:val="18"/>
                <w:szCs w:val="18"/>
                <w:lang w:eastAsia="en-US"/>
              </w:rPr>
            </w:pPr>
            <w:r w:rsidRPr="008858D3">
              <w:rPr>
                <w:sz w:val="18"/>
                <w:szCs w:val="18"/>
                <w:lang w:eastAsia="en-US"/>
              </w:rPr>
              <w:t>Sermaye Benzeri Borçlanma Araçları</w:t>
            </w:r>
          </w:p>
        </w:tc>
        <w:tc>
          <w:tcPr>
            <w:tcW w:w="850" w:type="dxa"/>
          </w:tcPr>
          <w:p w14:paraId="76E7E022" w14:textId="77777777" w:rsidR="00927D8D" w:rsidRPr="008858D3" w:rsidRDefault="00927D8D" w:rsidP="00A95D53">
            <w:pPr>
              <w:ind w:right="-73"/>
              <w:jc w:val="right"/>
              <w:rPr>
                <w:sz w:val="18"/>
                <w:szCs w:val="18"/>
              </w:rPr>
            </w:pPr>
            <w:r w:rsidRPr="008858D3">
              <w:rPr>
                <w:sz w:val="18"/>
                <w:szCs w:val="18"/>
              </w:rPr>
              <w:t xml:space="preserve"> - </w:t>
            </w:r>
          </w:p>
        </w:tc>
        <w:tc>
          <w:tcPr>
            <w:tcW w:w="851" w:type="dxa"/>
          </w:tcPr>
          <w:p w14:paraId="388E7795" w14:textId="77777777" w:rsidR="00927D8D" w:rsidRPr="008858D3" w:rsidRDefault="00927D8D" w:rsidP="00A95D53">
            <w:pPr>
              <w:ind w:right="-73"/>
              <w:jc w:val="right"/>
              <w:rPr>
                <w:sz w:val="18"/>
                <w:szCs w:val="18"/>
              </w:rPr>
            </w:pPr>
            <w:r w:rsidRPr="008858D3">
              <w:rPr>
                <w:sz w:val="18"/>
                <w:szCs w:val="18"/>
              </w:rPr>
              <w:t xml:space="preserve"> - </w:t>
            </w:r>
          </w:p>
        </w:tc>
        <w:tc>
          <w:tcPr>
            <w:tcW w:w="992" w:type="dxa"/>
          </w:tcPr>
          <w:p w14:paraId="4C8E5317" w14:textId="77777777" w:rsidR="00927D8D" w:rsidRPr="008858D3" w:rsidRDefault="00927D8D" w:rsidP="00A95D53">
            <w:pPr>
              <w:ind w:right="-73"/>
              <w:jc w:val="right"/>
              <w:rPr>
                <w:b/>
                <w:sz w:val="18"/>
                <w:szCs w:val="18"/>
              </w:rPr>
            </w:pPr>
            <w:r w:rsidRPr="008858D3">
              <w:rPr>
                <w:sz w:val="18"/>
                <w:szCs w:val="18"/>
              </w:rPr>
              <w:t xml:space="preserve"> - </w:t>
            </w:r>
          </w:p>
        </w:tc>
        <w:tc>
          <w:tcPr>
            <w:tcW w:w="1134" w:type="dxa"/>
            <w:noWrap/>
          </w:tcPr>
          <w:p w14:paraId="0B166988" w14:textId="77777777" w:rsidR="00927D8D" w:rsidRPr="008858D3" w:rsidRDefault="00927D8D" w:rsidP="00A95D53">
            <w:pPr>
              <w:ind w:left="-28" w:right="-73"/>
              <w:jc w:val="right"/>
              <w:rPr>
                <w:sz w:val="18"/>
                <w:szCs w:val="18"/>
              </w:rPr>
            </w:pPr>
            <w:r w:rsidRPr="008858D3">
              <w:rPr>
                <w:sz w:val="18"/>
                <w:szCs w:val="18"/>
              </w:rPr>
              <w:t xml:space="preserve"> - </w:t>
            </w:r>
          </w:p>
        </w:tc>
      </w:tr>
      <w:tr w:rsidR="00927D8D" w:rsidRPr="008858D3" w14:paraId="7BBA3BA0" w14:textId="77777777" w:rsidTr="00927D8D">
        <w:trPr>
          <w:trHeight w:val="57"/>
        </w:trPr>
        <w:tc>
          <w:tcPr>
            <w:tcW w:w="5524" w:type="dxa"/>
            <w:noWrap/>
            <w:vAlign w:val="bottom"/>
          </w:tcPr>
          <w:p w14:paraId="78538D3C" w14:textId="77777777" w:rsidR="00927D8D" w:rsidRPr="008858D3" w:rsidRDefault="00927D8D" w:rsidP="00A95D53">
            <w:pPr>
              <w:rPr>
                <w:sz w:val="18"/>
                <w:szCs w:val="18"/>
                <w:lang w:eastAsia="en-US"/>
              </w:rPr>
            </w:pPr>
            <w:r w:rsidRPr="008858D3">
              <w:rPr>
                <w:sz w:val="18"/>
                <w:szCs w:val="18"/>
                <w:lang w:eastAsia="en-US"/>
              </w:rPr>
              <w:t>Katkı Sermaye Hesaplamasına Dahil Edilecek Borçlanma Araçları</w:t>
            </w:r>
            <w:r w:rsidR="005115DE" w:rsidRPr="008858D3">
              <w:rPr>
                <w:sz w:val="18"/>
                <w:szCs w:val="18"/>
                <w:lang w:eastAsia="en-US"/>
              </w:rPr>
              <w:t>:</w:t>
            </w:r>
          </w:p>
        </w:tc>
        <w:tc>
          <w:tcPr>
            <w:tcW w:w="850" w:type="dxa"/>
          </w:tcPr>
          <w:p w14:paraId="385E216C" w14:textId="77777777" w:rsidR="00927D8D" w:rsidRPr="008858D3" w:rsidRDefault="00927D8D" w:rsidP="00A95D53">
            <w:pPr>
              <w:ind w:right="-73"/>
              <w:jc w:val="right"/>
              <w:rPr>
                <w:sz w:val="18"/>
                <w:szCs w:val="18"/>
              </w:rPr>
            </w:pPr>
          </w:p>
        </w:tc>
        <w:tc>
          <w:tcPr>
            <w:tcW w:w="851" w:type="dxa"/>
          </w:tcPr>
          <w:p w14:paraId="0E34F1FF" w14:textId="77777777" w:rsidR="00927D8D" w:rsidRPr="008858D3" w:rsidRDefault="00927D8D" w:rsidP="00A95D53">
            <w:pPr>
              <w:ind w:right="-73"/>
              <w:jc w:val="right"/>
              <w:rPr>
                <w:sz w:val="18"/>
                <w:szCs w:val="18"/>
              </w:rPr>
            </w:pPr>
          </w:p>
        </w:tc>
        <w:tc>
          <w:tcPr>
            <w:tcW w:w="992" w:type="dxa"/>
          </w:tcPr>
          <w:p w14:paraId="20347B3C" w14:textId="77777777" w:rsidR="00927D8D" w:rsidRPr="008858D3" w:rsidRDefault="00927D8D" w:rsidP="00A95D53">
            <w:pPr>
              <w:ind w:right="-73"/>
              <w:jc w:val="right"/>
              <w:rPr>
                <w:sz w:val="18"/>
                <w:szCs w:val="18"/>
              </w:rPr>
            </w:pPr>
          </w:p>
        </w:tc>
        <w:tc>
          <w:tcPr>
            <w:tcW w:w="1134" w:type="dxa"/>
            <w:noWrap/>
          </w:tcPr>
          <w:p w14:paraId="18687E19" w14:textId="77777777" w:rsidR="00927D8D" w:rsidRPr="008858D3" w:rsidRDefault="00927D8D" w:rsidP="00A95D53">
            <w:pPr>
              <w:ind w:left="-28" w:right="-73"/>
              <w:jc w:val="right"/>
              <w:rPr>
                <w:sz w:val="18"/>
                <w:szCs w:val="18"/>
              </w:rPr>
            </w:pPr>
          </w:p>
        </w:tc>
      </w:tr>
      <w:tr w:rsidR="00927D8D" w:rsidRPr="008858D3" w14:paraId="22355BEA" w14:textId="77777777" w:rsidTr="00927D8D">
        <w:trPr>
          <w:trHeight w:val="57"/>
        </w:trPr>
        <w:tc>
          <w:tcPr>
            <w:tcW w:w="5524" w:type="dxa"/>
            <w:noWrap/>
            <w:vAlign w:val="bottom"/>
          </w:tcPr>
          <w:p w14:paraId="328E7252" w14:textId="77777777" w:rsidR="00927D8D" w:rsidRPr="008858D3" w:rsidRDefault="00927D8D" w:rsidP="00927D8D">
            <w:pPr>
              <w:rPr>
                <w:sz w:val="18"/>
                <w:szCs w:val="18"/>
                <w:lang w:eastAsia="en-US"/>
              </w:rPr>
            </w:pPr>
            <w:r w:rsidRPr="008858D3">
              <w:rPr>
                <w:sz w:val="18"/>
                <w:szCs w:val="18"/>
                <w:lang w:eastAsia="en-US"/>
              </w:rPr>
              <w:t>Sermaye Benzeri Krediler</w:t>
            </w:r>
            <w:r w:rsidR="00246EC5" w:rsidRPr="008858D3">
              <w:rPr>
                <w:sz w:val="18"/>
                <w:szCs w:val="18"/>
                <w:lang w:eastAsia="en-US"/>
              </w:rPr>
              <w:t xml:space="preserve"> </w:t>
            </w:r>
            <w:r w:rsidR="00955185" w:rsidRPr="008858D3">
              <w:rPr>
                <w:sz w:val="16"/>
                <w:szCs w:val="16"/>
                <w:vertAlign w:val="superscript"/>
              </w:rPr>
              <w:t>(*)</w:t>
            </w:r>
          </w:p>
        </w:tc>
        <w:tc>
          <w:tcPr>
            <w:tcW w:w="850" w:type="dxa"/>
          </w:tcPr>
          <w:p w14:paraId="1DC47DBF" w14:textId="77777777" w:rsidR="00927D8D" w:rsidRPr="008858D3" w:rsidRDefault="00246EC5" w:rsidP="009C21F0">
            <w:pPr>
              <w:ind w:right="-73"/>
              <w:jc w:val="right"/>
              <w:rPr>
                <w:sz w:val="18"/>
                <w:szCs w:val="18"/>
              </w:rPr>
            </w:pPr>
            <w:r w:rsidRPr="008858D3">
              <w:rPr>
                <w:sz w:val="18"/>
                <w:szCs w:val="18"/>
              </w:rPr>
              <w:t>300.</w:t>
            </w:r>
            <w:r w:rsidR="009C21F0" w:rsidRPr="008858D3">
              <w:rPr>
                <w:sz w:val="18"/>
                <w:szCs w:val="18"/>
              </w:rPr>
              <w:t>00</w:t>
            </w:r>
            <w:r w:rsidRPr="008858D3">
              <w:rPr>
                <w:sz w:val="18"/>
                <w:szCs w:val="18"/>
              </w:rPr>
              <w:t>0</w:t>
            </w:r>
          </w:p>
        </w:tc>
        <w:tc>
          <w:tcPr>
            <w:tcW w:w="851" w:type="dxa"/>
          </w:tcPr>
          <w:p w14:paraId="1618C695" w14:textId="204006D7" w:rsidR="00927D8D" w:rsidRPr="008858D3" w:rsidRDefault="000367FC" w:rsidP="00927D8D">
            <w:pPr>
              <w:ind w:right="-73"/>
              <w:jc w:val="right"/>
              <w:rPr>
                <w:sz w:val="18"/>
                <w:szCs w:val="18"/>
              </w:rPr>
            </w:pPr>
            <w:r>
              <w:rPr>
                <w:sz w:val="18"/>
                <w:szCs w:val="18"/>
              </w:rPr>
              <w:t>-</w:t>
            </w:r>
          </w:p>
        </w:tc>
        <w:tc>
          <w:tcPr>
            <w:tcW w:w="992" w:type="dxa"/>
          </w:tcPr>
          <w:p w14:paraId="4F86EC76" w14:textId="77777777" w:rsidR="00927D8D" w:rsidRPr="008858D3" w:rsidRDefault="00927D8D" w:rsidP="00927D8D">
            <w:pPr>
              <w:ind w:right="-73"/>
              <w:jc w:val="right"/>
              <w:rPr>
                <w:sz w:val="18"/>
                <w:szCs w:val="18"/>
              </w:rPr>
            </w:pPr>
            <w:r w:rsidRPr="008858D3">
              <w:rPr>
                <w:sz w:val="18"/>
                <w:szCs w:val="18"/>
              </w:rPr>
              <w:t xml:space="preserve"> - </w:t>
            </w:r>
          </w:p>
        </w:tc>
        <w:tc>
          <w:tcPr>
            <w:tcW w:w="1134" w:type="dxa"/>
            <w:noWrap/>
          </w:tcPr>
          <w:p w14:paraId="062A5CC3" w14:textId="77777777" w:rsidR="00927D8D" w:rsidRPr="008858D3" w:rsidRDefault="00927D8D" w:rsidP="00927D8D">
            <w:pPr>
              <w:ind w:left="-28" w:right="-73"/>
              <w:jc w:val="right"/>
              <w:rPr>
                <w:sz w:val="18"/>
                <w:szCs w:val="18"/>
              </w:rPr>
            </w:pPr>
            <w:r w:rsidRPr="008858D3">
              <w:rPr>
                <w:sz w:val="18"/>
                <w:szCs w:val="18"/>
              </w:rPr>
              <w:t xml:space="preserve"> - </w:t>
            </w:r>
          </w:p>
        </w:tc>
      </w:tr>
      <w:tr w:rsidR="00927D8D" w:rsidRPr="008858D3" w14:paraId="600FCFC5" w14:textId="77777777" w:rsidTr="00927D8D">
        <w:trPr>
          <w:trHeight w:val="57"/>
        </w:trPr>
        <w:tc>
          <w:tcPr>
            <w:tcW w:w="5524" w:type="dxa"/>
            <w:noWrap/>
            <w:vAlign w:val="bottom"/>
          </w:tcPr>
          <w:p w14:paraId="7413E6E3" w14:textId="77777777" w:rsidR="00927D8D" w:rsidRPr="008858D3" w:rsidRDefault="00927D8D" w:rsidP="00927D8D">
            <w:pPr>
              <w:rPr>
                <w:sz w:val="18"/>
                <w:szCs w:val="18"/>
                <w:lang w:eastAsia="en-US"/>
              </w:rPr>
            </w:pPr>
            <w:r w:rsidRPr="008858D3">
              <w:rPr>
                <w:sz w:val="18"/>
                <w:szCs w:val="18"/>
                <w:lang w:eastAsia="en-US"/>
              </w:rPr>
              <w:t>Sermaye Benzeri Borçlanma Araçları</w:t>
            </w:r>
          </w:p>
        </w:tc>
        <w:tc>
          <w:tcPr>
            <w:tcW w:w="850" w:type="dxa"/>
          </w:tcPr>
          <w:p w14:paraId="3A8D8C39" w14:textId="77777777" w:rsidR="00927D8D" w:rsidRPr="008858D3" w:rsidRDefault="00246EC5" w:rsidP="00927D8D">
            <w:pPr>
              <w:ind w:right="-73"/>
              <w:jc w:val="right"/>
              <w:rPr>
                <w:sz w:val="18"/>
                <w:szCs w:val="18"/>
              </w:rPr>
            </w:pPr>
            <w:r w:rsidRPr="008858D3">
              <w:rPr>
                <w:sz w:val="18"/>
                <w:szCs w:val="18"/>
              </w:rPr>
              <w:t>-</w:t>
            </w:r>
          </w:p>
        </w:tc>
        <w:tc>
          <w:tcPr>
            <w:tcW w:w="851" w:type="dxa"/>
          </w:tcPr>
          <w:p w14:paraId="634946FD" w14:textId="77777777" w:rsidR="00927D8D" w:rsidRPr="008858D3" w:rsidRDefault="00246EC5" w:rsidP="00927D8D">
            <w:pPr>
              <w:ind w:right="-73"/>
              <w:jc w:val="right"/>
              <w:rPr>
                <w:sz w:val="18"/>
                <w:szCs w:val="18"/>
              </w:rPr>
            </w:pPr>
            <w:r w:rsidRPr="008858D3">
              <w:rPr>
                <w:sz w:val="18"/>
                <w:szCs w:val="18"/>
              </w:rPr>
              <w:t>-</w:t>
            </w:r>
          </w:p>
        </w:tc>
        <w:tc>
          <w:tcPr>
            <w:tcW w:w="992" w:type="dxa"/>
          </w:tcPr>
          <w:p w14:paraId="0D35416A" w14:textId="77777777" w:rsidR="00927D8D" w:rsidRPr="008858D3" w:rsidRDefault="00927D8D" w:rsidP="00927D8D">
            <w:pPr>
              <w:ind w:right="-73"/>
              <w:jc w:val="right"/>
              <w:rPr>
                <w:sz w:val="18"/>
                <w:szCs w:val="18"/>
              </w:rPr>
            </w:pPr>
            <w:r w:rsidRPr="008858D3">
              <w:rPr>
                <w:sz w:val="18"/>
                <w:szCs w:val="18"/>
              </w:rPr>
              <w:t xml:space="preserve"> - </w:t>
            </w:r>
          </w:p>
        </w:tc>
        <w:tc>
          <w:tcPr>
            <w:tcW w:w="1134" w:type="dxa"/>
            <w:noWrap/>
          </w:tcPr>
          <w:p w14:paraId="4F1B2964" w14:textId="77777777" w:rsidR="00927D8D" w:rsidRPr="008858D3" w:rsidRDefault="00927D8D" w:rsidP="00927D8D">
            <w:pPr>
              <w:ind w:left="-28" w:right="-73"/>
              <w:jc w:val="right"/>
              <w:rPr>
                <w:sz w:val="18"/>
                <w:szCs w:val="18"/>
              </w:rPr>
            </w:pPr>
            <w:r w:rsidRPr="008858D3">
              <w:rPr>
                <w:sz w:val="18"/>
                <w:szCs w:val="18"/>
              </w:rPr>
              <w:t xml:space="preserve"> - </w:t>
            </w:r>
          </w:p>
        </w:tc>
      </w:tr>
      <w:tr w:rsidR="00927D8D" w:rsidRPr="00A44541" w14:paraId="0E10A9ED" w14:textId="77777777" w:rsidTr="00927D8D">
        <w:trPr>
          <w:trHeight w:val="57"/>
        </w:trPr>
        <w:tc>
          <w:tcPr>
            <w:tcW w:w="5524" w:type="dxa"/>
            <w:tcBorders>
              <w:bottom w:val="single" w:sz="4" w:space="0" w:color="auto"/>
            </w:tcBorders>
            <w:noWrap/>
            <w:vAlign w:val="bottom"/>
          </w:tcPr>
          <w:p w14:paraId="59A2AEBA" w14:textId="77777777" w:rsidR="00927D8D" w:rsidRPr="008858D3" w:rsidRDefault="00927D8D" w:rsidP="00927D8D">
            <w:pPr>
              <w:rPr>
                <w:rFonts w:eastAsia="Arial Unicode MS"/>
                <w:b/>
                <w:bCs/>
                <w:iCs/>
                <w:sz w:val="18"/>
                <w:szCs w:val="18"/>
              </w:rPr>
            </w:pPr>
            <w:r w:rsidRPr="008858D3">
              <w:rPr>
                <w:rFonts w:eastAsia="Arial Unicode MS"/>
                <w:b/>
                <w:bCs/>
                <w:iCs/>
                <w:sz w:val="18"/>
                <w:szCs w:val="18"/>
              </w:rPr>
              <w:t>Toplam</w:t>
            </w:r>
          </w:p>
        </w:tc>
        <w:tc>
          <w:tcPr>
            <w:tcW w:w="850" w:type="dxa"/>
            <w:tcBorders>
              <w:bottom w:val="single" w:sz="4" w:space="0" w:color="auto"/>
            </w:tcBorders>
          </w:tcPr>
          <w:p w14:paraId="51160091" w14:textId="77777777" w:rsidR="00927D8D" w:rsidRPr="008858D3" w:rsidRDefault="00927D8D" w:rsidP="00740F3D">
            <w:pPr>
              <w:ind w:right="-73"/>
              <w:jc w:val="right"/>
              <w:rPr>
                <w:b/>
                <w:sz w:val="18"/>
                <w:szCs w:val="18"/>
              </w:rPr>
            </w:pPr>
            <w:r w:rsidRPr="008858D3">
              <w:rPr>
                <w:sz w:val="18"/>
                <w:szCs w:val="18"/>
              </w:rPr>
              <w:t xml:space="preserve"> </w:t>
            </w:r>
            <w:r w:rsidRPr="008858D3">
              <w:rPr>
                <w:b/>
                <w:sz w:val="18"/>
                <w:szCs w:val="18"/>
              </w:rPr>
              <w:t>300.</w:t>
            </w:r>
            <w:r w:rsidR="00740F3D" w:rsidRPr="008858D3">
              <w:rPr>
                <w:b/>
                <w:sz w:val="18"/>
                <w:szCs w:val="18"/>
              </w:rPr>
              <w:t>000</w:t>
            </w:r>
            <w:r w:rsidRPr="008858D3">
              <w:rPr>
                <w:b/>
                <w:sz w:val="18"/>
                <w:szCs w:val="18"/>
              </w:rPr>
              <w:t xml:space="preserve"> </w:t>
            </w:r>
          </w:p>
        </w:tc>
        <w:tc>
          <w:tcPr>
            <w:tcW w:w="851" w:type="dxa"/>
            <w:tcBorders>
              <w:bottom w:val="single" w:sz="4" w:space="0" w:color="auto"/>
            </w:tcBorders>
          </w:tcPr>
          <w:p w14:paraId="5420A333" w14:textId="186B7F22" w:rsidR="00927D8D" w:rsidRPr="008858D3" w:rsidRDefault="008858D3" w:rsidP="00927D8D">
            <w:pPr>
              <w:ind w:right="-73"/>
              <w:jc w:val="right"/>
              <w:rPr>
                <w:b/>
                <w:sz w:val="18"/>
                <w:szCs w:val="18"/>
              </w:rPr>
            </w:pPr>
            <w:r w:rsidRPr="008858D3">
              <w:rPr>
                <w:b/>
                <w:sz w:val="18"/>
                <w:szCs w:val="18"/>
              </w:rPr>
              <w:t>489.307</w:t>
            </w:r>
          </w:p>
        </w:tc>
        <w:tc>
          <w:tcPr>
            <w:tcW w:w="992" w:type="dxa"/>
            <w:tcBorders>
              <w:bottom w:val="single" w:sz="4" w:space="0" w:color="auto"/>
            </w:tcBorders>
          </w:tcPr>
          <w:p w14:paraId="0321C448" w14:textId="77777777" w:rsidR="00927D8D" w:rsidRPr="008858D3" w:rsidRDefault="00927D8D" w:rsidP="00927D8D">
            <w:pPr>
              <w:ind w:right="-73"/>
              <w:jc w:val="right"/>
              <w:rPr>
                <w:b/>
                <w:color w:val="000000"/>
                <w:sz w:val="18"/>
                <w:szCs w:val="18"/>
              </w:rPr>
            </w:pPr>
            <w:r w:rsidRPr="008858D3">
              <w:rPr>
                <w:sz w:val="18"/>
                <w:szCs w:val="18"/>
              </w:rPr>
              <w:t xml:space="preserve"> - </w:t>
            </w:r>
          </w:p>
        </w:tc>
        <w:tc>
          <w:tcPr>
            <w:tcW w:w="1134" w:type="dxa"/>
            <w:tcBorders>
              <w:bottom w:val="single" w:sz="4" w:space="0" w:color="auto"/>
            </w:tcBorders>
            <w:noWrap/>
          </w:tcPr>
          <w:p w14:paraId="4173AF16" w14:textId="77777777" w:rsidR="00927D8D" w:rsidRPr="00A44541" w:rsidRDefault="00927D8D" w:rsidP="00927D8D">
            <w:pPr>
              <w:ind w:right="-73"/>
              <w:jc w:val="right"/>
              <w:rPr>
                <w:b/>
                <w:color w:val="000000"/>
                <w:sz w:val="18"/>
                <w:szCs w:val="18"/>
              </w:rPr>
            </w:pPr>
            <w:r w:rsidRPr="008858D3">
              <w:rPr>
                <w:sz w:val="18"/>
                <w:szCs w:val="18"/>
              </w:rPr>
              <w:t xml:space="preserve"> -</w:t>
            </w:r>
            <w:r w:rsidRPr="00A44541">
              <w:rPr>
                <w:sz w:val="18"/>
                <w:szCs w:val="18"/>
              </w:rPr>
              <w:t xml:space="preserve"> </w:t>
            </w:r>
          </w:p>
        </w:tc>
      </w:tr>
    </w:tbl>
    <w:p w14:paraId="3053A5CA" w14:textId="77777777" w:rsidR="00927D8D" w:rsidRPr="00A44541" w:rsidRDefault="00927D8D" w:rsidP="00927D8D">
      <w:pPr>
        <w:ind w:right="17"/>
        <w:jc w:val="both"/>
        <w:rPr>
          <w:rFonts w:eastAsia="Arial Unicode MS"/>
          <w:b/>
          <w:bCs/>
          <w:sz w:val="6"/>
        </w:rPr>
      </w:pPr>
    </w:p>
    <w:p w14:paraId="140C152C" w14:textId="77777777" w:rsidR="006863F8" w:rsidRPr="004573E5" w:rsidRDefault="00246EC5" w:rsidP="00056AC6">
      <w:pPr>
        <w:widowControl w:val="0"/>
        <w:ind w:left="1314" w:hanging="459"/>
        <w:jc w:val="both"/>
        <w:rPr>
          <w:sz w:val="16"/>
          <w:szCs w:val="16"/>
        </w:rPr>
      </w:pPr>
      <w:r w:rsidRPr="004573E5">
        <w:rPr>
          <w:sz w:val="16"/>
          <w:szCs w:val="16"/>
          <w:vertAlign w:val="superscript"/>
        </w:rPr>
        <w:t>(*)</w:t>
      </w:r>
      <w:r w:rsidRPr="004573E5">
        <w:rPr>
          <w:sz w:val="16"/>
          <w:szCs w:val="16"/>
        </w:rPr>
        <w:tab/>
      </w:r>
      <w:r w:rsidR="00955185" w:rsidRPr="004573E5">
        <w:rPr>
          <w:sz w:val="16"/>
          <w:szCs w:val="16"/>
        </w:rPr>
        <w:t>300.000 TL tutarında katkı sermaye niteliğinde kredi temin edilmesi</w:t>
      </w:r>
      <w:r w:rsidR="00E35696" w:rsidRPr="004573E5">
        <w:rPr>
          <w:sz w:val="16"/>
          <w:szCs w:val="16"/>
        </w:rPr>
        <w:t xml:space="preserve"> için T.C. Ziraat Bankası A.Ş. i</w:t>
      </w:r>
      <w:r w:rsidR="00933A13" w:rsidRPr="004573E5">
        <w:rPr>
          <w:sz w:val="16"/>
          <w:szCs w:val="16"/>
        </w:rPr>
        <w:t xml:space="preserve">le 28 Mart </w:t>
      </w:r>
      <w:r w:rsidR="00955185" w:rsidRPr="004573E5">
        <w:rPr>
          <w:sz w:val="16"/>
          <w:szCs w:val="16"/>
        </w:rPr>
        <w:t>2019 tarihinde sözleşme imzalanmış olup bu kredi 29 Mart 2019</w:t>
      </w:r>
      <w:r w:rsidR="00CB6D91" w:rsidRPr="004573E5">
        <w:rPr>
          <w:sz w:val="16"/>
          <w:szCs w:val="16"/>
        </w:rPr>
        <w:t xml:space="preserve"> tarihinde fiilen kullanılarak B</w:t>
      </w:r>
      <w:r w:rsidR="006863F8" w:rsidRPr="004573E5">
        <w:rPr>
          <w:sz w:val="16"/>
          <w:szCs w:val="16"/>
        </w:rPr>
        <w:t>anka</w:t>
      </w:r>
      <w:r w:rsidR="00955185" w:rsidRPr="004573E5">
        <w:rPr>
          <w:sz w:val="16"/>
          <w:szCs w:val="16"/>
        </w:rPr>
        <w:t xml:space="preserve"> hesaplarına girmiştir</w:t>
      </w:r>
      <w:r w:rsidRPr="004573E5">
        <w:rPr>
          <w:sz w:val="16"/>
          <w:szCs w:val="16"/>
        </w:rPr>
        <w:t>.</w:t>
      </w:r>
      <w:r w:rsidR="00955185" w:rsidRPr="004573E5">
        <w:rPr>
          <w:sz w:val="16"/>
          <w:szCs w:val="16"/>
        </w:rPr>
        <w:t xml:space="preserve"> Kredinin vadesi 10 (on) yıl olup kar</w:t>
      </w:r>
      <w:r w:rsidR="00B23634" w:rsidRPr="004573E5">
        <w:rPr>
          <w:sz w:val="16"/>
          <w:szCs w:val="16"/>
        </w:rPr>
        <w:t xml:space="preserve"> </w:t>
      </w:r>
      <w:r w:rsidR="00955185" w:rsidRPr="004573E5">
        <w:rPr>
          <w:sz w:val="16"/>
          <w:szCs w:val="16"/>
        </w:rPr>
        <w:t>payı oranı %16,25'dir. Hisse senedine dönüştürme opsiyonu yoktur.</w:t>
      </w:r>
    </w:p>
    <w:p w14:paraId="2E94E3D8" w14:textId="7846FF89" w:rsidR="00056AC6" w:rsidRPr="00955185" w:rsidRDefault="00056AC6" w:rsidP="00E030A0">
      <w:pPr>
        <w:widowControl w:val="0"/>
        <w:spacing w:before="60"/>
        <w:ind w:left="1314" w:firstLine="2"/>
        <w:jc w:val="both"/>
        <w:rPr>
          <w:sz w:val="16"/>
          <w:szCs w:val="16"/>
        </w:rPr>
      </w:pPr>
      <w:r w:rsidRPr="004573E5">
        <w:rPr>
          <w:sz w:val="16"/>
          <w:szCs w:val="16"/>
        </w:rPr>
        <w:t>Banka, Türkiye Varlık Fonu Piyasa İstikrar ve Denge Alt Fonu’ndan 22 N</w:t>
      </w:r>
      <w:r w:rsidR="00551275" w:rsidRPr="004573E5">
        <w:rPr>
          <w:sz w:val="16"/>
          <w:szCs w:val="16"/>
        </w:rPr>
        <w:t>isan 2019 tarihli BDDK onayıyla 24 Nisan 2019 tarihinde</w:t>
      </w:r>
      <w:r w:rsidRPr="004573E5">
        <w:rPr>
          <w:sz w:val="16"/>
          <w:szCs w:val="16"/>
        </w:rPr>
        <w:t xml:space="preserve"> 100.000 Avro tutarında vadesiz ve kar paysız ilave ana sermaye kapsamında sermaye benzeri kredi sağlamıştır.</w:t>
      </w:r>
      <w:r w:rsidR="005442EC" w:rsidRPr="004573E5">
        <w:rPr>
          <w:sz w:val="16"/>
          <w:szCs w:val="16"/>
        </w:rPr>
        <w:t xml:space="preserve"> Banka, söz konusu kredi tutarını TFRS 9 ve TFRS 13 standartları kapsamında bilançoya aldığı tarihteki benzer finansal araçların fiyatlarını kullanarak gerçeğe uygun değerini hesaplayıp finansal tablolara yansıtmıştır.</w:t>
      </w:r>
    </w:p>
    <w:p w14:paraId="20F5AB6A" w14:textId="77777777" w:rsidR="00927D8D" w:rsidRDefault="00927D8D" w:rsidP="000D5653">
      <w:pPr>
        <w:jc w:val="both"/>
        <w:rPr>
          <w:rFonts w:eastAsia="Arial Unicode MS"/>
          <w:bCs/>
          <w:sz w:val="2"/>
        </w:rPr>
      </w:pPr>
    </w:p>
    <w:p w14:paraId="0BBDC219" w14:textId="77777777" w:rsidR="00955185" w:rsidRDefault="00955185" w:rsidP="000D5653">
      <w:pPr>
        <w:jc w:val="both"/>
        <w:rPr>
          <w:rFonts w:eastAsia="Arial Unicode MS"/>
          <w:bCs/>
          <w:sz w:val="2"/>
        </w:rPr>
      </w:pPr>
    </w:p>
    <w:p w14:paraId="09CC0297" w14:textId="77777777" w:rsidR="00955185" w:rsidRDefault="00955185" w:rsidP="000D5653">
      <w:pPr>
        <w:jc w:val="both"/>
        <w:rPr>
          <w:rFonts w:eastAsia="Arial Unicode MS"/>
          <w:bCs/>
          <w:sz w:val="2"/>
        </w:rPr>
      </w:pPr>
    </w:p>
    <w:p w14:paraId="728C1599" w14:textId="77777777" w:rsidR="00955185" w:rsidRPr="00927D8D" w:rsidRDefault="00955185" w:rsidP="000D5653">
      <w:pPr>
        <w:jc w:val="both"/>
        <w:rPr>
          <w:rFonts w:eastAsia="Arial Unicode MS"/>
          <w:bCs/>
          <w:sz w:val="2"/>
        </w:rPr>
      </w:pPr>
    </w:p>
    <w:p w14:paraId="03257803" w14:textId="46F6E093" w:rsidR="008C3B1B" w:rsidRPr="001F0C70" w:rsidRDefault="008C3B1B" w:rsidP="001F0C70">
      <w:pPr>
        <w:spacing w:line="221" w:lineRule="auto"/>
        <w:ind w:left="1276" w:hanging="425"/>
        <w:jc w:val="both"/>
        <w:rPr>
          <w:rFonts w:eastAsia="Arial Unicode MS"/>
          <w:b/>
          <w:bCs/>
        </w:rPr>
      </w:pPr>
      <w:r w:rsidRPr="001F0C70">
        <w:rPr>
          <w:rFonts w:eastAsia="Arial Unicode MS"/>
          <w:b/>
          <w:bCs/>
        </w:rPr>
        <w:t>13.</w:t>
      </w:r>
      <w:r w:rsidRPr="001F0C70">
        <w:rPr>
          <w:rFonts w:eastAsia="Arial Unicode MS"/>
          <w:b/>
          <w:bCs/>
        </w:rPr>
        <w:tab/>
        <w:t>Bilançonun diğer yükümlülükler kalemi, bilanço toplamının %10’unu aşıyorsa, bunların en az %20’sini oluşturan a</w:t>
      </w:r>
      <w:r w:rsidR="00607911">
        <w:rPr>
          <w:rFonts w:eastAsia="Arial Unicode MS"/>
          <w:b/>
          <w:bCs/>
        </w:rPr>
        <w:t>lt hesapların isim ve tutarları</w:t>
      </w:r>
    </w:p>
    <w:p w14:paraId="4F79AE15" w14:textId="77777777" w:rsidR="008C3B1B" w:rsidRPr="00F43DA4" w:rsidRDefault="008C3B1B" w:rsidP="001F0C70">
      <w:pPr>
        <w:spacing w:line="221" w:lineRule="auto"/>
        <w:ind w:left="851"/>
        <w:jc w:val="both"/>
        <w:rPr>
          <w:iCs/>
          <w:sz w:val="8"/>
          <w:szCs w:val="16"/>
        </w:rPr>
      </w:pPr>
    </w:p>
    <w:p w14:paraId="0A182ECE" w14:textId="77777777" w:rsidR="00F43DA4" w:rsidRDefault="008C3B1B" w:rsidP="00587D77">
      <w:pPr>
        <w:spacing w:line="221" w:lineRule="auto"/>
        <w:ind w:left="851"/>
        <w:jc w:val="both"/>
        <w:rPr>
          <w:rFonts w:eastAsia="Arial Unicode MS"/>
        </w:rPr>
      </w:pPr>
      <w:r w:rsidRPr="001F0C70">
        <w:rPr>
          <w:rFonts w:eastAsia="Arial Unicode MS"/>
        </w:rPr>
        <w:t>Bilançonun diğer yükümlülükler kaynaklar kalemi, bilanço toplamının %10’unu aşmamaktadır.</w:t>
      </w:r>
    </w:p>
    <w:p w14:paraId="5CC850C7" w14:textId="77777777" w:rsidR="00D35CBA" w:rsidRPr="001F0C70" w:rsidRDefault="00D35CBA" w:rsidP="000D5653">
      <w:pPr>
        <w:jc w:val="both"/>
        <w:rPr>
          <w:rFonts w:eastAsia="Arial Unicode MS"/>
          <w:bCs/>
        </w:rPr>
      </w:pPr>
    </w:p>
    <w:bookmarkEnd w:id="42"/>
    <w:p w14:paraId="0BCFC820" w14:textId="7785C31A" w:rsidR="00167D71" w:rsidRPr="001F0C70" w:rsidRDefault="00425FCE" w:rsidP="001F0C70">
      <w:pPr>
        <w:spacing w:line="230" w:lineRule="auto"/>
        <w:ind w:left="1276" w:right="17" w:hanging="425"/>
        <w:jc w:val="both"/>
        <w:rPr>
          <w:rFonts w:eastAsia="Arial Unicode MS"/>
          <w:b/>
          <w:bCs/>
        </w:rPr>
      </w:pPr>
      <w:r w:rsidRPr="001F0C70">
        <w:rPr>
          <w:rFonts w:eastAsia="Arial Unicode MS"/>
          <w:b/>
          <w:bCs/>
        </w:rPr>
        <w:t>1</w:t>
      </w:r>
      <w:r w:rsidR="00720228" w:rsidRPr="001F0C70">
        <w:rPr>
          <w:rFonts w:eastAsia="Arial Unicode MS"/>
          <w:b/>
          <w:bCs/>
        </w:rPr>
        <w:t>4</w:t>
      </w:r>
      <w:r w:rsidR="00607911">
        <w:rPr>
          <w:rFonts w:eastAsia="Arial Unicode MS"/>
          <w:b/>
          <w:bCs/>
        </w:rPr>
        <w:t>.</w:t>
      </w:r>
      <w:r w:rsidR="00607911">
        <w:rPr>
          <w:rFonts w:eastAsia="Arial Unicode MS"/>
          <w:b/>
          <w:bCs/>
        </w:rPr>
        <w:tab/>
        <w:t>Özkaynaklara ilişkin bilgiler</w:t>
      </w:r>
    </w:p>
    <w:p w14:paraId="3D3D2155" w14:textId="77777777" w:rsidR="00E60DAF" w:rsidRPr="001F0C70" w:rsidRDefault="00E60DAF" w:rsidP="001F0C70">
      <w:pPr>
        <w:spacing w:line="230" w:lineRule="auto"/>
        <w:ind w:left="1276" w:right="17" w:hanging="425"/>
        <w:jc w:val="both"/>
        <w:rPr>
          <w:rFonts w:eastAsia="Arial Unicode MS"/>
          <w:b/>
          <w:bCs/>
          <w:sz w:val="16"/>
          <w:szCs w:val="16"/>
        </w:rPr>
      </w:pPr>
    </w:p>
    <w:p w14:paraId="6D348C13" w14:textId="57C7F746" w:rsidR="00167D71" w:rsidRPr="001F0C70" w:rsidRDefault="00607911" w:rsidP="001F0C70">
      <w:pPr>
        <w:numPr>
          <w:ilvl w:val="0"/>
          <w:numId w:val="2"/>
        </w:numPr>
        <w:tabs>
          <w:tab w:val="clear" w:pos="1080"/>
        </w:tabs>
        <w:spacing w:line="230" w:lineRule="auto"/>
        <w:ind w:left="1276" w:right="17" w:hanging="425"/>
        <w:jc w:val="both"/>
        <w:rPr>
          <w:rFonts w:eastAsia="Arial Unicode MS"/>
          <w:b/>
          <w:bCs/>
        </w:rPr>
      </w:pPr>
      <w:bookmarkStart w:id="43" w:name="OLE_LINK124"/>
      <w:r>
        <w:rPr>
          <w:rFonts w:eastAsia="Arial Unicode MS"/>
          <w:b/>
          <w:bCs/>
        </w:rPr>
        <w:t>Ödenmiş sermayenin gösterimi</w:t>
      </w:r>
    </w:p>
    <w:bookmarkEnd w:id="43"/>
    <w:p w14:paraId="13EE98B6" w14:textId="77777777" w:rsidR="00167D71" w:rsidRPr="001F0C70" w:rsidRDefault="00167D71" w:rsidP="001F0C70">
      <w:pPr>
        <w:spacing w:line="230" w:lineRule="auto"/>
        <w:ind w:left="851"/>
        <w:jc w:val="both"/>
        <w:rPr>
          <w:iCs/>
          <w:sz w:val="16"/>
          <w:szCs w:val="16"/>
        </w:rPr>
      </w:pPr>
    </w:p>
    <w:tbl>
      <w:tblPr>
        <w:tblW w:w="9352" w:type="dxa"/>
        <w:tblInd w:w="849"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4812"/>
        <w:gridCol w:w="2257"/>
        <w:gridCol w:w="2283"/>
      </w:tblGrid>
      <w:tr w:rsidR="00962442" w:rsidRPr="001F0C70" w14:paraId="59D52DE4" w14:textId="77777777" w:rsidTr="006A595B">
        <w:trPr>
          <w:trHeight w:val="20"/>
        </w:trPr>
        <w:tc>
          <w:tcPr>
            <w:tcW w:w="4812" w:type="dxa"/>
            <w:tcBorders>
              <w:top w:val="single" w:sz="4" w:space="0" w:color="auto"/>
            </w:tcBorders>
            <w:noWrap/>
          </w:tcPr>
          <w:p w14:paraId="43652F7F" w14:textId="77777777" w:rsidR="00962442" w:rsidRPr="001F0C70" w:rsidRDefault="00962442" w:rsidP="001F0C70">
            <w:pPr>
              <w:spacing w:line="230" w:lineRule="auto"/>
              <w:jc w:val="center"/>
              <w:rPr>
                <w:rFonts w:eastAsia="Arial Unicode MS"/>
                <w:sz w:val="18"/>
                <w:szCs w:val="18"/>
              </w:rPr>
            </w:pPr>
          </w:p>
        </w:tc>
        <w:tc>
          <w:tcPr>
            <w:tcW w:w="2257" w:type="dxa"/>
            <w:tcBorders>
              <w:top w:val="single" w:sz="4" w:space="0" w:color="auto"/>
            </w:tcBorders>
            <w:vAlign w:val="bottom"/>
          </w:tcPr>
          <w:p w14:paraId="1BDBE984" w14:textId="77777777" w:rsidR="00962442" w:rsidRPr="001F0C70" w:rsidRDefault="00D4235A" w:rsidP="001F0C70">
            <w:pPr>
              <w:spacing w:line="230" w:lineRule="auto"/>
              <w:ind w:right="-57"/>
              <w:jc w:val="right"/>
              <w:rPr>
                <w:b/>
                <w:sz w:val="18"/>
                <w:szCs w:val="18"/>
              </w:rPr>
            </w:pPr>
            <w:r w:rsidRPr="001F0C70">
              <w:rPr>
                <w:b/>
                <w:sz w:val="18"/>
                <w:szCs w:val="18"/>
              </w:rPr>
              <w:t>Cari Dönem</w:t>
            </w:r>
          </w:p>
        </w:tc>
        <w:tc>
          <w:tcPr>
            <w:tcW w:w="2283" w:type="dxa"/>
            <w:tcBorders>
              <w:top w:val="single" w:sz="4" w:space="0" w:color="auto"/>
            </w:tcBorders>
            <w:noWrap/>
            <w:vAlign w:val="bottom"/>
          </w:tcPr>
          <w:p w14:paraId="5E9A2047" w14:textId="77777777" w:rsidR="00962442" w:rsidRPr="001F0C70" w:rsidRDefault="00D4235A" w:rsidP="001F0C70">
            <w:pPr>
              <w:spacing w:line="230" w:lineRule="auto"/>
              <w:ind w:right="-57"/>
              <w:jc w:val="right"/>
              <w:rPr>
                <w:rFonts w:eastAsia="Arial Unicode MS"/>
                <w:b/>
                <w:sz w:val="18"/>
                <w:szCs w:val="18"/>
              </w:rPr>
            </w:pPr>
            <w:r w:rsidRPr="001F0C70">
              <w:rPr>
                <w:b/>
                <w:sz w:val="18"/>
                <w:szCs w:val="18"/>
              </w:rPr>
              <w:t>Önceki</w:t>
            </w:r>
            <w:r w:rsidR="00962442" w:rsidRPr="001F0C70">
              <w:rPr>
                <w:b/>
                <w:sz w:val="18"/>
                <w:szCs w:val="18"/>
              </w:rPr>
              <w:t xml:space="preserve"> Dönem</w:t>
            </w:r>
          </w:p>
        </w:tc>
      </w:tr>
      <w:tr w:rsidR="00720228" w:rsidRPr="001F0C70" w14:paraId="09D43D1B" w14:textId="77777777" w:rsidTr="006A595B">
        <w:trPr>
          <w:trHeight w:val="20"/>
        </w:trPr>
        <w:tc>
          <w:tcPr>
            <w:tcW w:w="4812" w:type="dxa"/>
            <w:noWrap/>
            <w:vAlign w:val="bottom"/>
          </w:tcPr>
          <w:p w14:paraId="624E6575" w14:textId="77777777" w:rsidR="00720228" w:rsidRPr="001F0C70" w:rsidRDefault="00720228" w:rsidP="001F0C70">
            <w:pPr>
              <w:spacing w:line="230" w:lineRule="auto"/>
              <w:rPr>
                <w:rFonts w:eastAsia="Arial Unicode MS"/>
                <w:sz w:val="18"/>
                <w:szCs w:val="18"/>
              </w:rPr>
            </w:pPr>
            <w:r w:rsidRPr="001F0C70">
              <w:rPr>
                <w:rFonts w:eastAsia="Arial Unicode MS"/>
                <w:sz w:val="18"/>
                <w:szCs w:val="18"/>
              </w:rPr>
              <w:t>Hisse Senedi Karşılığı</w:t>
            </w:r>
          </w:p>
        </w:tc>
        <w:tc>
          <w:tcPr>
            <w:tcW w:w="2257" w:type="dxa"/>
            <w:vAlign w:val="bottom"/>
          </w:tcPr>
          <w:p w14:paraId="74972D57" w14:textId="77777777" w:rsidR="00720228" w:rsidRPr="001F0C70" w:rsidRDefault="00720228" w:rsidP="001F0C70">
            <w:pPr>
              <w:spacing w:line="230" w:lineRule="auto"/>
              <w:ind w:right="-57"/>
              <w:jc w:val="right"/>
              <w:rPr>
                <w:sz w:val="18"/>
                <w:szCs w:val="18"/>
              </w:rPr>
            </w:pPr>
            <w:r w:rsidRPr="001F0C70">
              <w:rPr>
                <w:sz w:val="18"/>
                <w:szCs w:val="18"/>
              </w:rPr>
              <w:t>1.750.000</w:t>
            </w:r>
          </w:p>
        </w:tc>
        <w:tc>
          <w:tcPr>
            <w:tcW w:w="2283" w:type="dxa"/>
            <w:noWrap/>
            <w:vAlign w:val="bottom"/>
          </w:tcPr>
          <w:p w14:paraId="66B35BC3" w14:textId="77777777" w:rsidR="00720228" w:rsidRPr="001F0C70" w:rsidRDefault="00942CF3" w:rsidP="001F0C70">
            <w:pPr>
              <w:spacing w:line="230" w:lineRule="auto"/>
              <w:ind w:right="-57"/>
              <w:jc w:val="right"/>
              <w:rPr>
                <w:sz w:val="18"/>
                <w:szCs w:val="18"/>
              </w:rPr>
            </w:pPr>
            <w:r w:rsidRPr="001F0C70">
              <w:rPr>
                <w:sz w:val="18"/>
                <w:szCs w:val="18"/>
              </w:rPr>
              <w:t>1.750.000</w:t>
            </w:r>
          </w:p>
        </w:tc>
      </w:tr>
      <w:tr w:rsidR="00720228" w:rsidRPr="001F0C70" w14:paraId="56C4B8CE" w14:textId="77777777" w:rsidTr="006A595B">
        <w:trPr>
          <w:trHeight w:val="20"/>
        </w:trPr>
        <w:tc>
          <w:tcPr>
            <w:tcW w:w="4812" w:type="dxa"/>
            <w:tcBorders>
              <w:bottom w:val="single" w:sz="4" w:space="0" w:color="auto"/>
            </w:tcBorders>
            <w:noWrap/>
            <w:vAlign w:val="bottom"/>
          </w:tcPr>
          <w:p w14:paraId="2E38F28D" w14:textId="77777777" w:rsidR="00720228" w:rsidRPr="001F0C70" w:rsidRDefault="00720228" w:rsidP="001F0C70">
            <w:pPr>
              <w:spacing w:line="230" w:lineRule="auto"/>
              <w:rPr>
                <w:rFonts w:eastAsia="Arial Unicode MS"/>
                <w:sz w:val="18"/>
                <w:szCs w:val="18"/>
              </w:rPr>
            </w:pPr>
            <w:r w:rsidRPr="001F0C70">
              <w:rPr>
                <w:rFonts w:eastAsia="Arial Unicode MS"/>
                <w:sz w:val="18"/>
                <w:szCs w:val="18"/>
              </w:rPr>
              <w:t>İmtiyazlı Hisse Senedi Karşılığı</w:t>
            </w:r>
          </w:p>
        </w:tc>
        <w:tc>
          <w:tcPr>
            <w:tcW w:w="2257" w:type="dxa"/>
            <w:tcBorders>
              <w:bottom w:val="single" w:sz="4" w:space="0" w:color="auto"/>
            </w:tcBorders>
            <w:vAlign w:val="bottom"/>
          </w:tcPr>
          <w:p w14:paraId="59BDD879" w14:textId="77777777" w:rsidR="00720228" w:rsidRPr="001F0C70" w:rsidRDefault="00720228" w:rsidP="001F0C70">
            <w:pPr>
              <w:spacing w:line="230" w:lineRule="auto"/>
              <w:ind w:right="-57"/>
              <w:jc w:val="right"/>
              <w:rPr>
                <w:rFonts w:eastAsia="Arial Unicode MS"/>
                <w:b/>
                <w:sz w:val="18"/>
                <w:szCs w:val="18"/>
              </w:rPr>
            </w:pPr>
            <w:r w:rsidRPr="001F0C70">
              <w:rPr>
                <w:b/>
                <w:color w:val="000000"/>
                <w:sz w:val="18"/>
                <w:szCs w:val="18"/>
              </w:rPr>
              <w:t>-</w:t>
            </w:r>
          </w:p>
        </w:tc>
        <w:tc>
          <w:tcPr>
            <w:tcW w:w="2283" w:type="dxa"/>
            <w:tcBorders>
              <w:bottom w:val="single" w:sz="4" w:space="0" w:color="auto"/>
            </w:tcBorders>
            <w:noWrap/>
            <w:vAlign w:val="bottom"/>
          </w:tcPr>
          <w:p w14:paraId="63267E36" w14:textId="77777777" w:rsidR="00720228" w:rsidRPr="001F0C70" w:rsidRDefault="00720228" w:rsidP="001F0C70">
            <w:pPr>
              <w:spacing w:line="230" w:lineRule="auto"/>
              <w:ind w:right="-57"/>
              <w:jc w:val="right"/>
              <w:rPr>
                <w:rFonts w:eastAsia="Arial Unicode MS"/>
                <w:b/>
                <w:sz w:val="18"/>
                <w:szCs w:val="18"/>
              </w:rPr>
            </w:pPr>
            <w:r w:rsidRPr="001F0C70">
              <w:rPr>
                <w:b/>
                <w:color w:val="000000"/>
                <w:sz w:val="18"/>
                <w:szCs w:val="18"/>
              </w:rPr>
              <w:t>-</w:t>
            </w:r>
          </w:p>
        </w:tc>
      </w:tr>
    </w:tbl>
    <w:p w14:paraId="53F292D9" w14:textId="77777777" w:rsidR="00167D71" w:rsidRPr="001F0C70" w:rsidRDefault="00167D71" w:rsidP="001F0C70">
      <w:pPr>
        <w:spacing w:line="230" w:lineRule="auto"/>
        <w:ind w:left="851"/>
        <w:jc w:val="both"/>
        <w:rPr>
          <w:b/>
          <w:bCs/>
          <w:sz w:val="16"/>
          <w:szCs w:val="16"/>
        </w:rPr>
      </w:pPr>
    </w:p>
    <w:p w14:paraId="1BF86AC6" w14:textId="21F1A2B3" w:rsidR="00167D71" w:rsidRPr="001F0C70" w:rsidRDefault="00EE2377" w:rsidP="001F0C70">
      <w:pPr>
        <w:numPr>
          <w:ilvl w:val="0"/>
          <w:numId w:val="2"/>
        </w:numPr>
        <w:tabs>
          <w:tab w:val="clear" w:pos="1080"/>
        </w:tabs>
        <w:spacing w:line="230" w:lineRule="auto"/>
        <w:ind w:left="1276" w:hanging="425"/>
        <w:jc w:val="both"/>
        <w:rPr>
          <w:rFonts w:eastAsia="Arial Unicode MS"/>
          <w:b/>
          <w:bCs/>
        </w:rPr>
      </w:pPr>
      <w:r w:rsidRPr="001F0C70">
        <w:rPr>
          <w:rFonts w:eastAsia="Arial Unicode MS"/>
          <w:b/>
          <w:bCs/>
        </w:rPr>
        <w:t>Ödenmiş sermaye tutarı, bankada kayıtlı sermaye sisteminin uygulanıp uygulanmadığı hususunun açıklanması ve bu sistem uygulan</w:t>
      </w:r>
      <w:r w:rsidR="00607911">
        <w:rPr>
          <w:rFonts w:eastAsia="Arial Unicode MS"/>
          <w:b/>
          <w:bCs/>
        </w:rPr>
        <w:t>ıyor ise kayıtlı sermaye tavanı</w:t>
      </w:r>
      <w:r w:rsidRPr="001F0C70">
        <w:rPr>
          <w:rFonts w:eastAsia="Arial Unicode MS"/>
          <w:b/>
          <w:bCs/>
        </w:rPr>
        <w:t xml:space="preserve"> </w:t>
      </w:r>
    </w:p>
    <w:p w14:paraId="2424DC8A" w14:textId="77777777" w:rsidR="00167D71" w:rsidRPr="001F0C70" w:rsidRDefault="00167D71" w:rsidP="001F0C70">
      <w:pPr>
        <w:spacing w:line="230" w:lineRule="auto"/>
        <w:ind w:left="851"/>
        <w:jc w:val="both"/>
        <w:rPr>
          <w:rFonts w:eastAsia="Arial Unicode MS"/>
          <w:sz w:val="16"/>
          <w:szCs w:val="16"/>
        </w:rPr>
      </w:pPr>
    </w:p>
    <w:p w14:paraId="352D4CDC" w14:textId="77777777" w:rsidR="00720228" w:rsidRPr="001F0C70" w:rsidRDefault="0045405E" w:rsidP="001F0C70">
      <w:pPr>
        <w:pStyle w:val="GvdeMetni"/>
        <w:tabs>
          <w:tab w:val="clear" w:pos="0"/>
          <w:tab w:val="clear" w:pos="567"/>
          <w:tab w:val="clear" w:pos="720"/>
        </w:tabs>
        <w:spacing w:line="230" w:lineRule="auto"/>
        <w:ind w:left="851"/>
        <w:rPr>
          <w:rFonts w:eastAsia="Arial Unicode MS"/>
          <w:color w:val="auto"/>
          <w:sz w:val="20"/>
          <w:lang w:eastAsia="tr-TR"/>
        </w:rPr>
      </w:pPr>
      <w:r>
        <w:rPr>
          <w:rFonts w:eastAsia="Arial Unicode MS"/>
          <w:bCs/>
          <w:color w:val="auto"/>
          <w:sz w:val="20"/>
          <w:lang w:eastAsia="tr-TR"/>
        </w:rPr>
        <w:t>Bulunmamaktadır.</w:t>
      </w:r>
    </w:p>
    <w:p w14:paraId="25EA6CA4" w14:textId="77777777" w:rsidR="004C0192" w:rsidRPr="001F0C70" w:rsidRDefault="004C0192" w:rsidP="001F0C70">
      <w:pPr>
        <w:spacing w:line="230" w:lineRule="auto"/>
        <w:ind w:left="851"/>
        <w:jc w:val="both"/>
        <w:rPr>
          <w:rFonts w:eastAsia="Arial Unicode MS"/>
          <w:sz w:val="16"/>
          <w:szCs w:val="16"/>
        </w:rPr>
      </w:pPr>
    </w:p>
    <w:p w14:paraId="2D568574" w14:textId="29CB6F1B" w:rsidR="00167D71" w:rsidRPr="001F0C70" w:rsidRDefault="00EE2377" w:rsidP="001F0C70">
      <w:pPr>
        <w:pStyle w:val="GvdeMetni"/>
        <w:numPr>
          <w:ilvl w:val="0"/>
          <w:numId w:val="2"/>
        </w:numPr>
        <w:tabs>
          <w:tab w:val="clear" w:pos="0"/>
          <w:tab w:val="clear" w:pos="567"/>
          <w:tab w:val="clear" w:pos="720"/>
          <w:tab w:val="clear" w:pos="1080"/>
        </w:tabs>
        <w:spacing w:line="230" w:lineRule="auto"/>
        <w:ind w:left="1276" w:hanging="425"/>
        <w:rPr>
          <w:rFonts w:eastAsia="Arial Unicode MS"/>
          <w:b/>
          <w:bCs/>
          <w:color w:val="auto"/>
          <w:sz w:val="20"/>
          <w:lang w:eastAsia="tr-TR"/>
        </w:rPr>
      </w:pPr>
      <w:r w:rsidRPr="001F0C70">
        <w:rPr>
          <w:rFonts w:eastAsia="Arial Unicode MS"/>
          <w:b/>
          <w:bCs/>
          <w:color w:val="auto"/>
          <w:sz w:val="20"/>
          <w:lang w:eastAsia="tr-TR"/>
        </w:rPr>
        <w:t>Cari dönem içinde yapılan sermaye artırımları ve kaynakları ile artırılan sermay</w:t>
      </w:r>
      <w:r w:rsidR="00607911">
        <w:rPr>
          <w:rFonts w:eastAsia="Arial Unicode MS"/>
          <w:b/>
          <w:bCs/>
          <w:color w:val="auto"/>
          <w:sz w:val="20"/>
          <w:lang w:eastAsia="tr-TR"/>
        </w:rPr>
        <w:t>e payına ilişkin diğer bilgiler</w:t>
      </w:r>
    </w:p>
    <w:p w14:paraId="6B4A7D9E" w14:textId="77777777" w:rsidR="00720228" w:rsidRPr="001F0C70" w:rsidRDefault="00720228" w:rsidP="001F0C70">
      <w:pPr>
        <w:pStyle w:val="GvdeMetni"/>
        <w:tabs>
          <w:tab w:val="clear" w:pos="0"/>
          <w:tab w:val="clear" w:pos="567"/>
          <w:tab w:val="clear" w:pos="720"/>
        </w:tabs>
        <w:spacing w:line="230" w:lineRule="auto"/>
        <w:rPr>
          <w:rFonts w:eastAsia="Arial Unicode MS"/>
          <w:b/>
          <w:bCs/>
          <w:color w:val="auto"/>
          <w:sz w:val="6"/>
          <w:lang w:eastAsia="tr-TR"/>
        </w:rPr>
      </w:pPr>
    </w:p>
    <w:p w14:paraId="23C2055F" w14:textId="77777777" w:rsidR="00355EA9" w:rsidRDefault="0045405E" w:rsidP="001F0C70">
      <w:pPr>
        <w:pStyle w:val="GvdeMetni"/>
        <w:tabs>
          <w:tab w:val="clear" w:pos="0"/>
          <w:tab w:val="clear" w:pos="567"/>
          <w:tab w:val="clear" w:pos="720"/>
        </w:tabs>
        <w:spacing w:line="230" w:lineRule="auto"/>
        <w:ind w:left="851"/>
        <w:rPr>
          <w:rFonts w:eastAsia="Arial Unicode MS"/>
          <w:bCs/>
          <w:color w:val="auto"/>
          <w:sz w:val="20"/>
          <w:lang w:eastAsia="tr-TR"/>
        </w:rPr>
      </w:pPr>
      <w:r w:rsidRPr="0045405E">
        <w:rPr>
          <w:rFonts w:eastAsia="Arial Unicode MS"/>
          <w:bCs/>
          <w:color w:val="auto"/>
          <w:sz w:val="20"/>
          <w:lang w:eastAsia="tr-TR"/>
        </w:rPr>
        <w:t>Bulunmamaktadır.</w:t>
      </w:r>
    </w:p>
    <w:p w14:paraId="6554C16F" w14:textId="77777777" w:rsidR="0045405E" w:rsidRPr="001F0C70" w:rsidRDefault="0045405E" w:rsidP="001F0C70">
      <w:pPr>
        <w:pStyle w:val="GvdeMetni"/>
        <w:tabs>
          <w:tab w:val="clear" w:pos="0"/>
          <w:tab w:val="clear" w:pos="567"/>
          <w:tab w:val="clear" w:pos="720"/>
        </w:tabs>
        <w:spacing w:line="230" w:lineRule="auto"/>
        <w:ind w:left="851"/>
        <w:rPr>
          <w:rFonts w:eastAsia="Arial Unicode MS"/>
          <w:color w:val="auto"/>
          <w:sz w:val="8"/>
          <w:lang w:eastAsia="tr-TR"/>
        </w:rPr>
      </w:pPr>
    </w:p>
    <w:p w14:paraId="7F8DBACD" w14:textId="3F72C790" w:rsidR="00167D71" w:rsidRPr="007369E3" w:rsidRDefault="00EE2377" w:rsidP="001F0C70">
      <w:pPr>
        <w:spacing w:line="230" w:lineRule="auto"/>
        <w:ind w:left="1276" w:hanging="425"/>
        <w:jc w:val="both"/>
        <w:rPr>
          <w:rFonts w:eastAsia="Arial Unicode MS"/>
          <w:b/>
          <w:bCs/>
        </w:rPr>
      </w:pPr>
      <w:r w:rsidRPr="007369E3">
        <w:rPr>
          <w:rFonts w:eastAsia="Arial Unicode MS"/>
          <w:b/>
        </w:rPr>
        <w:t>ç)</w:t>
      </w:r>
      <w:r w:rsidRPr="007369E3">
        <w:rPr>
          <w:rFonts w:eastAsia="Arial Unicode MS"/>
          <w:b/>
          <w:bCs/>
        </w:rPr>
        <w:tab/>
        <w:t>Cari dönem içinde sermaye yedeklerinden sermayeye ilave</w:t>
      </w:r>
      <w:r w:rsidR="00607911">
        <w:rPr>
          <w:rFonts w:eastAsia="Arial Unicode MS"/>
          <w:b/>
          <w:bCs/>
        </w:rPr>
        <w:t xml:space="preserve"> edilen kısma ilişkin bilgiler</w:t>
      </w:r>
    </w:p>
    <w:p w14:paraId="7B4457DC" w14:textId="77777777" w:rsidR="00167D71" w:rsidRPr="001F0C70" w:rsidRDefault="00167D71" w:rsidP="001F0C70">
      <w:pPr>
        <w:spacing w:line="230" w:lineRule="auto"/>
        <w:ind w:left="851"/>
        <w:jc w:val="both"/>
        <w:rPr>
          <w:b/>
          <w:bCs/>
          <w:sz w:val="16"/>
          <w:szCs w:val="16"/>
        </w:rPr>
      </w:pPr>
    </w:p>
    <w:p w14:paraId="07EB89D6" w14:textId="77777777" w:rsidR="00167D71" w:rsidRPr="001F0C70" w:rsidRDefault="00EC1844" w:rsidP="001F0C70">
      <w:pPr>
        <w:pStyle w:val="GvdeMetni"/>
        <w:tabs>
          <w:tab w:val="clear" w:pos="0"/>
          <w:tab w:val="clear" w:pos="567"/>
          <w:tab w:val="clear" w:pos="720"/>
        </w:tabs>
        <w:spacing w:line="230" w:lineRule="auto"/>
        <w:ind w:left="851"/>
        <w:rPr>
          <w:rFonts w:eastAsia="Arial Unicode MS"/>
          <w:bCs/>
          <w:color w:val="auto"/>
          <w:sz w:val="20"/>
          <w:lang w:eastAsia="tr-TR"/>
        </w:rPr>
      </w:pPr>
      <w:r w:rsidRPr="001F0C70">
        <w:rPr>
          <w:rFonts w:eastAsia="Arial Unicode MS"/>
          <w:bCs/>
          <w:color w:val="auto"/>
          <w:sz w:val="20"/>
          <w:lang w:eastAsia="tr-TR"/>
        </w:rPr>
        <w:t>Bulunmamaktadır</w:t>
      </w:r>
      <w:r w:rsidR="00611597" w:rsidRPr="001F0C70">
        <w:rPr>
          <w:rFonts w:eastAsia="Arial Unicode MS"/>
          <w:bCs/>
          <w:color w:val="auto"/>
          <w:sz w:val="20"/>
          <w:lang w:eastAsia="tr-TR"/>
        </w:rPr>
        <w:t>.</w:t>
      </w:r>
    </w:p>
    <w:p w14:paraId="72139468" w14:textId="77777777" w:rsidR="00AB6365" w:rsidRPr="001F0C70" w:rsidRDefault="00AB6365" w:rsidP="001F0C70">
      <w:pPr>
        <w:pStyle w:val="GvdeMetni"/>
        <w:tabs>
          <w:tab w:val="clear" w:pos="0"/>
          <w:tab w:val="clear" w:pos="567"/>
          <w:tab w:val="clear" w:pos="720"/>
        </w:tabs>
        <w:spacing w:line="230" w:lineRule="auto"/>
        <w:ind w:left="851"/>
        <w:rPr>
          <w:color w:val="auto"/>
          <w:sz w:val="16"/>
          <w:szCs w:val="16"/>
        </w:rPr>
      </w:pPr>
    </w:p>
    <w:p w14:paraId="7431466D" w14:textId="29589B9C" w:rsidR="00167D71" w:rsidRPr="001F0C70" w:rsidRDefault="00EE2377" w:rsidP="001F0C70">
      <w:pPr>
        <w:spacing w:line="230" w:lineRule="auto"/>
        <w:ind w:left="1276" w:hanging="425"/>
        <w:jc w:val="both"/>
        <w:rPr>
          <w:rFonts w:eastAsia="Arial Unicode MS"/>
          <w:b/>
          <w:bCs/>
        </w:rPr>
      </w:pPr>
      <w:r w:rsidRPr="001F0C70">
        <w:rPr>
          <w:rFonts w:eastAsia="Arial Unicode MS"/>
          <w:b/>
          <w:bCs/>
        </w:rPr>
        <w:t>d)</w:t>
      </w:r>
      <w:r w:rsidRPr="001F0C70">
        <w:rPr>
          <w:rFonts w:eastAsia="Arial Unicode MS"/>
          <w:b/>
          <w:bCs/>
        </w:rPr>
        <w:tab/>
        <w:t>Son mali yılın ve onu takip eden ara dönemin sonuna kadar olan sermaye taahhütleri, bu taahhütlerin genel amacı ve bu taahhütler için gerekli tahmi</w:t>
      </w:r>
      <w:r w:rsidR="00607911">
        <w:rPr>
          <w:rFonts w:eastAsia="Arial Unicode MS"/>
          <w:b/>
          <w:bCs/>
        </w:rPr>
        <w:t>ni kaynaklar</w:t>
      </w:r>
      <w:r w:rsidRPr="001F0C70">
        <w:rPr>
          <w:rFonts w:eastAsia="Arial Unicode MS"/>
          <w:b/>
          <w:bCs/>
        </w:rPr>
        <w:t xml:space="preserve"> </w:t>
      </w:r>
    </w:p>
    <w:p w14:paraId="2167AC20" w14:textId="77777777" w:rsidR="00167D71" w:rsidRPr="001F0C70" w:rsidRDefault="00167D71" w:rsidP="001F0C70">
      <w:pPr>
        <w:spacing w:line="230" w:lineRule="auto"/>
        <w:ind w:left="851"/>
        <w:jc w:val="both"/>
        <w:rPr>
          <w:rFonts w:eastAsia="Arial Unicode MS"/>
          <w:b/>
          <w:bCs/>
          <w:sz w:val="16"/>
          <w:szCs w:val="16"/>
        </w:rPr>
      </w:pPr>
    </w:p>
    <w:p w14:paraId="21430A17" w14:textId="77777777" w:rsidR="00167D71" w:rsidRPr="001F0C70" w:rsidRDefault="007C1862" w:rsidP="001F0C70">
      <w:pPr>
        <w:spacing w:line="230" w:lineRule="auto"/>
        <w:ind w:left="851"/>
        <w:jc w:val="both"/>
      </w:pPr>
      <w:r w:rsidRPr="001F0C70">
        <w:t>Son</w:t>
      </w:r>
      <w:r w:rsidRPr="001F0C70">
        <w:rPr>
          <w:sz w:val="18"/>
          <w:szCs w:val="18"/>
        </w:rPr>
        <w:t xml:space="preserve"> </w:t>
      </w:r>
      <w:r w:rsidRPr="001F0C70">
        <w:t>mali yılın ve onu takip eden ar</w:t>
      </w:r>
      <w:r w:rsidR="00312D57" w:rsidRPr="001F0C70">
        <w:t>a dönemin sonuna</w:t>
      </w:r>
      <w:r w:rsidRPr="001F0C70">
        <w:t xml:space="preserve"> kadar olan sermaye taahhüdü bulunmamaktadır</w:t>
      </w:r>
      <w:r w:rsidR="00F73EF8" w:rsidRPr="001F0C70">
        <w:t xml:space="preserve"> </w:t>
      </w:r>
      <w:r w:rsidR="00F73EF8" w:rsidRPr="001F0C70">
        <w:rPr>
          <w:rFonts w:eastAsia="Arial Unicode MS"/>
          <w:bCs/>
        </w:rPr>
        <w:t>(31 Aralık 201</w:t>
      </w:r>
      <w:r w:rsidR="00942CF3">
        <w:rPr>
          <w:rFonts w:eastAsia="Arial Unicode MS"/>
          <w:bCs/>
        </w:rPr>
        <w:t>8</w:t>
      </w:r>
      <w:r w:rsidR="00F73EF8" w:rsidRPr="001F0C70">
        <w:rPr>
          <w:rFonts w:eastAsia="Arial Unicode MS"/>
          <w:bCs/>
        </w:rPr>
        <w:t>: Bulunmamaktadır)</w:t>
      </w:r>
      <w:r w:rsidRPr="001F0C70">
        <w:t>.</w:t>
      </w:r>
      <w:r w:rsidR="00C4587B" w:rsidRPr="001F0C70">
        <w:t xml:space="preserve"> </w:t>
      </w:r>
    </w:p>
    <w:p w14:paraId="23E6CC41" w14:textId="77777777" w:rsidR="00507860" w:rsidRPr="001F0C70" w:rsidRDefault="00507860" w:rsidP="001F0C70">
      <w:pPr>
        <w:tabs>
          <w:tab w:val="left" w:pos="1134"/>
        </w:tabs>
        <w:spacing w:line="230" w:lineRule="auto"/>
        <w:ind w:left="1134" w:hanging="283"/>
        <w:jc w:val="both"/>
        <w:rPr>
          <w:rFonts w:eastAsia="Arial Unicode MS"/>
          <w:b/>
          <w:bCs/>
          <w:sz w:val="16"/>
          <w:szCs w:val="16"/>
        </w:rPr>
      </w:pPr>
    </w:p>
    <w:p w14:paraId="6836A06B" w14:textId="6D487CB0" w:rsidR="00167D71" w:rsidRPr="001F0C70" w:rsidRDefault="00EE2377" w:rsidP="001F0C70">
      <w:pPr>
        <w:tabs>
          <w:tab w:val="left" w:pos="1276"/>
        </w:tabs>
        <w:spacing w:line="230" w:lineRule="auto"/>
        <w:ind w:left="1276" w:hanging="425"/>
        <w:jc w:val="both"/>
        <w:rPr>
          <w:rFonts w:eastAsia="Arial Unicode MS"/>
          <w:b/>
          <w:bCs/>
        </w:rPr>
      </w:pPr>
      <w:r w:rsidRPr="001F0C70">
        <w:rPr>
          <w:rFonts w:eastAsia="Arial Unicode MS"/>
          <w:b/>
          <w:bCs/>
        </w:rPr>
        <w:t>e)</w:t>
      </w:r>
      <w:r w:rsidRPr="001F0C70">
        <w:rPr>
          <w:rFonts w:eastAsia="Arial Unicode MS"/>
          <w:b/>
          <w:bCs/>
        </w:rPr>
        <w:tab/>
        <w:t>Banka’nın gelirleri, k</w:t>
      </w:r>
      <w:r w:rsidR="00786113" w:rsidRPr="001F0C70">
        <w:rPr>
          <w:rFonts w:eastAsia="Arial Unicode MS"/>
          <w:b/>
          <w:bCs/>
        </w:rPr>
        <w:t>a</w:t>
      </w:r>
      <w:r w:rsidRPr="001F0C70">
        <w:rPr>
          <w:rFonts w:eastAsia="Arial Unicode MS"/>
          <w:b/>
          <w:bCs/>
        </w:rPr>
        <w:t>rlılığı ve likiditesine ilişkin geçmiş dönem göstergeleri ile bu göstergelerdeki belirsizlikler dikkate alınarak yapılacak öngörülerin, özkay</w:t>
      </w:r>
      <w:r w:rsidR="00607911">
        <w:rPr>
          <w:rFonts w:eastAsia="Arial Unicode MS"/>
          <w:b/>
          <w:bCs/>
        </w:rPr>
        <w:t>nak üzerindeki tahmini etkileri</w:t>
      </w:r>
    </w:p>
    <w:p w14:paraId="12B51BAA" w14:textId="77777777" w:rsidR="00167D71" w:rsidRPr="001F0C70" w:rsidRDefault="00167D71" w:rsidP="001F0C70">
      <w:pPr>
        <w:spacing w:line="230" w:lineRule="auto"/>
        <w:ind w:left="851"/>
        <w:jc w:val="both"/>
        <w:rPr>
          <w:rFonts w:eastAsia="Arial Unicode MS"/>
          <w:b/>
          <w:bCs/>
          <w:sz w:val="16"/>
          <w:szCs w:val="16"/>
        </w:rPr>
      </w:pPr>
    </w:p>
    <w:p w14:paraId="48F306B9" w14:textId="77777777" w:rsidR="00167D71" w:rsidRPr="001F0C70" w:rsidRDefault="006956F9" w:rsidP="001F0C70">
      <w:pPr>
        <w:spacing w:line="230" w:lineRule="auto"/>
        <w:ind w:left="851"/>
        <w:jc w:val="both"/>
      </w:pPr>
      <w:r w:rsidRPr="001F0C70">
        <w:t xml:space="preserve">Banka’nın </w:t>
      </w:r>
      <w:r w:rsidR="003A3E2A" w:rsidRPr="001F0C70">
        <w:t xml:space="preserve">karlılık ve likiditeye </w:t>
      </w:r>
      <w:r w:rsidR="00F219AD" w:rsidRPr="001F0C70">
        <w:t>i</w:t>
      </w:r>
      <w:r w:rsidR="00D44E2E" w:rsidRPr="001F0C70">
        <w:t>liş</w:t>
      </w:r>
      <w:r w:rsidR="003A3E2A" w:rsidRPr="001F0C70">
        <w:t>kin geçmiş dönem göstergelerinde herhangi bir belirsizlik bulunmamaktadır</w:t>
      </w:r>
      <w:r w:rsidR="00F73EF8" w:rsidRPr="001F0C70">
        <w:t xml:space="preserve"> </w:t>
      </w:r>
      <w:r w:rsidR="00F73EF8" w:rsidRPr="001F0C70">
        <w:rPr>
          <w:rFonts w:eastAsia="Arial Unicode MS"/>
          <w:bCs/>
        </w:rPr>
        <w:t>(31 Aralık 201</w:t>
      </w:r>
      <w:r w:rsidR="00942CF3">
        <w:rPr>
          <w:rFonts w:eastAsia="Arial Unicode MS"/>
          <w:bCs/>
        </w:rPr>
        <w:t>8</w:t>
      </w:r>
      <w:r w:rsidR="00F73EF8" w:rsidRPr="001F0C70">
        <w:rPr>
          <w:rFonts w:eastAsia="Arial Unicode MS"/>
          <w:bCs/>
        </w:rPr>
        <w:t>: Bulunmamaktadır)</w:t>
      </w:r>
      <w:r w:rsidR="003A3E2A" w:rsidRPr="001F0C70">
        <w:t>.</w:t>
      </w:r>
    </w:p>
    <w:p w14:paraId="2E55C95D" w14:textId="77777777" w:rsidR="0011245D" w:rsidRPr="001F0C70" w:rsidRDefault="0011245D" w:rsidP="001F0C70">
      <w:pPr>
        <w:spacing w:line="230" w:lineRule="auto"/>
        <w:ind w:left="851"/>
        <w:jc w:val="both"/>
      </w:pPr>
    </w:p>
    <w:p w14:paraId="2C1ACCAD" w14:textId="710836B8" w:rsidR="0011245D" w:rsidRPr="001F0C70" w:rsidRDefault="0011245D" w:rsidP="001F0C70">
      <w:pPr>
        <w:tabs>
          <w:tab w:val="left" w:pos="1276"/>
        </w:tabs>
        <w:spacing w:line="230" w:lineRule="auto"/>
        <w:ind w:left="1276" w:hanging="425"/>
        <w:jc w:val="both"/>
        <w:rPr>
          <w:rFonts w:eastAsia="Arial Unicode MS"/>
          <w:b/>
          <w:bCs/>
        </w:rPr>
      </w:pPr>
      <w:r w:rsidRPr="001F0C70">
        <w:rPr>
          <w:rFonts w:eastAsia="Arial Unicode MS"/>
          <w:b/>
          <w:bCs/>
        </w:rPr>
        <w:t>f)</w:t>
      </w:r>
      <w:r w:rsidRPr="001F0C70">
        <w:rPr>
          <w:rFonts w:eastAsia="Arial Unicode MS"/>
          <w:b/>
          <w:bCs/>
        </w:rPr>
        <w:tab/>
        <w:t>Sermayeyi temsil eden hisse senetlerine tanınan im</w:t>
      </w:r>
      <w:r w:rsidR="00607911">
        <w:rPr>
          <w:rFonts w:eastAsia="Arial Unicode MS"/>
          <w:b/>
          <w:bCs/>
        </w:rPr>
        <w:t>tiyazlara ilişkin özet bilgiler</w:t>
      </w:r>
    </w:p>
    <w:p w14:paraId="1B2AE529" w14:textId="77777777" w:rsidR="0011245D" w:rsidRPr="001F0C70" w:rsidRDefault="0011245D" w:rsidP="001F0C70">
      <w:pPr>
        <w:spacing w:line="230" w:lineRule="auto"/>
        <w:ind w:left="851"/>
        <w:jc w:val="both"/>
        <w:rPr>
          <w:rFonts w:eastAsia="Arial Unicode MS"/>
          <w:sz w:val="16"/>
          <w:szCs w:val="16"/>
        </w:rPr>
      </w:pPr>
    </w:p>
    <w:p w14:paraId="1C401F75" w14:textId="43698732" w:rsidR="0011245D" w:rsidRPr="003E5805" w:rsidRDefault="0011245D" w:rsidP="003E5805">
      <w:pPr>
        <w:spacing w:line="230" w:lineRule="auto"/>
        <w:ind w:left="851"/>
        <w:jc w:val="both"/>
        <w:rPr>
          <w:rFonts w:eastAsia="Arial Unicode MS"/>
        </w:rPr>
      </w:pPr>
      <w:r w:rsidRPr="001F0C70">
        <w:rPr>
          <w:rFonts w:eastAsia="Arial Unicode MS"/>
        </w:rPr>
        <w:t>3</w:t>
      </w:r>
      <w:r w:rsidR="00291570">
        <w:rPr>
          <w:rFonts w:eastAsia="Arial Unicode MS"/>
        </w:rPr>
        <w:t>0</w:t>
      </w:r>
      <w:r w:rsidRPr="001F0C70">
        <w:rPr>
          <w:rFonts w:eastAsia="Arial Unicode MS"/>
        </w:rPr>
        <w:t xml:space="preserve"> </w:t>
      </w:r>
      <w:r w:rsidR="00FA3447">
        <w:rPr>
          <w:rFonts w:eastAsia="Arial Unicode MS"/>
          <w:bCs/>
        </w:rPr>
        <w:t>Eylül</w:t>
      </w:r>
      <w:r w:rsidRPr="001F0C70">
        <w:rPr>
          <w:rFonts w:eastAsia="Arial Unicode MS"/>
        </w:rPr>
        <w:t xml:space="preserve"> 201</w:t>
      </w:r>
      <w:r w:rsidR="00942CF3">
        <w:rPr>
          <w:rFonts w:eastAsia="Arial Unicode MS"/>
        </w:rPr>
        <w:t>9</w:t>
      </w:r>
      <w:r w:rsidRPr="001F0C70">
        <w:rPr>
          <w:rFonts w:eastAsia="Arial Unicode MS"/>
        </w:rPr>
        <w:t xml:space="preserve"> tarihi </w:t>
      </w:r>
      <w:r w:rsidR="00EC1844" w:rsidRPr="001F0C70">
        <w:t>itibarıyla</w:t>
      </w:r>
      <w:r w:rsidRPr="001F0C70">
        <w:rPr>
          <w:rFonts w:eastAsia="Arial Unicode MS"/>
        </w:rPr>
        <w:t xml:space="preserve"> imtiyazlı hisse senetleri bulunmamaktadır </w:t>
      </w:r>
      <w:r w:rsidRPr="001F0C70">
        <w:rPr>
          <w:rFonts w:eastAsia="Arial Unicode MS"/>
          <w:bCs/>
        </w:rPr>
        <w:t>(31 Aralık 201</w:t>
      </w:r>
      <w:r w:rsidR="00942CF3">
        <w:rPr>
          <w:rFonts w:eastAsia="Arial Unicode MS"/>
          <w:bCs/>
        </w:rPr>
        <w:t>8</w:t>
      </w:r>
      <w:r w:rsidRPr="001F0C70">
        <w:rPr>
          <w:rFonts w:eastAsia="Arial Unicode MS"/>
          <w:bCs/>
        </w:rPr>
        <w:t>: Bulunmamaktadır)</w:t>
      </w:r>
      <w:r w:rsidR="00CB270F">
        <w:rPr>
          <w:rFonts w:eastAsia="Arial Unicode MS"/>
        </w:rPr>
        <w:t>.</w:t>
      </w:r>
    </w:p>
    <w:p w14:paraId="63037FBA" w14:textId="77777777" w:rsidR="00B71FAD" w:rsidRPr="001F0C70" w:rsidRDefault="00B71FAD" w:rsidP="001F0C70">
      <w:pPr>
        <w:tabs>
          <w:tab w:val="left" w:pos="540"/>
        </w:tabs>
        <w:jc w:val="both"/>
        <w:rPr>
          <w:b/>
        </w:rPr>
      </w:pPr>
      <w:r w:rsidRPr="001F0C70">
        <w:rPr>
          <w:b/>
        </w:rPr>
        <w:lastRenderedPageBreak/>
        <w:t>KONSOLİDE OLMAYAN FİNANSAL TABLOLARA İLİŞKİN AÇIKLAMA VE DİPNOTLAR (Devamı)</w:t>
      </w:r>
    </w:p>
    <w:p w14:paraId="1847F391" w14:textId="77777777" w:rsidR="00B71FAD" w:rsidRPr="001F0C70" w:rsidRDefault="00B71FAD" w:rsidP="001F0C70">
      <w:pPr>
        <w:spacing w:line="230" w:lineRule="auto"/>
        <w:jc w:val="both"/>
        <w:rPr>
          <w:b/>
          <w:sz w:val="16"/>
          <w:szCs w:val="16"/>
        </w:rPr>
      </w:pPr>
    </w:p>
    <w:p w14:paraId="1B57B1DB" w14:textId="77777777" w:rsidR="00B71FAD" w:rsidRPr="001F0C70" w:rsidRDefault="00B71FAD" w:rsidP="001F0C70">
      <w:pPr>
        <w:tabs>
          <w:tab w:val="left" w:pos="851"/>
        </w:tabs>
        <w:ind w:left="851" w:hanging="851"/>
        <w:jc w:val="both"/>
        <w:rPr>
          <w:b/>
        </w:rPr>
      </w:pPr>
      <w:r w:rsidRPr="001F0C70">
        <w:rPr>
          <w:rFonts w:eastAsia="Arial Unicode MS"/>
          <w:b/>
          <w:bCs/>
        </w:rPr>
        <w:t>II.</w:t>
      </w:r>
      <w:r w:rsidRPr="001F0C70">
        <w:rPr>
          <w:rFonts w:eastAsia="Arial Unicode MS"/>
          <w:b/>
          <w:bCs/>
        </w:rPr>
        <w:tab/>
        <w:t>BİLANÇONUN PASİF HESAPLARINA İLİŞKİN AÇIKLAMA VE</w:t>
      </w:r>
      <w:r w:rsidRPr="001F0C70">
        <w:rPr>
          <w:b/>
        </w:rPr>
        <w:t xml:space="preserve"> DİPNOTLAR (Devamı)</w:t>
      </w:r>
    </w:p>
    <w:p w14:paraId="0E4EF089" w14:textId="77777777" w:rsidR="00AB6365" w:rsidRPr="001F0C70" w:rsidRDefault="00AB6365" w:rsidP="001F0C70">
      <w:pPr>
        <w:spacing w:line="230" w:lineRule="auto"/>
        <w:jc w:val="both"/>
        <w:rPr>
          <w:rFonts w:eastAsia="Arial Unicode MS"/>
          <w:sz w:val="16"/>
          <w:szCs w:val="16"/>
        </w:rPr>
      </w:pPr>
    </w:p>
    <w:p w14:paraId="056E604F" w14:textId="77777777" w:rsidR="00355EA9" w:rsidRPr="001F0C70" w:rsidRDefault="00355EA9" w:rsidP="001F0C70">
      <w:pPr>
        <w:spacing w:line="230" w:lineRule="auto"/>
        <w:ind w:left="1276" w:right="17" w:hanging="425"/>
        <w:jc w:val="both"/>
        <w:rPr>
          <w:rFonts w:eastAsia="Arial Unicode MS"/>
          <w:b/>
          <w:bCs/>
        </w:rPr>
      </w:pPr>
      <w:r w:rsidRPr="001F0C70">
        <w:rPr>
          <w:rFonts w:eastAsia="Arial Unicode MS"/>
          <w:b/>
          <w:bCs/>
        </w:rPr>
        <w:t>14.</w:t>
      </w:r>
      <w:r w:rsidRPr="001F0C70">
        <w:rPr>
          <w:rFonts w:eastAsia="Arial Unicode MS"/>
          <w:b/>
          <w:bCs/>
        </w:rPr>
        <w:tab/>
        <w:t>Özkaynaklara ilişkin bilgiler (Devamı)</w:t>
      </w:r>
    </w:p>
    <w:p w14:paraId="76717470" w14:textId="77777777" w:rsidR="00355EA9" w:rsidRPr="001F0C70" w:rsidRDefault="00355EA9" w:rsidP="001F0C70">
      <w:pPr>
        <w:spacing w:line="230" w:lineRule="auto"/>
        <w:jc w:val="both"/>
        <w:rPr>
          <w:rFonts w:eastAsia="Arial Unicode MS"/>
          <w:sz w:val="16"/>
          <w:szCs w:val="16"/>
        </w:rPr>
      </w:pPr>
    </w:p>
    <w:p w14:paraId="798CE04C" w14:textId="125249D0" w:rsidR="00355EA9" w:rsidRPr="001F0C70" w:rsidRDefault="00903F35" w:rsidP="001F0C70">
      <w:pPr>
        <w:spacing w:line="230" w:lineRule="auto"/>
        <w:ind w:left="1276" w:hanging="425"/>
        <w:jc w:val="both"/>
        <w:rPr>
          <w:rFonts w:eastAsia="Arial Unicode MS"/>
          <w:b/>
          <w:bCs/>
        </w:rPr>
      </w:pPr>
      <w:r w:rsidRPr="001F0C70">
        <w:rPr>
          <w:rFonts w:eastAsia="Arial Unicode MS"/>
          <w:b/>
          <w:bCs/>
        </w:rPr>
        <w:t>g)</w:t>
      </w:r>
      <w:r w:rsidRPr="001F0C70">
        <w:rPr>
          <w:rFonts w:eastAsia="Arial Unicode MS"/>
          <w:b/>
          <w:bCs/>
        </w:rPr>
        <w:tab/>
      </w:r>
      <w:r w:rsidR="00355EA9" w:rsidRPr="001F0C70">
        <w:rPr>
          <w:rFonts w:eastAsia="Arial Unicode MS"/>
          <w:b/>
          <w:bCs/>
        </w:rPr>
        <w:t xml:space="preserve">Kâr veya zararda yeniden sınıflandırılacak birikmiş diğer kapsamlı gelirler </w:t>
      </w:r>
      <w:r w:rsidR="00607911">
        <w:rPr>
          <w:rFonts w:eastAsia="Arial Unicode MS"/>
          <w:b/>
          <w:bCs/>
        </w:rPr>
        <w:t>veya giderlere ilişkin açıklama</w:t>
      </w:r>
    </w:p>
    <w:p w14:paraId="2C85CE4E" w14:textId="77777777" w:rsidR="00903F35" w:rsidRPr="001F0C70" w:rsidRDefault="00903F35" w:rsidP="001F0C70">
      <w:pPr>
        <w:spacing w:line="230" w:lineRule="auto"/>
        <w:ind w:left="851"/>
        <w:jc w:val="both"/>
        <w:rPr>
          <w:sz w:val="16"/>
          <w:szCs w:val="16"/>
        </w:rPr>
      </w:pPr>
    </w:p>
    <w:tbl>
      <w:tblPr>
        <w:tblW w:w="9355" w:type="dxa"/>
        <w:tblInd w:w="846"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4252"/>
        <w:gridCol w:w="1276"/>
        <w:gridCol w:w="1276"/>
        <w:gridCol w:w="1276"/>
        <w:gridCol w:w="1275"/>
      </w:tblGrid>
      <w:tr w:rsidR="00942CF3" w:rsidRPr="00E72FDE" w14:paraId="5093F360" w14:textId="77777777" w:rsidTr="00E6517A">
        <w:trPr>
          <w:trHeight w:val="22"/>
        </w:trPr>
        <w:tc>
          <w:tcPr>
            <w:tcW w:w="4252" w:type="dxa"/>
            <w:vMerge w:val="restart"/>
            <w:tcBorders>
              <w:top w:val="single" w:sz="4" w:space="0" w:color="auto"/>
            </w:tcBorders>
            <w:noWrap/>
          </w:tcPr>
          <w:p w14:paraId="24484235" w14:textId="77777777" w:rsidR="00942CF3" w:rsidRPr="001F0C70" w:rsidRDefault="00942CF3" w:rsidP="00942CF3">
            <w:pPr>
              <w:spacing w:line="230" w:lineRule="auto"/>
              <w:rPr>
                <w:rFonts w:eastAsia="Arial Unicode MS"/>
                <w:sz w:val="18"/>
                <w:szCs w:val="18"/>
              </w:rPr>
            </w:pPr>
          </w:p>
        </w:tc>
        <w:tc>
          <w:tcPr>
            <w:tcW w:w="2552" w:type="dxa"/>
            <w:gridSpan w:val="2"/>
            <w:tcBorders>
              <w:top w:val="single" w:sz="4" w:space="0" w:color="auto"/>
            </w:tcBorders>
          </w:tcPr>
          <w:p w14:paraId="0320A3C1" w14:textId="77777777" w:rsidR="00942CF3" w:rsidRPr="00E72FDE" w:rsidRDefault="00942CF3" w:rsidP="00942CF3">
            <w:pPr>
              <w:spacing w:line="230" w:lineRule="auto"/>
              <w:jc w:val="center"/>
              <w:rPr>
                <w:b/>
                <w:sz w:val="18"/>
                <w:szCs w:val="18"/>
              </w:rPr>
            </w:pPr>
            <w:r w:rsidRPr="00E72FDE">
              <w:rPr>
                <w:b/>
                <w:sz w:val="18"/>
                <w:szCs w:val="18"/>
              </w:rPr>
              <w:t>Cari Dönem</w:t>
            </w:r>
          </w:p>
        </w:tc>
        <w:tc>
          <w:tcPr>
            <w:tcW w:w="2551" w:type="dxa"/>
            <w:gridSpan w:val="2"/>
            <w:tcBorders>
              <w:top w:val="single" w:sz="4" w:space="0" w:color="auto"/>
            </w:tcBorders>
            <w:vAlign w:val="bottom"/>
          </w:tcPr>
          <w:p w14:paraId="1636D4F2" w14:textId="77777777" w:rsidR="00942CF3" w:rsidRPr="00E72FDE" w:rsidRDefault="00942CF3" w:rsidP="00942CF3">
            <w:pPr>
              <w:spacing w:line="230" w:lineRule="auto"/>
              <w:jc w:val="center"/>
              <w:rPr>
                <w:b/>
                <w:sz w:val="18"/>
                <w:szCs w:val="18"/>
              </w:rPr>
            </w:pPr>
            <w:r w:rsidRPr="00E72FDE">
              <w:rPr>
                <w:b/>
                <w:sz w:val="18"/>
                <w:szCs w:val="18"/>
              </w:rPr>
              <w:t>Önceki Dönem</w:t>
            </w:r>
          </w:p>
        </w:tc>
      </w:tr>
      <w:tr w:rsidR="00E6517A" w:rsidRPr="00E72FDE" w14:paraId="7271C0C2" w14:textId="77777777" w:rsidTr="00E6517A">
        <w:trPr>
          <w:trHeight w:val="22"/>
        </w:trPr>
        <w:tc>
          <w:tcPr>
            <w:tcW w:w="4252" w:type="dxa"/>
            <w:vMerge/>
          </w:tcPr>
          <w:p w14:paraId="56EC81D7" w14:textId="77777777" w:rsidR="00942CF3" w:rsidRPr="00E72FDE" w:rsidRDefault="00942CF3" w:rsidP="00942CF3">
            <w:pPr>
              <w:spacing w:line="230" w:lineRule="auto"/>
              <w:rPr>
                <w:rFonts w:eastAsia="Arial Unicode MS"/>
                <w:sz w:val="18"/>
                <w:szCs w:val="18"/>
              </w:rPr>
            </w:pPr>
          </w:p>
        </w:tc>
        <w:tc>
          <w:tcPr>
            <w:tcW w:w="1276" w:type="dxa"/>
            <w:vAlign w:val="bottom"/>
          </w:tcPr>
          <w:p w14:paraId="4A3DF863" w14:textId="77777777" w:rsidR="00942CF3" w:rsidRPr="00E72FDE" w:rsidRDefault="00942CF3" w:rsidP="00942CF3">
            <w:pPr>
              <w:spacing w:line="230" w:lineRule="auto"/>
              <w:ind w:right="-64"/>
              <w:jc w:val="right"/>
              <w:rPr>
                <w:rFonts w:eastAsia="Arial Unicode MS"/>
                <w:b/>
                <w:sz w:val="18"/>
                <w:szCs w:val="18"/>
              </w:rPr>
            </w:pPr>
            <w:r w:rsidRPr="00E72FDE">
              <w:rPr>
                <w:rFonts w:eastAsia="Arial Unicode MS"/>
                <w:b/>
                <w:sz w:val="18"/>
                <w:szCs w:val="18"/>
              </w:rPr>
              <w:t>TP</w:t>
            </w:r>
          </w:p>
        </w:tc>
        <w:tc>
          <w:tcPr>
            <w:tcW w:w="1276" w:type="dxa"/>
            <w:vAlign w:val="bottom"/>
          </w:tcPr>
          <w:p w14:paraId="466EBB4A" w14:textId="77777777" w:rsidR="00942CF3" w:rsidRPr="00E72FDE" w:rsidRDefault="00E6517A" w:rsidP="00942CF3">
            <w:pPr>
              <w:spacing w:line="230" w:lineRule="auto"/>
              <w:ind w:right="-64"/>
              <w:jc w:val="right"/>
              <w:rPr>
                <w:rFonts w:eastAsia="Arial Unicode MS"/>
                <w:b/>
                <w:sz w:val="18"/>
                <w:szCs w:val="18"/>
              </w:rPr>
            </w:pPr>
            <w:r w:rsidRPr="00E72FDE">
              <w:rPr>
                <w:rFonts w:eastAsia="Arial Unicode MS"/>
                <w:b/>
                <w:sz w:val="18"/>
                <w:szCs w:val="18"/>
              </w:rPr>
              <w:t>Y</w:t>
            </w:r>
            <w:r w:rsidR="00942CF3" w:rsidRPr="00E72FDE">
              <w:rPr>
                <w:rFonts w:eastAsia="Arial Unicode MS"/>
                <w:b/>
                <w:sz w:val="18"/>
                <w:szCs w:val="18"/>
              </w:rPr>
              <w:t>P</w:t>
            </w:r>
          </w:p>
        </w:tc>
        <w:tc>
          <w:tcPr>
            <w:tcW w:w="1276" w:type="dxa"/>
            <w:vAlign w:val="bottom"/>
          </w:tcPr>
          <w:p w14:paraId="2113F11B" w14:textId="77777777" w:rsidR="00942CF3" w:rsidRPr="00E72FDE" w:rsidRDefault="00E6517A" w:rsidP="00942CF3">
            <w:pPr>
              <w:spacing w:line="230" w:lineRule="auto"/>
              <w:ind w:right="-64"/>
              <w:jc w:val="right"/>
              <w:rPr>
                <w:rFonts w:eastAsia="Arial Unicode MS"/>
                <w:b/>
                <w:sz w:val="18"/>
                <w:szCs w:val="18"/>
              </w:rPr>
            </w:pPr>
            <w:r w:rsidRPr="00E72FDE">
              <w:rPr>
                <w:rFonts w:eastAsia="Arial Unicode MS"/>
                <w:b/>
                <w:sz w:val="18"/>
                <w:szCs w:val="18"/>
              </w:rPr>
              <w:t>T</w:t>
            </w:r>
            <w:r w:rsidR="00942CF3" w:rsidRPr="00E72FDE">
              <w:rPr>
                <w:rFonts w:eastAsia="Arial Unicode MS"/>
                <w:b/>
                <w:sz w:val="18"/>
                <w:szCs w:val="18"/>
              </w:rPr>
              <w:t>P</w:t>
            </w:r>
          </w:p>
        </w:tc>
        <w:tc>
          <w:tcPr>
            <w:tcW w:w="1275" w:type="dxa"/>
            <w:vAlign w:val="bottom"/>
          </w:tcPr>
          <w:p w14:paraId="15156FE1" w14:textId="77777777" w:rsidR="00942CF3" w:rsidRPr="00E72FDE" w:rsidRDefault="00942CF3" w:rsidP="00942CF3">
            <w:pPr>
              <w:spacing w:line="230" w:lineRule="auto"/>
              <w:ind w:right="-64"/>
              <w:jc w:val="right"/>
              <w:rPr>
                <w:rFonts w:eastAsia="Arial Unicode MS"/>
                <w:b/>
                <w:sz w:val="18"/>
                <w:szCs w:val="18"/>
              </w:rPr>
            </w:pPr>
            <w:r w:rsidRPr="00E72FDE">
              <w:rPr>
                <w:rFonts w:eastAsia="Arial Unicode MS"/>
                <w:b/>
                <w:sz w:val="18"/>
                <w:szCs w:val="18"/>
              </w:rPr>
              <w:t>YP</w:t>
            </w:r>
          </w:p>
        </w:tc>
      </w:tr>
      <w:tr w:rsidR="00E6517A" w:rsidRPr="00E72FDE" w14:paraId="398CB84E" w14:textId="77777777" w:rsidTr="00E6517A">
        <w:trPr>
          <w:trHeight w:val="22"/>
        </w:trPr>
        <w:tc>
          <w:tcPr>
            <w:tcW w:w="4252" w:type="dxa"/>
            <w:noWrap/>
            <w:vAlign w:val="bottom"/>
          </w:tcPr>
          <w:p w14:paraId="10FCD142" w14:textId="77777777" w:rsidR="00E6517A" w:rsidRPr="00E72FDE" w:rsidRDefault="00E6517A" w:rsidP="00E6517A">
            <w:pPr>
              <w:spacing w:line="230" w:lineRule="auto"/>
              <w:rPr>
                <w:rFonts w:eastAsia="Arial Unicode MS"/>
                <w:sz w:val="18"/>
                <w:szCs w:val="18"/>
              </w:rPr>
            </w:pPr>
            <w:r w:rsidRPr="00E72FDE">
              <w:rPr>
                <w:sz w:val="18"/>
                <w:szCs w:val="18"/>
              </w:rPr>
              <w:t>İştirakler, Bağlı Ortaklıklar ve Birlikte Kontrol Edilen Ortaklıklardan</w:t>
            </w:r>
          </w:p>
        </w:tc>
        <w:tc>
          <w:tcPr>
            <w:tcW w:w="1276" w:type="dxa"/>
          </w:tcPr>
          <w:p w14:paraId="4DF49157" w14:textId="77777777" w:rsidR="00933A13" w:rsidRPr="00E72FDE" w:rsidRDefault="00933A13" w:rsidP="00E6517A">
            <w:pPr>
              <w:spacing w:line="230" w:lineRule="auto"/>
              <w:ind w:right="-57"/>
              <w:jc w:val="right"/>
              <w:rPr>
                <w:sz w:val="18"/>
                <w:szCs w:val="18"/>
              </w:rPr>
            </w:pPr>
          </w:p>
          <w:p w14:paraId="3A789192" w14:textId="77777777" w:rsidR="00E6517A" w:rsidRPr="00E72FDE" w:rsidRDefault="00E6517A" w:rsidP="00E6517A">
            <w:pPr>
              <w:spacing w:line="230" w:lineRule="auto"/>
              <w:ind w:right="-57"/>
              <w:jc w:val="right"/>
              <w:rPr>
                <w:sz w:val="18"/>
                <w:szCs w:val="18"/>
              </w:rPr>
            </w:pPr>
            <w:r w:rsidRPr="00E72FDE">
              <w:rPr>
                <w:sz w:val="18"/>
                <w:szCs w:val="18"/>
              </w:rPr>
              <w:t>-</w:t>
            </w:r>
          </w:p>
        </w:tc>
        <w:tc>
          <w:tcPr>
            <w:tcW w:w="1276" w:type="dxa"/>
            <w:vAlign w:val="bottom"/>
          </w:tcPr>
          <w:p w14:paraId="3E755525" w14:textId="77777777" w:rsidR="00E6517A" w:rsidRPr="00E72FDE" w:rsidRDefault="00E6517A" w:rsidP="00E6517A">
            <w:pPr>
              <w:spacing w:line="230" w:lineRule="auto"/>
              <w:ind w:right="-57"/>
              <w:jc w:val="right"/>
              <w:rPr>
                <w:sz w:val="18"/>
                <w:szCs w:val="18"/>
              </w:rPr>
            </w:pPr>
            <w:r w:rsidRPr="00E72FDE">
              <w:rPr>
                <w:color w:val="000000"/>
                <w:sz w:val="18"/>
                <w:szCs w:val="18"/>
              </w:rPr>
              <w:t>-</w:t>
            </w:r>
          </w:p>
        </w:tc>
        <w:tc>
          <w:tcPr>
            <w:tcW w:w="1276" w:type="dxa"/>
            <w:vAlign w:val="bottom"/>
          </w:tcPr>
          <w:p w14:paraId="365054BE" w14:textId="77777777" w:rsidR="00E6517A" w:rsidRPr="00E72FDE" w:rsidRDefault="00E6517A" w:rsidP="00E6517A">
            <w:pPr>
              <w:spacing w:line="230" w:lineRule="auto"/>
              <w:ind w:right="-57"/>
              <w:jc w:val="right"/>
              <w:rPr>
                <w:sz w:val="18"/>
                <w:szCs w:val="18"/>
              </w:rPr>
            </w:pPr>
            <w:r w:rsidRPr="00E72FDE">
              <w:rPr>
                <w:color w:val="000000"/>
                <w:sz w:val="18"/>
                <w:szCs w:val="18"/>
              </w:rPr>
              <w:t>-</w:t>
            </w:r>
          </w:p>
        </w:tc>
        <w:tc>
          <w:tcPr>
            <w:tcW w:w="1275" w:type="dxa"/>
            <w:vAlign w:val="bottom"/>
          </w:tcPr>
          <w:p w14:paraId="42CFD0DE" w14:textId="77777777" w:rsidR="00E6517A" w:rsidRPr="00E72FDE" w:rsidRDefault="00E6517A" w:rsidP="00E6517A">
            <w:pPr>
              <w:spacing w:line="230" w:lineRule="auto"/>
              <w:ind w:right="-57"/>
              <w:jc w:val="right"/>
              <w:rPr>
                <w:sz w:val="18"/>
                <w:szCs w:val="18"/>
              </w:rPr>
            </w:pPr>
            <w:r w:rsidRPr="00E72FDE">
              <w:rPr>
                <w:color w:val="000000"/>
                <w:sz w:val="18"/>
                <w:szCs w:val="18"/>
              </w:rPr>
              <w:t>-</w:t>
            </w:r>
          </w:p>
        </w:tc>
      </w:tr>
      <w:tr w:rsidR="00E6517A" w:rsidRPr="00E72FDE" w14:paraId="452B6094" w14:textId="77777777" w:rsidTr="00E6517A">
        <w:trPr>
          <w:trHeight w:val="22"/>
        </w:trPr>
        <w:tc>
          <w:tcPr>
            <w:tcW w:w="4252" w:type="dxa"/>
            <w:noWrap/>
            <w:vAlign w:val="bottom"/>
          </w:tcPr>
          <w:p w14:paraId="66875223" w14:textId="77777777" w:rsidR="00E6517A" w:rsidRPr="00E72FDE" w:rsidRDefault="00E6517A" w:rsidP="00E6517A">
            <w:pPr>
              <w:spacing w:line="230" w:lineRule="auto"/>
              <w:ind w:left="360"/>
              <w:rPr>
                <w:sz w:val="18"/>
                <w:szCs w:val="18"/>
              </w:rPr>
            </w:pPr>
            <w:r w:rsidRPr="00E72FDE">
              <w:rPr>
                <w:sz w:val="18"/>
                <w:szCs w:val="18"/>
              </w:rPr>
              <w:t>Değerleme Farkı</w:t>
            </w:r>
          </w:p>
        </w:tc>
        <w:tc>
          <w:tcPr>
            <w:tcW w:w="1276" w:type="dxa"/>
          </w:tcPr>
          <w:p w14:paraId="706705B1" w14:textId="77777777" w:rsidR="00E6517A" w:rsidRPr="00E72FDE" w:rsidRDefault="00E6517A" w:rsidP="00E6517A">
            <w:pPr>
              <w:spacing w:line="230" w:lineRule="auto"/>
              <w:ind w:right="-57"/>
              <w:jc w:val="right"/>
              <w:rPr>
                <w:sz w:val="18"/>
                <w:szCs w:val="18"/>
              </w:rPr>
            </w:pPr>
            <w:r w:rsidRPr="00E72FDE">
              <w:rPr>
                <w:sz w:val="18"/>
                <w:szCs w:val="18"/>
              </w:rPr>
              <w:t>-</w:t>
            </w:r>
          </w:p>
        </w:tc>
        <w:tc>
          <w:tcPr>
            <w:tcW w:w="1276" w:type="dxa"/>
            <w:vAlign w:val="bottom"/>
          </w:tcPr>
          <w:p w14:paraId="3B52569B" w14:textId="77777777" w:rsidR="00E6517A" w:rsidRPr="00E72FDE" w:rsidRDefault="00E6517A" w:rsidP="00E6517A">
            <w:pPr>
              <w:spacing w:line="230" w:lineRule="auto"/>
              <w:ind w:right="-57"/>
              <w:jc w:val="right"/>
              <w:rPr>
                <w:sz w:val="18"/>
                <w:szCs w:val="18"/>
              </w:rPr>
            </w:pPr>
            <w:r w:rsidRPr="00E72FDE">
              <w:rPr>
                <w:color w:val="000000"/>
                <w:sz w:val="18"/>
                <w:szCs w:val="18"/>
              </w:rPr>
              <w:t>-</w:t>
            </w:r>
          </w:p>
        </w:tc>
        <w:tc>
          <w:tcPr>
            <w:tcW w:w="1276" w:type="dxa"/>
            <w:vAlign w:val="bottom"/>
          </w:tcPr>
          <w:p w14:paraId="60D14329" w14:textId="77777777" w:rsidR="00E6517A" w:rsidRPr="00E72FDE" w:rsidRDefault="00E6517A" w:rsidP="00E6517A">
            <w:pPr>
              <w:spacing w:line="230" w:lineRule="auto"/>
              <w:ind w:right="-57"/>
              <w:jc w:val="right"/>
              <w:rPr>
                <w:sz w:val="18"/>
                <w:szCs w:val="18"/>
              </w:rPr>
            </w:pPr>
            <w:r w:rsidRPr="00E72FDE">
              <w:rPr>
                <w:color w:val="000000"/>
                <w:sz w:val="18"/>
                <w:szCs w:val="18"/>
              </w:rPr>
              <w:t>-</w:t>
            </w:r>
          </w:p>
        </w:tc>
        <w:tc>
          <w:tcPr>
            <w:tcW w:w="1275" w:type="dxa"/>
            <w:vAlign w:val="bottom"/>
          </w:tcPr>
          <w:p w14:paraId="570A6757" w14:textId="77777777" w:rsidR="00E6517A" w:rsidRPr="00E72FDE" w:rsidRDefault="00E6517A" w:rsidP="00E6517A">
            <w:pPr>
              <w:spacing w:line="230" w:lineRule="auto"/>
              <w:ind w:right="-57"/>
              <w:jc w:val="right"/>
              <w:rPr>
                <w:sz w:val="18"/>
                <w:szCs w:val="18"/>
              </w:rPr>
            </w:pPr>
            <w:r w:rsidRPr="00E72FDE">
              <w:rPr>
                <w:color w:val="000000"/>
                <w:sz w:val="18"/>
                <w:szCs w:val="18"/>
              </w:rPr>
              <w:t>-</w:t>
            </w:r>
          </w:p>
        </w:tc>
      </w:tr>
      <w:tr w:rsidR="00E6517A" w:rsidRPr="00E72FDE" w14:paraId="0FA1F6C3" w14:textId="77777777" w:rsidTr="00E6517A">
        <w:trPr>
          <w:trHeight w:val="22"/>
        </w:trPr>
        <w:tc>
          <w:tcPr>
            <w:tcW w:w="4252" w:type="dxa"/>
            <w:noWrap/>
            <w:vAlign w:val="bottom"/>
          </w:tcPr>
          <w:p w14:paraId="2C24DDCA" w14:textId="77777777" w:rsidR="00E6517A" w:rsidRPr="00E72FDE" w:rsidRDefault="00E6517A" w:rsidP="00E6517A">
            <w:pPr>
              <w:spacing w:line="230" w:lineRule="auto"/>
              <w:ind w:left="360"/>
              <w:rPr>
                <w:sz w:val="18"/>
                <w:szCs w:val="18"/>
              </w:rPr>
            </w:pPr>
            <w:r w:rsidRPr="00E72FDE">
              <w:rPr>
                <w:sz w:val="18"/>
                <w:szCs w:val="18"/>
              </w:rPr>
              <w:t>Kur Farkı</w:t>
            </w:r>
          </w:p>
        </w:tc>
        <w:tc>
          <w:tcPr>
            <w:tcW w:w="1276" w:type="dxa"/>
          </w:tcPr>
          <w:p w14:paraId="1D5D67ED" w14:textId="77777777" w:rsidR="00E6517A" w:rsidRPr="00E72FDE" w:rsidRDefault="00E6517A" w:rsidP="00E6517A">
            <w:pPr>
              <w:spacing w:line="230" w:lineRule="auto"/>
              <w:ind w:right="-57"/>
              <w:jc w:val="right"/>
              <w:rPr>
                <w:sz w:val="18"/>
                <w:szCs w:val="18"/>
              </w:rPr>
            </w:pPr>
            <w:r w:rsidRPr="00E72FDE">
              <w:rPr>
                <w:sz w:val="18"/>
                <w:szCs w:val="18"/>
              </w:rPr>
              <w:t>-</w:t>
            </w:r>
          </w:p>
        </w:tc>
        <w:tc>
          <w:tcPr>
            <w:tcW w:w="1276" w:type="dxa"/>
            <w:vAlign w:val="bottom"/>
          </w:tcPr>
          <w:p w14:paraId="2368A4E6" w14:textId="77777777" w:rsidR="00E6517A" w:rsidRPr="00E72FDE" w:rsidRDefault="00E6517A" w:rsidP="00E6517A">
            <w:pPr>
              <w:spacing w:line="230" w:lineRule="auto"/>
              <w:ind w:right="-57"/>
              <w:jc w:val="right"/>
              <w:rPr>
                <w:sz w:val="18"/>
                <w:szCs w:val="18"/>
              </w:rPr>
            </w:pPr>
            <w:r w:rsidRPr="00E72FDE">
              <w:rPr>
                <w:color w:val="000000"/>
                <w:sz w:val="18"/>
                <w:szCs w:val="18"/>
              </w:rPr>
              <w:t>-</w:t>
            </w:r>
          </w:p>
        </w:tc>
        <w:tc>
          <w:tcPr>
            <w:tcW w:w="1276" w:type="dxa"/>
            <w:vAlign w:val="bottom"/>
          </w:tcPr>
          <w:p w14:paraId="008ACF12" w14:textId="77777777" w:rsidR="00E6517A" w:rsidRPr="00E72FDE" w:rsidRDefault="00E6517A" w:rsidP="00E6517A">
            <w:pPr>
              <w:spacing w:line="230" w:lineRule="auto"/>
              <w:ind w:right="-57"/>
              <w:jc w:val="right"/>
              <w:rPr>
                <w:sz w:val="18"/>
                <w:szCs w:val="18"/>
              </w:rPr>
            </w:pPr>
            <w:r w:rsidRPr="00E72FDE">
              <w:rPr>
                <w:color w:val="000000"/>
                <w:sz w:val="18"/>
                <w:szCs w:val="18"/>
              </w:rPr>
              <w:t>-</w:t>
            </w:r>
          </w:p>
        </w:tc>
        <w:tc>
          <w:tcPr>
            <w:tcW w:w="1275" w:type="dxa"/>
            <w:vAlign w:val="bottom"/>
          </w:tcPr>
          <w:p w14:paraId="68368BE6" w14:textId="77777777" w:rsidR="00E6517A" w:rsidRPr="00E72FDE" w:rsidRDefault="00E6517A" w:rsidP="00E6517A">
            <w:pPr>
              <w:spacing w:line="230" w:lineRule="auto"/>
              <w:ind w:right="-57"/>
              <w:jc w:val="right"/>
              <w:rPr>
                <w:sz w:val="18"/>
                <w:szCs w:val="18"/>
              </w:rPr>
            </w:pPr>
            <w:r w:rsidRPr="00E72FDE">
              <w:rPr>
                <w:color w:val="000000"/>
                <w:sz w:val="18"/>
                <w:szCs w:val="18"/>
              </w:rPr>
              <w:t>-</w:t>
            </w:r>
          </w:p>
        </w:tc>
      </w:tr>
      <w:tr w:rsidR="00FB5FAC" w:rsidRPr="00E72FDE" w14:paraId="2979B284" w14:textId="77777777" w:rsidTr="00E6517A">
        <w:trPr>
          <w:trHeight w:val="22"/>
        </w:trPr>
        <w:tc>
          <w:tcPr>
            <w:tcW w:w="4252" w:type="dxa"/>
            <w:noWrap/>
            <w:vAlign w:val="bottom"/>
          </w:tcPr>
          <w:p w14:paraId="53844D9D" w14:textId="77777777" w:rsidR="00FB5FAC" w:rsidRPr="00E72FDE" w:rsidRDefault="00FB5FAC" w:rsidP="00FB5FAC">
            <w:pPr>
              <w:spacing w:line="230" w:lineRule="auto"/>
              <w:rPr>
                <w:sz w:val="18"/>
                <w:szCs w:val="18"/>
              </w:rPr>
            </w:pPr>
            <w:r w:rsidRPr="00E72FDE">
              <w:rPr>
                <w:sz w:val="18"/>
                <w:szCs w:val="18"/>
              </w:rPr>
              <w:t>Gerçeğe Uygun Değer Farkı Diğer Kapsamlı Gelire Yansıtılan Finansal Varlıklardan</w:t>
            </w:r>
          </w:p>
        </w:tc>
        <w:tc>
          <w:tcPr>
            <w:tcW w:w="1276" w:type="dxa"/>
          </w:tcPr>
          <w:p w14:paraId="15A25169" w14:textId="77777777" w:rsidR="00FB5FAC" w:rsidRPr="00E72FDE" w:rsidRDefault="00FB5FAC" w:rsidP="00FB5FAC">
            <w:pPr>
              <w:spacing w:line="230" w:lineRule="auto"/>
              <w:ind w:right="-64"/>
              <w:jc w:val="right"/>
              <w:rPr>
                <w:sz w:val="18"/>
                <w:szCs w:val="18"/>
              </w:rPr>
            </w:pPr>
          </w:p>
          <w:p w14:paraId="0F19E6AA" w14:textId="1379F5BA" w:rsidR="00FB5FAC" w:rsidRPr="00E72FDE" w:rsidRDefault="00E72FDE" w:rsidP="00FB5FAC">
            <w:pPr>
              <w:spacing w:line="230" w:lineRule="auto"/>
              <w:ind w:right="-64"/>
              <w:jc w:val="right"/>
              <w:rPr>
                <w:sz w:val="18"/>
                <w:szCs w:val="18"/>
              </w:rPr>
            </w:pPr>
            <w:r w:rsidRPr="00E72FDE">
              <w:rPr>
                <w:sz w:val="18"/>
                <w:szCs w:val="18"/>
              </w:rPr>
              <w:t>8.75</w:t>
            </w:r>
            <w:r w:rsidR="00C34462">
              <w:rPr>
                <w:sz w:val="18"/>
                <w:szCs w:val="18"/>
              </w:rPr>
              <w:t>6</w:t>
            </w:r>
          </w:p>
        </w:tc>
        <w:tc>
          <w:tcPr>
            <w:tcW w:w="1276" w:type="dxa"/>
          </w:tcPr>
          <w:p w14:paraId="6FB2C01A" w14:textId="77777777" w:rsidR="00FB5FAC" w:rsidRPr="00E72FDE" w:rsidRDefault="00FB5FAC" w:rsidP="00FB5FAC">
            <w:pPr>
              <w:spacing w:line="230" w:lineRule="auto"/>
              <w:ind w:right="-64"/>
              <w:jc w:val="right"/>
              <w:rPr>
                <w:sz w:val="18"/>
                <w:szCs w:val="18"/>
              </w:rPr>
            </w:pPr>
          </w:p>
          <w:p w14:paraId="37809610" w14:textId="04203BA7" w:rsidR="00FB5FAC" w:rsidRPr="00E72FDE" w:rsidRDefault="00E72FDE" w:rsidP="00FB5FAC">
            <w:pPr>
              <w:spacing w:line="230" w:lineRule="auto"/>
              <w:ind w:right="-64"/>
              <w:jc w:val="right"/>
              <w:rPr>
                <w:sz w:val="18"/>
                <w:szCs w:val="18"/>
              </w:rPr>
            </w:pPr>
            <w:r w:rsidRPr="00E72FDE">
              <w:rPr>
                <w:sz w:val="18"/>
                <w:szCs w:val="18"/>
              </w:rPr>
              <w:t>(754)</w:t>
            </w:r>
          </w:p>
        </w:tc>
        <w:tc>
          <w:tcPr>
            <w:tcW w:w="1276" w:type="dxa"/>
          </w:tcPr>
          <w:p w14:paraId="5B09BDF3" w14:textId="77777777" w:rsidR="00FB5FAC" w:rsidRPr="00E72FDE" w:rsidRDefault="00FB5FAC" w:rsidP="00FB5FAC">
            <w:pPr>
              <w:spacing w:line="230" w:lineRule="auto"/>
              <w:ind w:right="-64"/>
              <w:jc w:val="right"/>
              <w:rPr>
                <w:sz w:val="18"/>
                <w:szCs w:val="18"/>
              </w:rPr>
            </w:pPr>
          </w:p>
          <w:p w14:paraId="1FC900D3" w14:textId="77777777" w:rsidR="00FB5FAC" w:rsidRPr="00E72FDE" w:rsidRDefault="00FB5FAC" w:rsidP="00FB5FAC">
            <w:pPr>
              <w:spacing w:line="230" w:lineRule="auto"/>
              <w:ind w:right="-64"/>
              <w:jc w:val="right"/>
            </w:pPr>
            <w:r w:rsidRPr="00E72FDE">
              <w:rPr>
                <w:sz w:val="18"/>
                <w:szCs w:val="18"/>
              </w:rPr>
              <w:t>(14.901)</w:t>
            </w:r>
          </w:p>
        </w:tc>
        <w:tc>
          <w:tcPr>
            <w:tcW w:w="1275" w:type="dxa"/>
          </w:tcPr>
          <w:p w14:paraId="7D31678E" w14:textId="77777777" w:rsidR="00FB5FAC" w:rsidRPr="00E72FDE" w:rsidRDefault="00FB5FAC" w:rsidP="00FB5FAC">
            <w:pPr>
              <w:spacing w:line="230" w:lineRule="auto"/>
              <w:ind w:right="-64"/>
              <w:jc w:val="right"/>
              <w:rPr>
                <w:sz w:val="18"/>
                <w:szCs w:val="18"/>
              </w:rPr>
            </w:pPr>
          </w:p>
          <w:p w14:paraId="6B5EA8AC" w14:textId="77777777" w:rsidR="00FB5FAC" w:rsidRPr="00E72FDE" w:rsidRDefault="00FB5FAC" w:rsidP="00FB5FAC">
            <w:pPr>
              <w:spacing w:line="230" w:lineRule="auto"/>
              <w:ind w:right="-64"/>
              <w:jc w:val="right"/>
              <w:rPr>
                <w:color w:val="000000"/>
                <w:sz w:val="18"/>
                <w:szCs w:val="18"/>
              </w:rPr>
            </w:pPr>
            <w:r w:rsidRPr="00E72FDE">
              <w:rPr>
                <w:sz w:val="18"/>
                <w:szCs w:val="18"/>
              </w:rPr>
              <w:t>(11)</w:t>
            </w:r>
          </w:p>
        </w:tc>
      </w:tr>
      <w:tr w:rsidR="00FB5FAC" w:rsidRPr="00E72FDE" w14:paraId="57758203" w14:textId="77777777" w:rsidTr="00E6517A">
        <w:trPr>
          <w:trHeight w:val="22"/>
        </w:trPr>
        <w:tc>
          <w:tcPr>
            <w:tcW w:w="4252" w:type="dxa"/>
            <w:noWrap/>
            <w:vAlign w:val="bottom"/>
          </w:tcPr>
          <w:p w14:paraId="3CC23850" w14:textId="77777777" w:rsidR="00FB5FAC" w:rsidRPr="00E72FDE" w:rsidRDefault="00FB5FAC" w:rsidP="00FB5FAC">
            <w:pPr>
              <w:spacing w:line="230" w:lineRule="auto"/>
              <w:ind w:left="360"/>
              <w:rPr>
                <w:rFonts w:eastAsia="Arial Unicode MS"/>
                <w:sz w:val="18"/>
                <w:szCs w:val="18"/>
              </w:rPr>
            </w:pPr>
            <w:r w:rsidRPr="00E72FDE">
              <w:rPr>
                <w:sz w:val="18"/>
                <w:szCs w:val="18"/>
              </w:rPr>
              <w:t>Değerleme Farkı</w:t>
            </w:r>
          </w:p>
        </w:tc>
        <w:tc>
          <w:tcPr>
            <w:tcW w:w="1276" w:type="dxa"/>
          </w:tcPr>
          <w:p w14:paraId="01F71E0C" w14:textId="04D39D6D" w:rsidR="00FB5FAC" w:rsidRPr="00E72FDE" w:rsidRDefault="00E72FDE" w:rsidP="00FB5FAC">
            <w:pPr>
              <w:spacing w:line="230" w:lineRule="auto"/>
              <w:ind w:right="-64"/>
              <w:jc w:val="right"/>
              <w:rPr>
                <w:sz w:val="18"/>
                <w:szCs w:val="18"/>
              </w:rPr>
            </w:pPr>
            <w:r w:rsidRPr="00E72FDE">
              <w:rPr>
                <w:sz w:val="18"/>
                <w:szCs w:val="18"/>
              </w:rPr>
              <w:t>11.875</w:t>
            </w:r>
          </w:p>
        </w:tc>
        <w:tc>
          <w:tcPr>
            <w:tcW w:w="1276" w:type="dxa"/>
          </w:tcPr>
          <w:p w14:paraId="004862B1" w14:textId="5A4EF7D8" w:rsidR="00FB5FAC" w:rsidRPr="00E72FDE" w:rsidRDefault="00E72FDE" w:rsidP="00FB5FAC">
            <w:pPr>
              <w:spacing w:line="230" w:lineRule="auto"/>
              <w:ind w:right="-64"/>
              <w:jc w:val="right"/>
              <w:rPr>
                <w:sz w:val="18"/>
                <w:szCs w:val="18"/>
              </w:rPr>
            </w:pPr>
            <w:r w:rsidRPr="00E72FDE">
              <w:rPr>
                <w:sz w:val="18"/>
                <w:szCs w:val="18"/>
              </w:rPr>
              <w:t>(754)</w:t>
            </w:r>
          </w:p>
        </w:tc>
        <w:tc>
          <w:tcPr>
            <w:tcW w:w="1276" w:type="dxa"/>
          </w:tcPr>
          <w:p w14:paraId="73FED9D8" w14:textId="77777777" w:rsidR="00FB5FAC" w:rsidRPr="00E72FDE" w:rsidRDefault="00FB5FAC" w:rsidP="00FB5FAC">
            <w:pPr>
              <w:spacing w:line="230" w:lineRule="auto"/>
              <w:ind w:right="-64"/>
              <w:jc w:val="right"/>
            </w:pPr>
            <w:r w:rsidRPr="00E72FDE">
              <w:rPr>
                <w:sz w:val="18"/>
                <w:szCs w:val="18"/>
              </w:rPr>
              <w:t>(18.955)</w:t>
            </w:r>
          </w:p>
        </w:tc>
        <w:tc>
          <w:tcPr>
            <w:tcW w:w="1275" w:type="dxa"/>
          </w:tcPr>
          <w:p w14:paraId="12F8377D" w14:textId="77777777" w:rsidR="00FB5FAC" w:rsidRPr="00E72FDE" w:rsidRDefault="00FB5FAC" w:rsidP="00FB5FAC">
            <w:pPr>
              <w:spacing w:line="230" w:lineRule="auto"/>
              <w:ind w:right="-64"/>
              <w:jc w:val="right"/>
              <w:rPr>
                <w:color w:val="000000"/>
                <w:sz w:val="18"/>
                <w:szCs w:val="18"/>
              </w:rPr>
            </w:pPr>
            <w:r w:rsidRPr="00E72FDE">
              <w:rPr>
                <w:sz w:val="18"/>
                <w:szCs w:val="18"/>
              </w:rPr>
              <w:t>(11)</w:t>
            </w:r>
          </w:p>
        </w:tc>
      </w:tr>
      <w:tr w:rsidR="00FB5FAC" w:rsidRPr="00E72FDE" w14:paraId="535B8126" w14:textId="77777777" w:rsidTr="00E6517A">
        <w:trPr>
          <w:trHeight w:val="22"/>
        </w:trPr>
        <w:tc>
          <w:tcPr>
            <w:tcW w:w="4252" w:type="dxa"/>
            <w:noWrap/>
            <w:vAlign w:val="bottom"/>
          </w:tcPr>
          <w:p w14:paraId="5209917E" w14:textId="77777777" w:rsidR="00FB5FAC" w:rsidRPr="00E72FDE" w:rsidRDefault="00FB5FAC" w:rsidP="00FB5FAC">
            <w:pPr>
              <w:spacing w:line="230" w:lineRule="auto"/>
              <w:ind w:left="360"/>
              <w:rPr>
                <w:sz w:val="18"/>
                <w:szCs w:val="18"/>
              </w:rPr>
            </w:pPr>
            <w:r w:rsidRPr="00E72FDE">
              <w:rPr>
                <w:sz w:val="18"/>
                <w:szCs w:val="18"/>
              </w:rPr>
              <w:t>Ertelenmiş Vergi Etkisi</w:t>
            </w:r>
          </w:p>
        </w:tc>
        <w:tc>
          <w:tcPr>
            <w:tcW w:w="1276" w:type="dxa"/>
          </w:tcPr>
          <w:p w14:paraId="541F77E6" w14:textId="0A139AD8" w:rsidR="00FB5FAC" w:rsidRPr="00E72FDE" w:rsidRDefault="00C34462" w:rsidP="00FB5FAC">
            <w:pPr>
              <w:spacing w:line="230" w:lineRule="auto"/>
              <w:ind w:right="-64"/>
              <w:jc w:val="right"/>
              <w:rPr>
                <w:sz w:val="18"/>
                <w:szCs w:val="18"/>
              </w:rPr>
            </w:pPr>
            <w:r>
              <w:rPr>
                <w:sz w:val="18"/>
                <w:szCs w:val="18"/>
              </w:rPr>
              <w:t>(3.119</w:t>
            </w:r>
            <w:r w:rsidR="00E72FDE" w:rsidRPr="00E72FDE">
              <w:rPr>
                <w:sz w:val="18"/>
                <w:szCs w:val="18"/>
              </w:rPr>
              <w:t>)</w:t>
            </w:r>
          </w:p>
        </w:tc>
        <w:tc>
          <w:tcPr>
            <w:tcW w:w="1276" w:type="dxa"/>
          </w:tcPr>
          <w:p w14:paraId="56478653" w14:textId="77777777" w:rsidR="00FB5FAC" w:rsidRPr="00E72FDE" w:rsidRDefault="00FB5FAC" w:rsidP="00FB5FAC">
            <w:pPr>
              <w:spacing w:line="230" w:lineRule="auto"/>
              <w:ind w:right="-64"/>
              <w:jc w:val="right"/>
              <w:rPr>
                <w:sz w:val="18"/>
                <w:szCs w:val="18"/>
              </w:rPr>
            </w:pPr>
            <w:r w:rsidRPr="00E72FDE">
              <w:rPr>
                <w:sz w:val="18"/>
                <w:szCs w:val="18"/>
              </w:rPr>
              <w:t xml:space="preserve"> - </w:t>
            </w:r>
          </w:p>
        </w:tc>
        <w:tc>
          <w:tcPr>
            <w:tcW w:w="1276" w:type="dxa"/>
          </w:tcPr>
          <w:p w14:paraId="10F8FAD8" w14:textId="77777777" w:rsidR="00FB5FAC" w:rsidRPr="00E72FDE" w:rsidRDefault="00FB5FAC" w:rsidP="00FB5FAC">
            <w:pPr>
              <w:tabs>
                <w:tab w:val="center" w:pos="562"/>
                <w:tab w:val="right" w:pos="1124"/>
              </w:tabs>
              <w:spacing w:line="230" w:lineRule="auto"/>
              <w:ind w:right="-64"/>
            </w:pPr>
            <w:r w:rsidRPr="00E72FDE">
              <w:rPr>
                <w:sz w:val="18"/>
                <w:szCs w:val="18"/>
              </w:rPr>
              <w:tab/>
            </w:r>
            <w:r w:rsidRPr="00E72FDE">
              <w:rPr>
                <w:sz w:val="18"/>
                <w:szCs w:val="18"/>
              </w:rPr>
              <w:tab/>
              <w:t xml:space="preserve">4.054 </w:t>
            </w:r>
          </w:p>
        </w:tc>
        <w:tc>
          <w:tcPr>
            <w:tcW w:w="1275" w:type="dxa"/>
          </w:tcPr>
          <w:p w14:paraId="3ABBD808" w14:textId="77777777" w:rsidR="00FB5FAC" w:rsidRPr="00E72FDE" w:rsidRDefault="00FB5FAC" w:rsidP="00FB5FAC">
            <w:pPr>
              <w:spacing w:line="230" w:lineRule="auto"/>
              <w:ind w:right="-64"/>
              <w:jc w:val="right"/>
              <w:rPr>
                <w:color w:val="000000"/>
                <w:sz w:val="18"/>
                <w:szCs w:val="18"/>
              </w:rPr>
            </w:pPr>
            <w:r w:rsidRPr="00E72FDE">
              <w:rPr>
                <w:sz w:val="18"/>
                <w:szCs w:val="18"/>
              </w:rPr>
              <w:t>-</w:t>
            </w:r>
          </w:p>
        </w:tc>
      </w:tr>
      <w:tr w:rsidR="00C95A43" w:rsidRPr="00E72FDE" w14:paraId="3487E194" w14:textId="77777777" w:rsidTr="00E6517A">
        <w:trPr>
          <w:trHeight w:val="22"/>
        </w:trPr>
        <w:tc>
          <w:tcPr>
            <w:tcW w:w="4252" w:type="dxa"/>
            <w:noWrap/>
            <w:vAlign w:val="bottom"/>
          </w:tcPr>
          <w:p w14:paraId="78766B43" w14:textId="77777777" w:rsidR="00C95A43" w:rsidRPr="00E72FDE" w:rsidRDefault="00C95A43" w:rsidP="00C95A43">
            <w:pPr>
              <w:spacing w:line="230" w:lineRule="auto"/>
              <w:ind w:left="360"/>
              <w:rPr>
                <w:rFonts w:eastAsia="Arial Unicode MS"/>
                <w:sz w:val="18"/>
                <w:szCs w:val="18"/>
              </w:rPr>
            </w:pPr>
            <w:r w:rsidRPr="00E72FDE">
              <w:rPr>
                <w:sz w:val="18"/>
                <w:szCs w:val="18"/>
              </w:rPr>
              <w:t>Kur Farkı</w:t>
            </w:r>
          </w:p>
        </w:tc>
        <w:tc>
          <w:tcPr>
            <w:tcW w:w="1276" w:type="dxa"/>
            <w:vAlign w:val="bottom"/>
          </w:tcPr>
          <w:p w14:paraId="71FDEF16" w14:textId="77777777" w:rsidR="00C95A43" w:rsidRPr="00E72FDE" w:rsidRDefault="00C95A43" w:rsidP="00C95A43">
            <w:pPr>
              <w:spacing w:line="230" w:lineRule="auto"/>
              <w:ind w:right="-64"/>
              <w:jc w:val="right"/>
              <w:rPr>
                <w:sz w:val="18"/>
                <w:szCs w:val="18"/>
              </w:rPr>
            </w:pPr>
            <w:r w:rsidRPr="00E72FDE">
              <w:rPr>
                <w:color w:val="000000"/>
                <w:sz w:val="18"/>
                <w:szCs w:val="18"/>
              </w:rPr>
              <w:t>-</w:t>
            </w:r>
          </w:p>
        </w:tc>
        <w:tc>
          <w:tcPr>
            <w:tcW w:w="1276" w:type="dxa"/>
            <w:vAlign w:val="bottom"/>
          </w:tcPr>
          <w:p w14:paraId="35CA01AC" w14:textId="77777777" w:rsidR="00C95A43" w:rsidRPr="00E72FDE" w:rsidRDefault="00C95A43" w:rsidP="00C95A43">
            <w:pPr>
              <w:spacing w:line="230" w:lineRule="auto"/>
              <w:ind w:right="-64"/>
              <w:jc w:val="right"/>
              <w:rPr>
                <w:color w:val="000000"/>
                <w:sz w:val="18"/>
                <w:szCs w:val="18"/>
              </w:rPr>
            </w:pPr>
            <w:r w:rsidRPr="00E72FDE">
              <w:rPr>
                <w:color w:val="000000"/>
                <w:sz w:val="18"/>
                <w:szCs w:val="18"/>
              </w:rPr>
              <w:t>-</w:t>
            </w:r>
          </w:p>
        </w:tc>
        <w:tc>
          <w:tcPr>
            <w:tcW w:w="1276" w:type="dxa"/>
            <w:vAlign w:val="bottom"/>
          </w:tcPr>
          <w:p w14:paraId="21AF05DE" w14:textId="77777777" w:rsidR="00C95A43" w:rsidRPr="00E72FDE" w:rsidRDefault="00C95A43" w:rsidP="00C95A43">
            <w:pPr>
              <w:spacing w:line="230" w:lineRule="auto"/>
              <w:ind w:right="-64"/>
              <w:jc w:val="right"/>
              <w:rPr>
                <w:color w:val="000000"/>
                <w:sz w:val="18"/>
                <w:szCs w:val="18"/>
              </w:rPr>
            </w:pPr>
            <w:r w:rsidRPr="00E72FDE">
              <w:rPr>
                <w:color w:val="000000"/>
                <w:sz w:val="18"/>
                <w:szCs w:val="18"/>
              </w:rPr>
              <w:t>-</w:t>
            </w:r>
          </w:p>
        </w:tc>
        <w:tc>
          <w:tcPr>
            <w:tcW w:w="1275" w:type="dxa"/>
            <w:vAlign w:val="bottom"/>
          </w:tcPr>
          <w:p w14:paraId="5280DC15" w14:textId="77777777" w:rsidR="00C95A43" w:rsidRPr="00E72FDE" w:rsidRDefault="00C95A43" w:rsidP="00C95A43">
            <w:pPr>
              <w:spacing w:line="230" w:lineRule="auto"/>
              <w:ind w:right="-64"/>
              <w:jc w:val="right"/>
              <w:rPr>
                <w:sz w:val="18"/>
                <w:szCs w:val="18"/>
              </w:rPr>
            </w:pPr>
            <w:r w:rsidRPr="00E72FDE">
              <w:rPr>
                <w:color w:val="000000"/>
                <w:sz w:val="18"/>
                <w:szCs w:val="18"/>
              </w:rPr>
              <w:t>-</w:t>
            </w:r>
          </w:p>
        </w:tc>
      </w:tr>
      <w:tr w:rsidR="00FB5FAC" w:rsidRPr="001F0C70" w14:paraId="3B0F7294" w14:textId="77777777" w:rsidTr="00E6517A">
        <w:trPr>
          <w:trHeight w:val="80"/>
        </w:trPr>
        <w:tc>
          <w:tcPr>
            <w:tcW w:w="4252" w:type="dxa"/>
            <w:tcBorders>
              <w:bottom w:val="single" w:sz="4" w:space="0" w:color="auto"/>
            </w:tcBorders>
            <w:noWrap/>
            <w:vAlign w:val="bottom"/>
          </w:tcPr>
          <w:p w14:paraId="5BE5BD56" w14:textId="77777777" w:rsidR="00FB5FAC" w:rsidRPr="00E72FDE" w:rsidRDefault="00FB5FAC" w:rsidP="00FB5FAC">
            <w:pPr>
              <w:spacing w:line="230" w:lineRule="auto"/>
              <w:rPr>
                <w:rFonts w:eastAsia="Arial Unicode MS"/>
                <w:b/>
                <w:bCs/>
                <w:sz w:val="18"/>
                <w:szCs w:val="18"/>
              </w:rPr>
            </w:pPr>
            <w:r w:rsidRPr="00E72FDE">
              <w:rPr>
                <w:rFonts w:eastAsia="Arial Unicode MS"/>
                <w:b/>
                <w:bCs/>
                <w:sz w:val="18"/>
                <w:szCs w:val="18"/>
              </w:rPr>
              <w:t>Toplam</w:t>
            </w:r>
          </w:p>
        </w:tc>
        <w:tc>
          <w:tcPr>
            <w:tcW w:w="1276" w:type="dxa"/>
            <w:tcBorders>
              <w:bottom w:val="single" w:sz="4" w:space="0" w:color="auto"/>
            </w:tcBorders>
          </w:tcPr>
          <w:p w14:paraId="179D6C87" w14:textId="307C1D2C" w:rsidR="00FB5FAC" w:rsidRPr="00E72FDE" w:rsidRDefault="00E72FDE" w:rsidP="00FB5FAC">
            <w:pPr>
              <w:spacing w:line="230" w:lineRule="auto"/>
              <w:ind w:right="-64"/>
              <w:jc w:val="right"/>
              <w:rPr>
                <w:b/>
                <w:sz w:val="18"/>
                <w:szCs w:val="18"/>
              </w:rPr>
            </w:pPr>
            <w:r w:rsidRPr="00E72FDE">
              <w:rPr>
                <w:b/>
                <w:sz w:val="18"/>
                <w:szCs w:val="18"/>
              </w:rPr>
              <w:t>8.75</w:t>
            </w:r>
            <w:r w:rsidR="00C34462">
              <w:rPr>
                <w:b/>
                <w:sz w:val="18"/>
                <w:szCs w:val="18"/>
              </w:rPr>
              <w:t>6</w:t>
            </w:r>
          </w:p>
        </w:tc>
        <w:tc>
          <w:tcPr>
            <w:tcW w:w="1276" w:type="dxa"/>
            <w:tcBorders>
              <w:bottom w:val="single" w:sz="4" w:space="0" w:color="auto"/>
            </w:tcBorders>
          </w:tcPr>
          <w:p w14:paraId="0D593A2F" w14:textId="2CF3ADEA" w:rsidR="00FB5FAC" w:rsidRPr="00E72FDE" w:rsidRDefault="00E72FDE" w:rsidP="00FB5FAC">
            <w:pPr>
              <w:spacing w:line="230" w:lineRule="auto"/>
              <w:ind w:right="-64"/>
              <w:jc w:val="right"/>
              <w:rPr>
                <w:b/>
                <w:sz w:val="18"/>
                <w:szCs w:val="18"/>
              </w:rPr>
            </w:pPr>
            <w:r w:rsidRPr="00E72FDE">
              <w:rPr>
                <w:b/>
                <w:sz w:val="18"/>
                <w:szCs w:val="18"/>
              </w:rPr>
              <w:t>(754)</w:t>
            </w:r>
          </w:p>
        </w:tc>
        <w:tc>
          <w:tcPr>
            <w:tcW w:w="1276" w:type="dxa"/>
            <w:tcBorders>
              <w:bottom w:val="single" w:sz="4" w:space="0" w:color="auto"/>
            </w:tcBorders>
          </w:tcPr>
          <w:p w14:paraId="3319C6F6" w14:textId="77777777" w:rsidR="00FB5FAC" w:rsidRPr="00E72FDE" w:rsidRDefault="00FB5FAC" w:rsidP="00FB5FAC">
            <w:pPr>
              <w:spacing w:line="230" w:lineRule="auto"/>
              <w:ind w:right="-64"/>
              <w:jc w:val="right"/>
              <w:rPr>
                <w:b/>
                <w:color w:val="000000"/>
                <w:sz w:val="18"/>
                <w:szCs w:val="18"/>
              </w:rPr>
            </w:pPr>
            <w:r w:rsidRPr="00E72FDE">
              <w:rPr>
                <w:b/>
                <w:sz w:val="18"/>
                <w:szCs w:val="18"/>
              </w:rPr>
              <w:t>(14.901)</w:t>
            </w:r>
          </w:p>
        </w:tc>
        <w:tc>
          <w:tcPr>
            <w:tcW w:w="1275" w:type="dxa"/>
            <w:tcBorders>
              <w:bottom w:val="single" w:sz="4" w:space="0" w:color="auto"/>
            </w:tcBorders>
          </w:tcPr>
          <w:p w14:paraId="7EF29372" w14:textId="77777777" w:rsidR="00FB5FAC" w:rsidRPr="001F0C70" w:rsidRDefault="00FB5FAC" w:rsidP="00FB5FAC">
            <w:pPr>
              <w:spacing w:line="230" w:lineRule="auto"/>
              <w:ind w:right="-64"/>
              <w:jc w:val="right"/>
              <w:rPr>
                <w:b/>
                <w:color w:val="000000"/>
                <w:sz w:val="18"/>
                <w:szCs w:val="18"/>
              </w:rPr>
            </w:pPr>
            <w:r w:rsidRPr="00E72FDE">
              <w:rPr>
                <w:b/>
                <w:sz w:val="18"/>
                <w:szCs w:val="18"/>
              </w:rPr>
              <w:t>(11)</w:t>
            </w:r>
          </w:p>
        </w:tc>
      </w:tr>
    </w:tbl>
    <w:p w14:paraId="5AAB5C79" w14:textId="77777777" w:rsidR="00355EA9" w:rsidRPr="001F0C70" w:rsidRDefault="00355EA9" w:rsidP="001F0C70">
      <w:pPr>
        <w:jc w:val="both"/>
        <w:rPr>
          <w:rFonts w:eastAsia="Arial Unicode MS"/>
          <w:bCs/>
        </w:rPr>
      </w:pPr>
    </w:p>
    <w:p w14:paraId="7B077D72" w14:textId="77777777" w:rsidR="00167D71" w:rsidRPr="001F0C70" w:rsidRDefault="00EE2377" w:rsidP="001F0C70">
      <w:pPr>
        <w:tabs>
          <w:tab w:val="left" w:pos="851"/>
        </w:tabs>
        <w:jc w:val="both"/>
        <w:rPr>
          <w:rFonts w:eastAsia="Arial Unicode MS"/>
          <w:b/>
          <w:bCs/>
        </w:rPr>
      </w:pPr>
      <w:r w:rsidRPr="001F0C70">
        <w:rPr>
          <w:rFonts w:eastAsia="Arial Unicode MS"/>
          <w:b/>
          <w:bCs/>
        </w:rPr>
        <w:t>III.</w:t>
      </w:r>
      <w:r w:rsidRPr="001F0C70">
        <w:rPr>
          <w:rFonts w:eastAsia="Arial Unicode MS"/>
          <w:b/>
          <w:bCs/>
        </w:rPr>
        <w:tab/>
        <w:t>NAZIM HESAPLARA İLİŞKİN AÇIKL</w:t>
      </w:r>
      <w:r w:rsidR="00935085" w:rsidRPr="001F0C70">
        <w:rPr>
          <w:rFonts w:eastAsia="Arial Unicode MS"/>
          <w:b/>
          <w:bCs/>
        </w:rPr>
        <w:t>AMA VE DİPNOTLAR</w:t>
      </w:r>
    </w:p>
    <w:p w14:paraId="69648967" w14:textId="77777777" w:rsidR="00167D71" w:rsidRPr="001F0C70" w:rsidRDefault="00167D71" w:rsidP="001F0C70">
      <w:pPr>
        <w:ind w:left="851"/>
        <w:jc w:val="both"/>
        <w:rPr>
          <w:rFonts w:eastAsia="Arial Unicode MS"/>
          <w:b/>
          <w:bCs/>
        </w:rPr>
      </w:pPr>
    </w:p>
    <w:p w14:paraId="50F83286" w14:textId="723797D9" w:rsidR="00167D71" w:rsidRPr="001F0C70" w:rsidRDefault="00EE2377" w:rsidP="001F0C70">
      <w:pPr>
        <w:ind w:left="1276" w:hanging="425"/>
        <w:jc w:val="both"/>
        <w:rPr>
          <w:rFonts w:eastAsia="Arial Unicode MS"/>
          <w:b/>
          <w:bCs/>
        </w:rPr>
      </w:pPr>
      <w:r w:rsidRPr="001F0C70">
        <w:rPr>
          <w:rFonts w:eastAsia="Arial Unicode MS"/>
          <w:b/>
          <w:bCs/>
        </w:rPr>
        <w:t>1.</w:t>
      </w:r>
      <w:r w:rsidRPr="001F0C70">
        <w:rPr>
          <w:rFonts w:eastAsia="Arial Unicode MS"/>
          <w:b/>
          <w:bCs/>
        </w:rPr>
        <w:tab/>
        <w:t>Nazım hesaplarda yer alan yükümlülüklere ilişkin açıklama</w:t>
      </w:r>
      <w:r w:rsidR="00607911">
        <w:rPr>
          <w:rFonts w:eastAsia="Arial Unicode MS"/>
          <w:b/>
          <w:bCs/>
        </w:rPr>
        <w:t>lar</w:t>
      </w:r>
    </w:p>
    <w:p w14:paraId="5CB70D0E" w14:textId="77777777" w:rsidR="00167D71" w:rsidRPr="001F0C70" w:rsidRDefault="00167D71" w:rsidP="001F0C70">
      <w:pPr>
        <w:ind w:left="851"/>
        <w:jc w:val="both"/>
        <w:rPr>
          <w:rFonts w:eastAsia="Arial Unicode MS"/>
          <w:b/>
          <w:bCs/>
        </w:rPr>
      </w:pPr>
    </w:p>
    <w:p w14:paraId="757CABC6" w14:textId="66DE44E8" w:rsidR="00167D71" w:rsidRPr="001F0C70" w:rsidRDefault="00132F26" w:rsidP="001F0C70">
      <w:pPr>
        <w:ind w:left="1276" w:hanging="425"/>
        <w:jc w:val="both"/>
        <w:rPr>
          <w:rFonts w:eastAsia="Arial Unicode MS"/>
          <w:b/>
          <w:bCs/>
        </w:rPr>
      </w:pPr>
      <w:bookmarkStart w:id="44" w:name="OLE_LINK4"/>
      <w:r w:rsidRPr="001F0C70">
        <w:rPr>
          <w:rFonts w:eastAsia="Arial Unicode MS"/>
          <w:b/>
          <w:bCs/>
        </w:rPr>
        <w:t>a)</w:t>
      </w:r>
      <w:r w:rsidRPr="001F0C70">
        <w:rPr>
          <w:rFonts w:eastAsia="Arial Unicode MS"/>
          <w:b/>
          <w:bCs/>
        </w:rPr>
        <w:tab/>
      </w:r>
      <w:r w:rsidR="00EE2377" w:rsidRPr="001F0C70">
        <w:rPr>
          <w:rFonts w:eastAsia="Arial Unicode MS"/>
          <w:b/>
          <w:bCs/>
        </w:rPr>
        <w:t xml:space="preserve">Gayri kabili rücu nitelikteki kredi </w:t>
      </w:r>
      <w:r w:rsidR="00607911">
        <w:rPr>
          <w:rFonts w:eastAsia="Arial Unicode MS"/>
          <w:b/>
          <w:bCs/>
        </w:rPr>
        <w:t>taahhütlerinin türü ve miktarı</w:t>
      </w:r>
    </w:p>
    <w:bookmarkEnd w:id="44"/>
    <w:p w14:paraId="4AD6B507" w14:textId="77777777" w:rsidR="00167D71" w:rsidRPr="001F0C70" w:rsidRDefault="00167D71" w:rsidP="001F0C70">
      <w:pPr>
        <w:ind w:left="851"/>
        <w:jc w:val="both"/>
        <w:rPr>
          <w:rFonts w:eastAsia="Arial Unicode MS"/>
          <w:b/>
          <w:bCs/>
        </w:rPr>
      </w:pPr>
    </w:p>
    <w:tbl>
      <w:tblPr>
        <w:tblW w:w="9306" w:type="dxa"/>
        <w:tblInd w:w="895"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6613"/>
        <w:gridCol w:w="1276"/>
        <w:gridCol w:w="1417"/>
      </w:tblGrid>
      <w:tr w:rsidR="00962442" w:rsidRPr="003A055B" w14:paraId="2752A59B" w14:textId="77777777" w:rsidTr="006A595B">
        <w:trPr>
          <w:trHeight w:val="22"/>
        </w:trPr>
        <w:tc>
          <w:tcPr>
            <w:tcW w:w="6613" w:type="dxa"/>
            <w:tcBorders>
              <w:top w:val="single" w:sz="4" w:space="0" w:color="auto"/>
            </w:tcBorders>
            <w:noWrap/>
          </w:tcPr>
          <w:p w14:paraId="29EBAF2D" w14:textId="77777777" w:rsidR="00962442" w:rsidRPr="001F0C70" w:rsidRDefault="00962442" w:rsidP="001F0C70">
            <w:pPr>
              <w:rPr>
                <w:sz w:val="18"/>
                <w:szCs w:val="18"/>
                <w:lang w:eastAsia="en-US"/>
              </w:rPr>
            </w:pPr>
            <w:r w:rsidRPr="001F0C70">
              <w:rPr>
                <w:sz w:val="18"/>
                <w:szCs w:val="18"/>
                <w:lang w:eastAsia="en-US"/>
              </w:rPr>
              <w:t> </w:t>
            </w:r>
          </w:p>
        </w:tc>
        <w:tc>
          <w:tcPr>
            <w:tcW w:w="1276" w:type="dxa"/>
            <w:tcBorders>
              <w:top w:val="single" w:sz="4" w:space="0" w:color="auto"/>
            </w:tcBorders>
          </w:tcPr>
          <w:p w14:paraId="51AC1ED3" w14:textId="77777777" w:rsidR="00962442" w:rsidRPr="003A055B" w:rsidRDefault="00D4235A" w:rsidP="001F0C70">
            <w:pPr>
              <w:ind w:right="-63"/>
              <w:jc w:val="right"/>
              <w:rPr>
                <w:b/>
                <w:sz w:val="18"/>
                <w:szCs w:val="18"/>
                <w:lang w:eastAsia="en-US"/>
              </w:rPr>
            </w:pPr>
            <w:r w:rsidRPr="003A055B">
              <w:rPr>
                <w:b/>
                <w:sz w:val="18"/>
                <w:szCs w:val="18"/>
                <w:lang w:eastAsia="en-US"/>
              </w:rPr>
              <w:t>Cari Dönem</w:t>
            </w:r>
          </w:p>
        </w:tc>
        <w:tc>
          <w:tcPr>
            <w:tcW w:w="1417" w:type="dxa"/>
            <w:tcBorders>
              <w:top w:val="single" w:sz="4" w:space="0" w:color="auto"/>
            </w:tcBorders>
            <w:noWrap/>
            <w:vAlign w:val="bottom"/>
          </w:tcPr>
          <w:p w14:paraId="53275772" w14:textId="77777777" w:rsidR="00962442" w:rsidRPr="003A055B" w:rsidRDefault="00D4235A" w:rsidP="001F0C70">
            <w:pPr>
              <w:ind w:right="-63"/>
              <w:jc w:val="right"/>
              <w:rPr>
                <w:b/>
                <w:sz w:val="18"/>
                <w:szCs w:val="18"/>
                <w:lang w:eastAsia="en-US"/>
              </w:rPr>
            </w:pPr>
            <w:r w:rsidRPr="003A055B">
              <w:rPr>
                <w:b/>
                <w:sz w:val="18"/>
                <w:szCs w:val="18"/>
                <w:lang w:eastAsia="en-US"/>
              </w:rPr>
              <w:t>Önceki</w:t>
            </w:r>
            <w:r w:rsidR="00962442" w:rsidRPr="003A055B">
              <w:rPr>
                <w:b/>
                <w:sz w:val="18"/>
                <w:szCs w:val="18"/>
                <w:lang w:eastAsia="en-US"/>
              </w:rPr>
              <w:t xml:space="preserve"> Dönem</w:t>
            </w:r>
          </w:p>
        </w:tc>
      </w:tr>
      <w:tr w:rsidR="002C5900" w:rsidRPr="003A055B" w14:paraId="644A6672" w14:textId="77777777" w:rsidTr="006A595B">
        <w:trPr>
          <w:trHeight w:val="22"/>
        </w:trPr>
        <w:tc>
          <w:tcPr>
            <w:tcW w:w="6613" w:type="dxa"/>
            <w:noWrap/>
            <w:vAlign w:val="bottom"/>
          </w:tcPr>
          <w:p w14:paraId="28A7E215" w14:textId="77777777" w:rsidR="002C5900" w:rsidRPr="003A055B" w:rsidRDefault="002C5900" w:rsidP="002C5900">
            <w:pPr>
              <w:rPr>
                <w:color w:val="000000"/>
                <w:sz w:val="18"/>
                <w:szCs w:val="18"/>
              </w:rPr>
            </w:pPr>
            <w:r w:rsidRPr="003A055B">
              <w:rPr>
                <w:color w:val="000000"/>
                <w:sz w:val="18"/>
                <w:szCs w:val="18"/>
              </w:rPr>
              <w:t>Vadeli Aktif Değer Alım Satım Taahhütleri</w:t>
            </w:r>
          </w:p>
        </w:tc>
        <w:tc>
          <w:tcPr>
            <w:tcW w:w="1276" w:type="dxa"/>
          </w:tcPr>
          <w:p w14:paraId="4B991100" w14:textId="5C14B562" w:rsidR="002C5900" w:rsidRPr="003A055B" w:rsidRDefault="00E72FDE" w:rsidP="002C5900">
            <w:pPr>
              <w:ind w:right="-80"/>
              <w:jc w:val="right"/>
              <w:rPr>
                <w:color w:val="000000"/>
                <w:sz w:val="18"/>
                <w:szCs w:val="18"/>
              </w:rPr>
            </w:pPr>
            <w:r w:rsidRPr="003A055B">
              <w:rPr>
                <w:color w:val="000000"/>
                <w:sz w:val="18"/>
                <w:szCs w:val="18"/>
              </w:rPr>
              <w:t>145.273</w:t>
            </w:r>
          </w:p>
        </w:tc>
        <w:tc>
          <w:tcPr>
            <w:tcW w:w="1417" w:type="dxa"/>
            <w:noWrap/>
          </w:tcPr>
          <w:p w14:paraId="4A2E10E1" w14:textId="77777777" w:rsidR="002C5900" w:rsidRPr="003A055B" w:rsidRDefault="002C5900" w:rsidP="002C5900">
            <w:pPr>
              <w:ind w:right="-80"/>
              <w:jc w:val="right"/>
              <w:rPr>
                <w:color w:val="000000"/>
                <w:sz w:val="18"/>
                <w:szCs w:val="18"/>
              </w:rPr>
            </w:pPr>
            <w:r w:rsidRPr="003A055B">
              <w:rPr>
                <w:color w:val="000000"/>
                <w:sz w:val="18"/>
                <w:szCs w:val="18"/>
              </w:rPr>
              <w:t>88.064</w:t>
            </w:r>
          </w:p>
        </w:tc>
      </w:tr>
      <w:tr w:rsidR="002C5900" w:rsidRPr="003A055B" w14:paraId="79A73382" w14:textId="77777777" w:rsidTr="006A595B">
        <w:trPr>
          <w:trHeight w:val="22"/>
        </w:trPr>
        <w:tc>
          <w:tcPr>
            <w:tcW w:w="6613" w:type="dxa"/>
            <w:noWrap/>
            <w:vAlign w:val="bottom"/>
          </w:tcPr>
          <w:p w14:paraId="15491409" w14:textId="77777777" w:rsidR="002C5900" w:rsidRPr="003A055B" w:rsidRDefault="002C5900" w:rsidP="002C5900">
            <w:pPr>
              <w:rPr>
                <w:color w:val="000000"/>
                <w:sz w:val="18"/>
                <w:szCs w:val="18"/>
              </w:rPr>
            </w:pPr>
            <w:r w:rsidRPr="003A055B">
              <w:rPr>
                <w:color w:val="000000"/>
                <w:sz w:val="18"/>
                <w:szCs w:val="18"/>
              </w:rPr>
              <w:t>Kullandırma Garantili Kredi Tahsis Taahhütleri</w:t>
            </w:r>
          </w:p>
        </w:tc>
        <w:tc>
          <w:tcPr>
            <w:tcW w:w="1276" w:type="dxa"/>
            <w:vAlign w:val="bottom"/>
          </w:tcPr>
          <w:p w14:paraId="2F9250F9" w14:textId="77777777" w:rsidR="002C5900" w:rsidRPr="003A055B" w:rsidRDefault="002C5900" w:rsidP="002C5900">
            <w:pPr>
              <w:ind w:right="-80"/>
              <w:jc w:val="right"/>
              <w:rPr>
                <w:color w:val="000000"/>
                <w:sz w:val="18"/>
                <w:szCs w:val="18"/>
              </w:rPr>
            </w:pPr>
            <w:r w:rsidRPr="003A055B">
              <w:rPr>
                <w:color w:val="000000"/>
                <w:sz w:val="18"/>
                <w:szCs w:val="18"/>
              </w:rPr>
              <w:t>-</w:t>
            </w:r>
          </w:p>
        </w:tc>
        <w:tc>
          <w:tcPr>
            <w:tcW w:w="1417" w:type="dxa"/>
            <w:noWrap/>
            <w:vAlign w:val="bottom"/>
          </w:tcPr>
          <w:p w14:paraId="1B3920AC" w14:textId="77777777" w:rsidR="002C5900" w:rsidRPr="003A055B" w:rsidRDefault="002C5900" w:rsidP="002C5900">
            <w:pPr>
              <w:ind w:right="-80"/>
              <w:jc w:val="right"/>
              <w:rPr>
                <w:color w:val="000000"/>
                <w:sz w:val="18"/>
                <w:szCs w:val="18"/>
              </w:rPr>
            </w:pPr>
            <w:r w:rsidRPr="003A055B">
              <w:rPr>
                <w:color w:val="000000"/>
                <w:sz w:val="18"/>
                <w:szCs w:val="18"/>
              </w:rPr>
              <w:t>-</w:t>
            </w:r>
          </w:p>
        </w:tc>
      </w:tr>
      <w:tr w:rsidR="00E72FDE" w:rsidRPr="003A055B" w14:paraId="3977C541" w14:textId="77777777" w:rsidTr="006A595B">
        <w:trPr>
          <w:trHeight w:val="22"/>
        </w:trPr>
        <w:tc>
          <w:tcPr>
            <w:tcW w:w="6613" w:type="dxa"/>
            <w:noWrap/>
            <w:vAlign w:val="bottom"/>
          </w:tcPr>
          <w:p w14:paraId="1E6FF7F1" w14:textId="77777777" w:rsidR="00E72FDE" w:rsidRPr="003A055B" w:rsidRDefault="00E72FDE" w:rsidP="00E72FDE">
            <w:pPr>
              <w:rPr>
                <w:color w:val="000000"/>
                <w:sz w:val="18"/>
                <w:szCs w:val="18"/>
              </w:rPr>
            </w:pPr>
            <w:r w:rsidRPr="003A055B">
              <w:rPr>
                <w:color w:val="000000"/>
                <w:sz w:val="18"/>
                <w:szCs w:val="18"/>
              </w:rPr>
              <w:t>Çekler İçin Ödeme Taahhütlerimiz</w:t>
            </w:r>
          </w:p>
        </w:tc>
        <w:tc>
          <w:tcPr>
            <w:tcW w:w="1276" w:type="dxa"/>
          </w:tcPr>
          <w:p w14:paraId="488799D0" w14:textId="38522AE7" w:rsidR="00E72FDE" w:rsidRPr="003A055B" w:rsidRDefault="00E72FDE" w:rsidP="00E72FDE">
            <w:pPr>
              <w:ind w:right="-80"/>
              <w:jc w:val="right"/>
              <w:rPr>
                <w:color w:val="000000"/>
                <w:sz w:val="18"/>
                <w:szCs w:val="18"/>
              </w:rPr>
            </w:pPr>
            <w:r w:rsidRPr="003A055B">
              <w:rPr>
                <w:color w:val="000000"/>
                <w:sz w:val="18"/>
                <w:szCs w:val="18"/>
              </w:rPr>
              <w:t xml:space="preserve">146.550 </w:t>
            </w:r>
          </w:p>
        </w:tc>
        <w:tc>
          <w:tcPr>
            <w:tcW w:w="1417" w:type="dxa"/>
            <w:noWrap/>
          </w:tcPr>
          <w:p w14:paraId="1524A26C" w14:textId="77777777" w:rsidR="00E72FDE" w:rsidRPr="003A055B" w:rsidRDefault="00E72FDE" w:rsidP="00E72FDE">
            <w:pPr>
              <w:ind w:right="-80"/>
              <w:jc w:val="right"/>
              <w:rPr>
                <w:color w:val="000000"/>
                <w:sz w:val="18"/>
                <w:szCs w:val="18"/>
              </w:rPr>
            </w:pPr>
            <w:r w:rsidRPr="003A055B">
              <w:rPr>
                <w:color w:val="000000"/>
                <w:sz w:val="18"/>
                <w:szCs w:val="18"/>
              </w:rPr>
              <w:t>102.994</w:t>
            </w:r>
          </w:p>
        </w:tc>
      </w:tr>
      <w:tr w:rsidR="00E72FDE" w:rsidRPr="003A055B" w14:paraId="2D62815A" w14:textId="77777777" w:rsidTr="006A595B">
        <w:trPr>
          <w:trHeight w:val="22"/>
        </w:trPr>
        <w:tc>
          <w:tcPr>
            <w:tcW w:w="6613" w:type="dxa"/>
            <w:noWrap/>
            <w:vAlign w:val="bottom"/>
          </w:tcPr>
          <w:p w14:paraId="42D7150C" w14:textId="77777777" w:rsidR="00E72FDE" w:rsidRPr="003A055B" w:rsidRDefault="00E72FDE" w:rsidP="00E72FDE">
            <w:pPr>
              <w:rPr>
                <w:color w:val="000000"/>
                <w:sz w:val="18"/>
                <w:szCs w:val="18"/>
              </w:rPr>
            </w:pPr>
            <w:r w:rsidRPr="003A055B">
              <w:rPr>
                <w:color w:val="000000"/>
                <w:sz w:val="18"/>
                <w:szCs w:val="18"/>
              </w:rPr>
              <w:t>İhracat Taahhütlerinden Kaynaklanan Vergi ve Fon Yükümlülükleri</w:t>
            </w:r>
          </w:p>
        </w:tc>
        <w:tc>
          <w:tcPr>
            <w:tcW w:w="1276" w:type="dxa"/>
          </w:tcPr>
          <w:p w14:paraId="504F3D4F" w14:textId="3F7D0ECD" w:rsidR="00E72FDE" w:rsidRPr="003A055B" w:rsidRDefault="00E72FDE" w:rsidP="00E72FDE">
            <w:pPr>
              <w:ind w:right="-80"/>
              <w:jc w:val="right"/>
              <w:rPr>
                <w:color w:val="000000"/>
                <w:sz w:val="18"/>
                <w:szCs w:val="18"/>
              </w:rPr>
            </w:pPr>
            <w:r w:rsidRPr="003A055B">
              <w:rPr>
                <w:color w:val="000000"/>
                <w:sz w:val="18"/>
                <w:szCs w:val="18"/>
              </w:rPr>
              <w:t xml:space="preserve">10.748 </w:t>
            </w:r>
          </w:p>
        </w:tc>
        <w:tc>
          <w:tcPr>
            <w:tcW w:w="1417" w:type="dxa"/>
            <w:noWrap/>
          </w:tcPr>
          <w:p w14:paraId="0AEFD246" w14:textId="77777777" w:rsidR="00E72FDE" w:rsidRPr="003A055B" w:rsidRDefault="00E72FDE" w:rsidP="00E72FDE">
            <w:pPr>
              <w:ind w:right="-80"/>
              <w:jc w:val="right"/>
              <w:rPr>
                <w:color w:val="000000"/>
                <w:sz w:val="18"/>
                <w:szCs w:val="18"/>
              </w:rPr>
            </w:pPr>
            <w:r w:rsidRPr="003A055B">
              <w:rPr>
                <w:color w:val="000000"/>
                <w:sz w:val="18"/>
                <w:szCs w:val="18"/>
              </w:rPr>
              <w:t>6.925</w:t>
            </w:r>
          </w:p>
        </w:tc>
      </w:tr>
      <w:tr w:rsidR="002C5900" w:rsidRPr="003A055B" w14:paraId="183657FE" w14:textId="77777777" w:rsidTr="006A595B">
        <w:trPr>
          <w:trHeight w:val="22"/>
        </w:trPr>
        <w:tc>
          <w:tcPr>
            <w:tcW w:w="6613" w:type="dxa"/>
            <w:noWrap/>
            <w:vAlign w:val="bottom"/>
          </w:tcPr>
          <w:p w14:paraId="37091CD5" w14:textId="77777777" w:rsidR="002C5900" w:rsidRPr="003A055B" w:rsidRDefault="002C5900" w:rsidP="002C5900">
            <w:pPr>
              <w:rPr>
                <w:color w:val="000000"/>
                <w:sz w:val="18"/>
                <w:szCs w:val="18"/>
              </w:rPr>
            </w:pPr>
            <w:r w:rsidRPr="003A055B">
              <w:rPr>
                <w:color w:val="000000"/>
                <w:sz w:val="18"/>
                <w:szCs w:val="18"/>
              </w:rPr>
              <w:t>Kredi Kartları Harcama Limiti Taahhütleri</w:t>
            </w:r>
          </w:p>
        </w:tc>
        <w:tc>
          <w:tcPr>
            <w:tcW w:w="1276" w:type="dxa"/>
            <w:vAlign w:val="bottom"/>
          </w:tcPr>
          <w:p w14:paraId="73A3E7A0" w14:textId="77777777" w:rsidR="002C5900" w:rsidRPr="003A055B" w:rsidRDefault="002C5900" w:rsidP="002C5900">
            <w:pPr>
              <w:ind w:right="-80"/>
              <w:jc w:val="right"/>
              <w:rPr>
                <w:color w:val="000000"/>
                <w:sz w:val="18"/>
                <w:szCs w:val="18"/>
              </w:rPr>
            </w:pPr>
            <w:r w:rsidRPr="003A055B">
              <w:rPr>
                <w:color w:val="000000"/>
                <w:sz w:val="18"/>
                <w:szCs w:val="18"/>
              </w:rPr>
              <w:t>-</w:t>
            </w:r>
          </w:p>
        </w:tc>
        <w:tc>
          <w:tcPr>
            <w:tcW w:w="1417" w:type="dxa"/>
            <w:noWrap/>
            <w:vAlign w:val="bottom"/>
          </w:tcPr>
          <w:p w14:paraId="71F9D391" w14:textId="77777777" w:rsidR="002C5900" w:rsidRPr="003A055B" w:rsidRDefault="002C5900" w:rsidP="002C5900">
            <w:pPr>
              <w:ind w:right="-80"/>
              <w:jc w:val="right"/>
              <w:rPr>
                <w:color w:val="000000"/>
                <w:sz w:val="18"/>
                <w:szCs w:val="18"/>
              </w:rPr>
            </w:pPr>
            <w:r w:rsidRPr="003A055B">
              <w:rPr>
                <w:color w:val="000000"/>
                <w:sz w:val="18"/>
                <w:szCs w:val="18"/>
              </w:rPr>
              <w:t>-</w:t>
            </w:r>
          </w:p>
        </w:tc>
      </w:tr>
      <w:tr w:rsidR="002C5900" w:rsidRPr="003A055B" w14:paraId="231EC1A1" w14:textId="77777777" w:rsidTr="006A595B">
        <w:trPr>
          <w:trHeight w:val="22"/>
        </w:trPr>
        <w:tc>
          <w:tcPr>
            <w:tcW w:w="6613" w:type="dxa"/>
            <w:noWrap/>
            <w:vAlign w:val="bottom"/>
          </w:tcPr>
          <w:p w14:paraId="77DA578E" w14:textId="77777777" w:rsidR="002C5900" w:rsidRPr="003A055B" w:rsidRDefault="002C5900" w:rsidP="002C5900">
            <w:pPr>
              <w:rPr>
                <w:color w:val="000000"/>
                <w:sz w:val="18"/>
                <w:szCs w:val="18"/>
              </w:rPr>
            </w:pPr>
            <w:r w:rsidRPr="003A055B">
              <w:rPr>
                <w:color w:val="000000"/>
                <w:sz w:val="18"/>
                <w:szCs w:val="18"/>
              </w:rPr>
              <w:t>Diğer Cayılamaz Taahhütler</w:t>
            </w:r>
          </w:p>
        </w:tc>
        <w:tc>
          <w:tcPr>
            <w:tcW w:w="1276" w:type="dxa"/>
            <w:vAlign w:val="bottom"/>
          </w:tcPr>
          <w:p w14:paraId="0E5DC9D7" w14:textId="3B884048" w:rsidR="002C5900" w:rsidRPr="003A055B" w:rsidRDefault="00E72FDE" w:rsidP="002C5900">
            <w:pPr>
              <w:ind w:right="-80"/>
              <w:jc w:val="right"/>
              <w:rPr>
                <w:color w:val="000000"/>
                <w:sz w:val="18"/>
                <w:szCs w:val="18"/>
              </w:rPr>
            </w:pPr>
            <w:r w:rsidRPr="003A055B">
              <w:rPr>
                <w:color w:val="000000"/>
                <w:sz w:val="18"/>
                <w:szCs w:val="18"/>
              </w:rPr>
              <w:t>133.470</w:t>
            </w:r>
          </w:p>
        </w:tc>
        <w:tc>
          <w:tcPr>
            <w:tcW w:w="1417" w:type="dxa"/>
            <w:noWrap/>
            <w:vAlign w:val="bottom"/>
          </w:tcPr>
          <w:p w14:paraId="3F14FC45" w14:textId="77777777" w:rsidR="002C5900" w:rsidRPr="003A055B" w:rsidRDefault="002C5900" w:rsidP="002C5900">
            <w:pPr>
              <w:ind w:right="-80"/>
              <w:jc w:val="right"/>
              <w:rPr>
                <w:b/>
                <w:color w:val="000000"/>
                <w:sz w:val="18"/>
                <w:szCs w:val="18"/>
              </w:rPr>
            </w:pPr>
            <w:r w:rsidRPr="003A055B">
              <w:rPr>
                <w:color w:val="000000"/>
                <w:sz w:val="18"/>
                <w:szCs w:val="18"/>
              </w:rPr>
              <w:t>160.832</w:t>
            </w:r>
          </w:p>
        </w:tc>
      </w:tr>
      <w:tr w:rsidR="002C5900" w:rsidRPr="001F0C70" w14:paraId="1D02E05A" w14:textId="77777777" w:rsidTr="006A595B">
        <w:trPr>
          <w:trHeight w:val="22"/>
        </w:trPr>
        <w:tc>
          <w:tcPr>
            <w:tcW w:w="6613" w:type="dxa"/>
            <w:tcBorders>
              <w:bottom w:val="single" w:sz="4" w:space="0" w:color="auto"/>
            </w:tcBorders>
            <w:vAlign w:val="bottom"/>
          </w:tcPr>
          <w:p w14:paraId="6DF6F9CE" w14:textId="77777777" w:rsidR="002C5900" w:rsidRPr="003A055B" w:rsidRDefault="002C5900" w:rsidP="002C5900">
            <w:pPr>
              <w:rPr>
                <w:b/>
                <w:bCs/>
                <w:color w:val="000000"/>
                <w:sz w:val="18"/>
                <w:szCs w:val="18"/>
              </w:rPr>
            </w:pPr>
            <w:r w:rsidRPr="003A055B">
              <w:rPr>
                <w:b/>
                <w:bCs/>
                <w:color w:val="000000"/>
                <w:sz w:val="18"/>
                <w:szCs w:val="18"/>
              </w:rPr>
              <w:t>Toplam</w:t>
            </w:r>
          </w:p>
        </w:tc>
        <w:tc>
          <w:tcPr>
            <w:tcW w:w="1276" w:type="dxa"/>
            <w:tcBorders>
              <w:bottom w:val="single" w:sz="4" w:space="0" w:color="auto"/>
            </w:tcBorders>
          </w:tcPr>
          <w:p w14:paraId="36DA3625" w14:textId="02A5DFF0" w:rsidR="002C5900" w:rsidRPr="003A055B" w:rsidRDefault="003A055B" w:rsidP="002C5900">
            <w:pPr>
              <w:ind w:right="-80"/>
              <w:jc w:val="right"/>
              <w:rPr>
                <w:b/>
                <w:bCs/>
                <w:color w:val="000000"/>
                <w:sz w:val="18"/>
                <w:szCs w:val="18"/>
              </w:rPr>
            </w:pPr>
            <w:r w:rsidRPr="003A055B">
              <w:rPr>
                <w:b/>
                <w:bCs/>
                <w:color w:val="000000"/>
                <w:sz w:val="18"/>
                <w:szCs w:val="18"/>
              </w:rPr>
              <w:t>436.041</w:t>
            </w:r>
          </w:p>
        </w:tc>
        <w:tc>
          <w:tcPr>
            <w:tcW w:w="1417" w:type="dxa"/>
            <w:tcBorders>
              <w:bottom w:val="single" w:sz="4" w:space="0" w:color="auto"/>
            </w:tcBorders>
            <w:noWrap/>
          </w:tcPr>
          <w:p w14:paraId="6C5BE8E7" w14:textId="77777777" w:rsidR="002C5900" w:rsidRPr="005D68AF" w:rsidRDefault="002C5900" w:rsidP="002C5900">
            <w:pPr>
              <w:ind w:right="-80"/>
              <w:jc w:val="right"/>
              <w:rPr>
                <w:b/>
                <w:bCs/>
                <w:color w:val="000000"/>
                <w:sz w:val="18"/>
                <w:szCs w:val="18"/>
              </w:rPr>
            </w:pPr>
            <w:r w:rsidRPr="003A055B">
              <w:rPr>
                <w:b/>
                <w:bCs/>
                <w:color w:val="000000"/>
                <w:sz w:val="18"/>
                <w:szCs w:val="18"/>
              </w:rPr>
              <w:t>358.815</w:t>
            </w:r>
          </w:p>
        </w:tc>
      </w:tr>
    </w:tbl>
    <w:p w14:paraId="1265AF0B" w14:textId="77777777" w:rsidR="00167D71" w:rsidRPr="001F0C70" w:rsidRDefault="00167D71" w:rsidP="001F0C70">
      <w:pPr>
        <w:ind w:left="851"/>
        <w:jc w:val="both"/>
        <w:rPr>
          <w:rFonts w:eastAsia="Arial Unicode MS"/>
          <w:b/>
          <w:bCs/>
        </w:rPr>
      </w:pPr>
    </w:p>
    <w:p w14:paraId="61F9045F" w14:textId="49B679DA" w:rsidR="00167D71" w:rsidRPr="001F0C70" w:rsidRDefault="00132F26" w:rsidP="001F0C70">
      <w:pPr>
        <w:ind w:left="1276" w:hanging="425"/>
        <w:jc w:val="both"/>
        <w:rPr>
          <w:rFonts w:eastAsia="Arial Unicode MS"/>
          <w:b/>
          <w:bCs/>
        </w:rPr>
      </w:pPr>
      <w:r w:rsidRPr="001F0C70">
        <w:rPr>
          <w:rFonts w:eastAsia="Arial Unicode MS"/>
          <w:b/>
          <w:bCs/>
        </w:rPr>
        <w:t>b)</w:t>
      </w:r>
      <w:r w:rsidRPr="001F0C70">
        <w:rPr>
          <w:rFonts w:eastAsia="Arial Unicode MS"/>
          <w:b/>
          <w:bCs/>
        </w:rPr>
        <w:tab/>
      </w:r>
      <w:r w:rsidR="00EE2377" w:rsidRPr="001F0C70">
        <w:rPr>
          <w:rFonts w:eastAsia="Arial Unicode MS"/>
          <w:b/>
          <w:bCs/>
        </w:rPr>
        <w:t>Aşağıdakiler dahil nazım hesap kalemlerinden kaynaklanan muhtemel zararların v</w:t>
      </w:r>
      <w:r w:rsidR="00607911">
        <w:rPr>
          <w:rFonts w:eastAsia="Arial Unicode MS"/>
          <w:b/>
          <w:bCs/>
        </w:rPr>
        <w:t>e taahhütlerin yapısı ve tutarı</w:t>
      </w:r>
    </w:p>
    <w:p w14:paraId="2929A660" w14:textId="77777777" w:rsidR="00167D71" w:rsidRPr="001F0C70" w:rsidRDefault="00167D71" w:rsidP="001F0C70">
      <w:pPr>
        <w:ind w:left="1276"/>
        <w:jc w:val="both"/>
        <w:rPr>
          <w:rFonts w:eastAsia="Arial Unicode MS"/>
          <w:bCs/>
        </w:rPr>
      </w:pPr>
    </w:p>
    <w:p w14:paraId="3DE08000" w14:textId="58BF88E0" w:rsidR="00167D71" w:rsidRPr="001F0C70" w:rsidRDefault="00355EA9" w:rsidP="001F0C70">
      <w:pPr>
        <w:ind w:left="851"/>
        <w:jc w:val="both"/>
        <w:rPr>
          <w:rFonts w:eastAsia="Arial Unicode MS"/>
          <w:bCs/>
        </w:rPr>
      </w:pPr>
      <w:r w:rsidRPr="005D68AF">
        <w:t xml:space="preserve">Nazım </w:t>
      </w:r>
      <w:r w:rsidRPr="003A055B">
        <w:t xml:space="preserve">hesap kalemlerinden kaynaklanan </w:t>
      </w:r>
      <w:r w:rsidR="009A69B8" w:rsidRPr="003A055B">
        <w:t xml:space="preserve">ve tamamı 3. Aşama olan </w:t>
      </w:r>
      <w:r w:rsidRPr="003A055B">
        <w:t xml:space="preserve">muhtemel zararlar için </w:t>
      </w:r>
      <w:r w:rsidR="002C5900" w:rsidRPr="003A055B">
        <w:t>1</w:t>
      </w:r>
      <w:r w:rsidR="006B08AD">
        <w:t>7</w:t>
      </w:r>
      <w:r w:rsidR="00FB00D3" w:rsidRPr="003A055B">
        <w:t>.</w:t>
      </w:r>
      <w:r w:rsidR="006B08AD">
        <w:t>449</w:t>
      </w:r>
      <w:r w:rsidRPr="003A055B">
        <w:t xml:space="preserve"> TL</w:t>
      </w:r>
      <w:r w:rsidR="009A69B8" w:rsidRPr="003A055B">
        <w:t xml:space="preserve"> karşılık ayrılmıştır </w:t>
      </w:r>
      <w:r w:rsidR="00125420" w:rsidRPr="003A055B">
        <w:rPr>
          <w:rFonts w:eastAsia="Arial Unicode MS"/>
          <w:bCs/>
        </w:rPr>
        <w:t>(31 Aralık 201</w:t>
      </w:r>
      <w:r w:rsidR="0090473F" w:rsidRPr="003A055B">
        <w:rPr>
          <w:rFonts w:eastAsia="Arial Unicode MS"/>
          <w:bCs/>
        </w:rPr>
        <w:t>8</w:t>
      </w:r>
      <w:r w:rsidR="00125420" w:rsidRPr="003A055B">
        <w:rPr>
          <w:rFonts w:eastAsia="Arial Unicode MS"/>
          <w:bCs/>
        </w:rPr>
        <w:t xml:space="preserve">: </w:t>
      </w:r>
      <w:r w:rsidR="002C5900" w:rsidRPr="003A055B">
        <w:rPr>
          <w:rFonts w:eastAsia="Arial Unicode MS"/>
          <w:bCs/>
        </w:rPr>
        <w:t>5.888 TL</w:t>
      </w:r>
      <w:r w:rsidR="00125420" w:rsidRPr="003A055B">
        <w:rPr>
          <w:rFonts w:eastAsia="Arial Unicode MS"/>
          <w:bCs/>
        </w:rPr>
        <w:t>)</w:t>
      </w:r>
      <w:r w:rsidR="00EE2377" w:rsidRPr="003A055B">
        <w:rPr>
          <w:rFonts w:eastAsia="Arial Unicode MS"/>
          <w:bCs/>
        </w:rPr>
        <w:t>.</w:t>
      </w:r>
    </w:p>
    <w:p w14:paraId="689B52A5" w14:textId="77777777" w:rsidR="00355EA9" w:rsidRPr="001F0C70" w:rsidRDefault="00355EA9" w:rsidP="00E6517A">
      <w:pPr>
        <w:jc w:val="both"/>
        <w:rPr>
          <w:rFonts w:eastAsia="Arial Unicode MS"/>
          <w:b/>
          <w:bCs/>
        </w:rPr>
      </w:pPr>
    </w:p>
    <w:p w14:paraId="29BE6B32" w14:textId="36D683C8" w:rsidR="002E2DEE" w:rsidRPr="001F0C70" w:rsidRDefault="00125420" w:rsidP="001F0C70">
      <w:pPr>
        <w:widowControl w:val="0"/>
        <w:ind w:left="1276" w:hanging="425"/>
        <w:jc w:val="both"/>
        <w:rPr>
          <w:rFonts w:eastAsia="Arial Unicode MS"/>
          <w:b/>
          <w:bCs/>
        </w:rPr>
      </w:pPr>
      <w:bookmarkStart w:id="45" w:name="OLE_LINK10"/>
      <w:bookmarkStart w:id="46" w:name="OLE_LINK17"/>
      <w:r w:rsidRPr="001F0C70">
        <w:rPr>
          <w:rFonts w:eastAsia="Arial Unicode MS"/>
          <w:b/>
          <w:bCs/>
        </w:rPr>
        <w:t>b.</w:t>
      </w:r>
      <w:r w:rsidR="002E2DEE" w:rsidRPr="001F0C70">
        <w:rPr>
          <w:rFonts w:eastAsia="Arial Unicode MS"/>
          <w:b/>
          <w:bCs/>
        </w:rPr>
        <w:t>1)</w:t>
      </w:r>
      <w:r w:rsidR="002E2DEE" w:rsidRPr="001F0C70">
        <w:rPr>
          <w:rFonts w:eastAsia="Arial Unicode MS"/>
          <w:b/>
          <w:bCs/>
        </w:rPr>
        <w:tab/>
        <w:t>Garantiler, banka aval ve kabulleri ve mali garanti yerine geçen teminatlar ve diğer akredit</w:t>
      </w:r>
      <w:r w:rsidR="00607911">
        <w:rPr>
          <w:rFonts w:eastAsia="Arial Unicode MS"/>
          <w:b/>
          <w:bCs/>
        </w:rPr>
        <w:t>ifler dahil gayrinakdi krediler</w:t>
      </w:r>
      <w:r w:rsidR="002E2DEE" w:rsidRPr="001F0C70">
        <w:rPr>
          <w:rFonts w:eastAsia="Arial Unicode MS"/>
          <w:b/>
          <w:bCs/>
        </w:rPr>
        <w:t xml:space="preserve"> </w:t>
      </w:r>
      <w:bookmarkEnd w:id="45"/>
    </w:p>
    <w:p w14:paraId="09231C2F" w14:textId="77777777" w:rsidR="00A46F2B" w:rsidRPr="001F0C70" w:rsidRDefault="00A46F2B" w:rsidP="001F0C70">
      <w:pPr>
        <w:widowControl w:val="0"/>
        <w:ind w:left="851"/>
        <w:jc w:val="both"/>
        <w:rPr>
          <w:rFonts w:eastAsia="Arial Unicode MS"/>
          <w:b/>
          <w:bCs/>
        </w:rPr>
      </w:pPr>
    </w:p>
    <w:tbl>
      <w:tblPr>
        <w:tblW w:w="9324" w:type="dxa"/>
        <w:tblInd w:w="877"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000" w:firstRow="0" w:lastRow="0" w:firstColumn="0" w:lastColumn="0" w:noHBand="0" w:noVBand="0"/>
      </w:tblPr>
      <w:tblGrid>
        <w:gridCol w:w="6064"/>
        <w:gridCol w:w="1701"/>
        <w:gridCol w:w="1559"/>
      </w:tblGrid>
      <w:tr w:rsidR="00962442" w:rsidRPr="003A055B" w14:paraId="74E86F69" w14:textId="77777777" w:rsidTr="006A595B">
        <w:trPr>
          <w:trHeight w:val="25"/>
        </w:trPr>
        <w:tc>
          <w:tcPr>
            <w:tcW w:w="6064" w:type="dxa"/>
            <w:tcBorders>
              <w:top w:val="single" w:sz="4" w:space="0" w:color="auto"/>
            </w:tcBorders>
          </w:tcPr>
          <w:p w14:paraId="22FCE156" w14:textId="77777777" w:rsidR="00962442" w:rsidRPr="001F0C70" w:rsidRDefault="00962442" w:rsidP="001F0C70">
            <w:pPr>
              <w:widowControl w:val="0"/>
              <w:jc w:val="center"/>
              <w:rPr>
                <w:sz w:val="18"/>
                <w:szCs w:val="18"/>
              </w:rPr>
            </w:pPr>
          </w:p>
        </w:tc>
        <w:tc>
          <w:tcPr>
            <w:tcW w:w="1701" w:type="dxa"/>
            <w:tcBorders>
              <w:top w:val="single" w:sz="4" w:space="0" w:color="auto"/>
            </w:tcBorders>
          </w:tcPr>
          <w:p w14:paraId="5A5D64CD" w14:textId="77777777" w:rsidR="00962442" w:rsidRPr="003A055B" w:rsidRDefault="00D4235A" w:rsidP="001F0C70">
            <w:pPr>
              <w:widowControl w:val="0"/>
              <w:ind w:right="-73"/>
              <w:jc w:val="right"/>
              <w:rPr>
                <w:rFonts w:eastAsia="Arial Unicode MS"/>
                <w:b/>
                <w:sz w:val="18"/>
                <w:szCs w:val="18"/>
              </w:rPr>
            </w:pPr>
            <w:r w:rsidRPr="003A055B">
              <w:rPr>
                <w:rFonts w:eastAsia="Arial Unicode MS"/>
                <w:b/>
                <w:sz w:val="18"/>
                <w:szCs w:val="18"/>
              </w:rPr>
              <w:t>Cari Dönem</w:t>
            </w:r>
          </w:p>
        </w:tc>
        <w:tc>
          <w:tcPr>
            <w:tcW w:w="1559" w:type="dxa"/>
            <w:tcBorders>
              <w:top w:val="single" w:sz="4" w:space="0" w:color="auto"/>
            </w:tcBorders>
            <w:vAlign w:val="bottom"/>
          </w:tcPr>
          <w:p w14:paraId="4BF0EE07" w14:textId="77777777" w:rsidR="00962442" w:rsidRPr="003A055B" w:rsidRDefault="00D4235A" w:rsidP="001F0C70">
            <w:pPr>
              <w:widowControl w:val="0"/>
              <w:ind w:right="-73"/>
              <w:jc w:val="right"/>
              <w:rPr>
                <w:rFonts w:eastAsia="Arial Unicode MS"/>
                <w:b/>
                <w:sz w:val="18"/>
                <w:szCs w:val="18"/>
              </w:rPr>
            </w:pPr>
            <w:r w:rsidRPr="003A055B">
              <w:rPr>
                <w:rFonts w:eastAsia="Arial Unicode MS"/>
                <w:b/>
                <w:sz w:val="18"/>
                <w:szCs w:val="18"/>
              </w:rPr>
              <w:t>Önceki</w:t>
            </w:r>
            <w:r w:rsidR="00962442" w:rsidRPr="003A055B">
              <w:rPr>
                <w:rFonts w:eastAsia="Arial Unicode MS"/>
                <w:b/>
                <w:sz w:val="18"/>
                <w:szCs w:val="18"/>
              </w:rPr>
              <w:t xml:space="preserve"> Dönem</w:t>
            </w:r>
          </w:p>
        </w:tc>
      </w:tr>
      <w:tr w:rsidR="00251D2D" w:rsidRPr="003A055B" w14:paraId="1008D895" w14:textId="77777777" w:rsidTr="007D66F3">
        <w:trPr>
          <w:trHeight w:val="25"/>
        </w:trPr>
        <w:tc>
          <w:tcPr>
            <w:tcW w:w="6064" w:type="dxa"/>
            <w:vAlign w:val="center"/>
          </w:tcPr>
          <w:p w14:paraId="14070C6D" w14:textId="77777777" w:rsidR="00251D2D" w:rsidRPr="003A055B" w:rsidRDefault="00251D2D" w:rsidP="00251D2D">
            <w:pPr>
              <w:widowControl w:val="0"/>
              <w:rPr>
                <w:color w:val="000000"/>
                <w:sz w:val="18"/>
                <w:szCs w:val="18"/>
              </w:rPr>
            </w:pPr>
            <w:r w:rsidRPr="003A055B">
              <w:rPr>
                <w:color w:val="000000"/>
                <w:sz w:val="18"/>
                <w:szCs w:val="18"/>
              </w:rPr>
              <w:t>Teminat Mektupları</w:t>
            </w:r>
          </w:p>
        </w:tc>
        <w:tc>
          <w:tcPr>
            <w:tcW w:w="1701" w:type="dxa"/>
            <w:shd w:val="clear" w:color="auto" w:fill="auto"/>
          </w:tcPr>
          <w:p w14:paraId="6D74800C" w14:textId="4088E316" w:rsidR="00251D2D" w:rsidRPr="003A055B" w:rsidRDefault="003A055B" w:rsidP="00251D2D">
            <w:pPr>
              <w:ind w:right="-93"/>
              <w:jc w:val="right"/>
              <w:rPr>
                <w:color w:val="000000"/>
                <w:sz w:val="18"/>
                <w:szCs w:val="18"/>
              </w:rPr>
            </w:pPr>
            <w:r w:rsidRPr="003A055B">
              <w:rPr>
                <w:color w:val="000000"/>
                <w:sz w:val="18"/>
                <w:szCs w:val="18"/>
              </w:rPr>
              <w:t>9.070.973</w:t>
            </w:r>
          </w:p>
        </w:tc>
        <w:tc>
          <w:tcPr>
            <w:tcW w:w="1559" w:type="dxa"/>
          </w:tcPr>
          <w:p w14:paraId="29612D05" w14:textId="77777777" w:rsidR="00251D2D" w:rsidRPr="003A055B" w:rsidRDefault="00251D2D" w:rsidP="00251D2D">
            <w:pPr>
              <w:ind w:right="-93"/>
              <w:jc w:val="right"/>
              <w:rPr>
                <w:color w:val="000000"/>
                <w:sz w:val="18"/>
                <w:szCs w:val="18"/>
              </w:rPr>
            </w:pPr>
            <w:r w:rsidRPr="003A055B">
              <w:rPr>
                <w:color w:val="000000"/>
                <w:sz w:val="18"/>
                <w:szCs w:val="18"/>
              </w:rPr>
              <w:t>8.640.366</w:t>
            </w:r>
          </w:p>
        </w:tc>
      </w:tr>
      <w:tr w:rsidR="00251D2D" w:rsidRPr="003A055B" w14:paraId="379F3D72" w14:textId="77777777" w:rsidTr="007D66F3">
        <w:trPr>
          <w:trHeight w:val="25"/>
        </w:trPr>
        <w:tc>
          <w:tcPr>
            <w:tcW w:w="6064" w:type="dxa"/>
            <w:vAlign w:val="center"/>
          </w:tcPr>
          <w:p w14:paraId="3E6995B5" w14:textId="77777777" w:rsidR="00251D2D" w:rsidRPr="003A055B" w:rsidRDefault="00251D2D" w:rsidP="00251D2D">
            <w:pPr>
              <w:widowControl w:val="0"/>
              <w:rPr>
                <w:color w:val="000000"/>
                <w:sz w:val="18"/>
                <w:szCs w:val="18"/>
              </w:rPr>
            </w:pPr>
            <w:r w:rsidRPr="003A055B">
              <w:rPr>
                <w:color w:val="000000"/>
                <w:sz w:val="18"/>
                <w:szCs w:val="18"/>
              </w:rPr>
              <w:t>Banka Kredileri</w:t>
            </w:r>
          </w:p>
        </w:tc>
        <w:tc>
          <w:tcPr>
            <w:tcW w:w="1701" w:type="dxa"/>
            <w:shd w:val="clear" w:color="auto" w:fill="auto"/>
          </w:tcPr>
          <w:p w14:paraId="73A128D4" w14:textId="580929A1" w:rsidR="00251D2D" w:rsidRPr="003A055B" w:rsidRDefault="003A055B" w:rsidP="00251D2D">
            <w:pPr>
              <w:ind w:right="-93"/>
              <w:jc w:val="right"/>
              <w:rPr>
                <w:color w:val="000000"/>
                <w:sz w:val="18"/>
                <w:szCs w:val="18"/>
              </w:rPr>
            </w:pPr>
            <w:r w:rsidRPr="003A055B">
              <w:rPr>
                <w:color w:val="000000"/>
                <w:sz w:val="18"/>
                <w:szCs w:val="18"/>
              </w:rPr>
              <w:t>11.448</w:t>
            </w:r>
          </w:p>
        </w:tc>
        <w:tc>
          <w:tcPr>
            <w:tcW w:w="1559" w:type="dxa"/>
          </w:tcPr>
          <w:p w14:paraId="08A83253" w14:textId="77777777" w:rsidR="00251D2D" w:rsidRPr="003A055B" w:rsidRDefault="00251D2D" w:rsidP="00251D2D">
            <w:pPr>
              <w:ind w:right="-93"/>
              <w:jc w:val="right"/>
              <w:rPr>
                <w:color w:val="000000"/>
                <w:sz w:val="18"/>
                <w:szCs w:val="18"/>
              </w:rPr>
            </w:pPr>
            <w:r w:rsidRPr="003A055B">
              <w:rPr>
                <w:color w:val="000000"/>
                <w:sz w:val="18"/>
                <w:szCs w:val="18"/>
              </w:rPr>
              <w:t xml:space="preserve">3.591 </w:t>
            </w:r>
          </w:p>
        </w:tc>
      </w:tr>
      <w:tr w:rsidR="00251D2D" w:rsidRPr="003A055B" w14:paraId="268B9E4F" w14:textId="77777777" w:rsidTr="007D66F3">
        <w:trPr>
          <w:trHeight w:val="25"/>
        </w:trPr>
        <w:tc>
          <w:tcPr>
            <w:tcW w:w="6064" w:type="dxa"/>
            <w:vAlign w:val="center"/>
          </w:tcPr>
          <w:p w14:paraId="73050717" w14:textId="77777777" w:rsidR="00251D2D" w:rsidRPr="003A055B" w:rsidRDefault="00251D2D" w:rsidP="00251D2D">
            <w:pPr>
              <w:widowControl w:val="0"/>
              <w:rPr>
                <w:color w:val="000000"/>
                <w:sz w:val="18"/>
                <w:szCs w:val="18"/>
              </w:rPr>
            </w:pPr>
            <w:r w:rsidRPr="003A055B">
              <w:rPr>
                <w:color w:val="000000"/>
                <w:sz w:val="18"/>
                <w:szCs w:val="18"/>
              </w:rPr>
              <w:t>Akreditifler</w:t>
            </w:r>
          </w:p>
        </w:tc>
        <w:tc>
          <w:tcPr>
            <w:tcW w:w="1701" w:type="dxa"/>
            <w:shd w:val="clear" w:color="auto" w:fill="auto"/>
          </w:tcPr>
          <w:p w14:paraId="22EE04E7" w14:textId="5DB0AA19" w:rsidR="00251D2D" w:rsidRPr="003A055B" w:rsidRDefault="003A055B" w:rsidP="00251D2D">
            <w:pPr>
              <w:ind w:right="-93"/>
              <w:jc w:val="right"/>
              <w:rPr>
                <w:color w:val="000000"/>
                <w:sz w:val="18"/>
                <w:szCs w:val="18"/>
              </w:rPr>
            </w:pPr>
            <w:r w:rsidRPr="003A055B">
              <w:rPr>
                <w:color w:val="000000"/>
                <w:sz w:val="18"/>
                <w:szCs w:val="18"/>
              </w:rPr>
              <w:t>717.682</w:t>
            </w:r>
          </w:p>
        </w:tc>
        <w:tc>
          <w:tcPr>
            <w:tcW w:w="1559" w:type="dxa"/>
          </w:tcPr>
          <w:p w14:paraId="203EDC06" w14:textId="77777777" w:rsidR="00251D2D" w:rsidRPr="003A055B" w:rsidRDefault="00251D2D" w:rsidP="00251D2D">
            <w:pPr>
              <w:ind w:right="-93"/>
              <w:jc w:val="right"/>
              <w:rPr>
                <w:color w:val="000000"/>
                <w:sz w:val="18"/>
                <w:szCs w:val="18"/>
              </w:rPr>
            </w:pPr>
            <w:r w:rsidRPr="003A055B">
              <w:rPr>
                <w:color w:val="000000"/>
                <w:sz w:val="18"/>
                <w:szCs w:val="18"/>
              </w:rPr>
              <w:t xml:space="preserve">616.808 </w:t>
            </w:r>
          </w:p>
        </w:tc>
      </w:tr>
      <w:tr w:rsidR="00251D2D" w:rsidRPr="003A055B" w14:paraId="08B7CD42" w14:textId="77777777" w:rsidTr="007D66F3">
        <w:trPr>
          <w:trHeight w:val="25"/>
        </w:trPr>
        <w:tc>
          <w:tcPr>
            <w:tcW w:w="6064" w:type="dxa"/>
            <w:vAlign w:val="center"/>
          </w:tcPr>
          <w:p w14:paraId="55450527" w14:textId="77777777" w:rsidR="00251D2D" w:rsidRPr="003A055B" w:rsidRDefault="00251D2D" w:rsidP="00251D2D">
            <w:pPr>
              <w:widowControl w:val="0"/>
              <w:rPr>
                <w:color w:val="000000"/>
                <w:sz w:val="18"/>
                <w:szCs w:val="18"/>
              </w:rPr>
            </w:pPr>
            <w:r w:rsidRPr="003A055B">
              <w:rPr>
                <w:color w:val="000000"/>
                <w:sz w:val="18"/>
                <w:szCs w:val="18"/>
              </w:rPr>
              <w:t>Diğer Garanti ve Kefaletler</w:t>
            </w:r>
          </w:p>
        </w:tc>
        <w:tc>
          <w:tcPr>
            <w:tcW w:w="1701" w:type="dxa"/>
            <w:shd w:val="clear" w:color="auto" w:fill="auto"/>
          </w:tcPr>
          <w:p w14:paraId="53E39BCF" w14:textId="5A468DEA" w:rsidR="00251D2D" w:rsidRPr="003A055B" w:rsidRDefault="003A055B" w:rsidP="00251D2D">
            <w:pPr>
              <w:ind w:right="-93"/>
              <w:jc w:val="right"/>
              <w:rPr>
                <w:color w:val="000000"/>
                <w:sz w:val="18"/>
                <w:szCs w:val="18"/>
              </w:rPr>
            </w:pPr>
            <w:r w:rsidRPr="003A055B">
              <w:rPr>
                <w:color w:val="000000"/>
                <w:sz w:val="18"/>
                <w:szCs w:val="18"/>
              </w:rPr>
              <w:t>802.910</w:t>
            </w:r>
          </w:p>
        </w:tc>
        <w:tc>
          <w:tcPr>
            <w:tcW w:w="1559" w:type="dxa"/>
          </w:tcPr>
          <w:p w14:paraId="5DDD2A97" w14:textId="77777777" w:rsidR="00251D2D" w:rsidRPr="003A055B" w:rsidRDefault="00251D2D" w:rsidP="00251D2D">
            <w:pPr>
              <w:ind w:right="-93"/>
              <w:jc w:val="right"/>
              <w:rPr>
                <w:color w:val="000000"/>
                <w:sz w:val="18"/>
                <w:szCs w:val="18"/>
              </w:rPr>
            </w:pPr>
            <w:r w:rsidRPr="003A055B">
              <w:rPr>
                <w:color w:val="000000"/>
                <w:sz w:val="18"/>
                <w:szCs w:val="18"/>
              </w:rPr>
              <w:t>1.022.677</w:t>
            </w:r>
          </w:p>
        </w:tc>
      </w:tr>
      <w:tr w:rsidR="00251D2D" w:rsidRPr="001F0C70" w14:paraId="035AE692" w14:textId="77777777" w:rsidTr="007D66F3">
        <w:trPr>
          <w:trHeight w:val="25"/>
        </w:trPr>
        <w:tc>
          <w:tcPr>
            <w:tcW w:w="6064" w:type="dxa"/>
            <w:tcBorders>
              <w:bottom w:val="single" w:sz="4" w:space="0" w:color="auto"/>
            </w:tcBorders>
            <w:vAlign w:val="bottom"/>
          </w:tcPr>
          <w:p w14:paraId="0E4A0DC2" w14:textId="77777777" w:rsidR="00251D2D" w:rsidRPr="003A055B" w:rsidRDefault="00251D2D" w:rsidP="00251D2D">
            <w:pPr>
              <w:widowControl w:val="0"/>
              <w:rPr>
                <w:rFonts w:eastAsia="Arial Unicode MS"/>
                <w:b/>
                <w:bCs/>
                <w:sz w:val="18"/>
                <w:szCs w:val="18"/>
              </w:rPr>
            </w:pPr>
            <w:r w:rsidRPr="003A055B">
              <w:rPr>
                <w:b/>
                <w:bCs/>
                <w:sz w:val="18"/>
                <w:szCs w:val="18"/>
              </w:rPr>
              <w:t>Toplam</w:t>
            </w:r>
          </w:p>
        </w:tc>
        <w:tc>
          <w:tcPr>
            <w:tcW w:w="1701" w:type="dxa"/>
            <w:tcBorders>
              <w:bottom w:val="single" w:sz="4" w:space="0" w:color="auto"/>
            </w:tcBorders>
            <w:shd w:val="clear" w:color="auto" w:fill="auto"/>
          </w:tcPr>
          <w:p w14:paraId="49FE8878" w14:textId="65F47B13" w:rsidR="00251D2D" w:rsidRPr="003A055B" w:rsidRDefault="003A055B" w:rsidP="00251D2D">
            <w:pPr>
              <w:ind w:right="-93"/>
              <w:jc w:val="right"/>
              <w:rPr>
                <w:b/>
                <w:color w:val="000000"/>
                <w:sz w:val="18"/>
                <w:szCs w:val="18"/>
              </w:rPr>
            </w:pPr>
            <w:r w:rsidRPr="003A055B">
              <w:rPr>
                <w:b/>
                <w:color w:val="000000"/>
                <w:sz w:val="18"/>
                <w:szCs w:val="18"/>
              </w:rPr>
              <w:t>10.603.013</w:t>
            </w:r>
          </w:p>
        </w:tc>
        <w:tc>
          <w:tcPr>
            <w:tcW w:w="1559" w:type="dxa"/>
            <w:tcBorders>
              <w:bottom w:val="single" w:sz="4" w:space="0" w:color="auto"/>
            </w:tcBorders>
          </w:tcPr>
          <w:p w14:paraId="44C637E3" w14:textId="77777777" w:rsidR="00251D2D" w:rsidRPr="005D68AF" w:rsidRDefault="00251D2D" w:rsidP="00251D2D">
            <w:pPr>
              <w:ind w:right="-93"/>
              <w:jc w:val="right"/>
              <w:rPr>
                <w:b/>
                <w:color w:val="000000"/>
                <w:sz w:val="18"/>
                <w:szCs w:val="18"/>
              </w:rPr>
            </w:pPr>
            <w:r w:rsidRPr="003A055B">
              <w:rPr>
                <w:b/>
                <w:color w:val="000000"/>
                <w:sz w:val="18"/>
                <w:szCs w:val="18"/>
              </w:rPr>
              <w:t>10.283.442</w:t>
            </w:r>
          </w:p>
        </w:tc>
      </w:tr>
    </w:tbl>
    <w:p w14:paraId="514C201E" w14:textId="77777777" w:rsidR="00FD0682" w:rsidRDefault="00FD0682" w:rsidP="001F0C70">
      <w:pPr>
        <w:widowControl w:val="0"/>
        <w:tabs>
          <w:tab w:val="left" w:pos="1287"/>
        </w:tabs>
        <w:jc w:val="both"/>
        <w:rPr>
          <w:rFonts w:eastAsia="Arial Unicode MS"/>
          <w:b/>
          <w:bCs/>
        </w:rPr>
      </w:pPr>
    </w:p>
    <w:p w14:paraId="7078F7C3" w14:textId="77777777" w:rsidR="00E6517A" w:rsidRDefault="00E6517A" w:rsidP="001F0C70">
      <w:pPr>
        <w:widowControl w:val="0"/>
        <w:tabs>
          <w:tab w:val="left" w:pos="1287"/>
        </w:tabs>
        <w:jc w:val="both"/>
        <w:rPr>
          <w:rFonts w:eastAsia="Arial Unicode MS"/>
          <w:b/>
          <w:bCs/>
        </w:rPr>
      </w:pPr>
    </w:p>
    <w:p w14:paraId="6BC5DE03" w14:textId="77777777" w:rsidR="00E6517A" w:rsidRDefault="00E6517A" w:rsidP="001F0C70">
      <w:pPr>
        <w:widowControl w:val="0"/>
        <w:tabs>
          <w:tab w:val="left" w:pos="1287"/>
        </w:tabs>
        <w:jc w:val="both"/>
        <w:rPr>
          <w:rFonts w:eastAsia="Arial Unicode MS"/>
          <w:b/>
          <w:bCs/>
        </w:rPr>
      </w:pPr>
    </w:p>
    <w:p w14:paraId="20E301C4" w14:textId="77777777" w:rsidR="00E6517A" w:rsidRDefault="00E6517A" w:rsidP="001F0C70">
      <w:pPr>
        <w:widowControl w:val="0"/>
        <w:tabs>
          <w:tab w:val="left" w:pos="1287"/>
        </w:tabs>
        <w:jc w:val="both"/>
        <w:rPr>
          <w:rFonts w:eastAsia="Arial Unicode MS"/>
          <w:b/>
          <w:bCs/>
        </w:rPr>
      </w:pPr>
    </w:p>
    <w:p w14:paraId="3FC78C9A" w14:textId="77777777" w:rsidR="00D4654E" w:rsidRDefault="00D4654E" w:rsidP="001F0C70">
      <w:pPr>
        <w:widowControl w:val="0"/>
        <w:tabs>
          <w:tab w:val="left" w:pos="1287"/>
        </w:tabs>
        <w:jc w:val="both"/>
        <w:rPr>
          <w:rFonts w:eastAsia="Arial Unicode MS"/>
          <w:b/>
          <w:bCs/>
        </w:rPr>
      </w:pPr>
    </w:p>
    <w:p w14:paraId="6569C5F6" w14:textId="77777777" w:rsidR="00D4654E" w:rsidRDefault="00D4654E" w:rsidP="001F0C70">
      <w:pPr>
        <w:widowControl w:val="0"/>
        <w:tabs>
          <w:tab w:val="left" w:pos="1287"/>
        </w:tabs>
        <w:jc w:val="both"/>
        <w:rPr>
          <w:rFonts w:eastAsia="Arial Unicode MS"/>
          <w:b/>
          <w:bCs/>
        </w:rPr>
      </w:pPr>
    </w:p>
    <w:p w14:paraId="25DC5C4A" w14:textId="77777777" w:rsidR="00FB5FAC" w:rsidRDefault="00FB5FAC" w:rsidP="001F0C70">
      <w:pPr>
        <w:widowControl w:val="0"/>
        <w:tabs>
          <w:tab w:val="left" w:pos="1287"/>
        </w:tabs>
        <w:jc w:val="both"/>
        <w:rPr>
          <w:rFonts w:eastAsia="Arial Unicode MS"/>
          <w:b/>
          <w:bCs/>
        </w:rPr>
      </w:pPr>
    </w:p>
    <w:p w14:paraId="11CD4845" w14:textId="77777777" w:rsidR="00D4654E" w:rsidRPr="001F0C70" w:rsidRDefault="00D4654E" w:rsidP="00D4654E">
      <w:pPr>
        <w:tabs>
          <w:tab w:val="left" w:pos="540"/>
        </w:tabs>
        <w:jc w:val="both"/>
        <w:rPr>
          <w:b/>
        </w:rPr>
      </w:pPr>
      <w:r w:rsidRPr="001F0C70">
        <w:rPr>
          <w:b/>
        </w:rPr>
        <w:lastRenderedPageBreak/>
        <w:t>KONSOLİDE OLMAYAN FİNANSAL TABLOLARA İLİŞKİN AÇIKLAMA VE DİPNOTLAR (Devamı)</w:t>
      </w:r>
    </w:p>
    <w:p w14:paraId="0B5A3A30" w14:textId="77777777" w:rsidR="00D4654E" w:rsidRDefault="00D4654E" w:rsidP="003D7C49">
      <w:pPr>
        <w:ind w:left="1276" w:hanging="425"/>
        <w:jc w:val="both"/>
        <w:rPr>
          <w:rFonts w:eastAsia="Arial Unicode MS"/>
          <w:b/>
          <w:bCs/>
        </w:rPr>
      </w:pPr>
    </w:p>
    <w:p w14:paraId="1F7702FB" w14:textId="77777777" w:rsidR="00E6517A" w:rsidRPr="001F0C70" w:rsidRDefault="00E6517A" w:rsidP="00D4654E">
      <w:pPr>
        <w:ind w:left="851" w:hanging="851"/>
        <w:jc w:val="both"/>
        <w:rPr>
          <w:rFonts w:eastAsia="Arial Unicode MS"/>
          <w:b/>
          <w:bCs/>
        </w:rPr>
      </w:pPr>
      <w:r w:rsidRPr="001F0C70">
        <w:rPr>
          <w:rFonts w:eastAsia="Arial Unicode MS"/>
          <w:b/>
          <w:bCs/>
        </w:rPr>
        <w:t>III.</w:t>
      </w:r>
      <w:r w:rsidRPr="001F0C70">
        <w:rPr>
          <w:rFonts w:eastAsia="Arial Unicode MS"/>
          <w:b/>
          <w:bCs/>
        </w:rPr>
        <w:tab/>
        <w:t>NAZIM HESAPLARA İLİŞKİN AÇIKLAMA VE DİPNOTLAR</w:t>
      </w:r>
      <w:r w:rsidR="003D7C49">
        <w:rPr>
          <w:rFonts w:eastAsia="Arial Unicode MS"/>
          <w:b/>
          <w:bCs/>
        </w:rPr>
        <w:t xml:space="preserve"> (Devamı)</w:t>
      </w:r>
    </w:p>
    <w:p w14:paraId="33BA0BDC" w14:textId="77777777" w:rsidR="00E6517A" w:rsidRPr="00E6517A" w:rsidRDefault="00E6517A" w:rsidP="00E6517A">
      <w:pPr>
        <w:ind w:left="851"/>
        <w:jc w:val="both"/>
        <w:rPr>
          <w:rFonts w:eastAsia="Arial Unicode MS"/>
          <w:b/>
          <w:bCs/>
          <w:sz w:val="12"/>
        </w:rPr>
      </w:pPr>
    </w:p>
    <w:p w14:paraId="0365C500" w14:textId="77777777" w:rsidR="00E6517A" w:rsidRDefault="00E6517A" w:rsidP="00E6517A">
      <w:pPr>
        <w:ind w:left="1276" w:hanging="425"/>
        <w:jc w:val="both"/>
        <w:rPr>
          <w:rFonts w:eastAsia="Arial Unicode MS"/>
          <w:b/>
          <w:bCs/>
        </w:rPr>
      </w:pPr>
      <w:r w:rsidRPr="001F0C70">
        <w:rPr>
          <w:rFonts w:eastAsia="Arial Unicode MS"/>
          <w:b/>
          <w:bCs/>
        </w:rPr>
        <w:t>1.</w:t>
      </w:r>
      <w:r w:rsidRPr="001F0C70">
        <w:rPr>
          <w:rFonts w:eastAsia="Arial Unicode MS"/>
          <w:b/>
          <w:bCs/>
        </w:rPr>
        <w:tab/>
        <w:t>Nazım hesaplarda yer alan yük</w:t>
      </w:r>
      <w:r>
        <w:rPr>
          <w:rFonts w:eastAsia="Arial Unicode MS"/>
          <w:b/>
          <w:bCs/>
        </w:rPr>
        <w:t>ümlülüklere ilişkin açıklamalar (Devamı)</w:t>
      </w:r>
    </w:p>
    <w:p w14:paraId="72434ED0" w14:textId="77777777" w:rsidR="00E6517A" w:rsidRPr="00E6517A" w:rsidRDefault="00E6517A" w:rsidP="001F0C70">
      <w:pPr>
        <w:widowControl w:val="0"/>
        <w:tabs>
          <w:tab w:val="left" w:pos="1287"/>
        </w:tabs>
        <w:jc w:val="both"/>
        <w:rPr>
          <w:rFonts w:eastAsia="Arial Unicode MS"/>
          <w:b/>
          <w:bCs/>
          <w:sz w:val="10"/>
        </w:rPr>
      </w:pPr>
    </w:p>
    <w:p w14:paraId="1B337C26" w14:textId="4C713FE4" w:rsidR="00167D71" w:rsidRPr="001F0C70" w:rsidRDefault="00125420" w:rsidP="001F0C70">
      <w:pPr>
        <w:widowControl w:val="0"/>
        <w:tabs>
          <w:tab w:val="left" w:pos="1287"/>
        </w:tabs>
        <w:ind w:left="851"/>
        <w:jc w:val="both"/>
        <w:rPr>
          <w:rFonts w:eastAsia="Arial Unicode MS"/>
          <w:b/>
          <w:bCs/>
        </w:rPr>
      </w:pPr>
      <w:r w:rsidRPr="001F0C70">
        <w:rPr>
          <w:rFonts w:eastAsia="Arial Unicode MS"/>
          <w:b/>
          <w:bCs/>
        </w:rPr>
        <w:t>b.2)</w:t>
      </w:r>
      <w:r w:rsidRPr="001F0C70">
        <w:rPr>
          <w:rFonts w:eastAsia="Arial Unicode MS"/>
          <w:b/>
          <w:bCs/>
        </w:rPr>
        <w:tab/>
      </w:r>
      <w:r w:rsidR="00EE2377" w:rsidRPr="001F0C70">
        <w:rPr>
          <w:rFonts w:eastAsia="Arial Unicode MS"/>
          <w:b/>
          <w:bCs/>
        </w:rPr>
        <w:t>Kesin teminatlar, geçici teminatlar,</w:t>
      </w:r>
      <w:r w:rsidR="00607911">
        <w:rPr>
          <w:rFonts w:eastAsia="Arial Unicode MS"/>
          <w:b/>
          <w:bCs/>
        </w:rPr>
        <w:t xml:space="preserve"> kefaletler ve benzeri işlemler</w:t>
      </w:r>
    </w:p>
    <w:bookmarkEnd w:id="46"/>
    <w:p w14:paraId="212E7794" w14:textId="77777777" w:rsidR="0034217A" w:rsidRPr="003D7C49" w:rsidRDefault="0034217A" w:rsidP="001F0C70">
      <w:pPr>
        <w:widowControl w:val="0"/>
        <w:ind w:left="851"/>
        <w:jc w:val="both"/>
        <w:rPr>
          <w:rFonts w:eastAsia="Arial Unicode MS"/>
          <w:sz w:val="12"/>
        </w:rPr>
      </w:pPr>
    </w:p>
    <w:tbl>
      <w:tblPr>
        <w:tblpPr w:leftFromText="141" w:rightFromText="141" w:vertAnchor="text" w:horzAnchor="page" w:tblpX="1733" w:tblpY="65"/>
        <w:tblW w:w="9351"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000" w:firstRow="0" w:lastRow="0" w:firstColumn="0" w:lastColumn="0" w:noHBand="0" w:noVBand="0"/>
      </w:tblPr>
      <w:tblGrid>
        <w:gridCol w:w="5524"/>
        <w:gridCol w:w="2200"/>
        <w:gridCol w:w="1627"/>
      </w:tblGrid>
      <w:tr w:rsidR="001B7D9D" w:rsidRPr="001F0C70" w14:paraId="20996D7A" w14:textId="77777777" w:rsidTr="003D7C49">
        <w:trPr>
          <w:trHeight w:val="28"/>
        </w:trPr>
        <w:tc>
          <w:tcPr>
            <w:tcW w:w="5524" w:type="dxa"/>
            <w:tcBorders>
              <w:top w:val="single" w:sz="4" w:space="0" w:color="auto"/>
            </w:tcBorders>
          </w:tcPr>
          <w:p w14:paraId="0EAE1DF8" w14:textId="77777777" w:rsidR="001B7D9D" w:rsidRPr="001F0C70" w:rsidRDefault="001B7D9D" w:rsidP="001F0C70">
            <w:pPr>
              <w:rPr>
                <w:sz w:val="18"/>
                <w:szCs w:val="18"/>
              </w:rPr>
            </w:pPr>
            <w:bookmarkStart w:id="47" w:name="OLE_LINK21"/>
          </w:p>
        </w:tc>
        <w:tc>
          <w:tcPr>
            <w:tcW w:w="2200" w:type="dxa"/>
            <w:tcBorders>
              <w:top w:val="single" w:sz="4" w:space="0" w:color="auto"/>
            </w:tcBorders>
          </w:tcPr>
          <w:p w14:paraId="48C06538" w14:textId="77777777" w:rsidR="001B7D9D" w:rsidRPr="001F0C70" w:rsidRDefault="001B7D9D" w:rsidP="001F0C70">
            <w:pPr>
              <w:ind w:right="-72"/>
              <w:jc w:val="right"/>
              <w:rPr>
                <w:rFonts w:eastAsia="Arial Unicode MS"/>
                <w:b/>
                <w:sz w:val="18"/>
                <w:szCs w:val="18"/>
              </w:rPr>
            </w:pPr>
            <w:r w:rsidRPr="001F0C70">
              <w:rPr>
                <w:rFonts w:eastAsia="Arial Unicode MS"/>
                <w:b/>
                <w:sz w:val="18"/>
                <w:szCs w:val="18"/>
              </w:rPr>
              <w:t>Cari Dönem</w:t>
            </w:r>
          </w:p>
        </w:tc>
        <w:tc>
          <w:tcPr>
            <w:tcW w:w="1627" w:type="dxa"/>
            <w:tcBorders>
              <w:top w:val="single" w:sz="4" w:space="0" w:color="auto"/>
            </w:tcBorders>
            <w:vAlign w:val="bottom"/>
          </w:tcPr>
          <w:p w14:paraId="17F8030B" w14:textId="77777777" w:rsidR="001B7D9D" w:rsidRPr="001F0C70" w:rsidRDefault="001B7D9D" w:rsidP="001F0C70">
            <w:pPr>
              <w:ind w:right="-72"/>
              <w:jc w:val="right"/>
              <w:rPr>
                <w:rFonts w:eastAsia="Arial Unicode MS"/>
                <w:b/>
                <w:sz w:val="18"/>
                <w:szCs w:val="18"/>
              </w:rPr>
            </w:pPr>
            <w:r w:rsidRPr="001F0C70">
              <w:rPr>
                <w:rFonts w:eastAsia="Arial Unicode MS"/>
                <w:b/>
                <w:sz w:val="18"/>
                <w:szCs w:val="18"/>
              </w:rPr>
              <w:t>Önceki Dönem</w:t>
            </w:r>
          </w:p>
        </w:tc>
      </w:tr>
      <w:tr w:rsidR="003A055B" w:rsidRPr="001F0C70" w14:paraId="145829BA" w14:textId="77777777" w:rsidTr="003D7C49">
        <w:trPr>
          <w:trHeight w:val="28"/>
        </w:trPr>
        <w:tc>
          <w:tcPr>
            <w:tcW w:w="5524" w:type="dxa"/>
            <w:vAlign w:val="bottom"/>
          </w:tcPr>
          <w:p w14:paraId="3909A8CD" w14:textId="77777777" w:rsidR="003A055B" w:rsidRPr="001F0C70" w:rsidRDefault="003A055B" w:rsidP="003A055B">
            <w:pPr>
              <w:rPr>
                <w:rFonts w:eastAsia="Arial Unicode MS"/>
                <w:sz w:val="18"/>
                <w:szCs w:val="18"/>
              </w:rPr>
            </w:pPr>
            <w:r w:rsidRPr="001F0C70">
              <w:rPr>
                <w:sz w:val="18"/>
                <w:szCs w:val="18"/>
              </w:rPr>
              <w:t>Geçici Teminat Mektupları</w:t>
            </w:r>
          </w:p>
        </w:tc>
        <w:tc>
          <w:tcPr>
            <w:tcW w:w="2200" w:type="dxa"/>
          </w:tcPr>
          <w:p w14:paraId="429DA540" w14:textId="509F974D" w:rsidR="003A055B" w:rsidRPr="003A055B" w:rsidRDefault="003A055B" w:rsidP="003A055B">
            <w:pPr>
              <w:ind w:right="-63"/>
              <w:jc w:val="right"/>
              <w:rPr>
                <w:color w:val="000000"/>
                <w:sz w:val="18"/>
                <w:szCs w:val="18"/>
              </w:rPr>
            </w:pPr>
            <w:r w:rsidRPr="003A055B">
              <w:rPr>
                <w:color w:val="000000"/>
                <w:sz w:val="18"/>
                <w:szCs w:val="18"/>
              </w:rPr>
              <w:t xml:space="preserve">547.357 </w:t>
            </w:r>
          </w:p>
        </w:tc>
        <w:tc>
          <w:tcPr>
            <w:tcW w:w="1627" w:type="dxa"/>
          </w:tcPr>
          <w:p w14:paraId="34D96DDB" w14:textId="77777777" w:rsidR="003A055B" w:rsidRPr="001F0C70" w:rsidRDefault="003A055B" w:rsidP="003A055B">
            <w:pPr>
              <w:ind w:right="-63"/>
              <w:jc w:val="right"/>
              <w:rPr>
                <w:color w:val="000000"/>
                <w:sz w:val="18"/>
                <w:szCs w:val="18"/>
              </w:rPr>
            </w:pPr>
            <w:r w:rsidRPr="001F0C70">
              <w:rPr>
                <w:color w:val="000000"/>
                <w:sz w:val="18"/>
                <w:szCs w:val="18"/>
              </w:rPr>
              <w:t xml:space="preserve">411.354 </w:t>
            </w:r>
          </w:p>
        </w:tc>
      </w:tr>
      <w:tr w:rsidR="003A055B" w:rsidRPr="001F0C70" w14:paraId="57FDB09C" w14:textId="77777777" w:rsidTr="003D7C49">
        <w:trPr>
          <w:trHeight w:val="28"/>
        </w:trPr>
        <w:tc>
          <w:tcPr>
            <w:tcW w:w="5524" w:type="dxa"/>
            <w:vAlign w:val="bottom"/>
          </w:tcPr>
          <w:p w14:paraId="15457CC5" w14:textId="77777777" w:rsidR="003A055B" w:rsidRPr="001F0C70" w:rsidRDefault="003A055B" w:rsidP="003A055B">
            <w:pPr>
              <w:rPr>
                <w:rFonts w:eastAsia="Arial Unicode MS"/>
                <w:sz w:val="18"/>
                <w:szCs w:val="18"/>
              </w:rPr>
            </w:pPr>
            <w:r w:rsidRPr="001F0C70">
              <w:rPr>
                <w:sz w:val="18"/>
                <w:szCs w:val="18"/>
              </w:rPr>
              <w:t>Kesin Teminat Mektupları</w:t>
            </w:r>
          </w:p>
        </w:tc>
        <w:tc>
          <w:tcPr>
            <w:tcW w:w="2200" w:type="dxa"/>
          </w:tcPr>
          <w:p w14:paraId="25D04DE3" w14:textId="5CE9A78F" w:rsidR="003A055B" w:rsidRPr="003A055B" w:rsidRDefault="003A055B" w:rsidP="003A055B">
            <w:pPr>
              <w:ind w:right="-63"/>
              <w:jc w:val="right"/>
              <w:rPr>
                <w:color w:val="000000"/>
                <w:sz w:val="18"/>
                <w:szCs w:val="18"/>
              </w:rPr>
            </w:pPr>
            <w:r w:rsidRPr="003A055B">
              <w:rPr>
                <w:color w:val="000000"/>
                <w:sz w:val="18"/>
                <w:szCs w:val="18"/>
              </w:rPr>
              <w:t xml:space="preserve">4.488.289 </w:t>
            </w:r>
          </w:p>
        </w:tc>
        <w:tc>
          <w:tcPr>
            <w:tcW w:w="1627" w:type="dxa"/>
          </w:tcPr>
          <w:p w14:paraId="4348B968" w14:textId="77777777" w:rsidR="003A055B" w:rsidRPr="001F0C70" w:rsidRDefault="003A055B" w:rsidP="003A055B">
            <w:pPr>
              <w:ind w:right="-63"/>
              <w:jc w:val="right"/>
              <w:rPr>
                <w:color w:val="000000"/>
                <w:sz w:val="18"/>
                <w:szCs w:val="18"/>
              </w:rPr>
            </w:pPr>
            <w:r w:rsidRPr="001F0C70">
              <w:rPr>
                <w:color w:val="000000"/>
                <w:sz w:val="18"/>
                <w:szCs w:val="18"/>
              </w:rPr>
              <w:t xml:space="preserve">3.893.325 </w:t>
            </w:r>
          </w:p>
        </w:tc>
      </w:tr>
      <w:tr w:rsidR="003A055B" w:rsidRPr="001F0C70" w14:paraId="738A488B" w14:textId="77777777" w:rsidTr="003D7C49">
        <w:trPr>
          <w:trHeight w:val="28"/>
        </w:trPr>
        <w:tc>
          <w:tcPr>
            <w:tcW w:w="5524" w:type="dxa"/>
            <w:vAlign w:val="bottom"/>
          </w:tcPr>
          <w:p w14:paraId="3A6D24BE" w14:textId="77777777" w:rsidR="003A055B" w:rsidRPr="001F0C70" w:rsidRDefault="003A055B" w:rsidP="003A055B">
            <w:pPr>
              <w:rPr>
                <w:rFonts w:eastAsia="Arial Unicode MS"/>
                <w:sz w:val="18"/>
                <w:szCs w:val="18"/>
              </w:rPr>
            </w:pPr>
            <w:r w:rsidRPr="001F0C70">
              <w:rPr>
                <w:rFonts w:eastAsia="Arial Unicode MS"/>
                <w:sz w:val="18"/>
                <w:szCs w:val="18"/>
              </w:rPr>
              <w:t>Avans Teminat Mektupları</w:t>
            </w:r>
          </w:p>
        </w:tc>
        <w:tc>
          <w:tcPr>
            <w:tcW w:w="2200" w:type="dxa"/>
          </w:tcPr>
          <w:p w14:paraId="08275F39" w14:textId="19E8010F" w:rsidR="003A055B" w:rsidRPr="003A055B" w:rsidRDefault="003A055B" w:rsidP="003A055B">
            <w:pPr>
              <w:ind w:right="-63"/>
              <w:jc w:val="right"/>
              <w:rPr>
                <w:color w:val="000000"/>
                <w:sz w:val="18"/>
                <w:szCs w:val="18"/>
              </w:rPr>
            </w:pPr>
            <w:r w:rsidRPr="003A055B">
              <w:rPr>
                <w:color w:val="000000"/>
                <w:sz w:val="18"/>
                <w:szCs w:val="18"/>
              </w:rPr>
              <w:t xml:space="preserve">664.465 </w:t>
            </w:r>
          </w:p>
        </w:tc>
        <w:tc>
          <w:tcPr>
            <w:tcW w:w="1627" w:type="dxa"/>
          </w:tcPr>
          <w:p w14:paraId="697CCB25" w14:textId="77777777" w:rsidR="003A055B" w:rsidRPr="001F0C70" w:rsidRDefault="003A055B" w:rsidP="003A055B">
            <w:pPr>
              <w:ind w:right="-63"/>
              <w:jc w:val="right"/>
              <w:rPr>
                <w:color w:val="000000"/>
                <w:sz w:val="18"/>
                <w:szCs w:val="18"/>
              </w:rPr>
            </w:pPr>
            <w:r w:rsidRPr="001F0C70">
              <w:rPr>
                <w:color w:val="000000"/>
                <w:sz w:val="18"/>
                <w:szCs w:val="18"/>
              </w:rPr>
              <w:t xml:space="preserve">1.018.357 </w:t>
            </w:r>
          </w:p>
        </w:tc>
      </w:tr>
      <w:tr w:rsidR="003A055B" w:rsidRPr="001F0C70" w14:paraId="5A58E7DB" w14:textId="77777777" w:rsidTr="003D7C49">
        <w:trPr>
          <w:trHeight w:val="28"/>
        </w:trPr>
        <w:tc>
          <w:tcPr>
            <w:tcW w:w="5524" w:type="dxa"/>
            <w:vAlign w:val="bottom"/>
          </w:tcPr>
          <w:p w14:paraId="1B0DF13D" w14:textId="77777777" w:rsidR="003A055B" w:rsidRPr="001F0C70" w:rsidRDefault="003A055B" w:rsidP="003A055B">
            <w:pPr>
              <w:rPr>
                <w:rFonts w:eastAsia="Arial Unicode MS"/>
                <w:sz w:val="18"/>
                <w:szCs w:val="18"/>
              </w:rPr>
            </w:pPr>
            <w:r w:rsidRPr="001F0C70">
              <w:rPr>
                <w:rFonts w:eastAsia="Arial Unicode MS"/>
                <w:sz w:val="18"/>
                <w:szCs w:val="18"/>
              </w:rPr>
              <w:t>Gümrüklere Hitaben Verilen Teminat Mektupları</w:t>
            </w:r>
          </w:p>
        </w:tc>
        <w:tc>
          <w:tcPr>
            <w:tcW w:w="2200" w:type="dxa"/>
          </w:tcPr>
          <w:p w14:paraId="00EC64A4" w14:textId="065EC98D" w:rsidR="003A055B" w:rsidRPr="003A055B" w:rsidRDefault="003A055B" w:rsidP="003A055B">
            <w:pPr>
              <w:ind w:right="-63"/>
              <w:jc w:val="right"/>
              <w:rPr>
                <w:color w:val="000000"/>
                <w:sz w:val="18"/>
                <w:szCs w:val="18"/>
              </w:rPr>
            </w:pPr>
            <w:r w:rsidRPr="003A055B">
              <w:rPr>
                <w:color w:val="000000"/>
                <w:sz w:val="18"/>
                <w:szCs w:val="18"/>
              </w:rPr>
              <w:t xml:space="preserve">69.208 </w:t>
            </w:r>
          </w:p>
        </w:tc>
        <w:tc>
          <w:tcPr>
            <w:tcW w:w="1627" w:type="dxa"/>
          </w:tcPr>
          <w:p w14:paraId="07DD92E4" w14:textId="77777777" w:rsidR="003A055B" w:rsidRPr="001F0C70" w:rsidRDefault="003A055B" w:rsidP="003A055B">
            <w:pPr>
              <w:ind w:right="-63"/>
              <w:jc w:val="right"/>
              <w:rPr>
                <w:color w:val="000000"/>
                <w:sz w:val="18"/>
                <w:szCs w:val="18"/>
              </w:rPr>
            </w:pPr>
            <w:r w:rsidRPr="001F0C70">
              <w:rPr>
                <w:color w:val="000000"/>
                <w:sz w:val="18"/>
                <w:szCs w:val="18"/>
              </w:rPr>
              <w:t xml:space="preserve">73.926 </w:t>
            </w:r>
          </w:p>
        </w:tc>
      </w:tr>
      <w:tr w:rsidR="003A055B" w:rsidRPr="001F0C70" w14:paraId="047B2E59" w14:textId="77777777" w:rsidTr="003D7C49">
        <w:trPr>
          <w:trHeight w:val="28"/>
        </w:trPr>
        <w:tc>
          <w:tcPr>
            <w:tcW w:w="5524" w:type="dxa"/>
            <w:vAlign w:val="bottom"/>
          </w:tcPr>
          <w:p w14:paraId="1FC3964A" w14:textId="77777777" w:rsidR="003A055B" w:rsidRPr="001F0C70" w:rsidRDefault="003A055B" w:rsidP="003A055B">
            <w:pPr>
              <w:rPr>
                <w:sz w:val="18"/>
                <w:szCs w:val="18"/>
              </w:rPr>
            </w:pPr>
            <w:r w:rsidRPr="001F0C70">
              <w:rPr>
                <w:sz w:val="18"/>
                <w:szCs w:val="18"/>
              </w:rPr>
              <w:t>Diğer Teminat Mektupları</w:t>
            </w:r>
          </w:p>
        </w:tc>
        <w:tc>
          <w:tcPr>
            <w:tcW w:w="2200" w:type="dxa"/>
          </w:tcPr>
          <w:p w14:paraId="2D6948E2" w14:textId="6B9E1203" w:rsidR="003A055B" w:rsidRPr="003A055B" w:rsidRDefault="003A055B" w:rsidP="003A055B">
            <w:pPr>
              <w:ind w:right="-63"/>
              <w:jc w:val="right"/>
              <w:rPr>
                <w:color w:val="000000"/>
                <w:sz w:val="18"/>
                <w:szCs w:val="18"/>
              </w:rPr>
            </w:pPr>
            <w:r w:rsidRPr="003A055B">
              <w:rPr>
                <w:color w:val="000000"/>
                <w:sz w:val="18"/>
                <w:szCs w:val="18"/>
              </w:rPr>
              <w:t xml:space="preserve">3.301.654 </w:t>
            </w:r>
          </w:p>
        </w:tc>
        <w:tc>
          <w:tcPr>
            <w:tcW w:w="1627" w:type="dxa"/>
          </w:tcPr>
          <w:p w14:paraId="3B1DE230" w14:textId="77777777" w:rsidR="003A055B" w:rsidRPr="001F0C70" w:rsidRDefault="003A055B" w:rsidP="003A055B">
            <w:pPr>
              <w:ind w:right="-63"/>
              <w:jc w:val="right"/>
              <w:rPr>
                <w:color w:val="000000"/>
                <w:sz w:val="18"/>
                <w:szCs w:val="18"/>
              </w:rPr>
            </w:pPr>
            <w:r w:rsidRPr="001F0C70">
              <w:rPr>
                <w:color w:val="000000"/>
                <w:sz w:val="18"/>
                <w:szCs w:val="18"/>
              </w:rPr>
              <w:t xml:space="preserve">3.243.404 </w:t>
            </w:r>
          </w:p>
        </w:tc>
      </w:tr>
      <w:tr w:rsidR="003A055B" w:rsidRPr="001F0C70" w14:paraId="6B431A4F" w14:textId="77777777" w:rsidTr="003D7C49">
        <w:trPr>
          <w:trHeight w:val="28"/>
        </w:trPr>
        <w:tc>
          <w:tcPr>
            <w:tcW w:w="5524" w:type="dxa"/>
            <w:tcBorders>
              <w:bottom w:val="single" w:sz="4" w:space="0" w:color="auto"/>
            </w:tcBorders>
            <w:vAlign w:val="bottom"/>
          </w:tcPr>
          <w:p w14:paraId="04ADB6D2" w14:textId="77777777" w:rsidR="003A055B" w:rsidRPr="001F0C70" w:rsidRDefault="003A055B" w:rsidP="003A055B">
            <w:pPr>
              <w:rPr>
                <w:rFonts w:eastAsia="Arial Unicode MS"/>
                <w:b/>
                <w:bCs/>
                <w:sz w:val="18"/>
                <w:szCs w:val="18"/>
              </w:rPr>
            </w:pPr>
            <w:r w:rsidRPr="001F0C70">
              <w:rPr>
                <w:b/>
                <w:bCs/>
                <w:sz w:val="18"/>
                <w:szCs w:val="18"/>
              </w:rPr>
              <w:t>Toplam</w:t>
            </w:r>
          </w:p>
        </w:tc>
        <w:tc>
          <w:tcPr>
            <w:tcW w:w="2200" w:type="dxa"/>
            <w:tcBorders>
              <w:bottom w:val="single" w:sz="4" w:space="0" w:color="auto"/>
            </w:tcBorders>
          </w:tcPr>
          <w:p w14:paraId="174B4965" w14:textId="09C72DCC" w:rsidR="003A055B" w:rsidRPr="003A055B" w:rsidRDefault="003A055B" w:rsidP="003A055B">
            <w:pPr>
              <w:ind w:right="-63"/>
              <w:jc w:val="right"/>
              <w:rPr>
                <w:b/>
                <w:color w:val="000000"/>
                <w:sz w:val="18"/>
                <w:szCs w:val="18"/>
              </w:rPr>
            </w:pPr>
            <w:r w:rsidRPr="003A055B">
              <w:rPr>
                <w:b/>
                <w:color w:val="000000"/>
                <w:sz w:val="18"/>
                <w:szCs w:val="18"/>
              </w:rPr>
              <w:t xml:space="preserve">9.070.973 </w:t>
            </w:r>
          </w:p>
        </w:tc>
        <w:tc>
          <w:tcPr>
            <w:tcW w:w="1627" w:type="dxa"/>
            <w:tcBorders>
              <w:bottom w:val="single" w:sz="4" w:space="0" w:color="auto"/>
            </w:tcBorders>
          </w:tcPr>
          <w:p w14:paraId="3E4B5686" w14:textId="77777777" w:rsidR="003A055B" w:rsidRPr="001F0C70" w:rsidRDefault="003A055B" w:rsidP="003A055B">
            <w:pPr>
              <w:ind w:right="-63"/>
              <w:jc w:val="right"/>
              <w:rPr>
                <w:b/>
                <w:color w:val="000000"/>
                <w:sz w:val="18"/>
                <w:szCs w:val="18"/>
              </w:rPr>
            </w:pPr>
            <w:r w:rsidRPr="001F0C70">
              <w:rPr>
                <w:b/>
                <w:color w:val="000000"/>
                <w:sz w:val="18"/>
                <w:szCs w:val="18"/>
              </w:rPr>
              <w:t xml:space="preserve">8.640.366 </w:t>
            </w:r>
          </w:p>
        </w:tc>
      </w:tr>
    </w:tbl>
    <w:p w14:paraId="08553B6B" w14:textId="77777777" w:rsidR="00261845" w:rsidRPr="001F0C70" w:rsidRDefault="00261845" w:rsidP="001F0C70">
      <w:pPr>
        <w:widowControl w:val="0"/>
        <w:jc w:val="both"/>
        <w:rPr>
          <w:rFonts w:eastAsia="Arial Unicode MS"/>
          <w:b/>
          <w:bCs/>
        </w:rPr>
      </w:pPr>
    </w:p>
    <w:p w14:paraId="48D52EF1" w14:textId="77777777" w:rsidR="001B7D9D" w:rsidRPr="001F0C70" w:rsidRDefault="001B7D9D" w:rsidP="001F0C70">
      <w:pPr>
        <w:widowControl w:val="0"/>
        <w:jc w:val="both"/>
        <w:rPr>
          <w:rFonts w:eastAsia="Arial Unicode MS"/>
          <w:b/>
          <w:bCs/>
        </w:rPr>
      </w:pPr>
    </w:p>
    <w:p w14:paraId="3576C0CC" w14:textId="77777777" w:rsidR="001B7D9D" w:rsidRPr="001F0C70" w:rsidRDefault="001B7D9D" w:rsidP="001F0C70">
      <w:pPr>
        <w:widowControl w:val="0"/>
        <w:jc w:val="both"/>
        <w:rPr>
          <w:rFonts w:eastAsia="Arial Unicode MS"/>
          <w:b/>
          <w:bCs/>
        </w:rPr>
      </w:pPr>
    </w:p>
    <w:p w14:paraId="27CF2582" w14:textId="77777777" w:rsidR="001B7D9D" w:rsidRPr="001F0C70" w:rsidRDefault="001B7D9D" w:rsidP="001F0C70">
      <w:pPr>
        <w:widowControl w:val="0"/>
        <w:jc w:val="both"/>
        <w:rPr>
          <w:rFonts w:eastAsia="Arial Unicode MS"/>
          <w:b/>
          <w:bCs/>
        </w:rPr>
      </w:pPr>
    </w:p>
    <w:p w14:paraId="50DEA612" w14:textId="77777777" w:rsidR="001B7D9D" w:rsidRPr="001F0C70" w:rsidRDefault="001B7D9D" w:rsidP="001F0C70">
      <w:pPr>
        <w:widowControl w:val="0"/>
        <w:jc w:val="both"/>
        <w:rPr>
          <w:rFonts w:eastAsia="Arial Unicode MS"/>
          <w:b/>
          <w:bCs/>
        </w:rPr>
      </w:pPr>
    </w:p>
    <w:p w14:paraId="0895E313" w14:textId="77777777" w:rsidR="001B7D9D" w:rsidRPr="001F0C70" w:rsidRDefault="001B7D9D" w:rsidP="001F0C70">
      <w:pPr>
        <w:widowControl w:val="0"/>
        <w:jc w:val="both"/>
        <w:rPr>
          <w:rFonts w:eastAsia="Arial Unicode MS"/>
          <w:b/>
          <w:bCs/>
        </w:rPr>
      </w:pPr>
    </w:p>
    <w:p w14:paraId="7934FDE8" w14:textId="77777777" w:rsidR="001B7D9D" w:rsidRPr="001F0C70" w:rsidRDefault="001B7D9D" w:rsidP="001F0C70">
      <w:pPr>
        <w:widowControl w:val="0"/>
        <w:jc w:val="both"/>
        <w:rPr>
          <w:rFonts w:eastAsia="Arial Unicode MS"/>
          <w:b/>
          <w:bCs/>
        </w:rPr>
      </w:pPr>
    </w:p>
    <w:p w14:paraId="00FD9B5B" w14:textId="77777777" w:rsidR="00FC35C7" w:rsidRPr="003D7C49" w:rsidRDefault="00FC35C7" w:rsidP="001F0C70">
      <w:pPr>
        <w:widowControl w:val="0"/>
        <w:ind w:left="1276" w:hanging="425"/>
        <w:jc w:val="both"/>
        <w:rPr>
          <w:rFonts w:eastAsia="Arial Unicode MS"/>
          <w:b/>
          <w:bCs/>
          <w:sz w:val="14"/>
        </w:rPr>
      </w:pPr>
    </w:p>
    <w:p w14:paraId="1C3D9F18" w14:textId="4A7D4214" w:rsidR="00167D71" w:rsidRPr="001F0C70" w:rsidRDefault="00125420" w:rsidP="001F0C70">
      <w:pPr>
        <w:widowControl w:val="0"/>
        <w:ind w:left="1276" w:hanging="425"/>
        <w:jc w:val="both"/>
        <w:rPr>
          <w:rFonts w:eastAsia="Arial Unicode MS"/>
          <w:b/>
          <w:bCs/>
        </w:rPr>
      </w:pPr>
      <w:r w:rsidRPr="001F0C70">
        <w:rPr>
          <w:rFonts w:eastAsia="Arial Unicode MS"/>
          <w:b/>
          <w:bCs/>
        </w:rPr>
        <w:t>b.</w:t>
      </w:r>
      <w:r w:rsidR="00515814" w:rsidRPr="001F0C70">
        <w:rPr>
          <w:rFonts w:eastAsia="Arial Unicode MS"/>
          <w:b/>
          <w:bCs/>
        </w:rPr>
        <w:t>3)</w:t>
      </w:r>
      <w:r w:rsidR="00515814" w:rsidRPr="001F0C70">
        <w:rPr>
          <w:rFonts w:eastAsia="Arial Unicode MS"/>
          <w:b/>
          <w:bCs/>
        </w:rPr>
        <w:tab/>
        <w:t>G</w:t>
      </w:r>
      <w:r w:rsidR="00EE2377" w:rsidRPr="001F0C70">
        <w:rPr>
          <w:rFonts w:eastAsia="Arial Unicode MS"/>
          <w:b/>
          <w:bCs/>
        </w:rPr>
        <w:t>ayri</w:t>
      </w:r>
      <w:r w:rsidR="00607911">
        <w:rPr>
          <w:rFonts w:eastAsia="Arial Unicode MS"/>
          <w:b/>
          <w:bCs/>
        </w:rPr>
        <w:t>nakdi kredilerin toplam tutarı</w:t>
      </w:r>
    </w:p>
    <w:bookmarkEnd w:id="47"/>
    <w:p w14:paraId="030D1592" w14:textId="77777777" w:rsidR="00167D71" w:rsidRPr="003D7C49" w:rsidRDefault="00167D71" w:rsidP="001F0C70">
      <w:pPr>
        <w:widowControl w:val="0"/>
        <w:ind w:left="851"/>
        <w:jc w:val="both"/>
        <w:rPr>
          <w:sz w:val="14"/>
        </w:rPr>
      </w:pPr>
    </w:p>
    <w:tbl>
      <w:tblPr>
        <w:tblW w:w="9352" w:type="dxa"/>
        <w:tblInd w:w="849"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000" w:firstRow="0" w:lastRow="0" w:firstColumn="0" w:lastColumn="0" w:noHBand="0" w:noVBand="0"/>
      </w:tblPr>
      <w:tblGrid>
        <w:gridCol w:w="5525"/>
        <w:gridCol w:w="2268"/>
        <w:gridCol w:w="1559"/>
      </w:tblGrid>
      <w:tr w:rsidR="00962442" w:rsidRPr="001F0C70" w14:paraId="7F76E643" w14:textId="77777777" w:rsidTr="006A595B">
        <w:trPr>
          <w:trHeight w:val="21"/>
        </w:trPr>
        <w:tc>
          <w:tcPr>
            <w:tcW w:w="5525" w:type="dxa"/>
            <w:tcBorders>
              <w:top w:val="single" w:sz="4" w:space="0" w:color="auto"/>
            </w:tcBorders>
          </w:tcPr>
          <w:p w14:paraId="28012359" w14:textId="77777777" w:rsidR="00962442" w:rsidRPr="001F0C70" w:rsidRDefault="00962442" w:rsidP="001F0C70">
            <w:pPr>
              <w:widowControl w:val="0"/>
              <w:rPr>
                <w:snapToGrid w:val="0"/>
                <w:sz w:val="18"/>
                <w:szCs w:val="18"/>
              </w:rPr>
            </w:pPr>
          </w:p>
        </w:tc>
        <w:tc>
          <w:tcPr>
            <w:tcW w:w="2268" w:type="dxa"/>
            <w:tcBorders>
              <w:top w:val="single" w:sz="4" w:space="0" w:color="auto"/>
            </w:tcBorders>
            <w:vAlign w:val="bottom"/>
          </w:tcPr>
          <w:p w14:paraId="4EB5C9FD" w14:textId="77777777" w:rsidR="00962442" w:rsidRPr="001F0C70" w:rsidRDefault="00D4235A" w:rsidP="001F0C70">
            <w:pPr>
              <w:widowControl w:val="0"/>
              <w:ind w:right="-80"/>
              <w:jc w:val="right"/>
              <w:rPr>
                <w:b/>
                <w:bCs/>
                <w:snapToGrid w:val="0"/>
                <w:sz w:val="18"/>
                <w:szCs w:val="18"/>
              </w:rPr>
            </w:pPr>
            <w:r w:rsidRPr="001F0C70">
              <w:rPr>
                <w:b/>
                <w:bCs/>
                <w:snapToGrid w:val="0"/>
                <w:sz w:val="18"/>
                <w:szCs w:val="18"/>
              </w:rPr>
              <w:t>Cari Dönem</w:t>
            </w:r>
          </w:p>
        </w:tc>
        <w:tc>
          <w:tcPr>
            <w:tcW w:w="1559" w:type="dxa"/>
            <w:tcBorders>
              <w:top w:val="single" w:sz="4" w:space="0" w:color="auto"/>
            </w:tcBorders>
            <w:vAlign w:val="bottom"/>
          </w:tcPr>
          <w:p w14:paraId="2F12CE08" w14:textId="77777777" w:rsidR="00962442" w:rsidRPr="001F0C70" w:rsidRDefault="00D4235A" w:rsidP="001F0C70">
            <w:pPr>
              <w:widowControl w:val="0"/>
              <w:ind w:right="-80"/>
              <w:jc w:val="right"/>
              <w:rPr>
                <w:b/>
                <w:bCs/>
                <w:snapToGrid w:val="0"/>
                <w:sz w:val="18"/>
                <w:szCs w:val="18"/>
              </w:rPr>
            </w:pPr>
            <w:r w:rsidRPr="001F0C70">
              <w:rPr>
                <w:b/>
                <w:bCs/>
                <w:snapToGrid w:val="0"/>
                <w:sz w:val="18"/>
                <w:szCs w:val="18"/>
              </w:rPr>
              <w:t>Önceki</w:t>
            </w:r>
            <w:r w:rsidR="00962442" w:rsidRPr="001F0C70">
              <w:rPr>
                <w:b/>
                <w:bCs/>
                <w:snapToGrid w:val="0"/>
                <w:sz w:val="18"/>
                <w:szCs w:val="18"/>
              </w:rPr>
              <w:t xml:space="preserve"> Dönem</w:t>
            </w:r>
          </w:p>
        </w:tc>
      </w:tr>
      <w:tr w:rsidR="008C219B" w:rsidRPr="001F0C70" w14:paraId="4ACC39DD" w14:textId="77777777" w:rsidTr="006A595B">
        <w:trPr>
          <w:trHeight w:val="20"/>
        </w:trPr>
        <w:tc>
          <w:tcPr>
            <w:tcW w:w="5525" w:type="dxa"/>
            <w:vAlign w:val="bottom"/>
          </w:tcPr>
          <w:p w14:paraId="0F6CA4FC" w14:textId="77777777" w:rsidR="008C219B" w:rsidRPr="001F0C70" w:rsidRDefault="008C219B" w:rsidP="008C219B">
            <w:pPr>
              <w:widowControl w:val="0"/>
              <w:rPr>
                <w:b/>
                <w:snapToGrid w:val="0"/>
                <w:sz w:val="18"/>
                <w:szCs w:val="18"/>
              </w:rPr>
            </w:pPr>
            <w:r w:rsidRPr="001F0C70">
              <w:rPr>
                <w:b/>
                <w:snapToGrid w:val="0"/>
                <w:sz w:val="18"/>
                <w:szCs w:val="18"/>
              </w:rPr>
              <w:t>Nakit Kredi Teminine Yönelik Olarak Açılan Gayrinakdi Krediler</w:t>
            </w:r>
          </w:p>
        </w:tc>
        <w:tc>
          <w:tcPr>
            <w:tcW w:w="2268" w:type="dxa"/>
          </w:tcPr>
          <w:p w14:paraId="560208C6" w14:textId="4263B1EB" w:rsidR="008C219B" w:rsidRPr="00264658" w:rsidRDefault="003A055B" w:rsidP="008C219B">
            <w:pPr>
              <w:widowControl w:val="0"/>
              <w:ind w:right="-80"/>
              <w:jc w:val="right"/>
              <w:rPr>
                <w:b/>
                <w:sz w:val="18"/>
                <w:szCs w:val="18"/>
                <w:highlight w:val="yellow"/>
              </w:rPr>
            </w:pPr>
            <w:r w:rsidRPr="003A055B">
              <w:rPr>
                <w:b/>
                <w:sz w:val="18"/>
                <w:szCs w:val="18"/>
              </w:rPr>
              <w:t>3.337.286</w:t>
            </w:r>
          </w:p>
        </w:tc>
        <w:tc>
          <w:tcPr>
            <w:tcW w:w="1559" w:type="dxa"/>
          </w:tcPr>
          <w:p w14:paraId="27177ABC" w14:textId="77777777" w:rsidR="008C219B" w:rsidRPr="001F0C70" w:rsidRDefault="008C219B" w:rsidP="008C219B">
            <w:pPr>
              <w:widowControl w:val="0"/>
              <w:ind w:right="-80"/>
              <w:jc w:val="right"/>
              <w:rPr>
                <w:b/>
                <w:sz w:val="18"/>
                <w:szCs w:val="18"/>
              </w:rPr>
            </w:pPr>
            <w:r w:rsidRPr="001F0C70">
              <w:rPr>
                <w:b/>
                <w:sz w:val="18"/>
                <w:szCs w:val="18"/>
              </w:rPr>
              <w:t xml:space="preserve">3.243.412 </w:t>
            </w:r>
          </w:p>
        </w:tc>
      </w:tr>
      <w:tr w:rsidR="003A055B" w:rsidRPr="001F0C70" w14:paraId="50AA7732" w14:textId="77777777" w:rsidTr="006A595B">
        <w:trPr>
          <w:trHeight w:val="21"/>
        </w:trPr>
        <w:tc>
          <w:tcPr>
            <w:tcW w:w="5525" w:type="dxa"/>
            <w:vAlign w:val="bottom"/>
          </w:tcPr>
          <w:p w14:paraId="17D4BCA3" w14:textId="77777777" w:rsidR="003A055B" w:rsidRPr="001F0C70" w:rsidRDefault="003A055B" w:rsidP="003A055B">
            <w:pPr>
              <w:widowControl w:val="0"/>
              <w:ind w:left="330"/>
              <w:rPr>
                <w:snapToGrid w:val="0"/>
                <w:sz w:val="18"/>
                <w:szCs w:val="18"/>
              </w:rPr>
            </w:pPr>
            <w:r w:rsidRPr="001F0C70">
              <w:rPr>
                <w:snapToGrid w:val="0"/>
                <w:sz w:val="18"/>
                <w:szCs w:val="18"/>
              </w:rPr>
              <w:t>Bir Yıl veya Daha Az Süreli Asıl Vadeli</w:t>
            </w:r>
          </w:p>
        </w:tc>
        <w:tc>
          <w:tcPr>
            <w:tcW w:w="2268" w:type="dxa"/>
          </w:tcPr>
          <w:p w14:paraId="57557B86" w14:textId="393502EC" w:rsidR="003A055B" w:rsidRPr="003A055B" w:rsidRDefault="003A055B" w:rsidP="003A055B">
            <w:pPr>
              <w:widowControl w:val="0"/>
              <w:ind w:right="-80"/>
              <w:jc w:val="right"/>
              <w:rPr>
                <w:sz w:val="18"/>
                <w:szCs w:val="18"/>
              </w:rPr>
            </w:pPr>
            <w:r w:rsidRPr="003A055B">
              <w:rPr>
                <w:sz w:val="18"/>
                <w:szCs w:val="18"/>
              </w:rPr>
              <w:t xml:space="preserve">107.995 </w:t>
            </w:r>
          </w:p>
        </w:tc>
        <w:tc>
          <w:tcPr>
            <w:tcW w:w="1559" w:type="dxa"/>
          </w:tcPr>
          <w:p w14:paraId="0570BA5F" w14:textId="77777777" w:rsidR="003A055B" w:rsidRPr="001F0C70" w:rsidRDefault="003A055B" w:rsidP="003A055B">
            <w:pPr>
              <w:widowControl w:val="0"/>
              <w:ind w:right="-80"/>
              <w:jc w:val="right"/>
              <w:rPr>
                <w:sz w:val="18"/>
                <w:szCs w:val="18"/>
              </w:rPr>
            </w:pPr>
            <w:r w:rsidRPr="001F0C70">
              <w:rPr>
                <w:sz w:val="18"/>
                <w:szCs w:val="18"/>
              </w:rPr>
              <w:t xml:space="preserve">1.727.495 </w:t>
            </w:r>
          </w:p>
        </w:tc>
      </w:tr>
      <w:tr w:rsidR="003A055B" w:rsidRPr="001F0C70" w14:paraId="517C141D" w14:textId="77777777" w:rsidTr="006A595B">
        <w:trPr>
          <w:trHeight w:val="21"/>
        </w:trPr>
        <w:tc>
          <w:tcPr>
            <w:tcW w:w="5525" w:type="dxa"/>
            <w:vAlign w:val="bottom"/>
          </w:tcPr>
          <w:p w14:paraId="36ABAB35" w14:textId="77777777" w:rsidR="003A055B" w:rsidRPr="001F0C70" w:rsidRDefault="003A055B" w:rsidP="003A055B">
            <w:pPr>
              <w:widowControl w:val="0"/>
              <w:ind w:left="330"/>
              <w:rPr>
                <w:snapToGrid w:val="0"/>
                <w:sz w:val="18"/>
                <w:szCs w:val="18"/>
              </w:rPr>
            </w:pPr>
            <w:r w:rsidRPr="001F0C70">
              <w:rPr>
                <w:snapToGrid w:val="0"/>
                <w:sz w:val="18"/>
                <w:szCs w:val="18"/>
              </w:rPr>
              <w:t xml:space="preserve">Bir Yıldan Daha Uzun Süreli Asıl Vadeli </w:t>
            </w:r>
          </w:p>
        </w:tc>
        <w:tc>
          <w:tcPr>
            <w:tcW w:w="2268" w:type="dxa"/>
          </w:tcPr>
          <w:p w14:paraId="72D3D543" w14:textId="2C8241C0" w:rsidR="003A055B" w:rsidRPr="003A055B" w:rsidRDefault="003A055B" w:rsidP="003A055B">
            <w:pPr>
              <w:widowControl w:val="0"/>
              <w:ind w:right="-80"/>
              <w:jc w:val="right"/>
              <w:rPr>
                <w:sz w:val="18"/>
                <w:szCs w:val="18"/>
              </w:rPr>
            </w:pPr>
            <w:r w:rsidRPr="003A055B">
              <w:rPr>
                <w:sz w:val="18"/>
                <w:szCs w:val="18"/>
              </w:rPr>
              <w:t xml:space="preserve">3.229.291 </w:t>
            </w:r>
          </w:p>
        </w:tc>
        <w:tc>
          <w:tcPr>
            <w:tcW w:w="1559" w:type="dxa"/>
          </w:tcPr>
          <w:p w14:paraId="43A95058" w14:textId="77777777" w:rsidR="003A055B" w:rsidRPr="001F0C70" w:rsidRDefault="003A055B" w:rsidP="003A055B">
            <w:pPr>
              <w:widowControl w:val="0"/>
              <w:ind w:right="-80"/>
              <w:jc w:val="right"/>
              <w:rPr>
                <w:sz w:val="18"/>
                <w:szCs w:val="18"/>
              </w:rPr>
            </w:pPr>
            <w:r w:rsidRPr="001F0C70">
              <w:rPr>
                <w:sz w:val="18"/>
                <w:szCs w:val="18"/>
              </w:rPr>
              <w:t xml:space="preserve">1.515.917 </w:t>
            </w:r>
          </w:p>
        </w:tc>
      </w:tr>
      <w:tr w:rsidR="003A055B" w:rsidRPr="001F0C70" w14:paraId="26A7B9A7" w14:textId="77777777" w:rsidTr="006A595B">
        <w:trPr>
          <w:trHeight w:val="21"/>
        </w:trPr>
        <w:tc>
          <w:tcPr>
            <w:tcW w:w="5525" w:type="dxa"/>
            <w:vAlign w:val="bottom"/>
          </w:tcPr>
          <w:p w14:paraId="201C75B4" w14:textId="77777777" w:rsidR="003A055B" w:rsidRPr="001F0C70" w:rsidRDefault="003A055B" w:rsidP="003A055B">
            <w:pPr>
              <w:widowControl w:val="0"/>
              <w:rPr>
                <w:b/>
                <w:snapToGrid w:val="0"/>
                <w:sz w:val="18"/>
                <w:szCs w:val="18"/>
              </w:rPr>
            </w:pPr>
            <w:r w:rsidRPr="001F0C70">
              <w:rPr>
                <w:b/>
                <w:snapToGrid w:val="0"/>
                <w:sz w:val="18"/>
                <w:szCs w:val="18"/>
              </w:rPr>
              <w:t>Diğer Gayrinakdi Krediler</w:t>
            </w:r>
          </w:p>
        </w:tc>
        <w:tc>
          <w:tcPr>
            <w:tcW w:w="2268" w:type="dxa"/>
          </w:tcPr>
          <w:p w14:paraId="7EDC33B5" w14:textId="41FBC014" w:rsidR="003A055B" w:rsidRPr="003A055B" w:rsidRDefault="003A055B" w:rsidP="003A055B">
            <w:pPr>
              <w:widowControl w:val="0"/>
              <w:ind w:right="-80"/>
              <w:jc w:val="right"/>
              <w:rPr>
                <w:sz w:val="18"/>
                <w:szCs w:val="18"/>
              </w:rPr>
            </w:pPr>
            <w:r w:rsidRPr="003A055B">
              <w:rPr>
                <w:sz w:val="18"/>
                <w:szCs w:val="18"/>
              </w:rPr>
              <w:t xml:space="preserve">7.265.727 </w:t>
            </w:r>
          </w:p>
        </w:tc>
        <w:tc>
          <w:tcPr>
            <w:tcW w:w="1559" w:type="dxa"/>
          </w:tcPr>
          <w:p w14:paraId="60B8A53B" w14:textId="77777777" w:rsidR="003A055B" w:rsidRPr="001F0C70" w:rsidRDefault="003A055B" w:rsidP="003A055B">
            <w:pPr>
              <w:widowControl w:val="0"/>
              <w:ind w:right="-80"/>
              <w:jc w:val="right"/>
              <w:rPr>
                <w:b/>
                <w:sz w:val="18"/>
                <w:szCs w:val="18"/>
              </w:rPr>
            </w:pPr>
            <w:r w:rsidRPr="001F0C70">
              <w:rPr>
                <w:b/>
                <w:sz w:val="18"/>
                <w:szCs w:val="18"/>
              </w:rPr>
              <w:t xml:space="preserve">7.040.030 </w:t>
            </w:r>
          </w:p>
        </w:tc>
      </w:tr>
      <w:tr w:rsidR="003A055B" w:rsidRPr="001F0C70" w14:paraId="31406EF9" w14:textId="77777777" w:rsidTr="006A595B">
        <w:trPr>
          <w:trHeight w:val="21"/>
        </w:trPr>
        <w:tc>
          <w:tcPr>
            <w:tcW w:w="5525" w:type="dxa"/>
            <w:tcBorders>
              <w:bottom w:val="single" w:sz="4" w:space="0" w:color="auto"/>
            </w:tcBorders>
            <w:vAlign w:val="bottom"/>
          </w:tcPr>
          <w:p w14:paraId="0B8A00C1" w14:textId="77777777" w:rsidR="003A055B" w:rsidRPr="001F0C70" w:rsidRDefault="003A055B" w:rsidP="003A055B">
            <w:pPr>
              <w:widowControl w:val="0"/>
              <w:rPr>
                <w:b/>
                <w:bCs/>
                <w:snapToGrid w:val="0"/>
                <w:sz w:val="18"/>
                <w:szCs w:val="18"/>
              </w:rPr>
            </w:pPr>
            <w:r w:rsidRPr="001F0C70">
              <w:rPr>
                <w:b/>
                <w:bCs/>
                <w:snapToGrid w:val="0"/>
                <w:sz w:val="18"/>
                <w:szCs w:val="18"/>
              </w:rPr>
              <w:t>Toplam</w:t>
            </w:r>
          </w:p>
        </w:tc>
        <w:tc>
          <w:tcPr>
            <w:tcW w:w="2268" w:type="dxa"/>
            <w:tcBorders>
              <w:bottom w:val="single" w:sz="4" w:space="0" w:color="auto"/>
            </w:tcBorders>
          </w:tcPr>
          <w:p w14:paraId="484BB1B9" w14:textId="370AA01E" w:rsidR="003A055B" w:rsidRPr="003A055B" w:rsidRDefault="003A055B" w:rsidP="003A055B">
            <w:pPr>
              <w:widowControl w:val="0"/>
              <w:ind w:right="-80"/>
              <w:jc w:val="right"/>
              <w:rPr>
                <w:b/>
                <w:sz w:val="18"/>
                <w:szCs w:val="18"/>
              </w:rPr>
            </w:pPr>
            <w:r w:rsidRPr="003A055B">
              <w:rPr>
                <w:b/>
                <w:sz w:val="18"/>
                <w:szCs w:val="18"/>
              </w:rPr>
              <w:t xml:space="preserve">10.603.013 </w:t>
            </w:r>
          </w:p>
        </w:tc>
        <w:tc>
          <w:tcPr>
            <w:tcW w:w="1559" w:type="dxa"/>
            <w:tcBorders>
              <w:bottom w:val="single" w:sz="4" w:space="0" w:color="auto"/>
            </w:tcBorders>
          </w:tcPr>
          <w:p w14:paraId="1AEDD63C" w14:textId="77777777" w:rsidR="003A055B" w:rsidRPr="001F0C70" w:rsidRDefault="003A055B" w:rsidP="003A055B">
            <w:pPr>
              <w:widowControl w:val="0"/>
              <w:ind w:right="-80"/>
              <w:jc w:val="right"/>
              <w:rPr>
                <w:b/>
                <w:sz w:val="18"/>
                <w:szCs w:val="18"/>
              </w:rPr>
            </w:pPr>
            <w:r w:rsidRPr="001F0C70">
              <w:rPr>
                <w:b/>
                <w:sz w:val="18"/>
                <w:szCs w:val="18"/>
              </w:rPr>
              <w:t xml:space="preserve">10.283.442 </w:t>
            </w:r>
          </w:p>
        </w:tc>
      </w:tr>
    </w:tbl>
    <w:p w14:paraId="0FEE229F" w14:textId="77777777" w:rsidR="004C0192" w:rsidRPr="001F0C70" w:rsidRDefault="004C0192" w:rsidP="001F0C70">
      <w:pPr>
        <w:widowControl w:val="0"/>
        <w:tabs>
          <w:tab w:val="left" w:pos="851"/>
        </w:tabs>
        <w:jc w:val="both"/>
        <w:rPr>
          <w:rFonts w:eastAsia="Arial Unicode MS"/>
          <w:b/>
          <w:bCs/>
        </w:rPr>
      </w:pPr>
    </w:p>
    <w:p w14:paraId="3DB2F146" w14:textId="4364D769" w:rsidR="00167D71" w:rsidRPr="001F0C70" w:rsidRDefault="00EE2377" w:rsidP="001F0C70">
      <w:pPr>
        <w:widowControl w:val="0"/>
        <w:tabs>
          <w:tab w:val="left" w:pos="851"/>
        </w:tabs>
        <w:jc w:val="both"/>
        <w:rPr>
          <w:rFonts w:eastAsia="Arial Unicode MS"/>
        </w:rPr>
      </w:pPr>
      <w:r w:rsidRPr="001F0C70">
        <w:rPr>
          <w:rFonts w:eastAsia="Arial Unicode MS"/>
          <w:b/>
          <w:bCs/>
        </w:rPr>
        <w:t>IV.</w:t>
      </w:r>
      <w:r w:rsidRPr="001F0C70">
        <w:rPr>
          <w:rFonts w:eastAsia="Arial Unicode MS"/>
          <w:b/>
          <w:bCs/>
        </w:rPr>
        <w:tab/>
      </w:r>
      <w:r w:rsidR="002B5389">
        <w:rPr>
          <w:rFonts w:eastAsia="Arial Unicode MS"/>
          <w:b/>
          <w:bCs/>
        </w:rPr>
        <w:t>KAR ZARAR TABLOSUNA İLİŞKİN</w:t>
      </w:r>
      <w:r w:rsidRPr="001F0C70">
        <w:rPr>
          <w:rFonts w:eastAsia="Arial Unicode MS"/>
          <w:b/>
          <w:bCs/>
        </w:rPr>
        <w:t xml:space="preserve"> AÇIKLAMA VE DİPNOTLAR</w:t>
      </w:r>
    </w:p>
    <w:p w14:paraId="14DED729" w14:textId="77777777" w:rsidR="00167D71" w:rsidRPr="00E6517A" w:rsidRDefault="00167D71" w:rsidP="001F0C70">
      <w:pPr>
        <w:widowControl w:val="0"/>
        <w:tabs>
          <w:tab w:val="left" w:pos="180"/>
          <w:tab w:val="left" w:pos="709"/>
        </w:tabs>
        <w:jc w:val="both"/>
        <w:rPr>
          <w:rFonts w:eastAsia="Arial Unicode MS"/>
          <w:b/>
          <w:bCs/>
          <w:sz w:val="10"/>
        </w:rPr>
      </w:pPr>
      <w:bookmarkStart w:id="48" w:name="OLE_LINK34"/>
    </w:p>
    <w:p w14:paraId="43F0F35F" w14:textId="291FCA86" w:rsidR="00167D71" w:rsidRPr="001F0C70" w:rsidRDefault="00132F26" w:rsidP="001F0C70">
      <w:pPr>
        <w:widowControl w:val="0"/>
        <w:tabs>
          <w:tab w:val="left" w:pos="1701"/>
        </w:tabs>
        <w:ind w:left="1276" w:hanging="425"/>
        <w:jc w:val="both"/>
        <w:rPr>
          <w:rFonts w:eastAsia="Arial Unicode MS"/>
          <w:b/>
          <w:bCs/>
        </w:rPr>
      </w:pPr>
      <w:r w:rsidRPr="001F0C70">
        <w:rPr>
          <w:rFonts w:eastAsia="Arial Unicode MS"/>
          <w:b/>
          <w:bCs/>
        </w:rPr>
        <w:t>1.</w:t>
      </w:r>
      <w:r w:rsidR="00EE2377" w:rsidRPr="001F0C70">
        <w:rPr>
          <w:rFonts w:eastAsia="Arial Unicode MS"/>
          <w:b/>
          <w:bCs/>
        </w:rPr>
        <w:tab/>
      </w:r>
      <w:r w:rsidRPr="001F0C70">
        <w:rPr>
          <w:rFonts w:eastAsia="Arial Unicode MS"/>
          <w:b/>
          <w:bCs/>
        </w:rPr>
        <w:t>a)</w:t>
      </w:r>
      <w:r w:rsidRPr="001F0C70">
        <w:rPr>
          <w:rFonts w:eastAsia="Arial Unicode MS"/>
          <w:b/>
          <w:bCs/>
        </w:rPr>
        <w:tab/>
      </w:r>
      <w:r w:rsidR="00EE2377" w:rsidRPr="001F0C70">
        <w:rPr>
          <w:rFonts w:eastAsia="Arial Unicode MS"/>
          <w:b/>
          <w:bCs/>
        </w:rPr>
        <w:t xml:space="preserve">Kredilerden alınan </w:t>
      </w:r>
      <w:r w:rsidR="00123C28" w:rsidRPr="001F0C70">
        <w:rPr>
          <w:rFonts w:eastAsia="Arial Unicode MS"/>
          <w:b/>
          <w:bCs/>
        </w:rPr>
        <w:t xml:space="preserve">kar payı </w:t>
      </w:r>
      <w:r w:rsidR="00607911">
        <w:rPr>
          <w:rFonts w:eastAsia="Arial Unicode MS"/>
          <w:b/>
          <w:bCs/>
        </w:rPr>
        <w:t>gelirlerine ilişkin bilgiler</w:t>
      </w:r>
    </w:p>
    <w:bookmarkEnd w:id="48"/>
    <w:p w14:paraId="0DB55530" w14:textId="77777777" w:rsidR="00167D71" w:rsidRPr="003D7C49" w:rsidRDefault="00167D71" w:rsidP="001F0C70">
      <w:pPr>
        <w:widowControl w:val="0"/>
        <w:tabs>
          <w:tab w:val="left" w:pos="0"/>
        </w:tabs>
        <w:jc w:val="both"/>
        <w:rPr>
          <w:iCs/>
          <w:sz w:val="16"/>
        </w:rPr>
      </w:pPr>
    </w:p>
    <w:tbl>
      <w:tblPr>
        <w:tblW w:w="9355" w:type="dxa"/>
        <w:tblInd w:w="846"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000" w:firstRow="0" w:lastRow="0" w:firstColumn="0" w:lastColumn="0" w:noHBand="0" w:noVBand="0"/>
      </w:tblPr>
      <w:tblGrid>
        <w:gridCol w:w="4281"/>
        <w:gridCol w:w="1389"/>
        <w:gridCol w:w="1276"/>
        <w:gridCol w:w="1134"/>
        <w:gridCol w:w="1275"/>
      </w:tblGrid>
      <w:tr w:rsidR="00E6517A" w:rsidRPr="003A055B" w14:paraId="3FB91391" w14:textId="77777777" w:rsidTr="00E6517A">
        <w:trPr>
          <w:trHeight w:val="24"/>
        </w:trPr>
        <w:tc>
          <w:tcPr>
            <w:tcW w:w="4281" w:type="dxa"/>
            <w:tcBorders>
              <w:top w:val="single" w:sz="4" w:space="0" w:color="auto"/>
            </w:tcBorders>
          </w:tcPr>
          <w:p w14:paraId="0091C578" w14:textId="77777777" w:rsidR="00E6517A" w:rsidRPr="003258CC" w:rsidRDefault="00E6517A" w:rsidP="00FF0E4A">
            <w:pPr>
              <w:widowControl w:val="0"/>
              <w:jc w:val="both"/>
              <w:rPr>
                <w:snapToGrid w:val="0"/>
                <w:sz w:val="18"/>
                <w:szCs w:val="18"/>
              </w:rPr>
            </w:pPr>
            <w:bookmarkStart w:id="49" w:name="OLE_LINK9"/>
          </w:p>
        </w:tc>
        <w:tc>
          <w:tcPr>
            <w:tcW w:w="2665" w:type="dxa"/>
            <w:gridSpan w:val="2"/>
            <w:tcBorders>
              <w:top w:val="single" w:sz="4" w:space="0" w:color="auto"/>
            </w:tcBorders>
            <w:vAlign w:val="bottom"/>
          </w:tcPr>
          <w:p w14:paraId="73513474" w14:textId="77777777" w:rsidR="00E6517A" w:rsidRPr="003A055B" w:rsidRDefault="00E6517A" w:rsidP="00FF0E4A">
            <w:pPr>
              <w:widowControl w:val="0"/>
              <w:jc w:val="center"/>
              <w:rPr>
                <w:b/>
                <w:sz w:val="18"/>
                <w:szCs w:val="18"/>
              </w:rPr>
            </w:pPr>
            <w:r w:rsidRPr="003A055B">
              <w:rPr>
                <w:b/>
                <w:sz w:val="18"/>
                <w:szCs w:val="18"/>
              </w:rPr>
              <w:t>Cari Dönem</w:t>
            </w:r>
          </w:p>
        </w:tc>
        <w:tc>
          <w:tcPr>
            <w:tcW w:w="2409" w:type="dxa"/>
            <w:gridSpan w:val="2"/>
            <w:tcBorders>
              <w:top w:val="single" w:sz="4" w:space="0" w:color="auto"/>
            </w:tcBorders>
          </w:tcPr>
          <w:p w14:paraId="0D563843" w14:textId="77777777" w:rsidR="00E6517A" w:rsidRPr="003A055B" w:rsidRDefault="00E6517A" w:rsidP="00FF0E4A">
            <w:pPr>
              <w:widowControl w:val="0"/>
              <w:jc w:val="center"/>
              <w:rPr>
                <w:b/>
                <w:sz w:val="18"/>
                <w:szCs w:val="18"/>
              </w:rPr>
            </w:pPr>
            <w:r w:rsidRPr="003A055B">
              <w:rPr>
                <w:b/>
                <w:sz w:val="18"/>
                <w:szCs w:val="18"/>
              </w:rPr>
              <w:t>Önceki Dönem</w:t>
            </w:r>
          </w:p>
        </w:tc>
      </w:tr>
      <w:tr w:rsidR="00E6517A" w:rsidRPr="003A055B" w14:paraId="185348CE" w14:textId="77777777" w:rsidTr="00E6517A">
        <w:trPr>
          <w:trHeight w:val="24"/>
        </w:trPr>
        <w:tc>
          <w:tcPr>
            <w:tcW w:w="4281" w:type="dxa"/>
          </w:tcPr>
          <w:p w14:paraId="3A30887A" w14:textId="77777777" w:rsidR="00E6517A" w:rsidRPr="003A055B" w:rsidRDefault="00E6517A" w:rsidP="00FF0E4A">
            <w:pPr>
              <w:widowControl w:val="0"/>
              <w:jc w:val="center"/>
              <w:rPr>
                <w:sz w:val="18"/>
                <w:szCs w:val="18"/>
              </w:rPr>
            </w:pPr>
          </w:p>
        </w:tc>
        <w:tc>
          <w:tcPr>
            <w:tcW w:w="1389" w:type="dxa"/>
            <w:vAlign w:val="bottom"/>
          </w:tcPr>
          <w:p w14:paraId="72F09240" w14:textId="77777777" w:rsidR="00E6517A" w:rsidRPr="003A055B" w:rsidRDefault="00E6517A" w:rsidP="00FF0E4A">
            <w:pPr>
              <w:widowControl w:val="0"/>
              <w:ind w:right="-59"/>
              <w:jc w:val="right"/>
              <w:rPr>
                <w:rFonts w:eastAsia="Arial Unicode MS"/>
                <w:b/>
                <w:sz w:val="18"/>
                <w:szCs w:val="18"/>
              </w:rPr>
            </w:pPr>
            <w:r w:rsidRPr="003A055B">
              <w:rPr>
                <w:rFonts w:eastAsia="Arial Unicode MS"/>
                <w:b/>
                <w:sz w:val="18"/>
                <w:szCs w:val="18"/>
              </w:rPr>
              <w:t>TP</w:t>
            </w:r>
          </w:p>
        </w:tc>
        <w:tc>
          <w:tcPr>
            <w:tcW w:w="1276" w:type="dxa"/>
            <w:vAlign w:val="bottom"/>
          </w:tcPr>
          <w:p w14:paraId="12278A9A" w14:textId="77777777" w:rsidR="00E6517A" w:rsidRPr="003A055B" w:rsidRDefault="00E6517A" w:rsidP="00FF0E4A">
            <w:pPr>
              <w:widowControl w:val="0"/>
              <w:ind w:right="-59"/>
              <w:jc w:val="right"/>
              <w:rPr>
                <w:rFonts w:eastAsia="Arial Unicode MS"/>
                <w:b/>
                <w:sz w:val="18"/>
                <w:szCs w:val="18"/>
              </w:rPr>
            </w:pPr>
            <w:r w:rsidRPr="003A055B">
              <w:rPr>
                <w:rFonts w:eastAsia="Arial Unicode MS"/>
                <w:b/>
                <w:sz w:val="18"/>
                <w:szCs w:val="18"/>
              </w:rPr>
              <w:t>YP</w:t>
            </w:r>
          </w:p>
        </w:tc>
        <w:tc>
          <w:tcPr>
            <w:tcW w:w="1134" w:type="dxa"/>
            <w:vAlign w:val="bottom"/>
          </w:tcPr>
          <w:p w14:paraId="11FCF869" w14:textId="77777777" w:rsidR="00E6517A" w:rsidRPr="003A055B" w:rsidRDefault="00E6517A" w:rsidP="00FF0E4A">
            <w:pPr>
              <w:widowControl w:val="0"/>
              <w:ind w:right="-59"/>
              <w:jc w:val="right"/>
              <w:rPr>
                <w:rFonts w:eastAsia="Arial Unicode MS"/>
                <w:b/>
                <w:sz w:val="18"/>
                <w:szCs w:val="18"/>
              </w:rPr>
            </w:pPr>
            <w:r w:rsidRPr="003A055B">
              <w:rPr>
                <w:rFonts w:eastAsia="Arial Unicode MS"/>
                <w:b/>
                <w:sz w:val="18"/>
                <w:szCs w:val="18"/>
              </w:rPr>
              <w:t>TP</w:t>
            </w:r>
          </w:p>
        </w:tc>
        <w:tc>
          <w:tcPr>
            <w:tcW w:w="1275" w:type="dxa"/>
            <w:vAlign w:val="bottom"/>
          </w:tcPr>
          <w:p w14:paraId="30D28C0B" w14:textId="77777777" w:rsidR="00E6517A" w:rsidRPr="003A055B" w:rsidRDefault="00E6517A" w:rsidP="00FF0E4A">
            <w:pPr>
              <w:widowControl w:val="0"/>
              <w:ind w:right="-59"/>
              <w:jc w:val="right"/>
              <w:rPr>
                <w:rFonts w:eastAsia="Arial Unicode MS"/>
                <w:b/>
                <w:sz w:val="18"/>
                <w:szCs w:val="18"/>
              </w:rPr>
            </w:pPr>
            <w:r w:rsidRPr="003A055B">
              <w:rPr>
                <w:rFonts w:eastAsia="Arial Unicode MS"/>
                <w:b/>
                <w:sz w:val="18"/>
                <w:szCs w:val="18"/>
              </w:rPr>
              <w:t>YP</w:t>
            </w:r>
          </w:p>
        </w:tc>
      </w:tr>
      <w:tr w:rsidR="003A055B" w:rsidRPr="003A055B" w14:paraId="662C38E9" w14:textId="77777777" w:rsidTr="00E6517A">
        <w:trPr>
          <w:trHeight w:val="84"/>
        </w:trPr>
        <w:tc>
          <w:tcPr>
            <w:tcW w:w="4281" w:type="dxa"/>
            <w:vAlign w:val="bottom"/>
          </w:tcPr>
          <w:p w14:paraId="4E1CD343" w14:textId="77777777" w:rsidR="003A055B" w:rsidRPr="003A055B" w:rsidRDefault="003A055B" w:rsidP="003A055B">
            <w:pPr>
              <w:widowControl w:val="0"/>
              <w:rPr>
                <w:rFonts w:eastAsia="Arial Unicode MS"/>
                <w:b/>
                <w:sz w:val="18"/>
                <w:szCs w:val="18"/>
              </w:rPr>
            </w:pPr>
            <w:r w:rsidRPr="003A055B">
              <w:rPr>
                <w:b/>
                <w:sz w:val="18"/>
                <w:szCs w:val="18"/>
              </w:rPr>
              <w:t xml:space="preserve">Kredilerden Alınan Kar Payı Gelirleri </w:t>
            </w:r>
            <w:r w:rsidRPr="003A055B">
              <w:rPr>
                <w:b/>
                <w:sz w:val="18"/>
                <w:szCs w:val="18"/>
                <w:vertAlign w:val="superscript"/>
              </w:rPr>
              <w:t>(*)</w:t>
            </w:r>
          </w:p>
        </w:tc>
        <w:tc>
          <w:tcPr>
            <w:tcW w:w="1389" w:type="dxa"/>
          </w:tcPr>
          <w:p w14:paraId="42E195AB" w14:textId="21C77F7E" w:rsidR="003A055B" w:rsidRPr="003A055B" w:rsidRDefault="003A055B" w:rsidP="003A055B">
            <w:pPr>
              <w:ind w:right="-59"/>
              <w:jc w:val="right"/>
              <w:rPr>
                <w:b/>
                <w:sz w:val="18"/>
                <w:szCs w:val="18"/>
              </w:rPr>
            </w:pPr>
            <w:r w:rsidRPr="003A055B">
              <w:rPr>
                <w:b/>
                <w:sz w:val="18"/>
                <w:szCs w:val="18"/>
              </w:rPr>
              <w:t xml:space="preserve">1.866.035 </w:t>
            </w:r>
          </w:p>
        </w:tc>
        <w:tc>
          <w:tcPr>
            <w:tcW w:w="1276" w:type="dxa"/>
          </w:tcPr>
          <w:p w14:paraId="6337A346" w14:textId="37E7A055" w:rsidR="003A055B" w:rsidRPr="003A055B" w:rsidRDefault="003A055B" w:rsidP="003A055B">
            <w:pPr>
              <w:ind w:right="-59"/>
              <w:jc w:val="right"/>
              <w:rPr>
                <w:b/>
                <w:sz w:val="18"/>
                <w:szCs w:val="18"/>
              </w:rPr>
            </w:pPr>
            <w:r w:rsidRPr="003A055B">
              <w:rPr>
                <w:b/>
                <w:sz w:val="18"/>
                <w:szCs w:val="18"/>
              </w:rPr>
              <w:t xml:space="preserve">265.425 </w:t>
            </w:r>
          </w:p>
        </w:tc>
        <w:tc>
          <w:tcPr>
            <w:tcW w:w="1134" w:type="dxa"/>
          </w:tcPr>
          <w:p w14:paraId="687FB2AF" w14:textId="703A06F3" w:rsidR="003A055B" w:rsidRPr="003A055B" w:rsidRDefault="003A055B" w:rsidP="003A055B">
            <w:pPr>
              <w:ind w:right="-59"/>
              <w:jc w:val="right"/>
              <w:rPr>
                <w:b/>
                <w:sz w:val="18"/>
                <w:szCs w:val="18"/>
              </w:rPr>
            </w:pPr>
            <w:r w:rsidRPr="003A055B">
              <w:rPr>
                <w:b/>
                <w:sz w:val="18"/>
                <w:szCs w:val="18"/>
              </w:rPr>
              <w:t xml:space="preserve">1.109.317 </w:t>
            </w:r>
          </w:p>
        </w:tc>
        <w:tc>
          <w:tcPr>
            <w:tcW w:w="1275" w:type="dxa"/>
          </w:tcPr>
          <w:p w14:paraId="05F6BFE4" w14:textId="3B702A9C" w:rsidR="003A055B" w:rsidRPr="003A055B" w:rsidRDefault="003A055B" w:rsidP="003A055B">
            <w:pPr>
              <w:ind w:right="-59"/>
              <w:jc w:val="right"/>
              <w:rPr>
                <w:b/>
                <w:sz w:val="18"/>
                <w:szCs w:val="18"/>
              </w:rPr>
            </w:pPr>
            <w:r w:rsidRPr="003A055B">
              <w:rPr>
                <w:b/>
                <w:sz w:val="18"/>
                <w:szCs w:val="18"/>
              </w:rPr>
              <w:t xml:space="preserve">112.371 </w:t>
            </w:r>
          </w:p>
        </w:tc>
      </w:tr>
      <w:tr w:rsidR="003A055B" w:rsidRPr="003A055B" w14:paraId="57A9976F" w14:textId="77777777" w:rsidTr="00E6517A">
        <w:trPr>
          <w:trHeight w:val="24"/>
        </w:trPr>
        <w:tc>
          <w:tcPr>
            <w:tcW w:w="4281" w:type="dxa"/>
            <w:vAlign w:val="bottom"/>
          </w:tcPr>
          <w:p w14:paraId="49902D7E" w14:textId="77777777" w:rsidR="003A055B" w:rsidRPr="003A055B" w:rsidRDefault="003A055B" w:rsidP="003A055B">
            <w:pPr>
              <w:widowControl w:val="0"/>
              <w:ind w:firstLine="360"/>
              <w:rPr>
                <w:rFonts w:eastAsia="Arial Unicode MS"/>
                <w:sz w:val="18"/>
                <w:szCs w:val="18"/>
              </w:rPr>
            </w:pPr>
            <w:r w:rsidRPr="003A055B">
              <w:rPr>
                <w:sz w:val="18"/>
                <w:szCs w:val="18"/>
              </w:rPr>
              <w:t>Kısa Vadeli Kredilerden</w:t>
            </w:r>
          </w:p>
        </w:tc>
        <w:tc>
          <w:tcPr>
            <w:tcW w:w="1389" w:type="dxa"/>
          </w:tcPr>
          <w:p w14:paraId="3B2E155D" w14:textId="054187B1" w:rsidR="003A055B" w:rsidRPr="003A055B" w:rsidRDefault="003A055B" w:rsidP="003A055B">
            <w:pPr>
              <w:ind w:right="-59"/>
              <w:jc w:val="right"/>
              <w:rPr>
                <w:sz w:val="18"/>
                <w:szCs w:val="18"/>
              </w:rPr>
            </w:pPr>
            <w:r w:rsidRPr="003A055B">
              <w:rPr>
                <w:sz w:val="18"/>
                <w:szCs w:val="18"/>
              </w:rPr>
              <w:t xml:space="preserve">847.313 </w:t>
            </w:r>
          </w:p>
        </w:tc>
        <w:tc>
          <w:tcPr>
            <w:tcW w:w="1276" w:type="dxa"/>
          </w:tcPr>
          <w:p w14:paraId="71F65B69" w14:textId="727E88BA" w:rsidR="003A055B" w:rsidRPr="003A055B" w:rsidRDefault="003A055B" w:rsidP="00022DA8">
            <w:pPr>
              <w:ind w:right="-59"/>
              <w:jc w:val="right"/>
              <w:rPr>
                <w:sz w:val="18"/>
                <w:szCs w:val="18"/>
              </w:rPr>
            </w:pPr>
            <w:r w:rsidRPr="003A055B">
              <w:rPr>
                <w:sz w:val="18"/>
                <w:szCs w:val="18"/>
              </w:rPr>
              <w:t>88.</w:t>
            </w:r>
            <w:r w:rsidR="00022DA8">
              <w:rPr>
                <w:sz w:val="18"/>
                <w:szCs w:val="18"/>
              </w:rPr>
              <w:t>162</w:t>
            </w:r>
          </w:p>
        </w:tc>
        <w:tc>
          <w:tcPr>
            <w:tcW w:w="1134" w:type="dxa"/>
          </w:tcPr>
          <w:p w14:paraId="131DC80E" w14:textId="271E0918" w:rsidR="003A055B" w:rsidRPr="003A055B" w:rsidRDefault="003A055B" w:rsidP="003A055B">
            <w:pPr>
              <w:ind w:right="-59"/>
              <w:jc w:val="right"/>
              <w:rPr>
                <w:sz w:val="18"/>
                <w:szCs w:val="18"/>
              </w:rPr>
            </w:pPr>
            <w:r w:rsidRPr="003A055B">
              <w:rPr>
                <w:sz w:val="18"/>
                <w:szCs w:val="18"/>
              </w:rPr>
              <w:t xml:space="preserve">355.635 </w:t>
            </w:r>
          </w:p>
        </w:tc>
        <w:tc>
          <w:tcPr>
            <w:tcW w:w="1275" w:type="dxa"/>
          </w:tcPr>
          <w:p w14:paraId="78906CC4" w14:textId="766232BF" w:rsidR="003A055B" w:rsidRPr="003A055B" w:rsidRDefault="003A055B" w:rsidP="003A055B">
            <w:pPr>
              <w:ind w:right="-59"/>
              <w:jc w:val="right"/>
              <w:rPr>
                <w:sz w:val="18"/>
                <w:szCs w:val="18"/>
              </w:rPr>
            </w:pPr>
            <w:r w:rsidRPr="003A055B">
              <w:rPr>
                <w:sz w:val="18"/>
                <w:szCs w:val="18"/>
              </w:rPr>
              <w:t xml:space="preserve">26.636 </w:t>
            </w:r>
          </w:p>
        </w:tc>
      </w:tr>
      <w:tr w:rsidR="003A055B" w:rsidRPr="003A055B" w14:paraId="3C30731B" w14:textId="77777777" w:rsidTr="00E6517A">
        <w:trPr>
          <w:trHeight w:val="24"/>
        </w:trPr>
        <w:tc>
          <w:tcPr>
            <w:tcW w:w="4281" w:type="dxa"/>
            <w:vAlign w:val="bottom"/>
          </w:tcPr>
          <w:p w14:paraId="20235D76" w14:textId="77777777" w:rsidR="003A055B" w:rsidRPr="003A055B" w:rsidRDefault="003A055B" w:rsidP="003A055B">
            <w:pPr>
              <w:widowControl w:val="0"/>
              <w:ind w:firstLine="360"/>
              <w:rPr>
                <w:rFonts w:eastAsia="Arial Unicode MS"/>
                <w:sz w:val="18"/>
                <w:szCs w:val="18"/>
              </w:rPr>
            </w:pPr>
            <w:r w:rsidRPr="003A055B">
              <w:rPr>
                <w:sz w:val="18"/>
                <w:szCs w:val="18"/>
              </w:rPr>
              <w:t>Orta ve Uzun Vadeli Kredilerden</w:t>
            </w:r>
          </w:p>
        </w:tc>
        <w:tc>
          <w:tcPr>
            <w:tcW w:w="1389" w:type="dxa"/>
          </w:tcPr>
          <w:p w14:paraId="07C52D12" w14:textId="5F6FC917" w:rsidR="003A055B" w:rsidRPr="003A055B" w:rsidRDefault="003A055B" w:rsidP="003A055B">
            <w:pPr>
              <w:ind w:right="-59"/>
              <w:jc w:val="right"/>
              <w:rPr>
                <w:sz w:val="18"/>
                <w:szCs w:val="18"/>
              </w:rPr>
            </w:pPr>
            <w:r w:rsidRPr="003A055B">
              <w:rPr>
                <w:sz w:val="18"/>
                <w:szCs w:val="18"/>
              </w:rPr>
              <w:t xml:space="preserve">989.444 </w:t>
            </w:r>
          </w:p>
        </w:tc>
        <w:tc>
          <w:tcPr>
            <w:tcW w:w="1276" w:type="dxa"/>
          </w:tcPr>
          <w:p w14:paraId="325EBDAB" w14:textId="3355A925" w:rsidR="003A055B" w:rsidRPr="003A055B" w:rsidRDefault="003A055B" w:rsidP="00022DA8">
            <w:pPr>
              <w:ind w:right="-59"/>
              <w:jc w:val="right"/>
              <w:rPr>
                <w:sz w:val="18"/>
                <w:szCs w:val="18"/>
              </w:rPr>
            </w:pPr>
            <w:r w:rsidRPr="003A055B">
              <w:rPr>
                <w:sz w:val="18"/>
                <w:szCs w:val="18"/>
              </w:rPr>
              <w:t>177.</w:t>
            </w:r>
            <w:r w:rsidR="00022DA8">
              <w:rPr>
                <w:sz w:val="18"/>
                <w:szCs w:val="18"/>
              </w:rPr>
              <w:t>263</w:t>
            </w:r>
            <w:r w:rsidRPr="003A055B">
              <w:rPr>
                <w:sz w:val="18"/>
                <w:szCs w:val="18"/>
              </w:rPr>
              <w:t xml:space="preserve"> </w:t>
            </w:r>
          </w:p>
        </w:tc>
        <w:tc>
          <w:tcPr>
            <w:tcW w:w="1134" w:type="dxa"/>
          </w:tcPr>
          <w:p w14:paraId="779F1073" w14:textId="64A09177" w:rsidR="003A055B" w:rsidRPr="003A055B" w:rsidRDefault="003A055B" w:rsidP="003A055B">
            <w:pPr>
              <w:ind w:right="-59"/>
              <w:jc w:val="right"/>
              <w:rPr>
                <w:sz w:val="18"/>
                <w:szCs w:val="18"/>
              </w:rPr>
            </w:pPr>
            <w:r w:rsidRPr="003A055B">
              <w:rPr>
                <w:sz w:val="18"/>
                <w:szCs w:val="18"/>
              </w:rPr>
              <w:t xml:space="preserve">751.474 </w:t>
            </w:r>
          </w:p>
        </w:tc>
        <w:tc>
          <w:tcPr>
            <w:tcW w:w="1275" w:type="dxa"/>
          </w:tcPr>
          <w:p w14:paraId="2C4708FC" w14:textId="4310E4E3" w:rsidR="003A055B" w:rsidRPr="003A055B" w:rsidRDefault="003A055B" w:rsidP="003A055B">
            <w:pPr>
              <w:ind w:right="-59"/>
              <w:jc w:val="right"/>
              <w:rPr>
                <w:sz w:val="18"/>
                <w:szCs w:val="18"/>
              </w:rPr>
            </w:pPr>
            <w:r w:rsidRPr="003A055B">
              <w:rPr>
                <w:sz w:val="18"/>
                <w:szCs w:val="18"/>
              </w:rPr>
              <w:t xml:space="preserve">85.735 </w:t>
            </w:r>
          </w:p>
        </w:tc>
      </w:tr>
      <w:tr w:rsidR="003A055B" w:rsidRPr="003A055B" w14:paraId="5998593A" w14:textId="77777777" w:rsidTr="00FF0E4A">
        <w:trPr>
          <w:trHeight w:val="24"/>
        </w:trPr>
        <w:tc>
          <w:tcPr>
            <w:tcW w:w="4281" w:type="dxa"/>
            <w:vAlign w:val="bottom"/>
          </w:tcPr>
          <w:p w14:paraId="29BC9832" w14:textId="77777777" w:rsidR="003A055B" w:rsidRPr="003A055B" w:rsidRDefault="003A055B" w:rsidP="003A055B">
            <w:pPr>
              <w:widowControl w:val="0"/>
              <w:ind w:firstLine="360"/>
              <w:rPr>
                <w:rFonts w:eastAsia="Arial Unicode MS"/>
                <w:sz w:val="18"/>
                <w:szCs w:val="18"/>
              </w:rPr>
            </w:pPr>
            <w:r w:rsidRPr="003A055B">
              <w:rPr>
                <w:sz w:val="18"/>
                <w:szCs w:val="18"/>
              </w:rPr>
              <w:t>Takipteki Alacaklardan Alınan Kar Payı Gelirleri</w:t>
            </w:r>
          </w:p>
        </w:tc>
        <w:tc>
          <w:tcPr>
            <w:tcW w:w="1389" w:type="dxa"/>
          </w:tcPr>
          <w:p w14:paraId="43277148" w14:textId="478AD981" w:rsidR="003A055B" w:rsidRPr="003A055B" w:rsidRDefault="003A055B" w:rsidP="003A055B">
            <w:pPr>
              <w:ind w:right="-59"/>
              <w:jc w:val="right"/>
              <w:rPr>
                <w:sz w:val="18"/>
                <w:szCs w:val="18"/>
              </w:rPr>
            </w:pPr>
            <w:r w:rsidRPr="003A055B">
              <w:rPr>
                <w:sz w:val="18"/>
                <w:szCs w:val="18"/>
              </w:rPr>
              <w:t xml:space="preserve">29.278 </w:t>
            </w:r>
          </w:p>
        </w:tc>
        <w:tc>
          <w:tcPr>
            <w:tcW w:w="1276" w:type="dxa"/>
          </w:tcPr>
          <w:p w14:paraId="5B31BD0F" w14:textId="50C0AF41" w:rsidR="003A055B" w:rsidRPr="003A055B" w:rsidRDefault="003A055B" w:rsidP="003A055B">
            <w:pPr>
              <w:ind w:right="-59"/>
              <w:jc w:val="right"/>
              <w:rPr>
                <w:sz w:val="18"/>
                <w:szCs w:val="18"/>
              </w:rPr>
            </w:pPr>
            <w:r w:rsidRPr="003A055B">
              <w:rPr>
                <w:sz w:val="18"/>
                <w:szCs w:val="18"/>
              </w:rPr>
              <w:t xml:space="preserve"> - </w:t>
            </w:r>
          </w:p>
        </w:tc>
        <w:tc>
          <w:tcPr>
            <w:tcW w:w="1134" w:type="dxa"/>
          </w:tcPr>
          <w:p w14:paraId="1E2EC37D" w14:textId="2CAFEBC0" w:rsidR="003A055B" w:rsidRPr="003A055B" w:rsidRDefault="003A055B" w:rsidP="003A055B">
            <w:pPr>
              <w:ind w:right="-59"/>
              <w:jc w:val="right"/>
              <w:rPr>
                <w:sz w:val="18"/>
                <w:szCs w:val="18"/>
              </w:rPr>
            </w:pPr>
            <w:r w:rsidRPr="003A055B">
              <w:rPr>
                <w:sz w:val="18"/>
                <w:szCs w:val="18"/>
              </w:rPr>
              <w:t xml:space="preserve">2.208 </w:t>
            </w:r>
          </w:p>
        </w:tc>
        <w:tc>
          <w:tcPr>
            <w:tcW w:w="1275" w:type="dxa"/>
          </w:tcPr>
          <w:p w14:paraId="030E607D" w14:textId="712D4787" w:rsidR="003A055B" w:rsidRPr="003A055B" w:rsidRDefault="003A055B" w:rsidP="003A055B">
            <w:pPr>
              <w:ind w:right="-59"/>
              <w:jc w:val="right"/>
              <w:rPr>
                <w:sz w:val="18"/>
                <w:szCs w:val="18"/>
              </w:rPr>
            </w:pPr>
            <w:r w:rsidRPr="003A055B">
              <w:rPr>
                <w:sz w:val="18"/>
                <w:szCs w:val="18"/>
              </w:rPr>
              <w:t xml:space="preserve"> - </w:t>
            </w:r>
          </w:p>
        </w:tc>
      </w:tr>
      <w:tr w:rsidR="00264658" w:rsidRPr="003258CC" w14:paraId="57CC0816" w14:textId="77777777" w:rsidTr="00E6517A">
        <w:trPr>
          <w:trHeight w:val="24"/>
        </w:trPr>
        <w:tc>
          <w:tcPr>
            <w:tcW w:w="4281" w:type="dxa"/>
            <w:tcBorders>
              <w:bottom w:val="single" w:sz="4" w:space="0" w:color="auto"/>
            </w:tcBorders>
            <w:vAlign w:val="bottom"/>
          </w:tcPr>
          <w:p w14:paraId="44A3DA4B" w14:textId="77777777" w:rsidR="00264658" w:rsidRPr="003A055B" w:rsidRDefault="00264658" w:rsidP="00264658">
            <w:pPr>
              <w:widowControl w:val="0"/>
              <w:ind w:firstLine="360"/>
              <w:rPr>
                <w:rFonts w:eastAsia="Arial Unicode MS"/>
                <w:sz w:val="18"/>
                <w:szCs w:val="18"/>
              </w:rPr>
            </w:pPr>
            <w:r w:rsidRPr="003A055B">
              <w:rPr>
                <w:sz w:val="18"/>
                <w:szCs w:val="18"/>
              </w:rPr>
              <w:t>Kaynak Kul. Destekleme Fonundan Alınan Primler</w:t>
            </w:r>
          </w:p>
        </w:tc>
        <w:tc>
          <w:tcPr>
            <w:tcW w:w="1389" w:type="dxa"/>
            <w:tcBorders>
              <w:bottom w:val="single" w:sz="4" w:space="0" w:color="auto"/>
            </w:tcBorders>
            <w:vAlign w:val="bottom"/>
          </w:tcPr>
          <w:p w14:paraId="5CFA4004" w14:textId="77777777" w:rsidR="00264658" w:rsidRPr="003A055B" w:rsidRDefault="00264658" w:rsidP="00264658">
            <w:pPr>
              <w:ind w:right="-59"/>
              <w:jc w:val="right"/>
              <w:rPr>
                <w:color w:val="000000"/>
                <w:sz w:val="18"/>
                <w:szCs w:val="18"/>
              </w:rPr>
            </w:pPr>
            <w:r w:rsidRPr="003A055B">
              <w:rPr>
                <w:color w:val="000000"/>
                <w:sz w:val="18"/>
                <w:szCs w:val="18"/>
              </w:rPr>
              <w:t>-</w:t>
            </w:r>
          </w:p>
        </w:tc>
        <w:tc>
          <w:tcPr>
            <w:tcW w:w="1276" w:type="dxa"/>
            <w:tcBorders>
              <w:bottom w:val="single" w:sz="4" w:space="0" w:color="auto"/>
            </w:tcBorders>
            <w:vAlign w:val="bottom"/>
          </w:tcPr>
          <w:p w14:paraId="0776D251" w14:textId="77777777" w:rsidR="00264658" w:rsidRPr="003A055B" w:rsidRDefault="00264658" w:rsidP="00264658">
            <w:pPr>
              <w:ind w:right="-59"/>
              <w:jc w:val="right"/>
              <w:rPr>
                <w:color w:val="000000"/>
                <w:sz w:val="18"/>
                <w:szCs w:val="18"/>
              </w:rPr>
            </w:pPr>
            <w:r w:rsidRPr="003A055B">
              <w:rPr>
                <w:color w:val="000000"/>
                <w:sz w:val="18"/>
                <w:szCs w:val="18"/>
              </w:rPr>
              <w:t>-</w:t>
            </w:r>
          </w:p>
        </w:tc>
        <w:tc>
          <w:tcPr>
            <w:tcW w:w="1134" w:type="dxa"/>
            <w:tcBorders>
              <w:bottom w:val="single" w:sz="4" w:space="0" w:color="auto"/>
            </w:tcBorders>
            <w:vAlign w:val="bottom"/>
          </w:tcPr>
          <w:p w14:paraId="746F2060" w14:textId="24BD94D9" w:rsidR="00264658" w:rsidRPr="003A055B" w:rsidRDefault="00264658" w:rsidP="00264658">
            <w:pPr>
              <w:ind w:right="-59"/>
              <w:jc w:val="right"/>
              <w:rPr>
                <w:b/>
                <w:sz w:val="18"/>
                <w:szCs w:val="18"/>
              </w:rPr>
            </w:pPr>
            <w:r w:rsidRPr="003A055B">
              <w:rPr>
                <w:b/>
                <w:color w:val="000000"/>
                <w:sz w:val="18"/>
                <w:szCs w:val="18"/>
              </w:rPr>
              <w:t>-</w:t>
            </w:r>
          </w:p>
        </w:tc>
        <w:tc>
          <w:tcPr>
            <w:tcW w:w="1275" w:type="dxa"/>
            <w:tcBorders>
              <w:bottom w:val="single" w:sz="4" w:space="0" w:color="auto"/>
            </w:tcBorders>
            <w:vAlign w:val="bottom"/>
          </w:tcPr>
          <w:p w14:paraId="6639F07E" w14:textId="6D6323D1" w:rsidR="00264658" w:rsidRPr="005D68AF" w:rsidRDefault="00264658" w:rsidP="00264658">
            <w:pPr>
              <w:ind w:right="-59"/>
              <w:jc w:val="right"/>
              <w:rPr>
                <w:b/>
                <w:sz w:val="18"/>
                <w:szCs w:val="18"/>
              </w:rPr>
            </w:pPr>
            <w:r w:rsidRPr="003A055B">
              <w:rPr>
                <w:b/>
                <w:color w:val="000000"/>
                <w:sz w:val="18"/>
                <w:szCs w:val="18"/>
              </w:rPr>
              <w:t>-</w:t>
            </w:r>
          </w:p>
        </w:tc>
      </w:tr>
      <w:bookmarkEnd w:id="49"/>
    </w:tbl>
    <w:p w14:paraId="495F0690" w14:textId="77777777" w:rsidR="00A35A06" w:rsidRPr="001F0C70" w:rsidRDefault="00A35A06" w:rsidP="001F0C70">
      <w:pPr>
        <w:widowControl w:val="0"/>
        <w:ind w:left="851"/>
        <w:jc w:val="both"/>
        <w:rPr>
          <w:sz w:val="4"/>
        </w:rPr>
      </w:pPr>
    </w:p>
    <w:p w14:paraId="5D8BA298" w14:textId="77777777" w:rsidR="00167D71" w:rsidRPr="001F0C70" w:rsidRDefault="00613E77" w:rsidP="001F0C70">
      <w:pPr>
        <w:widowControl w:val="0"/>
        <w:ind w:left="1314" w:hanging="459"/>
        <w:jc w:val="both"/>
        <w:rPr>
          <w:sz w:val="16"/>
          <w:szCs w:val="16"/>
        </w:rPr>
      </w:pPr>
      <w:r w:rsidRPr="001F0C70">
        <w:rPr>
          <w:sz w:val="16"/>
          <w:szCs w:val="16"/>
          <w:vertAlign w:val="superscript"/>
        </w:rPr>
        <w:t>(*</w:t>
      </w:r>
      <w:r w:rsidR="00EE2377" w:rsidRPr="001F0C70">
        <w:rPr>
          <w:sz w:val="16"/>
          <w:szCs w:val="16"/>
          <w:vertAlign w:val="superscript"/>
        </w:rPr>
        <w:t>)</w:t>
      </w:r>
      <w:r w:rsidR="00EE2377" w:rsidRPr="001F0C70">
        <w:rPr>
          <w:sz w:val="16"/>
          <w:szCs w:val="16"/>
        </w:rPr>
        <w:tab/>
        <w:t>Nakdi kredilere ilişkin ücret ve komisyon gelirlerini de içermektedir.</w:t>
      </w:r>
    </w:p>
    <w:p w14:paraId="50E98AB8" w14:textId="77777777" w:rsidR="00A7198F" w:rsidRPr="00E6517A" w:rsidRDefault="00A7198F" w:rsidP="001F0C70">
      <w:pPr>
        <w:widowControl w:val="0"/>
        <w:ind w:left="851"/>
        <w:jc w:val="both"/>
        <w:rPr>
          <w:rFonts w:eastAsia="Arial Unicode MS"/>
          <w:b/>
          <w:bCs/>
          <w:sz w:val="6"/>
        </w:rPr>
      </w:pPr>
    </w:p>
    <w:p w14:paraId="2A7B8518" w14:textId="3FD7F5C2" w:rsidR="00167D71" w:rsidRPr="001F0C70" w:rsidRDefault="00AC75A8" w:rsidP="001F0C70">
      <w:pPr>
        <w:widowControl w:val="0"/>
        <w:ind w:left="851"/>
        <w:jc w:val="both"/>
        <w:rPr>
          <w:rFonts w:eastAsia="Arial Unicode MS"/>
          <w:b/>
          <w:bCs/>
        </w:rPr>
      </w:pPr>
      <w:bookmarkStart w:id="50" w:name="OLE_LINK39"/>
      <w:r w:rsidRPr="001F0C70">
        <w:rPr>
          <w:rFonts w:eastAsia="Arial Unicode MS"/>
          <w:b/>
          <w:bCs/>
        </w:rPr>
        <w:t xml:space="preserve">b)      </w:t>
      </w:r>
      <w:r w:rsidR="00EE2377" w:rsidRPr="001F0C70">
        <w:rPr>
          <w:rFonts w:eastAsia="Arial Unicode MS"/>
          <w:b/>
          <w:bCs/>
        </w:rPr>
        <w:t xml:space="preserve">Bankalardan alınan </w:t>
      </w:r>
      <w:r w:rsidR="00CE10CF" w:rsidRPr="001F0C70">
        <w:rPr>
          <w:rFonts w:eastAsia="Arial Unicode MS"/>
          <w:b/>
          <w:bCs/>
        </w:rPr>
        <w:t>kar payı</w:t>
      </w:r>
      <w:r w:rsidR="00607911">
        <w:rPr>
          <w:rFonts w:eastAsia="Arial Unicode MS"/>
          <w:b/>
          <w:bCs/>
        </w:rPr>
        <w:t xml:space="preserve"> gelirlerine ilişkin bilgiler</w:t>
      </w:r>
    </w:p>
    <w:p w14:paraId="5FADB1CC" w14:textId="77777777" w:rsidR="00AC75A8" w:rsidRPr="00E6517A" w:rsidRDefault="00AC75A8" w:rsidP="001F0C70">
      <w:pPr>
        <w:pStyle w:val="ListeParagraf"/>
        <w:widowControl w:val="0"/>
        <w:ind w:left="1211"/>
        <w:jc w:val="both"/>
        <w:rPr>
          <w:rFonts w:eastAsia="Arial Unicode MS"/>
          <w:b/>
          <w:bCs/>
          <w:sz w:val="12"/>
        </w:rPr>
      </w:pPr>
    </w:p>
    <w:tbl>
      <w:tblPr>
        <w:tblW w:w="9355" w:type="dxa"/>
        <w:tblInd w:w="846"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000" w:firstRow="0" w:lastRow="0" w:firstColumn="0" w:lastColumn="0" w:noHBand="0" w:noVBand="0"/>
      </w:tblPr>
      <w:tblGrid>
        <w:gridCol w:w="4281"/>
        <w:gridCol w:w="1389"/>
        <w:gridCol w:w="1276"/>
        <w:gridCol w:w="1134"/>
        <w:gridCol w:w="1275"/>
      </w:tblGrid>
      <w:tr w:rsidR="00013610" w:rsidRPr="003A055B" w14:paraId="25581CFE" w14:textId="77777777" w:rsidTr="00FD568B">
        <w:trPr>
          <w:trHeight w:val="24"/>
        </w:trPr>
        <w:tc>
          <w:tcPr>
            <w:tcW w:w="4281" w:type="dxa"/>
            <w:tcBorders>
              <w:top w:val="single" w:sz="4" w:space="0" w:color="auto"/>
            </w:tcBorders>
          </w:tcPr>
          <w:p w14:paraId="258AD546" w14:textId="77777777" w:rsidR="00013610" w:rsidRPr="003258CC" w:rsidRDefault="00013610" w:rsidP="00FD568B">
            <w:pPr>
              <w:widowControl w:val="0"/>
              <w:jc w:val="both"/>
              <w:rPr>
                <w:snapToGrid w:val="0"/>
                <w:sz w:val="18"/>
                <w:szCs w:val="18"/>
              </w:rPr>
            </w:pPr>
            <w:bookmarkStart w:id="51" w:name="OLE_LINK47"/>
            <w:bookmarkEnd w:id="50"/>
          </w:p>
        </w:tc>
        <w:tc>
          <w:tcPr>
            <w:tcW w:w="2665" w:type="dxa"/>
            <w:gridSpan w:val="2"/>
            <w:tcBorders>
              <w:top w:val="single" w:sz="4" w:space="0" w:color="auto"/>
            </w:tcBorders>
            <w:vAlign w:val="bottom"/>
          </w:tcPr>
          <w:p w14:paraId="5A24A310" w14:textId="77777777" w:rsidR="00013610" w:rsidRPr="003A055B" w:rsidRDefault="00013610" w:rsidP="00FD568B">
            <w:pPr>
              <w:widowControl w:val="0"/>
              <w:jc w:val="center"/>
              <w:rPr>
                <w:b/>
                <w:sz w:val="18"/>
                <w:szCs w:val="18"/>
              </w:rPr>
            </w:pPr>
            <w:r w:rsidRPr="003A055B">
              <w:rPr>
                <w:b/>
                <w:sz w:val="18"/>
                <w:szCs w:val="18"/>
              </w:rPr>
              <w:t>Cari Dönem</w:t>
            </w:r>
          </w:p>
        </w:tc>
        <w:tc>
          <w:tcPr>
            <w:tcW w:w="2409" w:type="dxa"/>
            <w:gridSpan w:val="2"/>
            <w:tcBorders>
              <w:top w:val="single" w:sz="4" w:space="0" w:color="auto"/>
            </w:tcBorders>
          </w:tcPr>
          <w:p w14:paraId="4A908556" w14:textId="77777777" w:rsidR="00013610" w:rsidRPr="003A055B" w:rsidRDefault="00013610" w:rsidP="00FD568B">
            <w:pPr>
              <w:widowControl w:val="0"/>
              <w:jc w:val="center"/>
              <w:rPr>
                <w:b/>
                <w:sz w:val="18"/>
                <w:szCs w:val="18"/>
              </w:rPr>
            </w:pPr>
            <w:r w:rsidRPr="003A055B">
              <w:rPr>
                <w:b/>
                <w:sz w:val="18"/>
                <w:szCs w:val="18"/>
              </w:rPr>
              <w:t>Önceki Dönem</w:t>
            </w:r>
          </w:p>
        </w:tc>
      </w:tr>
      <w:tr w:rsidR="00013610" w:rsidRPr="003A055B" w14:paraId="16E7D71C" w14:textId="77777777" w:rsidTr="00FD568B">
        <w:trPr>
          <w:trHeight w:val="24"/>
        </w:trPr>
        <w:tc>
          <w:tcPr>
            <w:tcW w:w="4281" w:type="dxa"/>
          </w:tcPr>
          <w:p w14:paraId="405D1391" w14:textId="77777777" w:rsidR="00013610" w:rsidRPr="003A055B" w:rsidRDefault="00013610" w:rsidP="00FD568B">
            <w:pPr>
              <w:widowControl w:val="0"/>
              <w:jc w:val="center"/>
              <w:rPr>
                <w:sz w:val="18"/>
                <w:szCs w:val="18"/>
              </w:rPr>
            </w:pPr>
          </w:p>
        </w:tc>
        <w:tc>
          <w:tcPr>
            <w:tcW w:w="1389" w:type="dxa"/>
            <w:vAlign w:val="bottom"/>
          </w:tcPr>
          <w:p w14:paraId="4DC46C9B" w14:textId="77777777" w:rsidR="00013610" w:rsidRPr="003A055B" w:rsidRDefault="00013610" w:rsidP="00FD568B">
            <w:pPr>
              <w:widowControl w:val="0"/>
              <w:ind w:right="-59"/>
              <w:jc w:val="right"/>
              <w:rPr>
                <w:rFonts w:eastAsia="Arial Unicode MS"/>
                <w:b/>
                <w:sz w:val="18"/>
                <w:szCs w:val="18"/>
              </w:rPr>
            </w:pPr>
            <w:r w:rsidRPr="003A055B">
              <w:rPr>
                <w:rFonts w:eastAsia="Arial Unicode MS"/>
                <w:b/>
                <w:sz w:val="18"/>
                <w:szCs w:val="18"/>
              </w:rPr>
              <w:t>TP</w:t>
            </w:r>
          </w:p>
        </w:tc>
        <w:tc>
          <w:tcPr>
            <w:tcW w:w="1276" w:type="dxa"/>
            <w:vAlign w:val="bottom"/>
          </w:tcPr>
          <w:p w14:paraId="0387425D" w14:textId="77777777" w:rsidR="00013610" w:rsidRPr="003A055B" w:rsidRDefault="00013610" w:rsidP="00FD568B">
            <w:pPr>
              <w:widowControl w:val="0"/>
              <w:ind w:right="-59"/>
              <w:jc w:val="right"/>
              <w:rPr>
                <w:rFonts w:eastAsia="Arial Unicode MS"/>
                <w:b/>
                <w:sz w:val="18"/>
                <w:szCs w:val="18"/>
              </w:rPr>
            </w:pPr>
            <w:r w:rsidRPr="003A055B">
              <w:rPr>
                <w:rFonts w:eastAsia="Arial Unicode MS"/>
                <w:b/>
                <w:sz w:val="18"/>
                <w:szCs w:val="18"/>
              </w:rPr>
              <w:t>YP</w:t>
            </w:r>
          </w:p>
        </w:tc>
        <w:tc>
          <w:tcPr>
            <w:tcW w:w="1134" w:type="dxa"/>
            <w:vAlign w:val="bottom"/>
          </w:tcPr>
          <w:p w14:paraId="7709AB45" w14:textId="77777777" w:rsidR="00013610" w:rsidRPr="003A055B" w:rsidRDefault="00013610" w:rsidP="00FD568B">
            <w:pPr>
              <w:widowControl w:val="0"/>
              <w:ind w:right="-59"/>
              <w:jc w:val="right"/>
              <w:rPr>
                <w:rFonts w:eastAsia="Arial Unicode MS"/>
                <w:b/>
                <w:sz w:val="18"/>
                <w:szCs w:val="18"/>
              </w:rPr>
            </w:pPr>
            <w:r w:rsidRPr="003A055B">
              <w:rPr>
                <w:rFonts w:eastAsia="Arial Unicode MS"/>
                <w:b/>
                <w:sz w:val="18"/>
                <w:szCs w:val="18"/>
              </w:rPr>
              <w:t>TP</w:t>
            </w:r>
          </w:p>
        </w:tc>
        <w:tc>
          <w:tcPr>
            <w:tcW w:w="1275" w:type="dxa"/>
            <w:vAlign w:val="bottom"/>
          </w:tcPr>
          <w:p w14:paraId="48FC6CD4" w14:textId="77777777" w:rsidR="00013610" w:rsidRPr="003A055B" w:rsidRDefault="00013610" w:rsidP="00FD568B">
            <w:pPr>
              <w:widowControl w:val="0"/>
              <w:ind w:right="-59"/>
              <w:jc w:val="right"/>
              <w:rPr>
                <w:rFonts w:eastAsia="Arial Unicode MS"/>
                <w:b/>
                <w:sz w:val="18"/>
                <w:szCs w:val="18"/>
              </w:rPr>
            </w:pPr>
            <w:r w:rsidRPr="003A055B">
              <w:rPr>
                <w:rFonts w:eastAsia="Arial Unicode MS"/>
                <w:b/>
                <w:sz w:val="18"/>
                <w:szCs w:val="18"/>
              </w:rPr>
              <w:t>YP</w:t>
            </w:r>
          </w:p>
        </w:tc>
      </w:tr>
      <w:tr w:rsidR="006145BD" w:rsidRPr="003A055B" w14:paraId="7805AFC7" w14:textId="77777777" w:rsidTr="00FD568B">
        <w:trPr>
          <w:trHeight w:val="24"/>
        </w:trPr>
        <w:tc>
          <w:tcPr>
            <w:tcW w:w="4281" w:type="dxa"/>
            <w:vAlign w:val="bottom"/>
          </w:tcPr>
          <w:p w14:paraId="57341BB2" w14:textId="77777777" w:rsidR="006145BD" w:rsidRPr="003A055B" w:rsidRDefault="006145BD" w:rsidP="006145BD">
            <w:pPr>
              <w:widowControl w:val="0"/>
              <w:ind w:firstLine="360"/>
              <w:rPr>
                <w:rFonts w:eastAsia="Arial Unicode MS"/>
                <w:sz w:val="18"/>
                <w:szCs w:val="18"/>
              </w:rPr>
            </w:pPr>
            <w:r w:rsidRPr="003A055B">
              <w:rPr>
                <w:sz w:val="18"/>
                <w:szCs w:val="18"/>
              </w:rPr>
              <w:t>T.C. Merkez Bankasından</w:t>
            </w:r>
          </w:p>
        </w:tc>
        <w:tc>
          <w:tcPr>
            <w:tcW w:w="1389" w:type="dxa"/>
            <w:vAlign w:val="bottom"/>
          </w:tcPr>
          <w:p w14:paraId="0517634B" w14:textId="77777777" w:rsidR="006145BD" w:rsidRPr="003A055B" w:rsidRDefault="006145BD" w:rsidP="006145BD">
            <w:pPr>
              <w:ind w:right="-59"/>
              <w:jc w:val="right"/>
              <w:rPr>
                <w:color w:val="000000"/>
                <w:sz w:val="18"/>
                <w:szCs w:val="18"/>
              </w:rPr>
            </w:pPr>
            <w:r w:rsidRPr="003A055B">
              <w:rPr>
                <w:color w:val="000000"/>
                <w:sz w:val="18"/>
                <w:szCs w:val="18"/>
              </w:rPr>
              <w:t>-</w:t>
            </w:r>
          </w:p>
        </w:tc>
        <w:tc>
          <w:tcPr>
            <w:tcW w:w="1276" w:type="dxa"/>
            <w:vAlign w:val="bottom"/>
          </w:tcPr>
          <w:p w14:paraId="6D48EFBD" w14:textId="77777777" w:rsidR="006145BD" w:rsidRPr="003A055B" w:rsidRDefault="006145BD" w:rsidP="006145BD">
            <w:pPr>
              <w:ind w:right="-59"/>
              <w:jc w:val="right"/>
              <w:rPr>
                <w:color w:val="000000"/>
                <w:sz w:val="18"/>
                <w:szCs w:val="18"/>
              </w:rPr>
            </w:pPr>
            <w:r w:rsidRPr="003A055B">
              <w:rPr>
                <w:color w:val="000000"/>
                <w:sz w:val="18"/>
                <w:szCs w:val="18"/>
              </w:rPr>
              <w:t>-</w:t>
            </w:r>
          </w:p>
        </w:tc>
        <w:tc>
          <w:tcPr>
            <w:tcW w:w="1134" w:type="dxa"/>
            <w:vAlign w:val="bottom"/>
          </w:tcPr>
          <w:p w14:paraId="2222080B" w14:textId="77777777" w:rsidR="006145BD" w:rsidRPr="003A055B" w:rsidRDefault="006145BD" w:rsidP="006145BD">
            <w:pPr>
              <w:ind w:right="-59"/>
              <w:jc w:val="right"/>
              <w:rPr>
                <w:color w:val="000000"/>
                <w:sz w:val="18"/>
                <w:szCs w:val="18"/>
              </w:rPr>
            </w:pPr>
            <w:r w:rsidRPr="003A055B">
              <w:rPr>
                <w:color w:val="000000"/>
                <w:sz w:val="18"/>
                <w:szCs w:val="18"/>
              </w:rPr>
              <w:t>-</w:t>
            </w:r>
          </w:p>
        </w:tc>
        <w:tc>
          <w:tcPr>
            <w:tcW w:w="1275" w:type="dxa"/>
            <w:vAlign w:val="bottom"/>
          </w:tcPr>
          <w:p w14:paraId="0E9B5482" w14:textId="77777777" w:rsidR="006145BD" w:rsidRPr="003A055B" w:rsidRDefault="006145BD" w:rsidP="006145BD">
            <w:pPr>
              <w:ind w:right="-59"/>
              <w:jc w:val="right"/>
              <w:rPr>
                <w:color w:val="000000"/>
                <w:sz w:val="18"/>
                <w:szCs w:val="18"/>
              </w:rPr>
            </w:pPr>
            <w:r w:rsidRPr="003A055B">
              <w:rPr>
                <w:color w:val="000000"/>
                <w:sz w:val="18"/>
                <w:szCs w:val="18"/>
              </w:rPr>
              <w:t>-</w:t>
            </w:r>
          </w:p>
        </w:tc>
      </w:tr>
      <w:tr w:rsidR="003A055B" w:rsidRPr="003A055B" w14:paraId="138F4D2C" w14:textId="77777777" w:rsidTr="00D8193B">
        <w:trPr>
          <w:trHeight w:val="24"/>
        </w:trPr>
        <w:tc>
          <w:tcPr>
            <w:tcW w:w="4281" w:type="dxa"/>
            <w:vAlign w:val="bottom"/>
          </w:tcPr>
          <w:p w14:paraId="0D355A1C" w14:textId="77777777" w:rsidR="003A055B" w:rsidRPr="003A055B" w:rsidRDefault="003A055B" w:rsidP="003A055B">
            <w:pPr>
              <w:widowControl w:val="0"/>
              <w:ind w:firstLine="360"/>
              <w:rPr>
                <w:rFonts w:eastAsia="Arial Unicode MS"/>
                <w:sz w:val="18"/>
                <w:szCs w:val="18"/>
              </w:rPr>
            </w:pPr>
            <w:r w:rsidRPr="003A055B">
              <w:rPr>
                <w:sz w:val="18"/>
                <w:szCs w:val="18"/>
              </w:rPr>
              <w:t>Yurtiçi Bankalardan</w:t>
            </w:r>
          </w:p>
        </w:tc>
        <w:tc>
          <w:tcPr>
            <w:tcW w:w="1389" w:type="dxa"/>
          </w:tcPr>
          <w:p w14:paraId="52CE9E8A" w14:textId="056BF964" w:rsidR="003A055B" w:rsidRPr="003A055B" w:rsidRDefault="003A055B" w:rsidP="003A055B">
            <w:pPr>
              <w:ind w:right="-59"/>
              <w:jc w:val="right"/>
              <w:rPr>
                <w:sz w:val="18"/>
                <w:szCs w:val="18"/>
              </w:rPr>
            </w:pPr>
            <w:r w:rsidRPr="003A055B">
              <w:rPr>
                <w:sz w:val="18"/>
                <w:szCs w:val="18"/>
              </w:rPr>
              <w:t xml:space="preserve">462 </w:t>
            </w:r>
          </w:p>
        </w:tc>
        <w:tc>
          <w:tcPr>
            <w:tcW w:w="1276" w:type="dxa"/>
          </w:tcPr>
          <w:p w14:paraId="5BA50114" w14:textId="4CFB6519" w:rsidR="003A055B" w:rsidRPr="003A055B" w:rsidRDefault="003A055B" w:rsidP="003A055B">
            <w:pPr>
              <w:ind w:right="-59"/>
              <w:jc w:val="right"/>
              <w:rPr>
                <w:sz w:val="18"/>
                <w:szCs w:val="18"/>
              </w:rPr>
            </w:pPr>
            <w:r w:rsidRPr="003A055B">
              <w:rPr>
                <w:sz w:val="18"/>
                <w:szCs w:val="18"/>
              </w:rPr>
              <w:t xml:space="preserve">45 </w:t>
            </w:r>
          </w:p>
        </w:tc>
        <w:tc>
          <w:tcPr>
            <w:tcW w:w="1134" w:type="dxa"/>
            <w:vAlign w:val="bottom"/>
          </w:tcPr>
          <w:p w14:paraId="64273A26" w14:textId="77777777" w:rsidR="003A055B" w:rsidRPr="003A055B" w:rsidRDefault="003A055B" w:rsidP="003A055B">
            <w:pPr>
              <w:ind w:right="-59"/>
              <w:jc w:val="right"/>
              <w:rPr>
                <w:color w:val="000000"/>
                <w:sz w:val="18"/>
                <w:szCs w:val="18"/>
              </w:rPr>
            </w:pPr>
            <w:r w:rsidRPr="003A055B">
              <w:rPr>
                <w:color w:val="000000"/>
                <w:sz w:val="18"/>
                <w:szCs w:val="18"/>
              </w:rPr>
              <w:t>-</w:t>
            </w:r>
          </w:p>
        </w:tc>
        <w:tc>
          <w:tcPr>
            <w:tcW w:w="1275" w:type="dxa"/>
            <w:vAlign w:val="bottom"/>
          </w:tcPr>
          <w:p w14:paraId="4FEEB47F" w14:textId="77777777" w:rsidR="003A055B" w:rsidRPr="003A055B" w:rsidRDefault="003A055B" w:rsidP="003A055B">
            <w:pPr>
              <w:ind w:right="-59"/>
              <w:jc w:val="right"/>
              <w:rPr>
                <w:color w:val="000000"/>
                <w:sz w:val="18"/>
                <w:szCs w:val="18"/>
              </w:rPr>
            </w:pPr>
            <w:r w:rsidRPr="003A055B">
              <w:rPr>
                <w:color w:val="000000"/>
                <w:sz w:val="18"/>
                <w:szCs w:val="18"/>
              </w:rPr>
              <w:t>-</w:t>
            </w:r>
          </w:p>
        </w:tc>
      </w:tr>
      <w:tr w:rsidR="006145BD" w:rsidRPr="003A055B" w14:paraId="3BA25CB1" w14:textId="77777777" w:rsidTr="00FD568B">
        <w:trPr>
          <w:trHeight w:val="24"/>
        </w:trPr>
        <w:tc>
          <w:tcPr>
            <w:tcW w:w="4281" w:type="dxa"/>
            <w:vAlign w:val="bottom"/>
          </w:tcPr>
          <w:p w14:paraId="7B904D13" w14:textId="77777777" w:rsidR="006145BD" w:rsidRPr="003A055B" w:rsidRDefault="006145BD" w:rsidP="006145BD">
            <w:pPr>
              <w:widowControl w:val="0"/>
              <w:ind w:firstLine="360"/>
              <w:rPr>
                <w:rFonts w:eastAsia="Arial Unicode MS"/>
                <w:sz w:val="18"/>
                <w:szCs w:val="18"/>
              </w:rPr>
            </w:pPr>
            <w:r w:rsidRPr="003A055B">
              <w:rPr>
                <w:sz w:val="18"/>
                <w:szCs w:val="18"/>
              </w:rPr>
              <w:t>Yurtdışı Bankalardan</w:t>
            </w:r>
          </w:p>
        </w:tc>
        <w:tc>
          <w:tcPr>
            <w:tcW w:w="1389" w:type="dxa"/>
            <w:vAlign w:val="bottom"/>
          </w:tcPr>
          <w:p w14:paraId="69E9C5AA" w14:textId="77777777" w:rsidR="006145BD" w:rsidRPr="003A055B" w:rsidRDefault="006145BD" w:rsidP="006145BD">
            <w:pPr>
              <w:ind w:right="-59"/>
              <w:jc w:val="right"/>
              <w:rPr>
                <w:color w:val="000000"/>
                <w:sz w:val="18"/>
                <w:szCs w:val="18"/>
              </w:rPr>
            </w:pPr>
            <w:r w:rsidRPr="003A055B">
              <w:rPr>
                <w:color w:val="000000"/>
                <w:sz w:val="18"/>
                <w:szCs w:val="18"/>
              </w:rPr>
              <w:t>-</w:t>
            </w:r>
          </w:p>
        </w:tc>
        <w:tc>
          <w:tcPr>
            <w:tcW w:w="1276" w:type="dxa"/>
            <w:vAlign w:val="bottom"/>
          </w:tcPr>
          <w:p w14:paraId="4850FD06" w14:textId="77777777" w:rsidR="006145BD" w:rsidRPr="003A055B" w:rsidRDefault="006145BD" w:rsidP="006145BD">
            <w:pPr>
              <w:ind w:right="-59"/>
              <w:jc w:val="right"/>
              <w:rPr>
                <w:color w:val="000000"/>
                <w:sz w:val="18"/>
                <w:szCs w:val="18"/>
              </w:rPr>
            </w:pPr>
            <w:r w:rsidRPr="003A055B">
              <w:rPr>
                <w:color w:val="000000"/>
                <w:sz w:val="18"/>
                <w:szCs w:val="18"/>
              </w:rPr>
              <w:t>-</w:t>
            </w:r>
          </w:p>
        </w:tc>
        <w:tc>
          <w:tcPr>
            <w:tcW w:w="1134" w:type="dxa"/>
            <w:vAlign w:val="bottom"/>
          </w:tcPr>
          <w:p w14:paraId="6607A917" w14:textId="77777777" w:rsidR="006145BD" w:rsidRPr="003A055B" w:rsidRDefault="006145BD" w:rsidP="006145BD">
            <w:pPr>
              <w:ind w:right="-59"/>
              <w:jc w:val="right"/>
              <w:rPr>
                <w:color w:val="000000"/>
                <w:sz w:val="18"/>
                <w:szCs w:val="18"/>
              </w:rPr>
            </w:pPr>
            <w:r w:rsidRPr="003A055B">
              <w:rPr>
                <w:color w:val="000000"/>
                <w:sz w:val="18"/>
                <w:szCs w:val="18"/>
              </w:rPr>
              <w:t>-</w:t>
            </w:r>
          </w:p>
        </w:tc>
        <w:tc>
          <w:tcPr>
            <w:tcW w:w="1275" w:type="dxa"/>
            <w:vAlign w:val="bottom"/>
          </w:tcPr>
          <w:p w14:paraId="4EEED65C" w14:textId="77777777" w:rsidR="006145BD" w:rsidRPr="003A055B" w:rsidRDefault="006145BD" w:rsidP="006145BD">
            <w:pPr>
              <w:ind w:right="-59"/>
              <w:jc w:val="right"/>
              <w:rPr>
                <w:color w:val="000000"/>
                <w:sz w:val="18"/>
                <w:szCs w:val="18"/>
              </w:rPr>
            </w:pPr>
            <w:r w:rsidRPr="003A055B">
              <w:rPr>
                <w:color w:val="000000"/>
                <w:sz w:val="18"/>
                <w:szCs w:val="18"/>
              </w:rPr>
              <w:t>-</w:t>
            </w:r>
          </w:p>
        </w:tc>
      </w:tr>
      <w:tr w:rsidR="006145BD" w:rsidRPr="003A055B" w14:paraId="05922E5F" w14:textId="77777777" w:rsidTr="00013610">
        <w:trPr>
          <w:trHeight w:val="24"/>
        </w:trPr>
        <w:tc>
          <w:tcPr>
            <w:tcW w:w="4281" w:type="dxa"/>
            <w:vAlign w:val="bottom"/>
          </w:tcPr>
          <w:p w14:paraId="5ECAC0E6" w14:textId="77777777" w:rsidR="006145BD" w:rsidRPr="003A055B" w:rsidRDefault="006145BD" w:rsidP="006145BD">
            <w:pPr>
              <w:widowControl w:val="0"/>
              <w:ind w:firstLine="360"/>
              <w:rPr>
                <w:rFonts w:eastAsia="Arial Unicode MS"/>
                <w:sz w:val="18"/>
                <w:szCs w:val="18"/>
              </w:rPr>
            </w:pPr>
            <w:r w:rsidRPr="003A055B">
              <w:rPr>
                <w:sz w:val="18"/>
                <w:szCs w:val="18"/>
              </w:rPr>
              <w:t>Yurtdışı Merkez ve Şubelerden</w:t>
            </w:r>
          </w:p>
        </w:tc>
        <w:tc>
          <w:tcPr>
            <w:tcW w:w="1389" w:type="dxa"/>
            <w:vAlign w:val="bottom"/>
          </w:tcPr>
          <w:p w14:paraId="23572627" w14:textId="77777777" w:rsidR="006145BD" w:rsidRPr="003A055B" w:rsidRDefault="006145BD" w:rsidP="006145BD">
            <w:pPr>
              <w:ind w:right="-59"/>
              <w:jc w:val="right"/>
              <w:rPr>
                <w:sz w:val="18"/>
                <w:szCs w:val="18"/>
              </w:rPr>
            </w:pPr>
            <w:r w:rsidRPr="003A055B">
              <w:rPr>
                <w:color w:val="000000"/>
                <w:sz w:val="18"/>
                <w:szCs w:val="18"/>
              </w:rPr>
              <w:t>-</w:t>
            </w:r>
          </w:p>
        </w:tc>
        <w:tc>
          <w:tcPr>
            <w:tcW w:w="1276" w:type="dxa"/>
            <w:vAlign w:val="bottom"/>
          </w:tcPr>
          <w:p w14:paraId="615F5D8A" w14:textId="77777777" w:rsidR="006145BD" w:rsidRPr="003A055B" w:rsidRDefault="006145BD" w:rsidP="006145BD">
            <w:pPr>
              <w:ind w:right="-59"/>
              <w:jc w:val="right"/>
              <w:rPr>
                <w:sz w:val="18"/>
                <w:szCs w:val="18"/>
              </w:rPr>
            </w:pPr>
            <w:r w:rsidRPr="003A055B">
              <w:rPr>
                <w:color w:val="000000"/>
                <w:sz w:val="18"/>
                <w:szCs w:val="18"/>
              </w:rPr>
              <w:t>-</w:t>
            </w:r>
          </w:p>
        </w:tc>
        <w:tc>
          <w:tcPr>
            <w:tcW w:w="1134" w:type="dxa"/>
            <w:vAlign w:val="bottom"/>
          </w:tcPr>
          <w:p w14:paraId="229459E4" w14:textId="77777777" w:rsidR="006145BD" w:rsidRPr="003A055B" w:rsidRDefault="006145BD" w:rsidP="006145BD">
            <w:pPr>
              <w:ind w:right="-59"/>
              <w:jc w:val="right"/>
              <w:rPr>
                <w:sz w:val="18"/>
                <w:szCs w:val="18"/>
              </w:rPr>
            </w:pPr>
            <w:r w:rsidRPr="003A055B">
              <w:rPr>
                <w:color w:val="000000"/>
                <w:sz w:val="18"/>
                <w:szCs w:val="18"/>
              </w:rPr>
              <w:t>-</w:t>
            </w:r>
          </w:p>
        </w:tc>
        <w:tc>
          <w:tcPr>
            <w:tcW w:w="1275" w:type="dxa"/>
            <w:vAlign w:val="bottom"/>
          </w:tcPr>
          <w:p w14:paraId="304942BE" w14:textId="77777777" w:rsidR="006145BD" w:rsidRPr="003A055B" w:rsidRDefault="006145BD" w:rsidP="006145BD">
            <w:pPr>
              <w:ind w:right="-59"/>
              <w:jc w:val="right"/>
              <w:rPr>
                <w:sz w:val="18"/>
                <w:szCs w:val="18"/>
              </w:rPr>
            </w:pPr>
            <w:r w:rsidRPr="003A055B">
              <w:rPr>
                <w:color w:val="000000"/>
                <w:sz w:val="18"/>
                <w:szCs w:val="18"/>
              </w:rPr>
              <w:t>-</w:t>
            </w:r>
          </w:p>
        </w:tc>
      </w:tr>
      <w:tr w:rsidR="003A055B" w:rsidRPr="003258CC" w14:paraId="72639AF6" w14:textId="77777777" w:rsidTr="003A055B">
        <w:trPr>
          <w:trHeight w:val="24"/>
        </w:trPr>
        <w:tc>
          <w:tcPr>
            <w:tcW w:w="4281" w:type="dxa"/>
            <w:tcBorders>
              <w:bottom w:val="single" w:sz="4" w:space="0" w:color="auto"/>
            </w:tcBorders>
            <w:vAlign w:val="bottom"/>
          </w:tcPr>
          <w:p w14:paraId="5409A097" w14:textId="77777777" w:rsidR="003A055B" w:rsidRPr="003A055B" w:rsidRDefault="003A055B" w:rsidP="003A055B">
            <w:pPr>
              <w:widowControl w:val="0"/>
              <w:ind w:firstLine="360"/>
              <w:rPr>
                <w:b/>
                <w:sz w:val="18"/>
                <w:szCs w:val="18"/>
              </w:rPr>
            </w:pPr>
            <w:r w:rsidRPr="003A055B">
              <w:rPr>
                <w:b/>
                <w:sz w:val="18"/>
                <w:szCs w:val="18"/>
              </w:rPr>
              <w:t>Toplam</w:t>
            </w:r>
          </w:p>
        </w:tc>
        <w:tc>
          <w:tcPr>
            <w:tcW w:w="1389" w:type="dxa"/>
            <w:tcBorders>
              <w:bottom w:val="single" w:sz="4" w:space="0" w:color="auto"/>
            </w:tcBorders>
          </w:tcPr>
          <w:p w14:paraId="1062B5E6" w14:textId="6DB96F1F" w:rsidR="003A055B" w:rsidRPr="003A055B" w:rsidRDefault="003A055B" w:rsidP="003A055B">
            <w:pPr>
              <w:ind w:right="-59"/>
              <w:jc w:val="right"/>
              <w:rPr>
                <w:b/>
                <w:color w:val="000000"/>
                <w:sz w:val="18"/>
                <w:szCs w:val="18"/>
              </w:rPr>
            </w:pPr>
            <w:r w:rsidRPr="003A055B">
              <w:rPr>
                <w:b/>
                <w:sz w:val="18"/>
                <w:szCs w:val="18"/>
              </w:rPr>
              <w:t xml:space="preserve">462 </w:t>
            </w:r>
          </w:p>
        </w:tc>
        <w:tc>
          <w:tcPr>
            <w:tcW w:w="1276" w:type="dxa"/>
            <w:tcBorders>
              <w:bottom w:val="single" w:sz="4" w:space="0" w:color="auto"/>
            </w:tcBorders>
          </w:tcPr>
          <w:p w14:paraId="35E8E164" w14:textId="6C6E6C1D" w:rsidR="003A055B" w:rsidRPr="003A055B" w:rsidRDefault="003A055B" w:rsidP="003A055B">
            <w:pPr>
              <w:ind w:right="-59"/>
              <w:jc w:val="right"/>
              <w:rPr>
                <w:b/>
                <w:color w:val="000000"/>
                <w:sz w:val="18"/>
                <w:szCs w:val="18"/>
              </w:rPr>
            </w:pPr>
            <w:r w:rsidRPr="003A055B">
              <w:rPr>
                <w:b/>
                <w:sz w:val="18"/>
                <w:szCs w:val="18"/>
              </w:rPr>
              <w:t xml:space="preserve">45 </w:t>
            </w:r>
          </w:p>
        </w:tc>
        <w:tc>
          <w:tcPr>
            <w:tcW w:w="1134" w:type="dxa"/>
            <w:tcBorders>
              <w:bottom w:val="single" w:sz="4" w:space="0" w:color="auto"/>
            </w:tcBorders>
            <w:vAlign w:val="bottom"/>
          </w:tcPr>
          <w:p w14:paraId="421B92F1" w14:textId="77777777" w:rsidR="003A055B" w:rsidRPr="003A055B" w:rsidRDefault="003A055B" w:rsidP="003A055B">
            <w:pPr>
              <w:ind w:right="-59"/>
              <w:jc w:val="right"/>
              <w:rPr>
                <w:b/>
                <w:color w:val="000000"/>
                <w:sz w:val="18"/>
                <w:szCs w:val="18"/>
              </w:rPr>
            </w:pPr>
            <w:r w:rsidRPr="003A055B">
              <w:rPr>
                <w:b/>
                <w:color w:val="000000"/>
                <w:sz w:val="18"/>
                <w:szCs w:val="18"/>
              </w:rPr>
              <w:t>-</w:t>
            </w:r>
          </w:p>
        </w:tc>
        <w:tc>
          <w:tcPr>
            <w:tcW w:w="1275" w:type="dxa"/>
            <w:tcBorders>
              <w:bottom w:val="single" w:sz="4" w:space="0" w:color="auto"/>
            </w:tcBorders>
            <w:vAlign w:val="bottom"/>
          </w:tcPr>
          <w:p w14:paraId="36E10AAF" w14:textId="77777777" w:rsidR="003A055B" w:rsidRPr="005D68AF" w:rsidRDefault="003A055B" w:rsidP="003A055B">
            <w:pPr>
              <w:ind w:right="-59"/>
              <w:jc w:val="right"/>
              <w:rPr>
                <w:b/>
                <w:color w:val="000000"/>
                <w:sz w:val="18"/>
                <w:szCs w:val="18"/>
              </w:rPr>
            </w:pPr>
            <w:r w:rsidRPr="003A055B">
              <w:rPr>
                <w:b/>
                <w:color w:val="000000"/>
                <w:sz w:val="18"/>
                <w:szCs w:val="18"/>
              </w:rPr>
              <w:t>-</w:t>
            </w:r>
          </w:p>
        </w:tc>
      </w:tr>
    </w:tbl>
    <w:p w14:paraId="723CC2D4" w14:textId="77777777" w:rsidR="00082642" w:rsidRPr="00E6517A" w:rsidRDefault="00082642" w:rsidP="001F0C70">
      <w:pPr>
        <w:widowControl w:val="0"/>
        <w:ind w:right="-179"/>
        <w:rPr>
          <w:b/>
          <w:sz w:val="14"/>
        </w:rPr>
      </w:pPr>
    </w:p>
    <w:p w14:paraId="200B3BC6" w14:textId="47766C81" w:rsidR="00B0023B" w:rsidRPr="001F0C70" w:rsidRDefault="00AC75A8" w:rsidP="001F0C70">
      <w:pPr>
        <w:tabs>
          <w:tab w:val="left" w:pos="1701"/>
        </w:tabs>
        <w:ind w:left="1276" w:hanging="425"/>
        <w:jc w:val="both"/>
        <w:rPr>
          <w:rFonts w:eastAsia="Arial Unicode MS"/>
          <w:b/>
          <w:bCs/>
        </w:rPr>
      </w:pPr>
      <w:bookmarkStart w:id="52" w:name="OLE_LINK52"/>
      <w:bookmarkEnd w:id="51"/>
      <w:r w:rsidRPr="001F0C70">
        <w:rPr>
          <w:rFonts w:eastAsia="Arial Unicode MS"/>
          <w:b/>
          <w:bCs/>
        </w:rPr>
        <w:t>c</w:t>
      </w:r>
      <w:r w:rsidR="00B0023B" w:rsidRPr="001F0C70">
        <w:rPr>
          <w:rFonts w:eastAsia="Arial Unicode MS"/>
          <w:b/>
          <w:bCs/>
        </w:rPr>
        <w:t>)</w:t>
      </w:r>
      <w:r w:rsidR="00B0023B" w:rsidRPr="001F0C70">
        <w:rPr>
          <w:rFonts w:eastAsia="Arial Unicode MS"/>
          <w:b/>
          <w:bCs/>
        </w:rPr>
        <w:tab/>
        <w:t xml:space="preserve">Menkul değerlerden alınan </w:t>
      </w:r>
      <w:r w:rsidR="00CE10CF" w:rsidRPr="001F0C70">
        <w:rPr>
          <w:rFonts w:eastAsia="Arial Unicode MS"/>
          <w:b/>
          <w:bCs/>
        </w:rPr>
        <w:t>kar payı</w:t>
      </w:r>
      <w:r w:rsidR="00832AD1" w:rsidRPr="001F0C70">
        <w:rPr>
          <w:rFonts w:eastAsia="Arial Unicode MS"/>
          <w:b/>
          <w:bCs/>
        </w:rPr>
        <w:t>na</w:t>
      </w:r>
      <w:r w:rsidR="00607911">
        <w:rPr>
          <w:rFonts w:eastAsia="Arial Unicode MS"/>
          <w:b/>
          <w:bCs/>
        </w:rPr>
        <w:t xml:space="preserve"> ilişkin bilgiler</w:t>
      </w:r>
    </w:p>
    <w:p w14:paraId="6A00DF0A" w14:textId="77777777" w:rsidR="00B0023B" w:rsidRPr="003D7C49" w:rsidRDefault="00B0023B" w:rsidP="001F0C70">
      <w:pPr>
        <w:tabs>
          <w:tab w:val="left" w:pos="851"/>
          <w:tab w:val="left" w:pos="1276"/>
        </w:tabs>
        <w:ind w:left="851"/>
        <w:jc w:val="both"/>
        <w:rPr>
          <w:rFonts w:eastAsia="Arial Unicode MS"/>
          <w:b/>
          <w:bCs/>
          <w:sz w:val="16"/>
        </w:rPr>
      </w:pPr>
    </w:p>
    <w:tbl>
      <w:tblPr>
        <w:tblW w:w="9355" w:type="dxa"/>
        <w:tblInd w:w="846"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6095"/>
        <w:gridCol w:w="851"/>
        <w:gridCol w:w="708"/>
        <w:gridCol w:w="851"/>
        <w:gridCol w:w="850"/>
      </w:tblGrid>
      <w:tr w:rsidR="00E6517A" w:rsidRPr="001F0C70" w14:paraId="7E836D85" w14:textId="77777777" w:rsidTr="00607911">
        <w:trPr>
          <w:trHeight w:val="57"/>
        </w:trPr>
        <w:tc>
          <w:tcPr>
            <w:tcW w:w="6095" w:type="dxa"/>
            <w:vMerge w:val="restart"/>
            <w:tcBorders>
              <w:top w:val="single" w:sz="4" w:space="0" w:color="auto"/>
            </w:tcBorders>
            <w:noWrap/>
            <w:vAlign w:val="bottom"/>
          </w:tcPr>
          <w:p w14:paraId="3E7960BE" w14:textId="77777777" w:rsidR="00E6517A" w:rsidRPr="001F0C70" w:rsidRDefault="00E6517A" w:rsidP="00E6517A">
            <w:pPr>
              <w:jc w:val="center"/>
              <w:rPr>
                <w:rFonts w:eastAsia="Arial Unicode MS"/>
                <w:iCs/>
                <w:sz w:val="18"/>
                <w:szCs w:val="18"/>
              </w:rPr>
            </w:pPr>
          </w:p>
        </w:tc>
        <w:tc>
          <w:tcPr>
            <w:tcW w:w="1559" w:type="dxa"/>
            <w:gridSpan w:val="2"/>
            <w:tcBorders>
              <w:top w:val="single" w:sz="4" w:space="0" w:color="auto"/>
            </w:tcBorders>
            <w:vAlign w:val="bottom"/>
          </w:tcPr>
          <w:p w14:paraId="51813842" w14:textId="77777777" w:rsidR="00E6517A" w:rsidRPr="001F0C70" w:rsidRDefault="00E6517A" w:rsidP="00E6517A">
            <w:pPr>
              <w:jc w:val="center"/>
              <w:rPr>
                <w:rFonts w:eastAsia="Arial Unicode MS"/>
                <w:b/>
                <w:iCs/>
                <w:sz w:val="18"/>
                <w:szCs w:val="18"/>
              </w:rPr>
            </w:pPr>
            <w:r w:rsidRPr="001F0C70">
              <w:rPr>
                <w:b/>
                <w:iCs/>
                <w:sz w:val="18"/>
                <w:szCs w:val="18"/>
              </w:rPr>
              <w:t>Cari Dönem</w:t>
            </w:r>
          </w:p>
        </w:tc>
        <w:tc>
          <w:tcPr>
            <w:tcW w:w="1701" w:type="dxa"/>
            <w:gridSpan w:val="2"/>
            <w:tcBorders>
              <w:top w:val="single" w:sz="4" w:space="0" w:color="auto"/>
            </w:tcBorders>
          </w:tcPr>
          <w:p w14:paraId="655810A5" w14:textId="77777777" w:rsidR="00E6517A" w:rsidRPr="001F0C70" w:rsidRDefault="00E6517A" w:rsidP="00E6517A">
            <w:pPr>
              <w:jc w:val="center"/>
              <w:rPr>
                <w:b/>
                <w:iCs/>
                <w:sz w:val="18"/>
                <w:szCs w:val="18"/>
              </w:rPr>
            </w:pPr>
            <w:r w:rsidRPr="001F0C70">
              <w:rPr>
                <w:b/>
                <w:iCs/>
                <w:sz w:val="18"/>
                <w:szCs w:val="18"/>
              </w:rPr>
              <w:t>Önceki Dönem</w:t>
            </w:r>
          </w:p>
        </w:tc>
      </w:tr>
      <w:tr w:rsidR="00E6517A" w:rsidRPr="001F0C70" w14:paraId="7F2BDADA" w14:textId="77777777" w:rsidTr="00607911">
        <w:trPr>
          <w:trHeight w:val="57"/>
        </w:trPr>
        <w:tc>
          <w:tcPr>
            <w:tcW w:w="6095" w:type="dxa"/>
            <w:vMerge/>
            <w:vAlign w:val="bottom"/>
          </w:tcPr>
          <w:p w14:paraId="130D7085" w14:textId="77777777" w:rsidR="00E6517A" w:rsidRPr="001F0C70" w:rsidRDefault="00E6517A" w:rsidP="00E6517A">
            <w:pPr>
              <w:jc w:val="center"/>
              <w:rPr>
                <w:rFonts w:eastAsia="Arial Unicode MS"/>
                <w:iCs/>
                <w:sz w:val="18"/>
                <w:szCs w:val="18"/>
              </w:rPr>
            </w:pPr>
          </w:p>
        </w:tc>
        <w:tc>
          <w:tcPr>
            <w:tcW w:w="851" w:type="dxa"/>
            <w:vAlign w:val="bottom"/>
          </w:tcPr>
          <w:p w14:paraId="05A252B2" w14:textId="77777777" w:rsidR="00E6517A" w:rsidRPr="001F0C70" w:rsidRDefault="00E6517A" w:rsidP="00E6517A">
            <w:pPr>
              <w:ind w:right="-66"/>
              <w:jc w:val="right"/>
              <w:rPr>
                <w:rFonts w:eastAsia="Arial Unicode MS"/>
                <w:b/>
                <w:iCs/>
                <w:sz w:val="18"/>
                <w:szCs w:val="18"/>
              </w:rPr>
            </w:pPr>
            <w:r w:rsidRPr="001F0C70">
              <w:rPr>
                <w:rFonts w:eastAsia="Arial Unicode MS"/>
                <w:b/>
                <w:iCs/>
                <w:sz w:val="18"/>
                <w:szCs w:val="18"/>
              </w:rPr>
              <w:t>TP</w:t>
            </w:r>
          </w:p>
        </w:tc>
        <w:tc>
          <w:tcPr>
            <w:tcW w:w="708" w:type="dxa"/>
            <w:vAlign w:val="bottom"/>
          </w:tcPr>
          <w:p w14:paraId="3F4B28DE" w14:textId="77777777" w:rsidR="00E6517A" w:rsidRPr="001F0C70" w:rsidRDefault="00E6517A" w:rsidP="00E6517A">
            <w:pPr>
              <w:ind w:right="-66"/>
              <w:jc w:val="right"/>
              <w:rPr>
                <w:rFonts w:eastAsia="Arial Unicode MS"/>
                <w:b/>
                <w:iCs/>
                <w:sz w:val="18"/>
                <w:szCs w:val="18"/>
              </w:rPr>
            </w:pPr>
            <w:r w:rsidRPr="001F0C70">
              <w:rPr>
                <w:rFonts w:eastAsia="Arial Unicode MS"/>
                <w:b/>
                <w:iCs/>
                <w:sz w:val="18"/>
                <w:szCs w:val="18"/>
              </w:rPr>
              <w:t>YP</w:t>
            </w:r>
          </w:p>
        </w:tc>
        <w:tc>
          <w:tcPr>
            <w:tcW w:w="851" w:type="dxa"/>
            <w:vAlign w:val="bottom"/>
          </w:tcPr>
          <w:p w14:paraId="416B9AF3" w14:textId="77777777" w:rsidR="00E6517A" w:rsidRPr="001F0C70" w:rsidRDefault="00E6517A" w:rsidP="00E6517A">
            <w:pPr>
              <w:ind w:right="-66"/>
              <w:jc w:val="right"/>
              <w:rPr>
                <w:rFonts w:eastAsia="Arial Unicode MS"/>
                <w:b/>
                <w:iCs/>
                <w:sz w:val="18"/>
                <w:szCs w:val="18"/>
              </w:rPr>
            </w:pPr>
            <w:r>
              <w:rPr>
                <w:rFonts w:eastAsia="Arial Unicode MS"/>
                <w:b/>
                <w:iCs/>
                <w:sz w:val="18"/>
                <w:szCs w:val="18"/>
              </w:rPr>
              <w:t>T</w:t>
            </w:r>
            <w:r w:rsidRPr="001F0C70">
              <w:rPr>
                <w:rFonts w:eastAsia="Arial Unicode MS"/>
                <w:b/>
                <w:iCs/>
                <w:sz w:val="18"/>
                <w:szCs w:val="18"/>
              </w:rPr>
              <w:t>P</w:t>
            </w:r>
          </w:p>
        </w:tc>
        <w:tc>
          <w:tcPr>
            <w:tcW w:w="850" w:type="dxa"/>
            <w:noWrap/>
            <w:vAlign w:val="bottom"/>
          </w:tcPr>
          <w:p w14:paraId="58242EFF" w14:textId="77777777" w:rsidR="00E6517A" w:rsidRPr="001F0C70" w:rsidRDefault="00E6517A" w:rsidP="00E6517A">
            <w:pPr>
              <w:ind w:right="-66"/>
              <w:jc w:val="right"/>
              <w:rPr>
                <w:rFonts w:eastAsia="Arial Unicode MS"/>
                <w:b/>
                <w:iCs/>
                <w:sz w:val="18"/>
                <w:szCs w:val="18"/>
              </w:rPr>
            </w:pPr>
            <w:r w:rsidRPr="001F0C70">
              <w:rPr>
                <w:rFonts w:eastAsia="Arial Unicode MS"/>
                <w:b/>
                <w:iCs/>
                <w:sz w:val="18"/>
                <w:szCs w:val="18"/>
              </w:rPr>
              <w:t>YP</w:t>
            </w:r>
          </w:p>
        </w:tc>
      </w:tr>
      <w:tr w:rsidR="003A055B" w:rsidRPr="001F0C70" w14:paraId="510C62E9" w14:textId="77777777" w:rsidTr="00607911">
        <w:trPr>
          <w:trHeight w:val="57"/>
        </w:trPr>
        <w:tc>
          <w:tcPr>
            <w:tcW w:w="6095" w:type="dxa"/>
            <w:noWrap/>
          </w:tcPr>
          <w:p w14:paraId="5077E4D1" w14:textId="77777777" w:rsidR="003A055B" w:rsidRPr="001F0C70" w:rsidRDefault="003A055B" w:rsidP="003A055B">
            <w:pPr>
              <w:rPr>
                <w:sz w:val="18"/>
                <w:szCs w:val="18"/>
              </w:rPr>
            </w:pPr>
            <w:r w:rsidRPr="001F0C70">
              <w:rPr>
                <w:sz w:val="18"/>
                <w:szCs w:val="18"/>
              </w:rPr>
              <w:t>Gerçeğe Uygun Değer Farkı Kâr veya Zarara Yansıtılan Finansal Varlıklar</w:t>
            </w:r>
          </w:p>
        </w:tc>
        <w:tc>
          <w:tcPr>
            <w:tcW w:w="851" w:type="dxa"/>
          </w:tcPr>
          <w:p w14:paraId="2291F713" w14:textId="00FA81CB" w:rsidR="003A055B" w:rsidRPr="003A055B" w:rsidRDefault="003A055B" w:rsidP="003A055B">
            <w:pPr>
              <w:widowControl w:val="0"/>
              <w:ind w:right="-69"/>
              <w:jc w:val="right"/>
              <w:rPr>
                <w:sz w:val="18"/>
                <w:szCs w:val="18"/>
              </w:rPr>
            </w:pPr>
            <w:r w:rsidRPr="003A055B">
              <w:rPr>
                <w:sz w:val="18"/>
                <w:szCs w:val="18"/>
              </w:rPr>
              <w:t xml:space="preserve">9.708 </w:t>
            </w:r>
          </w:p>
        </w:tc>
        <w:tc>
          <w:tcPr>
            <w:tcW w:w="708" w:type="dxa"/>
          </w:tcPr>
          <w:p w14:paraId="54C062E0" w14:textId="2552001F" w:rsidR="003A055B" w:rsidRPr="003A055B" w:rsidRDefault="003A055B" w:rsidP="003A055B">
            <w:pPr>
              <w:widowControl w:val="0"/>
              <w:ind w:right="-69"/>
              <w:jc w:val="right"/>
              <w:rPr>
                <w:sz w:val="18"/>
                <w:szCs w:val="18"/>
              </w:rPr>
            </w:pPr>
          </w:p>
        </w:tc>
        <w:tc>
          <w:tcPr>
            <w:tcW w:w="851" w:type="dxa"/>
            <w:vAlign w:val="bottom"/>
          </w:tcPr>
          <w:p w14:paraId="739E1672" w14:textId="757B5947" w:rsidR="003A055B" w:rsidRPr="00933A13" w:rsidRDefault="003A055B" w:rsidP="003A055B">
            <w:pPr>
              <w:widowControl w:val="0"/>
              <w:ind w:right="-69"/>
              <w:jc w:val="right"/>
              <w:rPr>
                <w:sz w:val="18"/>
                <w:szCs w:val="18"/>
              </w:rPr>
            </w:pPr>
            <w:r w:rsidRPr="0072152A">
              <w:rPr>
                <w:b/>
                <w:sz w:val="18"/>
                <w:szCs w:val="18"/>
              </w:rPr>
              <w:t>-</w:t>
            </w:r>
          </w:p>
        </w:tc>
        <w:tc>
          <w:tcPr>
            <w:tcW w:w="850" w:type="dxa"/>
            <w:noWrap/>
            <w:vAlign w:val="bottom"/>
          </w:tcPr>
          <w:p w14:paraId="12D002E9" w14:textId="26BD8C19" w:rsidR="003A055B" w:rsidRPr="00933A13" w:rsidRDefault="003A055B" w:rsidP="003A055B">
            <w:pPr>
              <w:widowControl w:val="0"/>
              <w:ind w:right="-69"/>
              <w:jc w:val="right"/>
              <w:rPr>
                <w:sz w:val="18"/>
                <w:szCs w:val="18"/>
              </w:rPr>
            </w:pPr>
            <w:r w:rsidRPr="0072152A">
              <w:rPr>
                <w:b/>
                <w:sz w:val="18"/>
                <w:szCs w:val="18"/>
              </w:rPr>
              <w:t>-</w:t>
            </w:r>
          </w:p>
        </w:tc>
      </w:tr>
      <w:tr w:rsidR="003A055B" w:rsidRPr="001F0C70" w14:paraId="257EA2E8" w14:textId="77777777" w:rsidTr="00607911">
        <w:trPr>
          <w:trHeight w:val="57"/>
        </w:trPr>
        <w:tc>
          <w:tcPr>
            <w:tcW w:w="6095" w:type="dxa"/>
            <w:noWrap/>
          </w:tcPr>
          <w:p w14:paraId="42617F66" w14:textId="4EA9A4C9" w:rsidR="003A055B" w:rsidRPr="001F0C70" w:rsidRDefault="003A055B" w:rsidP="003A055B">
            <w:pPr>
              <w:rPr>
                <w:sz w:val="18"/>
                <w:szCs w:val="18"/>
              </w:rPr>
            </w:pPr>
            <w:r w:rsidRPr="001F0C70">
              <w:rPr>
                <w:sz w:val="18"/>
                <w:szCs w:val="18"/>
              </w:rPr>
              <w:t>Gerçeğe Uygun Değer Farkı Diğer Kapsamlı Gelire Yansıtılan Finansal Varlıklar</w:t>
            </w:r>
          </w:p>
        </w:tc>
        <w:tc>
          <w:tcPr>
            <w:tcW w:w="851" w:type="dxa"/>
          </w:tcPr>
          <w:p w14:paraId="31614B71" w14:textId="5C3E3871" w:rsidR="003A055B" w:rsidRPr="003A055B" w:rsidRDefault="003A055B" w:rsidP="003A055B">
            <w:pPr>
              <w:widowControl w:val="0"/>
              <w:ind w:right="-69"/>
              <w:jc w:val="right"/>
              <w:rPr>
                <w:sz w:val="18"/>
                <w:szCs w:val="18"/>
              </w:rPr>
            </w:pPr>
            <w:r w:rsidRPr="003A055B">
              <w:rPr>
                <w:sz w:val="18"/>
                <w:szCs w:val="18"/>
              </w:rPr>
              <w:t xml:space="preserve">142.988 </w:t>
            </w:r>
          </w:p>
        </w:tc>
        <w:tc>
          <w:tcPr>
            <w:tcW w:w="708" w:type="dxa"/>
          </w:tcPr>
          <w:p w14:paraId="7C97EA4A" w14:textId="0843D594" w:rsidR="003A055B" w:rsidRPr="003A055B" w:rsidRDefault="003A055B" w:rsidP="003A055B">
            <w:pPr>
              <w:widowControl w:val="0"/>
              <w:ind w:right="-69"/>
              <w:jc w:val="right"/>
              <w:rPr>
                <w:sz w:val="18"/>
                <w:szCs w:val="18"/>
              </w:rPr>
            </w:pPr>
            <w:r w:rsidRPr="003A055B">
              <w:rPr>
                <w:sz w:val="18"/>
                <w:szCs w:val="18"/>
              </w:rPr>
              <w:t xml:space="preserve">5.845 </w:t>
            </w:r>
          </w:p>
        </w:tc>
        <w:tc>
          <w:tcPr>
            <w:tcW w:w="851" w:type="dxa"/>
          </w:tcPr>
          <w:p w14:paraId="6B041A95" w14:textId="32F6D5F0" w:rsidR="003A055B" w:rsidRPr="00933A13" w:rsidRDefault="003A055B" w:rsidP="003A055B">
            <w:pPr>
              <w:widowControl w:val="0"/>
              <w:ind w:right="-69"/>
              <w:jc w:val="right"/>
              <w:rPr>
                <w:color w:val="000000"/>
                <w:sz w:val="18"/>
                <w:szCs w:val="18"/>
              </w:rPr>
            </w:pPr>
            <w:r w:rsidRPr="0072152A">
              <w:rPr>
                <w:sz w:val="18"/>
                <w:szCs w:val="18"/>
              </w:rPr>
              <w:t xml:space="preserve">75.083 </w:t>
            </w:r>
          </w:p>
        </w:tc>
        <w:tc>
          <w:tcPr>
            <w:tcW w:w="850" w:type="dxa"/>
            <w:noWrap/>
          </w:tcPr>
          <w:p w14:paraId="177CB028" w14:textId="62F83E12" w:rsidR="003A055B" w:rsidRPr="00933A13" w:rsidRDefault="003A055B" w:rsidP="003A055B">
            <w:pPr>
              <w:widowControl w:val="0"/>
              <w:ind w:right="-69"/>
              <w:jc w:val="right"/>
              <w:rPr>
                <w:color w:val="000000"/>
                <w:sz w:val="18"/>
                <w:szCs w:val="18"/>
              </w:rPr>
            </w:pPr>
            <w:r w:rsidRPr="0072152A">
              <w:rPr>
                <w:sz w:val="18"/>
                <w:szCs w:val="18"/>
              </w:rPr>
              <w:t xml:space="preserve">185 </w:t>
            </w:r>
          </w:p>
        </w:tc>
      </w:tr>
      <w:tr w:rsidR="003A055B" w:rsidRPr="001F0C70" w14:paraId="55383EC1" w14:textId="77777777" w:rsidTr="00607911">
        <w:trPr>
          <w:trHeight w:val="57"/>
        </w:trPr>
        <w:tc>
          <w:tcPr>
            <w:tcW w:w="6095" w:type="dxa"/>
            <w:noWrap/>
          </w:tcPr>
          <w:p w14:paraId="4002311B" w14:textId="3D42EE9D" w:rsidR="003A055B" w:rsidRPr="001F0C70" w:rsidRDefault="003A055B" w:rsidP="003A055B">
            <w:pPr>
              <w:rPr>
                <w:sz w:val="18"/>
                <w:szCs w:val="18"/>
              </w:rPr>
            </w:pPr>
            <w:r w:rsidRPr="001F0C70">
              <w:rPr>
                <w:sz w:val="18"/>
                <w:szCs w:val="18"/>
              </w:rPr>
              <w:t>İtfa Edilmiş Maliyeti Üzerinden Değerlenen Finansal Varlıklar</w:t>
            </w:r>
          </w:p>
        </w:tc>
        <w:tc>
          <w:tcPr>
            <w:tcW w:w="851" w:type="dxa"/>
          </w:tcPr>
          <w:p w14:paraId="2F22A5C3" w14:textId="2D6534FB" w:rsidR="003A055B" w:rsidRPr="003A055B" w:rsidRDefault="003A055B" w:rsidP="003A055B">
            <w:pPr>
              <w:widowControl w:val="0"/>
              <w:ind w:right="-69"/>
              <w:jc w:val="right"/>
              <w:rPr>
                <w:sz w:val="18"/>
                <w:szCs w:val="18"/>
              </w:rPr>
            </w:pPr>
          </w:p>
        </w:tc>
        <w:tc>
          <w:tcPr>
            <w:tcW w:w="708" w:type="dxa"/>
          </w:tcPr>
          <w:p w14:paraId="5F3DF238" w14:textId="1EAE4D17" w:rsidR="003A055B" w:rsidRPr="003A055B" w:rsidRDefault="003A055B" w:rsidP="003A055B">
            <w:pPr>
              <w:widowControl w:val="0"/>
              <w:ind w:right="-69"/>
              <w:jc w:val="right"/>
              <w:rPr>
                <w:sz w:val="18"/>
                <w:szCs w:val="18"/>
              </w:rPr>
            </w:pPr>
          </w:p>
        </w:tc>
        <w:tc>
          <w:tcPr>
            <w:tcW w:w="851" w:type="dxa"/>
          </w:tcPr>
          <w:p w14:paraId="66823A04" w14:textId="7C09BB77" w:rsidR="003A055B" w:rsidRDefault="003A055B" w:rsidP="003A055B">
            <w:pPr>
              <w:widowControl w:val="0"/>
              <w:ind w:right="-69"/>
              <w:jc w:val="right"/>
              <w:rPr>
                <w:color w:val="000000"/>
                <w:sz w:val="18"/>
                <w:szCs w:val="18"/>
              </w:rPr>
            </w:pPr>
            <w:r w:rsidRPr="0072152A">
              <w:rPr>
                <w:sz w:val="18"/>
                <w:szCs w:val="18"/>
              </w:rPr>
              <w:t>-</w:t>
            </w:r>
          </w:p>
        </w:tc>
        <w:tc>
          <w:tcPr>
            <w:tcW w:w="850" w:type="dxa"/>
            <w:noWrap/>
          </w:tcPr>
          <w:p w14:paraId="2CF885F8" w14:textId="1C69CA0E" w:rsidR="003A055B" w:rsidRDefault="003A055B" w:rsidP="003A055B">
            <w:pPr>
              <w:widowControl w:val="0"/>
              <w:ind w:right="-69"/>
              <w:jc w:val="right"/>
              <w:rPr>
                <w:color w:val="000000"/>
                <w:sz w:val="18"/>
                <w:szCs w:val="18"/>
              </w:rPr>
            </w:pPr>
            <w:r w:rsidRPr="0072152A">
              <w:rPr>
                <w:sz w:val="18"/>
                <w:szCs w:val="18"/>
              </w:rPr>
              <w:t>-</w:t>
            </w:r>
          </w:p>
        </w:tc>
      </w:tr>
      <w:tr w:rsidR="003A055B" w:rsidRPr="001F0C70" w14:paraId="12402DA3" w14:textId="77777777" w:rsidTr="00607911">
        <w:trPr>
          <w:trHeight w:val="57"/>
        </w:trPr>
        <w:tc>
          <w:tcPr>
            <w:tcW w:w="6095" w:type="dxa"/>
            <w:tcBorders>
              <w:bottom w:val="single" w:sz="4" w:space="0" w:color="auto"/>
            </w:tcBorders>
            <w:noWrap/>
            <w:vAlign w:val="bottom"/>
          </w:tcPr>
          <w:p w14:paraId="184D914F" w14:textId="77777777" w:rsidR="003A055B" w:rsidRPr="001F0C70" w:rsidRDefault="003A055B" w:rsidP="003A055B">
            <w:pPr>
              <w:rPr>
                <w:sz w:val="18"/>
                <w:szCs w:val="18"/>
              </w:rPr>
            </w:pPr>
            <w:r w:rsidRPr="001F0C70">
              <w:rPr>
                <w:rFonts w:eastAsia="Arial Unicode MS"/>
                <w:b/>
                <w:bCs/>
                <w:iCs/>
                <w:sz w:val="18"/>
                <w:szCs w:val="18"/>
              </w:rPr>
              <w:t>Toplam</w:t>
            </w:r>
          </w:p>
        </w:tc>
        <w:tc>
          <w:tcPr>
            <w:tcW w:w="851" w:type="dxa"/>
            <w:tcBorders>
              <w:bottom w:val="single" w:sz="4" w:space="0" w:color="auto"/>
            </w:tcBorders>
          </w:tcPr>
          <w:p w14:paraId="72CC50CC" w14:textId="0E3E82ED" w:rsidR="003A055B" w:rsidRPr="003A055B" w:rsidRDefault="003A055B" w:rsidP="003A055B">
            <w:pPr>
              <w:widowControl w:val="0"/>
              <w:ind w:right="-69"/>
              <w:jc w:val="right"/>
              <w:rPr>
                <w:b/>
                <w:sz w:val="18"/>
                <w:szCs w:val="18"/>
              </w:rPr>
            </w:pPr>
            <w:r w:rsidRPr="003A055B">
              <w:rPr>
                <w:b/>
                <w:sz w:val="18"/>
                <w:szCs w:val="18"/>
              </w:rPr>
              <w:t xml:space="preserve">152.696 </w:t>
            </w:r>
          </w:p>
        </w:tc>
        <w:tc>
          <w:tcPr>
            <w:tcW w:w="708" w:type="dxa"/>
            <w:tcBorders>
              <w:bottom w:val="single" w:sz="4" w:space="0" w:color="auto"/>
            </w:tcBorders>
          </w:tcPr>
          <w:p w14:paraId="23449ECB" w14:textId="762F8DF6" w:rsidR="003A055B" w:rsidRPr="003A055B" w:rsidRDefault="003A055B" w:rsidP="003A055B">
            <w:pPr>
              <w:widowControl w:val="0"/>
              <w:ind w:right="-69"/>
              <w:jc w:val="right"/>
              <w:rPr>
                <w:b/>
                <w:sz w:val="18"/>
                <w:szCs w:val="18"/>
              </w:rPr>
            </w:pPr>
            <w:r w:rsidRPr="003A055B">
              <w:rPr>
                <w:b/>
                <w:sz w:val="18"/>
                <w:szCs w:val="18"/>
              </w:rPr>
              <w:t xml:space="preserve">5.845 </w:t>
            </w:r>
          </w:p>
        </w:tc>
        <w:tc>
          <w:tcPr>
            <w:tcW w:w="851" w:type="dxa"/>
            <w:tcBorders>
              <w:bottom w:val="single" w:sz="4" w:space="0" w:color="auto"/>
            </w:tcBorders>
          </w:tcPr>
          <w:p w14:paraId="1A8C8ED1" w14:textId="435D8091" w:rsidR="003A055B" w:rsidRPr="005D68AF" w:rsidRDefault="003A055B" w:rsidP="003A055B">
            <w:pPr>
              <w:widowControl w:val="0"/>
              <w:ind w:right="-69"/>
              <w:jc w:val="right"/>
              <w:rPr>
                <w:b/>
                <w:sz w:val="18"/>
                <w:szCs w:val="18"/>
              </w:rPr>
            </w:pPr>
            <w:r w:rsidRPr="0072152A">
              <w:rPr>
                <w:b/>
                <w:sz w:val="18"/>
                <w:szCs w:val="18"/>
              </w:rPr>
              <w:t xml:space="preserve">75.083 </w:t>
            </w:r>
          </w:p>
        </w:tc>
        <w:tc>
          <w:tcPr>
            <w:tcW w:w="850" w:type="dxa"/>
            <w:tcBorders>
              <w:bottom w:val="single" w:sz="4" w:space="0" w:color="auto"/>
            </w:tcBorders>
            <w:noWrap/>
          </w:tcPr>
          <w:p w14:paraId="1D4F9CD4" w14:textId="05CE0F67" w:rsidR="003A055B" w:rsidRPr="005D68AF" w:rsidRDefault="003A055B" w:rsidP="003A055B">
            <w:pPr>
              <w:widowControl w:val="0"/>
              <w:ind w:right="-69"/>
              <w:jc w:val="right"/>
              <w:rPr>
                <w:b/>
                <w:sz w:val="18"/>
                <w:szCs w:val="18"/>
              </w:rPr>
            </w:pPr>
            <w:r w:rsidRPr="0072152A">
              <w:rPr>
                <w:b/>
                <w:sz w:val="18"/>
                <w:szCs w:val="18"/>
              </w:rPr>
              <w:t xml:space="preserve">185 </w:t>
            </w:r>
          </w:p>
        </w:tc>
      </w:tr>
    </w:tbl>
    <w:p w14:paraId="432377AB" w14:textId="77777777" w:rsidR="0005384E" w:rsidRDefault="0005384E" w:rsidP="001F0C70">
      <w:pPr>
        <w:ind w:left="851"/>
        <w:jc w:val="right"/>
        <w:rPr>
          <w:rFonts w:eastAsia="Arial Unicode MS"/>
          <w:b/>
          <w:bCs/>
          <w:sz w:val="14"/>
        </w:rPr>
      </w:pPr>
    </w:p>
    <w:p w14:paraId="42B2B077" w14:textId="77777777" w:rsidR="003D7C49" w:rsidRPr="003D7C49" w:rsidRDefault="003D7C49" w:rsidP="001F0C70">
      <w:pPr>
        <w:ind w:left="851"/>
        <w:jc w:val="right"/>
        <w:rPr>
          <w:rFonts w:eastAsia="Arial Unicode MS"/>
          <w:b/>
          <w:bCs/>
          <w:sz w:val="2"/>
        </w:rPr>
      </w:pPr>
    </w:p>
    <w:p w14:paraId="5C289ACC" w14:textId="57F98EFE" w:rsidR="002358D8" w:rsidRPr="001F0C70" w:rsidRDefault="006715B8" w:rsidP="001F0C70">
      <w:pPr>
        <w:ind w:left="1276" w:hanging="425"/>
        <w:jc w:val="both"/>
        <w:rPr>
          <w:rFonts w:eastAsia="Arial Unicode MS"/>
          <w:b/>
          <w:bCs/>
        </w:rPr>
      </w:pPr>
      <w:r w:rsidRPr="001F0C70">
        <w:rPr>
          <w:rFonts w:eastAsia="Arial Unicode MS"/>
          <w:b/>
          <w:bCs/>
        </w:rPr>
        <w:t>ç</w:t>
      </w:r>
      <w:r w:rsidR="00132F26" w:rsidRPr="001F0C70">
        <w:rPr>
          <w:rFonts w:eastAsia="Arial Unicode MS"/>
          <w:b/>
          <w:bCs/>
        </w:rPr>
        <w:t>)</w:t>
      </w:r>
      <w:r w:rsidR="00132F26" w:rsidRPr="001F0C70">
        <w:rPr>
          <w:rFonts w:eastAsia="Arial Unicode MS"/>
          <w:b/>
          <w:bCs/>
        </w:rPr>
        <w:tab/>
      </w:r>
      <w:r w:rsidR="00EE2377" w:rsidRPr="001F0C70">
        <w:rPr>
          <w:rFonts w:eastAsia="Arial Unicode MS"/>
          <w:b/>
          <w:bCs/>
        </w:rPr>
        <w:t xml:space="preserve">İştirak ve bağlı ortaklıklardan alınan </w:t>
      </w:r>
      <w:r w:rsidR="00CE10CF" w:rsidRPr="001F0C70">
        <w:rPr>
          <w:rFonts w:eastAsia="Arial Unicode MS"/>
          <w:b/>
          <w:bCs/>
        </w:rPr>
        <w:t xml:space="preserve">kar payı </w:t>
      </w:r>
      <w:r w:rsidR="00EE2377" w:rsidRPr="001F0C70">
        <w:rPr>
          <w:rFonts w:eastAsia="Arial Unicode MS"/>
          <w:b/>
          <w:bCs/>
        </w:rPr>
        <w:t>gelirlerine</w:t>
      </w:r>
      <w:r w:rsidR="00607911">
        <w:rPr>
          <w:rFonts w:eastAsia="Arial Unicode MS"/>
          <w:b/>
          <w:bCs/>
        </w:rPr>
        <w:t xml:space="preserve"> ilişkin bilgiler</w:t>
      </w:r>
    </w:p>
    <w:p w14:paraId="1CC76E96" w14:textId="77777777" w:rsidR="002358D8" w:rsidRPr="00E6517A" w:rsidRDefault="002358D8" w:rsidP="001F0C70">
      <w:pPr>
        <w:ind w:left="851"/>
        <w:jc w:val="both"/>
        <w:rPr>
          <w:bCs/>
          <w:iCs/>
          <w:sz w:val="10"/>
        </w:rPr>
      </w:pPr>
    </w:p>
    <w:p w14:paraId="29EA283E" w14:textId="326F21A1" w:rsidR="003D7C49" w:rsidRPr="003D7C49" w:rsidRDefault="008F069C" w:rsidP="00D4654E">
      <w:pPr>
        <w:tabs>
          <w:tab w:val="left" w:pos="-1980"/>
        </w:tabs>
        <w:ind w:left="851"/>
        <w:jc w:val="both"/>
        <w:rPr>
          <w:rFonts w:eastAsia="Arial Unicode MS"/>
          <w:bCs/>
        </w:rPr>
      </w:pPr>
      <w:r w:rsidRPr="001F0C70">
        <w:rPr>
          <w:rFonts w:eastAsia="Arial Unicode MS"/>
          <w:bCs/>
        </w:rPr>
        <w:t>Bulunmamaktadır</w:t>
      </w:r>
      <w:r w:rsidR="00654CE7" w:rsidRPr="001F0C70">
        <w:rPr>
          <w:rFonts w:eastAsia="Arial Unicode MS"/>
          <w:bCs/>
        </w:rPr>
        <w:t xml:space="preserve"> </w:t>
      </w:r>
      <w:r w:rsidR="004E203C" w:rsidRPr="001F0C70">
        <w:rPr>
          <w:rFonts w:eastAsia="Arial Unicode MS"/>
          <w:bCs/>
        </w:rPr>
        <w:t>(3</w:t>
      </w:r>
      <w:r w:rsidR="00291570">
        <w:rPr>
          <w:rFonts w:eastAsia="Arial Unicode MS"/>
          <w:bCs/>
        </w:rPr>
        <w:t>0</w:t>
      </w:r>
      <w:r w:rsidR="004E203C" w:rsidRPr="001F0C70">
        <w:rPr>
          <w:rFonts w:eastAsia="Arial Unicode MS"/>
          <w:bCs/>
        </w:rPr>
        <w:t xml:space="preserve"> </w:t>
      </w:r>
      <w:r w:rsidR="00264658">
        <w:rPr>
          <w:rFonts w:eastAsia="Arial Unicode MS"/>
          <w:bCs/>
        </w:rPr>
        <w:t>Eylül</w:t>
      </w:r>
      <w:r w:rsidR="004E203C" w:rsidRPr="001F0C70">
        <w:rPr>
          <w:rFonts w:eastAsia="Arial Unicode MS"/>
          <w:bCs/>
        </w:rPr>
        <w:t xml:space="preserve"> 201</w:t>
      </w:r>
      <w:r w:rsidR="00E6517A">
        <w:rPr>
          <w:rFonts w:eastAsia="Arial Unicode MS"/>
          <w:bCs/>
        </w:rPr>
        <w:t>8</w:t>
      </w:r>
      <w:r w:rsidR="004E203C" w:rsidRPr="001F0C70">
        <w:rPr>
          <w:rFonts w:eastAsia="Arial Unicode MS"/>
          <w:bCs/>
        </w:rPr>
        <w:t>: Bulunmamaktadır)</w:t>
      </w:r>
      <w:r w:rsidR="00CE10CF" w:rsidRPr="001F0C70">
        <w:rPr>
          <w:rFonts w:eastAsia="Arial Unicode MS"/>
          <w:bCs/>
        </w:rPr>
        <w:t>.</w:t>
      </w:r>
    </w:p>
    <w:p w14:paraId="17168B66" w14:textId="77777777" w:rsidR="0000384A" w:rsidRPr="001F0C70" w:rsidRDefault="0000384A" w:rsidP="00A767A7">
      <w:pPr>
        <w:pageBreakBefore/>
        <w:jc w:val="both"/>
        <w:rPr>
          <w:b/>
        </w:rPr>
      </w:pPr>
      <w:r w:rsidRPr="001F0C70">
        <w:rPr>
          <w:b/>
        </w:rPr>
        <w:lastRenderedPageBreak/>
        <w:t>KONSOLİDE OLMAYAN FİNANSAL TABLOLARA İLİŞKİN AÇIKLAMA VE DİPNOTLAR (Devamı)</w:t>
      </w:r>
    </w:p>
    <w:p w14:paraId="56EE765C" w14:textId="77777777" w:rsidR="00CE10CF" w:rsidRPr="001F0C70" w:rsidRDefault="00CE10CF" w:rsidP="001F0C70">
      <w:pPr>
        <w:tabs>
          <w:tab w:val="left" w:pos="-1980"/>
        </w:tabs>
        <w:jc w:val="both"/>
        <w:rPr>
          <w:rFonts w:eastAsia="Arial Unicode MS"/>
          <w:b/>
          <w:bCs/>
          <w:sz w:val="16"/>
          <w:szCs w:val="16"/>
        </w:rPr>
      </w:pPr>
    </w:p>
    <w:p w14:paraId="153F8B01" w14:textId="594BBA5D" w:rsidR="00130E9D" w:rsidRPr="001F0C70" w:rsidRDefault="002A3800" w:rsidP="001F0C70">
      <w:pPr>
        <w:tabs>
          <w:tab w:val="left" w:pos="851"/>
        </w:tabs>
        <w:ind w:left="851" w:hanging="851"/>
        <w:jc w:val="both"/>
        <w:rPr>
          <w:rFonts w:eastAsia="Arial Unicode MS"/>
          <w:b/>
          <w:bCs/>
        </w:rPr>
      </w:pPr>
      <w:r w:rsidRPr="001F0C70">
        <w:rPr>
          <w:rFonts w:eastAsia="Arial Unicode MS"/>
          <w:b/>
          <w:bCs/>
        </w:rPr>
        <w:t>IV.</w:t>
      </w:r>
      <w:r w:rsidRPr="001F0C70">
        <w:rPr>
          <w:rFonts w:eastAsia="Arial Unicode MS"/>
          <w:b/>
          <w:bCs/>
        </w:rPr>
        <w:tab/>
      </w:r>
      <w:r w:rsidR="002B5389">
        <w:rPr>
          <w:rFonts w:eastAsia="Arial Unicode MS"/>
          <w:b/>
          <w:bCs/>
        </w:rPr>
        <w:t>KAR ZARAR TABLOSUNA İLİŞKİN</w:t>
      </w:r>
      <w:r w:rsidR="002B5389" w:rsidRPr="001F0C70">
        <w:rPr>
          <w:rFonts w:eastAsia="Arial Unicode MS"/>
          <w:b/>
          <w:bCs/>
        </w:rPr>
        <w:t xml:space="preserve"> AÇIKLAMA VE DİPNOTLAR </w:t>
      </w:r>
      <w:r w:rsidR="00130E9D" w:rsidRPr="001F0C70">
        <w:rPr>
          <w:rFonts w:eastAsia="Arial Unicode MS"/>
          <w:b/>
          <w:bCs/>
        </w:rPr>
        <w:t>(Devamı)</w:t>
      </w:r>
    </w:p>
    <w:p w14:paraId="41C46833" w14:textId="77777777" w:rsidR="004D374B" w:rsidRPr="001F0C70" w:rsidRDefault="004D374B" w:rsidP="001F0C70">
      <w:pPr>
        <w:tabs>
          <w:tab w:val="left" w:pos="851"/>
        </w:tabs>
        <w:jc w:val="both"/>
        <w:rPr>
          <w:rFonts w:eastAsia="Arial Unicode MS"/>
          <w:sz w:val="16"/>
          <w:szCs w:val="16"/>
        </w:rPr>
      </w:pPr>
    </w:p>
    <w:p w14:paraId="26DE4744" w14:textId="7EFDD3EA" w:rsidR="00167D71" w:rsidRPr="001F0C70" w:rsidRDefault="00EE2377" w:rsidP="001F0C70">
      <w:pPr>
        <w:tabs>
          <w:tab w:val="left" w:pos="-1980"/>
          <w:tab w:val="left" w:pos="1701"/>
        </w:tabs>
        <w:ind w:left="1276" w:hanging="425"/>
        <w:jc w:val="both"/>
        <w:rPr>
          <w:rFonts w:eastAsia="Arial Unicode MS"/>
          <w:b/>
          <w:bCs/>
        </w:rPr>
      </w:pPr>
      <w:r w:rsidRPr="001F0C70">
        <w:rPr>
          <w:rFonts w:eastAsia="Arial Unicode MS"/>
          <w:b/>
          <w:bCs/>
        </w:rPr>
        <w:t>2.</w:t>
      </w:r>
      <w:r w:rsidRPr="001F0C70">
        <w:rPr>
          <w:rFonts w:eastAsia="Arial Unicode MS"/>
          <w:b/>
          <w:bCs/>
        </w:rPr>
        <w:tab/>
      </w:r>
      <w:r w:rsidR="003609BE" w:rsidRPr="001F0C70">
        <w:rPr>
          <w:rFonts w:eastAsia="Arial Unicode MS"/>
          <w:b/>
          <w:bCs/>
        </w:rPr>
        <w:t>a)</w:t>
      </w:r>
      <w:r w:rsidR="003609BE" w:rsidRPr="001F0C70">
        <w:rPr>
          <w:rFonts w:eastAsia="Arial Unicode MS"/>
          <w:b/>
          <w:bCs/>
        </w:rPr>
        <w:tab/>
      </w:r>
      <w:r w:rsidR="00BC54DA" w:rsidRPr="001F0C70">
        <w:rPr>
          <w:rFonts w:eastAsia="Arial Unicode MS"/>
          <w:b/>
          <w:bCs/>
        </w:rPr>
        <w:t>Kullanılan kredilere verilen kar payı</w:t>
      </w:r>
      <w:r w:rsidRPr="001F0C70">
        <w:rPr>
          <w:rFonts w:eastAsia="Arial Unicode MS"/>
          <w:b/>
          <w:bCs/>
        </w:rPr>
        <w:t xml:space="preserve"> iliş</w:t>
      </w:r>
      <w:r w:rsidR="00607911">
        <w:rPr>
          <w:rFonts w:eastAsia="Arial Unicode MS"/>
          <w:b/>
          <w:bCs/>
        </w:rPr>
        <w:t>kin bilgiler</w:t>
      </w:r>
    </w:p>
    <w:bookmarkEnd w:id="52"/>
    <w:p w14:paraId="3860D445" w14:textId="77777777" w:rsidR="0040706E" w:rsidRPr="001F0C70" w:rsidRDefault="0040706E" w:rsidP="001F0C70">
      <w:pPr>
        <w:jc w:val="both"/>
        <w:rPr>
          <w:strike/>
          <w:sz w:val="16"/>
          <w:szCs w:val="16"/>
        </w:rPr>
      </w:pPr>
    </w:p>
    <w:tbl>
      <w:tblPr>
        <w:tblW w:w="9355" w:type="dxa"/>
        <w:tblInd w:w="846"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CellMar>
          <w:left w:w="0" w:type="dxa"/>
          <w:right w:w="57" w:type="dxa"/>
        </w:tblCellMar>
        <w:tblLook w:val="0000" w:firstRow="0" w:lastRow="0" w:firstColumn="0" w:lastColumn="0" w:noHBand="0" w:noVBand="0"/>
      </w:tblPr>
      <w:tblGrid>
        <w:gridCol w:w="4394"/>
        <w:gridCol w:w="1276"/>
        <w:gridCol w:w="1134"/>
        <w:gridCol w:w="1276"/>
        <w:gridCol w:w="1275"/>
      </w:tblGrid>
      <w:tr w:rsidR="001E7DFB" w:rsidRPr="000A0173" w14:paraId="2B7F44E8" w14:textId="77777777" w:rsidTr="00AC75A8">
        <w:trPr>
          <w:trHeight w:val="57"/>
        </w:trPr>
        <w:tc>
          <w:tcPr>
            <w:tcW w:w="4394" w:type="dxa"/>
            <w:vMerge w:val="restart"/>
            <w:noWrap/>
            <w:tcMar>
              <w:top w:w="15" w:type="dxa"/>
              <w:left w:w="15" w:type="dxa"/>
              <w:bottom w:w="0" w:type="dxa"/>
              <w:right w:w="15" w:type="dxa"/>
            </w:tcMar>
            <w:vAlign w:val="bottom"/>
          </w:tcPr>
          <w:p w14:paraId="75BC295D" w14:textId="77777777" w:rsidR="001E7DFB" w:rsidRPr="001F0C70" w:rsidRDefault="001E7DFB" w:rsidP="001F0C70">
            <w:pPr>
              <w:rPr>
                <w:rFonts w:eastAsia="Arial Unicode MS"/>
                <w:iCs/>
                <w:sz w:val="18"/>
                <w:szCs w:val="18"/>
              </w:rPr>
            </w:pPr>
          </w:p>
        </w:tc>
        <w:tc>
          <w:tcPr>
            <w:tcW w:w="2410" w:type="dxa"/>
            <w:gridSpan w:val="2"/>
            <w:vAlign w:val="center"/>
          </w:tcPr>
          <w:p w14:paraId="4E8BCDDE" w14:textId="77777777" w:rsidR="001E7DFB" w:rsidRPr="000A0173" w:rsidRDefault="001E7DFB" w:rsidP="001F0C70">
            <w:pPr>
              <w:jc w:val="center"/>
              <w:rPr>
                <w:b/>
                <w:sz w:val="18"/>
                <w:szCs w:val="18"/>
              </w:rPr>
            </w:pPr>
            <w:r w:rsidRPr="000A0173">
              <w:rPr>
                <w:b/>
                <w:sz w:val="18"/>
                <w:szCs w:val="18"/>
              </w:rPr>
              <w:t>Cari Dönem</w:t>
            </w:r>
          </w:p>
        </w:tc>
        <w:tc>
          <w:tcPr>
            <w:tcW w:w="2551" w:type="dxa"/>
            <w:gridSpan w:val="2"/>
          </w:tcPr>
          <w:p w14:paraId="6465ABDE" w14:textId="77777777" w:rsidR="001E7DFB" w:rsidRPr="000A0173" w:rsidRDefault="001E7DFB" w:rsidP="001F0C70">
            <w:pPr>
              <w:jc w:val="center"/>
              <w:rPr>
                <w:b/>
                <w:sz w:val="18"/>
                <w:szCs w:val="18"/>
              </w:rPr>
            </w:pPr>
            <w:r w:rsidRPr="000A0173">
              <w:rPr>
                <w:b/>
                <w:sz w:val="18"/>
                <w:szCs w:val="18"/>
              </w:rPr>
              <w:t>Önceki Dönem</w:t>
            </w:r>
          </w:p>
        </w:tc>
      </w:tr>
      <w:tr w:rsidR="001E7DFB" w:rsidRPr="000A0173" w14:paraId="742CE8BE" w14:textId="77777777" w:rsidTr="00AC75A8">
        <w:trPr>
          <w:trHeight w:val="57"/>
        </w:trPr>
        <w:tc>
          <w:tcPr>
            <w:tcW w:w="4394" w:type="dxa"/>
            <w:vMerge/>
            <w:vAlign w:val="bottom"/>
          </w:tcPr>
          <w:p w14:paraId="4C834947" w14:textId="77777777" w:rsidR="001E7DFB" w:rsidRPr="000A0173" w:rsidRDefault="001E7DFB" w:rsidP="001F0C70">
            <w:pPr>
              <w:rPr>
                <w:rFonts w:eastAsia="Arial Unicode MS"/>
                <w:iCs/>
                <w:sz w:val="18"/>
                <w:szCs w:val="18"/>
              </w:rPr>
            </w:pPr>
          </w:p>
        </w:tc>
        <w:tc>
          <w:tcPr>
            <w:tcW w:w="1276" w:type="dxa"/>
            <w:vAlign w:val="bottom"/>
          </w:tcPr>
          <w:p w14:paraId="639F1031" w14:textId="77777777" w:rsidR="001E7DFB" w:rsidRPr="000A0173" w:rsidRDefault="001E7DFB" w:rsidP="001F0C70">
            <w:pPr>
              <w:jc w:val="right"/>
              <w:rPr>
                <w:rFonts w:eastAsia="Arial Unicode MS"/>
                <w:b/>
                <w:iCs/>
                <w:sz w:val="18"/>
                <w:szCs w:val="18"/>
              </w:rPr>
            </w:pPr>
            <w:r w:rsidRPr="000A0173">
              <w:rPr>
                <w:rFonts w:eastAsia="Arial Unicode MS"/>
                <w:b/>
                <w:iCs/>
                <w:sz w:val="18"/>
                <w:szCs w:val="18"/>
              </w:rPr>
              <w:t>TP</w:t>
            </w:r>
          </w:p>
        </w:tc>
        <w:tc>
          <w:tcPr>
            <w:tcW w:w="1134" w:type="dxa"/>
            <w:noWrap/>
            <w:tcMar>
              <w:top w:w="15" w:type="dxa"/>
              <w:left w:w="15" w:type="dxa"/>
              <w:bottom w:w="0" w:type="dxa"/>
              <w:right w:w="15" w:type="dxa"/>
            </w:tcMar>
            <w:vAlign w:val="bottom"/>
          </w:tcPr>
          <w:p w14:paraId="683D1B1D" w14:textId="77777777" w:rsidR="001E7DFB" w:rsidRPr="000A0173" w:rsidRDefault="001E7DFB" w:rsidP="001F0C70">
            <w:pPr>
              <w:jc w:val="right"/>
              <w:rPr>
                <w:rFonts w:eastAsia="Arial Unicode MS"/>
                <w:b/>
                <w:iCs/>
                <w:sz w:val="18"/>
                <w:szCs w:val="18"/>
              </w:rPr>
            </w:pPr>
            <w:r w:rsidRPr="000A0173">
              <w:rPr>
                <w:rFonts w:eastAsia="Arial Unicode MS"/>
                <w:b/>
                <w:iCs/>
                <w:sz w:val="18"/>
                <w:szCs w:val="18"/>
              </w:rPr>
              <w:t>YP</w:t>
            </w:r>
          </w:p>
        </w:tc>
        <w:tc>
          <w:tcPr>
            <w:tcW w:w="1276" w:type="dxa"/>
            <w:vAlign w:val="bottom"/>
          </w:tcPr>
          <w:p w14:paraId="0B461648" w14:textId="77777777" w:rsidR="001E7DFB" w:rsidRPr="000A0173" w:rsidRDefault="001E7DFB" w:rsidP="001F0C70">
            <w:pPr>
              <w:jc w:val="right"/>
              <w:rPr>
                <w:rFonts w:eastAsia="Arial Unicode MS"/>
                <w:b/>
                <w:iCs/>
                <w:sz w:val="18"/>
                <w:szCs w:val="18"/>
              </w:rPr>
            </w:pPr>
            <w:r w:rsidRPr="000A0173">
              <w:rPr>
                <w:rFonts w:eastAsia="Arial Unicode MS"/>
                <w:b/>
                <w:iCs/>
                <w:sz w:val="18"/>
                <w:szCs w:val="18"/>
              </w:rPr>
              <w:t>TP</w:t>
            </w:r>
          </w:p>
        </w:tc>
        <w:tc>
          <w:tcPr>
            <w:tcW w:w="1275" w:type="dxa"/>
            <w:vAlign w:val="bottom"/>
          </w:tcPr>
          <w:p w14:paraId="1AD18D78" w14:textId="77777777" w:rsidR="001E7DFB" w:rsidRPr="000A0173" w:rsidRDefault="001E7DFB" w:rsidP="001F0C70">
            <w:pPr>
              <w:jc w:val="right"/>
              <w:rPr>
                <w:rFonts w:eastAsia="Arial Unicode MS"/>
                <w:b/>
                <w:iCs/>
                <w:sz w:val="18"/>
                <w:szCs w:val="18"/>
              </w:rPr>
            </w:pPr>
            <w:r w:rsidRPr="000A0173">
              <w:rPr>
                <w:rFonts w:eastAsia="Arial Unicode MS"/>
                <w:b/>
                <w:iCs/>
                <w:sz w:val="18"/>
                <w:szCs w:val="18"/>
              </w:rPr>
              <w:t>YP</w:t>
            </w:r>
          </w:p>
        </w:tc>
      </w:tr>
      <w:tr w:rsidR="00E845BC" w:rsidRPr="000A0173" w14:paraId="47CBFAC8" w14:textId="77777777" w:rsidTr="00AC75A8">
        <w:trPr>
          <w:trHeight w:val="57"/>
        </w:trPr>
        <w:tc>
          <w:tcPr>
            <w:tcW w:w="4394" w:type="dxa"/>
            <w:noWrap/>
            <w:tcMar>
              <w:top w:w="15" w:type="dxa"/>
              <w:left w:w="15" w:type="dxa"/>
              <w:bottom w:w="0" w:type="dxa"/>
              <w:right w:w="15" w:type="dxa"/>
            </w:tcMar>
            <w:vAlign w:val="bottom"/>
          </w:tcPr>
          <w:p w14:paraId="79E9AB0B" w14:textId="77777777" w:rsidR="00E845BC" w:rsidRPr="000A0173" w:rsidRDefault="00E845BC" w:rsidP="00E845BC">
            <w:pPr>
              <w:ind w:firstLine="116"/>
              <w:rPr>
                <w:rFonts w:eastAsia="Arial Unicode MS"/>
                <w:sz w:val="18"/>
                <w:szCs w:val="18"/>
              </w:rPr>
            </w:pPr>
            <w:r w:rsidRPr="000A0173">
              <w:rPr>
                <w:sz w:val="18"/>
                <w:szCs w:val="18"/>
              </w:rPr>
              <w:t xml:space="preserve">Bankalara </w:t>
            </w:r>
          </w:p>
        </w:tc>
        <w:tc>
          <w:tcPr>
            <w:tcW w:w="1276" w:type="dxa"/>
          </w:tcPr>
          <w:p w14:paraId="1453C61A" w14:textId="192DEC69" w:rsidR="00E845BC" w:rsidRPr="005D68AF" w:rsidRDefault="00E845BC" w:rsidP="00E845BC">
            <w:pPr>
              <w:pStyle w:val="AralkYok"/>
              <w:jc w:val="right"/>
              <w:rPr>
                <w:sz w:val="18"/>
                <w:szCs w:val="18"/>
              </w:rPr>
            </w:pPr>
            <w:r w:rsidRPr="00E845BC">
              <w:rPr>
                <w:sz w:val="18"/>
                <w:szCs w:val="18"/>
              </w:rPr>
              <w:t xml:space="preserve">375.637 </w:t>
            </w:r>
          </w:p>
        </w:tc>
        <w:tc>
          <w:tcPr>
            <w:tcW w:w="1134" w:type="dxa"/>
            <w:noWrap/>
            <w:tcMar>
              <w:top w:w="15" w:type="dxa"/>
              <w:left w:w="15" w:type="dxa"/>
              <w:bottom w:w="0" w:type="dxa"/>
              <w:right w:w="15" w:type="dxa"/>
            </w:tcMar>
          </w:tcPr>
          <w:p w14:paraId="6CE385B8" w14:textId="6C574EC7" w:rsidR="00E845BC" w:rsidRPr="005D68AF" w:rsidRDefault="00E845BC" w:rsidP="00E845BC">
            <w:pPr>
              <w:pStyle w:val="AralkYok"/>
              <w:jc w:val="right"/>
              <w:rPr>
                <w:sz w:val="18"/>
                <w:szCs w:val="18"/>
              </w:rPr>
            </w:pPr>
            <w:r w:rsidRPr="00E845BC">
              <w:rPr>
                <w:sz w:val="18"/>
                <w:szCs w:val="18"/>
              </w:rPr>
              <w:t xml:space="preserve">93.443 </w:t>
            </w:r>
          </w:p>
        </w:tc>
        <w:tc>
          <w:tcPr>
            <w:tcW w:w="1276" w:type="dxa"/>
          </w:tcPr>
          <w:p w14:paraId="6F8DDF79" w14:textId="357A8B38" w:rsidR="00E845BC" w:rsidRPr="00207F1B" w:rsidRDefault="00E845BC" w:rsidP="00E845BC">
            <w:pPr>
              <w:pStyle w:val="AralkYok"/>
              <w:jc w:val="right"/>
              <w:rPr>
                <w:sz w:val="18"/>
                <w:szCs w:val="18"/>
              </w:rPr>
            </w:pPr>
            <w:r w:rsidRPr="0072152A">
              <w:rPr>
                <w:sz w:val="18"/>
                <w:szCs w:val="18"/>
              </w:rPr>
              <w:t xml:space="preserve">7.174 </w:t>
            </w:r>
          </w:p>
        </w:tc>
        <w:tc>
          <w:tcPr>
            <w:tcW w:w="1275" w:type="dxa"/>
          </w:tcPr>
          <w:p w14:paraId="30C31A12" w14:textId="40299009" w:rsidR="00E845BC" w:rsidRPr="00207F1B" w:rsidRDefault="00E845BC" w:rsidP="00E845BC">
            <w:pPr>
              <w:pStyle w:val="AralkYok"/>
              <w:jc w:val="right"/>
              <w:rPr>
                <w:sz w:val="18"/>
                <w:szCs w:val="18"/>
              </w:rPr>
            </w:pPr>
            <w:r w:rsidRPr="0072152A">
              <w:rPr>
                <w:sz w:val="18"/>
                <w:szCs w:val="18"/>
              </w:rPr>
              <w:t xml:space="preserve">16.278 </w:t>
            </w:r>
          </w:p>
        </w:tc>
      </w:tr>
      <w:tr w:rsidR="00264658" w:rsidRPr="000A0173" w14:paraId="513AF882" w14:textId="77777777" w:rsidTr="00AC75A8">
        <w:trPr>
          <w:trHeight w:val="57"/>
        </w:trPr>
        <w:tc>
          <w:tcPr>
            <w:tcW w:w="4394" w:type="dxa"/>
            <w:noWrap/>
            <w:tcMar>
              <w:top w:w="15" w:type="dxa"/>
              <w:left w:w="15" w:type="dxa"/>
              <w:bottom w:w="0" w:type="dxa"/>
              <w:right w:w="15" w:type="dxa"/>
            </w:tcMar>
            <w:vAlign w:val="bottom"/>
          </w:tcPr>
          <w:p w14:paraId="7760A71D" w14:textId="77777777" w:rsidR="00264658" w:rsidRPr="000A0173" w:rsidRDefault="00264658" w:rsidP="00264658">
            <w:pPr>
              <w:ind w:left="360" w:firstLine="116"/>
              <w:rPr>
                <w:sz w:val="18"/>
                <w:szCs w:val="18"/>
              </w:rPr>
            </w:pPr>
            <w:r w:rsidRPr="000A0173">
              <w:rPr>
                <w:sz w:val="18"/>
                <w:szCs w:val="18"/>
              </w:rPr>
              <w:t>T.C. Merkez Bankasına</w:t>
            </w:r>
          </w:p>
        </w:tc>
        <w:tc>
          <w:tcPr>
            <w:tcW w:w="1276" w:type="dxa"/>
          </w:tcPr>
          <w:p w14:paraId="51F80948" w14:textId="77777777" w:rsidR="00264658" w:rsidRPr="005D68AF" w:rsidRDefault="00264658" w:rsidP="00264658">
            <w:pPr>
              <w:pStyle w:val="AralkYok"/>
              <w:jc w:val="right"/>
              <w:rPr>
                <w:sz w:val="18"/>
                <w:szCs w:val="18"/>
              </w:rPr>
            </w:pPr>
            <w:r w:rsidRPr="005D68AF">
              <w:rPr>
                <w:sz w:val="18"/>
                <w:szCs w:val="18"/>
              </w:rPr>
              <w:t>-</w:t>
            </w:r>
          </w:p>
        </w:tc>
        <w:tc>
          <w:tcPr>
            <w:tcW w:w="1134" w:type="dxa"/>
            <w:noWrap/>
            <w:tcMar>
              <w:top w:w="15" w:type="dxa"/>
              <w:left w:w="15" w:type="dxa"/>
              <w:bottom w:w="0" w:type="dxa"/>
              <w:right w:w="15" w:type="dxa"/>
            </w:tcMar>
          </w:tcPr>
          <w:p w14:paraId="3388F1D7" w14:textId="77777777" w:rsidR="00264658" w:rsidRPr="005D68AF" w:rsidRDefault="00264658" w:rsidP="00264658">
            <w:pPr>
              <w:pStyle w:val="AralkYok"/>
              <w:jc w:val="right"/>
              <w:rPr>
                <w:sz w:val="18"/>
                <w:szCs w:val="18"/>
              </w:rPr>
            </w:pPr>
            <w:r w:rsidRPr="005D68AF">
              <w:rPr>
                <w:sz w:val="18"/>
                <w:szCs w:val="18"/>
              </w:rPr>
              <w:t xml:space="preserve"> - </w:t>
            </w:r>
          </w:p>
        </w:tc>
        <w:tc>
          <w:tcPr>
            <w:tcW w:w="1276" w:type="dxa"/>
          </w:tcPr>
          <w:p w14:paraId="27B2810D" w14:textId="0B673338" w:rsidR="00264658" w:rsidRPr="00207F1B" w:rsidRDefault="00264658" w:rsidP="00264658">
            <w:pPr>
              <w:pStyle w:val="AralkYok"/>
              <w:jc w:val="right"/>
              <w:rPr>
                <w:sz w:val="18"/>
                <w:szCs w:val="18"/>
              </w:rPr>
            </w:pPr>
            <w:r w:rsidRPr="0072152A">
              <w:rPr>
                <w:sz w:val="18"/>
                <w:szCs w:val="18"/>
              </w:rPr>
              <w:t xml:space="preserve">6.488 </w:t>
            </w:r>
          </w:p>
        </w:tc>
        <w:tc>
          <w:tcPr>
            <w:tcW w:w="1275" w:type="dxa"/>
          </w:tcPr>
          <w:p w14:paraId="060D8F31" w14:textId="11249169" w:rsidR="00264658" w:rsidRPr="00207F1B" w:rsidRDefault="00264658" w:rsidP="00264658">
            <w:pPr>
              <w:pStyle w:val="AralkYok"/>
              <w:jc w:val="right"/>
              <w:rPr>
                <w:sz w:val="18"/>
                <w:szCs w:val="18"/>
              </w:rPr>
            </w:pPr>
            <w:r w:rsidRPr="0072152A">
              <w:rPr>
                <w:sz w:val="18"/>
                <w:szCs w:val="18"/>
              </w:rPr>
              <w:t xml:space="preserve"> - </w:t>
            </w:r>
          </w:p>
        </w:tc>
      </w:tr>
      <w:tr w:rsidR="00E845BC" w:rsidRPr="000A0173" w14:paraId="32DA8107" w14:textId="77777777" w:rsidTr="00AC75A8">
        <w:trPr>
          <w:trHeight w:val="57"/>
        </w:trPr>
        <w:tc>
          <w:tcPr>
            <w:tcW w:w="4394" w:type="dxa"/>
            <w:noWrap/>
            <w:tcMar>
              <w:top w:w="15" w:type="dxa"/>
              <w:left w:w="15" w:type="dxa"/>
              <w:bottom w:w="0" w:type="dxa"/>
              <w:right w:w="15" w:type="dxa"/>
            </w:tcMar>
            <w:vAlign w:val="bottom"/>
          </w:tcPr>
          <w:p w14:paraId="5E5C656C" w14:textId="77777777" w:rsidR="00E845BC" w:rsidRPr="000A0173" w:rsidRDefault="00E845BC" w:rsidP="00E845BC">
            <w:pPr>
              <w:ind w:left="360" w:firstLine="116"/>
              <w:rPr>
                <w:sz w:val="18"/>
                <w:szCs w:val="18"/>
              </w:rPr>
            </w:pPr>
            <w:r w:rsidRPr="000A0173">
              <w:rPr>
                <w:sz w:val="18"/>
                <w:szCs w:val="18"/>
              </w:rPr>
              <w:t>Yurtiçi Bankalara</w:t>
            </w:r>
          </w:p>
        </w:tc>
        <w:tc>
          <w:tcPr>
            <w:tcW w:w="1276" w:type="dxa"/>
          </w:tcPr>
          <w:p w14:paraId="19ABC40B" w14:textId="33E3CDA8" w:rsidR="00E845BC" w:rsidRPr="005D68AF" w:rsidRDefault="00E845BC" w:rsidP="00E845BC">
            <w:pPr>
              <w:pStyle w:val="AralkYok"/>
              <w:jc w:val="right"/>
              <w:rPr>
                <w:sz w:val="18"/>
                <w:szCs w:val="18"/>
              </w:rPr>
            </w:pPr>
            <w:r w:rsidRPr="00E845BC">
              <w:rPr>
                <w:sz w:val="18"/>
                <w:szCs w:val="18"/>
              </w:rPr>
              <w:t xml:space="preserve">320.671 </w:t>
            </w:r>
          </w:p>
        </w:tc>
        <w:tc>
          <w:tcPr>
            <w:tcW w:w="1134" w:type="dxa"/>
            <w:noWrap/>
            <w:tcMar>
              <w:top w:w="15" w:type="dxa"/>
              <w:left w:w="15" w:type="dxa"/>
              <w:bottom w:w="0" w:type="dxa"/>
              <w:right w:w="15" w:type="dxa"/>
            </w:tcMar>
          </w:tcPr>
          <w:p w14:paraId="6D8C8B5F" w14:textId="7AD28E4B" w:rsidR="00E845BC" w:rsidRPr="005D68AF" w:rsidRDefault="00E845BC" w:rsidP="00E845BC">
            <w:pPr>
              <w:pStyle w:val="AralkYok"/>
              <w:jc w:val="right"/>
              <w:rPr>
                <w:sz w:val="18"/>
                <w:szCs w:val="18"/>
              </w:rPr>
            </w:pPr>
            <w:r w:rsidRPr="00E845BC">
              <w:rPr>
                <w:sz w:val="18"/>
                <w:szCs w:val="18"/>
              </w:rPr>
              <w:t xml:space="preserve">49.104 </w:t>
            </w:r>
          </w:p>
        </w:tc>
        <w:tc>
          <w:tcPr>
            <w:tcW w:w="1276" w:type="dxa"/>
          </w:tcPr>
          <w:p w14:paraId="43CBB040" w14:textId="52483F54" w:rsidR="00E845BC" w:rsidRPr="00207F1B" w:rsidRDefault="00E845BC" w:rsidP="00E845BC">
            <w:pPr>
              <w:pStyle w:val="AralkYok"/>
              <w:jc w:val="right"/>
              <w:rPr>
                <w:sz w:val="18"/>
                <w:szCs w:val="18"/>
              </w:rPr>
            </w:pPr>
            <w:r w:rsidRPr="0072152A">
              <w:rPr>
                <w:sz w:val="18"/>
                <w:szCs w:val="18"/>
              </w:rPr>
              <w:t xml:space="preserve">686 </w:t>
            </w:r>
          </w:p>
        </w:tc>
        <w:tc>
          <w:tcPr>
            <w:tcW w:w="1275" w:type="dxa"/>
          </w:tcPr>
          <w:p w14:paraId="78356116" w14:textId="2BE9DF18" w:rsidR="00E845BC" w:rsidRPr="00207F1B" w:rsidRDefault="00E845BC" w:rsidP="00E845BC">
            <w:pPr>
              <w:pStyle w:val="AralkYok"/>
              <w:jc w:val="right"/>
              <w:rPr>
                <w:sz w:val="18"/>
                <w:szCs w:val="18"/>
              </w:rPr>
            </w:pPr>
            <w:r w:rsidRPr="0072152A">
              <w:rPr>
                <w:sz w:val="18"/>
                <w:szCs w:val="18"/>
              </w:rPr>
              <w:t xml:space="preserve">12.530 </w:t>
            </w:r>
          </w:p>
        </w:tc>
      </w:tr>
      <w:tr w:rsidR="00E845BC" w:rsidRPr="000A0173" w14:paraId="68DD0CDD" w14:textId="77777777" w:rsidTr="00AC75A8">
        <w:trPr>
          <w:trHeight w:val="57"/>
        </w:trPr>
        <w:tc>
          <w:tcPr>
            <w:tcW w:w="4394" w:type="dxa"/>
            <w:noWrap/>
            <w:tcMar>
              <w:top w:w="15" w:type="dxa"/>
              <w:left w:w="15" w:type="dxa"/>
              <w:bottom w:w="0" w:type="dxa"/>
              <w:right w:w="15" w:type="dxa"/>
            </w:tcMar>
            <w:vAlign w:val="bottom"/>
          </w:tcPr>
          <w:p w14:paraId="0394C316" w14:textId="77777777" w:rsidR="00E845BC" w:rsidRPr="000A0173" w:rsidRDefault="00E845BC" w:rsidP="00E845BC">
            <w:pPr>
              <w:ind w:left="360" w:firstLine="116"/>
              <w:rPr>
                <w:sz w:val="18"/>
                <w:szCs w:val="18"/>
              </w:rPr>
            </w:pPr>
            <w:r w:rsidRPr="000A0173">
              <w:rPr>
                <w:sz w:val="18"/>
                <w:szCs w:val="18"/>
              </w:rPr>
              <w:t>Yurtdışı Bankalara</w:t>
            </w:r>
          </w:p>
        </w:tc>
        <w:tc>
          <w:tcPr>
            <w:tcW w:w="1276" w:type="dxa"/>
          </w:tcPr>
          <w:p w14:paraId="7D0CD8CA" w14:textId="60DC8C0B" w:rsidR="00E845BC" w:rsidRPr="005D68AF" w:rsidRDefault="00E845BC" w:rsidP="00E845BC">
            <w:pPr>
              <w:pStyle w:val="AralkYok"/>
              <w:jc w:val="right"/>
              <w:rPr>
                <w:sz w:val="18"/>
                <w:szCs w:val="18"/>
              </w:rPr>
            </w:pPr>
            <w:r w:rsidRPr="00E845BC">
              <w:rPr>
                <w:sz w:val="18"/>
                <w:szCs w:val="18"/>
              </w:rPr>
              <w:t xml:space="preserve">54.966 </w:t>
            </w:r>
          </w:p>
        </w:tc>
        <w:tc>
          <w:tcPr>
            <w:tcW w:w="1134" w:type="dxa"/>
            <w:noWrap/>
            <w:tcMar>
              <w:top w:w="15" w:type="dxa"/>
              <w:left w:w="15" w:type="dxa"/>
              <w:bottom w:w="0" w:type="dxa"/>
              <w:right w:w="15" w:type="dxa"/>
            </w:tcMar>
          </w:tcPr>
          <w:p w14:paraId="70E5A741" w14:textId="6ADC71E5" w:rsidR="00E845BC" w:rsidRPr="005D68AF" w:rsidRDefault="00E845BC" w:rsidP="00E845BC">
            <w:pPr>
              <w:pStyle w:val="AralkYok"/>
              <w:jc w:val="right"/>
              <w:rPr>
                <w:sz w:val="18"/>
                <w:szCs w:val="18"/>
              </w:rPr>
            </w:pPr>
            <w:r w:rsidRPr="00E845BC">
              <w:rPr>
                <w:sz w:val="18"/>
                <w:szCs w:val="18"/>
              </w:rPr>
              <w:t xml:space="preserve">44.339 </w:t>
            </w:r>
          </w:p>
        </w:tc>
        <w:tc>
          <w:tcPr>
            <w:tcW w:w="1276" w:type="dxa"/>
          </w:tcPr>
          <w:p w14:paraId="354E5BC7" w14:textId="6508CF1B" w:rsidR="00E845BC" w:rsidRPr="00207F1B" w:rsidRDefault="00E845BC" w:rsidP="00E845BC">
            <w:pPr>
              <w:pStyle w:val="AralkYok"/>
              <w:jc w:val="right"/>
              <w:rPr>
                <w:sz w:val="18"/>
                <w:szCs w:val="18"/>
              </w:rPr>
            </w:pPr>
            <w:r w:rsidRPr="0072152A">
              <w:rPr>
                <w:sz w:val="18"/>
                <w:szCs w:val="18"/>
              </w:rPr>
              <w:t xml:space="preserve"> - </w:t>
            </w:r>
          </w:p>
        </w:tc>
        <w:tc>
          <w:tcPr>
            <w:tcW w:w="1275" w:type="dxa"/>
          </w:tcPr>
          <w:p w14:paraId="1A23C22E" w14:textId="382128AF" w:rsidR="00E845BC" w:rsidRPr="00207F1B" w:rsidRDefault="00E845BC" w:rsidP="00E845BC">
            <w:pPr>
              <w:pStyle w:val="AralkYok"/>
              <w:jc w:val="right"/>
              <w:rPr>
                <w:sz w:val="18"/>
                <w:szCs w:val="18"/>
              </w:rPr>
            </w:pPr>
            <w:r w:rsidRPr="0072152A">
              <w:rPr>
                <w:sz w:val="18"/>
                <w:szCs w:val="18"/>
              </w:rPr>
              <w:t xml:space="preserve">3.748 </w:t>
            </w:r>
          </w:p>
        </w:tc>
      </w:tr>
      <w:tr w:rsidR="00264658" w:rsidRPr="000A0173" w14:paraId="56D36045" w14:textId="77777777" w:rsidTr="00AC75A8">
        <w:trPr>
          <w:trHeight w:val="57"/>
        </w:trPr>
        <w:tc>
          <w:tcPr>
            <w:tcW w:w="4394" w:type="dxa"/>
            <w:noWrap/>
            <w:tcMar>
              <w:top w:w="15" w:type="dxa"/>
              <w:left w:w="15" w:type="dxa"/>
              <w:bottom w:w="0" w:type="dxa"/>
              <w:right w:w="15" w:type="dxa"/>
            </w:tcMar>
            <w:vAlign w:val="bottom"/>
          </w:tcPr>
          <w:p w14:paraId="0343764C" w14:textId="77777777" w:rsidR="00264658" w:rsidRPr="000A0173" w:rsidRDefault="00264658" w:rsidP="00264658">
            <w:pPr>
              <w:ind w:left="360" w:firstLine="116"/>
              <w:rPr>
                <w:sz w:val="18"/>
                <w:szCs w:val="18"/>
              </w:rPr>
            </w:pPr>
            <w:r w:rsidRPr="000A0173">
              <w:rPr>
                <w:sz w:val="18"/>
                <w:szCs w:val="18"/>
              </w:rPr>
              <w:t>Yurtdışı Merkez ve Şubelere</w:t>
            </w:r>
          </w:p>
        </w:tc>
        <w:tc>
          <w:tcPr>
            <w:tcW w:w="1276" w:type="dxa"/>
          </w:tcPr>
          <w:p w14:paraId="4E1DE653" w14:textId="77777777" w:rsidR="00264658" w:rsidRPr="005D68AF" w:rsidRDefault="00264658" w:rsidP="00264658">
            <w:pPr>
              <w:pStyle w:val="AralkYok"/>
              <w:jc w:val="right"/>
              <w:rPr>
                <w:sz w:val="18"/>
                <w:szCs w:val="18"/>
              </w:rPr>
            </w:pPr>
            <w:r w:rsidRPr="005D68AF">
              <w:rPr>
                <w:sz w:val="18"/>
                <w:szCs w:val="18"/>
              </w:rPr>
              <w:t>-</w:t>
            </w:r>
          </w:p>
        </w:tc>
        <w:tc>
          <w:tcPr>
            <w:tcW w:w="1134" w:type="dxa"/>
            <w:noWrap/>
            <w:tcMar>
              <w:top w:w="15" w:type="dxa"/>
              <w:left w:w="15" w:type="dxa"/>
              <w:bottom w:w="0" w:type="dxa"/>
              <w:right w:w="15" w:type="dxa"/>
            </w:tcMar>
          </w:tcPr>
          <w:p w14:paraId="6C19D824" w14:textId="77777777" w:rsidR="00264658" w:rsidRPr="005D68AF" w:rsidRDefault="00264658" w:rsidP="00264658">
            <w:pPr>
              <w:pStyle w:val="AralkYok"/>
              <w:jc w:val="right"/>
              <w:rPr>
                <w:sz w:val="18"/>
                <w:szCs w:val="18"/>
              </w:rPr>
            </w:pPr>
            <w:r w:rsidRPr="005D68AF">
              <w:rPr>
                <w:sz w:val="18"/>
                <w:szCs w:val="18"/>
              </w:rPr>
              <w:t>-</w:t>
            </w:r>
          </w:p>
        </w:tc>
        <w:tc>
          <w:tcPr>
            <w:tcW w:w="1276" w:type="dxa"/>
          </w:tcPr>
          <w:p w14:paraId="3685D3B1" w14:textId="293288DF" w:rsidR="00264658" w:rsidRPr="00207F1B" w:rsidRDefault="00264658" w:rsidP="00264658">
            <w:pPr>
              <w:pStyle w:val="AralkYok"/>
              <w:jc w:val="right"/>
              <w:rPr>
                <w:sz w:val="18"/>
                <w:szCs w:val="18"/>
              </w:rPr>
            </w:pPr>
            <w:r w:rsidRPr="0072152A">
              <w:rPr>
                <w:sz w:val="18"/>
                <w:szCs w:val="18"/>
              </w:rPr>
              <w:t xml:space="preserve"> - </w:t>
            </w:r>
          </w:p>
        </w:tc>
        <w:tc>
          <w:tcPr>
            <w:tcW w:w="1275" w:type="dxa"/>
          </w:tcPr>
          <w:p w14:paraId="4716F575" w14:textId="768B0B7D" w:rsidR="00264658" w:rsidRPr="00207F1B" w:rsidRDefault="00264658" w:rsidP="00264658">
            <w:pPr>
              <w:pStyle w:val="AralkYok"/>
              <w:jc w:val="right"/>
              <w:rPr>
                <w:sz w:val="18"/>
                <w:szCs w:val="18"/>
              </w:rPr>
            </w:pPr>
            <w:r w:rsidRPr="0072152A">
              <w:rPr>
                <w:sz w:val="18"/>
                <w:szCs w:val="18"/>
              </w:rPr>
              <w:t xml:space="preserve"> - </w:t>
            </w:r>
          </w:p>
        </w:tc>
      </w:tr>
      <w:tr w:rsidR="00E845BC" w:rsidRPr="000A0173" w14:paraId="6D947581" w14:textId="77777777" w:rsidTr="00AC75A8">
        <w:trPr>
          <w:trHeight w:val="57"/>
        </w:trPr>
        <w:tc>
          <w:tcPr>
            <w:tcW w:w="4394" w:type="dxa"/>
            <w:noWrap/>
            <w:tcMar>
              <w:top w:w="15" w:type="dxa"/>
              <w:left w:w="15" w:type="dxa"/>
              <w:bottom w:w="0" w:type="dxa"/>
              <w:right w:w="15" w:type="dxa"/>
            </w:tcMar>
            <w:vAlign w:val="bottom"/>
          </w:tcPr>
          <w:p w14:paraId="06211DF2" w14:textId="77777777" w:rsidR="00E845BC" w:rsidRPr="000A0173" w:rsidRDefault="00E845BC" w:rsidP="00E845BC">
            <w:pPr>
              <w:ind w:firstLine="116"/>
              <w:rPr>
                <w:sz w:val="18"/>
                <w:szCs w:val="18"/>
              </w:rPr>
            </w:pPr>
            <w:r w:rsidRPr="000A0173">
              <w:rPr>
                <w:sz w:val="18"/>
                <w:szCs w:val="18"/>
              </w:rPr>
              <w:t>Diğer Kuruluşlara</w:t>
            </w:r>
          </w:p>
        </w:tc>
        <w:tc>
          <w:tcPr>
            <w:tcW w:w="1276" w:type="dxa"/>
          </w:tcPr>
          <w:p w14:paraId="3F868F73" w14:textId="0D3E5DFA" w:rsidR="00E845BC" w:rsidRPr="005D68AF" w:rsidRDefault="00E845BC" w:rsidP="00E845BC">
            <w:pPr>
              <w:pStyle w:val="AralkYok"/>
              <w:jc w:val="right"/>
              <w:rPr>
                <w:sz w:val="18"/>
                <w:szCs w:val="18"/>
              </w:rPr>
            </w:pPr>
            <w:r w:rsidRPr="00E845BC">
              <w:rPr>
                <w:sz w:val="18"/>
                <w:szCs w:val="18"/>
              </w:rPr>
              <w:t xml:space="preserve">24.506 </w:t>
            </w:r>
          </w:p>
        </w:tc>
        <w:tc>
          <w:tcPr>
            <w:tcW w:w="1134" w:type="dxa"/>
            <w:noWrap/>
            <w:tcMar>
              <w:top w:w="15" w:type="dxa"/>
              <w:left w:w="15" w:type="dxa"/>
              <w:bottom w:w="0" w:type="dxa"/>
              <w:right w:w="15" w:type="dxa"/>
            </w:tcMar>
          </w:tcPr>
          <w:p w14:paraId="283A1402" w14:textId="459754F7" w:rsidR="00E845BC" w:rsidRPr="005D68AF" w:rsidRDefault="00E845BC" w:rsidP="00E845BC">
            <w:pPr>
              <w:pStyle w:val="AralkYok"/>
              <w:jc w:val="right"/>
              <w:rPr>
                <w:sz w:val="18"/>
                <w:szCs w:val="18"/>
              </w:rPr>
            </w:pPr>
            <w:r w:rsidRPr="00E845BC">
              <w:rPr>
                <w:sz w:val="18"/>
                <w:szCs w:val="18"/>
              </w:rPr>
              <w:t xml:space="preserve">10.441 </w:t>
            </w:r>
          </w:p>
        </w:tc>
        <w:tc>
          <w:tcPr>
            <w:tcW w:w="1276" w:type="dxa"/>
          </w:tcPr>
          <w:p w14:paraId="571E5369" w14:textId="1798CEBD" w:rsidR="00E845BC" w:rsidRPr="00207F1B" w:rsidRDefault="00E845BC" w:rsidP="00E845BC">
            <w:pPr>
              <w:pStyle w:val="AralkYok"/>
              <w:jc w:val="right"/>
              <w:rPr>
                <w:sz w:val="18"/>
                <w:szCs w:val="18"/>
              </w:rPr>
            </w:pPr>
            <w:r w:rsidRPr="0072152A">
              <w:rPr>
                <w:sz w:val="18"/>
                <w:szCs w:val="18"/>
              </w:rPr>
              <w:t xml:space="preserve">79.717 </w:t>
            </w:r>
          </w:p>
        </w:tc>
        <w:tc>
          <w:tcPr>
            <w:tcW w:w="1275" w:type="dxa"/>
          </w:tcPr>
          <w:p w14:paraId="4172D64F" w14:textId="191DDA31" w:rsidR="00E845BC" w:rsidRPr="00207F1B" w:rsidRDefault="00E845BC" w:rsidP="00E845BC">
            <w:pPr>
              <w:pStyle w:val="AralkYok"/>
              <w:jc w:val="right"/>
              <w:rPr>
                <w:sz w:val="18"/>
                <w:szCs w:val="18"/>
              </w:rPr>
            </w:pPr>
            <w:r w:rsidRPr="0072152A">
              <w:rPr>
                <w:sz w:val="18"/>
                <w:szCs w:val="18"/>
              </w:rPr>
              <w:t xml:space="preserve">18.960 </w:t>
            </w:r>
          </w:p>
        </w:tc>
      </w:tr>
      <w:tr w:rsidR="00E845BC" w:rsidRPr="001F0C70" w14:paraId="1F4AE9A9" w14:textId="77777777" w:rsidTr="00AC75A8">
        <w:trPr>
          <w:trHeight w:val="57"/>
        </w:trPr>
        <w:tc>
          <w:tcPr>
            <w:tcW w:w="4394" w:type="dxa"/>
            <w:tcBorders>
              <w:top w:val="dotted" w:sz="4" w:space="0" w:color="auto"/>
              <w:bottom w:val="single" w:sz="4" w:space="0" w:color="auto"/>
            </w:tcBorders>
            <w:noWrap/>
            <w:tcMar>
              <w:top w:w="15" w:type="dxa"/>
              <w:left w:w="15" w:type="dxa"/>
              <w:bottom w:w="0" w:type="dxa"/>
              <w:right w:w="15" w:type="dxa"/>
            </w:tcMar>
            <w:vAlign w:val="bottom"/>
          </w:tcPr>
          <w:p w14:paraId="736CC9C6" w14:textId="77777777" w:rsidR="00E845BC" w:rsidRPr="000A0173" w:rsidRDefault="00E845BC" w:rsidP="00E845BC">
            <w:pPr>
              <w:ind w:firstLine="116"/>
              <w:rPr>
                <w:rFonts w:eastAsia="Arial Unicode MS"/>
                <w:b/>
                <w:iCs/>
                <w:sz w:val="18"/>
                <w:szCs w:val="18"/>
              </w:rPr>
            </w:pPr>
            <w:r w:rsidRPr="000A0173">
              <w:rPr>
                <w:rFonts w:eastAsia="Arial Unicode MS"/>
                <w:b/>
                <w:iCs/>
                <w:sz w:val="18"/>
                <w:szCs w:val="18"/>
              </w:rPr>
              <w:t>Toplam</w:t>
            </w:r>
          </w:p>
        </w:tc>
        <w:tc>
          <w:tcPr>
            <w:tcW w:w="1276" w:type="dxa"/>
            <w:tcBorders>
              <w:top w:val="dotted" w:sz="4" w:space="0" w:color="auto"/>
              <w:bottom w:val="single" w:sz="4" w:space="0" w:color="auto"/>
            </w:tcBorders>
          </w:tcPr>
          <w:p w14:paraId="2F85B122" w14:textId="6DCB99B9" w:rsidR="00E845BC" w:rsidRPr="00E845BC" w:rsidRDefault="00E845BC" w:rsidP="00E845BC">
            <w:pPr>
              <w:pStyle w:val="AralkYok"/>
              <w:jc w:val="right"/>
              <w:rPr>
                <w:b/>
                <w:sz w:val="18"/>
                <w:szCs w:val="18"/>
              </w:rPr>
            </w:pPr>
            <w:r w:rsidRPr="00E845BC">
              <w:rPr>
                <w:b/>
                <w:sz w:val="18"/>
                <w:szCs w:val="18"/>
              </w:rPr>
              <w:t xml:space="preserve">400.143 </w:t>
            </w:r>
          </w:p>
        </w:tc>
        <w:tc>
          <w:tcPr>
            <w:tcW w:w="1134" w:type="dxa"/>
            <w:tcBorders>
              <w:top w:val="dotted" w:sz="4" w:space="0" w:color="auto"/>
              <w:bottom w:val="single" w:sz="4" w:space="0" w:color="auto"/>
            </w:tcBorders>
            <w:noWrap/>
            <w:tcMar>
              <w:top w:w="15" w:type="dxa"/>
              <w:left w:w="15" w:type="dxa"/>
              <w:bottom w:w="0" w:type="dxa"/>
              <w:right w:w="15" w:type="dxa"/>
            </w:tcMar>
          </w:tcPr>
          <w:p w14:paraId="36E93719" w14:textId="2E9B7600" w:rsidR="00E845BC" w:rsidRPr="00E845BC" w:rsidRDefault="00E845BC" w:rsidP="00E845BC">
            <w:pPr>
              <w:pStyle w:val="AralkYok"/>
              <w:jc w:val="right"/>
              <w:rPr>
                <w:b/>
                <w:sz w:val="18"/>
                <w:szCs w:val="18"/>
              </w:rPr>
            </w:pPr>
            <w:r w:rsidRPr="00E845BC">
              <w:rPr>
                <w:b/>
                <w:sz w:val="18"/>
                <w:szCs w:val="18"/>
              </w:rPr>
              <w:t xml:space="preserve">103.884 </w:t>
            </w:r>
          </w:p>
        </w:tc>
        <w:tc>
          <w:tcPr>
            <w:tcW w:w="1276" w:type="dxa"/>
            <w:tcBorders>
              <w:top w:val="dotted" w:sz="4" w:space="0" w:color="auto"/>
              <w:bottom w:val="single" w:sz="4" w:space="0" w:color="auto"/>
            </w:tcBorders>
          </w:tcPr>
          <w:p w14:paraId="2BF39A71" w14:textId="545233BB" w:rsidR="00E845BC" w:rsidRPr="00207F1B" w:rsidRDefault="00E845BC" w:rsidP="00E845BC">
            <w:pPr>
              <w:pStyle w:val="AralkYok"/>
              <w:jc w:val="right"/>
              <w:rPr>
                <w:b/>
                <w:sz w:val="18"/>
                <w:szCs w:val="18"/>
              </w:rPr>
            </w:pPr>
            <w:r w:rsidRPr="0072152A">
              <w:rPr>
                <w:b/>
                <w:sz w:val="18"/>
                <w:szCs w:val="18"/>
              </w:rPr>
              <w:t>86.891</w:t>
            </w:r>
          </w:p>
        </w:tc>
        <w:tc>
          <w:tcPr>
            <w:tcW w:w="1275" w:type="dxa"/>
            <w:tcBorders>
              <w:top w:val="dotted" w:sz="4" w:space="0" w:color="auto"/>
              <w:bottom w:val="single" w:sz="4" w:space="0" w:color="auto"/>
            </w:tcBorders>
          </w:tcPr>
          <w:p w14:paraId="3B78AB28" w14:textId="7BB8E6D0" w:rsidR="00E845BC" w:rsidRPr="00207F1B" w:rsidRDefault="00E845BC" w:rsidP="00E845BC">
            <w:pPr>
              <w:pStyle w:val="AralkYok"/>
              <w:jc w:val="right"/>
              <w:rPr>
                <w:b/>
                <w:sz w:val="18"/>
                <w:szCs w:val="18"/>
              </w:rPr>
            </w:pPr>
            <w:r w:rsidRPr="0072152A">
              <w:rPr>
                <w:b/>
                <w:sz w:val="18"/>
                <w:szCs w:val="18"/>
              </w:rPr>
              <w:t xml:space="preserve">35.238 </w:t>
            </w:r>
          </w:p>
        </w:tc>
      </w:tr>
    </w:tbl>
    <w:p w14:paraId="17F2C0DA" w14:textId="77777777" w:rsidR="004C6282" w:rsidRPr="001F0C70" w:rsidRDefault="004C6282" w:rsidP="001F0C70">
      <w:pPr>
        <w:ind w:left="851"/>
        <w:jc w:val="both"/>
        <w:rPr>
          <w:strike/>
          <w:sz w:val="16"/>
          <w:szCs w:val="16"/>
        </w:rPr>
      </w:pPr>
    </w:p>
    <w:p w14:paraId="56DD3779" w14:textId="556FD13E" w:rsidR="00167D71" w:rsidRPr="003A055B" w:rsidRDefault="00EE2377" w:rsidP="001F0C70">
      <w:pPr>
        <w:ind w:left="1276" w:right="17" w:hanging="425"/>
        <w:jc w:val="both"/>
        <w:rPr>
          <w:rFonts w:eastAsia="Arial Unicode MS"/>
          <w:b/>
          <w:bCs/>
        </w:rPr>
      </w:pPr>
      <w:bookmarkStart w:id="53" w:name="OLE_LINK56"/>
      <w:r w:rsidRPr="003A055B">
        <w:rPr>
          <w:rFonts w:eastAsia="Arial Unicode MS"/>
          <w:b/>
          <w:bCs/>
        </w:rPr>
        <w:t>b)</w:t>
      </w:r>
      <w:r w:rsidR="00132F26" w:rsidRPr="003A055B">
        <w:rPr>
          <w:rFonts w:eastAsia="Arial Unicode MS"/>
          <w:b/>
          <w:bCs/>
        </w:rPr>
        <w:tab/>
      </w:r>
      <w:r w:rsidRPr="003A055B">
        <w:rPr>
          <w:rFonts w:eastAsia="Arial Unicode MS"/>
          <w:b/>
          <w:bCs/>
        </w:rPr>
        <w:t xml:space="preserve">İştirakler ve bağlı ortaklıklara verilen </w:t>
      </w:r>
      <w:r w:rsidR="00BC54DA" w:rsidRPr="003A055B">
        <w:rPr>
          <w:rFonts w:eastAsia="Arial Unicode MS"/>
          <w:b/>
          <w:bCs/>
        </w:rPr>
        <w:t>kar payı</w:t>
      </w:r>
      <w:r w:rsidR="00607911">
        <w:rPr>
          <w:rFonts w:eastAsia="Arial Unicode MS"/>
          <w:b/>
          <w:bCs/>
        </w:rPr>
        <w:t xml:space="preserve"> giderlerine ilişkin bilgiler</w:t>
      </w:r>
    </w:p>
    <w:p w14:paraId="7FA5F359" w14:textId="77777777" w:rsidR="00167D71" w:rsidRPr="003A055B" w:rsidRDefault="00167D71" w:rsidP="001F0C70">
      <w:pPr>
        <w:ind w:left="851"/>
        <w:jc w:val="both"/>
        <w:rPr>
          <w:rFonts w:eastAsia="Arial Unicode MS"/>
          <w:b/>
          <w:bCs/>
          <w:sz w:val="16"/>
          <w:szCs w:val="16"/>
        </w:rPr>
      </w:pPr>
    </w:p>
    <w:bookmarkEnd w:id="53"/>
    <w:p w14:paraId="1C7587BC" w14:textId="693BA1A6" w:rsidR="00CE10CF" w:rsidRPr="003A055B" w:rsidRDefault="00E50348" w:rsidP="001F0C70">
      <w:pPr>
        <w:ind w:left="851"/>
        <w:jc w:val="both"/>
        <w:rPr>
          <w:bCs/>
          <w:iCs/>
        </w:rPr>
      </w:pPr>
      <w:r w:rsidRPr="003A055B">
        <w:rPr>
          <w:rFonts w:eastAsia="Arial Unicode MS"/>
          <w:bCs/>
        </w:rPr>
        <w:t xml:space="preserve">İştirakler ve bağlı ortaklıklara verilen kar payı giderleri </w:t>
      </w:r>
      <w:r w:rsidR="003A055B" w:rsidRPr="003A055B">
        <w:rPr>
          <w:rFonts w:eastAsia="Arial Unicode MS"/>
          <w:bCs/>
        </w:rPr>
        <w:t>299.799</w:t>
      </w:r>
      <w:r w:rsidRPr="003A055B">
        <w:rPr>
          <w:rFonts w:eastAsia="Arial Unicode MS"/>
          <w:bCs/>
        </w:rPr>
        <w:t xml:space="preserve"> TL </w:t>
      </w:r>
      <w:r w:rsidR="00F02C2A" w:rsidRPr="003A055B">
        <w:rPr>
          <w:bCs/>
          <w:iCs/>
        </w:rPr>
        <w:t>(3</w:t>
      </w:r>
      <w:r w:rsidR="00291570" w:rsidRPr="003A055B">
        <w:rPr>
          <w:bCs/>
          <w:iCs/>
        </w:rPr>
        <w:t>0</w:t>
      </w:r>
      <w:r w:rsidR="00F02C2A" w:rsidRPr="003A055B">
        <w:rPr>
          <w:bCs/>
          <w:iCs/>
        </w:rPr>
        <w:t xml:space="preserve"> </w:t>
      </w:r>
      <w:r w:rsidR="00264658" w:rsidRPr="003A055B">
        <w:rPr>
          <w:bCs/>
          <w:iCs/>
        </w:rPr>
        <w:t>Eylül</w:t>
      </w:r>
      <w:r w:rsidR="00F02C2A" w:rsidRPr="003A055B">
        <w:rPr>
          <w:bCs/>
          <w:iCs/>
        </w:rPr>
        <w:t xml:space="preserve"> 201</w:t>
      </w:r>
      <w:r w:rsidR="00E6517A" w:rsidRPr="003A055B">
        <w:rPr>
          <w:bCs/>
          <w:iCs/>
        </w:rPr>
        <w:t>8</w:t>
      </w:r>
      <w:r w:rsidR="00F02C2A" w:rsidRPr="003A055B">
        <w:rPr>
          <w:bCs/>
          <w:iCs/>
        </w:rPr>
        <w:t xml:space="preserve">: </w:t>
      </w:r>
      <w:r w:rsidR="00264658" w:rsidRPr="003A055B">
        <w:rPr>
          <w:rFonts w:eastAsia="Arial Unicode MS"/>
          <w:bCs/>
        </w:rPr>
        <w:t>79</w:t>
      </w:r>
      <w:r w:rsidR="00291570" w:rsidRPr="003A055B">
        <w:rPr>
          <w:rFonts w:eastAsia="Arial Unicode MS"/>
          <w:bCs/>
        </w:rPr>
        <w:t>.</w:t>
      </w:r>
      <w:r w:rsidR="00264658" w:rsidRPr="003A055B">
        <w:rPr>
          <w:rFonts w:eastAsia="Arial Unicode MS"/>
          <w:bCs/>
        </w:rPr>
        <w:t>717</w:t>
      </w:r>
      <w:r w:rsidR="00E6517A" w:rsidRPr="003A055B">
        <w:rPr>
          <w:rFonts w:eastAsia="Arial Unicode MS"/>
          <w:bCs/>
        </w:rPr>
        <w:t xml:space="preserve"> </w:t>
      </w:r>
      <w:r w:rsidR="0005384E" w:rsidRPr="003A055B">
        <w:rPr>
          <w:rFonts w:eastAsia="Arial Unicode MS"/>
          <w:bCs/>
        </w:rPr>
        <w:t>TL</w:t>
      </w:r>
      <w:r w:rsidR="00F02C2A" w:rsidRPr="003A055B">
        <w:rPr>
          <w:bCs/>
          <w:iCs/>
        </w:rPr>
        <w:t>)</w:t>
      </w:r>
      <w:r w:rsidR="00571F9A" w:rsidRPr="003A055B">
        <w:rPr>
          <w:bCs/>
          <w:iCs/>
        </w:rPr>
        <w:t>.</w:t>
      </w:r>
    </w:p>
    <w:p w14:paraId="63E4E813" w14:textId="77777777" w:rsidR="00571F9A" w:rsidRPr="003A055B" w:rsidRDefault="00571F9A" w:rsidP="001F0C70">
      <w:pPr>
        <w:ind w:left="851"/>
        <w:jc w:val="both"/>
        <w:rPr>
          <w:bCs/>
          <w:iCs/>
          <w:sz w:val="16"/>
          <w:szCs w:val="16"/>
        </w:rPr>
      </w:pPr>
    </w:p>
    <w:p w14:paraId="5FA80441" w14:textId="10410229" w:rsidR="00695BFF" w:rsidRPr="003A055B" w:rsidRDefault="00B84A6C" w:rsidP="001F0C70">
      <w:pPr>
        <w:ind w:left="1276" w:right="17" w:hanging="425"/>
        <w:jc w:val="both"/>
        <w:rPr>
          <w:rFonts w:eastAsia="Arial Unicode MS"/>
          <w:b/>
          <w:bCs/>
        </w:rPr>
      </w:pPr>
      <w:r w:rsidRPr="003A055B">
        <w:rPr>
          <w:rFonts w:eastAsia="Arial Unicode MS"/>
          <w:b/>
          <w:bCs/>
        </w:rPr>
        <w:t>c</w:t>
      </w:r>
      <w:r w:rsidR="00695BFF" w:rsidRPr="003A055B">
        <w:rPr>
          <w:rFonts w:eastAsia="Arial Unicode MS"/>
          <w:b/>
          <w:bCs/>
        </w:rPr>
        <w:t>)</w:t>
      </w:r>
      <w:r w:rsidR="0034096E" w:rsidRPr="003A055B">
        <w:rPr>
          <w:rFonts w:eastAsia="Arial Unicode MS"/>
          <w:b/>
          <w:bCs/>
        </w:rPr>
        <w:tab/>
        <w:t>İhraç edil</w:t>
      </w:r>
      <w:r w:rsidR="00BC54DA" w:rsidRPr="003A055B">
        <w:rPr>
          <w:rFonts w:eastAsia="Arial Unicode MS"/>
          <w:b/>
          <w:bCs/>
        </w:rPr>
        <w:t>en menkul kıymetlere verilen kar payı</w:t>
      </w:r>
      <w:r w:rsidR="00745E80" w:rsidRPr="003A055B">
        <w:rPr>
          <w:rFonts w:eastAsia="Arial Unicode MS"/>
          <w:b/>
          <w:bCs/>
        </w:rPr>
        <w:t xml:space="preserve"> giderlerine ilişkin bilgiler</w:t>
      </w:r>
    </w:p>
    <w:p w14:paraId="4BB82C45" w14:textId="77777777" w:rsidR="00695BFF" w:rsidRPr="003A055B" w:rsidRDefault="00695BFF" w:rsidP="001F0C70">
      <w:pPr>
        <w:ind w:left="851"/>
        <w:jc w:val="both"/>
        <w:rPr>
          <w:bCs/>
          <w:iCs/>
          <w:sz w:val="16"/>
          <w:szCs w:val="16"/>
        </w:rPr>
      </w:pPr>
    </w:p>
    <w:p w14:paraId="73873A2A" w14:textId="0E6C6FE7" w:rsidR="00B61938" w:rsidRPr="003A055B" w:rsidRDefault="00295E45" w:rsidP="001F0C70">
      <w:pPr>
        <w:ind w:left="851"/>
        <w:jc w:val="both"/>
        <w:rPr>
          <w:bCs/>
          <w:iCs/>
        </w:rPr>
      </w:pPr>
      <w:r w:rsidRPr="003A055B">
        <w:rPr>
          <w:rFonts w:eastAsia="Arial Unicode MS"/>
          <w:bCs/>
        </w:rPr>
        <w:t>İhraç edilen menkul kıymetlere verilen kar payı giderleri 4.604 TL</w:t>
      </w:r>
      <w:r w:rsidR="00F02C2A" w:rsidRPr="003A055B">
        <w:rPr>
          <w:bCs/>
          <w:iCs/>
        </w:rPr>
        <w:t xml:space="preserve"> (3</w:t>
      </w:r>
      <w:r w:rsidR="00291570" w:rsidRPr="003A055B">
        <w:rPr>
          <w:bCs/>
          <w:iCs/>
        </w:rPr>
        <w:t xml:space="preserve">0 </w:t>
      </w:r>
      <w:r w:rsidR="00264658" w:rsidRPr="003A055B">
        <w:rPr>
          <w:bCs/>
          <w:iCs/>
        </w:rPr>
        <w:t>Eylül</w:t>
      </w:r>
      <w:r w:rsidR="00F02C2A" w:rsidRPr="003A055B">
        <w:rPr>
          <w:bCs/>
          <w:iCs/>
        </w:rPr>
        <w:t xml:space="preserve"> 201</w:t>
      </w:r>
      <w:r w:rsidR="00E6517A" w:rsidRPr="003A055B">
        <w:rPr>
          <w:bCs/>
          <w:iCs/>
        </w:rPr>
        <w:t>8</w:t>
      </w:r>
      <w:r w:rsidR="00F02C2A" w:rsidRPr="003A055B">
        <w:rPr>
          <w:bCs/>
          <w:iCs/>
        </w:rPr>
        <w:t>: Bulunmamaktadır)</w:t>
      </w:r>
      <w:r w:rsidR="00CE10CF" w:rsidRPr="003A055B">
        <w:rPr>
          <w:bCs/>
          <w:iCs/>
        </w:rPr>
        <w:t>.</w:t>
      </w:r>
    </w:p>
    <w:p w14:paraId="25CF5B10" w14:textId="77777777" w:rsidR="00CE6291" w:rsidRPr="003A055B" w:rsidRDefault="00CE6291" w:rsidP="001F0C70">
      <w:pPr>
        <w:ind w:left="851"/>
        <w:jc w:val="both"/>
        <w:rPr>
          <w:bCs/>
          <w:iCs/>
          <w:sz w:val="16"/>
          <w:szCs w:val="16"/>
        </w:rPr>
      </w:pPr>
    </w:p>
    <w:p w14:paraId="1EE54DC1" w14:textId="0E42B3A7" w:rsidR="00CE6291" w:rsidRPr="001F0C70" w:rsidRDefault="00091DEA" w:rsidP="001F0C70">
      <w:pPr>
        <w:tabs>
          <w:tab w:val="left" w:pos="1314"/>
        </w:tabs>
        <w:ind w:left="846"/>
        <w:jc w:val="both"/>
        <w:rPr>
          <w:rFonts w:eastAsia="Arial Unicode MS"/>
          <w:b/>
          <w:bCs/>
        </w:rPr>
      </w:pPr>
      <w:r w:rsidRPr="003A055B">
        <w:rPr>
          <w:rFonts w:eastAsia="Arial Unicode MS"/>
          <w:b/>
          <w:bCs/>
        </w:rPr>
        <w:t>ç)</w:t>
      </w:r>
      <w:r w:rsidRPr="003A055B">
        <w:rPr>
          <w:rFonts w:eastAsia="Arial Unicode MS"/>
          <w:b/>
          <w:bCs/>
        </w:rPr>
        <w:tab/>
      </w:r>
      <w:r w:rsidR="00145FFF" w:rsidRPr="003A055B">
        <w:rPr>
          <w:rFonts w:eastAsia="Arial Unicode MS"/>
          <w:b/>
          <w:bCs/>
        </w:rPr>
        <w:t xml:space="preserve">Katılma </w:t>
      </w:r>
      <w:r w:rsidR="00607911" w:rsidRPr="003A055B">
        <w:rPr>
          <w:rFonts w:eastAsia="Arial Unicode MS"/>
          <w:b/>
          <w:bCs/>
        </w:rPr>
        <w:t>hesaplarına ödenen kar payların</w:t>
      </w:r>
      <w:r w:rsidR="00607911">
        <w:rPr>
          <w:rFonts w:eastAsia="Arial Unicode MS"/>
          <w:b/>
          <w:bCs/>
        </w:rPr>
        <w:t>ın vade yapısına göre gösterimi</w:t>
      </w:r>
    </w:p>
    <w:p w14:paraId="5DE4AFE4" w14:textId="77777777" w:rsidR="00145FFF" w:rsidRPr="001F0C70" w:rsidRDefault="00145FFF" w:rsidP="001F0C70">
      <w:pPr>
        <w:pStyle w:val="ListeParagraf"/>
        <w:ind w:left="851"/>
        <w:jc w:val="both"/>
        <w:rPr>
          <w:rFonts w:eastAsia="Arial Unicode MS"/>
          <w:bCs/>
          <w:sz w:val="16"/>
          <w:szCs w:val="16"/>
        </w:rPr>
      </w:pPr>
    </w:p>
    <w:tbl>
      <w:tblPr>
        <w:tblpPr w:leftFromText="141" w:rightFromText="141" w:vertAnchor="text" w:horzAnchor="page" w:tblpX="1685" w:tblpY="102"/>
        <w:tblW w:w="9351"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shd w:val="clear" w:color="auto" w:fill="FFFFFF"/>
        <w:tblLayout w:type="fixed"/>
        <w:tblLook w:val="0000" w:firstRow="0" w:lastRow="0" w:firstColumn="0" w:lastColumn="0" w:noHBand="0" w:noVBand="0"/>
      </w:tblPr>
      <w:tblGrid>
        <w:gridCol w:w="4522"/>
        <w:gridCol w:w="739"/>
        <w:gridCol w:w="739"/>
        <w:gridCol w:w="740"/>
        <w:gridCol w:w="740"/>
        <w:gridCol w:w="739"/>
        <w:gridCol w:w="1132"/>
      </w:tblGrid>
      <w:tr w:rsidR="00EC5304" w:rsidRPr="001F0C70" w14:paraId="1D049D9D" w14:textId="77777777" w:rsidTr="00AC75A8">
        <w:trPr>
          <w:trHeight w:val="113"/>
        </w:trPr>
        <w:tc>
          <w:tcPr>
            <w:tcW w:w="4522" w:type="dxa"/>
            <w:shd w:val="clear" w:color="auto" w:fill="FFFFFF"/>
            <w:vAlign w:val="bottom"/>
          </w:tcPr>
          <w:p w14:paraId="293CA24F" w14:textId="77777777" w:rsidR="00EC5304" w:rsidRPr="001F0C70" w:rsidRDefault="00EC5304" w:rsidP="001F0C70">
            <w:pPr>
              <w:ind w:right="-242"/>
              <w:rPr>
                <w:b/>
                <w:sz w:val="16"/>
                <w:szCs w:val="16"/>
              </w:rPr>
            </w:pPr>
            <w:r w:rsidRPr="001F0C70">
              <w:rPr>
                <w:b/>
                <w:sz w:val="16"/>
                <w:szCs w:val="16"/>
              </w:rPr>
              <w:t>Cari Dönem</w:t>
            </w:r>
          </w:p>
        </w:tc>
        <w:tc>
          <w:tcPr>
            <w:tcW w:w="4829" w:type="dxa"/>
            <w:gridSpan w:val="6"/>
            <w:shd w:val="clear" w:color="auto" w:fill="FFFFFF"/>
            <w:vAlign w:val="bottom"/>
          </w:tcPr>
          <w:p w14:paraId="162B7A6E" w14:textId="77777777" w:rsidR="00EC5304" w:rsidRPr="001F0C70" w:rsidRDefault="00EC5304" w:rsidP="001F0C70">
            <w:pPr>
              <w:jc w:val="center"/>
              <w:rPr>
                <w:b/>
                <w:sz w:val="16"/>
                <w:szCs w:val="16"/>
              </w:rPr>
            </w:pPr>
            <w:r w:rsidRPr="001F0C70">
              <w:rPr>
                <w:b/>
                <w:sz w:val="16"/>
                <w:szCs w:val="16"/>
              </w:rPr>
              <w:t>Katılma Hesapları</w:t>
            </w:r>
          </w:p>
        </w:tc>
      </w:tr>
      <w:tr w:rsidR="009E1E15" w:rsidRPr="001F0C70" w14:paraId="44D05B1E" w14:textId="77777777" w:rsidTr="00AC75A8">
        <w:trPr>
          <w:trHeight w:val="113"/>
        </w:trPr>
        <w:tc>
          <w:tcPr>
            <w:tcW w:w="4522" w:type="dxa"/>
            <w:shd w:val="clear" w:color="auto" w:fill="FFFFFF"/>
            <w:vAlign w:val="bottom"/>
          </w:tcPr>
          <w:p w14:paraId="551F46BB" w14:textId="77777777" w:rsidR="009E1E15" w:rsidRPr="001F0C70" w:rsidRDefault="009E1E15" w:rsidP="001F0C70">
            <w:pPr>
              <w:rPr>
                <w:b/>
                <w:sz w:val="16"/>
                <w:szCs w:val="16"/>
              </w:rPr>
            </w:pPr>
            <w:r w:rsidRPr="001F0C70">
              <w:rPr>
                <w:b/>
                <w:bCs/>
                <w:iCs/>
                <w:noProof/>
                <w:sz w:val="16"/>
                <w:szCs w:val="16"/>
              </w:rPr>
              <w:t>Hesap Adı</w:t>
            </w:r>
          </w:p>
        </w:tc>
        <w:tc>
          <w:tcPr>
            <w:tcW w:w="739" w:type="dxa"/>
            <w:shd w:val="clear" w:color="auto" w:fill="FFFFFF"/>
            <w:vAlign w:val="bottom"/>
          </w:tcPr>
          <w:p w14:paraId="2BE964B4" w14:textId="77777777" w:rsidR="009E1E15" w:rsidRPr="001F0C70" w:rsidRDefault="009E1E15" w:rsidP="001F0C70">
            <w:pPr>
              <w:ind w:right="-74"/>
              <w:jc w:val="right"/>
              <w:rPr>
                <w:b/>
                <w:sz w:val="16"/>
                <w:szCs w:val="16"/>
              </w:rPr>
            </w:pPr>
            <w:r w:rsidRPr="001F0C70">
              <w:rPr>
                <w:b/>
                <w:sz w:val="16"/>
                <w:szCs w:val="16"/>
              </w:rPr>
              <w:t>1 Ay</w:t>
            </w:r>
          </w:p>
        </w:tc>
        <w:tc>
          <w:tcPr>
            <w:tcW w:w="739" w:type="dxa"/>
            <w:shd w:val="clear" w:color="auto" w:fill="FFFFFF"/>
            <w:vAlign w:val="bottom"/>
          </w:tcPr>
          <w:p w14:paraId="33C90F07" w14:textId="77777777" w:rsidR="009E1E15" w:rsidRPr="001F0C70" w:rsidRDefault="009E1E15" w:rsidP="001F0C70">
            <w:pPr>
              <w:ind w:right="-74"/>
              <w:jc w:val="right"/>
              <w:rPr>
                <w:b/>
                <w:sz w:val="16"/>
                <w:szCs w:val="16"/>
              </w:rPr>
            </w:pPr>
            <w:r w:rsidRPr="001F0C70">
              <w:rPr>
                <w:b/>
                <w:sz w:val="16"/>
                <w:szCs w:val="16"/>
              </w:rPr>
              <w:t>3 Ay</w:t>
            </w:r>
          </w:p>
        </w:tc>
        <w:tc>
          <w:tcPr>
            <w:tcW w:w="740" w:type="dxa"/>
            <w:shd w:val="clear" w:color="auto" w:fill="FFFFFF"/>
            <w:vAlign w:val="bottom"/>
          </w:tcPr>
          <w:p w14:paraId="43525DE1" w14:textId="77777777" w:rsidR="009E1E15" w:rsidRPr="001F0C70" w:rsidRDefault="009E1E15" w:rsidP="001F0C70">
            <w:pPr>
              <w:ind w:right="-74"/>
              <w:jc w:val="right"/>
              <w:rPr>
                <w:b/>
                <w:sz w:val="16"/>
                <w:szCs w:val="16"/>
              </w:rPr>
            </w:pPr>
            <w:r w:rsidRPr="001F0C70">
              <w:rPr>
                <w:b/>
                <w:sz w:val="16"/>
                <w:szCs w:val="16"/>
              </w:rPr>
              <w:t>6 Ay</w:t>
            </w:r>
          </w:p>
        </w:tc>
        <w:tc>
          <w:tcPr>
            <w:tcW w:w="740" w:type="dxa"/>
            <w:shd w:val="clear" w:color="auto" w:fill="FFFFFF"/>
            <w:vAlign w:val="bottom"/>
          </w:tcPr>
          <w:p w14:paraId="49E84E83" w14:textId="77777777" w:rsidR="009E1E15" w:rsidRPr="001F0C70" w:rsidRDefault="009E1E15" w:rsidP="001F0C70">
            <w:pPr>
              <w:ind w:right="-74"/>
              <w:jc w:val="right"/>
              <w:rPr>
                <w:b/>
                <w:sz w:val="16"/>
                <w:szCs w:val="16"/>
              </w:rPr>
            </w:pPr>
            <w:r w:rsidRPr="001F0C70">
              <w:rPr>
                <w:b/>
                <w:sz w:val="16"/>
                <w:szCs w:val="16"/>
              </w:rPr>
              <w:t>1 Yıl</w:t>
            </w:r>
          </w:p>
        </w:tc>
        <w:tc>
          <w:tcPr>
            <w:tcW w:w="739" w:type="dxa"/>
            <w:shd w:val="clear" w:color="auto" w:fill="FFFFFF"/>
            <w:vAlign w:val="bottom"/>
          </w:tcPr>
          <w:p w14:paraId="7018E642" w14:textId="77777777" w:rsidR="009E1E15" w:rsidRPr="001F0C70" w:rsidRDefault="009E1E15" w:rsidP="001F0C70">
            <w:pPr>
              <w:ind w:right="-74"/>
              <w:jc w:val="right"/>
              <w:rPr>
                <w:b/>
                <w:sz w:val="16"/>
                <w:szCs w:val="16"/>
              </w:rPr>
            </w:pPr>
            <w:r w:rsidRPr="001F0C70">
              <w:rPr>
                <w:b/>
                <w:sz w:val="16"/>
                <w:szCs w:val="16"/>
              </w:rPr>
              <w:t>1 Yıldan Uzun</w:t>
            </w:r>
          </w:p>
        </w:tc>
        <w:tc>
          <w:tcPr>
            <w:tcW w:w="1132" w:type="dxa"/>
            <w:shd w:val="clear" w:color="auto" w:fill="FFFFFF"/>
            <w:vAlign w:val="bottom"/>
          </w:tcPr>
          <w:p w14:paraId="064656AF" w14:textId="77777777" w:rsidR="009E1E15" w:rsidRPr="001F0C70" w:rsidRDefault="009E1E15" w:rsidP="001F0C70">
            <w:pPr>
              <w:ind w:right="-74"/>
              <w:jc w:val="right"/>
              <w:rPr>
                <w:b/>
                <w:sz w:val="16"/>
                <w:szCs w:val="16"/>
              </w:rPr>
            </w:pPr>
          </w:p>
          <w:p w14:paraId="53782FD8" w14:textId="77777777" w:rsidR="009E1E15" w:rsidRPr="001F0C70" w:rsidRDefault="009E1E15" w:rsidP="001F0C70">
            <w:pPr>
              <w:ind w:right="-74"/>
              <w:jc w:val="right"/>
              <w:rPr>
                <w:b/>
                <w:sz w:val="16"/>
                <w:szCs w:val="16"/>
              </w:rPr>
            </w:pPr>
            <w:r w:rsidRPr="001F0C70">
              <w:rPr>
                <w:b/>
                <w:sz w:val="16"/>
                <w:szCs w:val="16"/>
              </w:rPr>
              <w:t>Toplam</w:t>
            </w:r>
          </w:p>
        </w:tc>
      </w:tr>
      <w:tr w:rsidR="009E1E15" w:rsidRPr="001F0C70" w14:paraId="489D3073" w14:textId="77777777" w:rsidTr="00AC75A8">
        <w:trPr>
          <w:trHeight w:val="113"/>
        </w:trPr>
        <w:tc>
          <w:tcPr>
            <w:tcW w:w="4522" w:type="dxa"/>
            <w:shd w:val="clear" w:color="auto" w:fill="FFFFFF"/>
            <w:vAlign w:val="bottom"/>
          </w:tcPr>
          <w:p w14:paraId="08446C16" w14:textId="77777777" w:rsidR="009E1E15" w:rsidRPr="001F0C70" w:rsidRDefault="009E1E15" w:rsidP="001F0C70">
            <w:pPr>
              <w:pStyle w:val="Balk3"/>
              <w:tabs>
                <w:tab w:val="left" w:pos="72"/>
              </w:tabs>
              <w:ind w:left="34" w:hanging="142"/>
              <w:rPr>
                <w:rFonts w:ascii="Times New Roman" w:hAnsi="Times New Roman"/>
                <w:b w:val="0"/>
                <w:iCs/>
                <w:noProof/>
                <w:sz w:val="16"/>
                <w:szCs w:val="16"/>
              </w:rPr>
            </w:pPr>
            <w:r w:rsidRPr="001F0C70">
              <w:rPr>
                <w:rFonts w:ascii="Times New Roman" w:hAnsi="Times New Roman"/>
                <w:b w:val="0"/>
                <w:bCs/>
                <w:iCs/>
                <w:noProof/>
                <w:sz w:val="16"/>
                <w:szCs w:val="16"/>
              </w:rPr>
              <w:t xml:space="preserve">   Türk Parası</w:t>
            </w:r>
          </w:p>
        </w:tc>
        <w:tc>
          <w:tcPr>
            <w:tcW w:w="739" w:type="dxa"/>
            <w:shd w:val="clear" w:color="auto" w:fill="FFFFFF"/>
            <w:vAlign w:val="bottom"/>
          </w:tcPr>
          <w:p w14:paraId="43F347D5" w14:textId="77777777" w:rsidR="009E1E15" w:rsidRPr="001F0C70" w:rsidRDefault="009E1E15" w:rsidP="001F0C70">
            <w:pPr>
              <w:ind w:right="-74"/>
              <w:jc w:val="right"/>
              <w:rPr>
                <w:sz w:val="16"/>
                <w:szCs w:val="16"/>
              </w:rPr>
            </w:pPr>
          </w:p>
        </w:tc>
        <w:tc>
          <w:tcPr>
            <w:tcW w:w="739" w:type="dxa"/>
            <w:shd w:val="clear" w:color="auto" w:fill="FFFFFF"/>
            <w:vAlign w:val="bottom"/>
          </w:tcPr>
          <w:p w14:paraId="671786ED" w14:textId="77777777" w:rsidR="009E1E15" w:rsidRPr="001F0C70" w:rsidRDefault="009E1E15" w:rsidP="001F0C70">
            <w:pPr>
              <w:ind w:right="-74"/>
              <w:jc w:val="right"/>
              <w:rPr>
                <w:sz w:val="16"/>
                <w:szCs w:val="16"/>
              </w:rPr>
            </w:pPr>
          </w:p>
        </w:tc>
        <w:tc>
          <w:tcPr>
            <w:tcW w:w="740" w:type="dxa"/>
            <w:shd w:val="clear" w:color="auto" w:fill="FFFFFF"/>
            <w:vAlign w:val="bottom"/>
          </w:tcPr>
          <w:p w14:paraId="0CA0160E" w14:textId="77777777" w:rsidR="009E1E15" w:rsidRPr="001F0C70" w:rsidRDefault="009E1E15" w:rsidP="001F0C70">
            <w:pPr>
              <w:ind w:right="-74"/>
              <w:jc w:val="right"/>
              <w:rPr>
                <w:sz w:val="16"/>
                <w:szCs w:val="16"/>
              </w:rPr>
            </w:pPr>
          </w:p>
        </w:tc>
        <w:tc>
          <w:tcPr>
            <w:tcW w:w="740" w:type="dxa"/>
            <w:shd w:val="clear" w:color="auto" w:fill="FFFFFF"/>
            <w:vAlign w:val="bottom"/>
          </w:tcPr>
          <w:p w14:paraId="747AD666" w14:textId="77777777" w:rsidR="009E1E15" w:rsidRPr="001F0C70" w:rsidRDefault="009E1E15" w:rsidP="001F0C70">
            <w:pPr>
              <w:ind w:right="-74"/>
              <w:jc w:val="right"/>
              <w:rPr>
                <w:sz w:val="16"/>
                <w:szCs w:val="16"/>
              </w:rPr>
            </w:pPr>
          </w:p>
        </w:tc>
        <w:tc>
          <w:tcPr>
            <w:tcW w:w="739" w:type="dxa"/>
            <w:shd w:val="clear" w:color="auto" w:fill="FFFFFF"/>
            <w:vAlign w:val="bottom"/>
          </w:tcPr>
          <w:p w14:paraId="277FF38D" w14:textId="77777777" w:rsidR="009E1E15" w:rsidRPr="001F0C70" w:rsidRDefault="009E1E15" w:rsidP="001F0C70">
            <w:pPr>
              <w:ind w:right="-74"/>
              <w:jc w:val="right"/>
              <w:rPr>
                <w:sz w:val="16"/>
                <w:szCs w:val="16"/>
              </w:rPr>
            </w:pPr>
          </w:p>
        </w:tc>
        <w:tc>
          <w:tcPr>
            <w:tcW w:w="1132" w:type="dxa"/>
            <w:shd w:val="clear" w:color="auto" w:fill="FFFFFF"/>
            <w:vAlign w:val="bottom"/>
          </w:tcPr>
          <w:p w14:paraId="72AF42A9" w14:textId="77777777" w:rsidR="009E1E15" w:rsidRPr="001F0C70" w:rsidRDefault="009E1E15" w:rsidP="001F0C70">
            <w:pPr>
              <w:ind w:right="-74"/>
              <w:jc w:val="right"/>
              <w:rPr>
                <w:sz w:val="16"/>
                <w:szCs w:val="16"/>
              </w:rPr>
            </w:pPr>
          </w:p>
        </w:tc>
      </w:tr>
      <w:tr w:rsidR="00AE054B" w:rsidRPr="001F0C70" w14:paraId="24FA8A86" w14:textId="77777777" w:rsidTr="00252FAB">
        <w:trPr>
          <w:trHeight w:val="113"/>
        </w:trPr>
        <w:tc>
          <w:tcPr>
            <w:tcW w:w="4522" w:type="dxa"/>
            <w:shd w:val="clear" w:color="auto" w:fill="FFFFFF"/>
            <w:vAlign w:val="bottom"/>
          </w:tcPr>
          <w:p w14:paraId="51588AB6" w14:textId="77777777" w:rsidR="00AE054B" w:rsidRPr="001F0C70" w:rsidRDefault="00AE054B" w:rsidP="00AE054B">
            <w:pPr>
              <w:autoSpaceDE w:val="0"/>
              <w:autoSpaceDN w:val="0"/>
              <w:adjustRightInd w:val="0"/>
              <w:ind w:left="252"/>
              <w:rPr>
                <w:sz w:val="16"/>
                <w:szCs w:val="16"/>
              </w:rPr>
            </w:pPr>
            <w:r w:rsidRPr="001F0C70">
              <w:rPr>
                <w:sz w:val="16"/>
                <w:szCs w:val="16"/>
              </w:rPr>
              <w:t>Özel Cari ve Katılma Hesapları Aracılığı ile Bankalardan Toplanan Fonlar</w:t>
            </w:r>
          </w:p>
        </w:tc>
        <w:tc>
          <w:tcPr>
            <w:tcW w:w="739" w:type="dxa"/>
            <w:shd w:val="clear" w:color="auto" w:fill="FFFFFF"/>
          </w:tcPr>
          <w:p w14:paraId="4CCE4747" w14:textId="77777777" w:rsidR="00AE054B" w:rsidRPr="004D2D37" w:rsidRDefault="00AE054B" w:rsidP="00AE054B">
            <w:pPr>
              <w:widowControl w:val="0"/>
              <w:ind w:right="-74"/>
              <w:jc w:val="right"/>
              <w:rPr>
                <w:sz w:val="16"/>
                <w:szCs w:val="16"/>
              </w:rPr>
            </w:pPr>
          </w:p>
          <w:p w14:paraId="20913C7F" w14:textId="77777777" w:rsidR="00AE054B" w:rsidRPr="004D2D37" w:rsidRDefault="00AE054B" w:rsidP="00AE054B">
            <w:pPr>
              <w:widowControl w:val="0"/>
              <w:ind w:right="-74"/>
              <w:jc w:val="right"/>
              <w:rPr>
                <w:sz w:val="16"/>
                <w:szCs w:val="16"/>
              </w:rPr>
            </w:pPr>
            <w:r w:rsidRPr="004D2D37">
              <w:rPr>
                <w:sz w:val="16"/>
                <w:szCs w:val="16"/>
              </w:rPr>
              <w:t xml:space="preserve">87 </w:t>
            </w:r>
          </w:p>
        </w:tc>
        <w:tc>
          <w:tcPr>
            <w:tcW w:w="739" w:type="dxa"/>
            <w:shd w:val="clear" w:color="auto" w:fill="FFFFFF"/>
          </w:tcPr>
          <w:p w14:paraId="7ECA9578" w14:textId="77777777" w:rsidR="00AE054B" w:rsidRPr="004D2D37" w:rsidRDefault="00AE054B" w:rsidP="00AE054B">
            <w:pPr>
              <w:widowControl w:val="0"/>
              <w:ind w:right="-74"/>
              <w:jc w:val="right"/>
              <w:rPr>
                <w:sz w:val="16"/>
                <w:szCs w:val="16"/>
              </w:rPr>
            </w:pPr>
          </w:p>
          <w:p w14:paraId="3CD52BC8" w14:textId="79C99ED6" w:rsidR="00AE054B" w:rsidRPr="004D2D37" w:rsidRDefault="003A055B" w:rsidP="00AE054B">
            <w:pPr>
              <w:widowControl w:val="0"/>
              <w:ind w:right="-74"/>
              <w:jc w:val="right"/>
              <w:rPr>
                <w:sz w:val="16"/>
                <w:szCs w:val="16"/>
              </w:rPr>
            </w:pPr>
            <w:r w:rsidRPr="003A055B">
              <w:rPr>
                <w:sz w:val="16"/>
                <w:szCs w:val="16"/>
              </w:rPr>
              <w:t xml:space="preserve">4.883 </w:t>
            </w:r>
            <w:r w:rsidR="00D8193B" w:rsidRPr="004D2D37">
              <w:rPr>
                <w:sz w:val="16"/>
                <w:szCs w:val="16"/>
              </w:rPr>
              <w:t xml:space="preserve"> </w:t>
            </w:r>
            <w:r w:rsidR="00AE054B" w:rsidRPr="004D2D37">
              <w:rPr>
                <w:sz w:val="16"/>
                <w:szCs w:val="16"/>
              </w:rPr>
              <w:t xml:space="preserve"> </w:t>
            </w:r>
          </w:p>
        </w:tc>
        <w:tc>
          <w:tcPr>
            <w:tcW w:w="740" w:type="dxa"/>
            <w:shd w:val="clear" w:color="auto" w:fill="FFFFFF"/>
            <w:vAlign w:val="bottom"/>
          </w:tcPr>
          <w:p w14:paraId="58FD75FD" w14:textId="04C2EDED" w:rsidR="00AE054B" w:rsidRPr="004D2D37" w:rsidRDefault="003A055B" w:rsidP="00AE054B">
            <w:pPr>
              <w:widowControl w:val="0"/>
              <w:ind w:right="-74"/>
              <w:jc w:val="right"/>
              <w:rPr>
                <w:sz w:val="16"/>
                <w:szCs w:val="16"/>
              </w:rPr>
            </w:pPr>
            <w:r w:rsidRPr="003A055B">
              <w:rPr>
                <w:sz w:val="16"/>
                <w:szCs w:val="16"/>
              </w:rPr>
              <w:t>326</w:t>
            </w:r>
          </w:p>
        </w:tc>
        <w:tc>
          <w:tcPr>
            <w:tcW w:w="740" w:type="dxa"/>
            <w:shd w:val="clear" w:color="auto" w:fill="FFFFFF"/>
            <w:vAlign w:val="bottom"/>
          </w:tcPr>
          <w:p w14:paraId="0EA45F0D" w14:textId="77777777" w:rsidR="00AE054B" w:rsidRPr="004D2D37" w:rsidRDefault="00AE054B" w:rsidP="00AE054B">
            <w:pPr>
              <w:widowControl w:val="0"/>
              <w:ind w:right="-74"/>
              <w:jc w:val="right"/>
              <w:rPr>
                <w:sz w:val="16"/>
                <w:szCs w:val="16"/>
              </w:rPr>
            </w:pPr>
            <w:r w:rsidRPr="004D2D37">
              <w:rPr>
                <w:sz w:val="16"/>
                <w:szCs w:val="16"/>
              </w:rPr>
              <w:t>-</w:t>
            </w:r>
          </w:p>
        </w:tc>
        <w:tc>
          <w:tcPr>
            <w:tcW w:w="739" w:type="dxa"/>
            <w:shd w:val="clear" w:color="auto" w:fill="FFFFFF"/>
            <w:vAlign w:val="bottom"/>
          </w:tcPr>
          <w:p w14:paraId="52DF3E07" w14:textId="77777777" w:rsidR="00AE054B" w:rsidRPr="004D2D37" w:rsidRDefault="00AE054B" w:rsidP="00AE054B">
            <w:pPr>
              <w:widowControl w:val="0"/>
              <w:ind w:right="-74"/>
              <w:jc w:val="right"/>
              <w:rPr>
                <w:sz w:val="16"/>
                <w:szCs w:val="16"/>
              </w:rPr>
            </w:pPr>
            <w:r w:rsidRPr="004D2D37">
              <w:rPr>
                <w:sz w:val="16"/>
                <w:szCs w:val="16"/>
              </w:rPr>
              <w:t>-</w:t>
            </w:r>
          </w:p>
        </w:tc>
        <w:tc>
          <w:tcPr>
            <w:tcW w:w="1132" w:type="dxa"/>
            <w:shd w:val="clear" w:color="auto" w:fill="FFFFFF"/>
            <w:vAlign w:val="bottom"/>
          </w:tcPr>
          <w:p w14:paraId="595B773F" w14:textId="105BFAA3" w:rsidR="00AE054B" w:rsidRPr="004D2D37" w:rsidRDefault="003A055B" w:rsidP="00AE054B">
            <w:pPr>
              <w:widowControl w:val="0"/>
              <w:ind w:right="-74"/>
              <w:jc w:val="right"/>
              <w:rPr>
                <w:sz w:val="16"/>
                <w:szCs w:val="16"/>
              </w:rPr>
            </w:pPr>
            <w:r w:rsidRPr="003A055B">
              <w:rPr>
                <w:sz w:val="16"/>
                <w:szCs w:val="16"/>
              </w:rPr>
              <w:t>5.296</w:t>
            </w:r>
          </w:p>
        </w:tc>
      </w:tr>
      <w:tr w:rsidR="003A055B" w:rsidRPr="001F0C70" w14:paraId="2B514177" w14:textId="77777777" w:rsidTr="00D8193B">
        <w:trPr>
          <w:trHeight w:val="113"/>
        </w:trPr>
        <w:tc>
          <w:tcPr>
            <w:tcW w:w="4522" w:type="dxa"/>
            <w:shd w:val="clear" w:color="auto" w:fill="FFFFFF"/>
            <w:vAlign w:val="bottom"/>
          </w:tcPr>
          <w:p w14:paraId="3AA0F9F7" w14:textId="77777777" w:rsidR="003A055B" w:rsidRPr="001F0C70" w:rsidRDefault="003A055B" w:rsidP="003A055B">
            <w:pPr>
              <w:tabs>
                <w:tab w:val="left" w:pos="360"/>
              </w:tabs>
              <w:ind w:left="252"/>
              <w:rPr>
                <w:bCs/>
                <w:iCs/>
                <w:noProof/>
                <w:sz w:val="16"/>
                <w:szCs w:val="16"/>
              </w:rPr>
            </w:pPr>
            <w:r w:rsidRPr="001F0C70">
              <w:rPr>
                <w:bCs/>
                <w:iCs/>
                <w:noProof/>
                <w:sz w:val="16"/>
                <w:szCs w:val="16"/>
              </w:rPr>
              <w:t>Gerçek Kişilerin Ticari Olmayan Katılma Hs.</w:t>
            </w:r>
          </w:p>
        </w:tc>
        <w:tc>
          <w:tcPr>
            <w:tcW w:w="739" w:type="dxa"/>
            <w:shd w:val="clear" w:color="auto" w:fill="FFFFFF"/>
          </w:tcPr>
          <w:p w14:paraId="4CA256EA" w14:textId="4FD462C1" w:rsidR="003A055B" w:rsidRPr="004D2D37" w:rsidRDefault="003A055B" w:rsidP="003A055B">
            <w:pPr>
              <w:widowControl w:val="0"/>
              <w:ind w:right="-74"/>
              <w:jc w:val="right"/>
              <w:rPr>
                <w:sz w:val="16"/>
                <w:szCs w:val="16"/>
              </w:rPr>
            </w:pPr>
            <w:r w:rsidRPr="003A055B">
              <w:rPr>
                <w:sz w:val="16"/>
                <w:szCs w:val="16"/>
              </w:rPr>
              <w:t xml:space="preserve">53.661 </w:t>
            </w:r>
          </w:p>
        </w:tc>
        <w:tc>
          <w:tcPr>
            <w:tcW w:w="739" w:type="dxa"/>
            <w:shd w:val="clear" w:color="auto" w:fill="FFFFFF"/>
          </w:tcPr>
          <w:p w14:paraId="0AED3537" w14:textId="472C68FD" w:rsidR="003A055B" w:rsidRPr="004D2D37" w:rsidRDefault="003A055B" w:rsidP="003A055B">
            <w:pPr>
              <w:widowControl w:val="0"/>
              <w:ind w:right="-74"/>
              <w:jc w:val="right"/>
              <w:rPr>
                <w:sz w:val="16"/>
                <w:szCs w:val="16"/>
              </w:rPr>
            </w:pPr>
            <w:r w:rsidRPr="003A055B">
              <w:rPr>
                <w:sz w:val="16"/>
                <w:szCs w:val="16"/>
              </w:rPr>
              <w:t xml:space="preserve">404.806 </w:t>
            </w:r>
          </w:p>
        </w:tc>
        <w:tc>
          <w:tcPr>
            <w:tcW w:w="740" w:type="dxa"/>
            <w:shd w:val="clear" w:color="auto" w:fill="FFFFFF"/>
          </w:tcPr>
          <w:p w14:paraId="491F292A" w14:textId="4ADB57C5" w:rsidR="003A055B" w:rsidRPr="004D2D37" w:rsidRDefault="003A055B" w:rsidP="003A055B">
            <w:pPr>
              <w:widowControl w:val="0"/>
              <w:ind w:right="-74"/>
              <w:jc w:val="right"/>
              <w:rPr>
                <w:sz w:val="16"/>
                <w:szCs w:val="16"/>
              </w:rPr>
            </w:pPr>
            <w:r w:rsidRPr="003A055B">
              <w:rPr>
                <w:sz w:val="16"/>
                <w:szCs w:val="16"/>
              </w:rPr>
              <w:t xml:space="preserve">4.282 </w:t>
            </w:r>
          </w:p>
        </w:tc>
        <w:tc>
          <w:tcPr>
            <w:tcW w:w="740" w:type="dxa"/>
            <w:shd w:val="clear" w:color="auto" w:fill="FFFFFF"/>
          </w:tcPr>
          <w:p w14:paraId="4B7B1436" w14:textId="65183667" w:rsidR="003A055B" w:rsidRPr="004D2D37" w:rsidRDefault="003A055B" w:rsidP="003A055B">
            <w:pPr>
              <w:widowControl w:val="0"/>
              <w:ind w:right="-74"/>
              <w:jc w:val="right"/>
              <w:rPr>
                <w:sz w:val="16"/>
                <w:szCs w:val="16"/>
              </w:rPr>
            </w:pPr>
            <w:r w:rsidRPr="003A055B">
              <w:rPr>
                <w:sz w:val="16"/>
                <w:szCs w:val="16"/>
              </w:rPr>
              <w:t xml:space="preserve">5.242 </w:t>
            </w:r>
          </w:p>
        </w:tc>
        <w:tc>
          <w:tcPr>
            <w:tcW w:w="739" w:type="dxa"/>
            <w:shd w:val="clear" w:color="auto" w:fill="FFFFFF"/>
          </w:tcPr>
          <w:p w14:paraId="4BC3414B" w14:textId="361E4695" w:rsidR="003A055B" w:rsidRPr="004D2D37" w:rsidRDefault="003A055B" w:rsidP="003A055B">
            <w:pPr>
              <w:widowControl w:val="0"/>
              <w:ind w:right="-74"/>
              <w:jc w:val="right"/>
              <w:rPr>
                <w:sz w:val="16"/>
                <w:szCs w:val="16"/>
              </w:rPr>
            </w:pPr>
            <w:r w:rsidRPr="003A055B">
              <w:rPr>
                <w:sz w:val="16"/>
                <w:szCs w:val="16"/>
              </w:rPr>
              <w:t xml:space="preserve">32.284 </w:t>
            </w:r>
          </w:p>
        </w:tc>
        <w:tc>
          <w:tcPr>
            <w:tcW w:w="1132" w:type="dxa"/>
            <w:shd w:val="clear" w:color="auto" w:fill="FFFFFF"/>
          </w:tcPr>
          <w:p w14:paraId="1CACC6BF" w14:textId="6FA3C84F" w:rsidR="003A055B" w:rsidRPr="004D2D37" w:rsidRDefault="003A055B" w:rsidP="003A055B">
            <w:pPr>
              <w:widowControl w:val="0"/>
              <w:ind w:right="-74"/>
              <w:jc w:val="right"/>
              <w:rPr>
                <w:sz w:val="16"/>
                <w:szCs w:val="16"/>
              </w:rPr>
            </w:pPr>
            <w:r w:rsidRPr="003A055B">
              <w:rPr>
                <w:sz w:val="16"/>
                <w:szCs w:val="16"/>
              </w:rPr>
              <w:t>500.275</w:t>
            </w:r>
          </w:p>
        </w:tc>
      </w:tr>
      <w:tr w:rsidR="003A055B" w:rsidRPr="001F0C70" w14:paraId="4D9B35CB" w14:textId="77777777" w:rsidTr="00AC75A8">
        <w:trPr>
          <w:trHeight w:val="113"/>
        </w:trPr>
        <w:tc>
          <w:tcPr>
            <w:tcW w:w="4522" w:type="dxa"/>
            <w:shd w:val="clear" w:color="auto" w:fill="FFFFFF"/>
            <w:vAlign w:val="bottom"/>
          </w:tcPr>
          <w:p w14:paraId="67492EEC" w14:textId="77777777" w:rsidR="003A055B" w:rsidRPr="001F0C70" w:rsidRDefault="003A055B" w:rsidP="003A055B">
            <w:pPr>
              <w:tabs>
                <w:tab w:val="left" w:pos="360"/>
              </w:tabs>
              <w:ind w:left="252"/>
              <w:rPr>
                <w:bCs/>
                <w:iCs/>
                <w:noProof/>
                <w:sz w:val="16"/>
                <w:szCs w:val="16"/>
              </w:rPr>
            </w:pPr>
            <w:r w:rsidRPr="001F0C70">
              <w:rPr>
                <w:bCs/>
                <w:iCs/>
                <w:noProof/>
                <w:sz w:val="16"/>
                <w:szCs w:val="16"/>
              </w:rPr>
              <w:t>Resmi Kuruluşlar Katılma Hs.</w:t>
            </w:r>
          </w:p>
        </w:tc>
        <w:tc>
          <w:tcPr>
            <w:tcW w:w="739" w:type="dxa"/>
            <w:shd w:val="clear" w:color="auto" w:fill="FFFFFF"/>
          </w:tcPr>
          <w:p w14:paraId="7D99F284" w14:textId="68E84CAB" w:rsidR="003A055B" w:rsidRPr="004D2D37" w:rsidRDefault="003A055B" w:rsidP="003A055B">
            <w:pPr>
              <w:widowControl w:val="0"/>
              <w:ind w:right="-74"/>
              <w:jc w:val="right"/>
              <w:rPr>
                <w:sz w:val="16"/>
                <w:szCs w:val="16"/>
              </w:rPr>
            </w:pPr>
            <w:r w:rsidRPr="003A055B">
              <w:rPr>
                <w:sz w:val="16"/>
                <w:szCs w:val="16"/>
              </w:rPr>
              <w:t xml:space="preserve">3.757 </w:t>
            </w:r>
          </w:p>
        </w:tc>
        <w:tc>
          <w:tcPr>
            <w:tcW w:w="739" w:type="dxa"/>
            <w:shd w:val="clear" w:color="auto" w:fill="FFFFFF"/>
          </w:tcPr>
          <w:p w14:paraId="15F9A98B" w14:textId="44F9BDFD" w:rsidR="003A055B" w:rsidRPr="004D2D37" w:rsidRDefault="003A055B" w:rsidP="003A055B">
            <w:pPr>
              <w:widowControl w:val="0"/>
              <w:ind w:right="-74"/>
              <w:jc w:val="right"/>
              <w:rPr>
                <w:sz w:val="16"/>
                <w:szCs w:val="16"/>
              </w:rPr>
            </w:pPr>
            <w:r w:rsidRPr="003A055B">
              <w:rPr>
                <w:sz w:val="16"/>
                <w:szCs w:val="16"/>
              </w:rPr>
              <w:t xml:space="preserve">23.233 </w:t>
            </w:r>
          </w:p>
        </w:tc>
        <w:tc>
          <w:tcPr>
            <w:tcW w:w="740" w:type="dxa"/>
            <w:shd w:val="clear" w:color="auto" w:fill="FFFFFF"/>
          </w:tcPr>
          <w:p w14:paraId="25E9E914" w14:textId="138F17E1" w:rsidR="003A055B" w:rsidRPr="004D2D37" w:rsidRDefault="003A055B" w:rsidP="003A055B">
            <w:pPr>
              <w:widowControl w:val="0"/>
              <w:ind w:right="-74"/>
              <w:jc w:val="right"/>
              <w:rPr>
                <w:sz w:val="16"/>
                <w:szCs w:val="16"/>
              </w:rPr>
            </w:pPr>
            <w:r w:rsidRPr="003A055B">
              <w:rPr>
                <w:sz w:val="16"/>
                <w:szCs w:val="16"/>
              </w:rPr>
              <w:t xml:space="preserve">9.042 </w:t>
            </w:r>
          </w:p>
        </w:tc>
        <w:tc>
          <w:tcPr>
            <w:tcW w:w="740" w:type="dxa"/>
            <w:shd w:val="clear" w:color="auto" w:fill="FFFFFF"/>
          </w:tcPr>
          <w:p w14:paraId="199F64DB" w14:textId="07C6168B" w:rsidR="003A055B" w:rsidRPr="004D2D37" w:rsidRDefault="003A055B" w:rsidP="003A055B">
            <w:pPr>
              <w:widowControl w:val="0"/>
              <w:ind w:right="-74"/>
              <w:jc w:val="right"/>
              <w:rPr>
                <w:sz w:val="16"/>
                <w:szCs w:val="16"/>
              </w:rPr>
            </w:pPr>
            <w:r w:rsidRPr="003A055B">
              <w:rPr>
                <w:sz w:val="16"/>
                <w:szCs w:val="16"/>
              </w:rPr>
              <w:t xml:space="preserve">11.611 </w:t>
            </w:r>
          </w:p>
        </w:tc>
        <w:tc>
          <w:tcPr>
            <w:tcW w:w="739" w:type="dxa"/>
            <w:shd w:val="clear" w:color="auto" w:fill="FFFFFF"/>
          </w:tcPr>
          <w:p w14:paraId="12ECEF11" w14:textId="33A82DB3" w:rsidR="003A055B" w:rsidRPr="004D2D37" w:rsidRDefault="003A055B" w:rsidP="003A055B">
            <w:pPr>
              <w:widowControl w:val="0"/>
              <w:ind w:right="-74"/>
              <w:jc w:val="right"/>
              <w:rPr>
                <w:sz w:val="16"/>
                <w:szCs w:val="16"/>
              </w:rPr>
            </w:pPr>
            <w:r w:rsidRPr="003A055B">
              <w:rPr>
                <w:sz w:val="16"/>
                <w:szCs w:val="16"/>
              </w:rPr>
              <w:t xml:space="preserve">17.696 </w:t>
            </w:r>
          </w:p>
        </w:tc>
        <w:tc>
          <w:tcPr>
            <w:tcW w:w="1132" w:type="dxa"/>
            <w:shd w:val="clear" w:color="auto" w:fill="FFFFFF"/>
          </w:tcPr>
          <w:p w14:paraId="269C19EC" w14:textId="17B983AC" w:rsidR="003A055B" w:rsidRPr="004D2D37" w:rsidRDefault="003A055B" w:rsidP="003A055B">
            <w:pPr>
              <w:widowControl w:val="0"/>
              <w:ind w:right="-74"/>
              <w:jc w:val="right"/>
              <w:rPr>
                <w:sz w:val="16"/>
                <w:szCs w:val="16"/>
              </w:rPr>
            </w:pPr>
            <w:r w:rsidRPr="003A055B">
              <w:rPr>
                <w:sz w:val="16"/>
                <w:szCs w:val="16"/>
              </w:rPr>
              <w:t>65.339</w:t>
            </w:r>
          </w:p>
        </w:tc>
      </w:tr>
      <w:tr w:rsidR="003A055B" w:rsidRPr="001F0C70" w14:paraId="431C1255" w14:textId="77777777" w:rsidTr="00AC75A8">
        <w:trPr>
          <w:trHeight w:val="113"/>
        </w:trPr>
        <w:tc>
          <w:tcPr>
            <w:tcW w:w="4522" w:type="dxa"/>
            <w:shd w:val="clear" w:color="auto" w:fill="FFFFFF"/>
            <w:vAlign w:val="bottom"/>
          </w:tcPr>
          <w:p w14:paraId="566B9C63" w14:textId="77777777" w:rsidR="003A055B" w:rsidRPr="001F0C70" w:rsidRDefault="003A055B" w:rsidP="003A055B">
            <w:pPr>
              <w:tabs>
                <w:tab w:val="left" w:pos="360"/>
              </w:tabs>
              <w:ind w:left="252"/>
              <w:rPr>
                <w:bCs/>
                <w:iCs/>
                <w:noProof/>
                <w:sz w:val="16"/>
                <w:szCs w:val="16"/>
              </w:rPr>
            </w:pPr>
            <w:r w:rsidRPr="001F0C70">
              <w:rPr>
                <w:bCs/>
                <w:iCs/>
                <w:noProof/>
                <w:sz w:val="16"/>
                <w:szCs w:val="16"/>
              </w:rPr>
              <w:t>Ticari Kuruluşlar Katılma Hs.</w:t>
            </w:r>
          </w:p>
        </w:tc>
        <w:tc>
          <w:tcPr>
            <w:tcW w:w="739" w:type="dxa"/>
            <w:shd w:val="clear" w:color="auto" w:fill="FFFFFF"/>
          </w:tcPr>
          <w:p w14:paraId="795B7487" w14:textId="48E00182" w:rsidR="003A055B" w:rsidRPr="004D2D37" w:rsidRDefault="003A055B" w:rsidP="003A055B">
            <w:pPr>
              <w:widowControl w:val="0"/>
              <w:ind w:right="-74"/>
              <w:jc w:val="right"/>
              <w:rPr>
                <w:sz w:val="16"/>
                <w:szCs w:val="16"/>
              </w:rPr>
            </w:pPr>
            <w:r w:rsidRPr="003A055B">
              <w:rPr>
                <w:sz w:val="16"/>
                <w:szCs w:val="16"/>
              </w:rPr>
              <w:t xml:space="preserve">19.540 </w:t>
            </w:r>
          </w:p>
        </w:tc>
        <w:tc>
          <w:tcPr>
            <w:tcW w:w="739" w:type="dxa"/>
            <w:shd w:val="clear" w:color="auto" w:fill="FFFFFF"/>
          </w:tcPr>
          <w:p w14:paraId="449254D5" w14:textId="1AD33ECC" w:rsidR="003A055B" w:rsidRPr="004D2D37" w:rsidRDefault="003A055B" w:rsidP="003A055B">
            <w:pPr>
              <w:widowControl w:val="0"/>
              <w:ind w:right="-74"/>
              <w:jc w:val="right"/>
              <w:rPr>
                <w:sz w:val="16"/>
                <w:szCs w:val="16"/>
              </w:rPr>
            </w:pPr>
            <w:r w:rsidRPr="003A055B">
              <w:rPr>
                <w:sz w:val="16"/>
                <w:szCs w:val="16"/>
              </w:rPr>
              <w:t xml:space="preserve">299.668 </w:t>
            </w:r>
          </w:p>
        </w:tc>
        <w:tc>
          <w:tcPr>
            <w:tcW w:w="740" w:type="dxa"/>
            <w:shd w:val="clear" w:color="auto" w:fill="FFFFFF"/>
          </w:tcPr>
          <w:p w14:paraId="3CCD3789" w14:textId="2F6CEC21" w:rsidR="003A055B" w:rsidRPr="004D2D37" w:rsidRDefault="003A055B" w:rsidP="003A055B">
            <w:pPr>
              <w:widowControl w:val="0"/>
              <w:ind w:right="-74"/>
              <w:jc w:val="right"/>
              <w:rPr>
                <w:sz w:val="16"/>
                <w:szCs w:val="16"/>
              </w:rPr>
            </w:pPr>
            <w:r w:rsidRPr="003A055B">
              <w:rPr>
                <w:sz w:val="16"/>
                <w:szCs w:val="16"/>
              </w:rPr>
              <w:t xml:space="preserve">21.590 </w:t>
            </w:r>
          </w:p>
        </w:tc>
        <w:tc>
          <w:tcPr>
            <w:tcW w:w="740" w:type="dxa"/>
            <w:shd w:val="clear" w:color="auto" w:fill="FFFFFF"/>
          </w:tcPr>
          <w:p w14:paraId="27D8598A" w14:textId="4AF79632" w:rsidR="003A055B" w:rsidRPr="004D2D37" w:rsidRDefault="003A055B" w:rsidP="003A055B">
            <w:pPr>
              <w:widowControl w:val="0"/>
              <w:ind w:right="-74"/>
              <w:jc w:val="right"/>
              <w:rPr>
                <w:sz w:val="16"/>
                <w:szCs w:val="16"/>
              </w:rPr>
            </w:pPr>
            <w:r w:rsidRPr="003A055B">
              <w:rPr>
                <w:sz w:val="16"/>
                <w:szCs w:val="16"/>
              </w:rPr>
              <w:t xml:space="preserve">13.141 </w:t>
            </w:r>
          </w:p>
        </w:tc>
        <w:tc>
          <w:tcPr>
            <w:tcW w:w="739" w:type="dxa"/>
            <w:shd w:val="clear" w:color="auto" w:fill="FFFFFF"/>
          </w:tcPr>
          <w:p w14:paraId="31EFC3A6" w14:textId="04595BE3" w:rsidR="003A055B" w:rsidRPr="004D2D37" w:rsidRDefault="003A055B" w:rsidP="003A055B">
            <w:pPr>
              <w:widowControl w:val="0"/>
              <w:ind w:right="-74"/>
              <w:jc w:val="right"/>
              <w:rPr>
                <w:sz w:val="16"/>
                <w:szCs w:val="16"/>
              </w:rPr>
            </w:pPr>
            <w:r w:rsidRPr="003A055B">
              <w:rPr>
                <w:sz w:val="16"/>
                <w:szCs w:val="16"/>
              </w:rPr>
              <w:t xml:space="preserve">1.554 </w:t>
            </w:r>
          </w:p>
        </w:tc>
        <w:tc>
          <w:tcPr>
            <w:tcW w:w="1132" w:type="dxa"/>
            <w:shd w:val="clear" w:color="auto" w:fill="FFFFFF"/>
          </w:tcPr>
          <w:p w14:paraId="563179D7" w14:textId="0CF47F1A" w:rsidR="003A055B" w:rsidRPr="004D2D37" w:rsidRDefault="003A055B" w:rsidP="003A055B">
            <w:pPr>
              <w:widowControl w:val="0"/>
              <w:ind w:right="-74"/>
              <w:jc w:val="right"/>
              <w:rPr>
                <w:sz w:val="16"/>
                <w:szCs w:val="16"/>
              </w:rPr>
            </w:pPr>
            <w:r w:rsidRPr="003A055B">
              <w:rPr>
                <w:sz w:val="16"/>
                <w:szCs w:val="16"/>
              </w:rPr>
              <w:t>355.493</w:t>
            </w:r>
          </w:p>
        </w:tc>
      </w:tr>
      <w:tr w:rsidR="003A055B" w:rsidRPr="001F0C70" w14:paraId="77D1C3E3" w14:textId="77777777" w:rsidTr="00AC75A8">
        <w:trPr>
          <w:trHeight w:val="113"/>
        </w:trPr>
        <w:tc>
          <w:tcPr>
            <w:tcW w:w="4522" w:type="dxa"/>
            <w:shd w:val="clear" w:color="auto" w:fill="FFFFFF"/>
            <w:vAlign w:val="bottom"/>
          </w:tcPr>
          <w:p w14:paraId="26F82FEE" w14:textId="77777777" w:rsidR="003A055B" w:rsidRPr="001F0C70" w:rsidRDefault="003A055B" w:rsidP="003A055B">
            <w:pPr>
              <w:tabs>
                <w:tab w:val="left" w:pos="360"/>
              </w:tabs>
              <w:ind w:left="252"/>
              <w:rPr>
                <w:bCs/>
                <w:iCs/>
                <w:noProof/>
                <w:sz w:val="16"/>
                <w:szCs w:val="16"/>
              </w:rPr>
            </w:pPr>
            <w:r w:rsidRPr="001F0C70">
              <w:rPr>
                <w:bCs/>
                <w:iCs/>
                <w:noProof/>
                <w:sz w:val="16"/>
                <w:szCs w:val="16"/>
              </w:rPr>
              <w:t>Diğer Kuruluşlar Katılma Hs.</w:t>
            </w:r>
          </w:p>
        </w:tc>
        <w:tc>
          <w:tcPr>
            <w:tcW w:w="739" w:type="dxa"/>
            <w:shd w:val="clear" w:color="auto" w:fill="FFFFFF"/>
          </w:tcPr>
          <w:p w14:paraId="1A538A44" w14:textId="4D101136" w:rsidR="003A055B" w:rsidRPr="004D2D37" w:rsidRDefault="003A055B" w:rsidP="003A055B">
            <w:pPr>
              <w:widowControl w:val="0"/>
              <w:ind w:right="-74"/>
              <w:jc w:val="right"/>
              <w:rPr>
                <w:sz w:val="16"/>
                <w:szCs w:val="16"/>
              </w:rPr>
            </w:pPr>
            <w:r w:rsidRPr="003A055B">
              <w:rPr>
                <w:sz w:val="16"/>
                <w:szCs w:val="16"/>
              </w:rPr>
              <w:t xml:space="preserve">1.696 </w:t>
            </w:r>
          </w:p>
        </w:tc>
        <w:tc>
          <w:tcPr>
            <w:tcW w:w="739" w:type="dxa"/>
            <w:shd w:val="clear" w:color="auto" w:fill="FFFFFF"/>
          </w:tcPr>
          <w:p w14:paraId="11EC0D26" w14:textId="1E1CB87A" w:rsidR="003A055B" w:rsidRPr="004D2D37" w:rsidRDefault="003A055B" w:rsidP="003A055B">
            <w:pPr>
              <w:widowControl w:val="0"/>
              <w:ind w:right="-74"/>
              <w:jc w:val="right"/>
              <w:rPr>
                <w:sz w:val="16"/>
                <w:szCs w:val="16"/>
              </w:rPr>
            </w:pPr>
            <w:r w:rsidRPr="003A055B">
              <w:rPr>
                <w:sz w:val="16"/>
                <w:szCs w:val="16"/>
              </w:rPr>
              <w:t xml:space="preserve">67.543 </w:t>
            </w:r>
          </w:p>
        </w:tc>
        <w:tc>
          <w:tcPr>
            <w:tcW w:w="740" w:type="dxa"/>
            <w:shd w:val="clear" w:color="auto" w:fill="FFFFFF"/>
          </w:tcPr>
          <w:p w14:paraId="27C1385B" w14:textId="2F244A02" w:rsidR="003A055B" w:rsidRPr="004D2D37" w:rsidRDefault="003A055B" w:rsidP="003A055B">
            <w:pPr>
              <w:widowControl w:val="0"/>
              <w:ind w:right="-74"/>
              <w:jc w:val="right"/>
              <w:rPr>
                <w:sz w:val="16"/>
                <w:szCs w:val="16"/>
              </w:rPr>
            </w:pPr>
            <w:r w:rsidRPr="003A055B">
              <w:rPr>
                <w:sz w:val="16"/>
                <w:szCs w:val="16"/>
              </w:rPr>
              <w:t xml:space="preserve">57.105 </w:t>
            </w:r>
          </w:p>
        </w:tc>
        <w:tc>
          <w:tcPr>
            <w:tcW w:w="740" w:type="dxa"/>
            <w:shd w:val="clear" w:color="auto" w:fill="FFFFFF"/>
          </w:tcPr>
          <w:p w14:paraId="3A9BD4D3" w14:textId="62E79FCD" w:rsidR="003A055B" w:rsidRPr="004D2D37" w:rsidRDefault="003A055B" w:rsidP="003A055B">
            <w:pPr>
              <w:widowControl w:val="0"/>
              <w:ind w:right="-74"/>
              <w:jc w:val="right"/>
              <w:rPr>
                <w:sz w:val="16"/>
                <w:szCs w:val="16"/>
              </w:rPr>
            </w:pPr>
            <w:r w:rsidRPr="003A055B">
              <w:rPr>
                <w:sz w:val="16"/>
                <w:szCs w:val="16"/>
              </w:rPr>
              <w:t xml:space="preserve">4.523 </w:t>
            </w:r>
          </w:p>
        </w:tc>
        <w:tc>
          <w:tcPr>
            <w:tcW w:w="739" w:type="dxa"/>
            <w:shd w:val="clear" w:color="auto" w:fill="FFFFFF"/>
          </w:tcPr>
          <w:p w14:paraId="07406D5C" w14:textId="3B506A4E" w:rsidR="003A055B" w:rsidRPr="004D2D37" w:rsidRDefault="003A055B" w:rsidP="003A055B">
            <w:pPr>
              <w:widowControl w:val="0"/>
              <w:ind w:right="-74"/>
              <w:jc w:val="right"/>
              <w:rPr>
                <w:sz w:val="16"/>
                <w:szCs w:val="16"/>
              </w:rPr>
            </w:pPr>
            <w:r w:rsidRPr="003A055B">
              <w:rPr>
                <w:sz w:val="16"/>
                <w:szCs w:val="16"/>
              </w:rPr>
              <w:t xml:space="preserve">966 </w:t>
            </w:r>
          </w:p>
        </w:tc>
        <w:tc>
          <w:tcPr>
            <w:tcW w:w="1132" w:type="dxa"/>
            <w:shd w:val="clear" w:color="auto" w:fill="FFFFFF"/>
          </w:tcPr>
          <w:p w14:paraId="4DB01992" w14:textId="40299C68" w:rsidR="003A055B" w:rsidRPr="004D2D37" w:rsidRDefault="003A055B" w:rsidP="003A055B">
            <w:pPr>
              <w:widowControl w:val="0"/>
              <w:ind w:right="-74"/>
              <w:jc w:val="right"/>
              <w:rPr>
                <w:sz w:val="16"/>
                <w:szCs w:val="16"/>
              </w:rPr>
            </w:pPr>
            <w:r w:rsidRPr="003A055B">
              <w:rPr>
                <w:sz w:val="16"/>
                <w:szCs w:val="16"/>
              </w:rPr>
              <w:t>131.833</w:t>
            </w:r>
          </w:p>
        </w:tc>
      </w:tr>
      <w:tr w:rsidR="009E1E15" w:rsidRPr="001F0C70" w14:paraId="10B73996" w14:textId="77777777" w:rsidTr="00AC75A8">
        <w:trPr>
          <w:trHeight w:val="113"/>
        </w:trPr>
        <w:tc>
          <w:tcPr>
            <w:tcW w:w="4522" w:type="dxa"/>
            <w:shd w:val="clear" w:color="auto" w:fill="FFFFFF"/>
            <w:vAlign w:val="bottom"/>
          </w:tcPr>
          <w:p w14:paraId="4554D11A" w14:textId="77777777" w:rsidR="009E1E15" w:rsidRPr="001F0C70" w:rsidRDefault="009E1E15" w:rsidP="001F0C70">
            <w:pPr>
              <w:tabs>
                <w:tab w:val="left" w:pos="360"/>
              </w:tabs>
              <w:ind w:left="252"/>
              <w:rPr>
                <w:bCs/>
                <w:iCs/>
                <w:noProof/>
                <w:sz w:val="16"/>
                <w:szCs w:val="16"/>
              </w:rPr>
            </w:pPr>
          </w:p>
        </w:tc>
        <w:tc>
          <w:tcPr>
            <w:tcW w:w="739" w:type="dxa"/>
            <w:shd w:val="clear" w:color="auto" w:fill="FFFFFF"/>
            <w:vAlign w:val="bottom"/>
          </w:tcPr>
          <w:p w14:paraId="61E6B32D" w14:textId="77777777" w:rsidR="009E1E15" w:rsidRPr="00291570" w:rsidRDefault="009E1E15" w:rsidP="001F0C70">
            <w:pPr>
              <w:widowControl w:val="0"/>
              <w:ind w:right="-74"/>
              <w:jc w:val="right"/>
              <w:rPr>
                <w:sz w:val="16"/>
                <w:szCs w:val="16"/>
                <w:highlight w:val="yellow"/>
              </w:rPr>
            </w:pPr>
          </w:p>
        </w:tc>
        <w:tc>
          <w:tcPr>
            <w:tcW w:w="739" w:type="dxa"/>
            <w:shd w:val="clear" w:color="auto" w:fill="FFFFFF"/>
            <w:vAlign w:val="bottom"/>
          </w:tcPr>
          <w:p w14:paraId="6A74B24B" w14:textId="77777777" w:rsidR="009E1E15" w:rsidRPr="00291570" w:rsidRDefault="009E1E15" w:rsidP="001F0C70">
            <w:pPr>
              <w:widowControl w:val="0"/>
              <w:ind w:right="-74"/>
              <w:jc w:val="right"/>
              <w:rPr>
                <w:sz w:val="16"/>
                <w:szCs w:val="16"/>
                <w:highlight w:val="yellow"/>
              </w:rPr>
            </w:pPr>
          </w:p>
        </w:tc>
        <w:tc>
          <w:tcPr>
            <w:tcW w:w="740" w:type="dxa"/>
            <w:shd w:val="clear" w:color="auto" w:fill="FFFFFF"/>
            <w:vAlign w:val="bottom"/>
          </w:tcPr>
          <w:p w14:paraId="19E8C522" w14:textId="77777777" w:rsidR="009E1E15" w:rsidRPr="00291570" w:rsidRDefault="009E1E15" w:rsidP="001F0C70">
            <w:pPr>
              <w:widowControl w:val="0"/>
              <w:ind w:right="-74"/>
              <w:jc w:val="right"/>
              <w:rPr>
                <w:sz w:val="16"/>
                <w:szCs w:val="16"/>
                <w:highlight w:val="yellow"/>
              </w:rPr>
            </w:pPr>
          </w:p>
        </w:tc>
        <w:tc>
          <w:tcPr>
            <w:tcW w:w="740" w:type="dxa"/>
            <w:shd w:val="clear" w:color="auto" w:fill="FFFFFF"/>
            <w:vAlign w:val="bottom"/>
          </w:tcPr>
          <w:p w14:paraId="11DF73AF" w14:textId="77777777" w:rsidR="009E1E15" w:rsidRPr="00291570" w:rsidRDefault="009E1E15" w:rsidP="001F0C70">
            <w:pPr>
              <w:widowControl w:val="0"/>
              <w:ind w:right="-74"/>
              <w:jc w:val="right"/>
              <w:rPr>
                <w:sz w:val="16"/>
                <w:szCs w:val="16"/>
                <w:highlight w:val="yellow"/>
              </w:rPr>
            </w:pPr>
          </w:p>
        </w:tc>
        <w:tc>
          <w:tcPr>
            <w:tcW w:w="739" w:type="dxa"/>
            <w:shd w:val="clear" w:color="auto" w:fill="FFFFFF"/>
            <w:vAlign w:val="bottom"/>
          </w:tcPr>
          <w:p w14:paraId="4465BB3E" w14:textId="77777777" w:rsidR="009E1E15" w:rsidRPr="00291570" w:rsidRDefault="009E1E15" w:rsidP="001F0C70">
            <w:pPr>
              <w:widowControl w:val="0"/>
              <w:ind w:right="-74"/>
              <w:jc w:val="right"/>
              <w:rPr>
                <w:sz w:val="16"/>
                <w:szCs w:val="16"/>
                <w:highlight w:val="yellow"/>
              </w:rPr>
            </w:pPr>
          </w:p>
        </w:tc>
        <w:tc>
          <w:tcPr>
            <w:tcW w:w="1132" w:type="dxa"/>
            <w:shd w:val="clear" w:color="auto" w:fill="FFFFFF"/>
            <w:vAlign w:val="bottom"/>
          </w:tcPr>
          <w:p w14:paraId="0DCD1BFC" w14:textId="77777777" w:rsidR="009E1E15" w:rsidRPr="00291570" w:rsidRDefault="009E1E15" w:rsidP="001F0C70">
            <w:pPr>
              <w:widowControl w:val="0"/>
              <w:ind w:right="-74"/>
              <w:jc w:val="right"/>
              <w:rPr>
                <w:sz w:val="16"/>
                <w:szCs w:val="16"/>
                <w:highlight w:val="yellow"/>
              </w:rPr>
            </w:pPr>
          </w:p>
        </w:tc>
      </w:tr>
      <w:tr w:rsidR="004D2D37" w:rsidRPr="001F0C70" w14:paraId="5A3BDBC2" w14:textId="77777777" w:rsidTr="00AC75A8">
        <w:trPr>
          <w:trHeight w:val="113"/>
        </w:trPr>
        <w:tc>
          <w:tcPr>
            <w:tcW w:w="4522" w:type="dxa"/>
            <w:shd w:val="clear" w:color="auto" w:fill="FFFFFF"/>
            <w:vAlign w:val="bottom"/>
          </w:tcPr>
          <w:p w14:paraId="6028FB51" w14:textId="77777777" w:rsidR="004D2D37" w:rsidRPr="001F0C70" w:rsidRDefault="004D2D37" w:rsidP="004D2D37">
            <w:pPr>
              <w:rPr>
                <w:b/>
                <w:sz w:val="16"/>
                <w:szCs w:val="16"/>
              </w:rPr>
            </w:pPr>
            <w:r w:rsidRPr="001F0C70">
              <w:rPr>
                <w:b/>
                <w:sz w:val="16"/>
                <w:szCs w:val="16"/>
              </w:rPr>
              <w:t>Toplam</w:t>
            </w:r>
          </w:p>
        </w:tc>
        <w:tc>
          <w:tcPr>
            <w:tcW w:w="739" w:type="dxa"/>
            <w:shd w:val="clear" w:color="auto" w:fill="FFFFFF"/>
          </w:tcPr>
          <w:p w14:paraId="1F3E4BBD" w14:textId="18AACC3B" w:rsidR="004D2D37" w:rsidRPr="004D2D37" w:rsidRDefault="003A055B" w:rsidP="004D2D37">
            <w:pPr>
              <w:widowControl w:val="0"/>
              <w:ind w:right="-74"/>
              <w:jc w:val="right"/>
              <w:rPr>
                <w:b/>
                <w:sz w:val="16"/>
                <w:szCs w:val="16"/>
              </w:rPr>
            </w:pPr>
            <w:r w:rsidRPr="003A055B">
              <w:rPr>
                <w:b/>
                <w:sz w:val="16"/>
                <w:szCs w:val="16"/>
              </w:rPr>
              <w:t>78.741</w:t>
            </w:r>
          </w:p>
        </w:tc>
        <w:tc>
          <w:tcPr>
            <w:tcW w:w="739" w:type="dxa"/>
            <w:shd w:val="clear" w:color="auto" w:fill="FFFFFF"/>
          </w:tcPr>
          <w:p w14:paraId="33EC480F" w14:textId="39C2C0BA" w:rsidR="004D2D37" w:rsidRPr="004D2D37" w:rsidRDefault="003A055B" w:rsidP="004D2D37">
            <w:pPr>
              <w:widowControl w:val="0"/>
              <w:ind w:right="-74"/>
              <w:jc w:val="right"/>
              <w:rPr>
                <w:b/>
                <w:sz w:val="16"/>
                <w:szCs w:val="16"/>
              </w:rPr>
            </w:pPr>
            <w:r w:rsidRPr="003A055B">
              <w:rPr>
                <w:b/>
                <w:sz w:val="16"/>
                <w:szCs w:val="16"/>
              </w:rPr>
              <w:t>800.133</w:t>
            </w:r>
          </w:p>
        </w:tc>
        <w:tc>
          <w:tcPr>
            <w:tcW w:w="740" w:type="dxa"/>
            <w:shd w:val="clear" w:color="auto" w:fill="FFFFFF"/>
          </w:tcPr>
          <w:p w14:paraId="0A953C59" w14:textId="15C3515C" w:rsidR="004D2D37" w:rsidRPr="004D2D37" w:rsidRDefault="003A055B" w:rsidP="004D2D37">
            <w:pPr>
              <w:widowControl w:val="0"/>
              <w:ind w:right="-74"/>
              <w:jc w:val="right"/>
              <w:rPr>
                <w:b/>
                <w:sz w:val="16"/>
                <w:szCs w:val="16"/>
              </w:rPr>
            </w:pPr>
            <w:r w:rsidRPr="003A055B">
              <w:rPr>
                <w:b/>
                <w:sz w:val="16"/>
                <w:szCs w:val="16"/>
              </w:rPr>
              <w:t>92.345</w:t>
            </w:r>
          </w:p>
        </w:tc>
        <w:tc>
          <w:tcPr>
            <w:tcW w:w="740" w:type="dxa"/>
            <w:shd w:val="clear" w:color="auto" w:fill="FFFFFF"/>
          </w:tcPr>
          <w:p w14:paraId="1A38CE18" w14:textId="7F334F92" w:rsidR="004D2D37" w:rsidRPr="004D2D37" w:rsidRDefault="003A055B" w:rsidP="004D2D37">
            <w:pPr>
              <w:widowControl w:val="0"/>
              <w:ind w:right="-74"/>
              <w:jc w:val="right"/>
              <w:rPr>
                <w:b/>
                <w:sz w:val="16"/>
                <w:szCs w:val="16"/>
              </w:rPr>
            </w:pPr>
            <w:r w:rsidRPr="003A055B">
              <w:rPr>
                <w:b/>
                <w:sz w:val="16"/>
                <w:szCs w:val="16"/>
              </w:rPr>
              <w:t>34.517</w:t>
            </w:r>
          </w:p>
        </w:tc>
        <w:tc>
          <w:tcPr>
            <w:tcW w:w="739" w:type="dxa"/>
            <w:shd w:val="clear" w:color="auto" w:fill="FFFFFF"/>
          </w:tcPr>
          <w:p w14:paraId="10472532" w14:textId="33FDC4AB" w:rsidR="004D2D37" w:rsidRPr="004D2D37" w:rsidRDefault="003A055B" w:rsidP="004D2D37">
            <w:pPr>
              <w:widowControl w:val="0"/>
              <w:ind w:right="-74"/>
              <w:jc w:val="right"/>
              <w:rPr>
                <w:b/>
                <w:sz w:val="16"/>
                <w:szCs w:val="16"/>
              </w:rPr>
            </w:pPr>
            <w:r w:rsidRPr="003A055B">
              <w:rPr>
                <w:b/>
                <w:sz w:val="16"/>
                <w:szCs w:val="16"/>
              </w:rPr>
              <w:t>52.500</w:t>
            </w:r>
          </w:p>
        </w:tc>
        <w:tc>
          <w:tcPr>
            <w:tcW w:w="1132" w:type="dxa"/>
            <w:shd w:val="clear" w:color="auto" w:fill="FFFFFF"/>
            <w:vAlign w:val="bottom"/>
          </w:tcPr>
          <w:p w14:paraId="146AA4AA" w14:textId="10305720" w:rsidR="004D2D37" w:rsidRPr="00291570" w:rsidRDefault="003A055B" w:rsidP="004D2D37">
            <w:pPr>
              <w:widowControl w:val="0"/>
              <w:ind w:right="-74"/>
              <w:jc w:val="right"/>
              <w:rPr>
                <w:b/>
                <w:sz w:val="16"/>
                <w:szCs w:val="16"/>
                <w:highlight w:val="yellow"/>
              </w:rPr>
            </w:pPr>
            <w:r w:rsidRPr="003A055B">
              <w:rPr>
                <w:b/>
                <w:sz w:val="16"/>
                <w:szCs w:val="16"/>
              </w:rPr>
              <w:t>1.058.236</w:t>
            </w:r>
          </w:p>
        </w:tc>
      </w:tr>
      <w:tr w:rsidR="009E1E15" w:rsidRPr="001F0C70" w14:paraId="3E47FFDE" w14:textId="77777777" w:rsidTr="00AC75A8">
        <w:trPr>
          <w:trHeight w:val="113"/>
        </w:trPr>
        <w:tc>
          <w:tcPr>
            <w:tcW w:w="4522" w:type="dxa"/>
            <w:shd w:val="clear" w:color="auto" w:fill="FFFFFF"/>
            <w:vAlign w:val="bottom"/>
          </w:tcPr>
          <w:p w14:paraId="456A7EB0" w14:textId="77777777" w:rsidR="009E1E15" w:rsidRPr="001F0C70" w:rsidRDefault="009E1E15" w:rsidP="001F0C70">
            <w:pPr>
              <w:rPr>
                <w:sz w:val="16"/>
                <w:szCs w:val="16"/>
              </w:rPr>
            </w:pPr>
            <w:r w:rsidRPr="001F0C70">
              <w:rPr>
                <w:sz w:val="16"/>
                <w:szCs w:val="16"/>
              </w:rPr>
              <w:t>Yabancı Para</w:t>
            </w:r>
          </w:p>
        </w:tc>
        <w:tc>
          <w:tcPr>
            <w:tcW w:w="739" w:type="dxa"/>
            <w:shd w:val="clear" w:color="auto" w:fill="FFFFFF"/>
            <w:vAlign w:val="bottom"/>
          </w:tcPr>
          <w:p w14:paraId="218AFE48" w14:textId="77777777" w:rsidR="009E1E15" w:rsidRPr="00291570" w:rsidRDefault="009E1E15" w:rsidP="001F0C70">
            <w:pPr>
              <w:widowControl w:val="0"/>
              <w:ind w:right="-74"/>
              <w:jc w:val="right"/>
              <w:rPr>
                <w:sz w:val="16"/>
                <w:szCs w:val="16"/>
                <w:highlight w:val="yellow"/>
              </w:rPr>
            </w:pPr>
          </w:p>
        </w:tc>
        <w:tc>
          <w:tcPr>
            <w:tcW w:w="739" w:type="dxa"/>
            <w:shd w:val="clear" w:color="auto" w:fill="FFFFFF"/>
            <w:vAlign w:val="bottom"/>
          </w:tcPr>
          <w:p w14:paraId="6C49C98D" w14:textId="77777777" w:rsidR="009E1E15" w:rsidRPr="00291570" w:rsidRDefault="009E1E15" w:rsidP="001F0C70">
            <w:pPr>
              <w:widowControl w:val="0"/>
              <w:ind w:right="-74"/>
              <w:jc w:val="right"/>
              <w:rPr>
                <w:sz w:val="16"/>
                <w:szCs w:val="16"/>
                <w:highlight w:val="yellow"/>
              </w:rPr>
            </w:pPr>
          </w:p>
        </w:tc>
        <w:tc>
          <w:tcPr>
            <w:tcW w:w="740" w:type="dxa"/>
            <w:shd w:val="clear" w:color="auto" w:fill="FFFFFF"/>
            <w:vAlign w:val="bottom"/>
          </w:tcPr>
          <w:p w14:paraId="65C6054E" w14:textId="77777777" w:rsidR="009E1E15" w:rsidRPr="00291570" w:rsidRDefault="009E1E15" w:rsidP="001F0C70">
            <w:pPr>
              <w:widowControl w:val="0"/>
              <w:ind w:right="-74"/>
              <w:jc w:val="right"/>
              <w:rPr>
                <w:sz w:val="16"/>
                <w:szCs w:val="16"/>
                <w:highlight w:val="yellow"/>
              </w:rPr>
            </w:pPr>
          </w:p>
        </w:tc>
        <w:tc>
          <w:tcPr>
            <w:tcW w:w="740" w:type="dxa"/>
            <w:shd w:val="clear" w:color="auto" w:fill="FFFFFF"/>
            <w:vAlign w:val="bottom"/>
          </w:tcPr>
          <w:p w14:paraId="78C66E81" w14:textId="77777777" w:rsidR="009E1E15" w:rsidRPr="00291570" w:rsidRDefault="009E1E15" w:rsidP="001F0C70">
            <w:pPr>
              <w:widowControl w:val="0"/>
              <w:ind w:right="-74"/>
              <w:jc w:val="right"/>
              <w:rPr>
                <w:sz w:val="16"/>
                <w:szCs w:val="16"/>
                <w:highlight w:val="yellow"/>
              </w:rPr>
            </w:pPr>
          </w:p>
        </w:tc>
        <w:tc>
          <w:tcPr>
            <w:tcW w:w="739" w:type="dxa"/>
            <w:shd w:val="clear" w:color="auto" w:fill="FFFFFF"/>
            <w:vAlign w:val="bottom"/>
          </w:tcPr>
          <w:p w14:paraId="6F8A3DA7" w14:textId="77777777" w:rsidR="009E1E15" w:rsidRPr="00291570" w:rsidRDefault="009E1E15" w:rsidP="001F0C70">
            <w:pPr>
              <w:widowControl w:val="0"/>
              <w:ind w:right="-74"/>
              <w:jc w:val="right"/>
              <w:rPr>
                <w:sz w:val="16"/>
                <w:szCs w:val="16"/>
                <w:highlight w:val="yellow"/>
              </w:rPr>
            </w:pPr>
          </w:p>
        </w:tc>
        <w:tc>
          <w:tcPr>
            <w:tcW w:w="1132" w:type="dxa"/>
            <w:shd w:val="clear" w:color="auto" w:fill="FFFFFF"/>
            <w:vAlign w:val="bottom"/>
          </w:tcPr>
          <w:p w14:paraId="256C1400" w14:textId="77777777" w:rsidR="009E1E15" w:rsidRPr="00291570" w:rsidRDefault="009E1E15" w:rsidP="001F0C70">
            <w:pPr>
              <w:widowControl w:val="0"/>
              <w:ind w:right="-74"/>
              <w:jc w:val="right"/>
              <w:rPr>
                <w:sz w:val="16"/>
                <w:szCs w:val="16"/>
                <w:highlight w:val="yellow"/>
              </w:rPr>
            </w:pPr>
          </w:p>
        </w:tc>
      </w:tr>
      <w:tr w:rsidR="00AE054B" w:rsidRPr="001F0C70" w14:paraId="6EA88A07" w14:textId="77777777" w:rsidTr="00252FAB">
        <w:trPr>
          <w:trHeight w:val="113"/>
        </w:trPr>
        <w:tc>
          <w:tcPr>
            <w:tcW w:w="4522" w:type="dxa"/>
            <w:shd w:val="clear" w:color="auto" w:fill="FFFFFF"/>
            <w:vAlign w:val="bottom"/>
          </w:tcPr>
          <w:p w14:paraId="6B2FC681" w14:textId="77777777" w:rsidR="00AE054B" w:rsidRPr="001F0C70" w:rsidRDefault="00AE054B" w:rsidP="00AE054B">
            <w:pPr>
              <w:tabs>
                <w:tab w:val="left" w:pos="360"/>
              </w:tabs>
              <w:ind w:left="252"/>
              <w:rPr>
                <w:bCs/>
                <w:iCs/>
                <w:noProof/>
                <w:sz w:val="16"/>
                <w:szCs w:val="16"/>
              </w:rPr>
            </w:pPr>
            <w:r w:rsidRPr="001F0C70">
              <w:rPr>
                <w:sz w:val="16"/>
                <w:szCs w:val="16"/>
              </w:rPr>
              <w:t>Özel Cari ve Katılma Hesapları Aracılığı ile Bankalardan Toplanan Fonlar</w:t>
            </w:r>
          </w:p>
        </w:tc>
        <w:tc>
          <w:tcPr>
            <w:tcW w:w="739" w:type="dxa"/>
            <w:shd w:val="clear" w:color="auto" w:fill="FFFFFF"/>
          </w:tcPr>
          <w:p w14:paraId="22DF416B" w14:textId="77777777" w:rsidR="009E5697" w:rsidRPr="004D2D37" w:rsidRDefault="009E5697" w:rsidP="00AE054B">
            <w:pPr>
              <w:widowControl w:val="0"/>
              <w:ind w:right="-74"/>
              <w:jc w:val="right"/>
              <w:rPr>
                <w:sz w:val="16"/>
                <w:szCs w:val="16"/>
              </w:rPr>
            </w:pPr>
          </w:p>
          <w:p w14:paraId="69DD77C4" w14:textId="77777777" w:rsidR="00AE054B" w:rsidRPr="004D2D37" w:rsidRDefault="009E5697" w:rsidP="00AE054B">
            <w:pPr>
              <w:widowControl w:val="0"/>
              <w:ind w:right="-74"/>
              <w:jc w:val="right"/>
              <w:rPr>
                <w:sz w:val="16"/>
                <w:szCs w:val="16"/>
              </w:rPr>
            </w:pPr>
            <w:r w:rsidRPr="004D2D37">
              <w:rPr>
                <w:sz w:val="16"/>
                <w:szCs w:val="16"/>
              </w:rPr>
              <w:t>-</w:t>
            </w:r>
          </w:p>
        </w:tc>
        <w:tc>
          <w:tcPr>
            <w:tcW w:w="739" w:type="dxa"/>
            <w:shd w:val="clear" w:color="auto" w:fill="FFFFFF"/>
          </w:tcPr>
          <w:p w14:paraId="7048887F" w14:textId="77777777" w:rsidR="009E5697" w:rsidRPr="004D2D37" w:rsidRDefault="009E5697" w:rsidP="00AE054B">
            <w:pPr>
              <w:widowControl w:val="0"/>
              <w:ind w:right="-74"/>
              <w:jc w:val="right"/>
              <w:rPr>
                <w:sz w:val="16"/>
                <w:szCs w:val="16"/>
              </w:rPr>
            </w:pPr>
          </w:p>
          <w:p w14:paraId="29A9585D" w14:textId="77777777" w:rsidR="00AE054B" w:rsidRPr="004D2D37" w:rsidRDefault="004D2D37" w:rsidP="00AE054B">
            <w:pPr>
              <w:widowControl w:val="0"/>
              <w:ind w:right="-74"/>
              <w:jc w:val="right"/>
              <w:rPr>
                <w:sz w:val="16"/>
                <w:szCs w:val="16"/>
              </w:rPr>
            </w:pPr>
            <w:r w:rsidRPr="004D2D37">
              <w:rPr>
                <w:sz w:val="16"/>
                <w:szCs w:val="16"/>
              </w:rPr>
              <w:t>138</w:t>
            </w:r>
            <w:r w:rsidR="00AE054B" w:rsidRPr="004D2D37">
              <w:rPr>
                <w:sz w:val="16"/>
                <w:szCs w:val="16"/>
              </w:rPr>
              <w:t xml:space="preserve"> </w:t>
            </w:r>
          </w:p>
        </w:tc>
        <w:tc>
          <w:tcPr>
            <w:tcW w:w="740" w:type="dxa"/>
            <w:shd w:val="clear" w:color="auto" w:fill="FFFFFF"/>
          </w:tcPr>
          <w:p w14:paraId="60AFB4BC" w14:textId="77777777" w:rsidR="009E5697" w:rsidRPr="004D2D37" w:rsidRDefault="009E5697" w:rsidP="00AE054B">
            <w:pPr>
              <w:widowControl w:val="0"/>
              <w:ind w:right="-74"/>
              <w:jc w:val="right"/>
              <w:rPr>
                <w:sz w:val="16"/>
                <w:szCs w:val="16"/>
              </w:rPr>
            </w:pPr>
          </w:p>
          <w:p w14:paraId="4FB57F0A" w14:textId="77777777" w:rsidR="00AE054B" w:rsidRPr="004D2D37" w:rsidRDefault="009E5697" w:rsidP="00AE054B">
            <w:pPr>
              <w:widowControl w:val="0"/>
              <w:ind w:right="-74"/>
              <w:jc w:val="right"/>
              <w:rPr>
                <w:sz w:val="16"/>
                <w:szCs w:val="16"/>
              </w:rPr>
            </w:pPr>
            <w:r w:rsidRPr="004D2D37">
              <w:rPr>
                <w:sz w:val="16"/>
                <w:szCs w:val="16"/>
              </w:rPr>
              <w:t>-</w:t>
            </w:r>
            <w:r w:rsidR="00AE054B" w:rsidRPr="004D2D37">
              <w:rPr>
                <w:sz w:val="16"/>
                <w:szCs w:val="16"/>
              </w:rPr>
              <w:t xml:space="preserve"> </w:t>
            </w:r>
          </w:p>
        </w:tc>
        <w:tc>
          <w:tcPr>
            <w:tcW w:w="740" w:type="dxa"/>
            <w:shd w:val="clear" w:color="auto" w:fill="FFFFFF"/>
          </w:tcPr>
          <w:p w14:paraId="00D78E4F" w14:textId="77777777" w:rsidR="009E5697" w:rsidRPr="004D2D37" w:rsidRDefault="009E5697" w:rsidP="00AE054B">
            <w:pPr>
              <w:ind w:right="-74"/>
              <w:jc w:val="right"/>
              <w:rPr>
                <w:sz w:val="16"/>
                <w:szCs w:val="16"/>
              </w:rPr>
            </w:pPr>
          </w:p>
          <w:p w14:paraId="687B20D9" w14:textId="77777777" w:rsidR="00AE054B" w:rsidRPr="004D2D37" w:rsidRDefault="009E5697" w:rsidP="00AE054B">
            <w:pPr>
              <w:ind w:right="-74"/>
              <w:jc w:val="right"/>
              <w:rPr>
                <w:sz w:val="16"/>
                <w:szCs w:val="16"/>
              </w:rPr>
            </w:pPr>
            <w:r w:rsidRPr="004D2D37">
              <w:rPr>
                <w:sz w:val="16"/>
                <w:szCs w:val="16"/>
              </w:rPr>
              <w:t>-</w:t>
            </w:r>
            <w:r w:rsidR="00AE054B" w:rsidRPr="004D2D37">
              <w:rPr>
                <w:sz w:val="16"/>
                <w:szCs w:val="16"/>
              </w:rPr>
              <w:t xml:space="preserve"> </w:t>
            </w:r>
          </w:p>
        </w:tc>
        <w:tc>
          <w:tcPr>
            <w:tcW w:w="739" w:type="dxa"/>
            <w:shd w:val="clear" w:color="auto" w:fill="FFFFFF"/>
          </w:tcPr>
          <w:p w14:paraId="56A80EDB" w14:textId="77777777" w:rsidR="009E5697" w:rsidRPr="004D2D37" w:rsidRDefault="009E5697" w:rsidP="00AE054B">
            <w:pPr>
              <w:ind w:right="-74"/>
              <w:jc w:val="right"/>
              <w:rPr>
                <w:sz w:val="16"/>
                <w:szCs w:val="16"/>
              </w:rPr>
            </w:pPr>
          </w:p>
          <w:p w14:paraId="084ECDB1" w14:textId="77777777" w:rsidR="00AE054B" w:rsidRPr="004D2D37" w:rsidRDefault="009E5697" w:rsidP="00AE054B">
            <w:pPr>
              <w:ind w:right="-74"/>
              <w:jc w:val="right"/>
              <w:rPr>
                <w:sz w:val="16"/>
                <w:szCs w:val="16"/>
              </w:rPr>
            </w:pPr>
            <w:r w:rsidRPr="004D2D37">
              <w:rPr>
                <w:sz w:val="16"/>
                <w:szCs w:val="16"/>
              </w:rPr>
              <w:t>-</w:t>
            </w:r>
            <w:r w:rsidR="00AE054B" w:rsidRPr="004D2D37">
              <w:rPr>
                <w:sz w:val="16"/>
                <w:szCs w:val="16"/>
              </w:rPr>
              <w:t xml:space="preserve"> </w:t>
            </w:r>
          </w:p>
        </w:tc>
        <w:tc>
          <w:tcPr>
            <w:tcW w:w="1132" w:type="dxa"/>
            <w:shd w:val="clear" w:color="auto" w:fill="FFFFFF"/>
            <w:vAlign w:val="bottom"/>
          </w:tcPr>
          <w:p w14:paraId="5235A284" w14:textId="77777777" w:rsidR="00AE054B" w:rsidRPr="004D2D37" w:rsidRDefault="004D2D37" w:rsidP="00AE054B">
            <w:pPr>
              <w:ind w:right="-74"/>
              <w:jc w:val="right"/>
              <w:rPr>
                <w:sz w:val="16"/>
                <w:szCs w:val="16"/>
              </w:rPr>
            </w:pPr>
            <w:r w:rsidRPr="004D2D37">
              <w:rPr>
                <w:sz w:val="16"/>
                <w:szCs w:val="16"/>
              </w:rPr>
              <w:t>138</w:t>
            </w:r>
          </w:p>
        </w:tc>
      </w:tr>
      <w:tr w:rsidR="00927A98" w:rsidRPr="001F0C70" w14:paraId="61FC548C" w14:textId="77777777" w:rsidTr="004252A2">
        <w:trPr>
          <w:trHeight w:val="113"/>
        </w:trPr>
        <w:tc>
          <w:tcPr>
            <w:tcW w:w="4522" w:type="dxa"/>
            <w:shd w:val="clear" w:color="auto" w:fill="FFFFFF"/>
            <w:vAlign w:val="bottom"/>
          </w:tcPr>
          <w:p w14:paraId="52C413D8" w14:textId="77777777" w:rsidR="00927A98" w:rsidRPr="001F0C70" w:rsidRDefault="00927A98" w:rsidP="00927A98">
            <w:pPr>
              <w:tabs>
                <w:tab w:val="left" w:pos="360"/>
              </w:tabs>
              <w:ind w:left="252"/>
              <w:rPr>
                <w:bCs/>
                <w:iCs/>
                <w:noProof/>
                <w:sz w:val="16"/>
                <w:szCs w:val="16"/>
              </w:rPr>
            </w:pPr>
            <w:r w:rsidRPr="001F0C70">
              <w:rPr>
                <w:bCs/>
                <w:iCs/>
                <w:noProof/>
                <w:sz w:val="16"/>
                <w:szCs w:val="16"/>
              </w:rPr>
              <w:t>Gerçek Kişilerin Ticari Olmayan Katılma Hs.</w:t>
            </w:r>
          </w:p>
        </w:tc>
        <w:tc>
          <w:tcPr>
            <w:tcW w:w="739" w:type="dxa"/>
            <w:shd w:val="clear" w:color="auto" w:fill="FFFFFF"/>
          </w:tcPr>
          <w:p w14:paraId="473A357D" w14:textId="669730A8" w:rsidR="00927A98" w:rsidRPr="004D2D37" w:rsidRDefault="00927A98" w:rsidP="00927A98">
            <w:pPr>
              <w:widowControl w:val="0"/>
              <w:ind w:right="-74"/>
              <w:jc w:val="right"/>
              <w:rPr>
                <w:sz w:val="16"/>
                <w:szCs w:val="16"/>
              </w:rPr>
            </w:pPr>
            <w:r w:rsidRPr="00927A98">
              <w:rPr>
                <w:sz w:val="16"/>
                <w:szCs w:val="16"/>
              </w:rPr>
              <w:t xml:space="preserve">5.753 </w:t>
            </w:r>
          </w:p>
        </w:tc>
        <w:tc>
          <w:tcPr>
            <w:tcW w:w="739" w:type="dxa"/>
            <w:shd w:val="clear" w:color="auto" w:fill="FFFFFF"/>
          </w:tcPr>
          <w:p w14:paraId="1F22C518" w14:textId="2DBF210B" w:rsidR="00927A98" w:rsidRPr="004D2D37" w:rsidRDefault="00927A98" w:rsidP="00601662">
            <w:pPr>
              <w:widowControl w:val="0"/>
              <w:ind w:right="-74"/>
              <w:jc w:val="right"/>
              <w:rPr>
                <w:sz w:val="16"/>
                <w:szCs w:val="16"/>
              </w:rPr>
            </w:pPr>
            <w:r w:rsidRPr="00927A98">
              <w:rPr>
                <w:sz w:val="16"/>
                <w:szCs w:val="16"/>
              </w:rPr>
              <w:t>51.84</w:t>
            </w:r>
            <w:r w:rsidR="00601662">
              <w:rPr>
                <w:sz w:val="16"/>
                <w:szCs w:val="16"/>
              </w:rPr>
              <w:t>5</w:t>
            </w:r>
            <w:r w:rsidRPr="00927A98">
              <w:rPr>
                <w:sz w:val="16"/>
                <w:szCs w:val="16"/>
              </w:rPr>
              <w:t xml:space="preserve"> </w:t>
            </w:r>
          </w:p>
        </w:tc>
        <w:tc>
          <w:tcPr>
            <w:tcW w:w="740" w:type="dxa"/>
            <w:shd w:val="clear" w:color="auto" w:fill="FFFFFF"/>
          </w:tcPr>
          <w:p w14:paraId="13EFE48A" w14:textId="3C2464C7" w:rsidR="00927A98" w:rsidRPr="004D2D37" w:rsidRDefault="00927A98" w:rsidP="00927A98">
            <w:pPr>
              <w:widowControl w:val="0"/>
              <w:ind w:right="-74"/>
              <w:jc w:val="right"/>
              <w:rPr>
                <w:sz w:val="16"/>
                <w:szCs w:val="16"/>
              </w:rPr>
            </w:pPr>
            <w:r w:rsidRPr="00927A98">
              <w:rPr>
                <w:sz w:val="16"/>
                <w:szCs w:val="16"/>
              </w:rPr>
              <w:t xml:space="preserve">1.413 </w:t>
            </w:r>
          </w:p>
        </w:tc>
        <w:tc>
          <w:tcPr>
            <w:tcW w:w="740" w:type="dxa"/>
            <w:shd w:val="clear" w:color="auto" w:fill="FFFFFF"/>
          </w:tcPr>
          <w:p w14:paraId="751F4C29" w14:textId="7FA97F3B" w:rsidR="00927A98" w:rsidRPr="004D2D37" w:rsidRDefault="00927A98" w:rsidP="00927A98">
            <w:pPr>
              <w:widowControl w:val="0"/>
              <w:ind w:right="-74"/>
              <w:jc w:val="right"/>
              <w:rPr>
                <w:sz w:val="16"/>
                <w:szCs w:val="16"/>
              </w:rPr>
            </w:pPr>
            <w:r w:rsidRPr="00927A98">
              <w:rPr>
                <w:sz w:val="16"/>
                <w:szCs w:val="16"/>
              </w:rPr>
              <w:t xml:space="preserve">938 </w:t>
            </w:r>
          </w:p>
        </w:tc>
        <w:tc>
          <w:tcPr>
            <w:tcW w:w="739" w:type="dxa"/>
            <w:shd w:val="clear" w:color="auto" w:fill="FFFFFF"/>
          </w:tcPr>
          <w:p w14:paraId="4CB9AC6B" w14:textId="4D916B16" w:rsidR="00927A98" w:rsidRPr="004D2D37" w:rsidRDefault="00927A98" w:rsidP="00927A98">
            <w:pPr>
              <w:widowControl w:val="0"/>
              <w:ind w:right="-74"/>
              <w:jc w:val="right"/>
              <w:rPr>
                <w:sz w:val="16"/>
                <w:szCs w:val="16"/>
              </w:rPr>
            </w:pPr>
            <w:r w:rsidRPr="00927A98">
              <w:rPr>
                <w:sz w:val="16"/>
                <w:szCs w:val="16"/>
              </w:rPr>
              <w:t xml:space="preserve">13.836 </w:t>
            </w:r>
          </w:p>
        </w:tc>
        <w:tc>
          <w:tcPr>
            <w:tcW w:w="1132" w:type="dxa"/>
            <w:shd w:val="clear" w:color="auto" w:fill="FFFFFF"/>
          </w:tcPr>
          <w:p w14:paraId="0A185187" w14:textId="78827E16" w:rsidR="00927A98" w:rsidRPr="004D2D37" w:rsidRDefault="00927A98" w:rsidP="00601662">
            <w:pPr>
              <w:widowControl w:val="0"/>
              <w:ind w:right="-74"/>
              <w:jc w:val="right"/>
              <w:rPr>
                <w:sz w:val="16"/>
                <w:szCs w:val="16"/>
              </w:rPr>
            </w:pPr>
            <w:r>
              <w:rPr>
                <w:sz w:val="16"/>
                <w:szCs w:val="16"/>
              </w:rPr>
              <w:t>73.78</w:t>
            </w:r>
            <w:r w:rsidR="00601662">
              <w:rPr>
                <w:sz w:val="16"/>
                <w:szCs w:val="16"/>
              </w:rPr>
              <w:t>5</w:t>
            </w:r>
          </w:p>
        </w:tc>
      </w:tr>
      <w:tr w:rsidR="00927A98" w:rsidRPr="001F0C70" w14:paraId="7BBC79C2" w14:textId="77777777" w:rsidTr="00252FAB">
        <w:trPr>
          <w:trHeight w:val="113"/>
        </w:trPr>
        <w:tc>
          <w:tcPr>
            <w:tcW w:w="4522" w:type="dxa"/>
            <w:shd w:val="clear" w:color="auto" w:fill="FFFFFF"/>
            <w:vAlign w:val="bottom"/>
          </w:tcPr>
          <w:p w14:paraId="28447B04" w14:textId="77777777" w:rsidR="00927A98" w:rsidRPr="001F0C70" w:rsidRDefault="00927A98" w:rsidP="00927A98">
            <w:pPr>
              <w:tabs>
                <w:tab w:val="left" w:pos="360"/>
              </w:tabs>
              <w:ind w:left="252"/>
              <w:rPr>
                <w:bCs/>
                <w:iCs/>
                <w:noProof/>
                <w:sz w:val="16"/>
                <w:szCs w:val="16"/>
              </w:rPr>
            </w:pPr>
            <w:r w:rsidRPr="001F0C70">
              <w:rPr>
                <w:bCs/>
                <w:iCs/>
                <w:noProof/>
                <w:sz w:val="16"/>
                <w:szCs w:val="16"/>
              </w:rPr>
              <w:t>Resmi Kuruluşlar Katılma Hs.</w:t>
            </w:r>
          </w:p>
        </w:tc>
        <w:tc>
          <w:tcPr>
            <w:tcW w:w="739" w:type="dxa"/>
            <w:shd w:val="clear" w:color="auto" w:fill="FFFFFF"/>
          </w:tcPr>
          <w:p w14:paraId="66302177" w14:textId="4740DFF9" w:rsidR="00927A98" w:rsidRPr="004D2D37" w:rsidRDefault="00927A98" w:rsidP="00927A98">
            <w:pPr>
              <w:widowControl w:val="0"/>
              <w:ind w:right="-74"/>
              <w:jc w:val="right"/>
              <w:rPr>
                <w:sz w:val="16"/>
                <w:szCs w:val="16"/>
              </w:rPr>
            </w:pPr>
            <w:r w:rsidRPr="00927A98">
              <w:rPr>
                <w:sz w:val="16"/>
                <w:szCs w:val="16"/>
              </w:rPr>
              <w:t xml:space="preserve">11 </w:t>
            </w:r>
          </w:p>
        </w:tc>
        <w:tc>
          <w:tcPr>
            <w:tcW w:w="739" w:type="dxa"/>
            <w:shd w:val="clear" w:color="auto" w:fill="FFFFFF"/>
          </w:tcPr>
          <w:p w14:paraId="5F80CA57" w14:textId="25115A71" w:rsidR="00927A98" w:rsidRPr="004D2D37" w:rsidRDefault="00927A98" w:rsidP="00927A98">
            <w:pPr>
              <w:widowControl w:val="0"/>
              <w:ind w:right="-74"/>
              <w:jc w:val="right"/>
              <w:rPr>
                <w:sz w:val="16"/>
                <w:szCs w:val="16"/>
              </w:rPr>
            </w:pPr>
            <w:r w:rsidRPr="00927A98">
              <w:rPr>
                <w:sz w:val="16"/>
                <w:szCs w:val="16"/>
              </w:rPr>
              <w:t xml:space="preserve">274 </w:t>
            </w:r>
          </w:p>
        </w:tc>
        <w:tc>
          <w:tcPr>
            <w:tcW w:w="740" w:type="dxa"/>
            <w:shd w:val="clear" w:color="auto" w:fill="FFFFFF"/>
          </w:tcPr>
          <w:p w14:paraId="6ADF4BF6" w14:textId="77777777" w:rsidR="00927A98" w:rsidRPr="004D2D37" w:rsidRDefault="00927A98" w:rsidP="00927A98">
            <w:pPr>
              <w:widowControl w:val="0"/>
              <w:ind w:right="-74"/>
              <w:jc w:val="right"/>
              <w:rPr>
                <w:sz w:val="16"/>
                <w:szCs w:val="16"/>
              </w:rPr>
            </w:pPr>
            <w:r w:rsidRPr="004D2D37">
              <w:rPr>
                <w:sz w:val="16"/>
                <w:szCs w:val="16"/>
              </w:rPr>
              <w:t xml:space="preserve">- </w:t>
            </w:r>
          </w:p>
        </w:tc>
        <w:tc>
          <w:tcPr>
            <w:tcW w:w="740" w:type="dxa"/>
            <w:shd w:val="clear" w:color="auto" w:fill="FFFFFF"/>
          </w:tcPr>
          <w:p w14:paraId="13720CD6" w14:textId="77777777" w:rsidR="00927A98" w:rsidRPr="004D2D37" w:rsidRDefault="00927A98" w:rsidP="00927A98">
            <w:pPr>
              <w:widowControl w:val="0"/>
              <w:ind w:right="-74"/>
              <w:jc w:val="right"/>
              <w:rPr>
                <w:sz w:val="16"/>
                <w:szCs w:val="16"/>
              </w:rPr>
            </w:pPr>
            <w:r w:rsidRPr="004D2D37">
              <w:rPr>
                <w:sz w:val="16"/>
                <w:szCs w:val="16"/>
              </w:rPr>
              <w:t>-</w:t>
            </w:r>
          </w:p>
        </w:tc>
        <w:tc>
          <w:tcPr>
            <w:tcW w:w="739" w:type="dxa"/>
            <w:shd w:val="clear" w:color="auto" w:fill="FFFFFF"/>
          </w:tcPr>
          <w:p w14:paraId="196339F2" w14:textId="77777777" w:rsidR="00927A98" w:rsidRPr="004D2D37" w:rsidRDefault="00927A98" w:rsidP="00927A98">
            <w:pPr>
              <w:widowControl w:val="0"/>
              <w:ind w:right="-74"/>
              <w:jc w:val="right"/>
              <w:rPr>
                <w:sz w:val="16"/>
                <w:szCs w:val="16"/>
              </w:rPr>
            </w:pPr>
            <w:r w:rsidRPr="004D2D37">
              <w:rPr>
                <w:sz w:val="16"/>
                <w:szCs w:val="16"/>
              </w:rPr>
              <w:t>-</w:t>
            </w:r>
          </w:p>
        </w:tc>
        <w:tc>
          <w:tcPr>
            <w:tcW w:w="1132" w:type="dxa"/>
            <w:shd w:val="clear" w:color="auto" w:fill="FFFFFF"/>
          </w:tcPr>
          <w:p w14:paraId="0EB2C857" w14:textId="16E8F21C" w:rsidR="00927A98" w:rsidRPr="004D2D37" w:rsidRDefault="00927A98" w:rsidP="00927A98">
            <w:pPr>
              <w:ind w:right="-74"/>
              <w:jc w:val="right"/>
              <w:rPr>
                <w:sz w:val="16"/>
                <w:szCs w:val="16"/>
              </w:rPr>
            </w:pPr>
            <w:r>
              <w:rPr>
                <w:sz w:val="16"/>
                <w:szCs w:val="16"/>
              </w:rPr>
              <w:t>285</w:t>
            </w:r>
          </w:p>
        </w:tc>
      </w:tr>
      <w:tr w:rsidR="00927A98" w:rsidRPr="001F0C70" w14:paraId="1E6E4F25" w14:textId="77777777" w:rsidTr="00252FAB">
        <w:trPr>
          <w:trHeight w:val="113"/>
        </w:trPr>
        <w:tc>
          <w:tcPr>
            <w:tcW w:w="4522" w:type="dxa"/>
            <w:shd w:val="clear" w:color="auto" w:fill="FFFFFF"/>
            <w:vAlign w:val="bottom"/>
          </w:tcPr>
          <w:p w14:paraId="0898049C" w14:textId="77777777" w:rsidR="00927A98" w:rsidRPr="001F0C70" w:rsidRDefault="00927A98" w:rsidP="00927A98">
            <w:pPr>
              <w:tabs>
                <w:tab w:val="left" w:pos="360"/>
              </w:tabs>
              <w:ind w:left="252"/>
              <w:rPr>
                <w:bCs/>
                <w:iCs/>
                <w:noProof/>
                <w:sz w:val="16"/>
                <w:szCs w:val="16"/>
              </w:rPr>
            </w:pPr>
            <w:r w:rsidRPr="001F0C70">
              <w:rPr>
                <w:bCs/>
                <w:iCs/>
                <w:noProof/>
                <w:sz w:val="16"/>
                <w:szCs w:val="16"/>
              </w:rPr>
              <w:t>Ticari Kuruluşlar Katılma Hs.</w:t>
            </w:r>
          </w:p>
        </w:tc>
        <w:tc>
          <w:tcPr>
            <w:tcW w:w="739" w:type="dxa"/>
            <w:shd w:val="clear" w:color="auto" w:fill="FFFFFF"/>
          </w:tcPr>
          <w:p w14:paraId="4AF59556" w14:textId="0E0BD4F8" w:rsidR="00927A98" w:rsidRPr="004D2D37" w:rsidRDefault="00927A98" w:rsidP="00927A98">
            <w:pPr>
              <w:widowControl w:val="0"/>
              <w:ind w:right="-74"/>
              <w:jc w:val="right"/>
              <w:rPr>
                <w:sz w:val="16"/>
                <w:szCs w:val="16"/>
              </w:rPr>
            </w:pPr>
            <w:r w:rsidRPr="00927A98">
              <w:rPr>
                <w:sz w:val="16"/>
                <w:szCs w:val="16"/>
              </w:rPr>
              <w:t xml:space="preserve">1.514 </w:t>
            </w:r>
          </w:p>
        </w:tc>
        <w:tc>
          <w:tcPr>
            <w:tcW w:w="739" w:type="dxa"/>
            <w:shd w:val="clear" w:color="auto" w:fill="FFFFFF"/>
          </w:tcPr>
          <w:p w14:paraId="4A6ED4B7" w14:textId="51B33185" w:rsidR="00927A98" w:rsidRPr="004D2D37" w:rsidRDefault="00927A98" w:rsidP="00927A98">
            <w:pPr>
              <w:widowControl w:val="0"/>
              <w:ind w:right="-74"/>
              <w:jc w:val="right"/>
              <w:rPr>
                <w:sz w:val="16"/>
                <w:szCs w:val="16"/>
              </w:rPr>
            </w:pPr>
            <w:r w:rsidRPr="00927A98">
              <w:rPr>
                <w:sz w:val="16"/>
                <w:szCs w:val="16"/>
              </w:rPr>
              <w:t xml:space="preserve">31.510 </w:t>
            </w:r>
          </w:p>
        </w:tc>
        <w:tc>
          <w:tcPr>
            <w:tcW w:w="740" w:type="dxa"/>
            <w:shd w:val="clear" w:color="auto" w:fill="FFFFFF"/>
          </w:tcPr>
          <w:p w14:paraId="18E34D78" w14:textId="565E509D" w:rsidR="00927A98" w:rsidRPr="004D2D37" w:rsidRDefault="00927A98" w:rsidP="00927A98">
            <w:pPr>
              <w:widowControl w:val="0"/>
              <w:ind w:right="-74"/>
              <w:jc w:val="right"/>
              <w:rPr>
                <w:sz w:val="16"/>
                <w:szCs w:val="16"/>
              </w:rPr>
            </w:pPr>
            <w:r w:rsidRPr="00927A98">
              <w:rPr>
                <w:sz w:val="16"/>
                <w:szCs w:val="16"/>
              </w:rPr>
              <w:t xml:space="preserve">1.256 </w:t>
            </w:r>
          </w:p>
        </w:tc>
        <w:tc>
          <w:tcPr>
            <w:tcW w:w="740" w:type="dxa"/>
            <w:shd w:val="clear" w:color="auto" w:fill="FFFFFF"/>
          </w:tcPr>
          <w:p w14:paraId="631FB807" w14:textId="7E49587A" w:rsidR="00927A98" w:rsidRPr="004D2D37" w:rsidRDefault="00927A98" w:rsidP="00927A98">
            <w:pPr>
              <w:widowControl w:val="0"/>
              <w:ind w:right="-74"/>
              <w:jc w:val="right"/>
              <w:rPr>
                <w:sz w:val="16"/>
                <w:szCs w:val="16"/>
              </w:rPr>
            </w:pPr>
            <w:r w:rsidRPr="00927A98">
              <w:rPr>
                <w:sz w:val="16"/>
                <w:szCs w:val="16"/>
              </w:rPr>
              <w:t xml:space="preserve">878 </w:t>
            </w:r>
          </w:p>
        </w:tc>
        <w:tc>
          <w:tcPr>
            <w:tcW w:w="739" w:type="dxa"/>
            <w:shd w:val="clear" w:color="auto" w:fill="FFFFFF"/>
          </w:tcPr>
          <w:p w14:paraId="52E3D0AA" w14:textId="0CDC478A" w:rsidR="00927A98" w:rsidRPr="004D2D37" w:rsidRDefault="00927A98" w:rsidP="00927A98">
            <w:pPr>
              <w:widowControl w:val="0"/>
              <w:ind w:right="-74"/>
              <w:jc w:val="right"/>
              <w:rPr>
                <w:sz w:val="16"/>
                <w:szCs w:val="16"/>
              </w:rPr>
            </w:pPr>
            <w:r w:rsidRPr="00927A98">
              <w:rPr>
                <w:sz w:val="16"/>
                <w:szCs w:val="16"/>
              </w:rPr>
              <w:t xml:space="preserve">9.085 </w:t>
            </w:r>
          </w:p>
        </w:tc>
        <w:tc>
          <w:tcPr>
            <w:tcW w:w="1132" w:type="dxa"/>
            <w:shd w:val="clear" w:color="auto" w:fill="FFFFFF"/>
          </w:tcPr>
          <w:p w14:paraId="08C8E7B9" w14:textId="70D6935F" w:rsidR="00927A98" w:rsidRPr="004D2D37" w:rsidRDefault="00927A98" w:rsidP="00927A98">
            <w:pPr>
              <w:ind w:right="-74"/>
              <w:jc w:val="right"/>
              <w:rPr>
                <w:sz w:val="16"/>
                <w:szCs w:val="16"/>
              </w:rPr>
            </w:pPr>
            <w:r w:rsidRPr="00927A98">
              <w:rPr>
                <w:sz w:val="16"/>
                <w:szCs w:val="16"/>
              </w:rPr>
              <w:t>44.243</w:t>
            </w:r>
          </w:p>
        </w:tc>
      </w:tr>
      <w:tr w:rsidR="004D2D37" w:rsidRPr="001F0C70" w14:paraId="0C25EB46" w14:textId="77777777" w:rsidTr="00252FAB">
        <w:trPr>
          <w:trHeight w:val="113"/>
        </w:trPr>
        <w:tc>
          <w:tcPr>
            <w:tcW w:w="4522" w:type="dxa"/>
            <w:shd w:val="clear" w:color="auto" w:fill="FFFFFF"/>
            <w:vAlign w:val="bottom"/>
          </w:tcPr>
          <w:p w14:paraId="08DEF4FE" w14:textId="77777777" w:rsidR="004D2D37" w:rsidRPr="001F0C70" w:rsidRDefault="004D2D37" w:rsidP="004D2D37">
            <w:pPr>
              <w:tabs>
                <w:tab w:val="left" w:pos="360"/>
              </w:tabs>
              <w:ind w:left="252"/>
              <w:rPr>
                <w:bCs/>
                <w:iCs/>
                <w:noProof/>
                <w:sz w:val="16"/>
                <w:szCs w:val="16"/>
              </w:rPr>
            </w:pPr>
            <w:r w:rsidRPr="001F0C70">
              <w:rPr>
                <w:bCs/>
                <w:iCs/>
                <w:noProof/>
                <w:sz w:val="16"/>
                <w:szCs w:val="16"/>
              </w:rPr>
              <w:t xml:space="preserve">Diğer Kuruluşlar Katılma Hs. </w:t>
            </w:r>
          </w:p>
        </w:tc>
        <w:tc>
          <w:tcPr>
            <w:tcW w:w="739" w:type="dxa"/>
            <w:shd w:val="clear" w:color="auto" w:fill="FFFFFF"/>
          </w:tcPr>
          <w:p w14:paraId="6C6970BD" w14:textId="77777777" w:rsidR="004D2D37" w:rsidRPr="004D2D37" w:rsidRDefault="004D2D37" w:rsidP="004D2D37">
            <w:pPr>
              <w:widowControl w:val="0"/>
              <w:ind w:right="-74"/>
              <w:jc w:val="right"/>
              <w:rPr>
                <w:sz w:val="16"/>
                <w:szCs w:val="16"/>
              </w:rPr>
            </w:pPr>
            <w:r w:rsidRPr="004D2D37">
              <w:rPr>
                <w:sz w:val="16"/>
                <w:szCs w:val="16"/>
              </w:rPr>
              <w:t xml:space="preserve">1 </w:t>
            </w:r>
          </w:p>
        </w:tc>
        <w:tc>
          <w:tcPr>
            <w:tcW w:w="739" w:type="dxa"/>
            <w:shd w:val="clear" w:color="auto" w:fill="FFFFFF"/>
          </w:tcPr>
          <w:p w14:paraId="2416F2E8" w14:textId="0466E6EB" w:rsidR="004D2D37" w:rsidRPr="004D2D37" w:rsidRDefault="00927A98" w:rsidP="004D2D37">
            <w:pPr>
              <w:widowControl w:val="0"/>
              <w:ind w:right="-74"/>
              <w:jc w:val="right"/>
              <w:rPr>
                <w:sz w:val="16"/>
                <w:szCs w:val="16"/>
              </w:rPr>
            </w:pPr>
            <w:r>
              <w:rPr>
                <w:sz w:val="16"/>
                <w:szCs w:val="16"/>
              </w:rPr>
              <w:t>1.374</w:t>
            </w:r>
          </w:p>
        </w:tc>
        <w:tc>
          <w:tcPr>
            <w:tcW w:w="740" w:type="dxa"/>
            <w:shd w:val="clear" w:color="auto" w:fill="FFFFFF"/>
          </w:tcPr>
          <w:p w14:paraId="1F7165A8" w14:textId="77777777" w:rsidR="004D2D37" w:rsidRPr="004D2D37" w:rsidRDefault="004D2D37" w:rsidP="004D2D37">
            <w:pPr>
              <w:widowControl w:val="0"/>
              <w:ind w:right="-74"/>
              <w:jc w:val="right"/>
              <w:rPr>
                <w:sz w:val="16"/>
                <w:szCs w:val="16"/>
              </w:rPr>
            </w:pPr>
            <w:r w:rsidRPr="004D2D37">
              <w:rPr>
                <w:sz w:val="16"/>
                <w:szCs w:val="16"/>
              </w:rPr>
              <w:t>-</w:t>
            </w:r>
          </w:p>
        </w:tc>
        <w:tc>
          <w:tcPr>
            <w:tcW w:w="740" w:type="dxa"/>
            <w:shd w:val="clear" w:color="auto" w:fill="FFFFFF"/>
          </w:tcPr>
          <w:p w14:paraId="5C559A6C" w14:textId="77777777" w:rsidR="004D2D37" w:rsidRPr="004D2D37" w:rsidRDefault="004D2D37" w:rsidP="004D2D37">
            <w:pPr>
              <w:widowControl w:val="0"/>
              <w:ind w:right="-74"/>
              <w:jc w:val="right"/>
              <w:rPr>
                <w:sz w:val="16"/>
                <w:szCs w:val="16"/>
              </w:rPr>
            </w:pPr>
            <w:r w:rsidRPr="004D2D37">
              <w:rPr>
                <w:sz w:val="16"/>
                <w:szCs w:val="16"/>
              </w:rPr>
              <w:t>-</w:t>
            </w:r>
          </w:p>
        </w:tc>
        <w:tc>
          <w:tcPr>
            <w:tcW w:w="739" w:type="dxa"/>
            <w:shd w:val="clear" w:color="auto" w:fill="FFFFFF"/>
          </w:tcPr>
          <w:p w14:paraId="5B120A82" w14:textId="77777777" w:rsidR="004D2D37" w:rsidRPr="004D2D37" w:rsidRDefault="004D2D37" w:rsidP="004D2D37">
            <w:pPr>
              <w:widowControl w:val="0"/>
              <w:ind w:right="-74"/>
              <w:jc w:val="right"/>
              <w:rPr>
                <w:sz w:val="16"/>
                <w:szCs w:val="16"/>
              </w:rPr>
            </w:pPr>
            <w:r w:rsidRPr="004D2D37">
              <w:rPr>
                <w:sz w:val="16"/>
                <w:szCs w:val="16"/>
              </w:rPr>
              <w:t>-</w:t>
            </w:r>
          </w:p>
        </w:tc>
        <w:tc>
          <w:tcPr>
            <w:tcW w:w="1132" w:type="dxa"/>
            <w:shd w:val="clear" w:color="auto" w:fill="FFFFFF"/>
          </w:tcPr>
          <w:p w14:paraId="5E29FEEE" w14:textId="075A3915" w:rsidR="004D2D37" w:rsidRPr="004D2D37" w:rsidRDefault="00927A98" w:rsidP="004D2D37">
            <w:pPr>
              <w:ind w:right="-74"/>
              <w:jc w:val="right"/>
              <w:rPr>
                <w:sz w:val="16"/>
                <w:szCs w:val="16"/>
              </w:rPr>
            </w:pPr>
            <w:r w:rsidRPr="00927A98">
              <w:rPr>
                <w:sz w:val="16"/>
                <w:szCs w:val="16"/>
              </w:rPr>
              <w:t>1.375</w:t>
            </w:r>
          </w:p>
        </w:tc>
      </w:tr>
      <w:tr w:rsidR="004D2D37" w:rsidRPr="001F0C70" w14:paraId="7BEFEDE4" w14:textId="77777777" w:rsidTr="00252FAB">
        <w:trPr>
          <w:trHeight w:val="113"/>
        </w:trPr>
        <w:tc>
          <w:tcPr>
            <w:tcW w:w="4522" w:type="dxa"/>
            <w:shd w:val="clear" w:color="auto" w:fill="FFFFFF"/>
            <w:vAlign w:val="bottom"/>
          </w:tcPr>
          <w:p w14:paraId="25BF84BE" w14:textId="77777777" w:rsidR="004D2D37" w:rsidRPr="001F0C70" w:rsidRDefault="004D2D37" w:rsidP="004D2D37">
            <w:pPr>
              <w:tabs>
                <w:tab w:val="left" w:pos="360"/>
              </w:tabs>
              <w:ind w:left="252"/>
              <w:rPr>
                <w:bCs/>
                <w:iCs/>
                <w:noProof/>
                <w:sz w:val="16"/>
                <w:szCs w:val="16"/>
              </w:rPr>
            </w:pPr>
            <w:r w:rsidRPr="001F0C70">
              <w:rPr>
                <w:bCs/>
                <w:iCs/>
                <w:noProof/>
                <w:sz w:val="16"/>
                <w:szCs w:val="16"/>
              </w:rPr>
              <w:t>Kıymetli Maden Depo</w:t>
            </w:r>
          </w:p>
        </w:tc>
        <w:tc>
          <w:tcPr>
            <w:tcW w:w="739" w:type="dxa"/>
            <w:shd w:val="clear" w:color="auto" w:fill="FFFFFF"/>
          </w:tcPr>
          <w:p w14:paraId="3F543C39" w14:textId="6376E99B" w:rsidR="004D2D37" w:rsidRPr="004D2D37" w:rsidRDefault="00927A98" w:rsidP="004D2D37">
            <w:pPr>
              <w:widowControl w:val="0"/>
              <w:ind w:right="-74"/>
              <w:jc w:val="right"/>
              <w:rPr>
                <w:sz w:val="16"/>
                <w:szCs w:val="16"/>
              </w:rPr>
            </w:pPr>
            <w:r w:rsidRPr="00927A98">
              <w:rPr>
                <w:sz w:val="16"/>
                <w:szCs w:val="16"/>
              </w:rPr>
              <w:t>4.645</w:t>
            </w:r>
          </w:p>
        </w:tc>
        <w:tc>
          <w:tcPr>
            <w:tcW w:w="739" w:type="dxa"/>
            <w:shd w:val="clear" w:color="auto" w:fill="FFFFFF"/>
          </w:tcPr>
          <w:p w14:paraId="1D973053" w14:textId="77777777" w:rsidR="004D2D37" w:rsidRPr="004D2D37" w:rsidRDefault="004D2D37" w:rsidP="004D2D37">
            <w:pPr>
              <w:widowControl w:val="0"/>
              <w:ind w:right="-74"/>
              <w:jc w:val="right"/>
              <w:rPr>
                <w:sz w:val="16"/>
                <w:szCs w:val="16"/>
              </w:rPr>
            </w:pPr>
            <w:r w:rsidRPr="004D2D37">
              <w:rPr>
                <w:sz w:val="16"/>
                <w:szCs w:val="16"/>
              </w:rPr>
              <w:t>-</w:t>
            </w:r>
          </w:p>
        </w:tc>
        <w:tc>
          <w:tcPr>
            <w:tcW w:w="740" w:type="dxa"/>
            <w:shd w:val="clear" w:color="auto" w:fill="FFFFFF"/>
          </w:tcPr>
          <w:p w14:paraId="4C259CEB" w14:textId="77777777" w:rsidR="004D2D37" w:rsidRPr="004D2D37" w:rsidRDefault="004D2D37" w:rsidP="004D2D37">
            <w:pPr>
              <w:widowControl w:val="0"/>
              <w:ind w:right="-74"/>
              <w:jc w:val="right"/>
              <w:rPr>
                <w:sz w:val="16"/>
                <w:szCs w:val="16"/>
              </w:rPr>
            </w:pPr>
            <w:r w:rsidRPr="004D2D37">
              <w:rPr>
                <w:sz w:val="16"/>
                <w:szCs w:val="16"/>
              </w:rPr>
              <w:t>-</w:t>
            </w:r>
          </w:p>
        </w:tc>
        <w:tc>
          <w:tcPr>
            <w:tcW w:w="740" w:type="dxa"/>
            <w:shd w:val="clear" w:color="auto" w:fill="FFFFFF"/>
          </w:tcPr>
          <w:p w14:paraId="5A01C91F" w14:textId="77777777" w:rsidR="004D2D37" w:rsidRPr="004D2D37" w:rsidRDefault="004D2D37" w:rsidP="004D2D37">
            <w:pPr>
              <w:widowControl w:val="0"/>
              <w:ind w:right="-74"/>
              <w:jc w:val="right"/>
              <w:rPr>
                <w:sz w:val="16"/>
                <w:szCs w:val="16"/>
              </w:rPr>
            </w:pPr>
            <w:r w:rsidRPr="004D2D37">
              <w:rPr>
                <w:sz w:val="16"/>
                <w:szCs w:val="16"/>
              </w:rPr>
              <w:t>-</w:t>
            </w:r>
          </w:p>
        </w:tc>
        <w:tc>
          <w:tcPr>
            <w:tcW w:w="739" w:type="dxa"/>
            <w:shd w:val="clear" w:color="auto" w:fill="FFFFFF"/>
          </w:tcPr>
          <w:p w14:paraId="118D9DBB" w14:textId="77777777" w:rsidR="004D2D37" w:rsidRPr="004D2D37" w:rsidRDefault="004D2D37" w:rsidP="004D2D37">
            <w:pPr>
              <w:widowControl w:val="0"/>
              <w:ind w:right="-74"/>
              <w:jc w:val="right"/>
              <w:rPr>
                <w:sz w:val="16"/>
                <w:szCs w:val="16"/>
              </w:rPr>
            </w:pPr>
            <w:r w:rsidRPr="004D2D37">
              <w:rPr>
                <w:sz w:val="16"/>
                <w:szCs w:val="16"/>
              </w:rPr>
              <w:t>-</w:t>
            </w:r>
          </w:p>
        </w:tc>
        <w:tc>
          <w:tcPr>
            <w:tcW w:w="1132" w:type="dxa"/>
            <w:shd w:val="clear" w:color="auto" w:fill="FFFFFF"/>
          </w:tcPr>
          <w:p w14:paraId="00E8BEE4" w14:textId="153B5EB3" w:rsidR="004D2D37" w:rsidRPr="004D2D37" w:rsidRDefault="00927A98" w:rsidP="004D2D37">
            <w:pPr>
              <w:ind w:right="-74"/>
              <w:jc w:val="right"/>
              <w:rPr>
                <w:sz w:val="16"/>
                <w:szCs w:val="16"/>
              </w:rPr>
            </w:pPr>
            <w:r w:rsidRPr="00927A98">
              <w:rPr>
                <w:sz w:val="16"/>
                <w:szCs w:val="16"/>
              </w:rPr>
              <w:t>4.645</w:t>
            </w:r>
          </w:p>
        </w:tc>
      </w:tr>
      <w:tr w:rsidR="009E5697" w:rsidRPr="001F0C70" w14:paraId="529A8755" w14:textId="77777777" w:rsidTr="00AC75A8">
        <w:trPr>
          <w:trHeight w:val="113"/>
        </w:trPr>
        <w:tc>
          <w:tcPr>
            <w:tcW w:w="4522" w:type="dxa"/>
            <w:shd w:val="clear" w:color="auto" w:fill="FFFFFF"/>
            <w:vAlign w:val="bottom"/>
          </w:tcPr>
          <w:p w14:paraId="3E864575" w14:textId="77777777" w:rsidR="009E5697" w:rsidRPr="001F0C70" w:rsidRDefault="009E5697" w:rsidP="009E5697">
            <w:pPr>
              <w:tabs>
                <w:tab w:val="left" w:pos="360"/>
              </w:tabs>
              <w:ind w:left="252"/>
              <w:rPr>
                <w:bCs/>
                <w:iCs/>
                <w:noProof/>
                <w:sz w:val="16"/>
                <w:szCs w:val="16"/>
              </w:rPr>
            </w:pPr>
          </w:p>
        </w:tc>
        <w:tc>
          <w:tcPr>
            <w:tcW w:w="739" w:type="dxa"/>
            <w:shd w:val="clear" w:color="auto" w:fill="FFFFFF"/>
            <w:vAlign w:val="bottom"/>
          </w:tcPr>
          <w:p w14:paraId="402361A9" w14:textId="77777777" w:rsidR="009E5697" w:rsidRPr="004D2D37" w:rsidRDefault="009E5697" w:rsidP="009E5697">
            <w:pPr>
              <w:widowControl w:val="0"/>
              <w:ind w:right="-74"/>
              <w:jc w:val="right"/>
              <w:rPr>
                <w:sz w:val="16"/>
                <w:szCs w:val="16"/>
              </w:rPr>
            </w:pPr>
          </w:p>
        </w:tc>
        <w:tc>
          <w:tcPr>
            <w:tcW w:w="739" w:type="dxa"/>
            <w:shd w:val="clear" w:color="auto" w:fill="FFFFFF"/>
            <w:vAlign w:val="bottom"/>
          </w:tcPr>
          <w:p w14:paraId="2866672A" w14:textId="77777777" w:rsidR="009E5697" w:rsidRPr="004D2D37" w:rsidRDefault="009E5697" w:rsidP="009E5697">
            <w:pPr>
              <w:widowControl w:val="0"/>
              <w:ind w:right="-74"/>
              <w:jc w:val="right"/>
              <w:rPr>
                <w:sz w:val="16"/>
                <w:szCs w:val="16"/>
              </w:rPr>
            </w:pPr>
          </w:p>
        </w:tc>
        <w:tc>
          <w:tcPr>
            <w:tcW w:w="740" w:type="dxa"/>
            <w:shd w:val="clear" w:color="auto" w:fill="FFFFFF"/>
            <w:vAlign w:val="bottom"/>
          </w:tcPr>
          <w:p w14:paraId="7B9076C5" w14:textId="77777777" w:rsidR="009E5697" w:rsidRPr="004D2D37" w:rsidRDefault="009E5697" w:rsidP="009E5697">
            <w:pPr>
              <w:widowControl w:val="0"/>
              <w:ind w:right="-74"/>
              <w:jc w:val="right"/>
              <w:rPr>
                <w:sz w:val="16"/>
                <w:szCs w:val="16"/>
              </w:rPr>
            </w:pPr>
          </w:p>
        </w:tc>
        <w:tc>
          <w:tcPr>
            <w:tcW w:w="740" w:type="dxa"/>
            <w:shd w:val="clear" w:color="auto" w:fill="FFFFFF"/>
            <w:vAlign w:val="bottom"/>
          </w:tcPr>
          <w:p w14:paraId="70294C77" w14:textId="77777777" w:rsidR="009E5697" w:rsidRPr="004D2D37" w:rsidRDefault="009E5697" w:rsidP="009E5697">
            <w:pPr>
              <w:widowControl w:val="0"/>
              <w:ind w:right="-74"/>
              <w:jc w:val="right"/>
              <w:rPr>
                <w:sz w:val="16"/>
                <w:szCs w:val="16"/>
              </w:rPr>
            </w:pPr>
          </w:p>
        </w:tc>
        <w:tc>
          <w:tcPr>
            <w:tcW w:w="739" w:type="dxa"/>
            <w:shd w:val="clear" w:color="auto" w:fill="FFFFFF"/>
            <w:vAlign w:val="bottom"/>
          </w:tcPr>
          <w:p w14:paraId="7B675675" w14:textId="77777777" w:rsidR="009E5697" w:rsidRPr="004D2D37" w:rsidRDefault="009E5697" w:rsidP="009E5697">
            <w:pPr>
              <w:widowControl w:val="0"/>
              <w:ind w:right="-74"/>
              <w:jc w:val="right"/>
              <w:rPr>
                <w:sz w:val="16"/>
                <w:szCs w:val="16"/>
              </w:rPr>
            </w:pPr>
          </w:p>
        </w:tc>
        <w:tc>
          <w:tcPr>
            <w:tcW w:w="1132" w:type="dxa"/>
            <w:shd w:val="clear" w:color="auto" w:fill="FFFFFF"/>
            <w:vAlign w:val="bottom"/>
          </w:tcPr>
          <w:p w14:paraId="466CAFA1" w14:textId="77777777" w:rsidR="009E5697" w:rsidRPr="004D2D37" w:rsidRDefault="009E5697" w:rsidP="009E5697">
            <w:pPr>
              <w:widowControl w:val="0"/>
              <w:ind w:right="-74"/>
              <w:jc w:val="right"/>
              <w:rPr>
                <w:sz w:val="16"/>
                <w:szCs w:val="16"/>
              </w:rPr>
            </w:pPr>
          </w:p>
        </w:tc>
      </w:tr>
      <w:tr w:rsidR="003A055B" w:rsidRPr="001F0C70" w14:paraId="79A8B66C" w14:textId="77777777" w:rsidTr="00AC75A8">
        <w:trPr>
          <w:trHeight w:val="113"/>
        </w:trPr>
        <w:tc>
          <w:tcPr>
            <w:tcW w:w="4522" w:type="dxa"/>
            <w:shd w:val="clear" w:color="auto" w:fill="FFFFFF"/>
            <w:vAlign w:val="bottom"/>
          </w:tcPr>
          <w:p w14:paraId="0D46AB89" w14:textId="77777777" w:rsidR="003A055B" w:rsidRPr="001F0C70" w:rsidRDefault="003A055B" w:rsidP="003A055B">
            <w:pPr>
              <w:tabs>
                <w:tab w:val="left" w:pos="360"/>
              </w:tabs>
              <w:rPr>
                <w:b/>
                <w:bCs/>
                <w:iCs/>
                <w:noProof/>
                <w:sz w:val="16"/>
                <w:szCs w:val="16"/>
              </w:rPr>
            </w:pPr>
            <w:r w:rsidRPr="001F0C70">
              <w:rPr>
                <w:b/>
                <w:bCs/>
                <w:iCs/>
                <w:noProof/>
                <w:sz w:val="16"/>
                <w:szCs w:val="16"/>
              </w:rPr>
              <w:t>Toplam</w:t>
            </w:r>
          </w:p>
        </w:tc>
        <w:tc>
          <w:tcPr>
            <w:tcW w:w="739" w:type="dxa"/>
            <w:shd w:val="clear" w:color="auto" w:fill="FFFFFF"/>
          </w:tcPr>
          <w:p w14:paraId="6B2F7092" w14:textId="169D0ABB" w:rsidR="003A055B" w:rsidRPr="004D2D37" w:rsidRDefault="003A055B" w:rsidP="00601662">
            <w:pPr>
              <w:widowControl w:val="0"/>
              <w:ind w:right="-74"/>
              <w:jc w:val="right"/>
              <w:rPr>
                <w:b/>
                <w:sz w:val="16"/>
                <w:szCs w:val="16"/>
              </w:rPr>
            </w:pPr>
            <w:r w:rsidRPr="003A055B">
              <w:rPr>
                <w:b/>
                <w:sz w:val="16"/>
                <w:szCs w:val="16"/>
              </w:rPr>
              <w:t>11.92</w:t>
            </w:r>
            <w:r w:rsidR="00601662">
              <w:rPr>
                <w:b/>
                <w:sz w:val="16"/>
                <w:szCs w:val="16"/>
              </w:rPr>
              <w:t>4</w:t>
            </w:r>
            <w:r w:rsidRPr="003A055B">
              <w:rPr>
                <w:b/>
                <w:sz w:val="16"/>
                <w:szCs w:val="16"/>
              </w:rPr>
              <w:t xml:space="preserve"> </w:t>
            </w:r>
          </w:p>
        </w:tc>
        <w:tc>
          <w:tcPr>
            <w:tcW w:w="739" w:type="dxa"/>
            <w:shd w:val="clear" w:color="auto" w:fill="FFFFFF"/>
          </w:tcPr>
          <w:p w14:paraId="15FE8E06" w14:textId="6BD41D39" w:rsidR="003A055B" w:rsidRPr="004D2D37" w:rsidRDefault="003A055B" w:rsidP="00601662">
            <w:pPr>
              <w:widowControl w:val="0"/>
              <w:ind w:right="-74"/>
              <w:jc w:val="right"/>
              <w:rPr>
                <w:b/>
                <w:sz w:val="16"/>
                <w:szCs w:val="16"/>
              </w:rPr>
            </w:pPr>
            <w:r w:rsidRPr="003A055B">
              <w:rPr>
                <w:b/>
                <w:sz w:val="16"/>
                <w:szCs w:val="16"/>
              </w:rPr>
              <w:t>85.1</w:t>
            </w:r>
            <w:r w:rsidR="00601662">
              <w:rPr>
                <w:b/>
                <w:sz w:val="16"/>
                <w:szCs w:val="16"/>
              </w:rPr>
              <w:t>41</w:t>
            </w:r>
            <w:r w:rsidRPr="003A055B">
              <w:rPr>
                <w:b/>
                <w:sz w:val="16"/>
                <w:szCs w:val="16"/>
              </w:rPr>
              <w:t xml:space="preserve"> </w:t>
            </w:r>
          </w:p>
        </w:tc>
        <w:tc>
          <w:tcPr>
            <w:tcW w:w="740" w:type="dxa"/>
            <w:shd w:val="clear" w:color="auto" w:fill="FFFFFF"/>
          </w:tcPr>
          <w:p w14:paraId="619B2EC1" w14:textId="438672F6" w:rsidR="003A055B" w:rsidRPr="004D2D37" w:rsidRDefault="003A055B" w:rsidP="00601662">
            <w:pPr>
              <w:widowControl w:val="0"/>
              <w:ind w:right="-74"/>
              <w:jc w:val="right"/>
              <w:rPr>
                <w:b/>
                <w:sz w:val="16"/>
                <w:szCs w:val="16"/>
              </w:rPr>
            </w:pPr>
            <w:r w:rsidRPr="003A055B">
              <w:rPr>
                <w:b/>
                <w:sz w:val="16"/>
                <w:szCs w:val="16"/>
              </w:rPr>
              <w:t>2.6</w:t>
            </w:r>
            <w:r w:rsidR="00601662">
              <w:rPr>
                <w:b/>
                <w:sz w:val="16"/>
                <w:szCs w:val="16"/>
              </w:rPr>
              <w:t>69</w:t>
            </w:r>
            <w:r w:rsidRPr="003A055B">
              <w:rPr>
                <w:b/>
                <w:sz w:val="16"/>
                <w:szCs w:val="16"/>
              </w:rPr>
              <w:t xml:space="preserve"> </w:t>
            </w:r>
          </w:p>
        </w:tc>
        <w:tc>
          <w:tcPr>
            <w:tcW w:w="740" w:type="dxa"/>
            <w:shd w:val="clear" w:color="auto" w:fill="FFFFFF"/>
          </w:tcPr>
          <w:p w14:paraId="195D9342" w14:textId="2C25A1C3" w:rsidR="003A055B" w:rsidRPr="004D2D37" w:rsidRDefault="003A055B" w:rsidP="003A055B">
            <w:pPr>
              <w:widowControl w:val="0"/>
              <w:ind w:right="-74"/>
              <w:jc w:val="right"/>
              <w:rPr>
                <w:b/>
                <w:sz w:val="16"/>
                <w:szCs w:val="16"/>
              </w:rPr>
            </w:pPr>
            <w:r w:rsidRPr="003A055B">
              <w:rPr>
                <w:b/>
                <w:sz w:val="16"/>
                <w:szCs w:val="16"/>
              </w:rPr>
              <w:t xml:space="preserve">1.816 </w:t>
            </w:r>
          </w:p>
        </w:tc>
        <w:tc>
          <w:tcPr>
            <w:tcW w:w="739" w:type="dxa"/>
            <w:shd w:val="clear" w:color="auto" w:fill="FFFFFF"/>
          </w:tcPr>
          <w:p w14:paraId="35E70918" w14:textId="47110891" w:rsidR="003A055B" w:rsidRPr="004D2D37" w:rsidRDefault="003A055B" w:rsidP="003A055B">
            <w:pPr>
              <w:widowControl w:val="0"/>
              <w:ind w:right="-74"/>
              <w:jc w:val="right"/>
              <w:rPr>
                <w:b/>
                <w:sz w:val="16"/>
                <w:szCs w:val="16"/>
              </w:rPr>
            </w:pPr>
            <w:r w:rsidRPr="003A055B">
              <w:rPr>
                <w:b/>
                <w:sz w:val="16"/>
                <w:szCs w:val="16"/>
              </w:rPr>
              <w:t xml:space="preserve">22.921 </w:t>
            </w:r>
          </w:p>
        </w:tc>
        <w:tc>
          <w:tcPr>
            <w:tcW w:w="1132" w:type="dxa"/>
            <w:shd w:val="clear" w:color="auto" w:fill="FFFFFF"/>
            <w:vAlign w:val="bottom"/>
          </w:tcPr>
          <w:p w14:paraId="7B54A772" w14:textId="1AA33A3B" w:rsidR="003A055B" w:rsidRPr="004D2D37" w:rsidRDefault="003A055B" w:rsidP="003A055B">
            <w:pPr>
              <w:widowControl w:val="0"/>
              <w:ind w:right="-74"/>
              <w:jc w:val="right"/>
              <w:rPr>
                <w:b/>
                <w:sz w:val="16"/>
                <w:szCs w:val="16"/>
              </w:rPr>
            </w:pPr>
            <w:r w:rsidRPr="003A055B">
              <w:rPr>
                <w:b/>
                <w:sz w:val="16"/>
                <w:szCs w:val="16"/>
              </w:rPr>
              <w:t>124.471</w:t>
            </w:r>
          </w:p>
        </w:tc>
      </w:tr>
      <w:tr w:rsidR="009E5697" w:rsidRPr="001F0C70" w14:paraId="4169905D" w14:textId="77777777" w:rsidTr="00AC75A8">
        <w:trPr>
          <w:trHeight w:val="113"/>
        </w:trPr>
        <w:tc>
          <w:tcPr>
            <w:tcW w:w="4522" w:type="dxa"/>
            <w:shd w:val="clear" w:color="auto" w:fill="FFFFFF"/>
            <w:vAlign w:val="bottom"/>
          </w:tcPr>
          <w:p w14:paraId="586B50BB" w14:textId="77777777" w:rsidR="009E5697" w:rsidRPr="001F0C70" w:rsidRDefault="009E5697" w:rsidP="009E5697">
            <w:pPr>
              <w:tabs>
                <w:tab w:val="left" w:pos="360"/>
              </w:tabs>
              <w:rPr>
                <w:b/>
                <w:bCs/>
                <w:iCs/>
                <w:noProof/>
                <w:sz w:val="16"/>
                <w:szCs w:val="16"/>
              </w:rPr>
            </w:pPr>
          </w:p>
        </w:tc>
        <w:tc>
          <w:tcPr>
            <w:tcW w:w="739" w:type="dxa"/>
            <w:shd w:val="clear" w:color="auto" w:fill="FFFFFF"/>
            <w:vAlign w:val="bottom"/>
          </w:tcPr>
          <w:p w14:paraId="28050DBF" w14:textId="77777777" w:rsidR="009E5697" w:rsidRPr="004D2D37" w:rsidRDefault="009E5697" w:rsidP="009E5697">
            <w:pPr>
              <w:widowControl w:val="0"/>
              <w:ind w:right="-74"/>
              <w:jc w:val="right"/>
              <w:rPr>
                <w:sz w:val="16"/>
                <w:szCs w:val="16"/>
              </w:rPr>
            </w:pPr>
          </w:p>
        </w:tc>
        <w:tc>
          <w:tcPr>
            <w:tcW w:w="739" w:type="dxa"/>
            <w:shd w:val="clear" w:color="auto" w:fill="FFFFFF"/>
            <w:vAlign w:val="bottom"/>
          </w:tcPr>
          <w:p w14:paraId="64ED1CDF" w14:textId="77777777" w:rsidR="009E5697" w:rsidRPr="004D2D37" w:rsidRDefault="009E5697" w:rsidP="009E5697">
            <w:pPr>
              <w:widowControl w:val="0"/>
              <w:ind w:right="-74"/>
              <w:jc w:val="right"/>
              <w:rPr>
                <w:sz w:val="16"/>
                <w:szCs w:val="16"/>
              </w:rPr>
            </w:pPr>
          </w:p>
        </w:tc>
        <w:tc>
          <w:tcPr>
            <w:tcW w:w="740" w:type="dxa"/>
            <w:shd w:val="clear" w:color="auto" w:fill="FFFFFF"/>
            <w:vAlign w:val="bottom"/>
          </w:tcPr>
          <w:p w14:paraId="77797199" w14:textId="77777777" w:rsidR="009E5697" w:rsidRPr="004D2D37" w:rsidRDefault="009E5697" w:rsidP="009E5697">
            <w:pPr>
              <w:widowControl w:val="0"/>
              <w:ind w:right="-74"/>
              <w:jc w:val="right"/>
              <w:rPr>
                <w:sz w:val="16"/>
                <w:szCs w:val="16"/>
              </w:rPr>
            </w:pPr>
          </w:p>
        </w:tc>
        <w:tc>
          <w:tcPr>
            <w:tcW w:w="740" w:type="dxa"/>
            <w:shd w:val="clear" w:color="auto" w:fill="FFFFFF"/>
            <w:vAlign w:val="bottom"/>
          </w:tcPr>
          <w:p w14:paraId="0907EB94" w14:textId="77777777" w:rsidR="009E5697" w:rsidRPr="004D2D37" w:rsidRDefault="009E5697" w:rsidP="009E5697">
            <w:pPr>
              <w:widowControl w:val="0"/>
              <w:ind w:right="-74"/>
              <w:jc w:val="right"/>
              <w:rPr>
                <w:sz w:val="16"/>
                <w:szCs w:val="16"/>
              </w:rPr>
            </w:pPr>
          </w:p>
        </w:tc>
        <w:tc>
          <w:tcPr>
            <w:tcW w:w="739" w:type="dxa"/>
            <w:shd w:val="clear" w:color="auto" w:fill="FFFFFF"/>
            <w:vAlign w:val="bottom"/>
          </w:tcPr>
          <w:p w14:paraId="0FE53CF3" w14:textId="77777777" w:rsidR="009E5697" w:rsidRPr="004D2D37" w:rsidRDefault="009E5697" w:rsidP="009E5697">
            <w:pPr>
              <w:widowControl w:val="0"/>
              <w:ind w:right="-74"/>
              <w:jc w:val="right"/>
              <w:rPr>
                <w:sz w:val="16"/>
                <w:szCs w:val="16"/>
              </w:rPr>
            </w:pPr>
          </w:p>
        </w:tc>
        <w:tc>
          <w:tcPr>
            <w:tcW w:w="1132" w:type="dxa"/>
            <w:shd w:val="clear" w:color="auto" w:fill="FFFFFF"/>
            <w:vAlign w:val="bottom"/>
          </w:tcPr>
          <w:p w14:paraId="685FE1E2" w14:textId="77777777" w:rsidR="009E5697" w:rsidRPr="004D2D37" w:rsidRDefault="009E5697" w:rsidP="009E5697">
            <w:pPr>
              <w:widowControl w:val="0"/>
              <w:ind w:right="-74"/>
              <w:jc w:val="right"/>
              <w:rPr>
                <w:sz w:val="16"/>
                <w:szCs w:val="16"/>
              </w:rPr>
            </w:pPr>
          </w:p>
        </w:tc>
      </w:tr>
      <w:tr w:rsidR="003A055B" w:rsidRPr="001F0C70" w14:paraId="37A23200" w14:textId="77777777" w:rsidTr="00AC75A8">
        <w:trPr>
          <w:trHeight w:val="113"/>
        </w:trPr>
        <w:tc>
          <w:tcPr>
            <w:tcW w:w="4522" w:type="dxa"/>
            <w:shd w:val="clear" w:color="auto" w:fill="FFFFFF"/>
            <w:vAlign w:val="bottom"/>
          </w:tcPr>
          <w:p w14:paraId="09D423E5" w14:textId="77777777" w:rsidR="003A055B" w:rsidRPr="001F0C70" w:rsidRDefault="003A055B" w:rsidP="003A055B">
            <w:pPr>
              <w:tabs>
                <w:tab w:val="left" w:pos="360"/>
              </w:tabs>
              <w:rPr>
                <w:b/>
                <w:bCs/>
                <w:iCs/>
                <w:noProof/>
                <w:sz w:val="16"/>
                <w:szCs w:val="16"/>
              </w:rPr>
            </w:pPr>
            <w:r w:rsidRPr="001F0C70">
              <w:rPr>
                <w:b/>
                <w:bCs/>
                <w:iCs/>
                <w:noProof/>
                <w:sz w:val="16"/>
                <w:szCs w:val="16"/>
              </w:rPr>
              <w:t>Genel Toplam</w:t>
            </w:r>
          </w:p>
        </w:tc>
        <w:tc>
          <w:tcPr>
            <w:tcW w:w="739" w:type="dxa"/>
            <w:shd w:val="clear" w:color="auto" w:fill="FFFFFF"/>
          </w:tcPr>
          <w:p w14:paraId="2A71AF15" w14:textId="7D3599CD" w:rsidR="003A055B" w:rsidRPr="004D2D37" w:rsidRDefault="003A055B" w:rsidP="00601662">
            <w:pPr>
              <w:widowControl w:val="0"/>
              <w:ind w:right="-74"/>
              <w:jc w:val="right"/>
              <w:rPr>
                <w:b/>
                <w:sz w:val="16"/>
                <w:szCs w:val="16"/>
              </w:rPr>
            </w:pPr>
            <w:r w:rsidRPr="003A055B">
              <w:rPr>
                <w:b/>
                <w:sz w:val="16"/>
                <w:szCs w:val="16"/>
              </w:rPr>
              <w:t>90.66</w:t>
            </w:r>
            <w:r w:rsidR="00601662">
              <w:rPr>
                <w:b/>
                <w:sz w:val="16"/>
                <w:szCs w:val="16"/>
              </w:rPr>
              <w:t>5</w:t>
            </w:r>
            <w:r w:rsidRPr="003A055B">
              <w:rPr>
                <w:b/>
                <w:sz w:val="16"/>
                <w:szCs w:val="16"/>
              </w:rPr>
              <w:t xml:space="preserve"> </w:t>
            </w:r>
          </w:p>
        </w:tc>
        <w:tc>
          <w:tcPr>
            <w:tcW w:w="739" w:type="dxa"/>
            <w:shd w:val="clear" w:color="auto" w:fill="FFFFFF"/>
          </w:tcPr>
          <w:p w14:paraId="66567685" w14:textId="735F7FF7" w:rsidR="003A055B" w:rsidRPr="004D2D37" w:rsidRDefault="003A055B" w:rsidP="00601662">
            <w:pPr>
              <w:widowControl w:val="0"/>
              <w:ind w:right="-74"/>
              <w:jc w:val="right"/>
              <w:rPr>
                <w:b/>
                <w:sz w:val="16"/>
                <w:szCs w:val="16"/>
              </w:rPr>
            </w:pPr>
            <w:r w:rsidRPr="003A055B">
              <w:rPr>
                <w:b/>
                <w:sz w:val="16"/>
                <w:szCs w:val="16"/>
              </w:rPr>
              <w:t>885.27</w:t>
            </w:r>
            <w:r w:rsidR="00601662">
              <w:rPr>
                <w:b/>
                <w:sz w:val="16"/>
                <w:szCs w:val="16"/>
              </w:rPr>
              <w:t>4</w:t>
            </w:r>
            <w:r w:rsidRPr="003A055B">
              <w:rPr>
                <w:b/>
                <w:sz w:val="16"/>
                <w:szCs w:val="16"/>
              </w:rPr>
              <w:t xml:space="preserve"> </w:t>
            </w:r>
          </w:p>
        </w:tc>
        <w:tc>
          <w:tcPr>
            <w:tcW w:w="740" w:type="dxa"/>
            <w:shd w:val="clear" w:color="auto" w:fill="FFFFFF"/>
          </w:tcPr>
          <w:p w14:paraId="1E0DA782" w14:textId="7369196D" w:rsidR="003A055B" w:rsidRPr="004D2D37" w:rsidRDefault="003A055B" w:rsidP="00601662">
            <w:pPr>
              <w:widowControl w:val="0"/>
              <w:ind w:right="-74"/>
              <w:jc w:val="right"/>
              <w:rPr>
                <w:b/>
                <w:sz w:val="16"/>
                <w:szCs w:val="16"/>
              </w:rPr>
            </w:pPr>
            <w:r w:rsidRPr="003A055B">
              <w:rPr>
                <w:b/>
                <w:sz w:val="16"/>
                <w:szCs w:val="16"/>
              </w:rPr>
              <w:t>95.01</w:t>
            </w:r>
            <w:r w:rsidR="00601662">
              <w:rPr>
                <w:b/>
                <w:sz w:val="16"/>
                <w:szCs w:val="16"/>
              </w:rPr>
              <w:t>4</w:t>
            </w:r>
            <w:r w:rsidRPr="003A055B">
              <w:rPr>
                <w:b/>
                <w:sz w:val="16"/>
                <w:szCs w:val="16"/>
              </w:rPr>
              <w:t xml:space="preserve"> </w:t>
            </w:r>
          </w:p>
        </w:tc>
        <w:tc>
          <w:tcPr>
            <w:tcW w:w="740" w:type="dxa"/>
            <w:shd w:val="clear" w:color="auto" w:fill="FFFFFF"/>
          </w:tcPr>
          <w:p w14:paraId="0CDFDBE1" w14:textId="4DE307B7" w:rsidR="003A055B" w:rsidRPr="004D2D37" w:rsidRDefault="003A055B" w:rsidP="003A055B">
            <w:pPr>
              <w:widowControl w:val="0"/>
              <w:ind w:right="-74"/>
              <w:jc w:val="right"/>
              <w:rPr>
                <w:b/>
                <w:sz w:val="16"/>
                <w:szCs w:val="16"/>
              </w:rPr>
            </w:pPr>
            <w:r w:rsidRPr="003A055B">
              <w:rPr>
                <w:b/>
                <w:sz w:val="16"/>
                <w:szCs w:val="16"/>
              </w:rPr>
              <w:t xml:space="preserve">36.333 </w:t>
            </w:r>
          </w:p>
        </w:tc>
        <w:tc>
          <w:tcPr>
            <w:tcW w:w="739" w:type="dxa"/>
            <w:shd w:val="clear" w:color="auto" w:fill="FFFFFF"/>
          </w:tcPr>
          <w:p w14:paraId="0302FC51" w14:textId="6DB85D69" w:rsidR="003A055B" w:rsidRPr="004D2D37" w:rsidRDefault="003A055B" w:rsidP="003A055B">
            <w:pPr>
              <w:widowControl w:val="0"/>
              <w:ind w:right="-74"/>
              <w:jc w:val="right"/>
              <w:rPr>
                <w:b/>
                <w:sz w:val="16"/>
                <w:szCs w:val="16"/>
              </w:rPr>
            </w:pPr>
            <w:r w:rsidRPr="003A055B">
              <w:rPr>
                <w:b/>
                <w:sz w:val="16"/>
                <w:szCs w:val="16"/>
              </w:rPr>
              <w:t xml:space="preserve">75.421 </w:t>
            </w:r>
          </w:p>
        </w:tc>
        <w:tc>
          <w:tcPr>
            <w:tcW w:w="1132" w:type="dxa"/>
            <w:shd w:val="clear" w:color="auto" w:fill="FFFFFF"/>
            <w:vAlign w:val="bottom"/>
          </w:tcPr>
          <w:p w14:paraId="24965E08" w14:textId="296B3827" w:rsidR="003A055B" w:rsidRPr="004D2D37" w:rsidRDefault="003A055B" w:rsidP="003A055B">
            <w:pPr>
              <w:widowControl w:val="0"/>
              <w:ind w:right="-74"/>
              <w:jc w:val="right"/>
              <w:rPr>
                <w:b/>
                <w:sz w:val="16"/>
                <w:szCs w:val="16"/>
              </w:rPr>
            </w:pPr>
            <w:r w:rsidRPr="003A055B">
              <w:rPr>
                <w:b/>
                <w:sz w:val="16"/>
                <w:szCs w:val="16"/>
              </w:rPr>
              <w:t>1.182.707</w:t>
            </w:r>
          </w:p>
        </w:tc>
      </w:tr>
    </w:tbl>
    <w:p w14:paraId="6464F35A" w14:textId="77777777" w:rsidR="00EC5304" w:rsidRPr="001F0C70" w:rsidRDefault="00EC5304" w:rsidP="001F0C70">
      <w:pPr>
        <w:rPr>
          <w:rFonts w:eastAsia="Arial Unicode MS"/>
          <w:b/>
          <w:bCs/>
        </w:rPr>
      </w:pPr>
    </w:p>
    <w:p w14:paraId="0FD8BD3B" w14:textId="77777777" w:rsidR="0057210B" w:rsidRPr="001F0C70" w:rsidRDefault="0057210B" w:rsidP="001F0C70">
      <w:pPr>
        <w:rPr>
          <w:rFonts w:eastAsia="Arial Unicode MS"/>
          <w:b/>
          <w:bCs/>
        </w:rPr>
      </w:pPr>
    </w:p>
    <w:p w14:paraId="08E04BBD" w14:textId="77777777" w:rsidR="0057210B" w:rsidRPr="001F0C70" w:rsidRDefault="0057210B" w:rsidP="001F0C70">
      <w:pPr>
        <w:rPr>
          <w:rFonts w:eastAsia="Arial Unicode MS"/>
          <w:b/>
          <w:bCs/>
        </w:rPr>
      </w:pPr>
    </w:p>
    <w:p w14:paraId="1FC65A31" w14:textId="77777777" w:rsidR="0057210B" w:rsidRPr="001F0C70" w:rsidRDefault="0057210B" w:rsidP="001F0C70">
      <w:pPr>
        <w:rPr>
          <w:rFonts w:eastAsia="Arial Unicode MS"/>
          <w:b/>
          <w:bCs/>
        </w:rPr>
      </w:pPr>
    </w:p>
    <w:p w14:paraId="177EDD0D" w14:textId="77777777" w:rsidR="0057210B" w:rsidRPr="001F0C70" w:rsidRDefault="0057210B" w:rsidP="001F0C70">
      <w:pPr>
        <w:rPr>
          <w:rFonts w:eastAsia="Arial Unicode MS"/>
          <w:b/>
          <w:bCs/>
        </w:rPr>
      </w:pPr>
    </w:p>
    <w:p w14:paraId="78F2E7A1" w14:textId="77777777" w:rsidR="0057210B" w:rsidRPr="001F0C70" w:rsidRDefault="0057210B" w:rsidP="001F0C70">
      <w:pPr>
        <w:rPr>
          <w:rFonts w:eastAsia="Arial Unicode MS"/>
          <w:b/>
          <w:bCs/>
        </w:rPr>
      </w:pPr>
    </w:p>
    <w:p w14:paraId="19ACF644" w14:textId="77777777" w:rsidR="0057210B" w:rsidRPr="001F0C70" w:rsidRDefault="0057210B" w:rsidP="001F0C70">
      <w:pPr>
        <w:rPr>
          <w:rFonts w:eastAsia="Arial Unicode MS"/>
          <w:b/>
          <w:bCs/>
        </w:rPr>
      </w:pPr>
    </w:p>
    <w:p w14:paraId="1B703C0A" w14:textId="77777777" w:rsidR="0057210B" w:rsidRPr="001F0C70" w:rsidRDefault="0057210B" w:rsidP="001F0C70">
      <w:pPr>
        <w:rPr>
          <w:rFonts w:eastAsia="Arial Unicode MS"/>
          <w:b/>
          <w:bCs/>
        </w:rPr>
      </w:pPr>
    </w:p>
    <w:p w14:paraId="3BBBFAFD" w14:textId="77777777" w:rsidR="0057210B" w:rsidRPr="001F0C70" w:rsidRDefault="0057210B" w:rsidP="001F0C70">
      <w:pPr>
        <w:rPr>
          <w:rFonts w:eastAsia="Arial Unicode MS"/>
          <w:b/>
          <w:bCs/>
        </w:rPr>
      </w:pPr>
    </w:p>
    <w:p w14:paraId="35988DF5" w14:textId="77777777" w:rsidR="0057210B" w:rsidRPr="001F0C70" w:rsidRDefault="0057210B" w:rsidP="001F0C70">
      <w:pPr>
        <w:rPr>
          <w:rFonts w:eastAsia="Arial Unicode MS"/>
          <w:b/>
          <w:bCs/>
        </w:rPr>
      </w:pPr>
    </w:p>
    <w:p w14:paraId="388AC5DF" w14:textId="77777777" w:rsidR="0057210B" w:rsidRPr="001F0C70" w:rsidRDefault="0057210B" w:rsidP="001F0C70">
      <w:pPr>
        <w:rPr>
          <w:rFonts w:eastAsia="Arial Unicode MS"/>
          <w:b/>
          <w:bCs/>
        </w:rPr>
      </w:pPr>
    </w:p>
    <w:p w14:paraId="3ED5DBFF" w14:textId="77777777" w:rsidR="0057210B" w:rsidRPr="001F0C70" w:rsidRDefault="0057210B" w:rsidP="001F0C70">
      <w:pPr>
        <w:rPr>
          <w:rFonts w:eastAsia="Arial Unicode MS"/>
          <w:b/>
          <w:bCs/>
        </w:rPr>
      </w:pPr>
    </w:p>
    <w:p w14:paraId="2D659344" w14:textId="77777777" w:rsidR="0057210B" w:rsidRPr="001F0C70" w:rsidRDefault="0057210B" w:rsidP="001F0C70">
      <w:pPr>
        <w:rPr>
          <w:rFonts w:eastAsia="Arial Unicode MS"/>
          <w:b/>
          <w:bCs/>
        </w:rPr>
      </w:pPr>
    </w:p>
    <w:p w14:paraId="2CCF5213" w14:textId="77777777" w:rsidR="0057210B" w:rsidRPr="001F0C70" w:rsidRDefault="0057210B" w:rsidP="001F0C70">
      <w:pPr>
        <w:rPr>
          <w:rFonts w:eastAsia="Arial Unicode MS"/>
          <w:b/>
          <w:bCs/>
        </w:rPr>
      </w:pPr>
    </w:p>
    <w:p w14:paraId="288C697D" w14:textId="77777777" w:rsidR="0057210B" w:rsidRPr="001F0C70" w:rsidRDefault="0057210B" w:rsidP="001F0C70">
      <w:pPr>
        <w:rPr>
          <w:rFonts w:eastAsia="Arial Unicode MS"/>
          <w:b/>
          <w:bCs/>
        </w:rPr>
      </w:pPr>
    </w:p>
    <w:p w14:paraId="2DB797EF" w14:textId="77777777" w:rsidR="0057210B" w:rsidRPr="001F0C70" w:rsidRDefault="0057210B" w:rsidP="001F0C70">
      <w:pPr>
        <w:rPr>
          <w:rFonts w:eastAsia="Arial Unicode MS"/>
          <w:b/>
          <w:bCs/>
        </w:rPr>
      </w:pPr>
    </w:p>
    <w:p w14:paraId="774C7626" w14:textId="77777777" w:rsidR="0057210B" w:rsidRPr="001F0C70" w:rsidRDefault="0057210B" w:rsidP="001F0C70">
      <w:pPr>
        <w:rPr>
          <w:rFonts w:eastAsia="Arial Unicode MS"/>
          <w:b/>
          <w:bCs/>
        </w:rPr>
      </w:pPr>
    </w:p>
    <w:p w14:paraId="4B5D9733" w14:textId="77777777" w:rsidR="0057210B" w:rsidRPr="001F0C70" w:rsidRDefault="0057210B" w:rsidP="001F0C70">
      <w:pPr>
        <w:rPr>
          <w:rFonts w:eastAsia="Arial Unicode MS"/>
          <w:b/>
          <w:bCs/>
        </w:rPr>
      </w:pPr>
    </w:p>
    <w:p w14:paraId="607E620E" w14:textId="77777777" w:rsidR="0057210B" w:rsidRPr="001F0C70" w:rsidRDefault="0057210B" w:rsidP="001F0C70">
      <w:pPr>
        <w:rPr>
          <w:rFonts w:eastAsia="Arial Unicode MS"/>
          <w:b/>
          <w:bCs/>
        </w:rPr>
      </w:pPr>
    </w:p>
    <w:p w14:paraId="6B84ADD1" w14:textId="77777777" w:rsidR="0057210B" w:rsidRPr="001F0C70" w:rsidRDefault="0057210B" w:rsidP="001F0C70">
      <w:pPr>
        <w:rPr>
          <w:rFonts w:eastAsia="Arial Unicode MS"/>
          <w:b/>
          <w:bCs/>
        </w:rPr>
      </w:pPr>
    </w:p>
    <w:p w14:paraId="5C0D18FE" w14:textId="77777777" w:rsidR="0057210B" w:rsidRPr="001F0C70" w:rsidRDefault="0057210B" w:rsidP="001F0C70">
      <w:pPr>
        <w:rPr>
          <w:rFonts w:eastAsia="Arial Unicode MS"/>
          <w:b/>
          <w:bCs/>
        </w:rPr>
      </w:pPr>
    </w:p>
    <w:p w14:paraId="7D84C207" w14:textId="77777777" w:rsidR="00CF4980" w:rsidRPr="001F0C70" w:rsidRDefault="00CF4980" w:rsidP="001F0C70">
      <w:pPr>
        <w:spacing w:line="226" w:lineRule="auto"/>
        <w:ind w:left="1276" w:hanging="425"/>
        <w:jc w:val="both"/>
        <w:rPr>
          <w:rFonts w:eastAsia="Arial Unicode MS"/>
          <w:b/>
          <w:bCs/>
        </w:rPr>
      </w:pPr>
    </w:p>
    <w:p w14:paraId="69148D1D" w14:textId="77777777" w:rsidR="009D2924" w:rsidRPr="001F0C70" w:rsidRDefault="009D2924" w:rsidP="001F0C70">
      <w:pPr>
        <w:spacing w:line="226" w:lineRule="auto"/>
        <w:ind w:left="1276" w:hanging="425"/>
        <w:jc w:val="both"/>
        <w:rPr>
          <w:rFonts w:eastAsia="Arial Unicode MS"/>
          <w:b/>
          <w:bCs/>
        </w:rPr>
      </w:pPr>
    </w:p>
    <w:p w14:paraId="54767411" w14:textId="77777777" w:rsidR="009D2924" w:rsidRPr="001F0C70" w:rsidRDefault="009D2924" w:rsidP="001F0C70">
      <w:pPr>
        <w:spacing w:line="226" w:lineRule="auto"/>
        <w:ind w:left="1276" w:hanging="425"/>
        <w:jc w:val="both"/>
        <w:rPr>
          <w:rFonts w:eastAsia="Arial Unicode MS"/>
          <w:b/>
          <w:bCs/>
        </w:rPr>
      </w:pPr>
    </w:p>
    <w:p w14:paraId="5F4F848B" w14:textId="77777777" w:rsidR="009D2924" w:rsidRPr="001F0C70" w:rsidRDefault="009D2924" w:rsidP="001F0C70">
      <w:pPr>
        <w:spacing w:line="226" w:lineRule="auto"/>
        <w:ind w:left="1276" w:hanging="425"/>
        <w:jc w:val="both"/>
        <w:rPr>
          <w:rFonts w:eastAsia="Arial Unicode MS"/>
          <w:b/>
          <w:bCs/>
        </w:rPr>
      </w:pPr>
    </w:p>
    <w:p w14:paraId="089CB692" w14:textId="77777777" w:rsidR="009D2924" w:rsidRPr="001F0C70" w:rsidRDefault="009D2924" w:rsidP="001F0C70">
      <w:pPr>
        <w:spacing w:line="226" w:lineRule="auto"/>
        <w:ind w:left="1276" w:hanging="425"/>
        <w:jc w:val="both"/>
        <w:rPr>
          <w:rFonts w:eastAsia="Arial Unicode MS"/>
          <w:b/>
          <w:bCs/>
        </w:rPr>
      </w:pPr>
    </w:p>
    <w:p w14:paraId="7F14ABFE" w14:textId="77777777" w:rsidR="009D2924" w:rsidRPr="001F0C70" w:rsidRDefault="009D2924" w:rsidP="001F0C70">
      <w:pPr>
        <w:spacing w:line="226" w:lineRule="auto"/>
        <w:ind w:left="1276" w:hanging="425"/>
        <w:jc w:val="both"/>
        <w:rPr>
          <w:rFonts w:eastAsia="Arial Unicode MS"/>
          <w:b/>
          <w:bCs/>
        </w:rPr>
      </w:pPr>
    </w:p>
    <w:p w14:paraId="57172EE0" w14:textId="77777777" w:rsidR="009D2924" w:rsidRPr="001F0C70" w:rsidRDefault="009D2924" w:rsidP="001F0C70">
      <w:pPr>
        <w:spacing w:line="226" w:lineRule="auto"/>
        <w:ind w:left="1276" w:hanging="425"/>
        <w:jc w:val="both"/>
        <w:rPr>
          <w:rFonts w:eastAsia="Arial Unicode MS"/>
          <w:b/>
          <w:bCs/>
        </w:rPr>
      </w:pPr>
    </w:p>
    <w:p w14:paraId="2F6E2E1A" w14:textId="77777777" w:rsidR="009D2924" w:rsidRPr="001F0C70" w:rsidRDefault="009D2924" w:rsidP="001F0C70">
      <w:pPr>
        <w:spacing w:line="226" w:lineRule="auto"/>
        <w:ind w:left="1276" w:hanging="425"/>
        <w:jc w:val="both"/>
        <w:rPr>
          <w:rFonts w:eastAsia="Arial Unicode MS"/>
          <w:b/>
          <w:bCs/>
        </w:rPr>
      </w:pPr>
    </w:p>
    <w:p w14:paraId="30EB7669" w14:textId="77777777" w:rsidR="009D2924" w:rsidRPr="001F0C70" w:rsidRDefault="009D2924" w:rsidP="001F0C70">
      <w:pPr>
        <w:spacing w:line="226" w:lineRule="auto"/>
        <w:ind w:left="1276" w:hanging="425"/>
        <w:jc w:val="both"/>
        <w:rPr>
          <w:rFonts w:eastAsia="Arial Unicode MS"/>
          <w:b/>
          <w:bCs/>
        </w:rPr>
      </w:pPr>
    </w:p>
    <w:p w14:paraId="542A6140" w14:textId="77777777" w:rsidR="009D2924" w:rsidRPr="001F0C70" w:rsidRDefault="009D2924" w:rsidP="001F0C70">
      <w:pPr>
        <w:spacing w:line="226" w:lineRule="auto"/>
        <w:ind w:left="1276" w:hanging="425"/>
        <w:jc w:val="both"/>
        <w:rPr>
          <w:rFonts w:eastAsia="Arial Unicode MS"/>
          <w:b/>
          <w:bCs/>
        </w:rPr>
      </w:pPr>
    </w:p>
    <w:p w14:paraId="78E1BC8C" w14:textId="77777777" w:rsidR="009D2924" w:rsidRPr="001F0C70" w:rsidRDefault="009D2924" w:rsidP="001F0C70">
      <w:pPr>
        <w:spacing w:line="226" w:lineRule="auto"/>
        <w:ind w:left="1276" w:hanging="425"/>
        <w:jc w:val="both"/>
        <w:rPr>
          <w:rFonts w:eastAsia="Arial Unicode MS"/>
          <w:b/>
          <w:bCs/>
        </w:rPr>
      </w:pPr>
    </w:p>
    <w:p w14:paraId="070B4112" w14:textId="77777777" w:rsidR="009D2924" w:rsidRPr="001F0C70" w:rsidRDefault="009D2924" w:rsidP="001F0C70">
      <w:pPr>
        <w:spacing w:line="226" w:lineRule="auto"/>
        <w:ind w:left="1276" w:hanging="425"/>
        <w:jc w:val="both"/>
        <w:rPr>
          <w:rFonts w:eastAsia="Arial Unicode MS"/>
          <w:b/>
          <w:bCs/>
        </w:rPr>
      </w:pPr>
    </w:p>
    <w:p w14:paraId="55CC0CE8" w14:textId="77777777" w:rsidR="009D2924" w:rsidRDefault="009D2924" w:rsidP="001F0C70">
      <w:pPr>
        <w:jc w:val="both"/>
        <w:rPr>
          <w:b/>
        </w:rPr>
      </w:pPr>
      <w:r w:rsidRPr="001F0C70">
        <w:rPr>
          <w:b/>
        </w:rPr>
        <w:lastRenderedPageBreak/>
        <w:t>KONSOLİDE OLMAYAN FİNANSAL TABLOLARA İLİŞKİN AÇIKLAMA VE DİPNOTLAR (Devamı)</w:t>
      </w:r>
    </w:p>
    <w:p w14:paraId="1017F10F" w14:textId="77777777" w:rsidR="00D4654E" w:rsidRPr="005C0FDB" w:rsidRDefault="00D4654E" w:rsidP="001F0C70">
      <w:pPr>
        <w:jc w:val="both"/>
        <w:rPr>
          <w:b/>
          <w:sz w:val="8"/>
        </w:rPr>
      </w:pPr>
    </w:p>
    <w:p w14:paraId="01877896" w14:textId="2E3526A8" w:rsidR="009D2924" w:rsidRPr="001F0C70" w:rsidRDefault="009D2924" w:rsidP="00AE0D30">
      <w:pPr>
        <w:widowControl w:val="0"/>
        <w:tabs>
          <w:tab w:val="left" w:pos="851"/>
        </w:tabs>
        <w:spacing w:before="60"/>
        <w:jc w:val="both"/>
        <w:rPr>
          <w:rFonts w:eastAsia="Arial Unicode MS"/>
        </w:rPr>
      </w:pPr>
      <w:r w:rsidRPr="001F0C70">
        <w:rPr>
          <w:rFonts w:eastAsia="Arial Unicode MS"/>
          <w:b/>
          <w:bCs/>
        </w:rPr>
        <w:t>IV.</w:t>
      </w:r>
      <w:r w:rsidRPr="001F0C70">
        <w:rPr>
          <w:rFonts w:eastAsia="Arial Unicode MS"/>
          <w:b/>
          <w:bCs/>
        </w:rPr>
        <w:tab/>
      </w:r>
      <w:r w:rsidR="002B5389">
        <w:rPr>
          <w:rFonts w:eastAsia="Arial Unicode MS"/>
          <w:b/>
          <w:bCs/>
        </w:rPr>
        <w:t>KAR ZARAR TABLOSUNA İLİŞKİN</w:t>
      </w:r>
      <w:r w:rsidR="002B5389" w:rsidRPr="001F0C70">
        <w:rPr>
          <w:rFonts w:eastAsia="Arial Unicode MS"/>
          <w:b/>
          <w:bCs/>
        </w:rPr>
        <w:t xml:space="preserve"> AÇIKLAMA VE DİPNOTLAR</w:t>
      </w:r>
      <w:r w:rsidRPr="001F0C70">
        <w:rPr>
          <w:rFonts w:eastAsia="Arial Unicode MS"/>
          <w:b/>
          <w:bCs/>
        </w:rPr>
        <w:t xml:space="preserve"> (Devamı)</w:t>
      </w:r>
    </w:p>
    <w:p w14:paraId="4529C572" w14:textId="093027E8" w:rsidR="00F0583C" w:rsidRPr="001F0C70" w:rsidRDefault="009D2924" w:rsidP="00AE0D30">
      <w:pPr>
        <w:tabs>
          <w:tab w:val="left" w:pos="1314"/>
        </w:tabs>
        <w:spacing w:before="60"/>
        <w:ind w:left="846"/>
        <w:jc w:val="both"/>
        <w:rPr>
          <w:rFonts w:eastAsia="Arial Unicode MS"/>
          <w:b/>
          <w:bCs/>
          <w:sz w:val="10"/>
        </w:rPr>
      </w:pPr>
      <w:r w:rsidRPr="001F0C70">
        <w:rPr>
          <w:rFonts w:eastAsia="Arial Unicode MS"/>
          <w:b/>
          <w:bCs/>
        </w:rPr>
        <w:t>2.</w:t>
      </w:r>
      <w:r w:rsidRPr="001F0C70">
        <w:rPr>
          <w:rFonts w:eastAsia="Arial Unicode MS"/>
          <w:b/>
          <w:bCs/>
        </w:rPr>
        <w:tab/>
      </w:r>
      <w:r w:rsidR="00607911">
        <w:rPr>
          <w:rFonts w:eastAsia="Arial Unicode MS"/>
          <w:b/>
          <w:bCs/>
        </w:rPr>
        <w:t>ç</w:t>
      </w:r>
      <w:r w:rsidR="00F0583C" w:rsidRPr="001F0C70">
        <w:rPr>
          <w:rFonts w:eastAsia="Arial Unicode MS"/>
          <w:b/>
          <w:bCs/>
        </w:rPr>
        <w:t xml:space="preserve">) Katılma </w:t>
      </w:r>
      <w:r w:rsidR="00607911" w:rsidRPr="001F0C70">
        <w:rPr>
          <w:rFonts w:eastAsia="Arial Unicode MS"/>
          <w:b/>
          <w:bCs/>
        </w:rPr>
        <w:t xml:space="preserve">hesaplarına ödenen kar paylarının vade yapısına göre gösterimi </w:t>
      </w:r>
      <w:r w:rsidRPr="001F0C70">
        <w:rPr>
          <w:rFonts w:eastAsia="Arial Unicode MS"/>
          <w:b/>
          <w:bCs/>
        </w:rPr>
        <w:t>(Devamı)</w:t>
      </w:r>
    </w:p>
    <w:tbl>
      <w:tblPr>
        <w:tblpPr w:leftFromText="141" w:rightFromText="141" w:vertAnchor="text" w:horzAnchor="page" w:tblpX="1680" w:tblpY="102"/>
        <w:tblW w:w="9115"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shd w:val="clear" w:color="auto" w:fill="FFFFFF"/>
        <w:tblLayout w:type="fixed"/>
        <w:tblLook w:val="0000" w:firstRow="0" w:lastRow="0" w:firstColumn="0" w:lastColumn="0" w:noHBand="0" w:noVBand="0"/>
      </w:tblPr>
      <w:tblGrid>
        <w:gridCol w:w="4527"/>
        <w:gridCol w:w="739"/>
        <w:gridCol w:w="739"/>
        <w:gridCol w:w="740"/>
        <w:gridCol w:w="740"/>
        <w:gridCol w:w="739"/>
        <w:gridCol w:w="891"/>
      </w:tblGrid>
      <w:tr w:rsidR="009D2924" w:rsidRPr="001F0C70" w14:paraId="08B17451" w14:textId="77777777" w:rsidTr="0017113C">
        <w:trPr>
          <w:trHeight w:val="113"/>
        </w:trPr>
        <w:tc>
          <w:tcPr>
            <w:tcW w:w="4527" w:type="dxa"/>
            <w:shd w:val="clear" w:color="auto" w:fill="FFFFFF"/>
            <w:vAlign w:val="bottom"/>
          </w:tcPr>
          <w:p w14:paraId="6E886DAB" w14:textId="77777777" w:rsidR="009D2924" w:rsidRPr="001F0C70" w:rsidRDefault="009D2924" w:rsidP="001F0C70">
            <w:pPr>
              <w:ind w:right="-242"/>
              <w:rPr>
                <w:b/>
                <w:sz w:val="16"/>
                <w:szCs w:val="16"/>
              </w:rPr>
            </w:pPr>
            <w:r w:rsidRPr="001F0C70">
              <w:rPr>
                <w:b/>
                <w:sz w:val="16"/>
                <w:szCs w:val="16"/>
              </w:rPr>
              <w:t>Önceki Dönem</w:t>
            </w:r>
          </w:p>
        </w:tc>
        <w:tc>
          <w:tcPr>
            <w:tcW w:w="4588" w:type="dxa"/>
            <w:gridSpan w:val="6"/>
            <w:shd w:val="clear" w:color="auto" w:fill="FFFFFF"/>
            <w:vAlign w:val="bottom"/>
          </w:tcPr>
          <w:p w14:paraId="02E43AD3" w14:textId="77777777" w:rsidR="009D2924" w:rsidRPr="001F0C70" w:rsidRDefault="009D2924" w:rsidP="001F0C70">
            <w:pPr>
              <w:jc w:val="center"/>
              <w:rPr>
                <w:b/>
                <w:sz w:val="16"/>
                <w:szCs w:val="16"/>
              </w:rPr>
            </w:pPr>
            <w:r w:rsidRPr="001F0C70">
              <w:rPr>
                <w:b/>
                <w:sz w:val="16"/>
                <w:szCs w:val="16"/>
              </w:rPr>
              <w:t>Katılma Hesapları</w:t>
            </w:r>
          </w:p>
        </w:tc>
      </w:tr>
      <w:tr w:rsidR="009D2924" w:rsidRPr="001F0C70" w14:paraId="248D9C54" w14:textId="77777777" w:rsidTr="0017113C">
        <w:trPr>
          <w:trHeight w:val="113"/>
        </w:trPr>
        <w:tc>
          <w:tcPr>
            <w:tcW w:w="4527" w:type="dxa"/>
            <w:shd w:val="clear" w:color="auto" w:fill="FFFFFF"/>
            <w:vAlign w:val="bottom"/>
          </w:tcPr>
          <w:p w14:paraId="1AC7FBBB" w14:textId="77777777" w:rsidR="009D2924" w:rsidRPr="001F0C70" w:rsidRDefault="009D2924" w:rsidP="001F0C70">
            <w:pPr>
              <w:rPr>
                <w:b/>
                <w:sz w:val="16"/>
                <w:szCs w:val="16"/>
              </w:rPr>
            </w:pPr>
            <w:r w:rsidRPr="001F0C70">
              <w:rPr>
                <w:b/>
                <w:bCs/>
                <w:iCs/>
                <w:noProof/>
                <w:sz w:val="16"/>
                <w:szCs w:val="16"/>
              </w:rPr>
              <w:t>Hesap Adı</w:t>
            </w:r>
          </w:p>
        </w:tc>
        <w:tc>
          <w:tcPr>
            <w:tcW w:w="739" w:type="dxa"/>
            <w:shd w:val="clear" w:color="auto" w:fill="FFFFFF"/>
            <w:vAlign w:val="bottom"/>
          </w:tcPr>
          <w:p w14:paraId="0510F72A" w14:textId="77777777" w:rsidR="009D2924" w:rsidRPr="001F0C70" w:rsidRDefault="009D2924" w:rsidP="001F0C70">
            <w:pPr>
              <w:ind w:right="-74"/>
              <w:jc w:val="right"/>
              <w:rPr>
                <w:b/>
                <w:sz w:val="16"/>
                <w:szCs w:val="16"/>
              </w:rPr>
            </w:pPr>
            <w:r w:rsidRPr="001F0C70">
              <w:rPr>
                <w:b/>
                <w:sz w:val="16"/>
                <w:szCs w:val="16"/>
              </w:rPr>
              <w:t>1 Ay</w:t>
            </w:r>
          </w:p>
        </w:tc>
        <w:tc>
          <w:tcPr>
            <w:tcW w:w="739" w:type="dxa"/>
            <w:shd w:val="clear" w:color="auto" w:fill="FFFFFF"/>
            <w:vAlign w:val="bottom"/>
          </w:tcPr>
          <w:p w14:paraId="76E6C05D" w14:textId="77777777" w:rsidR="009D2924" w:rsidRPr="001F0C70" w:rsidRDefault="009D2924" w:rsidP="001F0C70">
            <w:pPr>
              <w:ind w:right="-74"/>
              <w:jc w:val="right"/>
              <w:rPr>
                <w:b/>
                <w:sz w:val="16"/>
                <w:szCs w:val="16"/>
              </w:rPr>
            </w:pPr>
            <w:r w:rsidRPr="001F0C70">
              <w:rPr>
                <w:b/>
                <w:sz w:val="16"/>
                <w:szCs w:val="16"/>
              </w:rPr>
              <w:t>3 Ay</w:t>
            </w:r>
          </w:p>
        </w:tc>
        <w:tc>
          <w:tcPr>
            <w:tcW w:w="740" w:type="dxa"/>
            <w:shd w:val="clear" w:color="auto" w:fill="FFFFFF"/>
            <w:vAlign w:val="bottom"/>
          </w:tcPr>
          <w:p w14:paraId="0D6E9787" w14:textId="77777777" w:rsidR="009D2924" w:rsidRPr="001F0C70" w:rsidRDefault="009D2924" w:rsidP="001F0C70">
            <w:pPr>
              <w:ind w:right="-74"/>
              <w:jc w:val="right"/>
              <w:rPr>
                <w:b/>
                <w:sz w:val="16"/>
                <w:szCs w:val="16"/>
              </w:rPr>
            </w:pPr>
            <w:r w:rsidRPr="001F0C70">
              <w:rPr>
                <w:b/>
                <w:sz w:val="16"/>
                <w:szCs w:val="16"/>
              </w:rPr>
              <w:t>6 Ay</w:t>
            </w:r>
          </w:p>
        </w:tc>
        <w:tc>
          <w:tcPr>
            <w:tcW w:w="740" w:type="dxa"/>
            <w:shd w:val="clear" w:color="auto" w:fill="FFFFFF"/>
            <w:vAlign w:val="bottom"/>
          </w:tcPr>
          <w:p w14:paraId="66B7C8EB" w14:textId="77777777" w:rsidR="009D2924" w:rsidRPr="001F0C70" w:rsidRDefault="009D2924" w:rsidP="001F0C70">
            <w:pPr>
              <w:ind w:right="-74"/>
              <w:jc w:val="right"/>
              <w:rPr>
                <w:b/>
                <w:sz w:val="16"/>
                <w:szCs w:val="16"/>
              </w:rPr>
            </w:pPr>
            <w:r w:rsidRPr="001F0C70">
              <w:rPr>
                <w:b/>
                <w:sz w:val="16"/>
                <w:szCs w:val="16"/>
              </w:rPr>
              <w:t>1 Yıl</w:t>
            </w:r>
          </w:p>
        </w:tc>
        <w:tc>
          <w:tcPr>
            <w:tcW w:w="739" w:type="dxa"/>
            <w:shd w:val="clear" w:color="auto" w:fill="FFFFFF"/>
            <w:vAlign w:val="bottom"/>
          </w:tcPr>
          <w:p w14:paraId="33A3C606" w14:textId="77777777" w:rsidR="009D2924" w:rsidRPr="001F0C70" w:rsidRDefault="009D2924" w:rsidP="001F0C70">
            <w:pPr>
              <w:ind w:right="-74"/>
              <w:jc w:val="right"/>
              <w:rPr>
                <w:b/>
                <w:sz w:val="16"/>
                <w:szCs w:val="16"/>
              </w:rPr>
            </w:pPr>
            <w:r w:rsidRPr="001F0C70">
              <w:rPr>
                <w:b/>
                <w:sz w:val="16"/>
                <w:szCs w:val="16"/>
              </w:rPr>
              <w:t>1 Yıldan Uzun</w:t>
            </w:r>
          </w:p>
        </w:tc>
        <w:tc>
          <w:tcPr>
            <w:tcW w:w="891" w:type="dxa"/>
            <w:shd w:val="clear" w:color="auto" w:fill="FFFFFF"/>
            <w:vAlign w:val="bottom"/>
          </w:tcPr>
          <w:p w14:paraId="2CF0A82D" w14:textId="77777777" w:rsidR="009D2924" w:rsidRPr="001F0C70" w:rsidRDefault="009D2924" w:rsidP="001F0C70">
            <w:pPr>
              <w:ind w:right="-74"/>
              <w:jc w:val="right"/>
              <w:rPr>
                <w:b/>
                <w:sz w:val="16"/>
                <w:szCs w:val="16"/>
              </w:rPr>
            </w:pPr>
          </w:p>
          <w:p w14:paraId="27709194" w14:textId="77777777" w:rsidR="009D2924" w:rsidRPr="001F0C70" w:rsidRDefault="009D2924" w:rsidP="001F0C70">
            <w:pPr>
              <w:ind w:right="-74"/>
              <w:jc w:val="right"/>
              <w:rPr>
                <w:b/>
                <w:sz w:val="16"/>
                <w:szCs w:val="16"/>
              </w:rPr>
            </w:pPr>
            <w:r w:rsidRPr="001F0C70">
              <w:rPr>
                <w:b/>
                <w:sz w:val="16"/>
                <w:szCs w:val="16"/>
              </w:rPr>
              <w:t>Toplam</w:t>
            </w:r>
          </w:p>
        </w:tc>
      </w:tr>
      <w:tr w:rsidR="009D2924" w:rsidRPr="001F0C70" w14:paraId="369417B2" w14:textId="77777777" w:rsidTr="0017113C">
        <w:trPr>
          <w:trHeight w:val="113"/>
        </w:trPr>
        <w:tc>
          <w:tcPr>
            <w:tcW w:w="4527" w:type="dxa"/>
            <w:shd w:val="clear" w:color="auto" w:fill="FFFFFF"/>
            <w:vAlign w:val="bottom"/>
          </w:tcPr>
          <w:p w14:paraId="67B319E1" w14:textId="77777777" w:rsidR="009D2924" w:rsidRPr="001F0C70" w:rsidRDefault="009D2924" w:rsidP="001F0C70">
            <w:pPr>
              <w:pStyle w:val="Balk3"/>
              <w:tabs>
                <w:tab w:val="left" w:pos="72"/>
              </w:tabs>
              <w:ind w:left="34" w:hanging="142"/>
              <w:rPr>
                <w:rFonts w:ascii="Times New Roman" w:hAnsi="Times New Roman"/>
                <w:b w:val="0"/>
                <w:iCs/>
                <w:noProof/>
                <w:sz w:val="16"/>
                <w:szCs w:val="16"/>
              </w:rPr>
            </w:pPr>
            <w:r w:rsidRPr="001F0C70">
              <w:rPr>
                <w:rFonts w:ascii="Times New Roman" w:hAnsi="Times New Roman"/>
                <w:b w:val="0"/>
                <w:bCs/>
                <w:iCs/>
                <w:noProof/>
                <w:sz w:val="16"/>
                <w:szCs w:val="16"/>
              </w:rPr>
              <w:t xml:space="preserve">   Türk Parası</w:t>
            </w:r>
          </w:p>
        </w:tc>
        <w:tc>
          <w:tcPr>
            <w:tcW w:w="739" w:type="dxa"/>
            <w:shd w:val="clear" w:color="auto" w:fill="FFFFFF"/>
            <w:vAlign w:val="bottom"/>
          </w:tcPr>
          <w:p w14:paraId="5CF4C4FF" w14:textId="77777777" w:rsidR="009D2924" w:rsidRPr="001F0C70" w:rsidRDefault="009D2924" w:rsidP="001F0C70">
            <w:pPr>
              <w:ind w:right="-74"/>
              <w:jc w:val="right"/>
              <w:rPr>
                <w:sz w:val="16"/>
                <w:szCs w:val="16"/>
              </w:rPr>
            </w:pPr>
          </w:p>
        </w:tc>
        <w:tc>
          <w:tcPr>
            <w:tcW w:w="739" w:type="dxa"/>
            <w:shd w:val="clear" w:color="auto" w:fill="FFFFFF"/>
            <w:vAlign w:val="bottom"/>
          </w:tcPr>
          <w:p w14:paraId="353658EF" w14:textId="77777777" w:rsidR="009D2924" w:rsidRPr="001F0C70" w:rsidRDefault="009D2924" w:rsidP="001F0C70">
            <w:pPr>
              <w:ind w:right="-74"/>
              <w:jc w:val="right"/>
              <w:rPr>
                <w:sz w:val="16"/>
                <w:szCs w:val="16"/>
              </w:rPr>
            </w:pPr>
          </w:p>
        </w:tc>
        <w:tc>
          <w:tcPr>
            <w:tcW w:w="740" w:type="dxa"/>
            <w:shd w:val="clear" w:color="auto" w:fill="FFFFFF"/>
            <w:vAlign w:val="bottom"/>
          </w:tcPr>
          <w:p w14:paraId="00FE8AB1" w14:textId="77777777" w:rsidR="009D2924" w:rsidRPr="001F0C70" w:rsidRDefault="009D2924" w:rsidP="001F0C70">
            <w:pPr>
              <w:ind w:right="-74"/>
              <w:jc w:val="right"/>
              <w:rPr>
                <w:sz w:val="16"/>
                <w:szCs w:val="16"/>
              </w:rPr>
            </w:pPr>
          </w:p>
        </w:tc>
        <w:tc>
          <w:tcPr>
            <w:tcW w:w="740" w:type="dxa"/>
            <w:shd w:val="clear" w:color="auto" w:fill="FFFFFF"/>
            <w:vAlign w:val="bottom"/>
          </w:tcPr>
          <w:p w14:paraId="401B4ED0" w14:textId="77777777" w:rsidR="009D2924" w:rsidRPr="001F0C70" w:rsidRDefault="009D2924" w:rsidP="001F0C70">
            <w:pPr>
              <w:ind w:right="-74"/>
              <w:jc w:val="right"/>
              <w:rPr>
                <w:sz w:val="16"/>
                <w:szCs w:val="16"/>
              </w:rPr>
            </w:pPr>
          </w:p>
        </w:tc>
        <w:tc>
          <w:tcPr>
            <w:tcW w:w="739" w:type="dxa"/>
            <w:shd w:val="clear" w:color="auto" w:fill="FFFFFF"/>
            <w:vAlign w:val="bottom"/>
          </w:tcPr>
          <w:p w14:paraId="72AB6956" w14:textId="77777777" w:rsidR="009D2924" w:rsidRPr="001F0C70" w:rsidRDefault="009D2924" w:rsidP="001F0C70">
            <w:pPr>
              <w:ind w:right="-74"/>
              <w:jc w:val="right"/>
              <w:rPr>
                <w:sz w:val="16"/>
                <w:szCs w:val="16"/>
              </w:rPr>
            </w:pPr>
          </w:p>
        </w:tc>
        <w:tc>
          <w:tcPr>
            <w:tcW w:w="891" w:type="dxa"/>
            <w:shd w:val="clear" w:color="auto" w:fill="FFFFFF"/>
            <w:vAlign w:val="bottom"/>
          </w:tcPr>
          <w:p w14:paraId="34F50380" w14:textId="77777777" w:rsidR="009D2924" w:rsidRPr="001F0C70" w:rsidRDefault="009D2924" w:rsidP="001F0C70">
            <w:pPr>
              <w:ind w:right="-74"/>
              <w:jc w:val="right"/>
              <w:rPr>
                <w:sz w:val="16"/>
                <w:szCs w:val="16"/>
              </w:rPr>
            </w:pPr>
          </w:p>
        </w:tc>
      </w:tr>
      <w:tr w:rsidR="00264658" w:rsidRPr="001F0C70" w14:paraId="74DF52E8" w14:textId="77777777" w:rsidTr="00264658">
        <w:trPr>
          <w:trHeight w:val="113"/>
        </w:trPr>
        <w:tc>
          <w:tcPr>
            <w:tcW w:w="4527" w:type="dxa"/>
            <w:shd w:val="clear" w:color="auto" w:fill="FFFFFF"/>
            <w:vAlign w:val="bottom"/>
          </w:tcPr>
          <w:p w14:paraId="6A5DEB77" w14:textId="77777777" w:rsidR="00264658" w:rsidRPr="001F0C70" w:rsidRDefault="00264658" w:rsidP="00264658">
            <w:pPr>
              <w:autoSpaceDE w:val="0"/>
              <w:autoSpaceDN w:val="0"/>
              <w:adjustRightInd w:val="0"/>
              <w:ind w:left="252"/>
              <w:rPr>
                <w:sz w:val="16"/>
                <w:szCs w:val="16"/>
              </w:rPr>
            </w:pPr>
            <w:r w:rsidRPr="001F0C70">
              <w:rPr>
                <w:sz w:val="16"/>
                <w:szCs w:val="16"/>
              </w:rPr>
              <w:t>Özel Cari ve Katılma Hesapları Aracılığı ile Bankalardan Toplanan Fonlar</w:t>
            </w:r>
          </w:p>
        </w:tc>
        <w:tc>
          <w:tcPr>
            <w:tcW w:w="739" w:type="dxa"/>
            <w:shd w:val="clear" w:color="auto" w:fill="FFFFFF"/>
          </w:tcPr>
          <w:p w14:paraId="5C9833FB" w14:textId="77777777" w:rsidR="00264658" w:rsidRPr="0072152A" w:rsidRDefault="00264658" w:rsidP="00264658">
            <w:pPr>
              <w:widowControl w:val="0"/>
              <w:ind w:right="-74"/>
              <w:jc w:val="right"/>
              <w:rPr>
                <w:sz w:val="16"/>
                <w:szCs w:val="16"/>
              </w:rPr>
            </w:pPr>
          </w:p>
          <w:p w14:paraId="301F3256" w14:textId="560F0DFB" w:rsidR="00264658" w:rsidRPr="00207F1B" w:rsidRDefault="00264658" w:rsidP="00264658">
            <w:pPr>
              <w:widowControl w:val="0"/>
              <w:ind w:right="-74"/>
              <w:jc w:val="right"/>
              <w:rPr>
                <w:sz w:val="16"/>
                <w:szCs w:val="16"/>
              </w:rPr>
            </w:pPr>
            <w:r w:rsidRPr="0072152A">
              <w:rPr>
                <w:sz w:val="16"/>
                <w:szCs w:val="16"/>
              </w:rPr>
              <w:t xml:space="preserve"> - </w:t>
            </w:r>
          </w:p>
        </w:tc>
        <w:tc>
          <w:tcPr>
            <w:tcW w:w="739" w:type="dxa"/>
            <w:shd w:val="clear" w:color="auto" w:fill="FFFFFF"/>
          </w:tcPr>
          <w:p w14:paraId="5E34884B" w14:textId="77777777" w:rsidR="00264658" w:rsidRPr="0072152A" w:rsidRDefault="00264658" w:rsidP="00264658">
            <w:pPr>
              <w:widowControl w:val="0"/>
              <w:ind w:right="-74"/>
              <w:jc w:val="right"/>
              <w:rPr>
                <w:sz w:val="16"/>
                <w:szCs w:val="16"/>
              </w:rPr>
            </w:pPr>
          </w:p>
          <w:p w14:paraId="37DADB9E" w14:textId="205D9CE9" w:rsidR="00264658" w:rsidRPr="00207F1B" w:rsidRDefault="00264658" w:rsidP="00264658">
            <w:pPr>
              <w:widowControl w:val="0"/>
              <w:ind w:right="-74"/>
              <w:jc w:val="right"/>
              <w:rPr>
                <w:sz w:val="16"/>
                <w:szCs w:val="16"/>
              </w:rPr>
            </w:pPr>
            <w:r w:rsidRPr="0072152A">
              <w:rPr>
                <w:sz w:val="16"/>
                <w:szCs w:val="16"/>
              </w:rPr>
              <w:t xml:space="preserve">4.319 </w:t>
            </w:r>
          </w:p>
        </w:tc>
        <w:tc>
          <w:tcPr>
            <w:tcW w:w="740" w:type="dxa"/>
            <w:shd w:val="clear" w:color="auto" w:fill="FFFFFF"/>
          </w:tcPr>
          <w:p w14:paraId="76F333A1" w14:textId="77777777" w:rsidR="00264658" w:rsidRPr="0072152A" w:rsidRDefault="00264658" w:rsidP="00264658">
            <w:pPr>
              <w:widowControl w:val="0"/>
              <w:ind w:right="-74"/>
              <w:jc w:val="right"/>
              <w:rPr>
                <w:sz w:val="16"/>
                <w:szCs w:val="16"/>
              </w:rPr>
            </w:pPr>
          </w:p>
          <w:p w14:paraId="62281616" w14:textId="6B1097BB" w:rsidR="00264658" w:rsidRPr="00207F1B" w:rsidRDefault="00264658" w:rsidP="00264658">
            <w:pPr>
              <w:widowControl w:val="0"/>
              <w:ind w:right="-74"/>
              <w:jc w:val="right"/>
              <w:rPr>
                <w:sz w:val="16"/>
                <w:szCs w:val="16"/>
              </w:rPr>
            </w:pPr>
            <w:r w:rsidRPr="0072152A">
              <w:rPr>
                <w:sz w:val="16"/>
                <w:szCs w:val="16"/>
              </w:rPr>
              <w:t xml:space="preserve"> - </w:t>
            </w:r>
          </w:p>
        </w:tc>
        <w:tc>
          <w:tcPr>
            <w:tcW w:w="740" w:type="dxa"/>
            <w:shd w:val="clear" w:color="auto" w:fill="FFFFFF"/>
          </w:tcPr>
          <w:p w14:paraId="033488F5" w14:textId="77777777" w:rsidR="00264658" w:rsidRPr="0072152A" w:rsidRDefault="00264658" w:rsidP="00264658">
            <w:pPr>
              <w:widowControl w:val="0"/>
              <w:ind w:right="-74"/>
              <w:jc w:val="right"/>
              <w:rPr>
                <w:sz w:val="16"/>
                <w:szCs w:val="16"/>
              </w:rPr>
            </w:pPr>
          </w:p>
          <w:p w14:paraId="36E43417" w14:textId="1176C299" w:rsidR="00264658" w:rsidRPr="00207F1B" w:rsidRDefault="00264658" w:rsidP="00264658">
            <w:pPr>
              <w:widowControl w:val="0"/>
              <w:ind w:right="-74"/>
              <w:jc w:val="right"/>
              <w:rPr>
                <w:sz w:val="16"/>
                <w:szCs w:val="16"/>
              </w:rPr>
            </w:pPr>
            <w:r w:rsidRPr="0072152A">
              <w:rPr>
                <w:sz w:val="16"/>
                <w:szCs w:val="16"/>
              </w:rPr>
              <w:t xml:space="preserve"> - </w:t>
            </w:r>
          </w:p>
        </w:tc>
        <w:tc>
          <w:tcPr>
            <w:tcW w:w="739" w:type="dxa"/>
            <w:shd w:val="clear" w:color="auto" w:fill="FFFFFF"/>
          </w:tcPr>
          <w:p w14:paraId="63FA04A1" w14:textId="77777777" w:rsidR="00264658" w:rsidRPr="0072152A" w:rsidRDefault="00264658" w:rsidP="00264658">
            <w:pPr>
              <w:widowControl w:val="0"/>
              <w:ind w:right="-74"/>
              <w:jc w:val="right"/>
              <w:rPr>
                <w:sz w:val="16"/>
                <w:szCs w:val="16"/>
              </w:rPr>
            </w:pPr>
          </w:p>
          <w:p w14:paraId="6BAF37FC" w14:textId="09907D51" w:rsidR="00264658" w:rsidRPr="00207F1B" w:rsidRDefault="00264658" w:rsidP="00264658">
            <w:pPr>
              <w:widowControl w:val="0"/>
              <w:ind w:right="-74"/>
              <w:jc w:val="right"/>
              <w:rPr>
                <w:sz w:val="16"/>
                <w:szCs w:val="16"/>
              </w:rPr>
            </w:pPr>
            <w:r w:rsidRPr="0072152A">
              <w:rPr>
                <w:sz w:val="16"/>
                <w:szCs w:val="16"/>
              </w:rPr>
              <w:t xml:space="preserve"> - </w:t>
            </w:r>
          </w:p>
        </w:tc>
        <w:tc>
          <w:tcPr>
            <w:tcW w:w="891" w:type="dxa"/>
            <w:shd w:val="clear" w:color="auto" w:fill="FFFFFF"/>
          </w:tcPr>
          <w:p w14:paraId="155DEAF6" w14:textId="77777777" w:rsidR="00264658" w:rsidRPr="0072152A" w:rsidRDefault="00264658" w:rsidP="00264658">
            <w:pPr>
              <w:widowControl w:val="0"/>
              <w:ind w:right="-74"/>
              <w:jc w:val="right"/>
              <w:rPr>
                <w:sz w:val="16"/>
                <w:szCs w:val="16"/>
              </w:rPr>
            </w:pPr>
          </w:p>
          <w:p w14:paraId="3C03B263" w14:textId="4F0BABCB" w:rsidR="00264658" w:rsidRPr="00207F1B" w:rsidRDefault="00264658" w:rsidP="00264658">
            <w:pPr>
              <w:widowControl w:val="0"/>
              <w:ind w:right="-74"/>
              <w:jc w:val="right"/>
              <w:rPr>
                <w:sz w:val="16"/>
                <w:szCs w:val="16"/>
              </w:rPr>
            </w:pPr>
            <w:r w:rsidRPr="0072152A">
              <w:rPr>
                <w:sz w:val="16"/>
                <w:szCs w:val="16"/>
              </w:rPr>
              <w:t xml:space="preserve">4.319 </w:t>
            </w:r>
          </w:p>
        </w:tc>
      </w:tr>
      <w:tr w:rsidR="00264658" w:rsidRPr="001F0C70" w14:paraId="41AFD9C2" w14:textId="77777777" w:rsidTr="00FF0E4A">
        <w:trPr>
          <w:trHeight w:val="113"/>
        </w:trPr>
        <w:tc>
          <w:tcPr>
            <w:tcW w:w="4527" w:type="dxa"/>
            <w:shd w:val="clear" w:color="auto" w:fill="FFFFFF"/>
            <w:vAlign w:val="bottom"/>
          </w:tcPr>
          <w:p w14:paraId="367C9168" w14:textId="77777777" w:rsidR="00264658" w:rsidRPr="001F0C70" w:rsidRDefault="00264658" w:rsidP="00264658">
            <w:pPr>
              <w:tabs>
                <w:tab w:val="left" w:pos="360"/>
              </w:tabs>
              <w:ind w:left="252"/>
              <w:rPr>
                <w:bCs/>
                <w:iCs/>
                <w:noProof/>
                <w:sz w:val="16"/>
                <w:szCs w:val="16"/>
              </w:rPr>
            </w:pPr>
            <w:r w:rsidRPr="001F0C70">
              <w:rPr>
                <w:bCs/>
                <w:iCs/>
                <w:noProof/>
                <w:sz w:val="16"/>
                <w:szCs w:val="16"/>
              </w:rPr>
              <w:t>Gerçek Kişilerin Ticari Olmayan Katılma Hs.</w:t>
            </w:r>
          </w:p>
        </w:tc>
        <w:tc>
          <w:tcPr>
            <w:tcW w:w="739" w:type="dxa"/>
            <w:shd w:val="clear" w:color="auto" w:fill="FFFFFF"/>
          </w:tcPr>
          <w:p w14:paraId="63E317D3" w14:textId="2A140E0F" w:rsidR="00264658" w:rsidRPr="00207F1B" w:rsidRDefault="00264658" w:rsidP="00264658">
            <w:pPr>
              <w:widowControl w:val="0"/>
              <w:ind w:right="-74"/>
              <w:jc w:val="right"/>
              <w:rPr>
                <w:sz w:val="16"/>
                <w:szCs w:val="16"/>
              </w:rPr>
            </w:pPr>
            <w:r w:rsidRPr="0072152A">
              <w:rPr>
                <w:sz w:val="16"/>
                <w:szCs w:val="16"/>
              </w:rPr>
              <w:t xml:space="preserve">28.848 </w:t>
            </w:r>
          </w:p>
        </w:tc>
        <w:tc>
          <w:tcPr>
            <w:tcW w:w="739" w:type="dxa"/>
            <w:shd w:val="clear" w:color="auto" w:fill="FFFFFF"/>
          </w:tcPr>
          <w:p w14:paraId="1A15D9B7" w14:textId="77143EEA" w:rsidR="00264658" w:rsidRPr="00207F1B" w:rsidRDefault="00264658" w:rsidP="00264658">
            <w:pPr>
              <w:widowControl w:val="0"/>
              <w:ind w:right="-74"/>
              <w:jc w:val="right"/>
              <w:rPr>
                <w:sz w:val="16"/>
                <w:szCs w:val="16"/>
              </w:rPr>
            </w:pPr>
            <w:r w:rsidRPr="0072152A">
              <w:rPr>
                <w:sz w:val="16"/>
                <w:szCs w:val="16"/>
              </w:rPr>
              <w:t xml:space="preserve">215.118 </w:t>
            </w:r>
          </w:p>
        </w:tc>
        <w:tc>
          <w:tcPr>
            <w:tcW w:w="740" w:type="dxa"/>
            <w:shd w:val="clear" w:color="auto" w:fill="FFFFFF"/>
          </w:tcPr>
          <w:p w14:paraId="534DEFB6" w14:textId="4F79D2D9" w:rsidR="00264658" w:rsidRPr="00207F1B" w:rsidRDefault="00264658" w:rsidP="00264658">
            <w:pPr>
              <w:widowControl w:val="0"/>
              <w:ind w:right="-74"/>
              <w:jc w:val="right"/>
              <w:rPr>
                <w:sz w:val="16"/>
                <w:szCs w:val="16"/>
              </w:rPr>
            </w:pPr>
            <w:r w:rsidRPr="0072152A">
              <w:rPr>
                <w:sz w:val="16"/>
                <w:szCs w:val="16"/>
              </w:rPr>
              <w:t xml:space="preserve">2.862 </w:t>
            </w:r>
          </w:p>
        </w:tc>
        <w:tc>
          <w:tcPr>
            <w:tcW w:w="740" w:type="dxa"/>
            <w:shd w:val="clear" w:color="auto" w:fill="FFFFFF"/>
          </w:tcPr>
          <w:p w14:paraId="6FF1F5BA" w14:textId="3C6DB2D6" w:rsidR="00264658" w:rsidRPr="00207F1B" w:rsidRDefault="00264658" w:rsidP="00264658">
            <w:pPr>
              <w:widowControl w:val="0"/>
              <w:ind w:right="-74"/>
              <w:jc w:val="right"/>
              <w:rPr>
                <w:sz w:val="16"/>
                <w:szCs w:val="16"/>
              </w:rPr>
            </w:pPr>
            <w:r w:rsidRPr="0072152A">
              <w:rPr>
                <w:sz w:val="16"/>
                <w:szCs w:val="16"/>
              </w:rPr>
              <w:t xml:space="preserve">2.372 </w:t>
            </w:r>
          </w:p>
        </w:tc>
        <w:tc>
          <w:tcPr>
            <w:tcW w:w="739" w:type="dxa"/>
            <w:shd w:val="clear" w:color="auto" w:fill="FFFFFF"/>
          </w:tcPr>
          <w:p w14:paraId="306CCDE4" w14:textId="61712BD8" w:rsidR="00264658" w:rsidRPr="00207F1B" w:rsidRDefault="00264658" w:rsidP="00264658">
            <w:pPr>
              <w:widowControl w:val="0"/>
              <w:ind w:right="-74"/>
              <w:jc w:val="right"/>
              <w:rPr>
                <w:sz w:val="16"/>
                <w:szCs w:val="16"/>
              </w:rPr>
            </w:pPr>
            <w:r w:rsidRPr="0072152A">
              <w:rPr>
                <w:sz w:val="16"/>
                <w:szCs w:val="16"/>
              </w:rPr>
              <w:t xml:space="preserve">9.424 </w:t>
            </w:r>
          </w:p>
        </w:tc>
        <w:tc>
          <w:tcPr>
            <w:tcW w:w="891" w:type="dxa"/>
            <w:shd w:val="clear" w:color="auto" w:fill="FFFFFF"/>
          </w:tcPr>
          <w:p w14:paraId="59237E44" w14:textId="5575579A" w:rsidR="00264658" w:rsidRPr="00207F1B" w:rsidRDefault="00264658" w:rsidP="00264658">
            <w:pPr>
              <w:widowControl w:val="0"/>
              <w:ind w:right="-74"/>
              <w:jc w:val="right"/>
              <w:rPr>
                <w:sz w:val="16"/>
                <w:szCs w:val="16"/>
              </w:rPr>
            </w:pPr>
            <w:r w:rsidRPr="0072152A">
              <w:rPr>
                <w:sz w:val="16"/>
                <w:szCs w:val="16"/>
              </w:rPr>
              <w:t xml:space="preserve">258.624 </w:t>
            </w:r>
          </w:p>
        </w:tc>
      </w:tr>
      <w:tr w:rsidR="00264658" w:rsidRPr="001F0C70" w14:paraId="18C3C3E9" w14:textId="77777777" w:rsidTr="0017113C">
        <w:trPr>
          <w:trHeight w:val="113"/>
        </w:trPr>
        <w:tc>
          <w:tcPr>
            <w:tcW w:w="4527" w:type="dxa"/>
            <w:shd w:val="clear" w:color="auto" w:fill="FFFFFF"/>
            <w:vAlign w:val="bottom"/>
          </w:tcPr>
          <w:p w14:paraId="1241C644" w14:textId="77777777" w:rsidR="00264658" w:rsidRPr="001F0C70" w:rsidRDefault="00264658" w:rsidP="00264658">
            <w:pPr>
              <w:tabs>
                <w:tab w:val="left" w:pos="360"/>
              </w:tabs>
              <w:ind w:left="252"/>
              <w:rPr>
                <w:bCs/>
                <w:iCs/>
                <w:noProof/>
                <w:sz w:val="16"/>
                <w:szCs w:val="16"/>
              </w:rPr>
            </w:pPr>
            <w:r w:rsidRPr="001F0C70">
              <w:rPr>
                <w:bCs/>
                <w:iCs/>
                <w:noProof/>
                <w:sz w:val="16"/>
                <w:szCs w:val="16"/>
              </w:rPr>
              <w:t>Resmi Kuruluşlar Katılma Hs.</w:t>
            </w:r>
          </w:p>
        </w:tc>
        <w:tc>
          <w:tcPr>
            <w:tcW w:w="739" w:type="dxa"/>
            <w:shd w:val="clear" w:color="auto" w:fill="FFFFFF"/>
          </w:tcPr>
          <w:p w14:paraId="005FC991" w14:textId="70FBAA98" w:rsidR="00264658" w:rsidRPr="00207F1B" w:rsidRDefault="00264658" w:rsidP="00264658">
            <w:pPr>
              <w:widowControl w:val="0"/>
              <w:ind w:right="-74"/>
              <w:jc w:val="right"/>
              <w:rPr>
                <w:sz w:val="16"/>
                <w:szCs w:val="16"/>
              </w:rPr>
            </w:pPr>
            <w:r w:rsidRPr="0072152A">
              <w:rPr>
                <w:sz w:val="16"/>
                <w:szCs w:val="16"/>
              </w:rPr>
              <w:t xml:space="preserve">5.839 </w:t>
            </w:r>
          </w:p>
        </w:tc>
        <w:tc>
          <w:tcPr>
            <w:tcW w:w="739" w:type="dxa"/>
            <w:shd w:val="clear" w:color="auto" w:fill="FFFFFF"/>
          </w:tcPr>
          <w:p w14:paraId="75C46F41" w14:textId="1A9C15C8" w:rsidR="00264658" w:rsidRPr="00207F1B" w:rsidRDefault="00264658" w:rsidP="00264658">
            <w:pPr>
              <w:widowControl w:val="0"/>
              <w:ind w:right="-74"/>
              <w:jc w:val="right"/>
              <w:rPr>
                <w:sz w:val="16"/>
                <w:szCs w:val="16"/>
              </w:rPr>
            </w:pPr>
            <w:r w:rsidRPr="0072152A">
              <w:rPr>
                <w:sz w:val="16"/>
                <w:szCs w:val="16"/>
              </w:rPr>
              <w:t xml:space="preserve">42.018 </w:t>
            </w:r>
          </w:p>
        </w:tc>
        <w:tc>
          <w:tcPr>
            <w:tcW w:w="740" w:type="dxa"/>
            <w:shd w:val="clear" w:color="auto" w:fill="FFFFFF"/>
          </w:tcPr>
          <w:p w14:paraId="0BECF792" w14:textId="1A199AAD" w:rsidR="00264658" w:rsidRPr="00207F1B" w:rsidRDefault="00264658" w:rsidP="00264658">
            <w:pPr>
              <w:widowControl w:val="0"/>
              <w:ind w:right="-74"/>
              <w:jc w:val="right"/>
              <w:rPr>
                <w:sz w:val="16"/>
                <w:szCs w:val="16"/>
              </w:rPr>
            </w:pPr>
            <w:r w:rsidRPr="0072152A">
              <w:rPr>
                <w:sz w:val="16"/>
                <w:szCs w:val="16"/>
              </w:rPr>
              <w:t xml:space="preserve">14.971 </w:t>
            </w:r>
          </w:p>
        </w:tc>
        <w:tc>
          <w:tcPr>
            <w:tcW w:w="740" w:type="dxa"/>
            <w:shd w:val="clear" w:color="auto" w:fill="FFFFFF"/>
          </w:tcPr>
          <w:p w14:paraId="1CE24D92" w14:textId="0056B8B0" w:rsidR="00264658" w:rsidRPr="00207F1B" w:rsidRDefault="00264658" w:rsidP="00264658">
            <w:pPr>
              <w:widowControl w:val="0"/>
              <w:ind w:right="-74"/>
              <w:jc w:val="right"/>
              <w:rPr>
                <w:sz w:val="16"/>
                <w:szCs w:val="16"/>
              </w:rPr>
            </w:pPr>
            <w:r w:rsidRPr="0072152A">
              <w:rPr>
                <w:sz w:val="16"/>
                <w:szCs w:val="16"/>
              </w:rPr>
              <w:t xml:space="preserve">7.128 </w:t>
            </w:r>
          </w:p>
        </w:tc>
        <w:tc>
          <w:tcPr>
            <w:tcW w:w="739" w:type="dxa"/>
            <w:shd w:val="clear" w:color="auto" w:fill="FFFFFF"/>
          </w:tcPr>
          <w:p w14:paraId="30C68FFD" w14:textId="57934D3B" w:rsidR="00264658" w:rsidRPr="00207F1B" w:rsidRDefault="00264658" w:rsidP="00264658">
            <w:pPr>
              <w:widowControl w:val="0"/>
              <w:ind w:right="-74"/>
              <w:jc w:val="right"/>
              <w:rPr>
                <w:sz w:val="16"/>
                <w:szCs w:val="16"/>
              </w:rPr>
            </w:pPr>
            <w:r w:rsidRPr="0072152A">
              <w:rPr>
                <w:sz w:val="16"/>
                <w:szCs w:val="16"/>
              </w:rPr>
              <w:t xml:space="preserve">2.277 </w:t>
            </w:r>
          </w:p>
        </w:tc>
        <w:tc>
          <w:tcPr>
            <w:tcW w:w="891" w:type="dxa"/>
            <w:shd w:val="clear" w:color="auto" w:fill="FFFFFF"/>
          </w:tcPr>
          <w:p w14:paraId="4C8EAE5B" w14:textId="222B3D38" w:rsidR="00264658" w:rsidRPr="00207F1B" w:rsidRDefault="00264658" w:rsidP="00264658">
            <w:pPr>
              <w:widowControl w:val="0"/>
              <w:ind w:right="-74"/>
              <w:jc w:val="right"/>
              <w:rPr>
                <w:sz w:val="16"/>
                <w:szCs w:val="16"/>
              </w:rPr>
            </w:pPr>
            <w:r w:rsidRPr="0072152A">
              <w:rPr>
                <w:sz w:val="16"/>
                <w:szCs w:val="16"/>
              </w:rPr>
              <w:t xml:space="preserve">72.233 </w:t>
            </w:r>
          </w:p>
        </w:tc>
      </w:tr>
      <w:tr w:rsidR="00264658" w:rsidRPr="001F0C70" w14:paraId="3AEA4994" w14:textId="77777777" w:rsidTr="0017113C">
        <w:trPr>
          <w:trHeight w:val="113"/>
        </w:trPr>
        <w:tc>
          <w:tcPr>
            <w:tcW w:w="4527" w:type="dxa"/>
            <w:shd w:val="clear" w:color="auto" w:fill="FFFFFF"/>
            <w:vAlign w:val="bottom"/>
          </w:tcPr>
          <w:p w14:paraId="293F75DF" w14:textId="77777777" w:rsidR="00264658" w:rsidRPr="001F0C70" w:rsidRDefault="00264658" w:rsidP="00264658">
            <w:pPr>
              <w:tabs>
                <w:tab w:val="left" w:pos="360"/>
              </w:tabs>
              <w:ind w:left="252"/>
              <w:rPr>
                <w:bCs/>
                <w:iCs/>
                <w:noProof/>
                <w:sz w:val="16"/>
                <w:szCs w:val="16"/>
              </w:rPr>
            </w:pPr>
            <w:r w:rsidRPr="001F0C70">
              <w:rPr>
                <w:bCs/>
                <w:iCs/>
                <w:noProof/>
                <w:sz w:val="16"/>
                <w:szCs w:val="16"/>
              </w:rPr>
              <w:t>Ticari Kuruluşlar Katılma Hs.</w:t>
            </w:r>
          </w:p>
        </w:tc>
        <w:tc>
          <w:tcPr>
            <w:tcW w:w="739" w:type="dxa"/>
            <w:shd w:val="clear" w:color="auto" w:fill="FFFFFF"/>
          </w:tcPr>
          <w:p w14:paraId="0299B6A5" w14:textId="5B29712F" w:rsidR="00264658" w:rsidRPr="00207F1B" w:rsidRDefault="00264658" w:rsidP="00264658">
            <w:pPr>
              <w:widowControl w:val="0"/>
              <w:ind w:right="-74"/>
              <w:jc w:val="right"/>
              <w:rPr>
                <w:sz w:val="16"/>
                <w:szCs w:val="16"/>
              </w:rPr>
            </w:pPr>
            <w:r w:rsidRPr="0072152A">
              <w:rPr>
                <w:sz w:val="16"/>
                <w:szCs w:val="16"/>
              </w:rPr>
              <w:t xml:space="preserve">15.578 </w:t>
            </w:r>
          </w:p>
        </w:tc>
        <w:tc>
          <w:tcPr>
            <w:tcW w:w="739" w:type="dxa"/>
            <w:shd w:val="clear" w:color="auto" w:fill="FFFFFF"/>
          </w:tcPr>
          <w:p w14:paraId="5E00881E" w14:textId="6500F896" w:rsidR="00264658" w:rsidRPr="00207F1B" w:rsidRDefault="00264658" w:rsidP="00264658">
            <w:pPr>
              <w:widowControl w:val="0"/>
              <w:ind w:right="-74"/>
              <w:jc w:val="right"/>
              <w:rPr>
                <w:sz w:val="16"/>
                <w:szCs w:val="16"/>
              </w:rPr>
            </w:pPr>
            <w:r w:rsidRPr="0072152A">
              <w:rPr>
                <w:sz w:val="16"/>
                <w:szCs w:val="16"/>
              </w:rPr>
              <w:t xml:space="preserve">171.614 </w:t>
            </w:r>
          </w:p>
        </w:tc>
        <w:tc>
          <w:tcPr>
            <w:tcW w:w="740" w:type="dxa"/>
            <w:shd w:val="clear" w:color="auto" w:fill="FFFFFF"/>
          </w:tcPr>
          <w:p w14:paraId="5572DF3C" w14:textId="438F3B8D" w:rsidR="00264658" w:rsidRPr="00207F1B" w:rsidRDefault="00264658" w:rsidP="00264658">
            <w:pPr>
              <w:widowControl w:val="0"/>
              <w:ind w:right="-74"/>
              <w:jc w:val="right"/>
              <w:rPr>
                <w:sz w:val="16"/>
                <w:szCs w:val="16"/>
              </w:rPr>
            </w:pPr>
            <w:r w:rsidRPr="0072152A">
              <w:rPr>
                <w:sz w:val="16"/>
                <w:szCs w:val="16"/>
              </w:rPr>
              <w:t xml:space="preserve">12.154 </w:t>
            </w:r>
          </w:p>
        </w:tc>
        <w:tc>
          <w:tcPr>
            <w:tcW w:w="740" w:type="dxa"/>
            <w:shd w:val="clear" w:color="auto" w:fill="FFFFFF"/>
          </w:tcPr>
          <w:p w14:paraId="32EAE6B3" w14:textId="4DFBD886" w:rsidR="00264658" w:rsidRPr="00207F1B" w:rsidRDefault="00264658" w:rsidP="00264658">
            <w:pPr>
              <w:widowControl w:val="0"/>
              <w:ind w:right="-74"/>
              <w:jc w:val="right"/>
              <w:rPr>
                <w:sz w:val="16"/>
                <w:szCs w:val="16"/>
              </w:rPr>
            </w:pPr>
            <w:r w:rsidRPr="0072152A">
              <w:rPr>
                <w:sz w:val="16"/>
                <w:szCs w:val="16"/>
              </w:rPr>
              <w:t xml:space="preserve">4.223 </w:t>
            </w:r>
          </w:p>
        </w:tc>
        <w:tc>
          <w:tcPr>
            <w:tcW w:w="739" w:type="dxa"/>
            <w:shd w:val="clear" w:color="auto" w:fill="FFFFFF"/>
          </w:tcPr>
          <w:p w14:paraId="78A13C10" w14:textId="294C9D40" w:rsidR="00264658" w:rsidRPr="00207F1B" w:rsidRDefault="00264658" w:rsidP="00264658">
            <w:pPr>
              <w:widowControl w:val="0"/>
              <w:ind w:right="-74"/>
              <w:jc w:val="right"/>
              <w:rPr>
                <w:sz w:val="16"/>
                <w:szCs w:val="16"/>
              </w:rPr>
            </w:pPr>
            <w:r w:rsidRPr="0072152A">
              <w:rPr>
                <w:sz w:val="16"/>
                <w:szCs w:val="16"/>
              </w:rPr>
              <w:t xml:space="preserve">1.368 </w:t>
            </w:r>
          </w:p>
        </w:tc>
        <w:tc>
          <w:tcPr>
            <w:tcW w:w="891" w:type="dxa"/>
            <w:shd w:val="clear" w:color="auto" w:fill="FFFFFF"/>
          </w:tcPr>
          <w:p w14:paraId="5C8A2640" w14:textId="651F2C45" w:rsidR="00264658" w:rsidRPr="00207F1B" w:rsidRDefault="00264658" w:rsidP="00264658">
            <w:pPr>
              <w:widowControl w:val="0"/>
              <w:ind w:right="-74"/>
              <w:jc w:val="right"/>
              <w:rPr>
                <w:sz w:val="16"/>
                <w:szCs w:val="16"/>
              </w:rPr>
            </w:pPr>
            <w:r w:rsidRPr="0072152A">
              <w:rPr>
                <w:sz w:val="16"/>
                <w:szCs w:val="16"/>
              </w:rPr>
              <w:t xml:space="preserve">204.937 </w:t>
            </w:r>
          </w:p>
        </w:tc>
      </w:tr>
      <w:tr w:rsidR="00264658" w:rsidRPr="001F0C70" w14:paraId="2B648596" w14:textId="77777777" w:rsidTr="0017113C">
        <w:trPr>
          <w:trHeight w:val="113"/>
        </w:trPr>
        <w:tc>
          <w:tcPr>
            <w:tcW w:w="4527" w:type="dxa"/>
            <w:shd w:val="clear" w:color="auto" w:fill="FFFFFF"/>
            <w:vAlign w:val="bottom"/>
          </w:tcPr>
          <w:p w14:paraId="491594EC" w14:textId="77777777" w:rsidR="00264658" w:rsidRPr="001F0C70" w:rsidRDefault="00264658" w:rsidP="00264658">
            <w:pPr>
              <w:tabs>
                <w:tab w:val="left" w:pos="360"/>
              </w:tabs>
              <w:ind w:left="252"/>
              <w:rPr>
                <w:bCs/>
                <w:iCs/>
                <w:noProof/>
                <w:sz w:val="16"/>
                <w:szCs w:val="16"/>
              </w:rPr>
            </w:pPr>
            <w:r w:rsidRPr="001F0C70">
              <w:rPr>
                <w:bCs/>
                <w:iCs/>
                <w:noProof/>
                <w:sz w:val="16"/>
                <w:szCs w:val="16"/>
              </w:rPr>
              <w:t>Diğer Kuruluşlar Katılma Hs.</w:t>
            </w:r>
          </w:p>
        </w:tc>
        <w:tc>
          <w:tcPr>
            <w:tcW w:w="739" w:type="dxa"/>
            <w:shd w:val="clear" w:color="auto" w:fill="FFFFFF"/>
          </w:tcPr>
          <w:p w14:paraId="5BFEF9A0" w14:textId="236372EB" w:rsidR="00264658" w:rsidRPr="00207F1B" w:rsidRDefault="00264658" w:rsidP="00264658">
            <w:pPr>
              <w:widowControl w:val="0"/>
              <w:ind w:right="-74"/>
              <w:jc w:val="right"/>
              <w:rPr>
                <w:sz w:val="16"/>
                <w:szCs w:val="16"/>
              </w:rPr>
            </w:pPr>
            <w:r w:rsidRPr="0072152A">
              <w:rPr>
                <w:sz w:val="16"/>
                <w:szCs w:val="16"/>
              </w:rPr>
              <w:t xml:space="preserve">1.175 </w:t>
            </w:r>
          </w:p>
        </w:tc>
        <w:tc>
          <w:tcPr>
            <w:tcW w:w="739" w:type="dxa"/>
            <w:shd w:val="clear" w:color="auto" w:fill="FFFFFF"/>
          </w:tcPr>
          <w:p w14:paraId="5FBB4B6F" w14:textId="5BC64C89" w:rsidR="00264658" w:rsidRPr="00207F1B" w:rsidRDefault="00264658" w:rsidP="00264658">
            <w:pPr>
              <w:widowControl w:val="0"/>
              <w:ind w:right="-74"/>
              <w:jc w:val="right"/>
              <w:rPr>
                <w:sz w:val="16"/>
                <w:szCs w:val="16"/>
              </w:rPr>
            </w:pPr>
            <w:r w:rsidRPr="0072152A">
              <w:rPr>
                <w:sz w:val="16"/>
                <w:szCs w:val="16"/>
              </w:rPr>
              <w:t xml:space="preserve">42.071 </w:t>
            </w:r>
          </w:p>
        </w:tc>
        <w:tc>
          <w:tcPr>
            <w:tcW w:w="740" w:type="dxa"/>
            <w:shd w:val="clear" w:color="auto" w:fill="FFFFFF"/>
          </w:tcPr>
          <w:p w14:paraId="2F49D923" w14:textId="15B141BD" w:rsidR="00264658" w:rsidRPr="00207F1B" w:rsidRDefault="00264658" w:rsidP="00264658">
            <w:pPr>
              <w:widowControl w:val="0"/>
              <w:ind w:right="-74"/>
              <w:jc w:val="right"/>
              <w:rPr>
                <w:sz w:val="16"/>
                <w:szCs w:val="16"/>
              </w:rPr>
            </w:pPr>
            <w:r w:rsidRPr="0072152A">
              <w:rPr>
                <w:sz w:val="16"/>
                <w:szCs w:val="16"/>
              </w:rPr>
              <w:t xml:space="preserve">4.386 </w:t>
            </w:r>
          </w:p>
        </w:tc>
        <w:tc>
          <w:tcPr>
            <w:tcW w:w="740" w:type="dxa"/>
            <w:shd w:val="clear" w:color="auto" w:fill="FFFFFF"/>
          </w:tcPr>
          <w:p w14:paraId="3F1BD833" w14:textId="782817CB" w:rsidR="00264658" w:rsidRPr="00207F1B" w:rsidRDefault="00264658" w:rsidP="00264658">
            <w:pPr>
              <w:widowControl w:val="0"/>
              <w:ind w:right="-74"/>
              <w:jc w:val="right"/>
              <w:rPr>
                <w:sz w:val="16"/>
                <w:szCs w:val="16"/>
              </w:rPr>
            </w:pPr>
            <w:r w:rsidRPr="0072152A">
              <w:rPr>
                <w:sz w:val="16"/>
                <w:szCs w:val="16"/>
              </w:rPr>
              <w:t xml:space="preserve">12.815 </w:t>
            </w:r>
          </w:p>
        </w:tc>
        <w:tc>
          <w:tcPr>
            <w:tcW w:w="739" w:type="dxa"/>
            <w:shd w:val="clear" w:color="auto" w:fill="FFFFFF"/>
          </w:tcPr>
          <w:p w14:paraId="2A41F71E" w14:textId="022F0DFB" w:rsidR="00264658" w:rsidRPr="00207F1B" w:rsidRDefault="00264658" w:rsidP="00264658">
            <w:pPr>
              <w:widowControl w:val="0"/>
              <w:ind w:right="-74"/>
              <w:jc w:val="right"/>
              <w:rPr>
                <w:sz w:val="16"/>
                <w:szCs w:val="16"/>
              </w:rPr>
            </w:pPr>
            <w:r w:rsidRPr="0072152A">
              <w:rPr>
                <w:sz w:val="16"/>
                <w:szCs w:val="16"/>
              </w:rPr>
              <w:t xml:space="preserve">556 </w:t>
            </w:r>
          </w:p>
        </w:tc>
        <w:tc>
          <w:tcPr>
            <w:tcW w:w="891" w:type="dxa"/>
            <w:shd w:val="clear" w:color="auto" w:fill="FFFFFF"/>
          </w:tcPr>
          <w:p w14:paraId="3FB20487" w14:textId="1B0847DF" w:rsidR="00264658" w:rsidRPr="00207F1B" w:rsidRDefault="00264658" w:rsidP="00264658">
            <w:pPr>
              <w:widowControl w:val="0"/>
              <w:ind w:right="-74"/>
              <w:jc w:val="right"/>
              <w:rPr>
                <w:sz w:val="16"/>
                <w:szCs w:val="16"/>
              </w:rPr>
            </w:pPr>
            <w:r w:rsidRPr="0072152A">
              <w:rPr>
                <w:sz w:val="16"/>
                <w:szCs w:val="16"/>
              </w:rPr>
              <w:t xml:space="preserve">61.003 </w:t>
            </w:r>
          </w:p>
        </w:tc>
      </w:tr>
      <w:tr w:rsidR="00264658" w:rsidRPr="001F0C70" w14:paraId="505E0B74" w14:textId="77777777" w:rsidTr="009436E0">
        <w:trPr>
          <w:trHeight w:val="113"/>
        </w:trPr>
        <w:tc>
          <w:tcPr>
            <w:tcW w:w="4527" w:type="dxa"/>
            <w:shd w:val="clear" w:color="auto" w:fill="FFFFFF"/>
            <w:vAlign w:val="bottom"/>
          </w:tcPr>
          <w:p w14:paraId="4A659D77" w14:textId="77777777" w:rsidR="00264658" w:rsidRPr="001F0C70" w:rsidRDefault="00264658" w:rsidP="00264658">
            <w:pPr>
              <w:tabs>
                <w:tab w:val="left" w:pos="360"/>
              </w:tabs>
              <w:ind w:left="252"/>
              <w:rPr>
                <w:bCs/>
                <w:iCs/>
                <w:noProof/>
                <w:sz w:val="16"/>
                <w:szCs w:val="16"/>
              </w:rPr>
            </w:pPr>
          </w:p>
        </w:tc>
        <w:tc>
          <w:tcPr>
            <w:tcW w:w="739" w:type="dxa"/>
            <w:shd w:val="clear" w:color="auto" w:fill="FFFFFF"/>
            <w:vAlign w:val="bottom"/>
          </w:tcPr>
          <w:p w14:paraId="3756AD21" w14:textId="77777777" w:rsidR="00264658" w:rsidRPr="00207F1B" w:rsidRDefault="00264658" w:rsidP="00264658">
            <w:pPr>
              <w:widowControl w:val="0"/>
              <w:ind w:right="-74"/>
              <w:jc w:val="right"/>
              <w:rPr>
                <w:sz w:val="16"/>
                <w:szCs w:val="16"/>
              </w:rPr>
            </w:pPr>
          </w:p>
        </w:tc>
        <w:tc>
          <w:tcPr>
            <w:tcW w:w="739" w:type="dxa"/>
            <w:shd w:val="clear" w:color="auto" w:fill="FFFFFF"/>
            <w:vAlign w:val="bottom"/>
          </w:tcPr>
          <w:p w14:paraId="133CAF18" w14:textId="77777777" w:rsidR="00264658" w:rsidRPr="00207F1B" w:rsidRDefault="00264658" w:rsidP="00264658">
            <w:pPr>
              <w:widowControl w:val="0"/>
              <w:ind w:right="-74"/>
              <w:jc w:val="right"/>
              <w:rPr>
                <w:sz w:val="16"/>
                <w:szCs w:val="16"/>
              </w:rPr>
            </w:pPr>
          </w:p>
        </w:tc>
        <w:tc>
          <w:tcPr>
            <w:tcW w:w="740" w:type="dxa"/>
            <w:shd w:val="clear" w:color="auto" w:fill="FFFFFF"/>
            <w:vAlign w:val="bottom"/>
          </w:tcPr>
          <w:p w14:paraId="1A15F8F9" w14:textId="77777777" w:rsidR="00264658" w:rsidRPr="00207F1B" w:rsidRDefault="00264658" w:rsidP="00264658">
            <w:pPr>
              <w:widowControl w:val="0"/>
              <w:ind w:right="-74"/>
              <w:jc w:val="right"/>
              <w:rPr>
                <w:sz w:val="16"/>
                <w:szCs w:val="16"/>
              </w:rPr>
            </w:pPr>
          </w:p>
        </w:tc>
        <w:tc>
          <w:tcPr>
            <w:tcW w:w="740" w:type="dxa"/>
            <w:shd w:val="clear" w:color="auto" w:fill="FFFFFF"/>
            <w:vAlign w:val="bottom"/>
          </w:tcPr>
          <w:p w14:paraId="57FD2659" w14:textId="77777777" w:rsidR="00264658" w:rsidRPr="00207F1B" w:rsidRDefault="00264658" w:rsidP="00264658">
            <w:pPr>
              <w:widowControl w:val="0"/>
              <w:ind w:right="-74"/>
              <w:jc w:val="right"/>
              <w:rPr>
                <w:sz w:val="16"/>
                <w:szCs w:val="16"/>
              </w:rPr>
            </w:pPr>
          </w:p>
        </w:tc>
        <w:tc>
          <w:tcPr>
            <w:tcW w:w="739" w:type="dxa"/>
            <w:shd w:val="clear" w:color="auto" w:fill="FFFFFF"/>
            <w:vAlign w:val="bottom"/>
          </w:tcPr>
          <w:p w14:paraId="25B4FF86" w14:textId="77777777" w:rsidR="00264658" w:rsidRPr="00207F1B" w:rsidRDefault="00264658" w:rsidP="00264658">
            <w:pPr>
              <w:widowControl w:val="0"/>
              <w:ind w:right="-74"/>
              <w:jc w:val="right"/>
              <w:rPr>
                <w:sz w:val="16"/>
                <w:szCs w:val="16"/>
              </w:rPr>
            </w:pPr>
          </w:p>
        </w:tc>
        <w:tc>
          <w:tcPr>
            <w:tcW w:w="891" w:type="dxa"/>
            <w:shd w:val="clear" w:color="auto" w:fill="FFFFFF"/>
            <w:vAlign w:val="bottom"/>
          </w:tcPr>
          <w:p w14:paraId="2BBB6D54" w14:textId="77777777" w:rsidR="00264658" w:rsidRPr="00207F1B" w:rsidRDefault="00264658" w:rsidP="00264658">
            <w:pPr>
              <w:widowControl w:val="0"/>
              <w:ind w:right="-74"/>
              <w:jc w:val="right"/>
              <w:rPr>
                <w:sz w:val="16"/>
                <w:szCs w:val="16"/>
              </w:rPr>
            </w:pPr>
          </w:p>
        </w:tc>
      </w:tr>
      <w:tr w:rsidR="00264658" w:rsidRPr="001F0C70" w14:paraId="40DF90FF" w14:textId="77777777" w:rsidTr="009436E0">
        <w:trPr>
          <w:trHeight w:val="113"/>
        </w:trPr>
        <w:tc>
          <w:tcPr>
            <w:tcW w:w="4527" w:type="dxa"/>
            <w:shd w:val="clear" w:color="auto" w:fill="FFFFFF"/>
            <w:vAlign w:val="bottom"/>
          </w:tcPr>
          <w:p w14:paraId="42EA361C" w14:textId="77777777" w:rsidR="00264658" w:rsidRPr="001F0C70" w:rsidRDefault="00264658" w:rsidP="00264658">
            <w:pPr>
              <w:rPr>
                <w:b/>
                <w:sz w:val="16"/>
                <w:szCs w:val="16"/>
              </w:rPr>
            </w:pPr>
            <w:r w:rsidRPr="001F0C70">
              <w:rPr>
                <w:b/>
                <w:sz w:val="16"/>
                <w:szCs w:val="16"/>
              </w:rPr>
              <w:t>Toplam</w:t>
            </w:r>
          </w:p>
        </w:tc>
        <w:tc>
          <w:tcPr>
            <w:tcW w:w="739" w:type="dxa"/>
            <w:shd w:val="clear" w:color="auto" w:fill="FFFFFF"/>
          </w:tcPr>
          <w:p w14:paraId="2E2AA943" w14:textId="26A03FA6" w:rsidR="00264658" w:rsidRPr="00207F1B" w:rsidRDefault="00264658" w:rsidP="00264658">
            <w:pPr>
              <w:widowControl w:val="0"/>
              <w:ind w:right="-74"/>
              <w:jc w:val="right"/>
              <w:rPr>
                <w:b/>
                <w:sz w:val="16"/>
                <w:szCs w:val="16"/>
              </w:rPr>
            </w:pPr>
            <w:r w:rsidRPr="0072152A">
              <w:rPr>
                <w:b/>
                <w:sz w:val="16"/>
                <w:szCs w:val="16"/>
              </w:rPr>
              <w:t xml:space="preserve">51.440 </w:t>
            </w:r>
          </w:p>
        </w:tc>
        <w:tc>
          <w:tcPr>
            <w:tcW w:w="739" w:type="dxa"/>
            <w:shd w:val="clear" w:color="auto" w:fill="FFFFFF"/>
          </w:tcPr>
          <w:p w14:paraId="35AC480E" w14:textId="2F81A21F" w:rsidR="00264658" w:rsidRPr="00207F1B" w:rsidRDefault="00264658" w:rsidP="00264658">
            <w:pPr>
              <w:widowControl w:val="0"/>
              <w:ind w:right="-74"/>
              <w:jc w:val="right"/>
              <w:rPr>
                <w:b/>
                <w:sz w:val="16"/>
                <w:szCs w:val="16"/>
              </w:rPr>
            </w:pPr>
            <w:r w:rsidRPr="0072152A">
              <w:rPr>
                <w:b/>
                <w:sz w:val="16"/>
                <w:szCs w:val="16"/>
              </w:rPr>
              <w:t xml:space="preserve">475.140 </w:t>
            </w:r>
          </w:p>
        </w:tc>
        <w:tc>
          <w:tcPr>
            <w:tcW w:w="740" w:type="dxa"/>
            <w:shd w:val="clear" w:color="auto" w:fill="FFFFFF"/>
          </w:tcPr>
          <w:p w14:paraId="2D551D53" w14:textId="67B696FA" w:rsidR="00264658" w:rsidRPr="00207F1B" w:rsidRDefault="00264658" w:rsidP="00264658">
            <w:pPr>
              <w:widowControl w:val="0"/>
              <w:ind w:right="-74"/>
              <w:jc w:val="right"/>
              <w:rPr>
                <w:b/>
                <w:sz w:val="16"/>
                <w:szCs w:val="16"/>
              </w:rPr>
            </w:pPr>
            <w:r w:rsidRPr="0072152A">
              <w:rPr>
                <w:b/>
                <w:sz w:val="16"/>
                <w:szCs w:val="16"/>
              </w:rPr>
              <w:t xml:space="preserve">34.373 </w:t>
            </w:r>
          </w:p>
        </w:tc>
        <w:tc>
          <w:tcPr>
            <w:tcW w:w="740" w:type="dxa"/>
            <w:shd w:val="clear" w:color="auto" w:fill="FFFFFF"/>
          </w:tcPr>
          <w:p w14:paraId="3552C3A2" w14:textId="1F37F814" w:rsidR="00264658" w:rsidRPr="00207F1B" w:rsidRDefault="00264658" w:rsidP="00264658">
            <w:pPr>
              <w:widowControl w:val="0"/>
              <w:ind w:right="-74"/>
              <w:jc w:val="right"/>
              <w:rPr>
                <w:b/>
                <w:sz w:val="16"/>
                <w:szCs w:val="16"/>
              </w:rPr>
            </w:pPr>
            <w:r w:rsidRPr="0072152A">
              <w:rPr>
                <w:b/>
                <w:sz w:val="16"/>
                <w:szCs w:val="16"/>
              </w:rPr>
              <w:t xml:space="preserve">26.538 </w:t>
            </w:r>
          </w:p>
        </w:tc>
        <w:tc>
          <w:tcPr>
            <w:tcW w:w="739" w:type="dxa"/>
            <w:shd w:val="clear" w:color="auto" w:fill="FFFFFF"/>
          </w:tcPr>
          <w:p w14:paraId="4327E675" w14:textId="234C95F0" w:rsidR="00264658" w:rsidRPr="00207F1B" w:rsidRDefault="00264658" w:rsidP="00264658">
            <w:pPr>
              <w:widowControl w:val="0"/>
              <w:ind w:right="-74"/>
              <w:jc w:val="right"/>
              <w:rPr>
                <w:b/>
                <w:sz w:val="16"/>
                <w:szCs w:val="16"/>
              </w:rPr>
            </w:pPr>
            <w:r w:rsidRPr="0072152A">
              <w:rPr>
                <w:b/>
                <w:sz w:val="16"/>
                <w:szCs w:val="16"/>
              </w:rPr>
              <w:t xml:space="preserve">13.625 </w:t>
            </w:r>
          </w:p>
        </w:tc>
        <w:tc>
          <w:tcPr>
            <w:tcW w:w="891" w:type="dxa"/>
            <w:shd w:val="clear" w:color="auto" w:fill="FFFFFF"/>
            <w:vAlign w:val="bottom"/>
          </w:tcPr>
          <w:p w14:paraId="6CC0F0B7" w14:textId="21AAC500" w:rsidR="00264658" w:rsidRPr="00207F1B" w:rsidRDefault="00264658" w:rsidP="00264658">
            <w:pPr>
              <w:widowControl w:val="0"/>
              <w:ind w:right="-74"/>
              <w:jc w:val="right"/>
              <w:rPr>
                <w:b/>
                <w:sz w:val="16"/>
                <w:szCs w:val="16"/>
              </w:rPr>
            </w:pPr>
            <w:r w:rsidRPr="0072152A">
              <w:rPr>
                <w:b/>
                <w:sz w:val="16"/>
                <w:szCs w:val="16"/>
              </w:rPr>
              <w:t>601.116</w:t>
            </w:r>
          </w:p>
        </w:tc>
      </w:tr>
      <w:tr w:rsidR="00264658" w:rsidRPr="001F0C70" w14:paraId="09CE5230" w14:textId="77777777" w:rsidTr="009436E0">
        <w:trPr>
          <w:trHeight w:val="113"/>
        </w:trPr>
        <w:tc>
          <w:tcPr>
            <w:tcW w:w="4527" w:type="dxa"/>
            <w:shd w:val="clear" w:color="auto" w:fill="FFFFFF"/>
            <w:vAlign w:val="bottom"/>
          </w:tcPr>
          <w:p w14:paraId="5BCA4B7F" w14:textId="77777777" w:rsidR="00264658" w:rsidRPr="001F0C70" w:rsidRDefault="00264658" w:rsidP="00264658">
            <w:pPr>
              <w:rPr>
                <w:sz w:val="16"/>
                <w:szCs w:val="16"/>
              </w:rPr>
            </w:pPr>
            <w:r w:rsidRPr="001F0C70">
              <w:rPr>
                <w:sz w:val="16"/>
                <w:szCs w:val="16"/>
              </w:rPr>
              <w:t>Yabancı Para</w:t>
            </w:r>
          </w:p>
        </w:tc>
        <w:tc>
          <w:tcPr>
            <w:tcW w:w="739" w:type="dxa"/>
            <w:shd w:val="clear" w:color="auto" w:fill="FFFFFF"/>
            <w:vAlign w:val="bottom"/>
          </w:tcPr>
          <w:p w14:paraId="7ABF1E33" w14:textId="77777777" w:rsidR="00264658" w:rsidRPr="00207F1B" w:rsidRDefault="00264658" w:rsidP="00264658">
            <w:pPr>
              <w:widowControl w:val="0"/>
              <w:ind w:right="-74"/>
              <w:jc w:val="right"/>
              <w:rPr>
                <w:sz w:val="16"/>
                <w:szCs w:val="16"/>
              </w:rPr>
            </w:pPr>
          </w:p>
        </w:tc>
        <w:tc>
          <w:tcPr>
            <w:tcW w:w="739" w:type="dxa"/>
            <w:shd w:val="clear" w:color="auto" w:fill="FFFFFF"/>
            <w:vAlign w:val="bottom"/>
          </w:tcPr>
          <w:p w14:paraId="10F68D48" w14:textId="77777777" w:rsidR="00264658" w:rsidRPr="00207F1B" w:rsidRDefault="00264658" w:rsidP="00264658">
            <w:pPr>
              <w:widowControl w:val="0"/>
              <w:ind w:right="-74"/>
              <w:jc w:val="right"/>
              <w:rPr>
                <w:sz w:val="16"/>
                <w:szCs w:val="16"/>
              </w:rPr>
            </w:pPr>
          </w:p>
        </w:tc>
        <w:tc>
          <w:tcPr>
            <w:tcW w:w="740" w:type="dxa"/>
            <w:shd w:val="clear" w:color="auto" w:fill="FFFFFF"/>
            <w:vAlign w:val="bottom"/>
          </w:tcPr>
          <w:p w14:paraId="5D96B548" w14:textId="77777777" w:rsidR="00264658" w:rsidRPr="00207F1B" w:rsidRDefault="00264658" w:rsidP="00264658">
            <w:pPr>
              <w:widowControl w:val="0"/>
              <w:ind w:right="-74"/>
              <w:jc w:val="right"/>
              <w:rPr>
                <w:sz w:val="16"/>
                <w:szCs w:val="16"/>
              </w:rPr>
            </w:pPr>
          </w:p>
        </w:tc>
        <w:tc>
          <w:tcPr>
            <w:tcW w:w="740" w:type="dxa"/>
            <w:shd w:val="clear" w:color="auto" w:fill="FFFFFF"/>
            <w:vAlign w:val="bottom"/>
          </w:tcPr>
          <w:p w14:paraId="79B578D9" w14:textId="77777777" w:rsidR="00264658" w:rsidRPr="00207F1B" w:rsidRDefault="00264658" w:rsidP="00264658">
            <w:pPr>
              <w:widowControl w:val="0"/>
              <w:ind w:right="-74"/>
              <w:jc w:val="right"/>
              <w:rPr>
                <w:sz w:val="16"/>
                <w:szCs w:val="16"/>
              </w:rPr>
            </w:pPr>
          </w:p>
        </w:tc>
        <w:tc>
          <w:tcPr>
            <w:tcW w:w="739" w:type="dxa"/>
            <w:shd w:val="clear" w:color="auto" w:fill="FFFFFF"/>
            <w:vAlign w:val="bottom"/>
          </w:tcPr>
          <w:p w14:paraId="41EA1A0A" w14:textId="77777777" w:rsidR="00264658" w:rsidRPr="00207F1B" w:rsidRDefault="00264658" w:rsidP="00264658">
            <w:pPr>
              <w:widowControl w:val="0"/>
              <w:ind w:right="-74"/>
              <w:jc w:val="right"/>
              <w:rPr>
                <w:sz w:val="16"/>
                <w:szCs w:val="16"/>
              </w:rPr>
            </w:pPr>
          </w:p>
        </w:tc>
        <w:tc>
          <w:tcPr>
            <w:tcW w:w="891" w:type="dxa"/>
            <w:shd w:val="clear" w:color="auto" w:fill="FFFFFF"/>
            <w:vAlign w:val="bottom"/>
          </w:tcPr>
          <w:p w14:paraId="4CF5B930" w14:textId="77777777" w:rsidR="00264658" w:rsidRPr="00207F1B" w:rsidRDefault="00264658" w:rsidP="00264658">
            <w:pPr>
              <w:widowControl w:val="0"/>
              <w:ind w:right="-74"/>
              <w:jc w:val="right"/>
              <w:rPr>
                <w:sz w:val="16"/>
                <w:szCs w:val="16"/>
              </w:rPr>
            </w:pPr>
          </w:p>
        </w:tc>
      </w:tr>
      <w:tr w:rsidR="00264658" w:rsidRPr="001F0C70" w14:paraId="4F66A2C2" w14:textId="77777777" w:rsidTr="00264658">
        <w:trPr>
          <w:trHeight w:val="113"/>
        </w:trPr>
        <w:tc>
          <w:tcPr>
            <w:tcW w:w="4527" w:type="dxa"/>
            <w:shd w:val="clear" w:color="auto" w:fill="FFFFFF"/>
            <w:vAlign w:val="bottom"/>
          </w:tcPr>
          <w:p w14:paraId="4B33B68E" w14:textId="77777777" w:rsidR="00264658" w:rsidRPr="001F0C70" w:rsidRDefault="00264658" w:rsidP="00264658">
            <w:pPr>
              <w:tabs>
                <w:tab w:val="left" w:pos="360"/>
              </w:tabs>
              <w:ind w:left="252"/>
              <w:rPr>
                <w:bCs/>
                <w:iCs/>
                <w:noProof/>
                <w:sz w:val="16"/>
                <w:szCs w:val="16"/>
              </w:rPr>
            </w:pPr>
            <w:r w:rsidRPr="001F0C70">
              <w:rPr>
                <w:sz w:val="16"/>
                <w:szCs w:val="16"/>
              </w:rPr>
              <w:t>Özel Cari ve Katılma Hesapları Aracılığı ile Bankalardan Toplanan Fonlar</w:t>
            </w:r>
          </w:p>
        </w:tc>
        <w:tc>
          <w:tcPr>
            <w:tcW w:w="739" w:type="dxa"/>
            <w:shd w:val="clear" w:color="auto" w:fill="FFFFFF"/>
          </w:tcPr>
          <w:p w14:paraId="51912E70" w14:textId="77777777" w:rsidR="00264658" w:rsidRPr="0072152A" w:rsidRDefault="00264658" w:rsidP="00264658">
            <w:pPr>
              <w:widowControl w:val="0"/>
              <w:ind w:right="-74"/>
              <w:jc w:val="right"/>
              <w:rPr>
                <w:sz w:val="16"/>
                <w:szCs w:val="16"/>
              </w:rPr>
            </w:pPr>
          </w:p>
          <w:p w14:paraId="19EF4B7E" w14:textId="49AF4FFC" w:rsidR="00264658" w:rsidRPr="00207F1B" w:rsidRDefault="00264658" w:rsidP="00264658">
            <w:pPr>
              <w:widowControl w:val="0"/>
              <w:ind w:right="-74"/>
              <w:jc w:val="right"/>
              <w:rPr>
                <w:sz w:val="16"/>
                <w:szCs w:val="16"/>
              </w:rPr>
            </w:pPr>
            <w:r w:rsidRPr="0072152A">
              <w:rPr>
                <w:sz w:val="16"/>
                <w:szCs w:val="16"/>
              </w:rPr>
              <w:t>-</w:t>
            </w:r>
          </w:p>
        </w:tc>
        <w:tc>
          <w:tcPr>
            <w:tcW w:w="739" w:type="dxa"/>
            <w:shd w:val="clear" w:color="auto" w:fill="FFFFFF"/>
          </w:tcPr>
          <w:p w14:paraId="393A9256" w14:textId="77777777" w:rsidR="00264658" w:rsidRPr="0072152A" w:rsidRDefault="00264658" w:rsidP="00264658">
            <w:pPr>
              <w:widowControl w:val="0"/>
              <w:ind w:right="-74"/>
              <w:jc w:val="right"/>
              <w:rPr>
                <w:sz w:val="16"/>
                <w:szCs w:val="16"/>
              </w:rPr>
            </w:pPr>
          </w:p>
          <w:p w14:paraId="0C2FD574" w14:textId="170CB720" w:rsidR="00264658" w:rsidRPr="00207F1B" w:rsidRDefault="00264658" w:rsidP="00264658">
            <w:pPr>
              <w:widowControl w:val="0"/>
              <w:ind w:right="-74"/>
              <w:jc w:val="right"/>
              <w:rPr>
                <w:sz w:val="16"/>
                <w:szCs w:val="16"/>
              </w:rPr>
            </w:pPr>
            <w:r w:rsidRPr="0072152A">
              <w:rPr>
                <w:sz w:val="16"/>
                <w:szCs w:val="16"/>
              </w:rPr>
              <w:t>-</w:t>
            </w:r>
          </w:p>
        </w:tc>
        <w:tc>
          <w:tcPr>
            <w:tcW w:w="740" w:type="dxa"/>
            <w:shd w:val="clear" w:color="auto" w:fill="FFFFFF"/>
          </w:tcPr>
          <w:p w14:paraId="0EEC42A7" w14:textId="77777777" w:rsidR="00264658" w:rsidRPr="0072152A" w:rsidRDefault="00264658" w:rsidP="00264658">
            <w:pPr>
              <w:widowControl w:val="0"/>
              <w:ind w:right="-74"/>
              <w:jc w:val="right"/>
              <w:rPr>
                <w:sz w:val="16"/>
                <w:szCs w:val="16"/>
              </w:rPr>
            </w:pPr>
          </w:p>
          <w:p w14:paraId="221C6ADB" w14:textId="18C5CBD3" w:rsidR="00264658" w:rsidRPr="00207F1B" w:rsidRDefault="00264658" w:rsidP="00264658">
            <w:pPr>
              <w:widowControl w:val="0"/>
              <w:ind w:right="-74"/>
              <w:jc w:val="right"/>
              <w:rPr>
                <w:sz w:val="16"/>
                <w:szCs w:val="16"/>
              </w:rPr>
            </w:pPr>
            <w:r w:rsidRPr="0072152A">
              <w:rPr>
                <w:sz w:val="16"/>
                <w:szCs w:val="16"/>
              </w:rPr>
              <w:t>-</w:t>
            </w:r>
          </w:p>
        </w:tc>
        <w:tc>
          <w:tcPr>
            <w:tcW w:w="740" w:type="dxa"/>
            <w:shd w:val="clear" w:color="auto" w:fill="FFFFFF"/>
          </w:tcPr>
          <w:p w14:paraId="7E94045F" w14:textId="77777777" w:rsidR="00264658" w:rsidRPr="0072152A" w:rsidRDefault="00264658" w:rsidP="00264658">
            <w:pPr>
              <w:widowControl w:val="0"/>
              <w:ind w:right="-74"/>
              <w:jc w:val="right"/>
              <w:rPr>
                <w:sz w:val="16"/>
                <w:szCs w:val="16"/>
              </w:rPr>
            </w:pPr>
          </w:p>
          <w:p w14:paraId="373C1160" w14:textId="0F78A87A" w:rsidR="00264658" w:rsidRPr="00207F1B" w:rsidRDefault="00264658" w:rsidP="00264658">
            <w:pPr>
              <w:ind w:right="-74"/>
              <w:jc w:val="right"/>
              <w:rPr>
                <w:sz w:val="16"/>
                <w:szCs w:val="16"/>
              </w:rPr>
            </w:pPr>
            <w:r w:rsidRPr="0072152A">
              <w:rPr>
                <w:sz w:val="16"/>
                <w:szCs w:val="16"/>
              </w:rPr>
              <w:t>-</w:t>
            </w:r>
          </w:p>
        </w:tc>
        <w:tc>
          <w:tcPr>
            <w:tcW w:w="739" w:type="dxa"/>
            <w:shd w:val="clear" w:color="auto" w:fill="FFFFFF"/>
          </w:tcPr>
          <w:p w14:paraId="1F58C775" w14:textId="77777777" w:rsidR="00264658" w:rsidRPr="0072152A" w:rsidRDefault="00264658" w:rsidP="00264658">
            <w:pPr>
              <w:widowControl w:val="0"/>
              <w:ind w:right="-74"/>
              <w:jc w:val="right"/>
              <w:rPr>
                <w:sz w:val="16"/>
                <w:szCs w:val="16"/>
              </w:rPr>
            </w:pPr>
          </w:p>
          <w:p w14:paraId="16736419" w14:textId="2BE89AC3" w:rsidR="00264658" w:rsidRPr="00207F1B" w:rsidRDefault="00264658" w:rsidP="00264658">
            <w:pPr>
              <w:ind w:right="-74"/>
              <w:jc w:val="right"/>
              <w:rPr>
                <w:sz w:val="16"/>
                <w:szCs w:val="16"/>
              </w:rPr>
            </w:pPr>
            <w:r w:rsidRPr="0072152A">
              <w:rPr>
                <w:sz w:val="16"/>
                <w:szCs w:val="16"/>
              </w:rPr>
              <w:t>-</w:t>
            </w:r>
          </w:p>
        </w:tc>
        <w:tc>
          <w:tcPr>
            <w:tcW w:w="891" w:type="dxa"/>
            <w:shd w:val="clear" w:color="auto" w:fill="FFFFFF"/>
          </w:tcPr>
          <w:p w14:paraId="4FF00A15" w14:textId="77777777" w:rsidR="00264658" w:rsidRPr="0072152A" w:rsidRDefault="00264658" w:rsidP="00264658">
            <w:pPr>
              <w:widowControl w:val="0"/>
              <w:ind w:right="-74"/>
              <w:jc w:val="right"/>
              <w:rPr>
                <w:sz w:val="16"/>
                <w:szCs w:val="16"/>
              </w:rPr>
            </w:pPr>
          </w:p>
          <w:p w14:paraId="63D3CCDA" w14:textId="46BFAC08" w:rsidR="00264658" w:rsidRPr="00207F1B" w:rsidRDefault="00264658" w:rsidP="00264658">
            <w:pPr>
              <w:ind w:right="-74"/>
              <w:jc w:val="right"/>
              <w:rPr>
                <w:sz w:val="16"/>
                <w:szCs w:val="16"/>
              </w:rPr>
            </w:pPr>
            <w:r w:rsidRPr="0072152A">
              <w:rPr>
                <w:sz w:val="16"/>
                <w:szCs w:val="16"/>
              </w:rPr>
              <w:t>-</w:t>
            </w:r>
          </w:p>
        </w:tc>
      </w:tr>
      <w:tr w:rsidR="00264658" w:rsidRPr="001F0C70" w14:paraId="776324BC" w14:textId="77777777" w:rsidTr="009436E0">
        <w:trPr>
          <w:trHeight w:val="113"/>
        </w:trPr>
        <w:tc>
          <w:tcPr>
            <w:tcW w:w="4527" w:type="dxa"/>
            <w:shd w:val="clear" w:color="auto" w:fill="FFFFFF"/>
            <w:vAlign w:val="bottom"/>
          </w:tcPr>
          <w:p w14:paraId="2F7EC4F8" w14:textId="77777777" w:rsidR="00264658" w:rsidRPr="001F0C70" w:rsidRDefault="00264658" w:rsidP="00264658">
            <w:pPr>
              <w:tabs>
                <w:tab w:val="left" w:pos="360"/>
              </w:tabs>
              <w:ind w:left="252"/>
              <w:rPr>
                <w:bCs/>
                <w:iCs/>
                <w:noProof/>
                <w:sz w:val="16"/>
                <w:szCs w:val="16"/>
              </w:rPr>
            </w:pPr>
            <w:r w:rsidRPr="001F0C70">
              <w:rPr>
                <w:bCs/>
                <w:iCs/>
                <w:noProof/>
                <w:sz w:val="16"/>
                <w:szCs w:val="16"/>
              </w:rPr>
              <w:t>Gerçek Kişilerin Ticari Olmayan Katılma Hs.</w:t>
            </w:r>
          </w:p>
        </w:tc>
        <w:tc>
          <w:tcPr>
            <w:tcW w:w="739" w:type="dxa"/>
            <w:shd w:val="clear" w:color="auto" w:fill="FFFFFF"/>
          </w:tcPr>
          <w:p w14:paraId="2D57256D" w14:textId="69D03EAD" w:rsidR="00264658" w:rsidRPr="00207F1B" w:rsidRDefault="00264658" w:rsidP="00264658">
            <w:pPr>
              <w:widowControl w:val="0"/>
              <w:ind w:right="-74"/>
              <w:jc w:val="right"/>
              <w:rPr>
                <w:sz w:val="16"/>
                <w:szCs w:val="16"/>
              </w:rPr>
            </w:pPr>
            <w:r w:rsidRPr="0072152A">
              <w:rPr>
                <w:sz w:val="16"/>
                <w:szCs w:val="16"/>
              </w:rPr>
              <w:t>3.524</w:t>
            </w:r>
          </w:p>
        </w:tc>
        <w:tc>
          <w:tcPr>
            <w:tcW w:w="739" w:type="dxa"/>
            <w:shd w:val="clear" w:color="auto" w:fill="FFFFFF"/>
          </w:tcPr>
          <w:p w14:paraId="03439D72" w14:textId="4E5508B2" w:rsidR="00264658" w:rsidRPr="00207F1B" w:rsidRDefault="00264658" w:rsidP="00264658">
            <w:pPr>
              <w:widowControl w:val="0"/>
              <w:ind w:right="-74"/>
              <w:jc w:val="right"/>
              <w:rPr>
                <w:sz w:val="16"/>
                <w:szCs w:val="16"/>
              </w:rPr>
            </w:pPr>
            <w:r w:rsidRPr="0072152A">
              <w:rPr>
                <w:sz w:val="16"/>
                <w:szCs w:val="16"/>
              </w:rPr>
              <w:t>34.487</w:t>
            </w:r>
          </w:p>
        </w:tc>
        <w:tc>
          <w:tcPr>
            <w:tcW w:w="740" w:type="dxa"/>
            <w:shd w:val="clear" w:color="auto" w:fill="FFFFFF"/>
          </w:tcPr>
          <w:p w14:paraId="53FBBF88" w14:textId="158122BF" w:rsidR="00264658" w:rsidRPr="00207F1B" w:rsidRDefault="00264658" w:rsidP="00264658">
            <w:pPr>
              <w:widowControl w:val="0"/>
              <w:ind w:right="-74"/>
              <w:jc w:val="right"/>
              <w:rPr>
                <w:sz w:val="16"/>
                <w:szCs w:val="16"/>
              </w:rPr>
            </w:pPr>
            <w:r w:rsidRPr="0072152A">
              <w:rPr>
                <w:sz w:val="16"/>
                <w:szCs w:val="16"/>
              </w:rPr>
              <w:t>1.054</w:t>
            </w:r>
          </w:p>
        </w:tc>
        <w:tc>
          <w:tcPr>
            <w:tcW w:w="740" w:type="dxa"/>
            <w:shd w:val="clear" w:color="auto" w:fill="FFFFFF"/>
          </w:tcPr>
          <w:p w14:paraId="7BEFA92F" w14:textId="32AF2263" w:rsidR="00264658" w:rsidRPr="00207F1B" w:rsidRDefault="00264658" w:rsidP="00264658">
            <w:pPr>
              <w:widowControl w:val="0"/>
              <w:ind w:right="-74"/>
              <w:jc w:val="right"/>
              <w:rPr>
                <w:sz w:val="16"/>
                <w:szCs w:val="16"/>
              </w:rPr>
            </w:pPr>
            <w:r w:rsidRPr="0072152A">
              <w:rPr>
                <w:sz w:val="16"/>
                <w:szCs w:val="16"/>
              </w:rPr>
              <w:t>970</w:t>
            </w:r>
          </w:p>
        </w:tc>
        <w:tc>
          <w:tcPr>
            <w:tcW w:w="739" w:type="dxa"/>
            <w:shd w:val="clear" w:color="auto" w:fill="FFFFFF"/>
          </w:tcPr>
          <w:p w14:paraId="343A6CAE" w14:textId="060972ED" w:rsidR="00264658" w:rsidRPr="00207F1B" w:rsidRDefault="00264658" w:rsidP="00264658">
            <w:pPr>
              <w:widowControl w:val="0"/>
              <w:ind w:right="-74"/>
              <w:jc w:val="right"/>
              <w:rPr>
                <w:sz w:val="16"/>
                <w:szCs w:val="16"/>
              </w:rPr>
            </w:pPr>
            <w:r w:rsidRPr="0072152A">
              <w:rPr>
                <w:sz w:val="16"/>
                <w:szCs w:val="16"/>
              </w:rPr>
              <w:t>5.830</w:t>
            </w:r>
          </w:p>
        </w:tc>
        <w:tc>
          <w:tcPr>
            <w:tcW w:w="891" w:type="dxa"/>
            <w:shd w:val="clear" w:color="auto" w:fill="FFFFFF"/>
            <w:vAlign w:val="bottom"/>
          </w:tcPr>
          <w:p w14:paraId="40682BBF" w14:textId="6779A0AD" w:rsidR="00264658" w:rsidRPr="00207F1B" w:rsidRDefault="00264658" w:rsidP="00264658">
            <w:pPr>
              <w:widowControl w:val="0"/>
              <w:ind w:right="-74"/>
              <w:jc w:val="right"/>
              <w:rPr>
                <w:sz w:val="16"/>
                <w:szCs w:val="16"/>
              </w:rPr>
            </w:pPr>
            <w:r w:rsidRPr="0072152A">
              <w:rPr>
                <w:sz w:val="16"/>
                <w:szCs w:val="16"/>
              </w:rPr>
              <w:t>45.865</w:t>
            </w:r>
          </w:p>
        </w:tc>
      </w:tr>
      <w:tr w:rsidR="00264658" w:rsidRPr="001F0C70" w14:paraId="74F2E991" w14:textId="77777777" w:rsidTr="00FF0E4A">
        <w:trPr>
          <w:trHeight w:val="113"/>
        </w:trPr>
        <w:tc>
          <w:tcPr>
            <w:tcW w:w="4527" w:type="dxa"/>
            <w:shd w:val="clear" w:color="auto" w:fill="FFFFFF"/>
            <w:vAlign w:val="bottom"/>
          </w:tcPr>
          <w:p w14:paraId="31854525" w14:textId="77777777" w:rsidR="00264658" w:rsidRPr="001F0C70" w:rsidRDefault="00264658" w:rsidP="00264658">
            <w:pPr>
              <w:tabs>
                <w:tab w:val="left" w:pos="360"/>
              </w:tabs>
              <w:ind w:left="252"/>
              <w:rPr>
                <w:bCs/>
                <w:iCs/>
                <w:noProof/>
                <w:sz w:val="16"/>
                <w:szCs w:val="16"/>
              </w:rPr>
            </w:pPr>
            <w:r w:rsidRPr="001F0C70">
              <w:rPr>
                <w:bCs/>
                <w:iCs/>
                <w:noProof/>
                <w:sz w:val="16"/>
                <w:szCs w:val="16"/>
              </w:rPr>
              <w:t>Resmi Kuruluşlar Katılma Hs.</w:t>
            </w:r>
          </w:p>
        </w:tc>
        <w:tc>
          <w:tcPr>
            <w:tcW w:w="739" w:type="dxa"/>
            <w:shd w:val="clear" w:color="auto" w:fill="FFFFFF"/>
          </w:tcPr>
          <w:p w14:paraId="60BA783A" w14:textId="27D48AD9" w:rsidR="00264658" w:rsidRPr="00207F1B" w:rsidRDefault="00264658" w:rsidP="00264658">
            <w:pPr>
              <w:widowControl w:val="0"/>
              <w:ind w:right="-74"/>
              <w:jc w:val="right"/>
              <w:rPr>
                <w:sz w:val="16"/>
                <w:szCs w:val="16"/>
              </w:rPr>
            </w:pPr>
            <w:r w:rsidRPr="0072152A">
              <w:rPr>
                <w:sz w:val="16"/>
                <w:szCs w:val="16"/>
              </w:rPr>
              <w:t xml:space="preserve">18 </w:t>
            </w:r>
          </w:p>
        </w:tc>
        <w:tc>
          <w:tcPr>
            <w:tcW w:w="739" w:type="dxa"/>
            <w:shd w:val="clear" w:color="auto" w:fill="FFFFFF"/>
          </w:tcPr>
          <w:p w14:paraId="6CA33677" w14:textId="57840FC4" w:rsidR="00264658" w:rsidRPr="00207F1B" w:rsidRDefault="00264658" w:rsidP="00264658">
            <w:pPr>
              <w:widowControl w:val="0"/>
              <w:ind w:right="-74"/>
              <w:jc w:val="right"/>
              <w:rPr>
                <w:sz w:val="16"/>
                <w:szCs w:val="16"/>
              </w:rPr>
            </w:pPr>
            <w:r w:rsidRPr="0072152A">
              <w:rPr>
                <w:sz w:val="16"/>
                <w:szCs w:val="16"/>
              </w:rPr>
              <w:t xml:space="preserve">737 </w:t>
            </w:r>
          </w:p>
        </w:tc>
        <w:tc>
          <w:tcPr>
            <w:tcW w:w="740" w:type="dxa"/>
            <w:shd w:val="clear" w:color="auto" w:fill="FFFFFF"/>
          </w:tcPr>
          <w:p w14:paraId="4C6D5490" w14:textId="25A667C6" w:rsidR="00264658" w:rsidRPr="00207F1B" w:rsidRDefault="00264658" w:rsidP="00264658">
            <w:pPr>
              <w:widowControl w:val="0"/>
              <w:ind w:right="-74"/>
              <w:jc w:val="right"/>
              <w:rPr>
                <w:sz w:val="16"/>
                <w:szCs w:val="16"/>
              </w:rPr>
            </w:pPr>
            <w:r w:rsidRPr="0072152A">
              <w:rPr>
                <w:sz w:val="16"/>
                <w:szCs w:val="16"/>
              </w:rPr>
              <w:t xml:space="preserve">- </w:t>
            </w:r>
          </w:p>
        </w:tc>
        <w:tc>
          <w:tcPr>
            <w:tcW w:w="740" w:type="dxa"/>
            <w:shd w:val="clear" w:color="auto" w:fill="FFFFFF"/>
          </w:tcPr>
          <w:p w14:paraId="1951F05B" w14:textId="06E810DC" w:rsidR="00264658" w:rsidRPr="00207F1B" w:rsidRDefault="00264658" w:rsidP="00264658">
            <w:pPr>
              <w:ind w:right="-74"/>
              <w:jc w:val="right"/>
              <w:rPr>
                <w:sz w:val="16"/>
                <w:szCs w:val="16"/>
              </w:rPr>
            </w:pPr>
            <w:r w:rsidRPr="0072152A">
              <w:rPr>
                <w:sz w:val="16"/>
                <w:szCs w:val="16"/>
              </w:rPr>
              <w:t>-</w:t>
            </w:r>
          </w:p>
        </w:tc>
        <w:tc>
          <w:tcPr>
            <w:tcW w:w="739" w:type="dxa"/>
            <w:shd w:val="clear" w:color="auto" w:fill="FFFFFF"/>
          </w:tcPr>
          <w:p w14:paraId="777E96F1" w14:textId="7275C596" w:rsidR="00264658" w:rsidRPr="00207F1B" w:rsidRDefault="00264658" w:rsidP="00264658">
            <w:pPr>
              <w:ind w:right="-74"/>
              <w:jc w:val="right"/>
              <w:rPr>
                <w:sz w:val="16"/>
                <w:szCs w:val="16"/>
              </w:rPr>
            </w:pPr>
            <w:r w:rsidRPr="0072152A">
              <w:rPr>
                <w:sz w:val="16"/>
                <w:szCs w:val="16"/>
              </w:rPr>
              <w:t>-</w:t>
            </w:r>
          </w:p>
        </w:tc>
        <w:tc>
          <w:tcPr>
            <w:tcW w:w="891" w:type="dxa"/>
            <w:shd w:val="clear" w:color="auto" w:fill="FFFFFF"/>
          </w:tcPr>
          <w:p w14:paraId="4E718B1E" w14:textId="047A5B29" w:rsidR="00264658" w:rsidRPr="00207F1B" w:rsidRDefault="00264658" w:rsidP="00264658">
            <w:pPr>
              <w:widowControl w:val="0"/>
              <w:ind w:right="-74"/>
              <w:jc w:val="right"/>
              <w:rPr>
                <w:sz w:val="16"/>
                <w:szCs w:val="16"/>
              </w:rPr>
            </w:pPr>
            <w:r w:rsidRPr="0072152A">
              <w:rPr>
                <w:sz w:val="16"/>
                <w:szCs w:val="16"/>
              </w:rPr>
              <w:t>755</w:t>
            </w:r>
          </w:p>
        </w:tc>
      </w:tr>
      <w:tr w:rsidR="00264658" w:rsidRPr="001F0C70" w14:paraId="6ADE8E2B" w14:textId="77777777" w:rsidTr="00FF0E4A">
        <w:trPr>
          <w:trHeight w:val="113"/>
        </w:trPr>
        <w:tc>
          <w:tcPr>
            <w:tcW w:w="4527" w:type="dxa"/>
            <w:shd w:val="clear" w:color="auto" w:fill="FFFFFF"/>
            <w:vAlign w:val="bottom"/>
          </w:tcPr>
          <w:p w14:paraId="25F7608E" w14:textId="77777777" w:rsidR="00264658" w:rsidRPr="001F0C70" w:rsidRDefault="00264658" w:rsidP="00264658">
            <w:pPr>
              <w:tabs>
                <w:tab w:val="left" w:pos="360"/>
              </w:tabs>
              <w:ind w:left="252"/>
              <w:rPr>
                <w:bCs/>
                <w:iCs/>
                <w:noProof/>
                <w:sz w:val="16"/>
                <w:szCs w:val="16"/>
              </w:rPr>
            </w:pPr>
            <w:r w:rsidRPr="001F0C70">
              <w:rPr>
                <w:bCs/>
                <w:iCs/>
                <w:noProof/>
                <w:sz w:val="16"/>
                <w:szCs w:val="16"/>
              </w:rPr>
              <w:t>Ticari Kuruluşlar Katılma Hs.</w:t>
            </w:r>
          </w:p>
        </w:tc>
        <w:tc>
          <w:tcPr>
            <w:tcW w:w="739" w:type="dxa"/>
            <w:shd w:val="clear" w:color="auto" w:fill="FFFFFF"/>
          </w:tcPr>
          <w:p w14:paraId="1E3FEB40" w14:textId="7A8EE154" w:rsidR="00264658" w:rsidRPr="00207F1B" w:rsidRDefault="00264658" w:rsidP="00264658">
            <w:pPr>
              <w:widowControl w:val="0"/>
              <w:ind w:right="-74"/>
              <w:jc w:val="right"/>
              <w:rPr>
                <w:sz w:val="16"/>
                <w:szCs w:val="16"/>
              </w:rPr>
            </w:pPr>
            <w:r w:rsidRPr="0072152A">
              <w:rPr>
                <w:sz w:val="16"/>
                <w:szCs w:val="16"/>
              </w:rPr>
              <w:t xml:space="preserve">1.629 </w:t>
            </w:r>
          </w:p>
        </w:tc>
        <w:tc>
          <w:tcPr>
            <w:tcW w:w="739" w:type="dxa"/>
            <w:shd w:val="clear" w:color="auto" w:fill="FFFFFF"/>
          </w:tcPr>
          <w:p w14:paraId="1530AA8E" w14:textId="539C3BD5" w:rsidR="00264658" w:rsidRPr="00207F1B" w:rsidRDefault="00264658" w:rsidP="00264658">
            <w:pPr>
              <w:widowControl w:val="0"/>
              <w:ind w:right="-74"/>
              <w:jc w:val="right"/>
              <w:rPr>
                <w:sz w:val="16"/>
                <w:szCs w:val="16"/>
              </w:rPr>
            </w:pPr>
            <w:r w:rsidRPr="0072152A">
              <w:rPr>
                <w:sz w:val="16"/>
                <w:szCs w:val="16"/>
              </w:rPr>
              <w:t xml:space="preserve">38.443 </w:t>
            </w:r>
          </w:p>
        </w:tc>
        <w:tc>
          <w:tcPr>
            <w:tcW w:w="740" w:type="dxa"/>
            <w:shd w:val="clear" w:color="auto" w:fill="FFFFFF"/>
          </w:tcPr>
          <w:p w14:paraId="070BB4D3" w14:textId="208B48A2" w:rsidR="00264658" w:rsidRPr="00207F1B" w:rsidRDefault="00264658" w:rsidP="00264658">
            <w:pPr>
              <w:widowControl w:val="0"/>
              <w:ind w:right="-74"/>
              <w:jc w:val="right"/>
              <w:rPr>
                <w:sz w:val="16"/>
                <w:szCs w:val="16"/>
              </w:rPr>
            </w:pPr>
            <w:r w:rsidRPr="0072152A">
              <w:rPr>
                <w:sz w:val="16"/>
                <w:szCs w:val="16"/>
              </w:rPr>
              <w:t xml:space="preserve">1.238 </w:t>
            </w:r>
          </w:p>
        </w:tc>
        <w:tc>
          <w:tcPr>
            <w:tcW w:w="740" w:type="dxa"/>
            <w:shd w:val="clear" w:color="auto" w:fill="FFFFFF"/>
          </w:tcPr>
          <w:p w14:paraId="6724AEB5" w14:textId="0EE299C9" w:rsidR="00264658" w:rsidRPr="00207F1B" w:rsidRDefault="00264658" w:rsidP="00264658">
            <w:pPr>
              <w:ind w:right="-74"/>
              <w:jc w:val="right"/>
              <w:rPr>
                <w:sz w:val="16"/>
                <w:szCs w:val="16"/>
              </w:rPr>
            </w:pPr>
            <w:r w:rsidRPr="0072152A">
              <w:rPr>
                <w:sz w:val="16"/>
                <w:szCs w:val="16"/>
              </w:rPr>
              <w:t xml:space="preserve">3.245 </w:t>
            </w:r>
          </w:p>
        </w:tc>
        <w:tc>
          <w:tcPr>
            <w:tcW w:w="739" w:type="dxa"/>
            <w:shd w:val="clear" w:color="auto" w:fill="FFFFFF"/>
          </w:tcPr>
          <w:p w14:paraId="054F4E78" w14:textId="76C1E46B" w:rsidR="00264658" w:rsidRPr="00207F1B" w:rsidRDefault="00264658" w:rsidP="00264658">
            <w:pPr>
              <w:ind w:right="-74"/>
              <w:jc w:val="right"/>
              <w:rPr>
                <w:sz w:val="16"/>
                <w:szCs w:val="16"/>
              </w:rPr>
            </w:pPr>
            <w:r w:rsidRPr="0072152A">
              <w:rPr>
                <w:sz w:val="16"/>
                <w:szCs w:val="16"/>
              </w:rPr>
              <w:t xml:space="preserve">1.430 </w:t>
            </w:r>
          </w:p>
        </w:tc>
        <w:tc>
          <w:tcPr>
            <w:tcW w:w="891" w:type="dxa"/>
            <w:shd w:val="clear" w:color="auto" w:fill="FFFFFF"/>
          </w:tcPr>
          <w:p w14:paraId="4E81F69C" w14:textId="419669B0" w:rsidR="00264658" w:rsidRPr="00207F1B" w:rsidRDefault="00264658" w:rsidP="00264658">
            <w:pPr>
              <w:widowControl w:val="0"/>
              <w:ind w:right="-74"/>
              <w:jc w:val="right"/>
              <w:rPr>
                <w:sz w:val="16"/>
                <w:szCs w:val="16"/>
              </w:rPr>
            </w:pPr>
            <w:r w:rsidRPr="0072152A">
              <w:rPr>
                <w:sz w:val="16"/>
                <w:szCs w:val="16"/>
              </w:rPr>
              <w:t>45.985</w:t>
            </w:r>
          </w:p>
        </w:tc>
      </w:tr>
      <w:tr w:rsidR="00264658" w:rsidRPr="001F0C70" w14:paraId="60C244C4" w14:textId="77777777" w:rsidTr="00FF0E4A">
        <w:trPr>
          <w:trHeight w:val="113"/>
        </w:trPr>
        <w:tc>
          <w:tcPr>
            <w:tcW w:w="4527" w:type="dxa"/>
            <w:shd w:val="clear" w:color="auto" w:fill="FFFFFF"/>
            <w:vAlign w:val="bottom"/>
          </w:tcPr>
          <w:p w14:paraId="7700FD1B" w14:textId="77777777" w:rsidR="00264658" w:rsidRPr="001F0C70" w:rsidRDefault="00264658" w:rsidP="00264658">
            <w:pPr>
              <w:tabs>
                <w:tab w:val="left" w:pos="360"/>
              </w:tabs>
              <w:ind w:left="252"/>
              <w:rPr>
                <w:bCs/>
                <w:iCs/>
                <w:noProof/>
                <w:sz w:val="16"/>
                <w:szCs w:val="16"/>
              </w:rPr>
            </w:pPr>
            <w:r w:rsidRPr="001F0C70">
              <w:rPr>
                <w:bCs/>
                <w:iCs/>
                <w:noProof/>
                <w:sz w:val="16"/>
                <w:szCs w:val="16"/>
              </w:rPr>
              <w:t xml:space="preserve">Diğer Kuruluşlar Katılma Hs. </w:t>
            </w:r>
          </w:p>
        </w:tc>
        <w:tc>
          <w:tcPr>
            <w:tcW w:w="739" w:type="dxa"/>
            <w:shd w:val="clear" w:color="auto" w:fill="FFFFFF"/>
          </w:tcPr>
          <w:p w14:paraId="7BFAEDD1" w14:textId="2E8BD24D" w:rsidR="00264658" w:rsidRPr="00207F1B" w:rsidRDefault="00264658" w:rsidP="00264658">
            <w:pPr>
              <w:widowControl w:val="0"/>
              <w:ind w:right="-74"/>
              <w:jc w:val="right"/>
              <w:rPr>
                <w:sz w:val="16"/>
                <w:szCs w:val="16"/>
              </w:rPr>
            </w:pPr>
            <w:r w:rsidRPr="0072152A">
              <w:rPr>
                <w:sz w:val="16"/>
                <w:szCs w:val="16"/>
              </w:rPr>
              <w:t>-</w:t>
            </w:r>
          </w:p>
        </w:tc>
        <w:tc>
          <w:tcPr>
            <w:tcW w:w="739" w:type="dxa"/>
            <w:shd w:val="clear" w:color="auto" w:fill="FFFFFF"/>
          </w:tcPr>
          <w:p w14:paraId="64825240" w14:textId="01B1E299" w:rsidR="00264658" w:rsidRPr="00207F1B" w:rsidRDefault="00264658" w:rsidP="00264658">
            <w:pPr>
              <w:widowControl w:val="0"/>
              <w:ind w:right="-74"/>
              <w:jc w:val="right"/>
              <w:rPr>
                <w:sz w:val="16"/>
                <w:szCs w:val="16"/>
              </w:rPr>
            </w:pPr>
            <w:r w:rsidRPr="0072152A">
              <w:rPr>
                <w:sz w:val="16"/>
                <w:szCs w:val="16"/>
              </w:rPr>
              <w:t>2.532</w:t>
            </w:r>
          </w:p>
        </w:tc>
        <w:tc>
          <w:tcPr>
            <w:tcW w:w="740" w:type="dxa"/>
            <w:shd w:val="clear" w:color="auto" w:fill="FFFFFF"/>
          </w:tcPr>
          <w:p w14:paraId="769A4DAB" w14:textId="0676AB1F" w:rsidR="00264658" w:rsidRPr="00207F1B" w:rsidRDefault="00264658" w:rsidP="00264658">
            <w:pPr>
              <w:widowControl w:val="0"/>
              <w:ind w:right="-74"/>
              <w:jc w:val="right"/>
              <w:rPr>
                <w:sz w:val="16"/>
                <w:szCs w:val="16"/>
              </w:rPr>
            </w:pPr>
            <w:r w:rsidRPr="0072152A">
              <w:rPr>
                <w:sz w:val="16"/>
                <w:szCs w:val="16"/>
              </w:rPr>
              <w:t>-</w:t>
            </w:r>
          </w:p>
        </w:tc>
        <w:tc>
          <w:tcPr>
            <w:tcW w:w="740" w:type="dxa"/>
            <w:shd w:val="clear" w:color="auto" w:fill="FFFFFF"/>
          </w:tcPr>
          <w:p w14:paraId="18A292F5" w14:textId="465371F4" w:rsidR="00264658" w:rsidRPr="00207F1B" w:rsidRDefault="00264658" w:rsidP="00264658">
            <w:pPr>
              <w:ind w:right="-74"/>
              <w:jc w:val="right"/>
              <w:rPr>
                <w:sz w:val="16"/>
                <w:szCs w:val="16"/>
              </w:rPr>
            </w:pPr>
            <w:r w:rsidRPr="0072152A">
              <w:rPr>
                <w:sz w:val="16"/>
                <w:szCs w:val="16"/>
              </w:rPr>
              <w:t>-</w:t>
            </w:r>
          </w:p>
        </w:tc>
        <w:tc>
          <w:tcPr>
            <w:tcW w:w="739" w:type="dxa"/>
            <w:shd w:val="clear" w:color="auto" w:fill="FFFFFF"/>
          </w:tcPr>
          <w:p w14:paraId="2FEC81F8" w14:textId="75601D17" w:rsidR="00264658" w:rsidRPr="00207F1B" w:rsidRDefault="00264658" w:rsidP="00264658">
            <w:pPr>
              <w:ind w:right="-74"/>
              <w:jc w:val="right"/>
              <w:rPr>
                <w:sz w:val="16"/>
                <w:szCs w:val="16"/>
              </w:rPr>
            </w:pPr>
            <w:r w:rsidRPr="0072152A">
              <w:rPr>
                <w:sz w:val="16"/>
                <w:szCs w:val="16"/>
              </w:rPr>
              <w:t>-</w:t>
            </w:r>
          </w:p>
        </w:tc>
        <w:tc>
          <w:tcPr>
            <w:tcW w:w="891" w:type="dxa"/>
            <w:shd w:val="clear" w:color="auto" w:fill="FFFFFF"/>
          </w:tcPr>
          <w:p w14:paraId="1F42CD14" w14:textId="210CF887" w:rsidR="00264658" w:rsidRPr="00207F1B" w:rsidRDefault="00264658" w:rsidP="00264658">
            <w:pPr>
              <w:widowControl w:val="0"/>
              <w:ind w:right="-74"/>
              <w:jc w:val="right"/>
              <w:rPr>
                <w:sz w:val="16"/>
                <w:szCs w:val="16"/>
              </w:rPr>
            </w:pPr>
            <w:r w:rsidRPr="0072152A">
              <w:rPr>
                <w:sz w:val="16"/>
                <w:szCs w:val="16"/>
              </w:rPr>
              <w:t>2.532</w:t>
            </w:r>
          </w:p>
        </w:tc>
      </w:tr>
      <w:tr w:rsidR="00264658" w:rsidRPr="001F0C70" w14:paraId="1D554744" w14:textId="77777777" w:rsidTr="009436E0">
        <w:trPr>
          <w:trHeight w:val="113"/>
        </w:trPr>
        <w:tc>
          <w:tcPr>
            <w:tcW w:w="4527" w:type="dxa"/>
            <w:shd w:val="clear" w:color="auto" w:fill="FFFFFF"/>
            <w:vAlign w:val="bottom"/>
          </w:tcPr>
          <w:p w14:paraId="17D4FE81" w14:textId="77777777" w:rsidR="00264658" w:rsidRPr="001F0C70" w:rsidRDefault="00264658" w:rsidP="00264658">
            <w:pPr>
              <w:tabs>
                <w:tab w:val="left" w:pos="360"/>
              </w:tabs>
              <w:ind w:left="252"/>
              <w:rPr>
                <w:bCs/>
                <w:iCs/>
                <w:noProof/>
                <w:sz w:val="16"/>
                <w:szCs w:val="16"/>
              </w:rPr>
            </w:pPr>
            <w:r w:rsidRPr="001F0C70">
              <w:rPr>
                <w:bCs/>
                <w:iCs/>
                <w:noProof/>
                <w:sz w:val="16"/>
                <w:szCs w:val="16"/>
              </w:rPr>
              <w:t>Kıymetli Maden Depo</w:t>
            </w:r>
          </w:p>
        </w:tc>
        <w:tc>
          <w:tcPr>
            <w:tcW w:w="739" w:type="dxa"/>
            <w:shd w:val="clear" w:color="auto" w:fill="FFFFFF"/>
          </w:tcPr>
          <w:p w14:paraId="61345289" w14:textId="699D8EE0" w:rsidR="00264658" w:rsidRPr="00207F1B" w:rsidRDefault="00264658" w:rsidP="00264658">
            <w:pPr>
              <w:widowControl w:val="0"/>
              <w:ind w:right="-74"/>
              <w:jc w:val="right"/>
              <w:rPr>
                <w:sz w:val="16"/>
                <w:szCs w:val="16"/>
              </w:rPr>
            </w:pPr>
            <w:r w:rsidRPr="0072152A">
              <w:rPr>
                <w:sz w:val="16"/>
                <w:szCs w:val="16"/>
              </w:rPr>
              <w:t>2.260</w:t>
            </w:r>
          </w:p>
        </w:tc>
        <w:tc>
          <w:tcPr>
            <w:tcW w:w="739" w:type="dxa"/>
            <w:shd w:val="clear" w:color="auto" w:fill="FFFFFF"/>
          </w:tcPr>
          <w:p w14:paraId="2F4F2A09" w14:textId="1191D34F" w:rsidR="00264658" w:rsidRPr="00207F1B" w:rsidRDefault="00264658" w:rsidP="00264658">
            <w:pPr>
              <w:widowControl w:val="0"/>
              <w:ind w:right="-74"/>
              <w:jc w:val="right"/>
              <w:rPr>
                <w:sz w:val="16"/>
                <w:szCs w:val="16"/>
              </w:rPr>
            </w:pPr>
            <w:r w:rsidRPr="0072152A">
              <w:rPr>
                <w:sz w:val="16"/>
                <w:szCs w:val="16"/>
              </w:rPr>
              <w:t>-</w:t>
            </w:r>
          </w:p>
        </w:tc>
        <w:tc>
          <w:tcPr>
            <w:tcW w:w="740" w:type="dxa"/>
            <w:shd w:val="clear" w:color="auto" w:fill="FFFFFF"/>
          </w:tcPr>
          <w:p w14:paraId="0B0C7410" w14:textId="785DA16A" w:rsidR="00264658" w:rsidRPr="00207F1B" w:rsidRDefault="00264658" w:rsidP="00264658">
            <w:pPr>
              <w:widowControl w:val="0"/>
              <w:ind w:right="-74"/>
              <w:jc w:val="right"/>
              <w:rPr>
                <w:sz w:val="16"/>
                <w:szCs w:val="16"/>
              </w:rPr>
            </w:pPr>
            <w:r w:rsidRPr="0072152A">
              <w:rPr>
                <w:sz w:val="16"/>
                <w:szCs w:val="16"/>
              </w:rPr>
              <w:t>-</w:t>
            </w:r>
          </w:p>
        </w:tc>
        <w:tc>
          <w:tcPr>
            <w:tcW w:w="740" w:type="dxa"/>
            <w:shd w:val="clear" w:color="auto" w:fill="FFFFFF"/>
          </w:tcPr>
          <w:p w14:paraId="77CD46A7" w14:textId="7C81B2A8" w:rsidR="00264658" w:rsidRPr="00207F1B" w:rsidRDefault="00264658" w:rsidP="00264658">
            <w:pPr>
              <w:ind w:right="-74"/>
              <w:jc w:val="right"/>
              <w:rPr>
                <w:sz w:val="16"/>
                <w:szCs w:val="16"/>
              </w:rPr>
            </w:pPr>
            <w:r w:rsidRPr="0072152A">
              <w:rPr>
                <w:sz w:val="16"/>
                <w:szCs w:val="16"/>
              </w:rPr>
              <w:t>-</w:t>
            </w:r>
          </w:p>
        </w:tc>
        <w:tc>
          <w:tcPr>
            <w:tcW w:w="739" w:type="dxa"/>
            <w:shd w:val="clear" w:color="auto" w:fill="FFFFFF"/>
          </w:tcPr>
          <w:p w14:paraId="191C6164" w14:textId="72820EE2" w:rsidR="00264658" w:rsidRPr="00207F1B" w:rsidRDefault="00264658" w:rsidP="00264658">
            <w:pPr>
              <w:ind w:right="-74"/>
              <w:jc w:val="right"/>
              <w:rPr>
                <w:sz w:val="16"/>
                <w:szCs w:val="16"/>
              </w:rPr>
            </w:pPr>
            <w:r w:rsidRPr="0072152A">
              <w:rPr>
                <w:sz w:val="16"/>
                <w:szCs w:val="16"/>
              </w:rPr>
              <w:t>-</w:t>
            </w:r>
          </w:p>
        </w:tc>
        <w:tc>
          <w:tcPr>
            <w:tcW w:w="891" w:type="dxa"/>
            <w:shd w:val="clear" w:color="auto" w:fill="FFFFFF"/>
            <w:vAlign w:val="bottom"/>
          </w:tcPr>
          <w:p w14:paraId="70D10261" w14:textId="4DEDCD03" w:rsidR="00264658" w:rsidRPr="00207F1B" w:rsidRDefault="00264658" w:rsidP="00264658">
            <w:pPr>
              <w:widowControl w:val="0"/>
              <w:ind w:right="-74"/>
              <w:jc w:val="right"/>
              <w:rPr>
                <w:sz w:val="16"/>
                <w:szCs w:val="16"/>
              </w:rPr>
            </w:pPr>
            <w:r w:rsidRPr="0072152A">
              <w:rPr>
                <w:sz w:val="16"/>
                <w:szCs w:val="16"/>
              </w:rPr>
              <w:t>2.260</w:t>
            </w:r>
          </w:p>
        </w:tc>
      </w:tr>
      <w:tr w:rsidR="00264658" w:rsidRPr="001F0C70" w14:paraId="692743A2" w14:textId="77777777" w:rsidTr="009436E0">
        <w:trPr>
          <w:trHeight w:val="113"/>
        </w:trPr>
        <w:tc>
          <w:tcPr>
            <w:tcW w:w="4527" w:type="dxa"/>
            <w:shd w:val="clear" w:color="auto" w:fill="FFFFFF"/>
            <w:vAlign w:val="bottom"/>
          </w:tcPr>
          <w:p w14:paraId="6B9BB146" w14:textId="77777777" w:rsidR="00264658" w:rsidRPr="001F0C70" w:rsidRDefault="00264658" w:rsidP="00264658">
            <w:pPr>
              <w:tabs>
                <w:tab w:val="left" w:pos="360"/>
              </w:tabs>
              <w:ind w:left="252"/>
              <w:rPr>
                <w:bCs/>
                <w:iCs/>
                <w:noProof/>
                <w:sz w:val="16"/>
                <w:szCs w:val="16"/>
              </w:rPr>
            </w:pPr>
          </w:p>
        </w:tc>
        <w:tc>
          <w:tcPr>
            <w:tcW w:w="739" w:type="dxa"/>
            <w:shd w:val="clear" w:color="auto" w:fill="FFFFFF"/>
            <w:vAlign w:val="bottom"/>
          </w:tcPr>
          <w:p w14:paraId="4EECC5C3" w14:textId="77777777" w:rsidR="00264658" w:rsidRPr="00207F1B" w:rsidRDefault="00264658" w:rsidP="00264658">
            <w:pPr>
              <w:widowControl w:val="0"/>
              <w:ind w:right="-74"/>
              <w:jc w:val="right"/>
              <w:rPr>
                <w:sz w:val="16"/>
                <w:szCs w:val="16"/>
              </w:rPr>
            </w:pPr>
          </w:p>
        </w:tc>
        <w:tc>
          <w:tcPr>
            <w:tcW w:w="739" w:type="dxa"/>
            <w:shd w:val="clear" w:color="auto" w:fill="FFFFFF"/>
            <w:vAlign w:val="bottom"/>
          </w:tcPr>
          <w:p w14:paraId="6C6BA314" w14:textId="77777777" w:rsidR="00264658" w:rsidRPr="00207F1B" w:rsidRDefault="00264658" w:rsidP="00264658">
            <w:pPr>
              <w:widowControl w:val="0"/>
              <w:ind w:right="-74"/>
              <w:jc w:val="right"/>
              <w:rPr>
                <w:sz w:val="16"/>
                <w:szCs w:val="16"/>
              </w:rPr>
            </w:pPr>
          </w:p>
        </w:tc>
        <w:tc>
          <w:tcPr>
            <w:tcW w:w="740" w:type="dxa"/>
            <w:shd w:val="clear" w:color="auto" w:fill="FFFFFF"/>
            <w:vAlign w:val="bottom"/>
          </w:tcPr>
          <w:p w14:paraId="785C1CEA" w14:textId="77777777" w:rsidR="00264658" w:rsidRPr="00207F1B" w:rsidRDefault="00264658" w:rsidP="00264658">
            <w:pPr>
              <w:widowControl w:val="0"/>
              <w:ind w:right="-74"/>
              <w:jc w:val="right"/>
              <w:rPr>
                <w:sz w:val="16"/>
                <w:szCs w:val="16"/>
              </w:rPr>
            </w:pPr>
          </w:p>
        </w:tc>
        <w:tc>
          <w:tcPr>
            <w:tcW w:w="740" w:type="dxa"/>
            <w:shd w:val="clear" w:color="auto" w:fill="FFFFFF"/>
            <w:vAlign w:val="bottom"/>
          </w:tcPr>
          <w:p w14:paraId="00CE3785" w14:textId="77777777" w:rsidR="00264658" w:rsidRPr="00207F1B" w:rsidRDefault="00264658" w:rsidP="00264658">
            <w:pPr>
              <w:widowControl w:val="0"/>
              <w:ind w:right="-74"/>
              <w:jc w:val="right"/>
              <w:rPr>
                <w:sz w:val="16"/>
                <w:szCs w:val="16"/>
              </w:rPr>
            </w:pPr>
          </w:p>
        </w:tc>
        <w:tc>
          <w:tcPr>
            <w:tcW w:w="739" w:type="dxa"/>
            <w:shd w:val="clear" w:color="auto" w:fill="FFFFFF"/>
            <w:vAlign w:val="bottom"/>
          </w:tcPr>
          <w:p w14:paraId="02349C32" w14:textId="77777777" w:rsidR="00264658" w:rsidRPr="00207F1B" w:rsidRDefault="00264658" w:rsidP="00264658">
            <w:pPr>
              <w:widowControl w:val="0"/>
              <w:ind w:right="-74"/>
              <w:jc w:val="right"/>
              <w:rPr>
                <w:sz w:val="16"/>
                <w:szCs w:val="16"/>
              </w:rPr>
            </w:pPr>
          </w:p>
        </w:tc>
        <w:tc>
          <w:tcPr>
            <w:tcW w:w="891" w:type="dxa"/>
            <w:shd w:val="clear" w:color="auto" w:fill="FFFFFF"/>
            <w:vAlign w:val="bottom"/>
          </w:tcPr>
          <w:p w14:paraId="3758EA74" w14:textId="77777777" w:rsidR="00264658" w:rsidRPr="00207F1B" w:rsidRDefault="00264658" w:rsidP="00264658">
            <w:pPr>
              <w:widowControl w:val="0"/>
              <w:ind w:right="-74"/>
              <w:jc w:val="right"/>
              <w:rPr>
                <w:sz w:val="16"/>
                <w:szCs w:val="16"/>
              </w:rPr>
            </w:pPr>
          </w:p>
        </w:tc>
      </w:tr>
      <w:tr w:rsidR="00264658" w:rsidRPr="001F0C70" w14:paraId="2E68C416" w14:textId="77777777" w:rsidTr="009436E0">
        <w:trPr>
          <w:trHeight w:val="113"/>
        </w:trPr>
        <w:tc>
          <w:tcPr>
            <w:tcW w:w="4527" w:type="dxa"/>
            <w:shd w:val="clear" w:color="auto" w:fill="FFFFFF"/>
            <w:vAlign w:val="bottom"/>
          </w:tcPr>
          <w:p w14:paraId="225A8721" w14:textId="77777777" w:rsidR="00264658" w:rsidRPr="001F0C70" w:rsidRDefault="00264658" w:rsidP="00264658">
            <w:pPr>
              <w:tabs>
                <w:tab w:val="left" w:pos="360"/>
              </w:tabs>
              <w:rPr>
                <w:b/>
                <w:bCs/>
                <w:iCs/>
                <w:noProof/>
                <w:sz w:val="16"/>
                <w:szCs w:val="16"/>
              </w:rPr>
            </w:pPr>
            <w:r w:rsidRPr="001F0C70">
              <w:rPr>
                <w:b/>
                <w:bCs/>
                <w:iCs/>
                <w:noProof/>
                <w:sz w:val="16"/>
                <w:szCs w:val="16"/>
              </w:rPr>
              <w:t>Toplam</w:t>
            </w:r>
          </w:p>
        </w:tc>
        <w:tc>
          <w:tcPr>
            <w:tcW w:w="739" w:type="dxa"/>
            <w:shd w:val="clear" w:color="auto" w:fill="FFFFFF"/>
          </w:tcPr>
          <w:p w14:paraId="05FEB856" w14:textId="1B9E412A" w:rsidR="00264658" w:rsidRPr="00207F1B" w:rsidRDefault="00264658" w:rsidP="00264658">
            <w:pPr>
              <w:widowControl w:val="0"/>
              <w:ind w:right="-74"/>
              <w:jc w:val="right"/>
              <w:rPr>
                <w:b/>
                <w:sz w:val="16"/>
                <w:szCs w:val="16"/>
              </w:rPr>
            </w:pPr>
            <w:r w:rsidRPr="0072152A">
              <w:rPr>
                <w:b/>
                <w:sz w:val="16"/>
                <w:szCs w:val="16"/>
              </w:rPr>
              <w:t xml:space="preserve">7.431 </w:t>
            </w:r>
          </w:p>
        </w:tc>
        <w:tc>
          <w:tcPr>
            <w:tcW w:w="739" w:type="dxa"/>
            <w:shd w:val="clear" w:color="auto" w:fill="FFFFFF"/>
          </w:tcPr>
          <w:p w14:paraId="17F26953" w14:textId="489F3A58" w:rsidR="00264658" w:rsidRPr="00207F1B" w:rsidRDefault="00264658" w:rsidP="00264658">
            <w:pPr>
              <w:widowControl w:val="0"/>
              <w:ind w:right="-74"/>
              <w:jc w:val="right"/>
              <w:rPr>
                <w:b/>
                <w:sz w:val="16"/>
                <w:szCs w:val="16"/>
              </w:rPr>
            </w:pPr>
            <w:r w:rsidRPr="0072152A">
              <w:rPr>
                <w:b/>
                <w:sz w:val="16"/>
                <w:szCs w:val="16"/>
              </w:rPr>
              <w:t xml:space="preserve">76.199 </w:t>
            </w:r>
          </w:p>
        </w:tc>
        <w:tc>
          <w:tcPr>
            <w:tcW w:w="740" w:type="dxa"/>
            <w:shd w:val="clear" w:color="auto" w:fill="FFFFFF"/>
          </w:tcPr>
          <w:p w14:paraId="49BF63D4" w14:textId="2CCA4379" w:rsidR="00264658" w:rsidRPr="00207F1B" w:rsidRDefault="00264658" w:rsidP="00264658">
            <w:pPr>
              <w:widowControl w:val="0"/>
              <w:ind w:right="-74"/>
              <w:jc w:val="right"/>
              <w:rPr>
                <w:b/>
                <w:sz w:val="16"/>
                <w:szCs w:val="16"/>
              </w:rPr>
            </w:pPr>
            <w:r w:rsidRPr="0072152A">
              <w:rPr>
                <w:b/>
                <w:sz w:val="16"/>
                <w:szCs w:val="16"/>
              </w:rPr>
              <w:t xml:space="preserve">2.292 </w:t>
            </w:r>
          </w:p>
        </w:tc>
        <w:tc>
          <w:tcPr>
            <w:tcW w:w="740" w:type="dxa"/>
            <w:shd w:val="clear" w:color="auto" w:fill="FFFFFF"/>
          </w:tcPr>
          <w:p w14:paraId="4E658B37" w14:textId="0695D495" w:rsidR="00264658" w:rsidRPr="00207F1B" w:rsidRDefault="00264658" w:rsidP="00264658">
            <w:pPr>
              <w:widowControl w:val="0"/>
              <w:ind w:right="-74"/>
              <w:jc w:val="right"/>
              <w:rPr>
                <w:b/>
                <w:sz w:val="16"/>
                <w:szCs w:val="16"/>
              </w:rPr>
            </w:pPr>
            <w:r w:rsidRPr="0072152A">
              <w:rPr>
                <w:b/>
                <w:sz w:val="16"/>
                <w:szCs w:val="16"/>
              </w:rPr>
              <w:t xml:space="preserve">4.215 </w:t>
            </w:r>
          </w:p>
        </w:tc>
        <w:tc>
          <w:tcPr>
            <w:tcW w:w="739" w:type="dxa"/>
            <w:shd w:val="clear" w:color="auto" w:fill="FFFFFF"/>
          </w:tcPr>
          <w:p w14:paraId="289A9699" w14:textId="204B3CC2" w:rsidR="00264658" w:rsidRPr="00207F1B" w:rsidRDefault="00264658" w:rsidP="00264658">
            <w:pPr>
              <w:widowControl w:val="0"/>
              <w:ind w:right="-74"/>
              <w:jc w:val="right"/>
              <w:rPr>
                <w:b/>
                <w:sz w:val="16"/>
                <w:szCs w:val="16"/>
              </w:rPr>
            </w:pPr>
            <w:r w:rsidRPr="0072152A">
              <w:rPr>
                <w:b/>
                <w:sz w:val="16"/>
                <w:szCs w:val="16"/>
              </w:rPr>
              <w:t xml:space="preserve">7.260 </w:t>
            </w:r>
          </w:p>
        </w:tc>
        <w:tc>
          <w:tcPr>
            <w:tcW w:w="891" w:type="dxa"/>
            <w:shd w:val="clear" w:color="auto" w:fill="FFFFFF"/>
            <w:vAlign w:val="bottom"/>
          </w:tcPr>
          <w:p w14:paraId="4D902859" w14:textId="57F703EE" w:rsidR="00264658" w:rsidRPr="00207F1B" w:rsidRDefault="00264658" w:rsidP="00264658">
            <w:pPr>
              <w:widowControl w:val="0"/>
              <w:ind w:right="-74"/>
              <w:jc w:val="right"/>
              <w:rPr>
                <w:b/>
                <w:sz w:val="16"/>
                <w:szCs w:val="16"/>
              </w:rPr>
            </w:pPr>
            <w:r w:rsidRPr="0072152A">
              <w:rPr>
                <w:b/>
                <w:sz w:val="16"/>
                <w:szCs w:val="16"/>
              </w:rPr>
              <w:t>97.397</w:t>
            </w:r>
          </w:p>
        </w:tc>
      </w:tr>
      <w:tr w:rsidR="00264658" w:rsidRPr="001F0C70" w14:paraId="6B297C65" w14:textId="77777777" w:rsidTr="009436E0">
        <w:trPr>
          <w:trHeight w:val="113"/>
        </w:trPr>
        <w:tc>
          <w:tcPr>
            <w:tcW w:w="4527" w:type="dxa"/>
            <w:shd w:val="clear" w:color="auto" w:fill="FFFFFF"/>
            <w:vAlign w:val="bottom"/>
          </w:tcPr>
          <w:p w14:paraId="04374D19" w14:textId="77777777" w:rsidR="00264658" w:rsidRPr="001F0C70" w:rsidRDefault="00264658" w:rsidP="00264658">
            <w:pPr>
              <w:tabs>
                <w:tab w:val="left" w:pos="360"/>
              </w:tabs>
              <w:rPr>
                <w:b/>
                <w:bCs/>
                <w:iCs/>
                <w:noProof/>
                <w:sz w:val="16"/>
                <w:szCs w:val="16"/>
              </w:rPr>
            </w:pPr>
          </w:p>
        </w:tc>
        <w:tc>
          <w:tcPr>
            <w:tcW w:w="739" w:type="dxa"/>
            <w:shd w:val="clear" w:color="auto" w:fill="FFFFFF"/>
            <w:vAlign w:val="bottom"/>
          </w:tcPr>
          <w:p w14:paraId="58956809" w14:textId="77777777" w:rsidR="00264658" w:rsidRPr="00207F1B" w:rsidRDefault="00264658" w:rsidP="00264658">
            <w:pPr>
              <w:widowControl w:val="0"/>
              <w:ind w:right="-74"/>
              <w:jc w:val="right"/>
              <w:rPr>
                <w:sz w:val="16"/>
                <w:szCs w:val="16"/>
              </w:rPr>
            </w:pPr>
          </w:p>
        </w:tc>
        <w:tc>
          <w:tcPr>
            <w:tcW w:w="739" w:type="dxa"/>
            <w:shd w:val="clear" w:color="auto" w:fill="FFFFFF"/>
            <w:vAlign w:val="bottom"/>
          </w:tcPr>
          <w:p w14:paraId="76C504B2" w14:textId="77777777" w:rsidR="00264658" w:rsidRPr="00207F1B" w:rsidRDefault="00264658" w:rsidP="00264658">
            <w:pPr>
              <w:widowControl w:val="0"/>
              <w:ind w:right="-74"/>
              <w:jc w:val="right"/>
              <w:rPr>
                <w:sz w:val="16"/>
                <w:szCs w:val="16"/>
              </w:rPr>
            </w:pPr>
          </w:p>
        </w:tc>
        <w:tc>
          <w:tcPr>
            <w:tcW w:w="740" w:type="dxa"/>
            <w:shd w:val="clear" w:color="auto" w:fill="FFFFFF"/>
            <w:vAlign w:val="bottom"/>
          </w:tcPr>
          <w:p w14:paraId="7F522249" w14:textId="77777777" w:rsidR="00264658" w:rsidRPr="00207F1B" w:rsidRDefault="00264658" w:rsidP="00264658">
            <w:pPr>
              <w:widowControl w:val="0"/>
              <w:ind w:right="-74"/>
              <w:jc w:val="right"/>
              <w:rPr>
                <w:sz w:val="16"/>
                <w:szCs w:val="16"/>
              </w:rPr>
            </w:pPr>
          </w:p>
        </w:tc>
        <w:tc>
          <w:tcPr>
            <w:tcW w:w="740" w:type="dxa"/>
            <w:shd w:val="clear" w:color="auto" w:fill="FFFFFF"/>
            <w:vAlign w:val="bottom"/>
          </w:tcPr>
          <w:p w14:paraId="0CFA5404" w14:textId="77777777" w:rsidR="00264658" w:rsidRPr="00207F1B" w:rsidRDefault="00264658" w:rsidP="00264658">
            <w:pPr>
              <w:widowControl w:val="0"/>
              <w:ind w:right="-74"/>
              <w:jc w:val="right"/>
              <w:rPr>
                <w:sz w:val="16"/>
                <w:szCs w:val="16"/>
              </w:rPr>
            </w:pPr>
          </w:p>
        </w:tc>
        <w:tc>
          <w:tcPr>
            <w:tcW w:w="739" w:type="dxa"/>
            <w:shd w:val="clear" w:color="auto" w:fill="FFFFFF"/>
            <w:vAlign w:val="bottom"/>
          </w:tcPr>
          <w:p w14:paraId="7A75DCEA" w14:textId="77777777" w:rsidR="00264658" w:rsidRPr="00207F1B" w:rsidRDefault="00264658" w:rsidP="00264658">
            <w:pPr>
              <w:widowControl w:val="0"/>
              <w:ind w:right="-74"/>
              <w:jc w:val="right"/>
              <w:rPr>
                <w:sz w:val="16"/>
                <w:szCs w:val="16"/>
              </w:rPr>
            </w:pPr>
          </w:p>
        </w:tc>
        <w:tc>
          <w:tcPr>
            <w:tcW w:w="891" w:type="dxa"/>
            <w:shd w:val="clear" w:color="auto" w:fill="FFFFFF"/>
            <w:vAlign w:val="bottom"/>
          </w:tcPr>
          <w:p w14:paraId="16A8F772" w14:textId="77777777" w:rsidR="00264658" w:rsidRPr="00207F1B" w:rsidRDefault="00264658" w:rsidP="00264658">
            <w:pPr>
              <w:widowControl w:val="0"/>
              <w:ind w:right="-74"/>
              <w:jc w:val="right"/>
              <w:rPr>
                <w:sz w:val="16"/>
                <w:szCs w:val="16"/>
              </w:rPr>
            </w:pPr>
          </w:p>
        </w:tc>
      </w:tr>
      <w:tr w:rsidR="00264658" w:rsidRPr="001F0C70" w14:paraId="45DF238B" w14:textId="77777777" w:rsidTr="009436E0">
        <w:trPr>
          <w:trHeight w:val="113"/>
        </w:trPr>
        <w:tc>
          <w:tcPr>
            <w:tcW w:w="4527" w:type="dxa"/>
            <w:shd w:val="clear" w:color="auto" w:fill="FFFFFF"/>
            <w:vAlign w:val="bottom"/>
          </w:tcPr>
          <w:p w14:paraId="3196206F" w14:textId="77777777" w:rsidR="00264658" w:rsidRPr="001F0C70" w:rsidRDefault="00264658" w:rsidP="00264658">
            <w:pPr>
              <w:tabs>
                <w:tab w:val="left" w:pos="360"/>
              </w:tabs>
              <w:rPr>
                <w:b/>
                <w:bCs/>
                <w:iCs/>
                <w:noProof/>
                <w:sz w:val="16"/>
                <w:szCs w:val="16"/>
              </w:rPr>
            </w:pPr>
            <w:r w:rsidRPr="001F0C70">
              <w:rPr>
                <w:b/>
                <w:bCs/>
                <w:iCs/>
                <w:noProof/>
                <w:sz w:val="16"/>
                <w:szCs w:val="16"/>
              </w:rPr>
              <w:t>Genel Toplam</w:t>
            </w:r>
          </w:p>
        </w:tc>
        <w:tc>
          <w:tcPr>
            <w:tcW w:w="739" w:type="dxa"/>
            <w:shd w:val="clear" w:color="auto" w:fill="FFFFFF"/>
          </w:tcPr>
          <w:p w14:paraId="676711F9" w14:textId="5D8C52AC" w:rsidR="00264658" w:rsidRPr="00207F1B" w:rsidRDefault="00264658" w:rsidP="00264658">
            <w:pPr>
              <w:widowControl w:val="0"/>
              <w:ind w:right="-74"/>
              <w:jc w:val="right"/>
              <w:rPr>
                <w:b/>
                <w:sz w:val="16"/>
                <w:szCs w:val="16"/>
              </w:rPr>
            </w:pPr>
            <w:r w:rsidRPr="0072152A">
              <w:rPr>
                <w:b/>
                <w:sz w:val="16"/>
                <w:szCs w:val="16"/>
              </w:rPr>
              <w:t xml:space="preserve">58.871 </w:t>
            </w:r>
          </w:p>
        </w:tc>
        <w:tc>
          <w:tcPr>
            <w:tcW w:w="739" w:type="dxa"/>
            <w:shd w:val="clear" w:color="auto" w:fill="FFFFFF"/>
          </w:tcPr>
          <w:p w14:paraId="78295A84" w14:textId="6F948CEE" w:rsidR="00264658" w:rsidRPr="00207F1B" w:rsidRDefault="00264658" w:rsidP="00264658">
            <w:pPr>
              <w:widowControl w:val="0"/>
              <w:ind w:right="-74"/>
              <w:jc w:val="right"/>
              <w:rPr>
                <w:b/>
                <w:sz w:val="16"/>
                <w:szCs w:val="16"/>
              </w:rPr>
            </w:pPr>
            <w:r w:rsidRPr="0072152A">
              <w:rPr>
                <w:b/>
                <w:sz w:val="16"/>
                <w:szCs w:val="16"/>
              </w:rPr>
              <w:t xml:space="preserve">551.339 </w:t>
            </w:r>
          </w:p>
        </w:tc>
        <w:tc>
          <w:tcPr>
            <w:tcW w:w="740" w:type="dxa"/>
            <w:shd w:val="clear" w:color="auto" w:fill="FFFFFF"/>
          </w:tcPr>
          <w:p w14:paraId="65826AB8" w14:textId="6FEB7B0E" w:rsidR="00264658" w:rsidRPr="00207F1B" w:rsidRDefault="00264658" w:rsidP="00264658">
            <w:pPr>
              <w:widowControl w:val="0"/>
              <w:ind w:right="-74"/>
              <w:jc w:val="right"/>
              <w:rPr>
                <w:b/>
                <w:sz w:val="16"/>
                <w:szCs w:val="16"/>
              </w:rPr>
            </w:pPr>
            <w:r w:rsidRPr="0072152A">
              <w:rPr>
                <w:b/>
                <w:sz w:val="16"/>
                <w:szCs w:val="16"/>
              </w:rPr>
              <w:t xml:space="preserve">36.665 </w:t>
            </w:r>
          </w:p>
        </w:tc>
        <w:tc>
          <w:tcPr>
            <w:tcW w:w="740" w:type="dxa"/>
            <w:shd w:val="clear" w:color="auto" w:fill="FFFFFF"/>
          </w:tcPr>
          <w:p w14:paraId="5744FCEB" w14:textId="28E05488" w:rsidR="00264658" w:rsidRPr="00207F1B" w:rsidRDefault="00264658" w:rsidP="00264658">
            <w:pPr>
              <w:widowControl w:val="0"/>
              <w:ind w:right="-74"/>
              <w:jc w:val="right"/>
              <w:rPr>
                <w:b/>
                <w:sz w:val="16"/>
                <w:szCs w:val="16"/>
              </w:rPr>
            </w:pPr>
            <w:r w:rsidRPr="0072152A">
              <w:rPr>
                <w:b/>
                <w:sz w:val="16"/>
                <w:szCs w:val="16"/>
              </w:rPr>
              <w:t xml:space="preserve">30.753 </w:t>
            </w:r>
          </w:p>
        </w:tc>
        <w:tc>
          <w:tcPr>
            <w:tcW w:w="739" w:type="dxa"/>
            <w:shd w:val="clear" w:color="auto" w:fill="FFFFFF"/>
          </w:tcPr>
          <w:p w14:paraId="0CA7A8AD" w14:textId="41EF00A9" w:rsidR="00264658" w:rsidRPr="00207F1B" w:rsidRDefault="00264658" w:rsidP="00264658">
            <w:pPr>
              <w:widowControl w:val="0"/>
              <w:ind w:right="-74"/>
              <w:jc w:val="right"/>
              <w:rPr>
                <w:b/>
                <w:sz w:val="16"/>
                <w:szCs w:val="16"/>
              </w:rPr>
            </w:pPr>
            <w:r w:rsidRPr="0072152A">
              <w:rPr>
                <w:b/>
                <w:sz w:val="16"/>
                <w:szCs w:val="16"/>
              </w:rPr>
              <w:t xml:space="preserve">20.885 </w:t>
            </w:r>
          </w:p>
        </w:tc>
        <w:tc>
          <w:tcPr>
            <w:tcW w:w="891" w:type="dxa"/>
            <w:shd w:val="clear" w:color="auto" w:fill="FFFFFF"/>
            <w:vAlign w:val="bottom"/>
          </w:tcPr>
          <w:p w14:paraId="16FEBE81" w14:textId="5ABF032A" w:rsidR="00264658" w:rsidRPr="00207F1B" w:rsidRDefault="00264658" w:rsidP="00264658">
            <w:pPr>
              <w:widowControl w:val="0"/>
              <w:ind w:right="-74"/>
              <w:jc w:val="right"/>
              <w:rPr>
                <w:b/>
                <w:sz w:val="16"/>
                <w:szCs w:val="16"/>
              </w:rPr>
            </w:pPr>
            <w:r w:rsidRPr="0072152A">
              <w:rPr>
                <w:b/>
                <w:sz w:val="16"/>
                <w:szCs w:val="16"/>
              </w:rPr>
              <w:t>698.513</w:t>
            </w:r>
          </w:p>
        </w:tc>
      </w:tr>
    </w:tbl>
    <w:p w14:paraId="1C636CAE" w14:textId="77777777" w:rsidR="00270C15" w:rsidRPr="001F0C70" w:rsidRDefault="00270C15" w:rsidP="001F0C70">
      <w:pPr>
        <w:spacing w:line="226" w:lineRule="auto"/>
        <w:jc w:val="both"/>
        <w:rPr>
          <w:rFonts w:eastAsia="Arial Unicode MS"/>
          <w:b/>
          <w:bCs/>
          <w:sz w:val="8"/>
        </w:rPr>
      </w:pPr>
    </w:p>
    <w:p w14:paraId="2D4D193E" w14:textId="77777777" w:rsidR="00270C15" w:rsidRPr="001F0C70" w:rsidRDefault="00270C15" w:rsidP="001F0C70">
      <w:pPr>
        <w:spacing w:line="226" w:lineRule="auto"/>
        <w:jc w:val="both"/>
        <w:rPr>
          <w:rFonts w:eastAsia="Arial Unicode MS"/>
          <w:b/>
          <w:bCs/>
          <w:sz w:val="8"/>
        </w:rPr>
      </w:pPr>
    </w:p>
    <w:p w14:paraId="01CE24B0" w14:textId="77777777" w:rsidR="00270C15" w:rsidRPr="001F0C70" w:rsidRDefault="00270C15" w:rsidP="001F0C70">
      <w:pPr>
        <w:spacing w:line="226" w:lineRule="auto"/>
        <w:jc w:val="both"/>
        <w:rPr>
          <w:rFonts w:eastAsia="Arial Unicode MS"/>
          <w:b/>
          <w:bCs/>
          <w:sz w:val="8"/>
        </w:rPr>
      </w:pPr>
    </w:p>
    <w:p w14:paraId="5C621A26" w14:textId="77777777" w:rsidR="00933A13" w:rsidRPr="00933A13" w:rsidRDefault="00933A13" w:rsidP="00AE0D30">
      <w:pPr>
        <w:spacing w:before="60" w:line="226" w:lineRule="auto"/>
        <w:ind w:left="1276" w:hanging="425"/>
        <w:jc w:val="both"/>
        <w:rPr>
          <w:rFonts w:eastAsia="Arial Unicode MS"/>
          <w:b/>
          <w:bCs/>
          <w:sz w:val="12"/>
        </w:rPr>
      </w:pPr>
    </w:p>
    <w:p w14:paraId="3A921613" w14:textId="61BAD6C9" w:rsidR="00482E34" w:rsidRPr="001F0C70" w:rsidRDefault="00270C15" w:rsidP="00AE0D30">
      <w:pPr>
        <w:spacing w:before="60" w:line="226" w:lineRule="auto"/>
        <w:ind w:left="1276" w:hanging="425"/>
        <w:jc w:val="both"/>
        <w:rPr>
          <w:rFonts w:eastAsia="Arial Unicode MS"/>
          <w:b/>
          <w:bCs/>
        </w:rPr>
      </w:pPr>
      <w:r w:rsidRPr="001F0C70">
        <w:rPr>
          <w:rFonts w:eastAsia="Arial Unicode MS"/>
          <w:b/>
          <w:bCs/>
        </w:rPr>
        <w:t>3.</w:t>
      </w:r>
      <w:r w:rsidR="00482E34" w:rsidRPr="001F0C70">
        <w:rPr>
          <w:rFonts w:eastAsia="Arial Unicode MS"/>
          <w:b/>
          <w:bCs/>
        </w:rPr>
        <w:tab/>
      </w:r>
      <w:r w:rsidR="00B205D5" w:rsidRPr="001F0C70">
        <w:rPr>
          <w:rFonts w:eastAsia="Arial Unicode MS"/>
          <w:b/>
          <w:bCs/>
        </w:rPr>
        <w:t xml:space="preserve">Temettü </w:t>
      </w:r>
      <w:r w:rsidR="00D063B7">
        <w:rPr>
          <w:rFonts w:eastAsia="Arial Unicode MS"/>
          <w:b/>
          <w:bCs/>
        </w:rPr>
        <w:t>gelirlerine ilişkin açıklamalar</w:t>
      </w:r>
    </w:p>
    <w:p w14:paraId="1165A176" w14:textId="1494BDA8" w:rsidR="00B618C4" w:rsidRPr="001F0C70" w:rsidRDefault="00E41357" w:rsidP="00AE0D30">
      <w:pPr>
        <w:spacing w:before="60"/>
        <w:ind w:left="851"/>
        <w:jc w:val="both"/>
        <w:rPr>
          <w:bCs/>
          <w:iCs/>
        </w:rPr>
      </w:pPr>
      <w:r w:rsidRPr="001F0C70">
        <w:rPr>
          <w:bCs/>
          <w:iCs/>
        </w:rPr>
        <w:t>Banka’nın 3</w:t>
      </w:r>
      <w:r w:rsidR="00E52F6A">
        <w:rPr>
          <w:bCs/>
          <w:iCs/>
        </w:rPr>
        <w:t>0</w:t>
      </w:r>
      <w:r w:rsidRPr="001F0C70">
        <w:rPr>
          <w:bCs/>
          <w:iCs/>
        </w:rPr>
        <w:t xml:space="preserve"> </w:t>
      </w:r>
      <w:r w:rsidR="00264658">
        <w:rPr>
          <w:bCs/>
          <w:iCs/>
        </w:rPr>
        <w:t>Eylül</w:t>
      </w:r>
      <w:r w:rsidRPr="001F0C70">
        <w:rPr>
          <w:bCs/>
          <w:iCs/>
        </w:rPr>
        <w:t xml:space="preserve"> 201</w:t>
      </w:r>
      <w:r w:rsidR="00DA2604">
        <w:rPr>
          <w:bCs/>
          <w:iCs/>
        </w:rPr>
        <w:t>9</w:t>
      </w:r>
      <w:r w:rsidRPr="001F0C70">
        <w:rPr>
          <w:bCs/>
          <w:iCs/>
        </w:rPr>
        <w:t xml:space="preserve"> tarihi itibarıyla </w:t>
      </w:r>
      <w:r w:rsidRPr="00B73B74">
        <w:rPr>
          <w:bCs/>
          <w:iCs/>
        </w:rPr>
        <w:t xml:space="preserve">temettü geliri </w:t>
      </w:r>
      <w:r w:rsidR="004D2D37" w:rsidRPr="00B73B74">
        <w:rPr>
          <w:bCs/>
          <w:iCs/>
        </w:rPr>
        <w:t xml:space="preserve">24.837 </w:t>
      </w:r>
      <w:r w:rsidRPr="00B73B74">
        <w:rPr>
          <w:bCs/>
          <w:iCs/>
        </w:rPr>
        <w:t>TL</w:t>
      </w:r>
      <w:r w:rsidRPr="001F0C70">
        <w:rPr>
          <w:bCs/>
          <w:iCs/>
        </w:rPr>
        <w:t xml:space="preserve"> </w:t>
      </w:r>
      <w:r w:rsidR="004E203C" w:rsidRPr="001F0C70">
        <w:rPr>
          <w:bCs/>
          <w:iCs/>
        </w:rPr>
        <w:t>(3</w:t>
      </w:r>
      <w:r w:rsidR="00291570">
        <w:rPr>
          <w:bCs/>
          <w:iCs/>
        </w:rPr>
        <w:t>0</w:t>
      </w:r>
      <w:r w:rsidR="004E203C" w:rsidRPr="001F0C70">
        <w:rPr>
          <w:bCs/>
          <w:iCs/>
        </w:rPr>
        <w:t xml:space="preserve"> </w:t>
      </w:r>
      <w:r w:rsidR="00264658">
        <w:rPr>
          <w:bCs/>
          <w:iCs/>
        </w:rPr>
        <w:t>Eylül</w:t>
      </w:r>
      <w:r w:rsidR="004E203C" w:rsidRPr="001F0C70">
        <w:rPr>
          <w:bCs/>
          <w:iCs/>
        </w:rPr>
        <w:t xml:space="preserve"> 201</w:t>
      </w:r>
      <w:r w:rsidR="00DA2604">
        <w:rPr>
          <w:bCs/>
          <w:iCs/>
        </w:rPr>
        <w:t>8</w:t>
      </w:r>
      <w:r w:rsidR="004E203C" w:rsidRPr="001F0C70">
        <w:rPr>
          <w:bCs/>
          <w:iCs/>
        </w:rPr>
        <w:t xml:space="preserve">: </w:t>
      </w:r>
      <w:r w:rsidR="00291570">
        <w:rPr>
          <w:bCs/>
          <w:iCs/>
        </w:rPr>
        <w:t>177 TL</w:t>
      </w:r>
      <w:r w:rsidR="004E203C" w:rsidRPr="001F0C70">
        <w:rPr>
          <w:bCs/>
          <w:iCs/>
        </w:rPr>
        <w:t>)</w:t>
      </w:r>
      <w:r w:rsidRPr="001F0C70">
        <w:rPr>
          <w:bCs/>
          <w:iCs/>
        </w:rPr>
        <w:t>.</w:t>
      </w:r>
    </w:p>
    <w:p w14:paraId="02EFD515" w14:textId="77777777" w:rsidR="00933A13" w:rsidRPr="00933A13" w:rsidRDefault="00933A13" w:rsidP="00AE0D30">
      <w:pPr>
        <w:spacing w:before="60"/>
        <w:ind w:left="1276" w:hanging="425"/>
        <w:jc w:val="both"/>
        <w:rPr>
          <w:rFonts w:eastAsia="Arial Unicode MS"/>
          <w:b/>
          <w:bCs/>
          <w:sz w:val="12"/>
        </w:rPr>
      </w:pPr>
    </w:p>
    <w:p w14:paraId="45CE365C" w14:textId="79762B5C" w:rsidR="00167D71" w:rsidRPr="001F0C70" w:rsidRDefault="002653CB" w:rsidP="00AE0D30">
      <w:pPr>
        <w:spacing w:before="60"/>
        <w:ind w:left="1276" w:hanging="425"/>
        <w:jc w:val="both"/>
        <w:rPr>
          <w:rFonts w:eastAsia="Arial Unicode MS"/>
          <w:b/>
          <w:bCs/>
        </w:rPr>
      </w:pPr>
      <w:r w:rsidRPr="001F0C70">
        <w:rPr>
          <w:rFonts w:eastAsia="Arial Unicode MS"/>
          <w:b/>
          <w:bCs/>
        </w:rPr>
        <w:t>4</w:t>
      </w:r>
      <w:r w:rsidR="00EE2377" w:rsidRPr="001F0C70">
        <w:rPr>
          <w:rFonts w:eastAsia="Arial Unicode MS"/>
          <w:b/>
          <w:bCs/>
        </w:rPr>
        <w:t>.</w:t>
      </w:r>
      <w:r w:rsidR="00EE2377" w:rsidRPr="001F0C70">
        <w:rPr>
          <w:rFonts w:eastAsia="Arial Unicode MS"/>
          <w:b/>
          <w:bCs/>
        </w:rPr>
        <w:tab/>
      </w:r>
      <w:r w:rsidRPr="001F0C70">
        <w:rPr>
          <w:rFonts w:eastAsia="Arial Unicode MS"/>
          <w:b/>
          <w:bCs/>
        </w:rPr>
        <w:t xml:space="preserve">a.  </w:t>
      </w:r>
      <w:r w:rsidR="00EE2377" w:rsidRPr="001F0C70">
        <w:rPr>
          <w:rFonts w:eastAsia="Arial Unicode MS"/>
          <w:b/>
          <w:bCs/>
        </w:rPr>
        <w:t>Ticari k</w:t>
      </w:r>
      <w:r w:rsidR="00786113" w:rsidRPr="001F0C70">
        <w:rPr>
          <w:rFonts w:eastAsia="Arial Unicode MS"/>
          <w:b/>
          <w:bCs/>
        </w:rPr>
        <w:t>a</w:t>
      </w:r>
      <w:r w:rsidR="00EE2377" w:rsidRPr="001F0C70">
        <w:rPr>
          <w:rFonts w:eastAsia="Arial Unicode MS"/>
          <w:b/>
          <w:bCs/>
        </w:rPr>
        <w:t>r/z</w:t>
      </w:r>
      <w:r w:rsidR="00607911">
        <w:rPr>
          <w:rFonts w:eastAsia="Arial Unicode MS"/>
          <w:b/>
          <w:bCs/>
        </w:rPr>
        <w:t>arara ilişkin açıklamalar (net)</w:t>
      </w:r>
    </w:p>
    <w:p w14:paraId="130835F4" w14:textId="77777777" w:rsidR="00167D71" w:rsidRPr="001F0C70" w:rsidRDefault="00167D71" w:rsidP="001F0C70">
      <w:pPr>
        <w:ind w:left="851"/>
        <w:jc w:val="both"/>
        <w:rPr>
          <w:sz w:val="16"/>
          <w:szCs w:val="16"/>
        </w:rPr>
      </w:pPr>
    </w:p>
    <w:tbl>
      <w:tblPr>
        <w:tblW w:w="9055" w:type="dxa"/>
        <w:tblInd w:w="863"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4977"/>
        <w:gridCol w:w="2093"/>
        <w:gridCol w:w="1985"/>
      </w:tblGrid>
      <w:tr w:rsidR="00BF4ABB" w:rsidRPr="000A0173" w14:paraId="19D8B0EE" w14:textId="77777777" w:rsidTr="0017113C">
        <w:trPr>
          <w:trHeight w:val="20"/>
        </w:trPr>
        <w:tc>
          <w:tcPr>
            <w:tcW w:w="4977" w:type="dxa"/>
            <w:tcBorders>
              <w:top w:val="single" w:sz="4" w:space="0" w:color="auto"/>
            </w:tcBorders>
            <w:noWrap/>
          </w:tcPr>
          <w:p w14:paraId="3D0A838B" w14:textId="77777777" w:rsidR="00BF4ABB" w:rsidRPr="001F0C70" w:rsidRDefault="00BF4ABB" w:rsidP="001F0C70">
            <w:pPr>
              <w:jc w:val="center"/>
              <w:rPr>
                <w:rFonts w:eastAsia="Arial Unicode MS"/>
                <w:sz w:val="18"/>
                <w:szCs w:val="18"/>
              </w:rPr>
            </w:pPr>
          </w:p>
        </w:tc>
        <w:tc>
          <w:tcPr>
            <w:tcW w:w="2093" w:type="dxa"/>
            <w:tcBorders>
              <w:top w:val="single" w:sz="4" w:space="0" w:color="auto"/>
            </w:tcBorders>
            <w:noWrap/>
            <w:vAlign w:val="bottom"/>
          </w:tcPr>
          <w:p w14:paraId="57654449" w14:textId="77777777" w:rsidR="00BF4ABB" w:rsidRPr="000A0173" w:rsidRDefault="00BF4ABB" w:rsidP="001F0C70">
            <w:pPr>
              <w:ind w:right="-58"/>
              <w:jc w:val="right"/>
              <w:rPr>
                <w:rFonts w:eastAsia="Arial Unicode MS"/>
                <w:b/>
                <w:sz w:val="18"/>
                <w:szCs w:val="18"/>
              </w:rPr>
            </w:pPr>
            <w:r w:rsidRPr="000A0173">
              <w:rPr>
                <w:b/>
                <w:sz w:val="18"/>
                <w:szCs w:val="18"/>
              </w:rPr>
              <w:t>Cari Dönem</w:t>
            </w:r>
          </w:p>
        </w:tc>
        <w:tc>
          <w:tcPr>
            <w:tcW w:w="1985" w:type="dxa"/>
            <w:tcBorders>
              <w:top w:val="single" w:sz="4" w:space="0" w:color="auto"/>
            </w:tcBorders>
          </w:tcPr>
          <w:p w14:paraId="62F987B9" w14:textId="77777777" w:rsidR="00BF4ABB" w:rsidRPr="000A0173" w:rsidRDefault="00BF4ABB" w:rsidP="001F0C70">
            <w:pPr>
              <w:ind w:right="-58"/>
              <w:jc w:val="right"/>
              <w:rPr>
                <w:b/>
                <w:sz w:val="18"/>
                <w:szCs w:val="18"/>
              </w:rPr>
            </w:pPr>
            <w:r w:rsidRPr="000A0173">
              <w:rPr>
                <w:b/>
                <w:sz w:val="18"/>
                <w:szCs w:val="18"/>
              </w:rPr>
              <w:t>Önceki Dönem</w:t>
            </w:r>
          </w:p>
        </w:tc>
      </w:tr>
      <w:tr w:rsidR="00264658" w:rsidRPr="004D2D37" w14:paraId="4F982B7B" w14:textId="77777777" w:rsidTr="0017113C">
        <w:trPr>
          <w:trHeight w:val="20"/>
        </w:trPr>
        <w:tc>
          <w:tcPr>
            <w:tcW w:w="4977" w:type="dxa"/>
            <w:noWrap/>
            <w:vAlign w:val="bottom"/>
          </w:tcPr>
          <w:p w14:paraId="29086371" w14:textId="77777777" w:rsidR="00264658" w:rsidRPr="004D2D37" w:rsidRDefault="00264658" w:rsidP="00264658">
            <w:pPr>
              <w:rPr>
                <w:rFonts w:eastAsia="Arial Unicode MS"/>
                <w:b/>
                <w:sz w:val="18"/>
                <w:szCs w:val="18"/>
              </w:rPr>
            </w:pPr>
            <w:r w:rsidRPr="004D2D37">
              <w:rPr>
                <w:rFonts w:eastAsia="Arial Unicode MS"/>
                <w:b/>
                <w:sz w:val="18"/>
                <w:szCs w:val="18"/>
              </w:rPr>
              <w:t>Kar</w:t>
            </w:r>
          </w:p>
        </w:tc>
        <w:tc>
          <w:tcPr>
            <w:tcW w:w="2093" w:type="dxa"/>
            <w:noWrap/>
          </w:tcPr>
          <w:p w14:paraId="41DBBCBE" w14:textId="32E1C0F5" w:rsidR="00264658" w:rsidRPr="00DB639D" w:rsidRDefault="00B73B74" w:rsidP="00264658">
            <w:pPr>
              <w:ind w:left="-78" w:right="-80"/>
              <w:jc w:val="right"/>
              <w:rPr>
                <w:b/>
                <w:sz w:val="18"/>
                <w:szCs w:val="18"/>
              </w:rPr>
            </w:pPr>
            <w:r w:rsidRPr="00B73B74">
              <w:rPr>
                <w:b/>
                <w:sz w:val="18"/>
                <w:szCs w:val="18"/>
              </w:rPr>
              <w:t>6.088.951</w:t>
            </w:r>
          </w:p>
        </w:tc>
        <w:tc>
          <w:tcPr>
            <w:tcW w:w="1985" w:type="dxa"/>
          </w:tcPr>
          <w:p w14:paraId="25E4A4EF" w14:textId="2A704F16" w:rsidR="00264658" w:rsidRPr="004D2D37" w:rsidRDefault="00264658" w:rsidP="00264658">
            <w:pPr>
              <w:ind w:left="-78" w:right="-80"/>
              <w:jc w:val="right"/>
              <w:rPr>
                <w:b/>
                <w:sz w:val="18"/>
                <w:szCs w:val="18"/>
              </w:rPr>
            </w:pPr>
            <w:r w:rsidRPr="0072152A">
              <w:rPr>
                <w:b/>
                <w:sz w:val="18"/>
                <w:szCs w:val="18"/>
              </w:rPr>
              <w:t xml:space="preserve">8.351.171 </w:t>
            </w:r>
          </w:p>
        </w:tc>
      </w:tr>
      <w:tr w:rsidR="00264658" w:rsidRPr="004D2D37" w14:paraId="563E7F06" w14:textId="77777777" w:rsidTr="0017113C">
        <w:trPr>
          <w:trHeight w:val="20"/>
        </w:trPr>
        <w:tc>
          <w:tcPr>
            <w:tcW w:w="4977" w:type="dxa"/>
            <w:noWrap/>
            <w:vAlign w:val="center"/>
          </w:tcPr>
          <w:p w14:paraId="1BC8F28A" w14:textId="77777777" w:rsidR="00264658" w:rsidRPr="004D2D37" w:rsidRDefault="00264658" w:rsidP="00264658">
            <w:pPr>
              <w:rPr>
                <w:color w:val="000000"/>
                <w:sz w:val="18"/>
                <w:szCs w:val="18"/>
              </w:rPr>
            </w:pPr>
            <w:r w:rsidRPr="004D2D37">
              <w:rPr>
                <w:rFonts w:eastAsia="Arial Unicode MS"/>
                <w:color w:val="000000"/>
                <w:sz w:val="18"/>
                <w:szCs w:val="18"/>
              </w:rPr>
              <w:t>Kambiyo İşlemlerinden Kar</w:t>
            </w:r>
          </w:p>
        </w:tc>
        <w:tc>
          <w:tcPr>
            <w:tcW w:w="2093" w:type="dxa"/>
            <w:noWrap/>
          </w:tcPr>
          <w:p w14:paraId="070D5E58" w14:textId="683782C7" w:rsidR="00264658" w:rsidRPr="00DB639D" w:rsidRDefault="00B73B74" w:rsidP="00264658">
            <w:pPr>
              <w:ind w:left="-78" w:right="-80"/>
              <w:jc w:val="right"/>
              <w:rPr>
                <w:sz w:val="18"/>
                <w:szCs w:val="18"/>
              </w:rPr>
            </w:pPr>
            <w:r w:rsidRPr="00B73B74">
              <w:rPr>
                <w:sz w:val="18"/>
                <w:szCs w:val="18"/>
              </w:rPr>
              <w:t>6.003.950</w:t>
            </w:r>
          </w:p>
        </w:tc>
        <w:tc>
          <w:tcPr>
            <w:tcW w:w="1985" w:type="dxa"/>
          </w:tcPr>
          <w:p w14:paraId="26E91104" w14:textId="7FF8785A" w:rsidR="00264658" w:rsidRPr="004D2D37" w:rsidRDefault="00264658" w:rsidP="00264658">
            <w:pPr>
              <w:ind w:left="-78" w:right="-80"/>
              <w:jc w:val="right"/>
              <w:rPr>
                <w:sz w:val="18"/>
                <w:szCs w:val="18"/>
              </w:rPr>
            </w:pPr>
            <w:r w:rsidRPr="0072152A">
              <w:rPr>
                <w:sz w:val="18"/>
                <w:szCs w:val="18"/>
              </w:rPr>
              <w:t xml:space="preserve">8.272.905  </w:t>
            </w:r>
          </w:p>
        </w:tc>
      </w:tr>
      <w:tr w:rsidR="00264658" w:rsidRPr="004D2D37" w14:paraId="73DDD117" w14:textId="77777777" w:rsidTr="0017113C">
        <w:trPr>
          <w:trHeight w:val="20"/>
        </w:trPr>
        <w:tc>
          <w:tcPr>
            <w:tcW w:w="4977" w:type="dxa"/>
            <w:noWrap/>
            <w:vAlign w:val="center"/>
          </w:tcPr>
          <w:p w14:paraId="369BE857" w14:textId="77777777" w:rsidR="00264658" w:rsidRPr="004D2D37" w:rsidRDefault="00264658" w:rsidP="00264658">
            <w:pPr>
              <w:rPr>
                <w:color w:val="000000"/>
                <w:sz w:val="18"/>
                <w:szCs w:val="18"/>
              </w:rPr>
            </w:pPr>
            <w:r w:rsidRPr="004D2D37">
              <w:rPr>
                <w:rFonts w:eastAsia="Arial Unicode MS"/>
                <w:color w:val="000000"/>
                <w:sz w:val="18"/>
                <w:szCs w:val="18"/>
              </w:rPr>
              <w:t>Türev Finansal İşlemlerden Kar</w:t>
            </w:r>
          </w:p>
        </w:tc>
        <w:tc>
          <w:tcPr>
            <w:tcW w:w="2093" w:type="dxa"/>
            <w:noWrap/>
          </w:tcPr>
          <w:p w14:paraId="162D1F4F" w14:textId="5B52C5AF" w:rsidR="00264658" w:rsidRPr="00DB639D" w:rsidRDefault="00B73B74" w:rsidP="00264658">
            <w:pPr>
              <w:ind w:left="-78" w:right="-80"/>
              <w:jc w:val="right"/>
              <w:rPr>
                <w:sz w:val="18"/>
                <w:szCs w:val="18"/>
              </w:rPr>
            </w:pPr>
            <w:r w:rsidRPr="00B73B74">
              <w:rPr>
                <w:sz w:val="18"/>
                <w:szCs w:val="18"/>
              </w:rPr>
              <w:t>83.983</w:t>
            </w:r>
          </w:p>
        </w:tc>
        <w:tc>
          <w:tcPr>
            <w:tcW w:w="1985" w:type="dxa"/>
          </w:tcPr>
          <w:p w14:paraId="5C16DB09" w14:textId="56B35867" w:rsidR="00264658" w:rsidRPr="004D2D37" w:rsidRDefault="00264658" w:rsidP="00264658">
            <w:pPr>
              <w:ind w:left="-78" w:right="-80"/>
              <w:jc w:val="right"/>
              <w:rPr>
                <w:sz w:val="18"/>
                <w:szCs w:val="18"/>
              </w:rPr>
            </w:pPr>
            <w:r w:rsidRPr="0072152A">
              <w:rPr>
                <w:sz w:val="18"/>
                <w:szCs w:val="18"/>
              </w:rPr>
              <w:t>78.214</w:t>
            </w:r>
          </w:p>
        </w:tc>
      </w:tr>
      <w:tr w:rsidR="00264658" w:rsidRPr="004D2D37" w14:paraId="6D2E2123" w14:textId="77777777" w:rsidTr="00264658">
        <w:trPr>
          <w:trHeight w:val="20"/>
        </w:trPr>
        <w:tc>
          <w:tcPr>
            <w:tcW w:w="4977" w:type="dxa"/>
            <w:noWrap/>
            <w:vAlign w:val="center"/>
          </w:tcPr>
          <w:p w14:paraId="1FAB63FB" w14:textId="77777777" w:rsidR="00264658" w:rsidRPr="004D2D37" w:rsidRDefault="00264658" w:rsidP="00264658">
            <w:pPr>
              <w:rPr>
                <w:color w:val="000000"/>
                <w:sz w:val="18"/>
                <w:szCs w:val="18"/>
              </w:rPr>
            </w:pPr>
            <w:r w:rsidRPr="004D2D37">
              <w:rPr>
                <w:rFonts w:eastAsia="Arial Unicode MS"/>
                <w:color w:val="000000"/>
                <w:sz w:val="18"/>
                <w:szCs w:val="18"/>
              </w:rPr>
              <w:t>Sermaye Piyasası İşlemleri Karı</w:t>
            </w:r>
          </w:p>
        </w:tc>
        <w:tc>
          <w:tcPr>
            <w:tcW w:w="2093" w:type="dxa"/>
            <w:noWrap/>
          </w:tcPr>
          <w:p w14:paraId="0D275B25" w14:textId="322CEF8C" w:rsidR="00264658" w:rsidRPr="00DB639D" w:rsidRDefault="00B73B74" w:rsidP="00264658">
            <w:pPr>
              <w:ind w:left="-78" w:right="-80"/>
              <w:jc w:val="right"/>
              <w:rPr>
                <w:sz w:val="18"/>
                <w:szCs w:val="18"/>
              </w:rPr>
            </w:pPr>
            <w:r w:rsidRPr="00B73B74">
              <w:rPr>
                <w:sz w:val="18"/>
                <w:szCs w:val="18"/>
              </w:rPr>
              <w:t xml:space="preserve">1.018 </w:t>
            </w:r>
            <w:r w:rsidR="00264658" w:rsidRPr="00DB639D">
              <w:rPr>
                <w:sz w:val="18"/>
                <w:szCs w:val="18"/>
              </w:rPr>
              <w:t xml:space="preserve"> </w:t>
            </w:r>
          </w:p>
        </w:tc>
        <w:tc>
          <w:tcPr>
            <w:tcW w:w="1985" w:type="dxa"/>
          </w:tcPr>
          <w:p w14:paraId="39E04E71" w14:textId="4DFAA49C" w:rsidR="00264658" w:rsidRPr="004D2D37" w:rsidRDefault="00264658" w:rsidP="00264658">
            <w:pPr>
              <w:ind w:left="-78" w:right="-80"/>
              <w:jc w:val="right"/>
              <w:rPr>
                <w:sz w:val="18"/>
                <w:szCs w:val="18"/>
              </w:rPr>
            </w:pPr>
            <w:r w:rsidRPr="0072152A">
              <w:rPr>
                <w:sz w:val="18"/>
                <w:szCs w:val="18"/>
              </w:rPr>
              <w:t>52</w:t>
            </w:r>
          </w:p>
        </w:tc>
      </w:tr>
      <w:tr w:rsidR="00264658" w:rsidRPr="004D2D37" w14:paraId="46C27FE9" w14:textId="77777777" w:rsidTr="0017113C">
        <w:trPr>
          <w:trHeight w:val="20"/>
        </w:trPr>
        <w:tc>
          <w:tcPr>
            <w:tcW w:w="4977" w:type="dxa"/>
            <w:noWrap/>
            <w:vAlign w:val="bottom"/>
          </w:tcPr>
          <w:p w14:paraId="1DBA1E9F" w14:textId="77777777" w:rsidR="00264658" w:rsidRPr="004D2D37" w:rsidRDefault="00264658" w:rsidP="00264658">
            <w:pPr>
              <w:rPr>
                <w:rFonts w:eastAsia="Arial Unicode MS"/>
                <w:b/>
                <w:sz w:val="18"/>
                <w:szCs w:val="18"/>
              </w:rPr>
            </w:pPr>
            <w:r w:rsidRPr="004D2D37">
              <w:rPr>
                <w:rFonts w:eastAsia="Arial Unicode MS"/>
                <w:b/>
                <w:sz w:val="18"/>
                <w:szCs w:val="18"/>
              </w:rPr>
              <w:t>Zarar (-)</w:t>
            </w:r>
          </w:p>
        </w:tc>
        <w:tc>
          <w:tcPr>
            <w:tcW w:w="2093" w:type="dxa"/>
            <w:noWrap/>
          </w:tcPr>
          <w:p w14:paraId="08358A9D" w14:textId="0CB95EE0" w:rsidR="00264658" w:rsidRPr="00DB639D" w:rsidRDefault="00B73B74" w:rsidP="00264658">
            <w:pPr>
              <w:ind w:left="-78" w:right="-80"/>
              <w:jc w:val="right"/>
              <w:rPr>
                <w:b/>
                <w:sz w:val="18"/>
                <w:szCs w:val="18"/>
              </w:rPr>
            </w:pPr>
            <w:r w:rsidRPr="00B73B74">
              <w:rPr>
                <w:b/>
                <w:sz w:val="18"/>
                <w:szCs w:val="18"/>
              </w:rPr>
              <w:t>6.036.433</w:t>
            </w:r>
          </w:p>
        </w:tc>
        <w:tc>
          <w:tcPr>
            <w:tcW w:w="1985" w:type="dxa"/>
          </w:tcPr>
          <w:p w14:paraId="09135C24" w14:textId="774E9A12" w:rsidR="00264658" w:rsidRPr="004D2D37" w:rsidRDefault="00264658" w:rsidP="00264658">
            <w:pPr>
              <w:ind w:left="-78" w:right="-80"/>
              <w:jc w:val="right"/>
              <w:rPr>
                <w:b/>
                <w:sz w:val="18"/>
                <w:szCs w:val="18"/>
              </w:rPr>
            </w:pPr>
            <w:r w:rsidRPr="0072152A">
              <w:rPr>
                <w:b/>
                <w:sz w:val="18"/>
                <w:szCs w:val="18"/>
              </w:rPr>
              <w:t xml:space="preserve">8.319.092 </w:t>
            </w:r>
          </w:p>
        </w:tc>
      </w:tr>
      <w:tr w:rsidR="00264658" w:rsidRPr="004D2D37" w14:paraId="36437FE7" w14:textId="77777777" w:rsidTr="0017113C">
        <w:trPr>
          <w:trHeight w:val="20"/>
        </w:trPr>
        <w:tc>
          <w:tcPr>
            <w:tcW w:w="4977" w:type="dxa"/>
            <w:noWrap/>
            <w:vAlign w:val="center"/>
          </w:tcPr>
          <w:p w14:paraId="2EB1D547" w14:textId="77777777" w:rsidR="00264658" w:rsidRPr="004D2D37" w:rsidRDefault="00264658" w:rsidP="00264658">
            <w:pPr>
              <w:rPr>
                <w:color w:val="000000"/>
                <w:sz w:val="18"/>
                <w:szCs w:val="18"/>
              </w:rPr>
            </w:pPr>
            <w:r w:rsidRPr="004D2D37">
              <w:rPr>
                <w:rFonts w:eastAsia="Arial Unicode MS"/>
                <w:color w:val="000000"/>
                <w:sz w:val="18"/>
                <w:szCs w:val="18"/>
              </w:rPr>
              <w:t>Kambiyo İşlemlerinden Zarar</w:t>
            </w:r>
          </w:p>
        </w:tc>
        <w:tc>
          <w:tcPr>
            <w:tcW w:w="2093" w:type="dxa"/>
            <w:noWrap/>
          </w:tcPr>
          <w:p w14:paraId="774FD124" w14:textId="21036373" w:rsidR="00264658" w:rsidRPr="00DB639D" w:rsidRDefault="00B73B74" w:rsidP="00264658">
            <w:pPr>
              <w:ind w:left="-78" w:right="-80"/>
              <w:jc w:val="right"/>
              <w:rPr>
                <w:sz w:val="18"/>
                <w:szCs w:val="18"/>
              </w:rPr>
            </w:pPr>
            <w:r w:rsidRPr="00B73B74">
              <w:rPr>
                <w:sz w:val="18"/>
                <w:szCs w:val="18"/>
              </w:rPr>
              <w:t>6.024.336</w:t>
            </w:r>
          </w:p>
        </w:tc>
        <w:tc>
          <w:tcPr>
            <w:tcW w:w="1985" w:type="dxa"/>
          </w:tcPr>
          <w:p w14:paraId="4C1755CD" w14:textId="5E6CE1DF" w:rsidR="00264658" w:rsidRPr="004D2D37" w:rsidRDefault="00264658" w:rsidP="00264658">
            <w:pPr>
              <w:ind w:left="-78" w:right="-80"/>
              <w:jc w:val="right"/>
              <w:rPr>
                <w:sz w:val="18"/>
                <w:szCs w:val="18"/>
              </w:rPr>
            </w:pPr>
            <w:r w:rsidRPr="0072152A">
              <w:rPr>
                <w:sz w:val="18"/>
                <w:szCs w:val="18"/>
              </w:rPr>
              <w:t>8.263.770</w:t>
            </w:r>
          </w:p>
        </w:tc>
      </w:tr>
      <w:tr w:rsidR="00264658" w:rsidRPr="004D2D37" w14:paraId="7C57F900" w14:textId="77777777" w:rsidTr="0017113C">
        <w:trPr>
          <w:trHeight w:val="20"/>
        </w:trPr>
        <w:tc>
          <w:tcPr>
            <w:tcW w:w="4977" w:type="dxa"/>
            <w:noWrap/>
            <w:vAlign w:val="center"/>
          </w:tcPr>
          <w:p w14:paraId="568E8002" w14:textId="77777777" w:rsidR="00264658" w:rsidRPr="004D2D37" w:rsidRDefault="00264658" w:rsidP="00264658">
            <w:pPr>
              <w:rPr>
                <w:color w:val="000000"/>
                <w:sz w:val="18"/>
                <w:szCs w:val="18"/>
              </w:rPr>
            </w:pPr>
            <w:r w:rsidRPr="004D2D37">
              <w:rPr>
                <w:rFonts w:eastAsia="Arial Unicode MS"/>
                <w:color w:val="000000"/>
                <w:sz w:val="18"/>
                <w:szCs w:val="18"/>
              </w:rPr>
              <w:t>Türev Finansal İşlemlerden Zarar</w:t>
            </w:r>
          </w:p>
        </w:tc>
        <w:tc>
          <w:tcPr>
            <w:tcW w:w="2093" w:type="dxa"/>
            <w:noWrap/>
          </w:tcPr>
          <w:p w14:paraId="33D1A452" w14:textId="60BF2C11" w:rsidR="00264658" w:rsidRPr="00DB639D" w:rsidRDefault="00B73B74" w:rsidP="00264658">
            <w:pPr>
              <w:ind w:left="-78" w:right="-80"/>
              <w:jc w:val="right"/>
              <w:rPr>
                <w:sz w:val="18"/>
                <w:szCs w:val="18"/>
              </w:rPr>
            </w:pPr>
            <w:r w:rsidRPr="00B73B74">
              <w:rPr>
                <w:sz w:val="18"/>
                <w:szCs w:val="18"/>
              </w:rPr>
              <w:t>11.463</w:t>
            </w:r>
          </w:p>
        </w:tc>
        <w:tc>
          <w:tcPr>
            <w:tcW w:w="1985" w:type="dxa"/>
          </w:tcPr>
          <w:p w14:paraId="0C999E3B" w14:textId="41FAC856" w:rsidR="00264658" w:rsidRPr="004D2D37" w:rsidRDefault="00264658" w:rsidP="00264658">
            <w:pPr>
              <w:ind w:left="-78" w:right="-80"/>
              <w:jc w:val="right"/>
              <w:rPr>
                <w:sz w:val="18"/>
                <w:szCs w:val="18"/>
              </w:rPr>
            </w:pPr>
            <w:r w:rsidRPr="0072152A">
              <w:rPr>
                <w:sz w:val="18"/>
                <w:szCs w:val="18"/>
              </w:rPr>
              <w:t>53.775</w:t>
            </w:r>
          </w:p>
        </w:tc>
      </w:tr>
      <w:tr w:rsidR="00264658" w:rsidRPr="004D2D37" w14:paraId="18156B8E" w14:textId="77777777" w:rsidTr="00264658">
        <w:trPr>
          <w:trHeight w:val="20"/>
        </w:trPr>
        <w:tc>
          <w:tcPr>
            <w:tcW w:w="4977" w:type="dxa"/>
            <w:noWrap/>
            <w:vAlign w:val="center"/>
          </w:tcPr>
          <w:p w14:paraId="55F85E59" w14:textId="77777777" w:rsidR="00264658" w:rsidRPr="004D2D37" w:rsidRDefault="00264658" w:rsidP="00264658">
            <w:pPr>
              <w:rPr>
                <w:color w:val="000000"/>
                <w:sz w:val="18"/>
                <w:szCs w:val="18"/>
              </w:rPr>
            </w:pPr>
            <w:r w:rsidRPr="004D2D37">
              <w:rPr>
                <w:rFonts w:eastAsia="Arial Unicode MS"/>
                <w:color w:val="000000"/>
                <w:sz w:val="18"/>
                <w:szCs w:val="18"/>
              </w:rPr>
              <w:t>Sermaye Piyasası İşlemleri Zararı</w:t>
            </w:r>
          </w:p>
        </w:tc>
        <w:tc>
          <w:tcPr>
            <w:tcW w:w="2093" w:type="dxa"/>
            <w:noWrap/>
          </w:tcPr>
          <w:p w14:paraId="34486528" w14:textId="00F52FAF" w:rsidR="00264658" w:rsidRPr="00DB639D" w:rsidRDefault="00B73B74" w:rsidP="00264658">
            <w:pPr>
              <w:ind w:left="-78" w:right="-80"/>
              <w:jc w:val="right"/>
              <w:rPr>
                <w:sz w:val="18"/>
                <w:szCs w:val="18"/>
              </w:rPr>
            </w:pPr>
            <w:r>
              <w:rPr>
                <w:sz w:val="18"/>
                <w:szCs w:val="18"/>
              </w:rPr>
              <w:t>634</w:t>
            </w:r>
          </w:p>
        </w:tc>
        <w:tc>
          <w:tcPr>
            <w:tcW w:w="1985" w:type="dxa"/>
          </w:tcPr>
          <w:p w14:paraId="585D8DCA" w14:textId="70239284" w:rsidR="00264658" w:rsidRPr="004D2D37" w:rsidRDefault="00264658" w:rsidP="00264658">
            <w:pPr>
              <w:ind w:left="-78" w:right="-80"/>
              <w:jc w:val="right"/>
              <w:rPr>
                <w:sz w:val="18"/>
                <w:szCs w:val="18"/>
              </w:rPr>
            </w:pPr>
            <w:r w:rsidRPr="0072152A">
              <w:rPr>
                <w:sz w:val="18"/>
                <w:szCs w:val="18"/>
              </w:rPr>
              <w:t>1.547</w:t>
            </w:r>
          </w:p>
        </w:tc>
      </w:tr>
      <w:tr w:rsidR="00264658" w:rsidRPr="004D2D37" w14:paraId="09F95170" w14:textId="77777777" w:rsidTr="0017113C">
        <w:trPr>
          <w:trHeight w:val="20"/>
        </w:trPr>
        <w:tc>
          <w:tcPr>
            <w:tcW w:w="4977" w:type="dxa"/>
            <w:tcBorders>
              <w:bottom w:val="single" w:sz="4" w:space="0" w:color="auto"/>
            </w:tcBorders>
            <w:noWrap/>
            <w:vAlign w:val="center"/>
          </w:tcPr>
          <w:p w14:paraId="08CBF304" w14:textId="77777777" w:rsidR="00264658" w:rsidRPr="004D2D37" w:rsidRDefault="00264658" w:rsidP="00264658">
            <w:pPr>
              <w:rPr>
                <w:rFonts w:eastAsia="Arial Unicode MS"/>
                <w:b/>
                <w:color w:val="000000"/>
                <w:sz w:val="18"/>
                <w:szCs w:val="18"/>
              </w:rPr>
            </w:pPr>
            <w:r w:rsidRPr="004D2D37">
              <w:rPr>
                <w:rFonts w:eastAsia="Arial Unicode MS"/>
                <w:b/>
                <w:color w:val="000000"/>
                <w:sz w:val="18"/>
                <w:szCs w:val="18"/>
              </w:rPr>
              <w:t>Net</w:t>
            </w:r>
          </w:p>
        </w:tc>
        <w:tc>
          <w:tcPr>
            <w:tcW w:w="2093" w:type="dxa"/>
            <w:tcBorders>
              <w:bottom w:val="single" w:sz="4" w:space="0" w:color="auto"/>
            </w:tcBorders>
            <w:noWrap/>
          </w:tcPr>
          <w:p w14:paraId="13369E6C" w14:textId="45EFFDA7" w:rsidR="00264658" w:rsidRPr="00DB639D" w:rsidRDefault="00B73B74" w:rsidP="00264658">
            <w:pPr>
              <w:ind w:left="-78" w:right="-80"/>
              <w:jc w:val="right"/>
              <w:rPr>
                <w:b/>
                <w:sz w:val="18"/>
                <w:szCs w:val="18"/>
              </w:rPr>
            </w:pPr>
            <w:r w:rsidRPr="00B73B74">
              <w:rPr>
                <w:b/>
                <w:sz w:val="18"/>
                <w:szCs w:val="18"/>
              </w:rPr>
              <w:t>52.518</w:t>
            </w:r>
          </w:p>
        </w:tc>
        <w:tc>
          <w:tcPr>
            <w:tcW w:w="1985" w:type="dxa"/>
            <w:tcBorders>
              <w:bottom w:val="single" w:sz="4" w:space="0" w:color="auto"/>
            </w:tcBorders>
          </w:tcPr>
          <w:p w14:paraId="31685107" w14:textId="0D5DDD25" w:rsidR="00264658" w:rsidRPr="004D2D37" w:rsidRDefault="00264658" w:rsidP="00264658">
            <w:pPr>
              <w:ind w:left="-78" w:right="-80"/>
              <w:jc w:val="right"/>
              <w:rPr>
                <w:b/>
                <w:sz w:val="18"/>
                <w:szCs w:val="18"/>
              </w:rPr>
            </w:pPr>
            <w:r w:rsidRPr="0072152A">
              <w:rPr>
                <w:b/>
                <w:sz w:val="18"/>
                <w:szCs w:val="18"/>
              </w:rPr>
              <w:t xml:space="preserve">32.079 </w:t>
            </w:r>
          </w:p>
        </w:tc>
      </w:tr>
    </w:tbl>
    <w:p w14:paraId="3CB5EBA3" w14:textId="4706E397" w:rsidR="00CE6291" w:rsidRPr="00933A13" w:rsidRDefault="00933A13" w:rsidP="00B50E7E">
      <w:pPr>
        <w:pStyle w:val="ListeParagraf"/>
        <w:numPr>
          <w:ilvl w:val="0"/>
          <w:numId w:val="44"/>
        </w:numPr>
        <w:spacing w:before="60"/>
        <w:ind w:left="1418" w:hanging="142"/>
        <w:jc w:val="both"/>
        <w:rPr>
          <w:rFonts w:eastAsia="Arial Unicode MS"/>
          <w:b/>
          <w:bCs/>
        </w:rPr>
      </w:pPr>
      <w:r>
        <w:rPr>
          <w:rFonts w:eastAsia="Arial Unicode MS"/>
          <w:b/>
          <w:bCs/>
        </w:rPr>
        <w:t xml:space="preserve">  </w:t>
      </w:r>
      <w:r w:rsidR="00CE6291" w:rsidRPr="00933A13">
        <w:rPr>
          <w:rFonts w:eastAsia="Arial Unicode MS"/>
          <w:b/>
          <w:bCs/>
        </w:rPr>
        <w:t>Türev Finansal İşlemlerden Kar / Zar</w:t>
      </w:r>
      <w:r w:rsidR="00607911">
        <w:rPr>
          <w:rFonts w:eastAsia="Arial Unicode MS"/>
          <w:b/>
          <w:bCs/>
        </w:rPr>
        <w:t>ar işlemlerine ilişkin bilgiler</w:t>
      </w:r>
    </w:p>
    <w:p w14:paraId="2A1D9DAA" w14:textId="77777777" w:rsidR="00933A13" w:rsidRPr="00933A13" w:rsidRDefault="00933A13" w:rsidP="00933A13">
      <w:pPr>
        <w:pStyle w:val="ListeParagraf"/>
        <w:spacing w:before="60"/>
        <w:ind w:left="1211"/>
        <w:jc w:val="both"/>
        <w:rPr>
          <w:rFonts w:eastAsia="Arial Unicode MS"/>
          <w:b/>
          <w:bCs/>
        </w:rPr>
      </w:pPr>
    </w:p>
    <w:tbl>
      <w:tblPr>
        <w:tblW w:w="9041" w:type="dxa"/>
        <w:tblInd w:w="877"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CellMar>
          <w:left w:w="0" w:type="dxa"/>
          <w:right w:w="0" w:type="dxa"/>
        </w:tblCellMar>
        <w:tblLook w:val="0000" w:firstRow="0" w:lastRow="0" w:firstColumn="0" w:lastColumn="0" w:noHBand="0" w:noVBand="0"/>
      </w:tblPr>
      <w:tblGrid>
        <w:gridCol w:w="4969"/>
        <w:gridCol w:w="2087"/>
        <w:gridCol w:w="1985"/>
      </w:tblGrid>
      <w:tr w:rsidR="00BF4ABB" w:rsidRPr="004D2D37" w14:paraId="22BA48CD" w14:textId="77777777" w:rsidTr="0017113C">
        <w:trPr>
          <w:trHeight w:val="29"/>
        </w:trPr>
        <w:tc>
          <w:tcPr>
            <w:tcW w:w="4969" w:type="dxa"/>
            <w:shd w:val="clear" w:color="auto" w:fill="FFFFFF"/>
            <w:vAlign w:val="bottom"/>
          </w:tcPr>
          <w:p w14:paraId="4D36473E" w14:textId="77777777" w:rsidR="00BF4ABB" w:rsidRPr="004D2D37" w:rsidRDefault="00BF4ABB" w:rsidP="001F0C70">
            <w:pPr>
              <w:rPr>
                <w:rFonts w:eastAsia="Arial Unicode MS"/>
                <w:b/>
                <w:bCs/>
                <w:sz w:val="18"/>
                <w:szCs w:val="18"/>
              </w:rPr>
            </w:pPr>
            <w:r w:rsidRPr="004D2D37">
              <w:rPr>
                <w:b/>
                <w:bCs/>
                <w:sz w:val="18"/>
                <w:szCs w:val="18"/>
              </w:rPr>
              <w:t> </w:t>
            </w:r>
          </w:p>
        </w:tc>
        <w:tc>
          <w:tcPr>
            <w:tcW w:w="2087" w:type="dxa"/>
            <w:shd w:val="clear" w:color="auto" w:fill="FFFFFF"/>
            <w:vAlign w:val="bottom"/>
          </w:tcPr>
          <w:p w14:paraId="3657F01D" w14:textId="77777777" w:rsidR="00BF4ABB" w:rsidRPr="004D2D37" w:rsidRDefault="00BF4ABB" w:rsidP="001F0C70">
            <w:pPr>
              <w:ind w:right="14"/>
              <w:jc w:val="right"/>
              <w:rPr>
                <w:rFonts w:eastAsia="Arial Unicode MS"/>
                <w:b/>
                <w:sz w:val="18"/>
                <w:szCs w:val="18"/>
              </w:rPr>
            </w:pPr>
            <w:r w:rsidRPr="004D2D37">
              <w:rPr>
                <w:b/>
                <w:sz w:val="18"/>
                <w:szCs w:val="18"/>
              </w:rPr>
              <w:t>Cari Dönem</w:t>
            </w:r>
          </w:p>
        </w:tc>
        <w:tc>
          <w:tcPr>
            <w:tcW w:w="1985" w:type="dxa"/>
            <w:shd w:val="clear" w:color="auto" w:fill="FFFFFF"/>
          </w:tcPr>
          <w:p w14:paraId="66A35329" w14:textId="77777777" w:rsidR="00BF4ABB" w:rsidRPr="004D2D37" w:rsidRDefault="00BF4ABB" w:rsidP="001F0C70">
            <w:pPr>
              <w:ind w:right="14"/>
              <w:jc w:val="right"/>
              <w:rPr>
                <w:b/>
                <w:sz w:val="18"/>
                <w:szCs w:val="18"/>
              </w:rPr>
            </w:pPr>
            <w:r w:rsidRPr="004D2D37">
              <w:rPr>
                <w:b/>
                <w:sz w:val="18"/>
                <w:szCs w:val="18"/>
              </w:rPr>
              <w:t>Önceki Dönem</w:t>
            </w:r>
          </w:p>
        </w:tc>
      </w:tr>
      <w:tr w:rsidR="00264658" w:rsidRPr="004D2D37" w14:paraId="330579E0" w14:textId="77777777" w:rsidTr="0017113C">
        <w:trPr>
          <w:trHeight w:val="29"/>
        </w:trPr>
        <w:tc>
          <w:tcPr>
            <w:tcW w:w="4969" w:type="dxa"/>
            <w:shd w:val="clear" w:color="auto" w:fill="FFFFFF"/>
            <w:vAlign w:val="bottom"/>
          </w:tcPr>
          <w:p w14:paraId="5F87B271" w14:textId="77777777" w:rsidR="00264658" w:rsidRPr="004D2D37" w:rsidRDefault="00264658" w:rsidP="00264658">
            <w:pPr>
              <w:rPr>
                <w:rFonts w:eastAsia="Arial Unicode MS"/>
                <w:sz w:val="18"/>
                <w:szCs w:val="18"/>
              </w:rPr>
            </w:pPr>
            <w:r w:rsidRPr="004D2D37">
              <w:rPr>
                <w:rFonts w:eastAsia="Arial Unicode MS"/>
                <w:sz w:val="18"/>
                <w:szCs w:val="18"/>
              </w:rPr>
              <w:t>Kur Değişimlerinden Kaynaklanan Kar / Zarar Etkisi</w:t>
            </w:r>
          </w:p>
        </w:tc>
        <w:tc>
          <w:tcPr>
            <w:tcW w:w="2087" w:type="dxa"/>
            <w:shd w:val="clear" w:color="auto" w:fill="FFFFFF"/>
            <w:vAlign w:val="bottom"/>
          </w:tcPr>
          <w:p w14:paraId="73D58E50" w14:textId="1CFAB973" w:rsidR="00264658" w:rsidRPr="004D2D37" w:rsidRDefault="00B73B74" w:rsidP="008D59DF">
            <w:pPr>
              <w:ind w:right="14"/>
              <w:jc w:val="right"/>
              <w:rPr>
                <w:sz w:val="18"/>
                <w:szCs w:val="18"/>
              </w:rPr>
            </w:pPr>
            <w:r w:rsidRPr="00B73B74">
              <w:rPr>
                <w:sz w:val="18"/>
                <w:szCs w:val="18"/>
              </w:rPr>
              <w:t>72.520</w:t>
            </w:r>
          </w:p>
        </w:tc>
        <w:tc>
          <w:tcPr>
            <w:tcW w:w="1985" w:type="dxa"/>
            <w:shd w:val="clear" w:color="auto" w:fill="FFFFFF"/>
            <w:vAlign w:val="bottom"/>
          </w:tcPr>
          <w:p w14:paraId="62C1772A" w14:textId="7E0B7083" w:rsidR="00264658" w:rsidRPr="004D2D37" w:rsidRDefault="00264658" w:rsidP="00264658">
            <w:pPr>
              <w:ind w:right="14"/>
              <w:jc w:val="right"/>
              <w:rPr>
                <w:sz w:val="18"/>
                <w:szCs w:val="18"/>
              </w:rPr>
            </w:pPr>
            <w:r w:rsidRPr="0072152A">
              <w:rPr>
                <w:sz w:val="18"/>
                <w:szCs w:val="18"/>
              </w:rPr>
              <w:t>24.439</w:t>
            </w:r>
          </w:p>
        </w:tc>
      </w:tr>
      <w:tr w:rsidR="00264658" w:rsidRPr="001F0C70" w14:paraId="412618EA" w14:textId="77777777" w:rsidTr="0017113C">
        <w:trPr>
          <w:trHeight w:val="29"/>
        </w:trPr>
        <w:tc>
          <w:tcPr>
            <w:tcW w:w="4969" w:type="dxa"/>
            <w:shd w:val="clear" w:color="auto" w:fill="FFFFFF"/>
            <w:vAlign w:val="bottom"/>
          </w:tcPr>
          <w:p w14:paraId="74214443" w14:textId="77777777" w:rsidR="00264658" w:rsidRPr="004D2D37" w:rsidRDefault="00264658" w:rsidP="00264658">
            <w:pPr>
              <w:rPr>
                <w:b/>
                <w:sz w:val="18"/>
                <w:szCs w:val="18"/>
              </w:rPr>
            </w:pPr>
            <w:r w:rsidRPr="004D2D37">
              <w:rPr>
                <w:b/>
                <w:sz w:val="18"/>
                <w:szCs w:val="18"/>
              </w:rPr>
              <w:t>Toplam</w:t>
            </w:r>
          </w:p>
        </w:tc>
        <w:tc>
          <w:tcPr>
            <w:tcW w:w="2087" w:type="dxa"/>
            <w:vAlign w:val="bottom"/>
          </w:tcPr>
          <w:p w14:paraId="3B44BFE4" w14:textId="38B65DFF" w:rsidR="00264658" w:rsidRPr="004D2D37" w:rsidRDefault="00B73B74" w:rsidP="008D59DF">
            <w:pPr>
              <w:ind w:right="14"/>
              <w:jc w:val="right"/>
              <w:rPr>
                <w:b/>
                <w:bCs/>
                <w:sz w:val="18"/>
                <w:szCs w:val="18"/>
              </w:rPr>
            </w:pPr>
            <w:r w:rsidRPr="00B73B74">
              <w:rPr>
                <w:b/>
                <w:sz w:val="18"/>
                <w:szCs w:val="18"/>
              </w:rPr>
              <w:t>72.520</w:t>
            </w:r>
          </w:p>
        </w:tc>
        <w:tc>
          <w:tcPr>
            <w:tcW w:w="1985" w:type="dxa"/>
            <w:vAlign w:val="bottom"/>
          </w:tcPr>
          <w:p w14:paraId="578269EA" w14:textId="48543686" w:rsidR="00264658" w:rsidRPr="00207F1B" w:rsidRDefault="00264658" w:rsidP="00264658">
            <w:pPr>
              <w:ind w:right="14"/>
              <w:jc w:val="right"/>
              <w:rPr>
                <w:b/>
                <w:bCs/>
                <w:sz w:val="18"/>
                <w:szCs w:val="18"/>
              </w:rPr>
            </w:pPr>
            <w:r w:rsidRPr="0072152A">
              <w:rPr>
                <w:b/>
                <w:sz w:val="18"/>
                <w:szCs w:val="18"/>
              </w:rPr>
              <w:t>24.439</w:t>
            </w:r>
          </w:p>
        </w:tc>
      </w:tr>
    </w:tbl>
    <w:p w14:paraId="6D9699DA" w14:textId="77777777" w:rsidR="004C6282" w:rsidRPr="001F0C70" w:rsidRDefault="004C6282" w:rsidP="001F0C70">
      <w:pPr>
        <w:ind w:left="1276" w:hanging="425"/>
        <w:jc w:val="both"/>
        <w:rPr>
          <w:rFonts w:eastAsia="Arial Unicode MS"/>
          <w:b/>
          <w:bCs/>
        </w:rPr>
      </w:pPr>
    </w:p>
    <w:p w14:paraId="45994006" w14:textId="2F77EB78" w:rsidR="00144B17" w:rsidRPr="001F0C70" w:rsidRDefault="00CE6291" w:rsidP="001F0C70">
      <w:pPr>
        <w:ind w:left="1276" w:hanging="425"/>
        <w:jc w:val="both"/>
        <w:rPr>
          <w:rFonts w:eastAsia="Arial Unicode MS"/>
          <w:b/>
          <w:bCs/>
        </w:rPr>
      </w:pPr>
      <w:r w:rsidRPr="001F0C70">
        <w:rPr>
          <w:rFonts w:eastAsia="Arial Unicode MS"/>
          <w:b/>
          <w:bCs/>
        </w:rPr>
        <w:t>5</w:t>
      </w:r>
      <w:r w:rsidR="00144B17" w:rsidRPr="001F0C70">
        <w:rPr>
          <w:rFonts w:eastAsia="Arial Unicode MS"/>
          <w:b/>
          <w:bCs/>
        </w:rPr>
        <w:t>.</w:t>
      </w:r>
      <w:r w:rsidR="00144B17" w:rsidRPr="001F0C70">
        <w:rPr>
          <w:rFonts w:eastAsia="Arial Unicode MS"/>
          <w:b/>
          <w:bCs/>
        </w:rPr>
        <w:tab/>
        <w:t xml:space="preserve">Diğer faaliyet </w:t>
      </w:r>
      <w:r w:rsidR="00607911">
        <w:rPr>
          <w:rFonts w:eastAsia="Arial Unicode MS"/>
          <w:b/>
          <w:bCs/>
        </w:rPr>
        <w:t>gelirlerine ilişkin açıklamalar</w:t>
      </w:r>
      <w:r w:rsidR="00144B17" w:rsidRPr="001F0C70">
        <w:rPr>
          <w:rFonts w:eastAsia="Arial Unicode MS"/>
          <w:b/>
          <w:bCs/>
        </w:rPr>
        <w:t xml:space="preserve"> </w:t>
      </w:r>
    </w:p>
    <w:p w14:paraId="2339FB86" w14:textId="77777777" w:rsidR="004D0B47" w:rsidRPr="001F0C70" w:rsidRDefault="004D0B47" w:rsidP="001F0C70">
      <w:pPr>
        <w:tabs>
          <w:tab w:val="left" w:pos="180"/>
          <w:tab w:val="left" w:pos="993"/>
        </w:tabs>
        <w:ind w:left="851"/>
        <w:jc w:val="both"/>
        <w:rPr>
          <w:rFonts w:eastAsia="Arial Unicode MS"/>
          <w:bCs/>
        </w:rPr>
      </w:pPr>
    </w:p>
    <w:p w14:paraId="02731940" w14:textId="2F8AB2D1" w:rsidR="00476FBB" w:rsidRPr="001F0C70" w:rsidRDefault="00476FBB" w:rsidP="001F0C70">
      <w:pPr>
        <w:tabs>
          <w:tab w:val="left" w:pos="180"/>
          <w:tab w:val="left" w:pos="993"/>
        </w:tabs>
        <w:ind w:left="851"/>
        <w:jc w:val="both"/>
        <w:rPr>
          <w:rFonts w:eastAsia="Arial Unicode MS"/>
          <w:b/>
          <w:bCs/>
        </w:rPr>
      </w:pPr>
      <w:r w:rsidRPr="001F0C70">
        <w:rPr>
          <w:rFonts w:eastAsia="Arial Unicode MS"/>
          <w:b/>
          <w:bCs/>
        </w:rPr>
        <w:t>Yeni gelişmeleri içeren ve Banka’nın gelirlerini önemli ölçüde etkileyen faktörlerle ilgili bilgil</w:t>
      </w:r>
      <w:r w:rsidR="00607911">
        <w:rPr>
          <w:rFonts w:eastAsia="Arial Unicode MS"/>
          <w:b/>
          <w:bCs/>
        </w:rPr>
        <w:t>er, gelirlerin etkilenme boyutu</w:t>
      </w:r>
    </w:p>
    <w:p w14:paraId="149C705D" w14:textId="77777777" w:rsidR="0079105C" w:rsidRPr="001F0C70" w:rsidRDefault="005115DE" w:rsidP="00AE0D30">
      <w:pPr>
        <w:tabs>
          <w:tab w:val="left" w:pos="180"/>
          <w:tab w:val="left" w:pos="993"/>
        </w:tabs>
        <w:spacing w:before="60"/>
        <w:ind w:left="851"/>
        <w:jc w:val="both"/>
        <w:rPr>
          <w:rFonts w:eastAsia="Arial Unicode MS"/>
          <w:bCs/>
        </w:rPr>
      </w:pPr>
      <w:r>
        <w:rPr>
          <w:rFonts w:eastAsia="Arial Unicode MS"/>
          <w:bCs/>
        </w:rPr>
        <w:t>Bankacılık Düzenleme ve Denetleme Kurulu’nun 18 Ocak 2019 tarih ve 8210 sayılı kararı ile Banka’nın 21 Şubat 2019 tarihli 6/1 sayılı Yönetim Kurulu kararı çerçevesinde Banka (Devralan) ve Ziraat Finansal Kiralama A.Ş. (Devrolunan) 6102  sayılı Türk Ticaret Kanunu’nun ilgili maddeleri uyarınca birleşmiş olup; birleşme işlemini 1 Mart 2019 tarihinde İstanbul Ticaret Sicil Müdürlüğü tarafından tescil edilmiştir.</w:t>
      </w:r>
    </w:p>
    <w:p w14:paraId="508F5789" w14:textId="77777777" w:rsidR="00F0583C" w:rsidRPr="001F0C70" w:rsidRDefault="00F0583C" w:rsidP="00AE0D30">
      <w:pPr>
        <w:pageBreakBefore/>
        <w:jc w:val="both"/>
        <w:rPr>
          <w:b/>
        </w:rPr>
      </w:pPr>
      <w:bookmarkStart w:id="54" w:name="OLE_LINK71"/>
      <w:r w:rsidRPr="005C0FDB">
        <w:rPr>
          <w:rFonts w:eastAsia="Arial Unicode MS"/>
          <w:b/>
          <w:bCs/>
        </w:rPr>
        <w:lastRenderedPageBreak/>
        <w:t>K</w:t>
      </w:r>
      <w:r w:rsidRPr="001F0C70">
        <w:rPr>
          <w:b/>
        </w:rPr>
        <w:t>ONSOLİDE OLMAYAN FİNANSAL TABLOLARA İLİŞKİN AÇIKLAMA VE DİPNOTLAR (Devamı)</w:t>
      </w:r>
    </w:p>
    <w:p w14:paraId="261DF2A5" w14:textId="77777777" w:rsidR="00F0583C" w:rsidRPr="001F0C70" w:rsidRDefault="00F0583C" w:rsidP="001F0C70">
      <w:pPr>
        <w:tabs>
          <w:tab w:val="left" w:pos="-1980"/>
        </w:tabs>
        <w:ind w:left="851"/>
        <w:jc w:val="both"/>
        <w:rPr>
          <w:rFonts w:eastAsia="Arial Unicode MS"/>
          <w:b/>
          <w:bCs/>
        </w:rPr>
      </w:pPr>
    </w:p>
    <w:p w14:paraId="65F26F8B" w14:textId="12580803" w:rsidR="00F0583C" w:rsidRPr="001F0C70" w:rsidRDefault="00F0583C" w:rsidP="001F0C70">
      <w:pPr>
        <w:widowControl w:val="0"/>
        <w:tabs>
          <w:tab w:val="left" w:pos="851"/>
        </w:tabs>
        <w:jc w:val="both"/>
        <w:rPr>
          <w:rFonts w:eastAsia="Arial Unicode MS"/>
        </w:rPr>
      </w:pPr>
      <w:r w:rsidRPr="001F0C70">
        <w:rPr>
          <w:rFonts w:eastAsia="Arial Unicode MS"/>
          <w:b/>
          <w:bCs/>
        </w:rPr>
        <w:t>IV.</w:t>
      </w:r>
      <w:r w:rsidRPr="001F0C70">
        <w:rPr>
          <w:rFonts w:eastAsia="Arial Unicode MS"/>
          <w:b/>
          <w:bCs/>
        </w:rPr>
        <w:tab/>
      </w:r>
      <w:r w:rsidR="002B5389">
        <w:rPr>
          <w:rFonts w:eastAsia="Arial Unicode MS"/>
          <w:b/>
          <w:bCs/>
        </w:rPr>
        <w:t>KAR ZARAR TABLOSUNA İLİŞKİN</w:t>
      </w:r>
      <w:r w:rsidR="002B5389" w:rsidRPr="001F0C70">
        <w:rPr>
          <w:rFonts w:eastAsia="Arial Unicode MS"/>
          <w:b/>
          <w:bCs/>
        </w:rPr>
        <w:t xml:space="preserve"> AÇIKLAMA VE DİPNOTLAR</w:t>
      </w:r>
      <w:r w:rsidRPr="001F0C70">
        <w:rPr>
          <w:rFonts w:eastAsia="Arial Unicode MS"/>
          <w:b/>
          <w:bCs/>
        </w:rPr>
        <w:t xml:space="preserve"> (Devamı)</w:t>
      </w:r>
    </w:p>
    <w:p w14:paraId="20AE0BE7" w14:textId="77777777" w:rsidR="00F0583C" w:rsidRPr="001F0C70" w:rsidRDefault="00F0583C" w:rsidP="001F0C70">
      <w:pPr>
        <w:tabs>
          <w:tab w:val="left" w:pos="1701"/>
        </w:tabs>
        <w:ind w:left="1276" w:hanging="425"/>
        <w:jc w:val="both"/>
        <w:rPr>
          <w:rFonts w:eastAsia="Arial Unicode MS"/>
          <w:b/>
          <w:bCs/>
        </w:rPr>
      </w:pPr>
    </w:p>
    <w:p w14:paraId="500B5FAE" w14:textId="4256587F" w:rsidR="00144B17" w:rsidRPr="001F0C70" w:rsidRDefault="00CE6291" w:rsidP="001F0C70">
      <w:pPr>
        <w:tabs>
          <w:tab w:val="left" w:pos="1701"/>
        </w:tabs>
        <w:ind w:left="1276" w:hanging="425"/>
        <w:jc w:val="both"/>
        <w:rPr>
          <w:rFonts w:eastAsia="Arial Unicode MS"/>
          <w:b/>
          <w:bCs/>
        </w:rPr>
      </w:pPr>
      <w:r w:rsidRPr="001F0C70">
        <w:rPr>
          <w:rFonts w:eastAsia="Arial Unicode MS"/>
          <w:b/>
          <w:bCs/>
        </w:rPr>
        <w:t>6</w:t>
      </w:r>
      <w:r w:rsidR="004E203C" w:rsidRPr="001F0C70">
        <w:rPr>
          <w:rFonts w:eastAsia="Arial Unicode MS"/>
          <w:b/>
          <w:bCs/>
        </w:rPr>
        <w:t>.</w:t>
      </w:r>
      <w:r w:rsidR="004E203C" w:rsidRPr="001F0C70">
        <w:rPr>
          <w:rFonts w:eastAsia="Arial Unicode MS"/>
          <w:b/>
          <w:bCs/>
        </w:rPr>
        <w:tab/>
      </w:r>
      <w:r w:rsidR="00144B17" w:rsidRPr="001F0C70">
        <w:rPr>
          <w:rFonts w:eastAsia="Arial Unicode MS"/>
          <w:b/>
          <w:bCs/>
        </w:rPr>
        <w:t>Bankaların kredi ve diğer alacaklarına i</w:t>
      </w:r>
      <w:r w:rsidR="00607911">
        <w:rPr>
          <w:rFonts w:eastAsia="Arial Unicode MS"/>
          <w:b/>
          <w:bCs/>
        </w:rPr>
        <w:t>lişkin değer düşüş karşılıkları</w:t>
      </w:r>
      <w:r w:rsidR="00144B17" w:rsidRPr="001F0C70">
        <w:rPr>
          <w:rFonts w:eastAsia="Arial Unicode MS"/>
          <w:b/>
          <w:bCs/>
        </w:rPr>
        <w:t xml:space="preserve"> </w:t>
      </w:r>
    </w:p>
    <w:p w14:paraId="5F6269FB" w14:textId="77777777" w:rsidR="00F0583C" w:rsidRPr="001F0C70" w:rsidRDefault="00F0583C" w:rsidP="001F0C70">
      <w:pPr>
        <w:tabs>
          <w:tab w:val="left" w:pos="1701"/>
        </w:tabs>
        <w:jc w:val="both"/>
        <w:rPr>
          <w:rFonts w:eastAsia="Arial Unicode MS"/>
          <w:b/>
          <w:bCs/>
        </w:rPr>
      </w:pPr>
    </w:p>
    <w:tbl>
      <w:tblPr>
        <w:tblW w:w="9324" w:type="dxa"/>
        <w:tblInd w:w="877"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6915"/>
        <w:gridCol w:w="1134"/>
        <w:gridCol w:w="1275"/>
      </w:tblGrid>
      <w:tr w:rsidR="00DA2604" w:rsidRPr="00A56CC8" w14:paraId="4202DF6C" w14:textId="77777777" w:rsidTr="00191732">
        <w:trPr>
          <w:trHeight w:val="24"/>
        </w:trPr>
        <w:tc>
          <w:tcPr>
            <w:tcW w:w="6915" w:type="dxa"/>
            <w:tcBorders>
              <w:top w:val="single" w:sz="4" w:space="0" w:color="auto"/>
            </w:tcBorders>
            <w:noWrap/>
          </w:tcPr>
          <w:p w14:paraId="5D889EDE" w14:textId="77777777" w:rsidR="00DA2604" w:rsidRPr="001F0C70" w:rsidRDefault="00DA2604" w:rsidP="00DA2604">
            <w:pPr>
              <w:pStyle w:val="Balk3"/>
              <w:ind w:left="0"/>
              <w:rPr>
                <w:rFonts w:ascii="Times New Roman" w:hAnsi="Times New Roman"/>
                <w:bCs/>
                <w:sz w:val="18"/>
                <w:szCs w:val="18"/>
                <w:lang w:val="tr-TR"/>
              </w:rPr>
            </w:pPr>
          </w:p>
        </w:tc>
        <w:tc>
          <w:tcPr>
            <w:tcW w:w="1134" w:type="dxa"/>
            <w:tcBorders>
              <w:top w:val="single" w:sz="4" w:space="0" w:color="auto"/>
            </w:tcBorders>
            <w:noWrap/>
            <w:vAlign w:val="bottom"/>
          </w:tcPr>
          <w:p w14:paraId="5D439EF0" w14:textId="77777777" w:rsidR="00DA2604" w:rsidRPr="00A56CC8" w:rsidRDefault="00DA2604" w:rsidP="00DA2604">
            <w:pPr>
              <w:ind w:left="-78" w:right="-58"/>
              <w:jc w:val="right"/>
              <w:rPr>
                <w:b/>
                <w:bCs/>
                <w:iCs/>
                <w:sz w:val="18"/>
                <w:szCs w:val="18"/>
              </w:rPr>
            </w:pPr>
            <w:r w:rsidRPr="00A56CC8">
              <w:rPr>
                <w:b/>
                <w:bCs/>
                <w:iCs/>
                <w:sz w:val="18"/>
                <w:szCs w:val="18"/>
              </w:rPr>
              <w:t>Cari Dönem</w:t>
            </w:r>
          </w:p>
        </w:tc>
        <w:tc>
          <w:tcPr>
            <w:tcW w:w="1275" w:type="dxa"/>
            <w:tcBorders>
              <w:top w:val="single" w:sz="4" w:space="0" w:color="auto"/>
            </w:tcBorders>
            <w:vAlign w:val="bottom"/>
          </w:tcPr>
          <w:p w14:paraId="0635336F" w14:textId="77777777" w:rsidR="00DA2604" w:rsidRPr="00A56CC8" w:rsidRDefault="00191732" w:rsidP="00DA2604">
            <w:pPr>
              <w:ind w:left="-78" w:right="-58"/>
              <w:jc w:val="right"/>
              <w:rPr>
                <w:b/>
                <w:bCs/>
                <w:iCs/>
                <w:sz w:val="18"/>
                <w:szCs w:val="18"/>
              </w:rPr>
            </w:pPr>
            <w:r w:rsidRPr="00A56CC8">
              <w:rPr>
                <w:rFonts w:eastAsia="Arial Unicode MS"/>
                <w:b/>
                <w:sz w:val="18"/>
                <w:szCs w:val="18"/>
              </w:rPr>
              <w:t>Önceki</w:t>
            </w:r>
            <w:r w:rsidR="00DA2604" w:rsidRPr="00A56CC8">
              <w:rPr>
                <w:b/>
                <w:bCs/>
                <w:iCs/>
                <w:sz w:val="18"/>
                <w:szCs w:val="18"/>
              </w:rPr>
              <w:t xml:space="preserve"> Dönem</w:t>
            </w:r>
          </w:p>
        </w:tc>
      </w:tr>
      <w:tr w:rsidR="00005A6A" w:rsidRPr="00A56CC8" w14:paraId="4B9E95FB" w14:textId="77777777" w:rsidTr="00191732">
        <w:trPr>
          <w:trHeight w:val="226"/>
        </w:trPr>
        <w:tc>
          <w:tcPr>
            <w:tcW w:w="6915" w:type="dxa"/>
            <w:noWrap/>
            <w:vAlign w:val="bottom"/>
          </w:tcPr>
          <w:p w14:paraId="0342119F" w14:textId="77777777" w:rsidR="00005A6A" w:rsidRPr="00A56CC8" w:rsidRDefault="00005A6A" w:rsidP="00005A6A">
            <w:pPr>
              <w:rPr>
                <w:sz w:val="18"/>
                <w:szCs w:val="18"/>
              </w:rPr>
            </w:pPr>
            <w:r w:rsidRPr="00A56CC8">
              <w:rPr>
                <w:sz w:val="18"/>
                <w:szCs w:val="18"/>
              </w:rPr>
              <w:t>Beklenen Zarar Karşılıkları</w:t>
            </w:r>
          </w:p>
        </w:tc>
        <w:tc>
          <w:tcPr>
            <w:tcW w:w="1134" w:type="dxa"/>
            <w:shd w:val="clear" w:color="auto" w:fill="auto"/>
            <w:noWrap/>
          </w:tcPr>
          <w:p w14:paraId="18AABD02" w14:textId="022AD7EF" w:rsidR="00005A6A" w:rsidRPr="00A56CC8" w:rsidRDefault="008F4D8D" w:rsidP="00042166">
            <w:pPr>
              <w:ind w:left="-78" w:right="-58"/>
              <w:jc w:val="right"/>
              <w:rPr>
                <w:color w:val="000000"/>
                <w:sz w:val="18"/>
                <w:szCs w:val="18"/>
              </w:rPr>
            </w:pPr>
            <w:r w:rsidRPr="008F4D8D">
              <w:rPr>
                <w:color w:val="000000"/>
                <w:sz w:val="18"/>
                <w:szCs w:val="18"/>
              </w:rPr>
              <w:t>351.691</w:t>
            </w:r>
          </w:p>
        </w:tc>
        <w:tc>
          <w:tcPr>
            <w:tcW w:w="1275" w:type="dxa"/>
          </w:tcPr>
          <w:p w14:paraId="6921AAB3" w14:textId="4644D729" w:rsidR="00005A6A" w:rsidRPr="00A56CC8" w:rsidRDefault="00005A6A" w:rsidP="00005A6A">
            <w:pPr>
              <w:ind w:left="-78" w:right="-58"/>
              <w:jc w:val="right"/>
              <w:rPr>
                <w:color w:val="000000"/>
                <w:sz w:val="18"/>
                <w:szCs w:val="18"/>
              </w:rPr>
            </w:pPr>
            <w:r w:rsidRPr="00A56CC8">
              <w:rPr>
                <w:color w:val="000000"/>
                <w:sz w:val="18"/>
                <w:szCs w:val="18"/>
              </w:rPr>
              <w:t xml:space="preserve">117.577 </w:t>
            </w:r>
          </w:p>
        </w:tc>
      </w:tr>
      <w:tr w:rsidR="00005A6A" w:rsidRPr="00A56CC8" w14:paraId="39FF4A8E" w14:textId="77777777" w:rsidTr="00191732">
        <w:trPr>
          <w:trHeight w:val="226"/>
        </w:trPr>
        <w:tc>
          <w:tcPr>
            <w:tcW w:w="6915" w:type="dxa"/>
            <w:noWrap/>
            <w:vAlign w:val="bottom"/>
          </w:tcPr>
          <w:p w14:paraId="1DEC88D1" w14:textId="77777777" w:rsidR="00005A6A" w:rsidRPr="00A56CC8" w:rsidRDefault="00005A6A" w:rsidP="00005A6A">
            <w:pPr>
              <w:rPr>
                <w:sz w:val="18"/>
                <w:szCs w:val="18"/>
              </w:rPr>
            </w:pPr>
            <w:r w:rsidRPr="00A56CC8">
              <w:rPr>
                <w:sz w:val="18"/>
                <w:szCs w:val="18"/>
              </w:rPr>
              <w:t xml:space="preserve">        12 Aylık Beklenen Zarar Karşılığı (Birinci Aşama)</w:t>
            </w:r>
          </w:p>
        </w:tc>
        <w:tc>
          <w:tcPr>
            <w:tcW w:w="1134" w:type="dxa"/>
            <w:shd w:val="clear" w:color="auto" w:fill="auto"/>
            <w:noWrap/>
          </w:tcPr>
          <w:p w14:paraId="16496A1C" w14:textId="0C223419" w:rsidR="00005A6A" w:rsidRPr="00A56CC8" w:rsidRDefault="00042166" w:rsidP="00005A6A">
            <w:pPr>
              <w:ind w:left="-78" w:right="-58"/>
              <w:jc w:val="right"/>
              <w:rPr>
                <w:color w:val="000000"/>
                <w:sz w:val="18"/>
                <w:szCs w:val="18"/>
              </w:rPr>
            </w:pPr>
            <w:r w:rsidRPr="00042166">
              <w:rPr>
                <w:color w:val="000000"/>
                <w:sz w:val="18"/>
                <w:szCs w:val="18"/>
              </w:rPr>
              <w:t>28.526</w:t>
            </w:r>
          </w:p>
        </w:tc>
        <w:tc>
          <w:tcPr>
            <w:tcW w:w="1275" w:type="dxa"/>
          </w:tcPr>
          <w:p w14:paraId="19785FC8" w14:textId="29ADBCEE" w:rsidR="00005A6A" w:rsidRPr="00A56CC8" w:rsidRDefault="00005A6A" w:rsidP="00005A6A">
            <w:pPr>
              <w:ind w:left="-78" w:right="-58"/>
              <w:jc w:val="right"/>
              <w:rPr>
                <w:color w:val="000000"/>
                <w:sz w:val="18"/>
                <w:szCs w:val="18"/>
              </w:rPr>
            </w:pPr>
            <w:r w:rsidRPr="00A56CC8">
              <w:rPr>
                <w:color w:val="000000"/>
                <w:sz w:val="18"/>
                <w:szCs w:val="18"/>
              </w:rPr>
              <w:t xml:space="preserve">42.199 </w:t>
            </w:r>
          </w:p>
        </w:tc>
      </w:tr>
      <w:tr w:rsidR="00005A6A" w:rsidRPr="00A56CC8" w14:paraId="44D46082" w14:textId="77777777" w:rsidTr="00191732">
        <w:trPr>
          <w:trHeight w:val="24"/>
        </w:trPr>
        <w:tc>
          <w:tcPr>
            <w:tcW w:w="6915" w:type="dxa"/>
            <w:noWrap/>
            <w:vAlign w:val="bottom"/>
          </w:tcPr>
          <w:p w14:paraId="11DC0DB1" w14:textId="77777777" w:rsidR="00005A6A" w:rsidRPr="00A56CC8" w:rsidRDefault="00005A6A" w:rsidP="00005A6A">
            <w:pPr>
              <w:ind w:firstLineChars="200" w:firstLine="360"/>
              <w:rPr>
                <w:sz w:val="18"/>
                <w:szCs w:val="18"/>
              </w:rPr>
            </w:pPr>
            <w:r w:rsidRPr="00A56CC8">
              <w:rPr>
                <w:sz w:val="18"/>
                <w:szCs w:val="18"/>
              </w:rPr>
              <w:t>Kredi Riskinde Önemli Artış (İkinci Aşama)</w:t>
            </w:r>
          </w:p>
        </w:tc>
        <w:tc>
          <w:tcPr>
            <w:tcW w:w="1134" w:type="dxa"/>
            <w:shd w:val="clear" w:color="auto" w:fill="auto"/>
            <w:noWrap/>
          </w:tcPr>
          <w:p w14:paraId="42060C8D" w14:textId="60FCBF92" w:rsidR="00005A6A" w:rsidRPr="00A56CC8" w:rsidRDefault="00042166" w:rsidP="008F4D8D">
            <w:pPr>
              <w:ind w:left="-78" w:right="-58"/>
              <w:jc w:val="right"/>
              <w:rPr>
                <w:color w:val="000000"/>
                <w:sz w:val="18"/>
                <w:szCs w:val="18"/>
              </w:rPr>
            </w:pPr>
            <w:r>
              <w:rPr>
                <w:color w:val="000000"/>
                <w:sz w:val="18"/>
                <w:szCs w:val="18"/>
              </w:rPr>
              <w:t>44.</w:t>
            </w:r>
            <w:r w:rsidR="008F4D8D">
              <w:rPr>
                <w:color w:val="000000"/>
                <w:sz w:val="18"/>
                <w:szCs w:val="18"/>
              </w:rPr>
              <w:t>257</w:t>
            </w:r>
          </w:p>
        </w:tc>
        <w:tc>
          <w:tcPr>
            <w:tcW w:w="1275" w:type="dxa"/>
          </w:tcPr>
          <w:p w14:paraId="7D1C6179" w14:textId="6C437CA8" w:rsidR="00005A6A" w:rsidRPr="00A56CC8" w:rsidRDefault="00005A6A" w:rsidP="00005A6A">
            <w:pPr>
              <w:ind w:left="-78" w:right="-58"/>
              <w:jc w:val="right"/>
              <w:rPr>
                <w:color w:val="000000"/>
                <w:sz w:val="18"/>
                <w:szCs w:val="18"/>
              </w:rPr>
            </w:pPr>
            <w:r w:rsidRPr="00A56CC8">
              <w:rPr>
                <w:color w:val="000000"/>
                <w:sz w:val="18"/>
                <w:szCs w:val="18"/>
              </w:rPr>
              <w:t xml:space="preserve">42.668 </w:t>
            </w:r>
          </w:p>
        </w:tc>
      </w:tr>
      <w:tr w:rsidR="00005A6A" w:rsidRPr="00A56CC8" w14:paraId="103AF305" w14:textId="77777777" w:rsidTr="00191732">
        <w:trPr>
          <w:trHeight w:val="24"/>
        </w:trPr>
        <w:tc>
          <w:tcPr>
            <w:tcW w:w="6915" w:type="dxa"/>
            <w:noWrap/>
            <w:vAlign w:val="bottom"/>
          </w:tcPr>
          <w:p w14:paraId="22873751" w14:textId="77777777" w:rsidR="00005A6A" w:rsidRPr="00A56CC8" w:rsidRDefault="00005A6A" w:rsidP="00005A6A">
            <w:pPr>
              <w:ind w:firstLineChars="200" w:firstLine="360"/>
              <w:rPr>
                <w:sz w:val="18"/>
                <w:szCs w:val="18"/>
              </w:rPr>
            </w:pPr>
            <w:r w:rsidRPr="00A56CC8">
              <w:rPr>
                <w:sz w:val="18"/>
                <w:szCs w:val="18"/>
              </w:rPr>
              <w:t>Temerrüt (Üçüncü Aşama)</w:t>
            </w:r>
          </w:p>
        </w:tc>
        <w:tc>
          <w:tcPr>
            <w:tcW w:w="1134" w:type="dxa"/>
            <w:shd w:val="clear" w:color="auto" w:fill="auto"/>
            <w:noWrap/>
          </w:tcPr>
          <w:p w14:paraId="3861DAF8" w14:textId="617EDA1C" w:rsidR="00005A6A" w:rsidRPr="00A56CC8" w:rsidRDefault="00814CF8" w:rsidP="008F4D8D">
            <w:pPr>
              <w:ind w:left="-78" w:right="-58"/>
              <w:jc w:val="right"/>
              <w:rPr>
                <w:color w:val="000000"/>
                <w:sz w:val="18"/>
                <w:szCs w:val="18"/>
              </w:rPr>
            </w:pPr>
            <w:r>
              <w:rPr>
                <w:color w:val="000000"/>
                <w:sz w:val="18"/>
                <w:szCs w:val="18"/>
              </w:rPr>
              <w:t>27</w:t>
            </w:r>
            <w:r w:rsidR="008F4D8D">
              <w:rPr>
                <w:color w:val="000000"/>
                <w:sz w:val="18"/>
                <w:szCs w:val="18"/>
              </w:rPr>
              <w:t>8</w:t>
            </w:r>
            <w:r>
              <w:rPr>
                <w:color w:val="000000"/>
                <w:sz w:val="18"/>
                <w:szCs w:val="18"/>
              </w:rPr>
              <w:t>.</w:t>
            </w:r>
            <w:r w:rsidR="008F4D8D">
              <w:rPr>
                <w:color w:val="000000"/>
                <w:sz w:val="18"/>
                <w:szCs w:val="18"/>
              </w:rPr>
              <w:t>908</w:t>
            </w:r>
            <w:r w:rsidR="00005A6A" w:rsidRPr="00A56CC8">
              <w:rPr>
                <w:color w:val="000000"/>
                <w:sz w:val="18"/>
                <w:szCs w:val="18"/>
              </w:rPr>
              <w:t xml:space="preserve"> </w:t>
            </w:r>
          </w:p>
        </w:tc>
        <w:tc>
          <w:tcPr>
            <w:tcW w:w="1275" w:type="dxa"/>
          </w:tcPr>
          <w:p w14:paraId="1D1A2CF2" w14:textId="7872B867" w:rsidR="00005A6A" w:rsidRPr="00A56CC8" w:rsidRDefault="00005A6A" w:rsidP="00005A6A">
            <w:pPr>
              <w:ind w:left="-78" w:right="-58"/>
              <w:jc w:val="right"/>
              <w:rPr>
                <w:color w:val="000000"/>
                <w:sz w:val="18"/>
                <w:szCs w:val="18"/>
              </w:rPr>
            </w:pPr>
            <w:r w:rsidRPr="00A56CC8">
              <w:rPr>
                <w:color w:val="000000"/>
                <w:sz w:val="18"/>
                <w:szCs w:val="18"/>
              </w:rPr>
              <w:t xml:space="preserve">32.710 </w:t>
            </w:r>
          </w:p>
        </w:tc>
      </w:tr>
      <w:tr w:rsidR="00264658" w:rsidRPr="00A56CC8" w14:paraId="75BE0A91" w14:textId="77777777" w:rsidTr="00191732">
        <w:trPr>
          <w:trHeight w:val="24"/>
        </w:trPr>
        <w:tc>
          <w:tcPr>
            <w:tcW w:w="6915" w:type="dxa"/>
            <w:noWrap/>
            <w:vAlign w:val="bottom"/>
          </w:tcPr>
          <w:p w14:paraId="4089B5A6" w14:textId="77777777" w:rsidR="00264658" w:rsidRPr="00A56CC8" w:rsidRDefault="00264658" w:rsidP="00264658">
            <w:pPr>
              <w:rPr>
                <w:sz w:val="18"/>
                <w:szCs w:val="18"/>
              </w:rPr>
            </w:pPr>
            <w:r w:rsidRPr="00A56CC8">
              <w:rPr>
                <w:sz w:val="18"/>
                <w:szCs w:val="18"/>
              </w:rPr>
              <w:t>Menkul Değerler Değer Düşüş Karşılığı</w:t>
            </w:r>
          </w:p>
        </w:tc>
        <w:tc>
          <w:tcPr>
            <w:tcW w:w="1134" w:type="dxa"/>
            <w:shd w:val="clear" w:color="auto" w:fill="auto"/>
            <w:noWrap/>
          </w:tcPr>
          <w:p w14:paraId="7E0A68EF" w14:textId="77777777" w:rsidR="00264658" w:rsidRPr="00A56CC8" w:rsidRDefault="00264658" w:rsidP="00264658">
            <w:pPr>
              <w:ind w:left="-78" w:right="-58"/>
              <w:jc w:val="right"/>
              <w:rPr>
                <w:color w:val="000000"/>
                <w:sz w:val="18"/>
                <w:szCs w:val="18"/>
              </w:rPr>
            </w:pPr>
            <w:r w:rsidRPr="00A56CC8">
              <w:rPr>
                <w:color w:val="000000"/>
                <w:sz w:val="18"/>
                <w:szCs w:val="18"/>
              </w:rPr>
              <w:t xml:space="preserve">- </w:t>
            </w:r>
          </w:p>
        </w:tc>
        <w:tc>
          <w:tcPr>
            <w:tcW w:w="1275" w:type="dxa"/>
          </w:tcPr>
          <w:p w14:paraId="70688B89" w14:textId="37A6FE7A" w:rsidR="00264658" w:rsidRPr="00A56CC8" w:rsidRDefault="00264658" w:rsidP="00264658">
            <w:pPr>
              <w:ind w:left="-78" w:right="-58"/>
              <w:jc w:val="right"/>
              <w:rPr>
                <w:color w:val="000000"/>
                <w:sz w:val="18"/>
                <w:szCs w:val="18"/>
              </w:rPr>
            </w:pPr>
            <w:r w:rsidRPr="00A56CC8">
              <w:rPr>
                <w:color w:val="000000"/>
                <w:sz w:val="18"/>
                <w:szCs w:val="18"/>
              </w:rPr>
              <w:t xml:space="preserve">16 </w:t>
            </w:r>
          </w:p>
        </w:tc>
      </w:tr>
      <w:tr w:rsidR="00264658" w:rsidRPr="00A56CC8" w14:paraId="18A14ACA" w14:textId="77777777" w:rsidTr="00191732">
        <w:trPr>
          <w:trHeight w:val="24"/>
        </w:trPr>
        <w:tc>
          <w:tcPr>
            <w:tcW w:w="6915" w:type="dxa"/>
            <w:noWrap/>
            <w:vAlign w:val="bottom"/>
          </w:tcPr>
          <w:p w14:paraId="16A84A00" w14:textId="77777777" w:rsidR="00264658" w:rsidRPr="00A56CC8" w:rsidRDefault="00264658" w:rsidP="00264658">
            <w:pPr>
              <w:rPr>
                <w:sz w:val="18"/>
                <w:szCs w:val="18"/>
              </w:rPr>
            </w:pPr>
            <w:r w:rsidRPr="00A56CC8">
              <w:rPr>
                <w:sz w:val="18"/>
                <w:szCs w:val="18"/>
              </w:rPr>
              <w:t xml:space="preserve">        Gerçeğe Uygun Değer Farkı Kar veya Zarara Yansıtılan FV</w:t>
            </w:r>
          </w:p>
        </w:tc>
        <w:tc>
          <w:tcPr>
            <w:tcW w:w="1134" w:type="dxa"/>
            <w:shd w:val="clear" w:color="auto" w:fill="auto"/>
            <w:noWrap/>
          </w:tcPr>
          <w:p w14:paraId="512B9613" w14:textId="77777777" w:rsidR="00264658" w:rsidRPr="00A56CC8" w:rsidRDefault="00264658" w:rsidP="00264658">
            <w:pPr>
              <w:ind w:left="-78" w:right="-58"/>
              <w:jc w:val="right"/>
              <w:rPr>
                <w:color w:val="000000"/>
                <w:sz w:val="18"/>
                <w:szCs w:val="18"/>
              </w:rPr>
            </w:pPr>
            <w:r w:rsidRPr="00A56CC8">
              <w:rPr>
                <w:color w:val="000000"/>
                <w:sz w:val="18"/>
                <w:szCs w:val="18"/>
              </w:rPr>
              <w:t>-</w:t>
            </w:r>
          </w:p>
        </w:tc>
        <w:tc>
          <w:tcPr>
            <w:tcW w:w="1275" w:type="dxa"/>
          </w:tcPr>
          <w:p w14:paraId="102939F6" w14:textId="10C16DB3" w:rsidR="00264658" w:rsidRPr="00A56CC8" w:rsidRDefault="00264658" w:rsidP="00264658">
            <w:pPr>
              <w:ind w:left="-78" w:right="-58"/>
              <w:jc w:val="right"/>
              <w:rPr>
                <w:color w:val="000000"/>
                <w:sz w:val="18"/>
                <w:szCs w:val="18"/>
              </w:rPr>
            </w:pPr>
            <w:r w:rsidRPr="00A56CC8">
              <w:rPr>
                <w:color w:val="000000"/>
                <w:sz w:val="18"/>
                <w:szCs w:val="18"/>
              </w:rPr>
              <w:t>-</w:t>
            </w:r>
          </w:p>
        </w:tc>
      </w:tr>
      <w:tr w:rsidR="00264658" w:rsidRPr="00A56CC8" w14:paraId="3B92A257" w14:textId="77777777" w:rsidTr="00191732">
        <w:trPr>
          <w:trHeight w:val="24"/>
        </w:trPr>
        <w:tc>
          <w:tcPr>
            <w:tcW w:w="6915" w:type="dxa"/>
            <w:noWrap/>
            <w:vAlign w:val="bottom"/>
          </w:tcPr>
          <w:p w14:paraId="7EBEF89A" w14:textId="77777777" w:rsidR="00264658" w:rsidRPr="00A56CC8" w:rsidRDefault="00264658" w:rsidP="00264658">
            <w:pPr>
              <w:rPr>
                <w:sz w:val="18"/>
                <w:szCs w:val="18"/>
              </w:rPr>
            </w:pPr>
            <w:r w:rsidRPr="00A56CC8">
              <w:rPr>
                <w:sz w:val="18"/>
                <w:szCs w:val="18"/>
              </w:rPr>
              <w:t xml:space="preserve">        Gerçeğe Uygun Değer Farkı Diğer Kapsamlı Gelire Yansıtılan FV</w:t>
            </w:r>
          </w:p>
        </w:tc>
        <w:tc>
          <w:tcPr>
            <w:tcW w:w="1134" w:type="dxa"/>
            <w:shd w:val="clear" w:color="auto" w:fill="auto"/>
            <w:noWrap/>
          </w:tcPr>
          <w:p w14:paraId="7F54283F" w14:textId="77777777" w:rsidR="00264658" w:rsidRPr="00A56CC8" w:rsidRDefault="00264658" w:rsidP="00264658">
            <w:pPr>
              <w:ind w:left="-78" w:right="-58"/>
              <w:jc w:val="right"/>
              <w:rPr>
                <w:color w:val="000000"/>
                <w:sz w:val="18"/>
                <w:szCs w:val="18"/>
              </w:rPr>
            </w:pPr>
            <w:r w:rsidRPr="00A56CC8">
              <w:rPr>
                <w:color w:val="000000"/>
                <w:sz w:val="18"/>
                <w:szCs w:val="18"/>
              </w:rPr>
              <w:t xml:space="preserve">- </w:t>
            </w:r>
          </w:p>
        </w:tc>
        <w:tc>
          <w:tcPr>
            <w:tcW w:w="1275" w:type="dxa"/>
          </w:tcPr>
          <w:p w14:paraId="5A990646" w14:textId="21EAA4AE" w:rsidR="00264658" w:rsidRPr="00A56CC8" w:rsidRDefault="00264658" w:rsidP="00264658">
            <w:pPr>
              <w:ind w:left="-78" w:right="-58"/>
              <w:jc w:val="right"/>
              <w:rPr>
                <w:color w:val="000000"/>
                <w:sz w:val="18"/>
                <w:szCs w:val="18"/>
              </w:rPr>
            </w:pPr>
            <w:r w:rsidRPr="00A56CC8">
              <w:rPr>
                <w:color w:val="000000"/>
                <w:sz w:val="18"/>
                <w:szCs w:val="18"/>
              </w:rPr>
              <w:t xml:space="preserve">16 </w:t>
            </w:r>
          </w:p>
        </w:tc>
      </w:tr>
      <w:tr w:rsidR="00264658" w:rsidRPr="00A56CC8" w14:paraId="05784A34" w14:textId="77777777" w:rsidTr="00191732">
        <w:trPr>
          <w:trHeight w:val="24"/>
        </w:trPr>
        <w:tc>
          <w:tcPr>
            <w:tcW w:w="6915" w:type="dxa"/>
            <w:noWrap/>
            <w:vAlign w:val="bottom"/>
          </w:tcPr>
          <w:p w14:paraId="036AC790" w14:textId="77777777" w:rsidR="00264658" w:rsidRPr="00A56CC8" w:rsidRDefault="00264658" w:rsidP="00264658">
            <w:pPr>
              <w:rPr>
                <w:sz w:val="18"/>
                <w:szCs w:val="18"/>
              </w:rPr>
            </w:pPr>
            <w:r w:rsidRPr="00A56CC8">
              <w:rPr>
                <w:sz w:val="18"/>
                <w:szCs w:val="18"/>
              </w:rPr>
              <w:t>İştirakler, Bağlı Ortaklıklar ve Birlikte Kontrol Edilen Ortaklıklar Değer Düşüş Karşılıkları</w:t>
            </w:r>
          </w:p>
        </w:tc>
        <w:tc>
          <w:tcPr>
            <w:tcW w:w="1134" w:type="dxa"/>
            <w:shd w:val="clear" w:color="auto" w:fill="auto"/>
            <w:noWrap/>
          </w:tcPr>
          <w:p w14:paraId="32769EA1" w14:textId="77777777" w:rsidR="00264658" w:rsidRPr="00A56CC8" w:rsidRDefault="00264658" w:rsidP="00264658">
            <w:pPr>
              <w:ind w:left="-78" w:right="-58"/>
              <w:jc w:val="right"/>
              <w:rPr>
                <w:color w:val="000000"/>
                <w:sz w:val="18"/>
                <w:szCs w:val="18"/>
              </w:rPr>
            </w:pPr>
            <w:r w:rsidRPr="00A56CC8">
              <w:rPr>
                <w:color w:val="000000"/>
                <w:sz w:val="18"/>
                <w:szCs w:val="18"/>
              </w:rPr>
              <w:t>-</w:t>
            </w:r>
          </w:p>
        </w:tc>
        <w:tc>
          <w:tcPr>
            <w:tcW w:w="1275" w:type="dxa"/>
          </w:tcPr>
          <w:p w14:paraId="0BB04CA0" w14:textId="7414EAE8" w:rsidR="00264658" w:rsidRPr="00A56CC8" w:rsidRDefault="00264658" w:rsidP="00264658">
            <w:pPr>
              <w:ind w:left="-78" w:right="-58"/>
              <w:jc w:val="right"/>
              <w:rPr>
                <w:color w:val="000000"/>
                <w:sz w:val="18"/>
                <w:szCs w:val="18"/>
              </w:rPr>
            </w:pPr>
            <w:r w:rsidRPr="00A56CC8">
              <w:rPr>
                <w:color w:val="000000"/>
                <w:sz w:val="18"/>
                <w:szCs w:val="18"/>
              </w:rPr>
              <w:t>-</w:t>
            </w:r>
          </w:p>
        </w:tc>
      </w:tr>
      <w:tr w:rsidR="00264658" w:rsidRPr="00A56CC8" w14:paraId="226EF640" w14:textId="77777777" w:rsidTr="00191732">
        <w:trPr>
          <w:trHeight w:val="64"/>
        </w:trPr>
        <w:tc>
          <w:tcPr>
            <w:tcW w:w="6915" w:type="dxa"/>
            <w:noWrap/>
            <w:vAlign w:val="bottom"/>
          </w:tcPr>
          <w:p w14:paraId="72C36994" w14:textId="77777777" w:rsidR="00264658" w:rsidRPr="00A56CC8" w:rsidRDefault="00264658" w:rsidP="00264658">
            <w:pPr>
              <w:rPr>
                <w:sz w:val="18"/>
                <w:szCs w:val="18"/>
              </w:rPr>
            </w:pPr>
            <w:r w:rsidRPr="00A56CC8">
              <w:rPr>
                <w:sz w:val="18"/>
                <w:szCs w:val="18"/>
              </w:rPr>
              <w:t xml:space="preserve">        İştirakler</w:t>
            </w:r>
          </w:p>
        </w:tc>
        <w:tc>
          <w:tcPr>
            <w:tcW w:w="1134" w:type="dxa"/>
            <w:shd w:val="clear" w:color="auto" w:fill="auto"/>
            <w:noWrap/>
          </w:tcPr>
          <w:p w14:paraId="4DB657EA" w14:textId="77777777" w:rsidR="00264658" w:rsidRPr="00A56CC8" w:rsidRDefault="00264658" w:rsidP="00264658">
            <w:pPr>
              <w:ind w:left="-78" w:right="-58"/>
              <w:jc w:val="right"/>
              <w:rPr>
                <w:color w:val="000000"/>
                <w:sz w:val="18"/>
                <w:szCs w:val="18"/>
              </w:rPr>
            </w:pPr>
            <w:r w:rsidRPr="00A56CC8">
              <w:rPr>
                <w:color w:val="000000"/>
                <w:sz w:val="18"/>
                <w:szCs w:val="18"/>
              </w:rPr>
              <w:t>-</w:t>
            </w:r>
          </w:p>
        </w:tc>
        <w:tc>
          <w:tcPr>
            <w:tcW w:w="1275" w:type="dxa"/>
          </w:tcPr>
          <w:p w14:paraId="67577D4E" w14:textId="3AB457C4" w:rsidR="00264658" w:rsidRPr="00A56CC8" w:rsidRDefault="00264658" w:rsidP="00264658">
            <w:pPr>
              <w:ind w:left="-78" w:right="-58"/>
              <w:jc w:val="right"/>
              <w:rPr>
                <w:color w:val="000000"/>
                <w:sz w:val="18"/>
                <w:szCs w:val="18"/>
              </w:rPr>
            </w:pPr>
            <w:r w:rsidRPr="00A56CC8">
              <w:rPr>
                <w:color w:val="000000"/>
                <w:sz w:val="18"/>
                <w:szCs w:val="18"/>
              </w:rPr>
              <w:t>-</w:t>
            </w:r>
          </w:p>
        </w:tc>
      </w:tr>
      <w:tr w:rsidR="00264658" w:rsidRPr="00A56CC8" w14:paraId="24A26F91" w14:textId="77777777" w:rsidTr="00191732">
        <w:trPr>
          <w:trHeight w:val="24"/>
        </w:trPr>
        <w:tc>
          <w:tcPr>
            <w:tcW w:w="6915" w:type="dxa"/>
            <w:noWrap/>
            <w:vAlign w:val="bottom"/>
          </w:tcPr>
          <w:p w14:paraId="15E9B1B8" w14:textId="77777777" w:rsidR="00264658" w:rsidRPr="00A56CC8" w:rsidRDefault="00264658" w:rsidP="00264658">
            <w:pPr>
              <w:ind w:firstLineChars="200" w:firstLine="360"/>
              <w:rPr>
                <w:sz w:val="18"/>
                <w:szCs w:val="18"/>
              </w:rPr>
            </w:pPr>
            <w:r w:rsidRPr="00A56CC8">
              <w:rPr>
                <w:sz w:val="18"/>
                <w:szCs w:val="18"/>
              </w:rPr>
              <w:t>Bağlı Ortaklıklar</w:t>
            </w:r>
          </w:p>
        </w:tc>
        <w:tc>
          <w:tcPr>
            <w:tcW w:w="1134" w:type="dxa"/>
            <w:shd w:val="clear" w:color="auto" w:fill="auto"/>
            <w:noWrap/>
          </w:tcPr>
          <w:p w14:paraId="4153A9B9" w14:textId="77777777" w:rsidR="00264658" w:rsidRPr="00A56CC8" w:rsidRDefault="00264658" w:rsidP="00264658">
            <w:pPr>
              <w:ind w:left="-78" w:right="-58"/>
              <w:jc w:val="right"/>
              <w:rPr>
                <w:color w:val="000000"/>
                <w:sz w:val="18"/>
                <w:szCs w:val="18"/>
              </w:rPr>
            </w:pPr>
            <w:r w:rsidRPr="00A56CC8">
              <w:rPr>
                <w:color w:val="000000"/>
                <w:sz w:val="18"/>
                <w:szCs w:val="18"/>
              </w:rPr>
              <w:t>-</w:t>
            </w:r>
          </w:p>
        </w:tc>
        <w:tc>
          <w:tcPr>
            <w:tcW w:w="1275" w:type="dxa"/>
          </w:tcPr>
          <w:p w14:paraId="41A2FBCB" w14:textId="63411512" w:rsidR="00264658" w:rsidRPr="00A56CC8" w:rsidRDefault="00264658" w:rsidP="00264658">
            <w:pPr>
              <w:ind w:left="-78" w:right="-58"/>
              <w:jc w:val="right"/>
              <w:rPr>
                <w:color w:val="000000"/>
                <w:sz w:val="18"/>
                <w:szCs w:val="18"/>
              </w:rPr>
            </w:pPr>
            <w:r w:rsidRPr="00A56CC8">
              <w:rPr>
                <w:color w:val="000000"/>
                <w:sz w:val="18"/>
                <w:szCs w:val="18"/>
              </w:rPr>
              <w:t>-</w:t>
            </w:r>
          </w:p>
        </w:tc>
      </w:tr>
      <w:tr w:rsidR="00264658" w:rsidRPr="00A56CC8" w14:paraId="17857970" w14:textId="77777777" w:rsidTr="00191732">
        <w:trPr>
          <w:trHeight w:val="24"/>
        </w:trPr>
        <w:tc>
          <w:tcPr>
            <w:tcW w:w="6915" w:type="dxa"/>
            <w:noWrap/>
            <w:vAlign w:val="bottom"/>
          </w:tcPr>
          <w:p w14:paraId="069ED8D5" w14:textId="77777777" w:rsidR="00264658" w:rsidRPr="00A56CC8" w:rsidRDefault="00264658" w:rsidP="00264658">
            <w:pPr>
              <w:ind w:firstLineChars="200" w:firstLine="360"/>
              <w:rPr>
                <w:sz w:val="18"/>
                <w:szCs w:val="18"/>
              </w:rPr>
            </w:pPr>
            <w:r w:rsidRPr="00A56CC8">
              <w:rPr>
                <w:sz w:val="18"/>
                <w:szCs w:val="18"/>
              </w:rPr>
              <w:t>Birlikte Kontrol Edilen Ortaklıklar (iş ortaklıkları)</w:t>
            </w:r>
          </w:p>
        </w:tc>
        <w:tc>
          <w:tcPr>
            <w:tcW w:w="1134" w:type="dxa"/>
            <w:shd w:val="clear" w:color="auto" w:fill="auto"/>
            <w:noWrap/>
          </w:tcPr>
          <w:p w14:paraId="16F11DFA" w14:textId="77777777" w:rsidR="00264658" w:rsidRPr="00A56CC8" w:rsidRDefault="00264658" w:rsidP="00264658">
            <w:pPr>
              <w:ind w:left="-78" w:right="-58"/>
              <w:jc w:val="right"/>
              <w:rPr>
                <w:color w:val="000000"/>
                <w:sz w:val="18"/>
                <w:szCs w:val="18"/>
              </w:rPr>
            </w:pPr>
            <w:r w:rsidRPr="00A56CC8">
              <w:rPr>
                <w:color w:val="000000"/>
                <w:sz w:val="18"/>
                <w:szCs w:val="18"/>
              </w:rPr>
              <w:t>-</w:t>
            </w:r>
          </w:p>
        </w:tc>
        <w:tc>
          <w:tcPr>
            <w:tcW w:w="1275" w:type="dxa"/>
          </w:tcPr>
          <w:p w14:paraId="3B17B4F2" w14:textId="6711F227" w:rsidR="00264658" w:rsidRPr="00A56CC8" w:rsidRDefault="00264658" w:rsidP="00264658">
            <w:pPr>
              <w:ind w:left="-78" w:right="-58"/>
              <w:jc w:val="right"/>
              <w:rPr>
                <w:color w:val="000000"/>
                <w:sz w:val="18"/>
                <w:szCs w:val="18"/>
              </w:rPr>
            </w:pPr>
            <w:r w:rsidRPr="00A56CC8">
              <w:rPr>
                <w:color w:val="000000"/>
                <w:sz w:val="18"/>
                <w:szCs w:val="18"/>
              </w:rPr>
              <w:t>-</w:t>
            </w:r>
          </w:p>
        </w:tc>
      </w:tr>
      <w:tr w:rsidR="00005A6A" w:rsidRPr="00A56CC8" w14:paraId="5C70420C" w14:textId="77777777" w:rsidTr="00191732">
        <w:trPr>
          <w:trHeight w:val="24"/>
        </w:trPr>
        <w:tc>
          <w:tcPr>
            <w:tcW w:w="6915" w:type="dxa"/>
            <w:noWrap/>
            <w:vAlign w:val="bottom"/>
          </w:tcPr>
          <w:p w14:paraId="76908923" w14:textId="77777777" w:rsidR="00005A6A" w:rsidRPr="00A56CC8" w:rsidRDefault="00005A6A" w:rsidP="00005A6A">
            <w:pPr>
              <w:rPr>
                <w:sz w:val="18"/>
                <w:szCs w:val="18"/>
              </w:rPr>
            </w:pPr>
            <w:r w:rsidRPr="00A56CC8">
              <w:rPr>
                <w:sz w:val="18"/>
                <w:szCs w:val="18"/>
              </w:rPr>
              <w:t xml:space="preserve">Diğer </w:t>
            </w:r>
            <w:r w:rsidRPr="00A56CC8">
              <w:rPr>
                <w:sz w:val="18"/>
                <w:szCs w:val="18"/>
                <w:vertAlign w:val="superscript"/>
              </w:rPr>
              <w:t>(*)</w:t>
            </w:r>
          </w:p>
        </w:tc>
        <w:tc>
          <w:tcPr>
            <w:tcW w:w="1134" w:type="dxa"/>
            <w:shd w:val="clear" w:color="auto" w:fill="auto"/>
            <w:noWrap/>
          </w:tcPr>
          <w:p w14:paraId="21EA008C" w14:textId="08BE67BC" w:rsidR="00005A6A" w:rsidRPr="00A56CC8" w:rsidRDefault="008F4D8D" w:rsidP="00042166">
            <w:pPr>
              <w:ind w:left="-78" w:right="-58"/>
              <w:jc w:val="right"/>
              <w:rPr>
                <w:color w:val="000000"/>
                <w:sz w:val="18"/>
                <w:szCs w:val="18"/>
              </w:rPr>
            </w:pPr>
            <w:r w:rsidRPr="008F4D8D">
              <w:rPr>
                <w:color w:val="000000"/>
                <w:sz w:val="18"/>
                <w:szCs w:val="18"/>
              </w:rPr>
              <w:t>39.759</w:t>
            </w:r>
          </w:p>
        </w:tc>
        <w:tc>
          <w:tcPr>
            <w:tcW w:w="1275" w:type="dxa"/>
          </w:tcPr>
          <w:p w14:paraId="2923C604" w14:textId="0E29798D" w:rsidR="00005A6A" w:rsidRPr="00A56CC8" w:rsidRDefault="00005A6A" w:rsidP="008F4D8D">
            <w:pPr>
              <w:ind w:left="-78" w:right="-58"/>
              <w:jc w:val="right"/>
              <w:rPr>
                <w:color w:val="000000"/>
                <w:sz w:val="18"/>
                <w:szCs w:val="18"/>
              </w:rPr>
            </w:pPr>
            <w:r w:rsidRPr="00A56CC8">
              <w:rPr>
                <w:color w:val="000000"/>
                <w:sz w:val="18"/>
                <w:szCs w:val="18"/>
              </w:rPr>
              <w:t>19.</w:t>
            </w:r>
            <w:r w:rsidR="008F4D8D">
              <w:rPr>
                <w:color w:val="000000"/>
                <w:sz w:val="18"/>
                <w:szCs w:val="18"/>
              </w:rPr>
              <w:t>076</w:t>
            </w:r>
            <w:r w:rsidRPr="00A56CC8">
              <w:rPr>
                <w:color w:val="000000"/>
                <w:sz w:val="18"/>
                <w:szCs w:val="18"/>
              </w:rPr>
              <w:t xml:space="preserve"> </w:t>
            </w:r>
          </w:p>
        </w:tc>
      </w:tr>
      <w:tr w:rsidR="00005A6A" w:rsidRPr="001F0C70" w14:paraId="5A1A190E" w14:textId="77777777" w:rsidTr="00191732">
        <w:trPr>
          <w:trHeight w:val="24"/>
        </w:trPr>
        <w:tc>
          <w:tcPr>
            <w:tcW w:w="6915" w:type="dxa"/>
            <w:tcBorders>
              <w:bottom w:val="single" w:sz="4" w:space="0" w:color="auto"/>
            </w:tcBorders>
            <w:noWrap/>
            <w:vAlign w:val="bottom"/>
          </w:tcPr>
          <w:p w14:paraId="59A2A1D8" w14:textId="77777777" w:rsidR="00005A6A" w:rsidRPr="00A56CC8" w:rsidRDefault="00005A6A" w:rsidP="00005A6A">
            <w:pPr>
              <w:rPr>
                <w:sz w:val="18"/>
                <w:szCs w:val="18"/>
              </w:rPr>
            </w:pPr>
            <w:r w:rsidRPr="00A56CC8">
              <w:rPr>
                <w:b/>
                <w:bCs/>
                <w:sz w:val="18"/>
                <w:szCs w:val="18"/>
              </w:rPr>
              <w:t>Toplam</w:t>
            </w:r>
          </w:p>
        </w:tc>
        <w:tc>
          <w:tcPr>
            <w:tcW w:w="1134" w:type="dxa"/>
            <w:tcBorders>
              <w:bottom w:val="single" w:sz="4" w:space="0" w:color="auto"/>
            </w:tcBorders>
            <w:noWrap/>
          </w:tcPr>
          <w:p w14:paraId="4F27D35A" w14:textId="763A197F" w:rsidR="00005A6A" w:rsidRPr="00814CF8" w:rsidRDefault="008F4D8D" w:rsidP="00814CF8">
            <w:pPr>
              <w:ind w:left="-78" w:right="-58"/>
              <w:jc w:val="right"/>
              <w:rPr>
                <w:b/>
                <w:color w:val="000000"/>
                <w:sz w:val="18"/>
                <w:szCs w:val="18"/>
              </w:rPr>
            </w:pPr>
            <w:r w:rsidRPr="008F4D8D">
              <w:rPr>
                <w:b/>
                <w:color w:val="000000"/>
                <w:sz w:val="18"/>
                <w:szCs w:val="18"/>
              </w:rPr>
              <w:t>391.450</w:t>
            </w:r>
          </w:p>
        </w:tc>
        <w:tc>
          <w:tcPr>
            <w:tcW w:w="1275" w:type="dxa"/>
            <w:tcBorders>
              <w:bottom w:val="single" w:sz="4" w:space="0" w:color="auto"/>
            </w:tcBorders>
          </w:tcPr>
          <w:p w14:paraId="45E41583" w14:textId="43FC328E" w:rsidR="00005A6A" w:rsidRPr="00207F1B" w:rsidRDefault="00005A6A" w:rsidP="008F4D8D">
            <w:pPr>
              <w:ind w:left="-78" w:right="-58"/>
              <w:jc w:val="right"/>
              <w:rPr>
                <w:color w:val="000000"/>
                <w:sz w:val="18"/>
                <w:szCs w:val="18"/>
              </w:rPr>
            </w:pPr>
            <w:r w:rsidRPr="00A56CC8">
              <w:rPr>
                <w:b/>
                <w:color w:val="000000"/>
                <w:sz w:val="18"/>
                <w:szCs w:val="18"/>
              </w:rPr>
              <w:t>136.</w:t>
            </w:r>
            <w:r w:rsidR="008F4D8D">
              <w:rPr>
                <w:b/>
                <w:color w:val="000000"/>
                <w:sz w:val="18"/>
                <w:szCs w:val="18"/>
              </w:rPr>
              <w:t>669</w:t>
            </w:r>
            <w:r w:rsidRPr="0072152A">
              <w:rPr>
                <w:b/>
                <w:color w:val="000000"/>
                <w:sz w:val="18"/>
                <w:szCs w:val="18"/>
              </w:rPr>
              <w:t xml:space="preserve"> </w:t>
            </w:r>
          </w:p>
        </w:tc>
      </w:tr>
    </w:tbl>
    <w:p w14:paraId="36401F74" w14:textId="77777777" w:rsidR="00F0583C" w:rsidRPr="001F0C70" w:rsidRDefault="00F0583C" w:rsidP="001F0C70">
      <w:pPr>
        <w:ind w:left="851"/>
        <w:rPr>
          <w:sz w:val="4"/>
          <w:szCs w:val="16"/>
        </w:rPr>
      </w:pPr>
    </w:p>
    <w:p w14:paraId="55037829" w14:textId="330227BC" w:rsidR="00F0583C" w:rsidRPr="001F0C70" w:rsidRDefault="00F0583C" w:rsidP="001F0C70">
      <w:pPr>
        <w:ind w:left="1276" w:hanging="425"/>
        <w:jc w:val="both"/>
        <w:rPr>
          <w:sz w:val="16"/>
          <w:szCs w:val="16"/>
        </w:rPr>
      </w:pPr>
      <w:r w:rsidRPr="00FA3447">
        <w:rPr>
          <w:sz w:val="16"/>
          <w:szCs w:val="16"/>
          <w:vertAlign w:val="superscript"/>
        </w:rPr>
        <w:t>(*)</w:t>
      </w:r>
      <w:r w:rsidRPr="00FA3447">
        <w:rPr>
          <w:rFonts w:eastAsia="Arial Unicode MS"/>
          <w:bCs/>
          <w:sz w:val="16"/>
          <w:szCs w:val="16"/>
        </w:rPr>
        <w:t xml:space="preserve"> </w:t>
      </w:r>
      <w:r w:rsidRPr="00FA3447">
        <w:rPr>
          <w:rFonts w:eastAsia="Arial Unicode MS"/>
          <w:bCs/>
          <w:sz w:val="16"/>
          <w:szCs w:val="16"/>
        </w:rPr>
        <w:tab/>
      </w:r>
      <w:r w:rsidRPr="00FA3447">
        <w:rPr>
          <w:sz w:val="16"/>
          <w:szCs w:val="16"/>
        </w:rPr>
        <w:t xml:space="preserve">Diğer kalemini oluşturan bakiyenin </w:t>
      </w:r>
      <w:r w:rsidR="00814CF8">
        <w:rPr>
          <w:sz w:val="16"/>
          <w:szCs w:val="16"/>
        </w:rPr>
        <w:t>39.759</w:t>
      </w:r>
      <w:r w:rsidRPr="00FA3447">
        <w:rPr>
          <w:sz w:val="16"/>
          <w:szCs w:val="16"/>
        </w:rPr>
        <w:t xml:space="preserve"> TL </w:t>
      </w:r>
      <w:r w:rsidR="00FF0E4A" w:rsidRPr="00FA3447">
        <w:rPr>
          <w:sz w:val="16"/>
          <w:szCs w:val="16"/>
        </w:rPr>
        <w:t>(3</w:t>
      </w:r>
      <w:r w:rsidR="009436E0" w:rsidRPr="00FA3447">
        <w:rPr>
          <w:sz w:val="16"/>
          <w:szCs w:val="16"/>
        </w:rPr>
        <w:t>0</w:t>
      </w:r>
      <w:r w:rsidR="00FF0E4A" w:rsidRPr="00FA3447">
        <w:rPr>
          <w:sz w:val="16"/>
          <w:szCs w:val="16"/>
        </w:rPr>
        <w:t xml:space="preserve"> </w:t>
      </w:r>
      <w:r w:rsidR="00FA3447" w:rsidRPr="00FA3447">
        <w:rPr>
          <w:sz w:val="16"/>
          <w:szCs w:val="16"/>
        </w:rPr>
        <w:t>Eylül</w:t>
      </w:r>
      <w:r w:rsidR="00FF0E4A" w:rsidRPr="00FA3447">
        <w:rPr>
          <w:sz w:val="16"/>
          <w:szCs w:val="16"/>
        </w:rPr>
        <w:t xml:space="preserve"> 2018 </w:t>
      </w:r>
      <w:r w:rsidR="00FA3447">
        <w:rPr>
          <w:sz w:val="16"/>
          <w:szCs w:val="16"/>
        </w:rPr>
        <w:t>19</w:t>
      </w:r>
      <w:r w:rsidR="00FF0E4A" w:rsidRPr="00FA3447">
        <w:rPr>
          <w:sz w:val="16"/>
          <w:szCs w:val="16"/>
        </w:rPr>
        <w:t>.</w:t>
      </w:r>
      <w:r w:rsidR="00FA3447">
        <w:rPr>
          <w:sz w:val="16"/>
          <w:szCs w:val="16"/>
        </w:rPr>
        <w:t>092</w:t>
      </w:r>
      <w:r w:rsidR="00FF0E4A" w:rsidRPr="00FA3447">
        <w:rPr>
          <w:sz w:val="16"/>
          <w:szCs w:val="16"/>
        </w:rPr>
        <w:t xml:space="preserve"> TL)</w:t>
      </w:r>
      <w:r w:rsidR="00FF0E4A" w:rsidRPr="00FA3447">
        <w:rPr>
          <w:sz w:val="14"/>
          <w:szCs w:val="14"/>
        </w:rPr>
        <w:t xml:space="preserve"> </w:t>
      </w:r>
      <w:r w:rsidR="00FF0E4A" w:rsidRPr="00FA3447">
        <w:rPr>
          <w:rFonts w:eastAsia="Arial Unicode MS"/>
          <w:bCs/>
          <w:sz w:val="14"/>
          <w:szCs w:val="14"/>
        </w:rPr>
        <w:t xml:space="preserve"> </w:t>
      </w:r>
      <w:r w:rsidRPr="00FA3447">
        <w:rPr>
          <w:sz w:val="16"/>
          <w:szCs w:val="16"/>
        </w:rPr>
        <w:t>tutarındaki kısmı “Kredilerin Sınıflandırılması ve Bunlar İçin Ayrılacak Karşılıklara İlişkin Usul ve Esaslar Hakkında Yönetmelik”in 19. maddesi uyarınca özel ve genel karşılıklar ile katılma hesapları payına düşen kısmının karşılanmasında kullanılmak üzere ayrılan tutarlardan oluşturmaktadır.</w:t>
      </w:r>
    </w:p>
    <w:bookmarkEnd w:id="54"/>
    <w:p w14:paraId="0125A0A1" w14:textId="77777777" w:rsidR="00FF0E4A" w:rsidRDefault="00FF0E4A" w:rsidP="00FF0E4A">
      <w:pPr>
        <w:jc w:val="both"/>
        <w:rPr>
          <w:b/>
        </w:rPr>
      </w:pPr>
    </w:p>
    <w:p w14:paraId="1B8FEAE6" w14:textId="1D5061D6" w:rsidR="00FF0E4A" w:rsidRPr="001F0C70" w:rsidRDefault="00FF0E4A" w:rsidP="00FF0E4A">
      <w:pPr>
        <w:tabs>
          <w:tab w:val="left" w:pos="1701"/>
        </w:tabs>
        <w:ind w:left="1276" w:hanging="425"/>
        <w:jc w:val="both"/>
        <w:rPr>
          <w:rFonts w:eastAsia="Arial Unicode MS"/>
          <w:b/>
          <w:bCs/>
        </w:rPr>
      </w:pPr>
      <w:r w:rsidRPr="001F0C70">
        <w:rPr>
          <w:rFonts w:eastAsia="Arial Unicode MS"/>
          <w:b/>
          <w:bCs/>
        </w:rPr>
        <w:t>7.</w:t>
      </w:r>
      <w:r w:rsidRPr="001F0C70">
        <w:rPr>
          <w:rFonts w:eastAsia="Arial Unicode MS"/>
          <w:b/>
          <w:bCs/>
        </w:rPr>
        <w:tab/>
        <w:t>Diğer faaliy</w:t>
      </w:r>
      <w:r w:rsidR="00D063B7">
        <w:rPr>
          <w:rFonts w:eastAsia="Arial Unicode MS"/>
          <w:b/>
          <w:bCs/>
        </w:rPr>
        <w:t>et giderlerine ilişkin bilgiler</w:t>
      </w:r>
      <w:r w:rsidRPr="001F0C70">
        <w:rPr>
          <w:rFonts w:eastAsia="Arial Unicode MS"/>
          <w:b/>
          <w:bCs/>
        </w:rPr>
        <w:t xml:space="preserve"> </w:t>
      </w:r>
    </w:p>
    <w:p w14:paraId="7B334C0C" w14:textId="77777777" w:rsidR="00FF0E4A" w:rsidRPr="001F0C70" w:rsidRDefault="00FF0E4A" w:rsidP="00FF0E4A">
      <w:pPr>
        <w:ind w:left="851"/>
        <w:jc w:val="both"/>
        <w:rPr>
          <w:rFonts w:eastAsia="Arial Unicode MS"/>
          <w:b/>
          <w:bCs/>
        </w:rPr>
      </w:pPr>
    </w:p>
    <w:tbl>
      <w:tblPr>
        <w:tblW w:w="9350" w:type="dxa"/>
        <w:tblInd w:w="851"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7649"/>
        <w:gridCol w:w="1701"/>
      </w:tblGrid>
      <w:tr w:rsidR="006145BD" w:rsidRPr="00814CF8" w14:paraId="2B96FEEE" w14:textId="77777777" w:rsidTr="006145BD">
        <w:trPr>
          <w:trHeight w:val="200"/>
        </w:trPr>
        <w:tc>
          <w:tcPr>
            <w:tcW w:w="7649" w:type="dxa"/>
            <w:tcBorders>
              <w:top w:val="single" w:sz="4" w:space="0" w:color="auto"/>
            </w:tcBorders>
          </w:tcPr>
          <w:p w14:paraId="79F97389" w14:textId="77777777" w:rsidR="006145BD" w:rsidRPr="001F0C70" w:rsidRDefault="006145BD" w:rsidP="00FF0E4A">
            <w:pPr>
              <w:rPr>
                <w:rFonts w:eastAsia="Arial Unicode MS"/>
                <w:sz w:val="18"/>
                <w:szCs w:val="18"/>
              </w:rPr>
            </w:pPr>
          </w:p>
        </w:tc>
        <w:tc>
          <w:tcPr>
            <w:tcW w:w="1701" w:type="dxa"/>
            <w:tcBorders>
              <w:top w:val="single" w:sz="4" w:space="0" w:color="auto"/>
            </w:tcBorders>
            <w:noWrap/>
            <w:vAlign w:val="bottom"/>
          </w:tcPr>
          <w:p w14:paraId="71D24B13" w14:textId="77777777" w:rsidR="006145BD" w:rsidRPr="00814CF8" w:rsidRDefault="006145BD" w:rsidP="00FF0E4A">
            <w:pPr>
              <w:ind w:right="-72"/>
              <w:jc w:val="right"/>
              <w:rPr>
                <w:rFonts w:eastAsia="Arial Unicode MS"/>
                <w:b/>
                <w:sz w:val="18"/>
                <w:szCs w:val="18"/>
              </w:rPr>
            </w:pPr>
            <w:r w:rsidRPr="00814CF8">
              <w:rPr>
                <w:rFonts w:eastAsia="Arial Unicode MS"/>
                <w:b/>
                <w:sz w:val="18"/>
                <w:szCs w:val="18"/>
              </w:rPr>
              <w:t>Cari Dönem</w:t>
            </w:r>
          </w:p>
        </w:tc>
      </w:tr>
      <w:tr w:rsidR="006145BD" w:rsidRPr="00814CF8" w14:paraId="7753F1E3" w14:textId="77777777" w:rsidTr="006145BD">
        <w:trPr>
          <w:trHeight w:val="200"/>
        </w:trPr>
        <w:tc>
          <w:tcPr>
            <w:tcW w:w="7649" w:type="dxa"/>
            <w:vAlign w:val="bottom"/>
          </w:tcPr>
          <w:p w14:paraId="5ABEC102" w14:textId="77777777" w:rsidR="006145BD" w:rsidRPr="00814CF8" w:rsidRDefault="006145BD" w:rsidP="00FF0E4A">
            <w:pPr>
              <w:rPr>
                <w:sz w:val="18"/>
                <w:szCs w:val="18"/>
              </w:rPr>
            </w:pPr>
            <w:r w:rsidRPr="00814CF8">
              <w:rPr>
                <w:sz w:val="18"/>
                <w:szCs w:val="18"/>
              </w:rPr>
              <w:t>Kıdem Tazminatı Karşılığı</w:t>
            </w:r>
          </w:p>
        </w:tc>
        <w:tc>
          <w:tcPr>
            <w:tcW w:w="1701" w:type="dxa"/>
            <w:noWrap/>
          </w:tcPr>
          <w:p w14:paraId="62FF4DAE" w14:textId="16AB1BA7" w:rsidR="006145BD" w:rsidRPr="00814CF8" w:rsidRDefault="00814CF8" w:rsidP="00FF0E4A">
            <w:pPr>
              <w:ind w:right="-72"/>
              <w:jc w:val="right"/>
              <w:rPr>
                <w:rFonts w:eastAsia="Arial Unicode MS"/>
                <w:sz w:val="18"/>
                <w:szCs w:val="18"/>
              </w:rPr>
            </w:pPr>
            <w:r w:rsidRPr="00814CF8">
              <w:rPr>
                <w:rFonts w:eastAsia="Arial Unicode MS"/>
                <w:sz w:val="18"/>
                <w:szCs w:val="18"/>
              </w:rPr>
              <w:t>2.302</w:t>
            </w:r>
          </w:p>
        </w:tc>
      </w:tr>
      <w:tr w:rsidR="006145BD" w:rsidRPr="00814CF8" w14:paraId="785B61E3" w14:textId="77777777" w:rsidTr="006145BD">
        <w:trPr>
          <w:trHeight w:val="200"/>
        </w:trPr>
        <w:tc>
          <w:tcPr>
            <w:tcW w:w="7649" w:type="dxa"/>
            <w:vAlign w:val="bottom"/>
          </w:tcPr>
          <w:p w14:paraId="6A737DF5" w14:textId="77777777" w:rsidR="006145BD" w:rsidRPr="00814CF8" w:rsidRDefault="006145BD" w:rsidP="00FF0E4A">
            <w:pPr>
              <w:rPr>
                <w:sz w:val="18"/>
                <w:szCs w:val="18"/>
              </w:rPr>
            </w:pPr>
            <w:r w:rsidRPr="00814CF8">
              <w:rPr>
                <w:sz w:val="18"/>
                <w:szCs w:val="18"/>
              </w:rPr>
              <w:t>Banka Sosyal Yardım Sandığı Varlık Açıkları Karşılığı</w:t>
            </w:r>
          </w:p>
        </w:tc>
        <w:tc>
          <w:tcPr>
            <w:tcW w:w="1701" w:type="dxa"/>
            <w:noWrap/>
          </w:tcPr>
          <w:p w14:paraId="6BB420CE" w14:textId="77777777" w:rsidR="006145BD" w:rsidRPr="00814CF8" w:rsidRDefault="00936DD3" w:rsidP="00FF0E4A">
            <w:pPr>
              <w:ind w:right="-72"/>
              <w:jc w:val="right"/>
              <w:rPr>
                <w:rFonts w:eastAsia="Arial Unicode MS"/>
                <w:sz w:val="18"/>
                <w:szCs w:val="18"/>
              </w:rPr>
            </w:pPr>
            <w:r w:rsidRPr="00814CF8">
              <w:rPr>
                <w:rFonts w:eastAsia="Arial Unicode MS"/>
                <w:sz w:val="18"/>
                <w:szCs w:val="18"/>
              </w:rPr>
              <w:t>-</w:t>
            </w:r>
          </w:p>
        </w:tc>
      </w:tr>
      <w:tr w:rsidR="006145BD" w:rsidRPr="00814CF8" w14:paraId="320E5B93" w14:textId="77777777" w:rsidTr="006145BD">
        <w:trPr>
          <w:trHeight w:val="200"/>
        </w:trPr>
        <w:tc>
          <w:tcPr>
            <w:tcW w:w="7649" w:type="dxa"/>
            <w:vAlign w:val="bottom"/>
          </w:tcPr>
          <w:p w14:paraId="64C746C3" w14:textId="77777777" w:rsidR="006145BD" w:rsidRPr="00814CF8" w:rsidRDefault="006145BD" w:rsidP="00FF0E4A">
            <w:pPr>
              <w:rPr>
                <w:sz w:val="18"/>
                <w:szCs w:val="18"/>
              </w:rPr>
            </w:pPr>
            <w:r w:rsidRPr="00814CF8">
              <w:rPr>
                <w:sz w:val="18"/>
                <w:szCs w:val="18"/>
              </w:rPr>
              <w:t xml:space="preserve">Maddi Duran Varlık Değer Düşüş Giderleri </w:t>
            </w:r>
          </w:p>
        </w:tc>
        <w:tc>
          <w:tcPr>
            <w:tcW w:w="1701" w:type="dxa"/>
            <w:noWrap/>
          </w:tcPr>
          <w:p w14:paraId="4BF28613" w14:textId="77777777" w:rsidR="006145BD" w:rsidRPr="00814CF8" w:rsidRDefault="00936DD3" w:rsidP="00FF0E4A">
            <w:pPr>
              <w:ind w:right="-72"/>
              <w:jc w:val="right"/>
              <w:rPr>
                <w:rFonts w:eastAsia="Arial Unicode MS"/>
                <w:sz w:val="18"/>
                <w:szCs w:val="18"/>
              </w:rPr>
            </w:pPr>
            <w:r w:rsidRPr="00814CF8">
              <w:rPr>
                <w:rFonts w:eastAsia="Arial Unicode MS"/>
                <w:sz w:val="18"/>
                <w:szCs w:val="18"/>
              </w:rPr>
              <w:t>-</w:t>
            </w:r>
          </w:p>
        </w:tc>
      </w:tr>
      <w:tr w:rsidR="006145BD" w:rsidRPr="00814CF8" w14:paraId="4D11F152" w14:textId="77777777" w:rsidTr="006145BD">
        <w:trPr>
          <w:trHeight w:val="200"/>
        </w:trPr>
        <w:tc>
          <w:tcPr>
            <w:tcW w:w="7649" w:type="dxa"/>
            <w:vAlign w:val="bottom"/>
          </w:tcPr>
          <w:p w14:paraId="6BDBD39E" w14:textId="77777777" w:rsidR="006145BD" w:rsidRPr="00814CF8" w:rsidRDefault="006145BD" w:rsidP="00FF0E4A">
            <w:pPr>
              <w:rPr>
                <w:sz w:val="18"/>
                <w:szCs w:val="18"/>
              </w:rPr>
            </w:pPr>
            <w:r w:rsidRPr="00814CF8">
              <w:rPr>
                <w:sz w:val="18"/>
                <w:szCs w:val="18"/>
              </w:rPr>
              <w:t>Maddi Duran Varlık Amortisman Giderleri</w:t>
            </w:r>
          </w:p>
        </w:tc>
        <w:tc>
          <w:tcPr>
            <w:tcW w:w="1701" w:type="dxa"/>
            <w:noWrap/>
          </w:tcPr>
          <w:p w14:paraId="6B523D98" w14:textId="1A9C79A7" w:rsidR="006145BD" w:rsidRPr="00814CF8" w:rsidRDefault="00814CF8" w:rsidP="00986EC8">
            <w:pPr>
              <w:ind w:right="-72"/>
              <w:jc w:val="right"/>
              <w:rPr>
                <w:rFonts w:eastAsia="Arial Unicode MS"/>
                <w:sz w:val="18"/>
                <w:szCs w:val="18"/>
              </w:rPr>
            </w:pPr>
            <w:r w:rsidRPr="00814CF8">
              <w:rPr>
                <w:rFonts w:eastAsia="Arial Unicode MS"/>
                <w:sz w:val="18"/>
                <w:szCs w:val="18"/>
              </w:rPr>
              <w:t>3</w:t>
            </w:r>
            <w:r w:rsidR="00986EC8">
              <w:rPr>
                <w:rFonts w:eastAsia="Arial Unicode MS"/>
                <w:sz w:val="18"/>
                <w:szCs w:val="18"/>
              </w:rPr>
              <w:t>2</w:t>
            </w:r>
            <w:r w:rsidRPr="00814CF8">
              <w:rPr>
                <w:rFonts w:eastAsia="Arial Unicode MS"/>
                <w:sz w:val="18"/>
                <w:szCs w:val="18"/>
              </w:rPr>
              <w:t>.</w:t>
            </w:r>
            <w:r w:rsidR="00986EC8">
              <w:rPr>
                <w:rFonts w:eastAsia="Arial Unicode MS"/>
                <w:sz w:val="18"/>
                <w:szCs w:val="18"/>
              </w:rPr>
              <w:t>404</w:t>
            </w:r>
          </w:p>
        </w:tc>
      </w:tr>
      <w:tr w:rsidR="006145BD" w:rsidRPr="00814CF8" w14:paraId="2A397A09" w14:textId="77777777" w:rsidTr="006145BD">
        <w:trPr>
          <w:trHeight w:val="23"/>
        </w:trPr>
        <w:tc>
          <w:tcPr>
            <w:tcW w:w="7649" w:type="dxa"/>
            <w:vAlign w:val="bottom"/>
          </w:tcPr>
          <w:p w14:paraId="4463AF6E" w14:textId="77777777" w:rsidR="006145BD" w:rsidRPr="00814CF8" w:rsidRDefault="006145BD" w:rsidP="00FF0E4A">
            <w:pPr>
              <w:rPr>
                <w:sz w:val="18"/>
                <w:szCs w:val="18"/>
              </w:rPr>
            </w:pPr>
            <w:r w:rsidRPr="00814CF8">
              <w:rPr>
                <w:sz w:val="18"/>
                <w:szCs w:val="18"/>
              </w:rPr>
              <w:t>Maddi Olmayan Duran Varlık Değer Düşüş Giderleri</w:t>
            </w:r>
          </w:p>
        </w:tc>
        <w:tc>
          <w:tcPr>
            <w:tcW w:w="1701" w:type="dxa"/>
            <w:noWrap/>
          </w:tcPr>
          <w:p w14:paraId="3F4DE43B" w14:textId="77777777" w:rsidR="006145BD" w:rsidRPr="00814CF8" w:rsidRDefault="006145BD" w:rsidP="00FF0E4A">
            <w:pPr>
              <w:ind w:right="-72"/>
              <w:jc w:val="right"/>
              <w:rPr>
                <w:rFonts w:eastAsia="Arial Unicode MS"/>
                <w:sz w:val="18"/>
                <w:szCs w:val="18"/>
              </w:rPr>
            </w:pPr>
            <w:r w:rsidRPr="00814CF8">
              <w:rPr>
                <w:rFonts w:eastAsia="Arial Unicode MS"/>
                <w:sz w:val="18"/>
                <w:szCs w:val="18"/>
              </w:rPr>
              <w:t xml:space="preserve"> - </w:t>
            </w:r>
          </w:p>
        </w:tc>
      </w:tr>
      <w:tr w:rsidR="006145BD" w:rsidRPr="00814CF8" w14:paraId="4B6687A0" w14:textId="77777777" w:rsidTr="006145BD">
        <w:trPr>
          <w:trHeight w:val="23"/>
        </w:trPr>
        <w:tc>
          <w:tcPr>
            <w:tcW w:w="7649" w:type="dxa"/>
            <w:vAlign w:val="bottom"/>
          </w:tcPr>
          <w:p w14:paraId="7A0B737F" w14:textId="77777777" w:rsidR="006145BD" w:rsidRPr="00814CF8" w:rsidRDefault="006145BD" w:rsidP="00FF0E4A">
            <w:pPr>
              <w:ind w:firstLineChars="200" w:firstLine="360"/>
              <w:rPr>
                <w:sz w:val="18"/>
                <w:szCs w:val="18"/>
              </w:rPr>
            </w:pPr>
            <w:r w:rsidRPr="00814CF8">
              <w:rPr>
                <w:sz w:val="18"/>
                <w:szCs w:val="18"/>
              </w:rPr>
              <w:t>Şerefiye Değer Düşüş Gideri</w:t>
            </w:r>
          </w:p>
        </w:tc>
        <w:tc>
          <w:tcPr>
            <w:tcW w:w="1701" w:type="dxa"/>
            <w:noWrap/>
          </w:tcPr>
          <w:p w14:paraId="245AD33D" w14:textId="77777777" w:rsidR="006145BD" w:rsidRPr="00814CF8" w:rsidRDefault="006145BD" w:rsidP="00FF0E4A">
            <w:pPr>
              <w:ind w:right="-72"/>
              <w:jc w:val="right"/>
              <w:rPr>
                <w:rFonts w:eastAsia="Arial Unicode MS"/>
                <w:sz w:val="18"/>
                <w:szCs w:val="18"/>
              </w:rPr>
            </w:pPr>
            <w:r w:rsidRPr="00814CF8">
              <w:rPr>
                <w:rFonts w:eastAsia="Arial Unicode MS"/>
                <w:sz w:val="18"/>
                <w:szCs w:val="18"/>
              </w:rPr>
              <w:t xml:space="preserve"> - </w:t>
            </w:r>
          </w:p>
        </w:tc>
      </w:tr>
      <w:tr w:rsidR="006145BD" w:rsidRPr="00814CF8" w14:paraId="723BA51D" w14:textId="77777777" w:rsidTr="006145BD">
        <w:trPr>
          <w:trHeight w:val="23"/>
        </w:trPr>
        <w:tc>
          <w:tcPr>
            <w:tcW w:w="7649" w:type="dxa"/>
            <w:vAlign w:val="bottom"/>
          </w:tcPr>
          <w:p w14:paraId="376DF55E" w14:textId="77777777" w:rsidR="006145BD" w:rsidRPr="00814CF8" w:rsidRDefault="006145BD" w:rsidP="00FF0E4A">
            <w:pPr>
              <w:rPr>
                <w:sz w:val="18"/>
                <w:szCs w:val="18"/>
              </w:rPr>
            </w:pPr>
            <w:r w:rsidRPr="00814CF8">
              <w:rPr>
                <w:sz w:val="18"/>
                <w:szCs w:val="18"/>
              </w:rPr>
              <w:t>Maddi Olmayan Duran Varlık Amortisman Giderleri</w:t>
            </w:r>
          </w:p>
        </w:tc>
        <w:tc>
          <w:tcPr>
            <w:tcW w:w="1701" w:type="dxa"/>
            <w:noWrap/>
          </w:tcPr>
          <w:p w14:paraId="106AF4BD" w14:textId="4A128AF5" w:rsidR="006145BD" w:rsidRPr="00814CF8" w:rsidRDefault="00986EC8" w:rsidP="00FF0E4A">
            <w:pPr>
              <w:ind w:right="-72"/>
              <w:jc w:val="right"/>
              <w:rPr>
                <w:rFonts w:eastAsia="Arial Unicode MS"/>
                <w:sz w:val="18"/>
                <w:szCs w:val="18"/>
              </w:rPr>
            </w:pPr>
            <w:r>
              <w:rPr>
                <w:rFonts w:eastAsia="Arial Unicode MS"/>
                <w:sz w:val="18"/>
                <w:szCs w:val="18"/>
              </w:rPr>
              <w:t>7.455</w:t>
            </w:r>
          </w:p>
        </w:tc>
      </w:tr>
      <w:tr w:rsidR="006145BD" w:rsidRPr="00814CF8" w14:paraId="3025C8A5" w14:textId="77777777" w:rsidTr="006145BD">
        <w:trPr>
          <w:trHeight w:val="23"/>
        </w:trPr>
        <w:tc>
          <w:tcPr>
            <w:tcW w:w="7649" w:type="dxa"/>
            <w:vAlign w:val="bottom"/>
          </w:tcPr>
          <w:p w14:paraId="753A3B0C" w14:textId="77777777" w:rsidR="006145BD" w:rsidRPr="00814CF8" w:rsidRDefault="006145BD" w:rsidP="00FF0E4A">
            <w:pPr>
              <w:rPr>
                <w:sz w:val="18"/>
                <w:szCs w:val="18"/>
              </w:rPr>
            </w:pPr>
            <w:r w:rsidRPr="00814CF8">
              <w:rPr>
                <w:sz w:val="18"/>
                <w:szCs w:val="18"/>
              </w:rPr>
              <w:t>Özkaynak Yöntemi Uygulanan Ortaklık Payları Değer Düşüş Gideri</w:t>
            </w:r>
          </w:p>
        </w:tc>
        <w:tc>
          <w:tcPr>
            <w:tcW w:w="1701" w:type="dxa"/>
            <w:noWrap/>
          </w:tcPr>
          <w:p w14:paraId="55F842C1" w14:textId="77777777" w:rsidR="006145BD" w:rsidRPr="00814CF8" w:rsidRDefault="006145BD" w:rsidP="00FF0E4A">
            <w:pPr>
              <w:ind w:right="-72"/>
              <w:jc w:val="right"/>
              <w:rPr>
                <w:rFonts w:eastAsia="Arial Unicode MS"/>
                <w:sz w:val="18"/>
                <w:szCs w:val="18"/>
              </w:rPr>
            </w:pPr>
            <w:r w:rsidRPr="00814CF8">
              <w:rPr>
                <w:rFonts w:eastAsia="Arial Unicode MS"/>
                <w:sz w:val="18"/>
                <w:szCs w:val="18"/>
              </w:rPr>
              <w:t xml:space="preserve"> - </w:t>
            </w:r>
          </w:p>
        </w:tc>
      </w:tr>
      <w:tr w:rsidR="006145BD" w:rsidRPr="00814CF8" w14:paraId="6990F2E2" w14:textId="77777777" w:rsidTr="006145BD">
        <w:trPr>
          <w:trHeight w:val="23"/>
        </w:trPr>
        <w:tc>
          <w:tcPr>
            <w:tcW w:w="7649" w:type="dxa"/>
            <w:vAlign w:val="bottom"/>
          </w:tcPr>
          <w:p w14:paraId="348F3650" w14:textId="77777777" w:rsidR="006145BD" w:rsidRPr="00814CF8" w:rsidRDefault="006145BD" w:rsidP="00FF0E4A">
            <w:pPr>
              <w:rPr>
                <w:sz w:val="18"/>
                <w:szCs w:val="18"/>
              </w:rPr>
            </w:pPr>
            <w:r w:rsidRPr="00814CF8">
              <w:rPr>
                <w:sz w:val="18"/>
                <w:szCs w:val="18"/>
              </w:rPr>
              <w:t>Elden Çıkarılacak Kıymetler Değer Düşüş Giderleri</w:t>
            </w:r>
          </w:p>
        </w:tc>
        <w:tc>
          <w:tcPr>
            <w:tcW w:w="1701" w:type="dxa"/>
            <w:noWrap/>
          </w:tcPr>
          <w:p w14:paraId="752362C4" w14:textId="77777777" w:rsidR="006145BD" w:rsidRPr="00814CF8" w:rsidRDefault="006145BD" w:rsidP="00FF0E4A">
            <w:pPr>
              <w:ind w:right="-72"/>
              <w:jc w:val="right"/>
              <w:rPr>
                <w:rFonts w:eastAsia="Arial Unicode MS"/>
                <w:sz w:val="18"/>
                <w:szCs w:val="18"/>
              </w:rPr>
            </w:pPr>
            <w:r w:rsidRPr="00814CF8">
              <w:rPr>
                <w:rFonts w:eastAsia="Arial Unicode MS"/>
                <w:sz w:val="18"/>
                <w:szCs w:val="18"/>
              </w:rPr>
              <w:t xml:space="preserve"> - </w:t>
            </w:r>
          </w:p>
        </w:tc>
      </w:tr>
      <w:tr w:rsidR="006145BD" w:rsidRPr="00814CF8" w14:paraId="7AA41923" w14:textId="77777777" w:rsidTr="006145BD">
        <w:trPr>
          <w:trHeight w:val="23"/>
        </w:trPr>
        <w:tc>
          <w:tcPr>
            <w:tcW w:w="7649" w:type="dxa"/>
            <w:vAlign w:val="bottom"/>
          </w:tcPr>
          <w:p w14:paraId="78C2C7B4" w14:textId="77777777" w:rsidR="006145BD" w:rsidRPr="00814CF8" w:rsidRDefault="006145BD" w:rsidP="00FF0E4A">
            <w:pPr>
              <w:rPr>
                <w:sz w:val="18"/>
                <w:szCs w:val="18"/>
              </w:rPr>
            </w:pPr>
            <w:r w:rsidRPr="00814CF8">
              <w:rPr>
                <w:sz w:val="18"/>
                <w:szCs w:val="18"/>
              </w:rPr>
              <w:t>Elden Çıkarılacak Kıymetler Amortisman Giderleri</w:t>
            </w:r>
          </w:p>
        </w:tc>
        <w:tc>
          <w:tcPr>
            <w:tcW w:w="1701" w:type="dxa"/>
            <w:noWrap/>
          </w:tcPr>
          <w:p w14:paraId="63742B0A" w14:textId="77777777" w:rsidR="006145BD" w:rsidRPr="00814CF8" w:rsidRDefault="006145BD" w:rsidP="00FF0E4A">
            <w:pPr>
              <w:ind w:right="-72"/>
              <w:jc w:val="right"/>
              <w:rPr>
                <w:rFonts w:eastAsia="Arial Unicode MS"/>
                <w:sz w:val="18"/>
                <w:szCs w:val="18"/>
              </w:rPr>
            </w:pPr>
            <w:r w:rsidRPr="00814CF8">
              <w:rPr>
                <w:rFonts w:eastAsia="Arial Unicode MS"/>
                <w:sz w:val="18"/>
                <w:szCs w:val="18"/>
              </w:rPr>
              <w:t xml:space="preserve"> - </w:t>
            </w:r>
          </w:p>
        </w:tc>
      </w:tr>
      <w:tr w:rsidR="006145BD" w:rsidRPr="00814CF8" w14:paraId="6B38F61C" w14:textId="77777777" w:rsidTr="006145BD">
        <w:trPr>
          <w:trHeight w:val="23"/>
        </w:trPr>
        <w:tc>
          <w:tcPr>
            <w:tcW w:w="7649" w:type="dxa"/>
            <w:vAlign w:val="bottom"/>
          </w:tcPr>
          <w:p w14:paraId="0465533F" w14:textId="77777777" w:rsidR="006145BD" w:rsidRPr="00814CF8" w:rsidRDefault="006145BD" w:rsidP="00FF0E4A">
            <w:pPr>
              <w:rPr>
                <w:sz w:val="18"/>
                <w:szCs w:val="18"/>
              </w:rPr>
            </w:pPr>
            <w:r w:rsidRPr="00814CF8">
              <w:rPr>
                <w:sz w:val="18"/>
                <w:szCs w:val="18"/>
              </w:rPr>
              <w:t>Satış Amaçlı Elde Tutulan ve Durdurulan Faaliyetlere İlişkin Duran Varlıklar Değer Düşüş Giderleri</w:t>
            </w:r>
          </w:p>
        </w:tc>
        <w:tc>
          <w:tcPr>
            <w:tcW w:w="1701" w:type="dxa"/>
            <w:noWrap/>
          </w:tcPr>
          <w:p w14:paraId="3E37515B" w14:textId="77777777" w:rsidR="006145BD" w:rsidRPr="00814CF8" w:rsidRDefault="006145BD" w:rsidP="00FF0E4A">
            <w:pPr>
              <w:ind w:right="-72"/>
              <w:jc w:val="right"/>
              <w:rPr>
                <w:rFonts w:eastAsia="Arial Unicode MS"/>
                <w:sz w:val="18"/>
                <w:szCs w:val="18"/>
              </w:rPr>
            </w:pPr>
            <w:r w:rsidRPr="00814CF8">
              <w:rPr>
                <w:rFonts w:eastAsia="Arial Unicode MS"/>
                <w:sz w:val="18"/>
                <w:szCs w:val="18"/>
              </w:rPr>
              <w:t>-</w:t>
            </w:r>
          </w:p>
        </w:tc>
      </w:tr>
      <w:tr w:rsidR="006145BD" w:rsidRPr="00814CF8" w14:paraId="0F316E05" w14:textId="77777777" w:rsidTr="006145BD">
        <w:trPr>
          <w:trHeight w:val="23"/>
        </w:trPr>
        <w:tc>
          <w:tcPr>
            <w:tcW w:w="7649" w:type="dxa"/>
            <w:vAlign w:val="bottom"/>
          </w:tcPr>
          <w:p w14:paraId="03467927" w14:textId="77777777" w:rsidR="006145BD" w:rsidRPr="00814CF8" w:rsidRDefault="006145BD" w:rsidP="00FF0E4A">
            <w:pPr>
              <w:rPr>
                <w:sz w:val="18"/>
                <w:szCs w:val="18"/>
              </w:rPr>
            </w:pPr>
            <w:r w:rsidRPr="00814CF8">
              <w:rPr>
                <w:sz w:val="18"/>
                <w:szCs w:val="18"/>
              </w:rPr>
              <w:t>Diğer İşletme Giderleri</w:t>
            </w:r>
          </w:p>
        </w:tc>
        <w:tc>
          <w:tcPr>
            <w:tcW w:w="1701" w:type="dxa"/>
            <w:noWrap/>
          </w:tcPr>
          <w:p w14:paraId="41A26CB7" w14:textId="4566F9A0" w:rsidR="006145BD" w:rsidRPr="00814CF8" w:rsidRDefault="00814CF8" w:rsidP="00FF0E4A">
            <w:pPr>
              <w:ind w:right="-72"/>
              <w:jc w:val="right"/>
              <w:rPr>
                <w:rFonts w:eastAsia="Arial Unicode MS"/>
                <w:sz w:val="18"/>
                <w:szCs w:val="18"/>
              </w:rPr>
            </w:pPr>
            <w:r w:rsidRPr="00814CF8">
              <w:rPr>
                <w:rFonts w:eastAsia="Arial Unicode MS"/>
                <w:sz w:val="18"/>
                <w:szCs w:val="18"/>
              </w:rPr>
              <w:t>62.093</w:t>
            </w:r>
          </w:p>
        </w:tc>
      </w:tr>
      <w:tr w:rsidR="006145BD" w:rsidRPr="00814CF8" w14:paraId="5232ECC2" w14:textId="77777777" w:rsidTr="006145BD">
        <w:trPr>
          <w:trHeight w:val="23"/>
        </w:trPr>
        <w:tc>
          <w:tcPr>
            <w:tcW w:w="7649" w:type="dxa"/>
            <w:vAlign w:val="bottom"/>
          </w:tcPr>
          <w:p w14:paraId="76566F82" w14:textId="77777777" w:rsidR="006145BD" w:rsidRPr="00814CF8" w:rsidRDefault="006145BD" w:rsidP="00FF0E4A">
            <w:pPr>
              <w:ind w:firstLineChars="200" w:firstLine="360"/>
              <w:rPr>
                <w:sz w:val="18"/>
                <w:szCs w:val="18"/>
              </w:rPr>
            </w:pPr>
            <w:r w:rsidRPr="00814CF8">
              <w:rPr>
                <w:sz w:val="18"/>
                <w:szCs w:val="18"/>
              </w:rPr>
              <w:t>TFRS 16 İstisnalarına İlişkin Kiralama Giderleri</w:t>
            </w:r>
          </w:p>
        </w:tc>
        <w:tc>
          <w:tcPr>
            <w:tcW w:w="1701" w:type="dxa"/>
            <w:noWrap/>
          </w:tcPr>
          <w:p w14:paraId="6D00C92E" w14:textId="668EC7B8" w:rsidR="006145BD" w:rsidRPr="00814CF8" w:rsidRDefault="00814CF8" w:rsidP="00FF0E4A">
            <w:pPr>
              <w:ind w:right="-72"/>
              <w:jc w:val="right"/>
              <w:rPr>
                <w:rFonts w:eastAsia="Arial Unicode MS"/>
                <w:sz w:val="18"/>
                <w:szCs w:val="18"/>
              </w:rPr>
            </w:pPr>
            <w:r w:rsidRPr="00814CF8">
              <w:rPr>
                <w:rFonts w:eastAsia="Arial Unicode MS"/>
                <w:sz w:val="18"/>
                <w:szCs w:val="18"/>
              </w:rPr>
              <w:t>126</w:t>
            </w:r>
          </w:p>
        </w:tc>
      </w:tr>
      <w:tr w:rsidR="00814CF8" w:rsidRPr="00814CF8" w14:paraId="6762EEC4" w14:textId="77777777" w:rsidTr="006145BD">
        <w:trPr>
          <w:trHeight w:val="23"/>
        </w:trPr>
        <w:tc>
          <w:tcPr>
            <w:tcW w:w="7649" w:type="dxa"/>
            <w:vAlign w:val="bottom"/>
          </w:tcPr>
          <w:p w14:paraId="06B1C2D8" w14:textId="77777777" w:rsidR="00814CF8" w:rsidRPr="00814CF8" w:rsidRDefault="00814CF8" w:rsidP="00814CF8">
            <w:pPr>
              <w:ind w:firstLineChars="200" w:firstLine="360"/>
              <w:rPr>
                <w:sz w:val="18"/>
                <w:szCs w:val="18"/>
              </w:rPr>
            </w:pPr>
            <w:r w:rsidRPr="00814CF8">
              <w:rPr>
                <w:sz w:val="18"/>
                <w:szCs w:val="18"/>
              </w:rPr>
              <w:t>Bakım ve Onarım Giderleri</w:t>
            </w:r>
          </w:p>
        </w:tc>
        <w:tc>
          <w:tcPr>
            <w:tcW w:w="1701" w:type="dxa"/>
            <w:noWrap/>
          </w:tcPr>
          <w:p w14:paraId="6C8C8F50" w14:textId="0F81C567" w:rsidR="00814CF8" w:rsidRPr="00814CF8" w:rsidRDefault="00814CF8" w:rsidP="00814CF8">
            <w:pPr>
              <w:ind w:right="-72"/>
              <w:jc w:val="right"/>
              <w:rPr>
                <w:rFonts w:eastAsia="Arial Unicode MS"/>
                <w:sz w:val="18"/>
                <w:szCs w:val="18"/>
              </w:rPr>
            </w:pPr>
            <w:r w:rsidRPr="00814CF8">
              <w:rPr>
                <w:rFonts w:eastAsia="Arial Unicode MS"/>
                <w:sz w:val="18"/>
                <w:szCs w:val="18"/>
              </w:rPr>
              <w:t xml:space="preserve">11.919 </w:t>
            </w:r>
          </w:p>
        </w:tc>
      </w:tr>
      <w:tr w:rsidR="00814CF8" w:rsidRPr="00814CF8" w14:paraId="0B2D32C4" w14:textId="77777777" w:rsidTr="006145BD">
        <w:trPr>
          <w:trHeight w:val="23"/>
        </w:trPr>
        <w:tc>
          <w:tcPr>
            <w:tcW w:w="7649" w:type="dxa"/>
            <w:vAlign w:val="bottom"/>
          </w:tcPr>
          <w:p w14:paraId="596EB509" w14:textId="77777777" w:rsidR="00814CF8" w:rsidRPr="00814CF8" w:rsidRDefault="00814CF8" w:rsidP="00814CF8">
            <w:pPr>
              <w:ind w:firstLineChars="200" w:firstLine="360"/>
              <w:rPr>
                <w:sz w:val="18"/>
                <w:szCs w:val="18"/>
              </w:rPr>
            </w:pPr>
            <w:r w:rsidRPr="00814CF8">
              <w:rPr>
                <w:sz w:val="18"/>
                <w:szCs w:val="18"/>
              </w:rPr>
              <w:t>Reklam ve İlan Giderleri</w:t>
            </w:r>
          </w:p>
        </w:tc>
        <w:tc>
          <w:tcPr>
            <w:tcW w:w="1701" w:type="dxa"/>
            <w:noWrap/>
          </w:tcPr>
          <w:p w14:paraId="07240053" w14:textId="1A05A011" w:rsidR="00814CF8" w:rsidRPr="00814CF8" w:rsidRDefault="00814CF8" w:rsidP="00814CF8">
            <w:pPr>
              <w:ind w:right="-72"/>
              <w:jc w:val="right"/>
              <w:rPr>
                <w:rFonts w:eastAsia="Arial Unicode MS"/>
                <w:sz w:val="18"/>
                <w:szCs w:val="18"/>
              </w:rPr>
            </w:pPr>
            <w:r w:rsidRPr="00814CF8">
              <w:rPr>
                <w:rFonts w:eastAsia="Arial Unicode MS"/>
                <w:sz w:val="18"/>
                <w:szCs w:val="18"/>
              </w:rPr>
              <w:t xml:space="preserve">15.759 </w:t>
            </w:r>
          </w:p>
        </w:tc>
      </w:tr>
      <w:tr w:rsidR="00814CF8" w:rsidRPr="00814CF8" w14:paraId="55CEFEB4" w14:textId="77777777" w:rsidTr="006145BD">
        <w:trPr>
          <w:trHeight w:val="23"/>
        </w:trPr>
        <w:tc>
          <w:tcPr>
            <w:tcW w:w="7649" w:type="dxa"/>
            <w:vAlign w:val="bottom"/>
          </w:tcPr>
          <w:p w14:paraId="60014F09" w14:textId="77777777" w:rsidR="00814CF8" w:rsidRPr="00814CF8" w:rsidRDefault="00814CF8" w:rsidP="00814CF8">
            <w:pPr>
              <w:ind w:firstLineChars="200" w:firstLine="360"/>
              <w:rPr>
                <w:sz w:val="18"/>
                <w:szCs w:val="18"/>
              </w:rPr>
            </w:pPr>
            <w:r w:rsidRPr="00814CF8">
              <w:rPr>
                <w:sz w:val="18"/>
                <w:szCs w:val="18"/>
              </w:rPr>
              <w:t>Diğer Giderler</w:t>
            </w:r>
          </w:p>
        </w:tc>
        <w:tc>
          <w:tcPr>
            <w:tcW w:w="1701" w:type="dxa"/>
            <w:noWrap/>
          </w:tcPr>
          <w:p w14:paraId="2D41F133" w14:textId="28E93307" w:rsidR="00814CF8" w:rsidRPr="00814CF8" w:rsidRDefault="00814CF8" w:rsidP="00814CF8">
            <w:pPr>
              <w:ind w:right="-72"/>
              <w:jc w:val="right"/>
              <w:rPr>
                <w:rFonts w:eastAsia="Arial Unicode MS"/>
                <w:sz w:val="18"/>
                <w:szCs w:val="18"/>
              </w:rPr>
            </w:pPr>
            <w:r w:rsidRPr="00814CF8">
              <w:rPr>
                <w:rFonts w:eastAsia="Arial Unicode MS"/>
                <w:sz w:val="18"/>
                <w:szCs w:val="18"/>
              </w:rPr>
              <w:t xml:space="preserve">34.289 </w:t>
            </w:r>
          </w:p>
        </w:tc>
      </w:tr>
      <w:tr w:rsidR="00814CF8" w:rsidRPr="00814CF8" w14:paraId="5D32F22B" w14:textId="77777777" w:rsidTr="006145BD">
        <w:trPr>
          <w:trHeight w:val="200"/>
        </w:trPr>
        <w:tc>
          <w:tcPr>
            <w:tcW w:w="7649" w:type="dxa"/>
            <w:vAlign w:val="bottom"/>
          </w:tcPr>
          <w:p w14:paraId="010E1CAE" w14:textId="77777777" w:rsidR="00814CF8" w:rsidRPr="00814CF8" w:rsidRDefault="00814CF8" w:rsidP="00814CF8">
            <w:pPr>
              <w:rPr>
                <w:sz w:val="18"/>
                <w:szCs w:val="18"/>
              </w:rPr>
            </w:pPr>
            <w:r w:rsidRPr="00814CF8">
              <w:rPr>
                <w:sz w:val="18"/>
                <w:szCs w:val="18"/>
              </w:rPr>
              <w:t>Aktiflerin Satışından Doğan Zararlar</w:t>
            </w:r>
          </w:p>
        </w:tc>
        <w:tc>
          <w:tcPr>
            <w:tcW w:w="1701" w:type="dxa"/>
            <w:noWrap/>
          </w:tcPr>
          <w:p w14:paraId="156EF829" w14:textId="54544E0F" w:rsidR="00814CF8" w:rsidRPr="00814CF8" w:rsidRDefault="00814CF8" w:rsidP="00814CF8">
            <w:pPr>
              <w:ind w:right="-72"/>
              <w:jc w:val="right"/>
              <w:rPr>
                <w:rFonts w:eastAsia="Arial Unicode MS"/>
                <w:sz w:val="18"/>
                <w:szCs w:val="18"/>
              </w:rPr>
            </w:pPr>
            <w:r w:rsidRPr="00814CF8">
              <w:rPr>
                <w:rFonts w:eastAsia="Arial Unicode MS"/>
                <w:sz w:val="18"/>
                <w:szCs w:val="18"/>
              </w:rPr>
              <w:t xml:space="preserve">7.796 </w:t>
            </w:r>
          </w:p>
        </w:tc>
      </w:tr>
      <w:tr w:rsidR="00814CF8" w:rsidRPr="00814CF8" w14:paraId="74A1B89A" w14:textId="77777777" w:rsidTr="006145BD">
        <w:trPr>
          <w:trHeight w:val="200"/>
        </w:trPr>
        <w:tc>
          <w:tcPr>
            <w:tcW w:w="7649" w:type="dxa"/>
            <w:vAlign w:val="bottom"/>
          </w:tcPr>
          <w:p w14:paraId="06814696" w14:textId="77777777" w:rsidR="00814CF8" w:rsidRPr="00814CF8" w:rsidRDefault="00814CF8" w:rsidP="00814CF8">
            <w:pPr>
              <w:rPr>
                <w:sz w:val="18"/>
                <w:szCs w:val="18"/>
              </w:rPr>
            </w:pPr>
            <w:r w:rsidRPr="00814CF8">
              <w:rPr>
                <w:sz w:val="18"/>
                <w:szCs w:val="18"/>
              </w:rPr>
              <w:t xml:space="preserve">Diğer </w:t>
            </w:r>
            <w:r w:rsidRPr="00814CF8">
              <w:rPr>
                <w:sz w:val="18"/>
                <w:szCs w:val="18"/>
                <w:vertAlign w:val="superscript"/>
              </w:rPr>
              <w:t>(*)</w:t>
            </w:r>
          </w:p>
        </w:tc>
        <w:tc>
          <w:tcPr>
            <w:tcW w:w="1701" w:type="dxa"/>
            <w:noWrap/>
          </w:tcPr>
          <w:p w14:paraId="287D93F4" w14:textId="34A08CB0" w:rsidR="00814CF8" w:rsidRPr="00814CF8" w:rsidRDefault="00814CF8" w:rsidP="00986EC8">
            <w:pPr>
              <w:ind w:right="-72"/>
              <w:jc w:val="right"/>
              <w:rPr>
                <w:rFonts w:eastAsia="Arial Unicode MS"/>
                <w:sz w:val="18"/>
                <w:szCs w:val="18"/>
              </w:rPr>
            </w:pPr>
            <w:r w:rsidRPr="00814CF8">
              <w:rPr>
                <w:rFonts w:eastAsia="Arial Unicode MS"/>
                <w:sz w:val="18"/>
                <w:szCs w:val="18"/>
              </w:rPr>
              <w:t>5</w:t>
            </w:r>
            <w:r w:rsidR="00986EC8">
              <w:rPr>
                <w:rFonts w:eastAsia="Arial Unicode MS"/>
                <w:sz w:val="18"/>
                <w:szCs w:val="18"/>
              </w:rPr>
              <w:t>6</w:t>
            </w:r>
            <w:r w:rsidRPr="00814CF8">
              <w:rPr>
                <w:rFonts w:eastAsia="Arial Unicode MS"/>
                <w:sz w:val="18"/>
                <w:szCs w:val="18"/>
              </w:rPr>
              <w:t>.</w:t>
            </w:r>
            <w:r w:rsidR="00986EC8">
              <w:rPr>
                <w:rFonts w:eastAsia="Arial Unicode MS"/>
                <w:sz w:val="18"/>
                <w:szCs w:val="18"/>
              </w:rPr>
              <w:t>326</w:t>
            </w:r>
            <w:r w:rsidRPr="00814CF8">
              <w:rPr>
                <w:rFonts w:eastAsia="Arial Unicode MS"/>
                <w:sz w:val="18"/>
                <w:szCs w:val="18"/>
              </w:rPr>
              <w:t xml:space="preserve"> </w:t>
            </w:r>
          </w:p>
        </w:tc>
      </w:tr>
      <w:tr w:rsidR="006145BD" w:rsidRPr="001F0C70" w14:paraId="2E6D2780" w14:textId="77777777" w:rsidTr="006145BD">
        <w:trPr>
          <w:trHeight w:val="200"/>
        </w:trPr>
        <w:tc>
          <w:tcPr>
            <w:tcW w:w="7649" w:type="dxa"/>
            <w:tcBorders>
              <w:bottom w:val="single" w:sz="4" w:space="0" w:color="auto"/>
            </w:tcBorders>
            <w:vAlign w:val="bottom"/>
          </w:tcPr>
          <w:p w14:paraId="7B33D84A" w14:textId="77777777" w:rsidR="006145BD" w:rsidRPr="00814CF8" w:rsidRDefault="006145BD" w:rsidP="00FF0E4A">
            <w:pPr>
              <w:rPr>
                <w:b/>
                <w:bCs/>
                <w:sz w:val="18"/>
                <w:szCs w:val="18"/>
              </w:rPr>
            </w:pPr>
            <w:r w:rsidRPr="00814CF8">
              <w:rPr>
                <w:b/>
                <w:bCs/>
                <w:sz w:val="18"/>
                <w:szCs w:val="18"/>
              </w:rPr>
              <w:t>Toplam</w:t>
            </w:r>
          </w:p>
        </w:tc>
        <w:tc>
          <w:tcPr>
            <w:tcW w:w="1701" w:type="dxa"/>
            <w:tcBorders>
              <w:bottom w:val="single" w:sz="4" w:space="0" w:color="auto"/>
            </w:tcBorders>
            <w:noWrap/>
          </w:tcPr>
          <w:p w14:paraId="0EFD81E7" w14:textId="687599C5" w:rsidR="006145BD" w:rsidRPr="00814CF8" w:rsidRDefault="00814CF8" w:rsidP="00604A2F">
            <w:pPr>
              <w:ind w:right="-72"/>
              <w:jc w:val="right"/>
              <w:rPr>
                <w:rFonts w:eastAsia="Arial Unicode MS"/>
                <w:b/>
                <w:sz w:val="18"/>
                <w:szCs w:val="18"/>
              </w:rPr>
            </w:pPr>
            <w:r w:rsidRPr="00814CF8">
              <w:rPr>
                <w:rFonts w:eastAsia="Arial Unicode MS"/>
                <w:b/>
                <w:sz w:val="18"/>
                <w:szCs w:val="18"/>
              </w:rPr>
              <w:t>168.376</w:t>
            </w:r>
          </w:p>
        </w:tc>
      </w:tr>
    </w:tbl>
    <w:p w14:paraId="2C913643" w14:textId="77777777" w:rsidR="00FF0E4A" w:rsidRPr="001F0C70" w:rsidRDefault="00FF0E4A" w:rsidP="00FF0E4A">
      <w:pPr>
        <w:ind w:left="993"/>
        <w:jc w:val="both"/>
        <w:rPr>
          <w:rFonts w:eastAsia="Arial Unicode MS"/>
          <w:bCs/>
          <w:sz w:val="2"/>
          <w:szCs w:val="16"/>
        </w:rPr>
      </w:pPr>
    </w:p>
    <w:p w14:paraId="59DB7D3B" w14:textId="4BA7AFBA" w:rsidR="00FF0E4A" w:rsidRPr="009436E0" w:rsidRDefault="00FF0E4A" w:rsidP="00FF0E4A">
      <w:pPr>
        <w:spacing w:before="60"/>
        <w:ind w:left="1276" w:hanging="425"/>
        <w:jc w:val="both"/>
        <w:rPr>
          <w:rFonts w:eastAsia="Arial Unicode MS"/>
          <w:bCs/>
          <w:sz w:val="16"/>
          <w:szCs w:val="16"/>
        </w:rPr>
      </w:pPr>
      <w:r w:rsidRPr="00814CF8">
        <w:rPr>
          <w:rFonts w:eastAsia="Arial Unicode MS"/>
          <w:bCs/>
          <w:sz w:val="16"/>
          <w:szCs w:val="16"/>
          <w:vertAlign w:val="superscript"/>
        </w:rPr>
        <w:t>(*)</w:t>
      </w:r>
      <w:r w:rsidRPr="00814CF8">
        <w:rPr>
          <w:rFonts w:eastAsia="Arial Unicode MS"/>
          <w:bCs/>
          <w:sz w:val="16"/>
          <w:szCs w:val="16"/>
        </w:rPr>
        <w:t xml:space="preserve"> </w:t>
      </w:r>
      <w:r w:rsidRPr="00814CF8">
        <w:rPr>
          <w:rFonts w:eastAsia="Arial Unicode MS"/>
          <w:bCs/>
          <w:sz w:val="16"/>
          <w:szCs w:val="16"/>
        </w:rPr>
        <w:tab/>
        <w:t xml:space="preserve">Diğer kalemini oluşturan bakiyenin </w:t>
      </w:r>
      <w:r w:rsidR="00814CF8" w:rsidRPr="00814CF8">
        <w:rPr>
          <w:rFonts w:eastAsia="Arial Unicode MS"/>
          <w:bCs/>
          <w:sz w:val="16"/>
          <w:szCs w:val="16"/>
        </w:rPr>
        <w:t>21</w:t>
      </w:r>
      <w:r w:rsidRPr="00814CF8">
        <w:rPr>
          <w:rFonts w:eastAsia="Arial Unicode MS"/>
          <w:bCs/>
          <w:sz w:val="16"/>
          <w:szCs w:val="16"/>
        </w:rPr>
        <w:t>.</w:t>
      </w:r>
      <w:r w:rsidR="00814CF8" w:rsidRPr="00814CF8">
        <w:rPr>
          <w:rFonts w:eastAsia="Arial Unicode MS"/>
          <w:bCs/>
          <w:sz w:val="16"/>
          <w:szCs w:val="16"/>
        </w:rPr>
        <w:t>909</w:t>
      </w:r>
      <w:r w:rsidRPr="00814CF8">
        <w:rPr>
          <w:rFonts w:eastAsia="Arial Unicode MS"/>
          <w:bCs/>
          <w:sz w:val="16"/>
          <w:szCs w:val="16"/>
        </w:rPr>
        <w:t xml:space="preserve"> TL </w:t>
      </w:r>
      <w:r w:rsidRPr="00814CF8">
        <w:rPr>
          <w:sz w:val="16"/>
          <w:szCs w:val="16"/>
        </w:rPr>
        <w:t>(3</w:t>
      </w:r>
      <w:r w:rsidR="009436E0" w:rsidRPr="00814CF8">
        <w:rPr>
          <w:sz w:val="16"/>
          <w:szCs w:val="16"/>
        </w:rPr>
        <w:t>0</w:t>
      </w:r>
      <w:r w:rsidRPr="00814CF8">
        <w:rPr>
          <w:sz w:val="16"/>
          <w:szCs w:val="16"/>
        </w:rPr>
        <w:t xml:space="preserve"> </w:t>
      </w:r>
      <w:r w:rsidR="00264658" w:rsidRPr="00814CF8">
        <w:rPr>
          <w:sz w:val="16"/>
          <w:szCs w:val="16"/>
        </w:rPr>
        <w:t>Eylül</w:t>
      </w:r>
      <w:r w:rsidRPr="00814CF8">
        <w:rPr>
          <w:sz w:val="16"/>
          <w:szCs w:val="16"/>
        </w:rPr>
        <w:t xml:space="preserve"> 2018 </w:t>
      </w:r>
      <w:r w:rsidR="009436E0" w:rsidRPr="00814CF8">
        <w:rPr>
          <w:sz w:val="16"/>
          <w:szCs w:val="16"/>
        </w:rPr>
        <w:t>1</w:t>
      </w:r>
      <w:r w:rsidR="00264658" w:rsidRPr="00814CF8">
        <w:rPr>
          <w:sz w:val="16"/>
          <w:szCs w:val="16"/>
        </w:rPr>
        <w:t>4</w:t>
      </w:r>
      <w:r w:rsidRPr="00814CF8">
        <w:rPr>
          <w:sz w:val="16"/>
          <w:szCs w:val="16"/>
        </w:rPr>
        <w:t>.</w:t>
      </w:r>
      <w:r w:rsidR="00264658" w:rsidRPr="00814CF8">
        <w:rPr>
          <w:sz w:val="16"/>
          <w:szCs w:val="16"/>
        </w:rPr>
        <w:t>777</w:t>
      </w:r>
      <w:r w:rsidRPr="00814CF8">
        <w:rPr>
          <w:sz w:val="16"/>
          <w:szCs w:val="16"/>
        </w:rPr>
        <w:t xml:space="preserve"> TL) </w:t>
      </w:r>
      <w:r w:rsidRPr="00814CF8">
        <w:rPr>
          <w:rFonts w:eastAsia="Arial Unicode MS"/>
          <w:bCs/>
          <w:sz w:val="16"/>
          <w:szCs w:val="16"/>
        </w:rPr>
        <w:t xml:space="preserve"> tutarındaki kısmı TMSF primi ile denetim ve</w:t>
      </w:r>
      <w:r w:rsidR="00FF6BB7" w:rsidRPr="00814CF8">
        <w:rPr>
          <w:rFonts w:eastAsia="Arial Unicode MS"/>
          <w:bCs/>
          <w:sz w:val="16"/>
          <w:szCs w:val="16"/>
        </w:rPr>
        <w:t xml:space="preserve"> müşavirlik hizmet giderinden, </w:t>
      </w:r>
      <w:r w:rsidR="00814CF8" w:rsidRPr="00814CF8">
        <w:rPr>
          <w:rFonts w:eastAsia="Arial Unicode MS"/>
          <w:bCs/>
          <w:sz w:val="16"/>
          <w:szCs w:val="16"/>
        </w:rPr>
        <w:t>27</w:t>
      </w:r>
      <w:r w:rsidR="00451EBE" w:rsidRPr="00814CF8">
        <w:rPr>
          <w:rFonts w:eastAsia="Arial Unicode MS"/>
          <w:bCs/>
          <w:sz w:val="16"/>
          <w:szCs w:val="16"/>
        </w:rPr>
        <w:t>.</w:t>
      </w:r>
      <w:r w:rsidR="00814CF8" w:rsidRPr="00814CF8">
        <w:rPr>
          <w:rFonts w:eastAsia="Arial Unicode MS"/>
          <w:bCs/>
          <w:sz w:val="16"/>
          <w:szCs w:val="16"/>
        </w:rPr>
        <w:t>44</w:t>
      </w:r>
      <w:r w:rsidR="00451EBE" w:rsidRPr="00814CF8">
        <w:rPr>
          <w:rFonts w:eastAsia="Arial Unicode MS"/>
          <w:bCs/>
          <w:sz w:val="16"/>
          <w:szCs w:val="16"/>
        </w:rPr>
        <w:t>7</w:t>
      </w:r>
      <w:r w:rsidRPr="00814CF8">
        <w:rPr>
          <w:rFonts w:eastAsia="Arial Unicode MS"/>
          <w:bCs/>
          <w:sz w:val="16"/>
          <w:szCs w:val="16"/>
        </w:rPr>
        <w:t xml:space="preserve"> TL </w:t>
      </w:r>
      <w:r w:rsidRPr="00814CF8">
        <w:rPr>
          <w:sz w:val="16"/>
          <w:szCs w:val="16"/>
        </w:rPr>
        <w:t>(3</w:t>
      </w:r>
      <w:r w:rsidR="009436E0" w:rsidRPr="00814CF8">
        <w:rPr>
          <w:sz w:val="16"/>
          <w:szCs w:val="16"/>
        </w:rPr>
        <w:t>0</w:t>
      </w:r>
      <w:r w:rsidRPr="00814CF8">
        <w:rPr>
          <w:sz w:val="16"/>
          <w:szCs w:val="16"/>
        </w:rPr>
        <w:t xml:space="preserve"> </w:t>
      </w:r>
      <w:r w:rsidR="00264658" w:rsidRPr="00814CF8">
        <w:rPr>
          <w:sz w:val="16"/>
          <w:szCs w:val="16"/>
        </w:rPr>
        <w:t>Eylül</w:t>
      </w:r>
      <w:r w:rsidRPr="00814CF8">
        <w:rPr>
          <w:sz w:val="16"/>
          <w:szCs w:val="16"/>
        </w:rPr>
        <w:t xml:space="preserve"> 2018 </w:t>
      </w:r>
      <w:r w:rsidR="00264658" w:rsidRPr="00814CF8">
        <w:rPr>
          <w:sz w:val="16"/>
          <w:szCs w:val="16"/>
        </w:rPr>
        <w:t>12</w:t>
      </w:r>
      <w:r w:rsidRPr="00814CF8">
        <w:rPr>
          <w:sz w:val="16"/>
          <w:szCs w:val="16"/>
        </w:rPr>
        <w:t>.</w:t>
      </w:r>
      <w:r w:rsidR="009436E0" w:rsidRPr="00814CF8">
        <w:rPr>
          <w:sz w:val="16"/>
          <w:szCs w:val="16"/>
        </w:rPr>
        <w:t>0</w:t>
      </w:r>
      <w:r w:rsidR="00264658" w:rsidRPr="00814CF8">
        <w:rPr>
          <w:sz w:val="16"/>
          <w:szCs w:val="16"/>
        </w:rPr>
        <w:t>06</w:t>
      </w:r>
      <w:r w:rsidRPr="00814CF8">
        <w:rPr>
          <w:sz w:val="16"/>
          <w:szCs w:val="16"/>
        </w:rPr>
        <w:t xml:space="preserve"> TL) </w:t>
      </w:r>
      <w:r w:rsidRPr="00814CF8">
        <w:rPr>
          <w:rFonts w:eastAsia="Arial Unicode MS"/>
          <w:bCs/>
          <w:sz w:val="16"/>
          <w:szCs w:val="16"/>
        </w:rPr>
        <w:t xml:space="preserve"> tutarındaki kısmı ise vergi, harçlar ve fonlar ile diğer hizmet giderlerinden oluşmaktadır.</w:t>
      </w:r>
    </w:p>
    <w:p w14:paraId="546038EB" w14:textId="77777777" w:rsidR="00FF0E4A" w:rsidRPr="001F0C70" w:rsidRDefault="00FF0E4A" w:rsidP="00FF0E4A">
      <w:pPr>
        <w:spacing w:before="60"/>
        <w:ind w:left="1276" w:hanging="425"/>
        <w:jc w:val="both"/>
        <w:rPr>
          <w:rFonts w:eastAsia="Arial Unicode MS"/>
          <w:bCs/>
          <w:sz w:val="14"/>
          <w:szCs w:val="14"/>
        </w:rPr>
      </w:pPr>
    </w:p>
    <w:p w14:paraId="0A746C36" w14:textId="77777777" w:rsidR="006145BD" w:rsidRDefault="006145BD" w:rsidP="00FF0E4A">
      <w:pPr>
        <w:jc w:val="both"/>
        <w:rPr>
          <w:b/>
        </w:rPr>
      </w:pPr>
    </w:p>
    <w:p w14:paraId="2F68091E" w14:textId="77777777" w:rsidR="00B571F0" w:rsidRPr="001F0C70" w:rsidRDefault="00B571F0" w:rsidP="00FF0E4A">
      <w:pPr>
        <w:jc w:val="both"/>
        <w:rPr>
          <w:sz w:val="16"/>
          <w:szCs w:val="16"/>
        </w:rPr>
      </w:pPr>
      <w:r w:rsidRPr="001F0C70">
        <w:rPr>
          <w:b/>
        </w:rPr>
        <w:br w:type="page"/>
      </w:r>
    </w:p>
    <w:p w14:paraId="453291E6" w14:textId="77777777" w:rsidR="00130E9D" w:rsidRPr="001F0C70" w:rsidRDefault="00130E9D" w:rsidP="001F0C70">
      <w:pPr>
        <w:jc w:val="both"/>
        <w:rPr>
          <w:b/>
        </w:rPr>
      </w:pPr>
      <w:r w:rsidRPr="001F0C70">
        <w:rPr>
          <w:b/>
        </w:rPr>
        <w:lastRenderedPageBreak/>
        <w:t>KONSOLİDE OLMAYAN FİNANSAL TABLOLARA İLİŞKİN AÇIKLAMA VE DİPNOTLAR</w:t>
      </w:r>
      <w:r w:rsidR="00D377FC" w:rsidRPr="001F0C70">
        <w:rPr>
          <w:b/>
        </w:rPr>
        <w:t xml:space="preserve"> </w:t>
      </w:r>
      <w:r w:rsidRPr="001F0C70">
        <w:rPr>
          <w:b/>
        </w:rPr>
        <w:t>(Devamı)</w:t>
      </w:r>
    </w:p>
    <w:p w14:paraId="401401C4" w14:textId="77777777" w:rsidR="00130E9D" w:rsidRPr="001F0C70" w:rsidRDefault="00130E9D" w:rsidP="001F0C70">
      <w:pPr>
        <w:tabs>
          <w:tab w:val="left" w:pos="-1980"/>
        </w:tabs>
        <w:spacing w:line="216" w:lineRule="auto"/>
        <w:ind w:left="851"/>
        <w:jc w:val="both"/>
        <w:rPr>
          <w:rFonts w:eastAsia="Arial Unicode MS"/>
          <w:b/>
          <w:bCs/>
        </w:rPr>
      </w:pPr>
    </w:p>
    <w:p w14:paraId="5A94948B" w14:textId="3EF6831D" w:rsidR="00130E9D" w:rsidRPr="001F0C70" w:rsidRDefault="00130E9D" w:rsidP="001F0C70">
      <w:pPr>
        <w:widowControl w:val="0"/>
        <w:tabs>
          <w:tab w:val="left" w:pos="851"/>
        </w:tabs>
        <w:spacing w:line="216" w:lineRule="auto"/>
        <w:jc w:val="both"/>
        <w:rPr>
          <w:rFonts w:eastAsia="Arial Unicode MS"/>
        </w:rPr>
      </w:pPr>
      <w:r w:rsidRPr="001F0C70">
        <w:rPr>
          <w:rFonts w:eastAsia="Arial Unicode MS"/>
          <w:b/>
          <w:bCs/>
        </w:rPr>
        <w:t>IV.</w:t>
      </w:r>
      <w:r w:rsidRPr="001F0C70">
        <w:rPr>
          <w:rFonts w:eastAsia="Arial Unicode MS"/>
          <w:b/>
          <w:bCs/>
        </w:rPr>
        <w:tab/>
      </w:r>
      <w:r w:rsidR="002B5389">
        <w:rPr>
          <w:rFonts w:eastAsia="Arial Unicode MS"/>
          <w:b/>
          <w:bCs/>
        </w:rPr>
        <w:t>KAR ZARAR TABLOSUNA İLİŞKİN</w:t>
      </w:r>
      <w:r w:rsidR="002B5389" w:rsidRPr="001F0C70">
        <w:rPr>
          <w:rFonts w:eastAsia="Arial Unicode MS"/>
          <w:b/>
          <w:bCs/>
        </w:rPr>
        <w:t xml:space="preserve"> AÇIKLAMA VE DİPNOTLAR</w:t>
      </w:r>
      <w:r w:rsidRPr="001F0C70">
        <w:rPr>
          <w:rFonts w:eastAsia="Arial Unicode MS"/>
          <w:b/>
          <w:bCs/>
        </w:rPr>
        <w:t xml:space="preserve"> (Devamı)</w:t>
      </w:r>
    </w:p>
    <w:p w14:paraId="11137842" w14:textId="77777777" w:rsidR="00C36AB8" w:rsidRPr="001F0C70" w:rsidRDefault="00C36AB8" w:rsidP="00FF0E4A">
      <w:pPr>
        <w:jc w:val="both"/>
        <w:rPr>
          <w:rFonts w:eastAsia="Arial Unicode MS"/>
          <w:b/>
          <w:bCs/>
        </w:rPr>
      </w:pPr>
      <w:bookmarkStart w:id="55" w:name="OLE_LINK20"/>
    </w:p>
    <w:p w14:paraId="32F934B3" w14:textId="0694E5E0" w:rsidR="006145BD" w:rsidRDefault="006145BD" w:rsidP="006145BD">
      <w:pPr>
        <w:tabs>
          <w:tab w:val="left" w:pos="1701"/>
        </w:tabs>
        <w:ind w:left="1276" w:hanging="425"/>
        <w:jc w:val="both"/>
        <w:rPr>
          <w:rFonts w:eastAsia="Arial Unicode MS"/>
          <w:b/>
          <w:bCs/>
        </w:rPr>
      </w:pPr>
      <w:r w:rsidRPr="001F0C70">
        <w:rPr>
          <w:rFonts w:eastAsia="Arial Unicode MS"/>
          <w:b/>
          <w:bCs/>
        </w:rPr>
        <w:t>7.</w:t>
      </w:r>
      <w:r w:rsidRPr="001F0C70">
        <w:rPr>
          <w:rFonts w:eastAsia="Arial Unicode MS"/>
          <w:b/>
          <w:bCs/>
        </w:rPr>
        <w:tab/>
        <w:t>Diğer faaliye</w:t>
      </w:r>
      <w:r w:rsidR="00607911">
        <w:rPr>
          <w:rFonts w:eastAsia="Arial Unicode MS"/>
          <w:b/>
          <w:bCs/>
        </w:rPr>
        <w:t>t giderlerine ilişkin bilgiler (Devamı)</w:t>
      </w:r>
    </w:p>
    <w:p w14:paraId="19437601" w14:textId="77777777" w:rsidR="00D063B7" w:rsidRPr="001F0C70" w:rsidRDefault="00D063B7" w:rsidP="006145BD">
      <w:pPr>
        <w:tabs>
          <w:tab w:val="left" w:pos="1701"/>
        </w:tabs>
        <w:ind w:left="1276" w:hanging="425"/>
        <w:jc w:val="both"/>
        <w:rPr>
          <w:rFonts w:eastAsia="Arial Unicode MS"/>
          <w:b/>
          <w:bCs/>
        </w:rPr>
      </w:pPr>
    </w:p>
    <w:tbl>
      <w:tblPr>
        <w:tblW w:w="9355" w:type="dxa"/>
        <w:tblInd w:w="849"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7938"/>
        <w:gridCol w:w="1417"/>
      </w:tblGrid>
      <w:tr w:rsidR="00ED2883" w:rsidRPr="001F0C70" w14:paraId="5BF71110" w14:textId="77777777" w:rsidTr="00ED2883">
        <w:trPr>
          <w:trHeight w:val="200"/>
        </w:trPr>
        <w:tc>
          <w:tcPr>
            <w:tcW w:w="7938" w:type="dxa"/>
            <w:tcBorders>
              <w:top w:val="single" w:sz="4" w:space="0" w:color="auto"/>
            </w:tcBorders>
          </w:tcPr>
          <w:p w14:paraId="119963A1" w14:textId="77777777" w:rsidR="00ED2883" w:rsidRPr="001F0C70" w:rsidRDefault="00ED2883" w:rsidP="00853471">
            <w:pPr>
              <w:rPr>
                <w:rFonts w:eastAsia="Arial Unicode MS"/>
                <w:sz w:val="18"/>
                <w:szCs w:val="18"/>
              </w:rPr>
            </w:pPr>
          </w:p>
        </w:tc>
        <w:tc>
          <w:tcPr>
            <w:tcW w:w="1417" w:type="dxa"/>
            <w:tcBorders>
              <w:top w:val="single" w:sz="4" w:space="0" w:color="auto"/>
            </w:tcBorders>
            <w:vAlign w:val="bottom"/>
          </w:tcPr>
          <w:p w14:paraId="448FCEA3" w14:textId="77777777" w:rsidR="00ED2883" w:rsidRPr="001F0C70" w:rsidRDefault="00ED2883" w:rsidP="00853471">
            <w:pPr>
              <w:ind w:right="-72"/>
              <w:jc w:val="right"/>
              <w:rPr>
                <w:rFonts w:eastAsia="Arial Unicode MS"/>
                <w:b/>
                <w:sz w:val="18"/>
                <w:szCs w:val="18"/>
              </w:rPr>
            </w:pPr>
            <w:r>
              <w:rPr>
                <w:rFonts w:eastAsia="Arial Unicode MS"/>
                <w:b/>
                <w:sz w:val="18"/>
                <w:szCs w:val="18"/>
              </w:rPr>
              <w:t>Öncek</w:t>
            </w:r>
            <w:r w:rsidRPr="001F0C70">
              <w:rPr>
                <w:rFonts w:eastAsia="Arial Unicode MS"/>
                <w:b/>
                <w:sz w:val="18"/>
                <w:szCs w:val="18"/>
              </w:rPr>
              <w:t>i Dönem</w:t>
            </w:r>
          </w:p>
        </w:tc>
      </w:tr>
      <w:tr w:rsidR="00264658" w:rsidRPr="001F0C70" w14:paraId="3B8B9C6E" w14:textId="77777777" w:rsidTr="00ED2883">
        <w:trPr>
          <w:trHeight w:val="155"/>
        </w:trPr>
        <w:tc>
          <w:tcPr>
            <w:tcW w:w="7938" w:type="dxa"/>
            <w:vAlign w:val="bottom"/>
          </w:tcPr>
          <w:p w14:paraId="30568874" w14:textId="77777777" w:rsidR="00264658" w:rsidRPr="001F0C70" w:rsidRDefault="00264658" w:rsidP="00264658">
            <w:pPr>
              <w:rPr>
                <w:sz w:val="18"/>
                <w:szCs w:val="18"/>
              </w:rPr>
            </w:pPr>
            <w:r w:rsidRPr="001F0C70">
              <w:rPr>
                <w:sz w:val="18"/>
                <w:szCs w:val="18"/>
              </w:rPr>
              <w:t xml:space="preserve">Personel Giderleri </w:t>
            </w:r>
            <w:r>
              <w:rPr>
                <w:sz w:val="18"/>
                <w:szCs w:val="18"/>
                <w:vertAlign w:val="superscript"/>
              </w:rPr>
              <w:t>(</w:t>
            </w:r>
            <w:r w:rsidRPr="001F0C70">
              <w:rPr>
                <w:sz w:val="18"/>
                <w:szCs w:val="18"/>
                <w:vertAlign w:val="superscript"/>
              </w:rPr>
              <w:t>*)</w:t>
            </w:r>
          </w:p>
        </w:tc>
        <w:tc>
          <w:tcPr>
            <w:tcW w:w="1417" w:type="dxa"/>
          </w:tcPr>
          <w:p w14:paraId="02BD845D" w14:textId="5BCA5E59" w:rsidR="00264658" w:rsidRPr="00007037" w:rsidRDefault="00264658" w:rsidP="00264658">
            <w:pPr>
              <w:ind w:right="-72"/>
              <w:jc w:val="right"/>
              <w:rPr>
                <w:rFonts w:eastAsia="Arial Unicode MS"/>
                <w:sz w:val="18"/>
                <w:szCs w:val="18"/>
              </w:rPr>
            </w:pPr>
            <w:r w:rsidRPr="0072152A">
              <w:rPr>
                <w:sz w:val="18"/>
                <w:szCs w:val="18"/>
              </w:rPr>
              <w:t xml:space="preserve">89.631 </w:t>
            </w:r>
          </w:p>
        </w:tc>
      </w:tr>
      <w:tr w:rsidR="00264658" w:rsidRPr="001F0C70" w14:paraId="45509E46" w14:textId="77777777" w:rsidTr="00ED2883">
        <w:trPr>
          <w:trHeight w:val="200"/>
        </w:trPr>
        <w:tc>
          <w:tcPr>
            <w:tcW w:w="7938" w:type="dxa"/>
            <w:vAlign w:val="bottom"/>
          </w:tcPr>
          <w:p w14:paraId="75FD0E16" w14:textId="77777777" w:rsidR="00264658" w:rsidRPr="001F0C70" w:rsidRDefault="00264658" w:rsidP="00264658">
            <w:pPr>
              <w:rPr>
                <w:sz w:val="18"/>
                <w:szCs w:val="18"/>
              </w:rPr>
            </w:pPr>
            <w:r w:rsidRPr="001F0C70">
              <w:rPr>
                <w:sz w:val="18"/>
                <w:szCs w:val="18"/>
              </w:rPr>
              <w:t>Kıdem Tazminatı Karşılığı</w:t>
            </w:r>
          </w:p>
        </w:tc>
        <w:tc>
          <w:tcPr>
            <w:tcW w:w="1417" w:type="dxa"/>
          </w:tcPr>
          <w:p w14:paraId="081268F1" w14:textId="7575FFD2" w:rsidR="00264658" w:rsidRPr="00007037" w:rsidRDefault="00264658" w:rsidP="00264658">
            <w:pPr>
              <w:ind w:right="-72"/>
              <w:jc w:val="right"/>
              <w:rPr>
                <w:rFonts w:eastAsia="Arial Unicode MS"/>
                <w:sz w:val="18"/>
                <w:szCs w:val="18"/>
              </w:rPr>
            </w:pPr>
            <w:r w:rsidRPr="0072152A">
              <w:rPr>
                <w:sz w:val="18"/>
                <w:szCs w:val="18"/>
              </w:rPr>
              <w:t xml:space="preserve">1.170 </w:t>
            </w:r>
          </w:p>
        </w:tc>
      </w:tr>
      <w:tr w:rsidR="00264658" w:rsidRPr="001F0C70" w14:paraId="03F09EEF" w14:textId="77777777" w:rsidTr="00ED2883">
        <w:trPr>
          <w:trHeight w:val="200"/>
        </w:trPr>
        <w:tc>
          <w:tcPr>
            <w:tcW w:w="7938" w:type="dxa"/>
            <w:vAlign w:val="bottom"/>
          </w:tcPr>
          <w:p w14:paraId="40D4AA2A" w14:textId="77777777" w:rsidR="00264658" w:rsidRPr="001F0C70" w:rsidRDefault="00264658" w:rsidP="00264658">
            <w:pPr>
              <w:rPr>
                <w:sz w:val="18"/>
                <w:szCs w:val="18"/>
              </w:rPr>
            </w:pPr>
            <w:r w:rsidRPr="001F0C70">
              <w:rPr>
                <w:sz w:val="18"/>
                <w:szCs w:val="18"/>
              </w:rPr>
              <w:t>Banka Sosyal Yardım Sandığı Varlık Açıkları Karşılığı</w:t>
            </w:r>
          </w:p>
        </w:tc>
        <w:tc>
          <w:tcPr>
            <w:tcW w:w="1417" w:type="dxa"/>
          </w:tcPr>
          <w:p w14:paraId="3990D2B8" w14:textId="2B7588BB" w:rsidR="00264658" w:rsidRPr="00007037" w:rsidRDefault="00264658" w:rsidP="00264658">
            <w:pPr>
              <w:ind w:right="-72"/>
              <w:jc w:val="right"/>
              <w:rPr>
                <w:rFonts w:eastAsia="Arial Unicode MS"/>
                <w:sz w:val="18"/>
                <w:szCs w:val="18"/>
              </w:rPr>
            </w:pPr>
            <w:r w:rsidRPr="0072152A">
              <w:rPr>
                <w:sz w:val="18"/>
                <w:szCs w:val="18"/>
              </w:rPr>
              <w:t xml:space="preserve"> - </w:t>
            </w:r>
          </w:p>
        </w:tc>
      </w:tr>
      <w:tr w:rsidR="00264658" w:rsidRPr="001F0C70" w14:paraId="295734BE" w14:textId="77777777" w:rsidTr="00ED2883">
        <w:trPr>
          <w:trHeight w:val="200"/>
        </w:trPr>
        <w:tc>
          <w:tcPr>
            <w:tcW w:w="7938" w:type="dxa"/>
            <w:vAlign w:val="bottom"/>
          </w:tcPr>
          <w:p w14:paraId="410DF23E" w14:textId="77777777" w:rsidR="00264658" w:rsidRPr="001F0C70" w:rsidRDefault="00264658" w:rsidP="00264658">
            <w:pPr>
              <w:rPr>
                <w:sz w:val="18"/>
                <w:szCs w:val="18"/>
              </w:rPr>
            </w:pPr>
            <w:r w:rsidRPr="001F0C70">
              <w:rPr>
                <w:sz w:val="18"/>
                <w:szCs w:val="18"/>
              </w:rPr>
              <w:t xml:space="preserve">Maddi Duran Varlık Değer Düşüş Giderleri </w:t>
            </w:r>
          </w:p>
        </w:tc>
        <w:tc>
          <w:tcPr>
            <w:tcW w:w="1417" w:type="dxa"/>
          </w:tcPr>
          <w:p w14:paraId="4F130FEF" w14:textId="62ED9538" w:rsidR="00264658" w:rsidRPr="00007037" w:rsidRDefault="00264658" w:rsidP="00264658">
            <w:pPr>
              <w:ind w:right="-72"/>
              <w:jc w:val="right"/>
              <w:rPr>
                <w:rFonts w:eastAsia="Arial Unicode MS"/>
                <w:sz w:val="18"/>
                <w:szCs w:val="18"/>
              </w:rPr>
            </w:pPr>
            <w:r w:rsidRPr="0072152A">
              <w:rPr>
                <w:sz w:val="18"/>
                <w:szCs w:val="18"/>
              </w:rPr>
              <w:t xml:space="preserve"> - </w:t>
            </w:r>
          </w:p>
        </w:tc>
      </w:tr>
      <w:tr w:rsidR="00264658" w:rsidRPr="001F0C70" w14:paraId="16FC1E60" w14:textId="77777777" w:rsidTr="00ED2883">
        <w:trPr>
          <w:trHeight w:val="200"/>
        </w:trPr>
        <w:tc>
          <w:tcPr>
            <w:tcW w:w="7938" w:type="dxa"/>
            <w:vAlign w:val="bottom"/>
          </w:tcPr>
          <w:p w14:paraId="118F2C9A" w14:textId="77777777" w:rsidR="00264658" w:rsidRPr="001F0C70" w:rsidRDefault="00264658" w:rsidP="00264658">
            <w:pPr>
              <w:rPr>
                <w:sz w:val="18"/>
                <w:szCs w:val="18"/>
              </w:rPr>
            </w:pPr>
            <w:r w:rsidRPr="001F0C70">
              <w:rPr>
                <w:sz w:val="18"/>
                <w:szCs w:val="18"/>
              </w:rPr>
              <w:t>Maddi Duran Varlık Amortisman Giderleri</w:t>
            </w:r>
          </w:p>
        </w:tc>
        <w:tc>
          <w:tcPr>
            <w:tcW w:w="1417" w:type="dxa"/>
          </w:tcPr>
          <w:p w14:paraId="3CAEBFAD" w14:textId="57D23C83" w:rsidR="00264658" w:rsidRPr="00207F1B" w:rsidRDefault="00264658" w:rsidP="00264658">
            <w:pPr>
              <w:ind w:right="-72"/>
              <w:jc w:val="right"/>
              <w:rPr>
                <w:rFonts w:eastAsia="Arial Unicode MS"/>
                <w:sz w:val="18"/>
                <w:szCs w:val="18"/>
              </w:rPr>
            </w:pPr>
            <w:r w:rsidRPr="0072152A">
              <w:rPr>
                <w:sz w:val="18"/>
                <w:szCs w:val="18"/>
              </w:rPr>
              <w:t xml:space="preserve">11.468 </w:t>
            </w:r>
          </w:p>
        </w:tc>
      </w:tr>
      <w:tr w:rsidR="00264658" w:rsidRPr="001F0C70" w14:paraId="73B83D6B" w14:textId="77777777" w:rsidTr="00ED2883">
        <w:trPr>
          <w:trHeight w:val="23"/>
        </w:trPr>
        <w:tc>
          <w:tcPr>
            <w:tcW w:w="7938" w:type="dxa"/>
            <w:vAlign w:val="bottom"/>
          </w:tcPr>
          <w:p w14:paraId="61260A23" w14:textId="77777777" w:rsidR="00264658" w:rsidRPr="001F0C70" w:rsidRDefault="00264658" w:rsidP="00264658">
            <w:pPr>
              <w:rPr>
                <w:sz w:val="18"/>
                <w:szCs w:val="18"/>
              </w:rPr>
            </w:pPr>
            <w:r w:rsidRPr="001F0C70">
              <w:rPr>
                <w:sz w:val="18"/>
                <w:szCs w:val="18"/>
              </w:rPr>
              <w:t>Maddi Olmayan Duran Varlık Değer Düşüş Giderleri</w:t>
            </w:r>
          </w:p>
        </w:tc>
        <w:tc>
          <w:tcPr>
            <w:tcW w:w="1417" w:type="dxa"/>
          </w:tcPr>
          <w:p w14:paraId="0B5FC293" w14:textId="3846A497" w:rsidR="00264658" w:rsidRPr="00207F1B" w:rsidRDefault="00264658" w:rsidP="00264658">
            <w:pPr>
              <w:ind w:right="-72"/>
              <w:jc w:val="right"/>
              <w:rPr>
                <w:rFonts w:eastAsia="Arial Unicode MS"/>
                <w:sz w:val="18"/>
                <w:szCs w:val="18"/>
              </w:rPr>
            </w:pPr>
            <w:r w:rsidRPr="0072152A">
              <w:rPr>
                <w:sz w:val="18"/>
                <w:szCs w:val="18"/>
              </w:rPr>
              <w:t xml:space="preserve"> - </w:t>
            </w:r>
          </w:p>
        </w:tc>
      </w:tr>
      <w:tr w:rsidR="00264658" w:rsidRPr="001F0C70" w14:paraId="1B84C330" w14:textId="77777777" w:rsidTr="00ED2883">
        <w:trPr>
          <w:trHeight w:val="23"/>
        </w:trPr>
        <w:tc>
          <w:tcPr>
            <w:tcW w:w="7938" w:type="dxa"/>
            <w:vAlign w:val="bottom"/>
          </w:tcPr>
          <w:p w14:paraId="7E191EAA" w14:textId="77777777" w:rsidR="00264658" w:rsidRPr="001F0C70" w:rsidRDefault="00264658" w:rsidP="00264658">
            <w:pPr>
              <w:ind w:firstLineChars="200" w:firstLine="360"/>
              <w:rPr>
                <w:sz w:val="18"/>
                <w:szCs w:val="18"/>
              </w:rPr>
            </w:pPr>
            <w:r w:rsidRPr="001F0C70">
              <w:rPr>
                <w:sz w:val="18"/>
                <w:szCs w:val="18"/>
              </w:rPr>
              <w:t>Şerefiye Değer Düşüş Gideri</w:t>
            </w:r>
          </w:p>
        </w:tc>
        <w:tc>
          <w:tcPr>
            <w:tcW w:w="1417" w:type="dxa"/>
          </w:tcPr>
          <w:p w14:paraId="24BA5612" w14:textId="69E3202D" w:rsidR="00264658" w:rsidRPr="00207F1B" w:rsidRDefault="00264658" w:rsidP="00264658">
            <w:pPr>
              <w:ind w:right="-72"/>
              <w:jc w:val="right"/>
              <w:rPr>
                <w:rFonts w:eastAsia="Arial Unicode MS"/>
                <w:sz w:val="18"/>
                <w:szCs w:val="18"/>
              </w:rPr>
            </w:pPr>
            <w:r w:rsidRPr="0072152A">
              <w:rPr>
                <w:sz w:val="18"/>
                <w:szCs w:val="18"/>
              </w:rPr>
              <w:t xml:space="preserve"> - </w:t>
            </w:r>
          </w:p>
        </w:tc>
      </w:tr>
      <w:tr w:rsidR="00264658" w:rsidRPr="001F0C70" w14:paraId="3B35E408" w14:textId="77777777" w:rsidTr="00ED2883">
        <w:trPr>
          <w:trHeight w:val="23"/>
        </w:trPr>
        <w:tc>
          <w:tcPr>
            <w:tcW w:w="7938" w:type="dxa"/>
            <w:vAlign w:val="bottom"/>
          </w:tcPr>
          <w:p w14:paraId="4F40C953" w14:textId="77777777" w:rsidR="00264658" w:rsidRPr="001F0C70" w:rsidRDefault="00264658" w:rsidP="00264658">
            <w:pPr>
              <w:rPr>
                <w:sz w:val="18"/>
                <w:szCs w:val="18"/>
              </w:rPr>
            </w:pPr>
            <w:r w:rsidRPr="001F0C70">
              <w:rPr>
                <w:sz w:val="18"/>
                <w:szCs w:val="18"/>
              </w:rPr>
              <w:t>Maddi Olmayan Duran Varlık Amortisman Giderleri</w:t>
            </w:r>
          </w:p>
        </w:tc>
        <w:tc>
          <w:tcPr>
            <w:tcW w:w="1417" w:type="dxa"/>
          </w:tcPr>
          <w:p w14:paraId="03785A89" w14:textId="0E096058" w:rsidR="00264658" w:rsidRPr="00207F1B" w:rsidRDefault="00264658" w:rsidP="00264658">
            <w:pPr>
              <w:ind w:right="-72"/>
              <w:jc w:val="right"/>
              <w:rPr>
                <w:rFonts w:eastAsia="Arial Unicode MS"/>
                <w:sz w:val="18"/>
                <w:szCs w:val="18"/>
              </w:rPr>
            </w:pPr>
            <w:r w:rsidRPr="0072152A">
              <w:rPr>
                <w:sz w:val="18"/>
                <w:szCs w:val="18"/>
              </w:rPr>
              <w:t xml:space="preserve">4.472 </w:t>
            </w:r>
          </w:p>
        </w:tc>
      </w:tr>
      <w:tr w:rsidR="00ED2883" w:rsidRPr="001F0C70" w14:paraId="08D68CE5" w14:textId="77777777" w:rsidTr="00ED2883">
        <w:trPr>
          <w:trHeight w:val="23"/>
        </w:trPr>
        <w:tc>
          <w:tcPr>
            <w:tcW w:w="7938" w:type="dxa"/>
            <w:vAlign w:val="bottom"/>
          </w:tcPr>
          <w:p w14:paraId="1D79CB78" w14:textId="77777777" w:rsidR="00ED2883" w:rsidRPr="001F0C70" w:rsidRDefault="00ED2883" w:rsidP="00853471">
            <w:pPr>
              <w:rPr>
                <w:sz w:val="18"/>
                <w:szCs w:val="18"/>
              </w:rPr>
            </w:pPr>
            <w:r w:rsidRPr="001F0C70">
              <w:rPr>
                <w:sz w:val="18"/>
                <w:szCs w:val="18"/>
              </w:rPr>
              <w:t>Özkaynak Yöntemi Uygulanan Ortaklık Payları Değer Düşüş Gideri</w:t>
            </w:r>
          </w:p>
        </w:tc>
        <w:tc>
          <w:tcPr>
            <w:tcW w:w="1417" w:type="dxa"/>
          </w:tcPr>
          <w:p w14:paraId="647F75C9" w14:textId="77777777" w:rsidR="00ED2883" w:rsidRPr="001F0C70" w:rsidRDefault="00ED2883" w:rsidP="00853471">
            <w:pPr>
              <w:ind w:right="-72"/>
              <w:jc w:val="right"/>
              <w:rPr>
                <w:rFonts w:eastAsia="Arial Unicode MS"/>
                <w:sz w:val="18"/>
                <w:szCs w:val="18"/>
              </w:rPr>
            </w:pPr>
            <w:r w:rsidRPr="003258CC">
              <w:rPr>
                <w:rFonts w:eastAsia="Arial Unicode MS"/>
                <w:sz w:val="18"/>
                <w:szCs w:val="18"/>
              </w:rPr>
              <w:t xml:space="preserve"> - </w:t>
            </w:r>
          </w:p>
        </w:tc>
      </w:tr>
      <w:tr w:rsidR="00ED2883" w:rsidRPr="001F0C70" w14:paraId="179D1067" w14:textId="77777777" w:rsidTr="00ED2883">
        <w:trPr>
          <w:trHeight w:val="23"/>
        </w:trPr>
        <w:tc>
          <w:tcPr>
            <w:tcW w:w="7938" w:type="dxa"/>
            <w:vAlign w:val="bottom"/>
          </w:tcPr>
          <w:p w14:paraId="29E7DDBF" w14:textId="77777777" w:rsidR="00ED2883" w:rsidRPr="001F0C70" w:rsidRDefault="00ED2883" w:rsidP="00853471">
            <w:pPr>
              <w:rPr>
                <w:sz w:val="18"/>
                <w:szCs w:val="18"/>
              </w:rPr>
            </w:pPr>
            <w:r w:rsidRPr="001F0C70">
              <w:rPr>
                <w:sz w:val="18"/>
                <w:szCs w:val="18"/>
              </w:rPr>
              <w:t>Elden Çıkarılacak Kıymetler Değer Düşüş Giderleri</w:t>
            </w:r>
          </w:p>
        </w:tc>
        <w:tc>
          <w:tcPr>
            <w:tcW w:w="1417" w:type="dxa"/>
          </w:tcPr>
          <w:p w14:paraId="3F32B6D6" w14:textId="77777777" w:rsidR="00ED2883" w:rsidRPr="001F0C70" w:rsidRDefault="00ED2883" w:rsidP="00853471">
            <w:pPr>
              <w:ind w:right="-72"/>
              <w:jc w:val="right"/>
              <w:rPr>
                <w:rFonts w:eastAsia="Arial Unicode MS"/>
                <w:sz w:val="18"/>
                <w:szCs w:val="18"/>
              </w:rPr>
            </w:pPr>
            <w:r w:rsidRPr="003258CC">
              <w:rPr>
                <w:rFonts w:eastAsia="Arial Unicode MS"/>
                <w:sz w:val="18"/>
                <w:szCs w:val="18"/>
              </w:rPr>
              <w:t xml:space="preserve"> - </w:t>
            </w:r>
          </w:p>
        </w:tc>
      </w:tr>
      <w:tr w:rsidR="00ED2883" w:rsidRPr="001F0C70" w14:paraId="09AA55F7" w14:textId="77777777" w:rsidTr="00ED2883">
        <w:trPr>
          <w:trHeight w:val="23"/>
        </w:trPr>
        <w:tc>
          <w:tcPr>
            <w:tcW w:w="7938" w:type="dxa"/>
            <w:vAlign w:val="bottom"/>
          </w:tcPr>
          <w:p w14:paraId="7F8AFF07" w14:textId="77777777" w:rsidR="00ED2883" w:rsidRPr="001F0C70" w:rsidRDefault="00ED2883" w:rsidP="00853471">
            <w:pPr>
              <w:rPr>
                <w:sz w:val="18"/>
                <w:szCs w:val="18"/>
              </w:rPr>
            </w:pPr>
            <w:r w:rsidRPr="001F0C70">
              <w:rPr>
                <w:sz w:val="18"/>
                <w:szCs w:val="18"/>
              </w:rPr>
              <w:t>Elden Çıkarılacak Kıymetler Amortisman Giderleri</w:t>
            </w:r>
          </w:p>
        </w:tc>
        <w:tc>
          <w:tcPr>
            <w:tcW w:w="1417" w:type="dxa"/>
          </w:tcPr>
          <w:p w14:paraId="1266B7EA" w14:textId="77777777" w:rsidR="00ED2883" w:rsidRPr="001F0C70" w:rsidRDefault="00ED2883" w:rsidP="00853471">
            <w:pPr>
              <w:ind w:right="-72"/>
              <w:jc w:val="right"/>
              <w:rPr>
                <w:rFonts w:eastAsia="Arial Unicode MS"/>
                <w:sz w:val="18"/>
                <w:szCs w:val="18"/>
              </w:rPr>
            </w:pPr>
            <w:r w:rsidRPr="003258CC">
              <w:rPr>
                <w:rFonts w:eastAsia="Arial Unicode MS"/>
                <w:sz w:val="18"/>
                <w:szCs w:val="18"/>
              </w:rPr>
              <w:t xml:space="preserve"> - </w:t>
            </w:r>
          </w:p>
        </w:tc>
      </w:tr>
      <w:tr w:rsidR="00ED2883" w:rsidRPr="001F0C70" w14:paraId="08BB55DB" w14:textId="77777777" w:rsidTr="00ED2883">
        <w:trPr>
          <w:trHeight w:val="23"/>
        </w:trPr>
        <w:tc>
          <w:tcPr>
            <w:tcW w:w="7938" w:type="dxa"/>
            <w:vAlign w:val="bottom"/>
          </w:tcPr>
          <w:p w14:paraId="66B0A2EB" w14:textId="77777777" w:rsidR="00ED2883" w:rsidRPr="001F0C70" w:rsidRDefault="00ED2883" w:rsidP="00853471">
            <w:pPr>
              <w:rPr>
                <w:sz w:val="18"/>
                <w:szCs w:val="18"/>
              </w:rPr>
            </w:pPr>
            <w:r w:rsidRPr="001F0C70">
              <w:rPr>
                <w:sz w:val="18"/>
                <w:szCs w:val="18"/>
              </w:rPr>
              <w:t>Satış Amaçlı Elde Tutulan ve Durdurulan Faaliyetlere İlişkin Duran Varlıklar Değer Düşüş Giderleri</w:t>
            </w:r>
          </w:p>
        </w:tc>
        <w:tc>
          <w:tcPr>
            <w:tcW w:w="1417" w:type="dxa"/>
          </w:tcPr>
          <w:p w14:paraId="2167086F" w14:textId="77777777" w:rsidR="00ED2883" w:rsidRPr="003258CC" w:rsidRDefault="00ED2883" w:rsidP="00853471">
            <w:pPr>
              <w:ind w:right="-72"/>
              <w:jc w:val="right"/>
              <w:rPr>
                <w:rFonts w:eastAsia="Arial Unicode MS"/>
                <w:sz w:val="18"/>
                <w:szCs w:val="18"/>
              </w:rPr>
            </w:pPr>
            <w:r>
              <w:rPr>
                <w:rFonts w:eastAsia="Arial Unicode MS"/>
                <w:sz w:val="18"/>
                <w:szCs w:val="18"/>
              </w:rPr>
              <w:t>-</w:t>
            </w:r>
          </w:p>
        </w:tc>
      </w:tr>
      <w:tr w:rsidR="00264658" w:rsidRPr="001F0C70" w14:paraId="78C529B0" w14:textId="77777777" w:rsidTr="00ED2883">
        <w:trPr>
          <w:trHeight w:val="23"/>
        </w:trPr>
        <w:tc>
          <w:tcPr>
            <w:tcW w:w="7938" w:type="dxa"/>
            <w:vAlign w:val="bottom"/>
          </w:tcPr>
          <w:p w14:paraId="15D969A2" w14:textId="77777777" w:rsidR="00264658" w:rsidRPr="001F0C70" w:rsidRDefault="00264658" w:rsidP="00264658">
            <w:pPr>
              <w:rPr>
                <w:sz w:val="18"/>
                <w:szCs w:val="18"/>
              </w:rPr>
            </w:pPr>
            <w:r w:rsidRPr="001F0C70">
              <w:rPr>
                <w:sz w:val="18"/>
                <w:szCs w:val="18"/>
              </w:rPr>
              <w:t>Diğer İşletme Giderleri</w:t>
            </w:r>
          </w:p>
        </w:tc>
        <w:tc>
          <w:tcPr>
            <w:tcW w:w="1417" w:type="dxa"/>
          </w:tcPr>
          <w:p w14:paraId="50B632BC" w14:textId="75DD2658" w:rsidR="00264658" w:rsidRPr="00207F1B" w:rsidRDefault="00264658" w:rsidP="00264658">
            <w:pPr>
              <w:ind w:right="-72"/>
              <w:jc w:val="right"/>
              <w:rPr>
                <w:rFonts w:eastAsia="Arial Unicode MS"/>
                <w:sz w:val="18"/>
                <w:szCs w:val="18"/>
              </w:rPr>
            </w:pPr>
            <w:r w:rsidRPr="0072152A">
              <w:rPr>
                <w:sz w:val="18"/>
                <w:szCs w:val="18"/>
              </w:rPr>
              <w:t xml:space="preserve">58.907 </w:t>
            </w:r>
          </w:p>
        </w:tc>
      </w:tr>
      <w:tr w:rsidR="00264658" w:rsidRPr="001F0C70" w14:paraId="74D892D8" w14:textId="77777777" w:rsidTr="00ED2883">
        <w:trPr>
          <w:trHeight w:val="23"/>
        </w:trPr>
        <w:tc>
          <w:tcPr>
            <w:tcW w:w="7938" w:type="dxa"/>
            <w:vAlign w:val="bottom"/>
          </w:tcPr>
          <w:p w14:paraId="3EDD4B82" w14:textId="77777777" w:rsidR="00264658" w:rsidRPr="001F0C70" w:rsidRDefault="00264658" w:rsidP="00264658">
            <w:pPr>
              <w:ind w:firstLineChars="200" w:firstLine="360"/>
              <w:rPr>
                <w:sz w:val="18"/>
                <w:szCs w:val="18"/>
              </w:rPr>
            </w:pPr>
            <w:r w:rsidRPr="001F0C70">
              <w:rPr>
                <w:sz w:val="18"/>
                <w:szCs w:val="18"/>
              </w:rPr>
              <w:t>Faaliyet Kiralama Giderleri</w:t>
            </w:r>
          </w:p>
        </w:tc>
        <w:tc>
          <w:tcPr>
            <w:tcW w:w="1417" w:type="dxa"/>
          </w:tcPr>
          <w:p w14:paraId="4AA69CC2" w14:textId="7DD29903" w:rsidR="00264658" w:rsidRPr="00207F1B" w:rsidRDefault="00264658" w:rsidP="00264658">
            <w:pPr>
              <w:ind w:right="-72"/>
              <w:jc w:val="right"/>
              <w:rPr>
                <w:rFonts w:eastAsia="Arial Unicode MS"/>
                <w:sz w:val="18"/>
                <w:szCs w:val="18"/>
              </w:rPr>
            </w:pPr>
            <w:r w:rsidRPr="0072152A">
              <w:rPr>
                <w:sz w:val="18"/>
                <w:szCs w:val="18"/>
              </w:rPr>
              <w:t xml:space="preserve">18.121 </w:t>
            </w:r>
          </w:p>
        </w:tc>
      </w:tr>
      <w:tr w:rsidR="00264658" w:rsidRPr="001F0C70" w14:paraId="3B6A7E40" w14:textId="77777777" w:rsidTr="00ED2883">
        <w:trPr>
          <w:trHeight w:val="23"/>
        </w:trPr>
        <w:tc>
          <w:tcPr>
            <w:tcW w:w="7938" w:type="dxa"/>
            <w:vAlign w:val="bottom"/>
          </w:tcPr>
          <w:p w14:paraId="3386568A" w14:textId="77777777" w:rsidR="00264658" w:rsidRPr="001F0C70" w:rsidRDefault="00264658" w:rsidP="00264658">
            <w:pPr>
              <w:ind w:firstLineChars="200" w:firstLine="360"/>
              <w:rPr>
                <w:sz w:val="18"/>
                <w:szCs w:val="18"/>
              </w:rPr>
            </w:pPr>
            <w:r w:rsidRPr="001F0C70">
              <w:rPr>
                <w:sz w:val="18"/>
                <w:szCs w:val="18"/>
              </w:rPr>
              <w:t>Bakım ve Onarım Giderleri</w:t>
            </w:r>
          </w:p>
        </w:tc>
        <w:tc>
          <w:tcPr>
            <w:tcW w:w="1417" w:type="dxa"/>
          </w:tcPr>
          <w:p w14:paraId="43B2BF87" w14:textId="597EA106" w:rsidR="00264658" w:rsidRPr="00207F1B" w:rsidRDefault="00264658" w:rsidP="00264658">
            <w:pPr>
              <w:ind w:right="-72"/>
              <w:jc w:val="right"/>
              <w:rPr>
                <w:rFonts w:eastAsia="Arial Unicode MS"/>
                <w:sz w:val="18"/>
                <w:szCs w:val="18"/>
              </w:rPr>
            </w:pPr>
            <w:r w:rsidRPr="0072152A">
              <w:rPr>
                <w:sz w:val="18"/>
                <w:szCs w:val="18"/>
              </w:rPr>
              <w:t xml:space="preserve">3.898 </w:t>
            </w:r>
          </w:p>
        </w:tc>
      </w:tr>
      <w:tr w:rsidR="00264658" w:rsidRPr="001F0C70" w14:paraId="2C86C467" w14:textId="77777777" w:rsidTr="00ED2883">
        <w:trPr>
          <w:trHeight w:val="23"/>
        </w:trPr>
        <w:tc>
          <w:tcPr>
            <w:tcW w:w="7938" w:type="dxa"/>
            <w:vAlign w:val="bottom"/>
          </w:tcPr>
          <w:p w14:paraId="7F7A3FC7" w14:textId="77777777" w:rsidR="00264658" w:rsidRPr="001F0C70" w:rsidRDefault="00264658" w:rsidP="00264658">
            <w:pPr>
              <w:ind w:firstLineChars="200" w:firstLine="360"/>
              <w:rPr>
                <w:sz w:val="18"/>
                <w:szCs w:val="18"/>
              </w:rPr>
            </w:pPr>
            <w:r w:rsidRPr="001F0C70">
              <w:rPr>
                <w:sz w:val="18"/>
                <w:szCs w:val="18"/>
              </w:rPr>
              <w:t>Reklam ve İlan Giderleri</w:t>
            </w:r>
          </w:p>
        </w:tc>
        <w:tc>
          <w:tcPr>
            <w:tcW w:w="1417" w:type="dxa"/>
          </w:tcPr>
          <w:p w14:paraId="0FEDB007" w14:textId="5D6AB13B" w:rsidR="00264658" w:rsidRPr="00207F1B" w:rsidRDefault="00264658" w:rsidP="00264658">
            <w:pPr>
              <w:ind w:right="-72"/>
              <w:jc w:val="right"/>
              <w:rPr>
                <w:rFonts w:eastAsia="Arial Unicode MS"/>
                <w:sz w:val="18"/>
                <w:szCs w:val="18"/>
              </w:rPr>
            </w:pPr>
            <w:r w:rsidRPr="0072152A">
              <w:rPr>
                <w:sz w:val="18"/>
                <w:szCs w:val="18"/>
              </w:rPr>
              <w:t xml:space="preserve">12.234 </w:t>
            </w:r>
          </w:p>
        </w:tc>
      </w:tr>
      <w:tr w:rsidR="00264658" w:rsidRPr="001F0C70" w14:paraId="3F86CADA" w14:textId="77777777" w:rsidTr="00ED2883">
        <w:trPr>
          <w:trHeight w:val="23"/>
        </w:trPr>
        <w:tc>
          <w:tcPr>
            <w:tcW w:w="7938" w:type="dxa"/>
            <w:vAlign w:val="bottom"/>
          </w:tcPr>
          <w:p w14:paraId="49295E50" w14:textId="77777777" w:rsidR="00264658" w:rsidRPr="001F0C70" w:rsidRDefault="00264658" w:rsidP="00264658">
            <w:pPr>
              <w:ind w:firstLineChars="200" w:firstLine="360"/>
              <w:rPr>
                <w:sz w:val="18"/>
                <w:szCs w:val="18"/>
              </w:rPr>
            </w:pPr>
            <w:r w:rsidRPr="001F0C70">
              <w:rPr>
                <w:sz w:val="18"/>
                <w:szCs w:val="18"/>
              </w:rPr>
              <w:t>Diğer Giderler</w:t>
            </w:r>
          </w:p>
        </w:tc>
        <w:tc>
          <w:tcPr>
            <w:tcW w:w="1417" w:type="dxa"/>
          </w:tcPr>
          <w:p w14:paraId="5313F40F" w14:textId="5AD54561" w:rsidR="00264658" w:rsidRPr="00ED2883" w:rsidRDefault="00264658" w:rsidP="00264658">
            <w:pPr>
              <w:ind w:right="-72"/>
              <w:jc w:val="right"/>
              <w:rPr>
                <w:rFonts w:eastAsia="Arial Unicode MS"/>
                <w:sz w:val="18"/>
                <w:szCs w:val="18"/>
              </w:rPr>
            </w:pPr>
            <w:r w:rsidRPr="0072152A">
              <w:rPr>
                <w:sz w:val="18"/>
                <w:szCs w:val="18"/>
              </w:rPr>
              <w:t xml:space="preserve">24.654 </w:t>
            </w:r>
          </w:p>
        </w:tc>
      </w:tr>
      <w:tr w:rsidR="00264658" w:rsidRPr="001F0C70" w14:paraId="28A372BF" w14:textId="77777777" w:rsidTr="00ED2883">
        <w:trPr>
          <w:trHeight w:val="200"/>
        </w:trPr>
        <w:tc>
          <w:tcPr>
            <w:tcW w:w="7938" w:type="dxa"/>
            <w:vAlign w:val="bottom"/>
          </w:tcPr>
          <w:p w14:paraId="3120DA26" w14:textId="77777777" w:rsidR="00264658" w:rsidRPr="001F0C70" w:rsidRDefault="00264658" w:rsidP="00264658">
            <w:pPr>
              <w:rPr>
                <w:sz w:val="18"/>
                <w:szCs w:val="18"/>
              </w:rPr>
            </w:pPr>
            <w:r w:rsidRPr="001F0C70">
              <w:rPr>
                <w:sz w:val="18"/>
                <w:szCs w:val="18"/>
              </w:rPr>
              <w:t>Aktiflerin Satışından Doğan Zararlar</w:t>
            </w:r>
          </w:p>
        </w:tc>
        <w:tc>
          <w:tcPr>
            <w:tcW w:w="1417" w:type="dxa"/>
          </w:tcPr>
          <w:p w14:paraId="545DAC2F" w14:textId="471B7DCA" w:rsidR="00264658" w:rsidRPr="00ED2883" w:rsidRDefault="00264658" w:rsidP="00264658">
            <w:pPr>
              <w:ind w:right="-72"/>
              <w:jc w:val="right"/>
              <w:rPr>
                <w:rFonts w:eastAsia="Arial Unicode MS"/>
                <w:sz w:val="18"/>
                <w:szCs w:val="18"/>
              </w:rPr>
            </w:pPr>
            <w:r w:rsidRPr="0072152A">
              <w:rPr>
                <w:sz w:val="18"/>
                <w:szCs w:val="18"/>
              </w:rPr>
              <w:t>-</w:t>
            </w:r>
          </w:p>
        </w:tc>
      </w:tr>
      <w:tr w:rsidR="00264658" w:rsidRPr="001F0C70" w14:paraId="2EE5806E" w14:textId="77777777" w:rsidTr="00ED2883">
        <w:trPr>
          <w:trHeight w:val="200"/>
        </w:trPr>
        <w:tc>
          <w:tcPr>
            <w:tcW w:w="7938" w:type="dxa"/>
            <w:vAlign w:val="bottom"/>
          </w:tcPr>
          <w:p w14:paraId="2175E3E7" w14:textId="77777777" w:rsidR="00264658" w:rsidRPr="001F0C70" w:rsidRDefault="00264658" w:rsidP="00264658">
            <w:pPr>
              <w:rPr>
                <w:sz w:val="18"/>
                <w:szCs w:val="18"/>
              </w:rPr>
            </w:pPr>
            <w:r w:rsidRPr="001F0C70">
              <w:rPr>
                <w:sz w:val="18"/>
                <w:szCs w:val="18"/>
              </w:rPr>
              <w:t xml:space="preserve">Diğer </w:t>
            </w:r>
            <w:r w:rsidRPr="001F0C70">
              <w:rPr>
                <w:sz w:val="18"/>
                <w:szCs w:val="18"/>
                <w:vertAlign w:val="superscript"/>
              </w:rPr>
              <w:t>(*</w:t>
            </w:r>
            <w:r>
              <w:rPr>
                <w:sz w:val="18"/>
                <w:szCs w:val="18"/>
                <w:vertAlign w:val="superscript"/>
              </w:rPr>
              <w:t>*</w:t>
            </w:r>
            <w:r w:rsidRPr="001F0C70">
              <w:rPr>
                <w:sz w:val="18"/>
                <w:szCs w:val="18"/>
                <w:vertAlign w:val="superscript"/>
              </w:rPr>
              <w:t>)</w:t>
            </w:r>
          </w:p>
        </w:tc>
        <w:tc>
          <w:tcPr>
            <w:tcW w:w="1417" w:type="dxa"/>
          </w:tcPr>
          <w:p w14:paraId="42B4D894" w14:textId="41D63449" w:rsidR="00264658" w:rsidRPr="00ED2883" w:rsidRDefault="00264658" w:rsidP="00264658">
            <w:pPr>
              <w:ind w:right="-72"/>
              <w:jc w:val="right"/>
              <w:rPr>
                <w:rFonts w:eastAsia="Arial Unicode MS"/>
                <w:sz w:val="18"/>
                <w:szCs w:val="18"/>
              </w:rPr>
            </w:pPr>
            <w:r w:rsidRPr="0072152A">
              <w:rPr>
                <w:sz w:val="18"/>
                <w:szCs w:val="18"/>
              </w:rPr>
              <w:t xml:space="preserve">46.056 </w:t>
            </w:r>
          </w:p>
        </w:tc>
      </w:tr>
      <w:tr w:rsidR="00264658" w:rsidRPr="001F0C70" w14:paraId="216243DC" w14:textId="77777777" w:rsidTr="00ED2883">
        <w:trPr>
          <w:trHeight w:val="200"/>
        </w:trPr>
        <w:tc>
          <w:tcPr>
            <w:tcW w:w="7938" w:type="dxa"/>
            <w:tcBorders>
              <w:bottom w:val="single" w:sz="4" w:space="0" w:color="auto"/>
            </w:tcBorders>
            <w:vAlign w:val="bottom"/>
          </w:tcPr>
          <w:p w14:paraId="357CCD8F" w14:textId="77777777" w:rsidR="00264658" w:rsidRPr="001F0C70" w:rsidRDefault="00264658" w:rsidP="00264658">
            <w:pPr>
              <w:rPr>
                <w:b/>
                <w:bCs/>
                <w:sz w:val="18"/>
                <w:szCs w:val="18"/>
              </w:rPr>
            </w:pPr>
            <w:r w:rsidRPr="001F0C70">
              <w:rPr>
                <w:b/>
                <w:bCs/>
                <w:sz w:val="18"/>
                <w:szCs w:val="18"/>
              </w:rPr>
              <w:t>Toplam</w:t>
            </w:r>
          </w:p>
        </w:tc>
        <w:tc>
          <w:tcPr>
            <w:tcW w:w="1417" w:type="dxa"/>
            <w:tcBorders>
              <w:bottom w:val="single" w:sz="4" w:space="0" w:color="auto"/>
            </w:tcBorders>
          </w:tcPr>
          <w:p w14:paraId="0FE6B960" w14:textId="1D75E3C7" w:rsidR="00264658" w:rsidRPr="00ED2883" w:rsidRDefault="00264658" w:rsidP="00264658">
            <w:pPr>
              <w:ind w:right="-72"/>
              <w:jc w:val="right"/>
              <w:rPr>
                <w:rFonts w:eastAsia="Arial Unicode MS"/>
                <w:b/>
                <w:sz w:val="18"/>
                <w:szCs w:val="18"/>
              </w:rPr>
            </w:pPr>
            <w:r w:rsidRPr="0072152A">
              <w:rPr>
                <w:b/>
                <w:sz w:val="18"/>
                <w:szCs w:val="18"/>
              </w:rPr>
              <w:t xml:space="preserve">211.704 </w:t>
            </w:r>
          </w:p>
        </w:tc>
      </w:tr>
    </w:tbl>
    <w:p w14:paraId="7A1872ED" w14:textId="77777777" w:rsidR="007F6C88" w:rsidRDefault="006145BD" w:rsidP="006145BD">
      <w:pPr>
        <w:spacing w:before="60"/>
        <w:ind w:left="1276" w:hanging="425"/>
        <w:jc w:val="both"/>
        <w:rPr>
          <w:rFonts w:eastAsia="Arial Unicode MS"/>
          <w:bCs/>
          <w:sz w:val="16"/>
          <w:szCs w:val="16"/>
        </w:rPr>
      </w:pPr>
      <w:r w:rsidRPr="003258CC">
        <w:rPr>
          <w:rFonts w:eastAsia="Arial Unicode MS"/>
          <w:bCs/>
          <w:sz w:val="16"/>
          <w:szCs w:val="16"/>
          <w:vertAlign w:val="superscript"/>
        </w:rPr>
        <w:t>(*)</w:t>
      </w:r>
      <w:r w:rsidRPr="003258CC">
        <w:rPr>
          <w:rFonts w:eastAsia="Arial Unicode MS"/>
          <w:bCs/>
          <w:sz w:val="16"/>
          <w:szCs w:val="16"/>
        </w:rPr>
        <w:t xml:space="preserve"> </w:t>
      </w:r>
      <w:r w:rsidRPr="003258CC">
        <w:rPr>
          <w:rFonts w:eastAsia="Arial Unicode MS"/>
          <w:bCs/>
          <w:sz w:val="16"/>
          <w:szCs w:val="16"/>
        </w:rPr>
        <w:tab/>
      </w:r>
      <w:r w:rsidR="007F6C88" w:rsidRPr="005A3C92">
        <w:rPr>
          <w:rFonts w:eastAsia="Arial Unicode MS"/>
          <w:bCs/>
          <w:sz w:val="16"/>
          <w:szCs w:val="16"/>
        </w:rPr>
        <w:t>Gelir tablosunda “Diğer Faaliyet Giderleri” içinde olmayan, ayrı bir kalem olarak yer alan “Personel Giderleri” de bu tabloda yer</w:t>
      </w:r>
      <w:r w:rsidR="007F6C88">
        <w:rPr>
          <w:rFonts w:eastAsia="Arial Unicode MS"/>
          <w:bCs/>
          <w:sz w:val="16"/>
          <w:szCs w:val="16"/>
        </w:rPr>
        <w:t xml:space="preserve"> </w:t>
      </w:r>
      <w:r w:rsidR="007F6C88" w:rsidRPr="005A3C92">
        <w:rPr>
          <w:rFonts w:eastAsia="Arial Unicode MS"/>
          <w:bCs/>
          <w:sz w:val="16"/>
          <w:szCs w:val="16"/>
        </w:rPr>
        <w:t>almaktadır.</w:t>
      </w:r>
    </w:p>
    <w:p w14:paraId="16FDDBCC" w14:textId="1A8D9804" w:rsidR="006145BD" w:rsidRPr="007F6C88" w:rsidRDefault="007F6C88" w:rsidP="006145BD">
      <w:pPr>
        <w:spacing w:before="60"/>
        <w:ind w:left="1276" w:hanging="425"/>
        <w:jc w:val="both"/>
        <w:rPr>
          <w:rFonts w:eastAsia="Arial Unicode MS"/>
          <w:bCs/>
          <w:sz w:val="16"/>
          <w:szCs w:val="16"/>
          <w:vertAlign w:val="superscript"/>
        </w:rPr>
      </w:pPr>
      <w:r w:rsidRPr="003258CC">
        <w:rPr>
          <w:rFonts w:eastAsia="Arial Unicode MS"/>
          <w:bCs/>
          <w:sz w:val="16"/>
          <w:szCs w:val="16"/>
          <w:vertAlign w:val="superscript"/>
        </w:rPr>
        <w:t>(</w:t>
      </w:r>
      <w:r>
        <w:rPr>
          <w:rFonts w:eastAsia="Arial Unicode MS"/>
          <w:bCs/>
          <w:sz w:val="16"/>
          <w:szCs w:val="16"/>
          <w:vertAlign w:val="superscript"/>
        </w:rPr>
        <w:t>*</w:t>
      </w:r>
      <w:r w:rsidRPr="003258CC">
        <w:rPr>
          <w:rFonts w:eastAsia="Arial Unicode MS"/>
          <w:bCs/>
          <w:sz w:val="16"/>
          <w:szCs w:val="16"/>
          <w:vertAlign w:val="superscript"/>
        </w:rPr>
        <w:t>*)</w:t>
      </w:r>
      <w:r w:rsidRPr="007F6C88">
        <w:rPr>
          <w:rFonts w:eastAsia="Arial Unicode MS"/>
          <w:bCs/>
          <w:sz w:val="16"/>
          <w:szCs w:val="16"/>
          <w:vertAlign w:val="superscript"/>
        </w:rPr>
        <w:t xml:space="preserve">  </w:t>
      </w:r>
      <w:r>
        <w:rPr>
          <w:rFonts w:eastAsia="Arial Unicode MS"/>
          <w:bCs/>
          <w:sz w:val="16"/>
          <w:szCs w:val="16"/>
          <w:vertAlign w:val="superscript"/>
        </w:rPr>
        <w:tab/>
      </w:r>
      <w:r w:rsidRPr="007F6C88">
        <w:rPr>
          <w:rFonts w:eastAsia="Arial Unicode MS"/>
          <w:bCs/>
          <w:sz w:val="16"/>
          <w:szCs w:val="16"/>
          <w:vertAlign w:val="superscript"/>
        </w:rPr>
        <w:t xml:space="preserve"> </w:t>
      </w:r>
      <w:r w:rsidR="00264658" w:rsidRPr="0072152A">
        <w:rPr>
          <w:rFonts w:eastAsia="Arial Unicode MS"/>
          <w:bCs/>
          <w:sz w:val="16"/>
          <w:szCs w:val="16"/>
        </w:rPr>
        <w:t>Diğer kalemini oluşturan bakiyenin 14.777 TL tutarındaki kısmı TMSF primi ile denetim ve müşavirlik hizmet giderinden, 12.006 TL tutarındaki kısmı ise vergi, harçlar ve fonlar ile diğer hizmet giderlerinden oluşmaktadır</w:t>
      </w:r>
      <w:r w:rsidR="006145BD" w:rsidRPr="007F6C88">
        <w:rPr>
          <w:rFonts w:eastAsia="Arial Unicode MS"/>
          <w:bCs/>
          <w:sz w:val="16"/>
          <w:szCs w:val="16"/>
        </w:rPr>
        <w:t>.</w:t>
      </w:r>
    </w:p>
    <w:p w14:paraId="23E5D197" w14:textId="77777777" w:rsidR="006145BD" w:rsidRPr="006145BD" w:rsidRDefault="006145BD" w:rsidP="006145BD">
      <w:pPr>
        <w:spacing w:before="60"/>
        <w:ind w:left="1276" w:hanging="425"/>
        <w:jc w:val="both"/>
        <w:rPr>
          <w:rFonts w:eastAsia="Arial Unicode MS"/>
          <w:bCs/>
          <w:sz w:val="16"/>
          <w:szCs w:val="16"/>
        </w:rPr>
      </w:pPr>
    </w:p>
    <w:p w14:paraId="42A65556" w14:textId="1117B907" w:rsidR="00C473B2" w:rsidRPr="001F0C70" w:rsidRDefault="00D0079D" w:rsidP="001F0C70">
      <w:pPr>
        <w:ind w:left="1276" w:hanging="425"/>
        <w:jc w:val="both"/>
        <w:rPr>
          <w:rFonts w:eastAsia="Arial Unicode MS"/>
          <w:b/>
          <w:bCs/>
        </w:rPr>
      </w:pPr>
      <w:r w:rsidRPr="001F0C70">
        <w:rPr>
          <w:rFonts w:eastAsia="Arial Unicode MS"/>
          <w:b/>
          <w:bCs/>
        </w:rPr>
        <w:t>8</w:t>
      </w:r>
      <w:r w:rsidR="00EE2377" w:rsidRPr="001F0C70">
        <w:rPr>
          <w:rFonts w:eastAsia="Arial Unicode MS"/>
          <w:b/>
          <w:bCs/>
        </w:rPr>
        <w:t>.</w:t>
      </w:r>
      <w:r w:rsidR="00EE2377" w:rsidRPr="001F0C70">
        <w:rPr>
          <w:rFonts w:eastAsia="Arial Unicode MS"/>
          <w:b/>
          <w:bCs/>
        </w:rPr>
        <w:tab/>
      </w:r>
      <w:r w:rsidR="000A7371" w:rsidRPr="001F0C70">
        <w:rPr>
          <w:rFonts w:eastAsia="Arial Unicode MS"/>
          <w:b/>
          <w:bCs/>
        </w:rPr>
        <w:t>Sürdürülen faaliyetler ile d</w:t>
      </w:r>
      <w:r w:rsidR="00EE2377" w:rsidRPr="001F0C70">
        <w:rPr>
          <w:rFonts w:eastAsia="Arial Unicode MS"/>
          <w:b/>
          <w:bCs/>
        </w:rPr>
        <w:t>urdurul</w:t>
      </w:r>
      <w:r w:rsidR="000A7371" w:rsidRPr="001F0C70">
        <w:rPr>
          <w:rFonts w:eastAsia="Arial Unicode MS"/>
          <w:b/>
          <w:bCs/>
        </w:rPr>
        <w:t>an faaliyetler vergi öncesi k</w:t>
      </w:r>
      <w:r w:rsidR="00786113" w:rsidRPr="001F0C70">
        <w:rPr>
          <w:rFonts w:eastAsia="Arial Unicode MS"/>
          <w:b/>
          <w:bCs/>
        </w:rPr>
        <w:t>a</w:t>
      </w:r>
      <w:r w:rsidR="000A7371" w:rsidRPr="001F0C70">
        <w:rPr>
          <w:rFonts w:eastAsia="Arial Unicode MS"/>
          <w:b/>
          <w:bCs/>
        </w:rPr>
        <w:t>r/zarara ilişkin a</w:t>
      </w:r>
      <w:r w:rsidR="00D063B7">
        <w:rPr>
          <w:rFonts w:eastAsia="Arial Unicode MS"/>
          <w:b/>
          <w:bCs/>
        </w:rPr>
        <w:t>çıklama</w:t>
      </w:r>
    </w:p>
    <w:p w14:paraId="0224A906" w14:textId="77777777" w:rsidR="00C473B2" w:rsidRPr="001F0C70" w:rsidRDefault="00C473B2" w:rsidP="001F0C70">
      <w:pPr>
        <w:ind w:left="851"/>
        <w:jc w:val="both"/>
        <w:rPr>
          <w:rFonts w:eastAsia="Arial Unicode MS"/>
          <w:b/>
          <w:bCs/>
        </w:rPr>
      </w:pPr>
    </w:p>
    <w:p w14:paraId="53750A6B" w14:textId="7F7576A1" w:rsidR="00C473B2" w:rsidRPr="001F0C70" w:rsidRDefault="00AC287D" w:rsidP="001F0C70">
      <w:pPr>
        <w:ind w:left="851"/>
        <w:jc w:val="both"/>
        <w:rPr>
          <w:rFonts w:eastAsia="Arial Unicode MS"/>
          <w:bCs/>
        </w:rPr>
      </w:pPr>
      <w:r w:rsidRPr="001F0C70">
        <w:rPr>
          <w:rFonts w:eastAsia="Arial Unicode MS"/>
          <w:bCs/>
        </w:rPr>
        <w:t>3</w:t>
      </w:r>
      <w:r w:rsidR="009436E0">
        <w:rPr>
          <w:rFonts w:eastAsia="Arial Unicode MS"/>
          <w:bCs/>
        </w:rPr>
        <w:t>0</w:t>
      </w:r>
      <w:r w:rsidRPr="001F0C70">
        <w:rPr>
          <w:rFonts w:eastAsia="Arial Unicode MS"/>
          <w:bCs/>
        </w:rPr>
        <w:t xml:space="preserve"> </w:t>
      </w:r>
      <w:r w:rsidR="006A0CAD">
        <w:rPr>
          <w:rFonts w:eastAsia="Arial Unicode MS"/>
          <w:bCs/>
        </w:rPr>
        <w:t>Eylül</w:t>
      </w:r>
      <w:r w:rsidRPr="001F0C70">
        <w:rPr>
          <w:rFonts w:eastAsia="Arial Unicode MS"/>
          <w:bCs/>
        </w:rPr>
        <w:t xml:space="preserve"> </w:t>
      </w:r>
      <w:r w:rsidR="00F83347" w:rsidRPr="001F0C70">
        <w:rPr>
          <w:rFonts w:eastAsia="Arial Unicode MS"/>
          <w:bCs/>
        </w:rPr>
        <w:t>201</w:t>
      </w:r>
      <w:r w:rsidR="00FF0E4A">
        <w:rPr>
          <w:rFonts w:eastAsia="Arial Unicode MS"/>
          <w:bCs/>
        </w:rPr>
        <w:t>9</w:t>
      </w:r>
      <w:r w:rsidR="0007161F" w:rsidRPr="001F0C70">
        <w:rPr>
          <w:rFonts w:eastAsia="Arial Unicode MS"/>
          <w:bCs/>
        </w:rPr>
        <w:t xml:space="preserve"> tarihi </w:t>
      </w:r>
      <w:r w:rsidR="00EC1844" w:rsidRPr="001F0C70">
        <w:t>itibarıyla</w:t>
      </w:r>
      <w:r w:rsidR="0007161F" w:rsidRPr="001F0C70">
        <w:rPr>
          <w:rFonts w:eastAsia="Arial Unicode MS"/>
          <w:bCs/>
        </w:rPr>
        <w:t xml:space="preserve"> </w:t>
      </w:r>
      <w:r w:rsidR="00EE2377" w:rsidRPr="001F0C70">
        <w:rPr>
          <w:rFonts w:eastAsia="Arial Unicode MS"/>
          <w:bCs/>
        </w:rPr>
        <w:t>Banka’nın durdurulan faaliyeti bulunmamaktadır. Sürdürülen faaliyetlerine ilişkin vergi öncesi kar/zarar tutarının içeriği aşağıda verilmiştir:</w:t>
      </w:r>
    </w:p>
    <w:p w14:paraId="4C1D9067" w14:textId="77777777" w:rsidR="00C473B2" w:rsidRPr="001F0C70" w:rsidRDefault="00C473B2" w:rsidP="001F0C70">
      <w:pPr>
        <w:ind w:left="851"/>
        <w:jc w:val="both"/>
        <w:rPr>
          <w:rFonts w:eastAsia="Arial Unicode MS"/>
          <w:b/>
          <w:bCs/>
        </w:rPr>
      </w:pPr>
    </w:p>
    <w:tbl>
      <w:tblPr>
        <w:tblW w:w="9352" w:type="dxa"/>
        <w:tblInd w:w="849"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CellMar>
          <w:left w:w="70" w:type="dxa"/>
          <w:right w:w="70" w:type="dxa"/>
        </w:tblCellMar>
        <w:tblLook w:val="0000" w:firstRow="0" w:lastRow="0" w:firstColumn="0" w:lastColumn="0" w:noHBand="0" w:noVBand="0"/>
      </w:tblPr>
      <w:tblGrid>
        <w:gridCol w:w="6092"/>
        <w:gridCol w:w="1701"/>
        <w:gridCol w:w="1559"/>
      </w:tblGrid>
      <w:tr w:rsidR="00607911" w:rsidRPr="001F0C70" w14:paraId="0D62DF39" w14:textId="25AB364F" w:rsidTr="00230AF4">
        <w:trPr>
          <w:trHeight w:val="24"/>
        </w:trPr>
        <w:tc>
          <w:tcPr>
            <w:tcW w:w="6092" w:type="dxa"/>
            <w:shd w:val="clear" w:color="auto" w:fill="auto"/>
            <w:noWrap/>
            <w:vAlign w:val="bottom"/>
          </w:tcPr>
          <w:p w14:paraId="25398E9E" w14:textId="77777777" w:rsidR="00607911" w:rsidRPr="001F0C70" w:rsidRDefault="00607911" w:rsidP="00607911">
            <w:pPr>
              <w:ind w:left="-212" w:firstLine="212"/>
              <w:rPr>
                <w:sz w:val="18"/>
                <w:szCs w:val="18"/>
              </w:rPr>
            </w:pPr>
            <w:r w:rsidRPr="001F0C70">
              <w:rPr>
                <w:sz w:val="18"/>
                <w:szCs w:val="18"/>
              </w:rPr>
              <w:t> </w:t>
            </w:r>
          </w:p>
        </w:tc>
        <w:tc>
          <w:tcPr>
            <w:tcW w:w="1701" w:type="dxa"/>
            <w:vAlign w:val="center"/>
          </w:tcPr>
          <w:p w14:paraId="2C211D04" w14:textId="77777777" w:rsidR="00607911" w:rsidRPr="001F0C70" w:rsidRDefault="00607911" w:rsidP="00607911">
            <w:pPr>
              <w:ind w:right="-18"/>
              <w:jc w:val="right"/>
              <w:rPr>
                <w:rFonts w:eastAsia="Arial Unicode MS"/>
                <w:b/>
                <w:sz w:val="18"/>
                <w:szCs w:val="18"/>
              </w:rPr>
            </w:pPr>
            <w:r w:rsidRPr="001F0C70">
              <w:rPr>
                <w:rFonts w:eastAsia="Arial Unicode MS"/>
                <w:b/>
                <w:sz w:val="18"/>
                <w:szCs w:val="18"/>
              </w:rPr>
              <w:t>Cari Dönem</w:t>
            </w:r>
          </w:p>
        </w:tc>
        <w:tc>
          <w:tcPr>
            <w:tcW w:w="1559" w:type="dxa"/>
            <w:vAlign w:val="center"/>
          </w:tcPr>
          <w:p w14:paraId="344F301E" w14:textId="1C16A7A6" w:rsidR="00607911" w:rsidRPr="001F0C70" w:rsidRDefault="00607911" w:rsidP="00607911">
            <w:pPr>
              <w:ind w:right="-18"/>
              <w:jc w:val="right"/>
              <w:rPr>
                <w:rFonts w:eastAsia="Arial Unicode MS"/>
                <w:b/>
                <w:sz w:val="18"/>
                <w:szCs w:val="18"/>
              </w:rPr>
            </w:pPr>
            <w:r>
              <w:rPr>
                <w:rFonts w:eastAsia="Arial Unicode MS"/>
                <w:b/>
                <w:sz w:val="18"/>
                <w:szCs w:val="18"/>
              </w:rPr>
              <w:t>Öncek</w:t>
            </w:r>
            <w:r w:rsidRPr="001F0C70">
              <w:rPr>
                <w:rFonts w:eastAsia="Arial Unicode MS"/>
                <w:b/>
                <w:sz w:val="18"/>
                <w:szCs w:val="18"/>
              </w:rPr>
              <w:t>i Dönem</w:t>
            </w:r>
          </w:p>
        </w:tc>
      </w:tr>
      <w:tr w:rsidR="00607911" w:rsidRPr="001F0C70" w14:paraId="645E3264" w14:textId="5CF5CA4F" w:rsidTr="00607911">
        <w:trPr>
          <w:trHeight w:val="24"/>
        </w:trPr>
        <w:tc>
          <w:tcPr>
            <w:tcW w:w="6092" w:type="dxa"/>
            <w:shd w:val="clear" w:color="auto" w:fill="auto"/>
            <w:noWrap/>
            <w:vAlign w:val="center"/>
          </w:tcPr>
          <w:p w14:paraId="251A4D19" w14:textId="77777777" w:rsidR="00607911" w:rsidRPr="001F0C70" w:rsidRDefault="00607911" w:rsidP="00607911">
            <w:pPr>
              <w:rPr>
                <w:color w:val="000000"/>
                <w:sz w:val="18"/>
                <w:szCs w:val="18"/>
              </w:rPr>
            </w:pPr>
            <w:r w:rsidRPr="001F0C70">
              <w:rPr>
                <w:color w:val="000000"/>
                <w:sz w:val="18"/>
                <w:szCs w:val="18"/>
              </w:rPr>
              <w:t>Net Kar Payı Geliri</w:t>
            </w:r>
          </w:p>
        </w:tc>
        <w:tc>
          <w:tcPr>
            <w:tcW w:w="1701" w:type="dxa"/>
            <w:vAlign w:val="bottom"/>
          </w:tcPr>
          <w:p w14:paraId="7D0C852E" w14:textId="33431B23" w:rsidR="00607911" w:rsidRPr="009436E0" w:rsidRDefault="008F4D8D" w:rsidP="00607911">
            <w:pPr>
              <w:ind w:right="-28"/>
              <w:jc w:val="right"/>
              <w:rPr>
                <w:color w:val="000000"/>
                <w:sz w:val="18"/>
                <w:szCs w:val="18"/>
                <w:highlight w:val="yellow"/>
              </w:rPr>
            </w:pPr>
            <w:r w:rsidRPr="008F4D8D">
              <w:rPr>
                <w:color w:val="000000"/>
                <w:sz w:val="18"/>
                <w:szCs w:val="18"/>
              </w:rPr>
              <w:t>919.744</w:t>
            </w:r>
          </w:p>
        </w:tc>
        <w:tc>
          <w:tcPr>
            <w:tcW w:w="1559" w:type="dxa"/>
          </w:tcPr>
          <w:p w14:paraId="5C5F299D" w14:textId="424FEF65" w:rsidR="00607911" w:rsidRPr="00005A6A" w:rsidRDefault="00607911" w:rsidP="00607911">
            <w:pPr>
              <w:ind w:right="-28"/>
              <w:jc w:val="right"/>
              <w:rPr>
                <w:color w:val="000000"/>
                <w:sz w:val="18"/>
                <w:szCs w:val="18"/>
              </w:rPr>
            </w:pPr>
            <w:r w:rsidRPr="00607911">
              <w:rPr>
                <w:color w:val="000000"/>
                <w:sz w:val="18"/>
                <w:szCs w:val="18"/>
              </w:rPr>
              <w:t>526.624</w:t>
            </w:r>
          </w:p>
        </w:tc>
      </w:tr>
      <w:tr w:rsidR="00607911" w:rsidRPr="001F0C70" w14:paraId="32FE5FA4" w14:textId="49CC61F9" w:rsidTr="00607911">
        <w:trPr>
          <w:trHeight w:val="24"/>
        </w:trPr>
        <w:tc>
          <w:tcPr>
            <w:tcW w:w="6092" w:type="dxa"/>
            <w:shd w:val="clear" w:color="auto" w:fill="auto"/>
            <w:noWrap/>
            <w:vAlign w:val="center"/>
          </w:tcPr>
          <w:p w14:paraId="0CC009C3" w14:textId="77777777" w:rsidR="00607911" w:rsidRPr="001F0C70" w:rsidRDefault="00607911" w:rsidP="00607911">
            <w:pPr>
              <w:rPr>
                <w:color w:val="000000"/>
                <w:sz w:val="18"/>
                <w:szCs w:val="18"/>
              </w:rPr>
            </w:pPr>
            <w:r w:rsidRPr="001F0C70">
              <w:rPr>
                <w:color w:val="000000"/>
                <w:sz w:val="18"/>
                <w:szCs w:val="18"/>
              </w:rPr>
              <w:t>Net Ücret ve Komisyon Gelirleri</w:t>
            </w:r>
          </w:p>
        </w:tc>
        <w:tc>
          <w:tcPr>
            <w:tcW w:w="1701" w:type="dxa"/>
            <w:vAlign w:val="bottom"/>
          </w:tcPr>
          <w:p w14:paraId="3E4332BD" w14:textId="447272A1" w:rsidR="00607911" w:rsidRPr="009436E0" w:rsidRDefault="00607911" w:rsidP="00607911">
            <w:pPr>
              <w:ind w:right="-28"/>
              <w:jc w:val="right"/>
              <w:rPr>
                <w:color w:val="000000"/>
                <w:sz w:val="18"/>
                <w:szCs w:val="18"/>
                <w:highlight w:val="yellow"/>
              </w:rPr>
            </w:pPr>
            <w:r w:rsidRPr="00005A6A">
              <w:rPr>
                <w:color w:val="000000"/>
                <w:sz w:val="18"/>
                <w:szCs w:val="18"/>
              </w:rPr>
              <w:t>71.961</w:t>
            </w:r>
          </w:p>
        </w:tc>
        <w:tc>
          <w:tcPr>
            <w:tcW w:w="1559" w:type="dxa"/>
          </w:tcPr>
          <w:p w14:paraId="40D7638D" w14:textId="0DEDA0AE" w:rsidR="00607911" w:rsidRPr="00005A6A" w:rsidRDefault="00607911" w:rsidP="00607911">
            <w:pPr>
              <w:ind w:right="-28"/>
              <w:jc w:val="right"/>
              <w:rPr>
                <w:color w:val="000000"/>
                <w:sz w:val="18"/>
                <w:szCs w:val="18"/>
              </w:rPr>
            </w:pPr>
            <w:r w:rsidRPr="00607911">
              <w:rPr>
                <w:color w:val="000000"/>
                <w:sz w:val="18"/>
                <w:szCs w:val="18"/>
              </w:rPr>
              <w:t>38.642</w:t>
            </w:r>
          </w:p>
        </w:tc>
      </w:tr>
      <w:tr w:rsidR="00607911" w:rsidRPr="001F0C70" w14:paraId="669724D6" w14:textId="2212E6C0" w:rsidTr="00607911">
        <w:trPr>
          <w:trHeight w:val="24"/>
        </w:trPr>
        <w:tc>
          <w:tcPr>
            <w:tcW w:w="6092" w:type="dxa"/>
            <w:shd w:val="clear" w:color="auto" w:fill="auto"/>
            <w:noWrap/>
            <w:vAlign w:val="center"/>
          </w:tcPr>
          <w:p w14:paraId="63A7EE64" w14:textId="77777777" w:rsidR="00607911" w:rsidRPr="001F0C70" w:rsidRDefault="00607911" w:rsidP="00607911">
            <w:pPr>
              <w:rPr>
                <w:color w:val="000000"/>
                <w:sz w:val="18"/>
                <w:szCs w:val="18"/>
              </w:rPr>
            </w:pPr>
            <w:r w:rsidRPr="001F0C70">
              <w:rPr>
                <w:color w:val="000000"/>
                <w:sz w:val="18"/>
                <w:szCs w:val="18"/>
              </w:rPr>
              <w:t>Temettü Gelirleri</w:t>
            </w:r>
          </w:p>
        </w:tc>
        <w:tc>
          <w:tcPr>
            <w:tcW w:w="1701" w:type="dxa"/>
          </w:tcPr>
          <w:p w14:paraId="3C716E09" w14:textId="77777777" w:rsidR="00607911" w:rsidRPr="009436E0" w:rsidRDefault="00607911" w:rsidP="00607911">
            <w:pPr>
              <w:ind w:right="-28"/>
              <w:jc w:val="right"/>
              <w:rPr>
                <w:color w:val="000000"/>
                <w:sz w:val="18"/>
                <w:szCs w:val="18"/>
                <w:highlight w:val="yellow"/>
              </w:rPr>
            </w:pPr>
            <w:r w:rsidRPr="00544DE9">
              <w:rPr>
                <w:color w:val="000000"/>
                <w:sz w:val="18"/>
                <w:szCs w:val="18"/>
              </w:rPr>
              <w:t>24.837</w:t>
            </w:r>
          </w:p>
        </w:tc>
        <w:tc>
          <w:tcPr>
            <w:tcW w:w="1559" w:type="dxa"/>
          </w:tcPr>
          <w:p w14:paraId="4A2B1503" w14:textId="466E0623" w:rsidR="00607911" w:rsidRPr="00544DE9" w:rsidRDefault="00607911" w:rsidP="00607911">
            <w:pPr>
              <w:ind w:right="-28"/>
              <w:jc w:val="right"/>
              <w:rPr>
                <w:color w:val="000000"/>
                <w:sz w:val="18"/>
                <w:szCs w:val="18"/>
              </w:rPr>
            </w:pPr>
            <w:r>
              <w:rPr>
                <w:color w:val="000000"/>
                <w:sz w:val="18"/>
                <w:szCs w:val="18"/>
              </w:rPr>
              <w:t>177</w:t>
            </w:r>
          </w:p>
        </w:tc>
      </w:tr>
      <w:tr w:rsidR="00607911" w:rsidRPr="001F0C70" w14:paraId="65550D96" w14:textId="71D1F5F2" w:rsidTr="00607911">
        <w:trPr>
          <w:trHeight w:val="24"/>
        </w:trPr>
        <w:tc>
          <w:tcPr>
            <w:tcW w:w="6092" w:type="dxa"/>
            <w:shd w:val="clear" w:color="auto" w:fill="auto"/>
            <w:noWrap/>
            <w:vAlign w:val="center"/>
          </w:tcPr>
          <w:p w14:paraId="4F6D1037" w14:textId="77777777" w:rsidR="00607911" w:rsidRPr="001F0C70" w:rsidRDefault="00607911" w:rsidP="00607911">
            <w:pPr>
              <w:rPr>
                <w:color w:val="000000"/>
                <w:sz w:val="18"/>
                <w:szCs w:val="18"/>
              </w:rPr>
            </w:pPr>
            <w:r w:rsidRPr="001F0C70">
              <w:rPr>
                <w:color w:val="000000"/>
                <w:sz w:val="18"/>
                <w:szCs w:val="18"/>
              </w:rPr>
              <w:t>Ticari Kar / Zarar (Net)</w:t>
            </w:r>
          </w:p>
        </w:tc>
        <w:tc>
          <w:tcPr>
            <w:tcW w:w="1701" w:type="dxa"/>
          </w:tcPr>
          <w:p w14:paraId="2613EC18" w14:textId="319F5F64" w:rsidR="00607911" w:rsidRPr="009436E0" w:rsidRDefault="00607911" w:rsidP="00607911">
            <w:pPr>
              <w:ind w:right="-28"/>
              <w:jc w:val="right"/>
              <w:rPr>
                <w:color w:val="000000"/>
                <w:sz w:val="18"/>
                <w:szCs w:val="18"/>
                <w:highlight w:val="yellow"/>
              </w:rPr>
            </w:pPr>
            <w:r w:rsidRPr="00005A6A">
              <w:rPr>
                <w:color w:val="000000"/>
                <w:sz w:val="18"/>
                <w:szCs w:val="18"/>
              </w:rPr>
              <w:t>52.518</w:t>
            </w:r>
          </w:p>
        </w:tc>
        <w:tc>
          <w:tcPr>
            <w:tcW w:w="1559" w:type="dxa"/>
          </w:tcPr>
          <w:p w14:paraId="1ED5274C" w14:textId="14BB06FA" w:rsidR="00607911" w:rsidRPr="00005A6A" w:rsidRDefault="00607911" w:rsidP="00607911">
            <w:pPr>
              <w:ind w:right="-28"/>
              <w:jc w:val="right"/>
              <w:rPr>
                <w:color w:val="000000"/>
                <w:sz w:val="18"/>
                <w:szCs w:val="18"/>
              </w:rPr>
            </w:pPr>
            <w:r w:rsidRPr="0072152A">
              <w:rPr>
                <w:color w:val="000000"/>
                <w:sz w:val="18"/>
                <w:szCs w:val="18"/>
              </w:rPr>
              <w:t>32.079</w:t>
            </w:r>
          </w:p>
        </w:tc>
      </w:tr>
      <w:tr w:rsidR="00607911" w:rsidRPr="001F0C70" w14:paraId="45EA032D" w14:textId="7251551D" w:rsidTr="00607911">
        <w:trPr>
          <w:trHeight w:val="24"/>
        </w:trPr>
        <w:tc>
          <w:tcPr>
            <w:tcW w:w="6092" w:type="dxa"/>
            <w:shd w:val="clear" w:color="auto" w:fill="auto"/>
            <w:noWrap/>
            <w:vAlign w:val="center"/>
          </w:tcPr>
          <w:p w14:paraId="0AF72E87" w14:textId="77777777" w:rsidR="00607911" w:rsidRPr="001F0C70" w:rsidRDefault="00607911" w:rsidP="00607911">
            <w:pPr>
              <w:rPr>
                <w:color w:val="000000"/>
                <w:sz w:val="18"/>
                <w:szCs w:val="18"/>
              </w:rPr>
            </w:pPr>
            <w:r w:rsidRPr="001F0C70">
              <w:rPr>
                <w:color w:val="000000"/>
                <w:sz w:val="18"/>
                <w:szCs w:val="18"/>
              </w:rPr>
              <w:t>Diğer Faaliyet Gelirleri</w:t>
            </w:r>
          </w:p>
        </w:tc>
        <w:tc>
          <w:tcPr>
            <w:tcW w:w="1701" w:type="dxa"/>
            <w:vAlign w:val="bottom"/>
          </w:tcPr>
          <w:p w14:paraId="47C0AE42" w14:textId="35A6EA3F" w:rsidR="00607911" w:rsidRPr="009436E0" w:rsidRDefault="00607911" w:rsidP="00607911">
            <w:pPr>
              <w:ind w:right="-28"/>
              <w:jc w:val="right"/>
              <w:rPr>
                <w:color w:val="000000"/>
                <w:sz w:val="18"/>
                <w:szCs w:val="18"/>
                <w:highlight w:val="yellow"/>
              </w:rPr>
            </w:pPr>
            <w:r w:rsidRPr="00005A6A">
              <w:rPr>
                <w:color w:val="000000"/>
                <w:sz w:val="18"/>
                <w:szCs w:val="18"/>
              </w:rPr>
              <w:t>150.206</w:t>
            </w:r>
          </w:p>
        </w:tc>
        <w:tc>
          <w:tcPr>
            <w:tcW w:w="1559" w:type="dxa"/>
          </w:tcPr>
          <w:p w14:paraId="353B36D1" w14:textId="22B07B07" w:rsidR="00607911" w:rsidRPr="00005A6A" w:rsidRDefault="00607911" w:rsidP="00607911">
            <w:pPr>
              <w:ind w:right="-28"/>
              <w:jc w:val="right"/>
              <w:rPr>
                <w:color w:val="000000"/>
                <w:sz w:val="18"/>
                <w:szCs w:val="18"/>
              </w:rPr>
            </w:pPr>
            <w:r w:rsidRPr="0072152A">
              <w:rPr>
                <w:color w:val="000000"/>
                <w:sz w:val="18"/>
                <w:szCs w:val="18"/>
              </w:rPr>
              <w:t>54.814</w:t>
            </w:r>
          </w:p>
        </w:tc>
      </w:tr>
      <w:tr w:rsidR="00607911" w:rsidRPr="001F0C70" w14:paraId="5F99803F" w14:textId="3BB2BE60" w:rsidTr="00607911">
        <w:trPr>
          <w:trHeight w:val="24"/>
        </w:trPr>
        <w:tc>
          <w:tcPr>
            <w:tcW w:w="6092" w:type="dxa"/>
            <w:shd w:val="clear" w:color="auto" w:fill="auto"/>
            <w:noWrap/>
            <w:vAlign w:val="center"/>
          </w:tcPr>
          <w:p w14:paraId="3D88B016" w14:textId="77777777" w:rsidR="00607911" w:rsidRPr="001F0C70" w:rsidRDefault="00607911" w:rsidP="00607911">
            <w:pPr>
              <w:rPr>
                <w:color w:val="000000"/>
                <w:sz w:val="18"/>
                <w:szCs w:val="18"/>
              </w:rPr>
            </w:pPr>
            <w:r w:rsidRPr="001F0C70">
              <w:rPr>
                <w:color w:val="000000"/>
                <w:sz w:val="18"/>
                <w:szCs w:val="18"/>
              </w:rPr>
              <w:t>Beklenen Zarar Karşılığı (-)</w:t>
            </w:r>
          </w:p>
        </w:tc>
        <w:tc>
          <w:tcPr>
            <w:tcW w:w="1701" w:type="dxa"/>
          </w:tcPr>
          <w:p w14:paraId="3FD8148F" w14:textId="4F4DF8B7" w:rsidR="00607911" w:rsidRPr="00544DE9" w:rsidRDefault="008F4D8D" w:rsidP="00607911">
            <w:pPr>
              <w:ind w:right="-28"/>
              <w:jc w:val="right"/>
              <w:rPr>
                <w:color w:val="000000"/>
                <w:sz w:val="18"/>
                <w:szCs w:val="18"/>
              </w:rPr>
            </w:pPr>
            <w:r w:rsidRPr="008F4D8D">
              <w:rPr>
                <w:color w:val="000000"/>
                <w:sz w:val="18"/>
                <w:szCs w:val="18"/>
              </w:rPr>
              <w:t>391.450</w:t>
            </w:r>
          </w:p>
        </w:tc>
        <w:tc>
          <w:tcPr>
            <w:tcW w:w="1559" w:type="dxa"/>
          </w:tcPr>
          <w:p w14:paraId="533E4988" w14:textId="2B0E69EE" w:rsidR="00607911" w:rsidRPr="00005A6A" w:rsidRDefault="00607911" w:rsidP="00D063B7">
            <w:pPr>
              <w:ind w:right="-28"/>
              <w:jc w:val="right"/>
              <w:rPr>
                <w:color w:val="000000"/>
                <w:sz w:val="18"/>
                <w:szCs w:val="18"/>
              </w:rPr>
            </w:pPr>
            <w:r w:rsidRPr="0072152A">
              <w:rPr>
                <w:color w:val="000000"/>
                <w:sz w:val="18"/>
                <w:szCs w:val="18"/>
              </w:rPr>
              <w:t>136.</w:t>
            </w:r>
            <w:r w:rsidR="00D063B7">
              <w:rPr>
                <w:color w:val="000000"/>
                <w:sz w:val="18"/>
                <w:szCs w:val="18"/>
              </w:rPr>
              <w:t>669</w:t>
            </w:r>
          </w:p>
        </w:tc>
      </w:tr>
      <w:tr w:rsidR="00607911" w:rsidRPr="001F0C70" w14:paraId="5CF88751" w14:textId="1797CC63" w:rsidTr="00607911">
        <w:trPr>
          <w:trHeight w:val="24"/>
        </w:trPr>
        <w:tc>
          <w:tcPr>
            <w:tcW w:w="6092" w:type="dxa"/>
            <w:shd w:val="clear" w:color="auto" w:fill="auto"/>
            <w:noWrap/>
            <w:vAlign w:val="center"/>
          </w:tcPr>
          <w:p w14:paraId="1ED9E9F9" w14:textId="77777777" w:rsidR="00607911" w:rsidRPr="001F0C70" w:rsidRDefault="00607911" w:rsidP="00607911">
            <w:pPr>
              <w:rPr>
                <w:color w:val="000000"/>
                <w:sz w:val="18"/>
                <w:szCs w:val="18"/>
              </w:rPr>
            </w:pPr>
            <w:r>
              <w:rPr>
                <w:color w:val="000000"/>
                <w:sz w:val="18"/>
                <w:szCs w:val="18"/>
              </w:rPr>
              <w:t>Diğer Karşılık Giderleri</w:t>
            </w:r>
            <w:r w:rsidRPr="001F0C70">
              <w:rPr>
                <w:color w:val="000000"/>
                <w:sz w:val="18"/>
                <w:szCs w:val="18"/>
              </w:rPr>
              <w:t xml:space="preserve"> (-)</w:t>
            </w:r>
          </w:p>
        </w:tc>
        <w:tc>
          <w:tcPr>
            <w:tcW w:w="1701" w:type="dxa"/>
          </w:tcPr>
          <w:p w14:paraId="28F1BD51" w14:textId="3C112AB7" w:rsidR="00607911" w:rsidRPr="00544DE9" w:rsidRDefault="00607911" w:rsidP="00607911">
            <w:pPr>
              <w:ind w:right="-28"/>
              <w:jc w:val="right"/>
              <w:rPr>
                <w:color w:val="000000"/>
                <w:sz w:val="18"/>
                <w:szCs w:val="18"/>
              </w:rPr>
            </w:pPr>
            <w:r w:rsidRPr="00005A6A">
              <w:rPr>
                <w:color w:val="000000"/>
                <w:sz w:val="18"/>
                <w:szCs w:val="18"/>
              </w:rPr>
              <w:t>19.637</w:t>
            </w:r>
          </w:p>
        </w:tc>
        <w:tc>
          <w:tcPr>
            <w:tcW w:w="1559" w:type="dxa"/>
          </w:tcPr>
          <w:p w14:paraId="3588AD9C" w14:textId="573C4974" w:rsidR="00607911" w:rsidRPr="00005A6A" w:rsidRDefault="00D063B7" w:rsidP="00607911">
            <w:pPr>
              <w:ind w:right="-28"/>
              <w:jc w:val="right"/>
              <w:rPr>
                <w:color w:val="000000"/>
                <w:sz w:val="18"/>
                <w:szCs w:val="18"/>
              </w:rPr>
            </w:pPr>
            <w:r>
              <w:rPr>
                <w:color w:val="000000"/>
                <w:sz w:val="18"/>
                <w:szCs w:val="18"/>
              </w:rPr>
              <w:t>12.116</w:t>
            </w:r>
          </w:p>
        </w:tc>
      </w:tr>
      <w:tr w:rsidR="00607911" w:rsidRPr="001F0C70" w14:paraId="50DC372F" w14:textId="577903A0" w:rsidTr="00607911">
        <w:trPr>
          <w:trHeight w:val="24"/>
        </w:trPr>
        <w:tc>
          <w:tcPr>
            <w:tcW w:w="6092" w:type="dxa"/>
            <w:shd w:val="clear" w:color="auto" w:fill="auto"/>
            <w:noWrap/>
            <w:vAlign w:val="center"/>
          </w:tcPr>
          <w:p w14:paraId="456C25C9" w14:textId="77777777" w:rsidR="00607911" w:rsidRPr="001F0C70" w:rsidRDefault="00607911" w:rsidP="00607911">
            <w:pPr>
              <w:rPr>
                <w:color w:val="000000"/>
                <w:sz w:val="18"/>
                <w:szCs w:val="18"/>
              </w:rPr>
            </w:pPr>
            <w:r w:rsidRPr="001F0C70">
              <w:rPr>
                <w:color w:val="000000"/>
                <w:sz w:val="18"/>
                <w:szCs w:val="18"/>
              </w:rPr>
              <w:t>Personel Giderleri</w:t>
            </w:r>
          </w:p>
        </w:tc>
        <w:tc>
          <w:tcPr>
            <w:tcW w:w="1701" w:type="dxa"/>
            <w:vAlign w:val="bottom"/>
          </w:tcPr>
          <w:p w14:paraId="60F2776B" w14:textId="22A0D706" w:rsidR="00607911" w:rsidRPr="009436E0" w:rsidRDefault="00607911" w:rsidP="00607911">
            <w:pPr>
              <w:ind w:right="-28"/>
              <w:jc w:val="right"/>
              <w:rPr>
                <w:color w:val="000000"/>
                <w:sz w:val="18"/>
                <w:szCs w:val="18"/>
                <w:highlight w:val="yellow"/>
              </w:rPr>
            </w:pPr>
            <w:r w:rsidRPr="00005A6A">
              <w:rPr>
                <w:color w:val="000000"/>
                <w:sz w:val="18"/>
                <w:szCs w:val="18"/>
              </w:rPr>
              <w:t>136.524</w:t>
            </w:r>
          </w:p>
        </w:tc>
        <w:tc>
          <w:tcPr>
            <w:tcW w:w="1559" w:type="dxa"/>
          </w:tcPr>
          <w:p w14:paraId="588CF5AD" w14:textId="576CF6AE" w:rsidR="00D063B7" w:rsidRPr="00005A6A" w:rsidRDefault="00D063B7" w:rsidP="00D063B7">
            <w:pPr>
              <w:ind w:right="-28"/>
              <w:jc w:val="right"/>
              <w:rPr>
                <w:color w:val="000000"/>
                <w:sz w:val="18"/>
                <w:szCs w:val="18"/>
              </w:rPr>
            </w:pPr>
            <w:r>
              <w:rPr>
                <w:color w:val="000000"/>
                <w:sz w:val="18"/>
                <w:szCs w:val="18"/>
              </w:rPr>
              <w:t>89.631</w:t>
            </w:r>
          </w:p>
        </w:tc>
      </w:tr>
      <w:tr w:rsidR="00607911" w:rsidRPr="001F0C70" w14:paraId="480C8518" w14:textId="32B9E4E9" w:rsidTr="00607911">
        <w:trPr>
          <w:trHeight w:val="24"/>
        </w:trPr>
        <w:tc>
          <w:tcPr>
            <w:tcW w:w="6092" w:type="dxa"/>
            <w:shd w:val="clear" w:color="auto" w:fill="auto"/>
            <w:noWrap/>
            <w:vAlign w:val="center"/>
          </w:tcPr>
          <w:p w14:paraId="2B3DF4D2" w14:textId="77777777" w:rsidR="00607911" w:rsidRPr="001F0C70" w:rsidRDefault="00607911" w:rsidP="00607911">
            <w:pPr>
              <w:rPr>
                <w:color w:val="000000"/>
                <w:sz w:val="18"/>
                <w:szCs w:val="18"/>
              </w:rPr>
            </w:pPr>
            <w:r w:rsidRPr="001F0C70">
              <w:rPr>
                <w:color w:val="000000"/>
                <w:sz w:val="18"/>
                <w:szCs w:val="18"/>
              </w:rPr>
              <w:t>Diğer Faaliyet Giderleri (-)</w:t>
            </w:r>
          </w:p>
        </w:tc>
        <w:tc>
          <w:tcPr>
            <w:tcW w:w="1701" w:type="dxa"/>
            <w:vAlign w:val="bottom"/>
          </w:tcPr>
          <w:p w14:paraId="02E5E19A" w14:textId="34C1FA5C" w:rsidR="00607911" w:rsidRPr="009436E0" w:rsidRDefault="00607911" w:rsidP="00607911">
            <w:pPr>
              <w:ind w:right="-28"/>
              <w:jc w:val="right"/>
              <w:rPr>
                <w:color w:val="000000"/>
                <w:sz w:val="18"/>
                <w:szCs w:val="18"/>
                <w:highlight w:val="yellow"/>
              </w:rPr>
            </w:pPr>
            <w:r w:rsidRPr="00005A6A">
              <w:rPr>
                <w:color w:val="000000"/>
                <w:sz w:val="18"/>
                <w:szCs w:val="18"/>
              </w:rPr>
              <w:t>168.376</w:t>
            </w:r>
          </w:p>
        </w:tc>
        <w:tc>
          <w:tcPr>
            <w:tcW w:w="1559" w:type="dxa"/>
          </w:tcPr>
          <w:p w14:paraId="208F8A2D" w14:textId="6C69070E" w:rsidR="00607911" w:rsidRPr="00005A6A" w:rsidRDefault="00D063B7" w:rsidP="00607911">
            <w:pPr>
              <w:ind w:right="-28"/>
              <w:jc w:val="right"/>
              <w:rPr>
                <w:color w:val="000000"/>
                <w:sz w:val="18"/>
                <w:szCs w:val="18"/>
              </w:rPr>
            </w:pPr>
            <w:r>
              <w:rPr>
                <w:color w:val="000000"/>
                <w:sz w:val="18"/>
                <w:szCs w:val="18"/>
              </w:rPr>
              <w:t>110.170</w:t>
            </w:r>
          </w:p>
        </w:tc>
      </w:tr>
      <w:tr w:rsidR="00607911" w:rsidRPr="001F0C70" w14:paraId="5C057BD4" w14:textId="3DB4976C" w:rsidTr="00607911">
        <w:trPr>
          <w:trHeight w:val="24"/>
        </w:trPr>
        <w:tc>
          <w:tcPr>
            <w:tcW w:w="6092" w:type="dxa"/>
            <w:shd w:val="clear" w:color="auto" w:fill="auto"/>
            <w:noWrap/>
            <w:vAlign w:val="bottom"/>
          </w:tcPr>
          <w:p w14:paraId="235AD3BF" w14:textId="77777777" w:rsidR="00607911" w:rsidRPr="001F0C70" w:rsidRDefault="00607911" w:rsidP="00607911">
            <w:pPr>
              <w:rPr>
                <w:b/>
                <w:bCs/>
                <w:sz w:val="18"/>
                <w:szCs w:val="18"/>
              </w:rPr>
            </w:pPr>
            <w:r w:rsidRPr="001F0C70">
              <w:rPr>
                <w:b/>
                <w:bCs/>
                <w:sz w:val="18"/>
                <w:szCs w:val="18"/>
              </w:rPr>
              <w:t>Sürdürülen Faaliyetlerden Kaynaklanan Kar/Zarar</w:t>
            </w:r>
          </w:p>
        </w:tc>
        <w:tc>
          <w:tcPr>
            <w:tcW w:w="1701" w:type="dxa"/>
            <w:vAlign w:val="bottom"/>
          </w:tcPr>
          <w:p w14:paraId="6E7A11B0" w14:textId="4E99AD4E" w:rsidR="00607911" w:rsidRPr="009436E0" w:rsidRDefault="008F4D8D" w:rsidP="00607911">
            <w:pPr>
              <w:ind w:right="-28"/>
              <w:jc w:val="right"/>
              <w:rPr>
                <w:b/>
                <w:sz w:val="18"/>
                <w:szCs w:val="18"/>
                <w:highlight w:val="yellow"/>
              </w:rPr>
            </w:pPr>
            <w:r w:rsidRPr="008F4D8D">
              <w:rPr>
                <w:b/>
                <w:sz w:val="18"/>
                <w:szCs w:val="18"/>
              </w:rPr>
              <w:t>503.279</w:t>
            </w:r>
          </w:p>
        </w:tc>
        <w:tc>
          <w:tcPr>
            <w:tcW w:w="1559" w:type="dxa"/>
          </w:tcPr>
          <w:p w14:paraId="5421D11E" w14:textId="756D883C" w:rsidR="00607911" w:rsidRPr="00005A6A" w:rsidRDefault="00D063B7" w:rsidP="00607911">
            <w:pPr>
              <w:ind w:right="-28"/>
              <w:jc w:val="right"/>
              <w:rPr>
                <w:b/>
                <w:sz w:val="18"/>
                <w:szCs w:val="18"/>
              </w:rPr>
            </w:pPr>
            <w:r>
              <w:rPr>
                <w:b/>
                <w:sz w:val="18"/>
                <w:szCs w:val="18"/>
              </w:rPr>
              <w:t>303.750</w:t>
            </w:r>
          </w:p>
        </w:tc>
      </w:tr>
    </w:tbl>
    <w:p w14:paraId="596C6D9F" w14:textId="77777777" w:rsidR="00C36AB8" w:rsidRPr="001F0C70" w:rsidRDefault="00C36AB8" w:rsidP="001F0C70">
      <w:pPr>
        <w:jc w:val="both"/>
        <w:rPr>
          <w:rFonts w:eastAsia="Arial Unicode MS"/>
          <w:b/>
          <w:bCs/>
        </w:rPr>
      </w:pPr>
    </w:p>
    <w:bookmarkEnd w:id="55"/>
    <w:p w14:paraId="03CFBC23" w14:textId="77777777" w:rsidR="009436E0" w:rsidRDefault="009436E0" w:rsidP="00FF6BB7">
      <w:pPr>
        <w:jc w:val="both"/>
        <w:rPr>
          <w:b/>
        </w:rPr>
      </w:pPr>
    </w:p>
    <w:p w14:paraId="53714815" w14:textId="77777777" w:rsidR="00FF6BB7" w:rsidRPr="001F0C70" w:rsidRDefault="00FF6BB7" w:rsidP="00ED2883">
      <w:pPr>
        <w:pageBreakBefore/>
        <w:jc w:val="both"/>
        <w:rPr>
          <w:b/>
        </w:rPr>
      </w:pPr>
      <w:r w:rsidRPr="001F0C70">
        <w:rPr>
          <w:b/>
        </w:rPr>
        <w:lastRenderedPageBreak/>
        <w:t>KONSOLİDE OLMAYAN FİNANSAL TABLOLARA İLİŞKİN AÇIKLAMA VE DİPNOTLAR (Devamı)</w:t>
      </w:r>
    </w:p>
    <w:p w14:paraId="3BE71E67" w14:textId="77777777" w:rsidR="00FF6BB7" w:rsidRPr="001F0C70" w:rsidRDefault="00FF6BB7" w:rsidP="00FF6BB7">
      <w:pPr>
        <w:tabs>
          <w:tab w:val="left" w:pos="-1980"/>
        </w:tabs>
        <w:ind w:left="851"/>
        <w:jc w:val="both"/>
        <w:rPr>
          <w:rFonts w:eastAsia="Arial Unicode MS"/>
          <w:b/>
          <w:bCs/>
        </w:rPr>
      </w:pPr>
    </w:p>
    <w:p w14:paraId="2C8627EA" w14:textId="2B583C7F" w:rsidR="00FF6BB7" w:rsidRPr="001F0C70" w:rsidRDefault="00FF6BB7" w:rsidP="00FF6BB7">
      <w:pPr>
        <w:widowControl w:val="0"/>
        <w:tabs>
          <w:tab w:val="left" w:pos="851"/>
        </w:tabs>
        <w:jc w:val="both"/>
        <w:rPr>
          <w:rFonts w:eastAsia="Arial Unicode MS"/>
        </w:rPr>
      </w:pPr>
      <w:r w:rsidRPr="001F0C70">
        <w:rPr>
          <w:rFonts w:eastAsia="Arial Unicode MS"/>
          <w:b/>
          <w:bCs/>
        </w:rPr>
        <w:t>IV.</w:t>
      </w:r>
      <w:r w:rsidRPr="001F0C70">
        <w:rPr>
          <w:rFonts w:eastAsia="Arial Unicode MS"/>
          <w:b/>
          <w:bCs/>
        </w:rPr>
        <w:tab/>
      </w:r>
      <w:r w:rsidR="002B5389">
        <w:rPr>
          <w:rFonts w:eastAsia="Arial Unicode MS"/>
          <w:b/>
          <w:bCs/>
        </w:rPr>
        <w:t>KAR ZARAR TABLOSUNA İLİŞKİN</w:t>
      </w:r>
      <w:r w:rsidR="002B5389" w:rsidRPr="001F0C70">
        <w:rPr>
          <w:rFonts w:eastAsia="Arial Unicode MS"/>
          <w:b/>
          <w:bCs/>
        </w:rPr>
        <w:t xml:space="preserve"> AÇIKLAMA VE DİPNOTLAR</w:t>
      </w:r>
      <w:r w:rsidRPr="001F0C70">
        <w:rPr>
          <w:rFonts w:eastAsia="Arial Unicode MS"/>
          <w:b/>
          <w:bCs/>
        </w:rPr>
        <w:t xml:space="preserve"> (Devamı)</w:t>
      </w:r>
    </w:p>
    <w:p w14:paraId="31B61553" w14:textId="77777777" w:rsidR="00FF6BB7" w:rsidRDefault="00FF6BB7" w:rsidP="001F0C70">
      <w:pPr>
        <w:ind w:left="1276" w:right="17" w:hanging="425"/>
        <w:jc w:val="both"/>
        <w:rPr>
          <w:rFonts w:eastAsia="Arial Unicode MS"/>
          <w:b/>
          <w:bCs/>
        </w:rPr>
      </w:pPr>
    </w:p>
    <w:p w14:paraId="315CD869" w14:textId="4EAAFE02" w:rsidR="00C473B2" w:rsidRPr="006E61EF" w:rsidRDefault="00D0079D" w:rsidP="001F0C70">
      <w:pPr>
        <w:ind w:left="1276" w:right="17" w:hanging="425"/>
        <w:jc w:val="both"/>
        <w:rPr>
          <w:rFonts w:eastAsia="Arial Unicode MS"/>
          <w:b/>
          <w:bCs/>
        </w:rPr>
      </w:pPr>
      <w:r w:rsidRPr="00FF6BB7">
        <w:rPr>
          <w:rFonts w:eastAsia="Arial Unicode MS"/>
          <w:b/>
          <w:bCs/>
        </w:rPr>
        <w:t>9</w:t>
      </w:r>
      <w:r w:rsidR="000A7371" w:rsidRPr="00FF6BB7">
        <w:rPr>
          <w:rFonts w:eastAsia="Arial Unicode MS"/>
          <w:b/>
          <w:bCs/>
        </w:rPr>
        <w:t>.</w:t>
      </w:r>
      <w:r w:rsidR="000A7371" w:rsidRPr="00FF6BB7">
        <w:rPr>
          <w:rFonts w:eastAsia="Arial Unicode MS"/>
          <w:b/>
          <w:bCs/>
        </w:rPr>
        <w:tab/>
      </w:r>
      <w:r w:rsidR="000A7371" w:rsidRPr="006E61EF">
        <w:rPr>
          <w:rFonts w:eastAsia="Arial Unicode MS"/>
          <w:b/>
          <w:bCs/>
        </w:rPr>
        <w:t>Sürdürülen faaliyetler ile durdurulan f</w:t>
      </w:r>
      <w:r w:rsidR="00EE2377" w:rsidRPr="006E61EF">
        <w:rPr>
          <w:rFonts w:eastAsia="Arial Unicode MS"/>
          <w:b/>
          <w:bCs/>
        </w:rPr>
        <w:t>aaliye</w:t>
      </w:r>
      <w:r w:rsidR="000A7371" w:rsidRPr="006E61EF">
        <w:rPr>
          <w:rFonts w:eastAsia="Arial Unicode MS"/>
          <w:b/>
          <w:bCs/>
        </w:rPr>
        <w:t>tler vergi karşılığına ilişkin a</w:t>
      </w:r>
      <w:r w:rsidR="00D063B7">
        <w:rPr>
          <w:rFonts w:eastAsia="Arial Unicode MS"/>
          <w:b/>
          <w:bCs/>
        </w:rPr>
        <w:t>çıklama</w:t>
      </w:r>
      <w:r w:rsidR="00082642" w:rsidRPr="006E61EF">
        <w:rPr>
          <w:rFonts w:eastAsia="Arial Unicode MS"/>
          <w:b/>
          <w:bCs/>
        </w:rPr>
        <w:t xml:space="preserve"> </w:t>
      </w:r>
    </w:p>
    <w:p w14:paraId="51E70404" w14:textId="77777777" w:rsidR="00C473B2" w:rsidRPr="006E61EF" w:rsidRDefault="00C473B2" w:rsidP="001F0C70">
      <w:pPr>
        <w:ind w:left="851" w:right="17"/>
        <w:jc w:val="both"/>
        <w:rPr>
          <w:rFonts w:eastAsia="Arial Unicode MS"/>
          <w:b/>
          <w:bCs/>
        </w:rPr>
      </w:pPr>
    </w:p>
    <w:p w14:paraId="2691FF6C" w14:textId="5B13C28A" w:rsidR="007D656B" w:rsidRPr="006E61EF" w:rsidRDefault="007D656B" w:rsidP="00FD6225">
      <w:pPr>
        <w:ind w:left="1276" w:right="17"/>
        <w:jc w:val="both"/>
        <w:rPr>
          <w:rFonts w:eastAsia="Arial Unicode MS"/>
        </w:rPr>
      </w:pPr>
      <w:bookmarkStart w:id="56" w:name="OLE_LINK37"/>
      <w:bookmarkStart w:id="57" w:name="OLE_LINK50"/>
      <w:r w:rsidRPr="00005A6A">
        <w:rPr>
          <w:rFonts w:eastAsia="Arial Unicode MS"/>
        </w:rPr>
        <w:t xml:space="preserve">Banka’nın </w:t>
      </w:r>
      <w:r w:rsidR="00AC287D" w:rsidRPr="00005A6A">
        <w:rPr>
          <w:rFonts w:eastAsia="Arial Unicode MS"/>
        </w:rPr>
        <w:t>3</w:t>
      </w:r>
      <w:r w:rsidR="009436E0" w:rsidRPr="00005A6A">
        <w:rPr>
          <w:rFonts w:eastAsia="Arial Unicode MS"/>
        </w:rPr>
        <w:t>0</w:t>
      </w:r>
      <w:r w:rsidR="00AC287D" w:rsidRPr="00005A6A">
        <w:rPr>
          <w:rFonts w:eastAsia="Arial Unicode MS"/>
        </w:rPr>
        <w:t xml:space="preserve"> </w:t>
      </w:r>
      <w:r w:rsidR="00264658" w:rsidRPr="00005A6A">
        <w:rPr>
          <w:rFonts w:eastAsia="Arial Unicode MS"/>
        </w:rPr>
        <w:t>Eylül</w:t>
      </w:r>
      <w:r w:rsidR="00AC287D" w:rsidRPr="00005A6A">
        <w:rPr>
          <w:rFonts w:eastAsia="Arial Unicode MS"/>
        </w:rPr>
        <w:t xml:space="preserve"> </w:t>
      </w:r>
      <w:r w:rsidR="00F83347" w:rsidRPr="00005A6A">
        <w:rPr>
          <w:rFonts w:eastAsia="Arial Unicode MS"/>
        </w:rPr>
        <w:t>201</w:t>
      </w:r>
      <w:r w:rsidR="00710ECD" w:rsidRPr="00005A6A">
        <w:rPr>
          <w:rFonts w:eastAsia="Arial Unicode MS"/>
        </w:rPr>
        <w:t>9</w:t>
      </w:r>
      <w:r w:rsidRPr="00005A6A">
        <w:rPr>
          <w:rFonts w:eastAsia="Arial Unicode MS"/>
        </w:rPr>
        <w:t xml:space="preserve"> tarihi itibarıyla toplam </w:t>
      </w:r>
      <w:r w:rsidR="00005A6A" w:rsidRPr="00005A6A">
        <w:rPr>
          <w:rFonts w:eastAsia="Arial Unicode MS"/>
        </w:rPr>
        <w:t>11</w:t>
      </w:r>
      <w:r w:rsidR="00AA5339">
        <w:rPr>
          <w:rFonts w:eastAsia="Arial Unicode MS"/>
        </w:rPr>
        <w:t>7</w:t>
      </w:r>
      <w:r w:rsidR="00005A6A" w:rsidRPr="00005A6A">
        <w:rPr>
          <w:rFonts w:eastAsia="Arial Unicode MS"/>
        </w:rPr>
        <w:t>.</w:t>
      </w:r>
      <w:r w:rsidR="008F4D8D">
        <w:rPr>
          <w:rFonts w:eastAsia="Arial Unicode MS"/>
        </w:rPr>
        <w:t>089</w:t>
      </w:r>
      <w:r w:rsidR="004D2CDD" w:rsidRPr="00005A6A">
        <w:rPr>
          <w:rFonts w:eastAsia="Arial Unicode MS"/>
        </w:rPr>
        <w:t xml:space="preserve"> TL (3</w:t>
      </w:r>
      <w:r w:rsidR="009436E0" w:rsidRPr="00005A6A">
        <w:rPr>
          <w:rFonts w:eastAsia="Arial Unicode MS"/>
        </w:rPr>
        <w:t>0</w:t>
      </w:r>
      <w:r w:rsidR="004D2CDD" w:rsidRPr="00005A6A">
        <w:rPr>
          <w:rFonts w:eastAsia="Arial Unicode MS"/>
        </w:rPr>
        <w:t xml:space="preserve"> </w:t>
      </w:r>
      <w:r w:rsidR="00264658" w:rsidRPr="00005A6A">
        <w:rPr>
          <w:rFonts w:eastAsia="Arial Unicode MS"/>
        </w:rPr>
        <w:t xml:space="preserve">Eylül </w:t>
      </w:r>
      <w:r w:rsidR="004D2CDD" w:rsidRPr="00005A6A">
        <w:rPr>
          <w:rFonts w:eastAsia="Arial Unicode MS"/>
        </w:rPr>
        <w:t>201</w:t>
      </w:r>
      <w:r w:rsidR="00710ECD" w:rsidRPr="00005A6A">
        <w:rPr>
          <w:rFonts w:eastAsia="Arial Unicode MS"/>
        </w:rPr>
        <w:t>8</w:t>
      </w:r>
      <w:r w:rsidR="00172F71" w:rsidRPr="00005A6A">
        <w:rPr>
          <w:rFonts w:eastAsia="Arial Unicode MS"/>
        </w:rPr>
        <w:t xml:space="preserve">: </w:t>
      </w:r>
      <w:r w:rsidR="00264658" w:rsidRPr="00005A6A">
        <w:rPr>
          <w:rFonts w:eastAsia="Arial Unicode MS"/>
          <w:bCs/>
        </w:rPr>
        <w:t>61.705</w:t>
      </w:r>
      <w:r w:rsidR="009436E0" w:rsidRPr="00005A6A">
        <w:rPr>
          <w:rFonts w:eastAsia="Arial Unicode MS"/>
          <w:bCs/>
        </w:rPr>
        <w:t xml:space="preserve"> </w:t>
      </w:r>
      <w:r w:rsidR="00EE5565" w:rsidRPr="00005A6A">
        <w:rPr>
          <w:rFonts w:eastAsia="Arial Unicode MS"/>
        </w:rPr>
        <w:t>TL</w:t>
      </w:r>
      <w:r w:rsidR="00172F71" w:rsidRPr="00005A6A">
        <w:rPr>
          <w:rFonts w:eastAsia="Arial Unicode MS"/>
        </w:rPr>
        <w:t>)</w:t>
      </w:r>
      <w:r w:rsidR="00427B0C" w:rsidRPr="00005A6A">
        <w:rPr>
          <w:rFonts w:eastAsia="Arial Unicode MS"/>
        </w:rPr>
        <w:t xml:space="preserve"> </w:t>
      </w:r>
      <w:r w:rsidRPr="00005A6A">
        <w:rPr>
          <w:rFonts w:eastAsia="Arial Unicode MS"/>
        </w:rPr>
        <w:t xml:space="preserve">tutarındaki vergi karşılık giderinin </w:t>
      </w:r>
      <w:r w:rsidR="00005A6A" w:rsidRPr="00005A6A">
        <w:rPr>
          <w:rFonts w:eastAsia="Arial Unicode MS"/>
        </w:rPr>
        <w:t>11</w:t>
      </w:r>
      <w:r w:rsidR="008F4D8D">
        <w:rPr>
          <w:rFonts w:eastAsia="Arial Unicode MS"/>
        </w:rPr>
        <w:t>6</w:t>
      </w:r>
      <w:r w:rsidR="00005A6A" w:rsidRPr="00005A6A">
        <w:rPr>
          <w:rFonts w:eastAsia="Arial Unicode MS"/>
        </w:rPr>
        <w:t>.</w:t>
      </w:r>
      <w:r w:rsidR="008F4D8D">
        <w:rPr>
          <w:rFonts w:eastAsia="Arial Unicode MS"/>
        </w:rPr>
        <w:t>805</w:t>
      </w:r>
      <w:r w:rsidRPr="00005A6A">
        <w:rPr>
          <w:rFonts w:eastAsia="Arial Unicode MS"/>
        </w:rPr>
        <w:t xml:space="preserve"> TL </w:t>
      </w:r>
      <w:r w:rsidR="00710ECD" w:rsidRPr="00005A6A">
        <w:rPr>
          <w:rFonts w:eastAsia="Arial Unicode MS"/>
        </w:rPr>
        <w:t>(3</w:t>
      </w:r>
      <w:r w:rsidR="009436E0" w:rsidRPr="00005A6A">
        <w:rPr>
          <w:rFonts w:eastAsia="Arial Unicode MS"/>
        </w:rPr>
        <w:t>0</w:t>
      </w:r>
      <w:r w:rsidR="00710ECD" w:rsidRPr="00005A6A">
        <w:rPr>
          <w:rFonts w:eastAsia="Arial Unicode MS"/>
        </w:rPr>
        <w:t xml:space="preserve"> </w:t>
      </w:r>
      <w:r w:rsidR="00264658" w:rsidRPr="00005A6A">
        <w:rPr>
          <w:rFonts w:eastAsia="Arial Unicode MS"/>
        </w:rPr>
        <w:t>Eylül</w:t>
      </w:r>
      <w:r w:rsidR="004D2CDD" w:rsidRPr="00005A6A">
        <w:rPr>
          <w:rFonts w:eastAsia="Arial Unicode MS"/>
        </w:rPr>
        <w:t xml:space="preserve"> 201</w:t>
      </w:r>
      <w:r w:rsidR="00710ECD" w:rsidRPr="00005A6A">
        <w:rPr>
          <w:rFonts w:eastAsia="Arial Unicode MS"/>
        </w:rPr>
        <w:t>8</w:t>
      </w:r>
      <w:r w:rsidR="00172F71" w:rsidRPr="00005A6A">
        <w:rPr>
          <w:rFonts w:eastAsia="Arial Unicode MS"/>
        </w:rPr>
        <w:t xml:space="preserve">: </w:t>
      </w:r>
      <w:r w:rsidR="00264658" w:rsidRPr="00005A6A">
        <w:rPr>
          <w:rFonts w:eastAsia="Arial Unicode MS"/>
          <w:bCs/>
        </w:rPr>
        <w:t>83.458</w:t>
      </w:r>
      <w:r w:rsidR="009436E0" w:rsidRPr="00005A6A">
        <w:rPr>
          <w:rFonts w:eastAsia="Arial Unicode MS"/>
          <w:bCs/>
        </w:rPr>
        <w:t xml:space="preserve"> </w:t>
      </w:r>
      <w:r w:rsidR="00172F71" w:rsidRPr="00005A6A">
        <w:rPr>
          <w:rFonts w:eastAsia="Arial Unicode MS"/>
        </w:rPr>
        <w:t xml:space="preserve">TL) </w:t>
      </w:r>
      <w:r w:rsidRPr="00005A6A">
        <w:rPr>
          <w:rFonts w:eastAsia="Arial Unicode MS"/>
        </w:rPr>
        <w:t xml:space="preserve">tutarındaki kısmı cari vergi giderinden, </w:t>
      </w:r>
      <w:r w:rsidR="00005A6A" w:rsidRPr="00005A6A">
        <w:rPr>
          <w:rFonts w:eastAsia="Arial Unicode MS"/>
        </w:rPr>
        <w:t>2</w:t>
      </w:r>
      <w:r w:rsidR="008F4D8D">
        <w:rPr>
          <w:rFonts w:eastAsia="Arial Unicode MS"/>
        </w:rPr>
        <w:t>84</w:t>
      </w:r>
      <w:r w:rsidR="00EA6084" w:rsidRPr="00005A6A">
        <w:rPr>
          <w:rFonts w:eastAsia="Arial Unicode MS"/>
        </w:rPr>
        <w:t xml:space="preserve"> </w:t>
      </w:r>
      <w:r w:rsidRPr="00005A6A">
        <w:rPr>
          <w:rFonts w:eastAsia="Arial Unicode MS"/>
        </w:rPr>
        <w:t xml:space="preserve">TL </w:t>
      </w:r>
      <w:r w:rsidR="00CB301C" w:rsidRPr="00005A6A">
        <w:rPr>
          <w:rFonts w:eastAsia="Arial Unicode MS"/>
        </w:rPr>
        <w:t xml:space="preserve"> </w:t>
      </w:r>
      <w:r w:rsidR="00172F71" w:rsidRPr="00005A6A">
        <w:rPr>
          <w:rFonts w:eastAsia="Arial Unicode MS"/>
        </w:rPr>
        <w:t>(3</w:t>
      </w:r>
      <w:r w:rsidR="009436E0" w:rsidRPr="00005A6A">
        <w:rPr>
          <w:rFonts w:eastAsia="Arial Unicode MS"/>
        </w:rPr>
        <w:t>0</w:t>
      </w:r>
      <w:r w:rsidR="00172F71" w:rsidRPr="00005A6A">
        <w:rPr>
          <w:rFonts w:eastAsia="Arial Unicode MS"/>
        </w:rPr>
        <w:t xml:space="preserve"> </w:t>
      </w:r>
      <w:r w:rsidR="00264658" w:rsidRPr="00005A6A">
        <w:rPr>
          <w:rFonts w:eastAsia="Arial Unicode MS"/>
        </w:rPr>
        <w:t xml:space="preserve">Eylül </w:t>
      </w:r>
      <w:r w:rsidR="004D2CDD" w:rsidRPr="00005A6A">
        <w:rPr>
          <w:rFonts w:eastAsia="Arial Unicode MS"/>
        </w:rPr>
        <w:t>201</w:t>
      </w:r>
      <w:r w:rsidR="00710ECD" w:rsidRPr="00005A6A">
        <w:rPr>
          <w:rFonts w:eastAsia="Arial Unicode MS"/>
        </w:rPr>
        <w:t>8</w:t>
      </w:r>
      <w:r w:rsidR="00172F71" w:rsidRPr="00005A6A">
        <w:rPr>
          <w:rFonts w:eastAsia="Arial Unicode MS"/>
        </w:rPr>
        <w:t xml:space="preserve">: </w:t>
      </w:r>
      <w:r w:rsidR="00264658" w:rsidRPr="00005A6A">
        <w:rPr>
          <w:rFonts w:eastAsia="Arial Unicode MS"/>
          <w:bCs/>
        </w:rPr>
        <w:t>21.753</w:t>
      </w:r>
      <w:r w:rsidR="00596A9F" w:rsidRPr="00005A6A">
        <w:rPr>
          <w:rFonts w:eastAsia="Arial Unicode MS"/>
        </w:rPr>
        <w:t xml:space="preserve"> </w:t>
      </w:r>
      <w:r w:rsidR="00172F71" w:rsidRPr="00005A6A">
        <w:rPr>
          <w:rFonts w:eastAsia="Arial Unicode MS"/>
        </w:rPr>
        <w:t>TL</w:t>
      </w:r>
      <w:r w:rsidR="005115DE" w:rsidRPr="00005A6A">
        <w:rPr>
          <w:rFonts w:eastAsia="Arial Unicode MS"/>
        </w:rPr>
        <w:t xml:space="preserve"> gelir</w:t>
      </w:r>
      <w:r w:rsidR="00172F71" w:rsidRPr="00005A6A">
        <w:rPr>
          <w:rFonts w:eastAsia="Arial Unicode MS"/>
        </w:rPr>
        <w:t>)</w:t>
      </w:r>
      <w:r w:rsidR="001B4036" w:rsidRPr="00005A6A">
        <w:rPr>
          <w:rFonts w:eastAsia="Arial Unicode MS"/>
        </w:rPr>
        <w:t xml:space="preserve"> </w:t>
      </w:r>
      <w:r w:rsidRPr="00005A6A">
        <w:rPr>
          <w:rFonts w:eastAsia="Arial Unicode MS"/>
        </w:rPr>
        <w:t>tutarındak</w:t>
      </w:r>
      <w:r w:rsidR="00EA6084" w:rsidRPr="00005A6A">
        <w:rPr>
          <w:rFonts w:eastAsia="Arial Unicode MS"/>
        </w:rPr>
        <w:t xml:space="preserve">i kısmı ise ertelenmiş vergi </w:t>
      </w:r>
      <w:r w:rsidR="00726623" w:rsidRPr="00005A6A">
        <w:rPr>
          <w:rFonts w:eastAsia="Arial Unicode MS"/>
        </w:rPr>
        <w:t>g</w:t>
      </w:r>
      <w:r w:rsidR="00A128B6">
        <w:rPr>
          <w:rFonts w:eastAsia="Arial Unicode MS"/>
        </w:rPr>
        <w:t>ideri</w:t>
      </w:r>
      <w:r w:rsidR="00726623" w:rsidRPr="00005A6A">
        <w:rPr>
          <w:rFonts w:eastAsia="Arial Unicode MS"/>
        </w:rPr>
        <w:t>nden</w:t>
      </w:r>
      <w:r w:rsidR="005115DE" w:rsidRPr="00005A6A">
        <w:rPr>
          <w:rFonts w:eastAsia="Arial Unicode MS"/>
        </w:rPr>
        <w:t xml:space="preserve"> </w:t>
      </w:r>
      <w:r w:rsidRPr="00005A6A">
        <w:rPr>
          <w:rFonts w:eastAsia="Arial Unicode MS"/>
        </w:rPr>
        <w:t>oluşmaktadır.</w:t>
      </w:r>
    </w:p>
    <w:p w14:paraId="4A009046" w14:textId="77777777" w:rsidR="00AC5EA3" w:rsidRPr="006E61EF" w:rsidRDefault="00AC5EA3" w:rsidP="001F0C70">
      <w:pPr>
        <w:ind w:left="851" w:right="17"/>
        <w:jc w:val="both"/>
        <w:rPr>
          <w:rFonts w:eastAsia="Arial Unicode MS"/>
          <w:bCs/>
        </w:rPr>
      </w:pPr>
    </w:p>
    <w:bookmarkEnd w:id="56"/>
    <w:p w14:paraId="12ABB68F" w14:textId="1D5490E7" w:rsidR="006259F6" w:rsidRPr="00005A6A" w:rsidRDefault="00D0079D" w:rsidP="001F0C70">
      <w:pPr>
        <w:ind w:left="1276" w:right="17" w:hanging="425"/>
        <w:jc w:val="both"/>
        <w:rPr>
          <w:rFonts w:eastAsia="Arial Unicode MS"/>
          <w:b/>
          <w:bCs/>
        </w:rPr>
      </w:pPr>
      <w:r w:rsidRPr="006E61EF">
        <w:rPr>
          <w:rFonts w:eastAsia="Arial Unicode MS"/>
          <w:b/>
          <w:bCs/>
        </w:rPr>
        <w:t>10</w:t>
      </w:r>
      <w:r w:rsidR="00C24BB3" w:rsidRPr="006E61EF">
        <w:rPr>
          <w:rFonts w:eastAsia="Arial Unicode MS"/>
          <w:b/>
          <w:bCs/>
        </w:rPr>
        <w:t>.</w:t>
      </w:r>
      <w:r w:rsidR="00C24BB3" w:rsidRPr="006E61EF">
        <w:rPr>
          <w:rFonts w:eastAsia="Arial Unicode MS"/>
          <w:b/>
          <w:bCs/>
        </w:rPr>
        <w:tab/>
      </w:r>
      <w:r w:rsidR="000A7371" w:rsidRPr="00005A6A">
        <w:rPr>
          <w:rFonts w:eastAsia="Arial Unicode MS"/>
          <w:b/>
          <w:bCs/>
        </w:rPr>
        <w:t>Sürdürülen faaliyetler ile durdurulan faaliyetler dönem net k</w:t>
      </w:r>
      <w:r w:rsidR="00786113" w:rsidRPr="00005A6A">
        <w:rPr>
          <w:rFonts w:eastAsia="Arial Unicode MS"/>
          <w:b/>
          <w:bCs/>
        </w:rPr>
        <w:t>a</w:t>
      </w:r>
      <w:r w:rsidR="000A7371" w:rsidRPr="00005A6A">
        <w:rPr>
          <w:rFonts w:eastAsia="Arial Unicode MS"/>
          <w:b/>
          <w:bCs/>
        </w:rPr>
        <w:t>r/zararına ilişkin a</w:t>
      </w:r>
      <w:r w:rsidR="00EE2377" w:rsidRPr="00005A6A">
        <w:rPr>
          <w:rFonts w:eastAsia="Arial Unicode MS"/>
          <w:b/>
          <w:bCs/>
        </w:rPr>
        <w:t>çıklama</w:t>
      </w:r>
      <w:bookmarkEnd w:id="57"/>
    </w:p>
    <w:p w14:paraId="6087395B" w14:textId="77777777" w:rsidR="00421FA8" w:rsidRPr="00005A6A" w:rsidRDefault="00421FA8" w:rsidP="001F0C70">
      <w:pPr>
        <w:ind w:left="851"/>
        <w:jc w:val="both"/>
        <w:rPr>
          <w:rFonts w:eastAsia="Arial Unicode MS"/>
          <w:bCs/>
        </w:rPr>
      </w:pPr>
    </w:p>
    <w:p w14:paraId="3EB034BF" w14:textId="6BD28F71" w:rsidR="00421FA8" w:rsidRPr="00005A6A" w:rsidRDefault="00EE2377" w:rsidP="00FD6225">
      <w:pPr>
        <w:ind w:left="1276" w:right="17"/>
        <w:jc w:val="both"/>
        <w:rPr>
          <w:rFonts w:eastAsia="Arial Unicode MS"/>
        </w:rPr>
      </w:pPr>
      <w:r w:rsidRPr="00005A6A">
        <w:rPr>
          <w:rFonts w:eastAsia="Arial Unicode MS"/>
        </w:rPr>
        <w:t>Banka’nın sürdürülen faa</w:t>
      </w:r>
      <w:r w:rsidR="00273251" w:rsidRPr="00005A6A">
        <w:rPr>
          <w:rFonts w:eastAsia="Arial Unicode MS"/>
        </w:rPr>
        <w:t>liyetlerinden e</w:t>
      </w:r>
      <w:r w:rsidR="00476FBB" w:rsidRPr="00005A6A">
        <w:rPr>
          <w:rFonts w:eastAsia="Arial Unicode MS"/>
        </w:rPr>
        <w:t xml:space="preserve">lde ettiği net </w:t>
      </w:r>
      <w:r w:rsidR="004007A2" w:rsidRPr="00005A6A">
        <w:rPr>
          <w:rFonts w:eastAsia="Arial Unicode MS"/>
        </w:rPr>
        <w:t>kar</w:t>
      </w:r>
      <w:r w:rsidRPr="00005A6A">
        <w:rPr>
          <w:rFonts w:eastAsia="Arial Unicode MS"/>
        </w:rPr>
        <w:t xml:space="preserve"> </w:t>
      </w:r>
      <w:r w:rsidR="00005A6A" w:rsidRPr="00005A6A">
        <w:rPr>
          <w:rFonts w:eastAsia="Arial Unicode MS"/>
        </w:rPr>
        <w:t>38</w:t>
      </w:r>
      <w:r w:rsidR="008F4D8D">
        <w:rPr>
          <w:rFonts w:eastAsia="Arial Unicode MS"/>
        </w:rPr>
        <w:t>6</w:t>
      </w:r>
      <w:r w:rsidR="00005A6A" w:rsidRPr="00005A6A">
        <w:rPr>
          <w:rFonts w:eastAsia="Arial Unicode MS"/>
        </w:rPr>
        <w:t>.</w:t>
      </w:r>
      <w:r w:rsidR="008F4D8D">
        <w:rPr>
          <w:rFonts w:eastAsia="Arial Unicode MS"/>
        </w:rPr>
        <w:t>190</w:t>
      </w:r>
      <w:r w:rsidR="00005A6A" w:rsidRPr="00005A6A">
        <w:rPr>
          <w:rFonts w:eastAsia="Arial Unicode MS"/>
        </w:rPr>
        <w:t xml:space="preserve"> </w:t>
      </w:r>
      <w:r w:rsidR="00331F39" w:rsidRPr="00005A6A">
        <w:rPr>
          <w:rFonts w:eastAsia="Arial Unicode MS"/>
        </w:rPr>
        <w:t>TL’dir</w:t>
      </w:r>
      <w:r w:rsidR="000C09F4" w:rsidRPr="00005A6A">
        <w:rPr>
          <w:rFonts w:eastAsia="Arial Unicode MS"/>
        </w:rPr>
        <w:t xml:space="preserve"> (3</w:t>
      </w:r>
      <w:r w:rsidR="009436E0" w:rsidRPr="00005A6A">
        <w:rPr>
          <w:rFonts w:eastAsia="Arial Unicode MS"/>
        </w:rPr>
        <w:t>0</w:t>
      </w:r>
      <w:r w:rsidR="000C09F4" w:rsidRPr="00005A6A">
        <w:rPr>
          <w:rFonts w:eastAsia="Arial Unicode MS"/>
        </w:rPr>
        <w:t xml:space="preserve"> </w:t>
      </w:r>
      <w:r w:rsidR="00264658" w:rsidRPr="00005A6A">
        <w:rPr>
          <w:rFonts w:eastAsia="Arial Unicode MS"/>
        </w:rPr>
        <w:t>Eylül</w:t>
      </w:r>
      <w:r w:rsidR="000C09F4" w:rsidRPr="00005A6A">
        <w:rPr>
          <w:rFonts w:eastAsia="Arial Unicode MS"/>
        </w:rPr>
        <w:t xml:space="preserve"> 201</w:t>
      </w:r>
      <w:r w:rsidR="0090473F" w:rsidRPr="00005A6A">
        <w:rPr>
          <w:rFonts w:eastAsia="Arial Unicode MS"/>
        </w:rPr>
        <w:t>8</w:t>
      </w:r>
      <w:r w:rsidR="000C09F4" w:rsidRPr="00005A6A">
        <w:rPr>
          <w:rFonts w:eastAsia="Arial Unicode MS"/>
        </w:rPr>
        <w:t xml:space="preserve">: </w:t>
      </w:r>
      <w:r w:rsidR="00264658" w:rsidRPr="00005A6A">
        <w:rPr>
          <w:rFonts w:eastAsia="Arial Unicode MS"/>
          <w:bCs/>
        </w:rPr>
        <w:t xml:space="preserve">242.045 </w:t>
      </w:r>
      <w:r w:rsidR="000C09F4" w:rsidRPr="00005A6A">
        <w:rPr>
          <w:rFonts w:eastAsia="Arial Unicode MS"/>
        </w:rPr>
        <w:t xml:space="preserve">TL net </w:t>
      </w:r>
      <w:r w:rsidR="00257EF7" w:rsidRPr="00005A6A">
        <w:rPr>
          <w:rFonts w:eastAsia="Arial Unicode MS"/>
        </w:rPr>
        <w:t>ka</w:t>
      </w:r>
      <w:r w:rsidR="000C09F4" w:rsidRPr="00005A6A">
        <w:rPr>
          <w:rFonts w:eastAsia="Arial Unicode MS"/>
        </w:rPr>
        <w:t>r)</w:t>
      </w:r>
      <w:r w:rsidR="00331F39" w:rsidRPr="00005A6A">
        <w:rPr>
          <w:rFonts w:eastAsia="Arial Unicode MS"/>
        </w:rPr>
        <w:t>.</w:t>
      </w:r>
    </w:p>
    <w:p w14:paraId="08E45151" w14:textId="77777777" w:rsidR="00FF6BB7" w:rsidRPr="00005A6A" w:rsidRDefault="00FF6BB7" w:rsidP="00FF6BB7">
      <w:pPr>
        <w:ind w:left="851"/>
        <w:jc w:val="both"/>
        <w:rPr>
          <w:rFonts w:eastAsia="Arial Unicode MS"/>
          <w:b/>
          <w:bCs/>
        </w:rPr>
      </w:pPr>
    </w:p>
    <w:p w14:paraId="3A10404E" w14:textId="6F2DF5E0" w:rsidR="00167D71" w:rsidRPr="001F0C70" w:rsidRDefault="00D0079D" w:rsidP="001F0C70">
      <w:pPr>
        <w:ind w:left="1276" w:right="17" w:hanging="425"/>
        <w:jc w:val="both"/>
        <w:rPr>
          <w:rFonts w:eastAsia="Arial Unicode MS"/>
          <w:b/>
          <w:bCs/>
        </w:rPr>
      </w:pPr>
      <w:r w:rsidRPr="00005A6A">
        <w:rPr>
          <w:rFonts w:eastAsia="Arial Unicode MS"/>
          <w:b/>
          <w:bCs/>
        </w:rPr>
        <w:t>11</w:t>
      </w:r>
      <w:r w:rsidR="000A7371" w:rsidRPr="00005A6A">
        <w:rPr>
          <w:rFonts w:eastAsia="Arial Unicode MS"/>
          <w:b/>
          <w:bCs/>
        </w:rPr>
        <w:t>.</w:t>
      </w:r>
      <w:r w:rsidR="000A7371" w:rsidRPr="00005A6A">
        <w:rPr>
          <w:rFonts w:eastAsia="Arial Unicode MS"/>
          <w:b/>
          <w:bCs/>
        </w:rPr>
        <w:tab/>
        <w:t>Net dönem k</w:t>
      </w:r>
      <w:r w:rsidR="00786113" w:rsidRPr="00005A6A">
        <w:rPr>
          <w:rFonts w:eastAsia="Arial Unicode MS"/>
          <w:b/>
          <w:bCs/>
        </w:rPr>
        <w:t>a</w:t>
      </w:r>
      <w:r w:rsidR="000A7371" w:rsidRPr="00005A6A">
        <w:rPr>
          <w:rFonts w:eastAsia="Arial Unicode MS"/>
          <w:b/>
          <w:bCs/>
        </w:rPr>
        <w:t>r/z</w:t>
      </w:r>
      <w:r w:rsidR="00EE2377" w:rsidRPr="00005A6A">
        <w:rPr>
          <w:rFonts w:eastAsia="Arial Unicode MS"/>
          <w:b/>
          <w:bCs/>
        </w:rPr>
        <w:t xml:space="preserve">ararına </w:t>
      </w:r>
      <w:r w:rsidR="000A7371" w:rsidRPr="00005A6A">
        <w:rPr>
          <w:rFonts w:eastAsia="Arial Unicode MS"/>
          <w:b/>
          <w:bCs/>
        </w:rPr>
        <w:t>ilişkin a</w:t>
      </w:r>
      <w:r w:rsidR="00D063B7">
        <w:rPr>
          <w:rFonts w:eastAsia="Arial Unicode MS"/>
          <w:b/>
          <w:bCs/>
        </w:rPr>
        <w:t>çıklama</w:t>
      </w:r>
    </w:p>
    <w:p w14:paraId="1C7FCCCD" w14:textId="77777777" w:rsidR="00421FA8" w:rsidRPr="001F0C70" w:rsidRDefault="00421FA8" w:rsidP="001F0C70">
      <w:pPr>
        <w:ind w:left="851" w:right="17"/>
        <w:jc w:val="both"/>
        <w:rPr>
          <w:rFonts w:eastAsia="Arial Unicode MS"/>
          <w:b/>
          <w:bCs/>
        </w:rPr>
      </w:pPr>
    </w:p>
    <w:p w14:paraId="6DE08D7E" w14:textId="60D96026" w:rsidR="00167D71" w:rsidRPr="001F0C70" w:rsidRDefault="00EE2377" w:rsidP="001F0C70">
      <w:pPr>
        <w:tabs>
          <w:tab w:val="left" w:pos="1276"/>
        </w:tabs>
        <w:ind w:left="1276" w:right="17" w:hanging="425"/>
        <w:jc w:val="both"/>
        <w:rPr>
          <w:rFonts w:eastAsia="Arial Unicode MS"/>
          <w:b/>
          <w:bCs/>
        </w:rPr>
      </w:pPr>
      <w:r w:rsidRPr="001F0C70">
        <w:rPr>
          <w:rFonts w:eastAsia="Arial Unicode MS"/>
          <w:b/>
          <w:bCs/>
        </w:rPr>
        <w:t>a)</w:t>
      </w:r>
      <w:r w:rsidRPr="001F0C70">
        <w:rPr>
          <w:rFonts w:eastAsia="Arial Unicode MS"/>
          <w:b/>
          <w:bCs/>
        </w:rPr>
        <w:tab/>
        <w:t>Olağan bankacılık işlemlerinden kaynaklanan gelir ve gider kalemlerinin niteliği, boyutu ve tekrarlanma oranının açıklanması Banka’nın dönem içindeki performansının anlaşılması için gerekli ise, b</w:t>
      </w:r>
      <w:r w:rsidR="00C24BB3" w:rsidRPr="001F0C70">
        <w:rPr>
          <w:rFonts w:eastAsia="Arial Unicode MS"/>
          <w:b/>
          <w:bCs/>
        </w:rPr>
        <w:t>u kalemlerin niteliği ve tutarı</w:t>
      </w:r>
    </w:p>
    <w:p w14:paraId="5AA0FD61" w14:textId="77777777" w:rsidR="00421FA8" w:rsidRPr="001F0C70" w:rsidRDefault="00421FA8" w:rsidP="001F0C70">
      <w:pPr>
        <w:tabs>
          <w:tab w:val="left" w:pos="1134"/>
        </w:tabs>
        <w:ind w:left="1276" w:right="17"/>
        <w:jc w:val="both"/>
        <w:rPr>
          <w:rFonts w:eastAsia="Arial Unicode MS"/>
        </w:rPr>
      </w:pPr>
    </w:p>
    <w:p w14:paraId="6D254D93" w14:textId="77777777" w:rsidR="00167D71" w:rsidRPr="001F0C70" w:rsidRDefault="00EE2377" w:rsidP="001F0C70">
      <w:pPr>
        <w:ind w:left="1276" w:right="17"/>
        <w:jc w:val="both"/>
        <w:rPr>
          <w:rFonts w:eastAsia="Arial Unicode MS"/>
        </w:rPr>
      </w:pPr>
      <w:r w:rsidRPr="001F0C70">
        <w:rPr>
          <w:rFonts w:eastAsia="Arial Unicode MS"/>
        </w:rPr>
        <w:t xml:space="preserve">Banka, </w:t>
      </w:r>
      <w:r w:rsidR="00331F39" w:rsidRPr="001F0C70">
        <w:rPr>
          <w:rFonts w:eastAsia="Arial Unicode MS"/>
        </w:rPr>
        <w:t xml:space="preserve">özsermaye, </w:t>
      </w:r>
      <w:r w:rsidRPr="001F0C70">
        <w:rPr>
          <w:rFonts w:eastAsia="Arial Unicode MS"/>
        </w:rPr>
        <w:t xml:space="preserve">yurtiçi </w:t>
      </w:r>
      <w:r w:rsidR="00331F39" w:rsidRPr="001F0C70">
        <w:rPr>
          <w:rFonts w:eastAsia="Arial Unicode MS"/>
        </w:rPr>
        <w:t>cari ve katılma hesapları</w:t>
      </w:r>
      <w:r w:rsidRPr="001F0C70">
        <w:rPr>
          <w:rFonts w:eastAsia="Arial Unicode MS"/>
        </w:rPr>
        <w:t xml:space="preserve"> yoluyla topladığı kaynaklarını krediler, menkul değerler ve bankalararası işlemlerde değerlendirmektedir. </w:t>
      </w:r>
      <w:r w:rsidR="0099340A" w:rsidRPr="001F0C70">
        <w:rPr>
          <w:rFonts w:eastAsia="Arial Unicode MS"/>
        </w:rPr>
        <w:t xml:space="preserve">Banka aynı zamanda </w:t>
      </w:r>
      <w:r w:rsidR="00D56C69" w:rsidRPr="001F0C70">
        <w:rPr>
          <w:rFonts w:eastAsia="Arial Unicode MS"/>
        </w:rPr>
        <w:t>d</w:t>
      </w:r>
      <w:r w:rsidR="0099340A" w:rsidRPr="001F0C70">
        <w:rPr>
          <w:rFonts w:eastAsia="Arial Unicode MS"/>
        </w:rPr>
        <w:t>iğer b</w:t>
      </w:r>
      <w:r w:rsidR="00331F39" w:rsidRPr="001F0C70">
        <w:rPr>
          <w:rFonts w:eastAsia="Arial Unicode MS"/>
        </w:rPr>
        <w:t>ankacılık işlemleri ile</w:t>
      </w:r>
      <w:r w:rsidR="0099340A" w:rsidRPr="001F0C70">
        <w:rPr>
          <w:rFonts w:eastAsia="Arial Unicode MS"/>
        </w:rPr>
        <w:t xml:space="preserve"> </w:t>
      </w:r>
      <w:r w:rsidR="00331F39" w:rsidRPr="001F0C70">
        <w:rPr>
          <w:rFonts w:eastAsia="Arial Unicode MS"/>
        </w:rPr>
        <w:t>de</w:t>
      </w:r>
      <w:r w:rsidRPr="001F0C70">
        <w:rPr>
          <w:rFonts w:eastAsia="Arial Unicode MS"/>
        </w:rPr>
        <w:t xml:space="preserve"> gelir elde etmektedir.</w:t>
      </w:r>
    </w:p>
    <w:p w14:paraId="4B1DEA5A" w14:textId="77777777" w:rsidR="00421FA8" w:rsidRPr="001F0C70" w:rsidRDefault="00421FA8" w:rsidP="001F0C70">
      <w:pPr>
        <w:tabs>
          <w:tab w:val="left" w:pos="180"/>
          <w:tab w:val="left" w:pos="1276"/>
        </w:tabs>
        <w:ind w:left="1276" w:right="17" w:hanging="425"/>
        <w:jc w:val="both"/>
        <w:rPr>
          <w:rFonts w:eastAsia="Arial Unicode MS"/>
          <w:b/>
          <w:bCs/>
        </w:rPr>
      </w:pPr>
    </w:p>
    <w:p w14:paraId="55B4528A" w14:textId="5DE445C0" w:rsidR="00167D71" w:rsidRPr="001F0C70" w:rsidRDefault="00EE2377" w:rsidP="001F0C70">
      <w:pPr>
        <w:ind w:left="1276" w:right="17" w:hanging="425"/>
        <w:jc w:val="both"/>
        <w:rPr>
          <w:rFonts w:eastAsia="Arial Unicode MS"/>
          <w:b/>
          <w:bCs/>
        </w:rPr>
      </w:pPr>
      <w:r w:rsidRPr="001F0C70">
        <w:rPr>
          <w:rFonts w:eastAsia="Arial Unicode MS"/>
          <w:b/>
          <w:bCs/>
        </w:rPr>
        <w:t>b)</w:t>
      </w:r>
      <w:r w:rsidRPr="001F0C70">
        <w:rPr>
          <w:rFonts w:eastAsia="Arial Unicode MS"/>
          <w:b/>
          <w:bCs/>
        </w:rPr>
        <w:tab/>
        <w:t>Finansal tablo kalemlerine ilişkin olarak yapılan bir tahmindeki değişikliğin k</w:t>
      </w:r>
      <w:r w:rsidR="00786113" w:rsidRPr="001F0C70">
        <w:rPr>
          <w:rFonts w:eastAsia="Arial Unicode MS"/>
          <w:b/>
          <w:bCs/>
        </w:rPr>
        <w:t>a</w:t>
      </w:r>
      <w:r w:rsidRPr="001F0C70">
        <w:rPr>
          <w:rFonts w:eastAsia="Arial Unicode MS"/>
          <w:b/>
          <w:bCs/>
        </w:rPr>
        <w:t xml:space="preserve">r/zarara etkisi, daha sonraki dönemleri de etkilemesi </w:t>
      </w:r>
      <w:r w:rsidR="00D063B7">
        <w:rPr>
          <w:rFonts w:eastAsia="Arial Unicode MS"/>
          <w:b/>
          <w:bCs/>
        </w:rPr>
        <w:t>olasılığı</w:t>
      </w:r>
    </w:p>
    <w:p w14:paraId="01CF5BCB" w14:textId="77777777" w:rsidR="00AC5EA3" w:rsidRPr="001F0C70" w:rsidRDefault="00AC5EA3" w:rsidP="001F0C70">
      <w:pPr>
        <w:ind w:left="1276" w:right="17"/>
        <w:jc w:val="both"/>
        <w:rPr>
          <w:rFonts w:eastAsia="Arial Unicode MS"/>
        </w:rPr>
      </w:pPr>
    </w:p>
    <w:p w14:paraId="0B011E31" w14:textId="77777777" w:rsidR="00AC5EA3" w:rsidRPr="001F0C70" w:rsidRDefault="00AC5EA3" w:rsidP="001F0C70">
      <w:pPr>
        <w:ind w:left="1276" w:right="17"/>
        <w:jc w:val="both"/>
        <w:rPr>
          <w:rFonts w:eastAsia="Arial Unicode MS"/>
          <w:b/>
          <w:bCs/>
        </w:rPr>
      </w:pPr>
      <w:r w:rsidRPr="001F0C70">
        <w:rPr>
          <w:rFonts w:eastAsia="Arial Unicode MS"/>
        </w:rPr>
        <w:t xml:space="preserve">Bilanço tarihi </w:t>
      </w:r>
      <w:r w:rsidRPr="001F0C70">
        <w:rPr>
          <w:rFonts w:eastAsia="Arial Unicode MS"/>
          <w:bCs/>
        </w:rPr>
        <w:t>itibarıyla</w:t>
      </w:r>
      <w:r w:rsidRPr="001F0C70">
        <w:rPr>
          <w:rFonts w:eastAsia="Arial Unicode MS"/>
        </w:rPr>
        <w:t xml:space="preserve"> finansal tablo kalemlerine ilişkin olarak yapılan tahminlerde açıklama yapılmasını gerektirecek herhangi bir değişiklik bulunmamaktadır</w:t>
      </w:r>
      <w:r w:rsidR="00331F39" w:rsidRPr="001F0C70">
        <w:rPr>
          <w:rFonts w:eastAsia="Arial Unicode MS"/>
        </w:rPr>
        <w:t>.</w:t>
      </w:r>
    </w:p>
    <w:p w14:paraId="44EFEE0F" w14:textId="77777777" w:rsidR="00421FA8" w:rsidRPr="001F0C70" w:rsidRDefault="00421FA8" w:rsidP="001F0C70">
      <w:pPr>
        <w:tabs>
          <w:tab w:val="left" w:pos="851"/>
        </w:tabs>
        <w:ind w:left="851" w:right="17"/>
        <w:jc w:val="both"/>
        <w:rPr>
          <w:rFonts w:eastAsia="Arial Unicode MS"/>
          <w:b/>
          <w:bCs/>
        </w:rPr>
      </w:pPr>
      <w:bookmarkStart w:id="58" w:name="OLE_LINK80"/>
    </w:p>
    <w:p w14:paraId="438C7F05" w14:textId="29CF61BA" w:rsidR="00167D71" w:rsidRPr="001F0C70" w:rsidRDefault="00D0079D" w:rsidP="001F0C70">
      <w:pPr>
        <w:ind w:left="1276" w:right="17" w:hanging="425"/>
        <w:jc w:val="both"/>
        <w:rPr>
          <w:rFonts w:eastAsia="Arial Unicode MS"/>
          <w:b/>
          <w:bCs/>
        </w:rPr>
      </w:pPr>
      <w:r w:rsidRPr="001F0C70">
        <w:rPr>
          <w:rFonts w:eastAsia="Arial Unicode MS"/>
          <w:b/>
          <w:bCs/>
        </w:rPr>
        <w:t>12</w:t>
      </w:r>
      <w:r w:rsidR="00EE2377" w:rsidRPr="001F0C70">
        <w:rPr>
          <w:rFonts w:eastAsia="Arial Unicode MS"/>
          <w:b/>
          <w:bCs/>
        </w:rPr>
        <w:t>.</w:t>
      </w:r>
      <w:r w:rsidR="00EE2377" w:rsidRPr="001F0C70">
        <w:rPr>
          <w:rFonts w:eastAsia="Arial Unicode MS"/>
          <w:b/>
          <w:bCs/>
        </w:rPr>
        <w:tab/>
        <w:t>Gelir tablosunda yer alan diğer kalemlerin, gelir tablosu toplamının %10’unu aşması halinde bu kalemlerin en az %20’sini oluşturan alt hesaplar gösterilir</w:t>
      </w:r>
      <w:bookmarkEnd w:id="58"/>
    </w:p>
    <w:p w14:paraId="7FF1BB9A" w14:textId="77777777" w:rsidR="00421FA8" w:rsidRPr="001F0C70" w:rsidRDefault="00421FA8" w:rsidP="001F0C70">
      <w:pPr>
        <w:tabs>
          <w:tab w:val="left" w:pos="180"/>
        </w:tabs>
        <w:ind w:left="851" w:right="17"/>
        <w:jc w:val="both"/>
        <w:rPr>
          <w:rFonts w:eastAsia="Arial Unicode MS"/>
          <w:bCs/>
        </w:rPr>
      </w:pPr>
    </w:p>
    <w:p w14:paraId="77B70C83" w14:textId="592F68CF" w:rsidR="00610C00" w:rsidRPr="001F0C70" w:rsidRDefault="00331F39" w:rsidP="001F0C70">
      <w:pPr>
        <w:ind w:left="851" w:right="17" w:firstLine="425"/>
        <w:jc w:val="both"/>
        <w:rPr>
          <w:rFonts w:eastAsia="Arial Unicode MS"/>
          <w:bCs/>
        </w:rPr>
      </w:pPr>
      <w:r w:rsidRPr="001F0C70">
        <w:rPr>
          <w:rFonts w:eastAsia="Arial Unicode MS"/>
          <w:bCs/>
        </w:rPr>
        <w:t>Bulunmamaktadır</w:t>
      </w:r>
      <w:r w:rsidR="00B11F06" w:rsidRPr="001F0C70">
        <w:rPr>
          <w:rFonts w:eastAsia="Arial Unicode MS"/>
          <w:bCs/>
        </w:rPr>
        <w:t xml:space="preserve"> (3</w:t>
      </w:r>
      <w:r w:rsidR="00806B92">
        <w:rPr>
          <w:rFonts w:eastAsia="Arial Unicode MS"/>
          <w:bCs/>
        </w:rPr>
        <w:t>0</w:t>
      </w:r>
      <w:r w:rsidR="00B11F06" w:rsidRPr="001F0C70">
        <w:rPr>
          <w:rFonts w:eastAsia="Arial Unicode MS"/>
          <w:bCs/>
        </w:rPr>
        <w:t xml:space="preserve"> </w:t>
      </w:r>
      <w:r w:rsidR="00264658">
        <w:rPr>
          <w:rFonts w:eastAsia="Arial Unicode MS"/>
          <w:bCs/>
        </w:rPr>
        <w:t>Eylül</w:t>
      </w:r>
      <w:r w:rsidR="00B11F06" w:rsidRPr="001F0C70">
        <w:rPr>
          <w:rFonts w:eastAsia="Arial Unicode MS"/>
          <w:bCs/>
        </w:rPr>
        <w:t xml:space="preserve"> 201</w:t>
      </w:r>
      <w:r w:rsidR="00710ECD">
        <w:rPr>
          <w:rFonts w:eastAsia="Arial Unicode MS"/>
          <w:bCs/>
        </w:rPr>
        <w:t>8</w:t>
      </w:r>
      <w:r w:rsidR="00B11F06" w:rsidRPr="001F0C70">
        <w:rPr>
          <w:rFonts w:eastAsia="Arial Unicode MS"/>
          <w:bCs/>
        </w:rPr>
        <w:t>: Bulunmamaktadır)</w:t>
      </w:r>
      <w:r w:rsidRPr="001F0C70">
        <w:rPr>
          <w:rFonts w:eastAsia="Arial Unicode MS"/>
          <w:bCs/>
        </w:rPr>
        <w:t>.</w:t>
      </w:r>
    </w:p>
    <w:p w14:paraId="4467EA50" w14:textId="77777777" w:rsidR="00562919" w:rsidRPr="001F0C70" w:rsidRDefault="00562919" w:rsidP="001F0C70">
      <w:pPr>
        <w:tabs>
          <w:tab w:val="left" w:pos="180"/>
        </w:tabs>
        <w:ind w:left="851" w:right="17" w:firstLine="425"/>
        <w:jc w:val="both"/>
        <w:rPr>
          <w:rFonts w:eastAsia="Arial Unicode MS"/>
          <w:bCs/>
        </w:rPr>
      </w:pPr>
    </w:p>
    <w:p w14:paraId="6194C81E" w14:textId="77777777" w:rsidR="006F12BD" w:rsidRPr="001F0C70" w:rsidRDefault="006F12BD" w:rsidP="001F0C70">
      <w:pPr>
        <w:rPr>
          <w:rFonts w:eastAsia="Arial Unicode MS"/>
          <w:bCs/>
        </w:rPr>
      </w:pPr>
      <w:r w:rsidRPr="001F0C70">
        <w:rPr>
          <w:rFonts w:eastAsia="Arial Unicode MS"/>
          <w:bCs/>
        </w:rPr>
        <w:br w:type="page"/>
      </w:r>
    </w:p>
    <w:p w14:paraId="23CE0490" w14:textId="77777777" w:rsidR="00B61938" w:rsidRPr="001F0C70" w:rsidRDefault="00B61938" w:rsidP="001F0C70">
      <w:pPr>
        <w:widowControl w:val="0"/>
        <w:jc w:val="both"/>
        <w:rPr>
          <w:b/>
        </w:rPr>
      </w:pPr>
      <w:r w:rsidRPr="001F0C70">
        <w:rPr>
          <w:b/>
        </w:rPr>
        <w:lastRenderedPageBreak/>
        <w:t>KONSOLİDE OLMAYAN FİNANSAL TABLOLARA İLİŞKİN AÇIKLAMA VE DİPNOTLAR (Devamı)</w:t>
      </w:r>
    </w:p>
    <w:p w14:paraId="3191BDBD" w14:textId="77777777" w:rsidR="00B61938" w:rsidRPr="001F0C70" w:rsidRDefault="00B61938" w:rsidP="001F0C70">
      <w:pPr>
        <w:widowControl w:val="0"/>
        <w:jc w:val="both"/>
        <w:rPr>
          <w:rFonts w:eastAsia="Arial Unicode MS"/>
          <w:b/>
          <w:bCs/>
        </w:rPr>
      </w:pPr>
    </w:p>
    <w:p w14:paraId="3F28C2B1" w14:textId="77777777" w:rsidR="00167D71" w:rsidRPr="001F0C70" w:rsidRDefault="00106624" w:rsidP="001F0C70">
      <w:pPr>
        <w:widowControl w:val="0"/>
        <w:ind w:left="851" w:hanging="851"/>
        <w:jc w:val="both"/>
        <w:rPr>
          <w:rFonts w:eastAsia="Arial Unicode MS"/>
          <w:b/>
          <w:bCs/>
        </w:rPr>
      </w:pPr>
      <w:r w:rsidRPr="001F0C70">
        <w:rPr>
          <w:rFonts w:eastAsia="Arial Unicode MS"/>
          <w:b/>
          <w:bCs/>
        </w:rPr>
        <w:t>V</w:t>
      </w:r>
      <w:r w:rsidR="00A31C4C" w:rsidRPr="001F0C70">
        <w:rPr>
          <w:rFonts w:eastAsia="Arial Unicode MS"/>
          <w:b/>
          <w:bCs/>
        </w:rPr>
        <w:t>.</w:t>
      </w:r>
      <w:r w:rsidR="00301920" w:rsidRPr="001F0C70">
        <w:rPr>
          <w:rFonts w:eastAsia="Arial Unicode MS"/>
          <w:b/>
          <w:bCs/>
        </w:rPr>
        <w:tab/>
        <w:t>BANKA’NIN DA</w:t>
      </w:r>
      <w:r w:rsidR="00EE2377" w:rsidRPr="001F0C70">
        <w:rPr>
          <w:rFonts w:eastAsia="Arial Unicode MS"/>
          <w:b/>
          <w:bCs/>
        </w:rPr>
        <w:t>HİL OLDUĞU RİSK GRUBUNA İLİŞKİN AÇIKLAMALAR</w:t>
      </w:r>
    </w:p>
    <w:p w14:paraId="19C1E1A3" w14:textId="77777777" w:rsidR="00421FA8" w:rsidRPr="001F0C70" w:rsidRDefault="00421FA8" w:rsidP="001F0C70">
      <w:pPr>
        <w:pStyle w:val="GvdeMetniGirintisi"/>
        <w:widowControl w:val="0"/>
        <w:ind w:left="851" w:firstLine="0"/>
        <w:rPr>
          <w:rFonts w:eastAsia="Arial Unicode MS"/>
          <w:b/>
          <w:bCs/>
          <w:sz w:val="16"/>
          <w:szCs w:val="16"/>
          <w:lang w:eastAsia="tr-TR"/>
        </w:rPr>
      </w:pPr>
    </w:p>
    <w:p w14:paraId="3DF9DBD1" w14:textId="0515E59A" w:rsidR="00167D71" w:rsidRPr="001F0C70" w:rsidRDefault="00EE2377" w:rsidP="001F0C70">
      <w:pPr>
        <w:pStyle w:val="GvdeMetniGirintisi"/>
        <w:widowControl w:val="0"/>
        <w:tabs>
          <w:tab w:val="left" w:pos="1276"/>
        </w:tabs>
        <w:ind w:left="1701" w:hanging="850"/>
        <w:rPr>
          <w:rFonts w:eastAsia="Arial Unicode MS"/>
          <w:b/>
          <w:bCs/>
          <w:sz w:val="20"/>
          <w:szCs w:val="20"/>
          <w:lang w:eastAsia="tr-TR"/>
        </w:rPr>
      </w:pPr>
      <w:r w:rsidRPr="001F0C70">
        <w:rPr>
          <w:rFonts w:eastAsia="Arial Unicode MS"/>
          <w:b/>
          <w:bCs/>
          <w:sz w:val="20"/>
          <w:szCs w:val="20"/>
          <w:lang w:eastAsia="tr-TR"/>
        </w:rPr>
        <w:t xml:space="preserve">1) </w:t>
      </w:r>
      <w:r w:rsidRPr="001F0C70">
        <w:rPr>
          <w:rFonts w:eastAsia="Arial Unicode MS"/>
          <w:b/>
          <w:bCs/>
          <w:sz w:val="20"/>
          <w:szCs w:val="20"/>
          <w:lang w:eastAsia="tr-TR"/>
        </w:rPr>
        <w:tab/>
      </w:r>
      <w:r w:rsidR="0028599D" w:rsidRPr="001F0C70">
        <w:rPr>
          <w:rFonts w:eastAsia="Arial Unicode MS"/>
          <w:b/>
          <w:bCs/>
          <w:sz w:val="20"/>
          <w:szCs w:val="20"/>
          <w:lang w:eastAsia="tr-TR"/>
        </w:rPr>
        <w:t>a)</w:t>
      </w:r>
      <w:r w:rsidR="0028599D" w:rsidRPr="001F0C70">
        <w:rPr>
          <w:rFonts w:eastAsia="Arial Unicode MS"/>
          <w:b/>
          <w:bCs/>
          <w:sz w:val="20"/>
          <w:szCs w:val="20"/>
          <w:lang w:eastAsia="tr-TR"/>
        </w:rPr>
        <w:tab/>
      </w:r>
      <w:r w:rsidR="002A3A15" w:rsidRPr="001F0C70">
        <w:rPr>
          <w:rFonts w:eastAsia="Arial Unicode MS"/>
          <w:b/>
          <w:bCs/>
          <w:sz w:val="20"/>
          <w:szCs w:val="20"/>
          <w:lang w:eastAsia="tr-TR"/>
        </w:rPr>
        <w:t>Banka’nın dahil olduğu risk grubuna ilişkin işlemlerin hac</w:t>
      </w:r>
      <w:r w:rsidR="0028599D" w:rsidRPr="001F0C70">
        <w:rPr>
          <w:rFonts w:eastAsia="Arial Unicode MS"/>
          <w:b/>
          <w:bCs/>
          <w:sz w:val="20"/>
          <w:szCs w:val="20"/>
          <w:lang w:eastAsia="tr-TR"/>
        </w:rPr>
        <w:t xml:space="preserve">mi, dönem sonunda sonuçlanmamış </w:t>
      </w:r>
      <w:r w:rsidR="002A3A15" w:rsidRPr="001F0C70">
        <w:rPr>
          <w:rFonts w:eastAsia="Arial Unicode MS"/>
          <w:b/>
          <w:bCs/>
          <w:sz w:val="20"/>
          <w:szCs w:val="20"/>
          <w:lang w:eastAsia="tr-TR"/>
        </w:rPr>
        <w:t xml:space="preserve">kredi ve </w:t>
      </w:r>
      <w:r w:rsidR="00463365" w:rsidRPr="001F0C70">
        <w:rPr>
          <w:rFonts w:eastAsia="Arial Unicode MS"/>
          <w:b/>
          <w:bCs/>
          <w:sz w:val="20"/>
          <w:szCs w:val="20"/>
          <w:lang w:eastAsia="tr-TR"/>
        </w:rPr>
        <w:t>toplanan fonlar</w:t>
      </w:r>
      <w:r w:rsidR="002A3A15" w:rsidRPr="001F0C70">
        <w:rPr>
          <w:rFonts w:eastAsia="Arial Unicode MS"/>
          <w:b/>
          <w:bCs/>
          <w:sz w:val="20"/>
          <w:szCs w:val="20"/>
          <w:lang w:eastAsia="tr-TR"/>
        </w:rPr>
        <w:t xml:space="preserve"> ile d</w:t>
      </w:r>
      <w:r w:rsidR="00D063B7">
        <w:rPr>
          <w:rFonts w:eastAsia="Arial Unicode MS"/>
          <w:b/>
          <w:bCs/>
          <w:sz w:val="20"/>
          <w:szCs w:val="20"/>
          <w:lang w:eastAsia="tr-TR"/>
        </w:rPr>
        <w:t>öneme ilişkin gelir ve giderler</w:t>
      </w:r>
      <w:r w:rsidRPr="001F0C70">
        <w:rPr>
          <w:rFonts w:eastAsia="Arial Unicode MS"/>
          <w:b/>
          <w:bCs/>
          <w:sz w:val="20"/>
          <w:szCs w:val="20"/>
          <w:lang w:eastAsia="tr-TR"/>
        </w:rPr>
        <w:t xml:space="preserve"> </w:t>
      </w:r>
    </w:p>
    <w:p w14:paraId="3572C435" w14:textId="77777777" w:rsidR="00207E38" w:rsidRPr="001F0C70" w:rsidRDefault="00207E38" w:rsidP="001F0C70">
      <w:pPr>
        <w:pStyle w:val="GvdeMetniGirintisi"/>
        <w:widowControl w:val="0"/>
        <w:ind w:left="851" w:hanging="425"/>
        <w:rPr>
          <w:rFonts w:eastAsia="Arial Unicode MS"/>
          <w:b/>
          <w:bCs/>
          <w:sz w:val="16"/>
          <w:szCs w:val="16"/>
          <w:lang w:eastAsia="tr-TR"/>
        </w:rPr>
      </w:pPr>
    </w:p>
    <w:p w14:paraId="0EDDF295" w14:textId="77777777" w:rsidR="00421FA8" w:rsidRPr="001F0C70" w:rsidRDefault="00207E38" w:rsidP="001F0C70">
      <w:pPr>
        <w:pStyle w:val="GvdeMetniGirintisi"/>
        <w:widowControl w:val="0"/>
        <w:ind w:left="851" w:firstLine="0"/>
        <w:rPr>
          <w:rFonts w:eastAsia="Arial Unicode MS"/>
          <w:b/>
          <w:bCs/>
          <w:sz w:val="16"/>
          <w:szCs w:val="16"/>
        </w:rPr>
      </w:pPr>
      <w:r w:rsidRPr="001F0C70">
        <w:rPr>
          <w:rFonts w:eastAsia="Arial Unicode MS"/>
          <w:b/>
          <w:bCs/>
          <w:sz w:val="20"/>
          <w:szCs w:val="20"/>
          <w:lang w:eastAsia="tr-TR"/>
        </w:rPr>
        <w:t>Cari Dönem</w:t>
      </w:r>
      <w:bookmarkStart w:id="59" w:name="OLE_LINK90"/>
    </w:p>
    <w:tbl>
      <w:tblPr>
        <w:tblW w:w="9338" w:type="dxa"/>
        <w:tblInd w:w="863" w:type="dxa"/>
        <w:tblLayout w:type="fixed"/>
        <w:tblLook w:val="04A0" w:firstRow="1" w:lastRow="0" w:firstColumn="1" w:lastColumn="0" w:noHBand="0" w:noVBand="1"/>
      </w:tblPr>
      <w:tblGrid>
        <w:gridCol w:w="1797"/>
        <w:gridCol w:w="992"/>
        <w:gridCol w:w="1305"/>
        <w:gridCol w:w="1417"/>
        <w:gridCol w:w="1276"/>
        <w:gridCol w:w="1276"/>
        <w:gridCol w:w="1275"/>
      </w:tblGrid>
      <w:tr w:rsidR="008B46E9" w:rsidRPr="001F0C70" w14:paraId="445DECA1" w14:textId="77777777" w:rsidTr="00C93368">
        <w:trPr>
          <w:trHeight w:val="184"/>
        </w:trPr>
        <w:tc>
          <w:tcPr>
            <w:tcW w:w="1797" w:type="dxa"/>
            <w:vMerge w:val="restart"/>
            <w:tcBorders>
              <w:top w:val="single" w:sz="4" w:space="0" w:color="auto"/>
              <w:left w:val="single" w:sz="4" w:space="0" w:color="auto"/>
              <w:bottom w:val="dotted" w:sz="4" w:space="0" w:color="000000"/>
              <w:right w:val="dotted" w:sz="4" w:space="0" w:color="auto"/>
            </w:tcBorders>
            <w:shd w:val="clear" w:color="auto" w:fill="auto"/>
            <w:vAlign w:val="bottom"/>
            <w:hideMark/>
          </w:tcPr>
          <w:bookmarkEnd w:id="59"/>
          <w:p w14:paraId="73B002FC" w14:textId="77777777" w:rsidR="008B46E9" w:rsidRPr="001F0C70" w:rsidRDefault="008B46E9" w:rsidP="001F0C70">
            <w:pPr>
              <w:rPr>
                <w:b/>
                <w:bCs/>
                <w:color w:val="000000"/>
                <w:sz w:val="16"/>
                <w:szCs w:val="16"/>
                <w:lang w:val="en-US" w:eastAsia="en-US"/>
              </w:rPr>
            </w:pPr>
            <w:r w:rsidRPr="001F0C70">
              <w:rPr>
                <w:b/>
                <w:bCs/>
                <w:color w:val="000000"/>
                <w:sz w:val="16"/>
                <w:szCs w:val="16"/>
                <w:lang w:val="en-US" w:eastAsia="en-US"/>
              </w:rPr>
              <w:t>Banka’nın Dahil Olduğu Risk Grubu</w:t>
            </w:r>
          </w:p>
        </w:tc>
        <w:tc>
          <w:tcPr>
            <w:tcW w:w="2297" w:type="dxa"/>
            <w:gridSpan w:val="2"/>
            <w:vMerge w:val="restart"/>
            <w:tcBorders>
              <w:top w:val="single" w:sz="4" w:space="0" w:color="auto"/>
              <w:left w:val="dotted" w:sz="4" w:space="0" w:color="auto"/>
              <w:bottom w:val="dotted" w:sz="4" w:space="0" w:color="000000"/>
              <w:right w:val="dotted" w:sz="4" w:space="0" w:color="000000"/>
            </w:tcBorders>
            <w:shd w:val="clear" w:color="auto" w:fill="auto"/>
            <w:vAlign w:val="bottom"/>
            <w:hideMark/>
          </w:tcPr>
          <w:p w14:paraId="426F7AFA" w14:textId="77777777" w:rsidR="008B46E9" w:rsidRPr="001F0C70" w:rsidRDefault="008B46E9" w:rsidP="001F0C70">
            <w:pPr>
              <w:jc w:val="center"/>
              <w:rPr>
                <w:b/>
                <w:bCs/>
                <w:color w:val="000000"/>
                <w:sz w:val="16"/>
                <w:szCs w:val="16"/>
                <w:lang w:val="en-US" w:eastAsia="en-US"/>
              </w:rPr>
            </w:pPr>
            <w:r w:rsidRPr="001F0C70">
              <w:rPr>
                <w:b/>
                <w:bCs/>
                <w:color w:val="000000"/>
                <w:sz w:val="16"/>
                <w:szCs w:val="16"/>
                <w:lang w:val="en-US" w:eastAsia="en-US"/>
              </w:rPr>
              <w:t>İştirak, Bağlı Ortaklık ve Birlikte Kontrol Edilen Ortaklıklar (İş ortaklıkları)</w:t>
            </w:r>
          </w:p>
        </w:tc>
        <w:tc>
          <w:tcPr>
            <w:tcW w:w="2693" w:type="dxa"/>
            <w:gridSpan w:val="2"/>
            <w:vMerge w:val="restart"/>
            <w:tcBorders>
              <w:top w:val="single" w:sz="4" w:space="0" w:color="auto"/>
              <w:left w:val="dotted" w:sz="4" w:space="0" w:color="auto"/>
              <w:bottom w:val="dotted" w:sz="4" w:space="0" w:color="000000"/>
              <w:right w:val="dotted" w:sz="4" w:space="0" w:color="000000"/>
            </w:tcBorders>
            <w:shd w:val="clear" w:color="auto" w:fill="auto"/>
            <w:vAlign w:val="bottom"/>
            <w:hideMark/>
          </w:tcPr>
          <w:p w14:paraId="49CDA55B" w14:textId="77777777" w:rsidR="008B46E9" w:rsidRPr="001F0C70" w:rsidRDefault="008B46E9" w:rsidP="001F0C70">
            <w:pPr>
              <w:jc w:val="center"/>
              <w:rPr>
                <w:b/>
                <w:bCs/>
                <w:color w:val="000000"/>
                <w:sz w:val="16"/>
                <w:szCs w:val="16"/>
                <w:lang w:val="en-US" w:eastAsia="en-US"/>
              </w:rPr>
            </w:pPr>
            <w:r w:rsidRPr="001F0C70">
              <w:rPr>
                <w:b/>
                <w:bCs/>
                <w:color w:val="000000"/>
                <w:sz w:val="16"/>
                <w:szCs w:val="16"/>
                <w:lang w:val="en-US" w:eastAsia="en-US"/>
              </w:rPr>
              <w:t>Banka’nın Doğrudan ve</w:t>
            </w:r>
            <w:r w:rsidR="00BA6668" w:rsidRPr="001F0C70">
              <w:rPr>
                <w:b/>
                <w:bCs/>
                <w:color w:val="000000"/>
                <w:sz w:val="16"/>
                <w:szCs w:val="16"/>
                <w:lang w:val="en-US" w:eastAsia="en-US"/>
              </w:rPr>
              <w:t xml:space="preserve"> Dolaylı Ortakları</w:t>
            </w:r>
          </w:p>
        </w:tc>
        <w:tc>
          <w:tcPr>
            <w:tcW w:w="2551" w:type="dxa"/>
            <w:gridSpan w:val="2"/>
            <w:vMerge w:val="restart"/>
            <w:tcBorders>
              <w:top w:val="single" w:sz="4" w:space="0" w:color="auto"/>
              <w:left w:val="dotted" w:sz="4" w:space="0" w:color="auto"/>
              <w:bottom w:val="dotted" w:sz="4" w:space="0" w:color="000000"/>
              <w:right w:val="single" w:sz="4" w:space="0" w:color="auto"/>
            </w:tcBorders>
            <w:shd w:val="clear" w:color="auto" w:fill="auto"/>
            <w:vAlign w:val="bottom"/>
            <w:hideMark/>
          </w:tcPr>
          <w:p w14:paraId="714D7A68" w14:textId="77777777" w:rsidR="008B46E9" w:rsidRPr="001F0C70" w:rsidRDefault="008B46E9" w:rsidP="001F0C70">
            <w:pPr>
              <w:jc w:val="center"/>
              <w:rPr>
                <w:b/>
                <w:bCs/>
                <w:color w:val="000000"/>
                <w:sz w:val="16"/>
                <w:szCs w:val="16"/>
                <w:lang w:val="en-US" w:eastAsia="en-US"/>
              </w:rPr>
            </w:pPr>
            <w:r w:rsidRPr="001F0C70">
              <w:rPr>
                <w:b/>
                <w:bCs/>
                <w:color w:val="000000"/>
                <w:sz w:val="16"/>
                <w:szCs w:val="16"/>
                <w:lang w:val="en-US" w:eastAsia="en-US"/>
              </w:rPr>
              <w:t>Risk Grubuna Dahil Olan Diğer Gerçek ve Tüzel Kişiler</w:t>
            </w:r>
          </w:p>
        </w:tc>
      </w:tr>
      <w:tr w:rsidR="008B46E9" w:rsidRPr="001F0C70" w14:paraId="5755D4DE" w14:textId="77777777" w:rsidTr="00C93368">
        <w:trPr>
          <w:trHeight w:val="230"/>
        </w:trPr>
        <w:tc>
          <w:tcPr>
            <w:tcW w:w="1797" w:type="dxa"/>
            <w:vMerge/>
            <w:tcBorders>
              <w:top w:val="single" w:sz="8" w:space="0" w:color="auto"/>
              <w:left w:val="single" w:sz="4" w:space="0" w:color="auto"/>
              <w:bottom w:val="dotted" w:sz="4" w:space="0" w:color="000000"/>
              <w:right w:val="dotted" w:sz="4" w:space="0" w:color="auto"/>
            </w:tcBorders>
            <w:vAlign w:val="bottom"/>
            <w:hideMark/>
          </w:tcPr>
          <w:p w14:paraId="624BB846" w14:textId="77777777" w:rsidR="008B46E9" w:rsidRPr="001F0C70" w:rsidRDefault="008B46E9" w:rsidP="001F0C70">
            <w:pPr>
              <w:rPr>
                <w:b/>
                <w:bCs/>
                <w:color w:val="000000"/>
                <w:sz w:val="16"/>
                <w:szCs w:val="16"/>
                <w:lang w:val="en-US" w:eastAsia="en-US"/>
              </w:rPr>
            </w:pPr>
          </w:p>
        </w:tc>
        <w:tc>
          <w:tcPr>
            <w:tcW w:w="2297" w:type="dxa"/>
            <w:gridSpan w:val="2"/>
            <w:vMerge/>
            <w:tcBorders>
              <w:top w:val="single" w:sz="8" w:space="0" w:color="auto"/>
              <w:left w:val="dotted" w:sz="4" w:space="0" w:color="auto"/>
              <w:bottom w:val="dotted" w:sz="4" w:space="0" w:color="000000"/>
              <w:right w:val="dotted" w:sz="4" w:space="0" w:color="000000"/>
            </w:tcBorders>
            <w:vAlign w:val="center"/>
            <w:hideMark/>
          </w:tcPr>
          <w:p w14:paraId="0DE942D4" w14:textId="77777777" w:rsidR="008B46E9" w:rsidRPr="001F0C70" w:rsidRDefault="008B46E9" w:rsidP="001F0C70">
            <w:pPr>
              <w:rPr>
                <w:b/>
                <w:bCs/>
                <w:color w:val="000000"/>
                <w:sz w:val="16"/>
                <w:szCs w:val="16"/>
                <w:lang w:val="en-US" w:eastAsia="en-US"/>
              </w:rPr>
            </w:pPr>
          </w:p>
        </w:tc>
        <w:tc>
          <w:tcPr>
            <w:tcW w:w="2693" w:type="dxa"/>
            <w:gridSpan w:val="2"/>
            <w:vMerge/>
            <w:tcBorders>
              <w:top w:val="single" w:sz="8" w:space="0" w:color="auto"/>
              <w:left w:val="dotted" w:sz="4" w:space="0" w:color="auto"/>
              <w:bottom w:val="dotted" w:sz="4" w:space="0" w:color="000000"/>
              <w:right w:val="dotted" w:sz="4" w:space="0" w:color="000000"/>
            </w:tcBorders>
            <w:vAlign w:val="center"/>
            <w:hideMark/>
          </w:tcPr>
          <w:p w14:paraId="48B579FC" w14:textId="77777777" w:rsidR="008B46E9" w:rsidRPr="001F0C70" w:rsidRDefault="008B46E9" w:rsidP="001F0C70">
            <w:pPr>
              <w:rPr>
                <w:b/>
                <w:bCs/>
                <w:color w:val="000000"/>
                <w:sz w:val="16"/>
                <w:szCs w:val="16"/>
                <w:lang w:val="en-US" w:eastAsia="en-US"/>
              </w:rPr>
            </w:pPr>
          </w:p>
        </w:tc>
        <w:tc>
          <w:tcPr>
            <w:tcW w:w="2551" w:type="dxa"/>
            <w:gridSpan w:val="2"/>
            <w:vMerge/>
            <w:tcBorders>
              <w:top w:val="single" w:sz="8" w:space="0" w:color="auto"/>
              <w:left w:val="dotted" w:sz="4" w:space="0" w:color="auto"/>
              <w:bottom w:val="dotted" w:sz="4" w:space="0" w:color="000000"/>
              <w:right w:val="single" w:sz="4" w:space="0" w:color="auto"/>
            </w:tcBorders>
            <w:vAlign w:val="center"/>
            <w:hideMark/>
          </w:tcPr>
          <w:p w14:paraId="75159083" w14:textId="77777777" w:rsidR="008B46E9" w:rsidRPr="001F0C70" w:rsidRDefault="008B46E9" w:rsidP="001F0C70">
            <w:pPr>
              <w:rPr>
                <w:b/>
                <w:bCs/>
                <w:color w:val="000000"/>
                <w:sz w:val="16"/>
                <w:szCs w:val="16"/>
                <w:lang w:val="en-US" w:eastAsia="en-US"/>
              </w:rPr>
            </w:pPr>
          </w:p>
        </w:tc>
      </w:tr>
      <w:tr w:rsidR="008B46E9" w:rsidRPr="001F0C70" w14:paraId="1C9873A1" w14:textId="77777777" w:rsidTr="00C93368">
        <w:trPr>
          <w:trHeight w:val="57"/>
        </w:trPr>
        <w:tc>
          <w:tcPr>
            <w:tcW w:w="1797" w:type="dxa"/>
            <w:tcBorders>
              <w:top w:val="nil"/>
              <w:left w:val="single" w:sz="4" w:space="0" w:color="auto"/>
              <w:bottom w:val="dotted" w:sz="4" w:space="0" w:color="auto"/>
              <w:right w:val="dotted" w:sz="4" w:space="0" w:color="auto"/>
            </w:tcBorders>
            <w:shd w:val="clear" w:color="auto" w:fill="auto"/>
            <w:vAlign w:val="bottom"/>
            <w:hideMark/>
          </w:tcPr>
          <w:p w14:paraId="12D43C6A" w14:textId="77777777" w:rsidR="008B46E9" w:rsidRPr="001F0C70" w:rsidRDefault="008B46E9" w:rsidP="001F0C70">
            <w:pPr>
              <w:rPr>
                <w:b/>
                <w:bCs/>
                <w:color w:val="000000"/>
                <w:sz w:val="16"/>
                <w:szCs w:val="16"/>
                <w:lang w:val="en-US" w:eastAsia="en-US"/>
              </w:rPr>
            </w:pPr>
            <w:r w:rsidRPr="001F0C70">
              <w:rPr>
                <w:b/>
                <w:bCs/>
                <w:color w:val="000000"/>
                <w:sz w:val="16"/>
                <w:szCs w:val="16"/>
                <w:lang w:val="en-US" w:eastAsia="en-US"/>
              </w:rPr>
              <w:t> </w:t>
            </w:r>
          </w:p>
        </w:tc>
        <w:tc>
          <w:tcPr>
            <w:tcW w:w="992" w:type="dxa"/>
            <w:tcBorders>
              <w:top w:val="nil"/>
              <w:left w:val="nil"/>
              <w:bottom w:val="dotted" w:sz="4" w:space="0" w:color="auto"/>
              <w:right w:val="dotted" w:sz="4" w:space="0" w:color="auto"/>
            </w:tcBorders>
            <w:shd w:val="clear" w:color="auto" w:fill="auto"/>
            <w:vAlign w:val="bottom"/>
            <w:hideMark/>
          </w:tcPr>
          <w:p w14:paraId="731E7A55" w14:textId="77777777" w:rsidR="008B46E9" w:rsidRPr="001F0C70" w:rsidRDefault="008B46E9" w:rsidP="001F0C70">
            <w:pPr>
              <w:ind w:right="-64"/>
              <w:jc w:val="right"/>
              <w:rPr>
                <w:b/>
                <w:bCs/>
                <w:color w:val="000000"/>
                <w:sz w:val="16"/>
                <w:szCs w:val="16"/>
                <w:lang w:val="en-US" w:eastAsia="en-US"/>
              </w:rPr>
            </w:pPr>
            <w:r w:rsidRPr="001F0C70">
              <w:rPr>
                <w:b/>
                <w:bCs/>
                <w:color w:val="000000"/>
                <w:sz w:val="16"/>
                <w:szCs w:val="16"/>
                <w:lang w:val="en-US" w:eastAsia="en-US"/>
              </w:rPr>
              <w:t>Nakdi</w:t>
            </w:r>
          </w:p>
        </w:tc>
        <w:tc>
          <w:tcPr>
            <w:tcW w:w="1305" w:type="dxa"/>
            <w:tcBorders>
              <w:top w:val="nil"/>
              <w:left w:val="nil"/>
              <w:bottom w:val="dotted" w:sz="4" w:space="0" w:color="auto"/>
              <w:right w:val="dotted" w:sz="4" w:space="0" w:color="auto"/>
            </w:tcBorders>
            <w:shd w:val="clear" w:color="auto" w:fill="auto"/>
            <w:vAlign w:val="bottom"/>
            <w:hideMark/>
          </w:tcPr>
          <w:p w14:paraId="7348082F" w14:textId="77777777" w:rsidR="008B46E9" w:rsidRPr="001F0C70" w:rsidRDefault="008B46E9" w:rsidP="001F0C70">
            <w:pPr>
              <w:ind w:right="-64"/>
              <w:jc w:val="right"/>
              <w:rPr>
                <w:b/>
                <w:bCs/>
                <w:color w:val="000000"/>
                <w:sz w:val="16"/>
                <w:szCs w:val="16"/>
                <w:lang w:val="en-US" w:eastAsia="en-US"/>
              </w:rPr>
            </w:pPr>
            <w:r w:rsidRPr="001F0C70">
              <w:rPr>
                <w:b/>
                <w:bCs/>
                <w:color w:val="000000"/>
                <w:sz w:val="16"/>
                <w:szCs w:val="16"/>
                <w:lang w:val="en-US" w:eastAsia="en-US"/>
              </w:rPr>
              <w:t>G. Nakdi</w:t>
            </w:r>
          </w:p>
        </w:tc>
        <w:tc>
          <w:tcPr>
            <w:tcW w:w="1417" w:type="dxa"/>
            <w:tcBorders>
              <w:top w:val="nil"/>
              <w:left w:val="nil"/>
              <w:bottom w:val="dotted" w:sz="4" w:space="0" w:color="auto"/>
              <w:right w:val="dotted" w:sz="4" w:space="0" w:color="auto"/>
            </w:tcBorders>
            <w:shd w:val="clear" w:color="auto" w:fill="auto"/>
            <w:vAlign w:val="bottom"/>
            <w:hideMark/>
          </w:tcPr>
          <w:p w14:paraId="2D6EF646" w14:textId="77777777" w:rsidR="008B46E9" w:rsidRPr="001F0C70" w:rsidRDefault="008B46E9" w:rsidP="001F0C70">
            <w:pPr>
              <w:ind w:right="-64"/>
              <w:jc w:val="right"/>
              <w:rPr>
                <w:b/>
                <w:bCs/>
                <w:color w:val="000000"/>
                <w:sz w:val="16"/>
                <w:szCs w:val="16"/>
                <w:lang w:val="en-US" w:eastAsia="en-US"/>
              </w:rPr>
            </w:pPr>
            <w:r w:rsidRPr="001F0C70">
              <w:rPr>
                <w:b/>
                <w:bCs/>
                <w:color w:val="000000"/>
                <w:sz w:val="16"/>
                <w:szCs w:val="16"/>
                <w:lang w:val="en-US" w:eastAsia="en-US"/>
              </w:rPr>
              <w:t>Nakdi</w:t>
            </w:r>
          </w:p>
        </w:tc>
        <w:tc>
          <w:tcPr>
            <w:tcW w:w="1276" w:type="dxa"/>
            <w:tcBorders>
              <w:top w:val="nil"/>
              <w:left w:val="nil"/>
              <w:bottom w:val="dotted" w:sz="4" w:space="0" w:color="auto"/>
              <w:right w:val="dotted" w:sz="4" w:space="0" w:color="auto"/>
            </w:tcBorders>
            <w:shd w:val="clear" w:color="auto" w:fill="auto"/>
            <w:vAlign w:val="bottom"/>
            <w:hideMark/>
          </w:tcPr>
          <w:p w14:paraId="14EAB75F" w14:textId="77777777" w:rsidR="008B46E9" w:rsidRPr="001F0C70" w:rsidRDefault="008B46E9" w:rsidP="001F0C70">
            <w:pPr>
              <w:ind w:right="-64"/>
              <w:jc w:val="right"/>
              <w:rPr>
                <w:b/>
                <w:bCs/>
                <w:color w:val="000000"/>
                <w:sz w:val="16"/>
                <w:szCs w:val="16"/>
                <w:lang w:val="en-US" w:eastAsia="en-US"/>
              </w:rPr>
            </w:pPr>
            <w:r w:rsidRPr="001F0C70">
              <w:rPr>
                <w:b/>
                <w:bCs/>
                <w:color w:val="000000"/>
                <w:sz w:val="16"/>
                <w:szCs w:val="16"/>
                <w:lang w:val="en-US" w:eastAsia="en-US"/>
              </w:rPr>
              <w:t>G. Nakdi</w:t>
            </w:r>
          </w:p>
        </w:tc>
        <w:tc>
          <w:tcPr>
            <w:tcW w:w="1276" w:type="dxa"/>
            <w:tcBorders>
              <w:top w:val="nil"/>
              <w:left w:val="nil"/>
              <w:bottom w:val="dotted" w:sz="4" w:space="0" w:color="auto"/>
              <w:right w:val="dotted" w:sz="4" w:space="0" w:color="auto"/>
            </w:tcBorders>
            <w:shd w:val="clear" w:color="auto" w:fill="auto"/>
            <w:vAlign w:val="bottom"/>
            <w:hideMark/>
          </w:tcPr>
          <w:p w14:paraId="0B89661F" w14:textId="77777777" w:rsidR="008B46E9" w:rsidRPr="001F0C70" w:rsidRDefault="008B46E9" w:rsidP="001F0C70">
            <w:pPr>
              <w:ind w:right="-64"/>
              <w:jc w:val="right"/>
              <w:rPr>
                <w:b/>
                <w:bCs/>
                <w:color w:val="000000"/>
                <w:sz w:val="16"/>
                <w:szCs w:val="16"/>
                <w:lang w:val="en-US" w:eastAsia="en-US"/>
              </w:rPr>
            </w:pPr>
            <w:r w:rsidRPr="001F0C70">
              <w:rPr>
                <w:b/>
                <w:bCs/>
                <w:color w:val="000000"/>
                <w:sz w:val="16"/>
                <w:szCs w:val="16"/>
                <w:lang w:val="en-US" w:eastAsia="en-US"/>
              </w:rPr>
              <w:t>Nakdi</w:t>
            </w:r>
          </w:p>
        </w:tc>
        <w:tc>
          <w:tcPr>
            <w:tcW w:w="1275" w:type="dxa"/>
            <w:tcBorders>
              <w:top w:val="nil"/>
              <w:left w:val="nil"/>
              <w:bottom w:val="dotted" w:sz="4" w:space="0" w:color="auto"/>
              <w:right w:val="single" w:sz="4" w:space="0" w:color="auto"/>
            </w:tcBorders>
            <w:shd w:val="clear" w:color="auto" w:fill="auto"/>
            <w:vAlign w:val="bottom"/>
            <w:hideMark/>
          </w:tcPr>
          <w:p w14:paraId="311F65FD" w14:textId="77777777" w:rsidR="008B46E9" w:rsidRPr="001F0C70" w:rsidRDefault="008B46E9" w:rsidP="001F0C70">
            <w:pPr>
              <w:ind w:right="-64"/>
              <w:jc w:val="right"/>
              <w:rPr>
                <w:b/>
                <w:bCs/>
                <w:color w:val="000000"/>
                <w:sz w:val="16"/>
                <w:szCs w:val="16"/>
                <w:lang w:val="en-US" w:eastAsia="en-US"/>
              </w:rPr>
            </w:pPr>
            <w:r w:rsidRPr="001F0C70">
              <w:rPr>
                <w:b/>
                <w:bCs/>
                <w:color w:val="000000"/>
                <w:sz w:val="16"/>
                <w:szCs w:val="16"/>
                <w:lang w:val="en-US" w:eastAsia="en-US"/>
              </w:rPr>
              <w:t>G. Nakdi</w:t>
            </w:r>
          </w:p>
        </w:tc>
      </w:tr>
      <w:tr w:rsidR="001A2280" w:rsidRPr="001F0C70" w14:paraId="75BCBA34" w14:textId="77777777" w:rsidTr="00C93368">
        <w:trPr>
          <w:trHeight w:val="184"/>
        </w:trPr>
        <w:tc>
          <w:tcPr>
            <w:tcW w:w="1797" w:type="dxa"/>
            <w:vMerge w:val="restart"/>
            <w:tcBorders>
              <w:top w:val="nil"/>
              <w:left w:val="single" w:sz="4" w:space="0" w:color="auto"/>
              <w:bottom w:val="dotted" w:sz="4" w:space="0" w:color="000000"/>
              <w:right w:val="dotted" w:sz="4" w:space="0" w:color="auto"/>
            </w:tcBorders>
            <w:shd w:val="clear" w:color="auto" w:fill="auto"/>
            <w:vAlign w:val="bottom"/>
            <w:hideMark/>
          </w:tcPr>
          <w:p w14:paraId="1F989D5D" w14:textId="77777777" w:rsidR="001A2280" w:rsidRPr="001F0C70" w:rsidRDefault="001A2280" w:rsidP="001F0C70">
            <w:pPr>
              <w:rPr>
                <w:b/>
                <w:color w:val="000000"/>
                <w:sz w:val="16"/>
                <w:szCs w:val="16"/>
                <w:lang w:val="en-US" w:eastAsia="en-US"/>
              </w:rPr>
            </w:pPr>
            <w:r w:rsidRPr="001F0C70">
              <w:rPr>
                <w:b/>
                <w:color w:val="000000"/>
                <w:sz w:val="16"/>
                <w:szCs w:val="16"/>
                <w:lang w:val="en-US" w:eastAsia="en-US"/>
              </w:rPr>
              <w:t>Krediler ve Diğer Alacaklar</w:t>
            </w:r>
          </w:p>
        </w:tc>
        <w:tc>
          <w:tcPr>
            <w:tcW w:w="992" w:type="dxa"/>
            <w:vMerge w:val="restart"/>
            <w:tcBorders>
              <w:top w:val="nil"/>
              <w:left w:val="dotted" w:sz="4" w:space="0" w:color="auto"/>
              <w:bottom w:val="dotted" w:sz="4" w:space="0" w:color="000000"/>
              <w:right w:val="dotted" w:sz="4" w:space="0" w:color="auto"/>
            </w:tcBorders>
            <w:shd w:val="clear" w:color="auto" w:fill="auto"/>
            <w:vAlign w:val="bottom"/>
          </w:tcPr>
          <w:p w14:paraId="3CD9C344" w14:textId="77777777" w:rsidR="001A2280" w:rsidRPr="001F0C70" w:rsidRDefault="001A2280" w:rsidP="001F0C70">
            <w:pPr>
              <w:ind w:right="-74"/>
              <w:jc w:val="right"/>
              <w:rPr>
                <w:b/>
                <w:color w:val="000000"/>
                <w:sz w:val="16"/>
                <w:szCs w:val="16"/>
              </w:rPr>
            </w:pPr>
            <w:r w:rsidRPr="001F0C70">
              <w:rPr>
                <w:b/>
                <w:color w:val="000000"/>
                <w:sz w:val="16"/>
                <w:szCs w:val="16"/>
              </w:rPr>
              <w:t>-</w:t>
            </w:r>
          </w:p>
        </w:tc>
        <w:tc>
          <w:tcPr>
            <w:tcW w:w="1305" w:type="dxa"/>
            <w:vMerge w:val="restart"/>
            <w:tcBorders>
              <w:top w:val="nil"/>
              <w:left w:val="dotted" w:sz="4" w:space="0" w:color="auto"/>
              <w:bottom w:val="dotted" w:sz="4" w:space="0" w:color="000000"/>
              <w:right w:val="dotted" w:sz="4" w:space="0" w:color="auto"/>
            </w:tcBorders>
            <w:shd w:val="clear" w:color="auto" w:fill="auto"/>
            <w:vAlign w:val="bottom"/>
          </w:tcPr>
          <w:p w14:paraId="0924D050" w14:textId="77777777" w:rsidR="001A2280" w:rsidRPr="001F0C70" w:rsidRDefault="001A2280" w:rsidP="001F0C70">
            <w:pPr>
              <w:ind w:right="-74"/>
              <w:jc w:val="right"/>
              <w:rPr>
                <w:b/>
                <w:color w:val="000000"/>
                <w:sz w:val="16"/>
                <w:szCs w:val="16"/>
              </w:rPr>
            </w:pPr>
            <w:r w:rsidRPr="001F0C70">
              <w:rPr>
                <w:b/>
                <w:color w:val="000000"/>
                <w:sz w:val="16"/>
                <w:szCs w:val="16"/>
              </w:rPr>
              <w:t>-</w:t>
            </w:r>
          </w:p>
        </w:tc>
        <w:tc>
          <w:tcPr>
            <w:tcW w:w="1417" w:type="dxa"/>
            <w:vMerge w:val="restart"/>
            <w:tcBorders>
              <w:top w:val="nil"/>
              <w:left w:val="dotted" w:sz="4" w:space="0" w:color="auto"/>
              <w:bottom w:val="dotted" w:sz="4" w:space="0" w:color="000000"/>
              <w:right w:val="dotted" w:sz="4" w:space="0" w:color="auto"/>
            </w:tcBorders>
            <w:shd w:val="clear" w:color="auto" w:fill="auto"/>
            <w:vAlign w:val="bottom"/>
          </w:tcPr>
          <w:p w14:paraId="645840E9" w14:textId="77777777" w:rsidR="001A2280" w:rsidRPr="001F0C70" w:rsidRDefault="001A2280" w:rsidP="001F0C70">
            <w:pPr>
              <w:ind w:right="-64"/>
              <w:jc w:val="right"/>
              <w:rPr>
                <w:b/>
                <w:color w:val="000000"/>
                <w:sz w:val="16"/>
                <w:szCs w:val="16"/>
                <w:lang w:val="en-US" w:eastAsia="en-US"/>
              </w:rPr>
            </w:pPr>
            <w:r w:rsidRPr="001F0C70">
              <w:rPr>
                <w:b/>
                <w:color w:val="000000"/>
                <w:sz w:val="16"/>
                <w:szCs w:val="16"/>
              </w:rPr>
              <w:t>-</w:t>
            </w:r>
          </w:p>
        </w:tc>
        <w:tc>
          <w:tcPr>
            <w:tcW w:w="1276" w:type="dxa"/>
            <w:vMerge w:val="restart"/>
            <w:tcBorders>
              <w:top w:val="nil"/>
              <w:left w:val="dotted" w:sz="4" w:space="0" w:color="auto"/>
              <w:bottom w:val="dotted" w:sz="4" w:space="0" w:color="000000"/>
              <w:right w:val="dotted" w:sz="4" w:space="0" w:color="auto"/>
            </w:tcBorders>
            <w:shd w:val="clear" w:color="auto" w:fill="auto"/>
            <w:vAlign w:val="bottom"/>
          </w:tcPr>
          <w:p w14:paraId="28BF1F29" w14:textId="77777777" w:rsidR="001A2280" w:rsidRPr="001F0C70" w:rsidRDefault="001A2280" w:rsidP="001F0C70">
            <w:pPr>
              <w:ind w:right="-74"/>
              <w:jc w:val="right"/>
              <w:rPr>
                <w:b/>
                <w:color w:val="000000"/>
                <w:sz w:val="16"/>
                <w:szCs w:val="16"/>
              </w:rPr>
            </w:pPr>
            <w:r w:rsidRPr="001F0C70">
              <w:rPr>
                <w:b/>
                <w:color w:val="000000"/>
                <w:sz w:val="16"/>
                <w:szCs w:val="16"/>
              </w:rPr>
              <w:t>-</w:t>
            </w:r>
          </w:p>
        </w:tc>
        <w:tc>
          <w:tcPr>
            <w:tcW w:w="1276" w:type="dxa"/>
            <w:vMerge w:val="restart"/>
            <w:tcBorders>
              <w:top w:val="nil"/>
              <w:left w:val="dotted" w:sz="4" w:space="0" w:color="auto"/>
              <w:bottom w:val="dotted" w:sz="4" w:space="0" w:color="000000"/>
              <w:right w:val="dotted" w:sz="4" w:space="0" w:color="auto"/>
            </w:tcBorders>
            <w:shd w:val="clear" w:color="auto" w:fill="auto"/>
            <w:vAlign w:val="bottom"/>
          </w:tcPr>
          <w:p w14:paraId="471B2CAE" w14:textId="77777777" w:rsidR="001A2280" w:rsidRPr="001F0C70" w:rsidRDefault="001A2280" w:rsidP="001F0C70">
            <w:pPr>
              <w:ind w:right="-74"/>
              <w:jc w:val="right"/>
              <w:rPr>
                <w:b/>
                <w:color w:val="000000"/>
                <w:sz w:val="16"/>
                <w:szCs w:val="16"/>
              </w:rPr>
            </w:pPr>
            <w:r w:rsidRPr="001F0C70">
              <w:rPr>
                <w:b/>
                <w:color w:val="000000"/>
                <w:sz w:val="16"/>
                <w:szCs w:val="16"/>
              </w:rPr>
              <w:t>-</w:t>
            </w:r>
          </w:p>
        </w:tc>
        <w:tc>
          <w:tcPr>
            <w:tcW w:w="1275" w:type="dxa"/>
            <w:vMerge w:val="restart"/>
            <w:tcBorders>
              <w:top w:val="nil"/>
              <w:left w:val="dotted" w:sz="4" w:space="0" w:color="auto"/>
              <w:bottom w:val="dotted" w:sz="4" w:space="0" w:color="000000"/>
              <w:right w:val="single" w:sz="4" w:space="0" w:color="auto"/>
            </w:tcBorders>
            <w:shd w:val="clear" w:color="auto" w:fill="auto"/>
            <w:vAlign w:val="bottom"/>
          </w:tcPr>
          <w:p w14:paraId="788DDF4E" w14:textId="77777777" w:rsidR="001A2280" w:rsidRPr="001F0C70" w:rsidRDefault="001A2280" w:rsidP="001F0C70">
            <w:pPr>
              <w:ind w:right="-74"/>
              <w:jc w:val="right"/>
              <w:rPr>
                <w:b/>
                <w:color w:val="000000"/>
                <w:sz w:val="16"/>
                <w:szCs w:val="16"/>
              </w:rPr>
            </w:pPr>
            <w:r w:rsidRPr="001F0C70">
              <w:rPr>
                <w:b/>
                <w:color w:val="000000"/>
                <w:sz w:val="16"/>
                <w:szCs w:val="16"/>
              </w:rPr>
              <w:t>-</w:t>
            </w:r>
          </w:p>
        </w:tc>
      </w:tr>
      <w:tr w:rsidR="001A2280" w:rsidRPr="001F0C70" w14:paraId="458EC260" w14:textId="77777777" w:rsidTr="00C93368">
        <w:trPr>
          <w:trHeight w:val="230"/>
        </w:trPr>
        <w:tc>
          <w:tcPr>
            <w:tcW w:w="1797" w:type="dxa"/>
            <w:vMerge/>
            <w:tcBorders>
              <w:top w:val="nil"/>
              <w:left w:val="single" w:sz="4" w:space="0" w:color="auto"/>
              <w:bottom w:val="dotted" w:sz="4" w:space="0" w:color="000000"/>
              <w:right w:val="dotted" w:sz="4" w:space="0" w:color="auto"/>
            </w:tcBorders>
            <w:vAlign w:val="bottom"/>
            <w:hideMark/>
          </w:tcPr>
          <w:p w14:paraId="64405B4B" w14:textId="77777777" w:rsidR="001A2280" w:rsidRPr="001F0C70" w:rsidRDefault="001A2280" w:rsidP="001F0C70">
            <w:pPr>
              <w:rPr>
                <w:color w:val="000000"/>
                <w:sz w:val="16"/>
                <w:szCs w:val="16"/>
                <w:lang w:val="en-US" w:eastAsia="en-US"/>
              </w:rPr>
            </w:pPr>
          </w:p>
        </w:tc>
        <w:tc>
          <w:tcPr>
            <w:tcW w:w="992" w:type="dxa"/>
            <w:vMerge/>
            <w:tcBorders>
              <w:top w:val="nil"/>
              <w:left w:val="dotted" w:sz="4" w:space="0" w:color="auto"/>
              <w:bottom w:val="dotted" w:sz="4" w:space="0" w:color="000000"/>
              <w:right w:val="dotted" w:sz="4" w:space="0" w:color="auto"/>
            </w:tcBorders>
            <w:vAlign w:val="bottom"/>
          </w:tcPr>
          <w:p w14:paraId="13FB3693" w14:textId="77777777" w:rsidR="001A2280" w:rsidRPr="001F0C70" w:rsidRDefault="001A2280" w:rsidP="001F0C70">
            <w:pPr>
              <w:ind w:right="-74"/>
              <w:jc w:val="right"/>
              <w:rPr>
                <w:b/>
                <w:color w:val="000000"/>
                <w:sz w:val="16"/>
                <w:szCs w:val="16"/>
              </w:rPr>
            </w:pPr>
          </w:p>
        </w:tc>
        <w:tc>
          <w:tcPr>
            <w:tcW w:w="1305" w:type="dxa"/>
            <w:vMerge/>
            <w:tcBorders>
              <w:top w:val="nil"/>
              <w:left w:val="dotted" w:sz="4" w:space="0" w:color="auto"/>
              <w:bottom w:val="dotted" w:sz="4" w:space="0" w:color="000000"/>
              <w:right w:val="dotted" w:sz="4" w:space="0" w:color="auto"/>
            </w:tcBorders>
            <w:vAlign w:val="bottom"/>
          </w:tcPr>
          <w:p w14:paraId="27694F37" w14:textId="77777777" w:rsidR="001A2280" w:rsidRPr="001F0C70" w:rsidRDefault="001A2280" w:rsidP="001F0C70">
            <w:pPr>
              <w:ind w:right="-74"/>
              <w:jc w:val="right"/>
              <w:rPr>
                <w:b/>
                <w:color w:val="000000"/>
                <w:sz w:val="16"/>
                <w:szCs w:val="16"/>
              </w:rPr>
            </w:pPr>
          </w:p>
        </w:tc>
        <w:tc>
          <w:tcPr>
            <w:tcW w:w="1417" w:type="dxa"/>
            <w:vMerge/>
            <w:tcBorders>
              <w:top w:val="nil"/>
              <w:left w:val="dotted" w:sz="4" w:space="0" w:color="auto"/>
              <w:bottom w:val="dotted" w:sz="4" w:space="0" w:color="000000"/>
              <w:right w:val="dotted" w:sz="4" w:space="0" w:color="auto"/>
            </w:tcBorders>
            <w:vAlign w:val="bottom"/>
          </w:tcPr>
          <w:p w14:paraId="0E10B219" w14:textId="77777777" w:rsidR="001A2280" w:rsidRPr="001F0C70" w:rsidRDefault="001A2280" w:rsidP="001F0C70">
            <w:pPr>
              <w:ind w:right="-64"/>
              <w:jc w:val="right"/>
              <w:rPr>
                <w:color w:val="000000"/>
                <w:sz w:val="16"/>
                <w:szCs w:val="16"/>
                <w:lang w:val="en-US" w:eastAsia="en-US"/>
              </w:rPr>
            </w:pPr>
          </w:p>
        </w:tc>
        <w:tc>
          <w:tcPr>
            <w:tcW w:w="1276" w:type="dxa"/>
            <w:vMerge/>
            <w:tcBorders>
              <w:top w:val="nil"/>
              <w:left w:val="dotted" w:sz="4" w:space="0" w:color="auto"/>
              <w:bottom w:val="dotted" w:sz="4" w:space="0" w:color="000000"/>
              <w:right w:val="dotted" w:sz="4" w:space="0" w:color="auto"/>
            </w:tcBorders>
            <w:vAlign w:val="bottom"/>
          </w:tcPr>
          <w:p w14:paraId="318D16A4" w14:textId="77777777" w:rsidR="001A2280" w:rsidRPr="001F0C70" w:rsidRDefault="001A2280" w:rsidP="001F0C70">
            <w:pPr>
              <w:ind w:right="-74"/>
              <w:jc w:val="right"/>
              <w:rPr>
                <w:b/>
                <w:color w:val="000000"/>
                <w:sz w:val="16"/>
                <w:szCs w:val="16"/>
              </w:rPr>
            </w:pPr>
          </w:p>
        </w:tc>
        <w:tc>
          <w:tcPr>
            <w:tcW w:w="1276" w:type="dxa"/>
            <w:vMerge/>
            <w:tcBorders>
              <w:top w:val="nil"/>
              <w:left w:val="dotted" w:sz="4" w:space="0" w:color="auto"/>
              <w:bottom w:val="dotted" w:sz="4" w:space="0" w:color="000000"/>
              <w:right w:val="dotted" w:sz="4" w:space="0" w:color="auto"/>
            </w:tcBorders>
            <w:vAlign w:val="bottom"/>
          </w:tcPr>
          <w:p w14:paraId="0CAA55D7" w14:textId="77777777" w:rsidR="001A2280" w:rsidRPr="001F0C70" w:rsidRDefault="001A2280" w:rsidP="001F0C70">
            <w:pPr>
              <w:ind w:right="-74"/>
              <w:jc w:val="right"/>
              <w:rPr>
                <w:b/>
                <w:color w:val="000000"/>
                <w:sz w:val="16"/>
                <w:szCs w:val="16"/>
              </w:rPr>
            </w:pPr>
          </w:p>
        </w:tc>
        <w:tc>
          <w:tcPr>
            <w:tcW w:w="1275" w:type="dxa"/>
            <w:vMerge/>
            <w:tcBorders>
              <w:top w:val="nil"/>
              <w:left w:val="dotted" w:sz="4" w:space="0" w:color="auto"/>
              <w:bottom w:val="dotted" w:sz="4" w:space="0" w:color="000000"/>
              <w:right w:val="single" w:sz="4" w:space="0" w:color="auto"/>
            </w:tcBorders>
            <w:vAlign w:val="bottom"/>
          </w:tcPr>
          <w:p w14:paraId="7DABDEC9" w14:textId="77777777" w:rsidR="001A2280" w:rsidRPr="001F0C70" w:rsidRDefault="001A2280" w:rsidP="001F0C70">
            <w:pPr>
              <w:ind w:right="-74"/>
              <w:jc w:val="right"/>
              <w:rPr>
                <w:b/>
                <w:color w:val="000000"/>
                <w:sz w:val="16"/>
                <w:szCs w:val="16"/>
              </w:rPr>
            </w:pPr>
          </w:p>
        </w:tc>
      </w:tr>
      <w:tr w:rsidR="001A2280" w:rsidRPr="001F0C70" w14:paraId="3699DFC5" w14:textId="77777777" w:rsidTr="00C93368">
        <w:trPr>
          <w:trHeight w:val="57"/>
        </w:trPr>
        <w:tc>
          <w:tcPr>
            <w:tcW w:w="1797" w:type="dxa"/>
            <w:tcBorders>
              <w:top w:val="nil"/>
              <w:left w:val="single" w:sz="4" w:space="0" w:color="auto"/>
              <w:bottom w:val="dotted" w:sz="4" w:space="0" w:color="auto"/>
              <w:right w:val="dotted" w:sz="4" w:space="0" w:color="auto"/>
            </w:tcBorders>
            <w:shd w:val="clear" w:color="auto" w:fill="auto"/>
            <w:vAlign w:val="bottom"/>
            <w:hideMark/>
          </w:tcPr>
          <w:p w14:paraId="10C3B25F" w14:textId="77777777" w:rsidR="001A2280" w:rsidRPr="001F0C70" w:rsidRDefault="001A2280" w:rsidP="001F0C70">
            <w:pPr>
              <w:rPr>
                <w:color w:val="000000"/>
                <w:sz w:val="16"/>
                <w:szCs w:val="16"/>
                <w:lang w:val="en-US" w:eastAsia="en-US"/>
              </w:rPr>
            </w:pPr>
            <w:r w:rsidRPr="001F0C70">
              <w:rPr>
                <w:color w:val="000000"/>
                <w:sz w:val="16"/>
                <w:szCs w:val="16"/>
                <w:lang w:val="en-US" w:eastAsia="en-US"/>
              </w:rPr>
              <w:t xml:space="preserve">   Dönem Başı Bakiyesi </w:t>
            </w:r>
          </w:p>
        </w:tc>
        <w:tc>
          <w:tcPr>
            <w:tcW w:w="992" w:type="dxa"/>
            <w:tcBorders>
              <w:top w:val="nil"/>
              <w:left w:val="nil"/>
              <w:bottom w:val="dotted" w:sz="4" w:space="0" w:color="auto"/>
              <w:right w:val="dotted" w:sz="4" w:space="0" w:color="auto"/>
            </w:tcBorders>
            <w:shd w:val="clear" w:color="auto" w:fill="auto"/>
            <w:vAlign w:val="bottom"/>
          </w:tcPr>
          <w:p w14:paraId="3E9EA3A7" w14:textId="77777777" w:rsidR="001A2280" w:rsidRPr="001F0C70" w:rsidRDefault="001A2280" w:rsidP="001F0C70">
            <w:pPr>
              <w:ind w:right="-74"/>
              <w:jc w:val="right"/>
              <w:rPr>
                <w:b/>
                <w:color w:val="000000"/>
                <w:sz w:val="16"/>
                <w:szCs w:val="16"/>
              </w:rPr>
            </w:pPr>
            <w:r w:rsidRPr="001F0C70">
              <w:rPr>
                <w:b/>
                <w:color w:val="000000"/>
                <w:sz w:val="16"/>
                <w:szCs w:val="16"/>
              </w:rPr>
              <w:t>-</w:t>
            </w:r>
          </w:p>
        </w:tc>
        <w:tc>
          <w:tcPr>
            <w:tcW w:w="1305" w:type="dxa"/>
            <w:tcBorders>
              <w:top w:val="nil"/>
              <w:left w:val="nil"/>
              <w:bottom w:val="dotted" w:sz="4" w:space="0" w:color="auto"/>
              <w:right w:val="dotted" w:sz="4" w:space="0" w:color="auto"/>
            </w:tcBorders>
            <w:shd w:val="clear" w:color="auto" w:fill="auto"/>
            <w:vAlign w:val="bottom"/>
          </w:tcPr>
          <w:p w14:paraId="66F91FE6" w14:textId="77777777" w:rsidR="001A2280" w:rsidRPr="001F0C70" w:rsidRDefault="001A2280" w:rsidP="001F0C70">
            <w:pPr>
              <w:ind w:right="-74"/>
              <w:jc w:val="right"/>
              <w:rPr>
                <w:b/>
                <w:color w:val="000000"/>
                <w:sz w:val="16"/>
                <w:szCs w:val="16"/>
              </w:rPr>
            </w:pPr>
            <w:r w:rsidRPr="001F0C70">
              <w:rPr>
                <w:b/>
                <w:color w:val="000000"/>
                <w:sz w:val="16"/>
                <w:szCs w:val="16"/>
              </w:rPr>
              <w:t>-</w:t>
            </w:r>
          </w:p>
        </w:tc>
        <w:tc>
          <w:tcPr>
            <w:tcW w:w="1417" w:type="dxa"/>
            <w:tcBorders>
              <w:top w:val="nil"/>
              <w:left w:val="nil"/>
              <w:bottom w:val="dotted" w:sz="4" w:space="0" w:color="auto"/>
              <w:right w:val="dotted" w:sz="4" w:space="0" w:color="auto"/>
            </w:tcBorders>
            <w:shd w:val="clear" w:color="auto" w:fill="auto"/>
            <w:vAlign w:val="bottom"/>
          </w:tcPr>
          <w:p w14:paraId="7E499969" w14:textId="77777777" w:rsidR="001A2280" w:rsidRPr="00C93368" w:rsidRDefault="00644334" w:rsidP="001F0C70">
            <w:pPr>
              <w:ind w:right="-64"/>
              <w:jc w:val="right"/>
              <w:rPr>
                <w:color w:val="000000"/>
                <w:sz w:val="16"/>
                <w:szCs w:val="16"/>
                <w:highlight w:val="yellow"/>
                <w:lang w:val="en-US" w:eastAsia="en-US"/>
              </w:rPr>
            </w:pPr>
            <w:r w:rsidRPr="00B15E64">
              <w:rPr>
                <w:color w:val="000000"/>
                <w:sz w:val="16"/>
                <w:szCs w:val="16"/>
              </w:rPr>
              <w:t>2.180.316</w:t>
            </w:r>
          </w:p>
        </w:tc>
        <w:tc>
          <w:tcPr>
            <w:tcW w:w="1276" w:type="dxa"/>
            <w:tcBorders>
              <w:top w:val="nil"/>
              <w:left w:val="nil"/>
              <w:bottom w:val="dotted" w:sz="4" w:space="0" w:color="auto"/>
              <w:right w:val="dotted" w:sz="4" w:space="0" w:color="auto"/>
            </w:tcBorders>
            <w:shd w:val="clear" w:color="auto" w:fill="auto"/>
            <w:vAlign w:val="bottom"/>
          </w:tcPr>
          <w:p w14:paraId="688F4FB2" w14:textId="77777777" w:rsidR="001A2280" w:rsidRPr="001F0C70" w:rsidRDefault="001A2280" w:rsidP="001F0C70">
            <w:pPr>
              <w:ind w:right="-74"/>
              <w:jc w:val="right"/>
              <w:rPr>
                <w:b/>
                <w:color w:val="000000"/>
                <w:sz w:val="16"/>
                <w:szCs w:val="16"/>
              </w:rPr>
            </w:pPr>
            <w:r w:rsidRPr="001F0C70">
              <w:rPr>
                <w:b/>
                <w:color w:val="000000"/>
                <w:sz w:val="16"/>
                <w:szCs w:val="16"/>
              </w:rPr>
              <w:t>-</w:t>
            </w:r>
          </w:p>
        </w:tc>
        <w:tc>
          <w:tcPr>
            <w:tcW w:w="1276" w:type="dxa"/>
            <w:tcBorders>
              <w:top w:val="nil"/>
              <w:left w:val="nil"/>
              <w:bottom w:val="dotted" w:sz="4" w:space="0" w:color="auto"/>
              <w:right w:val="dotted" w:sz="4" w:space="0" w:color="auto"/>
            </w:tcBorders>
            <w:shd w:val="clear" w:color="auto" w:fill="auto"/>
            <w:vAlign w:val="bottom"/>
          </w:tcPr>
          <w:p w14:paraId="5CF157EC" w14:textId="77777777" w:rsidR="001A2280" w:rsidRPr="001F0C70" w:rsidRDefault="001A2280" w:rsidP="001F0C70">
            <w:pPr>
              <w:ind w:right="-74"/>
              <w:jc w:val="right"/>
              <w:rPr>
                <w:b/>
                <w:color w:val="000000"/>
                <w:sz w:val="16"/>
                <w:szCs w:val="16"/>
              </w:rPr>
            </w:pPr>
            <w:r w:rsidRPr="001F0C70">
              <w:rPr>
                <w:b/>
                <w:color w:val="000000"/>
                <w:sz w:val="16"/>
                <w:szCs w:val="16"/>
              </w:rPr>
              <w:t>-</w:t>
            </w:r>
          </w:p>
        </w:tc>
        <w:tc>
          <w:tcPr>
            <w:tcW w:w="1275" w:type="dxa"/>
            <w:tcBorders>
              <w:top w:val="nil"/>
              <w:left w:val="nil"/>
              <w:bottom w:val="dotted" w:sz="4" w:space="0" w:color="auto"/>
              <w:right w:val="single" w:sz="4" w:space="0" w:color="auto"/>
            </w:tcBorders>
            <w:shd w:val="clear" w:color="auto" w:fill="auto"/>
            <w:vAlign w:val="bottom"/>
          </w:tcPr>
          <w:p w14:paraId="31C6E708" w14:textId="77777777" w:rsidR="001A2280" w:rsidRPr="001F0C70" w:rsidRDefault="001A2280" w:rsidP="001F0C70">
            <w:pPr>
              <w:ind w:right="-74"/>
              <w:jc w:val="right"/>
              <w:rPr>
                <w:b/>
                <w:color w:val="000000"/>
                <w:sz w:val="16"/>
                <w:szCs w:val="16"/>
              </w:rPr>
            </w:pPr>
            <w:r w:rsidRPr="001F0C70">
              <w:rPr>
                <w:b/>
                <w:color w:val="000000"/>
                <w:sz w:val="16"/>
                <w:szCs w:val="16"/>
              </w:rPr>
              <w:t>-</w:t>
            </w:r>
          </w:p>
        </w:tc>
      </w:tr>
      <w:tr w:rsidR="001A2280" w:rsidRPr="001F0C70" w14:paraId="7C307C3D" w14:textId="77777777" w:rsidTr="00C93368">
        <w:trPr>
          <w:trHeight w:val="57"/>
        </w:trPr>
        <w:tc>
          <w:tcPr>
            <w:tcW w:w="1797" w:type="dxa"/>
            <w:tcBorders>
              <w:top w:val="nil"/>
              <w:left w:val="single" w:sz="4" w:space="0" w:color="auto"/>
              <w:bottom w:val="dotted" w:sz="4" w:space="0" w:color="auto"/>
              <w:right w:val="dotted" w:sz="4" w:space="0" w:color="auto"/>
            </w:tcBorders>
            <w:shd w:val="clear" w:color="auto" w:fill="auto"/>
            <w:vAlign w:val="bottom"/>
            <w:hideMark/>
          </w:tcPr>
          <w:p w14:paraId="482A5571" w14:textId="77777777" w:rsidR="001A2280" w:rsidRPr="001F0C70" w:rsidRDefault="001A2280" w:rsidP="001F0C70">
            <w:pPr>
              <w:rPr>
                <w:color w:val="000000"/>
                <w:sz w:val="16"/>
                <w:szCs w:val="16"/>
                <w:lang w:val="en-US" w:eastAsia="en-US"/>
              </w:rPr>
            </w:pPr>
            <w:r w:rsidRPr="001F0C70">
              <w:rPr>
                <w:color w:val="000000"/>
                <w:sz w:val="16"/>
                <w:szCs w:val="16"/>
                <w:lang w:val="en-US" w:eastAsia="en-US"/>
              </w:rPr>
              <w:t xml:space="preserve">   Dönem Sonu Bakiyesi </w:t>
            </w:r>
          </w:p>
        </w:tc>
        <w:tc>
          <w:tcPr>
            <w:tcW w:w="992" w:type="dxa"/>
            <w:tcBorders>
              <w:top w:val="nil"/>
              <w:left w:val="nil"/>
              <w:bottom w:val="dotted" w:sz="4" w:space="0" w:color="auto"/>
              <w:right w:val="dotted" w:sz="4" w:space="0" w:color="auto"/>
            </w:tcBorders>
            <w:shd w:val="clear" w:color="auto" w:fill="auto"/>
            <w:vAlign w:val="bottom"/>
          </w:tcPr>
          <w:p w14:paraId="1B1CB7D4" w14:textId="77777777" w:rsidR="001A2280" w:rsidRPr="001F0C70" w:rsidRDefault="001A2280" w:rsidP="001F0C70">
            <w:pPr>
              <w:ind w:right="-74"/>
              <w:jc w:val="right"/>
              <w:rPr>
                <w:b/>
                <w:color w:val="000000"/>
                <w:sz w:val="16"/>
                <w:szCs w:val="16"/>
              </w:rPr>
            </w:pPr>
            <w:r w:rsidRPr="001F0C70">
              <w:rPr>
                <w:b/>
                <w:color w:val="000000"/>
                <w:sz w:val="16"/>
                <w:szCs w:val="16"/>
              </w:rPr>
              <w:t>-</w:t>
            </w:r>
          </w:p>
        </w:tc>
        <w:tc>
          <w:tcPr>
            <w:tcW w:w="1305" w:type="dxa"/>
            <w:tcBorders>
              <w:top w:val="nil"/>
              <w:left w:val="nil"/>
              <w:bottom w:val="dotted" w:sz="4" w:space="0" w:color="auto"/>
              <w:right w:val="dotted" w:sz="4" w:space="0" w:color="auto"/>
            </w:tcBorders>
            <w:shd w:val="clear" w:color="auto" w:fill="auto"/>
            <w:vAlign w:val="bottom"/>
          </w:tcPr>
          <w:p w14:paraId="37C50972" w14:textId="77777777" w:rsidR="001A2280" w:rsidRPr="001F0C70" w:rsidRDefault="001A2280" w:rsidP="001F0C70">
            <w:pPr>
              <w:ind w:right="-74"/>
              <w:jc w:val="right"/>
              <w:rPr>
                <w:b/>
                <w:color w:val="000000"/>
                <w:sz w:val="16"/>
                <w:szCs w:val="16"/>
              </w:rPr>
            </w:pPr>
            <w:r w:rsidRPr="001F0C70">
              <w:rPr>
                <w:b/>
                <w:color w:val="000000"/>
                <w:sz w:val="16"/>
                <w:szCs w:val="16"/>
              </w:rPr>
              <w:t>-</w:t>
            </w:r>
          </w:p>
        </w:tc>
        <w:tc>
          <w:tcPr>
            <w:tcW w:w="1417" w:type="dxa"/>
            <w:tcBorders>
              <w:top w:val="nil"/>
              <w:left w:val="nil"/>
              <w:bottom w:val="dotted" w:sz="4" w:space="0" w:color="auto"/>
              <w:right w:val="dotted" w:sz="4" w:space="0" w:color="auto"/>
            </w:tcBorders>
            <w:shd w:val="clear" w:color="auto" w:fill="auto"/>
            <w:vAlign w:val="bottom"/>
          </w:tcPr>
          <w:p w14:paraId="1D08348E" w14:textId="39000209" w:rsidR="001A2280" w:rsidRPr="00551554" w:rsidRDefault="00005A6A" w:rsidP="001F0C70">
            <w:pPr>
              <w:ind w:right="-64"/>
              <w:jc w:val="right"/>
              <w:rPr>
                <w:color w:val="000000"/>
                <w:sz w:val="16"/>
                <w:szCs w:val="16"/>
                <w:highlight w:val="yellow"/>
              </w:rPr>
            </w:pPr>
            <w:r w:rsidRPr="00005A6A">
              <w:rPr>
                <w:color w:val="000000"/>
                <w:sz w:val="16"/>
                <w:szCs w:val="16"/>
              </w:rPr>
              <w:t>2.227.695</w:t>
            </w:r>
          </w:p>
        </w:tc>
        <w:tc>
          <w:tcPr>
            <w:tcW w:w="1276" w:type="dxa"/>
            <w:tcBorders>
              <w:top w:val="nil"/>
              <w:left w:val="nil"/>
              <w:bottom w:val="dotted" w:sz="4" w:space="0" w:color="auto"/>
              <w:right w:val="dotted" w:sz="4" w:space="0" w:color="auto"/>
            </w:tcBorders>
            <w:shd w:val="clear" w:color="auto" w:fill="auto"/>
            <w:vAlign w:val="bottom"/>
          </w:tcPr>
          <w:p w14:paraId="5ED4F2C4" w14:textId="77777777" w:rsidR="001A2280" w:rsidRPr="001F0C70" w:rsidRDefault="001A2280" w:rsidP="001F0C70">
            <w:pPr>
              <w:ind w:right="-74"/>
              <w:jc w:val="right"/>
              <w:rPr>
                <w:b/>
                <w:color w:val="000000"/>
                <w:sz w:val="16"/>
                <w:szCs w:val="16"/>
              </w:rPr>
            </w:pPr>
            <w:r w:rsidRPr="001F0C70">
              <w:rPr>
                <w:b/>
                <w:color w:val="000000"/>
                <w:sz w:val="16"/>
                <w:szCs w:val="16"/>
              </w:rPr>
              <w:t>-</w:t>
            </w:r>
          </w:p>
        </w:tc>
        <w:tc>
          <w:tcPr>
            <w:tcW w:w="1276" w:type="dxa"/>
            <w:tcBorders>
              <w:top w:val="nil"/>
              <w:left w:val="nil"/>
              <w:bottom w:val="dotted" w:sz="4" w:space="0" w:color="auto"/>
              <w:right w:val="dotted" w:sz="4" w:space="0" w:color="auto"/>
            </w:tcBorders>
            <w:shd w:val="clear" w:color="auto" w:fill="auto"/>
            <w:vAlign w:val="bottom"/>
          </w:tcPr>
          <w:p w14:paraId="2A723879" w14:textId="77777777" w:rsidR="001A2280" w:rsidRPr="001F0C70" w:rsidRDefault="001A2280" w:rsidP="001F0C70">
            <w:pPr>
              <w:ind w:right="-74"/>
              <w:jc w:val="right"/>
              <w:rPr>
                <w:b/>
                <w:color w:val="000000"/>
                <w:sz w:val="16"/>
                <w:szCs w:val="16"/>
              </w:rPr>
            </w:pPr>
            <w:r w:rsidRPr="001F0C70">
              <w:rPr>
                <w:b/>
                <w:color w:val="000000"/>
                <w:sz w:val="16"/>
                <w:szCs w:val="16"/>
              </w:rPr>
              <w:t>-</w:t>
            </w:r>
          </w:p>
        </w:tc>
        <w:tc>
          <w:tcPr>
            <w:tcW w:w="1275" w:type="dxa"/>
            <w:tcBorders>
              <w:top w:val="nil"/>
              <w:left w:val="nil"/>
              <w:bottom w:val="dotted" w:sz="4" w:space="0" w:color="auto"/>
              <w:right w:val="single" w:sz="4" w:space="0" w:color="auto"/>
            </w:tcBorders>
            <w:shd w:val="clear" w:color="auto" w:fill="auto"/>
            <w:vAlign w:val="bottom"/>
          </w:tcPr>
          <w:p w14:paraId="7AED49AD" w14:textId="77777777" w:rsidR="001A2280" w:rsidRPr="001F0C70" w:rsidRDefault="001A2280" w:rsidP="001F0C70">
            <w:pPr>
              <w:ind w:right="-74"/>
              <w:jc w:val="right"/>
              <w:rPr>
                <w:b/>
                <w:color w:val="000000"/>
                <w:sz w:val="16"/>
                <w:szCs w:val="16"/>
              </w:rPr>
            </w:pPr>
            <w:r w:rsidRPr="001F0C70">
              <w:rPr>
                <w:b/>
                <w:color w:val="000000"/>
                <w:sz w:val="16"/>
                <w:szCs w:val="16"/>
              </w:rPr>
              <w:t>-</w:t>
            </w:r>
          </w:p>
        </w:tc>
      </w:tr>
      <w:tr w:rsidR="001A2280" w:rsidRPr="001F0C70" w14:paraId="106DA4FC" w14:textId="77777777" w:rsidTr="00C93368">
        <w:trPr>
          <w:trHeight w:val="184"/>
        </w:trPr>
        <w:tc>
          <w:tcPr>
            <w:tcW w:w="1797" w:type="dxa"/>
            <w:vMerge w:val="restart"/>
            <w:tcBorders>
              <w:top w:val="nil"/>
              <w:left w:val="single" w:sz="4" w:space="0" w:color="auto"/>
              <w:bottom w:val="single" w:sz="8" w:space="0" w:color="000000"/>
              <w:right w:val="dotted" w:sz="4" w:space="0" w:color="auto"/>
            </w:tcBorders>
            <w:shd w:val="clear" w:color="auto" w:fill="auto"/>
            <w:vAlign w:val="bottom"/>
            <w:hideMark/>
          </w:tcPr>
          <w:p w14:paraId="6B1B1CE1" w14:textId="77777777" w:rsidR="001A2280" w:rsidRPr="001F0C70" w:rsidRDefault="001A2280" w:rsidP="001F0C70">
            <w:pPr>
              <w:rPr>
                <w:b/>
                <w:bCs/>
                <w:color w:val="000000"/>
                <w:sz w:val="16"/>
                <w:szCs w:val="16"/>
                <w:lang w:val="en-US" w:eastAsia="en-US"/>
              </w:rPr>
            </w:pPr>
            <w:r w:rsidRPr="001F0C70">
              <w:rPr>
                <w:b/>
                <w:bCs/>
                <w:color w:val="000000"/>
                <w:sz w:val="16"/>
                <w:szCs w:val="16"/>
                <w:lang w:val="en-US" w:eastAsia="en-US"/>
              </w:rPr>
              <w:t>Alınan Kar Payı ve Komisyon Gelirleri</w:t>
            </w:r>
          </w:p>
        </w:tc>
        <w:tc>
          <w:tcPr>
            <w:tcW w:w="992" w:type="dxa"/>
            <w:vMerge w:val="restart"/>
            <w:tcBorders>
              <w:top w:val="nil"/>
              <w:left w:val="dotted" w:sz="4" w:space="0" w:color="auto"/>
              <w:bottom w:val="single" w:sz="8" w:space="0" w:color="000000"/>
              <w:right w:val="dotted" w:sz="4" w:space="0" w:color="auto"/>
            </w:tcBorders>
            <w:shd w:val="clear" w:color="auto" w:fill="auto"/>
            <w:vAlign w:val="bottom"/>
          </w:tcPr>
          <w:p w14:paraId="0A2FD329" w14:textId="77777777" w:rsidR="001A2280" w:rsidRPr="001F0C70" w:rsidRDefault="001A2280" w:rsidP="001F0C70">
            <w:pPr>
              <w:ind w:right="-74"/>
              <w:jc w:val="right"/>
              <w:rPr>
                <w:b/>
                <w:color w:val="000000"/>
                <w:sz w:val="16"/>
                <w:szCs w:val="16"/>
              </w:rPr>
            </w:pPr>
            <w:r w:rsidRPr="001F0C70">
              <w:rPr>
                <w:b/>
                <w:color w:val="000000"/>
                <w:sz w:val="16"/>
                <w:szCs w:val="16"/>
              </w:rPr>
              <w:t>-</w:t>
            </w:r>
          </w:p>
        </w:tc>
        <w:tc>
          <w:tcPr>
            <w:tcW w:w="1305" w:type="dxa"/>
            <w:vMerge w:val="restart"/>
            <w:tcBorders>
              <w:top w:val="nil"/>
              <w:left w:val="dotted" w:sz="4" w:space="0" w:color="auto"/>
              <w:bottom w:val="single" w:sz="8" w:space="0" w:color="000000"/>
              <w:right w:val="dotted" w:sz="4" w:space="0" w:color="auto"/>
            </w:tcBorders>
            <w:shd w:val="clear" w:color="auto" w:fill="auto"/>
            <w:vAlign w:val="bottom"/>
          </w:tcPr>
          <w:p w14:paraId="67C48344" w14:textId="77777777" w:rsidR="001A2280" w:rsidRPr="001F0C70" w:rsidRDefault="001A2280" w:rsidP="001F0C70">
            <w:pPr>
              <w:ind w:right="-74"/>
              <w:jc w:val="right"/>
              <w:rPr>
                <w:b/>
                <w:color w:val="000000"/>
                <w:sz w:val="16"/>
                <w:szCs w:val="16"/>
              </w:rPr>
            </w:pPr>
            <w:r w:rsidRPr="001F0C70">
              <w:rPr>
                <w:b/>
                <w:color w:val="000000"/>
                <w:sz w:val="16"/>
                <w:szCs w:val="16"/>
              </w:rPr>
              <w:t>-</w:t>
            </w:r>
          </w:p>
        </w:tc>
        <w:tc>
          <w:tcPr>
            <w:tcW w:w="1417" w:type="dxa"/>
            <w:vMerge w:val="restart"/>
            <w:tcBorders>
              <w:top w:val="nil"/>
              <w:left w:val="dotted" w:sz="4" w:space="0" w:color="auto"/>
              <w:bottom w:val="single" w:sz="8" w:space="0" w:color="000000"/>
              <w:right w:val="dotted" w:sz="4" w:space="0" w:color="auto"/>
            </w:tcBorders>
            <w:shd w:val="clear" w:color="auto" w:fill="auto"/>
            <w:vAlign w:val="bottom"/>
          </w:tcPr>
          <w:p w14:paraId="78ECAA75" w14:textId="000F3131" w:rsidR="001A2280" w:rsidRPr="00551554" w:rsidRDefault="00005A6A" w:rsidP="001F0C70">
            <w:pPr>
              <w:ind w:right="-64"/>
              <w:jc w:val="right"/>
              <w:rPr>
                <w:b/>
                <w:color w:val="000000"/>
                <w:sz w:val="16"/>
                <w:szCs w:val="16"/>
                <w:highlight w:val="yellow"/>
              </w:rPr>
            </w:pPr>
            <w:r w:rsidRPr="00005A6A">
              <w:rPr>
                <w:b/>
                <w:color w:val="000000"/>
                <w:sz w:val="16"/>
                <w:szCs w:val="16"/>
              </w:rPr>
              <w:t>18.526</w:t>
            </w:r>
          </w:p>
        </w:tc>
        <w:tc>
          <w:tcPr>
            <w:tcW w:w="1276" w:type="dxa"/>
            <w:vMerge w:val="restart"/>
            <w:tcBorders>
              <w:top w:val="nil"/>
              <w:left w:val="dotted" w:sz="4" w:space="0" w:color="auto"/>
              <w:bottom w:val="single" w:sz="8" w:space="0" w:color="000000"/>
              <w:right w:val="dotted" w:sz="4" w:space="0" w:color="auto"/>
            </w:tcBorders>
            <w:shd w:val="clear" w:color="auto" w:fill="auto"/>
            <w:vAlign w:val="bottom"/>
          </w:tcPr>
          <w:p w14:paraId="2A5433C8" w14:textId="77777777" w:rsidR="001A2280" w:rsidRPr="001F0C70" w:rsidRDefault="001A2280" w:rsidP="001F0C70">
            <w:pPr>
              <w:ind w:right="-74"/>
              <w:jc w:val="right"/>
              <w:rPr>
                <w:b/>
                <w:color w:val="000000"/>
                <w:sz w:val="16"/>
                <w:szCs w:val="16"/>
              </w:rPr>
            </w:pPr>
            <w:r w:rsidRPr="001F0C70">
              <w:rPr>
                <w:b/>
                <w:color w:val="000000"/>
                <w:sz w:val="16"/>
                <w:szCs w:val="16"/>
              </w:rPr>
              <w:t>-</w:t>
            </w:r>
          </w:p>
        </w:tc>
        <w:tc>
          <w:tcPr>
            <w:tcW w:w="1276" w:type="dxa"/>
            <w:vMerge w:val="restart"/>
            <w:tcBorders>
              <w:top w:val="nil"/>
              <w:left w:val="dotted" w:sz="4" w:space="0" w:color="auto"/>
              <w:bottom w:val="single" w:sz="8" w:space="0" w:color="000000"/>
              <w:right w:val="dotted" w:sz="4" w:space="0" w:color="auto"/>
            </w:tcBorders>
            <w:shd w:val="clear" w:color="auto" w:fill="auto"/>
            <w:vAlign w:val="bottom"/>
          </w:tcPr>
          <w:p w14:paraId="7B533B12" w14:textId="77777777" w:rsidR="001A2280" w:rsidRPr="001F0C70" w:rsidRDefault="001A2280" w:rsidP="001F0C70">
            <w:pPr>
              <w:ind w:right="-74"/>
              <w:jc w:val="right"/>
              <w:rPr>
                <w:b/>
                <w:color w:val="000000"/>
                <w:sz w:val="16"/>
                <w:szCs w:val="16"/>
              </w:rPr>
            </w:pPr>
            <w:r w:rsidRPr="001F0C70">
              <w:rPr>
                <w:b/>
                <w:color w:val="000000"/>
                <w:sz w:val="16"/>
                <w:szCs w:val="16"/>
              </w:rPr>
              <w:t>-</w:t>
            </w:r>
          </w:p>
        </w:tc>
        <w:tc>
          <w:tcPr>
            <w:tcW w:w="1275" w:type="dxa"/>
            <w:vMerge w:val="restart"/>
            <w:tcBorders>
              <w:top w:val="nil"/>
              <w:left w:val="dotted" w:sz="4" w:space="0" w:color="auto"/>
              <w:bottom w:val="single" w:sz="8" w:space="0" w:color="000000"/>
              <w:right w:val="single" w:sz="4" w:space="0" w:color="auto"/>
            </w:tcBorders>
            <w:shd w:val="clear" w:color="auto" w:fill="auto"/>
            <w:vAlign w:val="bottom"/>
          </w:tcPr>
          <w:p w14:paraId="430E2351" w14:textId="77777777" w:rsidR="001A2280" w:rsidRPr="001F0C70" w:rsidRDefault="001A2280" w:rsidP="001F0C70">
            <w:pPr>
              <w:ind w:right="-74"/>
              <w:jc w:val="right"/>
              <w:rPr>
                <w:b/>
                <w:color w:val="000000"/>
                <w:sz w:val="16"/>
                <w:szCs w:val="16"/>
              </w:rPr>
            </w:pPr>
            <w:r w:rsidRPr="001F0C70">
              <w:rPr>
                <w:b/>
                <w:color w:val="000000"/>
                <w:sz w:val="16"/>
                <w:szCs w:val="16"/>
              </w:rPr>
              <w:t>-</w:t>
            </w:r>
          </w:p>
        </w:tc>
      </w:tr>
      <w:tr w:rsidR="008B46E9" w:rsidRPr="001F0C70" w14:paraId="058ECF72" w14:textId="77777777" w:rsidTr="00C93368">
        <w:trPr>
          <w:trHeight w:val="230"/>
        </w:trPr>
        <w:tc>
          <w:tcPr>
            <w:tcW w:w="1797" w:type="dxa"/>
            <w:vMerge/>
            <w:tcBorders>
              <w:top w:val="nil"/>
              <w:left w:val="single" w:sz="4" w:space="0" w:color="auto"/>
              <w:bottom w:val="single" w:sz="4" w:space="0" w:color="auto"/>
              <w:right w:val="dotted" w:sz="4" w:space="0" w:color="auto"/>
            </w:tcBorders>
            <w:vAlign w:val="bottom"/>
            <w:hideMark/>
          </w:tcPr>
          <w:p w14:paraId="595F00C2" w14:textId="77777777" w:rsidR="008B46E9" w:rsidRPr="001F0C70" w:rsidRDefault="008B46E9" w:rsidP="001F0C70">
            <w:pPr>
              <w:rPr>
                <w:b/>
                <w:bCs/>
                <w:color w:val="000000"/>
                <w:sz w:val="16"/>
                <w:szCs w:val="16"/>
                <w:lang w:val="en-US" w:eastAsia="en-US"/>
              </w:rPr>
            </w:pPr>
          </w:p>
        </w:tc>
        <w:tc>
          <w:tcPr>
            <w:tcW w:w="992" w:type="dxa"/>
            <w:vMerge/>
            <w:tcBorders>
              <w:top w:val="nil"/>
              <w:left w:val="dotted" w:sz="4" w:space="0" w:color="auto"/>
              <w:bottom w:val="single" w:sz="4" w:space="0" w:color="auto"/>
              <w:right w:val="dotted" w:sz="4" w:space="0" w:color="auto"/>
            </w:tcBorders>
            <w:vAlign w:val="center"/>
          </w:tcPr>
          <w:p w14:paraId="2CACE892" w14:textId="77777777" w:rsidR="008B46E9" w:rsidRPr="001F0C70" w:rsidRDefault="008B46E9" w:rsidP="001F0C70">
            <w:pPr>
              <w:rPr>
                <w:b/>
                <w:bCs/>
                <w:color w:val="000000"/>
                <w:sz w:val="16"/>
                <w:szCs w:val="16"/>
                <w:lang w:val="en-US" w:eastAsia="en-US"/>
              </w:rPr>
            </w:pPr>
          </w:p>
        </w:tc>
        <w:tc>
          <w:tcPr>
            <w:tcW w:w="1305" w:type="dxa"/>
            <w:vMerge/>
            <w:tcBorders>
              <w:top w:val="nil"/>
              <w:left w:val="dotted" w:sz="4" w:space="0" w:color="auto"/>
              <w:bottom w:val="single" w:sz="4" w:space="0" w:color="auto"/>
              <w:right w:val="dotted" w:sz="4" w:space="0" w:color="auto"/>
            </w:tcBorders>
            <w:vAlign w:val="center"/>
          </w:tcPr>
          <w:p w14:paraId="0062F791" w14:textId="77777777" w:rsidR="008B46E9" w:rsidRPr="001F0C70" w:rsidRDefault="008B46E9" w:rsidP="001F0C70">
            <w:pPr>
              <w:rPr>
                <w:b/>
                <w:bCs/>
                <w:color w:val="000000"/>
                <w:sz w:val="16"/>
                <w:szCs w:val="16"/>
                <w:lang w:val="en-US" w:eastAsia="en-US"/>
              </w:rPr>
            </w:pPr>
          </w:p>
        </w:tc>
        <w:tc>
          <w:tcPr>
            <w:tcW w:w="1417" w:type="dxa"/>
            <w:vMerge/>
            <w:tcBorders>
              <w:top w:val="nil"/>
              <w:left w:val="dotted" w:sz="4" w:space="0" w:color="auto"/>
              <w:bottom w:val="single" w:sz="4" w:space="0" w:color="auto"/>
              <w:right w:val="dotted" w:sz="4" w:space="0" w:color="auto"/>
            </w:tcBorders>
            <w:vAlign w:val="center"/>
          </w:tcPr>
          <w:p w14:paraId="6FC036F0" w14:textId="77777777" w:rsidR="008B46E9" w:rsidRPr="001F0C70" w:rsidRDefault="008B46E9" w:rsidP="001F0C70">
            <w:pPr>
              <w:rPr>
                <w:color w:val="000000"/>
                <w:sz w:val="16"/>
                <w:szCs w:val="16"/>
                <w:lang w:val="en-US" w:eastAsia="en-US"/>
              </w:rPr>
            </w:pPr>
          </w:p>
        </w:tc>
        <w:tc>
          <w:tcPr>
            <w:tcW w:w="1276" w:type="dxa"/>
            <w:vMerge/>
            <w:tcBorders>
              <w:top w:val="nil"/>
              <w:left w:val="dotted" w:sz="4" w:space="0" w:color="auto"/>
              <w:bottom w:val="single" w:sz="4" w:space="0" w:color="auto"/>
              <w:right w:val="dotted" w:sz="4" w:space="0" w:color="auto"/>
            </w:tcBorders>
            <w:vAlign w:val="center"/>
          </w:tcPr>
          <w:p w14:paraId="3C08770C" w14:textId="77777777" w:rsidR="008B46E9" w:rsidRPr="001F0C70" w:rsidRDefault="008B46E9" w:rsidP="001F0C70">
            <w:pPr>
              <w:rPr>
                <w:b/>
                <w:bCs/>
                <w:color w:val="000000"/>
                <w:sz w:val="16"/>
                <w:szCs w:val="16"/>
                <w:lang w:val="en-US" w:eastAsia="en-US"/>
              </w:rPr>
            </w:pPr>
          </w:p>
        </w:tc>
        <w:tc>
          <w:tcPr>
            <w:tcW w:w="1276" w:type="dxa"/>
            <w:vMerge/>
            <w:tcBorders>
              <w:top w:val="nil"/>
              <w:left w:val="dotted" w:sz="4" w:space="0" w:color="auto"/>
              <w:bottom w:val="single" w:sz="4" w:space="0" w:color="auto"/>
              <w:right w:val="dotted" w:sz="4" w:space="0" w:color="auto"/>
            </w:tcBorders>
            <w:vAlign w:val="center"/>
          </w:tcPr>
          <w:p w14:paraId="2BCBD1C4" w14:textId="77777777" w:rsidR="008B46E9" w:rsidRPr="001F0C70" w:rsidRDefault="008B46E9" w:rsidP="001F0C70">
            <w:pPr>
              <w:rPr>
                <w:b/>
                <w:bCs/>
                <w:color w:val="000000"/>
                <w:sz w:val="16"/>
                <w:szCs w:val="16"/>
                <w:lang w:val="en-US" w:eastAsia="en-US"/>
              </w:rPr>
            </w:pPr>
          </w:p>
        </w:tc>
        <w:tc>
          <w:tcPr>
            <w:tcW w:w="1275" w:type="dxa"/>
            <w:vMerge/>
            <w:tcBorders>
              <w:top w:val="nil"/>
              <w:left w:val="dotted" w:sz="4" w:space="0" w:color="auto"/>
              <w:bottom w:val="single" w:sz="4" w:space="0" w:color="auto"/>
              <w:right w:val="single" w:sz="4" w:space="0" w:color="auto"/>
            </w:tcBorders>
            <w:vAlign w:val="center"/>
          </w:tcPr>
          <w:p w14:paraId="453B0DD7" w14:textId="77777777" w:rsidR="008B46E9" w:rsidRPr="001F0C70" w:rsidRDefault="008B46E9" w:rsidP="001F0C70">
            <w:pPr>
              <w:rPr>
                <w:b/>
                <w:bCs/>
                <w:color w:val="000000"/>
                <w:sz w:val="16"/>
                <w:szCs w:val="16"/>
                <w:lang w:val="en-US" w:eastAsia="en-US"/>
              </w:rPr>
            </w:pPr>
          </w:p>
        </w:tc>
      </w:tr>
    </w:tbl>
    <w:p w14:paraId="52B8EFD3" w14:textId="77777777" w:rsidR="00207E38" w:rsidRPr="001F0C70" w:rsidRDefault="00207E38" w:rsidP="001F0C70">
      <w:pPr>
        <w:widowControl w:val="0"/>
        <w:ind w:left="851"/>
        <w:jc w:val="both"/>
        <w:rPr>
          <w:rFonts w:eastAsia="Arial Unicode MS"/>
          <w:b/>
          <w:bCs/>
          <w:sz w:val="16"/>
          <w:szCs w:val="16"/>
        </w:rPr>
      </w:pPr>
    </w:p>
    <w:p w14:paraId="1BD56053" w14:textId="77777777" w:rsidR="00B61938" w:rsidRPr="001F0C70" w:rsidRDefault="00207E38" w:rsidP="001F0C70">
      <w:pPr>
        <w:pStyle w:val="GvdeMetniGirintisi"/>
        <w:widowControl w:val="0"/>
        <w:ind w:left="851" w:firstLine="0"/>
        <w:rPr>
          <w:rFonts w:eastAsia="Arial Unicode MS"/>
          <w:b/>
          <w:bCs/>
          <w:sz w:val="20"/>
          <w:szCs w:val="20"/>
          <w:lang w:eastAsia="tr-TR"/>
        </w:rPr>
      </w:pPr>
      <w:r w:rsidRPr="001F0C70">
        <w:rPr>
          <w:rFonts w:eastAsia="Arial Unicode MS"/>
          <w:b/>
          <w:bCs/>
          <w:sz w:val="20"/>
          <w:szCs w:val="20"/>
          <w:lang w:eastAsia="tr-TR"/>
        </w:rPr>
        <w:t>Önceki Dönem</w:t>
      </w:r>
    </w:p>
    <w:tbl>
      <w:tblPr>
        <w:tblW w:w="9338" w:type="dxa"/>
        <w:tblInd w:w="863" w:type="dxa"/>
        <w:tblLayout w:type="fixed"/>
        <w:tblLook w:val="04A0" w:firstRow="1" w:lastRow="0" w:firstColumn="1" w:lastColumn="0" w:noHBand="0" w:noVBand="1"/>
      </w:tblPr>
      <w:tblGrid>
        <w:gridCol w:w="1797"/>
        <w:gridCol w:w="1021"/>
        <w:gridCol w:w="1228"/>
        <w:gridCol w:w="1147"/>
        <w:gridCol w:w="993"/>
        <w:gridCol w:w="953"/>
        <w:gridCol w:w="2199"/>
      </w:tblGrid>
      <w:tr w:rsidR="00207E38" w:rsidRPr="001F0C70" w14:paraId="31F408A5" w14:textId="77777777" w:rsidTr="00AB59C6">
        <w:trPr>
          <w:trHeight w:val="184"/>
        </w:trPr>
        <w:tc>
          <w:tcPr>
            <w:tcW w:w="1797" w:type="dxa"/>
            <w:vMerge w:val="restart"/>
            <w:tcBorders>
              <w:top w:val="single" w:sz="4" w:space="0" w:color="auto"/>
              <w:left w:val="single" w:sz="4" w:space="0" w:color="auto"/>
              <w:bottom w:val="dotted" w:sz="4" w:space="0" w:color="000000"/>
              <w:right w:val="dotted" w:sz="4" w:space="0" w:color="auto"/>
            </w:tcBorders>
            <w:shd w:val="clear" w:color="auto" w:fill="auto"/>
            <w:vAlign w:val="bottom"/>
            <w:hideMark/>
          </w:tcPr>
          <w:p w14:paraId="63DD0E7E" w14:textId="77777777" w:rsidR="00207E38" w:rsidRPr="001F0C70" w:rsidRDefault="00207E38" w:rsidP="001F0C70">
            <w:pPr>
              <w:rPr>
                <w:b/>
                <w:bCs/>
                <w:color w:val="000000"/>
                <w:sz w:val="16"/>
                <w:szCs w:val="16"/>
                <w:lang w:val="en-US" w:eastAsia="en-US"/>
              </w:rPr>
            </w:pPr>
            <w:r w:rsidRPr="001F0C70">
              <w:rPr>
                <w:b/>
                <w:bCs/>
                <w:color w:val="000000"/>
                <w:sz w:val="16"/>
                <w:szCs w:val="16"/>
                <w:lang w:val="en-US" w:eastAsia="en-US"/>
              </w:rPr>
              <w:t>Banka’nın Dahil Olduğu Risk Grubu</w:t>
            </w:r>
          </w:p>
        </w:tc>
        <w:tc>
          <w:tcPr>
            <w:tcW w:w="2249" w:type="dxa"/>
            <w:gridSpan w:val="2"/>
            <w:vMerge w:val="restart"/>
            <w:tcBorders>
              <w:top w:val="single" w:sz="4" w:space="0" w:color="auto"/>
              <w:left w:val="dotted" w:sz="4" w:space="0" w:color="auto"/>
              <w:bottom w:val="dotted" w:sz="4" w:space="0" w:color="000000"/>
              <w:right w:val="dotted" w:sz="4" w:space="0" w:color="000000"/>
            </w:tcBorders>
            <w:shd w:val="clear" w:color="auto" w:fill="auto"/>
            <w:vAlign w:val="bottom"/>
            <w:hideMark/>
          </w:tcPr>
          <w:p w14:paraId="3281D669" w14:textId="77777777" w:rsidR="00207E38" w:rsidRPr="001F0C70" w:rsidRDefault="00207E38" w:rsidP="001F0C70">
            <w:pPr>
              <w:jc w:val="center"/>
              <w:rPr>
                <w:b/>
                <w:bCs/>
                <w:color w:val="000000"/>
                <w:sz w:val="16"/>
                <w:szCs w:val="16"/>
                <w:lang w:val="en-US" w:eastAsia="en-US"/>
              </w:rPr>
            </w:pPr>
            <w:r w:rsidRPr="001F0C70">
              <w:rPr>
                <w:b/>
                <w:bCs/>
                <w:color w:val="000000"/>
                <w:sz w:val="16"/>
                <w:szCs w:val="16"/>
                <w:lang w:val="en-US" w:eastAsia="en-US"/>
              </w:rPr>
              <w:t>İştirak, Bağlı Ortaklık ve Birlikte Kontrol Edilen Ortaklıklar (İş ortaklıkları)</w:t>
            </w:r>
          </w:p>
        </w:tc>
        <w:tc>
          <w:tcPr>
            <w:tcW w:w="2140" w:type="dxa"/>
            <w:gridSpan w:val="2"/>
            <w:vMerge w:val="restart"/>
            <w:tcBorders>
              <w:top w:val="single" w:sz="4" w:space="0" w:color="auto"/>
              <w:left w:val="dotted" w:sz="4" w:space="0" w:color="auto"/>
              <w:bottom w:val="dotted" w:sz="4" w:space="0" w:color="000000"/>
              <w:right w:val="dotted" w:sz="4" w:space="0" w:color="000000"/>
            </w:tcBorders>
            <w:shd w:val="clear" w:color="auto" w:fill="auto"/>
            <w:vAlign w:val="bottom"/>
            <w:hideMark/>
          </w:tcPr>
          <w:p w14:paraId="3A0B3D6E" w14:textId="77777777" w:rsidR="00207E38" w:rsidRPr="001F0C70" w:rsidRDefault="00207E38" w:rsidP="001F0C70">
            <w:pPr>
              <w:jc w:val="center"/>
              <w:rPr>
                <w:b/>
                <w:bCs/>
                <w:color w:val="000000"/>
                <w:sz w:val="16"/>
                <w:szCs w:val="16"/>
                <w:lang w:val="en-US" w:eastAsia="en-US"/>
              </w:rPr>
            </w:pPr>
            <w:r w:rsidRPr="001F0C70">
              <w:rPr>
                <w:b/>
                <w:bCs/>
                <w:color w:val="000000"/>
                <w:sz w:val="16"/>
                <w:szCs w:val="16"/>
                <w:lang w:val="en-US" w:eastAsia="en-US"/>
              </w:rPr>
              <w:t>Banka’nın Doğrudan ve Dolaylı Ortakları</w:t>
            </w:r>
          </w:p>
        </w:tc>
        <w:tc>
          <w:tcPr>
            <w:tcW w:w="3152" w:type="dxa"/>
            <w:gridSpan w:val="2"/>
            <w:vMerge w:val="restart"/>
            <w:tcBorders>
              <w:top w:val="single" w:sz="4" w:space="0" w:color="auto"/>
              <w:left w:val="dotted" w:sz="4" w:space="0" w:color="auto"/>
              <w:bottom w:val="dotted" w:sz="4" w:space="0" w:color="000000"/>
              <w:right w:val="single" w:sz="4" w:space="0" w:color="auto"/>
            </w:tcBorders>
            <w:shd w:val="clear" w:color="auto" w:fill="auto"/>
            <w:vAlign w:val="bottom"/>
            <w:hideMark/>
          </w:tcPr>
          <w:p w14:paraId="5C408325" w14:textId="77777777" w:rsidR="00207E38" w:rsidRPr="001F0C70" w:rsidRDefault="00207E38" w:rsidP="001F0C70">
            <w:pPr>
              <w:jc w:val="center"/>
              <w:rPr>
                <w:b/>
                <w:bCs/>
                <w:color w:val="000000"/>
                <w:sz w:val="16"/>
                <w:szCs w:val="16"/>
                <w:lang w:val="en-US" w:eastAsia="en-US"/>
              </w:rPr>
            </w:pPr>
            <w:r w:rsidRPr="001F0C70">
              <w:rPr>
                <w:b/>
                <w:bCs/>
                <w:color w:val="000000"/>
                <w:sz w:val="16"/>
                <w:szCs w:val="16"/>
                <w:lang w:val="en-US" w:eastAsia="en-US"/>
              </w:rPr>
              <w:t>Risk Grubuna Dahil Olan Diğer Gerçek ve Tüzel Kişiler</w:t>
            </w:r>
          </w:p>
        </w:tc>
      </w:tr>
      <w:tr w:rsidR="00207E38" w:rsidRPr="001F0C70" w14:paraId="10E75702" w14:textId="77777777" w:rsidTr="00AB59C6">
        <w:trPr>
          <w:trHeight w:val="230"/>
        </w:trPr>
        <w:tc>
          <w:tcPr>
            <w:tcW w:w="1797" w:type="dxa"/>
            <w:vMerge/>
            <w:tcBorders>
              <w:top w:val="single" w:sz="8" w:space="0" w:color="auto"/>
              <w:left w:val="single" w:sz="4" w:space="0" w:color="auto"/>
              <w:bottom w:val="dotted" w:sz="4" w:space="0" w:color="000000"/>
              <w:right w:val="dotted" w:sz="4" w:space="0" w:color="auto"/>
            </w:tcBorders>
            <w:vAlign w:val="bottom"/>
            <w:hideMark/>
          </w:tcPr>
          <w:p w14:paraId="79FC727C" w14:textId="77777777" w:rsidR="00207E38" w:rsidRPr="001F0C70" w:rsidRDefault="00207E38" w:rsidP="001F0C70">
            <w:pPr>
              <w:rPr>
                <w:b/>
                <w:bCs/>
                <w:color w:val="000000"/>
                <w:sz w:val="16"/>
                <w:szCs w:val="16"/>
                <w:lang w:val="en-US" w:eastAsia="en-US"/>
              </w:rPr>
            </w:pPr>
          </w:p>
        </w:tc>
        <w:tc>
          <w:tcPr>
            <w:tcW w:w="2249" w:type="dxa"/>
            <w:gridSpan w:val="2"/>
            <w:vMerge/>
            <w:tcBorders>
              <w:top w:val="single" w:sz="8" w:space="0" w:color="auto"/>
              <w:left w:val="dotted" w:sz="4" w:space="0" w:color="auto"/>
              <w:bottom w:val="dotted" w:sz="4" w:space="0" w:color="000000"/>
              <w:right w:val="dotted" w:sz="4" w:space="0" w:color="000000"/>
            </w:tcBorders>
            <w:vAlign w:val="center"/>
            <w:hideMark/>
          </w:tcPr>
          <w:p w14:paraId="64C1095D" w14:textId="77777777" w:rsidR="00207E38" w:rsidRPr="001F0C70" w:rsidRDefault="00207E38" w:rsidP="001F0C70">
            <w:pPr>
              <w:rPr>
                <w:b/>
                <w:bCs/>
                <w:color w:val="000000"/>
                <w:sz w:val="16"/>
                <w:szCs w:val="16"/>
                <w:lang w:val="en-US" w:eastAsia="en-US"/>
              </w:rPr>
            </w:pPr>
          </w:p>
        </w:tc>
        <w:tc>
          <w:tcPr>
            <w:tcW w:w="2140" w:type="dxa"/>
            <w:gridSpan w:val="2"/>
            <w:vMerge/>
            <w:tcBorders>
              <w:top w:val="single" w:sz="8" w:space="0" w:color="auto"/>
              <w:left w:val="dotted" w:sz="4" w:space="0" w:color="auto"/>
              <w:bottom w:val="dotted" w:sz="4" w:space="0" w:color="000000"/>
              <w:right w:val="dotted" w:sz="4" w:space="0" w:color="000000"/>
            </w:tcBorders>
            <w:vAlign w:val="center"/>
            <w:hideMark/>
          </w:tcPr>
          <w:p w14:paraId="5C911A9C" w14:textId="77777777" w:rsidR="00207E38" w:rsidRPr="001F0C70" w:rsidRDefault="00207E38" w:rsidP="001F0C70">
            <w:pPr>
              <w:rPr>
                <w:b/>
                <w:bCs/>
                <w:color w:val="000000"/>
                <w:sz w:val="16"/>
                <w:szCs w:val="16"/>
                <w:lang w:val="en-US" w:eastAsia="en-US"/>
              </w:rPr>
            </w:pPr>
          </w:p>
        </w:tc>
        <w:tc>
          <w:tcPr>
            <w:tcW w:w="3152" w:type="dxa"/>
            <w:gridSpan w:val="2"/>
            <w:vMerge/>
            <w:tcBorders>
              <w:top w:val="single" w:sz="8" w:space="0" w:color="auto"/>
              <w:left w:val="dotted" w:sz="4" w:space="0" w:color="auto"/>
              <w:bottom w:val="dotted" w:sz="4" w:space="0" w:color="000000"/>
              <w:right w:val="single" w:sz="4" w:space="0" w:color="auto"/>
            </w:tcBorders>
            <w:vAlign w:val="center"/>
            <w:hideMark/>
          </w:tcPr>
          <w:p w14:paraId="45B6CD1B" w14:textId="77777777" w:rsidR="00207E38" w:rsidRPr="001F0C70" w:rsidRDefault="00207E38" w:rsidP="001F0C70">
            <w:pPr>
              <w:rPr>
                <w:b/>
                <w:bCs/>
                <w:color w:val="000000"/>
                <w:sz w:val="16"/>
                <w:szCs w:val="16"/>
                <w:lang w:val="en-US" w:eastAsia="en-US"/>
              </w:rPr>
            </w:pPr>
          </w:p>
        </w:tc>
      </w:tr>
      <w:tr w:rsidR="00207E38" w:rsidRPr="001F0C70" w14:paraId="141BCB72" w14:textId="77777777" w:rsidTr="00C93368">
        <w:trPr>
          <w:trHeight w:val="57"/>
        </w:trPr>
        <w:tc>
          <w:tcPr>
            <w:tcW w:w="1797" w:type="dxa"/>
            <w:tcBorders>
              <w:top w:val="nil"/>
              <w:left w:val="single" w:sz="4" w:space="0" w:color="auto"/>
              <w:bottom w:val="dotted" w:sz="4" w:space="0" w:color="auto"/>
              <w:right w:val="dotted" w:sz="4" w:space="0" w:color="auto"/>
            </w:tcBorders>
            <w:shd w:val="clear" w:color="auto" w:fill="auto"/>
            <w:vAlign w:val="bottom"/>
            <w:hideMark/>
          </w:tcPr>
          <w:p w14:paraId="1601A52C" w14:textId="77777777" w:rsidR="00207E38" w:rsidRPr="001F0C70" w:rsidRDefault="00207E38" w:rsidP="001F0C70">
            <w:pPr>
              <w:rPr>
                <w:b/>
                <w:bCs/>
                <w:color w:val="000000"/>
                <w:sz w:val="16"/>
                <w:szCs w:val="16"/>
                <w:lang w:val="en-US" w:eastAsia="en-US"/>
              </w:rPr>
            </w:pPr>
            <w:r w:rsidRPr="001F0C70">
              <w:rPr>
                <w:b/>
                <w:bCs/>
                <w:color w:val="000000"/>
                <w:sz w:val="16"/>
                <w:szCs w:val="16"/>
                <w:lang w:val="en-US" w:eastAsia="en-US"/>
              </w:rPr>
              <w:t> </w:t>
            </w:r>
          </w:p>
        </w:tc>
        <w:tc>
          <w:tcPr>
            <w:tcW w:w="1021" w:type="dxa"/>
            <w:tcBorders>
              <w:top w:val="nil"/>
              <w:left w:val="nil"/>
              <w:bottom w:val="dotted" w:sz="4" w:space="0" w:color="auto"/>
              <w:right w:val="dotted" w:sz="4" w:space="0" w:color="auto"/>
            </w:tcBorders>
            <w:shd w:val="clear" w:color="auto" w:fill="auto"/>
            <w:vAlign w:val="bottom"/>
            <w:hideMark/>
          </w:tcPr>
          <w:p w14:paraId="582A3A5C" w14:textId="77777777" w:rsidR="00207E38" w:rsidRPr="001F0C70" w:rsidRDefault="00207E38" w:rsidP="001F0C70">
            <w:pPr>
              <w:ind w:right="-64"/>
              <w:jc w:val="right"/>
              <w:rPr>
                <w:b/>
                <w:bCs/>
                <w:color w:val="000000"/>
                <w:sz w:val="16"/>
                <w:szCs w:val="16"/>
                <w:lang w:val="en-US" w:eastAsia="en-US"/>
              </w:rPr>
            </w:pPr>
            <w:r w:rsidRPr="001F0C70">
              <w:rPr>
                <w:b/>
                <w:bCs/>
                <w:color w:val="000000"/>
                <w:sz w:val="16"/>
                <w:szCs w:val="16"/>
                <w:lang w:val="en-US" w:eastAsia="en-US"/>
              </w:rPr>
              <w:t>Nakdi</w:t>
            </w:r>
          </w:p>
        </w:tc>
        <w:tc>
          <w:tcPr>
            <w:tcW w:w="1228" w:type="dxa"/>
            <w:tcBorders>
              <w:top w:val="nil"/>
              <w:left w:val="nil"/>
              <w:bottom w:val="dotted" w:sz="4" w:space="0" w:color="auto"/>
              <w:right w:val="dotted" w:sz="4" w:space="0" w:color="auto"/>
            </w:tcBorders>
            <w:shd w:val="clear" w:color="auto" w:fill="auto"/>
            <w:vAlign w:val="bottom"/>
            <w:hideMark/>
          </w:tcPr>
          <w:p w14:paraId="670DD028" w14:textId="77777777" w:rsidR="00207E38" w:rsidRPr="001F0C70" w:rsidRDefault="00207E38" w:rsidP="001F0C70">
            <w:pPr>
              <w:ind w:right="-64"/>
              <w:jc w:val="right"/>
              <w:rPr>
                <w:b/>
                <w:bCs/>
                <w:color w:val="000000"/>
                <w:sz w:val="16"/>
                <w:szCs w:val="16"/>
                <w:lang w:val="en-US" w:eastAsia="en-US"/>
              </w:rPr>
            </w:pPr>
            <w:r w:rsidRPr="001F0C70">
              <w:rPr>
                <w:b/>
                <w:bCs/>
                <w:color w:val="000000"/>
                <w:sz w:val="16"/>
                <w:szCs w:val="16"/>
                <w:lang w:val="en-US" w:eastAsia="en-US"/>
              </w:rPr>
              <w:t>G. Nakdi</w:t>
            </w:r>
          </w:p>
        </w:tc>
        <w:tc>
          <w:tcPr>
            <w:tcW w:w="1147" w:type="dxa"/>
            <w:tcBorders>
              <w:top w:val="nil"/>
              <w:left w:val="nil"/>
              <w:bottom w:val="dotted" w:sz="4" w:space="0" w:color="auto"/>
              <w:right w:val="dotted" w:sz="4" w:space="0" w:color="auto"/>
            </w:tcBorders>
            <w:shd w:val="clear" w:color="auto" w:fill="auto"/>
            <w:vAlign w:val="bottom"/>
            <w:hideMark/>
          </w:tcPr>
          <w:p w14:paraId="17F78E96" w14:textId="77777777" w:rsidR="00207E38" w:rsidRPr="001F0C70" w:rsidRDefault="00207E38" w:rsidP="001F0C70">
            <w:pPr>
              <w:ind w:right="-64"/>
              <w:jc w:val="right"/>
              <w:rPr>
                <w:b/>
                <w:bCs/>
                <w:color w:val="000000"/>
                <w:sz w:val="16"/>
                <w:szCs w:val="16"/>
                <w:lang w:val="en-US" w:eastAsia="en-US"/>
              </w:rPr>
            </w:pPr>
            <w:r w:rsidRPr="001F0C70">
              <w:rPr>
                <w:b/>
                <w:bCs/>
                <w:color w:val="000000"/>
                <w:sz w:val="16"/>
                <w:szCs w:val="16"/>
                <w:lang w:val="en-US" w:eastAsia="en-US"/>
              </w:rPr>
              <w:t>Nakdi</w:t>
            </w:r>
          </w:p>
        </w:tc>
        <w:tc>
          <w:tcPr>
            <w:tcW w:w="993" w:type="dxa"/>
            <w:tcBorders>
              <w:top w:val="nil"/>
              <w:left w:val="nil"/>
              <w:bottom w:val="dotted" w:sz="4" w:space="0" w:color="auto"/>
              <w:right w:val="dotted" w:sz="4" w:space="0" w:color="auto"/>
            </w:tcBorders>
            <w:shd w:val="clear" w:color="auto" w:fill="auto"/>
            <w:vAlign w:val="bottom"/>
            <w:hideMark/>
          </w:tcPr>
          <w:p w14:paraId="0F25D43B" w14:textId="77777777" w:rsidR="00207E38" w:rsidRPr="001F0C70" w:rsidRDefault="00207E38" w:rsidP="001F0C70">
            <w:pPr>
              <w:ind w:right="-64"/>
              <w:jc w:val="right"/>
              <w:rPr>
                <w:b/>
                <w:bCs/>
                <w:color w:val="000000"/>
                <w:sz w:val="16"/>
                <w:szCs w:val="16"/>
                <w:lang w:val="en-US" w:eastAsia="en-US"/>
              </w:rPr>
            </w:pPr>
            <w:r w:rsidRPr="001F0C70">
              <w:rPr>
                <w:b/>
                <w:bCs/>
                <w:color w:val="000000"/>
                <w:sz w:val="16"/>
                <w:szCs w:val="16"/>
                <w:lang w:val="en-US" w:eastAsia="en-US"/>
              </w:rPr>
              <w:t>G. Nakdi</w:t>
            </w:r>
          </w:p>
        </w:tc>
        <w:tc>
          <w:tcPr>
            <w:tcW w:w="953" w:type="dxa"/>
            <w:tcBorders>
              <w:top w:val="nil"/>
              <w:left w:val="nil"/>
              <w:bottom w:val="dotted" w:sz="4" w:space="0" w:color="auto"/>
              <w:right w:val="dotted" w:sz="4" w:space="0" w:color="auto"/>
            </w:tcBorders>
            <w:shd w:val="clear" w:color="auto" w:fill="auto"/>
            <w:vAlign w:val="bottom"/>
            <w:hideMark/>
          </w:tcPr>
          <w:p w14:paraId="394B96B4" w14:textId="77777777" w:rsidR="00207E38" w:rsidRPr="001F0C70" w:rsidRDefault="00207E38" w:rsidP="001F0C70">
            <w:pPr>
              <w:ind w:right="-64"/>
              <w:jc w:val="right"/>
              <w:rPr>
                <w:b/>
                <w:bCs/>
                <w:color w:val="000000"/>
                <w:sz w:val="16"/>
                <w:szCs w:val="16"/>
                <w:lang w:val="en-US" w:eastAsia="en-US"/>
              </w:rPr>
            </w:pPr>
            <w:r w:rsidRPr="001F0C70">
              <w:rPr>
                <w:b/>
                <w:bCs/>
                <w:color w:val="000000"/>
                <w:sz w:val="16"/>
                <w:szCs w:val="16"/>
                <w:lang w:val="en-US" w:eastAsia="en-US"/>
              </w:rPr>
              <w:t>Nakdi</w:t>
            </w:r>
          </w:p>
        </w:tc>
        <w:tc>
          <w:tcPr>
            <w:tcW w:w="2199" w:type="dxa"/>
            <w:tcBorders>
              <w:top w:val="nil"/>
              <w:left w:val="nil"/>
              <w:bottom w:val="dotted" w:sz="4" w:space="0" w:color="auto"/>
              <w:right w:val="single" w:sz="4" w:space="0" w:color="auto"/>
            </w:tcBorders>
            <w:shd w:val="clear" w:color="auto" w:fill="auto"/>
            <w:vAlign w:val="bottom"/>
            <w:hideMark/>
          </w:tcPr>
          <w:p w14:paraId="23E144DE" w14:textId="77777777" w:rsidR="00207E38" w:rsidRPr="001F0C70" w:rsidRDefault="00207E38" w:rsidP="001F0C70">
            <w:pPr>
              <w:ind w:right="-64"/>
              <w:jc w:val="right"/>
              <w:rPr>
                <w:b/>
                <w:bCs/>
                <w:color w:val="000000"/>
                <w:sz w:val="16"/>
                <w:szCs w:val="16"/>
                <w:lang w:val="en-US" w:eastAsia="en-US"/>
              </w:rPr>
            </w:pPr>
            <w:r w:rsidRPr="001F0C70">
              <w:rPr>
                <w:b/>
                <w:bCs/>
                <w:color w:val="000000"/>
                <w:sz w:val="16"/>
                <w:szCs w:val="16"/>
                <w:lang w:val="en-US" w:eastAsia="en-US"/>
              </w:rPr>
              <w:t>G. Nakdi</w:t>
            </w:r>
          </w:p>
        </w:tc>
      </w:tr>
      <w:tr w:rsidR="00172F71" w:rsidRPr="001F0C70" w14:paraId="6B7C3C0B" w14:textId="77777777" w:rsidTr="00C93368">
        <w:trPr>
          <w:trHeight w:val="184"/>
        </w:trPr>
        <w:tc>
          <w:tcPr>
            <w:tcW w:w="1797" w:type="dxa"/>
            <w:vMerge w:val="restart"/>
            <w:tcBorders>
              <w:top w:val="nil"/>
              <w:left w:val="single" w:sz="4" w:space="0" w:color="auto"/>
              <w:bottom w:val="dotted" w:sz="4" w:space="0" w:color="000000"/>
              <w:right w:val="dotted" w:sz="4" w:space="0" w:color="auto"/>
            </w:tcBorders>
            <w:shd w:val="clear" w:color="auto" w:fill="auto"/>
            <w:vAlign w:val="bottom"/>
            <w:hideMark/>
          </w:tcPr>
          <w:p w14:paraId="0958A33E" w14:textId="77777777" w:rsidR="00172F71" w:rsidRPr="001F0C70" w:rsidRDefault="00172F71" w:rsidP="001F0C70">
            <w:pPr>
              <w:rPr>
                <w:b/>
                <w:color w:val="000000"/>
                <w:sz w:val="16"/>
                <w:szCs w:val="16"/>
                <w:lang w:val="en-US" w:eastAsia="en-US"/>
              </w:rPr>
            </w:pPr>
            <w:r w:rsidRPr="001F0C70">
              <w:rPr>
                <w:b/>
                <w:color w:val="000000"/>
                <w:sz w:val="16"/>
                <w:szCs w:val="16"/>
                <w:lang w:val="en-US" w:eastAsia="en-US"/>
              </w:rPr>
              <w:t>Krediler ve Diğer Alacaklar</w:t>
            </w:r>
          </w:p>
        </w:tc>
        <w:tc>
          <w:tcPr>
            <w:tcW w:w="1021" w:type="dxa"/>
            <w:vMerge w:val="restart"/>
            <w:tcBorders>
              <w:top w:val="nil"/>
              <w:left w:val="dotted" w:sz="4" w:space="0" w:color="auto"/>
              <w:bottom w:val="dotted" w:sz="4" w:space="0" w:color="000000"/>
              <w:right w:val="dotted" w:sz="4" w:space="0" w:color="auto"/>
            </w:tcBorders>
            <w:shd w:val="clear" w:color="auto" w:fill="auto"/>
            <w:vAlign w:val="bottom"/>
          </w:tcPr>
          <w:p w14:paraId="287B384C" w14:textId="77777777" w:rsidR="00172F71" w:rsidRPr="001F0C70" w:rsidRDefault="00172F71" w:rsidP="001F0C70">
            <w:pPr>
              <w:ind w:right="-74"/>
              <w:jc w:val="right"/>
              <w:rPr>
                <w:b/>
                <w:color w:val="000000"/>
                <w:sz w:val="16"/>
                <w:szCs w:val="16"/>
              </w:rPr>
            </w:pPr>
            <w:r w:rsidRPr="001F0C70">
              <w:rPr>
                <w:b/>
                <w:color w:val="000000"/>
                <w:sz w:val="16"/>
                <w:szCs w:val="16"/>
              </w:rPr>
              <w:t>-</w:t>
            </w:r>
          </w:p>
        </w:tc>
        <w:tc>
          <w:tcPr>
            <w:tcW w:w="1228" w:type="dxa"/>
            <w:vMerge w:val="restart"/>
            <w:tcBorders>
              <w:top w:val="nil"/>
              <w:left w:val="dotted" w:sz="4" w:space="0" w:color="auto"/>
              <w:bottom w:val="dotted" w:sz="4" w:space="0" w:color="000000"/>
              <w:right w:val="dotted" w:sz="4" w:space="0" w:color="auto"/>
            </w:tcBorders>
            <w:shd w:val="clear" w:color="auto" w:fill="auto"/>
            <w:vAlign w:val="bottom"/>
          </w:tcPr>
          <w:p w14:paraId="1A2B8CFC" w14:textId="77777777" w:rsidR="00172F71" w:rsidRPr="001F0C70" w:rsidRDefault="00172F71" w:rsidP="001F0C70">
            <w:pPr>
              <w:ind w:right="-74"/>
              <w:jc w:val="right"/>
              <w:rPr>
                <w:b/>
                <w:color w:val="000000"/>
                <w:sz w:val="16"/>
                <w:szCs w:val="16"/>
              </w:rPr>
            </w:pPr>
            <w:r w:rsidRPr="001F0C70">
              <w:rPr>
                <w:b/>
                <w:color w:val="000000"/>
                <w:sz w:val="16"/>
                <w:szCs w:val="16"/>
              </w:rPr>
              <w:t>-</w:t>
            </w:r>
          </w:p>
        </w:tc>
        <w:tc>
          <w:tcPr>
            <w:tcW w:w="1147" w:type="dxa"/>
            <w:vMerge w:val="restart"/>
            <w:tcBorders>
              <w:top w:val="nil"/>
              <w:left w:val="dotted" w:sz="4" w:space="0" w:color="auto"/>
              <w:bottom w:val="dotted" w:sz="4" w:space="0" w:color="000000"/>
              <w:right w:val="dotted" w:sz="4" w:space="0" w:color="auto"/>
            </w:tcBorders>
            <w:shd w:val="clear" w:color="auto" w:fill="auto"/>
            <w:vAlign w:val="bottom"/>
          </w:tcPr>
          <w:p w14:paraId="13CC5D11" w14:textId="77777777" w:rsidR="00172F71" w:rsidRPr="001F0C70" w:rsidRDefault="00172F71" w:rsidP="001F0C70">
            <w:pPr>
              <w:ind w:right="-64"/>
              <w:jc w:val="right"/>
              <w:rPr>
                <w:b/>
                <w:color w:val="000000"/>
                <w:sz w:val="16"/>
                <w:szCs w:val="16"/>
                <w:lang w:val="en-US" w:eastAsia="en-US"/>
              </w:rPr>
            </w:pPr>
            <w:r w:rsidRPr="001F0C70">
              <w:rPr>
                <w:b/>
                <w:color w:val="000000"/>
                <w:sz w:val="16"/>
                <w:szCs w:val="16"/>
              </w:rPr>
              <w:t>-</w:t>
            </w:r>
          </w:p>
        </w:tc>
        <w:tc>
          <w:tcPr>
            <w:tcW w:w="993" w:type="dxa"/>
            <w:vMerge w:val="restart"/>
            <w:tcBorders>
              <w:top w:val="nil"/>
              <w:left w:val="dotted" w:sz="4" w:space="0" w:color="auto"/>
              <w:bottom w:val="dotted" w:sz="4" w:space="0" w:color="000000"/>
              <w:right w:val="dotted" w:sz="4" w:space="0" w:color="auto"/>
            </w:tcBorders>
            <w:shd w:val="clear" w:color="auto" w:fill="auto"/>
            <w:vAlign w:val="bottom"/>
          </w:tcPr>
          <w:p w14:paraId="221B0D86" w14:textId="77777777" w:rsidR="00172F71" w:rsidRPr="001F0C70" w:rsidRDefault="00172F71" w:rsidP="001F0C70">
            <w:pPr>
              <w:ind w:right="-74"/>
              <w:jc w:val="right"/>
              <w:rPr>
                <w:b/>
                <w:color w:val="000000"/>
                <w:sz w:val="16"/>
                <w:szCs w:val="16"/>
              </w:rPr>
            </w:pPr>
            <w:r w:rsidRPr="001F0C70">
              <w:rPr>
                <w:b/>
                <w:color w:val="000000"/>
                <w:sz w:val="16"/>
                <w:szCs w:val="16"/>
              </w:rPr>
              <w:t>-</w:t>
            </w:r>
          </w:p>
        </w:tc>
        <w:tc>
          <w:tcPr>
            <w:tcW w:w="953" w:type="dxa"/>
            <w:vMerge w:val="restart"/>
            <w:tcBorders>
              <w:top w:val="nil"/>
              <w:left w:val="dotted" w:sz="4" w:space="0" w:color="auto"/>
              <w:bottom w:val="dotted" w:sz="4" w:space="0" w:color="000000"/>
              <w:right w:val="dotted" w:sz="4" w:space="0" w:color="auto"/>
            </w:tcBorders>
            <w:shd w:val="clear" w:color="auto" w:fill="auto"/>
            <w:vAlign w:val="bottom"/>
          </w:tcPr>
          <w:p w14:paraId="02E297F0" w14:textId="77777777" w:rsidR="00172F71" w:rsidRPr="001F0C70" w:rsidRDefault="00172F71" w:rsidP="001F0C70">
            <w:pPr>
              <w:ind w:right="-74"/>
              <w:jc w:val="right"/>
              <w:rPr>
                <w:b/>
                <w:color w:val="000000"/>
                <w:sz w:val="16"/>
                <w:szCs w:val="16"/>
              </w:rPr>
            </w:pPr>
            <w:r w:rsidRPr="001F0C70">
              <w:rPr>
                <w:b/>
                <w:color w:val="000000"/>
                <w:sz w:val="16"/>
                <w:szCs w:val="16"/>
              </w:rPr>
              <w:t>-</w:t>
            </w:r>
          </w:p>
        </w:tc>
        <w:tc>
          <w:tcPr>
            <w:tcW w:w="2199" w:type="dxa"/>
            <w:vMerge w:val="restart"/>
            <w:tcBorders>
              <w:top w:val="nil"/>
              <w:left w:val="dotted" w:sz="4" w:space="0" w:color="auto"/>
              <w:bottom w:val="dotted" w:sz="4" w:space="0" w:color="000000"/>
              <w:right w:val="single" w:sz="4" w:space="0" w:color="auto"/>
            </w:tcBorders>
            <w:shd w:val="clear" w:color="auto" w:fill="auto"/>
            <w:vAlign w:val="bottom"/>
          </w:tcPr>
          <w:p w14:paraId="49EB85E3" w14:textId="77777777" w:rsidR="00172F71" w:rsidRPr="001F0C70" w:rsidRDefault="00172F71" w:rsidP="001F0C70">
            <w:pPr>
              <w:ind w:right="-74"/>
              <w:jc w:val="right"/>
              <w:rPr>
                <w:b/>
                <w:color w:val="000000"/>
                <w:sz w:val="16"/>
                <w:szCs w:val="16"/>
              </w:rPr>
            </w:pPr>
            <w:r w:rsidRPr="001F0C70">
              <w:rPr>
                <w:b/>
                <w:color w:val="000000"/>
                <w:sz w:val="16"/>
                <w:szCs w:val="16"/>
              </w:rPr>
              <w:t>-</w:t>
            </w:r>
          </w:p>
        </w:tc>
      </w:tr>
      <w:tr w:rsidR="00172F71" w:rsidRPr="001F0C70" w14:paraId="707234B0" w14:textId="77777777" w:rsidTr="00C93368">
        <w:trPr>
          <w:trHeight w:val="230"/>
        </w:trPr>
        <w:tc>
          <w:tcPr>
            <w:tcW w:w="1797" w:type="dxa"/>
            <w:vMerge/>
            <w:tcBorders>
              <w:top w:val="nil"/>
              <w:left w:val="single" w:sz="4" w:space="0" w:color="auto"/>
              <w:bottom w:val="dotted" w:sz="4" w:space="0" w:color="000000"/>
              <w:right w:val="dotted" w:sz="4" w:space="0" w:color="auto"/>
            </w:tcBorders>
            <w:vAlign w:val="bottom"/>
            <w:hideMark/>
          </w:tcPr>
          <w:p w14:paraId="18185607" w14:textId="77777777" w:rsidR="00172F71" w:rsidRPr="001F0C70" w:rsidRDefault="00172F71" w:rsidP="001F0C70">
            <w:pPr>
              <w:rPr>
                <w:color w:val="000000"/>
                <w:sz w:val="16"/>
                <w:szCs w:val="16"/>
                <w:lang w:val="en-US" w:eastAsia="en-US"/>
              </w:rPr>
            </w:pPr>
          </w:p>
        </w:tc>
        <w:tc>
          <w:tcPr>
            <w:tcW w:w="1021" w:type="dxa"/>
            <w:vMerge/>
            <w:tcBorders>
              <w:top w:val="nil"/>
              <w:left w:val="dotted" w:sz="4" w:space="0" w:color="auto"/>
              <w:bottom w:val="dotted" w:sz="4" w:space="0" w:color="000000"/>
              <w:right w:val="dotted" w:sz="4" w:space="0" w:color="auto"/>
            </w:tcBorders>
            <w:vAlign w:val="bottom"/>
          </w:tcPr>
          <w:p w14:paraId="78A910E6" w14:textId="77777777" w:rsidR="00172F71" w:rsidRPr="001F0C70" w:rsidRDefault="00172F71" w:rsidP="001F0C70">
            <w:pPr>
              <w:ind w:right="-74"/>
              <w:jc w:val="right"/>
              <w:rPr>
                <w:b/>
                <w:color w:val="000000"/>
                <w:sz w:val="16"/>
                <w:szCs w:val="16"/>
              </w:rPr>
            </w:pPr>
          </w:p>
        </w:tc>
        <w:tc>
          <w:tcPr>
            <w:tcW w:w="1228" w:type="dxa"/>
            <w:vMerge/>
            <w:tcBorders>
              <w:top w:val="nil"/>
              <w:left w:val="dotted" w:sz="4" w:space="0" w:color="auto"/>
              <w:bottom w:val="dotted" w:sz="4" w:space="0" w:color="000000"/>
              <w:right w:val="dotted" w:sz="4" w:space="0" w:color="auto"/>
            </w:tcBorders>
            <w:vAlign w:val="bottom"/>
          </w:tcPr>
          <w:p w14:paraId="08FA36E7" w14:textId="77777777" w:rsidR="00172F71" w:rsidRPr="001F0C70" w:rsidRDefault="00172F71" w:rsidP="001F0C70">
            <w:pPr>
              <w:ind w:right="-74"/>
              <w:jc w:val="right"/>
              <w:rPr>
                <w:b/>
                <w:color w:val="000000"/>
                <w:sz w:val="16"/>
                <w:szCs w:val="16"/>
              </w:rPr>
            </w:pPr>
          </w:p>
        </w:tc>
        <w:tc>
          <w:tcPr>
            <w:tcW w:w="1147" w:type="dxa"/>
            <w:vMerge/>
            <w:tcBorders>
              <w:top w:val="nil"/>
              <w:left w:val="dotted" w:sz="4" w:space="0" w:color="auto"/>
              <w:bottom w:val="dotted" w:sz="4" w:space="0" w:color="000000"/>
              <w:right w:val="dotted" w:sz="4" w:space="0" w:color="auto"/>
            </w:tcBorders>
            <w:vAlign w:val="bottom"/>
          </w:tcPr>
          <w:p w14:paraId="0218EC67" w14:textId="77777777" w:rsidR="00172F71" w:rsidRPr="001F0C70" w:rsidRDefault="00172F71" w:rsidP="001F0C70">
            <w:pPr>
              <w:ind w:right="-64"/>
              <w:jc w:val="right"/>
              <w:rPr>
                <w:b/>
                <w:color w:val="000000"/>
                <w:sz w:val="16"/>
                <w:szCs w:val="16"/>
                <w:lang w:val="en-US" w:eastAsia="en-US"/>
              </w:rPr>
            </w:pPr>
          </w:p>
        </w:tc>
        <w:tc>
          <w:tcPr>
            <w:tcW w:w="993" w:type="dxa"/>
            <w:vMerge/>
            <w:tcBorders>
              <w:top w:val="nil"/>
              <w:left w:val="dotted" w:sz="4" w:space="0" w:color="auto"/>
              <w:bottom w:val="dotted" w:sz="4" w:space="0" w:color="000000"/>
              <w:right w:val="dotted" w:sz="4" w:space="0" w:color="auto"/>
            </w:tcBorders>
            <w:vAlign w:val="bottom"/>
          </w:tcPr>
          <w:p w14:paraId="1131CC8A" w14:textId="77777777" w:rsidR="00172F71" w:rsidRPr="001F0C70" w:rsidRDefault="00172F71" w:rsidP="001F0C70">
            <w:pPr>
              <w:ind w:right="-74"/>
              <w:jc w:val="right"/>
              <w:rPr>
                <w:b/>
                <w:color w:val="000000"/>
                <w:sz w:val="16"/>
                <w:szCs w:val="16"/>
              </w:rPr>
            </w:pPr>
          </w:p>
        </w:tc>
        <w:tc>
          <w:tcPr>
            <w:tcW w:w="953" w:type="dxa"/>
            <w:vMerge/>
            <w:tcBorders>
              <w:top w:val="nil"/>
              <w:left w:val="dotted" w:sz="4" w:space="0" w:color="auto"/>
              <w:bottom w:val="dotted" w:sz="4" w:space="0" w:color="000000"/>
              <w:right w:val="dotted" w:sz="4" w:space="0" w:color="auto"/>
            </w:tcBorders>
            <w:vAlign w:val="bottom"/>
          </w:tcPr>
          <w:p w14:paraId="3E80888D" w14:textId="77777777" w:rsidR="00172F71" w:rsidRPr="001F0C70" w:rsidRDefault="00172F71" w:rsidP="001F0C70">
            <w:pPr>
              <w:ind w:right="-74"/>
              <w:jc w:val="right"/>
              <w:rPr>
                <w:b/>
                <w:color w:val="000000"/>
                <w:sz w:val="16"/>
                <w:szCs w:val="16"/>
              </w:rPr>
            </w:pPr>
          </w:p>
        </w:tc>
        <w:tc>
          <w:tcPr>
            <w:tcW w:w="2199" w:type="dxa"/>
            <w:vMerge/>
            <w:tcBorders>
              <w:top w:val="nil"/>
              <w:left w:val="dotted" w:sz="4" w:space="0" w:color="auto"/>
              <w:bottom w:val="dotted" w:sz="4" w:space="0" w:color="000000"/>
              <w:right w:val="single" w:sz="4" w:space="0" w:color="auto"/>
            </w:tcBorders>
            <w:vAlign w:val="bottom"/>
          </w:tcPr>
          <w:p w14:paraId="64035F77" w14:textId="77777777" w:rsidR="00172F71" w:rsidRPr="001F0C70" w:rsidRDefault="00172F71" w:rsidP="001F0C70">
            <w:pPr>
              <w:ind w:right="-74"/>
              <w:jc w:val="right"/>
              <w:rPr>
                <w:b/>
                <w:color w:val="000000"/>
                <w:sz w:val="16"/>
                <w:szCs w:val="16"/>
              </w:rPr>
            </w:pPr>
          </w:p>
        </w:tc>
      </w:tr>
      <w:tr w:rsidR="00710ECD" w:rsidRPr="001F0C70" w14:paraId="66259CD2" w14:textId="77777777" w:rsidTr="00C93368">
        <w:trPr>
          <w:trHeight w:val="57"/>
        </w:trPr>
        <w:tc>
          <w:tcPr>
            <w:tcW w:w="1797" w:type="dxa"/>
            <w:tcBorders>
              <w:top w:val="nil"/>
              <w:left w:val="single" w:sz="4" w:space="0" w:color="auto"/>
              <w:bottom w:val="dotted" w:sz="4" w:space="0" w:color="auto"/>
              <w:right w:val="dotted" w:sz="4" w:space="0" w:color="auto"/>
            </w:tcBorders>
            <w:shd w:val="clear" w:color="auto" w:fill="auto"/>
            <w:vAlign w:val="bottom"/>
            <w:hideMark/>
          </w:tcPr>
          <w:p w14:paraId="685C49AF" w14:textId="77777777" w:rsidR="00710ECD" w:rsidRPr="001F0C70" w:rsidRDefault="00710ECD" w:rsidP="00710ECD">
            <w:pPr>
              <w:rPr>
                <w:color w:val="000000"/>
                <w:sz w:val="16"/>
                <w:szCs w:val="16"/>
                <w:lang w:val="en-US" w:eastAsia="en-US"/>
              </w:rPr>
            </w:pPr>
            <w:r w:rsidRPr="001F0C70">
              <w:rPr>
                <w:color w:val="000000"/>
                <w:sz w:val="16"/>
                <w:szCs w:val="16"/>
                <w:lang w:val="en-US" w:eastAsia="en-US"/>
              </w:rPr>
              <w:t xml:space="preserve">   Dönem Başı Bakiyesi </w:t>
            </w:r>
          </w:p>
        </w:tc>
        <w:tc>
          <w:tcPr>
            <w:tcW w:w="1021" w:type="dxa"/>
            <w:tcBorders>
              <w:top w:val="nil"/>
              <w:left w:val="nil"/>
              <w:bottom w:val="dotted" w:sz="4" w:space="0" w:color="auto"/>
              <w:right w:val="dotted" w:sz="4" w:space="0" w:color="auto"/>
            </w:tcBorders>
            <w:shd w:val="clear" w:color="auto" w:fill="auto"/>
            <w:vAlign w:val="bottom"/>
          </w:tcPr>
          <w:p w14:paraId="3783A141" w14:textId="77777777" w:rsidR="00710ECD" w:rsidRPr="001F0C70" w:rsidRDefault="00710ECD" w:rsidP="00710ECD">
            <w:pPr>
              <w:ind w:right="-74"/>
              <w:jc w:val="right"/>
              <w:rPr>
                <w:b/>
                <w:color w:val="000000"/>
                <w:sz w:val="16"/>
                <w:szCs w:val="16"/>
              </w:rPr>
            </w:pPr>
            <w:r w:rsidRPr="001F0C70">
              <w:rPr>
                <w:b/>
                <w:color w:val="000000"/>
                <w:sz w:val="16"/>
                <w:szCs w:val="16"/>
              </w:rPr>
              <w:t>-</w:t>
            </w:r>
          </w:p>
        </w:tc>
        <w:tc>
          <w:tcPr>
            <w:tcW w:w="1228" w:type="dxa"/>
            <w:tcBorders>
              <w:top w:val="nil"/>
              <w:left w:val="nil"/>
              <w:bottom w:val="dotted" w:sz="4" w:space="0" w:color="auto"/>
              <w:right w:val="dotted" w:sz="4" w:space="0" w:color="auto"/>
            </w:tcBorders>
            <w:shd w:val="clear" w:color="auto" w:fill="auto"/>
            <w:vAlign w:val="bottom"/>
          </w:tcPr>
          <w:p w14:paraId="4FCE1CEB" w14:textId="77777777" w:rsidR="00710ECD" w:rsidRPr="001F0C70" w:rsidRDefault="00710ECD" w:rsidP="00710ECD">
            <w:pPr>
              <w:ind w:right="-74"/>
              <w:jc w:val="right"/>
              <w:rPr>
                <w:b/>
                <w:color w:val="000000"/>
                <w:sz w:val="16"/>
                <w:szCs w:val="16"/>
              </w:rPr>
            </w:pPr>
            <w:r w:rsidRPr="001F0C70">
              <w:rPr>
                <w:b/>
                <w:color w:val="000000"/>
                <w:sz w:val="16"/>
                <w:szCs w:val="16"/>
              </w:rPr>
              <w:t>-</w:t>
            </w:r>
          </w:p>
        </w:tc>
        <w:tc>
          <w:tcPr>
            <w:tcW w:w="1147" w:type="dxa"/>
            <w:tcBorders>
              <w:top w:val="nil"/>
              <w:left w:val="nil"/>
              <w:bottom w:val="dotted" w:sz="4" w:space="0" w:color="auto"/>
              <w:right w:val="dotted" w:sz="4" w:space="0" w:color="auto"/>
            </w:tcBorders>
            <w:shd w:val="clear" w:color="auto" w:fill="auto"/>
          </w:tcPr>
          <w:p w14:paraId="31384933" w14:textId="77777777" w:rsidR="00710ECD" w:rsidRPr="00C93368" w:rsidRDefault="00710ECD" w:rsidP="00710ECD">
            <w:pPr>
              <w:ind w:right="-64"/>
              <w:jc w:val="right"/>
              <w:rPr>
                <w:color w:val="000000"/>
                <w:sz w:val="16"/>
                <w:szCs w:val="16"/>
                <w:highlight w:val="yellow"/>
                <w:lang w:val="en-US" w:eastAsia="en-US"/>
              </w:rPr>
            </w:pPr>
            <w:r w:rsidRPr="00BF463B">
              <w:rPr>
                <w:sz w:val="16"/>
                <w:szCs w:val="16"/>
              </w:rPr>
              <w:t>758.988</w:t>
            </w:r>
          </w:p>
        </w:tc>
        <w:tc>
          <w:tcPr>
            <w:tcW w:w="993" w:type="dxa"/>
            <w:tcBorders>
              <w:top w:val="nil"/>
              <w:left w:val="nil"/>
              <w:bottom w:val="dotted" w:sz="4" w:space="0" w:color="auto"/>
              <w:right w:val="dotted" w:sz="4" w:space="0" w:color="auto"/>
            </w:tcBorders>
            <w:shd w:val="clear" w:color="auto" w:fill="auto"/>
            <w:vAlign w:val="bottom"/>
          </w:tcPr>
          <w:p w14:paraId="575CFD99" w14:textId="77777777" w:rsidR="00710ECD" w:rsidRPr="001F0C70" w:rsidRDefault="00710ECD" w:rsidP="00710ECD">
            <w:pPr>
              <w:ind w:right="-74"/>
              <w:jc w:val="right"/>
              <w:rPr>
                <w:b/>
                <w:color w:val="000000"/>
                <w:sz w:val="16"/>
                <w:szCs w:val="16"/>
              </w:rPr>
            </w:pPr>
            <w:r w:rsidRPr="001F0C70">
              <w:rPr>
                <w:b/>
                <w:color w:val="000000"/>
                <w:sz w:val="16"/>
                <w:szCs w:val="16"/>
              </w:rPr>
              <w:t>-</w:t>
            </w:r>
          </w:p>
        </w:tc>
        <w:tc>
          <w:tcPr>
            <w:tcW w:w="953" w:type="dxa"/>
            <w:tcBorders>
              <w:top w:val="nil"/>
              <w:left w:val="nil"/>
              <w:bottom w:val="dotted" w:sz="4" w:space="0" w:color="auto"/>
              <w:right w:val="dotted" w:sz="4" w:space="0" w:color="auto"/>
            </w:tcBorders>
            <w:shd w:val="clear" w:color="auto" w:fill="auto"/>
            <w:vAlign w:val="bottom"/>
          </w:tcPr>
          <w:p w14:paraId="2579A8C8" w14:textId="77777777" w:rsidR="00710ECD" w:rsidRPr="001F0C70" w:rsidRDefault="00710ECD" w:rsidP="00710ECD">
            <w:pPr>
              <w:ind w:right="-74"/>
              <w:jc w:val="right"/>
              <w:rPr>
                <w:b/>
                <w:color w:val="000000"/>
                <w:sz w:val="16"/>
                <w:szCs w:val="16"/>
              </w:rPr>
            </w:pPr>
            <w:r w:rsidRPr="001F0C70">
              <w:rPr>
                <w:b/>
                <w:color w:val="000000"/>
                <w:sz w:val="16"/>
                <w:szCs w:val="16"/>
              </w:rPr>
              <w:t>-</w:t>
            </w:r>
          </w:p>
        </w:tc>
        <w:tc>
          <w:tcPr>
            <w:tcW w:w="2199" w:type="dxa"/>
            <w:tcBorders>
              <w:top w:val="nil"/>
              <w:left w:val="nil"/>
              <w:bottom w:val="dotted" w:sz="4" w:space="0" w:color="auto"/>
              <w:right w:val="single" w:sz="4" w:space="0" w:color="auto"/>
            </w:tcBorders>
            <w:shd w:val="clear" w:color="auto" w:fill="auto"/>
            <w:vAlign w:val="bottom"/>
          </w:tcPr>
          <w:p w14:paraId="474CBE19" w14:textId="77777777" w:rsidR="00710ECD" w:rsidRPr="001F0C70" w:rsidRDefault="00710ECD" w:rsidP="00710ECD">
            <w:pPr>
              <w:ind w:right="-74"/>
              <w:jc w:val="right"/>
              <w:rPr>
                <w:b/>
                <w:color w:val="000000"/>
                <w:sz w:val="16"/>
                <w:szCs w:val="16"/>
              </w:rPr>
            </w:pPr>
            <w:r w:rsidRPr="001F0C70">
              <w:rPr>
                <w:b/>
                <w:color w:val="000000"/>
                <w:sz w:val="16"/>
                <w:szCs w:val="16"/>
              </w:rPr>
              <w:t>-</w:t>
            </w:r>
          </w:p>
        </w:tc>
      </w:tr>
      <w:tr w:rsidR="00710ECD" w:rsidRPr="001F0C70" w14:paraId="13ADB483" w14:textId="77777777" w:rsidTr="00C93368">
        <w:trPr>
          <w:trHeight w:val="57"/>
        </w:trPr>
        <w:tc>
          <w:tcPr>
            <w:tcW w:w="1797" w:type="dxa"/>
            <w:tcBorders>
              <w:top w:val="nil"/>
              <w:left w:val="single" w:sz="4" w:space="0" w:color="auto"/>
              <w:bottom w:val="dotted" w:sz="4" w:space="0" w:color="auto"/>
              <w:right w:val="dotted" w:sz="4" w:space="0" w:color="auto"/>
            </w:tcBorders>
            <w:shd w:val="clear" w:color="auto" w:fill="auto"/>
            <w:vAlign w:val="bottom"/>
            <w:hideMark/>
          </w:tcPr>
          <w:p w14:paraId="4BFE1907" w14:textId="77777777" w:rsidR="00710ECD" w:rsidRPr="001F0C70" w:rsidRDefault="00710ECD" w:rsidP="00710ECD">
            <w:pPr>
              <w:rPr>
                <w:color w:val="000000"/>
                <w:sz w:val="16"/>
                <w:szCs w:val="16"/>
                <w:lang w:val="en-US" w:eastAsia="en-US"/>
              </w:rPr>
            </w:pPr>
            <w:r w:rsidRPr="001F0C70">
              <w:rPr>
                <w:color w:val="000000"/>
                <w:sz w:val="16"/>
                <w:szCs w:val="16"/>
                <w:lang w:val="en-US" w:eastAsia="en-US"/>
              </w:rPr>
              <w:t xml:space="preserve">   Dönem Sonu Bakiyesi </w:t>
            </w:r>
          </w:p>
        </w:tc>
        <w:tc>
          <w:tcPr>
            <w:tcW w:w="1021" w:type="dxa"/>
            <w:tcBorders>
              <w:top w:val="nil"/>
              <w:left w:val="nil"/>
              <w:bottom w:val="dotted" w:sz="4" w:space="0" w:color="auto"/>
              <w:right w:val="dotted" w:sz="4" w:space="0" w:color="auto"/>
            </w:tcBorders>
            <w:shd w:val="clear" w:color="auto" w:fill="auto"/>
            <w:vAlign w:val="bottom"/>
          </w:tcPr>
          <w:p w14:paraId="6E12FB3B" w14:textId="77777777" w:rsidR="00710ECD" w:rsidRPr="001F0C70" w:rsidRDefault="00710ECD" w:rsidP="00710ECD">
            <w:pPr>
              <w:ind w:right="-74"/>
              <w:jc w:val="right"/>
              <w:rPr>
                <w:b/>
                <w:color w:val="000000"/>
                <w:sz w:val="16"/>
                <w:szCs w:val="16"/>
              </w:rPr>
            </w:pPr>
            <w:r w:rsidRPr="001F0C70">
              <w:rPr>
                <w:b/>
                <w:color w:val="000000"/>
                <w:sz w:val="16"/>
                <w:szCs w:val="16"/>
              </w:rPr>
              <w:t>-</w:t>
            </w:r>
          </w:p>
        </w:tc>
        <w:tc>
          <w:tcPr>
            <w:tcW w:w="1228" w:type="dxa"/>
            <w:tcBorders>
              <w:top w:val="nil"/>
              <w:left w:val="nil"/>
              <w:bottom w:val="dotted" w:sz="4" w:space="0" w:color="auto"/>
              <w:right w:val="dotted" w:sz="4" w:space="0" w:color="auto"/>
            </w:tcBorders>
            <w:shd w:val="clear" w:color="auto" w:fill="auto"/>
            <w:vAlign w:val="bottom"/>
          </w:tcPr>
          <w:p w14:paraId="693CF088" w14:textId="77777777" w:rsidR="00710ECD" w:rsidRPr="001F0C70" w:rsidRDefault="00710ECD" w:rsidP="00710ECD">
            <w:pPr>
              <w:ind w:right="-74"/>
              <w:jc w:val="right"/>
              <w:rPr>
                <w:b/>
                <w:color w:val="000000"/>
                <w:sz w:val="16"/>
                <w:szCs w:val="16"/>
              </w:rPr>
            </w:pPr>
            <w:r w:rsidRPr="001F0C70">
              <w:rPr>
                <w:b/>
                <w:color w:val="000000"/>
                <w:sz w:val="16"/>
                <w:szCs w:val="16"/>
              </w:rPr>
              <w:t>-</w:t>
            </w:r>
          </w:p>
        </w:tc>
        <w:tc>
          <w:tcPr>
            <w:tcW w:w="1147" w:type="dxa"/>
            <w:tcBorders>
              <w:top w:val="nil"/>
              <w:left w:val="nil"/>
              <w:bottom w:val="dotted" w:sz="4" w:space="0" w:color="auto"/>
              <w:right w:val="dotted" w:sz="4" w:space="0" w:color="auto"/>
            </w:tcBorders>
            <w:shd w:val="clear" w:color="auto" w:fill="auto"/>
          </w:tcPr>
          <w:p w14:paraId="61E47309" w14:textId="77777777" w:rsidR="00710ECD" w:rsidRPr="00C93368" w:rsidRDefault="00644334" w:rsidP="00710ECD">
            <w:pPr>
              <w:ind w:right="-64"/>
              <w:jc w:val="right"/>
              <w:rPr>
                <w:color w:val="000000"/>
                <w:sz w:val="16"/>
                <w:szCs w:val="16"/>
                <w:highlight w:val="yellow"/>
              </w:rPr>
            </w:pPr>
            <w:r w:rsidRPr="00BF463B">
              <w:rPr>
                <w:color w:val="000000"/>
                <w:sz w:val="16"/>
                <w:szCs w:val="16"/>
              </w:rPr>
              <w:t>2.180.316</w:t>
            </w:r>
          </w:p>
        </w:tc>
        <w:tc>
          <w:tcPr>
            <w:tcW w:w="993" w:type="dxa"/>
            <w:tcBorders>
              <w:top w:val="nil"/>
              <w:left w:val="nil"/>
              <w:bottom w:val="dotted" w:sz="4" w:space="0" w:color="auto"/>
              <w:right w:val="dotted" w:sz="4" w:space="0" w:color="auto"/>
            </w:tcBorders>
            <w:shd w:val="clear" w:color="auto" w:fill="auto"/>
            <w:vAlign w:val="bottom"/>
          </w:tcPr>
          <w:p w14:paraId="141E141D" w14:textId="77777777" w:rsidR="00710ECD" w:rsidRPr="001F0C70" w:rsidRDefault="00710ECD" w:rsidP="00710ECD">
            <w:pPr>
              <w:ind w:right="-74"/>
              <w:jc w:val="right"/>
              <w:rPr>
                <w:b/>
                <w:color w:val="000000"/>
                <w:sz w:val="16"/>
                <w:szCs w:val="16"/>
              </w:rPr>
            </w:pPr>
            <w:r w:rsidRPr="001F0C70">
              <w:rPr>
                <w:b/>
                <w:color w:val="000000"/>
                <w:sz w:val="16"/>
                <w:szCs w:val="16"/>
              </w:rPr>
              <w:t>-</w:t>
            </w:r>
          </w:p>
        </w:tc>
        <w:tc>
          <w:tcPr>
            <w:tcW w:w="953" w:type="dxa"/>
            <w:tcBorders>
              <w:top w:val="nil"/>
              <w:left w:val="nil"/>
              <w:bottom w:val="dotted" w:sz="4" w:space="0" w:color="auto"/>
              <w:right w:val="dotted" w:sz="4" w:space="0" w:color="auto"/>
            </w:tcBorders>
            <w:shd w:val="clear" w:color="auto" w:fill="auto"/>
            <w:vAlign w:val="bottom"/>
          </w:tcPr>
          <w:p w14:paraId="60F648F7" w14:textId="77777777" w:rsidR="00710ECD" w:rsidRPr="001F0C70" w:rsidRDefault="00710ECD" w:rsidP="00710ECD">
            <w:pPr>
              <w:ind w:right="-74"/>
              <w:jc w:val="right"/>
              <w:rPr>
                <w:b/>
                <w:color w:val="000000"/>
                <w:sz w:val="16"/>
                <w:szCs w:val="16"/>
              </w:rPr>
            </w:pPr>
            <w:r w:rsidRPr="001F0C70">
              <w:rPr>
                <w:b/>
                <w:color w:val="000000"/>
                <w:sz w:val="16"/>
                <w:szCs w:val="16"/>
              </w:rPr>
              <w:t>-</w:t>
            </w:r>
          </w:p>
        </w:tc>
        <w:tc>
          <w:tcPr>
            <w:tcW w:w="2199" w:type="dxa"/>
            <w:tcBorders>
              <w:top w:val="nil"/>
              <w:left w:val="nil"/>
              <w:bottom w:val="dotted" w:sz="4" w:space="0" w:color="auto"/>
              <w:right w:val="single" w:sz="4" w:space="0" w:color="auto"/>
            </w:tcBorders>
            <w:shd w:val="clear" w:color="auto" w:fill="auto"/>
            <w:vAlign w:val="bottom"/>
          </w:tcPr>
          <w:p w14:paraId="635A20EB" w14:textId="77777777" w:rsidR="00710ECD" w:rsidRPr="001F0C70" w:rsidRDefault="00710ECD" w:rsidP="00710ECD">
            <w:pPr>
              <w:ind w:right="-74"/>
              <w:jc w:val="right"/>
              <w:rPr>
                <w:b/>
                <w:color w:val="000000"/>
                <w:sz w:val="16"/>
                <w:szCs w:val="16"/>
              </w:rPr>
            </w:pPr>
            <w:r w:rsidRPr="001F0C70">
              <w:rPr>
                <w:b/>
                <w:color w:val="000000"/>
                <w:sz w:val="16"/>
                <w:szCs w:val="16"/>
              </w:rPr>
              <w:t>-</w:t>
            </w:r>
          </w:p>
        </w:tc>
      </w:tr>
      <w:tr w:rsidR="00710ECD" w:rsidRPr="001F0C70" w14:paraId="5CFA8841" w14:textId="77777777" w:rsidTr="00C93368">
        <w:trPr>
          <w:trHeight w:val="184"/>
        </w:trPr>
        <w:tc>
          <w:tcPr>
            <w:tcW w:w="1797" w:type="dxa"/>
            <w:vMerge w:val="restart"/>
            <w:tcBorders>
              <w:top w:val="nil"/>
              <w:left w:val="single" w:sz="4" w:space="0" w:color="auto"/>
              <w:bottom w:val="single" w:sz="8" w:space="0" w:color="000000"/>
              <w:right w:val="dotted" w:sz="4" w:space="0" w:color="auto"/>
            </w:tcBorders>
            <w:shd w:val="clear" w:color="auto" w:fill="auto"/>
            <w:vAlign w:val="bottom"/>
            <w:hideMark/>
          </w:tcPr>
          <w:p w14:paraId="09F2B09A" w14:textId="77777777" w:rsidR="00710ECD" w:rsidRPr="001F0C70" w:rsidRDefault="00710ECD" w:rsidP="00710ECD">
            <w:pPr>
              <w:rPr>
                <w:b/>
                <w:bCs/>
                <w:color w:val="000000"/>
                <w:sz w:val="16"/>
                <w:szCs w:val="16"/>
                <w:lang w:val="en-US" w:eastAsia="en-US"/>
              </w:rPr>
            </w:pPr>
            <w:r w:rsidRPr="001F0C70">
              <w:rPr>
                <w:b/>
                <w:bCs/>
                <w:color w:val="000000"/>
                <w:sz w:val="16"/>
                <w:szCs w:val="16"/>
                <w:lang w:val="en-US" w:eastAsia="en-US"/>
              </w:rPr>
              <w:t>Alınan Kar Payı ve Komisyon Gelirleri</w:t>
            </w:r>
          </w:p>
        </w:tc>
        <w:tc>
          <w:tcPr>
            <w:tcW w:w="1021" w:type="dxa"/>
            <w:vMerge w:val="restart"/>
            <w:tcBorders>
              <w:top w:val="nil"/>
              <w:left w:val="dotted" w:sz="4" w:space="0" w:color="auto"/>
              <w:bottom w:val="single" w:sz="8" w:space="0" w:color="000000"/>
              <w:right w:val="dotted" w:sz="4" w:space="0" w:color="auto"/>
            </w:tcBorders>
            <w:shd w:val="clear" w:color="auto" w:fill="auto"/>
            <w:vAlign w:val="bottom"/>
          </w:tcPr>
          <w:p w14:paraId="3E6DC176" w14:textId="77777777" w:rsidR="00710ECD" w:rsidRPr="001F0C70" w:rsidRDefault="00710ECD" w:rsidP="00710ECD">
            <w:pPr>
              <w:ind w:right="-74"/>
              <w:jc w:val="right"/>
              <w:rPr>
                <w:b/>
                <w:color w:val="000000"/>
                <w:sz w:val="16"/>
                <w:szCs w:val="16"/>
              </w:rPr>
            </w:pPr>
            <w:r w:rsidRPr="001F0C70">
              <w:rPr>
                <w:b/>
                <w:color w:val="000000"/>
                <w:sz w:val="16"/>
                <w:szCs w:val="16"/>
              </w:rPr>
              <w:t>-</w:t>
            </w:r>
          </w:p>
        </w:tc>
        <w:tc>
          <w:tcPr>
            <w:tcW w:w="1228" w:type="dxa"/>
            <w:vMerge w:val="restart"/>
            <w:tcBorders>
              <w:top w:val="nil"/>
              <w:left w:val="dotted" w:sz="4" w:space="0" w:color="auto"/>
              <w:bottom w:val="single" w:sz="8" w:space="0" w:color="000000"/>
              <w:right w:val="dotted" w:sz="4" w:space="0" w:color="auto"/>
            </w:tcBorders>
            <w:shd w:val="clear" w:color="auto" w:fill="auto"/>
            <w:vAlign w:val="bottom"/>
          </w:tcPr>
          <w:p w14:paraId="13A3AA94" w14:textId="77777777" w:rsidR="00710ECD" w:rsidRPr="001F0C70" w:rsidRDefault="00710ECD" w:rsidP="00710ECD">
            <w:pPr>
              <w:ind w:right="-74"/>
              <w:jc w:val="right"/>
              <w:rPr>
                <w:b/>
                <w:color w:val="000000"/>
                <w:sz w:val="16"/>
                <w:szCs w:val="16"/>
              </w:rPr>
            </w:pPr>
            <w:r w:rsidRPr="001F0C70">
              <w:rPr>
                <w:b/>
                <w:color w:val="000000"/>
                <w:sz w:val="16"/>
                <w:szCs w:val="16"/>
              </w:rPr>
              <w:t>-</w:t>
            </w:r>
          </w:p>
        </w:tc>
        <w:tc>
          <w:tcPr>
            <w:tcW w:w="1147" w:type="dxa"/>
            <w:vMerge w:val="restart"/>
            <w:tcBorders>
              <w:top w:val="nil"/>
              <w:left w:val="dotted" w:sz="4" w:space="0" w:color="auto"/>
              <w:bottom w:val="single" w:sz="8" w:space="0" w:color="000000"/>
              <w:right w:val="dotted" w:sz="4" w:space="0" w:color="auto"/>
            </w:tcBorders>
            <w:shd w:val="clear" w:color="auto" w:fill="auto"/>
          </w:tcPr>
          <w:p w14:paraId="08D3BA06" w14:textId="77777777" w:rsidR="00710ECD" w:rsidRPr="00C93368" w:rsidRDefault="00710ECD" w:rsidP="00710ECD">
            <w:pPr>
              <w:ind w:right="-64"/>
              <w:jc w:val="right"/>
              <w:rPr>
                <w:sz w:val="16"/>
                <w:szCs w:val="16"/>
                <w:highlight w:val="yellow"/>
              </w:rPr>
            </w:pPr>
          </w:p>
          <w:p w14:paraId="3D942BE1" w14:textId="77777777" w:rsidR="00ED1756" w:rsidRPr="00C93368" w:rsidRDefault="00ED1756" w:rsidP="00710ECD">
            <w:pPr>
              <w:ind w:right="-64"/>
              <w:jc w:val="right"/>
              <w:rPr>
                <w:sz w:val="16"/>
                <w:szCs w:val="16"/>
                <w:highlight w:val="yellow"/>
              </w:rPr>
            </w:pPr>
          </w:p>
          <w:p w14:paraId="78643D50" w14:textId="5426A5D9" w:rsidR="00710ECD" w:rsidRPr="00C93368" w:rsidRDefault="00551554" w:rsidP="00710ECD">
            <w:pPr>
              <w:ind w:right="-64"/>
              <w:jc w:val="right"/>
              <w:rPr>
                <w:b/>
                <w:color w:val="000000"/>
                <w:sz w:val="16"/>
                <w:szCs w:val="16"/>
                <w:highlight w:val="yellow"/>
              </w:rPr>
            </w:pPr>
            <w:r w:rsidRPr="0072152A">
              <w:rPr>
                <w:b/>
                <w:color w:val="000000"/>
                <w:sz w:val="16"/>
                <w:szCs w:val="16"/>
              </w:rPr>
              <w:t>21.680</w:t>
            </w:r>
          </w:p>
        </w:tc>
        <w:tc>
          <w:tcPr>
            <w:tcW w:w="993" w:type="dxa"/>
            <w:vMerge w:val="restart"/>
            <w:tcBorders>
              <w:top w:val="nil"/>
              <w:left w:val="dotted" w:sz="4" w:space="0" w:color="auto"/>
              <w:bottom w:val="single" w:sz="8" w:space="0" w:color="000000"/>
              <w:right w:val="dotted" w:sz="4" w:space="0" w:color="auto"/>
            </w:tcBorders>
            <w:shd w:val="clear" w:color="auto" w:fill="auto"/>
            <w:vAlign w:val="bottom"/>
          </w:tcPr>
          <w:p w14:paraId="38911974" w14:textId="77777777" w:rsidR="00710ECD" w:rsidRPr="001F0C70" w:rsidRDefault="00710ECD" w:rsidP="00710ECD">
            <w:pPr>
              <w:ind w:right="-74"/>
              <w:jc w:val="right"/>
              <w:rPr>
                <w:b/>
                <w:color w:val="000000"/>
                <w:sz w:val="16"/>
                <w:szCs w:val="16"/>
              </w:rPr>
            </w:pPr>
            <w:r w:rsidRPr="001F0C70">
              <w:rPr>
                <w:b/>
                <w:color w:val="000000"/>
                <w:sz w:val="16"/>
                <w:szCs w:val="16"/>
              </w:rPr>
              <w:t>-</w:t>
            </w:r>
          </w:p>
        </w:tc>
        <w:tc>
          <w:tcPr>
            <w:tcW w:w="953" w:type="dxa"/>
            <w:vMerge w:val="restart"/>
            <w:tcBorders>
              <w:top w:val="nil"/>
              <w:left w:val="dotted" w:sz="4" w:space="0" w:color="auto"/>
              <w:bottom w:val="single" w:sz="8" w:space="0" w:color="000000"/>
              <w:right w:val="dotted" w:sz="4" w:space="0" w:color="auto"/>
            </w:tcBorders>
            <w:shd w:val="clear" w:color="auto" w:fill="auto"/>
            <w:vAlign w:val="bottom"/>
          </w:tcPr>
          <w:p w14:paraId="318A467E" w14:textId="77777777" w:rsidR="00710ECD" w:rsidRPr="001F0C70" w:rsidRDefault="00710ECD" w:rsidP="00710ECD">
            <w:pPr>
              <w:ind w:right="-74"/>
              <w:jc w:val="right"/>
              <w:rPr>
                <w:b/>
                <w:color w:val="000000"/>
                <w:sz w:val="16"/>
                <w:szCs w:val="16"/>
              </w:rPr>
            </w:pPr>
            <w:r w:rsidRPr="001F0C70">
              <w:rPr>
                <w:b/>
                <w:color w:val="000000"/>
                <w:sz w:val="16"/>
                <w:szCs w:val="16"/>
              </w:rPr>
              <w:t>-</w:t>
            </w:r>
          </w:p>
        </w:tc>
        <w:tc>
          <w:tcPr>
            <w:tcW w:w="2199" w:type="dxa"/>
            <w:vMerge w:val="restart"/>
            <w:tcBorders>
              <w:top w:val="nil"/>
              <w:left w:val="dotted" w:sz="4" w:space="0" w:color="auto"/>
              <w:bottom w:val="single" w:sz="8" w:space="0" w:color="000000"/>
              <w:right w:val="single" w:sz="4" w:space="0" w:color="auto"/>
            </w:tcBorders>
            <w:shd w:val="clear" w:color="auto" w:fill="auto"/>
            <w:vAlign w:val="bottom"/>
          </w:tcPr>
          <w:p w14:paraId="20BF10F7" w14:textId="77777777" w:rsidR="00710ECD" w:rsidRPr="001F0C70" w:rsidRDefault="00710ECD" w:rsidP="00710ECD">
            <w:pPr>
              <w:ind w:right="-74"/>
              <w:jc w:val="right"/>
              <w:rPr>
                <w:b/>
                <w:color w:val="000000"/>
                <w:sz w:val="16"/>
                <w:szCs w:val="16"/>
              </w:rPr>
            </w:pPr>
            <w:r w:rsidRPr="001F0C70">
              <w:rPr>
                <w:b/>
                <w:color w:val="000000"/>
                <w:sz w:val="16"/>
                <w:szCs w:val="16"/>
              </w:rPr>
              <w:t>-</w:t>
            </w:r>
          </w:p>
        </w:tc>
      </w:tr>
      <w:tr w:rsidR="00207E38" w:rsidRPr="001F0C70" w14:paraId="0E7C6622" w14:textId="77777777" w:rsidTr="00C93368">
        <w:trPr>
          <w:trHeight w:val="230"/>
        </w:trPr>
        <w:tc>
          <w:tcPr>
            <w:tcW w:w="1797" w:type="dxa"/>
            <w:vMerge/>
            <w:tcBorders>
              <w:top w:val="nil"/>
              <w:left w:val="single" w:sz="4" w:space="0" w:color="auto"/>
              <w:bottom w:val="single" w:sz="4" w:space="0" w:color="auto"/>
              <w:right w:val="dotted" w:sz="4" w:space="0" w:color="auto"/>
            </w:tcBorders>
            <w:vAlign w:val="bottom"/>
            <w:hideMark/>
          </w:tcPr>
          <w:p w14:paraId="124A0C1E" w14:textId="77777777" w:rsidR="00207E38" w:rsidRPr="001F0C70" w:rsidRDefault="00207E38" w:rsidP="001F0C70">
            <w:pPr>
              <w:rPr>
                <w:b/>
                <w:bCs/>
                <w:color w:val="000000"/>
                <w:sz w:val="16"/>
                <w:szCs w:val="16"/>
                <w:lang w:val="en-US" w:eastAsia="en-US"/>
              </w:rPr>
            </w:pPr>
          </w:p>
        </w:tc>
        <w:tc>
          <w:tcPr>
            <w:tcW w:w="1021" w:type="dxa"/>
            <w:vMerge/>
            <w:tcBorders>
              <w:top w:val="nil"/>
              <w:left w:val="dotted" w:sz="4" w:space="0" w:color="auto"/>
              <w:bottom w:val="single" w:sz="4" w:space="0" w:color="auto"/>
              <w:right w:val="dotted" w:sz="4" w:space="0" w:color="auto"/>
            </w:tcBorders>
            <w:vAlign w:val="center"/>
          </w:tcPr>
          <w:p w14:paraId="3DBFA0F5" w14:textId="77777777" w:rsidR="00207E38" w:rsidRPr="001F0C70" w:rsidRDefault="00207E38" w:rsidP="001F0C70">
            <w:pPr>
              <w:rPr>
                <w:b/>
                <w:bCs/>
                <w:color w:val="000000"/>
                <w:sz w:val="16"/>
                <w:szCs w:val="16"/>
                <w:lang w:val="en-US" w:eastAsia="en-US"/>
              </w:rPr>
            </w:pPr>
          </w:p>
        </w:tc>
        <w:tc>
          <w:tcPr>
            <w:tcW w:w="1228" w:type="dxa"/>
            <w:vMerge/>
            <w:tcBorders>
              <w:top w:val="nil"/>
              <w:left w:val="dotted" w:sz="4" w:space="0" w:color="auto"/>
              <w:bottom w:val="single" w:sz="4" w:space="0" w:color="auto"/>
              <w:right w:val="dotted" w:sz="4" w:space="0" w:color="auto"/>
            </w:tcBorders>
            <w:vAlign w:val="center"/>
          </w:tcPr>
          <w:p w14:paraId="7B8EAA79" w14:textId="77777777" w:rsidR="00207E38" w:rsidRPr="001F0C70" w:rsidRDefault="00207E38" w:rsidP="001F0C70">
            <w:pPr>
              <w:rPr>
                <w:b/>
                <w:bCs/>
                <w:color w:val="000000"/>
                <w:sz w:val="16"/>
                <w:szCs w:val="16"/>
                <w:lang w:val="en-US" w:eastAsia="en-US"/>
              </w:rPr>
            </w:pPr>
          </w:p>
        </w:tc>
        <w:tc>
          <w:tcPr>
            <w:tcW w:w="1147" w:type="dxa"/>
            <w:vMerge/>
            <w:tcBorders>
              <w:top w:val="nil"/>
              <w:left w:val="dotted" w:sz="4" w:space="0" w:color="auto"/>
              <w:bottom w:val="single" w:sz="4" w:space="0" w:color="auto"/>
              <w:right w:val="dotted" w:sz="4" w:space="0" w:color="auto"/>
            </w:tcBorders>
            <w:vAlign w:val="center"/>
          </w:tcPr>
          <w:p w14:paraId="2B2ECB23" w14:textId="77777777" w:rsidR="00207E38" w:rsidRPr="001F0C70" w:rsidRDefault="00207E38" w:rsidP="001F0C70">
            <w:pPr>
              <w:rPr>
                <w:color w:val="000000"/>
                <w:sz w:val="16"/>
                <w:szCs w:val="16"/>
                <w:lang w:val="en-US" w:eastAsia="en-US"/>
              </w:rPr>
            </w:pPr>
          </w:p>
        </w:tc>
        <w:tc>
          <w:tcPr>
            <w:tcW w:w="993" w:type="dxa"/>
            <w:vMerge/>
            <w:tcBorders>
              <w:top w:val="nil"/>
              <w:left w:val="dotted" w:sz="4" w:space="0" w:color="auto"/>
              <w:bottom w:val="single" w:sz="4" w:space="0" w:color="auto"/>
              <w:right w:val="dotted" w:sz="4" w:space="0" w:color="auto"/>
            </w:tcBorders>
            <w:vAlign w:val="center"/>
          </w:tcPr>
          <w:p w14:paraId="3D33B5D6" w14:textId="77777777" w:rsidR="00207E38" w:rsidRPr="001F0C70" w:rsidRDefault="00207E38" w:rsidP="001F0C70">
            <w:pPr>
              <w:rPr>
                <w:b/>
                <w:bCs/>
                <w:color w:val="000000"/>
                <w:sz w:val="16"/>
                <w:szCs w:val="16"/>
                <w:lang w:val="en-US" w:eastAsia="en-US"/>
              </w:rPr>
            </w:pPr>
          </w:p>
        </w:tc>
        <w:tc>
          <w:tcPr>
            <w:tcW w:w="953" w:type="dxa"/>
            <w:vMerge/>
            <w:tcBorders>
              <w:top w:val="nil"/>
              <w:left w:val="dotted" w:sz="4" w:space="0" w:color="auto"/>
              <w:bottom w:val="single" w:sz="4" w:space="0" w:color="auto"/>
              <w:right w:val="dotted" w:sz="4" w:space="0" w:color="auto"/>
            </w:tcBorders>
            <w:vAlign w:val="center"/>
          </w:tcPr>
          <w:p w14:paraId="03D3AE75" w14:textId="77777777" w:rsidR="00207E38" w:rsidRPr="001F0C70" w:rsidRDefault="00207E38" w:rsidP="001F0C70">
            <w:pPr>
              <w:rPr>
                <w:b/>
                <w:bCs/>
                <w:color w:val="000000"/>
                <w:sz w:val="16"/>
                <w:szCs w:val="16"/>
                <w:lang w:val="en-US" w:eastAsia="en-US"/>
              </w:rPr>
            </w:pPr>
          </w:p>
        </w:tc>
        <w:tc>
          <w:tcPr>
            <w:tcW w:w="2199" w:type="dxa"/>
            <w:vMerge/>
            <w:tcBorders>
              <w:top w:val="nil"/>
              <w:left w:val="dotted" w:sz="4" w:space="0" w:color="auto"/>
              <w:bottom w:val="single" w:sz="4" w:space="0" w:color="auto"/>
              <w:right w:val="single" w:sz="4" w:space="0" w:color="auto"/>
            </w:tcBorders>
            <w:vAlign w:val="center"/>
          </w:tcPr>
          <w:p w14:paraId="6AD87E91" w14:textId="77777777" w:rsidR="00207E38" w:rsidRPr="001F0C70" w:rsidRDefault="00207E38" w:rsidP="001F0C70">
            <w:pPr>
              <w:rPr>
                <w:b/>
                <w:bCs/>
                <w:color w:val="000000"/>
                <w:sz w:val="16"/>
                <w:szCs w:val="16"/>
                <w:lang w:val="en-US" w:eastAsia="en-US"/>
              </w:rPr>
            </w:pPr>
          </w:p>
        </w:tc>
      </w:tr>
    </w:tbl>
    <w:p w14:paraId="5566D7BA" w14:textId="77777777" w:rsidR="00207E38" w:rsidRPr="001F0C70" w:rsidRDefault="00207E38" w:rsidP="001F0C70">
      <w:pPr>
        <w:widowControl w:val="0"/>
        <w:ind w:left="851"/>
        <w:jc w:val="both"/>
        <w:rPr>
          <w:rFonts w:eastAsia="Arial Unicode MS"/>
          <w:b/>
          <w:bCs/>
          <w:sz w:val="16"/>
          <w:szCs w:val="16"/>
        </w:rPr>
      </w:pPr>
    </w:p>
    <w:p w14:paraId="656EEF4E" w14:textId="58FB4728" w:rsidR="002A3A15" w:rsidRPr="001F0C70" w:rsidRDefault="00432974" w:rsidP="00B50E7E">
      <w:pPr>
        <w:pStyle w:val="ListeParagraf"/>
        <w:widowControl w:val="0"/>
        <w:numPr>
          <w:ilvl w:val="0"/>
          <w:numId w:val="14"/>
        </w:numPr>
        <w:tabs>
          <w:tab w:val="clear" w:pos="1080"/>
          <w:tab w:val="num" w:pos="1350"/>
        </w:tabs>
        <w:ind w:left="1332" w:hanging="486"/>
        <w:jc w:val="both"/>
        <w:rPr>
          <w:rFonts w:eastAsia="Arial Unicode MS"/>
          <w:b/>
          <w:bCs/>
        </w:rPr>
      </w:pPr>
      <w:r w:rsidRPr="001F0C70">
        <w:rPr>
          <w:rFonts w:eastAsia="Arial Unicode MS"/>
          <w:b/>
          <w:bCs/>
        </w:rPr>
        <w:t xml:space="preserve">Banka’nın dahil olduğu risk grubuna ait </w:t>
      </w:r>
      <w:r w:rsidR="00463365" w:rsidRPr="001F0C70">
        <w:rPr>
          <w:rFonts w:eastAsia="Arial Unicode MS"/>
          <w:b/>
          <w:bCs/>
        </w:rPr>
        <w:t>özel cari ve katılma hesaplarına</w:t>
      </w:r>
      <w:r w:rsidR="00D063B7">
        <w:rPr>
          <w:rFonts w:eastAsia="Arial Unicode MS"/>
          <w:b/>
          <w:bCs/>
        </w:rPr>
        <w:t xml:space="preserve"> ilişkin bilgiler</w:t>
      </w:r>
    </w:p>
    <w:p w14:paraId="6BDF8363" w14:textId="77777777" w:rsidR="00432974" w:rsidRPr="001F0C70" w:rsidRDefault="00432974" w:rsidP="001F0C70">
      <w:pPr>
        <w:widowControl w:val="0"/>
        <w:ind w:left="1276" w:hanging="425"/>
        <w:jc w:val="both"/>
        <w:rPr>
          <w:rFonts w:eastAsia="Arial Unicode MS"/>
          <w:b/>
          <w:bCs/>
          <w:sz w:val="12"/>
          <w:szCs w:val="16"/>
        </w:rPr>
      </w:pPr>
    </w:p>
    <w:tbl>
      <w:tblPr>
        <w:tblW w:w="9338" w:type="dxa"/>
        <w:tblInd w:w="863"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000" w:firstRow="0" w:lastRow="0" w:firstColumn="0" w:lastColumn="0" w:noHBand="0" w:noVBand="0"/>
      </w:tblPr>
      <w:tblGrid>
        <w:gridCol w:w="2109"/>
        <w:gridCol w:w="1134"/>
        <w:gridCol w:w="1418"/>
        <w:gridCol w:w="1134"/>
        <w:gridCol w:w="992"/>
        <w:gridCol w:w="1276"/>
        <w:gridCol w:w="1275"/>
      </w:tblGrid>
      <w:tr w:rsidR="00432974" w:rsidRPr="001F0C70" w14:paraId="2F27F7FE" w14:textId="77777777" w:rsidTr="00AB59C6">
        <w:trPr>
          <w:trHeight w:val="57"/>
        </w:trPr>
        <w:tc>
          <w:tcPr>
            <w:tcW w:w="2109" w:type="dxa"/>
            <w:tcBorders>
              <w:top w:val="single" w:sz="4" w:space="0" w:color="auto"/>
            </w:tcBorders>
            <w:noWrap/>
            <w:vAlign w:val="bottom"/>
          </w:tcPr>
          <w:p w14:paraId="78C0570F" w14:textId="77777777" w:rsidR="00432974" w:rsidRPr="001F0C70" w:rsidRDefault="00432974" w:rsidP="001F0C70">
            <w:pPr>
              <w:pStyle w:val="xl79"/>
              <w:pBdr>
                <w:left w:val="none" w:sz="0" w:space="0" w:color="auto"/>
                <w:bottom w:val="none" w:sz="0" w:space="0" w:color="auto"/>
                <w:right w:val="none" w:sz="0" w:space="0" w:color="auto"/>
              </w:pBdr>
              <w:spacing w:before="0" w:beforeAutospacing="0" w:after="0" w:afterAutospacing="0"/>
              <w:rPr>
                <w:rFonts w:eastAsia="Times New Roman"/>
                <w:b/>
                <w:bCs/>
                <w:iCs/>
                <w:sz w:val="16"/>
                <w:szCs w:val="16"/>
                <w:lang w:val="tr-TR"/>
              </w:rPr>
            </w:pPr>
            <w:r w:rsidRPr="001F0C70">
              <w:rPr>
                <w:rFonts w:eastAsia="Times New Roman"/>
                <w:b/>
                <w:bCs/>
                <w:iCs/>
                <w:sz w:val="16"/>
                <w:szCs w:val="16"/>
                <w:lang w:val="tr-TR"/>
              </w:rPr>
              <w:t>Banka’nın Dahil Olduğu Risk Grubu</w:t>
            </w:r>
          </w:p>
        </w:tc>
        <w:tc>
          <w:tcPr>
            <w:tcW w:w="2552" w:type="dxa"/>
            <w:gridSpan w:val="2"/>
            <w:tcBorders>
              <w:top w:val="single" w:sz="4" w:space="0" w:color="auto"/>
            </w:tcBorders>
            <w:vAlign w:val="bottom"/>
          </w:tcPr>
          <w:p w14:paraId="05D8E273" w14:textId="77777777" w:rsidR="00432974" w:rsidRPr="001F0C70" w:rsidRDefault="00432974" w:rsidP="001F0C70">
            <w:pPr>
              <w:jc w:val="center"/>
              <w:rPr>
                <w:b/>
                <w:bCs/>
                <w:iCs/>
                <w:sz w:val="16"/>
                <w:szCs w:val="16"/>
              </w:rPr>
            </w:pPr>
            <w:r w:rsidRPr="001F0C70">
              <w:rPr>
                <w:b/>
                <w:sz w:val="16"/>
                <w:szCs w:val="16"/>
              </w:rPr>
              <w:t>İştirak, Bağlı Ortaklık ve Birlikte Kontrol Edilen Ortaklıklar (İş ortaklıkları)</w:t>
            </w:r>
          </w:p>
        </w:tc>
        <w:tc>
          <w:tcPr>
            <w:tcW w:w="2126" w:type="dxa"/>
            <w:gridSpan w:val="2"/>
            <w:tcBorders>
              <w:top w:val="single" w:sz="4" w:space="0" w:color="auto"/>
            </w:tcBorders>
            <w:vAlign w:val="bottom"/>
          </w:tcPr>
          <w:p w14:paraId="6C73FCF6" w14:textId="77777777" w:rsidR="00432974" w:rsidRPr="001F0C70" w:rsidRDefault="00432974" w:rsidP="001F0C70">
            <w:pPr>
              <w:jc w:val="center"/>
              <w:rPr>
                <w:b/>
                <w:bCs/>
                <w:iCs/>
                <w:sz w:val="16"/>
                <w:szCs w:val="16"/>
              </w:rPr>
            </w:pPr>
            <w:r w:rsidRPr="001F0C70">
              <w:rPr>
                <w:b/>
                <w:bCs/>
                <w:iCs/>
                <w:sz w:val="16"/>
                <w:szCs w:val="16"/>
              </w:rPr>
              <w:t>Banka’nın Doğrudan ve Dolaylı Ortakları</w:t>
            </w:r>
          </w:p>
        </w:tc>
        <w:tc>
          <w:tcPr>
            <w:tcW w:w="2551" w:type="dxa"/>
            <w:gridSpan w:val="2"/>
            <w:tcBorders>
              <w:top w:val="single" w:sz="4" w:space="0" w:color="auto"/>
            </w:tcBorders>
            <w:vAlign w:val="bottom"/>
          </w:tcPr>
          <w:p w14:paraId="38BC697F" w14:textId="77777777" w:rsidR="00432974" w:rsidRPr="001F0C70" w:rsidRDefault="00432974" w:rsidP="001F0C70">
            <w:pPr>
              <w:jc w:val="center"/>
              <w:rPr>
                <w:b/>
                <w:bCs/>
                <w:iCs/>
                <w:sz w:val="16"/>
                <w:szCs w:val="16"/>
              </w:rPr>
            </w:pPr>
            <w:r w:rsidRPr="001F0C70">
              <w:rPr>
                <w:b/>
                <w:bCs/>
                <w:iCs/>
                <w:sz w:val="16"/>
                <w:szCs w:val="16"/>
              </w:rPr>
              <w:t>Risk Grubuna Dahil Olan Diğer Gerçek ve Tüzel Kişiler</w:t>
            </w:r>
          </w:p>
        </w:tc>
      </w:tr>
      <w:tr w:rsidR="00432974" w:rsidRPr="001F0C70" w14:paraId="6318AA13" w14:textId="77777777" w:rsidTr="00C93368">
        <w:trPr>
          <w:trHeight w:hRule="exact" w:val="453"/>
        </w:trPr>
        <w:tc>
          <w:tcPr>
            <w:tcW w:w="2109" w:type="dxa"/>
            <w:noWrap/>
            <w:vAlign w:val="bottom"/>
          </w:tcPr>
          <w:p w14:paraId="2B61905C" w14:textId="77777777" w:rsidR="00432974" w:rsidRPr="001F0C70" w:rsidRDefault="00A21B60" w:rsidP="001F0C70">
            <w:pPr>
              <w:rPr>
                <w:b/>
                <w:bCs/>
                <w:iCs/>
                <w:sz w:val="16"/>
                <w:szCs w:val="16"/>
              </w:rPr>
            </w:pPr>
            <w:r w:rsidRPr="001F0C70">
              <w:rPr>
                <w:b/>
                <w:bCs/>
                <w:iCs/>
                <w:sz w:val="16"/>
                <w:szCs w:val="16"/>
              </w:rPr>
              <w:t>Özel Cari ve Katılma Hesaparı</w:t>
            </w:r>
          </w:p>
        </w:tc>
        <w:tc>
          <w:tcPr>
            <w:tcW w:w="1134" w:type="dxa"/>
            <w:vAlign w:val="bottom"/>
          </w:tcPr>
          <w:p w14:paraId="58EBDF07" w14:textId="77777777" w:rsidR="00432974" w:rsidRPr="001F0C70" w:rsidRDefault="00432974" w:rsidP="001F0C70">
            <w:pPr>
              <w:tabs>
                <w:tab w:val="left" w:pos="180"/>
              </w:tabs>
              <w:ind w:right="-51"/>
              <w:jc w:val="right"/>
              <w:rPr>
                <w:b/>
                <w:bCs/>
                <w:iCs/>
                <w:sz w:val="16"/>
                <w:szCs w:val="16"/>
              </w:rPr>
            </w:pPr>
            <w:r w:rsidRPr="001F0C70">
              <w:rPr>
                <w:b/>
                <w:bCs/>
                <w:iCs/>
                <w:sz w:val="16"/>
                <w:szCs w:val="16"/>
              </w:rPr>
              <w:t xml:space="preserve">Cari </w:t>
            </w:r>
          </w:p>
          <w:p w14:paraId="6BD805ED" w14:textId="77777777" w:rsidR="00432974" w:rsidRPr="001F0C70" w:rsidRDefault="00432974" w:rsidP="001F0C70">
            <w:pPr>
              <w:tabs>
                <w:tab w:val="left" w:pos="180"/>
              </w:tabs>
              <w:ind w:right="-51"/>
              <w:jc w:val="right"/>
              <w:rPr>
                <w:b/>
                <w:bCs/>
                <w:iCs/>
                <w:sz w:val="16"/>
                <w:szCs w:val="16"/>
              </w:rPr>
            </w:pPr>
            <w:r w:rsidRPr="001F0C70">
              <w:rPr>
                <w:b/>
                <w:bCs/>
                <w:iCs/>
                <w:sz w:val="16"/>
                <w:szCs w:val="16"/>
              </w:rPr>
              <w:t>Dönem</w:t>
            </w:r>
          </w:p>
        </w:tc>
        <w:tc>
          <w:tcPr>
            <w:tcW w:w="1418" w:type="dxa"/>
            <w:vAlign w:val="bottom"/>
          </w:tcPr>
          <w:p w14:paraId="59685500" w14:textId="77777777" w:rsidR="004C0192" w:rsidRPr="001F0C70" w:rsidRDefault="00432974" w:rsidP="001F0C70">
            <w:pPr>
              <w:ind w:right="-51"/>
              <w:jc w:val="right"/>
              <w:rPr>
                <w:b/>
                <w:bCs/>
                <w:iCs/>
                <w:sz w:val="16"/>
                <w:szCs w:val="16"/>
              </w:rPr>
            </w:pPr>
            <w:r w:rsidRPr="001F0C70">
              <w:rPr>
                <w:b/>
                <w:bCs/>
                <w:iCs/>
                <w:sz w:val="16"/>
                <w:szCs w:val="16"/>
              </w:rPr>
              <w:t xml:space="preserve">Önceki </w:t>
            </w:r>
          </w:p>
          <w:p w14:paraId="1291BD3D" w14:textId="77777777" w:rsidR="00432974" w:rsidRPr="001F0C70" w:rsidRDefault="00432974" w:rsidP="001F0C70">
            <w:pPr>
              <w:ind w:right="-51"/>
              <w:jc w:val="right"/>
              <w:rPr>
                <w:b/>
                <w:sz w:val="16"/>
                <w:szCs w:val="16"/>
              </w:rPr>
            </w:pPr>
            <w:r w:rsidRPr="001F0C70">
              <w:rPr>
                <w:b/>
                <w:bCs/>
                <w:iCs/>
                <w:sz w:val="16"/>
                <w:szCs w:val="16"/>
              </w:rPr>
              <w:t>Dönem</w:t>
            </w:r>
          </w:p>
        </w:tc>
        <w:tc>
          <w:tcPr>
            <w:tcW w:w="1134" w:type="dxa"/>
            <w:vAlign w:val="bottom"/>
          </w:tcPr>
          <w:p w14:paraId="7C1597A3" w14:textId="77777777" w:rsidR="004C0192" w:rsidRPr="001F0C70" w:rsidRDefault="00432974" w:rsidP="001F0C70">
            <w:pPr>
              <w:ind w:right="-51"/>
              <w:jc w:val="right"/>
              <w:rPr>
                <w:b/>
                <w:bCs/>
                <w:iCs/>
                <w:sz w:val="16"/>
                <w:szCs w:val="16"/>
              </w:rPr>
            </w:pPr>
            <w:r w:rsidRPr="001F0C70">
              <w:rPr>
                <w:b/>
                <w:bCs/>
                <w:iCs/>
                <w:sz w:val="16"/>
                <w:szCs w:val="16"/>
              </w:rPr>
              <w:t xml:space="preserve">Cari </w:t>
            </w:r>
          </w:p>
          <w:p w14:paraId="6367372F" w14:textId="77777777" w:rsidR="00432974" w:rsidRPr="001F0C70" w:rsidRDefault="00432974" w:rsidP="001F0C70">
            <w:pPr>
              <w:ind w:right="-51"/>
              <w:jc w:val="right"/>
              <w:rPr>
                <w:b/>
                <w:bCs/>
                <w:iCs/>
                <w:sz w:val="16"/>
                <w:szCs w:val="16"/>
              </w:rPr>
            </w:pPr>
            <w:r w:rsidRPr="001F0C70">
              <w:rPr>
                <w:b/>
                <w:bCs/>
                <w:iCs/>
                <w:sz w:val="16"/>
                <w:szCs w:val="16"/>
              </w:rPr>
              <w:t>Dönem</w:t>
            </w:r>
          </w:p>
        </w:tc>
        <w:tc>
          <w:tcPr>
            <w:tcW w:w="992" w:type="dxa"/>
            <w:vAlign w:val="bottom"/>
          </w:tcPr>
          <w:p w14:paraId="09BCE05E" w14:textId="77777777" w:rsidR="00432974" w:rsidRPr="001F0C70" w:rsidRDefault="00432974" w:rsidP="001F0C70">
            <w:pPr>
              <w:ind w:right="-51"/>
              <w:jc w:val="right"/>
              <w:rPr>
                <w:b/>
                <w:bCs/>
                <w:iCs/>
                <w:sz w:val="16"/>
                <w:szCs w:val="16"/>
              </w:rPr>
            </w:pPr>
            <w:r w:rsidRPr="001F0C70">
              <w:rPr>
                <w:b/>
                <w:bCs/>
                <w:iCs/>
                <w:sz w:val="16"/>
                <w:szCs w:val="16"/>
              </w:rPr>
              <w:t>Önceki Dönem</w:t>
            </w:r>
          </w:p>
        </w:tc>
        <w:tc>
          <w:tcPr>
            <w:tcW w:w="1276" w:type="dxa"/>
            <w:vAlign w:val="bottom"/>
          </w:tcPr>
          <w:p w14:paraId="2DF824E8" w14:textId="77777777" w:rsidR="00432974" w:rsidRPr="001F0C70" w:rsidRDefault="00432974" w:rsidP="001F0C70">
            <w:pPr>
              <w:ind w:right="-51"/>
              <w:jc w:val="right"/>
              <w:rPr>
                <w:b/>
                <w:bCs/>
                <w:iCs/>
                <w:sz w:val="16"/>
                <w:szCs w:val="16"/>
              </w:rPr>
            </w:pPr>
            <w:r w:rsidRPr="001F0C70">
              <w:rPr>
                <w:b/>
                <w:bCs/>
                <w:iCs/>
                <w:sz w:val="16"/>
                <w:szCs w:val="16"/>
              </w:rPr>
              <w:t xml:space="preserve">Cari </w:t>
            </w:r>
          </w:p>
          <w:p w14:paraId="23AC98F2" w14:textId="77777777" w:rsidR="00432974" w:rsidRPr="001F0C70" w:rsidRDefault="00432974" w:rsidP="001F0C70">
            <w:pPr>
              <w:ind w:right="-51"/>
              <w:jc w:val="right"/>
              <w:rPr>
                <w:b/>
                <w:bCs/>
                <w:iCs/>
                <w:sz w:val="16"/>
                <w:szCs w:val="16"/>
              </w:rPr>
            </w:pPr>
            <w:r w:rsidRPr="001F0C70">
              <w:rPr>
                <w:b/>
                <w:bCs/>
                <w:iCs/>
                <w:sz w:val="16"/>
                <w:szCs w:val="16"/>
              </w:rPr>
              <w:t>Dönem</w:t>
            </w:r>
          </w:p>
        </w:tc>
        <w:tc>
          <w:tcPr>
            <w:tcW w:w="1275" w:type="dxa"/>
            <w:vAlign w:val="bottom"/>
          </w:tcPr>
          <w:p w14:paraId="2F744C63" w14:textId="77777777" w:rsidR="00432974" w:rsidRPr="001F0C70" w:rsidRDefault="00432974" w:rsidP="001F0C70">
            <w:pPr>
              <w:ind w:right="-51"/>
              <w:jc w:val="right"/>
              <w:rPr>
                <w:b/>
                <w:bCs/>
                <w:iCs/>
                <w:sz w:val="16"/>
                <w:szCs w:val="16"/>
              </w:rPr>
            </w:pPr>
            <w:r w:rsidRPr="001F0C70">
              <w:rPr>
                <w:b/>
                <w:bCs/>
                <w:iCs/>
                <w:sz w:val="16"/>
                <w:szCs w:val="16"/>
              </w:rPr>
              <w:t xml:space="preserve">Önceki </w:t>
            </w:r>
          </w:p>
          <w:p w14:paraId="1BA34EF4" w14:textId="77777777" w:rsidR="00432974" w:rsidRPr="001F0C70" w:rsidRDefault="00432974" w:rsidP="001F0C70">
            <w:pPr>
              <w:ind w:right="-51"/>
              <w:jc w:val="right"/>
              <w:rPr>
                <w:b/>
                <w:bCs/>
                <w:iCs/>
                <w:sz w:val="16"/>
                <w:szCs w:val="16"/>
              </w:rPr>
            </w:pPr>
            <w:r w:rsidRPr="001F0C70">
              <w:rPr>
                <w:b/>
                <w:bCs/>
                <w:iCs/>
                <w:sz w:val="16"/>
                <w:szCs w:val="16"/>
              </w:rPr>
              <w:t>Dönem</w:t>
            </w:r>
          </w:p>
        </w:tc>
      </w:tr>
      <w:tr w:rsidR="00BF463B" w:rsidRPr="001F0C70" w14:paraId="7E46343A" w14:textId="77777777" w:rsidTr="00AB59C6">
        <w:trPr>
          <w:trHeight w:val="57"/>
        </w:trPr>
        <w:tc>
          <w:tcPr>
            <w:tcW w:w="2109" w:type="dxa"/>
            <w:noWrap/>
            <w:vAlign w:val="bottom"/>
          </w:tcPr>
          <w:p w14:paraId="44418706" w14:textId="77777777" w:rsidR="00BF463B" w:rsidRPr="001F0C70" w:rsidRDefault="00BF463B" w:rsidP="00BF463B">
            <w:pPr>
              <w:ind w:hanging="93"/>
              <w:rPr>
                <w:bCs/>
                <w:iCs/>
                <w:sz w:val="16"/>
                <w:szCs w:val="16"/>
              </w:rPr>
            </w:pPr>
            <w:r w:rsidRPr="001F0C70">
              <w:rPr>
                <w:bCs/>
                <w:iCs/>
                <w:sz w:val="16"/>
                <w:szCs w:val="16"/>
              </w:rPr>
              <w:t xml:space="preserve">     Dönem Başı</w:t>
            </w:r>
          </w:p>
        </w:tc>
        <w:tc>
          <w:tcPr>
            <w:tcW w:w="1134" w:type="dxa"/>
            <w:vAlign w:val="bottom"/>
          </w:tcPr>
          <w:p w14:paraId="20E5CF24" w14:textId="77777777" w:rsidR="00BF463B" w:rsidRPr="001F0C70" w:rsidRDefault="00BF463B" w:rsidP="00BF463B">
            <w:pPr>
              <w:ind w:right="-74"/>
              <w:jc w:val="right"/>
              <w:rPr>
                <w:b/>
                <w:color w:val="000000"/>
                <w:sz w:val="16"/>
                <w:szCs w:val="16"/>
              </w:rPr>
            </w:pPr>
            <w:r w:rsidRPr="001F0C70">
              <w:rPr>
                <w:b/>
                <w:color w:val="000000"/>
                <w:sz w:val="16"/>
                <w:szCs w:val="16"/>
              </w:rPr>
              <w:t>-</w:t>
            </w:r>
          </w:p>
        </w:tc>
        <w:tc>
          <w:tcPr>
            <w:tcW w:w="1418" w:type="dxa"/>
            <w:vAlign w:val="bottom"/>
          </w:tcPr>
          <w:p w14:paraId="2B486960" w14:textId="77777777" w:rsidR="00BF463B" w:rsidRPr="001F0C70" w:rsidRDefault="00BF463B" w:rsidP="00BF463B">
            <w:pPr>
              <w:ind w:right="-74"/>
              <w:jc w:val="right"/>
              <w:rPr>
                <w:b/>
                <w:color w:val="000000"/>
                <w:sz w:val="16"/>
                <w:szCs w:val="16"/>
              </w:rPr>
            </w:pPr>
            <w:r w:rsidRPr="001F0C70">
              <w:rPr>
                <w:b/>
                <w:color w:val="000000"/>
                <w:sz w:val="16"/>
                <w:szCs w:val="16"/>
              </w:rPr>
              <w:t>-</w:t>
            </w:r>
          </w:p>
        </w:tc>
        <w:tc>
          <w:tcPr>
            <w:tcW w:w="1134" w:type="dxa"/>
            <w:vAlign w:val="bottom"/>
          </w:tcPr>
          <w:p w14:paraId="13FF64CA" w14:textId="77777777" w:rsidR="00BF463B" w:rsidRPr="00C93368" w:rsidRDefault="00EB311D" w:rsidP="00BF463B">
            <w:pPr>
              <w:ind w:right="-51"/>
              <w:jc w:val="right"/>
              <w:rPr>
                <w:sz w:val="16"/>
                <w:szCs w:val="16"/>
                <w:highlight w:val="yellow"/>
              </w:rPr>
            </w:pPr>
            <w:r w:rsidRPr="00BF463B">
              <w:rPr>
                <w:color w:val="000000"/>
                <w:sz w:val="16"/>
                <w:szCs w:val="16"/>
              </w:rPr>
              <w:t>42.411</w:t>
            </w:r>
          </w:p>
        </w:tc>
        <w:tc>
          <w:tcPr>
            <w:tcW w:w="992" w:type="dxa"/>
            <w:vAlign w:val="bottom"/>
          </w:tcPr>
          <w:p w14:paraId="47CA55DA" w14:textId="77777777" w:rsidR="00BF463B" w:rsidRPr="00BF463B" w:rsidRDefault="00BF463B" w:rsidP="00BF463B">
            <w:pPr>
              <w:ind w:right="-51"/>
              <w:jc w:val="right"/>
              <w:rPr>
                <w:sz w:val="16"/>
                <w:szCs w:val="16"/>
              </w:rPr>
            </w:pPr>
            <w:r w:rsidRPr="00BF463B">
              <w:rPr>
                <w:color w:val="000000"/>
                <w:sz w:val="16"/>
                <w:szCs w:val="16"/>
              </w:rPr>
              <w:t>8.159</w:t>
            </w:r>
          </w:p>
        </w:tc>
        <w:tc>
          <w:tcPr>
            <w:tcW w:w="1276" w:type="dxa"/>
            <w:vAlign w:val="bottom"/>
          </w:tcPr>
          <w:p w14:paraId="384C5613" w14:textId="77777777" w:rsidR="00BF463B" w:rsidRPr="001F0C70" w:rsidRDefault="00BF463B" w:rsidP="00BF463B">
            <w:pPr>
              <w:ind w:right="-74"/>
              <w:jc w:val="right"/>
              <w:rPr>
                <w:b/>
                <w:color w:val="000000"/>
                <w:sz w:val="16"/>
                <w:szCs w:val="16"/>
              </w:rPr>
            </w:pPr>
            <w:r w:rsidRPr="001F0C70">
              <w:rPr>
                <w:b/>
                <w:color w:val="000000"/>
                <w:sz w:val="16"/>
                <w:szCs w:val="16"/>
              </w:rPr>
              <w:t>-</w:t>
            </w:r>
          </w:p>
        </w:tc>
        <w:tc>
          <w:tcPr>
            <w:tcW w:w="1275" w:type="dxa"/>
            <w:vAlign w:val="bottom"/>
          </w:tcPr>
          <w:p w14:paraId="638EF47C" w14:textId="77777777" w:rsidR="00BF463B" w:rsidRPr="001F0C70" w:rsidRDefault="00BF463B" w:rsidP="00BF463B">
            <w:pPr>
              <w:ind w:right="-74"/>
              <w:jc w:val="right"/>
              <w:rPr>
                <w:b/>
                <w:color w:val="000000"/>
                <w:sz w:val="16"/>
                <w:szCs w:val="16"/>
              </w:rPr>
            </w:pPr>
            <w:r w:rsidRPr="001F0C70">
              <w:rPr>
                <w:b/>
                <w:color w:val="000000"/>
                <w:sz w:val="16"/>
                <w:szCs w:val="16"/>
              </w:rPr>
              <w:t>-</w:t>
            </w:r>
          </w:p>
        </w:tc>
      </w:tr>
      <w:tr w:rsidR="00BF463B" w:rsidRPr="001F0C70" w14:paraId="595BCA5B" w14:textId="77777777" w:rsidTr="00AB59C6">
        <w:trPr>
          <w:trHeight w:val="57"/>
        </w:trPr>
        <w:tc>
          <w:tcPr>
            <w:tcW w:w="2109" w:type="dxa"/>
            <w:noWrap/>
            <w:vAlign w:val="bottom"/>
          </w:tcPr>
          <w:p w14:paraId="664E8696" w14:textId="77777777" w:rsidR="00BF463B" w:rsidRPr="001F0C70" w:rsidRDefault="00BF463B" w:rsidP="00BF463B">
            <w:pPr>
              <w:ind w:hanging="93"/>
              <w:rPr>
                <w:bCs/>
                <w:iCs/>
                <w:sz w:val="16"/>
                <w:szCs w:val="16"/>
              </w:rPr>
            </w:pPr>
            <w:r w:rsidRPr="001F0C70">
              <w:rPr>
                <w:bCs/>
                <w:iCs/>
                <w:sz w:val="16"/>
                <w:szCs w:val="16"/>
              </w:rPr>
              <w:t xml:space="preserve">     Dönem Sonu</w:t>
            </w:r>
          </w:p>
        </w:tc>
        <w:tc>
          <w:tcPr>
            <w:tcW w:w="1134" w:type="dxa"/>
          </w:tcPr>
          <w:p w14:paraId="6D8E0986" w14:textId="77777777" w:rsidR="00BF463B" w:rsidRPr="001F0C70" w:rsidRDefault="00BF463B" w:rsidP="00BF463B">
            <w:pPr>
              <w:ind w:right="-74"/>
              <w:jc w:val="right"/>
              <w:rPr>
                <w:b/>
                <w:color w:val="000000"/>
                <w:sz w:val="16"/>
                <w:szCs w:val="16"/>
              </w:rPr>
            </w:pPr>
            <w:r w:rsidRPr="001F0C70">
              <w:rPr>
                <w:b/>
                <w:color w:val="000000"/>
                <w:sz w:val="16"/>
                <w:szCs w:val="16"/>
              </w:rPr>
              <w:t>-</w:t>
            </w:r>
          </w:p>
        </w:tc>
        <w:tc>
          <w:tcPr>
            <w:tcW w:w="1418" w:type="dxa"/>
          </w:tcPr>
          <w:p w14:paraId="7D103C22" w14:textId="77777777" w:rsidR="00BF463B" w:rsidRPr="001F0C70" w:rsidRDefault="00BF463B" w:rsidP="00BF463B">
            <w:pPr>
              <w:ind w:right="-74"/>
              <w:jc w:val="right"/>
              <w:rPr>
                <w:b/>
                <w:color w:val="000000"/>
                <w:sz w:val="16"/>
                <w:szCs w:val="16"/>
              </w:rPr>
            </w:pPr>
            <w:r w:rsidRPr="001F0C70">
              <w:rPr>
                <w:b/>
                <w:color w:val="000000"/>
                <w:sz w:val="16"/>
                <w:szCs w:val="16"/>
              </w:rPr>
              <w:t>-</w:t>
            </w:r>
          </w:p>
        </w:tc>
        <w:tc>
          <w:tcPr>
            <w:tcW w:w="1134" w:type="dxa"/>
            <w:vAlign w:val="bottom"/>
          </w:tcPr>
          <w:p w14:paraId="72DFD843" w14:textId="162A8284" w:rsidR="00BF463B" w:rsidRPr="00551554" w:rsidRDefault="00005A6A" w:rsidP="00BF463B">
            <w:pPr>
              <w:ind w:right="-51"/>
              <w:jc w:val="right"/>
              <w:rPr>
                <w:color w:val="000000"/>
                <w:sz w:val="16"/>
                <w:szCs w:val="16"/>
                <w:highlight w:val="yellow"/>
              </w:rPr>
            </w:pPr>
            <w:r w:rsidRPr="00005A6A">
              <w:rPr>
                <w:color w:val="000000"/>
                <w:sz w:val="16"/>
                <w:szCs w:val="16"/>
              </w:rPr>
              <w:t>52.737</w:t>
            </w:r>
          </w:p>
        </w:tc>
        <w:tc>
          <w:tcPr>
            <w:tcW w:w="992" w:type="dxa"/>
            <w:vAlign w:val="bottom"/>
          </w:tcPr>
          <w:p w14:paraId="1078828C" w14:textId="77777777" w:rsidR="00BF463B" w:rsidRPr="00BF463B" w:rsidRDefault="00BF463B" w:rsidP="00BF463B">
            <w:pPr>
              <w:ind w:right="-51"/>
              <w:jc w:val="right"/>
              <w:rPr>
                <w:color w:val="000000"/>
                <w:sz w:val="16"/>
                <w:szCs w:val="16"/>
              </w:rPr>
            </w:pPr>
            <w:r w:rsidRPr="00BF463B">
              <w:rPr>
                <w:color w:val="000000"/>
                <w:sz w:val="16"/>
                <w:szCs w:val="16"/>
              </w:rPr>
              <w:t>42.411</w:t>
            </w:r>
          </w:p>
        </w:tc>
        <w:tc>
          <w:tcPr>
            <w:tcW w:w="1276" w:type="dxa"/>
            <w:vAlign w:val="bottom"/>
          </w:tcPr>
          <w:p w14:paraId="7A34E03D" w14:textId="77777777" w:rsidR="00BF463B" w:rsidRPr="001F0C70" w:rsidRDefault="00BF463B" w:rsidP="00BF463B">
            <w:pPr>
              <w:ind w:right="-74"/>
              <w:jc w:val="right"/>
              <w:rPr>
                <w:b/>
                <w:color w:val="000000"/>
                <w:sz w:val="16"/>
                <w:szCs w:val="16"/>
              </w:rPr>
            </w:pPr>
            <w:r w:rsidRPr="001F0C70">
              <w:rPr>
                <w:b/>
                <w:color w:val="000000"/>
                <w:sz w:val="16"/>
                <w:szCs w:val="16"/>
              </w:rPr>
              <w:t>-</w:t>
            </w:r>
          </w:p>
        </w:tc>
        <w:tc>
          <w:tcPr>
            <w:tcW w:w="1275" w:type="dxa"/>
            <w:vAlign w:val="bottom"/>
          </w:tcPr>
          <w:p w14:paraId="598B8AE1" w14:textId="77777777" w:rsidR="00BF463B" w:rsidRPr="001F0C70" w:rsidRDefault="00BF463B" w:rsidP="00BF463B">
            <w:pPr>
              <w:ind w:right="-74"/>
              <w:jc w:val="right"/>
              <w:rPr>
                <w:b/>
                <w:color w:val="000000"/>
                <w:sz w:val="16"/>
                <w:szCs w:val="16"/>
              </w:rPr>
            </w:pPr>
            <w:r w:rsidRPr="001F0C70">
              <w:rPr>
                <w:b/>
                <w:color w:val="000000"/>
                <w:sz w:val="16"/>
                <w:szCs w:val="16"/>
              </w:rPr>
              <w:t>-</w:t>
            </w:r>
          </w:p>
        </w:tc>
      </w:tr>
      <w:tr w:rsidR="00710ECD" w:rsidRPr="001F0C70" w14:paraId="14D0CF26" w14:textId="77777777" w:rsidTr="00AB59C6">
        <w:trPr>
          <w:trHeight w:val="57"/>
        </w:trPr>
        <w:tc>
          <w:tcPr>
            <w:tcW w:w="2109" w:type="dxa"/>
            <w:tcBorders>
              <w:bottom w:val="single" w:sz="4" w:space="0" w:color="auto"/>
            </w:tcBorders>
            <w:noWrap/>
            <w:vAlign w:val="bottom"/>
          </w:tcPr>
          <w:p w14:paraId="316EDF20" w14:textId="77777777" w:rsidR="00710ECD" w:rsidRPr="001F0C70" w:rsidRDefault="00710ECD" w:rsidP="00710ECD">
            <w:pPr>
              <w:rPr>
                <w:b/>
                <w:bCs/>
                <w:iCs/>
                <w:sz w:val="16"/>
                <w:szCs w:val="16"/>
              </w:rPr>
            </w:pPr>
            <w:r w:rsidRPr="001F0C70">
              <w:rPr>
                <w:b/>
                <w:bCs/>
                <w:iCs/>
                <w:sz w:val="16"/>
                <w:szCs w:val="16"/>
              </w:rPr>
              <w:t>Katılma Hesapları Kar Payı Giderleri</w:t>
            </w:r>
          </w:p>
        </w:tc>
        <w:tc>
          <w:tcPr>
            <w:tcW w:w="1134" w:type="dxa"/>
            <w:tcBorders>
              <w:bottom w:val="single" w:sz="4" w:space="0" w:color="auto"/>
            </w:tcBorders>
          </w:tcPr>
          <w:p w14:paraId="05728ED8" w14:textId="77777777" w:rsidR="00710ECD" w:rsidRPr="001F0C70" w:rsidRDefault="00710ECD" w:rsidP="00710ECD">
            <w:pPr>
              <w:ind w:right="-74"/>
              <w:jc w:val="right"/>
              <w:rPr>
                <w:b/>
                <w:color w:val="000000"/>
                <w:sz w:val="16"/>
                <w:szCs w:val="16"/>
              </w:rPr>
            </w:pPr>
          </w:p>
          <w:p w14:paraId="16DE9B22" w14:textId="77777777" w:rsidR="00710ECD" w:rsidRPr="001F0C70" w:rsidRDefault="00710ECD" w:rsidP="00710ECD">
            <w:pPr>
              <w:ind w:right="-74"/>
              <w:jc w:val="right"/>
              <w:rPr>
                <w:b/>
                <w:color w:val="000000"/>
                <w:sz w:val="16"/>
                <w:szCs w:val="16"/>
              </w:rPr>
            </w:pPr>
            <w:r w:rsidRPr="001F0C70">
              <w:rPr>
                <w:b/>
                <w:color w:val="000000"/>
                <w:sz w:val="16"/>
                <w:szCs w:val="16"/>
              </w:rPr>
              <w:t>-</w:t>
            </w:r>
          </w:p>
        </w:tc>
        <w:tc>
          <w:tcPr>
            <w:tcW w:w="1418" w:type="dxa"/>
            <w:tcBorders>
              <w:bottom w:val="single" w:sz="4" w:space="0" w:color="auto"/>
            </w:tcBorders>
          </w:tcPr>
          <w:p w14:paraId="74F236B3" w14:textId="77777777" w:rsidR="00710ECD" w:rsidRPr="001F0C70" w:rsidRDefault="00710ECD" w:rsidP="00710ECD">
            <w:pPr>
              <w:ind w:right="-74"/>
              <w:jc w:val="right"/>
              <w:rPr>
                <w:b/>
                <w:color w:val="000000"/>
                <w:sz w:val="16"/>
                <w:szCs w:val="16"/>
              </w:rPr>
            </w:pPr>
          </w:p>
          <w:p w14:paraId="0B295895" w14:textId="77777777" w:rsidR="00710ECD" w:rsidRPr="001F0C70" w:rsidRDefault="00710ECD" w:rsidP="00710ECD">
            <w:pPr>
              <w:ind w:right="-74"/>
              <w:jc w:val="right"/>
              <w:rPr>
                <w:b/>
                <w:color w:val="000000"/>
                <w:sz w:val="16"/>
                <w:szCs w:val="16"/>
              </w:rPr>
            </w:pPr>
            <w:r w:rsidRPr="001F0C70">
              <w:rPr>
                <w:b/>
                <w:color w:val="000000"/>
                <w:sz w:val="16"/>
                <w:szCs w:val="16"/>
              </w:rPr>
              <w:t>-</w:t>
            </w:r>
          </w:p>
        </w:tc>
        <w:tc>
          <w:tcPr>
            <w:tcW w:w="1134" w:type="dxa"/>
            <w:tcBorders>
              <w:bottom w:val="single" w:sz="4" w:space="0" w:color="auto"/>
            </w:tcBorders>
            <w:vAlign w:val="bottom"/>
          </w:tcPr>
          <w:p w14:paraId="4C3800CE" w14:textId="23E5E3DA" w:rsidR="00710ECD" w:rsidRPr="00551554" w:rsidRDefault="00005A6A" w:rsidP="00317DEF">
            <w:pPr>
              <w:ind w:right="-51"/>
              <w:jc w:val="right"/>
              <w:rPr>
                <w:b/>
                <w:sz w:val="16"/>
                <w:szCs w:val="16"/>
                <w:highlight w:val="yellow"/>
              </w:rPr>
            </w:pPr>
            <w:r w:rsidRPr="00005A6A">
              <w:rPr>
                <w:b/>
                <w:sz w:val="16"/>
                <w:szCs w:val="16"/>
              </w:rPr>
              <w:t>4.810</w:t>
            </w:r>
          </w:p>
        </w:tc>
        <w:tc>
          <w:tcPr>
            <w:tcW w:w="992" w:type="dxa"/>
            <w:tcBorders>
              <w:bottom w:val="single" w:sz="4" w:space="0" w:color="auto"/>
            </w:tcBorders>
            <w:vAlign w:val="bottom"/>
          </w:tcPr>
          <w:p w14:paraId="1B83ACEA" w14:textId="3E27DCD0" w:rsidR="00710ECD" w:rsidRPr="00BF463B" w:rsidRDefault="00551554" w:rsidP="00710ECD">
            <w:pPr>
              <w:ind w:right="-51"/>
              <w:jc w:val="right"/>
              <w:rPr>
                <w:b/>
                <w:sz w:val="16"/>
                <w:szCs w:val="16"/>
                <w:lang w:eastAsia="en-US"/>
              </w:rPr>
            </w:pPr>
            <w:r w:rsidRPr="0072152A">
              <w:rPr>
                <w:b/>
                <w:sz w:val="16"/>
                <w:szCs w:val="16"/>
              </w:rPr>
              <w:t>1.672</w:t>
            </w:r>
          </w:p>
        </w:tc>
        <w:tc>
          <w:tcPr>
            <w:tcW w:w="1276" w:type="dxa"/>
            <w:tcBorders>
              <w:bottom w:val="single" w:sz="4" w:space="0" w:color="auto"/>
            </w:tcBorders>
            <w:vAlign w:val="bottom"/>
          </w:tcPr>
          <w:p w14:paraId="258D4AD3" w14:textId="77777777" w:rsidR="00710ECD" w:rsidRPr="001F0C70" w:rsidRDefault="00710ECD" w:rsidP="00710ECD">
            <w:pPr>
              <w:ind w:right="-74"/>
              <w:jc w:val="right"/>
              <w:rPr>
                <w:b/>
                <w:color w:val="000000"/>
                <w:sz w:val="16"/>
                <w:szCs w:val="16"/>
              </w:rPr>
            </w:pPr>
            <w:r w:rsidRPr="001F0C70">
              <w:rPr>
                <w:b/>
                <w:color w:val="000000"/>
                <w:sz w:val="16"/>
                <w:szCs w:val="16"/>
              </w:rPr>
              <w:t>-</w:t>
            </w:r>
          </w:p>
        </w:tc>
        <w:tc>
          <w:tcPr>
            <w:tcW w:w="1275" w:type="dxa"/>
            <w:tcBorders>
              <w:bottom w:val="single" w:sz="4" w:space="0" w:color="auto"/>
            </w:tcBorders>
            <w:vAlign w:val="bottom"/>
          </w:tcPr>
          <w:p w14:paraId="387C54DF" w14:textId="77777777" w:rsidR="00710ECD" w:rsidRPr="001F0C70" w:rsidRDefault="00710ECD" w:rsidP="00710ECD">
            <w:pPr>
              <w:ind w:right="-74"/>
              <w:jc w:val="right"/>
              <w:rPr>
                <w:b/>
                <w:color w:val="000000"/>
                <w:sz w:val="16"/>
                <w:szCs w:val="16"/>
              </w:rPr>
            </w:pPr>
            <w:r w:rsidRPr="001F0C70">
              <w:rPr>
                <w:b/>
                <w:color w:val="000000"/>
                <w:sz w:val="16"/>
                <w:szCs w:val="16"/>
              </w:rPr>
              <w:t>-</w:t>
            </w:r>
          </w:p>
        </w:tc>
      </w:tr>
    </w:tbl>
    <w:p w14:paraId="29A79A01" w14:textId="77777777" w:rsidR="002A3A15" w:rsidRPr="001F0C70" w:rsidRDefault="002A3A15" w:rsidP="001F0C70">
      <w:pPr>
        <w:widowControl w:val="0"/>
        <w:tabs>
          <w:tab w:val="left" w:pos="8130"/>
        </w:tabs>
        <w:ind w:left="851"/>
        <w:jc w:val="both"/>
        <w:rPr>
          <w:rFonts w:eastAsia="Arial Unicode MS"/>
          <w:b/>
          <w:bCs/>
          <w:sz w:val="16"/>
          <w:szCs w:val="16"/>
        </w:rPr>
      </w:pPr>
    </w:p>
    <w:p w14:paraId="1DCBF0DB" w14:textId="77777777" w:rsidR="00596A9F" w:rsidRPr="001F0C70" w:rsidRDefault="00596A9F" w:rsidP="001F0C70">
      <w:pPr>
        <w:widowControl w:val="0"/>
        <w:tabs>
          <w:tab w:val="left" w:pos="8130"/>
        </w:tabs>
        <w:ind w:left="851"/>
        <w:jc w:val="both"/>
        <w:rPr>
          <w:rFonts w:eastAsia="Arial Unicode MS"/>
          <w:b/>
          <w:bCs/>
          <w:sz w:val="16"/>
          <w:szCs w:val="16"/>
        </w:rPr>
      </w:pPr>
    </w:p>
    <w:p w14:paraId="33E3C8E4" w14:textId="70DA416C" w:rsidR="00596A9F" w:rsidRPr="001F0C70" w:rsidRDefault="00596A9F" w:rsidP="00B50E7E">
      <w:pPr>
        <w:pStyle w:val="ListeParagraf"/>
        <w:widowControl w:val="0"/>
        <w:numPr>
          <w:ilvl w:val="0"/>
          <w:numId w:val="14"/>
        </w:numPr>
        <w:jc w:val="both"/>
        <w:rPr>
          <w:rFonts w:eastAsia="Arial Unicode MS"/>
          <w:b/>
          <w:bCs/>
        </w:rPr>
      </w:pPr>
      <w:r w:rsidRPr="001F0C70">
        <w:rPr>
          <w:rFonts w:eastAsia="Arial Unicode MS"/>
          <w:b/>
          <w:bCs/>
        </w:rPr>
        <w:t>Banka’nın dahil olduğu risk grubundan alınan krediler</w:t>
      </w:r>
      <w:r w:rsidR="00D063B7">
        <w:rPr>
          <w:rFonts w:eastAsia="Arial Unicode MS"/>
          <w:b/>
          <w:bCs/>
        </w:rPr>
        <w:t>e ilişkin bilgiler</w:t>
      </w:r>
    </w:p>
    <w:p w14:paraId="449EA9AC" w14:textId="77777777" w:rsidR="00596A9F" w:rsidRPr="001F0C70" w:rsidRDefault="00596A9F" w:rsidP="001F0C70">
      <w:pPr>
        <w:pStyle w:val="ListeParagraf"/>
        <w:widowControl w:val="0"/>
        <w:ind w:left="1080"/>
        <w:jc w:val="both"/>
        <w:rPr>
          <w:rFonts w:eastAsia="Arial Unicode MS"/>
          <w:b/>
          <w:bCs/>
        </w:rPr>
      </w:pPr>
    </w:p>
    <w:tbl>
      <w:tblPr>
        <w:tblW w:w="9338" w:type="dxa"/>
        <w:tblInd w:w="863"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000" w:firstRow="0" w:lastRow="0" w:firstColumn="0" w:lastColumn="0" w:noHBand="0" w:noVBand="0"/>
      </w:tblPr>
      <w:tblGrid>
        <w:gridCol w:w="2393"/>
        <w:gridCol w:w="1275"/>
        <w:gridCol w:w="1358"/>
        <w:gridCol w:w="955"/>
        <w:gridCol w:w="1201"/>
        <w:gridCol w:w="1078"/>
        <w:gridCol w:w="1078"/>
      </w:tblGrid>
      <w:tr w:rsidR="00596A9F" w:rsidRPr="00005A6A" w14:paraId="624EEF21" w14:textId="77777777" w:rsidTr="00AB59C6">
        <w:trPr>
          <w:trHeight w:val="57"/>
        </w:trPr>
        <w:tc>
          <w:tcPr>
            <w:tcW w:w="2393" w:type="dxa"/>
            <w:tcBorders>
              <w:top w:val="single" w:sz="4" w:space="0" w:color="auto"/>
            </w:tcBorders>
            <w:noWrap/>
            <w:vAlign w:val="bottom"/>
          </w:tcPr>
          <w:p w14:paraId="15DFF2F8" w14:textId="77777777" w:rsidR="00596A9F" w:rsidRPr="00005A6A" w:rsidRDefault="00596A9F" w:rsidP="001F0C70">
            <w:pPr>
              <w:pStyle w:val="xl79"/>
              <w:pBdr>
                <w:left w:val="none" w:sz="0" w:space="0" w:color="auto"/>
                <w:bottom w:val="none" w:sz="0" w:space="0" w:color="auto"/>
                <w:right w:val="none" w:sz="0" w:space="0" w:color="auto"/>
              </w:pBdr>
              <w:spacing w:before="0" w:beforeAutospacing="0" w:after="0" w:afterAutospacing="0"/>
              <w:rPr>
                <w:rFonts w:eastAsia="Times New Roman"/>
                <w:b/>
                <w:bCs/>
                <w:iCs/>
                <w:sz w:val="16"/>
                <w:szCs w:val="16"/>
                <w:lang w:val="tr-TR"/>
              </w:rPr>
            </w:pPr>
            <w:r w:rsidRPr="00005A6A">
              <w:rPr>
                <w:rFonts w:eastAsia="Times New Roman"/>
                <w:b/>
                <w:bCs/>
                <w:iCs/>
                <w:sz w:val="16"/>
                <w:szCs w:val="16"/>
                <w:lang w:val="tr-TR"/>
              </w:rPr>
              <w:t>Banka’nın Dahil Olduğu Risk Grubu</w:t>
            </w:r>
          </w:p>
        </w:tc>
        <w:tc>
          <w:tcPr>
            <w:tcW w:w="2633" w:type="dxa"/>
            <w:gridSpan w:val="2"/>
            <w:tcBorders>
              <w:top w:val="single" w:sz="4" w:space="0" w:color="auto"/>
            </w:tcBorders>
            <w:vAlign w:val="bottom"/>
          </w:tcPr>
          <w:p w14:paraId="4B78D282" w14:textId="77777777" w:rsidR="00596A9F" w:rsidRPr="00005A6A" w:rsidRDefault="00596A9F" w:rsidP="001F0C70">
            <w:pPr>
              <w:jc w:val="center"/>
              <w:rPr>
                <w:b/>
                <w:bCs/>
                <w:iCs/>
                <w:sz w:val="16"/>
                <w:szCs w:val="16"/>
              </w:rPr>
            </w:pPr>
            <w:r w:rsidRPr="00005A6A">
              <w:rPr>
                <w:b/>
                <w:sz w:val="16"/>
                <w:szCs w:val="16"/>
              </w:rPr>
              <w:t>İştirak, Bağlı Ortaklık ve Birlikte Kontrol Edilen Ortaklıklar (İş ortaklıkları)</w:t>
            </w:r>
          </w:p>
        </w:tc>
        <w:tc>
          <w:tcPr>
            <w:tcW w:w="2156" w:type="dxa"/>
            <w:gridSpan w:val="2"/>
            <w:tcBorders>
              <w:top w:val="single" w:sz="4" w:space="0" w:color="auto"/>
            </w:tcBorders>
            <w:vAlign w:val="bottom"/>
          </w:tcPr>
          <w:p w14:paraId="7530AAD4" w14:textId="77777777" w:rsidR="00596A9F" w:rsidRPr="00005A6A" w:rsidRDefault="00596A9F" w:rsidP="001F0C70">
            <w:pPr>
              <w:jc w:val="center"/>
              <w:rPr>
                <w:b/>
                <w:bCs/>
                <w:iCs/>
                <w:sz w:val="16"/>
                <w:szCs w:val="16"/>
              </w:rPr>
            </w:pPr>
            <w:r w:rsidRPr="00005A6A">
              <w:rPr>
                <w:b/>
                <w:bCs/>
                <w:iCs/>
                <w:sz w:val="16"/>
                <w:szCs w:val="16"/>
              </w:rPr>
              <w:t>Banka’nın Doğrudan ve Dolaylı Ortakları</w:t>
            </w:r>
          </w:p>
        </w:tc>
        <w:tc>
          <w:tcPr>
            <w:tcW w:w="2156" w:type="dxa"/>
            <w:gridSpan w:val="2"/>
            <w:tcBorders>
              <w:top w:val="single" w:sz="4" w:space="0" w:color="auto"/>
            </w:tcBorders>
            <w:vAlign w:val="bottom"/>
          </w:tcPr>
          <w:p w14:paraId="67166C8B" w14:textId="77777777" w:rsidR="00596A9F" w:rsidRPr="00005A6A" w:rsidRDefault="00596A9F" w:rsidP="001F0C70">
            <w:pPr>
              <w:jc w:val="center"/>
              <w:rPr>
                <w:b/>
                <w:bCs/>
                <w:iCs/>
                <w:sz w:val="16"/>
                <w:szCs w:val="16"/>
              </w:rPr>
            </w:pPr>
            <w:r w:rsidRPr="00005A6A">
              <w:rPr>
                <w:b/>
                <w:bCs/>
                <w:iCs/>
                <w:sz w:val="16"/>
                <w:szCs w:val="16"/>
              </w:rPr>
              <w:t>Risk Grubuna Dahil Olan Diğer Gerçek ve Tüzel Kişiler</w:t>
            </w:r>
          </w:p>
        </w:tc>
      </w:tr>
      <w:tr w:rsidR="00596A9F" w:rsidRPr="00005A6A" w14:paraId="50F0B377" w14:textId="77777777" w:rsidTr="00AB59C6">
        <w:trPr>
          <w:trHeight w:val="57"/>
        </w:trPr>
        <w:tc>
          <w:tcPr>
            <w:tcW w:w="2393" w:type="dxa"/>
            <w:noWrap/>
            <w:vAlign w:val="bottom"/>
          </w:tcPr>
          <w:p w14:paraId="0938AEA4" w14:textId="77777777" w:rsidR="00596A9F" w:rsidRPr="00005A6A" w:rsidRDefault="00596A9F" w:rsidP="001F0C70">
            <w:pPr>
              <w:rPr>
                <w:b/>
                <w:bCs/>
                <w:iCs/>
                <w:sz w:val="16"/>
                <w:szCs w:val="16"/>
              </w:rPr>
            </w:pPr>
            <w:r w:rsidRPr="00005A6A">
              <w:rPr>
                <w:b/>
                <w:bCs/>
                <w:iCs/>
                <w:sz w:val="16"/>
                <w:szCs w:val="16"/>
              </w:rPr>
              <w:t>Alınan Krediler</w:t>
            </w:r>
          </w:p>
        </w:tc>
        <w:tc>
          <w:tcPr>
            <w:tcW w:w="1275" w:type="dxa"/>
            <w:vAlign w:val="bottom"/>
          </w:tcPr>
          <w:p w14:paraId="5E908166" w14:textId="77777777" w:rsidR="00596A9F" w:rsidRPr="00005A6A" w:rsidRDefault="00596A9F" w:rsidP="001F0C70">
            <w:pPr>
              <w:tabs>
                <w:tab w:val="left" w:pos="180"/>
              </w:tabs>
              <w:ind w:right="-51"/>
              <w:jc w:val="right"/>
              <w:rPr>
                <w:b/>
                <w:bCs/>
                <w:iCs/>
                <w:sz w:val="16"/>
                <w:szCs w:val="16"/>
              </w:rPr>
            </w:pPr>
            <w:r w:rsidRPr="00005A6A">
              <w:rPr>
                <w:b/>
                <w:bCs/>
                <w:iCs/>
                <w:sz w:val="16"/>
                <w:szCs w:val="16"/>
              </w:rPr>
              <w:t xml:space="preserve">Cari </w:t>
            </w:r>
          </w:p>
          <w:p w14:paraId="68C10C41" w14:textId="77777777" w:rsidR="00596A9F" w:rsidRPr="00005A6A" w:rsidRDefault="00596A9F" w:rsidP="001F0C70">
            <w:pPr>
              <w:tabs>
                <w:tab w:val="left" w:pos="180"/>
              </w:tabs>
              <w:ind w:right="-51"/>
              <w:jc w:val="right"/>
              <w:rPr>
                <w:b/>
                <w:bCs/>
                <w:iCs/>
                <w:sz w:val="16"/>
                <w:szCs w:val="16"/>
              </w:rPr>
            </w:pPr>
            <w:r w:rsidRPr="00005A6A">
              <w:rPr>
                <w:b/>
                <w:bCs/>
                <w:iCs/>
                <w:sz w:val="16"/>
                <w:szCs w:val="16"/>
              </w:rPr>
              <w:t>Dönem</w:t>
            </w:r>
          </w:p>
        </w:tc>
        <w:tc>
          <w:tcPr>
            <w:tcW w:w="1358" w:type="dxa"/>
            <w:vAlign w:val="bottom"/>
          </w:tcPr>
          <w:p w14:paraId="51001086" w14:textId="77777777" w:rsidR="00596A9F" w:rsidRPr="00005A6A" w:rsidRDefault="00596A9F" w:rsidP="001F0C70">
            <w:pPr>
              <w:ind w:right="-51"/>
              <w:jc w:val="right"/>
              <w:rPr>
                <w:b/>
                <w:bCs/>
                <w:iCs/>
                <w:sz w:val="16"/>
                <w:szCs w:val="16"/>
              </w:rPr>
            </w:pPr>
            <w:r w:rsidRPr="00005A6A">
              <w:rPr>
                <w:b/>
                <w:bCs/>
                <w:iCs/>
                <w:sz w:val="16"/>
                <w:szCs w:val="16"/>
              </w:rPr>
              <w:t xml:space="preserve">Önceki </w:t>
            </w:r>
          </w:p>
          <w:p w14:paraId="0A86C8A3" w14:textId="77777777" w:rsidR="00596A9F" w:rsidRPr="00005A6A" w:rsidRDefault="00596A9F" w:rsidP="001F0C70">
            <w:pPr>
              <w:ind w:right="-51"/>
              <w:jc w:val="right"/>
              <w:rPr>
                <w:b/>
                <w:sz w:val="16"/>
                <w:szCs w:val="16"/>
              </w:rPr>
            </w:pPr>
            <w:r w:rsidRPr="00005A6A">
              <w:rPr>
                <w:b/>
                <w:bCs/>
                <w:iCs/>
                <w:sz w:val="16"/>
                <w:szCs w:val="16"/>
              </w:rPr>
              <w:t>Dönem</w:t>
            </w:r>
          </w:p>
        </w:tc>
        <w:tc>
          <w:tcPr>
            <w:tcW w:w="955" w:type="dxa"/>
            <w:vAlign w:val="bottom"/>
          </w:tcPr>
          <w:p w14:paraId="6FCBD487" w14:textId="77777777" w:rsidR="00596A9F" w:rsidRPr="00005A6A" w:rsidRDefault="00596A9F" w:rsidP="001F0C70">
            <w:pPr>
              <w:ind w:right="-51"/>
              <w:jc w:val="right"/>
              <w:rPr>
                <w:b/>
                <w:bCs/>
                <w:iCs/>
                <w:sz w:val="16"/>
                <w:szCs w:val="16"/>
              </w:rPr>
            </w:pPr>
            <w:r w:rsidRPr="00005A6A">
              <w:rPr>
                <w:b/>
                <w:bCs/>
                <w:iCs/>
                <w:sz w:val="16"/>
                <w:szCs w:val="16"/>
              </w:rPr>
              <w:t xml:space="preserve">Cari </w:t>
            </w:r>
          </w:p>
          <w:p w14:paraId="79A52B89" w14:textId="77777777" w:rsidR="00596A9F" w:rsidRPr="00005A6A" w:rsidRDefault="00596A9F" w:rsidP="001F0C70">
            <w:pPr>
              <w:ind w:right="-51"/>
              <w:jc w:val="right"/>
              <w:rPr>
                <w:b/>
                <w:bCs/>
                <w:iCs/>
                <w:sz w:val="16"/>
                <w:szCs w:val="16"/>
              </w:rPr>
            </w:pPr>
            <w:r w:rsidRPr="00005A6A">
              <w:rPr>
                <w:b/>
                <w:bCs/>
                <w:iCs/>
                <w:sz w:val="16"/>
                <w:szCs w:val="16"/>
              </w:rPr>
              <w:t>Dönem</w:t>
            </w:r>
          </w:p>
        </w:tc>
        <w:tc>
          <w:tcPr>
            <w:tcW w:w="1201" w:type="dxa"/>
            <w:vAlign w:val="bottom"/>
          </w:tcPr>
          <w:p w14:paraId="50842792" w14:textId="77777777" w:rsidR="00596A9F" w:rsidRPr="00005A6A" w:rsidRDefault="00596A9F" w:rsidP="001F0C70">
            <w:pPr>
              <w:ind w:right="-51"/>
              <w:jc w:val="right"/>
              <w:rPr>
                <w:b/>
                <w:bCs/>
                <w:iCs/>
                <w:sz w:val="16"/>
                <w:szCs w:val="16"/>
              </w:rPr>
            </w:pPr>
            <w:r w:rsidRPr="00005A6A">
              <w:rPr>
                <w:b/>
                <w:bCs/>
                <w:iCs/>
                <w:sz w:val="16"/>
                <w:szCs w:val="16"/>
              </w:rPr>
              <w:t>Önceki Dönem</w:t>
            </w:r>
          </w:p>
        </w:tc>
        <w:tc>
          <w:tcPr>
            <w:tcW w:w="1078" w:type="dxa"/>
            <w:vAlign w:val="bottom"/>
          </w:tcPr>
          <w:p w14:paraId="78EEEF2B" w14:textId="77777777" w:rsidR="00596A9F" w:rsidRPr="00005A6A" w:rsidRDefault="00596A9F" w:rsidP="001F0C70">
            <w:pPr>
              <w:ind w:right="-51"/>
              <w:jc w:val="right"/>
              <w:rPr>
                <w:b/>
                <w:bCs/>
                <w:iCs/>
                <w:sz w:val="16"/>
                <w:szCs w:val="16"/>
              </w:rPr>
            </w:pPr>
            <w:r w:rsidRPr="00005A6A">
              <w:rPr>
                <w:b/>
                <w:bCs/>
                <w:iCs/>
                <w:sz w:val="16"/>
                <w:szCs w:val="16"/>
              </w:rPr>
              <w:t xml:space="preserve">Cari </w:t>
            </w:r>
          </w:p>
          <w:p w14:paraId="015A2A61" w14:textId="77777777" w:rsidR="00596A9F" w:rsidRPr="00005A6A" w:rsidRDefault="00596A9F" w:rsidP="001F0C70">
            <w:pPr>
              <w:ind w:right="-51"/>
              <w:jc w:val="right"/>
              <w:rPr>
                <w:b/>
                <w:bCs/>
                <w:iCs/>
                <w:sz w:val="16"/>
                <w:szCs w:val="16"/>
              </w:rPr>
            </w:pPr>
            <w:r w:rsidRPr="00005A6A">
              <w:rPr>
                <w:b/>
                <w:bCs/>
                <w:iCs/>
                <w:sz w:val="16"/>
                <w:szCs w:val="16"/>
              </w:rPr>
              <w:t>Dönem</w:t>
            </w:r>
          </w:p>
        </w:tc>
        <w:tc>
          <w:tcPr>
            <w:tcW w:w="1078" w:type="dxa"/>
            <w:vAlign w:val="bottom"/>
          </w:tcPr>
          <w:p w14:paraId="7B18721F" w14:textId="77777777" w:rsidR="00596A9F" w:rsidRPr="00005A6A" w:rsidRDefault="00596A9F" w:rsidP="001F0C70">
            <w:pPr>
              <w:ind w:right="-51"/>
              <w:jc w:val="right"/>
              <w:rPr>
                <w:b/>
                <w:bCs/>
                <w:iCs/>
                <w:sz w:val="16"/>
                <w:szCs w:val="16"/>
              </w:rPr>
            </w:pPr>
            <w:r w:rsidRPr="00005A6A">
              <w:rPr>
                <w:b/>
                <w:bCs/>
                <w:iCs/>
                <w:sz w:val="16"/>
                <w:szCs w:val="16"/>
              </w:rPr>
              <w:t xml:space="preserve">Önceki </w:t>
            </w:r>
          </w:p>
          <w:p w14:paraId="73DF19E1" w14:textId="77777777" w:rsidR="00596A9F" w:rsidRPr="00005A6A" w:rsidRDefault="00596A9F" w:rsidP="001F0C70">
            <w:pPr>
              <w:ind w:right="-51"/>
              <w:jc w:val="right"/>
              <w:rPr>
                <w:b/>
                <w:bCs/>
                <w:iCs/>
                <w:sz w:val="16"/>
                <w:szCs w:val="16"/>
              </w:rPr>
            </w:pPr>
            <w:r w:rsidRPr="00005A6A">
              <w:rPr>
                <w:b/>
                <w:bCs/>
                <w:iCs/>
                <w:sz w:val="16"/>
                <w:szCs w:val="16"/>
              </w:rPr>
              <w:t>Dönem</w:t>
            </w:r>
          </w:p>
        </w:tc>
      </w:tr>
      <w:tr w:rsidR="00596A9F" w:rsidRPr="00005A6A" w14:paraId="4F27C36A" w14:textId="77777777" w:rsidTr="00AB59C6">
        <w:trPr>
          <w:trHeight w:val="57"/>
        </w:trPr>
        <w:tc>
          <w:tcPr>
            <w:tcW w:w="2393" w:type="dxa"/>
            <w:noWrap/>
            <w:vAlign w:val="bottom"/>
          </w:tcPr>
          <w:p w14:paraId="3D21B745" w14:textId="77777777" w:rsidR="00596A9F" w:rsidRPr="00005A6A" w:rsidRDefault="00596A9F" w:rsidP="001F0C70">
            <w:pPr>
              <w:ind w:hanging="93"/>
              <w:rPr>
                <w:bCs/>
                <w:iCs/>
                <w:sz w:val="16"/>
                <w:szCs w:val="16"/>
              </w:rPr>
            </w:pPr>
            <w:r w:rsidRPr="00005A6A">
              <w:rPr>
                <w:bCs/>
                <w:iCs/>
                <w:sz w:val="16"/>
                <w:szCs w:val="16"/>
              </w:rPr>
              <w:t xml:space="preserve">     Dönem Başı</w:t>
            </w:r>
          </w:p>
        </w:tc>
        <w:tc>
          <w:tcPr>
            <w:tcW w:w="1275" w:type="dxa"/>
            <w:vAlign w:val="bottom"/>
          </w:tcPr>
          <w:p w14:paraId="5180A024" w14:textId="77777777" w:rsidR="00596A9F" w:rsidRPr="00005A6A" w:rsidRDefault="00596A9F" w:rsidP="001F0C70">
            <w:pPr>
              <w:ind w:right="-74"/>
              <w:jc w:val="right"/>
              <w:rPr>
                <w:color w:val="000000"/>
                <w:sz w:val="16"/>
                <w:szCs w:val="16"/>
              </w:rPr>
            </w:pPr>
            <w:r w:rsidRPr="00005A6A">
              <w:rPr>
                <w:color w:val="000000"/>
                <w:sz w:val="16"/>
                <w:szCs w:val="16"/>
              </w:rPr>
              <w:t>557.814</w:t>
            </w:r>
          </w:p>
        </w:tc>
        <w:tc>
          <w:tcPr>
            <w:tcW w:w="1358" w:type="dxa"/>
            <w:vAlign w:val="bottom"/>
          </w:tcPr>
          <w:p w14:paraId="4E8C6942" w14:textId="77777777" w:rsidR="00596A9F" w:rsidRPr="00005A6A" w:rsidRDefault="00596A9F" w:rsidP="001F0C70">
            <w:pPr>
              <w:ind w:right="-74"/>
              <w:jc w:val="right"/>
              <w:rPr>
                <w:color w:val="000000"/>
                <w:sz w:val="16"/>
                <w:szCs w:val="16"/>
              </w:rPr>
            </w:pPr>
            <w:r w:rsidRPr="00005A6A">
              <w:rPr>
                <w:color w:val="000000"/>
                <w:sz w:val="16"/>
                <w:szCs w:val="16"/>
              </w:rPr>
              <w:t>101.459</w:t>
            </w:r>
          </w:p>
        </w:tc>
        <w:tc>
          <w:tcPr>
            <w:tcW w:w="955" w:type="dxa"/>
            <w:vAlign w:val="bottom"/>
          </w:tcPr>
          <w:p w14:paraId="7BAEDD31" w14:textId="77777777" w:rsidR="00596A9F" w:rsidRPr="00005A6A" w:rsidRDefault="00596A9F" w:rsidP="001F0C70">
            <w:pPr>
              <w:ind w:right="-74"/>
              <w:jc w:val="right"/>
              <w:rPr>
                <w:b/>
                <w:color w:val="000000"/>
                <w:sz w:val="16"/>
                <w:szCs w:val="16"/>
              </w:rPr>
            </w:pPr>
            <w:r w:rsidRPr="00005A6A">
              <w:rPr>
                <w:b/>
                <w:color w:val="000000"/>
                <w:sz w:val="16"/>
                <w:szCs w:val="16"/>
              </w:rPr>
              <w:t>-</w:t>
            </w:r>
          </w:p>
        </w:tc>
        <w:tc>
          <w:tcPr>
            <w:tcW w:w="1201" w:type="dxa"/>
            <w:vAlign w:val="bottom"/>
          </w:tcPr>
          <w:p w14:paraId="7E68A74B" w14:textId="77777777" w:rsidR="00596A9F" w:rsidRPr="00005A6A" w:rsidRDefault="00596A9F" w:rsidP="001F0C70">
            <w:pPr>
              <w:ind w:right="-74"/>
              <w:jc w:val="right"/>
              <w:rPr>
                <w:b/>
                <w:color w:val="000000"/>
                <w:sz w:val="16"/>
                <w:szCs w:val="16"/>
              </w:rPr>
            </w:pPr>
            <w:r w:rsidRPr="00005A6A">
              <w:rPr>
                <w:b/>
                <w:color w:val="000000"/>
                <w:sz w:val="16"/>
                <w:szCs w:val="16"/>
              </w:rPr>
              <w:t>-</w:t>
            </w:r>
          </w:p>
        </w:tc>
        <w:tc>
          <w:tcPr>
            <w:tcW w:w="1078" w:type="dxa"/>
            <w:vAlign w:val="bottom"/>
          </w:tcPr>
          <w:p w14:paraId="0FE6EA40" w14:textId="77777777" w:rsidR="00596A9F" w:rsidRPr="00005A6A" w:rsidRDefault="00596A9F" w:rsidP="001F0C70">
            <w:pPr>
              <w:ind w:right="-74"/>
              <w:jc w:val="right"/>
              <w:rPr>
                <w:b/>
                <w:color w:val="000000"/>
                <w:sz w:val="16"/>
                <w:szCs w:val="16"/>
              </w:rPr>
            </w:pPr>
            <w:r w:rsidRPr="00005A6A">
              <w:rPr>
                <w:b/>
                <w:color w:val="000000"/>
                <w:sz w:val="16"/>
                <w:szCs w:val="16"/>
              </w:rPr>
              <w:t>-</w:t>
            </w:r>
          </w:p>
        </w:tc>
        <w:tc>
          <w:tcPr>
            <w:tcW w:w="1078" w:type="dxa"/>
            <w:vAlign w:val="bottom"/>
          </w:tcPr>
          <w:p w14:paraId="28B5526C" w14:textId="77777777" w:rsidR="00596A9F" w:rsidRPr="00005A6A" w:rsidRDefault="00596A9F" w:rsidP="001F0C70">
            <w:pPr>
              <w:ind w:right="-74"/>
              <w:jc w:val="right"/>
              <w:rPr>
                <w:b/>
                <w:color w:val="000000"/>
                <w:sz w:val="16"/>
                <w:szCs w:val="16"/>
              </w:rPr>
            </w:pPr>
            <w:r w:rsidRPr="00005A6A">
              <w:rPr>
                <w:b/>
                <w:color w:val="000000"/>
                <w:sz w:val="16"/>
                <w:szCs w:val="16"/>
              </w:rPr>
              <w:t>-</w:t>
            </w:r>
          </w:p>
        </w:tc>
      </w:tr>
      <w:tr w:rsidR="00596A9F" w:rsidRPr="00005A6A" w14:paraId="1AF1EFA1" w14:textId="77777777" w:rsidTr="00AB59C6">
        <w:trPr>
          <w:trHeight w:val="57"/>
        </w:trPr>
        <w:tc>
          <w:tcPr>
            <w:tcW w:w="2393" w:type="dxa"/>
            <w:noWrap/>
            <w:vAlign w:val="bottom"/>
          </w:tcPr>
          <w:p w14:paraId="43808C9A" w14:textId="77777777" w:rsidR="00596A9F" w:rsidRPr="00005A6A" w:rsidRDefault="00596A9F" w:rsidP="001F0C70">
            <w:pPr>
              <w:ind w:hanging="93"/>
              <w:rPr>
                <w:bCs/>
                <w:iCs/>
                <w:sz w:val="16"/>
                <w:szCs w:val="16"/>
              </w:rPr>
            </w:pPr>
            <w:r w:rsidRPr="00005A6A">
              <w:rPr>
                <w:bCs/>
                <w:iCs/>
                <w:sz w:val="16"/>
                <w:szCs w:val="16"/>
              </w:rPr>
              <w:t xml:space="preserve">     Dönem Sonu</w:t>
            </w:r>
          </w:p>
        </w:tc>
        <w:tc>
          <w:tcPr>
            <w:tcW w:w="1275" w:type="dxa"/>
            <w:vAlign w:val="bottom"/>
          </w:tcPr>
          <w:p w14:paraId="359EDAA5" w14:textId="4965F547" w:rsidR="00596A9F" w:rsidRPr="00005A6A" w:rsidRDefault="00005A6A" w:rsidP="002E15E9">
            <w:pPr>
              <w:ind w:right="-74"/>
              <w:jc w:val="right"/>
              <w:rPr>
                <w:color w:val="000000"/>
                <w:sz w:val="16"/>
                <w:szCs w:val="16"/>
              </w:rPr>
            </w:pPr>
            <w:r w:rsidRPr="00005A6A">
              <w:rPr>
                <w:color w:val="000000"/>
                <w:sz w:val="16"/>
                <w:szCs w:val="16"/>
              </w:rPr>
              <w:t>966.950</w:t>
            </w:r>
          </w:p>
        </w:tc>
        <w:tc>
          <w:tcPr>
            <w:tcW w:w="1358" w:type="dxa"/>
          </w:tcPr>
          <w:p w14:paraId="2A36B898" w14:textId="77777777" w:rsidR="00596A9F" w:rsidRPr="00005A6A" w:rsidRDefault="00596A9F" w:rsidP="001F0C70">
            <w:pPr>
              <w:ind w:right="-74"/>
              <w:jc w:val="right"/>
              <w:rPr>
                <w:b/>
                <w:color w:val="000000"/>
                <w:sz w:val="16"/>
                <w:szCs w:val="16"/>
              </w:rPr>
            </w:pPr>
            <w:r w:rsidRPr="00005A6A">
              <w:rPr>
                <w:color w:val="000000"/>
                <w:sz w:val="16"/>
                <w:szCs w:val="16"/>
              </w:rPr>
              <w:t>557.814</w:t>
            </w:r>
          </w:p>
        </w:tc>
        <w:tc>
          <w:tcPr>
            <w:tcW w:w="955" w:type="dxa"/>
          </w:tcPr>
          <w:p w14:paraId="10547218" w14:textId="77777777" w:rsidR="00596A9F" w:rsidRPr="00005A6A" w:rsidRDefault="00596A9F" w:rsidP="001F0C70">
            <w:pPr>
              <w:ind w:right="-74"/>
              <w:jc w:val="right"/>
              <w:rPr>
                <w:b/>
                <w:color w:val="000000"/>
                <w:sz w:val="16"/>
                <w:szCs w:val="16"/>
              </w:rPr>
            </w:pPr>
            <w:r w:rsidRPr="00005A6A">
              <w:rPr>
                <w:b/>
                <w:color w:val="000000"/>
                <w:sz w:val="16"/>
                <w:szCs w:val="16"/>
              </w:rPr>
              <w:t>-</w:t>
            </w:r>
          </w:p>
        </w:tc>
        <w:tc>
          <w:tcPr>
            <w:tcW w:w="1201" w:type="dxa"/>
          </w:tcPr>
          <w:p w14:paraId="12A9B227" w14:textId="77777777" w:rsidR="00596A9F" w:rsidRPr="00005A6A" w:rsidRDefault="00596A9F" w:rsidP="001F0C70">
            <w:pPr>
              <w:ind w:right="-74"/>
              <w:jc w:val="right"/>
              <w:rPr>
                <w:b/>
                <w:color w:val="000000"/>
                <w:sz w:val="16"/>
                <w:szCs w:val="16"/>
              </w:rPr>
            </w:pPr>
            <w:r w:rsidRPr="00005A6A">
              <w:rPr>
                <w:b/>
                <w:color w:val="000000"/>
                <w:sz w:val="16"/>
                <w:szCs w:val="16"/>
              </w:rPr>
              <w:t>-</w:t>
            </w:r>
          </w:p>
        </w:tc>
        <w:tc>
          <w:tcPr>
            <w:tcW w:w="1078" w:type="dxa"/>
          </w:tcPr>
          <w:p w14:paraId="132434D3" w14:textId="77777777" w:rsidR="00596A9F" w:rsidRPr="00005A6A" w:rsidRDefault="00596A9F" w:rsidP="001F0C70">
            <w:pPr>
              <w:ind w:right="-74"/>
              <w:jc w:val="right"/>
              <w:rPr>
                <w:b/>
                <w:color w:val="000000"/>
                <w:sz w:val="16"/>
                <w:szCs w:val="16"/>
              </w:rPr>
            </w:pPr>
            <w:r w:rsidRPr="00005A6A">
              <w:rPr>
                <w:b/>
                <w:color w:val="000000"/>
                <w:sz w:val="16"/>
                <w:szCs w:val="16"/>
              </w:rPr>
              <w:t>-</w:t>
            </w:r>
          </w:p>
        </w:tc>
        <w:tc>
          <w:tcPr>
            <w:tcW w:w="1078" w:type="dxa"/>
          </w:tcPr>
          <w:p w14:paraId="6F0B2E09" w14:textId="77777777" w:rsidR="00596A9F" w:rsidRPr="00005A6A" w:rsidRDefault="00596A9F" w:rsidP="001F0C70">
            <w:pPr>
              <w:ind w:right="-74"/>
              <w:jc w:val="right"/>
              <w:rPr>
                <w:b/>
                <w:color w:val="000000"/>
                <w:sz w:val="16"/>
                <w:szCs w:val="16"/>
              </w:rPr>
            </w:pPr>
            <w:r w:rsidRPr="00005A6A">
              <w:rPr>
                <w:b/>
                <w:color w:val="000000"/>
                <w:sz w:val="16"/>
                <w:szCs w:val="16"/>
              </w:rPr>
              <w:t>-</w:t>
            </w:r>
          </w:p>
        </w:tc>
      </w:tr>
      <w:tr w:rsidR="00AB59C6" w:rsidRPr="001F0C70" w14:paraId="494B714A" w14:textId="77777777" w:rsidTr="00AB59C6">
        <w:trPr>
          <w:trHeight w:val="57"/>
        </w:trPr>
        <w:tc>
          <w:tcPr>
            <w:tcW w:w="2393" w:type="dxa"/>
            <w:noWrap/>
            <w:vAlign w:val="bottom"/>
          </w:tcPr>
          <w:p w14:paraId="4E82BDBE" w14:textId="77777777" w:rsidR="00AB59C6" w:rsidRPr="00005A6A" w:rsidRDefault="00AB59C6" w:rsidP="001F0C70">
            <w:pPr>
              <w:rPr>
                <w:bCs/>
                <w:iCs/>
                <w:sz w:val="16"/>
                <w:szCs w:val="16"/>
              </w:rPr>
            </w:pPr>
            <w:r w:rsidRPr="00005A6A">
              <w:rPr>
                <w:b/>
                <w:bCs/>
                <w:iCs/>
                <w:sz w:val="16"/>
                <w:szCs w:val="16"/>
              </w:rPr>
              <w:t>Ödenen Kar Payı Giderleri</w:t>
            </w:r>
          </w:p>
        </w:tc>
        <w:tc>
          <w:tcPr>
            <w:tcW w:w="1275" w:type="dxa"/>
            <w:vAlign w:val="bottom"/>
          </w:tcPr>
          <w:p w14:paraId="08B5FC17" w14:textId="28A8002B" w:rsidR="00AB59C6" w:rsidRPr="00FD2AE6" w:rsidRDefault="00005A6A" w:rsidP="001F0C70">
            <w:pPr>
              <w:ind w:right="-74"/>
              <w:jc w:val="right"/>
              <w:rPr>
                <w:b/>
                <w:color w:val="000000"/>
                <w:sz w:val="16"/>
                <w:szCs w:val="16"/>
              </w:rPr>
            </w:pPr>
            <w:r w:rsidRPr="00FD2AE6">
              <w:rPr>
                <w:b/>
                <w:color w:val="000000"/>
                <w:sz w:val="16"/>
                <w:szCs w:val="16"/>
              </w:rPr>
              <w:t>299.799</w:t>
            </w:r>
          </w:p>
        </w:tc>
        <w:tc>
          <w:tcPr>
            <w:tcW w:w="1358" w:type="dxa"/>
          </w:tcPr>
          <w:p w14:paraId="4894BE92" w14:textId="77777777" w:rsidR="00AB59C6" w:rsidRPr="00FD2AE6" w:rsidRDefault="00AB59C6" w:rsidP="001F0C70">
            <w:pPr>
              <w:ind w:right="-74"/>
              <w:jc w:val="right"/>
              <w:rPr>
                <w:b/>
                <w:color w:val="000000"/>
                <w:sz w:val="16"/>
                <w:szCs w:val="16"/>
              </w:rPr>
            </w:pPr>
            <w:r w:rsidRPr="00FD2AE6">
              <w:rPr>
                <w:b/>
                <w:color w:val="000000"/>
                <w:sz w:val="16"/>
                <w:szCs w:val="16"/>
              </w:rPr>
              <w:t>13.303</w:t>
            </w:r>
          </w:p>
        </w:tc>
        <w:tc>
          <w:tcPr>
            <w:tcW w:w="955" w:type="dxa"/>
          </w:tcPr>
          <w:p w14:paraId="0D5FB412" w14:textId="77777777" w:rsidR="00AB59C6" w:rsidRPr="00FD2AE6" w:rsidRDefault="00AB59C6" w:rsidP="001F0C70">
            <w:pPr>
              <w:ind w:right="-74"/>
              <w:jc w:val="right"/>
              <w:rPr>
                <w:b/>
                <w:color w:val="000000"/>
                <w:sz w:val="16"/>
                <w:szCs w:val="16"/>
              </w:rPr>
            </w:pPr>
            <w:r w:rsidRPr="00FD2AE6">
              <w:rPr>
                <w:b/>
                <w:color w:val="000000"/>
                <w:sz w:val="16"/>
                <w:szCs w:val="16"/>
              </w:rPr>
              <w:t>-</w:t>
            </w:r>
          </w:p>
        </w:tc>
        <w:tc>
          <w:tcPr>
            <w:tcW w:w="1201" w:type="dxa"/>
          </w:tcPr>
          <w:p w14:paraId="2B8BBF87" w14:textId="77777777" w:rsidR="00AB59C6" w:rsidRPr="00FD2AE6" w:rsidRDefault="00AB59C6" w:rsidP="001F0C70">
            <w:pPr>
              <w:ind w:right="-74"/>
              <w:jc w:val="right"/>
              <w:rPr>
                <w:b/>
                <w:color w:val="000000"/>
                <w:sz w:val="16"/>
                <w:szCs w:val="16"/>
              </w:rPr>
            </w:pPr>
            <w:r w:rsidRPr="00FD2AE6">
              <w:rPr>
                <w:b/>
                <w:color w:val="000000"/>
                <w:sz w:val="16"/>
                <w:szCs w:val="16"/>
              </w:rPr>
              <w:t>-</w:t>
            </w:r>
          </w:p>
        </w:tc>
        <w:tc>
          <w:tcPr>
            <w:tcW w:w="1078" w:type="dxa"/>
          </w:tcPr>
          <w:p w14:paraId="2B3F5F3B" w14:textId="77777777" w:rsidR="00AB59C6" w:rsidRPr="00FD2AE6" w:rsidRDefault="00AB59C6" w:rsidP="001F0C70">
            <w:pPr>
              <w:ind w:right="-74"/>
              <w:jc w:val="right"/>
              <w:rPr>
                <w:b/>
                <w:color w:val="000000"/>
                <w:sz w:val="16"/>
                <w:szCs w:val="16"/>
              </w:rPr>
            </w:pPr>
            <w:r w:rsidRPr="00FD2AE6">
              <w:rPr>
                <w:b/>
                <w:color w:val="000000"/>
                <w:sz w:val="16"/>
                <w:szCs w:val="16"/>
              </w:rPr>
              <w:t>-</w:t>
            </w:r>
          </w:p>
        </w:tc>
        <w:tc>
          <w:tcPr>
            <w:tcW w:w="1078" w:type="dxa"/>
          </w:tcPr>
          <w:p w14:paraId="39353553" w14:textId="77777777" w:rsidR="00AB59C6" w:rsidRPr="00FD2AE6" w:rsidRDefault="00AB59C6" w:rsidP="001F0C70">
            <w:pPr>
              <w:ind w:right="-74"/>
              <w:jc w:val="right"/>
              <w:rPr>
                <w:b/>
                <w:color w:val="000000"/>
                <w:sz w:val="16"/>
                <w:szCs w:val="16"/>
              </w:rPr>
            </w:pPr>
            <w:r w:rsidRPr="00FD2AE6">
              <w:rPr>
                <w:b/>
                <w:color w:val="000000"/>
                <w:sz w:val="16"/>
                <w:szCs w:val="16"/>
              </w:rPr>
              <w:t>-</w:t>
            </w:r>
          </w:p>
        </w:tc>
      </w:tr>
    </w:tbl>
    <w:p w14:paraId="6E46104D" w14:textId="77777777" w:rsidR="00596A9F" w:rsidRPr="001F0C70" w:rsidRDefault="00596A9F" w:rsidP="001F0C70">
      <w:pPr>
        <w:pStyle w:val="ListeParagraf"/>
        <w:widowControl w:val="0"/>
        <w:ind w:left="1080"/>
        <w:jc w:val="both"/>
        <w:rPr>
          <w:rFonts w:eastAsia="Arial Unicode MS"/>
          <w:b/>
          <w:bCs/>
        </w:rPr>
      </w:pPr>
    </w:p>
    <w:p w14:paraId="10EC53CF" w14:textId="77777777" w:rsidR="00596A9F" w:rsidRPr="001F0C70" w:rsidRDefault="00596A9F" w:rsidP="001F0C70">
      <w:pPr>
        <w:pStyle w:val="ListeParagraf"/>
        <w:widowControl w:val="0"/>
        <w:ind w:left="1080"/>
        <w:jc w:val="both"/>
        <w:rPr>
          <w:rFonts w:eastAsia="Arial Unicode MS"/>
          <w:b/>
          <w:bCs/>
        </w:rPr>
      </w:pPr>
    </w:p>
    <w:p w14:paraId="5557ED29" w14:textId="77777777" w:rsidR="00596A9F" w:rsidRPr="001F0C70" w:rsidRDefault="00596A9F" w:rsidP="001F0C70">
      <w:pPr>
        <w:pStyle w:val="ListeParagraf"/>
        <w:widowControl w:val="0"/>
        <w:ind w:left="1080"/>
        <w:jc w:val="both"/>
        <w:rPr>
          <w:rFonts w:eastAsia="Arial Unicode MS"/>
          <w:b/>
          <w:bCs/>
        </w:rPr>
      </w:pPr>
    </w:p>
    <w:p w14:paraId="29322A3E" w14:textId="77777777" w:rsidR="00596A9F" w:rsidRPr="001F0C70" w:rsidRDefault="00596A9F" w:rsidP="001F0C70">
      <w:pPr>
        <w:pStyle w:val="ListeParagraf"/>
        <w:widowControl w:val="0"/>
        <w:ind w:left="1080"/>
        <w:jc w:val="both"/>
        <w:rPr>
          <w:rFonts w:eastAsia="Arial Unicode MS"/>
          <w:b/>
          <w:bCs/>
        </w:rPr>
      </w:pPr>
    </w:p>
    <w:p w14:paraId="048B5907" w14:textId="77777777" w:rsidR="00596A9F" w:rsidRPr="001F0C70" w:rsidRDefault="00596A9F" w:rsidP="001F0C70">
      <w:pPr>
        <w:pStyle w:val="ListeParagraf"/>
        <w:widowControl w:val="0"/>
        <w:ind w:left="1080"/>
        <w:jc w:val="both"/>
        <w:rPr>
          <w:rFonts w:eastAsia="Arial Unicode MS"/>
          <w:b/>
          <w:bCs/>
        </w:rPr>
      </w:pPr>
    </w:p>
    <w:p w14:paraId="70E32679" w14:textId="77777777" w:rsidR="00AB59C6" w:rsidRPr="001F0C70" w:rsidRDefault="00AB59C6" w:rsidP="001F0C70">
      <w:pPr>
        <w:pStyle w:val="ListeParagraf"/>
        <w:widowControl w:val="0"/>
        <w:ind w:left="1080"/>
        <w:jc w:val="both"/>
        <w:rPr>
          <w:rFonts w:eastAsia="Arial Unicode MS"/>
          <w:b/>
          <w:bCs/>
        </w:rPr>
      </w:pPr>
    </w:p>
    <w:p w14:paraId="5547F45B" w14:textId="77777777" w:rsidR="00596A9F" w:rsidRPr="001F0C70" w:rsidRDefault="00596A9F" w:rsidP="001F0C70">
      <w:pPr>
        <w:pStyle w:val="ListeParagraf"/>
        <w:widowControl w:val="0"/>
        <w:ind w:left="1080"/>
        <w:jc w:val="both"/>
        <w:rPr>
          <w:rFonts w:eastAsia="Arial Unicode MS"/>
          <w:b/>
          <w:bCs/>
        </w:rPr>
      </w:pPr>
    </w:p>
    <w:p w14:paraId="44761F66" w14:textId="77777777" w:rsidR="00596A9F" w:rsidRPr="001F0C70" w:rsidRDefault="00596A9F" w:rsidP="00CB270F">
      <w:pPr>
        <w:pageBreakBefore/>
        <w:widowControl w:val="0"/>
        <w:jc w:val="both"/>
        <w:rPr>
          <w:b/>
        </w:rPr>
      </w:pPr>
      <w:r w:rsidRPr="001F0C70">
        <w:rPr>
          <w:b/>
        </w:rPr>
        <w:lastRenderedPageBreak/>
        <w:t>KONSOLİDE OLMAYAN FİNANSAL TABLOLARA İLİŞKİN AÇIKLAMA VE DİPNOTLAR (Devamı)</w:t>
      </w:r>
    </w:p>
    <w:p w14:paraId="029F6BD1" w14:textId="77777777" w:rsidR="00596A9F" w:rsidRPr="001F0C70" w:rsidRDefault="00596A9F" w:rsidP="001F0C70">
      <w:pPr>
        <w:widowControl w:val="0"/>
        <w:jc w:val="both"/>
        <w:rPr>
          <w:rFonts w:eastAsia="Arial Unicode MS"/>
          <w:b/>
          <w:bCs/>
        </w:rPr>
      </w:pPr>
    </w:p>
    <w:p w14:paraId="38F7E9A6" w14:textId="77777777" w:rsidR="00596A9F" w:rsidRPr="001F0C70" w:rsidRDefault="00793681" w:rsidP="001F0C70">
      <w:pPr>
        <w:widowControl w:val="0"/>
        <w:ind w:left="851" w:hanging="851"/>
        <w:jc w:val="both"/>
        <w:rPr>
          <w:rFonts w:eastAsia="Arial Unicode MS"/>
          <w:b/>
          <w:bCs/>
        </w:rPr>
      </w:pPr>
      <w:r>
        <w:rPr>
          <w:rFonts w:eastAsia="Arial Unicode MS"/>
          <w:b/>
          <w:bCs/>
        </w:rPr>
        <w:t>V</w:t>
      </w:r>
      <w:r w:rsidR="00596A9F" w:rsidRPr="001F0C70">
        <w:rPr>
          <w:rFonts w:eastAsia="Arial Unicode MS"/>
          <w:b/>
          <w:bCs/>
        </w:rPr>
        <w:t>.</w:t>
      </w:r>
      <w:r w:rsidR="00596A9F" w:rsidRPr="001F0C70">
        <w:rPr>
          <w:rFonts w:eastAsia="Arial Unicode MS"/>
          <w:b/>
          <w:bCs/>
        </w:rPr>
        <w:tab/>
        <w:t>BANKA’NIN DAHİL OLDUĞU RİSK GRUBUNA İLİŞKİN AÇIKLAMALAR</w:t>
      </w:r>
    </w:p>
    <w:p w14:paraId="19CB4C0B" w14:textId="77777777" w:rsidR="00596A9F" w:rsidRPr="001F0C70" w:rsidRDefault="00596A9F" w:rsidP="001F0C70">
      <w:pPr>
        <w:widowControl w:val="0"/>
        <w:tabs>
          <w:tab w:val="left" w:pos="8130"/>
        </w:tabs>
        <w:ind w:left="851"/>
        <w:jc w:val="both"/>
        <w:rPr>
          <w:rFonts w:eastAsia="Arial Unicode MS"/>
          <w:b/>
          <w:bCs/>
          <w:sz w:val="16"/>
          <w:szCs w:val="16"/>
        </w:rPr>
      </w:pPr>
    </w:p>
    <w:p w14:paraId="2730F819" w14:textId="15659255" w:rsidR="00167D71" w:rsidRPr="001F0C70" w:rsidRDefault="00EE2377" w:rsidP="00B50E7E">
      <w:pPr>
        <w:pStyle w:val="ListeParagraf"/>
        <w:widowControl w:val="0"/>
        <w:numPr>
          <w:ilvl w:val="0"/>
          <w:numId w:val="25"/>
        </w:numPr>
        <w:ind w:left="1314" w:hanging="414"/>
        <w:jc w:val="both"/>
        <w:rPr>
          <w:rFonts w:eastAsia="Arial Unicode MS"/>
          <w:b/>
          <w:bCs/>
        </w:rPr>
      </w:pPr>
      <w:r w:rsidRPr="001F0C70">
        <w:rPr>
          <w:rFonts w:eastAsia="Arial Unicode MS"/>
          <w:b/>
          <w:bCs/>
        </w:rPr>
        <w:t>Banka’nın, dahil olduğu risk grubu ile yaptığı vadeli işlemler ile opsiyon sözleşmeleri ile benzeri diğe</w:t>
      </w:r>
      <w:r w:rsidR="00D063B7">
        <w:rPr>
          <w:rFonts w:eastAsia="Arial Unicode MS"/>
          <w:b/>
          <w:bCs/>
        </w:rPr>
        <w:t>r sözleşmelere ilişkin bilgiler</w:t>
      </w:r>
    </w:p>
    <w:p w14:paraId="1CAA901B" w14:textId="77777777" w:rsidR="00167D71" w:rsidRPr="001F0C70" w:rsidRDefault="00167D71" w:rsidP="001F0C70">
      <w:pPr>
        <w:widowControl w:val="0"/>
        <w:ind w:left="851"/>
        <w:jc w:val="both"/>
        <w:rPr>
          <w:rFonts w:eastAsia="Arial Unicode MS"/>
          <w:b/>
          <w:bCs/>
          <w:sz w:val="12"/>
          <w:szCs w:val="16"/>
        </w:rPr>
      </w:pPr>
    </w:p>
    <w:tbl>
      <w:tblPr>
        <w:tblW w:w="9338" w:type="dxa"/>
        <w:tblInd w:w="863"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2251"/>
        <w:gridCol w:w="1134"/>
        <w:gridCol w:w="1276"/>
        <w:gridCol w:w="1134"/>
        <w:gridCol w:w="1134"/>
        <w:gridCol w:w="1134"/>
        <w:gridCol w:w="1275"/>
      </w:tblGrid>
      <w:tr w:rsidR="00432974" w:rsidRPr="00A56CC8" w14:paraId="0EC0968C" w14:textId="77777777" w:rsidTr="00AB59C6">
        <w:trPr>
          <w:trHeight w:val="20"/>
        </w:trPr>
        <w:tc>
          <w:tcPr>
            <w:tcW w:w="2251" w:type="dxa"/>
            <w:tcBorders>
              <w:top w:val="single" w:sz="4" w:space="0" w:color="auto"/>
            </w:tcBorders>
            <w:noWrap/>
            <w:vAlign w:val="bottom"/>
          </w:tcPr>
          <w:p w14:paraId="5667180D" w14:textId="77777777" w:rsidR="00432974" w:rsidRPr="00A56CC8" w:rsidRDefault="00A21B60" w:rsidP="001F0C70">
            <w:pPr>
              <w:rPr>
                <w:b/>
                <w:sz w:val="16"/>
                <w:szCs w:val="16"/>
                <w:lang w:eastAsia="en-US"/>
              </w:rPr>
            </w:pPr>
            <w:r w:rsidRPr="00A56CC8">
              <w:rPr>
                <w:b/>
                <w:sz w:val="16"/>
                <w:szCs w:val="16"/>
                <w:lang w:eastAsia="en-US"/>
              </w:rPr>
              <w:t>Banka’nın Dahil Olduğu Risk Grubu</w:t>
            </w:r>
          </w:p>
        </w:tc>
        <w:tc>
          <w:tcPr>
            <w:tcW w:w="2410" w:type="dxa"/>
            <w:gridSpan w:val="2"/>
            <w:tcBorders>
              <w:top w:val="single" w:sz="4" w:space="0" w:color="auto"/>
            </w:tcBorders>
            <w:vAlign w:val="bottom"/>
          </w:tcPr>
          <w:p w14:paraId="4C12860F" w14:textId="77777777" w:rsidR="00432974" w:rsidRPr="00A56CC8" w:rsidRDefault="00432974" w:rsidP="001F0C70">
            <w:pPr>
              <w:jc w:val="right"/>
              <w:rPr>
                <w:b/>
                <w:sz w:val="16"/>
                <w:szCs w:val="16"/>
                <w:lang w:eastAsia="en-US"/>
              </w:rPr>
            </w:pPr>
            <w:r w:rsidRPr="00A56CC8">
              <w:rPr>
                <w:b/>
                <w:sz w:val="16"/>
                <w:szCs w:val="16"/>
                <w:lang w:eastAsia="en-US"/>
              </w:rPr>
              <w:t>İştirak, Bağlı Ortaklık ve Birlikte Kontrol Edilen Ortaklıklar (İş Ortaklıkları)</w:t>
            </w:r>
          </w:p>
        </w:tc>
        <w:tc>
          <w:tcPr>
            <w:tcW w:w="2268" w:type="dxa"/>
            <w:gridSpan w:val="2"/>
            <w:tcBorders>
              <w:top w:val="single" w:sz="4" w:space="0" w:color="auto"/>
            </w:tcBorders>
            <w:vAlign w:val="bottom"/>
          </w:tcPr>
          <w:p w14:paraId="7DADD765" w14:textId="77777777" w:rsidR="00432974" w:rsidRPr="00A56CC8" w:rsidRDefault="00432974" w:rsidP="001F0C70">
            <w:pPr>
              <w:jc w:val="right"/>
              <w:rPr>
                <w:b/>
                <w:sz w:val="16"/>
                <w:szCs w:val="16"/>
                <w:lang w:eastAsia="en-US"/>
              </w:rPr>
            </w:pPr>
            <w:r w:rsidRPr="00A56CC8">
              <w:rPr>
                <w:b/>
                <w:sz w:val="16"/>
                <w:szCs w:val="16"/>
                <w:lang w:eastAsia="en-US"/>
              </w:rPr>
              <w:t>Banka’nın Doğrudan ve Dolaylı Ortakları</w:t>
            </w:r>
          </w:p>
        </w:tc>
        <w:tc>
          <w:tcPr>
            <w:tcW w:w="2409" w:type="dxa"/>
            <w:gridSpan w:val="2"/>
            <w:tcBorders>
              <w:top w:val="single" w:sz="4" w:space="0" w:color="auto"/>
            </w:tcBorders>
            <w:vAlign w:val="bottom"/>
          </w:tcPr>
          <w:p w14:paraId="112D37C1" w14:textId="77777777" w:rsidR="00432974" w:rsidRPr="00A56CC8" w:rsidRDefault="00432974" w:rsidP="001F0C70">
            <w:pPr>
              <w:jc w:val="right"/>
              <w:rPr>
                <w:b/>
                <w:sz w:val="16"/>
                <w:szCs w:val="16"/>
                <w:lang w:eastAsia="en-US"/>
              </w:rPr>
            </w:pPr>
            <w:r w:rsidRPr="00A56CC8">
              <w:rPr>
                <w:b/>
                <w:sz w:val="16"/>
                <w:szCs w:val="16"/>
                <w:lang w:eastAsia="en-US"/>
              </w:rPr>
              <w:t>Risk Grubuna Dahil Olan Diğer Gerçek ve Tüzel Kişiler</w:t>
            </w:r>
          </w:p>
        </w:tc>
      </w:tr>
      <w:tr w:rsidR="00432974" w:rsidRPr="00A56CC8" w14:paraId="2BDD9ADC" w14:textId="77777777" w:rsidTr="00AB59C6">
        <w:trPr>
          <w:trHeight w:val="20"/>
        </w:trPr>
        <w:tc>
          <w:tcPr>
            <w:tcW w:w="2251" w:type="dxa"/>
            <w:noWrap/>
          </w:tcPr>
          <w:p w14:paraId="0D5C2B84" w14:textId="77777777" w:rsidR="00432974" w:rsidRPr="00A56CC8" w:rsidRDefault="00432974" w:rsidP="001F0C70">
            <w:pPr>
              <w:rPr>
                <w:sz w:val="16"/>
                <w:szCs w:val="16"/>
                <w:lang w:eastAsia="en-US"/>
              </w:rPr>
            </w:pPr>
            <w:r w:rsidRPr="00A56CC8">
              <w:rPr>
                <w:sz w:val="16"/>
                <w:szCs w:val="16"/>
                <w:lang w:eastAsia="en-US"/>
              </w:rPr>
              <w:t> </w:t>
            </w:r>
          </w:p>
        </w:tc>
        <w:tc>
          <w:tcPr>
            <w:tcW w:w="1134" w:type="dxa"/>
            <w:vAlign w:val="bottom"/>
          </w:tcPr>
          <w:p w14:paraId="23FE1257" w14:textId="77777777" w:rsidR="00432974" w:rsidRPr="00A56CC8" w:rsidRDefault="00432974" w:rsidP="001F0C70">
            <w:pPr>
              <w:ind w:right="-74"/>
              <w:jc w:val="right"/>
              <w:rPr>
                <w:b/>
                <w:sz w:val="16"/>
                <w:szCs w:val="16"/>
                <w:lang w:eastAsia="en-US"/>
              </w:rPr>
            </w:pPr>
            <w:r w:rsidRPr="00A56CC8">
              <w:rPr>
                <w:b/>
                <w:sz w:val="16"/>
                <w:szCs w:val="16"/>
                <w:lang w:eastAsia="en-US"/>
              </w:rPr>
              <w:t xml:space="preserve">Cari </w:t>
            </w:r>
          </w:p>
          <w:p w14:paraId="65124D99" w14:textId="77777777" w:rsidR="00432974" w:rsidRPr="00A56CC8" w:rsidRDefault="00432974" w:rsidP="001F0C70">
            <w:pPr>
              <w:ind w:right="-74"/>
              <w:jc w:val="right"/>
              <w:rPr>
                <w:b/>
                <w:sz w:val="16"/>
                <w:szCs w:val="16"/>
                <w:lang w:eastAsia="en-US"/>
              </w:rPr>
            </w:pPr>
            <w:r w:rsidRPr="00A56CC8">
              <w:rPr>
                <w:b/>
                <w:sz w:val="16"/>
                <w:szCs w:val="16"/>
                <w:lang w:eastAsia="en-US"/>
              </w:rPr>
              <w:t>Dönem</w:t>
            </w:r>
          </w:p>
        </w:tc>
        <w:tc>
          <w:tcPr>
            <w:tcW w:w="1276" w:type="dxa"/>
            <w:vAlign w:val="bottom"/>
          </w:tcPr>
          <w:p w14:paraId="0A37D70E" w14:textId="77777777" w:rsidR="00432974" w:rsidRPr="00A56CC8" w:rsidRDefault="00432974" w:rsidP="001F0C70">
            <w:pPr>
              <w:ind w:right="-74"/>
              <w:jc w:val="right"/>
              <w:rPr>
                <w:b/>
                <w:sz w:val="16"/>
                <w:szCs w:val="16"/>
                <w:lang w:eastAsia="en-US"/>
              </w:rPr>
            </w:pPr>
            <w:r w:rsidRPr="00A56CC8">
              <w:rPr>
                <w:b/>
                <w:sz w:val="16"/>
                <w:szCs w:val="16"/>
                <w:lang w:eastAsia="en-US"/>
              </w:rPr>
              <w:t xml:space="preserve">Önceki </w:t>
            </w:r>
          </w:p>
          <w:p w14:paraId="1B41D9DA" w14:textId="77777777" w:rsidR="00432974" w:rsidRPr="00A56CC8" w:rsidRDefault="00432974" w:rsidP="001F0C70">
            <w:pPr>
              <w:ind w:right="-74"/>
              <w:jc w:val="right"/>
              <w:rPr>
                <w:b/>
                <w:sz w:val="16"/>
                <w:szCs w:val="16"/>
                <w:lang w:eastAsia="en-US"/>
              </w:rPr>
            </w:pPr>
            <w:r w:rsidRPr="00A56CC8">
              <w:rPr>
                <w:b/>
                <w:sz w:val="16"/>
                <w:szCs w:val="16"/>
                <w:lang w:eastAsia="en-US"/>
              </w:rPr>
              <w:t>Dönem</w:t>
            </w:r>
          </w:p>
        </w:tc>
        <w:tc>
          <w:tcPr>
            <w:tcW w:w="1134" w:type="dxa"/>
            <w:vAlign w:val="bottom"/>
          </w:tcPr>
          <w:p w14:paraId="484F48A7" w14:textId="77777777" w:rsidR="00432974" w:rsidRPr="00A56CC8" w:rsidRDefault="00432974" w:rsidP="001F0C70">
            <w:pPr>
              <w:ind w:right="-74"/>
              <w:jc w:val="right"/>
              <w:rPr>
                <w:b/>
                <w:sz w:val="16"/>
                <w:szCs w:val="16"/>
                <w:lang w:eastAsia="en-US"/>
              </w:rPr>
            </w:pPr>
            <w:r w:rsidRPr="00A56CC8">
              <w:rPr>
                <w:b/>
                <w:sz w:val="16"/>
                <w:szCs w:val="16"/>
                <w:lang w:eastAsia="en-US"/>
              </w:rPr>
              <w:t xml:space="preserve">Cari </w:t>
            </w:r>
          </w:p>
          <w:p w14:paraId="24A2FAF2" w14:textId="77777777" w:rsidR="00432974" w:rsidRPr="00A56CC8" w:rsidRDefault="00432974" w:rsidP="001F0C70">
            <w:pPr>
              <w:ind w:right="-74"/>
              <w:jc w:val="right"/>
              <w:rPr>
                <w:b/>
                <w:sz w:val="16"/>
                <w:szCs w:val="16"/>
                <w:lang w:eastAsia="en-US"/>
              </w:rPr>
            </w:pPr>
            <w:r w:rsidRPr="00A56CC8">
              <w:rPr>
                <w:b/>
                <w:sz w:val="16"/>
                <w:szCs w:val="16"/>
                <w:lang w:eastAsia="en-US"/>
              </w:rPr>
              <w:t>Dönem</w:t>
            </w:r>
          </w:p>
        </w:tc>
        <w:tc>
          <w:tcPr>
            <w:tcW w:w="1134" w:type="dxa"/>
            <w:vAlign w:val="bottom"/>
          </w:tcPr>
          <w:p w14:paraId="1B81EC4F" w14:textId="77777777" w:rsidR="00432974" w:rsidRPr="00A56CC8" w:rsidRDefault="00432974" w:rsidP="001F0C70">
            <w:pPr>
              <w:ind w:right="-74"/>
              <w:jc w:val="right"/>
              <w:rPr>
                <w:b/>
                <w:sz w:val="16"/>
                <w:szCs w:val="16"/>
                <w:lang w:eastAsia="en-US"/>
              </w:rPr>
            </w:pPr>
            <w:r w:rsidRPr="00A56CC8">
              <w:rPr>
                <w:b/>
                <w:sz w:val="16"/>
                <w:szCs w:val="16"/>
                <w:lang w:eastAsia="en-US"/>
              </w:rPr>
              <w:t xml:space="preserve">Önceki </w:t>
            </w:r>
          </w:p>
          <w:p w14:paraId="625356BB" w14:textId="77777777" w:rsidR="00432974" w:rsidRPr="00A56CC8" w:rsidRDefault="00432974" w:rsidP="001F0C70">
            <w:pPr>
              <w:ind w:right="-74"/>
              <w:jc w:val="right"/>
              <w:rPr>
                <w:b/>
                <w:sz w:val="16"/>
                <w:szCs w:val="16"/>
                <w:lang w:eastAsia="en-US"/>
              </w:rPr>
            </w:pPr>
            <w:r w:rsidRPr="00A56CC8">
              <w:rPr>
                <w:b/>
                <w:sz w:val="16"/>
                <w:szCs w:val="16"/>
                <w:lang w:eastAsia="en-US"/>
              </w:rPr>
              <w:t>Dönem</w:t>
            </w:r>
          </w:p>
        </w:tc>
        <w:tc>
          <w:tcPr>
            <w:tcW w:w="1134" w:type="dxa"/>
            <w:vAlign w:val="bottom"/>
          </w:tcPr>
          <w:p w14:paraId="32334171" w14:textId="77777777" w:rsidR="00432974" w:rsidRPr="00A56CC8" w:rsidRDefault="00432974" w:rsidP="001F0C70">
            <w:pPr>
              <w:ind w:right="-74"/>
              <w:jc w:val="right"/>
              <w:rPr>
                <w:b/>
                <w:sz w:val="16"/>
                <w:szCs w:val="16"/>
                <w:lang w:eastAsia="en-US"/>
              </w:rPr>
            </w:pPr>
            <w:r w:rsidRPr="00A56CC8">
              <w:rPr>
                <w:b/>
                <w:sz w:val="16"/>
                <w:szCs w:val="16"/>
                <w:lang w:eastAsia="en-US"/>
              </w:rPr>
              <w:t xml:space="preserve">Cari </w:t>
            </w:r>
          </w:p>
          <w:p w14:paraId="7362490A" w14:textId="77777777" w:rsidR="00432974" w:rsidRPr="00A56CC8" w:rsidRDefault="00432974" w:rsidP="001F0C70">
            <w:pPr>
              <w:ind w:right="-74"/>
              <w:jc w:val="right"/>
              <w:rPr>
                <w:b/>
                <w:sz w:val="16"/>
                <w:szCs w:val="16"/>
                <w:lang w:eastAsia="en-US"/>
              </w:rPr>
            </w:pPr>
            <w:r w:rsidRPr="00A56CC8">
              <w:rPr>
                <w:b/>
                <w:sz w:val="16"/>
                <w:szCs w:val="16"/>
                <w:lang w:eastAsia="en-US"/>
              </w:rPr>
              <w:t>Dönem</w:t>
            </w:r>
          </w:p>
        </w:tc>
        <w:tc>
          <w:tcPr>
            <w:tcW w:w="1275" w:type="dxa"/>
            <w:vAlign w:val="bottom"/>
          </w:tcPr>
          <w:p w14:paraId="1C98FF4B" w14:textId="77777777" w:rsidR="00432974" w:rsidRPr="00A56CC8" w:rsidRDefault="00432974" w:rsidP="001F0C70">
            <w:pPr>
              <w:ind w:right="-74"/>
              <w:jc w:val="right"/>
              <w:rPr>
                <w:b/>
                <w:sz w:val="16"/>
                <w:szCs w:val="16"/>
                <w:lang w:eastAsia="en-US"/>
              </w:rPr>
            </w:pPr>
            <w:r w:rsidRPr="00A56CC8">
              <w:rPr>
                <w:b/>
                <w:sz w:val="16"/>
                <w:szCs w:val="16"/>
                <w:lang w:eastAsia="en-US"/>
              </w:rPr>
              <w:t xml:space="preserve">Önceki </w:t>
            </w:r>
          </w:p>
          <w:p w14:paraId="3486A10F" w14:textId="77777777" w:rsidR="00432974" w:rsidRPr="00A56CC8" w:rsidRDefault="00432974" w:rsidP="001F0C70">
            <w:pPr>
              <w:ind w:right="-74"/>
              <w:jc w:val="right"/>
              <w:rPr>
                <w:b/>
                <w:sz w:val="16"/>
                <w:szCs w:val="16"/>
                <w:lang w:eastAsia="en-US"/>
              </w:rPr>
            </w:pPr>
            <w:r w:rsidRPr="00A56CC8">
              <w:rPr>
                <w:b/>
                <w:sz w:val="16"/>
                <w:szCs w:val="16"/>
                <w:lang w:eastAsia="en-US"/>
              </w:rPr>
              <w:t>Dönem</w:t>
            </w:r>
          </w:p>
        </w:tc>
      </w:tr>
      <w:tr w:rsidR="00230370" w:rsidRPr="00A56CC8" w14:paraId="674CC2BD" w14:textId="77777777" w:rsidTr="00AB59C6">
        <w:trPr>
          <w:trHeight w:val="20"/>
        </w:trPr>
        <w:tc>
          <w:tcPr>
            <w:tcW w:w="2251" w:type="dxa"/>
            <w:vAlign w:val="bottom"/>
          </w:tcPr>
          <w:p w14:paraId="6F8ABEAA" w14:textId="77777777" w:rsidR="00230370" w:rsidRPr="00A56CC8" w:rsidRDefault="00230370" w:rsidP="001F0C70">
            <w:pPr>
              <w:rPr>
                <w:sz w:val="16"/>
                <w:szCs w:val="16"/>
                <w:lang w:eastAsia="en-US"/>
              </w:rPr>
            </w:pPr>
            <w:r w:rsidRPr="00A56CC8">
              <w:rPr>
                <w:sz w:val="16"/>
                <w:szCs w:val="16"/>
                <w:lang w:eastAsia="en-US"/>
              </w:rPr>
              <w:t>Gerçeğe Uygun Değer Farkı Kar veya Zarara Yansıtılan İşlemler</w:t>
            </w:r>
          </w:p>
        </w:tc>
        <w:tc>
          <w:tcPr>
            <w:tcW w:w="1134" w:type="dxa"/>
          </w:tcPr>
          <w:p w14:paraId="38C16A4E" w14:textId="77777777" w:rsidR="00230370" w:rsidRPr="00A56CC8" w:rsidRDefault="00230370" w:rsidP="001F0C70">
            <w:pPr>
              <w:ind w:right="-74"/>
              <w:jc w:val="right"/>
              <w:rPr>
                <w:b/>
                <w:color w:val="000000"/>
                <w:sz w:val="16"/>
                <w:szCs w:val="16"/>
              </w:rPr>
            </w:pPr>
          </w:p>
          <w:p w14:paraId="6F181790" w14:textId="77777777" w:rsidR="00230370" w:rsidRPr="00A56CC8" w:rsidRDefault="00230370" w:rsidP="001F0C70">
            <w:pPr>
              <w:ind w:right="-74"/>
              <w:jc w:val="right"/>
              <w:rPr>
                <w:b/>
                <w:color w:val="000000"/>
                <w:sz w:val="16"/>
                <w:szCs w:val="16"/>
              </w:rPr>
            </w:pPr>
          </w:p>
          <w:p w14:paraId="0A4CD85E" w14:textId="77777777" w:rsidR="00230370" w:rsidRPr="00A56CC8" w:rsidRDefault="00230370" w:rsidP="001F0C70">
            <w:pPr>
              <w:ind w:right="-74"/>
              <w:jc w:val="right"/>
              <w:rPr>
                <w:b/>
                <w:color w:val="000000"/>
                <w:sz w:val="16"/>
                <w:szCs w:val="16"/>
              </w:rPr>
            </w:pPr>
            <w:r w:rsidRPr="00A56CC8">
              <w:rPr>
                <w:b/>
                <w:color w:val="000000"/>
                <w:sz w:val="16"/>
                <w:szCs w:val="16"/>
              </w:rPr>
              <w:t>-</w:t>
            </w:r>
          </w:p>
        </w:tc>
        <w:tc>
          <w:tcPr>
            <w:tcW w:w="1276" w:type="dxa"/>
          </w:tcPr>
          <w:p w14:paraId="411534BD" w14:textId="77777777" w:rsidR="00230370" w:rsidRPr="00A56CC8" w:rsidRDefault="00230370" w:rsidP="001F0C70">
            <w:pPr>
              <w:ind w:right="-74"/>
              <w:jc w:val="right"/>
              <w:rPr>
                <w:b/>
                <w:color w:val="000000"/>
                <w:sz w:val="16"/>
                <w:szCs w:val="16"/>
              </w:rPr>
            </w:pPr>
          </w:p>
          <w:p w14:paraId="6594FF0A" w14:textId="77777777" w:rsidR="00230370" w:rsidRPr="00A56CC8" w:rsidRDefault="00230370" w:rsidP="001F0C70">
            <w:pPr>
              <w:ind w:right="-74"/>
              <w:jc w:val="right"/>
              <w:rPr>
                <w:b/>
                <w:color w:val="000000"/>
                <w:sz w:val="16"/>
                <w:szCs w:val="16"/>
              </w:rPr>
            </w:pPr>
          </w:p>
          <w:p w14:paraId="20090E4F" w14:textId="77777777" w:rsidR="00230370" w:rsidRPr="00A56CC8" w:rsidRDefault="00230370" w:rsidP="001F0C70">
            <w:pPr>
              <w:ind w:right="-74"/>
              <w:jc w:val="right"/>
              <w:rPr>
                <w:b/>
                <w:color w:val="000000"/>
                <w:sz w:val="16"/>
                <w:szCs w:val="16"/>
              </w:rPr>
            </w:pPr>
            <w:r w:rsidRPr="00A56CC8">
              <w:rPr>
                <w:b/>
                <w:color w:val="000000"/>
                <w:sz w:val="16"/>
                <w:szCs w:val="16"/>
              </w:rPr>
              <w:t>-</w:t>
            </w:r>
          </w:p>
        </w:tc>
        <w:tc>
          <w:tcPr>
            <w:tcW w:w="1134" w:type="dxa"/>
          </w:tcPr>
          <w:p w14:paraId="1676A0DA" w14:textId="77777777" w:rsidR="00230370" w:rsidRPr="00A56CC8" w:rsidRDefault="00230370" w:rsidP="001F0C70">
            <w:pPr>
              <w:ind w:right="-74"/>
              <w:jc w:val="right"/>
              <w:rPr>
                <w:b/>
                <w:color w:val="000000"/>
                <w:sz w:val="16"/>
                <w:szCs w:val="16"/>
              </w:rPr>
            </w:pPr>
          </w:p>
          <w:p w14:paraId="60058EDB" w14:textId="77777777" w:rsidR="00230370" w:rsidRPr="00A56CC8" w:rsidRDefault="00230370" w:rsidP="001F0C70">
            <w:pPr>
              <w:ind w:right="-74"/>
              <w:jc w:val="right"/>
              <w:rPr>
                <w:b/>
                <w:color w:val="000000"/>
                <w:sz w:val="16"/>
                <w:szCs w:val="16"/>
              </w:rPr>
            </w:pPr>
          </w:p>
          <w:p w14:paraId="50464239" w14:textId="77777777" w:rsidR="00230370" w:rsidRPr="00A56CC8" w:rsidRDefault="00230370" w:rsidP="001F0C70">
            <w:pPr>
              <w:ind w:right="-74"/>
              <w:jc w:val="right"/>
              <w:rPr>
                <w:b/>
                <w:color w:val="000000"/>
                <w:sz w:val="16"/>
                <w:szCs w:val="16"/>
              </w:rPr>
            </w:pPr>
            <w:r w:rsidRPr="00A56CC8">
              <w:rPr>
                <w:b/>
                <w:color w:val="000000"/>
                <w:sz w:val="16"/>
                <w:szCs w:val="16"/>
              </w:rPr>
              <w:t>-</w:t>
            </w:r>
          </w:p>
        </w:tc>
        <w:tc>
          <w:tcPr>
            <w:tcW w:w="1134" w:type="dxa"/>
          </w:tcPr>
          <w:p w14:paraId="3267564E" w14:textId="77777777" w:rsidR="00230370" w:rsidRPr="00A56CC8" w:rsidRDefault="00230370" w:rsidP="001F0C70">
            <w:pPr>
              <w:ind w:right="-74"/>
              <w:jc w:val="right"/>
              <w:rPr>
                <w:b/>
                <w:color w:val="000000"/>
                <w:sz w:val="16"/>
                <w:szCs w:val="16"/>
              </w:rPr>
            </w:pPr>
          </w:p>
          <w:p w14:paraId="4166C0C2" w14:textId="77777777" w:rsidR="00230370" w:rsidRPr="00A56CC8" w:rsidRDefault="00230370" w:rsidP="001F0C70">
            <w:pPr>
              <w:ind w:right="-74"/>
              <w:jc w:val="right"/>
              <w:rPr>
                <w:b/>
                <w:color w:val="000000"/>
                <w:sz w:val="16"/>
                <w:szCs w:val="16"/>
              </w:rPr>
            </w:pPr>
          </w:p>
          <w:p w14:paraId="1DFDA4D3" w14:textId="77777777" w:rsidR="00230370" w:rsidRPr="00A56CC8" w:rsidRDefault="00230370" w:rsidP="001F0C70">
            <w:pPr>
              <w:ind w:right="-74"/>
              <w:jc w:val="right"/>
              <w:rPr>
                <w:b/>
                <w:color w:val="000000"/>
                <w:sz w:val="16"/>
                <w:szCs w:val="16"/>
              </w:rPr>
            </w:pPr>
            <w:r w:rsidRPr="00A56CC8">
              <w:rPr>
                <w:b/>
                <w:color w:val="000000"/>
                <w:sz w:val="16"/>
                <w:szCs w:val="16"/>
              </w:rPr>
              <w:t>-</w:t>
            </w:r>
          </w:p>
        </w:tc>
        <w:tc>
          <w:tcPr>
            <w:tcW w:w="1134" w:type="dxa"/>
          </w:tcPr>
          <w:p w14:paraId="26A8FE08" w14:textId="77777777" w:rsidR="00230370" w:rsidRPr="00A56CC8" w:rsidRDefault="00230370" w:rsidP="001F0C70">
            <w:pPr>
              <w:ind w:right="-74"/>
              <w:jc w:val="right"/>
              <w:rPr>
                <w:b/>
                <w:color w:val="000000"/>
                <w:sz w:val="16"/>
                <w:szCs w:val="16"/>
              </w:rPr>
            </w:pPr>
          </w:p>
          <w:p w14:paraId="3C264868" w14:textId="77777777" w:rsidR="00230370" w:rsidRPr="00A56CC8" w:rsidRDefault="00230370" w:rsidP="001F0C70">
            <w:pPr>
              <w:ind w:right="-74"/>
              <w:jc w:val="right"/>
              <w:rPr>
                <w:b/>
                <w:color w:val="000000"/>
                <w:sz w:val="16"/>
                <w:szCs w:val="16"/>
              </w:rPr>
            </w:pPr>
          </w:p>
          <w:p w14:paraId="23B48CE8" w14:textId="77777777" w:rsidR="00230370" w:rsidRPr="00A56CC8" w:rsidRDefault="00230370" w:rsidP="001F0C70">
            <w:pPr>
              <w:ind w:right="-74"/>
              <w:jc w:val="right"/>
              <w:rPr>
                <w:b/>
                <w:color w:val="000000"/>
                <w:sz w:val="16"/>
                <w:szCs w:val="16"/>
              </w:rPr>
            </w:pPr>
            <w:r w:rsidRPr="00A56CC8">
              <w:rPr>
                <w:b/>
                <w:color w:val="000000"/>
                <w:sz w:val="16"/>
                <w:szCs w:val="16"/>
              </w:rPr>
              <w:t>-</w:t>
            </w:r>
          </w:p>
        </w:tc>
        <w:tc>
          <w:tcPr>
            <w:tcW w:w="1275" w:type="dxa"/>
          </w:tcPr>
          <w:p w14:paraId="608E72ED" w14:textId="77777777" w:rsidR="00230370" w:rsidRPr="00A56CC8" w:rsidRDefault="00230370" w:rsidP="001F0C70">
            <w:pPr>
              <w:ind w:right="-74"/>
              <w:jc w:val="right"/>
              <w:rPr>
                <w:b/>
                <w:color w:val="000000"/>
                <w:sz w:val="16"/>
                <w:szCs w:val="16"/>
              </w:rPr>
            </w:pPr>
          </w:p>
          <w:p w14:paraId="53DBD559" w14:textId="77777777" w:rsidR="00230370" w:rsidRPr="00A56CC8" w:rsidRDefault="00230370" w:rsidP="001F0C70">
            <w:pPr>
              <w:ind w:right="-74"/>
              <w:jc w:val="right"/>
              <w:rPr>
                <w:b/>
                <w:color w:val="000000"/>
                <w:sz w:val="16"/>
                <w:szCs w:val="16"/>
              </w:rPr>
            </w:pPr>
          </w:p>
          <w:p w14:paraId="33949CB6" w14:textId="77777777" w:rsidR="00230370" w:rsidRPr="00A56CC8" w:rsidRDefault="00230370" w:rsidP="001F0C70">
            <w:pPr>
              <w:ind w:right="-74"/>
              <w:jc w:val="right"/>
              <w:rPr>
                <w:b/>
                <w:color w:val="000000"/>
                <w:sz w:val="16"/>
                <w:szCs w:val="16"/>
              </w:rPr>
            </w:pPr>
            <w:r w:rsidRPr="00A56CC8">
              <w:rPr>
                <w:b/>
                <w:color w:val="000000"/>
                <w:sz w:val="16"/>
                <w:szCs w:val="16"/>
              </w:rPr>
              <w:t>-</w:t>
            </w:r>
          </w:p>
        </w:tc>
      </w:tr>
      <w:tr w:rsidR="00710ECD" w:rsidRPr="00A56CC8" w14:paraId="0FFE181E" w14:textId="77777777" w:rsidTr="00AB59C6">
        <w:trPr>
          <w:trHeight w:val="20"/>
        </w:trPr>
        <w:tc>
          <w:tcPr>
            <w:tcW w:w="2251" w:type="dxa"/>
            <w:noWrap/>
            <w:vAlign w:val="bottom"/>
          </w:tcPr>
          <w:p w14:paraId="06D7B796" w14:textId="77777777" w:rsidR="00710ECD" w:rsidRPr="00A56CC8" w:rsidRDefault="00710ECD" w:rsidP="00710ECD">
            <w:pPr>
              <w:ind w:firstLineChars="100" w:firstLine="160"/>
              <w:rPr>
                <w:sz w:val="16"/>
                <w:szCs w:val="16"/>
                <w:lang w:eastAsia="en-US"/>
              </w:rPr>
            </w:pPr>
            <w:r w:rsidRPr="00A56CC8">
              <w:rPr>
                <w:sz w:val="16"/>
                <w:szCs w:val="16"/>
                <w:lang w:eastAsia="en-US"/>
              </w:rPr>
              <w:t>Dönem Başı</w:t>
            </w:r>
          </w:p>
        </w:tc>
        <w:tc>
          <w:tcPr>
            <w:tcW w:w="1134" w:type="dxa"/>
          </w:tcPr>
          <w:p w14:paraId="1CAAB0B0" w14:textId="77777777" w:rsidR="00710ECD" w:rsidRPr="00A56CC8" w:rsidRDefault="00710ECD" w:rsidP="00710ECD">
            <w:pPr>
              <w:ind w:right="-74"/>
              <w:jc w:val="right"/>
              <w:rPr>
                <w:b/>
                <w:color w:val="000000"/>
                <w:sz w:val="16"/>
                <w:szCs w:val="16"/>
              </w:rPr>
            </w:pPr>
            <w:r w:rsidRPr="00A56CC8">
              <w:rPr>
                <w:b/>
                <w:color w:val="000000"/>
                <w:sz w:val="16"/>
                <w:szCs w:val="16"/>
              </w:rPr>
              <w:t>-</w:t>
            </w:r>
          </w:p>
        </w:tc>
        <w:tc>
          <w:tcPr>
            <w:tcW w:w="1276" w:type="dxa"/>
          </w:tcPr>
          <w:p w14:paraId="5B491672" w14:textId="77777777" w:rsidR="00710ECD" w:rsidRPr="00A56CC8" w:rsidRDefault="00710ECD" w:rsidP="00710ECD">
            <w:pPr>
              <w:ind w:right="-74"/>
              <w:jc w:val="right"/>
              <w:rPr>
                <w:b/>
                <w:color w:val="000000"/>
                <w:sz w:val="16"/>
                <w:szCs w:val="16"/>
              </w:rPr>
            </w:pPr>
            <w:r w:rsidRPr="00A56CC8">
              <w:rPr>
                <w:b/>
                <w:color w:val="000000"/>
                <w:sz w:val="16"/>
                <w:szCs w:val="16"/>
              </w:rPr>
              <w:t>-</w:t>
            </w:r>
          </w:p>
        </w:tc>
        <w:tc>
          <w:tcPr>
            <w:tcW w:w="1134" w:type="dxa"/>
            <w:shd w:val="clear" w:color="auto" w:fill="auto"/>
          </w:tcPr>
          <w:p w14:paraId="1DEEEA55" w14:textId="77777777" w:rsidR="00710ECD" w:rsidRPr="00A56CC8" w:rsidRDefault="00F70232" w:rsidP="00710ECD">
            <w:pPr>
              <w:ind w:right="-74"/>
              <w:jc w:val="right"/>
              <w:rPr>
                <w:b/>
                <w:color w:val="000000"/>
                <w:sz w:val="16"/>
                <w:szCs w:val="16"/>
              </w:rPr>
            </w:pPr>
            <w:r w:rsidRPr="00A56CC8">
              <w:rPr>
                <w:color w:val="000000"/>
                <w:sz w:val="16"/>
                <w:szCs w:val="16"/>
              </w:rPr>
              <w:t>2.401.773</w:t>
            </w:r>
          </w:p>
        </w:tc>
        <w:tc>
          <w:tcPr>
            <w:tcW w:w="1134" w:type="dxa"/>
          </w:tcPr>
          <w:p w14:paraId="71A08D53" w14:textId="77777777" w:rsidR="00710ECD" w:rsidRPr="00A56CC8" w:rsidRDefault="00F70232" w:rsidP="00710ECD">
            <w:pPr>
              <w:ind w:right="-74"/>
              <w:jc w:val="right"/>
              <w:rPr>
                <w:color w:val="000000"/>
                <w:sz w:val="16"/>
                <w:szCs w:val="16"/>
              </w:rPr>
            </w:pPr>
            <w:r w:rsidRPr="00A56CC8">
              <w:rPr>
                <w:color w:val="000000"/>
                <w:sz w:val="16"/>
                <w:szCs w:val="16"/>
              </w:rPr>
              <w:t>1.264.078</w:t>
            </w:r>
          </w:p>
        </w:tc>
        <w:tc>
          <w:tcPr>
            <w:tcW w:w="1134" w:type="dxa"/>
          </w:tcPr>
          <w:p w14:paraId="375AB02D" w14:textId="77777777" w:rsidR="00710ECD" w:rsidRPr="00A56CC8" w:rsidRDefault="00710ECD" w:rsidP="00710ECD">
            <w:pPr>
              <w:ind w:right="-74"/>
              <w:jc w:val="right"/>
              <w:rPr>
                <w:b/>
                <w:color w:val="000000"/>
                <w:sz w:val="16"/>
                <w:szCs w:val="16"/>
              </w:rPr>
            </w:pPr>
            <w:r w:rsidRPr="00A56CC8">
              <w:rPr>
                <w:b/>
                <w:color w:val="000000"/>
                <w:sz w:val="16"/>
                <w:szCs w:val="16"/>
              </w:rPr>
              <w:t>-</w:t>
            </w:r>
          </w:p>
        </w:tc>
        <w:tc>
          <w:tcPr>
            <w:tcW w:w="1275" w:type="dxa"/>
          </w:tcPr>
          <w:p w14:paraId="2D256E1D" w14:textId="77777777" w:rsidR="00710ECD" w:rsidRPr="00A56CC8" w:rsidRDefault="00710ECD" w:rsidP="00710ECD">
            <w:pPr>
              <w:ind w:right="-74"/>
              <w:jc w:val="right"/>
              <w:rPr>
                <w:b/>
                <w:color w:val="000000"/>
                <w:sz w:val="16"/>
                <w:szCs w:val="16"/>
              </w:rPr>
            </w:pPr>
            <w:r w:rsidRPr="00A56CC8">
              <w:rPr>
                <w:b/>
                <w:color w:val="000000"/>
                <w:sz w:val="16"/>
                <w:szCs w:val="16"/>
              </w:rPr>
              <w:t>-</w:t>
            </w:r>
          </w:p>
        </w:tc>
      </w:tr>
      <w:tr w:rsidR="00710ECD" w:rsidRPr="00A56CC8" w14:paraId="71945EAB" w14:textId="77777777" w:rsidTr="00AB59C6">
        <w:trPr>
          <w:trHeight w:val="20"/>
        </w:trPr>
        <w:tc>
          <w:tcPr>
            <w:tcW w:w="2251" w:type="dxa"/>
            <w:noWrap/>
            <w:vAlign w:val="bottom"/>
          </w:tcPr>
          <w:p w14:paraId="21EFF89D" w14:textId="77777777" w:rsidR="00710ECD" w:rsidRPr="00A56CC8" w:rsidRDefault="00710ECD" w:rsidP="00710ECD">
            <w:pPr>
              <w:ind w:firstLineChars="100" w:firstLine="160"/>
              <w:rPr>
                <w:sz w:val="16"/>
                <w:szCs w:val="16"/>
                <w:lang w:eastAsia="en-US"/>
              </w:rPr>
            </w:pPr>
            <w:r w:rsidRPr="00A56CC8">
              <w:rPr>
                <w:sz w:val="16"/>
                <w:szCs w:val="16"/>
                <w:lang w:eastAsia="en-US"/>
              </w:rPr>
              <w:t xml:space="preserve">Dönem Sonu </w:t>
            </w:r>
          </w:p>
        </w:tc>
        <w:tc>
          <w:tcPr>
            <w:tcW w:w="1134" w:type="dxa"/>
          </w:tcPr>
          <w:p w14:paraId="0E215DFA" w14:textId="77777777" w:rsidR="00710ECD" w:rsidRPr="00A56CC8" w:rsidRDefault="00710ECD" w:rsidP="00710ECD">
            <w:pPr>
              <w:ind w:right="-74"/>
              <w:jc w:val="right"/>
              <w:rPr>
                <w:b/>
                <w:color w:val="000000"/>
                <w:sz w:val="16"/>
                <w:szCs w:val="16"/>
              </w:rPr>
            </w:pPr>
            <w:r w:rsidRPr="00A56CC8">
              <w:rPr>
                <w:b/>
                <w:color w:val="000000"/>
                <w:sz w:val="16"/>
                <w:szCs w:val="16"/>
              </w:rPr>
              <w:t>-</w:t>
            </w:r>
          </w:p>
        </w:tc>
        <w:tc>
          <w:tcPr>
            <w:tcW w:w="1276" w:type="dxa"/>
          </w:tcPr>
          <w:p w14:paraId="311F097A" w14:textId="77777777" w:rsidR="00710ECD" w:rsidRPr="00A56CC8" w:rsidRDefault="00710ECD" w:rsidP="00710ECD">
            <w:pPr>
              <w:ind w:right="-74"/>
              <w:jc w:val="right"/>
              <w:rPr>
                <w:b/>
                <w:color w:val="000000"/>
                <w:sz w:val="16"/>
                <w:szCs w:val="16"/>
              </w:rPr>
            </w:pPr>
            <w:r w:rsidRPr="00A56CC8">
              <w:rPr>
                <w:b/>
                <w:color w:val="000000"/>
                <w:sz w:val="16"/>
                <w:szCs w:val="16"/>
              </w:rPr>
              <w:t>-</w:t>
            </w:r>
          </w:p>
        </w:tc>
        <w:tc>
          <w:tcPr>
            <w:tcW w:w="1134" w:type="dxa"/>
          </w:tcPr>
          <w:p w14:paraId="0EBB5601" w14:textId="1AB850BE" w:rsidR="00710ECD" w:rsidRPr="00A56CC8" w:rsidRDefault="00114749" w:rsidP="00710ECD">
            <w:pPr>
              <w:ind w:right="-74"/>
              <w:jc w:val="right"/>
              <w:rPr>
                <w:color w:val="000000"/>
                <w:sz w:val="16"/>
                <w:szCs w:val="16"/>
              </w:rPr>
            </w:pPr>
            <w:r w:rsidRPr="00A56CC8">
              <w:rPr>
                <w:color w:val="000000"/>
                <w:sz w:val="16"/>
                <w:szCs w:val="16"/>
              </w:rPr>
              <w:t>1.606.620</w:t>
            </w:r>
          </w:p>
        </w:tc>
        <w:tc>
          <w:tcPr>
            <w:tcW w:w="1134" w:type="dxa"/>
          </w:tcPr>
          <w:p w14:paraId="43DF1F2F" w14:textId="77777777" w:rsidR="00710ECD" w:rsidRPr="00A56CC8" w:rsidRDefault="00F70232" w:rsidP="00710ECD">
            <w:pPr>
              <w:ind w:right="-74"/>
              <w:jc w:val="right"/>
              <w:rPr>
                <w:color w:val="000000"/>
                <w:sz w:val="16"/>
                <w:szCs w:val="16"/>
              </w:rPr>
            </w:pPr>
            <w:r w:rsidRPr="00A56CC8">
              <w:rPr>
                <w:color w:val="000000"/>
                <w:sz w:val="16"/>
                <w:szCs w:val="16"/>
              </w:rPr>
              <w:t>2.401.773</w:t>
            </w:r>
          </w:p>
        </w:tc>
        <w:tc>
          <w:tcPr>
            <w:tcW w:w="1134" w:type="dxa"/>
          </w:tcPr>
          <w:p w14:paraId="61BC181A" w14:textId="77777777" w:rsidR="00710ECD" w:rsidRPr="00A56CC8" w:rsidRDefault="00710ECD" w:rsidP="00710ECD">
            <w:pPr>
              <w:ind w:right="-74"/>
              <w:jc w:val="right"/>
              <w:rPr>
                <w:b/>
                <w:color w:val="000000"/>
                <w:sz w:val="16"/>
                <w:szCs w:val="16"/>
              </w:rPr>
            </w:pPr>
            <w:r w:rsidRPr="00A56CC8">
              <w:rPr>
                <w:b/>
                <w:color w:val="000000"/>
                <w:sz w:val="16"/>
                <w:szCs w:val="16"/>
              </w:rPr>
              <w:t>-</w:t>
            </w:r>
          </w:p>
        </w:tc>
        <w:tc>
          <w:tcPr>
            <w:tcW w:w="1275" w:type="dxa"/>
          </w:tcPr>
          <w:p w14:paraId="07F588F9" w14:textId="77777777" w:rsidR="00710ECD" w:rsidRPr="00A56CC8" w:rsidRDefault="00710ECD" w:rsidP="00710ECD">
            <w:pPr>
              <w:ind w:right="-74"/>
              <w:jc w:val="right"/>
              <w:rPr>
                <w:b/>
                <w:color w:val="000000"/>
                <w:sz w:val="16"/>
                <w:szCs w:val="16"/>
              </w:rPr>
            </w:pPr>
            <w:r w:rsidRPr="00A56CC8">
              <w:rPr>
                <w:b/>
                <w:color w:val="000000"/>
                <w:sz w:val="16"/>
                <w:szCs w:val="16"/>
              </w:rPr>
              <w:t>-</w:t>
            </w:r>
          </w:p>
        </w:tc>
      </w:tr>
      <w:tr w:rsidR="00710ECD" w:rsidRPr="00A56CC8" w14:paraId="316542AD" w14:textId="77777777" w:rsidTr="00AB59C6">
        <w:trPr>
          <w:trHeight w:val="20"/>
        </w:trPr>
        <w:tc>
          <w:tcPr>
            <w:tcW w:w="2251" w:type="dxa"/>
            <w:noWrap/>
            <w:vAlign w:val="bottom"/>
          </w:tcPr>
          <w:p w14:paraId="6400B863" w14:textId="77777777" w:rsidR="00710ECD" w:rsidRPr="00A56CC8" w:rsidRDefault="00710ECD" w:rsidP="00710ECD">
            <w:pPr>
              <w:rPr>
                <w:b/>
                <w:bCs/>
                <w:sz w:val="16"/>
                <w:szCs w:val="16"/>
                <w:vertAlign w:val="superscript"/>
                <w:lang w:eastAsia="en-US"/>
              </w:rPr>
            </w:pPr>
            <w:r w:rsidRPr="00A56CC8">
              <w:rPr>
                <w:b/>
                <w:bCs/>
                <w:sz w:val="16"/>
                <w:szCs w:val="16"/>
                <w:lang w:eastAsia="en-US"/>
              </w:rPr>
              <w:t xml:space="preserve">Toplam Kar / Zarar </w:t>
            </w:r>
          </w:p>
        </w:tc>
        <w:tc>
          <w:tcPr>
            <w:tcW w:w="1134" w:type="dxa"/>
          </w:tcPr>
          <w:p w14:paraId="0AAE87F5" w14:textId="77777777" w:rsidR="00710ECD" w:rsidRPr="00A56CC8" w:rsidRDefault="00710ECD" w:rsidP="00710ECD">
            <w:pPr>
              <w:ind w:right="-74"/>
              <w:jc w:val="right"/>
              <w:rPr>
                <w:b/>
                <w:color w:val="000000"/>
                <w:sz w:val="16"/>
                <w:szCs w:val="16"/>
              </w:rPr>
            </w:pPr>
            <w:r w:rsidRPr="00A56CC8">
              <w:rPr>
                <w:b/>
                <w:color w:val="000000"/>
                <w:sz w:val="16"/>
                <w:szCs w:val="16"/>
              </w:rPr>
              <w:t>-</w:t>
            </w:r>
          </w:p>
        </w:tc>
        <w:tc>
          <w:tcPr>
            <w:tcW w:w="1276" w:type="dxa"/>
          </w:tcPr>
          <w:p w14:paraId="64A27B3F" w14:textId="77777777" w:rsidR="00710ECD" w:rsidRPr="00A56CC8" w:rsidRDefault="00710ECD" w:rsidP="00710ECD">
            <w:pPr>
              <w:ind w:right="-74"/>
              <w:jc w:val="right"/>
              <w:rPr>
                <w:b/>
                <w:color w:val="000000"/>
                <w:sz w:val="16"/>
                <w:szCs w:val="16"/>
              </w:rPr>
            </w:pPr>
            <w:r w:rsidRPr="00A56CC8">
              <w:rPr>
                <w:b/>
                <w:color w:val="000000"/>
                <w:sz w:val="16"/>
                <w:szCs w:val="16"/>
              </w:rPr>
              <w:t>-</w:t>
            </w:r>
          </w:p>
        </w:tc>
        <w:tc>
          <w:tcPr>
            <w:tcW w:w="1134" w:type="dxa"/>
          </w:tcPr>
          <w:p w14:paraId="485F1766" w14:textId="07EEB74A" w:rsidR="00710ECD" w:rsidRPr="00A56CC8" w:rsidRDefault="005115DE" w:rsidP="00A56CC8">
            <w:pPr>
              <w:tabs>
                <w:tab w:val="center" w:pos="496"/>
                <w:tab w:val="right" w:pos="992"/>
              </w:tabs>
              <w:ind w:right="-74"/>
              <w:rPr>
                <w:b/>
                <w:color w:val="000000"/>
                <w:sz w:val="16"/>
                <w:szCs w:val="16"/>
              </w:rPr>
            </w:pPr>
            <w:r w:rsidRPr="00A56CC8">
              <w:rPr>
                <w:b/>
                <w:color w:val="000000"/>
                <w:sz w:val="16"/>
                <w:szCs w:val="16"/>
              </w:rPr>
              <w:tab/>
            </w:r>
            <w:r w:rsidRPr="00A56CC8">
              <w:rPr>
                <w:b/>
                <w:color w:val="000000"/>
                <w:sz w:val="16"/>
                <w:szCs w:val="16"/>
              </w:rPr>
              <w:tab/>
            </w:r>
            <w:r w:rsidR="00A56CC8" w:rsidRPr="00A56CC8">
              <w:rPr>
                <w:b/>
                <w:color w:val="000000"/>
                <w:sz w:val="16"/>
                <w:szCs w:val="16"/>
              </w:rPr>
              <w:t>20.824</w:t>
            </w:r>
          </w:p>
        </w:tc>
        <w:tc>
          <w:tcPr>
            <w:tcW w:w="1134" w:type="dxa"/>
          </w:tcPr>
          <w:p w14:paraId="03117308" w14:textId="364BC745" w:rsidR="00710ECD" w:rsidRPr="00A56CC8" w:rsidRDefault="00551554" w:rsidP="00710ECD">
            <w:pPr>
              <w:ind w:right="-74"/>
              <w:jc w:val="right"/>
              <w:rPr>
                <w:b/>
                <w:color w:val="000000"/>
                <w:sz w:val="16"/>
                <w:szCs w:val="16"/>
              </w:rPr>
            </w:pPr>
            <w:r w:rsidRPr="00A56CC8">
              <w:rPr>
                <w:b/>
                <w:color w:val="000000"/>
                <w:sz w:val="16"/>
                <w:szCs w:val="16"/>
              </w:rPr>
              <w:t>3.313</w:t>
            </w:r>
          </w:p>
        </w:tc>
        <w:tc>
          <w:tcPr>
            <w:tcW w:w="1134" w:type="dxa"/>
          </w:tcPr>
          <w:p w14:paraId="4F76BE9D" w14:textId="77777777" w:rsidR="00710ECD" w:rsidRPr="00A56CC8" w:rsidRDefault="00710ECD" w:rsidP="00710ECD">
            <w:pPr>
              <w:ind w:right="-74"/>
              <w:jc w:val="right"/>
              <w:rPr>
                <w:b/>
                <w:color w:val="000000"/>
                <w:sz w:val="16"/>
                <w:szCs w:val="16"/>
              </w:rPr>
            </w:pPr>
            <w:r w:rsidRPr="00A56CC8">
              <w:rPr>
                <w:b/>
                <w:color w:val="000000"/>
                <w:sz w:val="16"/>
                <w:szCs w:val="16"/>
              </w:rPr>
              <w:t>-</w:t>
            </w:r>
          </w:p>
        </w:tc>
        <w:tc>
          <w:tcPr>
            <w:tcW w:w="1275" w:type="dxa"/>
          </w:tcPr>
          <w:p w14:paraId="197B7C89" w14:textId="77777777" w:rsidR="00710ECD" w:rsidRPr="00A56CC8" w:rsidRDefault="00710ECD" w:rsidP="00710ECD">
            <w:pPr>
              <w:ind w:right="-74"/>
              <w:jc w:val="right"/>
              <w:rPr>
                <w:b/>
                <w:color w:val="000000"/>
                <w:sz w:val="16"/>
                <w:szCs w:val="16"/>
              </w:rPr>
            </w:pPr>
            <w:r w:rsidRPr="00A56CC8">
              <w:rPr>
                <w:b/>
                <w:color w:val="000000"/>
                <w:sz w:val="16"/>
                <w:szCs w:val="16"/>
              </w:rPr>
              <w:t>-</w:t>
            </w:r>
          </w:p>
        </w:tc>
      </w:tr>
      <w:tr w:rsidR="00230370" w:rsidRPr="00A56CC8" w14:paraId="7AEEEE15" w14:textId="77777777" w:rsidTr="00AB59C6">
        <w:trPr>
          <w:trHeight w:val="20"/>
        </w:trPr>
        <w:tc>
          <w:tcPr>
            <w:tcW w:w="2251" w:type="dxa"/>
            <w:vAlign w:val="bottom"/>
          </w:tcPr>
          <w:p w14:paraId="14BBB573" w14:textId="77777777" w:rsidR="00230370" w:rsidRPr="00A56CC8" w:rsidRDefault="00230370" w:rsidP="001F0C70">
            <w:pPr>
              <w:rPr>
                <w:sz w:val="16"/>
                <w:szCs w:val="16"/>
                <w:lang w:eastAsia="en-US"/>
              </w:rPr>
            </w:pPr>
            <w:r w:rsidRPr="00A56CC8">
              <w:rPr>
                <w:sz w:val="16"/>
                <w:szCs w:val="16"/>
                <w:lang w:eastAsia="en-US"/>
              </w:rPr>
              <w:t>Riskten Korunma Amaçlı İşlemler</w:t>
            </w:r>
          </w:p>
        </w:tc>
        <w:tc>
          <w:tcPr>
            <w:tcW w:w="1134" w:type="dxa"/>
          </w:tcPr>
          <w:p w14:paraId="002CC503" w14:textId="77777777" w:rsidR="00230370" w:rsidRPr="00A56CC8" w:rsidRDefault="00230370" w:rsidP="001F0C70">
            <w:pPr>
              <w:ind w:right="-74"/>
              <w:jc w:val="right"/>
              <w:rPr>
                <w:b/>
                <w:color w:val="000000"/>
                <w:sz w:val="16"/>
                <w:szCs w:val="16"/>
              </w:rPr>
            </w:pPr>
          </w:p>
          <w:p w14:paraId="508EBB76" w14:textId="77777777" w:rsidR="00230370" w:rsidRPr="00A56CC8" w:rsidRDefault="00230370" w:rsidP="001F0C70">
            <w:pPr>
              <w:ind w:right="-74"/>
              <w:jc w:val="right"/>
              <w:rPr>
                <w:b/>
                <w:color w:val="000000"/>
                <w:sz w:val="16"/>
                <w:szCs w:val="16"/>
              </w:rPr>
            </w:pPr>
            <w:r w:rsidRPr="00A56CC8">
              <w:rPr>
                <w:b/>
                <w:color w:val="000000"/>
                <w:sz w:val="16"/>
                <w:szCs w:val="16"/>
              </w:rPr>
              <w:t>-</w:t>
            </w:r>
          </w:p>
        </w:tc>
        <w:tc>
          <w:tcPr>
            <w:tcW w:w="1276" w:type="dxa"/>
          </w:tcPr>
          <w:p w14:paraId="0EBA80A1" w14:textId="77777777" w:rsidR="00230370" w:rsidRPr="00A56CC8" w:rsidRDefault="00230370" w:rsidP="001F0C70">
            <w:pPr>
              <w:ind w:right="-74"/>
              <w:jc w:val="right"/>
              <w:rPr>
                <w:b/>
                <w:color w:val="000000"/>
                <w:sz w:val="16"/>
                <w:szCs w:val="16"/>
              </w:rPr>
            </w:pPr>
          </w:p>
          <w:p w14:paraId="23E54B6D" w14:textId="77777777" w:rsidR="00230370" w:rsidRPr="00A56CC8" w:rsidRDefault="00230370" w:rsidP="001F0C70">
            <w:pPr>
              <w:ind w:right="-74"/>
              <w:jc w:val="right"/>
              <w:rPr>
                <w:b/>
                <w:color w:val="000000"/>
                <w:sz w:val="16"/>
                <w:szCs w:val="16"/>
              </w:rPr>
            </w:pPr>
            <w:r w:rsidRPr="00A56CC8">
              <w:rPr>
                <w:b/>
                <w:color w:val="000000"/>
                <w:sz w:val="16"/>
                <w:szCs w:val="16"/>
              </w:rPr>
              <w:t>-</w:t>
            </w:r>
          </w:p>
        </w:tc>
        <w:tc>
          <w:tcPr>
            <w:tcW w:w="1134" w:type="dxa"/>
          </w:tcPr>
          <w:p w14:paraId="2E8B4B26" w14:textId="77777777" w:rsidR="00230370" w:rsidRPr="00A56CC8" w:rsidRDefault="00230370" w:rsidP="001F0C70">
            <w:pPr>
              <w:ind w:right="-74"/>
              <w:jc w:val="right"/>
              <w:rPr>
                <w:b/>
                <w:color w:val="000000"/>
                <w:sz w:val="16"/>
                <w:szCs w:val="16"/>
              </w:rPr>
            </w:pPr>
          </w:p>
          <w:p w14:paraId="30CEAD46" w14:textId="77777777" w:rsidR="00230370" w:rsidRPr="00A56CC8" w:rsidRDefault="00230370" w:rsidP="001F0C70">
            <w:pPr>
              <w:ind w:right="-74"/>
              <w:jc w:val="right"/>
              <w:rPr>
                <w:b/>
                <w:color w:val="000000"/>
                <w:sz w:val="16"/>
                <w:szCs w:val="16"/>
              </w:rPr>
            </w:pPr>
            <w:r w:rsidRPr="00A56CC8">
              <w:rPr>
                <w:b/>
                <w:color w:val="000000"/>
                <w:sz w:val="16"/>
                <w:szCs w:val="16"/>
              </w:rPr>
              <w:t>-</w:t>
            </w:r>
          </w:p>
        </w:tc>
        <w:tc>
          <w:tcPr>
            <w:tcW w:w="1134" w:type="dxa"/>
          </w:tcPr>
          <w:p w14:paraId="03DA2050" w14:textId="77777777" w:rsidR="00230370" w:rsidRPr="00A56CC8" w:rsidRDefault="00230370" w:rsidP="001F0C70">
            <w:pPr>
              <w:ind w:right="-74"/>
              <w:jc w:val="right"/>
              <w:rPr>
                <w:b/>
                <w:color w:val="000000"/>
                <w:sz w:val="16"/>
                <w:szCs w:val="16"/>
              </w:rPr>
            </w:pPr>
          </w:p>
          <w:p w14:paraId="62165448" w14:textId="77777777" w:rsidR="00230370" w:rsidRPr="00A56CC8" w:rsidRDefault="00230370" w:rsidP="001F0C70">
            <w:pPr>
              <w:ind w:right="-74"/>
              <w:jc w:val="right"/>
              <w:rPr>
                <w:b/>
                <w:color w:val="000000"/>
                <w:sz w:val="16"/>
                <w:szCs w:val="16"/>
              </w:rPr>
            </w:pPr>
            <w:r w:rsidRPr="00A56CC8">
              <w:rPr>
                <w:b/>
                <w:color w:val="000000"/>
                <w:sz w:val="16"/>
                <w:szCs w:val="16"/>
              </w:rPr>
              <w:t>-</w:t>
            </w:r>
          </w:p>
        </w:tc>
        <w:tc>
          <w:tcPr>
            <w:tcW w:w="1134" w:type="dxa"/>
          </w:tcPr>
          <w:p w14:paraId="0DAC4957" w14:textId="77777777" w:rsidR="00230370" w:rsidRPr="00A56CC8" w:rsidRDefault="00230370" w:rsidP="001F0C70">
            <w:pPr>
              <w:ind w:right="-74"/>
              <w:jc w:val="right"/>
              <w:rPr>
                <w:b/>
                <w:color w:val="000000"/>
                <w:sz w:val="16"/>
                <w:szCs w:val="16"/>
              </w:rPr>
            </w:pPr>
          </w:p>
          <w:p w14:paraId="258659C3" w14:textId="77777777" w:rsidR="00230370" w:rsidRPr="00A56CC8" w:rsidRDefault="00230370" w:rsidP="001F0C70">
            <w:pPr>
              <w:ind w:right="-74"/>
              <w:jc w:val="right"/>
              <w:rPr>
                <w:b/>
                <w:color w:val="000000"/>
                <w:sz w:val="16"/>
                <w:szCs w:val="16"/>
              </w:rPr>
            </w:pPr>
            <w:r w:rsidRPr="00A56CC8">
              <w:rPr>
                <w:b/>
                <w:color w:val="000000"/>
                <w:sz w:val="16"/>
                <w:szCs w:val="16"/>
              </w:rPr>
              <w:t>-</w:t>
            </w:r>
          </w:p>
        </w:tc>
        <w:tc>
          <w:tcPr>
            <w:tcW w:w="1275" w:type="dxa"/>
          </w:tcPr>
          <w:p w14:paraId="2E2E486F" w14:textId="77777777" w:rsidR="00230370" w:rsidRPr="00A56CC8" w:rsidRDefault="00230370" w:rsidP="001F0C70">
            <w:pPr>
              <w:ind w:right="-74"/>
              <w:jc w:val="right"/>
              <w:rPr>
                <w:b/>
                <w:color w:val="000000"/>
                <w:sz w:val="16"/>
                <w:szCs w:val="16"/>
              </w:rPr>
            </w:pPr>
          </w:p>
          <w:p w14:paraId="409DA5D0" w14:textId="77777777" w:rsidR="00230370" w:rsidRPr="00A56CC8" w:rsidRDefault="00230370" w:rsidP="001F0C70">
            <w:pPr>
              <w:ind w:right="-74"/>
              <w:jc w:val="right"/>
              <w:rPr>
                <w:b/>
                <w:color w:val="000000"/>
                <w:sz w:val="16"/>
                <w:szCs w:val="16"/>
              </w:rPr>
            </w:pPr>
            <w:r w:rsidRPr="00A56CC8">
              <w:rPr>
                <w:b/>
                <w:color w:val="000000"/>
                <w:sz w:val="16"/>
                <w:szCs w:val="16"/>
              </w:rPr>
              <w:t>-</w:t>
            </w:r>
          </w:p>
        </w:tc>
      </w:tr>
      <w:tr w:rsidR="00230370" w:rsidRPr="00A56CC8" w14:paraId="6BD6BFCB" w14:textId="77777777" w:rsidTr="00AB59C6">
        <w:trPr>
          <w:trHeight w:val="20"/>
        </w:trPr>
        <w:tc>
          <w:tcPr>
            <w:tcW w:w="2251" w:type="dxa"/>
            <w:noWrap/>
            <w:vAlign w:val="bottom"/>
          </w:tcPr>
          <w:p w14:paraId="3B308D72" w14:textId="77777777" w:rsidR="00230370" w:rsidRPr="00A56CC8" w:rsidRDefault="00230370" w:rsidP="001F0C70">
            <w:pPr>
              <w:ind w:firstLineChars="100" w:firstLine="160"/>
              <w:rPr>
                <w:sz w:val="16"/>
                <w:szCs w:val="16"/>
                <w:lang w:eastAsia="en-US"/>
              </w:rPr>
            </w:pPr>
            <w:r w:rsidRPr="00A56CC8">
              <w:rPr>
                <w:sz w:val="16"/>
                <w:szCs w:val="16"/>
                <w:lang w:eastAsia="en-US"/>
              </w:rPr>
              <w:t>Dönem Başı</w:t>
            </w:r>
          </w:p>
        </w:tc>
        <w:tc>
          <w:tcPr>
            <w:tcW w:w="1134" w:type="dxa"/>
          </w:tcPr>
          <w:p w14:paraId="50AF24F5" w14:textId="77777777" w:rsidR="00230370" w:rsidRPr="00A56CC8" w:rsidRDefault="00230370" w:rsidP="001F0C70">
            <w:pPr>
              <w:ind w:right="-74"/>
              <w:jc w:val="right"/>
              <w:rPr>
                <w:b/>
                <w:color w:val="000000"/>
                <w:sz w:val="16"/>
                <w:szCs w:val="16"/>
              </w:rPr>
            </w:pPr>
            <w:r w:rsidRPr="00A56CC8">
              <w:rPr>
                <w:b/>
                <w:color w:val="000000"/>
                <w:sz w:val="16"/>
                <w:szCs w:val="16"/>
              </w:rPr>
              <w:t>-</w:t>
            </w:r>
          </w:p>
        </w:tc>
        <w:tc>
          <w:tcPr>
            <w:tcW w:w="1276" w:type="dxa"/>
          </w:tcPr>
          <w:p w14:paraId="6A299CF9" w14:textId="77777777" w:rsidR="00230370" w:rsidRPr="00A56CC8" w:rsidRDefault="00230370" w:rsidP="001F0C70">
            <w:pPr>
              <w:ind w:right="-74"/>
              <w:jc w:val="right"/>
              <w:rPr>
                <w:b/>
                <w:color w:val="000000"/>
                <w:sz w:val="16"/>
                <w:szCs w:val="16"/>
              </w:rPr>
            </w:pPr>
            <w:r w:rsidRPr="00A56CC8">
              <w:rPr>
                <w:b/>
                <w:color w:val="000000"/>
                <w:sz w:val="16"/>
                <w:szCs w:val="16"/>
              </w:rPr>
              <w:t>-</w:t>
            </w:r>
          </w:p>
        </w:tc>
        <w:tc>
          <w:tcPr>
            <w:tcW w:w="1134" w:type="dxa"/>
          </w:tcPr>
          <w:p w14:paraId="5977F1B8" w14:textId="77777777" w:rsidR="00230370" w:rsidRPr="00A56CC8" w:rsidRDefault="00230370" w:rsidP="001F0C70">
            <w:pPr>
              <w:ind w:right="-74"/>
              <w:jc w:val="right"/>
              <w:rPr>
                <w:b/>
                <w:color w:val="000000"/>
                <w:sz w:val="16"/>
                <w:szCs w:val="16"/>
              </w:rPr>
            </w:pPr>
            <w:r w:rsidRPr="00A56CC8">
              <w:rPr>
                <w:b/>
                <w:color w:val="000000"/>
                <w:sz w:val="16"/>
                <w:szCs w:val="16"/>
              </w:rPr>
              <w:t>-</w:t>
            </w:r>
          </w:p>
        </w:tc>
        <w:tc>
          <w:tcPr>
            <w:tcW w:w="1134" w:type="dxa"/>
          </w:tcPr>
          <w:p w14:paraId="698103F2" w14:textId="77777777" w:rsidR="00230370" w:rsidRPr="00A56CC8" w:rsidRDefault="00230370" w:rsidP="001F0C70">
            <w:pPr>
              <w:ind w:right="-74"/>
              <w:jc w:val="right"/>
              <w:rPr>
                <w:b/>
                <w:color w:val="000000"/>
                <w:sz w:val="16"/>
                <w:szCs w:val="16"/>
              </w:rPr>
            </w:pPr>
            <w:r w:rsidRPr="00A56CC8">
              <w:rPr>
                <w:b/>
                <w:color w:val="000000"/>
                <w:sz w:val="16"/>
                <w:szCs w:val="16"/>
              </w:rPr>
              <w:t>-</w:t>
            </w:r>
          </w:p>
        </w:tc>
        <w:tc>
          <w:tcPr>
            <w:tcW w:w="1134" w:type="dxa"/>
          </w:tcPr>
          <w:p w14:paraId="15814E88" w14:textId="77777777" w:rsidR="00230370" w:rsidRPr="00A56CC8" w:rsidRDefault="00230370" w:rsidP="001F0C70">
            <w:pPr>
              <w:ind w:right="-74"/>
              <w:jc w:val="right"/>
              <w:rPr>
                <w:b/>
                <w:color w:val="000000"/>
                <w:sz w:val="16"/>
                <w:szCs w:val="16"/>
              </w:rPr>
            </w:pPr>
            <w:r w:rsidRPr="00A56CC8">
              <w:rPr>
                <w:b/>
                <w:color w:val="000000"/>
                <w:sz w:val="16"/>
                <w:szCs w:val="16"/>
              </w:rPr>
              <w:t>-</w:t>
            </w:r>
          </w:p>
        </w:tc>
        <w:tc>
          <w:tcPr>
            <w:tcW w:w="1275" w:type="dxa"/>
          </w:tcPr>
          <w:p w14:paraId="1CAE754D" w14:textId="77777777" w:rsidR="00230370" w:rsidRPr="00A56CC8" w:rsidRDefault="00230370" w:rsidP="001F0C70">
            <w:pPr>
              <w:ind w:right="-74"/>
              <w:jc w:val="right"/>
              <w:rPr>
                <w:b/>
                <w:color w:val="000000"/>
                <w:sz w:val="16"/>
                <w:szCs w:val="16"/>
              </w:rPr>
            </w:pPr>
            <w:r w:rsidRPr="00A56CC8">
              <w:rPr>
                <w:b/>
                <w:color w:val="000000"/>
                <w:sz w:val="16"/>
                <w:szCs w:val="16"/>
              </w:rPr>
              <w:t>-</w:t>
            </w:r>
          </w:p>
        </w:tc>
      </w:tr>
      <w:tr w:rsidR="00230370" w:rsidRPr="00A56CC8" w14:paraId="4A4CBB42" w14:textId="77777777" w:rsidTr="00AB59C6">
        <w:trPr>
          <w:trHeight w:val="20"/>
        </w:trPr>
        <w:tc>
          <w:tcPr>
            <w:tcW w:w="2251" w:type="dxa"/>
            <w:noWrap/>
            <w:vAlign w:val="bottom"/>
          </w:tcPr>
          <w:p w14:paraId="2888D120" w14:textId="77777777" w:rsidR="00230370" w:rsidRPr="00A56CC8" w:rsidRDefault="00230370" w:rsidP="001F0C70">
            <w:pPr>
              <w:ind w:firstLineChars="100" w:firstLine="160"/>
              <w:rPr>
                <w:sz w:val="16"/>
                <w:szCs w:val="16"/>
                <w:lang w:eastAsia="en-US"/>
              </w:rPr>
            </w:pPr>
            <w:r w:rsidRPr="00A56CC8">
              <w:rPr>
                <w:sz w:val="16"/>
                <w:szCs w:val="16"/>
                <w:lang w:eastAsia="en-US"/>
              </w:rPr>
              <w:t>Dönem Sonu</w:t>
            </w:r>
          </w:p>
        </w:tc>
        <w:tc>
          <w:tcPr>
            <w:tcW w:w="1134" w:type="dxa"/>
          </w:tcPr>
          <w:p w14:paraId="23CB6E33" w14:textId="77777777" w:rsidR="00230370" w:rsidRPr="00A56CC8" w:rsidRDefault="00230370" w:rsidP="001F0C70">
            <w:pPr>
              <w:ind w:right="-74"/>
              <w:jc w:val="right"/>
              <w:rPr>
                <w:b/>
                <w:color w:val="000000"/>
                <w:sz w:val="16"/>
                <w:szCs w:val="16"/>
              </w:rPr>
            </w:pPr>
            <w:r w:rsidRPr="00A56CC8">
              <w:rPr>
                <w:b/>
                <w:color w:val="000000"/>
                <w:sz w:val="16"/>
                <w:szCs w:val="16"/>
              </w:rPr>
              <w:t>-</w:t>
            </w:r>
          </w:p>
        </w:tc>
        <w:tc>
          <w:tcPr>
            <w:tcW w:w="1276" w:type="dxa"/>
          </w:tcPr>
          <w:p w14:paraId="4E4F6F7F" w14:textId="77777777" w:rsidR="00230370" w:rsidRPr="00A56CC8" w:rsidRDefault="00230370" w:rsidP="001F0C70">
            <w:pPr>
              <w:ind w:right="-74"/>
              <w:jc w:val="right"/>
              <w:rPr>
                <w:b/>
                <w:color w:val="000000"/>
                <w:sz w:val="16"/>
                <w:szCs w:val="16"/>
              </w:rPr>
            </w:pPr>
            <w:r w:rsidRPr="00A56CC8">
              <w:rPr>
                <w:b/>
                <w:color w:val="000000"/>
                <w:sz w:val="16"/>
                <w:szCs w:val="16"/>
              </w:rPr>
              <w:t>-</w:t>
            </w:r>
          </w:p>
        </w:tc>
        <w:tc>
          <w:tcPr>
            <w:tcW w:w="1134" w:type="dxa"/>
          </w:tcPr>
          <w:p w14:paraId="5875343A" w14:textId="77777777" w:rsidR="00230370" w:rsidRPr="00A56CC8" w:rsidRDefault="00230370" w:rsidP="001F0C70">
            <w:pPr>
              <w:ind w:right="-74"/>
              <w:jc w:val="right"/>
              <w:rPr>
                <w:b/>
                <w:color w:val="000000"/>
                <w:sz w:val="16"/>
                <w:szCs w:val="16"/>
              </w:rPr>
            </w:pPr>
            <w:r w:rsidRPr="00A56CC8">
              <w:rPr>
                <w:b/>
                <w:color w:val="000000"/>
                <w:sz w:val="16"/>
                <w:szCs w:val="16"/>
              </w:rPr>
              <w:t>-</w:t>
            </w:r>
          </w:p>
        </w:tc>
        <w:tc>
          <w:tcPr>
            <w:tcW w:w="1134" w:type="dxa"/>
          </w:tcPr>
          <w:p w14:paraId="23616DCA" w14:textId="77777777" w:rsidR="00230370" w:rsidRPr="00A56CC8" w:rsidRDefault="00230370" w:rsidP="001F0C70">
            <w:pPr>
              <w:ind w:right="-74"/>
              <w:jc w:val="right"/>
              <w:rPr>
                <w:b/>
                <w:color w:val="000000"/>
                <w:sz w:val="16"/>
                <w:szCs w:val="16"/>
              </w:rPr>
            </w:pPr>
            <w:r w:rsidRPr="00A56CC8">
              <w:rPr>
                <w:b/>
                <w:color w:val="000000"/>
                <w:sz w:val="16"/>
                <w:szCs w:val="16"/>
              </w:rPr>
              <w:t>-</w:t>
            </w:r>
          </w:p>
        </w:tc>
        <w:tc>
          <w:tcPr>
            <w:tcW w:w="1134" w:type="dxa"/>
          </w:tcPr>
          <w:p w14:paraId="6BBD9441" w14:textId="77777777" w:rsidR="00230370" w:rsidRPr="00A56CC8" w:rsidRDefault="00230370" w:rsidP="001F0C70">
            <w:pPr>
              <w:ind w:right="-74"/>
              <w:jc w:val="right"/>
              <w:rPr>
                <w:b/>
                <w:color w:val="000000"/>
                <w:sz w:val="16"/>
                <w:szCs w:val="16"/>
              </w:rPr>
            </w:pPr>
            <w:r w:rsidRPr="00A56CC8">
              <w:rPr>
                <w:b/>
                <w:color w:val="000000"/>
                <w:sz w:val="16"/>
                <w:szCs w:val="16"/>
              </w:rPr>
              <w:t>-</w:t>
            </w:r>
          </w:p>
        </w:tc>
        <w:tc>
          <w:tcPr>
            <w:tcW w:w="1275" w:type="dxa"/>
          </w:tcPr>
          <w:p w14:paraId="62ED7274" w14:textId="77777777" w:rsidR="00230370" w:rsidRPr="00A56CC8" w:rsidRDefault="00230370" w:rsidP="001F0C70">
            <w:pPr>
              <w:ind w:right="-74"/>
              <w:jc w:val="right"/>
              <w:rPr>
                <w:b/>
                <w:color w:val="000000"/>
                <w:sz w:val="16"/>
                <w:szCs w:val="16"/>
              </w:rPr>
            </w:pPr>
            <w:r w:rsidRPr="00A56CC8">
              <w:rPr>
                <w:b/>
                <w:color w:val="000000"/>
                <w:sz w:val="16"/>
                <w:szCs w:val="16"/>
              </w:rPr>
              <w:t>-</w:t>
            </w:r>
          </w:p>
        </w:tc>
      </w:tr>
      <w:tr w:rsidR="00230370" w:rsidRPr="001F0C70" w14:paraId="3D0320C6" w14:textId="77777777" w:rsidTr="00AB59C6">
        <w:trPr>
          <w:trHeight w:val="20"/>
        </w:trPr>
        <w:tc>
          <w:tcPr>
            <w:tcW w:w="2251" w:type="dxa"/>
            <w:tcBorders>
              <w:bottom w:val="single" w:sz="4" w:space="0" w:color="auto"/>
            </w:tcBorders>
            <w:noWrap/>
            <w:vAlign w:val="bottom"/>
          </w:tcPr>
          <w:p w14:paraId="7CB8BB20" w14:textId="77777777" w:rsidR="00230370" w:rsidRPr="00A56CC8" w:rsidRDefault="00230370" w:rsidP="001F0C70">
            <w:pPr>
              <w:rPr>
                <w:b/>
                <w:bCs/>
                <w:sz w:val="16"/>
                <w:szCs w:val="16"/>
                <w:lang w:eastAsia="en-US"/>
              </w:rPr>
            </w:pPr>
            <w:r w:rsidRPr="00A56CC8">
              <w:rPr>
                <w:b/>
                <w:bCs/>
                <w:sz w:val="16"/>
                <w:szCs w:val="16"/>
                <w:lang w:eastAsia="en-US"/>
              </w:rPr>
              <w:t>Toplam Kar / Zarar</w:t>
            </w:r>
          </w:p>
        </w:tc>
        <w:tc>
          <w:tcPr>
            <w:tcW w:w="1134" w:type="dxa"/>
            <w:tcBorders>
              <w:bottom w:val="single" w:sz="4" w:space="0" w:color="auto"/>
            </w:tcBorders>
          </w:tcPr>
          <w:p w14:paraId="55EFA6E5" w14:textId="77777777" w:rsidR="00230370" w:rsidRPr="00A56CC8" w:rsidRDefault="00230370" w:rsidP="001F0C70">
            <w:pPr>
              <w:ind w:right="-74"/>
              <w:jc w:val="right"/>
              <w:rPr>
                <w:b/>
                <w:color w:val="000000"/>
                <w:sz w:val="16"/>
                <w:szCs w:val="16"/>
              </w:rPr>
            </w:pPr>
            <w:r w:rsidRPr="00A56CC8">
              <w:rPr>
                <w:b/>
                <w:color w:val="000000"/>
                <w:sz w:val="16"/>
                <w:szCs w:val="16"/>
              </w:rPr>
              <w:t>-</w:t>
            </w:r>
          </w:p>
        </w:tc>
        <w:tc>
          <w:tcPr>
            <w:tcW w:w="1276" w:type="dxa"/>
            <w:tcBorders>
              <w:bottom w:val="single" w:sz="4" w:space="0" w:color="auto"/>
            </w:tcBorders>
          </w:tcPr>
          <w:p w14:paraId="65E28B29" w14:textId="77777777" w:rsidR="00230370" w:rsidRPr="00A56CC8" w:rsidRDefault="00230370" w:rsidP="001F0C70">
            <w:pPr>
              <w:ind w:right="-74"/>
              <w:jc w:val="right"/>
              <w:rPr>
                <w:b/>
                <w:color w:val="000000"/>
                <w:sz w:val="16"/>
                <w:szCs w:val="16"/>
              </w:rPr>
            </w:pPr>
            <w:r w:rsidRPr="00A56CC8">
              <w:rPr>
                <w:b/>
                <w:color w:val="000000"/>
                <w:sz w:val="16"/>
                <w:szCs w:val="16"/>
              </w:rPr>
              <w:t>-</w:t>
            </w:r>
          </w:p>
        </w:tc>
        <w:tc>
          <w:tcPr>
            <w:tcW w:w="1134" w:type="dxa"/>
            <w:tcBorders>
              <w:bottom w:val="single" w:sz="4" w:space="0" w:color="auto"/>
            </w:tcBorders>
          </w:tcPr>
          <w:p w14:paraId="3F019A48" w14:textId="77777777" w:rsidR="00230370" w:rsidRPr="00A56CC8" w:rsidRDefault="00230370" w:rsidP="001F0C70">
            <w:pPr>
              <w:ind w:right="-74"/>
              <w:jc w:val="right"/>
              <w:rPr>
                <w:b/>
                <w:color w:val="000000"/>
                <w:sz w:val="16"/>
                <w:szCs w:val="16"/>
              </w:rPr>
            </w:pPr>
            <w:r w:rsidRPr="00A56CC8">
              <w:rPr>
                <w:b/>
                <w:color w:val="000000"/>
                <w:sz w:val="16"/>
                <w:szCs w:val="16"/>
              </w:rPr>
              <w:t>-</w:t>
            </w:r>
          </w:p>
        </w:tc>
        <w:tc>
          <w:tcPr>
            <w:tcW w:w="1134" w:type="dxa"/>
            <w:tcBorders>
              <w:bottom w:val="single" w:sz="4" w:space="0" w:color="auto"/>
            </w:tcBorders>
          </w:tcPr>
          <w:p w14:paraId="3B8895B2" w14:textId="77777777" w:rsidR="00230370" w:rsidRPr="00A56CC8" w:rsidRDefault="00230370" w:rsidP="001F0C70">
            <w:pPr>
              <w:ind w:right="-74"/>
              <w:jc w:val="right"/>
              <w:rPr>
                <w:b/>
                <w:color w:val="000000"/>
                <w:sz w:val="16"/>
                <w:szCs w:val="16"/>
              </w:rPr>
            </w:pPr>
            <w:r w:rsidRPr="00A56CC8">
              <w:rPr>
                <w:b/>
                <w:color w:val="000000"/>
                <w:sz w:val="16"/>
                <w:szCs w:val="16"/>
              </w:rPr>
              <w:t>-</w:t>
            </w:r>
          </w:p>
        </w:tc>
        <w:tc>
          <w:tcPr>
            <w:tcW w:w="1134" w:type="dxa"/>
            <w:tcBorders>
              <w:bottom w:val="single" w:sz="4" w:space="0" w:color="auto"/>
            </w:tcBorders>
          </w:tcPr>
          <w:p w14:paraId="01E3A9D4" w14:textId="77777777" w:rsidR="00230370" w:rsidRPr="00A56CC8" w:rsidRDefault="00230370" w:rsidP="001F0C70">
            <w:pPr>
              <w:ind w:right="-74"/>
              <w:jc w:val="right"/>
              <w:rPr>
                <w:b/>
                <w:color w:val="000000"/>
                <w:sz w:val="16"/>
                <w:szCs w:val="16"/>
              </w:rPr>
            </w:pPr>
            <w:r w:rsidRPr="00A56CC8">
              <w:rPr>
                <w:b/>
                <w:color w:val="000000"/>
                <w:sz w:val="16"/>
                <w:szCs w:val="16"/>
              </w:rPr>
              <w:t>-</w:t>
            </w:r>
          </w:p>
        </w:tc>
        <w:tc>
          <w:tcPr>
            <w:tcW w:w="1275" w:type="dxa"/>
            <w:tcBorders>
              <w:bottom w:val="single" w:sz="4" w:space="0" w:color="auto"/>
            </w:tcBorders>
          </w:tcPr>
          <w:p w14:paraId="15F6ED87" w14:textId="77777777" w:rsidR="00230370" w:rsidRPr="001F0C70" w:rsidRDefault="00230370" w:rsidP="001F0C70">
            <w:pPr>
              <w:ind w:right="-74"/>
              <w:jc w:val="right"/>
              <w:rPr>
                <w:b/>
                <w:color w:val="000000"/>
                <w:sz w:val="16"/>
                <w:szCs w:val="16"/>
              </w:rPr>
            </w:pPr>
            <w:r w:rsidRPr="00A56CC8">
              <w:rPr>
                <w:b/>
                <w:color w:val="000000"/>
                <w:sz w:val="16"/>
                <w:szCs w:val="16"/>
              </w:rPr>
              <w:t>-</w:t>
            </w:r>
          </w:p>
        </w:tc>
      </w:tr>
    </w:tbl>
    <w:p w14:paraId="3C0D1669" w14:textId="77777777" w:rsidR="00432974" w:rsidRPr="001F0C70" w:rsidRDefault="00432974" w:rsidP="001F0C70">
      <w:pPr>
        <w:widowControl w:val="0"/>
        <w:jc w:val="both"/>
        <w:rPr>
          <w:rFonts w:eastAsia="Arial Unicode MS"/>
          <w:b/>
          <w:bCs/>
          <w:sz w:val="16"/>
          <w:szCs w:val="16"/>
        </w:rPr>
      </w:pPr>
    </w:p>
    <w:p w14:paraId="5D2182C0" w14:textId="2F184F88" w:rsidR="00BA2CF6" w:rsidRPr="001F0C70" w:rsidRDefault="00AF2E94" w:rsidP="001F0C70">
      <w:pPr>
        <w:widowControl w:val="0"/>
        <w:ind w:left="1332" w:hanging="425"/>
        <w:jc w:val="both"/>
        <w:rPr>
          <w:rFonts w:eastAsia="Arial Unicode MS"/>
          <w:b/>
          <w:bCs/>
        </w:rPr>
      </w:pPr>
      <w:r w:rsidRPr="001F0C70">
        <w:rPr>
          <w:rFonts w:eastAsia="Arial Unicode MS"/>
          <w:b/>
          <w:bCs/>
        </w:rPr>
        <w:t>3)</w:t>
      </w:r>
      <w:r w:rsidRPr="001F0C70">
        <w:rPr>
          <w:rFonts w:eastAsia="Arial Unicode MS"/>
          <w:b/>
          <w:bCs/>
        </w:rPr>
        <w:tab/>
      </w:r>
      <w:r w:rsidR="00EE2377" w:rsidRPr="001F0C70">
        <w:rPr>
          <w:rFonts w:eastAsia="Arial Unicode MS"/>
          <w:b/>
          <w:bCs/>
        </w:rPr>
        <w:t>Banka üst yönetimine öd</w:t>
      </w:r>
      <w:r w:rsidR="00D063B7">
        <w:rPr>
          <w:rFonts w:eastAsia="Arial Unicode MS"/>
          <w:b/>
          <w:bCs/>
        </w:rPr>
        <w:t>enen ücretlere ilişkin bilgiler</w:t>
      </w:r>
    </w:p>
    <w:p w14:paraId="69A1D9F6" w14:textId="359739C5" w:rsidR="004D0B47" w:rsidRPr="001F0C70" w:rsidRDefault="00EE2377" w:rsidP="001F0C70">
      <w:pPr>
        <w:widowControl w:val="0"/>
        <w:spacing w:before="60"/>
        <w:ind w:left="851"/>
        <w:jc w:val="both"/>
        <w:rPr>
          <w:bCs/>
        </w:rPr>
      </w:pPr>
      <w:r w:rsidRPr="001F0C70">
        <w:rPr>
          <w:bCs/>
        </w:rPr>
        <w:t xml:space="preserve">Banka Üst Yönetimine sağlanan </w:t>
      </w:r>
      <w:r w:rsidRPr="00A56CC8">
        <w:rPr>
          <w:bCs/>
        </w:rPr>
        <w:t>faydalar toplam</w:t>
      </w:r>
      <w:r w:rsidR="0055687C" w:rsidRPr="00A56CC8">
        <w:rPr>
          <w:bCs/>
        </w:rPr>
        <w:t xml:space="preserve">ı </w:t>
      </w:r>
      <w:r w:rsidR="00A56CC8" w:rsidRPr="00A56CC8">
        <w:rPr>
          <w:bCs/>
        </w:rPr>
        <w:t>4</w:t>
      </w:r>
      <w:r w:rsidR="00D25C6D" w:rsidRPr="00A56CC8">
        <w:rPr>
          <w:bCs/>
        </w:rPr>
        <w:t>.</w:t>
      </w:r>
      <w:r w:rsidR="00026631" w:rsidRPr="00A56CC8">
        <w:rPr>
          <w:bCs/>
        </w:rPr>
        <w:t>4</w:t>
      </w:r>
      <w:r w:rsidR="00A56CC8" w:rsidRPr="00A56CC8">
        <w:rPr>
          <w:bCs/>
        </w:rPr>
        <w:t>60</w:t>
      </w:r>
      <w:r w:rsidR="00D25C6D" w:rsidRPr="00A56CC8">
        <w:rPr>
          <w:bCs/>
        </w:rPr>
        <w:t xml:space="preserve"> </w:t>
      </w:r>
      <w:r w:rsidR="00C57FFC" w:rsidRPr="00A56CC8">
        <w:rPr>
          <w:bCs/>
        </w:rPr>
        <w:t>TL’dir</w:t>
      </w:r>
      <w:r w:rsidR="00172F71" w:rsidRPr="00A56CC8">
        <w:rPr>
          <w:bCs/>
        </w:rPr>
        <w:t xml:space="preserve"> (3</w:t>
      </w:r>
      <w:r w:rsidR="00FF07F7" w:rsidRPr="00A56CC8">
        <w:rPr>
          <w:bCs/>
        </w:rPr>
        <w:t>0</w:t>
      </w:r>
      <w:r w:rsidR="00172F71" w:rsidRPr="00A56CC8">
        <w:rPr>
          <w:bCs/>
        </w:rPr>
        <w:t xml:space="preserve"> </w:t>
      </w:r>
      <w:r w:rsidR="000F7DA2" w:rsidRPr="00A56CC8">
        <w:rPr>
          <w:bCs/>
        </w:rPr>
        <w:t>Eylül</w:t>
      </w:r>
      <w:r w:rsidR="00172F71" w:rsidRPr="001F0C70">
        <w:rPr>
          <w:bCs/>
        </w:rPr>
        <w:t xml:space="preserve"> 201</w:t>
      </w:r>
      <w:r w:rsidR="00710ECD">
        <w:rPr>
          <w:bCs/>
        </w:rPr>
        <w:t>8</w:t>
      </w:r>
      <w:r w:rsidR="00172F71" w:rsidRPr="001F0C70">
        <w:rPr>
          <w:bCs/>
        </w:rPr>
        <w:t xml:space="preserve">: </w:t>
      </w:r>
      <w:r w:rsidR="000F7DA2" w:rsidRPr="0072152A">
        <w:rPr>
          <w:bCs/>
        </w:rPr>
        <w:t xml:space="preserve">2.681 </w:t>
      </w:r>
      <w:r w:rsidR="00172F71" w:rsidRPr="001F0C70">
        <w:rPr>
          <w:bCs/>
        </w:rPr>
        <w:t>TL)</w:t>
      </w:r>
      <w:r w:rsidR="00F00FB1" w:rsidRPr="001F0C70">
        <w:rPr>
          <w:bCs/>
        </w:rPr>
        <w:t>.</w:t>
      </w:r>
      <w:r w:rsidR="004D0B47" w:rsidRPr="001F0C70">
        <w:rPr>
          <w:bCs/>
        </w:rPr>
        <w:br w:type="page"/>
      </w:r>
    </w:p>
    <w:p w14:paraId="0133A6E3" w14:textId="77777777" w:rsidR="009E41CE" w:rsidRPr="001F0C70" w:rsidRDefault="009E41CE" w:rsidP="001F0C70">
      <w:pPr>
        <w:ind w:left="851" w:right="-2" w:hanging="851"/>
        <w:jc w:val="both"/>
        <w:rPr>
          <w:b/>
        </w:rPr>
      </w:pPr>
      <w:r w:rsidRPr="001F0C70">
        <w:rPr>
          <w:b/>
        </w:rPr>
        <w:lastRenderedPageBreak/>
        <w:t>KONSOLİDE OLMAYAN FİNANSAL TABLOLARA İLİŞKİN AÇIKLAMA VE DİPNOTLAR (Devamı)</w:t>
      </w:r>
    </w:p>
    <w:p w14:paraId="3595F0E3" w14:textId="77777777" w:rsidR="009E41CE" w:rsidRPr="001F0C70" w:rsidRDefault="009E41CE" w:rsidP="001F0C70">
      <w:pPr>
        <w:ind w:left="851" w:right="-2" w:hanging="851"/>
        <w:jc w:val="both"/>
        <w:rPr>
          <w:b/>
          <w:sz w:val="22"/>
          <w:szCs w:val="22"/>
        </w:rPr>
      </w:pPr>
    </w:p>
    <w:p w14:paraId="54470490" w14:textId="77777777" w:rsidR="00D874B3" w:rsidRPr="001F0C70" w:rsidRDefault="00793681" w:rsidP="001F0C70">
      <w:pPr>
        <w:widowControl w:val="0"/>
        <w:autoSpaceDE w:val="0"/>
        <w:autoSpaceDN w:val="0"/>
        <w:adjustRightInd w:val="0"/>
        <w:ind w:left="851" w:hanging="851"/>
        <w:jc w:val="both"/>
        <w:rPr>
          <w:b/>
          <w:bCs/>
        </w:rPr>
      </w:pPr>
      <w:r>
        <w:rPr>
          <w:b/>
          <w:bCs/>
        </w:rPr>
        <w:t>V</w:t>
      </w:r>
      <w:r w:rsidR="00A31C4C" w:rsidRPr="001F0C70">
        <w:rPr>
          <w:b/>
          <w:bCs/>
        </w:rPr>
        <w:t>I</w:t>
      </w:r>
      <w:r w:rsidR="00EE2377" w:rsidRPr="001F0C70">
        <w:rPr>
          <w:b/>
          <w:bCs/>
        </w:rPr>
        <w:t>.</w:t>
      </w:r>
      <w:r w:rsidR="00EE2377" w:rsidRPr="001F0C70">
        <w:rPr>
          <w:b/>
          <w:bCs/>
        </w:rPr>
        <w:tab/>
        <w:t>BİLANÇO SONRASI HUSUSLARA İLİŞKİN AÇIKLAMA VE DİPNOTLAR</w:t>
      </w:r>
      <w:r w:rsidR="00D874B3" w:rsidRPr="001F0C70">
        <w:rPr>
          <w:b/>
          <w:bCs/>
        </w:rPr>
        <w:t xml:space="preserve"> </w:t>
      </w:r>
    </w:p>
    <w:p w14:paraId="2B56648B" w14:textId="6DFE834E" w:rsidR="00CD16E7" w:rsidRDefault="007C0874" w:rsidP="00726623">
      <w:pPr>
        <w:tabs>
          <w:tab w:val="left" w:pos="851"/>
        </w:tabs>
        <w:spacing w:before="120"/>
        <w:ind w:left="851" w:hanging="851"/>
        <w:jc w:val="both"/>
        <w:rPr>
          <w:rFonts w:eastAsia="Arial Unicode MS"/>
        </w:rPr>
      </w:pPr>
      <w:r>
        <w:rPr>
          <w:bCs/>
          <w:iCs/>
        </w:rPr>
        <w:tab/>
      </w:r>
      <w:r w:rsidR="00FD2AE6" w:rsidRPr="00FD2AE6">
        <w:rPr>
          <w:rFonts w:eastAsia="Arial Unicode MS"/>
          <w:bCs/>
        </w:rPr>
        <w:t>Bulunmamaktadır</w:t>
      </w:r>
      <w:r w:rsidR="00726623" w:rsidRPr="00FD2AE6">
        <w:rPr>
          <w:rFonts w:eastAsia="Arial Unicode MS"/>
          <w:bCs/>
        </w:rPr>
        <w:t>.</w:t>
      </w:r>
    </w:p>
    <w:p w14:paraId="2C5C0209" w14:textId="77777777" w:rsidR="007C0874" w:rsidRPr="001F0C70" w:rsidRDefault="007C0874" w:rsidP="007C0874">
      <w:pPr>
        <w:tabs>
          <w:tab w:val="left" w:pos="851"/>
        </w:tabs>
        <w:ind w:left="851" w:hanging="851"/>
        <w:jc w:val="both"/>
        <w:rPr>
          <w:rFonts w:eastAsia="Arial Unicode MS"/>
          <w:b/>
          <w:bCs/>
        </w:rPr>
      </w:pPr>
    </w:p>
    <w:p w14:paraId="60C6EF6E" w14:textId="77777777" w:rsidR="00CD16E7" w:rsidRPr="001F0C70" w:rsidRDefault="00793681" w:rsidP="001F0C70">
      <w:pPr>
        <w:tabs>
          <w:tab w:val="left" w:pos="851"/>
        </w:tabs>
        <w:ind w:left="851" w:hanging="851"/>
        <w:jc w:val="both"/>
        <w:rPr>
          <w:rFonts w:eastAsia="Arial Unicode MS"/>
          <w:b/>
          <w:bCs/>
        </w:rPr>
      </w:pPr>
      <w:r>
        <w:rPr>
          <w:rFonts w:eastAsia="Arial Unicode MS"/>
          <w:b/>
          <w:bCs/>
        </w:rPr>
        <w:t>VII</w:t>
      </w:r>
      <w:r w:rsidR="00CD16E7" w:rsidRPr="001F0C70">
        <w:rPr>
          <w:rFonts w:eastAsia="Arial Unicode MS"/>
          <w:b/>
          <w:bCs/>
        </w:rPr>
        <w:t>.</w:t>
      </w:r>
      <w:r w:rsidR="00CD16E7" w:rsidRPr="001F0C70">
        <w:rPr>
          <w:rFonts w:eastAsia="Arial Unicode MS"/>
          <w:b/>
          <w:bCs/>
        </w:rPr>
        <w:tab/>
        <w:t>BANKA’NIN YURTİÇİ, YURTDIŞI, KIYI BANKACILIĞI BÖLGELERİNDEKİ ŞUBE VEYA İŞTİRAKLER İLE YURTDIŞI TEMSİLCİLİKLERİNE İLİŞKİN AÇIKLAMALAR</w:t>
      </w:r>
    </w:p>
    <w:p w14:paraId="4ADC38D6" w14:textId="77777777" w:rsidR="00CD16E7" w:rsidRPr="001F0C70" w:rsidRDefault="00CD16E7" w:rsidP="001F0C70">
      <w:pPr>
        <w:tabs>
          <w:tab w:val="left" w:pos="567"/>
        </w:tabs>
        <w:ind w:left="567" w:hanging="567"/>
        <w:jc w:val="both"/>
        <w:rPr>
          <w:b/>
          <w:bCs/>
        </w:rPr>
      </w:pPr>
    </w:p>
    <w:p w14:paraId="7D7D3677" w14:textId="7802079B" w:rsidR="00CD16E7" w:rsidRPr="006C3B42" w:rsidRDefault="00CD16E7" w:rsidP="00B50E7E">
      <w:pPr>
        <w:numPr>
          <w:ilvl w:val="0"/>
          <w:numId w:val="12"/>
        </w:numPr>
        <w:ind w:left="1276" w:hanging="425"/>
        <w:contextualSpacing/>
        <w:jc w:val="both"/>
        <w:rPr>
          <w:rFonts w:eastAsia="Arial Unicode MS"/>
          <w:b/>
          <w:bCs/>
        </w:rPr>
      </w:pPr>
      <w:r w:rsidRPr="006C3B42">
        <w:rPr>
          <w:rFonts w:eastAsia="Arial Unicode MS"/>
          <w:b/>
          <w:bCs/>
        </w:rPr>
        <w:t>Banka’nın yurtiçi ve yurtdışı şube ve tem</w:t>
      </w:r>
      <w:r w:rsidR="00D063B7">
        <w:rPr>
          <w:rFonts w:eastAsia="Arial Unicode MS"/>
          <w:b/>
          <w:bCs/>
        </w:rPr>
        <w:t>silciliklerine ilişkin bilgiler</w:t>
      </w:r>
      <w:r w:rsidRPr="006C3B42">
        <w:rPr>
          <w:rFonts w:eastAsia="Arial Unicode MS"/>
          <w:b/>
          <w:bCs/>
        </w:rPr>
        <w:t xml:space="preserve"> </w:t>
      </w:r>
    </w:p>
    <w:p w14:paraId="479F736F" w14:textId="77777777" w:rsidR="00CD16E7" w:rsidRPr="006C3B42" w:rsidRDefault="00CD16E7" w:rsidP="001F0C70">
      <w:pPr>
        <w:tabs>
          <w:tab w:val="left" w:pos="567"/>
        </w:tabs>
        <w:ind w:left="567" w:hanging="567"/>
        <w:jc w:val="both"/>
        <w:rPr>
          <w:b/>
          <w:bCs/>
        </w:rPr>
      </w:pPr>
    </w:p>
    <w:tbl>
      <w:tblPr>
        <w:tblW w:w="8149"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000" w:firstRow="0" w:lastRow="0" w:firstColumn="0" w:lastColumn="0" w:noHBand="0" w:noVBand="0"/>
      </w:tblPr>
      <w:tblGrid>
        <w:gridCol w:w="1871"/>
        <w:gridCol w:w="640"/>
        <w:gridCol w:w="1418"/>
        <w:gridCol w:w="1448"/>
        <w:gridCol w:w="1302"/>
        <w:gridCol w:w="1470"/>
      </w:tblGrid>
      <w:tr w:rsidR="00CD16E7" w:rsidRPr="006C3B42" w14:paraId="519F8585" w14:textId="77777777" w:rsidTr="004578F3">
        <w:trPr>
          <w:gridAfter w:val="3"/>
          <w:wAfter w:w="4220" w:type="dxa"/>
          <w:trHeight w:val="20"/>
        </w:trPr>
        <w:tc>
          <w:tcPr>
            <w:tcW w:w="1871" w:type="dxa"/>
            <w:tcBorders>
              <w:bottom w:val="dotted" w:sz="4" w:space="0" w:color="auto"/>
              <w:right w:val="dotted" w:sz="4" w:space="0" w:color="auto"/>
            </w:tcBorders>
            <w:shd w:val="clear" w:color="auto" w:fill="FFFFFF"/>
            <w:vAlign w:val="bottom"/>
          </w:tcPr>
          <w:p w14:paraId="4B1C3B12" w14:textId="77777777" w:rsidR="00CD16E7" w:rsidRPr="006C3B42" w:rsidRDefault="00CD16E7" w:rsidP="001F0C70">
            <w:pPr>
              <w:rPr>
                <w:sz w:val="16"/>
                <w:szCs w:val="16"/>
                <w:lang w:eastAsia="en-US"/>
              </w:rPr>
            </w:pPr>
            <w:r w:rsidRPr="006C3B42">
              <w:rPr>
                <w:sz w:val="16"/>
                <w:szCs w:val="16"/>
                <w:lang w:eastAsia="en-US"/>
              </w:rPr>
              <w:t> </w:t>
            </w:r>
          </w:p>
        </w:tc>
        <w:tc>
          <w:tcPr>
            <w:tcW w:w="640" w:type="dxa"/>
            <w:tcBorders>
              <w:left w:val="dotted" w:sz="4" w:space="0" w:color="auto"/>
              <w:bottom w:val="dotted" w:sz="4" w:space="0" w:color="auto"/>
              <w:right w:val="dotted" w:sz="4" w:space="0" w:color="auto"/>
            </w:tcBorders>
            <w:shd w:val="clear" w:color="auto" w:fill="FFFFFF"/>
            <w:vAlign w:val="bottom"/>
          </w:tcPr>
          <w:p w14:paraId="151301E6" w14:textId="77777777" w:rsidR="00CD16E7" w:rsidRPr="006C3B42" w:rsidRDefault="00CD16E7" w:rsidP="001F0C70">
            <w:pPr>
              <w:tabs>
                <w:tab w:val="left" w:pos="834"/>
              </w:tabs>
              <w:ind w:right="57"/>
              <w:jc w:val="right"/>
              <w:rPr>
                <w:b/>
                <w:sz w:val="16"/>
                <w:szCs w:val="16"/>
                <w:lang w:eastAsia="en-US"/>
              </w:rPr>
            </w:pPr>
            <w:r w:rsidRPr="006C3B42">
              <w:rPr>
                <w:b/>
                <w:sz w:val="16"/>
                <w:szCs w:val="16"/>
                <w:lang w:eastAsia="en-US"/>
              </w:rPr>
              <w:t>Sayı</w:t>
            </w:r>
          </w:p>
        </w:tc>
        <w:tc>
          <w:tcPr>
            <w:tcW w:w="1418" w:type="dxa"/>
            <w:tcBorders>
              <w:left w:val="dotted" w:sz="4" w:space="0" w:color="auto"/>
              <w:bottom w:val="dotted" w:sz="4" w:space="0" w:color="auto"/>
            </w:tcBorders>
            <w:shd w:val="clear" w:color="auto" w:fill="FFFFFF"/>
            <w:vAlign w:val="bottom"/>
          </w:tcPr>
          <w:p w14:paraId="153C9EA9" w14:textId="77777777" w:rsidR="00CD16E7" w:rsidRPr="006C3B42" w:rsidRDefault="00CD16E7" w:rsidP="001F0C70">
            <w:pPr>
              <w:tabs>
                <w:tab w:val="left" w:pos="834"/>
              </w:tabs>
              <w:ind w:left="-284" w:right="57"/>
              <w:jc w:val="right"/>
              <w:rPr>
                <w:b/>
                <w:sz w:val="16"/>
                <w:szCs w:val="16"/>
                <w:lang w:eastAsia="en-US"/>
              </w:rPr>
            </w:pPr>
            <w:r w:rsidRPr="006C3B42">
              <w:rPr>
                <w:b/>
                <w:sz w:val="16"/>
                <w:szCs w:val="16"/>
                <w:lang w:eastAsia="en-US"/>
              </w:rPr>
              <w:t>Çalışan Sayısı</w:t>
            </w:r>
          </w:p>
        </w:tc>
      </w:tr>
      <w:tr w:rsidR="00C4189C" w:rsidRPr="006C3B42" w14:paraId="606471F8" w14:textId="77777777" w:rsidTr="004578F3">
        <w:trPr>
          <w:gridAfter w:val="3"/>
          <w:wAfter w:w="4220" w:type="dxa"/>
          <w:trHeight w:val="20"/>
        </w:trPr>
        <w:tc>
          <w:tcPr>
            <w:tcW w:w="1871" w:type="dxa"/>
            <w:tcBorders>
              <w:top w:val="dotted" w:sz="4" w:space="0" w:color="auto"/>
              <w:bottom w:val="dotted" w:sz="4" w:space="0" w:color="auto"/>
              <w:right w:val="dotted" w:sz="4" w:space="0" w:color="auto"/>
            </w:tcBorders>
            <w:shd w:val="clear" w:color="auto" w:fill="FFFFFF"/>
            <w:noWrap/>
            <w:vAlign w:val="bottom"/>
          </w:tcPr>
          <w:p w14:paraId="6FD22E22" w14:textId="77777777" w:rsidR="00C4189C" w:rsidRPr="006C3B42" w:rsidRDefault="00C4189C" w:rsidP="001F0C70">
            <w:pPr>
              <w:rPr>
                <w:sz w:val="16"/>
                <w:szCs w:val="16"/>
                <w:lang w:eastAsia="en-US"/>
              </w:rPr>
            </w:pPr>
            <w:r w:rsidRPr="006C3B42">
              <w:rPr>
                <w:sz w:val="16"/>
                <w:szCs w:val="16"/>
                <w:lang w:eastAsia="en-US"/>
              </w:rPr>
              <w:t xml:space="preserve">Yurtiçi şube </w:t>
            </w:r>
            <w:r w:rsidRPr="006C3B42">
              <w:rPr>
                <w:sz w:val="16"/>
                <w:szCs w:val="16"/>
                <w:vertAlign w:val="superscript"/>
                <w:lang w:eastAsia="en-US"/>
              </w:rPr>
              <w:t>(*)</w:t>
            </w:r>
          </w:p>
        </w:tc>
        <w:tc>
          <w:tcPr>
            <w:tcW w:w="640" w:type="dxa"/>
            <w:tcBorders>
              <w:top w:val="dotted" w:sz="4" w:space="0" w:color="auto"/>
              <w:left w:val="dotted" w:sz="4" w:space="0" w:color="auto"/>
              <w:bottom w:val="dotted" w:sz="4" w:space="0" w:color="auto"/>
              <w:right w:val="dotted" w:sz="4" w:space="0" w:color="auto"/>
            </w:tcBorders>
            <w:shd w:val="clear" w:color="auto" w:fill="FFFFFF"/>
            <w:vAlign w:val="bottom"/>
          </w:tcPr>
          <w:p w14:paraId="6D40C0FD" w14:textId="56EC59F7" w:rsidR="00C4189C" w:rsidRPr="006C3B42" w:rsidRDefault="00C4189C" w:rsidP="006C3B42">
            <w:pPr>
              <w:ind w:right="-80"/>
              <w:jc w:val="right"/>
              <w:rPr>
                <w:sz w:val="16"/>
                <w:szCs w:val="16"/>
                <w:lang w:eastAsia="en-US"/>
              </w:rPr>
            </w:pPr>
            <w:r w:rsidRPr="006C3B42">
              <w:rPr>
                <w:sz w:val="16"/>
                <w:szCs w:val="16"/>
                <w:lang w:eastAsia="en-US"/>
              </w:rPr>
              <w:t>8</w:t>
            </w:r>
            <w:r w:rsidR="006C3B42" w:rsidRPr="006C3B42">
              <w:rPr>
                <w:sz w:val="16"/>
                <w:szCs w:val="16"/>
                <w:lang w:eastAsia="en-US"/>
              </w:rPr>
              <w:t>8</w:t>
            </w:r>
          </w:p>
        </w:tc>
        <w:tc>
          <w:tcPr>
            <w:tcW w:w="1418" w:type="dxa"/>
            <w:tcBorders>
              <w:top w:val="dotted" w:sz="4" w:space="0" w:color="auto"/>
              <w:left w:val="dotted" w:sz="4" w:space="0" w:color="auto"/>
              <w:bottom w:val="dotted" w:sz="4" w:space="0" w:color="auto"/>
            </w:tcBorders>
            <w:shd w:val="clear" w:color="auto" w:fill="FFFFFF"/>
            <w:vAlign w:val="bottom"/>
          </w:tcPr>
          <w:p w14:paraId="6838A6D0" w14:textId="3453611F" w:rsidR="00C4189C" w:rsidRPr="006C3B42" w:rsidRDefault="00C4189C" w:rsidP="006C3B42">
            <w:pPr>
              <w:ind w:right="-80"/>
              <w:jc w:val="right"/>
              <w:rPr>
                <w:sz w:val="16"/>
                <w:szCs w:val="16"/>
                <w:lang w:eastAsia="en-US"/>
              </w:rPr>
            </w:pPr>
            <w:r w:rsidRPr="006C3B42">
              <w:rPr>
                <w:sz w:val="16"/>
                <w:szCs w:val="16"/>
                <w:lang w:eastAsia="en-US"/>
              </w:rPr>
              <w:t>1.</w:t>
            </w:r>
            <w:r w:rsidR="006C3B42" w:rsidRPr="006C3B42">
              <w:rPr>
                <w:sz w:val="16"/>
                <w:szCs w:val="16"/>
                <w:lang w:eastAsia="en-US"/>
              </w:rPr>
              <w:t>106</w:t>
            </w:r>
          </w:p>
        </w:tc>
      </w:tr>
      <w:tr w:rsidR="00CD16E7" w:rsidRPr="006C3B42" w14:paraId="01797144" w14:textId="77777777" w:rsidTr="004578F3">
        <w:trPr>
          <w:gridAfter w:val="2"/>
          <w:wAfter w:w="2772" w:type="dxa"/>
          <w:trHeight w:val="20"/>
        </w:trPr>
        <w:tc>
          <w:tcPr>
            <w:tcW w:w="1871" w:type="dxa"/>
            <w:tcBorders>
              <w:top w:val="dotted" w:sz="4" w:space="0" w:color="auto"/>
              <w:bottom w:val="dotted" w:sz="4" w:space="0" w:color="auto"/>
              <w:right w:val="dotted" w:sz="4" w:space="0" w:color="auto"/>
            </w:tcBorders>
            <w:shd w:val="clear" w:color="auto" w:fill="FFFFFF"/>
            <w:vAlign w:val="bottom"/>
          </w:tcPr>
          <w:p w14:paraId="08753354" w14:textId="77777777" w:rsidR="00CD16E7" w:rsidRPr="006C3B42" w:rsidRDefault="00CD16E7" w:rsidP="001F0C70">
            <w:pPr>
              <w:rPr>
                <w:sz w:val="16"/>
                <w:szCs w:val="16"/>
                <w:lang w:eastAsia="en-US"/>
              </w:rPr>
            </w:pPr>
            <w:r w:rsidRPr="006C3B42">
              <w:rPr>
                <w:sz w:val="16"/>
                <w:szCs w:val="16"/>
                <w:lang w:eastAsia="en-US"/>
              </w:rPr>
              <w:t> </w:t>
            </w:r>
          </w:p>
        </w:tc>
        <w:tc>
          <w:tcPr>
            <w:tcW w:w="640" w:type="dxa"/>
            <w:tcBorders>
              <w:top w:val="dotted" w:sz="4" w:space="0" w:color="auto"/>
              <w:left w:val="dotted" w:sz="4" w:space="0" w:color="auto"/>
              <w:bottom w:val="dotted" w:sz="4" w:space="0" w:color="auto"/>
              <w:right w:val="dotted" w:sz="4" w:space="0" w:color="auto"/>
            </w:tcBorders>
            <w:shd w:val="clear" w:color="auto" w:fill="FFFFFF"/>
            <w:vAlign w:val="bottom"/>
          </w:tcPr>
          <w:p w14:paraId="133ED723" w14:textId="77777777" w:rsidR="00CD16E7" w:rsidRPr="006C3B42" w:rsidRDefault="00CD16E7" w:rsidP="001F0C70">
            <w:pPr>
              <w:ind w:right="-80"/>
              <w:jc w:val="right"/>
              <w:rPr>
                <w:sz w:val="16"/>
                <w:szCs w:val="16"/>
                <w:lang w:eastAsia="en-US"/>
              </w:rPr>
            </w:pPr>
          </w:p>
        </w:tc>
        <w:tc>
          <w:tcPr>
            <w:tcW w:w="1418" w:type="dxa"/>
            <w:tcBorders>
              <w:top w:val="dotted" w:sz="4" w:space="0" w:color="auto"/>
              <w:left w:val="dotted" w:sz="4" w:space="0" w:color="auto"/>
              <w:bottom w:val="dotted" w:sz="4" w:space="0" w:color="auto"/>
              <w:right w:val="dotted" w:sz="4" w:space="0" w:color="auto"/>
            </w:tcBorders>
            <w:shd w:val="clear" w:color="auto" w:fill="FFFFFF"/>
            <w:vAlign w:val="bottom"/>
          </w:tcPr>
          <w:p w14:paraId="6CD02757" w14:textId="77777777" w:rsidR="00CD16E7" w:rsidRPr="006C3B42" w:rsidRDefault="00CD16E7" w:rsidP="001F0C70">
            <w:pPr>
              <w:ind w:right="-80"/>
              <w:jc w:val="right"/>
              <w:rPr>
                <w:sz w:val="16"/>
                <w:szCs w:val="16"/>
                <w:lang w:eastAsia="en-US"/>
              </w:rPr>
            </w:pPr>
          </w:p>
        </w:tc>
        <w:tc>
          <w:tcPr>
            <w:tcW w:w="1448" w:type="dxa"/>
            <w:tcBorders>
              <w:left w:val="dotted" w:sz="4" w:space="0" w:color="auto"/>
              <w:bottom w:val="dotted" w:sz="4" w:space="0" w:color="auto"/>
            </w:tcBorders>
            <w:shd w:val="clear" w:color="auto" w:fill="FFFFFF"/>
            <w:vAlign w:val="bottom"/>
          </w:tcPr>
          <w:p w14:paraId="08821557" w14:textId="77777777" w:rsidR="00CD16E7" w:rsidRPr="006C3B42" w:rsidRDefault="00CD16E7" w:rsidP="001F0C70">
            <w:pPr>
              <w:ind w:right="-113"/>
              <w:jc w:val="center"/>
              <w:rPr>
                <w:b/>
                <w:sz w:val="16"/>
                <w:szCs w:val="16"/>
                <w:lang w:eastAsia="en-US"/>
              </w:rPr>
            </w:pPr>
            <w:r w:rsidRPr="006C3B42">
              <w:rPr>
                <w:b/>
                <w:sz w:val="16"/>
                <w:szCs w:val="16"/>
                <w:lang w:eastAsia="en-US"/>
              </w:rPr>
              <w:t>Bulunduğu Ülke</w:t>
            </w:r>
          </w:p>
        </w:tc>
      </w:tr>
      <w:tr w:rsidR="00CD16E7" w:rsidRPr="006C3B42" w14:paraId="289250A7" w14:textId="77777777" w:rsidTr="004578F3">
        <w:trPr>
          <w:gridAfter w:val="2"/>
          <w:wAfter w:w="2772" w:type="dxa"/>
          <w:trHeight w:val="20"/>
        </w:trPr>
        <w:tc>
          <w:tcPr>
            <w:tcW w:w="1871" w:type="dxa"/>
            <w:tcBorders>
              <w:top w:val="dotted" w:sz="4" w:space="0" w:color="auto"/>
              <w:bottom w:val="dotted" w:sz="4" w:space="0" w:color="auto"/>
              <w:right w:val="dotted" w:sz="4" w:space="0" w:color="auto"/>
            </w:tcBorders>
            <w:shd w:val="clear" w:color="auto" w:fill="FFFFFF"/>
            <w:noWrap/>
            <w:vAlign w:val="bottom"/>
          </w:tcPr>
          <w:p w14:paraId="2AFAFC32" w14:textId="77777777" w:rsidR="00CD16E7" w:rsidRPr="006C3B42" w:rsidRDefault="00CD16E7" w:rsidP="001F0C70">
            <w:pPr>
              <w:rPr>
                <w:sz w:val="16"/>
                <w:szCs w:val="16"/>
                <w:lang w:eastAsia="en-US"/>
              </w:rPr>
            </w:pPr>
            <w:r w:rsidRPr="006C3B42">
              <w:rPr>
                <w:sz w:val="16"/>
                <w:szCs w:val="16"/>
                <w:lang w:eastAsia="en-US"/>
              </w:rPr>
              <w:t xml:space="preserve">Yurtdışı temsilcilikler </w:t>
            </w:r>
          </w:p>
        </w:tc>
        <w:tc>
          <w:tcPr>
            <w:tcW w:w="640" w:type="dxa"/>
            <w:tcBorders>
              <w:top w:val="dotted" w:sz="4" w:space="0" w:color="auto"/>
              <w:left w:val="dotted" w:sz="4" w:space="0" w:color="auto"/>
              <w:bottom w:val="dotted" w:sz="4" w:space="0" w:color="auto"/>
              <w:right w:val="dotted" w:sz="4" w:space="0" w:color="auto"/>
            </w:tcBorders>
            <w:shd w:val="clear" w:color="auto" w:fill="FFFFFF"/>
            <w:vAlign w:val="bottom"/>
          </w:tcPr>
          <w:p w14:paraId="79A9D05F" w14:textId="77777777" w:rsidR="00CD16E7" w:rsidRPr="006C3B42" w:rsidRDefault="00E77B42" w:rsidP="001F0C70">
            <w:pPr>
              <w:ind w:right="-80"/>
              <w:jc w:val="right"/>
              <w:rPr>
                <w:sz w:val="16"/>
                <w:szCs w:val="16"/>
                <w:lang w:eastAsia="en-US"/>
              </w:rPr>
            </w:pPr>
            <w:r w:rsidRPr="006C3B42">
              <w:rPr>
                <w:sz w:val="16"/>
                <w:szCs w:val="16"/>
                <w:lang w:eastAsia="en-US"/>
              </w:rPr>
              <w:t>-</w:t>
            </w:r>
          </w:p>
        </w:tc>
        <w:tc>
          <w:tcPr>
            <w:tcW w:w="1418" w:type="dxa"/>
            <w:tcBorders>
              <w:top w:val="dotted" w:sz="4" w:space="0" w:color="auto"/>
              <w:left w:val="dotted" w:sz="4" w:space="0" w:color="auto"/>
              <w:bottom w:val="dotted" w:sz="4" w:space="0" w:color="auto"/>
              <w:right w:val="dotted" w:sz="4" w:space="0" w:color="auto"/>
            </w:tcBorders>
            <w:shd w:val="clear" w:color="auto" w:fill="FFFFFF"/>
            <w:vAlign w:val="bottom"/>
          </w:tcPr>
          <w:p w14:paraId="02ABB96D" w14:textId="77777777" w:rsidR="00CD16E7" w:rsidRPr="006C3B42" w:rsidRDefault="00E77B42" w:rsidP="001F0C70">
            <w:pPr>
              <w:ind w:right="-80"/>
              <w:jc w:val="right"/>
              <w:rPr>
                <w:sz w:val="16"/>
                <w:szCs w:val="16"/>
                <w:lang w:eastAsia="en-US"/>
              </w:rPr>
            </w:pPr>
            <w:r w:rsidRPr="006C3B42">
              <w:rPr>
                <w:sz w:val="16"/>
                <w:szCs w:val="16"/>
                <w:lang w:eastAsia="en-US"/>
              </w:rPr>
              <w:t>-</w:t>
            </w:r>
          </w:p>
        </w:tc>
        <w:tc>
          <w:tcPr>
            <w:tcW w:w="1448" w:type="dxa"/>
            <w:tcBorders>
              <w:top w:val="dotted" w:sz="4" w:space="0" w:color="auto"/>
              <w:left w:val="dotted" w:sz="4" w:space="0" w:color="auto"/>
              <w:bottom w:val="dotted" w:sz="4" w:space="0" w:color="auto"/>
            </w:tcBorders>
            <w:shd w:val="clear" w:color="auto" w:fill="FFFFFF"/>
            <w:vAlign w:val="bottom"/>
          </w:tcPr>
          <w:p w14:paraId="10F52B7F" w14:textId="77777777" w:rsidR="00CD16E7" w:rsidRPr="006C3B42" w:rsidRDefault="00E77B42" w:rsidP="001F0C70">
            <w:pPr>
              <w:jc w:val="right"/>
              <w:rPr>
                <w:sz w:val="16"/>
                <w:szCs w:val="16"/>
              </w:rPr>
            </w:pPr>
            <w:r w:rsidRPr="006C3B42">
              <w:rPr>
                <w:sz w:val="16"/>
                <w:szCs w:val="16"/>
              </w:rPr>
              <w:t>-</w:t>
            </w:r>
          </w:p>
        </w:tc>
      </w:tr>
      <w:tr w:rsidR="00CD16E7" w:rsidRPr="006C3B42" w14:paraId="6625A7EE" w14:textId="77777777" w:rsidTr="004578F3">
        <w:trPr>
          <w:trHeight w:val="20"/>
        </w:trPr>
        <w:tc>
          <w:tcPr>
            <w:tcW w:w="1871" w:type="dxa"/>
            <w:tcBorders>
              <w:top w:val="dotted" w:sz="4" w:space="0" w:color="auto"/>
              <w:bottom w:val="dotted" w:sz="4" w:space="0" w:color="auto"/>
              <w:right w:val="dotted" w:sz="4" w:space="0" w:color="auto"/>
            </w:tcBorders>
            <w:shd w:val="clear" w:color="auto" w:fill="FFFFFF"/>
            <w:vAlign w:val="bottom"/>
          </w:tcPr>
          <w:p w14:paraId="102CD2EA" w14:textId="77777777" w:rsidR="00CD16E7" w:rsidRPr="006C3B42" w:rsidRDefault="00CD16E7" w:rsidP="001F0C70">
            <w:pPr>
              <w:rPr>
                <w:sz w:val="16"/>
                <w:szCs w:val="16"/>
                <w:lang w:eastAsia="en-US"/>
              </w:rPr>
            </w:pPr>
          </w:p>
        </w:tc>
        <w:tc>
          <w:tcPr>
            <w:tcW w:w="640" w:type="dxa"/>
            <w:tcBorders>
              <w:top w:val="dotted" w:sz="4" w:space="0" w:color="auto"/>
              <w:left w:val="dotted" w:sz="4" w:space="0" w:color="auto"/>
              <w:bottom w:val="dotted" w:sz="4" w:space="0" w:color="auto"/>
              <w:right w:val="dotted" w:sz="4" w:space="0" w:color="auto"/>
            </w:tcBorders>
            <w:shd w:val="clear" w:color="auto" w:fill="FFFFFF"/>
            <w:vAlign w:val="bottom"/>
          </w:tcPr>
          <w:p w14:paraId="22A40FFC" w14:textId="77777777" w:rsidR="00CD16E7" w:rsidRPr="006C3B42" w:rsidRDefault="00CD16E7" w:rsidP="001F0C70">
            <w:pPr>
              <w:ind w:right="-80"/>
              <w:jc w:val="right"/>
              <w:rPr>
                <w:sz w:val="16"/>
                <w:szCs w:val="16"/>
                <w:lang w:eastAsia="en-US"/>
              </w:rPr>
            </w:pPr>
          </w:p>
        </w:tc>
        <w:tc>
          <w:tcPr>
            <w:tcW w:w="1418" w:type="dxa"/>
            <w:tcBorders>
              <w:top w:val="dotted" w:sz="4" w:space="0" w:color="auto"/>
              <w:left w:val="dotted" w:sz="4" w:space="0" w:color="auto"/>
              <w:bottom w:val="dotted" w:sz="4" w:space="0" w:color="auto"/>
              <w:right w:val="dotted" w:sz="4" w:space="0" w:color="auto"/>
            </w:tcBorders>
            <w:shd w:val="clear" w:color="auto" w:fill="FFFFFF"/>
            <w:vAlign w:val="bottom"/>
          </w:tcPr>
          <w:p w14:paraId="0B05FA23" w14:textId="77777777" w:rsidR="00CD16E7" w:rsidRPr="006C3B42" w:rsidRDefault="00CD16E7" w:rsidP="001F0C70">
            <w:pPr>
              <w:ind w:right="-80"/>
              <w:jc w:val="right"/>
              <w:rPr>
                <w:sz w:val="16"/>
                <w:szCs w:val="16"/>
                <w:lang w:eastAsia="en-US"/>
              </w:rPr>
            </w:pPr>
          </w:p>
        </w:tc>
        <w:tc>
          <w:tcPr>
            <w:tcW w:w="1448" w:type="dxa"/>
            <w:tcBorders>
              <w:top w:val="dotted" w:sz="4" w:space="0" w:color="auto"/>
              <w:left w:val="dotted" w:sz="4" w:space="0" w:color="auto"/>
              <w:bottom w:val="dotted" w:sz="4" w:space="0" w:color="auto"/>
              <w:right w:val="dotted" w:sz="4" w:space="0" w:color="auto"/>
            </w:tcBorders>
            <w:shd w:val="clear" w:color="auto" w:fill="FFFFFF"/>
            <w:vAlign w:val="bottom"/>
          </w:tcPr>
          <w:p w14:paraId="7F59BE0B" w14:textId="77777777" w:rsidR="00CD16E7" w:rsidRPr="006C3B42" w:rsidRDefault="00CD16E7" w:rsidP="001F0C70">
            <w:pPr>
              <w:jc w:val="right"/>
              <w:rPr>
                <w:sz w:val="16"/>
                <w:szCs w:val="16"/>
              </w:rPr>
            </w:pPr>
          </w:p>
        </w:tc>
        <w:tc>
          <w:tcPr>
            <w:tcW w:w="1302" w:type="dxa"/>
            <w:tcBorders>
              <w:left w:val="dotted" w:sz="4" w:space="0" w:color="auto"/>
              <w:bottom w:val="dotted" w:sz="4" w:space="0" w:color="auto"/>
              <w:right w:val="dotted" w:sz="4" w:space="0" w:color="auto"/>
            </w:tcBorders>
            <w:shd w:val="clear" w:color="auto" w:fill="FFFFFF"/>
            <w:vAlign w:val="bottom"/>
          </w:tcPr>
          <w:p w14:paraId="30DCA814" w14:textId="77777777" w:rsidR="00CD16E7" w:rsidRPr="006C3B42" w:rsidRDefault="00CD16E7" w:rsidP="001F0C70">
            <w:pPr>
              <w:ind w:left="-227"/>
              <w:jc w:val="right"/>
              <w:rPr>
                <w:b/>
                <w:sz w:val="16"/>
                <w:szCs w:val="16"/>
                <w:lang w:eastAsia="en-US"/>
              </w:rPr>
            </w:pPr>
            <w:r w:rsidRPr="006C3B42">
              <w:rPr>
                <w:b/>
                <w:sz w:val="16"/>
                <w:szCs w:val="16"/>
                <w:lang w:eastAsia="en-US"/>
              </w:rPr>
              <w:t>Aktif Toplamı</w:t>
            </w:r>
          </w:p>
        </w:tc>
        <w:tc>
          <w:tcPr>
            <w:tcW w:w="1470" w:type="dxa"/>
            <w:tcBorders>
              <w:left w:val="dotted" w:sz="4" w:space="0" w:color="auto"/>
              <w:bottom w:val="dotted" w:sz="4" w:space="0" w:color="auto"/>
            </w:tcBorders>
            <w:shd w:val="clear" w:color="auto" w:fill="FFFFFF"/>
            <w:vAlign w:val="bottom"/>
          </w:tcPr>
          <w:p w14:paraId="1C28D951" w14:textId="77777777" w:rsidR="00CD16E7" w:rsidRPr="006C3B42" w:rsidRDefault="00CD16E7" w:rsidP="001F0C70">
            <w:pPr>
              <w:ind w:left="-284"/>
              <w:jc w:val="right"/>
              <w:rPr>
                <w:b/>
                <w:sz w:val="16"/>
                <w:szCs w:val="16"/>
                <w:lang w:eastAsia="en-US"/>
              </w:rPr>
            </w:pPr>
            <w:r w:rsidRPr="006C3B42">
              <w:rPr>
                <w:b/>
                <w:sz w:val="16"/>
                <w:szCs w:val="16"/>
                <w:lang w:eastAsia="en-US"/>
              </w:rPr>
              <w:t>Yasal Sermaye</w:t>
            </w:r>
          </w:p>
        </w:tc>
      </w:tr>
      <w:tr w:rsidR="00CD16E7" w:rsidRPr="006C3B42" w14:paraId="4354C36E" w14:textId="77777777" w:rsidTr="004578F3">
        <w:trPr>
          <w:trHeight w:val="20"/>
        </w:trPr>
        <w:tc>
          <w:tcPr>
            <w:tcW w:w="1871" w:type="dxa"/>
            <w:tcBorders>
              <w:top w:val="dotted" w:sz="4" w:space="0" w:color="auto"/>
              <w:bottom w:val="dotted" w:sz="4" w:space="0" w:color="auto"/>
              <w:right w:val="dotted" w:sz="4" w:space="0" w:color="auto"/>
            </w:tcBorders>
            <w:shd w:val="clear" w:color="auto" w:fill="FFFFFF"/>
            <w:noWrap/>
            <w:vAlign w:val="bottom"/>
          </w:tcPr>
          <w:p w14:paraId="4DA83572" w14:textId="77777777" w:rsidR="00CD16E7" w:rsidRPr="006C3B42" w:rsidRDefault="00CD16E7" w:rsidP="001F0C70">
            <w:pPr>
              <w:rPr>
                <w:sz w:val="16"/>
                <w:szCs w:val="16"/>
                <w:lang w:eastAsia="en-US"/>
              </w:rPr>
            </w:pPr>
            <w:r w:rsidRPr="006C3B42">
              <w:rPr>
                <w:sz w:val="16"/>
                <w:szCs w:val="16"/>
                <w:lang w:eastAsia="en-US"/>
              </w:rPr>
              <w:t xml:space="preserve">Yurtdışı şube </w:t>
            </w:r>
          </w:p>
        </w:tc>
        <w:tc>
          <w:tcPr>
            <w:tcW w:w="640" w:type="dxa"/>
            <w:tcBorders>
              <w:top w:val="dotted" w:sz="4" w:space="0" w:color="auto"/>
              <w:left w:val="dotted" w:sz="4" w:space="0" w:color="auto"/>
              <w:bottom w:val="dotted" w:sz="4" w:space="0" w:color="auto"/>
              <w:right w:val="dotted" w:sz="4" w:space="0" w:color="auto"/>
            </w:tcBorders>
            <w:shd w:val="clear" w:color="auto" w:fill="FFFFFF"/>
            <w:vAlign w:val="bottom"/>
          </w:tcPr>
          <w:p w14:paraId="4917240A" w14:textId="77777777" w:rsidR="00CD16E7" w:rsidRPr="006C3B42" w:rsidRDefault="00E77B42" w:rsidP="001F0C70">
            <w:pPr>
              <w:ind w:right="-80"/>
              <w:jc w:val="right"/>
              <w:rPr>
                <w:sz w:val="16"/>
                <w:szCs w:val="16"/>
                <w:lang w:eastAsia="en-US"/>
              </w:rPr>
            </w:pPr>
            <w:r w:rsidRPr="006C3B42">
              <w:rPr>
                <w:sz w:val="16"/>
                <w:szCs w:val="16"/>
                <w:lang w:eastAsia="en-US"/>
              </w:rPr>
              <w:t>-</w:t>
            </w:r>
          </w:p>
        </w:tc>
        <w:tc>
          <w:tcPr>
            <w:tcW w:w="1418" w:type="dxa"/>
            <w:tcBorders>
              <w:top w:val="dotted" w:sz="4" w:space="0" w:color="auto"/>
              <w:left w:val="dotted" w:sz="4" w:space="0" w:color="auto"/>
              <w:bottom w:val="dotted" w:sz="4" w:space="0" w:color="auto"/>
              <w:right w:val="dotted" w:sz="4" w:space="0" w:color="auto"/>
            </w:tcBorders>
            <w:shd w:val="clear" w:color="auto" w:fill="FFFFFF"/>
            <w:vAlign w:val="bottom"/>
          </w:tcPr>
          <w:p w14:paraId="17CE745E" w14:textId="77777777" w:rsidR="00CD16E7" w:rsidRPr="006C3B42" w:rsidRDefault="00E77B42" w:rsidP="001F0C70">
            <w:pPr>
              <w:ind w:right="-80"/>
              <w:jc w:val="right"/>
              <w:rPr>
                <w:sz w:val="16"/>
                <w:szCs w:val="16"/>
                <w:lang w:eastAsia="en-US"/>
              </w:rPr>
            </w:pPr>
            <w:r w:rsidRPr="006C3B42">
              <w:rPr>
                <w:sz w:val="16"/>
                <w:szCs w:val="16"/>
                <w:lang w:eastAsia="en-US"/>
              </w:rPr>
              <w:t>-</w:t>
            </w:r>
          </w:p>
        </w:tc>
        <w:tc>
          <w:tcPr>
            <w:tcW w:w="1448" w:type="dxa"/>
            <w:tcBorders>
              <w:top w:val="dotted" w:sz="4" w:space="0" w:color="auto"/>
              <w:left w:val="dotted" w:sz="4" w:space="0" w:color="auto"/>
              <w:bottom w:val="dotted" w:sz="4" w:space="0" w:color="auto"/>
              <w:right w:val="dotted" w:sz="4" w:space="0" w:color="auto"/>
            </w:tcBorders>
            <w:shd w:val="clear" w:color="auto" w:fill="FFFFFF"/>
            <w:vAlign w:val="bottom"/>
          </w:tcPr>
          <w:p w14:paraId="665300BB" w14:textId="77777777" w:rsidR="00CD16E7" w:rsidRPr="006C3B42" w:rsidRDefault="00E77B42" w:rsidP="001F0C70">
            <w:pPr>
              <w:ind w:right="-80"/>
              <w:jc w:val="right"/>
              <w:rPr>
                <w:sz w:val="16"/>
                <w:szCs w:val="16"/>
                <w:lang w:eastAsia="en-US"/>
              </w:rPr>
            </w:pPr>
            <w:r w:rsidRPr="006C3B42">
              <w:rPr>
                <w:sz w:val="16"/>
                <w:szCs w:val="16"/>
                <w:lang w:eastAsia="en-US"/>
              </w:rPr>
              <w:t>-</w:t>
            </w:r>
          </w:p>
        </w:tc>
        <w:tc>
          <w:tcPr>
            <w:tcW w:w="1302" w:type="dxa"/>
            <w:tcBorders>
              <w:top w:val="dotted" w:sz="4" w:space="0" w:color="auto"/>
              <w:left w:val="dotted" w:sz="4" w:space="0" w:color="auto"/>
              <w:bottom w:val="dotted" w:sz="4" w:space="0" w:color="auto"/>
              <w:right w:val="dotted" w:sz="4" w:space="0" w:color="auto"/>
            </w:tcBorders>
            <w:shd w:val="clear" w:color="auto" w:fill="FFFFFF"/>
            <w:vAlign w:val="bottom"/>
          </w:tcPr>
          <w:p w14:paraId="194FE3D2" w14:textId="77777777" w:rsidR="00CD16E7" w:rsidRPr="006C3B42" w:rsidRDefault="00E77B42" w:rsidP="001F0C70">
            <w:pPr>
              <w:ind w:right="-80"/>
              <w:jc w:val="right"/>
              <w:rPr>
                <w:sz w:val="16"/>
                <w:szCs w:val="16"/>
                <w:lang w:eastAsia="en-US"/>
              </w:rPr>
            </w:pPr>
            <w:r w:rsidRPr="006C3B42">
              <w:rPr>
                <w:sz w:val="16"/>
                <w:szCs w:val="16"/>
                <w:lang w:eastAsia="en-US"/>
              </w:rPr>
              <w:t>-</w:t>
            </w:r>
          </w:p>
        </w:tc>
        <w:tc>
          <w:tcPr>
            <w:tcW w:w="1470" w:type="dxa"/>
            <w:tcBorders>
              <w:top w:val="dotted" w:sz="4" w:space="0" w:color="auto"/>
              <w:left w:val="dotted" w:sz="4" w:space="0" w:color="auto"/>
              <w:bottom w:val="dotted" w:sz="4" w:space="0" w:color="auto"/>
            </w:tcBorders>
            <w:shd w:val="clear" w:color="auto" w:fill="FFFFFF"/>
            <w:vAlign w:val="bottom"/>
          </w:tcPr>
          <w:p w14:paraId="28E3B99F" w14:textId="77777777" w:rsidR="00CD16E7" w:rsidRPr="006C3B42" w:rsidRDefault="00E77B42" w:rsidP="001F0C70">
            <w:pPr>
              <w:ind w:right="-80"/>
              <w:jc w:val="right"/>
              <w:rPr>
                <w:sz w:val="16"/>
                <w:szCs w:val="16"/>
                <w:lang w:eastAsia="en-US"/>
              </w:rPr>
            </w:pPr>
            <w:r w:rsidRPr="006C3B42">
              <w:rPr>
                <w:sz w:val="16"/>
                <w:szCs w:val="16"/>
                <w:lang w:eastAsia="en-US"/>
              </w:rPr>
              <w:t>-</w:t>
            </w:r>
          </w:p>
        </w:tc>
      </w:tr>
      <w:tr w:rsidR="00CD16E7" w:rsidRPr="006C3B42" w14:paraId="0F5B4A09" w14:textId="77777777" w:rsidTr="004578F3">
        <w:trPr>
          <w:trHeight w:val="20"/>
        </w:trPr>
        <w:tc>
          <w:tcPr>
            <w:tcW w:w="1871" w:type="dxa"/>
            <w:tcBorders>
              <w:top w:val="dotted" w:sz="4" w:space="0" w:color="auto"/>
              <w:bottom w:val="dotted" w:sz="4" w:space="0" w:color="auto"/>
              <w:right w:val="dotted" w:sz="4" w:space="0" w:color="auto"/>
            </w:tcBorders>
            <w:shd w:val="clear" w:color="auto" w:fill="FFFFFF"/>
            <w:noWrap/>
            <w:vAlign w:val="bottom"/>
          </w:tcPr>
          <w:p w14:paraId="25DA356B" w14:textId="77777777" w:rsidR="00CD16E7" w:rsidRPr="006C3B42" w:rsidRDefault="00CD16E7" w:rsidP="001F0C70">
            <w:pPr>
              <w:rPr>
                <w:sz w:val="16"/>
                <w:szCs w:val="16"/>
                <w:lang w:eastAsia="en-US"/>
              </w:rPr>
            </w:pPr>
            <w:r w:rsidRPr="006C3B42">
              <w:rPr>
                <w:sz w:val="16"/>
                <w:szCs w:val="16"/>
                <w:lang w:eastAsia="en-US"/>
              </w:rPr>
              <w:t> </w:t>
            </w:r>
          </w:p>
        </w:tc>
        <w:tc>
          <w:tcPr>
            <w:tcW w:w="640" w:type="dxa"/>
            <w:tcBorders>
              <w:top w:val="dotted" w:sz="4" w:space="0" w:color="auto"/>
              <w:left w:val="dotted" w:sz="4" w:space="0" w:color="auto"/>
              <w:bottom w:val="dotted" w:sz="4" w:space="0" w:color="auto"/>
              <w:right w:val="dotted" w:sz="4" w:space="0" w:color="auto"/>
            </w:tcBorders>
            <w:shd w:val="clear" w:color="auto" w:fill="FFFFFF"/>
            <w:vAlign w:val="bottom"/>
          </w:tcPr>
          <w:p w14:paraId="3F401746" w14:textId="77777777" w:rsidR="00CD16E7" w:rsidRPr="006C3B42" w:rsidRDefault="00CD16E7" w:rsidP="001F0C70">
            <w:pPr>
              <w:ind w:right="-80"/>
              <w:jc w:val="right"/>
              <w:rPr>
                <w:sz w:val="16"/>
                <w:szCs w:val="16"/>
                <w:lang w:eastAsia="en-US"/>
              </w:rPr>
            </w:pPr>
          </w:p>
        </w:tc>
        <w:tc>
          <w:tcPr>
            <w:tcW w:w="1418" w:type="dxa"/>
            <w:tcBorders>
              <w:top w:val="dotted" w:sz="4" w:space="0" w:color="auto"/>
              <w:left w:val="dotted" w:sz="4" w:space="0" w:color="auto"/>
              <w:bottom w:val="dotted" w:sz="4" w:space="0" w:color="auto"/>
              <w:right w:val="dotted" w:sz="4" w:space="0" w:color="auto"/>
            </w:tcBorders>
            <w:shd w:val="clear" w:color="auto" w:fill="FFFFFF"/>
            <w:vAlign w:val="bottom"/>
          </w:tcPr>
          <w:p w14:paraId="18C9A443" w14:textId="77777777" w:rsidR="00CD16E7" w:rsidRPr="006C3B42" w:rsidRDefault="00CD16E7" w:rsidP="001F0C70">
            <w:pPr>
              <w:ind w:right="-80"/>
              <w:jc w:val="right"/>
              <w:rPr>
                <w:sz w:val="16"/>
                <w:szCs w:val="16"/>
                <w:lang w:eastAsia="en-US"/>
              </w:rPr>
            </w:pPr>
          </w:p>
        </w:tc>
        <w:tc>
          <w:tcPr>
            <w:tcW w:w="1448" w:type="dxa"/>
            <w:tcBorders>
              <w:top w:val="dotted" w:sz="4" w:space="0" w:color="auto"/>
              <w:left w:val="dotted" w:sz="4" w:space="0" w:color="auto"/>
              <w:bottom w:val="dotted" w:sz="4" w:space="0" w:color="auto"/>
              <w:right w:val="dotted" w:sz="4" w:space="0" w:color="auto"/>
            </w:tcBorders>
            <w:shd w:val="clear" w:color="auto" w:fill="FFFFFF"/>
            <w:vAlign w:val="bottom"/>
          </w:tcPr>
          <w:p w14:paraId="0AAF4AED" w14:textId="77777777" w:rsidR="00CD16E7" w:rsidRPr="006C3B42" w:rsidRDefault="00CD16E7" w:rsidP="001F0C70">
            <w:pPr>
              <w:ind w:right="-80"/>
              <w:jc w:val="right"/>
              <w:rPr>
                <w:sz w:val="16"/>
                <w:szCs w:val="16"/>
                <w:lang w:eastAsia="en-US"/>
              </w:rPr>
            </w:pPr>
          </w:p>
        </w:tc>
        <w:tc>
          <w:tcPr>
            <w:tcW w:w="1302" w:type="dxa"/>
            <w:tcBorders>
              <w:top w:val="dotted" w:sz="4" w:space="0" w:color="auto"/>
              <w:left w:val="dotted" w:sz="4" w:space="0" w:color="auto"/>
              <w:bottom w:val="dotted" w:sz="4" w:space="0" w:color="auto"/>
              <w:right w:val="dotted" w:sz="4" w:space="0" w:color="auto"/>
            </w:tcBorders>
            <w:shd w:val="clear" w:color="auto" w:fill="FFFFFF"/>
            <w:vAlign w:val="bottom"/>
          </w:tcPr>
          <w:p w14:paraId="01DA1C80" w14:textId="77777777" w:rsidR="00CD16E7" w:rsidRPr="006C3B42" w:rsidRDefault="00CD16E7" w:rsidP="001F0C70">
            <w:pPr>
              <w:ind w:right="-80"/>
              <w:jc w:val="right"/>
              <w:rPr>
                <w:sz w:val="16"/>
                <w:szCs w:val="16"/>
                <w:lang w:eastAsia="en-US"/>
              </w:rPr>
            </w:pPr>
          </w:p>
        </w:tc>
        <w:tc>
          <w:tcPr>
            <w:tcW w:w="1470" w:type="dxa"/>
            <w:tcBorders>
              <w:top w:val="dotted" w:sz="4" w:space="0" w:color="auto"/>
              <w:left w:val="dotted" w:sz="4" w:space="0" w:color="auto"/>
              <w:bottom w:val="dotted" w:sz="4" w:space="0" w:color="auto"/>
            </w:tcBorders>
            <w:shd w:val="clear" w:color="auto" w:fill="FFFFFF"/>
            <w:vAlign w:val="bottom"/>
          </w:tcPr>
          <w:p w14:paraId="27840908" w14:textId="77777777" w:rsidR="00CD16E7" w:rsidRPr="006C3B42" w:rsidRDefault="00CD16E7" w:rsidP="001F0C70">
            <w:pPr>
              <w:ind w:right="-80"/>
              <w:jc w:val="right"/>
              <w:rPr>
                <w:sz w:val="16"/>
                <w:szCs w:val="16"/>
                <w:lang w:eastAsia="en-US"/>
              </w:rPr>
            </w:pPr>
          </w:p>
        </w:tc>
      </w:tr>
      <w:tr w:rsidR="00CD16E7" w:rsidRPr="006C3B42" w14:paraId="27BBAF6A" w14:textId="77777777" w:rsidTr="004578F3">
        <w:trPr>
          <w:trHeight w:val="90"/>
        </w:trPr>
        <w:tc>
          <w:tcPr>
            <w:tcW w:w="1871" w:type="dxa"/>
            <w:tcBorders>
              <w:top w:val="dotted" w:sz="4" w:space="0" w:color="auto"/>
              <w:right w:val="dotted" w:sz="4" w:space="0" w:color="auto"/>
            </w:tcBorders>
            <w:shd w:val="clear" w:color="auto" w:fill="FFFFFF"/>
            <w:noWrap/>
            <w:vAlign w:val="bottom"/>
          </w:tcPr>
          <w:p w14:paraId="3C33E262" w14:textId="77777777" w:rsidR="00CD16E7" w:rsidRPr="006C3B42" w:rsidRDefault="00CD16E7" w:rsidP="001F0C70">
            <w:pPr>
              <w:rPr>
                <w:sz w:val="16"/>
                <w:szCs w:val="16"/>
                <w:lang w:eastAsia="en-US"/>
              </w:rPr>
            </w:pPr>
            <w:r w:rsidRPr="006C3B42">
              <w:rPr>
                <w:sz w:val="16"/>
                <w:szCs w:val="16"/>
                <w:lang w:eastAsia="en-US"/>
              </w:rPr>
              <w:t>Kıyı Bnk. Blg. Şubeler</w:t>
            </w:r>
          </w:p>
        </w:tc>
        <w:tc>
          <w:tcPr>
            <w:tcW w:w="640" w:type="dxa"/>
            <w:tcBorders>
              <w:top w:val="dotted" w:sz="4" w:space="0" w:color="auto"/>
              <w:left w:val="dotted" w:sz="4" w:space="0" w:color="auto"/>
              <w:right w:val="dotted" w:sz="4" w:space="0" w:color="auto"/>
            </w:tcBorders>
            <w:shd w:val="clear" w:color="auto" w:fill="FFFFFF"/>
            <w:vAlign w:val="bottom"/>
          </w:tcPr>
          <w:p w14:paraId="2D809C66" w14:textId="77777777" w:rsidR="00CD16E7" w:rsidRPr="006C3B42" w:rsidRDefault="00CD16E7" w:rsidP="001F0C70">
            <w:pPr>
              <w:ind w:right="-80"/>
              <w:jc w:val="right"/>
              <w:rPr>
                <w:sz w:val="16"/>
                <w:szCs w:val="16"/>
                <w:lang w:eastAsia="en-US"/>
              </w:rPr>
            </w:pPr>
            <w:r w:rsidRPr="006C3B42">
              <w:rPr>
                <w:sz w:val="16"/>
                <w:szCs w:val="16"/>
                <w:lang w:eastAsia="en-US"/>
              </w:rPr>
              <w:t>-</w:t>
            </w:r>
          </w:p>
        </w:tc>
        <w:tc>
          <w:tcPr>
            <w:tcW w:w="1418" w:type="dxa"/>
            <w:tcBorders>
              <w:top w:val="dotted" w:sz="4" w:space="0" w:color="auto"/>
              <w:left w:val="dotted" w:sz="4" w:space="0" w:color="auto"/>
              <w:right w:val="dotted" w:sz="4" w:space="0" w:color="auto"/>
            </w:tcBorders>
            <w:shd w:val="clear" w:color="auto" w:fill="FFFFFF"/>
            <w:vAlign w:val="bottom"/>
          </w:tcPr>
          <w:p w14:paraId="39FCC3E1" w14:textId="77777777" w:rsidR="00CD16E7" w:rsidRPr="006C3B42" w:rsidRDefault="00CD16E7" w:rsidP="001F0C70">
            <w:pPr>
              <w:ind w:right="-80"/>
              <w:jc w:val="right"/>
              <w:rPr>
                <w:sz w:val="16"/>
                <w:szCs w:val="16"/>
                <w:lang w:eastAsia="en-US"/>
              </w:rPr>
            </w:pPr>
            <w:r w:rsidRPr="006C3B42">
              <w:rPr>
                <w:sz w:val="16"/>
                <w:szCs w:val="16"/>
                <w:lang w:eastAsia="en-US"/>
              </w:rPr>
              <w:t>-</w:t>
            </w:r>
          </w:p>
        </w:tc>
        <w:tc>
          <w:tcPr>
            <w:tcW w:w="1448" w:type="dxa"/>
            <w:tcBorders>
              <w:top w:val="dotted" w:sz="4" w:space="0" w:color="auto"/>
              <w:left w:val="dotted" w:sz="4" w:space="0" w:color="auto"/>
              <w:right w:val="dotted" w:sz="4" w:space="0" w:color="auto"/>
            </w:tcBorders>
            <w:shd w:val="clear" w:color="auto" w:fill="FFFFFF"/>
            <w:vAlign w:val="bottom"/>
          </w:tcPr>
          <w:p w14:paraId="30F36BE0" w14:textId="77777777" w:rsidR="00CD16E7" w:rsidRPr="006C3B42" w:rsidRDefault="00CD16E7" w:rsidP="001F0C70">
            <w:pPr>
              <w:ind w:right="-80"/>
              <w:jc w:val="right"/>
              <w:rPr>
                <w:sz w:val="16"/>
                <w:szCs w:val="16"/>
                <w:lang w:eastAsia="en-US"/>
              </w:rPr>
            </w:pPr>
            <w:r w:rsidRPr="006C3B42">
              <w:rPr>
                <w:sz w:val="16"/>
                <w:szCs w:val="16"/>
                <w:lang w:eastAsia="en-US"/>
              </w:rPr>
              <w:t>-</w:t>
            </w:r>
          </w:p>
        </w:tc>
        <w:tc>
          <w:tcPr>
            <w:tcW w:w="1302" w:type="dxa"/>
            <w:tcBorders>
              <w:top w:val="dotted" w:sz="4" w:space="0" w:color="auto"/>
              <w:left w:val="dotted" w:sz="4" w:space="0" w:color="auto"/>
              <w:right w:val="dotted" w:sz="4" w:space="0" w:color="auto"/>
            </w:tcBorders>
            <w:shd w:val="clear" w:color="auto" w:fill="FFFFFF"/>
            <w:vAlign w:val="bottom"/>
          </w:tcPr>
          <w:p w14:paraId="057E41C0" w14:textId="77777777" w:rsidR="00CD16E7" w:rsidRPr="006C3B42" w:rsidRDefault="00CD16E7" w:rsidP="001F0C70">
            <w:pPr>
              <w:ind w:right="-80"/>
              <w:jc w:val="right"/>
              <w:rPr>
                <w:sz w:val="16"/>
                <w:szCs w:val="16"/>
                <w:lang w:eastAsia="en-US"/>
              </w:rPr>
            </w:pPr>
            <w:r w:rsidRPr="006C3B42">
              <w:rPr>
                <w:sz w:val="16"/>
                <w:szCs w:val="16"/>
                <w:lang w:eastAsia="en-US"/>
              </w:rPr>
              <w:t>-</w:t>
            </w:r>
          </w:p>
        </w:tc>
        <w:tc>
          <w:tcPr>
            <w:tcW w:w="1470" w:type="dxa"/>
            <w:tcBorders>
              <w:top w:val="dotted" w:sz="4" w:space="0" w:color="auto"/>
              <w:left w:val="dotted" w:sz="4" w:space="0" w:color="auto"/>
            </w:tcBorders>
            <w:shd w:val="clear" w:color="auto" w:fill="FFFFFF"/>
            <w:vAlign w:val="bottom"/>
          </w:tcPr>
          <w:p w14:paraId="57AD2044" w14:textId="77777777" w:rsidR="00CD16E7" w:rsidRPr="006C3B42" w:rsidRDefault="00CD16E7" w:rsidP="001F0C70">
            <w:pPr>
              <w:ind w:right="-80"/>
              <w:jc w:val="right"/>
              <w:rPr>
                <w:sz w:val="16"/>
                <w:szCs w:val="16"/>
                <w:lang w:eastAsia="en-US"/>
              </w:rPr>
            </w:pPr>
            <w:r w:rsidRPr="006C3B42">
              <w:rPr>
                <w:sz w:val="16"/>
                <w:szCs w:val="16"/>
                <w:lang w:eastAsia="en-US"/>
              </w:rPr>
              <w:t>-</w:t>
            </w:r>
          </w:p>
        </w:tc>
      </w:tr>
    </w:tbl>
    <w:p w14:paraId="66453FC2" w14:textId="77777777" w:rsidR="00CD16E7" w:rsidRPr="006C3B42" w:rsidRDefault="00CD16E7" w:rsidP="001F0C70">
      <w:pPr>
        <w:tabs>
          <w:tab w:val="left" w:pos="567"/>
        </w:tabs>
        <w:ind w:left="567" w:hanging="567"/>
        <w:jc w:val="both"/>
        <w:rPr>
          <w:b/>
          <w:bCs/>
          <w:sz w:val="2"/>
        </w:rPr>
      </w:pPr>
    </w:p>
    <w:p w14:paraId="09ABF5E8" w14:textId="77777777" w:rsidR="00CD16E7" w:rsidRPr="006C3B42" w:rsidRDefault="00CD16E7" w:rsidP="001F0C70">
      <w:pPr>
        <w:tabs>
          <w:tab w:val="left" w:pos="284"/>
          <w:tab w:val="left" w:pos="1276"/>
        </w:tabs>
        <w:ind w:left="1276" w:hanging="425"/>
        <w:jc w:val="both"/>
        <w:rPr>
          <w:bCs/>
          <w:sz w:val="18"/>
          <w:szCs w:val="18"/>
        </w:rPr>
      </w:pPr>
      <w:r w:rsidRPr="006C3B42">
        <w:rPr>
          <w:bCs/>
          <w:sz w:val="18"/>
          <w:szCs w:val="18"/>
          <w:vertAlign w:val="superscript"/>
        </w:rPr>
        <w:t>(</w:t>
      </w:r>
      <w:r w:rsidR="00CF3EA6" w:rsidRPr="006C3B42">
        <w:rPr>
          <w:bCs/>
          <w:sz w:val="18"/>
          <w:szCs w:val="18"/>
          <w:vertAlign w:val="superscript"/>
        </w:rPr>
        <w:t>*</w:t>
      </w:r>
      <w:r w:rsidRPr="006C3B42">
        <w:rPr>
          <w:bCs/>
          <w:sz w:val="18"/>
          <w:szCs w:val="18"/>
          <w:vertAlign w:val="superscript"/>
        </w:rPr>
        <w:t>)</w:t>
      </w:r>
      <w:r w:rsidRPr="006C3B42">
        <w:rPr>
          <w:bCs/>
          <w:sz w:val="18"/>
          <w:szCs w:val="18"/>
          <w:vertAlign w:val="superscript"/>
        </w:rPr>
        <w:tab/>
      </w:r>
      <w:r w:rsidRPr="006C3B42">
        <w:rPr>
          <w:bCs/>
          <w:sz w:val="18"/>
          <w:szCs w:val="18"/>
        </w:rPr>
        <w:t>Yurtiçi şube ç</w:t>
      </w:r>
      <w:r w:rsidR="00BF633E" w:rsidRPr="006C3B42">
        <w:rPr>
          <w:bCs/>
          <w:sz w:val="18"/>
          <w:szCs w:val="18"/>
        </w:rPr>
        <w:t xml:space="preserve">alışan sayısına, Genel Müdürlük </w:t>
      </w:r>
      <w:r w:rsidRPr="006C3B42">
        <w:rPr>
          <w:bCs/>
          <w:sz w:val="18"/>
          <w:szCs w:val="18"/>
        </w:rPr>
        <w:t>personel sayısı dahil edilmiştir.</w:t>
      </w:r>
    </w:p>
    <w:p w14:paraId="2505857F" w14:textId="77777777" w:rsidR="00CD16E7" w:rsidRPr="006C3B42" w:rsidRDefault="00CD16E7" w:rsidP="001F0C70">
      <w:pPr>
        <w:rPr>
          <w:b/>
        </w:rPr>
      </w:pPr>
    </w:p>
    <w:p w14:paraId="5FDF2629" w14:textId="26B69087" w:rsidR="00CD16E7" w:rsidRPr="006C3B42" w:rsidRDefault="00CD16E7" w:rsidP="00B50E7E">
      <w:pPr>
        <w:numPr>
          <w:ilvl w:val="0"/>
          <w:numId w:val="12"/>
        </w:numPr>
        <w:ind w:left="1276" w:hanging="425"/>
        <w:contextualSpacing/>
        <w:jc w:val="both"/>
        <w:rPr>
          <w:b/>
        </w:rPr>
      </w:pPr>
      <w:r w:rsidRPr="006C3B42">
        <w:rPr>
          <w:rFonts w:eastAsia="Arial Unicode MS"/>
          <w:b/>
          <w:bCs/>
        </w:rPr>
        <w:t>Banka’nın yurt içinde ve yurt dışında şube veya temsilcilik açması, kapatması, organizasyonunu önemli ölçüde değ</w:t>
      </w:r>
      <w:r w:rsidR="00D063B7">
        <w:rPr>
          <w:rFonts w:eastAsia="Arial Unicode MS"/>
          <w:b/>
          <w:bCs/>
        </w:rPr>
        <w:t>iştirmesine ilişkin açıklamalar</w:t>
      </w:r>
    </w:p>
    <w:p w14:paraId="0EC7E89C" w14:textId="77777777" w:rsidR="00512012" w:rsidRPr="006C3B42" w:rsidRDefault="00512012" w:rsidP="001F0C70">
      <w:pPr>
        <w:ind w:left="810"/>
        <w:contextualSpacing/>
        <w:jc w:val="both"/>
        <w:rPr>
          <w:b/>
        </w:rPr>
      </w:pPr>
    </w:p>
    <w:p w14:paraId="263369DD" w14:textId="5698584D" w:rsidR="00DF386E" w:rsidRPr="001F0C70" w:rsidRDefault="00CD16E7" w:rsidP="001F0C70">
      <w:pPr>
        <w:widowControl w:val="0"/>
        <w:ind w:left="851"/>
        <w:jc w:val="both"/>
        <w:rPr>
          <w:rFonts w:eastAsia="Arial Unicode MS"/>
          <w:bCs/>
        </w:rPr>
      </w:pPr>
      <w:r w:rsidRPr="006C3B42">
        <w:t>201</w:t>
      </w:r>
      <w:r w:rsidR="00710ECD" w:rsidRPr="006C3B42">
        <w:t>9</w:t>
      </w:r>
      <w:r w:rsidR="00755892" w:rsidRPr="006C3B42">
        <w:t xml:space="preserve"> yılında, </w:t>
      </w:r>
      <w:r w:rsidRPr="006C3B42">
        <w:t xml:space="preserve">yurt içinde </w:t>
      </w:r>
      <w:r w:rsidR="00AE3CA0">
        <w:t>8</w:t>
      </w:r>
      <w:r w:rsidR="00512012" w:rsidRPr="006C3B42">
        <w:t xml:space="preserve"> </w:t>
      </w:r>
      <w:r w:rsidR="00FD29C0" w:rsidRPr="006C3B42">
        <w:t>(31 Aralık 201</w:t>
      </w:r>
      <w:r w:rsidR="00710ECD" w:rsidRPr="006C3B42">
        <w:t>8</w:t>
      </w:r>
      <w:r w:rsidR="00755892" w:rsidRPr="006C3B42">
        <w:t xml:space="preserve">: </w:t>
      </w:r>
      <w:r w:rsidR="00596A9F" w:rsidRPr="006C3B42">
        <w:t>1</w:t>
      </w:r>
      <w:r w:rsidR="00710ECD" w:rsidRPr="006C3B42">
        <w:t>7</w:t>
      </w:r>
      <w:r w:rsidR="00755892" w:rsidRPr="006C3B42">
        <w:t xml:space="preserve"> Şube)</w:t>
      </w:r>
      <w:r w:rsidR="00B46066" w:rsidRPr="006C3B42">
        <w:t xml:space="preserve"> yeni şube aç</w:t>
      </w:r>
      <w:r w:rsidR="00755892" w:rsidRPr="006C3B42">
        <w:t>ıl</w:t>
      </w:r>
      <w:r w:rsidR="00B46066" w:rsidRPr="006C3B42">
        <w:t>mıştır</w:t>
      </w:r>
      <w:r w:rsidRPr="006C3B42">
        <w:t>.</w:t>
      </w:r>
      <w:r w:rsidR="00DF386E" w:rsidRPr="001F0C70">
        <w:rPr>
          <w:rFonts w:eastAsia="Arial Unicode MS"/>
          <w:bCs/>
        </w:rPr>
        <w:br w:type="page"/>
      </w:r>
    </w:p>
    <w:p w14:paraId="1D70F7D0" w14:textId="77777777" w:rsidR="00F52859" w:rsidRPr="001F0C70" w:rsidRDefault="00EE2377" w:rsidP="001F0C70">
      <w:pPr>
        <w:widowControl w:val="0"/>
        <w:jc w:val="center"/>
        <w:rPr>
          <w:rFonts w:eastAsia="Arial Unicode MS"/>
          <w:bCs/>
        </w:rPr>
      </w:pPr>
      <w:r w:rsidRPr="001F0C70">
        <w:rPr>
          <w:b/>
        </w:rPr>
        <w:lastRenderedPageBreak/>
        <w:t>ALTINCI BÖLÜM</w:t>
      </w:r>
    </w:p>
    <w:p w14:paraId="11DFA6B4" w14:textId="77777777" w:rsidR="004D5374" w:rsidRPr="001F0C70" w:rsidRDefault="004D5374" w:rsidP="001F0C70">
      <w:pPr>
        <w:pStyle w:val="DipnotMetni"/>
        <w:widowControl w:val="0"/>
        <w:rPr>
          <w:b/>
        </w:rPr>
      </w:pPr>
    </w:p>
    <w:p w14:paraId="4C0B0D73" w14:textId="77777777" w:rsidR="00386FE5" w:rsidRPr="0072152A" w:rsidRDefault="00386FE5" w:rsidP="00386FE5">
      <w:pPr>
        <w:widowControl w:val="0"/>
        <w:jc w:val="center"/>
        <w:rPr>
          <w:b/>
        </w:rPr>
      </w:pPr>
      <w:r w:rsidRPr="0072152A">
        <w:rPr>
          <w:b/>
        </w:rPr>
        <w:t>SINIRLI DENETİM RAPORUNA İLİŞKİN AÇIKLAMALAR</w:t>
      </w:r>
    </w:p>
    <w:p w14:paraId="5F0FC83F" w14:textId="77777777" w:rsidR="00386FE5" w:rsidRPr="0072152A" w:rsidRDefault="00386FE5" w:rsidP="00386FE5">
      <w:pPr>
        <w:widowControl w:val="0"/>
        <w:ind w:left="851" w:hanging="851"/>
        <w:jc w:val="both"/>
        <w:rPr>
          <w:rFonts w:eastAsia="Arial Unicode MS"/>
          <w:b/>
          <w:bCs/>
          <w:sz w:val="14"/>
        </w:rPr>
      </w:pPr>
    </w:p>
    <w:p w14:paraId="7B82000F" w14:textId="77777777" w:rsidR="00167D71" w:rsidRPr="001F0C70" w:rsidRDefault="00EE2377" w:rsidP="001F0C70">
      <w:pPr>
        <w:widowControl w:val="0"/>
        <w:ind w:left="851" w:hanging="851"/>
        <w:jc w:val="both"/>
        <w:rPr>
          <w:rFonts w:eastAsia="Arial Unicode MS"/>
          <w:b/>
          <w:bCs/>
        </w:rPr>
      </w:pPr>
      <w:r w:rsidRPr="001F0C70">
        <w:rPr>
          <w:rFonts w:eastAsia="Arial Unicode MS"/>
          <w:b/>
          <w:bCs/>
        </w:rPr>
        <w:t>I.</w:t>
      </w:r>
      <w:r w:rsidRPr="001F0C70">
        <w:rPr>
          <w:rFonts w:eastAsia="Arial Unicode MS"/>
          <w:b/>
          <w:bCs/>
        </w:rPr>
        <w:tab/>
      </w:r>
      <w:r w:rsidR="00823D3B">
        <w:rPr>
          <w:rFonts w:eastAsia="Arial Unicode MS"/>
          <w:b/>
          <w:bCs/>
        </w:rPr>
        <w:t>SINIRLI</w:t>
      </w:r>
      <w:r w:rsidR="004068E4" w:rsidRPr="001F0C70">
        <w:rPr>
          <w:rFonts w:eastAsia="Arial Unicode MS"/>
          <w:b/>
          <w:bCs/>
        </w:rPr>
        <w:t xml:space="preserve"> </w:t>
      </w:r>
      <w:r w:rsidRPr="001F0C70">
        <w:rPr>
          <w:rFonts w:eastAsia="Arial Unicode MS"/>
          <w:b/>
          <w:bCs/>
        </w:rPr>
        <w:t xml:space="preserve">DENETİM RAPORUNA İLİŞKİN OLARAK AÇIKLANMASI GEREKEN HUSUSLAR </w:t>
      </w:r>
    </w:p>
    <w:p w14:paraId="45494439" w14:textId="77777777" w:rsidR="00167D71" w:rsidRPr="001F0C70" w:rsidRDefault="00167D71" w:rsidP="001F0C70">
      <w:pPr>
        <w:widowControl w:val="0"/>
        <w:ind w:left="851"/>
        <w:jc w:val="both"/>
        <w:rPr>
          <w:b/>
          <w:bCs/>
        </w:rPr>
      </w:pPr>
    </w:p>
    <w:p w14:paraId="26CB1374" w14:textId="1CCAA535" w:rsidR="00C15F4D" w:rsidRPr="001F0C70" w:rsidRDefault="00C15F4D" w:rsidP="001F0C70">
      <w:pPr>
        <w:widowControl w:val="0"/>
        <w:ind w:left="851"/>
        <w:jc w:val="both"/>
        <w:rPr>
          <w:bCs/>
        </w:rPr>
      </w:pPr>
      <w:r w:rsidRPr="001F0C70">
        <w:t>3</w:t>
      </w:r>
      <w:r w:rsidR="00FF07F7">
        <w:t>0</w:t>
      </w:r>
      <w:r w:rsidRPr="001F0C70">
        <w:t xml:space="preserve"> </w:t>
      </w:r>
      <w:r w:rsidR="000F7DA2">
        <w:t>Eylül</w:t>
      </w:r>
      <w:r w:rsidRPr="001F0C70">
        <w:t xml:space="preserve"> 201</w:t>
      </w:r>
      <w:r w:rsidR="00934C63">
        <w:t>9</w:t>
      </w:r>
      <w:r w:rsidRPr="001F0C70">
        <w:t xml:space="preserve"> </w:t>
      </w:r>
      <w:r w:rsidRPr="001F0C70">
        <w:rPr>
          <w:bCs/>
        </w:rPr>
        <w:t xml:space="preserve">tarihi itibarıyla ve aynı tarihte sona eren döneme ait konsolide olmayan finansal tablolar </w:t>
      </w:r>
      <w:r w:rsidR="0044748A" w:rsidRPr="001F0C70">
        <w:rPr>
          <w:rFonts w:eastAsia="TimesNewRomanPSMT"/>
          <w:lang w:val="en-US"/>
        </w:rPr>
        <w:t>KPMG Bağımsız Denetim ve SMMM A.Ş.</w:t>
      </w:r>
      <w:r w:rsidR="007C0165" w:rsidRPr="001F0C70">
        <w:rPr>
          <w:rFonts w:eastAsia="TimesNewRomanPSMT"/>
          <w:lang w:val="en-US"/>
        </w:rPr>
        <w:t xml:space="preserve"> (the Turkish member of KPMG International Cooperative, a Swiss entity)</w:t>
      </w:r>
      <w:r w:rsidRPr="001F0C70">
        <w:rPr>
          <w:bCs/>
        </w:rPr>
        <w:t xml:space="preserve"> tarafından </w:t>
      </w:r>
      <w:r w:rsidR="00F7693E">
        <w:rPr>
          <w:bCs/>
        </w:rPr>
        <w:t>sınırlı</w:t>
      </w:r>
      <w:r w:rsidRPr="001F0C70">
        <w:rPr>
          <w:bCs/>
        </w:rPr>
        <w:t xml:space="preserve"> denetime tabi </w:t>
      </w:r>
      <w:r w:rsidRPr="009A2C00">
        <w:rPr>
          <w:bCs/>
        </w:rPr>
        <w:t xml:space="preserve">tutulmuş olup, </w:t>
      </w:r>
      <w:r w:rsidR="00604BAB" w:rsidRPr="00604BAB">
        <w:rPr>
          <w:bCs/>
        </w:rPr>
        <w:t xml:space="preserve">14 Kasım </w:t>
      </w:r>
      <w:r w:rsidR="00754D4E" w:rsidRPr="00604BAB">
        <w:rPr>
          <w:bCs/>
        </w:rPr>
        <w:t>2019</w:t>
      </w:r>
      <w:r w:rsidRPr="009A2C00">
        <w:rPr>
          <w:bCs/>
        </w:rPr>
        <w:t xml:space="preserve"> tarihli</w:t>
      </w:r>
      <w:r w:rsidRPr="002224F0">
        <w:rPr>
          <w:bCs/>
        </w:rPr>
        <w:t xml:space="preserve"> </w:t>
      </w:r>
      <w:r w:rsidR="002224F0" w:rsidRPr="002224F0">
        <w:rPr>
          <w:bCs/>
        </w:rPr>
        <w:t>sınır</w:t>
      </w:r>
      <w:r w:rsidR="002224F0">
        <w:rPr>
          <w:bCs/>
        </w:rPr>
        <w:t>lı</w:t>
      </w:r>
      <w:r w:rsidRPr="001F0C70">
        <w:rPr>
          <w:bCs/>
        </w:rPr>
        <w:t xml:space="preserve"> denetim raporu konsolide olmayan finansal tabloların önünde sunulmuştur.</w:t>
      </w:r>
    </w:p>
    <w:p w14:paraId="57B60D53" w14:textId="77777777" w:rsidR="00DC4A01" w:rsidRPr="001F0C70" w:rsidRDefault="00DC4A01" w:rsidP="001F0C70">
      <w:pPr>
        <w:widowControl w:val="0"/>
        <w:jc w:val="both"/>
        <w:rPr>
          <w:bCs/>
        </w:rPr>
      </w:pPr>
    </w:p>
    <w:p w14:paraId="7E2A0E3A" w14:textId="77777777" w:rsidR="00167D71" w:rsidRPr="001F0C70" w:rsidRDefault="00167D71" w:rsidP="001F0C70">
      <w:pPr>
        <w:widowControl w:val="0"/>
        <w:jc w:val="both"/>
        <w:rPr>
          <w:rFonts w:eastAsia="Arial Unicode MS"/>
        </w:rPr>
      </w:pPr>
    </w:p>
    <w:p w14:paraId="2E70C88C" w14:textId="77777777" w:rsidR="00167D71" w:rsidRPr="001F0C70" w:rsidRDefault="00EE2377" w:rsidP="001F0C70">
      <w:pPr>
        <w:widowControl w:val="0"/>
        <w:ind w:left="851" w:hanging="851"/>
        <w:jc w:val="both"/>
        <w:rPr>
          <w:rFonts w:eastAsia="Arial Unicode MS"/>
          <w:b/>
          <w:bCs/>
        </w:rPr>
      </w:pPr>
      <w:r w:rsidRPr="001F0C70">
        <w:rPr>
          <w:rFonts w:eastAsia="Arial Unicode MS"/>
          <w:b/>
          <w:bCs/>
        </w:rPr>
        <w:t>II.</w:t>
      </w:r>
      <w:r w:rsidRPr="001F0C70">
        <w:rPr>
          <w:rFonts w:eastAsia="Arial Unicode MS"/>
          <w:b/>
          <w:bCs/>
        </w:rPr>
        <w:tab/>
        <w:t xml:space="preserve">BAĞIMSIZ DENETÇİ TARAFINDAN HAZIRLANAN AÇIKLAMA VE DİPNOTLAR </w:t>
      </w:r>
    </w:p>
    <w:p w14:paraId="37CA77E7" w14:textId="77777777" w:rsidR="00167D71" w:rsidRPr="001F0C70" w:rsidRDefault="00167D71" w:rsidP="001F0C70">
      <w:pPr>
        <w:widowControl w:val="0"/>
        <w:ind w:left="851"/>
        <w:jc w:val="both"/>
        <w:rPr>
          <w:rFonts w:eastAsia="Arial Unicode MS"/>
          <w:bCs/>
        </w:rPr>
      </w:pPr>
    </w:p>
    <w:p w14:paraId="6D66B8F9" w14:textId="77777777" w:rsidR="006B3E8B" w:rsidRPr="00106C4E" w:rsidRDefault="002B1A3C" w:rsidP="001F0C70">
      <w:pPr>
        <w:widowControl w:val="0"/>
        <w:ind w:left="851"/>
        <w:jc w:val="both"/>
        <w:rPr>
          <w:rFonts w:eastAsia="Arial Unicode MS"/>
          <w:bCs/>
        </w:rPr>
      </w:pPr>
      <w:r w:rsidRPr="001F0C70">
        <w:rPr>
          <w:rFonts w:eastAsia="Arial Unicode MS"/>
          <w:bCs/>
        </w:rPr>
        <w:t>Bulunmamaktadır.</w:t>
      </w:r>
    </w:p>
    <w:p w14:paraId="18D3236B" w14:textId="77777777" w:rsidR="00677008" w:rsidRDefault="00677008" w:rsidP="001F0C70">
      <w:pPr>
        <w:widowControl w:val="0"/>
        <w:ind w:left="851"/>
        <w:jc w:val="both"/>
        <w:rPr>
          <w:rFonts w:eastAsia="Arial Unicode MS"/>
          <w:bCs/>
        </w:rPr>
      </w:pPr>
    </w:p>
    <w:p w14:paraId="77027631" w14:textId="77777777" w:rsidR="00FA5704" w:rsidRPr="00106C4E" w:rsidRDefault="00FA5704" w:rsidP="001F0C70">
      <w:pPr>
        <w:widowControl w:val="0"/>
        <w:ind w:left="851"/>
        <w:jc w:val="both"/>
        <w:rPr>
          <w:rFonts w:eastAsia="Arial Unicode MS"/>
          <w:bCs/>
        </w:rPr>
      </w:pPr>
    </w:p>
    <w:p w14:paraId="347D2A17" w14:textId="77777777" w:rsidR="00556ED6" w:rsidRPr="00106C4E" w:rsidRDefault="00556ED6" w:rsidP="001F0C70">
      <w:pPr>
        <w:widowControl w:val="0"/>
        <w:ind w:left="851"/>
        <w:jc w:val="both"/>
        <w:rPr>
          <w:rFonts w:eastAsia="Arial Unicode MS"/>
          <w:bCs/>
        </w:rPr>
      </w:pPr>
    </w:p>
    <w:p w14:paraId="40C48A99" w14:textId="77777777" w:rsidR="00556ED6" w:rsidRPr="00106C4E" w:rsidRDefault="00556ED6" w:rsidP="001F0C70">
      <w:pPr>
        <w:widowControl w:val="0"/>
        <w:ind w:left="851"/>
        <w:jc w:val="both"/>
        <w:rPr>
          <w:rFonts w:eastAsia="Arial Unicode MS"/>
          <w:bCs/>
        </w:rPr>
      </w:pPr>
    </w:p>
    <w:p w14:paraId="4F05EC0B" w14:textId="77777777" w:rsidR="00556ED6" w:rsidRPr="00106C4E" w:rsidRDefault="00556ED6" w:rsidP="001F0C70">
      <w:pPr>
        <w:widowControl w:val="0"/>
        <w:ind w:left="851"/>
        <w:jc w:val="both"/>
        <w:rPr>
          <w:rFonts w:eastAsia="Arial Unicode MS"/>
          <w:bCs/>
        </w:rPr>
      </w:pPr>
    </w:p>
    <w:p w14:paraId="313D4162" w14:textId="77777777" w:rsidR="00556ED6" w:rsidRPr="00106C4E" w:rsidRDefault="00556ED6" w:rsidP="001F0C70">
      <w:pPr>
        <w:widowControl w:val="0"/>
        <w:ind w:left="851"/>
        <w:jc w:val="both"/>
        <w:rPr>
          <w:rFonts w:eastAsia="Arial Unicode MS"/>
          <w:bCs/>
        </w:rPr>
      </w:pPr>
    </w:p>
    <w:p w14:paraId="160208D9" w14:textId="77777777" w:rsidR="00556ED6" w:rsidRDefault="00556ED6" w:rsidP="001F0C70">
      <w:pPr>
        <w:widowControl w:val="0"/>
        <w:ind w:left="851"/>
        <w:jc w:val="center"/>
        <w:rPr>
          <w:rFonts w:eastAsia="Arial Unicode MS"/>
          <w:bCs/>
        </w:rPr>
      </w:pPr>
    </w:p>
    <w:p w14:paraId="671A21CE" w14:textId="77777777" w:rsidR="00ED1756" w:rsidRDefault="00ED1756" w:rsidP="001F0C70">
      <w:pPr>
        <w:widowControl w:val="0"/>
        <w:ind w:left="851"/>
        <w:jc w:val="center"/>
        <w:rPr>
          <w:rFonts w:eastAsia="Arial Unicode MS"/>
          <w:bCs/>
        </w:rPr>
      </w:pPr>
    </w:p>
    <w:p w14:paraId="708FC5C8" w14:textId="77777777" w:rsidR="00ED1756" w:rsidRDefault="00ED1756" w:rsidP="001F0C70">
      <w:pPr>
        <w:widowControl w:val="0"/>
        <w:ind w:left="851"/>
        <w:jc w:val="center"/>
        <w:rPr>
          <w:rFonts w:eastAsia="Arial Unicode MS"/>
          <w:bCs/>
        </w:rPr>
      </w:pPr>
    </w:p>
    <w:p w14:paraId="56A383B7" w14:textId="77777777" w:rsidR="00ED1756" w:rsidRDefault="00ED1756" w:rsidP="001F0C70">
      <w:pPr>
        <w:widowControl w:val="0"/>
        <w:ind w:left="851"/>
        <w:jc w:val="center"/>
        <w:rPr>
          <w:rFonts w:eastAsia="Arial Unicode MS"/>
          <w:bCs/>
        </w:rPr>
      </w:pPr>
    </w:p>
    <w:p w14:paraId="5A00D946" w14:textId="77777777" w:rsidR="00ED1756" w:rsidRDefault="00ED1756" w:rsidP="001F0C70">
      <w:pPr>
        <w:widowControl w:val="0"/>
        <w:ind w:left="851"/>
        <w:jc w:val="center"/>
        <w:rPr>
          <w:rFonts w:eastAsia="Arial Unicode MS"/>
          <w:bCs/>
        </w:rPr>
      </w:pPr>
    </w:p>
    <w:p w14:paraId="6D9C2B71" w14:textId="77777777" w:rsidR="00ED1756" w:rsidRDefault="00ED1756" w:rsidP="001F0C70">
      <w:pPr>
        <w:widowControl w:val="0"/>
        <w:ind w:left="851"/>
        <w:jc w:val="center"/>
        <w:rPr>
          <w:rFonts w:eastAsia="Arial Unicode MS"/>
          <w:bCs/>
        </w:rPr>
      </w:pPr>
    </w:p>
    <w:p w14:paraId="1B3B862A" w14:textId="77777777" w:rsidR="00ED1756" w:rsidRDefault="00ED1756" w:rsidP="001F0C70">
      <w:pPr>
        <w:widowControl w:val="0"/>
        <w:ind w:left="851"/>
        <w:jc w:val="center"/>
        <w:rPr>
          <w:rFonts w:eastAsia="Arial Unicode MS"/>
          <w:bCs/>
        </w:rPr>
      </w:pPr>
    </w:p>
    <w:p w14:paraId="5596B354" w14:textId="77777777" w:rsidR="00ED1756" w:rsidRDefault="00ED1756" w:rsidP="001F0C70">
      <w:pPr>
        <w:widowControl w:val="0"/>
        <w:ind w:left="851"/>
        <w:jc w:val="center"/>
        <w:rPr>
          <w:rFonts w:eastAsia="Arial Unicode MS"/>
          <w:bCs/>
        </w:rPr>
      </w:pPr>
    </w:p>
    <w:p w14:paraId="116A6E97" w14:textId="77777777" w:rsidR="00ED1756" w:rsidRDefault="00ED1756" w:rsidP="001F0C70">
      <w:pPr>
        <w:widowControl w:val="0"/>
        <w:ind w:left="851"/>
        <w:jc w:val="center"/>
        <w:rPr>
          <w:rFonts w:eastAsia="Arial Unicode MS"/>
          <w:bCs/>
        </w:rPr>
      </w:pPr>
    </w:p>
    <w:p w14:paraId="3B215EDD" w14:textId="77777777" w:rsidR="00ED1756" w:rsidRDefault="00ED1756" w:rsidP="001F0C70">
      <w:pPr>
        <w:widowControl w:val="0"/>
        <w:ind w:left="851"/>
        <w:jc w:val="center"/>
        <w:rPr>
          <w:rFonts w:eastAsia="Arial Unicode MS"/>
          <w:bCs/>
        </w:rPr>
      </w:pPr>
    </w:p>
    <w:p w14:paraId="0A410D1E" w14:textId="77777777" w:rsidR="00ED1756" w:rsidRDefault="00ED1756" w:rsidP="001F0C70">
      <w:pPr>
        <w:widowControl w:val="0"/>
        <w:ind w:left="851"/>
        <w:jc w:val="center"/>
        <w:rPr>
          <w:rFonts w:eastAsia="Arial Unicode MS"/>
          <w:bCs/>
        </w:rPr>
      </w:pPr>
    </w:p>
    <w:p w14:paraId="7CA100A7" w14:textId="77777777" w:rsidR="00ED1756" w:rsidRDefault="00ED1756" w:rsidP="001F0C70">
      <w:pPr>
        <w:widowControl w:val="0"/>
        <w:ind w:left="851"/>
        <w:jc w:val="center"/>
        <w:rPr>
          <w:rFonts w:eastAsia="Arial Unicode MS"/>
          <w:bCs/>
        </w:rPr>
      </w:pPr>
    </w:p>
    <w:p w14:paraId="47A2EED1" w14:textId="77777777" w:rsidR="00ED1756" w:rsidRDefault="00ED1756" w:rsidP="001F0C70">
      <w:pPr>
        <w:widowControl w:val="0"/>
        <w:ind w:left="851"/>
        <w:jc w:val="center"/>
        <w:rPr>
          <w:rFonts w:eastAsia="Arial Unicode MS"/>
          <w:bCs/>
        </w:rPr>
      </w:pPr>
    </w:p>
    <w:p w14:paraId="50B0B459" w14:textId="77777777" w:rsidR="00ED1756" w:rsidRDefault="00ED1756" w:rsidP="001F0C70">
      <w:pPr>
        <w:widowControl w:val="0"/>
        <w:ind w:left="851"/>
        <w:jc w:val="center"/>
        <w:rPr>
          <w:rFonts w:eastAsia="Arial Unicode MS"/>
          <w:bCs/>
        </w:rPr>
      </w:pPr>
    </w:p>
    <w:p w14:paraId="26038DCE" w14:textId="77777777" w:rsidR="00ED1756" w:rsidRDefault="00ED1756" w:rsidP="001F0C70">
      <w:pPr>
        <w:widowControl w:val="0"/>
        <w:ind w:left="851"/>
        <w:jc w:val="center"/>
        <w:rPr>
          <w:rFonts w:eastAsia="Arial Unicode MS"/>
          <w:bCs/>
        </w:rPr>
      </w:pPr>
    </w:p>
    <w:p w14:paraId="7163D8A5" w14:textId="77777777" w:rsidR="00ED1756" w:rsidRDefault="00ED1756" w:rsidP="001F0C70">
      <w:pPr>
        <w:widowControl w:val="0"/>
        <w:ind w:left="851"/>
        <w:jc w:val="center"/>
        <w:rPr>
          <w:rFonts w:eastAsia="Arial Unicode MS"/>
          <w:bCs/>
        </w:rPr>
      </w:pPr>
    </w:p>
    <w:p w14:paraId="1E7B36B7" w14:textId="77777777" w:rsidR="00ED1756" w:rsidRDefault="00ED1756" w:rsidP="001F0C70">
      <w:pPr>
        <w:widowControl w:val="0"/>
        <w:ind w:left="851"/>
        <w:jc w:val="center"/>
        <w:rPr>
          <w:rFonts w:eastAsia="Arial Unicode MS"/>
          <w:bCs/>
        </w:rPr>
      </w:pPr>
    </w:p>
    <w:p w14:paraId="77EEDF39" w14:textId="77777777" w:rsidR="00ED1756" w:rsidRDefault="00ED1756" w:rsidP="001F0C70">
      <w:pPr>
        <w:widowControl w:val="0"/>
        <w:ind w:left="851"/>
        <w:jc w:val="center"/>
        <w:rPr>
          <w:rFonts w:eastAsia="Arial Unicode MS"/>
          <w:bCs/>
        </w:rPr>
      </w:pPr>
    </w:p>
    <w:p w14:paraId="21F67842" w14:textId="77777777" w:rsidR="00ED1756" w:rsidRDefault="00ED1756" w:rsidP="001F0C70">
      <w:pPr>
        <w:widowControl w:val="0"/>
        <w:ind w:left="851"/>
        <w:jc w:val="center"/>
        <w:rPr>
          <w:rFonts w:eastAsia="Arial Unicode MS"/>
          <w:bCs/>
        </w:rPr>
      </w:pPr>
    </w:p>
    <w:p w14:paraId="07703AD8" w14:textId="77777777" w:rsidR="00ED1756" w:rsidRDefault="00ED1756" w:rsidP="001F0C70">
      <w:pPr>
        <w:widowControl w:val="0"/>
        <w:ind w:left="851"/>
        <w:jc w:val="center"/>
        <w:rPr>
          <w:rFonts w:eastAsia="Arial Unicode MS"/>
          <w:bCs/>
        </w:rPr>
      </w:pPr>
    </w:p>
    <w:p w14:paraId="778E3327" w14:textId="77777777" w:rsidR="00ED1756" w:rsidRDefault="00ED1756" w:rsidP="001F0C70">
      <w:pPr>
        <w:widowControl w:val="0"/>
        <w:ind w:left="851"/>
        <w:jc w:val="center"/>
        <w:rPr>
          <w:rFonts w:eastAsia="Arial Unicode MS"/>
          <w:bCs/>
        </w:rPr>
      </w:pPr>
    </w:p>
    <w:p w14:paraId="254D5256" w14:textId="77777777" w:rsidR="00ED1756" w:rsidRDefault="00ED1756" w:rsidP="001F0C70">
      <w:pPr>
        <w:widowControl w:val="0"/>
        <w:ind w:left="851"/>
        <w:jc w:val="center"/>
        <w:rPr>
          <w:rFonts w:eastAsia="Arial Unicode MS"/>
          <w:bCs/>
        </w:rPr>
      </w:pPr>
    </w:p>
    <w:p w14:paraId="225C67C3" w14:textId="77777777" w:rsidR="00ED1756" w:rsidRDefault="00ED1756" w:rsidP="001F0C70">
      <w:pPr>
        <w:widowControl w:val="0"/>
        <w:ind w:left="851"/>
        <w:jc w:val="center"/>
        <w:rPr>
          <w:rFonts w:eastAsia="Arial Unicode MS"/>
          <w:bCs/>
        </w:rPr>
      </w:pPr>
    </w:p>
    <w:p w14:paraId="4E05785C" w14:textId="77777777" w:rsidR="00ED1756" w:rsidRDefault="00ED1756" w:rsidP="001F0C70">
      <w:pPr>
        <w:widowControl w:val="0"/>
        <w:ind w:left="851"/>
        <w:jc w:val="center"/>
        <w:rPr>
          <w:rFonts w:eastAsia="Arial Unicode MS"/>
          <w:bCs/>
        </w:rPr>
      </w:pPr>
    </w:p>
    <w:p w14:paraId="42E73711" w14:textId="77777777" w:rsidR="00ED1756" w:rsidRDefault="00ED1756" w:rsidP="001F0C70">
      <w:pPr>
        <w:widowControl w:val="0"/>
        <w:ind w:left="851"/>
        <w:jc w:val="center"/>
        <w:rPr>
          <w:rFonts w:eastAsia="Arial Unicode MS"/>
          <w:bCs/>
        </w:rPr>
      </w:pPr>
    </w:p>
    <w:p w14:paraId="3B385241" w14:textId="77777777" w:rsidR="00ED1756" w:rsidRDefault="00ED1756" w:rsidP="001F0C70">
      <w:pPr>
        <w:widowControl w:val="0"/>
        <w:ind w:left="851"/>
        <w:jc w:val="center"/>
        <w:rPr>
          <w:rFonts w:eastAsia="Arial Unicode MS"/>
          <w:bCs/>
        </w:rPr>
      </w:pPr>
    </w:p>
    <w:p w14:paraId="7AB86199" w14:textId="77777777" w:rsidR="00ED1756" w:rsidRDefault="00ED1756" w:rsidP="001F0C70">
      <w:pPr>
        <w:widowControl w:val="0"/>
        <w:ind w:left="851"/>
        <w:jc w:val="center"/>
        <w:rPr>
          <w:rFonts w:eastAsia="Arial Unicode MS"/>
          <w:bCs/>
        </w:rPr>
      </w:pPr>
    </w:p>
    <w:p w14:paraId="0E85308F" w14:textId="77777777" w:rsidR="00ED1756" w:rsidRDefault="00ED1756" w:rsidP="001F0C70">
      <w:pPr>
        <w:widowControl w:val="0"/>
        <w:ind w:left="851"/>
        <w:jc w:val="center"/>
        <w:rPr>
          <w:rFonts w:eastAsia="Arial Unicode MS"/>
          <w:bCs/>
        </w:rPr>
      </w:pPr>
    </w:p>
    <w:p w14:paraId="26A488BC" w14:textId="77777777" w:rsidR="00ED1756" w:rsidRDefault="00ED1756" w:rsidP="001F0C70">
      <w:pPr>
        <w:widowControl w:val="0"/>
        <w:ind w:left="851"/>
        <w:jc w:val="center"/>
        <w:rPr>
          <w:rFonts w:eastAsia="Arial Unicode MS"/>
          <w:bCs/>
        </w:rPr>
      </w:pPr>
    </w:p>
    <w:p w14:paraId="111E6346" w14:textId="77777777" w:rsidR="00ED1756" w:rsidRDefault="00ED1756" w:rsidP="001F0C70">
      <w:pPr>
        <w:widowControl w:val="0"/>
        <w:ind w:left="851"/>
        <w:jc w:val="center"/>
        <w:rPr>
          <w:rFonts w:eastAsia="Arial Unicode MS"/>
          <w:bCs/>
        </w:rPr>
      </w:pPr>
    </w:p>
    <w:p w14:paraId="55D33923" w14:textId="77777777" w:rsidR="00ED1756" w:rsidRDefault="00ED1756" w:rsidP="001F0C70">
      <w:pPr>
        <w:widowControl w:val="0"/>
        <w:ind w:left="851"/>
        <w:jc w:val="center"/>
        <w:rPr>
          <w:rFonts w:eastAsia="Arial Unicode MS"/>
          <w:bCs/>
        </w:rPr>
      </w:pPr>
    </w:p>
    <w:p w14:paraId="2343E336" w14:textId="77777777" w:rsidR="00ED1756" w:rsidRDefault="00ED1756" w:rsidP="001F0C70">
      <w:pPr>
        <w:widowControl w:val="0"/>
        <w:ind w:left="851"/>
        <w:jc w:val="center"/>
        <w:rPr>
          <w:rFonts w:eastAsia="Arial Unicode MS"/>
          <w:bCs/>
        </w:rPr>
      </w:pPr>
    </w:p>
    <w:p w14:paraId="7E704CE1" w14:textId="77777777" w:rsidR="00ED1756" w:rsidRDefault="00ED1756" w:rsidP="001F0C70">
      <w:pPr>
        <w:widowControl w:val="0"/>
        <w:ind w:left="851"/>
        <w:jc w:val="center"/>
        <w:rPr>
          <w:rFonts w:eastAsia="Arial Unicode MS"/>
          <w:bCs/>
        </w:rPr>
      </w:pPr>
    </w:p>
    <w:p w14:paraId="354251C5" w14:textId="77777777" w:rsidR="00ED1756" w:rsidRDefault="00ED1756" w:rsidP="001F0C70">
      <w:pPr>
        <w:widowControl w:val="0"/>
        <w:ind w:left="851"/>
        <w:jc w:val="center"/>
        <w:rPr>
          <w:rFonts w:eastAsia="Arial Unicode MS"/>
          <w:bCs/>
        </w:rPr>
        <w:sectPr w:rsidR="00ED1756" w:rsidSect="00A425F7">
          <w:headerReference w:type="default" r:id="rId44"/>
          <w:footnotePr>
            <w:numRestart w:val="eachPage"/>
          </w:footnotePr>
          <w:pgSz w:w="11907" w:h="16840" w:code="9"/>
          <w:pgMar w:top="851" w:right="851" w:bottom="851" w:left="851" w:header="851" w:footer="851" w:gutter="0"/>
          <w:cols w:space="708"/>
          <w:docGrid w:linePitch="360"/>
        </w:sectPr>
      </w:pPr>
    </w:p>
    <w:p w14:paraId="4C47BA1F" w14:textId="77777777" w:rsidR="0070783F" w:rsidRPr="0072152A" w:rsidRDefault="0070783F" w:rsidP="0070783F">
      <w:pPr>
        <w:widowControl w:val="0"/>
        <w:jc w:val="center"/>
        <w:rPr>
          <w:b/>
        </w:rPr>
      </w:pPr>
      <w:r w:rsidRPr="0072152A">
        <w:rPr>
          <w:b/>
        </w:rPr>
        <w:lastRenderedPageBreak/>
        <w:t>YEDİNCİ BÖLÜM</w:t>
      </w:r>
    </w:p>
    <w:p w14:paraId="76BC2301" w14:textId="77777777" w:rsidR="0070783F" w:rsidRPr="00336628" w:rsidRDefault="0070783F" w:rsidP="0070783F">
      <w:pPr>
        <w:widowControl w:val="0"/>
        <w:ind w:left="851"/>
        <w:jc w:val="both"/>
        <w:rPr>
          <w:rFonts w:eastAsia="Arial Unicode MS"/>
          <w:bCs/>
          <w:sz w:val="12"/>
        </w:rPr>
      </w:pPr>
    </w:p>
    <w:p w14:paraId="2A97E536" w14:textId="77777777" w:rsidR="0070783F" w:rsidRPr="0072152A" w:rsidRDefault="0070783F" w:rsidP="0070783F">
      <w:pPr>
        <w:widowControl w:val="0"/>
        <w:jc w:val="center"/>
        <w:rPr>
          <w:rFonts w:eastAsia="Arial Unicode MS"/>
          <w:b/>
          <w:bCs/>
        </w:rPr>
      </w:pPr>
      <w:r w:rsidRPr="0072152A">
        <w:rPr>
          <w:rFonts w:eastAsia="Arial Unicode MS"/>
          <w:b/>
          <w:bCs/>
        </w:rPr>
        <w:t>ARA DÖNEM FAALİYET RAPORUNA İLİŞKİN AÇIKLAMALAR</w:t>
      </w:r>
    </w:p>
    <w:p w14:paraId="2041083C" w14:textId="77777777" w:rsidR="0070783F" w:rsidRPr="00336628" w:rsidRDefault="0070783F" w:rsidP="0070783F">
      <w:pPr>
        <w:pStyle w:val="ListeParagraf"/>
        <w:tabs>
          <w:tab w:val="left" w:pos="851"/>
        </w:tabs>
        <w:ind w:left="854"/>
        <w:jc w:val="both"/>
        <w:rPr>
          <w:b/>
          <w:bCs/>
          <w:sz w:val="8"/>
        </w:rPr>
      </w:pPr>
    </w:p>
    <w:p w14:paraId="3C39FA72" w14:textId="562A3C11" w:rsidR="00336628" w:rsidRDefault="0070783F" w:rsidP="00336628">
      <w:pPr>
        <w:pStyle w:val="ListeParagraf"/>
        <w:numPr>
          <w:ilvl w:val="0"/>
          <w:numId w:val="43"/>
        </w:numPr>
        <w:tabs>
          <w:tab w:val="left" w:pos="851"/>
        </w:tabs>
        <w:jc w:val="both"/>
        <w:rPr>
          <w:b/>
          <w:bCs/>
        </w:rPr>
      </w:pPr>
      <w:r w:rsidRPr="0072152A">
        <w:rPr>
          <w:b/>
          <w:bCs/>
        </w:rPr>
        <w:t>Yönetim Kurulu Başkanı’nın Değerlendirmesi</w:t>
      </w:r>
    </w:p>
    <w:p w14:paraId="2D4F4815" w14:textId="77777777" w:rsidR="00336628" w:rsidRPr="00336628" w:rsidRDefault="00336628" w:rsidP="00336628">
      <w:pPr>
        <w:pStyle w:val="ListeParagraf"/>
        <w:tabs>
          <w:tab w:val="left" w:pos="851"/>
        </w:tabs>
        <w:jc w:val="both"/>
        <w:rPr>
          <w:b/>
          <w:bCs/>
          <w:sz w:val="10"/>
        </w:rPr>
      </w:pPr>
    </w:p>
    <w:p w14:paraId="1DA84822" w14:textId="77777777" w:rsidR="002279E0" w:rsidRPr="002279E0" w:rsidRDefault="002279E0" w:rsidP="002279E0">
      <w:pPr>
        <w:pStyle w:val="Gvdemetni1"/>
        <w:ind w:left="709" w:firstLine="0"/>
        <w:jc w:val="both"/>
      </w:pPr>
      <w:r w:rsidRPr="002279E0">
        <w:t xml:space="preserve">Küresel ekonomi ile ilgili olarak büyüme tahminleri aşağı yönde revize edilmektedir. FED, ABD ekonomisinde görülen yavaşlama eğilimini göz önünde bulundurarak üçüncü çeyrekte toplamda 50 baz puan indirim yapmıştır. </w:t>
      </w:r>
    </w:p>
    <w:p w14:paraId="5BE3FF4A" w14:textId="77777777" w:rsidR="002279E0" w:rsidRPr="002279E0" w:rsidRDefault="002279E0" w:rsidP="002279E0">
      <w:pPr>
        <w:pStyle w:val="Gvdemetni1"/>
        <w:ind w:left="709" w:firstLine="0"/>
        <w:jc w:val="both"/>
      </w:pPr>
    </w:p>
    <w:p w14:paraId="54C5A9E6" w14:textId="77777777" w:rsidR="002279E0" w:rsidRPr="002279E0" w:rsidRDefault="002279E0" w:rsidP="002279E0">
      <w:pPr>
        <w:pStyle w:val="Gvdemetni1"/>
        <w:ind w:left="709" w:firstLine="0"/>
        <w:jc w:val="both"/>
      </w:pPr>
      <w:r w:rsidRPr="002279E0">
        <w:t xml:space="preserve">Avrupa ekonomisinde resesyon kaygılarının ECB’yi üçüncü çeyrekte daha proaktif davranmaya zorladığı görülmektedir. Almanya’da öncü göstergelerin düşük seviyelerde olması, Brexit tartışmaları, İspanya ve İtalya’daki siyasi gelişmeler de piyasalar üzerinde etkili olmayı sürdürdü. </w:t>
      </w:r>
    </w:p>
    <w:p w14:paraId="3E13CB99" w14:textId="77777777" w:rsidR="002279E0" w:rsidRPr="002279E0" w:rsidRDefault="002279E0" w:rsidP="002279E0">
      <w:pPr>
        <w:pStyle w:val="Gvdemetni1"/>
        <w:ind w:left="709" w:firstLine="0"/>
        <w:jc w:val="both"/>
      </w:pPr>
    </w:p>
    <w:p w14:paraId="18768DC4" w14:textId="77777777" w:rsidR="002279E0" w:rsidRPr="002279E0" w:rsidRDefault="002279E0" w:rsidP="002279E0">
      <w:pPr>
        <w:pStyle w:val="Gvdemetni1"/>
        <w:ind w:left="709" w:firstLine="0"/>
        <w:jc w:val="both"/>
      </w:pPr>
      <w:r w:rsidRPr="002279E0">
        <w:t xml:space="preserve">Üçüncü çeyrekte Türkiye’nin yanı sıra Endonezya, Hindistan, Rusya gibi gelişmekte olan ülkelerde de faiz indirimleri görülmüştür. </w:t>
      </w:r>
    </w:p>
    <w:p w14:paraId="1729623C" w14:textId="77777777" w:rsidR="002279E0" w:rsidRPr="002279E0" w:rsidRDefault="002279E0" w:rsidP="002279E0">
      <w:pPr>
        <w:pStyle w:val="Gvdemetni1"/>
        <w:ind w:left="709" w:firstLine="0"/>
        <w:jc w:val="both"/>
      </w:pPr>
    </w:p>
    <w:p w14:paraId="29AA5CF5" w14:textId="75FCA44F" w:rsidR="002279E0" w:rsidRPr="002279E0" w:rsidRDefault="002279E0" w:rsidP="002279E0">
      <w:pPr>
        <w:pStyle w:val="Gvdemetni1"/>
        <w:ind w:left="709" w:firstLine="0"/>
        <w:jc w:val="both"/>
      </w:pPr>
      <w:r w:rsidRPr="002279E0">
        <w:t xml:space="preserve">Türkiye ekonomisi, beklentilerden daha olumlu performans göstermiştir. Üçüncü çeyrekte TL’deki istikrarlı </w:t>
      </w:r>
      <w:r w:rsidR="00E47EEB">
        <w:t>seyir, zayıf iç talep koşulları</w:t>
      </w:r>
      <w:r w:rsidRPr="002279E0">
        <w:t xml:space="preserve"> ve baz etkisi enflasyonun belirgin gerilemesine imkan vermiş ve enflasyonda tek haneli rakamlar görülmüştür. Bu gelişme Merkez Bankası’nın politika faizinde 750 baz puan indirim yapmasına olanak sağlamıştır. Merkez Bankası faiz indirimine ekim ayında da 250 baz puan ile devam etmiştir. Türkiye ekonomisinin dış ticaret açığında daralma devam ederken cari işlemler dengesinde de yıllık bazda fazla verilmeye başlanmıştır. </w:t>
      </w:r>
    </w:p>
    <w:p w14:paraId="07BCEF96" w14:textId="77777777" w:rsidR="002279E0" w:rsidRPr="002279E0" w:rsidRDefault="002279E0" w:rsidP="002279E0">
      <w:pPr>
        <w:pStyle w:val="Gvdemetni1"/>
        <w:ind w:left="709" w:firstLine="0"/>
        <w:jc w:val="both"/>
      </w:pPr>
    </w:p>
    <w:p w14:paraId="763FF307" w14:textId="77777777" w:rsidR="002279E0" w:rsidRPr="002279E0" w:rsidRDefault="002279E0" w:rsidP="002279E0">
      <w:pPr>
        <w:pStyle w:val="Gvdemetni1"/>
        <w:ind w:left="709" w:firstLine="0"/>
        <w:jc w:val="both"/>
      </w:pPr>
      <w:r w:rsidRPr="002279E0">
        <w:t>Katılım Bankacılığı sektöründe, gerek yurt içi gerekse yurt dışı piyasalardan uygun vade ve maliyetle kaynak temini ve bu kaynakların ülke ekonomisine en verimli olacak şekilde kullandırılmasını stratejik öncelik olarak belirlemiş bulunuyoruz. Katılım bankacılığı sektörünün aktif büyüklüğü bu yılın üçüncü çeyreğinde yılbaşına göre %24,3 artarken, bankacılık sektörünün aktif büyüklüğü aynı dönemde %10,5 oranında artmıştır. Kâr rakamlarına bakıldığında katılım bankacılığı sektörünün 2019 yılının üçüncü çeyreğinde net dönem kârı bir önceki yılın aynı dönemine göre %6,1 azalırken, bankacılık sektörünün net dönem kârı ise aynı dönemde yaklaşık %12,5 azalmıştır. Katılım bankacılığının sektör içindeki payı geçen yılın sonunda %5,4 düzeyinde iken bu yılın üçüncü çeyreğinde %6,0 düzeyine çıkmıştır.</w:t>
      </w:r>
    </w:p>
    <w:p w14:paraId="0E5B53D3" w14:textId="77777777" w:rsidR="002279E0" w:rsidRPr="002279E0" w:rsidRDefault="002279E0" w:rsidP="002279E0">
      <w:pPr>
        <w:pStyle w:val="Gvdemetni1"/>
        <w:ind w:left="709" w:firstLine="0"/>
        <w:jc w:val="both"/>
      </w:pPr>
    </w:p>
    <w:p w14:paraId="60AB77ED" w14:textId="47112EF3" w:rsidR="002279E0" w:rsidRPr="00A22757" w:rsidRDefault="002279E0" w:rsidP="002279E0">
      <w:pPr>
        <w:pStyle w:val="Gvdemetni1"/>
        <w:ind w:left="709" w:firstLine="0"/>
        <w:jc w:val="both"/>
      </w:pPr>
      <w:r w:rsidRPr="002279E0">
        <w:t>Türkiye’nin ilk kamu katılım bankası olan Ziraat Katılım Bankası, Türkiye’de bir ilki gerçekleştirerek müşaraka yöntemi ile halka açık bir firma olan Yünsa A</w:t>
      </w:r>
      <w:r>
        <w:t>.</w:t>
      </w:r>
      <w:r w:rsidRPr="002279E0">
        <w:t xml:space="preserve">Ş.’ye %50 ortak olmuştur. Kuruluşundan itibaren geçen süre zarfında hızlı bir şubeleşme politikası izleyen Ziraat Katılım Bankası Türkiye’nin 88 noktasında müşterilerine hizmet vermektedir. Yurt dışında ise ilk aşamada Sudan’da şube açmaya yönelik çalışmalar devam etmektedir. Önümüzdeki dönemde de hızlı büyüme politikasını devam ettirmek isteyen Ziraat Katılım Bankası, yeni ürünler geliştirerek müşterilerinin ihtiyaçlarına en iyi şekilde cevap vermeyi hedeflemektedir. Ayrıca “Katılım bankacılığının, finans sektöründeki payının artmasını sağlayarak büyümek” ana stratejisini sürdürmektedir. Bu doğrultuda şube ağının yanı sıra müşteri sayısını da hızlı şekilde artırmayı hedeflerken verimlilik odaklı çalışmayı ve sektördeki etkinliğini artırmayı prensip edinmiştir. </w:t>
      </w:r>
    </w:p>
    <w:p w14:paraId="1E01F7B8" w14:textId="77777777" w:rsidR="00422FAF" w:rsidRDefault="00422FAF" w:rsidP="0070783F">
      <w:pPr>
        <w:ind w:firstLine="709"/>
        <w:rPr>
          <w:rFonts w:eastAsia="Calibri" w:cs="Arial"/>
          <w:b/>
        </w:rPr>
      </w:pPr>
    </w:p>
    <w:p w14:paraId="2E39F17D" w14:textId="5A8E3E89" w:rsidR="0070783F" w:rsidRPr="0072152A" w:rsidRDefault="0070783F" w:rsidP="0070783F">
      <w:pPr>
        <w:ind w:firstLine="709"/>
        <w:rPr>
          <w:rFonts w:eastAsia="Calibri" w:cs="Arial"/>
          <w:b/>
        </w:rPr>
      </w:pPr>
      <w:r w:rsidRPr="0072152A">
        <w:rPr>
          <w:rFonts w:eastAsia="Calibri" w:cs="Arial"/>
          <w:b/>
        </w:rPr>
        <w:t>Hüseyin AYDIN</w:t>
      </w:r>
    </w:p>
    <w:p w14:paraId="7FF211D6" w14:textId="77777777" w:rsidR="0070783F" w:rsidRPr="0072152A" w:rsidRDefault="0070783F" w:rsidP="0070783F">
      <w:pPr>
        <w:ind w:left="709"/>
        <w:rPr>
          <w:rFonts w:eastAsia="Calibri" w:cs="Arial"/>
          <w:b/>
        </w:rPr>
      </w:pPr>
      <w:r w:rsidRPr="0072152A">
        <w:rPr>
          <w:rFonts w:eastAsia="Calibri" w:cs="Arial"/>
          <w:b/>
        </w:rPr>
        <w:t>Yönetim Kurulu Başkanı</w:t>
      </w:r>
    </w:p>
    <w:p w14:paraId="05BE1B26" w14:textId="0B8CF9B5" w:rsidR="0070783F" w:rsidRDefault="0070783F" w:rsidP="0070783F">
      <w:pPr>
        <w:rPr>
          <w:rFonts w:eastAsia="Arial Unicode MS"/>
          <w:b/>
          <w:bCs/>
        </w:rPr>
      </w:pPr>
      <w:r w:rsidRPr="0072152A">
        <w:rPr>
          <w:rFonts w:eastAsia="Calibri" w:cs="Arial"/>
          <w:b/>
        </w:rPr>
        <w:br w:type="page"/>
      </w:r>
      <w:r w:rsidRPr="0072152A">
        <w:rPr>
          <w:rFonts w:eastAsia="Arial Unicode MS"/>
          <w:b/>
          <w:bCs/>
        </w:rPr>
        <w:lastRenderedPageBreak/>
        <w:t>ARA DÖNEM FAALİYET RAPORUNA İLİŞKİN AÇIKLAMALAR (Devamı)</w:t>
      </w:r>
    </w:p>
    <w:p w14:paraId="69242A50" w14:textId="77777777" w:rsidR="0070783F" w:rsidRPr="0072152A" w:rsidRDefault="0070783F" w:rsidP="0070783F">
      <w:pPr>
        <w:rPr>
          <w:rFonts w:eastAsia="Arial Unicode MS"/>
          <w:b/>
          <w:bCs/>
          <w:sz w:val="8"/>
        </w:rPr>
      </w:pPr>
    </w:p>
    <w:p w14:paraId="2B783108" w14:textId="77777777" w:rsidR="0070783F" w:rsidRPr="0072152A" w:rsidRDefault="0070783F" w:rsidP="00B50E7E">
      <w:pPr>
        <w:pStyle w:val="ListeParagraf"/>
        <w:numPr>
          <w:ilvl w:val="0"/>
          <w:numId w:val="43"/>
        </w:numPr>
        <w:rPr>
          <w:rFonts w:eastAsia="Arial Unicode MS"/>
          <w:b/>
          <w:bCs/>
        </w:rPr>
      </w:pPr>
      <w:r w:rsidRPr="0072152A">
        <w:rPr>
          <w:rFonts w:eastAsia="Arial Unicode MS"/>
          <w:b/>
          <w:bCs/>
        </w:rPr>
        <w:t>Genel Müdür’ün Değerlendirmesi</w:t>
      </w:r>
    </w:p>
    <w:p w14:paraId="3CFDBDF3" w14:textId="77777777" w:rsidR="0070783F" w:rsidRPr="0072152A" w:rsidRDefault="0070783F" w:rsidP="0070783F">
      <w:pPr>
        <w:widowControl w:val="0"/>
        <w:rPr>
          <w:rFonts w:eastAsia="Arial Unicode MS"/>
          <w:bCs/>
          <w:sz w:val="2"/>
        </w:rPr>
      </w:pPr>
    </w:p>
    <w:p w14:paraId="6D6CD609" w14:textId="77777777" w:rsidR="0070783F" w:rsidRPr="0072152A" w:rsidRDefault="0070783F" w:rsidP="0070783F">
      <w:pPr>
        <w:widowControl w:val="0"/>
        <w:rPr>
          <w:rFonts w:eastAsia="Arial Unicode MS"/>
          <w:bCs/>
          <w:sz w:val="2"/>
        </w:rPr>
      </w:pPr>
    </w:p>
    <w:p w14:paraId="035C1168" w14:textId="77777777" w:rsidR="0070783F" w:rsidRPr="0072152A" w:rsidRDefault="0070783F" w:rsidP="0070783F">
      <w:pPr>
        <w:widowControl w:val="0"/>
        <w:rPr>
          <w:rFonts w:eastAsia="Arial Unicode MS"/>
          <w:bCs/>
          <w:sz w:val="2"/>
        </w:rPr>
      </w:pPr>
    </w:p>
    <w:p w14:paraId="7A34C7EE" w14:textId="77777777" w:rsidR="006A2126" w:rsidRPr="003E4ACA" w:rsidRDefault="006A2126" w:rsidP="006A2126">
      <w:pPr>
        <w:pStyle w:val="Gvdemetni1"/>
        <w:ind w:left="709" w:firstLine="0"/>
        <w:jc w:val="both"/>
      </w:pPr>
      <w:r w:rsidRPr="003E4ACA">
        <w:t xml:space="preserve">2019 yılının üçüncü çeyreği küresel piyasalar açısından yavaşlamanın daha da belirginleştiği bir dönem olmuştur. Amerika ve Almanya’daki ekonomik veriler resesyon riskinin belirginleştiğine işaret ederken, FED ve ECB genişletici para politikası uygulayarak faiz indirimlerine gitmiştir. Tüm bu gelişmeler ışığında gelişmekte olan ülkelere kaynak girişlerinin olduğu gözlemlenmiştir. </w:t>
      </w:r>
    </w:p>
    <w:p w14:paraId="55E6F2AA" w14:textId="77777777" w:rsidR="006A2126" w:rsidRPr="003E4ACA" w:rsidRDefault="006A2126" w:rsidP="006A2126">
      <w:pPr>
        <w:pStyle w:val="Gvdemetni1"/>
        <w:ind w:left="851" w:firstLine="0"/>
        <w:jc w:val="both"/>
      </w:pPr>
    </w:p>
    <w:p w14:paraId="17F851AE" w14:textId="77777777" w:rsidR="006A2126" w:rsidRPr="003E4ACA" w:rsidRDefault="006A2126" w:rsidP="006A2126">
      <w:pPr>
        <w:pStyle w:val="Gvdemetni1"/>
        <w:ind w:left="709" w:firstLine="0"/>
        <w:jc w:val="both"/>
      </w:pPr>
      <w:r w:rsidRPr="003E4ACA">
        <w:t xml:space="preserve">Türkiye Ekonomisi, 2019 ikinci çeyreğinde % 1,50 küçülmüş, ancak beklentilerin üzerinde bir performans göstermiştir. Sıkılaştırıcı para politikası ile hareket eden TCMB faiz oranlarında 750 baz puan indirime gitmiştir. </w:t>
      </w:r>
    </w:p>
    <w:p w14:paraId="2C624599" w14:textId="77777777" w:rsidR="006A2126" w:rsidRDefault="006A2126" w:rsidP="006A2126">
      <w:pPr>
        <w:pStyle w:val="Gvdemetni1"/>
        <w:ind w:left="851" w:firstLine="0"/>
        <w:jc w:val="both"/>
      </w:pPr>
    </w:p>
    <w:p w14:paraId="5114B9B3" w14:textId="7527CDFA" w:rsidR="006A2126" w:rsidRPr="003E4ACA" w:rsidRDefault="006A2126" w:rsidP="006A2126">
      <w:pPr>
        <w:pStyle w:val="Gvdemetni1"/>
        <w:ind w:left="709" w:firstLine="0"/>
        <w:jc w:val="both"/>
      </w:pPr>
      <w:r w:rsidRPr="003E4ACA">
        <w:t xml:space="preserve">2019 yılının üçüncü çeyreği itibarıyla bankacılık sektörü aktif büyüklüğünü % </w:t>
      </w:r>
      <w:r w:rsidR="005A7F52">
        <w:t>10</w:t>
      </w:r>
      <w:r w:rsidRPr="003E4ACA">
        <w:t xml:space="preserve">,5 artırırken Katılım Bankacılığı’nın büyümesi % </w:t>
      </w:r>
      <w:r w:rsidR="007D410F">
        <w:t>24,3</w:t>
      </w:r>
      <w:r w:rsidRPr="003E4ACA">
        <w:t xml:space="preserve"> olarak gerçekleşmiştir. Katılım bankalarının 2018 yılındaki % 5,4’lük pazar payı, 2019 üçüncü çeyrek sonunda % </w:t>
      </w:r>
      <w:r w:rsidR="00EC5679">
        <w:t>6</w:t>
      </w:r>
      <w:r w:rsidR="00C956FC">
        <w:t>,0</w:t>
      </w:r>
      <w:bookmarkStart w:id="60" w:name="_GoBack"/>
      <w:bookmarkEnd w:id="60"/>
      <w:r w:rsidRPr="003E4ACA">
        <w:t xml:space="preserve"> seviyesine yükselmiştir. </w:t>
      </w:r>
    </w:p>
    <w:p w14:paraId="2324EDEF" w14:textId="77777777" w:rsidR="006A2126" w:rsidRPr="003E4ACA" w:rsidRDefault="006A2126" w:rsidP="006A2126">
      <w:pPr>
        <w:pStyle w:val="Gvdemetni1"/>
        <w:ind w:left="851" w:firstLine="0"/>
        <w:jc w:val="both"/>
      </w:pPr>
    </w:p>
    <w:p w14:paraId="5AC89E7F" w14:textId="77777777" w:rsidR="006A2126" w:rsidRPr="003E4ACA" w:rsidRDefault="006A2126" w:rsidP="006A2126">
      <w:pPr>
        <w:pStyle w:val="Gvdemetni1"/>
        <w:ind w:left="709" w:firstLine="0"/>
        <w:jc w:val="both"/>
        <w:rPr>
          <w:b/>
        </w:rPr>
      </w:pPr>
      <w:r>
        <w:rPr>
          <w:b/>
        </w:rPr>
        <w:t>Ziraat Katılım İstikrarlı Büyümesine Devam Ediyor</w:t>
      </w:r>
    </w:p>
    <w:p w14:paraId="5D756293" w14:textId="77777777" w:rsidR="006A2126" w:rsidRPr="003E4ACA" w:rsidRDefault="006A2126" w:rsidP="006A2126">
      <w:pPr>
        <w:pStyle w:val="Gvdemetni1"/>
        <w:ind w:left="851" w:firstLine="0"/>
        <w:jc w:val="both"/>
      </w:pPr>
    </w:p>
    <w:p w14:paraId="7B538594" w14:textId="77777777" w:rsidR="006A2126" w:rsidRPr="003E4ACA" w:rsidRDefault="006A2126" w:rsidP="006A2126">
      <w:pPr>
        <w:pStyle w:val="Gvdemetni1"/>
        <w:ind w:left="709" w:firstLine="0"/>
        <w:jc w:val="both"/>
      </w:pPr>
      <w:r w:rsidRPr="003E4ACA">
        <w:t>Ziraat Katılım’ın toplam aktifleri 2018 yılı sonuna göre 2019 üçüncü çeyreğinde % 39 artışla 30.8 milyar TL’ye ulaşırken, toplanan fonlar yine aynı döneme göre % 33 artış ile 20.1 milyar TL oldu. Kullandırılan nakdi fonlar % 39 artışla 24.6 milyar TL seviyesine çıkarken, Ziraat Katılım’ın tüm sektöre sağladığı nakdi ve gayri nakdi finansman toplamı 35.2 milyar TL olarak gerçekleşti.</w:t>
      </w:r>
    </w:p>
    <w:p w14:paraId="4E387959" w14:textId="77777777" w:rsidR="006A2126" w:rsidRPr="003E4ACA" w:rsidRDefault="006A2126" w:rsidP="006A2126">
      <w:pPr>
        <w:pStyle w:val="Gvdemetni1"/>
        <w:ind w:left="851" w:firstLine="0"/>
        <w:jc w:val="both"/>
      </w:pPr>
    </w:p>
    <w:p w14:paraId="67942B77" w14:textId="27D63EA5" w:rsidR="006A2126" w:rsidRPr="003E4ACA" w:rsidRDefault="006A2126" w:rsidP="006A2126">
      <w:pPr>
        <w:pStyle w:val="Gvdemetni1"/>
        <w:ind w:left="709" w:firstLine="0"/>
        <w:jc w:val="both"/>
      </w:pPr>
      <w:r w:rsidRPr="003E4ACA">
        <w:t>Ziraat Katılım, müşteri memnuniyetine öncelik veren hizmet anlayışı ve verimlilik odağında yapılandırılmış iş döngüsünün başarılı icrası sonucu</w:t>
      </w:r>
      <w:r w:rsidR="000F3800">
        <w:t xml:space="preserve">nda, 2019 </w:t>
      </w:r>
      <w:r w:rsidR="000F3800" w:rsidRPr="00366D58">
        <w:t xml:space="preserve">üçüncü </w:t>
      </w:r>
      <w:r w:rsidR="00D2791E" w:rsidRPr="00366D58">
        <w:t>çeyreğini 386</w:t>
      </w:r>
      <w:r w:rsidR="000F3800" w:rsidRPr="00366D58">
        <w:t>.</w:t>
      </w:r>
      <w:r w:rsidR="00D2791E" w:rsidRPr="00366D58">
        <w:t>2</w:t>
      </w:r>
      <w:r w:rsidRPr="00366D58">
        <w:t xml:space="preserve"> milyon TL kâr ile</w:t>
      </w:r>
      <w:r w:rsidRPr="003E4ACA">
        <w:t xml:space="preserve"> tamamlamıştır. </w:t>
      </w:r>
    </w:p>
    <w:p w14:paraId="3A544FCB" w14:textId="77777777" w:rsidR="006A2126" w:rsidRDefault="006A2126" w:rsidP="006A2126">
      <w:pPr>
        <w:pStyle w:val="Gvdemetni1"/>
        <w:ind w:left="851" w:firstLine="0"/>
        <w:jc w:val="both"/>
      </w:pPr>
    </w:p>
    <w:p w14:paraId="4F85F73C" w14:textId="77777777" w:rsidR="006A2126" w:rsidRPr="003E4ACA" w:rsidRDefault="006A2126" w:rsidP="006A2126">
      <w:pPr>
        <w:pStyle w:val="Gvdemetni1"/>
        <w:ind w:left="709" w:firstLine="0"/>
        <w:jc w:val="both"/>
      </w:pPr>
      <w:r w:rsidRPr="003E4ACA">
        <w:t xml:space="preserve">Türkiye genelinde şube ağını hızla yaygınlaştıran Ziraat Katılım, Nazilli – Aydın, Turgut Özal Bulvarı – Adana, Bolu ve Erenköy – İstanbul şubelerini hizmete açarak 2019 3. çeyrek sonunda yurt içinde 42 ilde 88 şubeye ulaşmıştır. </w:t>
      </w:r>
    </w:p>
    <w:p w14:paraId="616AA67D" w14:textId="77777777" w:rsidR="006A2126" w:rsidRPr="003E4ACA" w:rsidRDefault="006A2126" w:rsidP="006A2126">
      <w:pPr>
        <w:pStyle w:val="Gvdemetni1"/>
        <w:ind w:left="851" w:firstLine="0"/>
        <w:jc w:val="both"/>
        <w:rPr>
          <w:b/>
        </w:rPr>
      </w:pPr>
    </w:p>
    <w:p w14:paraId="5382069D" w14:textId="77777777" w:rsidR="006A2126" w:rsidRPr="003E4ACA" w:rsidRDefault="006A2126" w:rsidP="006A2126">
      <w:pPr>
        <w:pStyle w:val="Gvdemetni1"/>
        <w:ind w:left="709" w:firstLine="0"/>
        <w:jc w:val="both"/>
        <w:rPr>
          <w:b/>
        </w:rPr>
      </w:pPr>
      <w:r>
        <w:rPr>
          <w:b/>
        </w:rPr>
        <w:t>Kira Sertifikası İhraçlarımız Toplamda 10,9 Milyar TL’ye Ulaştı</w:t>
      </w:r>
    </w:p>
    <w:p w14:paraId="3E44A2E1" w14:textId="77777777" w:rsidR="006A2126" w:rsidRPr="003E4ACA" w:rsidRDefault="006A2126" w:rsidP="006A2126">
      <w:pPr>
        <w:pStyle w:val="Gvdemetni1"/>
        <w:ind w:left="851" w:firstLine="0"/>
        <w:jc w:val="both"/>
      </w:pPr>
    </w:p>
    <w:p w14:paraId="6A297684" w14:textId="4DAEC608" w:rsidR="006A2126" w:rsidRPr="003E4ACA" w:rsidRDefault="006A2126" w:rsidP="006A2126">
      <w:pPr>
        <w:pStyle w:val="Gvdemetni1"/>
        <w:ind w:left="709" w:firstLine="0"/>
        <w:jc w:val="both"/>
      </w:pPr>
      <w:r w:rsidRPr="003E4ACA">
        <w:t>Ziraat Katılım Bankası A.Ş., 2019 yılının üçüncü çeyreği itibarıyla 14 adet kira sertifikası ihracını başarılı bir şekilde tamamlamıştır.</w:t>
      </w:r>
    </w:p>
    <w:p w14:paraId="53B48B8E" w14:textId="77777777" w:rsidR="006A2126" w:rsidRPr="003E4ACA" w:rsidRDefault="006A2126" w:rsidP="006A2126">
      <w:pPr>
        <w:pStyle w:val="Gvdemetni1"/>
        <w:ind w:left="851" w:firstLine="0"/>
        <w:jc w:val="both"/>
      </w:pPr>
    </w:p>
    <w:p w14:paraId="505AAC1D" w14:textId="77777777" w:rsidR="006A2126" w:rsidRPr="003E4ACA" w:rsidRDefault="006A2126" w:rsidP="006A2126">
      <w:pPr>
        <w:pStyle w:val="Gvdemetni1"/>
        <w:ind w:left="709" w:firstLine="0"/>
        <w:jc w:val="both"/>
      </w:pPr>
      <w:r w:rsidRPr="003E4ACA">
        <w:t>Ziraat Yatırım Menkul Değerler A.Ş. aracılığı ile gerçekleştirilen bu ihraçlarımızdan 5,7 Milyar TL fonlama temin edilirken, kira sertifikası ihraçlarının tamamına, nitelikli yatırımcılardan ihraç tutarının üzerinde yoğun talep gelmiştir.</w:t>
      </w:r>
    </w:p>
    <w:p w14:paraId="4189B318" w14:textId="77777777" w:rsidR="006A2126" w:rsidRPr="003E4ACA" w:rsidRDefault="006A2126" w:rsidP="006A2126">
      <w:pPr>
        <w:pStyle w:val="Gvdemetni1"/>
        <w:ind w:left="851" w:firstLine="0"/>
        <w:jc w:val="both"/>
      </w:pPr>
    </w:p>
    <w:p w14:paraId="5AA88266" w14:textId="77777777" w:rsidR="006A2126" w:rsidRPr="003E4ACA" w:rsidRDefault="006A2126" w:rsidP="006A2126">
      <w:pPr>
        <w:pStyle w:val="Gvdemetni1"/>
        <w:ind w:left="709" w:firstLine="0"/>
        <w:jc w:val="both"/>
      </w:pPr>
      <w:r w:rsidRPr="003E4ACA">
        <w:t xml:space="preserve">Türkiye’nin kamu sermayeli ilk katılım bankası olan Ziraat Katılım, faaliyetlerine başladığı 2015 yılından bugüne kadar nitelikli yatırımcılara gerçekleştirdiği 46 adet kira sertifikası ihracı ile toplamda 10,9 milyar TL hacme ulaşmıştır.  </w:t>
      </w:r>
    </w:p>
    <w:p w14:paraId="0D9F655D" w14:textId="77777777" w:rsidR="006A2126" w:rsidRPr="003E4ACA" w:rsidRDefault="006A2126" w:rsidP="006A2126">
      <w:pPr>
        <w:pStyle w:val="Gvdemetni1"/>
        <w:ind w:left="851" w:firstLine="0"/>
        <w:jc w:val="both"/>
      </w:pPr>
    </w:p>
    <w:p w14:paraId="37006040" w14:textId="77777777" w:rsidR="006A2126" w:rsidRPr="003E4ACA" w:rsidRDefault="006A2126" w:rsidP="006A2126">
      <w:pPr>
        <w:pStyle w:val="Gvdemetni1"/>
        <w:ind w:left="709" w:firstLine="0"/>
        <w:jc w:val="both"/>
        <w:rPr>
          <w:b/>
        </w:rPr>
      </w:pPr>
      <w:r>
        <w:rPr>
          <w:b/>
        </w:rPr>
        <w:t>Mobil Finansman’ı Hayata Geçirdik</w:t>
      </w:r>
    </w:p>
    <w:p w14:paraId="24794B52" w14:textId="77777777" w:rsidR="006A2126" w:rsidRPr="003E4ACA" w:rsidRDefault="006A2126" w:rsidP="006A2126">
      <w:pPr>
        <w:pStyle w:val="Gvdemetni1"/>
        <w:ind w:left="851" w:firstLine="0"/>
        <w:jc w:val="both"/>
      </w:pPr>
    </w:p>
    <w:p w14:paraId="5C4B5AFC" w14:textId="10CCD2F5" w:rsidR="006A2126" w:rsidRDefault="006A2126" w:rsidP="006A2126">
      <w:pPr>
        <w:pStyle w:val="Gvdemetni1"/>
        <w:ind w:left="709" w:firstLine="0"/>
        <w:jc w:val="both"/>
      </w:pPr>
      <w:r w:rsidRPr="003E4ACA">
        <w:t>Gerçek ve tüzel müşterilerimizin ihtiyaç ve beklentilerini en iyi şekilde anlayarak onlara en doğru kanaldan en uygun çö</w:t>
      </w:r>
      <w:r w:rsidR="002A3325">
        <w:t>züm ve değer önerilerini sunan B</w:t>
      </w:r>
      <w:r w:rsidRPr="003E4ACA">
        <w:t>ankamız, ürün çeşitliliğini artırmaya devam etmektedir.</w:t>
      </w:r>
    </w:p>
    <w:p w14:paraId="51EE595A" w14:textId="77777777" w:rsidR="006A2126" w:rsidRPr="003E4ACA" w:rsidRDefault="006A2126" w:rsidP="006A2126">
      <w:pPr>
        <w:pStyle w:val="Gvdemetni1"/>
        <w:ind w:left="851" w:firstLine="0"/>
        <w:jc w:val="both"/>
      </w:pPr>
    </w:p>
    <w:p w14:paraId="3FE6A970" w14:textId="77777777" w:rsidR="006A2126" w:rsidRPr="003E4ACA" w:rsidRDefault="006A2126" w:rsidP="006A2126">
      <w:pPr>
        <w:pStyle w:val="Gvdemetni1"/>
        <w:ind w:left="709" w:firstLine="0"/>
        <w:jc w:val="both"/>
      </w:pPr>
      <w:r w:rsidRPr="003E4ACA">
        <w:t>Bankamızda hali hazırda aktif limiti bulunan tüzel müşterilerimizin finansman işlem süreç kalitesinin arttırılabilmesi adına, Katılım Mobil Uygulaması üzerinden finansman işlemlerini yürütebileceği “Mobil Finansman“ seçeneği hayata geçirilmiştir. Müşterilerimizin şubeye gelmeden Katılım Mobil üzerinden finansman başvurularını gerçekleştirebildikleri, doküman yükleme ve onay süreçleri için süre ve maliyette etkinlik sağlayarak işlemlerini sonuçlandırabildikleri bir dijital yönetim sağlanmıştır.</w:t>
      </w:r>
    </w:p>
    <w:p w14:paraId="0EFEFC11" w14:textId="77777777" w:rsidR="006A2126" w:rsidRPr="003E4ACA" w:rsidRDefault="006A2126" w:rsidP="006A2126">
      <w:pPr>
        <w:pStyle w:val="Gvdemetni1"/>
        <w:ind w:left="851" w:firstLine="0"/>
        <w:jc w:val="both"/>
      </w:pPr>
    </w:p>
    <w:p w14:paraId="6718CB80" w14:textId="77777777" w:rsidR="006A2126" w:rsidRPr="003E4ACA" w:rsidRDefault="006A2126" w:rsidP="006A2126">
      <w:pPr>
        <w:pStyle w:val="Gvdemetni1"/>
        <w:ind w:left="851" w:firstLine="0"/>
        <w:jc w:val="both"/>
      </w:pPr>
    </w:p>
    <w:p w14:paraId="3D43D799" w14:textId="77777777" w:rsidR="006A2126" w:rsidRPr="003E4ACA" w:rsidRDefault="006A2126" w:rsidP="006A2126">
      <w:pPr>
        <w:pStyle w:val="Gvdemetni1"/>
        <w:ind w:left="851" w:firstLine="0"/>
        <w:jc w:val="both"/>
      </w:pPr>
    </w:p>
    <w:p w14:paraId="6EB2EA36" w14:textId="77777777" w:rsidR="006A2126" w:rsidRPr="003E4ACA" w:rsidRDefault="006A2126" w:rsidP="006A2126">
      <w:pPr>
        <w:pStyle w:val="Gvdemetni1"/>
        <w:ind w:left="851" w:firstLine="0"/>
        <w:jc w:val="both"/>
      </w:pPr>
    </w:p>
    <w:p w14:paraId="60D00D74" w14:textId="77777777" w:rsidR="006A2126" w:rsidRPr="003E4ACA" w:rsidRDefault="006A2126" w:rsidP="006A2126">
      <w:pPr>
        <w:pStyle w:val="Gvdemetni1"/>
        <w:ind w:left="851" w:firstLine="0"/>
        <w:jc w:val="both"/>
      </w:pPr>
    </w:p>
    <w:p w14:paraId="28A11474" w14:textId="77777777" w:rsidR="006A2126" w:rsidRDefault="006A2126" w:rsidP="006A2126">
      <w:pPr>
        <w:pStyle w:val="Gvdemetni1"/>
        <w:ind w:left="851" w:firstLine="0"/>
        <w:jc w:val="both"/>
      </w:pPr>
    </w:p>
    <w:p w14:paraId="469A5C8A" w14:textId="77777777" w:rsidR="006A2126" w:rsidRDefault="006A2126" w:rsidP="006A2126">
      <w:pPr>
        <w:pStyle w:val="Gvdemetni1"/>
        <w:ind w:left="851" w:firstLine="0"/>
        <w:jc w:val="both"/>
      </w:pPr>
    </w:p>
    <w:p w14:paraId="67D643D7" w14:textId="77777777" w:rsidR="006A2126" w:rsidRDefault="006A2126" w:rsidP="006A2126"/>
    <w:p w14:paraId="130EA399" w14:textId="63A5B9D0" w:rsidR="006A2126" w:rsidRDefault="006A2126" w:rsidP="006A2126">
      <w:pPr>
        <w:rPr>
          <w:rFonts w:eastAsia="Arial Unicode MS"/>
          <w:b/>
          <w:bCs/>
        </w:rPr>
      </w:pPr>
      <w:r w:rsidRPr="0072152A">
        <w:rPr>
          <w:rFonts w:eastAsia="Arial Unicode MS"/>
          <w:b/>
          <w:bCs/>
        </w:rPr>
        <w:lastRenderedPageBreak/>
        <w:t>ARA DÖNEM FAALİYET RAPORUNA İLİŞKİN</w:t>
      </w:r>
      <w:r w:rsidRPr="0072152A">
        <w:rPr>
          <w:rFonts w:eastAsia="Arial Unicode MS"/>
          <w:bCs/>
        </w:rPr>
        <w:t xml:space="preserve"> </w:t>
      </w:r>
      <w:r w:rsidRPr="0072152A">
        <w:rPr>
          <w:rFonts w:eastAsia="Arial Unicode MS"/>
          <w:b/>
          <w:bCs/>
        </w:rPr>
        <w:t>AÇIKLAMALAR (Devamı)</w:t>
      </w:r>
    </w:p>
    <w:p w14:paraId="354A5487" w14:textId="77777777" w:rsidR="006A2126" w:rsidRPr="0072152A" w:rsidRDefault="006A2126" w:rsidP="006A2126">
      <w:pPr>
        <w:rPr>
          <w:rFonts w:eastAsia="Arial Unicode MS"/>
          <w:b/>
          <w:bCs/>
          <w:sz w:val="8"/>
        </w:rPr>
      </w:pPr>
    </w:p>
    <w:p w14:paraId="33A6DA28" w14:textId="77777777" w:rsidR="006A2126" w:rsidRPr="0072152A" w:rsidRDefault="006A2126" w:rsidP="006A2126">
      <w:pPr>
        <w:pStyle w:val="ListeParagraf"/>
        <w:numPr>
          <w:ilvl w:val="0"/>
          <w:numId w:val="66"/>
        </w:numPr>
        <w:rPr>
          <w:rFonts w:eastAsia="Arial Unicode MS"/>
          <w:b/>
          <w:bCs/>
        </w:rPr>
      </w:pPr>
      <w:r w:rsidRPr="0072152A">
        <w:rPr>
          <w:rFonts w:eastAsia="Arial Unicode MS"/>
          <w:b/>
          <w:bCs/>
        </w:rPr>
        <w:t>Genel Müdür’ün Değerlendirmesi</w:t>
      </w:r>
    </w:p>
    <w:p w14:paraId="230C0581" w14:textId="77777777" w:rsidR="006A2126" w:rsidRPr="003E4ACA" w:rsidRDefault="006A2126" w:rsidP="006A2126">
      <w:pPr>
        <w:pStyle w:val="Gvdemetni1"/>
        <w:ind w:left="851" w:firstLine="0"/>
        <w:jc w:val="both"/>
        <w:rPr>
          <w:b/>
        </w:rPr>
      </w:pPr>
    </w:p>
    <w:p w14:paraId="1F3BD898" w14:textId="77777777" w:rsidR="006A2126" w:rsidRPr="003E4ACA" w:rsidRDefault="006A2126" w:rsidP="006A2126">
      <w:pPr>
        <w:pStyle w:val="Gvdemetni1"/>
        <w:ind w:left="709" w:firstLine="0"/>
        <w:jc w:val="both"/>
        <w:rPr>
          <w:b/>
        </w:rPr>
      </w:pPr>
      <w:r>
        <w:rPr>
          <w:b/>
        </w:rPr>
        <w:t>Finansal Ortaklıklar Kurarak Üretime ve İstihdama Katkıda Bulunmaya Devam Ediyoruz</w:t>
      </w:r>
    </w:p>
    <w:p w14:paraId="55F0F192" w14:textId="77777777" w:rsidR="006A2126" w:rsidRPr="003E4ACA" w:rsidRDefault="006A2126" w:rsidP="006A2126">
      <w:pPr>
        <w:pStyle w:val="Gvdemetni1"/>
        <w:ind w:left="851" w:firstLine="0"/>
        <w:jc w:val="both"/>
      </w:pPr>
    </w:p>
    <w:p w14:paraId="17704A47" w14:textId="77777777" w:rsidR="006A2126" w:rsidRPr="003E4ACA" w:rsidRDefault="006A2126" w:rsidP="006A2126">
      <w:pPr>
        <w:pStyle w:val="Gvdemetni1"/>
        <w:ind w:left="709" w:firstLine="0"/>
        <w:jc w:val="both"/>
      </w:pPr>
      <w:r w:rsidRPr="003E4ACA">
        <w:t xml:space="preserve">Bankamız, katılım bankacılığı prensipleri çerçevesinde Finansal Ortaklık yoluyla finansman sağlamaya devam etmektedir. Haziran ayı içerisinde ülkemizin saygın kuruluşlarından Hacı Ömer Sabancı Holding bünyesindeki; dünyanın 5 büyük yün kumaş üreticisi arasında yer alan Yünsa Yünlü Sanayi ve Ticaret A.Ş.’nin hisselerinin % 57,88’inin yünlü kumaş ticaretinde önemli başarılara imza atmış bir finansal ortak ile satın alınması görüşmelerine başlanmıştır. Satın almaya ilişkin görüşmelerin olumlu sonuçlanması sonrası kurulan bir şirket aracılığıyla hisselerin devredilmesine ilişkin hukuki işlemler başarıyla sonuçlandırılmıştır. Çerkezköy’de 200 bin m² büyüklüğünde üretim tesisleri bulunan ve yıllık 12 milyon metre üretim kapasitesine sahip; erkek giyim, kadın giyim, döşemelik ve üniformalık ürün kategorilerinde A+ segment kumaş üretimi yapabilen Yünsa Yünlü Sanayi ve Ticaret, üretim sürecini iplikten son aşamaya kadar kapsayan tek üretim tesisine sahip Avrupa’nın en büyük yünlü kumaş üreticisidir. </w:t>
      </w:r>
    </w:p>
    <w:p w14:paraId="49DE5045" w14:textId="77777777" w:rsidR="006A2126" w:rsidRPr="003E4ACA" w:rsidRDefault="006A2126" w:rsidP="006A2126">
      <w:pPr>
        <w:pStyle w:val="Gvdemetni1"/>
        <w:ind w:left="851" w:firstLine="0"/>
        <w:jc w:val="both"/>
      </w:pPr>
    </w:p>
    <w:p w14:paraId="70BA5608" w14:textId="5F577048" w:rsidR="006A2126" w:rsidRPr="003E4ACA" w:rsidRDefault="006A2126" w:rsidP="006A2126">
      <w:pPr>
        <w:pStyle w:val="Gvdemetni1"/>
        <w:ind w:left="709" w:firstLine="0"/>
        <w:jc w:val="both"/>
      </w:pPr>
      <w:r w:rsidRPr="003E4ACA">
        <w:t>Yatırımı ve girişimi desteklemek adına kaynaklarını etkin kullanmaya devam eden Bankamız, Proje Finansmanı ve Finansal Ortaklıklar yollarıyla karl</w:t>
      </w:r>
      <w:r w:rsidR="002A3325">
        <w:t>ı ve sürdürülebilir yatırımları</w:t>
      </w:r>
      <w:r w:rsidRPr="003E4ACA">
        <w:t xml:space="preserve"> finanse etmeye devam edecektir.  </w:t>
      </w:r>
    </w:p>
    <w:p w14:paraId="3783717C" w14:textId="77777777" w:rsidR="006A2126" w:rsidRPr="003E4ACA" w:rsidRDefault="006A2126" w:rsidP="006A2126">
      <w:pPr>
        <w:pStyle w:val="Gvdemetni1"/>
        <w:ind w:left="851" w:firstLine="0"/>
        <w:jc w:val="both"/>
      </w:pPr>
    </w:p>
    <w:p w14:paraId="48A57032" w14:textId="77777777" w:rsidR="006A2126" w:rsidRPr="003E4ACA" w:rsidRDefault="006A2126" w:rsidP="006A2126">
      <w:pPr>
        <w:pStyle w:val="Gvdemetni1"/>
        <w:ind w:left="709" w:firstLine="0"/>
        <w:jc w:val="both"/>
        <w:rPr>
          <w:b/>
        </w:rPr>
      </w:pPr>
      <w:r w:rsidRPr="003E4ACA">
        <w:rPr>
          <w:b/>
        </w:rPr>
        <w:t>A</w:t>
      </w:r>
      <w:r>
        <w:rPr>
          <w:b/>
        </w:rPr>
        <w:t>cil</w:t>
      </w:r>
      <w:r w:rsidRPr="003E4ACA">
        <w:rPr>
          <w:b/>
        </w:rPr>
        <w:t xml:space="preserve"> D</w:t>
      </w:r>
      <w:r>
        <w:rPr>
          <w:b/>
        </w:rPr>
        <w:t>estek</w:t>
      </w:r>
      <w:r w:rsidRPr="003E4ACA">
        <w:rPr>
          <w:b/>
        </w:rPr>
        <w:t xml:space="preserve"> K</w:t>
      </w:r>
      <w:r>
        <w:rPr>
          <w:b/>
        </w:rPr>
        <w:t>redisi ile</w:t>
      </w:r>
      <w:r w:rsidRPr="003E4ACA">
        <w:rPr>
          <w:b/>
        </w:rPr>
        <w:t xml:space="preserve"> İ</w:t>
      </w:r>
      <w:r>
        <w:rPr>
          <w:b/>
        </w:rPr>
        <w:t>şletmelere Desteğimizi Sürdürdük</w:t>
      </w:r>
    </w:p>
    <w:p w14:paraId="0DCE1951" w14:textId="77777777" w:rsidR="006A2126" w:rsidRPr="003E4ACA" w:rsidRDefault="006A2126" w:rsidP="006A2126">
      <w:pPr>
        <w:pStyle w:val="Gvdemetni1"/>
        <w:ind w:left="851" w:firstLine="0"/>
        <w:jc w:val="both"/>
      </w:pPr>
    </w:p>
    <w:p w14:paraId="36ADE229" w14:textId="77777777" w:rsidR="006A2126" w:rsidRPr="003E4ACA" w:rsidRDefault="006A2126" w:rsidP="006A2126">
      <w:pPr>
        <w:pStyle w:val="Gvdemetni1"/>
        <w:ind w:left="709" w:firstLine="0"/>
        <w:jc w:val="both"/>
      </w:pPr>
      <w:r w:rsidRPr="003E4ACA">
        <w:t>Bankamız KOSGEB ile işbirliği kurarak Eminönü Tramvay alt geçidi ve Mısır Çarşısı önü alt geçidinde 17.08.2019 tarihinde meydana gelen sel, su baskını ve heyelan felaketlerinden etkilenen işletmelere uygun koşullarda finansal destek sağlanması amacıyla “Düzce ve İstanbul Acil Destek Kredisi Protokolü” imzalamıştır. Bankamız acil finansman desteğine ihtiyaç duyan esnafın yanında olmuştur. Ziraat Katılım olarak, müşterilerimizin; finansmana erişiminin kolaylaştırılması ve uygun koşullarda kullandırılması noktasında faaliyetlerini sürdürmeye devam edecektir.</w:t>
      </w:r>
    </w:p>
    <w:p w14:paraId="47CA1F67" w14:textId="77777777" w:rsidR="006A2126" w:rsidRPr="003E4ACA" w:rsidRDefault="006A2126" w:rsidP="006A2126">
      <w:pPr>
        <w:pStyle w:val="Gvdemetni1"/>
        <w:ind w:left="851" w:firstLine="0"/>
        <w:jc w:val="both"/>
      </w:pPr>
    </w:p>
    <w:p w14:paraId="30238A76" w14:textId="77777777" w:rsidR="006A2126" w:rsidRPr="003E4ACA" w:rsidRDefault="006A2126" w:rsidP="006A2126">
      <w:pPr>
        <w:pStyle w:val="Gvdemetni1"/>
        <w:ind w:left="709" w:firstLine="0"/>
        <w:jc w:val="both"/>
        <w:rPr>
          <w:b/>
        </w:rPr>
      </w:pPr>
      <w:r w:rsidRPr="003E4ACA">
        <w:rPr>
          <w:b/>
        </w:rPr>
        <w:t>Y</w:t>
      </w:r>
      <w:r>
        <w:rPr>
          <w:b/>
        </w:rPr>
        <w:t>atırım Vekaleti Sözleşmesi ile Fon Toplama İşlemlerine Başladık</w:t>
      </w:r>
    </w:p>
    <w:p w14:paraId="5E8394C0" w14:textId="77777777" w:rsidR="006A2126" w:rsidRPr="003E4ACA" w:rsidRDefault="006A2126" w:rsidP="006A2126">
      <w:pPr>
        <w:pStyle w:val="Gvdemetni1"/>
        <w:ind w:left="851" w:firstLine="0"/>
        <w:jc w:val="both"/>
      </w:pPr>
    </w:p>
    <w:p w14:paraId="78EE7951" w14:textId="6B296366" w:rsidR="006A2126" w:rsidRDefault="006A2126" w:rsidP="006A2126">
      <w:pPr>
        <w:pStyle w:val="Gvdemetni1"/>
        <w:ind w:left="709" w:firstLine="0"/>
        <w:jc w:val="both"/>
      </w:pPr>
      <w:r w:rsidRPr="003E4ACA">
        <w:t>18/10/2018 tarihli ve 30569 sayılı Resmî Gazete ’de yayımlanan Mevdua</w:t>
      </w:r>
      <w:r w:rsidR="00BB0EB5">
        <w:t>t ve Katılım Fonunun Kabulüne, Ç</w:t>
      </w:r>
      <w:r w:rsidRPr="003E4ACA">
        <w:t xml:space="preserve">ekilmesine ve Zamanaşımına Uğrayan Mevduat, Katılım Fonu, Emanet ve Alacaklara İlişkin Usul ve Esaslar </w:t>
      </w:r>
      <w:r w:rsidR="00D5307B">
        <w:t>Hakkında Yönetmelikte D</w:t>
      </w:r>
      <w:r w:rsidRPr="003E4ACA">
        <w:t xml:space="preserve">eğişiklik </w:t>
      </w:r>
      <w:r w:rsidR="00D5307B">
        <w:t>Y</w:t>
      </w:r>
      <w:r w:rsidRPr="003E4ACA">
        <w:t xml:space="preserve">apılmasına </w:t>
      </w:r>
      <w:r w:rsidR="00D5307B">
        <w:t>D</w:t>
      </w:r>
      <w:r w:rsidRPr="003E4ACA">
        <w:t xml:space="preserve">air </w:t>
      </w:r>
      <w:r w:rsidR="00D5307B">
        <w:t>Y</w:t>
      </w:r>
      <w:r w:rsidRPr="003E4ACA">
        <w:t xml:space="preserve">önetmelik kapsamında Yatırım Vekâleti Sözleşmesi ile katılım bankalarına fon toplama konusunda yeni bir uygulamanın önü açılmıştır.  </w:t>
      </w:r>
    </w:p>
    <w:p w14:paraId="6FB10405" w14:textId="77777777" w:rsidR="006A2126" w:rsidRPr="003E4ACA" w:rsidRDefault="006A2126" w:rsidP="006A2126">
      <w:pPr>
        <w:pStyle w:val="Gvdemetni1"/>
        <w:ind w:left="851" w:firstLine="0"/>
        <w:jc w:val="both"/>
      </w:pPr>
    </w:p>
    <w:p w14:paraId="74F42DB9" w14:textId="76B9D44A" w:rsidR="006A2126" w:rsidRPr="003E4ACA" w:rsidRDefault="006A2126" w:rsidP="006A2126">
      <w:pPr>
        <w:pStyle w:val="Gvdemetni1"/>
        <w:ind w:left="709" w:firstLine="0"/>
        <w:jc w:val="both"/>
      </w:pPr>
      <w:r w:rsidRPr="003E4ACA">
        <w:t xml:space="preserve">Bu bağlamda Bankamız </w:t>
      </w:r>
      <w:r w:rsidR="00D5307B">
        <w:t>15.07.2019 tarihinden itibaren t</w:t>
      </w:r>
      <w:r w:rsidRPr="003E4ACA">
        <w:t>üzel müşteriler için Yatırım Vekâleti Sözleşmesi ile fon toplama işlemlerine başlamıştır. 22/06/2019 tarihli 30809 sayılı Resmi Gazete ‘de yayımlanan Mevduat ve Katılım Fonlarının Vadeleri ve Türleri Hakkında Tebliğ kapsamında Yatırım Vekâleti Sözleşmesine dayalı katılma hesaplarının 1 ayın altında vadelerde de açılabilmesi</w:t>
      </w:r>
      <w:r w:rsidR="00D5307B">
        <w:t xml:space="preserve"> ile bankamızda 1 ayın altında t</w:t>
      </w:r>
      <w:r w:rsidRPr="003E4ACA">
        <w:t>üzel müşterilerde katılma hesabı açılabilmektedir.</w:t>
      </w:r>
    </w:p>
    <w:p w14:paraId="568B006D" w14:textId="77777777" w:rsidR="006A2126" w:rsidRPr="003E4ACA" w:rsidRDefault="006A2126" w:rsidP="006A2126">
      <w:pPr>
        <w:pStyle w:val="Gvdemetni1"/>
        <w:ind w:left="851" w:firstLine="0"/>
        <w:jc w:val="both"/>
      </w:pPr>
    </w:p>
    <w:p w14:paraId="2D9C36EE" w14:textId="77777777" w:rsidR="006A2126" w:rsidRPr="003E4ACA" w:rsidRDefault="006A2126" w:rsidP="006A2126">
      <w:pPr>
        <w:pStyle w:val="Gvdemetni1"/>
        <w:ind w:left="709" w:firstLine="0"/>
        <w:jc w:val="both"/>
        <w:rPr>
          <w:b/>
        </w:rPr>
      </w:pPr>
      <w:r w:rsidRPr="003E4ACA">
        <w:rPr>
          <w:b/>
        </w:rPr>
        <w:t>A</w:t>
      </w:r>
      <w:r>
        <w:rPr>
          <w:b/>
        </w:rPr>
        <w:t>çık Kaynak Kodlu Teknolojileri Hayata Geçiriyoruz</w:t>
      </w:r>
    </w:p>
    <w:p w14:paraId="5CF4206D" w14:textId="77777777" w:rsidR="006A2126" w:rsidRPr="003E4ACA" w:rsidRDefault="006A2126" w:rsidP="006A2126">
      <w:pPr>
        <w:pStyle w:val="Gvdemetni1"/>
        <w:ind w:left="851" w:firstLine="0"/>
        <w:jc w:val="both"/>
      </w:pPr>
    </w:p>
    <w:p w14:paraId="1C8CD8E1" w14:textId="77777777" w:rsidR="006A2126" w:rsidRDefault="006A2126" w:rsidP="006A2126">
      <w:pPr>
        <w:pStyle w:val="Gvdemetni1"/>
        <w:ind w:left="709" w:firstLine="0"/>
        <w:jc w:val="both"/>
      </w:pPr>
      <w:r w:rsidRPr="003E4ACA">
        <w:t>Bankamızın “Teknolojide Millileşme” stratejisi kapsamında istemci bilgisayarında açık kaynaklı işletim sistemine göç çalışmaları devam etmekte olup,  çalışmada önemli bir mesafe kat edilerek şube ve genel müdürlük  kullanıcı gruplarında pilot test çalışmalarına başlanmıştır. Bu çalışma ile birlikte istemci bilgisayarlarında performans artışı ile birlikte donanım maliyetlerinde azalma ve çok yakın zamanda işletim sistemi yazılım lisans maliyetlerinin ortadan kalkması hedeflenmektedir.    </w:t>
      </w:r>
    </w:p>
    <w:p w14:paraId="6268FD10" w14:textId="77777777" w:rsidR="006A2126" w:rsidRPr="003E4ACA" w:rsidRDefault="006A2126" w:rsidP="006A2126">
      <w:pPr>
        <w:pStyle w:val="Gvdemetni1"/>
        <w:ind w:left="851" w:firstLine="0"/>
        <w:jc w:val="both"/>
      </w:pPr>
    </w:p>
    <w:p w14:paraId="70C13A08" w14:textId="77777777" w:rsidR="006A2126" w:rsidRPr="003E4ACA" w:rsidRDefault="006A2126" w:rsidP="006A2126">
      <w:pPr>
        <w:pStyle w:val="Gvdemetni1"/>
        <w:ind w:left="709" w:firstLine="0"/>
        <w:jc w:val="both"/>
      </w:pPr>
      <w:r w:rsidRPr="003E4ACA">
        <w:t>Müşterilere sunulan hizmetlerin erişilebilirliğinin  7x24 izlenmesine yönelik  platform, kurumsal portal uygulaması,  güvenli dosya paylaşımı, sanal sunucu yönetim uygulaması  gibi ithal edilmiş olan yazılım çözümleri,  açık kaynaklı teknolojiler muadilleri ile ikame edilerek  hayata geçirilerek lisans maliyetlerinde önemli tasarruf sağlanmıştır.  Açık kaynak kodlu ürünler hayata geçirilirken bir taraftan  bilgi güvenliğine yönelik  Ar-ge çalışmalarımız da  sürdürülmektedir. </w:t>
      </w:r>
    </w:p>
    <w:p w14:paraId="3FDC4256" w14:textId="77777777" w:rsidR="006A2126" w:rsidRDefault="006A2126" w:rsidP="006A2126">
      <w:pPr>
        <w:ind w:left="1276" w:right="17"/>
        <w:jc w:val="both"/>
        <w:rPr>
          <w:bCs/>
          <w:iCs/>
        </w:rPr>
      </w:pPr>
    </w:p>
    <w:p w14:paraId="7FE9B9C6" w14:textId="0E11949D" w:rsidR="006A2126" w:rsidRDefault="006A2126" w:rsidP="006A2126">
      <w:pPr>
        <w:ind w:left="1276" w:right="17"/>
        <w:jc w:val="both"/>
        <w:rPr>
          <w:bCs/>
          <w:iCs/>
        </w:rPr>
      </w:pPr>
    </w:p>
    <w:p w14:paraId="537EFE6F" w14:textId="77777777" w:rsidR="004E5426" w:rsidRDefault="004E5426" w:rsidP="006A2126">
      <w:pPr>
        <w:ind w:left="1276" w:right="17"/>
        <w:jc w:val="both"/>
        <w:rPr>
          <w:bCs/>
          <w:iCs/>
        </w:rPr>
      </w:pPr>
    </w:p>
    <w:p w14:paraId="4488EDA5" w14:textId="77777777" w:rsidR="006A2126" w:rsidRDefault="006A2126" w:rsidP="006A2126">
      <w:pPr>
        <w:ind w:left="1276" w:right="17"/>
        <w:jc w:val="both"/>
        <w:rPr>
          <w:bCs/>
          <w:iCs/>
        </w:rPr>
      </w:pPr>
    </w:p>
    <w:p w14:paraId="5411B193" w14:textId="77777777" w:rsidR="006A2126" w:rsidRDefault="006A2126" w:rsidP="006A2126">
      <w:pPr>
        <w:ind w:left="1276" w:right="17"/>
        <w:jc w:val="both"/>
        <w:rPr>
          <w:bCs/>
          <w:iCs/>
        </w:rPr>
      </w:pPr>
    </w:p>
    <w:p w14:paraId="471756E8" w14:textId="58ED42EE" w:rsidR="006A2126" w:rsidRDefault="006A2126" w:rsidP="006A2126">
      <w:pPr>
        <w:rPr>
          <w:rFonts w:eastAsia="Arial Unicode MS"/>
          <w:b/>
          <w:bCs/>
        </w:rPr>
      </w:pPr>
      <w:r w:rsidRPr="0072152A">
        <w:rPr>
          <w:rFonts w:eastAsia="Arial Unicode MS"/>
          <w:b/>
          <w:bCs/>
        </w:rPr>
        <w:lastRenderedPageBreak/>
        <w:t>ARA DÖNEM FAALİYET RAPORUNA İLİŞKİN</w:t>
      </w:r>
      <w:r w:rsidRPr="0072152A">
        <w:rPr>
          <w:rFonts w:eastAsia="Arial Unicode MS"/>
          <w:bCs/>
        </w:rPr>
        <w:t xml:space="preserve"> </w:t>
      </w:r>
      <w:r w:rsidRPr="0072152A">
        <w:rPr>
          <w:rFonts w:eastAsia="Arial Unicode MS"/>
          <w:b/>
          <w:bCs/>
        </w:rPr>
        <w:t>AÇIKLAMALAR (Devamı)</w:t>
      </w:r>
    </w:p>
    <w:p w14:paraId="212D983A" w14:textId="77777777" w:rsidR="006A2126" w:rsidRPr="0072152A" w:rsidRDefault="006A2126" w:rsidP="006A2126">
      <w:pPr>
        <w:rPr>
          <w:rFonts w:eastAsia="Arial Unicode MS"/>
          <w:b/>
          <w:bCs/>
          <w:sz w:val="8"/>
        </w:rPr>
      </w:pPr>
    </w:p>
    <w:p w14:paraId="656DE87B" w14:textId="77777777" w:rsidR="006A2126" w:rsidRDefault="006A2126" w:rsidP="006A2126">
      <w:pPr>
        <w:pStyle w:val="ListeParagraf"/>
        <w:numPr>
          <w:ilvl w:val="0"/>
          <w:numId w:val="65"/>
        </w:numPr>
        <w:rPr>
          <w:rFonts w:eastAsia="Arial Unicode MS"/>
          <w:b/>
          <w:bCs/>
        </w:rPr>
      </w:pPr>
      <w:r w:rsidRPr="000D6410">
        <w:rPr>
          <w:rFonts w:eastAsia="Arial Unicode MS"/>
          <w:b/>
          <w:bCs/>
        </w:rPr>
        <w:t>Genel Müdür’ün Değerlendirmesi</w:t>
      </w:r>
      <w:r>
        <w:rPr>
          <w:rFonts w:eastAsia="Arial Unicode MS"/>
          <w:b/>
          <w:bCs/>
        </w:rPr>
        <w:t xml:space="preserve"> </w:t>
      </w:r>
      <w:r w:rsidRPr="0072152A">
        <w:rPr>
          <w:rFonts w:eastAsia="Arial Unicode MS"/>
          <w:b/>
          <w:bCs/>
        </w:rPr>
        <w:t>(Devamı)</w:t>
      </w:r>
    </w:p>
    <w:p w14:paraId="447CAD98" w14:textId="77777777" w:rsidR="006A2126" w:rsidRDefault="006A2126" w:rsidP="006A2126">
      <w:pPr>
        <w:rPr>
          <w:rFonts w:eastAsia="Arial Unicode MS"/>
          <w:b/>
          <w:bCs/>
        </w:rPr>
      </w:pPr>
    </w:p>
    <w:p w14:paraId="7E1C842B" w14:textId="77777777" w:rsidR="006A2126" w:rsidRPr="00492261" w:rsidRDefault="006A2126" w:rsidP="006A2126">
      <w:pPr>
        <w:pStyle w:val="Gvdemetni1"/>
        <w:ind w:left="567" w:firstLine="142"/>
        <w:jc w:val="both"/>
        <w:rPr>
          <w:b/>
        </w:rPr>
      </w:pPr>
      <w:r w:rsidRPr="003E4ACA">
        <w:rPr>
          <w:b/>
        </w:rPr>
        <w:t>A</w:t>
      </w:r>
      <w:r>
        <w:rPr>
          <w:b/>
        </w:rPr>
        <w:t xml:space="preserve">çık Kaynak Kodlu Teknolojileri Hayata Geçiriyoruz </w:t>
      </w:r>
      <w:r w:rsidRPr="0072152A">
        <w:rPr>
          <w:rFonts w:eastAsia="Arial Unicode MS"/>
          <w:b/>
          <w:bCs/>
        </w:rPr>
        <w:t>(Devamı)</w:t>
      </w:r>
    </w:p>
    <w:p w14:paraId="270771AA" w14:textId="77777777" w:rsidR="006A2126" w:rsidRPr="000D6410" w:rsidRDefault="006A2126" w:rsidP="006A2126">
      <w:pPr>
        <w:ind w:left="1276" w:right="17"/>
        <w:jc w:val="both"/>
        <w:rPr>
          <w:bCs/>
          <w:iCs/>
        </w:rPr>
      </w:pPr>
    </w:p>
    <w:p w14:paraId="63A04CF7" w14:textId="77777777" w:rsidR="006A2126" w:rsidRPr="003E4ACA" w:rsidRDefault="006A2126" w:rsidP="006A2126">
      <w:pPr>
        <w:pStyle w:val="Gvdemetni1"/>
        <w:ind w:left="709" w:firstLine="0"/>
        <w:jc w:val="both"/>
      </w:pPr>
      <w:r w:rsidRPr="003E4ACA">
        <w:t>Açık kaynak kodlu yazılım çözümlerinin Bankamızda hayata geçmesi ile birlikte kamu kurum ve kuruluşları  için  Bankamızın önemli bir referans olacağı düşünülmektedir. Bu önemli deneyimin paylaşımı ile birlikte Ülke olarak dışa olan bağımlılığın  azalmasına katkı sunulması,  yenilikçi teknolojilere önemli bir adım atılması hedeflenmektedir. Açık kaynaklı sistemlere geçişle birlikte Ülke ve kurumlar için güvenlik anlamında önemli bir kazanım olması beklenirken, ciddi tasarruf imkanları da sağlanacak,  Ülke içinde teknolojik çözümler sunan şirketler arasında entegrasyon ve bu konuda faaliyet gösteren finteklere de gelişim imkanı tesis edilecektir.</w:t>
      </w:r>
    </w:p>
    <w:p w14:paraId="17B58124" w14:textId="77777777" w:rsidR="006A2126" w:rsidRPr="003E4ACA" w:rsidRDefault="006A2126" w:rsidP="006A2126">
      <w:pPr>
        <w:pStyle w:val="Gvdemetni1"/>
        <w:ind w:left="851" w:firstLine="0"/>
        <w:jc w:val="both"/>
      </w:pPr>
      <w:r w:rsidRPr="003E4ACA">
        <w:t> </w:t>
      </w:r>
    </w:p>
    <w:p w14:paraId="2927FAA7" w14:textId="409E4083" w:rsidR="006A2126" w:rsidRDefault="006A2126" w:rsidP="006A2126">
      <w:pPr>
        <w:ind w:right="17" w:firstLine="709"/>
        <w:jc w:val="both"/>
        <w:rPr>
          <w:b/>
          <w:bCs/>
          <w:iCs/>
        </w:rPr>
      </w:pPr>
      <w:r w:rsidRPr="003E4ACA">
        <w:rPr>
          <w:b/>
          <w:bCs/>
          <w:iCs/>
        </w:rPr>
        <w:t>M</w:t>
      </w:r>
      <w:r>
        <w:rPr>
          <w:b/>
          <w:bCs/>
          <w:iCs/>
        </w:rPr>
        <w:t>emnun Müşteri Deneyimine Yatırım</w:t>
      </w:r>
      <w:r w:rsidR="00127173">
        <w:rPr>
          <w:b/>
          <w:bCs/>
          <w:iCs/>
        </w:rPr>
        <w:t xml:space="preserve"> </w:t>
      </w:r>
      <w:r>
        <w:rPr>
          <w:b/>
          <w:bCs/>
          <w:iCs/>
        </w:rPr>
        <w:t>Yapıyoruz</w:t>
      </w:r>
    </w:p>
    <w:p w14:paraId="7DC79176" w14:textId="77777777" w:rsidR="006A2126" w:rsidRPr="003E4ACA" w:rsidRDefault="006A2126" w:rsidP="006A2126">
      <w:pPr>
        <w:ind w:left="1276" w:right="17"/>
        <w:jc w:val="both"/>
        <w:rPr>
          <w:b/>
          <w:bCs/>
          <w:iCs/>
        </w:rPr>
      </w:pPr>
    </w:p>
    <w:p w14:paraId="6C244FEE" w14:textId="77777777" w:rsidR="006A2126" w:rsidRDefault="006A2126" w:rsidP="006A2126">
      <w:pPr>
        <w:pStyle w:val="Gvdemetni1"/>
        <w:ind w:left="709" w:firstLine="0"/>
        <w:jc w:val="both"/>
      </w:pPr>
      <w:r w:rsidRPr="003E4ACA">
        <w:t>Bankamız, Müşteri İletişim Merkezi performansının arttırılması, operasyonel süreçlerin iyileştirilmesi ve müşteri deneyimini ölçümlemek amacıyla Görüşme Analizi Projesi ile müşterilerimizin çağrı merkezi görüşmelerinin analiz edilmesi sağlanmaktadır.</w:t>
      </w:r>
    </w:p>
    <w:p w14:paraId="481B453D" w14:textId="77777777" w:rsidR="006A2126" w:rsidRPr="003E4ACA" w:rsidRDefault="006A2126" w:rsidP="006A2126">
      <w:pPr>
        <w:pStyle w:val="Gvdemetni1"/>
        <w:ind w:left="851" w:firstLine="0"/>
        <w:jc w:val="both"/>
      </w:pPr>
    </w:p>
    <w:p w14:paraId="593BFEAA" w14:textId="77777777" w:rsidR="006A2126" w:rsidRDefault="006A2126" w:rsidP="006A2126">
      <w:pPr>
        <w:pStyle w:val="Gvdemetni1"/>
        <w:ind w:left="709" w:firstLine="0"/>
        <w:jc w:val="both"/>
      </w:pPr>
      <w:r w:rsidRPr="003E4ACA">
        <w:t>Müşteri bildirimlerinin  ‘Yapay Zekâ Destekli Metin Analitiği’ ile analiz edilmesi, raporlanması ve aksiyon alınmasına yönelik proje çalışmalarına başlanmıştır.</w:t>
      </w:r>
    </w:p>
    <w:p w14:paraId="6DA5A0DD" w14:textId="77777777" w:rsidR="006A2126" w:rsidRPr="003E4ACA" w:rsidRDefault="006A2126" w:rsidP="006A2126">
      <w:pPr>
        <w:pStyle w:val="Gvdemetni1"/>
        <w:ind w:left="851" w:firstLine="0"/>
        <w:jc w:val="both"/>
      </w:pPr>
    </w:p>
    <w:p w14:paraId="061927B7" w14:textId="77777777" w:rsidR="006A2126" w:rsidRDefault="006A2126" w:rsidP="006A2126">
      <w:pPr>
        <w:pStyle w:val="Gvdemetni1"/>
        <w:ind w:left="709" w:firstLine="0"/>
        <w:jc w:val="both"/>
      </w:pPr>
      <w:r w:rsidRPr="003E4ACA">
        <w:t>Bankamızın şube dışı kanallarında; müşteri ile iletişim kurulan her etkileşim noktasında yazılı ve sesli mesaj içeriklerinin kontrolü, denetimi ve yüksek kalite standartlarında yapılmasına yönelik İletişim Kalitesi Projesine başlanmıştır.</w:t>
      </w:r>
    </w:p>
    <w:p w14:paraId="0E153A7A" w14:textId="77777777" w:rsidR="006A2126" w:rsidRPr="003E4ACA" w:rsidRDefault="006A2126" w:rsidP="006A2126">
      <w:pPr>
        <w:pStyle w:val="Gvdemetni1"/>
        <w:ind w:left="851" w:firstLine="0"/>
        <w:jc w:val="both"/>
      </w:pPr>
    </w:p>
    <w:p w14:paraId="5F710720" w14:textId="7A34C1B4" w:rsidR="006A2126" w:rsidRPr="003E4ACA" w:rsidRDefault="006A2126" w:rsidP="006A2126">
      <w:pPr>
        <w:pStyle w:val="Gvdemetni1"/>
        <w:ind w:left="709" w:firstLine="0"/>
        <w:jc w:val="both"/>
      </w:pPr>
      <w:r w:rsidRPr="003E4ACA">
        <w:t>Ziraat Katılım, önümüzdeki dönemde de, katılım bankacılığını geliş</w:t>
      </w:r>
      <w:r w:rsidR="004E5426">
        <w:t>tirme misyonuyla, “Paylaştıkça D</w:t>
      </w:r>
      <w:r w:rsidRPr="003E4ACA">
        <w:t xml:space="preserve">aha </w:t>
      </w:r>
      <w:r w:rsidR="004E5426">
        <w:t>F</w:t>
      </w:r>
      <w:r w:rsidRPr="003E4ACA">
        <w:t>azlası”nı müşterilerine sunarak, ülke ekonomisine değer katmaya devam edecektir.</w:t>
      </w:r>
    </w:p>
    <w:p w14:paraId="2A175748" w14:textId="77777777" w:rsidR="0070783F" w:rsidRPr="0072152A" w:rsidRDefault="0070783F" w:rsidP="0070783F">
      <w:pPr>
        <w:widowControl w:val="0"/>
        <w:ind w:left="851"/>
        <w:jc w:val="both"/>
        <w:rPr>
          <w:rFonts w:eastAsia="Arial Unicode MS"/>
          <w:bCs/>
        </w:rPr>
      </w:pPr>
    </w:p>
    <w:p w14:paraId="5C7C29DD" w14:textId="77777777" w:rsidR="0070783F" w:rsidRPr="0072152A" w:rsidRDefault="0070783F" w:rsidP="0070783F">
      <w:pPr>
        <w:widowControl w:val="0"/>
        <w:ind w:left="851"/>
        <w:jc w:val="both"/>
        <w:rPr>
          <w:rFonts w:eastAsia="Arial Unicode MS"/>
          <w:bCs/>
        </w:rPr>
      </w:pPr>
    </w:p>
    <w:p w14:paraId="225EF2C8" w14:textId="77777777" w:rsidR="0070783F" w:rsidRPr="0072152A" w:rsidRDefault="0070783F" w:rsidP="00C44448">
      <w:pPr>
        <w:widowControl w:val="0"/>
        <w:ind w:left="709"/>
        <w:jc w:val="both"/>
        <w:rPr>
          <w:rFonts w:eastAsia="Arial Unicode MS"/>
          <w:b/>
          <w:bCs/>
        </w:rPr>
      </w:pPr>
      <w:r w:rsidRPr="0072152A">
        <w:rPr>
          <w:rFonts w:eastAsia="Arial Unicode MS"/>
          <w:b/>
          <w:bCs/>
        </w:rPr>
        <w:t>Metin ÖZDEMİR</w:t>
      </w:r>
    </w:p>
    <w:p w14:paraId="2F94A0EC" w14:textId="77777777" w:rsidR="0070783F" w:rsidRPr="0072152A" w:rsidRDefault="0070783F" w:rsidP="00C44448">
      <w:pPr>
        <w:widowControl w:val="0"/>
        <w:ind w:left="709"/>
        <w:jc w:val="both"/>
        <w:rPr>
          <w:rFonts w:eastAsia="Arial Unicode MS"/>
          <w:b/>
          <w:bCs/>
        </w:rPr>
      </w:pPr>
      <w:r w:rsidRPr="0072152A">
        <w:rPr>
          <w:rFonts w:eastAsia="Arial Unicode MS"/>
          <w:b/>
          <w:bCs/>
        </w:rPr>
        <w:t>Genel Müdür</w:t>
      </w:r>
    </w:p>
    <w:p w14:paraId="73EE5566" w14:textId="77777777" w:rsidR="0070783F" w:rsidRPr="0072152A" w:rsidRDefault="0070783F" w:rsidP="0070783F">
      <w:pPr>
        <w:widowControl w:val="0"/>
        <w:jc w:val="both"/>
        <w:rPr>
          <w:rFonts w:eastAsia="Arial Unicode MS"/>
          <w:bCs/>
        </w:rPr>
      </w:pPr>
    </w:p>
    <w:p w14:paraId="194F17D4" w14:textId="77777777" w:rsidR="0070783F" w:rsidRDefault="0070783F" w:rsidP="0070783F">
      <w:pPr>
        <w:widowControl w:val="0"/>
        <w:jc w:val="both"/>
        <w:rPr>
          <w:rFonts w:eastAsia="Arial Unicode MS"/>
          <w:bCs/>
        </w:rPr>
      </w:pPr>
    </w:p>
    <w:p w14:paraId="0A51D78B" w14:textId="77777777" w:rsidR="00A35862" w:rsidRDefault="00A35862" w:rsidP="0070783F">
      <w:pPr>
        <w:widowControl w:val="0"/>
        <w:jc w:val="both"/>
        <w:rPr>
          <w:rFonts w:eastAsia="Arial Unicode MS"/>
          <w:bCs/>
        </w:rPr>
      </w:pPr>
    </w:p>
    <w:p w14:paraId="00C69377" w14:textId="77777777" w:rsidR="00A35862" w:rsidRDefault="00A35862" w:rsidP="0070783F">
      <w:pPr>
        <w:widowControl w:val="0"/>
        <w:jc w:val="both"/>
        <w:rPr>
          <w:rFonts w:eastAsia="Arial Unicode MS"/>
          <w:bCs/>
        </w:rPr>
      </w:pPr>
    </w:p>
    <w:p w14:paraId="5D13F6E6" w14:textId="77777777" w:rsidR="00A35862" w:rsidRDefault="00A35862" w:rsidP="0070783F">
      <w:pPr>
        <w:widowControl w:val="0"/>
        <w:jc w:val="both"/>
        <w:rPr>
          <w:rFonts w:eastAsia="Arial Unicode MS"/>
          <w:bCs/>
        </w:rPr>
      </w:pPr>
    </w:p>
    <w:p w14:paraId="61F3B803" w14:textId="58BE6237" w:rsidR="00A35862" w:rsidRDefault="00A35862" w:rsidP="0070783F">
      <w:pPr>
        <w:widowControl w:val="0"/>
        <w:jc w:val="both"/>
        <w:rPr>
          <w:rFonts w:eastAsia="Arial Unicode MS"/>
          <w:bCs/>
        </w:rPr>
      </w:pPr>
    </w:p>
    <w:p w14:paraId="1ACABE43" w14:textId="675DCBB4" w:rsidR="000F7DA2" w:rsidRDefault="000F7DA2" w:rsidP="0070783F">
      <w:pPr>
        <w:widowControl w:val="0"/>
        <w:jc w:val="both"/>
        <w:rPr>
          <w:rFonts w:eastAsia="Arial Unicode MS"/>
          <w:bCs/>
        </w:rPr>
      </w:pPr>
    </w:p>
    <w:p w14:paraId="145C9BC0" w14:textId="7C47DAE4" w:rsidR="000F7DA2" w:rsidRDefault="000F7DA2" w:rsidP="0070783F">
      <w:pPr>
        <w:widowControl w:val="0"/>
        <w:jc w:val="both"/>
        <w:rPr>
          <w:rFonts w:eastAsia="Arial Unicode MS"/>
          <w:bCs/>
        </w:rPr>
      </w:pPr>
    </w:p>
    <w:p w14:paraId="6BA5535D" w14:textId="4E40FD29" w:rsidR="000F7DA2" w:rsidRDefault="000F7DA2" w:rsidP="0070783F">
      <w:pPr>
        <w:widowControl w:val="0"/>
        <w:jc w:val="both"/>
        <w:rPr>
          <w:rFonts w:eastAsia="Arial Unicode MS"/>
          <w:bCs/>
        </w:rPr>
      </w:pPr>
    </w:p>
    <w:p w14:paraId="2E3CFB11" w14:textId="090A65F5" w:rsidR="000F7DA2" w:rsidRDefault="000F7DA2" w:rsidP="0070783F">
      <w:pPr>
        <w:widowControl w:val="0"/>
        <w:jc w:val="both"/>
        <w:rPr>
          <w:rFonts w:eastAsia="Arial Unicode MS"/>
          <w:bCs/>
        </w:rPr>
      </w:pPr>
    </w:p>
    <w:p w14:paraId="6EF62165" w14:textId="051D1995" w:rsidR="000F7DA2" w:rsidRDefault="000F7DA2" w:rsidP="0070783F">
      <w:pPr>
        <w:widowControl w:val="0"/>
        <w:jc w:val="both"/>
        <w:rPr>
          <w:rFonts w:eastAsia="Arial Unicode MS"/>
          <w:bCs/>
        </w:rPr>
      </w:pPr>
    </w:p>
    <w:p w14:paraId="486B1B1B" w14:textId="35E40A5F" w:rsidR="000F7DA2" w:rsidRDefault="000F7DA2" w:rsidP="0070783F">
      <w:pPr>
        <w:widowControl w:val="0"/>
        <w:jc w:val="both"/>
        <w:rPr>
          <w:rFonts w:eastAsia="Arial Unicode MS"/>
          <w:bCs/>
        </w:rPr>
      </w:pPr>
    </w:p>
    <w:p w14:paraId="086EC04C" w14:textId="1CC26C69" w:rsidR="000F7DA2" w:rsidRDefault="000F7DA2" w:rsidP="0070783F">
      <w:pPr>
        <w:widowControl w:val="0"/>
        <w:jc w:val="both"/>
        <w:rPr>
          <w:rFonts w:eastAsia="Arial Unicode MS"/>
          <w:bCs/>
        </w:rPr>
      </w:pPr>
    </w:p>
    <w:p w14:paraId="69C5B968" w14:textId="01F6B1FE" w:rsidR="000F7DA2" w:rsidRDefault="000F7DA2" w:rsidP="0070783F">
      <w:pPr>
        <w:widowControl w:val="0"/>
        <w:jc w:val="both"/>
        <w:rPr>
          <w:rFonts w:eastAsia="Arial Unicode MS"/>
          <w:bCs/>
        </w:rPr>
      </w:pPr>
    </w:p>
    <w:p w14:paraId="70171757" w14:textId="107AF50D" w:rsidR="000F7DA2" w:rsidRDefault="000F7DA2" w:rsidP="0070783F">
      <w:pPr>
        <w:widowControl w:val="0"/>
        <w:jc w:val="both"/>
        <w:rPr>
          <w:rFonts w:eastAsia="Arial Unicode MS"/>
          <w:bCs/>
        </w:rPr>
      </w:pPr>
    </w:p>
    <w:p w14:paraId="5817B61C" w14:textId="29361579" w:rsidR="000F7DA2" w:rsidRDefault="000F7DA2" w:rsidP="0070783F">
      <w:pPr>
        <w:widowControl w:val="0"/>
        <w:jc w:val="both"/>
        <w:rPr>
          <w:rFonts w:eastAsia="Arial Unicode MS"/>
          <w:bCs/>
        </w:rPr>
      </w:pPr>
    </w:p>
    <w:p w14:paraId="1AE29502" w14:textId="23246BAE" w:rsidR="000F7DA2" w:rsidRDefault="000F7DA2" w:rsidP="0070783F">
      <w:pPr>
        <w:widowControl w:val="0"/>
        <w:jc w:val="both"/>
        <w:rPr>
          <w:rFonts w:eastAsia="Arial Unicode MS"/>
          <w:bCs/>
        </w:rPr>
      </w:pPr>
    </w:p>
    <w:p w14:paraId="4743BB44" w14:textId="4554DDFF" w:rsidR="000F7DA2" w:rsidRDefault="000F7DA2" w:rsidP="0070783F">
      <w:pPr>
        <w:widowControl w:val="0"/>
        <w:jc w:val="both"/>
        <w:rPr>
          <w:rFonts w:eastAsia="Arial Unicode MS"/>
          <w:bCs/>
        </w:rPr>
      </w:pPr>
    </w:p>
    <w:p w14:paraId="63D562EA" w14:textId="64D65129" w:rsidR="000F7DA2" w:rsidRDefault="000F7DA2" w:rsidP="0070783F">
      <w:pPr>
        <w:widowControl w:val="0"/>
        <w:jc w:val="both"/>
        <w:rPr>
          <w:rFonts w:eastAsia="Arial Unicode MS"/>
          <w:bCs/>
        </w:rPr>
      </w:pPr>
    </w:p>
    <w:p w14:paraId="0CF478A0" w14:textId="753EB5F5" w:rsidR="000F7DA2" w:rsidRDefault="000F7DA2" w:rsidP="0070783F">
      <w:pPr>
        <w:widowControl w:val="0"/>
        <w:jc w:val="both"/>
        <w:rPr>
          <w:rFonts w:eastAsia="Arial Unicode MS"/>
          <w:bCs/>
        </w:rPr>
      </w:pPr>
    </w:p>
    <w:p w14:paraId="01D76853" w14:textId="478595C8" w:rsidR="000F7DA2" w:rsidRDefault="000F7DA2" w:rsidP="0070783F">
      <w:pPr>
        <w:widowControl w:val="0"/>
        <w:jc w:val="both"/>
        <w:rPr>
          <w:rFonts w:eastAsia="Arial Unicode MS"/>
          <w:bCs/>
        </w:rPr>
      </w:pPr>
    </w:p>
    <w:p w14:paraId="6AD005C7" w14:textId="3E19CAE6" w:rsidR="000F7DA2" w:rsidRDefault="000F7DA2" w:rsidP="0070783F">
      <w:pPr>
        <w:widowControl w:val="0"/>
        <w:jc w:val="both"/>
        <w:rPr>
          <w:rFonts w:eastAsia="Arial Unicode MS"/>
          <w:bCs/>
        </w:rPr>
      </w:pPr>
    </w:p>
    <w:p w14:paraId="7E89A7DA" w14:textId="2C296E37" w:rsidR="000F7DA2" w:rsidRDefault="000F7DA2" w:rsidP="0070783F">
      <w:pPr>
        <w:widowControl w:val="0"/>
        <w:jc w:val="both"/>
        <w:rPr>
          <w:rFonts w:eastAsia="Arial Unicode MS"/>
          <w:bCs/>
        </w:rPr>
      </w:pPr>
    </w:p>
    <w:p w14:paraId="4C7601D5" w14:textId="4F9F2763" w:rsidR="000F7DA2" w:rsidRDefault="000F7DA2" w:rsidP="0070783F">
      <w:pPr>
        <w:widowControl w:val="0"/>
        <w:jc w:val="both"/>
        <w:rPr>
          <w:rFonts w:eastAsia="Arial Unicode MS"/>
          <w:bCs/>
        </w:rPr>
      </w:pPr>
    </w:p>
    <w:p w14:paraId="5DE723F4" w14:textId="68C4D4E6" w:rsidR="009336E1" w:rsidRPr="0072152A" w:rsidRDefault="009336E1" w:rsidP="0070783F">
      <w:pPr>
        <w:widowControl w:val="0"/>
        <w:jc w:val="both"/>
        <w:rPr>
          <w:rFonts w:eastAsia="Arial Unicode MS"/>
          <w:bCs/>
        </w:rPr>
      </w:pPr>
    </w:p>
    <w:p w14:paraId="075B31D1" w14:textId="77777777" w:rsidR="0070783F" w:rsidRPr="0072152A" w:rsidRDefault="0070783F" w:rsidP="00F078C3">
      <w:pPr>
        <w:ind w:right="17"/>
        <w:jc w:val="both"/>
        <w:rPr>
          <w:rFonts w:eastAsia="Arial Unicode MS"/>
          <w:b/>
          <w:bCs/>
        </w:rPr>
      </w:pPr>
      <w:r w:rsidRPr="0072152A">
        <w:rPr>
          <w:rFonts w:eastAsia="Arial Unicode MS"/>
          <w:b/>
          <w:bCs/>
        </w:rPr>
        <w:lastRenderedPageBreak/>
        <w:t>ARA DÖNEM FAALİYET RAPORUNA İLİŞKİN</w:t>
      </w:r>
      <w:r w:rsidRPr="0072152A">
        <w:rPr>
          <w:rFonts w:eastAsia="Arial Unicode MS"/>
          <w:bCs/>
        </w:rPr>
        <w:t xml:space="preserve"> </w:t>
      </w:r>
      <w:r w:rsidRPr="0072152A">
        <w:rPr>
          <w:rFonts w:eastAsia="Arial Unicode MS"/>
          <w:b/>
          <w:bCs/>
        </w:rPr>
        <w:t>AÇIKLAMALAR (Devamı)</w:t>
      </w:r>
    </w:p>
    <w:p w14:paraId="5092E129" w14:textId="77777777" w:rsidR="0070783F" w:rsidRPr="0072152A" w:rsidRDefault="0070783F" w:rsidP="0070783F"/>
    <w:p w14:paraId="2DD4D19D" w14:textId="515DC7BE" w:rsidR="0070783F" w:rsidRPr="0072152A" w:rsidRDefault="00366D58" w:rsidP="0070783F">
      <w:pPr>
        <w:ind w:left="851" w:hanging="851"/>
        <w:jc w:val="both"/>
        <w:rPr>
          <w:rFonts w:eastAsia="Arial Unicode MS"/>
          <w:b/>
          <w:bCs/>
        </w:rPr>
      </w:pPr>
      <w:r>
        <w:rPr>
          <w:rFonts w:eastAsia="Arial Unicode MS"/>
          <w:b/>
          <w:bCs/>
        </w:rPr>
        <w:t>III</w:t>
      </w:r>
      <w:r w:rsidR="00F078C3">
        <w:rPr>
          <w:rFonts w:eastAsia="Arial Unicode MS"/>
          <w:b/>
          <w:bCs/>
        </w:rPr>
        <w:t>.</w:t>
      </w:r>
      <w:r w:rsidR="0070783F" w:rsidRPr="0072152A">
        <w:rPr>
          <w:rFonts w:eastAsia="Arial Unicode MS"/>
          <w:b/>
          <w:bCs/>
        </w:rPr>
        <w:tab/>
        <w:t>Ortaklık Yapısı</w:t>
      </w:r>
    </w:p>
    <w:p w14:paraId="587A4734" w14:textId="77777777" w:rsidR="0070783F" w:rsidRPr="0072152A" w:rsidRDefault="0070783F" w:rsidP="0070783F">
      <w:pPr>
        <w:widowControl w:val="0"/>
        <w:ind w:left="851"/>
        <w:jc w:val="both"/>
        <w:rPr>
          <w:rFonts w:eastAsia="Arial Unicode MS"/>
          <w:bCs/>
          <w:sz w:val="16"/>
        </w:rPr>
      </w:pPr>
    </w:p>
    <w:p w14:paraId="660A878E" w14:textId="5D6D59CF" w:rsidR="0070783F" w:rsidRPr="0072152A" w:rsidRDefault="0070783F" w:rsidP="0070783F">
      <w:pPr>
        <w:pStyle w:val="Gvdemetni1"/>
        <w:ind w:left="851" w:firstLine="0"/>
        <w:jc w:val="both"/>
      </w:pPr>
      <w:r w:rsidRPr="0072152A">
        <w:t>Ziraat Katılım Bankas</w:t>
      </w:r>
      <w:r w:rsidR="00A35862">
        <w:t>ı A.Ş.’nin ödenmiş sermayesi 1.7</w:t>
      </w:r>
      <w:r w:rsidRPr="0072152A">
        <w:t>50.000.000</w:t>
      </w:r>
      <w:r w:rsidR="003721F7">
        <w:t xml:space="preserve"> </w:t>
      </w:r>
      <w:r w:rsidRPr="0072152A">
        <w:t>TL olup bu sermaye her biri 1,0</w:t>
      </w:r>
      <w:r w:rsidR="00A35862">
        <w:t>0 Türk Lirası değerinde olan 1.7</w:t>
      </w:r>
      <w:r w:rsidRPr="0072152A">
        <w:t>50.000.000 paya ayrılmıştır. Yönetim Kurulu Başkan ve Üyeleri, Denetim Kurulu Üyeleri ile Genel Müdür ve Yardımcıları Banka’da hisse sahibi değildir.</w:t>
      </w:r>
    </w:p>
    <w:p w14:paraId="3CFF417B" w14:textId="77777777" w:rsidR="0070783F" w:rsidRPr="0072152A" w:rsidRDefault="0070783F" w:rsidP="0070783F">
      <w:pPr>
        <w:pStyle w:val="Gvdemetni1"/>
        <w:spacing w:line="240" w:lineRule="auto"/>
        <w:ind w:left="851" w:firstLine="0"/>
        <w:jc w:val="both"/>
      </w:pPr>
    </w:p>
    <w:tbl>
      <w:tblPr>
        <w:tblW w:w="8259" w:type="dxa"/>
        <w:tblInd w:w="849"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CellMar>
          <w:left w:w="70" w:type="dxa"/>
          <w:right w:w="70" w:type="dxa"/>
        </w:tblCellMar>
        <w:tblLook w:val="04A0" w:firstRow="1" w:lastRow="0" w:firstColumn="1" w:lastColumn="0" w:noHBand="0" w:noVBand="1"/>
      </w:tblPr>
      <w:tblGrid>
        <w:gridCol w:w="4139"/>
        <w:gridCol w:w="2090"/>
        <w:gridCol w:w="2030"/>
      </w:tblGrid>
      <w:tr w:rsidR="0070783F" w:rsidRPr="0072152A" w14:paraId="5A33D573" w14:textId="77777777" w:rsidTr="0070783F">
        <w:trPr>
          <w:trHeight w:val="57"/>
        </w:trPr>
        <w:tc>
          <w:tcPr>
            <w:tcW w:w="4139" w:type="dxa"/>
            <w:shd w:val="clear" w:color="000000" w:fill="FFFFFF"/>
            <w:noWrap/>
            <w:vAlign w:val="center"/>
            <w:hideMark/>
          </w:tcPr>
          <w:p w14:paraId="277FDEEE" w14:textId="77777777" w:rsidR="0070783F" w:rsidRPr="0072152A" w:rsidRDefault="0070783F" w:rsidP="0070783F">
            <w:pPr>
              <w:rPr>
                <w:b/>
              </w:rPr>
            </w:pPr>
            <w:r w:rsidRPr="0072152A">
              <w:rPr>
                <w:b/>
              </w:rPr>
              <w:t>Unvan</w:t>
            </w:r>
          </w:p>
        </w:tc>
        <w:tc>
          <w:tcPr>
            <w:tcW w:w="2090" w:type="dxa"/>
            <w:shd w:val="clear" w:color="auto" w:fill="auto"/>
            <w:vAlign w:val="center"/>
            <w:hideMark/>
          </w:tcPr>
          <w:p w14:paraId="6F9822BB" w14:textId="77777777" w:rsidR="0070783F" w:rsidRPr="0072152A" w:rsidRDefault="0070783F" w:rsidP="0070783F">
            <w:pPr>
              <w:jc w:val="right"/>
              <w:rPr>
                <w:b/>
              </w:rPr>
            </w:pPr>
            <w:r w:rsidRPr="0072152A">
              <w:rPr>
                <w:b/>
              </w:rPr>
              <w:t>Pay Tutarları (TL)</w:t>
            </w:r>
          </w:p>
        </w:tc>
        <w:tc>
          <w:tcPr>
            <w:tcW w:w="2030" w:type="dxa"/>
            <w:shd w:val="clear" w:color="auto" w:fill="auto"/>
            <w:vAlign w:val="center"/>
            <w:hideMark/>
          </w:tcPr>
          <w:p w14:paraId="3A794AB5" w14:textId="77777777" w:rsidR="0070783F" w:rsidRPr="0072152A" w:rsidRDefault="0070783F" w:rsidP="0070783F">
            <w:pPr>
              <w:jc w:val="right"/>
              <w:rPr>
                <w:b/>
              </w:rPr>
            </w:pPr>
            <w:r w:rsidRPr="0072152A">
              <w:rPr>
                <w:b/>
              </w:rPr>
              <w:t>Pay Adedi</w:t>
            </w:r>
          </w:p>
        </w:tc>
      </w:tr>
      <w:tr w:rsidR="0070783F" w:rsidRPr="0072152A" w14:paraId="017FC1B0" w14:textId="77777777" w:rsidTr="0070783F">
        <w:trPr>
          <w:trHeight w:val="57"/>
        </w:trPr>
        <w:tc>
          <w:tcPr>
            <w:tcW w:w="4139" w:type="dxa"/>
            <w:shd w:val="clear" w:color="auto" w:fill="auto"/>
            <w:noWrap/>
            <w:vAlign w:val="center"/>
            <w:hideMark/>
          </w:tcPr>
          <w:p w14:paraId="11907280" w14:textId="77777777" w:rsidR="0070783F" w:rsidRPr="0072152A" w:rsidRDefault="0070783F" w:rsidP="0070783F">
            <w:r w:rsidRPr="0072152A">
              <w:t>T.C. Ziraat Bankası A.Ş.</w:t>
            </w:r>
          </w:p>
        </w:tc>
        <w:tc>
          <w:tcPr>
            <w:tcW w:w="2090" w:type="dxa"/>
            <w:shd w:val="clear" w:color="auto" w:fill="auto"/>
          </w:tcPr>
          <w:p w14:paraId="6D85442E" w14:textId="77777777" w:rsidR="0070783F" w:rsidRPr="0072152A" w:rsidRDefault="0070783F" w:rsidP="00A35862">
            <w:pPr>
              <w:jc w:val="right"/>
            </w:pPr>
            <w:r w:rsidRPr="0072152A">
              <w:t>1.</w:t>
            </w:r>
            <w:r w:rsidR="00A35862">
              <w:t>7</w:t>
            </w:r>
            <w:r w:rsidRPr="0072152A">
              <w:t>49.999.996</w:t>
            </w:r>
          </w:p>
        </w:tc>
        <w:tc>
          <w:tcPr>
            <w:tcW w:w="2030" w:type="dxa"/>
            <w:shd w:val="clear" w:color="auto" w:fill="auto"/>
          </w:tcPr>
          <w:p w14:paraId="2C9594F2" w14:textId="77777777" w:rsidR="0070783F" w:rsidRPr="0072152A" w:rsidRDefault="0070783F" w:rsidP="00A35862">
            <w:pPr>
              <w:jc w:val="right"/>
            </w:pPr>
            <w:r w:rsidRPr="0072152A">
              <w:t>1.</w:t>
            </w:r>
            <w:r w:rsidR="00A35862">
              <w:t>7</w:t>
            </w:r>
            <w:r w:rsidRPr="0072152A">
              <w:t>49.999.996</w:t>
            </w:r>
          </w:p>
        </w:tc>
      </w:tr>
      <w:tr w:rsidR="0070783F" w:rsidRPr="0072152A" w14:paraId="6B016E71" w14:textId="77777777" w:rsidTr="0070783F">
        <w:trPr>
          <w:trHeight w:val="57"/>
        </w:trPr>
        <w:tc>
          <w:tcPr>
            <w:tcW w:w="4139" w:type="dxa"/>
            <w:shd w:val="clear" w:color="auto" w:fill="auto"/>
            <w:noWrap/>
            <w:vAlign w:val="center"/>
            <w:hideMark/>
          </w:tcPr>
          <w:p w14:paraId="1D363224" w14:textId="77777777" w:rsidR="0070783F" w:rsidRPr="0072152A" w:rsidRDefault="0070783F" w:rsidP="0070783F">
            <w:r w:rsidRPr="0072152A">
              <w:t>Ziraat Sigorta A.Ş.</w:t>
            </w:r>
          </w:p>
        </w:tc>
        <w:tc>
          <w:tcPr>
            <w:tcW w:w="2090" w:type="dxa"/>
            <w:shd w:val="clear" w:color="auto" w:fill="auto"/>
          </w:tcPr>
          <w:p w14:paraId="432E4135" w14:textId="77777777" w:rsidR="0070783F" w:rsidRPr="0072152A" w:rsidRDefault="0070783F" w:rsidP="0070783F">
            <w:pPr>
              <w:jc w:val="right"/>
            </w:pPr>
            <w:r w:rsidRPr="0072152A">
              <w:t>1</w:t>
            </w:r>
          </w:p>
        </w:tc>
        <w:tc>
          <w:tcPr>
            <w:tcW w:w="2030" w:type="dxa"/>
            <w:shd w:val="clear" w:color="auto" w:fill="auto"/>
          </w:tcPr>
          <w:p w14:paraId="60886116" w14:textId="77777777" w:rsidR="0070783F" w:rsidRPr="0072152A" w:rsidRDefault="0070783F" w:rsidP="0070783F">
            <w:pPr>
              <w:jc w:val="right"/>
            </w:pPr>
            <w:r w:rsidRPr="0072152A">
              <w:t>1</w:t>
            </w:r>
          </w:p>
        </w:tc>
      </w:tr>
      <w:tr w:rsidR="0070783F" w:rsidRPr="0072152A" w14:paraId="3A0281AE" w14:textId="77777777" w:rsidTr="0070783F">
        <w:trPr>
          <w:trHeight w:val="57"/>
        </w:trPr>
        <w:tc>
          <w:tcPr>
            <w:tcW w:w="4139" w:type="dxa"/>
            <w:shd w:val="clear" w:color="auto" w:fill="auto"/>
            <w:noWrap/>
            <w:vAlign w:val="center"/>
            <w:hideMark/>
          </w:tcPr>
          <w:p w14:paraId="30F6E302" w14:textId="77777777" w:rsidR="0070783F" w:rsidRPr="0072152A" w:rsidRDefault="0070783F" w:rsidP="0070783F">
            <w:r w:rsidRPr="0072152A">
              <w:t>Ziraat Hayat ve Emeklilik A.Ş.</w:t>
            </w:r>
          </w:p>
        </w:tc>
        <w:tc>
          <w:tcPr>
            <w:tcW w:w="2090" w:type="dxa"/>
            <w:shd w:val="clear" w:color="auto" w:fill="auto"/>
          </w:tcPr>
          <w:p w14:paraId="0A6F843E" w14:textId="77777777" w:rsidR="0070783F" w:rsidRPr="0072152A" w:rsidRDefault="0070783F" w:rsidP="0070783F">
            <w:pPr>
              <w:jc w:val="right"/>
            </w:pPr>
            <w:r w:rsidRPr="0072152A">
              <w:t>1</w:t>
            </w:r>
          </w:p>
        </w:tc>
        <w:tc>
          <w:tcPr>
            <w:tcW w:w="2030" w:type="dxa"/>
            <w:shd w:val="clear" w:color="auto" w:fill="auto"/>
          </w:tcPr>
          <w:p w14:paraId="7331010F" w14:textId="77777777" w:rsidR="0070783F" w:rsidRPr="0072152A" w:rsidRDefault="0070783F" w:rsidP="0070783F">
            <w:pPr>
              <w:jc w:val="right"/>
            </w:pPr>
            <w:r w:rsidRPr="0072152A">
              <w:t>1</w:t>
            </w:r>
          </w:p>
        </w:tc>
      </w:tr>
      <w:tr w:rsidR="0070783F" w:rsidRPr="0072152A" w14:paraId="4AFAD767" w14:textId="77777777" w:rsidTr="0070783F">
        <w:trPr>
          <w:trHeight w:val="57"/>
        </w:trPr>
        <w:tc>
          <w:tcPr>
            <w:tcW w:w="4139" w:type="dxa"/>
            <w:shd w:val="clear" w:color="auto" w:fill="auto"/>
            <w:noWrap/>
            <w:vAlign w:val="center"/>
            <w:hideMark/>
          </w:tcPr>
          <w:p w14:paraId="0D35B2FA" w14:textId="77777777" w:rsidR="0070783F" w:rsidRPr="0072152A" w:rsidRDefault="0070783F" w:rsidP="0070783F">
            <w:r w:rsidRPr="0072152A">
              <w:t>Ziraat Teknoloji A.Ş.</w:t>
            </w:r>
          </w:p>
        </w:tc>
        <w:tc>
          <w:tcPr>
            <w:tcW w:w="2090" w:type="dxa"/>
            <w:shd w:val="clear" w:color="auto" w:fill="auto"/>
          </w:tcPr>
          <w:p w14:paraId="601FCE3A" w14:textId="77777777" w:rsidR="0070783F" w:rsidRPr="0072152A" w:rsidRDefault="0070783F" w:rsidP="0070783F">
            <w:pPr>
              <w:jc w:val="right"/>
            </w:pPr>
            <w:r w:rsidRPr="0072152A">
              <w:t>1</w:t>
            </w:r>
          </w:p>
        </w:tc>
        <w:tc>
          <w:tcPr>
            <w:tcW w:w="2030" w:type="dxa"/>
            <w:shd w:val="clear" w:color="auto" w:fill="auto"/>
          </w:tcPr>
          <w:p w14:paraId="3F3763C2" w14:textId="77777777" w:rsidR="0070783F" w:rsidRPr="0072152A" w:rsidRDefault="0070783F" w:rsidP="0070783F">
            <w:pPr>
              <w:jc w:val="right"/>
            </w:pPr>
            <w:r w:rsidRPr="0072152A">
              <w:t>1</w:t>
            </w:r>
          </w:p>
        </w:tc>
      </w:tr>
      <w:tr w:rsidR="0070783F" w:rsidRPr="0072152A" w14:paraId="5557B728" w14:textId="77777777" w:rsidTr="0070783F">
        <w:trPr>
          <w:trHeight w:val="57"/>
        </w:trPr>
        <w:tc>
          <w:tcPr>
            <w:tcW w:w="4139" w:type="dxa"/>
            <w:shd w:val="clear" w:color="auto" w:fill="auto"/>
            <w:noWrap/>
            <w:vAlign w:val="bottom"/>
            <w:hideMark/>
          </w:tcPr>
          <w:p w14:paraId="142660AA" w14:textId="77777777" w:rsidR="0070783F" w:rsidRPr="0072152A" w:rsidRDefault="0070783F" w:rsidP="0070783F">
            <w:r w:rsidRPr="0072152A">
              <w:t>Ziraat Yatırım Menkul Değerler A.Ş.</w:t>
            </w:r>
          </w:p>
        </w:tc>
        <w:tc>
          <w:tcPr>
            <w:tcW w:w="2090" w:type="dxa"/>
            <w:shd w:val="clear" w:color="auto" w:fill="auto"/>
            <w:noWrap/>
          </w:tcPr>
          <w:p w14:paraId="1F570FDC" w14:textId="77777777" w:rsidR="0070783F" w:rsidRPr="0072152A" w:rsidRDefault="0070783F" w:rsidP="0070783F">
            <w:pPr>
              <w:jc w:val="right"/>
            </w:pPr>
            <w:r w:rsidRPr="0072152A">
              <w:t>1</w:t>
            </w:r>
          </w:p>
        </w:tc>
        <w:tc>
          <w:tcPr>
            <w:tcW w:w="2030" w:type="dxa"/>
            <w:shd w:val="clear" w:color="auto" w:fill="auto"/>
            <w:noWrap/>
          </w:tcPr>
          <w:p w14:paraId="6A0823F1" w14:textId="77777777" w:rsidR="0070783F" w:rsidRPr="0072152A" w:rsidRDefault="0070783F" w:rsidP="0070783F">
            <w:pPr>
              <w:jc w:val="right"/>
            </w:pPr>
            <w:r w:rsidRPr="0072152A">
              <w:t>1</w:t>
            </w:r>
          </w:p>
        </w:tc>
      </w:tr>
    </w:tbl>
    <w:p w14:paraId="211A54DF" w14:textId="77777777" w:rsidR="0070783F" w:rsidRPr="0072152A" w:rsidRDefault="0070783F" w:rsidP="0070783F">
      <w:pPr>
        <w:widowControl w:val="0"/>
        <w:ind w:left="851" w:hanging="851"/>
        <w:jc w:val="both"/>
        <w:rPr>
          <w:rFonts w:eastAsia="Arial Unicode MS"/>
          <w:b/>
          <w:bCs/>
        </w:rPr>
      </w:pPr>
    </w:p>
    <w:p w14:paraId="0A36B29A" w14:textId="6557F911" w:rsidR="0070783F" w:rsidRPr="0072152A" w:rsidRDefault="00366D58" w:rsidP="0070783F">
      <w:pPr>
        <w:widowControl w:val="0"/>
        <w:ind w:left="851" w:hanging="851"/>
        <w:jc w:val="both"/>
        <w:rPr>
          <w:rFonts w:eastAsia="Arial Unicode MS"/>
          <w:b/>
          <w:bCs/>
        </w:rPr>
      </w:pPr>
      <w:r>
        <w:rPr>
          <w:rFonts w:eastAsia="Arial Unicode MS"/>
          <w:b/>
          <w:bCs/>
        </w:rPr>
        <w:t>IV</w:t>
      </w:r>
      <w:r w:rsidR="0070783F" w:rsidRPr="0072152A">
        <w:rPr>
          <w:rFonts w:eastAsia="Arial Unicode MS"/>
          <w:b/>
          <w:bCs/>
        </w:rPr>
        <w:t>.</w:t>
      </w:r>
      <w:r w:rsidR="0070783F" w:rsidRPr="0072152A">
        <w:rPr>
          <w:rFonts w:eastAsia="Arial Unicode MS"/>
          <w:b/>
          <w:bCs/>
        </w:rPr>
        <w:tab/>
        <w:t>Esas Sözleşmede Yapılan Değişiklikler</w:t>
      </w:r>
    </w:p>
    <w:p w14:paraId="6F6E6B46" w14:textId="77777777" w:rsidR="0070783F" w:rsidRPr="0072152A" w:rsidRDefault="0070783F" w:rsidP="0070783F">
      <w:pPr>
        <w:widowControl w:val="0"/>
        <w:rPr>
          <w:color w:val="000000"/>
          <w:sz w:val="6"/>
          <w:szCs w:val="18"/>
        </w:rPr>
      </w:pPr>
      <w:bookmarkStart w:id="61" w:name="_Toc395534734"/>
    </w:p>
    <w:bookmarkEnd w:id="61"/>
    <w:p w14:paraId="7A165882" w14:textId="77777777" w:rsidR="0070783F" w:rsidRPr="0072152A" w:rsidRDefault="0070783F" w:rsidP="0070783F">
      <w:pPr>
        <w:pStyle w:val="Gvdemetni1"/>
        <w:ind w:left="851" w:firstLine="0"/>
        <w:jc w:val="both"/>
      </w:pPr>
      <w:r w:rsidRPr="0072152A">
        <w:t>Dönem içerisinde esas sözleşmede değişiklik yapılmamıştır.</w:t>
      </w:r>
    </w:p>
    <w:p w14:paraId="464E6BA3" w14:textId="77777777" w:rsidR="0070783F" w:rsidRPr="0072152A" w:rsidRDefault="0070783F" w:rsidP="0070783F">
      <w:pPr>
        <w:widowControl w:val="0"/>
        <w:ind w:left="851"/>
        <w:rPr>
          <w:rFonts w:eastAsia="Arial Unicode MS"/>
          <w:sz w:val="8"/>
        </w:rPr>
      </w:pPr>
    </w:p>
    <w:p w14:paraId="49842228" w14:textId="3BD3E371" w:rsidR="0070783F" w:rsidRPr="0072152A" w:rsidRDefault="00366D58" w:rsidP="0070783F">
      <w:pPr>
        <w:widowControl w:val="0"/>
        <w:ind w:left="851" w:hanging="851"/>
        <w:jc w:val="both"/>
        <w:rPr>
          <w:rFonts w:eastAsia="Arial Unicode MS"/>
          <w:b/>
          <w:bCs/>
        </w:rPr>
      </w:pPr>
      <w:r>
        <w:rPr>
          <w:rFonts w:eastAsia="Arial Unicode MS"/>
          <w:b/>
          <w:bCs/>
        </w:rPr>
        <w:t>V</w:t>
      </w:r>
      <w:r w:rsidR="0070783F" w:rsidRPr="0072152A">
        <w:rPr>
          <w:rFonts w:eastAsia="Arial Unicode MS"/>
          <w:b/>
          <w:bCs/>
        </w:rPr>
        <w:t>.</w:t>
      </w:r>
      <w:r w:rsidR="0070783F" w:rsidRPr="0072152A">
        <w:rPr>
          <w:rFonts w:eastAsia="Arial Unicode MS"/>
          <w:b/>
          <w:bCs/>
        </w:rPr>
        <w:tab/>
        <w:t>Başlıca Finansal Göstergeler</w:t>
      </w:r>
    </w:p>
    <w:p w14:paraId="6D1F3F7B" w14:textId="77777777" w:rsidR="0070783F" w:rsidRPr="0072152A" w:rsidRDefault="0070783F" w:rsidP="0070783F">
      <w:pPr>
        <w:widowControl w:val="0"/>
        <w:ind w:left="851" w:hanging="851"/>
        <w:jc w:val="both"/>
        <w:rPr>
          <w:rFonts w:eastAsia="Arial Unicode MS"/>
          <w:b/>
          <w:bCs/>
          <w:sz w:val="6"/>
        </w:rPr>
      </w:pPr>
    </w:p>
    <w:p w14:paraId="62D3418D" w14:textId="79765AD0" w:rsidR="0070783F" w:rsidRPr="0072152A" w:rsidRDefault="0070783F" w:rsidP="0070783F">
      <w:pPr>
        <w:pStyle w:val="Gvdemetni1"/>
        <w:ind w:left="851" w:firstLine="0"/>
        <w:jc w:val="both"/>
      </w:pPr>
      <w:r w:rsidRPr="000D08A1">
        <w:t xml:space="preserve">Banka </w:t>
      </w:r>
      <w:r w:rsidR="003721F7" w:rsidRPr="000D08A1">
        <w:t>Varlıkları</w:t>
      </w:r>
      <w:r w:rsidRPr="000D08A1">
        <w:t xml:space="preserve"> içerisinde Krediler </w:t>
      </w:r>
      <w:r w:rsidR="00D2791E" w:rsidRPr="00D2791E">
        <w:t>24.614.070</w:t>
      </w:r>
      <w:r w:rsidR="009153DA">
        <w:t xml:space="preserve"> </w:t>
      </w:r>
      <w:r w:rsidRPr="000D08A1">
        <w:t>Bin</w:t>
      </w:r>
      <w:r w:rsidR="003721F7" w:rsidRPr="000D08A1">
        <w:t xml:space="preserve"> </w:t>
      </w:r>
      <w:r w:rsidRPr="000D08A1">
        <w:t>TL ile %8</w:t>
      </w:r>
      <w:r w:rsidR="005E369B" w:rsidRPr="000D08A1">
        <w:t>0</w:t>
      </w:r>
      <w:r w:rsidRPr="000D08A1">
        <w:t xml:space="preserve">, Nakit Değerler ve Nakit Benzerleri </w:t>
      </w:r>
      <w:r w:rsidR="000D08A1" w:rsidRPr="000D08A1">
        <w:t>3.091.290</w:t>
      </w:r>
      <w:r w:rsidR="00DF5396" w:rsidRPr="000D08A1">
        <w:t xml:space="preserve"> </w:t>
      </w:r>
      <w:r w:rsidRPr="000D08A1">
        <w:t>Bin</w:t>
      </w:r>
      <w:r w:rsidR="003721F7" w:rsidRPr="000D08A1">
        <w:t xml:space="preserve"> </w:t>
      </w:r>
      <w:r w:rsidRPr="000D08A1">
        <w:t>TL ile %1</w:t>
      </w:r>
      <w:r w:rsidR="005E369B" w:rsidRPr="000D08A1">
        <w:t>0</w:t>
      </w:r>
      <w:r w:rsidRPr="000D08A1">
        <w:t xml:space="preserve">, Menkul Değerler </w:t>
      </w:r>
      <w:r w:rsidR="000D08A1" w:rsidRPr="000D08A1">
        <w:t>2.483.526</w:t>
      </w:r>
      <w:r w:rsidR="00A914DD" w:rsidRPr="000D08A1">
        <w:t xml:space="preserve"> </w:t>
      </w:r>
      <w:r w:rsidRPr="000D08A1">
        <w:t>Bin</w:t>
      </w:r>
      <w:r w:rsidR="00584844" w:rsidRPr="000D08A1">
        <w:t xml:space="preserve"> </w:t>
      </w:r>
      <w:r w:rsidRPr="000D08A1">
        <w:t>TL ile %</w:t>
      </w:r>
      <w:r w:rsidR="00BD6258" w:rsidRPr="000D08A1">
        <w:t>8</w:t>
      </w:r>
      <w:r w:rsidRPr="000D08A1">
        <w:t xml:space="preserve">, Diğer </w:t>
      </w:r>
      <w:r w:rsidR="009658D4" w:rsidRPr="000D08A1">
        <w:t>Varlıklar</w:t>
      </w:r>
      <w:r w:rsidRPr="000D08A1">
        <w:t xml:space="preserve"> </w:t>
      </w:r>
      <w:r w:rsidR="000D08A1" w:rsidRPr="000D08A1">
        <w:t>614.9</w:t>
      </w:r>
      <w:r w:rsidR="00D2791E">
        <w:t>04</w:t>
      </w:r>
      <w:r w:rsidR="00A914DD" w:rsidRPr="000D08A1">
        <w:t xml:space="preserve"> </w:t>
      </w:r>
      <w:r w:rsidRPr="000D08A1">
        <w:t>Bin</w:t>
      </w:r>
      <w:r w:rsidR="003721F7" w:rsidRPr="000D08A1">
        <w:t xml:space="preserve"> </w:t>
      </w:r>
      <w:r w:rsidRPr="000D08A1">
        <w:t>TL ile %</w:t>
      </w:r>
      <w:r w:rsidR="00BD6258" w:rsidRPr="000D08A1">
        <w:t>2</w:t>
      </w:r>
      <w:r w:rsidRPr="000D08A1">
        <w:t>’l</w:t>
      </w:r>
      <w:r w:rsidR="00BD6258" w:rsidRPr="000D08A1">
        <w:t>i</w:t>
      </w:r>
      <w:r w:rsidRPr="000D08A1">
        <w:t>k pay almaktadır.</w:t>
      </w:r>
    </w:p>
    <w:p w14:paraId="5D869F67" w14:textId="77777777" w:rsidR="0070783F" w:rsidRDefault="0070783F" w:rsidP="0070783F">
      <w:pPr>
        <w:pStyle w:val="Gvdemetni1"/>
        <w:ind w:left="851" w:firstLine="0"/>
        <w:jc w:val="both"/>
      </w:pPr>
    </w:p>
    <w:tbl>
      <w:tblPr>
        <w:tblW w:w="8236" w:type="dxa"/>
        <w:tblInd w:w="849"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CellMar>
          <w:left w:w="70" w:type="dxa"/>
          <w:right w:w="70" w:type="dxa"/>
        </w:tblCellMar>
        <w:tblLook w:val="04A0" w:firstRow="1" w:lastRow="0" w:firstColumn="1" w:lastColumn="0" w:noHBand="0" w:noVBand="1"/>
      </w:tblPr>
      <w:tblGrid>
        <w:gridCol w:w="2974"/>
        <w:gridCol w:w="1701"/>
        <w:gridCol w:w="1736"/>
        <w:gridCol w:w="1825"/>
      </w:tblGrid>
      <w:tr w:rsidR="00B41048" w:rsidRPr="00DF5396" w14:paraId="6CA818A5" w14:textId="77777777" w:rsidTr="00CA682E">
        <w:trPr>
          <w:trHeight w:val="57"/>
        </w:trPr>
        <w:tc>
          <w:tcPr>
            <w:tcW w:w="2974" w:type="dxa"/>
            <w:shd w:val="clear" w:color="auto" w:fill="auto"/>
            <w:noWrap/>
            <w:hideMark/>
          </w:tcPr>
          <w:p w14:paraId="109E22D0" w14:textId="77777777" w:rsidR="00B41048" w:rsidRPr="00DF5396" w:rsidRDefault="00B41048" w:rsidP="00CA682E">
            <w:pPr>
              <w:rPr>
                <w:b/>
              </w:rPr>
            </w:pPr>
            <w:r>
              <w:rPr>
                <w:b/>
              </w:rPr>
              <w:t>Varlıklar</w:t>
            </w:r>
            <w:r w:rsidRPr="00DF5396">
              <w:rPr>
                <w:b/>
              </w:rPr>
              <w:t xml:space="preserve"> (Bin TL)</w:t>
            </w:r>
          </w:p>
        </w:tc>
        <w:tc>
          <w:tcPr>
            <w:tcW w:w="1701" w:type="dxa"/>
            <w:shd w:val="clear" w:color="auto" w:fill="auto"/>
            <w:vAlign w:val="bottom"/>
            <w:hideMark/>
          </w:tcPr>
          <w:p w14:paraId="1DAA4AB9" w14:textId="08FE802A" w:rsidR="00B41048" w:rsidRPr="00DF5396" w:rsidRDefault="00B41048" w:rsidP="000F7DA2">
            <w:pPr>
              <w:jc w:val="right"/>
              <w:rPr>
                <w:b/>
              </w:rPr>
            </w:pPr>
            <w:r w:rsidRPr="00DF5396">
              <w:rPr>
                <w:b/>
              </w:rPr>
              <w:t>3</w:t>
            </w:r>
            <w:r>
              <w:rPr>
                <w:b/>
              </w:rPr>
              <w:t>0</w:t>
            </w:r>
            <w:r w:rsidRPr="00DF5396">
              <w:rPr>
                <w:b/>
              </w:rPr>
              <w:t xml:space="preserve"> </w:t>
            </w:r>
            <w:r w:rsidR="000F7DA2">
              <w:rPr>
                <w:b/>
              </w:rPr>
              <w:t>Eylül</w:t>
            </w:r>
            <w:r w:rsidRPr="00DF5396">
              <w:rPr>
                <w:b/>
              </w:rPr>
              <w:t xml:space="preserve"> 2019</w:t>
            </w:r>
          </w:p>
        </w:tc>
        <w:tc>
          <w:tcPr>
            <w:tcW w:w="1736" w:type="dxa"/>
            <w:shd w:val="clear" w:color="auto" w:fill="auto"/>
            <w:vAlign w:val="bottom"/>
          </w:tcPr>
          <w:p w14:paraId="290167C9" w14:textId="77777777" w:rsidR="00B41048" w:rsidRPr="00DF5396" w:rsidRDefault="00B41048" w:rsidP="00CA682E">
            <w:pPr>
              <w:jc w:val="right"/>
              <w:rPr>
                <w:b/>
              </w:rPr>
            </w:pPr>
            <w:r w:rsidRPr="00DF5396">
              <w:rPr>
                <w:b/>
              </w:rPr>
              <w:t>31 Aralık 2018</w:t>
            </w:r>
          </w:p>
        </w:tc>
        <w:tc>
          <w:tcPr>
            <w:tcW w:w="1825" w:type="dxa"/>
            <w:shd w:val="clear" w:color="auto" w:fill="auto"/>
            <w:noWrap/>
            <w:vAlign w:val="bottom"/>
            <w:hideMark/>
          </w:tcPr>
          <w:p w14:paraId="35F755EC" w14:textId="77777777" w:rsidR="00B41048" w:rsidRPr="00DF5396" w:rsidRDefault="00B41048" w:rsidP="00CA682E">
            <w:pPr>
              <w:jc w:val="right"/>
              <w:rPr>
                <w:b/>
              </w:rPr>
            </w:pPr>
            <w:r w:rsidRPr="00DF5396">
              <w:rPr>
                <w:b/>
              </w:rPr>
              <w:t>Değişim (%)</w:t>
            </w:r>
          </w:p>
        </w:tc>
      </w:tr>
      <w:tr w:rsidR="00B41048" w:rsidRPr="00DF5396" w14:paraId="39A33C48" w14:textId="77777777" w:rsidTr="00CA682E">
        <w:trPr>
          <w:trHeight w:val="57"/>
        </w:trPr>
        <w:tc>
          <w:tcPr>
            <w:tcW w:w="2974" w:type="dxa"/>
            <w:shd w:val="clear" w:color="auto" w:fill="auto"/>
            <w:noWrap/>
            <w:hideMark/>
          </w:tcPr>
          <w:p w14:paraId="07C670F3" w14:textId="77777777" w:rsidR="00B41048" w:rsidRPr="00DF5396" w:rsidRDefault="00B41048" w:rsidP="00CA682E">
            <w:r w:rsidRPr="00DF5396">
              <w:t>Nakit Değerler ve Nakit Benzerleri</w:t>
            </w:r>
          </w:p>
        </w:tc>
        <w:tc>
          <w:tcPr>
            <w:tcW w:w="1701" w:type="dxa"/>
            <w:shd w:val="clear" w:color="auto" w:fill="auto"/>
            <w:noWrap/>
          </w:tcPr>
          <w:p w14:paraId="62E7C941" w14:textId="640DC66D" w:rsidR="00B41048" w:rsidRPr="000F7DA2" w:rsidRDefault="000D08A1" w:rsidP="00CA682E">
            <w:pPr>
              <w:jc w:val="right"/>
              <w:rPr>
                <w:highlight w:val="yellow"/>
              </w:rPr>
            </w:pPr>
            <w:r w:rsidRPr="000D08A1">
              <w:t>3.091.290</w:t>
            </w:r>
          </w:p>
        </w:tc>
        <w:tc>
          <w:tcPr>
            <w:tcW w:w="1736" w:type="dxa"/>
            <w:shd w:val="clear" w:color="auto" w:fill="auto"/>
          </w:tcPr>
          <w:p w14:paraId="7120BE8B" w14:textId="77777777" w:rsidR="00B41048" w:rsidRPr="00795814" w:rsidRDefault="00B41048" w:rsidP="00CA682E">
            <w:pPr>
              <w:jc w:val="right"/>
            </w:pPr>
            <w:r w:rsidRPr="00795814">
              <w:t>2.794.983</w:t>
            </w:r>
          </w:p>
        </w:tc>
        <w:tc>
          <w:tcPr>
            <w:tcW w:w="1825" w:type="dxa"/>
            <w:shd w:val="clear" w:color="auto" w:fill="auto"/>
            <w:noWrap/>
          </w:tcPr>
          <w:p w14:paraId="103AC4F9" w14:textId="12928B16" w:rsidR="00B41048" w:rsidRPr="00795814" w:rsidRDefault="000D08A1" w:rsidP="00CA682E">
            <w:pPr>
              <w:jc w:val="right"/>
            </w:pPr>
            <w:r>
              <w:t>11</w:t>
            </w:r>
          </w:p>
        </w:tc>
      </w:tr>
      <w:tr w:rsidR="00B41048" w:rsidRPr="00DF5396" w14:paraId="312D2995" w14:textId="77777777" w:rsidTr="00CA682E">
        <w:trPr>
          <w:trHeight w:val="57"/>
        </w:trPr>
        <w:tc>
          <w:tcPr>
            <w:tcW w:w="2974" w:type="dxa"/>
            <w:shd w:val="clear" w:color="auto" w:fill="auto"/>
            <w:noWrap/>
            <w:hideMark/>
          </w:tcPr>
          <w:p w14:paraId="464C55FF" w14:textId="77777777" w:rsidR="00B41048" w:rsidRPr="00DF5396" w:rsidRDefault="00B41048" w:rsidP="00CA682E">
            <w:r w:rsidRPr="00DF5396">
              <w:t>Menkul Değerler</w:t>
            </w:r>
          </w:p>
        </w:tc>
        <w:tc>
          <w:tcPr>
            <w:tcW w:w="1701" w:type="dxa"/>
            <w:shd w:val="clear" w:color="auto" w:fill="auto"/>
            <w:noWrap/>
          </w:tcPr>
          <w:p w14:paraId="798BE82E" w14:textId="2B733E19" w:rsidR="00B41048" w:rsidRPr="000F7DA2" w:rsidRDefault="000D08A1" w:rsidP="00CA682E">
            <w:pPr>
              <w:jc w:val="right"/>
              <w:rPr>
                <w:highlight w:val="yellow"/>
              </w:rPr>
            </w:pPr>
            <w:r w:rsidRPr="000D08A1">
              <w:t>2.483.526</w:t>
            </w:r>
          </w:p>
        </w:tc>
        <w:tc>
          <w:tcPr>
            <w:tcW w:w="1736" w:type="dxa"/>
            <w:shd w:val="clear" w:color="auto" w:fill="auto"/>
          </w:tcPr>
          <w:p w14:paraId="07573708" w14:textId="77777777" w:rsidR="00B41048" w:rsidRPr="00795814" w:rsidRDefault="00B41048" w:rsidP="00CA682E">
            <w:pPr>
              <w:jc w:val="right"/>
            </w:pPr>
            <w:r w:rsidRPr="00795814">
              <w:t>1.303.242</w:t>
            </w:r>
          </w:p>
        </w:tc>
        <w:tc>
          <w:tcPr>
            <w:tcW w:w="1825" w:type="dxa"/>
            <w:shd w:val="clear" w:color="auto" w:fill="auto"/>
            <w:noWrap/>
          </w:tcPr>
          <w:p w14:paraId="37E6ED5F" w14:textId="43B07775" w:rsidR="00B41048" w:rsidRPr="00795814" w:rsidRDefault="000D08A1" w:rsidP="00CA682E">
            <w:pPr>
              <w:jc w:val="right"/>
            </w:pPr>
            <w:r>
              <w:t>91</w:t>
            </w:r>
          </w:p>
        </w:tc>
      </w:tr>
      <w:tr w:rsidR="00B41048" w:rsidRPr="00DF5396" w14:paraId="5560C387" w14:textId="77777777" w:rsidTr="00CA682E">
        <w:trPr>
          <w:trHeight w:val="57"/>
        </w:trPr>
        <w:tc>
          <w:tcPr>
            <w:tcW w:w="2974" w:type="dxa"/>
            <w:shd w:val="clear" w:color="auto" w:fill="auto"/>
            <w:noWrap/>
            <w:hideMark/>
          </w:tcPr>
          <w:p w14:paraId="2CA10B54" w14:textId="77777777" w:rsidR="00B41048" w:rsidRPr="00DF5396" w:rsidRDefault="00B41048" w:rsidP="00CA682E">
            <w:r w:rsidRPr="00DF5396">
              <w:t>Krediler</w:t>
            </w:r>
          </w:p>
        </w:tc>
        <w:tc>
          <w:tcPr>
            <w:tcW w:w="1701" w:type="dxa"/>
            <w:shd w:val="clear" w:color="auto" w:fill="auto"/>
            <w:noWrap/>
          </w:tcPr>
          <w:p w14:paraId="393C52F5" w14:textId="5054813D" w:rsidR="00B41048" w:rsidRPr="000F7DA2" w:rsidRDefault="00D2791E" w:rsidP="00CA682E">
            <w:pPr>
              <w:jc w:val="right"/>
              <w:rPr>
                <w:highlight w:val="yellow"/>
              </w:rPr>
            </w:pPr>
            <w:r w:rsidRPr="00D2791E">
              <w:t>24.614.070</w:t>
            </w:r>
          </w:p>
        </w:tc>
        <w:tc>
          <w:tcPr>
            <w:tcW w:w="1736" w:type="dxa"/>
            <w:shd w:val="clear" w:color="auto" w:fill="auto"/>
          </w:tcPr>
          <w:p w14:paraId="5A4758BE" w14:textId="77777777" w:rsidR="00B41048" w:rsidRPr="00795814" w:rsidRDefault="00B41048" w:rsidP="00CA682E">
            <w:pPr>
              <w:jc w:val="right"/>
            </w:pPr>
            <w:r w:rsidRPr="00795814">
              <w:t>17.739.425</w:t>
            </w:r>
          </w:p>
        </w:tc>
        <w:tc>
          <w:tcPr>
            <w:tcW w:w="1825" w:type="dxa"/>
            <w:shd w:val="clear" w:color="auto" w:fill="auto"/>
            <w:noWrap/>
          </w:tcPr>
          <w:p w14:paraId="7E2465C2" w14:textId="0615EF45" w:rsidR="00B41048" w:rsidRPr="00795814" w:rsidRDefault="000D08A1" w:rsidP="00CA682E">
            <w:pPr>
              <w:jc w:val="right"/>
            </w:pPr>
            <w:r>
              <w:t>39</w:t>
            </w:r>
          </w:p>
        </w:tc>
      </w:tr>
      <w:tr w:rsidR="00B41048" w:rsidRPr="00DF5396" w14:paraId="1BBD36CD" w14:textId="77777777" w:rsidTr="00CA682E">
        <w:trPr>
          <w:trHeight w:val="57"/>
        </w:trPr>
        <w:tc>
          <w:tcPr>
            <w:tcW w:w="2974" w:type="dxa"/>
            <w:shd w:val="clear" w:color="auto" w:fill="auto"/>
            <w:noWrap/>
            <w:hideMark/>
          </w:tcPr>
          <w:p w14:paraId="7C39FC37" w14:textId="77777777" w:rsidR="00B41048" w:rsidRPr="00DF5396" w:rsidRDefault="00B41048" w:rsidP="00CA682E">
            <w:r w:rsidRPr="00DF5396">
              <w:t xml:space="preserve">Diğer </w:t>
            </w:r>
            <w:r>
              <w:t>Varlıklar</w:t>
            </w:r>
          </w:p>
        </w:tc>
        <w:tc>
          <w:tcPr>
            <w:tcW w:w="1701" w:type="dxa"/>
            <w:shd w:val="clear" w:color="auto" w:fill="auto"/>
            <w:noWrap/>
          </w:tcPr>
          <w:p w14:paraId="578DB294" w14:textId="163181D9" w:rsidR="00B41048" w:rsidRPr="000F7DA2" w:rsidRDefault="009153DA" w:rsidP="00D2791E">
            <w:pPr>
              <w:jc w:val="right"/>
              <w:rPr>
                <w:highlight w:val="yellow"/>
              </w:rPr>
            </w:pPr>
            <w:r w:rsidRPr="009153DA">
              <w:t>614.9</w:t>
            </w:r>
            <w:r w:rsidR="00D2791E">
              <w:t>04</w:t>
            </w:r>
          </w:p>
        </w:tc>
        <w:tc>
          <w:tcPr>
            <w:tcW w:w="1736" w:type="dxa"/>
            <w:shd w:val="clear" w:color="auto" w:fill="auto"/>
          </w:tcPr>
          <w:p w14:paraId="7208C77B" w14:textId="77777777" w:rsidR="00B41048" w:rsidRPr="00795814" w:rsidRDefault="00B41048" w:rsidP="00CA682E">
            <w:pPr>
              <w:jc w:val="right"/>
            </w:pPr>
            <w:r w:rsidRPr="00795814">
              <w:t>351.153</w:t>
            </w:r>
          </w:p>
        </w:tc>
        <w:tc>
          <w:tcPr>
            <w:tcW w:w="1825" w:type="dxa"/>
            <w:shd w:val="clear" w:color="auto" w:fill="auto"/>
            <w:noWrap/>
          </w:tcPr>
          <w:p w14:paraId="55D9B337" w14:textId="5E199811" w:rsidR="00B41048" w:rsidRPr="00795814" w:rsidRDefault="000D08A1" w:rsidP="00CA682E">
            <w:pPr>
              <w:jc w:val="right"/>
            </w:pPr>
            <w:r>
              <w:t>75</w:t>
            </w:r>
          </w:p>
        </w:tc>
      </w:tr>
      <w:tr w:rsidR="00B41048" w:rsidRPr="0072152A" w14:paraId="32A3578E" w14:textId="77777777" w:rsidTr="00CA682E">
        <w:trPr>
          <w:trHeight w:val="128"/>
        </w:trPr>
        <w:tc>
          <w:tcPr>
            <w:tcW w:w="2974" w:type="dxa"/>
            <w:shd w:val="clear" w:color="auto" w:fill="auto"/>
            <w:noWrap/>
            <w:hideMark/>
          </w:tcPr>
          <w:p w14:paraId="44EC0694" w14:textId="1B1191B5" w:rsidR="00B41048" w:rsidRPr="00DF5396" w:rsidRDefault="00B72380" w:rsidP="00CA682E">
            <w:pPr>
              <w:rPr>
                <w:b/>
              </w:rPr>
            </w:pPr>
            <w:r w:rsidRPr="00DF5396">
              <w:rPr>
                <w:b/>
              </w:rPr>
              <w:t xml:space="preserve">Toplam </w:t>
            </w:r>
            <w:r>
              <w:rPr>
                <w:b/>
              </w:rPr>
              <w:t>Varlıklar</w:t>
            </w:r>
          </w:p>
        </w:tc>
        <w:tc>
          <w:tcPr>
            <w:tcW w:w="1701" w:type="dxa"/>
            <w:shd w:val="clear" w:color="auto" w:fill="auto"/>
            <w:noWrap/>
          </w:tcPr>
          <w:p w14:paraId="2DC526C5" w14:textId="7FEB139C" w:rsidR="00B41048" w:rsidRPr="000F7DA2" w:rsidRDefault="00D2791E" w:rsidP="00CA682E">
            <w:pPr>
              <w:jc w:val="right"/>
              <w:rPr>
                <w:b/>
                <w:highlight w:val="yellow"/>
              </w:rPr>
            </w:pPr>
            <w:r w:rsidRPr="00D2791E">
              <w:rPr>
                <w:b/>
              </w:rPr>
              <w:t>30.803.790</w:t>
            </w:r>
          </w:p>
        </w:tc>
        <w:tc>
          <w:tcPr>
            <w:tcW w:w="1736" w:type="dxa"/>
            <w:shd w:val="clear" w:color="auto" w:fill="auto"/>
          </w:tcPr>
          <w:p w14:paraId="7F6D2695" w14:textId="77777777" w:rsidR="00B41048" w:rsidRPr="00795814" w:rsidRDefault="00B41048" w:rsidP="00CA682E">
            <w:pPr>
              <w:jc w:val="right"/>
              <w:rPr>
                <w:b/>
              </w:rPr>
            </w:pPr>
            <w:r w:rsidRPr="00795814">
              <w:rPr>
                <w:b/>
              </w:rPr>
              <w:t>22.188.803</w:t>
            </w:r>
          </w:p>
        </w:tc>
        <w:tc>
          <w:tcPr>
            <w:tcW w:w="1825" w:type="dxa"/>
            <w:shd w:val="clear" w:color="auto" w:fill="auto"/>
            <w:noWrap/>
          </w:tcPr>
          <w:p w14:paraId="196E2C39" w14:textId="3B4A0508" w:rsidR="00B41048" w:rsidRPr="00795814" w:rsidRDefault="00B41048" w:rsidP="000D08A1">
            <w:pPr>
              <w:jc w:val="right"/>
              <w:rPr>
                <w:b/>
              </w:rPr>
            </w:pPr>
            <w:r w:rsidRPr="00795814">
              <w:rPr>
                <w:b/>
              </w:rPr>
              <w:t>3</w:t>
            </w:r>
            <w:r w:rsidR="000D08A1">
              <w:rPr>
                <w:b/>
              </w:rPr>
              <w:t>9</w:t>
            </w:r>
          </w:p>
        </w:tc>
      </w:tr>
    </w:tbl>
    <w:p w14:paraId="3F62BC0D" w14:textId="77777777" w:rsidR="0070783F" w:rsidRPr="0072152A" w:rsidRDefault="0070783F" w:rsidP="0070783F">
      <w:pPr>
        <w:pStyle w:val="Gvdemetni1"/>
        <w:ind w:left="851" w:firstLine="0"/>
        <w:jc w:val="both"/>
      </w:pPr>
    </w:p>
    <w:p w14:paraId="49D513EA" w14:textId="3AA8E84B" w:rsidR="0070783F" w:rsidRPr="00DF5396" w:rsidRDefault="0070783F" w:rsidP="0070783F">
      <w:pPr>
        <w:pStyle w:val="Gvdemetni1"/>
        <w:ind w:left="851" w:firstLine="0"/>
        <w:jc w:val="both"/>
      </w:pPr>
      <w:r w:rsidRPr="000D08A1">
        <w:t xml:space="preserve">Banka </w:t>
      </w:r>
      <w:r w:rsidR="003721F7" w:rsidRPr="000D08A1">
        <w:t>Yükümlülükleri</w:t>
      </w:r>
      <w:r w:rsidRPr="000D08A1">
        <w:t xml:space="preserve"> içerisinde </w:t>
      </w:r>
      <w:r w:rsidR="009658D4" w:rsidRPr="000D08A1">
        <w:t>Toplanan Fonlar</w:t>
      </w:r>
      <w:r w:rsidRPr="000D08A1">
        <w:t xml:space="preserve"> </w:t>
      </w:r>
      <w:r w:rsidR="000D08A1" w:rsidRPr="000D08A1">
        <w:t>20.133.693</w:t>
      </w:r>
      <w:r w:rsidR="00D01D59" w:rsidRPr="000D08A1">
        <w:t xml:space="preserve"> </w:t>
      </w:r>
      <w:r w:rsidRPr="000D08A1">
        <w:t>Bin</w:t>
      </w:r>
      <w:r w:rsidR="003721F7" w:rsidRPr="000D08A1">
        <w:t xml:space="preserve"> </w:t>
      </w:r>
      <w:r w:rsidRPr="000D08A1">
        <w:t>TL ile %</w:t>
      </w:r>
      <w:r w:rsidR="00DF5396" w:rsidRPr="000D08A1">
        <w:t>6</w:t>
      </w:r>
      <w:r w:rsidR="000D08A1" w:rsidRPr="000D08A1">
        <w:t>5</w:t>
      </w:r>
      <w:r w:rsidRPr="000D08A1">
        <w:t xml:space="preserve">, </w:t>
      </w:r>
      <w:r w:rsidR="009658D4" w:rsidRPr="000D08A1">
        <w:t>Toplanan Fonlar</w:t>
      </w:r>
      <w:r w:rsidRPr="000D08A1">
        <w:t xml:space="preserve"> Dışı Kaynaklar </w:t>
      </w:r>
      <w:r w:rsidR="000D08A1" w:rsidRPr="000D08A1">
        <w:t>6.078.204</w:t>
      </w:r>
      <w:r w:rsidR="00D01D59" w:rsidRPr="000D08A1">
        <w:t xml:space="preserve"> </w:t>
      </w:r>
      <w:r w:rsidRPr="000D08A1">
        <w:t>Bin</w:t>
      </w:r>
      <w:r w:rsidR="003721F7" w:rsidRPr="000D08A1">
        <w:t xml:space="preserve"> </w:t>
      </w:r>
      <w:r w:rsidRPr="000D08A1">
        <w:t>TL ile %</w:t>
      </w:r>
      <w:r w:rsidR="000D08A1" w:rsidRPr="000D08A1">
        <w:t>20</w:t>
      </w:r>
      <w:r w:rsidRPr="000D08A1">
        <w:t xml:space="preserve">, Özkaynaklar </w:t>
      </w:r>
      <w:r w:rsidR="00D2791E" w:rsidRPr="00D2791E">
        <w:t>2.991.243</w:t>
      </w:r>
      <w:r w:rsidR="00D2791E">
        <w:t xml:space="preserve"> </w:t>
      </w:r>
      <w:r w:rsidRPr="000D08A1">
        <w:t>Bin TL ile %</w:t>
      </w:r>
      <w:r w:rsidR="00501095" w:rsidRPr="000D08A1">
        <w:t xml:space="preserve"> </w:t>
      </w:r>
      <w:r w:rsidR="000D08A1" w:rsidRPr="000D08A1">
        <w:t>10</w:t>
      </w:r>
      <w:r w:rsidRPr="000D08A1">
        <w:t xml:space="preserve"> ve Diğer </w:t>
      </w:r>
      <w:r w:rsidR="009658D4" w:rsidRPr="000D08A1">
        <w:t>Yükümlülükler</w:t>
      </w:r>
      <w:r w:rsidRPr="000D08A1">
        <w:t xml:space="preserve"> </w:t>
      </w:r>
      <w:r w:rsidR="00D2791E" w:rsidRPr="00D2791E">
        <w:t>1.600.650</w:t>
      </w:r>
      <w:r w:rsidR="00D2791E">
        <w:t xml:space="preserve"> </w:t>
      </w:r>
      <w:r w:rsidRPr="000D08A1">
        <w:t>Bin TL ile %</w:t>
      </w:r>
      <w:r w:rsidR="00501095" w:rsidRPr="000D08A1">
        <w:t>5</w:t>
      </w:r>
      <w:r w:rsidRPr="000D08A1">
        <w:t>’l</w:t>
      </w:r>
      <w:r w:rsidR="00501095" w:rsidRPr="000D08A1">
        <w:t>i</w:t>
      </w:r>
      <w:r w:rsidRPr="000D08A1">
        <w:t>k pay almaktadır.</w:t>
      </w:r>
      <w:r w:rsidRPr="00DF5396">
        <w:t xml:space="preserve"> </w:t>
      </w:r>
    </w:p>
    <w:p w14:paraId="0E69E602" w14:textId="77777777" w:rsidR="0070783F" w:rsidRPr="00DF5396" w:rsidRDefault="0070783F" w:rsidP="0070783F">
      <w:pPr>
        <w:widowControl w:val="0"/>
        <w:ind w:left="851" w:hanging="851"/>
        <w:jc w:val="both"/>
        <w:rPr>
          <w:rFonts w:eastAsia="Arial Unicode MS"/>
          <w:b/>
          <w:bCs/>
        </w:rPr>
      </w:pPr>
    </w:p>
    <w:tbl>
      <w:tblPr>
        <w:tblW w:w="8254" w:type="dxa"/>
        <w:tblInd w:w="849"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shd w:val="clear" w:color="auto" w:fill="FFFFFF" w:themeFill="background1"/>
        <w:tblLayout w:type="fixed"/>
        <w:tblCellMar>
          <w:left w:w="70" w:type="dxa"/>
          <w:right w:w="70" w:type="dxa"/>
        </w:tblCellMar>
        <w:tblLook w:val="04A0" w:firstRow="1" w:lastRow="0" w:firstColumn="1" w:lastColumn="0" w:noHBand="0" w:noVBand="1"/>
      </w:tblPr>
      <w:tblGrid>
        <w:gridCol w:w="2974"/>
        <w:gridCol w:w="1701"/>
        <w:gridCol w:w="1732"/>
        <w:gridCol w:w="1847"/>
      </w:tblGrid>
      <w:tr w:rsidR="00B41048" w:rsidRPr="00DF5396" w14:paraId="3963C49A" w14:textId="77777777" w:rsidTr="00CA682E">
        <w:trPr>
          <w:trHeight w:val="57"/>
        </w:trPr>
        <w:tc>
          <w:tcPr>
            <w:tcW w:w="2974" w:type="dxa"/>
            <w:shd w:val="clear" w:color="auto" w:fill="FFFFFF" w:themeFill="background1"/>
            <w:noWrap/>
            <w:hideMark/>
          </w:tcPr>
          <w:p w14:paraId="0FA980B8" w14:textId="77777777" w:rsidR="00B41048" w:rsidRPr="00DF5396" w:rsidRDefault="00B41048" w:rsidP="00CA682E">
            <w:pPr>
              <w:rPr>
                <w:b/>
              </w:rPr>
            </w:pPr>
            <w:r>
              <w:rPr>
                <w:b/>
              </w:rPr>
              <w:t>Yükümlülükler</w:t>
            </w:r>
            <w:r w:rsidRPr="00DF5396">
              <w:rPr>
                <w:b/>
              </w:rPr>
              <w:t xml:space="preserve"> (Bin TL)</w:t>
            </w:r>
          </w:p>
        </w:tc>
        <w:tc>
          <w:tcPr>
            <w:tcW w:w="1701" w:type="dxa"/>
            <w:shd w:val="clear" w:color="auto" w:fill="FFFFFF" w:themeFill="background1"/>
            <w:vAlign w:val="bottom"/>
            <w:hideMark/>
          </w:tcPr>
          <w:p w14:paraId="74BBC9D7" w14:textId="5F025D56" w:rsidR="00B41048" w:rsidRPr="00DF5396" w:rsidRDefault="00B41048" w:rsidP="00CA682E">
            <w:pPr>
              <w:jc w:val="right"/>
              <w:rPr>
                <w:b/>
              </w:rPr>
            </w:pPr>
            <w:r w:rsidRPr="00DF5396">
              <w:rPr>
                <w:b/>
              </w:rPr>
              <w:t>3</w:t>
            </w:r>
            <w:r>
              <w:rPr>
                <w:b/>
              </w:rPr>
              <w:t>0</w:t>
            </w:r>
            <w:r w:rsidRPr="00DF5396">
              <w:rPr>
                <w:b/>
              </w:rPr>
              <w:t xml:space="preserve"> </w:t>
            </w:r>
            <w:r w:rsidR="000F7DA2">
              <w:rPr>
                <w:b/>
              </w:rPr>
              <w:t>Eylül</w:t>
            </w:r>
            <w:r w:rsidRPr="00DF5396">
              <w:rPr>
                <w:b/>
              </w:rPr>
              <w:t xml:space="preserve"> 2019</w:t>
            </w:r>
          </w:p>
        </w:tc>
        <w:tc>
          <w:tcPr>
            <w:tcW w:w="1732" w:type="dxa"/>
            <w:shd w:val="clear" w:color="auto" w:fill="FFFFFF" w:themeFill="background1"/>
            <w:vAlign w:val="bottom"/>
          </w:tcPr>
          <w:p w14:paraId="633B2361" w14:textId="77777777" w:rsidR="00B41048" w:rsidRPr="00DF5396" w:rsidRDefault="00B41048" w:rsidP="00CA682E">
            <w:pPr>
              <w:jc w:val="right"/>
              <w:rPr>
                <w:b/>
              </w:rPr>
            </w:pPr>
            <w:r w:rsidRPr="00DF5396">
              <w:rPr>
                <w:b/>
              </w:rPr>
              <w:t>31 Aralık 2018</w:t>
            </w:r>
          </w:p>
        </w:tc>
        <w:tc>
          <w:tcPr>
            <w:tcW w:w="1847" w:type="dxa"/>
            <w:shd w:val="clear" w:color="auto" w:fill="FFFFFF" w:themeFill="background1"/>
            <w:noWrap/>
            <w:vAlign w:val="bottom"/>
            <w:hideMark/>
          </w:tcPr>
          <w:p w14:paraId="6EC93E31" w14:textId="77777777" w:rsidR="00B41048" w:rsidRPr="00DF5396" w:rsidRDefault="00B41048" w:rsidP="00CA682E">
            <w:pPr>
              <w:jc w:val="right"/>
              <w:rPr>
                <w:b/>
              </w:rPr>
            </w:pPr>
            <w:r w:rsidRPr="00DF5396">
              <w:rPr>
                <w:b/>
              </w:rPr>
              <w:t>Değişim (%)</w:t>
            </w:r>
          </w:p>
        </w:tc>
      </w:tr>
      <w:tr w:rsidR="00B41048" w:rsidRPr="00DF5396" w14:paraId="1C1C9EA6" w14:textId="77777777" w:rsidTr="00CA682E">
        <w:trPr>
          <w:trHeight w:val="57"/>
        </w:trPr>
        <w:tc>
          <w:tcPr>
            <w:tcW w:w="2974" w:type="dxa"/>
            <w:shd w:val="clear" w:color="auto" w:fill="FFFFFF" w:themeFill="background1"/>
            <w:noWrap/>
            <w:hideMark/>
          </w:tcPr>
          <w:p w14:paraId="437A29E0" w14:textId="77777777" w:rsidR="00B41048" w:rsidRPr="00DF5396" w:rsidRDefault="009658D4" w:rsidP="00CA682E">
            <w:r>
              <w:t>Toplanan Fonlar</w:t>
            </w:r>
          </w:p>
        </w:tc>
        <w:tc>
          <w:tcPr>
            <w:tcW w:w="1701" w:type="dxa"/>
            <w:shd w:val="clear" w:color="auto" w:fill="FFFFFF" w:themeFill="background1"/>
            <w:noWrap/>
          </w:tcPr>
          <w:p w14:paraId="40A55FB9" w14:textId="145BFA34" w:rsidR="00B41048" w:rsidRPr="000F7DA2" w:rsidRDefault="000D08A1" w:rsidP="00CA682E">
            <w:pPr>
              <w:jc w:val="right"/>
              <w:rPr>
                <w:highlight w:val="yellow"/>
              </w:rPr>
            </w:pPr>
            <w:r w:rsidRPr="000D08A1">
              <w:t>20.133.693</w:t>
            </w:r>
          </w:p>
        </w:tc>
        <w:tc>
          <w:tcPr>
            <w:tcW w:w="1732" w:type="dxa"/>
            <w:shd w:val="clear" w:color="auto" w:fill="FFFFFF" w:themeFill="background1"/>
          </w:tcPr>
          <w:p w14:paraId="235624E2" w14:textId="77777777" w:rsidR="00B41048" w:rsidRPr="00D01D59" w:rsidRDefault="00B41048" w:rsidP="00CA682E">
            <w:pPr>
              <w:jc w:val="right"/>
            </w:pPr>
            <w:r w:rsidRPr="00D01D59">
              <w:t>15.151.098</w:t>
            </w:r>
          </w:p>
        </w:tc>
        <w:tc>
          <w:tcPr>
            <w:tcW w:w="1847" w:type="dxa"/>
            <w:shd w:val="clear" w:color="auto" w:fill="FFFFFF" w:themeFill="background1"/>
            <w:noWrap/>
          </w:tcPr>
          <w:p w14:paraId="3AD1C26D" w14:textId="1F632E5E" w:rsidR="00B41048" w:rsidRPr="00D01D59" w:rsidRDefault="000D08A1" w:rsidP="00CA682E">
            <w:pPr>
              <w:jc w:val="right"/>
            </w:pPr>
            <w:r>
              <w:t>33</w:t>
            </w:r>
          </w:p>
        </w:tc>
      </w:tr>
      <w:tr w:rsidR="00B41048" w:rsidRPr="00DF5396" w14:paraId="50ED6F2A" w14:textId="77777777" w:rsidTr="00CA682E">
        <w:trPr>
          <w:trHeight w:val="57"/>
        </w:trPr>
        <w:tc>
          <w:tcPr>
            <w:tcW w:w="2974" w:type="dxa"/>
            <w:shd w:val="clear" w:color="auto" w:fill="FFFFFF" w:themeFill="background1"/>
            <w:noWrap/>
            <w:hideMark/>
          </w:tcPr>
          <w:p w14:paraId="10FF11FC" w14:textId="2C53D7A2" w:rsidR="00B41048" w:rsidRPr="00DF5396" w:rsidRDefault="00B72380" w:rsidP="00CA682E">
            <w:r>
              <w:t>Toplanan Fonlar</w:t>
            </w:r>
            <w:r w:rsidRPr="00DF5396">
              <w:t xml:space="preserve"> Dışı Kaynaklar</w:t>
            </w:r>
          </w:p>
        </w:tc>
        <w:tc>
          <w:tcPr>
            <w:tcW w:w="1701" w:type="dxa"/>
            <w:shd w:val="clear" w:color="auto" w:fill="FFFFFF" w:themeFill="background1"/>
            <w:noWrap/>
          </w:tcPr>
          <w:p w14:paraId="2461B58F" w14:textId="1E26C79D" w:rsidR="00B41048" w:rsidRPr="000F7DA2" w:rsidRDefault="000D08A1" w:rsidP="00CA682E">
            <w:pPr>
              <w:jc w:val="right"/>
              <w:rPr>
                <w:highlight w:val="yellow"/>
              </w:rPr>
            </w:pPr>
            <w:r w:rsidRPr="000D08A1">
              <w:t>6.078.204</w:t>
            </w:r>
          </w:p>
        </w:tc>
        <w:tc>
          <w:tcPr>
            <w:tcW w:w="1732" w:type="dxa"/>
            <w:shd w:val="clear" w:color="auto" w:fill="FFFFFF" w:themeFill="background1"/>
          </w:tcPr>
          <w:p w14:paraId="537EED97" w14:textId="77777777" w:rsidR="00B41048" w:rsidRPr="00D01D59" w:rsidRDefault="00B41048" w:rsidP="00CA682E">
            <w:pPr>
              <w:jc w:val="right"/>
            </w:pPr>
            <w:r w:rsidRPr="00D01D59">
              <w:t>4.232.433</w:t>
            </w:r>
          </w:p>
        </w:tc>
        <w:tc>
          <w:tcPr>
            <w:tcW w:w="1847" w:type="dxa"/>
            <w:shd w:val="clear" w:color="auto" w:fill="FFFFFF" w:themeFill="background1"/>
            <w:noWrap/>
          </w:tcPr>
          <w:p w14:paraId="476D8E00" w14:textId="021BC4F8" w:rsidR="00B41048" w:rsidRPr="00D01D59" w:rsidRDefault="000D08A1" w:rsidP="00CA682E">
            <w:pPr>
              <w:jc w:val="right"/>
            </w:pPr>
            <w:r>
              <w:t>44</w:t>
            </w:r>
          </w:p>
        </w:tc>
      </w:tr>
      <w:tr w:rsidR="00B41048" w:rsidRPr="00DF5396" w14:paraId="36DAE8C3" w14:textId="77777777" w:rsidTr="00CA682E">
        <w:trPr>
          <w:trHeight w:val="57"/>
        </w:trPr>
        <w:tc>
          <w:tcPr>
            <w:tcW w:w="2974" w:type="dxa"/>
            <w:shd w:val="clear" w:color="auto" w:fill="FFFFFF" w:themeFill="background1"/>
            <w:noWrap/>
            <w:hideMark/>
          </w:tcPr>
          <w:p w14:paraId="3FCE7DF1" w14:textId="77777777" w:rsidR="00B41048" w:rsidRPr="00DF5396" w:rsidRDefault="00B41048" w:rsidP="00CA682E">
            <w:r w:rsidRPr="00DF5396">
              <w:t xml:space="preserve">Diğer </w:t>
            </w:r>
            <w:r>
              <w:t>Yükümlülükler</w:t>
            </w:r>
          </w:p>
        </w:tc>
        <w:tc>
          <w:tcPr>
            <w:tcW w:w="1701" w:type="dxa"/>
            <w:shd w:val="clear" w:color="auto" w:fill="FFFFFF" w:themeFill="background1"/>
            <w:noWrap/>
          </w:tcPr>
          <w:p w14:paraId="6FC25EAA" w14:textId="0F44A957" w:rsidR="00B41048" w:rsidRPr="000F7DA2" w:rsidRDefault="00D2791E" w:rsidP="00CA682E">
            <w:pPr>
              <w:jc w:val="right"/>
              <w:rPr>
                <w:highlight w:val="yellow"/>
              </w:rPr>
            </w:pPr>
            <w:r w:rsidRPr="00D2791E">
              <w:t>1.600.650</w:t>
            </w:r>
          </w:p>
        </w:tc>
        <w:tc>
          <w:tcPr>
            <w:tcW w:w="1732" w:type="dxa"/>
            <w:shd w:val="clear" w:color="auto" w:fill="FFFFFF" w:themeFill="background1"/>
          </w:tcPr>
          <w:p w14:paraId="0EB690FA" w14:textId="77777777" w:rsidR="00B41048" w:rsidRPr="00D01D59" w:rsidRDefault="00B41048" w:rsidP="00CA682E">
            <w:pPr>
              <w:jc w:val="right"/>
            </w:pPr>
            <w:r w:rsidRPr="00D01D59">
              <w:t>586.689</w:t>
            </w:r>
          </w:p>
        </w:tc>
        <w:tc>
          <w:tcPr>
            <w:tcW w:w="1847" w:type="dxa"/>
            <w:shd w:val="clear" w:color="auto" w:fill="FFFFFF" w:themeFill="background1"/>
            <w:noWrap/>
          </w:tcPr>
          <w:p w14:paraId="0CE48BFC" w14:textId="756BC7B2" w:rsidR="00B41048" w:rsidRPr="00D01D59" w:rsidRDefault="000D08A1" w:rsidP="00CA682E">
            <w:pPr>
              <w:jc w:val="right"/>
            </w:pPr>
            <w:r>
              <w:t>173</w:t>
            </w:r>
          </w:p>
        </w:tc>
      </w:tr>
      <w:tr w:rsidR="00B41048" w:rsidRPr="00DF5396" w14:paraId="2220BDFE" w14:textId="77777777" w:rsidTr="00CA682E">
        <w:trPr>
          <w:trHeight w:val="57"/>
        </w:trPr>
        <w:tc>
          <w:tcPr>
            <w:tcW w:w="2974" w:type="dxa"/>
            <w:shd w:val="clear" w:color="auto" w:fill="FFFFFF" w:themeFill="background1"/>
            <w:noWrap/>
            <w:hideMark/>
          </w:tcPr>
          <w:p w14:paraId="07204CBF" w14:textId="77777777" w:rsidR="00B41048" w:rsidRPr="00DF5396" w:rsidRDefault="00B41048" w:rsidP="00CA682E">
            <w:r w:rsidRPr="00DF5396">
              <w:t>Özkaynaklar</w:t>
            </w:r>
          </w:p>
        </w:tc>
        <w:tc>
          <w:tcPr>
            <w:tcW w:w="1701" w:type="dxa"/>
            <w:shd w:val="clear" w:color="auto" w:fill="FFFFFF" w:themeFill="background1"/>
            <w:noWrap/>
          </w:tcPr>
          <w:p w14:paraId="7D2CEEEF" w14:textId="4E77386C" w:rsidR="00B41048" w:rsidRPr="000F7DA2" w:rsidRDefault="00D2791E" w:rsidP="00CA682E">
            <w:pPr>
              <w:jc w:val="right"/>
              <w:rPr>
                <w:highlight w:val="yellow"/>
              </w:rPr>
            </w:pPr>
            <w:r w:rsidRPr="00D2791E">
              <w:t>2.991.243</w:t>
            </w:r>
          </w:p>
        </w:tc>
        <w:tc>
          <w:tcPr>
            <w:tcW w:w="1732" w:type="dxa"/>
            <w:shd w:val="clear" w:color="auto" w:fill="FFFFFF" w:themeFill="background1"/>
          </w:tcPr>
          <w:p w14:paraId="3FD745D4" w14:textId="77777777" w:rsidR="00B41048" w:rsidRPr="00D01D59" w:rsidRDefault="00B41048" w:rsidP="00CA682E">
            <w:pPr>
              <w:jc w:val="right"/>
            </w:pPr>
            <w:r w:rsidRPr="00D01D59">
              <w:t>2.218.583</w:t>
            </w:r>
          </w:p>
        </w:tc>
        <w:tc>
          <w:tcPr>
            <w:tcW w:w="1847" w:type="dxa"/>
            <w:shd w:val="clear" w:color="auto" w:fill="FFFFFF" w:themeFill="background1"/>
            <w:noWrap/>
          </w:tcPr>
          <w:p w14:paraId="409EAB5C" w14:textId="13F382DA" w:rsidR="00B41048" w:rsidRPr="00D01D59" w:rsidRDefault="000D08A1" w:rsidP="00CA682E">
            <w:pPr>
              <w:jc w:val="right"/>
            </w:pPr>
            <w:r>
              <w:t>35</w:t>
            </w:r>
          </w:p>
        </w:tc>
      </w:tr>
      <w:tr w:rsidR="00B41048" w:rsidRPr="0072152A" w14:paraId="721E325D" w14:textId="77777777" w:rsidTr="00CA682E">
        <w:trPr>
          <w:trHeight w:val="57"/>
        </w:trPr>
        <w:tc>
          <w:tcPr>
            <w:tcW w:w="2974" w:type="dxa"/>
            <w:shd w:val="clear" w:color="auto" w:fill="FFFFFF" w:themeFill="background1"/>
            <w:noWrap/>
            <w:hideMark/>
          </w:tcPr>
          <w:p w14:paraId="5D257D62" w14:textId="7E348BFA" w:rsidR="00B41048" w:rsidRPr="00DF5396" w:rsidRDefault="00B41048" w:rsidP="00CA682E">
            <w:pPr>
              <w:rPr>
                <w:b/>
              </w:rPr>
            </w:pPr>
            <w:r w:rsidRPr="00DF5396">
              <w:rPr>
                <w:b/>
              </w:rPr>
              <w:t xml:space="preserve">Toplam </w:t>
            </w:r>
            <w:r w:rsidR="002977E9">
              <w:rPr>
                <w:b/>
              </w:rPr>
              <w:t>Yükümlülükler</w:t>
            </w:r>
          </w:p>
        </w:tc>
        <w:tc>
          <w:tcPr>
            <w:tcW w:w="1701" w:type="dxa"/>
            <w:shd w:val="clear" w:color="auto" w:fill="FFFFFF" w:themeFill="background1"/>
            <w:noWrap/>
          </w:tcPr>
          <w:p w14:paraId="0247F6B7" w14:textId="1BD2D141" w:rsidR="00B41048" w:rsidRPr="000F7DA2" w:rsidRDefault="00D2791E" w:rsidP="00CA682E">
            <w:pPr>
              <w:jc w:val="right"/>
              <w:rPr>
                <w:b/>
                <w:highlight w:val="yellow"/>
              </w:rPr>
            </w:pPr>
            <w:r w:rsidRPr="00D2791E">
              <w:rPr>
                <w:b/>
              </w:rPr>
              <w:t>30.803.790</w:t>
            </w:r>
          </w:p>
        </w:tc>
        <w:tc>
          <w:tcPr>
            <w:tcW w:w="1732" w:type="dxa"/>
            <w:shd w:val="clear" w:color="auto" w:fill="FFFFFF" w:themeFill="background1"/>
          </w:tcPr>
          <w:p w14:paraId="1DD0835A" w14:textId="77777777" w:rsidR="00B41048" w:rsidRPr="00D01D59" w:rsidRDefault="00B41048" w:rsidP="00CA682E">
            <w:pPr>
              <w:jc w:val="right"/>
              <w:rPr>
                <w:b/>
              </w:rPr>
            </w:pPr>
            <w:r w:rsidRPr="00D01D59">
              <w:rPr>
                <w:b/>
              </w:rPr>
              <w:t>22.188.803</w:t>
            </w:r>
          </w:p>
        </w:tc>
        <w:tc>
          <w:tcPr>
            <w:tcW w:w="1847" w:type="dxa"/>
            <w:shd w:val="clear" w:color="auto" w:fill="FFFFFF" w:themeFill="background1"/>
            <w:noWrap/>
          </w:tcPr>
          <w:p w14:paraId="634BE85D" w14:textId="5FF65BCB" w:rsidR="00B41048" w:rsidRPr="00D01D59" w:rsidRDefault="000D08A1" w:rsidP="00CA682E">
            <w:pPr>
              <w:jc w:val="right"/>
              <w:rPr>
                <w:b/>
              </w:rPr>
            </w:pPr>
            <w:r>
              <w:rPr>
                <w:b/>
              </w:rPr>
              <w:t>39</w:t>
            </w:r>
          </w:p>
        </w:tc>
      </w:tr>
    </w:tbl>
    <w:p w14:paraId="0B7F2049" w14:textId="77777777" w:rsidR="0070783F" w:rsidRPr="0072152A" w:rsidRDefault="0070783F" w:rsidP="0070783F"/>
    <w:p w14:paraId="270645CC" w14:textId="77777777" w:rsidR="0070783F" w:rsidRPr="0072152A" w:rsidRDefault="0070783F" w:rsidP="0070783F"/>
    <w:p w14:paraId="36B05C35" w14:textId="77777777" w:rsidR="0070783F" w:rsidRPr="0072152A" w:rsidRDefault="0070783F" w:rsidP="0070783F"/>
    <w:p w14:paraId="26CE2077" w14:textId="77777777" w:rsidR="0070783F" w:rsidRPr="0072152A" w:rsidRDefault="0070783F" w:rsidP="0070783F">
      <w:pPr>
        <w:rPr>
          <w:rFonts w:eastAsia="Calibri" w:cs="Arial"/>
          <w:b/>
        </w:rPr>
      </w:pPr>
    </w:p>
    <w:p w14:paraId="4CC04C72" w14:textId="77777777" w:rsidR="0070783F" w:rsidRPr="0072152A" w:rsidRDefault="0070783F" w:rsidP="0070783F">
      <w:pPr>
        <w:rPr>
          <w:rFonts w:eastAsia="Calibri" w:cs="Arial"/>
          <w:b/>
        </w:rPr>
      </w:pPr>
      <w:r w:rsidRPr="0072152A">
        <w:rPr>
          <w:rFonts w:eastAsia="Calibri" w:cs="Arial"/>
          <w:b/>
        </w:rPr>
        <w:br w:type="page"/>
      </w:r>
    </w:p>
    <w:p w14:paraId="08419BBE" w14:textId="77777777" w:rsidR="0070783F" w:rsidRPr="0072152A" w:rsidRDefault="0070783F" w:rsidP="0070783F">
      <w:pPr>
        <w:widowControl w:val="0"/>
        <w:rPr>
          <w:rFonts w:eastAsia="Arial Unicode MS"/>
          <w:b/>
          <w:bCs/>
        </w:rPr>
      </w:pPr>
      <w:r w:rsidRPr="0072152A">
        <w:rPr>
          <w:rFonts w:eastAsia="Arial Unicode MS"/>
          <w:b/>
          <w:bCs/>
        </w:rPr>
        <w:lastRenderedPageBreak/>
        <w:t>ARA DÖNEM FAALİYET RAPORUNA İLİŞKİN AÇIKLAMALAR (Devamı)</w:t>
      </w:r>
    </w:p>
    <w:p w14:paraId="580071D5" w14:textId="77777777" w:rsidR="0070783F" w:rsidRPr="0072152A" w:rsidRDefault="0070783F" w:rsidP="0070783F">
      <w:pPr>
        <w:widowControl w:val="0"/>
        <w:jc w:val="both"/>
        <w:rPr>
          <w:rFonts w:eastAsia="Arial Unicode MS"/>
          <w:b/>
          <w:bCs/>
          <w:szCs w:val="16"/>
        </w:rPr>
      </w:pPr>
    </w:p>
    <w:p w14:paraId="241BDFDB" w14:textId="3EA6B758" w:rsidR="0070783F" w:rsidRPr="0072152A" w:rsidRDefault="00366D58" w:rsidP="0070783F">
      <w:pPr>
        <w:widowControl w:val="0"/>
        <w:spacing w:line="226" w:lineRule="auto"/>
        <w:ind w:left="854" w:hanging="851"/>
        <w:jc w:val="both"/>
        <w:rPr>
          <w:rFonts w:eastAsia="Arial Unicode MS"/>
          <w:b/>
          <w:bCs/>
        </w:rPr>
      </w:pPr>
      <w:r>
        <w:rPr>
          <w:rFonts w:eastAsia="Arial Unicode MS"/>
          <w:b/>
          <w:bCs/>
        </w:rPr>
        <w:t>V</w:t>
      </w:r>
      <w:r w:rsidR="0070783F" w:rsidRPr="0072152A">
        <w:rPr>
          <w:rFonts w:eastAsia="Arial Unicode MS"/>
          <w:b/>
          <w:bCs/>
        </w:rPr>
        <w:t>.</w:t>
      </w:r>
      <w:r w:rsidR="0070783F" w:rsidRPr="0072152A">
        <w:rPr>
          <w:rFonts w:eastAsia="Arial Unicode MS"/>
          <w:b/>
          <w:bCs/>
        </w:rPr>
        <w:tab/>
        <w:t>Başlıca Finansal Göstergeler (Devamı)</w:t>
      </w:r>
    </w:p>
    <w:p w14:paraId="5C67A87A" w14:textId="77777777" w:rsidR="0070783F" w:rsidRPr="0072152A" w:rsidRDefault="0070783F" w:rsidP="0070783F"/>
    <w:tbl>
      <w:tblPr>
        <w:tblW w:w="9338" w:type="dxa"/>
        <w:tblInd w:w="863"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shd w:val="clear" w:color="auto" w:fill="FFFFFF" w:themeFill="background1"/>
        <w:tblCellMar>
          <w:left w:w="70" w:type="dxa"/>
          <w:right w:w="70" w:type="dxa"/>
        </w:tblCellMar>
        <w:tblLook w:val="04A0" w:firstRow="1" w:lastRow="0" w:firstColumn="1" w:lastColumn="0" w:noHBand="0" w:noVBand="1"/>
      </w:tblPr>
      <w:tblGrid>
        <w:gridCol w:w="5228"/>
        <w:gridCol w:w="2126"/>
        <w:gridCol w:w="1984"/>
      </w:tblGrid>
      <w:tr w:rsidR="00D65E17" w:rsidRPr="0072152A" w14:paraId="4C4243D2" w14:textId="77777777" w:rsidTr="00D65E17">
        <w:trPr>
          <w:trHeight w:val="57"/>
        </w:trPr>
        <w:tc>
          <w:tcPr>
            <w:tcW w:w="5228" w:type="dxa"/>
            <w:tcBorders>
              <w:top w:val="single" w:sz="4" w:space="0" w:color="auto"/>
              <w:bottom w:val="dotted" w:sz="4" w:space="0" w:color="auto"/>
            </w:tcBorders>
            <w:shd w:val="clear" w:color="auto" w:fill="FFFFFF" w:themeFill="background1"/>
            <w:noWrap/>
            <w:hideMark/>
          </w:tcPr>
          <w:p w14:paraId="0FB73AF2" w14:textId="77777777" w:rsidR="00D65E17" w:rsidRPr="0072152A" w:rsidRDefault="00D65E17" w:rsidP="00D65E17">
            <w:pPr>
              <w:rPr>
                <w:b/>
              </w:rPr>
            </w:pPr>
            <w:r w:rsidRPr="0072152A">
              <w:rPr>
                <w:b/>
              </w:rPr>
              <w:t>Seçilmiş Gelir-Giderler (Bin TL)</w:t>
            </w:r>
          </w:p>
        </w:tc>
        <w:tc>
          <w:tcPr>
            <w:tcW w:w="2126" w:type="dxa"/>
            <w:tcBorders>
              <w:top w:val="single" w:sz="4" w:space="0" w:color="auto"/>
              <w:bottom w:val="dotted" w:sz="4" w:space="0" w:color="auto"/>
            </w:tcBorders>
            <w:shd w:val="clear" w:color="auto" w:fill="FFFFFF" w:themeFill="background1"/>
            <w:vAlign w:val="bottom"/>
            <w:hideMark/>
          </w:tcPr>
          <w:p w14:paraId="035D1B9A" w14:textId="42F17D21" w:rsidR="00D65E17" w:rsidRPr="0072152A" w:rsidRDefault="00D65E17" w:rsidP="000F7DA2">
            <w:pPr>
              <w:jc w:val="right"/>
              <w:rPr>
                <w:b/>
              </w:rPr>
            </w:pPr>
            <w:r w:rsidRPr="0072152A">
              <w:rPr>
                <w:b/>
              </w:rPr>
              <w:t>3</w:t>
            </w:r>
            <w:r w:rsidR="00FF07F7">
              <w:rPr>
                <w:b/>
              </w:rPr>
              <w:t>0</w:t>
            </w:r>
            <w:r w:rsidRPr="0072152A">
              <w:rPr>
                <w:b/>
              </w:rPr>
              <w:t xml:space="preserve"> </w:t>
            </w:r>
            <w:r w:rsidR="000F7DA2">
              <w:rPr>
                <w:b/>
              </w:rPr>
              <w:t>Eylül</w:t>
            </w:r>
            <w:r w:rsidRPr="0072152A">
              <w:rPr>
                <w:b/>
              </w:rPr>
              <w:t xml:space="preserve"> 201</w:t>
            </w:r>
            <w:r>
              <w:rPr>
                <w:b/>
              </w:rPr>
              <w:t>9</w:t>
            </w:r>
          </w:p>
        </w:tc>
        <w:tc>
          <w:tcPr>
            <w:tcW w:w="1984" w:type="dxa"/>
            <w:tcBorders>
              <w:top w:val="single" w:sz="4" w:space="0" w:color="auto"/>
              <w:bottom w:val="dotted" w:sz="4" w:space="0" w:color="auto"/>
            </w:tcBorders>
            <w:vAlign w:val="bottom"/>
          </w:tcPr>
          <w:p w14:paraId="25F89393" w14:textId="5AEAE1C1" w:rsidR="00D65E17" w:rsidRPr="0072152A" w:rsidRDefault="00FF07F7" w:rsidP="00C937FA">
            <w:pPr>
              <w:jc w:val="right"/>
            </w:pPr>
            <w:r w:rsidRPr="0072152A">
              <w:rPr>
                <w:b/>
              </w:rPr>
              <w:t>3</w:t>
            </w:r>
            <w:r>
              <w:rPr>
                <w:b/>
              </w:rPr>
              <w:t>0</w:t>
            </w:r>
            <w:r w:rsidRPr="0072152A">
              <w:rPr>
                <w:b/>
              </w:rPr>
              <w:t xml:space="preserve"> </w:t>
            </w:r>
            <w:r w:rsidR="000F7DA2">
              <w:rPr>
                <w:b/>
              </w:rPr>
              <w:t>Eylül</w:t>
            </w:r>
            <w:r w:rsidR="00D65E17" w:rsidRPr="0072152A">
              <w:rPr>
                <w:b/>
              </w:rPr>
              <w:t xml:space="preserve"> 201</w:t>
            </w:r>
            <w:r w:rsidR="00C937FA">
              <w:rPr>
                <w:b/>
              </w:rPr>
              <w:t>8</w:t>
            </w:r>
          </w:p>
        </w:tc>
      </w:tr>
      <w:tr w:rsidR="00957634" w:rsidRPr="0072152A" w14:paraId="7D30988A" w14:textId="77777777" w:rsidTr="00D65E17">
        <w:trPr>
          <w:trHeight w:val="57"/>
        </w:trPr>
        <w:tc>
          <w:tcPr>
            <w:tcW w:w="5228" w:type="dxa"/>
            <w:tcBorders>
              <w:top w:val="dotted" w:sz="4" w:space="0" w:color="auto"/>
              <w:bottom w:val="dotted" w:sz="4" w:space="0" w:color="auto"/>
            </w:tcBorders>
            <w:shd w:val="clear" w:color="auto" w:fill="FFFFFF" w:themeFill="background1"/>
            <w:noWrap/>
            <w:hideMark/>
          </w:tcPr>
          <w:p w14:paraId="2530ABD4" w14:textId="77777777" w:rsidR="00957634" w:rsidRPr="0072152A" w:rsidRDefault="00957634" w:rsidP="00957634">
            <w:r w:rsidRPr="0072152A">
              <w:t>Kar Payı Gelirleri</w:t>
            </w:r>
          </w:p>
        </w:tc>
        <w:tc>
          <w:tcPr>
            <w:tcW w:w="2126" w:type="dxa"/>
            <w:tcBorders>
              <w:top w:val="dotted" w:sz="4" w:space="0" w:color="auto"/>
              <w:bottom w:val="dotted" w:sz="4" w:space="0" w:color="auto"/>
            </w:tcBorders>
            <w:shd w:val="clear" w:color="auto" w:fill="FFFFFF" w:themeFill="background1"/>
          </w:tcPr>
          <w:p w14:paraId="573CA401" w14:textId="15F6B977" w:rsidR="00957634" w:rsidRPr="000F7DA2" w:rsidRDefault="00957634" w:rsidP="00957634">
            <w:pPr>
              <w:jc w:val="right"/>
              <w:rPr>
                <w:highlight w:val="yellow"/>
              </w:rPr>
            </w:pPr>
            <w:r w:rsidRPr="00DB3179">
              <w:t>2.636.672</w:t>
            </w:r>
          </w:p>
        </w:tc>
        <w:tc>
          <w:tcPr>
            <w:tcW w:w="1984" w:type="dxa"/>
            <w:tcBorders>
              <w:top w:val="dotted" w:sz="4" w:space="0" w:color="auto"/>
              <w:bottom w:val="dotted" w:sz="4" w:space="0" w:color="auto"/>
            </w:tcBorders>
          </w:tcPr>
          <w:p w14:paraId="4C6C98D9" w14:textId="6BD5223D" w:rsidR="00957634" w:rsidRPr="000F7DA2" w:rsidRDefault="00957634" w:rsidP="00957634">
            <w:pPr>
              <w:jc w:val="right"/>
              <w:rPr>
                <w:highlight w:val="yellow"/>
              </w:rPr>
            </w:pPr>
            <w:r w:rsidRPr="00DB3179">
              <w:t>1.366.554</w:t>
            </w:r>
          </w:p>
        </w:tc>
      </w:tr>
      <w:tr w:rsidR="00957634" w:rsidRPr="0072152A" w14:paraId="4119F73C" w14:textId="77777777" w:rsidTr="00D65E17">
        <w:trPr>
          <w:trHeight w:val="57"/>
        </w:trPr>
        <w:tc>
          <w:tcPr>
            <w:tcW w:w="5228" w:type="dxa"/>
            <w:tcBorders>
              <w:top w:val="dotted" w:sz="4" w:space="0" w:color="auto"/>
              <w:bottom w:val="dotted" w:sz="4" w:space="0" w:color="auto"/>
            </w:tcBorders>
            <w:shd w:val="clear" w:color="auto" w:fill="FFFFFF" w:themeFill="background1"/>
            <w:noWrap/>
            <w:hideMark/>
          </w:tcPr>
          <w:p w14:paraId="4C58F2EC" w14:textId="77777777" w:rsidR="00957634" w:rsidRPr="0072152A" w:rsidRDefault="00957634" w:rsidP="00957634">
            <w:r w:rsidRPr="0072152A">
              <w:t>Kar Payı Giderleri</w:t>
            </w:r>
          </w:p>
        </w:tc>
        <w:tc>
          <w:tcPr>
            <w:tcW w:w="2126" w:type="dxa"/>
            <w:tcBorders>
              <w:top w:val="dotted" w:sz="4" w:space="0" w:color="auto"/>
              <w:bottom w:val="dotted" w:sz="4" w:space="0" w:color="auto"/>
            </w:tcBorders>
            <w:shd w:val="clear" w:color="auto" w:fill="FFFFFF" w:themeFill="background1"/>
          </w:tcPr>
          <w:p w14:paraId="0B6C2D44" w14:textId="1D5CEE0E" w:rsidR="00957634" w:rsidRPr="000F7DA2" w:rsidRDefault="00957634" w:rsidP="00957634">
            <w:pPr>
              <w:jc w:val="right"/>
              <w:rPr>
                <w:highlight w:val="yellow"/>
              </w:rPr>
            </w:pPr>
            <w:r w:rsidRPr="00DB3179">
              <w:t>1.716.928</w:t>
            </w:r>
          </w:p>
        </w:tc>
        <w:tc>
          <w:tcPr>
            <w:tcW w:w="1984" w:type="dxa"/>
            <w:tcBorders>
              <w:top w:val="dotted" w:sz="4" w:space="0" w:color="auto"/>
              <w:bottom w:val="dotted" w:sz="4" w:space="0" w:color="auto"/>
            </w:tcBorders>
          </w:tcPr>
          <w:p w14:paraId="501141E6" w14:textId="60266113" w:rsidR="00957634" w:rsidRPr="000F7DA2" w:rsidRDefault="00957634" w:rsidP="00957634">
            <w:pPr>
              <w:jc w:val="right"/>
              <w:rPr>
                <w:highlight w:val="yellow"/>
              </w:rPr>
            </w:pPr>
            <w:r w:rsidRPr="00DB3179">
              <w:t>839.930</w:t>
            </w:r>
          </w:p>
        </w:tc>
      </w:tr>
      <w:tr w:rsidR="00957634" w:rsidRPr="0072152A" w14:paraId="3AADD7B2" w14:textId="77777777" w:rsidTr="00D65E17">
        <w:trPr>
          <w:trHeight w:val="57"/>
        </w:trPr>
        <w:tc>
          <w:tcPr>
            <w:tcW w:w="5228" w:type="dxa"/>
            <w:tcBorders>
              <w:top w:val="dotted" w:sz="4" w:space="0" w:color="auto"/>
              <w:bottom w:val="dotted" w:sz="4" w:space="0" w:color="auto"/>
            </w:tcBorders>
            <w:shd w:val="clear" w:color="auto" w:fill="FFFFFF" w:themeFill="background1"/>
            <w:noWrap/>
            <w:hideMark/>
          </w:tcPr>
          <w:p w14:paraId="1C2E9B1B" w14:textId="77777777" w:rsidR="00957634" w:rsidRPr="0072152A" w:rsidRDefault="00957634" w:rsidP="00957634">
            <w:r w:rsidRPr="0072152A">
              <w:t>Net Kar Payı Geliri</w:t>
            </w:r>
          </w:p>
        </w:tc>
        <w:tc>
          <w:tcPr>
            <w:tcW w:w="2126" w:type="dxa"/>
            <w:tcBorders>
              <w:top w:val="dotted" w:sz="4" w:space="0" w:color="auto"/>
              <w:bottom w:val="dotted" w:sz="4" w:space="0" w:color="auto"/>
            </w:tcBorders>
            <w:shd w:val="clear" w:color="auto" w:fill="FFFFFF" w:themeFill="background1"/>
          </w:tcPr>
          <w:p w14:paraId="43011A46" w14:textId="78D6E8DF" w:rsidR="00957634" w:rsidRPr="000F7DA2" w:rsidRDefault="00957634" w:rsidP="00957634">
            <w:pPr>
              <w:jc w:val="right"/>
              <w:rPr>
                <w:highlight w:val="yellow"/>
              </w:rPr>
            </w:pPr>
            <w:r w:rsidRPr="00DB3179">
              <w:t>919.744</w:t>
            </w:r>
          </w:p>
        </w:tc>
        <w:tc>
          <w:tcPr>
            <w:tcW w:w="1984" w:type="dxa"/>
            <w:tcBorders>
              <w:top w:val="dotted" w:sz="4" w:space="0" w:color="auto"/>
              <w:bottom w:val="dotted" w:sz="4" w:space="0" w:color="auto"/>
            </w:tcBorders>
          </w:tcPr>
          <w:p w14:paraId="1C59C380" w14:textId="7F14CB1A" w:rsidR="00957634" w:rsidRPr="000F7DA2" w:rsidRDefault="00957634" w:rsidP="00957634">
            <w:pPr>
              <w:jc w:val="right"/>
              <w:rPr>
                <w:highlight w:val="yellow"/>
              </w:rPr>
            </w:pPr>
            <w:r w:rsidRPr="00DB3179">
              <w:t>526.624</w:t>
            </w:r>
          </w:p>
        </w:tc>
      </w:tr>
      <w:tr w:rsidR="00957634" w:rsidRPr="0072152A" w14:paraId="176DD617" w14:textId="77777777" w:rsidTr="00D65E17">
        <w:trPr>
          <w:trHeight w:val="57"/>
        </w:trPr>
        <w:tc>
          <w:tcPr>
            <w:tcW w:w="5228" w:type="dxa"/>
            <w:tcBorders>
              <w:top w:val="dotted" w:sz="4" w:space="0" w:color="auto"/>
              <w:bottom w:val="dotted" w:sz="4" w:space="0" w:color="auto"/>
            </w:tcBorders>
            <w:shd w:val="clear" w:color="auto" w:fill="FFFFFF" w:themeFill="background1"/>
            <w:noWrap/>
            <w:hideMark/>
          </w:tcPr>
          <w:p w14:paraId="3A38AB78" w14:textId="77777777" w:rsidR="00957634" w:rsidRPr="0072152A" w:rsidRDefault="00957634" w:rsidP="00957634">
            <w:r w:rsidRPr="0072152A">
              <w:t xml:space="preserve">Net Ücret ve Komisyon Gelirleri </w:t>
            </w:r>
          </w:p>
        </w:tc>
        <w:tc>
          <w:tcPr>
            <w:tcW w:w="2126" w:type="dxa"/>
            <w:tcBorders>
              <w:top w:val="dotted" w:sz="4" w:space="0" w:color="auto"/>
              <w:bottom w:val="dotted" w:sz="4" w:space="0" w:color="auto"/>
            </w:tcBorders>
            <w:shd w:val="clear" w:color="auto" w:fill="FFFFFF" w:themeFill="background1"/>
          </w:tcPr>
          <w:p w14:paraId="2B16F256" w14:textId="09B857C6" w:rsidR="00957634" w:rsidRPr="000F7DA2" w:rsidRDefault="00957634" w:rsidP="00957634">
            <w:pPr>
              <w:jc w:val="right"/>
              <w:rPr>
                <w:highlight w:val="yellow"/>
              </w:rPr>
            </w:pPr>
            <w:r w:rsidRPr="00DB3179">
              <w:t>71.961</w:t>
            </w:r>
          </w:p>
        </w:tc>
        <w:tc>
          <w:tcPr>
            <w:tcW w:w="1984" w:type="dxa"/>
            <w:tcBorders>
              <w:top w:val="dotted" w:sz="4" w:space="0" w:color="auto"/>
              <w:bottom w:val="dotted" w:sz="4" w:space="0" w:color="auto"/>
            </w:tcBorders>
          </w:tcPr>
          <w:p w14:paraId="2A5B9B9E" w14:textId="6907BD21" w:rsidR="00957634" w:rsidRPr="000F7DA2" w:rsidRDefault="00957634" w:rsidP="00957634">
            <w:pPr>
              <w:jc w:val="right"/>
              <w:rPr>
                <w:highlight w:val="yellow"/>
              </w:rPr>
            </w:pPr>
            <w:r w:rsidRPr="00DB3179">
              <w:t>38.642</w:t>
            </w:r>
          </w:p>
        </w:tc>
      </w:tr>
      <w:tr w:rsidR="00957634" w:rsidRPr="0072152A" w14:paraId="0313F2B6" w14:textId="77777777" w:rsidTr="00D65E17">
        <w:trPr>
          <w:trHeight w:val="57"/>
        </w:trPr>
        <w:tc>
          <w:tcPr>
            <w:tcW w:w="5228" w:type="dxa"/>
            <w:tcBorders>
              <w:top w:val="dotted" w:sz="4" w:space="0" w:color="auto"/>
              <w:bottom w:val="dotted" w:sz="4" w:space="0" w:color="auto"/>
            </w:tcBorders>
            <w:shd w:val="clear" w:color="auto" w:fill="FFFFFF" w:themeFill="background1"/>
            <w:noWrap/>
            <w:hideMark/>
          </w:tcPr>
          <w:p w14:paraId="6BBAF417" w14:textId="77777777" w:rsidR="00957634" w:rsidRPr="0072152A" w:rsidRDefault="00957634" w:rsidP="00957634">
            <w:r w:rsidRPr="0072152A">
              <w:t>Diğer Faaliyet Gelirleri</w:t>
            </w:r>
          </w:p>
        </w:tc>
        <w:tc>
          <w:tcPr>
            <w:tcW w:w="2126" w:type="dxa"/>
            <w:tcBorders>
              <w:top w:val="dotted" w:sz="4" w:space="0" w:color="auto"/>
              <w:bottom w:val="dotted" w:sz="4" w:space="0" w:color="auto"/>
            </w:tcBorders>
            <w:shd w:val="clear" w:color="auto" w:fill="FFFFFF" w:themeFill="background1"/>
          </w:tcPr>
          <w:p w14:paraId="7E32F7FC" w14:textId="480B09AD" w:rsidR="00957634" w:rsidRPr="000F7DA2" w:rsidRDefault="00957634" w:rsidP="00957634">
            <w:pPr>
              <w:jc w:val="right"/>
              <w:rPr>
                <w:highlight w:val="yellow"/>
              </w:rPr>
            </w:pPr>
            <w:r w:rsidRPr="00DB3179">
              <w:t>150.206</w:t>
            </w:r>
          </w:p>
        </w:tc>
        <w:tc>
          <w:tcPr>
            <w:tcW w:w="1984" w:type="dxa"/>
            <w:tcBorders>
              <w:top w:val="dotted" w:sz="4" w:space="0" w:color="auto"/>
              <w:bottom w:val="dotted" w:sz="4" w:space="0" w:color="auto"/>
            </w:tcBorders>
          </w:tcPr>
          <w:p w14:paraId="04607277" w14:textId="2491ABE6" w:rsidR="00957634" w:rsidRPr="000F7DA2" w:rsidRDefault="00957634" w:rsidP="00957634">
            <w:pPr>
              <w:jc w:val="right"/>
              <w:rPr>
                <w:highlight w:val="yellow"/>
              </w:rPr>
            </w:pPr>
            <w:r w:rsidRPr="00DB3179">
              <w:t>54.814</w:t>
            </w:r>
          </w:p>
        </w:tc>
      </w:tr>
      <w:tr w:rsidR="00957634" w:rsidRPr="0072152A" w14:paraId="56D6BFC3" w14:textId="77777777" w:rsidTr="00D65E17">
        <w:trPr>
          <w:trHeight w:val="57"/>
        </w:trPr>
        <w:tc>
          <w:tcPr>
            <w:tcW w:w="5228" w:type="dxa"/>
            <w:tcBorders>
              <w:top w:val="dotted" w:sz="4" w:space="0" w:color="auto"/>
              <w:bottom w:val="dotted" w:sz="4" w:space="0" w:color="auto"/>
            </w:tcBorders>
            <w:shd w:val="clear" w:color="auto" w:fill="FFFFFF" w:themeFill="background1"/>
            <w:noWrap/>
            <w:hideMark/>
          </w:tcPr>
          <w:p w14:paraId="2F52DB6D" w14:textId="77777777" w:rsidR="00957634" w:rsidRPr="0072152A" w:rsidRDefault="00957634" w:rsidP="00957634">
            <w:r w:rsidRPr="0072152A">
              <w:t>Diğer Faaliyet Giderleri</w:t>
            </w:r>
          </w:p>
        </w:tc>
        <w:tc>
          <w:tcPr>
            <w:tcW w:w="2126" w:type="dxa"/>
            <w:tcBorders>
              <w:top w:val="dotted" w:sz="4" w:space="0" w:color="auto"/>
              <w:bottom w:val="dotted" w:sz="4" w:space="0" w:color="auto"/>
            </w:tcBorders>
            <w:shd w:val="clear" w:color="auto" w:fill="FFFFFF" w:themeFill="background1"/>
          </w:tcPr>
          <w:p w14:paraId="18B8BDFE" w14:textId="55F3DB41" w:rsidR="00957634" w:rsidRPr="000F7DA2" w:rsidRDefault="00957634" w:rsidP="00957634">
            <w:pPr>
              <w:jc w:val="right"/>
              <w:rPr>
                <w:highlight w:val="yellow"/>
              </w:rPr>
            </w:pPr>
            <w:r w:rsidRPr="00DB3179">
              <w:t>168.376</w:t>
            </w:r>
          </w:p>
        </w:tc>
        <w:tc>
          <w:tcPr>
            <w:tcW w:w="1984" w:type="dxa"/>
            <w:tcBorders>
              <w:top w:val="dotted" w:sz="4" w:space="0" w:color="auto"/>
              <w:bottom w:val="dotted" w:sz="4" w:space="0" w:color="auto"/>
            </w:tcBorders>
          </w:tcPr>
          <w:p w14:paraId="025D7824" w14:textId="36E5E1AF" w:rsidR="00957634" w:rsidRPr="000F7DA2" w:rsidRDefault="00957634" w:rsidP="00957634">
            <w:pPr>
              <w:jc w:val="right"/>
              <w:rPr>
                <w:highlight w:val="yellow"/>
              </w:rPr>
            </w:pPr>
            <w:r w:rsidRPr="00DB3179">
              <w:t>110.170</w:t>
            </w:r>
          </w:p>
        </w:tc>
      </w:tr>
      <w:tr w:rsidR="00957634" w:rsidRPr="0072152A" w14:paraId="0F5F591F" w14:textId="77777777" w:rsidTr="00D65E17">
        <w:trPr>
          <w:trHeight w:val="57"/>
        </w:trPr>
        <w:tc>
          <w:tcPr>
            <w:tcW w:w="5228" w:type="dxa"/>
            <w:tcBorders>
              <w:top w:val="dotted" w:sz="4" w:space="0" w:color="auto"/>
              <w:bottom w:val="dotted" w:sz="4" w:space="0" w:color="auto"/>
            </w:tcBorders>
            <w:shd w:val="clear" w:color="auto" w:fill="FFFFFF" w:themeFill="background1"/>
            <w:noWrap/>
            <w:hideMark/>
          </w:tcPr>
          <w:p w14:paraId="07878F03" w14:textId="77777777" w:rsidR="00957634" w:rsidRPr="0072152A" w:rsidRDefault="00957634" w:rsidP="00957634">
            <w:r>
              <w:t>Beklenen Zarar</w:t>
            </w:r>
            <w:r w:rsidRPr="0072152A">
              <w:t xml:space="preserve"> Karşılığı</w:t>
            </w:r>
          </w:p>
        </w:tc>
        <w:tc>
          <w:tcPr>
            <w:tcW w:w="2126" w:type="dxa"/>
            <w:tcBorders>
              <w:top w:val="dotted" w:sz="4" w:space="0" w:color="auto"/>
              <w:bottom w:val="dotted" w:sz="4" w:space="0" w:color="auto"/>
            </w:tcBorders>
            <w:shd w:val="clear" w:color="auto" w:fill="FFFFFF" w:themeFill="background1"/>
          </w:tcPr>
          <w:p w14:paraId="7686112C" w14:textId="6069673D" w:rsidR="00957634" w:rsidRPr="000F7DA2" w:rsidRDefault="00D2791E" w:rsidP="00957634">
            <w:pPr>
              <w:jc w:val="right"/>
              <w:rPr>
                <w:highlight w:val="yellow"/>
              </w:rPr>
            </w:pPr>
            <w:r w:rsidRPr="00D2791E">
              <w:t>391.450</w:t>
            </w:r>
          </w:p>
        </w:tc>
        <w:tc>
          <w:tcPr>
            <w:tcW w:w="1984" w:type="dxa"/>
            <w:tcBorders>
              <w:top w:val="dotted" w:sz="4" w:space="0" w:color="auto"/>
              <w:bottom w:val="dotted" w:sz="4" w:space="0" w:color="auto"/>
            </w:tcBorders>
          </w:tcPr>
          <w:p w14:paraId="104DAFD6" w14:textId="037E014E" w:rsidR="00957634" w:rsidRPr="000F7DA2" w:rsidRDefault="00957634" w:rsidP="00957634">
            <w:pPr>
              <w:jc w:val="right"/>
              <w:rPr>
                <w:highlight w:val="yellow"/>
              </w:rPr>
            </w:pPr>
            <w:r w:rsidRPr="00DB3179">
              <w:t>136.669</w:t>
            </w:r>
          </w:p>
        </w:tc>
      </w:tr>
      <w:tr w:rsidR="00957634" w:rsidRPr="0072152A" w14:paraId="3C33F4D8" w14:textId="77777777" w:rsidTr="00D65E17">
        <w:trPr>
          <w:trHeight w:val="57"/>
        </w:trPr>
        <w:tc>
          <w:tcPr>
            <w:tcW w:w="5228" w:type="dxa"/>
            <w:tcBorders>
              <w:top w:val="dotted" w:sz="4" w:space="0" w:color="auto"/>
              <w:bottom w:val="dotted" w:sz="4" w:space="0" w:color="auto"/>
            </w:tcBorders>
            <w:shd w:val="clear" w:color="auto" w:fill="FFFFFF" w:themeFill="background1"/>
            <w:noWrap/>
          </w:tcPr>
          <w:p w14:paraId="57EAAC76" w14:textId="77777777" w:rsidR="00957634" w:rsidRPr="0072152A" w:rsidRDefault="00957634" w:rsidP="00957634">
            <w:r>
              <w:t>Diğer Karşılık Gideri</w:t>
            </w:r>
          </w:p>
        </w:tc>
        <w:tc>
          <w:tcPr>
            <w:tcW w:w="2126" w:type="dxa"/>
            <w:tcBorders>
              <w:top w:val="dotted" w:sz="4" w:space="0" w:color="auto"/>
              <w:bottom w:val="dotted" w:sz="4" w:space="0" w:color="auto"/>
            </w:tcBorders>
            <w:shd w:val="clear" w:color="auto" w:fill="FFFFFF" w:themeFill="background1"/>
          </w:tcPr>
          <w:p w14:paraId="60E71F87" w14:textId="16BBCDD9" w:rsidR="00957634" w:rsidRPr="000F7DA2" w:rsidRDefault="00957634" w:rsidP="00957634">
            <w:pPr>
              <w:jc w:val="right"/>
              <w:rPr>
                <w:highlight w:val="yellow"/>
              </w:rPr>
            </w:pPr>
            <w:r w:rsidRPr="00DB3179">
              <w:t>19.637</w:t>
            </w:r>
          </w:p>
        </w:tc>
        <w:tc>
          <w:tcPr>
            <w:tcW w:w="1984" w:type="dxa"/>
            <w:tcBorders>
              <w:top w:val="dotted" w:sz="4" w:space="0" w:color="auto"/>
              <w:bottom w:val="dotted" w:sz="4" w:space="0" w:color="auto"/>
            </w:tcBorders>
          </w:tcPr>
          <w:p w14:paraId="1DB17721" w14:textId="24D0C7CB" w:rsidR="00957634" w:rsidRPr="000F7DA2" w:rsidRDefault="00957634" w:rsidP="00957634">
            <w:pPr>
              <w:jc w:val="right"/>
              <w:rPr>
                <w:highlight w:val="yellow"/>
              </w:rPr>
            </w:pPr>
            <w:r w:rsidRPr="00DB3179">
              <w:t>12.115</w:t>
            </w:r>
          </w:p>
        </w:tc>
      </w:tr>
      <w:tr w:rsidR="00957634" w:rsidRPr="0072152A" w14:paraId="23434538" w14:textId="77777777" w:rsidTr="00D65E17">
        <w:trPr>
          <w:trHeight w:val="57"/>
        </w:trPr>
        <w:tc>
          <w:tcPr>
            <w:tcW w:w="5228" w:type="dxa"/>
            <w:tcBorders>
              <w:top w:val="dotted" w:sz="4" w:space="0" w:color="auto"/>
              <w:bottom w:val="dotted" w:sz="4" w:space="0" w:color="auto"/>
            </w:tcBorders>
            <w:shd w:val="clear" w:color="auto" w:fill="FFFFFF" w:themeFill="background1"/>
            <w:noWrap/>
          </w:tcPr>
          <w:p w14:paraId="3044E3BA" w14:textId="77777777" w:rsidR="00957634" w:rsidRPr="0072152A" w:rsidRDefault="00957634" w:rsidP="00957634">
            <w:r w:rsidRPr="0072152A">
              <w:t>Personel Giderleri</w:t>
            </w:r>
          </w:p>
        </w:tc>
        <w:tc>
          <w:tcPr>
            <w:tcW w:w="2126" w:type="dxa"/>
            <w:tcBorders>
              <w:top w:val="dotted" w:sz="4" w:space="0" w:color="auto"/>
              <w:bottom w:val="dotted" w:sz="4" w:space="0" w:color="auto"/>
            </w:tcBorders>
            <w:shd w:val="clear" w:color="auto" w:fill="FFFFFF" w:themeFill="background1"/>
          </w:tcPr>
          <w:p w14:paraId="5DE12791" w14:textId="68444F6E" w:rsidR="00957634" w:rsidRPr="000F7DA2" w:rsidRDefault="00957634" w:rsidP="00957634">
            <w:pPr>
              <w:jc w:val="right"/>
              <w:rPr>
                <w:highlight w:val="yellow"/>
              </w:rPr>
            </w:pPr>
            <w:r w:rsidRPr="00DB3179">
              <w:t>136.524</w:t>
            </w:r>
          </w:p>
        </w:tc>
        <w:tc>
          <w:tcPr>
            <w:tcW w:w="1984" w:type="dxa"/>
            <w:tcBorders>
              <w:top w:val="dotted" w:sz="4" w:space="0" w:color="auto"/>
              <w:bottom w:val="dotted" w:sz="4" w:space="0" w:color="auto"/>
            </w:tcBorders>
          </w:tcPr>
          <w:p w14:paraId="21B7CD14" w14:textId="12207031" w:rsidR="00957634" w:rsidRPr="000F7DA2" w:rsidRDefault="00957634" w:rsidP="00957634">
            <w:pPr>
              <w:jc w:val="right"/>
              <w:rPr>
                <w:highlight w:val="yellow"/>
              </w:rPr>
            </w:pPr>
            <w:r w:rsidRPr="00DB3179">
              <w:t>89.631</w:t>
            </w:r>
          </w:p>
        </w:tc>
      </w:tr>
      <w:tr w:rsidR="00957634" w:rsidRPr="0072152A" w14:paraId="65228046" w14:textId="77777777" w:rsidTr="00D65E17">
        <w:trPr>
          <w:trHeight w:val="57"/>
        </w:trPr>
        <w:tc>
          <w:tcPr>
            <w:tcW w:w="5228" w:type="dxa"/>
            <w:tcBorders>
              <w:top w:val="dotted" w:sz="4" w:space="0" w:color="auto"/>
              <w:bottom w:val="dotted" w:sz="4" w:space="0" w:color="auto"/>
            </w:tcBorders>
            <w:shd w:val="clear" w:color="auto" w:fill="FFFFFF" w:themeFill="background1"/>
            <w:noWrap/>
            <w:hideMark/>
          </w:tcPr>
          <w:p w14:paraId="66C33DB9" w14:textId="77777777" w:rsidR="00957634" w:rsidRPr="0072152A" w:rsidRDefault="00957634" w:rsidP="00957634">
            <w:r w:rsidRPr="0072152A">
              <w:t xml:space="preserve">Vergi Karşılığı Öncesi Kar/Zarar </w:t>
            </w:r>
          </w:p>
        </w:tc>
        <w:tc>
          <w:tcPr>
            <w:tcW w:w="2126" w:type="dxa"/>
            <w:tcBorders>
              <w:top w:val="dotted" w:sz="4" w:space="0" w:color="auto"/>
              <w:bottom w:val="dotted" w:sz="4" w:space="0" w:color="auto"/>
            </w:tcBorders>
            <w:shd w:val="clear" w:color="auto" w:fill="FFFFFF" w:themeFill="background1"/>
          </w:tcPr>
          <w:p w14:paraId="6B23CDE0" w14:textId="1227DFE6" w:rsidR="00957634" w:rsidRPr="000F7DA2" w:rsidRDefault="00D2791E" w:rsidP="00957634">
            <w:pPr>
              <w:jc w:val="right"/>
              <w:rPr>
                <w:highlight w:val="yellow"/>
              </w:rPr>
            </w:pPr>
            <w:r w:rsidRPr="00D2791E">
              <w:t>503.279</w:t>
            </w:r>
          </w:p>
        </w:tc>
        <w:tc>
          <w:tcPr>
            <w:tcW w:w="1984" w:type="dxa"/>
            <w:tcBorders>
              <w:top w:val="dotted" w:sz="4" w:space="0" w:color="auto"/>
              <w:bottom w:val="dotted" w:sz="4" w:space="0" w:color="auto"/>
            </w:tcBorders>
          </w:tcPr>
          <w:p w14:paraId="579E0B40" w14:textId="5671FC93" w:rsidR="00957634" w:rsidRPr="000F7DA2" w:rsidRDefault="00957634" w:rsidP="00957634">
            <w:pPr>
              <w:jc w:val="right"/>
              <w:rPr>
                <w:highlight w:val="yellow"/>
              </w:rPr>
            </w:pPr>
            <w:r w:rsidRPr="00DB3179">
              <w:t>303.750</w:t>
            </w:r>
          </w:p>
        </w:tc>
      </w:tr>
      <w:tr w:rsidR="00957634" w:rsidRPr="0072152A" w14:paraId="5AA3AA0C" w14:textId="77777777" w:rsidTr="00D65E17">
        <w:trPr>
          <w:trHeight w:val="57"/>
        </w:trPr>
        <w:tc>
          <w:tcPr>
            <w:tcW w:w="5228" w:type="dxa"/>
            <w:tcBorders>
              <w:top w:val="dotted" w:sz="4" w:space="0" w:color="auto"/>
              <w:bottom w:val="dotted" w:sz="4" w:space="0" w:color="auto"/>
            </w:tcBorders>
            <w:shd w:val="clear" w:color="auto" w:fill="FFFFFF" w:themeFill="background1"/>
            <w:noWrap/>
            <w:hideMark/>
          </w:tcPr>
          <w:p w14:paraId="779FD817" w14:textId="77777777" w:rsidR="00957634" w:rsidRPr="0072152A" w:rsidRDefault="00957634" w:rsidP="00957634">
            <w:r w:rsidRPr="0072152A">
              <w:t>Vergi Karşılığı</w:t>
            </w:r>
          </w:p>
        </w:tc>
        <w:tc>
          <w:tcPr>
            <w:tcW w:w="2126" w:type="dxa"/>
            <w:tcBorders>
              <w:top w:val="dotted" w:sz="4" w:space="0" w:color="auto"/>
              <w:bottom w:val="dotted" w:sz="4" w:space="0" w:color="auto"/>
            </w:tcBorders>
            <w:shd w:val="clear" w:color="auto" w:fill="FFFFFF" w:themeFill="background1"/>
          </w:tcPr>
          <w:p w14:paraId="4A31E251" w14:textId="7DFD0A68" w:rsidR="00957634" w:rsidRPr="000F7DA2" w:rsidRDefault="00957634" w:rsidP="001D676E">
            <w:pPr>
              <w:jc w:val="right"/>
              <w:rPr>
                <w:highlight w:val="yellow"/>
              </w:rPr>
            </w:pPr>
            <w:r w:rsidRPr="00DB3179">
              <w:t>(11</w:t>
            </w:r>
            <w:r w:rsidR="009153DA">
              <w:t>7.</w:t>
            </w:r>
            <w:r w:rsidR="00D2791E">
              <w:t>0</w:t>
            </w:r>
            <w:r w:rsidR="001D676E">
              <w:t>89</w:t>
            </w:r>
            <w:r w:rsidRPr="00DB3179">
              <w:t>)</w:t>
            </w:r>
          </w:p>
        </w:tc>
        <w:tc>
          <w:tcPr>
            <w:tcW w:w="1984" w:type="dxa"/>
            <w:tcBorders>
              <w:top w:val="dotted" w:sz="4" w:space="0" w:color="auto"/>
              <w:bottom w:val="dotted" w:sz="4" w:space="0" w:color="auto"/>
            </w:tcBorders>
          </w:tcPr>
          <w:p w14:paraId="76C40FEB" w14:textId="10813477" w:rsidR="00957634" w:rsidRPr="000F7DA2" w:rsidRDefault="00957634" w:rsidP="00957634">
            <w:pPr>
              <w:jc w:val="right"/>
              <w:rPr>
                <w:highlight w:val="yellow"/>
              </w:rPr>
            </w:pPr>
            <w:r w:rsidRPr="00DB3179">
              <w:t>(61.705)</w:t>
            </w:r>
          </w:p>
        </w:tc>
      </w:tr>
      <w:tr w:rsidR="00957634" w:rsidRPr="0072152A" w14:paraId="2F0DD234" w14:textId="77777777" w:rsidTr="00AC7397">
        <w:trPr>
          <w:trHeight w:val="57"/>
        </w:trPr>
        <w:tc>
          <w:tcPr>
            <w:tcW w:w="5228" w:type="dxa"/>
            <w:tcBorders>
              <w:top w:val="dotted" w:sz="4" w:space="0" w:color="auto"/>
              <w:bottom w:val="single" w:sz="4" w:space="0" w:color="auto"/>
            </w:tcBorders>
            <w:shd w:val="clear" w:color="auto" w:fill="FFFFFF" w:themeFill="background1"/>
            <w:noWrap/>
          </w:tcPr>
          <w:p w14:paraId="53BF7BFB" w14:textId="77777777" w:rsidR="00957634" w:rsidRPr="0072152A" w:rsidRDefault="00957634" w:rsidP="00957634">
            <w:pPr>
              <w:rPr>
                <w:b/>
              </w:rPr>
            </w:pPr>
            <w:r w:rsidRPr="0072152A">
              <w:t>Net Kar/Zarar</w:t>
            </w:r>
          </w:p>
        </w:tc>
        <w:tc>
          <w:tcPr>
            <w:tcW w:w="2126" w:type="dxa"/>
            <w:tcBorders>
              <w:top w:val="dotted" w:sz="4" w:space="0" w:color="auto"/>
              <w:bottom w:val="single" w:sz="4" w:space="0" w:color="auto"/>
            </w:tcBorders>
            <w:shd w:val="clear" w:color="auto" w:fill="FFFFFF" w:themeFill="background1"/>
          </w:tcPr>
          <w:p w14:paraId="74041C0E" w14:textId="7F718AEB" w:rsidR="00957634" w:rsidRPr="000F7DA2" w:rsidRDefault="00D2791E" w:rsidP="00957634">
            <w:pPr>
              <w:jc w:val="right"/>
              <w:rPr>
                <w:highlight w:val="yellow"/>
              </w:rPr>
            </w:pPr>
            <w:r w:rsidRPr="00D2791E">
              <w:t>386.190</w:t>
            </w:r>
          </w:p>
        </w:tc>
        <w:tc>
          <w:tcPr>
            <w:tcW w:w="1984" w:type="dxa"/>
            <w:tcBorders>
              <w:top w:val="dotted" w:sz="4" w:space="0" w:color="auto"/>
              <w:bottom w:val="single" w:sz="4" w:space="0" w:color="auto"/>
            </w:tcBorders>
          </w:tcPr>
          <w:p w14:paraId="5CB5370D" w14:textId="19200731" w:rsidR="00957634" w:rsidRPr="000F7DA2" w:rsidRDefault="00957634" w:rsidP="00957634">
            <w:pPr>
              <w:jc w:val="right"/>
              <w:rPr>
                <w:highlight w:val="yellow"/>
              </w:rPr>
            </w:pPr>
            <w:r w:rsidRPr="00DB3179">
              <w:t>242.045</w:t>
            </w:r>
          </w:p>
        </w:tc>
      </w:tr>
      <w:tr w:rsidR="00DF5396" w:rsidRPr="00AC7397" w14:paraId="155F1E35" w14:textId="77777777" w:rsidTr="00D65E17">
        <w:trPr>
          <w:gridAfter w:val="1"/>
          <w:wAfter w:w="1984" w:type="dxa"/>
          <w:trHeight w:val="57"/>
        </w:trPr>
        <w:tc>
          <w:tcPr>
            <w:tcW w:w="5228" w:type="dxa"/>
            <w:tcBorders>
              <w:top w:val="nil"/>
              <w:left w:val="nil"/>
              <w:bottom w:val="nil"/>
              <w:right w:val="nil"/>
            </w:tcBorders>
            <w:shd w:val="clear" w:color="auto" w:fill="FFFFFF" w:themeFill="background1"/>
            <w:noWrap/>
          </w:tcPr>
          <w:p w14:paraId="4045DE9F" w14:textId="77777777" w:rsidR="00DF5396" w:rsidRPr="0072152A" w:rsidRDefault="00DF5396" w:rsidP="00DF5396"/>
        </w:tc>
        <w:tc>
          <w:tcPr>
            <w:tcW w:w="2126" w:type="dxa"/>
            <w:tcBorders>
              <w:top w:val="nil"/>
              <w:left w:val="nil"/>
              <w:bottom w:val="nil"/>
              <w:right w:val="nil"/>
            </w:tcBorders>
            <w:shd w:val="clear" w:color="auto" w:fill="FFFFFF" w:themeFill="background1"/>
            <w:noWrap/>
          </w:tcPr>
          <w:p w14:paraId="537A4969" w14:textId="77777777" w:rsidR="00DF5396" w:rsidRPr="00AC7397" w:rsidRDefault="00DF5396" w:rsidP="00DF5396">
            <w:pPr>
              <w:jc w:val="right"/>
            </w:pPr>
          </w:p>
        </w:tc>
      </w:tr>
      <w:tr w:rsidR="00DF5396" w:rsidRPr="0072152A" w14:paraId="7158E74C" w14:textId="77777777" w:rsidTr="00AC7397">
        <w:trPr>
          <w:trHeight w:val="57"/>
        </w:trPr>
        <w:tc>
          <w:tcPr>
            <w:tcW w:w="5228" w:type="dxa"/>
            <w:tcBorders>
              <w:top w:val="single" w:sz="4" w:space="0" w:color="auto"/>
              <w:left w:val="single" w:sz="4" w:space="0" w:color="auto"/>
              <w:bottom w:val="dotted" w:sz="4" w:space="0" w:color="auto"/>
            </w:tcBorders>
            <w:shd w:val="clear" w:color="auto" w:fill="FFFFFF" w:themeFill="background1"/>
            <w:noWrap/>
          </w:tcPr>
          <w:p w14:paraId="7D16A1A8" w14:textId="77777777" w:rsidR="00DF5396" w:rsidRPr="0072152A" w:rsidRDefault="00DF5396" w:rsidP="00DF5396">
            <w:r w:rsidRPr="0072152A">
              <w:rPr>
                <w:b/>
              </w:rPr>
              <w:t>RASYOLAR (%)</w:t>
            </w:r>
          </w:p>
        </w:tc>
        <w:tc>
          <w:tcPr>
            <w:tcW w:w="2126" w:type="dxa"/>
            <w:tcBorders>
              <w:top w:val="single" w:sz="4" w:space="0" w:color="auto"/>
              <w:bottom w:val="dotted" w:sz="4" w:space="0" w:color="auto"/>
            </w:tcBorders>
            <w:shd w:val="clear" w:color="auto" w:fill="FFFFFF" w:themeFill="background1"/>
            <w:noWrap/>
            <w:vAlign w:val="bottom"/>
          </w:tcPr>
          <w:p w14:paraId="68449208" w14:textId="3C5437D8" w:rsidR="00DF5396" w:rsidRPr="00AC7397" w:rsidRDefault="00FF07F7" w:rsidP="00DF5396">
            <w:pPr>
              <w:jc w:val="right"/>
            </w:pPr>
            <w:r w:rsidRPr="0072152A">
              <w:rPr>
                <w:b/>
              </w:rPr>
              <w:t>3</w:t>
            </w:r>
            <w:r>
              <w:rPr>
                <w:b/>
              </w:rPr>
              <w:t>0</w:t>
            </w:r>
            <w:r w:rsidRPr="0072152A">
              <w:rPr>
                <w:b/>
              </w:rPr>
              <w:t xml:space="preserve"> </w:t>
            </w:r>
            <w:r w:rsidR="000F7DA2">
              <w:rPr>
                <w:b/>
              </w:rPr>
              <w:t>Eylül</w:t>
            </w:r>
            <w:r w:rsidRPr="00AC7397">
              <w:rPr>
                <w:b/>
              </w:rPr>
              <w:t xml:space="preserve"> </w:t>
            </w:r>
            <w:r w:rsidR="00DF5396" w:rsidRPr="00AC7397">
              <w:rPr>
                <w:b/>
              </w:rPr>
              <w:t>2019</w:t>
            </w:r>
          </w:p>
        </w:tc>
        <w:tc>
          <w:tcPr>
            <w:tcW w:w="1984" w:type="dxa"/>
            <w:tcBorders>
              <w:top w:val="single" w:sz="4" w:space="0" w:color="auto"/>
              <w:bottom w:val="dotted" w:sz="4" w:space="0" w:color="auto"/>
              <w:right w:val="single" w:sz="4" w:space="0" w:color="auto"/>
            </w:tcBorders>
          </w:tcPr>
          <w:p w14:paraId="29A31B3E" w14:textId="77777777" w:rsidR="00DF5396" w:rsidRPr="00AC7397" w:rsidRDefault="00DF5396" w:rsidP="00DF5396">
            <w:pPr>
              <w:jc w:val="right"/>
            </w:pPr>
            <w:r w:rsidRPr="00AC7397">
              <w:rPr>
                <w:b/>
              </w:rPr>
              <w:t>31 Aralık 2018</w:t>
            </w:r>
          </w:p>
        </w:tc>
      </w:tr>
      <w:tr w:rsidR="00DF5396" w:rsidRPr="0072152A" w14:paraId="091F3FFB" w14:textId="77777777" w:rsidTr="00AC7397">
        <w:trPr>
          <w:trHeight w:val="57"/>
        </w:trPr>
        <w:tc>
          <w:tcPr>
            <w:tcW w:w="5228" w:type="dxa"/>
            <w:tcBorders>
              <w:top w:val="dotted" w:sz="4" w:space="0" w:color="auto"/>
              <w:left w:val="single" w:sz="4" w:space="0" w:color="auto"/>
              <w:bottom w:val="dotted" w:sz="4" w:space="0" w:color="auto"/>
            </w:tcBorders>
            <w:shd w:val="clear" w:color="auto" w:fill="FFFFFF" w:themeFill="background1"/>
            <w:noWrap/>
          </w:tcPr>
          <w:p w14:paraId="7AAE3D46" w14:textId="77777777" w:rsidR="00DF5396" w:rsidRPr="0072152A" w:rsidRDefault="00DF5396" w:rsidP="00DF5396">
            <w:r w:rsidRPr="0072152A">
              <w:t>Sermaye Yeterlilik Rasyosu</w:t>
            </w:r>
          </w:p>
        </w:tc>
        <w:tc>
          <w:tcPr>
            <w:tcW w:w="2126" w:type="dxa"/>
            <w:tcBorders>
              <w:top w:val="dotted" w:sz="4" w:space="0" w:color="auto"/>
              <w:bottom w:val="dotted" w:sz="4" w:space="0" w:color="auto"/>
            </w:tcBorders>
            <w:shd w:val="clear" w:color="auto" w:fill="FFFFFF" w:themeFill="background1"/>
            <w:noWrap/>
          </w:tcPr>
          <w:p w14:paraId="0971B193" w14:textId="750CB6C8" w:rsidR="00DF5396" w:rsidRPr="00A32C3D" w:rsidRDefault="00DF5396" w:rsidP="004573E5">
            <w:pPr>
              <w:jc w:val="right"/>
            </w:pPr>
            <w:r w:rsidRPr="00A32C3D">
              <w:t>1</w:t>
            </w:r>
            <w:r w:rsidR="004573E5" w:rsidRPr="00A32C3D">
              <w:t>6</w:t>
            </w:r>
            <w:r w:rsidRPr="00A32C3D">
              <w:t>,</w:t>
            </w:r>
            <w:r w:rsidR="004573E5" w:rsidRPr="00A32C3D">
              <w:t>6</w:t>
            </w:r>
          </w:p>
        </w:tc>
        <w:tc>
          <w:tcPr>
            <w:tcW w:w="1984" w:type="dxa"/>
            <w:tcBorders>
              <w:top w:val="dotted" w:sz="4" w:space="0" w:color="auto"/>
              <w:bottom w:val="dotted" w:sz="4" w:space="0" w:color="auto"/>
              <w:right w:val="single" w:sz="4" w:space="0" w:color="auto"/>
            </w:tcBorders>
          </w:tcPr>
          <w:p w14:paraId="69B613B7" w14:textId="77777777" w:rsidR="00DF5396" w:rsidRPr="00A32C3D" w:rsidRDefault="00DF5396" w:rsidP="00DF5396">
            <w:pPr>
              <w:jc w:val="right"/>
            </w:pPr>
            <w:r w:rsidRPr="00A32C3D">
              <w:t>12,7</w:t>
            </w:r>
          </w:p>
        </w:tc>
      </w:tr>
      <w:tr w:rsidR="00DF5396" w:rsidRPr="0072152A" w14:paraId="13B5C787" w14:textId="77777777" w:rsidTr="00AC7397">
        <w:trPr>
          <w:trHeight w:val="57"/>
        </w:trPr>
        <w:tc>
          <w:tcPr>
            <w:tcW w:w="5228" w:type="dxa"/>
            <w:tcBorders>
              <w:top w:val="dotted" w:sz="4" w:space="0" w:color="auto"/>
              <w:left w:val="single" w:sz="4" w:space="0" w:color="auto"/>
              <w:bottom w:val="dotted" w:sz="4" w:space="0" w:color="auto"/>
            </w:tcBorders>
            <w:shd w:val="clear" w:color="auto" w:fill="FFFFFF" w:themeFill="background1"/>
            <w:noWrap/>
          </w:tcPr>
          <w:p w14:paraId="0EE63443" w14:textId="77777777" w:rsidR="00DF5396" w:rsidRPr="0072152A" w:rsidRDefault="00DF5396" w:rsidP="00DF5396">
            <w:r w:rsidRPr="0072152A">
              <w:t>Özkaynak / Toplam Aktifler</w:t>
            </w:r>
          </w:p>
        </w:tc>
        <w:tc>
          <w:tcPr>
            <w:tcW w:w="2126" w:type="dxa"/>
            <w:tcBorders>
              <w:top w:val="dotted" w:sz="4" w:space="0" w:color="auto"/>
              <w:bottom w:val="dotted" w:sz="4" w:space="0" w:color="auto"/>
            </w:tcBorders>
            <w:shd w:val="clear" w:color="auto" w:fill="FFFFFF" w:themeFill="background1"/>
            <w:noWrap/>
          </w:tcPr>
          <w:p w14:paraId="306FAB08" w14:textId="1D06AD6D" w:rsidR="00DF5396" w:rsidRPr="00957634" w:rsidRDefault="00412034" w:rsidP="00957634">
            <w:pPr>
              <w:jc w:val="right"/>
            </w:pPr>
            <w:r w:rsidRPr="00957634">
              <w:t>9,</w:t>
            </w:r>
            <w:r w:rsidR="00957634" w:rsidRPr="00957634">
              <w:t>7</w:t>
            </w:r>
          </w:p>
        </w:tc>
        <w:tc>
          <w:tcPr>
            <w:tcW w:w="1984" w:type="dxa"/>
            <w:tcBorders>
              <w:top w:val="dotted" w:sz="4" w:space="0" w:color="auto"/>
              <w:bottom w:val="dotted" w:sz="4" w:space="0" w:color="auto"/>
              <w:right w:val="single" w:sz="4" w:space="0" w:color="auto"/>
            </w:tcBorders>
          </w:tcPr>
          <w:p w14:paraId="470130B1" w14:textId="77777777" w:rsidR="00DF5396" w:rsidRPr="00AC7397" w:rsidRDefault="00FC27DB" w:rsidP="00FC27DB">
            <w:pPr>
              <w:jc w:val="right"/>
            </w:pPr>
            <w:r>
              <w:t>9</w:t>
            </w:r>
            <w:r w:rsidR="00DF5396" w:rsidRPr="00AC7397">
              <w:t>,</w:t>
            </w:r>
            <w:r>
              <w:t>9</w:t>
            </w:r>
          </w:p>
        </w:tc>
      </w:tr>
      <w:tr w:rsidR="00DF5396" w:rsidRPr="0072152A" w14:paraId="5AC0F8BA" w14:textId="77777777" w:rsidTr="00AC7397">
        <w:trPr>
          <w:trHeight w:val="57"/>
        </w:trPr>
        <w:tc>
          <w:tcPr>
            <w:tcW w:w="5228" w:type="dxa"/>
            <w:tcBorders>
              <w:top w:val="dotted" w:sz="4" w:space="0" w:color="auto"/>
              <w:left w:val="single" w:sz="4" w:space="0" w:color="auto"/>
              <w:bottom w:val="dotted" w:sz="4" w:space="0" w:color="auto"/>
            </w:tcBorders>
            <w:shd w:val="clear" w:color="auto" w:fill="FFFFFF" w:themeFill="background1"/>
            <w:noWrap/>
          </w:tcPr>
          <w:p w14:paraId="3FB4359F" w14:textId="77777777" w:rsidR="00DF5396" w:rsidRPr="0072152A" w:rsidRDefault="00DF5396" w:rsidP="00DF5396">
            <w:r w:rsidRPr="0072152A">
              <w:t>Toplam Krediler / Toplam Aktifler</w:t>
            </w:r>
          </w:p>
        </w:tc>
        <w:tc>
          <w:tcPr>
            <w:tcW w:w="2126" w:type="dxa"/>
            <w:tcBorders>
              <w:top w:val="dotted" w:sz="4" w:space="0" w:color="auto"/>
              <w:bottom w:val="dotted" w:sz="4" w:space="0" w:color="auto"/>
            </w:tcBorders>
            <w:shd w:val="clear" w:color="auto" w:fill="FFFFFF" w:themeFill="background1"/>
            <w:noWrap/>
          </w:tcPr>
          <w:p w14:paraId="7F79FBB6" w14:textId="00381B41" w:rsidR="00DF5396" w:rsidRPr="00957634" w:rsidRDefault="00957634" w:rsidP="00412034">
            <w:pPr>
              <w:jc w:val="right"/>
            </w:pPr>
            <w:r w:rsidRPr="00957634">
              <w:t>79,9</w:t>
            </w:r>
          </w:p>
        </w:tc>
        <w:tc>
          <w:tcPr>
            <w:tcW w:w="1984" w:type="dxa"/>
            <w:tcBorders>
              <w:top w:val="dotted" w:sz="4" w:space="0" w:color="auto"/>
              <w:bottom w:val="dotted" w:sz="4" w:space="0" w:color="auto"/>
              <w:right w:val="single" w:sz="4" w:space="0" w:color="auto"/>
            </w:tcBorders>
          </w:tcPr>
          <w:p w14:paraId="05BA64FD" w14:textId="77777777" w:rsidR="00DF5396" w:rsidRPr="00AC7397" w:rsidRDefault="00DF5396" w:rsidP="00DF5396">
            <w:pPr>
              <w:jc w:val="right"/>
            </w:pPr>
            <w:r w:rsidRPr="00AC7397">
              <w:t>79,9</w:t>
            </w:r>
          </w:p>
        </w:tc>
      </w:tr>
      <w:tr w:rsidR="00DF5396" w:rsidRPr="0072152A" w14:paraId="086AA7B0" w14:textId="77777777" w:rsidTr="00AC7397">
        <w:trPr>
          <w:trHeight w:val="57"/>
        </w:trPr>
        <w:tc>
          <w:tcPr>
            <w:tcW w:w="5228" w:type="dxa"/>
            <w:tcBorders>
              <w:top w:val="dotted" w:sz="4" w:space="0" w:color="auto"/>
              <w:left w:val="single" w:sz="4" w:space="0" w:color="auto"/>
              <w:bottom w:val="dotted" w:sz="4" w:space="0" w:color="auto"/>
            </w:tcBorders>
            <w:shd w:val="clear" w:color="auto" w:fill="FFFFFF" w:themeFill="background1"/>
            <w:noWrap/>
          </w:tcPr>
          <w:p w14:paraId="3812E7F7" w14:textId="77777777" w:rsidR="00DF5396" w:rsidRPr="0072152A" w:rsidRDefault="00DF5396" w:rsidP="00DF5396">
            <w:r w:rsidRPr="0072152A">
              <w:t>Takipteki Krediler (Brüt) / Toplam Krediler</w:t>
            </w:r>
          </w:p>
        </w:tc>
        <w:tc>
          <w:tcPr>
            <w:tcW w:w="2126" w:type="dxa"/>
            <w:tcBorders>
              <w:top w:val="dotted" w:sz="4" w:space="0" w:color="auto"/>
              <w:bottom w:val="dotted" w:sz="4" w:space="0" w:color="auto"/>
            </w:tcBorders>
            <w:shd w:val="clear" w:color="auto" w:fill="FFFFFF" w:themeFill="background1"/>
            <w:noWrap/>
          </w:tcPr>
          <w:p w14:paraId="4859B3E4" w14:textId="3A4F6FD0" w:rsidR="00DF5396" w:rsidRPr="00957634" w:rsidRDefault="009D3FDB" w:rsidP="00957634">
            <w:pPr>
              <w:jc w:val="right"/>
            </w:pPr>
            <w:r w:rsidRPr="00957634">
              <w:t>2</w:t>
            </w:r>
            <w:r w:rsidR="00DF5396" w:rsidRPr="00957634">
              <w:t>,</w:t>
            </w:r>
            <w:r w:rsidR="00957634" w:rsidRPr="00957634">
              <w:t>1</w:t>
            </w:r>
          </w:p>
        </w:tc>
        <w:tc>
          <w:tcPr>
            <w:tcW w:w="1984" w:type="dxa"/>
            <w:tcBorders>
              <w:top w:val="dotted" w:sz="4" w:space="0" w:color="auto"/>
              <w:bottom w:val="dotted" w:sz="4" w:space="0" w:color="auto"/>
              <w:right w:val="single" w:sz="4" w:space="0" w:color="auto"/>
            </w:tcBorders>
          </w:tcPr>
          <w:p w14:paraId="3456FE68" w14:textId="77777777" w:rsidR="00DF5396" w:rsidRPr="00AC7397" w:rsidRDefault="00DF5396" w:rsidP="00DF5396">
            <w:pPr>
              <w:jc w:val="right"/>
            </w:pPr>
            <w:r w:rsidRPr="00AC7397">
              <w:t>1,4</w:t>
            </w:r>
          </w:p>
        </w:tc>
      </w:tr>
      <w:tr w:rsidR="00DF5396" w:rsidRPr="0072152A" w14:paraId="090BF3BF" w14:textId="77777777" w:rsidTr="00AC7397">
        <w:trPr>
          <w:trHeight w:val="57"/>
        </w:trPr>
        <w:tc>
          <w:tcPr>
            <w:tcW w:w="5228" w:type="dxa"/>
            <w:tcBorders>
              <w:top w:val="dotted" w:sz="4" w:space="0" w:color="auto"/>
              <w:left w:val="single" w:sz="4" w:space="0" w:color="auto"/>
              <w:bottom w:val="dotted" w:sz="4" w:space="0" w:color="auto"/>
            </w:tcBorders>
            <w:shd w:val="clear" w:color="auto" w:fill="FFFFFF" w:themeFill="background1"/>
            <w:noWrap/>
          </w:tcPr>
          <w:p w14:paraId="7EAFBE7C" w14:textId="77777777" w:rsidR="00DF5396" w:rsidRPr="0072152A" w:rsidRDefault="00DF5396" w:rsidP="00DF5396">
            <w:r w:rsidRPr="0072152A">
              <w:t>Vadesiz Mevduat / Toplam Mevduat</w:t>
            </w:r>
          </w:p>
        </w:tc>
        <w:tc>
          <w:tcPr>
            <w:tcW w:w="2126" w:type="dxa"/>
            <w:tcBorders>
              <w:top w:val="dotted" w:sz="4" w:space="0" w:color="auto"/>
              <w:bottom w:val="dotted" w:sz="4" w:space="0" w:color="auto"/>
            </w:tcBorders>
            <w:shd w:val="clear" w:color="auto" w:fill="FFFFFF" w:themeFill="background1"/>
            <w:noWrap/>
          </w:tcPr>
          <w:p w14:paraId="372B9A0D" w14:textId="68257626" w:rsidR="00DF5396" w:rsidRPr="00957634" w:rsidRDefault="00DF5396" w:rsidP="00957634">
            <w:pPr>
              <w:jc w:val="right"/>
            </w:pPr>
            <w:r w:rsidRPr="00957634">
              <w:t>1</w:t>
            </w:r>
            <w:r w:rsidR="00AC7397" w:rsidRPr="00957634">
              <w:t>3</w:t>
            </w:r>
            <w:r w:rsidRPr="00957634">
              <w:t>,</w:t>
            </w:r>
            <w:r w:rsidR="00957634" w:rsidRPr="00957634">
              <w:t>8</w:t>
            </w:r>
          </w:p>
        </w:tc>
        <w:tc>
          <w:tcPr>
            <w:tcW w:w="1984" w:type="dxa"/>
            <w:tcBorders>
              <w:top w:val="dotted" w:sz="4" w:space="0" w:color="auto"/>
              <w:bottom w:val="dotted" w:sz="4" w:space="0" w:color="auto"/>
              <w:right w:val="single" w:sz="4" w:space="0" w:color="auto"/>
            </w:tcBorders>
          </w:tcPr>
          <w:p w14:paraId="1EC1BA11" w14:textId="77777777" w:rsidR="00DF5396" w:rsidRPr="00AC7397" w:rsidRDefault="00DF5396" w:rsidP="00DF5396">
            <w:pPr>
              <w:jc w:val="right"/>
            </w:pPr>
            <w:r w:rsidRPr="00AC7397">
              <w:t>15,7</w:t>
            </w:r>
          </w:p>
        </w:tc>
      </w:tr>
      <w:tr w:rsidR="00DF5396" w:rsidRPr="0072152A" w14:paraId="3C9371EE" w14:textId="77777777" w:rsidTr="00AC7397">
        <w:trPr>
          <w:trHeight w:val="57"/>
        </w:trPr>
        <w:tc>
          <w:tcPr>
            <w:tcW w:w="5228" w:type="dxa"/>
            <w:tcBorders>
              <w:top w:val="dotted" w:sz="4" w:space="0" w:color="auto"/>
              <w:left w:val="single" w:sz="4" w:space="0" w:color="auto"/>
              <w:bottom w:val="dotted" w:sz="4" w:space="0" w:color="auto"/>
            </w:tcBorders>
            <w:shd w:val="clear" w:color="auto" w:fill="FFFFFF" w:themeFill="background1"/>
            <w:noWrap/>
          </w:tcPr>
          <w:p w14:paraId="2A92AA80" w14:textId="77777777" w:rsidR="00DF5396" w:rsidRPr="0072152A" w:rsidRDefault="00DF5396" w:rsidP="00DF5396">
            <w:r w:rsidRPr="0072152A">
              <w:t>YP Aktifler / YP Pasifler</w:t>
            </w:r>
            <w:r w:rsidRPr="0072152A">
              <w:rPr>
                <w:sz w:val="16"/>
                <w:szCs w:val="16"/>
                <w:vertAlign w:val="superscript"/>
              </w:rPr>
              <w:t>(*)</w:t>
            </w:r>
          </w:p>
        </w:tc>
        <w:tc>
          <w:tcPr>
            <w:tcW w:w="2126" w:type="dxa"/>
            <w:tcBorders>
              <w:top w:val="dotted" w:sz="4" w:space="0" w:color="auto"/>
              <w:bottom w:val="dotted" w:sz="4" w:space="0" w:color="auto"/>
            </w:tcBorders>
            <w:shd w:val="clear" w:color="auto" w:fill="FFFFFF" w:themeFill="background1"/>
            <w:noWrap/>
          </w:tcPr>
          <w:p w14:paraId="57A3A83F" w14:textId="1A6317E2" w:rsidR="00DF5396" w:rsidRPr="00957634" w:rsidRDefault="00AC7397" w:rsidP="00957634">
            <w:pPr>
              <w:jc w:val="right"/>
            </w:pPr>
            <w:r w:rsidRPr="00957634">
              <w:t>9</w:t>
            </w:r>
            <w:r w:rsidR="00957634" w:rsidRPr="00957634">
              <w:t>5</w:t>
            </w:r>
            <w:r w:rsidRPr="00957634">
              <w:t>,</w:t>
            </w:r>
            <w:r w:rsidR="00957634" w:rsidRPr="00957634">
              <w:t>2</w:t>
            </w:r>
          </w:p>
        </w:tc>
        <w:tc>
          <w:tcPr>
            <w:tcW w:w="1984" w:type="dxa"/>
            <w:tcBorders>
              <w:top w:val="dotted" w:sz="4" w:space="0" w:color="auto"/>
              <w:bottom w:val="dotted" w:sz="4" w:space="0" w:color="auto"/>
              <w:right w:val="single" w:sz="4" w:space="0" w:color="auto"/>
            </w:tcBorders>
          </w:tcPr>
          <w:p w14:paraId="3C7A581F" w14:textId="77777777" w:rsidR="00DF5396" w:rsidRPr="00AC7397" w:rsidRDefault="00DF5396" w:rsidP="00DF5396">
            <w:pPr>
              <w:jc w:val="right"/>
            </w:pPr>
            <w:r w:rsidRPr="00AC7397">
              <w:t>86,9</w:t>
            </w:r>
          </w:p>
        </w:tc>
      </w:tr>
      <w:tr w:rsidR="00DF5396" w:rsidRPr="0072152A" w14:paraId="0089F478" w14:textId="77777777" w:rsidTr="00AC7397">
        <w:trPr>
          <w:trHeight w:val="57"/>
        </w:trPr>
        <w:tc>
          <w:tcPr>
            <w:tcW w:w="5228" w:type="dxa"/>
            <w:tcBorders>
              <w:top w:val="dotted" w:sz="4" w:space="0" w:color="auto"/>
              <w:left w:val="single" w:sz="4" w:space="0" w:color="auto"/>
              <w:bottom w:val="single" w:sz="4" w:space="0" w:color="auto"/>
            </w:tcBorders>
            <w:shd w:val="clear" w:color="auto" w:fill="FFFFFF" w:themeFill="background1"/>
            <w:noWrap/>
          </w:tcPr>
          <w:p w14:paraId="7F869B09" w14:textId="77777777" w:rsidR="00DF5396" w:rsidRPr="0072152A" w:rsidRDefault="00DF5396" w:rsidP="00DF5396">
            <w:r w:rsidRPr="0072152A">
              <w:t>Likit Aktifler / Toplam Aktifler</w:t>
            </w:r>
          </w:p>
        </w:tc>
        <w:tc>
          <w:tcPr>
            <w:tcW w:w="2126" w:type="dxa"/>
            <w:tcBorders>
              <w:top w:val="dotted" w:sz="4" w:space="0" w:color="auto"/>
              <w:bottom w:val="single" w:sz="4" w:space="0" w:color="auto"/>
            </w:tcBorders>
            <w:shd w:val="clear" w:color="auto" w:fill="FFFFFF" w:themeFill="background1"/>
            <w:noWrap/>
          </w:tcPr>
          <w:p w14:paraId="69F6B7D4" w14:textId="0CAB074E" w:rsidR="00DF5396" w:rsidRPr="00957634" w:rsidRDefault="00AC7397" w:rsidP="00957634">
            <w:pPr>
              <w:jc w:val="right"/>
            </w:pPr>
            <w:r w:rsidRPr="00957634">
              <w:t>1</w:t>
            </w:r>
            <w:r w:rsidR="00412034" w:rsidRPr="00957634">
              <w:t>6</w:t>
            </w:r>
            <w:r w:rsidRPr="00957634">
              <w:t>,</w:t>
            </w:r>
            <w:r w:rsidR="00957634" w:rsidRPr="00957634">
              <w:t>5</w:t>
            </w:r>
          </w:p>
        </w:tc>
        <w:tc>
          <w:tcPr>
            <w:tcW w:w="1984" w:type="dxa"/>
            <w:tcBorders>
              <w:top w:val="dotted" w:sz="4" w:space="0" w:color="auto"/>
              <w:bottom w:val="single" w:sz="4" w:space="0" w:color="auto"/>
              <w:right w:val="single" w:sz="4" w:space="0" w:color="auto"/>
            </w:tcBorders>
          </w:tcPr>
          <w:p w14:paraId="38F7411E" w14:textId="77777777" w:rsidR="00DF5396" w:rsidRPr="00AC7397" w:rsidRDefault="00DF5396" w:rsidP="00DF5396">
            <w:pPr>
              <w:jc w:val="right"/>
            </w:pPr>
            <w:r w:rsidRPr="00AC7397">
              <w:t>12,6</w:t>
            </w:r>
          </w:p>
        </w:tc>
      </w:tr>
    </w:tbl>
    <w:p w14:paraId="47744788" w14:textId="77777777" w:rsidR="0070783F" w:rsidRPr="0072152A" w:rsidRDefault="0070783F" w:rsidP="0070783F">
      <w:pPr>
        <w:spacing w:before="60"/>
        <w:jc w:val="both"/>
        <w:rPr>
          <w:sz w:val="16"/>
          <w:szCs w:val="18"/>
        </w:rPr>
      </w:pPr>
      <w:r w:rsidRPr="0072152A">
        <w:rPr>
          <w:rFonts w:eastAsia="Arial Unicode MS"/>
          <w:b/>
          <w:bCs/>
          <w:sz w:val="18"/>
          <w:szCs w:val="16"/>
        </w:rPr>
        <w:t xml:space="preserve"> </w:t>
      </w:r>
      <w:r w:rsidRPr="0072152A">
        <w:rPr>
          <w:rFonts w:eastAsia="Arial Unicode MS"/>
          <w:b/>
          <w:bCs/>
          <w:sz w:val="18"/>
          <w:szCs w:val="16"/>
        </w:rPr>
        <w:tab/>
        <w:t xml:space="preserve">   </w:t>
      </w:r>
      <w:r w:rsidRPr="0072152A">
        <w:rPr>
          <w:sz w:val="16"/>
          <w:szCs w:val="18"/>
          <w:vertAlign w:val="superscript"/>
        </w:rPr>
        <w:t>(*)</w:t>
      </w:r>
      <w:r w:rsidRPr="0072152A">
        <w:rPr>
          <w:sz w:val="16"/>
          <w:szCs w:val="18"/>
        </w:rPr>
        <w:t xml:space="preserve"> Dövize endeksli krediler dahil edilmemiştir.</w:t>
      </w:r>
    </w:p>
    <w:p w14:paraId="52E8FF21" w14:textId="77777777" w:rsidR="0070783F" w:rsidRPr="0072152A" w:rsidRDefault="0070783F" w:rsidP="0070783F">
      <w:pPr>
        <w:rPr>
          <w:rFonts w:eastAsia="Calibri" w:cs="Arial"/>
          <w:b/>
        </w:rPr>
      </w:pPr>
    </w:p>
    <w:p w14:paraId="4F90684F" w14:textId="77777777" w:rsidR="0070783F" w:rsidRPr="0072152A" w:rsidRDefault="0070783F" w:rsidP="0070783F">
      <w:pPr>
        <w:rPr>
          <w:rFonts w:eastAsia="Calibri" w:cs="Arial"/>
          <w:b/>
        </w:rPr>
      </w:pPr>
      <w:r w:rsidRPr="0072152A">
        <w:rPr>
          <w:rFonts w:eastAsia="Calibri" w:cs="Arial"/>
          <w:b/>
        </w:rPr>
        <w:br w:type="page"/>
      </w:r>
    </w:p>
    <w:p w14:paraId="71FE77F0" w14:textId="77777777" w:rsidR="0070783F" w:rsidRPr="0072152A" w:rsidRDefault="0070783F" w:rsidP="0070783F">
      <w:pPr>
        <w:widowControl w:val="0"/>
        <w:rPr>
          <w:rFonts w:eastAsia="Arial Unicode MS"/>
          <w:b/>
          <w:bCs/>
        </w:rPr>
      </w:pPr>
      <w:r w:rsidRPr="0072152A">
        <w:rPr>
          <w:rFonts w:eastAsia="Arial Unicode MS"/>
          <w:b/>
          <w:bCs/>
        </w:rPr>
        <w:lastRenderedPageBreak/>
        <w:t>ARA DÖNEM FAALİYET RAPORUNA İLİŞKİN AÇIKLAMALAR (Devamı)</w:t>
      </w:r>
    </w:p>
    <w:p w14:paraId="4A4C18D7" w14:textId="77777777" w:rsidR="0070783F" w:rsidRPr="0072152A" w:rsidRDefault="0070783F" w:rsidP="0070783F">
      <w:pPr>
        <w:widowControl w:val="0"/>
        <w:spacing w:line="226" w:lineRule="auto"/>
        <w:ind w:left="851" w:hanging="851"/>
        <w:rPr>
          <w:rFonts w:eastAsia="Arial Unicode MS"/>
          <w:b/>
          <w:bCs/>
        </w:rPr>
      </w:pPr>
    </w:p>
    <w:p w14:paraId="6461C43F" w14:textId="5FD49F10" w:rsidR="0070783F" w:rsidRPr="0072152A" w:rsidRDefault="00366D58" w:rsidP="0070783F">
      <w:pPr>
        <w:widowControl w:val="0"/>
        <w:spacing w:line="226" w:lineRule="auto"/>
        <w:ind w:left="851" w:hanging="851"/>
        <w:rPr>
          <w:rFonts w:eastAsia="Arial Unicode MS"/>
          <w:b/>
          <w:bCs/>
        </w:rPr>
      </w:pPr>
      <w:r>
        <w:rPr>
          <w:rFonts w:eastAsia="Arial Unicode MS"/>
          <w:b/>
          <w:bCs/>
        </w:rPr>
        <w:t>V</w:t>
      </w:r>
      <w:r w:rsidR="00F078C3">
        <w:rPr>
          <w:rFonts w:eastAsia="Arial Unicode MS"/>
          <w:b/>
          <w:bCs/>
        </w:rPr>
        <w:t>I</w:t>
      </w:r>
      <w:r w:rsidR="00A35862">
        <w:rPr>
          <w:rFonts w:eastAsia="Arial Unicode MS"/>
          <w:b/>
          <w:bCs/>
        </w:rPr>
        <w:t>.</w:t>
      </w:r>
      <w:r w:rsidR="00A35862">
        <w:rPr>
          <w:rFonts w:eastAsia="Arial Unicode MS"/>
          <w:b/>
          <w:bCs/>
        </w:rPr>
        <w:tab/>
        <w:t>2019</w:t>
      </w:r>
      <w:r w:rsidR="0070783F" w:rsidRPr="0072152A">
        <w:rPr>
          <w:rFonts w:eastAsia="Arial Unicode MS"/>
          <w:b/>
          <w:bCs/>
        </w:rPr>
        <w:t xml:space="preserve"> I</w:t>
      </w:r>
      <w:r w:rsidR="000F7DA2">
        <w:rPr>
          <w:rFonts w:eastAsia="Arial Unicode MS"/>
          <w:b/>
          <w:bCs/>
        </w:rPr>
        <w:t>I</w:t>
      </w:r>
      <w:r w:rsidR="004B5658">
        <w:rPr>
          <w:rFonts w:eastAsia="Arial Unicode MS"/>
          <w:b/>
          <w:bCs/>
        </w:rPr>
        <w:t>I</w:t>
      </w:r>
      <w:r w:rsidR="0070783F" w:rsidRPr="0072152A">
        <w:rPr>
          <w:rFonts w:eastAsia="Arial Unicode MS"/>
          <w:b/>
          <w:bCs/>
        </w:rPr>
        <w:t>. Ara Dönem Faaliyetleri</w:t>
      </w:r>
    </w:p>
    <w:p w14:paraId="15B2A46B" w14:textId="77777777" w:rsidR="00580757" w:rsidRDefault="00580757" w:rsidP="0070783F">
      <w:pPr>
        <w:rPr>
          <w:rFonts w:eastAsia="Arial Unicode MS"/>
          <w:b/>
          <w:bCs/>
        </w:rPr>
      </w:pPr>
    </w:p>
    <w:p w14:paraId="4DF540AD" w14:textId="77777777" w:rsidR="00D063B7" w:rsidRPr="00D063B7" w:rsidRDefault="00D063B7" w:rsidP="006D6962">
      <w:pPr>
        <w:pStyle w:val="Gvdemetni1"/>
        <w:ind w:left="851" w:firstLine="0"/>
        <w:jc w:val="both"/>
      </w:pPr>
      <w:r w:rsidRPr="00D063B7">
        <w:t>Bankamız ile KOSGEB işbirliği kurarak “Düzce ve İstanbul Acil Destek Kredisi Protokolü” imzalamıştır. Eminönü Tramvay alt geçidi ve Mısır Çarşısı önü alt geçidinde 17.08.2019 tarihinde meydana gelen sel, su baskını ve heyelan felaketlerinden etkilenen işletmelere uygun koşullarda finansal destek sağlanması amacıyla acil finansman desteğine ihtiyaç duyan esnafın yanında olmuştur.</w:t>
      </w:r>
    </w:p>
    <w:p w14:paraId="0AC33456" w14:textId="77777777" w:rsidR="00957634" w:rsidRPr="00957634" w:rsidRDefault="00957634" w:rsidP="00957634">
      <w:pPr>
        <w:pStyle w:val="Gvdemetni1"/>
        <w:ind w:left="851" w:firstLine="0"/>
        <w:jc w:val="both"/>
      </w:pPr>
    </w:p>
    <w:p w14:paraId="7A96ADAA" w14:textId="77777777" w:rsidR="00D063B7" w:rsidRPr="00D063B7" w:rsidRDefault="00D063B7" w:rsidP="006D6962">
      <w:pPr>
        <w:pStyle w:val="Gvdemetni1"/>
        <w:ind w:left="851" w:firstLine="0"/>
        <w:jc w:val="both"/>
      </w:pPr>
      <w:r w:rsidRPr="00D063B7">
        <w:t>Katılım Mobil Uygulaması üzerinden finansman işlemlerini yürütebileceği “Mobil Finansman“ seçeneği hayata geçirilmiştir. Hali hazırda aktif limiti bulunan tüzel müşterilerimizin finansman işlem süreç kalitesinin arttırılabilmesi adına müşterilerimizin şubeye gelmeden Katılım Mobil üzerinden finansman başvurularını gerçekleştirebildikleri, doküman yükleme ve onay süreçleri için süre ve maliyette etkinlik sağlayarak işlemlerini sonuçlandırabildikleri bir dijital yönetim sağlanmıştır.</w:t>
      </w:r>
    </w:p>
    <w:p w14:paraId="204F0D99" w14:textId="77777777" w:rsidR="00957634" w:rsidRPr="00957634" w:rsidRDefault="00957634" w:rsidP="00957634">
      <w:pPr>
        <w:pStyle w:val="Gvdemetni1"/>
        <w:ind w:left="851" w:firstLine="0"/>
        <w:jc w:val="both"/>
      </w:pPr>
    </w:p>
    <w:p w14:paraId="4A37B085" w14:textId="71CE9FA8" w:rsidR="00957634" w:rsidRPr="00D063B7" w:rsidRDefault="00D063B7" w:rsidP="00D063B7">
      <w:pPr>
        <w:pStyle w:val="Gvdemetni1"/>
        <w:ind w:left="851" w:firstLine="0"/>
        <w:jc w:val="both"/>
      </w:pPr>
      <w:r w:rsidRPr="00D063B7">
        <w:t>Bankamız 15.07.2019 tarihinden itibaren tüzel müşteriler için Yatırım Vekâleti Sözleşmesi ile fon toplama işlemlerine başlamıştır. 18/10/2018 tarihli ve 30569 sayılı Resmî Gazete ’de yayımlanan Mevduat ve Katılım Fonunun Kabulüne, çekilmesine ve Zamanaşımına Uğrayan Mevduat, Katılım Fonu, Emanet ve Alacaklara İlişkin Usul ve Esaslar Hakkında Yönetmelikte değişiklik yapılmasına dair yönetmelik kapsamında Yatırım Vekâleti Sözleşmesi ile katılım bankalarına fon toplama konusunda yeni bir uygulamanın önü açılmıştır.</w:t>
      </w:r>
    </w:p>
    <w:p w14:paraId="5D6CAB9A" w14:textId="77777777" w:rsidR="00957634" w:rsidRPr="00957634" w:rsidRDefault="00957634" w:rsidP="00957634">
      <w:pPr>
        <w:pStyle w:val="Gvdemetni1"/>
        <w:ind w:left="851" w:firstLine="0"/>
        <w:jc w:val="both"/>
      </w:pPr>
    </w:p>
    <w:p w14:paraId="7651A52C" w14:textId="77777777" w:rsidR="00D063B7" w:rsidRPr="00D063B7" w:rsidRDefault="00D063B7" w:rsidP="00D063B7">
      <w:pPr>
        <w:widowControl w:val="0"/>
        <w:shd w:val="clear" w:color="auto" w:fill="FFFFFF"/>
        <w:spacing w:line="0" w:lineRule="atLeast"/>
        <w:ind w:left="851"/>
        <w:jc w:val="both"/>
      </w:pPr>
      <w:r w:rsidRPr="00D063B7">
        <w:t>Müşteri İletişim Merkezi performansının arttırılması, operasyonel süreçlerin iyileştirilmesi ve müşteri deneyimini ölçümlemek amacıyla Görüşme Analizi Projesi ile müşterilerimizin çağrı merkezi görüşmelerinin analiz edilmesi sağlanmaktadır.</w:t>
      </w:r>
    </w:p>
    <w:p w14:paraId="353A82E5" w14:textId="77777777" w:rsidR="00D063B7" w:rsidRPr="00D063B7" w:rsidRDefault="00D063B7" w:rsidP="00D063B7">
      <w:pPr>
        <w:widowControl w:val="0"/>
        <w:shd w:val="clear" w:color="auto" w:fill="FFFFFF"/>
        <w:spacing w:line="0" w:lineRule="atLeast"/>
        <w:ind w:left="851"/>
        <w:jc w:val="both"/>
      </w:pPr>
    </w:p>
    <w:p w14:paraId="20BC530D" w14:textId="77777777" w:rsidR="00D063B7" w:rsidRPr="00D063B7" w:rsidRDefault="00D063B7" w:rsidP="00D063B7">
      <w:pPr>
        <w:widowControl w:val="0"/>
        <w:shd w:val="clear" w:color="auto" w:fill="FFFFFF"/>
        <w:spacing w:line="0" w:lineRule="atLeast"/>
        <w:ind w:left="851"/>
        <w:jc w:val="both"/>
      </w:pPr>
      <w:r w:rsidRPr="00D063B7">
        <w:t>Müşteri bildirimlerinin “Yapay Zeka Destekli Metin Analitiği” ile analiz edilmesi, raporlanması ve aksiyon alınmasına yönelik proje çalışmalarına başlanmıştır.</w:t>
      </w:r>
    </w:p>
    <w:p w14:paraId="73CAD49D" w14:textId="77777777" w:rsidR="00D063B7" w:rsidRPr="00D063B7" w:rsidRDefault="00D063B7" w:rsidP="00D063B7">
      <w:pPr>
        <w:widowControl w:val="0"/>
        <w:shd w:val="clear" w:color="auto" w:fill="FFFFFF"/>
        <w:spacing w:line="0" w:lineRule="atLeast"/>
        <w:ind w:left="851"/>
        <w:jc w:val="both"/>
      </w:pPr>
    </w:p>
    <w:p w14:paraId="474B8265" w14:textId="77777777" w:rsidR="00D063B7" w:rsidRPr="00D063B7" w:rsidRDefault="00D063B7" w:rsidP="00D063B7">
      <w:pPr>
        <w:widowControl w:val="0"/>
        <w:shd w:val="clear" w:color="auto" w:fill="FFFFFF"/>
        <w:spacing w:line="0" w:lineRule="atLeast"/>
        <w:ind w:left="851"/>
        <w:jc w:val="both"/>
      </w:pPr>
      <w:r w:rsidRPr="00D063B7">
        <w:t>Bankamızın şube dışı kanallarında; müşteri ile iletişim kurulan her etkileşim noktasında yazılı ve sesli mesaj içeriklerinin kontrolü, denetimi ve yüksek kalite standartlarında yapılmasına yönelik İletişim Kalitesi Projesine başlanmıştır.</w:t>
      </w:r>
    </w:p>
    <w:p w14:paraId="36D6442B" w14:textId="77777777" w:rsidR="00D063B7" w:rsidRPr="00D063B7" w:rsidRDefault="00D063B7" w:rsidP="00D063B7">
      <w:pPr>
        <w:widowControl w:val="0"/>
        <w:shd w:val="clear" w:color="auto" w:fill="FFFFFF"/>
        <w:spacing w:line="0" w:lineRule="atLeast"/>
        <w:ind w:left="851"/>
        <w:jc w:val="both"/>
      </w:pPr>
    </w:p>
    <w:p w14:paraId="5501F98A" w14:textId="77777777" w:rsidR="00D063B7" w:rsidRPr="00D063B7" w:rsidRDefault="00D063B7" w:rsidP="00D063B7">
      <w:pPr>
        <w:widowControl w:val="0"/>
        <w:shd w:val="clear" w:color="auto" w:fill="FFFFFF"/>
        <w:spacing w:line="0" w:lineRule="atLeast"/>
        <w:ind w:left="851"/>
        <w:jc w:val="both"/>
      </w:pPr>
      <w:r w:rsidRPr="00D063B7">
        <w:t>Katılım Mobil Uygulaması Arapça dil desteği ile ilgili çalışmalarımız tamamlandı, çok yakın zamanda müşterilerimizin hizmetine sunulacaktır.</w:t>
      </w:r>
    </w:p>
    <w:p w14:paraId="47CF0DC1" w14:textId="77777777" w:rsidR="00D063B7" w:rsidRPr="00D063B7" w:rsidRDefault="00D063B7" w:rsidP="00D063B7">
      <w:pPr>
        <w:widowControl w:val="0"/>
        <w:shd w:val="clear" w:color="auto" w:fill="FFFFFF"/>
        <w:spacing w:line="0" w:lineRule="atLeast"/>
        <w:ind w:left="851"/>
        <w:jc w:val="both"/>
      </w:pPr>
    </w:p>
    <w:p w14:paraId="6D4F9128" w14:textId="77777777" w:rsidR="00D063B7" w:rsidRPr="00D063B7" w:rsidRDefault="00D063B7" w:rsidP="00D063B7">
      <w:pPr>
        <w:widowControl w:val="0"/>
        <w:shd w:val="clear" w:color="auto" w:fill="FFFFFF"/>
        <w:spacing w:line="0" w:lineRule="atLeast"/>
        <w:ind w:left="851"/>
        <w:jc w:val="both"/>
      </w:pPr>
      <w:r w:rsidRPr="00D063B7">
        <w:t>Mesafeli müşteri edinimi analizi yapılmış ve akışları oluşturulmuş ve talep olarak Bilgi Teknoloji birimlerimize iletilmiştir. (Video chat, biyometrik yüz tanıma teknolojiler ile başvuru vb.)</w:t>
      </w:r>
    </w:p>
    <w:p w14:paraId="2080A8E3" w14:textId="77777777" w:rsidR="00D063B7" w:rsidRPr="00D063B7" w:rsidRDefault="00D063B7" w:rsidP="00D063B7">
      <w:pPr>
        <w:widowControl w:val="0"/>
        <w:shd w:val="clear" w:color="auto" w:fill="FFFFFF"/>
        <w:spacing w:line="0" w:lineRule="atLeast"/>
        <w:ind w:left="851"/>
        <w:jc w:val="both"/>
      </w:pPr>
    </w:p>
    <w:p w14:paraId="02DBE1F6" w14:textId="77777777" w:rsidR="00D063B7" w:rsidRPr="00D063B7" w:rsidRDefault="00D063B7" w:rsidP="00D063B7">
      <w:pPr>
        <w:widowControl w:val="0"/>
        <w:shd w:val="clear" w:color="auto" w:fill="FFFFFF"/>
        <w:spacing w:line="0" w:lineRule="atLeast"/>
        <w:ind w:left="851"/>
        <w:jc w:val="both"/>
      </w:pPr>
      <w:r w:rsidRPr="00D063B7">
        <w:t>Bankamız stratejisine uygun Dijital farkındalığı artırmak için Ziraat Katılım Dijital Günleri kapsamında Yapay Zeka  ve Açık Bankacılık Çalıştayları gerçekleştirildi.</w:t>
      </w:r>
    </w:p>
    <w:p w14:paraId="48785782" w14:textId="77777777" w:rsidR="00D063B7" w:rsidRPr="00D063B7" w:rsidRDefault="00D063B7" w:rsidP="00D063B7">
      <w:pPr>
        <w:widowControl w:val="0"/>
        <w:shd w:val="clear" w:color="auto" w:fill="FFFFFF"/>
        <w:spacing w:line="0" w:lineRule="atLeast"/>
        <w:ind w:left="851"/>
        <w:jc w:val="both"/>
      </w:pPr>
    </w:p>
    <w:p w14:paraId="4BC1F876" w14:textId="52F3ACF2" w:rsidR="00D063B7" w:rsidRPr="00D063B7" w:rsidRDefault="00D063B7" w:rsidP="00D063B7">
      <w:pPr>
        <w:widowControl w:val="0"/>
        <w:shd w:val="clear" w:color="auto" w:fill="FFFFFF"/>
        <w:spacing w:line="0" w:lineRule="atLeast"/>
        <w:ind w:firstLine="851"/>
        <w:jc w:val="both"/>
      </w:pPr>
      <w:r w:rsidRPr="00D063B7">
        <w:t>Katılım Mobil uygulamamızın giriş öncesi menüleri yenilendi.</w:t>
      </w:r>
    </w:p>
    <w:p w14:paraId="6B65965D" w14:textId="77777777" w:rsidR="00D063B7" w:rsidRPr="00D063B7" w:rsidRDefault="00D063B7" w:rsidP="00D063B7">
      <w:pPr>
        <w:widowControl w:val="0"/>
        <w:shd w:val="clear" w:color="auto" w:fill="FFFFFF"/>
        <w:spacing w:line="0" w:lineRule="atLeast"/>
        <w:ind w:left="851"/>
        <w:jc w:val="both"/>
      </w:pPr>
    </w:p>
    <w:p w14:paraId="6B01F441" w14:textId="33466346" w:rsidR="00580757" w:rsidRPr="00957634" w:rsidRDefault="00D063B7" w:rsidP="00D063B7">
      <w:pPr>
        <w:pStyle w:val="Gvdemetni1"/>
        <w:ind w:left="851" w:firstLine="0"/>
        <w:jc w:val="both"/>
      </w:pPr>
      <w:r w:rsidRPr="00D063B7">
        <w:t>İnternet şubemizin giriş öncesi ekranlarının yenilenmesi için çalışmalarımız devam etmektedir.</w:t>
      </w:r>
    </w:p>
    <w:p w14:paraId="45044891" w14:textId="77777777" w:rsidR="00580757" w:rsidRDefault="00580757" w:rsidP="0070783F">
      <w:pPr>
        <w:rPr>
          <w:rFonts w:eastAsia="Arial Unicode MS"/>
          <w:b/>
          <w:bCs/>
        </w:rPr>
      </w:pPr>
    </w:p>
    <w:p w14:paraId="5060AC54" w14:textId="77777777" w:rsidR="00580757" w:rsidRDefault="00580757" w:rsidP="0070783F">
      <w:pPr>
        <w:rPr>
          <w:rFonts w:eastAsia="Arial Unicode MS"/>
          <w:b/>
          <w:bCs/>
        </w:rPr>
      </w:pPr>
    </w:p>
    <w:p w14:paraId="27C00190" w14:textId="62E0E686" w:rsidR="00580757" w:rsidRDefault="00580757" w:rsidP="0070783F">
      <w:pPr>
        <w:rPr>
          <w:rFonts w:eastAsia="Arial Unicode MS"/>
          <w:b/>
          <w:bCs/>
        </w:rPr>
      </w:pPr>
    </w:p>
    <w:p w14:paraId="68F88296" w14:textId="6E6B8FD3" w:rsidR="00D063B7" w:rsidRDefault="00D063B7" w:rsidP="0070783F">
      <w:pPr>
        <w:rPr>
          <w:rFonts w:eastAsia="Arial Unicode MS"/>
          <w:b/>
          <w:bCs/>
        </w:rPr>
      </w:pPr>
    </w:p>
    <w:p w14:paraId="2F79778E" w14:textId="0472D67A" w:rsidR="00D063B7" w:rsidRDefault="00D063B7" w:rsidP="0070783F">
      <w:pPr>
        <w:rPr>
          <w:rFonts w:eastAsia="Arial Unicode MS"/>
          <w:b/>
          <w:bCs/>
        </w:rPr>
      </w:pPr>
    </w:p>
    <w:p w14:paraId="449AB4B3" w14:textId="2B813990" w:rsidR="00D063B7" w:rsidRDefault="00D063B7" w:rsidP="0070783F">
      <w:pPr>
        <w:rPr>
          <w:rFonts w:eastAsia="Arial Unicode MS"/>
          <w:b/>
          <w:bCs/>
        </w:rPr>
      </w:pPr>
    </w:p>
    <w:p w14:paraId="178A057C" w14:textId="33EF66C7" w:rsidR="00D063B7" w:rsidRDefault="00D063B7" w:rsidP="0070783F">
      <w:pPr>
        <w:rPr>
          <w:rFonts w:eastAsia="Arial Unicode MS"/>
          <w:b/>
          <w:bCs/>
        </w:rPr>
      </w:pPr>
    </w:p>
    <w:p w14:paraId="0246A934" w14:textId="5CDE9B45" w:rsidR="00D063B7" w:rsidRDefault="00D063B7" w:rsidP="0070783F">
      <w:pPr>
        <w:rPr>
          <w:rFonts w:eastAsia="Arial Unicode MS"/>
          <w:b/>
          <w:bCs/>
        </w:rPr>
      </w:pPr>
    </w:p>
    <w:p w14:paraId="62F7A0B9" w14:textId="69479ABD" w:rsidR="00D063B7" w:rsidRDefault="00D063B7" w:rsidP="0070783F">
      <w:pPr>
        <w:rPr>
          <w:rFonts w:eastAsia="Arial Unicode MS"/>
          <w:b/>
          <w:bCs/>
        </w:rPr>
      </w:pPr>
    </w:p>
    <w:p w14:paraId="7B0839FF" w14:textId="009A8978" w:rsidR="00D063B7" w:rsidRDefault="00D063B7" w:rsidP="0070783F">
      <w:pPr>
        <w:rPr>
          <w:rFonts w:eastAsia="Arial Unicode MS"/>
          <w:b/>
          <w:bCs/>
        </w:rPr>
      </w:pPr>
    </w:p>
    <w:p w14:paraId="439868D5" w14:textId="77777777" w:rsidR="00D063B7" w:rsidRDefault="00D063B7" w:rsidP="0070783F">
      <w:pPr>
        <w:rPr>
          <w:rFonts w:eastAsia="Arial Unicode MS"/>
          <w:b/>
          <w:bCs/>
        </w:rPr>
      </w:pPr>
    </w:p>
    <w:p w14:paraId="43C3B5E4" w14:textId="2DB72262" w:rsidR="00FF07F7" w:rsidRDefault="00FF07F7" w:rsidP="0070783F">
      <w:pPr>
        <w:rPr>
          <w:rFonts w:eastAsia="Arial Unicode MS"/>
          <w:b/>
          <w:bCs/>
        </w:rPr>
      </w:pPr>
    </w:p>
    <w:p w14:paraId="2F31A46B" w14:textId="58532EC8" w:rsidR="00580757" w:rsidRPr="0072152A" w:rsidRDefault="00580757" w:rsidP="0070783F">
      <w:pPr>
        <w:rPr>
          <w:rFonts w:eastAsia="Arial Unicode MS"/>
          <w:b/>
          <w:bCs/>
        </w:rPr>
      </w:pPr>
    </w:p>
    <w:p w14:paraId="1E7D7391" w14:textId="77777777" w:rsidR="0070783F" w:rsidRPr="0072152A" w:rsidRDefault="0070783F" w:rsidP="0070783F">
      <w:pPr>
        <w:widowControl w:val="0"/>
        <w:rPr>
          <w:rFonts w:eastAsia="Arial Unicode MS"/>
          <w:b/>
          <w:bCs/>
        </w:rPr>
      </w:pPr>
      <w:r w:rsidRPr="0072152A">
        <w:rPr>
          <w:rFonts w:eastAsia="Arial Unicode MS"/>
          <w:b/>
          <w:bCs/>
        </w:rPr>
        <w:lastRenderedPageBreak/>
        <w:t>ARA DÖNEM FAALİYET RAPORUNA İLİŞKİN AÇIKLAMALAR (Devamı)</w:t>
      </w:r>
    </w:p>
    <w:p w14:paraId="4DC73B38" w14:textId="77777777" w:rsidR="0070783F" w:rsidRPr="0072152A" w:rsidRDefault="0070783F" w:rsidP="0070783F">
      <w:pPr>
        <w:widowControl w:val="0"/>
        <w:spacing w:line="226" w:lineRule="auto"/>
        <w:ind w:left="851" w:hanging="851"/>
        <w:rPr>
          <w:rFonts w:eastAsia="Arial Unicode MS"/>
          <w:b/>
          <w:bCs/>
        </w:rPr>
      </w:pPr>
    </w:p>
    <w:p w14:paraId="6F37C05D" w14:textId="1C2129D2" w:rsidR="0070783F" w:rsidRPr="0072152A" w:rsidRDefault="00F078C3" w:rsidP="0070783F">
      <w:pPr>
        <w:widowControl w:val="0"/>
        <w:ind w:left="851" w:hanging="851"/>
        <w:jc w:val="both"/>
        <w:rPr>
          <w:rFonts w:eastAsia="Arial Unicode MS"/>
          <w:b/>
          <w:bCs/>
        </w:rPr>
      </w:pPr>
      <w:r>
        <w:rPr>
          <w:rFonts w:eastAsia="Arial Unicode MS"/>
          <w:b/>
          <w:bCs/>
        </w:rPr>
        <w:t>V</w:t>
      </w:r>
      <w:r w:rsidR="00366D58">
        <w:rPr>
          <w:rFonts w:eastAsia="Arial Unicode MS"/>
          <w:b/>
          <w:bCs/>
        </w:rPr>
        <w:t>II</w:t>
      </w:r>
      <w:r w:rsidR="00A35862">
        <w:rPr>
          <w:rFonts w:eastAsia="Arial Unicode MS"/>
          <w:b/>
          <w:bCs/>
        </w:rPr>
        <w:t>.</w:t>
      </w:r>
      <w:r w:rsidR="00A35862">
        <w:rPr>
          <w:rFonts w:eastAsia="Arial Unicode MS"/>
          <w:b/>
          <w:bCs/>
        </w:rPr>
        <w:tab/>
        <w:t>201</w:t>
      </w:r>
      <w:r w:rsidR="004B5658">
        <w:rPr>
          <w:rFonts w:eastAsia="Arial Unicode MS"/>
          <w:b/>
          <w:bCs/>
        </w:rPr>
        <w:t>9</w:t>
      </w:r>
      <w:r w:rsidR="00A35862">
        <w:rPr>
          <w:rFonts w:eastAsia="Arial Unicode MS"/>
          <w:b/>
          <w:bCs/>
        </w:rPr>
        <w:t xml:space="preserve"> I</w:t>
      </w:r>
      <w:r w:rsidR="000F7DA2">
        <w:rPr>
          <w:rFonts w:eastAsia="Arial Unicode MS"/>
          <w:b/>
          <w:bCs/>
        </w:rPr>
        <w:t>I</w:t>
      </w:r>
      <w:r w:rsidR="004B5658">
        <w:rPr>
          <w:rFonts w:eastAsia="Arial Unicode MS"/>
          <w:b/>
          <w:bCs/>
        </w:rPr>
        <w:t>I</w:t>
      </w:r>
      <w:r w:rsidR="0070783F" w:rsidRPr="0072152A">
        <w:rPr>
          <w:rFonts w:eastAsia="Arial Unicode MS"/>
          <w:b/>
          <w:bCs/>
        </w:rPr>
        <w:t>. Ara Dönem Sonrasına İlişkin Beklentiler</w:t>
      </w:r>
    </w:p>
    <w:p w14:paraId="48DB94A3" w14:textId="77777777" w:rsidR="0070783F" w:rsidRDefault="0070783F" w:rsidP="0070783F">
      <w:pPr>
        <w:widowControl w:val="0"/>
        <w:jc w:val="both"/>
        <w:rPr>
          <w:sz w:val="12"/>
        </w:rPr>
      </w:pPr>
    </w:p>
    <w:p w14:paraId="2AE21DF0" w14:textId="77777777" w:rsidR="00A35862" w:rsidRDefault="00A35862" w:rsidP="0070783F">
      <w:pPr>
        <w:widowControl w:val="0"/>
        <w:jc w:val="both"/>
        <w:rPr>
          <w:sz w:val="12"/>
        </w:rPr>
      </w:pPr>
    </w:p>
    <w:p w14:paraId="2FBB8D65" w14:textId="77777777" w:rsidR="001A5D84" w:rsidRPr="001A5D84" w:rsidRDefault="001A5D84" w:rsidP="001A5D84">
      <w:pPr>
        <w:widowControl w:val="0"/>
        <w:shd w:val="clear" w:color="auto" w:fill="FFFFFF"/>
        <w:spacing w:line="0" w:lineRule="atLeast"/>
        <w:ind w:left="851"/>
        <w:jc w:val="both"/>
      </w:pPr>
      <w:r w:rsidRPr="001A5D84">
        <w:t xml:space="preserve">2019 yılının üçüncü çeyreği, Avrupa Merkez Bankası’nın (ECB) ve ABD Merkez Bankası (FED)’in uyguladığı genişleyici para politikaları ile ABD ve Avrupa ekonomisine ilişkin açıklanan verilerle şekillenmiştir. Ayrıca, ABD ile Çin arasındaki ticaret savaşında görülen çözümsüzlük havası ve artan siyasi gerginlikler de finansal piyasaları siyasi açıdan etkilemiştir. Küresel ekonominin geleceğine yönelik olarak endişelerin artması, talebi düşürürken, ülkelerin büyüme oranlarını da aşağı çekmektedir. Başta petrol olmak üzere emtia fiyatları, ABD Başkanı Trump’ın İran ve Rusya’ya ek yaptırım tehditleri ve petrol ihracatçısı ülkelerde görülen istikrarsızlığın artmasıyla birlikte, yılın üçüncü çeyreğinde dalgalı seyrini sürdürmüştür. </w:t>
      </w:r>
    </w:p>
    <w:p w14:paraId="492C1802" w14:textId="77777777" w:rsidR="001A5D84" w:rsidRPr="001A5D84" w:rsidRDefault="001A5D84" w:rsidP="001A5D84">
      <w:pPr>
        <w:widowControl w:val="0"/>
        <w:shd w:val="clear" w:color="auto" w:fill="FFFFFF"/>
        <w:spacing w:line="0" w:lineRule="atLeast"/>
        <w:ind w:left="851"/>
        <w:jc w:val="both"/>
      </w:pPr>
    </w:p>
    <w:p w14:paraId="3BA1E708" w14:textId="77777777" w:rsidR="001A5D84" w:rsidRPr="001A5D84" w:rsidRDefault="001A5D84" w:rsidP="001A5D84">
      <w:pPr>
        <w:widowControl w:val="0"/>
        <w:shd w:val="clear" w:color="auto" w:fill="FFFFFF"/>
        <w:spacing w:line="0" w:lineRule="atLeast"/>
        <w:ind w:left="851"/>
        <w:jc w:val="both"/>
      </w:pPr>
      <w:r w:rsidRPr="00D60864">
        <w:t xml:space="preserve">ABD’de, yılın üçüncü çeyreğinde FED, Temmuz ve Eylül ayı toplantılarında almış olduğu kararlarla faizleri toplamda 50 baz puan düşürerek </w:t>
      </w:r>
      <w:r>
        <w:t>1,75-2,</w:t>
      </w:r>
      <w:r w:rsidRPr="00D60864">
        <w:t>00 bandına indirmiş, bilanço daraltmayı durdurmuş ve parasal gevşemeye yönelik adımlar atmaya başlamıştır</w:t>
      </w:r>
      <w:r w:rsidRPr="00722F35">
        <w:t>. FED tutanaklarında faiz indirimi, gevşeme döneminin başlangıcı değil, politika duruşu</w:t>
      </w:r>
      <w:r>
        <w:t>nun yeniden ayarlanması olarak konumlandırılmıştır</w:t>
      </w:r>
      <w:r w:rsidRPr="00722F35">
        <w:t xml:space="preserve">. Enflasyon verisinin </w:t>
      </w:r>
      <w:r>
        <w:t>FED’in hedefi olan y</w:t>
      </w:r>
      <w:r w:rsidRPr="00722F35">
        <w:t>üzde iki</w:t>
      </w:r>
      <w:r>
        <w:t>nin</w:t>
      </w:r>
      <w:r w:rsidRPr="00722F35">
        <w:t xml:space="preserve"> altında seyretmeye devam etmesi ve uzun vadeli tahvil getirilerinin tarihi dip seviyelerde bulunmasının yanı sıra, beklentilerin oldukça altında gelen imalat verileri ABD ekonomisindeki yavaşlamanın devam ettiğini göstermektedir. ABD ve Çin arasındaki ticaret </w:t>
      </w:r>
      <w:r>
        <w:t xml:space="preserve">müzakerelerinde henüz </w:t>
      </w:r>
      <w:r w:rsidRPr="00722F35">
        <w:t xml:space="preserve">bir uzlaşının sağlanamamış olması ise ABD ekonomisine yönelik kaygıları canlı tutmaktadır. Yılın son çeyreğinde de ABD ve Çin’ in aralarındaki müzakerelerin </w:t>
      </w:r>
      <w:r>
        <w:t>sür</w:t>
      </w:r>
      <w:r w:rsidRPr="00722F35">
        <w:t>eceği ve piyasalarda da bu görüşmelerin seyrine istinaden fiyatlamalar gerçekleşeceği gözlemlenmektedir.</w:t>
      </w:r>
    </w:p>
    <w:p w14:paraId="4D2903BC" w14:textId="77777777" w:rsidR="001A5D84" w:rsidRPr="001A5D84" w:rsidRDefault="001A5D84" w:rsidP="001A5D84">
      <w:pPr>
        <w:widowControl w:val="0"/>
        <w:shd w:val="clear" w:color="auto" w:fill="FFFFFF"/>
        <w:spacing w:line="0" w:lineRule="atLeast"/>
        <w:ind w:left="851"/>
        <w:jc w:val="both"/>
      </w:pPr>
    </w:p>
    <w:p w14:paraId="3981175E" w14:textId="77777777" w:rsidR="001A5D84" w:rsidRPr="001A5D84" w:rsidRDefault="001A5D84" w:rsidP="001A5D84">
      <w:pPr>
        <w:widowControl w:val="0"/>
        <w:shd w:val="clear" w:color="auto" w:fill="FFFFFF"/>
        <w:spacing w:line="0" w:lineRule="atLeast"/>
        <w:ind w:left="851"/>
        <w:jc w:val="both"/>
      </w:pPr>
      <w:r w:rsidRPr="00FD65C6">
        <w:t xml:space="preserve">2019 yılının üçüncü çeyreğinde, Euro Bölgesi’nden </w:t>
      </w:r>
      <w:r>
        <w:t xml:space="preserve">karışık </w:t>
      </w:r>
      <w:r w:rsidRPr="00FD65C6">
        <w:t>ekonomik veriler</w:t>
      </w:r>
      <w:r>
        <w:t xml:space="preserve"> gelmektedir.</w:t>
      </w:r>
      <w:r w:rsidRPr="00FD65C6">
        <w:t xml:space="preserve"> Euro Bölgesi işsizlik oranı düşüş göstermiş olmasına rağmen PMI verilerinde aşağı yönlü trend devam ederek daralmayı teyit etmektedir. Avrupa Komisyonu ise bu doğrultuda önümüzdeki dönem için Euro Bölgesi’nin büyüme tahminini düşürmüştür. ECB, 12 Eylül’deki toplantısında refinansman ve marjinal faiz oranında değişikliğe gitmezken, zaten negatif olan mevduat faizlerini 10 baz puan daha indirerek -%0,50 seviyesine çekmiştir. Ayrıca, iç talepteki daralma, düşen sanayi üretimi ve ekonomideki zayıflamanın artması sebebiyle ECB varlık alım programını yeniden başlattığını duyurmuştur. Alınan karara göre ECB, 1 Kasım’dan itibaren her ay 20 milyar Euro </w:t>
      </w:r>
      <w:r w:rsidRPr="00940A7A">
        <w:t>tahvil alımı gerçekleştirecektir.</w:t>
      </w:r>
      <w:r>
        <w:t xml:space="preserve"> Ayrıca, e</w:t>
      </w:r>
      <w:r w:rsidRPr="00940A7A">
        <w:t xml:space="preserve">nflasyon’ da yukarı yönlü iyileşme gerçekleşene kadar faiz oranının mevcut seviyelerde ya da daha düşük seviyelerde kalacağı ifade edilmiştir. Artan ticari gerilimler ekonomik belirsizliği arttırmakta, büyüme ve enflasyona yönelik aşağı yönlü riskleri arttırmaktadır. </w:t>
      </w:r>
    </w:p>
    <w:p w14:paraId="286A4359" w14:textId="77777777" w:rsidR="001A5D84" w:rsidRPr="001A5D84" w:rsidRDefault="001A5D84" w:rsidP="001A5D84">
      <w:pPr>
        <w:widowControl w:val="0"/>
        <w:shd w:val="clear" w:color="auto" w:fill="FFFFFF"/>
        <w:spacing w:line="0" w:lineRule="atLeast"/>
        <w:ind w:left="851"/>
        <w:jc w:val="both"/>
      </w:pPr>
    </w:p>
    <w:p w14:paraId="0FA66AC7" w14:textId="77777777" w:rsidR="001A5D84" w:rsidRPr="001A5D84" w:rsidRDefault="001A5D84" w:rsidP="001A5D84">
      <w:pPr>
        <w:widowControl w:val="0"/>
        <w:shd w:val="clear" w:color="auto" w:fill="FFFFFF"/>
        <w:spacing w:line="0" w:lineRule="atLeast"/>
        <w:ind w:left="851"/>
        <w:jc w:val="both"/>
      </w:pPr>
      <w:r w:rsidRPr="001A5D84">
        <w:t xml:space="preserve">Yılın üçüncü çeyreğinde gelişmiş ülke ekonomilerinde görülen yavaşlama eğiliminin artması nedeniyle uluslararası sermaye yönünü yeniden gelişmekte olan ülkelere doğru çevirmeye başlamıştır. Ancak gelişmekte olan ülkelerdeki yapısal eksikliklerin devam ediyor olması bu ülkelere ciddi sermaye akışının önünü kesmektedir. Diğer yandan ticaret savaşlarının bitirilmesi konusunda da ciddi bir ilerleme sağlanamamış olması gelişmekte olan ülkeleri olumsuz etkileyen başka bir unsur olarak ön plana çıkmaktadır. Dünya genelinde merkez bankaları düşük tahvil faizlerinden ve artan risklerden kaçmak için altın alımlarını hızlandırdığı ve bu alımların da altın fiyatlarını yukarı doğru çektiği gözlemlenmektedir. Rusya, ABD ile Suriye konusunda temaslarını sürdürmeye devam edeceğini vurgularken, OPEC ile olan petrol arzını kısma anlaşmasının 9 ay daha uzatılması kararını almıştır. Nükleer programı nedeni ile ABD ile İran arasında siyasi tansiyon artarken, ABD İran’dan petrol ithal eden ülkelere yeni yaptırımlar söz konusu olabileceğini belirtmiştir. </w:t>
      </w:r>
    </w:p>
    <w:p w14:paraId="7E5B05AB" w14:textId="77777777" w:rsidR="001A5D84" w:rsidRPr="001A5D84" w:rsidRDefault="001A5D84" w:rsidP="001A5D84">
      <w:pPr>
        <w:widowControl w:val="0"/>
        <w:shd w:val="clear" w:color="auto" w:fill="FFFFFF"/>
        <w:spacing w:line="0" w:lineRule="atLeast"/>
        <w:ind w:left="851"/>
        <w:jc w:val="both"/>
      </w:pPr>
    </w:p>
    <w:p w14:paraId="04F565DD" w14:textId="77777777" w:rsidR="001A5D84" w:rsidRPr="001A5D84" w:rsidRDefault="001A5D84" w:rsidP="001A5D84">
      <w:pPr>
        <w:widowControl w:val="0"/>
        <w:shd w:val="clear" w:color="auto" w:fill="FFFFFF"/>
        <w:spacing w:line="0" w:lineRule="atLeast"/>
        <w:ind w:left="851"/>
        <w:jc w:val="both"/>
      </w:pPr>
      <w:r w:rsidRPr="001A5D84">
        <w:t xml:space="preserve">Türkiye ekonomisi 2019 yılının ikinci çeyreğinde, %1,50 küçülmüş ancak finansal piyasalarda istikrar hakim olmuştur. Yabancı kurumlarda bu seneye ilişkin Türkiye büyüme tahminlerini yukarı çekmeye başlamıştır. TCMB’nin uyguladığı sıkı para politikası da TL’ye güç kazandırırken finansal piyasalarda da dengenin yeniden sağlanmasında etkili olmuştur. TL’nin güç kazanmasının yanı sıra baz etkisinden kaynaklanan enflasyondaki sert düşüş, TCMB’ye politika faizinde 750 baz puan indirim yapmasına olanak sağlamıştır. TCMB ayrıca, zorunlu karşılık oranları, Rezerv opsiyon mekanizmasını kullanarak ve çeşitli swap enstürmanlarını kullanıma sunarak likidite yönetimindeki etkinliğin arttırılmasını sağlayacak düzenlemeler gerçekleştirmektedir. Ayrıca, parasal sıkılaşma, iç talepteki gelişmeler ve baz etkisiyle Eylül ayı itibari ile enflasyonda yeniden tek haneli rakamlar görülmüştür. Ekonomi yönetimi ise sürdürülebilir büyümeyi sağlamak, enflasyonu kontrol altında tutmak ve mali disiplini sağlamak için gerekli adımları atmıştır ve etkin yeni politikalar geliştirmiştir. Bu kapsamda Hazine ve Maliye Bakanlığı tarafından 2020-2022 yıllarını içeren 3 yıllık YEP (Yeni Ekonomi Programı) açıklanmıştır. </w:t>
      </w:r>
    </w:p>
    <w:p w14:paraId="555182C3" w14:textId="77777777" w:rsidR="001A5D84" w:rsidRPr="001A5D84" w:rsidRDefault="001A5D84" w:rsidP="001A5D84">
      <w:pPr>
        <w:widowControl w:val="0"/>
        <w:shd w:val="clear" w:color="auto" w:fill="FFFFFF"/>
        <w:spacing w:line="0" w:lineRule="atLeast"/>
        <w:ind w:left="851"/>
        <w:jc w:val="both"/>
      </w:pPr>
    </w:p>
    <w:p w14:paraId="704354EB" w14:textId="77777777" w:rsidR="001A5D84" w:rsidRPr="0072152A" w:rsidRDefault="001A5D84" w:rsidP="001A5D84">
      <w:pPr>
        <w:widowControl w:val="0"/>
        <w:rPr>
          <w:rFonts w:eastAsia="Arial Unicode MS"/>
          <w:b/>
          <w:bCs/>
        </w:rPr>
      </w:pPr>
      <w:r w:rsidRPr="0072152A">
        <w:rPr>
          <w:rFonts w:eastAsia="Arial Unicode MS"/>
          <w:b/>
          <w:bCs/>
        </w:rPr>
        <w:lastRenderedPageBreak/>
        <w:t>ARA DÖNEM FAALİYET RAPORUNA İLİŞKİN AÇIKLAMALAR (Devamı)</w:t>
      </w:r>
    </w:p>
    <w:p w14:paraId="621D9D73" w14:textId="77777777" w:rsidR="001A5D84" w:rsidRPr="0072152A" w:rsidRDefault="001A5D84" w:rsidP="001A5D84">
      <w:pPr>
        <w:widowControl w:val="0"/>
        <w:spacing w:line="226" w:lineRule="auto"/>
        <w:ind w:left="851" w:hanging="851"/>
        <w:rPr>
          <w:rFonts w:eastAsia="Arial Unicode MS"/>
          <w:b/>
          <w:bCs/>
        </w:rPr>
      </w:pPr>
    </w:p>
    <w:p w14:paraId="252E3C24" w14:textId="0ED08EEA" w:rsidR="001A5D84" w:rsidRPr="0072152A" w:rsidRDefault="001A5D84" w:rsidP="001A5D84">
      <w:pPr>
        <w:widowControl w:val="0"/>
        <w:ind w:left="851" w:hanging="851"/>
        <w:jc w:val="both"/>
        <w:rPr>
          <w:rFonts w:eastAsia="Arial Unicode MS"/>
          <w:b/>
          <w:bCs/>
        </w:rPr>
      </w:pPr>
      <w:r>
        <w:rPr>
          <w:rFonts w:eastAsia="Arial Unicode MS"/>
          <w:b/>
          <w:bCs/>
        </w:rPr>
        <w:t>V</w:t>
      </w:r>
      <w:r w:rsidR="00366D58">
        <w:rPr>
          <w:rFonts w:eastAsia="Arial Unicode MS"/>
          <w:b/>
          <w:bCs/>
        </w:rPr>
        <w:t>II</w:t>
      </w:r>
      <w:r>
        <w:rPr>
          <w:rFonts w:eastAsia="Arial Unicode MS"/>
          <w:b/>
          <w:bCs/>
        </w:rPr>
        <w:t>.</w:t>
      </w:r>
      <w:r>
        <w:rPr>
          <w:rFonts w:eastAsia="Arial Unicode MS"/>
          <w:b/>
          <w:bCs/>
        </w:rPr>
        <w:tab/>
        <w:t>2019 III</w:t>
      </w:r>
      <w:r w:rsidRPr="0072152A">
        <w:rPr>
          <w:rFonts w:eastAsia="Arial Unicode MS"/>
          <w:b/>
          <w:bCs/>
        </w:rPr>
        <w:t>. Ara Dönem Sonrasına İlişkin Beklentiler</w:t>
      </w:r>
      <w:r>
        <w:rPr>
          <w:rFonts w:eastAsia="Arial Unicode MS"/>
          <w:b/>
          <w:bCs/>
        </w:rPr>
        <w:t xml:space="preserve"> </w:t>
      </w:r>
      <w:r w:rsidRPr="0072152A">
        <w:rPr>
          <w:rFonts w:eastAsia="Arial Unicode MS"/>
          <w:b/>
          <w:bCs/>
        </w:rPr>
        <w:t>(Devamı)</w:t>
      </w:r>
    </w:p>
    <w:p w14:paraId="1646031C" w14:textId="77777777" w:rsidR="001A5D84" w:rsidRDefault="001A5D84" w:rsidP="001A5D84">
      <w:pPr>
        <w:widowControl w:val="0"/>
        <w:shd w:val="clear" w:color="auto" w:fill="FFFFFF"/>
        <w:spacing w:line="0" w:lineRule="atLeast"/>
        <w:ind w:left="851"/>
        <w:jc w:val="both"/>
      </w:pPr>
    </w:p>
    <w:p w14:paraId="33124483" w14:textId="374612A5" w:rsidR="001A5D84" w:rsidRPr="001A5D84" w:rsidRDefault="001A5D84" w:rsidP="001A5D84">
      <w:pPr>
        <w:widowControl w:val="0"/>
        <w:shd w:val="clear" w:color="auto" w:fill="FFFFFF"/>
        <w:spacing w:line="0" w:lineRule="atLeast"/>
        <w:ind w:left="851"/>
        <w:jc w:val="both"/>
      </w:pPr>
      <w:r w:rsidRPr="001A5D84">
        <w:t>Türkiye’de dış ticaret verileri açısından umut verici gelişmeler olurken, cari işlemler dengesinde ise yıllık bazda fazla verilmeye başlanmıştır. Cari işlemler dengesinin temmuz ayında vermiş olduğu 4,5 milyar dolarlık fazla 2002’den bu yana görülen en yüksek seviyedir. Önümüzdeki dönemde bu iyileşmenin devam etmesi beklenmektedir.  Bunun yanı sıra son gelen imalat sanayi verileri, ekonomideki çarkların geçen döneme kıyasla daha hızlı dönmeye başladığını göstermektedir. Açıklanan son dönemdeki faiz, enflasyon ve büyüme datalarında yeniden pozitif yönlü seyir oluştuğu görülmekte olup, YEP hedefleri doğrultusunda gelişmeler olduğu gözlenmektedir.</w:t>
      </w:r>
    </w:p>
    <w:p w14:paraId="5EDB2EFA" w14:textId="77777777" w:rsidR="001A5D84" w:rsidRPr="001A5D84" w:rsidRDefault="001A5D84" w:rsidP="001A5D84">
      <w:pPr>
        <w:widowControl w:val="0"/>
        <w:shd w:val="clear" w:color="auto" w:fill="FFFFFF"/>
        <w:spacing w:line="0" w:lineRule="atLeast"/>
        <w:ind w:left="851"/>
        <w:jc w:val="both"/>
      </w:pPr>
    </w:p>
    <w:p w14:paraId="19A62169" w14:textId="559324EF" w:rsidR="001A5D84" w:rsidRPr="001A5D84" w:rsidRDefault="001A5D84" w:rsidP="001A5D84">
      <w:pPr>
        <w:widowControl w:val="0"/>
        <w:shd w:val="clear" w:color="auto" w:fill="FFFFFF"/>
        <w:spacing w:line="0" w:lineRule="atLeast"/>
        <w:ind w:left="851"/>
        <w:jc w:val="both"/>
      </w:pPr>
      <w:r w:rsidRPr="001A5D84">
        <w:t>2019 yılının üçüncü çeyreğinde Türkiye ekonomisindeki ekonomik görünüm iyileşmeye devam etmekte, enflasyonda ve faiz oranlarında düşüş hız kazanmaktadır. Ekonomi yönetiminin aldığı kararlar ile finansal piyasalar desteklenmiş, ekonomide stabilite artmış,  Türkiye ekonomisinin geleceğine ilişkin güven yükselmiştir. İlerleyen dönemde hem sermaye girişlerinin hızlanması hem de TCMB’nin sıkı para politikasının da desteği ile TL’nin güçlü kalması beklenirken, enflasyonda da tek hanelerde kalıcılık sağlanacağı öngörülmektedir. Diğer yandan gelişmekte olan ülkelere sermaye girişinin hızlanması ile Türkiye’nin de hedeflerin üzerinde büyümesi beklentiler dâhilindedir.</w:t>
      </w:r>
    </w:p>
    <w:p w14:paraId="155C84E6" w14:textId="77777777" w:rsidR="001A5D84" w:rsidRPr="006454C4" w:rsidRDefault="001A5D84" w:rsidP="001A5D84">
      <w:pPr>
        <w:jc w:val="both"/>
        <w:rPr>
          <w:color w:val="FF0000"/>
          <w:szCs w:val="24"/>
        </w:rPr>
      </w:pPr>
    </w:p>
    <w:p w14:paraId="4B95995C" w14:textId="77777777" w:rsidR="00A35862" w:rsidRDefault="00A35862" w:rsidP="0070783F">
      <w:pPr>
        <w:widowControl w:val="0"/>
        <w:jc w:val="both"/>
        <w:rPr>
          <w:sz w:val="12"/>
        </w:rPr>
      </w:pPr>
    </w:p>
    <w:p w14:paraId="45294539" w14:textId="77777777" w:rsidR="00A35862" w:rsidRDefault="00A35862" w:rsidP="0070783F">
      <w:pPr>
        <w:widowControl w:val="0"/>
        <w:jc w:val="both"/>
        <w:rPr>
          <w:sz w:val="12"/>
        </w:rPr>
      </w:pPr>
    </w:p>
    <w:p w14:paraId="5B517DA3" w14:textId="77777777" w:rsidR="00A35862" w:rsidRDefault="00A35862" w:rsidP="0070783F">
      <w:pPr>
        <w:widowControl w:val="0"/>
        <w:jc w:val="both"/>
        <w:rPr>
          <w:sz w:val="12"/>
        </w:rPr>
      </w:pPr>
    </w:p>
    <w:p w14:paraId="604DBF90" w14:textId="77777777" w:rsidR="00A35862" w:rsidRDefault="00A35862" w:rsidP="0070783F">
      <w:pPr>
        <w:widowControl w:val="0"/>
        <w:jc w:val="both"/>
        <w:rPr>
          <w:sz w:val="12"/>
        </w:rPr>
      </w:pPr>
    </w:p>
    <w:p w14:paraId="21BADFFD" w14:textId="77777777" w:rsidR="00A35862" w:rsidRDefault="00A35862" w:rsidP="0070783F">
      <w:pPr>
        <w:widowControl w:val="0"/>
        <w:jc w:val="both"/>
        <w:rPr>
          <w:sz w:val="12"/>
        </w:rPr>
      </w:pPr>
    </w:p>
    <w:p w14:paraId="192FBD3C" w14:textId="77777777" w:rsidR="00A35862" w:rsidRDefault="00A35862" w:rsidP="0070783F">
      <w:pPr>
        <w:widowControl w:val="0"/>
        <w:jc w:val="both"/>
        <w:rPr>
          <w:sz w:val="12"/>
        </w:rPr>
      </w:pPr>
    </w:p>
    <w:p w14:paraId="577B75D8" w14:textId="77777777" w:rsidR="00A35862" w:rsidRDefault="00A35862" w:rsidP="0070783F">
      <w:pPr>
        <w:widowControl w:val="0"/>
        <w:jc w:val="both"/>
        <w:rPr>
          <w:sz w:val="12"/>
        </w:rPr>
      </w:pPr>
    </w:p>
    <w:p w14:paraId="3664D183" w14:textId="77777777" w:rsidR="00A35862" w:rsidRDefault="00A35862" w:rsidP="0070783F">
      <w:pPr>
        <w:widowControl w:val="0"/>
        <w:jc w:val="both"/>
        <w:rPr>
          <w:sz w:val="12"/>
        </w:rPr>
      </w:pPr>
    </w:p>
    <w:p w14:paraId="54C65399" w14:textId="77777777" w:rsidR="00A35862" w:rsidRDefault="00A35862" w:rsidP="0070783F">
      <w:pPr>
        <w:widowControl w:val="0"/>
        <w:jc w:val="both"/>
        <w:rPr>
          <w:sz w:val="12"/>
        </w:rPr>
      </w:pPr>
    </w:p>
    <w:p w14:paraId="5781F996" w14:textId="77777777" w:rsidR="0070783F" w:rsidRPr="0072152A" w:rsidRDefault="0070783F" w:rsidP="0070783F">
      <w:pPr>
        <w:pStyle w:val="Gvdemetni1"/>
        <w:ind w:left="851" w:firstLine="0"/>
        <w:jc w:val="both"/>
        <w:rPr>
          <w:sz w:val="12"/>
        </w:rPr>
      </w:pPr>
    </w:p>
    <w:p w14:paraId="3050C3A3" w14:textId="77777777" w:rsidR="00ED1756" w:rsidRDefault="00ED1756" w:rsidP="0070783F">
      <w:pPr>
        <w:widowControl w:val="0"/>
        <w:rPr>
          <w:rFonts w:eastAsia="Arial Unicode MS"/>
          <w:bCs/>
        </w:rPr>
      </w:pPr>
    </w:p>
    <w:sectPr w:rsidR="00ED1756" w:rsidSect="00A425F7">
      <w:headerReference w:type="default" r:id="rId45"/>
      <w:footnotePr>
        <w:numRestart w:val="eachPage"/>
      </w:footnotePr>
      <w:pgSz w:w="11907" w:h="16840" w:code="9"/>
      <w:pgMar w:top="851" w:right="851" w:bottom="851" w:left="851" w:header="851" w:footer="85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257251" w14:textId="77777777" w:rsidR="00B47337" w:rsidRDefault="00B47337">
      <w:r>
        <w:separator/>
      </w:r>
    </w:p>
    <w:p w14:paraId="1F9F3E0E" w14:textId="77777777" w:rsidR="00B47337" w:rsidRDefault="00B47337"/>
  </w:endnote>
  <w:endnote w:type="continuationSeparator" w:id="0">
    <w:p w14:paraId="4DAE5566" w14:textId="77777777" w:rsidR="00B47337" w:rsidRDefault="00B47337">
      <w:r>
        <w:continuationSeparator/>
      </w:r>
    </w:p>
    <w:p w14:paraId="340F1068" w14:textId="77777777" w:rsidR="00B47337" w:rsidRDefault="00B4733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Univers (WN)">
    <w:altName w:val="Arial"/>
    <w:panose1 w:val="00000000000000000000"/>
    <w:charset w:val="00"/>
    <w:family w:val="swiss"/>
    <w:notTrueType/>
    <w:pitch w:val="variable"/>
    <w:sig w:usb0="00000003" w:usb1="00000000" w:usb2="00000000" w:usb3="00000000" w:csb0="0000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0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A2"/>
    <w:family w:val="swiss"/>
    <w:pitch w:val="variable"/>
    <w:sig w:usb0="E1002EFF" w:usb1="C000605B" w:usb2="00000029" w:usb3="00000000" w:csb0="000101FF" w:csb1="00000000"/>
  </w:font>
  <w:font w:name="MS Sans Serif">
    <w:panose1 w:val="00000000000000000000"/>
    <w:charset w:val="00"/>
    <w:family w:val="roman"/>
    <w:notTrueType/>
    <w:pitch w:val="default"/>
  </w:font>
  <w:font w:name="TimesNewRomanPS">
    <w:altName w:val="Times New Roman"/>
    <w:charset w:val="00"/>
    <w:family w:val="roman"/>
    <w:pitch w:val="variable"/>
    <w:sig w:usb0="00000003" w:usb1="00000000" w:usb2="00000000" w:usb3="00000000" w:csb0="00000001" w:csb1="00000000"/>
  </w:font>
  <w:font w:name="Georgia">
    <w:panose1 w:val="02040502050405020303"/>
    <w:charset w:val="A2"/>
    <w:family w:val="roman"/>
    <w:pitch w:val="variable"/>
    <w:sig w:usb0="00000287" w:usb1="00000000" w:usb2="00000000" w:usb3="00000000" w:csb0="0000009F" w:csb1="00000000"/>
  </w:font>
  <w:font w:name="ヒラギノ明朝 Pro W3">
    <w:altName w:val="MS Mincho"/>
    <w:charset w:val="80"/>
    <w:family w:val="auto"/>
    <w:pitch w:val="variable"/>
    <w:sig w:usb0="00000001" w:usb1="08070000" w:usb2="01000417" w:usb3="00000000" w:csb0="00020000" w:csb1="00000000"/>
  </w:font>
  <w:font w:name="Times">
    <w:panose1 w:val="02020603050405020304"/>
    <w:charset w:val="A2"/>
    <w:family w:val="roman"/>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Univers for KPMG Light">
    <w:altName w:val="Arial"/>
    <w:charset w:val="A2"/>
    <w:family w:val="swiss"/>
    <w:pitch w:val="variable"/>
    <w:sig w:usb0="800002AF" w:usb1="5000204A" w:usb2="00000000" w:usb3="00000000" w:csb0="0000009F" w:csb1="00000000"/>
  </w:font>
  <w:font w:name="GungsuhChe">
    <w:panose1 w:val="02030609000101010101"/>
    <w:charset w:val="81"/>
    <w:family w:val="modern"/>
    <w:pitch w:val="fixed"/>
    <w:sig w:usb0="B00002AF" w:usb1="69D77CFB" w:usb2="00000030" w:usb3="00000000" w:csb0="0008009F" w:csb1="00000000"/>
  </w:font>
  <w:font w:name="Cambria,Bold">
    <w:altName w:val="Times New Roman"/>
    <w:panose1 w:val="00000000000000000000"/>
    <w:charset w:val="00"/>
    <w:family w:val="roman"/>
    <w:notTrueType/>
    <w:pitch w:val="default"/>
    <w:sig w:usb0="00000007" w:usb1="00000000" w:usb2="00000000" w:usb3="00000000" w:csb0="00000011" w:csb1="00000000"/>
  </w:font>
  <w:font w:name="TimesNewRomanPSMT">
    <w:altName w:val="MS Gothic"/>
    <w:panose1 w:val="00000000000000000000"/>
    <w:charset w:val="80"/>
    <w:family w:val="auto"/>
    <w:notTrueType/>
    <w:pitch w:val="default"/>
    <w:sig w:usb0="00000007" w:usb1="08070000" w:usb2="00000010" w:usb3="00000000" w:csb0="0002001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48C06B" w14:textId="77777777" w:rsidR="00B47337" w:rsidRDefault="00B47337" w:rsidP="00A72E50">
    <w:pPr>
      <w:pStyle w:val="AltBilgi"/>
      <w:framePr w:wrap="around" w:vAnchor="text" w:hAnchor="margin" w:xAlign="center" w:y="1"/>
      <w:rPr>
        <w:rStyle w:val="SayfaNumaras"/>
      </w:rPr>
    </w:pPr>
    <w:r>
      <w:rPr>
        <w:rStyle w:val="SayfaNumaras"/>
      </w:rPr>
      <w:fldChar w:fldCharType="begin"/>
    </w:r>
    <w:r>
      <w:rPr>
        <w:rStyle w:val="SayfaNumaras"/>
      </w:rPr>
      <w:instrText xml:space="preserve">PAGE  </w:instrText>
    </w:r>
    <w:r>
      <w:rPr>
        <w:rStyle w:val="SayfaNumaras"/>
      </w:rPr>
      <w:fldChar w:fldCharType="end"/>
    </w:r>
  </w:p>
  <w:p w14:paraId="2E0A88F0" w14:textId="77777777" w:rsidR="00B47337" w:rsidRDefault="00B47337">
    <w:pPr>
      <w:pStyle w:val="AltBilgi"/>
    </w:pPr>
  </w:p>
</w:ftr>
</file>

<file path=word/footer1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89003567"/>
      <w:docPartObj>
        <w:docPartGallery w:val="Page Numbers (Bottom of Page)"/>
        <w:docPartUnique/>
      </w:docPartObj>
    </w:sdtPr>
    <w:sdtEndPr/>
    <w:sdtContent>
      <w:p w14:paraId="6AE0CE33" w14:textId="6FF423B8" w:rsidR="00B47337" w:rsidRDefault="00B47337">
        <w:pPr>
          <w:pStyle w:val="AltBilgi"/>
          <w:jc w:val="center"/>
        </w:pPr>
        <w:r>
          <w:fldChar w:fldCharType="begin"/>
        </w:r>
        <w:r>
          <w:instrText>PAGE   \* MERGEFORMAT</w:instrText>
        </w:r>
        <w:r>
          <w:fldChar w:fldCharType="separate"/>
        </w:r>
        <w:r w:rsidR="00C956FC">
          <w:rPr>
            <w:noProof/>
          </w:rPr>
          <w:t>85</w:t>
        </w:r>
        <w:r>
          <w:fldChar w:fldCharType="end"/>
        </w:r>
      </w:p>
    </w:sdtContent>
  </w:sdt>
  <w:p w14:paraId="4D536633" w14:textId="77777777" w:rsidR="00B47337" w:rsidRPr="009D1F25" w:rsidRDefault="00B47337" w:rsidP="009D1F25">
    <w:pPr>
      <w:pStyle w:val="AltBilgi"/>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22834435"/>
      <w:docPartObj>
        <w:docPartGallery w:val="Page Numbers (Bottom of Page)"/>
        <w:docPartUnique/>
      </w:docPartObj>
    </w:sdtPr>
    <w:sdtEndPr/>
    <w:sdtContent>
      <w:p w14:paraId="2C948019" w14:textId="77777777" w:rsidR="00B47337" w:rsidRDefault="00B47337">
        <w:pPr>
          <w:pStyle w:val="AltBilgi"/>
          <w:jc w:val="center"/>
        </w:pPr>
        <w:r>
          <w:fldChar w:fldCharType="begin"/>
        </w:r>
        <w:r>
          <w:instrText>PAGE   \* MERGEFORMAT</w:instrText>
        </w:r>
        <w:r>
          <w:fldChar w:fldCharType="separate"/>
        </w:r>
        <w:r>
          <w:rPr>
            <w:noProof/>
          </w:rPr>
          <w:t>8</w:t>
        </w:r>
        <w:r>
          <w:fldChar w:fldCharType="end"/>
        </w:r>
      </w:p>
    </w:sdtContent>
  </w:sdt>
  <w:p w14:paraId="5803183F" w14:textId="77777777" w:rsidR="00B47337" w:rsidRDefault="00B47337">
    <w:pPr>
      <w:pStyle w:val="AltBilgi"/>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43A128" w14:textId="77777777" w:rsidR="00B47337" w:rsidRDefault="00B47337">
    <w:pPr>
      <w:pStyle w:val="AltBilgi"/>
      <w:jc w:val="center"/>
    </w:pPr>
  </w:p>
  <w:p w14:paraId="768A4662" w14:textId="77777777" w:rsidR="00B47337" w:rsidRDefault="00B47337">
    <w:pPr>
      <w:pStyle w:val="AltBilgi"/>
      <w:jc w:val="cen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56FD7A" w14:textId="77777777" w:rsidR="00B47337" w:rsidRDefault="00B47337">
    <w:pPr>
      <w:pStyle w:val="AltBilgi"/>
      <w:jc w:val="center"/>
    </w:pPr>
  </w:p>
  <w:p w14:paraId="774735A4" w14:textId="77777777" w:rsidR="00B47337" w:rsidRDefault="00B47337">
    <w:pPr>
      <w:pStyle w:val="AltBilgi"/>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40741380"/>
      <w:docPartObj>
        <w:docPartGallery w:val="Page Numbers (Bottom of Page)"/>
        <w:docPartUnique/>
      </w:docPartObj>
    </w:sdtPr>
    <w:sdtEndPr/>
    <w:sdtContent>
      <w:p w14:paraId="527AF440" w14:textId="7228064B" w:rsidR="00B47337" w:rsidRDefault="00B47337">
        <w:pPr>
          <w:pStyle w:val="AltBilgi"/>
          <w:jc w:val="center"/>
        </w:pPr>
        <w:r>
          <w:fldChar w:fldCharType="begin"/>
        </w:r>
        <w:r>
          <w:instrText>PAGE   \* MERGEFORMAT</w:instrText>
        </w:r>
        <w:r>
          <w:fldChar w:fldCharType="separate"/>
        </w:r>
        <w:r w:rsidR="00EC5679">
          <w:rPr>
            <w:noProof/>
          </w:rPr>
          <w:t>2</w:t>
        </w:r>
        <w:r>
          <w:fldChar w:fldCharType="end"/>
        </w:r>
      </w:p>
    </w:sdtContent>
  </w:sdt>
  <w:p w14:paraId="51F91D08" w14:textId="77777777" w:rsidR="00B47337" w:rsidRDefault="00B47337">
    <w:pPr>
      <w:pStyle w:val="AltBilgi"/>
    </w:pP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344532" w14:textId="77777777" w:rsidR="00B47337" w:rsidRDefault="00B47337">
    <w:pPr>
      <w:pStyle w:val="AltBilgi"/>
      <w:jc w:val="center"/>
    </w:pPr>
  </w:p>
  <w:p w14:paraId="5B4F791C" w14:textId="77777777" w:rsidR="00B47337" w:rsidRDefault="00B47337" w:rsidP="00CC7465">
    <w:pPr>
      <w:pStyle w:val="AltBilgi"/>
      <w:jc w:val="center"/>
    </w:pP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89464682"/>
      <w:docPartObj>
        <w:docPartGallery w:val="Page Numbers (Bottom of Page)"/>
        <w:docPartUnique/>
      </w:docPartObj>
    </w:sdtPr>
    <w:sdtEndPr/>
    <w:sdtContent>
      <w:p w14:paraId="7AB8B161" w14:textId="31A3D154" w:rsidR="00B47337" w:rsidRDefault="00B47337">
        <w:pPr>
          <w:pStyle w:val="AltBilgi"/>
          <w:jc w:val="center"/>
        </w:pPr>
        <w:r>
          <w:fldChar w:fldCharType="begin"/>
        </w:r>
        <w:r>
          <w:instrText>PAGE   \* MERGEFORMAT</w:instrText>
        </w:r>
        <w:r>
          <w:fldChar w:fldCharType="separate"/>
        </w:r>
        <w:r w:rsidR="00EC5679">
          <w:rPr>
            <w:noProof/>
          </w:rPr>
          <w:t>4</w:t>
        </w:r>
        <w:r>
          <w:fldChar w:fldCharType="end"/>
        </w:r>
      </w:p>
    </w:sdtContent>
  </w:sdt>
  <w:p w14:paraId="1A79BFE4" w14:textId="77777777" w:rsidR="00B47337" w:rsidRDefault="00B47337" w:rsidP="00CC7465">
    <w:pPr>
      <w:pStyle w:val="AltBilgi"/>
      <w:jc w:val="center"/>
    </w:pP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80083678"/>
      <w:docPartObj>
        <w:docPartGallery w:val="Page Numbers (Bottom of Page)"/>
        <w:docPartUnique/>
      </w:docPartObj>
    </w:sdtPr>
    <w:sdtEndPr/>
    <w:sdtContent>
      <w:p w14:paraId="2605B02D" w14:textId="1C37B5D1" w:rsidR="00B47337" w:rsidRDefault="00B47337">
        <w:pPr>
          <w:pStyle w:val="AltBilgi"/>
          <w:jc w:val="center"/>
        </w:pPr>
        <w:r>
          <w:fldChar w:fldCharType="begin"/>
        </w:r>
        <w:r>
          <w:instrText>PAGE   \* MERGEFORMAT</w:instrText>
        </w:r>
        <w:r>
          <w:fldChar w:fldCharType="separate"/>
        </w:r>
        <w:r w:rsidR="00EC5679">
          <w:rPr>
            <w:noProof/>
          </w:rPr>
          <w:t>6</w:t>
        </w:r>
        <w:r>
          <w:fldChar w:fldCharType="end"/>
        </w:r>
      </w:p>
    </w:sdtContent>
  </w:sdt>
  <w:p w14:paraId="4344633F" w14:textId="77777777" w:rsidR="00B47337" w:rsidRDefault="00B47337">
    <w:pPr>
      <w:pStyle w:val="AltBilgi"/>
    </w:pPr>
  </w:p>
</w:ftr>
</file>

<file path=word/footer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98029317"/>
      <w:docPartObj>
        <w:docPartGallery w:val="Page Numbers (Bottom of Page)"/>
        <w:docPartUnique/>
      </w:docPartObj>
    </w:sdtPr>
    <w:sdtEndPr/>
    <w:sdtContent>
      <w:p w14:paraId="59C9ACC7" w14:textId="741442E8" w:rsidR="00B47337" w:rsidRDefault="00B47337">
        <w:pPr>
          <w:pStyle w:val="AltBilgi"/>
          <w:jc w:val="center"/>
        </w:pPr>
        <w:r>
          <w:fldChar w:fldCharType="begin"/>
        </w:r>
        <w:r>
          <w:instrText>PAGE   \* MERGEFORMAT</w:instrText>
        </w:r>
        <w:r>
          <w:fldChar w:fldCharType="separate"/>
        </w:r>
        <w:r w:rsidR="00EC5679">
          <w:rPr>
            <w:noProof/>
          </w:rPr>
          <w:t>10</w:t>
        </w:r>
        <w:r>
          <w:fldChar w:fldCharType="end"/>
        </w:r>
      </w:p>
    </w:sdtContent>
  </w:sdt>
  <w:p w14:paraId="28F62297" w14:textId="77777777" w:rsidR="00B47337" w:rsidRDefault="00B47337">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07FF6D" w14:textId="77777777" w:rsidR="00B47337" w:rsidRDefault="00B47337">
      <w:r>
        <w:separator/>
      </w:r>
    </w:p>
    <w:p w14:paraId="4DDEB909" w14:textId="77777777" w:rsidR="00B47337" w:rsidRDefault="00B47337"/>
  </w:footnote>
  <w:footnote w:type="continuationSeparator" w:id="0">
    <w:p w14:paraId="25764B84" w14:textId="77777777" w:rsidR="00B47337" w:rsidRDefault="00B47337">
      <w:r>
        <w:continuationSeparator/>
      </w:r>
    </w:p>
    <w:p w14:paraId="463BCB83" w14:textId="77777777" w:rsidR="00B47337" w:rsidRDefault="00B47337"/>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7A6163" w14:textId="77777777" w:rsidR="00B47337" w:rsidRDefault="00B47337">
    <w:pPr>
      <w:pStyle w:val="stBilgi"/>
    </w:pPr>
  </w:p>
  <w:p w14:paraId="40F6D367" w14:textId="77777777" w:rsidR="00B47337" w:rsidRDefault="00B47337"/>
  <w:p w14:paraId="5818F859" w14:textId="77777777" w:rsidR="00B47337" w:rsidRDefault="00B47337"/>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A0EC62" w14:textId="77777777" w:rsidR="00B47337" w:rsidRPr="00EE3BDE" w:rsidRDefault="00B47337" w:rsidP="00C5262C">
    <w:pPr>
      <w:pStyle w:val="stBilgi"/>
      <w:tabs>
        <w:tab w:val="clear" w:pos="4153"/>
        <w:tab w:val="clear" w:pos="8306"/>
        <w:tab w:val="left" w:pos="-1985"/>
      </w:tabs>
      <w:jc w:val="both"/>
      <w:rPr>
        <w:b/>
        <w:sz w:val="24"/>
        <w:szCs w:val="24"/>
      </w:rPr>
    </w:pPr>
    <w:r w:rsidRPr="00EE3BDE">
      <w:rPr>
        <w:b/>
        <w:sz w:val="24"/>
        <w:szCs w:val="24"/>
      </w:rPr>
      <w:t>ZİRAAT KATILIM BANKASI A.Ş.</w:t>
    </w:r>
  </w:p>
  <w:p w14:paraId="2C990FA5" w14:textId="77777777" w:rsidR="00B47337" w:rsidRPr="00EE3BDE" w:rsidRDefault="00B47337" w:rsidP="00C5262C">
    <w:pPr>
      <w:pStyle w:val="stBilgi"/>
      <w:tabs>
        <w:tab w:val="clear" w:pos="4153"/>
        <w:tab w:val="clear" w:pos="8306"/>
        <w:tab w:val="left" w:pos="-1985"/>
      </w:tabs>
      <w:jc w:val="both"/>
      <w:rPr>
        <w:b/>
        <w:sz w:val="24"/>
        <w:szCs w:val="24"/>
      </w:rPr>
    </w:pPr>
  </w:p>
  <w:p w14:paraId="06F9EE95" w14:textId="7D799B7A" w:rsidR="00B47337" w:rsidRPr="00EE3BDE" w:rsidRDefault="00B47337" w:rsidP="00C5262C">
    <w:pPr>
      <w:pStyle w:val="stBilgi"/>
      <w:tabs>
        <w:tab w:val="clear" w:pos="4153"/>
        <w:tab w:val="clear" w:pos="8306"/>
        <w:tab w:val="left" w:pos="-1985"/>
      </w:tabs>
      <w:jc w:val="both"/>
      <w:rPr>
        <w:b/>
        <w:sz w:val="24"/>
        <w:szCs w:val="24"/>
      </w:rPr>
    </w:pPr>
    <w:r w:rsidRPr="00EE3BDE">
      <w:rPr>
        <w:b/>
        <w:sz w:val="24"/>
        <w:szCs w:val="24"/>
      </w:rPr>
      <w:t>3</w:t>
    </w:r>
    <w:r>
      <w:rPr>
        <w:b/>
        <w:sz w:val="24"/>
        <w:szCs w:val="24"/>
      </w:rPr>
      <w:t>0</w:t>
    </w:r>
    <w:r w:rsidRPr="00EE3BDE">
      <w:rPr>
        <w:b/>
        <w:sz w:val="24"/>
        <w:szCs w:val="24"/>
      </w:rPr>
      <w:t xml:space="preserve"> </w:t>
    </w:r>
    <w:r>
      <w:rPr>
        <w:b/>
        <w:sz w:val="24"/>
        <w:szCs w:val="24"/>
      </w:rPr>
      <w:t>EYLÜL</w:t>
    </w:r>
    <w:r w:rsidRPr="00EE3BDE">
      <w:rPr>
        <w:b/>
        <w:sz w:val="24"/>
        <w:szCs w:val="24"/>
      </w:rPr>
      <w:t xml:space="preserve"> 201</w:t>
    </w:r>
    <w:r>
      <w:rPr>
        <w:b/>
        <w:sz w:val="24"/>
        <w:szCs w:val="24"/>
      </w:rPr>
      <w:t>9</w:t>
    </w:r>
    <w:r w:rsidRPr="00EE3BDE">
      <w:rPr>
        <w:b/>
        <w:sz w:val="24"/>
        <w:szCs w:val="24"/>
      </w:rPr>
      <w:t xml:space="preserve"> TARİHİ İTİBARIYLA </w:t>
    </w:r>
  </w:p>
  <w:p w14:paraId="3D42821A" w14:textId="77777777" w:rsidR="00B47337" w:rsidRPr="00EE3BDE" w:rsidRDefault="00B47337" w:rsidP="00C5262C">
    <w:pPr>
      <w:pStyle w:val="stBilgi"/>
      <w:tabs>
        <w:tab w:val="clear" w:pos="4153"/>
        <w:tab w:val="clear" w:pos="8306"/>
        <w:tab w:val="left" w:pos="-1985"/>
      </w:tabs>
      <w:jc w:val="both"/>
      <w:rPr>
        <w:b/>
        <w:sz w:val="24"/>
        <w:szCs w:val="24"/>
      </w:rPr>
    </w:pPr>
    <w:r w:rsidRPr="00EE3BDE">
      <w:rPr>
        <w:b/>
        <w:sz w:val="24"/>
        <w:szCs w:val="24"/>
      </w:rPr>
      <w:t xml:space="preserve">KONSOLİDE OLMAYAN BİLANÇO </w:t>
    </w:r>
    <w:r>
      <w:rPr>
        <w:b/>
        <w:sz w:val="24"/>
        <w:szCs w:val="24"/>
      </w:rPr>
      <w:t>(FİNANSAL DURUM TABLOSU)</w:t>
    </w:r>
  </w:p>
  <w:p w14:paraId="3B85ED39" w14:textId="77777777" w:rsidR="00B47337" w:rsidRPr="004D276E" w:rsidRDefault="00B47337" w:rsidP="00C5262C">
    <w:pPr>
      <w:pStyle w:val="stBilgi"/>
      <w:pBdr>
        <w:bottom w:val="single" w:sz="4" w:space="1" w:color="auto"/>
      </w:pBdr>
      <w:ind w:right="4"/>
      <w:rPr>
        <w:sz w:val="18"/>
        <w:szCs w:val="18"/>
      </w:rPr>
    </w:pPr>
    <w:r w:rsidRPr="00EE3BDE">
      <w:rPr>
        <w:sz w:val="18"/>
        <w:szCs w:val="18"/>
      </w:rPr>
      <w:t>(Tutarlar aksi belirtilmedikçe Bin Türk Lirası (“TL”) olarak ifade edilmiştir.)</w:t>
    </w:r>
    <w:r w:rsidRPr="004D276E">
      <w:rPr>
        <w:sz w:val="18"/>
        <w:szCs w:val="18"/>
      </w:rPr>
      <w:t xml:space="preserve"> </w:t>
    </w:r>
  </w:p>
  <w:p w14:paraId="1BEA6C04" w14:textId="77777777" w:rsidR="00B47337" w:rsidRPr="00FB62A2" w:rsidRDefault="00B47337" w:rsidP="00FB62A2">
    <w:pPr>
      <w:pStyle w:val="stBilgi"/>
    </w:pPr>
  </w:p>
</w:hdr>
</file>

<file path=word/header1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599740" w14:textId="77777777" w:rsidR="00B47337" w:rsidRPr="00EE3BDE" w:rsidRDefault="00B47337" w:rsidP="00C5262C">
    <w:pPr>
      <w:pStyle w:val="stBilgi"/>
      <w:tabs>
        <w:tab w:val="clear" w:pos="4153"/>
        <w:tab w:val="clear" w:pos="8306"/>
        <w:tab w:val="left" w:pos="-1985"/>
      </w:tabs>
      <w:jc w:val="both"/>
      <w:rPr>
        <w:b/>
        <w:sz w:val="24"/>
        <w:szCs w:val="24"/>
      </w:rPr>
    </w:pPr>
    <w:r w:rsidRPr="00EE3BDE">
      <w:rPr>
        <w:b/>
        <w:sz w:val="24"/>
        <w:szCs w:val="24"/>
      </w:rPr>
      <w:t>ZİRAAT KATILIM BANKASI A.Ş.</w:t>
    </w:r>
  </w:p>
  <w:p w14:paraId="110C3A8F" w14:textId="77777777" w:rsidR="00B47337" w:rsidRPr="00EE3BDE" w:rsidRDefault="00B47337" w:rsidP="00C5262C">
    <w:pPr>
      <w:pStyle w:val="stBilgi"/>
      <w:tabs>
        <w:tab w:val="clear" w:pos="4153"/>
        <w:tab w:val="clear" w:pos="8306"/>
        <w:tab w:val="left" w:pos="-1985"/>
      </w:tabs>
      <w:jc w:val="both"/>
      <w:rPr>
        <w:b/>
        <w:sz w:val="24"/>
        <w:szCs w:val="24"/>
      </w:rPr>
    </w:pPr>
  </w:p>
  <w:p w14:paraId="1D2F3E4B" w14:textId="77777777" w:rsidR="00B47337" w:rsidRPr="00EE3BDE" w:rsidRDefault="00B47337" w:rsidP="00C5262C">
    <w:pPr>
      <w:pStyle w:val="stBilgi"/>
      <w:tabs>
        <w:tab w:val="clear" w:pos="4153"/>
        <w:tab w:val="clear" w:pos="8306"/>
        <w:tab w:val="left" w:pos="-1985"/>
      </w:tabs>
      <w:jc w:val="both"/>
      <w:rPr>
        <w:b/>
        <w:sz w:val="24"/>
        <w:szCs w:val="24"/>
      </w:rPr>
    </w:pPr>
    <w:r w:rsidRPr="00EE3BDE">
      <w:rPr>
        <w:b/>
        <w:sz w:val="24"/>
        <w:szCs w:val="24"/>
      </w:rPr>
      <w:t>31 ARALIK 201</w:t>
    </w:r>
    <w:r>
      <w:rPr>
        <w:b/>
        <w:sz w:val="24"/>
        <w:szCs w:val="24"/>
      </w:rPr>
      <w:t>8</w:t>
    </w:r>
    <w:r w:rsidRPr="00EE3BDE">
      <w:rPr>
        <w:b/>
        <w:sz w:val="24"/>
        <w:szCs w:val="24"/>
      </w:rPr>
      <w:t xml:space="preserve"> TARİHİ İTİBARIYLA </w:t>
    </w:r>
  </w:p>
  <w:p w14:paraId="38757B85" w14:textId="77777777" w:rsidR="00B47337" w:rsidRPr="00EE3BDE" w:rsidRDefault="00B47337" w:rsidP="00C5262C">
    <w:pPr>
      <w:pStyle w:val="stBilgi"/>
      <w:tabs>
        <w:tab w:val="clear" w:pos="4153"/>
        <w:tab w:val="clear" w:pos="8306"/>
        <w:tab w:val="left" w:pos="-1985"/>
      </w:tabs>
      <w:jc w:val="both"/>
      <w:rPr>
        <w:b/>
        <w:sz w:val="24"/>
        <w:szCs w:val="24"/>
      </w:rPr>
    </w:pPr>
    <w:r w:rsidRPr="00EE3BDE">
      <w:rPr>
        <w:b/>
        <w:sz w:val="24"/>
        <w:szCs w:val="24"/>
      </w:rPr>
      <w:t xml:space="preserve">KONSOLİDE OLMAYAN BİLANÇO </w:t>
    </w:r>
    <w:r>
      <w:rPr>
        <w:b/>
        <w:sz w:val="24"/>
        <w:szCs w:val="24"/>
      </w:rPr>
      <w:t>(FİNANSAL DURUM TABLOSU)</w:t>
    </w:r>
  </w:p>
  <w:p w14:paraId="0E10609B" w14:textId="77777777" w:rsidR="00B47337" w:rsidRPr="004D276E" w:rsidRDefault="00B47337" w:rsidP="00C5262C">
    <w:pPr>
      <w:pStyle w:val="stBilgi"/>
      <w:pBdr>
        <w:bottom w:val="single" w:sz="4" w:space="1" w:color="auto"/>
      </w:pBdr>
      <w:ind w:right="4"/>
      <w:rPr>
        <w:sz w:val="18"/>
        <w:szCs w:val="18"/>
      </w:rPr>
    </w:pPr>
    <w:r w:rsidRPr="00EE3BDE">
      <w:rPr>
        <w:sz w:val="18"/>
        <w:szCs w:val="18"/>
      </w:rPr>
      <w:t>(Tutarlar aksi belirtilmedikçe Bin Türk Lirası (“TL”) olarak ifade edilmiştir.)</w:t>
    </w:r>
    <w:r w:rsidRPr="004D276E">
      <w:rPr>
        <w:sz w:val="18"/>
        <w:szCs w:val="18"/>
      </w:rPr>
      <w:t xml:space="preserve"> </w:t>
    </w:r>
  </w:p>
  <w:p w14:paraId="2556D222" w14:textId="77777777" w:rsidR="00B47337" w:rsidRPr="00FB62A2" w:rsidRDefault="00B47337" w:rsidP="00FB62A2">
    <w:pPr>
      <w:pStyle w:val="stBilgi"/>
    </w:pPr>
  </w:p>
</w:hdr>
</file>

<file path=word/header1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D4825A" w14:textId="77777777" w:rsidR="00B47337" w:rsidRDefault="00B47337">
    <w:pPr>
      <w:pStyle w:val="stBilgi"/>
    </w:pPr>
  </w:p>
</w:hdr>
</file>

<file path=word/header1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0EFA32" w14:textId="77777777" w:rsidR="00B47337" w:rsidRPr="003C2109" w:rsidRDefault="00B47337" w:rsidP="009D5E46">
    <w:pPr>
      <w:pStyle w:val="stBilgi"/>
      <w:tabs>
        <w:tab w:val="clear" w:pos="4153"/>
        <w:tab w:val="clear" w:pos="8306"/>
        <w:tab w:val="left" w:pos="-1985"/>
      </w:tabs>
      <w:jc w:val="both"/>
      <w:rPr>
        <w:b/>
        <w:sz w:val="24"/>
        <w:szCs w:val="24"/>
      </w:rPr>
    </w:pPr>
    <w:r w:rsidRPr="003C2109">
      <w:rPr>
        <w:b/>
        <w:sz w:val="24"/>
        <w:szCs w:val="24"/>
      </w:rPr>
      <w:t>ZİRAAT KATILIM BANKASI A.Ş.</w:t>
    </w:r>
  </w:p>
  <w:p w14:paraId="7CA13CA8" w14:textId="77777777" w:rsidR="00B47337" w:rsidRPr="003C2109" w:rsidRDefault="00B47337" w:rsidP="009D5E46">
    <w:pPr>
      <w:pStyle w:val="stBilgi"/>
      <w:tabs>
        <w:tab w:val="clear" w:pos="4153"/>
        <w:tab w:val="clear" w:pos="8306"/>
        <w:tab w:val="left" w:pos="-1985"/>
      </w:tabs>
      <w:jc w:val="both"/>
      <w:rPr>
        <w:b/>
        <w:sz w:val="24"/>
        <w:szCs w:val="24"/>
      </w:rPr>
    </w:pPr>
  </w:p>
  <w:p w14:paraId="50A0F9D5" w14:textId="44F37D08" w:rsidR="00B47337" w:rsidRPr="003C2109" w:rsidRDefault="00B47337" w:rsidP="009D5E46">
    <w:pPr>
      <w:pStyle w:val="stBilgi"/>
      <w:tabs>
        <w:tab w:val="clear" w:pos="4153"/>
        <w:tab w:val="clear" w:pos="8306"/>
        <w:tab w:val="left" w:pos="-1985"/>
      </w:tabs>
      <w:jc w:val="both"/>
      <w:rPr>
        <w:b/>
        <w:sz w:val="24"/>
        <w:szCs w:val="24"/>
      </w:rPr>
    </w:pPr>
    <w:r>
      <w:rPr>
        <w:b/>
        <w:sz w:val="24"/>
        <w:szCs w:val="24"/>
      </w:rPr>
      <w:t>30 EYLÜL 2019</w:t>
    </w:r>
    <w:r w:rsidRPr="003C2109">
      <w:rPr>
        <w:b/>
        <w:sz w:val="24"/>
        <w:szCs w:val="24"/>
      </w:rPr>
      <w:t xml:space="preserve"> TARİHİ İTİBARIYLA </w:t>
    </w:r>
  </w:p>
  <w:p w14:paraId="4A9D4382" w14:textId="77777777" w:rsidR="00B47337" w:rsidRPr="003C2109" w:rsidRDefault="00B47337" w:rsidP="009D5E46">
    <w:pPr>
      <w:pStyle w:val="stBilgi"/>
      <w:tabs>
        <w:tab w:val="clear" w:pos="4153"/>
        <w:tab w:val="clear" w:pos="8306"/>
        <w:tab w:val="left" w:pos="-1985"/>
      </w:tabs>
      <w:jc w:val="both"/>
      <w:rPr>
        <w:b/>
        <w:sz w:val="24"/>
        <w:szCs w:val="24"/>
      </w:rPr>
    </w:pPr>
    <w:r w:rsidRPr="003C2109">
      <w:rPr>
        <w:b/>
        <w:sz w:val="24"/>
        <w:szCs w:val="24"/>
      </w:rPr>
      <w:t xml:space="preserve">KONSOLİDE OLMAYAN BİLANÇO </w:t>
    </w:r>
    <w:r>
      <w:rPr>
        <w:b/>
        <w:sz w:val="24"/>
        <w:szCs w:val="24"/>
      </w:rPr>
      <w:t>(FİNANSAL DURUM TABLOSU)</w:t>
    </w:r>
  </w:p>
  <w:p w14:paraId="0E33B7FC" w14:textId="77777777" w:rsidR="00B47337" w:rsidRPr="004D276E" w:rsidRDefault="00B47337" w:rsidP="009D5E46">
    <w:pPr>
      <w:pStyle w:val="stBilgi"/>
      <w:pBdr>
        <w:bottom w:val="single" w:sz="4" w:space="1" w:color="auto"/>
      </w:pBdr>
      <w:ind w:right="4"/>
      <w:rPr>
        <w:sz w:val="18"/>
        <w:szCs w:val="18"/>
      </w:rPr>
    </w:pPr>
    <w:r w:rsidRPr="003C2109">
      <w:rPr>
        <w:sz w:val="18"/>
        <w:szCs w:val="18"/>
      </w:rPr>
      <w:t>(Tutarlar aksi belirtilmedikçe Bin Türk Lirası (“TL”) olarak ifade edilmiştir.)</w:t>
    </w:r>
    <w:r w:rsidRPr="004D276E">
      <w:rPr>
        <w:sz w:val="18"/>
        <w:szCs w:val="18"/>
      </w:rPr>
      <w:t xml:space="preserve"> </w:t>
    </w:r>
  </w:p>
  <w:p w14:paraId="7125E548" w14:textId="77777777" w:rsidR="00B47337" w:rsidRPr="00F13CD0" w:rsidRDefault="00B47337" w:rsidP="00A72E50">
    <w:pPr>
      <w:pStyle w:val="stBilgi"/>
      <w:tabs>
        <w:tab w:val="clear" w:pos="4153"/>
        <w:tab w:val="clear" w:pos="8306"/>
        <w:tab w:val="left" w:pos="-1985"/>
      </w:tabs>
      <w:rPr>
        <w:sz w:val="22"/>
        <w:szCs w:val="22"/>
      </w:rPr>
    </w:pPr>
  </w:p>
</w:hdr>
</file>

<file path=word/header1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64FE76" w14:textId="77777777" w:rsidR="00B47337" w:rsidRDefault="00B47337" w:rsidP="00334FAC">
    <w:pPr>
      <w:pStyle w:val="stBilgi"/>
      <w:tabs>
        <w:tab w:val="clear" w:pos="4153"/>
        <w:tab w:val="clear" w:pos="8306"/>
        <w:tab w:val="left" w:pos="-1985"/>
      </w:tabs>
      <w:rPr>
        <w:b/>
        <w:sz w:val="24"/>
        <w:szCs w:val="24"/>
      </w:rPr>
    </w:pPr>
    <w:r w:rsidRPr="006D79FE">
      <w:rPr>
        <w:b/>
        <w:sz w:val="24"/>
        <w:szCs w:val="24"/>
      </w:rPr>
      <w:t xml:space="preserve">ZİRAAT </w:t>
    </w:r>
    <w:r>
      <w:rPr>
        <w:b/>
        <w:sz w:val="24"/>
        <w:szCs w:val="24"/>
      </w:rPr>
      <w:t xml:space="preserve">KATILIM </w:t>
    </w:r>
    <w:r w:rsidRPr="006D79FE">
      <w:rPr>
        <w:b/>
        <w:sz w:val="24"/>
        <w:szCs w:val="24"/>
      </w:rPr>
      <w:t>BANKASI A.Ş.</w:t>
    </w:r>
  </w:p>
  <w:p w14:paraId="5682F093" w14:textId="77777777" w:rsidR="00B47337" w:rsidRPr="001B24F7" w:rsidRDefault="00B47337" w:rsidP="00334FAC">
    <w:pPr>
      <w:pStyle w:val="stBilgi"/>
      <w:tabs>
        <w:tab w:val="clear" w:pos="4153"/>
        <w:tab w:val="clear" w:pos="8306"/>
        <w:tab w:val="left" w:pos="-1985"/>
      </w:tabs>
      <w:rPr>
        <w:b/>
      </w:rPr>
    </w:pPr>
  </w:p>
  <w:p w14:paraId="78540D0B" w14:textId="77777777" w:rsidR="00B47337" w:rsidRDefault="00B47337" w:rsidP="00334FAC">
    <w:pPr>
      <w:pStyle w:val="stBilgi"/>
      <w:tabs>
        <w:tab w:val="clear" w:pos="4153"/>
        <w:tab w:val="clear" w:pos="8306"/>
        <w:tab w:val="left" w:pos="-1985"/>
      </w:tabs>
      <w:rPr>
        <w:b/>
        <w:sz w:val="24"/>
        <w:szCs w:val="24"/>
      </w:rPr>
    </w:pPr>
    <w:r>
      <w:rPr>
        <w:b/>
        <w:sz w:val="24"/>
        <w:szCs w:val="24"/>
      </w:rPr>
      <w:t xml:space="preserve">31 ARALIK 2018 TARİHİ İTİBARIYLA </w:t>
    </w:r>
  </w:p>
  <w:p w14:paraId="4B855070" w14:textId="77777777" w:rsidR="00B47337" w:rsidRPr="006D79FE" w:rsidRDefault="00B47337" w:rsidP="00334FAC">
    <w:pPr>
      <w:pStyle w:val="stBilgi"/>
      <w:tabs>
        <w:tab w:val="clear" w:pos="4153"/>
        <w:tab w:val="clear" w:pos="8306"/>
        <w:tab w:val="left" w:pos="-1985"/>
      </w:tabs>
      <w:rPr>
        <w:b/>
        <w:sz w:val="24"/>
        <w:szCs w:val="24"/>
      </w:rPr>
    </w:pPr>
    <w:r w:rsidRPr="006D79FE">
      <w:rPr>
        <w:b/>
        <w:sz w:val="24"/>
        <w:szCs w:val="24"/>
      </w:rPr>
      <w:t xml:space="preserve">KONSOLİDE OLMAYAN </w:t>
    </w:r>
    <w:r>
      <w:rPr>
        <w:b/>
        <w:sz w:val="24"/>
        <w:szCs w:val="24"/>
      </w:rPr>
      <w:t>NAZIM HESAPLAR TABLOSU</w:t>
    </w:r>
  </w:p>
  <w:p w14:paraId="546BB2D3" w14:textId="77777777" w:rsidR="00B47337" w:rsidRDefault="00B47337" w:rsidP="009D5E46">
    <w:pPr>
      <w:pStyle w:val="stBilgi"/>
      <w:pBdr>
        <w:bottom w:val="single" w:sz="4" w:space="1" w:color="auto"/>
      </w:pBdr>
    </w:pPr>
    <w:r w:rsidRPr="004D276E">
      <w:rPr>
        <w:sz w:val="18"/>
        <w:szCs w:val="18"/>
      </w:rPr>
      <w:t>(Tutarlar aksi belirtilmedikçe Bin Türk Lirası (</w:t>
    </w:r>
    <w:r>
      <w:rPr>
        <w:sz w:val="18"/>
        <w:szCs w:val="18"/>
      </w:rPr>
      <w:t>“</w:t>
    </w:r>
    <w:r w:rsidRPr="004D276E">
      <w:rPr>
        <w:sz w:val="18"/>
        <w:szCs w:val="18"/>
      </w:rPr>
      <w:t>TL</w:t>
    </w:r>
    <w:r>
      <w:rPr>
        <w:sz w:val="18"/>
        <w:szCs w:val="18"/>
      </w:rPr>
      <w:t>”</w:t>
    </w:r>
    <w:r w:rsidRPr="004D276E">
      <w:rPr>
        <w:sz w:val="18"/>
        <w:szCs w:val="18"/>
      </w:rPr>
      <w:t>) olarak ifade edilmiştir.)</w:t>
    </w:r>
  </w:p>
</w:hdr>
</file>

<file path=word/header1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040B6F" w14:textId="77777777" w:rsidR="00B47337" w:rsidRPr="003C2109" w:rsidRDefault="00B47337" w:rsidP="009D5E46">
    <w:pPr>
      <w:pStyle w:val="stBilgi"/>
      <w:tabs>
        <w:tab w:val="clear" w:pos="4153"/>
        <w:tab w:val="clear" w:pos="8306"/>
        <w:tab w:val="left" w:pos="-1985"/>
      </w:tabs>
      <w:jc w:val="both"/>
      <w:rPr>
        <w:b/>
        <w:sz w:val="24"/>
        <w:szCs w:val="24"/>
      </w:rPr>
    </w:pPr>
    <w:r w:rsidRPr="003C2109">
      <w:rPr>
        <w:b/>
        <w:sz w:val="24"/>
        <w:szCs w:val="24"/>
      </w:rPr>
      <w:t>ZİRAAT KATILIM BANKASI A.Ş.</w:t>
    </w:r>
  </w:p>
  <w:p w14:paraId="2637710D" w14:textId="77777777" w:rsidR="00B47337" w:rsidRPr="003C2109" w:rsidRDefault="00B47337" w:rsidP="009D5E46">
    <w:pPr>
      <w:pStyle w:val="stBilgi"/>
      <w:tabs>
        <w:tab w:val="clear" w:pos="4153"/>
        <w:tab w:val="clear" w:pos="8306"/>
        <w:tab w:val="left" w:pos="-1985"/>
      </w:tabs>
      <w:jc w:val="both"/>
      <w:rPr>
        <w:b/>
        <w:sz w:val="24"/>
        <w:szCs w:val="24"/>
      </w:rPr>
    </w:pPr>
  </w:p>
  <w:p w14:paraId="37F8BD64" w14:textId="57A01607" w:rsidR="00B47337" w:rsidRPr="003C2109" w:rsidRDefault="00B47337" w:rsidP="009D5E46">
    <w:pPr>
      <w:pStyle w:val="stBilgi"/>
      <w:tabs>
        <w:tab w:val="clear" w:pos="4153"/>
        <w:tab w:val="clear" w:pos="8306"/>
        <w:tab w:val="left" w:pos="-1985"/>
      </w:tabs>
      <w:jc w:val="both"/>
      <w:rPr>
        <w:b/>
        <w:sz w:val="24"/>
        <w:szCs w:val="24"/>
      </w:rPr>
    </w:pPr>
    <w:r>
      <w:rPr>
        <w:b/>
        <w:sz w:val="24"/>
        <w:szCs w:val="24"/>
      </w:rPr>
      <w:t>30 EYLÜL 2019</w:t>
    </w:r>
    <w:r w:rsidRPr="003C2109">
      <w:rPr>
        <w:b/>
        <w:sz w:val="24"/>
        <w:szCs w:val="24"/>
      </w:rPr>
      <w:t xml:space="preserve"> TARİHİ İTİBARIYLA </w:t>
    </w:r>
  </w:p>
  <w:p w14:paraId="5C866B9C" w14:textId="77777777" w:rsidR="00B47337" w:rsidRPr="003C2109" w:rsidRDefault="00B47337" w:rsidP="009D5E46">
    <w:pPr>
      <w:pStyle w:val="stBilgi"/>
      <w:tabs>
        <w:tab w:val="clear" w:pos="4153"/>
        <w:tab w:val="clear" w:pos="8306"/>
        <w:tab w:val="left" w:pos="-1985"/>
      </w:tabs>
      <w:jc w:val="both"/>
      <w:rPr>
        <w:b/>
        <w:sz w:val="24"/>
        <w:szCs w:val="24"/>
      </w:rPr>
    </w:pPr>
    <w:r w:rsidRPr="003C2109">
      <w:rPr>
        <w:b/>
        <w:sz w:val="24"/>
        <w:szCs w:val="24"/>
      </w:rPr>
      <w:t xml:space="preserve">KONSOLİDE OLMAYAN </w:t>
    </w:r>
    <w:r>
      <w:rPr>
        <w:b/>
        <w:sz w:val="24"/>
        <w:szCs w:val="24"/>
      </w:rPr>
      <w:t>NAZIM HESAPLAR TABLOSU</w:t>
    </w:r>
  </w:p>
  <w:p w14:paraId="2BDB280C" w14:textId="77777777" w:rsidR="00B47337" w:rsidRPr="004D276E" w:rsidRDefault="00B47337" w:rsidP="009D5E46">
    <w:pPr>
      <w:pStyle w:val="stBilgi"/>
      <w:pBdr>
        <w:bottom w:val="single" w:sz="4" w:space="1" w:color="auto"/>
      </w:pBdr>
      <w:ind w:right="4"/>
      <w:rPr>
        <w:sz w:val="18"/>
        <w:szCs w:val="18"/>
      </w:rPr>
    </w:pPr>
    <w:r w:rsidRPr="003C2109">
      <w:rPr>
        <w:sz w:val="18"/>
        <w:szCs w:val="18"/>
      </w:rPr>
      <w:t>(Tutarlar aksi belirtilmedikçe Bin Türk Lirası (“TL”) olarak ifade edilmiştir.)</w:t>
    </w:r>
    <w:r w:rsidRPr="004D276E">
      <w:rPr>
        <w:sz w:val="18"/>
        <w:szCs w:val="18"/>
      </w:rPr>
      <w:t xml:space="preserve"> </w:t>
    </w:r>
  </w:p>
  <w:p w14:paraId="119C2F2D" w14:textId="77777777" w:rsidR="00B47337" w:rsidRPr="00F13CD0" w:rsidRDefault="00B47337" w:rsidP="00A72E50">
    <w:pPr>
      <w:pStyle w:val="stBilgi"/>
      <w:tabs>
        <w:tab w:val="clear" w:pos="4153"/>
        <w:tab w:val="clear" w:pos="8306"/>
        <w:tab w:val="left" w:pos="-1985"/>
      </w:tabs>
      <w:rPr>
        <w:sz w:val="22"/>
        <w:szCs w:val="22"/>
      </w:rPr>
    </w:pPr>
  </w:p>
</w:hdr>
</file>

<file path=word/header1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30DA80" w14:textId="77777777" w:rsidR="00B47337" w:rsidRPr="003C2109" w:rsidRDefault="00B47337" w:rsidP="009D5E46">
    <w:pPr>
      <w:pStyle w:val="stBilgi"/>
      <w:tabs>
        <w:tab w:val="clear" w:pos="4153"/>
        <w:tab w:val="clear" w:pos="8306"/>
        <w:tab w:val="left" w:pos="-1985"/>
      </w:tabs>
      <w:jc w:val="both"/>
      <w:rPr>
        <w:b/>
        <w:sz w:val="24"/>
        <w:szCs w:val="24"/>
      </w:rPr>
    </w:pPr>
    <w:r w:rsidRPr="003C2109">
      <w:rPr>
        <w:b/>
        <w:sz w:val="24"/>
        <w:szCs w:val="24"/>
      </w:rPr>
      <w:t>ZİRAAT KATILIM BANKASI A.Ş.</w:t>
    </w:r>
  </w:p>
  <w:p w14:paraId="553B0D3B" w14:textId="77777777" w:rsidR="00B47337" w:rsidRPr="003C2109" w:rsidRDefault="00B47337" w:rsidP="009D5E46">
    <w:pPr>
      <w:pStyle w:val="stBilgi"/>
      <w:tabs>
        <w:tab w:val="clear" w:pos="4153"/>
        <w:tab w:val="clear" w:pos="8306"/>
        <w:tab w:val="left" w:pos="-1985"/>
      </w:tabs>
      <w:jc w:val="both"/>
      <w:rPr>
        <w:b/>
        <w:sz w:val="24"/>
        <w:szCs w:val="24"/>
      </w:rPr>
    </w:pPr>
  </w:p>
  <w:p w14:paraId="55777B21" w14:textId="77777777" w:rsidR="00B47337" w:rsidRPr="003C2109" w:rsidRDefault="00B47337" w:rsidP="009D5E46">
    <w:pPr>
      <w:pStyle w:val="stBilgi"/>
      <w:tabs>
        <w:tab w:val="clear" w:pos="4153"/>
        <w:tab w:val="clear" w:pos="8306"/>
        <w:tab w:val="left" w:pos="-1985"/>
      </w:tabs>
      <w:jc w:val="both"/>
      <w:rPr>
        <w:b/>
        <w:sz w:val="24"/>
        <w:szCs w:val="24"/>
      </w:rPr>
    </w:pPr>
    <w:r>
      <w:rPr>
        <w:b/>
        <w:sz w:val="24"/>
        <w:szCs w:val="24"/>
      </w:rPr>
      <w:t>31 ARALIK 2018</w:t>
    </w:r>
    <w:r w:rsidRPr="003C2109">
      <w:rPr>
        <w:b/>
        <w:sz w:val="24"/>
        <w:szCs w:val="24"/>
      </w:rPr>
      <w:t xml:space="preserve"> TARİHİ İTİBARIYLA </w:t>
    </w:r>
  </w:p>
  <w:p w14:paraId="63BB9400" w14:textId="77777777" w:rsidR="00B47337" w:rsidRPr="003C2109" w:rsidRDefault="00B47337" w:rsidP="009D5E46">
    <w:pPr>
      <w:pStyle w:val="stBilgi"/>
      <w:tabs>
        <w:tab w:val="clear" w:pos="4153"/>
        <w:tab w:val="clear" w:pos="8306"/>
        <w:tab w:val="left" w:pos="-1985"/>
      </w:tabs>
      <w:jc w:val="both"/>
      <w:rPr>
        <w:b/>
        <w:sz w:val="24"/>
        <w:szCs w:val="24"/>
      </w:rPr>
    </w:pPr>
    <w:r w:rsidRPr="003C2109">
      <w:rPr>
        <w:b/>
        <w:sz w:val="24"/>
        <w:szCs w:val="24"/>
      </w:rPr>
      <w:t xml:space="preserve">KONSOLİDE OLMAYAN </w:t>
    </w:r>
    <w:r>
      <w:rPr>
        <w:b/>
        <w:sz w:val="24"/>
        <w:szCs w:val="24"/>
      </w:rPr>
      <w:t>NAZIM HESAPLAR TABLOSU</w:t>
    </w:r>
  </w:p>
  <w:p w14:paraId="2E29BD3C" w14:textId="77777777" w:rsidR="00B47337" w:rsidRPr="004D276E" w:rsidRDefault="00B47337" w:rsidP="009D5E46">
    <w:pPr>
      <w:pStyle w:val="stBilgi"/>
      <w:pBdr>
        <w:bottom w:val="single" w:sz="4" w:space="1" w:color="auto"/>
      </w:pBdr>
      <w:ind w:right="4"/>
      <w:rPr>
        <w:sz w:val="18"/>
        <w:szCs w:val="18"/>
      </w:rPr>
    </w:pPr>
    <w:r w:rsidRPr="003C2109">
      <w:rPr>
        <w:sz w:val="18"/>
        <w:szCs w:val="18"/>
      </w:rPr>
      <w:t>(Tutarlar aksi belirtilmedikçe Bin Türk Lirası (“TL”) olarak ifade edilmiştir.)</w:t>
    </w:r>
    <w:r w:rsidRPr="004D276E">
      <w:rPr>
        <w:sz w:val="18"/>
        <w:szCs w:val="18"/>
      </w:rPr>
      <w:t xml:space="preserve"> </w:t>
    </w:r>
  </w:p>
  <w:p w14:paraId="124D7C98" w14:textId="77777777" w:rsidR="00B47337" w:rsidRPr="00F13CD0" w:rsidRDefault="00B47337" w:rsidP="00A72E50">
    <w:pPr>
      <w:pStyle w:val="stBilgi"/>
      <w:tabs>
        <w:tab w:val="clear" w:pos="4153"/>
        <w:tab w:val="clear" w:pos="8306"/>
        <w:tab w:val="left" w:pos="-1985"/>
      </w:tabs>
      <w:rPr>
        <w:sz w:val="22"/>
        <w:szCs w:val="22"/>
      </w:rPr>
    </w:pPr>
  </w:p>
</w:hdr>
</file>

<file path=word/header1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698DC2" w14:textId="77777777" w:rsidR="00B47337" w:rsidRDefault="00B47337">
    <w:pPr>
      <w:pStyle w:val="stBilgi"/>
    </w:pPr>
  </w:p>
</w:hdr>
</file>

<file path=word/header1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4E7ADA" w14:textId="77777777" w:rsidR="00B47337" w:rsidRDefault="00B47337" w:rsidP="00AA67BB">
    <w:pPr>
      <w:pStyle w:val="stBilgi"/>
      <w:tabs>
        <w:tab w:val="clear" w:pos="4153"/>
        <w:tab w:val="clear" w:pos="8306"/>
        <w:tab w:val="left" w:pos="-1985"/>
      </w:tabs>
      <w:rPr>
        <w:b/>
        <w:sz w:val="24"/>
        <w:szCs w:val="24"/>
      </w:rPr>
    </w:pPr>
    <w:r w:rsidRPr="006D79FE">
      <w:rPr>
        <w:b/>
        <w:sz w:val="24"/>
        <w:szCs w:val="24"/>
      </w:rPr>
      <w:t xml:space="preserve">ZİRAAT </w:t>
    </w:r>
    <w:r>
      <w:rPr>
        <w:b/>
        <w:sz w:val="24"/>
        <w:szCs w:val="24"/>
      </w:rPr>
      <w:t xml:space="preserve">KATILIM </w:t>
    </w:r>
    <w:r w:rsidRPr="006D79FE">
      <w:rPr>
        <w:b/>
        <w:sz w:val="24"/>
        <w:szCs w:val="24"/>
      </w:rPr>
      <w:t>BANKASI A.Ş.</w:t>
    </w:r>
  </w:p>
  <w:p w14:paraId="45CBA2F6" w14:textId="77777777" w:rsidR="00B47337" w:rsidRPr="001B24F7" w:rsidRDefault="00B47337" w:rsidP="00AA67BB">
    <w:pPr>
      <w:pStyle w:val="stBilgi"/>
      <w:tabs>
        <w:tab w:val="clear" w:pos="4153"/>
        <w:tab w:val="clear" w:pos="8306"/>
        <w:tab w:val="left" w:pos="-1985"/>
      </w:tabs>
      <w:rPr>
        <w:b/>
      </w:rPr>
    </w:pPr>
  </w:p>
  <w:p w14:paraId="30377FD3" w14:textId="68E52130" w:rsidR="00B47337" w:rsidRPr="00E05168" w:rsidRDefault="00B47337" w:rsidP="003622A1">
    <w:pPr>
      <w:pStyle w:val="stBilgi"/>
      <w:tabs>
        <w:tab w:val="clear" w:pos="4153"/>
        <w:tab w:val="clear" w:pos="8306"/>
        <w:tab w:val="left" w:pos="-1985"/>
      </w:tabs>
      <w:rPr>
        <w:b/>
        <w:sz w:val="24"/>
        <w:szCs w:val="24"/>
      </w:rPr>
    </w:pPr>
    <w:r>
      <w:rPr>
        <w:b/>
        <w:sz w:val="24"/>
        <w:szCs w:val="24"/>
      </w:rPr>
      <w:t xml:space="preserve">30 EYLÜL </w:t>
    </w:r>
    <w:r w:rsidRPr="00E05168">
      <w:rPr>
        <w:b/>
        <w:sz w:val="24"/>
        <w:szCs w:val="24"/>
      </w:rPr>
      <w:t>201</w:t>
    </w:r>
    <w:r>
      <w:rPr>
        <w:b/>
        <w:sz w:val="24"/>
        <w:szCs w:val="24"/>
      </w:rPr>
      <w:t>9</w:t>
    </w:r>
    <w:r w:rsidRPr="00E05168">
      <w:rPr>
        <w:b/>
        <w:sz w:val="24"/>
        <w:szCs w:val="24"/>
      </w:rPr>
      <w:t xml:space="preserve"> </w:t>
    </w:r>
    <w:r w:rsidRPr="001807C7">
      <w:rPr>
        <w:b/>
        <w:sz w:val="24"/>
        <w:szCs w:val="24"/>
      </w:rPr>
      <w:t>TARİHİNDE SONA EREN HESAP DÖNEMİNE AİT</w:t>
    </w:r>
    <w:r w:rsidRPr="001807C7" w:rsidDel="001807C7">
      <w:rPr>
        <w:b/>
        <w:sz w:val="24"/>
        <w:szCs w:val="24"/>
      </w:rPr>
      <w:t xml:space="preserve"> </w:t>
    </w:r>
  </w:p>
  <w:p w14:paraId="5C2F8DEE" w14:textId="77777777" w:rsidR="00B47337" w:rsidRPr="00E05168" w:rsidRDefault="00B47337" w:rsidP="003622A1">
    <w:pPr>
      <w:pStyle w:val="stBilgi"/>
      <w:tabs>
        <w:tab w:val="clear" w:pos="4153"/>
        <w:tab w:val="clear" w:pos="8306"/>
        <w:tab w:val="left" w:pos="-1985"/>
      </w:tabs>
      <w:rPr>
        <w:b/>
        <w:sz w:val="24"/>
        <w:szCs w:val="24"/>
      </w:rPr>
    </w:pPr>
    <w:r w:rsidRPr="00E05168">
      <w:rPr>
        <w:b/>
        <w:sz w:val="24"/>
        <w:szCs w:val="24"/>
      </w:rPr>
      <w:t xml:space="preserve">KONSOLİDE OLMAYAN </w:t>
    </w:r>
    <w:r>
      <w:rPr>
        <w:b/>
        <w:sz w:val="24"/>
        <w:szCs w:val="24"/>
      </w:rPr>
      <w:t>KAR VEYA ZARAR TABLOSU</w:t>
    </w:r>
  </w:p>
  <w:p w14:paraId="2764B9DB" w14:textId="77777777" w:rsidR="00B47337" w:rsidRPr="004D276E" w:rsidRDefault="00B47337" w:rsidP="003622A1">
    <w:pPr>
      <w:pStyle w:val="stBilgi"/>
      <w:pBdr>
        <w:bottom w:val="single" w:sz="4" w:space="1" w:color="auto"/>
      </w:pBdr>
      <w:ind w:right="4"/>
      <w:rPr>
        <w:sz w:val="18"/>
        <w:szCs w:val="18"/>
      </w:rPr>
    </w:pPr>
    <w:r w:rsidRPr="004D276E">
      <w:rPr>
        <w:sz w:val="18"/>
        <w:szCs w:val="18"/>
      </w:rPr>
      <w:t xml:space="preserve"> (Tutarlar aksi belirtilmedikçe Bin Türk Lirası (“TL”) olarak ifade edilmiştir.) </w:t>
    </w:r>
  </w:p>
  <w:p w14:paraId="5E3ACA98" w14:textId="77777777" w:rsidR="00B47337" w:rsidRPr="00F13CD0" w:rsidRDefault="00B47337" w:rsidP="00A72E50">
    <w:pPr>
      <w:pStyle w:val="stBilgi"/>
      <w:tabs>
        <w:tab w:val="clear" w:pos="4153"/>
        <w:tab w:val="clear" w:pos="8306"/>
        <w:tab w:val="left" w:pos="-1985"/>
      </w:tabs>
      <w:rPr>
        <w:sz w:val="22"/>
        <w:szCs w:val="22"/>
      </w:rPr>
    </w:pPr>
  </w:p>
</w:hdr>
</file>

<file path=word/header1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BE8DA8" w14:textId="77777777" w:rsidR="00B47337" w:rsidRDefault="00B47337">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BC96E2" w14:textId="77777777" w:rsidR="00B47337" w:rsidRPr="00E34297" w:rsidRDefault="00B47337" w:rsidP="00E34297">
    <w:pPr>
      <w:pStyle w:val="stBilgi"/>
    </w:pPr>
  </w:p>
</w:hdr>
</file>

<file path=word/header2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327F4C" w14:textId="77777777" w:rsidR="00B47337" w:rsidRPr="003C2109" w:rsidRDefault="00B47337" w:rsidP="0014140C">
    <w:pPr>
      <w:pStyle w:val="stBilgi"/>
      <w:tabs>
        <w:tab w:val="clear" w:pos="4153"/>
        <w:tab w:val="clear" w:pos="8306"/>
        <w:tab w:val="left" w:pos="-1985"/>
      </w:tabs>
      <w:rPr>
        <w:b/>
        <w:sz w:val="24"/>
        <w:szCs w:val="24"/>
      </w:rPr>
    </w:pPr>
    <w:r w:rsidRPr="003C2109">
      <w:rPr>
        <w:b/>
        <w:sz w:val="24"/>
        <w:szCs w:val="24"/>
      </w:rPr>
      <w:t>ZİRAAT KATILIM BANKASI A.Ş.</w:t>
    </w:r>
  </w:p>
  <w:p w14:paraId="0A4A7D26" w14:textId="77777777" w:rsidR="00B47337" w:rsidRPr="003C2109" w:rsidRDefault="00B47337" w:rsidP="0014140C">
    <w:pPr>
      <w:pStyle w:val="stBilgi"/>
      <w:tabs>
        <w:tab w:val="clear" w:pos="4153"/>
        <w:tab w:val="clear" w:pos="8306"/>
        <w:tab w:val="left" w:pos="-1985"/>
      </w:tabs>
      <w:rPr>
        <w:b/>
      </w:rPr>
    </w:pPr>
  </w:p>
  <w:p w14:paraId="66AFDC11" w14:textId="460C79E3" w:rsidR="00B47337" w:rsidRPr="00FD7DD8" w:rsidRDefault="00B47337" w:rsidP="003622A1">
    <w:pPr>
      <w:tabs>
        <w:tab w:val="left" w:pos="-1985"/>
      </w:tabs>
      <w:rPr>
        <w:b/>
        <w:sz w:val="24"/>
        <w:szCs w:val="24"/>
      </w:rPr>
    </w:pPr>
    <w:r w:rsidRPr="00FD7DD8">
      <w:rPr>
        <w:b/>
        <w:sz w:val="24"/>
        <w:szCs w:val="24"/>
      </w:rPr>
      <w:t>3</w:t>
    </w:r>
    <w:r>
      <w:rPr>
        <w:b/>
        <w:sz w:val="24"/>
        <w:szCs w:val="24"/>
      </w:rPr>
      <w:t>0 EYLÜL</w:t>
    </w:r>
    <w:r w:rsidRPr="00FD7DD8">
      <w:rPr>
        <w:b/>
        <w:sz w:val="24"/>
        <w:szCs w:val="24"/>
      </w:rPr>
      <w:t xml:space="preserve"> 201</w:t>
    </w:r>
    <w:r>
      <w:rPr>
        <w:b/>
        <w:sz w:val="24"/>
        <w:szCs w:val="24"/>
      </w:rPr>
      <w:t>9</w:t>
    </w:r>
    <w:r w:rsidRPr="00FD7DD8">
      <w:rPr>
        <w:b/>
        <w:sz w:val="24"/>
        <w:szCs w:val="24"/>
      </w:rPr>
      <w:t xml:space="preserve"> </w:t>
    </w:r>
    <w:r w:rsidRPr="001807C7">
      <w:rPr>
        <w:b/>
        <w:sz w:val="24"/>
        <w:szCs w:val="24"/>
      </w:rPr>
      <w:t>TARİHİNDE SONA EREN HESAP DÖNEMİNE AİT</w:t>
    </w:r>
    <w:r w:rsidRPr="001807C7" w:rsidDel="001807C7">
      <w:rPr>
        <w:b/>
        <w:sz w:val="24"/>
        <w:szCs w:val="24"/>
      </w:rPr>
      <w:t xml:space="preserve"> </w:t>
    </w:r>
  </w:p>
  <w:p w14:paraId="039A5A09" w14:textId="77777777" w:rsidR="00B47337" w:rsidRPr="00FD7DD8" w:rsidRDefault="00B47337" w:rsidP="003622A1">
    <w:pPr>
      <w:tabs>
        <w:tab w:val="left" w:pos="-1985"/>
      </w:tabs>
      <w:rPr>
        <w:b/>
        <w:sz w:val="24"/>
        <w:szCs w:val="24"/>
      </w:rPr>
    </w:pPr>
    <w:r w:rsidRPr="00FD7DD8">
      <w:rPr>
        <w:b/>
        <w:sz w:val="24"/>
        <w:szCs w:val="24"/>
      </w:rPr>
      <w:t xml:space="preserve">KONSOLİDE OLMAYAN </w:t>
    </w:r>
    <w:r w:rsidRPr="008650C2">
      <w:rPr>
        <w:b/>
        <w:sz w:val="24"/>
        <w:szCs w:val="24"/>
      </w:rPr>
      <w:t>KAR VEYA ZARAR VE DİĞER KAPSAMLI GELİR TABLOSU</w:t>
    </w:r>
  </w:p>
  <w:p w14:paraId="537CC749" w14:textId="77777777" w:rsidR="00B47337" w:rsidRPr="00FD7DD8" w:rsidRDefault="00B47337" w:rsidP="003622A1">
    <w:pPr>
      <w:pBdr>
        <w:bottom w:val="single" w:sz="4" w:space="1" w:color="auto"/>
      </w:pBdr>
      <w:tabs>
        <w:tab w:val="center" w:pos="4153"/>
        <w:tab w:val="right" w:pos="8306"/>
      </w:tabs>
      <w:ind w:right="4"/>
      <w:rPr>
        <w:sz w:val="18"/>
        <w:szCs w:val="18"/>
      </w:rPr>
    </w:pPr>
    <w:r w:rsidRPr="00FD7DD8">
      <w:rPr>
        <w:sz w:val="18"/>
        <w:szCs w:val="18"/>
      </w:rPr>
      <w:t>(Tutarlar aksi belirtilmedikçe Bin Türk Lirası (</w:t>
    </w:r>
    <w:r>
      <w:rPr>
        <w:sz w:val="18"/>
        <w:szCs w:val="18"/>
      </w:rPr>
      <w:t>“</w:t>
    </w:r>
    <w:r w:rsidRPr="00FD7DD8">
      <w:rPr>
        <w:sz w:val="18"/>
        <w:szCs w:val="18"/>
      </w:rPr>
      <w:t>TL</w:t>
    </w:r>
    <w:r>
      <w:rPr>
        <w:sz w:val="18"/>
        <w:szCs w:val="18"/>
      </w:rPr>
      <w:t>”</w:t>
    </w:r>
    <w:r w:rsidRPr="00FD7DD8">
      <w:rPr>
        <w:sz w:val="18"/>
        <w:szCs w:val="18"/>
      </w:rPr>
      <w:t xml:space="preserve">) olarak ifade edilmiştir.) </w:t>
    </w:r>
  </w:p>
  <w:p w14:paraId="74F62850" w14:textId="77777777" w:rsidR="00B47337" w:rsidRPr="00F13CD0" w:rsidRDefault="00B47337" w:rsidP="0014140C">
    <w:pPr>
      <w:pStyle w:val="stBilgi"/>
      <w:tabs>
        <w:tab w:val="clear" w:pos="4153"/>
        <w:tab w:val="clear" w:pos="8306"/>
        <w:tab w:val="left" w:pos="-1985"/>
      </w:tabs>
      <w:rPr>
        <w:sz w:val="22"/>
        <w:szCs w:val="22"/>
      </w:rPr>
    </w:pPr>
  </w:p>
</w:hdr>
</file>

<file path=word/header2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F98B57" w14:textId="77777777" w:rsidR="00B47337" w:rsidRPr="006E31BD" w:rsidRDefault="00B47337" w:rsidP="006E31BD">
    <w:pPr>
      <w:pStyle w:val="stBilgi"/>
      <w:tabs>
        <w:tab w:val="left" w:pos="-1985"/>
      </w:tabs>
      <w:rPr>
        <w:b/>
        <w:sz w:val="24"/>
        <w:szCs w:val="24"/>
      </w:rPr>
    </w:pPr>
    <w:r w:rsidRPr="006E31BD">
      <w:rPr>
        <w:b/>
        <w:sz w:val="24"/>
        <w:szCs w:val="24"/>
      </w:rPr>
      <w:t>ZİRAAT KATILIM BANKASI A.Ş.</w:t>
    </w:r>
  </w:p>
  <w:p w14:paraId="196378ED" w14:textId="77777777" w:rsidR="00B47337" w:rsidRPr="006E31BD" w:rsidRDefault="00B47337" w:rsidP="006E31BD">
    <w:pPr>
      <w:pStyle w:val="stBilgi"/>
      <w:tabs>
        <w:tab w:val="left" w:pos="-1985"/>
      </w:tabs>
      <w:rPr>
        <w:b/>
        <w:sz w:val="24"/>
        <w:szCs w:val="24"/>
      </w:rPr>
    </w:pPr>
  </w:p>
  <w:p w14:paraId="1822DA5E" w14:textId="2594AD4C" w:rsidR="00B47337" w:rsidRPr="00FD7DD8" w:rsidRDefault="00B47337" w:rsidP="003622A1">
    <w:pPr>
      <w:tabs>
        <w:tab w:val="left" w:pos="-1985"/>
      </w:tabs>
      <w:rPr>
        <w:b/>
        <w:sz w:val="24"/>
        <w:szCs w:val="24"/>
      </w:rPr>
    </w:pPr>
    <w:r w:rsidRPr="00FD7DD8">
      <w:rPr>
        <w:b/>
        <w:sz w:val="24"/>
        <w:szCs w:val="24"/>
      </w:rPr>
      <w:t>3</w:t>
    </w:r>
    <w:r>
      <w:rPr>
        <w:b/>
        <w:sz w:val="24"/>
        <w:szCs w:val="24"/>
      </w:rPr>
      <w:t>0</w:t>
    </w:r>
    <w:r w:rsidRPr="00FD7DD8">
      <w:rPr>
        <w:b/>
        <w:sz w:val="24"/>
        <w:szCs w:val="24"/>
      </w:rPr>
      <w:t xml:space="preserve"> </w:t>
    </w:r>
    <w:r>
      <w:rPr>
        <w:b/>
        <w:sz w:val="24"/>
        <w:szCs w:val="24"/>
      </w:rPr>
      <w:t>EYLÜL</w:t>
    </w:r>
    <w:r w:rsidRPr="00FD7DD8">
      <w:rPr>
        <w:b/>
        <w:sz w:val="24"/>
        <w:szCs w:val="24"/>
      </w:rPr>
      <w:t xml:space="preserve"> 201</w:t>
    </w:r>
    <w:r>
      <w:rPr>
        <w:b/>
        <w:sz w:val="24"/>
        <w:szCs w:val="24"/>
      </w:rPr>
      <w:t>9</w:t>
    </w:r>
    <w:r w:rsidRPr="00FD7DD8">
      <w:rPr>
        <w:b/>
        <w:sz w:val="24"/>
        <w:szCs w:val="24"/>
      </w:rPr>
      <w:t xml:space="preserve"> </w:t>
    </w:r>
    <w:r w:rsidRPr="00E2385E">
      <w:rPr>
        <w:b/>
        <w:sz w:val="24"/>
        <w:szCs w:val="24"/>
      </w:rPr>
      <w:t>TARİHİNDE SONA EREN HESAP DÖNEMİNE AİT</w:t>
    </w:r>
    <w:r w:rsidRPr="00E2385E" w:rsidDel="00E2385E">
      <w:rPr>
        <w:b/>
        <w:sz w:val="24"/>
        <w:szCs w:val="24"/>
      </w:rPr>
      <w:t xml:space="preserve"> </w:t>
    </w:r>
  </w:p>
  <w:p w14:paraId="0C1FF974" w14:textId="77777777" w:rsidR="00B47337" w:rsidRPr="00FD7DD8" w:rsidRDefault="00B47337" w:rsidP="003622A1">
    <w:pPr>
      <w:tabs>
        <w:tab w:val="left" w:pos="-1985"/>
      </w:tabs>
      <w:rPr>
        <w:b/>
        <w:sz w:val="24"/>
        <w:szCs w:val="24"/>
      </w:rPr>
    </w:pPr>
    <w:r w:rsidRPr="00FD7DD8">
      <w:rPr>
        <w:b/>
        <w:sz w:val="24"/>
        <w:szCs w:val="24"/>
      </w:rPr>
      <w:t xml:space="preserve">KONSOLİDE OLMAYAN </w:t>
    </w:r>
    <w:r>
      <w:rPr>
        <w:b/>
        <w:sz w:val="24"/>
        <w:szCs w:val="24"/>
      </w:rPr>
      <w:t>ÖZKAYNAK DEĞİŞİM TABLOSU</w:t>
    </w:r>
  </w:p>
  <w:p w14:paraId="41B19E8C" w14:textId="77777777" w:rsidR="00B47337" w:rsidRPr="00FD7DD8" w:rsidRDefault="00B47337" w:rsidP="009F08A1">
    <w:pPr>
      <w:pBdr>
        <w:bottom w:val="single" w:sz="4" w:space="1" w:color="auto"/>
      </w:pBdr>
      <w:tabs>
        <w:tab w:val="center" w:pos="4153"/>
        <w:tab w:val="right" w:pos="8306"/>
      </w:tabs>
      <w:spacing w:after="240"/>
      <w:ind w:right="4"/>
      <w:rPr>
        <w:sz w:val="18"/>
        <w:szCs w:val="18"/>
      </w:rPr>
    </w:pPr>
    <w:r w:rsidRPr="00FD7DD8">
      <w:rPr>
        <w:sz w:val="18"/>
        <w:szCs w:val="18"/>
      </w:rPr>
      <w:t>(Tutarlar aksi belirtilmedikçe Bin Türk Lirası (</w:t>
    </w:r>
    <w:r>
      <w:rPr>
        <w:sz w:val="18"/>
        <w:szCs w:val="18"/>
      </w:rPr>
      <w:t>“</w:t>
    </w:r>
    <w:r w:rsidRPr="00FD7DD8">
      <w:rPr>
        <w:sz w:val="18"/>
        <w:szCs w:val="18"/>
      </w:rPr>
      <w:t>TL</w:t>
    </w:r>
    <w:r>
      <w:rPr>
        <w:sz w:val="18"/>
        <w:szCs w:val="18"/>
      </w:rPr>
      <w:t>”</w:t>
    </w:r>
    <w:r w:rsidRPr="00FD7DD8">
      <w:rPr>
        <w:sz w:val="18"/>
        <w:szCs w:val="18"/>
      </w:rPr>
      <w:t xml:space="preserve">) olarak ifade edilmiştir.) </w:t>
    </w:r>
  </w:p>
  <w:p w14:paraId="561C3EAB" w14:textId="77777777" w:rsidR="00B47337" w:rsidRPr="004D276E" w:rsidRDefault="00B47337" w:rsidP="00A72E50">
    <w:pPr>
      <w:pStyle w:val="stBilgi"/>
      <w:tabs>
        <w:tab w:val="clear" w:pos="4153"/>
        <w:tab w:val="clear" w:pos="8306"/>
        <w:tab w:val="left" w:pos="-1985"/>
      </w:tabs>
      <w:rPr>
        <w:sz w:val="22"/>
        <w:szCs w:val="22"/>
      </w:rPr>
    </w:pPr>
  </w:p>
</w:hdr>
</file>

<file path=word/header2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75B69F" w14:textId="77777777" w:rsidR="00B47337" w:rsidRPr="006E31BD" w:rsidRDefault="00B47337" w:rsidP="006E31BD">
    <w:pPr>
      <w:pStyle w:val="stBilgi"/>
      <w:tabs>
        <w:tab w:val="left" w:pos="-1985"/>
      </w:tabs>
      <w:rPr>
        <w:b/>
        <w:sz w:val="24"/>
        <w:szCs w:val="24"/>
      </w:rPr>
    </w:pPr>
    <w:r w:rsidRPr="006E31BD">
      <w:rPr>
        <w:b/>
        <w:sz w:val="24"/>
        <w:szCs w:val="24"/>
      </w:rPr>
      <w:t>ZİRAAT KATILIM BANKASI A.Ş.</w:t>
    </w:r>
  </w:p>
  <w:p w14:paraId="06EBD3D9" w14:textId="77777777" w:rsidR="00B47337" w:rsidRPr="006E31BD" w:rsidRDefault="00B47337" w:rsidP="006E31BD">
    <w:pPr>
      <w:pStyle w:val="stBilgi"/>
      <w:tabs>
        <w:tab w:val="left" w:pos="-1985"/>
      </w:tabs>
      <w:rPr>
        <w:b/>
        <w:sz w:val="24"/>
        <w:szCs w:val="24"/>
      </w:rPr>
    </w:pPr>
  </w:p>
  <w:p w14:paraId="202AD665" w14:textId="1926A0FF" w:rsidR="00B47337" w:rsidRPr="00931C1E" w:rsidRDefault="00B47337" w:rsidP="003622A1">
    <w:pPr>
      <w:tabs>
        <w:tab w:val="left" w:pos="-1985"/>
      </w:tabs>
      <w:rPr>
        <w:b/>
        <w:sz w:val="24"/>
        <w:szCs w:val="24"/>
      </w:rPr>
    </w:pPr>
    <w:r>
      <w:rPr>
        <w:b/>
        <w:sz w:val="24"/>
        <w:szCs w:val="24"/>
      </w:rPr>
      <w:t>30 EYLÜL 2019</w:t>
    </w:r>
    <w:r w:rsidRPr="00931C1E">
      <w:rPr>
        <w:b/>
        <w:sz w:val="24"/>
        <w:szCs w:val="24"/>
      </w:rPr>
      <w:t xml:space="preserve"> </w:t>
    </w:r>
    <w:r w:rsidRPr="00617FE7">
      <w:rPr>
        <w:b/>
        <w:sz w:val="24"/>
        <w:szCs w:val="24"/>
      </w:rPr>
      <w:t>TARİHİNDE SONA EREN HESAP DÖNEMİNE AİT</w:t>
    </w:r>
    <w:r w:rsidRPr="00617FE7" w:rsidDel="00617FE7">
      <w:rPr>
        <w:b/>
        <w:sz w:val="24"/>
        <w:szCs w:val="24"/>
      </w:rPr>
      <w:t xml:space="preserve"> </w:t>
    </w:r>
  </w:p>
  <w:p w14:paraId="266F9AC3" w14:textId="77777777" w:rsidR="00B47337" w:rsidRPr="006D79FE" w:rsidRDefault="00B47337" w:rsidP="003622A1">
    <w:pPr>
      <w:pStyle w:val="stBilgi"/>
      <w:tabs>
        <w:tab w:val="clear" w:pos="4153"/>
        <w:tab w:val="clear" w:pos="8306"/>
        <w:tab w:val="left" w:pos="-1985"/>
      </w:tabs>
      <w:rPr>
        <w:b/>
        <w:sz w:val="24"/>
        <w:szCs w:val="24"/>
      </w:rPr>
    </w:pPr>
    <w:r w:rsidRPr="006D79FE">
      <w:rPr>
        <w:b/>
        <w:sz w:val="24"/>
        <w:szCs w:val="24"/>
      </w:rPr>
      <w:t xml:space="preserve">KONSOLİDE OLMAYAN </w:t>
    </w:r>
    <w:r>
      <w:rPr>
        <w:b/>
        <w:sz w:val="24"/>
        <w:szCs w:val="24"/>
      </w:rPr>
      <w:t>NAKİT AKIŞ TABLOSU</w:t>
    </w:r>
  </w:p>
  <w:p w14:paraId="2290FBEA" w14:textId="77777777" w:rsidR="00B47337" w:rsidRPr="004D276E" w:rsidRDefault="00B47337" w:rsidP="003622A1">
    <w:pPr>
      <w:pStyle w:val="stBilgi"/>
      <w:pBdr>
        <w:bottom w:val="single" w:sz="4" w:space="3" w:color="auto"/>
      </w:pBdr>
      <w:ind w:right="4"/>
      <w:rPr>
        <w:sz w:val="18"/>
        <w:szCs w:val="18"/>
      </w:rPr>
    </w:pPr>
    <w:r w:rsidRPr="004D276E">
      <w:rPr>
        <w:sz w:val="18"/>
        <w:szCs w:val="18"/>
      </w:rPr>
      <w:t>(Tutarlar aksi belirtilmedikçe Bin Türk Lirası (</w:t>
    </w:r>
    <w:r>
      <w:rPr>
        <w:sz w:val="18"/>
        <w:szCs w:val="18"/>
      </w:rPr>
      <w:t>“</w:t>
    </w:r>
    <w:r w:rsidRPr="004D276E">
      <w:rPr>
        <w:sz w:val="18"/>
        <w:szCs w:val="18"/>
      </w:rPr>
      <w:t>TL</w:t>
    </w:r>
    <w:r>
      <w:rPr>
        <w:sz w:val="18"/>
        <w:szCs w:val="18"/>
      </w:rPr>
      <w:t>”</w:t>
    </w:r>
    <w:r w:rsidRPr="004D276E">
      <w:rPr>
        <w:sz w:val="18"/>
        <w:szCs w:val="18"/>
      </w:rPr>
      <w:t xml:space="preserve">) olarak ifade edilmiştir.) </w:t>
    </w:r>
  </w:p>
  <w:p w14:paraId="2F1D0804" w14:textId="77777777" w:rsidR="00B47337" w:rsidRPr="004D276E" w:rsidRDefault="00B47337" w:rsidP="00A72E50">
    <w:pPr>
      <w:pStyle w:val="stBilgi"/>
      <w:tabs>
        <w:tab w:val="clear" w:pos="4153"/>
        <w:tab w:val="clear" w:pos="8306"/>
        <w:tab w:val="left" w:pos="-1985"/>
      </w:tabs>
      <w:rPr>
        <w:sz w:val="22"/>
        <w:szCs w:val="22"/>
      </w:rPr>
    </w:pPr>
  </w:p>
</w:hdr>
</file>

<file path=word/header2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339B46" w14:textId="77777777" w:rsidR="00B47337" w:rsidRDefault="00B47337">
    <w:pPr>
      <w:pStyle w:val="stBilgi"/>
    </w:pPr>
  </w:p>
  <w:p w14:paraId="66D8B494" w14:textId="77777777" w:rsidR="00B47337" w:rsidRDefault="00B47337"/>
  <w:p w14:paraId="22947E0A" w14:textId="77777777" w:rsidR="00B47337" w:rsidRDefault="00B47337"/>
</w:hdr>
</file>

<file path=word/header2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1D39AD" w14:textId="77777777" w:rsidR="00B47337" w:rsidRDefault="00B47337" w:rsidP="003E33B8">
    <w:pPr>
      <w:pStyle w:val="stBilgi"/>
      <w:tabs>
        <w:tab w:val="clear" w:pos="4153"/>
        <w:tab w:val="clear" w:pos="8306"/>
        <w:tab w:val="left" w:pos="-1985"/>
      </w:tabs>
      <w:rPr>
        <w:b/>
        <w:sz w:val="24"/>
        <w:szCs w:val="24"/>
      </w:rPr>
    </w:pPr>
    <w:r w:rsidRPr="006D79FE">
      <w:rPr>
        <w:b/>
        <w:sz w:val="24"/>
        <w:szCs w:val="24"/>
      </w:rPr>
      <w:t xml:space="preserve">ZİRAAT </w:t>
    </w:r>
    <w:r>
      <w:rPr>
        <w:b/>
        <w:sz w:val="24"/>
        <w:szCs w:val="24"/>
      </w:rPr>
      <w:t xml:space="preserve">KATILIM </w:t>
    </w:r>
    <w:r w:rsidRPr="006D79FE">
      <w:rPr>
        <w:b/>
        <w:sz w:val="24"/>
        <w:szCs w:val="24"/>
      </w:rPr>
      <w:t>BANKASI A.Ş.</w:t>
    </w:r>
  </w:p>
  <w:p w14:paraId="173A7F83" w14:textId="77777777" w:rsidR="00B47337" w:rsidRPr="006D79FE" w:rsidRDefault="00B47337" w:rsidP="003E33B8">
    <w:pPr>
      <w:pStyle w:val="stBilgi"/>
      <w:tabs>
        <w:tab w:val="clear" w:pos="4153"/>
        <w:tab w:val="clear" w:pos="8306"/>
        <w:tab w:val="left" w:pos="-1985"/>
      </w:tabs>
      <w:rPr>
        <w:b/>
        <w:sz w:val="24"/>
        <w:szCs w:val="24"/>
      </w:rPr>
    </w:pPr>
  </w:p>
  <w:p w14:paraId="3A3A7A04" w14:textId="12063AF7" w:rsidR="00B47337" w:rsidRDefault="00B47337" w:rsidP="003E33B8">
    <w:pPr>
      <w:tabs>
        <w:tab w:val="left" w:pos="-1985"/>
      </w:tabs>
      <w:rPr>
        <w:b/>
        <w:sz w:val="24"/>
        <w:szCs w:val="24"/>
      </w:rPr>
    </w:pPr>
    <w:r>
      <w:rPr>
        <w:b/>
        <w:sz w:val="24"/>
        <w:szCs w:val="24"/>
      </w:rPr>
      <w:t xml:space="preserve">30 EYLÜL </w:t>
    </w:r>
    <w:r w:rsidRPr="00931C1E">
      <w:rPr>
        <w:b/>
        <w:sz w:val="24"/>
        <w:szCs w:val="24"/>
      </w:rPr>
      <w:t>201</w:t>
    </w:r>
    <w:r>
      <w:rPr>
        <w:b/>
        <w:sz w:val="24"/>
        <w:szCs w:val="24"/>
      </w:rPr>
      <w:t>9</w:t>
    </w:r>
    <w:r w:rsidRPr="00931C1E">
      <w:rPr>
        <w:b/>
        <w:sz w:val="24"/>
        <w:szCs w:val="24"/>
      </w:rPr>
      <w:t xml:space="preserve"> TARİHİ İTİBARIYLA</w:t>
    </w:r>
    <w:r>
      <w:rPr>
        <w:b/>
        <w:sz w:val="24"/>
        <w:szCs w:val="24"/>
      </w:rPr>
      <w:t xml:space="preserve"> KONSOLİDE OLMAYAN </w:t>
    </w:r>
  </w:p>
  <w:p w14:paraId="7067B27C" w14:textId="77777777" w:rsidR="00B47337" w:rsidRPr="006D79FE" w:rsidRDefault="00B47337" w:rsidP="003E33B8">
    <w:pPr>
      <w:pStyle w:val="stBilgi"/>
      <w:tabs>
        <w:tab w:val="clear" w:pos="4153"/>
        <w:tab w:val="clear" w:pos="8306"/>
        <w:tab w:val="left" w:pos="-1985"/>
      </w:tabs>
      <w:rPr>
        <w:b/>
        <w:sz w:val="24"/>
        <w:szCs w:val="24"/>
      </w:rPr>
    </w:pPr>
    <w:r>
      <w:rPr>
        <w:b/>
        <w:sz w:val="24"/>
        <w:szCs w:val="24"/>
      </w:rPr>
      <w:t>FİNANSAL TABLOLARA İLİŞKİN AÇIKLAMA VE DİPNOTLAR</w:t>
    </w:r>
  </w:p>
  <w:p w14:paraId="55372061" w14:textId="77777777" w:rsidR="00B47337" w:rsidRDefault="00B47337" w:rsidP="00E74F70">
    <w:pPr>
      <w:pStyle w:val="stBilgi"/>
      <w:pBdr>
        <w:bottom w:val="single" w:sz="4" w:space="1" w:color="auto"/>
      </w:pBdr>
      <w:ind w:right="4"/>
      <w:rPr>
        <w:sz w:val="18"/>
        <w:szCs w:val="18"/>
      </w:rPr>
    </w:pPr>
    <w:r w:rsidRPr="004D276E">
      <w:rPr>
        <w:sz w:val="18"/>
        <w:szCs w:val="18"/>
      </w:rPr>
      <w:t xml:space="preserve">(Tutarlar aksi belirtilmedikçe Bin Türk Lirası (“TL”) olarak ifade edilmiştir.) </w:t>
    </w:r>
  </w:p>
  <w:p w14:paraId="3EE20148" w14:textId="77777777" w:rsidR="00B47337" w:rsidRPr="00BE2640" w:rsidRDefault="00B47337" w:rsidP="00E74F70">
    <w:pPr>
      <w:pStyle w:val="stBilgi"/>
      <w:ind w:right="4"/>
      <w:rPr>
        <w:sz w:val="22"/>
        <w:szCs w:val="22"/>
      </w:rPr>
    </w:pPr>
  </w:p>
</w:hdr>
</file>

<file path=word/header2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268287" w14:textId="77777777" w:rsidR="00B47337" w:rsidRDefault="00B47337">
    <w:pPr>
      <w:pStyle w:val="stBilgi"/>
    </w:pPr>
  </w:p>
</w:hdr>
</file>

<file path=word/header2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D5D59D" w14:textId="77777777" w:rsidR="00B47337" w:rsidRDefault="00B47337" w:rsidP="004578F3">
    <w:pPr>
      <w:pStyle w:val="stBilgi"/>
      <w:tabs>
        <w:tab w:val="clear" w:pos="4153"/>
        <w:tab w:val="clear" w:pos="8306"/>
        <w:tab w:val="left" w:pos="-1985"/>
      </w:tabs>
      <w:rPr>
        <w:b/>
        <w:sz w:val="24"/>
        <w:szCs w:val="24"/>
      </w:rPr>
    </w:pPr>
    <w:r w:rsidRPr="006D79FE">
      <w:rPr>
        <w:b/>
        <w:sz w:val="24"/>
        <w:szCs w:val="24"/>
      </w:rPr>
      <w:t xml:space="preserve">ZİRAAT </w:t>
    </w:r>
    <w:r>
      <w:rPr>
        <w:b/>
        <w:sz w:val="24"/>
        <w:szCs w:val="24"/>
      </w:rPr>
      <w:t xml:space="preserve">KATILIM </w:t>
    </w:r>
    <w:r w:rsidRPr="006D79FE">
      <w:rPr>
        <w:b/>
        <w:sz w:val="24"/>
        <w:szCs w:val="24"/>
      </w:rPr>
      <w:t>BANKASI A.Ş.</w:t>
    </w:r>
  </w:p>
  <w:p w14:paraId="1970AAF3" w14:textId="77777777" w:rsidR="00B47337" w:rsidRPr="006D79FE" w:rsidRDefault="00B47337" w:rsidP="004578F3">
    <w:pPr>
      <w:pStyle w:val="stBilgi"/>
      <w:tabs>
        <w:tab w:val="clear" w:pos="4153"/>
        <w:tab w:val="clear" w:pos="8306"/>
        <w:tab w:val="left" w:pos="-1985"/>
      </w:tabs>
      <w:rPr>
        <w:b/>
        <w:sz w:val="24"/>
        <w:szCs w:val="24"/>
      </w:rPr>
    </w:pPr>
  </w:p>
  <w:p w14:paraId="125AE7A0" w14:textId="4DA3AF93" w:rsidR="00B47337" w:rsidRDefault="00B47337" w:rsidP="004578F3">
    <w:pPr>
      <w:tabs>
        <w:tab w:val="left" w:pos="-1985"/>
      </w:tabs>
      <w:rPr>
        <w:b/>
        <w:sz w:val="24"/>
        <w:szCs w:val="24"/>
      </w:rPr>
    </w:pPr>
    <w:r>
      <w:rPr>
        <w:b/>
        <w:sz w:val="24"/>
        <w:szCs w:val="24"/>
      </w:rPr>
      <w:t>30 EYLÜL 2019</w:t>
    </w:r>
    <w:r w:rsidRPr="00931C1E">
      <w:rPr>
        <w:b/>
        <w:sz w:val="24"/>
        <w:szCs w:val="24"/>
      </w:rPr>
      <w:t xml:space="preserve"> TARİHİ İTİBARIYLA</w:t>
    </w:r>
    <w:r>
      <w:rPr>
        <w:b/>
        <w:sz w:val="24"/>
        <w:szCs w:val="24"/>
      </w:rPr>
      <w:t xml:space="preserve"> KONSOLİDE OLMAYAN </w:t>
    </w:r>
  </w:p>
  <w:p w14:paraId="44749335" w14:textId="77777777" w:rsidR="00B47337" w:rsidRPr="006D79FE" w:rsidRDefault="00B47337" w:rsidP="004578F3">
    <w:pPr>
      <w:pStyle w:val="stBilgi"/>
      <w:tabs>
        <w:tab w:val="clear" w:pos="4153"/>
        <w:tab w:val="clear" w:pos="8306"/>
        <w:tab w:val="left" w:pos="-1985"/>
      </w:tabs>
      <w:rPr>
        <w:b/>
        <w:sz w:val="24"/>
        <w:szCs w:val="24"/>
      </w:rPr>
    </w:pPr>
    <w:r>
      <w:rPr>
        <w:b/>
        <w:sz w:val="24"/>
        <w:szCs w:val="24"/>
      </w:rPr>
      <w:t>FİNANSAL TABLOLARA İLİŞKİN AÇIKLAMA VE DİPNOTLAR</w:t>
    </w:r>
  </w:p>
  <w:p w14:paraId="474026EE" w14:textId="77777777" w:rsidR="00B47337" w:rsidRDefault="00B47337" w:rsidP="004578F3">
    <w:pPr>
      <w:pStyle w:val="stBilgi"/>
      <w:pBdr>
        <w:bottom w:val="single" w:sz="4" w:space="1" w:color="auto"/>
      </w:pBdr>
      <w:ind w:right="4"/>
      <w:rPr>
        <w:sz w:val="18"/>
        <w:szCs w:val="18"/>
      </w:rPr>
    </w:pPr>
    <w:r w:rsidRPr="004D276E">
      <w:rPr>
        <w:sz w:val="18"/>
        <w:szCs w:val="18"/>
      </w:rPr>
      <w:t xml:space="preserve">(Tutarlar aksi belirtilmedikçe Bin Türk Lirası (“TL”) olarak ifade edilmiştir.) </w:t>
    </w:r>
  </w:p>
  <w:p w14:paraId="032247AA" w14:textId="77777777" w:rsidR="00B47337" w:rsidRPr="00BE2640" w:rsidRDefault="00B47337" w:rsidP="004578F3">
    <w:pPr>
      <w:pStyle w:val="stBilgi"/>
      <w:ind w:right="4"/>
      <w:rPr>
        <w:sz w:val="22"/>
        <w:szCs w:val="22"/>
      </w:rPr>
    </w:pPr>
  </w:p>
</w:hdr>
</file>

<file path=word/header2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EE47DB" w14:textId="77777777" w:rsidR="00B47337" w:rsidRDefault="00B47337" w:rsidP="004578F3">
    <w:pPr>
      <w:pStyle w:val="stBilgi"/>
      <w:tabs>
        <w:tab w:val="clear" w:pos="4153"/>
        <w:tab w:val="clear" w:pos="8306"/>
        <w:tab w:val="left" w:pos="-1985"/>
      </w:tabs>
      <w:rPr>
        <w:b/>
        <w:sz w:val="24"/>
        <w:szCs w:val="24"/>
      </w:rPr>
    </w:pPr>
    <w:r w:rsidRPr="006D79FE">
      <w:rPr>
        <w:b/>
        <w:sz w:val="24"/>
        <w:szCs w:val="24"/>
      </w:rPr>
      <w:t xml:space="preserve">ZİRAAT </w:t>
    </w:r>
    <w:r>
      <w:rPr>
        <w:b/>
        <w:sz w:val="24"/>
        <w:szCs w:val="24"/>
      </w:rPr>
      <w:t xml:space="preserve">KATILIM </w:t>
    </w:r>
    <w:r w:rsidRPr="006D79FE">
      <w:rPr>
        <w:b/>
        <w:sz w:val="24"/>
        <w:szCs w:val="24"/>
      </w:rPr>
      <w:t>BANKASI A.Ş.</w:t>
    </w:r>
  </w:p>
  <w:p w14:paraId="53479950" w14:textId="77777777" w:rsidR="00B47337" w:rsidRPr="006D79FE" w:rsidRDefault="00B47337" w:rsidP="004578F3">
    <w:pPr>
      <w:pStyle w:val="stBilgi"/>
      <w:tabs>
        <w:tab w:val="clear" w:pos="4153"/>
        <w:tab w:val="clear" w:pos="8306"/>
        <w:tab w:val="left" w:pos="-1985"/>
      </w:tabs>
      <w:rPr>
        <w:b/>
        <w:sz w:val="24"/>
        <w:szCs w:val="24"/>
      </w:rPr>
    </w:pPr>
  </w:p>
  <w:p w14:paraId="7CD17C75" w14:textId="14AD52C9" w:rsidR="00B47337" w:rsidRDefault="00B47337" w:rsidP="004578F3">
    <w:pPr>
      <w:tabs>
        <w:tab w:val="left" w:pos="-1985"/>
      </w:tabs>
      <w:rPr>
        <w:b/>
        <w:sz w:val="24"/>
        <w:szCs w:val="24"/>
      </w:rPr>
    </w:pPr>
    <w:r>
      <w:rPr>
        <w:b/>
        <w:sz w:val="24"/>
        <w:szCs w:val="24"/>
      </w:rPr>
      <w:t>30 EYLÜL 2019</w:t>
    </w:r>
    <w:r w:rsidRPr="00931C1E">
      <w:rPr>
        <w:b/>
        <w:sz w:val="24"/>
        <w:szCs w:val="24"/>
      </w:rPr>
      <w:t xml:space="preserve"> TARİHİ İTİBARIYLA</w:t>
    </w:r>
    <w:r>
      <w:rPr>
        <w:b/>
        <w:sz w:val="24"/>
        <w:szCs w:val="24"/>
      </w:rPr>
      <w:t xml:space="preserve"> KONSOLİDE OLMAYAN </w:t>
    </w:r>
  </w:p>
  <w:p w14:paraId="0BA09203" w14:textId="77777777" w:rsidR="00B47337" w:rsidRPr="006D79FE" w:rsidRDefault="00B47337" w:rsidP="004578F3">
    <w:pPr>
      <w:pStyle w:val="stBilgi"/>
      <w:tabs>
        <w:tab w:val="clear" w:pos="4153"/>
        <w:tab w:val="clear" w:pos="8306"/>
        <w:tab w:val="left" w:pos="-1985"/>
      </w:tabs>
      <w:rPr>
        <w:b/>
        <w:sz w:val="24"/>
        <w:szCs w:val="24"/>
      </w:rPr>
    </w:pPr>
    <w:r>
      <w:rPr>
        <w:b/>
        <w:sz w:val="24"/>
        <w:szCs w:val="24"/>
      </w:rPr>
      <w:t>FİNANSAL TABLOLARA İLİŞKİN AÇIKLAMA VE DİPNOTLAR</w:t>
    </w:r>
  </w:p>
  <w:p w14:paraId="2A0E3A28" w14:textId="77777777" w:rsidR="00B47337" w:rsidRDefault="00B47337" w:rsidP="004578F3">
    <w:pPr>
      <w:pStyle w:val="stBilgi"/>
      <w:pBdr>
        <w:bottom w:val="single" w:sz="4" w:space="1" w:color="auto"/>
      </w:pBdr>
      <w:ind w:right="4"/>
      <w:rPr>
        <w:sz w:val="18"/>
        <w:szCs w:val="18"/>
      </w:rPr>
    </w:pPr>
    <w:r w:rsidRPr="004D276E">
      <w:rPr>
        <w:sz w:val="18"/>
        <w:szCs w:val="18"/>
      </w:rPr>
      <w:t xml:space="preserve">(Tutarlar aksi belirtilmedikçe </w:t>
    </w:r>
    <w:r>
      <w:rPr>
        <w:sz w:val="18"/>
        <w:szCs w:val="18"/>
      </w:rPr>
      <w:t>Tam</w:t>
    </w:r>
    <w:r w:rsidRPr="004D276E">
      <w:rPr>
        <w:sz w:val="18"/>
        <w:szCs w:val="18"/>
      </w:rPr>
      <w:t xml:space="preserve"> Türk Lirası (“TL”) olarak ifade edilmiştir.) </w:t>
    </w:r>
  </w:p>
  <w:p w14:paraId="7ED9EBCA" w14:textId="77777777" w:rsidR="00B47337" w:rsidRPr="00BE2640" w:rsidRDefault="00B47337" w:rsidP="004578F3">
    <w:pPr>
      <w:pStyle w:val="stBilgi"/>
      <w:ind w:right="4"/>
      <w:rPr>
        <w:sz w:val="22"/>
        <w:szCs w:val="22"/>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75DE6F" w14:textId="77777777" w:rsidR="00B47337" w:rsidRDefault="00B47337">
    <w:pPr>
      <w:pStyle w:val="stBilgi"/>
    </w:pPr>
  </w:p>
  <w:p w14:paraId="56E31400" w14:textId="77777777" w:rsidR="00B47337" w:rsidRDefault="00B47337"/>
  <w:p w14:paraId="60832F5F" w14:textId="77777777" w:rsidR="00B47337" w:rsidRDefault="00B47337"/>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6ADCE3" w14:textId="77777777" w:rsidR="00B47337" w:rsidRDefault="00B47337">
    <w:pPr>
      <w:pStyle w:val="stBilgi"/>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8E0DB2" w14:textId="77777777" w:rsidR="00B47337" w:rsidRPr="00CB3F60" w:rsidRDefault="00B47337" w:rsidP="000036B5">
    <w:pPr>
      <w:pStyle w:val="stBilgi"/>
      <w:tabs>
        <w:tab w:val="clear" w:pos="4153"/>
        <w:tab w:val="clear" w:pos="8306"/>
        <w:tab w:val="left" w:pos="-1985"/>
      </w:tabs>
      <w:rPr>
        <w:b/>
        <w:sz w:val="24"/>
        <w:szCs w:val="24"/>
      </w:rPr>
    </w:pPr>
    <w:r w:rsidRPr="00CB3F60">
      <w:rPr>
        <w:b/>
        <w:sz w:val="24"/>
        <w:szCs w:val="24"/>
      </w:rPr>
      <w:t>ZİRAAT KATILIM BANKASI A.Ş.</w:t>
    </w:r>
  </w:p>
  <w:p w14:paraId="63B00D26" w14:textId="77777777" w:rsidR="00B47337" w:rsidRPr="00CB3F60" w:rsidRDefault="00B47337" w:rsidP="000036B5">
    <w:pPr>
      <w:pStyle w:val="stBilgi"/>
      <w:tabs>
        <w:tab w:val="clear" w:pos="4153"/>
        <w:tab w:val="clear" w:pos="8306"/>
        <w:tab w:val="left" w:pos="-1985"/>
      </w:tabs>
      <w:rPr>
        <w:b/>
        <w:sz w:val="24"/>
        <w:szCs w:val="24"/>
      </w:rPr>
    </w:pPr>
  </w:p>
  <w:p w14:paraId="73F56070" w14:textId="1AEA401C" w:rsidR="00B47337" w:rsidRDefault="00B47337" w:rsidP="000036B5">
    <w:pPr>
      <w:pStyle w:val="stBilgi"/>
      <w:tabs>
        <w:tab w:val="clear" w:pos="4153"/>
        <w:tab w:val="clear" w:pos="8306"/>
        <w:tab w:val="left" w:pos="-1985"/>
      </w:tabs>
      <w:rPr>
        <w:b/>
        <w:sz w:val="24"/>
        <w:szCs w:val="24"/>
      </w:rPr>
    </w:pPr>
    <w:r>
      <w:rPr>
        <w:b/>
        <w:sz w:val="24"/>
        <w:szCs w:val="24"/>
      </w:rPr>
      <w:t>30 EYLÜL 2019</w:t>
    </w:r>
    <w:r w:rsidRPr="00CB3F60">
      <w:rPr>
        <w:b/>
        <w:sz w:val="24"/>
        <w:szCs w:val="24"/>
      </w:rPr>
      <w:t xml:space="preserve"> TARİHİ İTİBARIYLA KONSOLİDE OLMAYAN </w:t>
    </w:r>
  </w:p>
  <w:p w14:paraId="2781AFA3" w14:textId="77777777" w:rsidR="00B47337" w:rsidRPr="00CB3F60" w:rsidRDefault="00B47337" w:rsidP="000036B5">
    <w:pPr>
      <w:pStyle w:val="stBilgi"/>
      <w:tabs>
        <w:tab w:val="clear" w:pos="4153"/>
        <w:tab w:val="clear" w:pos="8306"/>
        <w:tab w:val="left" w:pos="-1985"/>
      </w:tabs>
      <w:rPr>
        <w:b/>
        <w:sz w:val="24"/>
        <w:szCs w:val="24"/>
      </w:rPr>
    </w:pPr>
    <w:r w:rsidRPr="00CB3F60">
      <w:rPr>
        <w:b/>
        <w:sz w:val="24"/>
        <w:szCs w:val="24"/>
      </w:rPr>
      <w:t>FİNANSAL TABLOLARA İLİŞKİN AÇIKLAMA VE DİPNOTLAR</w:t>
    </w:r>
  </w:p>
  <w:p w14:paraId="353BB8F0" w14:textId="77777777" w:rsidR="00B47337" w:rsidRPr="004D276E" w:rsidRDefault="00B47337" w:rsidP="000036B5">
    <w:pPr>
      <w:pStyle w:val="stBilgi"/>
      <w:pBdr>
        <w:bottom w:val="single" w:sz="4" w:space="1" w:color="auto"/>
      </w:pBdr>
      <w:ind w:right="4"/>
      <w:rPr>
        <w:sz w:val="18"/>
        <w:szCs w:val="18"/>
      </w:rPr>
    </w:pPr>
    <w:r w:rsidRPr="00CB3F60">
      <w:rPr>
        <w:sz w:val="18"/>
        <w:szCs w:val="18"/>
      </w:rPr>
      <w:t>(Tutarlar aksi belirtilmedikçe Bin Türk Lirası (“TL”) olarak ifade edilmiştir.)</w:t>
    </w:r>
    <w:r w:rsidRPr="004D276E">
      <w:rPr>
        <w:sz w:val="18"/>
        <w:szCs w:val="18"/>
      </w:rPr>
      <w:t xml:space="preserve"> </w:t>
    </w:r>
  </w:p>
  <w:p w14:paraId="4F3295EB" w14:textId="77777777" w:rsidR="00B47337" w:rsidRDefault="00B47337">
    <w:pPr>
      <w:pStyle w:val="stBilgi"/>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48EF57" w14:textId="77777777" w:rsidR="00B47337" w:rsidRDefault="00B47337">
    <w:pPr>
      <w:pStyle w:val="stBilgi"/>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23F4BD" w14:textId="77777777" w:rsidR="00B47337" w:rsidRDefault="00B47337">
    <w:pPr>
      <w:pStyle w:val="stBilgi"/>
    </w:pP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602BA6" w14:textId="77777777" w:rsidR="00B47337" w:rsidRPr="00FB62A2" w:rsidRDefault="00B47337" w:rsidP="00FB62A2">
    <w:pPr>
      <w:pStyle w:val="stBilgi"/>
    </w:pP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95AA27" w14:textId="77777777" w:rsidR="00B47337" w:rsidRPr="003C2109" w:rsidRDefault="00B47337" w:rsidP="0040512E">
    <w:pPr>
      <w:pStyle w:val="stBilgi"/>
      <w:tabs>
        <w:tab w:val="clear" w:pos="4153"/>
        <w:tab w:val="clear" w:pos="8306"/>
        <w:tab w:val="left" w:pos="-1985"/>
      </w:tabs>
      <w:jc w:val="both"/>
      <w:rPr>
        <w:b/>
        <w:sz w:val="24"/>
        <w:szCs w:val="24"/>
      </w:rPr>
    </w:pPr>
    <w:r w:rsidRPr="003C2109">
      <w:rPr>
        <w:b/>
        <w:sz w:val="24"/>
        <w:szCs w:val="24"/>
      </w:rPr>
      <w:t>ZİRAAT KATILIM BANKASI A.Ş.</w:t>
    </w:r>
  </w:p>
  <w:p w14:paraId="05AD6C38" w14:textId="77777777" w:rsidR="00B47337" w:rsidRPr="003C2109" w:rsidRDefault="00B47337" w:rsidP="0040512E">
    <w:pPr>
      <w:pStyle w:val="stBilgi"/>
      <w:tabs>
        <w:tab w:val="clear" w:pos="4153"/>
        <w:tab w:val="clear" w:pos="8306"/>
        <w:tab w:val="left" w:pos="-1985"/>
      </w:tabs>
      <w:jc w:val="both"/>
      <w:rPr>
        <w:b/>
        <w:sz w:val="24"/>
        <w:szCs w:val="24"/>
      </w:rPr>
    </w:pPr>
  </w:p>
  <w:p w14:paraId="691D4FD9" w14:textId="77777777" w:rsidR="00B47337" w:rsidRPr="003C2109" w:rsidRDefault="00B47337" w:rsidP="0040512E">
    <w:pPr>
      <w:pStyle w:val="stBilgi"/>
      <w:tabs>
        <w:tab w:val="clear" w:pos="4153"/>
        <w:tab w:val="clear" w:pos="8306"/>
        <w:tab w:val="left" w:pos="-1985"/>
      </w:tabs>
      <w:jc w:val="both"/>
      <w:rPr>
        <w:b/>
        <w:sz w:val="24"/>
        <w:szCs w:val="24"/>
      </w:rPr>
    </w:pPr>
    <w:r w:rsidRPr="003C2109">
      <w:rPr>
        <w:b/>
        <w:sz w:val="24"/>
        <w:szCs w:val="24"/>
      </w:rPr>
      <w:t xml:space="preserve">31 ARALIK 2017 TARİHİ İTİBARIYLA </w:t>
    </w:r>
  </w:p>
  <w:p w14:paraId="248D17D1" w14:textId="77777777" w:rsidR="00B47337" w:rsidRPr="003C2109" w:rsidRDefault="00B47337" w:rsidP="0040512E">
    <w:pPr>
      <w:pStyle w:val="stBilgi"/>
      <w:tabs>
        <w:tab w:val="clear" w:pos="4153"/>
        <w:tab w:val="clear" w:pos="8306"/>
        <w:tab w:val="left" w:pos="-1985"/>
      </w:tabs>
      <w:jc w:val="both"/>
      <w:rPr>
        <w:b/>
        <w:sz w:val="24"/>
        <w:szCs w:val="24"/>
      </w:rPr>
    </w:pPr>
    <w:r w:rsidRPr="003C2109">
      <w:rPr>
        <w:b/>
        <w:sz w:val="24"/>
        <w:szCs w:val="24"/>
      </w:rPr>
      <w:t xml:space="preserve">KONSOLİDE OLMAYAN BİLANÇO </w:t>
    </w:r>
  </w:p>
  <w:p w14:paraId="53D77A8D" w14:textId="77777777" w:rsidR="00B47337" w:rsidRPr="004D276E" w:rsidRDefault="00B47337" w:rsidP="0040512E">
    <w:pPr>
      <w:pStyle w:val="stBilgi"/>
      <w:pBdr>
        <w:bottom w:val="single" w:sz="4" w:space="1" w:color="auto"/>
      </w:pBdr>
      <w:ind w:right="4"/>
      <w:rPr>
        <w:sz w:val="18"/>
        <w:szCs w:val="18"/>
      </w:rPr>
    </w:pPr>
    <w:r w:rsidRPr="003C2109">
      <w:rPr>
        <w:sz w:val="18"/>
        <w:szCs w:val="18"/>
      </w:rPr>
      <w:t>(Tutarlar aksi belirtilmedikçe Bin Türk Lirası (“TL”) olarak ifade edilmiştir.)</w:t>
    </w:r>
    <w:r w:rsidRPr="004D276E">
      <w:rPr>
        <w:sz w:val="18"/>
        <w:szCs w:val="18"/>
      </w:rPr>
      <w:t xml:space="preserve"> </w:t>
    </w:r>
  </w:p>
  <w:p w14:paraId="0C8553F5" w14:textId="77777777" w:rsidR="00B47337" w:rsidRDefault="00B47337">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207383"/>
    <w:multiLevelType w:val="hybridMultilevel"/>
    <w:tmpl w:val="1C02F53E"/>
    <w:lvl w:ilvl="0" w:tplc="16041580">
      <w:start w:val="1"/>
      <w:numFmt w:val="lowerLetter"/>
      <w:lvlText w:val="%1)"/>
      <w:lvlJc w:val="left"/>
      <w:pPr>
        <w:ind w:left="1211" w:hanging="360"/>
      </w:pPr>
      <w:rPr>
        <w:rFonts w:hint="default"/>
      </w:rPr>
    </w:lvl>
    <w:lvl w:ilvl="1" w:tplc="041F0019" w:tentative="1">
      <w:start w:val="1"/>
      <w:numFmt w:val="lowerLetter"/>
      <w:lvlText w:val="%2."/>
      <w:lvlJc w:val="left"/>
      <w:pPr>
        <w:ind w:left="1931" w:hanging="360"/>
      </w:pPr>
    </w:lvl>
    <w:lvl w:ilvl="2" w:tplc="041F001B" w:tentative="1">
      <w:start w:val="1"/>
      <w:numFmt w:val="lowerRoman"/>
      <w:lvlText w:val="%3."/>
      <w:lvlJc w:val="right"/>
      <w:pPr>
        <w:ind w:left="2651" w:hanging="180"/>
      </w:pPr>
    </w:lvl>
    <w:lvl w:ilvl="3" w:tplc="041F000F" w:tentative="1">
      <w:start w:val="1"/>
      <w:numFmt w:val="decimal"/>
      <w:lvlText w:val="%4."/>
      <w:lvlJc w:val="left"/>
      <w:pPr>
        <w:ind w:left="3371" w:hanging="360"/>
      </w:pPr>
    </w:lvl>
    <w:lvl w:ilvl="4" w:tplc="041F0019" w:tentative="1">
      <w:start w:val="1"/>
      <w:numFmt w:val="lowerLetter"/>
      <w:lvlText w:val="%5."/>
      <w:lvlJc w:val="left"/>
      <w:pPr>
        <w:ind w:left="4091" w:hanging="360"/>
      </w:pPr>
    </w:lvl>
    <w:lvl w:ilvl="5" w:tplc="041F001B" w:tentative="1">
      <w:start w:val="1"/>
      <w:numFmt w:val="lowerRoman"/>
      <w:lvlText w:val="%6."/>
      <w:lvlJc w:val="right"/>
      <w:pPr>
        <w:ind w:left="4811" w:hanging="180"/>
      </w:pPr>
    </w:lvl>
    <w:lvl w:ilvl="6" w:tplc="041F000F" w:tentative="1">
      <w:start w:val="1"/>
      <w:numFmt w:val="decimal"/>
      <w:lvlText w:val="%7."/>
      <w:lvlJc w:val="left"/>
      <w:pPr>
        <w:ind w:left="5531" w:hanging="360"/>
      </w:pPr>
    </w:lvl>
    <w:lvl w:ilvl="7" w:tplc="041F0019" w:tentative="1">
      <w:start w:val="1"/>
      <w:numFmt w:val="lowerLetter"/>
      <w:lvlText w:val="%8."/>
      <w:lvlJc w:val="left"/>
      <w:pPr>
        <w:ind w:left="6251" w:hanging="360"/>
      </w:pPr>
    </w:lvl>
    <w:lvl w:ilvl="8" w:tplc="041F001B" w:tentative="1">
      <w:start w:val="1"/>
      <w:numFmt w:val="lowerRoman"/>
      <w:lvlText w:val="%9."/>
      <w:lvlJc w:val="right"/>
      <w:pPr>
        <w:ind w:left="6971" w:hanging="180"/>
      </w:pPr>
    </w:lvl>
  </w:abstractNum>
  <w:abstractNum w:abstractNumId="1" w15:restartNumberingAfterBreak="0">
    <w:nsid w:val="02EE1017"/>
    <w:multiLevelType w:val="multilevel"/>
    <w:tmpl w:val="D64000E6"/>
    <w:lvl w:ilvl="0">
      <w:start w:val="6"/>
      <w:numFmt w:val="decimal"/>
      <w:lvlText w:val="%1."/>
      <w:lvlJc w:val="left"/>
      <w:pPr>
        <w:tabs>
          <w:tab w:val="num" w:pos="1439"/>
        </w:tabs>
        <w:ind w:left="1439" w:hanging="360"/>
      </w:pPr>
      <w:rPr>
        <w:rFonts w:cs="Times New Roman" w:hint="default"/>
      </w:rPr>
    </w:lvl>
    <w:lvl w:ilvl="1">
      <w:start w:val="592"/>
      <w:numFmt w:val="decimal"/>
      <w:isLgl/>
      <w:lvlText w:val="%1.%2"/>
      <w:lvlJc w:val="left"/>
      <w:pPr>
        <w:ind w:left="1904" w:hanging="825"/>
      </w:pPr>
      <w:rPr>
        <w:rFonts w:hint="default"/>
      </w:rPr>
    </w:lvl>
    <w:lvl w:ilvl="2">
      <w:start w:val="206"/>
      <w:numFmt w:val="decimal"/>
      <w:isLgl/>
      <w:lvlText w:val="%1.%2.%3"/>
      <w:lvlJc w:val="left"/>
      <w:pPr>
        <w:ind w:left="1904" w:hanging="825"/>
      </w:pPr>
      <w:rPr>
        <w:rFonts w:hint="default"/>
      </w:rPr>
    </w:lvl>
    <w:lvl w:ilvl="3">
      <w:start w:val="1"/>
      <w:numFmt w:val="decimal"/>
      <w:isLgl/>
      <w:lvlText w:val="%1.%2.%3.%4"/>
      <w:lvlJc w:val="left"/>
      <w:pPr>
        <w:ind w:left="1904" w:hanging="825"/>
      </w:pPr>
      <w:rPr>
        <w:rFonts w:hint="default"/>
      </w:rPr>
    </w:lvl>
    <w:lvl w:ilvl="4">
      <w:start w:val="1"/>
      <w:numFmt w:val="decimal"/>
      <w:isLgl/>
      <w:lvlText w:val="%1.%2.%3.%4.%5"/>
      <w:lvlJc w:val="left"/>
      <w:pPr>
        <w:ind w:left="1904" w:hanging="825"/>
      </w:pPr>
      <w:rPr>
        <w:rFonts w:hint="default"/>
      </w:rPr>
    </w:lvl>
    <w:lvl w:ilvl="5">
      <w:start w:val="1"/>
      <w:numFmt w:val="decimal"/>
      <w:isLgl/>
      <w:lvlText w:val="%1.%2.%3.%4.%5.%6"/>
      <w:lvlJc w:val="left"/>
      <w:pPr>
        <w:ind w:left="2159" w:hanging="1080"/>
      </w:pPr>
      <w:rPr>
        <w:rFonts w:hint="default"/>
      </w:rPr>
    </w:lvl>
    <w:lvl w:ilvl="6">
      <w:start w:val="1"/>
      <w:numFmt w:val="decimal"/>
      <w:isLgl/>
      <w:lvlText w:val="%1.%2.%3.%4.%5.%6.%7"/>
      <w:lvlJc w:val="left"/>
      <w:pPr>
        <w:ind w:left="2159" w:hanging="1080"/>
      </w:pPr>
      <w:rPr>
        <w:rFonts w:hint="default"/>
      </w:rPr>
    </w:lvl>
    <w:lvl w:ilvl="7">
      <w:start w:val="1"/>
      <w:numFmt w:val="decimal"/>
      <w:isLgl/>
      <w:lvlText w:val="%1.%2.%3.%4.%5.%6.%7.%8"/>
      <w:lvlJc w:val="left"/>
      <w:pPr>
        <w:ind w:left="2519" w:hanging="1440"/>
      </w:pPr>
      <w:rPr>
        <w:rFonts w:hint="default"/>
      </w:rPr>
    </w:lvl>
    <w:lvl w:ilvl="8">
      <w:start w:val="1"/>
      <w:numFmt w:val="decimal"/>
      <w:isLgl/>
      <w:lvlText w:val="%1.%2.%3.%4.%5.%6.%7.%8.%9"/>
      <w:lvlJc w:val="left"/>
      <w:pPr>
        <w:ind w:left="2519" w:hanging="1440"/>
      </w:pPr>
      <w:rPr>
        <w:rFonts w:hint="default"/>
      </w:rPr>
    </w:lvl>
  </w:abstractNum>
  <w:abstractNum w:abstractNumId="2" w15:restartNumberingAfterBreak="0">
    <w:nsid w:val="04056118"/>
    <w:multiLevelType w:val="hybridMultilevel"/>
    <w:tmpl w:val="28CC9E20"/>
    <w:lvl w:ilvl="0" w:tplc="9DC4EF4E">
      <w:start w:val="2"/>
      <w:numFmt w:val="decimal"/>
      <w:lvlText w:val="%1)"/>
      <w:lvlJc w:val="left"/>
      <w:pPr>
        <w:ind w:left="1931"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1E3D9E"/>
    <w:multiLevelType w:val="hybridMultilevel"/>
    <w:tmpl w:val="EBE2C3F6"/>
    <w:lvl w:ilvl="0" w:tplc="39A84E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D0534EB"/>
    <w:multiLevelType w:val="hybridMultilevel"/>
    <w:tmpl w:val="7A72EF24"/>
    <w:lvl w:ilvl="0" w:tplc="02F60306">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5" w15:restartNumberingAfterBreak="0">
    <w:nsid w:val="0D314C50"/>
    <w:multiLevelType w:val="multilevel"/>
    <w:tmpl w:val="7256C964"/>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0D651A9D"/>
    <w:multiLevelType w:val="multilevel"/>
    <w:tmpl w:val="3554570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21A2194"/>
    <w:multiLevelType w:val="hybridMultilevel"/>
    <w:tmpl w:val="4F0CFD6E"/>
    <w:lvl w:ilvl="0" w:tplc="E2684D2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A04AA8"/>
    <w:multiLevelType w:val="hybridMultilevel"/>
    <w:tmpl w:val="2C808492"/>
    <w:lvl w:ilvl="0" w:tplc="2250B1F2">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38F7C6D"/>
    <w:multiLevelType w:val="hybridMultilevel"/>
    <w:tmpl w:val="66B837A0"/>
    <w:lvl w:ilvl="0" w:tplc="E2ECFCEA">
      <w:start w:val="3"/>
      <w:numFmt w:val="lowerLetter"/>
      <w:lvlText w:val="%1)"/>
      <w:lvlJc w:val="left"/>
      <w:pPr>
        <w:ind w:left="1211"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19D704AD"/>
    <w:multiLevelType w:val="multilevel"/>
    <w:tmpl w:val="02FAAB1C"/>
    <w:lvl w:ilvl="0">
      <w:start w:val="6"/>
      <w:numFmt w:val="decimal"/>
      <w:lvlText w:val="%1."/>
      <w:lvlJc w:val="left"/>
      <w:pPr>
        <w:tabs>
          <w:tab w:val="num" w:pos="1439"/>
        </w:tabs>
        <w:ind w:left="1439" w:hanging="360"/>
      </w:pPr>
      <w:rPr>
        <w:rFonts w:cs="Times New Roman" w:hint="default"/>
      </w:rPr>
    </w:lvl>
    <w:lvl w:ilvl="1">
      <w:start w:val="592"/>
      <w:numFmt w:val="decimal"/>
      <w:isLgl/>
      <w:lvlText w:val="%1.%2"/>
      <w:lvlJc w:val="left"/>
      <w:pPr>
        <w:ind w:left="1904" w:hanging="825"/>
      </w:pPr>
      <w:rPr>
        <w:rFonts w:hint="default"/>
      </w:rPr>
    </w:lvl>
    <w:lvl w:ilvl="2">
      <w:start w:val="206"/>
      <w:numFmt w:val="decimal"/>
      <w:isLgl/>
      <w:lvlText w:val="%1.%2.%3"/>
      <w:lvlJc w:val="left"/>
      <w:pPr>
        <w:ind w:left="1904" w:hanging="825"/>
      </w:pPr>
      <w:rPr>
        <w:rFonts w:hint="default"/>
      </w:rPr>
    </w:lvl>
    <w:lvl w:ilvl="3">
      <w:start w:val="1"/>
      <w:numFmt w:val="decimal"/>
      <w:isLgl/>
      <w:lvlText w:val="%1.%2.%3.%4"/>
      <w:lvlJc w:val="left"/>
      <w:pPr>
        <w:ind w:left="1904" w:hanging="825"/>
      </w:pPr>
      <w:rPr>
        <w:rFonts w:hint="default"/>
      </w:rPr>
    </w:lvl>
    <w:lvl w:ilvl="4">
      <w:start w:val="1"/>
      <w:numFmt w:val="decimal"/>
      <w:isLgl/>
      <w:lvlText w:val="%1.%2.%3.%4.%5"/>
      <w:lvlJc w:val="left"/>
      <w:pPr>
        <w:ind w:left="1904" w:hanging="825"/>
      </w:pPr>
      <w:rPr>
        <w:rFonts w:hint="default"/>
      </w:rPr>
    </w:lvl>
    <w:lvl w:ilvl="5">
      <w:start w:val="1"/>
      <w:numFmt w:val="decimal"/>
      <w:isLgl/>
      <w:lvlText w:val="%1.%2.%3.%4.%5.%6"/>
      <w:lvlJc w:val="left"/>
      <w:pPr>
        <w:ind w:left="2159" w:hanging="1080"/>
      </w:pPr>
      <w:rPr>
        <w:rFonts w:hint="default"/>
      </w:rPr>
    </w:lvl>
    <w:lvl w:ilvl="6">
      <w:start w:val="1"/>
      <w:numFmt w:val="decimal"/>
      <w:isLgl/>
      <w:lvlText w:val="%1.%2.%3.%4.%5.%6.%7"/>
      <w:lvlJc w:val="left"/>
      <w:pPr>
        <w:ind w:left="2159" w:hanging="1080"/>
      </w:pPr>
      <w:rPr>
        <w:rFonts w:hint="default"/>
      </w:rPr>
    </w:lvl>
    <w:lvl w:ilvl="7">
      <w:start w:val="1"/>
      <w:numFmt w:val="decimal"/>
      <w:isLgl/>
      <w:lvlText w:val="%1.%2.%3.%4.%5.%6.%7.%8"/>
      <w:lvlJc w:val="left"/>
      <w:pPr>
        <w:ind w:left="2519" w:hanging="1440"/>
      </w:pPr>
      <w:rPr>
        <w:rFonts w:hint="default"/>
      </w:rPr>
    </w:lvl>
    <w:lvl w:ilvl="8">
      <w:start w:val="1"/>
      <w:numFmt w:val="decimal"/>
      <w:isLgl/>
      <w:lvlText w:val="%1.%2.%3.%4.%5.%6.%7.%8.%9"/>
      <w:lvlJc w:val="left"/>
      <w:pPr>
        <w:ind w:left="2519" w:hanging="1440"/>
      </w:pPr>
      <w:rPr>
        <w:rFonts w:hint="default"/>
      </w:rPr>
    </w:lvl>
  </w:abstractNum>
  <w:abstractNum w:abstractNumId="11" w15:restartNumberingAfterBreak="0">
    <w:nsid w:val="1B0C5A77"/>
    <w:multiLevelType w:val="hybridMultilevel"/>
    <w:tmpl w:val="FED85F44"/>
    <w:lvl w:ilvl="0" w:tplc="E9283008">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15:restartNumberingAfterBreak="0">
    <w:nsid w:val="1F483478"/>
    <w:multiLevelType w:val="hybridMultilevel"/>
    <w:tmpl w:val="7906800A"/>
    <w:lvl w:ilvl="0" w:tplc="75465C54">
      <w:start w:val="1"/>
      <w:numFmt w:val="decimal"/>
      <w:lvlText w:val="%1."/>
      <w:lvlJc w:val="left"/>
      <w:pPr>
        <w:ind w:left="1211" w:hanging="360"/>
      </w:pPr>
      <w:rPr>
        <w:rFonts w:hint="default"/>
      </w:rPr>
    </w:lvl>
    <w:lvl w:ilvl="1" w:tplc="041F0019" w:tentative="1">
      <w:start w:val="1"/>
      <w:numFmt w:val="lowerLetter"/>
      <w:lvlText w:val="%2."/>
      <w:lvlJc w:val="left"/>
      <w:pPr>
        <w:ind w:left="1931" w:hanging="360"/>
      </w:pPr>
    </w:lvl>
    <w:lvl w:ilvl="2" w:tplc="041F001B" w:tentative="1">
      <w:start w:val="1"/>
      <w:numFmt w:val="lowerRoman"/>
      <w:lvlText w:val="%3."/>
      <w:lvlJc w:val="right"/>
      <w:pPr>
        <w:ind w:left="2651" w:hanging="180"/>
      </w:pPr>
    </w:lvl>
    <w:lvl w:ilvl="3" w:tplc="041F000F" w:tentative="1">
      <w:start w:val="1"/>
      <w:numFmt w:val="decimal"/>
      <w:lvlText w:val="%4."/>
      <w:lvlJc w:val="left"/>
      <w:pPr>
        <w:ind w:left="3371" w:hanging="360"/>
      </w:pPr>
    </w:lvl>
    <w:lvl w:ilvl="4" w:tplc="041F0019" w:tentative="1">
      <w:start w:val="1"/>
      <w:numFmt w:val="lowerLetter"/>
      <w:lvlText w:val="%5."/>
      <w:lvlJc w:val="left"/>
      <w:pPr>
        <w:ind w:left="4091" w:hanging="360"/>
      </w:pPr>
    </w:lvl>
    <w:lvl w:ilvl="5" w:tplc="041F001B" w:tentative="1">
      <w:start w:val="1"/>
      <w:numFmt w:val="lowerRoman"/>
      <w:lvlText w:val="%6."/>
      <w:lvlJc w:val="right"/>
      <w:pPr>
        <w:ind w:left="4811" w:hanging="180"/>
      </w:pPr>
    </w:lvl>
    <w:lvl w:ilvl="6" w:tplc="041F000F" w:tentative="1">
      <w:start w:val="1"/>
      <w:numFmt w:val="decimal"/>
      <w:lvlText w:val="%7."/>
      <w:lvlJc w:val="left"/>
      <w:pPr>
        <w:ind w:left="5531" w:hanging="360"/>
      </w:pPr>
    </w:lvl>
    <w:lvl w:ilvl="7" w:tplc="041F0019" w:tentative="1">
      <w:start w:val="1"/>
      <w:numFmt w:val="lowerLetter"/>
      <w:lvlText w:val="%8."/>
      <w:lvlJc w:val="left"/>
      <w:pPr>
        <w:ind w:left="6251" w:hanging="360"/>
      </w:pPr>
    </w:lvl>
    <w:lvl w:ilvl="8" w:tplc="041F001B" w:tentative="1">
      <w:start w:val="1"/>
      <w:numFmt w:val="lowerRoman"/>
      <w:lvlText w:val="%9."/>
      <w:lvlJc w:val="right"/>
      <w:pPr>
        <w:ind w:left="6971" w:hanging="180"/>
      </w:pPr>
    </w:lvl>
  </w:abstractNum>
  <w:abstractNum w:abstractNumId="13" w15:restartNumberingAfterBreak="0">
    <w:nsid w:val="21644067"/>
    <w:multiLevelType w:val="multilevel"/>
    <w:tmpl w:val="265E3CFE"/>
    <w:lvl w:ilvl="0">
      <w:start w:val="8"/>
      <w:numFmt w:val="upperRoman"/>
      <w:lvlText w:val="%1."/>
      <w:lvlJc w:val="left"/>
      <w:pPr>
        <w:ind w:left="0" w:firstLine="0"/>
      </w:pPr>
      <w:rPr>
        <w:rFonts w:ascii="Times New Roman" w:eastAsia="Times New Roman" w:hAnsi="Times New Roman" w:cs="Times New Roman" w:hint="default"/>
        <w:b/>
        <w:bCs/>
        <w:i w:val="0"/>
        <w:iCs w:val="0"/>
        <w:smallCaps w:val="0"/>
        <w:strike w:val="0"/>
        <w:color w:val="000000"/>
        <w:spacing w:val="0"/>
        <w:w w:val="100"/>
        <w:position w:val="0"/>
        <w:sz w:val="20"/>
        <w:szCs w:val="20"/>
        <w:u w:val="no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4" w15:restartNumberingAfterBreak="0">
    <w:nsid w:val="22BA79A3"/>
    <w:multiLevelType w:val="hybridMultilevel"/>
    <w:tmpl w:val="773E1D7E"/>
    <w:lvl w:ilvl="0" w:tplc="145EBBCE">
      <w:start w:val="2"/>
      <w:numFmt w:val="lowerLetter"/>
      <w:lvlText w:val="%1."/>
      <w:lvlJc w:val="left"/>
      <w:pPr>
        <w:ind w:left="121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31631E5"/>
    <w:multiLevelType w:val="hybridMultilevel"/>
    <w:tmpl w:val="2CD2EE16"/>
    <w:lvl w:ilvl="0" w:tplc="89CE06DC">
      <w:start w:val="1"/>
      <w:numFmt w:val="lowerLetter"/>
      <w:lvlText w:val="%1)"/>
      <w:lvlJc w:val="left"/>
      <w:pPr>
        <w:ind w:left="2404" w:hanging="1202"/>
      </w:pPr>
      <w:rPr>
        <w:rFonts w:hint="default"/>
        <w:b/>
      </w:rPr>
    </w:lvl>
    <w:lvl w:ilvl="1" w:tplc="04090019" w:tentative="1">
      <w:start w:val="1"/>
      <w:numFmt w:val="lowerLetter"/>
      <w:lvlText w:val="%2."/>
      <w:lvlJc w:val="left"/>
      <w:pPr>
        <w:ind w:left="2282" w:hanging="360"/>
      </w:pPr>
    </w:lvl>
    <w:lvl w:ilvl="2" w:tplc="0409001B" w:tentative="1">
      <w:start w:val="1"/>
      <w:numFmt w:val="lowerRoman"/>
      <w:lvlText w:val="%3."/>
      <w:lvlJc w:val="right"/>
      <w:pPr>
        <w:ind w:left="3002" w:hanging="180"/>
      </w:pPr>
    </w:lvl>
    <w:lvl w:ilvl="3" w:tplc="0409000F" w:tentative="1">
      <w:start w:val="1"/>
      <w:numFmt w:val="decimal"/>
      <w:lvlText w:val="%4."/>
      <w:lvlJc w:val="left"/>
      <w:pPr>
        <w:ind w:left="3722" w:hanging="360"/>
      </w:pPr>
    </w:lvl>
    <w:lvl w:ilvl="4" w:tplc="04090019" w:tentative="1">
      <w:start w:val="1"/>
      <w:numFmt w:val="lowerLetter"/>
      <w:lvlText w:val="%5."/>
      <w:lvlJc w:val="left"/>
      <w:pPr>
        <w:ind w:left="4442" w:hanging="360"/>
      </w:pPr>
    </w:lvl>
    <w:lvl w:ilvl="5" w:tplc="0409001B" w:tentative="1">
      <w:start w:val="1"/>
      <w:numFmt w:val="lowerRoman"/>
      <w:lvlText w:val="%6."/>
      <w:lvlJc w:val="right"/>
      <w:pPr>
        <w:ind w:left="5162" w:hanging="180"/>
      </w:pPr>
    </w:lvl>
    <w:lvl w:ilvl="6" w:tplc="0409000F" w:tentative="1">
      <w:start w:val="1"/>
      <w:numFmt w:val="decimal"/>
      <w:lvlText w:val="%7."/>
      <w:lvlJc w:val="left"/>
      <w:pPr>
        <w:ind w:left="5882" w:hanging="360"/>
      </w:pPr>
    </w:lvl>
    <w:lvl w:ilvl="7" w:tplc="04090019" w:tentative="1">
      <w:start w:val="1"/>
      <w:numFmt w:val="lowerLetter"/>
      <w:lvlText w:val="%8."/>
      <w:lvlJc w:val="left"/>
      <w:pPr>
        <w:ind w:left="6602" w:hanging="360"/>
      </w:pPr>
    </w:lvl>
    <w:lvl w:ilvl="8" w:tplc="0409001B" w:tentative="1">
      <w:start w:val="1"/>
      <w:numFmt w:val="lowerRoman"/>
      <w:lvlText w:val="%9."/>
      <w:lvlJc w:val="right"/>
      <w:pPr>
        <w:ind w:left="7322" w:hanging="180"/>
      </w:pPr>
    </w:lvl>
  </w:abstractNum>
  <w:abstractNum w:abstractNumId="16" w15:restartNumberingAfterBreak="0">
    <w:nsid w:val="23C31E0A"/>
    <w:multiLevelType w:val="hybridMultilevel"/>
    <w:tmpl w:val="B0203090"/>
    <w:lvl w:ilvl="0" w:tplc="041F0019">
      <w:start w:val="2"/>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243B177A"/>
    <w:multiLevelType w:val="hybridMultilevel"/>
    <w:tmpl w:val="CF22C8C6"/>
    <w:lvl w:ilvl="0" w:tplc="6EF87EC2">
      <w:start w:val="5"/>
      <w:numFmt w:val="decimal"/>
      <w:lvlText w:val="%1."/>
      <w:lvlJc w:val="left"/>
      <w:pPr>
        <w:ind w:left="1211"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2866010D"/>
    <w:multiLevelType w:val="hybridMultilevel"/>
    <w:tmpl w:val="669CF040"/>
    <w:lvl w:ilvl="0" w:tplc="72407238">
      <w:start w:val="1"/>
      <w:numFmt w:val="decimal"/>
      <w:lvlText w:val="%1)"/>
      <w:lvlJc w:val="left"/>
      <w:pPr>
        <w:ind w:left="1931" w:hanging="360"/>
      </w:pPr>
      <w:rPr>
        <w:rFonts w:hint="default"/>
        <w:b/>
      </w:rPr>
    </w:lvl>
    <w:lvl w:ilvl="1" w:tplc="041F0019">
      <w:start w:val="1"/>
      <w:numFmt w:val="lowerLetter"/>
      <w:lvlText w:val="%2."/>
      <w:lvlJc w:val="left"/>
      <w:pPr>
        <w:ind w:left="2651" w:hanging="360"/>
      </w:pPr>
    </w:lvl>
    <w:lvl w:ilvl="2" w:tplc="041F001B" w:tentative="1">
      <w:start w:val="1"/>
      <w:numFmt w:val="lowerRoman"/>
      <w:lvlText w:val="%3."/>
      <w:lvlJc w:val="right"/>
      <w:pPr>
        <w:ind w:left="3371" w:hanging="180"/>
      </w:pPr>
    </w:lvl>
    <w:lvl w:ilvl="3" w:tplc="041F000F" w:tentative="1">
      <w:start w:val="1"/>
      <w:numFmt w:val="decimal"/>
      <w:lvlText w:val="%4."/>
      <w:lvlJc w:val="left"/>
      <w:pPr>
        <w:ind w:left="4091" w:hanging="360"/>
      </w:pPr>
    </w:lvl>
    <w:lvl w:ilvl="4" w:tplc="041F0019" w:tentative="1">
      <w:start w:val="1"/>
      <w:numFmt w:val="lowerLetter"/>
      <w:lvlText w:val="%5."/>
      <w:lvlJc w:val="left"/>
      <w:pPr>
        <w:ind w:left="4811" w:hanging="360"/>
      </w:pPr>
    </w:lvl>
    <w:lvl w:ilvl="5" w:tplc="041F001B" w:tentative="1">
      <w:start w:val="1"/>
      <w:numFmt w:val="lowerRoman"/>
      <w:lvlText w:val="%6."/>
      <w:lvlJc w:val="right"/>
      <w:pPr>
        <w:ind w:left="5531" w:hanging="180"/>
      </w:pPr>
    </w:lvl>
    <w:lvl w:ilvl="6" w:tplc="041F000F" w:tentative="1">
      <w:start w:val="1"/>
      <w:numFmt w:val="decimal"/>
      <w:lvlText w:val="%7."/>
      <w:lvlJc w:val="left"/>
      <w:pPr>
        <w:ind w:left="6251" w:hanging="360"/>
      </w:pPr>
    </w:lvl>
    <w:lvl w:ilvl="7" w:tplc="041F0019" w:tentative="1">
      <w:start w:val="1"/>
      <w:numFmt w:val="lowerLetter"/>
      <w:lvlText w:val="%8."/>
      <w:lvlJc w:val="left"/>
      <w:pPr>
        <w:ind w:left="6971" w:hanging="360"/>
      </w:pPr>
    </w:lvl>
    <w:lvl w:ilvl="8" w:tplc="041F001B" w:tentative="1">
      <w:start w:val="1"/>
      <w:numFmt w:val="lowerRoman"/>
      <w:lvlText w:val="%9."/>
      <w:lvlJc w:val="right"/>
      <w:pPr>
        <w:ind w:left="7691" w:hanging="180"/>
      </w:pPr>
    </w:lvl>
  </w:abstractNum>
  <w:abstractNum w:abstractNumId="19" w15:restartNumberingAfterBreak="0">
    <w:nsid w:val="28922D05"/>
    <w:multiLevelType w:val="hybridMultilevel"/>
    <w:tmpl w:val="FED85F44"/>
    <w:lvl w:ilvl="0" w:tplc="E9283008">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0" w15:restartNumberingAfterBreak="0">
    <w:nsid w:val="2CAB637B"/>
    <w:multiLevelType w:val="hybridMultilevel"/>
    <w:tmpl w:val="49D62E46"/>
    <w:lvl w:ilvl="0" w:tplc="9BE4EB82">
      <w:start w:val="2"/>
      <w:numFmt w:val="lowerLetter"/>
      <w:lvlText w:val="%1."/>
      <w:lvlJc w:val="left"/>
      <w:pPr>
        <w:ind w:left="121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D903374"/>
    <w:multiLevelType w:val="hybridMultilevel"/>
    <w:tmpl w:val="E58CDA34"/>
    <w:lvl w:ilvl="0" w:tplc="74DEE88C">
      <w:start w:val="1"/>
      <w:numFmt w:val="lowerLetter"/>
      <w:lvlText w:val="%1)"/>
      <w:lvlJc w:val="left"/>
      <w:pPr>
        <w:tabs>
          <w:tab w:val="num" w:pos="1080"/>
        </w:tabs>
        <w:ind w:left="1080" w:hanging="360"/>
      </w:pPr>
      <w:rPr>
        <w:rFonts w:cs="Times New Roman" w:hint="default"/>
        <w:b/>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22" w15:restartNumberingAfterBreak="0">
    <w:nsid w:val="2E0062DA"/>
    <w:multiLevelType w:val="hybridMultilevel"/>
    <w:tmpl w:val="FE48A52A"/>
    <w:lvl w:ilvl="0" w:tplc="920679FC">
      <w:start w:val="1"/>
      <w:numFmt w:val="upperRoman"/>
      <w:lvlText w:val="%1."/>
      <w:lvlJc w:val="left"/>
      <w:pPr>
        <w:ind w:left="72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2E1B03A9"/>
    <w:multiLevelType w:val="hybridMultilevel"/>
    <w:tmpl w:val="299EF4BC"/>
    <w:lvl w:ilvl="0" w:tplc="EAF8D320">
      <w:start w:val="1"/>
      <w:numFmt w:val="lowerLetter"/>
      <w:lvlText w:val="%1)"/>
      <w:lvlJc w:val="left"/>
      <w:pPr>
        <w:ind w:left="1211" w:hanging="360"/>
      </w:pPr>
      <w:rPr>
        <w:rFonts w:hint="default"/>
      </w:rPr>
    </w:lvl>
    <w:lvl w:ilvl="1" w:tplc="041F0019" w:tentative="1">
      <w:start w:val="1"/>
      <w:numFmt w:val="lowerLetter"/>
      <w:lvlText w:val="%2."/>
      <w:lvlJc w:val="left"/>
      <w:pPr>
        <w:ind w:left="1931" w:hanging="360"/>
      </w:pPr>
    </w:lvl>
    <w:lvl w:ilvl="2" w:tplc="041F001B" w:tentative="1">
      <w:start w:val="1"/>
      <w:numFmt w:val="lowerRoman"/>
      <w:lvlText w:val="%3."/>
      <w:lvlJc w:val="right"/>
      <w:pPr>
        <w:ind w:left="2651" w:hanging="180"/>
      </w:pPr>
    </w:lvl>
    <w:lvl w:ilvl="3" w:tplc="041F000F" w:tentative="1">
      <w:start w:val="1"/>
      <w:numFmt w:val="decimal"/>
      <w:lvlText w:val="%4."/>
      <w:lvlJc w:val="left"/>
      <w:pPr>
        <w:ind w:left="3371" w:hanging="360"/>
      </w:pPr>
    </w:lvl>
    <w:lvl w:ilvl="4" w:tplc="041F0019" w:tentative="1">
      <w:start w:val="1"/>
      <w:numFmt w:val="lowerLetter"/>
      <w:lvlText w:val="%5."/>
      <w:lvlJc w:val="left"/>
      <w:pPr>
        <w:ind w:left="4091" w:hanging="360"/>
      </w:pPr>
    </w:lvl>
    <w:lvl w:ilvl="5" w:tplc="041F001B" w:tentative="1">
      <w:start w:val="1"/>
      <w:numFmt w:val="lowerRoman"/>
      <w:lvlText w:val="%6."/>
      <w:lvlJc w:val="right"/>
      <w:pPr>
        <w:ind w:left="4811" w:hanging="180"/>
      </w:pPr>
    </w:lvl>
    <w:lvl w:ilvl="6" w:tplc="041F000F" w:tentative="1">
      <w:start w:val="1"/>
      <w:numFmt w:val="decimal"/>
      <w:lvlText w:val="%7."/>
      <w:lvlJc w:val="left"/>
      <w:pPr>
        <w:ind w:left="5531" w:hanging="360"/>
      </w:pPr>
    </w:lvl>
    <w:lvl w:ilvl="7" w:tplc="041F0019" w:tentative="1">
      <w:start w:val="1"/>
      <w:numFmt w:val="lowerLetter"/>
      <w:lvlText w:val="%8."/>
      <w:lvlJc w:val="left"/>
      <w:pPr>
        <w:ind w:left="6251" w:hanging="360"/>
      </w:pPr>
    </w:lvl>
    <w:lvl w:ilvl="8" w:tplc="041F001B" w:tentative="1">
      <w:start w:val="1"/>
      <w:numFmt w:val="lowerRoman"/>
      <w:lvlText w:val="%9."/>
      <w:lvlJc w:val="right"/>
      <w:pPr>
        <w:ind w:left="6971" w:hanging="180"/>
      </w:pPr>
    </w:lvl>
  </w:abstractNum>
  <w:abstractNum w:abstractNumId="24" w15:restartNumberingAfterBreak="0">
    <w:nsid w:val="316365A7"/>
    <w:multiLevelType w:val="hybridMultilevel"/>
    <w:tmpl w:val="F6465DDA"/>
    <w:lvl w:ilvl="0" w:tplc="41163C4A">
      <w:start w:val="3"/>
      <w:numFmt w:val="decimal"/>
      <w:lvlText w:val="%1."/>
      <w:lvlJc w:val="left"/>
      <w:pPr>
        <w:ind w:left="1211"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33381F6A"/>
    <w:multiLevelType w:val="hybridMultilevel"/>
    <w:tmpl w:val="BDDAFF44"/>
    <w:lvl w:ilvl="0" w:tplc="6DCA53BC">
      <w:start w:val="1"/>
      <w:numFmt w:val="lowerLetter"/>
      <w:lvlText w:val="%1)"/>
      <w:lvlJc w:val="left"/>
      <w:pPr>
        <w:tabs>
          <w:tab w:val="num" w:pos="1080"/>
        </w:tabs>
        <w:ind w:left="1080" w:hanging="36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26" w15:restartNumberingAfterBreak="0">
    <w:nsid w:val="339D5825"/>
    <w:multiLevelType w:val="hybridMultilevel"/>
    <w:tmpl w:val="75ACC6C0"/>
    <w:lvl w:ilvl="0" w:tplc="6772EE52">
      <w:start w:val="1"/>
      <w:numFmt w:val="decimal"/>
      <w:lvlText w:val="%1)"/>
      <w:lvlJc w:val="left"/>
      <w:pPr>
        <w:ind w:left="1211" w:hanging="360"/>
      </w:pPr>
      <w:rPr>
        <w:rFonts w:hint="default"/>
      </w:rPr>
    </w:lvl>
    <w:lvl w:ilvl="1" w:tplc="041F0019" w:tentative="1">
      <w:start w:val="1"/>
      <w:numFmt w:val="lowerLetter"/>
      <w:lvlText w:val="%2."/>
      <w:lvlJc w:val="left"/>
      <w:pPr>
        <w:ind w:left="1931" w:hanging="360"/>
      </w:pPr>
    </w:lvl>
    <w:lvl w:ilvl="2" w:tplc="041F001B" w:tentative="1">
      <w:start w:val="1"/>
      <w:numFmt w:val="lowerRoman"/>
      <w:lvlText w:val="%3."/>
      <w:lvlJc w:val="right"/>
      <w:pPr>
        <w:ind w:left="2651" w:hanging="180"/>
      </w:pPr>
    </w:lvl>
    <w:lvl w:ilvl="3" w:tplc="041F000F" w:tentative="1">
      <w:start w:val="1"/>
      <w:numFmt w:val="decimal"/>
      <w:lvlText w:val="%4."/>
      <w:lvlJc w:val="left"/>
      <w:pPr>
        <w:ind w:left="3371" w:hanging="360"/>
      </w:pPr>
    </w:lvl>
    <w:lvl w:ilvl="4" w:tplc="041F0019" w:tentative="1">
      <w:start w:val="1"/>
      <w:numFmt w:val="lowerLetter"/>
      <w:lvlText w:val="%5."/>
      <w:lvlJc w:val="left"/>
      <w:pPr>
        <w:ind w:left="4091" w:hanging="360"/>
      </w:pPr>
    </w:lvl>
    <w:lvl w:ilvl="5" w:tplc="041F001B" w:tentative="1">
      <w:start w:val="1"/>
      <w:numFmt w:val="lowerRoman"/>
      <w:lvlText w:val="%6."/>
      <w:lvlJc w:val="right"/>
      <w:pPr>
        <w:ind w:left="4811" w:hanging="180"/>
      </w:pPr>
    </w:lvl>
    <w:lvl w:ilvl="6" w:tplc="041F000F" w:tentative="1">
      <w:start w:val="1"/>
      <w:numFmt w:val="decimal"/>
      <w:lvlText w:val="%7."/>
      <w:lvlJc w:val="left"/>
      <w:pPr>
        <w:ind w:left="5531" w:hanging="360"/>
      </w:pPr>
    </w:lvl>
    <w:lvl w:ilvl="7" w:tplc="041F0019" w:tentative="1">
      <w:start w:val="1"/>
      <w:numFmt w:val="lowerLetter"/>
      <w:lvlText w:val="%8."/>
      <w:lvlJc w:val="left"/>
      <w:pPr>
        <w:ind w:left="6251" w:hanging="360"/>
      </w:pPr>
    </w:lvl>
    <w:lvl w:ilvl="8" w:tplc="041F001B" w:tentative="1">
      <w:start w:val="1"/>
      <w:numFmt w:val="lowerRoman"/>
      <w:lvlText w:val="%9."/>
      <w:lvlJc w:val="right"/>
      <w:pPr>
        <w:ind w:left="6971" w:hanging="180"/>
      </w:pPr>
    </w:lvl>
  </w:abstractNum>
  <w:abstractNum w:abstractNumId="27" w15:restartNumberingAfterBreak="0">
    <w:nsid w:val="33C707FD"/>
    <w:multiLevelType w:val="hybridMultilevel"/>
    <w:tmpl w:val="630C5EE8"/>
    <w:lvl w:ilvl="0" w:tplc="03F2DA54">
      <w:start w:val="6"/>
      <w:numFmt w:val="decimal"/>
      <w:lvlText w:val="%1."/>
      <w:lvlJc w:val="left"/>
      <w:pPr>
        <w:ind w:left="1211" w:hanging="360"/>
      </w:pPr>
      <w:rPr>
        <w:rFonts w:hint="default"/>
        <w:sz w:val="20"/>
        <w:szCs w:val="2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15:restartNumberingAfterBreak="0">
    <w:nsid w:val="35CE6354"/>
    <w:multiLevelType w:val="multilevel"/>
    <w:tmpl w:val="C5362ACE"/>
    <w:lvl w:ilvl="0">
      <w:start w:val="8"/>
      <w:numFmt w:val="upperRoman"/>
      <w:lvlText w:val="%1."/>
      <w:lvlJc w:val="left"/>
      <w:pPr>
        <w:ind w:left="0" w:firstLine="0"/>
      </w:pPr>
      <w:rPr>
        <w:rFonts w:ascii="Times New Roman" w:eastAsia="Times New Roman" w:hAnsi="Times New Roman" w:cs="Times New Roman" w:hint="default"/>
        <w:b/>
        <w:bCs/>
        <w:i w:val="0"/>
        <w:iCs w:val="0"/>
        <w:smallCaps w:val="0"/>
        <w:strike w:val="0"/>
        <w:color w:val="000000"/>
        <w:spacing w:val="0"/>
        <w:w w:val="100"/>
        <w:position w:val="0"/>
        <w:sz w:val="20"/>
        <w:szCs w:val="20"/>
        <w:u w:val="no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29" w15:restartNumberingAfterBreak="0">
    <w:nsid w:val="37696E73"/>
    <w:multiLevelType w:val="hybridMultilevel"/>
    <w:tmpl w:val="EA16157A"/>
    <w:lvl w:ilvl="0" w:tplc="E34EC682">
      <w:start w:val="1"/>
      <w:numFmt w:val="decimal"/>
      <w:lvlText w:val="%1."/>
      <w:lvlJc w:val="left"/>
      <w:pPr>
        <w:ind w:left="1211" w:hanging="360"/>
      </w:pPr>
      <w:rPr>
        <w:rFonts w:hint="default"/>
      </w:rPr>
    </w:lvl>
    <w:lvl w:ilvl="1" w:tplc="041F0019" w:tentative="1">
      <w:start w:val="1"/>
      <w:numFmt w:val="lowerLetter"/>
      <w:lvlText w:val="%2."/>
      <w:lvlJc w:val="left"/>
      <w:pPr>
        <w:ind w:left="1931" w:hanging="360"/>
      </w:pPr>
    </w:lvl>
    <w:lvl w:ilvl="2" w:tplc="041F001B" w:tentative="1">
      <w:start w:val="1"/>
      <w:numFmt w:val="lowerRoman"/>
      <w:lvlText w:val="%3."/>
      <w:lvlJc w:val="right"/>
      <w:pPr>
        <w:ind w:left="2651" w:hanging="180"/>
      </w:pPr>
    </w:lvl>
    <w:lvl w:ilvl="3" w:tplc="041F000F" w:tentative="1">
      <w:start w:val="1"/>
      <w:numFmt w:val="decimal"/>
      <w:lvlText w:val="%4."/>
      <w:lvlJc w:val="left"/>
      <w:pPr>
        <w:ind w:left="3371" w:hanging="360"/>
      </w:pPr>
    </w:lvl>
    <w:lvl w:ilvl="4" w:tplc="041F0019" w:tentative="1">
      <w:start w:val="1"/>
      <w:numFmt w:val="lowerLetter"/>
      <w:lvlText w:val="%5."/>
      <w:lvlJc w:val="left"/>
      <w:pPr>
        <w:ind w:left="4091" w:hanging="360"/>
      </w:pPr>
    </w:lvl>
    <w:lvl w:ilvl="5" w:tplc="041F001B" w:tentative="1">
      <w:start w:val="1"/>
      <w:numFmt w:val="lowerRoman"/>
      <w:lvlText w:val="%6."/>
      <w:lvlJc w:val="right"/>
      <w:pPr>
        <w:ind w:left="4811" w:hanging="180"/>
      </w:pPr>
    </w:lvl>
    <w:lvl w:ilvl="6" w:tplc="041F000F" w:tentative="1">
      <w:start w:val="1"/>
      <w:numFmt w:val="decimal"/>
      <w:lvlText w:val="%7."/>
      <w:lvlJc w:val="left"/>
      <w:pPr>
        <w:ind w:left="5531" w:hanging="360"/>
      </w:pPr>
    </w:lvl>
    <w:lvl w:ilvl="7" w:tplc="041F0019" w:tentative="1">
      <w:start w:val="1"/>
      <w:numFmt w:val="lowerLetter"/>
      <w:lvlText w:val="%8."/>
      <w:lvlJc w:val="left"/>
      <w:pPr>
        <w:ind w:left="6251" w:hanging="360"/>
      </w:pPr>
    </w:lvl>
    <w:lvl w:ilvl="8" w:tplc="041F001B" w:tentative="1">
      <w:start w:val="1"/>
      <w:numFmt w:val="lowerRoman"/>
      <w:lvlText w:val="%9."/>
      <w:lvlJc w:val="right"/>
      <w:pPr>
        <w:ind w:left="6971" w:hanging="180"/>
      </w:pPr>
    </w:lvl>
  </w:abstractNum>
  <w:abstractNum w:abstractNumId="30" w15:restartNumberingAfterBreak="0">
    <w:nsid w:val="39291854"/>
    <w:multiLevelType w:val="hybridMultilevel"/>
    <w:tmpl w:val="9FC85B6A"/>
    <w:lvl w:ilvl="0" w:tplc="C2CA723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B740915"/>
    <w:multiLevelType w:val="hybridMultilevel"/>
    <w:tmpl w:val="303E0950"/>
    <w:lvl w:ilvl="0" w:tplc="7FCC5006">
      <w:start w:val="3"/>
      <w:numFmt w:val="lowerLetter"/>
      <w:lvlText w:val="%1)"/>
      <w:lvlJc w:val="left"/>
      <w:pPr>
        <w:tabs>
          <w:tab w:val="num" w:pos="1080"/>
        </w:tabs>
        <w:ind w:left="108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B957816"/>
    <w:multiLevelType w:val="hybridMultilevel"/>
    <w:tmpl w:val="6900A0AA"/>
    <w:lvl w:ilvl="0" w:tplc="84701C42">
      <w:start w:val="2"/>
      <w:numFmt w:val="upperRoman"/>
      <w:lvlText w:val="%1."/>
      <w:lvlJc w:val="left"/>
      <w:pPr>
        <w:ind w:left="72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3" w15:restartNumberingAfterBreak="0">
    <w:nsid w:val="3C651BE3"/>
    <w:multiLevelType w:val="hybridMultilevel"/>
    <w:tmpl w:val="76E6BEB8"/>
    <w:lvl w:ilvl="0" w:tplc="0D98F89E">
      <w:start w:val="1"/>
      <w:numFmt w:val="upperRoman"/>
      <w:lvlText w:val="%1."/>
      <w:lvlJc w:val="left"/>
      <w:pPr>
        <w:ind w:left="1215" w:hanging="855"/>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4" w15:restartNumberingAfterBreak="0">
    <w:nsid w:val="3D2908B0"/>
    <w:multiLevelType w:val="multilevel"/>
    <w:tmpl w:val="D004A682"/>
    <w:lvl w:ilvl="0">
      <w:start w:val="6"/>
      <w:numFmt w:val="decimal"/>
      <w:lvlText w:val="%1."/>
      <w:lvlJc w:val="left"/>
      <w:pPr>
        <w:tabs>
          <w:tab w:val="num" w:pos="1439"/>
        </w:tabs>
        <w:ind w:left="1439" w:hanging="360"/>
      </w:pPr>
      <w:rPr>
        <w:rFonts w:cs="Times New Roman" w:hint="default"/>
      </w:rPr>
    </w:lvl>
    <w:lvl w:ilvl="1">
      <w:start w:val="592"/>
      <w:numFmt w:val="decimal"/>
      <w:isLgl/>
      <w:lvlText w:val="%1.%2"/>
      <w:lvlJc w:val="left"/>
      <w:pPr>
        <w:ind w:left="1904" w:hanging="825"/>
      </w:pPr>
      <w:rPr>
        <w:rFonts w:hint="default"/>
      </w:rPr>
    </w:lvl>
    <w:lvl w:ilvl="2">
      <w:start w:val="206"/>
      <w:numFmt w:val="decimal"/>
      <w:isLgl/>
      <w:lvlText w:val="%1.%2.%3"/>
      <w:lvlJc w:val="left"/>
      <w:pPr>
        <w:ind w:left="1904" w:hanging="825"/>
      </w:pPr>
      <w:rPr>
        <w:rFonts w:hint="default"/>
      </w:rPr>
    </w:lvl>
    <w:lvl w:ilvl="3">
      <w:start w:val="1"/>
      <w:numFmt w:val="decimal"/>
      <w:isLgl/>
      <w:lvlText w:val="%1.%2.%3.%4"/>
      <w:lvlJc w:val="left"/>
      <w:pPr>
        <w:ind w:left="1904" w:hanging="825"/>
      </w:pPr>
      <w:rPr>
        <w:rFonts w:hint="default"/>
      </w:rPr>
    </w:lvl>
    <w:lvl w:ilvl="4">
      <w:start w:val="1"/>
      <w:numFmt w:val="decimal"/>
      <w:isLgl/>
      <w:lvlText w:val="%1.%2.%3.%4.%5"/>
      <w:lvlJc w:val="left"/>
      <w:pPr>
        <w:ind w:left="1904" w:hanging="825"/>
      </w:pPr>
      <w:rPr>
        <w:rFonts w:hint="default"/>
      </w:rPr>
    </w:lvl>
    <w:lvl w:ilvl="5">
      <w:start w:val="1"/>
      <w:numFmt w:val="decimal"/>
      <w:isLgl/>
      <w:lvlText w:val="%1.%2.%3.%4.%5.%6"/>
      <w:lvlJc w:val="left"/>
      <w:pPr>
        <w:ind w:left="2159" w:hanging="1080"/>
      </w:pPr>
      <w:rPr>
        <w:rFonts w:hint="default"/>
      </w:rPr>
    </w:lvl>
    <w:lvl w:ilvl="6">
      <w:start w:val="1"/>
      <w:numFmt w:val="decimal"/>
      <w:isLgl/>
      <w:lvlText w:val="%1.%2.%3.%4.%5.%6.%7"/>
      <w:lvlJc w:val="left"/>
      <w:pPr>
        <w:ind w:left="2159" w:hanging="1080"/>
      </w:pPr>
      <w:rPr>
        <w:rFonts w:hint="default"/>
      </w:rPr>
    </w:lvl>
    <w:lvl w:ilvl="7">
      <w:start w:val="1"/>
      <w:numFmt w:val="decimal"/>
      <w:isLgl/>
      <w:lvlText w:val="%1.%2.%3.%4.%5.%6.%7.%8"/>
      <w:lvlJc w:val="left"/>
      <w:pPr>
        <w:ind w:left="2519" w:hanging="1440"/>
      </w:pPr>
      <w:rPr>
        <w:rFonts w:hint="default"/>
      </w:rPr>
    </w:lvl>
    <w:lvl w:ilvl="8">
      <w:start w:val="1"/>
      <w:numFmt w:val="decimal"/>
      <w:isLgl/>
      <w:lvlText w:val="%1.%2.%3.%4.%5.%6.%7.%8.%9"/>
      <w:lvlJc w:val="left"/>
      <w:pPr>
        <w:ind w:left="2519" w:hanging="1440"/>
      </w:pPr>
      <w:rPr>
        <w:rFonts w:hint="default"/>
      </w:rPr>
    </w:lvl>
  </w:abstractNum>
  <w:abstractNum w:abstractNumId="35" w15:restartNumberingAfterBreak="0">
    <w:nsid w:val="3EFA40E9"/>
    <w:multiLevelType w:val="hybridMultilevel"/>
    <w:tmpl w:val="4CEA169A"/>
    <w:lvl w:ilvl="0" w:tplc="48C28E3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437D63B9"/>
    <w:multiLevelType w:val="multilevel"/>
    <w:tmpl w:val="246E1BC0"/>
    <w:lvl w:ilvl="0">
      <w:start w:val="6"/>
      <w:numFmt w:val="decimal"/>
      <w:lvlText w:val="%1."/>
      <w:lvlJc w:val="left"/>
      <w:pPr>
        <w:tabs>
          <w:tab w:val="num" w:pos="1439"/>
        </w:tabs>
        <w:ind w:left="1439" w:hanging="360"/>
      </w:pPr>
      <w:rPr>
        <w:rFonts w:cs="Times New Roman" w:hint="default"/>
      </w:rPr>
    </w:lvl>
    <w:lvl w:ilvl="1">
      <w:start w:val="592"/>
      <w:numFmt w:val="decimal"/>
      <w:isLgl/>
      <w:lvlText w:val="%1.%2"/>
      <w:lvlJc w:val="left"/>
      <w:pPr>
        <w:ind w:left="1904" w:hanging="825"/>
      </w:pPr>
      <w:rPr>
        <w:rFonts w:hint="default"/>
      </w:rPr>
    </w:lvl>
    <w:lvl w:ilvl="2">
      <w:start w:val="206"/>
      <w:numFmt w:val="decimal"/>
      <w:isLgl/>
      <w:lvlText w:val="%1.%2.%3"/>
      <w:lvlJc w:val="left"/>
      <w:pPr>
        <w:ind w:left="1904" w:hanging="825"/>
      </w:pPr>
      <w:rPr>
        <w:rFonts w:hint="default"/>
      </w:rPr>
    </w:lvl>
    <w:lvl w:ilvl="3">
      <w:start w:val="1"/>
      <w:numFmt w:val="decimal"/>
      <w:isLgl/>
      <w:lvlText w:val="%1.%2.%3.%4"/>
      <w:lvlJc w:val="left"/>
      <w:pPr>
        <w:ind w:left="1904" w:hanging="825"/>
      </w:pPr>
      <w:rPr>
        <w:rFonts w:hint="default"/>
      </w:rPr>
    </w:lvl>
    <w:lvl w:ilvl="4">
      <w:start w:val="1"/>
      <w:numFmt w:val="decimal"/>
      <w:isLgl/>
      <w:lvlText w:val="%1.%2.%3.%4.%5"/>
      <w:lvlJc w:val="left"/>
      <w:pPr>
        <w:ind w:left="1904" w:hanging="825"/>
      </w:pPr>
      <w:rPr>
        <w:rFonts w:hint="default"/>
      </w:rPr>
    </w:lvl>
    <w:lvl w:ilvl="5">
      <w:start w:val="1"/>
      <w:numFmt w:val="decimal"/>
      <w:isLgl/>
      <w:lvlText w:val="%1.%2.%3.%4.%5.%6"/>
      <w:lvlJc w:val="left"/>
      <w:pPr>
        <w:ind w:left="2159" w:hanging="1080"/>
      </w:pPr>
      <w:rPr>
        <w:rFonts w:hint="default"/>
      </w:rPr>
    </w:lvl>
    <w:lvl w:ilvl="6">
      <w:start w:val="1"/>
      <w:numFmt w:val="decimal"/>
      <w:isLgl/>
      <w:lvlText w:val="%1.%2.%3.%4.%5.%6.%7"/>
      <w:lvlJc w:val="left"/>
      <w:pPr>
        <w:ind w:left="2159" w:hanging="1080"/>
      </w:pPr>
      <w:rPr>
        <w:rFonts w:hint="default"/>
      </w:rPr>
    </w:lvl>
    <w:lvl w:ilvl="7">
      <w:start w:val="1"/>
      <w:numFmt w:val="decimal"/>
      <w:isLgl/>
      <w:lvlText w:val="%1.%2.%3.%4.%5.%6.%7.%8"/>
      <w:lvlJc w:val="left"/>
      <w:pPr>
        <w:ind w:left="2519" w:hanging="1440"/>
      </w:pPr>
      <w:rPr>
        <w:rFonts w:hint="default"/>
      </w:rPr>
    </w:lvl>
    <w:lvl w:ilvl="8">
      <w:start w:val="1"/>
      <w:numFmt w:val="decimal"/>
      <w:isLgl/>
      <w:lvlText w:val="%1.%2.%3.%4.%5.%6.%7.%8.%9"/>
      <w:lvlJc w:val="left"/>
      <w:pPr>
        <w:ind w:left="2519" w:hanging="1440"/>
      </w:pPr>
      <w:rPr>
        <w:rFonts w:hint="default"/>
      </w:rPr>
    </w:lvl>
  </w:abstractNum>
  <w:abstractNum w:abstractNumId="37" w15:restartNumberingAfterBreak="0">
    <w:nsid w:val="44B0603D"/>
    <w:multiLevelType w:val="hybridMultilevel"/>
    <w:tmpl w:val="331ABCBC"/>
    <w:lvl w:ilvl="0" w:tplc="AA3A0CEC">
      <w:start w:val="1"/>
      <w:numFmt w:val="upperRoman"/>
      <w:lvlText w:val="%1."/>
      <w:lvlJc w:val="left"/>
      <w:pPr>
        <w:ind w:left="720" w:hanging="72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8" w15:restartNumberingAfterBreak="0">
    <w:nsid w:val="453C47F0"/>
    <w:multiLevelType w:val="multilevel"/>
    <w:tmpl w:val="0AB04C4C"/>
    <w:lvl w:ilvl="0">
      <w:start w:val="8"/>
      <w:numFmt w:val="upperRoman"/>
      <w:lvlText w:val="%1."/>
      <w:lvlJc w:val="left"/>
      <w:pPr>
        <w:ind w:left="0" w:firstLine="0"/>
      </w:pPr>
      <w:rPr>
        <w:rFonts w:ascii="Times New Roman" w:eastAsia="Times New Roman" w:hAnsi="Times New Roman" w:cs="Times New Roman" w:hint="default"/>
        <w:b/>
        <w:bCs/>
        <w:i w:val="0"/>
        <w:iCs w:val="0"/>
        <w:smallCaps w:val="0"/>
        <w:strike w:val="0"/>
        <w:color w:val="000000"/>
        <w:spacing w:val="0"/>
        <w:w w:val="100"/>
        <w:position w:val="0"/>
        <w:sz w:val="20"/>
        <w:szCs w:val="20"/>
        <w:u w:val="no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39" w15:restartNumberingAfterBreak="0">
    <w:nsid w:val="478879DC"/>
    <w:multiLevelType w:val="hybridMultilevel"/>
    <w:tmpl w:val="5A5C0E30"/>
    <w:lvl w:ilvl="0" w:tplc="B5448DBC">
      <w:start w:val="1"/>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49824262"/>
    <w:multiLevelType w:val="hybridMultilevel"/>
    <w:tmpl w:val="7906800A"/>
    <w:lvl w:ilvl="0" w:tplc="75465C54">
      <w:start w:val="1"/>
      <w:numFmt w:val="decimal"/>
      <w:lvlText w:val="%1."/>
      <w:lvlJc w:val="left"/>
      <w:pPr>
        <w:ind w:left="1211" w:hanging="360"/>
      </w:pPr>
      <w:rPr>
        <w:rFonts w:hint="default"/>
      </w:rPr>
    </w:lvl>
    <w:lvl w:ilvl="1" w:tplc="041F0019" w:tentative="1">
      <w:start w:val="1"/>
      <w:numFmt w:val="lowerLetter"/>
      <w:lvlText w:val="%2."/>
      <w:lvlJc w:val="left"/>
      <w:pPr>
        <w:ind w:left="1931" w:hanging="360"/>
      </w:pPr>
    </w:lvl>
    <w:lvl w:ilvl="2" w:tplc="041F001B" w:tentative="1">
      <w:start w:val="1"/>
      <w:numFmt w:val="lowerRoman"/>
      <w:lvlText w:val="%3."/>
      <w:lvlJc w:val="right"/>
      <w:pPr>
        <w:ind w:left="2651" w:hanging="180"/>
      </w:pPr>
    </w:lvl>
    <w:lvl w:ilvl="3" w:tplc="041F000F" w:tentative="1">
      <w:start w:val="1"/>
      <w:numFmt w:val="decimal"/>
      <w:lvlText w:val="%4."/>
      <w:lvlJc w:val="left"/>
      <w:pPr>
        <w:ind w:left="3371" w:hanging="360"/>
      </w:pPr>
    </w:lvl>
    <w:lvl w:ilvl="4" w:tplc="041F0019" w:tentative="1">
      <w:start w:val="1"/>
      <w:numFmt w:val="lowerLetter"/>
      <w:lvlText w:val="%5."/>
      <w:lvlJc w:val="left"/>
      <w:pPr>
        <w:ind w:left="4091" w:hanging="360"/>
      </w:pPr>
    </w:lvl>
    <w:lvl w:ilvl="5" w:tplc="041F001B" w:tentative="1">
      <w:start w:val="1"/>
      <w:numFmt w:val="lowerRoman"/>
      <w:lvlText w:val="%6."/>
      <w:lvlJc w:val="right"/>
      <w:pPr>
        <w:ind w:left="4811" w:hanging="180"/>
      </w:pPr>
    </w:lvl>
    <w:lvl w:ilvl="6" w:tplc="041F000F" w:tentative="1">
      <w:start w:val="1"/>
      <w:numFmt w:val="decimal"/>
      <w:lvlText w:val="%7."/>
      <w:lvlJc w:val="left"/>
      <w:pPr>
        <w:ind w:left="5531" w:hanging="360"/>
      </w:pPr>
    </w:lvl>
    <w:lvl w:ilvl="7" w:tplc="041F0019" w:tentative="1">
      <w:start w:val="1"/>
      <w:numFmt w:val="lowerLetter"/>
      <w:lvlText w:val="%8."/>
      <w:lvlJc w:val="left"/>
      <w:pPr>
        <w:ind w:left="6251" w:hanging="360"/>
      </w:pPr>
    </w:lvl>
    <w:lvl w:ilvl="8" w:tplc="041F001B" w:tentative="1">
      <w:start w:val="1"/>
      <w:numFmt w:val="lowerRoman"/>
      <w:lvlText w:val="%9."/>
      <w:lvlJc w:val="right"/>
      <w:pPr>
        <w:ind w:left="6971" w:hanging="180"/>
      </w:pPr>
    </w:lvl>
  </w:abstractNum>
  <w:abstractNum w:abstractNumId="41" w15:restartNumberingAfterBreak="0">
    <w:nsid w:val="4C64661E"/>
    <w:multiLevelType w:val="hybridMultilevel"/>
    <w:tmpl w:val="D0165AE6"/>
    <w:lvl w:ilvl="0" w:tplc="08A4CAC0">
      <w:start w:val="2"/>
      <w:numFmt w:val="lowerLetter"/>
      <w:lvlText w:val="%1)"/>
      <w:lvlJc w:val="left"/>
      <w:pPr>
        <w:tabs>
          <w:tab w:val="num" w:pos="1080"/>
        </w:tabs>
        <w:ind w:left="108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4F2B7224"/>
    <w:multiLevelType w:val="hybridMultilevel"/>
    <w:tmpl w:val="01E874FE"/>
    <w:lvl w:ilvl="0" w:tplc="0409000F">
      <w:start w:val="1"/>
      <w:numFmt w:val="decimal"/>
      <w:lvlText w:val="%1."/>
      <w:lvlJc w:val="left"/>
      <w:pPr>
        <w:ind w:left="720" w:hanging="360"/>
      </w:pPr>
    </w:lvl>
    <w:lvl w:ilvl="1" w:tplc="E0AA7A72">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3" w15:restartNumberingAfterBreak="0">
    <w:nsid w:val="538553A8"/>
    <w:multiLevelType w:val="hybridMultilevel"/>
    <w:tmpl w:val="2D1A8388"/>
    <w:lvl w:ilvl="0" w:tplc="56767EE6">
      <w:start w:val="2"/>
      <w:numFmt w:val="upperRoman"/>
      <w:lvlText w:val="%1."/>
      <w:lvlJc w:val="left"/>
      <w:pPr>
        <w:ind w:left="72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4" w15:restartNumberingAfterBreak="0">
    <w:nsid w:val="550204ED"/>
    <w:multiLevelType w:val="hybridMultilevel"/>
    <w:tmpl w:val="3274EF62"/>
    <w:lvl w:ilvl="0" w:tplc="F37ECE8E">
      <w:start w:val="2"/>
      <w:numFmt w:val="lowerLetter"/>
      <w:lvlText w:val="%1)"/>
      <w:lvlJc w:val="left"/>
      <w:pPr>
        <w:ind w:left="1211" w:hanging="360"/>
      </w:pPr>
      <w:rPr>
        <w:rFonts w:cs="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5" w15:restartNumberingAfterBreak="0">
    <w:nsid w:val="568E47A3"/>
    <w:multiLevelType w:val="hybridMultilevel"/>
    <w:tmpl w:val="DBE68F20"/>
    <w:lvl w:ilvl="0" w:tplc="D458D922">
      <w:start w:val="2"/>
      <w:numFmt w:val="decimal"/>
      <w:lvlText w:val="%1)"/>
      <w:lvlJc w:val="left"/>
      <w:pPr>
        <w:ind w:left="1931"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59D75B91"/>
    <w:multiLevelType w:val="hybridMultilevel"/>
    <w:tmpl w:val="3CC019EC"/>
    <w:lvl w:ilvl="0" w:tplc="4FC00958">
      <w:start w:val="2"/>
      <w:numFmt w:val="decimal"/>
      <w:lvlText w:val="%1)"/>
      <w:lvlJc w:val="left"/>
      <w:pPr>
        <w:ind w:left="114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5B1B53C7"/>
    <w:multiLevelType w:val="hybridMultilevel"/>
    <w:tmpl w:val="81C27536"/>
    <w:lvl w:ilvl="0" w:tplc="8224FC80">
      <w:start w:val="1"/>
      <w:numFmt w:val="decimal"/>
      <w:lvlText w:val="%1."/>
      <w:lvlJc w:val="left"/>
      <w:pPr>
        <w:ind w:left="1211" w:hanging="360"/>
      </w:pPr>
      <w:rPr>
        <w:rFonts w:hint="default"/>
      </w:rPr>
    </w:lvl>
    <w:lvl w:ilvl="1" w:tplc="041F0019" w:tentative="1">
      <w:start w:val="1"/>
      <w:numFmt w:val="lowerLetter"/>
      <w:lvlText w:val="%2."/>
      <w:lvlJc w:val="left"/>
      <w:pPr>
        <w:ind w:left="1931" w:hanging="360"/>
      </w:pPr>
    </w:lvl>
    <w:lvl w:ilvl="2" w:tplc="041F001B" w:tentative="1">
      <w:start w:val="1"/>
      <w:numFmt w:val="lowerRoman"/>
      <w:lvlText w:val="%3."/>
      <w:lvlJc w:val="right"/>
      <w:pPr>
        <w:ind w:left="2651" w:hanging="180"/>
      </w:pPr>
    </w:lvl>
    <w:lvl w:ilvl="3" w:tplc="041F000F" w:tentative="1">
      <w:start w:val="1"/>
      <w:numFmt w:val="decimal"/>
      <w:lvlText w:val="%4."/>
      <w:lvlJc w:val="left"/>
      <w:pPr>
        <w:ind w:left="3371" w:hanging="360"/>
      </w:pPr>
    </w:lvl>
    <w:lvl w:ilvl="4" w:tplc="041F0019" w:tentative="1">
      <w:start w:val="1"/>
      <w:numFmt w:val="lowerLetter"/>
      <w:lvlText w:val="%5."/>
      <w:lvlJc w:val="left"/>
      <w:pPr>
        <w:ind w:left="4091" w:hanging="360"/>
      </w:pPr>
    </w:lvl>
    <w:lvl w:ilvl="5" w:tplc="041F001B" w:tentative="1">
      <w:start w:val="1"/>
      <w:numFmt w:val="lowerRoman"/>
      <w:lvlText w:val="%6."/>
      <w:lvlJc w:val="right"/>
      <w:pPr>
        <w:ind w:left="4811" w:hanging="180"/>
      </w:pPr>
    </w:lvl>
    <w:lvl w:ilvl="6" w:tplc="041F000F" w:tentative="1">
      <w:start w:val="1"/>
      <w:numFmt w:val="decimal"/>
      <w:lvlText w:val="%7."/>
      <w:lvlJc w:val="left"/>
      <w:pPr>
        <w:ind w:left="5531" w:hanging="360"/>
      </w:pPr>
    </w:lvl>
    <w:lvl w:ilvl="7" w:tplc="041F0019" w:tentative="1">
      <w:start w:val="1"/>
      <w:numFmt w:val="lowerLetter"/>
      <w:lvlText w:val="%8."/>
      <w:lvlJc w:val="left"/>
      <w:pPr>
        <w:ind w:left="6251" w:hanging="360"/>
      </w:pPr>
    </w:lvl>
    <w:lvl w:ilvl="8" w:tplc="041F001B" w:tentative="1">
      <w:start w:val="1"/>
      <w:numFmt w:val="lowerRoman"/>
      <w:lvlText w:val="%9."/>
      <w:lvlJc w:val="right"/>
      <w:pPr>
        <w:ind w:left="6971" w:hanging="180"/>
      </w:pPr>
    </w:lvl>
  </w:abstractNum>
  <w:abstractNum w:abstractNumId="48" w15:restartNumberingAfterBreak="0">
    <w:nsid w:val="5B9E109B"/>
    <w:multiLevelType w:val="hybridMultilevel"/>
    <w:tmpl w:val="8AC41030"/>
    <w:lvl w:ilvl="0" w:tplc="9560FC32">
      <w:start w:val="2"/>
      <w:numFmt w:val="upperRoman"/>
      <w:lvlText w:val="%1."/>
      <w:lvlJc w:val="left"/>
      <w:pPr>
        <w:ind w:left="72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9" w15:restartNumberingAfterBreak="0">
    <w:nsid w:val="5CC9549D"/>
    <w:multiLevelType w:val="multilevel"/>
    <w:tmpl w:val="970C2F7E"/>
    <w:lvl w:ilvl="0">
      <w:start w:val="1"/>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Zero"/>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0" w15:restartNumberingAfterBreak="0">
    <w:nsid w:val="5D973612"/>
    <w:multiLevelType w:val="hybridMultilevel"/>
    <w:tmpl w:val="3F5E8E88"/>
    <w:lvl w:ilvl="0" w:tplc="41223A1A">
      <w:start w:val="322"/>
      <w:numFmt w:val="bullet"/>
      <w:lvlText w:val="-"/>
      <w:lvlJc w:val="left"/>
      <w:pPr>
        <w:ind w:left="245" w:hanging="360"/>
      </w:pPr>
      <w:rPr>
        <w:rFonts w:ascii="Times New Roman" w:eastAsia="Times New Roman" w:hAnsi="Times New Roman" w:cs="Times New Roman" w:hint="default"/>
      </w:rPr>
    </w:lvl>
    <w:lvl w:ilvl="1" w:tplc="041F0003" w:tentative="1">
      <w:start w:val="1"/>
      <w:numFmt w:val="bullet"/>
      <w:lvlText w:val="o"/>
      <w:lvlJc w:val="left"/>
      <w:pPr>
        <w:ind w:left="965" w:hanging="360"/>
      </w:pPr>
      <w:rPr>
        <w:rFonts w:ascii="Courier New" w:hAnsi="Courier New" w:cs="Courier New" w:hint="default"/>
      </w:rPr>
    </w:lvl>
    <w:lvl w:ilvl="2" w:tplc="041F0005" w:tentative="1">
      <w:start w:val="1"/>
      <w:numFmt w:val="bullet"/>
      <w:lvlText w:val=""/>
      <w:lvlJc w:val="left"/>
      <w:pPr>
        <w:ind w:left="1685" w:hanging="360"/>
      </w:pPr>
      <w:rPr>
        <w:rFonts w:ascii="Wingdings" w:hAnsi="Wingdings" w:hint="default"/>
      </w:rPr>
    </w:lvl>
    <w:lvl w:ilvl="3" w:tplc="041F0001" w:tentative="1">
      <w:start w:val="1"/>
      <w:numFmt w:val="bullet"/>
      <w:lvlText w:val=""/>
      <w:lvlJc w:val="left"/>
      <w:pPr>
        <w:ind w:left="2405" w:hanging="360"/>
      </w:pPr>
      <w:rPr>
        <w:rFonts w:ascii="Symbol" w:hAnsi="Symbol" w:hint="default"/>
      </w:rPr>
    </w:lvl>
    <w:lvl w:ilvl="4" w:tplc="041F0003" w:tentative="1">
      <w:start w:val="1"/>
      <w:numFmt w:val="bullet"/>
      <w:lvlText w:val="o"/>
      <w:lvlJc w:val="left"/>
      <w:pPr>
        <w:ind w:left="3125" w:hanging="360"/>
      </w:pPr>
      <w:rPr>
        <w:rFonts w:ascii="Courier New" w:hAnsi="Courier New" w:cs="Courier New" w:hint="default"/>
      </w:rPr>
    </w:lvl>
    <w:lvl w:ilvl="5" w:tplc="041F0005" w:tentative="1">
      <w:start w:val="1"/>
      <w:numFmt w:val="bullet"/>
      <w:lvlText w:val=""/>
      <w:lvlJc w:val="left"/>
      <w:pPr>
        <w:ind w:left="3845" w:hanging="360"/>
      </w:pPr>
      <w:rPr>
        <w:rFonts w:ascii="Wingdings" w:hAnsi="Wingdings" w:hint="default"/>
      </w:rPr>
    </w:lvl>
    <w:lvl w:ilvl="6" w:tplc="041F0001" w:tentative="1">
      <w:start w:val="1"/>
      <w:numFmt w:val="bullet"/>
      <w:lvlText w:val=""/>
      <w:lvlJc w:val="left"/>
      <w:pPr>
        <w:ind w:left="4565" w:hanging="360"/>
      </w:pPr>
      <w:rPr>
        <w:rFonts w:ascii="Symbol" w:hAnsi="Symbol" w:hint="default"/>
      </w:rPr>
    </w:lvl>
    <w:lvl w:ilvl="7" w:tplc="041F0003" w:tentative="1">
      <w:start w:val="1"/>
      <w:numFmt w:val="bullet"/>
      <w:lvlText w:val="o"/>
      <w:lvlJc w:val="left"/>
      <w:pPr>
        <w:ind w:left="5285" w:hanging="360"/>
      </w:pPr>
      <w:rPr>
        <w:rFonts w:ascii="Courier New" w:hAnsi="Courier New" w:cs="Courier New" w:hint="default"/>
      </w:rPr>
    </w:lvl>
    <w:lvl w:ilvl="8" w:tplc="041F0005" w:tentative="1">
      <w:start w:val="1"/>
      <w:numFmt w:val="bullet"/>
      <w:lvlText w:val=""/>
      <w:lvlJc w:val="left"/>
      <w:pPr>
        <w:ind w:left="6005" w:hanging="360"/>
      </w:pPr>
      <w:rPr>
        <w:rFonts w:ascii="Wingdings" w:hAnsi="Wingdings" w:hint="default"/>
      </w:rPr>
    </w:lvl>
  </w:abstractNum>
  <w:abstractNum w:abstractNumId="51" w15:restartNumberingAfterBreak="0">
    <w:nsid w:val="5DBE08B0"/>
    <w:multiLevelType w:val="hybridMultilevel"/>
    <w:tmpl w:val="3FCCF14C"/>
    <w:lvl w:ilvl="0" w:tplc="70A845FC">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2" w15:restartNumberingAfterBreak="0">
    <w:nsid w:val="632F5762"/>
    <w:multiLevelType w:val="hybridMultilevel"/>
    <w:tmpl w:val="1CAE8144"/>
    <w:lvl w:ilvl="0" w:tplc="B6F6A66C">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53" w15:restartNumberingAfterBreak="0">
    <w:nsid w:val="68CC1956"/>
    <w:multiLevelType w:val="multilevel"/>
    <w:tmpl w:val="606EBAC6"/>
    <w:lvl w:ilvl="0">
      <w:start w:val="6"/>
      <w:numFmt w:val="decimal"/>
      <w:lvlText w:val="%1."/>
      <w:lvlJc w:val="left"/>
      <w:pPr>
        <w:tabs>
          <w:tab w:val="num" w:pos="1439"/>
        </w:tabs>
        <w:ind w:left="1439" w:hanging="360"/>
      </w:pPr>
      <w:rPr>
        <w:rFonts w:cs="Times New Roman" w:hint="default"/>
      </w:rPr>
    </w:lvl>
    <w:lvl w:ilvl="1">
      <w:start w:val="592"/>
      <w:numFmt w:val="decimal"/>
      <w:isLgl/>
      <w:lvlText w:val="%1.%2"/>
      <w:lvlJc w:val="left"/>
      <w:pPr>
        <w:ind w:left="1904" w:hanging="825"/>
      </w:pPr>
      <w:rPr>
        <w:rFonts w:hint="default"/>
      </w:rPr>
    </w:lvl>
    <w:lvl w:ilvl="2">
      <w:start w:val="206"/>
      <w:numFmt w:val="decimal"/>
      <w:isLgl/>
      <w:lvlText w:val="%1.%2.%3"/>
      <w:lvlJc w:val="left"/>
      <w:pPr>
        <w:ind w:left="1904" w:hanging="825"/>
      </w:pPr>
      <w:rPr>
        <w:rFonts w:hint="default"/>
      </w:rPr>
    </w:lvl>
    <w:lvl w:ilvl="3">
      <w:start w:val="1"/>
      <w:numFmt w:val="decimal"/>
      <w:isLgl/>
      <w:lvlText w:val="%1.%2.%3.%4"/>
      <w:lvlJc w:val="left"/>
      <w:pPr>
        <w:ind w:left="1904" w:hanging="825"/>
      </w:pPr>
      <w:rPr>
        <w:rFonts w:hint="default"/>
      </w:rPr>
    </w:lvl>
    <w:lvl w:ilvl="4">
      <w:start w:val="1"/>
      <w:numFmt w:val="decimal"/>
      <w:isLgl/>
      <w:lvlText w:val="%1.%2.%3.%4.%5"/>
      <w:lvlJc w:val="left"/>
      <w:pPr>
        <w:ind w:left="1904" w:hanging="825"/>
      </w:pPr>
      <w:rPr>
        <w:rFonts w:hint="default"/>
      </w:rPr>
    </w:lvl>
    <w:lvl w:ilvl="5">
      <w:start w:val="1"/>
      <w:numFmt w:val="decimal"/>
      <w:isLgl/>
      <w:lvlText w:val="%1.%2.%3.%4.%5.%6"/>
      <w:lvlJc w:val="left"/>
      <w:pPr>
        <w:ind w:left="2159" w:hanging="1080"/>
      </w:pPr>
      <w:rPr>
        <w:rFonts w:hint="default"/>
      </w:rPr>
    </w:lvl>
    <w:lvl w:ilvl="6">
      <w:start w:val="1"/>
      <w:numFmt w:val="decimal"/>
      <w:isLgl/>
      <w:lvlText w:val="%1.%2.%3.%4.%5.%6.%7"/>
      <w:lvlJc w:val="left"/>
      <w:pPr>
        <w:ind w:left="2159" w:hanging="1080"/>
      </w:pPr>
      <w:rPr>
        <w:rFonts w:hint="default"/>
      </w:rPr>
    </w:lvl>
    <w:lvl w:ilvl="7">
      <w:start w:val="1"/>
      <w:numFmt w:val="decimal"/>
      <w:isLgl/>
      <w:lvlText w:val="%1.%2.%3.%4.%5.%6.%7.%8"/>
      <w:lvlJc w:val="left"/>
      <w:pPr>
        <w:ind w:left="2519" w:hanging="1440"/>
      </w:pPr>
      <w:rPr>
        <w:rFonts w:hint="default"/>
      </w:rPr>
    </w:lvl>
    <w:lvl w:ilvl="8">
      <w:start w:val="1"/>
      <w:numFmt w:val="decimal"/>
      <w:isLgl/>
      <w:lvlText w:val="%1.%2.%3.%4.%5.%6.%7.%8.%9"/>
      <w:lvlJc w:val="left"/>
      <w:pPr>
        <w:ind w:left="2519" w:hanging="1440"/>
      </w:pPr>
      <w:rPr>
        <w:rFonts w:hint="default"/>
      </w:rPr>
    </w:lvl>
  </w:abstractNum>
  <w:abstractNum w:abstractNumId="54" w15:restartNumberingAfterBreak="0">
    <w:nsid w:val="69135BBF"/>
    <w:multiLevelType w:val="multilevel"/>
    <w:tmpl w:val="375E9674"/>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5" w15:restartNumberingAfterBreak="0">
    <w:nsid w:val="691939E2"/>
    <w:multiLevelType w:val="hybridMultilevel"/>
    <w:tmpl w:val="142C1B32"/>
    <w:lvl w:ilvl="0" w:tplc="7FB24178">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56" w15:restartNumberingAfterBreak="0">
    <w:nsid w:val="6B6C528F"/>
    <w:multiLevelType w:val="hybridMultilevel"/>
    <w:tmpl w:val="7522FA0E"/>
    <w:lvl w:ilvl="0" w:tplc="1D3E1E7A">
      <w:start w:val="1"/>
      <w:numFmt w:val="upperRoman"/>
      <w:lvlText w:val="%1."/>
      <w:lvlJc w:val="left"/>
      <w:pPr>
        <w:ind w:left="1095" w:hanging="73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6C7A51B7"/>
    <w:multiLevelType w:val="hybridMultilevel"/>
    <w:tmpl w:val="6E16D088"/>
    <w:lvl w:ilvl="0" w:tplc="041F0017">
      <w:start w:val="1"/>
      <w:numFmt w:val="lowerLetter"/>
      <w:lvlText w:val="%1)"/>
      <w:lvlJc w:val="left"/>
      <w:pPr>
        <w:tabs>
          <w:tab w:val="num" w:pos="720"/>
        </w:tabs>
        <w:ind w:left="720" w:hanging="360"/>
      </w:pPr>
      <w:rPr>
        <w:rFonts w:cs="Times New Roman" w:hint="default"/>
      </w:rPr>
    </w:lvl>
    <w:lvl w:ilvl="1" w:tplc="041F0019">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58" w15:restartNumberingAfterBreak="0">
    <w:nsid w:val="6E3E14D1"/>
    <w:multiLevelType w:val="hybridMultilevel"/>
    <w:tmpl w:val="09788CF2"/>
    <w:lvl w:ilvl="0" w:tplc="93A0E684">
      <w:start w:val="2"/>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7106560B"/>
    <w:multiLevelType w:val="hybridMultilevel"/>
    <w:tmpl w:val="D4323CEC"/>
    <w:lvl w:ilvl="0" w:tplc="9132A672">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60" w15:restartNumberingAfterBreak="0">
    <w:nsid w:val="75371AB9"/>
    <w:multiLevelType w:val="hybridMultilevel"/>
    <w:tmpl w:val="B7B8B1DC"/>
    <w:lvl w:ilvl="0" w:tplc="34064CD4">
      <w:start w:val="4"/>
      <w:numFmt w:val="decimal"/>
      <w:lvlText w:val="%1."/>
      <w:lvlJc w:val="left"/>
      <w:pPr>
        <w:ind w:left="5325" w:hanging="360"/>
      </w:pPr>
      <w:rPr>
        <w:rFonts w:hint="default"/>
        <w:sz w:val="20"/>
        <w:szCs w:val="2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1" w15:restartNumberingAfterBreak="0">
    <w:nsid w:val="76D17B5C"/>
    <w:multiLevelType w:val="hybridMultilevel"/>
    <w:tmpl w:val="CE62043E"/>
    <w:lvl w:ilvl="0" w:tplc="711A7674">
      <w:start w:val="1"/>
      <w:numFmt w:val="lowerLetter"/>
      <w:lvlText w:val="%1)"/>
      <w:lvlJc w:val="left"/>
      <w:pPr>
        <w:ind w:left="2292" w:hanging="360"/>
      </w:pPr>
      <w:rPr>
        <w:rFonts w:hint="default"/>
      </w:rPr>
    </w:lvl>
    <w:lvl w:ilvl="1" w:tplc="04090019" w:tentative="1">
      <w:start w:val="1"/>
      <w:numFmt w:val="lowerLetter"/>
      <w:lvlText w:val="%2."/>
      <w:lvlJc w:val="left"/>
      <w:pPr>
        <w:ind w:left="3012" w:hanging="360"/>
      </w:pPr>
    </w:lvl>
    <w:lvl w:ilvl="2" w:tplc="0409001B" w:tentative="1">
      <w:start w:val="1"/>
      <w:numFmt w:val="lowerRoman"/>
      <w:lvlText w:val="%3."/>
      <w:lvlJc w:val="right"/>
      <w:pPr>
        <w:ind w:left="3732" w:hanging="180"/>
      </w:pPr>
    </w:lvl>
    <w:lvl w:ilvl="3" w:tplc="0409000F" w:tentative="1">
      <w:start w:val="1"/>
      <w:numFmt w:val="decimal"/>
      <w:lvlText w:val="%4."/>
      <w:lvlJc w:val="left"/>
      <w:pPr>
        <w:ind w:left="4452" w:hanging="360"/>
      </w:pPr>
    </w:lvl>
    <w:lvl w:ilvl="4" w:tplc="04090019" w:tentative="1">
      <w:start w:val="1"/>
      <w:numFmt w:val="lowerLetter"/>
      <w:lvlText w:val="%5."/>
      <w:lvlJc w:val="left"/>
      <w:pPr>
        <w:ind w:left="5172" w:hanging="360"/>
      </w:pPr>
    </w:lvl>
    <w:lvl w:ilvl="5" w:tplc="0409001B" w:tentative="1">
      <w:start w:val="1"/>
      <w:numFmt w:val="lowerRoman"/>
      <w:lvlText w:val="%6."/>
      <w:lvlJc w:val="right"/>
      <w:pPr>
        <w:ind w:left="5892" w:hanging="180"/>
      </w:pPr>
    </w:lvl>
    <w:lvl w:ilvl="6" w:tplc="0409000F" w:tentative="1">
      <w:start w:val="1"/>
      <w:numFmt w:val="decimal"/>
      <w:lvlText w:val="%7."/>
      <w:lvlJc w:val="left"/>
      <w:pPr>
        <w:ind w:left="6612" w:hanging="360"/>
      </w:pPr>
    </w:lvl>
    <w:lvl w:ilvl="7" w:tplc="04090019" w:tentative="1">
      <w:start w:val="1"/>
      <w:numFmt w:val="lowerLetter"/>
      <w:lvlText w:val="%8."/>
      <w:lvlJc w:val="left"/>
      <w:pPr>
        <w:ind w:left="7332" w:hanging="360"/>
      </w:pPr>
    </w:lvl>
    <w:lvl w:ilvl="8" w:tplc="0409001B" w:tentative="1">
      <w:start w:val="1"/>
      <w:numFmt w:val="lowerRoman"/>
      <w:lvlText w:val="%9."/>
      <w:lvlJc w:val="right"/>
      <w:pPr>
        <w:ind w:left="8052" w:hanging="180"/>
      </w:pPr>
    </w:lvl>
  </w:abstractNum>
  <w:abstractNum w:abstractNumId="62" w15:restartNumberingAfterBreak="0">
    <w:nsid w:val="79921D8C"/>
    <w:multiLevelType w:val="multilevel"/>
    <w:tmpl w:val="E7067C56"/>
    <w:lvl w:ilvl="0">
      <w:start w:val="6"/>
      <w:numFmt w:val="decimal"/>
      <w:lvlText w:val="%1."/>
      <w:lvlJc w:val="left"/>
      <w:pPr>
        <w:tabs>
          <w:tab w:val="num" w:pos="1439"/>
        </w:tabs>
        <w:ind w:left="1439" w:hanging="360"/>
      </w:pPr>
      <w:rPr>
        <w:rFonts w:cs="Times New Roman" w:hint="default"/>
      </w:rPr>
    </w:lvl>
    <w:lvl w:ilvl="1">
      <w:start w:val="592"/>
      <w:numFmt w:val="decimal"/>
      <w:isLgl/>
      <w:lvlText w:val="%1.%2"/>
      <w:lvlJc w:val="left"/>
      <w:pPr>
        <w:ind w:left="1904" w:hanging="825"/>
      </w:pPr>
      <w:rPr>
        <w:rFonts w:hint="default"/>
      </w:rPr>
    </w:lvl>
    <w:lvl w:ilvl="2">
      <w:start w:val="206"/>
      <w:numFmt w:val="decimal"/>
      <w:isLgl/>
      <w:lvlText w:val="%1.%2.%3"/>
      <w:lvlJc w:val="left"/>
      <w:pPr>
        <w:ind w:left="1904" w:hanging="825"/>
      </w:pPr>
      <w:rPr>
        <w:rFonts w:hint="default"/>
      </w:rPr>
    </w:lvl>
    <w:lvl w:ilvl="3">
      <w:start w:val="1"/>
      <w:numFmt w:val="decimal"/>
      <w:isLgl/>
      <w:lvlText w:val="%1.%2.%3.%4"/>
      <w:lvlJc w:val="left"/>
      <w:pPr>
        <w:ind w:left="1904" w:hanging="825"/>
      </w:pPr>
      <w:rPr>
        <w:rFonts w:hint="default"/>
      </w:rPr>
    </w:lvl>
    <w:lvl w:ilvl="4">
      <w:start w:val="1"/>
      <w:numFmt w:val="decimal"/>
      <w:isLgl/>
      <w:lvlText w:val="%1.%2.%3.%4.%5"/>
      <w:lvlJc w:val="left"/>
      <w:pPr>
        <w:ind w:left="1904" w:hanging="825"/>
      </w:pPr>
      <w:rPr>
        <w:rFonts w:hint="default"/>
      </w:rPr>
    </w:lvl>
    <w:lvl w:ilvl="5">
      <w:start w:val="1"/>
      <w:numFmt w:val="decimal"/>
      <w:isLgl/>
      <w:lvlText w:val="%1.%2.%3.%4.%5.%6"/>
      <w:lvlJc w:val="left"/>
      <w:pPr>
        <w:ind w:left="2159" w:hanging="1080"/>
      </w:pPr>
      <w:rPr>
        <w:rFonts w:hint="default"/>
      </w:rPr>
    </w:lvl>
    <w:lvl w:ilvl="6">
      <w:start w:val="1"/>
      <w:numFmt w:val="decimal"/>
      <w:isLgl/>
      <w:lvlText w:val="%1.%2.%3.%4.%5.%6.%7"/>
      <w:lvlJc w:val="left"/>
      <w:pPr>
        <w:ind w:left="2159" w:hanging="1080"/>
      </w:pPr>
      <w:rPr>
        <w:rFonts w:hint="default"/>
      </w:rPr>
    </w:lvl>
    <w:lvl w:ilvl="7">
      <w:start w:val="1"/>
      <w:numFmt w:val="decimal"/>
      <w:isLgl/>
      <w:lvlText w:val="%1.%2.%3.%4.%5.%6.%7.%8"/>
      <w:lvlJc w:val="left"/>
      <w:pPr>
        <w:ind w:left="2519" w:hanging="1440"/>
      </w:pPr>
      <w:rPr>
        <w:rFonts w:hint="default"/>
      </w:rPr>
    </w:lvl>
    <w:lvl w:ilvl="8">
      <w:start w:val="1"/>
      <w:numFmt w:val="decimal"/>
      <w:isLgl/>
      <w:lvlText w:val="%1.%2.%3.%4.%5.%6.%7.%8.%9"/>
      <w:lvlJc w:val="left"/>
      <w:pPr>
        <w:ind w:left="2519" w:hanging="1440"/>
      </w:pPr>
      <w:rPr>
        <w:rFonts w:hint="default"/>
      </w:rPr>
    </w:lvl>
  </w:abstractNum>
  <w:abstractNum w:abstractNumId="63" w15:restartNumberingAfterBreak="0">
    <w:nsid w:val="7AFA2A37"/>
    <w:multiLevelType w:val="hybridMultilevel"/>
    <w:tmpl w:val="69D69144"/>
    <w:lvl w:ilvl="0" w:tplc="0E14890C">
      <w:start w:val="2"/>
      <w:numFmt w:val="lowerLetter"/>
      <w:lvlText w:val="%1)"/>
      <w:lvlJc w:val="left"/>
      <w:pPr>
        <w:ind w:left="229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7BBD5AE5"/>
    <w:multiLevelType w:val="hybridMultilevel"/>
    <w:tmpl w:val="AB3A6640"/>
    <w:lvl w:ilvl="0" w:tplc="3E325310">
      <w:start w:val="3"/>
      <w:numFmt w:val="lowerLetter"/>
      <w:lvlText w:val="%1)"/>
      <w:lvlJc w:val="left"/>
      <w:pPr>
        <w:ind w:left="1211"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5" w15:restartNumberingAfterBreak="0">
    <w:nsid w:val="7E7527AF"/>
    <w:multiLevelType w:val="hybridMultilevel"/>
    <w:tmpl w:val="EF10F150"/>
    <w:lvl w:ilvl="0" w:tplc="9F40DA22">
      <w:start w:val="1"/>
      <w:numFmt w:val="upp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66" w15:restartNumberingAfterBreak="0">
    <w:nsid w:val="7F2509C7"/>
    <w:multiLevelType w:val="hybridMultilevel"/>
    <w:tmpl w:val="5A5C0E30"/>
    <w:lvl w:ilvl="0" w:tplc="B5448DBC">
      <w:start w:val="1"/>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7"/>
  </w:num>
  <w:num w:numId="2">
    <w:abstractNumId w:val="21"/>
  </w:num>
  <w:num w:numId="3">
    <w:abstractNumId w:val="25"/>
  </w:num>
  <w:num w:numId="4">
    <w:abstractNumId w:val="55"/>
  </w:num>
  <w:num w:numId="5">
    <w:abstractNumId w:val="19"/>
  </w:num>
  <w:num w:numId="6">
    <w:abstractNumId w:val="39"/>
  </w:num>
  <w:num w:numId="7">
    <w:abstractNumId w:val="7"/>
  </w:num>
  <w:num w:numId="8">
    <w:abstractNumId w:val="61"/>
  </w:num>
  <w:num w:numId="9">
    <w:abstractNumId w:val="8"/>
  </w:num>
  <w:num w:numId="10">
    <w:abstractNumId w:val="14"/>
  </w:num>
  <w:num w:numId="11">
    <w:abstractNumId w:val="38"/>
  </w:num>
  <w:num w:numId="12">
    <w:abstractNumId w:val="26"/>
  </w:num>
  <w:num w:numId="13">
    <w:abstractNumId w:val="4"/>
  </w:num>
  <w:num w:numId="14">
    <w:abstractNumId w:val="41"/>
  </w:num>
  <w:num w:numId="15">
    <w:abstractNumId w:val="59"/>
  </w:num>
  <w:num w:numId="16">
    <w:abstractNumId w:val="52"/>
  </w:num>
  <w:num w:numId="17">
    <w:abstractNumId w:val="58"/>
  </w:num>
  <w:num w:numId="18">
    <w:abstractNumId w:val="18"/>
  </w:num>
  <w:num w:numId="19">
    <w:abstractNumId w:val="45"/>
  </w:num>
  <w:num w:numId="20">
    <w:abstractNumId w:val="2"/>
  </w:num>
  <w:num w:numId="21">
    <w:abstractNumId w:val="34"/>
  </w:num>
  <w:num w:numId="22">
    <w:abstractNumId w:val="62"/>
  </w:num>
  <w:num w:numId="23">
    <w:abstractNumId w:val="36"/>
  </w:num>
  <w:num w:numId="24">
    <w:abstractNumId w:val="1"/>
  </w:num>
  <w:num w:numId="25">
    <w:abstractNumId w:val="46"/>
  </w:num>
  <w:num w:numId="26">
    <w:abstractNumId w:val="30"/>
  </w:num>
  <w:num w:numId="27">
    <w:abstractNumId w:val="65"/>
  </w:num>
  <w:num w:numId="28">
    <w:abstractNumId w:val="20"/>
  </w:num>
  <w:num w:numId="29">
    <w:abstractNumId w:val="16"/>
  </w:num>
  <w:num w:numId="30">
    <w:abstractNumId w:val="51"/>
  </w:num>
  <w:num w:numId="31">
    <w:abstractNumId w:val="23"/>
  </w:num>
  <w:num w:numId="32">
    <w:abstractNumId w:val="0"/>
  </w:num>
  <w:num w:numId="33">
    <w:abstractNumId w:val="24"/>
  </w:num>
  <w:num w:numId="34">
    <w:abstractNumId w:val="66"/>
  </w:num>
  <w:num w:numId="35">
    <w:abstractNumId w:val="15"/>
  </w:num>
  <w:num w:numId="36">
    <w:abstractNumId w:val="53"/>
  </w:num>
  <w:num w:numId="37">
    <w:abstractNumId w:val="10"/>
  </w:num>
  <w:num w:numId="38">
    <w:abstractNumId w:val="33"/>
  </w:num>
  <w:num w:numId="39">
    <w:abstractNumId w:val="28"/>
  </w:num>
  <w:num w:numId="40">
    <w:abstractNumId w:val="13"/>
  </w:num>
  <w:num w:numId="41">
    <w:abstractNumId w:val="60"/>
  </w:num>
  <w:num w:numId="42">
    <w:abstractNumId w:val="27"/>
  </w:num>
  <w:num w:numId="43">
    <w:abstractNumId w:val="37"/>
  </w:num>
  <w:num w:numId="44">
    <w:abstractNumId w:val="11"/>
  </w:num>
  <w:num w:numId="45">
    <w:abstractNumId w:val="56"/>
  </w:num>
  <w:num w:numId="46">
    <w:abstractNumId w:val="54"/>
  </w:num>
  <w:num w:numId="47">
    <w:abstractNumId w:val="6"/>
  </w:num>
  <w:num w:numId="48">
    <w:abstractNumId w:val="5"/>
  </w:num>
  <w:num w:numId="49">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29"/>
  </w:num>
  <w:num w:numId="51">
    <w:abstractNumId w:val="12"/>
  </w:num>
  <w:num w:numId="52">
    <w:abstractNumId w:val="40"/>
  </w:num>
  <w:num w:numId="53">
    <w:abstractNumId w:val="47"/>
  </w:num>
  <w:num w:numId="54">
    <w:abstractNumId w:val="9"/>
  </w:num>
  <w:num w:numId="55">
    <w:abstractNumId w:val="17"/>
  </w:num>
  <w:num w:numId="56">
    <w:abstractNumId w:val="64"/>
  </w:num>
  <w:num w:numId="57">
    <w:abstractNumId w:val="48"/>
  </w:num>
  <w:num w:numId="58">
    <w:abstractNumId w:val="22"/>
  </w:num>
  <w:num w:numId="59">
    <w:abstractNumId w:val="44"/>
  </w:num>
  <w:num w:numId="60">
    <w:abstractNumId w:val="35"/>
  </w:num>
  <w:num w:numId="61">
    <w:abstractNumId w:val="49"/>
  </w:num>
  <w:num w:numId="62">
    <w:abstractNumId w:val="31"/>
  </w:num>
  <w:num w:numId="63">
    <w:abstractNumId w:val="63"/>
  </w:num>
  <w:num w:numId="64">
    <w:abstractNumId w:val="3"/>
  </w:num>
  <w:num w:numId="65">
    <w:abstractNumId w:val="43"/>
  </w:num>
  <w:num w:numId="66">
    <w:abstractNumId w:val="32"/>
  </w:num>
  <w:num w:numId="67">
    <w:abstractNumId w:val="50"/>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isplayBackgroundShape/>
  <w:printFractionalCharacterWidth/>
  <w:embedSystemFonts/>
  <w:hideSpellingErrors/>
  <w:hideGrammaticalError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hyphenationZone w:val="425"/>
  <w:doNotHyphenateCaps/>
  <w:drawingGridHorizontalSpacing w:val="100"/>
  <w:displayHorizontalDrawingGridEvery w:val="0"/>
  <w:displayVerticalDrawingGridEvery w:val="0"/>
  <w:noPunctuationKerning/>
  <w:characterSpacingControl w:val="doNotCompress"/>
  <w:hdrShapeDefaults>
    <o:shapedefaults v:ext="edit" spidmax="124929">
      <o:colormenu v:ext="edit" fillcolor="red"/>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A49B8"/>
    <w:rsid w:val="0000016D"/>
    <w:rsid w:val="000001A7"/>
    <w:rsid w:val="000001B3"/>
    <w:rsid w:val="000001FF"/>
    <w:rsid w:val="0000021B"/>
    <w:rsid w:val="0000053A"/>
    <w:rsid w:val="000005AC"/>
    <w:rsid w:val="000006A4"/>
    <w:rsid w:val="00000702"/>
    <w:rsid w:val="0000083C"/>
    <w:rsid w:val="00000956"/>
    <w:rsid w:val="0000095E"/>
    <w:rsid w:val="00000B5E"/>
    <w:rsid w:val="00000B67"/>
    <w:rsid w:val="00000D39"/>
    <w:rsid w:val="00000DBD"/>
    <w:rsid w:val="00000F8E"/>
    <w:rsid w:val="000010D8"/>
    <w:rsid w:val="00001269"/>
    <w:rsid w:val="000014C4"/>
    <w:rsid w:val="000015E5"/>
    <w:rsid w:val="00001696"/>
    <w:rsid w:val="000016F7"/>
    <w:rsid w:val="000017EB"/>
    <w:rsid w:val="0000191A"/>
    <w:rsid w:val="00001960"/>
    <w:rsid w:val="00001A40"/>
    <w:rsid w:val="00001C3F"/>
    <w:rsid w:val="00001CC3"/>
    <w:rsid w:val="00001D3E"/>
    <w:rsid w:val="00001DC6"/>
    <w:rsid w:val="00001F51"/>
    <w:rsid w:val="00002055"/>
    <w:rsid w:val="000022D1"/>
    <w:rsid w:val="00002461"/>
    <w:rsid w:val="000027A8"/>
    <w:rsid w:val="000027FA"/>
    <w:rsid w:val="00002A75"/>
    <w:rsid w:val="00002C3A"/>
    <w:rsid w:val="00002C6F"/>
    <w:rsid w:val="00002CB3"/>
    <w:rsid w:val="00002E97"/>
    <w:rsid w:val="00002E9C"/>
    <w:rsid w:val="00002FEF"/>
    <w:rsid w:val="00003185"/>
    <w:rsid w:val="000033A0"/>
    <w:rsid w:val="00003507"/>
    <w:rsid w:val="000036B5"/>
    <w:rsid w:val="000036B7"/>
    <w:rsid w:val="000036CF"/>
    <w:rsid w:val="0000384A"/>
    <w:rsid w:val="00003959"/>
    <w:rsid w:val="00003991"/>
    <w:rsid w:val="00003A9F"/>
    <w:rsid w:val="00004109"/>
    <w:rsid w:val="000042D0"/>
    <w:rsid w:val="0000434C"/>
    <w:rsid w:val="000045CB"/>
    <w:rsid w:val="000047E5"/>
    <w:rsid w:val="00004802"/>
    <w:rsid w:val="0000487D"/>
    <w:rsid w:val="00004A9C"/>
    <w:rsid w:val="00004DFC"/>
    <w:rsid w:val="000056F0"/>
    <w:rsid w:val="00005980"/>
    <w:rsid w:val="00005A6A"/>
    <w:rsid w:val="00005C91"/>
    <w:rsid w:val="00005C96"/>
    <w:rsid w:val="00005E6F"/>
    <w:rsid w:val="00006068"/>
    <w:rsid w:val="00006144"/>
    <w:rsid w:val="00006394"/>
    <w:rsid w:val="00006597"/>
    <w:rsid w:val="000069CD"/>
    <w:rsid w:val="00006B08"/>
    <w:rsid w:val="00006CCD"/>
    <w:rsid w:val="00007037"/>
    <w:rsid w:val="00007130"/>
    <w:rsid w:val="00007324"/>
    <w:rsid w:val="000073A6"/>
    <w:rsid w:val="0000759C"/>
    <w:rsid w:val="000075B8"/>
    <w:rsid w:val="0000783C"/>
    <w:rsid w:val="000078DE"/>
    <w:rsid w:val="00007EB9"/>
    <w:rsid w:val="0001056E"/>
    <w:rsid w:val="000105D4"/>
    <w:rsid w:val="000106AB"/>
    <w:rsid w:val="0001072D"/>
    <w:rsid w:val="000107AD"/>
    <w:rsid w:val="00010AC5"/>
    <w:rsid w:val="00010AD9"/>
    <w:rsid w:val="00010B42"/>
    <w:rsid w:val="00010D1F"/>
    <w:rsid w:val="00010DB6"/>
    <w:rsid w:val="00010ED1"/>
    <w:rsid w:val="00010F16"/>
    <w:rsid w:val="00010FBC"/>
    <w:rsid w:val="00011508"/>
    <w:rsid w:val="00011555"/>
    <w:rsid w:val="000115AD"/>
    <w:rsid w:val="00011707"/>
    <w:rsid w:val="000118A1"/>
    <w:rsid w:val="00011B28"/>
    <w:rsid w:val="00011CDE"/>
    <w:rsid w:val="00011E42"/>
    <w:rsid w:val="00012108"/>
    <w:rsid w:val="0001235F"/>
    <w:rsid w:val="000123B7"/>
    <w:rsid w:val="000123FF"/>
    <w:rsid w:val="00012400"/>
    <w:rsid w:val="0001266A"/>
    <w:rsid w:val="000127DD"/>
    <w:rsid w:val="000128D1"/>
    <w:rsid w:val="00012B8A"/>
    <w:rsid w:val="00012BFA"/>
    <w:rsid w:val="00012C55"/>
    <w:rsid w:val="00012CF3"/>
    <w:rsid w:val="00012FD8"/>
    <w:rsid w:val="00013281"/>
    <w:rsid w:val="0001331C"/>
    <w:rsid w:val="0001337F"/>
    <w:rsid w:val="00013610"/>
    <w:rsid w:val="00013803"/>
    <w:rsid w:val="00013941"/>
    <w:rsid w:val="00013960"/>
    <w:rsid w:val="00013BD9"/>
    <w:rsid w:val="00013FFB"/>
    <w:rsid w:val="000141BA"/>
    <w:rsid w:val="000142A1"/>
    <w:rsid w:val="00014654"/>
    <w:rsid w:val="0001485E"/>
    <w:rsid w:val="0001487A"/>
    <w:rsid w:val="000148D4"/>
    <w:rsid w:val="000149D7"/>
    <w:rsid w:val="00014C23"/>
    <w:rsid w:val="00014D24"/>
    <w:rsid w:val="00014D39"/>
    <w:rsid w:val="00014F3C"/>
    <w:rsid w:val="0001519F"/>
    <w:rsid w:val="000153E4"/>
    <w:rsid w:val="00015942"/>
    <w:rsid w:val="00015C3E"/>
    <w:rsid w:val="00015D74"/>
    <w:rsid w:val="00016255"/>
    <w:rsid w:val="000162B6"/>
    <w:rsid w:val="00016496"/>
    <w:rsid w:val="000165B5"/>
    <w:rsid w:val="00016773"/>
    <w:rsid w:val="00016979"/>
    <w:rsid w:val="000169C6"/>
    <w:rsid w:val="00016E75"/>
    <w:rsid w:val="00016FFE"/>
    <w:rsid w:val="00017327"/>
    <w:rsid w:val="00017364"/>
    <w:rsid w:val="0001738D"/>
    <w:rsid w:val="000174E3"/>
    <w:rsid w:val="0001766A"/>
    <w:rsid w:val="0001778F"/>
    <w:rsid w:val="00017BA3"/>
    <w:rsid w:val="00017E77"/>
    <w:rsid w:val="000200B1"/>
    <w:rsid w:val="000200E2"/>
    <w:rsid w:val="00020119"/>
    <w:rsid w:val="00020238"/>
    <w:rsid w:val="000203BE"/>
    <w:rsid w:val="000205BC"/>
    <w:rsid w:val="000208A0"/>
    <w:rsid w:val="00020B34"/>
    <w:rsid w:val="00020B83"/>
    <w:rsid w:val="00020BCD"/>
    <w:rsid w:val="00020FA0"/>
    <w:rsid w:val="00021508"/>
    <w:rsid w:val="0002152C"/>
    <w:rsid w:val="00021A55"/>
    <w:rsid w:val="00021B18"/>
    <w:rsid w:val="00021B4F"/>
    <w:rsid w:val="00021BCF"/>
    <w:rsid w:val="00021C39"/>
    <w:rsid w:val="00021C4F"/>
    <w:rsid w:val="00021ED9"/>
    <w:rsid w:val="00021F8D"/>
    <w:rsid w:val="00021FC7"/>
    <w:rsid w:val="0002205D"/>
    <w:rsid w:val="0002234E"/>
    <w:rsid w:val="00022422"/>
    <w:rsid w:val="00022BFA"/>
    <w:rsid w:val="00022BFE"/>
    <w:rsid w:val="00022C0A"/>
    <w:rsid w:val="00022D73"/>
    <w:rsid w:val="00022DA8"/>
    <w:rsid w:val="00023079"/>
    <w:rsid w:val="00023170"/>
    <w:rsid w:val="000232BF"/>
    <w:rsid w:val="000233DE"/>
    <w:rsid w:val="0002345E"/>
    <w:rsid w:val="0002399B"/>
    <w:rsid w:val="000239C5"/>
    <w:rsid w:val="000239F7"/>
    <w:rsid w:val="00023A19"/>
    <w:rsid w:val="00023A24"/>
    <w:rsid w:val="00023DE5"/>
    <w:rsid w:val="00023DF2"/>
    <w:rsid w:val="0002415E"/>
    <w:rsid w:val="00024223"/>
    <w:rsid w:val="000243FD"/>
    <w:rsid w:val="000248E5"/>
    <w:rsid w:val="00024A66"/>
    <w:rsid w:val="00024B07"/>
    <w:rsid w:val="00024B17"/>
    <w:rsid w:val="00024B37"/>
    <w:rsid w:val="00024B8C"/>
    <w:rsid w:val="00024D1F"/>
    <w:rsid w:val="00024DB1"/>
    <w:rsid w:val="00024E43"/>
    <w:rsid w:val="00024EBC"/>
    <w:rsid w:val="0002535A"/>
    <w:rsid w:val="00025504"/>
    <w:rsid w:val="0002551A"/>
    <w:rsid w:val="00025563"/>
    <w:rsid w:val="0002563E"/>
    <w:rsid w:val="00025749"/>
    <w:rsid w:val="00025E89"/>
    <w:rsid w:val="00025EEA"/>
    <w:rsid w:val="00025F8A"/>
    <w:rsid w:val="00026060"/>
    <w:rsid w:val="000261FA"/>
    <w:rsid w:val="00026631"/>
    <w:rsid w:val="00026669"/>
    <w:rsid w:val="00026AEE"/>
    <w:rsid w:val="00026AFB"/>
    <w:rsid w:val="00026C2B"/>
    <w:rsid w:val="00027000"/>
    <w:rsid w:val="0002716D"/>
    <w:rsid w:val="0002734D"/>
    <w:rsid w:val="00027629"/>
    <w:rsid w:val="00027916"/>
    <w:rsid w:val="00027998"/>
    <w:rsid w:val="00027A6D"/>
    <w:rsid w:val="00027AD8"/>
    <w:rsid w:val="00027B73"/>
    <w:rsid w:val="00027F41"/>
    <w:rsid w:val="0003005E"/>
    <w:rsid w:val="00030117"/>
    <w:rsid w:val="00030273"/>
    <w:rsid w:val="000302DB"/>
    <w:rsid w:val="0003038E"/>
    <w:rsid w:val="000303A3"/>
    <w:rsid w:val="00030794"/>
    <w:rsid w:val="000308CA"/>
    <w:rsid w:val="0003095C"/>
    <w:rsid w:val="00030C4D"/>
    <w:rsid w:val="00030CD2"/>
    <w:rsid w:val="00030D5F"/>
    <w:rsid w:val="00031117"/>
    <w:rsid w:val="00031326"/>
    <w:rsid w:val="00031984"/>
    <w:rsid w:val="00031AAA"/>
    <w:rsid w:val="00031B6B"/>
    <w:rsid w:val="00031B8E"/>
    <w:rsid w:val="00031BFE"/>
    <w:rsid w:val="00031CD9"/>
    <w:rsid w:val="0003200E"/>
    <w:rsid w:val="000321AA"/>
    <w:rsid w:val="00032473"/>
    <w:rsid w:val="00032845"/>
    <w:rsid w:val="00032A15"/>
    <w:rsid w:val="00032B1B"/>
    <w:rsid w:val="00032CF2"/>
    <w:rsid w:val="00032DFB"/>
    <w:rsid w:val="00032E56"/>
    <w:rsid w:val="00032FE6"/>
    <w:rsid w:val="00033173"/>
    <w:rsid w:val="000334FB"/>
    <w:rsid w:val="000335B2"/>
    <w:rsid w:val="000338EE"/>
    <w:rsid w:val="000339AB"/>
    <w:rsid w:val="00033AB9"/>
    <w:rsid w:val="00033BF7"/>
    <w:rsid w:val="000341FD"/>
    <w:rsid w:val="00034314"/>
    <w:rsid w:val="0003433D"/>
    <w:rsid w:val="000343EB"/>
    <w:rsid w:val="00034402"/>
    <w:rsid w:val="000346E2"/>
    <w:rsid w:val="00034ACF"/>
    <w:rsid w:val="00034BFE"/>
    <w:rsid w:val="00034CE0"/>
    <w:rsid w:val="00034F1A"/>
    <w:rsid w:val="0003508A"/>
    <w:rsid w:val="0003515D"/>
    <w:rsid w:val="0003522A"/>
    <w:rsid w:val="000352A2"/>
    <w:rsid w:val="000354CA"/>
    <w:rsid w:val="00035595"/>
    <w:rsid w:val="00035726"/>
    <w:rsid w:val="00035A65"/>
    <w:rsid w:val="00035B27"/>
    <w:rsid w:val="00035BE7"/>
    <w:rsid w:val="00035CE8"/>
    <w:rsid w:val="00035E97"/>
    <w:rsid w:val="00035FA8"/>
    <w:rsid w:val="00036082"/>
    <w:rsid w:val="00036091"/>
    <w:rsid w:val="00036144"/>
    <w:rsid w:val="00036210"/>
    <w:rsid w:val="00036290"/>
    <w:rsid w:val="000362C2"/>
    <w:rsid w:val="0003642F"/>
    <w:rsid w:val="000366BD"/>
    <w:rsid w:val="000367DD"/>
    <w:rsid w:val="000367FC"/>
    <w:rsid w:val="0003681F"/>
    <w:rsid w:val="00036A86"/>
    <w:rsid w:val="00036AAE"/>
    <w:rsid w:val="00036ABB"/>
    <w:rsid w:val="00036C26"/>
    <w:rsid w:val="00037757"/>
    <w:rsid w:val="000378B2"/>
    <w:rsid w:val="000379EA"/>
    <w:rsid w:val="00037A13"/>
    <w:rsid w:val="00037DA6"/>
    <w:rsid w:val="00037F9C"/>
    <w:rsid w:val="000400FB"/>
    <w:rsid w:val="0004025D"/>
    <w:rsid w:val="00040294"/>
    <w:rsid w:val="000402CE"/>
    <w:rsid w:val="00040699"/>
    <w:rsid w:val="000407FB"/>
    <w:rsid w:val="0004080C"/>
    <w:rsid w:val="0004085C"/>
    <w:rsid w:val="0004094C"/>
    <w:rsid w:val="00040967"/>
    <w:rsid w:val="00040981"/>
    <w:rsid w:val="00040A65"/>
    <w:rsid w:val="00040B41"/>
    <w:rsid w:val="00040B71"/>
    <w:rsid w:val="00040CEB"/>
    <w:rsid w:val="00040DDF"/>
    <w:rsid w:val="00040E91"/>
    <w:rsid w:val="00040FAC"/>
    <w:rsid w:val="000413A7"/>
    <w:rsid w:val="000414BF"/>
    <w:rsid w:val="000417AC"/>
    <w:rsid w:val="00041A77"/>
    <w:rsid w:val="00041BB9"/>
    <w:rsid w:val="00041E1B"/>
    <w:rsid w:val="00042166"/>
    <w:rsid w:val="000421BD"/>
    <w:rsid w:val="000423E1"/>
    <w:rsid w:val="000426C7"/>
    <w:rsid w:val="00042724"/>
    <w:rsid w:val="0004280A"/>
    <w:rsid w:val="00042861"/>
    <w:rsid w:val="00042975"/>
    <w:rsid w:val="00042B29"/>
    <w:rsid w:val="00042C69"/>
    <w:rsid w:val="00042D81"/>
    <w:rsid w:val="00042EF8"/>
    <w:rsid w:val="00043279"/>
    <w:rsid w:val="000435D2"/>
    <w:rsid w:val="000435DD"/>
    <w:rsid w:val="000436DC"/>
    <w:rsid w:val="000438CD"/>
    <w:rsid w:val="00043A08"/>
    <w:rsid w:val="00043D45"/>
    <w:rsid w:val="0004400A"/>
    <w:rsid w:val="00044228"/>
    <w:rsid w:val="00044291"/>
    <w:rsid w:val="00044487"/>
    <w:rsid w:val="000445DF"/>
    <w:rsid w:val="00044894"/>
    <w:rsid w:val="00044CC7"/>
    <w:rsid w:val="00044CDB"/>
    <w:rsid w:val="00044D1B"/>
    <w:rsid w:val="00045156"/>
    <w:rsid w:val="0004522B"/>
    <w:rsid w:val="000453AE"/>
    <w:rsid w:val="0004540D"/>
    <w:rsid w:val="00045747"/>
    <w:rsid w:val="00045928"/>
    <w:rsid w:val="00045DEE"/>
    <w:rsid w:val="00045E91"/>
    <w:rsid w:val="00045EB4"/>
    <w:rsid w:val="0004619B"/>
    <w:rsid w:val="00046213"/>
    <w:rsid w:val="0004633E"/>
    <w:rsid w:val="0004638C"/>
    <w:rsid w:val="000465AF"/>
    <w:rsid w:val="000467E7"/>
    <w:rsid w:val="0004682D"/>
    <w:rsid w:val="00046A5B"/>
    <w:rsid w:val="00046DF9"/>
    <w:rsid w:val="00046F05"/>
    <w:rsid w:val="00046FEA"/>
    <w:rsid w:val="00047206"/>
    <w:rsid w:val="000472FA"/>
    <w:rsid w:val="000473F2"/>
    <w:rsid w:val="0004741F"/>
    <w:rsid w:val="0004743F"/>
    <w:rsid w:val="00047478"/>
    <w:rsid w:val="000474D0"/>
    <w:rsid w:val="0004759D"/>
    <w:rsid w:val="000477B3"/>
    <w:rsid w:val="00047888"/>
    <w:rsid w:val="00047A5F"/>
    <w:rsid w:val="00047A9E"/>
    <w:rsid w:val="00047EB8"/>
    <w:rsid w:val="00047FA4"/>
    <w:rsid w:val="00047FAA"/>
    <w:rsid w:val="00050009"/>
    <w:rsid w:val="00050066"/>
    <w:rsid w:val="000501C2"/>
    <w:rsid w:val="00050219"/>
    <w:rsid w:val="00050558"/>
    <w:rsid w:val="000506A8"/>
    <w:rsid w:val="00050CCA"/>
    <w:rsid w:val="00050E28"/>
    <w:rsid w:val="0005110C"/>
    <w:rsid w:val="00051276"/>
    <w:rsid w:val="00051372"/>
    <w:rsid w:val="000513DA"/>
    <w:rsid w:val="00051696"/>
    <w:rsid w:val="00051AFF"/>
    <w:rsid w:val="00051BC7"/>
    <w:rsid w:val="000520CD"/>
    <w:rsid w:val="000520D2"/>
    <w:rsid w:val="000523C7"/>
    <w:rsid w:val="000523D7"/>
    <w:rsid w:val="000523EF"/>
    <w:rsid w:val="00052435"/>
    <w:rsid w:val="000524AB"/>
    <w:rsid w:val="000526B8"/>
    <w:rsid w:val="000528A5"/>
    <w:rsid w:val="00052BD3"/>
    <w:rsid w:val="00052D4F"/>
    <w:rsid w:val="00052E8F"/>
    <w:rsid w:val="000530C1"/>
    <w:rsid w:val="000530D7"/>
    <w:rsid w:val="00053150"/>
    <w:rsid w:val="0005318D"/>
    <w:rsid w:val="00053191"/>
    <w:rsid w:val="00053303"/>
    <w:rsid w:val="0005358C"/>
    <w:rsid w:val="0005384E"/>
    <w:rsid w:val="0005393C"/>
    <w:rsid w:val="00053A93"/>
    <w:rsid w:val="00053B8F"/>
    <w:rsid w:val="00053B9E"/>
    <w:rsid w:val="00053D34"/>
    <w:rsid w:val="00053E82"/>
    <w:rsid w:val="000540BE"/>
    <w:rsid w:val="00054133"/>
    <w:rsid w:val="0005413F"/>
    <w:rsid w:val="000541E2"/>
    <w:rsid w:val="000541FB"/>
    <w:rsid w:val="00054644"/>
    <w:rsid w:val="00054986"/>
    <w:rsid w:val="00054A22"/>
    <w:rsid w:val="00054A74"/>
    <w:rsid w:val="00054CD0"/>
    <w:rsid w:val="00054D44"/>
    <w:rsid w:val="00054E2C"/>
    <w:rsid w:val="00054ED0"/>
    <w:rsid w:val="000551C3"/>
    <w:rsid w:val="00055AB4"/>
    <w:rsid w:val="00055B68"/>
    <w:rsid w:val="00055C13"/>
    <w:rsid w:val="00055D75"/>
    <w:rsid w:val="00055FA2"/>
    <w:rsid w:val="00056398"/>
    <w:rsid w:val="00056861"/>
    <w:rsid w:val="00056AC6"/>
    <w:rsid w:val="00056F11"/>
    <w:rsid w:val="00056FDE"/>
    <w:rsid w:val="00057335"/>
    <w:rsid w:val="0005740F"/>
    <w:rsid w:val="000575D9"/>
    <w:rsid w:val="00057636"/>
    <w:rsid w:val="000578E7"/>
    <w:rsid w:val="00057942"/>
    <w:rsid w:val="00057949"/>
    <w:rsid w:val="00057D68"/>
    <w:rsid w:val="0006000E"/>
    <w:rsid w:val="00060136"/>
    <w:rsid w:val="00060154"/>
    <w:rsid w:val="000601AB"/>
    <w:rsid w:val="000603E8"/>
    <w:rsid w:val="0006065F"/>
    <w:rsid w:val="00060703"/>
    <w:rsid w:val="0006080D"/>
    <w:rsid w:val="000609BA"/>
    <w:rsid w:val="00060A28"/>
    <w:rsid w:val="00060C5C"/>
    <w:rsid w:val="00060C95"/>
    <w:rsid w:val="00060CB2"/>
    <w:rsid w:val="00060CBB"/>
    <w:rsid w:val="00061293"/>
    <w:rsid w:val="00061517"/>
    <w:rsid w:val="00061725"/>
    <w:rsid w:val="00061851"/>
    <w:rsid w:val="00061A2B"/>
    <w:rsid w:val="00061C8F"/>
    <w:rsid w:val="00061D7D"/>
    <w:rsid w:val="00061E78"/>
    <w:rsid w:val="00061EA4"/>
    <w:rsid w:val="00061FFA"/>
    <w:rsid w:val="0006203B"/>
    <w:rsid w:val="00062610"/>
    <w:rsid w:val="00062742"/>
    <w:rsid w:val="0006279C"/>
    <w:rsid w:val="000627EF"/>
    <w:rsid w:val="00062A2C"/>
    <w:rsid w:val="00062B51"/>
    <w:rsid w:val="00062DFB"/>
    <w:rsid w:val="00062EEE"/>
    <w:rsid w:val="000631DC"/>
    <w:rsid w:val="000634D2"/>
    <w:rsid w:val="00063792"/>
    <w:rsid w:val="0006397A"/>
    <w:rsid w:val="000639AD"/>
    <w:rsid w:val="00063C8F"/>
    <w:rsid w:val="00063CC6"/>
    <w:rsid w:val="00063E16"/>
    <w:rsid w:val="00063E53"/>
    <w:rsid w:val="00063E5F"/>
    <w:rsid w:val="00063EF3"/>
    <w:rsid w:val="00063FA2"/>
    <w:rsid w:val="000642E9"/>
    <w:rsid w:val="0006443C"/>
    <w:rsid w:val="000646D2"/>
    <w:rsid w:val="000646E0"/>
    <w:rsid w:val="00064797"/>
    <w:rsid w:val="00064860"/>
    <w:rsid w:val="00064894"/>
    <w:rsid w:val="000648FF"/>
    <w:rsid w:val="00064900"/>
    <w:rsid w:val="000649BD"/>
    <w:rsid w:val="00064A22"/>
    <w:rsid w:val="00064A70"/>
    <w:rsid w:val="00064BF1"/>
    <w:rsid w:val="00064DF0"/>
    <w:rsid w:val="0006533A"/>
    <w:rsid w:val="00065369"/>
    <w:rsid w:val="000653D8"/>
    <w:rsid w:val="000654AF"/>
    <w:rsid w:val="000654E6"/>
    <w:rsid w:val="00065881"/>
    <w:rsid w:val="000658D9"/>
    <w:rsid w:val="00065BCC"/>
    <w:rsid w:val="00065CDC"/>
    <w:rsid w:val="00065EF2"/>
    <w:rsid w:val="0006631D"/>
    <w:rsid w:val="00066498"/>
    <w:rsid w:val="000664C8"/>
    <w:rsid w:val="00066597"/>
    <w:rsid w:val="000665BE"/>
    <w:rsid w:val="00066644"/>
    <w:rsid w:val="000668D6"/>
    <w:rsid w:val="00066B08"/>
    <w:rsid w:val="00066E5A"/>
    <w:rsid w:val="00067114"/>
    <w:rsid w:val="0006720B"/>
    <w:rsid w:val="00067235"/>
    <w:rsid w:val="00067449"/>
    <w:rsid w:val="000675BC"/>
    <w:rsid w:val="00067682"/>
    <w:rsid w:val="000678D5"/>
    <w:rsid w:val="0006798E"/>
    <w:rsid w:val="000679AB"/>
    <w:rsid w:val="000679E1"/>
    <w:rsid w:val="00067A27"/>
    <w:rsid w:val="00067A86"/>
    <w:rsid w:val="00067B74"/>
    <w:rsid w:val="00067BBD"/>
    <w:rsid w:val="00067D1F"/>
    <w:rsid w:val="00067DB2"/>
    <w:rsid w:val="00067EB1"/>
    <w:rsid w:val="00067FF2"/>
    <w:rsid w:val="00070081"/>
    <w:rsid w:val="000700DC"/>
    <w:rsid w:val="0007022B"/>
    <w:rsid w:val="000706BC"/>
    <w:rsid w:val="000706E7"/>
    <w:rsid w:val="00070832"/>
    <w:rsid w:val="0007097B"/>
    <w:rsid w:val="00070B68"/>
    <w:rsid w:val="00070D2D"/>
    <w:rsid w:val="00070D45"/>
    <w:rsid w:val="00070E4D"/>
    <w:rsid w:val="0007106B"/>
    <w:rsid w:val="000710D2"/>
    <w:rsid w:val="00071323"/>
    <w:rsid w:val="00071544"/>
    <w:rsid w:val="000715C2"/>
    <w:rsid w:val="0007161F"/>
    <w:rsid w:val="00071659"/>
    <w:rsid w:val="00071C47"/>
    <w:rsid w:val="00071D57"/>
    <w:rsid w:val="00071DF5"/>
    <w:rsid w:val="00071EF6"/>
    <w:rsid w:val="00072083"/>
    <w:rsid w:val="0007211B"/>
    <w:rsid w:val="00072132"/>
    <w:rsid w:val="0007219C"/>
    <w:rsid w:val="0007230E"/>
    <w:rsid w:val="000723F4"/>
    <w:rsid w:val="0007241B"/>
    <w:rsid w:val="00072541"/>
    <w:rsid w:val="00072568"/>
    <w:rsid w:val="00072624"/>
    <w:rsid w:val="0007267C"/>
    <w:rsid w:val="00072796"/>
    <w:rsid w:val="0007296D"/>
    <w:rsid w:val="00072996"/>
    <w:rsid w:val="00072BF3"/>
    <w:rsid w:val="00072C3A"/>
    <w:rsid w:val="00072CE9"/>
    <w:rsid w:val="00072DD1"/>
    <w:rsid w:val="00072DF1"/>
    <w:rsid w:val="00073251"/>
    <w:rsid w:val="0007338D"/>
    <w:rsid w:val="000738E1"/>
    <w:rsid w:val="000738E8"/>
    <w:rsid w:val="00073AF3"/>
    <w:rsid w:val="00073C13"/>
    <w:rsid w:val="00073DCE"/>
    <w:rsid w:val="00073E9C"/>
    <w:rsid w:val="00074109"/>
    <w:rsid w:val="000741DA"/>
    <w:rsid w:val="000742CE"/>
    <w:rsid w:val="00074395"/>
    <w:rsid w:val="00074489"/>
    <w:rsid w:val="000745F9"/>
    <w:rsid w:val="000746A2"/>
    <w:rsid w:val="00074793"/>
    <w:rsid w:val="00074B28"/>
    <w:rsid w:val="00074B43"/>
    <w:rsid w:val="00074C5B"/>
    <w:rsid w:val="00074CF1"/>
    <w:rsid w:val="00074D28"/>
    <w:rsid w:val="00074D2F"/>
    <w:rsid w:val="00074F50"/>
    <w:rsid w:val="00075063"/>
    <w:rsid w:val="000750EC"/>
    <w:rsid w:val="000751F2"/>
    <w:rsid w:val="0007520F"/>
    <w:rsid w:val="000752A3"/>
    <w:rsid w:val="000757B3"/>
    <w:rsid w:val="00075B8C"/>
    <w:rsid w:val="00075D55"/>
    <w:rsid w:val="00075F96"/>
    <w:rsid w:val="0007653C"/>
    <w:rsid w:val="000765AE"/>
    <w:rsid w:val="000765D4"/>
    <w:rsid w:val="00076AA6"/>
    <w:rsid w:val="00076ACF"/>
    <w:rsid w:val="00076B4D"/>
    <w:rsid w:val="00076D0E"/>
    <w:rsid w:val="00076D35"/>
    <w:rsid w:val="00076D55"/>
    <w:rsid w:val="00076DA8"/>
    <w:rsid w:val="0007710B"/>
    <w:rsid w:val="00077248"/>
    <w:rsid w:val="0007737D"/>
    <w:rsid w:val="000773C4"/>
    <w:rsid w:val="0007752C"/>
    <w:rsid w:val="0007758B"/>
    <w:rsid w:val="000775B7"/>
    <w:rsid w:val="00077657"/>
    <w:rsid w:val="0007793D"/>
    <w:rsid w:val="00077B49"/>
    <w:rsid w:val="00077C8C"/>
    <w:rsid w:val="00077F86"/>
    <w:rsid w:val="00077F9A"/>
    <w:rsid w:val="0008007E"/>
    <w:rsid w:val="0008017A"/>
    <w:rsid w:val="000803BD"/>
    <w:rsid w:val="00080510"/>
    <w:rsid w:val="000805D8"/>
    <w:rsid w:val="0008066E"/>
    <w:rsid w:val="00080855"/>
    <w:rsid w:val="0008086B"/>
    <w:rsid w:val="000808AE"/>
    <w:rsid w:val="0008094B"/>
    <w:rsid w:val="00080979"/>
    <w:rsid w:val="00081009"/>
    <w:rsid w:val="0008112D"/>
    <w:rsid w:val="00081250"/>
    <w:rsid w:val="000812CA"/>
    <w:rsid w:val="000813B2"/>
    <w:rsid w:val="000813EF"/>
    <w:rsid w:val="00081610"/>
    <w:rsid w:val="0008161C"/>
    <w:rsid w:val="00081886"/>
    <w:rsid w:val="00081889"/>
    <w:rsid w:val="000818D3"/>
    <w:rsid w:val="00081C9D"/>
    <w:rsid w:val="00081CAD"/>
    <w:rsid w:val="00081E04"/>
    <w:rsid w:val="00081E75"/>
    <w:rsid w:val="00081F2D"/>
    <w:rsid w:val="00081FF3"/>
    <w:rsid w:val="00082052"/>
    <w:rsid w:val="000820B5"/>
    <w:rsid w:val="000822BE"/>
    <w:rsid w:val="00082312"/>
    <w:rsid w:val="000824E1"/>
    <w:rsid w:val="00082564"/>
    <w:rsid w:val="000825C5"/>
    <w:rsid w:val="00082642"/>
    <w:rsid w:val="000828EC"/>
    <w:rsid w:val="00082926"/>
    <w:rsid w:val="000829AA"/>
    <w:rsid w:val="00082A52"/>
    <w:rsid w:val="00082B5A"/>
    <w:rsid w:val="00082D82"/>
    <w:rsid w:val="00082E1C"/>
    <w:rsid w:val="00082E6C"/>
    <w:rsid w:val="00083019"/>
    <w:rsid w:val="00083150"/>
    <w:rsid w:val="0008327D"/>
    <w:rsid w:val="00083286"/>
    <w:rsid w:val="000832C8"/>
    <w:rsid w:val="00083406"/>
    <w:rsid w:val="00083549"/>
    <w:rsid w:val="0008356F"/>
    <w:rsid w:val="000836BD"/>
    <w:rsid w:val="00083A5F"/>
    <w:rsid w:val="00083B14"/>
    <w:rsid w:val="00083BCC"/>
    <w:rsid w:val="00083D14"/>
    <w:rsid w:val="00083E90"/>
    <w:rsid w:val="00083F32"/>
    <w:rsid w:val="000840B0"/>
    <w:rsid w:val="00084196"/>
    <w:rsid w:val="000841E6"/>
    <w:rsid w:val="000841F1"/>
    <w:rsid w:val="000842FE"/>
    <w:rsid w:val="000843C9"/>
    <w:rsid w:val="000843FA"/>
    <w:rsid w:val="00084AA0"/>
    <w:rsid w:val="00084E60"/>
    <w:rsid w:val="000853E7"/>
    <w:rsid w:val="00085417"/>
    <w:rsid w:val="000854D1"/>
    <w:rsid w:val="00085768"/>
    <w:rsid w:val="0008579B"/>
    <w:rsid w:val="00085811"/>
    <w:rsid w:val="00085850"/>
    <w:rsid w:val="00085B1B"/>
    <w:rsid w:val="00085CCF"/>
    <w:rsid w:val="00085E0E"/>
    <w:rsid w:val="0008601A"/>
    <w:rsid w:val="00086198"/>
    <w:rsid w:val="00086578"/>
    <w:rsid w:val="000865BD"/>
    <w:rsid w:val="000866D5"/>
    <w:rsid w:val="0008686F"/>
    <w:rsid w:val="000869C2"/>
    <w:rsid w:val="00086B41"/>
    <w:rsid w:val="00086DCC"/>
    <w:rsid w:val="00086E21"/>
    <w:rsid w:val="00086E4E"/>
    <w:rsid w:val="00086E8C"/>
    <w:rsid w:val="00086EAC"/>
    <w:rsid w:val="00086ED3"/>
    <w:rsid w:val="0008712D"/>
    <w:rsid w:val="00087357"/>
    <w:rsid w:val="00087431"/>
    <w:rsid w:val="0008764C"/>
    <w:rsid w:val="000877A6"/>
    <w:rsid w:val="000879EE"/>
    <w:rsid w:val="00087AE4"/>
    <w:rsid w:val="00087B0A"/>
    <w:rsid w:val="00087BA2"/>
    <w:rsid w:val="00087F63"/>
    <w:rsid w:val="00090095"/>
    <w:rsid w:val="00090180"/>
    <w:rsid w:val="0009021D"/>
    <w:rsid w:val="00090301"/>
    <w:rsid w:val="0009038E"/>
    <w:rsid w:val="00090591"/>
    <w:rsid w:val="0009072A"/>
    <w:rsid w:val="000907A8"/>
    <w:rsid w:val="000907FA"/>
    <w:rsid w:val="00090B0D"/>
    <w:rsid w:val="00090B13"/>
    <w:rsid w:val="00090C12"/>
    <w:rsid w:val="00090CC2"/>
    <w:rsid w:val="00090EF8"/>
    <w:rsid w:val="00090F37"/>
    <w:rsid w:val="00091278"/>
    <w:rsid w:val="000912B5"/>
    <w:rsid w:val="00091362"/>
    <w:rsid w:val="00091369"/>
    <w:rsid w:val="00091458"/>
    <w:rsid w:val="0009149D"/>
    <w:rsid w:val="00091524"/>
    <w:rsid w:val="000915E2"/>
    <w:rsid w:val="000916C2"/>
    <w:rsid w:val="0009171E"/>
    <w:rsid w:val="0009183B"/>
    <w:rsid w:val="00091944"/>
    <w:rsid w:val="00091C62"/>
    <w:rsid w:val="00091DBB"/>
    <w:rsid w:val="00091DEA"/>
    <w:rsid w:val="0009205E"/>
    <w:rsid w:val="000922DD"/>
    <w:rsid w:val="00092342"/>
    <w:rsid w:val="000924C0"/>
    <w:rsid w:val="000924E7"/>
    <w:rsid w:val="0009274A"/>
    <w:rsid w:val="000927A4"/>
    <w:rsid w:val="000927BE"/>
    <w:rsid w:val="000928F2"/>
    <w:rsid w:val="0009296E"/>
    <w:rsid w:val="000929F6"/>
    <w:rsid w:val="00092C34"/>
    <w:rsid w:val="00092DA2"/>
    <w:rsid w:val="00092DE5"/>
    <w:rsid w:val="00092DF2"/>
    <w:rsid w:val="000930D6"/>
    <w:rsid w:val="000931AC"/>
    <w:rsid w:val="0009350B"/>
    <w:rsid w:val="0009372C"/>
    <w:rsid w:val="00093934"/>
    <w:rsid w:val="000939D6"/>
    <w:rsid w:val="00093E27"/>
    <w:rsid w:val="000942ED"/>
    <w:rsid w:val="000947F4"/>
    <w:rsid w:val="00094D1C"/>
    <w:rsid w:val="00094DF0"/>
    <w:rsid w:val="00094E64"/>
    <w:rsid w:val="00095167"/>
    <w:rsid w:val="00095175"/>
    <w:rsid w:val="00095480"/>
    <w:rsid w:val="00095783"/>
    <w:rsid w:val="00095EFE"/>
    <w:rsid w:val="00096217"/>
    <w:rsid w:val="000965D2"/>
    <w:rsid w:val="00096990"/>
    <w:rsid w:val="000969EE"/>
    <w:rsid w:val="00096A6B"/>
    <w:rsid w:val="00096BB1"/>
    <w:rsid w:val="00096BF2"/>
    <w:rsid w:val="00096C39"/>
    <w:rsid w:val="00096E84"/>
    <w:rsid w:val="000970B5"/>
    <w:rsid w:val="00097628"/>
    <w:rsid w:val="000976A2"/>
    <w:rsid w:val="00097811"/>
    <w:rsid w:val="0009783A"/>
    <w:rsid w:val="000978FE"/>
    <w:rsid w:val="00097910"/>
    <w:rsid w:val="000979A0"/>
    <w:rsid w:val="00097A1B"/>
    <w:rsid w:val="00097B84"/>
    <w:rsid w:val="00097B85"/>
    <w:rsid w:val="00097B89"/>
    <w:rsid w:val="00097FE9"/>
    <w:rsid w:val="000A0173"/>
    <w:rsid w:val="000A01CB"/>
    <w:rsid w:val="000A03BC"/>
    <w:rsid w:val="000A05A0"/>
    <w:rsid w:val="000A05D6"/>
    <w:rsid w:val="000A05D8"/>
    <w:rsid w:val="000A0864"/>
    <w:rsid w:val="000A09B1"/>
    <w:rsid w:val="000A0AC3"/>
    <w:rsid w:val="000A1330"/>
    <w:rsid w:val="000A181D"/>
    <w:rsid w:val="000A196B"/>
    <w:rsid w:val="000A1AC9"/>
    <w:rsid w:val="000A1B10"/>
    <w:rsid w:val="000A1E79"/>
    <w:rsid w:val="000A1E9C"/>
    <w:rsid w:val="000A210A"/>
    <w:rsid w:val="000A22EA"/>
    <w:rsid w:val="000A232E"/>
    <w:rsid w:val="000A233D"/>
    <w:rsid w:val="000A2591"/>
    <w:rsid w:val="000A2786"/>
    <w:rsid w:val="000A2790"/>
    <w:rsid w:val="000A27D7"/>
    <w:rsid w:val="000A2824"/>
    <w:rsid w:val="000A2896"/>
    <w:rsid w:val="000A28AB"/>
    <w:rsid w:val="000A28E5"/>
    <w:rsid w:val="000A2999"/>
    <w:rsid w:val="000A2CEC"/>
    <w:rsid w:val="000A2FFA"/>
    <w:rsid w:val="000A3017"/>
    <w:rsid w:val="000A30B5"/>
    <w:rsid w:val="000A312A"/>
    <w:rsid w:val="000A341C"/>
    <w:rsid w:val="000A357F"/>
    <w:rsid w:val="000A358B"/>
    <w:rsid w:val="000A36CA"/>
    <w:rsid w:val="000A36F6"/>
    <w:rsid w:val="000A3834"/>
    <w:rsid w:val="000A3A6C"/>
    <w:rsid w:val="000A3D00"/>
    <w:rsid w:val="000A40D2"/>
    <w:rsid w:val="000A4123"/>
    <w:rsid w:val="000A4247"/>
    <w:rsid w:val="000A430E"/>
    <w:rsid w:val="000A43AC"/>
    <w:rsid w:val="000A448B"/>
    <w:rsid w:val="000A4846"/>
    <w:rsid w:val="000A4937"/>
    <w:rsid w:val="000A4986"/>
    <w:rsid w:val="000A4A19"/>
    <w:rsid w:val="000A4B2E"/>
    <w:rsid w:val="000A4DD1"/>
    <w:rsid w:val="000A4DEE"/>
    <w:rsid w:val="000A4E2F"/>
    <w:rsid w:val="000A4E40"/>
    <w:rsid w:val="000A4E96"/>
    <w:rsid w:val="000A4F34"/>
    <w:rsid w:val="000A4FC1"/>
    <w:rsid w:val="000A506B"/>
    <w:rsid w:val="000A547E"/>
    <w:rsid w:val="000A54B8"/>
    <w:rsid w:val="000A56F1"/>
    <w:rsid w:val="000A573D"/>
    <w:rsid w:val="000A5A13"/>
    <w:rsid w:val="000A5B7D"/>
    <w:rsid w:val="000A5C42"/>
    <w:rsid w:val="000A5CBA"/>
    <w:rsid w:val="000A5D9B"/>
    <w:rsid w:val="000A5ED7"/>
    <w:rsid w:val="000A607F"/>
    <w:rsid w:val="000A61BD"/>
    <w:rsid w:val="000A62C4"/>
    <w:rsid w:val="000A63BB"/>
    <w:rsid w:val="000A6414"/>
    <w:rsid w:val="000A65C0"/>
    <w:rsid w:val="000A6686"/>
    <w:rsid w:val="000A677D"/>
    <w:rsid w:val="000A67AC"/>
    <w:rsid w:val="000A69F0"/>
    <w:rsid w:val="000A6C10"/>
    <w:rsid w:val="000A7044"/>
    <w:rsid w:val="000A7071"/>
    <w:rsid w:val="000A7247"/>
    <w:rsid w:val="000A7371"/>
    <w:rsid w:val="000A7406"/>
    <w:rsid w:val="000A7454"/>
    <w:rsid w:val="000A7518"/>
    <w:rsid w:val="000A764A"/>
    <w:rsid w:val="000A7C9B"/>
    <w:rsid w:val="000A7D2C"/>
    <w:rsid w:val="000A7EA7"/>
    <w:rsid w:val="000A7EB2"/>
    <w:rsid w:val="000B011F"/>
    <w:rsid w:val="000B0203"/>
    <w:rsid w:val="000B0593"/>
    <w:rsid w:val="000B0814"/>
    <w:rsid w:val="000B0B46"/>
    <w:rsid w:val="000B0BA7"/>
    <w:rsid w:val="000B0BA8"/>
    <w:rsid w:val="000B0C1C"/>
    <w:rsid w:val="000B0CE5"/>
    <w:rsid w:val="000B0D20"/>
    <w:rsid w:val="000B0D5B"/>
    <w:rsid w:val="000B0E39"/>
    <w:rsid w:val="000B1226"/>
    <w:rsid w:val="000B1307"/>
    <w:rsid w:val="000B1318"/>
    <w:rsid w:val="000B1342"/>
    <w:rsid w:val="000B13D2"/>
    <w:rsid w:val="000B1426"/>
    <w:rsid w:val="000B155E"/>
    <w:rsid w:val="000B16AD"/>
    <w:rsid w:val="000B17A3"/>
    <w:rsid w:val="000B1C1C"/>
    <w:rsid w:val="000B1C8E"/>
    <w:rsid w:val="000B1DA1"/>
    <w:rsid w:val="000B200B"/>
    <w:rsid w:val="000B217D"/>
    <w:rsid w:val="000B265F"/>
    <w:rsid w:val="000B26D9"/>
    <w:rsid w:val="000B2882"/>
    <w:rsid w:val="000B2CAE"/>
    <w:rsid w:val="000B2CBA"/>
    <w:rsid w:val="000B2D20"/>
    <w:rsid w:val="000B2FBD"/>
    <w:rsid w:val="000B311A"/>
    <w:rsid w:val="000B314A"/>
    <w:rsid w:val="000B31AF"/>
    <w:rsid w:val="000B3758"/>
    <w:rsid w:val="000B394D"/>
    <w:rsid w:val="000B39B8"/>
    <w:rsid w:val="000B3AB2"/>
    <w:rsid w:val="000B3B3F"/>
    <w:rsid w:val="000B3D0F"/>
    <w:rsid w:val="000B3E7E"/>
    <w:rsid w:val="000B3F41"/>
    <w:rsid w:val="000B3F5A"/>
    <w:rsid w:val="000B42D9"/>
    <w:rsid w:val="000B44F7"/>
    <w:rsid w:val="000B47BB"/>
    <w:rsid w:val="000B48F6"/>
    <w:rsid w:val="000B4A52"/>
    <w:rsid w:val="000B4DA2"/>
    <w:rsid w:val="000B4FC8"/>
    <w:rsid w:val="000B517A"/>
    <w:rsid w:val="000B5288"/>
    <w:rsid w:val="000B57C9"/>
    <w:rsid w:val="000B5A6F"/>
    <w:rsid w:val="000B5B0E"/>
    <w:rsid w:val="000B5DCE"/>
    <w:rsid w:val="000B5E16"/>
    <w:rsid w:val="000B602E"/>
    <w:rsid w:val="000B638C"/>
    <w:rsid w:val="000B63A0"/>
    <w:rsid w:val="000B66FF"/>
    <w:rsid w:val="000B67F0"/>
    <w:rsid w:val="000B687D"/>
    <w:rsid w:val="000B6A3D"/>
    <w:rsid w:val="000B6CEF"/>
    <w:rsid w:val="000B6E8E"/>
    <w:rsid w:val="000B7014"/>
    <w:rsid w:val="000B70A9"/>
    <w:rsid w:val="000B733D"/>
    <w:rsid w:val="000B7AA0"/>
    <w:rsid w:val="000B7BAD"/>
    <w:rsid w:val="000B7C74"/>
    <w:rsid w:val="000B7E6E"/>
    <w:rsid w:val="000B7E97"/>
    <w:rsid w:val="000C00AF"/>
    <w:rsid w:val="000C022B"/>
    <w:rsid w:val="000C03E3"/>
    <w:rsid w:val="000C0425"/>
    <w:rsid w:val="000C0669"/>
    <w:rsid w:val="000C071C"/>
    <w:rsid w:val="000C09EE"/>
    <w:rsid w:val="000C09F4"/>
    <w:rsid w:val="000C0D3F"/>
    <w:rsid w:val="000C0D65"/>
    <w:rsid w:val="000C0E17"/>
    <w:rsid w:val="000C0FF2"/>
    <w:rsid w:val="000C1004"/>
    <w:rsid w:val="000C103E"/>
    <w:rsid w:val="000C1121"/>
    <w:rsid w:val="000C11A2"/>
    <w:rsid w:val="000C11E6"/>
    <w:rsid w:val="000C1204"/>
    <w:rsid w:val="000C12C9"/>
    <w:rsid w:val="000C1381"/>
    <w:rsid w:val="000C142B"/>
    <w:rsid w:val="000C1591"/>
    <w:rsid w:val="000C159C"/>
    <w:rsid w:val="000C15C7"/>
    <w:rsid w:val="000C167E"/>
    <w:rsid w:val="000C1802"/>
    <w:rsid w:val="000C1987"/>
    <w:rsid w:val="000C1A70"/>
    <w:rsid w:val="000C1AA3"/>
    <w:rsid w:val="000C1B8C"/>
    <w:rsid w:val="000C1BD9"/>
    <w:rsid w:val="000C23E3"/>
    <w:rsid w:val="000C26FE"/>
    <w:rsid w:val="000C28A0"/>
    <w:rsid w:val="000C28E2"/>
    <w:rsid w:val="000C29C0"/>
    <w:rsid w:val="000C2BC1"/>
    <w:rsid w:val="000C2EE2"/>
    <w:rsid w:val="000C307D"/>
    <w:rsid w:val="000C3318"/>
    <w:rsid w:val="000C3387"/>
    <w:rsid w:val="000C3570"/>
    <w:rsid w:val="000C36F3"/>
    <w:rsid w:val="000C3814"/>
    <w:rsid w:val="000C3824"/>
    <w:rsid w:val="000C3A41"/>
    <w:rsid w:val="000C3C1A"/>
    <w:rsid w:val="000C3C23"/>
    <w:rsid w:val="000C3EAB"/>
    <w:rsid w:val="000C43B4"/>
    <w:rsid w:val="000C4430"/>
    <w:rsid w:val="000C4443"/>
    <w:rsid w:val="000C444D"/>
    <w:rsid w:val="000C4553"/>
    <w:rsid w:val="000C4713"/>
    <w:rsid w:val="000C47DE"/>
    <w:rsid w:val="000C4AAA"/>
    <w:rsid w:val="000C4CCA"/>
    <w:rsid w:val="000C4D73"/>
    <w:rsid w:val="000C4E52"/>
    <w:rsid w:val="000C516B"/>
    <w:rsid w:val="000C5201"/>
    <w:rsid w:val="000C5292"/>
    <w:rsid w:val="000C52D2"/>
    <w:rsid w:val="000C5466"/>
    <w:rsid w:val="000C5877"/>
    <w:rsid w:val="000C594A"/>
    <w:rsid w:val="000C5A97"/>
    <w:rsid w:val="000C5B03"/>
    <w:rsid w:val="000C5BE5"/>
    <w:rsid w:val="000C5BF7"/>
    <w:rsid w:val="000C5C18"/>
    <w:rsid w:val="000C60C1"/>
    <w:rsid w:val="000C61B4"/>
    <w:rsid w:val="000C6740"/>
    <w:rsid w:val="000C6834"/>
    <w:rsid w:val="000C68E9"/>
    <w:rsid w:val="000C694F"/>
    <w:rsid w:val="000C6E0B"/>
    <w:rsid w:val="000C731B"/>
    <w:rsid w:val="000C759D"/>
    <w:rsid w:val="000C76D9"/>
    <w:rsid w:val="000C76FB"/>
    <w:rsid w:val="000C7742"/>
    <w:rsid w:val="000C7909"/>
    <w:rsid w:val="000C79C0"/>
    <w:rsid w:val="000C7DAA"/>
    <w:rsid w:val="000C7DD7"/>
    <w:rsid w:val="000C7E56"/>
    <w:rsid w:val="000C7E68"/>
    <w:rsid w:val="000C7F3C"/>
    <w:rsid w:val="000C7F78"/>
    <w:rsid w:val="000D0238"/>
    <w:rsid w:val="000D033F"/>
    <w:rsid w:val="000D0700"/>
    <w:rsid w:val="000D07F0"/>
    <w:rsid w:val="000D08A1"/>
    <w:rsid w:val="000D0937"/>
    <w:rsid w:val="000D095D"/>
    <w:rsid w:val="000D09D9"/>
    <w:rsid w:val="000D0B59"/>
    <w:rsid w:val="000D0BC1"/>
    <w:rsid w:val="000D0E51"/>
    <w:rsid w:val="000D1017"/>
    <w:rsid w:val="000D11DE"/>
    <w:rsid w:val="000D143D"/>
    <w:rsid w:val="000D1704"/>
    <w:rsid w:val="000D176A"/>
    <w:rsid w:val="000D19A6"/>
    <w:rsid w:val="000D19B2"/>
    <w:rsid w:val="000D1A54"/>
    <w:rsid w:val="000D1DAA"/>
    <w:rsid w:val="000D1DD2"/>
    <w:rsid w:val="000D200D"/>
    <w:rsid w:val="000D2178"/>
    <w:rsid w:val="000D23B7"/>
    <w:rsid w:val="000D271D"/>
    <w:rsid w:val="000D2881"/>
    <w:rsid w:val="000D29FE"/>
    <w:rsid w:val="000D2A42"/>
    <w:rsid w:val="000D2AC2"/>
    <w:rsid w:val="000D2AD5"/>
    <w:rsid w:val="000D2DFE"/>
    <w:rsid w:val="000D2E02"/>
    <w:rsid w:val="000D2FC8"/>
    <w:rsid w:val="000D2FFE"/>
    <w:rsid w:val="000D3033"/>
    <w:rsid w:val="000D30FF"/>
    <w:rsid w:val="000D33C6"/>
    <w:rsid w:val="000D33F7"/>
    <w:rsid w:val="000D3520"/>
    <w:rsid w:val="000D37B2"/>
    <w:rsid w:val="000D38B8"/>
    <w:rsid w:val="000D3ACB"/>
    <w:rsid w:val="000D3BF5"/>
    <w:rsid w:val="000D3BFD"/>
    <w:rsid w:val="000D3D27"/>
    <w:rsid w:val="000D3E6C"/>
    <w:rsid w:val="000D3F09"/>
    <w:rsid w:val="000D4056"/>
    <w:rsid w:val="000D4272"/>
    <w:rsid w:val="000D42BE"/>
    <w:rsid w:val="000D449B"/>
    <w:rsid w:val="000D4524"/>
    <w:rsid w:val="000D4563"/>
    <w:rsid w:val="000D45C4"/>
    <w:rsid w:val="000D4740"/>
    <w:rsid w:val="000D48FA"/>
    <w:rsid w:val="000D496A"/>
    <w:rsid w:val="000D49FA"/>
    <w:rsid w:val="000D4B6A"/>
    <w:rsid w:val="000D4B8F"/>
    <w:rsid w:val="000D4BE9"/>
    <w:rsid w:val="000D4D80"/>
    <w:rsid w:val="000D4D90"/>
    <w:rsid w:val="000D4DAB"/>
    <w:rsid w:val="000D50BE"/>
    <w:rsid w:val="000D50DF"/>
    <w:rsid w:val="000D5530"/>
    <w:rsid w:val="000D5571"/>
    <w:rsid w:val="000D55E7"/>
    <w:rsid w:val="000D5653"/>
    <w:rsid w:val="000D57C0"/>
    <w:rsid w:val="000D5AE2"/>
    <w:rsid w:val="000D5CE0"/>
    <w:rsid w:val="000D5DC9"/>
    <w:rsid w:val="000D6082"/>
    <w:rsid w:val="000D611B"/>
    <w:rsid w:val="000D65F7"/>
    <w:rsid w:val="000D663D"/>
    <w:rsid w:val="000D69A9"/>
    <w:rsid w:val="000D6A7A"/>
    <w:rsid w:val="000D6CB7"/>
    <w:rsid w:val="000D6DFE"/>
    <w:rsid w:val="000D6E1F"/>
    <w:rsid w:val="000D6F8A"/>
    <w:rsid w:val="000D7290"/>
    <w:rsid w:val="000D744F"/>
    <w:rsid w:val="000D7682"/>
    <w:rsid w:val="000D777E"/>
    <w:rsid w:val="000D7CE5"/>
    <w:rsid w:val="000D7D3F"/>
    <w:rsid w:val="000D7EAB"/>
    <w:rsid w:val="000D7FAD"/>
    <w:rsid w:val="000D7FF8"/>
    <w:rsid w:val="000E0010"/>
    <w:rsid w:val="000E0035"/>
    <w:rsid w:val="000E004E"/>
    <w:rsid w:val="000E0158"/>
    <w:rsid w:val="000E01A1"/>
    <w:rsid w:val="000E01BB"/>
    <w:rsid w:val="000E0765"/>
    <w:rsid w:val="000E089A"/>
    <w:rsid w:val="000E0946"/>
    <w:rsid w:val="000E0AD4"/>
    <w:rsid w:val="000E0AE1"/>
    <w:rsid w:val="000E0C22"/>
    <w:rsid w:val="000E0DF1"/>
    <w:rsid w:val="000E0E11"/>
    <w:rsid w:val="000E0EB0"/>
    <w:rsid w:val="000E0F44"/>
    <w:rsid w:val="000E0F93"/>
    <w:rsid w:val="000E0FAC"/>
    <w:rsid w:val="000E11DA"/>
    <w:rsid w:val="000E13D3"/>
    <w:rsid w:val="000E181B"/>
    <w:rsid w:val="000E1A40"/>
    <w:rsid w:val="000E1B1B"/>
    <w:rsid w:val="000E1B88"/>
    <w:rsid w:val="000E1BB3"/>
    <w:rsid w:val="000E1F0C"/>
    <w:rsid w:val="000E205F"/>
    <w:rsid w:val="000E21C3"/>
    <w:rsid w:val="000E2504"/>
    <w:rsid w:val="000E27FC"/>
    <w:rsid w:val="000E27FD"/>
    <w:rsid w:val="000E28B6"/>
    <w:rsid w:val="000E2B4C"/>
    <w:rsid w:val="000E2D78"/>
    <w:rsid w:val="000E33DD"/>
    <w:rsid w:val="000E3426"/>
    <w:rsid w:val="000E3528"/>
    <w:rsid w:val="000E36E4"/>
    <w:rsid w:val="000E3902"/>
    <w:rsid w:val="000E39F1"/>
    <w:rsid w:val="000E3A1C"/>
    <w:rsid w:val="000E3AFA"/>
    <w:rsid w:val="000E3B28"/>
    <w:rsid w:val="000E3B64"/>
    <w:rsid w:val="000E3FE7"/>
    <w:rsid w:val="000E4071"/>
    <w:rsid w:val="000E4084"/>
    <w:rsid w:val="000E4144"/>
    <w:rsid w:val="000E4158"/>
    <w:rsid w:val="000E4220"/>
    <w:rsid w:val="000E4566"/>
    <w:rsid w:val="000E4768"/>
    <w:rsid w:val="000E4887"/>
    <w:rsid w:val="000E4B82"/>
    <w:rsid w:val="000E4CC9"/>
    <w:rsid w:val="000E4E81"/>
    <w:rsid w:val="000E4F98"/>
    <w:rsid w:val="000E5164"/>
    <w:rsid w:val="000E5203"/>
    <w:rsid w:val="000E5389"/>
    <w:rsid w:val="000E54F6"/>
    <w:rsid w:val="000E550D"/>
    <w:rsid w:val="000E58E0"/>
    <w:rsid w:val="000E5A02"/>
    <w:rsid w:val="000E5CF4"/>
    <w:rsid w:val="000E5D57"/>
    <w:rsid w:val="000E5DC0"/>
    <w:rsid w:val="000E5EE7"/>
    <w:rsid w:val="000E5FE1"/>
    <w:rsid w:val="000E6087"/>
    <w:rsid w:val="000E6196"/>
    <w:rsid w:val="000E6390"/>
    <w:rsid w:val="000E643E"/>
    <w:rsid w:val="000E649A"/>
    <w:rsid w:val="000E673A"/>
    <w:rsid w:val="000E683E"/>
    <w:rsid w:val="000E6B13"/>
    <w:rsid w:val="000E6BA0"/>
    <w:rsid w:val="000E6C9A"/>
    <w:rsid w:val="000E6EFF"/>
    <w:rsid w:val="000E7181"/>
    <w:rsid w:val="000E71A6"/>
    <w:rsid w:val="000E7529"/>
    <w:rsid w:val="000E7564"/>
    <w:rsid w:val="000E7825"/>
    <w:rsid w:val="000E788D"/>
    <w:rsid w:val="000E78A7"/>
    <w:rsid w:val="000E797D"/>
    <w:rsid w:val="000E7A97"/>
    <w:rsid w:val="000E7C41"/>
    <w:rsid w:val="000E7C7B"/>
    <w:rsid w:val="000E7D39"/>
    <w:rsid w:val="000E7D85"/>
    <w:rsid w:val="000F032A"/>
    <w:rsid w:val="000F04E6"/>
    <w:rsid w:val="000F05F3"/>
    <w:rsid w:val="000F0792"/>
    <w:rsid w:val="000F0A3F"/>
    <w:rsid w:val="000F0B58"/>
    <w:rsid w:val="000F0F0E"/>
    <w:rsid w:val="000F102C"/>
    <w:rsid w:val="000F1168"/>
    <w:rsid w:val="000F164B"/>
    <w:rsid w:val="000F19EA"/>
    <w:rsid w:val="000F1F20"/>
    <w:rsid w:val="000F2010"/>
    <w:rsid w:val="000F2224"/>
    <w:rsid w:val="000F23EE"/>
    <w:rsid w:val="000F266F"/>
    <w:rsid w:val="000F2730"/>
    <w:rsid w:val="000F273D"/>
    <w:rsid w:val="000F2A2F"/>
    <w:rsid w:val="000F2B3B"/>
    <w:rsid w:val="000F2CDE"/>
    <w:rsid w:val="000F2CF8"/>
    <w:rsid w:val="000F2E05"/>
    <w:rsid w:val="000F2EC3"/>
    <w:rsid w:val="000F2F15"/>
    <w:rsid w:val="000F2FDD"/>
    <w:rsid w:val="000F2FE6"/>
    <w:rsid w:val="000F30A7"/>
    <w:rsid w:val="000F339E"/>
    <w:rsid w:val="000F33EF"/>
    <w:rsid w:val="000F36E6"/>
    <w:rsid w:val="000F3800"/>
    <w:rsid w:val="000F38E7"/>
    <w:rsid w:val="000F394D"/>
    <w:rsid w:val="000F3B82"/>
    <w:rsid w:val="000F410A"/>
    <w:rsid w:val="000F443F"/>
    <w:rsid w:val="000F4782"/>
    <w:rsid w:val="000F47E6"/>
    <w:rsid w:val="000F4887"/>
    <w:rsid w:val="000F48AB"/>
    <w:rsid w:val="000F48FA"/>
    <w:rsid w:val="000F4A7D"/>
    <w:rsid w:val="000F4B06"/>
    <w:rsid w:val="000F4BED"/>
    <w:rsid w:val="000F4DA3"/>
    <w:rsid w:val="000F526B"/>
    <w:rsid w:val="000F5286"/>
    <w:rsid w:val="000F5A55"/>
    <w:rsid w:val="000F5D9D"/>
    <w:rsid w:val="000F5E69"/>
    <w:rsid w:val="000F5F13"/>
    <w:rsid w:val="000F5FBC"/>
    <w:rsid w:val="000F602F"/>
    <w:rsid w:val="000F61C2"/>
    <w:rsid w:val="000F6228"/>
    <w:rsid w:val="000F62F7"/>
    <w:rsid w:val="000F6313"/>
    <w:rsid w:val="000F66FF"/>
    <w:rsid w:val="000F68D5"/>
    <w:rsid w:val="000F6972"/>
    <w:rsid w:val="000F6B38"/>
    <w:rsid w:val="000F6B97"/>
    <w:rsid w:val="000F6D8F"/>
    <w:rsid w:val="000F6F31"/>
    <w:rsid w:val="000F715B"/>
    <w:rsid w:val="000F75EE"/>
    <w:rsid w:val="000F7780"/>
    <w:rsid w:val="000F7B18"/>
    <w:rsid w:val="000F7B65"/>
    <w:rsid w:val="000F7B7F"/>
    <w:rsid w:val="000F7BE4"/>
    <w:rsid w:val="000F7BF2"/>
    <w:rsid w:val="000F7D80"/>
    <w:rsid w:val="000F7DA2"/>
    <w:rsid w:val="000F7F4E"/>
    <w:rsid w:val="00100756"/>
    <w:rsid w:val="00100856"/>
    <w:rsid w:val="00100C90"/>
    <w:rsid w:val="00100D91"/>
    <w:rsid w:val="00101030"/>
    <w:rsid w:val="00101049"/>
    <w:rsid w:val="00101094"/>
    <w:rsid w:val="0010122D"/>
    <w:rsid w:val="00101493"/>
    <w:rsid w:val="00101595"/>
    <w:rsid w:val="0010159F"/>
    <w:rsid w:val="00101894"/>
    <w:rsid w:val="00101923"/>
    <w:rsid w:val="00101CD9"/>
    <w:rsid w:val="00101D71"/>
    <w:rsid w:val="00101E99"/>
    <w:rsid w:val="00101F0B"/>
    <w:rsid w:val="00102231"/>
    <w:rsid w:val="00102455"/>
    <w:rsid w:val="00102622"/>
    <w:rsid w:val="00102848"/>
    <w:rsid w:val="00102871"/>
    <w:rsid w:val="001028D3"/>
    <w:rsid w:val="00102B27"/>
    <w:rsid w:val="00102B37"/>
    <w:rsid w:val="00102B49"/>
    <w:rsid w:val="00102F73"/>
    <w:rsid w:val="0010301D"/>
    <w:rsid w:val="0010303B"/>
    <w:rsid w:val="001031A8"/>
    <w:rsid w:val="00103319"/>
    <w:rsid w:val="001033F8"/>
    <w:rsid w:val="001034C0"/>
    <w:rsid w:val="001036AC"/>
    <w:rsid w:val="00103BFC"/>
    <w:rsid w:val="00103E4B"/>
    <w:rsid w:val="00103F40"/>
    <w:rsid w:val="00103F8F"/>
    <w:rsid w:val="00104002"/>
    <w:rsid w:val="001043DF"/>
    <w:rsid w:val="00104477"/>
    <w:rsid w:val="0010448A"/>
    <w:rsid w:val="0010455F"/>
    <w:rsid w:val="001045CD"/>
    <w:rsid w:val="001048AE"/>
    <w:rsid w:val="001048CA"/>
    <w:rsid w:val="00104AA9"/>
    <w:rsid w:val="00104B44"/>
    <w:rsid w:val="00104CC8"/>
    <w:rsid w:val="00104E0F"/>
    <w:rsid w:val="00104F7E"/>
    <w:rsid w:val="00105125"/>
    <w:rsid w:val="0010525C"/>
    <w:rsid w:val="001052E8"/>
    <w:rsid w:val="0010533F"/>
    <w:rsid w:val="001057F5"/>
    <w:rsid w:val="0010597E"/>
    <w:rsid w:val="00105B8E"/>
    <w:rsid w:val="00105BAD"/>
    <w:rsid w:val="00105C24"/>
    <w:rsid w:val="00105D67"/>
    <w:rsid w:val="00106083"/>
    <w:rsid w:val="001062B2"/>
    <w:rsid w:val="0010630D"/>
    <w:rsid w:val="0010640B"/>
    <w:rsid w:val="00106624"/>
    <w:rsid w:val="0010670E"/>
    <w:rsid w:val="001067D0"/>
    <w:rsid w:val="00106871"/>
    <w:rsid w:val="001068AA"/>
    <w:rsid w:val="001068F6"/>
    <w:rsid w:val="00106A10"/>
    <w:rsid w:val="00106B42"/>
    <w:rsid w:val="00106B6B"/>
    <w:rsid w:val="00106C4E"/>
    <w:rsid w:val="00106CE0"/>
    <w:rsid w:val="00106CE3"/>
    <w:rsid w:val="001073C3"/>
    <w:rsid w:val="001073FA"/>
    <w:rsid w:val="001079E5"/>
    <w:rsid w:val="00107A39"/>
    <w:rsid w:val="00107B04"/>
    <w:rsid w:val="00107C93"/>
    <w:rsid w:val="00110094"/>
    <w:rsid w:val="001102E0"/>
    <w:rsid w:val="00110642"/>
    <w:rsid w:val="001109EE"/>
    <w:rsid w:val="00110F60"/>
    <w:rsid w:val="00111088"/>
    <w:rsid w:val="00111140"/>
    <w:rsid w:val="001111E0"/>
    <w:rsid w:val="001111F3"/>
    <w:rsid w:val="00111681"/>
    <w:rsid w:val="00111E03"/>
    <w:rsid w:val="00111EB0"/>
    <w:rsid w:val="00111F87"/>
    <w:rsid w:val="001120DB"/>
    <w:rsid w:val="0011222E"/>
    <w:rsid w:val="0011245D"/>
    <w:rsid w:val="001125EE"/>
    <w:rsid w:val="001127D3"/>
    <w:rsid w:val="001127FF"/>
    <w:rsid w:val="00112880"/>
    <w:rsid w:val="00112F35"/>
    <w:rsid w:val="0011304B"/>
    <w:rsid w:val="0011314F"/>
    <w:rsid w:val="00113166"/>
    <w:rsid w:val="0011342C"/>
    <w:rsid w:val="00113659"/>
    <w:rsid w:val="00113691"/>
    <w:rsid w:val="001137B0"/>
    <w:rsid w:val="00113E81"/>
    <w:rsid w:val="00113F0D"/>
    <w:rsid w:val="00113F8E"/>
    <w:rsid w:val="0011405D"/>
    <w:rsid w:val="00114099"/>
    <w:rsid w:val="00114749"/>
    <w:rsid w:val="001147BE"/>
    <w:rsid w:val="00114869"/>
    <w:rsid w:val="00114877"/>
    <w:rsid w:val="00114B39"/>
    <w:rsid w:val="00114B3C"/>
    <w:rsid w:val="00114D0A"/>
    <w:rsid w:val="00114D76"/>
    <w:rsid w:val="00114DFE"/>
    <w:rsid w:val="00114EA5"/>
    <w:rsid w:val="00114FE1"/>
    <w:rsid w:val="001150BD"/>
    <w:rsid w:val="00115316"/>
    <w:rsid w:val="00115340"/>
    <w:rsid w:val="00115519"/>
    <w:rsid w:val="001155F3"/>
    <w:rsid w:val="00115957"/>
    <w:rsid w:val="00115C06"/>
    <w:rsid w:val="00115C96"/>
    <w:rsid w:val="00115D1D"/>
    <w:rsid w:val="00115D9A"/>
    <w:rsid w:val="00115F35"/>
    <w:rsid w:val="001160C1"/>
    <w:rsid w:val="001164F6"/>
    <w:rsid w:val="001166D2"/>
    <w:rsid w:val="00116789"/>
    <w:rsid w:val="0011682A"/>
    <w:rsid w:val="00116A5F"/>
    <w:rsid w:val="00116B96"/>
    <w:rsid w:val="00116E02"/>
    <w:rsid w:val="00116FEF"/>
    <w:rsid w:val="0011704C"/>
    <w:rsid w:val="0011707C"/>
    <w:rsid w:val="0011742A"/>
    <w:rsid w:val="0011764E"/>
    <w:rsid w:val="0011795D"/>
    <w:rsid w:val="00117973"/>
    <w:rsid w:val="00117BA2"/>
    <w:rsid w:val="00117C1C"/>
    <w:rsid w:val="00117E8C"/>
    <w:rsid w:val="00117FCD"/>
    <w:rsid w:val="00117FF7"/>
    <w:rsid w:val="001201B5"/>
    <w:rsid w:val="00120216"/>
    <w:rsid w:val="001202C0"/>
    <w:rsid w:val="0012043C"/>
    <w:rsid w:val="00120A55"/>
    <w:rsid w:val="00120C1B"/>
    <w:rsid w:val="00120DF0"/>
    <w:rsid w:val="00120F26"/>
    <w:rsid w:val="0012104D"/>
    <w:rsid w:val="00121064"/>
    <w:rsid w:val="001210F2"/>
    <w:rsid w:val="00121113"/>
    <w:rsid w:val="001212D4"/>
    <w:rsid w:val="0012144E"/>
    <w:rsid w:val="00121743"/>
    <w:rsid w:val="001218AD"/>
    <w:rsid w:val="00121952"/>
    <w:rsid w:val="00121CC8"/>
    <w:rsid w:val="00121D33"/>
    <w:rsid w:val="00121E7D"/>
    <w:rsid w:val="0012214D"/>
    <w:rsid w:val="0012228F"/>
    <w:rsid w:val="001222C8"/>
    <w:rsid w:val="00122337"/>
    <w:rsid w:val="001223DC"/>
    <w:rsid w:val="001225B5"/>
    <w:rsid w:val="00122992"/>
    <w:rsid w:val="00122B91"/>
    <w:rsid w:val="00122BCB"/>
    <w:rsid w:val="00122ECA"/>
    <w:rsid w:val="00122F42"/>
    <w:rsid w:val="001236BA"/>
    <w:rsid w:val="00123863"/>
    <w:rsid w:val="001239BE"/>
    <w:rsid w:val="00123AAD"/>
    <w:rsid w:val="00123BF9"/>
    <w:rsid w:val="00123C28"/>
    <w:rsid w:val="00123E57"/>
    <w:rsid w:val="00124019"/>
    <w:rsid w:val="00124038"/>
    <w:rsid w:val="00124099"/>
    <w:rsid w:val="001240EF"/>
    <w:rsid w:val="001243B5"/>
    <w:rsid w:val="001243EF"/>
    <w:rsid w:val="00124461"/>
    <w:rsid w:val="00124492"/>
    <w:rsid w:val="001244E5"/>
    <w:rsid w:val="00124529"/>
    <w:rsid w:val="00124569"/>
    <w:rsid w:val="001247B5"/>
    <w:rsid w:val="0012489E"/>
    <w:rsid w:val="00124AA6"/>
    <w:rsid w:val="00124C65"/>
    <w:rsid w:val="00124F1F"/>
    <w:rsid w:val="00124F52"/>
    <w:rsid w:val="00125060"/>
    <w:rsid w:val="001250EB"/>
    <w:rsid w:val="0012517A"/>
    <w:rsid w:val="00125207"/>
    <w:rsid w:val="001252C7"/>
    <w:rsid w:val="00125346"/>
    <w:rsid w:val="0012534F"/>
    <w:rsid w:val="00125375"/>
    <w:rsid w:val="001253C8"/>
    <w:rsid w:val="00125420"/>
    <w:rsid w:val="00125496"/>
    <w:rsid w:val="001256C5"/>
    <w:rsid w:val="00125951"/>
    <w:rsid w:val="00125C51"/>
    <w:rsid w:val="0012612C"/>
    <w:rsid w:val="00126308"/>
    <w:rsid w:val="00126475"/>
    <w:rsid w:val="0012648A"/>
    <w:rsid w:val="001264F3"/>
    <w:rsid w:val="001265E8"/>
    <w:rsid w:val="001268DB"/>
    <w:rsid w:val="0012692A"/>
    <w:rsid w:val="00126BC7"/>
    <w:rsid w:val="00126CDC"/>
    <w:rsid w:val="00126E28"/>
    <w:rsid w:val="00126E2D"/>
    <w:rsid w:val="00126E70"/>
    <w:rsid w:val="00126F5B"/>
    <w:rsid w:val="00127062"/>
    <w:rsid w:val="00127173"/>
    <w:rsid w:val="001271F1"/>
    <w:rsid w:val="00127501"/>
    <w:rsid w:val="001275DD"/>
    <w:rsid w:val="001278AE"/>
    <w:rsid w:val="001278E3"/>
    <w:rsid w:val="00127AF7"/>
    <w:rsid w:val="00127C0C"/>
    <w:rsid w:val="00127CEC"/>
    <w:rsid w:val="00127D99"/>
    <w:rsid w:val="00127E08"/>
    <w:rsid w:val="00127FA2"/>
    <w:rsid w:val="001300F2"/>
    <w:rsid w:val="00130203"/>
    <w:rsid w:val="00130697"/>
    <w:rsid w:val="00130B78"/>
    <w:rsid w:val="00130BD4"/>
    <w:rsid w:val="00130C41"/>
    <w:rsid w:val="00130E60"/>
    <w:rsid w:val="00130E95"/>
    <w:rsid w:val="00130E9D"/>
    <w:rsid w:val="00131076"/>
    <w:rsid w:val="00131399"/>
    <w:rsid w:val="00131427"/>
    <w:rsid w:val="00131644"/>
    <w:rsid w:val="0013171D"/>
    <w:rsid w:val="001319C8"/>
    <w:rsid w:val="001319FC"/>
    <w:rsid w:val="00131B3C"/>
    <w:rsid w:val="00131BD1"/>
    <w:rsid w:val="00131E19"/>
    <w:rsid w:val="00131EA2"/>
    <w:rsid w:val="00131F9C"/>
    <w:rsid w:val="00132020"/>
    <w:rsid w:val="001321AA"/>
    <w:rsid w:val="0013229A"/>
    <w:rsid w:val="00132301"/>
    <w:rsid w:val="001325C7"/>
    <w:rsid w:val="001328E6"/>
    <w:rsid w:val="00132A86"/>
    <w:rsid w:val="00132AEB"/>
    <w:rsid w:val="00132B3B"/>
    <w:rsid w:val="00132BB1"/>
    <w:rsid w:val="00132C16"/>
    <w:rsid w:val="00132C2E"/>
    <w:rsid w:val="00132D61"/>
    <w:rsid w:val="00132D97"/>
    <w:rsid w:val="00132E22"/>
    <w:rsid w:val="00132F26"/>
    <w:rsid w:val="001336BB"/>
    <w:rsid w:val="001336CB"/>
    <w:rsid w:val="00133791"/>
    <w:rsid w:val="0013396C"/>
    <w:rsid w:val="001339F3"/>
    <w:rsid w:val="00133D74"/>
    <w:rsid w:val="00133E77"/>
    <w:rsid w:val="0013404A"/>
    <w:rsid w:val="00134439"/>
    <w:rsid w:val="00134744"/>
    <w:rsid w:val="001349B3"/>
    <w:rsid w:val="001349FC"/>
    <w:rsid w:val="00134F9F"/>
    <w:rsid w:val="0013500E"/>
    <w:rsid w:val="00135026"/>
    <w:rsid w:val="0013507C"/>
    <w:rsid w:val="0013517B"/>
    <w:rsid w:val="001353BE"/>
    <w:rsid w:val="001354F1"/>
    <w:rsid w:val="00135559"/>
    <w:rsid w:val="0013562F"/>
    <w:rsid w:val="0013584B"/>
    <w:rsid w:val="001358E8"/>
    <w:rsid w:val="00135B9A"/>
    <w:rsid w:val="00135DD3"/>
    <w:rsid w:val="00135EC7"/>
    <w:rsid w:val="00135FA8"/>
    <w:rsid w:val="0013604C"/>
    <w:rsid w:val="001360A5"/>
    <w:rsid w:val="001360FB"/>
    <w:rsid w:val="0013646F"/>
    <w:rsid w:val="00136582"/>
    <w:rsid w:val="00136C64"/>
    <w:rsid w:val="00136C81"/>
    <w:rsid w:val="00136EA7"/>
    <w:rsid w:val="001371EF"/>
    <w:rsid w:val="00137401"/>
    <w:rsid w:val="00137406"/>
    <w:rsid w:val="001379B0"/>
    <w:rsid w:val="00137A65"/>
    <w:rsid w:val="00137B28"/>
    <w:rsid w:val="00137BC0"/>
    <w:rsid w:val="00137C6F"/>
    <w:rsid w:val="00137CB0"/>
    <w:rsid w:val="00137CDB"/>
    <w:rsid w:val="00140221"/>
    <w:rsid w:val="001402FA"/>
    <w:rsid w:val="001406BD"/>
    <w:rsid w:val="001406D2"/>
    <w:rsid w:val="001409B7"/>
    <w:rsid w:val="001409E6"/>
    <w:rsid w:val="00140BBC"/>
    <w:rsid w:val="00140C72"/>
    <w:rsid w:val="00140CDF"/>
    <w:rsid w:val="00140DEE"/>
    <w:rsid w:val="00140F77"/>
    <w:rsid w:val="00141174"/>
    <w:rsid w:val="0014125C"/>
    <w:rsid w:val="0014126D"/>
    <w:rsid w:val="001412E3"/>
    <w:rsid w:val="0014131E"/>
    <w:rsid w:val="0014140C"/>
    <w:rsid w:val="00141596"/>
    <w:rsid w:val="00141951"/>
    <w:rsid w:val="00141A10"/>
    <w:rsid w:val="00141AA2"/>
    <w:rsid w:val="00141BF8"/>
    <w:rsid w:val="00141C8C"/>
    <w:rsid w:val="00141D4B"/>
    <w:rsid w:val="00141DD9"/>
    <w:rsid w:val="00141EF9"/>
    <w:rsid w:val="00141F09"/>
    <w:rsid w:val="00141F80"/>
    <w:rsid w:val="00141FC6"/>
    <w:rsid w:val="00141FD9"/>
    <w:rsid w:val="00142062"/>
    <w:rsid w:val="001420D6"/>
    <w:rsid w:val="00142697"/>
    <w:rsid w:val="001426AA"/>
    <w:rsid w:val="00142A9F"/>
    <w:rsid w:val="00142D19"/>
    <w:rsid w:val="00142E2F"/>
    <w:rsid w:val="00142F23"/>
    <w:rsid w:val="00143022"/>
    <w:rsid w:val="001430A1"/>
    <w:rsid w:val="00143133"/>
    <w:rsid w:val="00143431"/>
    <w:rsid w:val="001434C4"/>
    <w:rsid w:val="00143575"/>
    <w:rsid w:val="0014362F"/>
    <w:rsid w:val="001436B8"/>
    <w:rsid w:val="00143703"/>
    <w:rsid w:val="0014383E"/>
    <w:rsid w:val="001438F6"/>
    <w:rsid w:val="0014397A"/>
    <w:rsid w:val="001439AF"/>
    <w:rsid w:val="00143C10"/>
    <w:rsid w:val="00143E0D"/>
    <w:rsid w:val="00143FA3"/>
    <w:rsid w:val="001441EE"/>
    <w:rsid w:val="00144393"/>
    <w:rsid w:val="00144442"/>
    <w:rsid w:val="001445BE"/>
    <w:rsid w:val="00144B17"/>
    <w:rsid w:val="00144BB2"/>
    <w:rsid w:val="00144DB8"/>
    <w:rsid w:val="00144E46"/>
    <w:rsid w:val="00144EBB"/>
    <w:rsid w:val="0014524D"/>
    <w:rsid w:val="001454EC"/>
    <w:rsid w:val="0014557E"/>
    <w:rsid w:val="0014598D"/>
    <w:rsid w:val="00145AF1"/>
    <w:rsid w:val="00145D7E"/>
    <w:rsid w:val="00145FFF"/>
    <w:rsid w:val="001461DC"/>
    <w:rsid w:val="00146607"/>
    <w:rsid w:val="00146611"/>
    <w:rsid w:val="0014666C"/>
    <w:rsid w:val="001466C8"/>
    <w:rsid w:val="001467F7"/>
    <w:rsid w:val="00146A6F"/>
    <w:rsid w:val="00146ADE"/>
    <w:rsid w:val="00146E94"/>
    <w:rsid w:val="001470AA"/>
    <w:rsid w:val="001471D1"/>
    <w:rsid w:val="001473D3"/>
    <w:rsid w:val="001475B6"/>
    <w:rsid w:val="001476BE"/>
    <w:rsid w:val="0014788C"/>
    <w:rsid w:val="001479E3"/>
    <w:rsid w:val="00147D78"/>
    <w:rsid w:val="00147F0F"/>
    <w:rsid w:val="00147F7D"/>
    <w:rsid w:val="00150081"/>
    <w:rsid w:val="001500B3"/>
    <w:rsid w:val="00150195"/>
    <w:rsid w:val="00150444"/>
    <w:rsid w:val="00150519"/>
    <w:rsid w:val="00150606"/>
    <w:rsid w:val="00150689"/>
    <w:rsid w:val="00150A3E"/>
    <w:rsid w:val="00150D92"/>
    <w:rsid w:val="00151076"/>
    <w:rsid w:val="0015142F"/>
    <w:rsid w:val="001515C9"/>
    <w:rsid w:val="001515FA"/>
    <w:rsid w:val="00151914"/>
    <w:rsid w:val="00151C54"/>
    <w:rsid w:val="00151CB5"/>
    <w:rsid w:val="00151D4E"/>
    <w:rsid w:val="00151DAB"/>
    <w:rsid w:val="00151ED6"/>
    <w:rsid w:val="00151F69"/>
    <w:rsid w:val="0015202C"/>
    <w:rsid w:val="0015205C"/>
    <w:rsid w:val="0015211F"/>
    <w:rsid w:val="0015232F"/>
    <w:rsid w:val="0015252F"/>
    <w:rsid w:val="001526B7"/>
    <w:rsid w:val="00152935"/>
    <w:rsid w:val="00152A88"/>
    <w:rsid w:val="00152A99"/>
    <w:rsid w:val="00152C62"/>
    <w:rsid w:val="001532C1"/>
    <w:rsid w:val="0015358B"/>
    <w:rsid w:val="001539E4"/>
    <w:rsid w:val="00153AEB"/>
    <w:rsid w:val="00153B1B"/>
    <w:rsid w:val="00153BC4"/>
    <w:rsid w:val="00153BDA"/>
    <w:rsid w:val="00153D9A"/>
    <w:rsid w:val="00153E96"/>
    <w:rsid w:val="00153EC2"/>
    <w:rsid w:val="00153FA9"/>
    <w:rsid w:val="0015405A"/>
    <w:rsid w:val="0015418F"/>
    <w:rsid w:val="001541DA"/>
    <w:rsid w:val="0015445E"/>
    <w:rsid w:val="001545B3"/>
    <w:rsid w:val="001545F1"/>
    <w:rsid w:val="001547BD"/>
    <w:rsid w:val="00154987"/>
    <w:rsid w:val="00154D02"/>
    <w:rsid w:val="00154D61"/>
    <w:rsid w:val="00154FAA"/>
    <w:rsid w:val="00155060"/>
    <w:rsid w:val="0015510C"/>
    <w:rsid w:val="0015542F"/>
    <w:rsid w:val="00155520"/>
    <w:rsid w:val="00155546"/>
    <w:rsid w:val="001555D0"/>
    <w:rsid w:val="001559A1"/>
    <w:rsid w:val="00155A06"/>
    <w:rsid w:val="00155B11"/>
    <w:rsid w:val="00155D83"/>
    <w:rsid w:val="00155E1D"/>
    <w:rsid w:val="00155F40"/>
    <w:rsid w:val="00155FC9"/>
    <w:rsid w:val="00156229"/>
    <w:rsid w:val="0015637B"/>
    <w:rsid w:val="001563FE"/>
    <w:rsid w:val="0015647E"/>
    <w:rsid w:val="00156519"/>
    <w:rsid w:val="00156657"/>
    <w:rsid w:val="0015674F"/>
    <w:rsid w:val="00156837"/>
    <w:rsid w:val="001568F0"/>
    <w:rsid w:val="00156B18"/>
    <w:rsid w:val="00156CFD"/>
    <w:rsid w:val="001570B4"/>
    <w:rsid w:val="00157188"/>
    <w:rsid w:val="00157198"/>
    <w:rsid w:val="00157220"/>
    <w:rsid w:val="00157232"/>
    <w:rsid w:val="00157312"/>
    <w:rsid w:val="001574BF"/>
    <w:rsid w:val="001575F6"/>
    <w:rsid w:val="00157675"/>
    <w:rsid w:val="0015771A"/>
    <w:rsid w:val="0015781E"/>
    <w:rsid w:val="00157898"/>
    <w:rsid w:val="00157B7F"/>
    <w:rsid w:val="00157DEF"/>
    <w:rsid w:val="00157DF6"/>
    <w:rsid w:val="00157E7C"/>
    <w:rsid w:val="00157E93"/>
    <w:rsid w:val="00157E99"/>
    <w:rsid w:val="00157EBD"/>
    <w:rsid w:val="00157FA8"/>
    <w:rsid w:val="00160085"/>
    <w:rsid w:val="00160362"/>
    <w:rsid w:val="00160523"/>
    <w:rsid w:val="001608BE"/>
    <w:rsid w:val="0016098A"/>
    <w:rsid w:val="0016098E"/>
    <w:rsid w:val="001609AE"/>
    <w:rsid w:val="00160DD3"/>
    <w:rsid w:val="00161209"/>
    <w:rsid w:val="001612D7"/>
    <w:rsid w:val="00161419"/>
    <w:rsid w:val="001615A3"/>
    <w:rsid w:val="001618F3"/>
    <w:rsid w:val="001619F6"/>
    <w:rsid w:val="00161ABE"/>
    <w:rsid w:val="00161BE7"/>
    <w:rsid w:val="00161F40"/>
    <w:rsid w:val="001620E0"/>
    <w:rsid w:val="00162374"/>
    <w:rsid w:val="001623D1"/>
    <w:rsid w:val="0016242A"/>
    <w:rsid w:val="00162567"/>
    <w:rsid w:val="00162A4A"/>
    <w:rsid w:val="00162A88"/>
    <w:rsid w:val="00162BC2"/>
    <w:rsid w:val="00162BE1"/>
    <w:rsid w:val="00162BF8"/>
    <w:rsid w:val="00162C00"/>
    <w:rsid w:val="00162D01"/>
    <w:rsid w:val="00162E11"/>
    <w:rsid w:val="00162F36"/>
    <w:rsid w:val="0016330A"/>
    <w:rsid w:val="00163374"/>
    <w:rsid w:val="00163583"/>
    <w:rsid w:val="00163644"/>
    <w:rsid w:val="001636FF"/>
    <w:rsid w:val="001637A6"/>
    <w:rsid w:val="001639C3"/>
    <w:rsid w:val="001639DB"/>
    <w:rsid w:val="00163A11"/>
    <w:rsid w:val="00163AC9"/>
    <w:rsid w:val="00163B4B"/>
    <w:rsid w:val="00163E16"/>
    <w:rsid w:val="00163F7A"/>
    <w:rsid w:val="00164121"/>
    <w:rsid w:val="0016441B"/>
    <w:rsid w:val="00164795"/>
    <w:rsid w:val="001648DE"/>
    <w:rsid w:val="001649E2"/>
    <w:rsid w:val="00164D99"/>
    <w:rsid w:val="00164E3D"/>
    <w:rsid w:val="00164E82"/>
    <w:rsid w:val="0016523A"/>
    <w:rsid w:val="001653EB"/>
    <w:rsid w:val="0016549F"/>
    <w:rsid w:val="00165521"/>
    <w:rsid w:val="0016552E"/>
    <w:rsid w:val="00165760"/>
    <w:rsid w:val="00165902"/>
    <w:rsid w:val="0016597F"/>
    <w:rsid w:val="00165EF5"/>
    <w:rsid w:val="00165FEC"/>
    <w:rsid w:val="00166095"/>
    <w:rsid w:val="001660CA"/>
    <w:rsid w:val="001663C1"/>
    <w:rsid w:val="001664AC"/>
    <w:rsid w:val="00166537"/>
    <w:rsid w:val="0016676A"/>
    <w:rsid w:val="001667B9"/>
    <w:rsid w:val="0016682C"/>
    <w:rsid w:val="001669B5"/>
    <w:rsid w:val="001669DD"/>
    <w:rsid w:val="00166B88"/>
    <w:rsid w:val="00166DC9"/>
    <w:rsid w:val="00166F09"/>
    <w:rsid w:val="00167300"/>
    <w:rsid w:val="00167540"/>
    <w:rsid w:val="001675BF"/>
    <w:rsid w:val="001678A2"/>
    <w:rsid w:val="001678E4"/>
    <w:rsid w:val="00167C23"/>
    <w:rsid w:val="00167D71"/>
    <w:rsid w:val="00170475"/>
    <w:rsid w:val="00170646"/>
    <w:rsid w:val="00170691"/>
    <w:rsid w:val="00170964"/>
    <w:rsid w:val="00170AA9"/>
    <w:rsid w:val="00170ADC"/>
    <w:rsid w:val="00170B7E"/>
    <w:rsid w:val="00170CD6"/>
    <w:rsid w:val="0017103F"/>
    <w:rsid w:val="00171045"/>
    <w:rsid w:val="00171093"/>
    <w:rsid w:val="0017113C"/>
    <w:rsid w:val="00171175"/>
    <w:rsid w:val="001712CB"/>
    <w:rsid w:val="001712DE"/>
    <w:rsid w:val="001712EB"/>
    <w:rsid w:val="001713F0"/>
    <w:rsid w:val="00171720"/>
    <w:rsid w:val="00171800"/>
    <w:rsid w:val="00171845"/>
    <w:rsid w:val="00171ABA"/>
    <w:rsid w:val="00171DB7"/>
    <w:rsid w:val="00171E5C"/>
    <w:rsid w:val="00171FCC"/>
    <w:rsid w:val="0017226B"/>
    <w:rsid w:val="001722CB"/>
    <w:rsid w:val="00172360"/>
    <w:rsid w:val="00172442"/>
    <w:rsid w:val="00172656"/>
    <w:rsid w:val="0017278B"/>
    <w:rsid w:val="00172918"/>
    <w:rsid w:val="00172C84"/>
    <w:rsid w:val="00172CE1"/>
    <w:rsid w:val="00172F65"/>
    <w:rsid w:val="00172F71"/>
    <w:rsid w:val="00172F87"/>
    <w:rsid w:val="00172FA6"/>
    <w:rsid w:val="00173039"/>
    <w:rsid w:val="00173055"/>
    <w:rsid w:val="0017315A"/>
    <w:rsid w:val="00173236"/>
    <w:rsid w:val="00173270"/>
    <w:rsid w:val="00173319"/>
    <w:rsid w:val="00173396"/>
    <w:rsid w:val="001733F2"/>
    <w:rsid w:val="0017346A"/>
    <w:rsid w:val="00173880"/>
    <w:rsid w:val="001739CD"/>
    <w:rsid w:val="00173DDA"/>
    <w:rsid w:val="00174061"/>
    <w:rsid w:val="00174100"/>
    <w:rsid w:val="00174118"/>
    <w:rsid w:val="00174253"/>
    <w:rsid w:val="001743CA"/>
    <w:rsid w:val="0017492A"/>
    <w:rsid w:val="00174C48"/>
    <w:rsid w:val="00174D21"/>
    <w:rsid w:val="00174DE2"/>
    <w:rsid w:val="00174E53"/>
    <w:rsid w:val="00174E80"/>
    <w:rsid w:val="0017550A"/>
    <w:rsid w:val="0017594A"/>
    <w:rsid w:val="00175B5D"/>
    <w:rsid w:val="00175BDD"/>
    <w:rsid w:val="0017612E"/>
    <w:rsid w:val="00176530"/>
    <w:rsid w:val="0017687A"/>
    <w:rsid w:val="001768B8"/>
    <w:rsid w:val="00176DBE"/>
    <w:rsid w:val="00176E87"/>
    <w:rsid w:val="00176F9C"/>
    <w:rsid w:val="0017704B"/>
    <w:rsid w:val="00177170"/>
    <w:rsid w:val="001771DA"/>
    <w:rsid w:val="00177327"/>
    <w:rsid w:val="00177460"/>
    <w:rsid w:val="00177842"/>
    <w:rsid w:val="00177B66"/>
    <w:rsid w:val="00177C15"/>
    <w:rsid w:val="00177EA6"/>
    <w:rsid w:val="00177FF3"/>
    <w:rsid w:val="00180066"/>
    <w:rsid w:val="001803A3"/>
    <w:rsid w:val="001804D2"/>
    <w:rsid w:val="00180640"/>
    <w:rsid w:val="00180735"/>
    <w:rsid w:val="001808A7"/>
    <w:rsid w:val="00180B7E"/>
    <w:rsid w:val="00180BDF"/>
    <w:rsid w:val="00180CB4"/>
    <w:rsid w:val="00180E74"/>
    <w:rsid w:val="00180EDC"/>
    <w:rsid w:val="00180FA6"/>
    <w:rsid w:val="00181231"/>
    <w:rsid w:val="001813CB"/>
    <w:rsid w:val="00181427"/>
    <w:rsid w:val="00181445"/>
    <w:rsid w:val="001815A3"/>
    <w:rsid w:val="00181616"/>
    <w:rsid w:val="00181758"/>
    <w:rsid w:val="00181791"/>
    <w:rsid w:val="00181866"/>
    <w:rsid w:val="00181B00"/>
    <w:rsid w:val="00181D8A"/>
    <w:rsid w:val="00181E59"/>
    <w:rsid w:val="00181EAB"/>
    <w:rsid w:val="00181F47"/>
    <w:rsid w:val="00181F7B"/>
    <w:rsid w:val="001821E3"/>
    <w:rsid w:val="00182285"/>
    <w:rsid w:val="001823D5"/>
    <w:rsid w:val="00182469"/>
    <w:rsid w:val="001824D7"/>
    <w:rsid w:val="00182A81"/>
    <w:rsid w:val="00182B47"/>
    <w:rsid w:val="00182DBB"/>
    <w:rsid w:val="00182DE0"/>
    <w:rsid w:val="00182E1F"/>
    <w:rsid w:val="00182E3E"/>
    <w:rsid w:val="00182EAB"/>
    <w:rsid w:val="001832E3"/>
    <w:rsid w:val="00183590"/>
    <w:rsid w:val="00183628"/>
    <w:rsid w:val="001838E9"/>
    <w:rsid w:val="001839CC"/>
    <w:rsid w:val="00183A99"/>
    <w:rsid w:val="00183AB6"/>
    <w:rsid w:val="00183BEA"/>
    <w:rsid w:val="00183BF4"/>
    <w:rsid w:val="00183C87"/>
    <w:rsid w:val="00183CFD"/>
    <w:rsid w:val="00183F40"/>
    <w:rsid w:val="00183FB4"/>
    <w:rsid w:val="0018419C"/>
    <w:rsid w:val="00184571"/>
    <w:rsid w:val="0018463A"/>
    <w:rsid w:val="00184BE7"/>
    <w:rsid w:val="00184D0A"/>
    <w:rsid w:val="00184E08"/>
    <w:rsid w:val="00184ED8"/>
    <w:rsid w:val="00184F98"/>
    <w:rsid w:val="001852AC"/>
    <w:rsid w:val="00185386"/>
    <w:rsid w:val="0018539C"/>
    <w:rsid w:val="001853C2"/>
    <w:rsid w:val="00185736"/>
    <w:rsid w:val="0018575A"/>
    <w:rsid w:val="00185769"/>
    <w:rsid w:val="00185770"/>
    <w:rsid w:val="00185889"/>
    <w:rsid w:val="001858D2"/>
    <w:rsid w:val="00185ADB"/>
    <w:rsid w:val="00185C27"/>
    <w:rsid w:val="00185E3A"/>
    <w:rsid w:val="00185F43"/>
    <w:rsid w:val="00186156"/>
    <w:rsid w:val="001862A6"/>
    <w:rsid w:val="00186478"/>
    <w:rsid w:val="001864DD"/>
    <w:rsid w:val="001866B6"/>
    <w:rsid w:val="0018672B"/>
    <w:rsid w:val="00186774"/>
    <w:rsid w:val="001867B6"/>
    <w:rsid w:val="001868D7"/>
    <w:rsid w:val="00186A34"/>
    <w:rsid w:val="00186A88"/>
    <w:rsid w:val="00186DA9"/>
    <w:rsid w:val="00186DE8"/>
    <w:rsid w:val="00186E1F"/>
    <w:rsid w:val="00186E7A"/>
    <w:rsid w:val="00186EA7"/>
    <w:rsid w:val="00186F0F"/>
    <w:rsid w:val="00187415"/>
    <w:rsid w:val="00187591"/>
    <w:rsid w:val="001875F2"/>
    <w:rsid w:val="00187603"/>
    <w:rsid w:val="001876EA"/>
    <w:rsid w:val="001877C1"/>
    <w:rsid w:val="00187858"/>
    <w:rsid w:val="0018788B"/>
    <w:rsid w:val="00187A4F"/>
    <w:rsid w:val="00187AE9"/>
    <w:rsid w:val="00187C0A"/>
    <w:rsid w:val="00187C65"/>
    <w:rsid w:val="00187ED5"/>
    <w:rsid w:val="00187F15"/>
    <w:rsid w:val="00187F55"/>
    <w:rsid w:val="001900BA"/>
    <w:rsid w:val="00190120"/>
    <w:rsid w:val="001902DC"/>
    <w:rsid w:val="001904FA"/>
    <w:rsid w:val="00190675"/>
    <w:rsid w:val="001907C2"/>
    <w:rsid w:val="001908B9"/>
    <w:rsid w:val="001908C9"/>
    <w:rsid w:val="00190963"/>
    <w:rsid w:val="00190A1C"/>
    <w:rsid w:val="00190A88"/>
    <w:rsid w:val="00190ED3"/>
    <w:rsid w:val="00190F9B"/>
    <w:rsid w:val="00190FA8"/>
    <w:rsid w:val="00191035"/>
    <w:rsid w:val="00191598"/>
    <w:rsid w:val="00191732"/>
    <w:rsid w:val="00191804"/>
    <w:rsid w:val="00191AD4"/>
    <w:rsid w:val="00191AD5"/>
    <w:rsid w:val="00191E6B"/>
    <w:rsid w:val="00191F5A"/>
    <w:rsid w:val="00191F69"/>
    <w:rsid w:val="00191F97"/>
    <w:rsid w:val="001920B2"/>
    <w:rsid w:val="0019232C"/>
    <w:rsid w:val="001923C7"/>
    <w:rsid w:val="00192675"/>
    <w:rsid w:val="00192862"/>
    <w:rsid w:val="00192ED4"/>
    <w:rsid w:val="0019304B"/>
    <w:rsid w:val="0019320B"/>
    <w:rsid w:val="001932FE"/>
    <w:rsid w:val="0019337B"/>
    <w:rsid w:val="0019350F"/>
    <w:rsid w:val="001935E4"/>
    <w:rsid w:val="00193736"/>
    <w:rsid w:val="00193914"/>
    <w:rsid w:val="00193A49"/>
    <w:rsid w:val="00193D87"/>
    <w:rsid w:val="00193DB6"/>
    <w:rsid w:val="00194577"/>
    <w:rsid w:val="0019458C"/>
    <w:rsid w:val="001945FE"/>
    <w:rsid w:val="00194626"/>
    <w:rsid w:val="00194982"/>
    <w:rsid w:val="00194C22"/>
    <w:rsid w:val="00194D42"/>
    <w:rsid w:val="00194D9D"/>
    <w:rsid w:val="00194F4E"/>
    <w:rsid w:val="00194F88"/>
    <w:rsid w:val="0019530B"/>
    <w:rsid w:val="00195383"/>
    <w:rsid w:val="001955C9"/>
    <w:rsid w:val="00195A01"/>
    <w:rsid w:val="00195ACE"/>
    <w:rsid w:val="001960EC"/>
    <w:rsid w:val="001962E5"/>
    <w:rsid w:val="00196556"/>
    <w:rsid w:val="0019658A"/>
    <w:rsid w:val="00196799"/>
    <w:rsid w:val="0019697B"/>
    <w:rsid w:val="00196A19"/>
    <w:rsid w:val="00196A92"/>
    <w:rsid w:val="00196ACD"/>
    <w:rsid w:val="00196B3F"/>
    <w:rsid w:val="00196FD8"/>
    <w:rsid w:val="00197032"/>
    <w:rsid w:val="0019732D"/>
    <w:rsid w:val="00197417"/>
    <w:rsid w:val="00197441"/>
    <w:rsid w:val="00197736"/>
    <w:rsid w:val="001978B5"/>
    <w:rsid w:val="001978E0"/>
    <w:rsid w:val="00197A48"/>
    <w:rsid w:val="00197A98"/>
    <w:rsid w:val="00197B65"/>
    <w:rsid w:val="00197CB0"/>
    <w:rsid w:val="00197E6A"/>
    <w:rsid w:val="001A00A9"/>
    <w:rsid w:val="001A00C0"/>
    <w:rsid w:val="001A01AE"/>
    <w:rsid w:val="001A01D4"/>
    <w:rsid w:val="001A0337"/>
    <w:rsid w:val="001A044E"/>
    <w:rsid w:val="001A0536"/>
    <w:rsid w:val="001A0592"/>
    <w:rsid w:val="001A05C3"/>
    <w:rsid w:val="001A0867"/>
    <w:rsid w:val="001A09CD"/>
    <w:rsid w:val="001A0AB0"/>
    <w:rsid w:val="001A0CED"/>
    <w:rsid w:val="001A0D4A"/>
    <w:rsid w:val="001A0F78"/>
    <w:rsid w:val="001A13EB"/>
    <w:rsid w:val="001A1409"/>
    <w:rsid w:val="001A167D"/>
    <w:rsid w:val="001A1992"/>
    <w:rsid w:val="001A1A2A"/>
    <w:rsid w:val="001A1AB7"/>
    <w:rsid w:val="001A1AD6"/>
    <w:rsid w:val="001A1AEC"/>
    <w:rsid w:val="001A1B0D"/>
    <w:rsid w:val="001A1B41"/>
    <w:rsid w:val="001A1C59"/>
    <w:rsid w:val="001A1FE9"/>
    <w:rsid w:val="001A207B"/>
    <w:rsid w:val="001A20F8"/>
    <w:rsid w:val="001A2280"/>
    <w:rsid w:val="001A2372"/>
    <w:rsid w:val="001A2455"/>
    <w:rsid w:val="001A2467"/>
    <w:rsid w:val="001A24AC"/>
    <w:rsid w:val="001A24EA"/>
    <w:rsid w:val="001A2826"/>
    <w:rsid w:val="001A287B"/>
    <w:rsid w:val="001A29C9"/>
    <w:rsid w:val="001A2AD3"/>
    <w:rsid w:val="001A2AE4"/>
    <w:rsid w:val="001A2B08"/>
    <w:rsid w:val="001A2D7F"/>
    <w:rsid w:val="001A2E2C"/>
    <w:rsid w:val="001A301B"/>
    <w:rsid w:val="001A3145"/>
    <w:rsid w:val="001A3189"/>
    <w:rsid w:val="001A33F6"/>
    <w:rsid w:val="001A344C"/>
    <w:rsid w:val="001A34B5"/>
    <w:rsid w:val="001A3574"/>
    <w:rsid w:val="001A35AF"/>
    <w:rsid w:val="001A369B"/>
    <w:rsid w:val="001A37CD"/>
    <w:rsid w:val="001A3846"/>
    <w:rsid w:val="001A3AC0"/>
    <w:rsid w:val="001A3B9E"/>
    <w:rsid w:val="001A3C4F"/>
    <w:rsid w:val="001A3CCE"/>
    <w:rsid w:val="001A3D21"/>
    <w:rsid w:val="001A3DC2"/>
    <w:rsid w:val="001A3E45"/>
    <w:rsid w:val="001A3F14"/>
    <w:rsid w:val="001A4356"/>
    <w:rsid w:val="001A45AE"/>
    <w:rsid w:val="001A4A35"/>
    <w:rsid w:val="001A4D4E"/>
    <w:rsid w:val="001A4D4F"/>
    <w:rsid w:val="001A4F93"/>
    <w:rsid w:val="001A4FF0"/>
    <w:rsid w:val="001A4FF4"/>
    <w:rsid w:val="001A5099"/>
    <w:rsid w:val="001A5131"/>
    <w:rsid w:val="001A519C"/>
    <w:rsid w:val="001A529D"/>
    <w:rsid w:val="001A544E"/>
    <w:rsid w:val="001A54BE"/>
    <w:rsid w:val="001A5662"/>
    <w:rsid w:val="001A570F"/>
    <w:rsid w:val="001A5875"/>
    <w:rsid w:val="001A5D5B"/>
    <w:rsid w:val="001A5D84"/>
    <w:rsid w:val="001A5F0A"/>
    <w:rsid w:val="001A6004"/>
    <w:rsid w:val="001A61F6"/>
    <w:rsid w:val="001A620B"/>
    <w:rsid w:val="001A637A"/>
    <w:rsid w:val="001A643D"/>
    <w:rsid w:val="001A66E2"/>
    <w:rsid w:val="001A6922"/>
    <w:rsid w:val="001A6AB9"/>
    <w:rsid w:val="001A6AF6"/>
    <w:rsid w:val="001A6C20"/>
    <w:rsid w:val="001A735C"/>
    <w:rsid w:val="001A77C8"/>
    <w:rsid w:val="001A78B6"/>
    <w:rsid w:val="001A79E9"/>
    <w:rsid w:val="001A7A18"/>
    <w:rsid w:val="001A7ACA"/>
    <w:rsid w:val="001A7B87"/>
    <w:rsid w:val="001A7D94"/>
    <w:rsid w:val="001A7FCF"/>
    <w:rsid w:val="001B01BF"/>
    <w:rsid w:val="001B0225"/>
    <w:rsid w:val="001B0265"/>
    <w:rsid w:val="001B02CC"/>
    <w:rsid w:val="001B049E"/>
    <w:rsid w:val="001B0674"/>
    <w:rsid w:val="001B0758"/>
    <w:rsid w:val="001B07EB"/>
    <w:rsid w:val="001B09ED"/>
    <w:rsid w:val="001B0B65"/>
    <w:rsid w:val="001B0CE6"/>
    <w:rsid w:val="001B0CF5"/>
    <w:rsid w:val="001B0D5E"/>
    <w:rsid w:val="001B0F7F"/>
    <w:rsid w:val="001B1166"/>
    <w:rsid w:val="001B11F9"/>
    <w:rsid w:val="001B1363"/>
    <w:rsid w:val="001B1487"/>
    <w:rsid w:val="001B1560"/>
    <w:rsid w:val="001B1915"/>
    <w:rsid w:val="001B197D"/>
    <w:rsid w:val="001B198A"/>
    <w:rsid w:val="001B1B44"/>
    <w:rsid w:val="001B1C3E"/>
    <w:rsid w:val="001B1DAF"/>
    <w:rsid w:val="001B1E0D"/>
    <w:rsid w:val="001B1EDD"/>
    <w:rsid w:val="001B2082"/>
    <w:rsid w:val="001B22F1"/>
    <w:rsid w:val="001B2456"/>
    <w:rsid w:val="001B24F7"/>
    <w:rsid w:val="001B288D"/>
    <w:rsid w:val="001B2DFD"/>
    <w:rsid w:val="001B2E6F"/>
    <w:rsid w:val="001B2F8B"/>
    <w:rsid w:val="001B32F2"/>
    <w:rsid w:val="001B32F7"/>
    <w:rsid w:val="001B3649"/>
    <w:rsid w:val="001B36A3"/>
    <w:rsid w:val="001B37AA"/>
    <w:rsid w:val="001B3915"/>
    <w:rsid w:val="001B3B6C"/>
    <w:rsid w:val="001B3C3F"/>
    <w:rsid w:val="001B3CEC"/>
    <w:rsid w:val="001B4036"/>
    <w:rsid w:val="001B403B"/>
    <w:rsid w:val="001B4062"/>
    <w:rsid w:val="001B414E"/>
    <w:rsid w:val="001B4242"/>
    <w:rsid w:val="001B4348"/>
    <w:rsid w:val="001B43AF"/>
    <w:rsid w:val="001B43B2"/>
    <w:rsid w:val="001B4468"/>
    <w:rsid w:val="001B4558"/>
    <w:rsid w:val="001B46D3"/>
    <w:rsid w:val="001B486E"/>
    <w:rsid w:val="001B48AB"/>
    <w:rsid w:val="001B4944"/>
    <w:rsid w:val="001B4965"/>
    <w:rsid w:val="001B4A66"/>
    <w:rsid w:val="001B4F3A"/>
    <w:rsid w:val="001B50A9"/>
    <w:rsid w:val="001B5180"/>
    <w:rsid w:val="001B5194"/>
    <w:rsid w:val="001B52DB"/>
    <w:rsid w:val="001B538C"/>
    <w:rsid w:val="001B54E8"/>
    <w:rsid w:val="001B553D"/>
    <w:rsid w:val="001B55B5"/>
    <w:rsid w:val="001B5A22"/>
    <w:rsid w:val="001B5A3B"/>
    <w:rsid w:val="001B5A7B"/>
    <w:rsid w:val="001B5A8D"/>
    <w:rsid w:val="001B5BC1"/>
    <w:rsid w:val="001B5DC3"/>
    <w:rsid w:val="001B5E5C"/>
    <w:rsid w:val="001B5F4C"/>
    <w:rsid w:val="001B622C"/>
    <w:rsid w:val="001B62E4"/>
    <w:rsid w:val="001B62ED"/>
    <w:rsid w:val="001B6512"/>
    <w:rsid w:val="001B6524"/>
    <w:rsid w:val="001B6736"/>
    <w:rsid w:val="001B6798"/>
    <w:rsid w:val="001B6892"/>
    <w:rsid w:val="001B68A2"/>
    <w:rsid w:val="001B69DD"/>
    <w:rsid w:val="001B6AA2"/>
    <w:rsid w:val="001B6ADB"/>
    <w:rsid w:val="001B6BD4"/>
    <w:rsid w:val="001B6F3B"/>
    <w:rsid w:val="001B6F79"/>
    <w:rsid w:val="001B7325"/>
    <w:rsid w:val="001B75D8"/>
    <w:rsid w:val="001B7745"/>
    <w:rsid w:val="001B77A3"/>
    <w:rsid w:val="001B78AD"/>
    <w:rsid w:val="001B7909"/>
    <w:rsid w:val="001B7979"/>
    <w:rsid w:val="001B79DF"/>
    <w:rsid w:val="001B79E7"/>
    <w:rsid w:val="001B7A72"/>
    <w:rsid w:val="001B7B56"/>
    <w:rsid w:val="001B7C8A"/>
    <w:rsid w:val="001B7CD3"/>
    <w:rsid w:val="001B7D9D"/>
    <w:rsid w:val="001B7DBB"/>
    <w:rsid w:val="001B7E4B"/>
    <w:rsid w:val="001B7F04"/>
    <w:rsid w:val="001C0715"/>
    <w:rsid w:val="001C073D"/>
    <w:rsid w:val="001C0816"/>
    <w:rsid w:val="001C087E"/>
    <w:rsid w:val="001C091A"/>
    <w:rsid w:val="001C0A21"/>
    <w:rsid w:val="001C0CE1"/>
    <w:rsid w:val="001C0DDE"/>
    <w:rsid w:val="001C1038"/>
    <w:rsid w:val="001C11B4"/>
    <w:rsid w:val="001C12CA"/>
    <w:rsid w:val="001C153E"/>
    <w:rsid w:val="001C1684"/>
    <w:rsid w:val="001C1947"/>
    <w:rsid w:val="001C1C67"/>
    <w:rsid w:val="001C1EA6"/>
    <w:rsid w:val="001C1F49"/>
    <w:rsid w:val="001C1FF4"/>
    <w:rsid w:val="001C2081"/>
    <w:rsid w:val="001C253B"/>
    <w:rsid w:val="001C261D"/>
    <w:rsid w:val="001C29CD"/>
    <w:rsid w:val="001C29D3"/>
    <w:rsid w:val="001C2A8B"/>
    <w:rsid w:val="001C2B91"/>
    <w:rsid w:val="001C2CE5"/>
    <w:rsid w:val="001C2DC5"/>
    <w:rsid w:val="001C2E1F"/>
    <w:rsid w:val="001C2E75"/>
    <w:rsid w:val="001C2E77"/>
    <w:rsid w:val="001C3238"/>
    <w:rsid w:val="001C33BE"/>
    <w:rsid w:val="001C34A2"/>
    <w:rsid w:val="001C358A"/>
    <w:rsid w:val="001C386B"/>
    <w:rsid w:val="001C39A5"/>
    <w:rsid w:val="001C3A35"/>
    <w:rsid w:val="001C3DA5"/>
    <w:rsid w:val="001C3EF1"/>
    <w:rsid w:val="001C4000"/>
    <w:rsid w:val="001C408E"/>
    <w:rsid w:val="001C41B3"/>
    <w:rsid w:val="001C41EF"/>
    <w:rsid w:val="001C426D"/>
    <w:rsid w:val="001C4519"/>
    <w:rsid w:val="001C45DB"/>
    <w:rsid w:val="001C4620"/>
    <w:rsid w:val="001C46A5"/>
    <w:rsid w:val="001C46B1"/>
    <w:rsid w:val="001C4809"/>
    <w:rsid w:val="001C4878"/>
    <w:rsid w:val="001C4EC5"/>
    <w:rsid w:val="001C4F0A"/>
    <w:rsid w:val="001C5045"/>
    <w:rsid w:val="001C506E"/>
    <w:rsid w:val="001C5280"/>
    <w:rsid w:val="001C5336"/>
    <w:rsid w:val="001C545E"/>
    <w:rsid w:val="001C551C"/>
    <w:rsid w:val="001C55C7"/>
    <w:rsid w:val="001C5608"/>
    <w:rsid w:val="001C56A9"/>
    <w:rsid w:val="001C5704"/>
    <w:rsid w:val="001C5731"/>
    <w:rsid w:val="001C5739"/>
    <w:rsid w:val="001C5814"/>
    <w:rsid w:val="001C5A36"/>
    <w:rsid w:val="001C5C5F"/>
    <w:rsid w:val="001C5D82"/>
    <w:rsid w:val="001C5DF1"/>
    <w:rsid w:val="001C5FD3"/>
    <w:rsid w:val="001C62F8"/>
    <w:rsid w:val="001C640B"/>
    <w:rsid w:val="001C669D"/>
    <w:rsid w:val="001C6860"/>
    <w:rsid w:val="001C6A42"/>
    <w:rsid w:val="001C6B51"/>
    <w:rsid w:val="001C6CF1"/>
    <w:rsid w:val="001C6FD7"/>
    <w:rsid w:val="001C72A0"/>
    <w:rsid w:val="001C7336"/>
    <w:rsid w:val="001C7412"/>
    <w:rsid w:val="001C741C"/>
    <w:rsid w:val="001C7432"/>
    <w:rsid w:val="001C763A"/>
    <w:rsid w:val="001C7A4E"/>
    <w:rsid w:val="001C7CEE"/>
    <w:rsid w:val="001C7D1C"/>
    <w:rsid w:val="001C7D39"/>
    <w:rsid w:val="001C7DFA"/>
    <w:rsid w:val="001C7F02"/>
    <w:rsid w:val="001D0035"/>
    <w:rsid w:val="001D00D3"/>
    <w:rsid w:val="001D00E4"/>
    <w:rsid w:val="001D02FA"/>
    <w:rsid w:val="001D0410"/>
    <w:rsid w:val="001D07F6"/>
    <w:rsid w:val="001D0BEE"/>
    <w:rsid w:val="001D0CE7"/>
    <w:rsid w:val="001D0E40"/>
    <w:rsid w:val="001D0F07"/>
    <w:rsid w:val="001D0F34"/>
    <w:rsid w:val="001D1057"/>
    <w:rsid w:val="001D11D1"/>
    <w:rsid w:val="001D134A"/>
    <w:rsid w:val="001D14C4"/>
    <w:rsid w:val="001D1626"/>
    <w:rsid w:val="001D162E"/>
    <w:rsid w:val="001D167A"/>
    <w:rsid w:val="001D17C3"/>
    <w:rsid w:val="001D19BC"/>
    <w:rsid w:val="001D1AE7"/>
    <w:rsid w:val="001D1C36"/>
    <w:rsid w:val="001D1C83"/>
    <w:rsid w:val="001D1D42"/>
    <w:rsid w:val="001D246C"/>
    <w:rsid w:val="001D246D"/>
    <w:rsid w:val="001D267C"/>
    <w:rsid w:val="001D27C8"/>
    <w:rsid w:val="001D2819"/>
    <w:rsid w:val="001D295F"/>
    <w:rsid w:val="001D2ACE"/>
    <w:rsid w:val="001D2E61"/>
    <w:rsid w:val="001D2F7F"/>
    <w:rsid w:val="001D302F"/>
    <w:rsid w:val="001D317A"/>
    <w:rsid w:val="001D31DE"/>
    <w:rsid w:val="001D3221"/>
    <w:rsid w:val="001D3233"/>
    <w:rsid w:val="001D32FC"/>
    <w:rsid w:val="001D33C0"/>
    <w:rsid w:val="001D3483"/>
    <w:rsid w:val="001D3494"/>
    <w:rsid w:val="001D3508"/>
    <w:rsid w:val="001D3ACD"/>
    <w:rsid w:val="001D3D32"/>
    <w:rsid w:val="001D3D64"/>
    <w:rsid w:val="001D3DBD"/>
    <w:rsid w:val="001D3F01"/>
    <w:rsid w:val="001D3F1B"/>
    <w:rsid w:val="001D401E"/>
    <w:rsid w:val="001D40BA"/>
    <w:rsid w:val="001D4382"/>
    <w:rsid w:val="001D4557"/>
    <w:rsid w:val="001D46F3"/>
    <w:rsid w:val="001D4A2A"/>
    <w:rsid w:val="001D4A63"/>
    <w:rsid w:val="001D4AC0"/>
    <w:rsid w:val="001D4AFE"/>
    <w:rsid w:val="001D4E04"/>
    <w:rsid w:val="001D4F24"/>
    <w:rsid w:val="001D5187"/>
    <w:rsid w:val="001D51F5"/>
    <w:rsid w:val="001D53F8"/>
    <w:rsid w:val="001D5508"/>
    <w:rsid w:val="001D56FE"/>
    <w:rsid w:val="001D5808"/>
    <w:rsid w:val="001D59FC"/>
    <w:rsid w:val="001D5A07"/>
    <w:rsid w:val="001D5AEC"/>
    <w:rsid w:val="001D5D57"/>
    <w:rsid w:val="001D5E36"/>
    <w:rsid w:val="001D609A"/>
    <w:rsid w:val="001D6313"/>
    <w:rsid w:val="001D663B"/>
    <w:rsid w:val="001D6716"/>
    <w:rsid w:val="001D676E"/>
    <w:rsid w:val="001D67E5"/>
    <w:rsid w:val="001D6A4B"/>
    <w:rsid w:val="001D6B61"/>
    <w:rsid w:val="001D6CED"/>
    <w:rsid w:val="001D6D42"/>
    <w:rsid w:val="001D6EAD"/>
    <w:rsid w:val="001D6EB2"/>
    <w:rsid w:val="001D6EC0"/>
    <w:rsid w:val="001D7477"/>
    <w:rsid w:val="001D7508"/>
    <w:rsid w:val="001D7626"/>
    <w:rsid w:val="001D7629"/>
    <w:rsid w:val="001D78DC"/>
    <w:rsid w:val="001D7A3E"/>
    <w:rsid w:val="001D7A5F"/>
    <w:rsid w:val="001D7C09"/>
    <w:rsid w:val="001D7F56"/>
    <w:rsid w:val="001E0023"/>
    <w:rsid w:val="001E018B"/>
    <w:rsid w:val="001E03BC"/>
    <w:rsid w:val="001E0592"/>
    <w:rsid w:val="001E0653"/>
    <w:rsid w:val="001E067C"/>
    <w:rsid w:val="001E0963"/>
    <w:rsid w:val="001E0A0D"/>
    <w:rsid w:val="001E0C44"/>
    <w:rsid w:val="001E0DD0"/>
    <w:rsid w:val="001E0E1A"/>
    <w:rsid w:val="001E11D4"/>
    <w:rsid w:val="001E132A"/>
    <w:rsid w:val="001E1330"/>
    <w:rsid w:val="001E140F"/>
    <w:rsid w:val="001E169A"/>
    <w:rsid w:val="001E16CC"/>
    <w:rsid w:val="001E1A78"/>
    <w:rsid w:val="001E1BAC"/>
    <w:rsid w:val="001E1CE6"/>
    <w:rsid w:val="001E1CED"/>
    <w:rsid w:val="001E1D65"/>
    <w:rsid w:val="001E1E45"/>
    <w:rsid w:val="001E2221"/>
    <w:rsid w:val="001E2256"/>
    <w:rsid w:val="001E2323"/>
    <w:rsid w:val="001E2563"/>
    <w:rsid w:val="001E26DD"/>
    <w:rsid w:val="001E2702"/>
    <w:rsid w:val="001E27D4"/>
    <w:rsid w:val="001E28AE"/>
    <w:rsid w:val="001E2A83"/>
    <w:rsid w:val="001E2C03"/>
    <w:rsid w:val="001E2C6B"/>
    <w:rsid w:val="001E2CA6"/>
    <w:rsid w:val="001E2DD7"/>
    <w:rsid w:val="001E306B"/>
    <w:rsid w:val="001E318E"/>
    <w:rsid w:val="001E31BE"/>
    <w:rsid w:val="001E32B6"/>
    <w:rsid w:val="001E34DF"/>
    <w:rsid w:val="001E3673"/>
    <w:rsid w:val="001E36BC"/>
    <w:rsid w:val="001E3842"/>
    <w:rsid w:val="001E3846"/>
    <w:rsid w:val="001E3D5E"/>
    <w:rsid w:val="001E41B8"/>
    <w:rsid w:val="001E4251"/>
    <w:rsid w:val="001E429B"/>
    <w:rsid w:val="001E432B"/>
    <w:rsid w:val="001E43F8"/>
    <w:rsid w:val="001E4512"/>
    <w:rsid w:val="001E4585"/>
    <w:rsid w:val="001E46B1"/>
    <w:rsid w:val="001E46CE"/>
    <w:rsid w:val="001E4969"/>
    <w:rsid w:val="001E49F5"/>
    <w:rsid w:val="001E4C9A"/>
    <w:rsid w:val="001E4CD8"/>
    <w:rsid w:val="001E4CF0"/>
    <w:rsid w:val="001E4E0B"/>
    <w:rsid w:val="001E4F8E"/>
    <w:rsid w:val="001E4FA1"/>
    <w:rsid w:val="001E515C"/>
    <w:rsid w:val="001E51AB"/>
    <w:rsid w:val="001E51E3"/>
    <w:rsid w:val="001E5237"/>
    <w:rsid w:val="001E555A"/>
    <w:rsid w:val="001E55AD"/>
    <w:rsid w:val="001E55B2"/>
    <w:rsid w:val="001E55FF"/>
    <w:rsid w:val="001E56E8"/>
    <w:rsid w:val="001E5829"/>
    <w:rsid w:val="001E5D0A"/>
    <w:rsid w:val="001E5D50"/>
    <w:rsid w:val="001E5DC6"/>
    <w:rsid w:val="001E6056"/>
    <w:rsid w:val="001E609E"/>
    <w:rsid w:val="001E623A"/>
    <w:rsid w:val="001E63DF"/>
    <w:rsid w:val="001E649F"/>
    <w:rsid w:val="001E65A9"/>
    <w:rsid w:val="001E6735"/>
    <w:rsid w:val="001E6771"/>
    <w:rsid w:val="001E69C2"/>
    <w:rsid w:val="001E69CA"/>
    <w:rsid w:val="001E69E8"/>
    <w:rsid w:val="001E6B9A"/>
    <w:rsid w:val="001E6D77"/>
    <w:rsid w:val="001E6E77"/>
    <w:rsid w:val="001E6E98"/>
    <w:rsid w:val="001E6EC2"/>
    <w:rsid w:val="001E7103"/>
    <w:rsid w:val="001E7198"/>
    <w:rsid w:val="001E71E5"/>
    <w:rsid w:val="001E7410"/>
    <w:rsid w:val="001E749E"/>
    <w:rsid w:val="001E75EC"/>
    <w:rsid w:val="001E763B"/>
    <w:rsid w:val="001E7801"/>
    <w:rsid w:val="001E7993"/>
    <w:rsid w:val="001E79A3"/>
    <w:rsid w:val="001E7B09"/>
    <w:rsid w:val="001E7DFB"/>
    <w:rsid w:val="001E7FBE"/>
    <w:rsid w:val="001F0126"/>
    <w:rsid w:val="001F0554"/>
    <w:rsid w:val="001F0787"/>
    <w:rsid w:val="001F0B0D"/>
    <w:rsid w:val="001F0C70"/>
    <w:rsid w:val="001F0CEA"/>
    <w:rsid w:val="001F0DA9"/>
    <w:rsid w:val="001F0E2B"/>
    <w:rsid w:val="001F0ED8"/>
    <w:rsid w:val="001F0EE2"/>
    <w:rsid w:val="001F119A"/>
    <w:rsid w:val="001F119E"/>
    <w:rsid w:val="001F140D"/>
    <w:rsid w:val="001F147E"/>
    <w:rsid w:val="001F1517"/>
    <w:rsid w:val="001F17AE"/>
    <w:rsid w:val="001F18B8"/>
    <w:rsid w:val="001F1D43"/>
    <w:rsid w:val="001F1F95"/>
    <w:rsid w:val="001F1FC0"/>
    <w:rsid w:val="001F1FC7"/>
    <w:rsid w:val="001F1FDC"/>
    <w:rsid w:val="001F1FFD"/>
    <w:rsid w:val="001F2061"/>
    <w:rsid w:val="001F2447"/>
    <w:rsid w:val="001F24D7"/>
    <w:rsid w:val="001F2811"/>
    <w:rsid w:val="001F2866"/>
    <w:rsid w:val="001F2892"/>
    <w:rsid w:val="001F2ABF"/>
    <w:rsid w:val="001F2FF2"/>
    <w:rsid w:val="001F370D"/>
    <w:rsid w:val="001F3951"/>
    <w:rsid w:val="001F3D3B"/>
    <w:rsid w:val="001F3F18"/>
    <w:rsid w:val="001F3F35"/>
    <w:rsid w:val="001F4076"/>
    <w:rsid w:val="001F40A6"/>
    <w:rsid w:val="001F40CB"/>
    <w:rsid w:val="001F40E7"/>
    <w:rsid w:val="001F4100"/>
    <w:rsid w:val="001F4661"/>
    <w:rsid w:val="001F476E"/>
    <w:rsid w:val="001F47E6"/>
    <w:rsid w:val="001F4A97"/>
    <w:rsid w:val="001F4B24"/>
    <w:rsid w:val="001F4CD2"/>
    <w:rsid w:val="001F4D09"/>
    <w:rsid w:val="001F4EC9"/>
    <w:rsid w:val="001F54B6"/>
    <w:rsid w:val="001F54B7"/>
    <w:rsid w:val="001F55A6"/>
    <w:rsid w:val="001F5768"/>
    <w:rsid w:val="001F5A6A"/>
    <w:rsid w:val="001F5B15"/>
    <w:rsid w:val="001F5B6C"/>
    <w:rsid w:val="001F5C92"/>
    <w:rsid w:val="001F5D3B"/>
    <w:rsid w:val="001F5D4A"/>
    <w:rsid w:val="001F5E14"/>
    <w:rsid w:val="001F5EDD"/>
    <w:rsid w:val="001F5FCC"/>
    <w:rsid w:val="001F60CF"/>
    <w:rsid w:val="001F6203"/>
    <w:rsid w:val="001F6429"/>
    <w:rsid w:val="001F6465"/>
    <w:rsid w:val="001F6480"/>
    <w:rsid w:val="001F65D3"/>
    <w:rsid w:val="001F671B"/>
    <w:rsid w:val="001F6845"/>
    <w:rsid w:val="001F69D0"/>
    <w:rsid w:val="001F6B6F"/>
    <w:rsid w:val="001F6CEF"/>
    <w:rsid w:val="001F6EA6"/>
    <w:rsid w:val="001F6F28"/>
    <w:rsid w:val="001F6FB7"/>
    <w:rsid w:val="001F7144"/>
    <w:rsid w:val="001F7145"/>
    <w:rsid w:val="001F73BC"/>
    <w:rsid w:val="001F75BF"/>
    <w:rsid w:val="001F768F"/>
    <w:rsid w:val="001F7920"/>
    <w:rsid w:val="001F7934"/>
    <w:rsid w:val="001F79A3"/>
    <w:rsid w:val="001F7C25"/>
    <w:rsid w:val="001F7D84"/>
    <w:rsid w:val="001F7DAC"/>
    <w:rsid w:val="001F7DF1"/>
    <w:rsid w:val="00200060"/>
    <w:rsid w:val="00200134"/>
    <w:rsid w:val="0020014E"/>
    <w:rsid w:val="0020016C"/>
    <w:rsid w:val="002002E5"/>
    <w:rsid w:val="0020042F"/>
    <w:rsid w:val="00200596"/>
    <w:rsid w:val="00200879"/>
    <w:rsid w:val="002009A6"/>
    <w:rsid w:val="00200A9E"/>
    <w:rsid w:val="00200AB3"/>
    <w:rsid w:val="00200AE9"/>
    <w:rsid w:val="0020113A"/>
    <w:rsid w:val="002011BC"/>
    <w:rsid w:val="00201337"/>
    <w:rsid w:val="00201659"/>
    <w:rsid w:val="00201662"/>
    <w:rsid w:val="002017A3"/>
    <w:rsid w:val="00201AC8"/>
    <w:rsid w:val="00201B63"/>
    <w:rsid w:val="00201D75"/>
    <w:rsid w:val="00201EF5"/>
    <w:rsid w:val="00202432"/>
    <w:rsid w:val="00202551"/>
    <w:rsid w:val="002025A7"/>
    <w:rsid w:val="0020260D"/>
    <w:rsid w:val="0020260E"/>
    <w:rsid w:val="002027A1"/>
    <w:rsid w:val="00202A30"/>
    <w:rsid w:val="00202B87"/>
    <w:rsid w:val="00202C90"/>
    <w:rsid w:val="00202F90"/>
    <w:rsid w:val="002031CB"/>
    <w:rsid w:val="0020355F"/>
    <w:rsid w:val="00203727"/>
    <w:rsid w:val="0020374A"/>
    <w:rsid w:val="00203795"/>
    <w:rsid w:val="0020394F"/>
    <w:rsid w:val="00203AA4"/>
    <w:rsid w:val="00203B39"/>
    <w:rsid w:val="00203C9C"/>
    <w:rsid w:val="002041E8"/>
    <w:rsid w:val="0020435C"/>
    <w:rsid w:val="002044A3"/>
    <w:rsid w:val="00204783"/>
    <w:rsid w:val="002049A4"/>
    <w:rsid w:val="00204A86"/>
    <w:rsid w:val="00204AD7"/>
    <w:rsid w:val="00204C2B"/>
    <w:rsid w:val="00204D23"/>
    <w:rsid w:val="00204DB9"/>
    <w:rsid w:val="00204DF8"/>
    <w:rsid w:val="002050E4"/>
    <w:rsid w:val="002050FC"/>
    <w:rsid w:val="00205106"/>
    <w:rsid w:val="0020515B"/>
    <w:rsid w:val="002053D6"/>
    <w:rsid w:val="00205449"/>
    <w:rsid w:val="00205481"/>
    <w:rsid w:val="0020550A"/>
    <w:rsid w:val="002057D7"/>
    <w:rsid w:val="00205897"/>
    <w:rsid w:val="00205956"/>
    <w:rsid w:val="00205E38"/>
    <w:rsid w:val="002060DD"/>
    <w:rsid w:val="002062F6"/>
    <w:rsid w:val="0020641E"/>
    <w:rsid w:val="00206420"/>
    <w:rsid w:val="00206710"/>
    <w:rsid w:val="00206711"/>
    <w:rsid w:val="00206817"/>
    <w:rsid w:val="002068F8"/>
    <w:rsid w:val="002069E4"/>
    <w:rsid w:val="00206A26"/>
    <w:rsid w:val="00206F5E"/>
    <w:rsid w:val="002070F8"/>
    <w:rsid w:val="0020727E"/>
    <w:rsid w:val="002072A5"/>
    <w:rsid w:val="00207350"/>
    <w:rsid w:val="0020742B"/>
    <w:rsid w:val="00207537"/>
    <w:rsid w:val="002076FD"/>
    <w:rsid w:val="002079F2"/>
    <w:rsid w:val="00207C55"/>
    <w:rsid w:val="00207D1B"/>
    <w:rsid w:val="00207D7E"/>
    <w:rsid w:val="00207E38"/>
    <w:rsid w:val="00207E3D"/>
    <w:rsid w:val="00210004"/>
    <w:rsid w:val="00210083"/>
    <w:rsid w:val="00210130"/>
    <w:rsid w:val="00210140"/>
    <w:rsid w:val="0021017D"/>
    <w:rsid w:val="002101B1"/>
    <w:rsid w:val="0021029C"/>
    <w:rsid w:val="0021034D"/>
    <w:rsid w:val="0021036D"/>
    <w:rsid w:val="00210A99"/>
    <w:rsid w:val="00210CAA"/>
    <w:rsid w:val="00210EF1"/>
    <w:rsid w:val="00210F3F"/>
    <w:rsid w:val="0021102C"/>
    <w:rsid w:val="002110BD"/>
    <w:rsid w:val="002111BE"/>
    <w:rsid w:val="00211377"/>
    <w:rsid w:val="0021138A"/>
    <w:rsid w:val="00211422"/>
    <w:rsid w:val="002117E5"/>
    <w:rsid w:val="002118D9"/>
    <w:rsid w:val="00211B4E"/>
    <w:rsid w:val="00211BA2"/>
    <w:rsid w:val="00211C36"/>
    <w:rsid w:val="00211CCC"/>
    <w:rsid w:val="00211D3D"/>
    <w:rsid w:val="00211E0A"/>
    <w:rsid w:val="00211EEC"/>
    <w:rsid w:val="00211F99"/>
    <w:rsid w:val="0021207F"/>
    <w:rsid w:val="00212482"/>
    <w:rsid w:val="00212501"/>
    <w:rsid w:val="002126E1"/>
    <w:rsid w:val="002127C0"/>
    <w:rsid w:val="002129D7"/>
    <w:rsid w:val="0021322F"/>
    <w:rsid w:val="00213455"/>
    <w:rsid w:val="0021346E"/>
    <w:rsid w:val="0021348C"/>
    <w:rsid w:val="00213587"/>
    <w:rsid w:val="00213639"/>
    <w:rsid w:val="002137B3"/>
    <w:rsid w:val="00213818"/>
    <w:rsid w:val="00213ADD"/>
    <w:rsid w:val="00213C74"/>
    <w:rsid w:val="00213D19"/>
    <w:rsid w:val="00213D6E"/>
    <w:rsid w:val="00213DCD"/>
    <w:rsid w:val="00214298"/>
    <w:rsid w:val="0021435B"/>
    <w:rsid w:val="002147AF"/>
    <w:rsid w:val="00214877"/>
    <w:rsid w:val="002148C2"/>
    <w:rsid w:val="00215274"/>
    <w:rsid w:val="00215559"/>
    <w:rsid w:val="00215952"/>
    <w:rsid w:val="00215A67"/>
    <w:rsid w:val="00215A69"/>
    <w:rsid w:val="00215DBF"/>
    <w:rsid w:val="00215E21"/>
    <w:rsid w:val="00215E5A"/>
    <w:rsid w:val="00215E90"/>
    <w:rsid w:val="00215FBB"/>
    <w:rsid w:val="00215FDA"/>
    <w:rsid w:val="00216180"/>
    <w:rsid w:val="00216349"/>
    <w:rsid w:val="002163FA"/>
    <w:rsid w:val="00216853"/>
    <w:rsid w:val="00216A02"/>
    <w:rsid w:val="00216ABA"/>
    <w:rsid w:val="00216C37"/>
    <w:rsid w:val="00216D27"/>
    <w:rsid w:val="00216E7A"/>
    <w:rsid w:val="00216EB0"/>
    <w:rsid w:val="00216F7C"/>
    <w:rsid w:val="00217036"/>
    <w:rsid w:val="00217071"/>
    <w:rsid w:val="00217353"/>
    <w:rsid w:val="00217657"/>
    <w:rsid w:val="002179A0"/>
    <w:rsid w:val="00217ABA"/>
    <w:rsid w:val="00217B3C"/>
    <w:rsid w:val="00217B83"/>
    <w:rsid w:val="00217BEB"/>
    <w:rsid w:val="0022017B"/>
    <w:rsid w:val="00220282"/>
    <w:rsid w:val="00220455"/>
    <w:rsid w:val="002206D2"/>
    <w:rsid w:val="00220CFF"/>
    <w:rsid w:val="00220F6B"/>
    <w:rsid w:val="002211B8"/>
    <w:rsid w:val="0022122A"/>
    <w:rsid w:val="00221460"/>
    <w:rsid w:val="002216B0"/>
    <w:rsid w:val="00221789"/>
    <w:rsid w:val="002217EB"/>
    <w:rsid w:val="00221AE7"/>
    <w:rsid w:val="00221AF2"/>
    <w:rsid w:val="00221C2B"/>
    <w:rsid w:val="00221F6E"/>
    <w:rsid w:val="002221BD"/>
    <w:rsid w:val="002224F0"/>
    <w:rsid w:val="002225CA"/>
    <w:rsid w:val="00222A8F"/>
    <w:rsid w:val="00222B7D"/>
    <w:rsid w:val="00222BC1"/>
    <w:rsid w:val="00222BC3"/>
    <w:rsid w:val="00222CB8"/>
    <w:rsid w:val="00222E66"/>
    <w:rsid w:val="00222EFE"/>
    <w:rsid w:val="002231A4"/>
    <w:rsid w:val="002234A9"/>
    <w:rsid w:val="00223610"/>
    <w:rsid w:val="00223687"/>
    <w:rsid w:val="00223773"/>
    <w:rsid w:val="002237CE"/>
    <w:rsid w:val="0022393D"/>
    <w:rsid w:val="00223977"/>
    <w:rsid w:val="00223C74"/>
    <w:rsid w:val="00223D69"/>
    <w:rsid w:val="00223D96"/>
    <w:rsid w:val="00223FB1"/>
    <w:rsid w:val="002240CA"/>
    <w:rsid w:val="00224129"/>
    <w:rsid w:val="00224386"/>
    <w:rsid w:val="00224440"/>
    <w:rsid w:val="00224443"/>
    <w:rsid w:val="002245C2"/>
    <w:rsid w:val="002246B6"/>
    <w:rsid w:val="002247BC"/>
    <w:rsid w:val="00224808"/>
    <w:rsid w:val="002248CA"/>
    <w:rsid w:val="00224944"/>
    <w:rsid w:val="00224A2F"/>
    <w:rsid w:val="00224A65"/>
    <w:rsid w:val="00224AE9"/>
    <w:rsid w:val="00224B0E"/>
    <w:rsid w:val="00224B67"/>
    <w:rsid w:val="00224C16"/>
    <w:rsid w:val="00224E9C"/>
    <w:rsid w:val="0022501D"/>
    <w:rsid w:val="002250FA"/>
    <w:rsid w:val="0022514F"/>
    <w:rsid w:val="002251F4"/>
    <w:rsid w:val="00225462"/>
    <w:rsid w:val="00225672"/>
    <w:rsid w:val="00225689"/>
    <w:rsid w:val="00225A4E"/>
    <w:rsid w:val="00225CF8"/>
    <w:rsid w:val="00225D95"/>
    <w:rsid w:val="00226072"/>
    <w:rsid w:val="00226078"/>
    <w:rsid w:val="0022608D"/>
    <w:rsid w:val="0022632F"/>
    <w:rsid w:val="002264D9"/>
    <w:rsid w:val="00226529"/>
    <w:rsid w:val="0022675E"/>
    <w:rsid w:val="00226CB5"/>
    <w:rsid w:val="00226D5F"/>
    <w:rsid w:val="00226D8E"/>
    <w:rsid w:val="00226E01"/>
    <w:rsid w:val="00226F52"/>
    <w:rsid w:val="00227536"/>
    <w:rsid w:val="0022761E"/>
    <w:rsid w:val="00227833"/>
    <w:rsid w:val="00227942"/>
    <w:rsid w:val="002279E0"/>
    <w:rsid w:val="00227A0A"/>
    <w:rsid w:val="00227D4E"/>
    <w:rsid w:val="00227F2E"/>
    <w:rsid w:val="00227F3E"/>
    <w:rsid w:val="00227FBC"/>
    <w:rsid w:val="00230067"/>
    <w:rsid w:val="002300E2"/>
    <w:rsid w:val="002302C1"/>
    <w:rsid w:val="00230370"/>
    <w:rsid w:val="0023038C"/>
    <w:rsid w:val="002303CA"/>
    <w:rsid w:val="00230A65"/>
    <w:rsid w:val="00230AF4"/>
    <w:rsid w:val="00230CDF"/>
    <w:rsid w:val="00230FB1"/>
    <w:rsid w:val="00231185"/>
    <w:rsid w:val="00231191"/>
    <w:rsid w:val="002312DB"/>
    <w:rsid w:val="00231467"/>
    <w:rsid w:val="002314F1"/>
    <w:rsid w:val="00231728"/>
    <w:rsid w:val="00231831"/>
    <w:rsid w:val="00231A01"/>
    <w:rsid w:val="00231A3E"/>
    <w:rsid w:val="00231A86"/>
    <w:rsid w:val="00231AF2"/>
    <w:rsid w:val="00231B23"/>
    <w:rsid w:val="00231B38"/>
    <w:rsid w:val="00231E9F"/>
    <w:rsid w:val="00231EE6"/>
    <w:rsid w:val="00231F9A"/>
    <w:rsid w:val="002320B6"/>
    <w:rsid w:val="00232428"/>
    <w:rsid w:val="002324A8"/>
    <w:rsid w:val="00232648"/>
    <w:rsid w:val="002327B9"/>
    <w:rsid w:val="00232A87"/>
    <w:rsid w:val="00232AFA"/>
    <w:rsid w:val="00232D4A"/>
    <w:rsid w:val="00232E42"/>
    <w:rsid w:val="0023317A"/>
    <w:rsid w:val="0023324B"/>
    <w:rsid w:val="00233305"/>
    <w:rsid w:val="00233395"/>
    <w:rsid w:val="00233406"/>
    <w:rsid w:val="00233451"/>
    <w:rsid w:val="00233CC5"/>
    <w:rsid w:val="00233E4D"/>
    <w:rsid w:val="00233F6A"/>
    <w:rsid w:val="00233F6C"/>
    <w:rsid w:val="002341E9"/>
    <w:rsid w:val="00234690"/>
    <w:rsid w:val="00234794"/>
    <w:rsid w:val="00234A08"/>
    <w:rsid w:val="00234B47"/>
    <w:rsid w:val="00235097"/>
    <w:rsid w:val="00235154"/>
    <w:rsid w:val="00235215"/>
    <w:rsid w:val="002353A0"/>
    <w:rsid w:val="002357B6"/>
    <w:rsid w:val="002358D8"/>
    <w:rsid w:val="00235930"/>
    <w:rsid w:val="00235945"/>
    <w:rsid w:val="00235AB2"/>
    <w:rsid w:val="00235B20"/>
    <w:rsid w:val="00235BDB"/>
    <w:rsid w:val="00235C18"/>
    <w:rsid w:val="00235DA4"/>
    <w:rsid w:val="00235FD4"/>
    <w:rsid w:val="002360FA"/>
    <w:rsid w:val="00236206"/>
    <w:rsid w:val="00236230"/>
    <w:rsid w:val="002362EF"/>
    <w:rsid w:val="002364D6"/>
    <w:rsid w:val="002365B6"/>
    <w:rsid w:val="002365E2"/>
    <w:rsid w:val="002367B9"/>
    <w:rsid w:val="00236A4D"/>
    <w:rsid w:val="00236AC9"/>
    <w:rsid w:val="00236C02"/>
    <w:rsid w:val="00236C40"/>
    <w:rsid w:val="00236D25"/>
    <w:rsid w:val="00236DD6"/>
    <w:rsid w:val="00236FE8"/>
    <w:rsid w:val="00237339"/>
    <w:rsid w:val="00237412"/>
    <w:rsid w:val="002375A3"/>
    <w:rsid w:val="0023795F"/>
    <w:rsid w:val="00237AC3"/>
    <w:rsid w:val="00237D45"/>
    <w:rsid w:val="00237DA2"/>
    <w:rsid w:val="00237F65"/>
    <w:rsid w:val="0024010B"/>
    <w:rsid w:val="002402AB"/>
    <w:rsid w:val="00240412"/>
    <w:rsid w:val="0024053E"/>
    <w:rsid w:val="00240621"/>
    <w:rsid w:val="002406EF"/>
    <w:rsid w:val="0024094B"/>
    <w:rsid w:val="0024135C"/>
    <w:rsid w:val="002414ED"/>
    <w:rsid w:val="002414F7"/>
    <w:rsid w:val="00241560"/>
    <w:rsid w:val="0024168E"/>
    <w:rsid w:val="00241783"/>
    <w:rsid w:val="00241856"/>
    <w:rsid w:val="00241994"/>
    <w:rsid w:val="00241B25"/>
    <w:rsid w:val="00241D6C"/>
    <w:rsid w:val="00241DB6"/>
    <w:rsid w:val="00241DF3"/>
    <w:rsid w:val="00242075"/>
    <w:rsid w:val="002420C0"/>
    <w:rsid w:val="00242170"/>
    <w:rsid w:val="002421DE"/>
    <w:rsid w:val="00242555"/>
    <w:rsid w:val="002426AB"/>
    <w:rsid w:val="00242ACA"/>
    <w:rsid w:val="00242C4E"/>
    <w:rsid w:val="00243016"/>
    <w:rsid w:val="00243161"/>
    <w:rsid w:val="00243281"/>
    <w:rsid w:val="00243465"/>
    <w:rsid w:val="00243508"/>
    <w:rsid w:val="00243517"/>
    <w:rsid w:val="002435D6"/>
    <w:rsid w:val="0024380D"/>
    <w:rsid w:val="00243983"/>
    <w:rsid w:val="00243A99"/>
    <w:rsid w:val="00243AC0"/>
    <w:rsid w:val="00243B40"/>
    <w:rsid w:val="00243B6A"/>
    <w:rsid w:val="00243BF7"/>
    <w:rsid w:val="00243C58"/>
    <w:rsid w:val="00243CE6"/>
    <w:rsid w:val="00243DFA"/>
    <w:rsid w:val="00243F39"/>
    <w:rsid w:val="00243FC2"/>
    <w:rsid w:val="002442A8"/>
    <w:rsid w:val="00244402"/>
    <w:rsid w:val="0024443B"/>
    <w:rsid w:val="00244633"/>
    <w:rsid w:val="002446A1"/>
    <w:rsid w:val="002446E8"/>
    <w:rsid w:val="00244732"/>
    <w:rsid w:val="00244D69"/>
    <w:rsid w:val="00244E14"/>
    <w:rsid w:val="00244E4C"/>
    <w:rsid w:val="002450E5"/>
    <w:rsid w:val="00245216"/>
    <w:rsid w:val="0024525D"/>
    <w:rsid w:val="00245394"/>
    <w:rsid w:val="00245464"/>
    <w:rsid w:val="002455C6"/>
    <w:rsid w:val="00245698"/>
    <w:rsid w:val="002456CD"/>
    <w:rsid w:val="002457D8"/>
    <w:rsid w:val="002457EA"/>
    <w:rsid w:val="002457F0"/>
    <w:rsid w:val="00245F3A"/>
    <w:rsid w:val="00246141"/>
    <w:rsid w:val="002463E5"/>
    <w:rsid w:val="002466FA"/>
    <w:rsid w:val="002468DC"/>
    <w:rsid w:val="00246A77"/>
    <w:rsid w:val="00246AB1"/>
    <w:rsid w:val="00246AC3"/>
    <w:rsid w:val="00246B5C"/>
    <w:rsid w:val="00246D9E"/>
    <w:rsid w:val="00246E0B"/>
    <w:rsid w:val="00246EA8"/>
    <w:rsid w:val="00246EC5"/>
    <w:rsid w:val="00246EEA"/>
    <w:rsid w:val="00246F33"/>
    <w:rsid w:val="00246F8C"/>
    <w:rsid w:val="002471DC"/>
    <w:rsid w:val="0024734D"/>
    <w:rsid w:val="00247524"/>
    <w:rsid w:val="002478B8"/>
    <w:rsid w:val="00247A57"/>
    <w:rsid w:val="00247B85"/>
    <w:rsid w:val="00247EA9"/>
    <w:rsid w:val="00247FFC"/>
    <w:rsid w:val="002501CA"/>
    <w:rsid w:val="002501F1"/>
    <w:rsid w:val="00250468"/>
    <w:rsid w:val="0025073B"/>
    <w:rsid w:val="002508C5"/>
    <w:rsid w:val="0025098A"/>
    <w:rsid w:val="0025098B"/>
    <w:rsid w:val="00250B3F"/>
    <w:rsid w:val="00250C90"/>
    <w:rsid w:val="00250CB7"/>
    <w:rsid w:val="00250DAD"/>
    <w:rsid w:val="00250E35"/>
    <w:rsid w:val="00250F11"/>
    <w:rsid w:val="00250FE4"/>
    <w:rsid w:val="002510EE"/>
    <w:rsid w:val="00251248"/>
    <w:rsid w:val="002512A4"/>
    <w:rsid w:val="00251412"/>
    <w:rsid w:val="0025143C"/>
    <w:rsid w:val="00251851"/>
    <w:rsid w:val="002518CC"/>
    <w:rsid w:val="0025197C"/>
    <w:rsid w:val="00251982"/>
    <w:rsid w:val="00251A0A"/>
    <w:rsid w:val="00251D21"/>
    <w:rsid w:val="00251D2D"/>
    <w:rsid w:val="00251D3C"/>
    <w:rsid w:val="00251E93"/>
    <w:rsid w:val="00251F7B"/>
    <w:rsid w:val="00252037"/>
    <w:rsid w:val="00252095"/>
    <w:rsid w:val="002520A2"/>
    <w:rsid w:val="002520DA"/>
    <w:rsid w:val="002521AB"/>
    <w:rsid w:val="00252271"/>
    <w:rsid w:val="002522D6"/>
    <w:rsid w:val="0025237C"/>
    <w:rsid w:val="0025238E"/>
    <w:rsid w:val="0025259A"/>
    <w:rsid w:val="002526E5"/>
    <w:rsid w:val="00252706"/>
    <w:rsid w:val="00252AB4"/>
    <w:rsid w:val="00252D4B"/>
    <w:rsid w:val="00252FAB"/>
    <w:rsid w:val="0025313D"/>
    <w:rsid w:val="0025323D"/>
    <w:rsid w:val="002532D9"/>
    <w:rsid w:val="002533EE"/>
    <w:rsid w:val="00253520"/>
    <w:rsid w:val="0025353E"/>
    <w:rsid w:val="002539FD"/>
    <w:rsid w:val="00253A91"/>
    <w:rsid w:val="00253C54"/>
    <w:rsid w:val="00253D4D"/>
    <w:rsid w:val="00253E56"/>
    <w:rsid w:val="002541C1"/>
    <w:rsid w:val="0025425A"/>
    <w:rsid w:val="00254287"/>
    <w:rsid w:val="00254363"/>
    <w:rsid w:val="00254561"/>
    <w:rsid w:val="00254639"/>
    <w:rsid w:val="002549A0"/>
    <w:rsid w:val="00254A6C"/>
    <w:rsid w:val="00254A82"/>
    <w:rsid w:val="00254B3C"/>
    <w:rsid w:val="00254B6B"/>
    <w:rsid w:val="00254BC6"/>
    <w:rsid w:val="00254C6F"/>
    <w:rsid w:val="00254D17"/>
    <w:rsid w:val="00254E3D"/>
    <w:rsid w:val="00254E6D"/>
    <w:rsid w:val="00254EB0"/>
    <w:rsid w:val="0025523F"/>
    <w:rsid w:val="00255374"/>
    <w:rsid w:val="00255383"/>
    <w:rsid w:val="002553CA"/>
    <w:rsid w:val="00255409"/>
    <w:rsid w:val="0025540B"/>
    <w:rsid w:val="002556BF"/>
    <w:rsid w:val="0025583F"/>
    <w:rsid w:val="00255B55"/>
    <w:rsid w:val="00255B68"/>
    <w:rsid w:val="00255D21"/>
    <w:rsid w:val="002560A5"/>
    <w:rsid w:val="0025622E"/>
    <w:rsid w:val="00256266"/>
    <w:rsid w:val="0025627F"/>
    <w:rsid w:val="002564C6"/>
    <w:rsid w:val="00256861"/>
    <w:rsid w:val="00256950"/>
    <w:rsid w:val="00256ADD"/>
    <w:rsid w:val="00256B3D"/>
    <w:rsid w:val="00256F96"/>
    <w:rsid w:val="00256FFC"/>
    <w:rsid w:val="00257219"/>
    <w:rsid w:val="00257399"/>
    <w:rsid w:val="002573A2"/>
    <w:rsid w:val="0025760B"/>
    <w:rsid w:val="00257621"/>
    <w:rsid w:val="00257CAA"/>
    <w:rsid w:val="00257E0E"/>
    <w:rsid w:val="00257EF7"/>
    <w:rsid w:val="0026000C"/>
    <w:rsid w:val="00260270"/>
    <w:rsid w:val="0026036B"/>
    <w:rsid w:val="002604FB"/>
    <w:rsid w:val="00260710"/>
    <w:rsid w:val="0026078A"/>
    <w:rsid w:val="00260935"/>
    <w:rsid w:val="002609DD"/>
    <w:rsid w:val="00260A89"/>
    <w:rsid w:val="00260BB8"/>
    <w:rsid w:val="00260CAC"/>
    <w:rsid w:val="00260CE3"/>
    <w:rsid w:val="00261254"/>
    <w:rsid w:val="00261845"/>
    <w:rsid w:val="00261CA8"/>
    <w:rsid w:val="00261FF4"/>
    <w:rsid w:val="00262062"/>
    <w:rsid w:val="00262189"/>
    <w:rsid w:val="0026228E"/>
    <w:rsid w:val="00262390"/>
    <w:rsid w:val="002623B2"/>
    <w:rsid w:val="002624EA"/>
    <w:rsid w:val="002624EB"/>
    <w:rsid w:val="00262518"/>
    <w:rsid w:val="00262557"/>
    <w:rsid w:val="00262562"/>
    <w:rsid w:val="002626B3"/>
    <w:rsid w:val="00262713"/>
    <w:rsid w:val="002627C5"/>
    <w:rsid w:val="002628D6"/>
    <w:rsid w:val="00262941"/>
    <w:rsid w:val="00262A76"/>
    <w:rsid w:val="00262B58"/>
    <w:rsid w:val="00262CA0"/>
    <w:rsid w:val="00262D17"/>
    <w:rsid w:val="00262E5D"/>
    <w:rsid w:val="00262E71"/>
    <w:rsid w:val="002630D0"/>
    <w:rsid w:val="002630FC"/>
    <w:rsid w:val="002632CB"/>
    <w:rsid w:val="00263964"/>
    <w:rsid w:val="00263AD0"/>
    <w:rsid w:val="00263B06"/>
    <w:rsid w:val="00263BEA"/>
    <w:rsid w:val="00263C52"/>
    <w:rsid w:val="00263CF6"/>
    <w:rsid w:val="0026440E"/>
    <w:rsid w:val="00264658"/>
    <w:rsid w:val="00264744"/>
    <w:rsid w:val="00264764"/>
    <w:rsid w:val="00264776"/>
    <w:rsid w:val="002648B5"/>
    <w:rsid w:val="00264AB7"/>
    <w:rsid w:val="00264C5E"/>
    <w:rsid w:val="00264C86"/>
    <w:rsid w:val="00264EFC"/>
    <w:rsid w:val="002653CB"/>
    <w:rsid w:val="002653E9"/>
    <w:rsid w:val="00265404"/>
    <w:rsid w:val="002654BE"/>
    <w:rsid w:val="00265770"/>
    <w:rsid w:val="00265BB9"/>
    <w:rsid w:val="00265C18"/>
    <w:rsid w:val="00265D87"/>
    <w:rsid w:val="00265D9F"/>
    <w:rsid w:val="00265E97"/>
    <w:rsid w:val="00265F76"/>
    <w:rsid w:val="00266141"/>
    <w:rsid w:val="0026629F"/>
    <w:rsid w:val="00266714"/>
    <w:rsid w:val="00266974"/>
    <w:rsid w:val="002669C7"/>
    <w:rsid w:val="00266A05"/>
    <w:rsid w:val="00266CB0"/>
    <w:rsid w:val="00266E2C"/>
    <w:rsid w:val="002670B2"/>
    <w:rsid w:val="0026742D"/>
    <w:rsid w:val="002675B0"/>
    <w:rsid w:val="0026764F"/>
    <w:rsid w:val="002677A2"/>
    <w:rsid w:val="002678C2"/>
    <w:rsid w:val="002679B4"/>
    <w:rsid w:val="00267DE6"/>
    <w:rsid w:val="00267EF8"/>
    <w:rsid w:val="00267F0B"/>
    <w:rsid w:val="00267F41"/>
    <w:rsid w:val="00270092"/>
    <w:rsid w:val="0027010F"/>
    <w:rsid w:val="002703D2"/>
    <w:rsid w:val="002708CF"/>
    <w:rsid w:val="002709B1"/>
    <w:rsid w:val="00270AAA"/>
    <w:rsid w:val="00270C15"/>
    <w:rsid w:val="00270CA9"/>
    <w:rsid w:val="00270CC2"/>
    <w:rsid w:val="00270CE4"/>
    <w:rsid w:val="00270DC3"/>
    <w:rsid w:val="00270F21"/>
    <w:rsid w:val="00270F84"/>
    <w:rsid w:val="00271117"/>
    <w:rsid w:val="00271272"/>
    <w:rsid w:val="0027139F"/>
    <w:rsid w:val="0027149D"/>
    <w:rsid w:val="002715A1"/>
    <w:rsid w:val="002715FB"/>
    <w:rsid w:val="00271B69"/>
    <w:rsid w:val="00271F21"/>
    <w:rsid w:val="0027203E"/>
    <w:rsid w:val="002721BB"/>
    <w:rsid w:val="00272334"/>
    <w:rsid w:val="002723A3"/>
    <w:rsid w:val="00272542"/>
    <w:rsid w:val="002729AE"/>
    <w:rsid w:val="00272B2E"/>
    <w:rsid w:val="00272B7C"/>
    <w:rsid w:val="00272C2D"/>
    <w:rsid w:val="00272C9A"/>
    <w:rsid w:val="00272D44"/>
    <w:rsid w:val="00272D82"/>
    <w:rsid w:val="00272F9B"/>
    <w:rsid w:val="00273094"/>
    <w:rsid w:val="00273155"/>
    <w:rsid w:val="00273251"/>
    <w:rsid w:val="0027328E"/>
    <w:rsid w:val="0027337F"/>
    <w:rsid w:val="002735A0"/>
    <w:rsid w:val="00273A57"/>
    <w:rsid w:val="00273D26"/>
    <w:rsid w:val="00273D33"/>
    <w:rsid w:val="00273DF8"/>
    <w:rsid w:val="002742C7"/>
    <w:rsid w:val="002743AF"/>
    <w:rsid w:val="002743C1"/>
    <w:rsid w:val="00274406"/>
    <w:rsid w:val="00274535"/>
    <w:rsid w:val="002745FF"/>
    <w:rsid w:val="00274918"/>
    <w:rsid w:val="00274AD7"/>
    <w:rsid w:val="00274B28"/>
    <w:rsid w:val="00274CAA"/>
    <w:rsid w:val="00274E59"/>
    <w:rsid w:val="00275108"/>
    <w:rsid w:val="00275281"/>
    <w:rsid w:val="002752F1"/>
    <w:rsid w:val="00275627"/>
    <w:rsid w:val="00275645"/>
    <w:rsid w:val="00275957"/>
    <w:rsid w:val="002759B4"/>
    <w:rsid w:val="002759BC"/>
    <w:rsid w:val="00275ABC"/>
    <w:rsid w:val="00275CC0"/>
    <w:rsid w:val="00275CC9"/>
    <w:rsid w:val="00275EAC"/>
    <w:rsid w:val="00275F94"/>
    <w:rsid w:val="00276048"/>
    <w:rsid w:val="002761D7"/>
    <w:rsid w:val="002762C0"/>
    <w:rsid w:val="00276372"/>
    <w:rsid w:val="0027658F"/>
    <w:rsid w:val="00276B45"/>
    <w:rsid w:val="00276BA2"/>
    <w:rsid w:val="00276C5A"/>
    <w:rsid w:val="00276C67"/>
    <w:rsid w:val="00276F52"/>
    <w:rsid w:val="00276F6F"/>
    <w:rsid w:val="00277037"/>
    <w:rsid w:val="00277272"/>
    <w:rsid w:val="00277457"/>
    <w:rsid w:val="00277560"/>
    <w:rsid w:val="00277815"/>
    <w:rsid w:val="00277A5F"/>
    <w:rsid w:val="00277B34"/>
    <w:rsid w:val="00277C36"/>
    <w:rsid w:val="00277C8A"/>
    <w:rsid w:val="00280082"/>
    <w:rsid w:val="00280407"/>
    <w:rsid w:val="00280509"/>
    <w:rsid w:val="00280733"/>
    <w:rsid w:val="00280771"/>
    <w:rsid w:val="002809DA"/>
    <w:rsid w:val="00280A2B"/>
    <w:rsid w:val="00280A40"/>
    <w:rsid w:val="00280A82"/>
    <w:rsid w:val="00280AEB"/>
    <w:rsid w:val="00280B29"/>
    <w:rsid w:val="00280C31"/>
    <w:rsid w:val="00280E66"/>
    <w:rsid w:val="00280EE9"/>
    <w:rsid w:val="00280F02"/>
    <w:rsid w:val="0028100A"/>
    <w:rsid w:val="0028110B"/>
    <w:rsid w:val="00281403"/>
    <w:rsid w:val="00281410"/>
    <w:rsid w:val="002818E8"/>
    <w:rsid w:val="00281A51"/>
    <w:rsid w:val="00281AF4"/>
    <w:rsid w:val="00281DD0"/>
    <w:rsid w:val="00282114"/>
    <w:rsid w:val="002821B0"/>
    <w:rsid w:val="00282601"/>
    <w:rsid w:val="002827A8"/>
    <w:rsid w:val="00282854"/>
    <w:rsid w:val="00282858"/>
    <w:rsid w:val="002829E8"/>
    <w:rsid w:val="00282D9B"/>
    <w:rsid w:val="00282E86"/>
    <w:rsid w:val="0028343A"/>
    <w:rsid w:val="002834F1"/>
    <w:rsid w:val="00283704"/>
    <w:rsid w:val="0028377E"/>
    <w:rsid w:val="00283BD3"/>
    <w:rsid w:val="00283C84"/>
    <w:rsid w:val="00283CA3"/>
    <w:rsid w:val="00283CCE"/>
    <w:rsid w:val="00283D4F"/>
    <w:rsid w:val="00283DBC"/>
    <w:rsid w:val="00283ECA"/>
    <w:rsid w:val="00283F72"/>
    <w:rsid w:val="00283FDF"/>
    <w:rsid w:val="002840FE"/>
    <w:rsid w:val="00284116"/>
    <w:rsid w:val="0028427C"/>
    <w:rsid w:val="002843F4"/>
    <w:rsid w:val="002844B4"/>
    <w:rsid w:val="002845F9"/>
    <w:rsid w:val="00284619"/>
    <w:rsid w:val="002846FB"/>
    <w:rsid w:val="002846FF"/>
    <w:rsid w:val="0028484E"/>
    <w:rsid w:val="002848B0"/>
    <w:rsid w:val="0028491A"/>
    <w:rsid w:val="00284AF1"/>
    <w:rsid w:val="00284BAF"/>
    <w:rsid w:val="00284C94"/>
    <w:rsid w:val="00284D65"/>
    <w:rsid w:val="00284D91"/>
    <w:rsid w:val="00284EDE"/>
    <w:rsid w:val="00285615"/>
    <w:rsid w:val="0028569C"/>
    <w:rsid w:val="002858BD"/>
    <w:rsid w:val="0028599D"/>
    <w:rsid w:val="00285DAF"/>
    <w:rsid w:val="00285FCC"/>
    <w:rsid w:val="0028625A"/>
    <w:rsid w:val="002863F0"/>
    <w:rsid w:val="00286434"/>
    <w:rsid w:val="0028645A"/>
    <w:rsid w:val="00286809"/>
    <w:rsid w:val="002868AF"/>
    <w:rsid w:val="002868B8"/>
    <w:rsid w:val="00286B79"/>
    <w:rsid w:val="00286C82"/>
    <w:rsid w:val="00286D7F"/>
    <w:rsid w:val="00286E4B"/>
    <w:rsid w:val="00286E8C"/>
    <w:rsid w:val="002870B7"/>
    <w:rsid w:val="00287149"/>
    <w:rsid w:val="002872C6"/>
    <w:rsid w:val="00287347"/>
    <w:rsid w:val="0028740B"/>
    <w:rsid w:val="00287633"/>
    <w:rsid w:val="0028765A"/>
    <w:rsid w:val="00287663"/>
    <w:rsid w:val="0028768B"/>
    <w:rsid w:val="002876FC"/>
    <w:rsid w:val="00287774"/>
    <w:rsid w:val="00287D56"/>
    <w:rsid w:val="00287D9F"/>
    <w:rsid w:val="002901F3"/>
    <w:rsid w:val="00290321"/>
    <w:rsid w:val="00290458"/>
    <w:rsid w:val="002906B5"/>
    <w:rsid w:val="0029087F"/>
    <w:rsid w:val="00290CAE"/>
    <w:rsid w:val="00290D39"/>
    <w:rsid w:val="00290E13"/>
    <w:rsid w:val="00291145"/>
    <w:rsid w:val="002913BF"/>
    <w:rsid w:val="002913F9"/>
    <w:rsid w:val="0029154C"/>
    <w:rsid w:val="00291570"/>
    <w:rsid w:val="002915D2"/>
    <w:rsid w:val="0029173C"/>
    <w:rsid w:val="002917C9"/>
    <w:rsid w:val="00291893"/>
    <w:rsid w:val="002918B2"/>
    <w:rsid w:val="002918DE"/>
    <w:rsid w:val="002918FB"/>
    <w:rsid w:val="00291ACE"/>
    <w:rsid w:val="00291C33"/>
    <w:rsid w:val="00291CF4"/>
    <w:rsid w:val="00291D22"/>
    <w:rsid w:val="00291D71"/>
    <w:rsid w:val="00291D97"/>
    <w:rsid w:val="00291EA5"/>
    <w:rsid w:val="00291F64"/>
    <w:rsid w:val="002928D2"/>
    <w:rsid w:val="002928D3"/>
    <w:rsid w:val="0029290A"/>
    <w:rsid w:val="00292A8E"/>
    <w:rsid w:val="00292B82"/>
    <w:rsid w:val="00292D0F"/>
    <w:rsid w:val="00292D28"/>
    <w:rsid w:val="00292D78"/>
    <w:rsid w:val="00292ED5"/>
    <w:rsid w:val="00292F34"/>
    <w:rsid w:val="00292F58"/>
    <w:rsid w:val="0029326F"/>
    <w:rsid w:val="002932BE"/>
    <w:rsid w:val="00293337"/>
    <w:rsid w:val="002933FC"/>
    <w:rsid w:val="00293587"/>
    <w:rsid w:val="00293674"/>
    <w:rsid w:val="002936AD"/>
    <w:rsid w:val="002937A6"/>
    <w:rsid w:val="0029383B"/>
    <w:rsid w:val="0029388F"/>
    <w:rsid w:val="002938C7"/>
    <w:rsid w:val="0029398A"/>
    <w:rsid w:val="00293D7E"/>
    <w:rsid w:val="00293F76"/>
    <w:rsid w:val="002941AF"/>
    <w:rsid w:val="002942BD"/>
    <w:rsid w:val="002943C3"/>
    <w:rsid w:val="0029483D"/>
    <w:rsid w:val="002948D0"/>
    <w:rsid w:val="00294912"/>
    <w:rsid w:val="0029492F"/>
    <w:rsid w:val="002949DB"/>
    <w:rsid w:val="00294A83"/>
    <w:rsid w:val="00294DAF"/>
    <w:rsid w:val="00294DD6"/>
    <w:rsid w:val="00294EFC"/>
    <w:rsid w:val="00295091"/>
    <w:rsid w:val="0029518D"/>
    <w:rsid w:val="002951ED"/>
    <w:rsid w:val="00295261"/>
    <w:rsid w:val="002952DB"/>
    <w:rsid w:val="00295308"/>
    <w:rsid w:val="0029537D"/>
    <w:rsid w:val="00295491"/>
    <w:rsid w:val="00295783"/>
    <w:rsid w:val="002958B5"/>
    <w:rsid w:val="0029597C"/>
    <w:rsid w:val="00295B07"/>
    <w:rsid w:val="00295B44"/>
    <w:rsid w:val="00295C17"/>
    <w:rsid w:val="00295C3F"/>
    <w:rsid w:val="00295E1B"/>
    <w:rsid w:val="00295E45"/>
    <w:rsid w:val="00295EB6"/>
    <w:rsid w:val="00296124"/>
    <w:rsid w:val="00296167"/>
    <w:rsid w:val="00296237"/>
    <w:rsid w:val="002963C6"/>
    <w:rsid w:val="0029643D"/>
    <w:rsid w:val="00296589"/>
    <w:rsid w:val="002965C9"/>
    <w:rsid w:val="00296949"/>
    <w:rsid w:val="002969BF"/>
    <w:rsid w:val="00296BE2"/>
    <w:rsid w:val="00296CA3"/>
    <w:rsid w:val="00296D5F"/>
    <w:rsid w:val="00296FCE"/>
    <w:rsid w:val="00297250"/>
    <w:rsid w:val="0029726F"/>
    <w:rsid w:val="00297364"/>
    <w:rsid w:val="002977E9"/>
    <w:rsid w:val="00297D55"/>
    <w:rsid w:val="00297DF9"/>
    <w:rsid w:val="00297FF7"/>
    <w:rsid w:val="002A00B1"/>
    <w:rsid w:val="002A00EE"/>
    <w:rsid w:val="002A01D7"/>
    <w:rsid w:val="002A0423"/>
    <w:rsid w:val="002A0452"/>
    <w:rsid w:val="002A050A"/>
    <w:rsid w:val="002A0790"/>
    <w:rsid w:val="002A0918"/>
    <w:rsid w:val="002A0ACB"/>
    <w:rsid w:val="002A0C1C"/>
    <w:rsid w:val="002A0CD0"/>
    <w:rsid w:val="002A10A8"/>
    <w:rsid w:val="002A1265"/>
    <w:rsid w:val="002A12F0"/>
    <w:rsid w:val="002A138F"/>
    <w:rsid w:val="002A16CA"/>
    <w:rsid w:val="002A1794"/>
    <w:rsid w:val="002A19D9"/>
    <w:rsid w:val="002A1A1F"/>
    <w:rsid w:val="002A1BE9"/>
    <w:rsid w:val="002A20DB"/>
    <w:rsid w:val="002A2233"/>
    <w:rsid w:val="002A22C5"/>
    <w:rsid w:val="002A2497"/>
    <w:rsid w:val="002A25D8"/>
    <w:rsid w:val="002A2812"/>
    <w:rsid w:val="002A29D8"/>
    <w:rsid w:val="002A2C37"/>
    <w:rsid w:val="002A2C56"/>
    <w:rsid w:val="002A2E85"/>
    <w:rsid w:val="002A308E"/>
    <w:rsid w:val="002A31C6"/>
    <w:rsid w:val="002A32DF"/>
    <w:rsid w:val="002A3325"/>
    <w:rsid w:val="002A337D"/>
    <w:rsid w:val="002A347D"/>
    <w:rsid w:val="002A35BB"/>
    <w:rsid w:val="002A3625"/>
    <w:rsid w:val="002A3800"/>
    <w:rsid w:val="002A383C"/>
    <w:rsid w:val="002A3A15"/>
    <w:rsid w:val="002A3AC7"/>
    <w:rsid w:val="002A3E51"/>
    <w:rsid w:val="002A3EAF"/>
    <w:rsid w:val="002A3F19"/>
    <w:rsid w:val="002A40E1"/>
    <w:rsid w:val="002A42CB"/>
    <w:rsid w:val="002A452F"/>
    <w:rsid w:val="002A46F9"/>
    <w:rsid w:val="002A4719"/>
    <w:rsid w:val="002A47B6"/>
    <w:rsid w:val="002A48CC"/>
    <w:rsid w:val="002A4D24"/>
    <w:rsid w:val="002A4D4B"/>
    <w:rsid w:val="002A4E6C"/>
    <w:rsid w:val="002A506C"/>
    <w:rsid w:val="002A50E1"/>
    <w:rsid w:val="002A51F3"/>
    <w:rsid w:val="002A539D"/>
    <w:rsid w:val="002A53F1"/>
    <w:rsid w:val="002A546A"/>
    <w:rsid w:val="002A566D"/>
    <w:rsid w:val="002A5733"/>
    <w:rsid w:val="002A5A7A"/>
    <w:rsid w:val="002A5AD9"/>
    <w:rsid w:val="002A5ADB"/>
    <w:rsid w:val="002A5E22"/>
    <w:rsid w:val="002A5FD1"/>
    <w:rsid w:val="002A603E"/>
    <w:rsid w:val="002A611D"/>
    <w:rsid w:val="002A6230"/>
    <w:rsid w:val="002A64D6"/>
    <w:rsid w:val="002A6531"/>
    <w:rsid w:val="002A67D3"/>
    <w:rsid w:val="002A6A45"/>
    <w:rsid w:val="002A6BEF"/>
    <w:rsid w:val="002A7032"/>
    <w:rsid w:val="002A71C5"/>
    <w:rsid w:val="002A7351"/>
    <w:rsid w:val="002A73B8"/>
    <w:rsid w:val="002A740A"/>
    <w:rsid w:val="002A741A"/>
    <w:rsid w:val="002A7563"/>
    <w:rsid w:val="002A75B5"/>
    <w:rsid w:val="002A75DF"/>
    <w:rsid w:val="002A7644"/>
    <w:rsid w:val="002A7712"/>
    <w:rsid w:val="002A7C43"/>
    <w:rsid w:val="002A7CB4"/>
    <w:rsid w:val="002A7FD3"/>
    <w:rsid w:val="002B0188"/>
    <w:rsid w:val="002B0252"/>
    <w:rsid w:val="002B03B1"/>
    <w:rsid w:val="002B0584"/>
    <w:rsid w:val="002B07B5"/>
    <w:rsid w:val="002B0870"/>
    <w:rsid w:val="002B09E6"/>
    <w:rsid w:val="002B0A89"/>
    <w:rsid w:val="002B0C5C"/>
    <w:rsid w:val="002B0CB6"/>
    <w:rsid w:val="002B0D94"/>
    <w:rsid w:val="002B0EE8"/>
    <w:rsid w:val="002B0EED"/>
    <w:rsid w:val="002B1223"/>
    <w:rsid w:val="002B15FA"/>
    <w:rsid w:val="002B17F0"/>
    <w:rsid w:val="002B18E1"/>
    <w:rsid w:val="002B19E0"/>
    <w:rsid w:val="002B1A3C"/>
    <w:rsid w:val="002B1D9E"/>
    <w:rsid w:val="002B1DA5"/>
    <w:rsid w:val="002B1F22"/>
    <w:rsid w:val="002B1F2F"/>
    <w:rsid w:val="002B1F9A"/>
    <w:rsid w:val="002B20BF"/>
    <w:rsid w:val="002B27F9"/>
    <w:rsid w:val="002B2AC0"/>
    <w:rsid w:val="002B2B9C"/>
    <w:rsid w:val="002B2E15"/>
    <w:rsid w:val="002B2FCD"/>
    <w:rsid w:val="002B31EC"/>
    <w:rsid w:val="002B323D"/>
    <w:rsid w:val="002B32D0"/>
    <w:rsid w:val="002B341D"/>
    <w:rsid w:val="002B35A8"/>
    <w:rsid w:val="002B3686"/>
    <w:rsid w:val="002B36E2"/>
    <w:rsid w:val="002B3703"/>
    <w:rsid w:val="002B3AD7"/>
    <w:rsid w:val="002B3B9E"/>
    <w:rsid w:val="002B3D58"/>
    <w:rsid w:val="002B3DAF"/>
    <w:rsid w:val="002B4062"/>
    <w:rsid w:val="002B4184"/>
    <w:rsid w:val="002B4263"/>
    <w:rsid w:val="002B433F"/>
    <w:rsid w:val="002B4445"/>
    <w:rsid w:val="002B458D"/>
    <w:rsid w:val="002B458E"/>
    <w:rsid w:val="002B4715"/>
    <w:rsid w:val="002B479B"/>
    <w:rsid w:val="002B47C5"/>
    <w:rsid w:val="002B4A8D"/>
    <w:rsid w:val="002B4C08"/>
    <w:rsid w:val="002B4CFC"/>
    <w:rsid w:val="002B4D7A"/>
    <w:rsid w:val="002B4E8C"/>
    <w:rsid w:val="002B50CB"/>
    <w:rsid w:val="002B5100"/>
    <w:rsid w:val="002B5165"/>
    <w:rsid w:val="002B5302"/>
    <w:rsid w:val="002B5389"/>
    <w:rsid w:val="002B5436"/>
    <w:rsid w:val="002B560D"/>
    <w:rsid w:val="002B5806"/>
    <w:rsid w:val="002B581A"/>
    <w:rsid w:val="002B584D"/>
    <w:rsid w:val="002B58B2"/>
    <w:rsid w:val="002B594E"/>
    <w:rsid w:val="002B59A5"/>
    <w:rsid w:val="002B59C1"/>
    <w:rsid w:val="002B5C2E"/>
    <w:rsid w:val="002B5CEB"/>
    <w:rsid w:val="002B5D16"/>
    <w:rsid w:val="002B5D61"/>
    <w:rsid w:val="002B633C"/>
    <w:rsid w:val="002B65DD"/>
    <w:rsid w:val="002B67B3"/>
    <w:rsid w:val="002B67C5"/>
    <w:rsid w:val="002B6916"/>
    <w:rsid w:val="002B69E0"/>
    <w:rsid w:val="002B701F"/>
    <w:rsid w:val="002B7110"/>
    <w:rsid w:val="002B7360"/>
    <w:rsid w:val="002B7464"/>
    <w:rsid w:val="002B7491"/>
    <w:rsid w:val="002B761F"/>
    <w:rsid w:val="002B7929"/>
    <w:rsid w:val="002B7AD4"/>
    <w:rsid w:val="002B7B25"/>
    <w:rsid w:val="002B7DC3"/>
    <w:rsid w:val="002B7F00"/>
    <w:rsid w:val="002B7F2E"/>
    <w:rsid w:val="002B7F92"/>
    <w:rsid w:val="002C0166"/>
    <w:rsid w:val="002C0238"/>
    <w:rsid w:val="002C02C8"/>
    <w:rsid w:val="002C0406"/>
    <w:rsid w:val="002C04D9"/>
    <w:rsid w:val="002C05E9"/>
    <w:rsid w:val="002C0639"/>
    <w:rsid w:val="002C0828"/>
    <w:rsid w:val="002C0903"/>
    <w:rsid w:val="002C1319"/>
    <w:rsid w:val="002C175A"/>
    <w:rsid w:val="002C179E"/>
    <w:rsid w:val="002C1893"/>
    <w:rsid w:val="002C18BD"/>
    <w:rsid w:val="002C19A0"/>
    <w:rsid w:val="002C1A4A"/>
    <w:rsid w:val="002C1A50"/>
    <w:rsid w:val="002C1A7C"/>
    <w:rsid w:val="002C1A86"/>
    <w:rsid w:val="002C1B84"/>
    <w:rsid w:val="002C1E37"/>
    <w:rsid w:val="002C1EAE"/>
    <w:rsid w:val="002C1EBB"/>
    <w:rsid w:val="002C1F39"/>
    <w:rsid w:val="002C206B"/>
    <w:rsid w:val="002C208B"/>
    <w:rsid w:val="002C20B2"/>
    <w:rsid w:val="002C21B9"/>
    <w:rsid w:val="002C21F9"/>
    <w:rsid w:val="002C21FF"/>
    <w:rsid w:val="002C2264"/>
    <w:rsid w:val="002C2394"/>
    <w:rsid w:val="002C24E9"/>
    <w:rsid w:val="002C255C"/>
    <w:rsid w:val="002C255F"/>
    <w:rsid w:val="002C2C2F"/>
    <w:rsid w:val="002C2CD7"/>
    <w:rsid w:val="002C2E16"/>
    <w:rsid w:val="002C2EA2"/>
    <w:rsid w:val="002C3153"/>
    <w:rsid w:val="002C3233"/>
    <w:rsid w:val="002C3252"/>
    <w:rsid w:val="002C3449"/>
    <w:rsid w:val="002C3536"/>
    <w:rsid w:val="002C39A9"/>
    <w:rsid w:val="002C3B27"/>
    <w:rsid w:val="002C3B5F"/>
    <w:rsid w:val="002C3D56"/>
    <w:rsid w:val="002C3DB8"/>
    <w:rsid w:val="002C4211"/>
    <w:rsid w:val="002C42B5"/>
    <w:rsid w:val="002C4528"/>
    <w:rsid w:val="002C4595"/>
    <w:rsid w:val="002C45B4"/>
    <w:rsid w:val="002C4713"/>
    <w:rsid w:val="002C491D"/>
    <w:rsid w:val="002C4E2E"/>
    <w:rsid w:val="002C4ECB"/>
    <w:rsid w:val="002C4F1A"/>
    <w:rsid w:val="002C4FE5"/>
    <w:rsid w:val="002C5019"/>
    <w:rsid w:val="002C51E7"/>
    <w:rsid w:val="002C520E"/>
    <w:rsid w:val="002C532B"/>
    <w:rsid w:val="002C53F7"/>
    <w:rsid w:val="002C5900"/>
    <w:rsid w:val="002C5A99"/>
    <w:rsid w:val="002C5B9C"/>
    <w:rsid w:val="002C5F23"/>
    <w:rsid w:val="002C5FD2"/>
    <w:rsid w:val="002C60DF"/>
    <w:rsid w:val="002C624C"/>
    <w:rsid w:val="002C6366"/>
    <w:rsid w:val="002C6621"/>
    <w:rsid w:val="002C66F7"/>
    <w:rsid w:val="002C693D"/>
    <w:rsid w:val="002C6AB0"/>
    <w:rsid w:val="002C6CF6"/>
    <w:rsid w:val="002C6D21"/>
    <w:rsid w:val="002C6D38"/>
    <w:rsid w:val="002C6FC4"/>
    <w:rsid w:val="002C7040"/>
    <w:rsid w:val="002C7058"/>
    <w:rsid w:val="002C73A7"/>
    <w:rsid w:val="002C759B"/>
    <w:rsid w:val="002C75EF"/>
    <w:rsid w:val="002C7751"/>
    <w:rsid w:val="002C7753"/>
    <w:rsid w:val="002C7796"/>
    <w:rsid w:val="002C7990"/>
    <w:rsid w:val="002C7A84"/>
    <w:rsid w:val="002C7B88"/>
    <w:rsid w:val="002C7B94"/>
    <w:rsid w:val="002C7B98"/>
    <w:rsid w:val="002C7CA9"/>
    <w:rsid w:val="002C7F5C"/>
    <w:rsid w:val="002D0081"/>
    <w:rsid w:val="002D00F6"/>
    <w:rsid w:val="002D0159"/>
    <w:rsid w:val="002D02EA"/>
    <w:rsid w:val="002D0452"/>
    <w:rsid w:val="002D05C9"/>
    <w:rsid w:val="002D0890"/>
    <w:rsid w:val="002D096B"/>
    <w:rsid w:val="002D0AA7"/>
    <w:rsid w:val="002D0BFF"/>
    <w:rsid w:val="002D0CA2"/>
    <w:rsid w:val="002D0CEC"/>
    <w:rsid w:val="002D1027"/>
    <w:rsid w:val="002D10F0"/>
    <w:rsid w:val="002D122C"/>
    <w:rsid w:val="002D1232"/>
    <w:rsid w:val="002D13D3"/>
    <w:rsid w:val="002D15B5"/>
    <w:rsid w:val="002D15E6"/>
    <w:rsid w:val="002D1719"/>
    <w:rsid w:val="002D17DC"/>
    <w:rsid w:val="002D1809"/>
    <w:rsid w:val="002D189B"/>
    <w:rsid w:val="002D19EA"/>
    <w:rsid w:val="002D1A59"/>
    <w:rsid w:val="002D1B0A"/>
    <w:rsid w:val="002D1CDE"/>
    <w:rsid w:val="002D1D11"/>
    <w:rsid w:val="002D1E47"/>
    <w:rsid w:val="002D20CD"/>
    <w:rsid w:val="002D226E"/>
    <w:rsid w:val="002D235C"/>
    <w:rsid w:val="002D23CB"/>
    <w:rsid w:val="002D2D90"/>
    <w:rsid w:val="002D30C7"/>
    <w:rsid w:val="002D3192"/>
    <w:rsid w:val="002D326C"/>
    <w:rsid w:val="002D331F"/>
    <w:rsid w:val="002D362C"/>
    <w:rsid w:val="002D374C"/>
    <w:rsid w:val="002D37BB"/>
    <w:rsid w:val="002D3A45"/>
    <w:rsid w:val="002D3B9B"/>
    <w:rsid w:val="002D3CDB"/>
    <w:rsid w:val="002D3DFC"/>
    <w:rsid w:val="002D4140"/>
    <w:rsid w:val="002D41CC"/>
    <w:rsid w:val="002D4233"/>
    <w:rsid w:val="002D4248"/>
    <w:rsid w:val="002D4286"/>
    <w:rsid w:val="002D42EB"/>
    <w:rsid w:val="002D434E"/>
    <w:rsid w:val="002D4506"/>
    <w:rsid w:val="002D45E4"/>
    <w:rsid w:val="002D482D"/>
    <w:rsid w:val="002D48EF"/>
    <w:rsid w:val="002D492A"/>
    <w:rsid w:val="002D4AD7"/>
    <w:rsid w:val="002D4DBF"/>
    <w:rsid w:val="002D51AC"/>
    <w:rsid w:val="002D51AF"/>
    <w:rsid w:val="002D5322"/>
    <w:rsid w:val="002D534E"/>
    <w:rsid w:val="002D53C7"/>
    <w:rsid w:val="002D54C5"/>
    <w:rsid w:val="002D57BD"/>
    <w:rsid w:val="002D5969"/>
    <w:rsid w:val="002D5B1B"/>
    <w:rsid w:val="002D5B32"/>
    <w:rsid w:val="002D5CA3"/>
    <w:rsid w:val="002D5F44"/>
    <w:rsid w:val="002D6025"/>
    <w:rsid w:val="002D6297"/>
    <w:rsid w:val="002D633B"/>
    <w:rsid w:val="002D6528"/>
    <w:rsid w:val="002D654A"/>
    <w:rsid w:val="002D65DF"/>
    <w:rsid w:val="002D660E"/>
    <w:rsid w:val="002D66E4"/>
    <w:rsid w:val="002D67F4"/>
    <w:rsid w:val="002D68DF"/>
    <w:rsid w:val="002D694D"/>
    <w:rsid w:val="002D6B89"/>
    <w:rsid w:val="002D6D1C"/>
    <w:rsid w:val="002D6E4B"/>
    <w:rsid w:val="002D715C"/>
    <w:rsid w:val="002D718D"/>
    <w:rsid w:val="002D7243"/>
    <w:rsid w:val="002D7271"/>
    <w:rsid w:val="002D72BB"/>
    <w:rsid w:val="002D7365"/>
    <w:rsid w:val="002D788B"/>
    <w:rsid w:val="002D78E5"/>
    <w:rsid w:val="002D7A9D"/>
    <w:rsid w:val="002D7D9B"/>
    <w:rsid w:val="002E029D"/>
    <w:rsid w:val="002E03BF"/>
    <w:rsid w:val="002E0418"/>
    <w:rsid w:val="002E044A"/>
    <w:rsid w:val="002E05ED"/>
    <w:rsid w:val="002E0631"/>
    <w:rsid w:val="002E071A"/>
    <w:rsid w:val="002E094D"/>
    <w:rsid w:val="002E0AC8"/>
    <w:rsid w:val="002E0B42"/>
    <w:rsid w:val="002E0CC6"/>
    <w:rsid w:val="002E0DB8"/>
    <w:rsid w:val="002E0F8E"/>
    <w:rsid w:val="002E1078"/>
    <w:rsid w:val="002E10F2"/>
    <w:rsid w:val="002E1324"/>
    <w:rsid w:val="002E144D"/>
    <w:rsid w:val="002E15E9"/>
    <w:rsid w:val="002E161D"/>
    <w:rsid w:val="002E16D8"/>
    <w:rsid w:val="002E172A"/>
    <w:rsid w:val="002E187B"/>
    <w:rsid w:val="002E1B62"/>
    <w:rsid w:val="002E1ED5"/>
    <w:rsid w:val="002E1F89"/>
    <w:rsid w:val="002E2104"/>
    <w:rsid w:val="002E21F9"/>
    <w:rsid w:val="002E241D"/>
    <w:rsid w:val="002E2683"/>
    <w:rsid w:val="002E2799"/>
    <w:rsid w:val="002E299A"/>
    <w:rsid w:val="002E29F5"/>
    <w:rsid w:val="002E2C4F"/>
    <w:rsid w:val="002E2CA9"/>
    <w:rsid w:val="002E2DEE"/>
    <w:rsid w:val="002E304B"/>
    <w:rsid w:val="002E3218"/>
    <w:rsid w:val="002E34C7"/>
    <w:rsid w:val="002E34E1"/>
    <w:rsid w:val="002E3559"/>
    <w:rsid w:val="002E3629"/>
    <w:rsid w:val="002E37B6"/>
    <w:rsid w:val="002E39F3"/>
    <w:rsid w:val="002E3A41"/>
    <w:rsid w:val="002E3C9E"/>
    <w:rsid w:val="002E3E4A"/>
    <w:rsid w:val="002E4302"/>
    <w:rsid w:val="002E4374"/>
    <w:rsid w:val="002E43AE"/>
    <w:rsid w:val="002E4405"/>
    <w:rsid w:val="002E468F"/>
    <w:rsid w:val="002E46AF"/>
    <w:rsid w:val="002E4789"/>
    <w:rsid w:val="002E483A"/>
    <w:rsid w:val="002E4A03"/>
    <w:rsid w:val="002E4A89"/>
    <w:rsid w:val="002E4B85"/>
    <w:rsid w:val="002E4BC7"/>
    <w:rsid w:val="002E4BD7"/>
    <w:rsid w:val="002E4D12"/>
    <w:rsid w:val="002E4DC7"/>
    <w:rsid w:val="002E4DDA"/>
    <w:rsid w:val="002E4DDD"/>
    <w:rsid w:val="002E527A"/>
    <w:rsid w:val="002E53F5"/>
    <w:rsid w:val="002E5482"/>
    <w:rsid w:val="002E556F"/>
    <w:rsid w:val="002E55C7"/>
    <w:rsid w:val="002E5625"/>
    <w:rsid w:val="002E5A7B"/>
    <w:rsid w:val="002E5E2B"/>
    <w:rsid w:val="002E6063"/>
    <w:rsid w:val="002E6102"/>
    <w:rsid w:val="002E670E"/>
    <w:rsid w:val="002E69EF"/>
    <w:rsid w:val="002E6AFC"/>
    <w:rsid w:val="002E6B22"/>
    <w:rsid w:val="002E6B4B"/>
    <w:rsid w:val="002E6CFE"/>
    <w:rsid w:val="002E6D33"/>
    <w:rsid w:val="002E71FC"/>
    <w:rsid w:val="002E7221"/>
    <w:rsid w:val="002E7335"/>
    <w:rsid w:val="002E7470"/>
    <w:rsid w:val="002E7807"/>
    <w:rsid w:val="002E7829"/>
    <w:rsid w:val="002E7CA6"/>
    <w:rsid w:val="002E7E58"/>
    <w:rsid w:val="002F000B"/>
    <w:rsid w:val="002F0077"/>
    <w:rsid w:val="002F0268"/>
    <w:rsid w:val="002F040F"/>
    <w:rsid w:val="002F0697"/>
    <w:rsid w:val="002F06DA"/>
    <w:rsid w:val="002F094B"/>
    <w:rsid w:val="002F0CDE"/>
    <w:rsid w:val="002F119C"/>
    <w:rsid w:val="002F14B3"/>
    <w:rsid w:val="002F17F2"/>
    <w:rsid w:val="002F1A52"/>
    <w:rsid w:val="002F1C1C"/>
    <w:rsid w:val="002F1C87"/>
    <w:rsid w:val="002F1C95"/>
    <w:rsid w:val="002F1F7A"/>
    <w:rsid w:val="002F1FA6"/>
    <w:rsid w:val="002F20B2"/>
    <w:rsid w:val="002F22FA"/>
    <w:rsid w:val="002F24CF"/>
    <w:rsid w:val="002F257A"/>
    <w:rsid w:val="002F25BE"/>
    <w:rsid w:val="002F261E"/>
    <w:rsid w:val="002F267D"/>
    <w:rsid w:val="002F28E0"/>
    <w:rsid w:val="002F293A"/>
    <w:rsid w:val="002F2DAB"/>
    <w:rsid w:val="002F2E16"/>
    <w:rsid w:val="002F2E8A"/>
    <w:rsid w:val="002F328D"/>
    <w:rsid w:val="002F32D5"/>
    <w:rsid w:val="002F331A"/>
    <w:rsid w:val="002F3591"/>
    <w:rsid w:val="002F387E"/>
    <w:rsid w:val="002F3931"/>
    <w:rsid w:val="002F396C"/>
    <w:rsid w:val="002F3988"/>
    <w:rsid w:val="002F3ABB"/>
    <w:rsid w:val="002F3B12"/>
    <w:rsid w:val="002F3BEF"/>
    <w:rsid w:val="002F4453"/>
    <w:rsid w:val="002F46B2"/>
    <w:rsid w:val="002F4A0D"/>
    <w:rsid w:val="002F4B0C"/>
    <w:rsid w:val="002F4B98"/>
    <w:rsid w:val="002F4BF5"/>
    <w:rsid w:val="002F4C04"/>
    <w:rsid w:val="002F4E0C"/>
    <w:rsid w:val="002F4F31"/>
    <w:rsid w:val="002F4F4B"/>
    <w:rsid w:val="002F51DC"/>
    <w:rsid w:val="002F5396"/>
    <w:rsid w:val="002F53FB"/>
    <w:rsid w:val="002F567D"/>
    <w:rsid w:val="002F5916"/>
    <w:rsid w:val="002F5A6E"/>
    <w:rsid w:val="002F5B48"/>
    <w:rsid w:val="002F5CA3"/>
    <w:rsid w:val="002F5D3A"/>
    <w:rsid w:val="002F60CE"/>
    <w:rsid w:val="002F617E"/>
    <w:rsid w:val="002F65B1"/>
    <w:rsid w:val="002F6B81"/>
    <w:rsid w:val="002F6D7C"/>
    <w:rsid w:val="002F6E91"/>
    <w:rsid w:val="002F6FB2"/>
    <w:rsid w:val="002F712C"/>
    <w:rsid w:val="002F742A"/>
    <w:rsid w:val="002F7853"/>
    <w:rsid w:val="002F7B08"/>
    <w:rsid w:val="002F7D9E"/>
    <w:rsid w:val="002F7E3C"/>
    <w:rsid w:val="00300181"/>
    <w:rsid w:val="003001C4"/>
    <w:rsid w:val="003001E4"/>
    <w:rsid w:val="00300701"/>
    <w:rsid w:val="0030089E"/>
    <w:rsid w:val="003009B2"/>
    <w:rsid w:val="003009F6"/>
    <w:rsid w:val="00300A92"/>
    <w:rsid w:val="00300EA0"/>
    <w:rsid w:val="00300F4A"/>
    <w:rsid w:val="00300F6C"/>
    <w:rsid w:val="00300F8B"/>
    <w:rsid w:val="00301272"/>
    <w:rsid w:val="003016CF"/>
    <w:rsid w:val="00301824"/>
    <w:rsid w:val="00301886"/>
    <w:rsid w:val="00301920"/>
    <w:rsid w:val="00301A0F"/>
    <w:rsid w:val="00301D84"/>
    <w:rsid w:val="00301F65"/>
    <w:rsid w:val="00302123"/>
    <w:rsid w:val="0030232C"/>
    <w:rsid w:val="00302400"/>
    <w:rsid w:val="00302545"/>
    <w:rsid w:val="00302650"/>
    <w:rsid w:val="00302705"/>
    <w:rsid w:val="00302BAA"/>
    <w:rsid w:val="00302C37"/>
    <w:rsid w:val="00302DF9"/>
    <w:rsid w:val="00303088"/>
    <w:rsid w:val="0030308B"/>
    <w:rsid w:val="00303515"/>
    <w:rsid w:val="00303575"/>
    <w:rsid w:val="00303626"/>
    <w:rsid w:val="0030379D"/>
    <w:rsid w:val="00303866"/>
    <w:rsid w:val="003038F7"/>
    <w:rsid w:val="0030391E"/>
    <w:rsid w:val="00303B1E"/>
    <w:rsid w:val="00303C68"/>
    <w:rsid w:val="00303D64"/>
    <w:rsid w:val="00304189"/>
    <w:rsid w:val="0030434A"/>
    <w:rsid w:val="00304394"/>
    <w:rsid w:val="00304536"/>
    <w:rsid w:val="003045E3"/>
    <w:rsid w:val="00304708"/>
    <w:rsid w:val="00304B50"/>
    <w:rsid w:val="00304BD8"/>
    <w:rsid w:val="00304C33"/>
    <w:rsid w:val="00304C5B"/>
    <w:rsid w:val="00304CFC"/>
    <w:rsid w:val="00304D7F"/>
    <w:rsid w:val="00304DD1"/>
    <w:rsid w:val="00304E39"/>
    <w:rsid w:val="00304EAD"/>
    <w:rsid w:val="00304F67"/>
    <w:rsid w:val="003052E9"/>
    <w:rsid w:val="003055E7"/>
    <w:rsid w:val="0030580A"/>
    <w:rsid w:val="00305A95"/>
    <w:rsid w:val="00305F42"/>
    <w:rsid w:val="00306120"/>
    <w:rsid w:val="003062CB"/>
    <w:rsid w:val="003062CC"/>
    <w:rsid w:val="00306411"/>
    <w:rsid w:val="00306629"/>
    <w:rsid w:val="00306635"/>
    <w:rsid w:val="00306742"/>
    <w:rsid w:val="003067C7"/>
    <w:rsid w:val="00306860"/>
    <w:rsid w:val="00306A5E"/>
    <w:rsid w:val="00306B05"/>
    <w:rsid w:val="00306C4A"/>
    <w:rsid w:val="00306CB6"/>
    <w:rsid w:val="00306D34"/>
    <w:rsid w:val="00306F9B"/>
    <w:rsid w:val="00306FD7"/>
    <w:rsid w:val="003070E6"/>
    <w:rsid w:val="00307161"/>
    <w:rsid w:val="003072AD"/>
    <w:rsid w:val="00307439"/>
    <w:rsid w:val="003074C4"/>
    <w:rsid w:val="0030762A"/>
    <w:rsid w:val="00307760"/>
    <w:rsid w:val="003078F9"/>
    <w:rsid w:val="00307A01"/>
    <w:rsid w:val="00307A0B"/>
    <w:rsid w:val="00307BAE"/>
    <w:rsid w:val="00307BD0"/>
    <w:rsid w:val="0031006C"/>
    <w:rsid w:val="00310491"/>
    <w:rsid w:val="003104B9"/>
    <w:rsid w:val="0031065D"/>
    <w:rsid w:val="00310784"/>
    <w:rsid w:val="00310919"/>
    <w:rsid w:val="00310A4B"/>
    <w:rsid w:val="00310AFD"/>
    <w:rsid w:val="00310C38"/>
    <w:rsid w:val="00310EA8"/>
    <w:rsid w:val="00310F41"/>
    <w:rsid w:val="00311207"/>
    <w:rsid w:val="003112A3"/>
    <w:rsid w:val="00311330"/>
    <w:rsid w:val="003113B5"/>
    <w:rsid w:val="003114E4"/>
    <w:rsid w:val="003115FA"/>
    <w:rsid w:val="003116B5"/>
    <w:rsid w:val="0031199B"/>
    <w:rsid w:val="003119DE"/>
    <w:rsid w:val="00311B2E"/>
    <w:rsid w:val="00311BAA"/>
    <w:rsid w:val="00311BC2"/>
    <w:rsid w:val="00311BCA"/>
    <w:rsid w:val="00311CBE"/>
    <w:rsid w:val="00311DB0"/>
    <w:rsid w:val="00311E6B"/>
    <w:rsid w:val="00311EFA"/>
    <w:rsid w:val="00311FE8"/>
    <w:rsid w:val="0031200B"/>
    <w:rsid w:val="003124D9"/>
    <w:rsid w:val="00312503"/>
    <w:rsid w:val="00312612"/>
    <w:rsid w:val="003129CF"/>
    <w:rsid w:val="00312C17"/>
    <w:rsid w:val="00312D57"/>
    <w:rsid w:val="003130E1"/>
    <w:rsid w:val="003132D4"/>
    <w:rsid w:val="003139A3"/>
    <w:rsid w:val="00313E07"/>
    <w:rsid w:val="00313ECE"/>
    <w:rsid w:val="00313F4C"/>
    <w:rsid w:val="0031402A"/>
    <w:rsid w:val="00314112"/>
    <w:rsid w:val="00314261"/>
    <w:rsid w:val="00314488"/>
    <w:rsid w:val="003144A6"/>
    <w:rsid w:val="00314761"/>
    <w:rsid w:val="0031476E"/>
    <w:rsid w:val="003147AD"/>
    <w:rsid w:val="00314917"/>
    <w:rsid w:val="0031496B"/>
    <w:rsid w:val="0031498F"/>
    <w:rsid w:val="00314A61"/>
    <w:rsid w:val="00314B26"/>
    <w:rsid w:val="003154AB"/>
    <w:rsid w:val="003154D0"/>
    <w:rsid w:val="00315A1D"/>
    <w:rsid w:val="00315C8B"/>
    <w:rsid w:val="00315DC8"/>
    <w:rsid w:val="00315F2D"/>
    <w:rsid w:val="00315F99"/>
    <w:rsid w:val="003164F6"/>
    <w:rsid w:val="003166F8"/>
    <w:rsid w:val="0031673E"/>
    <w:rsid w:val="0031674E"/>
    <w:rsid w:val="0031681D"/>
    <w:rsid w:val="003168A4"/>
    <w:rsid w:val="00316A04"/>
    <w:rsid w:val="00316A1B"/>
    <w:rsid w:val="00316AB3"/>
    <w:rsid w:val="00316C92"/>
    <w:rsid w:val="00316CD6"/>
    <w:rsid w:val="00316D5B"/>
    <w:rsid w:val="00317011"/>
    <w:rsid w:val="003170BF"/>
    <w:rsid w:val="00317248"/>
    <w:rsid w:val="003172B0"/>
    <w:rsid w:val="003174D0"/>
    <w:rsid w:val="003174F0"/>
    <w:rsid w:val="00317595"/>
    <w:rsid w:val="00317D24"/>
    <w:rsid w:val="00317DEF"/>
    <w:rsid w:val="003200BA"/>
    <w:rsid w:val="003201D1"/>
    <w:rsid w:val="0032044B"/>
    <w:rsid w:val="0032050F"/>
    <w:rsid w:val="00320616"/>
    <w:rsid w:val="00320AEF"/>
    <w:rsid w:val="00320C6B"/>
    <w:rsid w:val="00320D4D"/>
    <w:rsid w:val="00321074"/>
    <w:rsid w:val="0032112A"/>
    <w:rsid w:val="00321281"/>
    <w:rsid w:val="00321335"/>
    <w:rsid w:val="003214E4"/>
    <w:rsid w:val="0032156F"/>
    <w:rsid w:val="00321659"/>
    <w:rsid w:val="0032198A"/>
    <w:rsid w:val="00321A68"/>
    <w:rsid w:val="00321C54"/>
    <w:rsid w:val="00321D76"/>
    <w:rsid w:val="00321ED2"/>
    <w:rsid w:val="00321F19"/>
    <w:rsid w:val="0032201E"/>
    <w:rsid w:val="00322371"/>
    <w:rsid w:val="00322374"/>
    <w:rsid w:val="003224E3"/>
    <w:rsid w:val="00322521"/>
    <w:rsid w:val="00322548"/>
    <w:rsid w:val="00322571"/>
    <w:rsid w:val="0032274A"/>
    <w:rsid w:val="00322955"/>
    <w:rsid w:val="00322974"/>
    <w:rsid w:val="00322A20"/>
    <w:rsid w:val="00322AD4"/>
    <w:rsid w:val="00322CBA"/>
    <w:rsid w:val="00322E1C"/>
    <w:rsid w:val="00322E48"/>
    <w:rsid w:val="00322F1E"/>
    <w:rsid w:val="00323780"/>
    <w:rsid w:val="0032379A"/>
    <w:rsid w:val="003237F2"/>
    <w:rsid w:val="00323C35"/>
    <w:rsid w:val="00323CAC"/>
    <w:rsid w:val="00324391"/>
    <w:rsid w:val="0032448F"/>
    <w:rsid w:val="003244CB"/>
    <w:rsid w:val="00324526"/>
    <w:rsid w:val="003246C2"/>
    <w:rsid w:val="003248BA"/>
    <w:rsid w:val="00324AB0"/>
    <w:rsid w:val="00324AE1"/>
    <w:rsid w:val="00324B7E"/>
    <w:rsid w:val="00324C11"/>
    <w:rsid w:val="00324C20"/>
    <w:rsid w:val="00324EE3"/>
    <w:rsid w:val="00324EFB"/>
    <w:rsid w:val="0032524D"/>
    <w:rsid w:val="0032529A"/>
    <w:rsid w:val="003252EF"/>
    <w:rsid w:val="00325329"/>
    <w:rsid w:val="003254BB"/>
    <w:rsid w:val="003255B4"/>
    <w:rsid w:val="003256D6"/>
    <w:rsid w:val="00325789"/>
    <w:rsid w:val="00325798"/>
    <w:rsid w:val="00325E56"/>
    <w:rsid w:val="00325FD5"/>
    <w:rsid w:val="0032612C"/>
    <w:rsid w:val="003263A3"/>
    <w:rsid w:val="00326418"/>
    <w:rsid w:val="00326666"/>
    <w:rsid w:val="00326780"/>
    <w:rsid w:val="00326A2A"/>
    <w:rsid w:val="00326A31"/>
    <w:rsid w:val="00326AA0"/>
    <w:rsid w:val="00326B09"/>
    <w:rsid w:val="0032724A"/>
    <w:rsid w:val="00327265"/>
    <w:rsid w:val="003274E2"/>
    <w:rsid w:val="00327659"/>
    <w:rsid w:val="003278E9"/>
    <w:rsid w:val="00327C0A"/>
    <w:rsid w:val="00330272"/>
    <w:rsid w:val="003304A0"/>
    <w:rsid w:val="00330731"/>
    <w:rsid w:val="0033088B"/>
    <w:rsid w:val="003309C7"/>
    <w:rsid w:val="003309E7"/>
    <w:rsid w:val="0033139D"/>
    <w:rsid w:val="00331693"/>
    <w:rsid w:val="003316EF"/>
    <w:rsid w:val="00331BC9"/>
    <w:rsid w:val="00331C2F"/>
    <w:rsid w:val="00331C45"/>
    <w:rsid w:val="00331DBA"/>
    <w:rsid w:val="00331EA3"/>
    <w:rsid w:val="00331F39"/>
    <w:rsid w:val="0033219C"/>
    <w:rsid w:val="00332319"/>
    <w:rsid w:val="0033241E"/>
    <w:rsid w:val="0033244A"/>
    <w:rsid w:val="003324A7"/>
    <w:rsid w:val="00332577"/>
    <w:rsid w:val="0033275C"/>
    <w:rsid w:val="00332B43"/>
    <w:rsid w:val="00332B90"/>
    <w:rsid w:val="00332E84"/>
    <w:rsid w:val="0033320E"/>
    <w:rsid w:val="0033326B"/>
    <w:rsid w:val="0033344B"/>
    <w:rsid w:val="00333754"/>
    <w:rsid w:val="003337AC"/>
    <w:rsid w:val="0033383D"/>
    <w:rsid w:val="003338DC"/>
    <w:rsid w:val="00333DFC"/>
    <w:rsid w:val="003341EA"/>
    <w:rsid w:val="003343B2"/>
    <w:rsid w:val="0033446B"/>
    <w:rsid w:val="00334546"/>
    <w:rsid w:val="003345A6"/>
    <w:rsid w:val="00334855"/>
    <w:rsid w:val="00334910"/>
    <w:rsid w:val="00334C33"/>
    <w:rsid w:val="00334D4D"/>
    <w:rsid w:val="00334F4B"/>
    <w:rsid w:val="00334FAC"/>
    <w:rsid w:val="00335118"/>
    <w:rsid w:val="00335122"/>
    <w:rsid w:val="003354E3"/>
    <w:rsid w:val="00335676"/>
    <w:rsid w:val="00335A74"/>
    <w:rsid w:val="00335ACE"/>
    <w:rsid w:val="00336628"/>
    <w:rsid w:val="00336B39"/>
    <w:rsid w:val="00336BCF"/>
    <w:rsid w:val="00336C04"/>
    <w:rsid w:val="00336CD0"/>
    <w:rsid w:val="00336D14"/>
    <w:rsid w:val="00336F72"/>
    <w:rsid w:val="00337093"/>
    <w:rsid w:val="00337487"/>
    <w:rsid w:val="00337709"/>
    <w:rsid w:val="0033781D"/>
    <w:rsid w:val="00337899"/>
    <w:rsid w:val="00337A3F"/>
    <w:rsid w:val="00337AA4"/>
    <w:rsid w:val="00337AA6"/>
    <w:rsid w:val="00337C2D"/>
    <w:rsid w:val="00337D52"/>
    <w:rsid w:val="00337E1A"/>
    <w:rsid w:val="00337F7E"/>
    <w:rsid w:val="0034001A"/>
    <w:rsid w:val="00340027"/>
    <w:rsid w:val="0034018C"/>
    <w:rsid w:val="003402FE"/>
    <w:rsid w:val="003407EA"/>
    <w:rsid w:val="0034096E"/>
    <w:rsid w:val="003409A3"/>
    <w:rsid w:val="003409E9"/>
    <w:rsid w:val="00340AE5"/>
    <w:rsid w:val="00340C07"/>
    <w:rsid w:val="00340D30"/>
    <w:rsid w:val="00340D58"/>
    <w:rsid w:val="00340DCC"/>
    <w:rsid w:val="00341071"/>
    <w:rsid w:val="00341714"/>
    <w:rsid w:val="0034183F"/>
    <w:rsid w:val="0034189D"/>
    <w:rsid w:val="00341A2E"/>
    <w:rsid w:val="00341DA4"/>
    <w:rsid w:val="003420D9"/>
    <w:rsid w:val="0034217A"/>
    <w:rsid w:val="003422B3"/>
    <w:rsid w:val="003422F7"/>
    <w:rsid w:val="003423D9"/>
    <w:rsid w:val="00342532"/>
    <w:rsid w:val="00342608"/>
    <w:rsid w:val="0034294D"/>
    <w:rsid w:val="003429B7"/>
    <w:rsid w:val="00342A2D"/>
    <w:rsid w:val="00342CE7"/>
    <w:rsid w:val="00342D07"/>
    <w:rsid w:val="00342F10"/>
    <w:rsid w:val="00342F89"/>
    <w:rsid w:val="00342FBA"/>
    <w:rsid w:val="0034312F"/>
    <w:rsid w:val="0034317C"/>
    <w:rsid w:val="0034331C"/>
    <w:rsid w:val="00343414"/>
    <w:rsid w:val="0034341B"/>
    <w:rsid w:val="00343598"/>
    <w:rsid w:val="003437CC"/>
    <w:rsid w:val="00343ABA"/>
    <w:rsid w:val="00343EB6"/>
    <w:rsid w:val="00343F35"/>
    <w:rsid w:val="00344018"/>
    <w:rsid w:val="003441BC"/>
    <w:rsid w:val="00344253"/>
    <w:rsid w:val="003443BD"/>
    <w:rsid w:val="00344463"/>
    <w:rsid w:val="00344612"/>
    <w:rsid w:val="003446D1"/>
    <w:rsid w:val="003446E6"/>
    <w:rsid w:val="00344701"/>
    <w:rsid w:val="003447C7"/>
    <w:rsid w:val="003448C6"/>
    <w:rsid w:val="00344B71"/>
    <w:rsid w:val="00344BC3"/>
    <w:rsid w:val="00344D79"/>
    <w:rsid w:val="00344F94"/>
    <w:rsid w:val="00344FED"/>
    <w:rsid w:val="003456F4"/>
    <w:rsid w:val="00345812"/>
    <w:rsid w:val="00345910"/>
    <w:rsid w:val="00345978"/>
    <w:rsid w:val="00345A02"/>
    <w:rsid w:val="00345C4D"/>
    <w:rsid w:val="00345EF9"/>
    <w:rsid w:val="00345F6C"/>
    <w:rsid w:val="00346245"/>
    <w:rsid w:val="003462E7"/>
    <w:rsid w:val="00346508"/>
    <w:rsid w:val="00346992"/>
    <w:rsid w:val="00346BB6"/>
    <w:rsid w:val="00346E58"/>
    <w:rsid w:val="0034709B"/>
    <w:rsid w:val="003473B4"/>
    <w:rsid w:val="00347497"/>
    <w:rsid w:val="0034752C"/>
    <w:rsid w:val="003476E7"/>
    <w:rsid w:val="003477B4"/>
    <w:rsid w:val="00347C5B"/>
    <w:rsid w:val="00347CD3"/>
    <w:rsid w:val="00347D10"/>
    <w:rsid w:val="00347D96"/>
    <w:rsid w:val="00347E5D"/>
    <w:rsid w:val="00347FA2"/>
    <w:rsid w:val="00347FE2"/>
    <w:rsid w:val="0035022B"/>
    <w:rsid w:val="00350258"/>
    <w:rsid w:val="003503BA"/>
    <w:rsid w:val="003503C5"/>
    <w:rsid w:val="003508F8"/>
    <w:rsid w:val="003509F3"/>
    <w:rsid w:val="00350B6C"/>
    <w:rsid w:val="00350DFE"/>
    <w:rsid w:val="00350F43"/>
    <w:rsid w:val="00350F6A"/>
    <w:rsid w:val="00351172"/>
    <w:rsid w:val="00351302"/>
    <w:rsid w:val="00351331"/>
    <w:rsid w:val="0035155C"/>
    <w:rsid w:val="003516C0"/>
    <w:rsid w:val="00351827"/>
    <w:rsid w:val="003518EC"/>
    <w:rsid w:val="00351BC0"/>
    <w:rsid w:val="00351CD0"/>
    <w:rsid w:val="00351DF0"/>
    <w:rsid w:val="00351EE7"/>
    <w:rsid w:val="00351F14"/>
    <w:rsid w:val="003521F5"/>
    <w:rsid w:val="00352698"/>
    <w:rsid w:val="0035272A"/>
    <w:rsid w:val="003528B6"/>
    <w:rsid w:val="0035299B"/>
    <w:rsid w:val="00352ACA"/>
    <w:rsid w:val="00352BB0"/>
    <w:rsid w:val="00352C07"/>
    <w:rsid w:val="00352D78"/>
    <w:rsid w:val="00352DD4"/>
    <w:rsid w:val="00352EAD"/>
    <w:rsid w:val="00352F3B"/>
    <w:rsid w:val="00353166"/>
    <w:rsid w:val="00353218"/>
    <w:rsid w:val="003537C1"/>
    <w:rsid w:val="00353843"/>
    <w:rsid w:val="0035387A"/>
    <w:rsid w:val="003538C3"/>
    <w:rsid w:val="00353B94"/>
    <w:rsid w:val="00353CC5"/>
    <w:rsid w:val="00353E76"/>
    <w:rsid w:val="003540C0"/>
    <w:rsid w:val="0035467E"/>
    <w:rsid w:val="00354757"/>
    <w:rsid w:val="00354845"/>
    <w:rsid w:val="0035497D"/>
    <w:rsid w:val="00354BBF"/>
    <w:rsid w:val="0035508D"/>
    <w:rsid w:val="00355120"/>
    <w:rsid w:val="0035515D"/>
    <w:rsid w:val="0035526D"/>
    <w:rsid w:val="003552BE"/>
    <w:rsid w:val="00355410"/>
    <w:rsid w:val="003555ED"/>
    <w:rsid w:val="00355673"/>
    <w:rsid w:val="003557B6"/>
    <w:rsid w:val="003558E9"/>
    <w:rsid w:val="00355CE0"/>
    <w:rsid w:val="00355D6A"/>
    <w:rsid w:val="00355DF0"/>
    <w:rsid w:val="00355EA9"/>
    <w:rsid w:val="00355F4E"/>
    <w:rsid w:val="00355F66"/>
    <w:rsid w:val="00356078"/>
    <w:rsid w:val="0035612E"/>
    <w:rsid w:val="003562FB"/>
    <w:rsid w:val="003563AA"/>
    <w:rsid w:val="00356459"/>
    <w:rsid w:val="0035657A"/>
    <w:rsid w:val="00356770"/>
    <w:rsid w:val="003567E4"/>
    <w:rsid w:val="0035681B"/>
    <w:rsid w:val="0035686E"/>
    <w:rsid w:val="003569EC"/>
    <w:rsid w:val="00356BC4"/>
    <w:rsid w:val="00356D30"/>
    <w:rsid w:val="00356EB5"/>
    <w:rsid w:val="00356F4E"/>
    <w:rsid w:val="00356F4F"/>
    <w:rsid w:val="003574DA"/>
    <w:rsid w:val="00357591"/>
    <w:rsid w:val="003575A9"/>
    <w:rsid w:val="0035779E"/>
    <w:rsid w:val="00357B09"/>
    <w:rsid w:val="00357D1D"/>
    <w:rsid w:val="00357D5B"/>
    <w:rsid w:val="00357FF2"/>
    <w:rsid w:val="00360218"/>
    <w:rsid w:val="00360587"/>
    <w:rsid w:val="003607CB"/>
    <w:rsid w:val="00360898"/>
    <w:rsid w:val="003608D5"/>
    <w:rsid w:val="00360969"/>
    <w:rsid w:val="00360992"/>
    <w:rsid w:val="003609BE"/>
    <w:rsid w:val="00360B90"/>
    <w:rsid w:val="00360BBE"/>
    <w:rsid w:val="00360C82"/>
    <w:rsid w:val="0036108D"/>
    <w:rsid w:val="003610AA"/>
    <w:rsid w:val="003610CF"/>
    <w:rsid w:val="003613D6"/>
    <w:rsid w:val="0036152E"/>
    <w:rsid w:val="003617D3"/>
    <w:rsid w:val="00361837"/>
    <w:rsid w:val="00361C63"/>
    <w:rsid w:val="00361D64"/>
    <w:rsid w:val="00361F2A"/>
    <w:rsid w:val="00361FCE"/>
    <w:rsid w:val="00362251"/>
    <w:rsid w:val="003622A1"/>
    <w:rsid w:val="003622E0"/>
    <w:rsid w:val="00362368"/>
    <w:rsid w:val="00362417"/>
    <w:rsid w:val="003624B7"/>
    <w:rsid w:val="00362611"/>
    <w:rsid w:val="0036283C"/>
    <w:rsid w:val="0036299B"/>
    <w:rsid w:val="00362CA3"/>
    <w:rsid w:val="00362CE0"/>
    <w:rsid w:val="00362E72"/>
    <w:rsid w:val="00363165"/>
    <w:rsid w:val="00363288"/>
    <w:rsid w:val="003632D3"/>
    <w:rsid w:val="003632ED"/>
    <w:rsid w:val="0036382C"/>
    <w:rsid w:val="00363AC6"/>
    <w:rsid w:val="00363B00"/>
    <w:rsid w:val="00363BA3"/>
    <w:rsid w:val="00363F69"/>
    <w:rsid w:val="00364454"/>
    <w:rsid w:val="003645B3"/>
    <w:rsid w:val="00364661"/>
    <w:rsid w:val="003648E8"/>
    <w:rsid w:val="00364C9A"/>
    <w:rsid w:val="00364FEC"/>
    <w:rsid w:val="00365161"/>
    <w:rsid w:val="003652C4"/>
    <w:rsid w:val="0036536C"/>
    <w:rsid w:val="003653A2"/>
    <w:rsid w:val="0036540B"/>
    <w:rsid w:val="003655A4"/>
    <w:rsid w:val="003658C7"/>
    <w:rsid w:val="00366163"/>
    <w:rsid w:val="00366272"/>
    <w:rsid w:val="003663EE"/>
    <w:rsid w:val="00366442"/>
    <w:rsid w:val="00366480"/>
    <w:rsid w:val="003664B4"/>
    <w:rsid w:val="003668F3"/>
    <w:rsid w:val="0036693A"/>
    <w:rsid w:val="00366A59"/>
    <w:rsid w:val="00366C4C"/>
    <w:rsid w:val="00366CE4"/>
    <w:rsid w:val="00366D58"/>
    <w:rsid w:val="00366E38"/>
    <w:rsid w:val="00366EDC"/>
    <w:rsid w:val="00366F3F"/>
    <w:rsid w:val="00366FBA"/>
    <w:rsid w:val="00367034"/>
    <w:rsid w:val="00367158"/>
    <w:rsid w:val="00367203"/>
    <w:rsid w:val="00367448"/>
    <w:rsid w:val="00367545"/>
    <w:rsid w:val="003676C6"/>
    <w:rsid w:val="00367734"/>
    <w:rsid w:val="00367852"/>
    <w:rsid w:val="00367B4C"/>
    <w:rsid w:val="00367BB1"/>
    <w:rsid w:val="00367D08"/>
    <w:rsid w:val="00367DF4"/>
    <w:rsid w:val="00367F32"/>
    <w:rsid w:val="00367FEE"/>
    <w:rsid w:val="003701CB"/>
    <w:rsid w:val="00370656"/>
    <w:rsid w:val="00370847"/>
    <w:rsid w:val="00370893"/>
    <w:rsid w:val="003708B3"/>
    <w:rsid w:val="003708E6"/>
    <w:rsid w:val="00370968"/>
    <w:rsid w:val="00370AAE"/>
    <w:rsid w:val="00370E37"/>
    <w:rsid w:val="00371130"/>
    <w:rsid w:val="00371167"/>
    <w:rsid w:val="00371287"/>
    <w:rsid w:val="0037142E"/>
    <w:rsid w:val="00371510"/>
    <w:rsid w:val="00371553"/>
    <w:rsid w:val="003716ED"/>
    <w:rsid w:val="00371713"/>
    <w:rsid w:val="0037188B"/>
    <w:rsid w:val="00371898"/>
    <w:rsid w:val="0037191A"/>
    <w:rsid w:val="003719CB"/>
    <w:rsid w:val="00371BFE"/>
    <w:rsid w:val="00371DAD"/>
    <w:rsid w:val="00371DF9"/>
    <w:rsid w:val="00371FA5"/>
    <w:rsid w:val="003721F7"/>
    <w:rsid w:val="003722DF"/>
    <w:rsid w:val="00372323"/>
    <w:rsid w:val="00372702"/>
    <w:rsid w:val="003727F9"/>
    <w:rsid w:val="00372BED"/>
    <w:rsid w:val="00372CCE"/>
    <w:rsid w:val="00372CF5"/>
    <w:rsid w:val="0037324D"/>
    <w:rsid w:val="00373418"/>
    <w:rsid w:val="00373571"/>
    <w:rsid w:val="00373689"/>
    <w:rsid w:val="0037392E"/>
    <w:rsid w:val="00373991"/>
    <w:rsid w:val="00373A57"/>
    <w:rsid w:val="00373A5F"/>
    <w:rsid w:val="00373CE8"/>
    <w:rsid w:val="00373D51"/>
    <w:rsid w:val="00374010"/>
    <w:rsid w:val="00374199"/>
    <w:rsid w:val="00374324"/>
    <w:rsid w:val="00374361"/>
    <w:rsid w:val="00374454"/>
    <w:rsid w:val="003745F3"/>
    <w:rsid w:val="0037460A"/>
    <w:rsid w:val="00374647"/>
    <w:rsid w:val="0037465B"/>
    <w:rsid w:val="00374668"/>
    <w:rsid w:val="0037494A"/>
    <w:rsid w:val="00374A38"/>
    <w:rsid w:val="00374D14"/>
    <w:rsid w:val="00374DD1"/>
    <w:rsid w:val="00374EB1"/>
    <w:rsid w:val="00375144"/>
    <w:rsid w:val="00375309"/>
    <w:rsid w:val="0037539E"/>
    <w:rsid w:val="003753BD"/>
    <w:rsid w:val="00375576"/>
    <w:rsid w:val="003759A1"/>
    <w:rsid w:val="00375B4E"/>
    <w:rsid w:val="00375D53"/>
    <w:rsid w:val="00375EBA"/>
    <w:rsid w:val="0037600B"/>
    <w:rsid w:val="00376032"/>
    <w:rsid w:val="003760EE"/>
    <w:rsid w:val="0037627D"/>
    <w:rsid w:val="00376470"/>
    <w:rsid w:val="0037669D"/>
    <w:rsid w:val="0037686B"/>
    <w:rsid w:val="003768DC"/>
    <w:rsid w:val="003769BD"/>
    <w:rsid w:val="00376E24"/>
    <w:rsid w:val="00376E90"/>
    <w:rsid w:val="00376E99"/>
    <w:rsid w:val="00377000"/>
    <w:rsid w:val="00377098"/>
    <w:rsid w:val="00377419"/>
    <w:rsid w:val="003774F4"/>
    <w:rsid w:val="0037764A"/>
    <w:rsid w:val="00377846"/>
    <w:rsid w:val="0037788D"/>
    <w:rsid w:val="003779C1"/>
    <w:rsid w:val="00377D19"/>
    <w:rsid w:val="00377EBA"/>
    <w:rsid w:val="003800EB"/>
    <w:rsid w:val="00380532"/>
    <w:rsid w:val="00380663"/>
    <w:rsid w:val="003807E1"/>
    <w:rsid w:val="00380876"/>
    <w:rsid w:val="00380B96"/>
    <w:rsid w:val="00380E5F"/>
    <w:rsid w:val="0038106F"/>
    <w:rsid w:val="003812E1"/>
    <w:rsid w:val="00381304"/>
    <w:rsid w:val="0038135D"/>
    <w:rsid w:val="00381635"/>
    <w:rsid w:val="003816E0"/>
    <w:rsid w:val="00381906"/>
    <w:rsid w:val="00381AF8"/>
    <w:rsid w:val="00381D9B"/>
    <w:rsid w:val="00381EE3"/>
    <w:rsid w:val="00382039"/>
    <w:rsid w:val="00382077"/>
    <w:rsid w:val="003820AF"/>
    <w:rsid w:val="0038228D"/>
    <w:rsid w:val="00382617"/>
    <w:rsid w:val="00382665"/>
    <w:rsid w:val="003827FB"/>
    <w:rsid w:val="003828E1"/>
    <w:rsid w:val="0038295C"/>
    <w:rsid w:val="00382996"/>
    <w:rsid w:val="00382B8E"/>
    <w:rsid w:val="003830B2"/>
    <w:rsid w:val="0038346D"/>
    <w:rsid w:val="0038393D"/>
    <w:rsid w:val="00383A26"/>
    <w:rsid w:val="00383AFB"/>
    <w:rsid w:val="00383BEC"/>
    <w:rsid w:val="00384476"/>
    <w:rsid w:val="003844DA"/>
    <w:rsid w:val="00384572"/>
    <w:rsid w:val="00384909"/>
    <w:rsid w:val="003849A5"/>
    <w:rsid w:val="00384AC2"/>
    <w:rsid w:val="00384AD8"/>
    <w:rsid w:val="00384C4F"/>
    <w:rsid w:val="00384F49"/>
    <w:rsid w:val="0038516C"/>
    <w:rsid w:val="00385204"/>
    <w:rsid w:val="00385277"/>
    <w:rsid w:val="00385301"/>
    <w:rsid w:val="003854B8"/>
    <w:rsid w:val="00385580"/>
    <w:rsid w:val="003855FF"/>
    <w:rsid w:val="0038572D"/>
    <w:rsid w:val="0038595C"/>
    <w:rsid w:val="00385BDD"/>
    <w:rsid w:val="00385C2A"/>
    <w:rsid w:val="00385E4A"/>
    <w:rsid w:val="00385F51"/>
    <w:rsid w:val="00385F7D"/>
    <w:rsid w:val="003861A3"/>
    <w:rsid w:val="003861FC"/>
    <w:rsid w:val="003863E9"/>
    <w:rsid w:val="003864A5"/>
    <w:rsid w:val="003866AD"/>
    <w:rsid w:val="0038679B"/>
    <w:rsid w:val="00386A8D"/>
    <w:rsid w:val="00386B19"/>
    <w:rsid w:val="00386D68"/>
    <w:rsid w:val="00386EC0"/>
    <w:rsid w:val="00386FE5"/>
    <w:rsid w:val="003870F0"/>
    <w:rsid w:val="003871E9"/>
    <w:rsid w:val="00387215"/>
    <w:rsid w:val="00387256"/>
    <w:rsid w:val="00387371"/>
    <w:rsid w:val="003874AF"/>
    <w:rsid w:val="0038767C"/>
    <w:rsid w:val="00387C5B"/>
    <w:rsid w:val="00387CF4"/>
    <w:rsid w:val="00387D89"/>
    <w:rsid w:val="00387EEB"/>
    <w:rsid w:val="00390081"/>
    <w:rsid w:val="0039069F"/>
    <w:rsid w:val="0039085C"/>
    <w:rsid w:val="00390882"/>
    <w:rsid w:val="0039090F"/>
    <w:rsid w:val="003909F0"/>
    <w:rsid w:val="00390A90"/>
    <w:rsid w:val="00390BBB"/>
    <w:rsid w:val="00390CA0"/>
    <w:rsid w:val="00390EC0"/>
    <w:rsid w:val="00390FC5"/>
    <w:rsid w:val="0039108E"/>
    <w:rsid w:val="00391187"/>
    <w:rsid w:val="003912F7"/>
    <w:rsid w:val="00391606"/>
    <w:rsid w:val="00391651"/>
    <w:rsid w:val="0039172A"/>
    <w:rsid w:val="00391903"/>
    <w:rsid w:val="00391996"/>
    <w:rsid w:val="00391A29"/>
    <w:rsid w:val="00391BB2"/>
    <w:rsid w:val="00391CB4"/>
    <w:rsid w:val="00391D39"/>
    <w:rsid w:val="00391F55"/>
    <w:rsid w:val="00392007"/>
    <w:rsid w:val="0039202A"/>
    <w:rsid w:val="00392130"/>
    <w:rsid w:val="00392402"/>
    <w:rsid w:val="00392CA6"/>
    <w:rsid w:val="00393035"/>
    <w:rsid w:val="0039317D"/>
    <w:rsid w:val="003932BB"/>
    <w:rsid w:val="0039352D"/>
    <w:rsid w:val="0039366C"/>
    <w:rsid w:val="00393B7F"/>
    <w:rsid w:val="00393D33"/>
    <w:rsid w:val="00393F25"/>
    <w:rsid w:val="00394051"/>
    <w:rsid w:val="003941AC"/>
    <w:rsid w:val="00394635"/>
    <w:rsid w:val="00394AFA"/>
    <w:rsid w:val="00394B07"/>
    <w:rsid w:val="00394CDE"/>
    <w:rsid w:val="00394DBE"/>
    <w:rsid w:val="00394EF0"/>
    <w:rsid w:val="00394F0E"/>
    <w:rsid w:val="003954F5"/>
    <w:rsid w:val="0039562C"/>
    <w:rsid w:val="003956B1"/>
    <w:rsid w:val="003957BB"/>
    <w:rsid w:val="003957D5"/>
    <w:rsid w:val="00395B75"/>
    <w:rsid w:val="00395C97"/>
    <w:rsid w:val="00395E0A"/>
    <w:rsid w:val="00395E86"/>
    <w:rsid w:val="00395EFB"/>
    <w:rsid w:val="00395F03"/>
    <w:rsid w:val="00395F9B"/>
    <w:rsid w:val="00395FE0"/>
    <w:rsid w:val="003960B0"/>
    <w:rsid w:val="003962DD"/>
    <w:rsid w:val="003962F5"/>
    <w:rsid w:val="0039633F"/>
    <w:rsid w:val="00396606"/>
    <w:rsid w:val="0039660C"/>
    <w:rsid w:val="00396685"/>
    <w:rsid w:val="003966B6"/>
    <w:rsid w:val="0039689B"/>
    <w:rsid w:val="00396928"/>
    <w:rsid w:val="00396960"/>
    <w:rsid w:val="00396A86"/>
    <w:rsid w:val="00396B4D"/>
    <w:rsid w:val="00396B76"/>
    <w:rsid w:val="00396E6A"/>
    <w:rsid w:val="00396EE2"/>
    <w:rsid w:val="00396FCC"/>
    <w:rsid w:val="00397077"/>
    <w:rsid w:val="00397083"/>
    <w:rsid w:val="0039748F"/>
    <w:rsid w:val="003974D5"/>
    <w:rsid w:val="003974DF"/>
    <w:rsid w:val="00397C58"/>
    <w:rsid w:val="00397CB9"/>
    <w:rsid w:val="00397EAD"/>
    <w:rsid w:val="00397EF0"/>
    <w:rsid w:val="00397F69"/>
    <w:rsid w:val="00397FDC"/>
    <w:rsid w:val="003A00A9"/>
    <w:rsid w:val="003A015A"/>
    <w:rsid w:val="003A038B"/>
    <w:rsid w:val="003A055B"/>
    <w:rsid w:val="003A0685"/>
    <w:rsid w:val="003A06D7"/>
    <w:rsid w:val="003A06E8"/>
    <w:rsid w:val="003A0738"/>
    <w:rsid w:val="003A073B"/>
    <w:rsid w:val="003A0A31"/>
    <w:rsid w:val="003A0A4B"/>
    <w:rsid w:val="003A0B33"/>
    <w:rsid w:val="003A0D17"/>
    <w:rsid w:val="003A0D8E"/>
    <w:rsid w:val="003A1047"/>
    <w:rsid w:val="003A10F6"/>
    <w:rsid w:val="003A1638"/>
    <w:rsid w:val="003A16B9"/>
    <w:rsid w:val="003A19BB"/>
    <w:rsid w:val="003A1A4F"/>
    <w:rsid w:val="003A1AC8"/>
    <w:rsid w:val="003A1C01"/>
    <w:rsid w:val="003A1CDB"/>
    <w:rsid w:val="003A1D17"/>
    <w:rsid w:val="003A1EBA"/>
    <w:rsid w:val="003A1F02"/>
    <w:rsid w:val="003A203C"/>
    <w:rsid w:val="003A2169"/>
    <w:rsid w:val="003A21D5"/>
    <w:rsid w:val="003A22A6"/>
    <w:rsid w:val="003A2359"/>
    <w:rsid w:val="003A23C9"/>
    <w:rsid w:val="003A2990"/>
    <w:rsid w:val="003A2BE7"/>
    <w:rsid w:val="003A2E05"/>
    <w:rsid w:val="003A2EEC"/>
    <w:rsid w:val="003A2F0D"/>
    <w:rsid w:val="003A2FCB"/>
    <w:rsid w:val="003A3062"/>
    <w:rsid w:val="003A314A"/>
    <w:rsid w:val="003A31C1"/>
    <w:rsid w:val="003A3228"/>
    <w:rsid w:val="003A32A6"/>
    <w:rsid w:val="003A33EE"/>
    <w:rsid w:val="003A3421"/>
    <w:rsid w:val="003A36B1"/>
    <w:rsid w:val="003A36D5"/>
    <w:rsid w:val="003A37D2"/>
    <w:rsid w:val="003A3876"/>
    <w:rsid w:val="003A389E"/>
    <w:rsid w:val="003A3E11"/>
    <w:rsid w:val="003A3E2A"/>
    <w:rsid w:val="003A40C0"/>
    <w:rsid w:val="003A4160"/>
    <w:rsid w:val="003A422C"/>
    <w:rsid w:val="003A44B2"/>
    <w:rsid w:val="003A47AB"/>
    <w:rsid w:val="003A4889"/>
    <w:rsid w:val="003A4E92"/>
    <w:rsid w:val="003A4F8A"/>
    <w:rsid w:val="003A506C"/>
    <w:rsid w:val="003A509D"/>
    <w:rsid w:val="003A513E"/>
    <w:rsid w:val="003A5692"/>
    <w:rsid w:val="003A5838"/>
    <w:rsid w:val="003A5B1A"/>
    <w:rsid w:val="003A5CBA"/>
    <w:rsid w:val="003A5D3A"/>
    <w:rsid w:val="003A5EC9"/>
    <w:rsid w:val="003A5FD7"/>
    <w:rsid w:val="003A6079"/>
    <w:rsid w:val="003A60DF"/>
    <w:rsid w:val="003A626F"/>
    <w:rsid w:val="003A6387"/>
    <w:rsid w:val="003A65AD"/>
    <w:rsid w:val="003A6A20"/>
    <w:rsid w:val="003A6C6B"/>
    <w:rsid w:val="003A6ED9"/>
    <w:rsid w:val="003A6EF3"/>
    <w:rsid w:val="003A6F50"/>
    <w:rsid w:val="003A7044"/>
    <w:rsid w:val="003A7224"/>
    <w:rsid w:val="003A72E8"/>
    <w:rsid w:val="003A74E6"/>
    <w:rsid w:val="003A75D6"/>
    <w:rsid w:val="003A76F9"/>
    <w:rsid w:val="003A7775"/>
    <w:rsid w:val="003A780C"/>
    <w:rsid w:val="003A7936"/>
    <w:rsid w:val="003A7A17"/>
    <w:rsid w:val="003A7E8F"/>
    <w:rsid w:val="003A7F8D"/>
    <w:rsid w:val="003B054F"/>
    <w:rsid w:val="003B08C2"/>
    <w:rsid w:val="003B0904"/>
    <w:rsid w:val="003B0CF5"/>
    <w:rsid w:val="003B0F16"/>
    <w:rsid w:val="003B0F25"/>
    <w:rsid w:val="003B0FC4"/>
    <w:rsid w:val="003B0FD0"/>
    <w:rsid w:val="003B1329"/>
    <w:rsid w:val="003B1341"/>
    <w:rsid w:val="003B1555"/>
    <w:rsid w:val="003B1706"/>
    <w:rsid w:val="003B186F"/>
    <w:rsid w:val="003B1964"/>
    <w:rsid w:val="003B1BA4"/>
    <w:rsid w:val="003B1C62"/>
    <w:rsid w:val="003B1D8C"/>
    <w:rsid w:val="003B2002"/>
    <w:rsid w:val="003B221C"/>
    <w:rsid w:val="003B2349"/>
    <w:rsid w:val="003B23DC"/>
    <w:rsid w:val="003B2555"/>
    <w:rsid w:val="003B2666"/>
    <w:rsid w:val="003B2765"/>
    <w:rsid w:val="003B2BCA"/>
    <w:rsid w:val="003B2BD5"/>
    <w:rsid w:val="003B2C7A"/>
    <w:rsid w:val="003B2E0E"/>
    <w:rsid w:val="003B2EB7"/>
    <w:rsid w:val="003B2F18"/>
    <w:rsid w:val="003B3195"/>
    <w:rsid w:val="003B32D4"/>
    <w:rsid w:val="003B3394"/>
    <w:rsid w:val="003B3571"/>
    <w:rsid w:val="003B35B2"/>
    <w:rsid w:val="003B35EA"/>
    <w:rsid w:val="003B39C5"/>
    <w:rsid w:val="003B39EA"/>
    <w:rsid w:val="003B3ACA"/>
    <w:rsid w:val="003B3E4E"/>
    <w:rsid w:val="003B3E8E"/>
    <w:rsid w:val="003B3EA2"/>
    <w:rsid w:val="003B3F1E"/>
    <w:rsid w:val="003B4015"/>
    <w:rsid w:val="003B40E9"/>
    <w:rsid w:val="003B43E2"/>
    <w:rsid w:val="003B4514"/>
    <w:rsid w:val="003B4637"/>
    <w:rsid w:val="003B468C"/>
    <w:rsid w:val="003B47CD"/>
    <w:rsid w:val="003B4925"/>
    <w:rsid w:val="003B499C"/>
    <w:rsid w:val="003B4F64"/>
    <w:rsid w:val="003B4FCF"/>
    <w:rsid w:val="003B5576"/>
    <w:rsid w:val="003B568C"/>
    <w:rsid w:val="003B5AEE"/>
    <w:rsid w:val="003B5C5D"/>
    <w:rsid w:val="003B5CC3"/>
    <w:rsid w:val="003B5E1B"/>
    <w:rsid w:val="003B5EC2"/>
    <w:rsid w:val="003B601B"/>
    <w:rsid w:val="003B60E1"/>
    <w:rsid w:val="003B61CB"/>
    <w:rsid w:val="003B62C9"/>
    <w:rsid w:val="003B645D"/>
    <w:rsid w:val="003B6525"/>
    <w:rsid w:val="003B666A"/>
    <w:rsid w:val="003B6682"/>
    <w:rsid w:val="003B67E9"/>
    <w:rsid w:val="003B6A15"/>
    <w:rsid w:val="003B6AD4"/>
    <w:rsid w:val="003B6D7C"/>
    <w:rsid w:val="003B6E7D"/>
    <w:rsid w:val="003B70B4"/>
    <w:rsid w:val="003B73EA"/>
    <w:rsid w:val="003B75C1"/>
    <w:rsid w:val="003B7A52"/>
    <w:rsid w:val="003B7C62"/>
    <w:rsid w:val="003B7D5F"/>
    <w:rsid w:val="003C0078"/>
    <w:rsid w:val="003C033D"/>
    <w:rsid w:val="003C04D8"/>
    <w:rsid w:val="003C0760"/>
    <w:rsid w:val="003C07E7"/>
    <w:rsid w:val="003C0AFD"/>
    <w:rsid w:val="003C0B6A"/>
    <w:rsid w:val="003C0E9A"/>
    <w:rsid w:val="003C1058"/>
    <w:rsid w:val="003C1146"/>
    <w:rsid w:val="003C139B"/>
    <w:rsid w:val="003C13E4"/>
    <w:rsid w:val="003C1429"/>
    <w:rsid w:val="003C14AD"/>
    <w:rsid w:val="003C153E"/>
    <w:rsid w:val="003C1666"/>
    <w:rsid w:val="003C1721"/>
    <w:rsid w:val="003C1A57"/>
    <w:rsid w:val="003C1C53"/>
    <w:rsid w:val="003C2109"/>
    <w:rsid w:val="003C22BF"/>
    <w:rsid w:val="003C2321"/>
    <w:rsid w:val="003C2361"/>
    <w:rsid w:val="003C24C7"/>
    <w:rsid w:val="003C2556"/>
    <w:rsid w:val="003C2A22"/>
    <w:rsid w:val="003C2B61"/>
    <w:rsid w:val="003C2C9B"/>
    <w:rsid w:val="003C2CCF"/>
    <w:rsid w:val="003C2CE8"/>
    <w:rsid w:val="003C2D6C"/>
    <w:rsid w:val="003C2E31"/>
    <w:rsid w:val="003C2F32"/>
    <w:rsid w:val="003C311B"/>
    <w:rsid w:val="003C3155"/>
    <w:rsid w:val="003C3192"/>
    <w:rsid w:val="003C3285"/>
    <w:rsid w:val="003C32FA"/>
    <w:rsid w:val="003C3334"/>
    <w:rsid w:val="003C3ABF"/>
    <w:rsid w:val="003C3B58"/>
    <w:rsid w:val="003C3D1F"/>
    <w:rsid w:val="003C3EF8"/>
    <w:rsid w:val="003C40B2"/>
    <w:rsid w:val="003C4375"/>
    <w:rsid w:val="003C452D"/>
    <w:rsid w:val="003C4540"/>
    <w:rsid w:val="003C468C"/>
    <w:rsid w:val="003C4957"/>
    <w:rsid w:val="003C5159"/>
    <w:rsid w:val="003C5256"/>
    <w:rsid w:val="003C5302"/>
    <w:rsid w:val="003C53E2"/>
    <w:rsid w:val="003C553D"/>
    <w:rsid w:val="003C5787"/>
    <w:rsid w:val="003C5960"/>
    <w:rsid w:val="003C5D7F"/>
    <w:rsid w:val="003C5E3F"/>
    <w:rsid w:val="003C60F5"/>
    <w:rsid w:val="003C6108"/>
    <w:rsid w:val="003C61D0"/>
    <w:rsid w:val="003C63FF"/>
    <w:rsid w:val="003C6672"/>
    <w:rsid w:val="003C6685"/>
    <w:rsid w:val="003C6931"/>
    <w:rsid w:val="003C69CB"/>
    <w:rsid w:val="003C6A91"/>
    <w:rsid w:val="003C6A9F"/>
    <w:rsid w:val="003C6B05"/>
    <w:rsid w:val="003C6C8E"/>
    <w:rsid w:val="003C6D21"/>
    <w:rsid w:val="003C6DCC"/>
    <w:rsid w:val="003C6DD4"/>
    <w:rsid w:val="003C70C2"/>
    <w:rsid w:val="003C726A"/>
    <w:rsid w:val="003C76E6"/>
    <w:rsid w:val="003C77AC"/>
    <w:rsid w:val="003C77FA"/>
    <w:rsid w:val="003C7913"/>
    <w:rsid w:val="003C798A"/>
    <w:rsid w:val="003C7AC4"/>
    <w:rsid w:val="003C7B10"/>
    <w:rsid w:val="003C7BC0"/>
    <w:rsid w:val="003C7D4D"/>
    <w:rsid w:val="003C7F3F"/>
    <w:rsid w:val="003D0022"/>
    <w:rsid w:val="003D00B2"/>
    <w:rsid w:val="003D00F0"/>
    <w:rsid w:val="003D0145"/>
    <w:rsid w:val="003D0298"/>
    <w:rsid w:val="003D0328"/>
    <w:rsid w:val="003D03FB"/>
    <w:rsid w:val="003D06A1"/>
    <w:rsid w:val="003D06E9"/>
    <w:rsid w:val="003D086B"/>
    <w:rsid w:val="003D0872"/>
    <w:rsid w:val="003D0A5F"/>
    <w:rsid w:val="003D0D60"/>
    <w:rsid w:val="003D0F48"/>
    <w:rsid w:val="003D1165"/>
    <w:rsid w:val="003D118A"/>
    <w:rsid w:val="003D13F3"/>
    <w:rsid w:val="003D15E1"/>
    <w:rsid w:val="003D165A"/>
    <w:rsid w:val="003D16D3"/>
    <w:rsid w:val="003D1838"/>
    <w:rsid w:val="003D19A0"/>
    <w:rsid w:val="003D1B6F"/>
    <w:rsid w:val="003D1FBC"/>
    <w:rsid w:val="003D1FC0"/>
    <w:rsid w:val="003D21D3"/>
    <w:rsid w:val="003D2275"/>
    <w:rsid w:val="003D22BF"/>
    <w:rsid w:val="003D2544"/>
    <w:rsid w:val="003D2624"/>
    <w:rsid w:val="003D2796"/>
    <w:rsid w:val="003D2896"/>
    <w:rsid w:val="003D2ADB"/>
    <w:rsid w:val="003D2AEC"/>
    <w:rsid w:val="003D2CF1"/>
    <w:rsid w:val="003D3026"/>
    <w:rsid w:val="003D30B4"/>
    <w:rsid w:val="003D34BB"/>
    <w:rsid w:val="003D379C"/>
    <w:rsid w:val="003D3A3D"/>
    <w:rsid w:val="003D3B06"/>
    <w:rsid w:val="003D3B2A"/>
    <w:rsid w:val="003D4001"/>
    <w:rsid w:val="003D41B3"/>
    <w:rsid w:val="003D41FE"/>
    <w:rsid w:val="003D429A"/>
    <w:rsid w:val="003D44AD"/>
    <w:rsid w:val="003D451D"/>
    <w:rsid w:val="003D4940"/>
    <w:rsid w:val="003D497E"/>
    <w:rsid w:val="003D4A28"/>
    <w:rsid w:val="003D4A77"/>
    <w:rsid w:val="003D4BF1"/>
    <w:rsid w:val="003D4C69"/>
    <w:rsid w:val="003D4DDB"/>
    <w:rsid w:val="003D4F00"/>
    <w:rsid w:val="003D4F66"/>
    <w:rsid w:val="003D4FA1"/>
    <w:rsid w:val="003D501A"/>
    <w:rsid w:val="003D50DE"/>
    <w:rsid w:val="003D521B"/>
    <w:rsid w:val="003D5462"/>
    <w:rsid w:val="003D56C7"/>
    <w:rsid w:val="003D5879"/>
    <w:rsid w:val="003D58E8"/>
    <w:rsid w:val="003D6318"/>
    <w:rsid w:val="003D634C"/>
    <w:rsid w:val="003D6452"/>
    <w:rsid w:val="003D666C"/>
    <w:rsid w:val="003D687E"/>
    <w:rsid w:val="003D698F"/>
    <w:rsid w:val="003D6C50"/>
    <w:rsid w:val="003D6CAF"/>
    <w:rsid w:val="003D6FB4"/>
    <w:rsid w:val="003D71A0"/>
    <w:rsid w:val="003D71B0"/>
    <w:rsid w:val="003D74D3"/>
    <w:rsid w:val="003D759B"/>
    <w:rsid w:val="003D7689"/>
    <w:rsid w:val="003D76F9"/>
    <w:rsid w:val="003D776C"/>
    <w:rsid w:val="003D7858"/>
    <w:rsid w:val="003D7889"/>
    <w:rsid w:val="003D7A43"/>
    <w:rsid w:val="003D7B44"/>
    <w:rsid w:val="003D7BDA"/>
    <w:rsid w:val="003D7C49"/>
    <w:rsid w:val="003D7C94"/>
    <w:rsid w:val="003D7DF4"/>
    <w:rsid w:val="003D7F6F"/>
    <w:rsid w:val="003E0021"/>
    <w:rsid w:val="003E00C4"/>
    <w:rsid w:val="003E01FD"/>
    <w:rsid w:val="003E05CC"/>
    <w:rsid w:val="003E060C"/>
    <w:rsid w:val="003E0712"/>
    <w:rsid w:val="003E084B"/>
    <w:rsid w:val="003E0913"/>
    <w:rsid w:val="003E0C6F"/>
    <w:rsid w:val="003E0DFA"/>
    <w:rsid w:val="003E0FA5"/>
    <w:rsid w:val="003E1628"/>
    <w:rsid w:val="003E176C"/>
    <w:rsid w:val="003E1ADD"/>
    <w:rsid w:val="003E1C8A"/>
    <w:rsid w:val="003E1D1C"/>
    <w:rsid w:val="003E204A"/>
    <w:rsid w:val="003E2072"/>
    <w:rsid w:val="003E23D1"/>
    <w:rsid w:val="003E255A"/>
    <w:rsid w:val="003E291F"/>
    <w:rsid w:val="003E2935"/>
    <w:rsid w:val="003E2A6F"/>
    <w:rsid w:val="003E2ABE"/>
    <w:rsid w:val="003E2C7D"/>
    <w:rsid w:val="003E2CEA"/>
    <w:rsid w:val="003E2EC3"/>
    <w:rsid w:val="003E2FA3"/>
    <w:rsid w:val="003E3037"/>
    <w:rsid w:val="003E3221"/>
    <w:rsid w:val="003E33B8"/>
    <w:rsid w:val="003E35E5"/>
    <w:rsid w:val="003E3750"/>
    <w:rsid w:val="003E3857"/>
    <w:rsid w:val="003E3974"/>
    <w:rsid w:val="003E3992"/>
    <w:rsid w:val="003E39FA"/>
    <w:rsid w:val="003E3B16"/>
    <w:rsid w:val="003E3EA0"/>
    <w:rsid w:val="003E40FA"/>
    <w:rsid w:val="003E4468"/>
    <w:rsid w:val="003E4485"/>
    <w:rsid w:val="003E4575"/>
    <w:rsid w:val="003E4624"/>
    <w:rsid w:val="003E471A"/>
    <w:rsid w:val="003E475B"/>
    <w:rsid w:val="003E4935"/>
    <w:rsid w:val="003E4A9C"/>
    <w:rsid w:val="003E4C43"/>
    <w:rsid w:val="003E4E98"/>
    <w:rsid w:val="003E4F60"/>
    <w:rsid w:val="003E4FC5"/>
    <w:rsid w:val="003E5150"/>
    <w:rsid w:val="003E55C3"/>
    <w:rsid w:val="003E56E8"/>
    <w:rsid w:val="003E57E9"/>
    <w:rsid w:val="003E5805"/>
    <w:rsid w:val="003E5A41"/>
    <w:rsid w:val="003E5B91"/>
    <w:rsid w:val="003E5EA2"/>
    <w:rsid w:val="003E5EB5"/>
    <w:rsid w:val="003E5F6E"/>
    <w:rsid w:val="003E5F9F"/>
    <w:rsid w:val="003E5FBD"/>
    <w:rsid w:val="003E5FF5"/>
    <w:rsid w:val="003E6397"/>
    <w:rsid w:val="003E67D7"/>
    <w:rsid w:val="003E6819"/>
    <w:rsid w:val="003E6A61"/>
    <w:rsid w:val="003E6AAC"/>
    <w:rsid w:val="003E6AFB"/>
    <w:rsid w:val="003E6B5F"/>
    <w:rsid w:val="003E6C49"/>
    <w:rsid w:val="003E6D52"/>
    <w:rsid w:val="003E6D93"/>
    <w:rsid w:val="003E6DEF"/>
    <w:rsid w:val="003E6F63"/>
    <w:rsid w:val="003E704A"/>
    <w:rsid w:val="003E70AC"/>
    <w:rsid w:val="003E72C8"/>
    <w:rsid w:val="003E7316"/>
    <w:rsid w:val="003E73A0"/>
    <w:rsid w:val="003E766E"/>
    <w:rsid w:val="003E76CA"/>
    <w:rsid w:val="003E77AC"/>
    <w:rsid w:val="003E77B1"/>
    <w:rsid w:val="003E7A76"/>
    <w:rsid w:val="003E7E6B"/>
    <w:rsid w:val="003F0000"/>
    <w:rsid w:val="003F00C1"/>
    <w:rsid w:val="003F03AB"/>
    <w:rsid w:val="003F0462"/>
    <w:rsid w:val="003F05CD"/>
    <w:rsid w:val="003F0856"/>
    <w:rsid w:val="003F08A5"/>
    <w:rsid w:val="003F0ACA"/>
    <w:rsid w:val="003F0CBF"/>
    <w:rsid w:val="003F0D27"/>
    <w:rsid w:val="003F0E46"/>
    <w:rsid w:val="003F1526"/>
    <w:rsid w:val="003F159E"/>
    <w:rsid w:val="003F1B26"/>
    <w:rsid w:val="003F1F8A"/>
    <w:rsid w:val="003F1FA5"/>
    <w:rsid w:val="003F202C"/>
    <w:rsid w:val="003F203E"/>
    <w:rsid w:val="003F20E6"/>
    <w:rsid w:val="003F273B"/>
    <w:rsid w:val="003F274C"/>
    <w:rsid w:val="003F2C4A"/>
    <w:rsid w:val="003F3075"/>
    <w:rsid w:val="003F320C"/>
    <w:rsid w:val="003F33B1"/>
    <w:rsid w:val="003F3769"/>
    <w:rsid w:val="003F38EF"/>
    <w:rsid w:val="003F3A61"/>
    <w:rsid w:val="003F3A99"/>
    <w:rsid w:val="003F3AFB"/>
    <w:rsid w:val="003F3F7C"/>
    <w:rsid w:val="003F4028"/>
    <w:rsid w:val="003F404B"/>
    <w:rsid w:val="003F426A"/>
    <w:rsid w:val="003F42EA"/>
    <w:rsid w:val="003F437A"/>
    <w:rsid w:val="003F449C"/>
    <w:rsid w:val="003F456E"/>
    <w:rsid w:val="003F47CC"/>
    <w:rsid w:val="003F47D8"/>
    <w:rsid w:val="003F4A86"/>
    <w:rsid w:val="003F4C85"/>
    <w:rsid w:val="003F4DC6"/>
    <w:rsid w:val="003F50FD"/>
    <w:rsid w:val="003F51B3"/>
    <w:rsid w:val="003F52F4"/>
    <w:rsid w:val="003F532C"/>
    <w:rsid w:val="003F5393"/>
    <w:rsid w:val="003F5550"/>
    <w:rsid w:val="003F57C3"/>
    <w:rsid w:val="003F6067"/>
    <w:rsid w:val="003F6292"/>
    <w:rsid w:val="003F6293"/>
    <w:rsid w:val="003F641E"/>
    <w:rsid w:val="003F6572"/>
    <w:rsid w:val="003F6A75"/>
    <w:rsid w:val="003F6BA8"/>
    <w:rsid w:val="003F6BB1"/>
    <w:rsid w:val="003F6DCB"/>
    <w:rsid w:val="003F6F4A"/>
    <w:rsid w:val="003F707B"/>
    <w:rsid w:val="003F707F"/>
    <w:rsid w:val="003F7293"/>
    <w:rsid w:val="003F7657"/>
    <w:rsid w:val="003F7768"/>
    <w:rsid w:val="003F7805"/>
    <w:rsid w:val="003F7B25"/>
    <w:rsid w:val="003F7D08"/>
    <w:rsid w:val="003F7F15"/>
    <w:rsid w:val="004002A1"/>
    <w:rsid w:val="004003BC"/>
    <w:rsid w:val="00400448"/>
    <w:rsid w:val="004005E0"/>
    <w:rsid w:val="004007A2"/>
    <w:rsid w:val="004009BA"/>
    <w:rsid w:val="004009C9"/>
    <w:rsid w:val="00400A6D"/>
    <w:rsid w:val="00400E86"/>
    <w:rsid w:val="00401186"/>
    <w:rsid w:val="004014BA"/>
    <w:rsid w:val="00401583"/>
    <w:rsid w:val="004015D9"/>
    <w:rsid w:val="0040195C"/>
    <w:rsid w:val="0040199F"/>
    <w:rsid w:val="00401D79"/>
    <w:rsid w:val="00401DA4"/>
    <w:rsid w:val="004021C5"/>
    <w:rsid w:val="004024EA"/>
    <w:rsid w:val="004025C8"/>
    <w:rsid w:val="0040262A"/>
    <w:rsid w:val="00402638"/>
    <w:rsid w:val="0040292C"/>
    <w:rsid w:val="004029A2"/>
    <w:rsid w:val="00402BC8"/>
    <w:rsid w:val="00402CBB"/>
    <w:rsid w:val="00402D1C"/>
    <w:rsid w:val="00402E6C"/>
    <w:rsid w:val="0040313B"/>
    <w:rsid w:val="00403374"/>
    <w:rsid w:val="00403669"/>
    <w:rsid w:val="00403733"/>
    <w:rsid w:val="00403838"/>
    <w:rsid w:val="00403BA0"/>
    <w:rsid w:val="00403C19"/>
    <w:rsid w:val="00403C65"/>
    <w:rsid w:val="00403DE9"/>
    <w:rsid w:val="00403E0E"/>
    <w:rsid w:val="00403F3A"/>
    <w:rsid w:val="00403F5E"/>
    <w:rsid w:val="00404167"/>
    <w:rsid w:val="00404201"/>
    <w:rsid w:val="00404565"/>
    <w:rsid w:val="00404799"/>
    <w:rsid w:val="00404C8D"/>
    <w:rsid w:val="00404F82"/>
    <w:rsid w:val="004050CB"/>
    <w:rsid w:val="0040512E"/>
    <w:rsid w:val="004053D5"/>
    <w:rsid w:val="0040559A"/>
    <w:rsid w:val="004055B4"/>
    <w:rsid w:val="0040584B"/>
    <w:rsid w:val="00405A23"/>
    <w:rsid w:val="00405BD1"/>
    <w:rsid w:val="00405BED"/>
    <w:rsid w:val="00405D1F"/>
    <w:rsid w:val="00405EC4"/>
    <w:rsid w:val="00405F7E"/>
    <w:rsid w:val="0040609A"/>
    <w:rsid w:val="004061B1"/>
    <w:rsid w:val="004062BE"/>
    <w:rsid w:val="004062F9"/>
    <w:rsid w:val="004063BD"/>
    <w:rsid w:val="00406411"/>
    <w:rsid w:val="004066FE"/>
    <w:rsid w:val="00406712"/>
    <w:rsid w:val="004068E4"/>
    <w:rsid w:val="00406DAE"/>
    <w:rsid w:val="0040706E"/>
    <w:rsid w:val="004070B8"/>
    <w:rsid w:val="004078A5"/>
    <w:rsid w:val="00407910"/>
    <w:rsid w:val="0041007B"/>
    <w:rsid w:val="0041018D"/>
    <w:rsid w:val="00410222"/>
    <w:rsid w:val="00410454"/>
    <w:rsid w:val="004108D2"/>
    <w:rsid w:val="00410987"/>
    <w:rsid w:val="004109B3"/>
    <w:rsid w:val="00410A3D"/>
    <w:rsid w:val="00410BC6"/>
    <w:rsid w:val="00410CEE"/>
    <w:rsid w:val="00410CF7"/>
    <w:rsid w:val="00410DDD"/>
    <w:rsid w:val="00410EA9"/>
    <w:rsid w:val="00410F60"/>
    <w:rsid w:val="00410FB8"/>
    <w:rsid w:val="00411234"/>
    <w:rsid w:val="0041168F"/>
    <w:rsid w:val="00411700"/>
    <w:rsid w:val="00411814"/>
    <w:rsid w:val="004119C9"/>
    <w:rsid w:val="00411AE8"/>
    <w:rsid w:val="00411CF0"/>
    <w:rsid w:val="00411F30"/>
    <w:rsid w:val="00412000"/>
    <w:rsid w:val="00412034"/>
    <w:rsid w:val="00412233"/>
    <w:rsid w:val="00412253"/>
    <w:rsid w:val="00412416"/>
    <w:rsid w:val="004124B4"/>
    <w:rsid w:val="004127C3"/>
    <w:rsid w:val="004128EC"/>
    <w:rsid w:val="00412A39"/>
    <w:rsid w:val="00412AE5"/>
    <w:rsid w:val="00412B07"/>
    <w:rsid w:val="00412B34"/>
    <w:rsid w:val="00412B6F"/>
    <w:rsid w:val="0041302A"/>
    <w:rsid w:val="0041340A"/>
    <w:rsid w:val="004136F8"/>
    <w:rsid w:val="0041375C"/>
    <w:rsid w:val="00413A4F"/>
    <w:rsid w:val="00413C3F"/>
    <w:rsid w:val="00413DE3"/>
    <w:rsid w:val="0041412F"/>
    <w:rsid w:val="00414236"/>
    <w:rsid w:val="0041427A"/>
    <w:rsid w:val="00414385"/>
    <w:rsid w:val="0041444A"/>
    <w:rsid w:val="004145DB"/>
    <w:rsid w:val="0041469B"/>
    <w:rsid w:val="00414890"/>
    <w:rsid w:val="0041497B"/>
    <w:rsid w:val="004151D3"/>
    <w:rsid w:val="0041530A"/>
    <w:rsid w:val="00415392"/>
    <w:rsid w:val="004154D0"/>
    <w:rsid w:val="004157E9"/>
    <w:rsid w:val="004157FC"/>
    <w:rsid w:val="00415999"/>
    <w:rsid w:val="00415A26"/>
    <w:rsid w:val="00415C39"/>
    <w:rsid w:val="00415C7E"/>
    <w:rsid w:val="00415ED2"/>
    <w:rsid w:val="00415F2C"/>
    <w:rsid w:val="004160F4"/>
    <w:rsid w:val="00416122"/>
    <w:rsid w:val="004162AA"/>
    <w:rsid w:val="004162E2"/>
    <w:rsid w:val="0041660E"/>
    <w:rsid w:val="004166AF"/>
    <w:rsid w:val="004166D4"/>
    <w:rsid w:val="004167B1"/>
    <w:rsid w:val="00416931"/>
    <w:rsid w:val="00416B12"/>
    <w:rsid w:val="00416BA3"/>
    <w:rsid w:val="00416BB0"/>
    <w:rsid w:val="00416F23"/>
    <w:rsid w:val="00416FDF"/>
    <w:rsid w:val="0041700E"/>
    <w:rsid w:val="004173B2"/>
    <w:rsid w:val="004173D7"/>
    <w:rsid w:val="00417497"/>
    <w:rsid w:val="004174DB"/>
    <w:rsid w:val="004174EC"/>
    <w:rsid w:val="0041752A"/>
    <w:rsid w:val="004176CE"/>
    <w:rsid w:val="00417866"/>
    <w:rsid w:val="00417992"/>
    <w:rsid w:val="00417AD9"/>
    <w:rsid w:val="00417C09"/>
    <w:rsid w:val="00417E5F"/>
    <w:rsid w:val="0042008A"/>
    <w:rsid w:val="0042016F"/>
    <w:rsid w:val="0042018B"/>
    <w:rsid w:val="004201BC"/>
    <w:rsid w:val="00420620"/>
    <w:rsid w:val="00420661"/>
    <w:rsid w:val="00420692"/>
    <w:rsid w:val="004206FA"/>
    <w:rsid w:val="004208B9"/>
    <w:rsid w:val="00420A73"/>
    <w:rsid w:val="00420C22"/>
    <w:rsid w:val="00420F0A"/>
    <w:rsid w:val="00420F57"/>
    <w:rsid w:val="00420FAC"/>
    <w:rsid w:val="0042118E"/>
    <w:rsid w:val="004212E6"/>
    <w:rsid w:val="0042153F"/>
    <w:rsid w:val="004217A3"/>
    <w:rsid w:val="004217EC"/>
    <w:rsid w:val="004219DE"/>
    <w:rsid w:val="00421A19"/>
    <w:rsid w:val="00421C80"/>
    <w:rsid w:val="00421FA8"/>
    <w:rsid w:val="0042219F"/>
    <w:rsid w:val="004223F1"/>
    <w:rsid w:val="00422475"/>
    <w:rsid w:val="00422664"/>
    <w:rsid w:val="004227E1"/>
    <w:rsid w:val="00422983"/>
    <w:rsid w:val="00422A30"/>
    <w:rsid w:val="00422A54"/>
    <w:rsid w:val="00422B55"/>
    <w:rsid w:val="00422B6F"/>
    <w:rsid w:val="00422DB3"/>
    <w:rsid w:val="00422FAF"/>
    <w:rsid w:val="00422FB6"/>
    <w:rsid w:val="00423002"/>
    <w:rsid w:val="00423181"/>
    <w:rsid w:val="00423321"/>
    <w:rsid w:val="00423341"/>
    <w:rsid w:val="004234AD"/>
    <w:rsid w:val="00423758"/>
    <w:rsid w:val="004238DC"/>
    <w:rsid w:val="0042399C"/>
    <w:rsid w:val="00423B43"/>
    <w:rsid w:val="00423C29"/>
    <w:rsid w:val="00423C46"/>
    <w:rsid w:val="00423EDD"/>
    <w:rsid w:val="00423F04"/>
    <w:rsid w:val="00423F46"/>
    <w:rsid w:val="004240F3"/>
    <w:rsid w:val="00424247"/>
    <w:rsid w:val="00424278"/>
    <w:rsid w:val="0042429C"/>
    <w:rsid w:val="004242F4"/>
    <w:rsid w:val="00424503"/>
    <w:rsid w:val="00424812"/>
    <w:rsid w:val="004248EF"/>
    <w:rsid w:val="00424958"/>
    <w:rsid w:val="00424A11"/>
    <w:rsid w:val="00424C46"/>
    <w:rsid w:val="00424C54"/>
    <w:rsid w:val="00424D27"/>
    <w:rsid w:val="00424DB3"/>
    <w:rsid w:val="00424FC8"/>
    <w:rsid w:val="00425004"/>
    <w:rsid w:val="0042508E"/>
    <w:rsid w:val="004251A8"/>
    <w:rsid w:val="004251CF"/>
    <w:rsid w:val="004252A1"/>
    <w:rsid w:val="004252A2"/>
    <w:rsid w:val="0042532B"/>
    <w:rsid w:val="004255A3"/>
    <w:rsid w:val="0042561C"/>
    <w:rsid w:val="00425696"/>
    <w:rsid w:val="0042570A"/>
    <w:rsid w:val="00425792"/>
    <w:rsid w:val="00425B41"/>
    <w:rsid w:val="00425FCE"/>
    <w:rsid w:val="004260A6"/>
    <w:rsid w:val="00426564"/>
    <w:rsid w:val="004266B7"/>
    <w:rsid w:val="0042680E"/>
    <w:rsid w:val="0042689C"/>
    <w:rsid w:val="0042690B"/>
    <w:rsid w:val="00426EC1"/>
    <w:rsid w:val="00426FAF"/>
    <w:rsid w:val="004276AE"/>
    <w:rsid w:val="004277EE"/>
    <w:rsid w:val="0042790F"/>
    <w:rsid w:val="00427B0C"/>
    <w:rsid w:val="00427C0A"/>
    <w:rsid w:val="00427EDF"/>
    <w:rsid w:val="00427EE7"/>
    <w:rsid w:val="00427EEB"/>
    <w:rsid w:val="00427F8B"/>
    <w:rsid w:val="00427FC6"/>
    <w:rsid w:val="00430062"/>
    <w:rsid w:val="00430323"/>
    <w:rsid w:val="0043041E"/>
    <w:rsid w:val="00430583"/>
    <w:rsid w:val="004305DD"/>
    <w:rsid w:val="00430A98"/>
    <w:rsid w:val="00430BCF"/>
    <w:rsid w:val="00431012"/>
    <w:rsid w:val="004311CC"/>
    <w:rsid w:val="004313BB"/>
    <w:rsid w:val="00431447"/>
    <w:rsid w:val="00431518"/>
    <w:rsid w:val="004316EF"/>
    <w:rsid w:val="004316FF"/>
    <w:rsid w:val="00431BAD"/>
    <w:rsid w:val="00431C92"/>
    <w:rsid w:val="00431E6D"/>
    <w:rsid w:val="00431EC3"/>
    <w:rsid w:val="004322A4"/>
    <w:rsid w:val="004326DE"/>
    <w:rsid w:val="004327D9"/>
    <w:rsid w:val="0043280D"/>
    <w:rsid w:val="00432974"/>
    <w:rsid w:val="00432C46"/>
    <w:rsid w:val="00432CBB"/>
    <w:rsid w:val="00432DCA"/>
    <w:rsid w:val="00432E67"/>
    <w:rsid w:val="00432ED9"/>
    <w:rsid w:val="00433166"/>
    <w:rsid w:val="0043319B"/>
    <w:rsid w:val="004331B2"/>
    <w:rsid w:val="00433C02"/>
    <w:rsid w:val="00433C17"/>
    <w:rsid w:val="00433E64"/>
    <w:rsid w:val="00433FF9"/>
    <w:rsid w:val="00434288"/>
    <w:rsid w:val="0043439C"/>
    <w:rsid w:val="00434651"/>
    <w:rsid w:val="004347E2"/>
    <w:rsid w:val="00434870"/>
    <w:rsid w:val="0043489C"/>
    <w:rsid w:val="004348BA"/>
    <w:rsid w:val="00434A9F"/>
    <w:rsid w:val="00434AFF"/>
    <w:rsid w:val="00434BEF"/>
    <w:rsid w:val="00434C32"/>
    <w:rsid w:val="00434CE4"/>
    <w:rsid w:val="00434D29"/>
    <w:rsid w:val="0043513A"/>
    <w:rsid w:val="00435233"/>
    <w:rsid w:val="00435290"/>
    <w:rsid w:val="00435313"/>
    <w:rsid w:val="00435499"/>
    <w:rsid w:val="004357CD"/>
    <w:rsid w:val="00435F71"/>
    <w:rsid w:val="00435FB6"/>
    <w:rsid w:val="004360C5"/>
    <w:rsid w:val="00436195"/>
    <w:rsid w:val="00436201"/>
    <w:rsid w:val="00436239"/>
    <w:rsid w:val="0043628A"/>
    <w:rsid w:val="004366D8"/>
    <w:rsid w:val="00436BD1"/>
    <w:rsid w:val="00436EA8"/>
    <w:rsid w:val="00437234"/>
    <w:rsid w:val="004372A0"/>
    <w:rsid w:val="00437385"/>
    <w:rsid w:val="004374FA"/>
    <w:rsid w:val="00437A0B"/>
    <w:rsid w:val="00437B17"/>
    <w:rsid w:val="00437EA6"/>
    <w:rsid w:val="00437F98"/>
    <w:rsid w:val="004400C3"/>
    <w:rsid w:val="004400F1"/>
    <w:rsid w:val="004402A4"/>
    <w:rsid w:val="004402D7"/>
    <w:rsid w:val="004403BC"/>
    <w:rsid w:val="00440491"/>
    <w:rsid w:val="00440532"/>
    <w:rsid w:val="00440653"/>
    <w:rsid w:val="004407DC"/>
    <w:rsid w:val="0044085F"/>
    <w:rsid w:val="004409AA"/>
    <w:rsid w:val="00440C2D"/>
    <w:rsid w:val="00440C48"/>
    <w:rsid w:val="00441026"/>
    <w:rsid w:val="004410B8"/>
    <w:rsid w:val="0044123C"/>
    <w:rsid w:val="0044124F"/>
    <w:rsid w:val="0044132F"/>
    <w:rsid w:val="0044149E"/>
    <w:rsid w:val="004414C7"/>
    <w:rsid w:val="00441652"/>
    <w:rsid w:val="00441876"/>
    <w:rsid w:val="00441F6B"/>
    <w:rsid w:val="00441FC3"/>
    <w:rsid w:val="0044212B"/>
    <w:rsid w:val="0044214F"/>
    <w:rsid w:val="004422E4"/>
    <w:rsid w:val="00442335"/>
    <w:rsid w:val="00442408"/>
    <w:rsid w:val="00442431"/>
    <w:rsid w:val="00442591"/>
    <w:rsid w:val="004428B2"/>
    <w:rsid w:val="004428DA"/>
    <w:rsid w:val="004429CA"/>
    <w:rsid w:val="00442A8B"/>
    <w:rsid w:val="00442BA2"/>
    <w:rsid w:val="00442F6F"/>
    <w:rsid w:val="0044318F"/>
    <w:rsid w:val="00443282"/>
    <w:rsid w:val="0044349C"/>
    <w:rsid w:val="00443572"/>
    <w:rsid w:val="0044359B"/>
    <w:rsid w:val="004436A2"/>
    <w:rsid w:val="004436CD"/>
    <w:rsid w:val="00443712"/>
    <w:rsid w:val="004437D8"/>
    <w:rsid w:val="00443A67"/>
    <w:rsid w:val="00443D19"/>
    <w:rsid w:val="00443DBF"/>
    <w:rsid w:val="00444103"/>
    <w:rsid w:val="0044455C"/>
    <w:rsid w:val="004446F2"/>
    <w:rsid w:val="00444B38"/>
    <w:rsid w:val="00444BAE"/>
    <w:rsid w:val="00444EF2"/>
    <w:rsid w:val="00444FC3"/>
    <w:rsid w:val="00445148"/>
    <w:rsid w:val="00445180"/>
    <w:rsid w:val="004451C2"/>
    <w:rsid w:val="004453CF"/>
    <w:rsid w:val="004453D9"/>
    <w:rsid w:val="0044548D"/>
    <w:rsid w:val="0044562A"/>
    <w:rsid w:val="00445689"/>
    <w:rsid w:val="00445777"/>
    <w:rsid w:val="00445AA0"/>
    <w:rsid w:val="00445EB3"/>
    <w:rsid w:val="00446054"/>
    <w:rsid w:val="004461AA"/>
    <w:rsid w:val="004461B9"/>
    <w:rsid w:val="00446781"/>
    <w:rsid w:val="00446794"/>
    <w:rsid w:val="00446B16"/>
    <w:rsid w:val="00446BF3"/>
    <w:rsid w:val="00446FCC"/>
    <w:rsid w:val="00447279"/>
    <w:rsid w:val="0044731C"/>
    <w:rsid w:val="0044737A"/>
    <w:rsid w:val="0044748A"/>
    <w:rsid w:val="0044766D"/>
    <w:rsid w:val="0044767A"/>
    <w:rsid w:val="00447757"/>
    <w:rsid w:val="004477E4"/>
    <w:rsid w:val="00447A64"/>
    <w:rsid w:val="00450139"/>
    <w:rsid w:val="004501BD"/>
    <w:rsid w:val="0045040A"/>
    <w:rsid w:val="00450706"/>
    <w:rsid w:val="00450A0B"/>
    <w:rsid w:val="00450C93"/>
    <w:rsid w:val="00450E1C"/>
    <w:rsid w:val="00450E9F"/>
    <w:rsid w:val="00450EDF"/>
    <w:rsid w:val="00450F30"/>
    <w:rsid w:val="00451087"/>
    <w:rsid w:val="00451148"/>
    <w:rsid w:val="004511DA"/>
    <w:rsid w:val="004511E8"/>
    <w:rsid w:val="004511EB"/>
    <w:rsid w:val="00451288"/>
    <w:rsid w:val="0045134F"/>
    <w:rsid w:val="00451732"/>
    <w:rsid w:val="004517BD"/>
    <w:rsid w:val="0045181E"/>
    <w:rsid w:val="00451A47"/>
    <w:rsid w:val="00451D03"/>
    <w:rsid w:val="00451DC5"/>
    <w:rsid w:val="00451DFE"/>
    <w:rsid w:val="00451E28"/>
    <w:rsid w:val="00451EBE"/>
    <w:rsid w:val="00451F6D"/>
    <w:rsid w:val="0045210E"/>
    <w:rsid w:val="004522BE"/>
    <w:rsid w:val="0045263A"/>
    <w:rsid w:val="00452A65"/>
    <w:rsid w:val="00452B6B"/>
    <w:rsid w:val="00452D4A"/>
    <w:rsid w:val="00452F0F"/>
    <w:rsid w:val="00452FB0"/>
    <w:rsid w:val="004530B2"/>
    <w:rsid w:val="00453141"/>
    <w:rsid w:val="00453237"/>
    <w:rsid w:val="004533F8"/>
    <w:rsid w:val="0045343F"/>
    <w:rsid w:val="0045352E"/>
    <w:rsid w:val="00453535"/>
    <w:rsid w:val="004537FA"/>
    <w:rsid w:val="0045384E"/>
    <w:rsid w:val="0045405E"/>
    <w:rsid w:val="0045414A"/>
    <w:rsid w:val="00454461"/>
    <w:rsid w:val="00454520"/>
    <w:rsid w:val="00454660"/>
    <w:rsid w:val="004546F9"/>
    <w:rsid w:val="00454752"/>
    <w:rsid w:val="0045496F"/>
    <w:rsid w:val="00454AAA"/>
    <w:rsid w:val="00454B09"/>
    <w:rsid w:val="00454B43"/>
    <w:rsid w:val="00454C0F"/>
    <w:rsid w:val="00454C96"/>
    <w:rsid w:val="00454CB6"/>
    <w:rsid w:val="00454D0C"/>
    <w:rsid w:val="00454D99"/>
    <w:rsid w:val="00454E2E"/>
    <w:rsid w:val="004553C8"/>
    <w:rsid w:val="00455414"/>
    <w:rsid w:val="004555D3"/>
    <w:rsid w:val="0045582C"/>
    <w:rsid w:val="00455BAE"/>
    <w:rsid w:val="00455BBA"/>
    <w:rsid w:val="00455EE0"/>
    <w:rsid w:val="0045613F"/>
    <w:rsid w:val="00456144"/>
    <w:rsid w:val="0045618B"/>
    <w:rsid w:val="00456210"/>
    <w:rsid w:val="0045626C"/>
    <w:rsid w:val="0045628C"/>
    <w:rsid w:val="004564EF"/>
    <w:rsid w:val="0045652C"/>
    <w:rsid w:val="00456546"/>
    <w:rsid w:val="00456B21"/>
    <w:rsid w:val="00456C3F"/>
    <w:rsid w:val="00456E9E"/>
    <w:rsid w:val="00456F53"/>
    <w:rsid w:val="00456FFB"/>
    <w:rsid w:val="0045723A"/>
    <w:rsid w:val="00457321"/>
    <w:rsid w:val="00457349"/>
    <w:rsid w:val="004573CD"/>
    <w:rsid w:val="004573E5"/>
    <w:rsid w:val="004574DB"/>
    <w:rsid w:val="004574F3"/>
    <w:rsid w:val="00457751"/>
    <w:rsid w:val="00457863"/>
    <w:rsid w:val="0045787D"/>
    <w:rsid w:val="004578F3"/>
    <w:rsid w:val="00457930"/>
    <w:rsid w:val="00457CBC"/>
    <w:rsid w:val="004602E6"/>
    <w:rsid w:val="0046030C"/>
    <w:rsid w:val="00460465"/>
    <w:rsid w:val="00460644"/>
    <w:rsid w:val="00460724"/>
    <w:rsid w:val="0046079D"/>
    <w:rsid w:val="00460941"/>
    <w:rsid w:val="00460B76"/>
    <w:rsid w:val="00460BBD"/>
    <w:rsid w:val="00460D4E"/>
    <w:rsid w:val="00460F1C"/>
    <w:rsid w:val="00460FEE"/>
    <w:rsid w:val="004610F5"/>
    <w:rsid w:val="00461213"/>
    <w:rsid w:val="0046140B"/>
    <w:rsid w:val="00461451"/>
    <w:rsid w:val="00461528"/>
    <w:rsid w:val="0046192B"/>
    <w:rsid w:val="00461931"/>
    <w:rsid w:val="004619CF"/>
    <w:rsid w:val="00461CAA"/>
    <w:rsid w:val="00461FE1"/>
    <w:rsid w:val="00462094"/>
    <w:rsid w:val="004620B9"/>
    <w:rsid w:val="004620C1"/>
    <w:rsid w:val="0046215C"/>
    <w:rsid w:val="0046227A"/>
    <w:rsid w:val="00462361"/>
    <w:rsid w:val="00462417"/>
    <w:rsid w:val="0046242C"/>
    <w:rsid w:val="0046253F"/>
    <w:rsid w:val="0046259C"/>
    <w:rsid w:val="004628AE"/>
    <w:rsid w:val="00462ADD"/>
    <w:rsid w:val="00462D5C"/>
    <w:rsid w:val="00462EE4"/>
    <w:rsid w:val="004630EB"/>
    <w:rsid w:val="0046310A"/>
    <w:rsid w:val="0046316C"/>
    <w:rsid w:val="00463170"/>
    <w:rsid w:val="00463202"/>
    <w:rsid w:val="00463207"/>
    <w:rsid w:val="00463230"/>
    <w:rsid w:val="00463365"/>
    <w:rsid w:val="004633D7"/>
    <w:rsid w:val="00463624"/>
    <w:rsid w:val="00463628"/>
    <w:rsid w:val="004637FB"/>
    <w:rsid w:val="0046393D"/>
    <w:rsid w:val="0046398B"/>
    <w:rsid w:val="004639B1"/>
    <w:rsid w:val="004639DA"/>
    <w:rsid w:val="00463D29"/>
    <w:rsid w:val="00463DE3"/>
    <w:rsid w:val="00463EFF"/>
    <w:rsid w:val="00464088"/>
    <w:rsid w:val="0046431B"/>
    <w:rsid w:val="0046438B"/>
    <w:rsid w:val="0046438C"/>
    <w:rsid w:val="0046445E"/>
    <w:rsid w:val="00464611"/>
    <w:rsid w:val="004646F7"/>
    <w:rsid w:val="004647AE"/>
    <w:rsid w:val="0046488F"/>
    <w:rsid w:val="00464C8F"/>
    <w:rsid w:val="00464D60"/>
    <w:rsid w:val="00464E0B"/>
    <w:rsid w:val="00465263"/>
    <w:rsid w:val="004652E1"/>
    <w:rsid w:val="0046548E"/>
    <w:rsid w:val="0046566C"/>
    <w:rsid w:val="00465754"/>
    <w:rsid w:val="00465804"/>
    <w:rsid w:val="004660FC"/>
    <w:rsid w:val="00466105"/>
    <w:rsid w:val="004662AB"/>
    <w:rsid w:val="004667A7"/>
    <w:rsid w:val="00466899"/>
    <w:rsid w:val="00466B41"/>
    <w:rsid w:val="00466CA7"/>
    <w:rsid w:val="00466DE9"/>
    <w:rsid w:val="00466E3B"/>
    <w:rsid w:val="00467038"/>
    <w:rsid w:val="004670C0"/>
    <w:rsid w:val="004674FD"/>
    <w:rsid w:val="0046782F"/>
    <w:rsid w:val="00467C41"/>
    <w:rsid w:val="00467DF5"/>
    <w:rsid w:val="00467F79"/>
    <w:rsid w:val="00467FF1"/>
    <w:rsid w:val="004708E3"/>
    <w:rsid w:val="00470B00"/>
    <w:rsid w:val="00470B15"/>
    <w:rsid w:val="00470C29"/>
    <w:rsid w:val="00470C59"/>
    <w:rsid w:val="00470C72"/>
    <w:rsid w:val="00470C8D"/>
    <w:rsid w:val="00470C9D"/>
    <w:rsid w:val="00470FF5"/>
    <w:rsid w:val="0047121D"/>
    <w:rsid w:val="004712A9"/>
    <w:rsid w:val="004713B9"/>
    <w:rsid w:val="00471616"/>
    <w:rsid w:val="004716D3"/>
    <w:rsid w:val="00471964"/>
    <w:rsid w:val="00471A6D"/>
    <w:rsid w:val="00471D30"/>
    <w:rsid w:val="00471D62"/>
    <w:rsid w:val="00471EBC"/>
    <w:rsid w:val="0047202A"/>
    <w:rsid w:val="004721F3"/>
    <w:rsid w:val="00472230"/>
    <w:rsid w:val="00472471"/>
    <w:rsid w:val="0047293D"/>
    <w:rsid w:val="00472A69"/>
    <w:rsid w:val="00472B75"/>
    <w:rsid w:val="00472CFD"/>
    <w:rsid w:val="00472D21"/>
    <w:rsid w:val="00472F80"/>
    <w:rsid w:val="00472FF7"/>
    <w:rsid w:val="00473048"/>
    <w:rsid w:val="0047306F"/>
    <w:rsid w:val="004730BF"/>
    <w:rsid w:val="00473251"/>
    <w:rsid w:val="004732BC"/>
    <w:rsid w:val="00473406"/>
    <w:rsid w:val="00473629"/>
    <w:rsid w:val="00473929"/>
    <w:rsid w:val="00473964"/>
    <w:rsid w:val="004739F2"/>
    <w:rsid w:val="00473D1B"/>
    <w:rsid w:val="004740B4"/>
    <w:rsid w:val="004740D2"/>
    <w:rsid w:val="004743F9"/>
    <w:rsid w:val="004747F5"/>
    <w:rsid w:val="0047481F"/>
    <w:rsid w:val="00474A94"/>
    <w:rsid w:val="00474DDA"/>
    <w:rsid w:val="00475034"/>
    <w:rsid w:val="00475045"/>
    <w:rsid w:val="0047548A"/>
    <w:rsid w:val="004755C0"/>
    <w:rsid w:val="004756BE"/>
    <w:rsid w:val="004758EC"/>
    <w:rsid w:val="00475924"/>
    <w:rsid w:val="00475B03"/>
    <w:rsid w:val="00475BA5"/>
    <w:rsid w:val="00475C5E"/>
    <w:rsid w:val="00475E9A"/>
    <w:rsid w:val="00476169"/>
    <w:rsid w:val="0047626D"/>
    <w:rsid w:val="004762A0"/>
    <w:rsid w:val="00476614"/>
    <w:rsid w:val="004767E8"/>
    <w:rsid w:val="004768C5"/>
    <w:rsid w:val="00476AA6"/>
    <w:rsid w:val="00476CE8"/>
    <w:rsid w:val="00476D91"/>
    <w:rsid w:val="00476ED3"/>
    <w:rsid w:val="00476EEC"/>
    <w:rsid w:val="00476F6B"/>
    <w:rsid w:val="00476FBB"/>
    <w:rsid w:val="00476FCA"/>
    <w:rsid w:val="00477020"/>
    <w:rsid w:val="004770C2"/>
    <w:rsid w:val="004776DC"/>
    <w:rsid w:val="004779E1"/>
    <w:rsid w:val="00477B98"/>
    <w:rsid w:val="00477BBD"/>
    <w:rsid w:val="00477C69"/>
    <w:rsid w:val="00477CEE"/>
    <w:rsid w:val="00477CF1"/>
    <w:rsid w:val="00477E51"/>
    <w:rsid w:val="0048000C"/>
    <w:rsid w:val="004801E4"/>
    <w:rsid w:val="004801FB"/>
    <w:rsid w:val="00480345"/>
    <w:rsid w:val="0048035E"/>
    <w:rsid w:val="004803DB"/>
    <w:rsid w:val="004805A7"/>
    <w:rsid w:val="00480675"/>
    <w:rsid w:val="004806E9"/>
    <w:rsid w:val="00480809"/>
    <w:rsid w:val="004808D4"/>
    <w:rsid w:val="0048095C"/>
    <w:rsid w:val="00480AF4"/>
    <w:rsid w:val="00480B31"/>
    <w:rsid w:val="00481190"/>
    <w:rsid w:val="004812A4"/>
    <w:rsid w:val="0048153C"/>
    <w:rsid w:val="00481650"/>
    <w:rsid w:val="00481AC4"/>
    <w:rsid w:val="004820B7"/>
    <w:rsid w:val="004820C3"/>
    <w:rsid w:val="004822F6"/>
    <w:rsid w:val="00482308"/>
    <w:rsid w:val="0048233B"/>
    <w:rsid w:val="004823B3"/>
    <w:rsid w:val="004823E8"/>
    <w:rsid w:val="0048253E"/>
    <w:rsid w:val="004825DA"/>
    <w:rsid w:val="00482681"/>
    <w:rsid w:val="00482794"/>
    <w:rsid w:val="00482798"/>
    <w:rsid w:val="00482850"/>
    <w:rsid w:val="00482999"/>
    <w:rsid w:val="004829A1"/>
    <w:rsid w:val="004829F8"/>
    <w:rsid w:val="00482C4C"/>
    <w:rsid w:val="00482C83"/>
    <w:rsid w:val="00482DF4"/>
    <w:rsid w:val="00482E34"/>
    <w:rsid w:val="00483573"/>
    <w:rsid w:val="0048361F"/>
    <w:rsid w:val="004838F6"/>
    <w:rsid w:val="00483A49"/>
    <w:rsid w:val="00483B2A"/>
    <w:rsid w:val="00483BAE"/>
    <w:rsid w:val="00483BD5"/>
    <w:rsid w:val="00483C3B"/>
    <w:rsid w:val="00483D1B"/>
    <w:rsid w:val="00483E12"/>
    <w:rsid w:val="00484034"/>
    <w:rsid w:val="00484092"/>
    <w:rsid w:val="00484204"/>
    <w:rsid w:val="0048436A"/>
    <w:rsid w:val="00484488"/>
    <w:rsid w:val="004844B9"/>
    <w:rsid w:val="004844CE"/>
    <w:rsid w:val="004844ED"/>
    <w:rsid w:val="00484518"/>
    <w:rsid w:val="00484597"/>
    <w:rsid w:val="0048463F"/>
    <w:rsid w:val="00484787"/>
    <w:rsid w:val="00484B58"/>
    <w:rsid w:val="00484F3C"/>
    <w:rsid w:val="00484F7C"/>
    <w:rsid w:val="0048516E"/>
    <w:rsid w:val="0048534D"/>
    <w:rsid w:val="004854FD"/>
    <w:rsid w:val="0048559D"/>
    <w:rsid w:val="00485741"/>
    <w:rsid w:val="00485C86"/>
    <w:rsid w:val="00485CC9"/>
    <w:rsid w:val="00485D1F"/>
    <w:rsid w:val="00485DF2"/>
    <w:rsid w:val="00485E17"/>
    <w:rsid w:val="00486169"/>
    <w:rsid w:val="004861E5"/>
    <w:rsid w:val="004864B4"/>
    <w:rsid w:val="004864FB"/>
    <w:rsid w:val="0048695C"/>
    <w:rsid w:val="00486C48"/>
    <w:rsid w:val="00486E26"/>
    <w:rsid w:val="0048716D"/>
    <w:rsid w:val="00487415"/>
    <w:rsid w:val="004875C4"/>
    <w:rsid w:val="004875CB"/>
    <w:rsid w:val="004875F8"/>
    <w:rsid w:val="0048767A"/>
    <w:rsid w:val="00487711"/>
    <w:rsid w:val="00487A28"/>
    <w:rsid w:val="00487F21"/>
    <w:rsid w:val="0049004F"/>
    <w:rsid w:val="0049030D"/>
    <w:rsid w:val="0049045F"/>
    <w:rsid w:val="0049047C"/>
    <w:rsid w:val="00490561"/>
    <w:rsid w:val="0049066F"/>
    <w:rsid w:val="00490675"/>
    <w:rsid w:val="0049072E"/>
    <w:rsid w:val="004907A1"/>
    <w:rsid w:val="00490BD1"/>
    <w:rsid w:val="00490C65"/>
    <w:rsid w:val="00490FFD"/>
    <w:rsid w:val="00491121"/>
    <w:rsid w:val="00491267"/>
    <w:rsid w:val="00491545"/>
    <w:rsid w:val="00491764"/>
    <w:rsid w:val="00491B97"/>
    <w:rsid w:val="00491C33"/>
    <w:rsid w:val="00491CC1"/>
    <w:rsid w:val="00491E3D"/>
    <w:rsid w:val="00491F6A"/>
    <w:rsid w:val="00491F7D"/>
    <w:rsid w:val="0049207B"/>
    <w:rsid w:val="0049209B"/>
    <w:rsid w:val="004921D0"/>
    <w:rsid w:val="0049238E"/>
    <w:rsid w:val="004925D6"/>
    <w:rsid w:val="0049263C"/>
    <w:rsid w:val="00492750"/>
    <w:rsid w:val="004928AE"/>
    <w:rsid w:val="004929C2"/>
    <w:rsid w:val="00492BED"/>
    <w:rsid w:val="00492D3E"/>
    <w:rsid w:val="00492F2D"/>
    <w:rsid w:val="00492F96"/>
    <w:rsid w:val="004930BF"/>
    <w:rsid w:val="0049312E"/>
    <w:rsid w:val="004931FC"/>
    <w:rsid w:val="00493264"/>
    <w:rsid w:val="0049337D"/>
    <w:rsid w:val="004935AB"/>
    <w:rsid w:val="0049374C"/>
    <w:rsid w:val="00493757"/>
    <w:rsid w:val="004938E2"/>
    <w:rsid w:val="004939C6"/>
    <w:rsid w:val="004939E0"/>
    <w:rsid w:val="00493AEE"/>
    <w:rsid w:val="00493CB3"/>
    <w:rsid w:val="00493CE6"/>
    <w:rsid w:val="00493D5E"/>
    <w:rsid w:val="00493DFB"/>
    <w:rsid w:val="004940A5"/>
    <w:rsid w:val="004941E0"/>
    <w:rsid w:val="0049478E"/>
    <w:rsid w:val="00494AB0"/>
    <w:rsid w:val="00494D1A"/>
    <w:rsid w:val="00494E29"/>
    <w:rsid w:val="0049530B"/>
    <w:rsid w:val="00495399"/>
    <w:rsid w:val="00495771"/>
    <w:rsid w:val="0049578F"/>
    <w:rsid w:val="004958A9"/>
    <w:rsid w:val="00495C04"/>
    <w:rsid w:val="0049637C"/>
    <w:rsid w:val="0049646A"/>
    <w:rsid w:val="00496535"/>
    <w:rsid w:val="004965C1"/>
    <w:rsid w:val="00496718"/>
    <w:rsid w:val="00496893"/>
    <w:rsid w:val="004969E2"/>
    <w:rsid w:val="00496A87"/>
    <w:rsid w:val="00496E3F"/>
    <w:rsid w:val="00496F42"/>
    <w:rsid w:val="00496FBA"/>
    <w:rsid w:val="004970AF"/>
    <w:rsid w:val="00497157"/>
    <w:rsid w:val="004971D1"/>
    <w:rsid w:val="00497628"/>
    <w:rsid w:val="004976BE"/>
    <w:rsid w:val="00497D5A"/>
    <w:rsid w:val="00497D82"/>
    <w:rsid w:val="00497DDF"/>
    <w:rsid w:val="00497E3F"/>
    <w:rsid w:val="004A0108"/>
    <w:rsid w:val="004A0235"/>
    <w:rsid w:val="004A0264"/>
    <w:rsid w:val="004A032D"/>
    <w:rsid w:val="004A034C"/>
    <w:rsid w:val="004A03D1"/>
    <w:rsid w:val="004A066F"/>
    <w:rsid w:val="004A072D"/>
    <w:rsid w:val="004A0795"/>
    <w:rsid w:val="004A0867"/>
    <w:rsid w:val="004A0A02"/>
    <w:rsid w:val="004A0B75"/>
    <w:rsid w:val="004A0E92"/>
    <w:rsid w:val="004A0EFF"/>
    <w:rsid w:val="004A0F36"/>
    <w:rsid w:val="004A1217"/>
    <w:rsid w:val="004A1282"/>
    <w:rsid w:val="004A14AA"/>
    <w:rsid w:val="004A16BC"/>
    <w:rsid w:val="004A1A1E"/>
    <w:rsid w:val="004A1BCE"/>
    <w:rsid w:val="004A1BE6"/>
    <w:rsid w:val="004A1F5F"/>
    <w:rsid w:val="004A1F7B"/>
    <w:rsid w:val="004A204C"/>
    <w:rsid w:val="004A20B7"/>
    <w:rsid w:val="004A291E"/>
    <w:rsid w:val="004A2D49"/>
    <w:rsid w:val="004A2D59"/>
    <w:rsid w:val="004A3292"/>
    <w:rsid w:val="004A343C"/>
    <w:rsid w:val="004A36CB"/>
    <w:rsid w:val="004A371B"/>
    <w:rsid w:val="004A398E"/>
    <w:rsid w:val="004A39F9"/>
    <w:rsid w:val="004A3AEB"/>
    <w:rsid w:val="004A3D0D"/>
    <w:rsid w:val="004A3FFB"/>
    <w:rsid w:val="004A40FA"/>
    <w:rsid w:val="004A41B6"/>
    <w:rsid w:val="004A41CB"/>
    <w:rsid w:val="004A4251"/>
    <w:rsid w:val="004A42BE"/>
    <w:rsid w:val="004A42DF"/>
    <w:rsid w:val="004A431B"/>
    <w:rsid w:val="004A459C"/>
    <w:rsid w:val="004A4836"/>
    <w:rsid w:val="004A4BF7"/>
    <w:rsid w:val="004A4C8D"/>
    <w:rsid w:val="004A51FC"/>
    <w:rsid w:val="004A5216"/>
    <w:rsid w:val="004A52AD"/>
    <w:rsid w:val="004A52D5"/>
    <w:rsid w:val="004A55C9"/>
    <w:rsid w:val="004A58B3"/>
    <w:rsid w:val="004A5A0F"/>
    <w:rsid w:val="004A5C1E"/>
    <w:rsid w:val="004A5FB1"/>
    <w:rsid w:val="004A5FD2"/>
    <w:rsid w:val="004A6202"/>
    <w:rsid w:val="004A636D"/>
    <w:rsid w:val="004A6461"/>
    <w:rsid w:val="004A65EB"/>
    <w:rsid w:val="004A67F1"/>
    <w:rsid w:val="004A6BEF"/>
    <w:rsid w:val="004A6E55"/>
    <w:rsid w:val="004A6EC0"/>
    <w:rsid w:val="004A6F75"/>
    <w:rsid w:val="004A6F9B"/>
    <w:rsid w:val="004A6FEF"/>
    <w:rsid w:val="004A7096"/>
    <w:rsid w:val="004A709F"/>
    <w:rsid w:val="004A78A8"/>
    <w:rsid w:val="004A7942"/>
    <w:rsid w:val="004A7B37"/>
    <w:rsid w:val="004A7BD2"/>
    <w:rsid w:val="004A7F35"/>
    <w:rsid w:val="004A7F9A"/>
    <w:rsid w:val="004B01AD"/>
    <w:rsid w:val="004B01D6"/>
    <w:rsid w:val="004B0241"/>
    <w:rsid w:val="004B029C"/>
    <w:rsid w:val="004B02EC"/>
    <w:rsid w:val="004B05C8"/>
    <w:rsid w:val="004B0922"/>
    <w:rsid w:val="004B09D8"/>
    <w:rsid w:val="004B0A56"/>
    <w:rsid w:val="004B16F8"/>
    <w:rsid w:val="004B1798"/>
    <w:rsid w:val="004B1B68"/>
    <w:rsid w:val="004B1D2A"/>
    <w:rsid w:val="004B1D8F"/>
    <w:rsid w:val="004B2297"/>
    <w:rsid w:val="004B231C"/>
    <w:rsid w:val="004B265A"/>
    <w:rsid w:val="004B29E9"/>
    <w:rsid w:val="004B2A29"/>
    <w:rsid w:val="004B2EDB"/>
    <w:rsid w:val="004B30D0"/>
    <w:rsid w:val="004B3123"/>
    <w:rsid w:val="004B3262"/>
    <w:rsid w:val="004B3321"/>
    <w:rsid w:val="004B34DD"/>
    <w:rsid w:val="004B35C2"/>
    <w:rsid w:val="004B37A1"/>
    <w:rsid w:val="004B380D"/>
    <w:rsid w:val="004B3880"/>
    <w:rsid w:val="004B38DD"/>
    <w:rsid w:val="004B41AC"/>
    <w:rsid w:val="004B458C"/>
    <w:rsid w:val="004B461E"/>
    <w:rsid w:val="004B46EE"/>
    <w:rsid w:val="004B49FA"/>
    <w:rsid w:val="004B4A1B"/>
    <w:rsid w:val="004B4BE2"/>
    <w:rsid w:val="004B4C5B"/>
    <w:rsid w:val="004B4C7B"/>
    <w:rsid w:val="004B4D9C"/>
    <w:rsid w:val="004B4EA3"/>
    <w:rsid w:val="004B4F4C"/>
    <w:rsid w:val="004B501D"/>
    <w:rsid w:val="004B50CE"/>
    <w:rsid w:val="004B517F"/>
    <w:rsid w:val="004B5200"/>
    <w:rsid w:val="004B553B"/>
    <w:rsid w:val="004B5658"/>
    <w:rsid w:val="004B5E6A"/>
    <w:rsid w:val="004B5EF5"/>
    <w:rsid w:val="004B60E3"/>
    <w:rsid w:val="004B60E8"/>
    <w:rsid w:val="004B61AE"/>
    <w:rsid w:val="004B6203"/>
    <w:rsid w:val="004B6256"/>
    <w:rsid w:val="004B6D95"/>
    <w:rsid w:val="004B6DBF"/>
    <w:rsid w:val="004B6F60"/>
    <w:rsid w:val="004B7272"/>
    <w:rsid w:val="004B737C"/>
    <w:rsid w:val="004B7480"/>
    <w:rsid w:val="004B7831"/>
    <w:rsid w:val="004B7844"/>
    <w:rsid w:val="004B7963"/>
    <w:rsid w:val="004B7A89"/>
    <w:rsid w:val="004B7D57"/>
    <w:rsid w:val="004B7EB6"/>
    <w:rsid w:val="004C0180"/>
    <w:rsid w:val="004C0192"/>
    <w:rsid w:val="004C02C2"/>
    <w:rsid w:val="004C0364"/>
    <w:rsid w:val="004C04FE"/>
    <w:rsid w:val="004C05CE"/>
    <w:rsid w:val="004C07C8"/>
    <w:rsid w:val="004C0A2C"/>
    <w:rsid w:val="004C0BFB"/>
    <w:rsid w:val="004C0D4E"/>
    <w:rsid w:val="004C0E3E"/>
    <w:rsid w:val="004C0E90"/>
    <w:rsid w:val="004C0EF2"/>
    <w:rsid w:val="004C0F63"/>
    <w:rsid w:val="004C1024"/>
    <w:rsid w:val="004C119C"/>
    <w:rsid w:val="004C1226"/>
    <w:rsid w:val="004C12DF"/>
    <w:rsid w:val="004C13C7"/>
    <w:rsid w:val="004C1466"/>
    <w:rsid w:val="004C1584"/>
    <w:rsid w:val="004C1735"/>
    <w:rsid w:val="004C19D4"/>
    <w:rsid w:val="004C1AB3"/>
    <w:rsid w:val="004C1ADC"/>
    <w:rsid w:val="004C1B96"/>
    <w:rsid w:val="004C1C96"/>
    <w:rsid w:val="004C20FB"/>
    <w:rsid w:val="004C22B5"/>
    <w:rsid w:val="004C22E0"/>
    <w:rsid w:val="004C23B6"/>
    <w:rsid w:val="004C254D"/>
    <w:rsid w:val="004C25DC"/>
    <w:rsid w:val="004C2807"/>
    <w:rsid w:val="004C28D7"/>
    <w:rsid w:val="004C29A6"/>
    <w:rsid w:val="004C29B7"/>
    <w:rsid w:val="004C2B9F"/>
    <w:rsid w:val="004C2BB6"/>
    <w:rsid w:val="004C2DB1"/>
    <w:rsid w:val="004C2E51"/>
    <w:rsid w:val="004C2F56"/>
    <w:rsid w:val="004C2FC7"/>
    <w:rsid w:val="004C33A1"/>
    <w:rsid w:val="004C3553"/>
    <w:rsid w:val="004C365C"/>
    <w:rsid w:val="004C3693"/>
    <w:rsid w:val="004C3738"/>
    <w:rsid w:val="004C374D"/>
    <w:rsid w:val="004C38BD"/>
    <w:rsid w:val="004C3B3F"/>
    <w:rsid w:val="004C3C0C"/>
    <w:rsid w:val="004C3E96"/>
    <w:rsid w:val="004C4217"/>
    <w:rsid w:val="004C4304"/>
    <w:rsid w:val="004C4AC9"/>
    <w:rsid w:val="004C4B24"/>
    <w:rsid w:val="004C4EC6"/>
    <w:rsid w:val="004C51E0"/>
    <w:rsid w:val="004C5313"/>
    <w:rsid w:val="004C54EC"/>
    <w:rsid w:val="004C54F5"/>
    <w:rsid w:val="004C551F"/>
    <w:rsid w:val="004C5A95"/>
    <w:rsid w:val="004C5C4E"/>
    <w:rsid w:val="004C5C51"/>
    <w:rsid w:val="004C5CC9"/>
    <w:rsid w:val="004C5D88"/>
    <w:rsid w:val="004C5EEC"/>
    <w:rsid w:val="004C5F55"/>
    <w:rsid w:val="004C601D"/>
    <w:rsid w:val="004C604F"/>
    <w:rsid w:val="004C618E"/>
    <w:rsid w:val="004C6282"/>
    <w:rsid w:val="004C645D"/>
    <w:rsid w:val="004C65E7"/>
    <w:rsid w:val="004C6668"/>
    <w:rsid w:val="004C669C"/>
    <w:rsid w:val="004C6871"/>
    <w:rsid w:val="004C7471"/>
    <w:rsid w:val="004C7475"/>
    <w:rsid w:val="004C7661"/>
    <w:rsid w:val="004C7699"/>
    <w:rsid w:val="004C77CF"/>
    <w:rsid w:val="004C7B48"/>
    <w:rsid w:val="004D020E"/>
    <w:rsid w:val="004D0238"/>
    <w:rsid w:val="004D07EA"/>
    <w:rsid w:val="004D09A4"/>
    <w:rsid w:val="004D09A8"/>
    <w:rsid w:val="004D0A6A"/>
    <w:rsid w:val="004D0AC0"/>
    <w:rsid w:val="004D0B47"/>
    <w:rsid w:val="004D0DF1"/>
    <w:rsid w:val="004D0EFD"/>
    <w:rsid w:val="004D1159"/>
    <w:rsid w:val="004D1444"/>
    <w:rsid w:val="004D1566"/>
    <w:rsid w:val="004D1774"/>
    <w:rsid w:val="004D193C"/>
    <w:rsid w:val="004D1A1F"/>
    <w:rsid w:val="004D1A59"/>
    <w:rsid w:val="004D1B12"/>
    <w:rsid w:val="004D1CB9"/>
    <w:rsid w:val="004D1E9D"/>
    <w:rsid w:val="004D1ED8"/>
    <w:rsid w:val="004D1F18"/>
    <w:rsid w:val="004D1F86"/>
    <w:rsid w:val="004D2018"/>
    <w:rsid w:val="004D25A2"/>
    <w:rsid w:val="004D2751"/>
    <w:rsid w:val="004D276E"/>
    <w:rsid w:val="004D2874"/>
    <w:rsid w:val="004D2950"/>
    <w:rsid w:val="004D2966"/>
    <w:rsid w:val="004D2AE5"/>
    <w:rsid w:val="004D2B7B"/>
    <w:rsid w:val="004D2B8B"/>
    <w:rsid w:val="004D2BAE"/>
    <w:rsid w:val="004D2BE8"/>
    <w:rsid w:val="004D2CDD"/>
    <w:rsid w:val="004D2D37"/>
    <w:rsid w:val="004D31F1"/>
    <w:rsid w:val="004D33FD"/>
    <w:rsid w:val="004D3446"/>
    <w:rsid w:val="004D34BC"/>
    <w:rsid w:val="004D374B"/>
    <w:rsid w:val="004D378D"/>
    <w:rsid w:val="004D3873"/>
    <w:rsid w:val="004D3FC0"/>
    <w:rsid w:val="004D4055"/>
    <w:rsid w:val="004D4357"/>
    <w:rsid w:val="004D438D"/>
    <w:rsid w:val="004D43E7"/>
    <w:rsid w:val="004D43F7"/>
    <w:rsid w:val="004D4632"/>
    <w:rsid w:val="004D491A"/>
    <w:rsid w:val="004D4A52"/>
    <w:rsid w:val="004D4B9B"/>
    <w:rsid w:val="004D4BDA"/>
    <w:rsid w:val="004D4F12"/>
    <w:rsid w:val="004D5048"/>
    <w:rsid w:val="004D5374"/>
    <w:rsid w:val="004D5494"/>
    <w:rsid w:val="004D5497"/>
    <w:rsid w:val="004D55C1"/>
    <w:rsid w:val="004D5841"/>
    <w:rsid w:val="004D58BA"/>
    <w:rsid w:val="004D58E3"/>
    <w:rsid w:val="004D59FD"/>
    <w:rsid w:val="004D5A14"/>
    <w:rsid w:val="004D5B84"/>
    <w:rsid w:val="004D5C48"/>
    <w:rsid w:val="004D5C98"/>
    <w:rsid w:val="004D5F87"/>
    <w:rsid w:val="004D60BE"/>
    <w:rsid w:val="004D610D"/>
    <w:rsid w:val="004D6275"/>
    <w:rsid w:val="004D64B0"/>
    <w:rsid w:val="004D671D"/>
    <w:rsid w:val="004D6897"/>
    <w:rsid w:val="004D68C9"/>
    <w:rsid w:val="004D6B06"/>
    <w:rsid w:val="004D6B15"/>
    <w:rsid w:val="004D6BBF"/>
    <w:rsid w:val="004D6C9A"/>
    <w:rsid w:val="004D6DE3"/>
    <w:rsid w:val="004D7173"/>
    <w:rsid w:val="004D7595"/>
    <w:rsid w:val="004D761F"/>
    <w:rsid w:val="004D7729"/>
    <w:rsid w:val="004D77D0"/>
    <w:rsid w:val="004D780C"/>
    <w:rsid w:val="004D7818"/>
    <w:rsid w:val="004D791C"/>
    <w:rsid w:val="004D7C26"/>
    <w:rsid w:val="004D7DAA"/>
    <w:rsid w:val="004D7ECA"/>
    <w:rsid w:val="004D7EDB"/>
    <w:rsid w:val="004E02E6"/>
    <w:rsid w:val="004E0387"/>
    <w:rsid w:val="004E0434"/>
    <w:rsid w:val="004E043D"/>
    <w:rsid w:val="004E0443"/>
    <w:rsid w:val="004E0456"/>
    <w:rsid w:val="004E05B8"/>
    <w:rsid w:val="004E0648"/>
    <w:rsid w:val="004E0654"/>
    <w:rsid w:val="004E084F"/>
    <w:rsid w:val="004E08E0"/>
    <w:rsid w:val="004E094D"/>
    <w:rsid w:val="004E0BE9"/>
    <w:rsid w:val="004E0C6F"/>
    <w:rsid w:val="004E1103"/>
    <w:rsid w:val="004E1243"/>
    <w:rsid w:val="004E1384"/>
    <w:rsid w:val="004E13CC"/>
    <w:rsid w:val="004E19B9"/>
    <w:rsid w:val="004E19C7"/>
    <w:rsid w:val="004E1B80"/>
    <w:rsid w:val="004E1C50"/>
    <w:rsid w:val="004E1C5C"/>
    <w:rsid w:val="004E1E7F"/>
    <w:rsid w:val="004E203C"/>
    <w:rsid w:val="004E21DD"/>
    <w:rsid w:val="004E22FE"/>
    <w:rsid w:val="004E235C"/>
    <w:rsid w:val="004E267C"/>
    <w:rsid w:val="004E26A3"/>
    <w:rsid w:val="004E27B6"/>
    <w:rsid w:val="004E2A0D"/>
    <w:rsid w:val="004E2A80"/>
    <w:rsid w:val="004E2BA3"/>
    <w:rsid w:val="004E2C4B"/>
    <w:rsid w:val="004E2D19"/>
    <w:rsid w:val="004E2FE5"/>
    <w:rsid w:val="004E3253"/>
    <w:rsid w:val="004E33C8"/>
    <w:rsid w:val="004E3546"/>
    <w:rsid w:val="004E3664"/>
    <w:rsid w:val="004E3909"/>
    <w:rsid w:val="004E3966"/>
    <w:rsid w:val="004E39A4"/>
    <w:rsid w:val="004E39D4"/>
    <w:rsid w:val="004E3B95"/>
    <w:rsid w:val="004E3E34"/>
    <w:rsid w:val="004E4024"/>
    <w:rsid w:val="004E432C"/>
    <w:rsid w:val="004E461F"/>
    <w:rsid w:val="004E4776"/>
    <w:rsid w:val="004E495C"/>
    <w:rsid w:val="004E4B92"/>
    <w:rsid w:val="004E4C31"/>
    <w:rsid w:val="004E4F96"/>
    <w:rsid w:val="004E5426"/>
    <w:rsid w:val="004E56CA"/>
    <w:rsid w:val="004E570A"/>
    <w:rsid w:val="004E576F"/>
    <w:rsid w:val="004E5829"/>
    <w:rsid w:val="004E5840"/>
    <w:rsid w:val="004E59F9"/>
    <w:rsid w:val="004E5B6D"/>
    <w:rsid w:val="004E5CBA"/>
    <w:rsid w:val="004E5E32"/>
    <w:rsid w:val="004E5EAB"/>
    <w:rsid w:val="004E5F42"/>
    <w:rsid w:val="004E62F4"/>
    <w:rsid w:val="004E6380"/>
    <w:rsid w:val="004E640B"/>
    <w:rsid w:val="004E648E"/>
    <w:rsid w:val="004E674B"/>
    <w:rsid w:val="004E678B"/>
    <w:rsid w:val="004E6D06"/>
    <w:rsid w:val="004E7012"/>
    <w:rsid w:val="004E726F"/>
    <w:rsid w:val="004E73DE"/>
    <w:rsid w:val="004E785D"/>
    <w:rsid w:val="004E7B62"/>
    <w:rsid w:val="004E7D86"/>
    <w:rsid w:val="004E7E0E"/>
    <w:rsid w:val="004E7E2A"/>
    <w:rsid w:val="004E7F5E"/>
    <w:rsid w:val="004E7FB4"/>
    <w:rsid w:val="004F0138"/>
    <w:rsid w:val="004F01E2"/>
    <w:rsid w:val="004F028F"/>
    <w:rsid w:val="004F02AB"/>
    <w:rsid w:val="004F0536"/>
    <w:rsid w:val="004F05A5"/>
    <w:rsid w:val="004F0758"/>
    <w:rsid w:val="004F0A58"/>
    <w:rsid w:val="004F0A6F"/>
    <w:rsid w:val="004F0EB2"/>
    <w:rsid w:val="004F0FAB"/>
    <w:rsid w:val="004F0FE4"/>
    <w:rsid w:val="004F12BE"/>
    <w:rsid w:val="004F12CA"/>
    <w:rsid w:val="004F1534"/>
    <w:rsid w:val="004F169F"/>
    <w:rsid w:val="004F1757"/>
    <w:rsid w:val="004F178B"/>
    <w:rsid w:val="004F1A1E"/>
    <w:rsid w:val="004F1A8F"/>
    <w:rsid w:val="004F1AB5"/>
    <w:rsid w:val="004F1B43"/>
    <w:rsid w:val="004F1E84"/>
    <w:rsid w:val="004F2193"/>
    <w:rsid w:val="004F2279"/>
    <w:rsid w:val="004F22B9"/>
    <w:rsid w:val="004F22DC"/>
    <w:rsid w:val="004F24B4"/>
    <w:rsid w:val="004F25F4"/>
    <w:rsid w:val="004F28A2"/>
    <w:rsid w:val="004F28FA"/>
    <w:rsid w:val="004F2B2A"/>
    <w:rsid w:val="004F2C2F"/>
    <w:rsid w:val="004F2EB0"/>
    <w:rsid w:val="004F2F95"/>
    <w:rsid w:val="004F2FD2"/>
    <w:rsid w:val="004F32AA"/>
    <w:rsid w:val="004F3348"/>
    <w:rsid w:val="004F35C3"/>
    <w:rsid w:val="004F361A"/>
    <w:rsid w:val="004F3838"/>
    <w:rsid w:val="004F3A2E"/>
    <w:rsid w:val="004F3AC5"/>
    <w:rsid w:val="004F3CA8"/>
    <w:rsid w:val="004F417D"/>
    <w:rsid w:val="004F4236"/>
    <w:rsid w:val="004F42C1"/>
    <w:rsid w:val="004F4466"/>
    <w:rsid w:val="004F4600"/>
    <w:rsid w:val="004F460F"/>
    <w:rsid w:val="004F462A"/>
    <w:rsid w:val="004F4743"/>
    <w:rsid w:val="004F48DC"/>
    <w:rsid w:val="004F49F3"/>
    <w:rsid w:val="004F4A77"/>
    <w:rsid w:val="004F4BD5"/>
    <w:rsid w:val="004F4C9A"/>
    <w:rsid w:val="004F4F45"/>
    <w:rsid w:val="004F517D"/>
    <w:rsid w:val="004F51C5"/>
    <w:rsid w:val="004F5292"/>
    <w:rsid w:val="004F5341"/>
    <w:rsid w:val="004F552C"/>
    <w:rsid w:val="004F56E6"/>
    <w:rsid w:val="004F583A"/>
    <w:rsid w:val="004F5B6E"/>
    <w:rsid w:val="004F5B7B"/>
    <w:rsid w:val="004F5C5A"/>
    <w:rsid w:val="004F5E4A"/>
    <w:rsid w:val="004F5ED0"/>
    <w:rsid w:val="004F6079"/>
    <w:rsid w:val="004F6103"/>
    <w:rsid w:val="004F6126"/>
    <w:rsid w:val="004F6192"/>
    <w:rsid w:val="004F65FC"/>
    <w:rsid w:val="004F66D1"/>
    <w:rsid w:val="004F670D"/>
    <w:rsid w:val="004F686A"/>
    <w:rsid w:val="004F6BB2"/>
    <w:rsid w:val="004F6DE0"/>
    <w:rsid w:val="004F6EBC"/>
    <w:rsid w:val="004F6EFD"/>
    <w:rsid w:val="004F7048"/>
    <w:rsid w:val="004F7110"/>
    <w:rsid w:val="004F722C"/>
    <w:rsid w:val="004F7494"/>
    <w:rsid w:val="004F772A"/>
    <w:rsid w:val="004F77DB"/>
    <w:rsid w:val="004F77F9"/>
    <w:rsid w:val="004F790E"/>
    <w:rsid w:val="004F7A9C"/>
    <w:rsid w:val="004F7C25"/>
    <w:rsid w:val="004F7C52"/>
    <w:rsid w:val="0050025A"/>
    <w:rsid w:val="005002F7"/>
    <w:rsid w:val="00500419"/>
    <w:rsid w:val="00500573"/>
    <w:rsid w:val="005005EE"/>
    <w:rsid w:val="00500607"/>
    <w:rsid w:val="0050073F"/>
    <w:rsid w:val="00500894"/>
    <w:rsid w:val="00500A7E"/>
    <w:rsid w:val="00500D1B"/>
    <w:rsid w:val="00500EBA"/>
    <w:rsid w:val="00500FAD"/>
    <w:rsid w:val="00501059"/>
    <w:rsid w:val="00501095"/>
    <w:rsid w:val="00501134"/>
    <w:rsid w:val="005014BF"/>
    <w:rsid w:val="00501520"/>
    <w:rsid w:val="00501527"/>
    <w:rsid w:val="00501A63"/>
    <w:rsid w:val="00501CC9"/>
    <w:rsid w:val="00501E72"/>
    <w:rsid w:val="00501F74"/>
    <w:rsid w:val="00501F9F"/>
    <w:rsid w:val="00502302"/>
    <w:rsid w:val="00502482"/>
    <w:rsid w:val="00502576"/>
    <w:rsid w:val="005025F6"/>
    <w:rsid w:val="005026ED"/>
    <w:rsid w:val="00502D65"/>
    <w:rsid w:val="00502F96"/>
    <w:rsid w:val="00503041"/>
    <w:rsid w:val="00503285"/>
    <w:rsid w:val="005032D5"/>
    <w:rsid w:val="005033D2"/>
    <w:rsid w:val="005036DF"/>
    <w:rsid w:val="0050370A"/>
    <w:rsid w:val="00503B13"/>
    <w:rsid w:val="00503B3D"/>
    <w:rsid w:val="00503C0E"/>
    <w:rsid w:val="00503FFD"/>
    <w:rsid w:val="0050408A"/>
    <w:rsid w:val="0050408B"/>
    <w:rsid w:val="005042A8"/>
    <w:rsid w:val="005042C2"/>
    <w:rsid w:val="0050434A"/>
    <w:rsid w:val="0050434C"/>
    <w:rsid w:val="005043CC"/>
    <w:rsid w:val="00504419"/>
    <w:rsid w:val="005044C7"/>
    <w:rsid w:val="005045F7"/>
    <w:rsid w:val="00504613"/>
    <w:rsid w:val="005047FC"/>
    <w:rsid w:val="005048AA"/>
    <w:rsid w:val="00504A3E"/>
    <w:rsid w:val="00504A41"/>
    <w:rsid w:val="00504ABA"/>
    <w:rsid w:val="00504F9D"/>
    <w:rsid w:val="00504FCD"/>
    <w:rsid w:val="00504FF0"/>
    <w:rsid w:val="00505024"/>
    <w:rsid w:val="00505052"/>
    <w:rsid w:val="00505522"/>
    <w:rsid w:val="00505595"/>
    <w:rsid w:val="005055A6"/>
    <w:rsid w:val="0050575D"/>
    <w:rsid w:val="005059FA"/>
    <w:rsid w:val="00505ACB"/>
    <w:rsid w:val="00505C71"/>
    <w:rsid w:val="00505C89"/>
    <w:rsid w:val="00505E59"/>
    <w:rsid w:val="00505E86"/>
    <w:rsid w:val="00505F3A"/>
    <w:rsid w:val="00505F56"/>
    <w:rsid w:val="00506056"/>
    <w:rsid w:val="00506165"/>
    <w:rsid w:val="005062B5"/>
    <w:rsid w:val="00506631"/>
    <w:rsid w:val="00506AB1"/>
    <w:rsid w:val="00506BE4"/>
    <w:rsid w:val="005071BD"/>
    <w:rsid w:val="00507341"/>
    <w:rsid w:val="005073B7"/>
    <w:rsid w:val="00507513"/>
    <w:rsid w:val="00507860"/>
    <w:rsid w:val="00507A05"/>
    <w:rsid w:val="00507A11"/>
    <w:rsid w:val="00507A2F"/>
    <w:rsid w:val="00507A46"/>
    <w:rsid w:val="00507A60"/>
    <w:rsid w:val="00507A7C"/>
    <w:rsid w:val="00507AF6"/>
    <w:rsid w:val="00507C5B"/>
    <w:rsid w:val="00507CE3"/>
    <w:rsid w:val="00507DA4"/>
    <w:rsid w:val="0051004C"/>
    <w:rsid w:val="005105A4"/>
    <w:rsid w:val="00510788"/>
    <w:rsid w:val="00510828"/>
    <w:rsid w:val="00510A2D"/>
    <w:rsid w:val="00510F2F"/>
    <w:rsid w:val="00511024"/>
    <w:rsid w:val="0051103F"/>
    <w:rsid w:val="00511553"/>
    <w:rsid w:val="005115DE"/>
    <w:rsid w:val="00511610"/>
    <w:rsid w:val="005117FF"/>
    <w:rsid w:val="00511991"/>
    <w:rsid w:val="00511A50"/>
    <w:rsid w:val="00511DDE"/>
    <w:rsid w:val="00511ECD"/>
    <w:rsid w:val="00511FD1"/>
    <w:rsid w:val="0051200D"/>
    <w:rsid w:val="00512012"/>
    <w:rsid w:val="0051229C"/>
    <w:rsid w:val="005123BE"/>
    <w:rsid w:val="005123F5"/>
    <w:rsid w:val="0051258C"/>
    <w:rsid w:val="005126DF"/>
    <w:rsid w:val="005126F0"/>
    <w:rsid w:val="00512866"/>
    <w:rsid w:val="005128C2"/>
    <w:rsid w:val="005129C9"/>
    <w:rsid w:val="00512C39"/>
    <w:rsid w:val="00512F0D"/>
    <w:rsid w:val="0051344F"/>
    <w:rsid w:val="00513466"/>
    <w:rsid w:val="00513521"/>
    <w:rsid w:val="00513557"/>
    <w:rsid w:val="005136E1"/>
    <w:rsid w:val="00513AEA"/>
    <w:rsid w:val="00513C18"/>
    <w:rsid w:val="00513CCC"/>
    <w:rsid w:val="00513ECC"/>
    <w:rsid w:val="00513EE3"/>
    <w:rsid w:val="00513F1A"/>
    <w:rsid w:val="0051428F"/>
    <w:rsid w:val="00514416"/>
    <w:rsid w:val="0051447B"/>
    <w:rsid w:val="00514558"/>
    <w:rsid w:val="005147CA"/>
    <w:rsid w:val="00514802"/>
    <w:rsid w:val="00514917"/>
    <w:rsid w:val="00514926"/>
    <w:rsid w:val="00514A32"/>
    <w:rsid w:val="00514AEE"/>
    <w:rsid w:val="00514C5F"/>
    <w:rsid w:val="00514E0D"/>
    <w:rsid w:val="005150AB"/>
    <w:rsid w:val="00515140"/>
    <w:rsid w:val="00515259"/>
    <w:rsid w:val="00515465"/>
    <w:rsid w:val="00515672"/>
    <w:rsid w:val="0051574E"/>
    <w:rsid w:val="0051577E"/>
    <w:rsid w:val="00515814"/>
    <w:rsid w:val="00515CE6"/>
    <w:rsid w:val="00515D11"/>
    <w:rsid w:val="00515DBE"/>
    <w:rsid w:val="00515E3C"/>
    <w:rsid w:val="005161C3"/>
    <w:rsid w:val="005163D6"/>
    <w:rsid w:val="005163E4"/>
    <w:rsid w:val="005168B6"/>
    <w:rsid w:val="00516951"/>
    <w:rsid w:val="00516C4E"/>
    <w:rsid w:val="00516CE0"/>
    <w:rsid w:val="005172D9"/>
    <w:rsid w:val="005173D3"/>
    <w:rsid w:val="005177BD"/>
    <w:rsid w:val="00517A8E"/>
    <w:rsid w:val="00517C49"/>
    <w:rsid w:val="00520063"/>
    <w:rsid w:val="005201F8"/>
    <w:rsid w:val="00520216"/>
    <w:rsid w:val="005203DB"/>
    <w:rsid w:val="00520B82"/>
    <w:rsid w:val="00520D0A"/>
    <w:rsid w:val="00520F26"/>
    <w:rsid w:val="00521079"/>
    <w:rsid w:val="005211BB"/>
    <w:rsid w:val="00521354"/>
    <w:rsid w:val="00521844"/>
    <w:rsid w:val="00521855"/>
    <w:rsid w:val="0052185F"/>
    <w:rsid w:val="00521A98"/>
    <w:rsid w:val="00521EE8"/>
    <w:rsid w:val="005220FD"/>
    <w:rsid w:val="00522377"/>
    <w:rsid w:val="00522389"/>
    <w:rsid w:val="00522573"/>
    <w:rsid w:val="00522734"/>
    <w:rsid w:val="00522A07"/>
    <w:rsid w:val="00522A8E"/>
    <w:rsid w:val="00522B44"/>
    <w:rsid w:val="0052305F"/>
    <w:rsid w:val="005231D0"/>
    <w:rsid w:val="005233F5"/>
    <w:rsid w:val="00523614"/>
    <w:rsid w:val="00523BE8"/>
    <w:rsid w:val="00523D62"/>
    <w:rsid w:val="00523DC6"/>
    <w:rsid w:val="00523E0D"/>
    <w:rsid w:val="00523E4C"/>
    <w:rsid w:val="00524094"/>
    <w:rsid w:val="005240F7"/>
    <w:rsid w:val="0052412D"/>
    <w:rsid w:val="00524133"/>
    <w:rsid w:val="005241B4"/>
    <w:rsid w:val="005243AA"/>
    <w:rsid w:val="0052442A"/>
    <w:rsid w:val="00524702"/>
    <w:rsid w:val="00524907"/>
    <w:rsid w:val="00524913"/>
    <w:rsid w:val="00524B7D"/>
    <w:rsid w:val="0052518A"/>
    <w:rsid w:val="005251A2"/>
    <w:rsid w:val="00525322"/>
    <w:rsid w:val="0052563B"/>
    <w:rsid w:val="00525873"/>
    <w:rsid w:val="00525BA8"/>
    <w:rsid w:val="00525E48"/>
    <w:rsid w:val="00525FEF"/>
    <w:rsid w:val="005260E2"/>
    <w:rsid w:val="005262B7"/>
    <w:rsid w:val="005262D7"/>
    <w:rsid w:val="005263BA"/>
    <w:rsid w:val="00526567"/>
    <w:rsid w:val="0052666D"/>
    <w:rsid w:val="0052671F"/>
    <w:rsid w:val="005268D6"/>
    <w:rsid w:val="00526917"/>
    <w:rsid w:val="00526B88"/>
    <w:rsid w:val="00526CB0"/>
    <w:rsid w:val="00526CE7"/>
    <w:rsid w:val="00526CEF"/>
    <w:rsid w:val="00526E28"/>
    <w:rsid w:val="00526F97"/>
    <w:rsid w:val="005270B4"/>
    <w:rsid w:val="005271A8"/>
    <w:rsid w:val="00527251"/>
    <w:rsid w:val="0052753C"/>
    <w:rsid w:val="0052770B"/>
    <w:rsid w:val="00527808"/>
    <w:rsid w:val="005279A5"/>
    <w:rsid w:val="00527A4D"/>
    <w:rsid w:val="00530054"/>
    <w:rsid w:val="00530154"/>
    <w:rsid w:val="005306ED"/>
    <w:rsid w:val="005307B9"/>
    <w:rsid w:val="005308FA"/>
    <w:rsid w:val="00530A8B"/>
    <w:rsid w:val="00530A8F"/>
    <w:rsid w:val="00530B58"/>
    <w:rsid w:val="00530B66"/>
    <w:rsid w:val="00530E92"/>
    <w:rsid w:val="00530FF9"/>
    <w:rsid w:val="0053111C"/>
    <w:rsid w:val="005313CC"/>
    <w:rsid w:val="0053140D"/>
    <w:rsid w:val="00531473"/>
    <w:rsid w:val="0053178C"/>
    <w:rsid w:val="00531798"/>
    <w:rsid w:val="0053189F"/>
    <w:rsid w:val="00531A47"/>
    <w:rsid w:val="00531A57"/>
    <w:rsid w:val="00531B52"/>
    <w:rsid w:val="00531B7B"/>
    <w:rsid w:val="00531C18"/>
    <w:rsid w:val="00531D14"/>
    <w:rsid w:val="00532112"/>
    <w:rsid w:val="005321AD"/>
    <w:rsid w:val="0053226E"/>
    <w:rsid w:val="00532377"/>
    <w:rsid w:val="00532478"/>
    <w:rsid w:val="005326D5"/>
    <w:rsid w:val="00532BC8"/>
    <w:rsid w:val="0053323A"/>
    <w:rsid w:val="005334BF"/>
    <w:rsid w:val="0053372A"/>
    <w:rsid w:val="0053381C"/>
    <w:rsid w:val="0053392C"/>
    <w:rsid w:val="00533A04"/>
    <w:rsid w:val="00533B35"/>
    <w:rsid w:val="00533C69"/>
    <w:rsid w:val="00533C72"/>
    <w:rsid w:val="00533C87"/>
    <w:rsid w:val="00533E3B"/>
    <w:rsid w:val="00533F55"/>
    <w:rsid w:val="0053420B"/>
    <w:rsid w:val="005345B5"/>
    <w:rsid w:val="00534718"/>
    <w:rsid w:val="00534800"/>
    <w:rsid w:val="00534874"/>
    <w:rsid w:val="005348D1"/>
    <w:rsid w:val="00534987"/>
    <w:rsid w:val="00534C0E"/>
    <w:rsid w:val="00534D9A"/>
    <w:rsid w:val="00534DC0"/>
    <w:rsid w:val="00534E94"/>
    <w:rsid w:val="0053516B"/>
    <w:rsid w:val="005352CF"/>
    <w:rsid w:val="005352EA"/>
    <w:rsid w:val="00535379"/>
    <w:rsid w:val="005354A3"/>
    <w:rsid w:val="005356B1"/>
    <w:rsid w:val="00535825"/>
    <w:rsid w:val="005358C7"/>
    <w:rsid w:val="00535F90"/>
    <w:rsid w:val="0053617D"/>
    <w:rsid w:val="005367FD"/>
    <w:rsid w:val="00536943"/>
    <w:rsid w:val="00536AAF"/>
    <w:rsid w:val="00536C66"/>
    <w:rsid w:val="00536C92"/>
    <w:rsid w:val="00536CAD"/>
    <w:rsid w:val="00536CAE"/>
    <w:rsid w:val="00536E57"/>
    <w:rsid w:val="00536E9C"/>
    <w:rsid w:val="0053725A"/>
    <w:rsid w:val="00537324"/>
    <w:rsid w:val="005373CD"/>
    <w:rsid w:val="0053748E"/>
    <w:rsid w:val="005374A7"/>
    <w:rsid w:val="00537726"/>
    <w:rsid w:val="00537750"/>
    <w:rsid w:val="005379D3"/>
    <w:rsid w:val="00537A29"/>
    <w:rsid w:val="00537A4E"/>
    <w:rsid w:val="00537CFF"/>
    <w:rsid w:val="00537E4D"/>
    <w:rsid w:val="00537FF5"/>
    <w:rsid w:val="005400E2"/>
    <w:rsid w:val="00540298"/>
    <w:rsid w:val="00540404"/>
    <w:rsid w:val="005404ED"/>
    <w:rsid w:val="005408D1"/>
    <w:rsid w:val="00540B6F"/>
    <w:rsid w:val="00540D3E"/>
    <w:rsid w:val="00540DD3"/>
    <w:rsid w:val="00540E21"/>
    <w:rsid w:val="005410E7"/>
    <w:rsid w:val="005411F4"/>
    <w:rsid w:val="0054125A"/>
    <w:rsid w:val="00541396"/>
    <w:rsid w:val="00541A07"/>
    <w:rsid w:val="00541A2E"/>
    <w:rsid w:val="00541D7F"/>
    <w:rsid w:val="00541F12"/>
    <w:rsid w:val="0054275F"/>
    <w:rsid w:val="005427D7"/>
    <w:rsid w:val="005427EF"/>
    <w:rsid w:val="00542891"/>
    <w:rsid w:val="005428B0"/>
    <w:rsid w:val="005428E8"/>
    <w:rsid w:val="0054298F"/>
    <w:rsid w:val="00542A55"/>
    <w:rsid w:val="00542B7A"/>
    <w:rsid w:val="00542E7B"/>
    <w:rsid w:val="005431F5"/>
    <w:rsid w:val="0054328E"/>
    <w:rsid w:val="00543593"/>
    <w:rsid w:val="005437CB"/>
    <w:rsid w:val="0054381D"/>
    <w:rsid w:val="005438E3"/>
    <w:rsid w:val="00543A2D"/>
    <w:rsid w:val="00543A39"/>
    <w:rsid w:val="00543AAF"/>
    <w:rsid w:val="00543CE4"/>
    <w:rsid w:val="00543D16"/>
    <w:rsid w:val="00543D52"/>
    <w:rsid w:val="00543FDF"/>
    <w:rsid w:val="005440BD"/>
    <w:rsid w:val="005441F4"/>
    <w:rsid w:val="005442EC"/>
    <w:rsid w:val="005449AE"/>
    <w:rsid w:val="005449B7"/>
    <w:rsid w:val="00544A65"/>
    <w:rsid w:val="00544B02"/>
    <w:rsid w:val="00544CF9"/>
    <w:rsid w:val="00544DE9"/>
    <w:rsid w:val="005452E0"/>
    <w:rsid w:val="005454B3"/>
    <w:rsid w:val="005454B6"/>
    <w:rsid w:val="005454FC"/>
    <w:rsid w:val="005456E6"/>
    <w:rsid w:val="00545758"/>
    <w:rsid w:val="00545A11"/>
    <w:rsid w:val="00545A25"/>
    <w:rsid w:val="00546085"/>
    <w:rsid w:val="005463A0"/>
    <w:rsid w:val="005463C4"/>
    <w:rsid w:val="00546401"/>
    <w:rsid w:val="00546814"/>
    <w:rsid w:val="00546A73"/>
    <w:rsid w:val="00546C1D"/>
    <w:rsid w:val="00546D57"/>
    <w:rsid w:val="00546D8E"/>
    <w:rsid w:val="00546EBA"/>
    <w:rsid w:val="00546F8C"/>
    <w:rsid w:val="0054700F"/>
    <w:rsid w:val="0054703D"/>
    <w:rsid w:val="00547082"/>
    <w:rsid w:val="00547210"/>
    <w:rsid w:val="00547423"/>
    <w:rsid w:val="005474BF"/>
    <w:rsid w:val="005475C8"/>
    <w:rsid w:val="00547756"/>
    <w:rsid w:val="0054785A"/>
    <w:rsid w:val="0054792F"/>
    <w:rsid w:val="0054796B"/>
    <w:rsid w:val="00547B96"/>
    <w:rsid w:val="00547C69"/>
    <w:rsid w:val="00547CE9"/>
    <w:rsid w:val="00547D1C"/>
    <w:rsid w:val="00547F73"/>
    <w:rsid w:val="00547FB4"/>
    <w:rsid w:val="005501D4"/>
    <w:rsid w:val="005502F2"/>
    <w:rsid w:val="00550377"/>
    <w:rsid w:val="00550A47"/>
    <w:rsid w:val="00550CA4"/>
    <w:rsid w:val="00550DBE"/>
    <w:rsid w:val="00550FAA"/>
    <w:rsid w:val="0055101F"/>
    <w:rsid w:val="00551275"/>
    <w:rsid w:val="00551419"/>
    <w:rsid w:val="00551554"/>
    <w:rsid w:val="00551680"/>
    <w:rsid w:val="005516EB"/>
    <w:rsid w:val="00551762"/>
    <w:rsid w:val="00551AB1"/>
    <w:rsid w:val="00551B9E"/>
    <w:rsid w:val="00551BA2"/>
    <w:rsid w:val="00551C40"/>
    <w:rsid w:val="00551C87"/>
    <w:rsid w:val="00551D53"/>
    <w:rsid w:val="00551DA1"/>
    <w:rsid w:val="00551E50"/>
    <w:rsid w:val="00551F07"/>
    <w:rsid w:val="00552219"/>
    <w:rsid w:val="0055234B"/>
    <w:rsid w:val="0055247E"/>
    <w:rsid w:val="005524D7"/>
    <w:rsid w:val="00552618"/>
    <w:rsid w:val="005527AE"/>
    <w:rsid w:val="00552856"/>
    <w:rsid w:val="00552AEA"/>
    <w:rsid w:val="00552C34"/>
    <w:rsid w:val="00553224"/>
    <w:rsid w:val="00553254"/>
    <w:rsid w:val="005532E6"/>
    <w:rsid w:val="00553406"/>
    <w:rsid w:val="00553496"/>
    <w:rsid w:val="005536AD"/>
    <w:rsid w:val="00553765"/>
    <w:rsid w:val="005539F0"/>
    <w:rsid w:val="00553A1A"/>
    <w:rsid w:val="00553C8B"/>
    <w:rsid w:val="00553CE4"/>
    <w:rsid w:val="0055405E"/>
    <w:rsid w:val="00554252"/>
    <w:rsid w:val="00554423"/>
    <w:rsid w:val="00554965"/>
    <w:rsid w:val="00554A85"/>
    <w:rsid w:val="00554AB4"/>
    <w:rsid w:val="00554C3B"/>
    <w:rsid w:val="00554D17"/>
    <w:rsid w:val="00555067"/>
    <w:rsid w:val="0055507F"/>
    <w:rsid w:val="005551B0"/>
    <w:rsid w:val="00555280"/>
    <w:rsid w:val="00555408"/>
    <w:rsid w:val="00555487"/>
    <w:rsid w:val="005557A1"/>
    <w:rsid w:val="00555827"/>
    <w:rsid w:val="005559C4"/>
    <w:rsid w:val="00555C7E"/>
    <w:rsid w:val="00555ECA"/>
    <w:rsid w:val="00555FD4"/>
    <w:rsid w:val="0055608F"/>
    <w:rsid w:val="00556170"/>
    <w:rsid w:val="005561E8"/>
    <w:rsid w:val="005564A6"/>
    <w:rsid w:val="0055678F"/>
    <w:rsid w:val="0055687C"/>
    <w:rsid w:val="00556BCF"/>
    <w:rsid w:val="00556BE0"/>
    <w:rsid w:val="00556BE5"/>
    <w:rsid w:val="00556C5F"/>
    <w:rsid w:val="00556ED6"/>
    <w:rsid w:val="00557018"/>
    <w:rsid w:val="00557034"/>
    <w:rsid w:val="00557037"/>
    <w:rsid w:val="00557514"/>
    <w:rsid w:val="0055757F"/>
    <w:rsid w:val="005575BE"/>
    <w:rsid w:val="0055784F"/>
    <w:rsid w:val="005578BC"/>
    <w:rsid w:val="00557B52"/>
    <w:rsid w:val="00557BB3"/>
    <w:rsid w:val="00557BE0"/>
    <w:rsid w:val="00557D80"/>
    <w:rsid w:val="005604B1"/>
    <w:rsid w:val="00560656"/>
    <w:rsid w:val="00560725"/>
    <w:rsid w:val="00560739"/>
    <w:rsid w:val="005609D2"/>
    <w:rsid w:val="00560BBD"/>
    <w:rsid w:val="00561045"/>
    <w:rsid w:val="00561141"/>
    <w:rsid w:val="00561192"/>
    <w:rsid w:val="0056130C"/>
    <w:rsid w:val="00561317"/>
    <w:rsid w:val="00561570"/>
    <w:rsid w:val="005615A7"/>
    <w:rsid w:val="00561892"/>
    <w:rsid w:val="00561A09"/>
    <w:rsid w:val="00561A6D"/>
    <w:rsid w:val="00561B46"/>
    <w:rsid w:val="00561BDC"/>
    <w:rsid w:val="00561F99"/>
    <w:rsid w:val="00561FEC"/>
    <w:rsid w:val="0056247B"/>
    <w:rsid w:val="005624CB"/>
    <w:rsid w:val="0056274D"/>
    <w:rsid w:val="0056277E"/>
    <w:rsid w:val="00562919"/>
    <w:rsid w:val="00562A8A"/>
    <w:rsid w:val="00562ADA"/>
    <w:rsid w:val="00562B86"/>
    <w:rsid w:val="00562D37"/>
    <w:rsid w:val="00562FC2"/>
    <w:rsid w:val="0056302B"/>
    <w:rsid w:val="00563191"/>
    <w:rsid w:val="00563603"/>
    <w:rsid w:val="00563785"/>
    <w:rsid w:val="00563B1E"/>
    <w:rsid w:val="00563C5C"/>
    <w:rsid w:val="00563CEF"/>
    <w:rsid w:val="00563D5E"/>
    <w:rsid w:val="00563F44"/>
    <w:rsid w:val="005640A1"/>
    <w:rsid w:val="00564183"/>
    <w:rsid w:val="0056426F"/>
    <w:rsid w:val="0056434B"/>
    <w:rsid w:val="005643D4"/>
    <w:rsid w:val="00564410"/>
    <w:rsid w:val="005646F3"/>
    <w:rsid w:val="005647B1"/>
    <w:rsid w:val="0056483C"/>
    <w:rsid w:val="00564967"/>
    <w:rsid w:val="00564AE0"/>
    <w:rsid w:val="00564BB4"/>
    <w:rsid w:val="00564CB1"/>
    <w:rsid w:val="00565011"/>
    <w:rsid w:val="00565065"/>
    <w:rsid w:val="0056562E"/>
    <w:rsid w:val="00565654"/>
    <w:rsid w:val="00565A3F"/>
    <w:rsid w:val="00565AAF"/>
    <w:rsid w:val="00565BC0"/>
    <w:rsid w:val="00565CB3"/>
    <w:rsid w:val="00565D9D"/>
    <w:rsid w:val="005660D0"/>
    <w:rsid w:val="00566124"/>
    <w:rsid w:val="005661CB"/>
    <w:rsid w:val="005665CC"/>
    <w:rsid w:val="00566621"/>
    <w:rsid w:val="00566770"/>
    <w:rsid w:val="00566921"/>
    <w:rsid w:val="00566B6B"/>
    <w:rsid w:val="00566E5F"/>
    <w:rsid w:val="00567680"/>
    <w:rsid w:val="005677BE"/>
    <w:rsid w:val="00567959"/>
    <w:rsid w:val="00567DF4"/>
    <w:rsid w:val="00570294"/>
    <w:rsid w:val="005702DA"/>
    <w:rsid w:val="00570557"/>
    <w:rsid w:val="00570573"/>
    <w:rsid w:val="005706A0"/>
    <w:rsid w:val="005706E6"/>
    <w:rsid w:val="00570C2C"/>
    <w:rsid w:val="00570CDA"/>
    <w:rsid w:val="00570D6D"/>
    <w:rsid w:val="00570FEC"/>
    <w:rsid w:val="005710CD"/>
    <w:rsid w:val="005712DF"/>
    <w:rsid w:val="00571364"/>
    <w:rsid w:val="0057178C"/>
    <w:rsid w:val="005718AF"/>
    <w:rsid w:val="005719A3"/>
    <w:rsid w:val="00571AAD"/>
    <w:rsid w:val="00571B69"/>
    <w:rsid w:val="00571BF1"/>
    <w:rsid w:val="00571E6E"/>
    <w:rsid w:val="00571E85"/>
    <w:rsid w:val="00571EC5"/>
    <w:rsid w:val="00571F9A"/>
    <w:rsid w:val="00571FC3"/>
    <w:rsid w:val="0057210B"/>
    <w:rsid w:val="005726A8"/>
    <w:rsid w:val="0057283E"/>
    <w:rsid w:val="005728AA"/>
    <w:rsid w:val="00572A47"/>
    <w:rsid w:val="00572AAF"/>
    <w:rsid w:val="00572D90"/>
    <w:rsid w:val="00572EAC"/>
    <w:rsid w:val="00572F04"/>
    <w:rsid w:val="00572FE1"/>
    <w:rsid w:val="0057344D"/>
    <w:rsid w:val="0057359E"/>
    <w:rsid w:val="005735E0"/>
    <w:rsid w:val="00573695"/>
    <w:rsid w:val="00573940"/>
    <w:rsid w:val="00573D8F"/>
    <w:rsid w:val="00573E9D"/>
    <w:rsid w:val="00573F1D"/>
    <w:rsid w:val="005745A3"/>
    <w:rsid w:val="00574837"/>
    <w:rsid w:val="00574943"/>
    <w:rsid w:val="0057495B"/>
    <w:rsid w:val="00574A10"/>
    <w:rsid w:val="00574A6D"/>
    <w:rsid w:val="00574CC9"/>
    <w:rsid w:val="00574E22"/>
    <w:rsid w:val="00574E9A"/>
    <w:rsid w:val="0057579D"/>
    <w:rsid w:val="005758B9"/>
    <w:rsid w:val="0057591F"/>
    <w:rsid w:val="005759F0"/>
    <w:rsid w:val="00575C72"/>
    <w:rsid w:val="00575D10"/>
    <w:rsid w:val="00575D1C"/>
    <w:rsid w:val="00576494"/>
    <w:rsid w:val="005767C2"/>
    <w:rsid w:val="0057686F"/>
    <w:rsid w:val="005768A2"/>
    <w:rsid w:val="00576C72"/>
    <w:rsid w:val="00576C93"/>
    <w:rsid w:val="00576CBA"/>
    <w:rsid w:val="0057706D"/>
    <w:rsid w:val="00577101"/>
    <w:rsid w:val="00577180"/>
    <w:rsid w:val="005774D2"/>
    <w:rsid w:val="005776E9"/>
    <w:rsid w:val="0057770B"/>
    <w:rsid w:val="0057776C"/>
    <w:rsid w:val="00577786"/>
    <w:rsid w:val="00577B8C"/>
    <w:rsid w:val="00577DB8"/>
    <w:rsid w:val="0058009C"/>
    <w:rsid w:val="00580617"/>
    <w:rsid w:val="0058062F"/>
    <w:rsid w:val="00580757"/>
    <w:rsid w:val="00580887"/>
    <w:rsid w:val="00580B98"/>
    <w:rsid w:val="0058102A"/>
    <w:rsid w:val="00581164"/>
    <w:rsid w:val="0058118D"/>
    <w:rsid w:val="00581272"/>
    <w:rsid w:val="005814DE"/>
    <w:rsid w:val="0058183C"/>
    <w:rsid w:val="005818D0"/>
    <w:rsid w:val="005821ED"/>
    <w:rsid w:val="005822D1"/>
    <w:rsid w:val="00582395"/>
    <w:rsid w:val="005826F1"/>
    <w:rsid w:val="00582819"/>
    <w:rsid w:val="0058288C"/>
    <w:rsid w:val="00582AC5"/>
    <w:rsid w:val="00582B4E"/>
    <w:rsid w:val="00582D3C"/>
    <w:rsid w:val="005833FD"/>
    <w:rsid w:val="0058348D"/>
    <w:rsid w:val="0058376A"/>
    <w:rsid w:val="00583882"/>
    <w:rsid w:val="00583ACE"/>
    <w:rsid w:val="00583B6C"/>
    <w:rsid w:val="00583B91"/>
    <w:rsid w:val="00583F55"/>
    <w:rsid w:val="00583FE2"/>
    <w:rsid w:val="00584117"/>
    <w:rsid w:val="005841B6"/>
    <w:rsid w:val="0058482F"/>
    <w:rsid w:val="00584844"/>
    <w:rsid w:val="005849F3"/>
    <w:rsid w:val="00584C43"/>
    <w:rsid w:val="00584CB0"/>
    <w:rsid w:val="00584D20"/>
    <w:rsid w:val="00584F2C"/>
    <w:rsid w:val="00585139"/>
    <w:rsid w:val="005854E4"/>
    <w:rsid w:val="005855E0"/>
    <w:rsid w:val="0058563F"/>
    <w:rsid w:val="005856FF"/>
    <w:rsid w:val="00585740"/>
    <w:rsid w:val="005857D5"/>
    <w:rsid w:val="00585A35"/>
    <w:rsid w:val="00585CE4"/>
    <w:rsid w:val="00585DE6"/>
    <w:rsid w:val="00585E0D"/>
    <w:rsid w:val="00586028"/>
    <w:rsid w:val="005860DB"/>
    <w:rsid w:val="00586220"/>
    <w:rsid w:val="005862FC"/>
    <w:rsid w:val="0058632B"/>
    <w:rsid w:val="0058675E"/>
    <w:rsid w:val="00586904"/>
    <w:rsid w:val="00586936"/>
    <w:rsid w:val="00586CD9"/>
    <w:rsid w:val="00586F56"/>
    <w:rsid w:val="00587054"/>
    <w:rsid w:val="00587086"/>
    <w:rsid w:val="005872A2"/>
    <w:rsid w:val="0058735D"/>
    <w:rsid w:val="005874DF"/>
    <w:rsid w:val="00587519"/>
    <w:rsid w:val="005875C1"/>
    <w:rsid w:val="00587C9C"/>
    <w:rsid w:val="00587D77"/>
    <w:rsid w:val="00587F2B"/>
    <w:rsid w:val="00587FF8"/>
    <w:rsid w:val="005901EC"/>
    <w:rsid w:val="00590412"/>
    <w:rsid w:val="005907E5"/>
    <w:rsid w:val="0059091B"/>
    <w:rsid w:val="0059091D"/>
    <w:rsid w:val="00590A79"/>
    <w:rsid w:val="00590A7B"/>
    <w:rsid w:val="00590AE5"/>
    <w:rsid w:val="00590CD4"/>
    <w:rsid w:val="00590FDB"/>
    <w:rsid w:val="00591041"/>
    <w:rsid w:val="0059115E"/>
    <w:rsid w:val="005911A0"/>
    <w:rsid w:val="005911D5"/>
    <w:rsid w:val="005912E2"/>
    <w:rsid w:val="00591361"/>
    <w:rsid w:val="0059139F"/>
    <w:rsid w:val="00591433"/>
    <w:rsid w:val="005915A8"/>
    <w:rsid w:val="005915CA"/>
    <w:rsid w:val="005915F0"/>
    <w:rsid w:val="00591797"/>
    <w:rsid w:val="005918EB"/>
    <w:rsid w:val="005918EF"/>
    <w:rsid w:val="0059197B"/>
    <w:rsid w:val="00591D9B"/>
    <w:rsid w:val="00591D9E"/>
    <w:rsid w:val="00591DC5"/>
    <w:rsid w:val="00591E6B"/>
    <w:rsid w:val="005921E1"/>
    <w:rsid w:val="0059250E"/>
    <w:rsid w:val="005926CA"/>
    <w:rsid w:val="00592946"/>
    <w:rsid w:val="005929E5"/>
    <w:rsid w:val="00592CC6"/>
    <w:rsid w:val="00592DCB"/>
    <w:rsid w:val="00592E87"/>
    <w:rsid w:val="00592FAE"/>
    <w:rsid w:val="00592FB7"/>
    <w:rsid w:val="005932EE"/>
    <w:rsid w:val="005934AB"/>
    <w:rsid w:val="005934CF"/>
    <w:rsid w:val="00593868"/>
    <w:rsid w:val="0059386D"/>
    <w:rsid w:val="005938EE"/>
    <w:rsid w:val="00593921"/>
    <w:rsid w:val="0059398C"/>
    <w:rsid w:val="005939FB"/>
    <w:rsid w:val="00593E10"/>
    <w:rsid w:val="00593F47"/>
    <w:rsid w:val="00593F97"/>
    <w:rsid w:val="005940C9"/>
    <w:rsid w:val="005943BD"/>
    <w:rsid w:val="0059445C"/>
    <w:rsid w:val="00594514"/>
    <w:rsid w:val="005945E8"/>
    <w:rsid w:val="00594928"/>
    <w:rsid w:val="005949AD"/>
    <w:rsid w:val="00594C67"/>
    <w:rsid w:val="00594D0D"/>
    <w:rsid w:val="00594D9E"/>
    <w:rsid w:val="00594F70"/>
    <w:rsid w:val="00595092"/>
    <w:rsid w:val="005950A7"/>
    <w:rsid w:val="005951F1"/>
    <w:rsid w:val="005953C9"/>
    <w:rsid w:val="00595575"/>
    <w:rsid w:val="00595718"/>
    <w:rsid w:val="00595754"/>
    <w:rsid w:val="005959EE"/>
    <w:rsid w:val="00595D5E"/>
    <w:rsid w:val="00595E1F"/>
    <w:rsid w:val="00595F96"/>
    <w:rsid w:val="00596075"/>
    <w:rsid w:val="0059614E"/>
    <w:rsid w:val="005963DB"/>
    <w:rsid w:val="00596500"/>
    <w:rsid w:val="0059654B"/>
    <w:rsid w:val="005966D8"/>
    <w:rsid w:val="0059674B"/>
    <w:rsid w:val="00596800"/>
    <w:rsid w:val="00596885"/>
    <w:rsid w:val="005968B9"/>
    <w:rsid w:val="00596A9F"/>
    <w:rsid w:val="00596B62"/>
    <w:rsid w:val="00596F80"/>
    <w:rsid w:val="00596FB8"/>
    <w:rsid w:val="00597268"/>
    <w:rsid w:val="00597318"/>
    <w:rsid w:val="00597379"/>
    <w:rsid w:val="0059747A"/>
    <w:rsid w:val="005975B5"/>
    <w:rsid w:val="005977A1"/>
    <w:rsid w:val="00597A7A"/>
    <w:rsid w:val="00597BCD"/>
    <w:rsid w:val="005A01B1"/>
    <w:rsid w:val="005A04C6"/>
    <w:rsid w:val="005A0923"/>
    <w:rsid w:val="005A0D39"/>
    <w:rsid w:val="005A0D44"/>
    <w:rsid w:val="005A0EB7"/>
    <w:rsid w:val="005A108F"/>
    <w:rsid w:val="005A1266"/>
    <w:rsid w:val="005A1325"/>
    <w:rsid w:val="005A1359"/>
    <w:rsid w:val="005A182E"/>
    <w:rsid w:val="005A184D"/>
    <w:rsid w:val="005A1B0C"/>
    <w:rsid w:val="005A1B61"/>
    <w:rsid w:val="005A1B63"/>
    <w:rsid w:val="005A1BED"/>
    <w:rsid w:val="005A1DF0"/>
    <w:rsid w:val="005A1E8E"/>
    <w:rsid w:val="005A222D"/>
    <w:rsid w:val="005A2552"/>
    <w:rsid w:val="005A2644"/>
    <w:rsid w:val="005A2652"/>
    <w:rsid w:val="005A2A8D"/>
    <w:rsid w:val="005A2AAE"/>
    <w:rsid w:val="005A32CE"/>
    <w:rsid w:val="005A33B7"/>
    <w:rsid w:val="005A3B1A"/>
    <w:rsid w:val="005A3BAD"/>
    <w:rsid w:val="005A3C73"/>
    <w:rsid w:val="005A3DEB"/>
    <w:rsid w:val="005A3F8E"/>
    <w:rsid w:val="005A41A6"/>
    <w:rsid w:val="005A45B5"/>
    <w:rsid w:val="005A4802"/>
    <w:rsid w:val="005A49E7"/>
    <w:rsid w:val="005A4A7A"/>
    <w:rsid w:val="005A4D08"/>
    <w:rsid w:val="005A5229"/>
    <w:rsid w:val="005A5398"/>
    <w:rsid w:val="005A549F"/>
    <w:rsid w:val="005A577D"/>
    <w:rsid w:val="005A580E"/>
    <w:rsid w:val="005A5AC6"/>
    <w:rsid w:val="005A5ACC"/>
    <w:rsid w:val="005A5C1E"/>
    <w:rsid w:val="005A5E75"/>
    <w:rsid w:val="005A6068"/>
    <w:rsid w:val="005A60F0"/>
    <w:rsid w:val="005A6120"/>
    <w:rsid w:val="005A6123"/>
    <w:rsid w:val="005A6140"/>
    <w:rsid w:val="005A63A7"/>
    <w:rsid w:val="005A63BF"/>
    <w:rsid w:val="005A63E3"/>
    <w:rsid w:val="005A63E9"/>
    <w:rsid w:val="005A681D"/>
    <w:rsid w:val="005A683E"/>
    <w:rsid w:val="005A6949"/>
    <w:rsid w:val="005A6A6F"/>
    <w:rsid w:val="005A6BAE"/>
    <w:rsid w:val="005A6BD6"/>
    <w:rsid w:val="005A6C88"/>
    <w:rsid w:val="005A6E77"/>
    <w:rsid w:val="005A7076"/>
    <w:rsid w:val="005A713B"/>
    <w:rsid w:val="005A7481"/>
    <w:rsid w:val="005A786D"/>
    <w:rsid w:val="005A787E"/>
    <w:rsid w:val="005A7A04"/>
    <w:rsid w:val="005A7B7D"/>
    <w:rsid w:val="005A7D63"/>
    <w:rsid w:val="005A7F52"/>
    <w:rsid w:val="005B003C"/>
    <w:rsid w:val="005B0218"/>
    <w:rsid w:val="005B037C"/>
    <w:rsid w:val="005B051A"/>
    <w:rsid w:val="005B05A0"/>
    <w:rsid w:val="005B063E"/>
    <w:rsid w:val="005B0904"/>
    <w:rsid w:val="005B0C43"/>
    <w:rsid w:val="005B0D1A"/>
    <w:rsid w:val="005B0EC8"/>
    <w:rsid w:val="005B0F05"/>
    <w:rsid w:val="005B0F4F"/>
    <w:rsid w:val="005B0F9D"/>
    <w:rsid w:val="005B12AF"/>
    <w:rsid w:val="005B1414"/>
    <w:rsid w:val="005B1458"/>
    <w:rsid w:val="005B14F8"/>
    <w:rsid w:val="005B15A8"/>
    <w:rsid w:val="005B1803"/>
    <w:rsid w:val="005B186F"/>
    <w:rsid w:val="005B1C69"/>
    <w:rsid w:val="005B2010"/>
    <w:rsid w:val="005B2077"/>
    <w:rsid w:val="005B245E"/>
    <w:rsid w:val="005B2615"/>
    <w:rsid w:val="005B27F9"/>
    <w:rsid w:val="005B2895"/>
    <w:rsid w:val="005B28C5"/>
    <w:rsid w:val="005B2ABE"/>
    <w:rsid w:val="005B2EA5"/>
    <w:rsid w:val="005B2F63"/>
    <w:rsid w:val="005B310F"/>
    <w:rsid w:val="005B31A1"/>
    <w:rsid w:val="005B3283"/>
    <w:rsid w:val="005B395F"/>
    <w:rsid w:val="005B39B6"/>
    <w:rsid w:val="005B3B2E"/>
    <w:rsid w:val="005B3D1A"/>
    <w:rsid w:val="005B3F49"/>
    <w:rsid w:val="005B4140"/>
    <w:rsid w:val="005B473E"/>
    <w:rsid w:val="005B4AD5"/>
    <w:rsid w:val="005B4D6B"/>
    <w:rsid w:val="005B4ED6"/>
    <w:rsid w:val="005B4F84"/>
    <w:rsid w:val="005B543E"/>
    <w:rsid w:val="005B5590"/>
    <w:rsid w:val="005B561F"/>
    <w:rsid w:val="005B568C"/>
    <w:rsid w:val="005B5755"/>
    <w:rsid w:val="005B5D14"/>
    <w:rsid w:val="005B5FA0"/>
    <w:rsid w:val="005B5FAA"/>
    <w:rsid w:val="005B6331"/>
    <w:rsid w:val="005B6403"/>
    <w:rsid w:val="005B640D"/>
    <w:rsid w:val="005B6757"/>
    <w:rsid w:val="005B6A8B"/>
    <w:rsid w:val="005B6AA6"/>
    <w:rsid w:val="005B6D54"/>
    <w:rsid w:val="005B6FCA"/>
    <w:rsid w:val="005B7329"/>
    <w:rsid w:val="005B7360"/>
    <w:rsid w:val="005B76BA"/>
    <w:rsid w:val="005B7723"/>
    <w:rsid w:val="005B7727"/>
    <w:rsid w:val="005B77C9"/>
    <w:rsid w:val="005B7AE4"/>
    <w:rsid w:val="005B7B31"/>
    <w:rsid w:val="005B7D71"/>
    <w:rsid w:val="005B7E52"/>
    <w:rsid w:val="005C0082"/>
    <w:rsid w:val="005C022D"/>
    <w:rsid w:val="005C0413"/>
    <w:rsid w:val="005C0417"/>
    <w:rsid w:val="005C06C0"/>
    <w:rsid w:val="005C095F"/>
    <w:rsid w:val="005C0967"/>
    <w:rsid w:val="005C0CBA"/>
    <w:rsid w:val="005C0CD7"/>
    <w:rsid w:val="005C0F90"/>
    <w:rsid w:val="005C0FAD"/>
    <w:rsid w:val="005C0FDB"/>
    <w:rsid w:val="005C10FA"/>
    <w:rsid w:val="005C11BE"/>
    <w:rsid w:val="005C13B0"/>
    <w:rsid w:val="005C1602"/>
    <w:rsid w:val="005C1AB5"/>
    <w:rsid w:val="005C1ECD"/>
    <w:rsid w:val="005C2084"/>
    <w:rsid w:val="005C210A"/>
    <w:rsid w:val="005C21A1"/>
    <w:rsid w:val="005C2448"/>
    <w:rsid w:val="005C2491"/>
    <w:rsid w:val="005C2510"/>
    <w:rsid w:val="005C2714"/>
    <w:rsid w:val="005C28ED"/>
    <w:rsid w:val="005C2A4A"/>
    <w:rsid w:val="005C2CDD"/>
    <w:rsid w:val="005C2D88"/>
    <w:rsid w:val="005C2DB1"/>
    <w:rsid w:val="005C2F5B"/>
    <w:rsid w:val="005C2FCF"/>
    <w:rsid w:val="005C3187"/>
    <w:rsid w:val="005C3515"/>
    <w:rsid w:val="005C35B8"/>
    <w:rsid w:val="005C37D5"/>
    <w:rsid w:val="005C3A5E"/>
    <w:rsid w:val="005C3CB5"/>
    <w:rsid w:val="005C3CBD"/>
    <w:rsid w:val="005C3CDB"/>
    <w:rsid w:val="005C3E51"/>
    <w:rsid w:val="005C4175"/>
    <w:rsid w:val="005C446E"/>
    <w:rsid w:val="005C45C4"/>
    <w:rsid w:val="005C4801"/>
    <w:rsid w:val="005C4866"/>
    <w:rsid w:val="005C4943"/>
    <w:rsid w:val="005C496A"/>
    <w:rsid w:val="005C4981"/>
    <w:rsid w:val="005C4A36"/>
    <w:rsid w:val="005C4A5C"/>
    <w:rsid w:val="005C4AB5"/>
    <w:rsid w:val="005C4B94"/>
    <w:rsid w:val="005C4BF7"/>
    <w:rsid w:val="005C4E5D"/>
    <w:rsid w:val="005C4F94"/>
    <w:rsid w:val="005C517A"/>
    <w:rsid w:val="005C53DD"/>
    <w:rsid w:val="005C540B"/>
    <w:rsid w:val="005C54CC"/>
    <w:rsid w:val="005C56F0"/>
    <w:rsid w:val="005C5763"/>
    <w:rsid w:val="005C58A4"/>
    <w:rsid w:val="005C5B23"/>
    <w:rsid w:val="005C5C08"/>
    <w:rsid w:val="005C5C2D"/>
    <w:rsid w:val="005C5D55"/>
    <w:rsid w:val="005C5D5C"/>
    <w:rsid w:val="005C6272"/>
    <w:rsid w:val="005C6311"/>
    <w:rsid w:val="005C6449"/>
    <w:rsid w:val="005C65D0"/>
    <w:rsid w:val="005C65D8"/>
    <w:rsid w:val="005C660E"/>
    <w:rsid w:val="005C6661"/>
    <w:rsid w:val="005C67BD"/>
    <w:rsid w:val="005C699F"/>
    <w:rsid w:val="005C6A59"/>
    <w:rsid w:val="005C6ACF"/>
    <w:rsid w:val="005C6B02"/>
    <w:rsid w:val="005C6B50"/>
    <w:rsid w:val="005C6CAC"/>
    <w:rsid w:val="005C6E5B"/>
    <w:rsid w:val="005C6EC3"/>
    <w:rsid w:val="005C7417"/>
    <w:rsid w:val="005C7424"/>
    <w:rsid w:val="005C7744"/>
    <w:rsid w:val="005C7975"/>
    <w:rsid w:val="005C79ED"/>
    <w:rsid w:val="005C7C93"/>
    <w:rsid w:val="005D00FD"/>
    <w:rsid w:val="005D01C2"/>
    <w:rsid w:val="005D032B"/>
    <w:rsid w:val="005D03EA"/>
    <w:rsid w:val="005D0521"/>
    <w:rsid w:val="005D0613"/>
    <w:rsid w:val="005D07FA"/>
    <w:rsid w:val="005D0833"/>
    <w:rsid w:val="005D08EC"/>
    <w:rsid w:val="005D0C92"/>
    <w:rsid w:val="005D0CC1"/>
    <w:rsid w:val="005D0E22"/>
    <w:rsid w:val="005D0F23"/>
    <w:rsid w:val="005D0FF3"/>
    <w:rsid w:val="005D1103"/>
    <w:rsid w:val="005D1194"/>
    <w:rsid w:val="005D11E5"/>
    <w:rsid w:val="005D11EF"/>
    <w:rsid w:val="005D1318"/>
    <w:rsid w:val="005D1473"/>
    <w:rsid w:val="005D1694"/>
    <w:rsid w:val="005D16ED"/>
    <w:rsid w:val="005D17FC"/>
    <w:rsid w:val="005D1C09"/>
    <w:rsid w:val="005D1D1F"/>
    <w:rsid w:val="005D1EE8"/>
    <w:rsid w:val="005D20C3"/>
    <w:rsid w:val="005D20D7"/>
    <w:rsid w:val="005D2168"/>
    <w:rsid w:val="005D23F6"/>
    <w:rsid w:val="005D24F0"/>
    <w:rsid w:val="005D24FA"/>
    <w:rsid w:val="005D262B"/>
    <w:rsid w:val="005D2737"/>
    <w:rsid w:val="005D27D3"/>
    <w:rsid w:val="005D291D"/>
    <w:rsid w:val="005D2B47"/>
    <w:rsid w:val="005D2CF1"/>
    <w:rsid w:val="005D2D63"/>
    <w:rsid w:val="005D2DA2"/>
    <w:rsid w:val="005D304C"/>
    <w:rsid w:val="005D31F3"/>
    <w:rsid w:val="005D354E"/>
    <w:rsid w:val="005D363A"/>
    <w:rsid w:val="005D3751"/>
    <w:rsid w:val="005D3A9B"/>
    <w:rsid w:val="005D3C1D"/>
    <w:rsid w:val="005D3C60"/>
    <w:rsid w:val="005D3D4C"/>
    <w:rsid w:val="005D3E55"/>
    <w:rsid w:val="005D3FC8"/>
    <w:rsid w:val="005D4191"/>
    <w:rsid w:val="005D43E4"/>
    <w:rsid w:val="005D448C"/>
    <w:rsid w:val="005D45AA"/>
    <w:rsid w:val="005D4741"/>
    <w:rsid w:val="005D49B6"/>
    <w:rsid w:val="005D49D5"/>
    <w:rsid w:val="005D4E89"/>
    <w:rsid w:val="005D4F3D"/>
    <w:rsid w:val="005D4FD5"/>
    <w:rsid w:val="005D5008"/>
    <w:rsid w:val="005D513B"/>
    <w:rsid w:val="005D5175"/>
    <w:rsid w:val="005D5389"/>
    <w:rsid w:val="005D590C"/>
    <w:rsid w:val="005D5A38"/>
    <w:rsid w:val="005D5B73"/>
    <w:rsid w:val="005D5CB6"/>
    <w:rsid w:val="005D5EB8"/>
    <w:rsid w:val="005D5FC4"/>
    <w:rsid w:val="005D6290"/>
    <w:rsid w:val="005D6438"/>
    <w:rsid w:val="005D65AE"/>
    <w:rsid w:val="005D66A7"/>
    <w:rsid w:val="005D68AF"/>
    <w:rsid w:val="005D68B4"/>
    <w:rsid w:val="005D690C"/>
    <w:rsid w:val="005D6A21"/>
    <w:rsid w:val="005D6B1A"/>
    <w:rsid w:val="005D6FFC"/>
    <w:rsid w:val="005D70F0"/>
    <w:rsid w:val="005D7276"/>
    <w:rsid w:val="005D72AC"/>
    <w:rsid w:val="005D72E2"/>
    <w:rsid w:val="005D77CF"/>
    <w:rsid w:val="005D7CB1"/>
    <w:rsid w:val="005D7E10"/>
    <w:rsid w:val="005E0019"/>
    <w:rsid w:val="005E00EB"/>
    <w:rsid w:val="005E0169"/>
    <w:rsid w:val="005E02AE"/>
    <w:rsid w:val="005E054F"/>
    <w:rsid w:val="005E0744"/>
    <w:rsid w:val="005E0834"/>
    <w:rsid w:val="005E0A18"/>
    <w:rsid w:val="005E0A50"/>
    <w:rsid w:val="005E0AB2"/>
    <w:rsid w:val="005E0B78"/>
    <w:rsid w:val="005E0DA1"/>
    <w:rsid w:val="005E102D"/>
    <w:rsid w:val="005E138D"/>
    <w:rsid w:val="005E13B8"/>
    <w:rsid w:val="005E148F"/>
    <w:rsid w:val="005E1528"/>
    <w:rsid w:val="005E16B0"/>
    <w:rsid w:val="005E18B6"/>
    <w:rsid w:val="005E1B53"/>
    <w:rsid w:val="005E1C18"/>
    <w:rsid w:val="005E1C95"/>
    <w:rsid w:val="005E1CE1"/>
    <w:rsid w:val="005E1E10"/>
    <w:rsid w:val="005E1FEA"/>
    <w:rsid w:val="005E2094"/>
    <w:rsid w:val="005E236F"/>
    <w:rsid w:val="005E2840"/>
    <w:rsid w:val="005E2A70"/>
    <w:rsid w:val="005E2B00"/>
    <w:rsid w:val="005E2B4D"/>
    <w:rsid w:val="005E2C1E"/>
    <w:rsid w:val="005E3121"/>
    <w:rsid w:val="005E369B"/>
    <w:rsid w:val="005E38BE"/>
    <w:rsid w:val="005E39B8"/>
    <w:rsid w:val="005E39CE"/>
    <w:rsid w:val="005E3B85"/>
    <w:rsid w:val="005E3C6B"/>
    <w:rsid w:val="005E3E1F"/>
    <w:rsid w:val="005E3F5F"/>
    <w:rsid w:val="005E406D"/>
    <w:rsid w:val="005E412D"/>
    <w:rsid w:val="005E4328"/>
    <w:rsid w:val="005E4347"/>
    <w:rsid w:val="005E4564"/>
    <w:rsid w:val="005E477B"/>
    <w:rsid w:val="005E48A4"/>
    <w:rsid w:val="005E49F6"/>
    <w:rsid w:val="005E4A1F"/>
    <w:rsid w:val="005E4BC0"/>
    <w:rsid w:val="005E4CF6"/>
    <w:rsid w:val="005E4DB0"/>
    <w:rsid w:val="005E507E"/>
    <w:rsid w:val="005E508D"/>
    <w:rsid w:val="005E50B2"/>
    <w:rsid w:val="005E5488"/>
    <w:rsid w:val="005E55F4"/>
    <w:rsid w:val="005E56E3"/>
    <w:rsid w:val="005E57D5"/>
    <w:rsid w:val="005E5BB5"/>
    <w:rsid w:val="005E5CEE"/>
    <w:rsid w:val="005E5D06"/>
    <w:rsid w:val="005E5DEB"/>
    <w:rsid w:val="005E5E6E"/>
    <w:rsid w:val="005E5EDE"/>
    <w:rsid w:val="005E5EFD"/>
    <w:rsid w:val="005E5F3E"/>
    <w:rsid w:val="005E6018"/>
    <w:rsid w:val="005E627B"/>
    <w:rsid w:val="005E64FF"/>
    <w:rsid w:val="005E675A"/>
    <w:rsid w:val="005E677E"/>
    <w:rsid w:val="005E67E8"/>
    <w:rsid w:val="005E690B"/>
    <w:rsid w:val="005E6963"/>
    <w:rsid w:val="005E6A3A"/>
    <w:rsid w:val="005E6A42"/>
    <w:rsid w:val="005E6B28"/>
    <w:rsid w:val="005E6BF2"/>
    <w:rsid w:val="005E6E38"/>
    <w:rsid w:val="005E6FA6"/>
    <w:rsid w:val="005E6FCD"/>
    <w:rsid w:val="005E6FE7"/>
    <w:rsid w:val="005E6FF0"/>
    <w:rsid w:val="005E7161"/>
    <w:rsid w:val="005E71A8"/>
    <w:rsid w:val="005E71E6"/>
    <w:rsid w:val="005E722B"/>
    <w:rsid w:val="005E7327"/>
    <w:rsid w:val="005E733B"/>
    <w:rsid w:val="005E7574"/>
    <w:rsid w:val="005E7775"/>
    <w:rsid w:val="005E7776"/>
    <w:rsid w:val="005E7836"/>
    <w:rsid w:val="005F0292"/>
    <w:rsid w:val="005F0526"/>
    <w:rsid w:val="005F055A"/>
    <w:rsid w:val="005F0B15"/>
    <w:rsid w:val="005F0B16"/>
    <w:rsid w:val="005F0CFC"/>
    <w:rsid w:val="005F0EE9"/>
    <w:rsid w:val="005F122F"/>
    <w:rsid w:val="005F1674"/>
    <w:rsid w:val="005F18D7"/>
    <w:rsid w:val="005F19FF"/>
    <w:rsid w:val="005F1A3E"/>
    <w:rsid w:val="005F1A98"/>
    <w:rsid w:val="005F1B2E"/>
    <w:rsid w:val="005F1BD4"/>
    <w:rsid w:val="005F1BFD"/>
    <w:rsid w:val="005F1C1B"/>
    <w:rsid w:val="005F1D45"/>
    <w:rsid w:val="005F1F5E"/>
    <w:rsid w:val="005F1F72"/>
    <w:rsid w:val="005F1F8F"/>
    <w:rsid w:val="005F208F"/>
    <w:rsid w:val="005F2114"/>
    <w:rsid w:val="005F219D"/>
    <w:rsid w:val="005F21BC"/>
    <w:rsid w:val="005F223D"/>
    <w:rsid w:val="005F24C1"/>
    <w:rsid w:val="005F2600"/>
    <w:rsid w:val="005F270D"/>
    <w:rsid w:val="005F2833"/>
    <w:rsid w:val="005F2897"/>
    <w:rsid w:val="005F28CF"/>
    <w:rsid w:val="005F2926"/>
    <w:rsid w:val="005F2AE8"/>
    <w:rsid w:val="005F2E95"/>
    <w:rsid w:val="005F337B"/>
    <w:rsid w:val="005F3497"/>
    <w:rsid w:val="005F3738"/>
    <w:rsid w:val="005F388D"/>
    <w:rsid w:val="005F3891"/>
    <w:rsid w:val="005F392E"/>
    <w:rsid w:val="005F3C23"/>
    <w:rsid w:val="005F3D12"/>
    <w:rsid w:val="005F3D1A"/>
    <w:rsid w:val="005F3E13"/>
    <w:rsid w:val="005F3FF4"/>
    <w:rsid w:val="005F4061"/>
    <w:rsid w:val="005F40A4"/>
    <w:rsid w:val="005F4187"/>
    <w:rsid w:val="005F42A2"/>
    <w:rsid w:val="005F442D"/>
    <w:rsid w:val="005F4793"/>
    <w:rsid w:val="005F4885"/>
    <w:rsid w:val="005F497C"/>
    <w:rsid w:val="005F49A3"/>
    <w:rsid w:val="005F505C"/>
    <w:rsid w:val="005F52FB"/>
    <w:rsid w:val="005F549A"/>
    <w:rsid w:val="005F55FC"/>
    <w:rsid w:val="005F595E"/>
    <w:rsid w:val="005F59C5"/>
    <w:rsid w:val="005F5C32"/>
    <w:rsid w:val="005F5DE9"/>
    <w:rsid w:val="005F5FED"/>
    <w:rsid w:val="005F61C8"/>
    <w:rsid w:val="005F6217"/>
    <w:rsid w:val="005F6297"/>
    <w:rsid w:val="005F6782"/>
    <w:rsid w:val="005F6B3E"/>
    <w:rsid w:val="005F6BD5"/>
    <w:rsid w:val="005F6C3A"/>
    <w:rsid w:val="005F6C71"/>
    <w:rsid w:val="005F6D72"/>
    <w:rsid w:val="005F6DAA"/>
    <w:rsid w:val="005F6EDE"/>
    <w:rsid w:val="005F6FEB"/>
    <w:rsid w:val="005F70A8"/>
    <w:rsid w:val="005F72FD"/>
    <w:rsid w:val="005F734C"/>
    <w:rsid w:val="005F7365"/>
    <w:rsid w:val="005F7528"/>
    <w:rsid w:val="005F7551"/>
    <w:rsid w:val="005F7655"/>
    <w:rsid w:val="005F795F"/>
    <w:rsid w:val="005F7AAF"/>
    <w:rsid w:val="005F7B69"/>
    <w:rsid w:val="005F7B80"/>
    <w:rsid w:val="005F7CB8"/>
    <w:rsid w:val="005F7F37"/>
    <w:rsid w:val="00600035"/>
    <w:rsid w:val="00600095"/>
    <w:rsid w:val="006005D7"/>
    <w:rsid w:val="00600A0B"/>
    <w:rsid w:val="00600C46"/>
    <w:rsid w:val="00600D68"/>
    <w:rsid w:val="00600F46"/>
    <w:rsid w:val="006011F0"/>
    <w:rsid w:val="0060123E"/>
    <w:rsid w:val="0060131B"/>
    <w:rsid w:val="00601541"/>
    <w:rsid w:val="0060154A"/>
    <w:rsid w:val="00601662"/>
    <w:rsid w:val="0060175E"/>
    <w:rsid w:val="0060177C"/>
    <w:rsid w:val="00601962"/>
    <w:rsid w:val="006019F1"/>
    <w:rsid w:val="00602651"/>
    <w:rsid w:val="0060275E"/>
    <w:rsid w:val="00602806"/>
    <w:rsid w:val="006028E3"/>
    <w:rsid w:val="00602DDE"/>
    <w:rsid w:val="00602E49"/>
    <w:rsid w:val="00602E8A"/>
    <w:rsid w:val="006031C0"/>
    <w:rsid w:val="006031DA"/>
    <w:rsid w:val="00603321"/>
    <w:rsid w:val="006036BE"/>
    <w:rsid w:val="00603790"/>
    <w:rsid w:val="00603855"/>
    <w:rsid w:val="00603ABB"/>
    <w:rsid w:val="00603CE7"/>
    <w:rsid w:val="00603D3D"/>
    <w:rsid w:val="00604047"/>
    <w:rsid w:val="0060404C"/>
    <w:rsid w:val="006040F1"/>
    <w:rsid w:val="0060418F"/>
    <w:rsid w:val="0060432D"/>
    <w:rsid w:val="006044E1"/>
    <w:rsid w:val="00604597"/>
    <w:rsid w:val="006047C5"/>
    <w:rsid w:val="00604855"/>
    <w:rsid w:val="00604950"/>
    <w:rsid w:val="00604A2F"/>
    <w:rsid w:val="00604A30"/>
    <w:rsid w:val="00604BAB"/>
    <w:rsid w:val="00604EB4"/>
    <w:rsid w:val="00604F2F"/>
    <w:rsid w:val="00605130"/>
    <w:rsid w:val="00605361"/>
    <w:rsid w:val="006055B2"/>
    <w:rsid w:val="006055D7"/>
    <w:rsid w:val="006055E0"/>
    <w:rsid w:val="00605AFD"/>
    <w:rsid w:val="00605BB4"/>
    <w:rsid w:val="00605DB1"/>
    <w:rsid w:val="006060A1"/>
    <w:rsid w:val="006060E3"/>
    <w:rsid w:val="0060613E"/>
    <w:rsid w:val="006061B2"/>
    <w:rsid w:val="00606615"/>
    <w:rsid w:val="00606708"/>
    <w:rsid w:val="00606740"/>
    <w:rsid w:val="0060689E"/>
    <w:rsid w:val="006069A9"/>
    <w:rsid w:val="00606B3F"/>
    <w:rsid w:val="00606D52"/>
    <w:rsid w:val="00606E90"/>
    <w:rsid w:val="00606FF6"/>
    <w:rsid w:val="006071DB"/>
    <w:rsid w:val="00607250"/>
    <w:rsid w:val="006072AC"/>
    <w:rsid w:val="0060749F"/>
    <w:rsid w:val="006074DA"/>
    <w:rsid w:val="006077C3"/>
    <w:rsid w:val="00607911"/>
    <w:rsid w:val="00607918"/>
    <w:rsid w:val="00607B36"/>
    <w:rsid w:val="00607BEB"/>
    <w:rsid w:val="00607FCD"/>
    <w:rsid w:val="00610210"/>
    <w:rsid w:val="006107A9"/>
    <w:rsid w:val="006108AB"/>
    <w:rsid w:val="006109EC"/>
    <w:rsid w:val="00610B65"/>
    <w:rsid w:val="00610C00"/>
    <w:rsid w:val="00610C65"/>
    <w:rsid w:val="006110E7"/>
    <w:rsid w:val="00611597"/>
    <w:rsid w:val="00611620"/>
    <w:rsid w:val="0061167F"/>
    <w:rsid w:val="00611A06"/>
    <w:rsid w:val="00611A0C"/>
    <w:rsid w:val="00611A41"/>
    <w:rsid w:val="00611C4F"/>
    <w:rsid w:val="00611EF1"/>
    <w:rsid w:val="00611F98"/>
    <w:rsid w:val="00611FF9"/>
    <w:rsid w:val="006120F2"/>
    <w:rsid w:val="0061213C"/>
    <w:rsid w:val="0061246F"/>
    <w:rsid w:val="006125D9"/>
    <w:rsid w:val="00612654"/>
    <w:rsid w:val="0061296D"/>
    <w:rsid w:val="00612C0D"/>
    <w:rsid w:val="00612E46"/>
    <w:rsid w:val="00613093"/>
    <w:rsid w:val="00613144"/>
    <w:rsid w:val="00613216"/>
    <w:rsid w:val="0061331D"/>
    <w:rsid w:val="00613938"/>
    <w:rsid w:val="0061395C"/>
    <w:rsid w:val="00613BB5"/>
    <w:rsid w:val="00613E77"/>
    <w:rsid w:val="00614140"/>
    <w:rsid w:val="00614345"/>
    <w:rsid w:val="00614433"/>
    <w:rsid w:val="00614512"/>
    <w:rsid w:val="006145BD"/>
    <w:rsid w:val="00614666"/>
    <w:rsid w:val="00614BFD"/>
    <w:rsid w:val="00614C05"/>
    <w:rsid w:val="00614C7D"/>
    <w:rsid w:val="00615098"/>
    <w:rsid w:val="006150A4"/>
    <w:rsid w:val="00615342"/>
    <w:rsid w:val="0061534E"/>
    <w:rsid w:val="00615494"/>
    <w:rsid w:val="00615539"/>
    <w:rsid w:val="00615644"/>
    <w:rsid w:val="006156CA"/>
    <w:rsid w:val="00615729"/>
    <w:rsid w:val="00615890"/>
    <w:rsid w:val="00615980"/>
    <w:rsid w:val="00615A36"/>
    <w:rsid w:val="00615AF4"/>
    <w:rsid w:val="00615DC7"/>
    <w:rsid w:val="0061622A"/>
    <w:rsid w:val="00616722"/>
    <w:rsid w:val="00616770"/>
    <w:rsid w:val="00616A1F"/>
    <w:rsid w:val="00616A25"/>
    <w:rsid w:val="00616C01"/>
    <w:rsid w:val="00616C52"/>
    <w:rsid w:val="00616D1C"/>
    <w:rsid w:val="00616DB6"/>
    <w:rsid w:val="00616F04"/>
    <w:rsid w:val="006170A0"/>
    <w:rsid w:val="00617165"/>
    <w:rsid w:val="00617383"/>
    <w:rsid w:val="00617474"/>
    <w:rsid w:val="0061758F"/>
    <w:rsid w:val="006175DC"/>
    <w:rsid w:val="006178CE"/>
    <w:rsid w:val="0061799D"/>
    <w:rsid w:val="006179E4"/>
    <w:rsid w:val="00617A29"/>
    <w:rsid w:val="00617A3A"/>
    <w:rsid w:val="00617B48"/>
    <w:rsid w:val="00617DA4"/>
    <w:rsid w:val="00617F12"/>
    <w:rsid w:val="006200B2"/>
    <w:rsid w:val="00620390"/>
    <w:rsid w:val="006206D5"/>
    <w:rsid w:val="00620740"/>
    <w:rsid w:val="006208C6"/>
    <w:rsid w:val="0062091E"/>
    <w:rsid w:val="00620C60"/>
    <w:rsid w:val="00620C8F"/>
    <w:rsid w:val="00620E26"/>
    <w:rsid w:val="0062102A"/>
    <w:rsid w:val="006211DB"/>
    <w:rsid w:val="0062129A"/>
    <w:rsid w:val="00621615"/>
    <w:rsid w:val="00621715"/>
    <w:rsid w:val="006217C3"/>
    <w:rsid w:val="006219E2"/>
    <w:rsid w:val="00621A84"/>
    <w:rsid w:val="00621B55"/>
    <w:rsid w:val="00622017"/>
    <w:rsid w:val="0062206F"/>
    <w:rsid w:val="00622166"/>
    <w:rsid w:val="0062219F"/>
    <w:rsid w:val="006221CE"/>
    <w:rsid w:val="006222C5"/>
    <w:rsid w:val="006223C3"/>
    <w:rsid w:val="006228A7"/>
    <w:rsid w:val="006228C1"/>
    <w:rsid w:val="00622F5B"/>
    <w:rsid w:val="0062302D"/>
    <w:rsid w:val="006230AE"/>
    <w:rsid w:val="00623318"/>
    <w:rsid w:val="00623CF2"/>
    <w:rsid w:val="00623CFC"/>
    <w:rsid w:val="00623D6F"/>
    <w:rsid w:val="00623FB2"/>
    <w:rsid w:val="006240B8"/>
    <w:rsid w:val="0062411D"/>
    <w:rsid w:val="0062423C"/>
    <w:rsid w:val="00624282"/>
    <w:rsid w:val="006246CD"/>
    <w:rsid w:val="00624902"/>
    <w:rsid w:val="006249B5"/>
    <w:rsid w:val="00624A00"/>
    <w:rsid w:val="00624C95"/>
    <w:rsid w:val="00624CEE"/>
    <w:rsid w:val="00624DB3"/>
    <w:rsid w:val="00624EBC"/>
    <w:rsid w:val="00624FFF"/>
    <w:rsid w:val="006256ED"/>
    <w:rsid w:val="0062584A"/>
    <w:rsid w:val="006258C4"/>
    <w:rsid w:val="0062593C"/>
    <w:rsid w:val="006259F6"/>
    <w:rsid w:val="00625B6C"/>
    <w:rsid w:val="00625C06"/>
    <w:rsid w:val="00625E16"/>
    <w:rsid w:val="00625EDC"/>
    <w:rsid w:val="00625F43"/>
    <w:rsid w:val="0062605E"/>
    <w:rsid w:val="0062615E"/>
    <w:rsid w:val="006261B3"/>
    <w:rsid w:val="006261E6"/>
    <w:rsid w:val="00626564"/>
    <w:rsid w:val="006267A5"/>
    <w:rsid w:val="0062688F"/>
    <w:rsid w:val="00626A3E"/>
    <w:rsid w:val="00626AB4"/>
    <w:rsid w:val="00626B39"/>
    <w:rsid w:val="00626B52"/>
    <w:rsid w:val="00626C61"/>
    <w:rsid w:val="00626CDE"/>
    <w:rsid w:val="00626CEE"/>
    <w:rsid w:val="00626D3F"/>
    <w:rsid w:val="00626E86"/>
    <w:rsid w:val="00626EC4"/>
    <w:rsid w:val="00626F87"/>
    <w:rsid w:val="00626F8D"/>
    <w:rsid w:val="0062701F"/>
    <w:rsid w:val="0062702A"/>
    <w:rsid w:val="00627132"/>
    <w:rsid w:val="0062734E"/>
    <w:rsid w:val="006273D0"/>
    <w:rsid w:val="006274FD"/>
    <w:rsid w:val="006276EA"/>
    <w:rsid w:val="00627843"/>
    <w:rsid w:val="0062799F"/>
    <w:rsid w:val="00627BB3"/>
    <w:rsid w:val="00627C3D"/>
    <w:rsid w:val="00627FBB"/>
    <w:rsid w:val="0063032F"/>
    <w:rsid w:val="0063060D"/>
    <w:rsid w:val="00630618"/>
    <w:rsid w:val="006308DE"/>
    <w:rsid w:val="00630A3A"/>
    <w:rsid w:val="00630EEC"/>
    <w:rsid w:val="0063107C"/>
    <w:rsid w:val="006310DC"/>
    <w:rsid w:val="00631237"/>
    <w:rsid w:val="00631298"/>
    <w:rsid w:val="0063130D"/>
    <w:rsid w:val="00631469"/>
    <w:rsid w:val="0063147A"/>
    <w:rsid w:val="006317BC"/>
    <w:rsid w:val="00631A6C"/>
    <w:rsid w:val="006321ED"/>
    <w:rsid w:val="006324FD"/>
    <w:rsid w:val="0063264C"/>
    <w:rsid w:val="00632A4C"/>
    <w:rsid w:val="00632B85"/>
    <w:rsid w:val="00632C79"/>
    <w:rsid w:val="00633453"/>
    <w:rsid w:val="0063350C"/>
    <w:rsid w:val="00633577"/>
    <w:rsid w:val="006335D0"/>
    <w:rsid w:val="006335EF"/>
    <w:rsid w:val="006339E7"/>
    <w:rsid w:val="00633C1E"/>
    <w:rsid w:val="00633E3A"/>
    <w:rsid w:val="00634143"/>
    <w:rsid w:val="00634248"/>
    <w:rsid w:val="00634295"/>
    <w:rsid w:val="0063437D"/>
    <w:rsid w:val="006344A2"/>
    <w:rsid w:val="00634655"/>
    <w:rsid w:val="006346ED"/>
    <w:rsid w:val="0063475D"/>
    <w:rsid w:val="006349A2"/>
    <w:rsid w:val="00634A77"/>
    <w:rsid w:val="00634D54"/>
    <w:rsid w:val="00634FE6"/>
    <w:rsid w:val="0063502F"/>
    <w:rsid w:val="00635033"/>
    <w:rsid w:val="0063535E"/>
    <w:rsid w:val="006353B8"/>
    <w:rsid w:val="00635457"/>
    <w:rsid w:val="006354AF"/>
    <w:rsid w:val="0063573C"/>
    <w:rsid w:val="006357A2"/>
    <w:rsid w:val="006358FF"/>
    <w:rsid w:val="00635C22"/>
    <w:rsid w:val="00635CB5"/>
    <w:rsid w:val="00635D2F"/>
    <w:rsid w:val="006364E6"/>
    <w:rsid w:val="006368CB"/>
    <w:rsid w:val="00636A32"/>
    <w:rsid w:val="00636A5D"/>
    <w:rsid w:val="00636BFF"/>
    <w:rsid w:val="00636C8B"/>
    <w:rsid w:val="00636CF5"/>
    <w:rsid w:val="00636E86"/>
    <w:rsid w:val="00637055"/>
    <w:rsid w:val="006370A1"/>
    <w:rsid w:val="006372EC"/>
    <w:rsid w:val="006375EF"/>
    <w:rsid w:val="00637617"/>
    <w:rsid w:val="00637F9B"/>
    <w:rsid w:val="00640004"/>
    <w:rsid w:val="006400C6"/>
    <w:rsid w:val="00640301"/>
    <w:rsid w:val="006404C4"/>
    <w:rsid w:val="00640B3D"/>
    <w:rsid w:val="00640C99"/>
    <w:rsid w:val="00641040"/>
    <w:rsid w:val="0064109C"/>
    <w:rsid w:val="006411FF"/>
    <w:rsid w:val="00641337"/>
    <w:rsid w:val="0064135D"/>
    <w:rsid w:val="00641AC0"/>
    <w:rsid w:val="00641C57"/>
    <w:rsid w:val="00641E36"/>
    <w:rsid w:val="00641F08"/>
    <w:rsid w:val="00642266"/>
    <w:rsid w:val="006423CE"/>
    <w:rsid w:val="00642631"/>
    <w:rsid w:val="0064285B"/>
    <w:rsid w:val="00642950"/>
    <w:rsid w:val="006429C9"/>
    <w:rsid w:val="00642B35"/>
    <w:rsid w:val="00642BB0"/>
    <w:rsid w:val="006430CC"/>
    <w:rsid w:val="0064310A"/>
    <w:rsid w:val="006431E8"/>
    <w:rsid w:val="00643213"/>
    <w:rsid w:val="00643326"/>
    <w:rsid w:val="00643437"/>
    <w:rsid w:val="006434EF"/>
    <w:rsid w:val="00643602"/>
    <w:rsid w:val="006437EB"/>
    <w:rsid w:val="0064380F"/>
    <w:rsid w:val="006438B9"/>
    <w:rsid w:val="006438C1"/>
    <w:rsid w:val="00643906"/>
    <w:rsid w:val="00643A3A"/>
    <w:rsid w:val="00643AA8"/>
    <w:rsid w:val="00643C00"/>
    <w:rsid w:val="00643E48"/>
    <w:rsid w:val="00644191"/>
    <w:rsid w:val="00644334"/>
    <w:rsid w:val="006443DB"/>
    <w:rsid w:val="0064442D"/>
    <w:rsid w:val="006444F1"/>
    <w:rsid w:val="00644575"/>
    <w:rsid w:val="006445C5"/>
    <w:rsid w:val="006446E6"/>
    <w:rsid w:val="00644710"/>
    <w:rsid w:val="00644872"/>
    <w:rsid w:val="00644986"/>
    <w:rsid w:val="00644A05"/>
    <w:rsid w:val="00644BFA"/>
    <w:rsid w:val="00644CFB"/>
    <w:rsid w:val="00644FA8"/>
    <w:rsid w:val="00644FBD"/>
    <w:rsid w:val="006453B4"/>
    <w:rsid w:val="006454AD"/>
    <w:rsid w:val="006454D2"/>
    <w:rsid w:val="00645629"/>
    <w:rsid w:val="00645CE5"/>
    <w:rsid w:val="00645EED"/>
    <w:rsid w:val="0064618F"/>
    <w:rsid w:val="006463CA"/>
    <w:rsid w:val="0064644E"/>
    <w:rsid w:val="006464A5"/>
    <w:rsid w:val="00646511"/>
    <w:rsid w:val="0064682D"/>
    <w:rsid w:val="00646EB5"/>
    <w:rsid w:val="00646F93"/>
    <w:rsid w:val="00647072"/>
    <w:rsid w:val="0064708F"/>
    <w:rsid w:val="006471FD"/>
    <w:rsid w:val="00647231"/>
    <w:rsid w:val="0064731D"/>
    <w:rsid w:val="0064746E"/>
    <w:rsid w:val="00647519"/>
    <w:rsid w:val="00647562"/>
    <w:rsid w:val="006475D7"/>
    <w:rsid w:val="006476DF"/>
    <w:rsid w:val="00647A36"/>
    <w:rsid w:val="00647B68"/>
    <w:rsid w:val="00647B73"/>
    <w:rsid w:val="00647D06"/>
    <w:rsid w:val="00647F14"/>
    <w:rsid w:val="00647F7D"/>
    <w:rsid w:val="00650169"/>
    <w:rsid w:val="006502FD"/>
    <w:rsid w:val="006503A4"/>
    <w:rsid w:val="00650418"/>
    <w:rsid w:val="00650644"/>
    <w:rsid w:val="00650708"/>
    <w:rsid w:val="00650714"/>
    <w:rsid w:val="006507B1"/>
    <w:rsid w:val="006509B4"/>
    <w:rsid w:val="00650BD9"/>
    <w:rsid w:val="00650E40"/>
    <w:rsid w:val="00651058"/>
    <w:rsid w:val="00651128"/>
    <w:rsid w:val="00651331"/>
    <w:rsid w:val="00651662"/>
    <w:rsid w:val="006516C8"/>
    <w:rsid w:val="006517B1"/>
    <w:rsid w:val="006517BB"/>
    <w:rsid w:val="00651828"/>
    <w:rsid w:val="006518D5"/>
    <w:rsid w:val="0065197E"/>
    <w:rsid w:val="00651AE0"/>
    <w:rsid w:val="00651BCE"/>
    <w:rsid w:val="006520DA"/>
    <w:rsid w:val="006521E9"/>
    <w:rsid w:val="00652207"/>
    <w:rsid w:val="00652307"/>
    <w:rsid w:val="00652430"/>
    <w:rsid w:val="00652562"/>
    <w:rsid w:val="006525EF"/>
    <w:rsid w:val="0065276F"/>
    <w:rsid w:val="0065287C"/>
    <w:rsid w:val="006528D6"/>
    <w:rsid w:val="00652993"/>
    <w:rsid w:val="00652A6F"/>
    <w:rsid w:val="00652B84"/>
    <w:rsid w:val="00652BDC"/>
    <w:rsid w:val="00652EDC"/>
    <w:rsid w:val="006533C9"/>
    <w:rsid w:val="0065362B"/>
    <w:rsid w:val="00653919"/>
    <w:rsid w:val="00653F17"/>
    <w:rsid w:val="00654355"/>
    <w:rsid w:val="006544EB"/>
    <w:rsid w:val="00654769"/>
    <w:rsid w:val="00654AB6"/>
    <w:rsid w:val="00654B2C"/>
    <w:rsid w:val="00654CE7"/>
    <w:rsid w:val="00655242"/>
    <w:rsid w:val="00655464"/>
    <w:rsid w:val="00655745"/>
    <w:rsid w:val="006557EB"/>
    <w:rsid w:val="00655A2E"/>
    <w:rsid w:val="00655A36"/>
    <w:rsid w:val="00655A89"/>
    <w:rsid w:val="00655B12"/>
    <w:rsid w:val="00655BB3"/>
    <w:rsid w:val="00655BF4"/>
    <w:rsid w:val="00655CC7"/>
    <w:rsid w:val="00655CD1"/>
    <w:rsid w:val="00656126"/>
    <w:rsid w:val="006561BD"/>
    <w:rsid w:val="00656580"/>
    <w:rsid w:val="00656610"/>
    <w:rsid w:val="00656664"/>
    <w:rsid w:val="0065671F"/>
    <w:rsid w:val="00656886"/>
    <w:rsid w:val="006568B4"/>
    <w:rsid w:val="006568F3"/>
    <w:rsid w:val="00656B6B"/>
    <w:rsid w:val="00656B93"/>
    <w:rsid w:val="00656F76"/>
    <w:rsid w:val="00657048"/>
    <w:rsid w:val="006570AD"/>
    <w:rsid w:val="00657182"/>
    <w:rsid w:val="006575E0"/>
    <w:rsid w:val="00657695"/>
    <w:rsid w:val="0065781F"/>
    <w:rsid w:val="00657900"/>
    <w:rsid w:val="006579B0"/>
    <w:rsid w:val="00657B4D"/>
    <w:rsid w:val="00657BB2"/>
    <w:rsid w:val="00657E2D"/>
    <w:rsid w:val="00657E8F"/>
    <w:rsid w:val="00657EA7"/>
    <w:rsid w:val="006600B8"/>
    <w:rsid w:val="006602DC"/>
    <w:rsid w:val="0066048A"/>
    <w:rsid w:val="0066076D"/>
    <w:rsid w:val="00660899"/>
    <w:rsid w:val="00660BD8"/>
    <w:rsid w:val="00660DDE"/>
    <w:rsid w:val="00660F38"/>
    <w:rsid w:val="00661069"/>
    <w:rsid w:val="006610A6"/>
    <w:rsid w:val="006611D0"/>
    <w:rsid w:val="00661970"/>
    <w:rsid w:val="00661C96"/>
    <w:rsid w:val="00661DC0"/>
    <w:rsid w:val="00661E89"/>
    <w:rsid w:val="0066203E"/>
    <w:rsid w:val="0066217C"/>
    <w:rsid w:val="00662329"/>
    <w:rsid w:val="00662825"/>
    <w:rsid w:val="0066290B"/>
    <w:rsid w:val="00662B33"/>
    <w:rsid w:val="00662BFC"/>
    <w:rsid w:val="00662C77"/>
    <w:rsid w:val="00662DEA"/>
    <w:rsid w:val="0066301F"/>
    <w:rsid w:val="006631FF"/>
    <w:rsid w:val="0066342D"/>
    <w:rsid w:val="0066392F"/>
    <w:rsid w:val="00663A48"/>
    <w:rsid w:val="00663AC1"/>
    <w:rsid w:val="00663B19"/>
    <w:rsid w:val="0066402E"/>
    <w:rsid w:val="00664275"/>
    <w:rsid w:val="006646C9"/>
    <w:rsid w:val="00664761"/>
    <w:rsid w:val="006648AE"/>
    <w:rsid w:val="006649D6"/>
    <w:rsid w:val="00664A64"/>
    <w:rsid w:val="00664C33"/>
    <w:rsid w:val="00664DF7"/>
    <w:rsid w:val="00664DFD"/>
    <w:rsid w:val="00665022"/>
    <w:rsid w:val="00665489"/>
    <w:rsid w:val="00665737"/>
    <w:rsid w:val="0066586A"/>
    <w:rsid w:val="00665A0C"/>
    <w:rsid w:val="00665D76"/>
    <w:rsid w:val="00665EBF"/>
    <w:rsid w:val="00666367"/>
    <w:rsid w:val="00666444"/>
    <w:rsid w:val="006664A6"/>
    <w:rsid w:val="006664F8"/>
    <w:rsid w:val="0066675A"/>
    <w:rsid w:val="00666774"/>
    <w:rsid w:val="00666922"/>
    <w:rsid w:val="0066696A"/>
    <w:rsid w:val="00666A03"/>
    <w:rsid w:val="00666A0A"/>
    <w:rsid w:val="006670C8"/>
    <w:rsid w:val="006671E6"/>
    <w:rsid w:val="006672A8"/>
    <w:rsid w:val="0066743E"/>
    <w:rsid w:val="0066744A"/>
    <w:rsid w:val="006674FC"/>
    <w:rsid w:val="0066757F"/>
    <w:rsid w:val="006677D0"/>
    <w:rsid w:val="00667915"/>
    <w:rsid w:val="00667AFA"/>
    <w:rsid w:val="00667E4C"/>
    <w:rsid w:val="00667FD6"/>
    <w:rsid w:val="0067002D"/>
    <w:rsid w:val="0067016E"/>
    <w:rsid w:val="00670179"/>
    <w:rsid w:val="0067018C"/>
    <w:rsid w:val="0067064E"/>
    <w:rsid w:val="006706CC"/>
    <w:rsid w:val="0067070D"/>
    <w:rsid w:val="006707F0"/>
    <w:rsid w:val="00670A28"/>
    <w:rsid w:val="00670C2F"/>
    <w:rsid w:val="00670D6E"/>
    <w:rsid w:val="00670ED2"/>
    <w:rsid w:val="00670FF5"/>
    <w:rsid w:val="0067100A"/>
    <w:rsid w:val="0067127A"/>
    <w:rsid w:val="00671549"/>
    <w:rsid w:val="006715B8"/>
    <w:rsid w:val="006715CE"/>
    <w:rsid w:val="00671B4E"/>
    <w:rsid w:val="00671D6C"/>
    <w:rsid w:val="00671E52"/>
    <w:rsid w:val="0067224A"/>
    <w:rsid w:val="0067228F"/>
    <w:rsid w:val="0067245D"/>
    <w:rsid w:val="006724BB"/>
    <w:rsid w:val="006724D1"/>
    <w:rsid w:val="0067265C"/>
    <w:rsid w:val="00672BD1"/>
    <w:rsid w:val="0067370B"/>
    <w:rsid w:val="00673953"/>
    <w:rsid w:val="00673A24"/>
    <w:rsid w:val="00673BFF"/>
    <w:rsid w:val="00673E5E"/>
    <w:rsid w:val="00673EDB"/>
    <w:rsid w:val="00674047"/>
    <w:rsid w:val="00674145"/>
    <w:rsid w:val="006741F5"/>
    <w:rsid w:val="006742F6"/>
    <w:rsid w:val="00674542"/>
    <w:rsid w:val="00674556"/>
    <w:rsid w:val="00674574"/>
    <w:rsid w:val="00674812"/>
    <w:rsid w:val="00674F22"/>
    <w:rsid w:val="00675386"/>
    <w:rsid w:val="006753AB"/>
    <w:rsid w:val="006754D4"/>
    <w:rsid w:val="006754F4"/>
    <w:rsid w:val="006756E7"/>
    <w:rsid w:val="006756F0"/>
    <w:rsid w:val="0067570B"/>
    <w:rsid w:val="006757A0"/>
    <w:rsid w:val="006758E8"/>
    <w:rsid w:val="006759DB"/>
    <w:rsid w:val="00675A08"/>
    <w:rsid w:val="00675F18"/>
    <w:rsid w:val="006760C1"/>
    <w:rsid w:val="006761E7"/>
    <w:rsid w:val="00676259"/>
    <w:rsid w:val="0067634A"/>
    <w:rsid w:val="00676404"/>
    <w:rsid w:val="00676631"/>
    <w:rsid w:val="006768E2"/>
    <w:rsid w:val="00676A0C"/>
    <w:rsid w:val="00676B4B"/>
    <w:rsid w:val="00676B6C"/>
    <w:rsid w:val="00676BE6"/>
    <w:rsid w:val="00676D12"/>
    <w:rsid w:val="00676D30"/>
    <w:rsid w:val="00676FEE"/>
    <w:rsid w:val="00677008"/>
    <w:rsid w:val="00677135"/>
    <w:rsid w:val="006776FC"/>
    <w:rsid w:val="006779FF"/>
    <w:rsid w:val="00677B12"/>
    <w:rsid w:val="00677D4D"/>
    <w:rsid w:val="00680198"/>
    <w:rsid w:val="00680224"/>
    <w:rsid w:val="0068027E"/>
    <w:rsid w:val="006802A3"/>
    <w:rsid w:val="00680513"/>
    <w:rsid w:val="00680928"/>
    <w:rsid w:val="00680A1E"/>
    <w:rsid w:val="00680BE3"/>
    <w:rsid w:val="00680E59"/>
    <w:rsid w:val="00680EC8"/>
    <w:rsid w:val="006811E1"/>
    <w:rsid w:val="0068137A"/>
    <w:rsid w:val="006817D4"/>
    <w:rsid w:val="006817EB"/>
    <w:rsid w:val="0068187D"/>
    <w:rsid w:val="0068192A"/>
    <w:rsid w:val="0068197C"/>
    <w:rsid w:val="00681A3E"/>
    <w:rsid w:val="00681A80"/>
    <w:rsid w:val="00681C37"/>
    <w:rsid w:val="00681C4E"/>
    <w:rsid w:val="00681CED"/>
    <w:rsid w:val="00681FA2"/>
    <w:rsid w:val="00681FB4"/>
    <w:rsid w:val="0068203F"/>
    <w:rsid w:val="00682190"/>
    <w:rsid w:val="006822BF"/>
    <w:rsid w:val="00682A9C"/>
    <w:rsid w:val="00682B3C"/>
    <w:rsid w:val="00682D11"/>
    <w:rsid w:val="00682F15"/>
    <w:rsid w:val="00682F9F"/>
    <w:rsid w:val="0068301D"/>
    <w:rsid w:val="00683683"/>
    <w:rsid w:val="00683788"/>
    <w:rsid w:val="0068378E"/>
    <w:rsid w:val="006837D3"/>
    <w:rsid w:val="00683849"/>
    <w:rsid w:val="0068386B"/>
    <w:rsid w:val="006838B1"/>
    <w:rsid w:val="006839C9"/>
    <w:rsid w:val="00683A1E"/>
    <w:rsid w:val="00683A71"/>
    <w:rsid w:val="0068433D"/>
    <w:rsid w:val="006844A0"/>
    <w:rsid w:val="006844C0"/>
    <w:rsid w:val="006845D9"/>
    <w:rsid w:val="006847B3"/>
    <w:rsid w:val="0068495C"/>
    <w:rsid w:val="00684980"/>
    <w:rsid w:val="006849E2"/>
    <w:rsid w:val="00684CC0"/>
    <w:rsid w:val="00684CEE"/>
    <w:rsid w:val="0068507A"/>
    <w:rsid w:val="0068516D"/>
    <w:rsid w:val="0068517B"/>
    <w:rsid w:val="00685216"/>
    <w:rsid w:val="0068526A"/>
    <w:rsid w:val="0068527A"/>
    <w:rsid w:val="00685661"/>
    <w:rsid w:val="00685687"/>
    <w:rsid w:val="00685697"/>
    <w:rsid w:val="00685797"/>
    <w:rsid w:val="0068581A"/>
    <w:rsid w:val="0068583A"/>
    <w:rsid w:val="00685882"/>
    <w:rsid w:val="006859D6"/>
    <w:rsid w:val="00685C14"/>
    <w:rsid w:val="00685DE2"/>
    <w:rsid w:val="0068609B"/>
    <w:rsid w:val="0068624A"/>
    <w:rsid w:val="006862B1"/>
    <w:rsid w:val="006862DA"/>
    <w:rsid w:val="006863F8"/>
    <w:rsid w:val="006865EC"/>
    <w:rsid w:val="00686842"/>
    <w:rsid w:val="00686ABD"/>
    <w:rsid w:val="00686B56"/>
    <w:rsid w:val="00686BA8"/>
    <w:rsid w:val="00686BEC"/>
    <w:rsid w:val="00686C84"/>
    <w:rsid w:val="00686D8F"/>
    <w:rsid w:val="0068708B"/>
    <w:rsid w:val="006870A8"/>
    <w:rsid w:val="00687179"/>
    <w:rsid w:val="0068719C"/>
    <w:rsid w:val="00687466"/>
    <w:rsid w:val="00687479"/>
    <w:rsid w:val="0068761F"/>
    <w:rsid w:val="00687728"/>
    <w:rsid w:val="006879BD"/>
    <w:rsid w:val="00687A57"/>
    <w:rsid w:val="00687E73"/>
    <w:rsid w:val="00690080"/>
    <w:rsid w:val="006900AD"/>
    <w:rsid w:val="00690174"/>
    <w:rsid w:val="00690483"/>
    <w:rsid w:val="006904C9"/>
    <w:rsid w:val="00690529"/>
    <w:rsid w:val="006905ED"/>
    <w:rsid w:val="00690827"/>
    <w:rsid w:val="0069084D"/>
    <w:rsid w:val="006908E8"/>
    <w:rsid w:val="006909BA"/>
    <w:rsid w:val="00690B68"/>
    <w:rsid w:val="00690BB2"/>
    <w:rsid w:val="00690BE9"/>
    <w:rsid w:val="00690DD7"/>
    <w:rsid w:val="006911D3"/>
    <w:rsid w:val="006914BB"/>
    <w:rsid w:val="006914BD"/>
    <w:rsid w:val="006914CE"/>
    <w:rsid w:val="006916F6"/>
    <w:rsid w:val="00691733"/>
    <w:rsid w:val="00691A05"/>
    <w:rsid w:val="00691A7B"/>
    <w:rsid w:val="00691AC9"/>
    <w:rsid w:val="00691ACD"/>
    <w:rsid w:val="00691B4C"/>
    <w:rsid w:val="00691BB2"/>
    <w:rsid w:val="00691BDC"/>
    <w:rsid w:val="00691D9A"/>
    <w:rsid w:val="00691EDA"/>
    <w:rsid w:val="0069213E"/>
    <w:rsid w:val="006922EA"/>
    <w:rsid w:val="006923B6"/>
    <w:rsid w:val="0069242B"/>
    <w:rsid w:val="006928AA"/>
    <w:rsid w:val="00692984"/>
    <w:rsid w:val="00692AB3"/>
    <w:rsid w:val="00692B89"/>
    <w:rsid w:val="00692C28"/>
    <w:rsid w:val="00692EEC"/>
    <w:rsid w:val="00692F58"/>
    <w:rsid w:val="00693040"/>
    <w:rsid w:val="006930D8"/>
    <w:rsid w:val="006931C2"/>
    <w:rsid w:val="00693249"/>
    <w:rsid w:val="00693291"/>
    <w:rsid w:val="006932AC"/>
    <w:rsid w:val="0069346E"/>
    <w:rsid w:val="006935B5"/>
    <w:rsid w:val="00693945"/>
    <w:rsid w:val="00693AA3"/>
    <w:rsid w:val="00693C74"/>
    <w:rsid w:val="00694042"/>
    <w:rsid w:val="00694137"/>
    <w:rsid w:val="0069430B"/>
    <w:rsid w:val="00694338"/>
    <w:rsid w:val="00694384"/>
    <w:rsid w:val="006944CC"/>
    <w:rsid w:val="00694531"/>
    <w:rsid w:val="0069453B"/>
    <w:rsid w:val="0069461D"/>
    <w:rsid w:val="006947DB"/>
    <w:rsid w:val="00694909"/>
    <w:rsid w:val="006949E6"/>
    <w:rsid w:val="006949F2"/>
    <w:rsid w:val="00694F9F"/>
    <w:rsid w:val="00695172"/>
    <w:rsid w:val="00695309"/>
    <w:rsid w:val="0069567C"/>
    <w:rsid w:val="006956F9"/>
    <w:rsid w:val="0069581C"/>
    <w:rsid w:val="00695AC1"/>
    <w:rsid w:val="00695ADC"/>
    <w:rsid w:val="00695BFF"/>
    <w:rsid w:val="00695D25"/>
    <w:rsid w:val="00695D41"/>
    <w:rsid w:val="006960C7"/>
    <w:rsid w:val="00696136"/>
    <w:rsid w:val="0069620D"/>
    <w:rsid w:val="00696314"/>
    <w:rsid w:val="0069634A"/>
    <w:rsid w:val="0069661B"/>
    <w:rsid w:val="006966CC"/>
    <w:rsid w:val="006967B5"/>
    <w:rsid w:val="0069682A"/>
    <w:rsid w:val="006969AD"/>
    <w:rsid w:val="00696A2C"/>
    <w:rsid w:val="00696EA8"/>
    <w:rsid w:val="00696F46"/>
    <w:rsid w:val="00697162"/>
    <w:rsid w:val="006972DC"/>
    <w:rsid w:val="0069734F"/>
    <w:rsid w:val="00697462"/>
    <w:rsid w:val="00697BBC"/>
    <w:rsid w:val="00697C3A"/>
    <w:rsid w:val="006A00D3"/>
    <w:rsid w:val="006A0161"/>
    <w:rsid w:val="006A04AE"/>
    <w:rsid w:val="006A0560"/>
    <w:rsid w:val="006A08BF"/>
    <w:rsid w:val="006A0CAD"/>
    <w:rsid w:val="006A0CB2"/>
    <w:rsid w:val="006A0D88"/>
    <w:rsid w:val="006A0E76"/>
    <w:rsid w:val="006A0F32"/>
    <w:rsid w:val="006A11B6"/>
    <w:rsid w:val="006A1245"/>
    <w:rsid w:val="006A1366"/>
    <w:rsid w:val="006A13AA"/>
    <w:rsid w:val="006A13F6"/>
    <w:rsid w:val="006A17AB"/>
    <w:rsid w:val="006A17F1"/>
    <w:rsid w:val="006A1B7C"/>
    <w:rsid w:val="006A1C63"/>
    <w:rsid w:val="006A1DB4"/>
    <w:rsid w:val="006A1E1E"/>
    <w:rsid w:val="006A1E77"/>
    <w:rsid w:val="006A1F41"/>
    <w:rsid w:val="006A1FD0"/>
    <w:rsid w:val="006A2126"/>
    <w:rsid w:val="006A24B7"/>
    <w:rsid w:val="006A24FB"/>
    <w:rsid w:val="006A25FA"/>
    <w:rsid w:val="006A2740"/>
    <w:rsid w:val="006A274F"/>
    <w:rsid w:val="006A2976"/>
    <w:rsid w:val="006A2C60"/>
    <w:rsid w:val="006A2E44"/>
    <w:rsid w:val="006A3193"/>
    <w:rsid w:val="006A31D5"/>
    <w:rsid w:val="006A334A"/>
    <w:rsid w:val="006A350D"/>
    <w:rsid w:val="006A350E"/>
    <w:rsid w:val="006A357B"/>
    <w:rsid w:val="006A35C4"/>
    <w:rsid w:val="006A3833"/>
    <w:rsid w:val="006A3A32"/>
    <w:rsid w:val="006A3A4B"/>
    <w:rsid w:val="006A3B98"/>
    <w:rsid w:val="006A3ECC"/>
    <w:rsid w:val="006A4161"/>
    <w:rsid w:val="006A4480"/>
    <w:rsid w:val="006A4601"/>
    <w:rsid w:val="006A4671"/>
    <w:rsid w:val="006A46AD"/>
    <w:rsid w:val="006A4732"/>
    <w:rsid w:val="006A4781"/>
    <w:rsid w:val="006A4889"/>
    <w:rsid w:val="006A48A2"/>
    <w:rsid w:val="006A48FC"/>
    <w:rsid w:val="006A4961"/>
    <w:rsid w:val="006A4B53"/>
    <w:rsid w:val="006A4B68"/>
    <w:rsid w:val="006A4C89"/>
    <w:rsid w:val="006A4E0F"/>
    <w:rsid w:val="006A4F6D"/>
    <w:rsid w:val="006A4FBA"/>
    <w:rsid w:val="006A5057"/>
    <w:rsid w:val="006A50F6"/>
    <w:rsid w:val="006A55EF"/>
    <w:rsid w:val="006A58A9"/>
    <w:rsid w:val="006A595B"/>
    <w:rsid w:val="006A5BC0"/>
    <w:rsid w:val="006A6030"/>
    <w:rsid w:val="006A605F"/>
    <w:rsid w:val="006A60DF"/>
    <w:rsid w:val="006A614E"/>
    <w:rsid w:val="006A6152"/>
    <w:rsid w:val="006A6318"/>
    <w:rsid w:val="006A6750"/>
    <w:rsid w:val="006A6AC9"/>
    <w:rsid w:val="006A6B91"/>
    <w:rsid w:val="006A6E9C"/>
    <w:rsid w:val="006A6F7E"/>
    <w:rsid w:val="006A7167"/>
    <w:rsid w:val="006A71DC"/>
    <w:rsid w:val="006A7241"/>
    <w:rsid w:val="006A743F"/>
    <w:rsid w:val="006A767A"/>
    <w:rsid w:val="006A7780"/>
    <w:rsid w:val="006A7870"/>
    <w:rsid w:val="006A7982"/>
    <w:rsid w:val="006A7BA0"/>
    <w:rsid w:val="006A7C75"/>
    <w:rsid w:val="006A7E67"/>
    <w:rsid w:val="006A7F53"/>
    <w:rsid w:val="006B022C"/>
    <w:rsid w:val="006B0385"/>
    <w:rsid w:val="006B05F3"/>
    <w:rsid w:val="006B06D9"/>
    <w:rsid w:val="006B0727"/>
    <w:rsid w:val="006B08AD"/>
    <w:rsid w:val="006B0DBB"/>
    <w:rsid w:val="006B0F00"/>
    <w:rsid w:val="006B1055"/>
    <w:rsid w:val="006B1212"/>
    <w:rsid w:val="006B12AD"/>
    <w:rsid w:val="006B14DD"/>
    <w:rsid w:val="006B16B9"/>
    <w:rsid w:val="006B176A"/>
    <w:rsid w:val="006B17B0"/>
    <w:rsid w:val="006B1950"/>
    <w:rsid w:val="006B1BE4"/>
    <w:rsid w:val="006B1C34"/>
    <w:rsid w:val="006B1E6E"/>
    <w:rsid w:val="006B20F6"/>
    <w:rsid w:val="006B229E"/>
    <w:rsid w:val="006B2300"/>
    <w:rsid w:val="006B2388"/>
    <w:rsid w:val="006B243E"/>
    <w:rsid w:val="006B24FC"/>
    <w:rsid w:val="006B25DC"/>
    <w:rsid w:val="006B26E9"/>
    <w:rsid w:val="006B2B8E"/>
    <w:rsid w:val="006B2BAD"/>
    <w:rsid w:val="006B2E76"/>
    <w:rsid w:val="006B2F9B"/>
    <w:rsid w:val="006B3046"/>
    <w:rsid w:val="006B3079"/>
    <w:rsid w:val="006B30A2"/>
    <w:rsid w:val="006B3276"/>
    <w:rsid w:val="006B33D5"/>
    <w:rsid w:val="006B33D6"/>
    <w:rsid w:val="006B344D"/>
    <w:rsid w:val="006B353A"/>
    <w:rsid w:val="006B3727"/>
    <w:rsid w:val="006B3923"/>
    <w:rsid w:val="006B3A3D"/>
    <w:rsid w:val="006B3CD7"/>
    <w:rsid w:val="006B3D45"/>
    <w:rsid w:val="006B3DDC"/>
    <w:rsid w:val="006B3E8B"/>
    <w:rsid w:val="006B3F07"/>
    <w:rsid w:val="006B4164"/>
    <w:rsid w:val="006B4856"/>
    <w:rsid w:val="006B48E9"/>
    <w:rsid w:val="006B4958"/>
    <w:rsid w:val="006B49DB"/>
    <w:rsid w:val="006B4BF4"/>
    <w:rsid w:val="006B4CAE"/>
    <w:rsid w:val="006B4CC7"/>
    <w:rsid w:val="006B4D1A"/>
    <w:rsid w:val="006B4E5C"/>
    <w:rsid w:val="006B5210"/>
    <w:rsid w:val="006B527E"/>
    <w:rsid w:val="006B542C"/>
    <w:rsid w:val="006B560F"/>
    <w:rsid w:val="006B56E4"/>
    <w:rsid w:val="006B5737"/>
    <w:rsid w:val="006B590E"/>
    <w:rsid w:val="006B5981"/>
    <w:rsid w:val="006B5C24"/>
    <w:rsid w:val="006B5D05"/>
    <w:rsid w:val="006B5DDB"/>
    <w:rsid w:val="006B5E18"/>
    <w:rsid w:val="006B609D"/>
    <w:rsid w:val="006B611C"/>
    <w:rsid w:val="006B619F"/>
    <w:rsid w:val="006B6291"/>
    <w:rsid w:val="006B62DF"/>
    <w:rsid w:val="006B62F1"/>
    <w:rsid w:val="006B641F"/>
    <w:rsid w:val="006B6645"/>
    <w:rsid w:val="006B6964"/>
    <w:rsid w:val="006B6B7F"/>
    <w:rsid w:val="006B6C10"/>
    <w:rsid w:val="006B6D5C"/>
    <w:rsid w:val="006B6ED5"/>
    <w:rsid w:val="006B6FFF"/>
    <w:rsid w:val="006B72B8"/>
    <w:rsid w:val="006B731D"/>
    <w:rsid w:val="006B79D8"/>
    <w:rsid w:val="006B7C08"/>
    <w:rsid w:val="006B7F89"/>
    <w:rsid w:val="006C01A4"/>
    <w:rsid w:val="006C0538"/>
    <w:rsid w:val="006C0576"/>
    <w:rsid w:val="006C079C"/>
    <w:rsid w:val="006C07F5"/>
    <w:rsid w:val="006C0820"/>
    <w:rsid w:val="006C08A8"/>
    <w:rsid w:val="006C0988"/>
    <w:rsid w:val="006C0DE6"/>
    <w:rsid w:val="006C0DEE"/>
    <w:rsid w:val="006C0FC6"/>
    <w:rsid w:val="006C10C6"/>
    <w:rsid w:val="006C1242"/>
    <w:rsid w:val="006C12F8"/>
    <w:rsid w:val="006C1361"/>
    <w:rsid w:val="006C1419"/>
    <w:rsid w:val="006C1601"/>
    <w:rsid w:val="006C1672"/>
    <w:rsid w:val="006C168A"/>
    <w:rsid w:val="006C1797"/>
    <w:rsid w:val="006C1846"/>
    <w:rsid w:val="006C1972"/>
    <w:rsid w:val="006C1D55"/>
    <w:rsid w:val="006C1D8F"/>
    <w:rsid w:val="006C1EDB"/>
    <w:rsid w:val="006C220D"/>
    <w:rsid w:val="006C2467"/>
    <w:rsid w:val="006C2750"/>
    <w:rsid w:val="006C2784"/>
    <w:rsid w:val="006C2979"/>
    <w:rsid w:val="006C29E2"/>
    <w:rsid w:val="006C2DC0"/>
    <w:rsid w:val="006C2F62"/>
    <w:rsid w:val="006C353B"/>
    <w:rsid w:val="006C36DE"/>
    <w:rsid w:val="006C3B42"/>
    <w:rsid w:val="006C3BEF"/>
    <w:rsid w:val="006C3ED4"/>
    <w:rsid w:val="006C455D"/>
    <w:rsid w:val="006C4782"/>
    <w:rsid w:val="006C4810"/>
    <w:rsid w:val="006C485E"/>
    <w:rsid w:val="006C4A43"/>
    <w:rsid w:val="006C4A6D"/>
    <w:rsid w:val="006C4B9E"/>
    <w:rsid w:val="006C4C3A"/>
    <w:rsid w:val="006C4CC4"/>
    <w:rsid w:val="006C5248"/>
    <w:rsid w:val="006C53AC"/>
    <w:rsid w:val="006C5764"/>
    <w:rsid w:val="006C584D"/>
    <w:rsid w:val="006C5AEC"/>
    <w:rsid w:val="006C626D"/>
    <w:rsid w:val="006C6447"/>
    <w:rsid w:val="006C6496"/>
    <w:rsid w:val="006C690A"/>
    <w:rsid w:val="006C6A2C"/>
    <w:rsid w:val="006C6A30"/>
    <w:rsid w:val="006C6BAB"/>
    <w:rsid w:val="006C6BC7"/>
    <w:rsid w:val="006C6D28"/>
    <w:rsid w:val="006C6E11"/>
    <w:rsid w:val="006C6E65"/>
    <w:rsid w:val="006C7174"/>
    <w:rsid w:val="006C727C"/>
    <w:rsid w:val="006C72F4"/>
    <w:rsid w:val="006C7374"/>
    <w:rsid w:val="006C7462"/>
    <w:rsid w:val="006C7609"/>
    <w:rsid w:val="006C7BA0"/>
    <w:rsid w:val="006C7C4F"/>
    <w:rsid w:val="006C7CCC"/>
    <w:rsid w:val="006C7D18"/>
    <w:rsid w:val="006C7D46"/>
    <w:rsid w:val="006C7DFB"/>
    <w:rsid w:val="006C7E07"/>
    <w:rsid w:val="006C7F82"/>
    <w:rsid w:val="006D041E"/>
    <w:rsid w:val="006D04D8"/>
    <w:rsid w:val="006D065F"/>
    <w:rsid w:val="006D066F"/>
    <w:rsid w:val="006D0875"/>
    <w:rsid w:val="006D0897"/>
    <w:rsid w:val="006D097B"/>
    <w:rsid w:val="006D0B2C"/>
    <w:rsid w:val="006D0C72"/>
    <w:rsid w:val="006D0CBE"/>
    <w:rsid w:val="006D0CE5"/>
    <w:rsid w:val="006D0F0D"/>
    <w:rsid w:val="006D1193"/>
    <w:rsid w:val="006D1243"/>
    <w:rsid w:val="006D12D9"/>
    <w:rsid w:val="006D1301"/>
    <w:rsid w:val="006D1C2B"/>
    <w:rsid w:val="006D1ECE"/>
    <w:rsid w:val="006D1F5B"/>
    <w:rsid w:val="006D2383"/>
    <w:rsid w:val="006D2435"/>
    <w:rsid w:val="006D24FD"/>
    <w:rsid w:val="006D2620"/>
    <w:rsid w:val="006D2762"/>
    <w:rsid w:val="006D2B38"/>
    <w:rsid w:val="006D2B5C"/>
    <w:rsid w:val="006D2CA7"/>
    <w:rsid w:val="006D2E3F"/>
    <w:rsid w:val="006D2EAE"/>
    <w:rsid w:val="006D2F07"/>
    <w:rsid w:val="006D3047"/>
    <w:rsid w:val="006D3178"/>
    <w:rsid w:val="006D31ED"/>
    <w:rsid w:val="006D3348"/>
    <w:rsid w:val="006D3411"/>
    <w:rsid w:val="006D370A"/>
    <w:rsid w:val="006D3723"/>
    <w:rsid w:val="006D376E"/>
    <w:rsid w:val="006D3861"/>
    <w:rsid w:val="006D38C2"/>
    <w:rsid w:val="006D38F7"/>
    <w:rsid w:val="006D3B72"/>
    <w:rsid w:val="006D3C6C"/>
    <w:rsid w:val="006D3D80"/>
    <w:rsid w:val="006D3FD1"/>
    <w:rsid w:val="006D41A1"/>
    <w:rsid w:val="006D42AF"/>
    <w:rsid w:val="006D4398"/>
    <w:rsid w:val="006D4676"/>
    <w:rsid w:val="006D46E7"/>
    <w:rsid w:val="006D4EAE"/>
    <w:rsid w:val="006D5326"/>
    <w:rsid w:val="006D5331"/>
    <w:rsid w:val="006D5378"/>
    <w:rsid w:val="006D5400"/>
    <w:rsid w:val="006D56A9"/>
    <w:rsid w:val="006D5B57"/>
    <w:rsid w:val="006D5C4F"/>
    <w:rsid w:val="006D5C98"/>
    <w:rsid w:val="006D5D3F"/>
    <w:rsid w:val="006D5D7E"/>
    <w:rsid w:val="006D5F91"/>
    <w:rsid w:val="006D6115"/>
    <w:rsid w:val="006D633B"/>
    <w:rsid w:val="006D661C"/>
    <w:rsid w:val="006D6672"/>
    <w:rsid w:val="006D6962"/>
    <w:rsid w:val="006D6A74"/>
    <w:rsid w:val="006D6A84"/>
    <w:rsid w:val="006D6AF3"/>
    <w:rsid w:val="006D6CCF"/>
    <w:rsid w:val="006D6D9A"/>
    <w:rsid w:val="006D6F9C"/>
    <w:rsid w:val="006D7269"/>
    <w:rsid w:val="006D7380"/>
    <w:rsid w:val="006D75E7"/>
    <w:rsid w:val="006D7670"/>
    <w:rsid w:val="006D7923"/>
    <w:rsid w:val="006D79FE"/>
    <w:rsid w:val="006D7ACF"/>
    <w:rsid w:val="006D7BBF"/>
    <w:rsid w:val="006D7D47"/>
    <w:rsid w:val="006D7E7B"/>
    <w:rsid w:val="006E02C0"/>
    <w:rsid w:val="006E02C7"/>
    <w:rsid w:val="006E0680"/>
    <w:rsid w:val="006E07DF"/>
    <w:rsid w:val="006E0D79"/>
    <w:rsid w:val="006E109E"/>
    <w:rsid w:val="006E10B5"/>
    <w:rsid w:val="006E118A"/>
    <w:rsid w:val="006E1283"/>
    <w:rsid w:val="006E12C5"/>
    <w:rsid w:val="006E169C"/>
    <w:rsid w:val="006E17D4"/>
    <w:rsid w:val="006E18E2"/>
    <w:rsid w:val="006E1920"/>
    <w:rsid w:val="006E1A10"/>
    <w:rsid w:val="006E1AA6"/>
    <w:rsid w:val="006E1CE8"/>
    <w:rsid w:val="006E22F5"/>
    <w:rsid w:val="006E24B0"/>
    <w:rsid w:val="006E2624"/>
    <w:rsid w:val="006E2675"/>
    <w:rsid w:val="006E268F"/>
    <w:rsid w:val="006E27CA"/>
    <w:rsid w:val="006E27FB"/>
    <w:rsid w:val="006E282D"/>
    <w:rsid w:val="006E2850"/>
    <w:rsid w:val="006E2AC6"/>
    <w:rsid w:val="006E2DF1"/>
    <w:rsid w:val="006E2E5B"/>
    <w:rsid w:val="006E2F8B"/>
    <w:rsid w:val="006E319C"/>
    <w:rsid w:val="006E31BD"/>
    <w:rsid w:val="006E32B5"/>
    <w:rsid w:val="006E32D6"/>
    <w:rsid w:val="006E33FB"/>
    <w:rsid w:val="006E3457"/>
    <w:rsid w:val="006E37A9"/>
    <w:rsid w:val="006E37DF"/>
    <w:rsid w:val="006E397B"/>
    <w:rsid w:val="006E3B80"/>
    <w:rsid w:val="006E3D62"/>
    <w:rsid w:val="006E3D75"/>
    <w:rsid w:val="006E40D9"/>
    <w:rsid w:val="006E4175"/>
    <w:rsid w:val="006E419D"/>
    <w:rsid w:val="006E4213"/>
    <w:rsid w:val="006E43F4"/>
    <w:rsid w:val="006E4559"/>
    <w:rsid w:val="006E4576"/>
    <w:rsid w:val="006E475E"/>
    <w:rsid w:val="006E4A3E"/>
    <w:rsid w:val="006E4A98"/>
    <w:rsid w:val="006E4D86"/>
    <w:rsid w:val="006E4E50"/>
    <w:rsid w:val="006E4F26"/>
    <w:rsid w:val="006E4FBD"/>
    <w:rsid w:val="006E4FD2"/>
    <w:rsid w:val="006E5187"/>
    <w:rsid w:val="006E5255"/>
    <w:rsid w:val="006E5394"/>
    <w:rsid w:val="006E548F"/>
    <w:rsid w:val="006E5531"/>
    <w:rsid w:val="006E55B5"/>
    <w:rsid w:val="006E55CB"/>
    <w:rsid w:val="006E567B"/>
    <w:rsid w:val="006E58E4"/>
    <w:rsid w:val="006E599D"/>
    <w:rsid w:val="006E5AFB"/>
    <w:rsid w:val="006E5DFC"/>
    <w:rsid w:val="006E612A"/>
    <w:rsid w:val="006E61EF"/>
    <w:rsid w:val="006E63FF"/>
    <w:rsid w:val="006E67B6"/>
    <w:rsid w:val="006E6B04"/>
    <w:rsid w:val="006E6D4F"/>
    <w:rsid w:val="006E6E08"/>
    <w:rsid w:val="006E6E87"/>
    <w:rsid w:val="006E70A0"/>
    <w:rsid w:val="006E74A9"/>
    <w:rsid w:val="006E7658"/>
    <w:rsid w:val="006E78BD"/>
    <w:rsid w:val="006E7B89"/>
    <w:rsid w:val="006E7C58"/>
    <w:rsid w:val="006E7C92"/>
    <w:rsid w:val="006E7EAD"/>
    <w:rsid w:val="006E7F94"/>
    <w:rsid w:val="006F005B"/>
    <w:rsid w:val="006F0C6D"/>
    <w:rsid w:val="006F0D21"/>
    <w:rsid w:val="006F0F66"/>
    <w:rsid w:val="006F0F85"/>
    <w:rsid w:val="006F109B"/>
    <w:rsid w:val="006F12BD"/>
    <w:rsid w:val="006F12D2"/>
    <w:rsid w:val="006F13D9"/>
    <w:rsid w:val="006F1442"/>
    <w:rsid w:val="006F164D"/>
    <w:rsid w:val="006F19C1"/>
    <w:rsid w:val="006F1A65"/>
    <w:rsid w:val="006F1C30"/>
    <w:rsid w:val="006F1D90"/>
    <w:rsid w:val="006F1E12"/>
    <w:rsid w:val="006F1F92"/>
    <w:rsid w:val="006F20B1"/>
    <w:rsid w:val="006F2194"/>
    <w:rsid w:val="006F240D"/>
    <w:rsid w:val="006F2470"/>
    <w:rsid w:val="006F29C0"/>
    <w:rsid w:val="006F2A45"/>
    <w:rsid w:val="006F2B7D"/>
    <w:rsid w:val="006F2C9D"/>
    <w:rsid w:val="006F2CAA"/>
    <w:rsid w:val="006F2D00"/>
    <w:rsid w:val="006F2DF2"/>
    <w:rsid w:val="006F307C"/>
    <w:rsid w:val="006F31A6"/>
    <w:rsid w:val="006F3204"/>
    <w:rsid w:val="006F32C7"/>
    <w:rsid w:val="006F33EA"/>
    <w:rsid w:val="006F362A"/>
    <w:rsid w:val="006F3867"/>
    <w:rsid w:val="006F39F7"/>
    <w:rsid w:val="006F3CE2"/>
    <w:rsid w:val="006F3EBA"/>
    <w:rsid w:val="006F423D"/>
    <w:rsid w:val="006F42A8"/>
    <w:rsid w:val="006F4350"/>
    <w:rsid w:val="006F43E0"/>
    <w:rsid w:val="006F4503"/>
    <w:rsid w:val="006F4579"/>
    <w:rsid w:val="006F46F5"/>
    <w:rsid w:val="006F4815"/>
    <w:rsid w:val="006F4980"/>
    <w:rsid w:val="006F4B6A"/>
    <w:rsid w:val="006F4B72"/>
    <w:rsid w:val="006F4BBA"/>
    <w:rsid w:val="006F4C9B"/>
    <w:rsid w:val="006F51BF"/>
    <w:rsid w:val="006F5272"/>
    <w:rsid w:val="006F5480"/>
    <w:rsid w:val="006F54A2"/>
    <w:rsid w:val="006F55FD"/>
    <w:rsid w:val="006F56C3"/>
    <w:rsid w:val="006F57C2"/>
    <w:rsid w:val="006F57C4"/>
    <w:rsid w:val="006F598A"/>
    <w:rsid w:val="006F5AAB"/>
    <w:rsid w:val="006F5B41"/>
    <w:rsid w:val="006F5C4A"/>
    <w:rsid w:val="006F5C8E"/>
    <w:rsid w:val="006F5CFA"/>
    <w:rsid w:val="006F5E2A"/>
    <w:rsid w:val="006F5E9C"/>
    <w:rsid w:val="006F6030"/>
    <w:rsid w:val="006F6138"/>
    <w:rsid w:val="006F6659"/>
    <w:rsid w:val="006F66E0"/>
    <w:rsid w:val="006F68EC"/>
    <w:rsid w:val="006F6D64"/>
    <w:rsid w:val="006F6EBD"/>
    <w:rsid w:val="006F6F0D"/>
    <w:rsid w:val="006F6F73"/>
    <w:rsid w:val="006F7060"/>
    <w:rsid w:val="006F7068"/>
    <w:rsid w:val="006F70DF"/>
    <w:rsid w:val="006F71F5"/>
    <w:rsid w:val="006F737C"/>
    <w:rsid w:val="006F7646"/>
    <w:rsid w:val="006F77D2"/>
    <w:rsid w:val="006F7944"/>
    <w:rsid w:val="006F7995"/>
    <w:rsid w:val="006F7D0D"/>
    <w:rsid w:val="006F7E11"/>
    <w:rsid w:val="006F7E9D"/>
    <w:rsid w:val="0070004C"/>
    <w:rsid w:val="007000B4"/>
    <w:rsid w:val="00700177"/>
    <w:rsid w:val="00700269"/>
    <w:rsid w:val="007002F7"/>
    <w:rsid w:val="00700319"/>
    <w:rsid w:val="007003B6"/>
    <w:rsid w:val="007003BE"/>
    <w:rsid w:val="00700404"/>
    <w:rsid w:val="0070048B"/>
    <w:rsid w:val="00700605"/>
    <w:rsid w:val="007008A9"/>
    <w:rsid w:val="007008DC"/>
    <w:rsid w:val="007009A1"/>
    <w:rsid w:val="00700B68"/>
    <w:rsid w:val="00700C1C"/>
    <w:rsid w:val="00700C52"/>
    <w:rsid w:val="00700C73"/>
    <w:rsid w:val="00700FFE"/>
    <w:rsid w:val="0070121E"/>
    <w:rsid w:val="00701263"/>
    <w:rsid w:val="007013C2"/>
    <w:rsid w:val="00701465"/>
    <w:rsid w:val="0070159C"/>
    <w:rsid w:val="00701800"/>
    <w:rsid w:val="00701AF1"/>
    <w:rsid w:val="00701C58"/>
    <w:rsid w:val="00702181"/>
    <w:rsid w:val="00702263"/>
    <w:rsid w:val="0070237B"/>
    <w:rsid w:val="007023DA"/>
    <w:rsid w:val="00702647"/>
    <w:rsid w:val="007026D8"/>
    <w:rsid w:val="00702804"/>
    <w:rsid w:val="0070282F"/>
    <w:rsid w:val="007028FB"/>
    <w:rsid w:val="007029AE"/>
    <w:rsid w:val="00702A1C"/>
    <w:rsid w:val="00702B88"/>
    <w:rsid w:val="00702C27"/>
    <w:rsid w:val="00702D8F"/>
    <w:rsid w:val="00702E1C"/>
    <w:rsid w:val="0070310A"/>
    <w:rsid w:val="0070316D"/>
    <w:rsid w:val="0070337D"/>
    <w:rsid w:val="007036B1"/>
    <w:rsid w:val="007039A2"/>
    <w:rsid w:val="00703A41"/>
    <w:rsid w:val="007041B8"/>
    <w:rsid w:val="007041DF"/>
    <w:rsid w:val="007044ED"/>
    <w:rsid w:val="007046B7"/>
    <w:rsid w:val="0070479C"/>
    <w:rsid w:val="0070482A"/>
    <w:rsid w:val="007049A3"/>
    <w:rsid w:val="007049C2"/>
    <w:rsid w:val="00704C3C"/>
    <w:rsid w:val="00704CC5"/>
    <w:rsid w:val="00704FAB"/>
    <w:rsid w:val="00704FDF"/>
    <w:rsid w:val="0070503E"/>
    <w:rsid w:val="0070517F"/>
    <w:rsid w:val="007052E9"/>
    <w:rsid w:val="0070534B"/>
    <w:rsid w:val="00705434"/>
    <w:rsid w:val="007054A3"/>
    <w:rsid w:val="00705938"/>
    <w:rsid w:val="00705950"/>
    <w:rsid w:val="0070595A"/>
    <w:rsid w:val="00705962"/>
    <w:rsid w:val="00705B80"/>
    <w:rsid w:val="00705BEE"/>
    <w:rsid w:val="00705CAC"/>
    <w:rsid w:val="00705E46"/>
    <w:rsid w:val="00705E7C"/>
    <w:rsid w:val="00705F6C"/>
    <w:rsid w:val="007060C7"/>
    <w:rsid w:val="00706134"/>
    <w:rsid w:val="007062C9"/>
    <w:rsid w:val="007064FD"/>
    <w:rsid w:val="007066E5"/>
    <w:rsid w:val="0070679E"/>
    <w:rsid w:val="0070683E"/>
    <w:rsid w:val="00706880"/>
    <w:rsid w:val="0070696C"/>
    <w:rsid w:val="00706D79"/>
    <w:rsid w:val="00706EF1"/>
    <w:rsid w:val="0070708D"/>
    <w:rsid w:val="007070D1"/>
    <w:rsid w:val="0070739E"/>
    <w:rsid w:val="007076C2"/>
    <w:rsid w:val="0070783F"/>
    <w:rsid w:val="00707A14"/>
    <w:rsid w:val="00707A8A"/>
    <w:rsid w:val="00707B61"/>
    <w:rsid w:val="00707B6E"/>
    <w:rsid w:val="00707CDA"/>
    <w:rsid w:val="00707F30"/>
    <w:rsid w:val="00707F4F"/>
    <w:rsid w:val="0071004C"/>
    <w:rsid w:val="007100BB"/>
    <w:rsid w:val="0071023D"/>
    <w:rsid w:val="007102C0"/>
    <w:rsid w:val="007102D3"/>
    <w:rsid w:val="00710320"/>
    <w:rsid w:val="0071041B"/>
    <w:rsid w:val="00710500"/>
    <w:rsid w:val="007107B6"/>
    <w:rsid w:val="007107F8"/>
    <w:rsid w:val="0071089A"/>
    <w:rsid w:val="00710905"/>
    <w:rsid w:val="00710A81"/>
    <w:rsid w:val="00710ECD"/>
    <w:rsid w:val="00711252"/>
    <w:rsid w:val="00711284"/>
    <w:rsid w:val="007116A4"/>
    <w:rsid w:val="00711719"/>
    <w:rsid w:val="007117FB"/>
    <w:rsid w:val="007117FD"/>
    <w:rsid w:val="0071199A"/>
    <w:rsid w:val="00711C00"/>
    <w:rsid w:val="00711D85"/>
    <w:rsid w:val="00711E45"/>
    <w:rsid w:val="0071213B"/>
    <w:rsid w:val="0071219C"/>
    <w:rsid w:val="0071221C"/>
    <w:rsid w:val="00712240"/>
    <w:rsid w:val="00712338"/>
    <w:rsid w:val="007123FF"/>
    <w:rsid w:val="00712541"/>
    <w:rsid w:val="0071262F"/>
    <w:rsid w:val="0071266C"/>
    <w:rsid w:val="00712904"/>
    <w:rsid w:val="00712969"/>
    <w:rsid w:val="007129CF"/>
    <w:rsid w:val="00712BFA"/>
    <w:rsid w:val="00712DA3"/>
    <w:rsid w:val="00712E19"/>
    <w:rsid w:val="00712F04"/>
    <w:rsid w:val="007130D1"/>
    <w:rsid w:val="007132D8"/>
    <w:rsid w:val="00713395"/>
    <w:rsid w:val="00713486"/>
    <w:rsid w:val="00713719"/>
    <w:rsid w:val="00713867"/>
    <w:rsid w:val="00713C41"/>
    <w:rsid w:val="00713D9B"/>
    <w:rsid w:val="007144A8"/>
    <w:rsid w:val="0071458A"/>
    <w:rsid w:val="007146C3"/>
    <w:rsid w:val="007146E6"/>
    <w:rsid w:val="007146F7"/>
    <w:rsid w:val="007149B2"/>
    <w:rsid w:val="00714B8B"/>
    <w:rsid w:val="00714DEB"/>
    <w:rsid w:val="007150B3"/>
    <w:rsid w:val="00715192"/>
    <w:rsid w:val="00715253"/>
    <w:rsid w:val="00715375"/>
    <w:rsid w:val="0071549B"/>
    <w:rsid w:val="0071570A"/>
    <w:rsid w:val="0071578A"/>
    <w:rsid w:val="0071580F"/>
    <w:rsid w:val="007159A0"/>
    <w:rsid w:val="00715B00"/>
    <w:rsid w:val="00715D72"/>
    <w:rsid w:val="00715E55"/>
    <w:rsid w:val="00716183"/>
    <w:rsid w:val="0071647E"/>
    <w:rsid w:val="0071663B"/>
    <w:rsid w:val="00716696"/>
    <w:rsid w:val="00716700"/>
    <w:rsid w:val="007168A7"/>
    <w:rsid w:val="007169AB"/>
    <w:rsid w:val="007169E2"/>
    <w:rsid w:val="00716AB8"/>
    <w:rsid w:val="00716B90"/>
    <w:rsid w:val="00716BC5"/>
    <w:rsid w:val="00717157"/>
    <w:rsid w:val="007171ED"/>
    <w:rsid w:val="00717284"/>
    <w:rsid w:val="00717633"/>
    <w:rsid w:val="00717929"/>
    <w:rsid w:val="00717B29"/>
    <w:rsid w:val="00717BA8"/>
    <w:rsid w:val="00717BEE"/>
    <w:rsid w:val="00717C16"/>
    <w:rsid w:val="00720070"/>
    <w:rsid w:val="007201D9"/>
    <w:rsid w:val="00720228"/>
    <w:rsid w:val="007202C0"/>
    <w:rsid w:val="007203F9"/>
    <w:rsid w:val="0072042F"/>
    <w:rsid w:val="00720542"/>
    <w:rsid w:val="00720696"/>
    <w:rsid w:val="00720744"/>
    <w:rsid w:val="00720A34"/>
    <w:rsid w:val="00721084"/>
    <w:rsid w:val="0072114C"/>
    <w:rsid w:val="00721155"/>
    <w:rsid w:val="00721291"/>
    <w:rsid w:val="0072187F"/>
    <w:rsid w:val="007218CD"/>
    <w:rsid w:val="00721BDC"/>
    <w:rsid w:val="00721C49"/>
    <w:rsid w:val="00721CB2"/>
    <w:rsid w:val="00721D08"/>
    <w:rsid w:val="00721F0A"/>
    <w:rsid w:val="00722203"/>
    <w:rsid w:val="0072255F"/>
    <w:rsid w:val="007225BB"/>
    <w:rsid w:val="007226EE"/>
    <w:rsid w:val="00722C42"/>
    <w:rsid w:val="00723457"/>
    <w:rsid w:val="007237D6"/>
    <w:rsid w:val="0072387B"/>
    <w:rsid w:val="00723916"/>
    <w:rsid w:val="00723C94"/>
    <w:rsid w:val="00723EBA"/>
    <w:rsid w:val="00723F3F"/>
    <w:rsid w:val="00723F4E"/>
    <w:rsid w:val="00723FDD"/>
    <w:rsid w:val="00724118"/>
    <w:rsid w:val="00724362"/>
    <w:rsid w:val="007243DB"/>
    <w:rsid w:val="00724472"/>
    <w:rsid w:val="0072462D"/>
    <w:rsid w:val="00724994"/>
    <w:rsid w:val="00724A21"/>
    <w:rsid w:val="00724D1B"/>
    <w:rsid w:val="00724E02"/>
    <w:rsid w:val="00724EB0"/>
    <w:rsid w:val="00724F1F"/>
    <w:rsid w:val="00724FCA"/>
    <w:rsid w:val="00725136"/>
    <w:rsid w:val="00725185"/>
    <w:rsid w:val="0072543D"/>
    <w:rsid w:val="00725466"/>
    <w:rsid w:val="0072561A"/>
    <w:rsid w:val="00725FF7"/>
    <w:rsid w:val="00726065"/>
    <w:rsid w:val="007262CE"/>
    <w:rsid w:val="007262F9"/>
    <w:rsid w:val="00726623"/>
    <w:rsid w:val="0072685F"/>
    <w:rsid w:val="00726884"/>
    <w:rsid w:val="007268E0"/>
    <w:rsid w:val="007269D7"/>
    <w:rsid w:val="00726BC6"/>
    <w:rsid w:val="007270D2"/>
    <w:rsid w:val="00727163"/>
    <w:rsid w:val="00727574"/>
    <w:rsid w:val="007276A6"/>
    <w:rsid w:val="0072791C"/>
    <w:rsid w:val="00727BF8"/>
    <w:rsid w:val="00727D4C"/>
    <w:rsid w:val="00727F0B"/>
    <w:rsid w:val="0073028A"/>
    <w:rsid w:val="007302AF"/>
    <w:rsid w:val="007307B8"/>
    <w:rsid w:val="00730A07"/>
    <w:rsid w:val="00730A5C"/>
    <w:rsid w:val="00730C56"/>
    <w:rsid w:val="00730D17"/>
    <w:rsid w:val="00731216"/>
    <w:rsid w:val="00731274"/>
    <w:rsid w:val="007313AE"/>
    <w:rsid w:val="007314A2"/>
    <w:rsid w:val="0073151B"/>
    <w:rsid w:val="0073163D"/>
    <w:rsid w:val="0073165C"/>
    <w:rsid w:val="0073181A"/>
    <w:rsid w:val="0073193E"/>
    <w:rsid w:val="00731ACA"/>
    <w:rsid w:val="00731AE1"/>
    <w:rsid w:val="00731BFB"/>
    <w:rsid w:val="00731C56"/>
    <w:rsid w:val="00731DA3"/>
    <w:rsid w:val="0073203D"/>
    <w:rsid w:val="00732063"/>
    <w:rsid w:val="00732167"/>
    <w:rsid w:val="00732168"/>
    <w:rsid w:val="007321CD"/>
    <w:rsid w:val="007322A9"/>
    <w:rsid w:val="007322B6"/>
    <w:rsid w:val="007322D0"/>
    <w:rsid w:val="007327FC"/>
    <w:rsid w:val="007328C9"/>
    <w:rsid w:val="00732D49"/>
    <w:rsid w:val="00732DBB"/>
    <w:rsid w:val="00732F57"/>
    <w:rsid w:val="00733017"/>
    <w:rsid w:val="007330CC"/>
    <w:rsid w:val="007331F6"/>
    <w:rsid w:val="0073339B"/>
    <w:rsid w:val="007334C8"/>
    <w:rsid w:val="007335CE"/>
    <w:rsid w:val="00733602"/>
    <w:rsid w:val="0073380C"/>
    <w:rsid w:val="00733CD6"/>
    <w:rsid w:val="00733D8D"/>
    <w:rsid w:val="00733DB9"/>
    <w:rsid w:val="00733E5E"/>
    <w:rsid w:val="00733E67"/>
    <w:rsid w:val="00734258"/>
    <w:rsid w:val="0073429D"/>
    <w:rsid w:val="0073447B"/>
    <w:rsid w:val="007345D0"/>
    <w:rsid w:val="0073461F"/>
    <w:rsid w:val="0073468E"/>
    <w:rsid w:val="00734799"/>
    <w:rsid w:val="007347C5"/>
    <w:rsid w:val="007349D5"/>
    <w:rsid w:val="00734A60"/>
    <w:rsid w:val="00734BBB"/>
    <w:rsid w:val="00734BC2"/>
    <w:rsid w:val="00734BCE"/>
    <w:rsid w:val="00734D03"/>
    <w:rsid w:val="00734D57"/>
    <w:rsid w:val="00734E99"/>
    <w:rsid w:val="00734F74"/>
    <w:rsid w:val="00735097"/>
    <w:rsid w:val="007350A3"/>
    <w:rsid w:val="00735220"/>
    <w:rsid w:val="0073528D"/>
    <w:rsid w:val="00735325"/>
    <w:rsid w:val="007353F4"/>
    <w:rsid w:val="0073567B"/>
    <w:rsid w:val="00735AED"/>
    <w:rsid w:val="00735BF9"/>
    <w:rsid w:val="00735C23"/>
    <w:rsid w:val="00735C74"/>
    <w:rsid w:val="00735D42"/>
    <w:rsid w:val="00735E47"/>
    <w:rsid w:val="00735EE3"/>
    <w:rsid w:val="00736039"/>
    <w:rsid w:val="0073606F"/>
    <w:rsid w:val="00736098"/>
    <w:rsid w:val="00736156"/>
    <w:rsid w:val="0073618B"/>
    <w:rsid w:val="007361FB"/>
    <w:rsid w:val="007367A5"/>
    <w:rsid w:val="00736828"/>
    <w:rsid w:val="007368D2"/>
    <w:rsid w:val="00736960"/>
    <w:rsid w:val="007369E3"/>
    <w:rsid w:val="00736A1B"/>
    <w:rsid w:val="00736A53"/>
    <w:rsid w:val="00736DE8"/>
    <w:rsid w:val="007370C2"/>
    <w:rsid w:val="007370CB"/>
    <w:rsid w:val="007376FA"/>
    <w:rsid w:val="007378B5"/>
    <w:rsid w:val="00737977"/>
    <w:rsid w:val="00737C43"/>
    <w:rsid w:val="00737F23"/>
    <w:rsid w:val="00740406"/>
    <w:rsid w:val="00740572"/>
    <w:rsid w:val="00740576"/>
    <w:rsid w:val="007405BE"/>
    <w:rsid w:val="00740950"/>
    <w:rsid w:val="00740A2E"/>
    <w:rsid w:val="00740DF9"/>
    <w:rsid w:val="00740F3D"/>
    <w:rsid w:val="00741139"/>
    <w:rsid w:val="00741198"/>
    <w:rsid w:val="007411AE"/>
    <w:rsid w:val="0074136A"/>
    <w:rsid w:val="007413F4"/>
    <w:rsid w:val="00741568"/>
    <w:rsid w:val="00741685"/>
    <w:rsid w:val="0074187C"/>
    <w:rsid w:val="00741972"/>
    <w:rsid w:val="00741B09"/>
    <w:rsid w:val="00741C50"/>
    <w:rsid w:val="00741D6D"/>
    <w:rsid w:val="00741DC6"/>
    <w:rsid w:val="00741EED"/>
    <w:rsid w:val="00741F33"/>
    <w:rsid w:val="00742002"/>
    <w:rsid w:val="007420D4"/>
    <w:rsid w:val="00742299"/>
    <w:rsid w:val="00742396"/>
    <w:rsid w:val="00742432"/>
    <w:rsid w:val="0074270A"/>
    <w:rsid w:val="00742886"/>
    <w:rsid w:val="0074290B"/>
    <w:rsid w:val="0074291C"/>
    <w:rsid w:val="00742CB1"/>
    <w:rsid w:val="00742E00"/>
    <w:rsid w:val="00742EAF"/>
    <w:rsid w:val="00742EB3"/>
    <w:rsid w:val="00743002"/>
    <w:rsid w:val="007430E5"/>
    <w:rsid w:val="007431CE"/>
    <w:rsid w:val="007431D4"/>
    <w:rsid w:val="00743577"/>
    <w:rsid w:val="00743583"/>
    <w:rsid w:val="00743759"/>
    <w:rsid w:val="007437F8"/>
    <w:rsid w:val="00743BB8"/>
    <w:rsid w:val="00743FFD"/>
    <w:rsid w:val="00744029"/>
    <w:rsid w:val="00744198"/>
    <w:rsid w:val="007441FF"/>
    <w:rsid w:val="007443CD"/>
    <w:rsid w:val="00744687"/>
    <w:rsid w:val="0074473A"/>
    <w:rsid w:val="00744B32"/>
    <w:rsid w:val="00744C45"/>
    <w:rsid w:val="00744F37"/>
    <w:rsid w:val="00744F3C"/>
    <w:rsid w:val="00744FF8"/>
    <w:rsid w:val="007450C3"/>
    <w:rsid w:val="00745218"/>
    <w:rsid w:val="0074543A"/>
    <w:rsid w:val="007454A0"/>
    <w:rsid w:val="007454B6"/>
    <w:rsid w:val="00745721"/>
    <w:rsid w:val="007458A4"/>
    <w:rsid w:val="00745969"/>
    <w:rsid w:val="00745A52"/>
    <w:rsid w:val="00745AB8"/>
    <w:rsid w:val="00745D6A"/>
    <w:rsid w:val="00745E80"/>
    <w:rsid w:val="007460F1"/>
    <w:rsid w:val="0074653C"/>
    <w:rsid w:val="007465F0"/>
    <w:rsid w:val="007466D5"/>
    <w:rsid w:val="00746847"/>
    <w:rsid w:val="00746AC2"/>
    <w:rsid w:val="00746E5F"/>
    <w:rsid w:val="00746F41"/>
    <w:rsid w:val="00746FB9"/>
    <w:rsid w:val="00747150"/>
    <w:rsid w:val="0074716D"/>
    <w:rsid w:val="007472AC"/>
    <w:rsid w:val="0074768D"/>
    <w:rsid w:val="007476D2"/>
    <w:rsid w:val="0074799F"/>
    <w:rsid w:val="00747B81"/>
    <w:rsid w:val="00747BDC"/>
    <w:rsid w:val="00750098"/>
    <w:rsid w:val="00750277"/>
    <w:rsid w:val="00750308"/>
    <w:rsid w:val="00750774"/>
    <w:rsid w:val="00750B21"/>
    <w:rsid w:val="00750B3F"/>
    <w:rsid w:val="00750D5B"/>
    <w:rsid w:val="00750DB4"/>
    <w:rsid w:val="00750EEB"/>
    <w:rsid w:val="00750F1A"/>
    <w:rsid w:val="00750FE5"/>
    <w:rsid w:val="007512FE"/>
    <w:rsid w:val="007513BB"/>
    <w:rsid w:val="0075148F"/>
    <w:rsid w:val="007517E3"/>
    <w:rsid w:val="007518A7"/>
    <w:rsid w:val="007518EF"/>
    <w:rsid w:val="00751B9D"/>
    <w:rsid w:val="00751C6D"/>
    <w:rsid w:val="00751CE2"/>
    <w:rsid w:val="00751D71"/>
    <w:rsid w:val="00751EA2"/>
    <w:rsid w:val="007522ED"/>
    <w:rsid w:val="0075233B"/>
    <w:rsid w:val="00752350"/>
    <w:rsid w:val="00752405"/>
    <w:rsid w:val="0075255B"/>
    <w:rsid w:val="007525B1"/>
    <w:rsid w:val="007526C4"/>
    <w:rsid w:val="0075270D"/>
    <w:rsid w:val="00752710"/>
    <w:rsid w:val="0075298B"/>
    <w:rsid w:val="00752DB3"/>
    <w:rsid w:val="007531B0"/>
    <w:rsid w:val="00753382"/>
    <w:rsid w:val="00753559"/>
    <w:rsid w:val="00753689"/>
    <w:rsid w:val="007536B0"/>
    <w:rsid w:val="0075385F"/>
    <w:rsid w:val="00753A62"/>
    <w:rsid w:val="00753B38"/>
    <w:rsid w:val="00753B9A"/>
    <w:rsid w:val="00753CC0"/>
    <w:rsid w:val="00753D31"/>
    <w:rsid w:val="00753DB8"/>
    <w:rsid w:val="00753EBB"/>
    <w:rsid w:val="007542DC"/>
    <w:rsid w:val="00754356"/>
    <w:rsid w:val="007543C6"/>
    <w:rsid w:val="007543DF"/>
    <w:rsid w:val="00754775"/>
    <w:rsid w:val="00754777"/>
    <w:rsid w:val="0075499A"/>
    <w:rsid w:val="00754A60"/>
    <w:rsid w:val="00754B27"/>
    <w:rsid w:val="00754B2F"/>
    <w:rsid w:val="00754D4E"/>
    <w:rsid w:val="00754EA6"/>
    <w:rsid w:val="007552E9"/>
    <w:rsid w:val="0075545A"/>
    <w:rsid w:val="0075570F"/>
    <w:rsid w:val="00755785"/>
    <w:rsid w:val="00755892"/>
    <w:rsid w:val="00755B6A"/>
    <w:rsid w:val="0075609D"/>
    <w:rsid w:val="0075623A"/>
    <w:rsid w:val="00756536"/>
    <w:rsid w:val="00756718"/>
    <w:rsid w:val="007568EA"/>
    <w:rsid w:val="00756949"/>
    <w:rsid w:val="007569B9"/>
    <w:rsid w:val="00756DDF"/>
    <w:rsid w:val="00756F09"/>
    <w:rsid w:val="007571AE"/>
    <w:rsid w:val="007572E8"/>
    <w:rsid w:val="00757352"/>
    <w:rsid w:val="007573EB"/>
    <w:rsid w:val="007577E0"/>
    <w:rsid w:val="007577E8"/>
    <w:rsid w:val="00757B37"/>
    <w:rsid w:val="00757D1A"/>
    <w:rsid w:val="00757E61"/>
    <w:rsid w:val="00757FF9"/>
    <w:rsid w:val="007600D1"/>
    <w:rsid w:val="007603EE"/>
    <w:rsid w:val="00760532"/>
    <w:rsid w:val="00760CF8"/>
    <w:rsid w:val="00760CFA"/>
    <w:rsid w:val="00760E85"/>
    <w:rsid w:val="00761166"/>
    <w:rsid w:val="007611D6"/>
    <w:rsid w:val="0076142E"/>
    <w:rsid w:val="00761470"/>
    <w:rsid w:val="0076148B"/>
    <w:rsid w:val="007615D2"/>
    <w:rsid w:val="00761794"/>
    <w:rsid w:val="00761AF7"/>
    <w:rsid w:val="00761CB6"/>
    <w:rsid w:val="00761E57"/>
    <w:rsid w:val="007620A8"/>
    <w:rsid w:val="00762201"/>
    <w:rsid w:val="0076246C"/>
    <w:rsid w:val="00762A04"/>
    <w:rsid w:val="00762A6E"/>
    <w:rsid w:val="00762ACA"/>
    <w:rsid w:val="00762BCB"/>
    <w:rsid w:val="00762CC7"/>
    <w:rsid w:val="00762EDA"/>
    <w:rsid w:val="00762F55"/>
    <w:rsid w:val="007633E1"/>
    <w:rsid w:val="00763429"/>
    <w:rsid w:val="00763630"/>
    <w:rsid w:val="0076372E"/>
    <w:rsid w:val="007637CD"/>
    <w:rsid w:val="00763A54"/>
    <w:rsid w:val="00763C99"/>
    <w:rsid w:val="00763FBF"/>
    <w:rsid w:val="00764046"/>
    <w:rsid w:val="007649BD"/>
    <w:rsid w:val="007649DF"/>
    <w:rsid w:val="00764C60"/>
    <w:rsid w:val="00764DF9"/>
    <w:rsid w:val="0076534F"/>
    <w:rsid w:val="00765383"/>
    <w:rsid w:val="007656BF"/>
    <w:rsid w:val="00765820"/>
    <w:rsid w:val="00765845"/>
    <w:rsid w:val="00765906"/>
    <w:rsid w:val="0076593F"/>
    <w:rsid w:val="00765960"/>
    <w:rsid w:val="007659C1"/>
    <w:rsid w:val="007659FE"/>
    <w:rsid w:val="00765B4B"/>
    <w:rsid w:val="00765BB0"/>
    <w:rsid w:val="00765EAE"/>
    <w:rsid w:val="0076617B"/>
    <w:rsid w:val="00766238"/>
    <w:rsid w:val="007662BA"/>
    <w:rsid w:val="007666D7"/>
    <w:rsid w:val="0076671C"/>
    <w:rsid w:val="0076678A"/>
    <w:rsid w:val="0076685B"/>
    <w:rsid w:val="00766BBF"/>
    <w:rsid w:val="00766DBD"/>
    <w:rsid w:val="00766E4A"/>
    <w:rsid w:val="00766F5B"/>
    <w:rsid w:val="007670D4"/>
    <w:rsid w:val="00767394"/>
    <w:rsid w:val="00767456"/>
    <w:rsid w:val="0076745D"/>
    <w:rsid w:val="007674F7"/>
    <w:rsid w:val="00767547"/>
    <w:rsid w:val="007675D7"/>
    <w:rsid w:val="007675F9"/>
    <w:rsid w:val="007677E0"/>
    <w:rsid w:val="00767867"/>
    <w:rsid w:val="00767EFA"/>
    <w:rsid w:val="007700BE"/>
    <w:rsid w:val="00770265"/>
    <w:rsid w:val="007705B4"/>
    <w:rsid w:val="0077077A"/>
    <w:rsid w:val="00770951"/>
    <w:rsid w:val="00770A50"/>
    <w:rsid w:val="00770A9C"/>
    <w:rsid w:val="00771097"/>
    <w:rsid w:val="007711C8"/>
    <w:rsid w:val="007712EC"/>
    <w:rsid w:val="00771493"/>
    <w:rsid w:val="00771521"/>
    <w:rsid w:val="00771542"/>
    <w:rsid w:val="007717B4"/>
    <w:rsid w:val="007717CC"/>
    <w:rsid w:val="007719CF"/>
    <w:rsid w:val="00771F07"/>
    <w:rsid w:val="00771FCB"/>
    <w:rsid w:val="00772141"/>
    <w:rsid w:val="00772162"/>
    <w:rsid w:val="00772195"/>
    <w:rsid w:val="007721A2"/>
    <w:rsid w:val="007721D2"/>
    <w:rsid w:val="00772241"/>
    <w:rsid w:val="007729BF"/>
    <w:rsid w:val="00772A2A"/>
    <w:rsid w:val="00772D2B"/>
    <w:rsid w:val="00772E7F"/>
    <w:rsid w:val="00773059"/>
    <w:rsid w:val="00773115"/>
    <w:rsid w:val="00773150"/>
    <w:rsid w:val="00773383"/>
    <w:rsid w:val="00773854"/>
    <w:rsid w:val="00773A72"/>
    <w:rsid w:val="00773F56"/>
    <w:rsid w:val="00773F74"/>
    <w:rsid w:val="007740E4"/>
    <w:rsid w:val="007740EC"/>
    <w:rsid w:val="00774197"/>
    <w:rsid w:val="0077426D"/>
    <w:rsid w:val="0077434D"/>
    <w:rsid w:val="007743C2"/>
    <w:rsid w:val="007743E1"/>
    <w:rsid w:val="0077446B"/>
    <w:rsid w:val="00774521"/>
    <w:rsid w:val="00774524"/>
    <w:rsid w:val="0077466F"/>
    <w:rsid w:val="00774781"/>
    <w:rsid w:val="007747ED"/>
    <w:rsid w:val="007749AD"/>
    <w:rsid w:val="00774A6F"/>
    <w:rsid w:val="00774BC6"/>
    <w:rsid w:val="00774C1F"/>
    <w:rsid w:val="00774C2F"/>
    <w:rsid w:val="00774E2E"/>
    <w:rsid w:val="00774EEF"/>
    <w:rsid w:val="00775015"/>
    <w:rsid w:val="00775119"/>
    <w:rsid w:val="00775159"/>
    <w:rsid w:val="007751EC"/>
    <w:rsid w:val="007752D4"/>
    <w:rsid w:val="00775354"/>
    <w:rsid w:val="0077554D"/>
    <w:rsid w:val="0077578A"/>
    <w:rsid w:val="00775945"/>
    <w:rsid w:val="00775BB0"/>
    <w:rsid w:val="00775C42"/>
    <w:rsid w:val="00775CBE"/>
    <w:rsid w:val="00775CD0"/>
    <w:rsid w:val="00775CDB"/>
    <w:rsid w:val="00775D80"/>
    <w:rsid w:val="00775F94"/>
    <w:rsid w:val="00776022"/>
    <w:rsid w:val="007760C7"/>
    <w:rsid w:val="00776349"/>
    <w:rsid w:val="0077645C"/>
    <w:rsid w:val="0077694F"/>
    <w:rsid w:val="00776B5F"/>
    <w:rsid w:val="00776E6E"/>
    <w:rsid w:val="00776EB2"/>
    <w:rsid w:val="00777036"/>
    <w:rsid w:val="00777088"/>
    <w:rsid w:val="007772AE"/>
    <w:rsid w:val="007772D4"/>
    <w:rsid w:val="00777314"/>
    <w:rsid w:val="0077731D"/>
    <w:rsid w:val="007773DD"/>
    <w:rsid w:val="00777422"/>
    <w:rsid w:val="00777607"/>
    <w:rsid w:val="0077772C"/>
    <w:rsid w:val="00777753"/>
    <w:rsid w:val="00777BC6"/>
    <w:rsid w:val="00777BDE"/>
    <w:rsid w:val="00777C8F"/>
    <w:rsid w:val="00777D6B"/>
    <w:rsid w:val="00777FDD"/>
    <w:rsid w:val="007800E6"/>
    <w:rsid w:val="0078017C"/>
    <w:rsid w:val="007807C2"/>
    <w:rsid w:val="0078082D"/>
    <w:rsid w:val="00780938"/>
    <w:rsid w:val="007809AD"/>
    <w:rsid w:val="00780CE1"/>
    <w:rsid w:val="00780EE9"/>
    <w:rsid w:val="007810C7"/>
    <w:rsid w:val="00781152"/>
    <w:rsid w:val="007811ED"/>
    <w:rsid w:val="00781343"/>
    <w:rsid w:val="0078163A"/>
    <w:rsid w:val="00781900"/>
    <w:rsid w:val="00781BEC"/>
    <w:rsid w:val="00781CEB"/>
    <w:rsid w:val="00782177"/>
    <w:rsid w:val="0078220E"/>
    <w:rsid w:val="0078232A"/>
    <w:rsid w:val="00782636"/>
    <w:rsid w:val="00782B01"/>
    <w:rsid w:val="00782D89"/>
    <w:rsid w:val="00782E27"/>
    <w:rsid w:val="00782EC2"/>
    <w:rsid w:val="00783185"/>
    <w:rsid w:val="00783227"/>
    <w:rsid w:val="00783356"/>
    <w:rsid w:val="00783581"/>
    <w:rsid w:val="00783B73"/>
    <w:rsid w:val="00783CE5"/>
    <w:rsid w:val="00783E97"/>
    <w:rsid w:val="00783EB8"/>
    <w:rsid w:val="00783F00"/>
    <w:rsid w:val="00783F84"/>
    <w:rsid w:val="007841EB"/>
    <w:rsid w:val="007843D4"/>
    <w:rsid w:val="0078440D"/>
    <w:rsid w:val="00784451"/>
    <w:rsid w:val="00784480"/>
    <w:rsid w:val="007845D0"/>
    <w:rsid w:val="00784791"/>
    <w:rsid w:val="007847DB"/>
    <w:rsid w:val="00784B4E"/>
    <w:rsid w:val="00784C91"/>
    <w:rsid w:val="00785004"/>
    <w:rsid w:val="007850C8"/>
    <w:rsid w:val="007851CE"/>
    <w:rsid w:val="007855B4"/>
    <w:rsid w:val="007857A6"/>
    <w:rsid w:val="007858A2"/>
    <w:rsid w:val="00785B7D"/>
    <w:rsid w:val="00785B9D"/>
    <w:rsid w:val="00785D6C"/>
    <w:rsid w:val="00785F05"/>
    <w:rsid w:val="00785F89"/>
    <w:rsid w:val="00786113"/>
    <w:rsid w:val="00786156"/>
    <w:rsid w:val="0078699A"/>
    <w:rsid w:val="00786C25"/>
    <w:rsid w:val="00786EFB"/>
    <w:rsid w:val="00786F43"/>
    <w:rsid w:val="00787021"/>
    <w:rsid w:val="00787227"/>
    <w:rsid w:val="00787294"/>
    <w:rsid w:val="0078733A"/>
    <w:rsid w:val="00787576"/>
    <w:rsid w:val="007876B1"/>
    <w:rsid w:val="00787735"/>
    <w:rsid w:val="00787787"/>
    <w:rsid w:val="00787810"/>
    <w:rsid w:val="007878B5"/>
    <w:rsid w:val="0078797E"/>
    <w:rsid w:val="007879CC"/>
    <w:rsid w:val="00787CF4"/>
    <w:rsid w:val="00787D0B"/>
    <w:rsid w:val="00787D2A"/>
    <w:rsid w:val="00787D7C"/>
    <w:rsid w:val="00787FB5"/>
    <w:rsid w:val="0079002F"/>
    <w:rsid w:val="007901FD"/>
    <w:rsid w:val="0079031D"/>
    <w:rsid w:val="007906CE"/>
    <w:rsid w:val="00790707"/>
    <w:rsid w:val="0079085B"/>
    <w:rsid w:val="00790908"/>
    <w:rsid w:val="0079098F"/>
    <w:rsid w:val="007909DC"/>
    <w:rsid w:val="00790EEC"/>
    <w:rsid w:val="00790FA0"/>
    <w:rsid w:val="00790FBA"/>
    <w:rsid w:val="0079105C"/>
    <w:rsid w:val="00791105"/>
    <w:rsid w:val="007911B5"/>
    <w:rsid w:val="007912DB"/>
    <w:rsid w:val="0079140E"/>
    <w:rsid w:val="00791739"/>
    <w:rsid w:val="00791895"/>
    <w:rsid w:val="00791AD8"/>
    <w:rsid w:val="00791D59"/>
    <w:rsid w:val="00792048"/>
    <w:rsid w:val="007920C9"/>
    <w:rsid w:val="007921D8"/>
    <w:rsid w:val="00792613"/>
    <w:rsid w:val="00792B87"/>
    <w:rsid w:val="00792E38"/>
    <w:rsid w:val="00792EB7"/>
    <w:rsid w:val="00792FEF"/>
    <w:rsid w:val="0079325D"/>
    <w:rsid w:val="0079352D"/>
    <w:rsid w:val="00793681"/>
    <w:rsid w:val="0079376F"/>
    <w:rsid w:val="00793860"/>
    <w:rsid w:val="00793A66"/>
    <w:rsid w:val="00793CA8"/>
    <w:rsid w:val="00793DD8"/>
    <w:rsid w:val="00794131"/>
    <w:rsid w:val="00794329"/>
    <w:rsid w:val="007945F6"/>
    <w:rsid w:val="0079461F"/>
    <w:rsid w:val="00794745"/>
    <w:rsid w:val="007947AE"/>
    <w:rsid w:val="00794BE6"/>
    <w:rsid w:val="00794C58"/>
    <w:rsid w:val="00794D7A"/>
    <w:rsid w:val="00794D82"/>
    <w:rsid w:val="00794EC1"/>
    <w:rsid w:val="0079576B"/>
    <w:rsid w:val="00795792"/>
    <w:rsid w:val="007957D0"/>
    <w:rsid w:val="00795814"/>
    <w:rsid w:val="007959DD"/>
    <w:rsid w:val="00795CD6"/>
    <w:rsid w:val="00795F19"/>
    <w:rsid w:val="00796096"/>
    <w:rsid w:val="007960FE"/>
    <w:rsid w:val="00796226"/>
    <w:rsid w:val="0079627D"/>
    <w:rsid w:val="007962B5"/>
    <w:rsid w:val="0079631C"/>
    <w:rsid w:val="007963A4"/>
    <w:rsid w:val="007963B4"/>
    <w:rsid w:val="007965F9"/>
    <w:rsid w:val="0079665C"/>
    <w:rsid w:val="007966FA"/>
    <w:rsid w:val="00796747"/>
    <w:rsid w:val="00796C6E"/>
    <w:rsid w:val="00797028"/>
    <w:rsid w:val="0079718E"/>
    <w:rsid w:val="0079758E"/>
    <w:rsid w:val="00797737"/>
    <w:rsid w:val="00797747"/>
    <w:rsid w:val="00797805"/>
    <w:rsid w:val="007978AB"/>
    <w:rsid w:val="007979C1"/>
    <w:rsid w:val="007979E3"/>
    <w:rsid w:val="00797FFD"/>
    <w:rsid w:val="007A00CE"/>
    <w:rsid w:val="007A01B0"/>
    <w:rsid w:val="007A045B"/>
    <w:rsid w:val="007A0562"/>
    <w:rsid w:val="007A056B"/>
    <w:rsid w:val="007A068A"/>
    <w:rsid w:val="007A07AF"/>
    <w:rsid w:val="007A095B"/>
    <w:rsid w:val="007A0A1E"/>
    <w:rsid w:val="007A0C9B"/>
    <w:rsid w:val="007A0CB2"/>
    <w:rsid w:val="007A0CF9"/>
    <w:rsid w:val="007A0D86"/>
    <w:rsid w:val="007A0DEE"/>
    <w:rsid w:val="007A0EB1"/>
    <w:rsid w:val="007A0F40"/>
    <w:rsid w:val="007A10CB"/>
    <w:rsid w:val="007A11B0"/>
    <w:rsid w:val="007A1292"/>
    <w:rsid w:val="007A1391"/>
    <w:rsid w:val="007A139F"/>
    <w:rsid w:val="007A1628"/>
    <w:rsid w:val="007A16F5"/>
    <w:rsid w:val="007A1916"/>
    <w:rsid w:val="007A192B"/>
    <w:rsid w:val="007A1A9F"/>
    <w:rsid w:val="007A1B20"/>
    <w:rsid w:val="007A1EF2"/>
    <w:rsid w:val="007A22DB"/>
    <w:rsid w:val="007A240A"/>
    <w:rsid w:val="007A241B"/>
    <w:rsid w:val="007A24CF"/>
    <w:rsid w:val="007A2720"/>
    <w:rsid w:val="007A281C"/>
    <w:rsid w:val="007A2E88"/>
    <w:rsid w:val="007A32E9"/>
    <w:rsid w:val="007A32EA"/>
    <w:rsid w:val="007A3377"/>
    <w:rsid w:val="007A3444"/>
    <w:rsid w:val="007A346A"/>
    <w:rsid w:val="007A367B"/>
    <w:rsid w:val="007A37C7"/>
    <w:rsid w:val="007A37DC"/>
    <w:rsid w:val="007A38A6"/>
    <w:rsid w:val="007A39C3"/>
    <w:rsid w:val="007A3F2A"/>
    <w:rsid w:val="007A3F4F"/>
    <w:rsid w:val="007A3FE9"/>
    <w:rsid w:val="007A4041"/>
    <w:rsid w:val="007A41A9"/>
    <w:rsid w:val="007A4216"/>
    <w:rsid w:val="007A4257"/>
    <w:rsid w:val="007A43E6"/>
    <w:rsid w:val="007A45D9"/>
    <w:rsid w:val="007A46B6"/>
    <w:rsid w:val="007A47F6"/>
    <w:rsid w:val="007A4B85"/>
    <w:rsid w:val="007A4B8E"/>
    <w:rsid w:val="007A4B9E"/>
    <w:rsid w:val="007A4D36"/>
    <w:rsid w:val="007A4EE8"/>
    <w:rsid w:val="007A4F5B"/>
    <w:rsid w:val="007A527E"/>
    <w:rsid w:val="007A54DB"/>
    <w:rsid w:val="007A5537"/>
    <w:rsid w:val="007A58D8"/>
    <w:rsid w:val="007A58EA"/>
    <w:rsid w:val="007A5A70"/>
    <w:rsid w:val="007A5C09"/>
    <w:rsid w:val="007A5DE1"/>
    <w:rsid w:val="007A5EB6"/>
    <w:rsid w:val="007A60E5"/>
    <w:rsid w:val="007A6422"/>
    <w:rsid w:val="007A64E1"/>
    <w:rsid w:val="007A67C1"/>
    <w:rsid w:val="007A699E"/>
    <w:rsid w:val="007A6AB2"/>
    <w:rsid w:val="007A6B3B"/>
    <w:rsid w:val="007A6C4B"/>
    <w:rsid w:val="007A6DF5"/>
    <w:rsid w:val="007A6EA5"/>
    <w:rsid w:val="007A7263"/>
    <w:rsid w:val="007A7499"/>
    <w:rsid w:val="007A7691"/>
    <w:rsid w:val="007A770A"/>
    <w:rsid w:val="007A79A9"/>
    <w:rsid w:val="007A7B15"/>
    <w:rsid w:val="007A7BFD"/>
    <w:rsid w:val="007A7CF9"/>
    <w:rsid w:val="007A7E52"/>
    <w:rsid w:val="007A7E84"/>
    <w:rsid w:val="007A7F3B"/>
    <w:rsid w:val="007B0072"/>
    <w:rsid w:val="007B010F"/>
    <w:rsid w:val="007B02F3"/>
    <w:rsid w:val="007B034F"/>
    <w:rsid w:val="007B045A"/>
    <w:rsid w:val="007B04A7"/>
    <w:rsid w:val="007B04B7"/>
    <w:rsid w:val="007B0660"/>
    <w:rsid w:val="007B069D"/>
    <w:rsid w:val="007B0722"/>
    <w:rsid w:val="007B0AB6"/>
    <w:rsid w:val="007B0B27"/>
    <w:rsid w:val="007B0CF1"/>
    <w:rsid w:val="007B0DEB"/>
    <w:rsid w:val="007B0E1D"/>
    <w:rsid w:val="007B1021"/>
    <w:rsid w:val="007B141F"/>
    <w:rsid w:val="007B152A"/>
    <w:rsid w:val="007B159C"/>
    <w:rsid w:val="007B1A89"/>
    <w:rsid w:val="007B1B61"/>
    <w:rsid w:val="007B1FFC"/>
    <w:rsid w:val="007B201E"/>
    <w:rsid w:val="007B217C"/>
    <w:rsid w:val="007B21B0"/>
    <w:rsid w:val="007B228E"/>
    <w:rsid w:val="007B2340"/>
    <w:rsid w:val="007B2477"/>
    <w:rsid w:val="007B24C6"/>
    <w:rsid w:val="007B24ED"/>
    <w:rsid w:val="007B2556"/>
    <w:rsid w:val="007B259F"/>
    <w:rsid w:val="007B25A1"/>
    <w:rsid w:val="007B266F"/>
    <w:rsid w:val="007B2901"/>
    <w:rsid w:val="007B2918"/>
    <w:rsid w:val="007B295F"/>
    <w:rsid w:val="007B2A33"/>
    <w:rsid w:val="007B2C42"/>
    <w:rsid w:val="007B31DD"/>
    <w:rsid w:val="007B3202"/>
    <w:rsid w:val="007B33FA"/>
    <w:rsid w:val="007B3874"/>
    <w:rsid w:val="007B39A2"/>
    <w:rsid w:val="007B3A4E"/>
    <w:rsid w:val="007B3C18"/>
    <w:rsid w:val="007B3D03"/>
    <w:rsid w:val="007B3D39"/>
    <w:rsid w:val="007B3E3C"/>
    <w:rsid w:val="007B3E3D"/>
    <w:rsid w:val="007B3F2E"/>
    <w:rsid w:val="007B3F54"/>
    <w:rsid w:val="007B3F6F"/>
    <w:rsid w:val="007B40BC"/>
    <w:rsid w:val="007B40CB"/>
    <w:rsid w:val="007B43E5"/>
    <w:rsid w:val="007B4436"/>
    <w:rsid w:val="007B4535"/>
    <w:rsid w:val="007B45A1"/>
    <w:rsid w:val="007B46B1"/>
    <w:rsid w:val="007B47E5"/>
    <w:rsid w:val="007B49AA"/>
    <w:rsid w:val="007B4FAA"/>
    <w:rsid w:val="007B52C2"/>
    <w:rsid w:val="007B5586"/>
    <w:rsid w:val="007B57FD"/>
    <w:rsid w:val="007B5D87"/>
    <w:rsid w:val="007B5F36"/>
    <w:rsid w:val="007B5F3F"/>
    <w:rsid w:val="007B6093"/>
    <w:rsid w:val="007B6213"/>
    <w:rsid w:val="007B654C"/>
    <w:rsid w:val="007B664A"/>
    <w:rsid w:val="007B6751"/>
    <w:rsid w:val="007B69D6"/>
    <w:rsid w:val="007B6A51"/>
    <w:rsid w:val="007B6A6E"/>
    <w:rsid w:val="007B6AA8"/>
    <w:rsid w:val="007B6B40"/>
    <w:rsid w:val="007B6E28"/>
    <w:rsid w:val="007B7165"/>
    <w:rsid w:val="007B722D"/>
    <w:rsid w:val="007B7329"/>
    <w:rsid w:val="007B738B"/>
    <w:rsid w:val="007B73B9"/>
    <w:rsid w:val="007B748C"/>
    <w:rsid w:val="007B74DC"/>
    <w:rsid w:val="007B756F"/>
    <w:rsid w:val="007B78A0"/>
    <w:rsid w:val="007B7A21"/>
    <w:rsid w:val="007B7AD9"/>
    <w:rsid w:val="007B7F1C"/>
    <w:rsid w:val="007C00CD"/>
    <w:rsid w:val="007C0165"/>
    <w:rsid w:val="007C01F0"/>
    <w:rsid w:val="007C021E"/>
    <w:rsid w:val="007C0436"/>
    <w:rsid w:val="007C058B"/>
    <w:rsid w:val="007C05B6"/>
    <w:rsid w:val="007C066E"/>
    <w:rsid w:val="007C0690"/>
    <w:rsid w:val="007C0797"/>
    <w:rsid w:val="007C0874"/>
    <w:rsid w:val="007C09C8"/>
    <w:rsid w:val="007C0C76"/>
    <w:rsid w:val="007C0D32"/>
    <w:rsid w:val="007C10F4"/>
    <w:rsid w:val="007C1328"/>
    <w:rsid w:val="007C17C4"/>
    <w:rsid w:val="007C1862"/>
    <w:rsid w:val="007C1ACD"/>
    <w:rsid w:val="007C20A1"/>
    <w:rsid w:val="007C2101"/>
    <w:rsid w:val="007C24E3"/>
    <w:rsid w:val="007C2593"/>
    <w:rsid w:val="007C2897"/>
    <w:rsid w:val="007C296E"/>
    <w:rsid w:val="007C2B19"/>
    <w:rsid w:val="007C2B72"/>
    <w:rsid w:val="007C300D"/>
    <w:rsid w:val="007C3032"/>
    <w:rsid w:val="007C318C"/>
    <w:rsid w:val="007C31AF"/>
    <w:rsid w:val="007C336E"/>
    <w:rsid w:val="007C3607"/>
    <w:rsid w:val="007C369B"/>
    <w:rsid w:val="007C376E"/>
    <w:rsid w:val="007C378F"/>
    <w:rsid w:val="007C3AC4"/>
    <w:rsid w:val="007C3C19"/>
    <w:rsid w:val="007C403D"/>
    <w:rsid w:val="007C40BF"/>
    <w:rsid w:val="007C425A"/>
    <w:rsid w:val="007C4323"/>
    <w:rsid w:val="007C44B3"/>
    <w:rsid w:val="007C45EF"/>
    <w:rsid w:val="007C46DD"/>
    <w:rsid w:val="007C4949"/>
    <w:rsid w:val="007C4A95"/>
    <w:rsid w:val="007C4BA9"/>
    <w:rsid w:val="007C4C50"/>
    <w:rsid w:val="007C4CC5"/>
    <w:rsid w:val="007C4E71"/>
    <w:rsid w:val="007C4FDE"/>
    <w:rsid w:val="007C5230"/>
    <w:rsid w:val="007C5289"/>
    <w:rsid w:val="007C5498"/>
    <w:rsid w:val="007C552C"/>
    <w:rsid w:val="007C570A"/>
    <w:rsid w:val="007C576F"/>
    <w:rsid w:val="007C5783"/>
    <w:rsid w:val="007C57DD"/>
    <w:rsid w:val="007C585F"/>
    <w:rsid w:val="007C5938"/>
    <w:rsid w:val="007C5B0E"/>
    <w:rsid w:val="007C5C5C"/>
    <w:rsid w:val="007C5E1D"/>
    <w:rsid w:val="007C6110"/>
    <w:rsid w:val="007C6482"/>
    <w:rsid w:val="007C655E"/>
    <w:rsid w:val="007C65F5"/>
    <w:rsid w:val="007C66A2"/>
    <w:rsid w:val="007C68DD"/>
    <w:rsid w:val="007C6A90"/>
    <w:rsid w:val="007C6C95"/>
    <w:rsid w:val="007C6D7E"/>
    <w:rsid w:val="007C6E7C"/>
    <w:rsid w:val="007C7240"/>
    <w:rsid w:val="007C72C4"/>
    <w:rsid w:val="007C778C"/>
    <w:rsid w:val="007C7800"/>
    <w:rsid w:val="007C7B42"/>
    <w:rsid w:val="007C7CEB"/>
    <w:rsid w:val="007C7D82"/>
    <w:rsid w:val="007C7E2A"/>
    <w:rsid w:val="007C7E50"/>
    <w:rsid w:val="007D0499"/>
    <w:rsid w:val="007D0592"/>
    <w:rsid w:val="007D06AB"/>
    <w:rsid w:val="007D0AEF"/>
    <w:rsid w:val="007D0B36"/>
    <w:rsid w:val="007D0BDC"/>
    <w:rsid w:val="007D0C18"/>
    <w:rsid w:val="007D0E29"/>
    <w:rsid w:val="007D0F74"/>
    <w:rsid w:val="007D1109"/>
    <w:rsid w:val="007D1185"/>
    <w:rsid w:val="007D123D"/>
    <w:rsid w:val="007D14A0"/>
    <w:rsid w:val="007D1510"/>
    <w:rsid w:val="007D1882"/>
    <w:rsid w:val="007D1893"/>
    <w:rsid w:val="007D1CA8"/>
    <w:rsid w:val="007D2180"/>
    <w:rsid w:val="007D228E"/>
    <w:rsid w:val="007D2400"/>
    <w:rsid w:val="007D245F"/>
    <w:rsid w:val="007D2660"/>
    <w:rsid w:val="007D2741"/>
    <w:rsid w:val="007D274F"/>
    <w:rsid w:val="007D27A1"/>
    <w:rsid w:val="007D283E"/>
    <w:rsid w:val="007D2AE2"/>
    <w:rsid w:val="007D2B35"/>
    <w:rsid w:val="007D2B73"/>
    <w:rsid w:val="007D2C17"/>
    <w:rsid w:val="007D3089"/>
    <w:rsid w:val="007D36AD"/>
    <w:rsid w:val="007D37CC"/>
    <w:rsid w:val="007D3933"/>
    <w:rsid w:val="007D3A8B"/>
    <w:rsid w:val="007D3B65"/>
    <w:rsid w:val="007D3C74"/>
    <w:rsid w:val="007D3DD5"/>
    <w:rsid w:val="007D3EC9"/>
    <w:rsid w:val="007D3EF8"/>
    <w:rsid w:val="007D40E0"/>
    <w:rsid w:val="007D410F"/>
    <w:rsid w:val="007D42AE"/>
    <w:rsid w:val="007D4326"/>
    <w:rsid w:val="007D44EB"/>
    <w:rsid w:val="007D4613"/>
    <w:rsid w:val="007D484B"/>
    <w:rsid w:val="007D49B4"/>
    <w:rsid w:val="007D4ACB"/>
    <w:rsid w:val="007D4BAE"/>
    <w:rsid w:val="007D4C06"/>
    <w:rsid w:val="007D4C3B"/>
    <w:rsid w:val="007D4CB6"/>
    <w:rsid w:val="007D5363"/>
    <w:rsid w:val="007D53E2"/>
    <w:rsid w:val="007D542D"/>
    <w:rsid w:val="007D54B3"/>
    <w:rsid w:val="007D5675"/>
    <w:rsid w:val="007D57D9"/>
    <w:rsid w:val="007D58E2"/>
    <w:rsid w:val="007D5BF5"/>
    <w:rsid w:val="007D5F5C"/>
    <w:rsid w:val="007D6117"/>
    <w:rsid w:val="007D63B2"/>
    <w:rsid w:val="007D656B"/>
    <w:rsid w:val="007D664C"/>
    <w:rsid w:val="007D66A3"/>
    <w:rsid w:val="007D66D4"/>
    <w:rsid w:val="007D66F3"/>
    <w:rsid w:val="007D67A6"/>
    <w:rsid w:val="007D67D8"/>
    <w:rsid w:val="007D68EE"/>
    <w:rsid w:val="007D6909"/>
    <w:rsid w:val="007D6A3A"/>
    <w:rsid w:val="007D6AFC"/>
    <w:rsid w:val="007D6B61"/>
    <w:rsid w:val="007D6B8C"/>
    <w:rsid w:val="007D6C36"/>
    <w:rsid w:val="007D7073"/>
    <w:rsid w:val="007D71F4"/>
    <w:rsid w:val="007D72F6"/>
    <w:rsid w:val="007D7790"/>
    <w:rsid w:val="007D77F6"/>
    <w:rsid w:val="007D7BA0"/>
    <w:rsid w:val="007D7C69"/>
    <w:rsid w:val="007D7D81"/>
    <w:rsid w:val="007D7F6F"/>
    <w:rsid w:val="007E006F"/>
    <w:rsid w:val="007E007F"/>
    <w:rsid w:val="007E00CC"/>
    <w:rsid w:val="007E0146"/>
    <w:rsid w:val="007E02C4"/>
    <w:rsid w:val="007E05F3"/>
    <w:rsid w:val="007E0B9A"/>
    <w:rsid w:val="007E0CD5"/>
    <w:rsid w:val="007E1120"/>
    <w:rsid w:val="007E1165"/>
    <w:rsid w:val="007E12ED"/>
    <w:rsid w:val="007E1479"/>
    <w:rsid w:val="007E170A"/>
    <w:rsid w:val="007E1C4C"/>
    <w:rsid w:val="007E1CB5"/>
    <w:rsid w:val="007E1D8A"/>
    <w:rsid w:val="007E1DAB"/>
    <w:rsid w:val="007E1F1F"/>
    <w:rsid w:val="007E1F86"/>
    <w:rsid w:val="007E2098"/>
    <w:rsid w:val="007E20A5"/>
    <w:rsid w:val="007E225D"/>
    <w:rsid w:val="007E24F1"/>
    <w:rsid w:val="007E25B4"/>
    <w:rsid w:val="007E293F"/>
    <w:rsid w:val="007E2A02"/>
    <w:rsid w:val="007E2D71"/>
    <w:rsid w:val="007E2FFD"/>
    <w:rsid w:val="007E3123"/>
    <w:rsid w:val="007E3274"/>
    <w:rsid w:val="007E327A"/>
    <w:rsid w:val="007E33A7"/>
    <w:rsid w:val="007E343D"/>
    <w:rsid w:val="007E351B"/>
    <w:rsid w:val="007E364D"/>
    <w:rsid w:val="007E36EC"/>
    <w:rsid w:val="007E3837"/>
    <w:rsid w:val="007E38B9"/>
    <w:rsid w:val="007E3B61"/>
    <w:rsid w:val="007E3BE5"/>
    <w:rsid w:val="007E3E29"/>
    <w:rsid w:val="007E3E5D"/>
    <w:rsid w:val="007E3FB4"/>
    <w:rsid w:val="007E419E"/>
    <w:rsid w:val="007E430C"/>
    <w:rsid w:val="007E4322"/>
    <w:rsid w:val="007E4371"/>
    <w:rsid w:val="007E4454"/>
    <w:rsid w:val="007E496A"/>
    <w:rsid w:val="007E4C36"/>
    <w:rsid w:val="007E4CDF"/>
    <w:rsid w:val="007E4D24"/>
    <w:rsid w:val="007E4DB1"/>
    <w:rsid w:val="007E4DCD"/>
    <w:rsid w:val="007E4DDC"/>
    <w:rsid w:val="007E5324"/>
    <w:rsid w:val="007E5328"/>
    <w:rsid w:val="007E54A9"/>
    <w:rsid w:val="007E5577"/>
    <w:rsid w:val="007E55F4"/>
    <w:rsid w:val="007E5655"/>
    <w:rsid w:val="007E566A"/>
    <w:rsid w:val="007E59F5"/>
    <w:rsid w:val="007E5B5F"/>
    <w:rsid w:val="007E5BCB"/>
    <w:rsid w:val="007E5BDB"/>
    <w:rsid w:val="007E5E3F"/>
    <w:rsid w:val="007E5FC8"/>
    <w:rsid w:val="007E6010"/>
    <w:rsid w:val="007E62B5"/>
    <w:rsid w:val="007E639A"/>
    <w:rsid w:val="007E642C"/>
    <w:rsid w:val="007E6575"/>
    <w:rsid w:val="007E6718"/>
    <w:rsid w:val="007E67C5"/>
    <w:rsid w:val="007E694A"/>
    <w:rsid w:val="007E6995"/>
    <w:rsid w:val="007E6D77"/>
    <w:rsid w:val="007E6DCE"/>
    <w:rsid w:val="007E6E0A"/>
    <w:rsid w:val="007E6E6F"/>
    <w:rsid w:val="007E7047"/>
    <w:rsid w:val="007E721C"/>
    <w:rsid w:val="007E722D"/>
    <w:rsid w:val="007E758B"/>
    <w:rsid w:val="007E75C8"/>
    <w:rsid w:val="007E770E"/>
    <w:rsid w:val="007E7738"/>
    <w:rsid w:val="007E7916"/>
    <w:rsid w:val="007E79D1"/>
    <w:rsid w:val="007E7BB3"/>
    <w:rsid w:val="007E7D09"/>
    <w:rsid w:val="007E7D32"/>
    <w:rsid w:val="007E7D8F"/>
    <w:rsid w:val="007E7E17"/>
    <w:rsid w:val="007E7E42"/>
    <w:rsid w:val="007F0109"/>
    <w:rsid w:val="007F054A"/>
    <w:rsid w:val="007F0674"/>
    <w:rsid w:val="007F0695"/>
    <w:rsid w:val="007F0B05"/>
    <w:rsid w:val="007F0E2A"/>
    <w:rsid w:val="007F0EC4"/>
    <w:rsid w:val="007F0EE7"/>
    <w:rsid w:val="007F128D"/>
    <w:rsid w:val="007F13B8"/>
    <w:rsid w:val="007F16B0"/>
    <w:rsid w:val="007F1759"/>
    <w:rsid w:val="007F1A35"/>
    <w:rsid w:val="007F1D36"/>
    <w:rsid w:val="007F1ED8"/>
    <w:rsid w:val="007F2133"/>
    <w:rsid w:val="007F2A56"/>
    <w:rsid w:val="007F2BCB"/>
    <w:rsid w:val="007F2D29"/>
    <w:rsid w:val="007F2DB6"/>
    <w:rsid w:val="007F2EE2"/>
    <w:rsid w:val="007F2FEC"/>
    <w:rsid w:val="007F32B7"/>
    <w:rsid w:val="007F33E4"/>
    <w:rsid w:val="007F3415"/>
    <w:rsid w:val="007F3548"/>
    <w:rsid w:val="007F3576"/>
    <w:rsid w:val="007F35A5"/>
    <w:rsid w:val="007F3658"/>
    <w:rsid w:val="007F3839"/>
    <w:rsid w:val="007F3869"/>
    <w:rsid w:val="007F38D4"/>
    <w:rsid w:val="007F38DB"/>
    <w:rsid w:val="007F3C2B"/>
    <w:rsid w:val="007F3C58"/>
    <w:rsid w:val="007F465B"/>
    <w:rsid w:val="007F4794"/>
    <w:rsid w:val="007F480A"/>
    <w:rsid w:val="007F48AA"/>
    <w:rsid w:val="007F4A2B"/>
    <w:rsid w:val="007F4A9C"/>
    <w:rsid w:val="007F4AFD"/>
    <w:rsid w:val="007F4BFC"/>
    <w:rsid w:val="007F4E02"/>
    <w:rsid w:val="007F4FAC"/>
    <w:rsid w:val="007F4FD2"/>
    <w:rsid w:val="007F50D7"/>
    <w:rsid w:val="007F51DC"/>
    <w:rsid w:val="007F52D9"/>
    <w:rsid w:val="007F55A5"/>
    <w:rsid w:val="007F5769"/>
    <w:rsid w:val="007F57DE"/>
    <w:rsid w:val="007F5806"/>
    <w:rsid w:val="007F58BD"/>
    <w:rsid w:val="007F5991"/>
    <w:rsid w:val="007F59AC"/>
    <w:rsid w:val="007F59F1"/>
    <w:rsid w:val="007F5AF1"/>
    <w:rsid w:val="007F5B56"/>
    <w:rsid w:val="007F5BAE"/>
    <w:rsid w:val="007F5BAF"/>
    <w:rsid w:val="007F5BC6"/>
    <w:rsid w:val="007F5C5D"/>
    <w:rsid w:val="007F622C"/>
    <w:rsid w:val="007F641F"/>
    <w:rsid w:val="007F64B3"/>
    <w:rsid w:val="007F6509"/>
    <w:rsid w:val="007F65E0"/>
    <w:rsid w:val="007F65E6"/>
    <w:rsid w:val="007F6AA0"/>
    <w:rsid w:val="007F6BC7"/>
    <w:rsid w:val="007F6C88"/>
    <w:rsid w:val="007F6DAA"/>
    <w:rsid w:val="007F6E4A"/>
    <w:rsid w:val="007F723B"/>
    <w:rsid w:val="007F7623"/>
    <w:rsid w:val="007F76CF"/>
    <w:rsid w:val="007F7993"/>
    <w:rsid w:val="007F7A51"/>
    <w:rsid w:val="007F7BBE"/>
    <w:rsid w:val="007F7F83"/>
    <w:rsid w:val="00800051"/>
    <w:rsid w:val="008000E8"/>
    <w:rsid w:val="00800140"/>
    <w:rsid w:val="008001AE"/>
    <w:rsid w:val="008001F0"/>
    <w:rsid w:val="00800373"/>
    <w:rsid w:val="0080054C"/>
    <w:rsid w:val="00800B71"/>
    <w:rsid w:val="00800BC5"/>
    <w:rsid w:val="00800CE5"/>
    <w:rsid w:val="00800D61"/>
    <w:rsid w:val="00800FBA"/>
    <w:rsid w:val="008012B5"/>
    <w:rsid w:val="00801307"/>
    <w:rsid w:val="00801429"/>
    <w:rsid w:val="00801459"/>
    <w:rsid w:val="00801743"/>
    <w:rsid w:val="0080197B"/>
    <w:rsid w:val="00801A46"/>
    <w:rsid w:val="00801DE5"/>
    <w:rsid w:val="00801F23"/>
    <w:rsid w:val="00802A44"/>
    <w:rsid w:val="00802D33"/>
    <w:rsid w:val="00802E98"/>
    <w:rsid w:val="00803173"/>
    <w:rsid w:val="0080333F"/>
    <w:rsid w:val="0080336E"/>
    <w:rsid w:val="00803514"/>
    <w:rsid w:val="008035B4"/>
    <w:rsid w:val="00803777"/>
    <w:rsid w:val="00803808"/>
    <w:rsid w:val="00803861"/>
    <w:rsid w:val="00803AC0"/>
    <w:rsid w:val="00803AEB"/>
    <w:rsid w:val="00803C8D"/>
    <w:rsid w:val="00803D34"/>
    <w:rsid w:val="00804065"/>
    <w:rsid w:val="00804093"/>
    <w:rsid w:val="008042D8"/>
    <w:rsid w:val="008043B0"/>
    <w:rsid w:val="0080441C"/>
    <w:rsid w:val="00804644"/>
    <w:rsid w:val="008047A8"/>
    <w:rsid w:val="008048F5"/>
    <w:rsid w:val="00804BD2"/>
    <w:rsid w:val="00804D6C"/>
    <w:rsid w:val="00804D84"/>
    <w:rsid w:val="00804DB0"/>
    <w:rsid w:val="0080508B"/>
    <w:rsid w:val="00805192"/>
    <w:rsid w:val="0080527C"/>
    <w:rsid w:val="00805304"/>
    <w:rsid w:val="0080559A"/>
    <w:rsid w:val="00805606"/>
    <w:rsid w:val="008056E9"/>
    <w:rsid w:val="0080584B"/>
    <w:rsid w:val="00805B55"/>
    <w:rsid w:val="00805BA5"/>
    <w:rsid w:val="00805BAD"/>
    <w:rsid w:val="00805BEA"/>
    <w:rsid w:val="00805D97"/>
    <w:rsid w:val="00805E8F"/>
    <w:rsid w:val="00805EF4"/>
    <w:rsid w:val="00806357"/>
    <w:rsid w:val="00806501"/>
    <w:rsid w:val="00806867"/>
    <w:rsid w:val="00806886"/>
    <w:rsid w:val="008069B1"/>
    <w:rsid w:val="00806B08"/>
    <w:rsid w:val="00806B92"/>
    <w:rsid w:val="00806D06"/>
    <w:rsid w:val="00806EE1"/>
    <w:rsid w:val="008072B2"/>
    <w:rsid w:val="0080732D"/>
    <w:rsid w:val="008073AC"/>
    <w:rsid w:val="00807966"/>
    <w:rsid w:val="00807AD0"/>
    <w:rsid w:val="00807AFE"/>
    <w:rsid w:val="00807B70"/>
    <w:rsid w:val="00807C64"/>
    <w:rsid w:val="00807CDE"/>
    <w:rsid w:val="00807D8B"/>
    <w:rsid w:val="00810110"/>
    <w:rsid w:val="0081025F"/>
    <w:rsid w:val="008102E8"/>
    <w:rsid w:val="0081044A"/>
    <w:rsid w:val="008104AB"/>
    <w:rsid w:val="008105C4"/>
    <w:rsid w:val="008107E7"/>
    <w:rsid w:val="00810841"/>
    <w:rsid w:val="0081088D"/>
    <w:rsid w:val="008108DD"/>
    <w:rsid w:val="008108FB"/>
    <w:rsid w:val="00810949"/>
    <w:rsid w:val="00810988"/>
    <w:rsid w:val="00810A80"/>
    <w:rsid w:val="00810AB4"/>
    <w:rsid w:val="00810D21"/>
    <w:rsid w:val="00810D4E"/>
    <w:rsid w:val="0081115D"/>
    <w:rsid w:val="00811377"/>
    <w:rsid w:val="0081138F"/>
    <w:rsid w:val="00811469"/>
    <w:rsid w:val="008114E2"/>
    <w:rsid w:val="00811511"/>
    <w:rsid w:val="0081169B"/>
    <w:rsid w:val="008119C5"/>
    <w:rsid w:val="008119FB"/>
    <w:rsid w:val="00811E42"/>
    <w:rsid w:val="008120B5"/>
    <w:rsid w:val="0081210D"/>
    <w:rsid w:val="00812181"/>
    <w:rsid w:val="008121A3"/>
    <w:rsid w:val="0081242F"/>
    <w:rsid w:val="0081245F"/>
    <w:rsid w:val="008127A3"/>
    <w:rsid w:val="00812A4C"/>
    <w:rsid w:val="00812AF3"/>
    <w:rsid w:val="00812C69"/>
    <w:rsid w:val="00812C7F"/>
    <w:rsid w:val="00812F12"/>
    <w:rsid w:val="008132B5"/>
    <w:rsid w:val="0081344C"/>
    <w:rsid w:val="00813471"/>
    <w:rsid w:val="0081374B"/>
    <w:rsid w:val="00813949"/>
    <w:rsid w:val="00813BC2"/>
    <w:rsid w:val="00813BE5"/>
    <w:rsid w:val="00813DD7"/>
    <w:rsid w:val="00813DF0"/>
    <w:rsid w:val="00813DF4"/>
    <w:rsid w:val="00813EAA"/>
    <w:rsid w:val="00814292"/>
    <w:rsid w:val="00814995"/>
    <w:rsid w:val="008149E8"/>
    <w:rsid w:val="00814BAC"/>
    <w:rsid w:val="00814C6F"/>
    <w:rsid w:val="00814CAC"/>
    <w:rsid w:val="00814CB9"/>
    <w:rsid w:val="00814CF8"/>
    <w:rsid w:val="00814E35"/>
    <w:rsid w:val="00814EEF"/>
    <w:rsid w:val="00814F41"/>
    <w:rsid w:val="0081535B"/>
    <w:rsid w:val="00815664"/>
    <w:rsid w:val="00815727"/>
    <w:rsid w:val="00815780"/>
    <w:rsid w:val="00815828"/>
    <w:rsid w:val="008159ED"/>
    <w:rsid w:val="00815A8D"/>
    <w:rsid w:val="008160F2"/>
    <w:rsid w:val="008163F5"/>
    <w:rsid w:val="0081648A"/>
    <w:rsid w:val="008164DF"/>
    <w:rsid w:val="008165A8"/>
    <w:rsid w:val="00816607"/>
    <w:rsid w:val="00816625"/>
    <w:rsid w:val="0081675C"/>
    <w:rsid w:val="008168AF"/>
    <w:rsid w:val="00816C26"/>
    <w:rsid w:val="00816D8C"/>
    <w:rsid w:val="00816EBA"/>
    <w:rsid w:val="00816ED1"/>
    <w:rsid w:val="00816EF0"/>
    <w:rsid w:val="008170D5"/>
    <w:rsid w:val="00817169"/>
    <w:rsid w:val="008173AD"/>
    <w:rsid w:val="008175B6"/>
    <w:rsid w:val="00817879"/>
    <w:rsid w:val="008178E9"/>
    <w:rsid w:val="00817955"/>
    <w:rsid w:val="008179FD"/>
    <w:rsid w:val="00817CAA"/>
    <w:rsid w:val="0082003B"/>
    <w:rsid w:val="00820318"/>
    <w:rsid w:val="00820356"/>
    <w:rsid w:val="00820384"/>
    <w:rsid w:val="00820579"/>
    <w:rsid w:val="008205DB"/>
    <w:rsid w:val="00820A2A"/>
    <w:rsid w:val="00820C5E"/>
    <w:rsid w:val="00820DDA"/>
    <w:rsid w:val="008210E6"/>
    <w:rsid w:val="00821140"/>
    <w:rsid w:val="00821275"/>
    <w:rsid w:val="00821297"/>
    <w:rsid w:val="0082139F"/>
    <w:rsid w:val="00821504"/>
    <w:rsid w:val="0082153E"/>
    <w:rsid w:val="008216AB"/>
    <w:rsid w:val="00821BED"/>
    <w:rsid w:val="00821C61"/>
    <w:rsid w:val="00821DD2"/>
    <w:rsid w:val="00821DFD"/>
    <w:rsid w:val="00821E13"/>
    <w:rsid w:val="00822296"/>
    <w:rsid w:val="0082242A"/>
    <w:rsid w:val="00822472"/>
    <w:rsid w:val="00822496"/>
    <w:rsid w:val="00822592"/>
    <w:rsid w:val="00822604"/>
    <w:rsid w:val="008226A0"/>
    <w:rsid w:val="008226B6"/>
    <w:rsid w:val="008227DB"/>
    <w:rsid w:val="00822911"/>
    <w:rsid w:val="0082297F"/>
    <w:rsid w:val="00822B2A"/>
    <w:rsid w:val="00822C45"/>
    <w:rsid w:val="00822D0D"/>
    <w:rsid w:val="00822EF1"/>
    <w:rsid w:val="0082316A"/>
    <w:rsid w:val="0082359A"/>
    <w:rsid w:val="00823773"/>
    <w:rsid w:val="008238A2"/>
    <w:rsid w:val="0082394D"/>
    <w:rsid w:val="00823C92"/>
    <w:rsid w:val="00823D3B"/>
    <w:rsid w:val="00823FBB"/>
    <w:rsid w:val="0082414B"/>
    <w:rsid w:val="00824381"/>
    <w:rsid w:val="00824611"/>
    <w:rsid w:val="008246BB"/>
    <w:rsid w:val="00824725"/>
    <w:rsid w:val="008248E1"/>
    <w:rsid w:val="00824A2A"/>
    <w:rsid w:val="00824CC1"/>
    <w:rsid w:val="00824DA9"/>
    <w:rsid w:val="00824EFF"/>
    <w:rsid w:val="00824FB8"/>
    <w:rsid w:val="00824FBF"/>
    <w:rsid w:val="00825074"/>
    <w:rsid w:val="008250FB"/>
    <w:rsid w:val="00825140"/>
    <w:rsid w:val="008253B2"/>
    <w:rsid w:val="008254F0"/>
    <w:rsid w:val="008254F6"/>
    <w:rsid w:val="008256BC"/>
    <w:rsid w:val="00825D36"/>
    <w:rsid w:val="00825D90"/>
    <w:rsid w:val="0082603C"/>
    <w:rsid w:val="008260A2"/>
    <w:rsid w:val="00826232"/>
    <w:rsid w:val="008263A5"/>
    <w:rsid w:val="008263AA"/>
    <w:rsid w:val="0082649B"/>
    <w:rsid w:val="008266E4"/>
    <w:rsid w:val="008267F5"/>
    <w:rsid w:val="00826888"/>
    <w:rsid w:val="0082689B"/>
    <w:rsid w:val="0082691B"/>
    <w:rsid w:val="00826966"/>
    <w:rsid w:val="00826A33"/>
    <w:rsid w:val="00826B11"/>
    <w:rsid w:val="00826DE0"/>
    <w:rsid w:val="00826F29"/>
    <w:rsid w:val="008270C1"/>
    <w:rsid w:val="008272A7"/>
    <w:rsid w:val="00827471"/>
    <w:rsid w:val="008275DE"/>
    <w:rsid w:val="008278BC"/>
    <w:rsid w:val="00827997"/>
    <w:rsid w:val="008279B0"/>
    <w:rsid w:val="00827C35"/>
    <w:rsid w:val="00827E53"/>
    <w:rsid w:val="0083014B"/>
    <w:rsid w:val="00830425"/>
    <w:rsid w:val="00830427"/>
    <w:rsid w:val="008305E8"/>
    <w:rsid w:val="00830749"/>
    <w:rsid w:val="00830A66"/>
    <w:rsid w:val="00830AB0"/>
    <w:rsid w:val="00830B4C"/>
    <w:rsid w:val="00830EA4"/>
    <w:rsid w:val="00831139"/>
    <w:rsid w:val="00831287"/>
    <w:rsid w:val="008315AF"/>
    <w:rsid w:val="008316A1"/>
    <w:rsid w:val="0083179B"/>
    <w:rsid w:val="0083197A"/>
    <w:rsid w:val="00831DE6"/>
    <w:rsid w:val="00831F26"/>
    <w:rsid w:val="0083213F"/>
    <w:rsid w:val="008322AD"/>
    <w:rsid w:val="0083264C"/>
    <w:rsid w:val="00832745"/>
    <w:rsid w:val="00832772"/>
    <w:rsid w:val="0083284E"/>
    <w:rsid w:val="00832885"/>
    <w:rsid w:val="008328AA"/>
    <w:rsid w:val="008328FA"/>
    <w:rsid w:val="00832AD1"/>
    <w:rsid w:val="00832CA7"/>
    <w:rsid w:val="00832E7F"/>
    <w:rsid w:val="008331A0"/>
    <w:rsid w:val="008331AE"/>
    <w:rsid w:val="008333E8"/>
    <w:rsid w:val="00833410"/>
    <w:rsid w:val="00833431"/>
    <w:rsid w:val="0083379F"/>
    <w:rsid w:val="008337F4"/>
    <w:rsid w:val="00833BBD"/>
    <w:rsid w:val="00833C9B"/>
    <w:rsid w:val="00833ED1"/>
    <w:rsid w:val="00833F00"/>
    <w:rsid w:val="008344F1"/>
    <w:rsid w:val="0083477E"/>
    <w:rsid w:val="00834961"/>
    <w:rsid w:val="00834A13"/>
    <w:rsid w:val="00834AAD"/>
    <w:rsid w:val="00834DE7"/>
    <w:rsid w:val="00835005"/>
    <w:rsid w:val="00835161"/>
    <w:rsid w:val="00835173"/>
    <w:rsid w:val="008351D0"/>
    <w:rsid w:val="00835448"/>
    <w:rsid w:val="00835684"/>
    <w:rsid w:val="00835D74"/>
    <w:rsid w:val="00835E70"/>
    <w:rsid w:val="00836467"/>
    <w:rsid w:val="008364EE"/>
    <w:rsid w:val="00836534"/>
    <w:rsid w:val="00836544"/>
    <w:rsid w:val="0083657F"/>
    <w:rsid w:val="008366F0"/>
    <w:rsid w:val="008367E4"/>
    <w:rsid w:val="00836BD7"/>
    <w:rsid w:val="00836BE2"/>
    <w:rsid w:val="00836C5F"/>
    <w:rsid w:val="00836FAB"/>
    <w:rsid w:val="00837004"/>
    <w:rsid w:val="008370A1"/>
    <w:rsid w:val="008370A3"/>
    <w:rsid w:val="00837175"/>
    <w:rsid w:val="0083729B"/>
    <w:rsid w:val="008373C6"/>
    <w:rsid w:val="0083760C"/>
    <w:rsid w:val="00837902"/>
    <w:rsid w:val="00837AA9"/>
    <w:rsid w:val="00837BE3"/>
    <w:rsid w:val="00837DDC"/>
    <w:rsid w:val="00837F95"/>
    <w:rsid w:val="008400A3"/>
    <w:rsid w:val="008400DA"/>
    <w:rsid w:val="00840106"/>
    <w:rsid w:val="00840165"/>
    <w:rsid w:val="0084070A"/>
    <w:rsid w:val="008408E8"/>
    <w:rsid w:val="00840BF7"/>
    <w:rsid w:val="00841044"/>
    <w:rsid w:val="008411E6"/>
    <w:rsid w:val="008411ED"/>
    <w:rsid w:val="008412C2"/>
    <w:rsid w:val="008416CF"/>
    <w:rsid w:val="0084182A"/>
    <w:rsid w:val="00841DE9"/>
    <w:rsid w:val="0084202B"/>
    <w:rsid w:val="00842070"/>
    <w:rsid w:val="008420AE"/>
    <w:rsid w:val="008425DA"/>
    <w:rsid w:val="0084272C"/>
    <w:rsid w:val="008427F7"/>
    <w:rsid w:val="00842903"/>
    <w:rsid w:val="00842A4E"/>
    <w:rsid w:val="00842BA1"/>
    <w:rsid w:val="00842BE0"/>
    <w:rsid w:val="00842C1E"/>
    <w:rsid w:val="00842D76"/>
    <w:rsid w:val="00842DCD"/>
    <w:rsid w:val="00842EDC"/>
    <w:rsid w:val="00842F59"/>
    <w:rsid w:val="00843100"/>
    <w:rsid w:val="00843289"/>
    <w:rsid w:val="0084333E"/>
    <w:rsid w:val="00843775"/>
    <w:rsid w:val="00843C96"/>
    <w:rsid w:val="00843DA8"/>
    <w:rsid w:val="00843E30"/>
    <w:rsid w:val="00843E7E"/>
    <w:rsid w:val="00843E9B"/>
    <w:rsid w:val="00843F06"/>
    <w:rsid w:val="00843F3C"/>
    <w:rsid w:val="00844178"/>
    <w:rsid w:val="008441F1"/>
    <w:rsid w:val="0084425E"/>
    <w:rsid w:val="008442A1"/>
    <w:rsid w:val="0084439C"/>
    <w:rsid w:val="0084440E"/>
    <w:rsid w:val="00844485"/>
    <w:rsid w:val="008447D1"/>
    <w:rsid w:val="008448B0"/>
    <w:rsid w:val="00844A01"/>
    <w:rsid w:val="00844A1C"/>
    <w:rsid w:val="00844BA2"/>
    <w:rsid w:val="00844C56"/>
    <w:rsid w:val="00844D25"/>
    <w:rsid w:val="00844DAC"/>
    <w:rsid w:val="00844E91"/>
    <w:rsid w:val="00844F40"/>
    <w:rsid w:val="00844F60"/>
    <w:rsid w:val="00845028"/>
    <w:rsid w:val="008450EB"/>
    <w:rsid w:val="0084545A"/>
    <w:rsid w:val="00845478"/>
    <w:rsid w:val="008454BF"/>
    <w:rsid w:val="00845523"/>
    <w:rsid w:val="00845782"/>
    <w:rsid w:val="00845B95"/>
    <w:rsid w:val="00845C38"/>
    <w:rsid w:val="00845C64"/>
    <w:rsid w:val="00845D8D"/>
    <w:rsid w:val="00845E59"/>
    <w:rsid w:val="008460AD"/>
    <w:rsid w:val="00846149"/>
    <w:rsid w:val="00846357"/>
    <w:rsid w:val="0084649A"/>
    <w:rsid w:val="00846561"/>
    <w:rsid w:val="00846850"/>
    <w:rsid w:val="00846A25"/>
    <w:rsid w:val="00846BE0"/>
    <w:rsid w:val="00846E3D"/>
    <w:rsid w:val="00847002"/>
    <w:rsid w:val="00847079"/>
    <w:rsid w:val="008470DA"/>
    <w:rsid w:val="008472BF"/>
    <w:rsid w:val="008474F9"/>
    <w:rsid w:val="008475A0"/>
    <w:rsid w:val="008479D7"/>
    <w:rsid w:val="00847B10"/>
    <w:rsid w:val="00847B5B"/>
    <w:rsid w:val="00847C94"/>
    <w:rsid w:val="00847D23"/>
    <w:rsid w:val="0085032C"/>
    <w:rsid w:val="008503BB"/>
    <w:rsid w:val="00850457"/>
    <w:rsid w:val="00850760"/>
    <w:rsid w:val="008507BC"/>
    <w:rsid w:val="00850804"/>
    <w:rsid w:val="008509EA"/>
    <w:rsid w:val="00850C64"/>
    <w:rsid w:val="00850DDF"/>
    <w:rsid w:val="00850DFD"/>
    <w:rsid w:val="008511E6"/>
    <w:rsid w:val="00851514"/>
    <w:rsid w:val="0085194D"/>
    <w:rsid w:val="00851AFE"/>
    <w:rsid w:val="00851CF7"/>
    <w:rsid w:val="00851D4E"/>
    <w:rsid w:val="00852176"/>
    <w:rsid w:val="00852182"/>
    <w:rsid w:val="008521B6"/>
    <w:rsid w:val="00852202"/>
    <w:rsid w:val="00852502"/>
    <w:rsid w:val="00852678"/>
    <w:rsid w:val="008526DB"/>
    <w:rsid w:val="00852790"/>
    <w:rsid w:val="008527BC"/>
    <w:rsid w:val="008527ED"/>
    <w:rsid w:val="0085294B"/>
    <w:rsid w:val="008529A2"/>
    <w:rsid w:val="00852BB5"/>
    <w:rsid w:val="00852E3A"/>
    <w:rsid w:val="00852EB4"/>
    <w:rsid w:val="00852F13"/>
    <w:rsid w:val="0085301D"/>
    <w:rsid w:val="008530BF"/>
    <w:rsid w:val="008533FD"/>
    <w:rsid w:val="00853460"/>
    <w:rsid w:val="00853471"/>
    <w:rsid w:val="0085367E"/>
    <w:rsid w:val="008537DC"/>
    <w:rsid w:val="008538AA"/>
    <w:rsid w:val="00853967"/>
    <w:rsid w:val="00853990"/>
    <w:rsid w:val="00853A42"/>
    <w:rsid w:val="00853CBF"/>
    <w:rsid w:val="00853D49"/>
    <w:rsid w:val="0085422D"/>
    <w:rsid w:val="00854241"/>
    <w:rsid w:val="0085426A"/>
    <w:rsid w:val="008542FE"/>
    <w:rsid w:val="0085439B"/>
    <w:rsid w:val="008544F4"/>
    <w:rsid w:val="00854550"/>
    <w:rsid w:val="0085465C"/>
    <w:rsid w:val="0085466A"/>
    <w:rsid w:val="0085467E"/>
    <w:rsid w:val="00854801"/>
    <w:rsid w:val="00854834"/>
    <w:rsid w:val="008549DA"/>
    <w:rsid w:val="00854AAE"/>
    <w:rsid w:val="00854B0D"/>
    <w:rsid w:val="00854E43"/>
    <w:rsid w:val="00854E95"/>
    <w:rsid w:val="008554F0"/>
    <w:rsid w:val="008556AE"/>
    <w:rsid w:val="008557DB"/>
    <w:rsid w:val="008557E9"/>
    <w:rsid w:val="008557FE"/>
    <w:rsid w:val="008559A2"/>
    <w:rsid w:val="008559E3"/>
    <w:rsid w:val="00855A77"/>
    <w:rsid w:val="00855B11"/>
    <w:rsid w:val="00855C58"/>
    <w:rsid w:val="00855F95"/>
    <w:rsid w:val="00855FCC"/>
    <w:rsid w:val="00856101"/>
    <w:rsid w:val="008564CF"/>
    <w:rsid w:val="008566B5"/>
    <w:rsid w:val="008567ED"/>
    <w:rsid w:val="00856859"/>
    <w:rsid w:val="008569FC"/>
    <w:rsid w:val="00856AAD"/>
    <w:rsid w:val="00856AB5"/>
    <w:rsid w:val="00856AF2"/>
    <w:rsid w:val="00856FFC"/>
    <w:rsid w:val="0085701C"/>
    <w:rsid w:val="0085743A"/>
    <w:rsid w:val="00857457"/>
    <w:rsid w:val="008575CF"/>
    <w:rsid w:val="00857624"/>
    <w:rsid w:val="00857790"/>
    <w:rsid w:val="00857819"/>
    <w:rsid w:val="008578D4"/>
    <w:rsid w:val="008579BB"/>
    <w:rsid w:val="00857C63"/>
    <w:rsid w:val="00857CEB"/>
    <w:rsid w:val="00857E73"/>
    <w:rsid w:val="00857FF1"/>
    <w:rsid w:val="00860062"/>
    <w:rsid w:val="00860517"/>
    <w:rsid w:val="0086088E"/>
    <w:rsid w:val="008608BF"/>
    <w:rsid w:val="00860A9E"/>
    <w:rsid w:val="00860D93"/>
    <w:rsid w:val="00860E9E"/>
    <w:rsid w:val="008610A8"/>
    <w:rsid w:val="00861159"/>
    <w:rsid w:val="00861162"/>
    <w:rsid w:val="00861274"/>
    <w:rsid w:val="00861707"/>
    <w:rsid w:val="008617C9"/>
    <w:rsid w:val="00861A45"/>
    <w:rsid w:val="00861B84"/>
    <w:rsid w:val="00861C33"/>
    <w:rsid w:val="00861C92"/>
    <w:rsid w:val="00861CDC"/>
    <w:rsid w:val="00861DC0"/>
    <w:rsid w:val="00861E0D"/>
    <w:rsid w:val="00862813"/>
    <w:rsid w:val="00862A43"/>
    <w:rsid w:val="00862D87"/>
    <w:rsid w:val="00862E83"/>
    <w:rsid w:val="00862F2A"/>
    <w:rsid w:val="00863139"/>
    <w:rsid w:val="00863255"/>
    <w:rsid w:val="008632EA"/>
    <w:rsid w:val="008634CB"/>
    <w:rsid w:val="0086355E"/>
    <w:rsid w:val="0086362E"/>
    <w:rsid w:val="008638CC"/>
    <w:rsid w:val="00863A16"/>
    <w:rsid w:val="00863A5E"/>
    <w:rsid w:val="00863AB3"/>
    <w:rsid w:val="00863AD6"/>
    <w:rsid w:val="00863C8C"/>
    <w:rsid w:val="0086406E"/>
    <w:rsid w:val="00864154"/>
    <w:rsid w:val="0086430D"/>
    <w:rsid w:val="0086435C"/>
    <w:rsid w:val="00864459"/>
    <w:rsid w:val="00864598"/>
    <w:rsid w:val="0086469D"/>
    <w:rsid w:val="00864893"/>
    <w:rsid w:val="00864ADF"/>
    <w:rsid w:val="00864EC2"/>
    <w:rsid w:val="008650C2"/>
    <w:rsid w:val="008651F8"/>
    <w:rsid w:val="008652AC"/>
    <w:rsid w:val="00865316"/>
    <w:rsid w:val="00865358"/>
    <w:rsid w:val="008653BE"/>
    <w:rsid w:val="0086555D"/>
    <w:rsid w:val="00865565"/>
    <w:rsid w:val="00865754"/>
    <w:rsid w:val="00865816"/>
    <w:rsid w:val="0086599E"/>
    <w:rsid w:val="00865B0C"/>
    <w:rsid w:val="00866216"/>
    <w:rsid w:val="0086650D"/>
    <w:rsid w:val="00866629"/>
    <w:rsid w:val="0086666E"/>
    <w:rsid w:val="00866985"/>
    <w:rsid w:val="00866AB4"/>
    <w:rsid w:val="00866AFD"/>
    <w:rsid w:val="00866BC1"/>
    <w:rsid w:val="00866C8D"/>
    <w:rsid w:val="00866E57"/>
    <w:rsid w:val="00866E66"/>
    <w:rsid w:val="00866F6B"/>
    <w:rsid w:val="0086701A"/>
    <w:rsid w:val="008670DE"/>
    <w:rsid w:val="0086721C"/>
    <w:rsid w:val="00867545"/>
    <w:rsid w:val="0086757A"/>
    <w:rsid w:val="00867959"/>
    <w:rsid w:val="00867B40"/>
    <w:rsid w:val="00867D5E"/>
    <w:rsid w:val="00867E99"/>
    <w:rsid w:val="00870374"/>
    <w:rsid w:val="0087057E"/>
    <w:rsid w:val="0087085E"/>
    <w:rsid w:val="008709D4"/>
    <w:rsid w:val="008709E9"/>
    <w:rsid w:val="00870BB6"/>
    <w:rsid w:val="00870C3E"/>
    <w:rsid w:val="00870E8F"/>
    <w:rsid w:val="00870F47"/>
    <w:rsid w:val="00871584"/>
    <w:rsid w:val="008715B2"/>
    <w:rsid w:val="008716B1"/>
    <w:rsid w:val="00871879"/>
    <w:rsid w:val="00871A46"/>
    <w:rsid w:val="00871A5F"/>
    <w:rsid w:val="00871F9C"/>
    <w:rsid w:val="008721BF"/>
    <w:rsid w:val="008728A4"/>
    <w:rsid w:val="00872B2B"/>
    <w:rsid w:val="00872C8A"/>
    <w:rsid w:val="00872D60"/>
    <w:rsid w:val="00872F4F"/>
    <w:rsid w:val="00872FD4"/>
    <w:rsid w:val="00873274"/>
    <w:rsid w:val="00873525"/>
    <w:rsid w:val="0087355D"/>
    <w:rsid w:val="008735C4"/>
    <w:rsid w:val="00873647"/>
    <w:rsid w:val="00873722"/>
    <w:rsid w:val="0087378D"/>
    <w:rsid w:val="0087381E"/>
    <w:rsid w:val="00873850"/>
    <w:rsid w:val="00873A61"/>
    <w:rsid w:val="0087432A"/>
    <w:rsid w:val="008744BF"/>
    <w:rsid w:val="00874558"/>
    <w:rsid w:val="0087459A"/>
    <w:rsid w:val="008745B4"/>
    <w:rsid w:val="00874805"/>
    <w:rsid w:val="00874931"/>
    <w:rsid w:val="00874C42"/>
    <w:rsid w:val="00874D3E"/>
    <w:rsid w:val="00874F9D"/>
    <w:rsid w:val="00874FFA"/>
    <w:rsid w:val="00875044"/>
    <w:rsid w:val="0087532F"/>
    <w:rsid w:val="00875569"/>
    <w:rsid w:val="008757BE"/>
    <w:rsid w:val="00875F13"/>
    <w:rsid w:val="00876033"/>
    <w:rsid w:val="0087619C"/>
    <w:rsid w:val="008763A2"/>
    <w:rsid w:val="00876405"/>
    <w:rsid w:val="00876426"/>
    <w:rsid w:val="0087658B"/>
    <w:rsid w:val="008765F1"/>
    <w:rsid w:val="008766A4"/>
    <w:rsid w:val="008767E9"/>
    <w:rsid w:val="00876887"/>
    <w:rsid w:val="00876935"/>
    <w:rsid w:val="0087695D"/>
    <w:rsid w:val="00876A43"/>
    <w:rsid w:val="00876C77"/>
    <w:rsid w:val="00876CAF"/>
    <w:rsid w:val="00876EB7"/>
    <w:rsid w:val="008770D3"/>
    <w:rsid w:val="00877239"/>
    <w:rsid w:val="008772D4"/>
    <w:rsid w:val="008772DB"/>
    <w:rsid w:val="008773B2"/>
    <w:rsid w:val="008774FD"/>
    <w:rsid w:val="008778CA"/>
    <w:rsid w:val="008778F8"/>
    <w:rsid w:val="00877C59"/>
    <w:rsid w:val="00877DA8"/>
    <w:rsid w:val="00877DD9"/>
    <w:rsid w:val="00877E59"/>
    <w:rsid w:val="00877F19"/>
    <w:rsid w:val="008800CD"/>
    <w:rsid w:val="00880179"/>
    <w:rsid w:val="00880399"/>
    <w:rsid w:val="008805DD"/>
    <w:rsid w:val="008806FD"/>
    <w:rsid w:val="00880773"/>
    <w:rsid w:val="00880853"/>
    <w:rsid w:val="00880892"/>
    <w:rsid w:val="008808DA"/>
    <w:rsid w:val="00880D1C"/>
    <w:rsid w:val="00880D96"/>
    <w:rsid w:val="0088106F"/>
    <w:rsid w:val="00881487"/>
    <w:rsid w:val="008815DC"/>
    <w:rsid w:val="00881666"/>
    <w:rsid w:val="008816B4"/>
    <w:rsid w:val="0088172D"/>
    <w:rsid w:val="0088197F"/>
    <w:rsid w:val="00881BE4"/>
    <w:rsid w:val="00881BE6"/>
    <w:rsid w:val="00881C59"/>
    <w:rsid w:val="0088241B"/>
    <w:rsid w:val="0088249F"/>
    <w:rsid w:val="00882591"/>
    <w:rsid w:val="008825F6"/>
    <w:rsid w:val="00882760"/>
    <w:rsid w:val="00882792"/>
    <w:rsid w:val="00882804"/>
    <w:rsid w:val="00882910"/>
    <w:rsid w:val="00882969"/>
    <w:rsid w:val="00882BAC"/>
    <w:rsid w:val="00882D65"/>
    <w:rsid w:val="00882D70"/>
    <w:rsid w:val="00882FFE"/>
    <w:rsid w:val="008831D2"/>
    <w:rsid w:val="00883431"/>
    <w:rsid w:val="00883474"/>
    <w:rsid w:val="008835C1"/>
    <w:rsid w:val="00883651"/>
    <w:rsid w:val="00883680"/>
    <w:rsid w:val="008838F0"/>
    <w:rsid w:val="00883ACF"/>
    <w:rsid w:val="00883C74"/>
    <w:rsid w:val="00883EAA"/>
    <w:rsid w:val="00883F7E"/>
    <w:rsid w:val="00884187"/>
    <w:rsid w:val="00884666"/>
    <w:rsid w:val="008846B5"/>
    <w:rsid w:val="008846EE"/>
    <w:rsid w:val="00884900"/>
    <w:rsid w:val="008849B0"/>
    <w:rsid w:val="00884BCF"/>
    <w:rsid w:val="00884BF5"/>
    <w:rsid w:val="00884D62"/>
    <w:rsid w:val="00884D6E"/>
    <w:rsid w:val="0088509C"/>
    <w:rsid w:val="008850C9"/>
    <w:rsid w:val="00885130"/>
    <w:rsid w:val="00885139"/>
    <w:rsid w:val="00885298"/>
    <w:rsid w:val="00885425"/>
    <w:rsid w:val="00885662"/>
    <w:rsid w:val="00885721"/>
    <w:rsid w:val="00885762"/>
    <w:rsid w:val="008857C4"/>
    <w:rsid w:val="008858D3"/>
    <w:rsid w:val="00885935"/>
    <w:rsid w:val="008859FC"/>
    <w:rsid w:val="00885A9B"/>
    <w:rsid w:val="00885C21"/>
    <w:rsid w:val="00885F8E"/>
    <w:rsid w:val="00886168"/>
    <w:rsid w:val="0088617A"/>
    <w:rsid w:val="0088622C"/>
    <w:rsid w:val="008862A2"/>
    <w:rsid w:val="008863D2"/>
    <w:rsid w:val="008864E7"/>
    <w:rsid w:val="00886602"/>
    <w:rsid w:val="00886633"/>
    <w:rsid w:val="00886662"/>
    <w:rsid w:val="008867A0"/>
    <w:rsid w:val="00886AF7"/>
    <w:rsid w:val="00886E53"/>
    <w:rsid w:val="00886E5A"/>
    <w:rsid w:val="00886FA8"/>
    <w:rsid w:val="00887109"/>
    <w:rsid w:val="0088724E"/>
    <w:rsid w:val="008872E7"/>
    <w:rsid w:val="0088769C"/>
    <w:rsid w:val="00887767"/>
    <w:rsid w:val="008877E9"/>
    <w:rsid w:val="0088780C"/>
    <w:rsid w:val="00887873"/>
    <w:rsid w:val="00887A0C"/>
    <w:rsid w:val="00887B59"/>
    <w:rsid w:val="00887CB7"/>
    <w:rsid w:val="00887D58"/>
    <w:rsid w:val="00887FA9"/>
    <w:rsid w:val="00887FC0"/>
    <w:rsid w:val="00887FFC"/>
    <w:rsid w:val="00890053"/>
    <w:rsid w:val="0089030D"/>
    <w:rsid w:val="0089036C"/>
    <w:rsid w:val="00890479"/>
    <w:rsid w:val="008904BC"/>
    <w:rsid w:val="0089060A"/>
    <w:rsid w:val="00890B9B"/>
    <w:rsid w:val="00890BB1"/>
    <w:rsid w:val="00890BF0"/>
    <w:rsid w:val="00890DDD"/>
    <w:rsid w:val="00890ED0"/>
    <w:rsid w:val="00891001"/>
    <w:rsid w:val="00891256"/>
    <w:rsid w:val="00891390"/>
    <w:rsid w:val="00891401"/>
    <w:rsid w:val="00891611"/>
    <w:rsid w:val="008916F1"/>
    <w:rsid w:val="00891704"/>
    <w:rsid w:val="00891835"/>
    <w:rsid w:val="00891B21"/>
    <w:rsid w:val="00891D46"/>
    <w:rsid w:val="00891DF5"/>
    <w:rsid w:val="00891EC1"/>
    <w:rsid w:val="0089210E"/>
    <w:rsid w:val="008921A9"/>
    <w:rsid w:val="0089250A"/>
    <w:rsid w:val="00892A3B"/>
    <w:rsid w:val="00892A60"/>
    <w:rsid w:val="00892B09"/>
    <w:rsid w:val="00892D43"/>
    <w:rsid w:val="00892DEF"/>
    <w:rsid w:val="00892E98"/>
    <w:rsid w:val="00892F56"/>
    <w:rsid w:val="00892FE0"/>
    <w:rsid w:val="0089316E"/>
    <w:rsid w:val="0089325C"/>
    <w:rsid w:val="00893289"/>
    <w:rsid w:val="008933B8"/>
    <w:rsid w:val="0089342A"/>
    <w:rsid w:val="00893578"/>
    <w:rsid w:val="0089365F"/>
    <w:rsid w:val="00893895"/>
    <w:rsid w:val="00893987"/>
    <w:rsid w:val="00893B37"/>
    <w:rsid w:val="00893C52"/>
    <w:rsid w:val="0089427D"/>
    <w:rsid w:val="0089431A"/>
    <w:rsid w:val="00894679"/>
    <w:rsid w:val="00894754"/>
    <w:rsid w:val="00894B88"/>
    <w:rsid w:val="00894C32"/>
    <w:rsid w:val="00894DA5"/>
    <w:rsid w:val="0089514B"/>
    <w:rsid w:val="008952D6"/>
    <w:rsid w:val="008953CA"/>
    <w:rsid w:val="0089541D"/>
    <w:rsid w:val="0089579C"/>
    <w:rsid w:val="008957D9"/>
    <w:rsid w:val="00895833"/>
    <w:rsid w:val="00895C3A"/>
    <w:rsid w:val="00895C62"/>
    <w:rsid w:val="00895C93"/>
    <w:rsid w:val="00895D55"/>
    <w:rsid w:val="00895F62"/>
    <w:rsid w:val="00895F8F"/>
    <w:rsid w:val="008961D1"/>
    <w:rsid w:val="008964AF"/>
    <w:rsid w:val="00896890"/>
    <w:rsid w:val="00896933"/>
    <w:rsid w:val="00896977"/>
    <w:rsid w:val="00896A3E"/>
    <w:rsid w:val="00896C4C"/>
    <w:rsid w:val="00896D2C"/>
    <w:rsid w:val="00896EF8"/>
    <w:rsid w:val="0089705C"/>
    <w:rsid w:val="008971B9"/>
    <w:rsid w:val="00897842"/>
    <w:rsid w:val="008978E0"/>
    <w:rsid w:val="008978EF"/>
    <w:rsid w:val="00897B8D"/>
    <w:rsid w:val="00897BCB"/>
    <w:rsid w:val="00897D37"/>
    <w:rsid w:val="00897F52"/>
    <w:rsid w:val="008A00DF"/>
    <w:rsid w:val="008A02BA"/>
    <w:rsid w:val="008A040F"/>
    <w:rsid w:val="008A0508"/>
    <w:rsid w:val="008A05CD"/>
    <w:rsid w:val="008A0744"/>
    <w:rsid w:val="008A074F"/>
    <w:rsid w:val="008A0821"/>
    <w:rsid w:val="008A0857"/>
    <w:rsid w:val="008A0A99"/>
    <w:rsid w:val="008A0D66"/>
    <w:rsid w:val="008A0DD0"/>
    <w:rsid w:val="008A0E31"/>
    <w:rsid w:val="008A0EE0"/>
    <w:rsid w:val="008A11D5"/>
    <w:rsid w:val="008A1AE2"/>
    <w:rsid w:val="008A1F45"/>
    <w:rsid w:val="008A1F77"/>
    <w:rsid w:val="008A200D"/>
    <w:rsid w:val="008A2282"/>
    <w:rsid w:val="008A23A4"/>
    <w:rsid w:val="008A23E2"/>
    <w:rsid w:val="008A23FD"/>
    <w:rsid w:val="008A25B1"/>
    <w:rsid w:val="008A2673"/>
    <w:rsid w:val="008A2918"/>
    <w:rsid w:val="008A2957"/>
    <w:rsid w:val="008A2965"/>
    <w:rsid w:val="008A2CDA"/>
    <w:rsid w:val="008A3183"/>
    <w:rsid w:val="008A3228"/>
    <w:rsid w:val="008A3368"/>
    <w:rsid w:val="008A362C"/>
    <w:rsid w:val="008A395B"/>
    <w:rsid w:val="008A3CE7"/>
    <w:rsid w:val="008A3DA6"/>
    <w:rsid w:val="008A4013"/>
    <w:rsid w:val="008A46A8"/>
    <w:rsid w:val="008A4774"/>
    <w:rsid w:val="008A4DB8"/>
    <w:rsid w:val="008A4EE7"/>
    <w:rsid w:val="008A50EB"/>
    <w:rsid w:val="008A518E"/>
    <w:rsid w:val="008A5222"/>
    <w:rsid w:val="008A52DD"/>
    <w:rsid w:val="008A53FA"/>
    <w:rsid w:val="008A5463"/>
    <w:rsid w:val="008A551F"/>
    <w:rsid w:val="008A56C5"/>
    <w:rsid w:val="008A581D"/>
    <w:rsid w:val="008A59AA"/>
    <w:rsid w:val="008A5ABE"/>
    <w:rsid w:val="008A5AE6"/>
    <w:rsid w:val="008A5D14"/>
    <w:rsid w:val="008A5D3B"/>
    <w:rsid w:val="008A6062"/>
    <w:rsid w:val="008A60DD"/>
    <w:rsid w:val="008A6185"/>
    <w:rsid w:val="008A61C8"/>
    <w:rsid w:val="008A640B"/>
    <w:rsid w:val="008A64FE"/>
    <w:rsid w:val="008A6501"/>
    <w:rsid w:val="008A67E7"/>
    <w:rsid w:val="008A682F"/>
    <w:rsid w:val="008A696C"/>
    <w:rsid w:val="008A69BF"/>
    <w:rsid w:val="008A6B1A"/>
    <w:rsid w:val="008A6DCB"/>
    <w:rsid w:val="008A703C"/>
    <w:rsid w:val="008A75ED"/>
    <w:rsid w:val="008A760E"/>
    <w:rsid w:val="008A770F"/>
    <w:rsid w:val="008A790C"/>
    <w:rsid w:val="008A7D3B"/>
    <w:rsid w:val="008A7DE8"/>
    <w:rsid w:val="008A7E81"/>
    <w:rsid w:val="008A7ED9"/>
    <w:rsid w:val="008A7F62"/>
    <w:rsid w:val="008B00F8"/>
    <w:rsid w:val="008B0227"/>
    <w:rsid w:val="008B029C"/>
    <w:rsid w:val="008B037F"/>
    <w:rsid w:val="008B0509"/>
    <w:rsid w:val="008B0520"/>
    <w:rsid w:val="008B07B9"/>
    <w:rsid w:val="008B0965"/>
    <w:rsid w:val="008B0997"/>
    <w:rsid w:val="008B0A2A"/>
    <w:rsid w:val="008B0BB5"/>
    <w:rsid w:val="008B0C63"/>
    <w:rsid w:val="008B0D1C"/>
    <w:rsid w:val="008B0D6A"/>
    <w:rsid w:val="008B10B2"/>
    <w:rsid w:val="008B114E"/>
    <w:rsid w:val="008B11F3"/>
    <w:rsid w:val="008B148A"/>
    <w:rsid w:val="008B166D"/>
    <w:rsid w:val="008B184B"/>
    <w:rsid w:val="008B1895"/>
    <w:rsid w:val="008B18F7"/>
    <w:rsid w:val="008B1C8F"/>
    <w:rsid w:val="008B1C97"/>
    <w:rsid w:val="008B1D17"/>
    <w:rsid w:val="008B1E86"/>
    <w:rsid w:val="008B1EEB"/>
    <w:rsid w:val="008B1F73"/>
    <w:rsid w:val="008B20D7"/>
    <w:rsid w:val="008B21E3"/>
    <w:rsid w:val="008B24A2"/>
    <w:rsid w:val="008B26A9"/>
    <w:rsid w:val="008B285A"/>
    <w:rsid w:val="008B2996"/>
    <w:rsid w:val="008B2AE3"/>
    <w:rsid w:val="008B2B06"/>
    <w:rsid w:val="008B2B38"/>
    <w:rsid w:val="008B2D65"/>
    <w:rsid w:val="008B2E81"/>
    <w:rsid w:val="008B3028"/>
    <w:rsid w:val="008B3149"/>
    <w:rsid w:val="008B3191"/>
    <w:rsid w:val="008B3217"/>
    <w:rsid w:val="008B321C"/>
    <w:rsid w:val="008B3324"/>
    <w:rsid w:val="008B344D"/>
    <w:rsid w:val="008B3499"/>
    <w:rsid w:val="008B34F4"/>
    <w:rsid w:val="008B3522"/>
    <w:rsid w:val="008B35BF"/>
    <w:rsid w:val="008B362D"/>
    <w:rsid w:val="008B3AA4"/>
    <w:rsid w:val="008B3BA1"/>
    <w:rsid w:val="008B3C27"/>
    <w:rsid w:val="008B3D03"/>
    <w:rsid w:val="008B3D49"/>
    <w:rsid w:val="008B3DB0"/>
    <w:rsid w:val="008B3E24"/>
    <w:rsid w:val="008B3E53"/>
    <w:rsid w:val="008B4088"/>
    <w:rsid w:val="008B46E2"/>
    <w:rsid w:val="008B46E9"/>
    <w:rsid w:val="008B499E"/>
    <w:rsid w:val="008B4A5E"/>
    <w:rsid w:val="008B4C1E"/>
    <w:rsid w:val="008B4C5A"/>
    <w:rsid w:val="008B4DFB"/>
    <w:rsid w:val="008B4E4B"/>
    <w:rsid w:val="008B4FBA"/>
    <w:rsid w:val="008B5140"/>
    <w:rsid w:val="008B51AE"/>
    <w:rsid w:val="008B5444"/>
    <w:rsid w:val="008B561F"/>
    <w:rsid w:val="008B5933"/>
    <w:rsid w:val="008B5E99"/>
    <w:rsid w:val="008B5F32"/>
    <w:rsid w:val="008B60AB"/>
    <w:rsid w:val="008B6119"/>
    <w:rsid w:val="008B6274"/>
    <w:rsid w:val="008B62B4"/>
    <w:rsid w:val="008B63AE"/>
    <w:rsid w:val="008B64CB"/>
    <w:rsid w:val="008B64E4"/>
    <w:rsid w:val="008B6564"/>
    <w:rsid w:val="008B65EF"/>
    <w:rsid w:val="008B696A"/>
    <w:rsid w:val="008B6B84"/>
    <w:rsid w:val="008B6BE2"/>
    <w:rsid w:val="008B6CEB"/>
    <w:rsid w:val="008B6D33"/>
    <w:rsid w:val="008B6E9C"/>
    <w:rsid w:val="008B6F4F"/>
    <w:rsid w:val="008B7502"/>
    <w:rsid w:val="008B75F9"/>
    <w:rsid w:val="008B76C2"/>
    <w:rsid w:val="008B76DD"/>
    <w:rsid w:val="008B7899"/>
    <w:rsid w:val="008B794A"/>
    <w:rsid w:val="008B796D"/>
    <w:rsid w:val="008B797F"/>
    <w:rsid w:val="008B7AA7"/>
    <w:rsid w:val="008B7C1C"/>
    <w:rsid w:val="008B7C40"/>
    <w:rsid w:val="008B7E89"/>
    <w:rsid w:val="008B7FF1"/>
    <w:rsid w:val="008C007F"/>
    <w:rsid w:val="008C01E5"/>
    <w:rsid w:val="008C034E"/>
    <w:rsid w:val="008C0374"/>
    <w:rsid w:val="008C040B"/>
    <w:rsid w:val="008C07D7"/>
    <w:rsid w:val="008C0A3C"/>
    <w:rsid w:val="008C0CED"/>
    <w:rsid w:val="008C0EAD"/>
    <w:rsid w:val="008C0ED0"/>
    <w:rsid w:val="008C11C2"/>
    <w:rsid w:val="008C12FE"/>
    <w:rsid w:val="008C13F3"/>
    <w:rsid w:val="008C1512"/>
    <w:rsid w:val="008C16C5"/>
    <w:rsid w:val="008C1727"/>
    <w:rsid w:val="008C179B"/>
    <w:rsid w:val="008C18C7"/>
    <w:rsid w:val="008C1936"/>
    <w:rsid w:val="008C198F"/>
    <w:rsid w:val="008C1A8C"/>
    <w:rsid w:val="008C1B7C"/>
    <w:rsid w:val="008C1C9C"/>
    <w:rsid w:val="008C1DFE"/>
    <w:rsid w:val="008C2148"/>
    <w:rsid w:val="008C219B"/>
    <w:rsid w:val="008C223B"/>
    <w:rsid w:val="008C225E"/>
    <w:rsid w:val="008C2276"/>
    <w:rsid w:val="008C24D9"/>
    <w:rsid w:val="008C270A"/>
    <w:rsid w:val="008C27E1"/>
    <w:rsid w:val="008C2A93"/>
    <w:rsid w:val="008C2B81"/>
    <w:rsid w:val="008C2B84"/>
    <w:rsid w:val="008C2C64"/>
    <w:rsid w:val="008C2C9D"/>
    <w:rsid w:val="008C2EB3"/>
    <w:rsid w:val="008C2FC5"/>
    <w:rsid w:val="008C31A0"/>
    <w:rsid w:val="008C31CE"/>
    <w:rsid w:val="008C327C"/>
    <w:rsid w:val="008C3459"/>
    <w:rsid w:val="008C34F0"/>
    <w:rsid w:val="008C37E0"/>
    <w:rsid w:val="008C381B"/>
    <w:rsid w:val="008C382E"/>
    <w:rsid w:val="008C3B1B"/>
    <w:rsid w:val="008C3B76"/>
    <w:rsid w:val="008C3DC7"/>
    <w:rsid w:val="008C3DCC"/>
    <w:rsid w:val="008C3E50"/>
    <w:rsid w:val="008C3F42"/>
    <w:rsid w:val="008C4096"/>
    <w:rsid w:val="008C40E3"/>
    <w:rsid w:val="008C410F"/>
    <w:rsid w:val="008C422D"/>
    <w:rsid w:val="008C45CC"/>
    <w:rsid w:val="008C4643"/>
    <w:rsid w:val="008C4688"/>
    <w:rsid w:val="008C47B2"/>
    <w:rsid w:val="008C4836"/>
    <w:rsid w:val="008C48F1"/>
    <w:rsid w:val="008C4B12"/>
    <w:rsid w:val="008C4B54"/>
    <w:rsid w:val="008C4CA2"/>
    <w:rsid w:val="008C5040"/>
    <w:rsid w:val="008C519F"/>
    <w:rsid w:val="008C51FF"/>
    <w:rsid w:val="008C527E"/>
    <w:rsid w:val="008C5323"/>
    <w:rsid w:val="008C5AC8"/>
    <w:rsid w:val="008C5E54"/>
    <w:rsid w:val="008C5F6C"/>
    <w:rsid w:val="008C6023"/>
    <w:rsid w:val="008C6199"/>
    <w:rsid w:val="008C61EF"/>
    <w:rsid w:val="008C63D4"/>
    <w:rsid w:val="008C6484"/>
    <w:rsid w:val="008C65DC"/>
    <w:rsid w:val="008C6945"/>
    <w:rsid w:val="008C6968"/>
    <w:rsid w:val="008C6971"/>
    <w:rsid w:val="008C69E3"/>
    <w:rsid w:val="008C69EF"/>
    <w:rsid w:val="008C6AA6"/>
    <w:rsid w:val="008C6B70"/>
    <w:rsid w:val="008C6C2A"/>
    <w:rsid w:val="008C6C82"/>
    <w:rsid w:val="008C6FA5"/>
    <w:rsid w:val="008C72F2"/>
    <w:rsid w:val="008C76E6"/>
    <w:rsid w:val="008C76EA"/>
    <w:rsid w:val="008C7776"/>
    <w:rsid w:val="008C7884"/>
    <w:rsid w:val="008C78ED"/>
    <w:rsid w:val="008C7AB0"/>
    <w:rsid w:val="008C7BDA"/>
    <w:rsid w:val="008D036A"/>
    <w:rsid w:val="008D05F3"/>
    <w:rsid w:val="008D0847"/>
    <w:rsid w:val="008D08E6"/>
    <w:rsid w:val="008D0C57"/>
    <w:rsid w:val="008D0E72"/>
    <w:rsid w:val="008D0ED8"/>
    <w:rsid w:val="008D1518"/>
    <w:rsid w:val="008D15FF"/>
    <w:rsid w:val="008D1618"/>
    <w:rsid w:val="008D19A2"/>
    <w:rsid w:val="008D1D59"/>
    <w:rsid w:val="008D1DF9"/>
    <w:rsid w:val="008D1E27"/>
    <w:rsid w:val="008D1E2C"/>
    <w:rsid w:val="008D23C5"/>
    <w:rsid w:val="008D249E"/>
    <w:rsid w:val="008D24C7"/>
    <w:rsid w:val="008D2901"/>
    <w:rsid w:val="008D295F"/>
    <w:rsid w:val="008D2AD7"/>
    <w:rsid w:val="008D2C58"/>
    <w:rsid w:val="008D2CB8"/>
    <w:rsid w:val="008D2D0B"/>
    <w:rsid w:val="008D2DFD"/>
    <w:rsid w:val="008D30BF"/>
    <w:rsid w:val="008D30DF"/>
    <w:rsid w:val="008D32DB"/>
    <w:rsid w:val="008D336A"/>
    <w:rsid w:val="008D3637"/>
    <w:rsid w:val="008D3646"/>
    <w:rsid w:val="008D371B"/>
    <w:rsid w:val="008D38F1"/>
    <w:rsid w:val="008D3924"/>
    <w:rsid w:val="008D39D0"/>
    <w:rsid w:val="008D3C43"/>
    <w:rsid w:val="008D3C92"/>
    <w:rsid w:val="008D3CA7"/>
    <w:rsid w:val="008D3E78"/>
    <w:rsid w:val="008D3F01"/>
    <w:rsid w:val="008D40B4"/>
    <w:rsid w:val="008D413B"/>
    <w:rsid w:val="008D413E"/>
    <w:rsid w:val="008D444E"/>
    <w:rsid w:val="008D44A3"/>
    <w:rsid w:val="008D477E"/>
    <w:rsid w:val="008D47E5"/>
    <w:rsid w:val="008D482B"/>
    <w:rsid w:val="008D4859"/>
    <w:rsid w:val="008D48AE"/>
    <w:rsid w:val="008D4CAC"/>
    <w:rsid w:val="008D4D50"/>
    <w:rsid w:val="008D4D57"/>
    <w:rsid w:val="008D4EBB"/>
    <w:rsid w:val="008D512C"/>
    <w:rsid w:val="008D537E"/>
    <w:rsid w:val="008D5391"/>
    <w:rsid w:val="008D53D4"/>
    <w:rsid w:val="008D5460"/>
    <w:rsid w:val="008D547D"/>
    <w:rsid w:val="008D5962"/>
    <w:rsid w:val="008D59DF"/>
    <w:rsid w:val="008D5B59"/>
    <w:rsid w:val="008D5C34"/>
    <w:rsid w:val="008D5CB1"/>
    <w:rsid w:val="008D5D82"/>
    <w:rsid w:val="008D629F"/>
    <w:rsid w:val="008D62B5"/>
    <w:rsid w:val="008D646F"/>
    <w:rsid w:val="008D64C3"/>
    <w:rsid w:val="008D673B"/>
    <w:rsid w:val="008D689D"/>
    <w:rsid w:val="008D6946"/>
    <w:rsid w:val="008D69EB"/>
    <w:rsid w:val="008D6A79"/>
    <w:rsid w:val="008D6D57"/>
    <w:rsid w:val="008D6D9F"/>
    <w:rsid w:val="008D6F12"/>
    <w:rsid w:val="008D6F22"/>
    <w:rsid w:val="008D71D8"/>
    <w:rsid w:val="008D7277"/>
    <w:rsid w:val="008D738A"/>
    <w:rsid w:val="008D738E"/>
    <w:rsid w:val="008D7572"/>
    <w:rsid w:val="008D7645"/>
    <w:rsid w:val="008D775E"/>
    <w:rsid w:val="008D7A5B"/>
    <w:rsid w:val="008D7C59"/>
    <w:rsid w:val="008D7E34"/>
    <w:rsid w:val="008D7E62"/>
    <w:rsid w:val="008E004F"/>
    <w:rsid w:val="008E00B0"/>
    <w:rsid w:val="008E01A3"/>
    <w:rsid w:val="008E02F0"/>
    <w:rsid w:val="008E03A3"/>
    <w:rsid w:val="008E03AC"/>
    <w:rsid w:val="008E04F9"/>
    <w:rsid w:val="008E070E"/>
    <w:rsid w:val="008E08C4"/>
    <w:rsid w:val="008E0A9C"/>
    <w:rsid w:val="008E1102"/>
    <w:rsid w:val="008E11AA"/>
    <w:rsid w:val="008E11E8"/>
    <w:rsid w:val="008E1254"/>
    <w:rsid w:val="008E15BC"/>
    <w:rsid w:val="008E1657"/>
    <w:rsid w:val="008E170A"/>
    <w:rsid w:val="008E185E"/>
    <w:rsid w:val="008E18D0"/>
    <w:rsid w:val="008E19F8"/>
    <w:rsid w:val="008E1AAD"/>
    <w:rsid w:val="008E1AC0"/>
    <w:rsid w:val="008E1B13"/>
    <w:rsid w:val="008E1C3E"/>
    <w:rsid w:val="008E1D23"/>
    <w:rsid w:val="008E1D56"/>
    <w:rsid w:val="008E1DC1"/>
    <w:rsid w:val="008E1F41"/>
    <w:rsid w:val="008E1FD1"/>
    <w:rsid w:val="008E20B1"/>
    <w:rsid w:val="008E2165"/>
    <w:rsid w:val="008E249B"/>
    <w:rsid w:val="008E2643"/>
    <w:rsid w:val="008E27C1"/>
    <w:rsid w:val="008E2912"/>
    <w:rsid w:val="008E2E21"/>
    <w:rsid w:val="008E2EE1"/>
    <w:rsid w:val="008E2FD4"/>
    <w:rsid w:val="008E33B4"/>
    <w:rsid w:val="008E3597"/>
    <w:rsid w:val="008E35AE"/>
    <w:rsid w:val="008E36BB"/>
    <w:rsid w:val="008E3970"/>
    <w:rsid w:val="008E3A9A"/>
    <w:rsid w:val="008E3AAE"/>
    <w:rsid w:val="008E3B2A"/>
    <w:rsid w:val="008E3F8A"/>
    <w:rsid w:val="008E407C"/>
    <w:rsid w:val="008E40C6"/>
    <w:rsid w:val="008E412E"/>
    <w:rsid w:val="008E426E"/>
    <w:rsid w:val="008E436E"/>
    <w:rsid w:val="008E4456"/>
    <w:rsid w:val="008E4487"/>
    <w:rsid w:val="008E4576"/>
    <w:rsid w:val="008E4586"/>
    <w:rsid w:val="008E45C1"/>
    <w:rsid w:val="008E45ED"/>
    <w:rsid w:val="008E481B"/>
    <w:rsid w:val="008E4881"/>
    <w:rsid w:val="008E507D"/>
    <w:rsid w:val="008E5189"/>
    <w:rsid w:val="008E5205"/>
    <w:rsid w:val="008E538D"/>
    <w:rsid w:val="008E5391"/>
    <w:rsid w:val="008E5553"/>
    <w:rsid w:val="008E573A"/>
    <w:rsid w:val="008E5A0A"/>
    <w:rsid w:val="008E5C1C"/>
    <w:rsid w:val="008E5C3F"/>
    <w:rsid w:val="008E5C5C"/>
    <w:rsid w:val="008E5D28"/>
    <w:rsid w:val="008E627A"/>
    <w:rsid w:val="008E66B0"/>
    <w:rsid w:val="008E6774"/>
    <w:rsid w:val="008E689F"/>
    <w:rsid w:val="008E68ED"/>
    <w:rsid w:val="008E691F"/>
    <w:rsid w:val="008E6B8B"/>
    <w:rsid w:val="008E6C39"/>
    <w:rsid w:val="008E6D92"/>
    <w:rsid w:val="008E6E03"/>
    <w:rsid w:val="008E7395"/>
    <w:rsid w:val="008E747A"/>
    <w:rsid w:val="008E7543"/>
    <w:rsid w:val="008E75A9"/>
    <w:rsid w:val="008E75B2"/>
    <w:rsid w:val="008E7659"/>
    <w:rsid w:val="008E7710"/>
    <w:rsid w:val="008E7761"/>
    <w:rsid w:val="008E77E0"/>
    <w:rsid w:val="008E78FC"/>
    <w:rsid w:val="008E79D6"/>
    <w:rsid w:val="008E7AD4"/>
    <w:rsid w:val="008E7CB5"/>
    <w:rsid w:val="008E7D58"/>
    <w:rsid w:val="008E7D8E"/>
    <w:rsid w:val="008F001D"/>
    <w:rsid w:val="008F02B9"/>
    <w:rsid w:val="008F04D0"/>
    <w:rsid w:val="008F0579"/>
    <w:rsid w:val="008F061A"/>
    <w:rsid w:val="008F069C"/>
    <w:rsid w:val="008F06E3"/>
    <w:rsid w:val="008F07FC"/>
    <w:rsid w:val="008F085C"/>
    <w:rsid w:val="008F0B72"/>
    <w:rsid w:val="008F0C10"/>
    <w:rsid w:val="008F0C91"/>
    <w:rsid w:val="008F0E3C"/>
    <w:rsid w:val="008F0F4B"/>
    <w:rsid w:val="008F0F7B"/>
    <w:rsid w:val="008F174C"/>
    <w:rsid w:val="008F1BC9"/>
    <w:rsid w:val="008F1D55"/>
    <w:rsid w:val="008F209E"/>
    <w:rsid w:val="008F2225"/>
    <w:rsid w:val="008F2474"/>
    <w:rsid w:val="008F25ED"/>
    <w:rsid w:val="008F27CC"/>
    <w:rsid w:val="008F2CEB"/>
    <w:rsid w:val="008F2E75"/>
    <w:rsid w:val="008F2ECD"/>
    <w:rsid w:val="008F3029"/>
    <w:rsid w:val="008F3139"/>
    <w:rsid w:val="008F3475"/>
    <w:rsid w:val="008F3551"/>
    <w:rsid w:val="008F3656"/>
    <w:rsid w:val="008F36C4"/>
    <w:rsid w:val="008F380D"/>
    <w:rsid w:val="008F392C"/>
    <w:rsid w:val="008F3D35"/>
    <w:rsid w:val="008F4194"/>
    <w:rsid w:val="008F4781"/>
    <w:rsid w:val="008F4821"/>
    <w:rsid w:val="008F4A5F"/>
    <w:rsid w:val="008F4B52"/>
    <w:rsid w:val="008F4D8D"/>
    <w:rsid w:val="008F4DF8"/>
    <w:rsid w:val="008F4F24"/>
    <w:rsid w:val="008F4F7F"/>
    <w:rsid w:val="008F5153"/>
    <w:rsid w:val="008F526A"/>
    <w:rsid w:val="008F542D"/>
    <w:rsid w:val="008F553A"/>
    <w:rsid w:val="008F5542"/>
    <w:rsid w:val="008F5766"/>
    <w:rsid w:val="008F5894"/>
    <w:rsid w:val="008F58AF"/>
    <w:rsid w:val="008F5B55"/>
    <w:rsid w:val="008F5C9A"/>
    <w:rsid w:val="008F60CA"/>
    <w:rsid w:val="008F60D9"/>
    <w:rsid w:val="008F61C2"/>
    <w:rsid w:val="008F6251"/>
    <w:rsid w:val="008F6271"/>
    <w:rsid w:val="008F63FA"/>
    <w:rsid w:val="008F65D4"/>
    <w:rsid w:val="008F677A"/>
    <w:rsid w:val="008F690B"/>
    <w:rsid w:val="008F698F"/>
    <w:rsid w:val="008F6BE0"/>
    <w:rsid w:val="008F6D34"/>
    <w:rsid w:val="008F703A"/>
    <w:rsid w:val="008F7166"/>
    <w:rsid w:val="008F7256"/>
    <w:rsid w:val="008F7274"/>
    <w:rsid w:val="008F72B5"/>
    <w:rsid w:val="008F7684"/>
    <w:rsid w:val="008F770D"/>
    <w:rsid w:val="008F7738"/>
    <w:rsid w:val="008F79F9"/>
    <w:rsid w:val="008F7A2F"/>
    <w:rsid w:val="008F7AA5"/>
    <w:rsid w:val="008F7B2C"/>
    <w:rsid w:val="008F7FE8"/>
    <w:rsid w:val="00900103"/>
    <w:rsid w:val="00900396"/>
    <w:rsid w:val="0090049B"/>
    <w:rsid w:val="009004AF"/>
    <w:rsid w:val="009004C1"/>
    <w:rsid w:val="009005EA"/>
    <w:rsid w:val="00900801"/>
    <w:rsid w:val="00900F6D"/>
    <w:rsid w:val="00900FED"/>
    <w:rsid w:val="009010F7"/>
    <w:rsid w:val="0090156D"/>
    <w:rsid w:val="009017EC"/>
    <w:rsid w:val="009018A4"/>
    <w:rsid w:val="00901A27"/>
    <w:rsid w:val="00901AAB"/>
    <w:rsid w:val="00901AC4"/>
    <w:rsid w:val="00901DD6"/>
    <w:rsid w:val="00901E7E"/>
    <w:rsid w:val="00902377"/>
    <w:rsid w:val="00902867"/>
    <w:rsid w:val="00902CF2"/>
    <w:rsid w:val="00902D55"/>
    <w:rsid w:val="00902DDE"/>
    <w:rsid w:val="00902F1C"/>
    <w:rsid w:val="00903180"/>
    <w:rsid w:val="00903197"/>
    <w:rsid w:val="009032A2"/>
    <w:rsid w:val="009033A1"/>
    <w:rsid w:val="00903632"/>
    <w:rsid w:val="0090368E"/>
    <w:rsid w:val="00903A63"/>
    <w:rsid w:val="00903F35"/>
    <w:rsid w:val="00904007"/>
    <w:rsid w:val="009040AB"/>
    <w:rsid w:val="00904110"/>
    <w:rsid w:val="0090412B"/>
    <w:rsid w:val="009041B0"/>
    <w:rsid w:val="009043C2"/>
    <w:rsid w:val="009043FC"/>
    <w:rsid w:val="009046C0"/>
    <w:rsid w:val="009046CB"/>
    <w:rsid w:val="0090473F"/>
    <w:rsid w:val="00904756"/>
    <w:rsid w:val="00904889"/>
    <w:rsid w:val="009049A7"/>
    <w:rsid w:val="009049B2"/>
    <w:rsid w:val="00904AE6"/>
    <w:rsid w:val="00904B10"/>
    <w:rsid w:val="00904CC8"/>
    <w:rsid w:val="00904D3F"/>
    <w:rsid w:val="009050DF"/>
    <w:rsid w:val="00905281"/>
    <w:rsid w:val="00905366"/>
    <w:rsid w:val="009055FD"/>
    <w:rsid w:val="009056E1"/>
    <w:rsid w:val="00905783"/>
    <w:rsid w:val="00905788"/>
    <w:rsid w:val="009058B7"/>
    <w:rsid w:val="00905EF9"/>
    <w:rsid w:val="00905F08"/>
    <w:rsid w:val="00906137"/>
    <w:rsid w:val="00906187"/>
    <w:rsid w:val="0090638A"/>
    <w:rsid w:val="0090658B"/>
    <w:rsid w:val="0090666D"/>
    <w:rsid w:val="009068F5"/>
    <w:rsid w:val="00906ABA"/>
    <w:rsid w:val="00906D52"/>
    <w:rsid w:val="00906DB0"/>
    <w:rsid w:val="00906F19"/>
    <w:rsid w:val="0090700C"/>
    <w:rsid w:val="00907375"/>
    <w:rsid w:val="00907470"/>
    <w:rsid w:val="0090782A"/>
    <w:rsid w:val="0090796A"/>
    <w:rsid w:val="00907AF5"/>
    <w:rsid w:val="00907B07"/>
    <w:rsid w:val="00907B0F"/>
    <w:rsid w:val="00907C9E"/>
    <w:rsid w:val="00907EAB"/>
    <w:rsid w:val="00907F7B"/>
    <w:rsid w:val="009103FA"/>
    <w:rsid w:val="009104A4"/>
    <w:rsid w:val="009104DA"/>
    <w:rsid w:val="0091050D"/>
    <w:rsid w:val="009107C1"/>
    <w:rsid w:val="00910883"/>
    <w:rsid w:val="00910984"/>
    <w:rsid w:val="009109B4"/>
    <w:rsid w:val="00910A1B"/>
    <w:rsid w:val="00910A67"/>
    <w:rsid w:val="00910BC2"/>
    <w:rsid w:val="00910CB8"/>
    <w:rsid w:val="00910FEC"/>
    <w:rsid w:val="00911336"/>
    <w:rsid w:val="00911394"/>
    <w:rsid w:val="00911527"/>
    <w:rsid w:val="00911548"/>
    <w:rsid w:val="00911653"/>
    <w:rsid w:val="00911C21"/>
    <w:rsid w:val="00912014"/>
    <w:rsid w:val="0091210C"/>
    <w:rsid w:val="00912174"/>
    <w:rsid w:val="009121BA"/>
    <w:rsid w:val="0091222C"/>
    <w:rsid w:val="009122CC"/>
    <w:rsid w:val="009125BE"/>
    <w:rsid w:val="009126B5"/>
    <w:rsid w:val="00912880"/>
    <w:rsid w:val="009128EC"/>
    <w:rsid w:val="009129AD"/>
    <w:rsid w:val="00912BAC"/>
    <w:rsid w:val="00912CAE"/>
    <w:rsid w:val="00912DEA"/>
    <w:rsid w:val="0091351B"/>
    <w:rsid w:val="00913564"/>
    <w:rsid w:val="009136D5"/>
    <w:rsid w:val="00913C28"/>
    <w:rsid w:val="00913DC6"/>
    <w:rsid w:val="009141D9"/>
    <w:rsid w:val="009142C6"/>
    <w:rsid w:val="009144C0"/>
    <w:rsid w:val="009147AE"/>
    <w:rsid w:val="00914859"/>
    <w:rsid w:val="00914915"/>
    <w:rsid w:val="00914ADE"/>
    <w:rsid w:val="00914B51"/>
    <w:rsid w:val="00914B79"/>
    <w:rsid w:val="00914D89"/>
    <w:rsid w:val="00914DD8"/>
    <w:rsid w:val="00914EE1"/>
    <w:rsid w:val="00915058"/>
    <w:rsid w:val="009152AE"/>
    <w:rsid w:val="009153DA"/>
    <w:rsid w:val="0091559B"/>
    <w:rsid w:val="009155CF"/>
    <w:rsid w:val="009159F9"/>
    <w:rsid w:val="00915B73"/>
    <w:rsid w:val="00915BC5"/>
    <w:rsid w:val="00915CA4"/>
    <w:rsid w:val="00915DDA"/>
    <w:rsid w:val="00915EE5"/>
    <w:rsid w:val="00916744"/>
    <w:rsid w:val="009167E9"/>
    <w:rsid w:val="009168C9"/>
    <w:rsid w:val="00916921"/>
    <w:rsid w:val="00916B0D"/>
    <w:rsid w:val="00916B45"/>
    <w:rsid w:val="00916BC8"/>
    <w:rsid w:val="00916BE6"/>
    <w:rsid w:val="00916C0D"/>
    <w:rsid w:val="00916C9D"/>
    <w:rsid w:val="00916FC1"/>
    <w:rsid w:val="0091711A"/>
    <w:rsid w:val="009171D1"/>
    <w:rsid w:val="00917397"/>
    <w:rsid w:val="009173A9"/>
    <w:rsid w:val="009173B3"/>
    <w:rsid w:val="00917400"/>
    <w:rsid w:val="009177BD"/>
    <w:rsid w:val="00917817"/>
    <w:rsid w:val="00917912"/>
    <w:rsid w:val="00917A59"/>
    <w:rsid w:val="00917CDC"/>
    <w:rsid w:val="00917EAE"/>
    <w:rsid w:val="009200E7"/>
    <w:rsid w:val="00920728"/>
    <w:rsid w:val="00920956"/>
    <w:rsid w:val="00920978"/>
    <w:rsid w:val="009209F8"/>
    <w:rsid w:val="00920BC7"/>
    <w:rsid w:val="00920D29"/>
    <w:rsid w:val="00920EC3"/>
    <w:rsid w:val="00920EE6"/>
    <w:rsid w:val="0092108B"/>
    <w:rsid w:val="0092135D"/>
    <w:rsid w:val="00921486"/>
    <w:rsid w:val="009215BC"/>
    <w:rsid w:val="0092160C"/>
    <w:rsid w:val="009217C1"/>
    <w:rsid w:val="009217EB"/>
    <w:rsid w:val="009218FE"/>
    <w:rsid w:val="00921A47"/>
    <w:rsid w:val="00921A67"/>
    <w:rsid w:val="00921C00"/>
    <w:rsid w:val="00921E29"/>
    <w:rsid w:val="00921E31"/>
    <w:rsid w:val="00921F42"/>
    <w:rsid w:val="0092211C"/>
    <w:rsid w:val="0092252F"/>
    <w:rsid w:val="009225E0"/>
    <w:rsid w:val="009225F4"/>
    <w:rsid w:val="00922688"/>
    <w:rsid w:val="009226A4"/>
    <w:rsid w:val="009227EF"/>
    <w:rsid w:val="009229A7"/>
    <w:rsid w:val="00922A26"/>
    <w:rsid w:val="00922D2A"/>
    <w:rsid w:val="00922E20"/>
    <w:rsid w:val="00922E6A"/>
    <w:rsid w:val="00922F24"/>
    <w:rsid w:val="00922FE0"/>
    <w:rsid w:val="00923024"/>
    <w:rsid w:val="009230E2"/>
    <w:rsid w:val="00923570"/>
    <w:rsid w:val="0092361F"/>
    <w:rsid w:val="00923911"/>
    <w:rsid w:val="00923A9A"/>
    <w:rsid w:val="00923CA0"/>
    <w:rsid w:val="00923DA4"/>
    <w:rsid w:val="00923F39"/>
    <w:rsid w:val="00923F6D"/>
    <w:rsid w:val="00924065"/>
    <w:rsid w:val="009240E1"/>
    <w:rsid w:val="0092478A"/>
    <w:rsid w:val="00924895"/>
    <w:rsid w:val="00924B97"/>
    <w:rsid w:val="00924F0D"/>
    <w:rsid w:val="00924FF1"/>
    <w:rsid w:val="00925356"/>
    <w:rsid w:val="00925812"/>
    <w:rsid w:val="0092593A"/>
    <w:rsid w:val="00925ADB"/>
    <w:rsid w:val="00925B90"/>
    <w:rsid w:val="009262B6"/>
    <w:rsid w:val="00926353"/>
    <w:rsid w:val="009266C0"/>
    <w:rsid w:val="00926A7F"/>
    <w:rsid w:val="00926C5E"/>
    <w:rsid w:val="00926D39"/>
    <w:rsid w:val="00926DF4"/>
    <w:rsid w:val="00926F3C"/>
    <w:rsid w:val="00926FBC"/>
    <w:rsid w:val="00927501"/>
    <w:rsid w:val="00927685"/>
    <w:rsid w:val="009276D8"/>
    <w:rsid w:val="009277E9"/>
    <w:rsid w:val="00927852"/>
    <w:rsid w:val="009278CF"/>
    <w:rsid w:val="0092793B"/>
    <w:rsid w:val="009279C6"/>
    <w:rsid w:val="00927A98"/>
    <w:rsid w:val="00927BDC"/>
    <w:rsid w:val="00927D8D"/>
    <w:rsid w:val="0093006C"/>
    <w:rsid w:val="009300D6"/>
    <w:rsid w:val="0093010A"/>
    <w:rsid w:val="00930457"/>
    <w:rsid w:val="0093062B"/>
    <w:rsid w:val="0093093E"/>
    <w:rsid w:val="00930CAF"/>
    <w:rsid w:val="00930CB9"/>
    <w:rsid w:val="0093104B"/>
    <w:rsid w:val="009310E4"/>
    <w:rsid w:val="0093113A"/>
    <w:rsid w:val="009311AE"/>
    <w:rsid w:val="009311D4"/>
    <w:rsid w:val="00931263"/>
    <w:rsid w:val="009312A0"/>
    <w:rsid w:val="0093133A"/>
    <w:rsid w:val="009313BF"/>
    <w:rsid w:val="009313C4"/>
    <w:rsid w:val="00931401"/>
    <w:rsid w:val="00931681"/>
    <w:rsid w:val="009316EE"/>
    <w:rsid w:val="00931A6A"/>
    <w:rsid w:val="00931C1E"/>
    <w:rsid w:val="00931C66"/>
    <w:rsid w:val="00931E1A"/>
    <w:rsid w:val="00931E43"/>
    <w:rsid w:val="00931F91"/>
    <w:rsid w:val="00931FD3"/>
    <w:rsid w:val="0093237B"/>
    <w:rsid w:val="00932566"/>
    <w:rsid w:val="009326E9"/>
    <w:rsid w:val="009327FD"/>
    <w:rsid w:val="0093283D"/>
    <w:rsid w:val="009329E3"/>
    <w:rsid w:val="00932A70"/>
    <w:rsid w:val="00932B62"/>
    <w:rsid w:val="00932C43"/>
    <w:rsid w:val="00932E96"/>
    <w:rsid w:val="00933076"/>
    <w:rsid w:val="00933203"/>
    <w:rsid w:val="0093349B"/>
    <w:rsid w:val="009334BD"/>
    <w:rsid w:val="009335AD"/>
    <w:rsid w:val="0093367D"/>
    <w:rsid w:val="009336E1"/>
    <w:rsid w:val="00933741"/>
    <w:rsid w:val="00933757"/>
    <w:rsid w:val="009337AD"/>
    <w:rsid w:val="009337E6"/>
    <w:rsid w:val="00933891"/>
    <w:rsid w:val="0093392D"/>
    <w:rsid w:val="00933A13"/>
    <w:rsid w:val="00933DD6"/>
    <w:rsid w:val="00933F80"/>
    <w:rsid w:val="00933FA5"/>
    <w:rsid w:val="009341D8"/>
    <w:rsid w:val="009341F9"/>
    <w:rsid w:val="00934309"/>
    <w:rsid w:val="00934859"/>
    <w:rsid w:val="00934C2E"/>
    <w:rsid w:val="00934C63"/>
    <w:rsid w:val="00934E81"/>
    <w:rsid w:val="00935085"/>
    <w:rsid w:val="009351AA"/>
    <w:rsid w:val="009351CC"/>
    <w:rsid w:val="009352A1"/>
    <w:rsid w:val="009354CF"/>
    <w:rsid w:val="00935637"/>
    <w:rsid w:val="00935874"/>
    <w:rsid w:val="009359FB"/>
    <w:rsid w:val="00935B41"/>
    <w:rsid w:val="00935D13"/>
    <w:rsid w:val="00935E74"/>
    <w:rsid w:val="00935F6C"/>
    <w:rsid w:val="009360F7"/>
    <w:rsid w:val="00936179"/>
    <w:rsid w:val="0093625D"/>
    <w:rsid w:val="00936398"/>
    <w:rsid w:val="0093684E"/>
    <w:rsid w:val="009369AA"/>
    <w:rsid w:val="00936A7C"/>
    <w:rsid w:val="00936C78"/>
    <w:rsid w:val="00936D9C"/>
    <w:rsid w:val="00936DD3"/>
    <w:rsid w:val="00936F80"/>
    <w:rsid w:val="009371C4"/>
    <w:rsid w:val="0093749F"/>
    <w:rsid w:val="0093775B"/>
    <w:rsid w:val="00937838"/>
    <w:rsid w:val="00937986"/>
    <w:rsid w:val="00937A78"/>
    <w:rsid w:val="00937BBF"/>
    <w:rsid w:val="00937D2C"/>
    <w:rsid w:val="00937FCC"/>
    <w:rsid w:val="00940175"/>
    <w:rsid w:val="009401BD"/>
    <w:rsid w:val="009401FE"/>
    <w:rsid w:val="0094022D"/>
    <w:rsid w:val="009402E2"/>
    <w:rsid w:val="0094032E"/>
    <w:rsid w:val="00940342"/>
    <w:rsid w:val="009406B8"/>
    <w:rsid w:val="00940757"/>
    <w:rsid w:val="00940787"/>
    <w:rsid w:val="00940829"/>
    <w:rsid w:val="0094089B"/>
    <w:rsid w:val="00940B04"/>
    <w:rsid w:val="00940D34"/>
    <w:rsid w:val="00940DE6"/>
    <w:rsid w:val="00940EAA"/>
    <w:rsid w:val="009410A2"/>
    <w:rsid w:val="00941193"/>
    <w:rsid w:val="00941326"/>
    <w:rsid w:val="00941362"/>
    <w:rsid w:val="00941532"/>
    <w:rsid w:val="00941A50"/>
    <w:rsid w:val="00941B06"/>
    <w:rsid w:val="00941CFB"/>
    <w:rsid w:val="0094203C"/>
    <w:rsid w:val="009421AD"/>
    <w:rsid w:val="009424DF"/>
    <w:rsid w:val="00942641"/>
    <w:rsid w:val="0094277F"/>
    <w:rsid w:val="009428CB"/>
    <w:rsid w:val="009429F6"/>
    <w:rsid w:val="00942A1A"/>
    <w:rsid w:val="00942B4A"/>
    <w:rsid w:val="00942CF3"/>
    <w:rsid w:val="00942D06"/>
    <w:rsid w:val="00942DE6"/>
    <w:rsid w:val="00942F2E"/>
    <w:rsid w:val="0094309B"/>
    <w:rsid w:val="0094318B"/>
    <w:rsid w:val="009431C1"/>
    <w:rsid w:val="00943280"/>
    <w:rsid w:val="00943661"/>
    <w:rsid w:val="00943663"/>
    <w:rsid w:val="009436E0"/>
    <w:rsid w:val="00943723"/>
    <w:rsid w:val="0094377A"/>
    <w:rsid w:val="00943787"/>
    <w:rsid w:val="00943840"/>
    <w:rsid w:val="00943939"/>
    <w:rsid w:val="00943962"/>
    <w:rsid w:val="00943FC7"/>
    <w:rsid w:val="009440C9"/>
    <w:rsid w:val="009441C3"/>
    <w:rsid w:val="009442A9"/>
    <w:rsid w:val="009442DC"/>
    <w:rsid w:val="00944388"/>
    <w:rsid w:val="0094447D"/>
    <w:rsid w:val="009444EF"/>
    <w:rsid w:val="00944A64"/>
    <w:rsid w:val="00944AAC"/>
    <w:rsid w:val="00944B20"/>
    <w:rsid w:val="00944CB3"/>
    <w:rsid w:val="00944E46"/>
    <w:rsid w:val="00944F68"/>
    <w:rsid w:val="009451D1"/>
    <w:rsid w:val="00945425"/>
    <w:rsid w:val="009454BE"/>
    <w:rsid w:val="009454E0"/>
    <w:rsid w:val="00945558"/>
    <w:rsid w:val="00945690"/>
    <w:rsid w:val="00945956"/>
    <w:rsid w:val="00945B56"/>
    <w:rsid w:val="00945C0D"/>
    <w:rsid w:val="00945C3B"/>
    <w:rsid w:val="00945EBA"/>
    <w:rsid w:val="00945F79"/>
    <w:rsid w:val="0094610A"/>
    <w:rsid w:val="0094613D"/>
    <w:rsid w:val="00946140"/>
    <w:rsid w:val="009462A0"/>
    <w:rsid w:val="0094634B"/>
    <w:rsid w:val="0094662C"/>
    <w:rsid w:val="00946919"/>
    <w:rsid w:val="009469F5"/>
    <w:rsid w:val="00946A2C"/>
    <w:rsid w:val="00946A61"/>
    <w:rsid w:val="00946CEB"/>
    <w:rsid w:val="00946DD6"/>
    <w:rsid w:val="00947168"/>
    <w:rsid w:val="009471AF"/>
    <w:rsid w:val="009471E9"/>
    <w:rsid w:val="00947348"/>
    <w:rsid w:val="00947452"/>
    <w:rsid w:val="00947499"/>
    <w:rsid w:val="009475D4"/>
    <w:rsid w:val="00947741"/>
    <w:rsid w:val="009477D8"/>
    <w:rsid w:val="00947877"/>
    <w:rsid w:val="009478C8"/>
    <w:rsid w:val="00947A05"/>
    <w:rsid w:val="00947C11"/>
    <w:rsid w:val="00947F78"/>
    <w:rsid w:val="00950142"/>
    <w:rsid w:val="00950A19"/>
    <w:rsid w:val="00950E09"/>
    <w:rsid w:val="00950F29"/>
    <w:rsid w:val="00950F3A"/>
    <w:rsid w:val="00951013"/>
    <w:rsid w:val="00951279"/>
    <w:rsid w:val="009512FE"/>
    <w:rsid w:val="0095130F"/>
    <w:rsid w:val="0095134A"/>
    <w:rsid w:val="0095158E"/>
    <w:rsid w:val="009515F3"/>
    <w:rsid w:val="00951617"/>
    <w:rsid w:val="0095178F"/>
    <w:rsid w:val="00951939"/>
    <w:rsid w:val="00951A25"/>
    <w:rsid w:val="00951A9F"/>
    <w:rsid w:val="00951E01"/>
    <w:rsid w:val="00951F3E"/>
    <w:rsid w:val="00952109"/>
    <w:rsid w:val="009523C4"/>
    <w:rsid w:val="009523EC"/>
    <w:rsid w:val="00952419"/>
    <w:rsid w:val="009526F2"/>
    <w:rsid w:val="00952767"/>
    <w:rsid w:val="00952838"/>
    <w:rsid w:val="00952D4B"/>
    <w:rsid w:val="00952E17"/>
    <w:rsid w:val="009530E1"/>
    <w:rsid w:val="00953372"/>
    <w:rsid w:val="00953422"/>
    <w:rsid w:val="00953979"/>
    <w:rsid w:val="00953A9B"/>
    <w:rsid w:val="00953C25"/>
    <w:rsid w:val="00953CC8"/>
    <w:rsid w:val="00953D53"/>
    <w:rsid w:val="00953E97"/>
    <w:rsid w:val="00953EEF"/>
    <w:rsid w:val="00953F87"/>
    <w:rsid w:val="00954011"/>
    <w:rsid w:val="00954133"/>
    <w:rsid w:val="0095417D"/>
    <w:rsid w:val="0095420A"/>
    <w:rsid w:val="009542E4"/>
    <w:rsid w:val="0095443E"/>
    <w:rsid w:val="009544AB"/>
    <w:rsid w:val="0095461E"/>
    <w:rsid w:val="00954823"/>
    <w:rsid w:val="00954A1B"/>
    <w:rsid w:val="00954A97"/>
    <w:rsid w:val="00954AFC"/>
    <w:rsid w:val="00954B53"/>
    <w:rsid w:val="00954BDF"/>
    <w:rsid w:val="00954D99"/>
    <w:rsid w:val="00954E3B"/>
    <w:rsid w:val="00955185"/>
    <w:rsid w:val="00955191"/>
    <w:rsid w:val="00955319"/>
    <w:rsid w:val="009553D2"/>
    <w:rsid w:val="00955434"/>
    <w:rsid w:val="00955556"/>
    <w:rsid w:val="009556EF"/>
    <w:rsid w:val="0095597D"/>
    <w:rsid w:val="00955ABB"/>
    <w:rsid w:val="00955CB0"/>
    <w:rsid w:val="00955FF3"/>
    <w:rsid w:val="00956010"/>
    <w:rsid w:val="009560FE"/>
    <w:rsid w:val="00956250"/>
    <w:rsid w:val="0095634D"/>
    <w:rsid w:val="00956555"/>
    <w:rsid w:val="00956570"/>
    <w:rsid w:val="009565BA"/>
    <w:rsid w:val="00956632"/>
    <w:rsid w:val="009567D3"/>
    <w:rsid w:val="00956845"/>
    <w:rsid w:val="00956CE6"/>
    <w:rsid w:val="00956D26"/>
    <w:rsid w:val="009572A1"/>
    <w:rsid w:val="009573F4"/>
    <w:rsid w:val="00957475"/>
    <w:rsid w:val="00957634"/>
    <w:rsid w:val="009576EE"/>
    <w:rsid w:val="009577E3"/>
    <w:rsid w:val="00957963"/>
    <w:rsid w:val="00957BB3"/>
    <w:rsid w:val="00957C59"/>
    <w:rsid w:val="00957EE6"/>
    <w:rsid w:val="00957F33"/>
    <w:rsid w:val="009601BE"/>
    <w:rsid w:val="00960343"/>
    <w:rsid w:val="00960425"/>
    <w:rsid w:val="009606F0"/>
    <w:rsid w:val="00960855"/>
    <w:rsid w:val="0096098F"/>
    <w:rsid w:val="00960991"/>
    <w:rsid w:val="00960C8B"/>
    <w:rsid w:val="00960CB5"/>
    <w:rsid w:val="00960E76"/>
    <w:rsid w:val="00960F6D"/>
    <w:rsid w:val="00960F74"/>
    <w:rsid w:val="0096110B"/>
    <w:rsid w:val="0096128E"/>
    <w:rsid w:val="00961E27"/>
    <w:rsid w:val="00962148"/>
    <w:rsid w:val="00962268"/>
    <w:rsid w:val="00962406"/>
    <w:rsid w:val="00962442"/>
    <w:rsid w:val="0096246C"/>
    <w:rsid w:val="00962945"/>
    <w:rsid w:val="00962A2F"/>
    <w:rsid w:val="00962AC2"/>
    <w:rsid w:val="00962B04"/>
    <w:rsid w:val="00962B20"/>
    <w:rsid w:val="00962B4D"/>
    <w:rsid w:val="00962D25"/>
    <w:rsid w:val="00962DC3"/>
    <w:rsid w:val="009630CB"/>
    <w:rsid w:val="00963296"/>
    <w:rsid w:val="009634B3"/>
    <w:rsid w:val="00963512"/>
    <w:rsid w:val="0096357B"/>
    <w:rsid w:val="009636C0"/>
    <w:rsid w:val="00963795"/>
    <w:rsid w:val="00963A6B"/>
    <w:rsid w:val="00963DCA"/>
    <w:rsid w:val="00963DCB"/>
    <w:rsid w:val="00964191"/>
    <w:rsid w:val="00964661"/>
    <w:rsid w:val="00964897"/>
    <w:rsid w:val="00964A92"/>
    <w:rsid w:val="00964B88"/>
    <w:rsid w:val="00964BC5"/>
    <w:rsid w:val="00964BF2"/>
    <w:rsid w:val="00964C69"/>
    <w:rsid w:val="00964EEB"/>
    <w:rsid w:val="00964F3E"/>
    <w:rsid w:val="00965264"/>
    <w:rsid w:val="00965447"/>
    <w:rsid w:val="0096548A"/>
    <w:rsid w:val="00965631"/>
    <w:rsid w:val="009657FA"/>
    <w:rsid w:val="00965849"/>
    <w:rsid w:val="009658AD"/>
    <w:rsid w:val="009658D4"/>
    <w:rsid w:val="00965A6D"/>
    <w:rsid w:val="00965D7C"/>
    <w:rsid w:val="00965E09"/>
    <w:rsid w:val="00965EC0"/>
    <w:rsid w:val="00965ED7"/>
    <w:rsid w:val="00966167"/>
    <w:rsid w:val="0096619F"/>
    <w:rsid w:val="00966460"/>
    <w:rsid w:val="00966550"/>
    <w:rsid w:val="00966895"/>
    <w:rsid w:val="00966BDA"/>
    <w:rsid w:val="00966C48"/>
    <w:rsid w:val="00966C7A"/>
    <w:rsid w:val="00966C7D"/>
    <w:rsid w:val="00966CBA"/>
    <w:rsid w:val="00966DCB"/>
    <w:rsid w:val="00966E7D"/>
    <w:rsid w:val="00967022"/>
    <w:rsid w:val="0096733E"/>
    <w:rsid w:val="0096755F"/>
    <w:rsid w:val="00967574"/>
    <w:rsid w:val="00967820"/>
    <w:rsid w:val="0096787F"/>
    <w:rsid w:val="009678C2"/>
    <w:rsid w:val="00967EB9"/>
    <w:rsid w:val="009703D5"/>
    <w:rsid w:val="0097067E"/>
    <w:rsid w:val="00970AE8"/>
    <w:rsid w:val="00970CB4"/>
    <w:rsid w:val="00970CFA"/>
    <w:rsid w:val="00970F90"/>
    <w:rsid w:val="009711DE"/>
    <w:rsid w:val="009713B1"/>
    <w:rsid w:val="0097167A"/>
    <w:rsid w:val="00971B99"/>
    <w:rsid w:val="00971C2D"/>
    <w:rsid w:val="00971E9B"/>
    <w:rsid w:val="00971EF9"/>
    <w:rsid w:val="0097210C"/>
    <w:rsid w:val="00972136"/>
    <w:rsid w:val="00972239"/>
    <w:rsid w:val="009723BB"/>
    <w:rsid w:val="0097268D"/>
    <w:rsid w:val="00972A68"/>
    <w:rsid w:val="00972B57"/>
    <w:rsid w:val="00972BA7"/>
    <w:rsid w:val="00972CA7"/>
    <w:rsid w:val="00972DD7"/>
    <w:rsid w:val="00972E20"/>
    <w:rsid w:val="00973045"/>
    <w:rsid w:val="0097304B"/>
    <w:rsid w:val="00973058"/>
    <w:rsid w:val="009730AB"/>
    <w:rsid w:val="00973298"/>
    <w:rsid w:val="00973465"/>
    <w:rsid w:val="00973605"/>
    <w:rsid w:val="00973634"/>
    <w:rsid w:val="00973709"/>
    <w:rsid w:val="009739F2"/>
    <w:rsid w:val="00973B38"/>
    <w:rsid w:val="00973B76"/>
    <w:rsid w:val="00973B9E"/>
    <w:rsid w:val="00973C74"/>
    <w:rsid w:val="00973CBA"/>
    <w:rsid w:val="0097400A"/>
    <w:rsid w:val="00974264"/>
    <w:rsid w:val="009743B6"/>
    <w:rsid w:val="009743C4"/>
    <w:rsid w:val="0097445C"/>
    <w:rsid w:val="0097481A"/>
    <w:rsid w:val="00974D39"/>
    <w:rsid w:val="00974DA1"/>
    <w:rsid w:val="00974DE1"/>
    <w:rsid w:val="00974EFF"/>
    <w:rsid w:val="00974FD2"/>
    <w:rsid w:val="00975100"/>
    <w:rsid w:val="009751E4"/>
    <w:rsid w:val="009752A1"/>
    <w:rsid w:val="0097568B"/>
    <w:rsid w:val="009757B2"/>
    <w:rsid w:val="0097589B"/>
    <w:rsid w:val="0097594C"/>
    <w:rsid w:val="00975953"/>
    <w:rsid w:val="00975A22"/>
    <w:rsid w:val="00975DD9"/>
    <w:rsid w:val="00975E0B"/>
    <w:rsid w:val="009761B7"/>
    <w:rsid w:val="0097655E"/>
    <w:rsid w:val="009766D3"/>
    <w:rsid w:val="00976A6A"/>
    <w:rsid w:val="00976E9A"/>
    <w:rsid w:val="00976EA1"/>
    <w:rsid w:val="00976FA0"/>
    <w:rsid w:val="00977013"/>
    <w:rsid w:val="00977045"/>
    <w:rsid w:val="009771F4"/>
    <w:rsid w:val="00977483"/>
    <w:rsid w:val="0097766E"/>
    <w:rsid w:val="00977748"/>
    <w:rsid w:val="009777DB"/>
    <w:rsid w:val="00977819"/>
    <w:rsid w:val="00977F52"/>
    <w:rsid w:val="00980287"/>
    <w:rsid w:val="00980332"/>
    <w:rsid w:val="0098033D"/>
    <w:rsid w:val="009803D8"/>
    <w:rsid w:val="009806D1"/>
    <w:rsid w:val="00980AAC"/>
    <w:rsid w:val="00980AF3"/>
    <w:rsid w:val="00980C05"/>
    <w:rsid w:val="00981020"/>
    <w:rsid w:val="00981120"/>
    <w:rsid w:val="00981142"/>
    <w:rsid w:val="00981176"/>
    <w:rsid w:val="009812B6"/>
    <w:rsid w:val="00981642"/>
    <w:rsid w:val="00981771"/>
    <w:rsid w:val="0098184D"/>
    <w:rsid w:val="00981939"/>
    <w:rsid w:val="00981DE7"/>
    <w:rsid w:val="00981E48"/>
    <w:rsid w:val="00981F02"/>
    <w:rsid w:val="00981F78"/>
    <w:rsid w:val="00981FD3"/>
    <w:rsid w:val="009821D5"/>
    <w:rsid w:val="009823C7"/>
    <w:rsid w:val="0098240F"/>
    <w:rsid w:val="0098244E"/>
    <w:rsid w:val="0098252E"/>
    <w:rsid w:val="00982553"/>
    <w:rsid w:val="0098266D"/>
    <w:rsid w:val="009826CD"/>
    <w:rsid w:val="009828F1"/>
    <w:rsid w:val="00982904"/>
    <w:rsid w:val="00982E20"/>
    <w:rsid w:val="009831D5"/>
    <w:rsid w:val="009831F9"/>
    <w:rsid w:val="009834C0"/>
    <w:rsid w:val="00983817"/>
    <w:rsid w:val="009838E6"/>
    <w:rsid w:val="00983D72"/>
    <w:rsid w:val="00983E65"/>
    <w:rsid w:val="009840F6"/>
    <w:rsid w:val="009841AF"/>
    <w:rsid w:val="009842CA"/>
    <w:rsid w:val="009842D0"/>
    <w:rsid w:val="00984307"/>
    <w:rsid w:val="00984325"/>
    <w:rsid w:val="00984409"/>
    <w:rsid w:val="00984481"/>
    <w:rsid w:val="009844ED"/>
    <w:rsid w:val="009844FB"/>
    <w:rsid w:val="0098450B"/>
    <w:rsid w:val="00984550"/>
    <w:rsid w:val="00984724"/>
    <w:rsid w:val="00984A8E"/>
    <w:rsid w:val="00984B17"/>
    <w:rsid w:val="00984F7E"/>
    <w:rsid w:val="00985016"/>
    <w:rsid w:val="00985162"/>
    <w:rsid w:val="009851C5"/>
    <w:rsid w:val="009851CA"/>
    <w:rsid w:val="0098545F"/>
    <w:rsid w:val="00985529"/>
    <w:rsid w:val="00985541"/>
    <w:rsid w:val="0098567A"/>
    <w:rsid w:val="00985739"/>
    <w:rsid w:val="009857AA"/>
    <w:rsid w:val="00985AE0"/>
    <w:rsid w:val="00985B15"/>
    <w:rsid w:val="00985C09"/>
    <w:rsid w:val="00985CD3"/>
    <w:rsid w:val="00985D8B"/>
    <w:rsid w:val="00986108"/>
    <w:rsid w:val="009861BD"/>
    <w:rsid w:val="009863D5"/>
    <w:rsid w:val="00986566"/>
    <w:rsid w:val="009865DE"/>
    <w:rsid w:val="00986614"/>
    <w:rsid w:val="009866AC"/>
    <w:rsid w:val="00986735"/>
    <w:rsid w:val="00986749"/>
    <w:rsid w:val="00986774"/>
    <w:rsid w:val="00986973"/>
    <w:rsid w:val="009869EE"/>
    <w:rsid w:val="009869F9"/>
    <w:rsid w:val="00986C09"/>
    <w:rsid w:val="00986D92"/>
    <w:rsid w:val="00986DE8"/>
    <w:rsid w:val="00986EC8"/>
    <w:rsid w:val="0098703F"/>
    <w:rsid w:val="00987047"/>
    <w:rsid w:val="00987509"/>
    <w:rsid w:val="009875A8"/>
    <w:rsid w:val="009878AA"/>
    <w:rsid w:val="0098790D"/>
    <w:rsid w:val="00987AC9"/>
    <w:rsid w:val="00987C0A"/>
    <w:rsid w:val="00987D5B"/>
    <w:rsid w:val="00987FAD"/>
    <w:rsid w:val="00990149"/>
    <w:rsid w:val="00990445"/>
    <w:rsid w:val="009904D3"/>
    <w:rsid w:val="00990555"/>
    <w:rsid w:val="0099078D"/>
    <w:rsid w:val="009907E6"/>
    <w:rsid w:val="009908EC"/>
    <w:rsid w:val="0099099E"/>
    <w:rsid w:val="00990B23"/>
    <w:rsid w:val="00990FDE"/>
    <w:rsid w:val="0099113E"/>
    <w:rsid w:val="009912F7"/>
    <w:rsid w:val="00991726"/>
    <w:rsid w:val="00991930"/>
    <w:rsid w:val="00991A99"/>
    <w:rsid w:val="00991AF7"/>
    <w:rsid w:val="00991B82"/>
    <w:rsid w:val="00991C98"/>
    <w:rsid w:val="00991CE0"/>
    <w:rsid w:val="00991DA0"/>
    <w:rsid w:val="00991EDA"/>
    <w:rsid w:val="00991F43"/>
    <w:rsid w:val="009921FE"/>
    <w:rsid w:val="009923C9"/>
    <w:rsid w:val="0099241B"/>
    <w:rsid w:val="0099250A"/>
    <w:rsid w:val="0099253A"/>
    <w:rsid w:val="00992598"/>
    <w:rsid w:val="009927ED"/>
    <w:rsid w:val="009928D3"/>
    <w:rsid w:val="009929CE"/>
    <w:rsid w:val="00992D9A"/>
    <w:rsid w:val="00992EED"/>
    <w:rsid w:val="00992F92"/>
    <w:rsid w:val="00993255"/>
    <w:rsid w:val="009933E8"/>
    <w:rsid w:val="0099340A"/>
    <w:rsid w:val="009934D7"/>
    <w:rsid w:val="00993529"/>
    <w:rsid w:val="0099362A"/>
    <w:rsid w:val="0099363E"/>
    <w:rsid w:val="0099369E"/>
    <w:rsid w:val="00993759"/>
    <w:rsid w:val="00993763"/>
    <w:rsid w:val="0099396D"/>
    <w:rsid w:val="00993A01"/>
    <w:rsid w:val="00993D58"/>
    <w:rsid w:val="00993D8B"/>
    <w:rsid w:val="009942F0"/>
    <w:rsid w:val="009943D8"/>
    <w:rsid w:val="00994403"/>
    <w:rsid w:val="00994426"/>
    <w:rsid w:val="00994430"/>
    <w:rsid w:val="00994610"/>
    <w:rsid w:val="00994DBE"/>
    <w:rsid w:val="009950F4"/>
    <w:rsid w:val="009951C2"/>
    <w:rsid w:val="00995581"/>
    <w:rsid w:val="00995739"/>
    <w:rsid w:val="009957D8"/>
    <w:rsid w:val="00995937"/>
    <w:rsid w:val="00995C00"/>
    <w:rsid w:val="00995C87"/>
    <w:rsid w:val="00995E74"/>
    <w:rsid w:val="00995F0D"/>
    <w:rsid w:val="009962A0"/>
    <w:rsid w:val="0099643E"/>
    <w:rsid w:val="00996558"/>
    <w:rsid w:val="00996747"/>
    <w:rsid w:val="00996C6F"/>
    <w:rsid w:val="00997297"/>
    <w:rsid w:val="0099754E"/>
    <w:rsid w:val="00997572"/>
    <w:rsid w:val="009975BA"/>
    <w:rsid w:val="00997B55"/>
    <w:rsid w:val="00997D76"/>
    <w:rsid w:val="00997D97"/>
    <w:rsid w:val="00997D9F"/>
    <w:rsid w:val="00997DBC"/>
    <w:rsid w:val="009A023B"/>
    <w:rsid w:val="009A0278"/>
    <w:rsid w:val="009A02A8"/>
    <w:rsid w:val="009A069A"/>
    <w:rsid w:val="009A073D"/>
    <w:rsid w:val="009A087C"/>
    <w:rsid w:val="009A095E"/>
    <w:rsid w:val="009A0A87"/>
    <w:rsid w:val="009A0AE7"/>
    <w:rsid w:val="009A1229"/>
    <w:rsid w:val="009A14C7"/>
    <w:rsid w:val="009A14E3"/>
    <w:rsid w:val="009A17C1"/>
    <w:rsid w:val="009A1A1C"/>
    <w:rsid w:val="009A1B9D"/>
    <w:rsid w:val="009A1E43"/>
    <w:rsid w:val="009A1ECE"/>
    <w:rsid w:val="009A1F74"/>
    <w:rsid w:val="009A214C"/>
    <w:rsid w:val="009A22F7"/>
    <w:rsid w:val="009A2418"/>
    <w:rsid w:val="009A248D"/>
    <w:rsid w:val="009A2591"/>
    <w:rsid w:val="009A26D7"/>
    <w:rsid w:val="009A2C00"/>
    <w:rsid w:val="009A2D4D"/>
    <w:rsid w:val="009A2F93"/>
    <w:rsid w:val="009A301E"/>
    <w:rsid w:val="009A334F"/>
    <w:rsid w:val="009A34D0"/>
    <w:rsid w:val="009A37CE"/>
    <w:rsid w:val="009A3A58"/>
    <w:rsid w:val="009A3B3B"/>
    <w:rsid w:val="009A3C71"/>
    <w:rsid w:val="009A3F98"/>
    <w:rsid w:val="009A430B"/>
    <w:rsid w:val="009A450A"/>
    <w:rsid w:val="009A45CB"/>
    <w:rsid w:val="009A47A5"/>
    <w:rsid w:val="009A4819"/>
    <w:rsid w:val="009A48B3"/>
    <w:rsid w:val="009A4950"/>
    <w:rsid w:val="009A4A7C"/>
    <w:rsid w:val="009A4B67"/>
    <w:rsid w:val="009A4C87"/>
    <w:rsid w:val="009A4CBC"/>
    <w:rsid w:val="009A4D57"/>
    <w:rsid w:val="009A4FD0"/>
    <w:rsid w:val="009A5157"/>
    <w:rsid w:val="009A5670"/>
    <w:rsid w:val="009A58F1"/>
    <w:rsid w:val="009A5973"/>
    <w:rsid w:val="009A5B38"/>
    <w:rsid w:val="009A62A2"/>
    <w:rsid w:val="009A63A7"/>
    <w:rsid w:val="009A66A7"/>
    <w:rsid w:val="009A66FD"/>
    <w:rsid w:val="009A69B8"/>
    <w:rsid w:val="009A6A1C"/>
    <w:rsid w:val="009A6A72"/>
    <w:rsid w:val="009A6AB9"/>
    <w:rsid w:val="009A6B9A"/>
    <w:rsid w:val="009A6BAB"/>
    <w:rsid w:val="009A6C98"/>
    <w:rsid w:val="009A6CC5"/>
    <w:rsid w:val="009A6E0A"/>
    <w:rsid w:val="009A7074"/>
    <w:rsid w:val="009A737D"/>
    <w:rsid w:val="009A7406"/>
    <w:rsid w:val="009A743E"/>
    <w:rsid w:val="009A745E"/>
    <w:rsid w:val="009A7565"/>
    <w:rsid w:val="009A756F"/>
    <w:rsid w:val="009A7C69"/>
    <w:rsid w:val="009A7DE5"/>
    <w:rsid w:val="009A7DFC"/>
    <w:rsid w:val="009B004E"/>
    <w:rsid w:val="009B015A"/>
    <w:rsid w:val="009B01C4"/>
    <w:rsid w:val="009B03CB"/>
    <w:rsid w:val="009B044E"/>
    <w:rsid w:val="009B04B6"/>
    <w:rsid w:val="009B04F9"/>
    <w:rsid w:val="009B066E"/>
    <w:rsid w:val="009B0690"/>
    <w:rsid w:val="009B0823"/>
    <w:rsid w:val="009B08D3"/>
    <w:rsid w:val="009B0AF4"/>
    <w:rsid w:val="009B0C19"/>
    <w:rsid w:val="009B0C2A"/>
    <w:rsid w:val="009B0C59"/>
    <w:rsid w:val="009B0EC7"/>
    <w:rsid w:val="009B0EF4"/>
    <w:rsid w:val="009B0F04"/>
    <w:rsid w:val="009B0F6B"/>
    <w:rsid w:val="009B111D"/>
    <w:rsid w:val="009B14A3"/>
    <w:rsid w:val="009B1960"/>
    <w:rsid w:val="009B1BC5"/>
    <w:rsid w:val="009B1BEB"/>
    <w:rsid w:val="009B1D04"/>
    <w:rsid w:val="009B1D27"/>
    <w:rsid w:val="009B1DBF"/>
    <w:rsid w:val="009B1F84"/>
    <w:rsid w:val="009B205E"/>
    <w:rsid w:val="009B2214"/>
    <w:rsid w:val="009B2370"/>
    <w:rsid w:val="009B25F7"/>
    <w:rsid w:val="009B262A"/>
    <w:rsid w:val="009B2B8B"/>
    <w:rsid w:val="009B2C1E"/>
    <w:rsid w:val="009B2CDA"/>
    <w:rsid w:val="009B2EA8"/>
    <w:rsid w:val="009B2F11"/>
    <w:rsid w:val="009B3263"/>
    <w:rsid w:val="009B32F0"/>
    <w:rsid w:val="009B3318"/>
    <w:rsid w:val="009B33D4"/>
    <w:rsid w:val="009B3A75"/>
    <w:rsid w:val="009B3AFA"/>
    <w:rsid w:val="009B3D78"/>
    <w:rsid w:val="009B3E4B"/>
    <w:rsid w:val="009B3EBF"/>
    <w:rsid w:val="009B448E"/>
    <w:rsid w:val="009B45CD"/>
    <w:rsid w:val="009B479D"/>
    <w:rsid w:val="009B4817"/>
    <w:rsid w:val="009B4888"/>
    <w:rsid w:val="009B48D6"/>
    <w:rsid w:val="009B4926"/>
    <w:rsid w:val="009B4C40"/>
    <w:rsid w:val="009B4C9B"/>
    <w:rsid w:val="009B4EE4"/>
    <w:rsid w:val="009B5260"/>
    <w:rsid w:val="009B55A8"/>
    <w:rsid w:val="009B55EC"/>
    <w:rsid w:val="009B5AE6"/>
    <w:rsid w:val="009B5F1E"/>
    <w:rsid w:val="009B616C"/>
    <w:rsid w:val="009B638C"/>
    <w:rsid w:val="009B6655"/>
    <w:rsid w:val="009B6D4C"/>
    <w:rsid w:val="009B7016"/>
    <w:rsid w:val="009B7095"/>
    <w:rsid w:val="009B730A"/>
    <w:rsid w:val="009B749E"/>
    <w:rsid w:val="009B74D8"/>
    <w:rsid w:val="009B792D"/>
    <w:rsid w:val="009B798D"/>
    <w:rsid w:val="009B7B48"/>
    <w:rsid w:val="009B7C28"/>
    <w:rsid w:val="009B7E7C"/>
    <w:rsid w:val="009C0079"/>
    <w:rsid w:val="009C01FF"/>
    <w:rsid w:val="009C0226"/>
    <w:rsid w:val="009C034C"/>
    <w:rsid w:val="009C0630"/>
    <w:rsid w:val="009C0670"/>
    <w:rsid w:val="009C06E3"/>
    <w:rsid w:val="009C0B36"/>
    <w:rsid w:val="009C0F36"/>
    <w:rsid w:val="009C1112"/>
    <w:rsid w:val="009C1178"/>
    <w:rsid w:val="009C1320"/>
    <w:rsid w:val="009C132E"/>
    <w:rsid w:val="009C1330"/>
    <w:rsid w:val="009C14B5"/>
    <w:rsid w:val="009C152C"/>
    <w:rsid w:val="009C1542"/>
    <w:rsid w:val="009C1636"/>
    <w:rsid w:val="009C16EF"/>
    <w:rsid w:val="009C197A"/>
    <w:rsid w:val="009C1ACF"/>
    <w:rsid w:val="009C1BED"/>
    <w:rsid w:val="009C1F2B"/>
    <w:rsid w:val="009C21F0"/>
    <w:rsid w:val="009C228A"/>
    <w:rsid w:val="009C22FC"/>
    <w:rsid w:val="009C253D"/>
    <w:rsid w:val="009C2601"/>
    <w:rsid w:val="009C26AC"/>
    <w:rsid w:val="009C2731"/>
    <w:rsid w:val="009C2849"/>
    <w:rsid w:val="009C2A99"/>
    <w:rsid w:val="009C2B7F"/>
    <w:rsid w:val="009C2C0D"/>
    <w:rsid w:val="009C2C4A"/>
    <w:rsid w:val="009C2DD5"/>
    <w:rsid w:val="009C2DFB"/>
    <w:rsid w:val="009C3017"/>
    <w:rsid w:val="009C3233"/>
    <w:rsid w:val="009C3300"/>
    <w:rsid w:val="009C36E0"/>
    <w:rsid w:val="009C37D8"/>
    <w:rsid w:val="009C3AC6"/>
    <w:rsid w:val="009C3B52"/>
    <w:rsid w:val="009C3C7F"/>
    <w:rsid w:val="009C3E0B"/>
    <w:rsid w:val="009C3F74"/>
    <w:rsid w:val="009C4187"/>
    <w:rsid w:val="009C419C"/>
    <w:rsid w:val="009C4469"/>
    <w:rsid w:val="009C446A"/>
    <w:rsid w:val="009C4683"/>
    <w:rsid w:val="009C4997"/>
    <w:rsid w:val="009C4AD7"/>
    <w:rsid w:val="009C4E21"/>
    <w:rsid w:val="009C4E3D"/>
    <w:rsid w:val="009C4EFA"/>
    <w:rsid w:val="009C4F7F"/>
    <w:rsid w:val="009C50BC"/>
    <w:rsid w:val="009C510D"/>
    <w:rsid w:val="009C5345"/>
    <w:rsid w:val="009C539C"/>
    <w:rsid w:val="009C5461"/>
    <w:rsid w:val="009C557C"/>
    <w:rsid w:val="009C59F0"/>
    <w:rsid w:val="009C5AAD"/>
    <w:rsid w:val="009C5B1E"/>
    <w:rsid w:val="009C5BAC"/>
    <w:rsid w:val="009C5BF2"/>
    <w:rsid w:val="009C5CDB"/>
    <w:rsid w:val="009C5DAF"/>
    <w:rsid w:val="009C5E39"/>
    <w:rsid w:val="009C60A2"/>
    <w:rsid w:val="009C60D1"/>
    <w:rsid w:val="009C6185"/>
    <w:rsid w:val="009C64E3"/>
    <w:rsid w:val="009C6593"/>
    <w:rsid w:val="009C65D1"/>
    <w:rsid w:val="009C69A9"/>
    <w:rsid w:val="009C6A9A"/>
    <w:rsid w:val="009C6BF5"/>
    <w:rsid w:val="009C6EFB"/>
    <w:rsid w:val="009C70DE"/>
    <w:rsid w:val="009C70E6"/>
    <w:rsid w:val="009C7365"/>
    <w:rsid w:val="009C7371"/>
    <w:rsid w:val="009C745A"/>
    <w:rsid w:val="009C7626"/>
    <w:rsid w:val="009C78B0"/>
    <w:rsid w:val="009C7A5F"/>
    <w:rsid w:val="009C7AE7"/>
    <w:rsid w:val="009C7AF6"/>
    <w:rsid w:val="009C7B6B"/>
    <w:rsid w:val="009C7C0A"/>
    <w:rsid w:val="009C7DF9"/>
    <w:rsid w:val="009C7F5F"/>
    <w:rsid w:val="009C7FBC"/>
    <w:rsid w:val="009C7FC8"/>
    <w:rsid w:val="009D048D"/>
    <w:rsid w:val="009D065F"/>
    <w:rsid w:val="009D0873"/>
    <w:rsid w:val="009D0B14"/>
    <w:rsid w:val="009D0B8D"/>
    <w:rsid w:val="009D0D79"/>
    <w:rsid w:val="009D0ED9"/>
    <w:rsid w:val="009D0F9D"/>
    <w:rsid w:val="009D10C8"/>
    <w:rsid w:val="009D1128"/>
    <w:rsid w:val="009D125D"/>
    <w:rsid w:val="009D156F"/>
    <w:rsid w:val="009D1AA8"/>
    <w:rsid w:val="009D1B9C"/>
    <w:rsid w:val="009D1C56"/>
    <w:rsid w:val="009D1F25"/>
    <w:rsid w:val="009D204C"/>
    <w:rsid w:val="009D20CB"/>
    <w:rsid w:val="009D2218"/>
    <w:rsid w:val="009D22E2"/>
    <w:rsid w:val="009D23B0"/>
    <w:rsid w:val="009D23EA"/>
    <w:rsid w:val="009D2528"/>
    <w:rsid w:val="009D25FF"/>
    <w:rsid w:val="009D2666"/>
    <w:rsid w:val="009D273A"/>
    <w:rsid w:val="009D27FB"/>
    <w:rsid w:val="009D2834"/>
    <w:rsid w:val="009D288C"/>
    <w:rsid w:val="009D2924"/>
    <w:rsid w:val="009D29D3"/>
    <w:rsid w:val="009D2D9F"/>
    <w:rsid w:val="009D2E56"/>
    <w:rsid w:val="009D2F16"/>
    <w:rsid w:val="009D3061"/>
    <w:rsid w:val="009D30CF"/>
    <w:rsid w:val="009D30E7"/>
    <w:rsid w:val="009D30EE"/>
    <w:rsid w:val="009D3412"/>
    <w:rsid w:val="009D39C3"/>
    <w:rsid w:val="009D3A4F"/>
    <w:rsid w:val="009D3B18"/>
    <w:rsid w:val="009D3FDB"/>
    <w:rsid w:val="009D3FF5"/>
    <w:rsid w:val="009D41A0"/>
    <w:rsid w:val="009D430A"/>
    <w:rsid w:val="009D4460"/>
    <w:rsid w:val="009D4517"/>
    <w:rsid w:val="009D46E6"/>
    <w:rsid w:val="009D48A1"/>
    <w:rsid w:val="009D4AEF"/>
    <w:rsid w:val="009D4C59"/>
    <w:rsid w:val="009D4E88"/>
    <w:rsid w:val="009D4FD5"/>
    <w:rsid w:val="009D508A"/>
    <w:rsid w:val="009D5304"/>
    <w:rsid w:val="009D5479"/>
    <w:rsid w:val="009D5507"/>
    <w:rsid w:val="009D5640"/>
    <w:rsid w:val="009D569F"/>
    <w:rsid w:val="009D5736"/>
    <w:rsid w:val="009D5776"/>
    <w:rsid w:val="009D5E46"/>
    <w:rsid w:val="009D5F8C"/>
    <w:rsid w:val="009D6346"/>
    <w:rsid w:val="009D652B"/>
    <w:rsid w:val="009D67BF"/>
    <w:rsid w:val="009D69D4"/>
    <w:rsid w:val="009D6A92"/>
    <w:rsid w:val="009D6B59"/>
    <w:rsid w:val="009D6FFB"/>
    <w:rsid w:val="009D707F"/>
    <w:rsid w:val="009D7184"/>
    <w:rsid w:val="009D7447"/>
    <w:rsid w:val="009D7555"/>
    <w:rsid w:val="009D78C6"/>
    <w:rsid w:val="009D7B0B"/>
    <w:rsid w:val="009D7BDE"/>
    <w:rsid w:val="009D7F01"/>
    <w:rsid w:val="009D7FAA"/>
    <w:rsid w:val="009E0096"/>
    <w:rsid w:val="009E02A7"/>
    <w:rsid w:val="009E04DE"/>
    <w:rsid w:val="009E0551"/>
    <w:rsid w:val="009E07B8"/>
    <w:rsid w:val="009E07E5"/>
    <w:rsid w:val="009E0800"/>
    <w:rsid w:val="009E0DCA"/>
    <w:rsid w:val="009E11D3"/>
    <w:rsid w:val="009E11DF"/>
    <w:rsid w:val="009E1245"/>
    <w:rsid w:val="009E1258"/>
    <w:rsid w:val="009E132E"/>
    <w:rsid w:val="009E15AD"/>
    <w:rsid w:val="009E16DC"/>
    <w:rsid w:val="009E1701"/>
    <w:rsid w:val="009E173A"/>
    <w:rsid w:val="009E1C09"/>
    <w:rsid w:val="009E1C1B"/>
    <w:rsid w:val="009E1E15"/>
    <w:rsid w:val="009E1E82"/>
    <w:rsid w:val="009E206B"/>
    <w:rsid w:val="009E213C"/>
    <w:rsid w:val="009E2241"/>
    <w:rsid w:val="009E2250"/>
    <w:rsid w:val="009E225A"/>
    <w:rsid w:val="009E23B7"/>
    <w:rsid w:val="009E2863"/>
    <w:rsid w:val="009E2A45"/>
    <w:rsid w:val="009E2AEE"/>
    <w:rsid w:val="009E2B74"/>
    <w:rsid w:val="009E2C93"/>
    <w:rsid w:val="009E2D6D"/>
    <w:rsid w:val="009E3072"/>
    <w:rsid w:val="009E31C2"/>
    <w:rsid w:val="009E3228"/>
    <w:rsid w:val="009E329F"/>
    <w:rsid w:val="009E3479"/>
    <w:rsid w:val="009E34D8"/>
    <w:rsid w:val="009E3606"/>
    <w:rsid w:val="009E372B"/>
    <w:rsid w:val="009E37E1"/>
    <w:rsid w:val="009E38FC"/>
    <w:rsid w:val="009E39D4"/>
    <w:rsid w:val="009E3A01"/>
    <w:rsid w:val="009E3D1F"/>
    <w:rsid w:val="009E3EB9"/>
    <w:rsid w:val="009E3FA8"/>
    <w:rsid w:val="009E41CE"/>
    <w:rsid w:val="009E42D0"/>
    <w:rsid w:val="009E4466"/>
    <w:rsid w:val="009E452A"/>
    <w:rsid w:val="009E46AB"/>
    <w:rsid w:val="009E4783"/>
    <w:rsid w:val="009E4794"/>
    <w:rsid w:val="009E47AD"/>
    <w:rsid w:val="009E48F7"/>
    <w:rsid w:val="009E4AE6"/>
    <w:rsid w:val="009E509C"/>
    <w:rsid w:val="009E5155"/>
    <w:rsid w:val="009E519F"/>
    <w:rsid w:val="009E541C"/>
    <w:rsid w:val="009E54C7"/>
    <w:rsid w:val="009E560F"/>
    <w:rsid w:val="009E5697"/>
    <w:rsid w:val="009E58BD"/>
    <w:rsid w:val="009E5984"/>
    <w:rsid w:val="009E5AC4"/>
    <w:rsid w:val="009E5C60"/>
    <w:rsid w:val="009E5D66"/>
    <w:rsid w:val="009E5D8F"/>
    <w:rsid w:val="009E5EB4"/>
    <w:rsid w:val="009E5F7B"/>
    <w:rsid w:val="009E60CE"/>
    <w:rsid w:val="009E60F7"/>
    <w:rsid w:val="009E61C0"/>
    <w:rsid w:val="009E6566"/>
    <w:rsid w:val="009E6688"/>
    <w:rsid w:val="009E6B92"/>
    <w:rsid w:val="009E73E0"/>
    <w:rsid w:val="009E740A"/>
    <w:rsid w:val="009E740C"/>
    <w:rsid w:val="009E7419"/>
    <w:rsid w:val="009E7575"/>
    <w:rsid w:val="009E7578"/>
    <w:rsid w:val="009E7584"/>
    <w:rsid w:val="009E7703"/>
    <w:rsid w:val="009E792C"/>
    <w:rsid w:val="009E7BDA"/>
    <w:rsid w:val="009E7F91"/>
    <w:rsid w:val="009F0011"/>
    <w:rsid w:val="009F0199"/>
    <w:rsid w:val="009F05CA"/>
    <w:rsid w:val="009F0610"/>
    <w:rsid w:val="009F0622"/>
    <w:rsid w:val="009F063F"/>
    <w:rsid w:val="009F08A1"/>
    <w:rsid w:val="009F099C"/>
    <w:rsid w:val="009F0BD7"/>
    <w:rsid w:val="009F0F24"/>
    <w:rsid w:val="009F1431"/>
    <w:rsid w:val="009F17F9"/>
    <w:rsid w:val="009F186C"/>
    <w:rsid w:val="009F18DA"/>
    <w:rsid w:val="009F1977"/>
    <w:rsid w:val="009F19A7"/>
    <w:rsid w:val="009F1AA4"/>
    <w:rsid w:val="009F1C47"/>
    <w:rsid w:val="009F1C63"/>
    <w:rsid w:val="009F1DAE"/>
    <w:rsid w:val="009F1E39"/>
    <w:rsid w:val="009F1ED5"/>
    <w:rsid w:val="009F1EDC"/>
    <w:rsid w:val="009F253C"/>
    <w:rsid w:val="009F2625"/>
    <w:rsid w:val="009F2952"/>
    <w:rsid w:val="009F2997"/>
    <w:rsid w:val="009F29C8"/>
    <w:rsid w:val="009F2BC6"/>
    <w:rsid w:val="009F2C4C"/>
    <w:rsid w:val="009F2E4E"/>
    <w:rsid w:val="009F3034"/>
    <w:rsid w:val="009F31CE"/>
    <w:rsid w:val="009F33EE"/>
    <w:rsid w:val="009F3459"/>
    <w:rsid w:val="009F34EF"/>
    <w:rsid w:val="009F35AF"/>
    <w:rsid w:val="009F36F2"/>
    <w:rsid w:val="009F38C4"/>
    <w:rsid w:val="009F3972"/>
    <w:rsid w:val="009F3988"/>
    <w:rsid w:val="009F3ABF"/>
    <w:rsid w:val="009F3AF6"/>
    <w:rsid w:val="009F3F07"/>
    <w:rsid w:val="009F41F5"/>
    <w:rsid w:val="009F42F0"/>
    <w:rsid w:val="009F4589"/>
    <w:rsid w:val="009F4629"/>
    <w:rsid w:val="009F4650"/>
    <w:rsid w:val="009F4653"/>
    <w:rsid w:val="009F4A15"/>
    <w:rsid w:val="009F4B2F"/>
    <w:rsid w:val="009F4E7E"/>
    <w:rsid w:val="009F5030"/>
    <w:rsid w:val="009F53AF"/>
    <w:rsid w:val="009F553F"/>
    <w:rsid w:val="009F5737"/>
    <w:rsid w:val="009F578A"/>
    <w:rsid w:val="009F5957"/>
    <w:rsid w:val="009F5991"/>
    <w:rsid w:val="009F5B94"/>
    <w:rsid w:val="009F5BAF"/>
    <w:rsid w:val="009F5BD0"/>
    <w:rsid w:val="009F5E21"/>
    <w:rsid w:val="009F6160"/>
    <w:rsid w:val="009F617D"/>
    <w:rsid w:val="009F6258"/>
    <w:rsid w:val="009F6372"/>
    <w:rsid w:val="009F65D3"/>
    <w:rsid w:val="009F689B"/>
    <w:rsid w:val="009F6901"/>
    <w:rsid w:val="009F6BDD"/>
    <w:rsid w:val="009F6CBF"/>
    <w:rsid w:val="009F6DEA"/>
    <w:rsid w:val="009F6E5C"/>
    <w:rsid w:val="009F6FBA"/>
    <w:rsid w:val="009F70AF"/>
    <w:rsid w:val="009F73C3"/>
    <w:rsid w:val="009F73FC"/>
    <w:rsid w:val="009F7474"/>
    <w:rsid w:val="009F7485"/>
    <w:rsid w:val="009F7604"/>
    <w:rsid w:val="009F77AB"/>
    <w:rsid w:val="009F77C2"/>
    <w:rsid w:val="009F7879"/>
    <w:rsid w:val="009F7985"/>
    <w:rsid w:val="009F7994"/>
    <w:rsid w:val="009F7A13"/>
    <w:rsid w:val="009F7B08"/>
    <w:rsid w:val="009F7B61"/>
    <w:rsid w:val="009F7DDC"/>
    <w:rsid w:val="00A000B2"/>
    <w:rsid w:val="00A00172"/>
    <w:rsid w:val="00A00565"/>
    <w:rsid w:val="00A007AC"/>
    <w:rsid w:val="00A00835"/>
    <w:rsid w:val="00A00E16"/>
    <w:rsid w:val="00A00E99"/>
    <w:rsid w:val="00A00F2E"/>
    <w:rsid w:val="00A00FF9"/>
    <w:rsid w:val="00A0146C"/>
    <w:rsid w:val="00A01556"/>
    <w:rsid w:val="00A01628"/>
    <w:rsid w:val="00A016FC"/>
    <w:rsid w:val="00A0174D"/>
    <w:rsid w:val="00A01A0E"/>
    <w:rsid w:val="00A01A4D"/>
    <w:rsid w:val="00A01AEF"/>
    <w:rsid w:val="00A01C75"/>
    <w:rsid w:val="00A01D06"/>
    <w:rsid w:val="00A01D17"/>
    <w:rsid w:val="00A02264"/>
    <w:rsid w:val="00A0231B"/>
    <w:rsid w:val="00A0274C"/>
    <w:rsid w:val="00A028DC"/>
    <w:rsid w:val="00A02C28"/>
    <w:rsid w:val="00A02C45"/>
    <w:rsid w:val="00A02CC7"/>
    <w:rsid w:val="00A02EBA"/>
    <w:rsid w:val="00A02F3D"/>
    <w:rsid w:val="00A02F7A"/>
    <w:rsid w:val="00A031DA"/>
    <w:rsid w:val="00A0337D"/>
    <w:rsid w:val="00A033C5"/>
    <w:rsid w:val="00A03416"/>
    <w:rsid w:val="00A034BD"/>
    <w:rsid w:val="00A03824"/>
    <w:rsid w:val="00A03926"/>
    <w:rsid w:val="00A039A6"/>
    <w:rsid w:val="00A03A48"/>
    <w:rsid w:val="00A03B3D"/>
    <w:rsid w:val="00A03BA6"/>
    <w:rsid w:val="00A03EC2"/>
    <w:rsid w:val="00A041DC"/>
    <w:rsid w:val="00A0450E"/>
    <w:rsid w:val="00A04592"/>
    <w:rsid w:val="00A045EF"/>
    <w:rsid w:val="00A04725"/>
    <w:rsid w:val="00A04B71"/>
    <w:rsid w:val="00A0501A"/>
    <w:rsid w:val="00A05250"/>
    <w:rsid w:val="00A052D9"/>
    <w:rsid w:val="00A0537E"/>
    <w:rsid w:val="00A053AB"/>
    <w:rsid w:val="00A054A4"/>
    <w:rsid w:val="00A05507"/>
    <w:rsid w:val="00A05528"/>
    <w:rsid w:val="00A058B2"/>
    <w:rsid w:val="00A059AE"/>
    <w:rsid w:val="00A05AD6"/>
    <w:rsid w:val="00A05CF0"/>
    <w:rsid w:val="00A05D2D"/>
    <w:rsid w:val="00A05DA5"/>
    <w:rsid w:val="00A05E3E"/>
    <w:rsid w:val="00A05F20"/>
    <w:rsid w:val="00A05F25"/>
    <w:rsid w:val="00A05F6E"/>
    <w:rsid w:val="00A05FA0"/>
    <w:rsid w:val="00A06046"/>
    <w:rsid w:val="00A061EA"/>
    <w:rsid w:val="00A063F3"/>
    <w:rsid w:val="00A06517"/>
    <w:rsid w:val="00A06678"/>
    <w:rsid w:val="00A069DF"/>
    <w:rsid w:val="00A06A78"/>
    <w:rsid w:val="00A06B22"/>
    <w:rsid w:val="00A06BB2"/>
    <w:rsid w:val="00A06BD3"/>
    <w:rsid w:val="00A06D74"/>
    <w:rsid w:val="00A06DA2"/>
    <w:rsid w:val="00A0714A"/>
    <w:rsid w:val="00A071D5"/>
    <w:rsid w:val="00A071D8"/>
    <w:rsid w:val="00A07291"/>
    <w:rsid w:val="00A074AA"/>
    <w:rsid w:val="00A07548"/>
    <w:rsid w:val="00A076E2"/>
    <w:rsid w:val="00A07BE5"/>
    <w:rsid w:val="00A07C13"/>
    <w:rsid w:val="00A07C25"/>
    <w:rsid w:val="00A07CE1"/>
    <w:rsid w:val="00A07FC4"/>
    <w:rsid w:val="00A07FF2"/>
    <w:rsid w:val="00A102A2"/>
    <w:rsid w:val="00A102A8"/>
    <w:rsid w:val="00A1050E"/>
    <w:rsid w:val="00A1068A"/>
    <w:rsid w:val="00A10A91"/>
    <w:rsid w:val="00A10DBC"/>
    <w:rsid w:val="00A111C1"/>
    <w:rsid w:val="00A11258"/>
    <w:rsid w:val="00A112FD"/>
    <w:rsid w:val="00A114C3"/>
    <w:rsid w:val="00A115D3"/>
    <w:rsid w:val="00A115D5"/>
    <w:rsid w:val="00A119C0"/>
    <w:rsid w:val="00A11C33"/>
    <w:rsid w:val="00A11FE8"/>
    <w:rsid w:val="00A12225"/>
    <w:rsid w:val="00A12237"/>
    <w:rsid w:val="00A125AC"/>
    <w:rsid w:val="00A128B6"/>
    <w:rsid w:val="00A128BB"/>
    <w:rsid w:val="00A12916"/>
    <w:rsid w:val="00A12B0B"/>
    <w:rsid w:val="00A12CBF"/>
    <w:rsid w:val="00A12CC6"/>
    <w:rsid w:val="00A12CEA"/>
    <w:rsid w:val="00A12E41"/>
    <w:rsid w:val="00A13064"/>
    <w:rsid w:val="00A130F1"/>
    <w:rsid w:val="00A13223"/>
    <w:rsid w:val="00A13536"/>
    <w:rsid w:val="00A13599"/>
    <w:rsid w:val="00A13BA4"/>
    <w:rsid w:val="00A13D2B"/>
    <w:rsid w:val="00A13D38"/>
    <w:rsid w:val="00A13EE2"/>
    <w:rsid w:val="00A13FA1"/>
    <w:rsid w:val="00A1436F"/>
    <w:rsid w:val="00A14799"/>
    <w:rsid w:val="00A1485D"/>
    <w:rsid w:val="00A148AE"/>
    <w:rsid w:val="00A14954"/>
    <w:rsid w:val="00A14BB7"/>
    <w:rsid w:val="00A14BBC"/>
    <w:rsid w:val="00A14BF4"/>
    <w:rsid w:val="00A14EB0"/>
    <w:rsid w:val="00A14EB8"/>
    <w:rsid w:val="00A14F2F"/>
    <w:rsid w:val="00A14FD4"/>
    <w:rsid w:val="00A150A8"/>
    <w:rsid w:val="00A150FC"/>
    <w:rsid w:val="00A1556E"/>
    <w:rsid w:val="00A155BA"/>
    <w:rsid w:val="00A15615"/>
    <w:rsid w:val="00A15652"/>
    <w:rsid w:val="00A15751"/>
    <w:rsid w:val="00A15897"/>
    <w:rsid w:val="00A15A90"/>
    <w:rsid w:val="00A15F03"/>
    <w:rsid w:val="00A160FB"/>
    <w:rsid w:val="00A16455"/>
    <w:rsid w:val="00A1680E"/>
    <w:rsid w:val="00A16A30"/>
    <w:rsid w:val="00A16AAB"/>
    <w:rsid w:val="00A16AF9"/>
    <w:rsid w:val="00A16BEE"/>
    <w:rsid w:val="00A170A9"/>
    <w:rsid w:val="00A17136"/>
    <w:rsid w:val="00A1727F"/>
    <w:rsid w:val="00A1742B"/>
    <w:rsid w:val="00A17739"/>
    <w:rsid w:val="00A1784D"/>
    <w:rsid w:val="00A179B9"/>
    <w:rsid w:val="00A179C3"/>
    <w:rsid w:val="00A17BFF"/>
    <w:rsid w:val="00A17C54"/>
    <w:rsid w:val="00A17DA8"/>
    <w:rsid w:val="00A17E40"/>
    <w:rsid w:val="00A2000C"/>
    <w:rsid w:val="00A20196"/>
    <w:rsid w:val="00A20343"/>
    <w:rsid w:val="00A20429"/>
    <w:rsid w:val="00A205D4"/>
    <w:rsid w:val="00A205FF"/>
    <w:rsid w:val="00A20640"/>
    <w:rsid w:val="00A20765"/>
    <w:rsid w:val="00A20922"/>
    <w:rsid w:val="00A2094F"/>
    <w:rsid w:val="00A20969"/>
    <w:rsid w:val="00A20BA1"/>
    <w:rsid w:val="00A20BF6"/>
    <w:rsid w:val="00A20E25"/>
    <w:rsid w:val="00A20F26"/>
    <w:rsid w:val="00A20F38"/>
    <w:rsid w:val="00A20FFB"/>
    <w:rsid w:val="00A21055"/>
    <w:rsid w:val="00A21376"/>
    <w:rsid w:val="00A213F7"/>
    <w:rsid w:val="00A2145B"/>
    <w:rsid w:val="00A215D4"/>
    <w:rsid w:val="00A21AD5"/>
    <w:rsid w:val="00A21B60"/>
    <w:rsid w:val="00A21B63"/>
    <w:rsid w:val="00A21C88"/>
    <w:rsid w:val="00A21D71"/>
    <w:rsid w:val="00A21FC1"/>
    <w:rsid w:val="00A225EC"/>
    <w:rsid w:val="00A22601"/>
    <w:rsid w:val="00A22635"/>
    <w:rsid w:val="00A226CB"/>
    <w:rsid w:val="00A22764"/>
    <w:rsid w:val="00A22A00"/>
    <w:rsid w:val="00A22AA1"/>
    <w:rsid w:val="00A22B20"/>
    <w:rsid w:val="00A22B3D"/>
    <w:rsid w:val="00A22B41"/>
    <w:rsid w:val="00A22CF8"/>
    <w:rsid w:val="00A22E95"/>
    <w:rsid w:val="00A22F0F"/>
    <w:rsid w:val="00A230E3"/>
    <w:rsid w:val="00A23109"/>
    <w:rsid w:val="00A231C0"/>
    <w:rsid w:val="00A231F7"/>
    <w:rsid w:val="00A23327"/>
    <w:rsid w:val="00A2342D"/>
    <w:rsid w:val="00A238A2"/>
    <w:rsid w:val="00A23C27"/>
    <w:rsid w:val="00A23C89"/>
    <w:rsid w:val="00A240CE"/>
    <w:rsid w:val="00A24143"/>
    <w:rsid w:val="00A2419D"/>
    <w:rsid w:val="00A244F3"/>
    <w:rsid w:val="00A24671"/>
    <w:rsid w:val="00A2467A"/>
    <w:rsid w:val="00A248C4"/>
    <w:rsid w:val="00A24CB7"/>
    <w:rsid w:val="00A254C0"/>
    <w:rsid w:val="00A256C2"/>
    <w:rsid w:val="00A25C18"/>
    <w:rsid w:val="00A25C44"/>
    <w:rsid w:val="00A25CDC"/>
    <w:rsid w:val="00A25D6C"/>
    <w:rsid w:val="00A2628E"/>
    <w:rsid w:val="00A262E0"/>
    <w:rsid w:val="00A26301"/>
    <w:rsid w:val="00A26419"/>
    <w:rsid w:val="00A268DB"/>
    <w:rsid w:val="00A26C2C"/>
    <w:rsid w:val="00A26C9D"/>
    <w:rsid w:val="00A26C9F"/>
    <w:rsid w:val="00A26D3C"/>
    <w:rsid w:val="00A26EB1"/>
    <w:rsid w:val="00A26FB1"/>
    <w:rsid w:val="00A2709C"/>
    <w:rsid w:val="00A270DB"/>
    <w:rsid w:val="00A27124"/>
    <w:rsid w:val="00A2715E"/>
    <w:rsid w:val="00A27198"/>
    <w:rsid w:val="00A27496"/>
    <w:rsid w:val="00A27610"/>
    <w:rsid w:val="00A2761D"/>
    <w:rsid w:val="00A277EC"/>
    <w:rsid w:val="00A278C2"/>
    <w:rsid w:val="00A27A17"/>
    <w:rsid w:val="00A27B3C"/>
    <w:rsid w:val="00A27BB0"/>
    <w:rsid w:val="00A27BCB"/>
    <w:rsid w:val="00A27D74"/>
    <w:rsid w:val="00A27ECE"/>
    <w:rsid w:val="00A305F0"/>
    <w:rsid w:val="00A305F6"/>
    <w:rsid w:val="00A30926"/>
    <w:rsid w:val="00A30D4F"/>
    <w:rsid w:val="00A30E8F"/>
    <w:rsid w:val="00A30F48"/>
    <w:rsid w:val="00A31718"/>
    <w:rsid w:val="00A3197E"/>
    <w:rsid w:val="00A31C4C"/>
    <w:rsid w:val="00A31D51"/>
    <w:rsid w:val="00A320C7"/>
    <w:rsid w:val="00A321B3"/>
    <w:rsid w:val="00A32346"/>
    <w:rsid w:val="00A32401"/>
    <w:rsid w:val="00A3263B"/>
    <w:rsid w:val="00A3269A"/>
    <w:rsid w:val="00A32BA0"/>
    <w:rsid w:val="00A32C3D"/>
    <w:rsid w:val="00A32D99"/>
    <w:rsid w:val="00A32F1B"/>
    <w:rsid w:val="00A330C9"/>
    <w:rsid w:val="00A335C3"/>
    <w:rsid w:val="00A336AF"/>
    <w:rsid w:val="00A3375A"/>
    <w:rsid w:val="00A33A72"/>
    <w:rsid w:val="00A33B0A"/>
    <w:rsid w:val="00A33DF8"/>
    <w:rsid w:val="00A33F4B"/>
    <w:rsid w:val="00A341C6"/>
    <w:rsid w:val="00A34610"/>
    <w:rsid w:val="00A34755"/>
    <w:rsid w:val="00A348A1"/>
    <w:rsid w:val="00A34956"/>
    <w:rsid w:val="00A34A44"/>
    <w:rsid w:val="00A34AB5"/>
    <w:rsid w:val="00A34AB8"/>
    <w:rsid w:val="00A34BA8"/>
    <w:rsid w:val="00A351CC"/>
    <w:rsid w:val="00A35246"/>
    <w:rsid w:val="00A3541D"/>
    <w:rsid w:val="00A35593"/>
    <w:rsid w:val="00A3561D"/>
    <w:rsid w:val="00A35739"/>
    <w:rsid w:val="00A35862"/>
    <w:rsid w:val="00A3587F"/>
    <w:rsid w:val="00A358E6"/>
    <w:rsid w:val="00A35A06"/>
    <w:rsid w:val="00A35CCC"/>
    <w:rsid w:val="00A35CF7"/>
    <w:rsid w:val="00A35CFB"/>
    <w:rsid w:val="00A35D21"/>
    <w:rsid w:val="00A35DC6"/>
    <w:rsid w:val="00A360D1"/>
    <w:rsid w:val="00A368B9"/>
    <w:rsid w:val="00A368F5"/>
    <w:rsid w:val="00A36ADA"/>
    <w:rsid w:val="00A3701D"/>
    <w:rsid w:val="00A370B2"/>
    <w:rsid w:val="00A371F2"/>
    <w:rsid w:val="00A3727F"/>
    <w:rsid w:val="00A372CD"/>
    <w:rsid w:val="00A376EF"/>
    <w:rsid w:val="00A3787D"/>
    <w:rsid w:val="00A37942"/>
    <w:rsid w:val="00A37E05"/>
    <w:rsid w:val="00A4011D"/>
    <w:rsid w:val="00A401D8"/>
    <w:rsid w:val="00A40243"/>
    <w:rsid w:val="00A4024B"/>
    <w:rsid w:val="00A4024D"/>
    <w:rsid w:val="00A40724"/>
    <w:rsid w:val="00A409AB"/>
    <w:rsid w:val="00A40AEF"/>
    <w:rsid w:val="00A40C3D"/>
    <w:rsid w:val="00A40D33"/>
    <w:rsid w:val="00A40FCE"/>
    <w:rsid w:val="00A41186"/>
    <w:rsid w:val="00A412CF"/>
    <w:rsid w:val="00A4137D"/>
    <w:rsid w:val="00A41486"/>
    <w:rsid w:val="00A417A7"/>
    <w:rsid w:val="00A41D18"/>
    <w:rsid w:val="00A41D6A"/>
    <w:rsid w:val="00A41FA7"/>
    <w:rsid w:val="00A42332"/>
    <w:rsid w:val="00A424EB"/>
    <w:rsid w:val="00A425F7"/>
    <w:rsid w:val="00A4262C"/>
    <w:rsid w:val="00A428ED"/>
    <w:rsid w:val="00A42E66"/>
    <w:rsid w:val="00A42E85"/>
    <w:rsid w:val="00A42FC8"/>
    <w:rsid w:val="00A43355"/>
    <w:rsid w:val="00A4341D"/>
    <w:rsid w:val="00A4344D"/>
    <w:rsid w:val="00A43592"/>
    <w:rsid w:val="00A435C5"/>
    <w:rsid w:val="00A438CB"/>
    <w:rsid w:val="00A43D87"/>
    <w:rsid w:val="00A43E9B"/>
    <w:rsid w:val="00A440B4"/>
    <w:rsid w:val="00A4418D"/>
    <w:rsid w:val="00A442A7"/>
    <w:rsid w:val="00A44541"/>
    <w:rsid w:val="00A445A6"/>
    <w:rsid w:val="00A446B3"/>
    <w:rsid w:val="00A447CA"/>
    <w:rsid w:val="00A44819"/>
    <w:rsid w:val="00A448DC"/>
    <w:rsid w:val="00A448DF"/>
    <w:rsid w:val="00A449CA"/>
    <w:rsid w:val="00A44B30"/>
    <w:rsid w:val="00A44BA6"/>
    <w:rsid w:val="00A44CD0"/>
    <w:rsid w:val="00A44E47"/>
    <w:rsid w:val="00A44E81"/>
    <w:rsid w:val="00A44EA8"/>
    <w:rsid w:val="00A44ECA"/>
    <w:rsid w:val="00A44FC8"/>
    <w:rsid w:val="00A45001"/>
    <w:rsid w:val="00A45032"/>
    <w:rsid w:val="00A4519C"/>
    <w:rsid w:val="00A45263"/>
    <w:rsid w:val="00A454F3"/>
    <w:rsid w:val="00A4554B"/>
    <w:rsid w:val="00A4588A"/>
    <w:rsid w:val="00A458D9"/>
    <w:rsid w:val="00A459AA"/>
    <w:rsid w:val="00A45B10"/>
    <w:rsid w:val="00A45CED"/>
    <w:rsid w:val="00A46019"/>
    <w:rsid w:val="00A46089"/>
    <w:rsid w:val="00A46ACF"/>
    <w:rsid w:val="00A46BDA"/>
    <w:rsid w:val="00A46D10"/>
    <w:rsid w:val="00A46EC1"/>
    <w:rsid w:val="00A46F0F"/>
    <w:rsid w:val="00A46F2B"/>
    <w:rsid w:val="00A47024"/>
    <w:rsid w:val="00A471D2"/>
    <w:rsid w:val="00A474EA"/>
    <w:rsid w:val="00A47598"/>
    <w:rsid w:val="00A476BD"/>
    <w:rsid w:val="00A47AE5"/>
    <w:rsid w:val="00A47BB7"/>
    <w:rsid w:val="00A47FCB"/>
    <w:rsid w:val="00A47FED"/>
    <w:rsid w:val="00A50143"/>
    <w:rsid w:val="00A501F1"/>
    <w:rsid w:val="00A5022B"/>
    <w:rsid w:val="00A50308"/>
    <w:rsid w:val="00A5033C"/>
    <w:rsid w:val="00A504AC"/>
    <w:rsid w:val="00A5068A"/>
    <w:rsid w:val="00A50AB9"/>
    <w:rsid w:val="00A50B1F"/>
    <w:rsid w:val="00A50BCD"/>
    <w:rsid w:val="00A50D1F"/>
    <w:rsid w:val="00A50D89"/>
    <w:rsid w:val="00A5121C"/>
    <w:rsid w:val="00A51376"/>
    <w:rsid w:val="00A5160B"/>
    <w:rsid w:val="00A51860"/>
    <w:rsid w:val="00A519B4"/>
    <w:rsid w:val="00A51ABD"/>
    <w:rsid w:val="00A51DC5"/>
    <w:rsid w:val="00A51ED9"/>
    <w:rsid w:val="00A51F78"/>
    <w:rsid w:val="00A51F7D"/>
    <w:rsid w:val="00A522ED"/>
    <w:rsid w:val="00A523FC"/>
    <w:rsid w:val="00A524F6"/>
    <w:rsid w:val="00A5261C"/>
    <w:rsid w:val="00A526DC"/>
    <w:rsid w:val="00A52794"/>
    <w:rsid w:val="00A527A9"/>
    <w:rsid w:val="00A52807"/>
    <w:rsid w:val="00A528FF"/>
    <w:rsid w:val="00A52918"/>
    <w:rsid w:val="00A52CF7"/>
    <w:rsid w:val="00A52D03"/>
    <w:rsid w:val="00A53054"/>
    <w:rsid w:val="00A53084"/>
    <w:rsid w:val="00A53149"/>
    <w:rsid w:val="00A532BE"/>
    <w:rsid w:val="00A532C4"/>
    <w:rsid w:val="00A53322"/>
    <w:rsid w:val="00A533CD"/>
    <w:rsid w:val="00A53571"/>
    <w:rsid w:val="00A537FC"/>
    <w:rsid w:val="00A53830"/>
    <w:rsid w:val="00A53C0F"/>
    <w:rsid w:val="00A53C24"/>
    <w:rsid w:val="00A53F40"/>
    <w:rsid w:val="00A54022"/>
    <w:rsid w:val="00A54089"/>
    <w:rsid w:val="00A54092"/>
    <w:rsid w:val="00A54204"/>
    <w:rsid w:val="00A54225"/>
    <w:rsid w:val="00A54393"/>
    <w:rsid w:val="00A546BA"/>
    <w:rsid w:val="00A547AF"/>
    <w:rsid w:val="00A54849"/>
    <w:rsid w:val="00A54C86"/>
    <w:rsid w:val="00A5505B"/>
    <w:rsid w:val="00A5524A"/>
    <w:rsid w:val="00A552A9"/>
    <w:rsid w:val="00A552C8"/>
    <w:rsid w:val="00A55565"/>
    <w:rsid w:val="00A55618"/>
    <w:rsid w:val="00A5588F"/>
    <w:rsid w:val="00A55A14"/>
    <w:rsid w:val="00A55B49"/>
    <w:rsid w:val="00A560E1"/>
    <w:rsid w:val="00A561F7"/>
    <w:rsid w:val="00A564B0"/>
    <w:rsid w:val="00A56AE5"/>
    <w:rsid w:val="00A56CC8"/>
    <w:rsid w:val="00A56D7E"/>
    <w:rsid w:val="00A56F88"/>
    <w:rsid w:val="00A570BF"/>
    <w:rsid w:val="00A571CE"/>
    <w:rsid w:val="00A5734D"/>
    <w:rsid w:val="00A5751D"/>
    <w:rsid w:val="00A57624"/>
    <w:rsid w:val="00A57648"/>
    <w:rsid w:val="00A576E6"/>
    <w:rsid w:val="00A57799"/>
    <w:rsid w:val="00A57AA0"/>
    <w:rsid w:val="00A57B49"/>
    <w:rsid w:val="00A57B63"/>
    <w:rsid w:val="00A57EC0"/>
    <w:rsid w:val="00A6002C"/>
    <w:rsid w:val="00A600B6"/>
    <w:rsid w:val="00A6014D"/>
    <w:rsid w:val="00A6033C"/>
    <w:rsid w:val="00A60484"/>
    <w:rsid w:val="00A60655"/>
    <w:rsid w:val="00A609CA"/>
    <w:rsid w:val="00A60B68"/>
    <w:rsid w:val="00A60BEC"/>
    <w:rsid w:val="00A60CAF"/>
    <w:rsid w:val="00A60D49"/>
    <w:rsid w:val="00A60FB0"/>
    <w:rsid w:val="00A61057"/>
    <w:rsid w:val="00A61234"/>
    <w:rsid w:val="00A6153E"/>
    <w:rsid w:val="00A6156E"/>
    <w:rsid w:val="00A61685"/>
    <w:rsid w:val="00A61702"/>
    <w:rsid w:val="00A617F9"/>
    <w:rsid w:val="00A618FB"/>
    <w:rsid w:val="00A61DEA"/>
    <w:rsid w:val="00A61EDD"/>
    <w:rsid w:val="00A62768"/>
    <w:rsid w:val="00A627A7"/>
    <w:rsid w:val="00A62A4C"/>
    <w:rsid w:val="00A62C8C"/>
    <w:rsid w:val="00A62D92"/>
    <w:rsid w:val="00A62DA2"/>
    <w:rsid w:val="00A62DCF"/>
    <w:rsid w:val="00A62DF0"/>
    <w:rsid w:val="00A62F5C"/>
    <w:rsid w:val="00A634C2"/>
    <w:rsid w:val="00A6371C"/>
    <w:rsid w:val="00A63731"/>
    <w:rsid w:val="00A637C4"/>
    <w:rsid w:val="00A637D6"/>
    <w:rsid w:val="00A63847"/>
    <w:rsid w:val="00A638D6"/>
    <w:rsid w:val="00A638E7"/>
    <w:rsid w:val="00A63AA0"/>
    <w:rsid w:val="00A63D58"/>
    <w:rsid w:val="00A63EF6"/>
    <w:rsid w:val="00A63FA2"/>
    <w:rsid w:val="00A64043"/>
    <w:rsid w:val="00A640E3"/>
    <w:rsid w:val="00A64213"/>
    <w:rsid w:val="00A6441F"/>
    <w:rsid w:val="00A644C5"/>
    <w:rsid w:val="00A645C1"/>
    <w:rsid w:val="00A6462E"/>
    <w:rsid w:val="00A64638"/>
    <w:rsid w:val="00A647F6"/>
    <w:rsid w:val="00A649EB"/>
    <w:rsid w:val="00A64C3D"/>
    <w:rsid w:val="00A64D0E"/>
    <w:rsid w:val="00A64DDC"/>
    <w:rsid w:val="00A64E9B"/>
    <w:rsid w:val="00A65171"/>
    <w:rsid w:val="00A655A3"/>
    <w:rsid w:val="00A6570A"/>
    <w:rsid w:val="00A6581E"/>
    <w:rsid w:val="00A659F0"/>
    <w:rsid w:val="00A65A59"/>
    <w:rsid w:val="00A65B84"/>
    <w:rsid w:val="00A65BA4"/>
    <w:rsid w:val="00A65BD1"/>
    <w:rsid w:val="00A660B1"/>
    <w:rsid w:val="00A66138"/>
    <w:rsid w:val="00A66269"/>
    <w:rsid w:val="00A662C3"/>
    <w:rsid w:val="00A66865"/>
    <w:rsid w:val="00A66AF3"/>
    <w:rsid w:val="00A66C71"/>
    <w:rsid w:val="00A66CA0"/>
    <w:rsid w:val="00A6703E"/>
    <w:rsid w:val="00A670AC"/>
    <w:rsid w:val="00A6711D"/>
    <w:rsid w:val="00A67210"/>
    <w:rsid w:val="00A67348"/>
    <w:rsid w:val="00A673A3"/>
    <w:rsid w:val="00A67489"/>
    <w:rsid w:val="00A676C8"/>
    <w:rsid w:val="00A67738"/>
    <w:rsid w:val="00A677A0"/>
    <w:rsid w:val="00A678C4"/>
    <w:rsid w:val="00A67A79"/>
    <w:rsid w:val="00A67B79"/>
    <w:rsid w:val="00A67BE7"/>
    <w:rsid w:val="00A67F79"/>
    <w:rsid w:val="00A67FB4"/>
    <w:rsid w:val="00A700C7"/>
    <w:rsid w:val="00A7030D"/>
    <w:rsid w:val="00A70350"/>
    <w:rsid w:val="00A705F9"/>
    <w:rsid w:val="00A70799"/>
    <w:rsid w:val="00A70890"/>
    <w:rsid w:val="00A70D67"/>
    <w:rsid w:val="00A70E36"/>
    <w:rsid w:val="00A70F2C"/>
    <w:rsid w:val="00A70F81"/>
    <w:rsid w:val="00A70FF4"/>
    <w:rsid w:val="00A71079"/>
    <w:rsid w:val="00A710B6"/>
    <w:rsid w:val="00A713A7"/>
    <w:rsid w:val="00A7178E"/>
    <w:rsid w:val="00A71800"/>
    <w:rsid w:val="00A718DA"/>
    <w:rsid w:val="00A71941"/>
    <w:rsid w:val="00A7198F"/>
    <w:rsid w:val="00A71B2D"/>
    <w:rsid w:val="00A71CA0"/>
    <w:rsid w:val="00A71E20"/>
    <w:rsid w:val="00A71E2A"/>
    <w:rsid w:val="00A71EEB"/>
    <w:rsid w:val="00A7224C"/>
    <w:rsid w:val="00A72582"/>
    <w:rsid w:val="00A7258B"/>
    <w:rsid w:val="00A727F5"/>
    <w:rsid w:val="00A7290C"/>
    <w:rsid w:val="00A72ADE"/>
    <w:rsid w:val="00A72D4B"/>
    <w:rsid w:val="00A72E50"/>
    <w:rsid w:val="00A72EBC"/>
    <w:rsid w:val="00A7311B"/>
    <w:rsid w:val="00A732B6"/>
    <w:rsid w:val="00A734B7"/>
    <w:rsid w:val="00A736C3"/>
    <w:rsid w:val="00A737BA"/>
    <w:rsid w:val="00A73A8A"/>
    <w:rsid w:val="00A73B3B"/>
    <w:rsid w:val="00A73BDA"/>
    <w:rsid w:val="00A73C2D"/>
    <w:rsid w:val="00A73FBC"/>
    <w:rsid w:val="00A73FD1"/>
    <w:rsid w:val="00A7406C"/>
    <w:rsid w:val="00A74712"/>
    <w:rsid w:val="00A7483E"/>
    <w:rsid w:val="00A74972"/>
    <w:rsid w:val="00A74988"/>
    <w:rsid w:val="00A74A15"/>
    <w:rsid w:val="00A74B74"/>
    <w:rsid w:val="00A74D37"/>
    <w:rsid w:val="00A74DBA"/>
    <w:rsid w:val="00A74EB8"/>
    <w:rsid w:val="00A74EE2"/>
    <w:rsid w:val="00A74F1C"/>
    <w:rsid w:val="00A74FFE"/>
    <w:rsid w:val="00A7543E"/>
    <w:rsid w:val="00A75621"/>
    <w:rsid w:val="00A75646"/>
    <w:rsid w:val="00A757E9"/>
    <w:rsid w:val="00A75E7D"/>
    <w:rsid w:val="00A75F5A"/>
    <w:rsid w:val="00A75FA2"/>
    <w:rsid w:val="00A761A3"/>
    <w:rsid w:val="00A761BA"/>
    <w:rsid w:val="00A7640A"/>
    <w:rsid w:val="00A767A7"/>
    <w:rsid w:val="00A768BD"/>
    <w:rsid w:val="00A769C6"/>
    <w:rsid w:val="00A76AE4"/>
    <w:rsid w:val="00A76B01"/>
    <w:rsid w:val="00A76C11"/>
    <w:rsid w:val="00A77045"/>
    <w:rsid w:val="00A770B8"/>
    <w:rsid w:val="00A77395"/>
    <w:rsid w:val="00A77414"/>
    <w:rsid w:val="00A7747B"/>
    <w:rsid w:val="00A7754E"/>
    <w:rsid w:val="00A77749"/>
    <w:rsid w:val="00A7775C"/>
    <w:rsid w:val="00A77992"/>
    <w:rsid w:val="00A77A5B"/>
    <w:rsid w:val="00A77BBF"/>
    <w:rsid w:val="00A77BE1"/>
    <w:rsid w:val="00A77D43"/>
    <w:rsid w:val="00A77D91"/>
    <w:rsid w:val="00A77DBB"/>
    <w:rsid w:val="00A77DC9"/>
    <w:rsid w:val="00A80298"/>
    <w:rsid w:val="00A8042E"/>
    <w:rsid w:val="00A804B0"/>
    <w:rsid w:val="00A80599"/>
    <w:rsid w:val="00A805B8"/>
    <w:rsid w:val="00A80657"/>
    <w:rsid w:val="00A80793"/>
    <w:rsid w:val="00A807AE"/>
    <w:rsid w:val="00A80A46"/>
    <w:rsid w:val="00A80A4F"/>
    <w:rsid w:val="00A80ABF"/>
    <w:rsid w:val="00A80ED0"/>
    <w:rsid w:val="00A811E2"/>
    <w:rsid w:val="00A8141A"/>
    <w:rsid w:val="00A8141D"/>
    <w:rsid w:val="00A81A4C"/>
    <w:rsid w:val="00A81ADA"/>
    <w:rsid w:val="00A81BDD"/>
    <w:rsid w:val="00A81C37"/>
    <w:rsid w:val="00A81CAA"/>
    <w:rsid w:val="00A82281"/>
    <w:rsid w:val="00A823F2"/>
    <w:rsid w:val="00A82577"/>
    <w:rsid w:val="00A8257A"/>
    <w:rsid w:val="00A8261B"/>
    <w:rsid w:val="00A82642"/>
    <w:rsid w:val="00A826FA"/>
    <w:rsid w:val="00A82B46"/>
    <w:rsid w:val="00A82E70"/>
    <w:rsid w:val="00A82EB5"/>
    <w:rsid w:val="00A83039"/>
    <w:rsid w:val="00A830B4"/>
    <w:rsid w:val="00A833D0"/>
    <w:rsid w:val="00A835DC"/>
    <w:rsid w:val="00A835EE"/>
    <w:rsid w:val="00A838D8"/>
    <w:rsid w:val="00A838DA"/>
    <w:rsid w:val="00A839BB"/>
    <w:rsid w:val="00A83A01"/>
    <w:rsid w:val="00A83BE2"/>
    <w:rsid w:val="00A83D19"/>
    <w:rsid w:val="00A83D96"/>
    <w:rsid w:val="00A83E97"/>
    <w:rsid w:val="00A8406A"/>
    <w:rsid w:val="00A8407D"/>
    <w:rsid w:val="00A84112"/>
    <w:rsid w:val="00A8413D"/>
    <w:rsid w:val="00A841C1"/>
    <w:rsid w:val="00A841FC"/>
    <w:rsid w:val="00A84473"/>
    <w:rsid w:val="00A844AF"/>
    <w:rsid w:val="00A84653"/>
    <w:rsid w:val="00A848C9"/>
    <w:rsid w:val="00A84907"/>
    <w:rsid w:val="00A849CF"/>
    <w:rsid w:val="00A84BF6"/>
    <w:rsid w:val="00A84D4B"/>
    <w:rsid w:val="00A851EC"/>
    <w:rsid w:val="00A858AA"/>
    <w:rsid w:val="00A85900"/>
    <w:rsid w:val="00A85CEE"/>
    <w:rsid w:val="00A85D50"/>
    <w:rsid w:val="00A85ED2"/>
    <w:rsid w:val="00A85EDC"/>
    <w:rsid w:val="00A85F07"/>
    <w:rsid w:val="00A85FC1"/>
    <w:rsid w:val="00A85FF4"/>
    <w:rsid w:val="00A86038"/>
    <w:rsid w:val="00A860A0"/>
    <w:rsid w:val="00A860DA"/>
    <w:rsid w:val="00A8630E"/>
    <w:rsid w:val="00A864E4"/>
    <w:rsid w:val="00A865F8"/>
    <w:rsid w:val="00A8660F"/>
    <w:rsid w:val="00A86A2E"/>
    <w:rsid w:val="00A86F5E"/>
    <w:rsid w:val="00A86F67"/>
    <w:rsid w:val="00A87031"/>
    <w:rsid w:val="00A87197"/>
    <w:rsid w:val="00A872B1"/>
    <w:rsid w:val="00A87348"/>
    <w:rsid w:val="00A874F1"/>
    <w:rsid w:val="00A87956"/>
    <w:rsid w:val="00A87A51"/>
    <w:rsid w:val="00A87D3B"/>
    <w:rsid w:val="00A87D59"/>
    <w:rsid w:val="00A87F3D"/>
    <w:rsid w:val="00A9028D"/>
    <w:rsid w:val="00A905BC"/>
    <w:rsid w:val="00A90676"/>
    <w:rsid w:val="00A90983"/>
    <w:rsid w:val="00A909E5"/>
    <w:rsid w:val="00A90A67"/>
    <w:rsid w:val="00A90B3C"/>
    <w:rsid w:val="00A90BE2"/>
    <w:rsid w:val="00A90D6D"/>
    <w:rsid w:val="00A90E25"/>
    <w:rsid w:val="00A910B4"/>
    <w:rsid w:val="00A91204"/>
    <w:rsid w:val="00A9130F"/>
    <w:rsid w:val="00A913C6"/>
    <w:rsid w:val="00A913CD"/>
    <w:rsid w:val="00A914C9"/>
    <w:rsid w:val="00A914DD"/>
    <w:rsid w:val="00A914F7"/>
    <w:rsid w:val="00A916B7"/>
    <w:rsid w:val="00A91AB6"/>
    <w:rsid w:val="00A91BE3"/>
    <w:rsid w:val="00A91D51"/>
    <w:rsid w:val="00A91E71"/>
    <w:rsid w:val="00A91F54"/>
    <w:rsid w:val="00A922E6"/>
    <w:rsid w:val="00A923F9"/>
    <w:rsid w:val="00A92C19"/>
    <w:rsid w:val="00A92C6F"/>
    <w:rsid w:val="00A92E41"/>
    <w:rsid w:val="00A92FA1"/>
    <w:rsid w:val="00A93020"/>
    <w:rsid w:val="00A93082"/>
    <w:rsid w:val="00A9328F"/>
    <w:rsid w:val="00A933E9"/>
    <w:rsid w:val="00A933FB"/>
    <w:rsid w:val="00A935CA"/>
    <w:rsid w:val="00A9377C"/>
    <w:rsid w:val="00A937E7"/>
    <w:rsid w:val="00A938B4"/>
    <w:rsid w:val="00A9398B"/>
    <w:rsid w:val="00A93B51"/>
    <w:rsid w:val="00A9415B"/>
    <w:rsid w:val="00A9439E"/>
    <w:rsid w:val="00A943FD"/>
    <w:rsid w:val="00A9455E"/>
    <w:rsid w:val="00A94591"/>
    <w:rsid w:val="00A946A3"/>
    <w:rsid w:val="00A9493E"/>
    <w:rsid w:val="00A9495F"/>
    <w:rsid w:val="00A94B57"/>
    <w:rsid w:val="00A94CB4"/>
    <w:rsid w:val="00A94CE8"/>
    <w:rsid w:val="00A94F15"/>
    <w:rsid w:val="00A95383"/>
    <w:rsid w:val="00A95477"/>
    <w:rsid w:val="00A957C3"/>
    <w:rsid w:val="00A95836"/>
    <w:rsid w:val="00A958B9"/>
    <w:rsid w:val="00A9590B"/>
    <w:rsid w:val="00A95B5E"/>
    <w:rsid w:val="00A95C6B"/>
    <w:rsid w:val="00A95D53"/>
    <w:rsid w:val="00A95EEB"/>
    <w:rsid w:val="00A95F3A"/>
    <w:rsid w:val="00A95F86"/>
    <w:rsid w:val="00A96304"/>
    <w:rsid w:val="00A9635D"/>
    <w:rsid w:val="00A9642F"/>
    <w:rsid w:val="00A96624"/>
    <w:rsid w:val="00A96711"/>
    <w:rsid w:val="00A9677E"/>
    <w:rsid w:val="00A968D6"/>
    <w:rsid w:val="00A96B96"/>
    <w:rsid w:val="00A96D9A"/>
    <w:rsid w:val="00A96E69"/>
    <w:rsid w:val="00A96FC3"/>
    <w:rsid w:val="00A97112"/>
    <w:rsid w:val="00A97357"/>
    <w:rsid w:val="00A973B2"/>
    <w:rsid w:val="00A973B6"/>
    <w:rsid w:val="00A97843"/>
    <w:rsid w:val="00A97A30"/>
    <w:rsid w:val="00AA0178"/>
    <w:rsid w:val="00AA02BB"/>
    <w:rsid w:val="00AA0369"/>
    <w:rsid w:val="00AA0757"/>
    <w:rsid w:val="00AA0E0D"/>
    <w:rsid w:val="00AA0EF9"/>
    <w:rsid w:val="00AA0F82"/>
    <w:rsid w:val="00AA1170"/>
    <w:rsid w:val="00AA11BC"/>
    <w:rsid w:val="00AA11EB"/>
    <w:rsid w:val="00AA150E"/>
    <w:rsid w:val="00AA15C8"/>
    <w:rsid w:val="00AA170F"/>
    <w:rsid w:val="00AA1862"/>
    <w:rsid w:val="00AA1939"/>
    <w:rsid w:val="00AA1A79"/>
    <w:rsid w:val="00AA1DC4"/>
    <w:rsid w:val="00AA1F45"/>
    <w:rsid w:val="00AA2132"/>
    <w:rsid w:val="00AA24A3"/>
    <w:rsid w:val="00AA2833"/>
    <w:rsid w:val="00AA2975"/>
    <w:rsid w:val="00AA2998"/>
    <w:rsid w:val="00AA29B6"/>
    <w:rsid w:val="00AA29E3"/>
    <w:rsid w:val="00AA2AC9"/>
    <w:rsid w:val="00AA2B1E"/>
    <w:rsid w:val="00AA2B7D"/>
    <w:rsid w:val="00AA2D28"/>
    <w:rsid w:val="00AA2DDB"/>
    <w:rsid w:val="00AA2DF7"/>
    <w:rsid w:val="00AA307B"/>
    <w:rsid w:val="00AA3221"/>
    <w:rsid w:val="00AA322D"/>
    <w:rsid w:val="00AA33A6"/>
    <w:rsid w:val="00AA351B"/>
    <w:rsid w:val="00AA3549"/>
    <w:rsid w:val="00AA35D1"/>
    <w:rsid w:val="00AA362D"/>
    <w:rsid w:val="00AA378C"/>
    <w:rsid w:val="00AA39EC"/>
    <w:rsid w:val="00AA3B07"/>
    <w:rsid w:val="00AA3E45"/>
    <w:rsid w:val="00AA3E80"/>
    <w:rsid w:val="00AA402C"/>
    <w:rsid w:val="00AA4097"/>
    <w:rsid w:val="00AA428A"/>
    <w:rsid w:val="00AA4827"/>
    <w:rsid w:val="00AA4939"/>
    <w:rsid w:val="00AA49D3"/>
    <w:rsid w:val="00AA4C57"/>
    <w:rsid w:val="00AA50DC"/>
    <w:rsid w:val="00AA51E9"/>
    <w:rsid w:val="00AA5339"/>
    <w:rsid w:val="00AA5396"/>
    <w:rsid w:val="00AA53B8"/>
    <w:rsid w:val="00AA551A"/>
    <w:rsid w:val="00AA581C"/>
    <w:rsid w:val="00AA5A6A"/>
    <w:rsid w:val="00AA5EFF"/>
    <w:rsid w:val="00AA5FC1"/>
    <w:rsid w:val="00AA61F6"/>
    <w:rsid w:val="00AA6440"/>
    <w:rsid w:val="00AA650B"/>
    <w:rsid w:val="00AA66FF"/>
    <w:rsid w:val="00AA6703"/>
    <w:rsid w:val="00AA671A"/>
    <w:rsid w:val="00AA67BB"/>
    <w:rsid w:val="00AA6960"/>
    <w:rsid w:val="00AA6D55"/>
    <w:rsid w:val="00AA6E50"/>
    <w:rsid w:val="00AA71CD"/>
    <w:rsid w:val="00AA751C"/>
    <w:rsid w:val="00AA77EB"/>
    <w:rsid w:val="00AA781D"/>
    <w:rsid w:val="00AA7887"/>
    <w:rsid w:val="00AA7995"/>
    <w:rsid w:val="00AA79A9"/>
    <w:rsid w:val="00AA7D4E"/>
    <w:rsid w:val="00AA7EC7"/>
    <w:rsid w:val="00AB00DB"/>
    <w:rsid w:val="00AB0103"/>
    <w:rsid w:val="00AB0531"/>
    <w:rsid w:val="00AB07AE"/>
    <w:rsid w:val="00AB0882"/>
    <w:rsid w:val="00AB11C9"/>
    <w:rsid w:val="00AB1593"/>
    <w:rsid w:val="00AB1618"/>
    <w:rsid w:val="00AB178B"/>
    <w:rsid w:val="00AB1812"/>
    <w:rsid w:val="00AB1A07"/>
    <w:rsid w:val="00AB1B63"/>
    <w:rsid w:val="00AB1D08"/>
    <w:rsid w:val="00AB20EC"/>
    <w:rsid w:val="00AB2463"/>
    <w:rsid w:val="00AB24B7"/>
    <w:rsid w:val="00AB2640"/>
    <w:rsid w:val="00AB26CB"/>
    <w:rsid w:val="00AB26D4"/>
    <w:rsid w:val="00AB271C"/>
    <w:rsid w:val="00AB28DF"/>
    <w:rsid w:val="00AB2910"/>
    <w:rsid w:val="00AB29E9"/>
    <w:rsid w:val="00AB2A85"/>
    <w:rsid w:val="00AB2C28"/>
    <w:rsid w:val="00AB2C32"/>
    <w:rsid w:val="00AB2D5D"/>
    <w:rsid w:val="00AB2FFB"/>
    <w:rsid w:val="00AB301B"/>
    <w:rsid w:val="00AB30ED"/>
    <w:rsid w:val="00AB3191"/>
    <w:rsid w:val="00AB31AD"/>
    <w:rsid w:val="00AB3208"/>
    <w:rsid w:val="00AB340A"/>
    <w:rsid w:val="00AB34DD"/>
    <w:rsid w:val="00AB385B"/>
    <w:rsid w:val="00AB3963"/>
    <w:rsid w:val="00AB3A59"/>
    <w:rsid w:val="00AB3E70"/>
    <w:rsid w:val="00AB3F77"/>
    <w:rsid w:val="00AB40D5"/>
    <w:rsid w:val="00AB418E"/>
    <w:rsid w:val="00AB45F9"/>
    <w:rsid w:val="00AB4698"/>
    <w:rsid w:val="00AB472E"/>
    <w:rsid w:val="00AB4B2B"/>
    <w:rsid w:val="00AB4C9E"/>
    <w:rsid w:val="00AB4D69"/>
    <w:rsid w:val="00AB4DCC"/>
    <w:rsid w:val="00AB4F6A"/>
    <w:rsid w:val="00AB4FAC"/>
    <w:rsid w:val="00AB506E"/>
    <w:rsid w:val="00AB52EC"/>
    <w:rsid w:val="00AB54B7"/>
    <w:rsid w:val="00AB5561"/>
    <w:rsid w:val="00AB56D6"/>
    <w:rsid w:val="00AB58DC"/>
    <w:rsid w:val="00AB59C6"/>
    <w:rsid w:val="00AB5A61"/>
    <w:rsid w:val="00AB5B4F"/>
    <w:rsid w:val="00AB5C98"/>
    <w:rsid w:val="00AB5D0C"/>
    <w:rsid w:val="00AB6365"/>
    <w:rsid w:val="00AB636E"/>
    <w:rsid w:val="00AB63E2"/>
    <w:rsid w:val="00AB6516"/>
    <w:rsid w:val="00AB67B4"/>
    <w:rsid w:val="00AB69E7"/>
    <w:rsid w:val="00AB6A0C"/>
    <w:rsid w:val="00AB6B35"/>
    <w:rsid w:val="00AB6BE7"/>
    <w:rsid w:val="00AB6C0E"/>
    <w:rsid w:val="00AB6C46"/>
    <w:rsid w:val="00AB6CC4"/>
    <w:rsid w:val="00AB6FEF"/>
    <w:rsid w:val="00AB7086"/>
    <w:rsid w:val="00AB70DF"/>
    <w:rsid w:val="00AB70E1"/>
    <w:rsid w:val="00AB7111"/>
    <w:rsid w:val="00AB7139"/>
    <w:rsid w:val="00AB7252"/>
    <w:rsid w:val="00AB793B"/>
    <w:rsid w:val="00AB7B5D"/>
    <w:rsid w:val="00AB7D06"/>
    <w:rsid w:val="00AB7D0A"/>
    <w:rsid w:val="00AB7F0B"/>
    <w:rsid w:val="00AB7FD9"/>
    <w:rsid w:val="00AC02ED"/>
    <w:rsid w:val="00AC05CF"/>
    <w:rsid w:val="00AC063A"/>
    <w:rsid w:val="00AC06E8"/>
    <w:rsid w:val="00AC076E"/>
    <w:rsid w:val="00AC07BE"/>
    <w:rsid w:val="00AC0A17"/>
    <w:rsid w:val="00AC0BA6"/>
    <w:rsid w:val="00AC0CF7"/>
    <w:rsid w:val="00AC0D1E"/>
    <w:rsid w:val="00AC12A8"/>
    <w:rsid w:val="00AC1391"/>
    <w:rsid w:val="00AC13B0"/>
    <w:rsid w:val="00AC15FE"/>
    <w:rsid w:val="00AC1614"/>
    <w:rsid w:val="00AC1702"/>
    <w:rsid w:val="00AC1A11"/>
    <w:rsid w:val="00AC1B22"/>
    <w:rsid w:val="00AC1D3D"/>
    <w:rsid w:val="00AC1FA5"/>
    <w:rsid w:val="00AC2250"/>
    <w:rsid w:val="00AC22AA"/>
    <w:rsid w:val="00AC249A"/>
    <w:rsid w:val="00AC2527"/>
    <w:rsid w:val="00AC2529"/>
    <w:rsid w:val="00AC25FE"/>
    <w:rsid w:val="00AC287D"/>
    <w:rsid w:val="00AC28DF"/>
    <w:rsid w:val="00AC2C82"/>
    <w:rsid w:val="00AC2CE7"/>
    <w:rsid w:val="00AC2D4D"/>
    <w:rsid w:val="00AC308D"/>
    <w:rsid w:val="00AC3336"/>
    <w:rsid w:val="00AC3669"/>
    <w:rsid w:val="00AC37C8"/>
    <w:rsid w:val="00AC3884"/>
    <w:rsid w:val="00AC3925"/>
    <w:rsid w:val="00AC3A77"/>
    <w:rsid w:val="00AC3A78"/>
    <w:rsid w:val="00AC3C16"/>
    <w:rsid w:val="00AC3E34"/>
    <w:rsid w:val="00AC41A1"/>
    <w:rsid w:val="00AC41C4"/>
    <w:rsid w:val="00AC422E"/>
    <w:rsid w:val="00AC431A"/>
    <w:rsid w:val="00AC4386"/>
    <w:rsid w:val="00AC46DB"/>
    <w:rsid w:val="00AC46F9"/>
    <w:rsid w:val="00AC4824"/>
    <w:rsid w:val="00AC4901"/>
    <w:rsid w:val="00AC4B4F"/>
    <w:rsid w:val="00AC4D4B"/>
    <w:rsid w:val="00AC4D98"/>
    <w:rsid w:val="00AC4F70"/>
    <w:rsid w:val="00AC4FD7"/>
    <w:rsid w:val="00AC4FEE"/>
    <w:rsid w:val="00AC5234"/>
    <w:rsid w:val="00AC5350"/>
    <w:rsid w:val="00AC5367"/>
    <w:rsid w:val="00AC5374"/>
    <w:rsid w:val="00AC5375"/>
    <w:rsid w:val="00AC5688"/>
    <w:rsid w:val="00AC57EE"/>
    <w:rsid w:val="00AC594C"/>
    <w:rsid w:val="00AC5B56"/>
    <w:rsid w:val="00AC5C74"/>
    <w:rsid w:val="00AC5D30"/>
    <w:rsid w:val="00AC5D6E"/>
    <w:rsid w:val="00AC5DB0"/>
    <w:rsid w:val="00AC5EA3"/>
    <w:rsid w:val="00AC5F6B"/>
    <w:rsid w:val="00AC6056"/>
    <w:rsid w:val="00AC605B"/>
    <w:rsid w:val="00AC6748"/>
    <w:rsid w:val="00AC6926"/>
    <w:rsid w:val="00AC69DF"/>
    <w:rsid w:val="00AC6DFF"/>
    <w:rsid w:val="00AC72E1"/>
    <w:rsid w:val="00AC72F0"/>
    <w:rsid w:val="00AC7397"/>
    <w:rsid w:val="00AC7486"/>
    <w:rsid w:val="00AC75A8"/>
    <w:rsid w:val="00AC75E6"/>
    <w:rsid w:val="00AC7602"/>
    <w:rsid w:val="00AC76EA"/>
    <w:rsid w:val="00AC76EF"/>
    <w:rsid w:val="00AC7835"/>
    <w:rsid w:val="00AC79DA"/>
    <w:rsid w:val="00AC7BA2"/>
    <w:rsid w:val="00AD0460"/>
    <w:rsid w:val="00AD0634"/>
    <w:rsid w:val="00AD0650"/>
    <w:rsid w:val="00AD0796"/>
    <w:rsid w:val="00AD07C6"/>
    <w:rsid w:val="00AD0CD9"/>
    <w:rsid w:val="00AD1023"/>
    <w:rsid w:val="00AD109B"/>
    <w:rsid w:val="00AD1447"/>
    <w:rsid w:val="00AD16DE"/>
    <w:rsid w:val="00AD1855"/>
    <w:rsid w:val="00AD18BD"/>
    <w:rsid w:val="00AD18C7"/>
    <w:rsid w:val="00AD1972"/>
    <w:rsid w:val="00AD1CBA"/>
    <w:rsid w:val="00AD1CEE"/>
    <w:rsid w:val="00AD1D93"/>
    <w:rsid w:val="00AD2191"/>
    <w:rsid w:val="00AD23BD"/>
    <w:rsid w:val="00AD240B"/>
    <w:rsid w:val="00AD2435"/>
    <w:rsid w:val="00AD2448"/>
    <w:rsid w:val="00AD24DF"/>
    <w:rsid w:val="00AD2589"/>
    <w:rsid w:val="00AD26DB"/>
    <w:rsid w:val="00AD26EE"/>
    <w:rsid w:val="00AD2875"/>
    <w:rsid w:val="00AD2AD2"/>
    <w:rsid w:val="00AD2B27"/>
    <w:rsid w:val="00AD2BD8"/>
    <w:rsid w:val="00AD2E0B"/>
    <w:rsid w:val="00AD2E9C"/>
    <w:rsid w:val="00AD2F0E"/>
    <w:rsid w:val="00AD3012"/>
    <w:rsid w:val="00AD3094"/>
    <w:rsid w:val="00AD31BE"/>
    <w:rsid w:val="00AD33A4"/>
    <w:rsid w:val="00AD3659"/>
    <w:rsid w:val="00AD38CF"/>
    <w:rsid w:val="00AD39FD"/>
    <w:rsid w:val="00AD3DC3"/>
    <w:rsid w:val="00AD3E9F"/>
    <w:rsid w:val="00AD3F68"/>
    <w:rsid w:val="00AD3FD2"/>
    <w:rsid w:val="00AD408A"/>
    <w:rsid w:val="00AD41D4"/>
    <w:rsid w:val="00AD44C4"/>
    <w:rsid w:val="00AD4622"/>
    <w:rsid w:val="00AD46CA"/>
    <w:rsid w:val="00AD495A"/>
    <w:rsid w:val="00AD4E22"/>
    <w:rsid w:val="00AD4E38"/>
    <w:rsid w:val="00AD4FCC"/>
    <w:rsid w:val="00AD4FEA"/>
    <w:rsid w:val="00AD5135"/>
    <w:rsid w:val="00AD52C9"/>
    <w:rsid w:val="00AD5393"/>
    <w:rsid w:val="00AD5428"/>
    <w:rsid w:val="00AD5559"/>
    <w:rsid w:val="00AD570A"/>
    <w:rsid w:val="00AD586C"/>
    <w:rsid w:val="00AD5A22"/>
    <w:rsid w:val="00AD5D33"/>
    <w:rsid w:val="00AD62CF"/>
    <w:rsid w:val="00AD665E"/>
    <w:rsid w:val="00AD66FD"/>
    <w:rsid w:val="00AD68A6"/>
    <w:rsid w:val="00AD690F"/>
    <w:rsid w:val="00AD6940"/>
    <w:rsid w:val="00AD6966"/>
    <w:rsid w:val="00AD6A7F"/>
    <w:rsid w:val="00AD6BFD"/>
    <w:rsid w:val="00AD6DF8"/>
    <w:rsid w:val="00AD6DFC"/>
    <w:rsid w:val="00AD7082"/>
    <w:rsid w:val="00AD70A2"/>
    <w:rsid w:val="00AD70CD"/>
    <w:rsid w:val="00AD70F2"/>
    <w:rsid w:val="00AD736E"/>
    <w:rsid w:val="00AD774C"/>
    <w:rsid w:val="00AD7794"/>
    <w:rsid w:val="00AD7A52"/>
    <w:rsid w:val="00AD7EB1"/>
    <w:rsid w:val="00AE01EE"/>
    <w:rsid w:val="00AE01F3"/>
    <w:rsid w:val="00AE02A3"/>
    <w:rsid w:val="00AE03EB"/>
    <w:rsid w:val="00AE054B"/>
    <w:rsid w:val="00AE068A"/>
    <w:rsid w:val="00AE08C2"/>
    <w:rsid w:val="00AE08DB"/>
    <w:rsid w:val="00AE0B1D"/>
    <w:rsid w:val="00AE0BB7"/>
    <w:rsid w:val="00AE0D30"/>
    <w:rsid w:val="00AE0F96"/>
    <w:rsid w:val="00AE0FE8"/>
    <w:rsid w:val="00AE1321"/>
    <w:rsid w:val="00AE13E7"/>
    <w:rsid w:val="00AE15FD"/>
    <w:rsid w:val="00AE1619"/>
    <w:rsid w:val="00AE178A"/>
    <w:rsid w:val="00AE190C"/>
    <w:rsid w:val="00AE1C2E"/>
    <w:rsid w:val="00AE1E09"/>
    <w:rsid w:val="00AE1E29"/>
    <w:rsid w:val="00AE202E"/>
    <w:rsid w:val="00AE24E0"/>
    <w:rsid w:val="00AE25A9"/>
    <w:rsid w:val="00AE26A2"/>
    <w:rsid w:val="00AE2921"/>
    <w:rsid w:val="00AE29A1"/>
    <w:rsid w:val="00AE29C7"/>
    <w:rsid w:val="00AE2BED"/>
    <w:rsid w:val="00AE2C2A"/>
    <w:rsid w:val="00AE2D03"/>
    <w:rsid w:val="00AE2FB9"/>
    <w:rsid w:val="00AE30A8"/>
    <w:rsid w:val="00AE3125"/>
    <w:rsid w:val="00AE319D"/>
    <w:rsid w:val="00AE326E"/>
    <w:rsid w:val="00AE346A"/>
    <w:rsid w:val="00AE34EB"/>
    <w:rsid w:val="00AE3A17"/>
    <w:rsid w:val="00AE3B15"/>
    <w:rsid w:val="00AE3B70"/>
    <w:rsid w:val="00AE3BD9"/>
    <w:rsid w:val="00AE3CA0"/>
    <w:rsid w:val="00AE3FC0"/>
    <w:rsid w:val="00AE42B9"/>
    <w:rsid w:val="00AE43EE"/>
    <w:rsid w:val="00AE47FF"/>
    <w:rsid w:val="00AE4A4C"/>
    <w:rsid w:val="00AE4D40"/>
    <w:rsid w:val="00AE4DF2"/>
    <w:rsid w:val="00AE4E07"/>
    <w:rsid w:val="00AE4E5B"/>
    <w:rsid w:val="00AE4F7A"/>
    <w:rsid w:val="00AE5112"/>
    <w:rsid w:val="00AE54BD"/>
    <w:rsid w:val="00AE5674"/>
    <w:rsid w:val="00AE5C02"/>
    <w:rsid w:val="00AE5DE2"/>
    <w:rsid w:val="00AE5E14"/>
    <w:rsid w:val="00AE603F"/>
    <w:rsid w:val="00AE604B"/>
    <w:rsid w:val="00AE612C"/>
    <w:rsid w:val="00AE625D"/>
    <w:rsid w:val="00AE637C"/>
    <w:rsid w:val="00AE6786"/>
    <w:rsid w:val="00AE686C"/>
    <w:rsid w:val="00AE70E1"/>
    <w:rsid w:val="00AE7122"/>
    <w:rsid w:val="00AE7369"/>
    <w:rsid w:val="00AE7636"/>
    <w:rsid w:val="00AE764C"/>
    <w:rsid w:val="00AE765D"/>
    <w:rsid w:val="00AE76C8"/>
    <w:rsid w:val="00AE77AC"/>
    <w:rsid w:val="00AE7ACF"/>
    <w:rsid w:val="00AE7D14"/>
    <w:rsid w:val="00AE7D7B"/>
    <w:rsid w:val="00AE7D8E"/>
    <w:rsid w:val="00AE7E4D"/>
    <w:rsid w:val="00AF0043"/>
    <w:rsid w:val="00AF03DF"/>
    <w:rsid w:val="00AF04C6"/>
    <w:rsid w:val="00AF05A5"/>
    <w:rsid w:val="00AF0767"/>
    <w:rsid w:val="00AF0D84"/>
    <w:rsid w:val="00AF1117"/>
    <w:rsid w:val="00AF1130"/>
    <w:rsid w:val="00AF127E"/>
    <w:rsid w:val="00AF17A4"/>
    <w:rsid w:val="00AF1822"/>
    <w:rsid w:val="00AF1A66"/>
    <w:rsid w:val="00AF1B61"/>
    <w:rsid w:val="00AF1BF7"/>
    <w:rsid w:val="00AF1D9A"/>
    <w:rsid w:val="00AF1F9B"/>
    <w:rsid w:val="00AF2079"/>
    <w:rsid w:val="00AF255C"/>
    <w:rsid w:val="00AF2751"/>
    <w:rsid w:val="00AF28CF"/>
    <w:rsid w:val="00AF2E94"/>
    <w:rsid w:val="00AF2F58"/>
    <w:rsid w:val="00AF312A"/>
    <w:rsid w:val="00AF35E6"/>
    <w:rsid w:val="00AF367A"/>
    <w:rsid w:val="00AF3842"/>
    <w:rsid w:val="00AF3863"/>
    <w:rsid w:val="00AF3A8B"/>
    <w:rsid w:val="00AF3D40"/>
    <w:rsid w:val="00AF3E32"/>
    <w:rsid w:val="00AF3F0F"/>
    <w:rsid w:val="00AF403A"/>
    <w:rsid w:val="00AF4304"/>
    <w:rsid w:val="00AF4434"/>
    <w:rsid w:val="00AF47C7"/>
    <w:rsid w:val="00AF47FC"/>
    <w:rsid w:val="00AF488C"/>
    <w:rsid w:val="00AF4916"/>
    <w:rsid w:val="00AF49EA"/>
    <w:rsid w:val="00AF4C8B"/>
    <w:rsid w:val="00AF4DA5"/>
    <w:rsid w:val="00AF4EE2"/>
    <w:rsid w:val="00AF4FEE"/>
    <w:rsid w:val="00AF516F"/>
    <w:rsid w:val="00AF53F5"/>
    <w:rsid w:val="00AF54AB"/>
    <w:rsid w:val="00AF55C7"/>
    <w:rsid w:val="00AF56E8"/>
    <w:rsid w:val="00AF5D40"/>
    <w:rsid w:val="00AF6011"/>
    <w:rsid w:val="00AF605A"/>
    <w:rsid w:val="00AF60F5"/>
    <w:rsid w:val="00AF6183"/>
    <w:rsid w:val="00AF6189"/>
    <w:rsid w:val="00AF629F"/>
    <w:rsid w:val="00AF62E7"/>
    <w:rsid w:val="00AF64A5"/>
    <w:rsid w:val="00AF64CB"/>
    <w:rsid w:val="00AF65C3"/>
    <w:rsid w:val="00AF6A10"/>
    <w:rsid w:val="00AF6ADD"/>
    <w:rsid w:val="00AF6B69"/>
    <w:rsid w:val="00AF6BBB"/>
    <w:rsid w:val="00AF6C47"/>
    <w:rsid w:val="00AF6C80"/>
    <w:rsid w:val="00AF7011"/>
    <w:rsid w:val="00AF707F"/>
    <w:rsid w:val="00AF70E1"/>
    <w:rsid w:val="00AF71E9"/>
    <w:rsid w:val="00AF73BA"/>
    <w:rsid w:val="00AF76C5"/>
    <w:rsid w:val="00AF7709"/>
    <w:rsid w:val="00AF7716"/>
    <w:rsid w:val="00AF7844"/>
    <w:rsid w:val="00AF7B2E"/>
    <w:rsid w:val="00AF7EDB"/>
    <w:rsid w:val="00B0009B"/>
    <w:rsid w:val="00B0023A"/>
    <w:rsid w:val="00B0023B"/>
    <w:rsid w:val="00B002A6"/>
    <w:rsid w:val="00B0063E"/>
    <w:rsid w:val="00B0065E"/>
    <w:rsid w:val="00B007C5"/>
    <w:rsid w:val="00B00976"/>
    <w:rsid w:val="00B00BE0"/>
    <w:rsid w:val="00B00EAD"/>
    <w:rsid w:val="00B011FB"/>
    <w:rsid w:val="00B0150E"/>
    <w:rsid w:val="00B015A8"/>
    <w:rsid w:val="00B01A6A"/>
    <w:rsid w:val="00B01AAB"/>
    <w:rsid w:val="00B01B67"/>
    <w:rsid w:val="00B020CD"/>
    <w:rsid w:val="00B02666"/>
    <w:rsid w:val="00B02778"/>
    <w:rsid w:val="00B0299A"/>
    <w:rsid w:val="00B02AEA"/>
    <w:rsid w:val="00B02C9D"/>
    <w:rsid w:val="00B02FD6"/>
    <w:rsid w:val="00B03115"/>
    <w:rsid w:val="00B03267"/>
    <w:rsid w:val="00B03298"/>
    <w:rsid w:val="00B03392"/>
    <w:rsid w:val="00B0375B"/>
    <w:rsid w:val="00B03C7D"/>
    <w:rsid w:val="00B03DBC"/>
    <w:rsid w:val="00B03DD0"/>
    <w:rsid w:val="00B03EFA"/>
    <w:rsid w:val="00B04183"/>
    <w:rsid w:val="00B0419A"/>
    <w:rsid w:val="00B041DE"/>
    <w:rsid w:val="00B041E6"/>
    <w:rsid w:val="00B04359"/>
    <w:rsid w:val="00B047DA"/>
    <w:rsid w:val="00B0486E"/>
    <w:rsid w:val="00B048A0"/>
    <w:rsid w:val="00B04D0C"/>
    <w:rsid w:val="00B04E9A"/>
    <w:rsid w:val="00B04EB8"/>
    <w:rsid w:val="00B04EE8"/>
    <w:rsid w:val="00B04F78"/>
    <w:rsid w:val="00B054E0"/>
    <w:rsid w:val="00B05531"/>
    <w:rsid w:val="00B05685"/>
    <w:rsid w:val="00B05BA1"/>
    <w:rsid w:val="00B05FD3"/>
    <w:rsid w:val="00B0602D"/>
    <w:rsid w:val="00B06091"/>
    <w:rsid w:val="00B06279"/>
    <w:rsid w:val="00B067FA"/>
    <w:rsid w:val="00B0681B"/>
    <w:rsid w:val="00B068E8"/>
    <w:rsid w:val="00B06BA6"/>
    <w:rsid w:val="00B06D31"/>
    <w:rsid w:val="00B06DF7"/>
    <w:rsid w:val="00B06E24"/>
    <w:rsid w:val="00B06EFB"/>
    <w:rsid w:val="00B07023"/>
    <w:rsid w:val="00B071D0"/>
    <w:rsid w:val="00B07216"/>
    <w:rsid w:val="00B07273"/>
    <w:rsid w:val="00B07301"/>
    <w:rsid w:val="00B07327"/>
    <w:rsid w:val="00B073BD"/>
    <w:rsid w:val="00B07571"/>
    <w:rsid w:val="00B076FB"/>
    <w:rsid w:val="00B07868"/>
    <w:rsid w:val="00B078FE"/>
    <w:rsid w:val="00B07970"/>
    <w:rsid w:val="00B07A1F"/>
    <w:rsid w:val="00B07A83"/>
    <w:rsid w:val="00B07AEC"/>
    <w:rsid w:val="00B07BE0"/>
    <w:rsid w:val="00B07C52"/>
    <w:rsid w:val="00B07D5B"/>
    <w:rsid w:val="00B07E37"/>
    <w:rsid w:val="00B07E3D"/>
    <w:rsid w:val="00B07E9B"/>
    <w:rsid w:val="00B1017B"/>
    <w:rsid w:val="00B1035E"/>
    <w:rsid w:val="00B103DD"/>
    <w:rsid w:val="00B10401"/>
    <w:rsid w:val="00B104CB"/>
    <w:rsid w:val="00B106FA"/>
    <w:rsid w:val="00B109A5"/>
    <w:rsid w:val="00B10B19"/>
    <w:rsid w:val="00B10DE2"/>
    <w:rsid w:val="00B10F29"/>
    <w:rsid w:val="00B1120F"/>
    <w:rsid w:val="00B11283"/>
    <w:rsid w:val="00B112B3"/>
    <w:rsid w:val="00B1153E"/>
    <w:rsid w:val="00B1182C"/>
    <w:rsid w:val="00B119CC"/>
    <w:rsid w:val="00B11B40"/>
    <w:rsid w:val="00B11B7E"/>
    <w:rsid w:val="00B11DEA"/>
    <w:rsid w:val="00B11F06"/>
    <w:rsid w:val="00B12007"/>
    <w:rsid w:val="00B12177"/>
    <w:rsid w:val="00B1218A"/>
    <w:rsid w:val="00B122BF"/>
    <w:rsid w:val="00B124C0"/>
    <w:rsid w:val="00B127D6"/>
    <w:rsid w:val="00B128A3"/>
    <w:rsid w:val="00B12B8E"/>
    <w:rsid w:val="00B12B92"/>
    <w:rsid w:val="00B12D75"/>
    <w:rsid w:val="00B12D80"/>
    <w:rsid w:val="00B1300C"/>
    <w:rsid w:val="00B130CF"/>
    <w:rsid w:val="00B13121"/>
    <w:rsid w:val="00B13248"/>
    <w:rsid w:val="00B13375"/>
    <w:rsid w:val="00B13433"/>
    <w:rsid w:val="00B13669"/>
    <w:rsid w:val="00B136F6"/>
    <w:rsid w:val="00B13768"/>
    <w:rsid w:val="00B139E9"/>
    <w:rsid w:val="00B13CB7"/>
    <w:rsid w:val="00B13D24"/>
    <w:rsid w:val="00B13E47"/>
    <w:rsid w:val="00B14136"/>
    <w:rsid w:val="00B14205"/>
    <w:rsid w:val="00B1425A"/>
    <w:rsid w:val="00B145B6"/>
    <w:rsid w:val="00B146AE"/>
    <w:rsid w:val="00B149E8"/>
    <w:rsid w:val="00B14B8C"/>
    <w:rsid w:val="00B14C6E"/>
    <w:rsid w:val="00B14C99"/>
    <w:rsid w:val="00B14CD2"/>
    <w:rsid w:val="00B14E0E"/>
    <w:rsid w:val="00B1508F"/>
    <w:rsid w:val="00B151A2"/>
    <w:rsid w:val="00B15205"/>
    <w:rsid w:val="00B15240"/>
    <w:rsid w:val="00B15292"/>
    <w:rsid w:val="00B153BF"/>
    <w:rsid w:val="00B1551F"/>
    <w:rsid w:val="00B15781"/>
    <w:rsid w:val="00B15928"/>
    <w:rsid w:val="00B15AA0"/>
    <w:rsid w:val="00B15E64"/>
    <w:rsid w:val="00B15EA6"/>
    <w:rsid w:val="00B15FC8"/>
    <w:rsid w:val="00B16005"/>
    <w:rsid w:val="00B16082"/>
    <w:rsid w:val="00B161F8"/>
    <w:rsid w:val="00B16208"/>
    <w:rsid w:val="00B16214"/>
    <w:rsid w:val="00B1621A"/>
    <w:rsid w:val="00B162FC"/>
    <w:rsid w:val="00B16878"/>
    <w:rsid w:val="00B16925"/>
    <w:rsid w:val="00B169AD"/>
    <w:rsid w:val="00B16D30"/>
    <w:rsid w:val="00B172A6"/>
    <w:rsid w:val="00B172EA"/>
    <w:rsid w:val="00B1730B"/>
    <w:rsid w:val="00B17678"/>
    <w:rsid w:val="00B1788D"/>
    <w:rsid w:val="00B17947"/>
    <w:rsid w:val="00B17A0C"/>
    <w:rsid w:val="00B17A3F"/>
    <w:rsid w:val="00B17F43"/>
    <w:rsid w:val="00B17F9E"/>
    <w:rsid w:val="00B20528"/>
    <w:rsid w:val="00B205D5"/>
    <w:rsid w:val="00B20858"/>
    <w:rsid w:val="00B20869"/>
    <w:rsid w:val="00B208D7"/>
    <w:rsid w:val="00B208E9"/>
    <w:rsid w:val="00B209F8"/>
    <w:rsid w:val="00B20A3D"/>
    <w:rsid w:val="00B20B11"/>
    <w:rsid w:val="00B20D21"/>
    <w:rsid w:val="00B20D9D"/>
    <w:rsid w:val="00B20DBE"/>
    <w:rsid w:val="00B20EDA"/>
    <w:rsid w:val="00B20F05"/>
    <w:rsid w:val="00B20F1B"/>
    <w:rsid w:val="00B21174"/>
    <w:rsid w:val="00B2118F"/>
    <w:rsid w:val="00B211EF"/>
    <w:rsid w:val="00B2133E"/>
    <w:rsid w:val="00B213C8"/>
    <w:rsid w:val="00B214B7"/>
    <w:rsid w:val="00B2166A"/>
    <w:rsid w:val="00B216D7"/>
    <w:rsid w:val="00B21AB4"/>
    <w:rsid w:val="00B21CC4"/>
    <w:rsid w:val="00B21CC8"/>
    <w:rsid w:val="00B21E69"/>
    <w:rsid w:val="00B21F76"/>
    <w:rsid w:val="00B21FCB"/>
    <w:rsid w:val="00B22155"/>
    <w:rsid w:val="00B22192"/>
    <w:rsid w:val="00B22440"/>
    <w:rsid w:val="00B224D3"/>
    <w:rsid w:val="00B2262A"/>
    <w:rsid w:val="00B22638"/>
    <w:rsid w:val="00B22802"/>
    <w:rsid w:val="00B2296A"/>
    <w:rsid w:val="00B22972"/>
    <w:rsid w:val="00B22A0A"/>
    <w:rsid w:val="00B22A23"/>
    <w:rsid w:val="00B22B78"/>
    <w:rsid w:val="00B22C5F"/>
    <w:rsid w:val="00B22CAD"/>
    <w:rsid w:val="00B22E28"/>
    <w:rsid w:val="00B22E4C"/>
    <w:rsid w:val="00B22FF8"/>
    <w:rsid w:val="00B23398"/>
    <w:rsid w:val="00B233B5"/>
    <w:rsid w:val="00B23466"/>
    <w:rsid w:val="00B23493"/>
    <w:rsid w:val="00B234F6"/>
    <w:rsid w:val="00B23613"/>
    <w:rsid w:val="00B23634"/>
    <w:rsid w:val="00B239CC"/>
    <w:rsid w:val="00B23A5C"/>
    <w:rsid w:val="00B23E4B"/>
    <w:rsid w:val="00B23F82"/>
    <w:rsid w:val="00B240E1"/>
    <w:rsid w:val="00B24170"/>
    <w:rsid w:val="00B24528"/>
    <w:rsid w:val="00B245E1"/>
    <w:rsid w:val="00B246D7"/>
    <w:rsid w:val="00B247C5"/>
    <w:rsid w:val="00B24829"/>
    <w:rsid w:val="00B24C96"/>
    <w:rsid w:val="00B24E95"/>
    <w:rsid w:val="00B24FEE"/>
    <w:rsid w:val="00B251A9"/>
    <w:rsid w:val="00B252DB"/>
    <w:rsid w:val="00B25626"/>
    <w:rsid w:val="00B25703"/>
    <w:rsid w:val="00B25750"/>
    <w:rsid w:val="00B25948"/>
    <w:rsid w:val="00B2594B"/>
    <w:rsid w:val="00B25C7E"/>
    <w:rsid w:val="00B25EB6"/>
    <w:rsid w:val="00B25FEF"/>
    <w:rsid w:val="00B26065"/>
    <w:rsid w:val="00B2607F"/>
    <w:rsid w:val="00B2644C"/>
    <w:rsid w:val="00B264B0"/>
    <w:rsid w:val="00B267B6"/>
    <w:rsid w:val="00B26A66"/>
    <w:rsid w:val="00B26DA1"/>
    <w:rsid w:val="00B26E52"/>
    <w:rsid w:val="00B26E65"/>
    <w:rsid w:val="00B26ED5"/>
    <w:rsid w:val="00B270F6"/>
    <w:rsid w:val="00B2737F"/>
    <w:rsid w:val="00B273C6"/>
    <w:rsid w:val="00B27601"/>
    <w:rsid w:val="00B27628"/>
    <w:rsid w:val="00B27AEC"/>
    <w:rsid w:val="00B27C3A"/>
    <w:rsid w:val="00B30178"/>
    <w:rsid w:val="00B301BE"/>
    <w:rsid w:val="00B30213"/>
    <w:rsid w:val="00B303EF"/>
    <w:rsid w:val="00B3065B"/>
    <w:rsid w:val="00B30784"/>
    <w:rsid w:val="00B3078D"/>
    <w:rsid w:val="00B308FD"/>
    <w:rsid w:val="00B3090D"/>
    <w:rsid w:val="00B30C8A"/>
    <w:rsid w:val="00B30DAA"/>
    <w:rsid w:val="00B31000"/>
    <w:rsid w:val="00B31239"/>
    <w:rsid w:val="00B31505"/>
    <w:rsid w:val="00B31798"/>
    <w:rsid w:val="00B317DA"/>
    <w:rsid w:val="00B3191C"/>
    <w:rsid w:val="00B3196E"/>
    <w:rsid w:val="00B31A6A"/>
    <w:rsid w:val="00B31BAC"/>
    <w:rsid w:val="00B31C35"/>
    <w:rsid w:val="00B31C5B"/>
    <w:rsid w:val="00B31DDD"/>
    <w:rsid w:val="00B31E02"/>
    <w:rsid w:val="00B31ED3"/>
    <w:rsid w:val="00B31FF1"/>
    <w:rsid w:val="00B321E6"/>
    <w:rsid w:val="00B3223A"/>
    <w:rsid w:val="00B322BE"/>
    <w:rsid w:val="00B323DD"/>
    <w:rsid w:val="00B324C4"/>
    <w:rsid w:val="00B3258A"/>
    <w:rsid w:val="00B326F5"/>
    <w:rsid w:val="00B32830"/>
    <w:rsid w:val="00B32A09"/>
    <w:rsid w:val="00B32A52"/>
    <w:rsid w:val="00B32DDA"/>
    <w:rsid w:val="00B32E0F"/>
    <w:rsid w:val="00B32E6D"/>
    <w:rsid w:val="00B3386D"/>
    <w:rsid w:val="00B33D3A"/>
    <w:rsid w:val="00B34155"/>
    <w:rsid w:val="00B3427F"/>
    <w:rsid w:val="00B3429F"/>
    <w:rsid w:val="00B3449D"/>
    <w:rsid w:val="00B3468E"/>
    <w:rsid w:val="00B3485B"/>
    <w:rsid w:val="00B34A43"/>
    <w:rsid w:val="00B34AEB"/>
    <w:rsid w:val="00B34BC8"/>
    <w:rsid w:val="00B35025"/>
    <w:rsid w:val="00B3502F"/>
    <w:rsid w:val="00B35354"/>
    <w:rsid w:val="00B35464"/>
    <w:rsid w:val="00B354F1"/>
    <w:rsid w:val="00B3553F"/>
    <w:rsid w:val="00B357C8"/>
    <w:rsid w:val="00B3585E"/>
    <w:rsid w:val="00B358BE"/>
    <w:rsid w:val="00B359EC"/>
    <w:rsid w:val="00B35C98"/>
    <w:rsid w:val="00B35D08"/>
    <w:rsid w:val="00B35D49"/>
    <w:rsid w:val="00B3617F"/>
    <w:rsid w:val="00B365D8"/>
    <w:rsid w:val="00B367C0"/>
    <w:rsid w:val="00B36896"/>
    <w:rsid w:val="00B36989"/>
    <w:rsid w:val="00B36998"/>
    <w:rsid w:val="00B369DC"/>
    <w:rsid w:val="00B369FE"/>
    <w:rsid w:val="00B36F98"/>
    <w:rsid w:val="00B371F6"/>
    <w:rsid w:val="00B374D0"/>
    <w:rsid w:val="00B374D7"/>
    <w:rsid w:val="00B376CC"/>
    <w:rsid w:val="00B377C6"/>
    <w:rsid w:val="00B378FC"/>
    <w:rsid w:val="00B37AEC"/>
    <w:rsid w:val="00B37BFA"/>
    <w:rsid w:val="00B37CC2"/>
    <w:rsid w:val="00B37CE4"/>
    <w:rsid w:val="00B37E23"/>
    <w:rsid w:val="00B37FCB"/>
    <w:rsid w:val="00B401B3"/>
    <w:rsid w:val="00B401D8"/>
    <w:rsid w:val="00B40562"/>
    <w:rsid w:val="00B40980"/>
    <w:rsid w:val="00B40ACC"/>
    <w:rsid w:val="00B40B6C"/>
    <w:rsid w:val="00B40C4B"/>
    <w:rsid w:val="00B40CEA"/>
    <w:rsid w:val="00B40F41"/>
    <w:rsid w:val="00B40FDA"/>
    <w:rsid w:val="00B41048"/>
    <w:rsid w:val="00B410E8"/>
    <w:rsid w:val="00B41213"/>
    <w:rsid w:val="00B41437"/>
    <w:rsid w:val="00B4151C"/>
    <w:rsid w:val="00B41592"/>
    <w:rsid w:val="00B418F8"/>
    <w:rsid w:val="00B41974"/>
    <w:rsid w:val="00B41A06"/>
    <w:rsid w:val="00B41A14"/>
    <w:rsid w:val="00B41C14"/>
    <w:rsid w:val="00B41C20"/>
    <w:rsid w:val="00B41C21"/>
    <w:rsid w:val="00B41F93"/>
    <w:rsid w:val="00B420BC"/>
    <w:rsid w:val="00B420C5"/>
    <w:rsid w:val="00B423EC"/>
    <w:rsid w:val="00B42457"/>
    <w:rsid w:val="00B424C8"/>
    <w:rsid w:val="00B4253B"/>
    <w:rsid w:val="00B42772"/>
    <w:rsid w:val="00B427A4"/>
    <w:rsid w:val="00B427B6"/>
    <w:rsid w:val="00B42922"/>
    <w:rsid w:val="00B42B02"/>
    <w:rsid w:val="00B42DD3"/>
    <w:rsid w:val="00B42EAB"/>
    <w:rsid w:val="00B42EC2"/>
    <w:rsid w:val="00B42F27"/>
    <w:rsid w:val="00B43024"/>
    <w:rsid w:val="00B43286"/>
    <w:rsid w:val="00B432E2"/>
    <w:rsid w:val="00B434E9"/>
    <w:rsid w:val="00B435A4"/>
    <w:rsid w:val="00B435DB"/>
    <w:rsid w:val="00B43838"/>
    <w:rsid w:val="00B43881"/>
    <w:rsid w:val="00B43931"/>
    <w:rsid w:val="00B43976"/>
    <w:rsid w:val="00B43B1E"/>
    <w:rsid w:val="00B43C19"/>
    <w:rsid w:val="00B43C41"/>
    <w:rsid w:val="00B43C99"/>
    <w:rsid w:val="00B43DF7"/>
    <w:rsid w:val="00B44003"/>
    <w:rsid w:val="00B44299"/>
    <w:rsid w:val="00B44325"/>
    <w:rsid w:val="00B44370"/>
    <w:rsid w:val="00B444C0"/>
    <w:rsid w:val="00B445F0"/>
    <w:rsid w:val="00B4467C"/>
    <w:rsid w:val="00B4470A"/>
    <w:rsid w:val="00B4477B"/>
    <w:rsid w:val="00B44A3B"/>
    <w:rsid w:val="00B44E13"/>
    <w:rsid w:val="00B44F91"/>
    <w:rsid w:val="00B451CB"/>
    <w:rsid w:val="00B451DD"/>
    <w:rsid w:val="00B452FB"/>
    <w:rsid w:val="00B45659"/>
    <w:rsid w:val="00B456C1"/>
    <w:rsid w:val="00B4597F"/>
    <w:rsid w:val="00B45DC9"/>
    <w:rsid w:val="00B46066"/>
    <w:rsid w:val="00B46067"/>
    <w:rsid w:val="00B4608A"/>
    <w:rsid w:val="00B461A3"/>
    <w:rsid w:val="00B463C8"/>
    <w:rsid w:val="00B46456"/>
    <w:rsid w:val="00B46623"/>
    <w:rsid w:val="00B466E9"/>
    <w:rsid w:val="00B469B5"/>
    <w:rsid w:val="00B46A19"/>
    <w:rsid w:val="00B46B8F"/>
    <w:rsid w:val="00B46C4E"/>
    <w:rsid w:val="00B46CCE"/>
    <w:rsid w:val="00B46FC0"/>
    <w:rsid w:val="00B47150"/>
    <w:rsid w:val="00B472F9"/>
    <w:rsid w:val="00B47337"/>
    <w:rsid w:val="00B47459"/>
    <w:rsid w:val="00B4747C"/>
    <w:rsid w:val="00B4766F"/>
    <w:rsid w:val="00B476F8"/>
    <w:rsid w:val="00B479EB"/>
    <w:rsid w:val="00B479FD"/>
    <w:rsid w:val="00B47AC1"/>
    <w:rsid w:val="00B47B3E"/>
    <w:rsid w:val="00B47C5B"/>
    <w:rsid w:val="00B47FBA"/>
    <w:rsid w:val="00B47FF0"/>
    <w:rsid w:val="00B50032"/>
    <w:rsid w:val="00B503BD"/>
    <w:rsid w:val="00B5049B"/>
    <w:rsid w:val="00B5053A"/>
    <w:rsid w:val="00B506D6"/>
    <w:rsid w:val="00B50712"/>
    <w:rsid w:val="00B50857"/>
    <w:rsid w:val="00B5087E"/>
    <w:rsid w:val="00B50885"/>
    <w:rsid w:val="00B509F2"/>
    <w:rsid w:val="00B50AFC"/>
    <w:rsid w:val="00B50C41"/>
    <w:rsid w:val="00B50E7E"/>
    <w:rsid w:val="00B50F8E"/>
    <w:rsid w:val="00B5114B"/>
    <w:rsid w:val="00B51297"/>
    <w:rsid w:val="00B512C8"/>
    <w:rsid w:val="00B5187B"/>
    <w:rsid w:val="00B51A77"/>
    <w:rsid w:val="00B51B40"/>
    <w:rsid w:val="00B51BEC"/>
    <w:rsid w:val="00B521DC"/>
    <w:rsid w:val="00B523E5"/>
    <w:rsid w:val="00B525AA"/>
    <w:rsid w:val="00B525F8"/>
    <w:rsid w:val="00B52600"/>
    <w:rsid w:val="00B52886"/>
    <w:rsid w:val="00B52D93"/>
    <w:rsid w:val="00B530BE"/>
    <w:rsid w:val="00B530EF"/>
    <w:rsid w:val="00B5390B"/>
    <w:rsid w:val="00B5390C"/>
    <w:rsid w:val="00B53940"/>
    <w:rsid w:val="00B53A1E"/>
    <w:rsid w:val="00B53B53"/>
    <w:rsid w:val="00B53CB4"/>
    <w:rsid w:val="00B53E0B"/>
    <w:rsid w:val="00B53E7B"/>
    <w:rsid w:val="00B53FCE"/>
    <w:rsid w:val="00B540AE"/>
    <w:rsid w:val="00B542BB"/>
    <w:rsid w:val="00B546C1"/>
    <w:rsid w:val="00B5476B"/>
    <w:rsid w:val="00B54798"/>
    <w:rsid w:val="00B54977"/>
    <w:rsid w:val="00B54BD2"/>
    <w:rsid w:val="00B54DD1"/>
    <w:rsid w:val="00B54EF8"/>
    <w:rsid w:val="00B54F4B"/>
    <w:rsid w:val="00B55093"/>
    <w:rsid w:val="00B55551"/>
    <w:rsid w:val="00B555FF"/>
    <w:rsid w:val="00B556D5"/>
    <w:rsid w:val="00B55815"/>
    <w:rsid w:val="00B55917"/>
    <w:rsid w:val="00B55991"/>
    <w:rsid w:val="00B55A17"/>
    <w:rsid w:val="00B55BAD"/>
    <w:rsid w:val="00B55C1E"/>
    <w:rsid w:val="00B55DB0"/>
    <w:rsid w:val="00B5610A"/>
    <w:rsid w:val="00B563E7"/>
    <w:rsid w:val="00B566F2"/>
    <w:rsid w:val="00B566F5"/>
    <w:rsid w:val="00B5672E"/>
    <w:rsid w:val="00B56768"/>
    <w:rsid w:val="00B56A3D"/>
    <w:rsid w:val="00B56A54"/>
    <w:rsid w:val="00B56A81"/>
    <w:rsid w:val="00B56B60"/>
    <w:rsid w:val="00B56BB6"/>
    <w:rsid w:val="00B56BF6"/>
    <w:rsid w:val="00B570F4"/>
    <w:rsid w:val="00B571F0"/>
    <w:rsid w:val="00B57209"/>
    <w:rsid w:val="00B57318"/>
    <w:rsid w:val="00B5734A"/>
    <w:rsid w:val="00B57402"/>
    <w:rsid w:val="00B574AD"/>
    <w:rsid w:val="00B574DD"/>
    <w:rsid w:val="00B5774B"/>
    <w:rsid w:val="00B5776A"/>
    <w:rsid w:val="00B57F44"/>
    <w:rsid w:val="00B57FC3"/>
    <w:rsid w:val="00B6008A"/>
    <w:rsid w:val="00B6013E"/>
    <w:rsid w:val="00B6028A"/>
    <w:rsid w:val="00B605EE"/>
    <w:rsid w:val="00B606C4"/>
    <w:rsid w:val="00B60885"/>
    <w:rsid w:val="00B608CD"/>
    <w:rsid w:val="00B6092A"/>
    <w:rsid w:val="00B609A9"/>
    <w:rsid w:val="00B60C58"/>
    <w:rsid w:val="00B60F43"/>
    <w:rsid w:val="00B60FC6"/>
    <w:rsid w:val="00B6107E"/>
    <w:rsid w:val="00B61467"/>
    <w:rsid w:val="00B61633"/>
    <w:rsid w:val="00B6173A"/>
    <w:rsid w:val="00B6174A"/>
    <w:rsid w:val="00B6182E"/>
    <w:rsid w:val="00B618C4"/>
    <w:rsid w:val="00B61938"/>
    <w:rsid w:val="00B619BE"/>
    <w:rsid w:val="00B61A03"/>
    <w:rsid w:val="00B61B4E"/>
    <w:rsid w:val="00B61C4E"/>
    <w:rsid w:val="00B61C4F"/>
    <w:rsid w:val="00B61CAD"/>
    <w:rsid w:val="00B61F96"/>
    <w:rsid w:val="00B620A4"/>
    <w:rsid w:val="00B62132"/>
    <w:rsid w:val="00B623C4"/>
    <w:rsid w:val="00B62664"/>
    <w:rsid w:val="00B6279D"/>
    <w:rsid w:val="00B62AB4"/>
    <w:rsid w:val="00B62BA4"/>
    <w:rsid w:val="00B62C3A"/>
    <w:rsid w:val="00B62E54"/>
    <w:rsid w:val="00B62F8B"/>
    <w:rsid w:val="00B63007"/>
    <w:rsid w:val="00B63086"/>
    <w:rsid w:val="00B63556"/>
    <w:rsid w:val="00B636A9"/>
    <w:rsid w:val="00B63A48"/>
    <w:rsid w:val="00B63E04"/>
    <w:rsid w:val="00B63E14"/>
    <w:rsid w:val="00B63E69"/>
    <w:rsid w:val="00B64151"/>
    <w:rsid w:val="00B64565"/>
    <w:rsid w:val="00B64807"/>
    <w:rsid w:val="00B6485F"/>
    <w:rsid w:val="00B64943"/>
    <w:rsid w:val="00B649CD"/>
    <w:rsid w:val="00B649D7"/>
    <w:rsid w:val="00B64A43"/>
    <w:rsid w:val="00B64C44"/>
    <w:rsid w:val="00B64CB4"/>
    <w:rsid w:val="00B65253"/>
    <w:rsid w:val="00B6530B"/>
    <w:rsid w:val="00B65475"/>
    <w:rsid w:val="00B6580F"/>
    <w:rsid w:val="00B65DB6"/>
    <w:rsid w:val="00B65E9C"/>
    <w:rsid w:val="00B65F10"/>
    <w:rsid w:val="00B65F73"/>
    <w:rsid w:val="00B6626B"/>
    <w:rsid w:val="00B66430"/>
    <w:rsid w:val="00B66500"/>
    <w:rsid w:val="00B66578"/>
    <w:rsid w:val="00B665FA"/>
    <w:rsid w:val="00B6663C"/>
    <w:rsid w:val="00B66845"/>
    <w:rsid w:val="00B66987"/>
    <w:rsid w:val="00B66C91"/>
    <w:rsid w:val="00B66CF2"/>
    <w:rsid w:val="00B66FBE"/>
    <w:rsid w:val="00B6703E"/>
    <w:rsid w:val="00B67069"/>
    <w:rsid w:val="00B670C9"/>
    <w:rsid w:val="00B670F7"/>
    <w:rsid w:val="00B672C0"/>
    <w:rsid w:val="00B67736"/>
    <w:rsid w:val="00B677F2"/>
    <w:rsid w:val="00B678CD"/>
    <w:rsid w:val="00B67ABB"/>
    <w:rsid w:val="00B67C18"/>
    <w:rsid w:val="00B67D44"/>
    <w:rsid w:val="00B700F5"/>
    <w:rsid w:val="00B70133"/>
    <w:rsid w:val="00B70315"/>
    <w:rsid w:val="00B70405"/>
    <w:rsid w:val="00B70825"/>
    <w:rsid w:val="00B709A8"/>
    <w:rsid w:val="00B709B4"/>
    <w:rsid w:val="00B70B27"/>
    <w:rsid w:val="00B70D52"/>
    <w:rsid w:val="00B70DCD"/>
    <w:rsid w:val="00B71148"/>
    <w:rsid w:val="00B711E3"/>
    <w:rsid w:val="00B713AF"/>
    <w:rsid w:val="00B71547"/>
    <w:rsid w:val="00B71842"/>
    <w:rsid w:val="00B71899"/>
    <w:rsid w:val="00B719B5"/>
    <w:rsid w:val="00B71AB7"/>
    <w:rsid w:val="00B71BBB"/>
    <w:rsid w:val="00B71C7B"/>
    <w:rsid w:val="00B71D42"/>
    <w:rsid w:val="00B71FAD"/>
    <w:rsid w:val="00B7206C"/>
    <w:rsid w:val="00B72213"/>
    <w:rsid w:val="00B72380"/>
    <w:rsid w:val="00B7244E"/>
    <w:rsid w:val="00B72453"/>
    <w:rsid w:val="00B72468"/>
    <w:rsid w:val="00B7247D"/>
    <w:rsid w:val="00B724AF"/>
    <w:rsid w:val="00B72603"/>
    <w:rsid w:val="00B726B1"/>
    <w:rsid w:val="00B72710"/>
    <w:rsid w:val="00B72925"/>
    <w:rsid w:val="00B72A3D"/>
    <w:rsid w:val="00B72EB2"/>
    <w:rsid w:val="00B72F97"/>
    <w:rsid w:val="00B7308D"/>
    <w:rsid w:val="00B73100"/>
    <w:rsid w:val="00B7324C"/>
    <w:rsid w:val="00B73515"/>
    <w:rsid w:val="00B7359A"/>
    <w:rsid w:val="00B73A12"/>
    <w:rsid w:val="00B73B74"/>
    <w:rsid w:val="00B73BFC"/>
    <w:rsid w:val="00B73D65"/>
    <w:rsid w:val="00B73E05"/>
    <w:rsid w:val="00B74431"/>
    <w:rsid w:val="00B745E3"/>
    <w:rsid w:val="00B746B1"/>
    <w:rsid w:val="00B748EA"/>
    <w:rsid w:val="00B74AF3"/>
    <w:rsid w:val="00B74DFD"/>
    <w:rsid w:val="00B75215"/>
    <w:rsid w:val="00B75626"/>
    <w:rsid w:val="00B75B1A"/>
    <w:rsid w:val="00B75C5D"/>
    <w:rsid w:val="00B75CB9"/>
    <w:rsid w:val="00B75D4E"/>
    <w:rsid w:val="00B75DBD"/>
    <w:rsid w:val="00B75EAF"/>
    <w:rsid w:val="00B75F3A"/>
    <w:rsid w:val="00B75FA6"/>
    <w:rsid w:val="00B7604C"/>
    <w:rsid w:val="00B7612C"/>
    <w:rsid w:val="00B76546"/>
    <w:rsid w:val="00B76597"/>
    <w:rsid w:val="00B765C1"/>
    <w:rsid w:val="00B76A18"/>
    <w:rsid w:val="00B771F3"/>
    <w:rsid w:val="00B772CC"/>
    <w:rsid w:val="00B77304"/>
    <w:rsid w:val="00B77384"/>
    <w:rsid w:val="00B77433"/>
    <w:rsid w:val="00B77481"/>
    <w:rsid w:val="00B776DB"/>
    <w:rsid w:val="00B776F5"/>
    <w:rsid w:val="00B778BB"/>
    <w:rsid w:val="00B778C9"/>
    <w:rsid w:val="00B77C4C"/>
    <w:rsid w:val="00B77F9D"/>
    <w:rsid w:val="00B77FB8"/>
    <w:rsid w:val="00B8014A"/>
    <w:rsid w:val="00B80187"/>
    <w:rsid w:val="00B801A8"/>
    <w:rsid w:val="00B80236"/>
    <w:rsid w:val="00B804FD"/>
    <w:rsid w:val="00B805EA"/>
    <w:rsid w:val="00B80745"/>
    <w:rsid w:val="00B807A8"/>
    <w:rsid w:val="00B80808"/>
    <w:rsid w:val="00B80897"/>
    <w:rsid w:val="00B80AD3"/>
    <w:rsid w:val="00B80D8F"/>
    <w:rsid w:val="00B80EBF"/>
    <w:rsid w:val="00B80ED8"/>
    <w:rsid w:val="00B810A3"/>
    <w:rsid w:val="00B81275"/>
    <w:rsid w:val="00B814D0"/>
    <w:rsid w:val="00B81699"/>
    <w:rsid w:val="00B81ABD"/>
    <w:rsid w:val="00B81FE3"/>
    <w:rsid w:val="00B82030"/>
    <w:rsid w:val="00B8241F"/>
    <w:rsid w:val="00B825C9"/>
    <w:rsid w:val="00B82763"/>
    <w:rsid w:val="00B8277E"/>
    <w:rsid w:val="00B8294A"/>
    <w:rsid w:val="00B82ACC"/>
    <w:rsid w:val="00B82C50"/>
    <w:rsid w:val="00B82CF9"/>
    <w:rsid w:val="00B82D33"/>
    <w:rsid w:val="00B82E55"/>
    <w:rsid w:val="00B82E96"/>
    <w:rsid w:val="00B833A1"/>
    <w:rsid w:val="00B8355B"/>
    <w:rsid w:val="00B83636"/>
    <w:rsid w:val="00B83676"/>
    <w:rsid w:val="00B8375A"/>
    <w:rsid w:val="00B83C22"/>
    <w:rsid w:val="00B83DDF"/>
    <w:rsid w:val="00B84299"/>
    <w:rsid w:val="00B8464B"/>
    <w:rsid w:val="00B84717"/>
    <w:rsid w:val="00B847CE"/>
    <w:rsid w:val="00B848F0"/>
    <w:rsid w:val="00B84A6C"/>
    <w:rsid w:val="00B84B2A"/>
    <w:rsid w:val="00B84BCD"/>
    <w:rsid w:val="00B84CA0"/>
    <w:rsid w:val="00B84E65"/>
    <w:rsid w:val="00B85053"/>
    <w:rsid w:val="00B850D0"/>
    <w:rsid w:val="00B8558C"/>
    <w:rsid w:val="00B8569A"/>
    <w:rsid w:val="00B856D0"/>
    <w:rsid w:val="00B85AFA"/>
    <w:rsid w:val="00B85D22"/>
    <w:rsid w:val="00B86139"/>
    <w:rsid w:val="00B8614D"/>
    <w:rsid w:val="00B864E2"/>
    <w:rsid w:val="00B86871"/>
    <w:rsid w:val="00B86946"/>
    <w:rsid w:val="00B86AC8"/>
    <w:rsid w:val="00B86D92"/>
    <w:rsid w:val="00B86F94"/>
    <w:rsid w:val="00B86FC7"/>
    <w:rsid w:val="00B8712D"/>
    <w:rsid w:val="00B87300"/>
    <w:rsid w:val="00B8738F"/>
    <w:rsid w:val="00B87554"/>
    <w:rsid w:val="00B87613"/>
    <w:rsid w:val="00B8766A"/>
    <w:rsid w:val="00B87697"/>
    <w:rsid w:val="00B87760"/>
    <w:rsid w:val="00B87839"/>
    <w:rsid w:val="00B87881"/>
    <w:rsid w:val="00B87B67"/>
    <w:rsid w:val="00B87B6C"/>
    <w:rsid w:val="00B87CFB"/>
    <w:rsid w:val="00B87EA8"/>
    <w:rsid w:val="00B901FE"/>
    <w:rsid w:val="00B9034F"/>
    <w:rsid w:val="00B90355"/>
    <w:rsid w:val="00B9053E"/>
    <w:rsid w:val="00B906BB"/>
    <w:rsid w:val="00B90783"/>
    <w:rsid w:val="00B907C4"/>
    <w:rsid w:val="00B90BB8"/>
    <w:rsid w:val="00B90CAB"/>
    <w:rsid w:val="00B90CBA"/>
    <w:rsid w:val="00B90DE6"/>
    <w:rsid w:val="00B90E5F"/>
    <w:rsid w:val="00B90F8E"/>
    <w:rsid w:val="00B91229"/>
    <w:rsid w:val="00B91354"/>
    <w:rsid w:val="00B91519"/>
    <w:rsid w:val="00B9158C"/>
    <w:rsid w:val="00B916B5"/>
    <w:rsid w:val="00B916D9"/>
    <w:rsid w:val="00B9179E"/>
    <w:rsid w:val="00B921D9"/>
    <w:rsid w:val="00B9230A"/>
    <w:rsid w:val="00B925D3"/>
    <w:rsid w:val="00B92720"/>
    <w:rsid w:val="00B92756"/>
    <w:rsid w:val="00B927AB"/>
    <w:rsid w:val="00B927E1"/>
    <w:rsid w:val="00B92A2A"/>
    <w:rsid w:val="00B92EA2"/>
    <w:rsid w:val="00B92F0B"/>
    <w:rsid w:val="00B92FF1"/>
    <w:rsid w:val="00B93104"/>
    <w:rsid w:val="00B9347A"/>
    <w:rsid w:val="00B93497"/>
    <w:rsid w:val="00B93553"/>
    <w:rsid w:val="00B93599"/>
    <w:rsid w:val="00B936B2"/>
    <w:rsid w:val="00B936B4"/>
    <w:rsid w:val="00B93708"/>
    <w:rsid w:val="00B93864"/>
    <w:rsid w:val="00B938B3"/>
    <w:rsid w:val="00B938D0"/>
    <w:rsid w:val="00B93C3A"/>
    <w:rsid w:val="00B93F51"/>
    <w:rsid w:val="00B94009"/>
    <w:rsid w:val="00B94274"/>
    <w:rsid w:val="00B9437F"/>
    <w:rsid w:val="00B94ACC"/>
    <w:rsid w:val="00B94D29"/>
    <w:rsid w:val="00B94D3F"/>
    <w:rsid w:val="00B94DB4"/>
    <w:rsid w:val="00B94E5F"/>
    <w:rsid w:val="00B94FDA"/>
    <w:rsid w:val="00B95086"/>
    <w:rsid w:val="00B950CB"/>
    <w:rsid w:val="00B953A7"/>
    <w:rsid w:val="00B953BD"/>
    <w:rsid w:val="00B954AA"/>
    <w:rsid w:val="00B954FF"/>
    <w:rsid w:val="00B95742"/>
    <w:rsid w:val="00B95878"/>
    <w:rsid w:val="00B958FC"/>
    <w:rsid w:val="00B95D23"/>
    <w:rsid w:val="00B95E66"/>
    <w:rsid w:val="00B95E90"/>
    <w:rsid w:val="00B95F5D"/>
    <w:rsid w:val="00B95F98"/>
    <w:rsid w:val="00B96121"/>
    <w:rsid w:val="00B96316"/>
    <w:rsid w:val="00B96460"/>
    <w:rsid w:val="00B96A1F"/>
    <w:rsid w:val="00B96CFF"/>
    <w:rsid w:val="00B96DC3"/>
    <w:rsid w:val="00B96EE5"/>
    <w:rsid w:val="00B96F8F"/>
    <w:rsid w:val="00B97114"/>
    <w:rsid w:val="00B973F0"/>
    <w:rsid w:val="00B974C0"/>
    <w:rsid w:val="00B975D6"/>
    <w:rsid w:val="00B976C5"/>
    <w:rsid w:val="00B97708"/>
    <w:rsid w:val="00B978A6"/>
    <w:rsid w:val="00B978C2"/>
    <w:rsid w:val="00B97A47"/>
    <w:rsid w:val="00B97ABF"/>
    <w:rsid w:val="00B97C5D"/>
    <w:rsid w:val="00B97D7C"/>
    <w:rsid w:val="00B97E57"/>
    <w:rsid w:val="00BA02BB"/>
    <w:rsid w:val="00BA0685"/>
    <w:rsid w:val="00BA07CC"/>
    <w:rsid w:val="00BA0D75"/>
    <w:rsid w:val="00BA0FDA"/>
    <w:rsid w:val="00BA1364"/>
    <w:rsid w:val="00BA1497"/>
    <w:rsid w:val="00BA158E"/>
    <w:rsid w:val="00BA1593"/>
    <w:rsid w:val="00BA1A0D"/>
    <w:rsid w:val="00BA1A0E"/>
    <w:rsid w:val="00BA1C29"/>
    <w:rsid w:val="00BA2019"/>
    <w:rsid w:val="00BA2252"/>
    <w:rsid w:val="00BA25E3"/>
    <w:rsid w:val="00BA26ED"/>
    <w:rsid w:val="00BA2794"/>
    <w:rsid w:val="00BA2832"/>
    <w:rsid w:val="00BA28D2"/>
    <w:rsid w:val="00BA2963"/>
    <w:rsid w:val="00BA2CEA"/>
    <w:rsid w:val="00BA2CF6"/>
    <w:rsid w:val="00BA3169"/>
    <w:rsid w:val="00BA3266"/>
    <w:rsid w:val="00BA3380"/>
    <w:rsid w:val="00BA362C"/>
    <w:rsid w:val="00BA386B"/>
    <w:rsid w:val="00BA38AB"/>
    <w:rsid w:val="00BA38B7"/>
    <w:rsid w:val="00BA3A1C"/>
    <w:rsid w:val="00BA3E7B"/>
    <w:rsid w:val="00BA4156"/>
    <w:rsid w:val="00BA41E4"/>
    <w:rsid w:val="00BA43AE"/>
    <w:rsid w:val="00BA4432"/>
    <w:rsid w:val="00BA45F6"/>
    <w:rsid w:val="00BA4798"/>
    <w:rsid w:val="00BA47BE"/>
    <w:rsid w:val="00BA4873"/>
    <w:rsid w:val="00BA49F2"/>
    <w:rsid w:val="00BA49F9"/>
    <w:rsid w:val="00BA4B0E"/>
    <w:rsid w:val="00BA4B76"/>
    <w:rsid w:val="00BA4CB8"/>
    <w:rsid w:val="00BA4DBD"/>
    <w:rsid w:val="00BA50B5"/>
    <w:rsid w:val="00BA5100"/>
    <w:rsid w:val="00BA512C"/>
    <w:rsid w:val="00BA51AE"/>
    <w:rsid w:val="00BA52A8"/>
    <w:rsid w:val="00BA539C"/>
    <w:rsid w:val="00BA5BF9"/>
    <w:rsid w:val="00BA5E0B"/>
    <w:rsid w:val="00BA5EAC"/>
    <w:rsid w:val="00BA6012"/>
    <w:rsid w:val="00BA60A3"/>
    <w:rsid w:val="00BA60E4"/>
    <w:rsid w:val="00BA62AC"/>
    <w:rsid w:val="00BA653E"/>
    <w:rsid w:val="00BA6660"/>
    <w:rsid w:val="00BA6668"/>
    <w:rsid w:val="00BA6711"/>
    <w:rsid w:val="00BA671E"/>
    <w:rsid w:val="00BA6764"/>
    <w:rsid w:val="00BA683C"/>
    <w:rsid w:val="00BA6AB8"/>
    <w:rsid w:val="00BA6F89"/>
    <w:rsid w:val="00BA7074"/>
    <w:rsid w:val="00BA72BE"/>
    <w:rsid w:val="00BA7465"/>
    <w:rsid w:val="00BA76E2"/>
    <w:rsid w:val="00BA7747"/>
    <w:rsid w:val="00BA78E7"/>
    <w:rsid w:val="00BA7986"/>
    <w:rsid w:val="00BA7A29"/>
    <w:rsid w:val="00BA7A84"/>
    <w:rsid w:val="00BA7B63"/>
    <w:rsid w:val="00BA7DAC"/>
    <w:rsid w:val="00BA7DAF"/>
    <w:rsid w:val="00BA7E06"/>
    <w:rsid w:val="00BA7F0D"/>
    <w:rsid w:val="00BB0083"/>
    <w:rsid w:val="00BB00D0"/>
    <w:rsid w:val="00BB0149"/>
    <w:rsid w:val="00BB0228"/>
    <w:rsid w:val="00BB054A"/>
    <w:rsid w:val="00BB05F3"/>
    <w:rsid w:val="00BB078E"/>
    <w:rsid w:val="00BB08F6"/>
    <w:rsid w:val="00BB0978"/>
    <w:rsid w:val="00BB0EB5"/>
    <w:rsid w:val="00BB104B"/>
    <w:rsid w:val="00BB1085"/>
    <w:rsid w:val="00BB11CB"/>
    <w:rsid w:val="00BB1210"/>
    <w:rsid w:val="00BB12EE"/>
    <w:rsid w:val="00BB13B5"/>
    <w:rsid w:val="00BB14EE"/>
    <w:rsid w:val="00BB15BE"/>
    <w:rsid w:val="00BB1ACA"/>
    <w:rsid w:val="00BB1EAC"/>
    <w:rsid w:val="00BB1F13"/>
    <w:rsid w:val="00BB2012"/>
    <w:rsid w:val="00BB2030"/>
    <w:rsid w:val="00BB20DE"/>
    <w:rsid w:val="00BB226D"/>
    <w:rsid w:val="00BB22C1"/>
    <w:rsid w:val="00BB26E5"/>
    <w:rsid w:val="00BB2A85"/>
    <w:rsid w:val="00BB2B44"/>
    <w:rsid w:val="00BB2C40"/>
    <w:rsid w:val="00BB2D59"/>
    <w:rsid w:val="00BB2D60"/>
    <w:rsid w:val="00BB2F2A"/>
    <w:rsid w:val="00BB3087"/>
    <w:rsid w:val="00BB310C"/>
    <w:rsid w:val="00BB327E"/>
    <w:rsid w:val="00BB32A9"/>
    <w:rsid w:val="00BB3B8B"/>
    <w:rsid w:val="00BB3D2D"/>
    <w:rsid w:val="00BB3FAE"/>
    <w:rsid w:val="00BB3FFC"/>
    <w:rsid w:val="00BB400D"/>
    <w:rsid w:val="00BB4182"/>
    <w:rsid w:val="00BB4236"/>
    <w:rsid w:val="00BB4648"/>
    <w:rsid w:val="00BB4928"/>
    <w:rsid w:val="00BB4BA6"/>
    <w:rsid w:val="00BB4CD3"/>
    <w:rsid w:val="00BB4E07"/>
    <w:rsid w:val="00BB522D"/>
    <w:rsid w:val="00BB55B6"/>
    <w:rsid w:val="00BB5609"/>
    <w:rsid w:val="00BB5686"/>
    <w:rsid w:val="00BB5C8F"/>
    <w:rsid w:val="00BB5CB4"/>
    <w:rsid w:val="00BB60F3"/>
    <w:rsid w:val="00BB6104"/>
    <w:rsid w:val="00BB6227"/>
    <w:rsid w:val="00BB62DD"/>
    <w:rsid w:val="00BB63D7"/>
    <w:rsid w:val="00BB642F"/>
    <w:rsid w:val="00BB65BF"/>
    <w:rsid w:val="00BB66A9"/>
    <w:rsid w:val="00BB6821"/>
    <w:rsid w:val="00BB6A5F"/>
    <w:rsid w:val="00BB6AC2"/>
    <w:rsid w:val="00BB6B84"/>
    <w:rsid w:val="00BB6BDD"/>
    <w:rsid w:val="00BB6C70"/>
    <w:rsid w:val="00BB6F65"/>
    <w:rsid w:val="00BB7080"/>
    <w:rsid w:val="00BB70DE"/>
    <w:rsid w:val="00BB70FB"/>
    <w:rsid w:val="00BB7249"/>
    <w:rsid w:val="00BB7254"/>
    <w:rsid w:val="00BB728D"/>
    <w:rsid w:val="00BB7398"/>
    <w:rsid w:val="00BB73B0"/>
    <w:rsid w:val="00BB76E4"/>
    <w:rsid w:val="00BB78EC"/>
    <w:rsid w:val="00BB7921"/>
    <w:rsid w:val="00BB7933"/>
    <w:rsid w:val="00BB7A72"/>
    <w:rsid w:val="00BB7CDE"/>
    <w:rsid w:val="00BC0062"/>
    <w:rsid w:val="00BC015C"/>
    <w:rsid w:val="00BC0187"/>
    <w:rsid w:val="00BC01BC"/>
    <w:rsid w:val="00BC01F5"/>
    <w:rsid w:val="00BC0551"/>
    <w:rsid w:val="00BC0673"/>
    <w:rsid w:val="00BC084A"/>
    <w:rsid w:val="00BC0974"/>
    <w:rsid w:val="00BC0AAB"/>
    <w:rsid w:val="00BC0C03"/>
    <w:rsid w:val="00BC0D70"/>
    <w:rsid w:val="00BC0E52"/>
    <w:rsid w:val="00BC108C"/>
    <w:rsid w:val="00BC126A"/>
    <w:rsid w:val="00BC1288"/>
    <w:rsid w:val="00BC145E"/>
    <w:rsid w:val="00BC1520"/>
    <w:rsid w:val="00BC1561"/>
    <w:rsid w:val="00BC164B"/>
    <w:rsid w:val="00BC1760"/>
    <w:rsid w:val="00BC1AA0"/>
    <w:rsid w:val="00BC1BF7"/>
    <w:rsid w:val="00BC1C2D"/>
    <w:rsid w:val="00BC1E8F"/>
    <w:rsid w:val="00BC219E"/>
    <w:rsid w:val="00BC2459"/>
    <w:rsid w:val="00BC24B1"/>
    <w:rsid w:val="00BC262C"/>
    <w:rsid w:val="00BC26C6"/>
    <w:rsid w:val="00BC26D6"/>
    <w:rsid w:val="00BC28EC"/>
    <w:rsid w:val="00BC2A47"/>
    <w:rsid w:val="00BC2ACA"/>
    <w:rsid w:val="00BC2AD2"/>
    <w:rsid w:val="00BC2AE4"/>
    <w:rsid w:val="00BC2BB9"/>
    <w:rsid w:val="00BC2E5A"/>
    <w:rsid w:val="00BC32C0"/>
    <w:rsid w:val="00BC337A"/>
    <w:rsid w:val="00BC357E"/>
    <w:rsid w:val="00BC3782"/>
    <w:rsid w:val="00BC3811"/>
    <w:rsid w:val="00BC3B5A"/>
    <w:rsid w:val="00BC3FAD"/>
    <w:rsid w:val="00BC3FE3"/>
    <w:rsid w:val="00BC3FE7"/>
    <w:rsid w:val="00BC404E"/>
    <w:rsid w:val="00BC4314"/>
    <w:rsid w:val="00BC436C"/>
    <w:rsid w:val="00BC491E"/>
    <w:rsid w:val="00BC4A1E"/>
    <w:rsid w:val="00BC4A8A"/>
    <w:rsid w:val="00BC4C17"/>
    <w:rsid w:val="00BC4EC8"/>
    <w:rsid w:val="00BC4EEF"/>
    <w:rsid w:val="00BC512C"/>
    <w:rsid w:val="00BC52B5"/>
    <w:rsid w:val="00BC54DA"/>
    <w:rsid w:val="00BC54F2"/>
    <w:rsid w:val="00BC56D5"/>
    <w:rsid w:val="00BC58A4"/>
    <w:rsid w:val="00BC5A5D"/>
    <w:rsid w:val="00BC5B17"/>
    <w:rsid w:val="00BC5E8E"/>
    <w:rsid w:val="00BC603C"/>
    <w:rsid w:val="00BC6069"/>
    <w:rsid w:val="00BC646B"/>
    <w:rsid w:val="00BC6588"/>
    <w:rsid w:val="00BC65F7"/>
    <w:rsid w:val="00BC6735"/>
    <w:rsid w:val="00BC68CB"/>
    <w:rsid w:val="00BC6AB4"/>
    <w:rsid w:val="00BC6B5A"/>
    <w:rsid w:val="00BC6CEE"/>
    <w:rsid w:val="00BC6D16"/>
    <w:rsid w:val="00BC6F21"/>
    <w:rsid w:val="00BC6FA9"/>
    <w:rsid w:val="00BC7178"/>
    <w:rsid w:val="00BC7297"/>
    <w:rsid w:val="00BC739C"/>
    <w:rsid w:val="00BC74C5"/>
    <w:rsid w:val="00BC75DB"/>
    <w:rsid w:val="00BC7648"/>
    <w:rsid w:val="00BC77C4"/>
    <w:rsid w:val="00BC7990"/>
    <w:rsid w:val="00BC79BF"/>
    <w:rsid w:val="00BC79DB"/>
    <w:rsid w:val="00BC7DE4"/>
    <w:rsid w:val="00BC7E35"/>
    <w:rsid w:val="00BC7FCA"/>
    <w:rsid w:val="00BD0032"/>
    <w:rsid w:val="00BD00D3"/>
    <w:rsid w:val="00BD0274"/>
    <w:rsid w:val="00BD0282"/>
    <w:rsid w:val="00BD0347"/>
    <w:rsid w:val="00BD037C"/>
    <w:rsid w:val="00BD03BA"/>
    <w:rsid w:val="00BD05FB"/>
    <w:rsid w:val="00BD0698"/>
    <w:rsid w:val="00BD08AE"/>
    <w:rsid w:val="00BD0BAE"/>
    <w:rsid w:val="00BD0E1D"/>
    <w:rsid w:val="00BD0ED2"/>
    <w:rsid w:val="00BD10F1"/>
    <w:rsid w:val="00BD1184"/>
    <w:rsid w:val="00BD11D1"/>
    <w:rsid w:val="00BD1451"/>
    <w:rsid w:val="00BD146E"/>
    <w:rsid w:val="00BD14B1"/>
    <w:rsid w:val="00BD153C"/>
    <w:rsid w:val="00BD15EA"/>
    <w:rsid w:val="00BD163D"/>
    <w:rsid w:val="00BD1758"/>
    <w:rsid w:val="00BD181B"/>
    <w:rsid w:val="00BD1D0A"/>
    <w:rsid w:val="00BD1D5D"/>
    <w:rsid w:val="00BD1D6B"/>
    <w:rsid w:val="00BD1D8D"/>
    <w:rsid w:val="00BD2125"/>
    <w:rsid w:val="00BD21E8"/>
    <w:rsid w:val="00BD23FA"/>
    <w:rsid w:val="00BD27C2"/>
    <w:rsid w:val="00BD2845"/>
    <w:rsid w:val="00BD29D1"/>
    <w:rsid w:val="00BD2ACA"/>
    <w:rsid w:val="00BD2AE8"/>
    <w:rsid w:val="00BD2C6A"/>
    <w:rsid w:val="00BD2DE1"/>
    <w:rsid w:val="00BD2E40"/>
    <w:rsid w:val="00BD3026"/>
    <w:rsid w:val="00BD3076"/>
    <w:rsid w:val="00BD33B4"/>
    <w:rsid w:val="00BD343A"/>
    <w:rsid w:val="00BD3539"/>
    <w:rsid w:val="00BD3549"/>
    <w:rsid w:val="00BD361B"/>
    <w:rsid w:val="00BD3625"/>
    <w:rsid w:val="00BD371C"/>
    <w:rsid w:val="00BD377C"/>
    <w:rsid w:val="00BD3C9B"/>
    <w:rsid w:val="00BD3CAD"/>
    <w:rsid w:val="00BD40DF"/>
    <w:rsid w:val="00BD4203"/>
    <w:rsid w:val="00BD42BE"/>
    <w:rsid w:val="00BD4410"/>
    <w:rsid w:val="00BD481F"/>
    <w:rsid w:val="00BD486A"/>
    <w:rsid w:val="00BD48C4"/>
    <w:rsid w:val="00BD4D5D"/>
    <w:rsid w:val="00BD4D83"/>
    <w:rsid w:val="00BD4DD8"/>
    <w:rsid w:val="00BD4E01"/>
    <w:rsid w:val="00BD4F43"/>
    <w:rsid w:val="00BD5411"/>
    <w:rsid w:val="00BD5557"/>
    <w:rsid w:val="00BD56BE"/>
    <w:rsid w:val="00BD56EB"/>
    <w:rsid w:val="00BD572A"/>
    <w:rsid w:val="00BD57B2"/>
    <w:rsid w:val="00BD5819"/>
    <w:rsid w:val="00BD59C3"/>
    <w:rsid w:val="00BD5A4E"/>
    <w:rsid w:val="00BD5B72"/>
    <w:rsid w:val="00BD5C0E"/>
    <w:rsid w:val="00BD5CB6"/>
    <w:rsid w:val="00BD5D5B"/>
    <w:rsid w:val="00BD5E0F"/>
    <w:rsid w:val="00BD5F0B"/>
    <w:rsid w:val="00BD5F40"/>
    <w:rsid w:val="00BD6233"/>
    <w:rsid w:val="00BD6258"/>
    <w:rsid w:val="00BD625B"/>
    <w:rsid w:val="00BD658C"/>
    <w:rsid w:val="00BD66D6"/>
    <w:rsid w:val="00BD6A99"/>
    <w:rsid w:val="00BD6B92"/>
    <w:rsid w:val="00BD6C5D"/>
    <w:rsid w:val="00BD6D65"/>
    <w:rsid w:val="00BD6FF4"/>
    <w:rsid w:val="00BD75F1"/>
    <w:rsid w:val="00BD7669"/>
    <w:rsid w:val="00BD79D2"/>
    <w:rsid w:val="00BD7D11"/>
    <w:rsid w:val="00BD7D2D"/>
    <w:rsid w:val="00BD7D57"/>
    <w:rsid w:val="00BD7D92"/>
    <w:rsid w:val="00BD7F70"/>
    <w:rsid w:val="00BE0088"/>
    <w:rsid w:val="00BE02B0"/>
    <w:rsid w:val="00BE03B4"/>
    <w:rsid w:val="00BE04A8"/>
    <w:rsid w:val="00BE0565"/>
    <w:rsid w:val="00BE091E"/>
    <w:rsid w:val="00BE0C5A"/>
    <w:rsid w:val="00BE0DBB"/>
    <w:rsid w:val="00BE0E5D"/>
    <w:rsid w:val="00BE0FF9"/>
    <w:rsid w:val="00BE10F3"/>
    <w:rsid w:val="00BE1157"/>
    <w:rsid w:val="00BE133C"/>
    <w:rsid w:val="00BE13D8"/>
    <w:rsid w:val="00BE154F"/>
    <w:rsid w:val="00BE15F1"/>
    <w:rsid w:val="00BE1600"/>
    <w:rsid w:val="00BE162B"/>
    <w:rsid w:val="00BE18C0"/>
    <w:rsid w:val="00BE1AD0"/>
    <w:rsid w:val="00BE1B0D"/>
    <w:rsid w:val="00BE1C4D"/>
    <w:rsid w:val="00BE1CC6"/>
    <w:rsid w:val="00BE1E22"/>
    <w:rsid w:val="00BE1F0E"/>
    <w:rsid w:val="00BE2283"/>
    <w:rsid w:val="00BE22BF"/>
    <w:rsid w:val="00BE23A0"/>
    <w:rsid w:val="00BE2440"/>
    <w:rsid w:val="00BE2515"/>
    <w:rsid w:val="00BE2640"/>
    <w:rsid w:val="00BE26C4"/>
    <w:rsid w:val="00BE28BD"/>
    <w:rsid w:val="00BE2A4C"/>
    <w:rsid w:val="00BE2AD7"/>
    <w:rsid w:val="00BE2BF4"/>
    <w:rsid w:val="00BE2CA7"/>
    <w:rsid w:val="00BE2DA8"/>
    <w:rsid w:val="00BE2E7B"/>
    <w:rsid w:val="00BE2F94"/>
    <w:rsid w:val="00BE301C"/>
    <w:rsid w:val="00BE325A"/>
    <w:rsid w:val="00BE3305"/>
    <w:rsid w:val="00BE330F"/>
    <w:rsid w:val="00BE3719"/>
    <w:rsid w:val="00BE374C"/>
    <w:rsid w:val="00BE384A"/>
    <w:rsid w:val="00BE389C"/>
    <w:rsid w:val="00BE3AE6"/>
    <w:rsid w:val="00BE3B04"/>
    <w:rsid w:val="00BE3C3E"/>
    <w:rsid w:val="00BE3D13"/>
    <w:rsid w:val="00BE3E1C"/>
    <w:rsid w:val="00BE3E23"/>
    <w:rsid w:val="00BE3FB2"/>
    <w:rsid w:val="00BE4059"/>
    <w:rsid w:val="00BE40D9"/>
    <w:rsid w:val="00BE41C5"/>
    <w:rsid w:val="00BE469F"/>
    <w:rsid w:val="00BE4BFA"/>
    <w:rsid w:val="00BE4CB9"/>
    <w:rsid w:val="00BE4E2A"/>
    <w:rsid w:val="00BE4ED2"/>
    <w:rsid w:val="00BE5051"/>
    <w:rsid w:val="00BE51D6"/>
    <w:rsid w:val="00BE54A2"/>
    <w:rsid w:val="00BE5C37"/>
    <w:rsid w:val="00BE5CB9"/>
    <w:rsid w:val="00BE5DA7"/>
    <w:rsid w:val="00BE5E6C"/>
    <w:rsid w:val="00BE5E94"/>
    <w:rsid w:val="00BE5EDC"/>
    <w:rsid w:val="00BE63E7"/>
    <w:rsid w:val="00BE6533"/>
    <w:rsid w:val="00BE6A4C"/>
    <w:rsid w:val="00BE6B37"/>
    <w:rsid w:val="00BE6ECA"/>
    <w:rsid w:val="00BE6ED7"/>
    <w:rsid w:val="00BE6FDB"/>
    <w:rsid w:val="00BE7061"/>
    <w:rsid w:val="00BE70E2"/>
    <w:rsid w:val="00BE71B5"/>
    <w:rsid w:val="00BE727A"/>
    <w:rsid w:val="00BE735A"/>
    <w:rsid w:val="00BE744E"/>
    <w:rsid w:val="00BE749D"/>
    <w:rsid w:val="00BE7674"/>
    <w:rsid w:val="00BE76BD"/>
    <w:rsid w:val="00BE76C1"/>
    <w:rsid w:val="00BE773D"/>
    <w:rsid w:val="00BE786B"/>
    <w:rsid w:val="00BE7896"/>
    <w:rsid w:val="00BE7C5E"/>
    <w:rsid w:val="00BE7C89"/>
    <w:rsid w:val="00BE7D51"/>
    <w:rsid w:val="00BE7DA7"/>
    <w:rsid w:val="00BE7E70"/>
    <w:rsid w:val="00BE7E81"/>
    <w:rsid w:val="00BF060C"/>
    <w:rsid w:val="00BF06C5"/>
    <w:rsid w:val="00BF085E"/>
    <w:rsid w:val="00BF0864"/>
    <w:rsid w:val="00BF0868"/>
    <w:rsid w:val="00BF0961"/>
    <w:rsid w:val="00BF0C46"/>
    <w:rsid w:val="00BF0CF5"/>
    <w:rsid w:val="00BF0D0D"/>
    <w:rsid w:val="00BF0D20"/>
    <w:rsid w:val="00BF0DFD"/>
    <w:rsid w:val="00BF1055"/>
    <w:rsid w:val="00BF11F9"/>
    <w:rsid w:val="00BF1455"/>
    <w:rsid w:val="00BF1956"/>
    <w:rsid w:val="00BF1A25"/>
    <w:rsid w:val="00BF1AF4"/>
    <w:rsid w:val="00BF1B6E"/>
    <w:rsid w:val="00BF2082"/>
    <w:rsid w:val="00BF2394"/>
    <w:rsid w:val="00BF23C5"/>
    <w:rsid w:val="00BF28D4"/>
    <w:rsid w:val="00BF2A27"/>
    <w:rsid w:val="00BF2C07"/>
    <w:rsid w:val="00BF3038"/>
    <w:rsid w:val="00BF30A0"/>
    <w:rsid w:val="00BF3419"/>
    <w:rsid w:val="00BF3527"/>
    <w:rsid w:val="00BF35B5"/>
    <w:rsid w:val="00BF35C1"/>
    <w:rsid w:val="00BF3616"/>
    <w:rsid w:val="00BF3A62"/>
    <w:rsid w:val="00BF3B4B"/>
    <w:rsid w:val="00BF3BA3"/>
    <w:rsid w:val="00BF3C48"/>
    <w:rsid w:val="00BF3C54"/>
    <w:rsid w:val="00BF3E10"/>
    <w:rsid w:val="00BF41E2"/>
    <w:rsid w:val="00BF4299"/>
    <w:rsid w:val="00BF4494"/>
    <w:rsid w:val="00BF463B"/>
    <w:rsid w:val="00BF4783"/>
    <w:rsid w:val="00BF47DE"/>
    <w:rsid w:val="00BF4ABB"/>
    <w:rsid w:val="00BF4B76"/>
    <w:rsid w:val="00BF4BE0"/>
    <w:rsid w:val="00BF4CA1"/>
    <w:rsid w:val="00BF4DBB"/>
    <w:rsid w:val="00BF4E68"/>
    <w:rsid w:val="00BF4E7F"/>
    <w:rsid w:val="00BF5292"/>
    <w:rsid w:val="00BF5464"/>
    <w:rsid w:val="00BF5692"/>
    <w:rsid w:val="00BF5B53"/>
    <w:rsid w:val="00BF5BA3"/>
    <w:rsid w:val="00BF5C8D"/>
    <w:rsid w:val="00BF5DA5"/>
    <w:rsid w:val="00BF5FA6"/>
    <w:rsid w:val="00BF6028"/>
    <w:rsid w:val="00BF633E"/>
    <w:rsid w:val="00BF67DD"/>
    <w:rsid w:val="00BF68AA"/>
    <w:rsid w:val="00BF68EC"/>
    <w:rsid w:val="00BF692E"/>
    <w:rsid w:val="00BF6A88"/>
    <w:rsid w:val="00BF6A99"/>
    <w:rsid w:val="00BF6B62"/>
    <w:rsid w:val="00BF6C47"/>
    <w:rsid w:val="00BF6DC3"/>
    <w:rsid w:val="00BF6E4C"/>
    <w:rsid w:val="00BF711D"/>
    <w:rsid w:val="00BF7286"/>
    <w:rsid w:val="00BF76E7"/>
    <w:rsid w:val="00BF7886"/>
    <w:rsid w:val="00BF78AF"/>
    <w:rsid w:val="00BF79C6"/>
    <w:rsid w:val="00BF7A13"/>
    <w:rsid w:val="00BF7A37"/>
    <w:rsid w:val="00BF7ACD"/>
    <w:rsid w:val="00BF7B3A"/>
    <w:rsid w:val="00BF7E69"/>
    <w:rsid w:val="00BF7F34"/>
    <w:rsid w:val="00C0018D"/>
    <w:rsid w:val="00C002B2"/>
    <w:rsid w:val="00C00C93"/>
    <w:rsid w:val="00C01228"/>
    <w:rsid w:val="00C012DF"/>
    <w:rsid w:val="00C0130C"/>
    <w:rsid w:val="00C01321"/>
    <w:rsid w:val="00C015E5"/>
    <w:rsid w:val="00C0170C"/>
    <w:rsid w:val="00C01711"/>
    <w:rsid w:val="00C019C0"/>
    <w:rsid w:val="00C01B98"/>
    <w:rsid w:val="00C01BA8"/>
    <w:rsid w:val="00C01BD7"/>
    <w:rsid w:val="00C01C77"/>
    <w:rsid w:val="00C01E7C"/>
    <w:rsid w:val="00C0200E"/>
    <w:rsid w:val="00C0211E"/>
    <w:rsid w:val="00C021A8"/>
    <w:rsid w:val="00C02400"/>
    <w:rsid w:val="00C024C8"/>
    <w:rsid w:val="00C025B1"/>
    <w:rsid w:val="00C02AFE"/>
    <w:rsid w:val="00C02D06"/>
    <w:rsid w:val="00C02DBB"/>
    <w:rsid w:val="00C02DD7"/>
    <w:rsid w:val="00C02F6E"/>
    <w:rsid w:val="00C031C8"/>
    <w:rsid w:val="00C03207"/>
    <w:rsid w:val="00C0321A"/>
    <w:rsid w:val="00C03716"/>
    <w:rsid w:val="00C0371E"/>
    <w:rsid w:val="00C0371F"/>
    <w:rsid w:val="00C037BD"/>
    <w:rsid w:val="00C03AA0"/>
    <w:rsid w:val="00C03AD9"/>
    <w:rsid w:val="00C03B41"/>
    <w:rsid w:val="00C04179"/>
    <w:rsid w:val="00C041B2"/>
    <w:rsid w:val="00C04380"/>
    <w:rsid w:val="00C04744"/>
    <w:rsid w:val="00C0479E"/>
    <w:rsid w:val="00C047DC"/>
    <w:rsid w:val="00C047FD"/>
    <w:rsid w:val="00C049A7"/>
    <w:rsid w:val="00C04A53"/>
    <w:rsid w:val="00C04A59"/>
    <w:rsid w:val="00C04B24"/>
    <w:rsid w:val="00C04D08"/>
    <w:rsid w:val="00C04D50"/>
    <w:rsid w:val="00C04F39"/>
    <w:rsid w:val="00C0500E"/>
    <w:rsid w:val="00C0518E"/>
    <w:rsid w:val="00C051A6"/>
    <w:rsid w:val="00C052F4"/>
    <w:rsid w:val="00C05370"/>
    <w:rsid w:val="00C05374"/>
    <w:rsid w:val="00C0544D"/>
    <w:rsid w:val="00C0549D"/>
    <w:rsid w:val="00C0573A"/>
    <w:rsid w:val="00C05798"/>
    <w:rsid w:val="00C05844"/>
    <w:rsid w:val="00C05B29"/>
    <w:rsid w:val="00C05BD0"/>
    <w:rsid w:val="00C05C34"/>
    <w:rsid w:val="00C05D22"/>
    <w:rsid w:val="00C05D5D"/>
    <w:rsid w:val="00C05D61"/>
    <w:rsid w:val="00C05E1E"/>
    <w:rsid w:val="00C06127"/>
    <w:rsid w:val="00C06275"/>
    <w:rsid w:val="00C0631E"/>
    <w:rsid w:val="00C065AA"/>
    <w:rsid w:val="00C067CE"/>
    <w:rsid w:val="00C06837"/>
    <w:rsid w:val="00C06993"/>
    <w:rsid w:val="00C06CD4"/>
    <w:rsid w:val="00C06CD8"/>
    <w:rsid w:val="00C06DF0"/>
    <w:rsid w:val="00C06F80"/>
    <w:rsid w:val="00C073D8"/>
    <w:rsid w:val="00C0746C"/>
    <w:rsid w:val="00C0747C"/>
    <w:rsid w:val="00C076E3"/>
    <w:rsid w:val="00C07748"/>
    <w:rsid w:val="00C078E9"/>
    <w:rsid w:val="00C07DDC"/>
    <w:rsid w:val="00C1034E"/>
    <w:rsid w:val="00C1034F"/>
    <w:rsid w:val="00C103FF"/>
    <w:rsid w:val="00C10470"/>
    <w:rsid w:val="00C1049F"/>
    <w:rsid w:val="00C10699"/>
    <w:rsid w:val="00C106CD"/>
    <w:rsid w:val="00C106E9"/>
    <w:rsid w:val="00C10C73"/>
    <w:rsid w:val="00C1100D"/>
    <w:rsid w:val="00C11053"/>
    <w:rsid w:val="00C11285"/>
    <w:rsid w:val="00C112E8"/>
    <w:rsid w:val="00C113EB"/>
    <w:rsid w:val="00C11421"/>
    <w:rsid w:val="00C114BB"/>
    <w:rsid w:val="00C1151D"/>
    <w:rsid w:val="00C1179A"/>
    <w:rsid w:val="00C118EB"/>
    <w:rsid w:val="00C11CAA"/>
    <w:rsid w:val="00C11D17"/>
    <w:rsid w:val="00C11D8C"/>
    <w:rsid w:val="00C1201E"/>
    <w:rsid w:val="00C12135"/>
    <w:rsid w:val="00C1217D"/>
    <w:rsid w:val="00C12438"/>
    <w:rsid w:val="00C12497"/>
    <w:rsid w:val="00C124E4"/>
    <w:rsid w:val="00C124F3"/>
    <w:rsid w:val="00C1288E"/>
    <w:rsid w:val="00C128B1"/>
    <w:rsid w:val="00C12E7A"/>
    <w:rsid w:val="00C12EA3"/>
    <w:rsid w:val="00C12EA6"/>
    <w:rsid w:val="00C12F80"/>
    <w:rsid w:val="00C130D9"/>
    <w:rsid w:val="00C13752"/>
    <w:rsid w:val="00C1376E"/>
    <w:rsid w:val="00C137E7"/>
    <w:rsid w:val="00C13D77"/>
    <w:rsid w:val="00C13F37"/>
    <w:rsid w:val="00C13F82"/>
    <w:rsid w:val="00C14040"/>
    <w:rsid w:val="00C14114"/>
    <w:rsid w:val="00C142FE"/>
    <w:rsid w:val="00C14476"/>
    <w:rsid w:val="00C144F2"/>
    <w:rsid w:val="00C145C4"/>
    <w:rsid w:val="00C14A26"/>
    <w:rsid w:val="00C14B6E"/>
    <w:rsid w:val="00C14C97"/>
    <w:rsid w:val="00C14D05"/>
    <w:rsid w:val="00C151BB"/>
    <w:rsid w:val="00C152C7"/>
    <w:rsid w:val="00C152E8"/>
    <w:rsid w:val="00C15448"/>
    <w:rsid w:val="00C1553A"/>
    <w:rsid w:val="00C1577C"/>
    <w:rsid w:val="00C159BB"/>
    <w:rsid w:val="00C159BF"/>
    <w:rsid w:val="00C15F4D"/>
    <w:rsid w:val="00C1603E"/>
    <w:rsid w:val="00C1635F"/>
    <w:rsid w:val="00C16772"/>
    <w:rsid w:val="00C16858"/>
    <w:rsid w:val="00C16EC7"/>
    <w:rsid w:val="00C16F82"/>
    <w:rsid w:val="00C17054"/>
    <w:rsid w:val="00C170B6"/>
    <w:rsid w:val="00C171ED"/>
    <w:rsid w:val="00C1738C"/>
    <w:rsid w:val="00C175A4"/>
    <w:rsid w:val="00C17908"/>
    <w:rsid w:val="00C17A26"/>
    <w:rsid w:val="00C17B32"/>
    <w:rsid w:val="00C17B72"/>
    <w:rsid w:val="00C17C0E"/>
    <w:rsid w:val="00C17D89"/>
    <w:rsid w:val="00C17F6F"/>
    <w:rsid w:val="00C20096"/>
    <w:rsid w:val="00C20104"/>
    <w:rsid w:val="00C2032F"/>
    <w:rsid w:val="00C2037F"/>
    <w:rsid w:val="00C206E1"/>
    <w:rsid w:val="00C20744"/>
    <w:rsid w:val="00C20995"/>
    <w:rsid w:val="00C20A3D"/>
    <w:rsid w:val="00C20A44"/>
    <w:rsid w:val="00C20A55"/>
    <w:rsid w:val="00C20B2B"/>
    <w:rsid w:val="00C20E18"/>
    <w:rsid w:val="00C20F9A"/>
    <w:rsid w:val="00C20FB7"/>
    <w:rsid w:val="00C21014"/>
    <w:rsid w:val="00C21264"/>
    <w:rsid w:val="00C212B4"/>
    <w:rsid w:val="00C212C9"/>
    <w:rsid w:val="00C2136B"/>
    <w:rsid w:val="00C2137A"/>
    <w:rsid w:val="00C214B4"/>
    <w:rsid w:val="00C215CC"/>
    <w:rsid w:val="00C21607"/>
    <w:rsid w:val="00C218FA"/>
    <w:rsid w:val="00C21BB6"/>
    <w:rsid w:val="00C21BF5"/>
    <w:rsid w:val="00C21CA8"/>
    <w:rsid w:val="00C21F5E"/>
    <w:rsid w:val="00C2201F"/>
    <w:rsid w:val="00C2256C"/>
    <w:rsid w:val="00C22CAB"/>
    <w:rsid w:val="00C2305B"/>
    <w:rsid w:val="00C230C5"/>
    <w:rsid w:val="00C23170"/>
    <w:rsid w:val="00C23343"/>
    <w:rsid w:val="00C23347"/>
    <w:rsid w:val="00C235DB"/>
    <w:rsid w:val="00C23757"/>
    <w:rsid w:val="00C23ACC"/>
    <w:rsid w:val="00C23BD1"/>
    <w:rsid w:val="00C23F26"/>
    <w:rsid w:val="00C23F46"/>
    <w:rsid w:val="00C23FBE"/>
    <w:rsid w:val="00C24068"/>
    <w:rsid w:val="00C240BA"/>
    <w:rsid w:val="00C24288"/>
    <w:rsid w:val="00C242AA"/>
    <w:rsid w:val="00C243E3"/>
    <w:rsid w:val="00C2444E"/>
    <w:rsid w:val="00C248A7"/>
    <w:rsid w:val="00C24A44"/>
    <w:rsid w:val="00C24BB3"/>
    <w:rsid w:val="00C24C9F"/>
    <w:rsid w:val="00C24DFE"/>
    <w:rsid w:val="00C24E7F"/>
    <w:rsid w:val="00C24EB0"/>
    <w:rsid w:val="00C2508E"/>
    <w:rsid w:val="00C2529D"/>
    <w:rsid w:val="00C2536E"/>
    <w:rsid w:val="00C25429"/>
    <w:rsid w:val="00C25483"/>
    <w:rsid w:val="00C25507"/>
    <w:rsid w:val="00C25549"/>
    <w:rsid w:val="00C25AAC"/>
    <w:rsid w:val="00C25C4F"/>
    <w:rsid w:val="00C25CBF"/>
    <w:rsid w:val="00C2616B"/>
    <w:rsid w:val="00C266CE"/>
    <w:rsid w:val="00C26864"/>
    <w:rsid w:val="00C26878"/>
    <w:rsid w:val="00C26B8D"/>
    <w:rsid w:val="00C26E75"/>
    <w:rsid w:val="00C26F51"/>
    <w:rsid w:val="00C272E9"/>
    <w:rsid w:val="00C273A1"/>
    <w:rsid w:val="00C273B1"/>
    <w:rsid w:val="00C274E2"/>
    <w:rsid w:val="00C27615"/>
    <w:rsid w:val="00C27D32"/>
    <w:rsid w:val="00C27D9A"/>
    <w:rsid w:val="00C27DB3"/>
    <w:rsid w:val="00C27E21"/>
    <w:rsid w:val="00C30267"/>
    <w:rsid w:val="00C30346"/>
    <w:rsid w:val="00C304A1"/>
    <w:rsid w:val="00C3066E"/>
    <w:rsid w:val="00C30899"/>
    <w:rsid w:val="00C30A85"/>
    <w:rsid w:val="00C30B74"/>
    <w:rsid w:val="00C30F46"/>
    <w:rsid w:val="00C3104C"/>
    <w:rsid w:val="00C312E7"/>
    <w:rsid w:val="00C3164E"/>
    <w:rsid w:val="00C318D3"/>
    <w:rsid w:val="00C31B40"/>
    <w:rsid w:val="00C31B8D"/>
    <w:rsid w:val="00C31B9B"/>
    <w:rsid w:val="00C31D4B"/>
    <w:rsid w:val="00C31FCA"/>
    <w:rsid w:val="00C3207E"/>
    <w:rsid w:val="00C320AF"/>
    <w:rsid w:val="00C32168"/>
    <w:rsid w:val="00C322E6"/>
    <w:rsid w:val="00C325CE"/>
    <w:rsid w:val="00C32642"/>
    <w:rsid w:val="00C32BA1"/>
    <w:rsid w:val="00C32BCE"/>
    <w:rsid w:val="00C32D06"/>
    <w:rsid w:val="00C32D29"/>
    <w:rsid w:val="00C32DCD"/>
    <w:rsid w:val="00C32E1B"/>
    <w:rsid w:val="00C32FB0"/>
    <w:rsid w:val="00C3320F"/>
    <w:rsid w:val="00C3326E"/>
    <w:rsid w:val="00C334CD"/>
    <w:rsid w:val="00C33852"/>
    <w:rsid w:val="00C33A17"/>
    <w:rsid w:val="00C33B24"/>
    <w:rsid w:val="00C33E00"/>
    <w:rsid w:val="00C34162"/>
    <w:rsid w:val="00C34222"/>
    <w:rsid w:val="00C342B9"/>
    <w:rsid w:val="00C343A3"/>
    <w:rsid w:val="00C34462"/>
    <w:rsid w:val="00C34938"/>
    <w:rsid w:val="00C34B1F"/>
    <w:rsid w:val="00C34C5B"/>
    <w:rsid w:val="00C34C79"/>
    <w:rsid w:val="00C34DBE"/>
    <w:rsid w:val="00C34E92"/>
    <w:rsid w:val="00C34EE6"/>
    <w:rsid w:val="00C35094"/>
    <w:rsid w:val="00C3521A"/>
    <w:rsid w:val="00C3542E"/>
    <w:rsid w:val="00C35440"/>
    <w:rsid w:val="00C356C2"/>
    <w:rsid w:val="00C356FE"/>
    <w:rsid w:val="00C3573B"/>
    <w:rsid w:val="00C35A2F"/>
    <w:rsid w:val="00C35C51"/>
    <w:rsid w:val="00C35E22"/>
    <w:rsid w:val="00C35EE8"/>
    <w:rsid w:val="00C36240"/>
    <w:rsid w:val="00C3641B"/>
    <w:rsid w:val="00C364EB"/>
    <w:rsid w:val="00C366E8"/>
    <w:rsid w:val="00C3692F"/>
    <w:rsid w:val="00C369B8"/>
    <w:rsid w:val="00C36A81"/>
    <w:rsid w:val="00C36AB8"/>
    <w:rsid w:val="00C37513"/>
    <w:rsid w:val="00C3765E"/>
    <w:rsid w:val="00C37880"/>
    <w:rsid w:val="00C37A31"/>
    <w:rsid w:val="00C37C81"/>
    <w:rsid w:val="00C37CA1"/>
    <w:rsid w:val="00C37EC3"/>
    <w:rsid w:val="00C400DC"/>
    <w:rsid w:val="00C4013A"/>
    <w:rsid w:val="00C401C4"/>
    <w:rsid w:val="00C4020F"/>
    <w:rsid w:val="00C40310"/>
    <w:rsid w:val="00C405E2"/>
    <w:rsid w:val="00C4063C"/>
    <w:rsid w:val="00C40661"/>
    <w:rsid w:val="00C409E7"/>
    <w:rsid w:val="00C40CBA"/>
    <w:rsid w:val="00C4103B"/>
    <w:rsid w:val="00C410F4"/>
    <w:rsid w:val="00C412D7"/>
    <w:rsid w:val="00C41467"/>
    <w:rsid w:val="00C41734"/>
    <w:rsid w:val="00C4181E"/>
    <w:rsid w:val="00C4189C"/>
    <w:rsid w:val="00C41B1E"/>
    <w:rsid w:val="00C41EBE"/>
    <w:rsid w:val="00C41F26"/>
    <w:rsid w:val="00C4221B"/>
    <w:rsid w:val="00C42252"/>
    <w:rsid w:val="00C4235E"/>
    <w:rsid w:val="00C424F8"/>
    <w:rsid w:val="00C42588"/>
    <w:rsid w:val="00C42737"/>
    <w:rsid w:val="00C428DC"/>
    <w:rsid w:val="00C42A0D"/>
    <w:rsid w:val="00C42ACA"/>
    <w:rsid w:val="00C42C5A"/>
    <w:rsid w:val="00C42D45"/>
    <w:rsid w:val="00C42F60"/>
    <w:rsid w:val="00C4312E"/>
    <w:rsid w:val="00C43235"/>
    <w:rsid w:val="00C432C2"/>
    <w:rsid w:val="00C43550"/>
    <w:rsid w:val="00C43598"/>
    <w:rsid w:val="00C437E1"/>
    <w:rsid w:val="00C4382D"/>
    <w:rsid w:val="00C43A25"/>
    <w:rsid w:val="00C43A93"/>
    <w:rsid w:val="00C43CAE"/>
    <w:rsid w:val="00C43D81"/>
    <w:rsid w:val="00C43D8B"/>
    <w:rsid w:val="00C43E98"/>
    <w:rsid w:val="00C44448"/>
    <w:rsid w:val="00C4446F"/>
    <w:rsid w:val="00C444F7"/>
    <w:rsid w:val="00C445DB"/>
    <w:rsid w:val="00C446D5"/>
    <w:rsid w:val="00C448B3"/>
    <w:rsid w:val="00C449C2"/>
    <w:rsid w:val="00C44A4A"/>
    <w:rsid w:val="00C44D71"/>
    <w:rsid w:val="00C454CE"/>
    <w:rsid w:val="00C4556B"/>
    <w:rsid w:val="00C4587B"/>
    <w:rsid w:val="00C45A04"/>
    <w:rsid w:val="00C45AB2"/>
    <w:rsid w:val="00C45E99"/>
    <w:rsid w:val="00C45F84"/>
    <w:rsid w:val="00C4601F"/>
    <w:rsid w:val="00C46070"/>
    <w:rsid w:val="00C462AF"/>
    <w:rsid w:val="00C467F0"/>
    <w:rsid w:val="00C46932"/>
    <w:rsid w:val="00C46AE9"/>
    <w:rsid w:val="00C46AEA"/>
    <w:rsid w:val="00C46C3E"/>
    <w:rsid w:val="00C46C9C"/>
    <w:rsid w:val="00C46EB4"/>
    <w:rsid w:val="00C46F3D"/>
    <w:rsid w:val="00C47126"/>
    <w:rsid w:val="00C4714B"/>
    <w:rsid w:val="00C47180"/>
    <w:rsid w:val="00C471AA"/>
    <w:rsid w:val="00C473B2"/>
    <w:rsid w:val="00C474DF"/>
    <w:rsid w:val="00C47654"/>
    <w:rsid w:val="00C477D5"/>
    <w:rsid w:val="00C4789B"/>
    <w:rsid w:val="00C47C68"/>
    <w:rsid w:val="00C47E62"/>
    <w:rsid w:val="00C47F8C"/>
    <w:rsid w:val="00C501F0"/>
    <w:rsid w:val="00C502AD"/>
    <w:rsid w:val="00C504FF"/>
    <w:rsid w:val="00C5055D"/>
    <w:rsid w:val="00C50618"/>
    <w:rsid w:val="00C50878"/>
    <w:rsid w:val="00C5088D"/>
    <w:rsid w:val="00C5097E"/>
    <w:rsid w:val="00C50B05"/>
    <w:rsid w:val="00C50BCF"/>
    <w:rsid w:val="00C50F93"/>
    <w:rsid w:val="00C5113D"/>
    <w:rsid w:val="00C511C1"/>
    <w:rsid w:val="00C511DF"/>
    <w:rsid w:val="00C51244"/>
    <w:rsid w:val="00C51278"/>
    <w:rsid w:val="00C51313"/>
    <w:rsid w:val="00C519A5"/>
    <w:rsid w:val="00C51A45"/>
    <w:rsid w:val="00C51A92"/>
    <w:rsid w:val="00C51B2E"/>
    <w:rsid w:val="00C51E6A"/>
    <w:rsid w:val="00C51FC9"/>
    <w:rsid w:val="00C52042"/>
    <w:rsid w:val="00C520AC"/>
    <w:rsid w:val="00C52170"/>
    <w:rsid w:val="00C522B1"/>
    <w:rsid w:val="00C522C4"/>
    <w:rsid w:val="00C5234E"/>
    <w:rsid w:val="00C52585"/>
    <w:rsid w:val="00C5262C"/>
    <w:rsid w:val="00C526B0"/>
    <w:rsid w:val="00C5281B"/>
    <w:rsid w:val="00C52CEE"/>
    <w:rsid w:val="00C52E21"/>
    <w:rsid w:val="00C531B2"/>
    <w:rsid w:val="00C534BE"/>
    <w:rsid w:val="00C53519"/>
    <w:rsid w:val="00C535C2"/>
    <w:rsid w:val="00C5399F"/>
    <w:rsid w:val="00C53AE0"/>
    <w:rsid w:val="00C53AF2"/>
    <w:rsid w:val="00C53B83"/>
    <w:rsid w:val="00C53B8C"/>
    <w:rsid w:val="00C53CEA"/>
    <w:rsid w:val="00C53D3F"/>
    <w:rsid w:val="00C53EBC"/>
    <w:rsid w:val="00C54079"/>
    <w:rsid w:val="00C54408"/>
    <w:rsid w:val="00C5446B"/>
    <w:rsid w:val="00C5468B"/>
    <w:rsid w:val="00C547EC"/>
    <w:rsid w:val="00C548B3"/>
    <w:rsid w:val="00C549E1"/>
    <w:rsid w:val="00C54B0D"/>
    <w:rsid w:val="00C54B94"/>
    <w:rsid w:val="00C54CA9"/>
    <w:rsid w:val="00C54F83"/>
    <w:rsid w:val="00C54FFD"/>
    <w:rsid w:val="00C551BF"/>
    <w:rsid w:val="00C552DC"/>
    <w:rsid w:val="00C553F8"/>
    <w:rsid w:val="00C5548F"/>
    <w:rsid w:val="00C55566"/>
    <w:rsid w:val="00C5556C"/>
    <w:rsid w:val="00C558F6"/>
    <w:rsid w:val="00C55AE1"/>
    <w:rsid w:val="00C55B0A"/>
    <w:rsid w:val="00C55C56"/>
    <w:rsid w:val="00C561EF"/>
    <w:rsid w:val="00C564D0"/>
    <w:rsid w:val="00C5652A"/>
    <w:rsid w:val="00C566DC"/>
    <w:rsid w:val="00C56889"/>
    <w:rsid w:val="00C5691C"/>
    <w:rsid w:val="00C56948"/>
    <w:rsid w:val="00C56CB0"/>
    <w:rsid w:val="00C56DE2"/>
    <w:rsid w:val="00C56ED1"/>
    <w:rsid w:val="00C56F4D"/>
    <w:rsid w:val="00C56FB5"/>
    <w:rsid w:val="00C56FC2"/>
    <w:rsid w:val="00C571FB"/>
    <w:rsid w:val="00C57219"/>
    <w:rsid w:val="00C5727F"/>
    <w:rsid w:val="00C57299"/>
    <w:rsid w:val="00C572E8"/>
    <w:rsid w:val="00C573BA"/>
    <w:rsid w:val="00C573F1"/>
    <w:rsid w:val="00C57621"/>
    <w:rsid w:val="00C5783D"/>
    <w:rsid w:val="00C578C3"/>
    <w:rsid w:val="00C57BCD"/>
    <w:rsid w:val="00C57EB7"/>
    <w:rsid w:val="00C57FDF"/>
    <w:rsid w:val="00C57FFC"/>
    <w:rsid w:val="00C60105"/>
    <w:rsid w:val="00C603FB"/>
    <w:rsid w:val="00C605D6"/>
    <w:rsid w:val="00C60B7C"/>
    <w:rsid w:val="00C60BF6"/>
    <w:rsid w:val="00C60DAA"/>
    <w:rsid w:val="00C610DF"/>
    <w:rsid w:val="00C6163F"/>
    <w:rsid w:val="00C6187D"/>
    <w:rsid w:val="00C61EDC"/>
    <w:rsid w:val="00C61FCA"/>
    <w:rsid w:val="00C62157"/>
    <w:rsid w:val="00C622D1"/>
    <w:rsid w:val="00C62421"/>
    <w:rsid w:val="00C624EC"/>
    <w:rsid w:val="00C62571"/>
    <w:rsid w:val="00C625F6"/>
    <w:rsid w:val="00C626D3"/>
    <w:rsid w:val="00C62705"/>
    <w:rsid w:val="00C62A21"/>
    <w:rsid w:val="00C62B50"/>
    <w:rsid w:val="00C62BBB"/>
    <w:rsid w:val="00C62C61"/>
    <w:rsid w:val="00C62E75"/>
    <w:rsid w:val="00C62FC9"/>
    <w:rsid w:val="00C63151"/>
    <w:rsid w:val="00C631AC"/>
    <w:rsid w:val="00C6340A"/>
    <w:rsid w:val="00C63586"/>
    <w:rsid w:val="00C6373E"/>
    <w:rsid w:val="00C63BF0"/>
    <w:rsid w:val="00C63E8D"/>
    <w:rsid w:val="00C63FC4"/>
    <w:rsid w:val="00C64150"/>
    <w:rsid w:val="00C6438D"/>
    <w:rsid w:val="00C64601"/>
    <w:rsid w:val="00C64640"/>
    <w:rsid w:val="00C64744"/>
    <w:rsid w:val="00C64841"/>
    <w:rsid w:val="00C64F39"/>
    <w:rsid w:val="00C64F54"/>
    <w:rsid w:val="00C6504D"/>
    <w:rsid w:val="00C655F4"/>
    <w:rsid w:val="00C656A5"/>
    <w:rsid w:val="00C657DB"/>
    <w:rsid w:val="00C658F3"/>
    <w:rsid w:val="00C65912"/>
    <w:rsid w:val="00C659A7"/>
    <w:rsid w:val="00C65B54"/>
    <w:rsid w:val="00C65C13"/>
    <w:rsid w:val="00C65D1D"/>
    <w:rsid w:val="00C65F26"/>
    <w:rsid w:val="00C661AC"/>
    <w:rsid w:val="00C663B5"/>
    <w:rsid w:val="00C66439"/>
    <w:rsid w:val="00C66856"/>
    <w:rsid w:val="00C66936"/>
    <w:rsid w:val="00C66A77"/>
    <w:rsid w:val="00C66B1D"/>
    <w:rsid w:val="00C66D34"/>
    <w:rsid w:val="00C66EB8"/>
    <w:rsid w:val="00C67088"/>
    <w:rsid w:val="00C674B6"/>
    <w:rsid w:val="00C676A4"/>
    <w:rsid w:val="00C676D4"/>
    <w:rsid w:val="00C67925"/>
    <w:rsid w:val="00C67B7F"/>
    <w:rsid w:val="00C67DD0"/>
    <w:rsid w:val="00C703AC"/>
    <w:rsid w:val="00C705B9"/>
    <w:rsid w:val="00C705C3"/>
    <w:rsid w:val="00C7066B"/>
    <w:rsid w:val="00C7073E"/>
    <w:rsid w:val="00C708AB"/>
    <w:rsid w:val="00C708BA"/>
    <w:rsid w:val="00C708F3"/>
    <w:rsid w:val="00C70A15"/>
    <w:rsid w:val="00C70BAC"/>
    <w:rsid w:val="00C70CBE"/>
    <w:rsid w:val="00C70D80"/>
    <w:rsid w:val="00C71261"/>
    <w:rsid w:val="00C71A5B"/>
    <w:rsid w:val="00C71D3A"/>
    <w:rsid w:val="00C71DB9"/>
    <w:rsid w:val="00C71E66"/>
    <w:rsid w:val="00C720F7"/>
    <w:rsid w:val="00C72186"/>
    <w:rsid w:val="00C721E8"/>
    <w:rsid w:val="00C7239B"/>
    <w:rsid w:val="00C72766"/>
    <w:rsid w:val="00C727F8"/>
    <w:rsid w:val="00C729C8"/>
    <w:rsid w:val="00C72BFA"/>
    <w:rsid w:val="00C72C31"/>
    <w:rsid w:val="00C73027"/>
    <w:rsid w:val="00C730C2"/>
    <w:rsid w:val="00C7317A"/>
    <w:rsid w:val="00C734E9"/>
    <w:rsid w:val="00C73845"/>
    <w:rsid w:val="00C739E0"/>
    <w:rsid w:val="00C73BB4"/>
    <w:rsid w:val="00C73D4E"/>
    <w:rsid w:val="00C73E4F"/>
    <w:rsid w:val="00C73F6F"/>
    <w:rsid w:val="00C74107"/>
    <w:rsid w:val="00C74289"/>
    <w:rsid w:val="00C742CD"/>
    <w:rsid w:val="00C744E4"/>
    <w:rsid w:val="00C747B8"/>
    <w:rsid w:val="00C747DA"/>
    <w:rsid w:val="00C74B49"/>
    <w:rsid w:val="00C74D09"/>
    <w:rsid w:val="00C7507D"/>
    <w:rsid w:val="00C75320"/>
    <w:rsid w:val="00C75383"/>
    <w:rsid w:val="00C755E7"/>
    <w:rsid w:val="00C7599C"/>
    <w:rsid w:val="00C75B04"/>
    <w:rsid w:val="00C76293"/>
    <w:rsid w:val="00C76358"/>
    <w:rsid w:val="00C76571"/>
    <w:rsid w:val="00C76646"/>
    <w:rsid w:val="00C7683C"/>
    <w:rsid w:val="00C76962"/>
    <w:rsid w:val="00C7698B"/>
    <w:rsid w:val="00C76C6D"/>
    <w:rsid w:val="00C770BE"/>
    <w:rsid w:val="00C770D9"/>
    <w:rsid w:val="00C77196"/>
    <w:rsid w:val="00C77324"/>
    <w:rsid w:val="00C7741F"/>
    <w:rsid w:val="00C7744E"/>
    <w:rsid w:val="00C77AF2"/>
    <w:rsid w:val="00C77D3F"/>
    <w:rsid w:val="00C77EC3"/>
    <w:rsid w:val="00C803B2"/>
    <w:rsid w:val="00C803D7"/>
    <w:rsid w:val="00C8070A"/>
    <w:rsid w:val="00C808A3"/>
    <w:rsid w:val="00C8099E"/>
    <w:rsid w:val="00C80A1C"/>
    <w:rsid w:val="00C80C8C"/>
    <w:rsid w:val="00C81077"/>
    <w:rsid w:val="00C814D8"/>
    <w:rsid w:val="00C81B53"/>
    <w:rsid w:val="00C81D91"/>
    <w:rsid w:val="00C81F7D"/>
    <w:rsid w:val="00C81FC3"/>
    <w:rsid w:val="00C8206B"/>
    <w:rsid w:val="00C82095"/>
    <w:rsid w:val="00C8228A"/>
    <w:rsid w:val="00C822A4"/>
    <w:rsid w:val="00C82857"/>
    <w:rsid w:val="00C8288D"/>
    <w:rsid w:val="00C82A81"/>
    <w:rsid w:val="00C82AC8"/>
    <w:rsid w:val="00C82C66"/>
    <w:rsid w:val="00C82E3A"/>
    <w:rsid w:val="00C82EBE"/>
    <w:rsid w:val="00C82FF7"/>
    <w:rsid w:val="00C838D7"/>
    <w:rsid w:val="00C83ABC"/>
    <w:rsid w:val="00C83D29"/>
    <w:rsid w:val="00C840B6"/>
    <w:rsid w:val="00C84258"/>
    <w:rsid w:val="00C843F3"/>
    <w:rsid w:val="00C84474"/>
    <w:rsid w:val="00C846A6"/>
    <w:rsid w:val="00C846DD"/>
    <w:rsid w:val="00C84B77"/>
    <w:rsid w:val="00C84EAE"/>
    <w:rsid w:val="00C85031"/>
    <w:rsid w:val="00C852E4"/>
    <w:rsid w:val="00C85361"/>
    <w:rsid w:val="00C85672"/>
    <w:rsid w:val="00C8589A"/>
    <w:rsid w:val="00C85949"/>
    <w:rsid w:val="00C85AAE"/>
    <w:rsid w:val="00C85AC4"/>
    <w:rsid w:val="00C85FB2"/>
    <w:rsid w:val="00C86033"/>
    <w:rsid w:val="00C863C8"/>
    <w:rsid w:val="00C8649C"/>
    <w:rsid w:val="00C8652F"/>
    <w:rsid w:val="00C8654A"/>
    <w:rsid w:val="00C865E2"/>
    <w:rsid w:val="00C8663C"/>
    <w:rsid w:val="00C8667E"/>
    <w:rsid w:val="00C86792"/>
    <w:rsid w:val="00C86BEA"/>
    <w:rsid w:val="00C86DAF"/>
    <w:rsid w:val="00C8735A"/>
    <w:rsid w:val="00C873C9"/>
    <w:rsid w:val="00C87443"/>
    <w:rsid w:val="00C875F3"/>
    <w:rsid w:val="00C8768C"/>
    <w:rsid w:val="00C8778A"/>
    <w:rsid w:val="00C8789A"/>
    <w:rsid w:val="00C87999"/>
    <w:rsid w:val="00C87C36"/>
    <w:rsid w:val="00C87E5E"/>
    <w:rsid w:val="00C90092"/>
    <w:rsid w:val="00C900F4"/>
    <w:rsid w:val="00C904C2"/>
    <w:rsid w:val="00C9059E"/>
    <w:rsid w:val="00C90797"/>
    <w:rsid w:val="00C90830"/>
    <w:rsid w:val="00C90AF4"/>
    <w:rsid w:val="00C90D4D"/>
    <w:rsid w:val="00C910F5"/>
    <w:rsid w:val="00C91153"/>
    <w:rsid w:val="00C91257"/>
    <w:rsid w:val="00C91264"/>
    <w:rsid w:val="00C91428"/>
    <w:rsid w:val="00C91431"/>
    <w:rsid w:val="00C91479"/>
    <w:rsid w:val="00C915A0"/>
    <w:rsid w:val="00C91939"/>
    <w:rsid w:val="00C919E8"/>
    <w:rsid w:val="00C91AE4"/>
    <w:rsid w:val="00C91F01"/>
    <w:rsid w:val="00C91FAA"/>
    <w:rsid w:val="00C91FE2"/>
    <w:rsid w:val="00C92139"/>
    <w:rsid w:val="00C921C1"/>
    <w:rsid w:val="00C921D2"/>
    <w:rsid w:val="00C92311"/>
    <w:rsid w:val="00C92382"/>
    <w:rsid w:val="00C9257A"/>
    <w:rsid w:val="00C92B0B"/>
    <w:rsid w:val="00C92B6B"/>
    <w:rsid w:val="00C92F30"/>
    <w:rsid w:val="00C92F5E"/>
    <w:rsid w:val="00C93329"/>
    <w:rsid w:val="00C93368"/>
    <w:rsid w:val="00C934D3"/>
    <w:rsid w:val="00C93595"/>
    <w:rsid w:val="00C935FA"/>
    <w:rsid w:val="00C93696"/>
    <w:rsid w:val="00C936D9"/>
    <w:rsid w:val="00C937FA"/>
    <w:rsid w:val="00C939BB"/>
    <w:rsid w:val="00C93AAA"/>
    <w:rsid w:val="00C93BEB"/>
    <w:rsid w:val="00C93CCC"/>
    <w:rsid w:val="00C94098"/>
    <w:rsid w:val="00C940A2"/>
    <w:rsid w:val="00C940A9"/>
    <w:rsid w:val="00C9427D"/>
    <w:rsid w:val="00C942D8"/>
    <w:rsid w:val="00C9436A"/>
    <w:rsid w:val="00C94506"/>
    <w:rsid w:val="00C94574"/>
    <w:rsid w:val="00C945C1"/>
    <w:rsid w:val="00C9489A"/>
    <w:rsid w:val="00C94A93"/>
    <w:rsid w:val="00C94BB1"/>
    <w:rsid w:val="00C94C72"/>
    <w:rsid w:val="00C950D6"/>
    <w:rsid w:val="00C950E1"/>
    <w:rsid w:val="00C9531F"/>
    <w:rsid w:val="00C9552A"/>
    <w:rsid w:val="00C956FC"/>
    <w:rsid w:val="00C957FC"/>
    <w:rsid w:val="00C95A43"/>
    <w:rsid w:val="00C95BE3"/>
    <w:rsid w:val="00C960D5"/>
    <w:rsid w:val="00C9670C"/>
    <w:rsid w:val="00C968E3"/>
    <w:rsid w:val="00C96BA8"/>
    <w:rsid w:val="00C96D12"/>
    <w:rsid w:val="00C96D89"/>
    <w:rsid w:val="00C97089"/>
    <w:rsid w:val="00C9712B"/>
    <w:rsid w:val="00C9720C"/>
    <w:rsid w:val="00C97673"/>
    <w:rsid w:val="00C97986"/>
    <w:rsid w:val="00C979DD"/>
    <w:rsid w:val="00C97B11"/>
    <w:rsid w:val="00C97B32"/>
    <w:rsid w:val="00C97CDD"/>
    <w:rsid w:val="00C97FBA"/>
    <w:rsid w:val="00CA06CD"/>
    <w:rsid w:val="00CA0814"/>
    <w:rsid w:val="00CA0A34"/>
    <w:rsid w:val="00CA0B5F"/>
    <w:rsid w:val="00CA1052"/>
    <w:rsid w:val="00CA10C9"/>
    <w:rsid w:val="00CA125E"/>
    <w:rsid w:val="00CA1394"/>
    <w:rsid w:val="00CA139E"/>
    <w:rsid w:val="00CA155F"/>
    <w:rsid w:val="00CA1591"/>
    <w:rsid w:val="00CA15D6"/>
    <w:rsid w:val="00CA1602"/>
    <w:rsid w:val="00CA16D3"/>
    <w:rsid w:val="00CA17B6"/>
    <w:rsid w:val="00CA1A33"/>
    <w:rsid w:val="00CA1CE4"/>
    <w:rsid w:val="00CA1D54"/>
    <w:rsid w:val="00CA1D86"/>
    <w:rsid w:val="00CA1E0F"/>
    <w:rsid w:val="00CA1E77"/>
    <w:rsid w:val="00CA1FCB"/>
    <w:rsid w:val="00CA20D0"/>
    <w:rsid w:val="00CA2227"/>
    <w:rsid w:val="00CA26AC"/>
    <w:rsid w:val="00CA26D4"/>
    <w:rsid w:val="00CA28FF"/>
    <w:rsid w:val="00CA2A0C"/>
    <w:rsid w:val="00CA2B15"/>
    <w:rsid w:val="00CA2ED0"/>
    <w:rsid w:val="00CA2EF9"/>
    <w:rsid w:val="00CA2F95"/>
    <w:rsid w:val="00CA304E"/>
    <w:rsid w:val="00CA3111"/>
    <w:rsid w:val="00CA317D"/>
    <w:rsid w:val="00CA3261"/>
    <w:rsid w:val="00CA32B9"/>
    <w:rsid w:val="00CA32E3"/>
    <w:rsid w:val="00CA35FE"/>
    <w:rsid w:val="00CA3B9A"/>
    <w:rsid w:val="00CA3C26"/>
    <w:rsid w:val="00CA3C8A"/>
    <w:rsid w:val="00CA3D26"/>
    <w:rsid w:val="00CA3DAC"/>
    <w:rsid w:val="00CA3E58"/>
    <w:rsid w:val="00CA3F4A"/>
    <w:rsid w:val="00CA4138"/>
    <w:rsid w:val="00CA41B9"/>
    <w:rsid w:val="00CA420C"/>
    <w:rsid w:val="00CA4293"/>
    <w:rsid w:val="00CA4566"/>
    <w:rsid w:val="00CA45E9"/>
    <w:rsid w:val="00CA4702"/>
    <w:rsid w:val="00CA472B"/>
    <w:rsid w:val="00CA482E"/>
    <w:rsid w:val="00CA4F50"/>
    <w:rsid w:val="00CA526A"/>
    <w:rsid w:val="00CA5811"/>
    <w:rsid w:val="00CA58B8"/>
    <w:rsid w:val="00CA5A10"/>
    <w:rsid w:val="00CA5A90"/>
    <w:rsid w:val="00CA5B68"/>
    <w:rsid w:val="00CA5C49"/>
    <w:rsid w:val="00CA5C6A"/>
    <w:rsid w:val="00CA5CF0"/>
    <w:rsid w:val="00CA5EC2"/>
    <w:rsid w:val="00CA6093"/>
    <w:rsid w:val="00CA61AE"/>
    <w:rsid w:val="00CA6259"/>
    <w:rsid w:val="00CA639E"/>
    <w:rsid w:val="00CA6411"/>
    <w:rsid w:val="00CA654E"/>
    <w:rsid w:val="00CA6675"/>
    <w:rsid w:val="00CA6702"/>
    <w:rsid w:val="00CA67FB"/>
    <w:rsid w:val="00CA682E"/>
    <w:rsid w:val="00CA6905"/>
    <w:rsid w:val="00CA6C0C"/>
    <w:rsid w:val="00CA6CB5"/>
    <w:rsid w:val="00CA6D70"/>
    <w:rsid w:val="00CA6E88"/>
    <w:rsid w:val="00CA70BA"/>
    <w:rsid w:val="00CA73B0"/>
    <w:rsid w:val="00CA75FC"/>
    <w:rsid w:val="00CA7620"/>
    <w:rsid w:val="00CA79FD"/>
    <w:rsid w:val="00CA7B19"/>
    <w:rsid w:val="00CA7BE4"/>
    <w:rsid w:val="00CA7D7A"/>
    <w:rsid w:val="00CB017B"/>
    <w:rsid w:val="00CB032B"/>
    <w:rsid w:val="00CB039D"/>
    <w:rsid w:val="00CB03D9"/>
    <w:rsid w:val="00CB04DC"/>
    <w:rsid w:val="00CB0768"/>
    <w:rsid w:val="00CB07AB"/>
    <w:rsid w:val="00CB0A9D"/>
    <w:rsid w:val="00CB0BA1"/>
    <w:rsid w:val="00CB0C0F"/>
    <w:rsid w:val="00CB0E2F"/>
    <w:rsid w:val="00CB0E7B"/>
    <w:rsid w:val="00CB1079"/>
    <w:rsid w:val="00CB1130"/>
    <w:rsid w:val="00CB1481"/>
    <w:rsid w:val="00CB161F"/>
    <w:rsid w:val="00CB1703"/>
    <w:rsid w:val="00CB17AA"/>
    <w:rsid w:val="00CB1A6C"/>
    <w:rsid w:val="00CB1A97"/>
    <w:rsid w:val="00CB1AA9"/>
    <w:rsid w:val="00CB1BE8"/>
    <w:rsid w:val="00CB1CA8"/>
    <w:rsid w:val="00CB1D6A"/>
    <w:rsid w:val="00CB1EB6"/>
    <w:rsid w:val="00CB20AC"/>
    <w:rsid w:val="00CB20D0"/>
    <w:rsid w:val="00CB2159"/>
    <w:rsid w:val="00CB22BE"/>
    <w:rsid w:val="00CB259D"/>
    <w:rsid w:val="00CB2658"/>
    <w:rsid w:val="00CB26BB"/>
    <w:rsid w:val="00CB270F"/>
    <w:rsid w:val="00CB2825"/>
    <w:rsid w:val="00CB2FC2"/>
    <w:rsid w:val="00CB301C"/>
    <w:rsid w:val="00CB30CD"/>
    <w:rsid w:val="00CB3108"/>
    <w:rsid w:val="00CB31D1"/>
    <w:rsid w:val="00CB32E2"/>
    <w:rsid w:val="00CB35F5"/>
    <w:rsid w:val="00CB36AA"/>
    <w:rsid w:val="00CB3881"/>
    <w:rsid w:val="00CB3A4B"/>
    <w:rsid w:val="00CB3A7D"/>
    <w:rsid w:val="00CB3B3A"/>
    <w:rsid w:val="00CB3BB0"/>
    <w:rsid w:val="00CB3BD2"/>
    <w:rsid w:val="00CB3C38"/>
    <w:rsid w:val="00CB3CC6"/>
    <w:rsid w:val="00CB3F60"/>
    <w:rsid w:val="00CB412D"/>
    <w:rsid w:val="00CB4168"/>
    <w:rsid w:val="00CB4248"/>
    <w:rsid w:val="00CB4B99"/>
    <w:rsid w:val="00CB4BDA"/>
    <w:rsid w:val="00CB4FEB"/>
    <w:rsid w:val="00CB5106"/>
    <w:rsid w:val="00CB5126"/>
    <w:rsid w:val="00CB5139"/>
    <w:rsid w:val="00CB5297"/>
    <w:rsid w:val="00CB52BC"/>
    <w:rsid w:val="00CB5504"/>
    <w:rsid w:val="00CB551C"/>
    <w:rsid w:val="00CB5832"/>
    <w:rsid w:val="00CB5885"/>
    <w:rsid w:val="00CB5C3A"/>
    <w:rsid w:val="00CB5F73"/>
    <w:rsid w:val="00CB5F7D"/>
    <w:rsid w:val="00CB5FA7"/>
    <w:rsid w:val="00CB603A"/>
    <w:rsid w:val="00CB61B3"/>
    <w:rsid w:val="00CB6381"/>
    <w:rsid w:val="00CB66C6"/>
    <w:rsid w:val="00CB68D0"/>
    <w:rsid w:val="00CB698D"/>
    <w:rsid w:val="00CB6A6A"/>
    <w:rsid w:val="00CB6BA3"/>
    <w:rsid w:val="00CB6BCF"/>
    <w:rsid w:val="00CB6C09"/>
    <w:rsid w:val="00CB6CA8"/>
    <w:rsid w:val="00CB6CAE"/>
    <w:rsid w:val="00CB6D91"/>
    <w:rsid w:val="00CB6DAA"/>
    <w:rsid w:val="00CB6F7F"/>
    <w:rsid w:val="00CB7014"/>
    <w:rsid w:val="00CB7030"/>
    <w:rsid w:val="00CB71D3"/>
    <w:rsid w:val="00CB7444"/>
    <w:rsid w:val="00CB74A2"/>
    <w:rsid w:val="00CB75CD"/>
    <w:rsid w:val="00CB788A"/>
    <w:rsid w:val="00CB78BB"/>
    <w:rsid w:val="00CB7BA3"/>
    <w:rsid w:val="00CC023A"/>
    <w:rsid w:val="00CC0335"/>
    <w:rsid w:val="00CC05A0"/>
    <w:rsid w:val="00CC05CB"/>
    <w:rsid w:val="00CC05FF"/>
    <w:rsid w:val="00CC0713"/>
    <w:rsid w:val="00CC072C"/>
    <w:rsid w:val="00CC08E2"/>
    <w:rsid w:val="00CC0A9D"/>
    <w:rsid w:val="00CC0B1C"/>
    <w:rsid w:val="00CC0CBD"/>
    <w:rsid w:val="00CC0F48"/>
    <w:rsid w:val="00CC0F83"/>
    <w:rsid w:val="00CC11B8"/>
    <w:rsid w:val="00CC11D1"/>
    <w:rsid w:val="00CC128B"/>
    <w:rsid w:val="00CC1294"/>
    <w:rsid w:val="00CC12D9"/>
    <w:rsid w:val="00CC12FC"/>
    <w:rsid w:val="00CC14E3"/>
    <w:rsid w:val="00CC1669"/>
    <w:rsid w:val="00CC17A5"/>
    <w:rsid w:val="00CC1B82"/>
    <w:rsid w:val="00CC1C28"/>
    <w:rsid w:val="00CC1C2A"/>
    <w:rsid w:val="00CC1D82"/>
    <w:rsid w:val="00CC1E5C"/>
    <w:rsid w:val="00CC1F0F"/>
    <w:rsid w:val="00CC1FAD"/>
    <w:rsid w:val="00CC21D6"/>
    <w:rsid w:val="00CC23BB"/>
    <w:rsid w:val="00CC26D7"/>
    <w:rsid w:val="00CC289A"/>
    <w:rsid w:val="00CC2ACB"/>
    <w:rsid w:val="00CC2B53"/>
    <w:rsid w:val="00CC2BC4"/>
    <w:rsid w:val="00CC2FEF"/>
    <w:rsid w:val="00CC3160"/>
    <w:rsid w:val="00CC3197"/>
    <w:rsid w:val="00CC3325"/>
    <w:rsid w:val="00CC3665"/>
    <w:rsid w:val="00CC375C"/>
    <w:rsid w:val="00CC3BC5"/>
    <w:rsid w:val="00CC3CE2"/>
    <w:rsid w:val="00CC3E6C"/>
    <w:rsid w:val="00CC3E7C"/>
    <w:rsid w:val="00CC3FF9"/>
    <w:rsid w:val="00CC4034"/>
    <w:rsid w:val="00CC40D9"/>
    <w:rsid w:val="00CC427E"/>
    <w:rsid w:val="00CC43B6"/>
    <w:rsid w:val="00CC43F6"/>
    <w:rsid w:val="00CC44E2"/>
    <w:rsid w:val="00CC4530"/>
    <w:rsid w:val="00CC471B"/>
    <w:rsid w:val="00CC47A8"/>
    <w:rsid w:val="00CC47AE"/>
    <w:rsid w:val="00CC482D"/>
    <w:rsid w:val="00CC4896"/>
    <w:rsid w:val="00CC48E4"/>
    <w:rsid w:val="00CC4A1A"/>
    <w:rsid w:val="00CC4CCB"/>
    <w:rsid w:val="00CC4E77"/>
    <w:rsid w:val="00CC4EA5"/>
    <w:rsid w:val="00CC5139"/>
    <w:rsid w:val="00CC513E"/>
    <w:rsid w:val="00CC52F2"/>
    <w:rsid w:val="00CC54BF"/>
    <w:rsid w:val="00CC5906"/>
    <w:rsid w:val="00CC59AB"/>
    <w:rsid w:val="00CC5AC9"/>
    <w:rsid w:val="00CC5B82"/>
    <w:rsid w:val="00CC5C18"/>
    <w:rsid w:val="00CC5C3D"/>
    <w:rsid w:val="00CC6174"/>
    <w:rsid w:val="00CC6385"/>
    <w:rsid w:val="00CC6436"/>
    <w:rsid w:val="00CC662D"/>
    <w:rsid w:val="00CC6692"/>
    <w:rsid w:val="00CC66B0"/>
    <w:rsid w:val="00CC67AF"/>
    <w:rsid w:val="00CC69BF"/>
    <w:rsid w:val="00CC6CDB"/>
    <w:rsid w:val="00CC6F3B"/>
    <w:rsid w:val="00CC720B"/>
    <w:rsid w:val="00CC722B"/>
    <w:rsid w:val="00CC7444"/>
    <w:rsid w:val="00CC7465"/>
    <w:rsid w:val="00CC768C"/>
    <w:rsid w:val="00CC7B62"/>
    <w:rsid w:val="00CC7E69"/>
    <w:rsid w:val="00CC7E7E"/>
    <w:rsid w:val="00CD01F1"/>
    <w:rsid w:val="00CD0306"/>
    <w:rsid w:val="00CD043B"/>
    <w:rsid w:val="00CD0504"/>
    <w:rsid w:val="00CD0880"/>
    <w:rsid w:val="00CD0B16"/>
    <w:rsid w:val="00CD0CCA"/>
    <w:rsid w:val="00CD0D2E"/>
    <w:rsid w:val="00CD0ECB"/>
    <w:rsid w:val="00CD1235"/>
    <w:rsid w:val="00CD12A8"/>
    <w:rsid w:val="00CD154A"/>
    <w:rsid w:val="00CD16E7"/>
    <w:rsid w:val="00CD16E8"/>
    <w:rsid w:val="00CD196F"/>
    <w:rsid w:val="00CD1D5C"/>
    <w:rsid w:val="00CD1F81"/>
    <w:rsid w:val="00CD207B"/>
    <w:rsid w:val="00CD2191"/>
    <w:rsid w:val="00CD23B1"/>
    <w:rsid w:val="00CD23CE"/>
    <w:rsid w:val="00CD2489"/>
    <w:rsid w:val="00CD25F9"/>
    <w:rsid w:val="00CD2854"/>
    <w:rsid w:val="00CD295F"/>
    <w:rsid w:val="00CD29F6"/>
    <w:rsid w:val="00CD2C13"/>
    <w:rsid w:val="00CD2C44"/>
    <w:rsid w:val="00CD2C66"/>
    <w:rsid w:val="00CD2E6C"/>
    <w:rsid w:val="00CD31A8"/>
    <w:rsid w:val="00CD32A0"/>
    <w:rsid w:val="00CD371D"/>
    <w:rsid w:val="00CD3C54"/>
    <w:rsid w:val="00CD3E13"/>
    <w:rsid w:val="00CD4146"/>
    <w:rsid w:val="00CD4162"/>
    <w:rsid w:val="00CD422B"/>
    <w:rsid w:val="00CD4253"/>
    <w:rsid w:val="00CD4496"/>
    <w:rsid w:val="00CD44E9"/>
    <w:rsid w:val="00CD4510"/>
    <w:rsid w:val="00CD46A6"/>
    <w:rsid w:val="00CD4A5C"/>
    <w:rsid w:val="00CD4AD3"/>
    <w:rsid w:val="00CD4B17"/>
    <w:rsid w:val="00CD4B69"/>
    <w:rsid w:val="00CD4B89"/>
    <w:rsid w:val="00CD4B9A"/>
    <w:rsid w:val="00CD4E13"/>
    <w:rsid w:val="00CD4F30"/>
    <w:rsid w:val="00CD4FC2"/>
    <w:rsid w:val="00CD518F"/>
    <w:rsid w:val="00CD5235"/>
    <w:rsid w:val="00CD5499"/>
    <w:rsid w:val="00CD54AD"/>
    <w:rsid w:val="00CD56C8"/>
    <w:rsid w:val="00CD58CD"/>
    <w:rsid w:val="00CD59AB"/>
    <w:rsid w:val="00CD5A22"/>
    <w:rsid w:val="00CD5A9C"/>
    <w:rsid w:val="00CD5AEB"/>
    <w:rsid w:val="00CD5B12"/>
    <w:rsid w:val="00CD5D1E"/>
    <w:rsid w:val="00CD5D2A"/>
    <w:rsid w:val="00CD5E2F"/>
    <w:rsid w:val="00CD61E6"/>
    <w:rsid w:val="00CD667B"/>
    <w:rsid w:val="00CD6782"/>
    <w:rsid w:val="00CD6860"/>
    <w:rsid w:val="00CD691C"/>
    <w:rsid w:val="00CD7182"/>
    <w:rsid w:val="00CD71CD"/>
    <w:rsid w:val="00CD7512"/>
    <w:rsid w:val="00CD77BC"/>
    <w:rsid w:val="00CD7D91"/>
    <w:rsid w:val="00CE00CD"/>
    <w:rsid w:val="00CE020C"/>
    <w:rsid w:val="00CE046C"/>
    <w:rsid w:val="00CE0495"/>
    <w:rsid w:val="00CE0831"/>
    <w:rsid w:val="00CE084A"/>
    <w:rsid w:val="00CE08D3"/>
    <w:rsid w:val="00CE0968"/>
    <w:rsid w:val="00CE0978"/>
    <w:rsid w:val="00CE0A29"/>
    <w:rsid w:val="00CE0C02"/>
    <w:rsid w:val="00CE0E7F"/>
    <w:rsid w:val="00CE0F73"/>
    <w:rsid w:val="00CE1079"/>
    <w:rsid w:val="00CE10CF"/>
    <w:rsid w:val="00CE128E"/>
    <w:rsid w:val="00CE1551"/>
    <w:rsid w:val="00CE15B6"/>
    <w:rsid w:val="00CE1682"/>
    <w:rsid w:val="00CE1947"/>
    <w:rsid w:val="00CE198E"/>
    <w:rsid w:val="00CE19B3"/>
    <w:rsid w:val="00CE1D1F"/>
    <w:rsid w:val="00CE1D92"/>
    <w:rsid w:val="00CE1DA6"/>
    <w:rsid w:val="00CE1F80"/>
    <w:rsid w:val="00CE22D6"/>
    <w:rsid w:val="00CE288A"/>
    <w:rsid w:val="00CE2904"/>
    <w:rsid w:val="00CE29A6"/>
    <w:rsid w:val="00CE29B1"/>
    <w:rsid w:val="00CE2D91"/>
    <w:rsid w:val="00CE2DD9"/>
    <w:rsid w:val="00CE2DF7"/>
    <w:rsid w:val="00CE31B7"/>
    <w:rsid w:val="00CE34D0"/>
    <w:rsid w:val="00CE35D2"/>
    <w:rsid w:val="00CE375A"/>
    <w:rsid w:val="00CE3A4E"/>
    <w:rsid w:val="00CE3AA2"/>
    <w:rsid w:val="00CE3AC4"/>
    <w:rsid w:val="00CE3E05"/>
    <w:rsid w:val="00CE3F34"/>
    <w:rsid w:val="00CE3FA8"/>
    <w:rsid w:val="00CE4092"/>
    <w:rsid w:val="00CE43BB"/>
    <w:rsid w:val="00CE45E3"/>
    <w:rsid w:val="00CE4636"/>
    <w:rsid w:val="00CE4872"/>
    <w:rsid w:val="00CE4BFF"/>
    <w:rsid w:val="00CE4C00"/>
    <w:rsid w:val="00CE4CCF"/>
    <w:rsid w:val="00CE5186"/>
    <w:rsid w:val="00CE5655"/>
    <w:rsid w:val="00CE57BE"/>
    <w:rsid w:val="00CE5C99"/>
    <w:rsid w:val="00CE5F50"/>
    <w:rsid w:val="00CE5F8C"/>
    <w:rsid w:val="00CE613A"/>
    <w:rsid w:val="00CE6291"/>
    <w:rsid w:val="00CE6422"/>
    <w:rsid w:val="00CE65D8"/>
    <w:rsid w:val="00CE6A51"/>
    <w:rsid w:val="00CE6B1C"/>
    <w:rsid w:val="00CE6BC8"/>
    <w:rsid w:val="00CE6CA0"/>
    <w:rsid w:val="00CE6CEA"/>
    <w:rsid w:val="00CE6D41"/>
    <w:rsid w:val="00CE6E17"/>
    <w:rsid w:val="00CE6E20"/>
    <w:rsid w:val="00CE71CF"/>
    <w:rsid w:val="00CE71D9"/>
    <w:rsid w:val="00CE722A"/>
    <w:rsid w:val="00CE7279"/>
    <w:rsid w:val="00CE73B6"/>
    <w:rsid w:val="00CE7421"/>
    <w:rsid w:val="00CE7423"/>
    <w:rsid w:val="00CE7644"/>
    <w:rsid w:val="00CE76F4"/>
    <w:rsid w:val="00CE7853"/>
    <w:rsid w:val="00CE7895"/>
    <w:rsid w:val="00CE78BC"/>
    <w:rsid w:val="00CE7969"/>
    <w:rsid w:val="00CE7B50"/>
    <w:rsid w:val="00CE7B51"/>
    <w:rsid w:val="00CE7CA3"/>
    <w:rsid w:val="00CE7DDA"/>
    <w:rsid w:val="00CE7EDD"/>
    <w:rsid w:val="00CF0071"/>
    <w:rsid w:val="00CF01B2"/>
    <w:rsid w:val="00CF08EE"/>
    <w:rsid w:val="00CF0994"/>
    <w:rsid w:val="00CF09CA"/>
    <w:rsid w:val="00CF09EC"/>
    <w:rsid w:val="00CF0A12"/>
    <w:rsid w:val="00CF0A9E"/>
    <w:rsid w:val="00CF0B5B"/>
    <w:rsid w:val="00CF0C23"/>
    <w:rsid w:val="00CF0F41"/>
    <w:rsid w:val="00CF0F4B"/>
    <w:rsid w:val="00CF12F7"/>
    <w:rsid w:val="00CF193B"/>
    <w:rsid w:val="00CF1A92"/>
    <w:rsid w:val="00CF1B69"/>
    <w:rsid w:val="00CF1BB7"/>
    <w:rsid w:val="00CF1ECC"/>
    <w:rsid w:val="00CF1F35"/>
    <w:rsid w:val="00CF1FE0"/>
    <w:rsid w:val="00CF202B"/>
    <w:rsid w:val="00CF217C"/>
    <w:rsid w:val="00CF2297"/>
    <w:rsid w:val="00CF26BF"/>
    <w:rsid w:val="00CF2855"/>
    <w:rsid w:val="00CF28CC"/>
    <w:rsid w:val="00CF2945"/>
    <w:rsid w:val="00CF2972"/>
    <w:rsid w:val="00CF29F2"/>
    <w:rsid w:val="00CF2A3D"/>
    <w:rsid w:val="00CF2B68"/>
    <w:rsid w:val="00CF2DF6"/>
    <w:rsid w:val="00CF2E37"/>
    <w:rsid w:val="00CF310D"/>
    <w:rsid w:val="00CF31B0"/>
    <w:rsid w:val="00CF3315"/>
    <w:rsid w:val="00CF34E0"/>
    <w:rsid w:val="00CF3514"/>
    <w:rsid w:val="00CF3616"/>
    <w:rsid w:val="00CF38E7"/>
    <w:rsid w:val="00CF3C40"/>
    <w:rsid w:val="00CF3E0E"/>
    <w:rsid w:val="00CF3EA1"/>
    <w:rsid w:val="00CF3EA6"/>
    <w:rsid w:val="00CF4187"/>
    <w:rsid w:val="00CF43F1"/>
    <w:rsid w:val="00CF4579"/>
    <w:rsid w:val="00CF4583"/>
    <w:rsid w:val="00CF45BB"/>
    <w:rsid w:val="00CF47CB"/>
    <w:rsid w:val="00CF4892"/>
    <w:rsid w:val="00CF4980"/>
    <w:rsid w:val="00CF49DF"/>
    <w:rsid w:val="00CF4A39"/>
    <w:rsid w:val="00CF4E24"/>
    <w:rsid w:val="00CF4E56"/>
    <w:rsid w:val="00CF4E9B"/>
    <w:rsid w:val="00CF4FD8"/>
    <w:rsid w:val="00CF501D"/>
    <w:rsid w:val="00CF503E"/>
    <w:rsid w:val="00CF53D8"/>
    <w:rsid w:val="00CF553C"/>
    <w:rsid w:val="00CF56AE"/>
    <w:rsid w:val="00CF59D5"/>
    <w:rsid w:val="00CF5A6F"/>
    <w:rsid w:val="00CF5B71"/>
    <w:rsid w:val="00CF5F1E"/>
    <w:rsid w:val="00CF5FB3"/>
    <w:rsid w:val="00CF623E"/>
    <w:rsid w:val="00CF63E1"/>
    <w:rsid w:val="00CF6996"/>
    <w:rsid w:val="00CF6ADD"/>
    <w:rsid w:val="00CF6B19"/>
    <w:rsid w:val="00CF6BE5"/>
    <w:rsid w:val="00CF70CB"/>
    <w:rsid w:val="00CF723C"/>
    <w:rsid w:val="00CF727F"/>
    <w:rsid w:val="00CF732F"/>
    <w:rsid w:val="00CF7360"/>
    <w:rsid w:val="00CF7700"/>
    <w:rsid w:val="00CF7736"/>
    <w:rsid w:val="00CF7B29"/>
    <w:rsid w:val="00CF7B73"/>
    <w:rsid w:val="00CF7BC7"/>
    <w:rsid w:val="00CF7C35"/>
    <w:rsid w:val="00CF7E82"/>
    <w:rsid w:val="00CF7EEA"/>
    <w:rsid w:val="00D00448"/>
    <w:rsid w:val="00D0058B"/>
    <w:rsid w:val="00D0073D"/>
    <w:rsid w:val="00D0079D"/>
    <w:rsid w:val="00D007E2"/>
    <w:rsid w:val="00D00934"/>
    <w:rsid w:val="00D00C71"/>
    <w:rsid w:val="00D00EC4"/>
    <w:rsid w:val="00D01032"/>
    <w:rsid w:val="00D010DE"/>
    <w:rsid w:val="00D01132"/>
    <w:rsid w:val="00D01211"/>
    <w:rsid w:val="00D01303"/>
    <w:rsid w:val="00D01468"/>
    <w:rsid w:val="00D01532"/>
    <w:rsid w:val="00D01600"/>
    <w:rsid w:val="00D01953"/>
    <w:rsid w:val="00D01C4A"/>
    <w:rsid w:val="00D01CAF"/>
    <w:rsid w:val="00D01D3F"/>
    <w:rsid w:val="00D01D59"/>
    <w:rsid w:val="00D01DCB"/>
    <w:rsid w:val="00D01DD7"/>
    <w:rsid w:val="00D01EAB"/>
    <w:rsid w:val="00D0202A"/>
    <w:rsid w:val="00D02152"/>
    <w:rsid w:val="00D0219D"/>
    <w:rsid w:val="00D0231F"/>
    <w:rsid w:val="00D024EB"/>
    <w:rsid w:val="00D02515"/>
    <w:rsid w:val="00D0254C"/>
    <w:rsid w:val="00D02644"/>
    <w:rsid w:val="00D02745"/>
    <w:rsid w:val="00D027EF"/>
    <w:rsid w:val="00D02812"/>
    <w:rsid w:val="00D0291F"/>
    <w:rsid w:val="00D02B36"/>
    <w:rsid w:val="00D02D20"/>
    <w:rsid w:val="00D02E4A"/>
    <w:rsid w:val="00D030BA"/>
    <w:rsid w:val="00D03170"/>
    <w:rsid w:val="00D0320A"/>
    <w:rsid w:val="00D0331F"/>
    <w:rsid w:val="00D03339"/>
    <w:rsid w:val="00D033DA"/>
    <w:rsid w:val="00D03519"/>
    <w:rsid w:val="00D035CD"/>
    <w:rsid w:val="00D03634"/>
    <w:rsid w:val="00D03797"/>
    <w:rsid w:val="00D038C7"/>
    <w:rsid w:val="00D03AF3"/>
    <w:rsid w:val="00D0401D"/>
    <w:rsid w:val="00D041E0"/>
    <w:rsid w:val="00D04480"/>
    <w:rsid w:val="00D045C8"/>
    <w:rsid w:val="00D0465D"/>
    <w:rsid w:val="00D046DA"/>
    <w:rsid w:val="00D04956"/>
    <w:rsid w:val="00D04B3B"/>
    <w:rsid w:val="00D04C9D"/>
    <w:rsid w:val="00D04E53"/>
    <w:rsid w:val="00D04F06"/>
    <w:rsid w:val="00D04F2D"/>
    <w:rsid w:val="00D04FA2"/>
    <w:rsid w:val="00D05169"/>
    <w:rsid w:val="00D0563A"/>
    <w:rsid w:val="00D0584A"/>
    <w:rsid w:val="00D0586D"/>
    <w:rsid w:val="00D059A2"/>
    <w:rsid w:val="00D05CA6"/>
    <w:rsid w:val="00D05EF5"/>
    <w:rsid w:val="00D05F88"/>
    <w:rsid w:val="00D061D1"/>
    <w:rsid w:val="00D0625C"/>
    <w:rsid w:val="00D0626C"/>
    <w:rsid w:val="00D062F2"/>
    <w:rsid w:val="00D063B7"/>
    <w:rsid w:val="00D06490"/>
    <w:rsid w:val="00D064CC"/>
    <w:rsid w:val="00D0680A"/>
    <w:rsid w:val="00D06930"/>
    <w:rsid w:val="00D069D7"/>
    <w:rsid w:val="00D06AC3"/>
    <w:rsid w:val="00D06F63"/>
    <w:rsid w:val="00D06FCD"/>
    <w:rsid w:val="00D071C5"/>
    <w:rsid w:val="00D072A9"/>
    <w:rsid w:val="00D07477"/>
    <w:rsid w:val="00D075D2"/>
    <w:rsid w:val="00D07772"/>
    <w:rsid w:val="00D0781A"/>
    <w:rsid w:val="00D0796E"/>
    <w:rsid w:val="00D0797F"/>
    <w:rsid w:val="00D07A4D"/>
    <w:rsid w:val="00D07BC4"/>
    <w:rsid w:val="00D07CCA"/>
    <w:rsid w:val="00D07EB1"/>
    <w:rsid w:val="00D1026F"/>
    <w:rsid w:val="00D1046A"/>
    <w:rsid w:val="00D10538"/>
    <w:rsid w:val="00D107FA"/>
    <w:rsid w:val="00D10ABF"/>
    <w:rsid w:val="00D10B4C"/>
    <w:rsid w:val="00D10BD1"/>
    <w:rsid w:val="00D10C42"/>
    <w:rsid w:val="00D10EBB"/>
    <w:rsid w:val="00D11027"/>
    <w:rsid w:val="00D111BD"/>
    <w:rsid w:val="00D1145C"/>
    <w:rsid w:val="00D114AC"/>
    <w:rsid w:val="00D11638"/>
    <w:rsid w:val="00D11762"/>
    <w:rsid w:val="00D11AA0"/>
    <w:rsid w:val="00D11D7B"/>
    <w:rsid w:val="00D11E54"/>
    <w:rsid w:val="00D11ECA"/>
    <w:rsid w:val="00D1237C"/>
    <w:rsid w:val="00D1241A"/>
    <w:rsid w:val="00D124F7"/>
    <w:rsid w:val="00D1258A"/>
    <w:rsid w:val="00D126B3"/>
    <w:rsid w:val="00D12884"/>
    <w:rsid w:val="00D128C5"/>
    <w:rsid w:val="00D12929"/>
    <w:rsid w:val="00D12939"/>
    <w:rsid w:val="00D12B75"/>
    <w:rsid w:val="00D12C83"/>
    <w:rsid w:val="00D12CF6"/>
    <w:rsid w:val="00D12F27"/>
    <w:rsid w:val="00D13021"/>
    <w:rsid w:val="00D13141"/>
    <w:rsid w:val="00D13279"/>
    <w:rsid w:val="00D133BD"/>
    <w:rsid w:val="00D13406"/>
    <w:rsid w:val="00D135AC"/>
    <w:rsid w:val="00D137ED"/>
    <w:rsid w:val="00D1394D"/>
    <w:rsid w:val="00D13A65"/>
    <w:rsid w:val="00D13AC0"/>
    <w:rsid w:val="00D13EA6"/>
    <w:rsid w:val="00D13FEE"/>
    <w:rsid w:val="00D144F3"/>
    <w:rsid w:val="00D14894"/>
    <w:rsid w:val="00D14D13"/>
    <w:rsid w:val="00D14EF7"/>
    <w:rsid w:val="00D14F64"/>
    <w:rsid w:val="00D15034"/>
    <w:rsid w:val="00D150ED"/>
    <w:rsid w:val="00D15191"/>
    <w:rsid w:val="00D15307"/>
    <w:rsid w:val="00D15367"/>
    <w:rsid w:val="00D1548A"/>
    <w:rsid w:val="00D15765"/>
    <w:rsid w:val="00D15B58"/>
    <w:rsid w:val="00D15B5E"/>
    <w:rsid w:val="00D15B7C"/>
    <w:rsid w:val="00D15B8C"/>
    <w:rsid w:val="00D161BE"/>
    <w:rsid w:val="00D164FB"/>
    <w:rsid w:val="00D1657F"/>
    <w:rsid w:val="00D167E1"/>
    <w:rsid w:val="00D16AF4"/>
    <w:rsid w:val="00D170AF"/>
    <w:rsid w:val="00D171F8"/>
    <w:rsid w:val="00D1778A"/>
    <w:rsid w:val="00D17849"/>
    <w:rsid w:val="00D17A9A"/>
    <w:rsid w:val="00D17B06"/>
    <w:rsid w:val="00D17DDA"/>
    <w:rsid w:val="00D202B6"/>
    <w:rsid w:val="00D2035F"/>
    <w:rsid w:val="00D203DC"/>
    <w:rsid w:val="00D205D7"/>
    <w:rsid w:val="00D206B2"/>
    <w:rsid w:val="00D20736"/>
    <w:rsid w:val="00D2096B"/>
    <w:rsid w:val="00D209C9"/>
    <w:rsid w:val="00D20A84"/>
    <w:rsid w:val="00D20B08"/>
    <w:rsid w:val="00D20FD8"/>
    <w:rsid w:val="00D20FDE"/>
    <w:rsid w:val="00D21023"/>
    <w:rsid w:val="00D2139B"/>
    <w:rsid w:val="00D2141E"/>
    <w:rsid w:val="00D215DE"/>
    <w:rsid w:val="00D216D0"/>
    <w:rsid w:val="00D2180E"/>
    <w:rsid w:val="00D21894"/>
    <w:rsid w:val="00D21D3C"/>
    <w:rsid w:val="00D21E6E"/>
    <w:rsid w:val="00D21ED3"/>
    <w:rsid w:val="00D2203E"/>
    <w:rsid w:val="00D221AA"/>
    <w:rsid w:val="00D2220F"/>
    <w:rsid w:val="00D222B8"/>
    <w:rsid w:val="00D22387"/>
    <w:rsid w:val="00D22409"/>
    <w:rsid w:val="00D2273F"/>
    <w:rsid w:val="00D228C1"/>
    <w:rsid w:val="00D22B7E"/>
    <w:rsid w:val="00D22CD6"/>
    <w:rsid w:val="00D2346E"/>
    <w:rsid w:val="00D2353B"/>
    <w:rsid w:val="00D236C4"/>
    <w:rsid w:val="00D2383E"/>
    <w:rsid w:val="00D2386D"/>
    <w:rsid w:val="00D238E1"/>
    <w:rsid w:val="00D2394A"/>
    <w:rsid w:val="00D239B2"/>
    <w:rsid w:val="00D23A2B"/>
    <w:rsid w:val="00D23CDE"/>
    <w:rsid w:val="00D23DA8"/>
    <w:rsid w:val="00D23DD5"/>
    <w:rsid w:val="00D23E61"/>
    <w:rsid w:val="00D23EF2"/>
    <w:rsid w:val="00D2401A"/>
    <w:rsid w:val="00D2426B"/>
    <w:rsid w:val="00D24787"/>
    <w:rsid w:val="00D24931"/>
    <w:rsid w:val="00D24B0F"/>
    <w:rsid w:val="00D24CC0"/>
    <w:rsid w:val="00D24CE5"/>
    <w:rsid w:val="00D24D05"/>
    <w:rsid w:val="00D24DAB"/>
    <w:rsid w:val="00D24FF8"/>
    <w:rsid w:val="00D25073"/>
    <w:rsid w:val="00D2529D"/>
    <w:rsid w:val="00D25310"/>
    <w:rsid w:val="00D25324"/>
    <w:rsid w:val="00D25662"/>
    <w:rsid w:val="00D256D5"/>
    <w:rsid w:val="00D256E5"/>
    <w:rsid w:val="00D25973"/>
    <w:rsid w:val="00D25A11"/>
    <w:rsid w:val="00D25A61"/>
    <w:rsid w:val="00D25B64"/>
    <w:rsid w:val="00D25BB4"/>
    <w:rsid w:val="00D25C50"/>
    <w:rsid w:val="00D25C6D"/>
    <w:rsid w:val="00D263AF"/>
    <w:rsid w:val="00D263E9"/>
    <w:rsid w:val="00D2640F"/>
    <w:rsid w:val="00D26694"/>
    <w:rsid w:val="00D26903"/>
    <w:rsid w:val="00D26927"/>
    <w:rsid w:val="00D26D07"/>
    <w:rsid w:val="00D26FC7"/>
    <w:rsid w:val="00D270B9"/>
    <w:rsid w:val="00D2717D"/>
    <w:rsid w:val="00D271C0"/>
    <w:rsid w:val="00D27255"/>
    <w:rsid w:val="00D2732A"/>
    <w:rsid w:val="00D273A2"/>
    <w:rsid w:val="00D27665"/>
    <w:rsid w:val="00D27810"/>
    <w:rsid w:val="00D2786D"/>
    <w:rsid w:val="00D2791E"/>
    <w:rsid w:val="00D30115"/>
    <w:rsid w:val="00D301B2"/>
    <w:rsid w:val="00D3052E"/>
    <w:rsid w:val="00D3087E"/>
    <w:rsid w:val="00D30A45"/>
    <w:rsid w:val="00D30A5E"/>
    <w:rsid w:val="00D30AA7"/>
    <w:rsid w:val="00D30E2D"/>
    <w:rsid w:val="00D30F0E"/>
    <w:rsid w:val="00D31423"/>
    <w:rsid w:val="00D315DB"/>
    <w:rsid w:val="00D3165F"/>
    <w:rsid w:val="00D3185B"/>
    <w:rsid w:val="00D31B6B"/>
    <w:rsid w:val="00D31D21"/>
    <w:rsid w:val="00D31E44"/>
    <w:rsid w:val="00D31E59"/>
    <w:rsid w:val="00D31E74"/>
    <w:rsid w:val="00D3226C"/>
    <w:rsid w:val="00D323D5"/>
    <w:rsid w:val="00D323DC"/>
    <w:rsid w:val="00D32A17"/>
    <w:rsid w:val="00D32B78"/>
    <w:rsid w:val="00D32BB5"/>
    <w:rsid w:val="00D32BFB"/>
    <w:rsid w:val="00D32D38"/>
    <w:rsid w:val="00D32E09"/>
    <w:rsid w:val="00D32EB1"/>
    <w:rsid w:val="00D32FE2"/>
    <w:rsid w:val="00D32FE3"/>
    <w:rsid w:val="00D33000"/>
    <w:rsid w:val="00D3316F"/>
    <w:rsid w:val="00D33218"/>
    <w:rsid w:val="00D33223"/>
    <w:rsid w:val="00D3362F"/>
    <w:rsid w:val="00D338A2"/>
    <w:rsid w:val="00D339C9"/>
    <w:rsid w:val="00D33BC5"/>
    <w:rsid w:val="00D33DAD"/>
    <w:rsid w:val="00D33FDF"/>
    <w:rsid w:val="00D340E7"/>
    <w:rsid w:val="00D34100"/>
    <w:rsid w:val="00D34125"/>
    <w:rsid w:val="00D34141"/>
    <w:rsid w:val="00D343DF"/>
    <w:rsid w:val="00D344A3"/>
    <w:rsid w:val="00D34605"/>
    <w:rsid w:val="00D347CC"/>
    <w:rsid w:val="00D347E7"/>
    <w:rsid w:val="00D3489E"/>
    <w:rsid w:val="00D348F7"/>
    <w:rsid w:val="00D34949"/>
    <w:rsid w:val="00D34A10"/>
    <w:rsid w:val="00D34BD8"/>
    <w:rsid w:val="00D34BFC"/>
    <w:rsid w:val="00D34D03"/>
    <w:rsid w:val="00D34DA6"/>
    <w:rsid w:val="00D34E93"/>
    <w:rsid w:val="00D34F11"/>
    <w:rsid w:val="00D34FB6"/>
    <w:rsid w:val="00D3503C"/>
    <w:rsid w:val="00D3505A"/>
    <w:rsid w:val="00D3516B"/>
    <w:rsid w:val="00D35270"/>
    <w:rsid w:val="00D354BA"/>
    <w:rsid w:val="00D35575"/>
    <w:rsid w:val="00D35AFC"/>
    <w:rsid w:val="00D35B31"/>
    <w:rsid w:val="00D35B79"/>
    <w:rsid w:val="00D35BC1"/>
    <w:rsid w:val="00D35CBA"/>
    <w:rsid w:val="00D35D29"/>
    <w:rsid w:val="00D35E5D"/>
    <w:rsid w:val="00D35F2D"/>
    <w:rsid w:val="00D36148"/>
    <w:rsid w:val="00D3614E"/>
    <w:rsid w:val="00D36256"/>
    <w:rsid w:val="00D362EC"/>
    <w:rsid w:val="00D36433"/>
    <w:rsid w:val="00D36563"/>
    <w:rsid w:val="00D36634"/>
    <w:rsid w:val="00D36732"/>
    <w:rsid w:val="00D36776"/>
    <w:rsid w:val="00D3689B"/>
    <w:rsid w:val="00D368DC"/>
    <w:rsid w:val="00D369A9"/>
    <w:rsid w:val="00D36A5B"/>
    <w:rsid w:val="00D36D91"/>
    <w:rsid w:val="00D36D94"/>
    <w:rsid w:val="00D36EBA"/>
    <w:rsid w:val="00D36F03"/>
    <w:rsid w:val="00D36F10"/>
    <w:rsid w:val="00D371D5"/>
    <w:rsid w:val="00D37279"/>
    <w:rsid w:val="00D37448"/>
    <w:rsid w:val="00D377FC"/>
    <w:rsid w:val="00D37E6A"/>
    <w:rsid w:val="00D37E91"/>
    <w:rsid w:val="00D37F09"/>
    <w:rsid w:val="00D4038C"/>
    <w:rsid w:val="00D4049A"/>
    <w:rsid w:val="00D404A3"/>
    <w:rsid w:val="00D406D8"/>
    <w:rsid w:val="00D4070A"/>
    <w:rsid w:val="00D40A83"/>
    <w:rsid w:val="00D40AFE"/>
    <w:rsid w:val="00D40C31"/>
    <w:rsid w:val="00D40CD0"/>
    <w:rsid w:val="00D40DAE"/>
    <w:rsid w:val="00D40ED4"/>
    <w:rsid w:val="00D40FC6"/>
    <w:rsid w:val="00D410EB"/>
    <w:rsid w:val="00D411AB"/>
    <w:rsid w:val="00D4139E"/>
    <w:rsid w:val="00D414C7"/>
    <w:rsid w:val="00D4159C"/>
    <w:rsid w:val="00D417FE"/>
    <w:rsid w:val="00D4197B"/>
    <w:rsid w:val="00D41B19"/>
    <w:rsid w:val="00D41E9B"/>
    <w:rsid w:val="00D4209E"/>
    <w:rsid w:val="00D420B1"/>
    <w:rsid w:val="00D42121"/>
    <w:rsid w:val="00D42168"/>
    <w:rsid w:val="00D4235A"/>
    <w:rsid w:val="00D4239D"/>
    <w:rsid w:val="00D4269B"/>
    <w:rsid w:val="00D4280C"/>
    <w:rsid w:val="00D428A2"/>
    <w:rsid w:val="00D428FD"/>
    <w:rsid w:val="00D42982"/>
    <w:rsid w:val="00D42A7A"/>
    <w:rsid w:val="00D42CB2"/>
    <w:rsid w:val="00D42EC7"/>
    <w:rsid w:val="00D4307D"/>
    <w:rsid w:val="00D4355C"/>
    <w:rsid w:val="00D435AD"/>
    <w:rsid w:val="00D438FF"/>
    <w:rsid w:val="00D43990"/>
    <w:rsid w:val="00D43A01"/>
    <w:rsid w:val="00D43A05"/>
    <w:rsid w:val="00D43C53"/>
    <w:rsid w:val="00D43CE1"/>
    <w:rsid w:val="00D43D18"/>
    <w:rsid w:val="00D43D2A"/>
    <w:rsid w:val="00D43FEC"/>
    <w:rsid w:val="00D44178"/>
    <w:rsid w:val="00D44238"/>
    <w:rsid w:val="00D44384"/>
    <w:rsid w:val="00D4450A"/>
    <w:rsid w:val="00D4469F"/>
    <w:rsid w:val="00D446F1"/>
    <w:rsid w:val="00D44734"/>
    <w:rsid w:val="00D4474D"/>
    <w:rsid w:val="00D44758"/>
    <w:rsid w:val="00D4478C"/>
    <w:rsid w:val="00D4483D"/>
    <w:rsid w:val="00D44A84"/>
    <w:rsid w:val="00D44A9D"/>
    <w:rsid w:val="00D44C7C"/>
    <w:rsid w:val="00D44E2E"/>
    <w:rsid w:val="00D44FBC"/>
    <w:rsid w:val="00D4523C"/>
    <w:rsid w:val="00D454FD"/>
    <w:rsid w:val="00D45688"/>
    <w:rsid w:val="00D4577F"/>
    <w:rsid w:val="00D45993"/>
    <w:rsid w:val="00D45F71"/>
    <w:rsid w:val="00D461A1"/>
    <w:rsid w:val="00D461DD"/>
    <w:rsid w:val="00D464FC"/>
    <w:rsid w:val="00D4654E"/>
    <w:rsid w:val="00D4661E"/>
    <w:rsid w:val="00D4668C"/>
    <w:rsid w:val="00D469B5"/>
    <w:rsid w:val="00D469C7"/>
    <w:rsid w:val="00D46B52"/>
    <w:rsid w:val="00D46C58"/>
    <w:rsid w:val="00D46D79"/>
    <w:rsid w:val="00D46F51"/>
    <w:rsid w:val="00D46F69"/>
    <w:rsid w:val="00D46FA3"/>
    <w:rsid w:val="00D472E3"/>
    <w:rsid w:val="00D475FC"/>
    <w:rsid w:val="00D4771D"/>
    <w:rsid w:val="00D47725"/>
    <w:rsid w:val="00D478F4"/>
    <w:rsid w:val="00D47A7E"/>
    <w:rsid w:val="00D47C03"/>
    <w:rsid w:val="00D47F74"/>
    <w:rsid w:val="00D47FF0"/>
    <w:rsid w:val="00D50087"/>
    <w:rsid w:val="00D50114"/>
    <w:rsid w:val="00D50181"/>
    <w:rsid w:val="00D5034E"/>
    <w:rsid w:val="00D50372"/>
    <w:rsid w:val="00D50387"/>
    <w:rsid w:val="00D504A0"/>
    <w:rsid w:val="00D50741"/>
    <w:rsid w:val="00D507BD"/>
    <w:rsid w:val="00D51416"/>
    <w:rsid w:val="00D51588"/>
    <w:rsid w:val="00D515B1"/>
    <w:rsid w:val="00D516F9"/>
    <w:rsid w:val="00D519F7"/>
    <w:rsid w:val="00D51C32"/>
    <w:rsid w:val="00D51D6D"/>
    <w:rsid w:val="00D51F82"/>
    <w:rsid w:val="00D52414"/>
    <w:rsid w:val="00D52462"/>
    <w:rsid w:val="00D52585"/>
    <w:rsid w:val="00D52988"/>
    <w:rsid w:val="00D52A78"/>
    <w:rsid w:val="00D52B93"/>
    <w:rsid w:val="00D52D67"/>
    <w:rsid w:val="00D52E29"/>
    <w:rsid w:val="00D5307B"/>
    <w:rsid w:val="00D530B7"/>
    <w:rsid w:val="00D5325A"/>
    <w:rsid w:val="00D53382"/>
    <w:rsid w:val="00D53725"/>
    <w:rsid w:val="00D53858"/>
    <w:rsid w:val="00D538F1"/>
    <w:rsid w:val="00D53AD9"/>
    <w:rsid w:val="00D53B53"/>
    <w:rsid w:val="00D53E08"/>
    <w:rsid w:val="00D53F64"/>
    <w:rsid w:val="00D5451D"/>
    <w:rsid w:val="00D54567"/>
    <w:rsid w:val="00D547D5"/>
    <w:rsid w:val="00D547E0"/>
    <w:rsid w:val="00D54AA4"/>
    <w:rsid w:val="00D54B7D"/>
    <w:rsid w:val="00D54CDA"/>
    <w:rsid w:val="00D54EEE"/>
    <w:rsid w:val="00D55199"/>
    <w:rsid w:val="00D5520E"/>
    <w:rsid w:val="00D5522C"/>
    <w:rsid w:val="00D55792"/>
    <w:rsid w:val="00D55874"/>
    <w:rsid w:val="00D558F6"/>
    <w:rsid w:val="00D558FB"/>
    <w:rsid w:val="00D55B36"/>
    <w:rsid w:val="00D55DB6"/>
    <w:rsid w:val="00D55DC8"/>
    <w:rsid w:val="00D55EC6"/>
    <w:rsid w:val="00D55ECF"/>
    <w:rsid w:val="00D55EE0"/>
    <w:rsid w:val="00D56166"/>
    <w:rsid w:val="00D56200"/>
    <w:rsid w:val="00D56425"/>
    <w:rsid w:val="00D5652A"/>
    <w:rsid w:val="00D56619"/>
    <w:rsid w:val="00D56AA7"/>
    <w:rsid w:val="00D56ADD"/>
    <w:rsid w:val="00D56C69"/>
    <w:rsid w:val="00D56ED9"/>
    <w:rsid w:val="00D57030"/>
    <w:rsid w:val="00D57116"/>
    <w:rsid w:val="00D57375"/>
    <w:rsid w:val="00D573DC"/>
    <w:rsid w:val="00D57442"/>
    <w:rsid w:val="00D57466"/>
    <w:rsid w:val="00D574D8"/>
    <w:rsid w:val="00D5750F"/>
    <w:rsid w:val="00D578FF"/>
    <w:rsid w:val="00D57C2A"/>
    <w:rsid w:val="00D57E60"/>
    <w:rsid w:val="00D57FF5"/>
    <w:rsid w:val="00D60170"/>
    <w:rsid w:val="00D6017E"/>
    <w:rsid w:val="00D602A6"/>
    <w:rsid w:val="00D603D1"/>
    <w:rsid w:val="00D6058E"/>
    <w:rsid w:val="00D605E7"/>
    <w:rsid w:val="00D606D6"/>
    <w:rsid w:val="00D60872"/>
    <w:rsid w:val="00D608E3"/>
    <w:rsid w:val="00D60929"/>
    <w:rsid w:val="00D609B0"/>
    <w:rsid w:val="00D60AC0"/>
    <w:rsid w:val="00D60C0C"/>
    <w:rsid w:val="00D60D04"/>
    <w:rsid w:val="00D61157"/>
    <w:rsid w:val="00D61369"/>
    <w:rsid w:val="00D6147C"/>
    <w:rsid w:val="00D6156B"/>
    <w:rsid w:val="00D61724"/>
    <w:rsid w:val="00D617C3"/>
    <w:rsid w:val="00D6186E"/>
    <w:rsid w:val="00D618C9"/>
    <w:rsid w:val="00D61A81"/>
    <w:rsid w:val="00D61CCE"/>
    <w:rsid w:val="00D61E15"/>
    <w:rsid w:val="00D61F97"/>
    <w:rsid w:val="00D61FC2"/>
    <w:rsid w:val="00D622BA"/>
    <w:rsid w:val="00D627AE"/>
    <w:rsid w:val="00D6280A"/>
    <w:rsid w:val="00D6288B"/>
    <w:rsid w:val="00D62957"/>
    <w:rsid w:val="00D62DCC"/>
    <w:rsid w:val="00D62F99"/>
    <w:rsid w:val="00D6318E"/>
    <w:rsid w:val="00D631DF"/>
    <w:rsid w:val="00D63453"/>
    <w:rsid w:val="00D6378A"/>
    <w:rsid w:val="00D63830"/>
    <w:rsid w:val="00D63863"/>
    <w:rsid w:val="00D63963"/>
    <w:rsid w:val="00D63AC5"/>
    <w:rsid w:val="00D63AEE"/>
    <w:rsid w:val="00D63B12"/>
    <w:rsid w:val="00D63B2E"/>
    <w:rsid w:val="00D63CC9"/>
    <w:rsid w:val="00D63E83"/>
    <w:rsid w:val="00D63F4B"/>
    <w:rsid w:val="00D6401B"/>
    <w:rsid w:val="00D64101"/>
    <w:rsid w:val="00D64107"/>
    <w:rsid w:val="00D64337"/>
    <w:rsid w:val="00D64371"/>
    <w:rsid w:val="00D644FF"/>
    <w:rsid w:val="00D64537"/>
    <w:rsid w:val="00D647CA"/>
    <w:rsid w:val="00D64903"/>
    <w:rsid w:val="00D64915"/>
    <w:rsid w:val="00D64987"/>
    <w:rsid w:val="00D64AB6"/>
    <w:rsid w:val="00D64C9F"/>
    <w:rsid w:val="00D64D7C"/>
    <w:rsid w:val="00D64EEB"/>
    <w:rsid w:val="00D64F5A"/>
    <w:rsid w:val="00D65143"/>
    <w:rsid w:val="00D6520C"/>
    <w:rsid w:val="00D6576A"/>
    <w:rsid w:val="00D658EC"/>
    <w:rsid w:val="00D65932"/>
    <w:rsid w:val="00D65B3C"/>
    <w:rsid w:val="00D65C1A"/>
    <w:rsid w:val="00D65C3E"/>
    <w:rsid w:val="00D65E17"/>
    <w:rsid w:val="00D664C7"/>
    <w:rsid w:val="00D66644"/>
    <w:rsid w:val="00D66672"/>
    <w:rsid w:val="00D666AF"/>
    <w:rsid w:val="00D66733"/>
    <w:rsid w:val="00D66850"/>
    <w:rsid w:val="00D668A3"/>
    <w:rsid w:val="00D668DA"/>
    <w:rsid w:val="00D66B98"/>
    <w:rsid w:val="00D66C27"/>
    <w:rsid w:val="00D66CCC"/>
    <w:rsid w:val="00D66F8D"/>
    <w:rsid w:val="00D6707F"/>
    <w:rsid w:val="00D671DB"/>
    <w:rsid w:val="00D671E0"/>
    <w:rsid w:val="00D676CC"/>
    <w:rsid w:val="00D679A8"/>
    <w:rsid w:val="00D67A36"/>
    <w:rsid w:val="00D67DC1"/>
    <w:rsid w:val="00D7019D"/>
    <w:rsid w:val="00D70255"/>
    <w:rsid w:val="00D70476"/>
    <w:rsid w:val="00D7057D"/>
    <w:rsid w:val="00D705A5"/>
    <w:rsid w:val="00D705A6"/>
    <w:rsid w:val="00D70698"/>
    <w:rsid w:val="00D70781"/>
    <w:rsid w:val="00D708CE"/>
    <w:rsid w:val="00D70A43"/>
    <w:rsid w:val="00D70B58"/>
    <w:rsid w:val="00D70CD0"/>
    <w:rsid w:val="00D715E6"/>
    <w:rsid w:val="00D71884"/>
    <w:rsid w:val="00D71953"/>
    <w:rsid w:val="00D719BF"/>
    <w:rsid w:val="00D71A4B"/>
    <w:rsid w:val="00D71BD0"/>
    <w:rsid w:val="00D71CA8"/>
    <w:rsid w:val="00D72219"/>
    <w:rsid w:val="00D72318"/>
    <w:rsid w:val="00D72632"/>
    <w:rsid w:val="00D726A0"/>
    <w:rsid w:val="00D726DE"/>
    <w:rsid w:val="00D72714"/>
    <w:rsid w:val="00D727E3"/>
    <w:rsid w:val="00D729A9"/>
    <w:rsid w:val="00D72A01"/>
    <w:rsid w:val="00D72BD2"/>
    <w:rsid w:val="00D72C46"/>
    <w:rsid w:val="00D72C83"/>
    <w:rsid w:val="00D72E2D"/>
    <w:rsid w:val="00D72E60"/>
    <w:rsid w:val="00D73004"/>
    <w:rsid w:val="00D731BD"/>
    <w:rsid w:val="00D73269"/>
    <w:rsid w:val="00D73424"/>
    <w:rsid w:val="00D73468"/>
    <w:rsid w:val="00D736AB"/>
    <w:rsid w:val="00D737A4"/>
    <w:rsid w:val="00D73B6A"/>
    <w:rsid w:val="00D73C32"/>
    <w:rsid w:val="00D73D78"/>
    <w:rsid w:val="00D73D84"/>
    <w:rsid w:val="00D73FBB"/>
    <w:rsid w:val="00D73FF3"/>
    <w:rsid w:val="00D74020"/>
    <w:rsid w:val="00D74228"/>
    <w:rsid w:val="00D74502"/>
    <w:rsid w:val="00D74567"/>
    <w:rsid w:val="00D745A3"/>
    <w:rsid w:val="00D748BB"/>
    <w:rsid w:val="00D7493A"/>
    <w:rsid w:val="00D749F4"/>
    <w:rsid w:val="00D74A70"/>
    <w:rsid w:val="00D74DCD"/>
    <w:rsid w:val="00D74EAA"/>
    <w:rsid w:val="00D74F18"/>
    <w:rsid w:val="00D74F98"/>
    <w:rsid w:val="00D750AF"/>
    <w:rsid w:val="00D751D3"/>
    <w:rsid w:val="00D753FC"/>
    <w:rsid w:val="00D7549A"/>
    <w:rsid w:val="00D754CD"/>
    <w:rsid w:val="00D75518"/>
    <w:rsid w:val="00D75676"/>
    <w:rsid w:val="00D756CB"/>
    <w:rsid w:val="00D756CC"/>
    <w:rsid w:val="00D756D1"/>
    <w:rsid w:val="00D757EF"/>
    <w:rsid w:val="00D75984"/>
    <w:rsid w:val="00D75A67"/>
    <w:rsid w:val="00D75A75"/>
    <w:rsid w:val="00D75B13"/>
    <w:rsid w:val="00D75BB2"/>
    <w:rsid w:val="00D75C43"/>
    <w:rsid w:val="00D75F34"/>
    <w:rsid w:val="00D7641D"/>
    <w:rsid w:val="00D76EAC"/>
    <w:rsid w:val="00D76F82"/>
    <w:rsid w:val="00D7728A"/>
    <w:rsid w:val="00D772E5"/>
    <w:rsid w:val="00D775A5"/>
    <w:rsid w:val="00D77603"/>
    <w:rsid w:val="00D7761A"/>
    <w:rsid w:val="00D77656"/>
    <w:rsid w:val="00D77678"/>
    <w:rsid w:val="00D77AE0"/>
    <w:rsid w:val="00D77C71"/>
    <w:rsid w:val="00D80142"/>
    <w:rsid w:val="00D801B3"/>
    <w:rsid w:val="00D801CE"/>
    <w:rsid w:val="00D8025A"/>
    <w:rsid w:val="00D80348"/>
    <w:rsid w:val="00D806F2"/>
    <w:rsid w:val="00D8094E"/>
    <w:rsid w:val="00D809B8"/>
    <w:rsid w:val="00D809D2"/>
    <w:rsid w:val="00D80B49"/>
    <w:rsid w:val="00D80B8B"/>
    <w:rsid w:val="00D80E29"/>
    <w:rsid w:val="00D80E7C"/>
    <w:rsid w:val="00D80F32"/>
    <w:rsid w:val="00D8103E"/>
    <w:rsid w:val="00D81101"/>
    <w:rsid w:val="00D81149"/>
    <w:rsid w:val="00D81829"/>
    <w:rsid w:val="00D81894"/>
    <w:rsid w:val="00D818E0"/>
    <w:rsid w:val="00D8193B"/>
    <w:rsid w:val="00D81968"/>
    <w:rsid w:val="00D81BD6"/>
    <w:rsid w:val="00D8229B"/>
    <w:rsid w:val="00D822D5"/>
    <w:rsid w:val="00D82394"/>
    <w:rsid w:val="00D82529"/>
    <w:rsid w:val="00D8284F"/>
    <w:rsid w:val="00D8285D"/>
    <w:rsid w:val="00D83259"/>
    <w:rsid w:val="00D8328A"/>
    <w:rsid w:val="00D83656"/>
    <w:rsid w:val="00D83658"/>
    <w:rsid w:val="00D837D8"/>
    <w:rsid w:val="00D838BD"/>
    <w:rsid w:val="00D838F8"/>
    <w:rsid w:val="00D83B17"/>
    <w:rsid w:val="00D83F81"/>
    <w:rsid w:val="00D8408F"/>
    <w:rsid w:val="00D840FC"/>
    <w:rsid w:val="00D841A2"/>
    <w:rsid w:val="00D841D7"/>
    <w:rsid w:val="00D84348"/>
    <w:rsid w:val="00D843AC"/>
    <w:rsid w:val="00D84530"/>
    <w:rsid w:val="00D8464A"/>
    <w:rsid w:val="00D8476D"/>
    <w:rsid w:val="00D84790"/>
    <w:rsid w:val="00D84932"/>
    <w:rsid w:val="00D84A61"/>
    <w:rsid w:val="00D84FFE"/>
    <w:rsid w:val="00D85141"/>
    <w:rsid w:val="00D85228"/>
    <w:rsid w:val="00D8531C"/>
    <w:rsid w:val="00D858BD"/>
    <w:rsid w:val="00D859FF"/>
    <w:rsid w:val="00D85D26"/>
    <w:rsid w:val="00D85D89"/>
    <w:rsid w:val="00D85D95"/>
    <w:rsid w:val="00D861CC"/>
    <w:rsid w:val="00D868EF"/>
    <w:rsid w:val="00D86954"/>
    <w:rsid w:val="00D86C7D"/>
    <w:rsid w:val="00D86E20"/>
    <w:rsid w:val="00D86FB1"/>
    <w:rsid w:val="00D86FBC"/>
    <w:rsid w:val="00D873A4"/>
    <w:rsid w:val="00D873BF"/>
    <w:rsid w:val="00D874B3"/>
    <w:rsid w:val="00D874D5"/>
    <w:rsid w:val="00D8751A"/>
    <w:rsid w:val="00D87753"/>
    <w:rsid w:val="00D878DB"/>
    <w:rsid w:val="00D879E4"/>
    <w:rsid w:val="00D87AC6"/>
    <w:rsid w:val="00D87C76"/>
    <w:rsid w:val="00D87E01"/>
    <w:rsid w:val="00D87E14"/>
    <w:rsid w:val="00D87E21"/>
    <w:rsid w:val="00D87E43"/>
    <w:rsid w:val="00D90419"/>
    <w:rsid w:val="00D90421"/>
    <w:rsid w:val="00D90425"/>
    <w:rsid w:val="00D9052D"/>
    <w:rsid w:val="00D9054E"/>
    <w:rsid w:val="00D9081B"/>
    <w:rsid w:val="00D90B9D"/>
    <w:rsid w:val="00D90C5E"/>
    <w:rsid w:val="00D90E74"/>
    <w:rsid w:val="00D90F61"/>
    <w:rsid w:val="00D9102A"/>
    <w:rsid w:val="00D91093"/>
    <w:rsid w:val="00D91097"/>
    <w:rsid w:val="00D910CA"/>
    <w:rsid w:val="00D9120E"/>
    <w:rsid w:val="00D912C1"/>
    <w:rsid w:val="00D917EA"/>
    <w:rsid w:val="00D91962"/>
    <w:rsid w:val="00D91B20"/>
    <w:rsid w:val="00D91D57"/>
    <w:rsid w:val="00D91FCE"/>
    <w:rsid w:val="00D920F9"/>
    <w:rsid w:val="00D92165"/>
    <w:rsid w:val="00D924F8"/>
    <w:rsid w:val="00D925C9"/>
    <w:rsid w:val="00D9265E"/>
    <w:rsid w:val="00D926A9"/>
    <w:rsid w:val="00D9276F"/>
    <w:rsid w:val="00D92C43"/>
    <w:rsid w:val="00D92D2B"/>
    <w:rsid w:val="00D92DCB"/>
    <w:rsid w:val="00D92E74"/>
    <w:rsid w:val="00D92EF1"/>
    <w:rsid w:val="00D92FCC"/>
    <w:rsid w:val="00D93020"/>
    <w:rsid w:val="00D9343C"/>
    <w:rsid w:val="00D9353D"/>
    <w:rsid w:val="00D935C1"/>
    <w:rsid w:val="00D93671"/>
    <w:rsid w:val="00D938A6"/>
    <w:rsid w:val="00D938FD"/>
    <w:rsid w:val="00D93BC5"/>
    <w:rsid w:val="00D93CC0"/>
    <w:rsid w:val="00D93D8F"/>
    <w:rsid w:val="00D93E60"/>
    <w:rsid w:val="00D93EB3"/>
    <w:rsid w:val="00D93ED0"/>
    <w:rsid w:val="00D93FA6"/>
    <w:rsid w:val="00D93FDA"/>
    <w:rsid w:val="00D940F3"/>
    <w:rsid w:val="00D941C0"/>
    <w:rsid w:val="00D94434"/>
    <w:rsid w:val="00D9444F"/>
    <w:rsid w:val="00D945CF"/>
    <w:rsid w:val="00D947BC"/>
    <w:rsid w:val="00D94A3C"/>
    <w:rsid w:val="00D94B81"/>
    <w:rsid w:val="00D94C29"/>
    <w:rsid w:val="00D94CE3"/>
    <w:rsid w:val="00D94E22"/>
    <w:rsid w:val="00D95080"/>
    <w:rsid w:val="00D95114"/>
    <w:rsid w:val="00D951AC"/>
    <w:rsid w:val="00D955CD"/>
    <w:rsid w:val="00D955DC"/>
    <w:rsid w:val="00D95601"/>
    <w:rsid w:val="00D95769"/>
    <w:rsid w:val="00D957FF"/>
    <w:rsid w:val="00D9586B"/>
    <w:rsid w:val="00D95C0B"/>
    <w:rsid w:val="00D95E6B"/>
    <w:rsid w:val="00D96FDE"/>
    <w:rsid w:val="00D97064"/>
    <w:rsid w:val="00D97249"/>
    <w:rsid w:val="00D97561"/>
    <w:rsid w:val="00D97921"/>
    <w:rsid w:val="00D97ED5"/>
    <w:rsid w:val="00D97FEB"/>
    <w:rsid w:val="00DA0057"/>
    <w:rsid w:val="00DA0143"/>
    <w:rsid w:val="00DA01DF"/>
    <w:rsid w:val="00DA01F6"/>
    <w:rsid w:val="00DA01F7"/>
    <w:rsid w:val="00DA02D4"/>
    <w:rsid w:val="00DA0405"/>
    <w:rsid w:val="00DA0493"/>
    <w:rsid w:val="00DA073B"/>
    <w:rsid w:val="00DA07E3"/>
    <w:rsid w:val="00DA0C92"/>
    <w:rsid w:val="00DA0E7A"/>
    <w:rsid w:val="00DA0F60"/>
    <w:rsid w:val="00DA1160"/>
    <w:rsid w:val="00DA14BB"/>
    <w:rsid w:val="00DA1643"/>
    <w:rsid w:val="00DA16CA"/>
    <w:rsid w:val="00DA17C0"/>
    <w:rsid w:val="00DA1917"/>
    <w:rsid w:val="00DA1994"/>
    <w:rsid w:val="00DA1B1F"/>
    <w:rsid w:val="00DA1B87"/>
    <w:rsid w:val="00DA1C8B"/>
    <w:rsid w:val="00DA1E1D"/>
    <w:rsid w:val="00DA1E43"/>
    <w:rsid w:val="00DA213D"/>
    <w:rsid w:val="00DA2166"/>
    <w:rsid w:val="00DA219B"/>
    <w:rsid w:val="00DA235A"/>
    <w:rsid w:val="00DA23AA"/>
    <w:rsid w:val="00DA23E0"/>
    <w:rsid w:val="00DA241B"/>
    <w:rsid w:val="00DA25C9"/>
    <w:rsid w:val="00DA2604"/>
    <w:rsid w:val="00DA26CB"/>
    <w:rsid w:val="00DA270C"/>
    <w:rsid w:val="00DA277B"/>
    <w:rsid w:val="00DA27DB"/>
    <w:rsid w:val="00DA292A"/>
    <w:rsid w:val="00DA2A4F"/>
    <w:rsid w:val="00DA2A6E"/>
    <w:rsid w:val="00DA2AA8"/>
    <w:rsid w:val="00DA2C55"/>
    <w:rsid w:val="00DA2D64"/>
    <w:rsid w:val="00DA2F66"/>
    <w:rsid w:val="00DA35CF"/>
    <w:rsid w:val="00DA3654"/>
    <w:rsid w:val="00DA3743"/>
    <w:rsid w:val="00DA37B4"/>
    <w:rsid w:val="00DA3E5A"/>
    <w:rsid w:val="00DA411B"/>
    <w:rsid w:val="00DA4158"/>
    <w:rsid w:val="00DA4262"/>
    <w:rsid w:val="00DA432E"/>
    <w:rsid w:val="00DA447B"/>
    <w:rsid w:val="00DA457E"/>
    <w:rsid w:val="00DA4673"/>
    <w:rsid w:val="00DA4988"/>
    <w:rsid w:val="00DA4A53"/>
    <w:rsid w:val="00DA4E82"/>
    <w:rsid w:val="00DA5049"/>
    <w:rsid w:val="00DA5882"/>
    <w:rsid w:val="00DA58E0"/>
    <w:rsid w:val="00DA5A2A"/>
    <w:rsid w:val="00DA5C74"/>
    <w:rsid w:val="00DA5E3D"/>
    <w:rsid w:val="00DA642F"/>
    <w:rsid w:val="00DA64D7"/>
    <w:rsid w:val="00DA66A7"/>
    <w:rsid w:val="00DA69D0"/>
    <w:rsid w:val="00DA6A6C"/>
    <w:rsid w:val="00DA6AB9"/>
    <w:rsid w:val="00DA6BDD"/>
    <w:rsid w:val="00DA6D4E"/>
    <w:rsid w:val="00DA6E09"/>
    <w:rsid w:val="00DA705B"/>
    <w:rsid w:val="00DA70BE"/>
    <w:rsid w:val="00DA7118"/>
    <w:rsid w:val="00DA716E"/>
    <w:rsid w:val="00DA74B7"/>
    <w:rsid w:val="00DA757C"/>
    <w:rsid w:val="00DA7805"/>
    <w:rsid w:val="00DA78C2"/>
    <w:rsid w:val="00DA7B3E"/>
    <w:rsid w:val="00DA7CE4"/>
    <w:rsid w:val="00DA7D78"/>
    <w:rsid w:val="00DB017C"/>
    <w:rsid w:val="00DB038A"/>
    <w:rsid w:val="00DB0616"/>
    <w:rsid w:val="00DB06CE"/>
    <w:rsid w:val="00DB0910"/>
    <w:rsid w:val="00DB0C34"/>
    <w:rsid w:val="00DB0E8F"/>
    <w:rsid w:val="00DB12FE"/>
    <w:rsid w:val="00DB13E0"/>
    <w:rsid w:val="00DB191E"/>
    <w:rsid w:val="00DB1936"/>
    <w:rsid w:val="00DB1A85"/>
    <w:rsid w:val="00DB1C61"/>
    <w:rsid w:val="00DB1E26"/>
    <w:rsid w:val="00DB1E2D"/>
    <w:rsid w:val="00DB1F4D"/>
    <w:rsid w:val="00DB218E"/>
    <w:rsid w:val="00DB2316"/>
    <w:rsid w:val="00DB247C"/>
    <w:rsid w:val="00DB2492"/>
    <w:rsid w:val="00DB28E1"/>
    <w:rsid w:val="00DB29DA"/>
    <w:rsid w:val="00DB2A2B"/>
    <w:rsid w:val="00DB2A64"/>
    <w:rsid w:val="00DB2AF6"/>
    <w:rsid w:val="00DB2B44"/>
    <w:rsid w:val="00DB2BA0"/>
    <w:rsid w:val="00DB2ED1"/>
    <w:rsid w:val="00DB3156"/>
    <w:rsid w:val="00DB31A2"/>
    <w:rsid w:val="00DB34B6"/>
    <w:rsid w:val="00DB358B"/>
    <w:rsid w:val="00DB35B2"/>
    <w:rsid w:val="00DB35B4"/>
    <w:rsid w:val="00DB3679"/>
    <w:rsid w:val="00DB37BE"/>
    <w:rsid w:val="00DB3A1C"/>
    <w:rsid w:val="00DB3A56"/>
    <w:rsid w:val="00DB3A89"/>
    <w:rsid w:val="00DB3AE6"/>
    <w:rsid w:val="00DB3B66"/>
    <w:rsid w:val="00DB3BCC"/>
    <w:rsid w:val="00DB3C6A"/>
    <w:rsid w:val="00DB3D7C"/>
    <w:rsid w:val="00DB3FC6"/>
    <w:rsid w:val="00DB41AD"/>
    <w:rsid w:val="00DB42CE"/>
    <w:rsid w:val="00DB42F2"/>
    <w:rsid w:val="00DB4642"/>
    <w:rsid w:val="00DB4753"/>
    <w:rsid w:val="00DB47FA"/>
    <w:rsid w:val="00DB487E"/>
    <w:rsid w:val="00DB49D6"/>
    <w:rsid w:val="00DB4CEB"/>
    <w:rsid w:val="00DB5176"/>
    <w:rsid w:val="00DB51B9"/>
    <w:rsid w:val="00DB5414"/>
    <w:rsid w:val="00DB54A0"/>
    <w:rsid w:val="00DB54B4"/>
    <w:rsid w:val="00DB5507"/>
    <w:rsid w:val="00DB552A"/>
    <w:rsid w:val="00DB554D"/>
    <w:rsid w:val="00DB55C7"/>
    <w:rsid w:val="00DB565D"/>
    <w:rsid w:val="00DB5767"/>
    <w:rsid w:val="00DB5944"/>
    <w:rsid w:val="00DB5AA9"/>
    <w:rsid w:val="00DB5B6A"/>
    <w:rsid w:val="00DB5BA3"/>
    <w:rsid w:val="00DB5BB3"/>
    <w:rsid w:val="00DB5D87"/>
    <w:rsid w:val="00DB6066"/>
    <w:rsid w:val="00DB60EB"/>
    <w:rsid w:val="00DB62DE"/>
    <w:rsid w:val="00DB639D"/>
    <w:rsid w:val="00DB6439"/>
    <w:rsid w:val="00DB645D"/>
    <w:rsid w:val="00DB646F"/>
    <w:rsid w:val="00DB69D1"/>
    <w:rsid w:val="00DB6A4E"/>
    <w:rsid w:val="00DB6A9E"/>
    <w:rsid w:val="00DB6B07"/>
    <w:rsid w:val="00DB7048"/>
    <w:rsid w:val="00DB70C9"/>
    <w:rsid w:val="00DB758C"/>
    <w:rsid w:val="00DB76C1"/>
    <w:rsid w:val="00DB79CD"/>
    <w:rsid w:val="00DB7A79"/>
    <w:rsid w:val="00DB7BFD"/>
    <w:rsid w:val="00DB7C4B"/>
    <w:rsid w:val="00DB7D31"/>
    <w:rsid w:val="00DB7DA3"/>
    <w:rsid w:val="00DC0103"/>
    <w:rsid w:val="00DC01A3"/>
    <w:rsid w:val="00DC02C5"/>
    <w:rsid w:val="00DC049E"/>
    <w:rsid w:val="00DC0502"/>
    <w:rsid w:val="00DC0B0D"/>
    <w:rsid w:val="00DC0E50"/>
    <w:rsid w:val="00DC0F1A"/>
    <w:rsid w:val="00DC13A1"/>
    <w:rsid w:val="00DC13F7"/>
    <w:rsid w:val="00DC1400"/>
    <w:rsid w:val="00DC1696"/>
    <w:rsid w:val="00DC16B7"/>
    <w:rsid w:val="00DC18BE"/>
    <w:rsid w:val="00DC1A37"/>
    <w:rsid w:val="00DC1A81"/>
    <w:rsid w:val="00DC1B00"/>
    <w:rsid w:val="00DC1CE9"/>
    <w:rsid w:val="00DC1D6C"/>
    <w:rsid w:val="00DC206C"/>
    <w:rsid w:val="00DC22D9"/>
    <w:rsid w:val="00DC24F1"/>
    <w:rsid w:val="00DC260D"/>
    <w:rsid w:val="00DC2792"/>
    <w:rsid w:val="00DC2872"/>
    <w:rsid w:val="00DC28A3"/>
    <w:rsid w:val="00DC28B3"/>
    <w:rsid w:val="00DC2A95"/>
    <w:rsid w:val="00DC2B70"/>
    <w:rsid w:val="00DC2C1A"/>
    <w:rsid w:val="00DC2D5D"/>
    <w:rsid w:val="00DC2DCD"/>
    <w:rsid w:val="00DC2F2D"/>
    <w:rsid w:val="00DC3018"/>
    <w:rsid w:val="00DC3279"/>
    <w:rsid w:val="00DC337D"/>
    <w:rsid w:val="00DC33D1"/>
    <w:rsid w:val="00DC3434"/>
    <w:rsid w:val="00DC3A84"/>
    <w:rsid w:val="00DC3B82"/>
    <w:rsid w:val="00DC3ECE"/>
    <w:rsid w:val="00DC3F29"/>
    <w:rsid w:val="00DC3F49"/>
    <w:rsid w:val="00DC404E"/>
    <w:rsid w:val="00DC430C"/>
    <w:rsid w:val="00DC45E1"/>
    <w:rsid w:val="00DC4787"/>
    <w:rsid w:val="00DC4A01"/>
    <w:rsid w:val="00DC4AFC"/>
    <w:rsid w:val="00DC4B4E"/>
    <w:rsid w:val="00DC4D5B"/>
    <w:rsid w:val="00DC4F56"/>
    <w:rsid w:val="00DC50B9"/>
    <w:rsid w:val="00DC50E2"/>
    <w:rsid w:val="00DC51CB"/>
    <w:rsid w:val="00DC547E"/>
    <w:rsid w:val="00DC5569"/>
    <w:rsid w:val="00DC5615"/>
    <w:rsid w:val="00DC58C6"/>
    <w:rsid w:val="00DC5969"/>
    <w:rsid w:val="00DC5A40"/>
    <w:rsid w:val="00DC5BA6"/>
    <w:rsid w:val="00DC5CB9"/>
    <w:rsid w:val="00DC5CDC"/>
    <w:rsid w:val="00DC5D22"/>
    <w:rsid w:val="00DC5DFE"/>
    <w:rsid w:val="00DC6082"/>
    <w:rsid w:val="00DC6147"/>
    <w:rsid w:val="00DC66AD"/>
    <w:rsid w:val="00DC6766"/>
    <w:rsid w:val="00DC6899"/>
    <w:rsid w:val="00DC6900"/>
    <w:rsid w:val="00DC6984"/>
    <w:rsid w:val="00DC6990"/>
    <w:rsid w:val="00DC6B15"/>
    <w:rsid w:val="00DC6B88"/>
    <w:rsid w:val="00DC6C82"/>
    <w:rsid w:val="00DC6F58"/>
    <w:rsid w:val="00DC6F7A"/>
    <w:rsid w:val="00DC72DB"/>
    <w:rsid w:val="00DC75FE"/>
    <w:rsid w:val="00DC763F"/>
    <w:rsid w:val="00DC7A70"/>
    <w:rsid w:val="00DC7B29"/>
    <w:rsid w:val="00DC7BEC"/>
    <w:rsid w:val="00DC7C47"/>
    <w:rsid w:val="00DC7DFB"/>
    <w:rsid w:val="00DC7E89"/>
    <w:rsid w:val="00DC7EED"/>
    <w:rsid w:val="00DD0021"/>
    <w:rsid w:val="00DD01D6"/>
    <w:rsid w:val="00DD029D"/>
    <w:rsid w:val="00DD03ED"/>
    <w:rsid w:val="00DD0618"/>
    <w:rsid w:val="00DD074B"/>
    <w:rsid w:val="00DD086D"/>
    <w:rsid w:val="00DD0892"/>
    <w:rsid w:val="00DD0AA7"/>
    <w:rsid w:val="00DD0B4F"/>
    <w:rsid w:val="00DD0E08"/>
    <w:rsid w:val="00DD1162"/>
    <w:rsid w:val="00DD1436"/>
    <w:rsid w:val="00DD177F"/>
    <w:rsid w:val="00DD1B98"/>
    <w:rsid w:val="00DD1E60"/>
    <w:rsid w:val="00DD1E63"/>
    <w:rsid w:val="00DD1FED"/>
    <w:rsid w:val="00DD2387"/>
    <w:rsid w:val="00DD2717"/>
    <w:rsid w:val="00DD272F"/>
    <w:rsid w:val="00DD29FA"/>
    <w:rsid w:val="00DD2C4D"/>
    <w:rsid w:val="00DD2F2A"/>
    <w:rsid w:val="00DD308E"/>
    <w:rsid w:val="00DD30F9"/>
    <w:rsid w:val="00DD31B9"/>
    <w:rsid w:val="00DD322B"/>
    <w:rsid w:val="00DD3282"/>
    <w:rsid w:val="00DD33BD"/>
    <w:rsid w:val="00DD35B7"/>
    <w:rsid w:val="00DD38C6"/>
    <w:rsid w:val="00DD3A71"/>
    <w:rsid w:val="00DD3B8E"/>
    <w:rsid w:val="00DD3BF9"/>
    <w:rsid w:val="00DD3C69"/>
    <w:rsid w:val="00DD3DBA"/>
    <w:rsid w:val="00DD3F23"/>
    <w:rsid w:val="00DD401B"/>
    <w:rsid w:val="00DD425C"/>
    <w:rsid w:val="00DD436B"/>
    <w:rsid w:val="00DD4442"/>
    <w:rsid w:val="00DD4539"/>
    <w:rsid w:val="00DD45B6"/>
    <w:rsid w:val="00DD4B44"/>
    <w:rsid w:val="00DD4E89"/>
    <w:rsid w:val="00DD4ED5"/>
    <w:rsid w:val="00DD4EF7"/>
    <w:rsid w:val="00DD51F6"/>
    <w:rsid w:val="00DD53D9"/>
    <w:rsid w:val="00DD545C"/>
    <w:rsid w:val="00DD54BE"/>
    <w:rsid w:val="00DD554D"/>
    <w:rsid w:val="00DD55CE"/>
    <w:rsid w:val="00DD57E7"/>
    <w:rsid w:val="00DD59E4"/>
    <w:rsid w:val="00DD5A3D"/>
    <w:rsid w:val="00DD5CCA"/>
    <w:rsid w:val="00DD5E12"/>
    <w:rsid w:val="00DD5F10"/>
    <w:rsid w:val="00DD60FB"/>
    <w:rsid w:val="00DD6216"/>
    <w:rsid w:val="00DD643D"/>
    <w:rsid w:val="00DD6723"/>
    <w:rsid w:val="00DD6A2B"/>
    <w:rsid w:val="00DD6AE6"/>
    <w:rsid w:val="00DD6B28"/>
    <w:rsid w:val="00DD6B68"/>
    <w:rsid w:val="00DD6CE8"/>
    <w:rsid w:val="00DD6D0C"/>
    <w:rsid w:val="00DD6F01"/>
    <w:rsid w:val="00DD7279"/>
    <w:rsid w:val="00DD7377"/>
    <w:rsid w:val="00DD7446"/>
    <w:rsid w:val="00DD758C"/>
    <w:rsid w:val="00DD783D"/>
    <w:rsid w:val="00DD78B9"/>
    <w:rsid w:val="00DD78C0"/>
    <w:rsid w:val="00DD78CB"/>
    <w:rsid w:val="00DD7997"/>
    <w:rsid w:val="00DD7B58"/>
    <w:rsid w:val="00DD7C03"/>
    <w:rsid w:val="00DD7C6C"/>
    <w:rsid w:val="00DD7D40"/>
    <w:rsid w:val="00DD7E52"/>
    <w:rsid w:val="00DE0017"/>
    <w:rsid w:val="00DE01A7"/>
    <w:rsid w:val="00DE057B"/>
    <w:rsid w:val="00DE061D"/>
    <w:rsid w:val="00DE069C"/>
    <w:rsid w:val="00DE08B0"/>
    <w:rsid w:val="00DE0A6F"/>
    <w:rsid w:val="00DE0A95"/>
    <w:rsid w:val="00DE0AC8"/>
    <w:rsid w:val="00DE0BAD"/>
    <w:rsid w:val="00DE0DC8"/>
    <w:rsid w:val="00DE114B"/>
    <w:rsid w:val="00DE11CF"/>
    <w:rsid w:val="00DE1632"/>
    <w:rsid w:val="00DE1650"/>
    <w:rsid w:val="00DE1693"/>
    <w:rsid w:val="00DE173B"/>
    <w:rsid w:val="00DE17DC"/>
    <w:rsid w:val="00DE19DC"/>
    <w:rsid w:val="00DE1BB9"/>
    <w:rsid w:val="00DE1D8F"/>
    <w:rsid w:val="00DE1E73"/>
    <w:rsid w:val="00DE2422"/>
    <w:rsid w:val="00DE25E2"/>
    <w:rsid w:val="00DE29F5"/>
    <w:rsid w:val="00DE2A4E"/>
    <w:rsid w:val="00DE2B47"/>
    <w:rsid w:val="00DE2D74"/>
    <w:rsid w:val="00DE2DA7"/>
    <w:rsid w:val="00DE2ECD"/>
    <w:rsid w:val="00DE2ED1"/>
    <w:rsid w:val="00DE2F13"/>
    <w:rsid w:val="00DE347D"/>
    <w:rsid w:val="00DE3DB2"/>
    <w:rsid w:val="00DE411F"/>
    <w:rsid w:val="00DE42DB"/>
    <w:rsid w:val="00DE4507"/>
    <w:rsid w:val="00DE4576"/>
    <w:rsid w:val="00DE45EF"/>
    <w:rsid w:val="00DE4AB6"/>
    <w:rsid w:val="00DE4D10"/>
    <w:rsid w:val="00DE4F01"/>
    <w:rsid w:val="00DE4FBF"/>
    <w:rsid w:val="00DE5341"/>
    <w:rsid w:val="00DE5448"/>
    <w:rsid w:val="00DE5499"/>
    <w:rsid w:val="00DE5627"/>
    <w:rsid w:val="00DE572F"/>
    <w:rsid w:val="00DE57AB"/>
    <w:rsid w:val="00DE5989"/>
    <w:rsid w:val="00DE5AC3"/>
    <w:rsid w:val="00DE5ACE"/>
    <w:rsid w:val="00DE5B42"/>
    <w:rsid w:val="00DE5BB3"/>
    <w:rsid w:val="00DE5C73"/>
    <w:rsid w:val="00DE5D26"/>
    <w:rsid w:val="00DE5DB7"/>
    <w:rsid w:val="00DE61B4"/>
    <w:rsid w:val="00DE6244"/>
    <w:rsid w:val="00DE64B5"/>
    <w:rsid w:val="00DE685E"/>
    <w:rsid w:val="00DE686C"/>
    <w:rsid w:val="00DE6D24"/>
    <w:rsid w:val="00DE6DCC"/>
    <w:rsid w:val="00DE6E79"/>
    <w:rsid w:val="00DE7066"/>
    <w:rsid w:val="00DE7531"/>
    <w:rsid w:val="00DE77A1"/>
    <w:rsid w:val="00DE78DE"/>
    <w:rsid w:val="00DE7C3F"/>
    <w:rsid w:val="00DE7D3B"/>
    <w:rsid w:val="00DE7EE1"/>
    <w:rsid w:val="00DF007D"/>
    <w:rsid w:val="00DF0253"/>
    <w:rsid w:val="00DF0274"/>
    <w:rsid w:val="00DF02A1"/>
    <w:rsid w:val="00DF0385"/>
    <w:rsid w:val="00DF063E"/>
    <w:rsid w:val="00DF06A3"/>
    <w:rsid w:val="00DF06B9"/>
    <w:rsid w:val="00DF0862"/>
    <w:rsid w:val="00DF08F9"/>
    <w:rsid w:val="00DF0971"/>
    <w:rsid w:val="00DF0990"/>
    <w:rsid w:val="00DF09EF"/>
    <w:rsid w:val="00DF0A83"/>
    <w:rsid w:val="00DF0D84"/>
    <w:rsid w:val="00DF0FDD"/>
    <w:rsid w:val="00DF10E9"/>
    <w:rsid w:val="00DF1132"/>
    <w:rsid w:val="00DF1176"/>
    <w:rsid w:val="00DF1230"/>
    <w:rsid w:val="00DF17E3"/>
    <w:rsid w:val="00DF17ED"/>
    <w:rsid w:val="00DF182F"/>
    <w:rsid w:val="00DF1881"/>
    <w:rsid w:val="00DF1A98"/>
    <w:rsid w:val="00DF1EA5"/>
    <w:rsid w:val="00DF1F1F"/>
    <w:rsid w:val="00DF201B"/>
    <w:rsid w:val="00DF2065"/>
    <w:rsid w:val="00DF2327"/>
    <w:rsid w:val="00DF2454"/>
    <w:rsid w:val="00DF2589"/>
    <w:rsid w:val="00DF266A"/>
    <w:rsid w:val="00DF276C"/>
    <w:rsid w:val="00DF291E"/>
    <w:rsid w:val="00DF2959"/>
    <w:rsid w:val="00DF29BF"/>
    <w:rsid w:val="00DF2B60"/>
    <w:rsid w:val="00DF2BA1"/>
    <w:rsid w:val="00DF2C45"/>
    <w:rsid w:val="00DF2D79"/>
    <w:rsid w:val="00DF308D"/>
    <w:rsid w:val="00DF3130"/>
    <w:rsid w:val="00DF3216"/>
    <w:rsid w:val="00DF3292"/>
    <w:rsid w:val="00DF330F"/>
    <w:rsid w:val="00DF3425"/>
    <w:rsid w:val="00DF3518"/>
    <w:rsid w:val="00DF386E"/>
    <w:rsid w:val="00DF3927"/>
    <w:rsid w:val="00DF3A5C"/>
    <w:rsid w:val="00DF3BE6"/>
    <w:rsid w:val="00DF3E62"/>
    <w:rsid w:val="00DF40FE"/>
    <w:rsid w:val="00DF42CB"/>
    <w:rsid w:val="00DF4449"/>
    <w:rsid w:val="00DF44D7"/>
    <w:rsid w:val="00DF4863"/>
    <w:rsid w:val="00DF4BB4"/>
    <w:rsid w:val="00DF4C43"/>
    <w:rsid w:val="00DF4D51"/>
    <w:rsid w:val="00DF4E4E"/>
    <w:rsid w:val="00DF4E7C"/>
    <w:rsid w:val="00DF5217"/>
    <w:rsid w:val="00DF5350"/>
    <w:rsid w:val="00DF5396"/>
    <w:rsid w:val="00DF5542"/>
    <w:rsid w:val="00DF5841"/>
    <w:rsid w:val="00DF589B"/>
    <w:rsid w:val="00DF58C7"/>
    <w:rsid w:val="00DF59A0"/>
    <w:rsid w:val="00DF5BC2"/>
    <w:rsid w:val="00DF5C76"/>
    <w:rsid w:val="00DF5EE3"/>
    <w:rsid w:val="00DF622F"/>
    <w:rsid w:val="00DF63AA"/>
    <w:rsid w:val="00DF63CB"/>
    <w:rsid w:val="00DF65E8"/>
    <w:rsid w:val="00DF6718"/>
    <w:rsid w:val="00DF692C"/>
    <w:rsid w:val="00DF6BC5"/>
    <w:rsid w:val="00DF6D17"/>
    <w:rsid w:val="00DF6E14"/>
    <w:rsid w:val="00DF6EEA"/>
    <w:rsid w:val="00DF6EF5"/>
    <w:rsid w:val="00DF7197"/>
    <w:rsid w:val="00DF7345"/>
    <w:rsid w:val="00DF7547"/>
    <w:rsid w:val="00DF7AC3"/>
    <w:rsid w:val="00DF7AD7"/>
    <w:rsid w:val="00DF7CE1"/>
    <w:rsid w:val="00DF7D9C"/>
    <w:rsid w:val="00DF7F8E"/>
    <w:rsid w:val="00E0034F"/>
    <w:rsid w:val="00E004F8"/>
    <w:rsid w:val="00E005E6"/>
    <w:rsid w:val="00E0064C"/>
    <w:rsid w:val="00E00690"/>
    <w:rsid w:val="00E0079C"/>
    <w:rsid w:val="00E007E6"/>
    <w:rsid w:val="00E00874"/>
    <w:rsid w:val="00E00A6B"/>
    <w:rsid w:val="00E00BDE"/>
    <w:rsid w:val="00E00C78"/>
    <w:rsid w:val="00E0128D"/>
    <w:rsid w:val="00E0136B"/>
    <w:rsid w:val="00E014DE"/>
    <w:rsid w:val="00E01535"/>
    <w:rsid w:val="00E01550"/>
    <w:rsid w:val="00E015D0"/>
    <w:rsid w:val="00E015F6"/>
    <w:rsid w:val="00E0169E"/>
    <w:rsid w:val="00E01AE5"/>
    <w:rsid w:val="00E01BBA"/>
    <w:rsid w:val="00E01C7D"/>
    <w:rsid w:val="00E01D98"/>
    <w:rsid w:val="00E01E21"/>
    <w:rsid w:val="00E01ED0"/>
    <w:rsid w:val="00E01FF0"/>
    <w:rsid w:val="00E021F4"/>
    <w:rsid w:val="00E022EE"/>
    <w:rsid w:val="00E02380"/>
    <w:rsid w:val="00E023CB"/>
    <w:rsid w:val="00E0253F"/>
    <w:rsid w:val="00E025FD"/>
    <w:rsid w:val="00E02622"/>
    <w:rsid w:val="00E02639"/>
    <w:rsid w:val="00E02926"/>
    <w:rsid w:val="00E02D27"/>
    <w:rsid w:val="00E0308F"/>
    <w:rsid w:val="00E030A0"/>
    <w:rsid w:val="00E030B7"/>
    <w:rsid w:val="00E03284"/>
    <w:rsid w:val="00E032BF"/>
    <w:rsid w:val="00E032C3"/>
    <w:rsid w:val="00E0334A"/>
    <w:rsid w:val="00E03812"/>
    <w:rsid w:val="00E03875"/>
    <w:rsid w:val="00E039E6"/>
    <w:rsid w:val="00E03E61"/>
    <w:rsid w:val="00E03EAB"/>
    <w:rsid w:val="00E03F6E"/>
    <w:rsid w:val="00E041EF"/>
    <w:rsid w:val="00E04237"/>
    <w:rsid w:val="00E042BB"/>
    <w:rsid w:val="00E043D2"/>
    <w:rsid w:val="00E045A1"/>
    <w:rsid w:val="00E047D9"/>
    <w:rsid w:val="00E04C15"/>
    <w:rsid w:val="00E04C87"/>
    <w:rsid w:val="00E04CA3"/>
    <w:rsid w:val="00E04E6D"/>
    <w:rsid w:val="00E0505C"/>
    <w:rsid w:val="00E0508D"/>
    <w:rsid w:val="00E050EA"/>
    <w:rsid w:val="00E05168"/>
    <w:rsid w:val="00E051CB"/>
    <w:rsid w:val="00E05275"/>
    <w:rsid w:val="00E05359"/>
    <w:rsid w:val="00E053BA"/>
    <w:rsid w:val="00E053E5"/>
    <w:rsid w:val="00E05533"/>
    <w:rsid w:val="00E05751"/>
    <w:rsid w:val="00E058A2"/>
    <w:rsid w:val="00E05C1A"/>
    <w:rsid w:val="00E05C67"/>
    <w:rsid w:val="00E05D81"/>
    <w:rsid w:val="00E05E13"/>
    <w:rsid w:val="00E06217"/>
    <w:rsid w:val="00E0630F"/>
    <w:rsid w:val="00E06776"/>
    <w:rsid w:val="00E06989"/>
    <w:rsid w:val="00E06B0E"/>
    <w:rsid w:val="00E06B99"/>
    <w:rsid w:val="00E06B9E"/>
    <w:rsid w:val="00E06F9C"/>
    <w:rsid w:val="00E0705E"/>
    <w:rsid w:val="00E074E4"/>
    <w:rsid w:val="00E07544"/>
    <w:rsid w:val="00E075B1"/>
    <w:rsid w:val="00E079C6"/>
    <w:rsid w:val="00E07A13"/>
    <w:rsid w:val="00E07A88"/>
    <w:rsid w:val="00E07BA1"/>
    <w:rsid w:val="00E07BB2"/>
    <w:rsid w:val="00E07C19"/>
    <w:rsid w:val="00E07CCC"/>
    <w:rsid w:val="00E07ED0"/>
    <w:rsid w:val="00E07ED2"/>
    <w:rsid w:val="00E07F0E"/>
    <w:rsid w:val="00E07FC1"/>
    <w:rsid w:val="00E07FDC"/>
    <w:rsid w:val="00E10160"/>
    <w:rsid w:val="00E10213"/>
    <w:rsid w:val="00E104DA"/>
    <w:rsid w:val="00E10755"/>
    <w:rsid w:val="00E1079E"/>
    <w:rsid w:val="00E10C49"/>
    <w:rsid w:val="00E10CDB"/>
    <w:rsid w:val="00E10EB0"/>
    <w:rsid w:val="00E11513"/>
    <w:rsid w:val="00E115B5"/>
    <w:rsid w:val="00E116BB"/>
    <w:rsid w:val="00E11791"/>
    <w:rsid w:val="00E1198F"/>
    <w:rsid w:val="00E11B89"/>
    <w:rsid w:val="00E11D2D"/>
    <w:rsid w:val="00E11D8E"/>
    <w:rsid w:val="00E11DE2"/>
    <w:rsid w:val="00E121DA"/>
    <w:rsid w:val="00E122C9"/>
    <w:rsid w:val="00E12481"/>
    <w:rsid w:val="00E12601"/>
    <w:rsid w:val="00E12698"/>
    <w:rsid w:val="00E12767"/>
    <w:rsid w:val="00E12871"/>
    <w:rsid w:val="00E12EAC"/>
    <w:rsid w:val="00E12F4D"/>
    <w:rsid w:val="00E13193"/>
    <w:rsid w:val="00E132AF"/>
    <w:rsid w:val="00E132E5"/>
    <w:rsid w:val="00E13475"/>
    <w:rsid w:val="00E139E1"/>
    <w:rsid w:val="00E13A1E"/>
    <w:rsid w:val="00E13BD1"/>
    <w:rsid w:val="00E13D0F"/>
    <w:rsid w:val="00E141FD"/>
    <w:rsid w:val="00E144C9"/>
    <w:rsid w:val="00E1458C"/>
    <w:rsid w:val="00E14629"/>
    <w:rsid w:val="00E14B9F"/>
    <w:rsid w:val="00E14C72"/>
    <w:rsid w:val="00E14C87"/>
    <w:rsid w:val="00E14D5A"/>
    <w:rsid w:val="00E14E58"/>
    <w:rsid w:val="00E1525A"/>
    <w:rsid w:val="00E15432"/>
    <w:rsid w:val="00E155B9"/>
    <w:rsid w:val="00E156F2"/>
    <w:rsid w:val="00E15952"/>
    <w:rsid w:val="00E15A8D"/>
    <w:rsid w:val="00E15C47"/>
    <w:rsid w:val="00E15C91"/>
    <w:rsid w:val="00E15E78"/>
    <w:rsid w:val="00E15F60"/>
    <w:rsid w:val="00E160F5"/>
    <w:rsid w:val="00E162F3"/>
    <w:rsid w:val="00E1660E"/>
    <w:rsid w:val="00E16C67"/>
    <w:rsid w:val="00E16E87"/>
    <w:rsid w:val="00E16FFA"/>
    <w:rsid w:val="00E17226"/>
    <w:rsid w:val="00E17439"/>
    <w:rsid w:val="00E174A1"/>
    <w:rsid w:val="00E1757F"/>
    <w:rsid w:val="00E176F8"/>
    <w:rsid w:val="00E17BAE"/>
    <w:rsid w:val="00E17E76"/>
    <w:rsid w:val="00E20281"/>
    <w:rsid w:val="00E2035C"/>
    <w:rsid w:val="00E205D1"/>
    <w:rsid w:val="00E206CB"/>
    <w:rsid w:val="00E20748"/>
    <w:rsid w:val="00E20926"/>
    <w:rsid w:val="00E20981"/>
    <w:rsid w:val="00E209A9"/>
    <w:rsid w:val="00E20BFD"/>
    <w:rsid w:val="00E20D03"/>
    <w:rsid w:val="00E20EC2"/>
    <w:rsid w:val="00E20ECD"/>
    <w:rsid w:val="00E20FEC"/>
    <w:rsid w:val="00E213EE"/>
    <w:rsid w:val="00E215AD"/>
    <w:rsid w:val="00E2192E"/>
    <w:rsid w:val="00E21930"/>
    <w:rsid w:val="00E21CF5"/>
    <w:rsid w:val="00E21E23"/>
    <w:rsid w:val="00E21FAB"/>
    <w:rsid w:val="00E2233C"/>
    <w:rsid w:val="00E223CB"/>
    <w:rsid w:val="00E22413"/>
    <w:rsid w:val="00E22562"/>
    <w:rsid w:val="00E2258A"/>
    <w:rsid w:val="00E225EE"/>
    <w:rsid w:val="00E228C3"/>
    <w:rsid w:val="00E22A43"/>
    <w:rsid w:val="00E22AC7"/>
    <w:rsid w:val="00E22EDC"/>
    <w:rsid w:val="00E232D9"/>
    <w:rsid w:val="00E233F3"/>
    <w:rsid w:val="00E23677"/>
    <w:rsid w:val="00E23897"/>
    <w:rsid w:val="00E23902"/>
    <w:rsid w:val="00E239FE"/>
    <w:rsid w:val="00E23B42"/>
    <w:rsid w:val="00E23E41"/>
    <w:rsid w:val="00E24118"/>
    <w:rsid w:val="00E2414B"/>
    <w:rsid w:val="00E24283"/>
    <w:rsid w:val="00E2448F"/>
    <w:rsid w:val="00E2449D"/>
    <w:rsid w:val="00E24508"/>
    <w:rsid w:val="00E24526"/>
    <w:rsid w:val="00E24550"/>
    <w:rsid w:val="00E24593"/>
    <w:rsid w:val="00E245EF"/>
    <w:rsid w:val="00E24657"/>
    <w:rsid w:val="00E248CC"/>
    <w:rsid w:val="00E24936"/>
    <w:rsid w:val="00E249E6"/>
    <w:rsid w:val="00E24A3B"/>
    <w:rsid w:val="00E24BBB"/>
    <w:rsid w:val="00E24C16"/>
    <w:rsid w:val="00E24DA8"/>
    <w:rsid w:val="00E2509F"/>
    <w:rsid w:val="00E2515E"/>
    <w:rsid w:val="00E251CB"/>
    <w:rsid w:val="00E254DA"/>
    <w:rsid w:val="00E25608"/>
    <w:rsid w:val="00E25867"/>
    <w:rsid w:val="00E258D6"/>
    <w:rsid w:val="00E258E5"/>
    <w:rsid w:val="00E25B60"/>
    <w:rsid w:val="00E25F2A"/>
    <w:rsid w:val="00E25F60"/>
    <w:rsid w:val="00E26341"/>
    <w:rsid w:val="00E266E3"/>
    <w:rsid w:val="00E267D5"/>
    <w:rsid w:val="00E268AB"/>
    <w:rsid w:val="00E26A79"/>
    <w:rsid w:val="00E26D41"/>
    <w:rsid w:val="00E26F9B"/>
    <w:rsid w:val="00E271FB"/>
    <w:rsid w:val="00E27317"/>
    <w:rsid w:val="00E27355"/>
    <w:rsid w:val="00E27485"/>
    <w:rsid w:val="00E275A8"/>
    <w:rsid w:val="00E2765A"/>
    <w:rsid w:val="00E27673"/>
    <w:rsid w:val="00E277F3"/>
    <w:rsid w:val="00E27809"/>
    <w:rsid w:val="00E27C23"/>
    <w:rsid w:val="00E27C71"/>
    <w:rsid w:val="00E27D5B"/>
    <w:rsid w:val="00E27E87"/>
    <w:rsid w:val="00E27ED8"/>
    <w:rsid w:val="00E27FEA"/>
    <w:rsid w:val="00E300BE"/>
    <w:rsid w:val="00E30267"/>
    <w:rsid w:val="00E3037E"/>
    <w:rsid w:val="00E30651"/>
    <w:rsid w:val="00E30850"/>
    <w:rsid w:val="00E30AD7"/>
    <w:rsid w:val="00E30B84"/>
    <w:rsid w:val="00E30C11"/>
    <w:rsid w:val="00E3104F"/>
    <w:rsid w:val="00E310E0"/>
    <w:rsid w:val="00E31127"/>
    <w:rsid w:val="00E31137"/>
    <w:rsid w:val="00E3125F"/>
    <w:rsid w:val="00E3137A"/>
    <w:rsid w:val="00E314A5"/>
    <w:rsid w:val="00E314B8"/>
    <w:rsid w:val="00E315A6"/>
    <w:rsid w:val="00E315E4"/>
    <w:rsid w:val="00E31881"/>
    <w:rsid w:val="00E31924"/>
    <w:rsid w:val="00E31A44"/>
    <w:rsid w:val="00E31A77"/>
    <w:rsid w:val="00E31AA3"/>
    <w:rsid w:val="00E31C18"/>
    <w:rsid w:val="00E31D06"/>
    <w:rsid w:val="00E32061"/>
    <w:rsid w:val="00E32145"/>
    <w:rsid w:val="00E32206"/>
    <w:rsid w:val="00E32345"/>
    <w:rsid w:val="00E32482"/>
    <w:rsid w:val="00E32506"/>
    <w:rsid w:val="00E326E4"/>
    <w:rsid w:val="00E327E3"/>
    <w:rsid w:val="00E328E2"/>
    <w:rsid w:val="00E32A3F"/>
    <w:rsid w:val="00E32A4F"/>
    <w:rsid w:val="00E32AFE"/>
    <w:rsid w:val="00E32B44"/>
    <w:rsid w:val="00E32C65"/>
    <w:rsid w:val="00E3311D"/>
    <w:rsid w:val="00E33175"/>
    <w:rsid w:val="00E3343E"/>
    <w:rsid w:val="00E33450"/>
    <w:rsid w:val="00E3371F"/>
    <w:rsid w:val="00E33745"/>
    <w:rsid w:val="00E338F3"/>
    <w:rsid w:val="00E33BEA"/>
    <w:rsid w:val="00E33C4B"/>
    <w:rsid w:val="00E33C89"/>
    <w:rsid w:val="00E33E33"/>
    <w:rsid w:val="00E33F68"/>
    <w:rsid w:val="00E33F6C"/>
    <w:rsid w:val="00E340E6"/>
    <w:rsid w:val="00E3415C"/>
    <w:rsid w:val="00E341B2"/>
    <w:rsid w:val="00E34297"/>
    <w:rsid w:val="00E345AB"/>
    <w:rsid w:val="00E34677"/>
    <w:rsid w:val="00E346CF"/>
    <w:rsid w:val="00E34920"/>
    <w:rsid w:val="00E34970"/>
    <w:rsid w:val="00E34B25"/>
    <w:rsid w:val="00E34B2C"/>
    <w:rsid w:val="00E34B89"/>
    <w:rsid w:val="00E34BEE"/>
    <w:rsid w:val="00E34C4D"/>
    <w:rsid w:val="00E355A9"/>
    <w:rsid w:val="00E355F0"/>
    <w:rsid w:val="00E35696"/>
    <w:rsid w:val="00E357CA"/>
    <w:rsid w:val="00E358E4"/>
    <w:rsid w:val="00E35983"/>
    <w:rsid w:val="00E359B2"/>
    <w:rsid w:val="00E35BEC"/>
    <w:rsid w:val="00E35F09"/>
    <w:rsid w:val="00E35F49"/>
    <w:rsid w:val="00E35F59"/>
    <w:rsid w:val="00E367F9"/>
    <w:rsid w:val="00E36B6C"/>
    <w:rsid w:val="00E36DB2"/>
    <w:rsid w:val="00E37314"/>
    <w:rsid w:val="00E3738F"/>
    <w:rsid w:val="00E374FA"/>
    <w:rsid w:val="00E3761D"/>
    <w:rsid w:val="00E37877"/>
    <w:rsid w:val="00E37B9F"/>
    <w:rsid w:val="00E37DE5"/>
    <w:rsid w:val="00E4003F"/>
    <w:rsid w:val="00E40430"/>
    <w:rsid w:val="00E4047D"/>
    <w:rsid w:val="00E406F4"/>
    <w:rsid w:val="00E4077B"/>
    <w:rsid w:val="00E4085E"/>
    <w:rsid w:val="00E40CD4"/>
    <w:rsid w:val="00E40D8C"/>
    <w:rsid w:val="00E410B9"/>
    <w:rsid w:val="00E410BD"/>
    <w:rsid w:val="00E411C4"/>
    <w:rsid w:val="00E41215"/>
    <w:rsid w:val="00E41272"/>
    <w:rsid w:val="00E412F4"/>
    <w:rsid w:val="00E41357"/>
    <w:rsid w:val="00E415F9"/>
    <w:rsid w:val="00E4179B"/>
    <w:rsid w:val="00E4184B"/>
    <w:rsid w:val="00E418AD"/>
    <w:rsid w:val="00E41974"/>
    <w:rsid w:val="00E419EC"/>
    <w:rsid w:val="00E41C00"/>
    <w:rsid w:val="00E420DD"/>
    <w:rsid w:val="00E421D6"/>
    <w:rsid w:val="00E421EB"/>
    <w:rsid w:val="00E422BC"/>
    <w:rsid w:val="00E422E0"/>
    <w:rsid w:val="00E425CF"/>
    <w:rsid w:val="00E42604"/>
    <w:rsid w:val="00E4272C"/>
    <w:rsid w:val="00E42B1F"/>
    <w:rsid w:val="00E42BD0"/>
    <w:rsid w:val="00E42C9A"/>
    <w:rsid w:val="00E42DF3"/>
    <w:rsid w:val="00E42E07"/>
    <w:rsid w:val="00E42F34"/>
    <w:rsid w:val="00E430CB"/>
    <w:rsid w:val="00E431CE"/>
    <w:rsid w:val="00E4387D"/>
    <w:rsid w:val="00E439EC"/>
    <w:rsid w:val="00E43B8D"/>
    <w:rsid w:val="00E43D5F"/>
    <w:rsid w:val="00E43D91"/>
    <w:rsid w:val="00E43E91"/>
    <w:rsid w:val="00E441AB"/>
    <w:rsid w:val="00E442CB"/>
    <w:rsid w:val="00E4432A"/>
    <w:rsid w:val="00E44805"/>
    <w:rsid w:val="00E44AC1"/>
    <w:rsid w:val="00E44B0E"/>
    <w:rsid w:val="00E44C67"/>
    <w:rsid w:val="00E44D97"/>
    <w:rsid w:val="00E4511C"/>
    <w:rsid w:val="00E454E2"/>
    <w:rsid w:val="00E4556C"/>
    <w:rsid w:val="00E4588A"/>
    <w:rsid w:val="00E458EE"/>
    <w:rsid w:val="00E459B0"/>
    <w:rsid w:val="00E45AFE"/>
    <w:rsid w:val="00E45CE7"/>
    <w:rsid w:val="00E45E42"/>
    <w:rsid w:val="00E45F7E"/>
    <w:rsid w:val="00E4613E"/>
    <w:rsid w:val="00E4625D"/>
    <w:rsid w:val="00E4628F"/>
    <w:rsid w:val="00E463C5"/>
    <w:rsid w:val="00E466FC"/>
    <w:rsid w:val="00E4683A"/>
    <w:rsid w:val="00E46A4D"/>
    <w:rsid w:val="00E46B24"/>
    <w:rsid w:val="00E46BD8"/>
    <w:rsid w:val="00E46D99"/>
    <w:rsid w:val="00E46F39"/>
    <w:rsid w:val="00E470AC"/>
    <w:rsid w:val="00E47167"/>
    <w:rsid w:val="00E473AA"/>
    <w:rsid w:val="00E4768D"/>
    <w:rsid w:val="00E47929"/>
    <w:rsid w:val="00E47EEB"/>
    <w:rsid w:val="00E50019"/>
    <w:rsid w:val="00E50150"/>
    <w:rsid w:val="00E50172"/>
    <w:rsid w:val="00E5025A"/>
    <w:rsid w:val="00E5026A"/>
    <w:rsid w:val="00E50348"/>
    <w:rsid w:val="00E504D8"/>
    <w:rsid w:val="00E50506"/>
    <w:rsid w:val="00E507D7"/>
    <w:rsid w:val="00E50867"/>
    <w:rsid w:val="00E508CB"/>
    <w:rsid w:val="00E509AB"/>
    <w:rsid w:val="00E50A15"/>
    <w:rsid w:val="00E50C14"/>
    <w:rsid w:val="00E50C40"/>
    <w:rsid w:val="00E50D53"/>
    <w:rsid w:val="00E50FBD"/>
    <w:rsid w:val="00E510E5"/>
    <w:rsid w:val="00E5146D"/>
    <w:rsid w:val="00E517FB"/>
    <w:rsid w:val="00E51926"/>
    <w:rsid w:val="00E51B2A"/>
    <w:rsid w:val="00E51C94"/>
    <w:rsid w:val="00E51F60"/>
    <w:rsid w:val="00E520E1"/>
    <w:rsid w:val="00E52159"/>
    <w:rsid w:val="00E52482"/>
    <w:rsid w:val="00E525EC"/>
    <w:rsid w:val="00E52665"/>
    <w:rsid w:val="00E528C8"/>
    <w:rsid w:val="00E52A06"/>
    <w:rsid w:val="00E52B70"/>
    <w:rsid w:val="00E52B9F"/>
    <w:rsid w:val="00E52BCB"/>
    <w:rsid w:val="00E52C08"/>
    <w:rsid w:val="00E52EA0"/>
    <w:rsid w:val="00E52F6A"/>
    <w:rsid w:val="00E53079"/>
    <w:rsid w:val="00E5310F"/>
    <w:rsid w:val="00E5316F"/>
    <w:rsid w:val="00E53716"/>
    <w:rsid w:val="00E53761"/>
    <w:rsid w:val="00E5382F"/>
    <w:rsid w:val="00E53834"/>
    <w:rsid w:val="00E53870"/>
    <w:rsid w:val="00E53A4C"/>
    <w:rsid w:val="00E53BF9"/>
    <w:rsid w:val="00E53ED8"/>
    <w:rsid w:val="00E545B9"/>
    <w:rsid w:val="00E548EE"/>
    <w:rsid w:val="00E54BBA"/>
    <w:rsid w:val="00E54D8F"/>
    <w:rsid w:val="00E54E8B"/>
    <w:rsid w:val="00E54EA3"/>
    <w:rsid w:val="00E54FF7"/>
    <w:rsid w:val="00E5509B"/>
    <w:rsid w:val="00E55110"/>
    <w:rsid w:val="00E553C6"/>
    <w:rsid w:val="00E554CE"/>
    <w:rsid w:val="00E556CC"/>
    <w:rsid w:val="00E5584D"/>
    <w:rsid w:val="00E558D8"/>
    <w:rsid w:val="00E55983"/>
    <w:rsid w:val="00E559BA"/>
    <w:rsid w:val="00E55A1A"/>
    <w:rsid w:val="00E55BA5"/>
    <w:rsid w:val="00E55F03"/>
    <w:rsid w:val="00E55F36"/>
    <w:rsid w:val="00E55F4C"/>
    <w:rsid w:val="00E56229"/>
    <w:rsid w:val="00E56428"/>
    <w:rsid w:val="00E56586"/>
    <w:rsid w:val="00E565A1"/>
    <w:rsid w:val="00E5668B"/>
    <w:rsid w:val="00E56954"/>
    <w:rsid w:val="00E56D9F"/>
    <w:rsid w:val="00E56DF6"/>
    <w:rsid w:val="00E56E35"/>
    <w:rsid w:val="00E56F2A"/>
    <w:rsid w:val="00E56F44"/>
    <w:rsid w:val="00E56F97"/>
    <w:rsid w:val="00E57152"/>
    <w:rsid w:val="00E57162"/>
    <w:rsid w:val="00E573A8"/>
    <w:rsid w:val="00E57470"/>
    <w:rsid w:val="00E575B4"/>
    <w:rsid w:val="00E578CF"/>
    <w:rsid w:val="00E57965"/>
    <w:rsid w:val="00E57A77"/>
    <w:rsid w:val="00E57DE7"/>
    <w:rsid w:val="00E600B9"/>
    <w:rsid w:val="00E60224"/>
    <w:rsid w:val="00E6031C"/>
    <w:rsid w:val="00E6079B"/>
    <w:rsid w:val="00E60A1D"/>
    <w:rsid w:val="00E60D05"/>
    <w:rsid w:val="00E60DAF"/>
    <w:rsid w:val="00E60FFA"/>
    <w:rsid w:val="00E61147"/>
    <w:rsid w:val="00E61382"/>
    <w:rsid w:val="00E6180F"/>
    <w:rsid w:val="00E61850"/>
    <w:rsid w:val="00E61C79"/>
    <w:rsid w:val="00E61CB9"/>
    <w:rsid w:val="00E61DCA"/>
    <w:rsid w:val="00E6204D"/>
    <w:rsid w:val="00E62175"/>
    <w:rsid w:val="00E6232C"/>
    <w:rsid w:val="00E6238B"/>
    <w:rsid w:val="00E623F1"/>
    <w:rsid w:val="00E62466"/>
    <w:rsid w:val="00E62650"/>
    <w:rsid w:val="00E627CD"/>
    <w:rsid w:val="00E629DE"/>
    <w:rsid w:val="00E62A77"/>
    <w:rsid w:val="00E62B5E"/>
    <w:rsid w:val="00E62C5D"/>
    <w:rsid w:val="00E62DEA"/>
    <w:rsid w:val="00E62E64"/>
    <w:rsid w:val="00E62F49"/>
    <w:rsid w:val="00E6300C"/>
    <w:rsid w:val="00E630BC"/>
    <w:rsid w:val="00E63205"/>
    <w:rsid w:val="00E637FA"/>
    <w:rsid w:val="00E638EC"/>
    <w:rsid w:val="00E63918"/>
    <w:rsid w:val="00E63B26"/>
    <w:rsid w:val="00E63F6E"/>
    <w:rsid w:val="00E640E6"/>
    <w:rsid w:val="00E64111"/>
    <w:rsid w:val="00E6416D"/>
    <w:rsid w:val="00E641F5"/>
    <w:rsid w:val="00E641F6"/>
    <w:rsid w:val="00E643AA"/>
    <w:rsid w:val="00E64873"/>
    <w:rsid w:val="00E648E3"/>
    <w:rsid w:val="00E64A7E"/>
    <w:rsid w:val="00E64B66"/>
    <w:rsid w:val="00E64BDD"/>
    <w:rsid w:val="00E64CF2"/>
    <w:rsid w:val="00E64EC9"/>
    <w:rsid w:val="00E64F0A"/>
    <w:rsid w:val="00E64F86"/>
    <w:rsid w:val="00E64FA1"/>
    <w:rsid w:val="00E64FDB"/>
    <w:rsid w:val="00E65058"/>
    <w:rsid w:val="00E6517A"/>
    <w:rsid w:val="00E65193"/>
    <w:rsid w:val="00E652E7"/>
    <w:rsid w:val="00E6545E"/>
    <w:rsid w:val="00E6593C"/>
    <w:rsid w:val="00E65967"/>
    <w:rsid w:val="00E659CE"/>
    <w:rsid w:val="00E65AB7"/>
    <w:rsid w:val="00E65B32"/>
    <w:rsid w:val="00E65D6B"/>
    <w:rsid w:val="00E65EA8"/>
    <w:rsid w:val="00E65FCF"/>
    <w:rsid w:val="00E66431"/>
    <w:rsid w:val="00E664B5"/>
    <w:rsid w:val="00E66887"/>
    <w:rsid w:val="00E66D60"/>
    <w:rsid w:val="00E66DE9"/>
    <w:rsid w:val="00E66E20"/>
    <w:rsid w:val="00E670A9"/>
    <w:rsid w:val="00E674E6"/>
    <w:rsid w:val="00E6761D"/>
    <w:rsid w:val="00E6779B"/>
    <w:rsid w:val="00E679B6"/>
    <w:rsid w:val="00E67A83"/>
    <w:rsid w:val="00E7003D"/>
    <w:rsid w:val="00E70058"/>
    <w:rsid w:val="00E7017B"/>
    <w:rsid w:val="00E701FB"/>
    <w:rsid w:val="00E703DD"/>
    <w:rsid w:val="00E70463"/>
    <w:rsid w:val="00E70594"/>
    <w:rsid w:val="00E70E38"/>
    <w:rsid w:val="00E70EA2"/>
    <w:rsid w:val="00E70EF6"/>
    <w:rsid w:val="00E70F29"/>
    <w:rsid w:val="00E714C8"/>
    <w:rsid w:val="00E71526"/>
    <w:rsid w:val="00E71549"/>
    <w:rsid w:val="00E7166C"/>
    <w:rsid w:val="00E716AA"/>
    <w:rsid w:val="00E71701"/>
    <w:rsid w:val="00E71853"/>
    <w:rsid w:val="00E719A4"/>
    <w:rsid w:val="00E719F6"/>
    <w:rsid w:val="00E71D37"/>
    <w:rsid w:val="00E71F1D"/>
    <w:rsid w:val="00E72163"/>
    <w:rsid w:val="00E726D6"/>
    <w:rsid w:val="00E729BB"/>
    <w:rsid w:val="00E729D6"/>
    <w:rsid w:val="00E72A9C"/>
    <w:rsid w:val="00E72B95"/>
    <w:rsid w:val="00E72E43"/>
    <w:rsid w:val="00E72FDE"/>
    <w:rsid w:val="00E72FF7"/>
    <w:rsid w:val="00E731FC"/>
    <w:rsid w:val="00E73577"/>
    <w:rsid w:val="00E73654"/>
    <w:rsid w:val="00E73E11"/>
    <w:rsid w:val="00E74291"/>
    <w:rsid w:val="00E7482D"/>
    <w:rsid w:val="00E74B29"/>
    <w:rsid w:val="00E74BF7"/>
    <w:rsid w:val="00E74C38"/>
    <w:rsid w:val="00E74C5D"/>
    <w:rsid w:val="00E74D2A"/>
    <w:rsid w:val="00E74F70"/>
    <w:rsid w:val="00E75041"/>
    <w:rsid w:val="00E751F3"/>
    <w:rsid w:val="00E75245"/>
    <w:rsid w:val="00E7529F"/>
    <w:rsid w:val="00E75374"/>
    <w:rsid w:val="00E755B3"/>
    <w:rsid w:val="00E755B9"/>
    <w:rsid w:val="00E757D6"/>
    <w:rsid w:val="00E75A26"/>
    <w:rsid w:val="00E75DC6"/>
    <w:rsid w:val="00E75E38"/>
    <w:rsid w:val="00E75E6C"/>
    <w:rsid w:val="00E75F46"/>
    <w:rsid w:val="00E762A0"/>
    <w:rsid w:val="00E76305"/>
    <w:rsid w:val="00E76316"/>
    <w:rsid w:val="00E76881"/>
    <w:rsid w:val="00E7691E"/>
    <w:rsid w:val="00E76B25"/>
    <w:rsid w:val="00E76B44"/>
    <w:rsid w:val="00E76C2C"/>
    <w:rsid w:val="00E76ED5"/>
    <w:rsid w:val="00E76F7F"/>
    <w:rsid w:val="00E77029"/>
    <w:rsid w:val="00E77646"/>
    <w:rsid w:val="00E7766B"/>
    <w:rsid w:val="00E7773D"/>
    <w:rsid w:val="00E7779E"/>
    <w:rsid w:val="00E77B42"/>
    <w:rsid w:val="00E77B44"/>
    <w:rsid w:val="00E77C64"/>
    <w:rsid w:val="00E77D2A"/>
    <w:rsid w:val="00E77DD5"/>
    <w:rsid w:val="00E77F57"/>
    <w:rsid w:val="00E803DA"/>
    <w:rsid w:val="00E80560"/>
    <w:rsid w:val="00E809CF"/>
    <w:rsid w:val="00E80A58"/>
    <w:rsid w:val="00E80BC5"/>
    <w:rsid w:val="00E80D5F"/>
    <w:rsid w:val="00E80D82"/>
    <w:rsid w:val="00E80EDB"/>
    <w:rsid w:val="00E810C4"/>
    <w:rsid w:val="00E812B3"/>
    <w:rsid w:val="00E8131C"/>
    <w:rsid w:val="00E81625"/>
    <w:rsid w:val="00E816B8"/>
    <w:rsid w:val="00E816D1"/>
    <w:rsid w:val="00E81791"/>
    <w:rsid w:val="00E81792"/>
    <w:rsid w:val="00E818C1"/>
    <w:rsid w:val="00E81C3F"/>
    <w:rsid w:val="00E81F84"/>
    <w:rsid w:val="00E820CB"/>
    <w:rsid w:val="00E8210F"/>
    <w:rsid w:val="00E82350"/>
    <w:rsid w:val="00E823BA"/>
    <w:rsid w:val="00E826FD"/>
    <w:rsid w:val="00E827CC"/>
    <w:rsid w:val="00E8292C"/>
    <w:rsid w:val="00E8299C"/>
    <w:rsid w:val="00E82A9E"/>
    <w:rsid w:val="00E82E53"/>
    <w:rsid w:val="00E82F2E"/>
    <w:rsid w:val="00E83506"/>
    <w:rsid w:val="00E836BF"/>
    <w:rsid w:val="00E8398A"/>
    <w:rsid w:val="00E839AF"/>
    <w:rsid w:val="00E83C9B"/>
    <w:rsid w:val="00E83D60"/>
    <w:rsid w:val="00E83E11"/>
    <w:rsid w:val="00E84004"/>
    <w:rsid w:val="00E84017"/>
    <w:rsid w:val="00E845BC"/>
    <w:rsid w:val="00E8467B"/>
    <w:rsid w:val="00E84AA1"/>
    <w:rsid w:val="00E84B76"/>
    <w:rsid w:val="00E84B90"/>
    <w:rsid w:val="00E84CB7"/>
    <w:rsid w:val="00E84D37"/>
    <w:rsid w:val="00E84DE3"/>
    <w:rsid w:val="00E850CA"/>
    <w:rsid w:val="00E85382"/>
    <w:rsid w:val="00E853BD"/>
    <w:rsid w:val="00E854E4"/>
    <w:rsid w:val="00E85572"/>
    <w:rsid w:val="00E85594"/>
    <w:rsid w:val="00E85679"/>
    <w:rsid w:val="00E856B3"/>
    <w:rsid w:val="00E856F5"/>
    <w:rsid w:val="00E859D0"/>
    <w:rsid w:val="00E85A3D"/>
    <w:rsid w:val="00E85AAB"/>
    <w:rsid w:val="00E85AC8"/>
    <w:rsid w:val="00E85D3C"/>
    <w:rsid w:val="00E860E8"/>
    <w:rsid w:val="00E861C1"/>
    <w:rsid w:val="00E862FB"/>
    <w:rsid w:val="00E862FD"/>
    <w:rsid w:val="00E8632A"/>
    <w:rsid w:val="00E86465"/>
    <w:rsid w:val="00E869A9"/>
    <w:rsid w:val="00E869FB"/>
    <w:rsid w:val="00E86A34"/>
    <w:rsid w:val="00E86B40"/>
    <w:rsid w:val="00E86DEA"/>
    <w:rsid w:val="00E86F8F"/>
    <w:rsid w:val="00E87164"/>
    <w:rsid w:val="00E8717C"/>
    <w:rsid w:val="00E8719F"/>
    <w:rsid w:val="00E87634"/>
    <w:rsid w:val="00E8774B"/>
    <w:rsid w:val="00E87874"/>
    <w:rsid w:val="00E87DCB"/>
    <w:rsid w:val="00E87FA1"/>
    <w:rsid w:val="00E90007"/>
    <w:rsid w:val="00E90427"/>
    <w:rsid w:val="00E9042B"/>
    <w:rsid w:val="00E9051F"/>
    <w:rsid w:val="00E9057F"/>
    <w:rsid w:val="00E90BCB"/>
    <w:rsid w:val="00E90F26"/>
    <w:rsid w:val="00E90FCB"/>
    <w:rsid w:val="00E91026"/>
    <w:rsid w:val="00E91166"/>
    <w:rsid w:val="00E9124F"/>
    <w:rsid w:val="00E9130A"/>
    <w:rsid w:val="00E913D5"/>
    <w:rsid w:val="00E91667"/>
    <w:rsid w:val="00E9172C"/>
    <w:rsid w:val="00E91860"/>
    <w:rsid w:val="00E91995"/>
    <w:rsid w:val="00E91C9A"/>
    <w:rsid w:val="00E91E1A"/>
    <w:rsid w:val="00E922E0"/>
    <w:rsid w:val="00E923BE"/>
    <w:rsid w:val="00E92527"/>
    <w:rsid w:val="00E92553"/>
    <w:rsid w:val="00E92574"/>
    <w:rsid w:val="00E9296B"/>
    <w:rsid w:val="00E92B69"/>
    <w:rsid w:val="00E92B91"/>
    <w:rsid w:val="00E92C28"/>
    <w:rsid w:val="00E92C3B"/>
    <w:rsid w:val="00E92EE6"/>
    <w:rsid w:val="00E92F1D"/>
    <w:rsid w:val="00E92F28"/>
    <w:rsid w:val="00E92F48"/>
    <w:rsid w:val="00E93213"/>
    <w:rsid w:val="00E932BA"/>
    <w:rsid w:val="00E93337"/>
    <w:rsid w:val="00E9334B"/>
    <w:rsid w:val="00E93463"/>
    <w:rsid w:val="00E93548"/>
    <w:rsid w:val="00E93603"/>
    <w:rsid w:val="00E93975"/>
    <w:rsid w:val="00E93B10"/>
    <w:rsid w:val="00E93B6D"/>
    <w:rsid w:val="00E93B93"/>
    <w:rsid w:val="00E93BF7"/>
    <w:rsid w:val="00E93E64"/>
    <w:rsid w:val="00E94094"/>
    <w:rsid w:val="00E94143"/>
    <w:rsid w:val="00E942CB"/>
    <w:rsid w:val="00E942EC"/>
    <w:rsid w:val="00E942EE"/>
    <w:rsid w:val="00E94339"/>
    <w:rsid w:val="00E944CF"/>
    <w:rsid w:val="00E9462F"/>
    <w:rsid w:val="00E947AC"/>
    <w:rsid w:val="00E947EB"/>
    <w:rsid w:val="00E94982"/>
    <w:rsid w:val="00E94F2A"/>
    <w:rsid w:val="00E9506B"/>
    <w:rsid w:val="00E951A0"/>
    <w:rsid w:val="00E95258"/>
    <w:rsid w:val="00E9527C"/>
    <w:rsid w:val="00E952BD"/>
    <w:rsid w:val="00E95303"/>
    <w:rsid w:val="00E957D7"/>
    <w:rsid w:val="00E95C71"/>
    <w:rsid w:val="00E95C72"/>
    <w:rsid w:val="00E95CAF"/>
    <w:rsid w:val="00E95E92"/>
    <w:rsid w:val="00E960B3"/>
    <w:rsid w:val="00E960D1"/>
    <w:rsid w:val="00E96675"/>
    <w:rsid w:val="00E968D4"/>
    <w:rsid w:val="00E96934"/>
    <w:rsid w:val="00E96AC1"/>
    <w:rsid w:val="00E96F82"/>
    <w:rsid w:val="00E96FD0"/>
    <w:rsid w:val="00E97239"/>
    <w:rsid w:val="00E9723F"/>
    <w:rsid w:val="00E974AB"/>
    <w:rsid w:val="00E9751C"/>
    <w:rsid w:val="00E97563"/>
    <w:rsid w:val="00E975CA"/>
    <w:rsid w:val="00E976BA"/>
    <w:rsid w:val="00E978B2"/>
    <w:rsid w:val="00E97A54"/>
    <w:rsid w:val="00E97A8D"/>
    <w:rsid w:val="00E97E0E"/>
    <w:rsid w:val="00E97E3A"/>
    <w:rsid w:val="00E97EB3"/>
    <w:rsid w:val="00E97EC6"/>
    <w:rsid w:val="00E97FE6"/>
    <w:rsid w:val="00EA0409"/>
    <w:rsid w:val="00EA082F"/>
    <w:rsid w:val="00EA0890"/>
    <w:rsid w:val="00EA09F9"/>
    <w:rsid w:val="00EA0A3D"/>
    <w:rsid w:val="00EA0A5C"/>
    <w:rsid w:val="00EA0B65"/>
    <w:rsid w:val="00EA0E88"/>
    <w:rsid w:val="00EA0EC2"/>
    <w:rsid w:val="00EA10F1"/>
    <w:rsid w:val="00EA116F"/>
    <w:rsid w:val="00EA17D2"/>
    <w:rsid w:val="00EA17D5"/>
    <w:rsid w:val="00EA1C2C"/>
    <w:rsid w:val="00EA1CEE"/>
    <w:rsid w:val="00EA1CF8"/>
    <w:rsid w:val="00EA1D40"/>
    <w:rsid w:val="00EA20D7"/>
    <w:rsid w:val="00EA2644"/>
    <w:rsid w:val="00EA2753"/>
    <w:rsid w:val="00EA290A"/>
    <w:rsid w:val="00EA29D2"/>
    <w:rsid w:val="00EA2A82"/>
    <w:rsid w:val="00EA2B20"/>
    <w:rsid w:val="00EA2C24"/>
    <w:rsid w:val="00EA2C84"/>
    <w:rsid w:val="00EA2F3C"/>
    <w:rsid w:val="00EA2F5D"/>
    <w:rsid w:val="00EA2F69"/>
    <w:rsid w:val="00EA2FFF"/>
    <w:rsid w:val="00EA306F"/>
    <w:rsid w:val="00EA30D6"/>
    <w:rsid w:val="00EA320B"/>
    <w:rsid w:val="00EA34D5"/>
    <w:rsid w:val="00EA3658"/>
    <w:rsid w:val="00EA36A7"/>
    <w:rsid w:val="00EA3D93"/>
    <w:rsid w:val="00EA430D"/>
    <w:rsid w:val="00EA4354"/>
    <w:rsid w:val="00EA4687"/>
    <w:rsid w:val="00EA4999"/>
    <w:rsid w:val="00EA49B8"/>
    <w:rsid w:val="00EA4A94"/>
    <w:rsid w:val="00EA4BE5"/>
    <w:rsid w:val="00EA4DCA"/>
    <w:rsid w:val="00EA4E57"/>
    <w:rsid w:val="00EA4E94"/>
    <w:rsid w:val="00EA4F49"/>
    <w:rsid w:val="00EA5278"/>
    <w:rsid w:val="00EA5502"/>
    <w:rsid w:val="00EA554A"/>
    <w:rsid w:val="00EA556C"/>
    <w:rsid w:val="00EA591A"/>
    <w:rsid w:val="00EA592E"/>
    <w:rsid w:val="00EA5B10"/>
    <w:rsid w:val="00EA5E15"/>
    <w:rsid w:val="00EA5E89"/>
    <w:rsid w:val="00EA6084"/>
    <w:rsid w:val="00EA6219"/>
    <w:rsid w:val="00EA6435"/>
    <w:rsid w:val="00EA65AC"/>
    <w:rsid w:val="00EA6D61"/>
    <w:rsid w:val="00EA6D78"/>
    <w:rsid w:val="00EA6D9A"/>
    <w:rsid w:val="00EA6E7E"/>
    <w:rsid w:val="00EA6E80"/>
    <w:rsid w:val="00EA70A6"/>
    <w:rsid w:val="00EA752D"/>
    <w:rsid w:val="00EA7638"/>
    <w:rsid w:val="00EA7764"/>
    <w:rsid w:val="00EA7918"/>
    <w:rsid w:val="00EA7965"/>
    <w:rsid w:val="00EA7A94"/>
    <w:rsid w:val="00EA7D39"/>
    <w:rsid w:val="00EA7F25"/>
    <w:rsid w:val="00EB0063"/>
    <w:rsid w:val="00EB0187"/>
    <w:rsid w:val="00EB0210"/>
    <w:rsid w:val="00EB0266"/>
    <w:rsid w:val="00EB0786"/>
    <w:rsid w:val="00EB08BF"/>
    <w:rsid w:val="00EB08F7"/>
    <w:rsid w:val="00EB0AFD"/>
    <w:rsid w:val="00EB0B75"/>
    <w:rsid w:val="00EB0BCA"/>
    <w:rsid w:val="00EB0BCF"/>
    <w:rsid w:val="00EB0E9F"/>
    <w:rsid w:val="00EB1031"/>
    <w:rsid w:val="00EB14CE"/>
    <w:rsid w:val="00EB15FD"/>
    <w:rsid w:val="00EB179D"/>
    <w:rsid w:val="00EB1811"/>
    <w:rsid w:val="00EB18FF"/>
    <w:rsid w:val="00EB1A7D"/>
    <w:rsid w:val="00EB1DEA"/>
    <w:rsid w:val="00EB1E86"/>
    <w:rsid w:val="00EB1F79"/>
    <w:rsid w:val="00EB2024"/>
    <w:rsid w:val="00EB21D5"/>
    <w:rsid w:val="00EB21DE"/>
    <w:rsid w:val="00EB22A3"/>
    <w:rsid w:val="00EB22D5"/>
    <w:rsid w:val="00EB2666"/>
    <w:rsid w:val="00EB26F2"/>
    <w:rsid w:val="00EB2750"/>
    <w:rsid w:val="00EB295D"/>
    <w:rsid w:val="00EB2976"/>
    <w:rsid w:val="00EB2A78"/>
    <w:rsid w:val="00EB2A7D"/>
    <w:rsid w:val="00EB2B5C"/>
    <w:rsid w:val="00EB2B6A"/>
    <w:rsid w:val="00EB2E08"/>
    <w:rsid w:val="00EB2F02"/>
    <w:rsid w:val="00EB2F43"/>
    <w:rsid w:val="00EB3040"/>
    <w:rsid w:val="00EB309A"/>
    <w:rsid w:val="00EB311D"/>
    <w:rsid w:val="00EB3438"/>
    <w:rsid w:val="00EB3484"/>
    <w:rsid w:val="00EB3516"/>
    <w:rsid w:val="00EB3831"/>
    <w:rsid w:val="00EB3903"/>
    <w:rsid w:val="00EB3935"/>
    <w:rsid w:val="00EB3AF4"/>
    <w:rsid w:val="00EB3BB2"/>
    <w:rsid w:val="00EB3C4E"/>
    <w:rsid w:val="00EB4080"/>
    <w:rsid w:val="00EB4482"/>
    <w:rsid w:val="00EB4489"/>
    <w:rsid w:val="00EB458F"/>
    <w:rsid w:val="00EB4653"/>
    <w:rsid w:val="00EB4BE6"/>
    <w:rsid w:val="00EB4CF6"/>
    <w:rsid w:val="00EB4E36"/>
    <w:rsid w:val="00EB4F08"/>
    <w:rsid w:val="00EB519A"/>
    <w:rsid w:val="00EB52A0"/>
    <w:rsid w:val="00EB52AC"/>
    <w:rsid w:val="00EB54C5"/>
    <w:rsid w:val="00EB556C"/>
    <w:rsid w:val="00EB56A6"/>
    <w:rsid w:val="00EB56F0"/>
    <w:rsid w:val="00EB59D3"/>
    <w:rsid w:val="00EB5B71"/>
    <w:rsid w:val="00EB5C62"/>
    <w:rsid w:val="00EB5CC6"/>
    <w:rsid w:val="00EB5D2A"/>
    <w:rsid w:val="00EB5E12"/>
    <w:rsid w:val="00EB5F61"/>
    <w:rsid w:val="00EB60F8"/>
    <w:rsid w:val="00EB613B"/>
    <w:rsid w:val="00EB62A6"/>
    <w:rsid w:val="00EB640E"/>
    <w:rsid w:val="00EB6525"/>
    <w:rsid w:val="00EB6BF1"/>
    <w:rsid w:val="00EB6D3D"/>
    <w:rsid w:val="00EB70D9"/>
    <w:rsid w:val="00EB7354"/>
    <w:rsid w:val="00EB7447"/>
    <w:rsid w:val="00EB7460"/>
    <w:rsid w:val="00EB75DA"/>
    <w:rsid w:val="00EB7616"/>
    <w:rsid w:val="00EB7A65"/>
    <w:rsid w:val="00EB7AE8"/>
    <w:rsid w:val="00EB7B5C"/>
    <w:rsid w:val="00EB7BF8"/>
    <w:rsid w:val="00EB7DA8"/>
    <w:rsid w:val="00EB7F95"/>
    <w:rsid w:val="00EC00D8"/>
    <w:rsid w:val="00EC0432"/>
    <w:rsid w:val="00EC046B"/>
    <w:rsid w:val="00EC05FB"/>
    <w:rsid w:val="00EC07DD"/>
    <w:rsid w:val="00EC084A"/>
    <w:rsid w:val="00EC0A86"/>
    <w:rsid w:val="00EC0BAF"/>
    <w:rsid w:val="00EC0BE8"/>
    <w:rsid w:val="00EC0CC0"/>
    <w:rsid w:val="00EC0CF2"/>
    <w:rsid w:val="00EC0D24"/>
    <w:rsid w:val="00EC1056"/>
    <w:rsid w:val="00EC117F"/>
    <w:rsid w:val="00EC11D1"/>
    <w:rsid w:val="00EC1312"/>
    <w:rsid w:val="00EC136D"/>
    <w:rsid w:val="00EC14E9"/>
    <w:rsid w:val="00EC1699"/>
    <w:rsid w:val="00EC1723"/>
    <w:rsid w:val="00EC1844"/>
    <w:rsid w:val="00EC1A88"/>
    <w:rsid w:val="00EC1DE4"/>
    <w:rsid w:val="00EC1EE9"/>
    <w:rsid w:val="00EC2019"/>
    <w:rsid w:val="00EC242D"/>
    <w:rsid w:val="00EC25C5"/>
    <w:rsid w:val="00EC295A"/>
    <w:rsid w:val="00EC29D5"/>
    <w:rsid w:val="00EC2B0C"/>
    <w:rsid w:val="00EC2B16"/>
    <w:rsid w:val="00EC2B3C"/>
    <w:rsid w:val="00EC2B91"/>
    <w:rsid w:val="00EC2BB0"/>
    <w:rsid w:val="00EC2E53"/>
    <w:rsid w:val="00EC32DA"/>
    <w:rsid w:val="00EC32F5"/>
    <w:rsid w:val="00EC3713"/>
    <w:rsid w:val="00EC389E"/>
    <w:rsid w:val="00EC3B47"/>
    <w:rsid w:val="00EC3C46"/>
    <w:rsid w:val="00EC3C57"/>
    <w:rsid w:val="00EC3F7C"/>
    <w:rsid w:val="00EC4278"/>
    <w:rsid w:val="00EC429B"/>
    <w:rsid w:val="00EC429D"/>
    <w:rsid w:val="00EC42B5"/>
    <w:rsid w:val="00EC431C"/>
    <w:rsid w:val="00EC44EE"/>
    <w:rsid w:val="00EC46F3"/>
    <w:rsid w:val="00EC4779"/>
    <w:rsid w:val="00EC4801"/>
    <w:rsid w:val="00EC4841"/>
    <w:rsid w:val="00EC48CF"/>
    <w:rsid w:val="00EC4944"/>
    <w:rsid w:val="00EC4AE7"/>
    <w:rsid w:val="00EC4B6C"/>
    <w:rsid w:val="00EC4CCF"/>
    <w:rsid w:val="00EC4D33"/>
    <w:rsid w:val="00EC4FC3"/>
    <w:rsid w:val="00EC50FF"/>
    <w:rsid w:val="00EC51CA"/>
    <w:rsid w:val="00EC521B"/>
    <w:rsid w:val="00EC52D6"/>
    <w:rsid w:val="00EC5304"/>
    <w:rsid w:val="00EC5679"/>
    <w:rsid w:val="00EC5915"/>
    <w:rsid w:val="00EC5E17"/>
    <w:rsid w:val="00EC6101"/>
    <w:rsid w:val="00EC619D"/>
    <w:rsid w:val="00EC662B"/>
    <w:rsid w:val="00EC67AF"/>
    <w:rsid w:val="00EC67E8"/>
    <w:rsid w:val="00EC69D5"/>
    <w:rsid w:val="00EC6EF5"/>
    <w:rsid w:val="00EC6F9A"/>
    <w:rsid w:val="00EC700A"/>
    <w:rsid w:val="00EC7238"/>
    <w:rsid w:val="00EC72FD"/>
    <w:rsid w:val="00EC7347"/>
    <w:rsid w:val="00EC75E0"/>
    <w:rsid w:val="00EC75EA"/>
    <w:rsid w:val="00EC771F"/>
    <w:rsid w:val="00EC77F1"/>
    <w:rsid w:val="00EC7801"/>
    <w:rsid w:val="00EC7A33"/>
    <w:rsid w:val="00EC7B61"/>
    <w:rsid w:val="00EC7C35"/>
    <w:rsid w:val="00EC7DC5"/>
    <w:rsid w:val="00EC7E7A"/>
    <w:rsid w:val="00EC7ED6"/>
    <w:rsid w:val="00EC7FC3"/>
    <w:rsid w:val="00ED02BE"/>
    <w:rsid w:val="00ED0344"/>
    <w:rsid w:val="00ED03C6"/>
    <w:rsid w:val="00ED0453"/>
    <w:rsid w:val="00ED0667"/>
    <w:rsid w:val="00ED079F"/>
    <w:rsid w:val="00ED08B6"/>
    <w:rsid w:val="00ED08BC"/>
    <w:rsid w:val="00ED0EAA"/>
    <w:rsid w:val="00ED0F20"/>
    <w:rsid w:val="00ED10A4"/>
    <w:rsid w:val="00ED10F2"/>
    <w:rsid w:val="00ED137B"/>
    <w:rsid w:val="00ED143D"/>
    <w:rsid w:val="00ED1443"/>
    <w:rsid w:val="00ED16AA"/>
    <w:rsid w:val="00ED16D3"/>
    <w:rsid w:val="00ED1756"/>
    <w:rsid w:val="00ED1985"/>
    <w:rsid w:val="00ED1A2A"/>
    <w:rsid w:val="00ED1D9A"/>
    <w:rsid w:val="00ED1E0D"/>
    <w:rsid w:val="00ED1F86"/>
    <w:rsid w:val="00ED1FC2"/>
    <w:rsid w:val="00ED220F"/>
    <w:rsid w:val="00ED235B"/>
    <w:rsid w:val="00ED2501"/>
    <w:rsid w:val="00ED27FA"/>
    <w:rsid w:val="00ED282E"/>
    <w:rsid w:val="00ED2883"/>
    <w:rsid w:val="00ED2934"/>
    <w:rsid w:val="00ED29CC"/>
    <w:rsid w:val="00ED2A4C"/>
    <w:rsid w:val="00ED2CBB"/>
    <w:rsid w:val="00ED2CCB"/>
    <w:rsid w:val="00ED3001"/>
    <w:rsid w:val="00ED316E"/>
    <w:rsid w:val="00ED3397"/>
    <w:rsid w:val="00ED33B2"/>
    <w:rsid w:val="00ED376C"/>
    <w:rsid w:val="00ED3A90"/>
    <w:rsid w:val="00ED3DAD"/>
    <w:rsid w:val="00ED3EDE"/>
    <w:rsid w:val="00ED3F54"/>
    <w:rsid w:val="00ED3F5C"/>
    <w:rsid w:val="00ED41ED"/>
    <w:rsid w:val="00ED43B6"/>
    <w:rsid w:val="00ED4408"/>
    <w:rsid w:val="00ED44E7"/>
    <w:rsid w:val="00ED4632"/>
    <w:rsid w:val="00ED46B0"/>
    <w:rsid w:val="00ED472B"/>
    <w:rsid w:val="00ED4E2F"/>
    <w:rsid w:val="00ED5040"/>
    <w:rsid w:val="00ED5240"/>
    <w:rsid w:val="00ED52E9"/>
    <w:rsid w:val="00ED543C"/>
    <w:rsid w:val="00ED553D"/>
    <w:rsid w:val="00ED5903"/>
    <w:rsid w:val="00ED5AA0"/>
    <w:rsid w:val="00ED5D82"/>
    <w:rsid w:val="00ED5DA4"/>
    <w:rsid w:val="00ED5F4D"/>
    <w:rsid w:val="00ED6450"/>
    <w:rsid w:val="00ED6508"/>
    <w:rsid w:val="00ED679C"/>
    <w:rsid w:val="00ED68C6"/>
    <w:rsid w:val="00ED6A64"/>
    <w:rsid w:val="00ED6C50"/>
    <w:rsid w:val="00ED6D8D"/>
    <w:rsid w:val="00ED7095"/>
    <w:rsid w:val="00ED7261"/>
    <w:rsid w:val="00ED72F3"/>
    <w:rsid w:val="00ED77F2"/>
    <w:rsid w:val="00ED789E"/>
    <w:rsid w:val="00ED7AAB"/>
    <w:rsid w:val="00ED7B2B"/>
    <w:rsid w:val="00ED7C26"/>
    <w:rsid w:val="00ED7CE3"/>
    <w:rsid w:val="00EE0252"/>
    <w:rsid w:val="00EE025F"/>
    <w:rsid w:val="00EE0384"/>
    <w:rsid w:val="00EE03CF"/>
    <w:rsid w:val="00EE0E8F"/>
    <w:rsid w:val="00EE0F73"/>
    <w:rsid w:val="00EE1216"/>
    <w:rsid w:val="00EE173A"/>
    <w:rsid w:val="00EE178A"/>
    <w:rsid w:val="00EE1A3B"/>
    <w:rsid w:val="00EE1AC5"/>
    <w:rsid w:val="00EE1B39"/>
    <w:rsid w:val="00EE1BAF"/>
    <w:rsid w:val="00EE1BD9"/>
    <w:rsid w:val="00EE1C2F"/>
    <w:rsid w:val="00EE1CD6"/>
    <w:rsid w:val="00EE1D00"/>
    <w:rsid w:val="00EE1EC3"/>
    <w:rsid w:val="00EE1F02"/>
    <w:rsid w:val="00EE2028"/>
    <w:rsid w:val="00EE20B3"/>
    <w:rsid w:val="00EE20CA"/>
    <w:rsid w:val="00EE225A"/>
    <w:rsid w:val="00EE2377"/>
    <w:rsid w:val="00EE2380"/>
    <w:rsid w:val="00EE24BB"/>
    <w:rsid w:val="00EE25E6"/>
    <w:rsid w:val="00EE2847"/>
    <w:rsid w:val="00EE2CB3"/>
    <w:rsid w:val="00EE2E45"/>
    <w:rsid w:val="00EE2EB9"/>
    <w:rsid w:val="00EE310A"/>
    <w:rsid w:val="00EE3198"/>
    <w:rsid w:val="00EE334A"/>
    <w:rsid w:val="00EE3749"/>
    <w:rsid w:val="00EE38AF"/>
    <w:rsid w:val="00EE38EC"/>
    <w:rsid w:val="00EE3AD2"/>
    <w:rsid w:val="00EE3BDE"/>
    <w:rsid w:val="00EE3C64"/>
    <w:rsid w:val="00EE3EB8"/>
    <w:rsid w:val="00EE3F05"/>
    <w:rsid w:val="00EE3F26"/>
    <w:rsid w:val="00EE3FA5"/>
    <w:rsid w:val="00EE3FAA"/>
    <w:rsid w:val="00EE4120"/>
    <w:rsid w:val="00EE4361"/>
    <w:rsid w:val="00EE43A0"/>
    <w:rsid w:val="00EE43D0"/>
    <w:rsid w:val="00EE4437"/>
    <w:rsid w:val="00EE470D"/>
    <w:rsid w:val="00EE4C98"/>
    <w:rsid w:val="00EE4D84"/>
    <w:rsid w:val="00EE4DA2"/>
    <w:rsid w:val="00EE4DD3"/>
    <w:rsid w:val="00EE4DD7"/>
    <w:rsid w:val="00EE510D"/>
    <w:rsid w:val="00EE51B0"/>
    <w:rsid w:val="00EE5565"/>
    <w:rsid w:val="00EE5715"/>
    <w:rsid w:val="00EE573C"/>
    <w:rsid w:val="00EE58F2"/>
    <w:rsid w:val="00EE5AFD"/>
    <w:rsid w:val="00EE5BE4"/>
    <w:rsid w:val="00EE5D2A"/>
    <w:rsid w:val="00EE5E37"/>
    <w:rsid w:val="00EE5E54"/>
    <w:rsid w:val="00EE602E"/>
    <w:rsid w:val="00EE665C"/>
    <w:rsid w:val="00EE673A"/>
    <w:rsid w:val="00EE6817"/>
    <w:rsid w:val="00EE6929"/>
    <w:rsid w:val="00EE6976"/>
    <w:rsid w:val="00EE6ADE"/>
    <w:rsid w:val="00EE6B90"/>
    <w:rsid w:val="00EE6D33"/>
    <w:rsid w:val="00EE6D41"/>
    <w:rsid w:val="00EE709F"/>
    <w:rsid w:val="00EE718F"/>
    <w:rsid w:val="00EE7210"/>
    <w:rsid w:val="00EE7944"/>
    <w:rsid w:val="00EE79C1"/>
    <w:rsid w:val="00EE7A90"/>
    <w:rsid w:val="00EE7B5F"/>
    <w:rsid w:val="00EF0135"/>
    <w:rsid w:val="00EF02A5"/>
    <w:rsid w:val="00EF02D2"/>
    <w:rsid w:val="00EF02D3"/>
    <w:rsid w:val="00EF033D"/>
    <w:rsid w:val="00EF036C"/>
    <w:rsid w:val="00EF040C"/>
    <w:rsid w:val="00EF0A0A"/>
    <w:rsid w:val="00EF0D3D"/>
    <w:rsid w:val="00EF0E68"/>
    <w:rsid w:val="00EF0FBF"/>
    <w:rsid w:val="00EF1306"/>
    <w:rsid w:val="00EF13B2"/>
    <w:rsid w:val="00EF13EF"/>
    <w:rsid w:val="00EF148C"/>
    <w:rsid w:val="00EF1510"/>
    <w:rsid w:val="00EF189A"/>
    <w:rsid w:val="00EF192E"/>
    <w:rsid w:val="00EF1D49"/>
    <w:rsid w:val="00EF1E96"/>
    <w:rsid w:val="00EF1EE3"/>
    <w:rsid w:val="00EF209A"/>
    <w:rsid w:val="00EF21C4"/>
    <w:rsid w:val="00EF22D6"/>
    <w:rsid w:val="00EF2699"/>
    <w:rsid w:val="00EF26FA"/>
    <w:rsid w:val="00EF276A"/>
    <w:rsid w:val="00EF27FD"/>
    <w:rsid w:val="00EF29D6"/>
    <w:rsid w:val="00EF2B55"/>
    <w:rsid w:val="00EF2C82"/>
    <w:rsid w:val="00EF2E9B"/>
    <w:rsid w:val="00EF2F42"/>
    <w:rsid w:val="00EF320C"/>
    <w:rsid w:val="00EF3240"/>
    <w:rsid w:val="00EF350C"/>
    <w:rsid w:val="00EF3558"/>
    <w:rsid w:val="00EF35C1"/>
    <w:rsid w:val="00EF36C2"/>
    <w:rsid w:val="00EF37BE"/>
    <w:rsid w:val="00EF3894"/>
    <w:rsid w:val="00EF3A1F"/>
    <w:rsid w:val="00EF3D82"/>
    <w:rsid w:val="00EF3E9C"/>
    <w:rsid w:val="00EF4151"/>
    <w:rsid w:val="00EF4233"/>
    <w:rsid w:val="00EF43F3"/>
    <w:rsid w:val="00EF44B3"/>
    <w:rsid w:val="00EF4630"/>
    <w:rsid w:val="00EF46C5"/>
    <w:rsid w:val="00EF4E0E"/>
    <w:rsid w:val="00EF4E31"/>
    <w:rsid w:val="00EF528E"/>
    <w:rsid w:val="00EF5388"/>
    <w:rsid w:val="00EF541A"/>
    <w:rsid w:val="00EF5519"/>
    <w:rsid w:val="00EF5843"/>
    <w:rsid w:val="00EF5969"/>
    <w:rsid w:val="00EF5B39"/>
    <w:rsid w:val="00EF5E9F"/>
    <w:rsid w:val="00EF5F54"/>
    <w:rsid w:val="00EF6144"/>
    <w:rsid w:val="00EF61C1"/>
    <w:rsid w:val="00EF61D2"/>
    <w:rsid w:val="00EF6409"/>
    <w:rsid w:val="00EF6425"/>
    <w:rsid w:val="00EF6640"/>
    <w:rsid w:val="00EF664C"/>
    <w:rsid w:val="00EF6699"/>
    <w:rsid w:val="00EF689E"/>
    <w:rsid w:val="00EF69DD"/>
    <w:rsid w:val="00EF6B7F"/>
    <w:rsid w:val="00EF6BE9"/>
    <w:rsid w:val="00EF716F"/>
    <w:rsid w:val="00EF71E9"/>
    <w:rsid w:val="00EF72DA"/>
    <w:rsid w:val="00EF72DD"/>
    <w:rsid w:val="00EF730E"/>
    <w:rsid w:val="00EF7381"/>
    <w:rsid w:val="00EF7516"/>
    <w:rsid w:val="00EF78C9"/>
    <w:rsid w:val="00EF7CD1"/>
    <w:rsid w:val="00EF7D26"/>
    <w:rsid w:val="00EF7D6D"/>
    <w:rsid w:val="00EF7DEF"/>
    <w:rsid w:val="00EF7EA3"/>
    <w:rsid w:val="00EF7EC1"/>
    <w:rsid w:val="00EF7F55"/>
    <w:rsid w:val="00EF7F69"/>
    <w:rsid w:val="00EF7FC1"/>
    <w:rsid w:val="00EF7FC3"/>
    <w:rsid w:val="00F00387"/>
    <w:rsid w:val="00F003FC"/>
    <w:rsid w:val="00F005CD"/>
    <w:rsid w:val="00F006E1"/>
    <w:rsid w:val="00F008D0"/>
    <w:rsid w:val="00F00C50"/>
    <w:rsid w:val="00F00FB1"/>
    <w:rsid w:val="00F01350"/>
    <w:rsid w:val="00F0173E"/>
    <w:rsid w:val="00F0178B"/>
    <w:rsid w:val="00F01AAF"/>
    <w:rsid w:val="00F01C10"/>
    <w:rsid w:val="00F01E2B"/>
    <w:rsid w:val="00F022F7"/>
    <w:rsid w:val="00F022FB"/>
    <w:rsid w:val="00F024E2"/>
    <w:rsid w:val="00F025CA"/>
    <w:rsid w:val="00F027D7"/>
    <w:rsid w:val="00F02814"/>
    <w:rsid w:val="00F0286C"/>
    <w:rsid w:val="00F02B05"/>
    <w:rsid w:val="00F02BE1"/>
    <w:rsid w:val="00F02C2A"/>
    <w:rsid w:val="00F02D1B"/>
    <w:rsid w:val="00F02D5D"/>
    <w:rsid w:val="00F02DDD"/>
    <w:rsid w:val="00F02EA2"/>
    <w:rsid w:val="00F02F34"/>
    <w:rsid w:val="00F02F82"/>
    <w:rsid w:val="00F02FD2"/>
    <w:rsid w:val="00F03067"/>
    <w:rsid w:val="00F03249"/>
    <w:rsid w:val="00F03458"/>
    <w:rsid w:val="00F034E6"/>
    <w:rsid w:val="00F03585"/>
    <w:rsid w:val="00F0368E"/>
    <w:rsid w:val="00F03752"/>
    <w:rsid w:val="00F03769"/>
    <w:rsid w:val="00F03BA1"/>
    <w:rsid w:val="00F03CC4"/>
    <w:rsid w:val="00F03D1F"/>
    <w:rsid w:val="00F03EB2"/>
    <w:rsid w:val="00F040EB"/>
    <w:rsid w:val="00F040F7"/>
    <w:rsid w:val="00F041C7"/>
    <w:rsid w:val="00F0428F"/>
    <w:rsid w:val="00F042AD"/>
    <w:rsid w:val="00F0434F"/>
    <w:rsid w:val="00F044A0"/>
    <w:rsid w:val="00F045D4"/>
    <w:rsid w:val="00F04764"/>
    <w:rsid w:val="00F04A6E"/>
    <w:rsid w:val="00F04CA7"/>
    <w:rsid w:val="00F04E50"/>
    <w:rsid w:val="00F05003"/>
    <w:rsid w:val="00F05541"/>
    <w:rsid w:val="00F05759"/>
    <w:rsid w:val="00F0583C"/>
    <w:rsid w:val="00F058A3"/>
    <w:rsid w:val="00F05C1B"/>
    <w:rsid w:val="00F05E41"/>
    <w:rsid w:val="00F06187"/>
    <w:rsid w:val="00F06304"/>
    <w:rsid w:val="00F0633B"/>
    <w:rsid w:val="00F06A1B"/>
    <w:rsid w:val="00F06B08"/>
    <w:rsid w:val="00F06B92"/>
    <w:rsid w:val="00F06C0E"/>
    <w:rsid w:val="00F0702A"/>
    <w:rsid w:val="00F07403"/>
    <w:rsid w:val="00F07535"/>
    <w:rsid w:val="00F075F7"/>
    <w:rsid w:val="00F078C3"/>
    <w:rsid w:val="00F07B6B"/>
    <w:rsid w:val="00F07C38"/>
    <w:rsid w:val="00F07D36"/>
    <w:rsid w:val="00F07EE7"/>
    <w:rsid w:val="00F1006C"/>
    <w:rsid w:val="00F10098"/>
    <w:rsid w:val="00F100B3"/>
    <w:rsid w:val="00F10348"/>
    <w:rsid w:val="00F105DE"/>
    <w:rsid w:val="00F108A1"/>
    <w:rsid w:val="00F109BB"/>
    <w:rsid w:val="00F10B4C"/>
    <w:rsid w:val="00F10C48"/>
    <w:rsid w:val="00F10FD9"/>
    <w:rsid w:val="00F110D4"/>
    <w:rsid w:val="00F112BC"/>
    <w:rsid w:val="00F11339"/>
    <w:rsid w:val="00F11392"/>
    <w:rsid w:val="00F11626"/>
    <w:rsid w:val="00F1182E"/>
    <w:rsid w:val="00F11CF7"/>
    <w:rsid w:val="00F11DE5"/>
    <w:rsid w:val="00F11E61"/>
    <w:rsid w:val="00F11FD7"/>
    <w:rsid w:val="00F1205A"/>
    <w:rsid w:val="00F120CC"/>
    <w:rsid w:val="00F1240B"/>
    <w:rsid w:val="00F12579"/>
    <w:rsid w:val="00F125AD"/>
    <w:rsid w:val="00F12633"/>
    <w:rsid w:val="00F12672"/>
    <w:rsid w:val="00F127FC"/>
    <w:rsid w:val="00F128EB"/>
    <w:rsid w:val="00F12B84"/>
    <w:rsid w:val="00F12D2B"/>
    <w:rsid w:val="00F12D44"/>
    <w:rsid w:val="00F13005"/>
    <w:rsid w:val="00F13085"/>
    <w:rsid w:val="00F13097"/>
    <w:rsid w:val="00F13119"/>
    <w:rsid w:val="00F13146"/>
    <w:rsid w:val="00F1345C"/>
    <w:rsid w:val="00F136C9"/>
    <w:rsid w:val="00F13A60"/>
    <w:rsid w:val="00F13CD0"/>
    <w:rsid w:val="00F13E1C"/>
    <w:rsid w:val="00F1418B"/>
    <w:rsid w:val="00F147E9"/>
    <w:rsid w:val="00F14830"/>
    <w:rsid w:val="00F1495E"/>
    <w:rsid w:val="00F1499E"/>
    <w:rsid w:val="00F14B79"/>
    <w:rsid w:val="00F14E6E"/>
    <w:rsid w:val="00F14EAA"/>
    <w:rsid w:val="00F14FD5"/>
    <w:rsid w:val="00F152FB"/>
    <w:rsid w:val="00F15306"/>
    <w:rsid w:val="00F153F3"/>
    <w:rsid w:val="00F15514"/>
    <w:rsid w:val="00F1551E"/>
    <w:rsid w:val="00F15628"/>
    <w:rsid w:val="00F1562E"/>
    <w:rsid w:val="00F1597A"/>
    <w:rsid w:val="00F15A6E"/>
    <w:rsid w:val="00F15B30"/>
    <w:rsid w:val="00F15BCF"/>
    <w:rsid w:val="00F15C22"/>
    <w:rsid w:val="00F15CB4"/>
    <w:rsid w:val="00F15D41"/>
    <w:rsid w:val="00F15D4E"/>
    <w:rsid w:val="00F15D57"/>
    <w:rsid w:val="00F15DED"/>
    <w:rsid w:val="00F1607F"/>
    <w:rsid w:val="00F161AA"/>
    <w:rsid w:val="00F16270"/>
    <w:rsid w:val="00F162C0"/>
    <w:rsid w:val="00F163FF"/>
    <w:rsid w:val="00F16406"/>
    <w:rsid w:val="00F166F0"/>
    <w:rsid w:val="00F16743"/>
    <w:rsid w:val="00F167FD"/>
    <w:rsid w:val="00F16811"/>
    <w:rsid w:val="00F16886"/>
    <w:rsid w:val="00F16899"/>
    <w:rsid w:val="00F16A13"/>
    <w:rsid w:val="00F16D10"/>
    <w:rsid w:val="00F16D67"/>
    <w:rsid w:val="00F16E36"/>
    <w:rsid w:val="00F16E7C"/>
    <w:rsid w:val="00F171EC"/>
    <w:rsid w:val="00F17413"/>
    <w:rsid w:val="00F17516"/>
    <w:rsid w:val="00F17742"/>
    <w:rsid w:val="00F1775E"/>
    <w:rsid w:val="00F17AEA"/>
    <w:rsid w:val="00F17BE6"/>
    <w:rsid w:val="00F17E3B"/>
    <w:rsid w:val="00F20041"/>
    <w:rsid w:val="00F20090"/>
    <w:rsid w:val="00F20154"/>
    <w:rsid w:val="00F2025E"/>
    <w:rsid w:val="00F20294"/>
    <w:rsid w:val="00F20480"/>
    <w:rsid w:val="00F205D3"/>
    <w:rsid w:val="00F206F2"/>
    <w:rsid w:val="00F20892"/>
    <w:rsid w:val="00F208AC"/>
    <w:rsid w:val="00F20C11"/>
    <w:rsid w:val="00F20EC9"/>
    <w:rsid w:val="00F20F31"/>
    <w:rsid w:val="00F2109D"/>
    <w:rsid w:val="00F218A8"/>
    <w:rsid w:val="00F219AD"/>
    <w:rsid w:val="00F219C2"/>
    <w:rsid w:val="00F21A04"/>
    <w:rsid w:val="00F21A45"/>
    <w:rsid w:val="00F21CD0"/>
    <w:rsid w:val="00F21D01"/>
    <w:rsid w:val="00F21F93"/>
    <w:rsid w:val="00F2227B"/>
    <w:rsid w:val="00F222F8"/>
    <w:rsid w:val="00F22485"/>
    <w:rsid w:val="00F225BD"/>
    <w:rsid w:val="00F22967"/>
    <w:rsid w:val="00F22E2E"/>
    <w:rsid w:val="00F22F6C"/>
    <w:rsid w:val="00F231D5"/>
    <w:rsid w:val="00F233AF"/>
    <w:rsid w:val="00F23410"/>
    <w:rsid w:val="00F236DF"/>
    <w:rsid w:val="00F239A7"/>
    <w:rsid w:val="00F239FC"/>
    <w:rsid w:val="00F23B29"/>
    <w:rsid w:val="00F23C37"/>
    <w:rsid w:val="00F23C88"/>
    <w:rsid w:val="00F23EBE"/>
    <w:rsid w:val="00F23FDC"/>
    <w:rsid w:val="00F241F5"/>
    <w:rsid w:val="00F2451F"/>
    <w:rsid w:val="00F2452D"/>
    <w:rsid w:val="00F24618"/>
    <w:rsid w:val="00F24668"/>
    <w:rsid w:val="00F24705"/>
    <w:rsid w:val="00F2478D"/>
    <w:rsid w:val="00F24816"/>
    <w:rsid w:val="00F24C41"/>
    <w:rsid w:val="00F24EA1"/>
    <w:rsid w:val="00F2532A"/>
    <w:rsid w:val="00F25350"/>
    <w:rsid w:val="00F25504"/>
    <w:rsid w:val="00F256F3"/>
    <w:rsid w:val="00F25976"/>
    <w:rsid w:val="00F25A38"/>
    <w:rsid w:val="00F25EEF"/>
    <w:rsid w:val="00F25FCC"/>
    <w:rsid w:val="00F26307"/>
    <w:rsid w:val="00F263A3"/>
    <w:rsid w:val="00F26431"/>
    <w:rsid w:val="00F2655F"/>
    <w:rsid w:val="00F26799"/>
    <w:rsid w:val="00F267C0"/>
    <w:rsid w:val="00F267D4"/>
    <w:rsid w:val="00F2686A"/>
    <w:rsid w:val="00F26BAA"/>
    <w:rsid w:val="00F26BF1"/>
    <w:rsid w:val="00F26D21"/>
    <w:rsid w:val="00F27086"/>
    <w:rsid w:val="00F273AF"/>
    <w:rsid w:val="00F273CA"/>
    <w:rsid w:val="00F279DE"/>
    <w:rsid w:val="00F27A69"/>
    <w:rsid w:val="00F27C9E"/>
    <w:rsid w:val="00F27DE7"/>
    <w:rsid w:val="00F27F3D"/>
    <w:rsid w:val="00F27F88"/>
    <w:rsid w:val="00F27FD9"/>
    <w:rsid w:val="00F30071"/>
    <w:rsid w:val="00F301A7"/>
    <w:rsid w:val="00F302B9"/>
    <w:rsid w:val="00F303BE"/>
    <w:rsid w:val="00F30514"/>
    <w:rsid w:val="00F3057A"/>
    <w:rsid w:val="00F30712"/>
    <w:rsid w:val="00F30884"/>
    <w:rsid w:val="00F30A9E"/>
    <w:rsid w:val="00F30CF4"/>
    <w:rsid w:val="00F30D00"/>
    <w:rsid w:val="00F30DA3"/>
    <w:rsid w:val="00F30E69"/>
    <w:rsid w:val="00F30F43"/>
    <w:rsid w:val="00F311FA"/>
    <w:rsid w:val="00F312E0"/>
    <w:rsid w:val="00F31362"/>
    <w:rsid w:val="00F31378"/>
    <w:rsid w:val="00F3158A"/>
    <w:rsid w:val="00F31863"/>
    <w:rsid w:val="00F319DE"/>
    <w:rsid w:val="00F31A7A"/>
    <w:rsid w:val="00F31C69"/>
    <w:rsid w:val="00F31EC1"/>
    <w:rsid w:val="00F31EC5"/>
    <w:rsid w:val="00F32032"/>
    <w:rsid w:val="00F32130"/>
    <w:rsid w:val="00F322CB"/>
    <w:rsid w:val="00F32592"/>
    <w:rsid w:val="00F3264E"/>
    <w:rsid w:val="00F326CA"/>
    <w:rsid w:val="00F3294E"/>
    <w:rsid w:val="00F32981"/>
    <w:rsid w:val="00F32A01"/>
    <w:rsid w:val="00F32A50"/>
    <w:rsid w:val="00F32B4E"/>
    <w:rsid w:val="00F32D2D"/>
    <w:rsid w:val="00F3300F"/>
    <w:rsid w:val="00F33102"/>
    <w:rsid w:val="00F33132"/>
    <w:rsid w:val="00F3315F"/>
    <w:rsid w:val="00F33211"/>
    <w:rsid w:val="00F3353A"/>
    <w:rsid w:val="00F33713"/>
    <w:rsid w:val="00F3379E"/>
    <w:rsid w:val="00F33B78"/>
    <w:rsid w:val="00F33C70"/>
    <w:rsid w:val="00F33CEB"/>
    <w:rsid w:val="00F33D26"/>
    <w:rsid w:val="00F33EA0"/>
    <w:rsid w:val="00F34000"/>
    <w:rsid w:val="00F34078"/>
    <w:rsid w:val="00F342CC"/>
    <w:rsid w:val="00F34509"/>
    <w:rsid w:val="00F34572"/>
    <w:rsid w:val="00F34931"/>
    <w:rsid w:val="00F3493B"/>
    <w:rsid w:val="00F34DA1"/>
    <w:rsid w:val="00F34F41"/>
    <w:rsid w:val="00F34FA6"/>
    <w:rsid w:val="00F34FC9"/>
    <w:rsid w:val="00F3500C"/>
    <w:rsid w:val="00F3500D"/>
    <w:rsid w:val="00F350F5"/>
    <w:rsid w:val="00F350F8"/>
    <w:rsid w:val="00F35238"/>
    <w:rsid w:val="00F3555D"/>
    <w:rsid w:val="00F357D6"/>
    <w:rsid w:val="00F35866"/>
    <w:rsid w:val="00F3586A"/>
    <w:rsid w:val="00F358D6"/>
    <w:rsid w:val="00F35AB8"/>
    <w:rsid w:val="00F35B4F"/>
    <w:rsid w:val="00F35D84"/>
    <w:rsid w:val="00F35F30"/>
    <w:rsid w:val="00F360DB"/>
    <w:rsid w:val="00F360F8"/>
    <w:rsid w:val="00F361CA"/>
    <w:rsid w:val="00F362F4"/>
    <w:rsid w:val="00F36585"/>
    <w:rsid w:val="00F3666B"/>
    <w:rsid w:val="00F3689B"/>
    <w:rsid w:val="00F36A8B"/>
    <w:rsid w:val="00F36D41"/>
    <w:rsid w:val="00F36E29"/>
    <w:rsid w:val="00F37386"/>
    <w:rsid w:val="00F37584"/>
    <w:rsid w:val="00F375EA"/>
    <w:rsid w:val="00F37C75"/>
    <w:rsid w:val="00F37C76"/>
    <w:rsid w:val="00F37D79"/>
    <w:rsid w:val="00F37FD7"/>
    <w:rsid w:val="00F402FB"/>
    <w:rsid w:val="00F404DF"/>
    <w:rsid w:val="00F405D2"/>
    <w:rsid w:val="00F40621"/>
    <w:rsid w:val="00F4062D"/>
    <w:rsid w:val="00F408C9"/>
    <w:rsid w:val="00F40990"/>
    <w:rsid w:val="00F40B0F"/>
    <w:rsid w:val="00F40B36"/>
    <w:rsid w:val="00F40D2C"/>
    <w:rsid w:val="00F40D59"/>
    <w:rsid w:val="00F40DD2"/>
    <w:rsid w:val="00F40DF8"/>
    <w:rsid w:val="00F40E1A"/>
    <w:rsid w:val="00F40E6F"/>
    <w:rsid w:val="00F41013"/>
    <w:rsid w:val="00F41048"/>
    <w:rsid w:val="00F4116B"/>
    <w:rsid w:val="00F41309"/>
    <w:rsid w:val="00F41328"/>
    <w:rsid w:val="00F415A7"/>
    <w:rsid w:val="00F418A0"/>
    <w:rsid w:val="00F41AF7"/>
    <w:rsid w:val="00F41B57"/>
    <w:rsid w:val="00F41C1A"/>
    <w:rsid w:val="00F41D10"/>
    <w:rsid w:val="00F41FEA"/>
    <w:rsid w:val="00F42017"/>
    <w:rsid w:val="00F422D3"/>
    <w:rsid w:val="00F422FF"/>
    <w:rsid w:val="00F42317"/>
    <w:rsid w:val="00F4235F"/>
    <w:rsid w:val="00F42390"/>
    <w:rsid w:val="00F423D4"/>
    <w:rsid w:val="00F425BB"/>
    <w:rsid w:val="00F4288B"/>
    <w:rsid w:val="00F42964"/>
    <w:rsid w:val="00F429E0"/>
    <w:rsid w:val="00F42B2B"/>
    <w:rsid w:val="00F42C02"/>
    <w:rsid w:val="00F42CC8"/>
    <w:rsid w:val="00F42DC6"/>
    <w:rsid w:val="00F42EE7"/>
    <w:rsid w:val="00F42FAC"/>
    <w:rsid w:val="00F433EF"/>
    <w:rsid w:val="00F433FC"/>
    <w:rsid w:val="00F4349F"/>
    <w:rsid w:val="00F436AD"/>
    <w:rsid w:val="00F437F9"/>
    <w:rsid w:val="00F43A9B"/>
    <w:rsid w:val="00F43B7D"/>
    <w:rsid w:val="00F43BB3"/>
    <w:rsid w:val="00F43DA4"/>
    <w:rsid w:val="00F43F16"/>
    <w:rsid w:val="00F43FBE"/>
    <w:rsid w:val="00F44103"/>
    <w:rsid w:val="00F44353"/>
    <w:rsid w:val="00F44402"/>
    <w:rsid w:val="00F44479"/>
    <w:rsid w:val="00F447BD"/>
    <w:rsid w:val="00F44914"/>
    <w:rsid w:val="00F44A33"/>
    <w:rsid w:val="00F44B6F"/>
    <w:rsid w:val="00F44C5F"/>
    <w:rsid w:val="00F44E3A"/>
    <w:rsid w:val="00F44F6C"/>
    <w:rsid w:val="00F44F8B"/>
    <w:rsid w:val="00F450D3"/>
    <w:rsid w:val="00F450E5"/>
    <w:rsid w:val="00F45143"/>
    <w:rsid w:val="00F45511"/>
    <w:rsid w:val="00F45634"/>
    <w:rsid w:val="00F45859"/>
    <w:rsid w:val="00F458D6"/>
    <w:rsid w:val="00F45953"/>
    <w:rsid w:val="00F4598A"/>
    <w:rsid w:val="00F459E4"/>
    <w:rsid w:val="00F45B06"/>
    <w:rsid w:val="00F45B90"/>
    <w:rsid w:val="00F45E55"/>
    <w:rsid w:val="00F45F73"/>
    <w:rsid w:val="00F46173"/>
    <w:rsid w:val="00F461F7"/>
    <w:rsid w:val="00F46204"/>
    <w:rsid w:val="00F46270"/>
    <w:rsid w:val="00F462ED"/>
    <w:rsid w:val="00F4630B"/>
    <w:rsid w:val="00F46475"/>
    <w:rsid w:val="00F46572"/>
    <w:rsid w:val="00F465B7"/>
    <w:rsid w:val="00F46778"/>
    <w:rsid w:val="00F46BCB"/>
    <w:rsid w:val="00F46C08"/>
    <w:rsid w:val="00F46D67"/>
    <w:rsid w:val="00F46E6B"/>
    <w:rsid w:val="00F46EDB"/>
    <w:rsid w:val="00F46F50"/>
    <w:rsid w:val="00F470B7"/>
    <w:rsid w:val="00F47488"/>
    <w:rsid w:val="00F47523"/>
    <w:rsid w:val="00F47534"/>
    <w:rsid w:val="00F4767E"/>
    <w:rsid w:val="00F476E3"/>
    <w:rsid w:val="00F4772E"/>
    <w:rsid w:val="00F4797E"/>
    <w:rsid w:val="00F47C17"/>
    <w:rsid w:val="00F47D30"/>
    <w:rsid w:val="00F47DE7"/>
    <w:rsid w:val="00F50006"/>
    <w:rsid w:val="00F50115"/>
    <w:rsid w:val="00F5024D"/>
    <w:rsid w:val="00F503C0"/>
    <w:rsid w:val="00F5053A"/>
    <w:rsid w:val="00F5054D"/>
    <w:rsid w:val="00F506FD"/>
    <w:rsid w:val="00F50740"/>
    <w:rsid w:val="00F5081C"/>
    <w:rsid w:val="00F5082E"/>
    <w:rsid w:val="00F5090C"/>
    <w:rsid w:val="00F50925"/>
    <w:rsid w:val="00F5096A"/>
    <w:rsid w:val="00F50C1A"/>
    <w:rsid w:val="00F50CB2"/>
    <w:rsid w:val="00F50D0B"/>
    <w:rsid w:val="00F50DB5"/>
    <w:rsid w:val="00F50DC6"/>
    <w:rsid w:val="00F51228"/>
    <w:rsid w:val="00F51411"/>
    <w:rsid w:val="00F51554"/>
    <w:rsid w:val="00F518CA"/>
    <w:rsid w:val="00F5193D"/>
    <w:rsid w:val="00F51959"/>
    <w:rsid w:val="00F51A6F"/>
    <w:rsid w:val="00F51B7F"/>
    <w:rsid w:val="00F51C14"/>
    <w:rsid w:val="00F51D12"/>
    <w:rsid w:val="00F520FD"/>
    <w:rsid w:val="00F52156"/>
    <w:rsid w:val="00F522B7"/>
    <w:rsid w:val="00F52528"/>
    <w:rsid w:val="00F52683"/>
    <w:rsid w:val="00F527C1"/>
    <w:rsid w:val="00F52859"/>
    <w:rsid w:val="00F52AB5"/>
    <w:rsid w:val="00F52BEB"/>
    <w:rsid w:val="00F52C06"/>
    <w:rsid w:val="00F52C1F"/>
    <w:rsid w:val="00F52F66"/>
    <w:rsid w:val="00F52F8B"/>
    <w:rsid w:val="00F5322E"/>
    <w:rsid w:val="00F53386"/>
    <w:rsid w:val="00F535EE"/>
    <w:rsid w:val="00F5414D"/>
    <w:rsid w:val="00F54379"/>
    <w:rsid w:val="00F544CC"/>
    <w:rsid w:val="00F5486D"/>
    <w:rsid w:val="00F54B0E"/>
    <w:rsid w:val="00F54C44"/>
    <w:rsid w:val="00F54DC6"/>
    <w:rsid w:val="00F54E55"/>
    <w:rsid w:val="00F54F26"/>
    <w:rsid w:val="00F54F92"/>
    <w:rsid w:val="00F55094"/>
    <w:rsid w:val="00F5575B"/>
    <w:rsid w:val="00F55820"/>
    <w:rsid w:val="00F55821"/>
    <w:rsid w:val="00F55831"/>
    <w:rsid w:val="00F559D7"/>
    <w:rsid w:val="00F559F7"/>
    <w:rsid w:val="00F55AD6"/>
    <w:rsid w:val="00F55BC5"/>
    <w:rsid w:val="00F55C5F"/>
    <w:rsid w:val="00F55DA1"/>
    <w:rsid w:val="00F55E43"/>
    <w:rsid w:val="00F5604D"/>
    <w:rsid w:val="00F56270"/>
    <w:rsid w:val="00F56522"/>
    <w:rsid w:val="00F56641"/>
    <w:rsid w:val="00F56A38"/>
    <w:rsid w:val="00F56B76"/>
    <w:rsid w:val="00F56D9A"/>
    <w:rsid w:val="00F56DCC"/>
    <w:rsid w:val="00F56EAC"/>
    <w:rsid w:val="00F56EDE"/>
    <w:rsid w:val="00F56FAA"/>
    <w:rsid w:val="00F570E4"/>
    <w:rsid w:val="00F571C1"/>
    <w:rsid w:val="00F571F1"/>
    <w:rsid w:val="00F5748E"/>
    <w:rsid w:val="00F575BB"/>
    <w:rsid w:val="00F57619"/>
    <w:rsid w:val="00F57858"/>
    <w:rsid w:val="00F578C4"/>
    <w:rsid w:val="00F57AB4"/>
    <w:rsid w:val="00F57C2B"/>
    <w:rsid w:val="00F57D2F"/>
    <w:rsid w:val="00F6009E"/>
    <w:rsid w:val="00F60754"/>
    <w:rsid w:val="00F60989"/>
    <w:rsid w:val="00F60AC9"/>
    <w:rsid w:val="00F60ADC"/>
    <w:rsid w:val="00F60B58"/>
    <w:rsid w:val="00F60E67"/>
    <w:rsid w:val="00F6109C"/>
    <w:rsid w:val="00F610CB"/>
    <w:rsid w:val="00F612B6"/>
    <w:rsid w:val="00F61464"/>
    <w:rsid w:val="00F61763"/>
    <w:rsid w:val="00F61801"/>
    <w:rsid w:val="00F61966"/>
    <w:rsid w:val="00F6197B"/>
    <w:rsid w:val="00F61B35"/>
    <w:rsid w:val="00F61C0A"/>
    <w:rsid w:val="00F61DB3"/>
    <w:rsid w:val="00F61E05"/>
    <w:rsid w:val="00F61E0C"/>
    <w:rsid w:val="00F61E2A"/>
    <w:rsid w:val="00F61F22"/>
    <w:rsid w:val="00F620AA"/>
    <w:rsid w:val="00F62157"/>
    <w:rsid w:val="00F62163"/>
    <w:rsid w:val="00F62510"/>
    <w:rsid w:val="00F625B1"/>
    <w:rsid w:val="00F626E8"/>
    <w:rsid w:val="00F629BF"/>
    <w:rsid w:val="00F62B32"/>
    <w:rsid w:val="00F62B8D"/>
    <w:rsid w:val="00F62D5D"/>
    <w:rsid w:val="00F62DBC"/>
    <w:rsid w:val="00F62E98"/>
    <w:rsid w:val="00F62F29"/>
    <w:rsid w:val="00F63009"/>
    <w:rsid w:val="00F630B2"/>
    <w:rsid w:val="00F63361"/>
    <w:rsid w:val="00F6355C"/>
    <w:rsid w:val="00F6379A"/>
    <w:rsid w:val="00F637B3"/>
    <w:rsid w:val="00F63915"/>
    <w:rsid w:val="00F63D74"/>
    <w:rsid w:val="00F63FE1"/>
    <w:rsid w:val="00F640BE"/>
    <w:rsid w:val="00F644C4"/>
    <w:rsid w:val="00F64523"/>
    <w:rsid w:val="00F64662"/>
    <w:rsid w:val="00F646AF"/>
    <w:rsid w:val="00F648CB"/>
    <w:rsid w:val="00F6496D"/>
    <w:rsid w:val="00F649C7"/>
    <w:rsid w:val="00F64A9C"/>
    <w:rsid w:val="00F64E15"/>
    <w:rsid w:val="00F6575A"/>
    <w:rsid w:val="00F6583F"/>
    <w:rsid w:val="00F6596F"/>
    <w:rsid w:val="00F659DA"/>
    <w:rsid w:val="00F65A0E"/>
    <w:rsid w:val="00F65B0A"/>
    <w:rsid w:val="00F65B0E"/>
    <w:rsid w:val="00F65C88"/>
    <w:rsid w:val="00F65CE0"/>
    <w:rsid w:val="00F65DFA"/>
    <w:rsid w:val="00F65E0D"/>
    <w:rsid w:val="00F65E65"/>
    <w:rsid w:val="00F65ED2"/>
    <w:rsid w:val="00F65EFF"/>
    <w:rsid w:val="00F65F29"/>
    <w:rsid w:val="00F660CA"/>
    <w:rsid w:val="00F66263"/>
    <w:rsid w:val="00F662AE"/>
    <w:rsid w:val="00F662D7"/>
    <w:rsid w:val="00F663C3"/>
    <w:rsid w:val="00F663E9"/>
    <w:rsid w:val="00F664F7"/>
    <w:rsid w:val="00F666D5"/>
    <w:rsid w:val="00F6693F"/>
    <w:rsid w:val="00F66A7B"/>
    <w:rsid w:val="00F66D09"/>
    <w:rsid w:val="00F671FA"/>
    <w:rsid w:val="00F67401"/>
    <w:rsid w:val="00F675B4"/>
    <w:rsid w:val="00F6791C"/>
    <w:rsid w:val="00F67974"/>
    <w:rsid w:val="00F679DB"/>
    <w:rsid w:val="00F67AD7"/>
    <w:rsid w:val="00F67E6D"/>
    <w:rsid w:val="00F67FE9"/>
    <w:rsid w:val="00F701FE"/>
    <w:rsid w:val="00F70232"/>
    <w:rsid w:val="00F706BD"/>
    <w:rsid w:val="00F706DF"/>
    <w:rsid w:val="00F70972"/>
    <w:rsid w:val="00F70B94"/>
    <w:rsid w:val="00F70BE8"/>
    <w:rsid w:val="00F7115C"/>
    <w:rsid w:val="00F712CE"/>
    <w:rsid w:val="00F714A4"/>
    <w:rsid w:val="00F716FC"/>
    <w:rsid w:val="00F717BD"/>
    <w:rsid w:val="00F7186B"/>
    <w:rsid w:val="00F718A1"/>
    <w:rsid w:val="00F718D6"/>
    <w:rsid w:val="00F718DD"/>
    <w:rsid w:val="00F719E4"/>
    <w:rsid w:val="00F71C5C"/>
    <w:rsid w:val="00F71CCD"/>
    <w:rsid w:val="00F71E99"/>
    <w:rsid w:val="00F71F6B"/>
    <w:rsid w:val="00F72313"/>
    <w:rsid w:val="00F72496"/>
    <w:rsid w:val="00F72522"/>
    <w:rsid w:val="00F7282F"/>
    <w:rsid w:val="00F7298D"/>
    <w:rsid w:val="00F72BA1"/>
    <w:rsid w:val="00F72BD1"/>
    <w:rsid w:val="00F72C59"/>
    <w:rsid w:val="00F73147"/>
    <w:rsid w:val="00F73243"/>
    <w:rsid w:val="00F73562"/>
    <w:rsid w:val="00F7356B"/>
    <w:rsid w:val="00F7362B"/>
    <w:rsid w:val="00F738C1"/>
    <w:rsid w:val="00F73A99"/>
    <w:rsid w:val="00F73AE2"/>
    <w:rsid w:val="00F73B63"/>
    <w:rsid w:val="00F73BDE"/>
    <w:rsid w:val="00F73E0A"/>
    <w:rsid w:val="00F73EF8"/>
    <w:rsid w:val="00F74231"/>
    <w:rsid w:val="00F743F1"/>
    <w:rsid w:val="00F745EC"/>
    <w:rsid w:val="00F74616"/>
    <w:rsid w:val="00F74630"/>
    <w:rsid w:val="00F7468B"/>
    <w:rsid w:val="00F747E6"/>
    <w:rsid w:val="00F748C3"/>
    <w:rsid w:val="00F749F1"/>
    <w:rsid w:val="00F74C1B"/>
    <w:rsid w:val="00F74D19"/>
    <w:rsid w:val="00F74DA2"/>
    <w:rsid w:val="00F74DED"/>
    <w:rsid w:val="00F74E97"/>
    <w:rsid w:val="00F74F9B"/>
    <w:rsid w:val="00F75038"/>
    <w:rsid w:val="00F751A4"/>
    <w:rsid w:val="00F751F1"/>
    <w:rsid w:val="00F75415"/>
    <w:rsid w:val="00F7548D"/>
    <w:rsid w:val="00F75A55"/>
    <w:rsid w:val="00F75CBA"/>
    <w:rsid w:val="00F75D1F"/>
    <w:rsid w:val="00F75DF4"/>
    <w:rsid w:val="00F75DF7"/>
    <w:rsid w:val="00F75E39"/>
    <w:rsid w:val="00F75EB2"/>
    <w:rsid w:val="00F75F8B"/>
    <w:rsid w:val="00F760A9"/>
    <w:rsid w:val="00F76166"/>
    <w:rsid w:val="00F7616B"/>
    <w:rsid w:val="00F762C1"/>
    <w:rsid w:val="00F76372"/>
    <w:rsid w:val="00F76758"/>
    <w:rsid w:val="00F7693E"/>
    <w:rsid w:val="00F76E08"/>
    <w:rsid w:val="00F76F2E"/>
    <w:rsid w:val="00F76F5C"/>
    <w:rsid w:val="00F76FFB"/>
    <w:rsid w:val="00F770EF"/>
    <w:rsid w:val="00F7730C"/>
    <w:rsid w:val="00F773D3"/>
    <w:rsid w:val="00F77655"/>
    <w:rsid w:val="00F77675"/>
    <w:rsid w:val="00F776D2"/>
    <w:rsid w:val="00F7775C"/>
    <w:rsid w:val="00F778FD"/>
    <w:rsid w:val="00F7790E"/>
    <w:rsid w:val="00F77AD1"/>
    <w:rsid w:val="00F77C84"/>
    <w:rsid w:val="00F77D3E"/>
    <w:rsid w:val="00F77E03"/>
    <w:rsid w:val="00F77F09"/>
    <w:rsid w:val="00F80330"/>
    <w:rsid w:val="00F80446"/>
    <w:rsid w:val="00F807FA"/>
    <w:rsid w:val="00F80AA6"/>
    <w:rsid w:val="00F80B05"/>
    <w:rsid w:val="00F80B6F"/>
    <w:rsid w:val="00F80C6F"/>
    <w:rsid w:val="00F80CEA"/>
    <w:rsid w:val="00F80D9D"/>
    <w:rsid w:val="00F80EB6"/>
    <w:rsid w:val="00F80EE2"/>
    <w:rsid w:val="00F80F92"/>
    <w:rsid w:val="00F812A9"/>
    <w:rsid w:val="00F815DC"/>
    <w:rsid w:val="00F81ACD"/>
    <w:rsid w:val="00F81ADC"/>
    <w:rsid w:val="00F81BB3"/>
    <w:rsid w:val="00F81E6D"/>
    <w:rsid w:val="00F81E7B"/>
    <w:rsid w:val="00F81EA7"/>
    <w:rsid w:val="00F822BF"/>
    <w:rsid w:val="00F8248E"/>
    <w:rsid w:val="00F827E8"/>
    <w:rsid w:val="00F827E9"/>
    <w:rsid w:val="00F82CA0"/>
    <w:rsid w:val="00F82DC5"/>
    <w:rsid w:val="00F830C7"/>
    <w:rsid w:val="00F832E9"/>
    <w:rsid w:val="00F83347"/>
    <w:rsid w:val="00F834C0"/>
    <w:rsid w:val="00F835E2"/>
    <w:rsid w:val="00F83657"/>
    <w:rsid w:val="00F83686"/>
    <w:rsid w:val="00F836AB"/>
    <w:rsid w:val="00F83950"/>
    <w:rsid w:val="00F83A2C"/>
    <w:rsid w:val="00F83B46"/>
    <w:rsid w:val="00F83F19"/>
    <w:rsid w:val="00F83F2B"/>
    <w:rsid w:val="00F83F45"/>
    <w:rsid w:val="00F840DF"/>
    <w:rsid w:val="00F84507"/>
    <w:rsid w:val="00F8462E"/>
    <w:rsid w:val="00F84C42"/>
    <w:rsid w:val="00F84CD2"/>
    <w:rsid w:val="00F84EAC"/>
    <w:rsid w:val="00F8510A"/>
    <w:rsid w:val="00F8512E"/>
    <w:rsid w:val="00F851A9"/>
    <w:rsid w:val="00F852F9"/>
    <w:rsid w:val="00F8540A"/>
    <w:rsid w:val="00F85486"/>
    <w:rsid w:val="00F854F9"/>
    <w:rsid w:val="00F85571"/>
    <w:rsid w:val="00F85573"/>
    <w:rsid w:val="00F85987"/>
    <w:rsid w:val="00F859A1"/>
    <w:rsid w:val="00F85C9B"/>
    <w:rsid w:val="00F85DB5"/>
    <w:rsid w:val="00F85EA7"/>
    <w:rsid w:val="00F85F04"/>
    <w:rsid w:val="00F85F09"/>
    <w:rsid w:val="00F85F3D"/>
    <w:rsid w:val="00F85F73"/>
    <w:rsid w:val="00F85FCD"/>
    <w:rsid w:val="00F863A8"/>
    <w:rsid w:val="00F86857"/>
    <w:rsid w:val="00F86B18"/>
    <w:rsid w:val="00F86C99"/>
    <w:rsid w:val="00F86D83"/>
    <w:rsid w:val="00F86DB6"/>
    <w:rsid w:val="00F86DEE"/>
    <w:rsid w:val="00F86FDA"/>
    <w:rsid w:val="00F87200"/>
    <w:rsid w:val="00F8743C"/>
    <w:rsid w:val="00F8775C"/>
    <w:rsid w:val="00F87B3B"/>
    <w:rsid w:val="00F87B89"/>
    <w:rsid w:val="00F87D7A"/>
    <w:rsid w:val="00F87DB4"/>
    <w:rsid w:val="00F87DF7"/>
    <w:rsid w:val="00F87E3D"/>
    <w:rsid w:val="00F90093"/>
    <w:rsid w:val="00F90152"/>
    <w:rsid w:val="00F90181"/>
    <w:rsid w:val="00F9037E"/>
    <w:rsid w:val="00F905C9"/>
    <w:rsid w:val="00F906CA"/>
    <w:rsid w:val="00F907D7"/>
    <w:rsid w:val="00F90945"/>
    <w:rsid w:val="00F90BB2"/>
    <w:rsid w:val="00F90EA8"/>
    <w:rsid w:val="00F90ECF"/>
    <w:rsid w:val="00F910AD"/>
    <w:rsid w:val="00F910ED"/>
    <w:rsid w:val="00F911C8"/>
    <w:rsid w:val="00F911D5"/>
    <w:rsid w:val="00F9149B"/>
    <w:rsid w:val="00F918E4"/>
    <w:rsid w:val="00F91C19"/>
    <w:rsid w:val="00F91D33"/>
    <w:rsid w:val="00F91DB1"/>
    <w:rsid w:val="00F92087"/>
    <w:rsid w:val="00F921AC"/>
    <w:rsid w:val="00F92327"/>
    <w:rsid w:val="00F9233D"/>
    <w:rsid w:val="00F926ED"/>
    <w:rsid w:val="00F927CF"/>
    <w:rsid w:val="00F92B13"/>
    <w:rsid w:val="00F92D12"/>
    <w:rsid w:val="00F92F81"/>
    <w:rsid w:val="00F93221"/>
    <w:rsid w:val="00F932B1"/>
    <w:rsid w:val="00F93346"/>
    <w:rsid w:val="00F93369"/>
    <w:rsid w:val="00F933A1"/>
    <w:rsid w:val="00F934B8"/>
    <w:rsid w:val="00F935CD"/>
    <w:rsid w:val="00F93771"/>
    <w:rsid w:val="00F9398D"/>
    <w:rsid w:val="00F93A7C"/>
    <w:rsid w:val="00F93B55"/>
    <w:rsid w:val="00F93B72"/>
    <w:rsid w:val="00F93B7B"/>
    <w:rsid w:val="00F93B88"/>
    <w:rsid w:val="00F93C7B"/>
    <w:rsid w:val="00F93EA9"/>
    <w:rsid w:val="00F93F01"/>
    <w:rsid w:val="00F941DC"/>
    <w:rsid w:val="00F94402"/>
    <w:rsid w:val="00F94533"/>
    <w:rsid w:val="00F94853"/>
    <w:rsid w:val="00F94908"/>
    <w:rsid w:val="00F94978"/>
    <w:rsid w:val="00F949DB"/>
    <w:rsid w:val="00F949F8"/>
    <w:rsid w:val="00F94B85"/>
    <w:rsid w:val="00F94C6B"/>
    <w:rsid w:val="00F94E8E"/>
    <w:rsid w:val="00F95076"/>
    <w:rsid w:val="00F951ED"/>
    <w:rsid w:val="00F95414"/>
    <w:rsid w:val="00F954EE"/>
    <w:rsid w:val="00F95897"/>
    <w:rsid w:val="00F9600E"/>
    <w:rsid w:val="00F965F7"/>
    <w:rsid w:val="00F96BAB"/>
    <w:rsid w:val="00F96D59"/>
    <w:rsid w:val="00F96FEE"/>
    <w:rsid w:val="00F97077"/>
    <w:rsid w:val="00F9708C"/>
    <w:rsid w:val="00F9710E"/>
    <w:rsid w:val="00F9728B"/>
    <w:rsid w:val="00F972D9"/>
    <w:rsid w:val="00F974C2"/>
    <w:rsid w:val="00F9760C"/>
    <w:rsid w:val="00F97830"/>
    <w:rsid w:val="00F979BC"/>
    <w:rsid w:val="00F97A79"/>
    <w:rsid w:val="00F97B4E"/>
    <w:rsid w:val="00F97B73"/>
    <w:rsid w:val="00F97CE0"/>
    <w:rsid w:val="00FA0143"/>
    <w:rsid w:val="00FA034A"/>
    <w:rsid w:val="00FA05B0"/>
    <w:rsid w:val="00FA07C3"/>
    <w:rsid w:val="00FA07DF"/>
    <w:rsid w:val="00FA0C7F"/>
    <w:rsid w:val="00FA0DF2"/>
    <w:rsid w:val="00FA0E46"/>
    <w:rsid w:val="00FA1362"/>
    <w:rsid w:val="00FA13BF"/>
    <w:rsid w:val="00FA159D"/>
    <w:rsid w:val="00FA1727"/>
    <w:rsid w:val="00FA17E8"/>
    <w:rsid w:val="00FA1881"/>
    <w:rsid w:val="00FA1905"/>
    <w:rsid w:val="00FA19BF"/>
    <w:rsid w:val="00FA1A00"/>
    <w:rsid w:val="00FA1BE4"/>
    <w:rsid w:val="00FA1D2C"/>
    <w:rsid w:val="00FA1D6D"/>
    <w:rsid w:val="00FA1D85"/>
    <w:rsid w:val="00FA206F"/>
    <w:rsid w:val="00FA20BA"/>
    <w:rsid w:val="00FA214B"/>
    <w:rsid w:val="00FA227C"/>
    <w:rsid w:val="00FA2338"/>
    <w:rsid w:val="00FA25F2"/>
    <w:rsid w:val="00FA26FC"/>
    <w:rsid w:val="00FA2810"/>
    <w:rsid w:val="00FA2913"/>
    <w:rsid w:val="00FA298D"/>
    <w:rsid w:val="00FA2BAB"/>
    <w:rsid w:val="00FA2C91"/>
    <w:rsid w:val="00FA2D15"/>
    <w:rsid w:val="00FA2E52"/>
    <w:rsid w:val="00FA3447"/>
    <w:rsid w:val="00FA36A4"/>
    <w:rsid w:val="00FA36AF"/>
    <w:rsid w:val="00FA371E"/>
    <w:rsid w:val="00FA38FF"/>
    <w:rsid w:val="00FA3A08"/>
    <w:rsid w:val="00FA3AAB"/>
    <w:rsid w:val="00FA3CB6"/>
    <w:rsid w:val="00FA3CFF"/>
    <w:rsid w:val="00FA3E9C"/>
    <w:rsid w:val="00FA3FAD"/>
    <w:rsid w:val="00FA40AD"/>
    <w:rsid w:val="00FA41F2"/>
    <w:rsid w:val="00FA42B4"/>
    <w:rsid w:val="00FA431C"/>
    <w:rsid w:val="00FA45E9"/>
    <w:rsid w:val="00FA461A"/>
    <w:rsid w:val="00FA4810"/>
    <w:rsid w:val="00FA48DB"/>
    <w:rsid w:val="00FA49CE"/>
    <w:rsid w:val="00FA4A16"/>
    <w:rsid w:val="00FA4A7A"/>
    <w:rsid w:val="00FA4B19"/>
    <w:rsid w:val="00FA4C60"/>
    <w:rsid w:val="00FA4CE0"/>
    <w:rsid w:val="00FA4D2B"/>
    <w:rsid w:val="00FA4D5F"/>
    <w:rsid w:val="00FA5024"/>
    <w:rsid w:val="00FA50AD"/>
    <w:rsid w:val="00FA5236"/>
    <w:rsid w:val="00FA5250"/>
    <w:rsid w:val="00FA5422"/>
    <w:rsid w:val="00FA550B"/>
    <w:rsid w:val="00FA563D"/>
    <w:rsid w:val="00FA5704"/>
    <w:rsid w:val="00FA577A"/>
    <w:rsid w:val="00FA5976"/>
    <w:rsid w:val="00FA5A4C"/>
    <w:rsid w:val="00FA5A8F"/>
    <w:rsid w:val="00FA5EA4"/>
    <w:rsid w:val="00FA63EF"/>
    <w:rsid w:val="00FA64BA"/>
    <w:rsid w:val="00FA650D"/>
    <w:rsid w:val="00FA69FC"/>
    <w:rsid w:val="00FA709B"/>
    <w:rsid w:val="00FA7240"/>
    <w:rsid w:val="00FA72A2"/>
    <w:rsid w:val="00FA7336"/>
    <w:rsid w:val="00FA739F"/>
    <w:rsid w:val="00FA73E1"/>
    <w:rsid w:val="00FA74B1"/>
    <w:rsid w:val="00FA7521"/>
    <w:rsid w:val="00FA7575"/>
    <w:rsid w:val="00FA77CD"/>
    <w:rsid w:val="00FA79A2"/>
    <w:rsid w:val="00FA7C8C"/>
    <w:rsid w:val="00FA7D93"/>
    <w:rsid w:val="00FA7DE0"/>
    <w:rsid w:val="00FA7EB0"/>
    <w:rsid w:val="00FA7ECD"/>
    <w:rsid w:val="00FB00D3"/>
    <w:rsid w:val="00FB031C"/>
    <w:rsid w:val="00FB0371"/>
    <w:rsid w:val="00FB0396"/>
    <w:rsid w:val="00FB0436"/>
    <w:rsid w:val="00FB048D"/>
    <w:rsid w:val="00FB04C4"/>
    <w:rsid w:val="00FB08F5"/>
    <w:rsid w:val="00FB092C"/>
    <w:rsid w:val="00FB0C50"/>
    <w:rsid w:val="00FB0D28"/>
    <w:rsid w:val="00FB0D34"/>
    <w:rsid w:val="00FB0DF2"/>
    <w:rsid w:val="00FB0E6C"/>
    <w:rsid w:val="00FB0F7E"/>
    <w:rsid w:val="00FB10FA"/>
    <w:rsid w:val="00FB118F"/>
    <w:rsid w:val="00FB138A"/>
    <w:rsid w:val="00FB13FE"/>
    <w:rsid w:val="00FB1547"/>
    <w:rsid w:val="00FB15DB"/>
    <w:rsid w:val="00FB17DE"/>
    <w:rsid w:val="00FB196E"/>
    <w:rsid w:val="00FB1AD9"/>
    <w:rsid w:val="00FB1D53"/>
    <w:rsid w:val="00FB204D"/>
    <w:rsid w:val="00FB2113"/>
    <w:rsid w:val="00FB2243"/>
    <w:rsid w:val="00FB2247"/>
    <w:rsid w:val="00FB2262"/>
    <w:rsid w:val="00FB2413"/>
    <w:rsid w:val="00FB2733"/>
    <w:rsid w:val="00FB297B"/>
    <w:rsid w:val="00FB2BC5"/>
    <w:rsid w:val="00FB2C36"/>
    <w:rsid w:val="00FB2C6E"/>
    <w:rsid w:val="00FB2E62"/>
    <w:rsid w:val="00FB2F27"/>
    <w:rsid w:val="00FB33F4"/>
    <w:rsid w:val="00FB342E"/>
    <w:rsid w:val="00FB34C9"/>
    <w:rsid w:val="00FB34FE"/>
    <w:rsid w:val="00FB3569"/>
    <w:rsid w:val="00FB35E6"/>
    <w:rsid w:val="00FB37B5"/>
    <w:rsid w:val="00FB384C"/>
    <w:rsid w:val="00FB3DE9"/>
    <w:rsid w:val="00FB3EDC"/>
    <w:rsid w:val="00FB40E2"/>
    <w:rsid w:val="00FB411F"/>
    <w:rsid w:val="00FB4184"/>
    <w:rsid w:val="00FB44CB"/>
    <w:rsid w:val="00FB4557"/>
    <w:rsid w:val="00FB45A8"/>
    <w:rsid w:val="00FB48BF"/>
    <w:rsid w:val="00FB493C"/>
    <w:rsid w:val="00FB519D"/>
    <w:rsid w:val="00FB52C7"/>
    <w:rsid w:val="00FB52E9"/>
    <w:rsid w:val="00FB58A3"/>
    <w:rsid w:val="00FB58B7"/>
    <w:rsid w:val="00FB5BE3"/>
    <w:rsid w:val="00FB5FAC"/>
    <w:rsid w:val="00FB6050"/>
    <w:rsid w:val="00FB60AD"/>
    <w:rsid w:val="00FB60F2"/>
    <w:rsid w:val="00FB62A2"/>
    <w:rsid w:val="00FB6710"/>
    <w:rsid w:val="00FB6727"/>
    <w:rsid w:val="00FB679E"/>
    <w:rsid w:val="00FB692A"/>
    <w:rsid w:val="00FB6983"/>
    <w:rsid w:val="00FB6991"/>
    <w:rsid w:val="00FB6B28"/>
    <w:rsid w:val="00FB6C2C"/>
    <w:rsid w:val="00FB6DA1"/>
    <w:rsid w:val="00FB6E67"/>
    <w:rsid w:val="00FB6F07"/>
    <w:rsid w:val="00FB7009"/>
    <w:rsid w:val="00FB7085"/>
    <w:rsid w:val="00FB770D"/>
    <w:rsid w:val="00FB7904"/>
    <w:rsid w:val="00FB7A65"/>
    <w:rsid w:val="00FB7D37"/>
    <w:rsid w:val="00FB7DD8"/>
    <w:rsid w:val="00FB7E2F"/>
    <w:rsid w:val="00FB7E73"/>
    <w:rsid w:val="00FB7F50"/>
    <w:rsid w:val="00FC0039"/>
    <w:rsid w:val="00FC02DD"/>
    <w:rsid w:val="00FC02F5"/>
    <w:rsid w:val="00FC03F9"/>
    <w:rsid w:val="00FC0433"/>
    <w:rsid w:val="00FC04A4"/>
    <w:rsid w:val="00FC06E2"/>
    <w:rsid w:val="00FC0770"/>
    <w:rsid w:val="00FC089E"/>
    <w:rsid w:val="00FC0900"/>
    <w:rsid w:val="00FC0A16"/>
    <w:rsid w:val="00FC0A7A"/>
    <w:rsid w:val="00FC0C89"/>
    <w:rsid w:val="00FC0C91"/>
    <w:rsid w:val="00FC0CDB"/>
    <w:rsid w:val="00FC0CE5"/>
    <w:rsid w:val="00FC0E28"/>
    <w:rsid w:val="00FC0EAB"/>
    <w:rsid w:val="00FC12E2"/>
    <w:rsid w:val="00FC1B9D"/>
    <w:rsid w:val="00FC1BEE"/>
    <w:rsid w:val="00FC1CF0"/>
    <w:rsid w:val="00FC205E"/>
    <w:rsid w:val="00FC20AB"/>
    <w:rsid w:val="00FC2306"/>
    <w:rsid w:val="00FC25E6"/>
    <w:rsid w:val="00FC27DB"/>
    <w:rsid w:val="00FC29FF"/>
    <w:rsid w:val="00FC2A44"/>
    <w:rsid w:val="00FC2DA4"/>
    <w:rsid w:val="00FC3055"/>
    <w:rsid w:val="00FC30FC"/>
    <w:rsid w:val="00FC3278"/>
    <w:rsid w:val="00FC354C"/>
    <w:rsid w:val="00FC35C7"/>
    <w:rsid w:val="00FC397A"/>
    <w:rsid w:val="00FC3B6A"/>
    <w:rsid w:val="00FC3C9A"/>
    <w:rsid w:val="00FC3CAE"/>
    <w:rsid w:val="00FC3D05"/>
    <w:rsid w:val="00FC3F67"/>
    <w:rsid w:val="00FC4183"/>
    <w:rsid w:val="00FC448D"/>
    <w:rsid w:val="00FC45BB"/>
    <w:rsid w:val="00FC4B68"/>
    <w:rsid w:val="00FC4CE4"/>
    <w:rsid w:val="00FC4D7A"/>
    <w:rsid w:val="00FC4EDD"/>
    <w:rsid w:val="00FC52F9"/>
    <w:rsid w:val="00FC5586"/>
    <w:rsid w:val="00FC57ED"/>
    <w:rsid w:val="00FC57F0"/>
    <w:rsid w:val="00FC5856"/>
    <w:rsid w:val="00FC5868"/>
    <w:rsid w:val="00FC5A08"/>
    <w:rsid w:val="00FC5B0B"/>
    <w:rsid w:val="00FC5BAC"/>
    <w:rsid w:val="00FC5E09"/>
    <w:rsid w:val="00FC5E38"/>
    <w:rsid w:val="00FC5F48"/>
    <w:rsid w:val="00FC6157"/>
    <w:rsid w:val="00FC616B"/>
    <w:rsid w:val="00FC623A"/>
    <w:rsid w:val="00FC62DD"/>
    <w:rsid w:val="00FC646A"/>
    <w:rsid w:val="00FC6645"/>
    <w:rsid w:val="00FC66ED"/>
    <w:rsid w:val="00FC6707"/>
    <w:rsid w:val="00FC67C4"/>
    <w:rsid w:val="00FC682A"/>
    <w:rsid w:val="00FC694B"/>
    <w:rsid w:val="00FC6A31"/>
    <w:rsid w:val="00FC6B31"/>
    <w:rsid w:val="00FC6CB1"/>
    <w:rsid w:val="00FC6DBC"/>
    <w:rsid w:val="00FC6DCD"/>
    <w:rsid w:val="00FC6F61"/>
    <w:rsid w:val="00FC705E"/>
    <w:rsid w:val="00FC7249"/>
    <w:rsid w:val="00FC72DE"/>
    <w:rsid w:val="00FC72E4"/>
    <w:rsid w:val="00FC738A"/>
    <w:rsid w:val="00FC7529"/>
    <w:rsid w:val="00FC769A"/>
    <w:rsid w:val="00FC7854"/>
    <w:rsid w:val="00FC785F"/>
    <w:rsid w:val="00FC7879"/>
    <w:rsid w:val="00FC7979"/>
    <w:rsid w:val="00FC7BE6"/>
    <w:rsid w:val="00FC7F69"/>
    <w:rsid w:val="00FD0053"/>
    <w:rsid w:val="00FD0155"/>
    <w:rsid w:val="00FD02A3"/>
    <w:rsid w:val="00FD0372"/>
    <w:rsid w:val="00FD038D"/>
    <w:rsid w:val="00FD03A1"/>
    <w:rsid w:val="00FD03E6"/>
    <w:rsid w:val="00FD0415"/>
    <w:rsid w:val="00FD041E"/>
    <w:rsid w:val="00FD04AB"/>
    <w:rsid w:val="00FD04C4"/>
    <w:rsid w:val="00FD0682"/>
    <w:rsid w:val="00FD0BC4"/>
    <w:rsid w:val="00FD0ED1"/>
    <w:rsid w:val="00FD0F26"/>
    <w:rsid w:val="00FD0FDA"/>
    <w:rsid w:val="00FD1127"/>
    <w:rsid w:val="00FD12CF"/>
    <w:rsid w:val="00FD1319"/>
    <w:rsid w:val="00FD1322"/>
    <w:rsid w:val="00FD133F"/>
    <w:rsid w:val="00FD14B7"/>
    <w:rsid w:val="00FD15CA"/>
    <w:rsid w:val="00FD18E7"/>
    <w:rsid w:val="00FD1955"/>
    <w:rsid w:val="00FD1A6D"/>
    <w:rsid w:val="00FD1AED"/>
    <w:rsid w:val="00FD1C05"/>
    <w:rsid w:val="00FD1DC4"/>
    <w:rsid w:val="00FD23DA"/>
    <w:rsid w:val="00FD2426"/>
    <w:rsid w:val="00FD2467"/>
    <w:rsid w:val="00FD2635"/>
    <w:rsid w:val="00FD2698"/>
    <w:rsid w:val="00FD2722"/>
    <w:rsid w:val="00FD297C"/>
    <w:rsid w:val="00FD299B"/>
    <w:rsid w:val="00FD29C0"/>
    <w:rsid w:val="00FD2AE6"/>
    <w:rsid w:val="00FD2E54"/>
    <w:rsid w:val="00FD362F"/>
    <w:rsid w:val="00FD36A4"/>
    <w:rsid w:val="00FD38D6"/>
    <w:rsid w:val="00FD3AEC"/>
    <w:rsid w:val="00FD3CF4"/>
    <w:rsid w:val="00FD3E25"/>
    <w:rsid w:val="00FD3E35"/>
    <w:rsid w:val="00FD3FFE"/>
    <w:rsid w:val="00FD4157"/>
    <w:rsid w:val="00FD4234"/>
    <w:rsid w:val="00FD423B"/>
    <w:rsid w:val="00FD43DB"/>
    <w:rsid w:val="00FD4A4F"/>
    <w:rsid w:val="00FD4B8F"/>
    <w:rsid w:val="00FD4CCF"/>
    <w:rsid w:val="00FD4E7C"/>
    <w:rsid w:val="00FD4FD8"/>
    <w:rsid w:val="00FD4FE7"/>
    <w:rsid w:val="00FD5343"/>
    <w:rsid w:val="00FD53F4"/>
    <w:rsid w:val="00FD568B"/>
    <w:rsid w:val="00FD5703"/>
    <w:rsid w:val="00FD5870"/>
    <w:rsid w:val="00FD58B6"/>
    <w:rsid w:val="00FD5A82"/>
    <w:rsid w:val="00FD5AA5"/>
    <w:rsid w:val="00FD5EBC"/>
    <w:rsid w:val="00FD5EF6"/>
    <w:rsid w:val="00FD5EFF"/>
    <w:rsid w:val="00FD5F28"/>
    <w:rsid w:val="00FD5F83"/>
    <w:rsid w:val="00FD6225"/>
    <w:rsid w:val="00FD63B9"/>
    <w:rsid w:val="00FD6560"/>
    <w:rsid w:val="00FD6580"/>
    <w:rsid w:val="00FD6669"/>
    <w:rsid w:val="00FD6853"/>
    <w:rsid w:val="00FD6888"/>
    <w:rsid w:val="00FD6972"/>
    <w:rsid w:val="00FD6981"/>
    <w:rsid w:val="00FD6ED6"/>
    <w:rsid w:val="00FD6F07"/>
    <w:rsid w:val="00FD7216"/>
    <w:rsid w:val="00FD7249"/>
    <w:rsid w:val="00FD743B"/>
    <w:rsid w:val="00FD753F"/>
    <w:rsid w:val="00FD7569"/>
    <w:rsid w:val="00FD762D"/>
    <w:rsid w:val="00FD769B"/>
    <w:rsid w:val="00FD76DA"/>
    <w:rsid w:val="00FD77D1"/>
    <w:rsid w:val="00FD79C7"/>
    <w:rsid w:val="00FD7A4A"/>
    <w:rsid w:val="00FD7E0D"/>
    <w:rsid w:val="00FE01AC"/>
    <w:rsid w:val="00FE01E6"/>
    <w:rsid w:val="00FE0295"/>
    <w:rsid w:val="00FE053E"/>
    <w:rsid w:val="00FE06DC"/>
    <w:rsid w:val="00FE070F"/>
    <w:rsid w:val="00FE0864"/>
    <w:rsid w:val="00FE0A00"/>
    <w:rsid w:val="00FE0AB3"/>
    <w:rsid w:val="00FE0B48"/>
    <w:rsid w:val="00FE0B8C"/>
    <w:rsid w:val="00FE0FD5"/>
    <w:rsid w:val="00FE1027"/>
    <w:rsid w:val="00FE10D0"/>
    <w:rsid w:val="00FE1194"/>
    <w:rsid w:val="00FE11D4"/>
    <w:rsid w:val="00FE122A"/>
    <w:rsid w:val="00FE1324"/>
    <w:rsid w:val="00FE1340"/>
    <w:rsid w:val="00FE136F"/>
    <w:rsid w:val="00FE191A"/>
    <w:rsid w:val="00FE1995"/>
    <w:rsid w:val="00FE1997"/>
    <w:rsid w:val="00FE19E5"/>
    <w:rsid w:val="00FE1A21"/>
    <w:rsid w:val="00FE1C6C"/>
    <w:rsid w:val="00FE1D68"/>
    <w:rsid w:val="00FE1D9C"/>
    <w:rsid w:val="00FE1DD2"/>
    <w:rsid w:val="00FE1F6D"/>
    <w:rsid w:val="00FE2188"/>
    <w:rsid w:val="00FE22EA"/>
    <w:rsid w:val="00FE2342"/>
    <w:rsid w:val="00FE23CC"/>
    <w:rsid w:val="00FE2441"/>
    <w:rsid w:val="00FE247D"/>
    <w:rsid w:val="00FE25C9"/>
    <w:rsid w:val="00FE2867"/>
    <w:rsid w:val="00FE29B7"/>
    <w:rsid w:val="00FE2B07"/>
    <w:rsid w:val="00FE2BC8"/>
    <w:rsid w:val="00FE2D55"/>
    <w:rsid w:val="00FE2DD7"/>
    <w:rsid w:val="00FE30D1"/>
    <w:rsid w:val="00FE3238"/>
    <w:rsid w:val="00FE3426"/>
    <w:rsid w:val="00FE346F"/>
    <w:rsid w:val="00FE364C"/>
    <w:rsid w:val="00FE36C2"/>
    <w:rsid w:val="00FE3927"/>
    <w:rsid w:val="00FE397A"/>
    <w:rsid w:val="00FE3ADB"/>
    <w:rsid w:val="00FE3C20"/>
    <w:rsid w:val="00FE3DF2"/>
    <w:rsid w:val="00FE404A"/>
    <w:rsid w:val="00FE4414"/>
    <w:rsid w:val="00FE47C6"/>
    <w:rsid w:val="00FE4916"/>
    <w:rsid w:val="00FE4BA1"/>
    <w:rsid w:val="00FE4EEB"/>
    <w:rsid w:val="00FE4F45"/>
    <w:rsid w:val="00FE50EE"/>
    <w:rsid w:val="00FE5197"/>
    <w:rsid w:val="00FE5230"/>
    <w:rsid w:val="00FE534C"/>
    <w:rsid w:val="00FE5411"/>
    <w:rsid w:val="00FE544C"/>
    <w:rsid w:val="00FE56D4"/>
    <w:rsid w:val="00FE59C1"/>
    <w:rsid w:val="00FE5A44"/>
    <w:rsid w:val="00FE5E68"/>
    <w:rsid w:val="00FE5EBF"/>
    <w:rsid w:val="00FE6029"/>
    <w:rsid w:val="00FE610A"/>
    <w:rsid w:val="00FE630F"/>
    <w:rsid w:val="00FE6436"/>
    <w:rsid w:val="00FE6779"/>
    <w:rsid w:val="00FE691C"/>
    <w:rsid w:val="00FE6A48"/>
    <w:rsid w:val="00FE6A66"/>
    <w:rsid w:val="00FE6AD0"/>
    <w:rsid w:val="00FE6C8F"/>
    <w:rsid w:val="00FE6D89"/>
    <w:rsid w:val="00FE6E2C"/>
    <w:rsid w:val="00FE7142"/>
    <w:rsid w:val="00FE740A"/>
    <w:rsid w:val="00FE76B1"/>
    <w:rsid w:val="00FE7C8B"/>
    <w:rsid w:val="00FE7CCE"/>
    <w:rsid w:val="00FF0029"/>
    <w:rsid w:val="00FF00F8"/>
    <w:rsid w:val="00FF0333"/>
    <w:rsid w:val="00FF040A"/>
    <w:rsid w:val="00FF064E"/>
    <w:rsid w:val="00FF0661"/>
    <w:rsid w:val="00FF07F7"/>
    <w:rsid w:val="00FF08E9"/>
    <w:rsid w:val="00FF092B"/>
    <w:rsid w:val="00FF0B0E"/>
    <w:rsid w:val="00FF0BDD"/>
    <w:rsid w:val="00FF0E4A"/>
    <w:rsid w:val="00FF0FF8"/>
    <w:rsid w:val="00FF1255"/>
    <w:rsid w:val="00FF12BC"/>
    <w:rsid w:val="00FF1DF2"/>
    <w:rsid w:val="00FF1DF5"/>
    <w:rsid w:val="00FF1FF9"/>
    <w:rsid w:val="00FF20A4"/>
    <w:rsid w:val="00FF20BC"/>
    <w:rsid w:val="00FF247F"/>
    <w:rsid w:val="00FF267C"/>
    <w:rsid w:val="00FF2A47"/>
    <w:rsid w:val="00FF2A7D"/>
    <w:rsid w:val="00FF2E98"/>
    <w:rsid w:val="00FF2F10"/>
    <w:rsid w:val="00FF305F"/>
    <w:rsid w:val="00FF306D"/>
    <w:rsid w:val="00FF325E"/>
    <w:rsid w:val="00FF3387"/>
    <w:rsid w:val="00FF339B"/>
    <w:rsid w:val="00FF33A6"/>
    <w:rsid w:val="00FF34C9"/>
    <w:rsid w:val="00FF397D"/>
    <w:rsid w:val="00FF39EB"/>
    <w:rsid w:val="00FF3ADC"/>
    <w:rsid w:val="00FF3AF8"/>
    <w:rsid w:val="00FF3B7C"/>
    <w:rsid w:val="00FF427A"/>
    <w:rsid w:val="00FF451F"/>
    <w:rsid w:val="00FF4775"/>
    <w:rsid w:val="00FF49D1"/>
    <w:rsid w:val="00FF4A32"/>
    <w:rsid w:val="00FF4A90"/>
    <w:rsid w:val="00FF4B08"/>
    <w:rsid w:val="00FF4BEF"/>
    <w:rsid w:val="00FF4C37"/>
    <w:rsid w:val="00FF4DCD"/>
    <w:rsid w:val="00FF4DFC"/>
    <w:rsid w:val="00FF5056"/>
    <w:rsid w:val="00FF5208"/>
    <w:rsid w:val="00FF5287"/>
    <w:rsid w:val="00FF539F"/>
    <w:rsid w:val="00FF5846"/>
    <w:rsid w:val="00FF5A91"/>
    <w:rsid w:val="00FF5BF0"/>
    <w:rsid w:val="00FF5E32"/>
    <w:rsid w:val="00FF5ED1"/>
    <w:rsid w:val="00FF5F9D"/>
    <w:rsid w:val="00FF60C1"/>
    <w:rsid w:val="00FF6144"/>
    <w:rsid w:val="00FF6434"/>
    <w:rsid w:val="00FF66F2"/>
    <w:rsid w:val="00FF671A"/>
    <w:rsid w:val="00FF6A11"/>
    <w:rsid w:val="00FF6A87"/>
    <w:rsid w:val="00FF6BB7"/>
    <w:rsid w:val="00FF6D6B"/>
    <w:rsid w:val="00FF6E20"/>
    <w:rsid w:val="00FF6E68"/>
    <w:rsid w:val="00FF709D"/>
    <w:rsid w:val="00FF71AF"/>
    <w:rsid w:val="00FF723C"/>
    <w:rsid w:val="00FF7313"/>
    <w:rsid w:val="00FF74CA"/>
    <w:rsid w:val="00FF75BB"/>
    <w:rsid w:val="00FF7612"/>
    <w:rsid w:val="00FF77CB"/>
    <w:rsid w:val="00FF77FE"/>
    <w:rsid w:val="00FF783D"/>
    <w:rsid w:val="00FF7BA5"/>
    <w:rsid w:val="00FF7BA7"/>
    <w:rsid w:val="00FF7E42"/>
    <w:rsid w:val="00FF7E6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24929">
      <o:colormenu v:ext="edit" fillcolor="red"/>
    </o:shapedefaults>
    <o:shapelayout v:ext="edit">
      <o:idmap v:ext="edit" data="1"/>
    </o:shapelayout>
  </w:shapeDefaults>
  <w:decimalSymbol w:val=","/>
  <w:listSeparator w:val=","/>
  <w14:docId w14:val="307A3A89"/>
  <w15:docId w15:val="{B3FB5D91-D885-4CE9-B79F-9EC972F7E7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eastAsia="Times New Roman" w:hAnsi="CG Times" w:cs="Times New Roman"/>
        <w:sz w:val="22"/>
        <w:szCs w:val="22"/>
        <w:lang w:val="tr-TR" w:eastAsia="tr-TR"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uiPriority="0" w:qFormat="1"/>
    <w:lsdException w:name="heading 4" w:locked="1" w:qFormat="1"/>
    <w:lsdException w:name="heading 5" w:locked="1" w:qFormat="1"/>
    <w:lsdException w:name="heading 6" w:locked="1" w:qFormat="1"/>
    <w:lsdException w:name="heading 7" w:locked="1" w:uiPriority="0"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iPriority="0"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iPriority="0" w:unhideWhenUsed="1"/>
    <w:lsdException w:name="Body Text Indent" w:locked="1" w:semiHidden="1" w:uiPriority="0"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iPriority="0"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31C1E"/>
    <w:rPr>
      <w:rFonts w:ascii="Times New Roman" w:hAnsi="Times New Roman"/>
      <w:sz w:val="20"/>
      <w:szCs w:val="20"/>
    </w:rPr>
  </w:style>
  <w:style w:type="paragraph" w:styleId="Balk1">
    <w:name w:val="heading 1"/>
    <w:basedOn w:val="Normal"/>
    <w:next w:val="Normal"/>
    <w:link w:val="Balk1Char"/>
    <w:uiPriority w:val="99"/>
    <w:qFormat/>
    <w:rsid w:val="00390882"/>
    <w:pPr>
      <w:spacing w:before="240"/>
      <w:outlineLvl w:val="0"/>
    </w:pPr>
    <w:rPr>
      <w:rFonts w:ascii="Univers (WN)" w:hAnsi="Univers (WN)"/>
      <w:b/>
      <w:sz w:val="24"/>
      <w:u w:val="single"/>
      <w:lang w:val="en-US" w:eastAsia="en-US"/>
    </w:rPr>
  </w:style>
  <w:style w:type="paragraph" w:styleId="Balk2">
    <w:name w:val="heading 2"/>
    <w:basedOn w:val="Normal"/>
    <w:next w:val="Normal"/>
    <w:link w:val="Balk2Char"/>
    <w:uiPriority w:val="99"/>
    <w:qFormat/>
    <w:rsid w:val="00390882"/>
    <w:pPr>
      <w:spacing w:before="120"/>
      <w:outlineLvl w:val="1"/>
    </w:pPr>
    <w:rPr>
      <w:rFonts w:ascii="Univers (WN)" w:hAnsi="Univers (WN)"/>
      <w:b/>
      <w:sz w:val="24"/>
      <w:lang w:val="en-US" w:eastAsia="en-US"/>
    </w:rPr>
  </w:style>
  <w:style w:type="paragraph" w:styleId="Balk3">
    <w:name w:val="heading 3"/>
    <w:basedOn w:val="Normal"/>
    <w:next w:val="NormalGirinti"/>
    <w:link w:val="Balk3Char"/>
    <w:qFormat/>
    <w:rsid w:val="00390882"/>
    <w:pPr>
      <w:ind w:left="360"/>
      <w:outlineLvl w:val="2"/>
    </w:pPr>
    <w:rPr>
      <w:rFonts w:ascii="CG Times (WN)" w:hAnsi="CG Times (WN)"/>
      <w:b/>
      <w:sz w:val="24"/>
      <w:lang w:val="en-US" w:eastAsia="en-US"/>
    </w:rPr>
  </w:style>
  <w:style w:type="paragraph" w:styleId="Balk4">
    <w:name w:val="heading 4"/>
    <w:basedOn w:val="Normal"/>
    <w:next w:val="Normal"/>
    <w:link w:val="Balk4Char"/>
    <w:uiPriority w:val="99"/>
    <w:qFormat/>
    <w:rsid w:val="00390882"/>
    <w:pPr>
      <w:keepNext/>
      <w:ind w:left="720" w:hanging="720"/>
      <w:jc w:val="both"/>
      <w:outlineLvl w:val="3"/>
    </w:pPr>
    <w:rPr>
      <w:b/>
      <w:sz w:val="24"/>
    </w:rPr>
  </w:style>
  <w:style w:type="paragraph" w:styleId="Balk5">
    <w:name w:val="heading 5"/>
    <w:basedOn w:val="Normal"/>
    <w:next w:val="NormalGirinti"/>
    <w:link w:val="Balk5Char"/>
    <w:uiPriority w:val="99"/>
    <w:qFormat/>
    <w:rsid w:val="00390882"/>
    <w:pPr>
      <w:ind w:left="720"/>
      <w:outlineLvl w:val="4"/>
    </w:pPr>
    <w:rPr>
      <w:rFonts w:ascii="CG Times (WN)" w:hAnsi="CG Times (WN)"/>
      <w:b/>
      <w:lang w:val="en-US" w:eastAsia="en-US"/>
    </w:rPr>
  </w:style>
  <w:style w:type="paragraph" w:styleId="Balk6">
    <w:name w:val="heading 6"/>
    <w:basedOn w:val="Normal"/>
    <w:next w:val="NormalGirinti"/>
    <w:link w:val="Balk6Char"/>
    <w:uiPriority w:val="99"/>
    <w:qFormat/>
    <w:rsid w:val="00390882"/>
    <w:pPr>
      <w:ind w:left="720"/>
      <w:outlineLvl w:val="5"/>
    </w:pPr>
    <w:rPr>
      <w:rFonts w:ascii="CG Times (WN)" w:hAnsi="CG Times (WN)"/>
      <w:u w:val="single"/>
      <w:lang w:val="en-US" w:eastAsia="en-US"/>
    </w:rPr>
  </w:style>
  <w:style w:type="paragraph" w:styleId="Balk7">
    <w:name w:val="heading 7"/>
    <w:basedOn w:val="Normal"/>
    <w:next w:val="NormalGirinti"/>
    <w:link w:val="Balk7Char"/>
    <w:qFormat/>
    <w:rsid w:val="00390882"/>
    <w:pPr>
      <w:ind w:left="720"/>
      <w:outlineLvl w:val="6"/>
    </w:pPr>
    <w:rPr>
      <w:rFonts w:ascii="CG Times (WN)" w:hAnsi="CG Times (WN)"/>
      <w:i/>
      <w:lang w:val="en-US" w:eastAsia="en-US"/>
    </w:rPr>
  </w:style>
  <w:style w:type="paragraph" w:styleId="Balk8">
    <w:name w:val="heading 8"/>
    <w:basedOn w:val="Normal"/>
    <w:next w:val="Normal"/>
    <w:link w:val="Balk8Char"/>
    <w:uiPriority w:val="99"/>
    <w:qFormat/>
    <w:rsid w:val="00390882"/>
    <w:pPr>
      <w:keepNext/>
      <w:ind w:left="720" w:hanging="720"/>
      <w:jc w:val="both"/>
      <w:outlineLvl w:val="7"/>
    </w:pPr>
    <w:rPr>
      <w:b/>
      <w:color w:val="0000FF"/>
      <w:sz w:val="24"/>
    </w:rPr>
  </w:style>
  <w:style w:type="paragraph" w:styleId="Balk9">
    <w:name w:val="heading 9"/>
    <w:basedOn w:val="Normal"/>
    <w:next w:val="Normal"/>
    <w:link w:val="Balk9Char"/>
    <w:uiPriority w:val="99"/>
    <w:qFormat/>
    <w:rsid w:val="00390882"/>
    <w:pPr>
      <w:keepNext/>
      <w:outlineLvl w:val="8"/>
    </w:pPr>
    <w:rPr>
      <w:b/>
      <w:bCs/>
      <w:sz w:val="18"/>
      <w:szCs w:val="16"/>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9"/>
    <w:locked/>
    <w:rsid w:val="007D3A8B"/>
    <w:rPr>
      <w:rFonts w:ascii="Cambria" w:hAnsi="Cambria" w:cs="Times New Roman"/>
      <w:b/>
      <w:bCs/>
      <w:kern w:val="32"/>
      <w:sz w:val="32"/>
      <w:szCs w:val="32"/>
    </w:rPr>
  </w:style>
  <w:style w:type="character" w:customStyle="1" w:styleId="Balk2Char">
    <w:name w:val="Başlık 2 Char"/>
    <w:basedOn w:val="VarsaylanParagrafYazTipi"/>
    <w:link w:val="Balk2"/>
    <w:uiPriority w:val="99"/>
    <w:locked/>
    <w:rsid w:val="007D3A8B"/>
    <w:rPr>
      <w:rFonts w:ascii="Cambria" w:hAnsi="Cambria" w:cs="Times New Roman"/>
      <w:b/>
      <w:bCs/>
      <w:i/>
      <w:iCs/>
      <w:sz w:val="28"/>
      <w:szCs w:val="28"/>
    </w:rPr>
  </w:style>
  <w:style w:type="character" w:customStyle="1" w:styleId="Balk3Char">
    <w:name w:val="Başlık 3 Char"/>
    <w:basedOn w:val="VarsaylanParagrafYazTipi"/>
    <w:link w:val="Balk3"/>
    <w:locked/>
    <w:rsid w:val="007D3A8B"/>
    <w:rPr>
      <w:rFonts w:ascii="Cambria" w:hAnsi="Cambria" w:cs="Times New Roman"/>
      <w:b/>
      <w:bCs/>
      <w:sz w:val="26"/>
      <w:szCs w:val="26"/>
    </w:rPr>
  </w:style>
  <w:style w:type="character" w:customStyle="1" w:styleId="Balk4Char">
    <w:name w:val="Başlık 4 Char"/>
    <w:basedOn w:val="VarsaylanParagrafYazTipi"/>
    <w:link w:val="Balk4"/>
    <w:uiPriority w:val="99"/>
    <w:locked/>
    <w:rsid w:val="007D3A8B"/>
    <w:rPr>
      <w:rFonts w:ascii="Calibri" w:hAnsi="Calibri" w:cs="Times New Roman"/>
      <w:b/>
      <w:bCs/>
      <w:sz w:val="28"/>
      <w:szCs w:val="28"/>
    </w:rPr>
  </w:style>
  <w:style w:type="character" w:customStyle="1" w:styleId="Balk5Char">
    <w:name w:val="Başlık 5 Char"/>
    <w:basedOn w:val="VarsaylanParagrafYazTipi"/>
    <w:link w:val="Balk5"/>
    <w:uiPriority w:val="99"/>
    <w:locked/>
    <w:rsid w:val="007D3A8B"/>
    <w:rPr>
      <w:rFonts w:ascii="Calibri" w:hAnsi="Calibri" w:cs="Times New Roman"/>
      <w:b/>
      <w:bCs/>
      <w:i/>
      <w:iCs/>
      <w:sz w:val="26"/>
      <w:szCs w:val="26"/>
    </w:rPr>
  </w:style>
  <w:style w:type="character" w:customStyle="1" w:styleId="Balk6Char">
    <w:name w:val="Başlık 6 Char"/>
    <w:basedOn w:val="VarsaylanParagrafYazTipi"/>
    <w:link w:val="Balk6"/>
    <w:uiPriority w:val="99"/>
    <w:locked/>
    <w:rsid w:val="007D3A8B"/>
    <w:rPr>
      <w:rFonts w:ascii="Calibri" w:hAnsi="Calibri" w:cs="Times New Roman"/>
      <w:b/>
      <w:bCs/>
    </w:rPr>
  </w:style>
  <w:style w:type="character" w:customStyle="1" w:styleId="Balk7Char">
    <w:name w:val="Başlık 7 Char"/>
    <w:basedOn w:val="VarsaylanParagrafYazTipi"/>
    <w:link w:val="Balk7"/>
    <w:locked/>
    <w:rsid w:val="007D3A8B"/>
    <w:rPr>
      <w:rFonts w:ascii="Calibri" w:hAnsi="Calibri" w:cs="Times New Roman"/>
      <w:sz w:val="24"/>
      <w:szCs w:val="24"/>
    </w:rPr>
  </w:style>
  <w:style w:type="character" w:customStyle="1" w:styleId="Balk8Char">
    <w:name w:val="Başlık 8 Char"/>
    <w:basedOn w:val="VarsaylanParagrafYazTipi"/>
    <w:link w:val="Balk8"/>
    <w:uiPriority w:val="99"/>
    <w:locked/>
    <w:rsid w:val="007D3A8B"/>
    <w:rPr>
      <w:rFonts w:ascii="Calibri" w:hAnsi="Calibri" w:cs="Times New Roman"/>
      <w:i/>
      <w:iCs/>
      <w:sz w:val="24"/>
      <w:szCs w:val="24"/>
    </w:rPr>
  </w:style>
  <w:style w:type="character" w:customStyle="1" w:styleId="Balk9Char">
    <w:name w:val="Başlık 9 Char"/>
    <w:basedOn w:val="VarsaylanParagrafYazTipi"/>
    <w:link w:val="Balk9"/>
    <w:uiPriority w:val="99"/>
    <w:locked/>
    <w:rsid w:val="007D3A8B"/>
    <w:rPr>
      <w:rFonts w:ascii="Cambria" w:hAnsi="Cambria" w:cs="Times New Roman"/>
    </w:rPr>
  </w:style>
  <w:style w:type="paragraph" w:styleId="NormalGirinti">
    <w:name w:val="Normal Indent"/>
    <w:basedOn w:val="Normal"/>
    <w:rsid w:val="00390882"/>
    <w:pPr>
      <w:ind w:left="720"/>
    </w:pPr>
    <w:rPr>
      <w:lang w:val="en-US" w:eastAsia="en-US"/>
    </w:rPr>
  </w:style>
  <w:style w:type="paragraph" w:styleId="AklamaMetni">
    <w:name w:val="annotation text"/>
    <w:basedOn w:val="Normal"/>
    <w:link w:val="AklamaMetniChar"/>
    <w:uiPriority w:val="99"/>
    <w:semiHidden/>
    <w:rsid w:val="00390882"/>
  </w:style>
  <w:style w:type="character" w:customStyle="1" w:styleId="AklamaMetniChar">
    <w:name w:val="Açıklama Metni Char"/>
    <w:basedOn w:val="VarsaylanParagrafYazTipi"/>
    <w:link w:val="AklamaMetni"/>
    <w:uiPriority w:val="99"/>
    <w:semiHidden/>
    <w:locked/>
    <w:rsid w:val="007D3A8B"/>
    <w:rPr>
      <w:rFonts w:ascii="Times New Roman" w:hAnsi="Times New Roman" w:cs="Times New Roman"/>
      <w:sz w:val="20"/>
      <w:szCs w:val="20"/>
    </w:rPr>
  </w:style>
  <w:style w:type="paragraph" w:styleId="AltBilgi">
    <w:name w:val="footer"/>
    <w:basedOn w:val="Normal"/>
    <w:link w:val="AltBilgiChar"/>
    <w:uiPriority w:val="99"/>
    <w:rsid w:val="00390882"/>
    <w:pPr>
      <w:tabs>
        <w:tab w:val="center" w:pos="4153"/>
        <w:tab w:val="right" w:pos="8306"/>
      </w:tabs>
    </w:pPr>
  </w:style>
  <w:style w:type="character" w:customStyle="1" w:styleId="AltBilgiChar">
    <w:name w:val="Alt Bilgi Char"/>
    <w:basedOn w:val="VarsaylanParagrafYazTipi"/>
    <w:link w:val="AltBilgi"/>
    <w:uiPriority w:val="99"/>
    <w:locked/>
    <w:rsid w:val="003345A6"/>
    <w:rPr>
      <w:rFonts w:ascii="Times New Roman" w:hAnsi="Times New Roman" w:cs="Times New Roman"/>
    </w:rPr>
  </w:style>
  <w:style w:type="paragraph" w:styleId="stBilgi">
    <w:name w:val="header"/>
    <w:basedOn w:val="Normal"/>
    <w:link w:val="stBilgiChar"/>
    <w:uiPriority w:val="99"/>
    <w:rsid w:val="00390882"/>
    <w:pPr>
      <w:tabs>
        <w:tab w:val="center" w:pos="4153"/>
        <w:tab w:val="right" w:pos="8306"/>
      </w:tabs>
    </w:pPr>
  </w:style>
  <w:style w:type="character" w:customStyle="1" w:styleId="stBilgiChar">
    <w:name w:val="Üst Bilgi Char"/>
    <w:basedOn w:val="VarsaylanParagrafYazTipi"/>
    <w:link w:val="stBilgi"/>
    <w:uiPriority w:val="99"/>
    <w:locked/>
    <w:rsid w:val="007D3A8B"/>
    <w:rPr>
      <w:rFonts w:ascii="Times New Roman" w:hAnsi="Times New Roman" w:cs="Times New Roman"/>
      <w:sz w:val="20"/>
      <w:szCs w:val="20"/>
    </w:rPr>
  </w:style>
  <w:style w:type="paragraph" w:styleId="DipnotMetni">
    <w:name w:val="footnote text"/>
    <w:basedOn w:val="Normal"/>
    <w:link w:val="DipnotMetniChar"/>
    <w:uiPriority w:val="99"/>
    <w:semiHidden/>
    <w:rsid w:val="00390882"/>
  </w:style>
  <w:style w:type="character" w:customStyle="1" w:styleId="DipnotMetniChar">
    <w:name w:val="Dipnot Metni Char"/>
    <w:basedOn w:val="VarsaylanParagrafYazTipi"/>
    <w:link w:val="DipnotMetni"/>
    <w:uiPriority w:val="99"/>
    <w:semiHidden/>
    <w:locked/>
    <w:rsid w:val="007D3A8B"/>
    <w:rPr>
      <w:rFonts w:ascii="Times New Roman" w:hAnsi="Times New Roman" w:cs="Times New Roman"/>
      <w:sz w:val="20"/>
      <w:szCs w:val="20"/>
    </w:rPr>
  </w:style>
  <w:style w:type="paragraph" w:customStyle="1" w:styleId="SonnotMetni1">
    <w:name w:val="Sonnot Metni1"/>
    <w:basedOn w:val="Normal"/>
    <w:uiPriority w:val="99"/>
    <w:rsid w:val="00390882"/>
  </w:style>
  <w:style w:type="paragraph" w:styleId="GvdeMetniGirintisi">
    <w:name w:val="Body Text Indent"/>
    <w:basedOn w:val="Normal"/>
    <w:link w:val="GvdeMetniGirintisiChar"/>
    <w:rsid w:val="00390882"/>
    <w:pPr>
      <w:ind w:firstLine="720"/>
      <w:jc w:val="both"/>
    </w:pPr>
    <w:rPr>
      <w:sz w:val="24"/>
      <w:szCs w:val="24"/>
      <w:lang w:eastAsia="en-US"/>
    </w:rPr>
  </w:style>
  <w:style w:type="character" w:customStyle="1" w:styleId="GvdeMetniGirintisiChar">
    <w:name w:val="Gövde Metni Girintisi Char"/>
    <w:basedOn w:val="VarsaylanParagrafYazTipi"/>
    <w:link w:val="GvdeMetniGirintisi"/>
    <w:locked/>
    <w:rsid w:val="00064A22"/>
    <w:rPr>
      <w:rFonts w:cs="Times New Roman"/>
      <w:sz w:val="24"/>
      <w:szCs w:val="24"/>
      <w:lang w:val="tr-TR" w:eastAsia="en-US" w:bidi="ar-SA"/>
    </w:rPr>
  </w:style>
  <w:style w:type="paragraph" w:styleId="GvdeMetni">
    <w:name w:val="Body Text"/>
    <w:basedOn w:val="Normal"/>
    <w:link w:val="GvdeMetniChar"/>
    <w:rsid w:val="00390882"/>
    <w:pPr>
      <w:tabs>
        <w:tab w:val="left" w:pos="0"/>
        <w:tab w:val="left" w:pos="567"/>
        <w:tab w:val="left" w:pos="720"/>
      </w:tabs>
      <w:jc w:val="both"/>
    </w:pPr>
    <w:rPr>
      <w:color w:val="800000"/>
      <w:sz w:val="24"/>
      <w:lang w:eastAsia="en-US"/>
    </w:rPr>
  </w:style>
  <w:style w:type="character" w:customStyle="1" w:styleId="GvdeMetniChar">
    <w:name w:val="Gövde Metni Char"/>
    <w:basedOn w:val="VarsaylanParagrafYazTipi"/>
    <w:link w:val="GvdeMetni"/>
    <w:locked/>
    <w:rsid w:val="007D3A8B"/>
    <w:rPr>
      <w:rFonts w:ascii="Times New Roman" w:hAnsi="Times New Roman" w:cs="Times New Roman"/>
      <w:sz w:val="20"/>
      <w:szCs w:val="20"/>
    </w:rPr>
  </w:style>
  <w:style w:type="paragraph" w:customStyle="1" w:styleId="xl44">
    <w:name w:val="xl44"/>
    <w:basedOn w:val="Normal"/>
    <w:uiPriority w:val="99"/>
    <w:rsid w:val="00390882"/>
    <w:pPr>
      <w:pBdr>
        <w:left w:val="single" w:sz="4" w:space="0" w:color="auto"/>
        <w:right w:val="single" w:sz="4" w:space="0" w:color="auto"/>
      </w:pBdr>
      <w:spacing w:before="100" w:beforeAutospacing="1" w:after="100" w:afterAutospacing="1"/>
      <w:jc w:val="center"/>
    </w:pPr>
    <w:rPr>
      <w:rFonts w:eastAsia="Arial Unicode MS"/>
      <w:sz w:val="10"/>
      <w:szCs w:val="10"/>
    </w:rPr>
  </w:style>
  <w:style w:type="paragraph" w:customStyle="1" w:styleId="xl34">
    <w:name w:val="xl34"/>
    <w:basedOn w:val="Normal"/>
    <w:uiPriority w:val="99"/>
    <w:rsid w:val="00390882"/>
    <w:pPr>
      <w:pBdr>
        <w:left w:val="single" w:sz="4" w:space="0" w:color="auto"/>
        <w:right w:val="single" w:sz="4" w:space="0" w:color="auto"/>
      </w:pBdr>
      <w:spacing w:before="100" w:beforeAutospacing="1" w:after="100" w:afterAutospacing="1"/>
      <w:jc w:val="center"/>
    </w:pPr>
    <w:rPr>
      <w:rFonts w:eastAsia="Arial Unicode MS"/>
      <w:b/>
      <w:bCs/>
      <w:sz w:val="10"/>
      <w:szCs w:val="10"/>
    </w:rPr>
  </w:style>
  <w:style w:type="paragraph" w:customStyle="1" w:styleId="xl87">
    <w:name w:val="xl87"/>
    <w:basedOn w:val="Normal"/>
    <w:uiPriority w:val="99"/>
    <w:rsid w:val="00390882"/>
    <w:pPr>
      <w:pBdr>
        <w:left w:val="single" w:sz="4" w:space="0" w:color="auto"/>
        <w:right w:val="dotted" w:sz="4" w:space="0" w:color="auto"/>
      </w:pBdr>
      <w:spacing w:before="100" w:beforeAutospacing="1" w:after="100" w:afterAutospacing="1"/>
      <w:jc w:val="right"/>
    </w:pPr>
    <w:rPr>
      <w:rFonts w:eastAsia="Arial Unicode MS"/>
      <w:b/>
      <w:bCs/>
      <w:color w:val="800080"/>
      <w:sz w:val="10"/>
      <w:szCs w:val="10"/>
    </w:rPr>
  </w:style>
  <w:style w:type="paragraph" w:customStyle="1" w:styleId="1tipi">
    <w:name w:val="(1) tipi"/>
    <w:basedOn w:val="Normal"/>
    <w:rsid w:val="00390882"/>
    <w:pPr>
      <w:tabs>
        <w:tab w:val="left" w:pos="1134"/>
      </w:tabs>
      <w:jc w:val="both"/>
    </w:pPr>
    <w:rPr>
      <w:rFonts w:ascii="Arial" w:hAnsi="Arial"/>
      <w:sz w:val="24"/>
      <w:lang w:val="en-US"/>
    </w:rPr>
  </w:style>
  <w:style w:type="paragraph" w:customStyle="1" w:styleId="GenelBilgiler">
    <w:name w:val="Genel Bilgiler"/>
    <w:basedOn w:val="Normal"/>
    <w:uiPriority w:val="99"/>
    <w:rsid w:val="00AA150E"/>
    <w:pPr>
      <w:ind w:left="709" w:hanging="709"/>
      <w:jc w:val="both"/>
    </w:pPr>
    <w:rPr>
      <w:rFonts w:eastAsia="Arial Unicode MS"/>
      <w:b/>
      <w:bCs/>
      <w:sz w:val="22"/>
      <w:szCs w:val="22"/>
    </w:rPr>
  </w:style>
  <w:style w:type="paragraph" w:styleId="GvdeMetni2">
    <w:name w:val="Body Text 2"/>
    <w:basedOn w:val="Normal"/>
    <w:link w:val="GvdeMetni2Char"/>
    <w:rsid w:val="00390882"/>
    <w:pPr>
      <w:jc w:val="both"/>
    </w:pPr>
    <w:rPr>
      <w:b/>
      <w:sz w:val="24"/>
      <w:lang w:eastAsia="en-US"/>
    </w:rPr>
  </w:style>
  <w:style w:type="character" w:customStyle="1" w:styleId="GvdeMetni2Char">
    <w:name w:val="Gövde Metni 2 Char"/>
    <w:basedOn w:val="VarsaylanParagrafYazTipi"/>
    <w:link w:val="GvdeMetni2"/>
    <w:locked/>
    <w:rsid w:val="007D3A8B"/>
    <w:rPr>
      <w:rFonts w:ascii="Times New Roman" w:hAnsi="Times New Roman" w:cs="Times New Roman"/>
      <w:sz w:val="20"/>
      <w:szCs w:val="20"/>
    </w:rPr>
  </w:style>
  <w:style w:type="paragraph" w:styleId="GvdeMetniGirintisi2">
    <w:name w:val="Body Text Indent 2"/>
    <w:basedOn w:val="Normal"/>
    <w:link w:val="GvdeMetniGirintisi2Char"/>
    <w:uiPriority w:val="99"/>
    <w:rsid w:val="00390882"/>
    <w:pPr>
      <w:ind w:left="426" w:firstLine="708"/>
      <w:jc w:val="both"/>
    </w:pPr>
    <w:rPr>
      <w:sz w:val="24"/>
      <w:lang w:val="en-US" w:eastAsia="en-US"/>
    </w:rPr>
  </w:style>
  <w:style w:type="character" w:customStyle="1" w:styleId="GvdeMetniGirintisi2Char">
    <w:name w:val="Gövde Metni Girintisi 2 Char"/>
    <w:basedOn w:val="VarsaylanParagrafYazTipi"/>
    <w:link w:val="GvdeMetniGirintisi2"/>
    <w:uiPriority w:val="99"/>
    <w:locked/>
    <w:rsid w:val="007D3A8B"/>
    <w:rPr>
      <w:rFonts w:ascii="Times New Roman" w:hAnsi="Times New Roman" w:cs="Times New Roman"/>
      <w:sz w:val="20"/>
      <w:szCs w:val="20"/>
    </w:rPr>
  </w:style>
  <w:style w:type="character" w:styleId="DipnotBavurusu">
    <w:name w:val="footnote reference"/>
    <w:basedOn w:val="VarsaylanParagrafYazTipi"/>
    <w:uiPriority w:val="99"/>
    <w:semiHidden/>
    <w:rsid w:val="00390882"/>
    <w:rPr>
      <w:rFonts w:cs="Times New Roman"/>
      <w:vertAlign w:val="superscript"/>
    </w:rPr>
  </w:style>
  <w:style w:type="paragraph" w:styleId="SonnotMetni">
    <w:name w:val="endnote text"/>
    <w:basedOn w:val="Normal"/>
    <w:link w:val="SonnotMetniChar"/>
    <w:uiPriority w:val="99"/>
    <w:semiHidden/>
    <w:rsid w:val="00390882"/>
    <w:rPr>
      <w:lang w:eastAsia="en-US"/>
    </w:rPr>
  </w:style>
  <w:style w:type="character" w:customStyle="1" w:styleId="SonnotMetniChar">
    <w:name w:val="Sonnot Metni Char"/>
    <w:basedOn w:val="VarsaylanParagrafYazTipi"/>
    <w:link w:val="SonnotMetni"/>
    <w:uiPriority w:val="99"/>
    <w:semiHidden/>
    <w:locked/>
    <w:rsid w:val="007D3A8B"/>
    <w:rPr>
      <w:rFonts w:ascii="Times New Roman" w:hAnsi="Times New Roman" w:cs="Times New Roman"/>
      <w:sz w:val="20"/>
      <w:szCs w:val="20"/>
    </w:rPr>
  </w:style>
  <w:style w:type="paragraph" w:customStyle="1" w:styleId="xl29">
    <w:name w:val="xl29"/>
    <w:basedOn w:val="Normal"/>
    <w:rsid w:val="00390882"/>
    <w:pPr>
      <w:spacing w:before="100" w:beforeAutospacing="1" w:after="100" w:afterAutospacing="1"/>
    </w:pPr>
    <w:rPr>
      <w:rFonts w:eastAsia="Arial Unicode MS"/>
      <w:sz w:val="24"/>
      <w:szCs w:val="24"/>
    </w:rPr>
  </w:style>
  <w:style w:type="paragraph" w:styleId="NormalWeb">
    <w:name w:val="Normal (Web)"/>
    <w:basedOn w:val="Normal"/>
    <w:uiPriority w:val="99"/>
    <w:rsid w:val="00390882"/>
    <w:pPr>
      <w:spacing w:before="100" w:beforeAutospacing="1" w:after="100" w:afterAutospacing="1"/>
    </w:pPr>
    <w:rPr>
      <w:rFonts w:ascii="Arial Unicode MS" w:eastAsia="Arial Unicode MS" w:hAnsi="Arial Unicode MS"/>
      <w:sz w:val="24"/>
      <w:szCs w:val="24"/>
      <w:lang w:val="en-US" w:eastAsia="en-US"/>
    </w:rPr>
  </w:style>
  <w:style w:type="paragraph" w:styleId="GvdeMetni3">
    <w:name w:val="Body Text 3"/>
    <w:basedOn w:val="Normal"/>
    <w:link w:val="GvdeMetni3Char"/>
    <w:rsid w:val="00390882"/>
    <w:pPr>
      <w:tabs>
        <w:tab w:val="center" w:pos="539"/>
        <w:tab w:val="center" w:pos="5310"/>
        <w:tab w:val="center" w:pos="7560"/>
      </w:tabs>
    </w:pPr>
    <w:rPr>
      <w:bCs/>
      <w:i/>
      <w:iCs/>
      <w:sz w:val="22"/>
      <w:lang w:eastAsia="en-US"/>
    </w:rPr>
  </w:style>
  <w:style w:type="character" w:customStyle="1" w:styleId="GvdeMetni3Char">
    <w:name w:val="Gövde Metni 3 Char"/>
    <w:basedOn w:val="VarsaylanParagrafYazTipi"/>
    <w:link w:val="GvdeMetni3"/>
    <w:locked/>
    <w:rsid w:val="007D3A8B"/>
    <w:rPr>
      <w:rFonts w:ascii="Times New Roman" w:hAnsi="Times New Roman" w:cs="Times New Roman"/>
      <w:sz w:val="16"/>
      <w:szCs w:val="16"/>
    </w:rPr>
  </w:style>
  <w:style w:type="paragraph" w:styleId="GvdeMetniGirintisi3">
    <w:name w:val="Body Text Indent 3"/>
    <w:basedOn w:val="Normal"/>
    <w:link w:val="GvdeMetniGirintisi3Char"/>
    <w:uiPriority w:val="99"/>
    <w:rsid w:val="00390882"/>
    <w:pPr>
      <w:spacing w:before="80" w:line="220" w:lineRule="exact"/>
      <w:ind w:firstLine="567"/>
      <w:jc w:val="both"/>
    </w:pPr>
    <w:rPr>
      <w:sz w:val="24"/>
      <w:szCs w:val="18"/>
      <w:lang w:val="en-US" w:eastAsia="en-US"/>
    </w:rPr>
  </w:style>
  <w:style w:type="character" w:customStyle="1" w:styleId="GvdeMetniGirintisi3Char">
    <w:name w:val="Gövde Metni Girintisi 3 Char"/>
    <w:basedOn w:val="VarsaylanParagrafYazTipi"/>
    <w:link w:val="GvdeMetniGirintisi3"/>
    <w:uiPriority w:val="99"/>
    <w:locked/>
    <w:rsid w:val="007D3A8B"/>
    <w:rPr>
      <w:rFonts w:ascii="Times New Roman" w:hAnsi="Times New Roman" w:cs="Times New Roman"/>
      <w:sz w:val="16"/>
      <w:szCs w:val="16"/>
    </w:rPr>
  </w:style>
  <w:style w:type="character" w:styleId="AklamaBavurusu">
    <w:name w:val="annotation reference"/>
    <w:basedOn w:val="VarsaylanParagrafYazTipi"/>
    <w:uiPriority w:val="99"/>
    <w:semiHidden/>
    <w:rsid w:val="00390882"/>
    <w:rPr>
      <w:rFonts w:cs="Times New Roman"/>
      <w:sz w:val="16"/>
      <w:szCs w:val="16"/>
    </w:rPr>
  </w:style>
  <w:style w:type="paragraph" w:customStyle="1" w:styleId="xl31">
    <w:name w:val="xl31"/>
    <w:basedOn w:val="Normal"/>
    <w:uiPriority w:val="99"/>
    <w:rsid w:val="00390882"/>
    <w:pPr>
      <w:spacing w:before="100" w:beforeAutospacing="1" w:after="100" w:afterAutospacing="1"/>
      <w:jc w:val="right"/>
    </w:pPr>
    <w:rPr>
      <w:rFonts w:eastAsia="Arial Unicode MS"/>
      <w:sz w:val="22"/>
      <w:szCs w:val="22"/>
    </w:rPr>
  </w:style>
  <w:style w:type="paragraph" w:customStyle="1" w:styleId="xl26">
    <w:name w:val="xl26"/>
    <w:basedOn w:val="Normal"/>
    <w:uiPriority w:val="99"/>
    <w:rsid w:val="00390882"/>
    <w:pPr>
      <w:pBdr>
        <w:top w:val="single" w:sz="4" w:space="0" w:color="auto"/>
        <w:left w:val="single" w:sz="4" w:space="0" w:color="auto"/>
        <w:right w:val="dotted" w:sz="4" w:space="0" w:color="auto"/>
      </w:pBdr>
      <w:spacing w:before="100" w:beforeAutospacing="1" w:after="100" w:afterAutospacing="1"/>
      <w:jc w:val="right"/>
    </w:pPr>
    <w:rPr>
      <w:rFonts w:eastAsia="Arial Unicode MS"/>
      <w:b/>
      <w:bCs/>
      <w:sz w:val="22"/>
      <w:szCs w:val="22"/>
    </w:rPr>
  </w:style>
  <w:style w:type="paragraph" w:customStyle="1" w:styleId="xl27">
    <w:name w:val="xl27"/>
    <w:basedOn w:val="Normal"/>
    <w:uiPriority w:val="99"/>
    <w:rsid w:val="00390882"/>
    <w:pPr>
      <w:pBdr>
        <w:top w:val="single" w:sz="4" w:space="0" w:color="auto"/>
        <w:left w:val="single" w:sz="4" w:space="0" w:color="auto"/>
      </w:pBdr>
      <w:spacing w:before="100" w:beforeAutospacing="1" w:after="100" w:afterAutospacing="1"/>
      <w:jc w:val="right"/>
    </w:pPr>
    <w:rPr>
      <w:rFonts w:eastAsia="Arial Unicode MS"/>
      <w:b/>
      <w:bCs/>
      <w:sz w:val="22"/>
      <w:szCs w:val="22"/>
    </w:rPr>
  </w:style>
  <w:style w:type="paragraph" w:customStyle="1" w:styleId="xl28">
    <w:name w:val="xl28"/>
    <w:basedOn w:val="Normal"/>
    <w:uiPriority w:val="99"/>
    <w:rsid w:val="00390882"/>
    <w:pPr>
      <w:pBdr>
        <w:left w:val="single" w:sz="4" w:space="0" w:color="auto"/>
        <w:right w:val="dotted" w:sz="4" w:space="0" w:color="auto"/>
      </w:pBdr>
      <w:spacing w:before="100" w:beforeAutospacing="1" w:after="100" w:afterAutospacing="1"/>
      <w:jc w:val="right"/>
    </w:pPr>
    <w:rPr>
      <w:rFonts w:eastAsia="Arial Unicode MS"/>
      <w:sz w:val="22"/>
      <w:szCs w:val="22"/>
    </w:rPr>
  </w:style>
  <w:style w:type="paragraph" w:customStyle="1" w:styleId="xl30">
    <w:name w:val="xl30"/>
    <w:basedOn w:val="Normal"/>
    <w:uiPriority w:val="99"/>
    <w:rsid w:val="00390882"/>
    <w:pPr>
      <w:spacing w:before="100" w:beforeAutospacing="1" w:after="100" w:afterAutospacing="1"/>
      <w:jc w:val="right"/>
    </w:pPr>
    <w:rPr>
      <w:rFonts w:eastAsia="Arial Unicode MS"/>
      <w:sz w:val="22"/>
      <w:szCs w:val="22"/>
    </w:rPr>
  </w:style>
  <w:style w:type="paragraph" w:customStyle="1" w:styleId="xl32">
    <w:name w:val="xl32"/>
    <w:basedOn w:val="Normal"/>
    <w:uiPriority w:val="99"/>
    <w:rsid w:val="00390882"/>
    <w:pPr>
      <w:pBdr>
        <w:left w:val="single" w:sz="4" w:space="0" w:color="auto"/>
      </w:pBdr>
      <w:spacing w:before="100" w:beforeAutospacing="1" w:after="100" w:afterAutospacing="1"/>
      <w:jc w:val="right"/>
    </w:pPr>
    <w:rPr>
      <w:rFonts w:eastAsia="Arial Unicode MS"/>
      <w:b/>
      <w:bCs/>
      <w:sz w:val="22"/>
      <w:szCs w:val="22"/>
    </w:rPr>
  </w:style>
  <w:style w:type="paragraph" w:customStyle="1" w:styleId="xl33">
    <w:name w:val="xl33"/>
    <w:basedOn w:val="Normal"/>
    <w:uiPriority w:val="99"/>
    <w:rsid w:val="00390882"/>
    <w:pPr>
      <w:pBdr>
        <w:left w:val="single" w:sz="4" w:space="0" w:color="auto"/>
      </w:pBdr>
      <w:spacing w:before="100" w:beforeAutospacing="1" w:after="100" w:afterAutospacing="1"/>
      <w:jc w:val="right"/>
    </w:pPr>
    <w:rPr>
      <w:rFonts w:eastAsia="Arial Unicode MS"/>
      <w:sz w:val="22"/>
      <w:szCs w:val="22"/>
    </w:rPr>
  </w:style>
  <w:style w:type="paragraph" w:customStyle="1" w:styleId="xl35">
    <w:name w:val="xl35"/>
    <w:basedOn w:val="Normal"/>
    <w:uiPriority w:val="99"/>
    <w:rsid w:val="00390882"/>
    <w:pPr>
      <w:pBdr>
        <w:left w:val="single" w:sz="4" w:space="0" w:color="auto"/>
        <w:right w:val="dotted" w:sz="4" w:space="0" w:color="auto"/>
      </w:pBdr>
      <w:spacing w:before="100" w:beforeAutospacing="1" w:after="100" w:afterAutospacing="1"/>
      <w:jc w:val="right"/>
    </w:pPr>
    <w:rPr>
      <w:rFonts w:eastAsia="Arial Unicode MS"/>
      <w:b/>
      <w:bCs/>
      <w:sz w:val="22"/>
      <w:szCs w:val="22"/>
    </w:rPr>
  </w:style>
  <w:style w:type="paragraph" w:customStyle="1" w:styleId="xl36">
    <w:name w:val="xl36"/>
    <w:basedOn w:val="Normal"/>
    <w:uiPriority w:val="99"/>
    <w:rsid w:val="00390882"/>
    <w:pPr>
      <w:pBdr>
        <w:left w:val="dotted" w:sz="4" w:space="0" w:color="auto"/>
      </w:pBdr>
      <w:spacing w:before="100" w:beforeAutospacing="1" w:after="100" w:afterAutospacing="1"/>
      <w:jc w:val="right"/>
    </w:pPr>
    <w:rPr>
      <w:rFonts w:eastAsia="Arial Unicode MS"/>
      <w:b/>
      <w:bCs/>
      <w:sz w:val="22"/>
      <w:szCs w:val="22"/>
    </w:rPr>
  </w:style>
  <w:style w:type="paragraph" w:customStyle="1" w:styleId="xl37">
    <w:name w:val="xl37"/>
    <w:basedOn w:val="Normal"/>
    <w:uiPriority w:val="99"/>
    <w:rsid w:val="00390882"/>
    <w:pPr>
      <w:pBdr>
        <w:left w:val="single" w:sz="4" w:space="0" w:color="auto"/>
        <w:right w:val="dotted" w:sz="4" w:space="0" w:color="auto"/>
      </w:pBdr>
      <w:spacing w:before="100" w:beforeAutospacing="1" w:after="100" w:afterAutospacing="1"/>
      <w:jc w:val="right"/>
    </w:pPr>
    <w:rPr>
      <w:rFonts w:eastAsia="Arial Unicode MS"/>
      <w:sz w:val="22"/>
      <w:szCs w:val="22"/>
    </w:rPr>
  </w:style>
  <w:style w:type="paragraph" w:customStyle="1" w:styleId="xl38">
    <w:name w:val="xl38"/>
    <w:basedOn w:val="Normal"/>
    <w:uiPriority w:val="99"/>
    <w:rsid w:val="00390882"/>
    <w:pPr>
      <w:pBdr>
        <w:left w:val="dotted" w:sz="4" w:space="0" w:color="auto"/>
      </w:pBdr>
      <w:spacing w:before="100" w:beforeAutospacing="1" w:after="100" w:afterAutospacing="1"/>
      <w:jc w:val="right"/>
    </w:pPr>
    <w:rPr>
      <w:rFonts w:eastAsia="Arial Unicode MS"/>
      <w:sz w:val="22"/>
      <w:szCs w:val="22"/>
    </w:rPr>
  </w:style>
  <w:style w:type="paragraph" w:customStyle="1" w:styleId="xl39">
    <w:name w:val="xl39"/>
    <w:basedOn w:val="Normal"/>
    <w:uiPriority w:val="99"/>
    <w:rsid w:val="00390882"/>
    <w:pPr>
      <w:pBdr>
        <w:left w:val="single" w:sz="4" w:space="0" w:color="auto"/>
        <w:bottom w:val="single" w:sz="4" w:space="0" w:color="auto"/>
        <w:right w:val="dotted" w:sz="4" w:space="0" w:color="auto"/>
      </w:pBdr>
      <w:spacing w:before="100" w:beforeAutospacing="1" w:after="100" w:afterAutospacing="1"/>
      <w:jc w:val="right"/>
    </w:pPr>
    <w:rPr>
      <w:rFonts w:eastAsia="Arial Unicode MS"/>
      <w:b/>
      <w:bCs/>
      <w:sz w:val="22"/>
      <w:szCs w:val="22"/>
    </w:rPr>
  </w:style>
  <w:style w:type="paragraph" w:customStyle="1" w:styleId="xl40">
    <w:name w:val="xl40"/>
    <w:basedOn w:val="Normal"/>
    <w:uiPriority w:val="99"/>
    <w:rsid w:val="00390882"/>
    <w:pPr>
      <w:pBdr>
        <w:left w:val="single" w:sz="4" w:space="0" w:color="auto"/>
        <w:bottom w:val="single" w:sz="4" w:space="0" w:color="auto"/>
      </w:pBdr>
      <w:spacing w:before="100" w:beforeAutospacing="1" w:after="100" w:afterAutospacing="1"/>
      <w:jc w:val="right"/>
    </w:pPr>
    <w:rPr>
      <w:rFonts w:eastAsia="Arial Unicode MS"/>
      <w:b/>
      <w:bCs/>
      <w:sz w:val="22"/>
      <w:szCs w:val="22"/>
    </w:rPr>
  </w:style>
  <w:style w:type="paragraph" w:customStyle="1" w:styleId="font5">
    <w:name w:val="font5"/>
    <w:basedOn w:val="Normal"/>
    <w:rsid w:val="00390882"/>
    <w:pPr>
      <w:spacing w:before="100" w:beforeAutospacing="1" w:after="100" w:afterAutospacing="1"/>
    </w:pPr>
    <w:rPr>
      <w:rFonts w:ascii="Tahoma" w:eastAsia="Arial Unicode MS" w:hAnsi="Tahoma" w:cs="Tahoma"/>
      <w:color w:val="000000"/>
      <w:sz w:val="16"/>
      <w:szCs w:val="16"/>
    </w:rPr>
  </w:style>
  <w:style w:type="paragraph" w:customStyle="1" w:styleId="font6">
    <w:name w:val="font6"/>
    <w:basedOn w:val="Normal"/>
    <w:uiPriority w:val="99"/>
    <w:rsid w:val="00390882"/>
    <w:pPr>
      <w:spacing w:before="100" w:beforeAutospacing="1" w:after="100" w:afterAutospacing="1"/>
    </w:pPr>
    <w:rPr>
      <w:rFonts w:ascii="Tahoma" w:eastAsia="Arial Unicode MS" w:hAnsi="Tahoma" w:cs="Tahoma"/>
      <w:b/>
      <w:bCs/>
      <w:color w:val="000000"/>
      <w:sz w:val="16"/>
      <w:szCs w:val="16"/>
    </w:rPr>
  </w:style>
  <w:style w:type="paragraph" w:customStyle="1" w:styleId="xl25">
    <w:name w:val="xl25"/>
    <w:basedOn w:val="Normal"/>
    <w:uiPriority w:val="99"/>
    <w:rsid w:val="00390882"/>
    <w:pPr>
      <w:pBdr>
        <w:top w:val="single" w:sz="4" w:space="0" w:color="auto"/>
        <w:left w:val="single" w:sz="4" w:space="0" w:color="auto"/>
      </w:pBdr>
      <w:spacing w:before="100" w:beforeAutospacing="1" w:after="100" w:afterAutospacing="1"/>
    </w:pPr>
    <w:rPr>
      <w:rFonts w:eastAsia="Arial Unicode MS"/>
      <w:sz w:val="9"/>
      <w:szCs w:val="9"/>
    </w:rPr>
  </w:style>
  <w:style w:type="paragraph" w:customStyle="1" w:styleId="xl41">
    <w:name w:val="xl41"/>
    <w:basedOn w:val="Normal"/>
    <w:uiPriority w:val="99"/>
    <w:rsid w:val="00390882"/>
    <w:pPr>
      <w:pBdr>
        <w:bottom w:val="single" w:sz="4" w:space="0" w:color="auto"/>
      </w:pBdr>
      <w:spacing w:before="100" w:beforeAutospacing="1" w:after="100" w:afterAutospacing="1"/>
    </w:pPr>
    <w:rPr>
      <w:rFonts w:ascii="MS Sans Serif" w:eastAsia="Arial Unicode MS" w:hAnsi="MS Sans Serif" w:cs="Arial Unicode MS"/>
      <w:sz w:val="9"/>
      <w:szCs w:val="9"/>
    </w:rPr>
  </w:style>
  <w:style w:type="paragraph" w:customStyle="1" w:styleId="xl42">
    <w:name w:val="xl42"/>
    <w:basedOn w:val="Normal"/>
    <w:uiPriority w:val="99"/>
    <w:rsid w:val="00390882"/>
    <w:pPr>
      <w:pBdr>
        <w:bottom w:val="single" w:sz="4" w:space="0" w:color="auto"/>
        <w:right w:val="single" w:sz="4" w:space="0" w:color="auto"/>
      </w:pBdr>
      <w:spacing w:before="100" w:beforeAutospacing="1" w:after="100" w:afterAutospacing="1"/>
    </w:pPr>
    <w:rPr>
      <w:rFonts w:ascii="MS Sans Serif" w:eastAsia="Arial Unicode MS" w:hAnsi="MS Sans Serif" w:cs="Arial Unicode MS"/>
      <w:sz w:val="9"/>
      <w:szCs w:val="9"/>
    </w:rPr>
  </w:style>
  <w:style w:type="paragraph" w:customStyle="1" w:styleId="xl43">
    <w:name w:val="xl43"/>
    <w:basedOn w:val="Normal"/>
    <w:uiPriority w:val="99"/>
    <w:rsid w:val="00390882"/>
    <w:pPr>
      <w:pBdr>
        <w:top w:val="single" w:sz="4" w:space="0" w:color="auto"/>
        <w:left w:val="single" w:sz="4" w:space="0" w:color="auto"/>
        <w:right w:val="single" w:sz="4" w:space="0" w:color="auto"/>
      </w:pBdr>
      <w:spacing w:before="100" w:beforeAutospacing="1" w:after="100" w:afterAutospacing="1"/>
      <w:jc w:val="center"/>
    </w:pPr>
    <w:rPr>
      <w:rFonts w:eastAsia="Arial Unicode MS"/>
      <w:b/>
      <w:bCs/>
      <w:sz w:val="9"/>
      <w:szCs w:val="9"/>
    </w:rPr>
  </w:style>
  <w:style w:type="paragraph" w:customStyle="1" w:styleId="xl45">
    <w:name w:val="xl45"/>
    <w:basedOn w:val="Normal"/>
    <w:uiPriority w:val="99"/>
    <w:rsid w:val="00390882"/>
    <w:pPr>
      <w:pBdr>
        <w:top w:val="single" w:sz="4" w:space="0" w:color="auto"/>
        <w:left w:val="dotted" w:sz="4" w:space="0" w:color="auto"/>
        <w:right w:val="dotted" w:sz="4" w:space="0" w:color="auto"/>
      </w:pBdr>
      <w:spacing w:before="100" w:beforeAutospacing="1" w:after="100" w:afterAutospacing="1"/>
    </w:pPr>
    <w:rPr>
      <w:rFonts w:eastAsia="Arial Unicode MS"/>
      <w:sz w:val="9"/>
      <w:szCs w:val="9"/>
    </w:rPr>
  </w:style>
  <w:style w:type="paragraph" w:customStyle="1" w:styleId="xl46">
    <w:name w:val="xl46"/>
    <w:basedOn w:val="Normal"/>
    <w:uiPriority w:val="99"/>
    <w:rsid w:val="00390882"/>
    <w:pPr>
      <w:pBdr>
        <w:top w:val="single" w:sz="4" w:space="0" w:color="auto"/>
        <w:bottom w:val="single" w:sz="4" w:space="0" w:color="auto"/>
      </w:pBdr>
      <w:spacing w:before="100" w:beforeAutospacing="1" w:after="100" w:afterAutospacing="1"/>
      <w:jc w:val="center"/>
      <w:textAlignment w:val="center"/>
    </w:pPr>
    <w:rPr>
      <w:rFonts w:eastAsia="Arial Unicode MS"/>
      <w:b/>
      <w:bCs/>
      <w:sz w:val="9"/>
      <w:szCs w:val="9"/>
    </w:rPr>
  </w:style>
  <w:style w:type="paragraph" w:customStyle="1" w:styleId="xl47">
    <w:name w:val="xl47"/>
    <w:basedOn w:val="Normal"/>
    <w:uiPriority w:val="99"/>
    <w:rsid w:val="00390882"/>
    <w:pPr>
      <w:pBdr>
        <w:top w:val="single" w:sz="4" w:space="0" w:color="auto"/>
        <w:bottom w:val="single" w:sz="4" w:space="0" w:color="auto"/>
      </w:pBdr>
      <w:spacing w:before="100" w:beforeAutospacing="1" w:after="100" w:afterAutospacing="1"/>
      <w:jc w:val="center"/>
      <w:textAlignment w:val="center"/>
    </w:pPr>
    <w:rPr>
      <w:rFonts w:ascii="MS Sans Serif" w:eastAsia="Arial Unicode MS" w:hAnsi="MS Sans Serif" w:cs="Arial Unicode MS"/>
      <w:b/>
      <w:bCs/>
      <w:sz w:val="9"/>
      <w:szCs w:val="9"/>
    </w:rPr>
  </w:style>
  <w:style w:type="paragraph" w:customStyle="1" w:styleId="xl48">
    <w:name w:val="xl48"/>
    <w:basedOn w:val="Normal"/>
    <w:uiPriority w:val="99"/>
    <w:rsid w:val="00390882"/>
    <w:pPr>
      <w:spacing w:before="100" w:beforeAutospacing="1" w:after="100" w:afterAutospacing="1"/>
      <w:jc w:val="center"/>
      <w:textAlignment w:val="center"/>
    </w:pPr>
    <w:rPr>
      <w:rFonts w:ascii="MS Sans Serif" w:eastAsia="Arial Unicode MS" w:hAnsi="MS Sans Serif" w:cs="Arial Unicode MS"/>
      <w:b/>
      <w:bCs/>
      <w:sz w:val="9"/>
      <w:szCs w:val="9"/>
    </w:rPr>
  </w:style>
  <w:style w:type="paragraph" w:customStyle="1" w:styleId="xl49">
    <w:name w:val="xl49"/>
    <w:basedOn w:val="Normal"/>
    <w:uiPriority w:val="99"/>
    <w:rsid w:val="00390882"/>
    <w:pPr>
      <w:pBdr>
        <w:top w:val="single" w:sz="4" w:space="0" w:color="auto"/>
        <w:bottom w:val="single" w:sz="4" w:space="0" w:color="auto"/>
      </w:pBdr>
      <w:spacing w:before="100" w:beforeAutospacing="1" w:after="100" w:afterAutospacing="1"/>
    </w:pPr>
    <w:rPr>
      <w:rFonts w:eastAsia="Arial Unicode MS"/>
      <w:sz w:val="9"/>
      <w:szCs w:val="9"/>
    </w:rPr>
  </w:style>
  <w:style w:type="paragraph" w:customStyle="1" w:styleId="xl50">
    <w:name w:val="xl50"/>
    <w:basedOn w:val="Normal"/>
    <w:uiPriority w:val="99"/>
    <w:rsid w:val="00390882"/>
    <w:pPr>
      <w:pBdr>
        <w:top w:val="single" w:sz="4" w:space="0" w:color="auto"/>
        <w:bottom w:val="single" w:sz="4" w:space="0" w:color="auto"/>
      </w:pBdr>
      <w:spacing w:before="100" w:beforeAutospacing="1" w:after="100" w:afterAutospacing="1"/>
      <w:jc w:val="center"/>
      <w:textAlignment w:val="center"/>
    </w:pPr>
    <w:rPr>
      <w:rFonts w:ascii="MS Sans Serif" w:eastAsia="Arial Unicode MS" w:hAnsi="MS Sans Serif" w:cs="Arial Unicode MS"/>
      <w:sz w:val="9"/>
      <w:szCs w:val="9"/>
    </w:rPr>
  </w:style>
  <w:style w:type="paragraph" w:customStyle="1" w:styleId="xl51">
    <w:name w:val="xl51"/>
    <w:basedOn w:val="Normal"/>
    <w:uiPriority w:val="99"/>
    <w:rsid w:val="00390882"/>
    <w:pPr>
      <w:pBdr>
        <w:top w:val="single" w:sz="4" w:space="0" w:color="auto"/>
        <w:bottom w:val="single" w:sz="4" w:space="0" w:color="auto"/>
        <w:right w:val="single" w:sz="4" w:space="0" w:color="auto"/>
      </w:pBdr>
      <w:spacing w:before="100" w:beforeAutospacing="1" w:after="100" w:afterAutospacing="1"/>
    </w:pPr>
    <w:rPr>
      <w:rFonts w:eastAsia="Arial Unicode MS"/>
      <w:sz w:val="9"/>
      <w:szCs w:val="9"/>
    </w:rPr>
  </w:style>
  <w:style w:type="paragraph" w:customStyle="1" w:styleId="xl52">
    <w:name w:val="xl52"/>
    <w:basedOn w:val="Normal"/>
    <w:uiPriority w:val="99"/>
    <w:rsid w:val="00390882"/>
    <w:pPr>
      <w:pBdr>
        <w:left w:val="single" w:sz="4" w:space="0" w:color="auto"/>
        <w:right w:val="single" w:sz="4" w:space="0" w:color="auto"/>
      </w:pBdr>
      <w:spacing w:before="100" w:beforeAutospacing="1" w:after="100" w:afterAutospacing="1"/>
    </w:pPr>
    <w:rPr>
      <w:rFonts w:ascii="MS Sans Serif" w:eastAsia="Arial Unicode MS" w:hAnsi="MS Sans Serif" w:cs="Arial Unicode MS"/>
      <w:sz w:val="9"/>
      <w:szCs w:val="9"/>
    </w:rPr>
  </w:style>
  <w:style w:type="paragraph" w:customStyle="1" w:styleId="xl53">
    <w:name w:val="xl53"/>
    <w:basedOn w:val="Normal"/>
    <w:uiPriority w:val="99"/>
    <w:rsid w:val="00390882"/>
    <w:pPr>
      <w:spacing w:before="100" w:beforeAutospacing="1" w:after="100" w:afterAutospacing="1"/>
      <w:jc w:val="center"/>
    </w:pPr>
    <w:rPr>
      <w:rFonts w:eastAsia="Arial Unicode MS"/>
      <w:sz w:val="9"/>
      <w:szCs w:val="9"/>
    </w:rPr>
  </w:style>
  <w:style w:type="paragraph" w:customStyle="1" w:styleId="xl54">
    <w:name w:val="xl54"/>
    <w:basedOn w:val="Normal"/>
    <w:uiPriority w:val="99"/>
    <w:rsid w:val="00390882"/>
    <w:pPr>
      <w:pBdr>
        <w:top w:val="single" w:sz="4" w:space="0" w:color="auto"/>
        <w:left w:val="dotted" w:sz="4" w:space="0" w:color="auto"/>
        <w:right w:val="dotted" w:sz="4" w:space="0" w:color="auto"/>
      </w:pBdr>
      <w:spacing w:before="100" w:beforeAutospacing="1" w:after="100" w:afterAutospacing="1"/>
      <w:jc w:val="center"/>
    </w:pPr>
    <w:rPr>
      <w:rFonts w:eastAsia="Arial Unicode MS"/>
      <w:sz w:val="9"/>
      <w:szCs w:val="9"/>
    </w:rPr>
  </w:style>
  <w:style w:type="paragraph" w:customStyle="1" w:styleId="xl55">
    <w:name w:val="xl55"/>
    <w:basedOn w:val="Normal"/>
    <w:uiPriority w:val="99"/>
    <w:rsid w:val="00390882"/>
    <w:pPr>
      <w:pBdr>
        <w:top w:val="single" w:sz="4" w:space="0" w:color="auto"/>
        <w:right w:val="dotted" w:sz="4" w:space="0" w:color="auto"/>
      </w:pBdr>
      <w:spacing w:before="100" w:beforeAutospacing="1" w:after="100" w:afterAutospacing="1"/>
      <w:jc w:val="center"/>
    </w:pPr>
    <w:rPr>
      <w:rFonts w:eastAsia="Arial Unicode MS"/>
      <w:sz w:val="9"/>
      <w:szCs w:val="9"/>
    </w:rPr>
  </w:style>
  <w:style w:type="paragraph" w:customStyle="1" w:styleId="xl56">
    <w:name w:val="xl56"/>
    <w:basedOn w:val="Normal"/>
    <w:uiPriority w:val="99"/>
    <w:rsid w:val="00390882"/>
    <w:pPr>
      <w:pBdr>
        <w:left w:val="dotted" w:sz="4" w:space="0" w:color="auto"/>
        <w:right w:val="single" w:sz="4" w:space="0" w:color="auto"/>
      </w:pBdr>
      <w:spacing w:before="100" w:beforeAutospacing="1" w:after="100" w:afterAutospacing="1"/>
      <w:jc w:val="center"/>
    </w:pPr>
    <w:rPr>
      <w:rFonts w:eastAsia="Arial Unicode MS"/>
      <w:sz w:val="9"/>
      <w:szCs w:val="9"/>
    </w:rPr>
  </w:style>
  <w:style w:type="paragraph" w:customStyle="1" w:styleId="xl57">
    <w:name w:val="xl57"/>
    <w:basedOn w:val="Normal"/>
    <w:uiPriority w:val="99"/>
    <w:rsid w:val="00390882"/>
    <w:pPr>
      <w:spacing w:before="100" w:beforeAutospacing="1" w:after="100" w:afterAutospacing="1"/>
    </w:pPr>
    <w:rPr>
      <w:rFonts w:ascii="Arial" w:eastAsia="Arial Unicode MS" w:hAnsi="Arial" w:cs="Arial"/>
      <w:sz w:val="9"/>
      <w:szCs w:val="9"/>
    </w:rPr>
  </w:style>
  <w:style w:type="paragraph" w:customStyle="1" w:styleId="xl58">
    <w:name w:val="xl58"/>
    <w:basedOn w:val="Normal"/>
    <w:uiPriority w:val="99"/>
    <w:rsid w:val="00390882"/>
    <w:pPr>
      <w:pBdr>
        <w:left w:val="single" w:sz="4" w:space="0" w:color="auto"/>
        <w:bottom w:val="single" w:sz="4" w:space="0" w:color="auto"/>
        <w:right w:val="single" w:sz="4" w:space="0" w:color="auto"/>
      </w:pBdr>
      <w:spacing w:before="100" w:beforeAutospacing="1" w:after="100" w:afterAutospacing="1"/>
    </w:pPr>
    <w:rPr>
      <w:rFonts w:ascii="MS Sans Serif" w:eastAsia="Arial Unicode MS" w:hAnsi="MS Sans Serif" w:cs="Arial Unicode MS"/>
      <w:sz w:val="9"/>
      <w:szCs w:val="9"/>
    </w:rPr>
  </w:style>
  <w:style w:type="paragraph" w:customStyle="1" w:styleId="xl59">
    <w:name w:val="xl59"/>
    <w:basedOn w:val="Normal"/>
    <w:uiPriority w:val="99"/>
    <w:rsid w:val="00390882"/>
    <w:pPr>
      <w:pBdr>
        <w:bottom w:val="single" w:sz="4" w:space="0" w:color="auto"/>
      </w:pBdr>
      <w:spacing w:before="100" w:beforeAutospacing="1" w:after="100" w:afterAutospacing="1"/>
    </w:pPr>
    <w:rPr>
      <w:rFonts w:ascii="MS Sans Serif" w:eastAsia="Arial Unicode MS" w:hAnsi="MS Sans Serif" w:cs="Arial Unicode MS"/>
      <w:sz w:val="9"/>
      <w:szCs w:val="9"/>
    </w:rPr>
  </w:style>
  <w:style w:type="paragraph" w:customStyle="1" w:styleId="xl60">
    <w:name w:val="xl60"/>
    <w:basedOn w:val="Normal"/>
    <w:uiPriority w:val="99"/>
    <w:rsid w:val="00390882"/>
    <w:pPr>
      <w:pBdr>
        <w:left w:val="dotted" w:sz="4" w:space="0" w:color="auto"/>
        <w:bottom w:val="single" w:sz="4" w:space="0" w:color="auto"/>
        <w:right w:val="dotted" w:sz="4" w:space="0" w:color="auto"/>
      </w:pBdr>
      <w:spacing w:before="100" w:beforeAutospacing="1" w:after="100" w:afterAutospacing="1"/>
      <w:jc w:val="center"/>
    </w:pPr>
    <w:rPr>
      <w:rFonts w:eastAsia="Arial Unicode MS"/>
      <w:sz w:val="9"/>
      <w:szCs w:val="9"/>
    </w:rPr>
  </w:style>
  <w:style w:type="paragraph" w:customStyle="1" w:styleId="xl61">
    <w:name w:val="xl61"/>
    <w:basedOn w:val="Normal"/>
    <w:uiPriority w:val="99"/>
    <w:rsid w:val="00390882"/>
    <w:pPr>
      <w:pBdr>
        <w:bottom w:val="single" w:sz="4" w:space="0" w:color="auto"/>
        <w:right w:val="dotted" w:sz="4" w:space="0" w:color="auto"/>
      </w:pBdr>
      <w:spacing w:before="100" w:beforeAutospacing="1" w:after="100" w:afterAutospacing="1"/>
      <w:jc w:val="center"/>
    </w:pPr>
    <w:rPr>
      <w:rFonts w:eastAsia="Arial Unicode MS"/>
      <w:sz w:val="9"/>
      <w:szCs w:val="9"/>
    </w:rPr>
  </w:style>
  <w:style w:type="paragraph" w:customStyle="1" w:styleId="xl62">
    <w:name w:val="xl62"/>
    <w:basedOn w:val="Normal"/>
    <w:uiPriority w:val="99"/>
    <w:rsid w:val="00390882"/>
    <w:pPr>
      <w:pBdr>
        <w:left w:val="dotted" w:sz="4" w:space="0" w:color="auto"/>
        <w:bottom w:val="single" w:sz="4" w:space="0" w:color="auto"/>
        <w:right w:val="single" w:sz="4" w:space="0" w:color="auto"/>
      </w:pBdr>
      <w:spacing w:before="100" w:beforeAutospacing="1" w:after="100" w:afterAutospacing="1"/>
      <w:jc w:val="center"/>
    </w:pPr>
    <w:rPr>
      <w:rFonts w:eastAsia="Arial Unicode MS"/>
      <w:sz w:val="9"/>
      <w:szCs w:val="9"/>
    </w:rPr>
  </w:style>
  <w:style w:type="paragraph" w:customStyle="1" w:styleId="xl63">
    <w:name w:val="xl63"/>
    <w:basedOn w:val="Normal"/>
    <w:uiPriority w:val="99"/>
    <w:rsid w:val="00390882"/>
    <w:pPr>
      <w:pBdr>
        <w:top w:val="single" w:sz="4" w:space="0" w:color="auto"/>
        <w:left w:val="single" w:sz="4" w:space="0" w:color="auto"/>
        <w:right w:val="single" w:sz="4" w:space="0" w:color="auto"/>
      </w:pBdr>
      <w:spacing w:before="100" w:beforeAutospacing="1" w:after="100" w:afterAutospacing="1"/>
      <w:jc w:val="center"/>
    </w:pPr>
    <w:rPr>
      <w:rFonts w:eastAsia="Arial Unicode MS"/>
      <w:b/>
      <w:bCs/>
      <w:sz w:val="9"/>
      <w:szCs w:val="9"/>
    </w:rPr>
  </w:style>
  <w:style w:type="paragraph" w:customStyle="1" w:styleId="xl64">
    <w:name w:val="xl64"/>
    <w:basedOn w:val="Normal"/>
    <w:uiPriority w:val="99"/>
    <w:rsid w:val="00390882"/>
    <w:pPr>
      <w:spacing w:before="100" w:beforeAutospacing="1" w:after="100" w:afterAutospacing="1"/>
      <w:jc w:val="center"/>
    </w:pPr>
    <w:rPr>
      <w:rFonts w:eastAsia="Arial Unicode MS"/>
      <w:b/>
      <w:bCs/>
      <w:sz w:val="9"/>
      <w:szCs w:val="9"/>
    </w:rPr>
  </w:style>
  <w:style w:type="paragraph" w:customStyle="1" w:styleId="xl65">
    <w:name w:val="xl65"/>
    <w:basedOn w:val="Normal"/>
    <w:uiPriority w:val="99"/>
    <w:rsid w:val="00390882"/>
    <w:pPr>
      <w:pBdr>
        <w:left w:val="dotted" w:sz="4" w:space="0" w:color="auto"/>
        <w:right w:val="dotted" w:sz="4" w:space="0" w:color="auto"/>
      </w:pBdr>
      <w:spacing w:before="100" w:beforeAutospacing="1" w:after="100" w:afterAutospacing="1"/>
    </w:pPr>
    <w:rPr>
      <w:rFonts w:eastAsia="Arial Unicode MS"/>
      <w:sz w:val="9"/>
      <w:szCs w:val="9"/>
    </w:rPr>
  </w:style>
  <w:style w:type="paragraph" w:customStyle="1" w:styleId="xl66">
    <w:name w:val="xl66"/>
    <w:basedOn w:val="Normal"/>
    <w:uiPriority w:val="99"/>
    <w:rsid w:val="00390882"/>
    <w:pPr>
      <w:pBdr>
        <w:right w:val="dotted" w:sz="4" w:space="0" w:color="auto"/>
      </w:pBdr>
      <w:spacing w:before="100" w:beforeAutospacing="1" w:after="100" w:afterAutospacing="1"/>
    </w:pPr>
    <w:rPr>
      <w:rFonts w:eastAsia="Arial Unicode MS"/>
      <w:sz w:val="9"/>
      <w:szCs w:val="9"/>
    </w:rPr>
  </w:style>
  <w:style w:type="paragraph" w:customStyle="1" w:styleId="xl67">
    <w:name w:val="xl67"/>
    <w:basedOn w:val="Normal"/>
    <w:uiPriority w:val="99"/>
    <w:rsid w:val="00390882"/>
    <w:pPr>
      <w:pBdr>
        <w:right w:val="single" w:sz="4" w:space="0" w:color="auto"/>
      </w:pBdr>
      <w:spacing w:before="100" w:beforeAutospacing="1" w:after="100" w:afterAutospacing="1"/>
    </w:pPr>
    <w:rPr>
      <w:rFonts w:eastAsia="Arial Unicode MS"/>
      <w:sz w:val="9"/>
      <w:szCs w:val="9"/>
    </w:rPr>
  </w:style>
  <w:style w:type="paragraph" w:customStyle="1" w:styleId="xl68">
    <w:name w:val="xl68"/>
    <w:basedOn w:val="Normal"/>
    <w:uiPriority w:val="99"/>
    <w:rsid w:val="00390882"/>
    <w:pPr>
      <w:pBdr>
        <w:left w:val="single" w:sz="4" w:space="0" w:color="auto"/>
        <w:right w:val="single" w:sz="4" w:space="0" w:color="auto"/>
      </w:pBdr>
      <w:spacing w:before="100" w:beforeAutospacing="1" w:after="100" w:afterAutospacing="1"/>
      <w:jc w:val="center"/>
    </w:pPr>
    <w:rPr>
      <w:rFonts w:eastAsia="Arial Unicode MS"/>
      <w:b/>
      <w:bCs/>
      <w:sz w:val="9"/>
      <w:szCs w:val="9"/>
    </w:rPr>
  </w:style>
  <w:style w:type="paragraph" w:customStyle="1" w:styleId="xl69">
    <w:name w:val="xl69"/>
    <w:basedOn w:val="Normal"/>
    <w:uiPriority w:val="99"/>
    <w:rsid w:val="00390882"/>
    <w:pPr>
      <w:pBdr>
        <w:left w:val="dotted" w:sz="4" w:space="0" w:color="auto"/>
        <w:right w:val="dotted" w:sz="4" w:space="0" w:color="auto"/>
      </w:pBdr>
      <w:spacing w:before="100" w:beforeAutospacing="1" w:after="100" w:afterAutospacing="1"/>
      <w:jc w:val="right"/>
      <w:textAlignment w:val="center"/>
    </w:pPr>
    <w:rPr>
      <w:rFonts w:eastAsia="Arial Unicode MS"/>
      <w:sz w:val="9"/>
      <w:szCs w:val="9"/>
    </w:rPr>
  </w:style>
  <w:style w:type="paragraph" w:customStyle="1" w:styleId="xl70">
    <w:name w:val="xl70"/>
    <w:basedOn w:val="Normal"/>
    <w:uiPriority w:val="99"/>
    <w:rsid w:val="00390882"/>
    <w:pPr>
      <w:pBdr>
        <w:right w:val="dotted" w:sz="4" w:space="0" w:color="auto"/>
      </w:pBdr>
      <w:spacing w:before="100" w:beforeAutospacing="1" w:after="100" w:afterAutospacing="1"/>
      <w:jc w:val="right"/>
      <w:textAlignment w:val="center"/>
    </w:pPr>
    <w:rPr>
      <w:rFonts w:eastAsia="Arial Unicode MS"/>
      <w:sz w:val="9"/>
      <w:szCs w:val="9"/>
    </w:rPr>
  </w:style>
  <w:style w:type="paragraph" w:customStyle="1" w:styleId="xl71">
    <w:name w:val="xl71"/>
    <w:basedOn w:val="Normal"/>
    <w:uiPriority w:val="99"/>
    <w:rsid w:val="00390882"/>
    <w:pPr>
      <w:pBdr>
        <w:right w:val="single" w:sz="4" w:space="0" w:color="auto"/>
      </w:pBdr>
      <w:spacing w:before="100" w:beforeAutospacing="1" w:after="100" w:afterAutospacing="1"/>
      <w:jc w:val="right"/>
      <w:textAlignment w:val="center"/>
    </w:pPr>
    <w:rPr>
      <w:rFonts w:eastAsia="Arial Unicode MS"/>
      <w:sz w:val="9"/>
      <w:szCs w:val="9"/>
    </w:rPr>
  </w:style>
  <w:style w:type="paragraph" w:customStyle="1" w:styleId="xl72">
    <w:name w:val="xl72"/>
    <w:basedOn w:val="Normal"/>
    <w:uiPriority w:val="99"/>
    <w:rsid w:val="00390882"/>
    <w:pPr>
      <w:spacing w:before="100" w:beforeAutospacing="1" w:after="100" w:afterAutospacing="1"/>
      <w:jc w:val="center"/>
    </w:pPr>
    <w:rPr>
      <w:rFonts w:eastAsia="Arial Unicode MS"/>
      <w:b/>
      <w:bCs/>
      <w:sz w:val="9"/>
      <w:szCs w:val="9"/>
    </w:rPr>
  </w:style>
  <w:style w:type="paragraph" w:customStyle="1" w:styleId="xl73">
    <w:name w:val="xl73"/>
    <w:basedOn w:val="Normal"/>
    <w:uiPriority w:val="99"/>
    <w:rsid w:val="00390882"/>
    <w:pPr>
      <w:pBdr>
        <w:left w:val="single" w:sz="4" w:space="0" w:color="auto"/>
        <w:right w:val="single" w:sz="4" w:space="0" w:color="auto"/>
      </w:pBdr>
      <w:spacing w:before="100" w:beforeAutospacing="1" w:after="100" w:afterAutospacing="1"/>
      <w:jc w:val="both"/>
    </w:pPr>
    <w:rPr>
      <w:rFonts w:eastAsia="Arial Unicode MS"/>
      <w:sz w:val="9"/>
      <w:szCs w:val="9"/>
    </w:rPr>
  </w:style>
  <w:style w:type="paragraph" w:customStyle="1" w:styleId="xl74">
    <w:name w:val="xl74"/>
    <w:basedOn w:val="Normal"/>
    <w:uiPriority w:val="99"/>
    <w:rsid w:val="00390882"/>
    <w:pPr>
      <w:pBdr>
        <w:right w:val="dotted" w:sz="4" w:space="0" w:color="auto"/>
      </w:pBdr>
      <w:spacing w:before="100" w:beforeAutospacing="1" w:after="100" w:afterAutospacing="1"/>
      <w:jc w:val="center"/>
    </w:pPr>
    <w:rPr>
      <w:rFonts w:eastAsia="Arial Unicode MS"/>
      <w:sz w:val="9"/>
      <w:szCs w:val="9"/>
    </w:rPr>
  </w:style>
  <w:style w:type="paragraph" w:customStyle="1" w:styleId="xl75">
    <w:name w:val="xl75"/>
    <w:basedOn w:val="Normal"/>
    <w:uiPriority w:val="99"/>
    <w:rsid w:val="00390882"/>
    <w:pPr>
      <w:pBdr>
        <w:left w:val="dotted" w:sz="4" w:space="0" w:color="auto"/>
        <w:right w:val="dotted" w:sz="4" w:space="0" w:color="auto"/>
      </w:pBdr>
      <w:spacing w:before="100" w:beforeAutospacing="1" w:after="100" w:afterAutospacing="1"/>
      <w:jc w:val="center"/>
    </w:pPr>
    <w:rPr>
      <w:rFonts w:eastAsia="Arial Unicode MS"/>
      <w:sz w:val="9"/>
      <w:szCs w:val="9"/>
    </w:rPr>
  </w:style>
  <w:style w:type="paragraph" w:customStyle="1" w:styleId="xl76">
    <w:name w:val="xl76"/>
    <w:basedOn w:val="Normal"/>
    <w:uiPriority w:val="99"/>
    <w:rsid w:val="00390882"/>
    <w:pPr>
      <w:pBdr>
        <w:left w:val="dotted" w:sz="4" w:space="0" w:color="auto"/>
        <w:right w:val="dotted" w:sz="4" w:space="0" w:color="auto"/>
      </w:pBdr>
      <w:spacing w:before="100" w:beforeAutospacing="1" w:after="100" w:afterAutospacing="1"/>
      <w:jc w:val="right"/>
      <w:textAlignment w:val="center"/>
    </w:pPr>
    <w:rPr>
      <w:rFonts w:eastAsia="Arial Unicode MS"/>
      <w:sz w:val="9"/>
      <w:szCs w:val="9"/>
    </w:rPr>
  </w:style>
  <w:style w:type="paragraph" w:customStyle="1" w:styleId="xl77">
    <w:name w:val="xl77"/>
    <w:basedOn w:val="Normal"/>
    <w:uiPriority w:val="99"/>
    <w:rsid w:val="00390882"/>
    <w:pPr>
      <w:pBdr>
        <w:right w:val="single" w:sz="4" w:space="0" w:color="auto"/>
      </w:pBdr>
      <w:spacing w:before="100" w:beforeAutospacing="1" w:after="100" w:afterAutospacing="1"/>
      <w:jc w:val="right"/>
      <w:textAlignment w:val="center"/>
    </w:pPr>
    <w:rPr>
      <w:rFonts w:eastAsia="Arial Unicode MS"/>
      <w:sz w:val="9"/>
      <w:szCs w:val="9"/>
    </w:rPr>
  </w:style>
  <w:style w:type="paragraph" w:customStyle="1" w:styleId="xl78">
    <w:name w:val="xl78"/>
    <w:basedOn w:val="Normal"/>
    <w:uiPriority w:val="99"/>
    <w:rsid w:val="00390882"/>
    <w:pPr>
      <w:pBdr>
        <w:left w:val="single" w:sz="4" w:space="0" w:color="auto"/>
        <w:right w:val="single" w:sz="4" w:space="0" w:color="auto"/>
      </w:pBdr>
      <w:spacing w:before="100" w:beforeAutospacing="1" w:after="100" w:afterAutospacing="1"/>
    </w:pPr>
    <w:rPr>
      <w:rFonts w:eastAsia="Arial Unicode MS"/>
      <w:sz w:val="9"/>
      <w:szCs w:val="9"/>
    </w:rPr>
  </w:style>
  <w:style w:type="paragraph" w:customStyle="1" w:styleId="xl80">
    <w:name w:val="xl80"/>
    <w:basedOn w:val="Normal"/>
    <w:uiPriority w:val="99"/>
    <w:rsid w:val="00390882"/>
    <w:pPr>
      <w:pBdr>
        <w:left w:val="dotted" w:sz="4" w:space="0" w:color="auto"/>
        <w:right w:val="dotted" w:sz="4" w:space="0" w:color="auto"/>
      </w:pBdr>
      <w:spacing w:before="100" w:beforeAutospacing="1" w:after="100" w:afterAutospacing="1"/>
      <w:jc w:val="right"/>
      <w:textAlignment w:val="center"/>
    </w:pPr>
    <w:rPr>
      <w:rFonts w:eastAsia="Arial Unicode MS"/>
      <w:sz w:val="9"/>
      <w:szCs w:val="9"/>
    </w:rPr>
  </w:style>
  <w:style w:type="paragraph" w:customStyle="1" w:styleId="xl81">
    <w:name w:val="xl81"/>
    <w:basedOn w:val="Normal"/>
    <w:uiPriority w:val="99"/>
    <w:rsid w:val="00390882"/>
    <w:pPr>
      <w:pBdr>
        <w:right w:val="dotted" w:sz="4" w:space="0" w:color="auto"/>
      </w:pBdr>
      <w:spacing w:before="100" w:beforeAutospacing="1" w:after="100" w:afterAutospacing="1"/>
      <w:jc w:val="right"/>
      <w:textAlignment w:val="center"/>
    </w:pPr>
    <w:rPr>
      <w:rFonts w:eastAsia="Arial Unicode MS"/>
      <w:sz w:val="9"/>
      <w:szCs w:val="9"/>
    </w:rPr>
  </w:style>
  <w:style w:type="paragraph" w:customStyle="1" w:styleId="xl82">
    <w:name w:val="xl82"/>
    <w:basedOn w:val="Normal"/>
    <w:uiPriority w:val="99"/>
    <w:rsid w:val="00390882"/>
    <w:pPr>
      <w:pBdr>
        <w:left w:val="single" w:sz="4" w:space="0" w:color="auto"/>
        <w:right w:val="single" w:sz="4" w:space="0" w:color="auto"/>
      </w:pBdr>
      <w:spacing w:before="100" w:beforeAutospacing="1" w:after="100" w:afterAutospacing="1"/>
    </w:pPr>
    <w:rPr>
      <w:rFonts w:eastAsia="Arial Unicode MS"/>
      <w:b/>
      <w:bCs/>
      <w:sz w:val="9"/>
      <w:szCs w:val="9"/>
    </w:rPr>
  </w:style>
  <w:style w:type="paragraph" w:customStyle="1" w:styleId="xl83">
    <w:name w:val="xl83"/>
    <w:basedOn w:val="Normal"/>
    <w:uiPriority w:val="99"/>
    <w:rsid w:val="00390882"/>
    <w:pPr>
      <w:pBdr>
        <w:top w:val="single" w:sz="4" w:space="0" w:color="auto"/>
        <w:left w:val="dotted" w:sz="4" w:space="0" w:color="auto"/>
        <w:right w:val="dotted" w:sz="4" w:space="0" w:color="auto"/>
      </w:pBdr>
      <w:spacing w:before="100" w:beforeAutospacing="1" w:after="100" w:afterAutospacing="1"/>
      <w:jc w:val="right"/>
      <w:textAlignment w:val="center"/>
    </w:pPr>
    <w:rPr>
      <w:rFonts w:eastAsia="Arial Unicode MS"/>
      <w:b/>
      <w:bCs/>
      <w:sz w:val="9"/>
      <w:szCs w:val="9"/>
    </w:rPr>
  </w:style>
  <w:style w:type="paragraph" w:customStyle="1" w:styleId="xl84">
    <w:name w:val="xl84"/>
    <w:basedOn w:val="Normal"/>
    <w:uiPriority w:val="99"/>
    <w:rsid w:val="00390882"/>
    <w:pPr>
      <w:pBdr>
        <w:right w:val="single" w:sz="4" w:space="0" w:color="auto"/>
      </w:pBdr>
      <w:spacing w:before="100" w:beforeAutospacing="1" w:after="100" w:afterAutospacing="1"/>
      <w:jc w:val="right"/>
      <w:textAlignment w:val="center"/>
    </w:pPr>
    <w:rPr>
      <w:rFonts w:eastAsia="Arial Unicode MS"/>
      <w:b/>
      <w:bCs/>
      <w:sz w:val="9"/>
      <w:szCs w:val="9"/>
    </w:rPr>
  </w:style>
  <w:style w:type="paragraph" w:customStyle="1" w:styleId="xl85">
    <w:name w:val="xl85"/>
    <w:basedOn w:val="Normal"/>
    <w:uiPriority w:val="99"/>
    <w:rsid w:val="00390882"/>
    <w:pPr>
      <w:pBdr>
        <w:left w:val="single" w:sz="4" w:space="0" w:color="auto"/>
        <w:bottom w:val="single" w:sz="4" w:space="0" w:color="auto"/>
        <w:right w:val="single" w:sz="4" w:space="0" w:color="auto"/>
      </w:pBdr>
      <w:spacing w:before="100" w:beforeAutospacing="1" w:after="100" w:afterAutospacing="1"/>
    </w:pPr>
    <w:rPr>
      <w:rFonts w:eastAsia="Arial Unicode MS"/>
      <w:b/>
      <w:bCs/>
      <w:sz w:val="9"/>
      <w:szCs w:val="9"/>
    </w:rPr>
  </w:style>
  <w:style w:type="paragraph" w:customStyle="1" w:styleId="xl86">
    <w:name w:val="xl86"/>
    <w:basedOn w:val="Normal"/>
    <w:uiPriority w:val="99"/>
    <w:rsid w:val="00390882"/>
    <w:pPr>
      <w:pBdr>
        <w:left w:val="single" w:sz="4" w:space="0" w:color="auto"/>
        <w:bottom w:val="single" w:sz="4" w:space="0" w:color="auto"/>
      </w:pBdr>
      <w:spacing w:before="100" w:beforeAutospacing="1" w:after="100" w:afterAutospacing="1"/>
      <w:jc w:val="center"/>
    </w:pPr>
    <w:rPr>
      <w:rFonts w:eastAsia="Arial Unicode MS"/>
      <w:b/>
      <w:bCs/>
      <w:sz w:val="9"/>
      <w:szCs w:val="9"/>
    </w:rPr>
  </w:style>
  <w:style w:type="paragraph" w:customStyle="1" w:styleId="xl88">
    <w:name w:val="xl88"/>
    <w:basedOn w:val="Normal"/>
    <w:uiPriority w:val="99"/>
    <w:rsid w:val="00390882"/>
    <w:pPr>
      <w:pBdr>
        <w:bottom w:val="single" w:sz="4" w:space="0" w:color="auto"/>
        <w:right w:val="dotted" w:sz="4" w:space="0" w:color="auto"/>
      </w:pBdr>
      <w:spacing w:before="100" w:beforeAutospacing="1" w:after="100" w:afterAutospacing="1"/>
      <w:jc w:val="right"/>
      <w:textAlignment w:val="center"/>
    </w:pPr>
    <w:rPr>
      <w:rFonts w:eastAsia="Arial Unicode MS"/>
      <w:sz w:val="9"/>
      <w:szCs w:val="9"/>
    </w:rPr>
  </w:style>
  <w:style w:type="paragraph" w:customStyle="1" w:styleId="xl89">
    <w:name w:val="xl89"/>
    <w:basedOn w:val="Normal"/>
    <w:uiPriority w:val="99"/>
    <w:rsid w:val="00390882"/>
    <w:pPr>
      <w:pBdr>
        <w:bottom w:val="single" w:sz="4" w:space="0" w:color="auto"/>
        <w:right w:val="single" w:sz="4" w:space="0" w:color="auto"/>
      </w:pBdr>
      <w:spacing w:before="100" w:beforeAutospacing="1" w:after="100" w:afterAutospacing="1"/>
      <w:jc w:val="right"/>
      <w:textAlignment w:val="center"/>
    </w:pPr>
    <w:rPr>
      <w:rFonts w:eastAsia="Arial Unicode MS"/>
      <w:sz w:val="9"/>
      <w:szCs w:val="9"/>
    </w:rPr>
  </w:style>
  <w:style w:type="paragraph" w:customStyle="1" w:styleId="xl90">
    <w:name w:val="xl90"/>
    <w:basedOn w:val="Normal"/>
    <w:uiPriority w:val="99"/>
    <w:rsid w:val="00390882"/>
    <w:pPr>
      <w:pBdr>
        <w:left w:val="dotted" w:sz="4" w:space="0" w:color="auto"/>
        <w:right w:val="dotted" w:sz="4" w:space="0" w:color="auto"/>
      </w:pBdr>
      <w:spacing w:before="100" w:beforeAutospacing="1" w:after="100" w:afterAutospacing="1"/>
      <w:jc w:val="right"/>
      <w:textAlignment w:val="center"/>
    </w:pPr>
    <w:rPr>
      <w:rFonts w:eastAsia="Arial Unicode MS"/>
      <w:sz w:val="9"/>
      <w:szCs w:val="9"/>
    </w:rPr>
  </w:style>
  <w:style w:type="paragraph" w:customStyle="1" w:styleId="xl91">
    <w:name w:val="xl91"/>
    <w:basedOn w:val="Normal"/>
    <w:uiPriority w:val="99"/>
    <w:rsid w:val="00390882"/>
    <w:pPr>
      <w:pBdr>
        <w:right w:val="dotted" w:sz="4" w:space="0" w:color="auto"/>
      </w:pBdr>
      <w:spacing w:before="100" w:beforeAutospacing="1" w:after="100" w:afterAutospacing="1"/>
      <w:jc w:val="right"/>
      <w:textAlignment w:val="center"/>
    </w:pPr>
    <w:rPr>
      <w:rFonts w:eastAsia="Arial Unicode MS"/>
      <w:sz w:val="9"/>
      <w:szCs w:val="9"/>
    </w:rPr>
  </w:style>
  <w:style w:type="paragraph" w:customStyle="1" w:styleId="xl92">
    <w:name w:val="xl92"/>
    <w:basedOn w:val="Normal"/>
    <w:uiPriority w:val="99"/>
    <w:rsid w:val="00390882"/>
    <w:pPr>
      <w:pBdr>
        <w:right w:val="single" w:sz="4" w:space="0" w:color="auto"/>
      </w:pBdr>
      <w:spacing w:before="100" w:beforeAutospacing="1" w:after="100" w:afterAutospacing="1"/>
      <w:jc w:val="right"/>
      <w:textAlignment w:val="center"/>
    </w:pPr>
    <w:rPr>
      <w:rFonts w:eastAsia="Arial Unicode MS"/>
      <w:sz w:val="9"/>
      <w:szCs w:val="9"/>
    </w:rPr>
  </w:style>
  <w:style w:type="paragraph" w:customStyle="1" w:styleId="xl93">
    <w:name w:val="xl93"/>
    <w:basedOn w:val="Normal"/>
    <w:uiPriority w:val="99"/>
    <w:rsid w:val="00390882"/>
    <w:pPr>
      <w:pBdr>
        <w:top w:val="single" w:sz="4" w:space="0" w:color="auto"/>
        <w:left w:val="dotted" w:sz="4" w:space="0" w:color="auto"/>
        <w:right w:val="dotted" w:sz="4" w:space="0" w:color="auto"/>
      </w:pBdr>
      <w:spacing w:before="100" w:beforeAutospacing="1" w:after="100" w:afterAutospacing="1"/>
      <w:jc w:val="right"/>
      <w:textAlignment w:val="center"/>
    </w:pPr>
    <w:rPr>
      <w:rFonts w:eastAsia="Arial Unicode MS"/>
      <w:sz w:val="9"/>
      <w:szCs w:val="9"/>
    </w:rPr>
  </w:style>
  <w:style w:type="paragraph" w:customStyle="1" w:styleId="xl94">
    <w:name w:val="xl94"/>
    <w:basedOn w:val="Normal"/>
    <w:uiPriority w:val="99"/>
    <w:rsid w:val="00390882"/>
    <w:pPr>
      <w:pBdr>
        <w:right w:val="dotted" w:sz="4" w:space="0" w:color="auto"/>
      </w:pBdr>
      <w:spacing w:before="100" w:beforeAutospacing="1" w:after="100" w:afterAutospacing="1"/>
      <w:jc w:val="right"/>
      <w:textAlignment w:val="center"/>
    </w:pPr>
    <w:rPr>
      <w:rFonts w:eastAsia="Arial Unicode MS"/>
      <w:sz w:val="9"/>
      <w:szCs w:val="9"/>
    </w:rPr>
  </w:style>
  <w:style w:type="paragraph" w:customStyle="1" w:styleId="xl95">
    <w:name w:val="xl95"/>
    <w:basedOn w:val="Normal"/>
    <w:uiPriority w:val="99"/>
    <w:rsid w:val="00390882"/>
    <w:pPr>
      <w:pBdr>
        <w:left w:val="dotted" w:sz="4" w:space="0" w:color="auto"/>
        <w:bottom w:val="single" w:sz="4" w:space="0" w:color="auto"/>
        <w:right w:val="dotted" w:sz="4" w:space="0" w:color="auto"/>
      </w:pBdr>
      <w:spacing w:before="100" w:beforeAutospacing="1" w:after="100" w:afterAutospacing="1"/>
      <w:jc w:val="right"/>
      <w:textAlignment w:val="center"/>
    </w:pPr>
    <w:rPr>
      <w:rFonts w:eastAsia="Arial Unicode MS"/>
      <w:sz w:val="9"/>
      <w:szCs w:val="9"/>
    </w:rPr>
  </w:style>
  <w:style w:type="paragraph" w:customStyle="1" w:styleId="xl96">
    <w:name w:val="xl96"/>
    <w:basedOn w:val="Normal"/>
    <w:uiPriority w:val="99"/>
    <w:rsid w:val="00390882"/>
    <w:pPr>
      <w:pBdr>
        <w:bottom w:val="single" w:sz="4" w:space="0" w:color="auto"/>
        <w:right w:val="dotted" w:sz="4" w:space="0" w:color="auto"/>
      </w:pBdr>
      <w:spacing w:before="100" w:beforeAutospacing="1" w:after="100" w:afterAutospacing="1"/>
      <w:jc w:val="right"/>
      <w:textAlignment w:val="center"/>
    </w:pPr>
    <w:rPr>
      <w:rFonts w:eastAsia="Arial Unicode MS"/>
      <w:sz w:val="9"/>
      <w:szCs w:val="9"/>
    </w:rPr>
  </w:style>
  <w:style w:type="paragraph" w:customStyle="1" w:styleId="xl97">
    <w:name w:val="xl97"/>
    <w:basedOn w:val="Normal"/>
    <w:uiPriority w:val="99"/>
    <w:rsid w:val="00390882"/>
    <w:pPr>
      <w:pBdr>
        <w:left w:val="single" w:sz="4" w:space="0" w:color="auto"/>
        <w:right w:val="single" w:sz="4" w:space="0" w:color="auto"/>
      </w:pBdr>
      <w:spacing w:before="100" w:beforeAutospacing="1" w:after="100" w:afterAutospacing="1"/>
      <w:jc w:val="both"/>
    </w:pPr>
    <w:rPr>
      <w:rFonts w:eastAsia="Arial Unicode MS"/>
      <w:b/>
      <w:bCs/>
      <w:sz w:val="9"/>
      <w:szCs w:val="9"/>
    </w:rPr>
  </w:style>
  <w:style w:type="paragraph" w:customStyle="1" w:styleId="xl98">
    <w:name w:val="xl98"/>
    <w:basedOn w:val="Normal"/>
    <w:uiPriority w:val="99"/>
    <w:rsid w:val="00390882"/>
    <w:pPr>
      <w:pBdr>
        <w:left w:val="dotted" w:sz="4" w:space="0" w:color="auto"/>
        <w:right w:val="dotted" w:sz="4" w:space="0" w:color="auto"/>
      </w:pBdr>
      <w:spacing w:before="100" w:beforeAutospacing="1" w:after="100" w:afterAutospacing="1"/>
      <w:jc w:val="right"/>
      <w:textAlignment w:val="center"/>
    </w:pPr>
    <w:rPr>
      <w:rFonts w:eastAsia="Arial Unicode MS"/>
      <w:b/>
      <w:bCs/>
      <w:sz w:val="9"/>
      <w:szCs w:val="9"/>
    </w:rPr>
  </w:style>
  <w:style w:type="paragraph" w:customStyle="1" w:styleId="xl99">
    <w:name w:val="xl99"/>
    <w:basedOn w:val="Normal"/>
    <w:uiPriority w:val="99"/>
    <w:rsid w:val="00390882"/>
    <w:pPr>
      <w:pBdr>
        <w:left w:val="single" w:sz="4" w:space="0" w:color="auto"/>
        <w:bottom w:val="single" w:sz="4" w:space="0" w:color="auto"/>
        <w:right w:val="single" w:sz="4" w:space="0" w:color="auto"/>
      </w:pBdr>
      <w:spacing w:before="100" w:beforeAutospacing="1" w:after="100" w:afterAutospacing="1"/>
      <w:jc w:val="both"/>
    </w:pPr>
    <w:rPr>
      <w:rFonts w:eastAsia="Arial Unicode MS"/>
      <w:b/>
      <w:bCs/>
      <w:sz w:val="9"/>
      <w:szCs w:val="9"/>
    </w:rPr>
  </w:style>
  <w:style w:type="paragraph" w:customStyle="1" w:styleId="xl100">
    <w:name w:val="xl100"/>
    <w:basedOn w:val="Normal"/>
    <w:uiPriority w:val="99"/>
    <w:rsid w:val="00390882"/>
    <w:pPr>
      <w:pBdr>
        <w:bottom w:val="single" w:sz="4" w:space="0" w:color="auto"/>
      </w:pBdr>
      <w:spacing w:before="100" w:beforeAutospacing="1" w:after="100" w:afterAutospacing="1"/>
      <w:jc w:val="center"/>
    </w:pPr>
    <w:rPr>
      <w:rFonts w:eastAsia="Arial Unicode MS"/>
      <w:b/>
      <w:bCs/>
      <w:sz w:val="9"/>
      <w:szCs w:val="9"/>
    </w:rPr>
  </w:style>
  <w:style w:type="paragraph" w:customStyle="1" w:styleId="xl101">
    <w:name w:val="xl101"/>
    <w:basedOn w:val="Normal"/>
    <w:uiPriority w:val="99"/>
    <w:rsid w:val="00390882"/>
    <w:pPr>
      <w:pBdr>
        <w:left w:val="dotted" w:sz="4" w:space="0" w:color="auto"/>
        <w:bottom w:val="single" w:sz="4" w:space="0" w:color="auto"/>
        <w:right w:val="dotted" w:sz="4" w:space="0" w:color="auto"/>
      </w:pBdr>
      <w:spacing w:before="100" w:beforeAutospacing="1" w:after="100" w:afterAutospacing="1"/>
      <w:jc w:val="right"/>
      <w:textAlignment w:val="center"/>
    </w:pPr>
    <w:rPr>
      <w:rFonts w:eastAsia="Arial Unicode MS"/>
      <w:sz w:val="9"/>
      <w:szCs w:val="9"/>
    </w:rPr>
  </w:style>
  <w:style w:type="paragraph" w:customStyle="1" w:styleId="xl102">
    <w:name w:val="xl102"/>
    <w:basedOn w:val="Normal"/>
    <w:uiPriority w:val="99"/>
    <w:rsid w:val="00390882"/>
    <w:pPr>
      <w:pBdr>
        <w:bottom w:val="single" w:sz="4" w:space="0" w:color="auto"/>
        <w:right w:val="single" w:sz="4" w:space="0" w:color="auto"/>
      </w:pBdr>
      <w:spacing w:before="100" w:beforeAutospacing="1" w:after="100" w:afterAutospacing="1"/>
      <w:jc w:val="right"/>
      <w:textAlignment w:val="center"/>
    </w:pPr>
    <w:rPr>
      <w:rFonts w:eastAsia="Arial Unicode MS"/>
      <w:sz w:val="9"/>
      <w:szCs w:val="9"/>
    </w:rPr>
  </w:style>
  <w:style w:type="character" w:styleId="SayfaNumaras">
    <w:name w:val="page number"/>
    <w:basedOn w:val="VarsaylanParagrafYazTipi"/>
    <w:uiPriority w:val="99"/>
    <w:rsid w:val="00390882"/>
    <w:rPr>
      <w:rFonts w:cs="Times New Roman"/>
    </w:rPr>
  </w:style>
  <w:style w:type="paragraph" w:styleId="bekMetni">
    <w:name w:val="Block Text"/>
    <w:basedOn w:val="Normal"/>
    <w:uiPriority w:val="99"/>
    <w:rsid w:val="00390882"/>
    <w:pPr>
      <w:tabs>
        <w:tab w:val="left" w:pos="720"/>
        <w:tab w:val="right" w:pos="9018"/>
      </w:tabs>
      <w:suppressAutoHyphens/>
      <w:ind w:left="720" w:right="138" w:hanging="720"/>
    </w:pPr>
    <w:rPr>
      <w:spacing w:val="-3"/>
      <w:sz w:val="24"/>
      <w:szCs w:val="24"/>
      <w:lang w:eastAsia="en-US"/>
    </w:rPr>
  </w:style>
  <w:style w:type="character" w:styleId="Kpr">
    <w:name w:val="Hyperlink"/>
    <w:basedOn w:val="VarsaylanParagrafYazTipi"/>
    <w:uiPriority w:val="99"/>
    <w:rsid w:val="00390882"/>
    <w:rPr>
      <w:rFonts w:cs="Times New Roman"/>
      <w:color w:val="0000FF"/>
      <w:u w:val="single"/>
    </w:rPr>
  </w:style>
  <w:style w:type="character" w:styleId="zlenenKpr">
    <w:name w:val="FollowedHyperlink"/>
    <w:basedOn w:val="VarsaylanParagrafYazTipi"/>
    <w:uiPriority w:val="99"/>
    <w:rsid w:val="00390882"/>
    <w:rPr>
      <w:rFonts w:cs="Times New Roman"/>
      <w:color w:val="800080"/>
      <w:u w:val="single"/>
    </w:rPr>
  </w:style>
  <w:style w:type="paragraph" w:customStyle="1" w:styleId="xl24">
    <w:name w:val="xl24"/>
    <w:basedOn w:val="Normal"/>
    <w:uiPriority w:val="99"/>
    <w:rsid w:val="00390882"/>
    <w:pPr>
      <w:pBdr>
        <w:bottom w:val="dotted" w:sz="4" w:space="0" w:color="auto"/>
        <w:right w:val="dotted" w:sz="4" w:space="0" w:color="auto"/>
      </w:pBdr>
      <w:spacing w:before="100" w:beforeAutospacing="1" w:after="100" w:afterAutospacing="1"/>
      <w:jc w:val="right"/>
    </w:pPr>
    <w:rPr>
      <w:rFonts w:eastAsia="Arial Unicode MS"/>
      <w:color w:val="808000"/>
      <w:sz w:val="18"/>
      <w:szCs w:val="18"/>
    </w:rPr>
  </w:style>
  <w:style w:type="paragraph" w:styleId="ResimYazs">
    <w:name w:val="caption"/>
    <w:basedOn w:val="Normal"/>
    <w:next w:val="Normal"/>
    <w:uiPriority w:val="99"/>
    <w:qFormat/>
    <w:rsid w:val="00390882"/>
    <w:pPr>
      <w:autoSpaceDE w:val="0"/>
      <w:autoSpaceDN w:val="0"/>
      <w:adjustRightInd w:val="0"/>
    </w:pPr>
    <w:rPr>
      <w:rFonts w:eastAsia="Arial Unicode MS"/>
      <w:b/>
      <w:lang w:eastAsia="en-US"/>
    </w:rPr>
  </w:style>
  <w:style w:type="paragraph" w:customStyle="1" w:styleId="ba">
    <w:name w:val="ba"/>
    <w:basedOn w:val="Normal"/>
    <w:next w:val="Normal"/>
    <w:uiPriority w:val="99"/>
    <w:rsid w:val="00390882"/>
    <w:pPr>
      <w:widowControl w:val="0"/>
      <w:snapToGrid w:val="0"/>
      <w:spacing w:before="120" w:after="120"/>
      <w:jc w:val="both"/>
    </w:pPr>
    <w:rPr>
      <w:rFonts w:ascii="TimesNewRomanPS" w:hAnsi="TimesNewRomanPS"/>
      <w:sz w:val="24"/>
      <w:lang w:eastAsia="en-US"/>
    </w:rPr>
  </w:style>
  <w:style w:type="paragraph" w:styleId="BalonMetni">
    <w:name w:val="Balloon Text"/>
    <w:basedOn w:val="Normal"/>
    <w:link w:val="BalonMetniChar"/>
    <w:uiPriority w:val="99"/>
    <w:semiHidden/>
    <w:rsid w:val="00390882"/>
    <w:rPr>
      <w:rFonts w:ascii="Tahoma" w:hAnsi="Tahoma" w:cs="Tahoma"/>
      <w:sz w:val="16"/>
      <w:szCs w:val="16"/>
    </w:rPr>
  </w:style>
  <w:style w:type="character" w:customStyle="1" w:styleId="BalonMetniChar">
    <w:name w:val="Balon Metni Char"/>
    <w:basedOn w:val="VarsaylanParagrafYazTipi"/>
    <w:link w:val="BalonMetni"/>
    <w:uiPriority w:val="99"/>
    <w:semiHidden/>
    <w:locked/>
    <w:rsid w:val="007D3A8B"/>
    <w:rPr>
      <w:rFonts w:ascii="Times New Roman" w:hAnsi="Times New Roman" w:cs="Times New Roman"/>
      <w:sz w:val="2"/>
    </w:rPr>
  </w:style>
  <w:style w:type="paragraph" w:styleId="KonuBal">
    <w:name w:val="Title"/>
    <w:basedOn w:val="Normal"/>
    <w:link w:val="KonuBalChar"/>
    <w:uiPriority w:val="99"/>
    <w:qFormat/>
    <w:rsid w:val="00390882"/>
    <w:pPr>
      <w:spacing w:before="120"/>
      <w:jc w:val="center"/>
    </w:pPr>
    <w:rPr>
      <w:b/>
      <w:sz w:val="24"/>
      <w:szCs w:val="24"/>
      <w:lang w:eastAsia="en-US"/>
    </w:rPr>
  </w:style>
  <w:style w:type="character" w:customStyle="1" w:styleId="KonuBalChar">
    <w:name w:val="Konu Başlığı Char"/>
    <w:basedOn w:val="VarsaylanParagrafYazTipi"/>
    <w:link w:val="KonuBal"/>
    <w:uiPriority w:val="99"/>
    <w:locked/>
    <w:rsid w:val="007D3A8B"/>
    <w:rPr>
      <w:rFonts w:ascii="Cambria" w:hAnsi="Cambria" w:cs="Times New Roman"/>
      <w:b/>
      <w:bCs/>
      <w:kern w:val="28"/>
      <w:sz w:val="32"/>
      <w:szCs w:val="32"/>
    </w:rPr>
  </w:style>
  <w:style w:type="paragraph" w:customStyle="1" w:styleId="BodybyBD">
    <w:name w:val="Body.by.BD"/>
    <w:uiPriority w:val="99"/>
    <w:rsid w:val="004021C5"/>
    <w:pPr>
      <w:keepLines/>
      <w:spacing w:before="130" w:after="130" w:line="260" w:lineRule="exact"/>
      <w:jc w:val="both"/>
    </w:pPr>
    <w:rPr>
      <w:rFonts w:ascii="Times New Roman" w:hAnsi="Times New Roman"/>
      <w:szCs w:val="20"/>
      <w:lang w:eastAsia="en-US"/>
    </w:rPr>
  </w:style>
  <w:style w:type="paragraph" w:styleId="Liste">
    <w:name w:val="List"/>
    <w:basedOn w:val="Normal"/>
    <w:uiPriority w:val="99"/>
    <w:rsid w:val="00390882"/>
    <w:pPr>
      <w:ind w:left="283" w:hanging="283"/>
    </w:pPr>
    <w:rPr>
      <w:sz w:val="24"/>
      <w:szCs w:val="24"/>
      <w:lang w:val="en-US" w:eastAsia="en-US"/>
    </w:rPr>
  </w:style>
  <w:style w:type="paragraph" w:styleId="AklamaKonusu">
    <w:name w:val="annotation subject"/>
    <w:basedOn w:val="AklamaMetni"/>
    <w:next w:val="AklamaMetni"/>
    <w:link w:val="AklamaKonusuChar"/>
    <w:uiPriority w:val="99"/>
    <w:semiHidden/>
    <w:rsid w:val="00390882"/>
    <w:rPr>
      <w:b/>
      <w:bCs/>
    </w:rPr>
  </w:style>
  <w:style w:type="character" w:customStyle="1" w:styleId="AklamaKonusuChar">
    <w:name w:val="Açıklama Konusu Char"/>
    <w:basedOn w:val="AklamaMetniChar"/>
    <w:link w:val="AklamaKonusu"/>
    <w:uiPriority w:val="99"/>
    <w:semiHidden/>
    <w:locked/>
    <w:rsid w:val="007D3A8B"/>
    <w:rPr>
      <w:rFonts w:ascii="Times New Roman" w:hAnsi="Times New Roman" w:cs="Times New Roman"/>
      <w:b/>
      <w:bCs/>
      <w:sz w:val="20"/>
      <w:szCs w:val="20"/>
    </w:rPr>
  </w:style>
  <w:style w:type="paragraph" w:styleId="BelgeBalantlar">
    <w:name w:val="Document Map"/>
    <w:basedOn w:val="Normal"/>
    <w:link w:val="BelgeBalantlarChar"/>
    <w:uiPriority w:val="99"/>
    <w:semiHidden/>
    <w:rsid w:val="00390882"/>
    <w:pPr>
      <w:shd w:val="clear" w:color="auto" w:fill="000080"/>
    </w:pPr>
    <w:rPr>
      <w:rFonts w:ascii="Tahoma" w:hAnsi="Tahoma" w:cs="Tahoma"/>
    </w:rPr>
  </w:style>
  <w:style w:type="character" w:customStyle="1" w:styleId="BelgeBalantlarChar">
    <w:name w:val="Belge Bağlantıları Char"/>
    <w:basedOn w:val="VarsaylanParagrafYazTipi"/>
    <w:link w:val="BelgeBalantlar"/>
    <w:uiPriority w:val="99"/>
    <w:semiHidden/>
    <w:locked/>
    <w:rsid w:val="007D3A8B"/>
    <w:rPr>
      <w:rFonts w:ascii="Times New Roman" w:hAnsi="Times New Roman" w:cs="Times New Roman"/>
      <w:sz w:val="2"/>
    </w:rPr>
  </w:style>
  <w:style w:type="paragraph" w:customStyle="1" w:styleId="1tipi0">
    <w:name w:val="1tipi"/>
    <w:basedOn w:val="Normal"/>
    <w:uiPriority w:val="99"/>
    <w:rsid w:val="00F751F1"/>
    <w:pPr>
      <w:snapToGrid w:val="0"/>
      <w:jc w:val="both"/>
    </w:pPr>
    <w:rPr>
      <w:rFonts w:ascii="Arial" w:hAnsi="Arial" w:cs="Arial"/>
      <w:sz w:val="24"/>
      <w:szCs w:val="24"/>
    </w:rPr>
  </w:style>
  <w:style w:type="paragraph" w:customStyle="1" w:styleId="Stil9nkSiyahSa-004cm">
    <w:name w:val="Stil 9 nk Siyah Sağ:  -004 cm"/>
    <w:basedOn w:val="Normal"/>
    <w:uiPriority w:val="99"/>
    <w:rsid w:val="00C21264"/>
    <w:pPr>
      <w:ind w:right="-22"/>
    </w:pPr>
    <w:rPr>
      <w:sz w:val="18"/>
    </w:rPr>
  </w:style>
  <w:style w:type="paragraph" w:customStyle="1" w:styleId="Stil9nkSiyahOrtadanSa-004cm">
    <w:name w:val="Stil 9 nk Siyah Ortadan Sağ:  -004 cm"/>
    <w:basedOn w:val="Normal"/>
    <w:uiPriority w:val="99"/>
    <w:rsid w:val="005B14F8"/>
    <w:pPr>
      <w:ind w:right="-22"/>
      <w:jc w:val="center"/>
    </w:pPr>
    <w:rPr>
      <w:sz w:val="18"/>
    </w:rPr>
  </w:style>
  <w:style w:type="paragraph" w:customStyle="1" w:styleId="Stil9nkSol-048cmlksatr048cmSa-004cm">
    <w:name w:val="Stil 9 nk Sol:  -048 cm İlk satır:  048 cm Sağ:  -004 cm"/>
    <w:basedOn w:val="Normal"/>
    <w:uiPriority w:val="99"/>
    <w:rsid w:val="00C00C93"/>
    <w:pPr>
      <w:ind w:left="-357" w:right="-23"/>
    </w:pPr>
    <w:rPr>
      <w:sz w:val="18"/>
    </w:rPr>
  </w:style>
  <w:style w:type="paragraph" w:styleId="T1">
    <w:name w:val="toc 1"/>
    <w:basedOn w:val="Normal"/>
    <w:next w:val="Normal"/>
    <w:autoRedefine/>
    <w:uiPriority w:val="99"/>
    <w:semiHidden/>
    <w:rsid w:val="001545F1"/>
    <w:pPr>
      <w:tabs>
        <w:tab w:val="left" w:pos="567"/>
        <w:tab w:val="right" w:leader="dot" w:pos="9214"/>
      </w:tabs>
      <w:ind w:left="567" w:hanging="567"/>
    </w:pPr>
  </w:style>
  <w:style w:type="paragraph" w:customStyle="1" w:styleId="Stil9nktalikSol063cmSa-004cm">
    <w:name w:val="Stil 9 nk İtalik Sol:  063 cm Sağ:  -004 cm"/>
    <w:basedOn w:val="Normal"/>
    <w:uiPriority w:val="99"/>
    <w:rsid w:val="009005EA"/>
    <w:pPr>
      <w:ind w:left="360" w:right="-22"/>
    </w:pPr>
    <w:rPr>
      <w:iCs/>
      <w:sz w:val="18"/>
    </w:rPr>
  </w:style>
  <w:style w:type="paragraph" w:customStyle="1" w:styleId="Stil9nktalikSaa">
    <w:name w:val="Stil 9 nk İtalik Sağa"/>
    <w:basedOn w:val="Normal"/>
    <w:uiPriority w:val="99"/>
    <w:rsid w:val="009005EA"/>
    <w:pPr>
      <w:jc w:val="right"/>
    </w:pPr>
    <w:rPr>
      <w:iCs/>
      <w:sz w:val="18"/>
    </w:rPr>
  </w:style>
  <w:style w:type="paragraph" w:customStyle="1" w:styleId="MuhasebePolitikalar">
    <w:name w:val="Muhasebe Politikaları"/>
    <w:basedOn w:val="Normal"/>
    <w:uiPriority w:val="99"/>
    <w:rsid w:val="009E3A01"/>
    <w:pPr>
      <w:ind w:left="709" w:hanging="709"/>
      <w:jc w:val="both"/>
    </w:pPr>
    <w:rPr>
      <w:rFonts w:eastAsia="Arial Unicode MS"/>
      <w:b/>
      <w:bCs/>
      <w:sz w:val="22"/>
      <w:szCs w:val="22"/>
    </w:rPr>
  </w:style>
  <w:style w:type="paragraph" w:customStyle="1" w:styleId="MaliBnyeyelikinBilgiler">
    <w:name w:val="Mali Bünyeye İlişkin Bilgiler"/>
    <w:basedOn w:val="Normal"/>
    <w:uiPriority w:val="99"/>
    <w:rsid w:val="00724F1F"/>
    <w:pPr>
      <w:ind w:left="709" w:hanging="709"/>
      <w:jc w:val="both"/>
    </w:pPr>
    <w:rPr>
      <w:rFonts w:eastAsia="Arial Unicode MS"/>
      <w:b/>
      <w:bCs/>
      <w:sz w:val="22"/>
      <w:szCs w:val="22"/>
    </w:rPr>
  </w:style>
  <w:style w:type="paragraph" w:customStyle="1" w:styleId="MaliTablolarailikinaklamavedipnotlar">
    <w:name w:val="Mali Tablolara ilişkin açıklama ve dipnotlar"/>
    <w:basedOn w:val="Normal"/>
    <w:rsid w:val="00960991"/>
    <w:pPr>
      <w:ind w:left="709" w:hanging="709"/>
      <w:jc w:val="both"/>
    </w:pPr>
    <w:rPr>
      <w:rFonts w:eastAsia="Arial Unicode MS"/>
      <w:b/>
      <w:bCs/>
      <w:sz w:val="22"/>
      <w:szCs w:val="22"/>
    </w:rPr>
  </w:style>
  <w:style w:type="paragraph" w:customStyle="1" w:styleId="DiAklamaveDipnotlar">
    <w:name w:val="Diğ. Açıklama ve Dipnotlar"/>
    <w:basedOn w:val="Normal"/>
    <w:uiPriority w:val="99"/>
    <w:rsid w:val="00F65F29"/>
    <w:pPr>
      <w:ind w:left="709" w:hanging="709"/>
      <w:jc w:val="both"/>
    </w:pPr>
    <w:rPr>
      <w:rFonts w:eastAsia="Arial Unicode MS"/>
      <w:b/>
      <w:sz w:val="22"/>
      <w:szCs w:val="22"/>
    </w:rPr>
  </w:style>
  <w:style w:type="paragraph" w:customStyle="1" w:styleId="BamszDenRaporu">
    <w:name w:val="Bağımsız Den. Raporu"/>
    <w:basedOn w:val="Normal"/>
    <w:uiPriority w:val="99"/>
    <w:rsid w:val="004F3838"/>
    <w:pPr>
      <w:ind w:left="709" w:hanging="709"/>
      <w:jc w:val="both"/>
    </w:pPr>
    <w:rPr>
      <w:rFonts w:eastAsia="Arial Unicode MS"/>
      <w:b/>
      <w:sz w:val="22"/>
      <w:szCs w:val="22"/>
    </w:rPr>
  </w:style>
  <w:style w:type="table" w:styleId="TabloKlavuzu">
    <w:name w:val="Table Grid"/>
    <w:basedOn w:val="NormalTablo"/>
    <w:uiPriority w:val="59"/>
    <w:rsid w:val="00336F72"/>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79">
    <w:name w:val="xl79"/>
    <w:basedOn w:val="Normal"/>
    <w:rsid w:val="007F2D29"/>
    <w:pPr>
      <w:pBdr>
        <w:left w:val="single" w:sz="4" w:space="0" w:color="auto"/>
        <w:bottom w:val="single" w:sz="4" w:space="0" w:color="auto"/>
        <w:right w:val="single" w:sz="4" w:space="0" w:color="auto"/>
      </w:pBdr>
      <w:spacing w:before="100" w:beforeAutospacing="1" w:after="100" w:afterAutospacing="1"/>
    </w:pPr>
    <w:rPr>
      <w:rFonts w:eastAsia="Arial Unicode MS"/>
      <w:sz w:val="18"/>
      <w:szCs w:val="18"/>
      <w:lang w:val="en-US" w:eastAsia="en-US"/>
    </w:rPr>
  </w:style>
  <w:style w:type="paragraph" w:customStyle="1" w:styleId="StilkiYanaYaslaSol0cmAsl125cm">
    <w:name w:val="Stil İki Yana Yasla Sol:  0 cm Asılı:  125 cm"/>
    <w:basedOn w:val="Normal"/>
    <w:uiPriority w:val="99"/>
    <w:rsid w:val="00095480"/>
    <w:pPr>
      <w:ind w:left="709" w:hanging="709"/>
      <w:jc w:val="both"/>
    </w:pPr>
    <w:rPr>
      <w:sz w:val="24"/>
    </w:rPr>
  </w:style>
  <w:style w:type="paragraph" w:customStyle="1" w:styleId="IASBPrinciple">
    <w:name w:val="IASB Principle"/>
    <w:basedOn w:val="Normal"/>
    <w:uiPriority w:val="99"/>
    <w:rsid w:val="00CB5832"/>
    <w:pPr>
      <w:spacing w:before="100" w:after="100"/>
      <w:jc w:val="both"/>
    </w:pPr>
    <w:rPr>
      <w:b/>
      <w:bCs/>
      <w:sz w:val="22"/>
      <w:szCs w:val="22"/>
      <w:lang w:val="en-US" w:eastAsia="en-US"/>
    </w:rPr>
  </w:style>
  <w:style w:type="paragraph" w:customStyle="1" w:styleId="Bodycopy">
    <w:name w:val="Body copy"/>
    <w:uiPriority w:val="99"/>
    <w:rsid w:val="006120F2"/>
    <w:pPr>
      <w:spacing w:before="20" w:line="210" w:lineRule="exact"/>
    </w:pPr>
    <w:rPr>
      <w:rFonts w:ascii="Arial" w:hAnsi="Arial" w:cs="Arial"/>
      <w:color w:val="000000"/>
      <w:sz w:val="17"/>
      <w:szCs w:val="17"/>
      <w:lang w:val="en-US" w:eastAsia="en-US"/>
    </w:rPr>
  </w:style>
  <w:style w:type="paragraph" w:customStyle="1" w:styleId="malitablolarailikinaklamavedipnotlar0">
    <w:name w:val="malitablolarailikinaklamavedipnotlar"/>
    <w:basedOn w:val="Normal"/>
    <w:uiPriority w:val="99"/>
    <w:rsid w:val="00285DAF"/>
    <w:pPr>
      <w:ind w:left="709" w:hanging="709"/>
      <w:jc w:val="both"/>
    </w:pPr>
    <w:rPr>
      <w:b/>
      <w:bCs/>
      <w:sz w:val="22"/>
      <w:szCs w:val="22"/>
    </w:rPr>
  </w:style>
  <w:style w:type="paragraph" w:customStyle="1" w:styleId="1">
    <w:name w:val="1"/>
    <w:basedOn w:val="Normal"/>
    <w:uiPriority w:val="99"/>
    <w:rsid w:val="009E47AD"/>
    <w:rPr>
      <w:lang w:val="en-US" w:eastAsia="en-US"/>
    </w:rPr>
  </w:style>
  <w:style w:type="paragraph" w:customStyle="1" w:styleId="DefaultParagraphFontParaCharChar">
    <w:name w:val="Default Paragraph Font Para Char Char"/>
    <w:aliases w:val="Default Paragraph Font Para Char Para Char Char"/>
    <w:basedOn w:val="Normal"/>
    <w:uiPriority w:val="99"/>
    <w:rsid w:val="00A61EDD"/>
    <w:rPr>
      <w:lang w:val="en-US" w:eastAsia="en-US"/>
    </w:rPr>
  </w:style>
  <w:style w:type="paragraph" w:customStyle="1" w:styleId="Char3">
    <w:name w:val="Char3"/>
    <w:basedOn w:val="Normal"/>
    <w:uiPriority w:val="99"/>
    <w:rsid w:val="001771DA"/>
    <w:rPr>
      <w:lang w:val="en-US" w:eastAsia="en-US"/>
    </w:rPr>
  </w:style>
  <w:style w:type="paragraph" w:customStyle="1" w:styleId="Address">
    <w:name w:val="Address"/>
    <w:basedOn w:val="Normal"/>
    <w:uiPriority w:val="99"/>
    <w:rsid w:val="00B61A03"/>
    <w:pPr>
      <w:framePr w:w="3005" w:h="567" w:hSpace="181" w:vSpace="181" w:wrap="around" w:hAnchor="page" w:xAlign="right" w:yAlign="top" w:anchorLock="1"/>
      <w:pBdr>
        <w:left w:val="single" w:sz="4" w:space="9" w:color="auto"/>
      </w:pBdr>
      <w:spacing w:line="200" w:lineRule="exact"/>
      <w:ind w:right="284"/>
    </w:pPr>
    <w:rPr>
      <w:sz w:val="16"/>
      <w:lang w:eastAsia="en-US"/>
    </w:rPr>
  </w:style>
  <w:style w:type="paragraph" w:customStyle="1" w:styleId="xl108">
    <w:name w:val="xl108"/>
    <w:basedOn w:val="Normal"/>
    <w:uiPriority w:val="99"/>
    <w:rsid w:val="00C8288D"/>
    <w:pPr>
      <w:pBdr>
        <w:right w:val="dotted" w:sz="4" w:space="0" w:color="auto"/>
      </w:pBdr>
      <w:spacing w:before="100" w:beforeAutospacing="1" w:after="100" w:afterAutospacing="1"/>
      <w:jc w:val="right"/>
    </w:pPr>
    <w:rPr>
      <w:rFonts w:ascii="Tahoma" w:eastAsia="Arial Unicode MS" w:hAnsi="Tahoma" w:cs="Tahoma"/>
      <w:b/>
      <w:bCs/>
      <w:sz w:val="16"/>
      <w:szCs w:val="16"/>
      <w:lang w:eastAsia="en-US"/>
    </w:rPr>
  </w:style>
  <w:style w:type="paragraph" w:customStyle="1" w:styleId="Char31">
    <w:name w:val="Char31"/>
    <w:basedOn w:val="Normal"/>
    <w:uiPriority w:val="99"/>
    <w:rsid w:val="009730AB"/>
    <w:rPr>
      <w:lang w:val="en-US" w:eastAsia="en-US"/>
    </w:rPr>
  </w:style>
  <w:style w:type="paragraph" w:customStyle="1" w:styleId="Char32">
    <w:name w:val="Char32"/>
    <w:basedOn w:val="Normal"/>
    <w:uiPriority w:val="99"/>
    <w:rsid w:val="00615A36"/>
    <w:rPr>
      <w:lang w:val="en-US" w:eastAsia="en-US"/>
    </w:rPr>
  </w:style>
  <w:style w:type="paragraph" w:customStyle="1" w:styleId="Char2CharCharChar">
    <w:name w:val="Char2 Char Char Char"/>
    <w:basedOn w:val="Normal"/>
    <w:uiPriority w:val="99"/>
    <w:rsid w:val="00431EC3"/>
    <w:rPr>
      <w:lang w:val="en-US" w:eastAsia="en-US"/>
    </w:rPr>
  </w:style>
  <w:style w:type="paragraph" w:customStyle="1" w:styleId="Char2CharCharChar3">
    <w:name w:val="Char2 Char Char Char3"/>
    <w:basedOn w:val="Normal"/>
    <w:rsid w:val="00C921D2"/>
    <w:rPr>
      <w:lang w:val="en-US" w:eastAsia="en-US"/>
    </w:rPr>
  </w:style>
  <w:style w:type="paragraph" w:styleId="ListeParagraf">
    <w:name w:val="List Paragraph"/>
    <w:basedOn w:val="Normal"/>
    <w:link w:val="ListeParagrafChar"/>
    <w:uiPriority w:val="34"/>
    <w:qFormat/>
    <w:rsid w:val="00AB1812"/>
    <w:pPr>
      <w:ind w:left="720"/>
      <w:contextualSpacing/>
    </w:pPr>
  </w:style>
  <w:style w:type="paragraph" w:customStyle="1" w:styleId="Char2CharCharChar2">
    <w:name w:val="Char2 Char Char Char2"/>
    <w:basedOn w:val="Normal"/>
    <w:rsid w:val="00522377"/>
    <w:rPr>
      <w:lang w:val="en-US" w:eastAsia="en-US"/>
    </w:rPr>
  </w:style>
  <w:style w:type="paragraph" w:customStyle="1" w:styleId="Char2CharCharChar1">
    <w:name w:val="Char2 Char Char Char1"/>
    <w:basedOn w:val="Normal"/>
    <w:rsid w:val="008165A8"/>
    <w:rPr>
      <w:lang w:val="en-US" w:eastAsia="en-US"/>
    </w:rPr>
  </w:style>
  <w:style w:type="paragraph" w:styleId="Dzeltme">
    <w:name w:val="Revision"/>
    <w:hidden/>
    <w:uiPriority w:val="99"/>
    <w:semiHidden/>
    <w:rsid w:val="00DE0DC8"/>
    <w:rPr>
      <w:rFonts w:ascii="Times New Roman" w:hAnsi="Times New Roman"/>
      <w:sz w:val="20"/>
      <w:szCs w:val="20"/>
    </w:rPr>
  </w:style>
  <w:style w:type="paragraph" w:customStyle="1" w:styleId="PwCAddress">
    <w:name w:val="PwC Address"/>
    <w:basedOn w:val="Normal"/>
    <w:link w:val="PwCAddressChar"/>
    <w:qFormat/>
    <w:rsid w:val="000C11E6"/>
    <w:pPr>
      <w:spacing w:line="200" w:lineRule="atLeast"/>
    </w:pPr>
    <w:rPr>
      <w:rFonts w:ascii="Georgia" w:eastAsiaTheme="minorHAnsi" w:hAnsi="Georgia" w:cstheme="minorBidi"/>
      <w:i/>
      <w:noProof/>
      <w:sz w:val="18"/>
      <w:szCs w:val="22"/>
      <w:lang w:val="en-GB" w:eastAsia="en-GB"/>
    </w:rPr>
  </w:style>
  <w:style w:type="character" w:customStyle="1" w:styleId="PwCAddressChar">
    <w:name w:val="PwC Address Char"/>
    <w:basedOn w:val="VarsaylanParagrafYazTipi"/>
    <w:link w:val="PwCAddress"/>
    <w:rsid w:val="000C11E6"/>
    <w:rPr>
      <w:rFonts w:ascii="Georgia" w:eastAsiaTheme="minorHAnsi" w:hAnsi="Georgia" w:cstheme="minorBidi"/>
      <w:i/>
      <w:noProof/>
      <w:sz w:val="18"/>
      <w:lang w:val="en-GB" w:eastAsia="en-GB"/>
    </w:rPr>
  </w:style>
  <w:style w:type="paragraph" w:customStyle="1" w:styleId="Default">
    <w:name w:val="Default"/>
    <w:rsid w:val="00D50087"/>
    <w:pPr>
      <w:autoSpaceDE w:val="0"/>
      <w:autoSpaceDN w:val="0"/>
      <w:adjustRightInd w:val="0"/>
    </w:pPr>
    <w:rPr>
      <w:rFonts w:ascii="Times New Roman" w:eastAsiaTheme="minorHAnsi" w:hAnsi="Times New Roman"/>
      <w:color w:val="000000"/>
      <w:sz w:val="24"/>
      <w:szCs w:val="24"/>
      <w:lang w:eastAsia="en-US"/>
    </w:rPr>
  </w:style>
  <w:style w:type="paragraph" w:customStyle="1" w:styleId="3-NormalYaz">
    <w:name w:val="3-Normal Yazı"/>
    <w:rsid w:val="00FC738A"/>
    <w:pPr>
      <w:tabs>
        <w:tab w:val="left" w:pos="566"/>
      </w:tabs>
      <w:jc w:val="both"/>
    </w:pPr>
    <w:rPr>
      <w:rFonts w:ascii="Times New Roman" w:eastAsia="ヒラギノ明朝 Pro W3" w:hAnsi="Times"/>
      <w:sz w:val="19"/>
      <w:szCs w:val="20"/>
      <w:lang w:eastAsia="en-US"/>
    </w:rPr>
  </w:style>
  <w:style w:type="character" w:customStyle="1" w:styleId="left">
    <w:name w:val="left"/>
    <w:basedOn w:val="VarsaylanParagrafYazTipi"/>
    <w:rsid w:val="00540DD3"/>
  </w:style>
  <w:style w:type="character" w:customStyle="1" w:styleId="Gvdemetni0">
    <w:name w:val="Gövde metni_"/>
    <w:basedOn w:val="VarsaylanParagrafYazTipi"/>
    <w:link w:val="Gvdemetni1"/>
    <w:rsid w:val="009A2418"/>
    <w:rPr>
      <w:rFonts w:ascii="Times New Roman" w:hAnsi="Times New Roman"/>
      <w:sz w:val="20"/>
      <w:szCs w:val="20"/>
      <w:shd w:val="clear" w:color="auto" w:fill="FFFFFF"/>
    </w:rPr>
  </w:style>
  <w:style w:type="character" w:customStyle="1" w:styleId="Gvdemetni8">
    <w:name w:val="Gövde metni + 8"/>
    <w:aliases w:val="5 pt,Kalın,Gövde metni + 6 pt,Gövde metni (2) + 9.5 pt"/>
    <w:basedOn w:val="Gvdemetni0"/>
    <w:rsid w:val="009A2418"/>
    <w:rPr>
      <w:rFonts w:ascii="Times New Roman" w:hAnsi="Times New Roman"/>
      <w:b/>
      <w:bCs/>
      <w:color w:val="000000"/>
      <w:spacing w:val="0"/>
      <w:w w:val="100"/>
      <w:position w:val="0"/>
      <w:sz w:val="17"/>
      <w:szCs w:val="17"/>
      <w:shd w:val="clear" w:color="auto" w:fill="FFFFFF"/>
      <w:lang w:val="tr-TR" w:eastAsia="tr-TR" w:bidi="tr-TR"/>
    </w:rPr>
  </w:style>
  <w:style w:type="character" w:customStyle="1" w:styleId="Gvdemetni6">
    <w:name w:val="Gövde metni (6)_"/>
    <w:basedOn w:val="VarsaylanParagrafYazTipi"/>
    <w:link w:val="Gvdemetni60"/>
    <w:rsid w:val="009A2418"/>
    <w:rPr>
      <w:rFonts w:ascii="Times New Roman" w:hAnsi="Times New Roman"/>
      <w:b/>
      <w:bCs/>
      <w:sz w:val="21"/>
      <w:szCs w:val="21"/>
      <w:shd w:val="clear" w:color="auto" w:fill="FFFFFF"/>
    </w:rPr>
  </w:style>
  <w:style w:type="character" w:customStyle="1" w:styleId="Balk20">
    <w:name w:val="Başlık #2_"/>
    <w:basedOn w:val="VarsaylanParagrafYazTipi"/>
    <w:link w:val="Balk21"/>
    <w:rsid w:val="009A2418"/>
    <w:rPr>
      <w:rFonts w:ascii="Times New Roman" w:hAnsi="Times New Roman"/>
      <w:b/>
      <w:bCs/>
      <w:sz w:val="21"/>
      <w:szCs w:val="21"/>
      <w:shd w:val="clear" w:color="auto" w:fill="FFFFFF"/>
    </w:rPr>
  </w:style>
  <w:style w:type="character" w:customStyle="1" w:styleId="Tabloyazs">
    <w:name w:val="Tablo yazısı_"/>
    <w:basedOn w:val="VarsaylanParagrafYazTipi"/>
    <w:link w:val="Tabloyazs0"/>
    <w:rsid w:val="009A2418"/>
    <w:rPr>
      <w:rFonts w:ascii="Times New Roman" w:hAnsi="Times New Roman"/>
      <w:sz w:val="16"/>
      <w:szCs w:val="16"/>
      <w:shd w:val="clear" w:color="auto" w:fill="FFFFFF"/>
    </w:rPr>
  </w:style>
  <w:style w:type="paragraph" w:customStyle="1" w:styleId="Gvdemetni1">
    <w:name w:val="Gövde metni"/>
    <w:basedOn w:val="Normal"/>
    <w:link w:val="Gvdemetni0"/>
    <w:rsid w:val="009A2418"/>
    <w:pPr>
      <w:widowControl w:val="0"/>
      <w:shd w:val="clear" w:color="auto" w:fill="FFFFFF"/>
      <w:spacing w:line="0" w:lineRule="atLeast"/>
      <w:ind w:hanging="400"/>
    </w:pPr>
  </w:style>
  <w:style w:type="paragraph" w:customStyle="1" w:styleId="Gvdemetni60">
    <w:name w:val="Gövde metni (6)"/>
    <w:basedOn w:val="Normal"/>
    <w:link w:val="Gvdemetni6"/>
    <w:rsid w:val="009A2418"/>
    <w:pPr>
      <w:widowControl w:val="0"/>
      <w:shd w:val="clear" w:color="auto" w:fill="FFFFFF"/>
      <w:spacing w:line="245" w:lineRule="exact"/>
      <w:ind w:hanging="640"/>
    </w:pPr>
    <w:rPr>
      <w:b/>
      <w:bCs/>
      <w:sz w:val="21"/>
      <w:szCs w:val="21"/>
    </w:rPr>
  </w:style>
  <w:style w:type="paragraph" w:customStyle="1" w:styleId="Balk21">
    <w:name w:val="Başlık #2"/>
    <w:basedOn w:val="Normal"/>
    <w:link w:val="Balk20"/>
    <w:rsid w:val="009A2418"/>
    <w:pPr>
      <w:widowControl w:val="0"/>
      <w:shd w:val="clear" w:color="auto" w:fill="FFFFFF"/>
      <w:spacing w:line="254" w:lineRule="exact"/>
      <w:ind w:hanging="560"/>
      <w:jc w:val="both"/>
      <w:outlineLvl w:val="1"/>
    </w:pPr>
    <w:rPr>
      <w:b/>
      <w:bCs/>
      <w:sz w:val="21"/>
      <w:szCs w:val="21"/>
    </w:rPr>
  </w:style>
  <w:style w:type="paragraph" w:customStyle="1" w:styleId="Tabloyazs0">
    <w:name w:val="Tablo yazısı"/>
    <w:basedOn w:val="Normal"/>
    <w:link w:val="Tabloyazs"/>
    <w:rsid w:val="009A2418"/>
    <w:pPr>
      <w:widowControl w:val="0"/>
      <w:shd w:val="clear" w:color="auto" w:fill="FFFFFF"/>
      <w:spacing w:line="182" w:lineRule="exact"/>
      <w:jc w:val="both"/>
    </w:pPr>
    <w:rPr>
      <w:sz w:val="16"/>
      <w:szCs w:val="16"/>
    </w:rPr>
  </w:style>
  <w:style w:type="character" w:customStyle="1" w:styleId="Gvdemetni8pt">
    <w:name w:val="Gövde metni + 8 pt"/>
    <w:basedOn w:val="Gvdemetni0"/>
    <w:rsid w:val="00433C17"/>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FFFFFF"/>
      <w:lang w:val="tr-TR" w:eastAsia="tr-TR" w:bidi="tr-TR"/>
    </w:rPr>
  </w:style>
  <w:style w:type="paragraph" w:customStyle="1" w:styleId="Text">
    <w:name w:val="Text"/>
    <w:rsid w:val="00BE03B4"/>
    <w:pPr>
      <w:spacing w:line="360" w:lineRule="auto"/>
      <w:jc w:val="both"/>
    </w:pPr>
    <w:rPr>
      <w:rFonts w:ascii="Arial" w:hAnsi="Arial"/>
      <w:snapToGrid w:val="0"/>
      <w:color w:val="000000"/>
      <w:szCs w:val="20"/>
      <w:lang w:val="en-GB" w:eastAsia="de-DE"/>
    </w:rPr>
  </w:style>
  <w:style w:type="paragraph" w:customStyle="1" w:styleId="pumatext">
    <w:name w:val="pumatext"/>
    <w:basedOn w:val="Text"/>
    <w:rsid w:val="00BE03B4"/>
    <w:pPr>
      <w:spacing w:before="80" w:after="80"/>
      <w:ind w:left="567"/>
    </w:pPr>
  </w:style>
  <w:style w:type="table" w:customStyle="1" w:styleId="TabloKlavuzu1">
    <w:name w:val="Tablo Kılavuzu1"/>
    <w:basedOn w:val="NormalTablo"/>
    <w:next w:val="TabloKlavuzu"/>
    <w:uiPriority w:val="99"/>
    <w:rsid w:val="0098450B"/>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ralkYok">
    <w:name w:val="No Spacing"/>
    <w:uiPriority w:val="1"/>
    <w:qFormat/>
    <w:rsid w:val="00644986"/>
    <w:rPr>
      <w:rFonts w:ascii="Times New Roman" w:hAnsi="Times New Roman"/>
      <w:sz w:val="20"/>
      <w:szCs w:val="20"/>
    </w:rPr>
  </w:style>
  <w:style w:type="paragraph" w:styleId="Altyaz">
    <w:name w:val="Subtitle"/>
    <w:basedOn w:val="Normal"/>
    <w:next w:val="Normal"/>
    <w:link w:val="AltyazChar"/>
    <w:uiPriority w:val="11"/>
    <w:qFormat/>
    <w:locked/>
    <w:rsid w:val="0064498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ltyazChar">
    <w:name w:val="Altyazı Char"/>
    <w:basedOn w:val="VarsaylanParagrafYazTipi"/>
    <w:link w:val="Altyaz"/>
    <w:uiPriority w:val="11"/>
    <w:rsid w:val="00644986"/>
    <w:rPr>
      <w:rFonts w:asciiTheme="minorHAnsi" w:eastAsiaTheme="minorEastAsia" w:hAnsiTheme="minorHAnsi" w:cstheme="minorBidi"/>
      <w:color w:val="5A5A5A" w:themeColor="text1" w:themeTint="A5"/>
      <w:spacing w:val="15"/>
    </w:rPr>
  </w:style>
  <w:style w:type="character" w:styleId="Vurgu">
    <w:name w:val="Emphasis"/>
    <w:basedOn w:val="VarsaylanParagrafYazTipi"/>
    <w:uiPriority w:val="20"/>
    <w:qFormat/>
    <w:locked/>
    <w:rsid w:val="00644986"/>
    <w:rPr>
      <w:i/>
      <w:iCs/>
    </w:rPr>
  </w:style>
  <w:style w:type="character" w:styleId="GlVurgulama">
    <w:name w:val="Intense Emphasis"/>
    <w:basedOn w:val="VarsaylanParagrafYazTipi"/>
    <w:uiPriority w:val="21"/>
    <w:qFormat/>
    <w:rsid w:val="00644986"/>
    <w:rPr>
      <w:i/>
      <w:iCs/>
      <w:color w:val="4F81BD" w:themeColor="accent1"/>
    </w:rPr>
  </w:style>
  <w:style w:type="paragraph" w:customStyle="1" w:styleId="BASLIK1">
    <w:name w:val="BASLIK1"/>
    <w:basedOn w:val="GvdeMetniGirintisi"/>
    <w:rsid w:val="008248E1"/>
    <w:pPr>
      <w:tabs>
        <w:tab w:val="left" w:pos="900"/>
      </w:tabs>
      <w:spacing w:before="240" w:after="120"/>
      <w:ind w:hanging="720"/>
    </w:pPr>
    <w:rPr>
      <w:b/>
      <w:bCs/>
      <w:sz w:val="22"/>
      <w:szCs w:val="22"/>
      <w:lang w:eastAsia="tr-TR"/>
    </w:rPr>
  </w:style>
  <w:style w:type="numbering" w:customStyle="1" w:styleId="ListeYok1">
    <w:name w:val="Liste Yok1"/>
    <w:next w:val="ListeYok"/>
    <w:uiPriority w:val="99"/>
    <w:semiHidden/>
    <w:unhideWhenUsed/>
    <w:rsid w:val="00BA671E"/>
  </w:style>
  <w:style w:type="table" w:customStyle="1" w:styleId="TabloKlavuzu2">
    <w:name w:val="Tablo Kılavuzu2"/>
    <w:basedOn w:val="NormalTablo"/>
    <w:next w:val="TabloKlavuzu"/>
    <w:uiPriority w:val="99"/>
    <w:rsid w:val="00BA671E"/>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3">
    <w:name w:val="Tablo Kılavuzu3"/>
    <w:basedOn w:val="NormalTablo"/>
    <w:next w:val="TabloKlavuzu"/>
    <w:uiPriority w:val="99"/>
    <w:rsid w:val="00BA671E"/>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4">
    <w:name w:val="Tablo Kılavuzu4"/>
    <w:basedOn w:val="NormalTablo"/>
    <w:next w:val="TabloKlavuzu"/>
    <w:uiPriority w:val="99"/>
    <w:rsid w:val="0007267C"/>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5">
    <w:name w:val="Tablo Kılavuzu5"/>
    <w:basedOn w:val="NormalTablo"/>
    <w:next w:val="TabloKlavuzu"/>
    <w:uiPriority w:val="99"/>
    <w:rsid w:val="002362EF"/>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6">
    <w:name w:val="Tablo Kılavuzu6"/>
    <w:basedOn w:val="NormalTablo"/>
    <w:next w:val="TabloKlavuzu"/>
    <w:uiPriority w:val="99"/>
    <w:rsid w:val="002362EF"/>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7">
    <w:name w:val="Tablo Kılavuzu7"/>
    <w:basedOn w:val="NormalTablo"/>
    <w:next w:val="TabloKlavuzu"/>
    <w:uiPriority w:val="99"/>
    <w:rsid w:val="002362EF"/>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8">
    <w:name w:val="Tablo Kılavuzu8"/>
    <w:basedOn w:val="NormalTablo"/>
    <w:next w:val="TabloKlavuzu"/>
    <w:uiPriority w:val="99"/>
    <w:rsid w:val="002362EF"/>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9">
    <w:name w:val="Tablo Kılavuzu9"/>
    <w:basedOn w:val="NormalTablo"/>
    <w:next w:val="TabloKlavuzu"/>
    <w:uiPriority w:val="99"/>
    <w:rsid w:val="002362EF"/>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10">
    <w:name w:val="Tablo Kılavuzu10"/>
    <w:basedOn w:val="NormalTablo"/>
    <w:next w:val="TabloKlavuzu"/>
    <w:uiPriority w:val="99"/>
    <w:rsid w:val="002362EF"/>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11">
    <w:name w:val="Tablo Kılavuzu11"/>
    <w:basedOn w:val="NormalTablo"/>
    <w:next w:val="TabloKlavuzu"/>
    <w:uiPriority w:val="99"/>
    <w:rsid w:val="002362EF"/>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12">
    <w:name w:val="Tablo Kılavuzu12"/>
    <w:basedOn w:val="NormalTablo"/>
    <w:next w:val="TabloKlavuzu"/>
    <w:uiPriority w:val="99"/>
    <w:rsid w:val="002362EF"/>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13">
    <w:name w:val="Tablo Kılavuzu13"/>
    <w:basedOn w:val="NormalTablo"/>
    <w:next w:val="TabloKlavuzu"/>
    <w:uiPriority w:val="99"/>
    <w:rsid w:val="002362EF"/>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14">
    <w:name w:val="Tablo Kılavuzu14"/>
    <w:basedOn w:val="NormalTablo"/>
    <w:next w:val="TabloKlavuzu"/>
    <w:uiPriority w:val="99"/>
    <w:rsid w:val="009E740A"/>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15">
    <w:name w:val="Tablo Kılavuzu15"/>
    <w:basedOn w:val="NormalTablo"/>
    <w:next w:val="TabloKlavuzu"/>
    <w:uiPriority w:val="99"/>
    <w:rsid w:val="009E740A"/>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16">
    <w:name w:val="Tablo Kılavuzu16"/>
    <w:basedOn w:val="NormalTablo"/>
    <w:next w:val="TabloKlavuzu"/>
    <w:uiPriority w:val="99"/>
    <w:rsid w:val="00482E34"/>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afifVurgulama">
    <w:name w:val="Subtle Emphasis"/>
    <w:basedOn w:val="VarsaylanParagrafYazTipi"/>
    <w:uiPriority w:val="19"/>
    <w:qFormat/>
    <w:rsid w:val="004D7818"/>
    <w:rPr>
      <w:i/>
      <w:iCs/>
      <w:color w:val="404040" w:themeColor="text1" w:themeTint="BF"/>
    </w:rPr>
  </w:style>
  <w:style w:type="paragraph" w:customStyle="1" w:styleId="Body">
    <w:name w:val="Body"/>
    <w:aliases w:val="by,BD,bd,bt"/>
    <w:link w:val="BodyChar"/>
    <w:rsid w:val="008A3368"/>
    <w:pPr>
      <w:keepLines/>
      <w:spacing w:after="130" w:line="260" w:lineRule="exact"/>
      <w:ind w:hanging="810"/>
      <w:jc w:val="both"/>
    </w:pPr>
    <w:rPr>
      <w:rFonts w:ascii="Times" w:hAnsi="Times" w:cs="Times"/>
      <w:lang w:val="en-GB" w:eastAsia="en-US"/>
    </w:rPr>
  </w:style>
  <w:style w:type="character" w:customStyle="1" w:styleId="BodyChar">
    <w:name w:val="Body Char"/>
    <w:aliases w:val="by Char,BD Char,bd Char"/>
    <w:basedOn w:val="VarsaylanParagrafYazTipi"/>
    <w:link w:val="Body"/>
    <w:rsid w:val="008A3368"/>
    <w:rPr>
      <w:rFonts w:ascii="Times" w:hAnsi="Times" w:cs="Times"/>
      <w:lang w:val="en-GB" w:eastAsia="en-US"/>
    </w:rPr>
  </w:style>
  <w:style w:type="paragraph" w:customStyle="1" w:styleId="CoverInformation">
    <w:name w:val="Cover Information"/>
    <w:aliases w:val="ci"/>
    <w:basedOn w:val="Normal"/>
    <w:rsid w:val="000D4056"/>
    <w:pPr>
      <w:framePr w:w="4536" w:hSpace="180" w:vSpace="180" w:wrap="auto" w:vAnchor="page" w:hAnchor="page" w:x="3601" w:y="14422"/>
      <w:spacing w:line="260" w:lineRule="exact"/>
      <w:ind w:left="520"/>
    </w:pPr>
    <w:rPr>
      <w:rFonts w:ascii="New York" w:hAnsi="New York" w:cs="New York"/>
      <w:sz w:val="24"/>
      <w:szCs w:val="24"/>
      <w:lang w:val="en-GB" w:eastAsia="en-US"/>
    </w:rPr>
  </w:style>
  <w:style w:type="paragraph" w:styleId="DzMetin">
    <w:name w:val="Plain Text"/>
    <w:basedOn w:val="Normal"/>
    <w:link w:val="DzMetinChar"/>
    <w:uiPriority w:val="99"/>
    <w:semiHidden/>
    <w:unhideWhenUsed/>
    <w:locked/>
    <w:rsid w:val="00816D8C"/>
    <w:rPr>
      <w:rFonts w:ascii="Arial" w:eastAsiaTheme="minorHAnsi" w:hAnsi="Arial" w:cs="Arial"/>
      <w:color w:val="1F4E79"/>
    </w:rPr>
  </w:style>
  <w:style w:type="character" w:customStyle="1" w:styleId="DzMetinChar">
    <w:name w:val="Düz Metin Char"/>
    <w:basedOn w:val="VarsaylanParagrafYazTipi"/>
    <w:link w:val="DzMetin"/>
    <w:uiPriority w:val="99"/>
    <w:semiHidden/>
    <w:rsid w:val="00816D8C"/>
    <w:rPr>
      <w:rFonts w:ascii="Arial" w:eastAsiaTheme="minorHAnsi" w:hAnsi="Arial" w:cs="Arial"/>
      <w:color w:val="1F4E79"/>
      <w:sz w:val="20"/>
      <w:szCs w:val="20"/>
    </w:rPr>
  </w:style>
  <w:style w:type="paragraph" w:customStyle="1" w:styleId="RNormal">
    <w:name w:val="RNormal"/>
    <w:basedOn w:val="Normal"/>
    <w:rsid w:val="00AB63E2"/>
    <w:pPr>
      <w:jc w:val="both"/>
    </w:pPr>
    <w:rPr>
      <w:sz w:val="22"/>
      <w:szCs w:val="24"/>
      <w:lang w:val="en-US" w:eastAsia="en-US"/>
    </w:rPr>
  </w:style>
  <w:style w:type="character" w:customStyle="1" w:styleId="KAMKNormalChar">
    <w:name w:val="KAMKNormal Char"/>
    <w:basedOn w:val="VarsaylanParagrafYazTipi"/>
    <w:link w:val="KAMKNormal"/>
    <w:locked/>
    <w:rsid w:val="00AB63E2"/>
    <w:rPr>
      <w:rFonts w:ascii="Tahoma" w:hAnsi="Tahoma" w:cs="Tahoma"/>
      <w:color w:val="000000"/>
      <w:szCs w:val="24"/>
    </w:rPr>
  </w:style>
  <w:style w:type="paragraph" w:customStyle="1" w:styleId="KAMKNormal">
    <w:name w:val="KAMKNormal"/>
    <w:basedOn w:val="Normal"/>
    <w:link w:val="KAMKNormalChar"/>
    <w:qFormat/>
    <w:rsid w:val="00AB63E2"/>
    <w:pPr>
      <w:spacing w:before="120" w:after="120"/>
    </w:pPr>
    <w:rPr>
      <w:rFonts w:ascii="Tahoma" w:hAnsi="Tahoma" w:cs="Tahoma"/>
      <w:color w:val="000000"/>
      <w:sz w:val="22"/>
      <w:szCs w:val="24"/>
    </w:rPr>
  </w:style>
  <w:style w:type="character" w:customStyle="1" w:styleId="ListeParagrafChar">
    <w:name w:val="Liste Paragraf Char"/>
    <w:link w:val="ListeParagraf"/>
    <w:uiPriority w:val="34"/>
    <w:locked/>
    <w:rsid w:val="00AB63E2"/>
    <w:rPr>
      <w:rFonts w:ascii="Times New Roman" w:hAnsi="Times New Roman"/>
      <w:sz w:val="20"/>
      <w:szCs w:val="20"/>
    </w:rPr>
  </w:style>
  <w:style w:type="character" w:customStyle="1" w:styleId="Gvdemetni30">
    <w:name w:val="Gövde metni (3)_"/>
    <w:basedOn w:val="VarsaylanParagrafYazTipi"/>
    <w:link w:val="Gvdemetni31"/>
    <w:rsid w:val="004009C9"/>
    <w:rPr>
      <w:rFonts w:ascii="Times New Roman" w:hAnsi="Times New Roman"/>
      <w:b/>
      <w:bCs/>
      <w:sz w:val="20"/>
      <w:szCs w:val="20"/>
      <w:shd w:val="clear" w:color="auto" w:fill="FFFFFF"/>
    </w:rPr>
  </w:style>
  <w:style w:type="character" w:customStyle="1" w:styleId="Gvdemetni20">
    <w:name w:val="Gövde metni (2)_"/>
    <w:basedOn w:val="VarsaylanParagrafYazTipi"/>
    <w:link w:val="Gvdemetni21"/>
    <w:rsid w:val="004009C9"/>
    <w:rPr>
      <w:rFonts w:ascii="Times New Roman" w:hAnsi="Times New Roman"/>
      <w:sz w:val="20"/>
      <w:szCs w:val="20"/>
      <w:shd w:val="clear" w:color="auto" w:fill="FFFFFF"/>
    </w:rPr>
  </w:style>
  <w:style w:type="paragraph" w:customStyle="1" w:styleId="Gvdemetni31">
    <w:name w:val="Gövde metni (3)"/>
    <w:basedOn w:val="Normal"/>
    <w:link w:val="Gvdemetni30"/>
    <w:rsid w:val="004009C9"/>
    <w:pPr>
      <w:widowControl w:val="0"/>
      <w:shd w:val="clear" w:color="auto" w:fill="FFFFFF"/>
      <w:spacing w:before="360" w:line="274" w:lineRule="exact"/>
      <w:ind w:hanging="880"/>
    </w:pPr>
    <w:rPr>
      <w:b/>
      <w:bCs/>
    </w:rPr>
  </w:style>
  <w:style w:type="paragraph" w:customStyle="1" w:styleId="Gvdemetni21">
    <w:name w:val="Gövde metni (2)"/>
    <w:basedOn w:val="Normal"/>
    <w:link w:val="Gvdemetni20"/>
    <w:rsid w:val="004009C9"/>
    <w:pPr>
      <w:widowControl w:val="0"/>
      <w:shd w:val="clear" w:color="auto" w:fill="FFFFFF"/>
      <w:spacing w:before="240" w:after="420" w:line="228" w:lineRule="exact"/>
      <w:ind w:hanging="360"/>
    </w:pPr>
  </w:style>
  <w:style w:type="character" w:customStyle="1" w:styleId="Balk40">
    <w:name w:val="Başlık #4_"/>
    <w:basedOn w:val="VarsaylanParagrafYazTipi"/>
    <w:link w:val="Balk41"/>
    <w:rsid w:val="004009C9"/>
    <w:rPr>
      <w:rFonts w:ascii="Times New Roman" w:hAnsi="Times New Roman"/>
      <w:b/>
      <w:bCs/>
      <w:sz w:val="20"/>
      <w:szCs w:val="20"/>
      <w:shd w:val="clear" w:color="auto" w:fill="FFFFFF"/>
    </w:rPr>
  </w:style>
  <w:style w:type="paragraph" w:customStyle="1" w:styleId="Balk41">
    <w:name w:val="Başlık #4"/>
    <w:basedOn w:val="Normal"/>
    <w:link w:val="Balk40"/>
    <w:rsid w:val="004009C9"/>
    <w:pPr>
      <w:widowControl w:val="0"/>
      <w:shd w:val="clear" w:color="auto" w:fill="FFFFFF"/>
      <w:spacing w:before="420" w:after="240" w:line="0" w:lineRule="atLeast"/>
      <w:ind w:hanging="880"/>
      <w:jc w:val="center"/>
      <w:outlineLvl w:val="3"/>
    </w:pPr>
    <w:rPr>
      <w:b/>
      <w:bCs/>
    </w:rPr>
  </w:style>
  <w:style w:type="character" w:customStyle="1" w:styleId="Gvdemetni29pt">
    <w:name w:val="Gövde metni (2) + 9 pt"/>
    <w:basedOn w:val="Gvdemetni20"/>
    <w:rsid w:val="004009C9"/>
    <w:rPr>
      <w:rFonts w:ascii="Times New Roman" w:eastAsia="Times New Roman" w:hAnsi="Times New Roman" w:cs="Times New Roman"/>
      <w:b w:val="0"/>
      <w:bCs w:val="0"/>
      <w:i w:val="0"/>
      <w:iCs w:val="0"/>
      <w:smallCaps w:val="0"/>
      <w:strike w:val="0"/>
      <w:color w:val="000000"/>
      <w:spacing w:val="0"/>
      <w:w w:val="100"/>
      <w:position w:val="0"/>
      <w:sz w:val="18"/>
      <w:szCs w:val="18"/>
      <w:u w:val="none"/>
      <w:shd w:val="clear" w:color="auto" w:fill="FFFFFF"/>
      <w:lang w:val="tr-TR" w:eastAsia="tr-TR" w:bidi="tr-TR"/>
    </w:rPr>
  </w:style>
  <w:style w:type="paragraph" w:customStyle="1" w:styleId="msobodytextindent">
    <w:name w:val="msobodytextindent"/>
    <w:basedOn w:val="Normal"/>
    <w:uiPriority w:val="99"/>
    <w:rsid w:val="00957634"/>
    <w:pPr>
      <w:spacing w:after="120" w:line="276" w:lineRule="auto"/>
      <w:ind w:left="283"/>
    </w:pPr>
    <w:rPr>
      <w:rFonts w:ascii="Calibri" w:eastAsiaTheme="minorHAnsi" w:hAnsi="Calibri" w:cs="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760547">
      <w:bodyDiv w:val="1"/>
      <w:marLeft w:val="0"/>
      <w:marRight w:val="0"/>
      <w:marTop w:val="0"/>
      <w:marBottom w:val="0"/>
      <w:divBdr>
        <w:top w:val="none" w:sz="0" w:space="0" w:color="auto"/>
        <w:left w:val="none" w:sz="0" w:space="0" w:color="auto"/>
        <w:bottom w:val="none" w:sz="0" w:space="0" w:color="auto"/>
        <w:right w:val="none" w:sz="0" w:space="0" w:color="auto"/>
      </w:divBdr>
    </w:div>
    <w:div w:id="10423150">
      <w:bodyDiv w:val="1"/>
      <w:marLeft w:val="0"/>
      <w:marRight w:val="0"/>
      <w:marTop w:val="0"/>
      <w:marBottom w:val="0"/>
      <w:divBdr>
        <w:top w:val="none" w:sz="0" w:space="0" w:color="auto"/>
        <w:left w:val="none" w:sz="0" w:space="0" w:color="auto"/>
        <w:bottom w:val="none" w:sz="0" w:space="0" w:color="auto"/>
        <w:right w:val="none" w:sz="0" w:space="0" w:color="auto"/>
      </w:divBdr>
    </w:div>
    <w:div w:id="10686947">
      <w:bodyDiv w:val="1"/>
      <w:marLeft w:val="0"/>
      <w:marRight w:val="0"/>
      <w:marTop w:val="0"/>
      <w:marBottom w:val="0"/>
      <w:divBdr>
        <w:top w:val="none" w:sz="0" w:space="0" w:color="auto"/>
        <w:left w:val="none" w:sz="0" w:space="0" w:color="auto"/>
        <w:bottom w:val="none" w:sz="0" w:space="0" w:color="auto"/>
        <w:right w:val="none" w:sz="0" w:space="0" w:color="auto"/>
      </w:divBdr>
    </w:div>
    <w:div w:id="22363208">
      <w:bodyDiv w:val="1"/>
      <w:marLeft w:val="0"/>
      <w:marRight w:val="0"/>
      <w:marTop w:val="0"/>
      <w:marBottom w:val="0"/>
      <w:divBdr>
        <w:top w:val="none" w:sz="0" w:space="0" w:color="auto"/>
        <w:left w:val="none" w:sz="0" w:space="0" w:color="auto"/>
        <w:bottom w:val="none" w:sz="0" w:space="0" w:color="auto"/>
        <w:right w:val="none" w:sz="0" w:space="0" w:color="auto"/>
      </w:divBdr>
    </w:div>
    <w:div w:id="38164477">
      <w:bodyDiv w:val="1"/>
      <w:marLeft w:val="0"/>
      <w:marRight w:val="0"/>
      <w:marTop w:val="0"/>
      <w:marBottom w:val="0"/>
      <w:divBdr>
        <w:top w:val="none" w:sz="0" w:space="0" w:color="auto"/>
        <w:left w:val="none" w:sz="0" w:space="0" w:color="auto"/>
        <w:bottom w:val="none" w:sz="0" w:space="0" w:color="auto"/>
        <w:right w:val="none" w:sz="0" w:space="0" w:color="auto"/>
      </w:divBdr>
    </w:div>
    <w:div w:id="61804278">
      <w:bodyDiv w:val="1"/>
      <w:marLeft w:val="0"/>
      <w:marRight w:val="0"/>
      <w:marTop w:val="0"/>
      <w:marBottom w:val="0"/>
      <w:divBdr>
        <w:top w:val="none" w:sz="0" w:space="0" w:color="auto"/>
        <w:left w:val="none" w:sz="0" w:space="0" w:color="auto"/>
        <w:bottom w:val="none" w:sz="0" w:space="0" w:color="auto"/>
        <w:right w:val="none" w:sz="0" w:space="0" w:color="auto"/>
      </w:divBdr>
    </w:div>
    <w:div w:id="62677225">
      <w:bodyDiv w:val="1"/>
      <w:marLeft w:val="0"/>
      <w:marRight w:val="0"/>
      <w:marTop w:val="0"/>
      <w:marBottom w:val="0"/>
      <w:divBdr>
        <w:top w:val="none" w:sz="0" w:space="0" w:color="auto"/>
        <w:left w:val="none" w:sz="0" w:space="0" w:color="auto"/>
        <w:bottom w:val="none" w:sz="0" w:space="0" w:color="auto"/>
        <w:right w:val="none" w:sz="0" w:space="0" w:color="auto"/>
      </w:divBdr>
    </w:div>
    <w:div w:id="79840486">
      <w:bodyDiv w:val="1"/>
      <w:marLeft w:val="0"/>
      <w:marRight w:val="0"/>
      <w:marTop w:val="0"/>
      <w:marBottom w:val="0"/>
      <w:divBdr>
        <w:top w:val="none" w:sz="0" w:space="0" w:color="auto"/>
        <w:left w:val="none" w:sz="0" w:space="0" w:color="auto"/>
        <w:bottom w:val="none" w:sz="0" w:space="0" w:color="auto"/>
        <w:right w:val="none" w:sz="0" w:space="0" w:color="auto"/>
      </w:divBdr>
    </w:div>
    <w:div w:id="87695884">
      <w:bodyDiv w:val="1"/>
      <w:marLeft w:val="0"/>
      <w:marRight w:val="0"/>
      <w:marTop w:val="0"/>
      <w:marBottom w:val="0"/>
      <w:divBdr>
        <w:top w:val="none" w:sz="0" w:space="0" w:color="auto"/>
        <w:left w:val="none" w:sz="0" w:space="0" w:color="auto"/>
        <w:bottom w:val="none" w:sz="0" w:space="0" w:color="auto"/>
        <w:right w:val="none" w:sz="0" w:space="0" w:color="auto"/>
      </w:divBdr>
    </w:div>
    <w:div w:id="93212009">
      <w:bodyDiv w:val="1"/>
      <w:marLeft w:val="0"/>
      <w:marRight w:val="0"/>
      <w:marTop w:val="0"/>
      <w:marBottom w:val="0"/>
      <w:divBdr>
        <w:top w:val="none" w:sz="0" w:space="0" w:color="auto"/>
        <w:left w:val="none" w:sz="0" w:space="0" w:color="auto"/>
        <w:bottom w:val="none" w:sz="0" w:space="0" w:color="auto"/>
        <w:right w:val="none" w:sz="0" w:space="0" w:color="auto"/>
      </w:divBdr>
    </w:div>
    <w:div w:id="97216065">
      <w:bodyDiv w:val="1"/>
      <w:marLeft w:val="0"/>
      <w:marRight w:val="0"/>
      <w:marTop w:val="0"/>
      <w:marBottom w:val="0"/>
      <w:divBdr>
        <w:top w:val="none" w:sz="0" w:space="0" w:color="auto"/>
        <w:left w:val="none" w:sz="0" w:space="0" w:color="auto"/>
        <w:bottom w:val="none" w:sz="0" w:space="0" w:color="auto"/>
        <w:right w:val="none" w:sz="0" w:space="0" w:color="auto"/>
      </w:divBdr>
    </w:div>
    <w:div w:id="106435123">
      <w:bodyDiv w:val="1"/>
      <w:marLeft w:val="0"/>
      <w:marRight w:val="0"/>
      <w:marTop w:val="0"/>
      <w:marBottom w:val="0"/>
      <w:divBdr>
        <w:top w:val="none" w:sz="0" w:space="0" w:color="auto"/>
        <w:left w:val="none" w:sz="0" w:space="0" w:color="auto"/>
        <w:bottom w:val="none" w:sz="0" w:space="0" w:color="auto"/>
        <w:right w:val="none" w:sz="0" w:space="0" w:color="auto"/>
      </w:divBdr>
    </w:div>
    <w:div w:id="114714503">
      <w:bodyDiv w:val="1"/>
      <w:marLeft w:val="0"/>
      <w:marRight w:val="0"/>
      <w:marTop w:val="0"/>
      <w:marBottom w:val="0"/>
      <w:divBdr>
        <w:top w:val="none" w:sz="0" w:space="0" w:color="auto"/>
        <w:left w:val="none" w:sz="0" w:space="0" w:color="auto"/>
        <w:bottom w:val="none" w:sz="0" w:space="0" w:color="auto"/>
        <w:right w:val="none" w:sz="0" w:space="0" w:color="auto"/>
      </w:divBdr>
    </w:div>
    <w:div w:id="116801783">
      <w:bodyDiv w:val="1"/>
      <w:marLeft w:val="0"/>
      <w:marRight w:val="0"/>
      <w:marTop w:val="0"/>
      <w:marBottom w:val="0"/>
      <w:divBdr>
        <w:top w:val="none" w:sz="0" w:space="0" w:color="auto"/>
        <w:left w:val="none" w:sz="0" w:space="0" w:color="auto"/>
        <w:bottom w:val="none" w:sz="0" w:space="0" w:color="auto"/>
        <w:right w:val="none" w:sz="0" w:space="0" w:color="auto"/>
      </w:divBdr>
    </w:div>
    <w:div w:id="121267326">
      <w:bodyDiv w:val="1"/>
      <w:marLeft w:val="0"/>
      <w:marRight w:val="0"/>
      <w:marTop w:val="0"/>
      <w:marBottom w:val="0"/>
      <w:divBdr>
        <w:top w:val="none" w:sz="0" w:space="0" w:color="auto"/>
        <w:left w:val="none" w:sz="0" w:space="0" w:color="auto"/>
        <w:bottom w:val="none" w:sz="0" w:space="0" w:color="auto"/>
        <w:right w:val="none" w:sz="0" w:space="0" w:color="auto"/>
      </w:divBdr>
      <w:divsChild>
        <w:div w:id="1263227239">
          <w:marLeft w:val="0"/>
          <w:marRight w:val="0"/>
          <w:marTop w:val="0"/>
          <w:marBottom w:val="0"/>
          <w:divBdr>
            <w:top w:val="none" w:sz="0" w:space="0" w:color="auto"/>
            <w:left w:val="none" w:sz="0" w:space="0" w:color="auto"/>
            <w:bottom w:val="none" w:sz="0" w:space="0" w:color="auto"/>
            <w:right w:val="none" w:sz="0" w:space="0" w:color="auto"/>
          </w:divBdr>
          <w:divsChild>
            <w:div w:id="1847868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959902">
      <w:bodyDiv w:val="1"/>
      <w:marLeft w:val="0"/>
      <w:marRight w:val="0"/>
      <w:marTop w:val="0"/>
      <w:marBottom w:val="0"/>
      <w:divBdr>
        <w:top w:val="none" w:sz="0" w:space="0" w:color="auto"/>
        <w:left w:val="none" w:sz="0" w:space="0" w:color="auto"/>
        <w:bottom w:val="none" w:sz="0" w:space="0" w:color="auto"/>
        <w:right w:val="none" w:sz="0" w:space="0" w:color="auto"/>
      </w:divBdr>
    </w:div>
    <w:div w:id="138111792">
      <w:bodyDiv w:val="1"/>
      <w:marLeft w:val="0"/>
      <w:marRight w:val="0"/>
      <w:marTop w:val="0"/>
      <w:marBottom w:val="0"/>
      <w:divBdr>
        <w:top w:val="none" w:sz="0" w:space="0" w:color="auto"/>
        <w:left w:val="none" w:sz="0" w:space="0" w:color="auto"/>
        <w:bottom w:val="none" w:sz="0" w:space="0" w:color="auto"/>
        <w:right w:val="none" w:sz="0" w:space="0" w:color="auto"/>
      </w:divBdr>
    </w:div>
    <w:div w:id="139733362">
      <w:bodyDiv w:val="1"/>
      <w:marLeft w:val="0"/>
      <w:marRight w:val="0"/>
      <w:marTop w:val="0"/>
      <w:marBottom w:val="0"/>
      <w:divBdr>
        <w:top w:val="none" w:sz="0" w:space="0" w:color="auto"/>
        <w:left w:val="none" w:sz="0" w:space="0" w:color="auto"/>
        <w:bottom w:val="none" w:sz="0" w:space="0" w:color="auto"/>
        <w:right w:val="none" w:sz="0" w:space="0" w:color="auto"/>
      </w:divBdr>
    </w:div>
    <w:div w:id="146747335">
      <w:bodyDiv w:val="1"/>
      <w:marLeft w:val="0"/>
      <w:marRight w:val="0"/>
      <w:marTop w:val="0"/>
      <w:marBottom w:val="0"/>
      <w:divBdr>
        <w:top w:val="none" w:sz="0" w:space="0" w:color="auto"/>
        <w:left w:val="none" w:sz="0" w:space="0" w:color="auto"/>
        <w:bottom w:val="none" w:sz="0" w:space="0" w:color="auto"/>
        <w:right w:val="none" w:sz="0" w:space="0" w:color="auto"/>
      </w:divBdr>
    </w:div>
    <w:div w:id="152650508">
      <w:bodyDiv w:val="1"/>
      <w:marLeft w:val="0"/>
      <w:marRight w:val="0"/>
      <w:marTop w:val="0"/>
      <w:marBottom w:val="0"/>
      <w:divBdr>
        <w:top w:val="none" w:sz="0" w:space="0" w:color="auto"/>
        <w:left w:val="none" w:sz="0" w:space="0" w:color="auto"/>
        <w:bottom w:val="none" w:sz="0" w:space="0" w:color="auto"/>
        <w:right w:val="none" w:sz="0" w:space="0" w:color="auto"/>
      </w:divBdr>
    </w:div>
    <w:div w:id="154153251">
      <w:bodyDiv w:val="1"/>
      <w:marLeft w:val="0"/>
      <w:marRight w:val="0"/>
      <w:marTop w:val="0"/>
      <w:marBottom w:val="0"/>
      <w:divBdr>
        <w:top w:val="none" w:sz="0" w:space="0" w:color="auto"/>
        <w:left w:val="none" w:sz="0" w:space="0" w:color="auto"/>
        <w:bottom w:val="none" w:sz="0" w:space="0" w:color="auto"/>
        <w:right w:val="none" w:sz="0" w:space="0" w:color="auto"/>
      </w:divBdr>
    </w:div>
    <w:div w:id="155193097">
      <w:bodyDiv w:val="1"/>
      <w:marLeft w:val="0"/>
      <w:marRight w:val="0"/>
      <w:marTop w:val="0"/>
      <w:marBottom w:val="0"/>
      <w:divBdr>
        <w:top w:val="none" w:sz="0" w:space="0" w:color="auto"/>
        <w:left w:val="none" w:sz="0" w:space="0" w:color="auto"/>
        <w:bottom w:val="none" w:sz="0" w:space="0" w:color="auto"/>
        <w:right w:val="none" w:sz="0" w:space="0" w:color="auto"/>
      </w:divBdr>
    </w:div>
    <w:div w:id="160777715">
      <w:bodyDiv w:val="1"/>
      <w:marLeft w:val="0"/>
      <w:marRight w:val="0"/>
      <w:marTop w:val="0"/>
      <w:marBottom w:val="0"/>
      <w:divBdr>
        <w:top w:val="none" w:sz="0" w:space="0" w:color="auto"/>
        <w:left w:val="none" w:sz="0" w:space="0" w:color="auto"/>
        <w:bottom w:val="none" w:sz="0" w:space="0" w:color="auto"/>
        <w:right w:val="none" w:sz="0" w:space="0" w:color="auto"/>
      </w:divBdr>
    </w:div>
    <w:div w:id="176896707">
      <w:bodyDiv w:val="1"/>
      <w:marLeft w:val="0"/>
      <w:marRight w:val="0"/>
      <w:marTop w:val="0"/>
      <w:marBottom w:val="0"/>
      <w:divBdr>
        <w:top w:val="none" w:sz="0" w:space="0" w:color="auto"/>
        <w:left w:val="none" w:sz="0" w:space="0" w:color="auto"/>
        <w:bottom w:val="none" w:sz="0" w:space="0" w:color="auto"/>
        <w:right w:val="none" w:sz="0" w:space="0" w:color="auto"/>
      </w:divBdr>
    </w:div>
    <w:div w:id="177695545">
      <w:bodyDiv w:val="1"/>
      <w:marLeft w:val="0"/>
      <w:marRight w:val="0"/>
      <w:marTop w:val="0"/>
      <w:marBottom w:val="0"/>
      <w:divBdr>
        <w:top w:val="none" w:sz="0" w:space="0" w:color="auto"/>
        <w:left w:val="none" w:sz="0" w:space="0" w:color="auto"/>
        <w:bottom w:val="none" w:sz="0" w:space="0" w:color="auto"/>
        <w:right w:val="none" w:sz="0" w:space="0" w:color="auto"/>
      </w:divBdr>
    </w:div>
    <w:div w:id="179585006">
      <w:bodyDiv w:val="1"/>
      <w:marLeft w:val="0"/>
      <w:marRight w:val="0"/>
      <w:marTop w:val="0"/>
      <w:marBottom w:val="0"/>
      <w:divBdr>
        <w:top w:val="none" w:sz="0" w:space="0" w:color="auto"/>
        <w:left w:val="none" w:sz="0" w:space="0" w:color="auto"/>
        <w:bottom w:val="none" w:sz="0" w:space="0" w:color="auto"/>
        <w:right w:val="none" w:sz="0" w:space="0" w:color="auto"/>
      </w:divBdr>
    </w:div>
    <w:div w:id="187452255">
      <w:bodyDiv w:val="1"/>
      <w:marLeft w:val="0"/>
      <w:marRight w:val="0"/>
      <w:marTop w:val="0"/>
      <w:marBottom w:val="0"/>
      <w:divBdr>
        <w:top w:val="none" w:sz="0" w:space="0" w:color="auto"/>
        <w:left w:val="none" w:sz="0" w:space="0" w:color="auto"/>
        <w:bottom w:val="none" w:sz="0" w:space="0" w:color="auto"/>
        <w:right w:val="none" w:sz="0" w:space="0" w:color="auto"/>
      </w:divBdr>
    </w:div>
    <w:div w:id="199589559">
      <w:bodyDiv w:val="1"/>
      <w:marLeft w:val="0"/>
      <w:marRight w:val="0"/>
      <w:marTop w:val="0"/>
      <w:marBottom w:val="0"/>
      <w:divBdr>
        <w:top w:val="none" w:sz="0" w:space="0" w:color="auto"/>
        <w:left w:val="none" w:sz="0" w:space="0" w:color="auto"/>
        <w:bottom w:val="none" w:sz="0" w:space="0" w:color="auto"/>
        <w:right w:val="none" w:sz="0" w:space="0" w:color="auto"/>
      </w:divBdr>
    </w:div>
    <w:div w:id="202862803">
      <w:bodyDiv w:val="1"/>
      <w:marLeft w:val="0"/>
      <w:marRight w:val="0"/>
      <w:marTop w:val="0"/>
      <w:marBottom w:val="0"/>
      <w:divBdr>
        <w:top w:val="none" w:sz="0" w:space="0" w:color="auto"/>
        <w:left w:val="none" w:sz="0" w:space="0" w:color="auto"/>
        <w:bottom w:val="none" w:sz="0" w:space="0" w:color="auto"/>
        <w:right w:val="none" w:sz="0" w:space="0" w:color="auto"/>
      </w:divBdr>
    </w:div>
    <w:div w:id="205945316">
      <w:bodyDiv w:val="1"/>
      <w:marLeft w:val="0"/>
      <w:marRight w:val="0"/>
      <w:marTop w:val="0"/>
      <w:marBottom w:val="0"/>
      <w:divBdr>
        <w:top w:val="none" w:sz="0" w:space="0" w:color="auto"/>
        <w:left w:val="none" w:sz="0" w:space="0" w:color="auto"/>
        <w:bottom w:val="none" w:sz="0" w:space="0" w:color="auto"/>
        <w:right w:val="none" w:sz="0" w:space="0" w:color="auto"/>
      </w:divBdr>
    </w:div>
    <w:div w:id="207378777">
      <w:bodyDiv w:val="1"/>
      <w:marLeft w:val="0"/>
      <w:marRight w:val="0"/>
      <w:marTop w:val="0"/>
      <w:marBottom w:val="0"/>
      <w:divBdr>
        <w:top w:val="none" w:sz="0" w:space="0" w:color="auto"/>
        <w:left w:val="none" w:sz="0" w:space="0" w:color="auto"/>
        <w:bottom w:val="none" w:sz="0" w:space="0" w:color="auto"/>
        <w:right w:val="none" w:sz="0" w:space="0" w:color="auto"/>
      </w:divBdr>
    </w:div>
    <w:div w:id="211040450">
      <w:bodyDiv w:val="1"/>
      <w:marLeft w:val="0"/>
      <w:marRight w:val="0"/>
      <w:marTop w:val="0"/>
      <w:marBottom w:val="0"/>
      <w:divBdr>
        <w:top w:val="none" w:sz="0" w:space="0" w:color="auto"/>
        <w:left w:val="none" w:sz="0" w:space="0" w:color="auto"/>
        <w:bottom w:val="none" w:sz="0" w:space="0" w:color="auto"/>
        <w:right w:val="none" w:sz="0" w:space="0" w:color="auto"/>
      </w:divBdr>
    </w:div>
    <w:div w:id="216554707">
      <w:bodyDiv w:val="1"/>
      <w:marLeft w:val="0"/>
      <w:marRight w:val="0"/>
      <w:marTop w:val="0"/>
      <w:marBottom w:val="0"/>
      <w:divBdr>
        <w:top w:val="none" w:sz="0" w:space="0" w:color="auto"/>
        <w:left w:val="none" w:sz="0" w:space="0" w:color="auto"/>
        <w:bottom w:val="none" w:sz="0" w:space="0" w:color="auto"/>
        <w:right w:val="none" w:sz="0" w:space="0" w:color="auto"/>
      </w:divBdr>
    </w:div>
    <w:div w:id="229929375">
      <w:bodyDiv w:val="1"/>
      <w:marLeft w:val="0"/>
      <w:marRight w:val="0"/>
      <w:marTop w:val="0"/>
      <w:marBottom w:val="0"/>
      <w:divBdr>
        <w:top w:val="none" w:sz="0" w:space="0" w:color="auto"/>
        <w:left w:val="none" w:sz="0" w:space="0" w:color="auto"/>
        <w:bottom w:val="none" w:sz="0" w:space="0" w:color="auto"/>
        <w:right w:val="none" w:sz="0" w:space="0" w:color="auto"/>
      </w:divBdr>
    </w:div>
    <w:div w:id="233901973">
      <w:bodyDiv w:val="1"/>
      <w:marLeft w:val="0"/>
      <w:marRight w:val="0"/>
      <w:marTop w:val="0"/>
      <w:marBottom w:val="0"/>
      <w:divBdr>
        <w:top w:val="none" w:sz="0" w:space="0" w:color="auto"/>
        <w:left w:val="none" w:sz="0" w:space="0" w:color="auto"/>
        <w:bottom w:val="none" w:sz="0" w:space="0" w:color="auto"/>
        <w:right w:val="none" w:sz="0" w:space="0" w:color="auto"/>
      </w:divBdr>
    </w:div>
    <w:div w:id="235169987">
      <w:bodyDiv w:val="1"/>
      <w:marLeft w:val="0"/>
      <w:marRight w:val="0"/>
      <w:marTop w:val="0"/>
      <w:marBottom w:val="0"/>
      <w:divBdr>
        <w:top w:val="none" w:sz="0" w:space="0" w:color="auto"/>
        <w:left w:val="none" w:sz="0" w:space="0" w:color="auto"/>
        <w:bottom w:val="none" w:sz="0" w:space="0" w:color="auto"/>
        <w:right w:val="none" w:sz="0" w:space="0" w:color="auto"/>
      </w:divBdr>
    </w:div>
    <w:div w:id="237715308">
      <w:bodyDiv w:val="1"/>
      <w:marLeft w:val="0"/>
      <w:marRight w:val="0"/>
      <w:marTop w:val="0"/>
      <w:marBottom w:val="0"/>
      <w:divBdr>
        <w:top w:val="none" w:sz="0" w:space="0" w:color="auto"/>
        <w:left w:val="none" w:sz="0" w:space="0" w:color="auto"/>
        <w:bottom w:val="none" w:sz="0" w:space="0" w:color="auto"/>
        <w:right w:val="none" w:sz="0" w:space="0" w:color="auto"/>
      </w:divBdr>
    </w:div>
    <w:div w:id="240257793">
      <w:bodyDiv w:val="1"/>
      <w:marLeft w:val="0"/>
      <w:marRight w:val="0"/>
      <w:marTop w:val="0"/>
      <w:marBottom w:val="0"/>
      <w:divBdr>
        <w:top w:val="none" w:sz="0" w:space="0" w:color="auto"/>
        <w:left w:val="none" w:sz="0" w:space="0" w:color="auto"/>
        <w:bottom w:val="none" w:sz="0" w:space="0" w:color="auto"/>
        <w:right w:val="none" w:sz="0" w:space="0" w:color="auto"/>
      </w:divBdr>
    </w:div>
    <w:div w:id="251208828">
      <w:bodyDiv w:val="1"/>
      <w:marLeft w:val="0"/>
      <w:marRight w:val="0"/>
      <w:marTop w:val="0"/>
      <w:marBottom w:val="0"/>
      <w:divBdr>
        <w:top w:val="none" w:sz="0" w:space="0" w:color="auto"/>
        <w:left w:val="none" w:sz="0" w:space="0" w:color="auto"/>
        <w:bottom w:val="none" w:sz="0" w:space="0" w:color="auto"/>
        <w:right w:val="none" w:sz="0" w:space="0" w:color="auto"/>
      </w:divBdr>
    </w:div>
    <w:div w:id="264460222">
      <w:bodyDiv w:val="1"/>
      <w:marLeft w:val="0"/>
      <w:marRight w:val="0"/>
      <w:marTop w:val="0"/>
      <w:marBottom w:val="0"/>
      <w:divBdr>
        <w:top w:val="none" w:sz="0" w:space="0" w:color="auto"/>
        <w:left w:val="none" w:sz="0" w:space="0" w:color="auto"/>
        <w:bottom w:val="none" w:sz="0" w:space="0" w:color="auto"/>
        <w:right w:val="none" w:sz="0" w:space="0" w:color="auto"/>
      </w:divBdr>
    </w:div>
    <w:div w:id="272323316">
      <w:bodyDiv w:val="1"/>
      <w:marLeft w:val="0"/>
      <w:marRight w:val="0"/>
      <w:marTop w:val="0"/>
      <w:marBottom w:val="0"/>
      <w:divBdr>
        <w:top w:val="none" w:sz="0" w:space="0" w:color="auto"/>
        <w:left w:val="none" w:sz="0" w:space="0" w:color="auto"/>
        <w:bottom w:val="none" w:sz="0" w:space="0" w:color="auto"/>
        <w:right w:val="none" w:sz="0" w:space="0" w:color="auto"/>
      </w:divBdr>
    </w:div>
    <w:div w:id="273442959">
      <w:bodyDiv w:val="1"/>
      <w:marLeft w:val="0"/>
      <w:marRight w:val="0"/>
      <w:marTop w:val="0"/>
      <w:marBottom w:val="0"/>
      <w:divBdr>
        <w:top w:val="none" w:sz="0" w:space="0" w:color="auto"/>
        <w:left w:val="none" w:sz="0" w:space="0" w:color="auto"/>
        <w:bottom w:val="none" w:sz="0" w:space="0" w:color="auto"/>
        <w:right w:val="none" w:sz="0" w:space="0" w:color="auto"/>
      </w:divBdr>
    </w:div>
    <w:div w:id="283999290">
      <w:bodyDiv w:val="1"/>
      <w:marLeft w:val="0"/>
      <w:marRight w:val="0"/>
      <w:marTop w:val="0"/>
      <w:marBottom w:val="0"/>
      <w:divBdr>
        <w:top w:val="none" w:sz="0" w:space="0" w:color="auto"/>
        <w:left w:val="none" w:sz="0" w:space="0" w:color="auto"/>
        <w:bottom w:val="none" w:sz="0" w:space="0" w:color="auto"/>
        <w:right w:val="none" w:sz="0" w:space="0" w:color="auto"/>
      </w:divBdr>
    </w:div>
    <w:div w:id="288125710">
      <w:bodyDiv w:val="1"/>
      <w:marLeft w:val="0"/>
      <w:marRight w:val="0"/>
      <w:marTop w:val="0"/>
      <w:marBottom w:val="0"/>
      <w:divBdr>
        <w:top w:val="none" w:sz="0" w:space="0" w:color="auto"/>
        <w:left w:val="none" w:sz="0" w:space="0" w:color="auto"/>
        <w:bottom w:val="none" w:sz="0" w:space="0" w:color="auto"/>
        <w:right w:val="none" w:sz="0" w:space="0" w:color="auto"/>
      </w:divBdr>
    </w:div>
    <w:div w:id="289018670">
      <w:bodyDiv w:val="1"/>
      <w:marLeft w:val="0"/>
      <w:marRight w:val="0"/>
      <w:marTop w:val="0"/>
      <w:marBottom w:val="0"/>
      <w:divBdr>
        <w:top w:val="none" w:sz="0" w:space="0" w:color="auto"/>
        <w:left w:val="none" w:sz="0" w:space="0" w:color="auto"/>
        <w:bottom w:val="none" w:sz="0" w:space="0" w:color="auto"/>
        <w:right w:val="none" w:sz="0" w:space="0" w:color="auto"/>
      </w:divBdr>
    </w:div>
    <w:div w:id="296105121">
      <w:bodyDiv w:val="1"/>
      <w:marLeft w:val="0"/>
      <w:marRight w:val="0"/>
      <w:marTop w:val="0"/>
      <w:marBottom w:val="0"/>
      <w:divBdr>
        <w:top w:val="none" w:sz="0" w:space="0" w:color="auto"/>
        <w:left w:val="none" w:sz="0" w:space="0" w:color="auto"/>
        <w:bottom w:val="none" w:sz="0" w:space="0" w:color="auto"/>
        <w:right w:val="none" w:sz="0" w:space="0" w:color="auto"/>
      </w:divBdr>
    </w:div>
    <w:div w:id="296842600">
      <w:bodyDiv w:val="1"/>
      <w:marLeft w:val="0"/>
      <w:marRight w:val="0"/>
      <w:marTop w:val="0"/>
      <w:marBottom w:val="0"/>
      <w:divBdr>
        <w:top w:val="none" w:sz="0" w:space="0" w:color="auto"/>
        <w:left w:val="none" w:sz="0" w:space="0" w:color="auto"/>
        <w:bottom w:val="none" w:sz="0" w:space="0" w:color="auto"/>
        <w:right w:val="none" w:sz="0" w:space="0" w:color="auto"/>
      </w:divBdr>
    </w:div>
    <w:div w:id="301665173">
      <w:bodyDiv w:val="1"/>
      <w:marLeft w:val="0"/>
      <w:marRight w:val="0"/>
      <w:marTop w:val="0"/>
      <w:marBottom w:val="0"/>
      <w:divBdr>
        <w:top w:val="none" w:sz="0" w:space="0" w:color="auto"/>
        <w:left w:val="none" w:sz="0" w:space="0" w:color="auto"/>
        <w:bottom w:val="none" w:sz="0" w:space="0" w:color="auto"/>
        <w:right w:val="none" w:sz="0" w:space="0" w:color="auto"/>
      </w:divBdr>
    </w:div>
    <w:div w:id="302320223">
      <w:bodyDiv w:val="1"/>
      <w:marLeft w:val="0"/>
      <w:marRight w:val="0"/>
      <w:marTop w:val="0"/>
      <w:marBottom w:val="0"/>
      <w:divBdr>
        <w:top w:val="none" w:sz="0" w:space="0" w:color="auto"/>
        <w:left w:val="none" w:sz="0" w:space="0" w:color="auto"/>
        <w:bottom w:val="none" w:sz="0" w:space="0" w:color="auto"/>
        <w:right w:val="none" w:sz="0" w:space="0" w:color="auto"/>
      </w:divBdr>
    </w:div>
    <w:div w:id="303318732">
      <w:bodyDiv w:val="1"/>
      <w:marLeft w:val="0"/>
      <w:marRight w:val="0"/>
      <w:marTop w:val="0"/>
      <w:marBottom w:val="0"/>
      <w:divBdr>
        <w:top w:val="none" w:sz="0" w:space="0" w:color="auto"/>
        <w:left w:val="none" w:sz="0" w:space="0" w:color="auto"/>
        <w:bottom w:val="none" w:sz="0" w:space="0" w:color="auto"/>
        <w:right w:val="none" w:sz="0" w:space="0" w:color="auto"/>
      </w:divBdr>
    </w:div>
    <w:div w:id="304312559">
      <w:bodyDiv w:val="1"/>
      <w:marLeft w:val="0"/>
      <w:marRight w:val="0"/>
      <w:marTop w:val="0"/>
      <w:marBottom w:val="0"/>
      <w:divBdr>
        <w:top w:val="none" w:sz="0" w:space="0" w:color="auto"/>
        <w:left w:val="none" w:sz="0" w:space="0" w:color="auto"/>
        <w:bottom w:val="none" w:sz="0" w:space="0" w:color="auto"/>
        <w:right w:val="none" w:sz="0" w:space="0" w:color="auto"/>
      </w:divBdr>
    </w:div>
    <w:div w:id="305823582">
      <w:bodyDiv w:val="1"/>
      <w:marLeft w:val="0"/>
      <w:marRight w:val="0"/>
      <w:marTop w:val="0"/>
      <w:marBottom w:val="0"/>
      <w:divBdr>
        <w:top w:val="none" w:sz="0" w:space="0" w:color="auto"/>
        <w:left w:val="none" w:sz="0" w:space="0" w:color="auto"/>
        <w:bottom w:val="none" w:sz="0" w:space="0" w:color="auto"/>
        <w:right w:val="none" w:sz="0" w:space="0" w:color="auto"/>
      </w:divBdr>
    </w:div>
    <w:div w:id="306011235">
      <w:bodyDiv w:val="1"/>
      <w:marLeft w:val="0"/>
      <w:marRight w:val="0"/>
      <w:marTop w:val="0"/>
      <w:marBottom w:val="0"/>
      <w:divBdr>
        <w:top w:val="none" w:sz="0" w:space="0" w:color="auto"/>
        <w:left w:val="none" w:sz="0" w:space="0" w:color="auto"/>
        <w:bottom w:val="none" w:sz="0" w:space="0" w:color="auto"/>
        <w:right w:val="none" w:sz="0" w:space="0" w:color="auto"/>
      </w:divBdr>
    </w:div>
    <w:div w:id="310790673">
      <w:bodyDiv w:val="1"/>
      <w:marLeft w:val="0"/>
      <w:marRight w:val="0"/>
      <w:marTop w:val="0"/>
      <w:marBottom w:val="0"/>
      <w:divBdr>
        <w:top w:val="none" w:sz="0" w:space="0" w:color="auto"/>
        <w:left w:val="none" w:sz="0" w:space="0" w:color="auto"/>
        <w:bottom w:val="none" w:sz="0" w:space="0" w:color="auto"/>
        <w:right w:val="none" w:sz="0" w:space="0" w:color="auto"/>
      </w:divBdr>
    </w:div>
    <w:div w:id="329410419">
      <w:bodyDiv w:val="1"/>
      <w:marLeft w:val="0"/>
      <w:marRight w:val="0"/>
      <w:marTop w:val="0"/>
      <w:marBottom w:val="0"/>
      <w:divBdr>
        <w:top w:val="none" w:sz="0" w:space="0" w:color="auto"/>
        <w:left w:val="none" w:sz="0" w:space="0" w:color="auto"/>
        <w:bottom w:val="none" w:sz="0" w:space="0" w:color="auto"/>
        <w:right w:val="none" w:sz="0" w:space="0" w:color="auto"/>
      </w:divBdr>
    </w:div>
    <w:div w:id="330763767">
      <w:bodyDiv w:val="1"/>
      <w:marLeft w:val="0"/>
      <w:marRight w:val="0"/>
      <w:marTop w:val="0"/>
      <w:marBottom w:val="0"/>
      <w:divBdr>
        <w:top w:val="none" w:sz="0" w:space="0" w:color="auto"/>
        <w:left w:val="none" w:sz="0" w:space="0" w:color="auto"/>
        <w:bottom w:val="none" w:sz="0" w:space="0" w:color="auto"/>
        <w:right w:val="none" w:sz="0" w:space="0" w:color="auto"/>
      </w:divBdr>
    </w:div>
    <w:div w:id="334765079">
      <w:bodyDiv w:val="1"/>
      <w:marLeft w:val="0"/>
      <w:marRight w:val="0"/>
      <w:marTop w:val="0"/>
      <w:marBottom w:val="0"/>
      <w:divBdr>
        <w:top w:val="none" w:sz="0" w:space="0" w:color="auto"/>
        <w:left w:val="none" w:sz="0" w:space="0" w:color="auto"/>
        <w:bottom w:val="none" w:sz="0" w:space="0" w:color="auto"/>
        <w:right w:val="none" w:sz="0" w:space="0" w:color="auto"/>
      </w:divBdr>
    </w:div>
    <w:div w:id="336998699">
      <w:bodyDiv w:val="1"/>
      <w:marLeft w:val="0"/>
      <w:marRight w:val="0"/>
      <w:marTop w:val="0"/>
      <w:marBottom w:val="0"/>
      <w:divBdr>
        <w:top w:val="none" w:sz="0" w:space="0" w:color="auto"/>
        <w:left w:val="none" w:sz="0" w:space="0" w:color="auto"/>
        <w:bottom w:val="none" w:sz="0" w:space="0" w:color="auto"/>
        <w:right w:val="none" w:sz="0" w:space="0" w:color="auto"/>
      </w:divBdr>
    </w:div>
    <w:div w:id="342323252">
      <w:bodyDiv w:val="1"/>
      <w:marLeft w:val="0"/>
      <w:marRight w:val="0"/>
      <w:marTop w:val="0"/>
      <w:marBottom w:val="0"/>
      <w:divBdr>
        <w:top w:val="none" w:sz="0" w:space="0" w:color="auto"/>
        <w:left w:val="none" w:sz="0" w:space="0" w:color="auto"/>
        <w:bottom w:val="none" w:sz="0" w:space="0" w:color="auto"/>
        <w:right w:val="none" w:sz="0" w:space="0" w:color="auto"/>
      </w:divBdr>
    </w:div>
    <w:div w:id="351348476">
      <w:bodyDiv w:val="1"/>
      <w:marLeft w:val="0"/>
      <w:marRight w:val="0"/>
      <w:marTop w:val="0"/>
      <w:marBottom w:val="0"/>
      <w:divBdr>
        <w:top w:val="none" w:sz="0" w:space="0" w:color="auto"/>
        <w:left w:val="none" w:sz="0" w:space="0" w:color="auto"/>
        <w:bottom w:val="none" w:sz="0" w:space="0" w:color="auto"/>
        <w:right w:val="none" w:sz="0" w:space="0" w:color="auto"/>
      </w:divBdr>
    </w:div>
    <w:div w:id="355889226">
      <w:bodyDiv w:val="1"/>
      <w:marLeft w:val="0"/>
      <w:marRight w:val="0"/>
      <w:marTop w:val="0"/>
      <w:marBottom w:val="0"/>
      <w:divBdr>
        <w:top w:val="none" w:sz="0" w:space="0" w:color="auto"/>
        <w:left w:val="none" w:sz="0" w:space="0" w:color="auto"/>
        <w:bottom w:val="none" w:sz="0" w:space="0" w:color="auto"/>
        <w:right w:val="none" w:sz="0" w:space="0" w:color="auto"/>
      </w:divBdr>
    </w:div>
    <w:div w:id="358046515">
      <w:bodyDiv w:val="1"/>
      <w:marLeft w:val="0"/>
      <w:marRight w:val="0"/>
      <w:marTop w:val="0"/>
      <w:marBottom w:val="0"/>
      <w:divBdr>
        <w:top w:val="none" w:sz="0" w:space="0" w:color="auto"/>
        <w:left w:val="none" w:sz="0" w:space="0" w:color="auto"/>
        <w:bottom w:val="none" w:sz="0" w:space="0" w:color="auto"/>
        <w:right w:val="none" w:sz="0" w:space="0" w:color="auto"/>
      </w:divBdr>
    </w:div>
    <w:div w:id="362369703">
      <w:bodyDiv w:val="1"/>
      <w:marLeft w:val="0"/>
      <w:marRight w:val="0"/>
      <w:marTop w:val="0"/>
      <w:marBottom w:val="0"/>
      <w:divBdr>
        <w:top w:val="none" w:sz="0" w:space="0" w:color="auto"/>
        <w:left w:val="none" w:sz="0" w:space="0" w:color="auto"/>
        <w:bottom w:val="none" w:sz="0" w:space="0" w:color="auto"/>
        <w:right w:val="none" w:sz="0" w:space="0" w:color="auto"/>
      </w:divBdr>
    </w:div>
    <w:div w:id="363605009">
      <w:bodyDiv w:val="1"/>
      <w:marLeft w:val="0"/>
      <w:marRight w:val="0"/>
      <w:marTop w:val="0"/>
      <w:marBottom w:val="0"/>
      <w:divBdr>
        <w:top w:val="none" w:sz="0" w:space="0" w:color="auto"/>
        <w:left w:val="none" w:sz="0" w:space="0" w:color="auto"/>
        <w:bottom w:val="none" w:sz="0" w:space="0" w:color="auto"/>
        <w:right w:val="none" w:sz="0" w:space="0" w:color="auto"/>
      </w:divBdr>
    </w:div>
    <w:div w:id="363797418">
      <w:bodyDiv w:val="1"/>
      <w:marLeft w:val="0"/>
      <w:marRight w:val="0"/>
      <w:marTop w:val="0"/>
      <w:marBottom w:val="0"/>
      <w:divBdr>
        <w:top w:val="none" w:sz="0" w:space="0" w:color="auto"/>
        <w:left w:val="none" w:sz="0" w:space="0" w:color="auto"/>
        <w:bottom w:val="none" w:sz="0" w:space="0" w:color="auto"/>
        <w:right w:val="none" w:sz="0" w:space="0" w:color="auto"/>
      </w:divBdr>
    </w:div>
    <w:div w:id="368990827">
      <w:bodyDiv w:val="1"/>
      <w:marLeft w:val="0"/>
      <w:marRight w:val="0"/>
      <w:marTop w:val="0"/>
      <w:marBottom w:val="0"/>
      <w:divBdr>
        <w:top w:val="none" w:sz="0" w:space="0" w:color="auto"/>
        <w:left w:val="none" w:sz="0" w:space="0" w:color="auto"/>
        <w:bottom w:val="none" w:sz="0" w:space="0" w:color="auto"/>
        <w:right w:val="none" w:sz="0" w:space="0" w:color="auto"/>
      </w:divBdr>
    </w:div>
    <w:div w:id="369889284">
      <w:bodyDiv w:val="1"/>
      <w:marLeft w:val="0"/>
      <w:marRight w:val="0"/>
      <w:marTop w:val="0"/>
      <w:marBottom w:val="0"/>
      <w:divBdr>
        <w:top w:val="none" w:sz="0" w:space="0" w:color="auto"/>
        <w:left w:val="none" w:sz="0" w:space="0" w:color="auto"/>
        <w:bottom w:val="none" w:sz="0" w:space="0" w:color="auto"/>
        <w:right w:val="none" w:sz="0" w:space="0" w:color="auto"/>
      </w:divBdr>
    </w:div>
    <w:div w:id="376049226">
      <w:bodyDiv w:val="1"/>
      <w:marLeft w:val="0"/>
      <w:marRight w:val="0"/>
      <w:marTop w:val="0"/>
      <w:marBottom w:val="0"/>
      <w:divBdr>
        <w:top w:val="none" w:sz="0" w:space="0" w:color="auto"/>
        <w:left w:val="none" w:sz="0" w:space="0" w:color="auto"/>
        <w:bottom w:val="none" w:sz="0" w:space="0" w:color="auto"/>
        <w:right w:val="none" w:sz="0" w:space="0" w:color="auto"/>
      </w:divBdr>
    </w:div>
    <w:div w:id="376125614">
      <w:bodyDiv w:val="1"/>
      <w:marLeft w:val="0"/>
      <w:marRight w:val="0"/>
      <w:marTop w:val="0"/>
      <w:marBottom w:val="0"/>
      <w:divBdr>
        <w:top w:val="none" w:sz="0" w:space="0" w:color="auto"/>
        <w:left w:val="none" w:sz="0" w:space="0" w:color="auto"/>
        <w:bottom w:val="none" w:sz="0" w:space="0" w:color="auto"/>
        <w:right w:val="none" w:sz="0" w:space="0" w:color="auto"/>
      </w:divBdr>
    </w:div>
    <w:div w:id="378017794">
      <w:bodyDiv w:val="1"/>
      <w:marLeft w:val="0"/>
      <w:marRight w:val="0"/>
      <w:marTop w:val="0"/>
      <w:marBottom w:val="0"/>
      <w:divBdr>
        <w:top w:val="none" w:sz="0" w:space="0" w:color="auto"/>
        <w:left w:val="none" w:sz="0" w:space="0" w:color="auto"/>
        <w:bottom w:val="none" w:sz="0" w:space="0" w:color="auto"/>
        <w:right w:val="none" w:sz="0" w:space="0" w:color="auto"/>
      </w:divBdr>
    </w:div>
    <w:div w:id="381559044">
      <w:bodyDiv w:val="1"/>
      <w:marLeft w:val="0"/>
      <w:marRight w:val="0"/>
      <w:marTop w:val="0"/>
      <w:marBottom w:val="0"/>
      <w:divBdr>
        <w:top w:val="none" w:sz="0" w:space="0" w:color="auto"/>
        <w:left w:val="none" w:sz="0" w:space="0" w:color="auto"/>
        <w:bottom w:val="none" w:sz="0" w:space="0" w:color="auto"/>
        <w:right w:val="none" w:sz="0" w:space="0" w:color="auto"/>
      </w:divBdr>
    </w:div>
    <w:div w:id="393941313">
      <w:bodyDiv w:val="1"/>
      <w:marLeft w:val="0"/>
      <w:marRight w:val="0"/>
      <w:marTop w:val="0"/>
      <w:marBottom w:val="0"/>
      <w:divBdr>
        <w:top w:val="none" w:sz="0" w:space="0" w:color="auto"/>
        <w:left w:val="none" w:sz="0" w:space="0" w:color="auto"/>
        <w:bottom w:val="none" w:sz="0" w:space="0" w:color="auto"/>
        <w:right w:val="none" w:sz="0" w:space="0" w:color="auto"/>
      </w:divBdr>
    </w:div>
    <w:div w:id="394739699">
      <w:bodyDiv w:val="1"/>
      <w:marLeft w:val="0"/>
      <w:marRight w:val="0"/>
      <w:marTop w:val="0"/>
      <w:marBottom w:val="0"/>
      <w:divBdr>
        <w:top w:val="none" w:sz="0" w:space="0" w:color="auto"/>
        <w:left w:val="none" w:sz="0" w:space="0" w:color="auto"/>
        <w:bottom w:val="none" w:sz="0" w:space="0" w:color="auto"/>
        <w:right w:val="none" w:sz="0" w:space="0" w:color="auto"/>
      </w:divBdr>
    </w:div>
    <w:div w:id="401025073">
      <w:bodyDiv w:val="1"/>
      <w:marLeft w:val="0"/>
      <w:marRight w:val="0"/>
      <w:marTop w:val="0"/>
      <w:marBottom w:val="0"/>
      <w:divBdr>
        <w:top w:val="none" w:sz="0" w:space="0" w:color="auto"/>
        <w:left w:val="none" w:sz="0" w:space="0" w:color="auto"/>
        <w:bottom w:val="none" w:sz="0" w:space="0" w:color="auto"/>
        <w:right w:val="none" w:sz="0" w:space="0" w:color="auto"/>
      </w:divBdr>
    </w:div>
    <w:div w:id="402215316">
      <w:bodyDiv w:val="1"/>
      <w:marLeft w:val="0"/>
      <w:marRight w:val="0"/>
      <w:marTop w:val="0"/>
      <w:marBottom w:val="0"/>
      <w:divBdr>
        <w:top w:val="none" w:sz="0" w:space="0" w:color="auto"/>
        <w:left w:val="none" w:sz="0" w:space="0" w:color="auto"/>
        <w:bottom w:val="none" w:sz="0" w:space="0" w:color="auto"/>
        <w:right w:val="none" w:sz="0" w:space="0" w:color="auto"/>
      </w:divBdr>
    </w:div>
    <w:div w:id="409619989">
      <w:bodyDiv w:val="1"/>
      <w:marLeft w:val="0"/>
      <w:marRight w:val="0"/>
      <w:marTop w:val="0"/>
      <w:marBottom w:val="0"/>
      <w:divBdr>
        <w:top w:val="none" w:sz="0" w:space="0" w:color="auto"/>
        <w:left w:val="none" w:sz="0" w:space="0" w:color="auto"/>
        <w:bottom w:val="none" w:sz="0" w:space="0" w:color="auto"/>
        <w:right w:val="none" w:sz="0" w:space="0" w:color="auto"/>
      </w:divBdr>
    </w:div>
    <w:div w:id="418453955">
      <w:bodyDiv w:val="1"/>
      <w:marLeft w:val="0"/>
      <w:marRight w:val="0"/>
      <w:marTop w:val="0"/>
      <w:marBottom w:val="0"/>
      <w:divBdr>
        <w:top w:val="none" w:sz="0" w:space="0" w:color="auto"/>
        <w:left w:val="none" w:sz="0" w:space="0" w:color="auto"/>
        <w:bottom w:val="none" w:sz="0" w:space="0" w:color="auto"/>
        <w:right w:val="none" w:sz="0" w:space="0" w:color="auto"/>
      </w:divBdr>
    </w:div>
    <w:div w:id="432752517">
      <w:bodyDiv w:val="1"/>
      <w:marLeft w:val="0"/>
      <w:marRight w:val="0"/>
      <w:marTop w:val="0"/>
      <w:marBottom w:val="0"/>
      <w:divBdr>
        <w:top w:val="none" w:sz="0" w:space="0" w:color="auto"/>
        <w:left w:val="none" w:sz="0" w:space="0" w:color="auto"/>
        <w:bottom w:val="none" w:sz="0" w:space="0" w:color="auto"/>
        <w:right w:val="none" w:sz="0" w:space="0" w:color="auto"/>
      </w:divBdr>
    </w:div>
    <w:div w:id="437335922">
      <w:bodyDiv w:val="1"/>
      <w:marLeft w:val="0"/>
      <w:marRight w:val="0"/>
      <w:marTop w:val="0"/>
      <w:marBottom w:val="0"/>
      <w:divBdr>
        <w:top w:val="none" w:sz="0" w:space="0" w:color="auto"/>
        <w:left w:val="none" w:sz="0" w:space="0" w:color="auto"/>
        <w:bottom w:val="none" w:sz="0" w:space="0" w:color="auto"/>
        <w:right w:val="none" w:sz="0" w:space="0" w:color="auto"/>
      </w:divBdr>
    </w:div>
    <w:div w:id="437524835">
      <w:bodyDiv w:val="1"/>
      <w:marLeft w:val="0"/>
      <w:marRight w:val="0"/>
      <w:marTop w:val="0"/>
      <w:marBottom w:val="0"/>
      <w:divBdr>
        <w:top w:val="none" w:sz="0" w:space="0" w:color="auto"/>
        <w:left w:val="none" w:sz="0" w:space="0" w:color="auto"/>
        <w:bottom w:val="none" w:sz="0" w:space="0" w:color="auto"/>
        <w:right w:val="none" w:sz="0" w:space="0" w:color="auto"/>
      </w:divBdr>
    </w:div>
    <w:div w:id="451434870">
      <w:bodyDiv w:val="1"/>
      <w:marLeft w:val="0"/>
      <w:marRight w:val="0"/>
      <w:marTop w:val="0"/>
      <w:marBottom w:val="0"/>
      <w:divBdr>
        <w:top w:val="none" w:sz="0" w:space="0" w:color="auto"/>
        <w:left w:val="none" w:sz="0" w:space="0" w:color="auto"/>
        <w:bottom w:val="none" w:sz="0" w:space="0" w:color="auto"/>
        <w:right w:val="none" w:sz="0" w:space="0" w:color="auto"/>
      </w:divBdr>
    </w:div>
    <w:div w:id="459417627">
      <w:bodyDiv w:val="1"/>
      <w:marLeft w:val="0"/>
      <w:marRight w:val="0"/>
      <w:marTop w:val="0"/>
      <w:marBottom w:val="0"/>
      <w:divBdr>
        <w:top w:val="none" w:sz="0" w:space="0" w:color="auto"/>
        <w:left w:val="none" w:sz="0" w:space="0" w:color="auto"/>
        <w:bottom w:val="none" w:sz="0" w:space="0" w:color="auto"/>
        <w:right w:val="none" w:sz="0" w:space="0" w:color="auto"/>
      </w:divBdr>
    </w:div>
    <w:div w:id="460074993">
      <w:bodyDiv w:val="1"/>
      <w:marLeft w:val="0"/>
      <w:marRight w:val="0"/>
      <w:marTop w:val="0"/>
      <w:marBottom w:val="0"/>
      <w:divBdr>
        <w:top w:val="none" w:sz="0" w:space="0" w:color="auto"/>
        <w:left w:val="none" w:sz="0" w:space="0" w:color="auto"/>
        <w:bottom w:val="none" w:sz="0" w:space="0" w:color="auto"/>
        <w:right w:val="none" w:sz="0" w:space="0" w:color="auto"/>
      </w:divBdr>
    </w:div>
    <w:div w:id="462426345">
      <w:bodyDiv w:val="1"/>
      <w:marLeft w:val="0"/>
      <w:marRight w:val="0"/>
      <w:marTop w:val="0"/>
      <w:marBottom w:val="0"/>
      <w:divBdr>
        <w:top w:val="none" w:sz="0" w:space="0" w:color="auto"/>
        <w:left w:val="none" w:sz="0" w:space="0" w:color="auto"/>
        <w:bottom w:val="none" w:sz="0" w:space="0" w:color="auto"/>
        <w:right w:val="none" w:sz="0" w:space="0" w:color="auto"/>
      </w:divBdr>
    </w:div>
    <w:div w:id="463356639">
      <w:bodyDiv w:val="1"/>
      <w:marLeft w:val="0"/>
      <w:marRight w:val="0"/>
      <w:marTop w:val="0"/>
      <w:marBottom w:val="0"/>
      <w:divBdr>
        <w:top w:val="none" w:sz="0" w:space="0" w:color="auto"/>
        <w:left w:val="none" w:sz="0" w:space="0" w:color="auto"/>
        <w:bottom w:val="none" w:sz="0" w:space="0" w:color="auto"/>
        <w:right w:val="none" w:sz="0" w:space="0" w:color="auto"/>
      </w:divBdr>
    </w:div>
    <w:div w:id="464202756">
      <w:bodyDiv w:val="1"/>
      <w:marLeft w:val="0"/>
      <w:marRight w:val="0"/>
      <w:marTop w:val="0"/>
      <w:marBottom w:val="0"/>
      <w:divBdr>
        <w:top w:val="none" w:sz="0" w:space="0" w:color="auto"/>
        <w:left w:val="none" w:sz="0" w:space="0" w:color="auto"/>
        <w:bottom w:val="none" w:sz="0" w:space="0" w:color="auto"/>
        <w:right w:val="none" w:sz="0" w:space="0" w:color="auto"/>
      </w:divBdr>
    </w:div>
    <w:div w:id="467360792">
      <w:bodyDiv w:val="1"/>
      <w:marLeft w:val="0"/>
      <w:marRight w:val="0"/>
      <w:marTop w:val="0"/>
      <w:marBottom w:val="0"/>
      <w:divBdr>
        <w:top w:val="none" w:sz="0" w:space="0" w:color="auto"/>
        <w:left w:val="none" w:sz="0" w:space="0" w:color="auto"/>
        <w:bottom w:val="none" w:sz="0" w:space="0" w:color="auto"/>
        <w:right w:val="none" w:sz="0" w:space="0" w:color="auto"/>
      </w:divBdr>
    </w:div>
    <w:div w:id="470176782">
      <w:bodyDiv w:val="1"/>
      <w:marLeft w:val="0"/>
      <w:marRight w:val="0"/>
      <w:marTop w:val="0"/>
      <w:marBottom w:val="0"/>
      <w:divBdr>
        <w:top w:val="none" w:sz="0" w:space="0" w:color="auto"/>
        <w:left w:val="none" w:sz="0" w:space="0" w:color="auto"/>
        <w:bottom w:val="none" w:sz="0" w:space="0" w:color="auto"/>
        <w:right w:val="none" w:sz="0" w:space="0" w:color="auto"/>
      </w:divBdr>
    </w:div>
    <w:div w:id="471098154">
      <w:bodyDiv w:val="1"/>
      <w:marLeft w:val="0"/>
      <w:marRight w:val="0"/>
      <w:marTop w:val="0"/>
      <w:marBottom w:val="0"/>
      <w:divBdr>
        <w:top w:val="none" w:sz="0" w:space="0" w:color="auto"/>
        <w:left w:val="none" w:sz="0" w:space="0" w:color="auto"/>
        <w:bottom w:val="none" w:sz="0" w:space="0" w:color="auto"/>
        <w:right w:val="none" w:sz="0" w:space="0" w:color="auto"/>
      </w:divBdr>
    </w:div>
    <w:div w:id="472134809">
      <w:bodyDiv w:val="1"/>
      <w:marLeft w:val="0"/>
      <w:marRight w:val="0"/>
      <w:marTop w:val="0"/>
      <w:marBottom w:val="0"/>
      <w:divBdr>
        <w:top w:val="none" w:sz="0" w:space="0" w:color="auto"/>
        <w:left w:val="none" w:sz="0" w:space="0" w:color="auto"/>
        <w:bottom w:val="none" w:sz="0" w:space="0" w:color="auto"/>
        <w:right w:val="none" w:sz="0" w:space="0" w:color="auto"/>
      </w:divBdr>
      <w:divsChild>
        <w:div w:id="1735272551">
          <w:marLeft w:val="0"/>
          <w:marRight w:val="0"/>
          <w:marTop w:val="0"/>
          <w:marBottom w:val="0"/>
          <w:divBdr>
            <w:top w:val="none" w:sz="0" w:space="0" w:color="auto"/>
            <w:left w:val="none" w:sz="0" w:space="0" w:color="auto"/>
            <w:bottom w:val="none" w:sz="0" w:space="0" w:color="auto"/>
            <w:right w:val="none" w:sz="0" w:space="0" w:color="auto"/>
          </w:divBdr>
        </w:div>
      </w:divsChild>
    </w:div>
    <w:div w:id="489753751">
      <w:bodyDiv w:val="1"/>
      <w:marLeft w:val="0"/>
      <w:marRight w:val="0"/>
      <w:marTop w:val="0"/>
      <w:marBottom w:val="0"/>
      <w:divBdr>
        <w:top w:val="none" w:sz="0" w:space="0" w:color="auto"/>
        <w:left w:val="none" w:sz="0" w:space="0" w:color="auto"/>
        <w:bottom w:val="none" w:sz="0" w:space="0" w:color="auto"/>
        <w:right w:val="none" w:sz="0" w:space="0" w:color="auto"/>
      </w:divBdr>
    </w:div>
    <w:div w:id="498472894">
      <w:bodyDiv w:val="1"/>
      <w:marLeft w:val="0"/>
      <w:marRight w:val="0"/>
      <w:marTop w:val="0"/>
      <w:marBottom w:val="0"/>
      <w:divBdr>
        <w:top w:val="none" w:sz="0" w:space="0" w:color="auto"/>
        <w:left w:val="none" w:sz="0" w:space="0" w:color="auto"/>
        <w:bottom w:val="none" w:sz="0" w:space="0" w:color="auto"/>
        <w:right w:val="none" w:sz="0" w:space="0" w:color="auto"/>
      </w:divBdr>
    </w:div>
    <w:div w:id="510920939">
      <w:bodyDiv w:val="1"/>
      <w:marLeft w:val="0"/>
      <w:marRight w:val="0"/>
      <w:marTop w:val="0"/>
      <w:marBottom w:val="0"/>
      <w:divBdr>
        <w:top w:val="none" w:sz="0" w:space="0" w:color="auto"/>
        <w:left w:val="none" w:sz="0" w:space="0" w:color="auto"/>
        <w:bottom w:val="none" w:sz="0" w:space="0" w:color="auto"/>
        <w:right w:val="none" w:sz="0" w:space="0" w:color="auto"/>
      </w:divBdr>
    </w:div>
    <w:div w:id="512382856">
      <w:bodyDiv w:val="1"/>
      <w:marLeft w:val="0"/>
      <w:marRight w:val="0"/>
      <w:marTop w:val="0"/>
      <w:marBottom w:val="0"/>
      <w:divBdr>
        <w:top w:val="none" w:sz="0" w:space="0" w:color="auto"/>
        <w:left w:val="none" w:sz="0" w:space="0" w:color="auto"/>
        <w:bottom w:val="none" w:sz="0" w:space="0" w:color="auto"/>
        <w:right w:val="none" w:sz="0" w:space="0" w:color="auto"/>
      </w:divBdr>
    </w:div>
    <w:div w:id="515079943">
      <w:bodyDiv w:val="1"/>
      <w:marLeft w:val="0"/>
      <w:marRight w:val="0"/>
      <w:marTop w:val="0"/>
      <w:marBottom w:val="0"/>
      <w:divBdr>
        <w:top w:val="none" w:sz="0" w:space="0" w:color="auto"/>
        <w:left w:val="none" w:sz="0" w:space="0" w:color="auto"/>
        <w:bottom w:val="none" w:sz="0" w:space="0" w:color="auto"/>
        <w:right w:val="none" w:sz="0" w:space="0" w:color="auto"/>
      </w:divBdr>
    </w:div>
    <w:div w:id="519857926">
      <w:bodyDiv w:val="1"/>
      <w:marLeft w:val="0"/>
      <w:marRight w:val="0"/>
      <w:marTop w:val="0"/>
      <w:marBottom w:val="0"/>
      <w:divBdr>
        <w:top w:val="none" w:sz="0" w:space="0" w:color="auto"/>
        <w:left w:val="none" w:sz="0" w:space="0" w:color="auto"/>
        <w:bottom w:val="none" w:sz="0" w:space="0" w:color="auto"/>
        <w:right w:val="none" w:sz="0" w:space="0" w:color="auto"/>
      </w:divBdr>
    </w:div>
    <w:div w:id="521826764">
      <w:bodyDiv w:val="1"/>
      <w:marLeft w:val="0"/>
      <w:marRight w:val="0"/>
      <w:marTop w:val="0"/>
      <w:marBottom w:val="0"/>
      <w:divBdr>
        <w:top w:val="none" w:sz="0" w:space="0" w:color="auto"/>
        <w:left w:val="none" w:sz="0" w:space="0" w:color="auto"/>
        <w:bottom w:val="none" w:sz="0" w:space="0" w:color="auto"/>
        <w:right w:val="none" w:sz="0" w:space="0" w:color="auto"/>
      </w:divBdr>
    </w:div>
    <w:div w:id="530265673">
      <w:bodyDiv w:val="1"/>
      <w:marLeft w:val="0"/>
      <w:marRight w:val="0"/>
      <w:marTop w:val="0"/>
      <w:marBottom w:val="0"/>
      <w:divBdr>
        <w:top w:val="none" w:sz="0" w:space="0" w:color="auto"/>
        <w:left w:val="none" w:sz="0" w:space="0" w:color="auto"/>
        <w:bottom w:val="none" w:sz="0" w:space="0" w:color="auto"/>
        <w:right w:val="none" w:sz="0" w:space="0" w:color="auto"/>
      </w:divBdr>
    </w:div>
    <w:div w:id="530412992">
      <w:bodyDiv w:val="1"/>
      <w:marLeft w:val="0"/>
      <w:marRight w:val="0"/>
      <w:marTop w:val="0"/>
      <w:marBottom w:val="0"/>
      <w:divBdr>
        <w:top w:val="none" w:sz="0" w:space="0" w:color="auto"/>
        <w:left w:val="none" w:sz="0" w:space="0" w:color="auto"/>
        <w:bottom w:val="none" w:sz="0" w:space="0" w:color="auto"/>
        <w:right w:val="none" w:sz="0" w:space="0" w:color="auto"/>
      </w:divBdr>
    </w:div>
    <w:div w:id="534388792">
      <w:bodyDiv w:val="1"/>
      <w:marLeft w:val="0"/>
      <w:marRight w:val="0"/>
      <w:marTop w:val="0"/>
      <w:marBottom w:val="0"/>
      <w:divBdr>
        <w:top w:val="none" w:sz="0" w:space="0" w:color="auto"/>
        <w:left w:val="none" w:sz="0" w:space="0" w:color="auto"/>
        <w:bottom w:val="none" w:sz="0" w:space="0" w:color="auto"/>
        <w:right w:val="none" w:sz="0" w:space="0" w:color="auto"/>
      </w:divBdr>
    </w:div>
    <w:div w:id="537398512">
      <w:bodyDiv w:val="1"/>
      <w:marLeft w:val="0"/>
      <w:marRight w:val="0"/>
      <w:marTop w:val="0"/>
      <w:marBottom w:val="0"/>
      <w:divBdr>
        <w:top w:val="none" w:sz="0" w:space="0" w:color="auto"/>
        <w:left w:val="none" w:sz="0" w:space="0" w:color="auto"/>
        <w:bottom w:val="none" w:sz="0" w:space="0" w:color="auto"/>
        <w:right w:val="none" w:sz="0" w:space="0" w:color="auto"/>
      </w:divBdr>
    </w:div>
    <w:div w:id="555436051">
      <w:bodyDiv w:val="1"/>
      <w:marLeft w:val="0"/>
      <w:marRight w:val="0"/>
      <w:marTop w:val="0"/>
      <w:marBottom w:val="0"/>
      <w:divBdr>
        <w:top w:val="none" w:sz="0" w:space="0" w:color="auto"/>
        <w:left w:val="none" w:sz="0" w:space="0" w:color="auto"/>
        <w:bottom w:val="none" w:sz="0" w:space="0" w:color="auto"/>
        <w:right w:val="none" w:sz="0" w:space="0" w:color="auto"/>
      </w:divBdr>
    </w:div>
    <w:div w:id="559708996">
      <w:bodyDiv w:val="1"/>
      <w:marLeft w:val="0"/>
      <w:marRight w:val="0"/>
      <w:marTop w:val="0"/>
      <w:marBottom w:val="0"/>
      <w:divBdr>
        <w:top w:val="none" w:sz="0" w:space="0" w:color="auto"/>
        <w:left w:val="none" w:sz="0" w:space="0" w:color="auto"/>
        <w:bottom w:val="none" w:sz="0" w:space="0" w:color="auto"/>
        <w:right w:val="none" w:sz="0" w:space="0" w:color="auto"/>
      </w:divBdr>
    </w:div>
    <w:div w:id="562374592">
      <w:bodyDiv w:val="1"/>
      <w:marLeft w:val="0"/>
      <w:marRight w:val="0"/>
      <w:marTop w:val="0"/>
      <w:marBottom w:val="0"/>
      <w:divBdr>
        <w:top w:val="none" w:sz="0" w:space="0" w:color="auto"/>
        <w:left w:val="none" w:sz="0" w:space="0" w:color="auto"/>
        <w:bottom w:val="none" w:sz="0" w:space="0" w:color="auto"/>
        <w:right w:val="none" w:sz="0" w:space="0" w:color="auto"/>
      </w:divBdr>
    </w:div>
    <w:div w:id="562982224">
      <w:bodyDiv w:val="1"/>
      <w:marLeft w:val="0"/>
      <w:marRight w:val="0"/>
      <w:marTop w:val="0"/>
      <w:marBottom w:val="0"/>
      <w:divBdr>
        <w:top w:val="none" w:sz="0" w:space="0" w:color="auto"/>
        <w:left w:val="none" w:sz="0" w:space="0" w:color="auto"/>
        <w:bottom w:val="none" w:sz="0" w:space="0" w:color="auto"/>
        <w:right w:val="none" w:sz="0" w:space="0" w:color="auto"/>
      </w:divBdr>
    </w:div>
    <w:div w:id="565343185">
      <w:bodyDiv w:val="1"/>
      <w:marLeft w:val="0"/>
      <w:marRight w:val="0"/>
      <w:marTop w:val="0"/>
      <w:marBottom w:val="0"/>
      <w:divBdr>
        <w:top w:val="none" w:sz="0" w:space="0" w:color="auto"/>
        <w:left w:val="none" w:sz="0" w:space="0" w:color="auto"/>
        <w:bottom w:val="none" w:sz="0" w:space="0" w:color="auto"/>
        <w:right w:val="none" w:sz="0" w:space="0" w:color="auto"/>
      </w:divBdr>
    </w:div>
    <w:div w:id="567224700">
      <w:bodyDiv w:val="1"/>
      <w:marLeft w:val="0"/>
      <w:marRight w:val="0"/>
      <w:marTop w:val="0"/>
      <w:marBottom w:val="0"/>
      <w:divBdr>
        <w:top w:val="none" w:sz="0" w:space="0" w:color="auto"/>
        <w:left w:val="none" w:sz="0" w:space="0" w:color="auto"/>
        <w:bottom w:val="none" w:sz="0" w:space="0" w:color="auto"/>
        <w:right w:val="none" w:sz="0" w:space="0" w:color="auto"/>
      </w:divBdr>
    </w:div>
    <w:div w:id="571088199">
      <w:bodyDiv w:val="1"/>
      <w:marLeft w:val="0"/>
      <w:marRight w:val="0"/>
      <w:marTop w:val="0"/>
      <w:marBottom w:val="0"/>
      <w:divBdr>
        <w:top w:val="none" w:sz="0" w:space="0" w:color="auto"/>
        <w:left w:val="none" w:sz="0" w:space="0" w:color="auto"/>
        <w:bottom w:val="none" w:sz="0" w:space="0" w:color="auto"/>
        <w:right w:val="none" w:sz="0" w:space="0" w:color="auto"/>
      </w:divBdr>
    </w:div>
    <w:div w:id="573243587">
      <w:bodyDiv w:val="1"/>
      <w:marLeft w:val="0"/>
      <w:marRight w:val="0"/>
      <w:marTop w:val="0"/>
      <w:marBottom w:val="0"/>
      <w:divBdr>
        <w:top w:val="none" w:sz="0" w:space="0" w:color="auto"/>
        <w:left w:val="none" w:sz="0" w:space="0" w:color="auto"/>
        <w:bottom w:val="none" w:sz="0" w:space="0" w:color="auto"/>
        <w:right w:val="none" w:sz="0" w:space="0" w:color="auto"/>
      </w:divBdr>
    </w:div>
    <w:div w:id="580987327">
      <w:bodyDiv w:val="1"/>
      <w:marLeft w:val="0"/>
      <w:marRight w:val="0"/>
      <w:marTop w:val="0"/>
      <w:marBottom w:val="0"/>
      <w:divBdr>
        <w:top w:val="none" w:sz="0" w:space="0" w:color="auto"/>
        <w:left w:val="none" w:sz="0" w:space="0" w:color="auto"/>
        <w:bottom w:val="none" w:sz="0" w:space="0" w:color="auto"/>
        <w:right w:val="none" w:sz="0" w:space="0" w:color="auto"/>
      </w:divBdr>
    </w:div>
    <w:div w:id="585695842">
      <w:bodyDiv w:val="1"/>
      <w:marLeft w:val="0"/>
      <w:marRight w:val="0"/>
      <w:marTop w:val="0"/>
      <w:marBottom w:val="0"/>
      <w:divBdr>
        <w:top w:val="none" w:sz="0" w:space="0" w:color="auto"/>
        <w:left w:val="none" w:sz="0" w:space="0" w:color="auto"/>
        <w:bottom w:val="none" w:sz="0" w:space="0" w:color="auto"/>
        <w:right w:val="none" w:sz="0" w:space="0" w:color="auto"/>
      </w:divBdr>
    </w:div>
    <w:div w:id="592127237">
      <w:bodyDiv w:val="1"/>
      <w:marLeft w:val="0"/>
      <w:marRight w:val="0"/>
      <w:marTop w:val="0"/>
      <w:marBottom w:val="0"/>
      <w:divBdr>
        <w:top w:val="none" w:sz="0" w:space="0" w:color="auto"/>
        <w:left w:val="none" w:sz="0" w:space="0" w:color="auto"/>
        <w:bottom w:val="none" w:sz="0" w:space="0" w:color="auto"/>
        <w:right w:val="none" w:sz="0" w:space="0" w:color="auto"/>
      </w:divBdr>
    </w:div>
    <w:div w:id="601887871">
      <w:bodyDiv w:val="1"/>
      <w:marLeft w:val="0"/>
      <w:marRight w:val="0"/>
      <w:marTop w:val="0"/>
      <w:marBottom w:val="0"/>
      <w:divBdr>
        <w:top w:val="none" w:sz="0" w:space="0" w:color="auto"/>
        <w:left w:val="none" w:sz="0" w:space="0" w:color="auto"/>
        <w:bottom w:val="none" w:sz="0" w:space="0" w:color="auto"/>
        <w:right w:val="none" w:sz="0" w:space="0" w:color="auto"/>
      </w:divBdr>
    </w:div>
    <w:div w:id="604579607">
      <w:bodyDiv w:val="1"/>
      <w:marLeft w:val="0"/>
      <w:marRight w:val="0"/>
      <w:marTop w:val="0"/>
      <w:marBottom w:val="0"/>
      <w:divBdr>
        <w:top w:val="none" w:sz="0" w:space="0" w:color="auto"/>
        <w:left w:val="none" w:sz="0" w:space="0" w:color="auto"/>
        <w:bottom w:val="none" w:sz="0" w:space="0" w:color="auto"/>
        <w:right w:val="none" w:sz="0" w:space="0" w:color="auto"/>
      </w:divBdr>
    </w:div>
    <w:div w:id="619920301">
      <w:bodyDiv w:val="1"/>
      <w:marLeft w:val="0"/>
      <w:marRight w:val="0"/>
      <w:marTop w:val="0"/>
      <w:marBottom w:val="0"/>
      <w:divBdr>
        <w:top w:val="none" w:sz="0" w:space="0" w:color="auto"/>
        <w:left w:val="none" w:sz="0" w:space="0" w:color="auto"/>
        <w:bottom w:val="none" w:sz="0" w:space="0" w:color="auto"/>
        <w:right w:val="none" w:sz="0" w:space="0" w:color="auto"/>
      </w:divBdr>
    </w:div>
    <w:div w:id="634722809">
      <w:bodyDiv w:val="1"/>
      <w:marLeft w:val="0"/>
      <w:marRight w:val="0"/>
      <w:marTop w:val="0"/>
      <w:marBottom w:val="0"/>
      <w:divBdr>
        <w:top w:val="none" w:sz="0" w:space="0" w:color="auto"/>
        <w:left w:val="none" w:sz="0" w:space="0" w:color="auto"/>
        <w:bottom w:val="none" w:sz="0" w:space="0" w:color="auto"/>
        <w:right w:val="none" w:sz="0" w:space="0" w:color="auto"/>
      </w:divBdr>
    </w:div>
    <w:div w:id="637883895">
      <w:bodyDiv w:val="1"/>
      <w:marLeft w:val="0"/>
      <w:marRight w:val="0"/>
      <w:marTop w:val="0"/>
      <w:marBottom w:val="0"/>
      <w:divBdr>
        <w:top w:val="none" w:sz="0" w:space="0" w:color="auto"/>
        <w:left w:val="none" w:sz="0" w:space="0" w:color="auto"/>
        <w:bottom w:val="none" w:sz="0" w:space="0" w:color="auto"/>
        <w:right w:val="none" w:sz="0" w:space="0" w:color="auto"/>
      </w:divBdr>
    </w:div>
    <w:div w:id="656037474">
      <w:bodyDiv w:val="1"/>
      <w:marLeft w:val="0"/>
      <w:marRight w:val="0"/>
      <w:marTop w:val="0"/>
      <w:marBottom w:val="0"/>
      <w:divBdr>
        <w:top w:val="none" w:sz="0" w:space="0" w:color="auto"/>
        <w:left w:val="none" w:sz="0" w:space="0" w:color="auto"/>
        <w:bottom w:val="none" w:sz="0" w:space="0" w:color="auto"/>
        <w:right w:val="none" w:sz="0" w:space="0" w:color="auto"/>
      </w:divBdr>
    </w:div>
    <w:div w:id="660550539">
      <w:bodyDiv w:val="1"/>
      <w:marLeft w:val="0"/>
      <w:marRight w:val="0"/>
      <w:marTop w:val="0"/>
      <w:marBottom w:val="0"/>
      <w:divBdr>
        <w:top w:val="none" w:sz="0" w:space="0" w:color="auto"/>
        <w:left w:val="none" w:sz="0" w:space="0" w:color="auto"/>
        <w:bottom w:val="none" w:sz="0" w:space="0" w:color="auto"/>
        <w:right w:val="none" w:sz="0" w:space="0" w:color="auto"/>
      </w:divBdr>
    </w:div>
    <w:div w:id="665934758">
      <w:bodyDiv w:val="1"/>
      <w:marLeft w:val="0"/>
      <w:marRight w:val="0"/>
      <w:marTop w:val="0"/>
      <w:marBottom w:val="0"/>
      <w:divBdr>
        <w:top w:val="none" w:sz="0" w:space="0" w:color="auto"/>
        <w:left w:val="none" w:sz="0" w:space="0" w:color="auto"/>
        <w:bottom w:val="none" w:sz="0" w:space="0" w:color="auto"/>
        <w:right w:val="none" w:sz="0" w:space="0" w:color="auto"/>
      </w:divBdr>
    </w:div>
    <w:div w:id="672493240">
      <w:bodyDiv w:val="1"/>
      <w:marLeft w:val="0"/>
      <w:marRight w:val="0"/>
      <w:marTop w:val="0"/>
      <w:marBottom w:val="0"/>
      <w:divBdr>
        <w:top w:val="none" w:sz="0" w:space="0" w:color="auto"/>
        <w:left w:val="none" w:sz="0" w:space="0" w:color="auto"/>
        <w:bottom w:val="none" w:sz="0" w:space="0" w:color="auto"/>
        <w:right w:val="none" w:sz="0" w:space="0" w:color="auto"/>
      </w:divBdr>
    </w:div>
    <w:div w:id="675037672">
      <w:bodyDiv w:val="1"/>
      <w:marLeft w:val="0"/>
      <w:marRight w:val="0"/>
      <w:marTop w:val="0"/>
      <w:marBottom w:val="0"/>
      <w:divBdr>
        <w:top w:val="none" w:sz="0" w:space="0" w:color="auto"/>
        <w:left w:val="none" w:sz="0" w:space="0" w:color="auto"/>
        <w:bottom w:val="none" w:sz="0" w:space="0" w:color="auto"/>
        <w:right w:val="none" w:sz="0" w:space="0" w:color="auto"/>
      </w:divBdr>
    </w:div>
    <w:div w:id="675227170">
      <w:bodyDiv w:val="1"/>
      <w:marLeft w:val="0"/>
      <w:marRight w:val="0"/>
      <w:marTop w:val="0"/>
      <w:marBottom w:val="0"/>
      <w:divBdr>
        <w:top w:val="none" w:sz="0" w:space="0" w:color="auto"/>
        <w:left w:val="none" w:sz="0" w:space="0" w:color="auto"/>
        <w:bottom w:val="none" w:sz="0" w:space="0" w:color="auto"/>
        <w:right w:val="none" w:sz="0" w:space="0" w:color="auto"/>
      </w:divBdr>
    </w:div>
    <w:div w:id="676886397">
      <w:bodyDiv w:val="1"/>
      <w:marLeft w:val="0"/>
      <w:marRight w:val="0"/>
      <w:marTop w:val="0"/>
      <w:marBottom w:val="0"/>
      <w:divBdr>
        <w:top w:val="none" w:sz="0" w:space="0" w:color="auto"/>
        <w:left w:val="none" w:sz="0" w:space="0" w:color="auto"/>
        <w:bottom w:val="none" w:sz="0" w:space="0" w:color="auto"/>
        <w:right w:val="none" w:sz="0" w:space="0" w:color="auto"/>
      </w:divBdr>
    </w:div>
    <w:div w:id="680664875">
      <w:bodyDiv w:val="1"/>
      <w:marLeft w:val="0"/>
      <w:marRight w:val="0"/>
      <w:marTop w:val="0"/>
      <w:marBottom w:val="0"/>
      <w:divBdr>
        <w:top w:val="none" w:sz="0" w:space="0" w:color="auto"/>
        <w:left w:val="none" w:sz="0" w:space="0" w:color="auto"/>
        <w:bottom w:val="none" w:sz="0" w:space="0" w:color="auto"/>
        <w:right w:val="none" w:sz="0" w:space="0" w:color="auto"/>
      </w:divBdr>
    </w:div>
    <w:div w:id="684943913">
      <w:bodyDiv w:val="1"/>
      <w:marLeft w:val="0"/>
      <w:marRight w:val="0"/>
      <w:marTop w:val="0"/>
      <w:marBottom w:val="0"/>
      <w:divBdr>
        <w:top w:val="none" w:sz="0" w:space="0" w:color="auto"/>
        <w:left w:val="none" w:sz="0" w:space="0" w:color="auto"/>
        <w:bottom w:val="none" w:sz="0" w:space="0" w:color="auto"/>
        <w:right w:val="none" w:sz="0" w:space="0" w:color="auto"/>
      </w:divBdr>
    </w:div>
    <w:div w:id="685406410">
      <w:bodyDiv w:val="1"/>
      <w:marLeft w:val="0"/>
      <w:marRight w:val="0"/>
      <w:marTop w:val="0"/>
      <w:marBottom w:val="0"/>
      <w:divBdr>
        <w:top w:val="none" w:sz="0" w:space="0" w:color="auto"/>
        <w:left w:val="none" w:sz="0" w:space="0" w:color="auto"/>
        <w:bottom w:val="none" w:sz="0" w:space="0" w:color="auto"/>
        <w:right w:val="none" w:sz="0" w:space="0" w:color="auto"/>
      </w:divBdr>
    </w:div>
    <w:div w:id="693844437">
      <w:bodyDiv w:val="1"/>
      <w:marLeft w:val="0"/>
      <w:marRight w:val="0"/>
      <w:marTop w:val="0"/>
      <w:marBottom w:val="0"/>
      <w:divBdr>
        <w:top w:val="none" w:sz="0" w:space="0" w:color="auto"/>
        <w:left w:val="none" w:sz="0" w:space="0" w:color="auto"/>
        <w:bottom w:val="none" w:sz="0" w:space="0" w:color="auto"/>
        <w:right w:val="none" w:sz="0" w:space="0" w:color="auto"/>
      </w:divBdr>
    </w:div>
    <w:div w:id="697245304">
      <w:bodyDiv w:val="1"/>
      <w:marLeft w:val="0"/>
      <w:marRight w:val="0"/>
      <w:marTop w:val="0"/>
      <w:marBottom w:val="0"/>
      <w:divBdr>
        <w:top w:val="none" w:sz="0" w:space="0" w:color="auto"/>
        <w:left w:val="none" w:sz="0" w:space="0" w:color="auto"/>
        <w:bottom w:val="none" w:sz="0" w:space="0" w:color="auto"/>
        <w:right w:val="none" w:sz="0" w:space="0" w:color="auto"/>
      </w:divBdr>
    </w:div>
    <w:div w:id="698777442">
      <w:bodyDiv w:val="1"/>
      <w:marLeft w:val="0"/>
      <w:marRight w:val="0"/>
      <w:marTop w:val="0"/>
      <w:marBottom w:val="0"/>
      <w:divBdr>
        <w:top w:val="none" w:sz="0" w:space="0" w:color="auto"/>
        <w:left w:val="none" w:sz="0" w:space="0" w:color="auto"/>
        <w:bottom w:val="none" w:sz="0" w:space="0" w:color="auto"/>
        <w:right w:val="none" w:sz="0" w:space="0" w:color="auto"/>
      </w:divBdr>
    </w:div>
    <w:div w:id="699597971">
      <w:bodyDiv w:val="1"/>
      <w:marLeft w:val="0"/>
      <w:marRight w:val="0"/>
      <w:marTop w:val="0"/>
      <w:marBottom w:val="0"/>
      <w:divBdr>
        <w:top w:val="none" w:sz="0" w:space="0" w:color="auto"/>
        <w:left w:val="none" w:sz="0" w:space="0" w:color="auto"/>
        <w:bottom w:val="none" w:sz="0" w:space="0" w:color="auto"/>
        <w:right w:val="none" w:sz="0" w:space="0" w:color="auto"/>
      </w:divBdr>
    </w:div>
    <w:div w:id="700981954">
      <w:bodyDiv w:val="1"/>
      <w:marLeft w:val="0"/>
      <w:marRight w:val="0"/>
      <w:marTop w:val="0"/>
      <w:marBottom w:val="0"/>
      <w:divBdr>
        <w:top w:val="none" w:sz="0" w:space="0" w:color="auto"/>
        <w:left w:val="none" w:sz="0" w:space="0" w:color="auto"/>
        <w:bottom w:val="none" w:sz="0" w:space="0" w:color="auto"/>
        <w:right w:val="none" w:sz="0" w:space="0" w:color="auto"/>
      </w:divBdr>
    </w:div>
    <w:div w:id="703943968">
      <w:bodyDiv w:val="1"/>
      <w:marLeft w:val="0"/>
      <w:marRight w:val="0"/>
      <w:marTop w:val="0"/>
      <w:marBottom w:val="0"/>
      <w:divBdr>
        <w:top w:val="none" w:sz="0" w:space="0" w:color="auto"/>
        <w:left w:val="none" w:sz="0" w:space="0" w:color="auto"/>
        <w:bottom w:val="none" w:sz="0" w:space="0" w:color="auto"/>
        <w:right w:val="none" w:sz="0" w:space="0" w:color="auto"/>
      </w:divBdr>
    </w:div>
    <w:div w:id="706950237">
      <w:bodyDiv w:val="1"/>
      <w:marLeft w:val="0"/>
      <w:marRight w:val="0"/>
      <w:marTop w:val="0"/>
      <w:marBottom w:val="0"/>
      <w:divBdr>
        <w:top w:val="none" w:sz="0" w:space="0" w:color="auto"/>
        <w:left w:val="none" w:sz="0" w:space="0" w:color="auto"/>
        <w:bottom w:val="none" w:sz="0" w:space="0" w:color="auto"/>
        <w:right w:val="none" w:sz="0" w:space="0" w:color="auto"/>
      </w:divBdr>
    </w:div>
    <w:div w:id="708844853">
      <w:bodyDiv w:val="1"/>
      <w:marLeft w:val="0"/>
      <w:marRight w:val="0"/>
      <w:marTop w:val="0"/>
      <w:marBottom w:val="0"/>
      <w:divBdr>
        <w:top w:val="none" w:sz="0" w:space="0" w:color="auto"/>
        <w:left w:val="none" w:sz="0" w:space="0" w:color="auto"/>
        <w:bottom w:val="none" w:sz="0" w:space="0" w:color="auto"/>
        <w:right w:val="none" w:sz="0" w:space="0" w:color="auto"/>
      </w:divBdr>
    </w:div>
    <w:div w:id="712508985">
      <w:bodyDiv w:val="1"/>
      <w:marLeft w:val="0"/>
      <w:marRight w:val="0"/>
      <w:marTop w:val="0"/>
      <w:marBottom w:val="0"/>
      <w:divBdr>
        <w:top w:val="none" w:sz="0" w:space="0" w:color="auto"/>
        <w:left w:val="none" w:sz="0" w:space="0" w:color="auto"/>
        <w:bottom w:val="none" w:sz="0" w:space="0" w:color="auto"/>
        <w:right w:val="none" w:sz="0" w:space="0" w:color="auto"/>
      </w:divBdr>
    </w:div>
    <w:div w:id="720637869">
      <w:bodyDiv w:val="1"/>
      <w:marLeft w:val="0"/>
      <w:marRight w:val="0"/>
      <w:marTop w:val="0"/>
      <w:marBottom w:val="0"/>
      <w:divBdr>
        <w:top w:val="none" w:sz="0" w:space="0" w:color="auto"/>
        <w:left w:val="none" w:sz="0" w:space="0" w:color="auto"/>
        <w:bottom w:val="none" w:sz="0" w:space="0" w:color="auto"/>
        <w:right w:val="none" w:sz="0" w:space="0" w:color="auto"/>
      </w:divBdr>
    </w:div>
    <w:div w:id="721444832">
      <w:bodyDiv w:val="1"/>
      <w:marLeft w:val="0"/>
      <w:marRight w:val="0"/>
      <w:marTop w:val="0"/>
      <w:marBottom w:val="0"/>
      <w:divBdr>
        <w:top w:val="none" w:sz="0" w:space="0" w:color="auto"/>
        <w:left w:val="none" w:sz="0" w:space="0" w:color="auto"/>
        <w:bottom w:val="none" w:sz="0" w:space="0" w:color="auto"/>
        <w:right w:val="none" w:sz="0" w:space="0" w:color="auto"/>
      </w:divBdr>
    </w:div>
    <w:div w:id="733358206">
      <w:bodyDiv w:val="1"/>
      <w:marLeft w:val="0"/>
      <w:marRight w:val="0"/>
      <w:marTop w:val="0"/>
      <w:marBottom w:val="0"/>
      <w:divBdr>
        <w:top w:val="none" w:sz="0" w:space="0" w:color="auto"/>
        <w:left w:val="none" w:sz="0" w:space="0" w:color="auto"/>
        <w:bottom w:val="none" w:sz="0" w:space="0" w:color="auto"/>
        <w:right w:val="none" w:sz="0" w:space="0" w:color="auto"/>
      </w:divBdr>
    </w:div>
    <w:div w:id="733427644">
      <w:bodyDiv w:val="1"/>
      <w:marLeft w:val="0"/>
      <w:marRight w:val="0"/>
      <w:marTop w:val="0"/>
      <w:marBottom w:val="0"/>
      <w:divBdr>
        <w:top w:val="none" w:sz="0" w:space="0" w:color="auto"/>
        <w:left w:val="none" w:sz="0" w:space="0" w:color="auto"/>
        <w:bottom w:val="none" w:sz="0" w:space="0" w:color="auto"/>
        <w:right w:val="none" w:sz="0" w:space="0" w:color="auto"/>
      </w:divBdr>
    </w:div>
    <w:div w:id="745884782">
      <w:bodyDiv w:val="1"/>
      <w:marLeft w:val="0"/>
      <w:marRight w:val="0"/>
      <w:marTop w:val="0"/>
      <w:marBottom w:val="0"/>
      <w:divBdr>
        <w:top w:val="none" w:sz="0" w:space="0" w:color="auto"/>
        <w:left w:val="none" w:sz="0" w:space="0" w:color="auto"/>
        <w:bottom w:val="none" w:sz="0" w:space="0" w:color="auto"/>
        <w:right w:val="none" w:sz="0" w:space="0" w:color="auto"/>
      </w:divBdr>
    </w:div>
    <w:div w:id="759374893">
      <w:bodyDiv w:val="1"/>
      <w:marLeft w:val="0"/>
      <w:marRight w:val="0"/>
      <w:marTop w:val="0"/>
      <w:marBottom w:val="0"/>
      <w:divBdr>
        <w:top w:val="none" w:sz="0" w:space="0" w:color="auto"/>
        <w:left w:val="none" w:sz="0" w:space="0" w:color="auto"/>
        <w:bottom w:val="none" w:sz="0" w:space="0" w:color="auto"/>
        <w:right w:val="none" w:sz="0" w:space="0" w:color="auto"/>
      </w:divBdr>
    </w:div>
    <w:div w:id="762847869">
      <w:bodyDiv w:val="1"/>
      <w:marLeft w:val="0"/>
      <w:marRight w:val="0"/>
      <w:marTop w:val="0"/>
      <w:marBottom w:val="0"/>
      <w:divBdr>
        <w:top w:val="none" w:sz="0" w:space="0" w:color="auto"/>
        <w:left w:val="none" w:sz="0" w:space="0" w:color="auto"/>
        <w:bottom w:val="none" w:sz="0" w:space="0" w:color="auto"/>
        <w:right w:val="none" w:sz="0" w:space="0" w:color="auto"/>
      </w:divBdr>
    </w:div>
    <w:div w:id="762923405">
      <w:bodyDiv w:val="1"/>
      <w:marLeft w:val="0"/>
      <w:marRight w:val="0"/>
      <w:marTop w:val="0"/>
      <w:marBottom w:val="0"/>
      <w:divBdr>
        <w:top w:val="none" w:sz="0" w:space="0" w:color="auto"/>
        <w:left w:val="none" w:sz="0" w:space="0" w:color="auto"/>
        <w:bottom w:val="none" w:sz="0" w:space="0" w:color="auto"/>
        <w:right w:val="none" w:sz="0" w:space="0" w:color="auto"/>
      </w:divBdr>
    </w:div>
    <w:div w:id="767458435">
      <w:bodyDiv w:val="1"/>
      <w:marLeft w:val="0"/>
      <w:marRight w:val="0"/>
      <w:marTop w:val="0"/>
      <w:marBottom w:val="0"/>
      <w:divBdr>
        <w:top w:val="none" w:sz="0" w:space="0" w:color="auto"/>
        <w:left w:val="none" w:sz="0" w:space="0" w:color="auto"/>
        <w:bottom w:val="none" w:sz="0" w:space="0" w:color="auto"/>
        <w:right w:val="none" w:sz="0" w:space="0" w:color="auto"/>
      </w:divBdr>
    </w:div>
    <w:div w:id="768158856">
      <w:bodyDiv w:val="1"/>
      <w:marLeft w:val="0"/>
      <w:marRight w:val="0"/>
      <w:marTop w:val="0"/>
      <w:marBottom w:val="0"/>
      <w:divBdr>
        <w:top w:val="none" w:sz="0" w:space="0" w:color="auto"/>
        <w:left w:val="none" w:sz="0" w:space="0" w:color="auto"/>
        <w:bottom w:val="none" w:sz="0" w:space="0" w:color="auto"/>
        <w:right w:val="none" w:sz="0" w:space="0" w:color="auto"/>
      </w:divBdr>
    </w:div>
    <w:div w:id="773551407">
      <w:bodyDiv w:val="1"/>
      <w:marLeft w:val="0"/>
      <w:marRight w:val="0"/>
      <w:marTop w:val="0"/>
      <w:marBottom w:val="0"/>
      <w:divBdr>
        <w:top w:val="none" w:sz="0" w:space="0" w:color="auto"/>
        <w:left w:val="none" w:sz="0" w:space="0" w:color="auto"/>
        <w:bottom w:val="none" w:sz="0" w:space="0" w:color="auto"/>
        <w:right w:val="none" w:sz="0" w:space="0" w:color="auto"/>
      </w:divBdr>
    </w:div>
    <w:div w:id="775101894">
      <w:bodyDiv w:val="1"/>
      <w:marLeft w:val="0"/>
      <w:marRight w:val="0"/>
      <w:marTop w:val="0"/>
      <w:marBottom w:val="0"/>
      <w:divBdr>
        <w:top w:val="none" w:sz="0" w:space="0" w:color="auto"/>
        <w:left w:val="none" w:sz="0" w:space="0" w:color="auto"/>
        <w:bottom w:val="none" w:sz="0" w:space="0" w:color="auto"/>
        <w:right w:val="none" w:sz="0" w:space="0" w:color="auto"/>
      </w:divBdr>
    </w:div>
    <w:div w:id="775905454">
      <w:bodyDiv w:val="1"/>
      <w:marLeft w:val="0"/>
      <w:marRight w:val="0"/>
      <w:marTop w:val="0"/>
      <w:marBottom w:val="0"/>
      <w:divBdr>
        <w:top w:val="none" w:sz="0" w:space="0" w:color="auto"/>
        <w:left w:val="none" w:sz="0" w:space="0" w:color="auto"/>
        <w:bottom w:val="none" w:sz="0" w:space="0" w:color="auto"/>
        <w:right w:val="none" w:sz="0" w:space="0" w:color="auto"/>
      </w:divBdr>
    </w:div>
    <w:div w:id="779032739">
      <w:bodyDiv w:val="1"/>
      <w:marLeft w:val="0"/>
      <w:marRight w:val="0"/>
      <w:marTop w:val="0"/>
      <w:marBottom w:val="0"/>
      <w:divBdr>
        <w:top w:val="none" w:sz="0" w:space="0" w:color="auto"/>
        <w:left w:val="none" w:sz="0" w:space="0" w:color="auto"/>
        <w:bottom w:val="none" w:sz="0" w:space="0" w:color="auto"/>
        <w:right w:val="none" w:sz="0" w:space="0" w:color="auto"/>
      </w:divBdr>
    </w:div>
    <w:div w:id="779379249">
      <w:bodyDiv w:val="1"/>
      <w:marLeft w:val="0"/>
      <w:marRight w:val="0"/>
      <w:marTop w:val="0"/>
      <w:marBottom w:val="0"/>
      <w:divBdr>
        <w:top w:val="none" w:sz="0" w:space="0" w:color="auto"/>
        <w:left w:val="none" w:sz="0" w:space="0" w:color="auto"/>
        <w:bottom w:val="none" w:sz="0" w:space="0" w:color="auto"/>
        <w:right w:val="none" w:sz="0" w:space="0" w:color="auto"/>
      </w:divBdr>
    </w:div>
    <w:div w:id="787696439">
      <w:bodyDiv w:val="1"/>
      <w:marLeft w:val="0"/>
      <w:marRight w:val="0"/>
      <w:marTop w:val="0"/>
      <w:marBottom w:val="0"/>
      <w:divBdr>
        <w:top w:val="none" w:sz="0" w:space="0" w:color="auto"/>
        <w:left w:val="none" w:sz="0" w:space="0" w:color="auto"/>
        <w:bottom w:val="none" w:sz="0" w:space="0" w:color="auto"/>
        <w:right w:val="none" w:sz="0" w:space="0" w:color="auto"/>
      </w:divBdr>
    </w:div>
    <w:div w:id="794326488">
      <w:bodyDiv w:val="1"/>
      <w:marLeft w:val="0"/>
      <w:marRight w:val="0"/>
      <w:marTop w:val="0"/>
      <w:marBottom w:val="0"/>
      <w:divBdr>
        <w:top w:val="none" w:sz="0" w:space="0" w:color="auto"/>
        <w:left w:val="none" w:sz="0" w:space="0" w:color="auto"/>
        <w:bottom w:val="none" w:sz="0" w:space="0" w:color="auto"/>
        <w:right w:val="none" w:sz="0" w:space="0" w:color="auto"/>
      </w:divBdr>
    </w:div>
    <w:div w:id="807744215">
      <w:bodyDiv w:val="1"/>
      <w:marLeft w:val="0"/>
      <w:marRight w:val="0"/>
      <w:marTop w:val="0"/>
      <w:marBottom w:val="0"/>
      <w:divBdr>
        <w:top w:val="none" w:sz="0" w:space="0" w:color="auto"/>
        <w:left w:val="none" w:sz="0" w:space="0" w:color="auto"/>
        <w:bottom w:val="none" w:sz="0" w:space="0" w:color="auto"/>
        <w:right w:val="none" w:sz="0" w:space="0" w:color="auto"/>
      </w:divBdr>
    </w:div>
    <w:div w:id="818686942">
      <w:bodyDiv w:val="1"/>
      <w:marLeft w:val="0"/>
      <w:marRight w:val="0"/>
      <w:marTop w:val="0"/>
      <w:marBottom w:val="0"/>
      <w:divBdr>
        <w:top w:val="none" w:sz="0" w:space="0" w:color="auto"/>
        <w:left w:val="none" w:sz="0" w:space="0" w:color="auto"/>
        <w:bottom w:val="none" w:sz="0" w:space="0" w:color="auto"/>
        <w:right w:val="none" w:sz="0" w:space="0" w:color="auto"/>
      </w:divBdr>
    </w:div>
    <w:div w:id="818964304">
      <w:bodyDiv w:val="1"/>
      <w:marLeft w:val="0"/>
      <w:marRight w:val="0"/>
      <w:marTop w:val="0"/>
      <w:marBottom w:val="0"/>
      <w:divBdr>
        <w:top w:val="none" w:sz="0" w:space="0" w:color="auto"/>
        <w:left w:val="none" w:sz="0" w:space="0" w:color="auto"/>
        <w:bottom w:val="none" w:sz="0" w:space="0" w:color="auto"/>
        <w:right w:val="none" w:sz="0" w:space="0" w:color="auto"/>
      </w:divBdr>
    </w:div>
    <w:div w:id="831068937">
      <w:bodyDiv w:val="1"/>
      <w:marLeft w:val="0"/>
      <w:marRight w:val="0"/>
      <w:marTop w:val="0"/>
      <w:marBottom w:val="0"/>
      <w:divBdr>
        <w:top w:val="none" w:sz="0" w:space="0" w:color="auto"/>
        <w:left w:val="none" w:sz="0" w:space="0" w:color="auto"/>
        <w:bottom w:val="none" w:sz="0" w:space="0" w:color="auto"/>
        <w:right w:val="none" w:sz="0" w:space="0" w:color="auto"/>
      </w:divBdr>
    </w:div>
    <w:div w:id="834034461">
      <w:bodyDiv w:val="1"/>
      <w:marLeft w:val="0"/>
      <w:marRight w:val="0"/>
      <w:marTop w:val="0"/>
      <w:marBottom w:val="0"/>
      <w:divBdr>
        <w:top w:val="none" w:sz="0" w:space="0" w:color="auto"/>
        <w:left w:val="none" w:sz="0" w:space="0" w:color="auto"/>
        <w:bottom w:val="none" w:sz="0" w:space="0" w:color="auto"/>
        <w:right w:val="none" w:sz="0" w:space="0" w:color="auto"/>
      </w:divBdr>
    </w:div>
    <w:div w:id="839926486">
      <w:bodyDiv w:val="1"/>
      <w:marLeft w:val="0"/>
      <w:marRight w:val="0"/>
      <w:marTop w:val="0"/>
      <w:marBottom w:val="0"/>
      <w:divBdr>
        <w:top w:val="none" w:sz="0" w:space="0" w:color="auto"/>
        <w:left w:val="none" w:sz="0" w:space="0" w:color="auto"/>
        <w:bottom w:val="none" w:sz="0" w:space="0" w:color="auto"/>
        <w:right w:val="none" w:sz="0" w:space="0" w:color="auto"/>
      </w:divBdr>
    </w:div>
    <w:div w:id="840194773">
      <w:bodyDiv w:val="1"/>
      <w:marLeft w:val="0"/>
      <w:marRight w:val="0"/>
      <w:marTop w:val="0"/>
      <w:marBottom w:val="0"/>
      <w:divBdr>
        <w:top w:val="none" w:sz="0" w:space="0" w:color="auto"/>
        <w:left w:val="none" w:sz="0" w:space="0" w:color="auto"/>
        <w:bottom w:val="none" w:sz="0" w:space="0" w:color="auto"/>
        <w:right w:val="none" w:sz="0" w:space="0" w:color="auto"/>
      </w:divBdr>
    </w:div>
    <w:div w:id="847256289">
      <w:bodyDiv w:val="1"/>
      <w:marLeft w:val="0"/>
      <w:marRight w:val="0"/>
      <w:marTop w:val="0"/>
      <w:marBottom w:val="0"/>
      <w:divBdr>
        <w:top w:val="none" w:sz="0" w:space="0" w:color="auto"/>
        <w:left w:val="none" w:sz="0" w:space="0" w:color="auto"/>
        <w:bottom w:val="none" w:sz="0" w:space="0" w:color="auto"/>
        <w:right w:val="none" w:sz="0" w:space="0" w:color="auto"/>
      </w:divBdr>
    </w:div>
    <w:div w:id="849877414">
      <w:bodyDiv w:val="1"/>
      <w:marLeft w:val="0"/>
      <w:marRight w:val="0"/>
      <w:marTop w:val="0"/>
      <w:marBottom w:val="0"/>
      <w:divBdr>
        <w:top w:val="none" w:sz="0" w:space="0" w:color="auto"/>
        <w:left w:val="none" w:sz="0" w:space="0" w:color="auto"/>
        <w:bottom w:val="none" w:sz="0" w:space="0" w:color="auto"/>
        <w:right w:val="none" w:sz="0" w:space="0" w:color="auto"/>
      </w:divBdr>
    </w:div>
    <w:div w:id="850144084">
      <w:bodyDiv w:val="1"/>
      <w:marLeft w:val="0"/>
      <w:marRight w:val="0"/>
      <w:marTop w:val="0"/>
      <w:marBottom w:val="0"/>
      <w:divBdr>
        <w:top w:val="none" w:sz="0" w:space="0" w:color="auto"/>
        <w:left w:val="none" w:sz="0" w:space="0" w:color="auto"/>
        <w:bottom w:val="none" w:sz="0" w:space="0" w:color="auto"/>
        <w:right w:val="none" w:sz="0" w:space="0" w:color="auto"/>
      </w:divBdr>
    </w:div>
    <w:div w:id="850997359">
      <w:bodyDiv w:val="1"/>
      <w:marLeft w:val="0"/>
      <w:marRight w:val="0"/>
      <w:marTop w:val="0"/>
      <w:marBottom w:val="0"/>
      <w:divBdr>
        <w:top w:val="none" w:sz="0" w:space="0" w:color="auto"/>
        <w:left w:val="none" w:sz="0" w:space="0" w:color="auto"/>
        <w:bottom w:val="none" w:sz="0" w:space="0" w:color="auto"/>
        <w:right w:val="none" w:sz="0" w:space="0" w:color="auto"/>
      </w:divBdr>
    </w:div>
    <w:div w:id="861016656">
      <w:bodyDiv w:val="1"/>
      <w:marLeft w:val="0"/>
      <w:marRight w:val="0"/>
      <w:marTop w:val="0"/>
      <w:marBottom w:val="0"/>
      <w:divBdr>
        <w:top w:val="none" w:sz="0" w:space="0" w:color="auto"/>
        <w:left w:val="none" w:sz="0" w:space="0" w:color="auto"/>
        <w:bottom w:val="none" w:sz="0" w:space="0" w:color="auto"/>
        <w:right w:val="none" w:sz="0" w:space="0" w:color="auto"/>
      </w:divBdr>
    </w:div>
    <w:div w:id="861475064">
      <w:bodyDiv w:val="1"/>
      <w:marLeft w:val="0"/>
      <w:marRight w:val="0"/>
      <w:marTop w:val="0"/>
      <w:marBottom w:val="0"/>
      <w:divBdr>
        <w:top w:val="none" w:sz="0" w:space="0" w:color="auto"/>
        <w:left w:val="none" w:sz="0" w:space="0" w:color="auto"/>
        <w:bottom w:val="none" w:sz="0" w:space="0" w:color="auto"/>
        <w:right w:val="none" w:sz="0" w:space="0" w:color="auto"/>
      </w:divBdr>
    </w:div>
    <w:div w:id="863978973">
      <w:bodyDiv w:val="1"/>
      <w:marLeft w:val="0"/>
      <w:marRight w:val="0"/>
      <w:marTop w:val="0"/>
      <w:marBottom w:val="0"/>
      <w:divBdr>
        <w:top w:val="none" w:sz="0" w:space="0" w:color="auto"/>
        <w:left w:val="none" w:sz="0" w:space="0" w:color="auto"/>
        <w:bottom w:val="none" w:sz="0" w:space="0" w:color="auto"/>
        <w:right w:val="none" w:sz="0" w:space="0" w:color="auto"/>
      </w:divBdr>
    </w:div>
    <w:div w:id="867183774">
      <w:bodyDiv w:val="1"/>
      <w:marLeft w:val="0"/>
      <w:marRight w:val="0"/>
      <w:marTop w:val="0"/>
      <w:marBottom w:val="0"/>
      <w:divBdr>
        <w:top w:val="none" w:sz="0" w:space="0" w:color="auto"/>
        <w:left w:val="none" w:sz="0" w:space="0" w:color="auto"/>
        <w:bottom w:val="none" w:sz="0" w:space="0" w:color="auto"/>
        <w:right w:val="none" w:sz="0" w:space="0" w:color="auto"/>
      </w:divBdr>
    </w:div>
    <w:div w:id="878275200">
      <w:bodyDiv w:val="1"/>
      <w:marLeft w:val="0"/>
      <w:marRight w:val="0"/>
      <w:marTop w:val="0"/>
      <w:marBottom w:val="0"/>
      <w:divBdr>
        <w:top w:val="none" w:sz="0" w:space="0" w:color="auto"/>
        <w:left w:val="none" w:sz="0" w:space="0" w:color="auto"/>
        <w:bottom w:val="none" w:sz="0" w:space="0" w:color="auto"/>
        <w:right w:val="none" w:sz="0" w:space="0" w:color="auto"/>
      </w:divBdr>
    </w:div>
    <w:div w:id="882445245">
      <w:bodyDiv w:val="1"/>
      <w:marLeft w:val="0"/>
      <w:marRight w:val="0"/>
      <w:marTop w:val="0"/>
      <w:marBottom w:val="0"/>
      <w:divBdr>
        <w:top w:val="none" w:sz="0" w:space="0" w:color="auto"/>
        <w:left w:val="none" w:sz="0" w:space="0" w:color="auto"/>
        <w:bottom w:val="none" w:sz="0" w:space="0" w:color="auto"/>
        <w:right w:val="none" w:sz="0" w:space="0" w:color="auto"/>
      </w:divBdr>
    </w:div>
    <w:div w:id="887644682">
      <w:bodyDiv w:val="1"/>
      <w:marLeft w:val="0"/>
      <w:marRight w:val="0"/>
      <w:marTop w:val="0"/>
      <w:marBottom w:val="0"/>
      <w:divBdr>
        <w:top w:val="none" w:sz="0" w:space="0" w:color="auto"/>
        <w:left w:val="none" w:sz="0" w:space="0" w:color="auto"/>
        <w:bottom w:val="none" w:sz="0" w:space="0" w:color="auto"/>
        <w:right w:val="none" w:sz="0" w:space="0" w:color="auto"/>
      </w:divBdr>
    </w:div>
    <w:div w:id="888765732">
      <w:bodyDiv w:val="1"/>
      <w:marLeft w:val="0"/>
      <w:marRight w:val="0"/>
      <w:marTop w:val="0"/>
      <w:marBottom w:val="0"/>
      <w:divBdr>
        <w:top w:val="none" w:sz="0" w:space="0" w:color="auto"/>
        <w:left w:val="none" w:sz="0" w:space="0" w:color="auto"/>
        <w:bottom w:val="none" w:sz="0" w:space="0" w:color="auto"/>
        <w:right w:val="none" w:sz="0" w:space="0" w:color="auto"/>
      </w:divBdr>
    </w:div>
    <w:div w:id="895169902">
      <w:bodyDiv w:val="1"/>
      <w:marLeft w:val="0"/>
      <w:marRight w:val="0"/>
      <w:marTop w:val="0"/>
      <w:marBottom w:val="0"/>
      <w:divBdr>
        <w:top w:val="none" w:sz="0" w:space="0" w:color="auto"/>
        <w:left w:val="none" w:sz="0" w:space="0" w:color="auto"/>
        <w:bottom w:val="none" w:sz="0" w:space="0" w:color="auto"/>
        <w:right w:val="none" w:sz="0" w:space="0" w:color="auto"/>
      </w:divBdr>
    </w:div>
    <w:div w:id="895973193">
      <w:bodyDiv w:val="1"/>
      <w:marLeft w:val="0"/>
      <w:marRight w:val="0"/>
      <w:marTop w:val="0"/>
      <w:marBottom w:val="0"/>
      <w:divBdr>
        <w:top w:val="none" w:sz="0" w:space="0" w:color="auto"/>
        <w:left w:val="none" w:sz="0" w:space="0" w:color="auto"/>
        <w:bottom w:val="none" w:sz="0" w:space="0" w:color="auto"/>
        <w:right w:val="none" w:sz="0" w:space="0" w:color="auto"/>
      </w:divBdr>
    </w:div>
    <w:div w:id="903881045">
      <w:bodyDiv w:val="1"/>
      <w:marLeft w:val="0"/>
      <w:marRight w:val="0"/>
      <w:marTop w:val="0"/>
      <w:marBottom w:val="0"/>
      <w:divBdr>
        <w:top w:val="none" w:sz="0" w:space="0" w:color="auto"/>
        <w:left w:val="none" w:sz="0" w:space="0" w:color="auto"/>
        <w:bottom w:val="none" w:sz="0" w:space="0" w:color="auto"/>
        <w:right w:val="none" w:sz="0" w:space="0" w:color="auto"/>
      </w:divBdr>
    </w:div>
    <w:div w:id="906650499">
      <w:bodyDiv w:val="1"/>
      <w:marLeft w:val="0"/>
      <w:marRight w:val="0"/>
      <w:marTop w:val="0"/>
      <w:marBottom w:val="0"/>
      <w:divBdr>
        <w:top w:val="none" w:sz="0" w:space="0" w:color="auto"/>
        <w:left w:val="none" w:sz="0" w:space="0" w:color="auto"/>
        <w:bottom w:val="none" w:sz="0" w:space="0" w:color="auto"/>
        <w:right w:val="none" w:sz="0" w:space="0" w:color="auto"/>
      </w:divBdr>
    </w:div>
    <w:div w:id="920061964">
      <w:bodyDiv w:val="1"/>
      <w:marLeft w:val="0"/>
      <w:marRight w:val="0"/>
      <w:marTop w:val="0"/>
      <w:marBottom w:val="0"/>
      <w:divBdr>
        <w:top w:val="none" w:sz="0" w:space="0" w:color="auto"/>
        <w:left w:val="none" w:sz="0" w:space="0" w:color="auto"/>
        <w:bottom w:val="none" w:sz="0" w:space="0" w:color="auto"/>
        <w:right w:val="none" w:sz="0" w:space="0" w:color="auto"/>
      </w:divBdr>
    </w:div>
    <w:div w:id="928275937">
      <w:bodyDiv w:val="1"/>
      <w:marLeft w:val="0"/>
      <w:marRight w:val="0"/>
      <w:marTop w:val="0"/>
      <w:marBottom w:val="0"/>
      <w:divBdr>
        <w:top w:val="none" w:sz="0" w:space="0" w:color="auto"/>
        <w:left w:val="none" w:sz="0" w:space="0" w:color="auto"/>
        <w:bottom w:val="none" w:sz="0" w:space="0" w:color="auto"/>
        <w:right w:val="none" w:sz="0" w:space="0" w:color="auto"/>
      </w:divBdr>
    </w:div>
    <w:div w:id="928738549">
      <w:bodyDiv w:val="1"/>
      <w:marLeft w:val="0"/>
      <w:marRight w:val="0"/>
      <w:marTop w:val="0"/>
      <w:marBottom w:val="0"/>
      <w:divBdr>
        <w:top w:val="none" w:sz="0" w:space="0" w:color="auto"/>
        <w:left w:val="none" w:sz="0" w:space="0" w:color="auto"/>
        <w:bottom w:val="none" w:sz="0" w:space="0" w:color="auto"/>
        <w:right w:val="none" w:sz="0" w:space="0" w:color="auto"/>
      </w:divBdr>
    </w:div>
    <w:div w:id="929048406">
      <w:bodyDiv w:val="1"/>
      <w:marLeft w:val="0"/>
      <w:marRight w:val="0"/>
      <w:marTop w:val="0"/>
      <w:marBottom w:val="0"/>
      <w:divBdr>
        <w:top w:val="none" w:sz="0" w:space="0" w:color="auto"/>
        <w:left w:val="none" w:sz="0" w:space="0" w:color="auto"/>
        <w:bottom w:val="none" w:sz="0" w:space="0" w:color="auto"/>
        <w:right w:val="none" w:sz="0" w:space="0" w:color="auto"/>
      </w:divBdr>
    </w:div>
    <w:div w:id="939332801">
      <w:bodyDiv w:val="1"/>
      <w:marLeft w:val="0"/>
      <w:marRight w:val="0"/>
      <w:marTop w:val="0"/>
      <w:marBottom w:val="0"/>
      <w:divBdr>
        <w:top w:val="none" w:sz="0" w:space="0" w:color="auto"/>
        <w:left w:val="none" w:sz="0" w:space="0" w:color="auto"/>
        <w:bottom w:val="none" w:sz="0" w:space="0" w:color="auto"/>
        <w:right w:val="none" w:sz="0" w:space="0" w:color="auto"/>
      </w:divBdr>
    </w:div>
    <w:div w:id="941491228">
      <w:bodyDiv w:val="1"/>
      <w:marLeft w:val="0"/>
      <w:marRight w:val="0"/>
      <w:marTop w:val="0"/>
      <w:marBottom w:val="0"/>
      <w:divBdr>
        <w:top w:val="none" w:sz="0" w:space="0" w:color="auto"/>
        <w:left w:val="none" w:sz="0" w:space="0" w:color="auto"/>
        <w:bottom w:val="none" w:sz="0" w:space="0" w:color="auto"/>
        <w:right w:val="none" w:sz="0" w:space="0" w:color="auto"/>
      </w:divBdr>
    </w:div>
    <w:div w:id="947196461">
      <w:bodyDiv w:val="1"/>
      <w:marLeft w:val="0"/>
      <w:marRight w:val="0"/>
      <w:marTop w:val="0"/>
      <w:marBottom w:val="0"/>
      <w:divBdr>
        <w:top w:val="none" w:sz="0" w:space="0" w:color="auto"/>
        <w:left w:val="none" w:sz="0" w:space="0" w:color="auto"/>
        <w:bottom w:val="none" w:sz="0" w:space="0" w:color="auto"/>
        <w:right w:val="none" w:sz="0" w:space="0" w:color="auto"/>
      </w:divBdr>
    </w:div>
    <w:div w:id="950819619">
      <w:bodyDiv w:val="1"/>
      <w:marLeft w:val="0"/>
      <w:marRight w:val="0"/>
      <w:marTop w:val="0"/>
      <w:marBottom w:val="0"/>
      <w:divBdr>
        <w:top w:val="none" w:sz="0" w:space="0" w:color="auto"/>
        <w:left w:val="none" w:sz="0" w:space="0" w:color="auto"/>
        <w:bottom w:val="none" w:sz="0" w:space="0" w:color="auto"/>
        <w:right w:val="none" w:sz="0" w:space="0" w:color="auto"/>
      </w:divBdr>
    </w:div>
    <w:div w:id="956446420">
      <w:bodyDiv w:val="1"/>
      <w:marLeft w:val="0"/>
      <w:marRight w:val="0"/>
      <w:marTop w:val="0"/>
      <w:marBottom w:val="0"/>
      <w:divBdr>
        <w:top w:val="none" w:sz="0" w:space="0" w:color="auto"/>
        <w:left w:val="none" w:sz="0" w:space="0" w:color="auto"/>
        <w:bottom w:val="none" w:sz="0" w:space="0" w:color="auto"/>
        <w:right w:val="none" w:sz="0" w:space="0" w:color="auto"/>
      </w:divBdr>
    </w:div>
    <w:div w:id="958758224">
      <w:bodyDiv w:val="1"/>
      <w:marLeft w:val="0"/>
      <w:marRight w:val="0"/>
      <w:marTop w:val="0"/>
      <w:marBottom w:val="0"/>
      <w:divBdr>
        <w:top w:val="none" w:sz="0" w:space="0" w:color="auto"/>
        <w:left w:val="none" w:sz="0" w:space="0" w:color="auto"/>
        <w:bottom w:val="none" w:sz="0" w:space="0" w:color="auto"/>
        <w:right w:val="none" w:sz="0" w:space="0" w:color="auto"/>
      </w:divBdr>
    </w:div>
    <w:div w:id="959604958">
      <w:bodyDiv w:val="1"/>
      <w:marLeft w:val="0"/>
      <w:marRight w:val="0"/>
      <w:marTop w:val="0"/>
      <w:marBottom w:val="0"/>
      <w:divBdr>
        <w:top w:val="none" w:sz="0" w:space="0" w:color="auto"/>
        <w:left w:val="none" w:sz="0" w:space="0" w:color="auto"/>
        <w:bottom w:val="none" w:sz="0" w:space="0" w:color="auto"/>
        <w:right w:val="none" w:sz="0" w:space="0" w:color="auto"/>
      </w:divBdr>
    </w:div>
    <w:div w:id="960696494">
      <w:bodyDiv w:val="1"/>
      <w:marLeft w:val="0"/>
      <w:marRight w:val="0"/>
      <w:marTop w:val="0"/>
      <w:marBottom w:val="0"/>
      <w:divBdr>
        <w:top w:val="none" w:sz="0" w:space="0" w:color="auto"/>
        <w:left w:val="none" w:sz="0" w:space="0" w:color="auto"/>
        <w:bottom w:val="none" w:sz="0" w:space="0" w:color="auto"/>
        <w:right w:val="none" w:sz="0" w:space="0" w:color="auto"/>
      </w:divBdr>
    </w:div>
    <w:div w:id="970555186">
      <w:bodyDiv w:val="1"/>
      <w:marLeft w:val="0"/>
      <w:marRight w:val="0"/>
      <w:marTop w:val="0"/>
      <w:marBottom w:val="0"/>
      <w:divBdr>
        <w:top w:val="none" w:sz="0" w:space="0" w:color="auto"/>
        <w:left w:val="none" w:sz="0" w:space="0" w:color="auto"/>
        <w:bottom w:val="none" w:sz="0" w:space="0" w:color="auto"/>
        <w:right w:val="none" w:sz="0" w:space="0" w:color="auto"/>
      </w:divBdr>
    </w:div>
    <w:div w:id="976373446">
      <w:bodyDiv w:val="1"/>
      <w:marLeft w:val="0"/>
      <w:marRight w:val="0"/>
      <w:marTop w:val="0"/>
      <w:marBottom w:val="0"/>
      <w:divBdr>
        <w:top w:val="none" w:sz="0" w:space="0" w:color="auto"/>
        <w:left w:val="none" w:sz="0" w:space="0" w:color="auto"/>
        <w:bottom w:val="none" w:sz="0" w:space="0" w:color="auto"/>
        <w:right w:val="none" w:sz="0" w:space="0" w:color="auto"/>
      </w:divBdr>
    </w:div>
    <w:div w:id="993410454">
      <w:bodyDiv w:val="1"/>
      <w:marLeft w:val="0"/>
      <w:marRight w:val="0"/>
      <w:marTop w:val="0"/>
      <w:marBottom w:val="0"/>
      <w:divBdr>
        <w:top w:val="none" w:sz="0" w:space="0" w:color="auto"/>
        <w:left w:val="none" w:sz="0" w:space="0" w:color="auto"/>
        <w:bottom w:val="none" w:sz="0" w:space="0" w:color="auto"/>
        <w:right w:val="none" w:sz="0" w:space="0" w:color="auto"/>
      </w:divBdr>
    </w:div>
    <w:div w:id="994719573">
      <w:bodyDiv w:val="1"/>
      <w:marLeft w:val="0"/>
      <w:marRight w:val="0"/>
      <w:marTop w:val="0"/>
      <w:marBottom w:val="0"/>
      <w:divBdr>
        <w:top w:val="none" w:sz="0" w:space="0" w:color="auto"/>
        <w:left w:val="none" w:sz="0" w:space="0" w:color="auto"/>
        <w:bottom w:val="none" w:sz="0" w:space="0" w:color="auto"/>
        <w:right w:val="none" w:sz="0" w:space="0" w:color="auto"/>
      </w:divBdr>
    </w:div>
    <w:div w:id="1004481790">
      <w:bodyDiv w:val="1"/>
      <w:marLeft w:val="0"/>
      <w:marRight w:val="0"/>
      <w:marTop w:val="0"/>
      <w:marBottom w:val="0"/>
      <w:divBdr>
        <w:top w:val="none" w:sz="0" w:space="0" w:color="auto"/>
        <w:left w:val="none" w:sz="0" w:space="0" w:color="auto"/>
        <w:bottom w:val="none" w:sz="0" w:space="0" w:color="auto"/>
        <w:right w:val="none" w:sz="0" w:space="0" w:color="auto"/>
      </w:divBdr>
    </w:div>
    <w:div w:id="1014068025">
      <w:bodyDiv w:val="1"/>
      <w:marLeft w:val="0"/>
      <w:marRight w:val="0"/>
      <w:marTop w:val="0"/>
      <w:marBottom w:val="0"/>
      <w:divBdr>
        <w:top w:val="none" w:sz="0" w:space="0" w:color="auto"/>
        <w:left w:val="none" w:sz="0" w:space="0" w:color="auto"/>
        <w:bottom w:val="none" w:sz="0" w:space="0" w:color="auto"/>
        <w:right w:val="none" w:sz="0" w:space="0" w:color="auto"/>
      </w:divBdr>
    </w:div>
    <w:div w:id="1016493350">
      <w:bodyDiv w:val="1"/>
      <w:marLeft w:val="0"/>
      <w:marRight w:val="0"/>
      <w:marTop w:val="0"/>
      <w:marBottom w:val="0"/>
      <w:divBdr>
        <w:top w:val="none" w:sz="0" w:space="0" w:color="auto"/>
        <w:left w:val="none" w:sz="0" w:space="0" w:color="auto"/>
        <w:bottom w:val="none" w:sz="0" w:space="0" w:color="auto"/>
        <w:right w:val="none" w:sz="0" w:space="0" w:color="auto"/>
      </w:divBdr>
    </w:div>
    <w:div w:id="1025709360">
      <w:bodyDiv w:val="1"/>
      <w:marLeft w:val="0"/>
      <w:marRight w:val="0"/>
      <w:marTop w:val="0"/>
      <w:marBottom w:val="0"/>
      <w:divBdr>
        <w:top w:val="none" w:sz="0" w:space="0" w:color="auto"/>
        <w:left w:val="none" w:sz="0" w:space="0" w:color="auto"/>
        <w:bottom w:val="none" w:sz="0" w:space="0" w:color="auto"/>
        <w:right w:val="none" w:sz="0" w:space="0" w:color="auto"/>
      </w:divBdr>
    </w:div>
    <w:div w:id="1028608614">
      <w:bodyDiv w:val="1"/>
      <w:marLeft w:val="0"/>
      <w:marRight w:val="0"/>
      <w:marTop w:val="0"/>
      <w:marBottom w:val="0"/>
      <w:divBdr>
        <w:top w:val="none" w:sz="0" w:space="0" w:color="auto"/>
        <w:left w:val="none" w:sz="0" w:space="0" w:color="auto"/>
        <w:bottom w:val="none" w:sz="0" w:space="0" w:color="auto"/>
        <w:right w:val="none" w:sz="0" w:space="0" w:color="auto"/>
      </w:divBdr>
    </w:div>
    <w:div w:id="1029181846">
      <w:bodyDiv w:val="1"/>
      <w:marLeft w:val="0"/>
      <w:marRight w:val="0"/>
      <w:marTop w:val="0"/>
      <w:marBottom w:val="0"/>
      <w:divBdr>
        <w:top w:val="none" w:sz="0" w:space="0" w:color="auto"/>
        <w:left w:val="none" w:sz="0" w:space="0" w:color="auto"/>
        <w:bottom w:val="none" w:sz="0" w:space="0" w:color="auto"/>
        <w:right w:val="none" w:sz="0" w:space="0" w:color="auto"/>
      </w:divBdr>
    </w:div>
    <w:div w:id="1045250838">
      <w:bodyDiv w:val="1"/>
      <w:marLeft w:val="0"/>
      <w:marRight w:val="0"/>
      <w:marTop w:val="0"/>
      <w:marBottom w:val="0"/>
      <w:divBdr>
        <w:top w:val="none" w:sz="0" w:space="0" w:color="auto"/>
        <w:left w:val="none" w:sz="0" w:space="0" w:color="auto"/>
        <w:bottom w:val="none" w:sz="0" w:space="0" w:color="auto"/>
        <w:right w:val="none" w:sz="0" w:space="0" w:color="auto"/>
      </w:divBdr>
    </w:div>
    <w:div w:id="1052074602">
      <w:bodyDiv w:val="1"/>
      <w:marLeft w:val="0"/>
      <w:marRight w:val="0"/>
      <w:marTop w:val="0"/>
      <w:marBottom w:val="0"/>
      <w:divBdr>
        <w:top w:val="none" w:sz="0" w:space="0" w:color="auto"/>
        <w:left w:val="none" w:sz="0" w:space="0" w:color="auto"/>
        <w:bottom w:val="none" w:sz="0" w:space="0" w:color="auto"/>
        <w:right w:val="none" w:sz="0" w:space="0" w:color="auto"/>
      </w:divBdr>
    </w:div>
    <w:div w:id="1055085822">
      <w:bodyDiv w:val="1"/>
      <w:marLeft w:val="0"/>
      <w:marRight w:val="0"/>
      <w:marTop w:val="0"/>
      <w:marBottom w:val="0"/>
      <w:divBdr>
        <w:top w:val="none" w:sz="0" w:space="0" w:color="auto"/>
        <w:left w:val="none" w:sz="0" w:space="0" w:color="auto"/>
        <w:bottom w:val="none" w:sz="0" w:space="0" w:color="auto"/>
        <w:right w:val="none" w:sz="0" w:space="0" w:color="auto"/>
      </w:divBdr>
    </w:div>
    <w:div w:id="1059399062">
      <w:bodyDiv w:val="1"/>
      <w:marLeft w:val="0"/>
      <w:marRight w:val="0"/>
      <w:marTop w:val="0"/>
      <w:marBottom w:val="0"/>
      <w:divBdr>
        <w:top w:val="none" w:sz="0" w:space="0" w:color="auto"/>
        <w:left w:val="none" w:sz="0" w:space="0" w:color="auto"/>
        <w:bottom w:val="none" w:sz="0" w:space="0" w:color="auto"/>
        <w:right w:val="none" w:sz="0" w:space="0" w:color="auto"/>
      </w:divBdr>
    </w:div>
    <w:div w:id="1064138287">
      <w:bodyDiv w:val="1"/>
      <w:marLeft w:val="0"/>
      <w:marRight w:val="0"/>
      <w:marTop w:val="0"/>
      <w:marBottom w:val="0"/>
      <w:divBdr>
        <w:top w:val="none" w:sz="0" w:space="0" w:color="auto"/>
        <w:left w:val="none" w:sz="0" w:space="0" w:color="auto"/>
        <w:bottom w:val="none" w:sz="0" w:space="0" w:color="auto"/>
        <w:right w:val="none" w:sz="0" w:space="0" w:color="auto"/>
      </w:divBdr>
    </w:div>
    <w:div w:id="1064794877">
      <w:bodyDiv w:val="1"/>
      <w:marLeft w:val="0"/>
      <w:marRight w:val="0"/>
      <w:marTop w:val="0"/>
      <w:marBottom w:val="0"/>
      <w:divBdr>
        <w:top w:val="none" w:sz="0" w:space="0" w:color="auto"/>
        <w:left w:val="none" w:sz="0" w:space="0" w:color="auto"/>
        <w:bottom w:val="none" w:sz="0" w:space="0" w:color="auto"/>
        <w:right w:val="none" w:sz="0" w:space="0" w:color="auto"/>
      </w:divBdr>
    </w:div>
    <w:div w:id="1065907773">
      <w:bodyDiv w:val="1"/>
      <w:marLeft w:val="0"/>
      <w:marRight w:val="0"/>
      <w:marTop w:val="0"/>
      <w:marBottom w:val="0"/>
      <w:divBdr>
        <w:top w:val="none" w:sz="0" w:space="0" w:color="auto"/>
        <w:left w:val="none" w:sz="0" w:space="0" w:color="auto"/>
        <w:bottom w:val="none" w:sz="0" w:space="0" w:color="auto"/>
        <w:right w:val="none" w:sz="0" w:space="0" w:color="auto"/>
      </w:divBdr>
    </w:div>
    <w:div w:id="1072700588">
      <w:bodyDiv w:val="1"/>
      <w:marLeft w:val="0"/>
      <w:marRight w:val="0"/>
      <w:marTop w:val="0"/>
      <w:marBottom w:val="0"/>
      <w:divBdr>
        <w:top w:val="none" w:sz="0" w:space="0" w:color="auto"/>
        <w:left w:val="none" w:sz="0" w:space="0" w:color="auto"/>
        <w:bottom w:val="none" w:sz="0" w:space="0" w:color="auto"/>
        <w:right w:val="none" w:sz="0" w:space="0" w:color="auto"/>
      </w:divBdr>
    </w:div>
    <w:div w:id="1072855038">
      <w:bodyDiv w:val="1"/>
      <w:marLeft w:val="0"/>
      <w:marRight w:val="0"/>
      <w:marTop w:val="0"/>
      <w:marBottom w:val="0"/>
      <w:divBdr>
        <w:top w:val="none" w:sz="0" w:space="0" w:color="auto"/>
        <w:left w:val="none" w:sz="0" w:space="0" w:color="auto"/>
        <w:bottom w:val="none" w:sz="0" w:space="0" w:color="auto"/>
        <w:right w:val="none" w:sz="0" w:space="0" w:color="auto"/>
      </w:divBdr>
    </w:div>
    <w:div w:id="1076976759">
      <w:bodyDiv w:val="1"/>
      <w:marLeft w:val="0"/>
      <w:marRight w:val="0"/>
      <w:marTop w:val="0"/>
      <w:marBottom w:val="0"/>
      <w:divBdr>
        <w:top w:val="none" w:sz="0" w:space="0" w:color="auto"/>
        <w:left w:val="none" w:sz="0" w:space="0" w:color="auto"/>
        <w:bottom w:val="none" w:sz="0" w:space="0" w:color="auto"/>
        <w:right w:val="none" w:sz="0" w:space="0" w:color="auto"/>
      </w:divBdr>
    </w:div>
    <w:div w:id="1080247824">
      <w:bodyDiv w:val="1"/>
      <w:marLeft w:val="0"/>
      <w:marRight w:val="0"/>
      <w:marTop w:val="0"/>
      <w:marBottom w:val="0"/>
      <w:divBdr>
        <w:top w:val="none" w:sz="0" w:space="0" w:color="auto"/>
        <w:left w:val="none" w:sz="0" w:space="0" w:color="auto"/>
        <w:bottom w:val="none" w:sz="0" w:space="0" w:color="auto"/>
        <w:right w:val="none" w:sz="0" w:space="0" w:color="auto"/>
      </w:divBdr>
    </w:div>
    <w:div w:id="1083528061">
      <w:bodyDiv w:val="1"/>
      <w:marLeft w:val="0"/>
      <w:marRight w:val="0"/>
      <w:marTop w:val="0"/>
      <w:marBottom w:val="0"/>
      <w:divBdr>
        <w:top w:val="none" w:sz="0" w:space="0" w:color="auto"/>
        <w:left w:val="none" w:sz="0" w:space="0" w:color="auto"/>
        <w:bottom w:val="none" w:sz="0" w:space="0" w:color="auto"/>
        <w:right w:val="none" w:sz="0" w:space="0" w:color="auto"/>
      </w:divBdr>
    </w:div>
    <w:div w:id="1087729491">
      <w:bodyDiv w:val="1"/>
      <w:marLeft w:val="0"/>
      <w:marRight w:val="0"/>
      <w:marTop w:val="0"/>
      <w:marBottom w:val="0"/>
      <w:divBdr>
        <w:top w:val="none" w:sz="0" w:space="0" w:color="auto"/>
        <w:left w:val="none" w:sz="0" w:space="0" w:color="auto"/>
        <w:bottom w:val="none" w:sz="0" w:space="0" w:color="auto"/>
        <w:right w:val="none" w:sz="0" w:space="0" w:color="auto"/>
      </w:divBdr>
    </w:div>
    <w:div w:id="1094470722">
      <w:bodyDiv w:val="1"/>
      <w:marLeft w:val="0"/>
      <w:marRight w:val="0"/>
      <w:marTop w:val="0"/>
      <w:marBottom w:val="0"/>
      <w:divBdr>
        <w:top w:val="none" w:sz="0" w:space="0" w:color="auto"/>
        <w:left w:val="none" w:sz="0" w:space="0" w:color="auto"/>
        <w:bottom w:val="none" w:sz="0" w:space="0" w:color="auto"/>
        <w:right w:val="none" w:sz="0" w:space="0" w:color="auto"/>
      </w:divBdr>
    </w:div>
    <w:div w:id="1098939807">
      <w:bodyDiv w:val="1"/>
      <w:marLeft w:val="0"/>
      <w:marRight w:val="0"/>
      <w:marTop w:val="0"/>
      <w:marBottom w:val="0"/>
      <w:divBdr>
        <w:top w:val="none" w:sz="0" w:space="0" w:color="auto"/>
        <w:left w:val="none" w:sz="0" w:space="0" w:color="auto"/>
        <w:bottom w:val="none" w:sz="0" w:space="0" w:color="auto"/>
        <w:right w:val="none" w:sz="0" w:space="0" w:color="auto"/>
      </w:divBdr>
    </w:div>
    <w:div w:id="1099643366">
      <w:bodyDiv w:val="1"/>
      <w:marLeft w:val="0"/>
      <w:marRight w:val="0"/>
      <w:marTop w:val="0"/>
      <w:marBottom w:val="0"/>
      <w:divBdr>
        <w:top w:val="none" w:sz="0" w:space="0" w:color="auto"/>
        <w:left w:val="none" w:sz="0" w:space="0" w:color="auto"/>
        <w:bottom w:val="none" w:sz="0" w:space="0" w:color="auto"/>
        <w:right w:val="none" w:sz="0" w:space="0" w:color="auto"/>
      </w:divBdr>
    </w:div>
    <w:div w:id="1101415070">
      <w:bodyDiv w:val="1"/>
      <w:marLeft w:val="0"/>
      <w:marRight w:val="0"/>
      <w:marTop w:val="0"/>
      <w:marBottom w:val="0"/>
      <w:divBdr>
        <w:top w:val="none" w:sz="0" w:space="0" w:color="auto"/>
        <w:left w:val="none" w:sz="0" w:space="0" w:color="auto"/>
        <w:bottom w:val="none" w:sz="0" w:space="0" w:color="auto"/>
        <w:right w:val="none" w:sz="0" w:space="0" w:color="auto"/>
      </w:divBdr>
    </w:div>
    <w:div w:id="1110978914">
      <w:bodyDiv w:val="1"/>
      <w:marLeft w:val="0"/>
      <w:marRight w:val="0"/>
      <w:marTop w:val="0"/>
      <w:marBottom w:val="0"/>
      <w:divBdr>
        <w:top w:val="none" w:sz="0" w:space="0" w:color="auto"/>
        <w:left w:val="none" w:sz="0" w:space="0" w:color="auto"/>
        <w:bottom w:val="none" w:sz="0" w:space="0" w:color="auto"/>
        <w:right w:val="none" w:sz="0" w:space="0" w:color="auto"/>
      </w:divBdr>
    </w:div>
    <w:div w:id="1111700874">
      <w:bodyDiv w:val="1"/>
      <w:marLeft w:val="0"/>
      <w:marRight w:val="0"/>
      <w:marTop w:val="0"/>
      <w:marBottom w:val="0"/>
      <w:divBdr>
        <w:top w:val="none" w:sz="0" w:space="0" w:color="auto"/>
        <w:left w:val="none" w:sz="0" w:space="0" w:color="auto"/>
        <w:bottom w:val="none" w:sz="0" w:space="0" w:color="auto"/>
        <w:right w:val="none" w:sz="0" w:space="0" w:color="auto"/>
      </w:divBdr>
    </w:div>
    <w:div w:id="1115058259">
      <w:bodyDiv w:val="1"/>
      <w:marLeft w:val="0"/>
      <w:marRight w:val="0"/>
      <w:marTop w:val="0"/>
      <w:marBottom w:val="0"/>
      <w:divBdr>
        <w:top w:val="none" w:sz="0" w:space="0" w:color="auto"/>
        <w:left w:val="none" w:sz="0" w:space="0" w:color="auto"/>
        <w:bottom w:val="none" w:sz="0" w:space="0" w:color="auto"/>
        <w:right w:val="none" w:sz="0" w:space="0" w:color="auto"/>
      </w:divBdr>
    </w:div>
    <w:div w:id="1119763622">
      <w:bodyDiv w:val="1"/>
      <w:marLeft w:val="0"/>
      <w:marRight w:val="0"/>
      <w:marTop w:val="0"/>
      <w:marBottom w:val="0"/>
      <w:divBdr>
        <w:top w:val="none" w:sz="0" w:space="0" w:color="auto"/>
        <w:left w:val="none" w:sz="0" w:space="0" w:color="auto"/>
        <w:bottom w:val="none" w:sz="0" w:space="0" w:color="auto"/>
        <w:right w:val="none" w:sz="0" w:space="0" w:color="auto"/>
      </w:divBdr>
    </w:div>
    <w:div w:id="1125583980">
      <w:bodyDiv w:val="1"/>
      <w:marLeft w:val="0"/>
      <w:marRight w:val="0"/>
      <w:marTop w:val="0"/>
      <w:marBottom w:val="0"/>
      <w:divBdr>
        <w:top w:val="none" w:sz="0" w:space="0" w:color="auto"/>
        <w:left w:val="none" w:sz="0" w:space="0" w:color="auto"/>
        <w:bottom w:val="none" w:sz="0" w:space="0" w:color="auto"/>
        <w:right w:val="none" w:sz="0" w:space="0" w:color="auto"/>
      </w:divBdr>
    </w:div>
    <w:div w:id="1125856459">
      <w:bodyDiv w:val="1"/>
      <w:marLeft w:val="0"/>
      <w:marRight w:val="0"/>
      <w:marTop w:val="0"/>
      <w:marBottom w:val="0"/>
      <w:divBdr>
        <w:top w:val="none" w:sz="0" w:space="0" w:color="auto"/>
        <w:left w:val="none" w:sz="0" w:space="0" w:color="auto"/>
        <w:bottom w:val="none" w:sz="0" w:space="0" w:color="auto"/>
        <w:right w:val="none" w:sz="0" w:space="0" w:color="auto"/>
      </w:divBdr>
    </w:div>
    <w:div w:id="1127509950">
      <w:bodyDiv w:val="1"/>
      <w:marLeft w:val="0"/>
      <w:marRight w:val="0"/>
      <w:marTop w:val="0"/>
      <w:marBottom w:val="0"/>
      <w:divBdr>
        <w:top w:val="none" w:sz="0" w:space="0" w:color="auto"/>
        <w:left w:val="none" w:sz="0" w:space="0" w:color="auto"/>
        <w:bottom w:val="none" w:sz="0" w:space="0" w:color="auto"/>
        <w:right w:val="none" w:sz="0" w:space="0" w:color="auto"/>
      </w:divBdr>
    </w:div>
    <w:div w:id="1128552854">
      <w:bodyDiv w:val="1"/>
      <w:marLeft w:val="0"/>
      <w:marRight w:val="0"/>
      <w:marTop w:val="0"/>
      <w:marBottom w:val="0"/>
      <w:divBdr>
        <w:top w:val="none" w:sz="0" w:space="0" w:color="auto"/>
        <w:left w:val="none" w:sz="0" w:space="0" w:color="auto"/>
        <w:bottom w:val="none" w:sz="0" w:space="0" w:color="auto"/>
        <w:right w:val="none" w:sz="0" w:space="0" w:color="auto"/>
      </w:divBdr>
    </w:div>
    <w:div w:id="1129008693">
      <w:bodyDiv w:val="1"/>
      <w:marLeft w:val="0"/>
      <w:marRight w:val="0"/>
      <w:marTop w:val="0"/>
      <w:marBottom w:val="0"/>
      <w:divBdr>
        <w:top w:val="none" w:sz="0" w:space="0" w:color="auto"/>
        <w:left w:val="none" w:sz="0" w:space="0" w:color="auto"/>
        <w:bottom w:val="none" w:sz="0" w:space="0" w:color="auto"/>
        <w:right w:val="none" w:sz="0" w:space="0" w:color="auto"/>
      </w:divBdr>
    </w:div>
    <w:div w:id="1132481718">
      <w:bodyDiv w:val="1"/>
      <w:marLeft w:val="0"/>
      <w:marRight w:val="0"/>
      <w:marTop w:val="0"/>
      <w:marBottom w:val="0"/>
      <w:divBdr>
        <w:top w:val="none" w:sz="0" w:space="0" w:color="auto"/>
        <w:left w:val="none" w:sz="0" w:space="0" w:color="auto"/>
        <w:bottom w:val="none" w:sz="0" w:space="0" w:color="auto"/>
        <w:right w:val="none" w:sz="0" w:space="0" w:color="auto"/>
      </w:divBdr>
    </w:div>
    <w:div w:id="1137258293">
      <w:bodyDiv w:val="1"/>
      <w:marLeft w:val="0"/>
      <w:marRight w:val="0"/>
      <w:marTop w:val="0"/>
      <w:marBottom w:val="0"/>
      <w:divBdr>
        <w:top w:val="none" w:sz="0" w:space="0" w:color="auto"/>
        <w:left w:val="none" w:sz="0" w:space="0" w:color="auto"/>
        <w:bottom w:val="none" w:sz="0" w:space="0" w:color="auto"/>
        <w:right w:val="none" w:sz="0" w:space="0" w:color="auto"/>
      </w:divBdr>
    </w:div>
    <w:div w:id="1143546415">
      <w:bodyDiv w:val="1"/>
      <w:marLeft w:val="0"/>
      <w:marRight w:val="0"/>
      <w:marTop w:val="0"/>
      <w:marBottom w:val="0"/>
      <w:divBdr>
        <w:top w:val="none" w:sz="0" w:space="0" w:color="auto"/>
        <w:left w:val="none" w:sz="0" w:space="0" w:color="auto"/>
        <w:bottom w:val="none" w:sz="0" w:space="0" w:color="auto"/>
        <w:right w:val="none" w:sz="0" w:space="0" w:color="auto"/>
      </w:divBdr>
    </w:div>
    <w:div w:id="1147281105">
      <w:bodyDiv w:val="1"/>
      <w:marLeft w:val="0"/>
      <w:marRight w:val="0"/>
      <w:marTop w:val="0"/>
      <w:marBottom w:val="0"/>
      <w:divBdr>
        <w:top w:val="none" w:sz="0" w:space="0" w:color="auto"/>
        <w:left w:val="none" w:sz="0" w:space="0" w:color="auto"/>
        <w:bottom w:val="none" w:sz="0" w:space="0" w:color="auto"/>
        <w:right w:val="none" w:sz="0" w:space="0" w:color="auto"/>
      </w:divBdr>
    </w:div>
    <w:div w:id="1160804540">
      <w:bodyDiv w:val="1"/>
      <w:marLeft w:val="0"/>
      <w:marRight w:val="0"/>
      <w:marTop w:val="0"/>
      <w:marBottom w:val="0"/>
      <w:divBdr>
        <w:top w:val="none" w:sz="0" w:space="0" w:color="auto"/>
        <w:left w:val="none" w:sz="0" w:space="0" w:color="auto"/>
        <w:bottom w:val="none" w:sz="0" w:space="0" w:color="auto"/>
        <w:right w:val="none" w:sz="0" w:space="0" w:color="auto"/>
      </w:divBdr>
    </w:div>
    <w:div w:id="1161850978">
      <w:bodyDiv w:val="1"/>
      <w:marLeft w:val="0"/>
      <w:marRight w:val="0"/>
      <w:marTop w:val="0"/>
      <w:marBottom w:val="0"/>
      <w:divBdr>
        <w:top w:val="none" w:sz="0" w:space="0" w:color="auto"/>
        <w:left w:val="none" w:sz="0" w:space="0" w:color="auto"/>
        <w:bottom w:val="none" w:sz="0" w:space="0" w:color="auto"/>
        <w:right w:val="none" w:sz="0" w:space="0" w:color="auto"/>
      </w:divBdr>
    </w:div>
    <w:div w:id="1174879262">
      <w:bodyDiv w:val="1"/>
      <w:marLeft w:val="0"/>
      <w:marRight w:val="0"/>
      <w:marTop w:val="0"/>
      <w:marBottom w:val="0"/>
      <w:divBdr>
        <w:top w:val="none" w:sz="0" w:space="0" w:color="auto"/>
        <w:left w:val="none" w:sz="0" w:space="0" w:color="auto"/>
        <w:bottom w:val="none" w:sz="0" w:space="0" w:color="auto"/>
        <w:right w:val="none" w:sz="0" w:space="0" w:color="auto"/>
      </w:divBdr>
    </w:div>
    <w:div w:id="1179197414">
      <w:bodyDiv w:val="1"/>
      <w:marLeft w:val="0"/>
      <w:marRight w:val="0"/>
      <w:marTop w:val="0"/>
      <w:marBottom w:val="0"/>
      <w:divBdr>
        <w:top w:val="none" w:sz="0" w:space="0" w:color="auto"/>
        <w:left w:val="none" w:sz="0" w:space="0" w:color="auto"/>
        <w:bottom w:val="none" w:sz="0" w:space="0" w:color="auto"/>
        <w:right w:val="none" w:sz="0" w:space="0" w:color="auto"/>
      </w:divBdr>
    </w:div>
    <w:div w:id="1180585031">
      <w:bodyDiv w:val="1"/>
      <w:marLeft w:val="0"/>
      <w:marRight w:val="0"/>
      <w:marTop w:val="0"/>
      <w:marBottom w:val="0"/>
      <w:divBdr>
        <w:top w:val="none" w:sz="0" w:space="0" w:color="auto"/>
        <w:left w:val="none" w:sz="0" w:space="0" w:color="auto"/>
        <w:bottom w:val="none" w:sz="0" w:space="0" w:color="auto"/>
        <w:right w:val="none" w:sz="0" w:space="0" w:color="auto"/>
      </w:divBdr>
    </w:div>
    <w:div w:id="1185290749">
      <w:bodyDiv w:val="1"/>
      <w:marLeft w:val="0"/>
      <w:marRight w:val="0"/>
      <w:marTop w:val="0"/>
      <w:marBottom w:val="0"/>
      <w:divBdr>
        <w:top w:val="none" w:sz="0" w:space="0" w:color="auto"/>
        <w:left w:val="none" w:sz="0" w:space="0" w:color="auto"/>
        <w:bottom w:val="none" w:sz="0" w:space="0" w:color="auto"/>
        <w:right w:val="none" w:sz="0" w:space="0" w:color="auto"/>
      </w:divBdr>
    </w:div>
    <w:div w:id="1189611434">
      <w:bodyDiv w:val="1"/>
      <w:marLeft w:val="0"/>
      <w:marRight w:val="0"/>
      <w:marTop w:val="0"/>
      <w:marBottom w:val="0"/>
      <w:divBdr>
        <w:top w:val="none" w:sz="0" w:space="0" w:color="auto"/>
        <w:left w:val="none" w:sz="0" w:space="0" w:color="auto"/>
        <w:bottom w:val="none" w:sz="0" w:space="0" w:color="auto"/>
        <w:right w:val="none" w:sz="0" w:space="0" w:color="auto"/>
      </w:divBdr>
    </w:div>
    <w:div w:id="1190796775">
      <w:bodyDiv w:val="1"/>
      <w:marLeft w:val="0"/>
      <w:marRight w:val="0"/>
      <w:marTop w:val="0"/>
      <w:marBottom w:val="0"/>
      <w:divBdr>
        <w:top w:val="none" w:sz="0" w:space="0" w:color="auto"/>
        <w:left w:val="none" w:sz="0" w:space="0" w:color="auto"/>
        <w:bottom w:val="none" w:sz="0" w:space="0" w:color="auto"/>
        <w:right w:val="none" w:sz="0" w:space="0" w:color="auto"/>
      </w:divBdr>
    </w:div>
    <w:div w:id="1190798763">
      <w:bodyDiv w:val="1"/>
      <w:marLeft w:val="0"/>
      <w:marRight w:val="0"/>
      <w:marTop w:val="0"/>
      <w:marBottom w:val="0"/>
      <w:divBdr>
        <w:top w:val="none" w:sz="0" w:space="0" w:color="auto"/>
        <w:left w:val="none" w:sz="0" w:space="0" w:color="auto"/>
        <w:bottom w:val="none" w:sz="0" w:space="0" w:color="auto"/>
        <w:right w:val="none" w:sz="0" w:space="0" w:color="auto"/>
      </w:divBdr>
    </w:div>
    <w:div w:id="1191334789">
      <w:bodyDiv w:val="1"/>
      <w:marLeft w:val="0"/>
      <w:marRight w:val="0"/>
      <w:marTop w:val="0"/>
      <w:marBottom w:val="0"/>
      <w:divBdr>
        <w:top w:val="none" w:sz="0" w:space="0" w:color="auto"/>
        <w:left w:val="none" w:sz="0" w:space="0" w:color="auto"/>
        <w:bottom w:val="none" w:sz="0" w:space="0" w:color="auto"/>
        <w:right w:val="none" w:sz="0" w:space="0" w:color="auto"/>
      </w:divBdr>
    </w:div>
    <w:div w:id="1201626721">
      <w:bodyDiv w:val="1"/>
      <w:marLeft w:val="0"/>
      <w:marRight w:val="0"/>
      <w:marTop w:val="0"/>
      <w:marBottom w:val="0"/>
      <w:divBdr>
        <w:top w:val="none" w:sz="0" w:space="0" w:color="auto"/>
        <w:left w:val="none" w:sz="0" w:space="0" w:color="auto"/>
        <w:bottom w:val="none" w:sz="0" w:space="0" w:color="auto"/>
        <w:right w:val="none" w:sz="0" w:space="0" w:color="auto"/>
      </w:divBdr>
    </w:div>
    <w:div w:id="1202788221">
      <w:bodyDiv w:val="1"/>
      <w:marLeft w:val="0"/>
      <w:marRight w:val="0"/>
      <w:marTop w:val="0"/>
      <w:marBottom w:val="0"/>
      <w:divBdr>
        <w:top w:val="none" w:sz="0" w:space="0" w:color="auto"/>
        <w:left w:val="none" w:sz="0" w:space="0" w:color="auto"/>
        <w:bottom w:val="none" w:sz="0" w:space="0" w:color="auto"/>
        <w:right w:val="none" w:sz="0" w:space="0" w:color="auto"/>
      </w:divBdr>
    </w:div>
    <w:div w:id="1204564914">
      <w:bodyDiv w:val="1"/>
      <w:marLeft w:val="0"/>
      <w:marRight w:val="0"/>
      <w:marTop w:val="0"/>
      <w:marBottom w:val="0"/>
      <w:divBdr>
        <w:top w:val="none" w:sz="0" w:space="0" w:color="auto"/>
        <w:left w:val="none" w:sz="0" w:space="0" w:color="auto"/>
        <w:bottom w:val="none" w:sz="0" w:space="0" w:color="auto"/>
        <w:right w:val="none" w:sz="0" w:space="0" w:color="auto"/>
      </w:divBdr>
    </w:div>
    <w:div w:id="1206134418">
      <w:bodyDiv w:val="1"/>
      <w:marLeft w:val="0"/>
      <w:marRight w:val="0"/>
      <w:marTop w:val="0"/>
      <w:marBottom w:val="0"/>
      <w:divBdr>
        <w:top w:val="none" w:sz="0" w:space="0" w:color="auto"/>
        <w:left w:val="none" w:sz="0" w:space="0" w:color="auto"/>
        <w:bottom w:val="none" w:sz="0" w:space="0" w:color="auto"/>
        <w:right w:val="none" w:sz="0" w:space="0" w:color="auto"/>
      </w:divBdr>
    </w:div>
    <w:div w:id="1206407585">
      <w:bodyDiv w:val="1"/>
      <w:marLeft w:val="0"/>
      <w:marRight w:val="0"/>
      <w:marTop w:val="0"/>
      <w:marBottom w:val="0"/>
      <w:divBdr>
        <w:top w:val="none" w:sz="0" w:space="0" w:color="auto"/>
        <w:left w:val="none" w:sz="0" w:space="0" w:color="auto"/>
        <w:bottom w:val="none" w:sz="0" w:space="0" w:color="auto"/>
        <w:right w:val="none" w:sz="0" w:space="0" w:color="auto"/>
      </w:divBdr>
    </w:div>
    <w:div w:id="1209145208">
      <w:bodyDiv w:val="1"/>
      <w:marLeft w:val="0"/>
      <w:marRight w:val="0"/>
      <w:marTop w:val="0"/>
      <w:marBottom w:val="0"/>
      <w:divBdr>
        <w:top w:val="none" w:sz="0" w:space="0" w:color="auto"/>
        <w:left w:val="none" w:sz="0" w:space="0" w:color="auto"/>
        <w:bottom w:val="none" w:sz="0" w:space="0" w:color="auto"/>
        <w:right w:val="none" w:sz="0" w:space="0" w:color="auto"/>
      </w:divBdr>
    </w:div>
    <w:div w:id="1215853508">
      <w:bodyDiv w:val="1"/>
      <w:marLeft w:val="0"/>
      <w:marRight w:val="0"/>
      <w:marTop w:val="0"/>
      <w:marBottom w:val="0"/>
      <w:divBdr>
        <w:top w:val="none" w:sz="0" w:space="0" w:color="auto"/>
        <w:left w:val="none" w:sz="0" w:space="0" w:color="auto"/>
        <w:bottom w:val="none" w:sz="0" w:space="0" w:color="auto"/>
        <w:right w:val="none" w:sz="0" w:space="0" w:color="auto"/>
      </w:divBdr>
    </w:div>
    <w:div w:id="1220021153">
      <w:bodyDiv w:val="1"/>
      <w:marLeft w:val="0"/>
      <w:marRight w:val="0"/>
      <w:marTop w:val="0"/>
      <w:marBottom w:val="0"/>
      <w:divBdr>
        <w:top w:val="none" w:sz="0" w:space="0" w:color="auto"/>
        <w:left w:val="none" w:sz="0" w:space="0" w:color="auto"/>
        <w:bottom w:val="none" w:sz="0" w:space="0" w:color="auto"/>
        <w:right w:val="none" w:sz="0" w:space="0" w:color="auto"/>
      </w:divBdr>
    </w:div>
    <w:div w:id="1220483490">
      <w:bodyDiv w:val="1"/>
      <w:marLeft w:val="0"/>
      <w:marRight w:val="0"/>
      <w:marTop w:val="0"/>
      <w:marBottom w:val="0"/>
      <w:divBdr>
        <w:top w:val="none" w:sz="0" w:space="0" w:color="auto"/>
        <w:left w:val="none" w:sz="0" w:space="0" w:color="auto"/>
        <w:bottom w:val="none" w:sz="0" w:space="0" w:color="auto"/>
        <w:right w:val="none" w:sz="0" w:space="0" w:color="auto"/>
      </w:divBdr>
    </w:div>
    <w:div w:id="1227302882">
      <w:bodyDiv w:val="1"/>
      <w:marLeft w:val="0"/>
      <w:marRight w:val="0"/>
      <w:marTop w:val="0"/>
      <w:marBottom w:val="0"/>
      <w:divBdr>
        <w:top w:val="none" w:sz="0" w:space="0" w:color="auto"/>
        <w:left w:val="none" w:sz="0" w:space="0" w:color="auto"/>
        <w:bottom w:val="none" w:sz="0" w:space="0" w:color="auto"/>
        <w:right w:val="none" w:sz="0" w:space="0" w:color="auto"/>
      </w:divBdr>
    </w:div>
    <w:div w:id="1237743502">
      <w:bodyDiv w:val="1"/>
      <w:marLeft w:val="0"/>
      <w:marRight w:val="0"/>
      <w:marTop w:val="0"/>
      <w:marBottom w:val="0"/>
      <w:divBdr>
        <w:top w:val="none" w:sz="0" w:space="0" w:color="auto"/>
        <w:left w:val="none" w:sz="0" w:space="0" w:color="auto"/>
        <w:bottom w:val="none" w:sz="0" w:space="0" w:color="auto"/>
        <w:right w:val="none" w:sz="0" w:space="0" w:color="auto"/>
      </w:divBdr>
    </w:div>
    <w:div w:id="1241329837">
      <w:bodyDiv w:val="1"/>
      <w:marLeft w:val="0"/>
      <w:marRight w:val="0"/>
      <w:marTop w:val="0"/>
      <w:marBottom w:val="0"/>
      <w:divBdr>
        <w:top w:val="none" w:sz="0" w:space="0" w:color="auto"/>
        <w:left w:val="none" w:sz="0" w:space="0" w:color="auto"/>
        <w:bottom w:val="none" w:sz="0" w:space="0" w:color="auto"/>
        <w:right w:val="none" w:sz="0" w:space="0" w:color="auto"/>
      </w:divBdr>
    </w:div>
    <w:div w:id="1246913378">
      <w:bodyDiv w:val="1"/>
      <w:marLeft w:val="0"/>
      <w:marRight w:val="0"/>
      <w:marTop w:val="0"/>
      <w:marBottom w:val="0"/>
      <w:divBdr>
        <w:top w:val="none" w:sz="0" w:space="0" w:color="auto"/>
        <w:left w:val="none" w:sz="0" w:space="0" w:color="auto"/>
        <w:bottom w:val="none" w:sz="0" w:space="0" w:color="auto"/>
        <w:right w:val="none" w:sz="0" w:space="0" w:color="auto"/>
      </w:divBdr>
    </w:div>
    <w:div w:id="1256400625">
      <w:bodyDiv w:val="1"/>
      <w:marLeft w:val="0"/>
      <w:marRight w:val="0"/>
      <w:marTop w:val="0"/>
      <w:marBottom w:val="0"/>
      <w:divBdr>
        <w:top w:val="none" w:sz="0" w:space="0" w:color="auto"/>
        <w:left w:val="none" w:sz="0" w:space="0" w:color="auto"/>
        <w:bottom w:val="none" w:sz="0" w:space="0" w:color="auto"/>
        <w:right w:val="none" w:sz="0" w:space="0" w:color="auto"/>
      </w:divBdr>
    </w:div>
    <w:div w:id="1257784647">
      <w:bodyDiv w:val="1"/>
      <w:marLeft w:val="0"/>
      <w:marRight w:val="0"/>
      <w:marTop w:val="0"/>
      <w:marBottom w:val="0"/>
      <w:divBdr>
        <w:top w:val="none" w:sz="0" w:space="0" w:color="auto"/>
        <w:left w:val="none" w:sz="0" w:space="0" w:color="auto"/>
        <w:bottom w:val="none" w:sz="0" w:space="0" w:color="auto"/>
        <w:right w:val="none" w:sz="0" w:space="0" w:color="auto"/>
      </w:divBdr>
    </w:div>
    <w:div w:id="1258447730">
      <w:bodyDiv w:val="1"/>
      <w:marLeft w:val="0"/>
      <w:marRight w:val="0"/>
      <w:marTop w:val="0"/>
      <w:marBottom w:val="0"/>
      <w:divBdr>
        <w:top w:val="none" w:sz="0" w:space="0" w:color="auto"/>
        <w:left w:val="none" w:sz="0" w:space="0" w:color="auto"/>
        <w:bottom w:val="none" w:sz="0" w:space="0" w:color="auto"/>
        <w:right w:val="none" w:sz="0" w:space="0" w:color="auto"/>
      </w:divBdr>
    </w:div>
    <w:div w:id="1274752995">
      <w:bodyDiv w:val="1"/>
      <w:marLeft w:val="0"/>
      <w:marRight w:val="0"/>
      <w:marTop w:val="0"/>
      <w:marBottom w:val="0"/>
      <w:divBdr>
        <w:top w:val="none" w:sz="0" w:space="0" w:color="auto"/>
        <w:left w:val="none" w:sz="0" w:space="0" w:color="auto"/>
        <w:bottom w:val="none" w:sz="0" w:space="0" w:color="auto"/>
        <w:right w:val="none" w:sz="0" w:space="0" w:color="auto"/>
      </w:divBdr>
    </w:div>
    <w:div w:id="1284576426">
      <w:bodyDiv w:val="1"/>
      <w:marLeft w:val="0"/>
      <w:marRight w:val="0"/>
      <w:marTop w:val="0"/>
      <w:marBottom w:val="0"/>
      <w:divBdr>
        <w:top w:val="none" w:sz="0" w:space="0" w:color="auto"/>
        <w:left w:val="none" w:sz="0" w:space="0" w:color="auto"/>
        <w:bottom w:val="none" w:sz="0" w:space="0" w:color="auto"/>
        <w:right w:val="none" w:sz="0" w:space="0" w:color="auto"/>
      </w:divBdr>
    </w:div>
    <w:div w:id="1284771510">
      <w:bodyDiv w:val="1"/>
      <w:marLeft w:val="0"/>
      <w:marRight w:val="0"/>
      <w:marTop w:val="0"/>
      <w:marBottom w:val="0"/>
      <w:divBdr>
        <w:top w:val="none" w:sz="0" w:space="0" w:color="auto"/>
        <w:left w:val="none" w:sz="0" w:space="0" w:color="auto"/>
        <w:bottom w:val="none" w:sz="0" w:space="0" w:color="auto"/>
        <w:right w:val="none" w:sz="0" w:space="0" w:color="auto"/>
      </w:divBdr>
    </w:div>
    <w:div w:id="1285113052">
      <w:bodyDiv w:val="1"/>
      <w:marLeft w:val="0"/>
      <w:marRight w:val="0"/>
      <w:marTop w:val="0"/>
      <w:marBottom w:val="0"/>
      <w:divBdr>
        <w:top w:val="none" w:sz="0" w:space="0" w:color="auto"/>
        <w:left w:val="none" w:sz="0" w:space="0" w:color="auto"/>
        <w:bottom w:val="none" w:sz="0" w:space="0" w:color="auto"/>
        <w:right w:val="none" w:sz="0" w:space="0" w:color="auto"/>
      </w:divBdr>
    </w:div>
    <w:div w:id="1311397864">
      <w:bodyDiv w:val="1"/>
      <w:marLeft w:val="0"/>
      <w:marRight w:val="0"/>
      <w:marTop w:val="0"/>
      <w:marBottom w:val="0"/>
      <w:divBdr>
        <w:top w:val="none" w:sz="0" w:space="0" w:color="auto"/>
        <w:left w:val="none" w:sz="0" w:space="0" w:color="auto"/>
        <w:bottom w:val="none" w:sz="0" w:space="0" w:color="auto"/>
        <w:right w:val="none" w:sz="0" w:space="0" w:color="auto"/>
      </w:divBdr>
    </w:div>
    <w:div w:id="1321277992">
      <w:bodyDiv w:val="1"/>
      <w:marLeft w:val="0"/>
      <w:marRight w:val="0"/>
      <w:marTop w:val="0"/>
      <w:marBottom w:val="0"/>
      <w:divBdr>
        <w:top w:val="none" w:sz="0" w:space="0" w:color="auto"/>
        <w:left w:val="none" w:sz="0" w:space="0" w:color="auto"/>
        <w:bottom w:val="none" w:sz="0" w:space="0" w:color="auto"/>
        <w:right w:val="none" w:sz="0" w:space="0" w:color="auto"/>
      </w:divBdr>
    </w:div>
    <w:div w:id="1327512185">
      <w:bodyDiv w:val="1"/>
      <w:marLeft w:val="0"/>
      <w:marRight w:val="0"/>
      <w:marTop w:val="0"/>
      <w:marBottom w:val="0"/>
      <w:divBdr>
        <w:top w:val="none" w:sz="0" w:space="0" w:color="auto"/>
        <w:left w:val="none" w:sz="0" w:space="0" w:color="auto"/>
        <w:bottom w:val="none" w:sz="0" w:space="0" w:color="auto"/>
        <w:right w:val="none" w:sz="0" w:space="0" w:color="auto"/>
      </w:divBdr>
    </w:div>
    <w:div w:id="1327514528">
      <w:bodyDiv w:val="1"/>
      <w:marLeft w:val="0"/>
      <w:marRight w:val="0"/>
      <w:marTop w:val="0"/>
      <w:marBottom w:val="0"/>
      <w:divBdr>
        <w:top w:val="none" w:sz="0" w:space="0" w:color="auto"/>
        <w:left w:val="none" w:sz="0" w:space="0" w:color="auto"/>
        <w:bottom w:val="none" w:sz="0" w:space="0" w:color="auto"/>
        <w:right w:val="none" w:sz="0" w:space="0" w:color="auto"/>
      </w:divBdr>
    </w:div>
    <w:div w:id="1333920583">
      <w:bodyDiv w:val="1"/>
      <w:marLeft w:val="0"/>
      <w:marRight w:val="0"/>
      <w:marTop w:val="0"/>
      <w:marBottom w:val="0"/>
      <w:divBdr>
        <w:top w:val="none" w:sz="0" w:space="0" w:color="auto"/>
        <w:left w:val="none" w:sz="0" w:space="0" w:color="auto"/>
        <w:bottom w:val="none" w:sz="0" w:space="0" w:color="auto"/>
        <w:right w:val="none" w:sz="0" w:space="0" w:color="auto"/>
      </w:divBdr>
    </w:div>
    <w:div w:id="1337533549">
      <w:bodyDiv w:val="1"/>
      <w:marLeft w:val="0"/>
      <w:marRight w:val="0"/>
      <w:marTop w:val="0"/>
      <w:marBottom w:val="0"/>
      <w:divBdr>
        <w:top w:val="none" w:sz="0" w:space="0" w:color="auto"/>
        <w:left w:val="none" w:sz="0" w:space="0" w:color="auto"/>
        <w:bottom w:val="none" w:sz="0" w:space="0" w:color="auto"/>
        <w:right w:val="none" w:sz="0" w:space="0" w:color="auto"/>
      </w:divBdr>
    </w:div>
    <w:div w:id="1338003480">
      <w:bodyDiv w:val="1"/>
      <w:marLeft w:val="0"/>
      <w:marRight w:val="0"/>
      <w:marTop w:val="0"/>
      <w:marBottom w:val="0"/>
      <w:divBdr>
        <w:top w:val="none" w:sz="0" w:space="0" w:color="auto"/>
        <w:left w:val="none" w:sz="0" w:space="0" w:color="auto"/>
        <w:bottom w:val="none" w:sz="0" w:space="0" w:color="auto"/>
        <w:right w:val="none" w:sz="0" w:space="0" w:color="auto"/>
      </w:divBdr>
    </w:div>
    <w:div w:id="1338265237">
      <w:bodyDiv w:val="1"/>
      <w:marLeft w:val="0"/>
      <w:marRight w:val="0"/>
      <w:marTop w:val="0"/>
      <w:marBottom w:val="0"/>
      <w:divBdr>
        <w:top w:val="none" w:sz="0" w:space="0" w:color="auto"/>
        <w:left w:val="none" w:sz="0" w:space="0" w:color="auto"/>
        <w:bottom w:val="none" w:sz="0" w:space="0" w:color="auto"/>
        <w:right w:val="none" w:sz="0" w:space="0" w:color="auto"/>
      </w:divBdr>
    </w:div>
    <w:div w:id="1346786053">
      <w:bodyDiv w:val="1"/>
      <w:marLeft w:val="0"/>
      <w:marRight w:val="0"/>
      <w:marTop w:val="0"/>
      <w:marBottom w:val="0"/>
      <w:divBdr>
        <w:top w:val="none" w:sz="0" w:space="0" w:color="auto"/>
        <w:left w:val="none" w:sz="0" w:space="0" w:color="auto"/>
        <w:bottom w:val="none" w:sz="0" w:space="0" w:color="auto"/>
        <w:right w:val="none" w:sz="0" w:space="0" w:color="auto"/>
      </w:divBdr>
    </w:div>
    <w:div w:id="1356544607">
      <w:bodyDiv w:val="1"/>
      <w:marLeft w:val="0"/>
      <w:marRight w:val="0"/>
      <w:marTop w:val="0"/>
      <w:marBottom w:val="0"/>
      <w:divBdr>
        <w:top w:val="none" w:sz="0" w:space="0" w:color="auto"/>
        <w:left w:val="none" w:sz="0" w:space="0" w:color="auto"/>
        <w:bottom w:val="none" w:sz="0" w:space="0" w:color="auto"/>
        <w:right w:val="none" w:sz="0" w:space="0" w:color="auto"/>
      </w:divBdr>
    </w:div>
    <w:div w:id="1359772067">
      <w:bodyDiv w:val="1"/>
      <w:marLeft w:val="0"/>
      <w:marRight w:val="0"/>
      <w:marTop w:val="0"/>
      <w:marBottom w:val="0"/>
      <w:divBdr>
        <w:top w:val="none" w:sz="0" w:space="0" w:color="auto"/>
        <w:left w:val="none" w:sz="0" w:space="0" w:color="auto"/>
        <w:bottom w:val="none" w:sz="0" w:space="0" w:color="auto"/>
        <w:right w:val="none" w:sz="0" w:space="0" w:color="auto"/>
      </w:divBdr>
    </w:div>
    <w:div w:id="1360396658">
      <w:bodyDiv w:val="1"/>
      <w:marLeft w:val="0"/>
      <w:marRight w:val="0"/>
      <w:marTop w:val="0"/>
      <w:marBottom w:val="0"/>
      <w:divBdr>
        <w:top w:val="none" w:sz="0" w:space="0" w:color="auto"/>
        <w:left w:val="none" w:sz="0" w:space="0" w:color="auto"/>
        <w:bottom w:val="none" w:sz="0" w:space="0" w:color="auto"/>
        <w:right w:val="none" w:sz="0" w:space="0" w:color="auto"/>
      </w:divBdr>
    </w:div>
    <w:div w:id="1363626276">
      <w:bodyDiv w:val="1"/>
      <w:marLeft w:val="0"/>
      <w:marRight w:val="0"/>
      <w:marTop w:val="0"/>
      <w:marBottom w:val="0"/>
      <w:divBdr>
        <w:top w:val="none" w:sz="0" w:space="0" w:color="auto"/>
        <w:left w:val="none" w:sz="0" w:space="0" w:color="auto"/>
        <w:bottom w:val="none" w:sz="0" w:space="0" w:color="auto"/>
        <w:right w:val="none" w:sz="0" w:space="0" w:color="auto"/>
      </w:divBdr>
    </w:div>
    <w:div w:id="1364483245">
      <w:bodyDiv w:val="1"/>
      <w:marLeft w:val="0"/>
      <w:marRight w:val="0"/>
      <w:marTop w:val="0"/>
      <w:marBottom w:val="0"/>
      <w:divBdr>
        <w:top w:val="none" w:sz="0" w:space="0" w:color="auto"/>
        <w:left w:val="none" w:sz="0" w:space="0" w:color="auto"/>
        <w:bottom w:val="none" w:sz="0" w:space="0" w:color="auto"/>
        <w:right w:val="none" w:sz="0" w:space="0" w:color="auto"/>
      </w:divBdr>
    </w:div>
    <w:div w:id="1365252610">
      <w:bodyDiv w:val="1"/>
      <w:marLeft w:val="0"/>
      <w:marRight w:val="0"/>
      <w:marTop w:val="0"/>
      <w:marBottom w:val="0"/>
      <w:divBdr>
        <w:top w:val="none" w:sz="0" w:space="0" w:color="auto"/>
        <w:left w:val="none" w:sz="0" w:space="0" w:color="auto"/>
        <w:bottom w:val="none" w:sz="0" w:space="0" w:color="auto"/>
        <w:right w:val="none" w:sz="0" w:space="0" w:color="auto"/>
      </w:divBdr>
    </w:div>
    <w:div w:id="1368986749">
      <w:bodyDiv w:val="1"/>
      <w:marLeft w:val="0"/>
      <w:marRight w:val="0"/>
      <w:marTop w:val="0"/>
      <w:marBottom w:val="0"/>
      <w:divBdr>
        <w:top w:val="none" w:sz="0" w:space="0" w:color="auto"/>
        <w:left w:val="none" w:sz="0" w:space="0" w:color="auto"/>
        <w:bottom w:val="none" w:sz="0" w:space="0" w:color="auto"/>
        <w:right w:val="none" w:sz="0" w:space="0" w:color="auto"/>
      </w:divBdr>
    </w:div>
    <w:div w:id="1370296544">
      <w:bodyDiv w:val="1"/>
      <w:marLeft w:val="0"/>
      <w:marRight w:val="0"/>
      <w:marTop w:val="0"/>
      <w:marBottom w:val="0"/>
      <w:divBdr>
        <w:top w:val="none" w:sz="0" w:space="0" w:color="auto"/>
        <w:left w:val="none" w:sz="0" w:space="0" w:color="auto"/>
        <w:bottom w:val="none" w:sz="0" w:space="0" w:color="auto"/>
        <w:right w:val="none" w:sz="0" w:space="0" w:color="auto"/>
      </w:divBdr>
    </w:div>
    <w:div w:id="1373574128">
      <w:bodyDiv w:val="1"/>
      <w:marLeft w:val="0"/>
      <w:marRight w:val="0"/>
      <w:marTop w:val="0"/>
      <w:marBottom w:val="0"/>
      <w:divBdr>
        <w:top w:val="none" w:sz="0" w:space="0" w:color="auto"/>
        <w:left w:val="none" w:sz="0" w:space="0" w:color="auto"/>
        <w:bottom w:val="none" w:sz="0" w:space="0" w:color="auto"/>
        <w:right w:val="none" w:sz="0" w:space="0" w:color="auto"/>
      </w:divBdr>
    </w:div>
    <w:div w:id="1377773440">
      <w:bodyDiv w:val="1"/>
      <w:marLeft w:val="0"/>
      <w:marRight w:val="0"/>
      <w:marTop w:val="0"/>
      <w:marBottom w:val="0"/>
      <w:divBdr>
        <w:top w:val="none" w:sz="0" w:space="0" w:color="auto"/>
        <w:left w:val="none" w:sz="0" w:space="0" w:color="auto"/>
        <w:bottom w:val="none" w:sz="0" w:space="0" w:color="auto"/>
        <w:right w:val="none" w:sz="0" w:space="0" w:color="auto"/>
      </w:divBdr>
    </w:div>
    <w:div w:id="1394547074">
      <w:bodyDiv w:val="1"/>
      <w:marLeft w:val="0"/>
      <w:marRight w:val="0"/>
      <w:marTop w:val="0"/>
      <w:marBottom w:val="0"/>
      <w:divBdr>
        <w:top w:val="none" w:sz="0" w:space="0" w:color="auto"/>
        <w:left w:val="none" w:sz="0" w:space="0" w:color="auto"/>
        <w:bottom w:val="none" w:sz="0" w:space="0" w:color="auto"/>
        <w:right w:val="none" w:sz="0" w:space="0" w:color="auto"/>
      </w:divBdr>
    </w:div>
    <w:div w:id="1395280710">
      <w:bodyDiv w:val="1"/>
      <w:marLeft w:val="0"/>
      <w:marRight w:val="0"/>
      <w:marTop w:val="0"/>
      <w:marBottom w:val="0"/>
      <w:divBdr>
        <w:top w:val="none" w:sz="0" w:space="0" w:color="auto"/>
        <w:left w:val="none" w:sz="0" w:space="0" w:color="auto"/>
        <w:bottom w:val="none" w:sz="0" w:space="0" w:color="auto"/>
        <w:right w:val="none" w:sz="0" w:space="0" w:color="auto"/>
      </w:divBdr>
    </w:div>
    <w:div w:id="1396586080">
      <w:bodyDiv w:val="1"/>
      <w:marLeft w:val="0"/>
      <w:marRight w:val="0"/>
      <w:marTop w:val="0"/>
      <w:marBottom w:val="0"/>
      <w:divBdr>
        <w:top w:val="none" w:sz="0" w:space="0" w:color="auto"/>
        <w:left w:val="none" w:sz="0" w:space="0" w:color="auto"/>
        <w:bottom w:val="none" w:sz="0" w:space="0" w:color="auto"/>
        <w:right w:val="none" w:sz="0" w:space="0" w:color="auto"/>
      </w:divBdr>
    </w:div>
    <w:div w:id="1400785400">
      <w:bodyDiv w:val="1"/>
      <w:marLeft w:val="0"/>
      <w:marRight w:val="0"/>
      <w:marTop w:val="0"/>
      <w:marBottom w:val="0"/>
      <w:divBdr>
        <w:top w:val="none" w:sz="0" w:space="0" w:color="auto"/>
        <w:left w:val="none" w:sz="0" w:space="0" w:color="auto"/>
        <w:bottom w:val="none" w:sz="0" w:space="0" w:color="auto"/>
        <w:right w:val="none" w:sz="0" w:space="0" w:color="auto"/>
      </w:divBdr>
    </w:div>
    <w:div w:id="1401561361">
      <w:bodyDiv w:val="1"/>
      <w:marLeft w:val="0"/>
      <w:marRight w:val="0"/>
      <w:marTop w:val="0"/>
      <w:marBottom w:val="0"/>
      <w:divBdr>
        <w:top w:val="none" w:sz="0" w:space="0" w:color="auto"/>
        <w:left w:val="none" w:sz="0" w:space="0" w:color="auto"/>
        <w:bottom w:val="none" w:sz="0" w:space="0" w:color="auto"/>
        <w:right w:val="none" w:sz="0" w:space="0" w:color="auto"/>
      </w:divBdr>
    </w:div>
    <w:div w:id="1404598129">
      <w:bodyDiv w:val="1"/>
      <w:marLeft w:val="0"/>
      <w:marRight w:val="0"/>
      <w:marTop w:val="0"/>
      <w:marBottom w:val="0"/>
      <w:divBdr>
        <w:top w:val="none" w:sz="0" w:space="0" w:color="auto"/>
        <w:left w:val="none" w:sz="0" w:space="0" w:color="auto"/>
        <w:bottom w:val="none" w:sz="0" w:space="0" w:color="auto"/>
        <w:right w:val="none" w:sz="0" w:space="0" w:color="auto"/>
      </w:divBdr>
    </w:div>
    <w:div w:id="1406220388">
      <w:bodyDiv w:val="1"/>
      <w:marLeft w:val="0"/>
      <w:marRight w:val="0"/>
      <w:marTop w:val="0"/>
      <w:marBottom w:val="0"/>
      <w:divBdr>
        <w:top w:val="none" w:sz="0" w:space="0" w:color="auto"/>
        <w:left w:val="none" w:sz="0" w:space="0" w:color="auto"/>
        <w:bottom w:val="none" w:sz="0" w:space="0" w:color="auto"/>
        <w:right w:val="none" w:sz="0" w:space="0" w:color="auto"/>
      </w:divBdr>
    </w:div>
    <w:div w:id="1407806226">
      <w:bodyDiv w:val="1"/>
      <w:marLeft w:val="0"/>
      <w:marRight w:val="0"/>
      <w:marTop w:val="0"/>
      <w:marBottom w:val="0"/>
      <w:divBdr>
        <w:top w:val="none" w:sz="0" w:space="0" w:color="auto"/>
        <w:left w:val="none" w:sz="0" w:space="0" w:color="auto"/>
        <w:bottom w:val="none" w:sz="0" w:space="0" w:color="auto"/>
        <w:right w:val="none" w:sz="0" w:space="0" w:color="auto"/>
      </w:divBdr>
    </w:div>
    <w:div w:id="1410419011">
      <w:bodyDiv w:val="1"/>
      <w:marLeft w:val="0"/>
      <w:marRight w:val="0"/>
      <w:marTop w:val="0"/>
      <w:marBottom w:val="0"/>
      <w:divBdr>
        <w:top w:val="none" w:sz="0" w:space="0" w:color="auto"/>
        <w:left w:val="none" w:sz="0" w:space="0" w:color="auto"/>
        <w:bottom w:val="none" w:sz="0" w:space="0" w:color="auto"/>
        <w:right w:val="none" w:sz="0" w:space="0" w:color="auto"/>
      </w:divBdr>
    </w:div>
    <w:div w:id="1412118713">
      <w:bodyDiv w:val="1"/>
      <w:marLeft w:val="0"/>
      <w:marRight w:val="0"/>
      <w:marTop w:val="0"/>
      <w:marBottom w:val="0"/>
      <w:divBdr>
        <w:top w:val="none" w:sz="0" w:space="0" w:color="auto"/>
        <w:left w:val="none" w:sz="0" w:space="0" w:color="auto"/>
        <w:bottom w:val="none" w:sz="0" w:space="0" w:color="auto"/>
        <w:right w:val="none" w:sz="0" w:space="0" w:color="auto"/>
      </w:divBdr>
    </w:div>
    <w:div w:id="1417747194">
      <w:bodyDiv w:val="1"/>
      <w:marLeft w:val="0"/>
      <w:marRight w:val="0"/>
      <w:marTop w:val="0"/>
      <w:marBottom w:val="0"/>
      <w:divBdr>
        <w:top w:val="none" w:sz="0" w:space="0" w:color="auto"/>
        <w:left w:val="none" w:sz="0" w:space="0" w:color="auto"/>
        <w:bottom w:val="none" w:sz="0" w:space="0" w:color="auto"/>
        <w:right w:val="none" w:sz="0" w:space="0" w:color="auto"/>
      </w:divBdr>
    </w:div>
    <w:div w:id="1419012911">
      <w:bodyDiv w:val="1"/>
      <w:marLeft w:val="0"/>
      <w:marRight w:val="0"/>
      <w:marTop w:val="0"/>
      <w:marBottom w:val="0"/>
      <w:divBdr>
        <w:top w:val="none" w:sz="0" w:space="0" w:color="auto"/>
        <w:left w:val="none" w:sz="0" w:space="0" w:color="auto"/>
        <w:bottom w:val="none" w:sz="0" w:space="0" w:color="auto"/>
        <w:right w:val="none" w:sz="0" w:space="0" w:color="auto"/>
      </w:divBdr>
    </w:div>
    <w:div w:id="1439790839">
      <w:bodyDiv w:val="1"/>
      <w:marLeft w:val="0"/>
      <w:marRight w:val="0"/>
      <w:marTop w:val="0"/>
      <w:marBottom w:val="0"/>
      <w:divBdr>
        <w:top w:val="none" w:sz="0" w:space="0" w:color="auto"/>
        <w:left w:val="none" w:sz="0" w:space="0" w:color="auto"/>
        <w:bottom w:val="none" w:sz="0" w:space="0" w:color="auto"/>
        <w:right w:val="none" w:sz="0" w:space="0" w:color="auto"/>
      </w:divBdr>
    </w:div>
    <w:div w:id="1442144828">
      <w:bodyDiv w:val="1"/>
      <w:marLeft w:val="0"/>
      <w:marRight w:val="0"/>
      <w:marTop w:val="0"/>
      <w:marBottom w:val="0"/>
      <w:divBdr>
        <w:top w:val="none" w:sz="0" w:space="0" w:color="auto"/>
        <w:left w:val="none" w:sz="0" w:space="0" w:color="auto"/>
        <w:bottom w:val="none" w:sz="0" w:space="0" w:color="auto"/>
        <w:right w:val="none" w:sz="0" w:space="0" w:color="auto"/>
      </w:divBdr>
    </w:div>
    <w:div w:id="1442528121">
      <w:bodyDiv w:val="1"/>
      <w:marLeft w:val="0"/>
      <w:marRight w:val="0"/>
      <w:marTop w:val="0"/>
      <w:marBottom w:val="0"/>
      <w:divBdr>
        <w:top w:val="none" w:sz="0" w:space="0" w:color="auto"/>
        <w:left w:val="none" w:sz="0" w:space="0" w:color="auto"/>
        <w:bottom w:val="none" w:sz="0" w:space="0" w:color="auto"/>
        <w:right w:val="none" w:sz="0" w:space="0" w:color="auto"/>
      </w:divBdr>
    </w:div>
    <w:div w:id="1443114318">
      <w:bodyDiv w:val="1"/>
      <w:marLeft w:val="0"/>
      <w:marRight w:val="0"/>
      <w:marTop w:val="0"/>
      <w:marBottom w:val="0"/>
      <w:divBdr>
        <w:top w:val="none" w:sz="0" w:space="0" w:color="auto"/>
        <w:left w:val="none" w:sz="0" w:space="0" w:color="auto"/>
        <w:bottom w:val="none" w:sz="0" w:space="0" w:color="auto"/>
        <w:right w:val="none" w:sz="0" w:space="0" w:color="auto"/>
      </w:divBdr>
    </w:div>
    <w:div w:id="1445272898">
      <w:bodyDiv w:val="1"/>
      <w:marLeft w:val="0"/>
      <w:marRight w:val="0"/>
      <w:marTop w:val="0"/>
      <w:marBottom w:val="0"/>
      <w:divBdr>
        <w:top w:val="none" w:sz="0" w:space="0" w:color="auto"/>
        <w:left w:val="none" w:sz="0" w:space="0" w:color="auto"/>
        <w:bottom w:val="none" w:sz="0" w:space="0" w:color="auto"/>
        <w:right w:val="none" w:sz="0" w:space="0" w:color="auto"/>
      </w:divBdr>
    </w:div>
    <w:div w:id="1446078806">
      <w:bodyDiv w:val="1"/>
      <w:marLeft w:val="0"/>
      <w:marRight w:val="0"/>
      <w:marTop w:val="0"/>
      <w:marBottom w:val="0"/>
      <w:divBdr>
        <w:top w:val="none" w:sz="0" w:space="0" w:color="auto"/>
        <w:left w:val="none" w:sz="0" w:space="0" w:color="auto"/>
        <w:bottom w:val="none" w:sz="0" w:space="0" w:color="auto"/>
        <w:right w:val="none" w:sz="0" w:space="0" w:color="auto"/>
      </w:divBdr>
    </w:div>
    <w:div w:id="1447651608">
      <w:bodyDiv w:val="1"/>
      <w:marLeft w:val="0"/>
      <w:marRight w:val="0"/>
      <w:marTop w:val="0"/>
      <w:marBottom w:val="0"/>
      <w:divBdr>
        <w:top w:val="none" w:sz="0" w:space="0" w:color="auto"/>
        <w:left w:val="none" w:sz="0" w:space="0" w:color="auto"/>
        <w:bottom w:val="none" w:sz="0" w:space="0" w:color="auto"/>
        <w:right w:val="none" w:sz="0" w:space="0" w:color="auto"/>
      </w:divBdr>
    </w:div>
    <w:div w:id="1450777303">
      <w:bodyDiv w:val="1"/>
      <w:marLeft w:val="0"/>
      <w:marRight w:val="0"/>
      <w:marTop w:val="0"/>
      <w:marBottom w:val="0"/>
      <w:divBdr>
        <w:top w:val="none" w:sz="0" w:space="0" w:color="auto"/>
        <w:left w:val="none" w:sz="0" w:space="0" w:color="auto"/>
        <w:bottom w:val="none" w:sz="0" w:space="0" w:color="auto"/>
        <w:right w:val="none" w:sz="0" w:space="0" w:color="auto"/>
      </w:divBdr>
    </w:div>
    <w:div w:id="1457483217">
      <w:bodyDiv w:val="1"/>
      <w:marLeft w:val="0"/>
      <w:marRight w:val="0"/>
      <w:marTop w:val="0"/>
      <w:marBottom w:val="0"/>
      <w:divBdr>
        <w:top w:val="none" w:sz="0" w:space="0" w:color="auto"/>
        <w:left w:val="none" w:sz="0" w:space="0" w:color="auto"/>
        <w:bottom w:val="none" w:sz="0" w:space="0" w:color="auto"/>
        <w:right w:val="none" w:sz="0" w:space="0" w:color="auto"/>
      </w:divBdr>
    </w:div>
    <w:div w:id="1462841633">
      <w:bodyDiv w:val="1"/>
      <w:marLeft w:val="0"/>
      <w:marRight w:val="0"/>
      <w:marTop w:val="0"/>
      <w:marBottom w:val="0"/>
      <w:divBdr>
        <w:top w:val="none" w:sz="0" w:space="0" w:color="auto"/>
        <w:left w:val="none" w:sz="0" w:space="0" w:color="auto"/>
        <w:bottom w:val="none" w:sz="0" w:space="0" w:color="auto"/>
        <w:right w:val="none" w:sz="0" w:space="0" w:color="auto"/>
      </w:divBdr>
    </w:div>
    <w:div w:id="1469468951">
      <w:bodyDiv w:val="1"/>
      <w:marLeft w:val="0"/>
      <w:marRight w:val="0"/>
      <w:marTop w:val="0"/>
      <w:marBottom w:val="0"/>
      <w:divBdr>
        <w:top w:val="none" w:sz="0" w:space="0" w:color="auto"/>
        <w:left w:val="none" w:sz="0" w:space="0" w:color="auto"/>
        <w:bottom w:val="none" w:sz="0" w:space="0" w:color="auto"/>
        <w:right w:val="none" w:sz="0" w:space="0" w:color="auto"/>
      </w:divBdr>
    </w:div>
    <w:div w:id="1473063131">
      <w:bodyDiv w:val="1"/>
      <w:marLeft w:val="0"/>
      <w:marRight w:val="0"/>
      <w:marTop w:val="0"/>
      <w:marBottom w:val="0"/>
      <w:divBdr>
        <w:top w:val="none" w:sz="0" w:space="0" w:color="auto"/>
        <w:left w:val="none" w:sz="0" w:space="0" w:color="auto"/>
        <w:bottom w:val="none" w:sz="0" w:space="0" w:color="auto"/>
        <w:right w:val="none" w:sz="0" w:space="0" w:color="auto"/>
      </w:divBdr>
    </w:div>
    <w:div w:id="1477725765">
      <w:bodyDiv w:val="1"/>
      <w:marLeft w:val="0"/>
      <w:marRight w:val="0"/>
      <w:marTop w:val="0"/>
      <w:marBottom w:val="0"/>
      <w:divBdr>
        <w:top w:val="none" w:sz="0" w:space="0" w:color="auto"/>
        <w:left w:val="none" w:sz="0" w:space="0" w:color="auto"/>
        <w:bottom w:val="none" w:sz="0" w:space="0" w:color="auto"/>
        <w:right w:val="none" w:sz="0" w:space="0" w:color="auto"/>
      </w:divBdr>
    </w:div>
    <w:div w:id="1478257695">
      <w:bodyDiv w:val="1"/>
      <w:marLeft w:val="0"/>
      <w:marRight w:val="0"/>
      <w:marTop w:val="0"/>
      <w:marBottom w:val="0"/>
      <w:divBdr>
        <w:top w:val="none" w:sz="0" w:space="0" w:color="auto"/>
        <w:left w:val="none" w:sz="0" w:space="0" w:color="auto"/>
        <w:bottom w:val="none" w:sz="0" w:space="0" w:color="auto"/>
        <w:right w:val="none" w:sz="0" w:space="0" w:color="auto"/>
      </w:divBdr>
    </w:div>
    <w:div w:id="1486506001">
      <w:bodyDiv w:val="1"/>
      <w:marLeft w:val="0"/>
      <w:marRight w:val="0"/>
      <w:marTop w:val="0"/>
      <w:marBottom w:val="0"/>
      <w:divBdr>
        <w:top w:val="none" w:sz="0" w:space="0" w:color="auto"/>
        <w:left w:val="none" w:sz="0" w:space="0" w:color="auto"/>
        <w:bottom w:val="none" w:sz="0" w:space="0" w:color="auto"/>
        <w:right w:val="none" w:sz="0" w:space="0" w:color="auto"/>
      </w:divBdr>
    </w:div>
    <w:div w:id="1487282025">
      <w:bodyDiv w:val="1"/>
      <w:marLeft w:val="0"/>
      <w:marRight w:val="0"/>
      <w:marTop w:val="0"/>
      <w:marBottom w:val="0"/>
      <w:divBdr>
        <w:top w:val="none" w:sz="0" w:space="0" w:color="auto"/>
        <w:left w:val="none" w:sz="0" w:space="0" w:color="auto"/>
        <w:bottom w:val="none" w:sz="0" w:space="0" w:color="auto"/>
        <w:right w:val="none" w:sz="0" w:space="0" w:color="auto"/>
      </w:divBdr>
    </w:div>
    <w:div w:id="1491284838">
      <w:bodyDiv w:val="1"/>
      <w:marLeft w:val="0"/>
      <w:marRight w:val="0"/>
      <w:marTop w:val="0"/>
      <w:marBottom w:val="0"/>
      <w:divBdr>
        <w:top w:val="none" w:sz="0" w:space="0" w:color="auto"/>
        <w:left w:val="none" w:sz="0" w:space="0" w:color="auto"/>
        <w:bottom w:val="none" w:sz="0" w:space="0" w:color="auto"/>
        <w:right w:val="none" w:sz="0" w:space="0" w:color="auto"/>
      </w:divBdr>
    </w:div>
    <w:div w:id="1494029661">
      <w:bodyDiv w:val="1"/>
      <w:marLeft w:val="0"/>
      <w:marRight w:val="0"/>
      <w:marTop w:val="0"/>
      <w:marBottom w:val="0"/>
      <w:divBdr>
        <w:top w:val="none" w:sz="0" w:space="0" w:color="auto"/>
        <w:left w:val="none" w:sz="0" w:space="0" w:color="auto"/>
        <w:bottom w:val="none" w:sz="0" w:space="0" w:color="auto"/>
        <w:right w:val="none" w:sz="0" w:space="0" w:color="auto"/>
      </w:divBdr>
    </w:div>
    <w:div w:id="1494300886">
      <w:bodyDiv w:val="1"/>
      <w:marLeft w:val="0"/>
      <w:marRight w:val="0"/>
      <w:marTop w:val="0"/>
      <w:marBottom w:val="0"/>
      <w:divBdr>
        <w:top w:val="none" w:sz="0" w:space="0" w:color="auto"/>
        <w:left w:val="none" w:sz="0" w:space="0" w:color="auto"/>
        <w:bottom w:val="none" w:sz="0" w:space="0" w:color="auto"/>
        <w:right w:val="none" w:sz="0" w:space="0" w:color="auto"/>
      </w:divBdr>
    </w:div>
    <w:div w:id="1497333126">
      <w:bodyDiv w:val="1"/>
      <w:marLeft w:val="0"/>
      <w:marRight w:val="0"/>
      <w:marTop w:val="0"/>
      <w:marBottom w:val="0"/>
      <w:divBdr>
        <w:top w:val="none" w:sz="0" w:space="0" w:color="auto"/>
        <w:left w:val="none" w:sz="0" w:space="0" w:color="auto"/>
        <w:bottom w:val="none" w:sz="0" w:space="0" w:color="auto"/>
        <w:right w:val="none" w:sz="0" w:space="0" w:color="auto"/>
      </w:divBdr>
    </w:div>
    <w:div w:id="1505124386">
      <w:bodyDiv w:val="1"/>
      <w:marLeft w:val="0"/>
      <w:marRight w:val="0"/>
      <w:marTop w:val="0"/>
      <w:marBottom w:val="0"/>
      <w:divBdr>
        <w:top w:val="none" w:sz="0" w:space="0" w:color="auto"/>
        <w:left w:val="none" w:sz="0" w:space="0" w:color="auto"/>
        <w:bottom w:val="none" w:sz="0" w:space="0" w:color="auto"/>
        <w:right w:val="none" w:sz="0" w:space="0" w:color="auto"/>
      </w:divBdr>
    </w:div>
    <w:div w:id="1513106172">
      <w:bodyDiv w:val="1"/>
      <w:marLeft w:val="0"/>
      <w:marRight w:val="0"/>
      <w:marTop w:val="0"/>
      <w:marBottom w:val="0"/>
      <w:divBdr>
        <w:top w:val="none" w:sz="0" w:space="0" w:color="auto"/>
        <w:left w:val="none" w:sz="0" w:space="0" w:color="auto"/>
        <w:bottom w:val="none" w:sz="0" w:space="0" w:color="auto"/>
        <w:right w:val="none" w:sz="0" w:space="0" w:color="auto"/>
      </w:divBdr>
    </w:div>
    <w:div w:id="1518428679">
      <w:bodyDiv w:val="1"/>
      <w:marLeft w:val="0"/>
      <w:marRight w:val="0"/>
      <w:marTop w:val="0"/>
      <w:marBottom w:val="0"/>
      <w:divBdr>
        <w:top w:val="none" w:sz="0" w:space="0" w:color="auto"/>
        <w:left w:val="none" w:sz="0" w:space="0" w:color="auto"/>
        <w:bottom w:val="none" w:sz="0" w:space="0" w:color="auto"/>
        <w:right w:val="none" w:sz="0" w:space="0" w:color="auto"/>
      </w:divBdr>
    </w:div>
    <w:div w:id="1523009485">
      <w:bodyDiv w:val="1"/>
      <w:marLeft w:val="0"/>
      <w:marRight w:val="0"/>
      <w:marTop w:val="0"/>
      <w:marBottom w:val="0"/>
      <w:divBdr>
        <w:top w:val="none" w:sz="0" w:space="0" w:color="auto"/>
        <w:left w:val="none" w:sz="0" w:space="0" w:color="auto"/>
        <w:bottom w:val="none" w:sz="0" w:space="0" w:color="auto"/>
        <w:right w:val="none" w:sz="0" w:space="0" w:color="auto"/>
      </w:divBdr>
    </w:div>
    <w:div w:id="1526943441">
      <w:bodyDiv w:val="1"/>
      <w:marLeft w:val="0"/>
      <w:marRight w:val="0"/>
      <w:marTop w:val="0"/>
      <w:marBottom w:val="0"/>
      <w:divBdr>
        <w:top w:val="none" w:sz="0" w:space="0" w:color="auto"/>
        <w:left w:val="none" w:sz="0" w:space="0" w:color="auto"/>
        <w:bottom w:val="none" w:sz="0" w:space="0" w:color="auto"/>
        <w:right w:val="none" w:sz="0" w:space="0" w:color="auto"/>
      </w:divBdr>
    </w:div>
    <w:div w:id="1535731346">
      <w:bodyDiv w:val="1"/>
      <w:marLeft w:val="0"/>
      <w:marRight w:val="0"/>
      <w:marTop w:val="0"/>
      <w:marBottom w:val="0"/>
      <w:divBdr>
        <w:top w:val="none" w:sz="0" w:space="0" w:color="auto"/>
        <w:left w:val="none" w:sz="0" w:space="0" w:color="auto"/>
        <w:bottom w:val="none" w:sz="0" w:space="0" w:color="auto"/>
        <w:right w:val="none" w:sz="0" w:space="0" w:color="auto"/>
      </w:divBdr>
    </w:div>
    <w:div w:id="1540318470">
      <w:bodyDiv w:val="1"/>
      <w:marLeft w:val="0"/>
      <w:marRight w:val="0"/>
      <w:marTop w:val="0"/>
      <w:marBottom w:val="0"/>
      <w:divBdr>
        <w:top w:val="none" w:sz="0" w:space="0" w:color="auto"/>
        <w:left w:val="none" w:sz="0" w:space="0" w:color="auto"/>
        <w:bottom w:val="none" w:sz="0" w:space="0" w:color="auto"/>
        <w:right w:val="none" w:sz="0" w:space="0" w:color="auto"/>
      </w:divBdr>
    </w:div>
    <w:div w:id="1547910710">
      <w:bodyDiv w:val="1"/>
      <w:marLeft w:val="0"/>
      <w:marRight w:val="0"/>
      <w:marTop w:val="0"/>
      <w:marBottom w:val="0"/>
      <w:divBdr>
        <w:top w:val="none" w:sz="0" w:space="0" w:color="auto"/>
        <w:left w:val="none" w:sz="0" w:space="0" w:color="auto"/>
        <w:bottom w:val="none" w:sz="0" w:space="0" w:color="auto"/>
        <w:right w:val="none" w:sz="0" w:space="0" w:color="auto"/>
      </w:divBdr>
    </w:div>
    <w:div w:id="1554349537">
      <w:bodyDiv w:val="1"/>
      <w:marLeft w:val="0"/>
      <w:marRight w:val="0"/>
      <w:marTop w:val="0"/>
      <w:marBottom w:val="0"/>
      <w:divBdr>
        <w:top w:val="none" w:sz="0" w:space="0" w:color="auto"/>
        <w:left w:val="none" w:sz="0" w:space="0" w:color="auto"/>
        <w:bottom w:val="none" w:sz="0" w:space="0" w:color="auto"/>
        <w:right w:val="none" w:sz="0" w:space="0" w:color="auto"/>
      </w:divBdr>
    </w:div>
    <w:div w:id="1565985204">
      <w:bodyDiv w:val="1"/>
      <w:marLeft w:val="0"/>
      <w:marRight w:val="0"/>
      <w:marTop w:val="0"/>
      <w:marBottom w:val="0"/>
      <w:divBdr>
        <w:top w:val="none" w:sz="0" w:space="0" w:color="auto"/>
        <w:left w:val="none" w:sz="0" w:space="0" w:color="auto"/>
        <w:bottom w:val="none" w:sz="0" w:space="0" w:color="auto"/>
        <w:right w:val="none" w:sz="0" w:space="0" w:color="auto"/>
      </w:divBdr>
    </w:div>
    <w:div w:id="1569538112">
      <w:bodyDiv w:val="1"/>
      <w:marLeft w:val="0"/>
      <w:marRight w:val="0"/>
      <w:marTop w:val="0"/>
      <w:marBottom w:val="0"/>
      <w:divBdr>
        <w:top w:val="none" w:sz="0" w:space="0" w:color="auto"/>
        <w:left w:val="none" w:sz="0" w:space="0" w:color="auto"/>
        <w:bottom w:val="none" w:sz="0" w:space="0" w:color="auto"/>
        <w:right w:val="none" w:sz="0" w:space="0" w:color="auto"/>
      </w:divBdr>
    </w:div>
    <w:div w:id="1572470913">
      <w:bodyDiv w:val="1"/>
      <w:marLeft w:val="0"/>
      <w:marRight w:val="0"/>
      <w:marTop w:val="0"/>
      <w:marBottom w:val="0"/>
      <w:divBdr>
        <w:top w:val="none" w:sz="0" w:space="0" w:color="auto"/>
        <w:left w:val="none" w:sz="0" w:space="0" w:color="auto"/>
        <w:bottom w:val="none" w:sz="0" w:space="0" w:color="auto"/>
        <w:right w:val="none" w:sz="0" w:space="0" w:color="auto"/>
      </w:divBdr>
    </w:div>
    <w:div w:id="1574003965">
      <w:bodyDiv w:val="1"/>
      <w:marLeft w:val="0"/>
      <w:marRight w:val="0"/>
      <w:marTop w:val="0"/>
      <w:marBottom w:val="0"/>
      <w:divBdr>
        <w:top w:val="none" w:sz="0" w:space="0" w:color="auto"/>
        <w:left w:val="none" w:sz="0" w:space="0" w:color="auto"/>
        <w:bottom w:val="none" w:sz="0" w:space="0" w:color="auto"/>
        <w:right w:val="none" w:sz="0" w:space="0" w:color="auto"/>
      </w:divBdr>
    </w:div>
    <w:div w:id="1575355243">
      <w:bodyDiv w:val="1"/>
      <w:marLeft w:val="0"/>
      <w:marRight w:val="0"/>
      <w:marTop w:val="0"/>
      <w:marBottom w:val="0"/>
      <w:divBdr>
        <w:top w:val="none" w:sz="0" w:space="0" w:color="auto"/>
        <w:left w:val="none" w:sz="0" w:space="0" w:color="auto"/>
        <w:bottom w:val="none" w:sz="0" w:space="0" w:color="auto"/>
        <w:right w:val="none" w:sz="0" w:space="0" w:color="auto"/>
      </w:divBdr>
    </w:div>
    <w:div w:id="1580364692">
      <w:bodyDiv w:val="1"/>
      <w:marLeft w:val="0"/>
      <w:marRight w:val="0"/>
      <w:marTop w:val="0"/>
      <w:marBottom w:val="0"/>
      <w:divBdr>
        <w:top w:val="none" w:sz="0" w:space="0" w:color="auto"/>
        <w:left w:val="none" w:sz="0" w:space="0" w:color="auto"/>
        <w:bottom w:val="none" w:sz="0" w:space="0" w:color="auto"/>
        <w:right w:val="none" w:sz="0" w:space="0" w:color="auto"/>
      </w:divBdr>
    </w:div>
    <w:div w:id="1587230454">
      <w:bodyDiv w:val="1"/>
      <w:marLeft w:val="0"/>
      <w:marRight w:val="0"/>
      <w:marTop w:val="0"/>
      <w:marBottom w:val="0"/>
      <w:divBdr>
        <w:top w:val="none" w:sz="0" w:space="0" w:color="auto"/>
        <w:left w:val="none" w:sz="0" w:space="0" w:color="auto"/>
        <w:bottom w:val="none" w:sz="0" w:space="0" w:color="auto"/>
        <w:right w:val="none" w:sz="0" w:space="0" w:color="auto"/>
      </w:divBdr>
    </w:div>
    <w:div w:id="1592081882">
      <w:bodyDiv w:val="1"/>
      <w:marLeft w:val="0"/>
      <w:marRight w:val="0"/>
      <w:marTop w:val="0"/>
      <w:marBottom w:val="0"/>
      <w:divBdr>
        <w:top w:val="none" w:sz="0" w:space="0" w:color="auto"/>
        <w:left w:val="none" w:sz="0" w:space="0" w:color="auto"/>
        <w:bottom w:val="none" w:sz="0" w:space="0" w:color="auto"/>
        <w:right w:val="none" w:sz="0" w:space="0" w:color="auto"/>
      </w:divBdr>
    </w:div>
    <w:div w:id="1592615822">
      <w:bodyDiv w:val="1"/>
      <w:marLeft w:val="0"/>
      <w:marRight w:val="0"/>
      <w:marTop w:val="0"/>
      <w:marBottom w:val="0"/>
      <w:divBdr>
        <w:top w:val="none" w:sz="0" w:space="0" w:color="auto"/>
        <w:left w:val="none" w:sz="0" w:space="0" w:color="auto"/>
        <w:bottom w:val="none" w:sz="0" w:space="0" w:color="auto"/>
        <w:right w:val="none" w:sz="0" w:space="0" w:color="auto"/>
      </w:divBdr>
    </w:div>
    <w:div w:id="1600482266">
      <w:bodyDiv w:val="1"/>
      <w:marLeft w:val="0"/>
      <w:marRight w:val="0"/>
      <w:marTop w:val="0"/>
      <w:marBottom w:val="0"/>
      <w:divBdr>
        <w:top w:val="none" w:sz="0" w:space="0" w:color="auto"/>
        <w:left w:val="none" w:sz="0" w:space="0" w:color="auto"/>
        <w:bottom w:val="none" w:sz="0" w:space="0" w:color="auto"/>
        <w:right w:val="none" w:sz="0" w:space="0" w:color="auto"/>
      </w:divBdr>
    </w:div>
    <w:div w:id="1609043473">
      <w:bodyDiv w:val="1"/>
      <w:marLeft w:val="0"/>
      <w:marRight w:val="0"/>
      <w:marTop w:val="0"/>
      <w:marBottom w:val="0"/>
      <w:divBdr>
        <w:top w:val="none" w:sz="0" w:space="0" w:color="auto"/>
        <w:left w:val="none" w:sz="0" w:space="0" w:color="auto"/>
        <w:bottom w:val="none" w:sz="0" w:space="0" w:color="auto"/>
        <w:right w:val="none" w:sz="0" w:space="0" w:color="auto"/>
      </w:divBdr>
    </w:div>
    <w:div w:id="1612282092">
      <w:bodyDiv w:val="1"/>
      <w:marLeft w:val="0"/>
      <w:marRight w:val="0"/>
      <w:marTop w:val="0"/>
      <w:marBottom w:val="0"/>
      <w:divBdr>
        <w:top w:val="none" w:sz="0" w:space="0" w:color="auto"/>
        <w:left w:val="none" w:sz="0" w:space="0" w:color="auto"/>
        <w:bottom w:val="none" w:sz="0" w:space="0" w:color="auto"/>
        <w:right w:val="none" w:sz="0" w:space="0" w:color="auto"/>
      </w:divBdr>
    </w:div>
    <w:div w:id="1616673921">
      <w:bodyDiv w:val="1"/>
      <w:marLeft w:val="0"/>
      <w:marRight w:val="0"/>
      <w:marTop w:val="0"/>
      <w:marBottom w:val="0"/>
      <w:divBdr>
        <w:top w:val="none" w:sz="0" w:space="0" w:color="auto"/>
        <w:left w:val="none" w:sz="0" w:space="0" w:color="auto"/>
        <w:bottom w:val="none" w:sz="0" w:space="0" w:color="auto"/>
        <w:right w:val="none" w:sz="0" w:space="0" w:color="auto"/>
      </w:divBdr>
    </w:div>
    <w:div w:id="1621112252">
      <w:bodyDiv w:val="1"/>
      <w:marLeft w:val="0"/>
      <w:marRight w:val="0"/>
      <w:marTop w:val="0"/>
      <w:marBottom w:val="0"/>
      <w:divBdr>
        <w:top w:val="none" w:sz="0" w:space="0" w:color="auto"/>
        <w:left w:val="none" w:sz="0" w:space="0" w:color="auto"/>
        <w:bottom w:val="none" w:sz="0" w:space="0" w:color="auto"/>
        <w:right w:val="none" w:sz="0" w:space="0" w:color="auto"/>
      </w:divBdr>
    </w:div>
    <w:div w:id="1623876973">
      <w:bodyDiv w:val="1"/>
      <w:marLeft w:val="0"/>
      <w:marRight w:val="0"/>
      <w:marTop w:val="0"/>
      <w:marBottom w:val="0"/>
      <w:divBdr>
        <w:top w:val="none" w:sz="0" w:space="0" w:color="auto"/>
        <w:left w:val="none" w:sz="0" w:space="0" w:color="auto"/>
        <w:bottom w:val="none" w:sz="0" w:space="0" w:color="auto"/>
        <w:right w:val="none" w:sz="0" w:space="0" w:color="auto"/>
      </w:divBdr>
    </w:div>
    <w:div w:id="1635867298">
      <w:bodyDiv w:val="1"/>
      <w:marLeft w:val="0"/>
      <w:marRight w:val="0"/>
      <w:marTop w:val="0"/>
      <w:marBottom w:val="0"/>
      <w:divBdr>
        <w:top w:val="none" w:sz="0" w:space="0" w:color="auto"/>
        <w:left w:val="none" w:sz="0" w:space="0" w:color="auto"/>
        <w:bottom w:val="none" w:sz="0" w:space="0" w:color="auto"/>
        <w:right w:val="none" w:sz="0" w:space="0" w:color="auto"/>
      </w:divBdr>
    </w:div>
    <w:div w:id="1637955824">
      <w:bodyDiv w:val="1"/>
      <w:marLeft w:val="0"/>
      <w:marRight w:val="0"/>
      <w:marTop w:val="0"/>
      <w:marBottom w:val="0"/>
      <w:divBdr>
        <w:top w:val="none" w:sz="0" w:space="0" w:color="auto"/>
        <w:left w:val="none" w:sz="0" w:space="0" w:color="auto"/>
        <w:bottom w:val="none" w:sz="0" w:space="0" w:color="auto"/>
        <w:right w:val="none" w:sz="0" w:space="0" w:color="auto"/>
      </w:divBdr>
    </w:div>
    <w:div w:id="1647322010">
      <w:bodyDiv w:val="1"/>
      <w:marLeft w:val="0"/>
      <w:marRight w:val="0"/>
      <w:marTop w:val="0"/>
      <w:marBottom w:val="0"/>
      <w:divBdr>
        <w:top w:val="none" w:sz="0" w:space="0" w:color="auto"/>
        <w:left w:val="none" w:sz="0" w:space="0" w:color="auto"/>
        <w:bottom w:val="none" w:sz="0" w:space="0" w:color="auto"/>
        <w:right w:val="none" w:sz="0" w:space="0" w:color="auto"/>
      </w:divBdr>
    </w:div>
    <w:div w:id="1656910107">
      <w:bodyDiv w:val="1"/>
      <w:marLeft w:val="0"/>
      <w:marRight w:val="0"/>
      <w:marTop w:val="0"/>
      <w:marBottom w:val="0"/>
      <w:divBdr>
        <w:top w:val="none" w:sz="0" w:space="0" w:color="auto"/>
        <w:left w:val="none" w:sz="0" w:space="0" w:color="auto"/>
        <w:bottom w:val="none" w:sz="0" w:space="0" w:color="auto"/>
        <w:right w:val="none" w:sz="0" w:space="0" w:color="auto"/>
      </w:divBdr>
    </w:div>
    <w:div w:id="1663463651">
      <w:bodyDiv w:val="1"/>
      <w:marLeft w:val="0"/>
      <w:marRight w:val="0"/>
      <w:marTop w:val="0"/>
      <w:marBottom w:val="0"/>
      <w:divBdr>
        <w:top w:val="none" w:sz="0" w:space="0" w:color="auto"/>
        <w:left w:val="none" w:sz="0" w:space="0" w:color="auto"/>
        <w:bottom w:val="none" w:sz="0" w:space="0" w:color="auto"/>
        <w:right w:val="none" w:sz="0" w:space="0" w:color="auto"/>
      </w:divBdr>
    </w:div>
    <w:div w:id="1666131835">
      <w:bodyDiv w:val="1"/>
      <w:marLeft w:val="0"/>
      <w:marRight w:val="0"/>
      <w:marTop w:val="0"/>
      <w:marBottom w:val="0"/>
      <w:divBdr>
        <w:top w:val="none" w:sz="0" w:space="0" w:color="auto"/>
        <w:left w:val="none" w:sz="0" w:space="0" w:color="auto"/>
        <w:bottom w:val="none" w:sz="0" w:space="0" w:color="auto"/>
        <w:right w:val="none" w:sz="0" w:space="0" w:color="auto"/>
      </w:divBdr>
    </w:div>
    <w:div w:id="1674798730">
      <w:bodyDiv w:val="1"/>
      <w:marLeft w:val="0"/>
      <w:marRight w:val="0"/>
      <w:marTop w:val="0"/>
      <w:marBottom w:val="0"/>
      <w:divBdr>
        <w:top w:val="none" w:sz="0" w:space="0" w:color="auto"/>
        <w:left w:val="none" w:sz="0" w:space="0" w:color="auto"/>
        <w:bottom w:val="none" w:sz="0" w:space="0" w:color="auto"/>
        <w:right w:val="none" w:sz="0" w:space="0" w:color="auto"/>
      </w:divBdr>
    </w:div>
    <w:div w:id="1678655703">
      <w:bodyDiv w:val="1"/>
      <w:marLeft w:val="0"/>
      <w:marRight w:val="0"/>
      <w:marTop w:val="0"/>
      <w:marBottom w:val="0"/>
      <w:divBdr>
        <w:top w:val="none" w:sz="0" w:space="0" w:color="auto"/>
        <w:left w:val="none" w:sz="0" w:space="0" w:color="auto"/>
        <w:bottom w:val="none" w:sz="0" w:space="0" w:color="auto"/>
        <w:right w:val="none" w:sz="0" w:space="0" w:color="auto"/>
      </w:divBdr>
    </w:div>
    <w:div w:id="1681005656">
      <w:bodyDiv w:val="1"/>
      <w:marLeft w:val="0"/>
      <w:marRight w:val="0"/>
      <w:marTop w:val="0"/>
      <w:marBottom w:val="0"/>
      <w:divBdr>
        <w:top w:val="none" w:sz="0" w:space="0" w:color="auto"/>
        <w:left w:val="none" w:sz="0" w:space="0" w:color="auto"/>
        <w:bottom w:val="none" w:sz="0" w:space="0" w:color="auto"/>
        <w:right w:val="none" w:sz="0" w:space="0" w:color="auto"/>
      </w:divBdr>
    </w:div>
    <w:div w:id="1684357033">
      <w:bodyDiv w:val="1"/>
      <w:marLeft w:val="0"/>
      <w:marRight w:val="0"/>
      <w:marTop w:val="0"/>
      <w:marBottom w:val="0"/>
      <w:divBdr>
        <w:top w:val="none" w:sz="0" w:space="0" w:color="auto"/>
        <w:left w:val="none" w:sz="0" w:space="0" w:color="auto"/>
        <w:bottom w:val="none" w:sz="0" w:space="0" w:color="auto"/>
        <w:right w:val="none" w:sz="0" w:space="0" w:color="auto"/>
      </w:divBdr>
    </w:div>
    <w:div w:id="1684429115">
      <w:bodyDiv w:val="1"/>
      <w:marLeft w:val="0"/>
      <w:marRight w:val="0"/>
      <w:marTop w:val="0"/>
      <w:marBottom w:val="0"/>
      <w:divBdr>
        <w:top w:val="none" w:sz="0" w:space="0" w:color="auto"/>
        <w:left w:val="none" w:sz="0" w:space="0" w:color="auto"/>
        <w:bottom w:val="none" w:sz="0" w:space="0" w:color="auto"/>
        <w:right w:val="none" w:sz="0" w:space="0" w:color="auto"/>
      </w:divBdr>
    </w:div>
    <w:div w:id="1686782868">
      <w:bodyDiv w:val="1"/>
      <w:marLeft w:val="0"/>
      <w:marRight w:val="0"/>
      <w:marTop w:val="0"/>
      <w:marBottom w:val="0"/>
      <w:divBdr>
        <w:top w:val="none" w:sz="0" w:space="0" w:color="auto"/>
        <w:left w:val="none" w:sz="0" w:space="0" w:color="auto"/>
        <w:bottom w:val="none" w:sz="0" w:space="0" w:color="auto"/>
        <w:right w:val="none" w:sz="0" w:space="0" w:color="auto"/>
      </w:divBdr>
    </w:div>
    <w:div w:id="1687708039">
      <w:bodyDiv w:val="1"/>
      <w:marLeft w:val="0"/>
      <w:marRight w:val="0"/>
      <w:marTop w:val="0"/>
      <w:marBottom w:val="0"/>
      <w:divBdr>
        <w:top w:val="none" w:sz="0" w:space="0" w:color="auto"/>
        <w:left w:val="none" w:sz="0" w:space="0" w:color="auto"/>
        <w:bottom w:val="none" w:sz="0" w:space="0" w:color="auto"/>
        <w:right w:val="none" w:sz="0" w:space="0" w:color="auto"/>
      </w:divBdr>
    </w:div>
    <w:div w:id="1691877813">
      <w:bodyDiv w:val="1"/>
      <w:marLeft w:val="0"/>
      <w:marRight w:val="0"/>
      <w:marTop w:val="0"/>
      <w:marBottom w:val="0"/>
      <w:divBdr>
        <w:top w:val="none" w:sz="0" w:space="0" w:color="auto"/>
        <w:left w:val="none" w:sz="0" w:space="0" w:color="auto"/>
        <w:bottom w:val="none" w:sz="0" w:space="0" w:color="auto"/>
        <w:right w:val="none" w:sz="0" w:space="0" w:color="auto"/>
      </w:divBdr>
    </w:div>
    <w:div w:id="1702970021">
      <w:bodyDiv w:val="1"/>
      <w:marLeft w:val="0"/>
      <w:marRight w:val="0"/>
      <w:marTop w:val="0"/>
      <w:marBottom w:val="0"/>
      <w:divBdr>
        <w:top w:val="none" w:sz="0" w:space="0" w:color="auto"/>
        <w:left w:val="none" w:sz="0" w:space="0" w:color="auto"/>
        <w:bottom w:val="none" w:sz="0" w:space="0" w:color="auto"/>
        <w:right w:val="none" w:sz="0" w:space="0" w:color="auto"/>
      </w:divBdr>
    </w:div>
    <w:div w:id="1720668391">
      <w:bodyDiv w:val="1"/>
      <w:marLeft w:val="0"/>
      <w:marRight w:val="0"/>
      <w:marTop w:val="0"/>
      <w:marBottom w:val="0"/>
      <w:divBdr>
        <w:top w:val="none" w:sz="0" w:space="0" w:color="auto"/>
        <w:left w:val="none" w:sz="0" w:space="0" w:color="auto"/>
        <w:bottom w:val="none" w:sz="0" w:space="0" w:color="auto"/>
        <w:right w:val="none" w:sz="0" w:space="0" w:color="auto"/>
      </w:divBdr>
    </w:div>
    <w:div w:id="1740639925">
      <w:bodyDiv w:val="1"/>
      <w:marLeft w:val="0"/>
      <w:marRight w:val="0"/>
      <w:marTop w:val="0"/>
      <w:marBottom w:val="0"/>
      <w:divBdr>
        <w:top w:val="none" w:sz="0" w:space="0" w:color="auto"/>
        <w:left w:val="none" w:sz="0" w:space="0" w:color="auto"/>
        <w:bottom w:val="none" w:sz="0" w:space="0" w:color="auto"/>
        <w:right w:val="none" w:sz="0" w:space="0" w:color="auto"/>
      </w:divBdr>
    </w:div>
    <w:div w:id="1741056131">
      <w:bodyDiv w:val="1"/>
      <w:marLeft w:val="0"/>
      <w:marRight w:val="0"/>
      <w:marTop w:val="0"/>
      <w:marBottom w:val="0"/>
      <w:divBdr>
        <w:top w:val="none" w:sz="0" w:space="0" w:color="auto"/>
        <w:left w:val="none" w:sz="0" w:space="0" w:color="auto"/>
        <w:bottom w:val="none" w:sz="0" w:space="0" w:color="auto"/>
        <w:right w:val="none" w:sz="0" w:space="0" w:color="auto"/>
      </w:divBdr>
    </w:div>
    <w:div w:id="1750882430">
      <w:bodyDiv w:val="1"/>
      <w:marLeft w:val="0"/>
      <w:marRight w:val="0"/>
      <w:marTop w:val="0"/>
      <w:marBottom w:val="0"/>
      <w:divBdr>
        <w:top w:val="none" w:sz="0" w:space="0" w:color="auto"/>
        <w:left w:val="none" w:sz="0" w:space="0" w:color="auto"/>
        <w:bottom w:val="none" w:sz="0" w:space="0" w:color="auto"/>
        <w:right w:val="none" w:sz="0" w:space="0" w:color="auto"/>
      </w:divBdr>
    </w:div>
    <w:div w:id="1752851117">
      <w:bodyDiv w:val="1"/>
      <w:marLeft w:val="0"/>
      <w:marRight w:val="0"/>
      <w:marTop w:val="0"/>
      <w:marBottom w:val="0"/>
      <w:divBdr>
        <w:top w:val="none" w:sz="0" w:space="0" w:color="auto"/>
        <w:left w:val="none" w:sz="0" w:space="0" w:color="auto"/>
        <w:bottom w:val="none" w:sz="0" w:space="0" w:color="auto"/>
        <w:right w:val="none" w:sz="0" w:space="0" w:color="auto"/>
      </w:divBdr>
    </w:div>
    <w:div w:id="1757823542">
      <w:bodyDiv w:val="1"/>
      <w:marLeft w:val="0"/>
      <w:marRight w:val="0"/>
      <w:marTop w:val="0"/>
      <w:marBottom w:val="0"/>
      <w:divBdr>
        <w:top w:val="none" w:sz="0" w:space="0" w:color="auto"/>
        <w:left w:val="none" w:sz="0" w:space="0" w:color="auto"/>
        <w:bottom w:val="none" w:sz="0" w:space="0" w:color="auto"/>
        <w:right w:val="none" w:sz="0" w:space="0" w:color="auto"/>
      </w:divBdr>
    </w:div>
    <w:div w:id="1758819565">
      <w:bodyDiv w:val="1"/>
      <w:marLeft w:val="0"/>
      <w:marRight w:val="0"/>
      <w:marTop w:val="0"/>
      <w:marBottom w:val="0"/>
      <w:divBdr>
        <w:top w:val="none" w:sz="0" w:space="0" w:color="auto"/>
        <w:left w:val="none" w:sz="0" w:space="0" w:color="auto"/>
        <w:bottom w:val="none" w:sz="0" w:space="0" w:color="auto"/>
        <w:right w:val="none" w:sz="0" w:space="0" w:color="auto"/>
      </w:divBdr>
    </w:div>
    <w:div w:id="1762411220">
      <w:bodyDiv w:val="1"/>
      <w:marLeft w:val="0"/>
      <w:marRight w:val="0"/>
      <w:marTop w:val="0"/>
      <w:marBottom w:val="0"/>
      <w:divBdr>
        <w:top w:val="none" w:sz="0" w:space="0" w:color="auto"/>
        <w:left w:val="none" w:sz="0" w:space="0" w:color="auto"/>
        <w:bottom w:val="none" w:sz="0" w:space="0" w:color="auto"/>
        <w:right w:val="none" w:sz="0" w:space="0" w:color="auto"/>
      </w:divBdr>
    </w:div>
    <w:div w:id="1765032805">
      <w:bodyDiv w:val="1"/>
      <w:marLeft w:val="0"/>
      <w:marRight w:val="0"/>
      <w:marTop w:val="0"/>
      <w:marBottom w:val="0"/>
      <w:divBdr>
        <w:top w:val="none" w:sz="0" w:space="0" w:color="auto"/>
        <w:left w:val="none" w:sz="0" w:space="0" w:color="auto"/>
        <w:bottom w:val="none" w:sz="0" w:space="0" w:color="auto"/>
        <w:right w:val="none" w:sz="0" w:space="0" w:color="auto"/>
      </w:divBdr>
    </w:div>
    <w:div w:id="1765370984">
      <w:bodyDiv w:val="1"/>
      <w:marLeft w:val="0"/>
      <w:marRight w:val="0"/>
      <w:marTop w:val="0"/>
      <w:marBottom w:val="0"/>
      <w:divBdr>
        <w:top w:val="none" w:sz="0" w:space="0" w:color="auto"/>
        <w:left w:val="none" w:sz="0" w:space="0" w:color="auto"/>
        <w:bottom w:val="none" w:sz="0" w:space="0" w:color="auto"/>
        <w:right w:val="none" w:sz="0" w:space="0" w:color="auto"/>
      </w:divBdr>
    </w:div>
    <w:div w:id="1775056101">
      <w:bodyDiv w:val="1"/>
      <w:marLeft w:val="0"/>
      <w:marRight w:val="0"/>
      <w:marTop w:val="0"/>
      <w:marBottom w:val="0"/>
      <w:divBdr>
        <w:top w:val="none" w:sz="0" w:space="0" w:color="auto"/>
        <w:left w:val="none" w:sz="0" w:space="0" w:color="auto"/>
        <w:bottom w:val="none" w:sz="0" w:space="0" w:color="auto"/>
        <w:right w:val="none" w:sz="0" w:space="0" w:color="auto"/>
      </w:divBdr>
    </w:div>
    <w:div w:id="1775322689">
      <w:marLeft w:val="0"/>
      <w:marRight w:val="0"/>
      <w:marTop w:val="0"/>
      <w:marBottom w:val="0"/>
      <w:divBdr>
        <w:top w:val="none" w:sz="0" w:space="0" w:color="auto"/>
        <w:left w:val="none" w:sz="0" w:space="0" w:color="auto"/>
        <w:bottom w:val="none" w:sz="0" w:space="0" w:color="auto"/>
        <w:right w:val="none" w:sz="0" w:space="0" w:color="auto"/>
      </w:divBdr>
    </w:div>
    <w:div w:id="1775322690">
      <w:marLeft w:val="0"/>
      <w:marRight w:val="0"/>
      <w:marTop w:val="0"/>
      <w:marBottom w:val="0"/>
      <w:divBdr>
        <w:top w:val="none" w:sz="0" w:space="0" w:color="auto"/>
        <w:left w:val="none" w:sz="0" w:space="0" w:color="auto"/>
        <w:bottom w:val="none" w:sz="0" w:space="0" w:color="auto"/>
        <w:right w:val="none" w:sz="0" w:space="0" w:color="auto"/>
      </w:divBdr>
    </w:div>
    <w:div w:id="1775322691">
      <w:marLeft w:val="0"/>
      <w:marRight w:val="0"/>
      <w:marTop w:val="0"/>
      <w:marBottom w:val="0"/>
      <w:divBdr>
        <w:top w:val="none" w:sz="0" w:space="0" w:color="auto"/>
        <w:left w:val="none" w:sz="0" w:space="0" w:color="auto"/>
        <w:bottom w:val="none" w:sz="0" w:space="0" w:color="auto"/>
        <w:right w:val="none" w:sz="0" w:space="0" w:color="auto"/>
      </w:divBdr>
    </w:div>
    <w:div w:id="1775322692">
      <w:marLeft w:val="0"/>
      <w:marRight w:val="0"/>
      <w:marTop w:val="0"/>
      <w:marBottom w:val="0"/>
      <w:divBdr>
        <w:top w:val="none" w:sz="0" w:space="0" w:color="auto"/>
        <w:left w:val="none" w:sz="0" w:space="0" w:color="auto"/>
        <w:bottom w:val="none" w:sz="0" w:space="0" w:color="auto"/>
        <w:right w:val="none" w:sz="0" w:space="0" w:color="auto"/>
      </w:divBdr>
    </w:div>
    <w:div w:id="1775322693">
      <w:marLeft w:val="0"/>
      <w:marRight w:val="0"/>
      <w:marTop w:val="0"/>
      <w:marBottom w:val="0"/>
      <w:divBdr>
        <w:top w:val="none" w:sz="0" w:space="0" w:color="auto"/>
        <w:left w:val="none" w:sz="0" w:space="0" w:color="auto"/>
        <w:bottom w:val="none" w:sz="0" w:space="0" w:color="auto"/>
        <w:right w:val="none" w:sz="0" w:space="0" w:color="auto"/>
      </w:divBdr>
    </w:div>
    <w:div w:id="1775322694">
      <w:marLeft w:val="0"/>
      <w:marRight w:val="0"/>
      <w:marTop w:val="0"/>
      <w:marBottom w:val="0"/>
      <w:divBdr>
        <w:top w:val="none" w:sz="0" w:space="0" w:color="auto"/>
        <w:left w:val="none" w:sz="0" w:space="0" w:color="auto"/>
        <w:bottom w:val="none" w:sz="0" w:space="0" w:color="auto"/>
        <w:right w:val="none" w:sz="0" w:space="0" w:color="auto"/>
      </w:divBdr>
    </w:div>
    <w:div w:id="1775322695">
      <w:marLeft w:val="0"/>
      <w:marRight w:val="0"/>
      <w:marTop w:val="0"/>
      <w:marBottom w:val="0"/>
      <w:divBdr>
        <w:top w:val="none" w:sz="0" w:space="0" w:color="auto"/>
        <w:left w:val="none" w:sz="0" w:space="0" w:color="auto"/>
        <w:bottom w:val="none" w:sz="0" w:space="0" w:color="auto"/>
        <w:right w:val="none" w:sz="0" w:space="0" w:color="auto"/>
      </w:divBdr>
    </w:div>
    <w:div w:id="1775322696">
      <w:marLeft w:val="0"/>
      <w:marRight w:val="0"/>
      <w:marTop w:val="0"/>
      <w:marBottom w:val="0"/>
      <w:divBdr>
        <w:top w:val="none" w:sz="0" w:space="0" w:color="auto"/>
        <w:left w:val="none" w:sz="0" w:space="0" w:color="auto"/>
        <w:bottom w:val="none" w:sz="0" w:space="0" w:color="auto"/>
        <w:right w:val="none" w:sz="0" w:space="0" w:color="auto"/>
      </w:divBdr>
    </w:div>
    <w:div w:id="1775322697">
      <w:marLeft w:val="0"/>
      <w:marRight w:val="0"/>
      <w:marTop w:val="0"/>
      <w:marBottom w:val="0"/>
      <w:divBdr>
        <w:top w:val="none" w:sz="0" w:space="0" w:color="auto"/>
        <w:left w:val="none" w:sz="0" w:space="0" w:color="auto"/>
        <w:bottom w:val="none" w:sz="0" w:space="0" w:color="auto"/>
        <w:right w:val="none" w:sz="0" w:space="0" w:color="auto"/>
      </w:divBdr>
    </w:div>
    <w:div w:id="1775322698">
      <w:marLeft w:val="0"/>
      <w:marRight w:val="0"/>
      <w:marTop w:val="0"/>
      <w:marBottom w:val="0"/>
      <w:divBdr>
        <w:top w:val="none" w:sz="0" w:space="0" w:color="auto"/>
        <w:left w:val="none" w:sz="0" w:space="0" w:color="auto"/>
        <w:bottom w:val="none" w:sz="0" w:space="0" w:color="auto"/>
        <w:right w:val="none" w:sz="0" w:space="0" w:color="auto"/>
      </w:divBdr>
    </w:div>
    <w:div w:id="1775322699">
      <w:marLeft w:val="0"/>
      <w:marRight w:val="0"/>
      <w:marTop w:val="0"/>
      <w:marBottom w:val="0"/>
      <w:divBdr>
        <w:top w:val="none" w:sz="0" w:space="0" w:color="auto"/>
        <w:left w:val="none" w:sz="0" w:space="0" w:color="auto"/>
        <w:bottom w:val="none" w:sz="0" w:space="0" w:color="auto"/>
        <w:right w:val="none" w:sz="0" w:space="0" w:color="auto"/>
      </w:divBdr>
    </w:div>
    <w:div w:id="1775322700">
      <w:marLeft w:val="0"/>
      <w:marRight w:val="0"/>
      <w:marTop w:val="0"/>
      <w:marBottom w:val="0"/>
      <w:divBdr>
        <w:top w:val="none" w:sz="0" w:space="0" w:color="auto"/>
        <w:left w:val="none" w:sz="0" w:space="0" w:color="auto"/>
        <w:bottom w:val="none" w:sz="0" w:space="0" w:color="auto"/>
        <w:right w:val="none" w:sz="0" w:space="0" w:color="auto"/>
      </w:divBdr>
    </w:div>
    <w:div w:id="1775322701">
      <w:marLeft w:val="0"/>
      <w:marRight w:val="0"/>
      <w:marTop w:val="0"/>
      <w:marBottom w:val="0"/>
      <w:divBdr>
        <w:top w:val="none" w:sz="0" w:space="0" w:color="auto"/>
        <w:left w:val="none" w:sz="0" w:space="0" w:color="auto"/>
        <w:bottom w:val="none" w:sz="0" w:space="0" w:color="auto"/>
        <w:right w:val="none" w:sz="0" w:space="0" w:color="auto"/>
      </w:divBdr>
    </w:div>
    <w:div w:id="1775322702">
      <w:marLeft w:val="0"/>
      <w:marRight w:val="0"/>
      <w:marTop w:val="0"/>
      <w:marBottom w:val="0"/>
      <w:divBdr>
        <w:top w:val="none" w:sz="0" w:space="0" w:color="auto"/>
        <w:left w:val="none" w:sz="0" w:space="0" w:color="auto"/>
        <w:bottom w:val="none" w:sz="0" w:space="0" w:color="auto"/>
        <w:right w:val="none" w:sz="0" w:space="0" w:color="auto"/>
      </w:divBdr>
    </w:div>
    <w:div w:id="1775322703">
      <w:marLeft w:val="0"/>
      <w:marRight w:val="0"/>
      <w:marTop w:val="0"/>
      <w:marBottom w:val="0"/>
      <w:divBdr>
        <w:top w:val="none" w:sz="0" w:space="0" w:color="auto"/>
        <w:left w:val="none" w:sz="0" w:space="0" w:color="auto"/>
        <w:bottom w:val="none" w:sz="0" w:space="0" w:color="auto"/>
        <w:right w:val="none" w:sz="0" w:space="0" w:color="auto"/>
      </w:divBdr>
    </w:div>
    <w:div w:id="1775322704">
      <w:marLeft w:val="0"/>
      <w:marRight w:val="0"/>
      <w:marTop w:val="0"/>
      <w:marBottom w:val="0"/>
      <w:divBdr>
        <w:top w:val="none" w:sz="0" w:space="0" w:color="auto"/>
        <w:left w:val="none" w:sz="0" w:space="0" w:color="auto"/>
        <w:bottom w:val="none" w:sz="0" w:space="0" w:color="auto"/>
        <w:right w:val="none" w:sz="0" w:space="0" w:color="auto"/>
      </w:divBdr>
    </w:div>
    <w:div w:id="1775322705">
      <w:marLeft w:val="0"/>
      <w:marRight w:val="0"/>
      <w:marTop w:val="0"/>
      <w:marBottom w:val="0"/>
      <w:divBdr>
        <w:top w:val="none" w:sz="0" w:space="0" w:color="auto"/>
        <w:left w:val="none" w:sz="0" w:space="0" w:color="auto"/>
        <w:bottom w:val="none" w:sz="0" w:space="0" w:color="auto"/>
        <w:right w:val="none" w:sz="0" w:space="0" w:color="auto"/>
      </w:divBdr>
    </w:div>
    <w:div w:id="1775322706">
      <w:marLeft w:val="0"/>
      <w:marRight w:val="0"/>
      <w:marTop w:val="0"/>
      <w:marBottom w:val="0"/>
      <w:divBdr>
        <w:top w:val="none" w:sz="0" w:space="0" w:color="auto"/>
        <w:left w:val="none" w:sz="0" w:space="0" w:color="auto"/>
        <w:bottom w:val="none" w:sz="0" w:space="0" w:color="auto"/>
        <w:right w:val="none" w:sz="0" w:space="0" w:color="auto"/>
      </w:divBdr>
    </w:div>
    <w:div w:id="1775322707">
      <w:marLeft w:val="0"/>
      <w:marRight w:val="0"/>
      <w:marTop w:val="0"/>
      <w:marBottom w:val="0"/>
      <w:divBdr>
        <w:top w:val="none" w:sz="0" w:space="0" w:color="auto"/>
        <w:left w:val="none" w:sz="0" w:space="0" w:color="auto"/>
        <w:bottom w:val="none" w:sz="0" w:space="0" w:color="auto"/>
        <w:right w:val="none" w:sz="0" w:space="0" w:color="auto"/>
      </w:divBdr>
    </w:div>
    <w:div w:id="1775322708">
      <w:marLeft w:val="0"/>
      <w:marRight w:val="0"/>
      <w:marTop w:val="0"/>
      <w:marBottom w:val="0"/>
      <w:divBdr>
        <w:top w:val="none" w:sz="0" w:space="0" w:color="auto"/>
        <w:left w:val="none" w:sz="0" w:space="0" w:color="auto"/>
        <w:bottom w:val="none" w:sz="0" w:space="0" w:color="auto"/>
        <w:right w:val="none" w:sz="0" w:space="0" w:color="auto"/>
      </w:divBdr>
    </w:div>
    <w:div w:id="1775322709">
      <w:marLeft w:val="0"/>
      <w:marRight w:val="0"/>
      <w:marTop w:val="0"/>
      <w:marBottom w:val="0"/>
      <w:divBdr>
        <w:top w:val="none" w:sz="0" w:space="0" w:color="auto"/>
        <w:left w:val="none" w:sz="0" w:space="0" w:color="auto"/>
        <w:bottom w:val="none" w:sz="0" w:space="0" w:color="auto"/>
        <w:right w:val="none" w:sz="0" w:space="0" w:color="auto"/>
      </w:divBdr>
    </w:div>
    <w:div w:id="1775322710">
      <w:marLeft w:val="0"/>
      <w:marRight w:val="0"/>
      <w:marTop w:val="0"/>
      <w:marBottom w:val="0"/>
      <w:divBdr>
        <w:top w:val="none" w:sz="0" w:space="0" w:color="auto"/>
        <w:left w:val="none" w:sz="0" w:space="0" w:color="auto"/>
        <w:bottom w:val="none" w:sz="0" w:space="0" w:color="auto"/>
        <w:right w:val="none" w:sz="0" w:space="0" w:color="auto"/>
      </w:divBdr>
    </w:div>
    <w:div w:id="1775322711">
      <w:marLeft w:val="0"/>
      <w:marRight w:val="0"/>
      <w:marTop w:val="0"/>
      <w:marBottom w:val="0"/>
      <w:divBdr>
        <w:top w:val="none" w:sz="0" w:space="0" w:color="auto"/>
        <w:left w:val="none" w:sz="0" w:space="0" w:color="auto"/>
        <w:bottom w:val="none" w:sz="0" w:space="0" w:color="auto"/>
        <w:right w:val="none" w:sz="0" w:space="0" w:color="auto"/>
      </w:divBdr>
    </w:div>
    <w:div w:id="1775322712">
      <w:marLeft w:val="0"/>
      <w:marRight w:val="0"/>
      <w:marTop w:val="0"/>
      <w:marBottom w:val="0"/>
      <w:divBdr>
        <w:top w:val="none" w:sz="0" w:space="0" w:color="auto"/>
        <w:left w:val="none" w:sz="0" w:space="0" w:color="auto"/>
        <w:bottom w:val="none" w:sz="0" w:space="0" w:color="auto"/>
        <w:right w:val="none" w:sz="0" w:space="0" w:color="auto"/>
      </w:divBdr>
    </w:div>
    <w:div w:id="1775322713">
      <w:marLeft w:val="0"/>
      <w:marRight w:val="0"/>
      <w:marTop w:val="0"/>
      <w:marBottom w:val="0"/>
      <w:divBdr>
        <w:top w:val="none" w:sz="0" w:space="0" w:color="auto"/>
        <w:left w:val="none" w:sz="0" w:space="0" w:color="auto"/>
        <w:bottom w:val="none" w:sz="0" w:space="0" w:color="auto"/>
        <w:right w:val="none" w:sz="0" w:space="0" w:color="auto"/>
      </w:divBdr>
    </w:div>
    <w:div w:id="1775322714">
      <w:marLeft w:val="0"/>
      <w:marRight w:val="0"/>
      <w:marTop w:val="0"/>
      <w:marBottom w:val="0"/>
      <w:divBdr>
        <w:top w:val="none" w:sz="0" w:space="0" w:color="auto"/>
        <w:left w:val="none" w:sz="0" w:space="0" w:color="auto"/>
        <w:bottom w:val="none" w:sz="0" w:space="0" w:color="auto"/>
        <w:right w:val="none" w:sz="0" w:space="0" w:color="auto"/>
      </w:divBdr>
    </w:div>
    <w:div w:id="1775322715">
      <w:marLeft w:val="0"/>
      <w:marRight w:val="0"/>
      <w:marTop w:val="0"/>
      <w:marBottom w:val="0"/>
      <w:divBdr>
        <w:top w:val="none" w:sz="0" w:space="0" w:color="auto"/>
        <w:left w:val="none" w:sz="0" w:space="0" w:color="auto"/>
        <w:bottom w:val="none" w:sz="0" w:space="0" w:color="auto"/>
        <w:right w:val="none" w:sz="0" w:space="0" w:color="auto"/>
      </w:divBdr>
    </w:div>
    <w:div w:id="1775322716">
      <w:marLeft w:val="0"/>
      <w:marRight w:val="0"/>
      <w:marTop w:val="0"/>
      <w:marBottom w:val="0"/>
      <w:divBdr>
        <w:top w:val="none" w:sz="0" w:space="0" w:color="auto"/>
        <w:left w:val="none" w:sz="0" w:space="0" w:color="auto"/>
        <w:bottom w:val="none" w:sz="0" w:space="0" w:color="auto"/>
        <w:right w:val="none" w:sz="0" w:space="0" w:color="auto"/>
      </w:divBdr>
    </w:div>
    <w:div w:id="1775322717">
      <w:marLeft w:val="0"/>
      <w:marRight w:val="0"/>
      <w:marTop w:val="0"/>
      <w:marBottom w:val="0"/>
      <w:divBdr>
        <w:top w:val="none" w:sz="0" w:space="0" w:color="auto"/>
        <w:left w:val="none" w:sz="0" w:space="0" w:color="auto"/>
        <w:bottom w:val="none" w:sz="0" w:space="0" w:color="auto"/>
        <w:right w:val="none" w:sz="0" w:space="0" w:color="auto"/>
      </w:divBdr>
    </w:div>
    <w:div w:id="1775322718">
      <w:marLeft w:val="0"/>
      <w:marRight w:val="0"/>
      <w:marTop w:val="0"/>
      <w:marBottom w:val="0"/>
      <w:divBdr>
        <w:top w:val="none" w:sz="0" w:space="0" w:color="auto"/>
        <w:left w:val="none" w:sz="0" w:space="0" w:color="auto"/>
        <w:bottom w:val="none" w:sz="0" w:space="0" w:color="auto"/>
        <w:right w:val="none" w:sz="0" w:space="0" w:color="auto"/>
      </w:divBdr>
    </w:div>
    <w:div w:id="1775322719">
      <w:marLeft w:val="0"/>
      <w:marRight w:val="0"/>
      <w:marTop w:val="0"/>
      <w:marBottom w:val="0"/>
      <w:divBdr>
        <w:top w:val="none" w:sz="0" w:space="0" w:color="auto"/>
        <w:left w:val="none" w:sz="0" w:space="0" w:color="auto"/>
        <w:bottom w:val="none" w:sz="0" w:space="0" w:color="auto"/>
        <w:right w:val="none" w:sz="0" w:space="0" w:color="auto"/>
      </w:divBdr>
    </w:div>
    <w:div w:id="1775322720">
      <w:marLeft w:val="0"/>
      <w:marRight w:val="0"/>
      <w:marTop w:val="0"/>
      <w:marBottom w:val="0"/>
      <w:divBdr>
        <w:top w:val="none" w:sz="0" w:space="0" w:color="auto"/>
        <w:left w:val="none" w:sz="0" w:space="0" w:color="auto"/>
        <w:bottom w:val="none" w:sz="0" w:space="0" w:color="auto"/>
        <w:right w:val="none" w:sz="0" w:space="0" w:color="auto"/>
      </w:divBdr>
    </w:div>
    <w:div w:id="1775322721">
      <w:marLeft w:val="0"/>
      <w:marRight w:val="0"/>
      <w:marTop w:val="0"/>
      <w:marBottom w:val="0"/>
      <w:divBdr>
        <w:top w:val="none" w:sz="0" w:space="0" w:color="auto"/>
        <w:left w:val="none" w:sz="0" w:space="0" w:color="auto"/>
        <w:bottom w:val="none" w:sz="0" w:space="0" w:color="auto"/>
        <w:right w:val="none" w:sz="0" w:space="0" w:color="auto"/>
      </w:divBdr>
    </w:div>
    <w:div w:id="1775322722">
      <w:marLeft w:val="0"/>
      <w:marRight w:val="0"/>
      <w:marTop w:val="0"/>
      <w:marBottom w:val="0"/>
      <w:divBdr>
        <w:top w:val="none" w:sz="0" w:space="0" w:color="auto"/>
        <w:left w:val="none" w:sz="0" w:space="0" w:color="auto"/>
        <w:bottom w:val="none" w:sz="0" w:space="0" w:color="auto"/>
        <w:right w:val="none" w:sz="0" w:space="0" w:color="auto"/>
      </w:divBdr>
    </w:div>
    <w:div w:id="1775322723">
      <w:marLeft w:val="0"/>
      <w:marRight w:val="0"/>
      <w:marTop w:val="0"/>
      <w:marBottom w:val="0"/>
      <w:divBdr>
        <w:top w:val="none" w:sz="0" w:space="0" w:color="auto"/>
        <w:left w:val="none" w:sz="0" w:space="0" w:color="auto"/>
        <w:bottom w:val="none" w:sz="0" w:space="0" w:color="auto"/>
        <w:right w:val="none" w:sz="0" w:space="0" w:color="auto"/>
      </w:divBdr>
    </w:div>
    <w:div w:id="1775322724">
      <w:marLeft w:val="0"/>
      <w:marRight w:val="0"/>
      <w:marTop w:val="0"/>
      <w:marBottom w:val="0"/>
      <w:divBdr>
        <w:top w:val="none" w:sz="0" w:space="0" w:color="auto"/>
        <w:left w:val="none" w:sz="0" w:space="0" w:color="auto"/>
        <w:bottom w:val="none" w:sz="0" w:space="0" w:color="auto"/>
        <w:right w:val="none" w:sz="0" w:space="0" w:color="auto"/>
      </w:divBdr>
    </w:div>
    <w:div w:id="1775322725">
      <w:marLeft w:val="0"/>
      <w:marRight w:val="0"/>
      <w:marTop w:val="0"/>
      <w:marBottom w:val="0"/>
      <w:divBdr>
        <w:top w:val="none" w:sz="0" w:space="0" w:color="auto"/>
        <w:left w:val="none" w:sz="0" w:space="0" w:color="auto"/>
        <w:bottom w:val="none" w:sz="0" w:space="0" w:color="auto"/>
        <w:right w:val="none" w:sz="0" w:space="0" w:color="auto"/>
      </w:divBdr>
    </w:div>
    <w:div w:id="1775322726">
      <w:marLeft w:val="0"/>
      <w:marRight w:val="0"/>
      <w:marTop w:val="0"/>
      <w:marBottom w:val="0"/>
      <w:divBdr>
        <w:top w:val="none" w:sz="0" w:space="0" w:color="auto"/>
        <w:left w:val="none" w:sz="0" w:space="0" w:color="auto"/>
        <w:bottom w:val="none" w:sz="0" w:space="0" w:color="auto"/>
        <w:right w:val="none" w:sz="0" w:space="0" w:color="auto"/>
      </w:divBdr>
    </w:div>
    <w:div w:id="1775322727">
      <w:marLeft w:val="0"/>
      <w:marRight w:val="0"/>
      <w:marTop w:val="0"/>
      <w:marBottom w:val="0"/>
      <w:divBdr>
        <w:top w:val="none" w:sz="0" w:space="0" w:color="auto"/>
        <w:left w:val="none" w:sz="0" w:space="0" w:color="auto"/>
        <w:bottom w:val="none" w:sz="0" w:space="0" w:color="auto"/>
        <w:right w:val="none" w:sz="0" w:space="0" w:color="auto"/>
      </w:divBdr>
    </w:div>
    <w:div w:id="1775322728">
      <w:marLeft w:val="0"/>
      <w:marRight w:val="0"/>
      <w:marTop w:val="0"/>
      <w:marBottom w:val="0"/>
      <w:divBdr>
        <w:top w:val="none" w:sz="0" w:space="0" w:color="auto"/>
        <w:left w:val="none" w:sz="0" w:space="0" w:color="auto"/>
        <w:bottom w:val="none" w:sz="0" w:space="0" w:color="auto"/>
        <w:right w:val="none" w:sz="0" w:space="0" w:color="auto"/>
      </w:divBdr>
    </w:div>
    <w:div w:id="1775322729">
      <w:marLeft w:val="0"/>
      <w:marRight w:val="0"/>
      <w:marTop w:val="0"/>
      <w:marBottom w:val="0"/>
      <w:divBdr>
        <w:top w:val="none" w:sz="0" w:space="0" w:color="auto"/>
        <w:left w:val="none" w:sz="0" w:space="0" w:color="auto"/>
        <w:bottom w:val="none" w:sz="0" w:space="0" w:color="auto"/>
        <w:right w:val="none" w:sz="0" w:space="0" w:color="auto"/>
      </w:divBdr>
    </w:div>
    <w:div w:id="1775322730">
      <w:marLeft w:val="0"/>
      <w:marRight w:val="0"/>
      <w:marTop w:val="0"/>
      <w:marBottom w:val="0"/>
      <w:divBdr>
        <w:top w:val="none" w:sz="0" w:space="0" w:color="auto"/>
        <w:left w:val="none" w:sz="0" w:space="0" w:color="auto"/>
        <w:bottom w:val="none" w:sz="0" w:space="0" w:color="auto"/>
        <w:right w:val="none" w:sz="0" w:space="0" w:color="auto"/>
      </w:divBdr>
    </w:div>
    <w:div w:id="1775322731">
      <w:marLeft w:val="0"/>
      <w:marRight w:val="0"/>
      <w:marTop w:val="0"/>
      <w:marBottom w:val="0"/>
      <w:divBdr>
        <w:top w:val="none" w:sz="0" w:space="0" w:color="auto"/>
        <w:left w:val="none" w:sz="0" w:space="0" w:color="auto"/>
        <w:bottom w:val="none" w:sz="0" w:space="0" w:color="auto"/>
        <w:right w:val="none" w:sz="0" w:space="0" w:color="auto"/>
      </w:divBdr>
    </w:div>
    <w:div w:id="1775322732">
      <w:marLeft w:val="0"/>
      <w:marRight w:val="0"/>
      <w:marTop w:val="0"/>
      <w:marBottom w:val="0"/>
      <w:divBdr>
        <w:top w:val="none" w:sz="0" w:space="0" w:color="auto"/>
        <w:left w:val="none" w:sz="0" w:space="0" w:color="auto"/>
        <w:bottom w:val="none" w:sz="0" w:space="0" w:color="auto"/>
        <w:right w:val="none" w:sz="0" w:space="0" w:color="auto"/>
      </w:divBdr>
    </w:div>
    <w:div w:id="1775322733">
      <w:marLeft w:val="0"/>
      <w:marRight w:val="0"/>
      <w:marTop w:val="0"/>
      <w:marBottom w:val="0"/>
      <w:divBdr>
        <w:top w:val="none" w:sz="0" w:space="0" w:color="auto"/>
        <w:left w:val="none" w:sz="0" w:space="0" w:color="auto"/>
        <w:bottom w:val="none" w:sz="0" w:space="0" w:color="auto"/>
        <w:right w:val="none" w:sz="0" w:space="0" w:color="auto"/>
      </w:divBdr>
    </w:div>
    <w:div w:id="1775322734">
      <w:marLeft w:val="0"/>
      <w:marRight w:val="0"/>
      <w:marTop w:val="0"/>
      <w:marBottom w:val="0"/>
      <w:divBdr>
        <w:top w:val="none" w:sz="0" w:space="0" w:color="auto"/>
        <w:left w:val="none" w:sz="0" w:space="0" w:color="auto"/>
        <w:bottom w:val="none" w:sz="0" w:space="0" w:color="auto"/>
        <w:right w:val="none" w:sz="0" w:space="0" w:color="auto"/>
      </w:divBdr>
    </w:div>
    <w:div w:id="1775322735">
      <w:marLeft w:val="0"/>
      <w:marRight w:val="0"/>
      <w:marTop w:val="0"/>
      <w:marBottom w:val="0"/>
      <w:divBdr>
        <w:top w:val="none" w:sz="0" w:space="0" w:color="auto"/>
        <w:left w:val="none" w:sz="0" w:space="0" w:color="auto"/>
        <w:bottom w:val="none" w:sz="0" w:space="0" w:color="auto"/>
        <w:right w:val="none" w:sz="0" w:space="0" w:color="auto"/>
      </w:divBdr>
    </w:div>
    <w:div w:id="1775322736">
      <w:marLeft w:val="0"/>
      <w:marRight w:val="0"/>
      <w:marTop w:val="0"/>
      <w:marBottom w:val="0"/>
      <w:divBdr>
        <w:top w:val="none" w:sz="0" w:space="0" w:color="auto"/>
        <w:left w:val="none" w:sz="0" w:space="0" w:color="auto"/>
        <w:bottom w:val="none" w:sz="0" w:space="0" w:color="auto"/>
        <w:right w:val="none" w:sz="0" w:space="0" w:color="auto"/>
      </w:divBdr>
    </w:div>
    <w:div w:id="1775322737">
      <w:marLeft w:val="0"/>
      <w:marRight w:val="0"/>
      <w:marTop w:val="0"/>
      <w:marBottom w:val="0"/>
      <w:divBdr>
        <w:top w:val="none" w:sz="0" w:space="0" w:color="auto"/>
        <w:left w:val="none" w:sz="0" w:space="0" w:color="auto"/>
        <w:bottom w:val="none" w:sz="0" w:space="0" w:color="auto"/>
        <w:right w:val="none" w:sz="0" w:space="0" w:color="auto"/>
      </w:divBdr>
    </w:div>
    <w:div w:id="1775322738">
      <w:marLeft w:val="0"/>
      <w:marRight w:val="0"/>
      <w:marTop w:val="0"/>
      <w:marBottom w:val="0"/>
      <w:divBdr>
        <w:top w:val="none" w:sz="0" w:space="0" w:color="auto"/>
        <w:left w:val="none" w:sz="0" w:space="0" w:color="auto"/>
        <w:bottom w:val="none" w:sz="0" w:space="0" w:color="auto"/>
        <w:right w:val="none" w:sz="0" w:space="0" w:color="auto"/>
      </w:divBdr>
    </w:div>
    <w:div w:id="1775322739">
      <w:marLeft w:val="0"/>
      <w:marRight w:val="0"/>
      <w:marTop w:val="0"/>
      <w:marBottom w:val="0"/>
      <w:divBdr>
        <w:top w:val="none" w:sz="0" w:space="0" w:color="auto"/>
        <w:left w:val="none" w:sz="0" w:space="0" w:color="auto"/>
        <w:bottom w:val="none" w:sz="0" w:space="0" w:color="auto"/>
        <w:right w:val="none" w:sz="0" w:space="0" w:color="auto"/>
      </w:divBdr>
    </w:div>
    <w:div w:id="1775322740">
      <w:marLeft w:val="0"/>
      <w:marRight w:val="0"/>
      <w:marTop w:val="0"/>
      <w:marBottom w:val="0"/>
      <w:divBdr>
        <w:top w:val="none" w:sz="0" w:space="0" w:color="auto"/>
        <w:left w:val="none" w:sz="0" w:space="0" w:color="auto"/>
        <w:bottom w:val="none" w:sz="0" w:space="0" w:color="auto"/>
        <w:right w:val="none" w:sz="0" w:space="0" w:color="auto"/>
      </w:divBdr>
    </w:div>
    <w:div w:id="1775322741">
      <w:marLeft w:val="0"/>
      <w:marRight w:val="0"/>
      <w:marTop w:val="0"/>
      <w:marBottom w:val="0"/>
      <w:divBdr>
        <w:top w:val="none" w:sz="0" w:space="0" w:color="auto"/>
        <w:left w:val="none" w:sz="0" w:space="0" w:color="auto"/>
        <w:bottom w:val="none" w:sz="0" w:space="0" w:color="auto"/>
        <w:right w:val="none" w:sz="0" w:space="0" w:color="auto"/>
      </w:divBdr>
    </w:div>
    <w:div w:id="1775322742">
      <w:marLeft w:val="0"/>
      <w:marRight w:val="0"/>
      <w:marTop w:val="0"/>
      <w:marBottom w:val="0"/>
      <w:divBdr>
        <w:top w:val="none" w:sz="0" w:space="0" w:color="auto"/>
        <w:left w:val="none" w:sz="0" w:space="0" w:color="auto"/>
        <w:bottom w:val="none" w:sz="0" w:space="0" w:color="auto"/>
        <w:right w:val="none" w:sz="0" w:space="0" w:color="auto"/>
      </w:divBdr>
    </w:div>
    <w:div w:id="1775322743">
      <w:marLeft w:val="0"/>
      <w:marRight w:val="0"/>
      <w:marTop w:val="0"/>
      <w:marBottom w:val="0"/>
      <w:divBdr>
        <w:top w:val="none" w:sz="0" w:space="0" w:color="auto"/>
        <w:left w:val="none" w:sz="0" w:space="0" w:color="auto"/>
        <w:bottom w:val="none" w:sz="0" w:space="0" w:color="auto"/>
        <w:right w:val="none" w:sz="0" w:space="0" w:color="auto"/>
      </w:divBdr>
    </w:div>
    <w:div w:id="1775322744">
      <w:marLeft w:val="0"/>
      <w:marRight w:val="0"/>
      <w:marTop w:val="0"/>
      <w:marBottom w:val="0"/>
      <w:divBdr>
        <w:top w:val="none" w:sz="0" w:space="0" w:color="auto"/>
        <w:left w:val="none" w:sz="0" w:space="0" w:color="auto"/>
        <w:bottom w:val="none" w:sz="0" w:space="0" w:color="auto"/>
        <w:right w:val="none" w:sz="0" w:space="0" w:color="auto"/>
      </w:divBdr>
    </w:div>
    <w:div w:id="1775322745">
      <w:marLeft w:val="0"/>
      <w:marRight w:val="0"/>
      <w:marTop w:val="0"/>
      <w:marBottom w:val="0"/>
      <w:divBdr>
        <w:top w:val="none" w:sz="0" w:space="0" w:color="auto"/>
        <w:left w:val="none" w:sz="0" w:space="0" w:color="auto"/>
        <w:bottom w:val="none" w:sz="0" w:space="0" w:color="auto"/>
        <w:right w:val="none" w:sz="0" w:space="0" w:color="auto"/>
      </w:divBdr>
    </w:div>
    <w:div w:id="1775322746">
      <w:marLeft w:val="0"/>
      <w:marRight w:val="0"/>
      <w:marTop w:val="0"/>
      <w:marBottom w:val="0"/>
      <w:divBdr>
        <w:top w:val="none" w:sz="0" w:space="0" w:color="auto"/>
        <w:left w:val="none" w:sz="0" w:space="0" w:color="auto"/>
        <w:bottom w:val="none" w:sz="0" w:space="0" w:color="auto"/>
        <w:right w:val="none" w:sz="0" w:space="0" w:color="auto"/>
      </w:divBdr>
    </w:div>
    <w:div w:id="1775322747">
      <w:marLeft w:val="0"/>
      <w:marRight w:val="0"/>
      <w:marTop w:val="0"/>
      <w:marBottom w:val="0"/>
      <w:divBdr>
        <w:top w:val="none" w:sz="0" w:space="0" w:color="auto"/>
        <w:left w:val="none" w:sz="0" w:space="0" w:color="auto"/>
        <w:bottom w:val="none" w:sz="0" w:space="0" w:color="auto"/>
        <w:right w:val="none" w:sz="0" w:space="0" w:color="auto"/>
      </w:divBdr>
    </w:div>
    <w:div w:id="1775322748">
      <w:marLeft w:val="0"/>
      <w:marRight w:val="0"/>
      <w:marTop w:val="0"/>
      <w:marBottom w:val="0"/>
      <w:divBdr>
        <w:top w:val="none" w:sz="0" w:space="0" w:color="auto"/>
        <w:left w:val="none" w:sz="0" w:space="0" w:color="auto"/>
        <w:bottom w:val="none" w:sz="0" w:space="0" w:color="auto"/>
        <w:right w:val="none" w:sz="0" w:space="0" w:color="auto"/>
      </w:divBdr>
    </w:div>
    <w:div w:id="1775322749">
      <w:marLeft w:val="0"/>
      <w:marRight w:val="0"/>
      <w:marTop w:val="0"/>
      <w:marBottom w:val="0"/>
      <w:divBdr>
        <w:top w:val="none" w:sz="0" w:space="0" w:color="auto"/>
        <w:left w:val="none" w:sz="0" w:space="0" w:color="auto"/>
        <w:bottom w:val="none" w:sz="0" w:space="0" w:color="auto"/>
        <w:right w:val="none" w:sz="0" w:space="0" w:color="auto"/>
      </w:divBdr>
    </w:div>
    <w:div w:id="1775322750">
      <w:marLeft w:val="0"/>
      <w:marRight w:val="0"/>
      <w:marTop w:val="0"/>
      <w:marBottom w:val="0"/>
      <w:divBdr>
        <w:top w:val="none" w:sz="0" w:space="0" w:color="auto"/>
        <w:left w:val="none" w:sz="0" w:space="0" w:color="auto"/>
        <w:bottom w:val="none" w:sz="0" w:space="0" w:color="auto"/>
        <w:right w:val="none" w:sz="0" w:space="0" w:color="auto"/>
      </w:divBdr>
    </w:div>
    <w:div w:id="1775322751">
      <w:marLeft w:val="0"/>
      <w:marRight w:val="0"/>
      <w:marTop w:val="0"/>
      <w:marBottom w:val="0"/>
      <w:divBdr>
        <w:top w:val="none" w:sz="0" w:space="0" w:color="auto"/>
        <w:left w:val="none" w:sz="0" w:space="0" w:color="auto"/>
        <w:bottom w:val="none" w:sz="0" w:space="0" w:color="auto"/>
        <w:right w:val="none" w:sz="0" w:space="0" w:color="auto"/>
      </w:divBdr>
    </w:div>
    <w:div w:id="1775322752">
      <w:marLeft w:val="0"/>
      <w:marRight w:val="0"/>
      <w:marTop w:val="0"/>
      <w:marBottom w:val="0"/>
      <w:divBdr>
        <w:top w:val="none" w:sz="0" w:space="0" w:color="auto"/>
        <w:left w:val="none" w:sz="0" w:space="0" w:color="auto"/>
        <w:bottom w:val="none" w:sz="0" w:space="0" w:color="auto"/>
        <w:right w:val="none" w:sz="0" w:space="0" w:color="auto"/>
      </w:divBdr>
    </w:div>
    <w:div w:id="1775322753">
      <w:marLeft w:val="0"/>
      <w:marRight w:val="0"/>
      <w:marTop w:val="0"/>
      <w:marBottom w:val="0"/>
      <w:divBdr>
        <w:top w:val="none" w:sz="0" w:space="0" w:color="auto"/>
        <w:left w:val="none" w:sz="0" w:space="0" w:color="auto"/>
        <w:bottom w:val="none" w:sz="0" w:space="0" w:color="auto"/>
        <w:right w:val="none" w:sz="0" w:space="0" w:color="auto"/>
      </w:divBdr>
    </w:div>
    <w:div w:id="1775322754">
      <w:marLeft w:val="0"/>
      <w:marRight w:val="0"/>
      <w:marTop w:val="0"/>
      <w:marBottom w:val="0"/>
      <w:divBdr>
        <w:top w:val="none" w:sz="0" w:space="0" w:color="auto"/>
        <w:left w:val="none" w:sz="0" w:space="0" w:color="auto"/>
        <w:bottom w:val="none" w:sz="0" w:space="0" w:color="auto"/>
        <w:right w:val="none" w:sz="0" w:space="0" w:color="auto"/>
      </w:divBdr>
    </w:div>
    <w:div w:id="1775322755">
      <w:marLeft w:val="0"/>
      <w:marRight w:val="0"/>
      <w:marTop w:val="0"/>
      <w:marBottom w:val="0"/>
      <w:divBdr>
        <w:top w:val="none" w:sz="0" w:space="0" w:color="auto"/>
        <w:left w:val="none" w:sz="0" w:space="0" w:color="auto"/>
        <w:bottom w:val="none" w:sz="0" w:space="0" w:color="auto"/>
        <w:right w:val="none" w:sz="0" w:space="0" w:color="auto"/>
      </w:divBdr>
    </w:div>
    <w:div w:id="1775322756">
      <w:marLeft w:val="0"/>
      <w:marRight w:val="0"/>
      <w:marTop w:val="0"/>
      <w:marBottom w:val="0"/>
      <w:divBdr>
        <w:top w:val="none" w:sz="0" w:space="0" w:color="auto"/>
        <w:left w:val="none" w:sz="0" w:space="0" w:color="auto"/>
        <w:bottom w:val="none" w:sz="0" w:space="0" w:color="auto"/>
        <w:right w:val="none" w:sz="0" w:space="0" w:color="auto"/>
      </w:divBdr>
    </w:div>
    <w:div w:id="1775322757">
      <w:marLeft w:val="0"/>
      <w:marRight w:val="0"/>
      <w:marTop w:val="0"/>
      <w:marBottom w:val="0"/>
      <w:divBdr>
        <w:top w:val="none" w:sz="0" w:space="0" w:color="auto"/>
        <w:left w:val="none" w:sz="0" w:space="0" w:color="auto"/>
        <w:bottom w:val="none" w:sz="0" w:space="0" w:color="auto"/>
        <w:right w:val="none" w:sz="0" w:space="0" w:color="auto"/>
      </w:divBdr>
    </w:div>
    <w:div w:id="1775322758">
      <w:marLeft w:val="0"/>
      <w:marRight w:val="0"/>
      <w:marTop w:val="0"/>
      <w:marBottom w:val="0"/>
      <w:divBdr>
        <w:top w:val="none" w:sz="0" w:space="0" w:color="auto"/>
        <w:left w:val="none" w:sz="0" w:space="0" w:color="auto"/>
        <w:bottom w:val="none" w:sz="0" w:space="0" w:color="auto"/>
        <w:right w:val="none" w:sz="0" w:space="0" w:color="auto"/>
      </w:divBdr>
    </w:div>
    <w:div w:id="1775322759">
      <w:marLeft w:val="0"/>
      <w:marRight w:val="0"/>
      <w:marTop w:val="0"/>
      <w:marBottom w:val="0"/>
      <w:divBdr>
        <w:top w:val="none" w:sz="0" w:space="0" w:color="auto"/>
        <w:left w:val="none" w:sz="0" w:space="0" w:color="auto"/>
        <w:bottom w:val="none" w:sz="0" w:space="0" w:color="auto"/>
        <w:right w:val="none" w:sz="0" w:space="0" w:color="auto"/>
      </w:divBdr>
    </w:div>
    <w:div w:id="1775322760">
      <w:marLeft w:val="0"/>
      <w:marRight w:val="0"/>
      <w:marTop w:val="0"/>
      <w:marBottom w:val="0"/>
      <w:divBdr>
        <w:top w:val="none" w:sz="0" w:space="0" w:color="auto"/>
        <w:left w:val="none" w:sz="0" w:space="0" w:color="auto"/>
        <w:bottom w:val="none" w:sz="0" w:space="0" w:color="auto"/>
        <w:right w:val="none" w:sz="0" w:space="0" w:color="auto"/>
      </w:divBdr>
    </w:div>
    <w:div w:id="1775322761">
      <w:marLeft w:val="0"/>
      <w:marRight w:val="0"/>
      <w:marTop w:val="0"/>
      <w:marBottom w:val="0"/>
      <w:divBdr>
        <w:top w:val="none" w:sz="0" w:space="0" w:color="auto"/>
        <w:left w:val="none" w:sz="0" w:space="0" w:color="auto"/>
        <w:bottom w:val="none" w:sz="0" w:space="0" w:color="auto"/>
        <w:right w:val="none" w:sz="0" w:space="0" w:color="auto"/>
      </w:divBdr>
    </w:div>
    <w:div w:id="1775322762">
      <w:marLeft w:val="0"/>
      <w:marRight w:val="0"/>
      <w:marTop w:val="0"/>
      <w:marBottom w:val="0"/>
      <w:divBdr>
        <w:top w:val="none" w:sz="0" w:space="0" w:color="auto"/>
        <w:left w:val="none" w:sz="0" w:space="0" w:color="auto"/>
        <w:bottom w:val="none" w:sz="0" w:space="0" w:color="auto"/>
        <w:right w:val="none" w:sz="0" w:space="0" w:color="auto"/>
      </w:divBdr>
    </w:div>
    <w:div w:id="1775322763">
      <w:marLeft w:val="0"/>
      <w:marRight w:val="0"/>
      <w:marTop w:val="0"/>
      <w:marBottom w:val="0"/>
      <w:divBdr>
        <w:top w:val="none" w:sz="0" w:space="0" w:color="auto"/>
        <w:left w:val="none" w:sz="0" w:space="0" w:color="auto"/>
        <w:bottom w:val="none" w:sz="0" w:space="0" w:color="auto"/>
        <w:right w:val="none" w:sz="0" w:space="0" w:color="auto"/>
      </w:divBdr>
    </w:div>
    <w:div w:id="1775322764">
      <w:marLeft w:val="0"/>
      <w:marRight w:val="0"/>
      <w:marTop w:val="0"/>
      <w:marBottom w:val="0"/>
      <w:divBdr>
        <w:top w:val="none" w:sz="0" w:space="0" w:color="auto"/>
        <w:left w:val="none" w:sz="0" w:space="0" w:color="auto"/>
        <w:bottom w:val="none" w:sz="0" w:space="0" w:color="auto"/>
        <w:right w:val="none" w:sz="0" w:space="0" w:color="auto"/>
      </w:divBdr>
    </w:div>
    <w:div w:id="1775322765">
      <w:marLeft w:val="0"/>
      <w:marRight w:val="0"/>
      <w:marTop w:val="0"/>
      <w:marBottom w:val="0"/>
      <w:divBdr>
        <w:top w:val="none" w:sz="0" w:space="0" w:color="auto"/>
        <w:left w:val="none" w:sz="0" w:space="0" w:color="auto"/>
        <w:bottom w:val="none" w:sz="0" w:space="0" w:color="auto"/>
        <w:right w:val="none" w:sz="0" w:space="0" w:color="auto"/>
      </w:divBdr>
    </w:div>
    <w:div w:id="1775322766">
      <w:marLeft w:val="0"/>
      <w:marRight w:val="0"/>
      <w:marTop w:val="0"/>
      <w:marBottom w:val="0"/>
      <w:divBdr>
        <w:top w:val="none" w:sz="0" w:space="0" w:color="auto"/>
        <w:left w:val="none" w:sz="0" w:space="0" w:color="auto"/>
        <w:bottom w:val="none" w:sz="0" w:space="0" w:color="auto"/>
        <w:right w:val="none" w:sz="0" w:space="0" w:color="auto"/>
      </w:divBdr>
    </w:div>
    <w:div w:id="1775322767">
      <w:marLeft w:val="0"/>
      <w:marRight w:val="0"/>
      <w:marTop w:val="0"/>
      <w:marBottom w:val="0"/>
      <w:divBdr>
        <w:top w:val="none" w:sz="0" w:space="0" w:color="auto"/>
        <w:left w:val="none" w:sz="0" w:space="0" w:color="auto"/>
        <w:bottom w:val="none" w:sz="0" w:space="0" w:color="auto"/>
        <w:right w:val="none" w:sz="0" w:space="0" w:color="auto"/>
      </w:divBdr>
    </w:div>
    <w:div w:id="1775322768">
      <w:marLeft w:val="0"/>
      <w:marRight w:val="0"/>
      <w:marTop w:val="0"/>
      <w:marBottom w:val="0"/>
      <w:divBdr>
        <w:top w:val="none" w:sz="0" w:space="0" w:color="auto"/>
        <w:left w:val="none" w:sz="0" w:space="0" w:color="auto"/>
        <w:bottom w:val="none" w:sz="0" w:space="0" w:color="auto"/>
        <w:right w:val="none" w:sz="0" w:space="0" w:color="auto"/>
      </w:divBdr>
    </w:div>
    <w:div w:id="1775322769">
      <w:marLeft w:val="0"/>
      <w:marRight w:val="0"/>
      <w:marTop w:val="0"/>
      <w:marBottom w:val="0"/>
      <w:divBdr>
        <w:top w:val="none" w:sz="0" w:space="0" w:color="auto"/>
        <w:left w:val="none" w:sz="0" w:space="0" w:color="auto"/>
        <w:bottom w:val="none" w:sz="0" w:space="0" w:color="auto"/>
        <w:right w:val="none" w:sz="0" w:space="0" w:color="auto"/>
      </w:divBdr>
    </w:div>
    <w:div w:id="1775322770">
      <w:marLeft w:val="0"/>
      <w:marRight w:val="0"/>
      <w:marTop w:val="0"/>
      <w:marBottom w:val="0"/>
      <w:divBdr>
        <w:top w:val="none" w:sz="0" w:space="0" w:color="auto"/>
        <w:left w:val="none" w:sz="0" w:space="0" w:color="auto"/>
        <w:bottom w:val="none" w:sz="0" w:space="0" w:color="auto"/>
        <w:right w:val="none" w:sz="0" w:space="0" w:color="auto"/>
      </w:divBdr>
    </w:div>
    <w:div w:id="1775322771">
      <w:marLeft w:val="0"/>
      <w:marRight w:val="0"/>
      <w:marTop w:val="0"/>
      <w:marBottom w:val="0"/>
      <w:divBdr>
        <w:top w:val="none" w:sz="0" w:space="0" w:color="auto"/>
        <w:left w:val="none" w:sz="0" w:space="0" w:color="auto"/>
        <w:bottom w:val="none" w:sz="0" w:space="0" w:color="auto"/>
        <w:right w:val="none" w:sz="0" w:space="0" w:color="auto"/>
      </w:divBdr>
    </w:div>
    <w:div w:id="1775322772">
      <w:marLeft w:val="0"/>
      <w:marRight w:val="0"/>
      <w:marTop w:val="0"/>
      <w:marBottom w:val="0"/>
      <w:divBdr>
        <w:top w:val="none" w:sz="0" w:space="0" w:color="auto"/>
        <w:left w:val="none" w:sz="0" w:space="0" w:color="auto"/>
        <w:bottom w:val="none" w:sz="0" w:space="0" w:color="auto"/>
        <w:right w:val="none" w:sz="0" w:space="0" w:color="auto"/>
      </w:divBdr>
    </w:div>
    <w:div w:id="1775322773">
      <w:marLeft w:val="0"/>
      <w:marRight w:val="0"/>
      <w:marTop w:val="0"/>
      <w:marBottom w:val="0"/>
      <w:divBdr>
        <w:top w:val="none" w:sz="0" w:space="0" w:color="auto"/>
        <w:left w:val="none" w:sz="0" w:space="0" w:color="auto"/>
        <w:bottom w:val="none" w:sz="0" w:space="0" w:color="auto"/>
        <w:right w:val="none" w:sz="0" w:space="0" w:color="auto"/>
      </w:divBdr>
    </w:div>
    <w:div w:id="1775322774">
      <w:marLeft w:val="0"/>
      <w:marRight w:val="0"/>
      <w:marTop w:val="0"/>
      <w:marBottom w:val="0"/>
      <w:divBdr>
        <w:top w:val="none" w:sz="0" w:space="0" w:color="auto"/>
        <w:left w:val="none" w:sz="0" w:space="0" w:color="auto"/>
        <w:bottom w:val="none" w:sz="0" w:space="0" w:color="auto"/>
        <w:right w:val="none" w:sz="0" w:space="0" w:color="auto"/>
      </w:divBdr>
    </w:div>
    <w:div w:id="1775322775">
      <w:marLeft w:val="0"/>
      <w:marRight w:val="0"/>
      <w:marTop w:val="0"/>
      <w:marBottom w:val="0"/>
      <w:divBdr>
        <w:top w:val="none" w:sz="0" w:space="0" w:color="auto"/>
        <w:left w:val="none" w:sz="0" w:space="0" w:color="auto"/>
        <w:bottom w:val="none" w:sz="0" w:space="0" w:color="auto"/>
        <w:right w:val="none" w:sz="0" w:space="0" w:color="auto"/>
      </w:divBdr>
    </w:div>
    <w:div w:id="1775322776">
      <w:marLeft w:val="0"/>
      <w:marRight w:val="0"/>
      <w:marTop w:val="0"/>
      <w:marBottom w:val="0"/>
      <w:divBdr>
        <w:top w:val="none" w:sz="0" w:space="0" w:color="auto"/>
        <w:left w:val="none" w:sz="0" w:space="0" w:color="auto"/>
        <w:bottom w:val="none" w:sz="0" w:space="0" w:color="auto"/>
        <w:right w:val="none" w:sz="0" w:space="0" w:color="auto"/>
      </w:divBdr>
    </w:div>
    <w:div w:id="1775322777">
      <w:marLeft w:val="0"/>
      <w:marRight w:val="0"/>
      <w:marTop w:val="0"/>
      <w:marBottom w:val="0"/>
      <w:divBdr>
        <w:top w:val="none" w:sz="0" w:space="0" w:color="auto"/>
        <w:left w:val="none" w:sz="0" w:space="0" w:color="auto"/>
        <w:bottom w:val="none" w:sz="0" w:space="0" w:color="auto"/>
        <w:right w:val="none" w:sz="0" w:space="0" w:color="auto"/>
      </w:divBdr>
    </w:div>
    <w:div w:id="1775322778">
      <w:marLeft w:val="0"/>
      <w:marRight w:val="0"/>
      <w:marTop w:val="0"/>
      <w:marBottom w:val="0"/>
      <w:divBdr>
        <w:top w:val="none" w:sz="0" w:space="0" w:color="auto"/>
        <w:left w:val="none" w:sz="0" w:space="0" w:color="auto"/>
        <w:bottom w:val="none" w:sz="0" w:space="0" w:color="auto"/>
        <w:right w:val="none" w:sz="0" w:space="0" w:color="auto"/>
      </w:divBdr>
    </w:div>
    <w:div w:id="1775322779">
      <w:marLeft w:val="0"/>
      <w:marRight w:val="0"/>
      <w:marTop w:val="0"/>
      <w:marBottom w:val="0"/>
      <w:divBdr>
        <w:top w:val="none" w:sz="0" w:space="0" w:color="auto"/>
        <w:left w:val="none" w:sz="0" w:space="0" w:color="auto"/>
        <w:bottom w:val="none" w:sz="0" w:space="0" w:color="auto"/>
        <w:right w:val="none" w:sz="0" w:space="0" w:color="auto"/>
      </w:divBdr>
    </w:div>
    <w:div w:id="1775322780">
      <w:marLeft w:val="0"/>
      <w:marRight w:val="0"/>
      <w:marTop w:val="0"/>
      <w:marBottom w:val="0"/>
      <w:divBdr>
        <w:top w:val="none" w:sz="0" w:space="0" w:color="auto"/>
        <w:left w:val="none" w:sz="0" w:space="0" w:color="auto"/>
        <w:bottom w:val="none" w:sz="0" w:space="0" w:color="auto"/>
        <w:right w:val="none" w:sz="0" w:space="0" w:color="auto"/>
      </w:divBdr>
    </w:div>
    <w:div w:id="1775322781">
      <w:marLeft w:val="0"/>
      <w:marRight w:val="0"/>
      <w:marTop w:val="0"/>
      <w:marBottom w:val="0"/>
      <w:divBdr>
        <w:top w:val="none" w:sz="0" w:space="0" w:color="auto"/>
        <w:left w:val="none" w:sz="0" w:space="0" w:color="auto"/>
        <w:bottom w:val="none" w:sz="0" w:space="0" w:color="auto"/>
        <w:right w:val="none" w:sz="0" w:space="0" w:color="auto"/>
      </w:divBdr>
    </w:div>
    <w:div w:id="1775322782">
      <w:marLeft w:val="0"/>
      <w:marRight w:val="0"/>
      <w:marTop w:val="0"/>
      <w:marBottom w:val="0"/>
      <w:divBdr>
        <w:top w:val="none" w:sz="0" w:space="0" w:color="auto"/>
        <w:left w:val="none" w:sz="0" w:space="0" w:color="auto"/>
        <w:bottom w:val="none" w:sz="0" w:space="0" w:color="auto"/>
        <w:right w:val="none" w:sz="0" w:space="0" w:color="auto"/>
      </w:divBdr>
    </w:div>
    <w:div w:id="1775322783">
      <w:marLeft w:val="0"/>
      <w:marRight w:val="0"/>
      <w:marTop w:val="0"/>
      <w:marBottom w:val="0"/>
      <w:divBdr>
        <w:top w:val="none" w:sz="0" w:space="0" w:color="auto"/>
        <w:left w:val="none" w:sz="0" w:space="0" w:color="auto"/>
        <w:bottom w:val="none" w:sz="0" w:space="0" w:color="auto"/>
        <w:right w:val="none" w:sz="0" w:space="0" w:color="auto"/>
      </w:divBdr>
    </w:div>
    <w:div w:id="1775322784">
      <w:marLeft w:val="0"/>
      <w:marRight w:val="0"/>
      <w:marTop w:val="0"/>
      <w:marBottom w:val="0"/>
      <w:divBdr>
        <w:top w:val="none" w:sz="0" w:space="0" w:color="auto"/>
        <w:left w:val="none" w:sz="0" w:space="0" w:color="auto"/>
        <w:bottom w:val="none" w:sz="0" w:space="0" w:color="auto"/>
        <w:right w:val="none" w:sz="0" w:space="0" w:color="auto"/>
      </w:divBdr>
    </w:div>
    <w:div w:id="1775322785">
      <w:marLeft w:val="0"/>
      <w:marRight w:val="0"/>
      <w:marTop w:val="0"/>
      <w:marBottom w:val="0"/>
      <w:divBdr>
        <w:top w:val="none" w:sz="0" w:space="0" w:color="auto"/>
        <w:left w:val="none" w:sz="0" w:space="0" w:color="auto"/>
        <w:bottom w:val="none" w:sz="0" w:space="0" w:color="auto"/>
        <w:right w:val="none" w:sz="0" w:space="0" w:color="auto"/>
      </w:divBdr>
    </w:div>
    <w:div w:id="1775322786">
      <w:marLeft w:val="0"/>
      <w:marRight w:val="0"/>
      <w:marTop w:val="0"/>
      <w:marBottom w:val="0"/>
      <w:divBdr>
        <w:top w:val="none" w:sz="0" w:space="0" w:color="auto"/>
        <w:left w:val="none" w:sz="0" w:space="0" w:color="auto"/>
        <w:bottom w:val="none" w:sz="0" w:space="0" w:color="auto"/>
        <w:right w:val="none" w:sz="0" w:space="0" w:color="auto"/>
      </w:divBdr>
    </w:div>
    <w:div w:id="1775322787">
      <w:marLeft w:val="0"/>
      <w:marRight w:val="0"/>
      <w:marTop w:val="0"/>
      <w:marBottom w:val="0"/>
      <w:divBdr>
        <w:top w:val="none" w:sz="0" w:space="0" w:color="auto"/>
        <w:left w:val="none" w:sz="0" w:space="0" w:color="auto"/>
        <w:bottom w:val="none" w:sz="0" w:space="0" w:color="auto"/>
        <w:right w:val="none" w:sz="0" w:space="0" w:color="auto"/>
      </w:divBdr>
    </w:div>
    <w:div w:id="1775322788">
      <w:marLeft w:val="0"/>
      <w:marRight w:val="0"/>
      <w:marTop w:val="0"/>
      <w:marBottom w:val="0"/>
      <w:divBdr>
        <w:top w:val="none" w:sz="0" w:space="0" w:color="auto"/>
        <w:left w:val="none" w:sz="0" w:space="0" w:color="auto"/>
        <w:bottom w:val="none" w:sz="0" w:space="0" w:color="auto"/>
        <w:right w:val="none" w:sz="0" w:space="0" w:color="auto"/>
      </w:divBdr>
    </w:div>
    <w:div w:id="1775322789">
      <w:marLeft w:val="0"/>
      <w:marRight w:val="0"/>
      <w:marTop w:val="0"/>
      <w:marBottom w:val="0"/>
      <w:divBdr>
        <w:top w:val="none" w:sz="0" w:space="0" w:color="auto"/>
        <w:left w:val="none" w:sz="0" w:space="0" w:color="auto"/>
        <w:bottom w:val="none" w:sz="0" w:space="0" w:color="auto"/>
        <w:right w:val="none" w:sz="0" w:space="0" w:color="auto"/>
      </w:divBdr>
    </w:div>
    <w:div w:id="1775322790">
      <w:marLeft w:val="0"/>
      <w:marRight w:val="0"/>
      <w:marTop w:val="0"/>
      <w:marBottom w:val="0"/>
      <w:divBdr>
        <w:top w:val="none" w:sz="0" w:space="0" w:color="auto"/>
        <w:left w:val="none" w:sz="0" w:space="0" w:color="auto"/>
        <w:bottom w:val="none" w:sz="0" w:space="0" w:color="auto"/>
        <w:right w:val="none" w:sz="0" w:space="0" w:color="auto"/>
      </w:divBdr>
    </w:div>
    <w:div w:id="1775322791">
      <w:marLeft w:val="0"/>
      <w:marRight w:val="0"/>
      <w:marTop w:val="0"/>
      <w:marBottom w:val="0"/>
      <w:divBdr>
        <w:top w:val="none" w:sz="0" w:space="0" w:color="auto"/>
        <w:left w:val="none" w:sz="0" w:space="0" w:color="auto"/>
        <w:bottom w:val="none" w:sz="0" w:space="0" w:color="auto"/>
        <w:right w:val="none" w:sz="0" w:space="0" w:color="auto"/>
      </w:divBdr>
    </w:div>
    <w:div w:id="1775322792">
      <w:marLeft w:val="0"/>
      <w:marRight w:val="0"/>
      <w:marTop w:val="0"/>
      <w:marBottom w:val="0"/>
      <w:divBdr>
        <w:top w:val="none" w:sz="0" w:space="0" w:color="auto"/>
        <w:left w:val="none" w:sz="0" w:space="0" w:color="auto"/>
        <w:bottom w:val="none" w:sz="0" w:space="0" w:color="auto"/>
        <w:right w:val="none" w:sz="0" w:space="0" w:color="auto"/>
      </w:divBdr>
    </w:div>
    <w:div w:id="1775322793">
      <w:marLeft w:val="0"/>
      <w:marRight w:val="0"/>
      <w:marTop w:val="0"/>
      <w:marBottom w:val="0"/>
      <w:divBdr>
        <w:top w:val="none" w:sz="0" w:space="0" w:color="auto"/>
        <w:left w:val="none" w:sz="0" w:space="0" w:color="auto"/>
        <w:bottom w:val="none" w:sz="0" w:space="0" w:color="auto"/>
        <w:right w:val="none" w:sz="0" w:space="0" w:color="auto"/>
      </w:divBdr>
    </w:div>
    <w:div w:id="1775322794">
      <w:marLeft w:val="0"/>
      <w:marRight w:val="0"/>
      <w:marTop w:val="0"/>
      <w:marBottom w:val="0"/>
      <w:divBdr>
        <w:top w:val="none" w:sz="0" w:space="0" w:color="auto"/>
        <w:left w:val="none" w:sz="0" w:space="0" w:color="auto"/>
        <w:bottom w:val="none" w:sz="0" w:space="0" w:color="auto"/>
        <w:right w:val="none" w:sz="0" w:space="0" w:color="auto"/>
      </w:divBdr>
    </w:div>
    <w:div w:id="1775322795">
      <w:marLeft w:val="0"/>
      <w:marRight w:val="0"/>
      <w:marTop w:val="0"/>
      <w:marBottom w:val="0"/>
      <w:divBdr>
        <w:top w:val="none" w:sz="0" w:space="0" w:color="auto"/>
        <w:left w:val="none" w:sz="0" w:space="0" w:color="auto"/>
        <w:bottom w:val="none" w:sz="0" w:space="0" w:color="auto"/>
        <w:right w:val="none" w:sz="0" w:space="0" w:color="auto"/>
      </w:divBdr>
    </w:div>
    <w:div w:id="1775322796">
      <w:marLeft w:val="0"/>
      <w:marRight w:val="0"/>
      <w:marTop w:val="0"/>
      <w:marBottom w:val="0"/>
      <w:divBdr>
        <w:top w:val="none" w:sz="0" w:space="0" w:color="auto"/>
        <w:left w:val="none" w:sz="0" w:space="0" w:color="auto"/>
        <w:bottom w:val="none" w:sz="0" w:space="0" w:color="auto"/>
        <w:right w:val="none" w:sz="0" w:space="0" w:color="auto"/>
      </w:divBdr>
    </w:div>
    <w:div w:id="1775322797">
      <w:marLeft w:val="0"/>
      <w:marRight w:val="0"/>
      <w:marTop w:val="0"/>
      <w:marBottom w:val="0"/>
      <w:divBdr>
        <w:top w:val="none" w:sz="0" w:space="0" w:color="auto"/>
        <w:left w:val="none" w:sz="0" w:space="0" w:color="auto"/>
        <w:bottom w:val="none" w:sz="0" w:space="0" w:color="auto"/>
        <w:right w:val="none" w:sz="0" w:space="0" w:color="auto"/>
      </w:divBdr>
    </w:div>
    <w:div w:id="1775322798">
      <w:marLeft w:val="0"/>
      <w:marRight w:val="0"/>
      <w:marTop w:val="0"/>
      <w:marBottom w:val="0"/>
      <w:divBdr>
        <w:top w:val="none" w:sz="0" w:space="0" w:color="auto"/>
        <w:left w:val="none" w:sz="0" w:space="0" w:color="auto"/>
        <w:bottom w:val="none" w:sz="0" w:space="0" w:color="auto"/>
        <w:right w:val="none" w:sz="0" w:space="0" w:color="auto"/>
      </w:divBdr>
    </w:div>
    <w:div w:id="1775322799">
      <w:marLeft w:val="0"/>
      <w:marRight w:val="0"/>
      <w:marTop w:val="0"/>
      <w:marBottom w:val="0"/>
      <w:divBdr>
        <w:top w:val="none" w:sz="0" w:space="0" w:color="auto"/>
        <w:left w:val="none" w:sz="0" w:space="0" w:color="auto"/>
        <w:bottom w:val="none" w:sz="0" w:space="0" w:color="auto"/>
        <w:right w:val="none" w:sz="0" w:space="0" w:color="auto"/>
      </w:divBdr>
    </w:div>
    <w:div w:id="1775322800">
      <w:marLeft w:val="0"/>
      <w:marRight w:val="0"/>
      <w:marTop w:val="0"/>
      <w:marBottom w:val="0"/>
      <w:divBdr>
        <w:top w:val="none" w:sz="0" w:space="0" w:color="auto"/>
        <w:left w:val="none" w:sz="0" w:space="0" w:color="auto"/>
        <w:bottom w:val="none" w:sz="0" w:space="0" w:color="auto"/>
        <w:right w:val="none" w:sz="0" w:space="0" w:color="auto"/>
      </w:divBdr>
    </w:div>
    <w:div w:id="1775322801">
      <w:marLeft w:val="0"/>
      <w:marRight w:val="0"/>
      <w:marTop w:val="0"/>
      <w:marBottom w:val="0"/>
      <w:divBdr>
        <w:top w:val="none" w:sz="0" w:space="0" w:color="auto"/>
        <w:left w:val="none" w:sz="0" w:space="0" w:color="auto"/>
        <w:bottom w:val="none" w:sz="0" w:space="0" w:color="auto"/>
        <w:right w:val="none" w:sz="0" w:space="0" w:color="auto"/>
      </w:divBdr>
    </w:div>
    <w:div w:id="1775322802">
      <w:marLeft w:val="0"/>
      <w:marRight w:val="0"/>
      <w:marTop w:val="0"/>
      <w:marBottom w:val="0"/>
      <w:divBdr>
        <w:top w:val="none" w:sz="0" w:space="0" w:color="auto"/>
        <w:left w:val="none" w:sz="0" w:space="0" w:color="auto"/>
        <w:bottom w:val="none" w:sz="0" w:space="0" w:color="auto"/>
        <w:right w:val="none" w:sz="0" w:space="0" w:color="auto"/>
      </w:divBdr>
    </w:div>
    <w:div w:id="1775322803">
      <w:marLeft w:val="0"/>
      <w:marRight w:val="0"/>
      <w:marTop w:val="0"/>
      <w:marBottom w:val="0"/>
      <w:divBdr>
        <w:top w:val="none" w:sz="0" w:space="0" w:color="auto"/>
        <w:left w:val="none" w:sz="0" w:space="0" w:color="auto"/>
        <w:bottom w:val="none" w:sz="0" w:space="0" w:color="auto"/>
        <w:right w:val="none" w:sz="0" w:space="0" w:color="auto"/>
      </w:divBdr>
    </w:div>
    <w:div w:id="1775322804">
      <w:marLeft w:val="0"/>
      <w:marRight w:val="0"/>
      <w:marTop w:val="0"/>
      <w:marBottom w:val="0"/>
      <w:divBdr>
        <w:top w:val="none" w:sz="0" w:space="0" w:color="auto"/>
        <w:left w:val="none" w:sz="0" w:space="0" w:color="auto"/>
        <w:bottom w:val="none" w:sz="0" w:space="0" w:color="auto"/>
        <w:right w:val="none" w:sz="0" w:space="0" w:color="auto"/>
      </w:divBdr>
    </w:div>
    <w:div w:id="1775322805">
      <w:marLeft w:val="0"/>
      <w:marRight w:val="0"/>
      <w:marTop w:val="0"/>
      <w:marBottom w:val="0"/>
      <w:divBdr>
        <w:top w:val="none" w:sz="0" w:space="0" w:color="auto"/>
        <w:left w:val="none" w:sz="0" w:space="0" w:color="auto"/>
        <w:bottom w:val="none" w:sz="0" w:space="0" w:color="auto"/>
        <w:right w:val="none" w:sz="0" w:space="0" w:color="auto"/>
      </w:divBdr>
    </w:div>
    <w:div w:id="1775322806">
      <w:marLeft w:val="0"/>
      <w:marRight w:val="0"/>
      <w:marTop w:val="0"/>
      <w:marBottom w:val="0"/>
      <w:divBdr>
        <w:top w:val="none" w:sz="0" w:space="0" w:color="auto"/>
        <w:left w:val="none" w:sz="0" w:space="0" w:color="auto"/>
        <w:bottom w:val="none" w:sz="0" w:space="0" w:color="auto"/>
        <w:right w:val="none" w:sz="0" w:space="0" w:color="auto"/>
      </w:divBdr>
    </w:div>
    <w:div w:id="1775322807">
      <w:marLeft w:val="0"/>
      <w:marRight w:val="0"/>
      <w:marTop w:val="0"/>
      <w:marBottom w:val="0"/>
      <w:divBdr>
        <w:top w:val="none" w:sz="0" w:space="0" w:color="auto"/>
        <w:left w:val="none" w:sz="0" w:space="0" w:color="auto"/>
        <w:bottom w:val="none" w:sz="0" w:space="0" w:color="auto"/>
        <w:right w:val="none" w:sz="0" w:space="0" w:color="auto"/>
      </w:divBdr>
    </w:div>
    <w:div w:id="1775322808">
      <w:marLeft w:val="0"/>
      <w:marRight w:val="0"/>
      <w:marTop w:val="0"/>
      <w:marBottom w:val="0"/>
      <w:divBdr>
        <w:top w:val="none" w:sz="0" w:space="0" w:color="auto"/>
        <w:left w:val="none" w:sz="0" w:space="0" w:color="auto"/>
        <w:bottom w:val="none" w:sz="0" w:space="0" w:color="auto"/>
        <w:right w:val="none" w:sz="0" w:space="0" w:color="auto"/>
      </w:divBdr>
    </w:div>
    <w:div w:id="1775322809">
      <w:marLeft w:val="0"/>
      <w:marRight w:val="0"/>
      <w:marTop w:val="0"/>
      <w:marBottom w:val="0"/>
      <w:divBdr>
        <w:top w:val="none" w:sz="0" w:space="0" w:color="auto"/>
        <w:left w:val="none" w:sz="0" w:space="0" w:color="auto"/>
        <w:bottom w:val="none" w:sz="0" w:space="0" w:color="auto"/>
        <w:right w:val="none" w:sz="0" w:space="0" w:color="auto"/>
      </w:divBdr>
    </w:div>
    <w:div w:id="1775322810">
      <w:marLeft w:val="0"/>
      <w:marRight w:val="0"/>
      <w:marTop w:val="0"/>
      <w:marBottom w:val="0"/>
      <w:divBdr>
        <w:top w:val="none" w:sz="0" w:space="0" w:color="auto"/>
        <w:left w:val="none" w:sz="0" w:space="0" w:color="auto"/>
        <w:bottom w:val="none" w:sz="0" w:space="0" w:color="auto"/>
        <w:right w:val="none" w:sz="0" w:space="0" w:color="auto"/>
      </w:divBdr>
    </w:div>
    <w:div w:id="1775322811">
      <w:marLeft w:val="0"/>
      <w:marRight w:val="0"/>
      <w:marTop w:val="0"/>
      <w:marBottom w:val="0"/>
      <w:divBdr>
        <w:top w:val="none" w:sz="0" w:space="0" w:color="auto"/>
        <w:left w:val="none" w:sz="0" w:space="0" w:color="auto"/>
        <w:bottom w:val="none" w:sz="0" w:space="0" w:color="auto"/>
        <w:right w:val="none" w:sz="0" w:space="0" w:color="auto"/>
      </w:divBdr>
    </w:div>
    <w:div w:id="1775322812">
      <w:marLeft w:val="0"/>
      <w:marRight w:val="0"/>
      <w:marTop w:val="0"/>
      <w:marBottom w:val="0"/>
      <w:divBdr>
        <w:top w:val="none" w:sz="0" w:space="0" w:color="auto"/>
        <w:left w:val="none" w:sz="0" w:space="0" w:color="auto"/>
        <w:bottom w:val="none" w:sz="0" w:space="0" w:color="auto"/>
        <w:right w:val="none" w:sz="0" w:space="0" w:color="auto"/>
      </w:divBdr>
    </w:div>
    <w:div w:id="1775322813">
      <w:marLeft w:val="0"/>
      <w:marRight w:val="0"/>
      <w:marTop w:val="0"/>
      <w:marBottom w:val="0"/>
      <w:divBdr>
        <w:top w:val="none" w:sz="0" w:space="0" w:color="auto"/>
        <w:left w:val="none" w:sz="0" w:space="0" w:color="auto"/>
        <w:bottom w:val="none" w:sz="0" w:space="0" w:color="auto"/>
        <w:right w:val="none" w:sz="0" w:space="0" w:color="auto"/>
      </w:divBdr>
    </w:div>
    <w:div w:id="1775322814">
      <w:marLeft w:val="0"/>
      <w:marRight w:val="0"/>
      <w:marTop w:val="0"/>
      <w:marBottom w:val="0"/>
      <w:divBdr>
        <w:top w:val="none" w:sz="0" w:space="0" w:color="auto"/>
        <w:left w:val="none" w:sz="0" w:space="0" w:color="auto"/>
        <w:bottom w:val="none" w:sz="0" w:space="0" w:color="auto"/>
        <w:right w:val="none" w:sz="0" w:space="0" w:color="auto"/>
      </w:divBdr>
    </w:div>
    <w:div w:id="1775322815">
      <w:marLeft w:val="0"/>
      <w:marRight w:val="0"/>
      <w:marTop w:val="0"/>
      <w:marBottom w:val="0"/>
      <w:divBdr>
        <w:top w:val="none" w:sz="0" w:space="0" w:color="auto"/>
        <w:left w:val="none" w:sz="0" w:space="0" w:color="auto"/>
        <w:bottom w:val="none" w:sz="0" w:space="0" w:color="auto"/>
        <w:right w:val="none" w:sz="0" w:space="0" w:color="auto"/>
      </w:divBdr>
    </w:div>
    <w:div w:id="1775322816">
      <w:marLeft w:val="0"/>
      <w:marRight w:val="0"/>
      <w:marTop w:val="0"/>
      <w:marBottom w:val="0"/>
      <w:divBdr>
        <w:top w:val="none" w:sz="0" w:space="0" w:color="auto"/>
        <w:left w:val="none" w:sz="0" w:space="0" w:color="auto"/>
        <w:bottom w:val="none" w:sz="0" w:space="0" w:color="auto"/>
        <w:right w:val="none" w:sz="0" w:space="0" w:color="auto"/>
      </w:divBdr>
    </w:div>
    <w:div w:id="1775322817">
      <w:marLeft w:val="0"/>
      <w:marRight w:val="0"/>
      <w:marTop w:val="0"/>
      <w:marBottom w:val="0"/>
      <w:divBdr>
        <w:top w:val="none" w:sz="0" w:space="0" w:color="auto"/>
        <w:left w:val="none" w:sz="0" w:space="0" w:color="auto"/>
        <w:bottom w:val="none" w:sz="0" w:space="0" w:color="auto"/>
        <w:right w:val="none" w:sz="0" w:space="0" w:color="auto"/>
      </w:divBdr>
    </w:div>
    <w:div w:id="1775322818">
      <w:marLeft w:val="0"/>
      <w:marRight w:val="0"/>
      <w:marTop w:val="0"/>
      <w:marBottom w:val="0"/>
      <w:divBdr>
        <w:top w:val="none" w:sz="0" w:space="0" w:color="auto"/>
        <w:left w:val="none" w:sz="0" w:space="0" w:color="auto"/>
        <w:bottom w:val="none" w:sz="0" w:space="0" w:color="auto"/>
        <w:right w:val="none" w:sz="0" w:space="0" w:color="auto"/>
      </w:divBdr>
    </w:div>
    <w:div w:id="1775322819">
      <w:marLeft w:val="0"/>
      <w:marRight w:val="0"/>
      <w:marTop w:val="0"/>
      <w:marBottom w:val="0"/>
      <w:divBdr>
        <w:top w:val="none" w:sz="0" w:space="0" w:color="auto"/>
        <w:left w:val="none" w:sz="0" w:space="0" w:color="auto"/>
        <w:bottom w:val="none" w:sz="0" w:space="0" w:color="auto"/>
        <w:right w:val="none" w:sz="0" w:space="0" w:color="auto"/>
      </w:divBdr>
    </w:div>
    <w:div w:id="1775322820">
      <w:marLeft w:val="0"/>
      <w:marRight w:val="0"/>
      <w:marTop w:val="0"/>
      <w:marBottom w:val="0"/>
      <w:divBdr>
        <w:top w:val="none" w:sz="0" w:space="0" w:color="auto"/>
        <w:left w:val="none" w:sz="0" w:space="0" w:color="auto"/>
        <w:bottom w:val="none" w:sz="0" w:space="0" w:color="auto"/>
        <w:right w:val="none" w:sz="0" w:space="0" w:color="auto"/>
      </w:divBdr>
    </w:div>
    <w:div w:id="1775322821">
      <w:marLeft w:val="0"/>
      <w:marRight w:val="0"/>
      <w:marTop w:val="0"/>
      <w:marBottom w:val="0"/>
      <w:divBdr>
        <w:top w:val="none" w:sz="0" w:space="0" w:color="auto"/>
        <w:left w:val="none" w:sz="0" w:space="0" w:color="auto"/>
        <w:bottom w:val="none" w:sz="0" w:space="0" w:color="auto"/>
        <w:right w:val="none" w:sz="0" w:space="0" w:color="auto"/>
      </w:divBdr>
    </w:div>
    <w:div w:id="1775322822">
      <w:marLeft w:val="0"/>
      <w:marRight w:val="0"/>
      <w:marTop w:val="0"/>
      <w:marBottom w:val="0"/>
      <w:divBdr>
        <w:top w:val="none" w:sz="0" w:space="0" w:color="auto"/>
        <w:left w:val="none" w:sz="0" w:space="0" w:color="auto"/>
        <w:bottom w:val="none" w:sz="0" w:space="0" w:color="auto"/>
        <w:right w:val="none" w:sz="0" w:space="0" w:color="auto"/>
      </w:divBdr>
    </w:div>
    <w:div w:id="1775322823">
      <w:marLeft w:val="0"/>
      <w:marRight w:val="0"/>
      <w:marTop w:val="0"/>
      <w:marBottom w:val="0"/>
      <w:divBdr>
        <w:top w:val="none" w:sz="0" w:space="0" w:color="auto"/>
        <w:left w:val="none" w:sz="0" w:space="0" w:color="auto"/>
        <w:bottom w:val="none" w:sz="0" w:space="0" w:color="auto"/>
        <w:right w:val="none" w:sz="0" w:space="0" w:color="auto"/>
      </w:divBdr>
    </w:div>
    <w:div w:id="1775322824">
      <w:marLeft w:val="0"/>
      <w:marRight w:val="0"/>
      <w:marTop w:val="0"/>
      <w:marBottom w:val="0"/>
      <w:divBdr>
        <w:top w:val="none" w:sz="0" w:space="0" w:color="auto"/>
        <w:left w:val="none" w:sz="0" w:space="0" w:color="auto"/>
        <w:bottom w:val="none" w:sz="0" w:space="0" w:color="auto"/>
        <w:right w:val="none" w:sz="0" w:space="0" w:color="auto"/>
      </w:divBdr>
    </w:div>
    <w:div w:id="1775322825">
      <w:marLeft w:val="0"/>
      <w:marRight w:val="0"/>
      <w:marTop w:val="0"/>
      <w:marBottom w:val="0"/>
      <w:divBdr>
        <w:top w:val="none" w:sz="0" w:space="0" w:color="auto"/>
        <w:left w:val="none" w:sz="0" w:space="0" w:color="auto"/>
        <w:bottom w:val="none" w:sz="0" w:space="0" w:color="auto"/>
        <w:right w:val="none" w:sz="0" w:space="0" w:color="auto"/>
      </w:divBdr>
    </w:div>
    <w:div w:id="1775322826">
      <w:marLeft w:val="0"/>
      <w:marRight w:val="0"/>
      <w:marTop w:val="0"/>
      <w:marBottom w:val="0"/>
      <w:divBdr>
        <w:top w:val="none" w:sz="0" w:space="0" w:color="auto"/>
        <w:left w:val="none" w:sz="0" w:space="0" w:color="auto"/>
        <w:bottom w:val="none" w:sz="0" w:space="0" w:color="auto"/>
        <w:right w:val="none" w:sz="0" w:space="0" w:color="auto"/>
      </w:divBdr>
    </w:div>
    <w:div w:id="1775322827">
      <w:marLeft w:val="0"/>
      <w:marRight w:val="0"/>
      <w:marTop w:val="0"/>
      <w:marBottom w:val="0"/>
      <w:divBdr>
        <w:top w:val="none" w:sz="0" w:space="0" w:color="auto"/>
        <w:left w:val="none" w:sz="0" w:space="0" w:color="auto"/>
        <w:bottom w:val="none" w:sz="0" w:space="0" w:color="auto"/>
        <w:right w:val="none" w:sz="0" w:space="0" w:color="auto"/>
      </w:divBdr>
    </w:div>
    <w:div w:id="1775322828">
      <w:marLeft w:val="0"/>
      <w:marRight w:val="0"/>
      <w:marTop w:val="0"/>
      <w:marBottom w:val="0"/>
      <w:divBdr>
        <w:top w:val="none" w:sz="0" w:space="0" w:color="auto"/>
        <w:left w:val="none" w:sz="0" w:space="0" w:color="auto"/>
        <w:bottom w:val="none" w:sz="0" w:space="0" w:color="auto"/>
        <w:right w:val="none" w:sz="0" w:space="0" w:color="auto"/>
      </w:divBdr>
    </w:div>
    <w:div w:id="1775322829">
      <w:marLeft w:val="0"/>
      <w:marRight w:val="0"/>
      <w:marTop w:val="0"/>
      <w:marBottom w:val="0"/>
      <w:divBdr>
        <w:top w:val="none" w:sz="0" w:space="0" w:color="auto"/>
        <w:left w:val="none" w:sz="0" w:space="0" w:color="auto"/>
        <w:bottom w:val="none" w:sz="0" w:space="0" w:color="auto"/>
        <w:right w:val="none" w:sz="0" w:space="0" w:color="auto"/>
      </w:divBdr>
    </w:div>
    <w:div w:id="1775322830">
      <w:marLeft w:val="0"/>
      <w:marRight w:val="0"/>
      <w:marTop w:val="0"/>
      <w:marBottom w:val="0"/>
      <w:divBdr>
        <w:top w:val="none" w:sz="0" w:space="0" w:color="auto"/>
        <w:left w:val="none" w:sz="0" w:space="0" w:color="auto"/>
        <w:bottom w:val="none" w:sz="0" w:space="0" w:color="auto"/>
        <w:right w:val="none" w:sz="0" w:space="0" w:color="auto"/>
      </w:divBdr>
    </w:div>
    <w:div w:id="1775322831">
      <w:marLeft w:val="0"/>
      <w:marRight w:val="0"/>
      <w:marTop w:val="0"/>
      <w:marBottom w:val="0"/>
      <w:divBdr>
        <w:top w:val="none" w:sz="0" w:space="0" w:color="auto"/>
        <w:left w:val="none" w:sz="0" w:space="0" w:color="auto"/>
        <w:bottom w:val="none" w:sz="0" w:space="0" w:color="auto"/>
        <w:right w:val="none" w:sz="0" w:space="0" w:color="auto"/>
      </w:divBdr>
    </w:div>
    <w:div w:id="1775322832">
      <w:marLeft w:val="0"/>
      <w:marRight w:val="0"/>
      <w:marTop w:val="0"/>
      <w:marBottom w:val="0"/>
      <w:divBdr>
        <w:top w:val="none" w:sz="0" w:space="0" w:color="auto"/>
        <w:left w:val="none" w:sz="0" w:space="0" w:color="auto"/>
        <w:bottom w:val="none" w:sz="0" w:space="0" w:color="auto"/>
        <w:right w:val="none" w:sz="0" w:space="0" w:color="auto"/>
      </w:divBdr>
    </w:div>
    <w:div w:id="1775322833">
      <w:marLeft w:val="0"/>
      <w:marRight w:val="0"/>
      <w:marTop w:val="0"/>
      <w:marBottom w:val="0"/>
      <w:divBdr>
        <w:top w:val="none" w:sz="0" w:space="0" w:color="auto"/>
        <w:left w:val="none" w:sz="0" w:space="0" w:color="auto"/>
        <w:bottom w:val="none" w:sz="0" w:space="0" w:color="auto"/>
        <w:right w:val="none" w:sz="0" w:space="0" w:color="auto"/>
      </w:divBdr>
    </w:div>
    <w:div w:id="1775322834">
      <w:marLeft w:val="0"/>
      <w:marRight w:val="0"/>
      <w:marTop w:val="0"/>
      <w:marBottom w:val="0"/>
      <w:divBdr>
        <w:top w:val="none" w:sz="0" w:space="0" w:color="auto"/>
        <w:left w:val="none" w:sz="0" w:space="0" w:color="auto"/>
        <w:bottom w:val="none" w:sz="0" w:space="0" w:color="auto"/>
        <w:right w:val="none" w:sz="0" w:space="0" w:color="auto"/>
      </w:divBdr>
    </w:div>
    <w:div w:id="1775322835">
      <w:marLeft w:val="0"/>
      <w:marRight w:val="0"/>
      <w:marTop w:val="0"/>
      <w:marBottom w:val="0"/>
      <w:divBdr>
        <w:top w:val="none" w:sz="0" w:space="0" w:color="auto"/>
        <w:left w:val="none" w:sz="0" w:space="0" w:color="auto"/>
        <w:bottom w:val="none" w:sz="0" w:space="0" w:color="auto"/>
        <w:right w:val="none" w:sz="0" w:space="0" w:color="auto"/>
      </w:divBdr>
    </w:div>
    <w:div w:id="1775322836">
      <w:marLeft w:val="0"/>
      <w:marRight w:val="0"/>
      <w:marTop w:val="0"/>
      <w:marBottom w:val="0"/>
      <w:divBdr>
        <w:top w:val="none" w:sz="0" w:space="0" w:color="auto"/>
        <w:left w:val="none" w:sz="0" w:space="0" w:color="auto"/>
        <w:bottom w:val="none" w:sz="0" w:space="0" w:color="auto"/>
        <w:right w:val="none" w:sz="0" w:space="0" w:color="auto"/>
      </w:divBdr>
    </w:div>
    <w:div w:id="1775322837">
      <w:marLeft w:val="0"/>
      <w:marRight w:val="0"/>
      <w:marTop w:val="0"/>
      <w:marBottom w:val="0"/>
      <w:divBdr>
        <w:top w:val="none" w:sz="0" w:space="0" w:color="auto"/>
        <w:left w:val="none" w:sz="0" w:space="0" w:color="auto"/>
        <w:bottom w:val="none" w:sz="0" w:space="0" w:color="auto"/>
        <w:right w:val="none" w:sz="0" w:space="0" w:color="auto"/>
      </w:divBdr>
    </w:div>
    <w:div w:id="1775322838">
      <w:marLeft w:val="0"/>
      <w:marRight w:val="0"/>
      <w:marTop w:val="0"/>
      <w:marBottom w:val="0"/>
      <w:divBdr>
        <w:top w:val="none" w:sz="0" w:space="0" w:color="auto"/>
        <w:left w:val="none" w:sz="0" w:space="0" w:color="auto"/>
        <w:bottom w:val="none" w:sz="0" w:space="0" w:color="auto"/>
        <w:right w:val="none" w:sz="0" w:space="0" w:color="auto"/>
      </w:divBdr>
    </w:div>
    <w:div w:id="1775322839">
      <w:marLeft w:val="0"/>
      <w:marRight w:val="0"/>
      <w:marTop w:val="0"/>
      <w:marBottom w:val="0"/>
      <w:divBdr>
        <w:top w:val="none" w:sz="0" w:space="0" w:color="auto"/>
        <w:left w:val="none" w:sz="0" w:space="0" w:color="auto"/>
        <w:bottom w:val="none" w:sz="0" w:space="0" w:color="auto"/>
        <w:right w:val="none" w:sz="0" w:space="0" w:color="auto"/>
      </w:divBdr>
    </w:div>
    <w:div w:id="1775322840">
      <w:marLeft w:val="0"/>
      <w:marRight w:val="0"/>
      <w:marTop w:val="0"/>
      <w:marBottom w:val="0"/>
      <w:divBdr>
        <w:top w:val="none" w:sz="0" w:space="0" w:color="auto"/>
        <w:left w:val="none" w:sz="0" w:space="0" w:color="auto"/>
        <w:bottom w:val="none" w:sz="0" w:space="0" w:color="auto"/>
        <w:right w:val="none" w:sz="0" w:space="0" w:color="auto"/>
      </w:divBdr>
    </w:div>
    <w:div w:id="1775322841">
      <w:marLeft w:val="0"/>
      <w:marRight w:val="0"/>
      <w:marTop w:val="0"/>
      <w:marBottom w:val="0"/>
      <w:divBdr>
        <w:top w:val="none" w:sz="0" w:space="0" w:color="auto"/>
        <w:left w:val="none" w:sz="0" w:space="0" w:color="auto"/>
        <w:bottom w:val="none" w:sz="0" w:space="0" w:color="auto"/>
        <w:right w:val="none" w:sz="0" w:space="0" w:color="auto"/>
      </w:divBdr>
    </w:div>
    <w:div w:id="1775322842">
      <w:marLeft w:val="0"/>
      <w:marRight w:val="0"/>
      <w:marTop w:val="0"/>
      <w:marBottom w:val="0"/>
      <w:divBdr>
        <w:top w:val="none" w:sz="0" w:space="0" w:color="auto"/>
        <w:left w:val="none" w:sz="0" w:space="0" w:color="auto"/>
        <w:bottom w:val="none" w:sz="0" w:space="0" w:color="auto"/>
        <w:right w:val="none" w:sz="0" w:space="0" w:color="auto"/>
      </w:divBdr>
    </w:div>
    <w:div w:id="1775322843">
      <w:marLeft w:val="0"/>
      <w:marRight w:val="0"/>
      <w:marTop w:val="0"/>
      <w:marBottom w:val="0"/>
      <w:divBdr>
        <w:top w:val="none" w:sz="0" w:space="0" w:color="auto"/>
        <w:left w:val="none" w:sz="0" w:space="0" w:color="auto"/>
        <w:bottom w:val="none" w:sz="0" w:space="0" w:color="auto"/>
        <w:right w:val="none" w:sz="0" w:space="0" w:color="auto"/>
      </w:divBdr>
    </w:div>
    <w:div w:id="1775322844">
      <w:marLeft w:val="0"/>
      <w:marRight w:val="0"/>
      <w:marTop w:val="0"/>
      <w:marBottom w:val="0"/>
      <w:divBdr>
        <w:top w:val="none" w:sz="0" w:space="0" w:color="auto"/>
        <w:left w:val="none" w:sz="0" w:space="0" w:color="auto"/>
        <w:bottom w:val="none" w:sz="0" w:space="0" w:color="auto"/>
        <w:right w:val="none" w:sz="0" w:space="0" w:color="auto"/>
      </w:divBdr>
    </w:div>
    <w:div w:id="1775322845">
      <w:marLeft w:val="0"/>
      <w:marRight w:val="0"/>
      <w:marTop w:val="0"/>
      <w:marBottom w:val="0"/>
      <w:divBdr>
        <w:top w:val="none" w:sz="0" w:space="0" w:color="auto"/>
        <w:left w:val="none" w:sz="0" w:space="0" w:color="auto"/>
        <w:bottom w:val="none" w:sz="0" w:space="0" w:color="auto"/>
        <w:right w:val="none" w:sz="0" w:space="0" w:color="auto"/>
      </w:divBdr>
    </w:div>
    <w:div w:id="1775322846">
      <w:marLeft w:val="0"/>
      <w:marRight w:val="0"/>
      <w:marTop w:val="0"/>
      <w:marBottom w:val="0"/>
      <w:divBdr>
        <w:top w:val="none" w:sz="0" w:space="0" w:color="auto"/>
        <w:left w:val="none" w:sz="0" w:space="0" w:color="auto"/>
        <w:bottom w:val="none" w:sz="0" w:space="0" w:color="auto"/>
        <w:right w:val="none" w:sz="0" w:space="0" w:color="auto"/>
      </w:divBdr>
    </w:div>
    <w:div w:id="1775322847">
      <w:marLeft w:val="0"/>
      <w:marRight w:val="0"/>
      <w:marTop w:val="0"/>
      <w:marBottom w:val="0"/>
      <w:divBdr>
        <w:top w:val="none" w:sz="0" w:space="0" w:color="auto"/>
        <w:left w:val="none" w:sz="0" w:space="0" w:color="auto"/>
        <w:bottom w:val="none" w:sz="0" w:space="0" w:color="auto"/>
        <w:right w:val="none" w:sz="0" w:space="0" w:color="auto"/>
      </w:divBdr>
    </w:div>
    <w:div w:id="1775322848">
      <w:marLeft w:val="0"/>
      <w:marRight w:val="0"/>
      <w:marTop w:val="0"/>
      <w:marBottom w:val="0"/>
      <w:divBdr>
        <w:top w:val="none" w:sz="0" w:space="0" w:color="auto"/>
        <w:left w:val="none" w:sz="0" w:space="0" w:color="auto"/>
        <w:bottom w:val="none" w:sz="0" w:space="0" w:color="auto"/>
        <w:right w:val="none" w:sz="0" w:space="0" w:color="auto"/>
      </w:divBdr>
    </w:div>
    <w:div w:id="1775322849">
      <w:marLeft w:val="0"/>
      <w:marRight w:val="0"/>
      <w:marTop w:val="0"/>
      <w:marBottom w:val="0"/>
      <w:divBdr>
        <w:top w:val="none" w:sz="0" w:space="0" w:color="auto"/>
        <w:left w:val="none" w:sz="0" w:space="0" w:color="auto"/>
        <w:bottom w:val="none" w:sz="0" w:space="0" w:color="auto"/>
        <w:right w:val="none" w:sz="0" w:space="0" w:color="auto"/>
      </w:divBdr>
    </w:div>
    <w:div w:id="1775322850">
      <w:marLeft w:val="0"/>
      <w:marRight w:val="0"/>
      <w:marTop w:val="0"/>
      <w:marBottom w:val="0"/>
      <w:divBdr>
        <w:top w:val="none" w:sz="0" w:space="0" w:color="auto"/>
        <w:left w:val="none" w:sz="0" w:space="0" w:color="auto"/>
        <w:bottom w:val="none" w:sz="0" w:space="0" w:color="auto"/>
        <w:right w:val="none" w:sz="0" w:space="0" w:color="auto"/>
      </w:divBdr>
    </w:div>
    <w:div w:id="1775322851">
      <w:marLeft w:val="0"/>
      <w:marRight w:val="0"/>
      <w:marTop w:val="0"/>
      <w:marBottom w:val="0"/>
      <w:divBdr>
        <w:top w:val="none" w:sz="0" w:space="0" w:color="auto"/>
        <w:left w:val="none" w:sz="0" w:space="0" w:color="auto"/>
        <w:bottom w:val="none" w:sz="0" w:space="0" w:color="auto"/>
        <w:right w:val="none" w:sz="0" w:space="0" w:color="auto"/>
      </w:divBdr>
    </w:div>
    <w:div w:id="1775322852">
      <w:marLeft w:val="0"/>
      <w:marRight w:val="0"/>
      <w:marTop w:val="0"/>
      <w:marBottom w:val="0"/>
      <w:divBdr>
        <w:top w:val="none" w:sz="0" w:space="0" w:color="auto"/>
        <w:left w:val="none" w:sz="0" w:space="0" w:color="auto"/>
        <w:bottom w:val="none" w:sz="0" w:space="0" w:color="auto"/>
        <w:right w:val="none" w:sz="0" w:space="0" w:color="auto"/>
      </w:divBdr>
    </w:div>
    <w:div w:id="1775322853">
      <w:marLeft w:val="0"/>
      <w:marRight w:val="0"/>
      <w:marTop w:val="0"/>
      <w:marBottom w:val="0"/>
      <w:divBdr>
        <w:top w:val="none" w:sz="0" w:space="0" w:color="auto"/>
        <w:left w:val="none" w:sz="0" w:space="0" w:color="auto"/>
        <w:bottom w:val="none" w:sz="0" w:space="0" w:color="auto"/>
        <w:right w:val="none" w:sz="0" w:space="0" w:color="auto"/>
      </w:divBdr>
    </w:div>
    <w:div w:id="1775322854">
      <w:marLeft w:val="0"/>
      <w:marRight w:val="0"/>
      <w:marTop w:val="0"/>
      <w:marBottom w:val="0"/>
      <w:divBdr>
        <w:top w:val="none" w:sz="0" w:space="0" w:color="auto"/>
        <w:left w:val="none" w:sz="0" w:space="0" w:color="auto"/>
        <w:bottom w:val="none" w:sz="0" w:space="0" w:color="auto"/>
        <w:right w:val="none" w:sz="0" w:space="0" w:color="auto"/>
      </w:divBdr>
    </w:div>
    <w:div w:id="1775322855">
      <w:marLeft w:val="0"/>
      <w:marRight w:val="0"/>
      <w:marTop w:val="0"/>
      <w:marBottom w:val="0"/>
      <w:divBdr>
        <w:top w:val="none" w:sz="0" w:space="0" w:color="auto"/>
        <w:left w:val="none" w:sz="0" w:space="0" w:color="auto"/>
        <w:bottom w:val="none" w:sz="0" w:space="0" w:color="auto"/>
        <w:right w:val="none" w:sz="0" w:space="0" w:color="auto"/>
      </w:divBdr>
    </w:div>
    <w:div w:id="1775322856">
      <w:marLeft w:val="0"/>
      <w:marRight w:val="0"/>
      <w:marTop w:val="0"/>
      <w:marBottom w:val="0"/>
      <w:divBdr>
        <w:top w:val="none" w:sz="0" w:space="0" w:color="auto"/>
        <w:left w:val="none" w:sz="0" w:space="0" w:color="auto"/>
        <w:bottom w:val="none" w:sz="0" w:space="0" w:color="auto"/>
        <w:right w:val="none" w:sz="0" w:space="0" w:color="auto"/>
      </w:divBdr>
    </w:div>
    <w:div w:id="1775322857">
      <w:marLeft w:val="0"/>
      <w:marRight w:val="0"/>
      <w:marTop w:val="0"/>
      <w:marBottom w:val="0"/>
      <w:divBdr>
        <w:top w:val="none" w:sz="0" w:space="0" w:color="auto"/>
        <w:left w:val="none" w:sz="0" w:space="0" w:color="auto"/>
        <w:bottom w:val="none" w:sz="0" w:space="0" w:color="auto"/>
        <w:right w:val="none" w:sz="0" w:space="0" w:color="auto"/>
      </w:divBdr>
    </w:div>
    <w:div w:id="1775322858">
      <w:marLeft w:val="0"/>
      <w:marRight w:val="0"/>
      <w:marTop w:val="0"/>
      <w:marBottom w:val="0"/>
      <w:divBdr>
        <w:top w:val="none" w:sz="0" w:space="0" w:color="auto"/>
        <w:left w:val="none" w:sz="0" w:space="0" w:color="auto"/>
        <w:bottom w:val="none" w:sz="0" w:space="0" w:color="auto"/>
        <w:right w:val="none" w:sz="0" w:space="0" w:color="auto"/>
      </w:divBdr>
    </w:div>
    <w:div w:id="1775322859">
      <w:marLeft w:val="0"/>
      <w:marRight w:val="0"/>
      <w:marTop w:val="0"/>
      <w:marBottom w:val="0"/>
      <w:divBdr>
        <w:top w:val="none" w:sz="0" w:space="0" w:color="auto"/>
        <w:left w:val="none" w:sz="0" w:space="0" w:color="auto"/>
        <w:bottom w:val="none" w:sz="0" w:space="0" w:color="auto"/>
        <w:right w:val="none" w:sz="0" w:space="0" w:color="auto"/>
      </w:divBdr>
    </w:div>
    <w:div w:id="1775322860">
      <w:marLeft w:val="0"/>
      <w:marRight w:val="0"/>
      <w:marTop w:val="0"/>
      <w:marBottom w:val="0"/>
      <w:divBdr>
        <w:top w:val="none" w:sz="0" w:space="0" w:color="auto"/>
        <w:left w:val="none" w:sz="0" w:space="0" w:color="auto"/>
        <w:bottom w:val="none" w:sz="0" w:space="0" w:color="auto"/>
        <w:right w:val="none" w:sz="0" w:space="0" w:color="auto"/>
      </w:divBdr>
    </w:div>
    <w:div w:id="1775322861">
      <w:marLeft w:val="0"/>
      <w:marRight w:val="0"/>
      <w:marTop w:val="0"/>
      <w:marBottom w:val="0"/>
      <w:divBdr>
        <w:top w:val="none" w:sz="0" w:space="0" w:color="auto"/>
        <w:left w:val="none" w:sz="0" w:space="0" w:color="auto"/>
        <w:bottom w:val="none" w:sz="0" w:space="0" w:color="auto"/>
        <w:right w:val="none" w:sz="0" w:space="0" w:color="auto"/>
      </w:divBdr>
    </w:div>
    <w:div w:id="1775322862">
      <w:marLeft w:val="0"/>
      <w:marRight w:val="0"/>
      <w:marTop w:val="0"/>
      <w:marBottom w:val="0"/>
      <w:divBdr>
        <w:top w:val="none" w:sz="0" w:space="0" w:color="auto"/>
        <w:left w:val="none" w:sz="0" w:space="0" w:color="auto"/>
        <w:bottom w:val="none" w:sz="0" w:space="0" w:color="auto"/>
        <w:right w:val="none" w:sz="0" w:space="0" w:color="auto"/>
      </w:divBdr>
    </w:div>
    <w:div w:id="1775322863">
      <w:marLeft w:val="0"/>
      <w:marRight w:val="0"/>
      <w:marTop w:val="0"/>
      <w:marBottom w:val="0"/>
      <w:divBdr>
        <w:top w:val="none" w:sz="0" w:space="0" w:color="auto"/>
        <w:left w:val="none" w:sz="0" w:space="0" w:color="auto"/>
        <w:bottom w:val="none" w:sz="0" w:space="0" w:color="auto"/>
        <w:right w:val="none" w:sz="0" w:space="0" w:color="auto"/>
      </w:divBdr>
    </w:div>
    <w:div w:id="1775322864">
      <w:marLeft w:val="0"/>
      <w:marRight w:val="0"/>
      <w:marTop w:val="0"/>
      <w:marBottom w:val="0"/>
      <w:divBdr>
        <w:top w:val="none" w:sz="0" w:space="0" w:color="auto"/>
        <w:left w:val="none" w:sz="0" w:space="0" w:color="auto"/>
        <w:bottom w:val="none" w:sz="0" w:space="0" w:color="auto"/>
        <w:right w:val="none" w:sz="0" w:space="0" w:color="auto"/>
      </w:divBdr>
    </w:div>
    <w:div w:id="1775322865">
      <w:marLeft w:val="0"/>
      <w:marRight w:val="0"/>
      <w:marTop w:val="0"/>
      <w:marBottom w:val="0"/>
      <w:divBdr>
        <w:top w:val="none" w:sz="0" w:space="0" w:color="auto"/>
        <w:left w:val="none" w:sz="0" w:space="0" w:color="auto"/>
        <w:bottom w:val="none" w:sz="0" w:space="0" w:color="auto"/>
        <w:right w:val="none" w:sz="0" w:space="0" w:color="auto"/>
      </w:divBdr>
    </w:div>
    <w:div w:id="1775322866">
      <w:marLeft w:val="0"/>
      <w:marRight w:val="0"/>
      <w:marTop w:val="0"/>
      <w:marBottom w:val="0"/>
      <w:divBdr>
        <w:top w:val="none" w:sz="0" w:space="0" w:color="auto"/>
        <w:left w:val="none" w:sz="0" w:space="0" w:color="auto"/>
        <w:bottom w:val="none" w:sz="0" w:space="0" w:color="auto"/>
        <w:right w:val="none" w:sz="0" w:space="0" w:color="auto"/>
      </w:divBdr>
    </w:div>
    <w:div w:id="1775322867">
      <w:marLeft w:val="0"/>
      <w:marRight w:val="0"/>
      <w:marTop w:val="0"/>
      <w:marBottom w:val="0"/>
      <w:divBdr>
        <w:top w:val="none" w:sz="0" w:space="0" w:color="auto"/>
        <w:left w:val="none" w:sz="0" w:space="0" w:color="auto"/>
        <w:bottom w:val="none" w:sz="0" w:space="0" w:color="auto"/>
        <w:right w:val="none" w:sz="0" w:space="0" w:color="auto"/>
      </w:divBdr>
    </w:div>
    <w:div w:id="1775322868">
      <w:marLeft w:val="0"/>
      <w:marRight w:val="0"/>
      <w:marTop w:val="0"/>
      <w:marBottom w:val="0"/>
      <w:divBdr>
        <w:top w:val="none" w:sz="0" w:space="0" w:color="auto"/>
        <w:left w:val="none" w:sz="0" w:space="0" w:color="auto"/>
        <w:bottom w:val="none" w:sz="0" w:space="0" w:color="auto"/>
        <w:right w:val="none" w:sz="0" w:space="0" w:color="auto"/>
      </w:divBdr>
    </w:div>
    <w:div w:id="1775322869">
      <w:marLeft w:val="0"/>
      <w:marRight w:val="0"/>
      <w:marTop w:val="0"/>
      <w:marBottom w:val="0"/>
      <w:divBdr>
        <w:top w:val="none" w:sz="0" w:space="0" w:color="auto"/>
        <w:left w:val="none" w:sz="0" w:space="0" w:color="auto"/>
        <w:bottom w:val="none" w:sz="0" w:space="0" w:color="auto"/>
        <w:right w:val="none" w:sz="0" w:space="0" w:color="auto"/>
      </w:divBdr>
    </w:div>
    <w:div w:id="1775322870">
      <w:marLeft w:val="0"/>
      <w:marRight w:val="0"/>
      <w:marTop w:val="0"/>
      <w:marBottom w:val="0"/>
      <w:divBdr>
        <w:top w:val="none" w:sz="0" w:space="0" w:color="auto"/>
        <w:left w:val="none" w:sz="0" w:space="0" w:color="auto"/>
        <w:bottom w:val="none" w:sz="0" w:space="0" w:color="auto"/>
        <w:right w:val="none" w:sz="0" w:space="0" w:color="auto"/>
      </w:divBdr>
    </w:div>
    <w:div w:id="1775322871">
      <w:marLeft w:val="0"/>
      <w:marRight w:val="0"/>
      <w:marTop w:val="0"/>
      <w:marBottom w:val="0"/>
      <w:divBdr>
        <w:top w:val="none" w:sz="0" w:space="0" w:color="auto"/>
        <w:left w:val="none" w:sz="0" w:space="0" w:color="auto"/>
        <w:bottom w:val="none" w:sz="0" w:space="0" w:color="auto"/>
        <w:right w:val="none" w:sz="0" w:space="0" w:color="auto"/>
      </w:divBdr>
    </w:div>
    <w:div w:id="1775322872">
      <w:marLeft w:val="0"/>
      <w:marRight w:val="0"/>
      <w:marTop w:val="0"/>
      <w:marBottom w:val="0"/>
      <w:divBdr>
        <w:top w:val="none" w:sz="0" w:space="0" w:color="auto"/>
        <w:left w:val="none" w:sz="0" w:space="0" w:color="auto"/>
        <w:bottom w:val="none" w:sz="0" w:space="0" w:color="auto"/>
        <w:right w:val="none" w:sz="0" w:space="0" w:color="auto"/>
      </w:divBdr>
    </w:div>
    <w:div w:id="1775322873">
      <w:marLeft w:val="0"/>
      <w:marRight w:val="0"/>
      <w:marTop w:val="0"/>
      <w:marBottom w:val="0"/>
      <w:divBdr>
        <w:top w:val="none" w:sz="0" w:space="0" w:color="auto"/>
        <w:left w:val="none" w:sz="0" w:space="0" w:color="auto"/>
        <w:bottom w:val="none" w:sz="0" w:space="0" w:color="auto"/>
        <w:right w:val="none" w:sz="0" w:space="0" w:color="auto"/>
      </w:divBdr>
    </w:div>
    <w:div w:id="1775322874">
      <w:marLeft w:val="0"/>
      <w:marRight w:val="0"/>
      <w:marTop w:val="0"/>
      <w:marBottom w:val="0"/>
      <w:divBdr>
        <w:top w:val="none" w:sz="0" w:space="0" w:color="auto"/>
        <w:left w:val="none" w:sz="0" w:space="0" w:color="auto"/>
        <w:bottom w:val="none" w:sz="0" w:space="0" w:color="auto"/>
        <w:right w:val="none" w:sz="0" w:space="0" w:color="auto"/>
      </w:divBdr>
    </w:div>
    <w:div w:id="1775322875">
      <w:marLeft w:val="0"/>
      <w:marRight w:val="0"/>
      <w:marTop w:val="0"/>
      <w:marBottom w:val="0"/>
      <w:divBdr>
        <w:top w:val="none" w:sz="0" w:space="0" w:color="auto"/>
        <w:left w:val="none" w:sz="0" w:space="0" w:color="auto"/>
        <w:bottom w:val="none" w:sz="0" w:space="0" w:color="auto"/>
        <w:right w:val="none" w:sz="0" w:space="0" w:color="auto"/>
      </w:divBdr>
    </w:div>
    <w:div w:id="1775322876">
      <w:marLeft w:val="0"/>
      <w:marRight w:val="0"/>
      <w:marTop w:val="0"/>
      <w:marBottom w:val="0"/>
      <w:divBdr>
        <w:top w:val="none" w:sz="0" w:space="0" w:color="auto"/>
        <w:left w:val="none" w:sz="0" w:space="0" w:color="auto"/>
        <w:bottom w:val="none" w:sz="0" w:space="0" w:color="auto"/>
        <w:right w:val="none" w:sz="0" w:space="0" w:color="auto"/>
      </w:divBdr>
    </w:div>
    <w:div w:id="1775322877">
      <w:marLeft w:val="0"/>
      <w:marRight w:val="0"/>
      <w:marTop w:val="0"/>
      <w:marBottom w:val="0"/>
      <w:divBdr>
        <w:top w:val="none" w:sz="0" w:space="0" w:color="auto"/>
        <w:left w:val="none" w:sz="0" w:space="0" w:color="auto"/>
        <w:bottom w:val="none" w:sz="0" w:space="0" w:color="auto"/>
        <w:right w:val="none" w:sz="0" w:space="0" w:color="auto"/>
      </w:divBdr>
    </w:div>
    <w:div w:id="1775322878">
      <w:marLeft w:val="0"/>
      <w:marRight w:val="0"/>
      <w:marTop w:val="0"/>
      <w:marBottom w:val="0"/>
      <w:divBdr>
        <w:top w:val="none" w:sz="0" w:space="0" w:color="auto"/>
        <w:left w:val="none" w:sz="0" w:space="0" w:color="auto"/>
        <w:bottom w:val="none" w:sz="0" w:space="0" w:color="auto"/>
        <w:right w:val="none" w:sz="0" w:space="0" w:color="auto"/>
      </w:divBdr>
    </w:div>
    <w:div w:id="1775322879">
      <w:marLeft w:val="0"/>
      <w:marRight w:val="0"/>
      <w:marTop w:val="0"/>
      <w:marBottom w:val="0"/>
      <w:divBdr>
        <w:top w:val="none" w:sz="0" w:space="0" w:color="auto"/>
        <w:left w:val="none" w:sz="0" w:space="0" w:color="auto"/>
        <w:bottom w:val="none" w:sz="0" w:space="0" w:color="auto"/>
        <w:right w:val="none" w:sz="0" w:space="0" w:color="auto"/>
      </w:divBdr>
    </w:div>
    <w:div w:id="1775322880">
      <w:marLeft w:val="0"/>
      <w:marRight w:val="0"/>
      <w:marTop w:val="0"/>
      <w:marBottom w:val="0"/>
      <w:divBdr>
        <w:top w:val="none" w:sz="0" w:space="0" w:color="auto"/>
        <w:left w:val="none" w:sz="0" w:space="0" w:color="auto"/>
        <w:bottom w:val="none" w:sz="0" w:space="0" w:color="auto"/>
        <w:right w:val="none" w:sz="0" w:space="0" w:color="auto"/>
      </w:divBdr>
    </w:div>
    <w:div w:id="1775322881">
      <w:marLeft w:val="0"/>
      <w:marRight w:val="0"/>
      <w:marTop w:val="0"/>
      <w:marBottom w:val="0"/>
      <w:divBdr>
        <w:top w:val="none" w:sz="0" w:space="0" w:color="auto"/>
        <w:left w:val="none" w:sz="0" w:space="0" w:color="auto"/>
        <w:bottom w:val="none" w:sz="0" w:space="0" w:color="auto"/>
        <w:right w:val="none" w:sz="0" w:space="0" w:color="auto"/>
      </w:divBdr>
    </w:div>
    <w:div w:id="1775322882">
      <w:marLeft w:val="0"/>
      <w:marRight w:val="0"/>
      <w:marTop w:val="0"/>
      <w:marBottom w:val="0"/>
      <w:divBdr>
        <w:top w:val="none" w:sz="0" w:space="0" w:color="auto"/>
        <w:left w:val="none" w:sz="0" w:space="0" w:color="auto"/>
        <w:bottom w:val="none" w:sz="0" w:space="0" w:color="auto"/>
        <w:right w:val="none" w:sz="0" w:space="0" w:color="auto"/>
      </w:divBdr>
    </w:div>
    <w:div w:id="1775322883">
      <w:marLeft w:val="0"/>
      <w:marRight w:val="0"/>
      <w:marTop w:val="0"/>
      <w:marBottom w:val="0"/>
      <w:divBdr>
        <w:top w:val="none" w:sz="0" w:space="0" w:color="auto"/>
        <w:left w:val="none" w:sz="0" w:space="0" w:color="auto"/>
        <w:bottom w:val="none" w:sz="0" w:space="0" w:color="auto"/>
        <w:right w:val="none" w:sz="0" w:space="0" w:color="auto"/>
      </w:divBdr>
    </w:div>
    <w:div w:id="1775322884">
      <w:marLeft w:val="0"/>
      <w:marRight w:val="0"/>
      <w:marTop w:val="0"/>
      <w:marBottom w:val="0"/>
      <w:divBdr>
        <w:top w:val="none" w:sz="0" w:space="0" w:color="auto"/>
        <w:left w:val="none" w:sz="0" w:space="0" w:color="auto"/>
        <w:bottom w:val="none" w:sz="0" w:space="0" w:color="auto"/>
        <w:right w:val="none" w:sz="0" w:space="0" w:color="auto"/>
      </w:divBdr>
    </w:div>
    <w:div w:id="1775322885">
      <w:marLeft w:val="0"/>
      <w:marRight w:val="0"/>
      <w:marTop w:val="0"/>
      <w:marBottom w:val="0"/>
      <w:divBdr>
        <w:top w:val="none" w:sz="0" w:space="0" w:color="auto"/>
        <w:left w:val="none" w:sz="0" w:space="0" w:color="auto"/>
        <w:bottom w:val="none" w:sz="0" w:space="0" w:color="auto"/>
        <w:right w:val="none" w:sz="0" w:space="0" w:color="auto"/>
      </w:divBdr>
    </w:div>
    <w:div w:id="1775322886">
      <w:marLeft w:val="0"/>
      <w:marRight w:val="0"/>
      <w:marTop w:val="0"/>
      <w:marBottom w:val="0"/>
      <w:divBdr>
        <w:top w:val="none" w:sz="0" w:space="0" w:color="auto"/>
        <w:left w:val="none" w:sz="0" w:space="0" w:color="auto"/>
        <w:bottom w:val="none" w:sz="0" w:space="0" w:color="auto"/>
        <w:right w:val="none" w:sz="0" w:space="0" w:color="auto"/>
      </w:divBdr>
    </w:div>
    <w:div w:id="1775322887">
      <w:marLeft w:val="0"/>
      <w:marRight w:val="0"/>
      <w:marTop w:val="0"/>
      <w:marBottom w:val="0"/>
      <w:divBdr>
        <w:top w:val="none" w:sz="0" w:space="0" w:color="auto"/>
        <w:left w:val="none" w:sz="0" w:space="0" w:color="auto"/>
        <w:bottom w:val="none" w:sz="0" w:space="0" w:color="auto"/>
        <w:right w:val="none" w:sz="0" w:space="0" w:color="auto"/>
      </w:divBdr>
    </w:div>
    <w:div w:id="1775322888">
      <w:marLeft w:val="0"/>
      <w:marRight w:val="0"/>
      <w:marTop w:val="0"/>
      <w:marBottom w:val="0"/>
      <w:divBdr>
        <w:top w:val="none" w:sz="0" w:space="0" w:color="auto"/>
        <w:left w:val="none" w:sz="0" w:space="0" w:color="auto"/>
        <w:bottom w:val="none" w:sz="0" w:space="0" w:color="auto"/>
        <w:right w:val="none" w:sz="0" w:space="0" w:color="auto"/>
      </w:divBdr>
    </w:div>
    <w:div w:id="1775322889">
      <w:marLeft w:val="0"/>
      <w:marRight w:val="0"/>
      <w:marTop w:val="0"/>
      <w:marBottom w:val="0"/>
      <w:divBdr>
        <w:top w:val="none" w:sz="0" w:space="0" w:color="auto"/>
        <w:left w:val="none" w:sz="0" w:space="0" w:color="auto"/>
        <w:bottom w:val="none" w:sz="0" w:space="0" w:color="auto"/>
        <w:right w:val="none" w:sz="0" w:space="0" w:color="auto"/>
      </w:divBdr>
    </w:div>
    <w:div w:id="1775322890">
      <w:marLeft w:val="0"/>
      <w:marRight w:val="0"/>
      <w:marTop w:val="0"/>
      <w:marBottom w:val="0"/>
      <w:divBdr>
        <w:top w:val="none" w:sz="0" w:space="0" w:color="auto"/>
        <w:left w:val="none" w:sz="0" w:space="0" w:color="auto"/>
        <w:bottom w:val="none" w:sz="0" w:space="0" w:color="auto"/>
        <w:right w:val="none" w:sz="0" w:space="0" w:color="auto"/>
      </w:divBdr>
    </w:div>
    <w:div w:id="1775322891">
      <w:marLeft w:val="0"/>
      <w:marRight w:val="0"/>
      <w:marTop w:val="0"/>
      <w:marBottom w:val="0"/>
      <w:divBdr>
        <w:top w:val="none" w:sz="0" w:space="0" w:color="auto"/>
        <w:left w:val="none" w:sz="0" w:space="0" w:color="auto"/>
        <w:bottom w:val="none" w:sz="0" w:space="0" w:color="auto"/>
        <w:right w:val="none" w:sz="0" w:space="0" w:color="auto"/>
      </w:divBdr>
    </w:div>
    <w:div w:id="1775322892">
      <w:marLeft w:val="0"/>
      <w:marRight w:val="0"/>
      <w:marTop w:val="0"/>
      <w:marBottom w:val="0"/>
      <w:divBdr>
        <w:top w:val="none" w:sz="0" w:space="0" w:color="auto"/>
        <w:left w:val="none" w:sz="0" w:space="0" w:color="auto"/>
        <w:bottom w:val="none" w:sz="0" w:space="0" w:color="auto"/>
        <w:right w:val="none" w:sz="0" w:space="0" w:color="auto"/>
      </w:divBdr>
    </w:div>
    <w:div w:id="1775322893">
      <w:marLeft w:val="0"/>
      <w:marRight w:val="0"/>
      <w:marTop w:val="0"/>
      <w:marBottom w:val="0"/>
      <w:divBdr>
        <w:top w:val="none" w:sz="0" w:space="0" w:color="auto"/>
        <w:left w:val="none" w:sz="0" w:space="0" w:color="auto"/>
        <w:bottom w:val="none" w:sz="0" w:space="0" w:color="auto"/>
        <w:right w:val="none" w:sz="0" w:space="0" w:color="auto"/>
      </w:divBdr>
    </w:div>
    <w:div w:id="1775322894">
      <w:marLeft w:val="0"/>
      <w:marRight w:val="0"/>
      <w:marTop w:val="0"/>
      <w:marBottom w:val="0"/>
      <w:divBdr>
        <w:top w:val="none" w:sz="0" w:space="0" w:color="auto"/>
        <w:left w:val="none" w:sz="0" w:space="0" w:color="auto"/>
        <w:bottom w:val="none" w:sz="0" w:space="0" w:color="auto"/>
        <w:right w:val="none" w:sz="0" w:space="0" w:color="auto"/>
      </w:divBdr>
    </w:div>
    <w:div w:id="1775322895">
      <w:marLeft w:val="0"/>
      <w:marRight w:val="0"/>
      <w:marTop w:val="0"/>
      <w:marBottom w:val="0"/>
      <w:divBdr>
        <w:top w:val="none" w:sz="0" w:space="0" w:color="auto"/>
        <w:left w:val="none" w:sz="0" w:space="0" w:color="auto"/>
        <w:bottom w:val="none" w:sz="0" w:space="0" w:color="auto"/>
        <w:right w:val="none" w:sz="0" w:space="0" w:color="auto"/>
      </w:divBdr>
    </w:div>
    <w:div w:id="1775322896">
      <w:marLeft w:val="0"/>
      <w:marRight w:val="0"/>
      <w:marTop w:val="0"/>
      <w:marBottom w:val="0"/>
      <w:divBdr>
        <w:top w:val="none" w:sz="0" w:space="0" w:color="auto"/>
        <w:left w:val="none" w:sz="0" w:space="0" w:color="auto"/>
        <w:bottom w:val="none" w:sz="0" w:space="0" w:color="auto"/>
        <w:right w:val="none" w:sz="0" w:space="0" w:color="auto"/>
      </w:divBdr>
    </w:div>
    <w:div w:id="1775322897">
      <w:marLeft w:val="0"/>
      <w:marRight w:val="0"/>
      <w:marTop w:val="0"/>
      <w:marBottom w:val="0"/>
      <w:divBdr>
        <w:top w:val="none" w:sz="0" w:space="0" w:color="auto"/>
        <w:left w:val="none" w:sz="0" w:space="0" w:color="auto"/>
        <w:bottom w:val="none" w:sz="0" w:space="0" w:color="auto"/>
        <w:right w:val="none" w:sz="0" w:space="0" w:color="auto"/>
      </w:divBdr>
    </w:div>
    <w:div w:id="1775322898">
      <w:marLeft w:val="0"/>
      <w:marRight w:val="0"/>
      <w:marTop w:val="0"/>
      <w:marBottom w:val="0"/>
      <w:divBdr>
        <w:top w:val="none" w:sz="0" w:space="0" w:color="auto"/>
        <w:left w:val="none" w:sz="0" w:space="0" w:color="auto"/>
        <w:bottom w:val="none" w:sz="0" w:space="0" w:color="auto"/>
        <w:right w:val="none" w:sz="0" w:space="0" w:color="auto"/>
      </w:divBdr>
    </w:div>
    <w:div w:id="1775322899">
      <w:marLeft w:val="0"/>
      <w:marRight w:val="0"/>
      <w:marTop w:val="0"/>
      <w:marBottom w:val="0"/>
      <w:divBdr>
        <w:top w:val="none" w:sz="0" w:space="0" w:color="auto"/>
        <w:left w:val="none" w:sz="0" w:space="0" w:color="auto"/>
        <w:bottom w:val="none" w:sz="0" w:space="0" w:color="auto"/>
        <w:right w:val="none" w:sz="0" w:space="0" w:color="auto"/>
      </w:divBdr>
    </w:div>
    <w:div w:id="1775322900">
      <w:marLeft w:val="0"/>
      <w:marRight w:val="0"/>
      <w:marTop w:val="0"/>
      <w:marBottom w:val="0"/>
      <w:divBdr>
        <w:top w:val="none" w:sz="0" w:space="0" w:color="auto"/>
        <w:left w:val="none" w:sz="0" w:space="0" w:color="auto"/>
        <w:bottom w:val="none" w:sz="0" w:space="0" w:color="auto"/>
        <w:right w:val="none" w:sz="0" w:space="0" w:color="auto"/>
      </w:divBdr>
    </w:div>
    <w:div w:id="1775322901">
      <w:marLeft w:val="0"/>
      <w:marRight w:val="0"/>
      <w:marTop w:val="0"/>
      <w:marBottom w:val="0"/>
      <w:divBdr>
        <w:top w:val="none" w:sz="0" w:space="0" w:color="auto"/>
        <w:left w:val="none" w:sz="0" w:space="0" w:color="auto"/>
        <w:bottom w:val="none" w:sz="0" w:space="0" w:color="auto"/>
        <w:right w:val="none" w:sz="0" w:space="0" w:color="auto"/>
      </w:divBdr>
    </w:div>
    <w:div w:id="1775322902">
      <w:marLeft w:val="0"/>
      <w:marRight w:val="0"/>
      <w:marTop w:val="0"/>
      <w:marBottom w:val="0"/>
      <w:divBdr>
        <w:top w:val="none" w:sz="0" w:space="0" w:color="auto"/>
        <w:left w:val="none" w:sz="0" w:space="0" w:color="auto"/>
        <w:bottom w:val="none" w:sz="0" w:space="0" w:color="auto"/>
        <w:right w:val="none" w:sz="0" w:space="0" w:color="auto"/>
      </w:divBdr>
    </w:div>
    <w:div w:id="1775322903">
      <w:marLeft w:val="0"/>
      <w:marRight w:val="0"/>
      <w:marTop w:val="0"/>
      <w:marBottom w:val="0"/>
      <w:divBdr>
        <w:top w:val="none" w:sz="0" w:space="0" w:color="auto"/>
        <w:left w:val="none" w:sz="0" w:space="0" w:color="auto"/>
        <w:bottom w:val="none" w:sz="0" w:space="0" w:color="auto"/>
        <w:right w:val="none" w:sz="0" w:space="0" w:color="auto"/>
      </w:divBdr>
    </w:div>
    <w:div w:id="1775322904">
      <w:marLeft w:val="0"/>
      <w:marRight w:val="0"/>
      <w:marTop w:val="0"/>
      <w:marBottom w:val="0"/>
      <w:divBdr>
        <w:top w:val="none" w:sz="0" w:space="0" w:color="auto"/>
        <w:left w:val="none" w:sz="0" w:space="0" w:color="auto"/>
        <w:bottom w:val="none" w:sz="0" w:space="0" w:color="auto"/>
        <w:right w:val="none" w:sz="0" w:space="0" w:color="auto"/>
      </w:divBdr>
    </w:div>
    <w:div w:id="1775322905">
      <w:marLeft w:val="0"/>
      <w:marRight w:val="0"/>
      <w:marTop w:val="0"/>
      <w:marBottom w:val="0"/>
      <w:divBdr>
        <w:top w:val="none" w:sz="0" w:space="0" w:color="auto"/>
        <w:left w:val="none" w:sz="0" w:space="0" w:color="auto"/>
        <w:bottom w:val="none" w:sz="0" w:space="0" w:color="auto"/>
        <w:right w:val="none" w:sz="0" w:space="0" w:color="auto"/>
      </w:divBdr>
    </w:div>
    <w:div w:id="1775322906">
      <w:marLeft w:val="0"/>
      <w:marRight w:val="0"/>
      <w:marTop w:val="0"/>
      <w:marBottom w:val="0"/>
      <w:divBdr>
        <w:top w:val="none" w:sz="0" w:space="0" w:color="auto"/>
        <w:left w:val="none" w:sz="0" w:space="0" w:color="auto"/>
        <w:bottom w:val="none" w:sz="0" w:space="0" w:color="auto"/>
        <w:right w:val="none" w:sz="0" w:space="0" w:color="auto"/>
      </w:divBdr>
    </w:div>
    <w:div w:id="1775322907">
      <w:marLeft w:val="0"/>
      <w:marRight w:val="0"/>
      <w:marTop w:val="0"/>
      <w:marBottom w:val="0"/>
      <w:divBdr>
        <w:top w:val="none" w:sz="0" w:space="0" w:color="auto"/>
        <w:left w:val="none" w:sz="0" w:space="0" w:color="auto"/>
        <w:bottom w:val="none" w:sz="0" w:space="0" w:color="auto"/>
        <w:right w:val="none" w:sz="0" w:space="0" w:color="auto"/>
      </w:divBdr>
    </w:div>
    <w:div w:id="1775322908">
      <w:marLeft w:val="0"/>
      <w:marRight w:val="0"/>
      <w:marTop w:val="0"/>
      <w:marBottom w:val="0"/>
      <w:divBdr>
        <w:top w:val="none" w:sz="0" w:space="0" w:color="auto"/>
        <w:left w:val="none" w:sz="0" w:space="0" w:color="auto"/>
        <w:bottom w:val="none" w:sz="0" w:space="0" w:color="auto"/>
        <w:right w:val="none" w:sz="0" w:space="0" w:color="auto"/>
      </w:divBdr>
    </w:div>
    <w:div w:id="1775322909">
      <w:marLeft w:val="0"/>
      <w:marRight w:val="0"/>
      <w:marTop w:val="0"/>
      <w:marBottom w:val="0"/>
      <w:divBdr>
        <w:top w:val="none" w:sz="0" w:space="0" w:color="auto"/>
        <w:left w:val="none" w:sz="0" w:space="0" w:color="auto"/>
        <w:bottom w:val="none" w:sz="0" w:space="0" w:color="auto"/>
        <w:right w:val="none" w:sz="0" w:space="0" w:color="auto"/>
      </w:divBdr>
    </w:div>
    <w:div w:id="1775322910">
      <w:marLeft w:val="0"/>
      <w:marRight w:val="0"/>
      <w:marTop w:val="0"/>
      <w:marBottom w:val="0"/>
      <w:divBdr>
        <w:top w:val="none" w:sz="0" w:space="0" w:color="auto"/>
        <w:left w:val="none" w:sz="0" w:space="0" w:color="auto"/>
        <w:bottom w:val="none" w:sz="0" w:space="0" w:color="auto"/>
        <w:right w:val="none" w:sz="0" w:space="0" w:color="auto"/>
      </w:divBdr>
    </w:div>
    <w:div w:id="1775322911">
      <w:marLeft w:val="0"/>
      <w:marRight w:val="0"/>
      <w:marTop w:val="0"/>
      <w:marBottom w:val="0"/>
      <w:divBdr>
        <w:top w:val="none" w:sz="0" w:space="0" w:color="auto"/>
        <w:left w:val="none" w:sz="0" w:space="0" w:color="auto"/>
        <w:bottom w:val="none" w:sz="0" w:space="0" w:color="auto"/>
        <w:right w:val="none" w:sz="0" w:space="0" w:color="auto"/>
      </w:divBdr>
    </w:div>
    <w:div w:id="1775322912">
      <w:marLeft w:val="0"/>
      <w:marRight w:val="0"/>
      <w:marTop w:val="0"/>
      <w:marBottom w:val="0"/>
      <w:divBdr>
        <w:top w:val="none" w:sz="0" w:space="0" w:color="auto"/>
        <w:left w:val="none" w:sz="0" w:space="0" w:color="auto"/>
        <w:bottom w:val="none" w:sz="0" w:space="0" w:color="auto"/>
        <w:right w:val="none" w:sz="0" w:space="0" w:color="auto"/>
      </w:divBdr>
    </w:div>
    <w:div w:id="1775322913">
      <w:marLeft w:val="0"/>
      <w:marRight w:val="0"/>
      <w:marTop w:val="0"/>
      <w:marBottom w:val="0"/>
      <w:divBdr>
        <w:top w:val="none" w:sz="0" w:space="0" w:color="auto"/>
        <w:left w:val="none" w:sz="0" w:space="0" w:color="auto"/>
        <w:bottom w:val="none" w:sz="0" w:space="0" w:color="auto"/>
        <w:right w:val="none" w:sz="0" w:space="0" w:color="auto"/>
      </w:divBdr>
    </w:div>
    <w:div w:id="1775322914">
      <w:marLeft w:val="0"/>
      <w:marRight w:val="0"/>
      <w:marTop w:val="0"/>
      <w:marBottom w:val="0"/>
      <w:divBdr>
        <w:top w:val="none" w:sz="0" w:space="0" w:color="auto"/>
        <w:left w:val="none" w:sz="0" w:space="0" w:color="auto"/>
        <w:bottom w:val="none" w:sz="0" w:space="0" w:color="auto"/>
        <w:right w:val="none" w:sz="0" w:space="0" w:color="auto"/>
      </w:divBdr>
    </w:div>
    <w:div w:id="1775322915">
      <w:marLeft w:val="0"/>
      <w:marRight w:val="0"/>
      <w:marTop w:val="0"/>
      <w:marBottom w:val="0"/>
      <w:divBdr>
        <w:top w:val="none" w:sz="0" w:space="0" w:color="auto"/>
        <w:left w:val="none" w:sz="0" w:space="0" w:color="auto"/>
        <w:bottom w:val="none" w:sz="0" w:space="0" w:color="auto"/>
        <w:right w:val="none" w:sz="0" w:space="0" w:color="auto"/>
      </w:divBdr>
    </w:div>
    <w:div w:id="1775322916">
      <w:marLeft w:val="0"/>
      <w:marRight w:val="0"/>
      <w:marTop w:val="0"/>
      <w:marBottom w:val="0"/>
      <w:divBdr>
        <w:top w:val="none" w:sz="0" w:space="0" w:color="auto"/>
        <w:left w:val="none" w:sz="0" w:space="0" w:color="auto"/>
        <w:bottom w:val="none" w:sz="0" w:space="0" w:color="auto"/>
        <w:right w:val="none" w:sz="0" w:space="0" w:color="auto"/>
      </w:divBdr>
    </w:div>
    <w:div w:id="1775322917">
      <w:marLeft w:val="0"/>
      <w:marRight w:val="0"/>
      <w:marTop w:val="0"/>
      <w:marBottom w:val="0"/>
      <w:divBdr>
        <w:top w:val="none" w:sz="0" w:space="0" w:color="auto"/>
        <w:left w:val="none" w:sz="0" w:space="0" w:color="auto"/>
        <w:bottom w:val="none" w:sz="0" w:space="0" w:color="auto"/>
        <w:right w:val="none" w:sz="0" w:space="0" w:color="auto"/>
      </w:divBdr>
    </w:div>
    <w:div w:id="1775322918">
      <w:marLeft w:val="0"/>
      <w:marRight w:val="0"/>
      <w:marTop w:val="0"/>
      <w:marBottom w:val="0"/>
      <w:divBdr>
        <w:top w:val="none" w:sz="0" w:space="0" w:color="auto"/>
        <w:left w:val="none" w:sz="0" w:space="0" w:color="auto"/>
        <w:bottom w:val="none" w:sz="0" w:space="0" w:color="auto"/>
        <w:right w:val="none" w:sz="0" w:space="0" w:color="auto"/>
      </w:divBdr>
    </w:div>
    <w:div w:id="1775322919">
      <w:marLeft w:val="0"/>
      <w:marRight w:val="0"/>
      <w:marTop w:val="0"/>
      <w:marBottom w:val="0"/>
      <w:divBdr>
        <w:top w:val="none" w:sz="0" w:space="0" w:color="auto"/>
        <w:left w:val="none" w:sz="0" w:space="0" w:color="auto"/>
        <w:bottom w:val="none" w:sz="0" w:space="0" w:color="auto"/>
        <w:right w:val="none" w:sz="0" w:space="0" w:color="auto"/>
      </w:divBdr>
    </w:div>
    <w:div w:id="1775322920">
      <w:marLeft w:val="0"/>
      <w:marRight w:val="0"/>
      <w:marTop w:val="0"/>
      <w:marBottom w:val="0"/>
      <w:divBdr>
        <w:top w:val="none" w:sz="0" w:space="0" w:color="auto"/>
        <w:left w:val="none" w:sz="0" w:space="0" w:color="auto"/>
        <w:bottom w:val="none" w:sz="0" w:space="0" w:color="auto"/>
        <w:right w:val="none" w:sz="0" w:space="0" w:color="auto"/>
      </w:divBdr>
    </w:div>
    <w:div w:id="1777022352">
      <w:bodyDiv w:val="1"/>
      <w:marLeft w:val="0"/>
      <w:marRight w:val="0"/>
      <w:marTop w:val="0"/>
      <w:marBottom w:val="0"/>
      <w:divBdr>
        <w:top w:val="none" w:sz="0" w:space="0" w:color="auto"/>
        <w:left w:val="none" w:sz="0" w:space="0" w:color="auto"/>
        <w:bottom w:val="none" w:sz="0" w:space="0" w:color="auto"/>
        <w:right w:val="none" w:sz="0" w:space="0" w:color="auto"/>
      </w:divBdr>
    </w:div>
    <w:div w:id="1780877429">
      <w:bodyDiv w:val="1"/>
      <w:marLeft w:val="0"/>
      <w:marRight w:val="0"/>
      <w:marTop w:val="0"/>
      <w:marBottom w:val="0"/>
      <w:divBdr>
        <w:top w:val="none" w:sz="0" w:space="0" w:color="auto"/>
        <w:left w:val="none" w:sz="0" w:space="0" w:color="auto"/>
        <w:bottom w:val="none" w:sz="0" w:space="0" w:color="auto"/>
        <w:right w:val="none" w:sz="0" w:space="0" w:color="auto"/>
      </w:divBdr>
    </w:div>
    <w:div w:id="1784768182">
      <w:bodyDiv w:val="1"/>
      <w:marLeft w:val="0"/>
      <w:marRight w:val="0"/>
      <w:marTop w:val="0"/>
      <w:marBottom w:val="0"/>
      <w:divBdr>
        <w:top w:val="none" w:sz="0" w:space="0" w:color="auto"/>
        <w:left w:val="none" w:sz="0" w:space="0" w:color="auto"/>
        <w:bottom w:val="none" w:sz="0" w:space="0" w:color="auto"/>
        <w:right w:val="none" w:sz="0" w:space="0" w:color="auto"/>
      </w:divBdr>
    </w:div>
    <w:div w:id="1795097079">
      <w:bodyDiv w:val="1"/>
      <w:marLeft w:val="0"/>
      <w:marRight w:val="0"/>
      <w:marTop w:val="0"/>
      <w:marBottom w:val="0"/>
      <w:divBdr>
        <w:top w:val="none" w:sz="0" w:space="0" w:color="auto"/>
        <w:left w:val="none" w:sz="0" w:space="0" w:color="auto"/>
        <w:bottom w:val="none" w:sz="0" w:space="0" w:color="auto"/>
        <w:right w:val="none" w:sz="0" w:space="0" w:color="auto"/>
      </w:divBdr>
    </w:div>
    <w:div w:id="1798907947">
      <w:bodyDiv w:val="1"/>
      <w:marLeft w:val="0"/>
      <w:marRight w:val="0"/>
      <w:marTop w:val="0"/>
      <w:marBottom w:val="0"/>
      <w:divBdr>
        <w:top w:val="none" w:sz="0" w:space="0" w:color="auto"/>
        <w:left w:val="none" w:sz="0" w:space="0" w:color="auto"/>
        <w:bottom w:val="none" w:sz="0" w:space="0" w:color="auto"/>
        <w:right w:val="none" w:sz="0" w:space="0" w:color="auto"/>
      </w:divBdr>
    </w:div>
    <w:div w:id="1806925406">
      <w:bodyDiv w:val="1"/>
      <w:marLeft w:val="0"/>
      <w:marRight w:val="0"/>
      <w:marTop w:val="0"/>
      <w:marBottom w:val="0"/>
      <w:divBdr>
        <w:top w:val="none" w:sz="0" w:space="0" w:color="auto"/>
        <w:left w:val="none" w:sz="0" w:space="0" w:color="auto"/>
        <w:bottom w:val="none" w:sz="0" w:space="0" w:color="auto"/>
        <w:right w:val="none" w:sz="0" w:space="0" w:color="auto"/>
      </w:divBdr>
    </w:div>
    <w:div w:id="1807746006">
      <w:bodyDiv w:val="1"/>
      <w:marLeft w:val="0"/>
      <w:marRight w:val="0"/>
      <w:marTop w:val="0"/>
      <w:marBottom w:val="0"/>
      <w:divBdr>
        <w:top w:val="none" w:sz="0" w:space="0" w:color="auto"/>
        <w:left w:val="none" w:sz="0" w:space="0" w:color="auto"/>
        <w:bottom w:val="none" w:sz="0" w:space="0" w:color="auto"/>
        <w:right w:val="none" w:sz="0" w:space="0" w:color="auto"/>
      </w:divBdr>
    </w:div>
    <w:div w:id="1811089242">
      <w:bodyDiv w:val="1"/>
      <w:marLeft w:val="0"/>
      <w:marRight w:val="0"/>
      <w:marTop w:val="0"/>
      <w:marBottom w:val="0"/>
      <w:divBdr>
        <w:top w:val="none" w:sz="0" w:space="0" w:color="auto"/>
        <w:left w:val="none" w:sz="0" w:space="0" w:color="auto"/>
        <w:bottom w:val="none" w:sz="0" w:space="0" w:color="auto"/>
        <w:right w:val="none" w:sz="0" w:space="0" w:color="auto"/>
      </w:divBdr>
    </w:div>
    <w:div w:id="1815827590">
      <w:bodyDiv w:val="1"/>
      <w:marLeft w:val="0"/>
      <w:marRight w:val="0"/>
      <w:marTop w:val="0"/>
      <w:marBottom w:val="0"/>
      <w:divBdr>
        <w:top w:val="none" w:sz="0" w:space="0" w:color="auto"/>
        <w:left w:val="none" w:sz="0" w:space="0" w:color="auto"/>
        <w:bottom w:val="none" w:sz="0" w:space="0" w:color="auto"/>
        <w:right w:val="none" w:sz="0" w:space="0" w:color="auto"/>
      </w:divBdr>
    </w:div>
    <w:div w:id="1833721222">
      <w:bodyDiv w:val="1"/>
      <w:marLeft w:val="0"/>
      <w:marRight w:val="0"/>
      <w:marTop w:val="0"/>
      <w:marBottom w:val="0"/>
      <w:divBdr>
        <w:top w:val="none" w:sz="0" w:space="0" w:color="auto"/>
        <w:left w:val="none" w:sz="0" w:space="0" w:color="auto"/>
        <w:bottom w:val="none" w:sz="0" w:space="0" w:color="auto"/>
        <w:right w:val="none" w:sz="0" w:space="0" w:color="auto"/>
      </w:divBdr>
    </w:div>
    <w:div w:id="1843201107">
      <w:bodyDiv w:val="1"/>
      <w:marLeft w:val="0"/>
      <w:marRight w:val="0"/>
      <w:marTop w:val="0"/>
      <w:marBottom w:val="0"/>
      <w:divBdr>
        <w:top w:val="none" w:sz="0" w:space="0" w:color="auto"/>
        <w:left w:val="none" w:sz="0" w:space="0" w:color="auto"/>
        <w:bottom w:val="none" w:sz="0" w:space="0" w:color="auto"/>
        <w:right w:val="none" w:sz="0" w:space="0" w:color="auto"/>
      </w:divBdr>
    </w:div>
    <w:div w:id="1848909800">
      <w:bodyDiv w:val="1"/>
      <w:marLeft w:val="0"/>
      <w:marRight w:val="0"/>
      <w:marTop w:val="0"/>
      <w:marBottom w:val="0"/>
      <w:divBdr>
        <w:top w:val="none" w:sz="0" w:space="0" w:color="auto"/>
        <w:left w:val="none" w:sz="0" w:space="0" w:color="auto"/>
        <w:bottom w:val="none" w:sz="0" w:space="0" w:color="auto"/>
        <w:right w:val="none" w:sz="0" w:space="0" w:color="auto"/>
      </w:divBdr>
    </w:div>
    <w:div w:id="1849051936">
      <w:bodyDiv w:val="1"/>
      <w:marLeft w:val="0"/>
      <w:marRight w:val="0"/>
      <w:marTop w:val="0"/>
      <w:marBottom w:val="0"/>
      <w:divBdr>
        <w:top w:val="none" w:sz="0" w:space="0" w:color="auto"/>
        <w:left w:val="none" w:sz="0" w:space="0" w:color="auto"/>
        <w:bottom w:val="none" w:sz="0" w:space="0" w:color="auto"/>
        <w:right w:val="none" w:sz="0" w:space="0" w:color="auto"/>
      </w:divBdr>
    </w:div>
    <w:div w:id="1850219352">
      <w:bodyDiv w:val="1"/>
      <w:marLeft w:val="0"/>
      <w:marRight w:val="0"/>
      <w:marTop w:val="0"/>
      <w:marBottom w:val="0"/>
      <w:divBdr>
        <w:top w:val="none" w:sz="0" w:space="0" w:color="auto"/>
        <w:left w:val="none" w:sz="0" w:space="0" w:color="auto"/>
        <w:bottom w:val="none" w:sz="0" w:space="0" w:color="auto"/>
        <w:right w:val="none" w:sz="0" w:space="0" w:color="auto"/>
      </w:divBdr>
    </w:div>
    <w:div w:id="1868719172">
      <w:bodyDiv w:val="1"/>
      <w:marLeft w:val="0"/>
      <w:marRight w:val="0"/>
      <w:marTop w:val="0"/>
      <w:marBottom w:val="0"/>
      <w:divBdr>
        <w:top w:val="none" w:sz="0" w:space="0" w:color="auto"/>
        <w:left w:val="none" w:sz="0" w:space="0" w:color="auto"/>
        <w:bottom w:val="none" w:sz="0" w:space="0" w:color="auto"/>
        <w:right w:val="none" w:sz="0" w:space="0" w:color="auto"/>
      </w:divBdr>
    </w:div>
    <w:div w:id="1870408963">
      <w:bodyDiv w:val="1"/>
      <w:marLeft w:val="0"/>
      <w:marRight w:val="0"/>
      <w:marTop w:val="0"/>
      <w:marBottom w:val="0"/>
      <w:divBdr>
        <w:top w:val="none" w:sz="0" w:space="0" w:color="auto"/>
        <w:left w:val="none" w:sz="0" w:space="0" w:color="auto"/>
        <w:bottom w:val="none" w:sz="0" w:space="0" w:color="auto"/>
        <w:right w:val="none" w:sz="0" w:space="0" w:color="auto"/>
      </w:divBdr>
    </w:div>
    <w:div w:id="1872068275">
      <w:bodyDiv w:val="1"/>
      <w:marLeft w:val="0"/>
      <w:marRight w:val="0"/>
      <w:marTop w:val="0"/>
      <w:marBottom w:val="0"/>
      <w:divBdr>
        <w:top w:val="none" w:sz="0" w:space="0" w:color="auto"/>
        <w:left w:val="none" w:sz="0" w:space="0" w:color="auto"/>
        <w:bottom w:val="none" w:sz="0" w:space="0" w:color="auto"/>
        <w:right w:val="none" w:sz="0" w:space="0" w:color="auto"/>
      </w:divBdr>
    </w:div>
    <w:div w:id="1897742734">
      <w:bodyDiv w:val="1"/>
      <w:marLeft w:val="0"/>
      <w:marRight w:val="0"/>
      <w:marTop w:val="0"/>
      <w:marBottom w:val="0"/>
      <w:divBdr>
        <w:top w:val="none" w:sz="0" w:space="0" w:color="auto"/>
        <w:left w:val="none" w:sz="0" w:space="0" w:color="auto"/>
        <w:bottom w:val="none" w:sz="0" w:space="0" w:color="auto"/>
        <w:right w:val="none" w:sz="0" w:space="0" w:color="auto"/>
      </w:divBdr>
    </w:div>
    <w:div w:id="1898011269">
      <w:bodyDiv w:val="1"/>
      <w:marLeft w:val="0"/>
      <w:marRight w:val="0"/>
      <w:marTop w:val="0"/>
      <w:marBottom w:val="0"/>
      <w:divBdr>
        <w:top w:val="none" w:sz="0" w:space="0" w:color="auto"/>
        <w:left w:val="none" w:sz="0" w:space="0" w:color="auto"/>
        <w:bottom w:val="none" w:sz="0" w:space="0" w:color="auto"/>
        <w:right w:val="none" w:sz="0" w:space="0" w:color="auto"/>
      </w:divBdr>
    </w:div>
    <w:div w:id="1920821344">
      <w:bodyDiv w:val="1"/>
      <w:marLeft w:val="0"/>
      <w:marRight w:val="0"/>
      <w:marTop w:val="0"/>
      <w:marBottom w:val="0"/>
      <w:divBdr>
        <w:top w:val="none" w:sz="0" w:space="0" w:color="auto"/>
        <w:left w:val="none" w:sz="0" w:space="0" w:color="auto"/>
        <w:bottom w:val="none" w:sz="0" w:space="0" w:color="auto"/>
        <w:right w:val="none" w:sz="0" w:space="0" w:color="auto"/>
      </w:divBdr>
    </w:div>
    <w:div w:id="1926456702">
      <w:bodyDiv w:val="1"/>
      <w:marLeft w:val="0"/>
      <w:marRight w:val="0"/>
      <w:marTop w:val="0"/>
      <w:marBottom w:val="0"/>
      <w:divBdr>
        <w:top w:val="none" w:sz="0" w:space="0" w:color="auto"/>
        <w:left w:val="none" w:sz="0" w:space="0" w:color="auto"/>
        <w:bottom w:val="none" w:sz="0" w:space="0" w:color="auto"/>
        <w:right w:val="none" w:sz="0" w:space="0" w:color="auto"/>
      </w:divBdr>
    </w:div>
    <w:div w:id="1932541818">
      <w:bodyDiv w:val="1"/>
      <w:marLeft w:val="0"/>
      <w:marRight w:val="0"/>
      <w:marTop w:val="0"/>
      <w:marBottom w:val="0"/>
      <w:divBdr>
        <w:top w:val="none" w:sz="0" w:space="0" w:color="auto"/>
        <w:left w:val="none" w:sz="0" w:space="0" w:color="auto"/>
        <w:bottom w:val="none" w:sz="0" w:space="0" w:color="auto"/>
        <w:right w:val="none" w:sz="0" w:space="0" w:color="auto"/>
      </w:divBdr>
    </w:div>
    <w:div w:id="1946573612">
      <w:bodyDiv w:val="1"/>
      <w:marLeft w:val="0"/>
      <w:marRight w:val="0"/>
      <w:marTop w:val="0"/>
      <w:marBottom w:val="0"/>
      <w:divBdr>
        <w:top w:val="none" w:sz="0" w:space="0" w:color="auto"/>
        <w:left w:val="none" w:sz="0" w:space="0" w:color="auto"/>
        <w:bottom w:val="none" w:sz="0" w:space="0" w:color="auto"/>
        <w:right w:val="none" w:sz="0" w:space="0" w:color="auto"/>
      </w:divBdr>
    </w:div>
    <w:div w:id="1947077052">
      <w:bodyDiv w:val="1"/>
      <w:marLeft w:val="0"/>
      <w:marRight w:val="0"/>
      <w:marTop w:val="0"/>
      <w:marBottom w:val="0"/>
      <w:divBdr>
        <w:top w:val="none" w:sz="0" w:space="0" w:color="auto"/>
        <w:left w:val="none" w:sz="0" w:space="0" w:color="auto"/>
        <w:bottom w:val="none" w:sz="0" w:space="0" w:color="auto"/>
        <w:right w:val="none" w:sz="0" w:space="0" w:color="auto"/>
      </w:divBdr>
    </w:div>
    <w:div w:id="1957440216">
      <w:bodyDiv w:val="1"/>
      <w:marLeft w:val="0"/>
      <w:marRight w:val="0"/>
      <w:marTop w:val="0"/>
      <w:marBottom w:val="0"/>
      <w:divBdr>
        <w:top w:val="none" w:sz="0" w:space="0" w:color="auto"/>
        <w:left w:val="none" w:sz="0" w:space="0" w:color="auto"/>
        <w:bottom w:val="none" w:sz="0" w:space="0" w:color="auto"/>
        <w:right w:val="none" w:sz="0" w:space="0" w:color="auto"/>
      </w:divBdr>
    </w:div>
    <w:div w:id="1962300760">
      <w:bodyDiv w:val="1"/>
      <w:marLeft w:val="0"/>
      <w:marRight w:val="0"/>
      <w:marTop w:val="0"/>
      <w:marBottom w:val="0"/>
      <w:divBdr>
        <w:top w:val="none" w:sz="0" w:space="0" w:color="auto"/>
        <w:left w:val="none" w:sz="0" w:space="0" w:color="auto"/>
        <w:bottom w:val="none" w:sz="0" w:space="0" w:color="auto"/>
        <w:right w:val="none" w:sz="0" w:space="0" w:color="auto"/>
      </w:divBdr>
    </w:div>
    <w:div w:id="1963032391">
      <w:bodyDiv w:val="1"/>
      <w:marLeft w:val="0"/>
      <w:marRight w:val="0"/>
      <w:marTop w:val="0"/>
      <w:marBottom w:val="0"/>
      <w:divBdr>
        <w:top w:val="none" w:sz="0" w:space="0" w:color="auto"/>
        <w:left w:val="none" w:sz="0" w:space="0" w:color="auto"/>
        <w:bottom w:val="none" w:sz="0" w:space="0" w:color="auto"/>
        <w:right w:val="none" w:sz="0" w:space="0" w:color="auto"/>
      </w:divBdr>
    </w:div>
    <w:div w:id="1966499412">
      <w:bodyDiv w:val="1"/>
      <w:marLeft w:val="0"/>
      <w:marRight w:val="0"/>
      <w:marTop w:val="0"/>
      <w:marBottom w:val="0"/>
      <w:divBdr>
        <w:top w:val="none" w:sz="0" w:space="0" w:color="auto"/>
        <w:left w:val="none" w:sz="0" w:space="0" w:color="auto"/>
        <w:bottom w:val="none" w:sz="0" w:space="0" w:color="auto"/>
        <w:right w:val="none" w:sz="0" w:space="0" w:color="auto"/>
      </w:divBdr>
    </w:div>
    <w:div w:id="1969627065">
      <w:bodyDiv w:val="1"/>
      <w:marLeft w:val="0"/>
      <w:marRight w:val="0"/>
      <w:marTop w:val="0"/>
      <w:marBottom w:val="0"/>
      <w:divBdr>
        <w:top w:val="none" w:sz="0" w:space="0" w:color="auto"/>
        <w:left w:val="none" w:sz="0" w:space="0" w:color="auto"/>
        <w:bottom w:val="none" w:sz="0" w:space="0" w:color="auto"/>
        <w:right w:val="none" w:sz="0" w:space="0" w:color="auto"/>
      </w:divBdr>
    </w:div>
    <w:div w:id="1972516405">
      <w:bodyDiv w:val="1"/>
      <w:marLeft w:val="0"/>
      <w:marRight w:val="0"/>
      <w:marTop w:val="0"/>
      <w:marBottom w:val="0"/>
      <w:divBdr>
        <w:top w:val="none" w:sz="0" w:space="0" w:color="auto"/>
        <w:left w:val="none" w:sz="0" w:space="0" w:color="auto"/>
        <w:bottom w:val="none" w:sz="0" w:space="0" w:color="auto"/>
        <w:right w:val="none" w:sz="0" w:space="0" w:color="auto"/>
      </w:divBdr>
    </w:div>
    <w:div w:id="1984385222">
      <w:bodyDiv w:val="1"/>
      <w:marLeft w:val="0"/>
      <w:marRight w:val="0"/>
      <w:marTop w:val="0"/>
      <w:marBottom w:val="0"/>
      <w:divBdr>
        <w:top w:val="none" w:sz="0" w:space="0" w:color="auto"/>
        <w:left w:val="none" w:sz="0" w:space="0" w:color="auto"/>
        <w:bottom w:val="none" w:sz="0" w:space="0" w:color="auto"/>
        <w:right w:val="none" w:sz="0" w:space="0" w:color="auto"/>
      </w:divBdr>
    </w:div>
    <w:div w:id="1984433217">
      <w:bodyDiv w:val="1"/>
      <w:marLeft w:val="0"/>
      <w:marRight w:val="0"/>
      <w:marTop w:val="0"/>
      <w:marBottom w:val="0"/>
      <w:divBdr>
        <w:top w:val="none" w:sz="0" w:space="0" w:color="auto"/>
        <w:left w:val="none" w:sz="0" w:space="0" w:color="auto"/>
        <w:bottom w:val="none" w:sz="0" w:space="0" w:color="auto"/>
        <w:right w:val="none" w:sz="0" w:space="0" w:color="auto"/>
      </w:divBdr>
    </w:div>
    <w:div w:id="1991472790">
      <w:bodyDiv w:val="1"/>
      <w:marLeft w:val="0"/>
      <w:marRight w:val="0"/>
      <w:marTop w:val="0"/>
      <w:marBottom w:val="0"/>
      <w:divBdr>
        <w:top w:val="none" w:sz="0" w:space="0" w:color="auto"/>
        <w:left w:val="none" w:sz="0" w:space="0" w:color="auto"/>
        <w:bottom w:val="none" w:sz="0" w:space="0" w:color="auto"/>
        <w:right w:val="none" w:sz="0" w:space="0" w:color="auto"/>
      </w:divBdr>
    </w:div>
    <w:div w:id="2008703451">
      <w:bodyDiv w:val="1"/>
      <w:marLeft w:val="0"/>
      <w:marRight w:val="0"/>
      <w:marTop w:val="0"/>
      <w:marBottom w:val="0"/>
      <w:divBdr>
        <w:top w:val="none" w:sz="0" w:space="0" w:color="auto"/>
        <w:left w:val="none" w:sz="0" w:space="0" w:color="auto"/>
        <w:bottom w:val="none" w:sz="0" w:space="0" w:color="auto"/>
        <w:right w:val="none" w:sz="0" w:space="0" w:color="auto"/>
      </w:divBdr>
    </w:div>
    <w:div w:id="2009020860">
      <w:bodyDiv w:val="1"/>
      <w:marLeft w:val="0"/>
      <w:marRight w:val="0"/>
      <w:marTop w:val="0"/>
      <w:marBottom w:val="0"/>
      <w:divBdr>
        <w:top w:val="none" w:sz="0" w:space="0" w:color="auto"/>
        <w:left w:val="none" w:sz="0" w:space="0" w:color="auto"/>
        <w:bottom w:val="none" w:sz="0" w:space="0" w:color="auto"/>
        <w:right w:val="none" w:sz="0" w:space="0" w:color="auto"/>
      </w:divBdr>
    </w:div>
    <w:div w:id="2018264862">
      <w:bodyDiv w:val="1"/>
      <w:marLeft w:val="0"/>
      <w:marRight w:val="0"/>
      <w:marTop w:val="0"/>
      <w:marBottom w:val="0"/>
      <w:divBdr>
        <w:top w:val="none" w:sz="0" w:space="0" w:color="auto"/>
        <w:left w:val="none" w:sz="0" w:space="0" w:color="auto"/>
        <w:bottom w:val="none" w:sz="0" w:space="0" w:color="auto"/>
        <w:right w:val="none" w:sz="0" w:space="0" w:color="auto"/>
      </w:divBdr>
    </w:div>
    <w:div w:id="2026901804">
      <w:bodyDiv w:val="1"/>
      <w:marLeft w:val="0"/>
      <w:marRight w:val="0"/>
      <w:marTop w:val="0"/>
      <w:marBottom w:val="0"/>
      <w:divBdr>
        <w:top w:val="none" w:sz="0" w:space="0" w:color="auto"/>
        <w:left w:val="none" w:sz="0" w:space="0" w:color="auto"/>
        <w:bottom w:val="none" w:sz="0" w:space="0" w:color="auto"/>
        <w:right w:val="none" w:sz="0" w:space="0" w:color="auto"/>
      </w:divBdr>
    </w:div>
    <w:div w:id="2027636288">
      <w:bodyDiv w:val="1"/>
      <w:marLeft w:val="0"/>
      <w:marRight w:val="0"/>
      <w:marTop w:val="0"/>
      <w:marBottom w:val="0"/>
      <w:divBdr>
        <w:top w:val="none" w:sz="0" w:space="0" w:color="auto"/>
        <w:left w:val="none" w:sz="0" w:space="0" w:color="auto"/>
        <w:bottom w:val="none" w:sz="0" w:space="0" w:color="auto"/>
        <w:right w:val="none" w:sz="0" w:space="0" w:color="auto"/>
      </w:divBdr>
    </w:div>
    <w:div w:id="2042589068">
      <w:bodyDiv w:val="1"/>
      <w:marLeft w:val="0"/>
      <w:marRight w:val="0"/>
      <w:marTop w:val="0"/>
      <w:marBottom w:val="0"/>
      <w:divBdr>
        <w:top w:val="none" w:sz="0" w:space="0" w:color="auto"/>
        <w:left w:val="none" w:sz="0" w:space="0" w:color="auto"/>
        <w:bottom w:val="none" w:sz="0" w:space="0" w:color="auto"/>
        <w:right w:val="none" w:sz="0" w:space="0" w:color="auto"/>
      </w:divBdr>
    </w:div>
    <w:div w:id="2042627815">
      <w:bodyDiv w:val="1"/>
      <w:marLeft w:val="0"/>
      <w:marRight w:val="0"/>
      <w:marTop w:val="0"/>
      <w:marBottom w:val="0"/>
      <w:divBdr>
        <w:top w:val="none" w:sz="0" w:space="0" w:color="auto"/>
        <w:left w:val="none" w:sz="0" w:space="0" w:color="auto"/>
        <w:bottom w:val="none" w:sz="0" w:space="0" w:color="auto"/>
        <w:right w:val="none" w:sz="0" w:space="0" w:color="auto"/>
      </w:divBdr>
    </w:div>
    <w:div w:id="2051025289">
      <w:bodyDiv w:val="1"/>
      <w:marLeft w:val="0"/>
      <w:marRight w:val="0"/>
      <w:marTop w:val="0"/>
      <w:marBottom w:val="0"/>
      <w:divBdr>
        <w:top w:val="none" w:sz="0" w:space="0" w:color="auto"/>
        <w:left w:val="none" w:sz="0" w:space="0" w:color="auto"/>
        <w:bottom w:val="none" w:sz="0" w:space="0" w:color="auto"/>
        <w:right w:val="none" w:sz="0" w:space="0" w:color="auto"/>
      </w:divBdr>
    </w:div>
    <w:div w:id="2063484919">
      <w:bodyDiv w:val="1"/>
      <w:marLeft w:val="0"/>
      <w:marRight w:val="0"/>
      <w:marTop w:val="0"/>
      <w:marBottom w:val="0"/>
      <w:divBdr>
        <w:top w:val="none" w:sz="0" w:space="0" w:color="auto"/>
        <w:left w:val="none" w:sz="0" w:space="0" w:color="auto"/>
        <w:bottom w:val="none" w:sz="0" w:space="0" w:color="auto"/>
        <w:right w:val="none" w:sz="0" w:space="0" w:color="auto"/>
      </w:divBdr>
    </w:div>
    <w:div w:id="2067754607">
      <w:bodyDiv w:val="1"/>
      <w:marLeft w:val="0"/>
      <w:marRight w:val="0"/>
      <w:marTop w:val="0"/>
      <w:marBottom w:val="0"/>
      <w:divBdr>
        <w:top w:val="none" w:sz="0" w:space="0" w:color="auto"/>
        <w:left w:val="none" w:sz="0" w:space="0" w:color="auto"/>
        <w:bottom w:val="none" w:sz="0" w:space="0" w:color="auto"/>
        <w:right w:val="none" w:sz="0" w:space="0" w:color="auto"/>
      </w:divBdr>
    </w:div>
    <w:div w:id="2069304919">
      <w:bodyDiv w:val="1"/>
      <w:marLeft w:val="0"/>
      <w:marRight w:val="0"/>
      <w:marTop w:val="0"/>
      <w:marBottom w:val="0"/>
      <w:divBdr>
        <w:top w:val="none" w:sz="0" w:space="0" w:color="auto"/>
        <w:left w:val="none" w:sz="0" w:space="0" w:color="auto"/>
        <w:bottom w:val="none" w:sz="0" w:space="0" w:color="auto"/>
        <w:right w:val="none" w:sz="0" w:space="0" w:color="auto"/>
      </w:divBdr>
    </w:div>
    <w:div w:id="2077703107">
      <w:bodyDiv w:val="1"/>
      <w:marLeft w:val="0"/>
      <w:marRight w:val="0"/>
      <w:marTop w:val="0"/>
      <w:marBottom w:val="0"/>
      <w:divBdr>
        <w:top w:val="none" w:sz="0" w:space="0" w:color="auto"/>
        <w:left w:val="none" w:sz="0" w:space="0" w:color="auto"/>
        <w:bottom w:val="none" w:sz="0" w:space="0" w:color="auto"/>
        <w:right w:val="none" w:sz="0" w:space="0" w:color="auto"/>
      </w:divBdr>
    </w:div>
    <w:div w:id="2079743314">
      <w:bodyDiv w:val="1"/>
      <w:marLeft w:val="0"/>
      <w:marRight w:val="0"/>
      <w:marTop w:val="0"/>
      <w:marBottom w:val="0"/>
      <w:divBdr>
        <w:top w:val="none" w:sz="0" w:space="0" w:color="auto"/>
        <w:left w:val="none" w:sz="0" w:space="0" w:color="auto"/>
        <w:bottom w:val="none" w:sz="0" w:space="0" w:color="auto"/>
        <w:right w:val="none" w:sz="0" w:space="0" w:color="auto"/>
      </w:divBdr>
    </w:div>
    <w:div w:id="2086799682">
      <w:bodyDiv w:val="1"/>
      <w:marLeft w:val="0"/>
      <w:marRight w:val="0"/>
      <w:marTop w:val="0"/>
      <w:marBottom w:val="0"/>
      <w:divBdr>
        <w:top w:val="none" w:sz="0" w:space="0" w:color="auto"/>
        <w:left w:val="none" w:sz="0" w:space="0" w:color="auto"/>
        <w:bottom w:val="none" w:sz="0" w:space="0" w:color="auto"/>
        <w:right w:val="none" w:sz="0" w:space="0" w:color="auto"/>
      </w:divBdr>
    </w:div>
    <w:div w:id="2087681890">
      <w:bodyDiv w:val="1"/>
      <w:marLeft w:val="0"/>
      <w:marRight w:val="0"/>
      <w:marTop w:val="0"/>
      <w:marBottom w:val="0"/>
      <w:divBdr>
        <w:top w:val="none" w:sz="0" w:space="0" w:color="auto"/>
        <w:left w:val="none" w:sz="0" w:space="0" w:color="auto"/>
        <w:bottom w:val="none" w:sz="0" w:space="0" w:color="auto"/>
        <w:right w:val="none" w:sz="0" w:space="0" w:color="auto"/>
      </w:divBdr>
    </w:div>
    <w:div w:id="2098473465">
      <w:bodyDiv w:val="1"/>
      <w:marLeft w:val="0"/>
      <w:marRight w:val="0"/>
      <w:marTop w:val="0"/>
      <w:marBottom w:val="0"/>
      <w:divBdr>
        <w:top w:val="none" w:sz="0" w:space="0" w:color="auto"/>
        <w:left w:val="none" w:sz="0" w:space="0" w:color="auto"/>
        <w:bottom w:val="none" w:sz="0" w:space="0" w:color="auto"/>
        <w:right w:val="none" w:sz="0" w:space="0" w:color="auto"/>
      </w:divBdr>
    </w:div>
    <w:div w:id="2101219759">
      <w:bodyDiv w:val="1"/>
      <w:marLeft w:val="0"/>
      <w:marRight w:val="0"/>
      <w:marTop w:val="0"/>
      <w:marBottom w:val="0"/>
      <w:divBdr>
        <w:top w:val="none" w:sz="0" w:space="0" w:color="auto"/>
        <w:left w:val="none" w:sz="0" w:space="0" w:color="auto"/>
        <w:bottom w:val="none" w:sz="0" w:space="0" w:color="auto"/>
        <w:right w:val="none" w:sz="0" w:space="0" w:color="auto"/>
      </w:divBdr>
    </w:div>
    <w:div w:id="2117557282">
      <w:bodyDiv w:val="1"/>
      <w:marLeft w:val="0"/>
      <w:marRight w:val="0"/>
      <w:marTop w:val="0"/>
      <w:marBottom w:val="0"/>
      <w:divBdr>
        <w:top w:val="none" w:sz="0" w:space="0" w:color="auto"/>
        <w:left w:val="none" w:sz="0" w:space="0" w:color="auto"/>
        <w:bottom w:val="none" w:sz="0" w:space="0" w:color="auto"/>
        <w:right w:val="none" w:sz="0" w:space="0" w:color="auto"/>
      </w:divBdr>
    </w:div>
    <w:div w:id="2117866238">
      <w:bodyDiv w:val="1"/>
      <w:marLeft w:val="0"/>
      <w:marRight w:val="0"/>
      <w:marTop w:val="0"/>
      <w:marBottom w:val="0"/>
      <w:divBdr>
        <w:top w:val="none" w:sz="0" w:space="0" w:color="auto"/>
        <w:left w:val="none" w:sz="0" w:space="0" w:color="auto"/>
        <w:bottom w:val="none" w:sz="0" w:space="0" w:color="auto"/>
        <w:right w:val="none" w:sz="0" w:space="0" w:color="auto"/>
      </w:divBdr>
    </w:div>
    <w:div w:id="2122141833">
      <w:bodyDiv w:val="1"/>
      <w:marLeft w:val="0"/>
      <w:marRight w:val="0"/>
      <w:marTop w:val="0"/>
      <w:marBottom w:val="0"/>
      <w:divBdr>
        <w:top w:val="none" w:sz="0" w:space="0" w:color="auto"/>
        <w:left w:val="none" w:sz="0" w:space="0" w:color="auto"/>
        <w:bottom w:val="none" w:sz="0" w:space="0" w:color="auto"/>
        <w:right w:val="none" w:sz="0" w:space="0" w:color="auto"/>
      </w:divBdr>
    </w:div>
    <w:div w:id="2127505653">
      <w:bodyDiv w:val="1"/>
      <w:marLeft w:val="0"/>
      <w:marRight w:val="0"/>
      <w:marTop w:val="0"/>
      <w:marBottom w:val="0"/>
      <w:divBdr>
        <w:top w:val="none" w:sz="0" w:space="0" w:color="auto"/>
        <w:left w:val="none" w:sz="0" w:space="0" w:color="auto"/>
        <w:bottom w:val="none" w:sz="0" w:space="0" w:color="auto"/>
        <w:right w:val="none" w:sz="0" w:space="0" w:color="auto"/>
      </w:divBdr>
    </w:div>
    <w:div w:id="2129160961">
      <w:bodyDiv w:val="1"/>
      <w:marLeft w:val="0"/>
      <w:marRight w:val="0"/>
      <w:marTop w:val="0"/>
      <w:marBottom w:val="0"/>
      <w:divBdr>
        <w:top w:val="none" w:sz="0" w:space="0" w:color="auto"/>
        <w:left w:val="none" w:sz="0" w:space="0" w:color="auto"/>
        <w:bottom w:val="none" w:sz="0" w:space="0" w:color="auto"/>
        <w:right w:val="none" w:sz="0" w:space="0" w:color="auto"/>
      </w:divBdr>
    </w:div>
    <w:div w:id="2131970813">
      <w:bodyDiv w:val="1"/>
      <w:marLeft w:val="0"/>
      <w:marRight w:val="0"/>
      <w:marTop w:val="0"/>
      <w:marBottom w:val="0"/>
      <w:divBdr>
        <w:top w:val="none" w:sz="0" w:space="0" w:color="auto"/>
        <w:left w:val="none" w:sz="0" w:space="0" w:color="auto"/>
        <w:bottom w:val="none" w:sz="0" w:space="0" w:color="auto"/>
        <w:right w:val="none" w:sz="0" w:space="0" w:color="auto"/>
      </w:divBdr>
    </w:div>
    <w:div w:id="2132698847">
      <w:bodyDiv w:val="1"/>
      <w:marLeft w:val="0"/>
      <w:marRight w:val="0"/>
      <w:marTop w:val="0"/>
      <w:marBottom w:val="0"/>
      <w:divBdr>
        <w:top w:val="none" w:sz="0" w:space="0" w:color="auto"/>
        <w:left w:val="none" w:sz="0" w:space="0" w:color="auto"/>
        <w:bottom w:val="none" w:sz="0" w:space="0" w:color="auto"/>
        <w:right w:val="none" w:sz="0" w:space="0" w:color="auto"/>
      </w:divBdr>
    </w:div>
    <w:div w:id="2132700230">
      <w:bodyDiv w:val="1"/>
      <w:marLeft w:val="0"/>
      <w:marRight w:val="0"/>
      <w:marTop w:val="0"/>
      <w:marBottom w:val="0"/>
      <w:divBdr>
        <w:top w:val="none" w:sz="0" w:space="0" w:color="auto"/>
        <w:left w:val="none" w:sz="0" w:space="0" w:color="auto"/>
        <w:bottom w:val="none" w:sz="0" w:space="0" w:color="auto"/>
        <w:right w:val="none" w:sz="0" w:space="0" w:color="auto"/>
      </w:divBdr>
    </w:div>
    <w:div w:id="2138064896">
      <w:bodyDiv w:val="1"/>
      <w:marLeft w:val="0"/>
      <w:marRight w:val="0"/>
      <w:marTop w:val="0"/>
      <w:marBottom w:val="0"/>
      <w:divBdr>
        <w:top w:val="none" w:sz="0" w:space="0" w:color="auto"/>
        <w:left w:val="none" w:sz="0" w:space="0" w:color="auto"/>
        <w:bottom w:val="none" w:sz="0" w:space="0" w:color="auto"/>
        <w:right w:val="none" w:sz="0" w:space="0" w:color="auto"/>
      </w:divBdr>
    </w:div>
    <w:div w:id="2140953705">
      <w:bodyDiv w:val="1"/>
      <w:marLeft w:val="0"/>
      <w:marRight w:val="0"/>
      <w:marTop w:val="0"/>
      <w:marBottom w:val="0"/>
      <w:divBdr>
        <w:top w:val="none" w:sz="0" w:space="0" w:color="auto"/>
        <w:left w:val="none" w:sz="0" w:space="0" w:color="auto"/>
        <w:bottom w:val="none" w:sz="0" w:space="0" w:color="auto"/>
        <w:right w:val="none" w:sz="0" w:space="0" w:color="auto"/>
      </w:divBdr>
    </w:div>
    <w:div w:id="21457798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footer" Target="footer5.xml"/><Relationship Id="rId26" Type="http://schemas.openxmlformats.org/officeDocument/2006/relationships/header" Target="header11.xml"/><Relationship Id="rId39" Type="http://schemas.openxmlformats.org/officeDocument/2006/relationships/header" Target="header22.xml"/><Relationship Id="rId21" Type="http://schemas.openxmlformats.org/officeDocument/2006/relationships/header" Target="header8.xml"/><Relationship Id="rId34" Type="http://schemas.openxmlformats.org/officeDocument/2006/relationships/header" Target="header18.xml"/><Relationship Id="rId42" Type="http://schemas.openxmlformats.org/officeDocument/2006/relationships/footer" Target="footer10.xml"/><Relationship Id="rId47"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eader" Target="header4.xml"/><Relationship Id="rId29" Type="http://schemas.openxmlformats.org/officeDocument/2006/relationships/footer" Target="footer8.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24" Type="http://schemas.openxmlformats.org/officeDocument/2006/relationships/header" Target="header10.xml"/><Relationship Id="rId32" Type="http://schemas.openxmlformats.org/officeDocument/2006/relationships/header" Target="header16.xml"/><Relationship Id="rId37" Type="http://schemas.openxmlformats.org/officeDocument/2006/relationships/header" Target="header20.xml"/><Relationship Id="rId40" Type="http://schemas.openxmlformats.org/officeDocument/2006/relationships/header" Target="header23.xml"/><Relationship Id="rId45" Type="http://schemas.openxmlformats.org/officeDocument/2006/relationships/header" Target="header27.xml"/><Relationship Id="rId5" Type="http://schemas.openxmlformats.org/officeDocument/2006/relationships/webSettings" Target="webSettings.xml"/><Relationship Id="rId15" Type="http://schemas.openxmlformats.org/officeDocument/2006/relationships/footer" Target="footer4.xml"/><Relationship Id="rId23" Type="http://schemas.openxmlformats.org/officeDocument/2006/relationships/header" Target="header9.xml"/><Relationship Id="rId28" Type="http://schemas.openxmlformats.org/officeDocument/2006/relationships/header" Target="header13.xml"/><Relationship Id="rId36" Type="http://schemas.openxmlformats.org/officeDocument/2006/relationships/header" Target="header19.xml"/><Relationship Id="rId10" Type="http://schemas.openxmlformats.org/officeDocument/2006/relationships/header" Target="header2.xml"/><Relationship Id="rId19" Type="http://schemas.openxmlformats.org/officeDocument/2006/relationships/header" Target="header6.xml"/><Relationship Id="rId31" Type="http://schemas.openxmlformats.org/officeDocument/2006/relationships/header" Target="header15.xml"/><Relationship Id="rId44" Type="http://schemas.openxmlformats.org/officeDocument/2006/relationships/header" Target="header26.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footer" Target="footer6.xml"/><Relationship Id="rId27" Type="http://schemas.openxmlformats.org/officeDocument/2006/relationships/header" Target="header12.xml"/><Relationship Id="rId30" Type="http://schemas.openxmlformats.org/officeDocument/2006/relationships/header" Target="header14.xml"/><Relationship Id="rId35" Type="http://schemas.openxmlformats.org/officeDocument/2006/relationships/footer" Target="footer9.xml"/><Relationship Id="rId43" Type="http://schemas.openxmlformats.org/officeDocument/2006/relationships/header" Target="header25.xml"/><Relationship Id="rId8" Type="http://schemas.openxmlformats.org/officeDocument/2006/relationships/footer" Target="footer1.xml"/><Relationship Id="rId3"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eader" Target="header5.xml"/><Relationship Id="rId25" Type="http://schemas.openxmlformats.org/officeDocument/2006/relationships/footer" Target="footer7.xml"/><Relationship Id="rId33" Type="http://schemas.openxmlformats.org/officeDocument/2006/relationships/header" Target="header17.xml"/><Relationship Id="rId38" Type="http://schemas.openxmlformats.org/officeDocument/2006/relationships/header" Target="header21.xml"/><Relationship Id="rId46" Type="http://schemas.openxmlformats.org/officeDocument/2006/relationships/fontTable" Target="fontTable.xml"/><Relationship Id="rId20" Type="http://schemas.openxmlformats.org/officeDocument/2006/relationships/header" Target="header7.xml"/><Relationship Id="rId41" Type="http://schemas.openxmlformats.org/officeDocument/2006/relationships/header" Target="header2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8D1528-8B18-46EB-9EC9-AC60A69290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98</Pages>
  <Words>40197</Words>
  <Characters>229124</Characters>
  <Application>Microsoft Office Word</Application>
  <DocSecurity>0</DocSecurity>
  <Lines>1909</Lines>
  <Paragraphs>537</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vt:lpstr>
      <vt:lpstr>...............................................................................................................................................................................................................................................................</vt:lpstr>
    </vt:vector>
  </TitlesOfParts>
  <Company>PricewaterhouseCoopers-TR</Company>
  <LinksUpToDate>false</LinksUpToDate>
  <CharactersWithSpaces>268784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title>
  <dc:subject/>
  <dc:creator>Tuncay KAMIŞ (Finansal Koordinasyon)</dc:creator>
  <cp:keywords/>
  <dc:description/>
  <cp:lastModifiedBy>Selin Kılıç (ZK Finansal Raporlama)</cp:lastModifiedBy>
  <cp:revision>18</cp:revision>
  <cp:lastPrinted>2019-11-14T17:57:00Z</cp:lastPrinted>
  <dcterms:created xsi:type="dcterms:W3CDTF">2019-11-14T17:20:00Z</dcterms:created>
  <dcterms:modified xsi:type="dcterms:W3CDTF">2019-11-14T18:44:00Z</dcterms:modified>
</cp:coreProperties>
</file>